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7.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8.xml" ContentType="application/vnd.openxmlformats-officedocument.wordprocessingml.footer+xml"/>
  <Override PartName="/word/header15.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6.xml" ContentType="application/vnd.openxmlformats-officedocument.wordprocessingml.header+xml"/>
  <Override PartName="/word/footer21.xml" ContentType="application/vnd.openxmlformats-officedocument.wordprocessingml.footer+xml"/>
  <Override PartName="/word/header17.xml" ContentType="application/vnd.openxmlformats-officedocument.wordprocessingml.header+xml"/>
  <Override PartName="/word/footer22.xml" ContentType="application/vnd.openxmlformats-officedocument.wordprocessingml.footer+xml"/>
  <Override PartName="/word/header18.xml" ContentType="application/vnd.openxmlformats-officedocument.wordprocessingml.header+xml"/>
  <Override PartName="/word/footer23.xml" ContentType="application/vnd.openxmlformats-officedocument.wordprocessingml.footer+xml"/>
  <Override PartName="/word/header19.xml" ContentType="application/vnd.openxmlformats-officedocument.wordprocessingml.header+xml"/>
  <Override PartName="/word/footer24.xml" ContentType="application/vnd.openxmlformats-officedocument.wordprocessingml.footer+xml"/>
  <Override PartName="/word/header20.xml" ContentType="application/vnd.openxmlformats-officedocument.wordprocessingml.header+xml"/>
  <Override PartName="/word/footer25.xml" ContentType="application/vnd.openxmlformats-officedocument.wordprocessingml.footer+xml"/>
  <Override PartName="/word/header21.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22.xml" ContentType="application/vnd.openxmlformats-officedocument.wordprocessingml.header+xml"/>
  <Override PartName="/word/footer29.xml" ContentType="application/vnd.openxmlformats-officedocument.wordprocessingml.footer+xml"/>
  <Override PartName="/word/header23.xml" ContentType="application/vnd.openxmlformats-officedocument.wordprocessingml.header+xml"/>
  <Override PartName="/word/footer30.xml" ContentType="application/vnd.openxmlformats-officedocument.wordprocessingml.footer+xml"/>
  <Override PartName="/word/header24.xml" ContentType="application/vnd.openxmlformats-officedocument.wordprocessingml.header+xml"/>
  <Override PartName="/word/footer31.xml" ContentType="application/vnd.openxmlformats-officedocument.wordprocessingml.footer+xml"/>
  <Override PartName="/word/header25.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26.xml" ContentType="application/vnd.openxmlformats-officedocument.wordprocessingml.header+xml"/>
  <Override PartName="/word/footer34.xml" ContentType="application/vnd.openxmlformats-officedocument.wordprocessingml.footer+xml"/>
  <Override PartName="/word/header27.xml" ContentType="application/vnd.openxmlformats-officedocument.wordprocessingml.header+xml"/>
  <Override PartName="/word/footer35.xml" ContentType="application/vnd.openxmlformats-officedocument.wordprocessingml.footer+xml"/>
  <Override PartName="/word/header28.xml" ContentType="application/vnd.openxmlformats-officedocument.wordprocessingml.header+xml"/>
  <Override PartName="/word/footer36.xml" ContentType="application/vnd.openxmlformats-officedocument.wordprocessingml.footer+xml"/>
  <Override PartName="/word/header29.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30.xml" ContentType="application/vnd.openxmlformats-officedocument.wordprocessingml.header+xml"/>
  <Override PartName="/word/footer40.xml" ContentType="application/vnd.openxmlformats-officedocument.wordprocessingml.footer+xml"/>
  <Override PartName="/word/header31.xml" ContentType="application/vnd.openxmlformats-officedocument.wordprocessingml.header+xml"/>
  <Override PartName="/word/footer41.xml" ContentType="application/vnd.openxmlformats-officedocument.wordprocessingml.footer+xml"/>
  <Override PartName="/word/header32.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33.xml" ContentType="application/vnd.openxmlformats-officedocument.wordprocessingml.header+xml"/>
  <Override PartName="/word/footer44.xml" ContentType="application/vnd.openxmlformats-officedocument.wordprocessingml.footer+xml"/>
  <Override PartName="/word/header34.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header35.xml" ContentType="application/vnd.openxmlformats-officedocument.wordprocessingml.header+xml"/>
  <Override PartName="/word/footer54.xml" ContentType="application/vnd.openxmlformats-officedocument.wordprocessingml.footer+xml"/>
  <Override PartName="/word/header36.xml" ContentType="application/vnd.openxmlformats-officedocument.wordprocessingml.header+xml"/>
  <Override PartName="/word/footer55.xml" ContentType="application/vnd.openxmlformats-officedocument.wordprocessingml.footer+xml"/>
  <Override PartName="/word/header37.xml" ContentType="application/vnd.openxmlformats-officedocument.wordprocessingml.header+xml"/>
  <Override PartName="/word/footer56.xml" ContentType="application/vnd.openxmlformats-officedocument.wordprocessingml.footer+xml"/>
  <Override PartName="/word/header38.xml" ContentType="application/vnd.openxmlformats-officedocument.wordprocessingml.header+xml"/>
  <Override PartName="/word/footer57.xml" ContentType="application/vnd.openxmlformats-officedocument.wordprocessingml.footer+xml"/>
  <Override PartName="/word/header39.xml" ContentType="application/vnd.openxmlformats-officedocument.wordprocessingml.header+xml"/>
  <Override PartName="/word/footer58.xml" ContentType="application/vnd.openxmlformats-officedocument.wordprocessingml.footer+xml"/>
  <Override PartName="/word/header40.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header41.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header42.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43.xml" ContentType="application/vnd.openxmlformats-officedocument.wordprocessingml.header+xml"/>
  <Override PartName="/word/footer84.xml" ContentType="application/vnd.openxmlformats-officedocument.wordprocessingml.footer+xml"/>
  <Override PartName="/word/header44.xml" ContentType="application/vnd.openxmlformats-officedocument.wordprocessingml.header+xml"/>
  <Override PartName="/word/footer85.xml" ContentType="application/vnd.openxmlformats-officedocument.wordprocessingml.footer+xml"/>
  <Override PartName="/word/header45.xml" ContentType="application/vnd.openxmlformats-officedocument.wordprocessingml.header+xml"/>
  <Override PartName="/word/footer86.xml" ContentType="application/vnd.openxmlformats-officedocument.wordprocessingml.footer+xml"/>
  <Override PartName="/word/header46.xml" ContentType="application/vnd.openxmlformats-officedocument.wordprocessingml.header+xml"/>
  <Override PartName="/word/footer87.xml" ContentType="application/vnd.openxmlformats-officedocument.wordprocessingml.footer+xml"/>
  <Override PartName="/word/footer88.xml" ContentType="application/vnd.openxmlformats-officedocument.wordprocessingml.footer+xml"/>
  <Override PartName="/word/header47.xml" ContentType="application/vnd.openxmlformats-officedocument.wordprocessingml.header+xml"/>
  <Override PartName="/word/footer89.xml" ContentType="application/vnd.openxmlformats-officedocument.wordprocessingml.footer+xml"/>
  <Override PartName="/word/header48.xml" ContentType="application/vnd.openxmlformats-officedocument.wordprocessingml.header+xml"/>
  <Override PartName="/word/footer90.xml" ContentType="application/vnd.openxmlformats-officedocument.wordprocessingml.footer+xml"/>
  <Override PartName="/word/header49.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header50.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51.xml" ContentType="application/vnd.openxmlformats-officedocument.wordprocessingml.header+xml"/>
  <Override PartName="/word/footer96.xml" ContentType="application/vnd.openxmlformats-officedocument.wordprocessingml.footer+xml"/>
  <Override PartName="/word/header52.xml" ContentType="application/vnd.openxmlformats-officedocument.wordprocessingml.header+xml"/>
  <Override PartName="/word/footer97.xml" ContentType="application/vnd.openxmlformats-officedocument.wordprocessingml.footer+xml"/>
  <Override PartName="/word/header53.xml" ContentType="application/vnd.openxmlformats-officedocument.wordprocessingml.head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header54.xml" ContentType="application/vnd.openxmlformats-officedocument.wordprocessingml.header+xml"/>
  <Override PartName="/word/footer101.xml" ContentType="application/vnd.openxmlformats-officedocument.wordprocessingml.footer+xml"/>
  <Override PartName="/word/header55.xml" ContentType="application/vnd.openxmlformats-officedocument.wordprocessingml.header+xml"/>
  <Override PartName="/word/footer102.xml" ContentType="application/vnd.openxmlformats-officedocument.wordprocessingml.footer+xml"/>
  <Override PartName="/word/header56.xml" ContentType="application/vnd.openxmlformats-officedocument.wordprocessingml.header+xml"/>
  <Override PartName="/word/footer103.xml" ContentType="application/vnd.openxmlformats-officedocument.wordprocessingml.footer+xml"/>
  <Override PartName="/word/header57.xml" ContentType="application/vnd.openxmlformats-officedocument.wordprocessingml.header+xml"/>
  <Override PartName="/word/footer104.xml" ContentType="application/vnd.openxmlformats-officedocument.wordprocessingml.footer+xml"/>
  <Override PartName="/word/header58.xml" ContentType="application/vnd.openxmlformats-officedocument.wordprocessingml.header+xml"/>
  <Override PartName="/word/footer105.xml" ContentType="application/vnd.openxmlformats-officedocument.wordprocessingml.footer+xml"/>
  <Override PartName="/word/footer106.xml" ContentType="application/vnd.openxmlformats-officedocument.wordprocessingml.footer+xml"/>
  <Override PartName="/word/header59.xml" ContentType="application/vnd.openxmlformats-officedocument.wordprocessingml.header+xml"/>
  <Override PartName="/word/footer107.xml" ContentType="application/vnd.openxmlformats-officedocument.wordprocessingml.footer+xml"/>
  <Override PartName="/word/header60.xml" ContentType="application/vnd.openxmlformats-officedocument.wordprocessingml.header+xml"/>
  <Override PartName="/word/footer108.xml" ContentType="application/vnd.openxmlformats-officedocument.wordprocessingml.footer+xml"/>
  <Override PartName="/word/header61.xml" ContentType="application/vnd.openxmlformats-officedocument.wordprocessingml.header+xml"/>
  <Override PartName="/word/footer109.xml" ContentType="application/vnd.openxmlformats-officedocument.wordprocessingml.footer+xml"/>
  <Override PartName="/word/header62.xml" ContentType="application/vnd.openxmlformats-officedocument.wordprocessingml.head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header63.xml" ContentType="application/vnd.openxmlformats-officedocument.wordprocessingml.header+xml"/>
  <Override PartName="/word/footer115.xml" ContentType="application/vnd.openxmlformats-officedocument.wordprocessingml.footer+xml"/>
  <Override PartName="/word/header64.xml" ContentType="application/vnd.openxmlformats-officedocument.wordprocessingml.header+xml"/>
  <Override PartName="/word/footer116.xml" ContentType="application/vnd.openxmlformats-officedocument.wordprocessingml.footer+xml"/>
  <Override PartName="/word/header65.xml" ContentType="application/vnd.openxmlformats-officedocument.wordprocessingml.head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0CC8E3" w14:textId="2FBA329A" w:rsidR="002C6E36" w:rsidRPr="00640653" w:rsidRDefault="008A3146" w:rsidP="0050182E">
      <w:pPr>
        <w:pStyle w:val="Title"/>
        <w:tabs>
          <w:tab w:val="clear" w:pos="4395"/>
        </w:tabs>
        <w:suppressAutoHyphens/>
        <w:autoSpaceDE/>
        <w:autoSpaceDN/>
        <w:adjustRightInd/>
        <w:ind w:left="284"/>
        <w:jc w:val="both"/>
      </w:pPr>
      <w:r>
        <w:rPr>
          <w:rFonts w:cs="Arial"/>
        </w:rPr>
        <w:t>Türkiye Emlak</w:t>
      </w:r>
      <w:r w:rsidR="002C6E36" w:rsidRPr="00640653">
        <w:rPr>
          <w:rFonts w:cs="Arial"/>
        </w:rPr>
        <w:t xml:space="preserve"> Katılım Bankası</w:t>
      </w:r>
    </w:p>
    <w:p w14:paraId="0483560E" w14:textId="77777777" w:rsidR="002C6E36" w:rsidRPr="00640653" w:rsidRDefault="002C6E36" w:rsidP="005F6608">
      <w:pPr>
        <w:pStyle w:val="Title"/>
        <w:tabs>
          <w:tab w:val="clear" w:pos="4395"/>
        </w:tabs>
        <w:suppressAutoHyphens/>
        <w:autoSpaceDE/>
        <w:autoSpaceDN/>
        <w:adjustRightInd/>
        <w:ind w:left="284"/>
        <w:jc w:val="both"/>
        <w:rPr>
          <w:rFonts w:cs="Arial"/>
        </w:rPr>
      </w:pPr>
      <w:r w:rsidRPr="00640653">
        <w:rPr>
          <w:rFonts w:cs="Arial"/>
        </w:rPr>
        <w:t>Anonim Şirketi</w:t>
      </w:r>
    </w:p>
    <w:p w14:paraId="3D89034B" w14:textId="77777777" w:rsidR="002C6E36" w:rsidRPr="00640653" w:rsidRDefault="002C6E36" w:rsidP="005F6608">
      <w:pPr>
        <w:ind w:left="284"/>
        <w:jc w:val="both"/>
        <w:rPr>
          <w:rFonts w:ascii="Arial" w:hAnsi="Arial" w:cs="Arial"/>
          <w:b/>
          <w:sz w:val="18"/>
        </w:rPr>
      </w:pPr>
    </w:p>
    <w:p w14:paraId="4C503487" w14:textId="6FDB91BE" w:rsidR="00422831" w:rsidRPr="00640653" w:rsidRDefault="005D711D" w:rsidP="00422831">
      <w:pPr>
        <w:ind w:left="284"/>
        <w:rPr>
          <w:rFonts w:ascii="Arial" w:hAnsi="Arial" w:cs="Arial"/>
          <w:b/>
          <w:sz w:val="28"/>
        </w:rPr>
        <w:sectPr w:rsidR="00422831" w:rsidRPr="00640653" w:rsidSect="00F42170">
          <w:headerReference w:type="even" r:id="rId10"/>
          <w:headerReference w:type="default" r:id="rId11"/>
          <w:footerReference w:type="even" r:id="rId12"/>
          <w:footerReference w:type="default" r:id="rId13"/>
          <w:headerReference w:type="first" r:id="rId14"/>
          <w:footerReference w:type="first" r:id="rId15"/>
          <w:pgSz w:w="11907" w:h="16840" w:code="9"/>
          <w:pgMar w:top="2268" w:right="2835" w:bottom="12134" w:left="2835" w:header="720" w:footer="720" w:gutter="0"/>
          <w:pgNumType w:start="2"/>
          <w:cols w:space="720"/>
          <w:titlePg/>
          <w:docGrid w:linePitch="326"/>
        </w:sectPr>
      </w:pPr>
      <w:r>
        <w:rPr>
          <w:rFonts w:ascii="Arial" w:hAnsi="Arial" w:cs="Arial"/>
          <w:b/>
          <w:sz w:val="28"/>
        </w:rPr>
        <w:t>31</w:t>
      </w:r>
      <w:r w:rsidR="008A3146">
        <w:rPr>
          <w:rFonts w:ascii="Arial" w:hAnsi="Arial" w:cs="Arial"/>
          <w:b/>
          <w:sz w:val="28"/>
        </w:rPr>
        <w:t xml:space="preserve"> </w:t>
      </w:r>
      <w:r>
        <w:rPr>
          <w:rFonts w:ascii="Arial" w:hAnsi="Arial" w:cs="Arial"/>
          <w:b/>
          <w:sz w:val="28"/>
        </w:rPr>
        <w:t>Aralık</w:t>
      </w:r>
      <w:r w:rsidR="008A3146">
        <w:rPr>
          <w:rFonts w:ascii="Arial" w:hAnsi="Arial" w:cs="Arial"/>
          <w:b/>
          <w:sz w:val="28"/>
        </w:rPr>
        <w:t xml:space="preserve"> 2021</w:t>
      </w:r>
      <w:r w:rsidR="00422831" w:rsidRPr="00640653">
        <w:rPr>
          <w:rFonts w:ascii="Arial" w:hAnsi="Arial" w:cs="Arial"/>
          <w:b/>
          <w:sz w:val="28"/>
        </w:rPr>
        <w:t xml:space="preserve"> tarihi itibarıyla hazırlanan kamuya açıklanacak konsolide finansal tablolar, bunlara ilişkin açıklama ve dipnotlar ile </w:t>
      </w:r>
      <w:r>
        <w:rPr>
          <w:rFonts w:ascii="Arial" w:hAnsi="Arial" w:cs="Arial"/>
          <w:b/>
          <w:sz w:val="28"/>
        </w:rPr>
        <w:t>bağımsız</w:t>
      </w:r>
      <w:r w:rsidR="008A3146">
        <w:rPr>
          <w:rFonts w:ascii="Arial" w:hAnsi="Arial" w:cs="Arial"/>
          <w:b/>
          <w:sz w:val="28"/>
        </w:rPr>
        <w:t xml:space="preserve"> </w:t>
      </w:r>
      <w:r w:rsidR="00422831" w:rsidRPr="00640653">
        <w:rPr>
          <w:rFonts w:ascii="Arial" w:hAnsi="Arial" w:cs="Arial"/>
          <w:b/>
          <w:sz w:val="28"/>
        </w:rPr>
        <w:t>denetim raporu</w:t>
      </w:r>
    </w:p>
    <w:p w14:paraId="4BAF1E5E" w14:textId="77777777" w:rsidR="00327B02" w:rsidRPr="006D10D4" w:rsidRDefault="00327B02" w:rsidP="00327B02">
      <w:pPr>
        <w:pStyle w:val="BodyText"/>
        <w:ind w:right="227"/>
        <w:jc w:val="center"/>
        <w:rPr>
          <w:rFonts w:asciiTheme="minorBidi" w:hAnsiTheme="minorBidi" w:cstheme="minorBidi"/>
          <w:b/>
          <w:color w:val="auto"/>
          <w:sz w:val="20"/>
        </w:rPr>
      </w:pPr>
      <w:r w:rsidRPr="006D10D4">
        <w:rPr>
          <w:rFonts w:asciiTheme="minorBidi" w:hAnsiTheme="minorBidi" w:cstheme="minorBidi"/>
          <w:b/>
          <w:color w:val="auto"/>
          <w:sz w:val="20"/>
        </w:rPr>
        <w:lastRenderedPageBreak/>
        <w:t>BAĞIMSIZ DENETÇİ RAPORU</w:t>
      </w:r>
    </w:p>
    <w:p w14:paraId="182CD2C5" w14:textId="77777777" w:rsidR="00327B02" w:rsidRPr="006D10D4" w:rsidRDefault="00327B02" w:rsidP="00327B02">
      <w:pPr>
        <w:pStyle w:val="BodyText"/>
        <w:ind w:right="227"/>
        <w:rPr>
          <w:rFonts w:asciiTheme="minorBidi" w:hAnsiTheme="minorBidi" w:cstheme="minorBidi"/>
          <w:b/>
          <w:color w:val="auto"/>
          <w:sz w:val="14"/>
          <w:szCs w:val="14"/>
        </w:rPr>
      </w:pPr>
    </w:p>
    <w:p w14:paraId="0A9E8226" w14:textId="77777777" w:rsidR="00327B02" w:rsidRPr="006D10D4" w:rsidRDefault="00327B02" w:rsidP="00327B02">
      <w:pPr>
        <w:pStyle w:val="BodyText"/>
        <w:ind w:right="227"/>
        <w:rPr>
          <w:rFonts w:asciiTheme="minorBidi" w:hAnsiTheme="minorBidi" w:cstheme="minorBidi"/>
          <w:b/>
          <w:color w:val="auto"/>
          <w:sz w:val="14"/>
          <w:szCs w:val="14"/>
        </w:rPr>
      </w:pPr>
    </w:p>
    <w:p w14:paraId="7DF39037" w14:textId="77777777" w:rsidR="00327B02" w:rsidRPr="006D10D4" w:rsidRDefault="00327B02" w:rsidP="00327B02">
      <w:pPr>
        <w:pStyle w:val="BodyText"/>
        <w:spacing w:after="120"/>
        <w:ind w:right="230"/>
        <w:rPr>
          <w:rFonts w:asciiTheme="minorBidi" w:hAnsiTheme="minorBidi" w:cstheme="minorBidi"/>
          <w:b/>
          <w:color w:val="auto"/>
          <w:sz w:val="20"/>
        </w:rPr>
      </w:pPr>
      <w:r w:rsidRPr="006D10D4">
        <w:rPr>
          <w:rFonts w:asciiTheme="minorBidi" w:hAnsiTheme="minorBidi" w:cstheme="minorBidi"/>
          <w:b/>
          <w:color w:val="auto"/>
          <w:sz w:val="20"/>
        </w:rPr>
        <w:t xml:space="preserve">Türkiye Emlak Katılım Bankası </w:t>
      </w:r>
      <w:proofErr w:type="spellStart"/>
      <w:r w:rsidRPr="006D10D4">
        <w:rPr>
          <w:rFonts w:asciiTheme="minorBidi" w:hAnsiTheme="minorBidi" w:cstheme="minorBidi"/>
          <w:b/>
          <w:color w:val="auto"/>
          <w:sz w:val="20"/>
        </w:rPr>
        <w:t>A.Ş</w:t>
      </w:r>
      <w:proofErr w:type="spellEnd"/>
      <w:r w:rsidRPr="006D10D4">
        <w:rPr>
          <w:rFonts w:asciiTheme="minorBidi" w:hAnsiTheme="minorBidi" w:cstheme="minorBidi"/>
          <w:b/>
          <w:color w:val="auto"/>
          <w:sz w:val="20"/>
        </w:rPr>
        <w:t>.</w:t>
      </w:r>
      <w:r>
        <w:rPr>
          <w:rFonts w:asciiTheme="minorBidi" w:hAnsiTheme="minorBidi" w:cstheme="minorBidi"/>
          <w:b/>
          <w:color w:val="auto"/>
          <w:sz w:val="20"/>
        </w:rPr>
        <w:t xml:space="preserve"> </w:t>
      </w:r>
      <w:r w:rsidRPr="006D10D4">
        <w:rPr>
          <w:rFonts w:asciiTheme="minorBidi" w:hAnsiTheme="minorBidi" w:cstheme="minorBidi"/>
          <w:b/>
          <w:color w:val="auto"/>
          <w:sz w:val="20"/>
        </w:rPr>
        <w:t>Genel Kurulu’na:</w:t>
      </w:r>
    </w:p>
    <w:p w14:paraId="03F098D4" w14:textId="3E2C7804" w:rsidR="00327B02" w:rsidRPr="006D10D4" w:rsidRDefault="00327B02" w:rsidP="00327B02">
      <w:pPr>
        <w:pStyle w:val="BodyText"/>
        <w:spacing w:after="120"/>
        <w:ind w:right="230"/>
        <w:rPr>
          <w:rFonts w:asciiTheme="minorBidi" w:hAnsiTheme="minorBidi" w:cstheme="minorBidi"/>
          <w:b/>
          <w:color w:val="auto"/>
          <w:sz w:val="20"/>
        </w:rPr>
      </w:pPr>
      <w:r w:rsidRPr="006D10D4">
        <w:rPr>
          <w:rFonts w:asciiTheme="minorBidi" w:hAnsiTheme="minorBidi" w:cstheme="minorBidi"/>
          <w:b/>
          <w:color w:val="auto"/>
          <w:sz w:val="20"/>
        </w:rPr>
        <w:t>Konsolide Finansal Tabloların Bağımsız Denetimi</w:t>
      </w:r>
    </w:p>
    <w:p w14:paraId="4023A075" w14:textId="77777777" w:rsidR="00327B02" w:rsidRPr="006D10D4" w:rsidRDefault="00327B02" w:rsidP="00327B02">
      <w:pPr>
        <w:pStyle w:val="BodyText"/>
        <w:ind w:right="227"/>
        <w:rPr>
          <w:rFonts w:asciiTheme="minorBidi" w:hAnsiTheme="minorBidi" w:cstheme="minorBidi"/>
          <w:b/>
          <w:color w:val="auto"/>
          <w:sz w:val="14"/>
          <w:szCs w:val="14"/>
        </w:rPr>
      </w:pPr>
    </w:p>
    <w:p w14:paraId="31CF7F1F" w14:textId="77777777" w:rsidR="00327B02" w:rsidRPr="006D10D4" w:rsidRDefault="00327B02" w:rsidP="00327B02">
      <w:pPr>
        <w:pStyle w:val="BodyText"/>
        <w:spacing w:after="80"/>
        <w:ind w:right="230"/>
        <w:jc w:val="left"/>
        <w:rPr>
          <w:rFonts w:asciiTheme="minorBidi" w:hAnsiTheme="minorBidi" w:cstheme="minorBidi"/>
          <w:b/>
          <w:color w:val="auto"/>
          <w:sz w:val="20"/>
        </w:rPr>
      </w:pPr>
      <w:r w:rsidRPr="006D10D4">
        <w:rPr>
          <w:rFonts w:asciiTheme="minorBidi" w:hAnsiTheme="minorBidi" w:cstheme="minorBidi"/>
          <w:b/>
          <w:color w:val="auto"/>
          <w:sz w:val="20"/>
        </w:rPr>
        <w:t>Görüş</w:t>
      </w:r>
    </w:p>
    <w:p w14:paraId="004CA135" w14:textId="77777777" w:rsidR="00327B02" w:rsidRPr="006D10D4" w:rsidRDefault="00327B02" w:rsidP="00327B02">
      <w:pPr>
        <w:pStyle w:val="BodyText"/>
        <w:spacing w:after="120"/>
        <w:ind w:right="230"/>
        <w:rPr>
          <w:rFonts w:asciiTheme="minorBidi" w:hAnsiTheme="minorBidi" w:cstheme="minorBidi"/>
          <w:color w:val="auto"/>
          <w:sz w:val="14"/>
          <w:szCs w:val="14"/>
        </w:rPr>
      </w:pPr>
    </w:p>
    <w:p w14:paraId="16D112AC" w14:textId="3C1F5A76" w:rsidR="00327B02" w:rsidRPr="006D10D4" w:rsidRDefault="00327B02" w:rsidP="00327B02">
      <w:pPr>
        <w:pStyle w:val="BodyText"/>
        <w:ind w:right="227"/>
        <w:rPr>
          <w:rFonts w:asciiTheme="minorBidi" w:hAnsiTheme="minorBidi" w:cstheme="minorBidi"/>
          <w:color w:val="auto"/>
          <w:sz w:val="20"/>
        </w:rPr>
      </w:pPr>
      <w:r w:rsidRPr="004F4C41">
        <w:rPr>
          <w:rFonts w:asciiTheme="minorBidi" w:hAnsiTheme="minorBidi" w:cstheme="minorBidi"/>
          <w:color w:val="auto"/>
          <w:sz w:val="20"/>
        </w:rPr>
        <w:t>Türkiye Emlak Katılım Bankası A.Ş.’</w:t>
      </w:r>
      <w:proofErr w:type="spellStart"/>
      <w:r w:rsidRPr="004F4C41">
        <w:rPr>
          <w:rFonts w:asciiTheme="minorBidi" w:hAnsiTheme="minorBidi" w:cstheme="minorBidi"/>
          <w:color w:val="auto"/>
          <w:sz w:val="20"/>
        </w:rPr>
        <w:t>nin</w:t>
      </w:r>
      <w:proofErr w:type="spellEnd"/>
      <w:r w:rsidRPr="004F4C41">
        <w:rPr>
          <w:rFonts w:asciiTheme="minorBidi" w:hAnsiTheme="minorBidi" w:cstheme="minorBidi"/>
          <w:color w:val="auto"/>
          <w:sz w:val="20"/>
        </w:rPr>
        <w:t xml:space="preserve"> (“Banka”) </w:t>
      </w:r>
      <w:r w:rsidR="005406CE" w:rsidRPr="004F4C41">
        <w:rPr>
          <w:rFonts w:asciiTheme="minorBidi" w:hAnsiTheme="minorBidi" w:cstheme="minorBidi"/>
          <w:color w:val="auto"/>
          <w:sz w:val="20"/>
        </w:rPr>
        <w:t xml:space="preserve">ve konsolidasyona tabi bağlı ortaklıklarının </w:t>
      </w:r>
      <w:r w:rsidR="005406CE" w:rsidRPr="00E02DEB">
        <w:rPr>
          <w:rFonts w:asciiTheme="minorBidi" w:hAnsiTheme="minorBidi" w:cstheme="minorBidi"/>
          <w:color w:val="auto"/>
          <w:sz w:val="20"/>
        </w:rPr>
        <w:t xml:space="preserve">(hep birlikte “Grup” olarak anılacaktır) </w:t>
      </w:r>
      <w:r w:rsidRPr="006D10D4">
        <w:rPr>
          <w:rFonts w:asciiTheme="minorBidi" w:hAnsiTheme="minorBidi" w:cstheme="minorBidi"/>
          <w:color w:val="auto"/>
          <w:sz w:val="20"/>
        </w:rPr>
        <w:t>31 Aralık 202</w:t>
      </w:r>
      <w:r>
        <w:rPr>
          <w:rFonts w:asciiTheme="minorBidi" w:hAnsiTheme="minorBidi" w:cstheme="minorBidi"/>
          <w:color w:val="auto"/>
          <w:sz w:val="20"/>
        </w:rPr>
        <w:t>1</w:t>
      </w:r>
      <w:r w:rsidRPr="006D10D4">
        <w:rPr>
          <w:rFonts w:asciiTheme="minorBidi" w:hAnsiTheme="minorBidi" w:cstheme="minorBidi"/>
          <w:color w:val="auto"/>
          <w:sz w:val="20"/>
        </w:rPr>
        <w:t xml:space="preserve"> tarihli konsolide</w:t>
      </w:r>
      <w:r w:rsidR="005406CE">
        <w:rPr>
          <w:rFonts w:asciiTheme="minorBidi" w:hAnsiTheme="minorBidi" w:cstheme="minorBidi"/>
          <w:color w:val="auto"/>
          <w:sz w:val="20"/>
        </w:rPr>
        <w:t xml:space="preserve"> </w:t>
      </w:r>
      <w:r w:rsidRPr="006D10D4">
        <w:rPr>
          <w:rFonts w:asciiTheme="minorBidi" w:hAnsiTheme="minorBidi" w:cstheme="minorBidi"/>
          <w:color w:val="auto"/>
          <w:sz w:val="20"/>
        </w:rPr>
        <w:t>finansal durum tablosu ile aynı tarihte sona eren hesap dönemine ait; konsolide</w:t>
      </w:r>
      <w:r w:rsidR="005406CE">
        <w:rPr>
          <w:rFonts w:asciiTheme="minorBidi" w:hAnsiTheme="minorBidi" w:cstheme="minorBidi"/>
          <w:color w:val="auto"/>
          <w:sz w:val="20"/>
        </w:rPr>
        <w:t xml:space="preserve"> </w:t>
      </w:r>
      <w:r w:rsidRPr="006D10D4">
        <w:rPr>
          <w:rFonts w:asciiTheme="minorBidi" w:hAnsiTheme="minorBidi" w:cstheme="minorBidi"/>
          <w:color w:val="auto"/>
          <w:sz w:val="20"/>
        </w:rPr>
        <w:t xml:space="preserve">kar veya zarar tablosu ve konsolide kar veya zarar ve diğer kapsamlı gelir tablosu, konsolide </w:t>
      </w:r>
      <w:proofErr w:type="spellStart"/>
      <w:r w:rsidRPr="006D10D4">
        <w:rPr>
          <w:rFonts w:asciiTheme="minorBidi" w:hAnsiTheme="minorBidi" w:cstheme="minorBidi"/>
          <w:color w:val="auto"/>
          <w:sz w:val="20"/>
        </w:rPr>
        <w:t>özkaynak</w:t>
      </w:r>
      <w:proofErr w:type="spellEnd"/>
      <w:r w:rsidRPr="006D10D4">
        <w:rPr>
          <w:rFonts w:asciiTheme="minorBidi" w:hAnsiTheme="minorBidi" w:cstheme="minorBidi"/>
          <w:color w:val="auto"/>
          <w:sz w:val="20"/>
        </w:rPr>
        <w:t xml:space="preserve"> değişim tablosu ve konsolide</w:t>
      </w:r>
      <w:r w:rsidR="005406CE">
        <w:rPr>
          <w:rFonts w:asciiTheme="minorBidi" w:hAnsiTheme="minorBidi" w:cstheme="minorBidi"/>
          <w:color w:val="auto"/>
          <w:sz w:val="20"/>
        </w:rPr>
        <w:t xml:space="preserve"> </w:t>
      </w:r>
      <w:r w:rsidRPr="006D10D4">
        <w:rPr>
          <w:rFonts w:asciiTheme="minorBidi" w:hAnsiTheme="minorBidi" w:cstheme="minorBidi"/>
          <w:color w:val="auto"/>
          <w:sz w:val="20"/>
        </w:rPr>
        <w:t xml:space="preserve">nakit akış tablosu ile önemli muhasebe politikalarının özeti de dâhil olmak üzere finansal tablo dipnotlarından oluşan konsolide finansal tablolarını denetlemiş bulunuyoruz. </w:t>
      </w:r>
    </w:p>
    <w:p w14:paraId="6DC60E99" w14:textId="77777777" w:rsidR="00327B02" w:rsidRPr="006D10D4" w:rsidRDefault="00327B02" w:rsidP="00327B02">
      <w:pPr>
        <w:pStyle w:val="BodyText"/>
        <w:ind w:right="227"/>
        <w:rPr>
          <w:rFonts w:asciiTheme="minorBidi" w:hAnsiTheme="minorBidi" w:cstheme="minorBidi"/>
          <w:color w:val="auto"/>
          <w:sz w:val="20"/>
        </w:rPr>
      </w:pPr>
    </w:p>
    <w:p w14:paraId="622B020A" w14:textId="326FBE7C" w:rsidR="00327B02" w:rsidRPr="006D10D4" w:rsidRDefault="00327B02" w:rsidP="00327B02">
      <w:pPr>
        <w:pStyle w:val="BodyText"/>
        <w:spacing w:after="120"/>
        <w:ind w:right="227"/>
        <w:rPr>
          <w:rFonts w:asciiTheme="minorBidi" w:hAnsiTheme="minorBidi" w:cstheme="minorBidi"/>
          <w:color w:val="auto"/>
          <w:sz w:val="20"/>
        </w:rPr>
      </w:pPr>
      <w:r w:rsidRPr="006D10D4">
        <w:rPr>
          <w:rFonts w:asciiTheme="minorBidi" w:hAnsiTheme="minorBidi" w:cstheme="minorBidi"/>
          <w:color w:val="auto"/>
          <w:sz w:val="20"/>
        </w:rPr>
        <w:t xml:space="preserve">Görüşümüze göre ilişikteki konsolide finansal tablolar, </w:t>
      </w:r>
      <w:r w:rsidR="005406CE">
        <w:rPr>
          <w:rFonts w:asciiTheme="minorBidi" w:hAnsiTheme="minorBidi" w:cstheme="minorBidi"/>
          <w:color w:val="auto"/>
          <w:sz w:val="20"/>
        </w:rPr>
        <w:t>Grup’un</w:t>
      </w:r>
      <w:r w:rsidR="005406CE" w:rsidRPr="006D10D4">
        <w:rPr>
          <w:rFonts w:asciiTheme="minorBidi" w:hAnsiTheme="minorBidi" w:cstheme="minorBidi"/>
          <w:color w:val="auto"/>
          <w:sz w:val="20"/>
        </w:rPr>
        <w:t xml:space="preserve"> </w:t>
      </w:r>
      <w:r w:rsidRPr="006D10D4">
        <w:rPr>
          <w:rFonts w:asciiTheme="minorBidi" w:hAnsiTheme="minorBidi" w:cstheme="minorBidi"/>
          <w:color w:val="auto"/>
          <w:sz w:val="20"/>
        </w:rPr>
        <w:t>31 Aralık 202</w:t>
      </w:r>
      <w:r>
        <w:rPr>
          <w:rFonts w:asciiTheme="minorBidi" w:hAnsiTheme="minorBidi" w:cstheme="minorBidi"/>
          <w:color w:val="auto"/>
          <w:sz w:val="20"/>
        </w:rPr>
        <w:t>1</w:t>
      </w:r>
      <w:r w:rsidRPr="006D10D4">
        <w:rPr>
          <w:rFonts w:asciiTheme="minorBidi" w:hAnsiTheme="minorBidi" w:cstheme="minorBidi"/>
          <w:color w:val="auto"/>
          <w:sz w:val="20"/>
        </w:rPr>
        <w:t xml:space="preserve"> tarihi itibarıyla konsolide finansal durumunu ve aynı tarihte sona eren hesap dönemine ait konsolide finansal performansını ve konsolide nakit akışlarını, 1 Kasım 2006 tarihli ve 26333 sayılı Resmi </w:t>
      </w:r>
      <w:proofErr w:type="spellStart"/>
      <w:r w:rsidRPr="006D10D4">
        <w:rPr>
          <w:rFonts w:asciiTheme="minorBidi" w:hAnsiTheme="minorBidi" w:cstheme="minorBidi"/>
          <w:color w:val="auto"/>
          <w:sz w:val="20"/>
        </w:rPr>
        <w:t>Gazete'de</w:t>
      </w:r>
      <w:proofErr w:type="spellEnd"/>
      <w:r w:rsidRPr="006D10D4">
        <w:rPr>
          <w:rFonts w:asciiTheme="minorBidi" w:hAnsiTheme="minorBidi" w:cstheme="minorBidi"/>
          <w:color w:val="auto"/>
          <w:sz w:val="20"/>
        </w:rPr>
        <w:t xml:space="preserve"> yayımlanan “Bankaların Muhasebe Uygulamalarına ve Belgelerin Saklanmasına İlişkin Usul ve Esaslar Hakkında Yönetmelik” ve Bankacılık Düzenleme ve Denetleme Kurulu tarafından bankaların hesap ve kayıt düzenine ilişkin yayımlanan diğer düzenlemeler ile Bankacılık Düzenleme ve Denetleme Kurumu (“BDDK”) genelge ve açıklamaları ve bunlar ile düzenlenmeyen konularda Türkiye Finansal Raporlama Standartları (“</w:t>
      </w:r>
      <w:proofErr w:type="spellStart"/>
      <w:r w:rsidRPr="006D10D4">
        <w:rPr>
          <w:rFonts w:asciiTheme="minorBidi" w:hAnsiTheme="minorBidi" w:cstheme="minorBidi"/>
          <w:color w:val="auto"/>
          <w:sz w:val="20"/>
        </w:rPr>
        <w:t>TFRS</w:t>
      </w:r>
      <w:proofErr w:type="spellEnd"/>
      <w:r w:rsidRPr="006D10D4">
        <w:rPr>
          <w:rFonts w:asciiTheme="minorBidi" w:hAnsiTheme="minorBidi" w:cstheme="minorBidi"/>
          <w:color w:val="auto"/>
          <w:sz w:val="20"/>
        </w:rPr>
        <w:t xml:space="preserve">”) hükümlerini içeren; "BDDK Muhasebe ve Finansal Raporlama Mevzuatı" </w:t>
      </w:r>
      <w:proofErr w:type="spellStart"/>
      <w:r w:rsidRPr="006D10D4">
        <w:rPr>
          <w:rFonts w:asciiTheme="minorBidi" w:hAnsiTheme="minorBidi" w:cstheme="minorBidi"/>
          <w:color w:val="auto"/>
          <w:sz w:val="20"/>
        </w:rPr>
        <w:t>na</w:t>
      </w:r>
      <w:proofErr w:type="spellEnd"/>
      <w:r w:rsidRPr="006D10D4">
        <w:rPr>
          <w:rFonts w:asciiTheme="minorBidi" w:hAnsiTheme="minorBidi" w:cstheme="minorBidi"/>
          <w:color w:val="auto"/>
          <w:sz w:val="20"/>
        </w:rPr>
        <w:t xml:space="preserve"> uygun olarak tüm önemli yönleriyle gerçeğe uygun bir biçimde sunmaktadır.</w:t>
      </w:r>
    </w:p>
    <w:p w14:paraId="26FA32CB" w14:textId="77777777" w:rsidR="00327B02" w:rsidRPr="00DE2143" w:rsidRDefault="00327B02" w:rsidP="00327B02">
      <w:pPr>
        <w:pStyle w:val="BodyText"/>
        <w:ind w:right="227"/>
        <w:rPr>
          <w:rFonts w:asciiTheme="minorBidi" w:hAnsiTheme="minorBidi" w:cstheme="minorBidi"/>
          <w:b/>
          <w:color w:val="auto"/>
          <w:sz w:val="14"/>
          <w:szCs w:val="14"/>
          <w:highlight w:val="yellow"/>
        </w:rPr>
      </w:pPr>
    </w:p>
    <w:p w14:paraId="677B6492" w14:textId="77777777" w:rsidR="00327B02" w:rsidRPr="006958A1" w:rsidRDefault="00327B02" w:rsidP="00327B02">
      <w:pPr>
        <w:pStyle w:val="BodyText"/>
        <w:spacing w:after="80"/>
        <w:ind w:right="230"/>
        <w:rPr>
          <w:rFonts w:asciiTheme="minorBidi" w:hAnsiTheme="minorBidi" w:cstheme="minorBidi"/>
          <w:b/>
          <w:color w:val="auto"/>
          <w:sz w:val="20"/>
        </w:rPr>
      </w:pPr>
      <w:r w:rsidRPr="006958A1">
        <w:rPr>
          <w:rFonts w:asciiTheme="minorBidi" w:hAnsiTheme="minorBidi" w:cstheme="minorBidi"/>
          <w:b/>
          <w:color w:val="auto"/>
          <w:sz w:val="20"/>
        </w:rPr>
        <w:t>Görüşün Dayanağı</w:t>
      </w:r>
    </w:p>
    <w:p w14:paraId="03CE122E" w14:textId="77777777" w:rsidR="00327B02" w:rsidRPr="00DE2143" w:rsidRDefault="00327B02" w:rsidP="00327B02">
      <w:pPr>
        <w:pStyle w:val="BodyText"/>
        <w:ind w:right="227"/>
        <w:rPr>
          <w:rFonts w:asciiTheme="minorBidi" w:hAnsiTheme="minorBidi" w:cstheme="minorBidi"/>
          <w:b/>
          <w:color w:val="auto"/>
          <w:sz w:val="14"/>
          <w:szCs w:val="14"/>
          <w:highlight w:val="yellow"/>
        </w:rPr>
      </w:pPr>
    </w:p>
    <w:p w14:paraId="139C19B9" w14:textId="03EB5EB6" w:rsidR="00327B02" w:rsidRPr="006958A1" w:rsidRDefault="00327B02" w:rsidP="00327B02">
      <w:pPr>
        <w:pStyle w:val="BodyText"/>
        <w:ind w:right="227"/>
        <w:rPr>
          <w:rFonts w:asciiTheme="minorBidi" w:hAnsiTheme="minorBidi" w:cstheme="minorBidi"/>
          <w:color w:val="auto"/>
          <w:sz w:val="20"/>
        </w:rPr>
      </w:pPr>
      <w:r w:rsidRPr="006958A1">
        <w:rPr>
          <w:rFonts w:asciiTheme="minorBidi" w:hAnsiTheme="minorBidi" w:cstheme="minorBidi"/>
          <w:color w:val="auto"/>
          <w:sz w:val="20"/>
        </w:rPr>
        <w:t xml:space="preserve">Yaptığımız bağımsız denetim, BDDK tarafından 2 Nisan 2015 tarihli 29314 sayılı </w:t>
      </w:r>
      <w:proofErr w:type="gramStart"/>
      <w:r w:rsidRPr="006958A1">
        <w:rPr>
          <w:rFonts w:asciiTheme="minorBidi" w:hAnsiTheme="minorBidi" w:cstheme="minorBidi"/>
          <w:color w:val="auto"/>
          <w:sz w:val="20"/>
        </w:rPr>
        <w:t>Resmi</w:t>
      </w:r>
      <w:proofErr w:type="gramEnd"/>
      <w:r w:rsidRPr="006958A1">
        <w:rPr>
          <w:rFonts w:asciiTheme="minorBidi" w:hAnsiTheme="minorBidi" w:cstheme="minorBidi"/>
          <w:color w:val="auto"/>
          <w:sz w:val="20"/>
        </w:rPr>
        <w:t xml:space="preserve"> </w:t>
      </w:r>
      <w:proofErr w:type="spellStart"/>
      <w:r w:rsidRPr="006958A1">
        <w:rPr>
          <w:rFonts w:asciiTheme="minorBidi" w:hAnsiTheme="minorBidi" w:cstheme="minorBidi"/>
          <w:color w:val="auto"/>
          <w:sz w:val="20"/>
        </w:rPr>
        <w:t>Gazete’de</w:t>
      </w:r>
      <w:proofErr w:type="spellEnd"/>
      <w:r w:rsidRPr="006958A1">
        <w:rPr>
          <w:rFonts w:asciiTheme="minorBidi" w:hAnsiTheme="minorBidi" w:cstheme="minorBidi"/>
          <w:color w:val="auto"/>
          <w:sz w:val="20"/>
        </w:rPr>
        <w:t xml:space="preserve"> yayımlanan “Bankaların Bağımsız Denetimi Hakkında Yönetmelik” (BDDK Denetim Yönetmeliği”) ve Kamu Gözetimi, Muhasebe ve Denetim Standartları Kurumu (“KGK”) tarafından yayımlanan Türkiye Denetim Standartlarının bir parçası olan Bağımsız Denetim Standartlarına (“</w:t>
      </w:r>
      <w:proofErr w:type="spellStart"/>
      <w:r w:rsidRPr="006958A1">
        <w:rPr>
          <w:rFonts w:asciiTheme="minorBidi" w:hAnsiTheme="minorBidi" w:cstheme="minorBidi"/>
          <w:color w:val="auto"/>
          <w:sz w:val="20"/>
        </w:rPr>
        <w:t>BDS</w:t>
      </w:r>
      <w:proofErr w:type="spellEnd"/>
      <w:r w:rsidRPr="006958A1">
        <w:rPr>
          <w:rFonts w:asciiTheme="minorBidi" w:hAnsiTheme="minorBidi" w:cstheme="minorBidi"/>
          <w:color w:val="auto"/>
          <w:sz w:val="20"/>
        </w:rPr>
        <w:t xml:space="preserve">”) uygun olarak yürütülmüştür. Bu Standartlar kapsamındaki sorumluluklarımız, raporumuzun “Bağımsız Denetçinin Finansal Tabloların Bağımsız Denetimine İlişkin Sorumlulukları” bölümünde ayrıntılı bir şekilde açıklanmıştır. KGK tarafından yayımlanan Bağımsız Denetçiler için Etik Kurallar (“Etik Kurallar”) ile finansal tabloların bağımsız denetimiyle ilgili mevzuatta yer alan etik hükümlere uygun olarak </w:t>
      </w:r>
      <w:r w:rsidR="005406CE">
        <w:rPr>
          <w:rFonts w:asciiTheme="minorBidi" w:hAnsiTheme="minorBidi" w:cstheme="minorBidi"/>
          <w:color w:val="auto"/>
          <w:sz w:val="20"/>
        </w:rPr>
        <w:t>Grup’t</w:t>
      </w:r>
      <w:r w:rsidR="005406CE" w:rsidRPr="006958A1">
        <w:rPr>
          <w:rFonts w:asciiTheme="minorBidi" w:hAnsiTheme="minorBidi" w:cstheme="minorBidi"/>
          <w:color w:val="auto"/>
          <w:sz w:val="20"/>
        </w:rPr>
        <w:t xml:space="preserve">an </w:t>
      </w:r>
      <w:r w:rsidRPr="006958A1">
        <w:rPr>
          <w:rFonts w:asciiTheme="minorBidi" w:hAnsiTheme="minorBidi" w:cstheme="minorBidi"/>
          <w:color w:val="auto"/>
          <w:sz w:val="20"/>
        </w:rPr>
        <w:t>bağımsız olduğumuzu beyan ederiz. Etik Kurallar ve mevzuat kapsamındaki etiğe ilişkin diğer sorumluluklar da tarafımızca yerine getirilmiştir. Bağımsız denetim sırasında elde ettiğimiz bağımsız denetim kanıtlarının, görüşümüzün oluşturulması için yeterli ve uygun bir dayanak oluşturduğuna inanıyoruz.</w:t>
      </w:r>
    </w:p>
    <w:p w14:paraId="66938BB9" w14:textId="77777777" w:rsidR="00327B02" w:rsidRPr="006958A1" w:rsidRDefault="00327B02" w:rsidP="00327B02">
      <w:pPr>
        <w:pStyle w:val="BodyText"/>
        <w:ind w:right="227"/>
        <w:rPr>
          <w:rFonts w:asciiTheme="minorBidi" w:hAnsiTheme="minorBidi" w:cstheme="minorBidi"/>
          <w:color w:val="auto"/>
          <w:sz w:val="20"/>
        </w:rPr>
      </w:pPr>
    </w:p>
    <w:p w14:paraId="20A08D7B" w14:textId="77777777" w:rsidR="00327B02" w:rsidRPr="006958A1" w:rsidRDefault="00327B02" w:rsidP="00327B02">
      <w:pPr>
        <w:pStyle w:val="BodyText"/>
        <w:spacing w:after="80"/>
        <w:ind w:right="227"/>
        <w:rPr>
          <w:rFonts w:asciiTheme="minorBidi" w:hAnsiTheme="minorBidi" w:cstheme="minorBidi"/>
          <w:b/>
          <w:color w:val="auto"/>
          <w:sz w:val="20"/>
        </w:rPr>
      </w:pPr>
      <w:r w:rsidRPr="006958A1">
        <w:rPr>
          <w:rFonts w:asciiTheme="minorBidi" w:hAnsiTheme="minorBidi" w:cstheme="minorBidi"/>
          <w:b/>
          <w:color w:val="auto"/>
          <w:sz w:val="20"/>
        </w:rPr>
        <w:t>Kilit Denetim Konuları</w:t>
      </w:r>
    </w:p>
    <w:p w14:paraId="4A607708" w14:textId="77777777" w:rsidR="00327B02" w:rsidRPr="00DE2143" w:rsidRDefault="00327B02" w:rsidP="00327B02">
      <w:pPr>
        <w:suppressAutoHyphens/>
        <w:ind w:right="227"/>
        <w:jc w:val="both"/>
        <w:rPr>
          <w:rFonts w:asciiTheme="minorBidi" w:hAnsiTheme="minorBidi" w:cstheme="minorBidi"/>
          <w:b/>
          <w:i/>
          <w:sz w:val="14"/>
          <w:szCs w:val="14"/>
          <w:highlight w:val="yellow"/>
        </w:rPr>
      </w:pPr>
    </w:p>
    <w:p w14:paraId="71C35574" w14:textId="3B7FEBAC" w:rsidR="00327B02" w:rsidRPr="006958A1" w:rsidRDefault="00327B02" w:rsidP="00327B02">
      <w:pPr>
        <w:ind w:right="227"/>
        <w:jc w:val="both"/>
        <w:rPr>
          <w:rFonts w:asciiTheme="minorBidi" w:hAnsiTheme="minorBidi" w:cstheme="minorBidi"/>
          <w:sz w:val="20"/>
          <w:szCs w:val="20"/>
          <w:lang w:eastAsia="en-US"/>
        </w:rPr>
      </w:pPr>
      <w:r w:rsidRPr="006958A1">
        <w:rPr>
          <w:rFonts w:asciiTheme="minorBidi" w:hAnsiTheme="minorBidi" w:cstheme="minorBidi"/>
          <w:sz w:val="20"/>
          <w:szCs w:val="20"/>
          <w:lang w:eastAsia="en-US"/>
        </w:rPr>
        <w:t>Kilit denetim konuları, mesleki muhakememize göre cari döneme ait konsolide finansal tabloların bağımsız denetiminde en çok önem arz eden konulardır. Kilit denetim konuları, bir bütün olarak konsolide finansal tabloların bağımsız denetimi çerçevesinde ve konsolide</w:t>
      </w:r>
      <w:r w:rsidR="005406CE">
        <w:rPr>
          <w:rFonts w:asciiTheme="minorBidi" w:hAnsiTheme="minorBidi" w:cstheme="minorBidi"/>
          <w:sz w:val="20"/>
          <w:szCs w:val="20"/>
          <w:lang w:eastAsia="en-US"/>
        </w:rPr>
        <w:t xml:space="preserve"> </w:t>
      </w:r>
      <w:r w:rsidRPr="006958A1">
        <w:rPr>
          <w:rFonts w:asciiTheme="minorBidi" w:hAnsiTheme="minorBidi" w:cstheme="minorBidi"/>
          <w:sz w:val="20"/>
          <w:szCs w:val="20"/>
          <w:lang w:eastAsia="en-US"/>
        </w:rPr>
        <w:t>finansal tablolara ilişkin görüşümüzün oluşturulmasında ele alınmış olup, bu konular hakkında ayrı bir görüş bildirmiyoruz.</w:t>
      </w:r>
    </w:p>
    <w:p w14:paraId="6DB24464" w14:textId="77777777" w:rsidR="00327B02" w:rsidRPr="00DE2143" w:rsidRDefault="00327B02" w:rsidP="00327B02">
      <w:pPr>
        <w:rPr>
          <w:rFonts w:asciiTheme="minorBidi" w:hAnsiTheme="minorBidi" w:cstheme="minorBidi"/>
          <w:bCs/>
          <w:sz w:val="20"/>
          <w:szCs w:val="20"/>
          <w:highlight w:val="yellow"/>
        </w:rPr>
      </w:pPr>
    </w:p>
    <w:p w14:paraId="6AF696E7" w14:textId="77777777" w:rsidR="00327B02" w:rsidRPr="00DE2143" w:rsidRDefault="00327B02" w:rsidP="00327B02">
      <w:pPr>
        <w:rPr>
          <w:rFonts w:asciiTheme="minorBidi" w:hAnsiTheme="minorBidi" w:cstheme="minorBidi"/>
          <w:bCs/>
          <w:sz w:val="20"/>
          <w:szCs w:val="20"/>
          <w:highlight w:val="yellow"/>
        </w:rPr>
        <w:sectPr w:rsidR="00327B02" w:rsidRPr="00DE2143" w:rsidSect="00327B02">
          <w:footerReference w:type="default" r:id="rId16"/>
          <w:pgSz w:w="11907" w:h="16840" w:code="9"/>
          <w:pgMar w:top="2694" w:right="992" w:bottom="1418" w:left="1418" w:header="720" w:footer="720" w:gutter="0"/>
          <w:paperSrc w:first="7" w:other="7"/>
          <w:pgNumType w:start="1"/>
          <w:cols w:space="708"/>
          <w:titlePg/>
          <w:docGrid w:linePitch="360"/>
        </w:sectPr>
      </w:pPr>
    </w:p>
    <w:tbl>
      <w:tblPr>
        <w:tblpPr w:leftFromText="180" w:rightFromText="180" w:vertAnchor="page" w:horzAnchor="margin" w:tblpXSpec="right" w:tblpY="2701"/>
        <w:tblW w:w="5155" w:type="pct"/>
        <w:shd w:val="clear" w:color="auto" w:fill="FFFFFF"/>
        <w:tblCellMar>
          <w:left w:w="0" w:type="dxa"/>
          <w:right w:w="0" w:type="dxa"/>
        </w:tblCellMar>
        <w:tblLook w:val="04A0" w:firstRow="1" w:lastRow="0" w:firstColumn="1" w:lastColumn="0" w:noHBand="0" w:noVBand="1"/>
      </w:tblPr>
      <w:tblGrid>
        <w:gridCol w:w="4102"/>
        <w:gridCol w:w="5669"/>
      </w:tblGrid>
      <w:tr w:rsidR="00327B02" w:rsidRPr="00822A55" w14:paraId="0D5712AD" w14:textId="77777777" w:rsidTr="00327B02">
        <w:trPr>
          <w:trHeight w:val="545"/>
        </w:trPr>
        <w:tc>
          <w:tcPr>
            <w:tcW w:w="2099" w:type="pct"/>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hideMark/>
          </w:tcPr>
          <w:p w14:paraId="11080F63" w14:textId="77777777" w:rsidR="00327B02" w:rsidRPr="00822A55" w:rsidRDefault="00327B02" w:rsidP="00327B02">
            <w:pPr>
              <w:spacing w:after="75"/>
              <w:rPr>
                <w:rFonts w:ascii="Arial" w:hAnsi="Arial" w:cs="Arial"/>
                <w:color w:val="333333"/>
                <w:sz w:val="20"/>
                <w:szCs w:val="20"/>
              </w:rPr>
            </w:pPr>
            <w:bookmarkStart w:id="0" w:name="_Hlk62057352"/>
            <w:r w:rsidRPr="00310C60">
              <w:rPr>
                <w:rFonts w:ascii="Arial" w:hAnsi="Arial" w:cs="Arial"/>
                <w:b/>
                <w:bCs/>
                <w:color w:val="333333"/>
                <w:sz w:val="20"/>
                <w:szCs w:val="20"/>
              </w:rPr>
              <w:lastRenderedPageBreak/>
              <w:t>Kilit Denetim Konusu</w:t>
            </w:r>
            <w:bookmarkEnd w:id="0"/>
          </w:p>
        </w:tc>
        <w:tc>
          <w:tcPr>
            <w:tcW w:w="2901" w:type="pct"/>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7D42F8FE" w14:textId="77777777" w:rsidR="00327B02" w:rsidRPr="0032582C" w:rsidRDefault="00327B02" w:rsidP="00327B02">
            <w:pPr>
              <w:spacing w:after="75"/>
              <w:rPr>
                <w:rFonts w:ascii="Arial" w:hAnsi="Arial" w:cs="Arial"/>
                <w:color w:val="333333"/>
                <w:sz w:val="20"/>
                <w:szCs w:val="20"/>
              </w:rPr>
            </w:pPr>
            <w:r w:rsidRPr="00E61A58">
              <w:rPr>
                <w:rFonts w:ascii="Arial" w:hAnsi="Arial" w:cs="Arial"/>
                <w:b/>
                <w:bCs/>
                <w:color w:val="333333"/>
                <w:sz w:val="20"/>
                <w:szCs w:val="20"/>
              </w:rPr>
              <w:t xml:space="preserve">Kilit denetim konusunun </w:t>
            </w:r>
            <w:r w:rsidRPr="0032582C">
              <w:rPr>
                <w:rFonts w:ascii="Arial" w:hAnsi="Arial" w:cs="Arial"/>
                <w:b/>
                <w:bCs/>
                <w:color w:val="333333"/>
                <w:sz w:val="20"/>
                <w:szCs w:val="20"/>
              </w:rPr>
              <w:t>denetimde nasıl ele alındığı</w:t>
            </w:r>
          </w:p>
        </w:tc>
      </w:tr>
      <w:tr w:rsidR="00327B02" w:rsidRPr="00822A55" w14:paraId="054F2AFB" w14:textId="77777777" w:rsidTr="00327B02">
        <w:trPr>
          <w:trHeight w:val="976"/>
        </w:trPr>
        <w:tc>
          <w:tcPr>
            <w:tcW w:w="2099" w:type="pct"/>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vAlign w:val="center"/>
            <w:hideMark/>
          </w:tcPr>
          <w:p w14:paraId="607427A0" w14:textId="77777777" w:rsidR="00327B02" w:rsidRPr="00E61A58" w:rsidRDefault="00327B02" w:rsidP="00327B02">
            <w:pPr>
              <w:spacing w:after="75"/>
              <w:rPr>
                <w:rFonts w:ascii="Arial" w:hAnsi="Arial" w:cs="Arial"/>
                <w:color w:val="333333"/>
                <w:sz w:val="20"/>
                <w:szCs w:val="20"/>
              </w:rPr>
            </w:pPr>
            <w:proofErr w:type="spellStart"/>
            <w:r w:rsidRPr="00310C60">
              <w:rPr>
                <w:rFonts w:ascii="Arial" w:eastAsia="Calibri" w:hAnsi="Arial" w:cs="Arial"/>
                <w:b/>
                <w:bCs/>
                <w:i/>
                <w:iCs/>
                <w:color w:val="000000"/>
                <w:sz w:val="20"/>
                <w:szCs w:val="20"/>
              </w:rPr>
              <w:t>TFRS</w:t>
            </w:r>
            <w:proofErr w:type="spellEnd"/>
            <w:r w:rsidRPr="00310C60">
              <w:rPr>
                <w:rFonts w:ascii="Arial" w:eastAsia="Calibri" w:hAnsi="Arial" w:cs="Arial"/>
                <w:b/>
                <w:bCs/>
                <w:i/>
                <w:iCs/>
                <w:color w:val="000000"/>
                <w:sz w:val="20"/>
                <w:szCs w:val="20"/>
              </w:rPr>
              <w:t xml:space="preserve"> 9 “Finansal Araçlar” Standardı kapsamında finansal varlıklara ilişkin sınıflama, ölçüm ve değer düşüklüğünün finansal tablolara alınması ve açıklamalar</w:t>
            </w:r>
          </w:p>
        </w:tc>
        <w:tc>
          <w:tcPr>
            <w:tcW w:w="2901" w:type="pct"/>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6321087A" w14:textId="77777777" w:rsidR="00327B02" w:rsidRPr="00822A55" w:rsidRDefault="00327B02" w:rsidP="00327B02">
            <w:pPr>
              <w:rPr>
                <w:rFonts w:ascii="Arial" w:hAnsi="Arial" w:cs="Arial"/>
                <w:color w:val="333333"/>
                <w:sz w:val="20"/>
                <w:szCs w:val="20"/>
              </w:rPr>
            </w:pPr>
            <w:r w:rsidRPr="00310C60">
              <w:rPr>
                <w:rFonts w:ascii="Arial" w:eastAsia="Calibri" w:hAnsi="Arial" w:cs="Arial"/>
                <w:b/>
                <w:bCs/>
                <w:i/>
                <w:iCs/>
                <w:color w:val="000000"/>
                <w:sz w:val="20"/>
                <w:szCs w:val="20"/>
              </w:rPr>
              <w:t> </w:t>
            </w:r>
          </w:p>
        </w:tc>
      </w:tr>
      <w:tr w:rsidR="00327B02" w:rsidRPr="00822A55" w14:paraId="2E7536DD" w14:textId="77777777" w:rsidTr="00327B02">
        <w:trPr>
          <w:trHeight w:val="10159"/>
        </w:trPr>
        <w:tc>
          <w:tcPr>
            <w:tcW w:w="2099" w:type="pct"/>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49309FEC" w14:textId="3580ECBE" w:rsidR="00327B02" w:rsidRPr="00310C60" w:rsidRDefault="00327B02" w:rsidP="00327B02">
            <w:pPr>
              <w:spacing w:before="120" w:after="120"/>
              <w:ind w:hanging="18"/>
              <w:jc w:val="both"/>
              <w:rPr>
                <w:rFonts w:ascii="Arial" w:eastAsia="Calibri" w:hAnsi="Arial" w:cs="Arial"/>
                <w:sz w:val="20"/>
                <w:szCs w:val="20"/>
                <w:shd w:val="clear" w:color="auto" w:fill="FFFFFF"/>
              </w:rPr>
            </w:pPr>
            <w:r w:rsidRPr="00310C60">
              <w:rPr>
                <w:rFonts w:ascii="Arial" w:eastAsia="Calibri" w:hAnsi="Arial" w:cs="Arial"/>
                <w:sz w:val="20"/>
                <w:szCs w:val="20"/>
                <w:shd w:val="clear" w:color="auto" w:fill="FFFFFF"/>
              </w:rPr>
              <w:t xml:space="preserve">Üçüncü bölüm dipnot </w:t>
            </w:r>
            <w:proofErr w:type="spellStart"/>
            <w:r w:rsidRPr="00310C60">
              <w:rPr>
                <w:rFonts w:ascii="Arial" w:eastAsia="Calibri" w:hAnsi="Arial" w:cs="Arial"/>
                <w:sz w:val="20"/>
                <w:szCs w:val="20"/>
                <w:shd w:val="clear" w:color="auto" w:fill="FFFFFF"/>
              </w:rPr>
              <w:t>VII’de</w:t>
            </w:r>
            <w:proofErr w:type="spellEnd"/>
            <w:r w:rsidRPr="00310C60">
              <w:rPr>
                <w:rFonts w:ascii="Arial" w:eastAsia="Calibri" w:hAnsi="Arial" w:cs="Arial"/>
                <w:sz w:val="20"/>
                <w:szCs w:val="20"/>
                <w:shd w:val="clear" w:color="auto" w:fill="FFFFFF"/>
              </w:rPr>
              <w:t xml:space="preserve"> açıklandığı üzere </w:t>
            </w:r>
            <w:r w:rsidR="005406CE">
              <w:rPr>
                <w:rFonts w:ascii="Arial" w:eastAsia="Calibri" w:hAnsi="Arial" w:cs="Arial"/>
                <w:sz w:val="20"/>
                <w:szCs w:val="20"/>
                <w:shd w:val="clear" w:color="auto" w:fill="FFFFFF"/>
              </w:rPr>
              <w:t>Grup</w:t>
            </w:r>
            <w:r w:rsidRPr="00310C60">
              <w:rPr>
                <w:rFonts w:ascii="Arial" w:eastAsia="Calibri" w:hAnsi="Arial" w:cs="Arial"/>
                <w:sz w:val="20"/>
                <w:szCs w:val="20"/>
                <w:shd w:val="clear" w:color="auto" w:fill="FFFFFF"/>
              </w:rPr>
              <w:t xml:space="preserve">, finansal varlıklar için beklenen kredi zararlarını </w:t>
            </w:r>
            <w:proofErr w:type="spellStart"/>
            <w:r w:rsidRPr="00310C60">
              <w:rPr>
                <w:rFonts w:ascii="Arial" w:eastAsia="Calibri" w:hAnsi="Arial" w:cs="Arial"/>
                <w:sz w:val="20"/>
                <w:szCs w:val="20"/>
                <w:shd w:val="clear" w:color="auto" w:fill="FFFFFF"/>
              </w:rPr>
              <w:t>TFRS</w:t>
            </w:r>
            <w:proofErr w:type="spellEnd"/>
            <w:r w:rsidRPr="00310C60">
              <w:rPr>
                <w:rFonts w:ascii="Arial" w:eastAsia="Calibri" w:hAnsi="Arial" w:cs="Arial"/>
                <w:sz w:val="20"/>
                <w:szCs w:val="20"/>
                <w:shd w:val="clear" w:color="auto" w:fill="FFFFFF"/>
              </w:rPr>
              <w:t xml:space="preserve"> 9 ‘’Finansal Araçlar’’ standardına göre hesaplamaktadır. Tarafımızca </w:t>
            </w:r>
            <w:proofErr w:type="spellStart"/>
            <w:r w:rsidRPr="00310C60">
              <w:rPr>
                <w:rFonts w:ascii="Arial" w:eastAsia="Calibri" w:hAnsi="Arial" w:cs="Arial"/>
                <w:sz w:val="20"/>
                <w:szCs w:val="20"/>
                <w:shd w:val="clear" w:color="auto" w:fill="FFFFFF"/>
              </w:rPr>
              <w:t>TFRS</w:t>
            </w:r>
            <w:proofErr w:type="spellEnd"/>
            <w:r w:rsidRPr="00310C60">
              <w:rPr>
                <w:rFonts w:ascii="Arial" w:eastAsia="Calibri" w:hAnsi="Arial" w:cs="Arial"/>
                <w:sz w:val="20"/>
                <w:szCs w:val="20"/>
                <w:shd w:val="clear" w:color="auto" w:fill="FFFFFF"/>
              </w:rPr>
              <w:t xml:space="preserve"> 9 finansal varlıklara ilişkin değer düşüş karşılığının kilit denetim konusu olarak değerlendirilme sebepleri:</w:t>
            </w:r>
          </w:p>
          <w:p w14:paraId="6973F82C"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9 beklenen kredi zararları hesaplamasına tabi olan bilanço içi ve bilanço dışı finansal varlıkların finansal tablolar açısından önemli bakiye oluşturması</w:t>
            </w:r>
          </w:p>
          <w:p w14:paraId="4BC294CA"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9 uygulamalarının karmaşık ve kapsamlı olması</w:t>
            </w:r>
          </w:p>
          <w:p w14:paraId="02D2F1FD" w14:textId="2E0704E6"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9 standardı uyarınca, finansal araçların sınıflandırılmasının </w:t>
            </w:r>
            <w:r w:rsidR="005406CE">
              <w:rPr>
                <w:rFonts w:ascii="Arial" w:hAnsi="Arial" w:cs="Arial"/>
                <w:sz w:val="20"/>
                <w:szCs w:val="20"/>
                <w:shd w:val="clear" w:color="auto" w:fill="FFFFFF"/>
              </w:rPr>
              <w:t>Grup’un</w:t>
            </w:r>
            <w:r w:rsidR="005406CE" w:rsidRPr="00310C60">
              <w:rPr>
                <w:rFonts w:ascii="Arial" w:hAnsi="Arial" w:cs="Arial"/>
                <w:sz w:val="20"/>
                <w:szCs w:val="20"/>
                <w:shd w:val="clear" w:color="auto" w:fill="FFFFFF"/>
              </w:rPr>
              <w:t xml:space="preserve"> </w:t>
            </w:r>
            <w:r w:rsidRPr="00310C60">
              <w:rPr>
                <w:rFonts w:ascii="Arial" w:hAnsi="Arial" w:cs="Arial"/>
                <w:sz w:val="20"/>
                <w:szCs w:val="20"/>
                <w:shd w:val="clear" w:color="auto" w:fill="FFFFFF"/>
              </w:rPr>
              <w:t>kullandığı iş modeline ve sözleşmeye bağlı nakit akışlarının özelliklerine göre yapılması ve bu iş modelinin belirlenmesinde ve karmaşık sözleşmelerin nakit akış özelliklerinin tespitinde önemli yargılar kullanılabilmesi</w:t>
            </w:r>
          </w:p>
          <w:p w14:paraId="719A19E6" w14:textId="26BBC37D"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Beklenen kredi zararlarının hesaplanması için yönetim tarafından oluşturulan politikaların mevzuat ve diğer</w:t>
            </w:r>
            <w:r w:rsidR="00684423">
              <w:rPr>
                <w:rFonts w:ascii="Arial" w:hAnsi="Arial" w:cs="Arial"/>
                <w:sz w:val="20"/>
                <w:szCs w:val="20"/>
                <w:shd w:val="clear" w:color="auto" w:fill="FFFFFF"/>
              </w:rPr>
              <w:t xml:space="preserve"> </w:t>
            </w:r>
            <w:r w:rsidRPr="00310C60">
              <w:rPr>
                <w:rFonts w:ascii="Arial" w:hAnsi="Arial" w:cs="Arial"/>
                <w:sz w:val="20"/>
                <w:szCs w:val="20"/>
                <w:shd w:val="clear" w:color="auto" w:fill="FFFFFF"/>
              </w:rPr>
              <w:t>uygulamalara gerekliliklerinin</w:t>
            </w:r>
            <w:r w:rsidR="00684423">
              <w:rPr>
                <w:rFonts w:ascii="Arial" w:hAnsi="Arial" w:cs="Arial"/>
                <w:sz w:val="20"/>
                <w:szCs w:val="20"/>
                <w:shd w:val="clear" w:color="auto" w:fill="FFFFFF"/>
              </w:rPr>
              <w:t xml:space="preserve"> </w:t>
            </w:r>
            <w:r w:rsidRPr="00310C60">
              <w:rPr>
                <w:rFonts w:ascii="Arial" w:hAnsi="Arial" w:cs="Arial"/>
                <w:sz w:val="20"/>
                <w:szCs w:val="20"/>
                <w:shd w:val="clear" w:color="auto" w:fill="FFFFFF"/>
              </w:rPr>
              <w:t>uygunluğuna ilişkin riskler taşıması</w:t>
            </w:r>
          </w:p>
          <w:p w14:paraId="3FE08617"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w:t>
            </w:r>
            <w:proofErr w:type="spellStart"/>
            <w:r w:rsidRPr="00310C60">
              <w:rPr>
                <w:rFonts w:ascii="Arial" w:hAnsi="Arial" w:cs="Arial"/>
                <w:sz w:val="20"/>
                <w:szCs w:val="20"/>
                <w:shd w:val="clear" w:color="auto" w:fill="FFFFFF"/>
              </w:rPr>
              <w:t>9'a</w:t>
            </w:r>
            <w:proofErr w:type="spellEnd"/>
            <w:r w:rsidRPr="00310C60">
              <w:rPr>
                <w:rFonts w:ascii="Arial" w:hAnsi="Arial" w:cs="Arial"/>
                <w:sz w:val="20"/>
                <w:szCs w:val="20"/>
                <w:shd w:val="clear" w:color="auto" w:fill="FFFFFF"/>
              </w:rPr>
              <w:t xml:space="preserve"> geçiş ile birlikte oluşan veya yeniden düzenlenen süreçlerdeki kontrol ortamının karmaşık ve yoğun olması</w:t>
            </w:r>
          </w:p>
          <w:p w14:paraId="238502BD"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9 süreçlerindeki kontrol ortamının karmaşık ve yoğun olması</w:t>
            </w:r>
          </w:p>
          <w:p w14:paraId="40C6D318" w14:textId="0C476C2D" w:rsidR="00327B02"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Beklenen kredi zararlarında kullanılan tahmin ve varsayımların önemli ve karmaşık olması v</w:t>
            </w:r>
            <w:r>
              <w:rPr>
                <w:rFonts w:ascii="Arial" w:hAnsi="Arial" w:cs="Arial"/>
                <w:sz w:val="20"/>
                <w:szCs w:val="20"/>
                <w:shd w:val="clear" w:color="auto" w:fill="FFFFFF"/>
              </w:rPr>
              <w:t>e</w:t>
            </w:r>
          </w:p>
          <w:p w14:paraId="269D0FAB"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1675D9">
              <w:rPr>
                <w:rFonts w:ascii="Arial" w:hAnsi="Arial" w:cs="Arial"/>
                <w:sz w:val="20"/>
                <w:szCs w:val="20"/>
                <w:shd w:val="clear" w:color="auto" w:fill="FFFFFF"/>
              </w:rPr>
              <w:t>TFRS</w:t>
            </w:r>
            <w:proofErr w:type="spellEnd"/>
            <w:r w:rsidRPr="001675D9">
              <w:rPr>
                <w:rFonts w:ascii="Arial" w:hAnsi="Arial" w:cs="Arial"/>
                <w:sz w:val="20"/>
                <w:szCs w:val="20"/>
                <w:shd w:val="clear" w:color="auto" w:fill="FFFFFF"/>
              </w:rPr>
              <w:t xml:space="preserve"> </w:t>
            </w:r>
            <w:proofErr w:type="spellStart"/>
            <w:r w:rsidRPr="001675D9">
              <w:rPr>
                <w:rFonts w:ascii="Arial" w:hAnsi="Arial" w:cs="Arial"/>
                <w:sz w:val="20"/>
                <w:szCs w:val="20"/>
                <w:shd w:val="clear" w:color="auto" w:fill="FFFFFF"/>
              </w:rPr>
              <w:t>9’un</w:t>
            </w:r>
            <w:proofErr w:type="spellEnd"/>
            <w:r w:rsidRPr="001675D9">
              <w:rPr>
                <w:rFonts w:ascii="Arial" w:hAnsi="Arial" w:cs="Arial"/>
                <w:sz w:val="20"/>
                <w:szCs w:val="20"/>
                <w:shd w:val="clear" w:color="auto" w:fill="FFFFFF"/>
              </w:rPr>
              <w:t xml:space="preserve"> kapsamlı ve karmaşık açıklama gereklilikleridir</w:t>
            </w:r>
            <w:r w:rsidRPr="001675D9">
              <w:rPr>
                <w:rFonts w:ascii="Arial" w:hAnsi="Arial" w:cs="Arial"/>
                <w:sz w:val="20"/>
                <w:szCs w:val="20"/>
                <w:shd w:val="clear" w:color="auto" w:fill="FFFFFF"/>
                <w:lang w:val="en-US"/>
              </w:rPr>
              <w:t>.</w:t>
            </w:r>
          </w:p>
          <w:p w14:paraId="726EE5B0" w14:textId="77777777" w:rsidR="00327B02" w:rsidRPr="00E61A58" w:rsidRDefault="00327B02" w:rsidP="00327B02">
            <w:pPr>
              <w:spacing w:after="75"/>
              <w:rPr>
                <w:rFonts w:ascii="Arial" w:hAnsi="Arial" w:cs="Arial"/>
                <w:color w:val="333333"/>
                <w:sz w:val="20"/>
                <w:szCs w:val="20"/>
              </w:rPr>
            </w:pPr>
          </w:p>
        </w:tc>
        <w:tc>
          <w:tcPr>
            <w:tcW w:w="2901" w:type="pct"/>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236E9796" w14:textId="77777777" w:rsidR="00327B02" w:rsidRPr="00310C60" w:rsidRDefault="00327B02" w:rsidP="00327B02">
            <w:pPr>
              <w:jc w:val="both"/>
              <w:rPr>
                <w:rFonts w:ascii="Arial" w:eastAsia="Calibri" w:hAnsi="Arial" w:cs="Arial"/>
                <w:sz w:val="20"/>
                <w:szCs w:val="20"/>
                <w:shd w:val="clear" w:color="auto" w:fill="FFFFFF"/>
              </w:rPr>
            </w:pPr>
            <w:r w:rsidRPr="00310C60">
              <w:rPr>
                <w:rFonts w:ascii="Arial" w:eastAsia="Calibri" w:hAnsi="Arial" w:cs="Arial"/>
                <w:sz w:val="20"/>
                <w:szCs w:val="20"/>
                <w:shd w:val="clear" w:color="auto" w:fill="FFFFFF"/>
              </w:rPr>
              <w:t>Mevcut denetim prosedürlerimizin yanı sıra denetim prosedürlerimiz:</w:t>
            </w:r>
          </w:p>
          <w:p w14:paraId="64BA18B3" w14:textId="4CA65DEF"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bookmarkStart w:id="1" w:name="_Hlk63976384"/>
            <w:r w:rsidRPr="00310C60">
              <w:rPr>
                <w:rFonts w:ascii="Arial" w:hAnsi="Arial" w:cs="Arial"/>
                <w:sz w:val="20"/>
                <w:szCs w:val="20"/>
                <w:shd w:val="clear" w:color="auto" w:fill="FFFFFF"/>
              </w:rPr>
              <w:t xml:space="preserve">Uygulanan muhasebe politikalarının </w:t>
            </w:r>
            <w:proofErr w:type="spellStart"/>
            <w:r w:rsidRPr="00310C60">
              <w:rPr>
                <w:rFonts w:ascii="Arial" w:hAnsi="Arial" w:cs="Arial"/>
                <w:sz w:val="20"/>
                <w:szCs w:val="20"/>
                <w:shd w:val="clear" w:color="auto" w:fill="FFFFFF"/>
              </w:rPr>
              <w:t>TFRS</w:t>
            </w:r>
            <w:proofErr w:type="spellEnd"/>
            <w:r w:rsidRPr="00310C60">
              <w:rPr>
                <w:rFonts w:ascii="Arial" w:hAnsi="Arial" w:cs="Arial"/>
                <w:sz w:val="20"/>
                <w:szCs w:val="20"/>
                <w:shd w:val="clear" w:color="auto" w:fill="FFFFFF"/>
              </w:rPr>
              <w:t xml:space="preserve"> </w:t>
            </w:r>
            <w:proofErr w:type="spellStart"/>
            <w:r w:rsidRPr="00310C60">
              <w:rPr>
                <w:rFonts w:ascii="Arial" w:hAnsi="Arial" w:cs="Arial"/>
                <w:sz w:val="20"/>
                <w:szCs w:val="20"/>
                <w:shd w:val="clear" w:color="auto" w:fill="FFFFFF"/>
              </w:rPr>
              <w:t>9’a</w:t>
            </w:r>
            <w:proofErr w:type="spellEnd"/>
            <w:r w:rsidRPr="00310C60">
              <w:rPr>
                <w:rFonts w:ascii="Arial" w:hAnsi="Arial" w:cs="Arial"/>
                <w:sz w:val="20"/>
                <w:szCs w:val="20"/>
                <w:shd w:val="clear" w:color="auto" w:fill="FFFFFF"/>
              </w:rPr>
              <w:t xml:space="preserve">, </w:t>
            </w:r>
            <w:r w:rsidR="005406CE">
              <w:rPr>
                <w:rFonts w:ascii="Arial" w:hAnsi="Arial" w:cs="Arial"/>
                <w:sz w:val="20"/>
                <w:szCs w:val="20"/>
                <w:shd w:val="clear" w:color="auto" w:fill="FFFFFF"/>
              </w:rPr>
              <w:t>Grup’un</w:t>
            </w:r>
            <w:r w:rsidR="005406CE" w:rsidRPr="00310C60">
              <w:rPr>
                <w:rFonts w:ascii="Arial" w:hAnsi="Arial" w:cs="Arial"/>
                <w:sz w:val="20"/>
                <w:szCs w:val="20"/>
                <w:shd w:val="clear" w:color="auto" w:fill="FFFFFF"/>
              </w:rPr>
              <w:t xml:space="preserve"> </w:t>
            </w:r>
            <w:r w:rsidRPr="00310C60">
              <w:rPr>
                <w:rFonts w:ascii="Arial" w:hAnsi="Arial" w:cs="Arial"/>
                <w:sz w:val="20"/>
                <w:szCs w:val="20"/>
                <w:shd w:val="clear" w:color="auto" w:fill="FFFFFF"/>
              </w:rPr>
              <w:t>geçmiş performansına, yerel ve global uygulamalara</w:t>
            </w:r>
            <w:r w:rsidR="008B3031">
              <w:rPr>
                <w:rFonts w:ascii="Arial" w:hAnsi="Arial" w:cs="Arial"/>
                <w:sz w:val="20"/>
                <w:szCs w:val="20"/>
                <w:shd w:val="clear" w:color="auto" w:fill="FFFFFF"/>
              </w:rPr>
              <w:t xml:space="preserve"> ve</w:t>
            </w:r>
            <w:r w:rsidRPr="00310C60">
              <w:rPr>
                <w:rFonts w:ascii="Arial" w:hAnsi="Arial" w:cs="Arial"/>
                <w:sz w:val="20"/>
                <w:szCs w:val="20"/>
                <w:shd w:val="clear" w:color="auto" w:fill="FFFFFF"/>
              </w:rPr>
              <w:t xml:space="preserve"> düzenleyici kuru</w:t>
            </w:r>
            <w:r w:rsidR="008B3031">
              <w:rPr>
                <w:rFonts w:ascii="Arial" w:hAnsi="Arial" w:cs="Arial"/>
                <w:sz w:val="20"/>
                <w:szCs w:val="20"/>
                <w:shd w:val="clear" w:color="auto" w:fill="FFFFFF"/>
              </w:rPr>
              <w:t>lu</w:t>
            </w:r>
            <w:r w:rsidRPr="00310C60">
              <w:rPr>
                <w:rFonts w:ascii="Arial" w:hAnsi="Arial" w:cs="Arial"/>
                <w:sz w:val="20"/>
                <w:szCs w:val="20"/>
                <w:shd w:val="clear" w:color="auto" w:fill="FFFFFF"/>
              </w:rPr>
              <w:t>şların bildirimlerine uygunluğunun değerlendirilmesi</w:t>
            </w:r>
          </w:p>
          <w:p w14:paraId="5252889B" w14:textId="42E4410C" w:rsidR="00327B02" w:rsidRPr="005C34CD"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5C34CD">
              <w:rPr>
                <w:rFonts w:ascii="Arial" w:hAnsi="Arial" w:cs="Arial"/>
                <w:sz w:val="20"/>
                <w:szCs w:val="20"/>
                <w:shd w:val="clear" w:color="auto" w:fill="FFFFFF"/>
              </w:rPr>
              <w:t>Beklenen kredi zararlarının hesaplanabilmesi için oluşturulan veya yeniden düzenlenen süreçler</w:t>
            </w:r>
            <w:r>
              <w:rPr>
                <w:rFonts w:ascii="Arial" w:hAnsi="Arial" w:cs="Arial"/>
                <w:sz w:val="20"/>
                <w:szCs w:val="20"/>
                <w:shd w:val="clear" w:color="auto" w:fill="FFFFFF"/>
              </w:rPr>
              <w:t xml:space="preserve"> ve kontrollerin</w:t>
            </w:r>
            <w:r w:rsidRPr="005C34CD">
              <w:rPr>
                <w:rFonts w:ascii="Arial" w:hAnsi="Arial" w:cs="Arial"/>
                <w:sz w:val="20"/>
                <w:szCs w:val="20"/>
                <w:shd w:val="clear" w:color="auto" w:fill="FFFFFF"/>
              </w:rPr>
              <w:t xml:space="preserve"> </w:t>
            </w:r>
            <w:r w:rsidR="008B3031">
              <w:rPr>
                <w:rFonts w:ascii="Arial" w:hAnsi="Arial" w:cs="Arial"/>
                <w:sz w:val="20"/>
                <w:szCs w:val="20"/>
                <w:shd w:val="clear" w:color="auto" w:fill="FFFFFF"/>
              </w:rPr>
              <w:t>S</w:t>
            </w:r>
            <w:r w:rsidRPr="005C34CD">
              <w:rPr>
                <w:rFonts w:ascii="Arial" w:hAnsi="Arial" w:cs="Arial"/>
                <w:sz w:val="20"/>
                <w:szCs w:val="20"/>
                <w:shd w:val="clear" w:color="auto" w:fill="FFFFFF"/>
              </w:rPr>
              <w:t xml:space="preserve">üreç </w:t>
            </w:r>
            <w:r w:rsidR="008B3031">
              <w:rPr>
                <w:rFonts w:ascii="Arial" w:hAnsi="Arial" w:cs="Arial"/>
                <w:sz w:val="20"/>
                <w:szCs w:val="20"/>
                <w:shd w:val="clear" w:color="auto" w:fill="FFFFFF"/>
              </w:rPr>
              <w:t>D</w:t>
            </w:r>
            <w:r w:rsidRPr="005C34CD">
              <w:rPr>
                <w:rFonts w:ascii="Arial" w:hAnsi="Arial" w:cs="Arial"/>
                <w:sz w:val="20"/>
                <w:szCs w:val="20"/>
                <w:shd w:val="clear" w:color="auto" w:fill="FFFFFF"/>
              </w:rPr>
              <w:t>enetimi uzmanları tarafından incelenmesi ve test edilmesi</w:t>
            </w:r>
          </w:p>
          <w:p w14:paraId="434F8CA2"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310C60">
              <w:rPr>
                <w:rFonts w:ascii="Arial" w:hAnsi="Arial" w:cs="Arial"/>
                <w:sz w:val="20"/>
                <w:szCs w:val="20"/>
                <w:shd w:val="clear" w:color="auto" w:fill="FFFFFF"/>
              </w:rPr>
              <w:t>Covid</w:t>
            </w:r>
            <w:proofErr w:type="spellEnd"/>
            <w:r w:rsidRPr="00310C60">
              <w:rPr>
                <w:rFonts w:ascii="Arial" w:hAnsi="Arial" w:cs="Arial"/>
                <w:sz w:val="20"/>
                <w:szCs w:val="20"/>
                <w:shd w:val="clear" w:color="auto" w:fill="FFFFFF"/>
              </w:rPr>
              <w:t xml:space="preserve">-19 salgınının, kredilerin </w:t>
            </w:r>
            <w:proofErr w:type="spellStart"/>
            <w:r w:rsidRPr="00310C60">
              <w:rPr>
                <w:rFonts w:ascii="Arial" w:hAnsi="Arial" w:cs="Arial"/>
                <w:sz w:val="20"/>
                <w:szCs w:val="20"/>
                <w:shd w:val="clear" w:color="auto" w:fill="FFFFFF"/>
              </w:rPr>
              <w:t>aşamalandırılmasında</w:t>
            </w:r>
            <w:proofErr w:type="spellEnd"/>
            <w:r w:rsidRPr="00310C60">
              <w:rPr>
                <w:rFonts w:ascii="Arial" w:hAnsi="Arial" w:cs="Arial"/>
                <w:sz w:val="20"/>
                <w:szCs w:val="20"/>
                <w:shd w:val="clear" w:color="auto" w:fill="FFFFFF"/>
              </w:rPr>
              <w:t xml:space="preserve">, beklenen kredi zarar karşılığı hesaplamalarında kullanılan makroekonomik değişkenler üzerindeki etkisinin, gerçeğe uygun değer hesaplamalarına etkisiyle beraber ileriye yönelik önemli tahmin ve varsayımlar </w:t>
            </w:r>
            <w:proofErr w:type="gramStart"/>
            <w:r w:rsidRPr="00310C60">
              <w:rPr>
                <w:rFonts w:ascii="Arial" w:hAnsi="Arial" w:cs="Arial"/>
                <w:sz w:val="20"/>
                <w:szCs w:val="20"/>
                <w:shd w:val="clear" w:color="auto" w:fill="FFFFFF"/>
              </w:rPr>
              <w:t>ile beraber</w:t>
            </w:r>
            <w:proofErr w:type="gramEnd"/>
            <w:r w:rsidRPr="00310C60">
              <w:rPr>
                <w:rFonts w:ascii="Arial" w:hAnsi="Arial" w:cs="Arial"/>
                <w:sz w:val="20"/>
                <w:szCs w:val="20"/>
                <w:shd w:val="clear" w:color="auto" w:fill="FFFFFF"/>
              </w:rPr>
              <w:t xml:space="preserve"> değerlendirilmesi</w:t>
            </w:r>
          </w:p>
          <w:p w14:paraId="5DD2F306"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Yönetim tarafından belirlenen anahtar muhakemeler ve tahminler ile beklenen zarar hesaplamasında kullanılan yöntemler, muhakemeler ve veri kaynaklarının makul olup olmadığının ve uygunluğunun, standart gereklilikleri, sektör ve global uygulamalar gözetilerek değerlendirilmesi</w:t>
            </w:r>
          </w:p>
          <w:p w14:paraId="00C214A9" w14:textId="49A03749"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 xml:space="preserve">Finansal varlıkların sadece anapara ve anapara bakiyesine ilişkin </w:t>
            </w:r>
            <w:proofErr w:type="gramStart"/>
            <w:r>
              <w:rPr>
                <w:rFonts w:ascii="Arial" w:hAnsi="Arial" w:cs="Arial"/>
                <w:sz w:val="20"/>
                <w:szCs w:val="20"/>
                <w:shd w:val="clear" w:color="auto" w:fill="FFFFFF"/>
              </w:rPr>
              <w:t>kar</w:t>
            </w:r>
            <w:proofErr w:type="gramEnd"/>
            <w:r>
              <w:rPr>
                <w:rFonts w:ascii="Arial" w:hAnsi="Arial" w:cs="Arial"/>
                <w:sz w:val="20"/>
                <w:szCs w:val="20"/>
                <w:shd w:val="clear" w:color="auto" w:fill="FFFFFF"/>
              </w:rPr>
              <w:t xml:space="preserve"> payı</w:t>
            </w:r>
            <w:r w:rsidRPr="00310C60">
              <w:rPr>
                <w:rFonts w:ascii="Arial" w:hAnsi="Arial" w:cs="Arial"/>
                <w:sz w:val="20"/>
                <w:szCs w:val="20"/>
                <w:shd w:val="clear" w:color="auto" w:fill="FFFFFF"/>
              </w:rPr>
              <w:t xml:space="preserve"> ödemelerini içeren sözleşmeye bağlı nakit akışlarına yol açan sözleşmelerin belirlenmesinde kullanılan kriterlerin örneklem yoluyla test edilmesi ve </w:t>
            </w:r>
            <w:r w:rsidR="005406CE">
              <w:rPr>
                <w:rFonts w:ascii="Arial" w:hAnsi="Arial" w:cs="Arial"/>
                <w:sz w:val="20"/>
                <w:szCs w:val="20"/>
                <w:shd w:val="clear" w:color="auto" w:fill="FFFFFF"/>
              </w:rPr>
              <w:t>Grup</w:t>
            </w:r>
            <w:r w:rsidR="005406CE" w:rsidRPr="00310C60">
              <w:rPr>
                <w:rFonts w:ascii="Arial" w:hAnsi="Arial" w:cs="Arial"/>
                <w:sz w:val="20"/>
                <w:szCs w:val="20"/>
                <w:shd w:val="clear" w:color="auto" w:fill="FFFFFF"/>
              </w:rPr>
              <w:t xml:space="preserve"> </w:t>
            </w:r>
            <w:r w:rsidRPr="00310C60">
              <w:rPr>
                <w:rFonts w:ascii="Arial" w:hAnsi="Arial" w:cs="Arial"/>
                <w:sz w:val="20"/>
                <w:szCs w:val="20"/>
                <w:shd w:val="clear" w:color="auto" w:fill="FFFFFF"/>
              </w:rPr>
              <w:t>iş modeline uygunluğunun incelenmesi</w:t>
            </w:r>
          </w:p>
          <w:p w14:paraId="309F44F4" w14:textId="2275C1C4"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 xml:space="preserve">Beklenen kredi zararlarının hesaplanması sürecinde belirlenen kredi riskindeki önemli artış, temerrüt tanımı, yeniden yapılandırma tanımı, temerrüt olasılığı, temerrüt halinde kayıp, temerrüt tutarı ve makro-ekonomik değişkenler ile ilgili temel ve önemli tahminlerin ve varsayımların finansal risk yönetimi uzmanları tarafından </w:t>
            </w:r>
            <w:r w:rsidR="005406CE">
              <w:rPr>
                <w:rFonts w:ascii="Arial" w:hAnsi="Arial" w:cs="Arial"/>
                <w:sz w:val="20"/>
                <w:szCs w:val="20"/>
                <w:shd w:val="clear" w:color="auto" w:fill="FFFFFF"/>
              </w:rPr>
              <w:t>Grup’un</w:t>
            </w:r>
            <w:r w:rsidR="005406CE" w:rsidRPr="00310C60">
              <w:rPr>
                <w:rFonts w:ascii="Arial" w:hAnsi="Arial" w:cs="Arial"/>
                <w:sz w:val="20"/>
                <w:szCs w:val="20"/>
                <w:shd w:val="clear" w:color="auto" w:fill="FFFFFF"/>
              </w:rPr>
              <w:t xml:space="preserve"> </w:t>
            </w:r>
            <w:r w:rsidRPr="00310C60">
              <w:rPr>
                <w:rFonts w:ascii="Arial" w:hAnsi="Arial" w:cs="Arial"/>
                <w:sz w:val="20"/>
                <w:szCs w:val="20"/>
                <w:shd w:val="clear" w:color="auto" w:fill="FFFFFF"/>
              </w:rPr>
              <w:t>geçmiş performansına, mevzuata ve gelecek ile ilgili tahmin yapılan diğer süreçlerine uygunluğunun değerlendirilmesi ile örneklem yoluyla seçilen kredi dosyalarının incelenmesi</w:t>
            </w:r>
          </w:p>
          <w:p w14:paraId="692508E6"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Beklenen kredi zararlarının hesaplanması sürecinde kullanılan bilgi setlerinin doğruluğu ve tamlığının değerlendirilmesi</w:t>
            </w:r>
          </w:p>
          <w:p w14:paraId="4CD3571A"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 xml:space="preserve">Beklenen kredi zararları hesaplamasının matematiksel doğrulamasının örneklem yoluyla detaylı test edilmesi </w:t>
            </w:r>
          </w:p>
          <w:p w14:paraId="62C1660C" w14:textId="77777777" w:rsidR="00327B02"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r w:rsidRPr="00310C60">
              <w:rPr>
                <w:rFonts w:ascii="Arial" w:hAnsi="Arial" w:cs="Arial"/>
                <w:sz w:val="20"/>
                <w:szCs w:val="20"/>
                <w:shd w:val="clear" w:color="auto" w:fill="FFFFFF"/>
              </w:rPr>
              <w:t>Model süreci sonrasında yapılan veya yapılması gereken güncellenmelerin gerekliliğinin ve doğruluğunun değerlendirilmesini</w:t>
            </w:r>
          </w:p>
          <w:p w14:paraId="3074BFE3" w14:textId="77777777" w:rsidR="00327B02" w:rsidRPr="00310C60" w:rsidRDefault="00327B02" w:rsidP="00327B02">
            <w:pPr>
              <w:pStyle w:val="ListParagraph"/>
              <w:numPr>
                <w:ilvl w:val="0"/>
                <w:numId w:val="60"/>
              </w:numPr>
              <w:spacing w:before="120" w:after="120"/>
              <w:ind w:left="346"/>
              <w:contextualSpacing/>
              <w:jc w:val="both"/>
              <w:rPr>
                <w:rFonts w:ascii="Arial" w:hAnsi="Arial" w:cs="Arial"/>
                <w:sz w:val="20"/>
                <w:szCs w:val="20"/>
                <w:shd w:val="clear" w:color="auto" w:fill="FFFFFF"/>
              </w:rPr>
            </w:pPr>
            <w:proofErr w:type="spellStart"/>
            <w:r w:rsidRPr="001675D9">
              <w:rPr>
                <w:rFonts w:ascii="Arial" w:hAnsi="Arial" w:cs="Arial"/>
                <w:sz w:val="20"/>
                <w:szCs w:val="20"/>
                <w:shd w:val="clear" w:color="auto" w:fill="FFFFFF"/>
              </w:rPr>
              <w:t>TFRS</w:t>
            </w:r>
            <w:proofErr w:type="spellEnd"/>
            <w:r w:rsidRPr="001675D9">
              <w:rPr>
                <w:rFonts w:ascii="Arial" w:hAnsi="Arial" w:cs="Arial"/>
                <w:sz w:val="20"/>
                <w:szCs w:val="20"/>
                <w:shd w:val="clear" w:color="auto" w:fill="FFFFFF"/>
              </w:rPr>
              <w:t xml:space="preserve"> 9 ile ilgili açıklamaların denetlenmesini içermektedir.</w:t>
            </w:r>
          </w:p>
          <w:bookmarkEnd w:id="1"/>
          <w:p w14:paraId="09F24607" w14:textId="77777777" w:rsidR="00327B02" w:rsidRPr="00E61A58" w:rsidRDefault="00327B02" w:rsidP="00327B02">
            <w:pPr>
              <w:spacing w:after="75"/>
              <w:rPr>
                <w:rFonts w:ascii="Arial" w:hAnsi="Arial" w:cs="Arial"/>
                <w:color w:val="333333"/>
                <w:sz w:val="20"/>
                <w:szCs w:val="20"/>
              </w:rPr>
            </w:pPr>
          </w:p>
        </w:tc>
      </w:tr>
    </w:tbl>
    <w:p w14:paraId="61C6783A" w14:textId="77777777" w:rsidR="00327B02" w:rsidRDefault="00327B02" w:rsidP="00327B02">
      <w:pPr>
        <w:rPr>
          <w:lang w:eastAsia="en-US"/>
        </w:rPr>
        <w:sectPr w:rsidR="00327B02" w:rsidSect="00327B02">
          <w:footerReference w:type="default" r:id="rId17"/>
          <w:footerReference w:type="first" r:id="rId18"/>
          <w:pgSz w:w="11907" w:h="16840" w:code="9"/>
          <w:pgMar w:top="2552" w:right="992" w:bottom="1418" w:left="1418" w:header="720" w:footer="720" w:gutter="0"/>
          <w:paperSrc w:first="15" w:other="15"/>
          <w:cols w:space="708"/>
          <w:titlePg/>
          <w:docGrid w:linePitch="360"/>
        </w:sectPr>
      </w:pPr>
    </w:p>
    <w:p w14:paraId="15FF2EE7" w14:textId="603A1118" w:rsidR="00327B02" w:rsidRPr="00310C60" w:rsidRDefault="00327B02" w:rsidP="00327B02">
      <w:pPr>
        <w:widowControl w:val="0"/>
        <w:autoSpaceDE w:val="0"/>
        <w:autoSpaceDN w:val="0"/>
        <w:adjustRightInd w:val="0"/>
        <w:spacing w:before="120" w:after="240" w:line="230" w:lineRule="auto"/>
        <w:ind w:right="284" w:hanging="11"/>
        <w:jc w:val="both"/>
        <w:rPr>
          <w:rFonts w:ascii="Arial" w:hAnsi="Arial" w:cs="Arial"/>
          <w:b/>
          <w:sz w:val="20"/>
          <w:szCs w:val="20"/>
        </w:rPr>
      </w:pPr>
      <w:r w:rsidRPr="00310C60">
        <w:rPr>
          <w:rFonts w:ascii="Arial" w:hAnsi="Arial" w:cs="Arial"/>
          <w:b/>
          <w:sz w:val="20"/>
          <w:szCs w:val="20"/>
        </w:rPr>
        <w:lastRenderedPageBreak/>
        <w:t>Yönetimin ve Üst Yönetimden Sorumlu Olanların Konsolide</w:t>
      </w:r>
      <w:r w:rsidR="005406CE">
        <w:rPr>
          <w:rFonts w:ascii="Arial" w:hAnsi="Arial" w:cs="Arial"/>
          <w:b/>
          <w:sz w:val="20"/>
          <w:szCs w:val="20"/>
        </w:rPr>
        <w:t xml:space="preserve"> </w:t>
      </w:r>
      <w:r w:rsidRPr="00310C60">
        <w:rPr>
          <w:rFonts w:ascii="Arial" w:hAnsi="Arial" w:cs="Arial"/>
          <w:b/>
          <w:sz w:val="20"/>
          <w:szCs w:val="20"/>
        </w:rPr>
        <w:t>Finansal Tablolara İlişkin Sorumlulukları</w:t>
      </w:r>
    </w:p>
    <w:p w14:paraId="79B7019F" w14:textId="5C9055A4" w:rsidR="00327B02" w:rsidRPr="00310C60" w:rsidRDefault="005406CE" w:rsidP="00327B02">
      <w:pPr>
        <w:widowControl w:val="0"/>
        <w:autoSpaceDE w:val="0"/>
        <w:autoSpaceDN w:val="0"/>
        <w:adjustRightInd w:val="0"/>
        <w:spacing w:before="120" w:after="240" w:line="230" w:lineRule="auto"/>
        <w:ind w:right="284" w:hanging="11"/>
        <w:jc w:val="both"/>
        <w:rPr>
          <w:rFonts w:ascii="Arial" w:hAnsi="Arial" w:cs="Arial"/>
          <w:sz w:val="20"/>
          <w:szCs w:val="20"/>
        </w:rPr>
      </w:pPr>
      <w:r>
        <w:rPr>
          <w:rFonts w:ascii="Arial" w:hAnsi="Arial" w:cs="Arial"/>
          <w:sz w:val="20"/>
          <w:szCs w:val="20"/>
        </w:rPr>
        <w:t>Grup</w:t>
      </w:r>
      <w:r w:rsidRPr="00310C60">
        <w:rPr>
          <w:rFonts w:ascii="Arial" w:hAnsi="Arial" w:cs="Arial"/>
          <w:sz w:val="20"/>
          <w:szCs w:val="20"/>
        </w:rPr>
        <w:t xml:space="preserve"> </w:t>
      </w:r>
      <w:r w:rsidR="00327B02" w:rsidRPr="00310C60">
        <w:rPr>
          <w:rFonts w:ascii="Arial" w:hAnsi="Arial" w:cs="Arial"/>
          <w:sz w:val="20"/>
          <w:szCs w:val="20"/>
        </w:rPr>
        <w:t xml:space="preserve">yönetimi; </w:t>
      </w:r>
      <w:r w:rsidR="00327B02" w:rsidRPr="00310C60">
        <w:rPr>
          <w:rFonts w:ascii="Arial" w:hAnsi="Arial" w:cs="Arial"/>
          <w:color w:val="000000"/>
          <w:sz w:val="20"/>
          <w:szCs w:val="20"/>
        </w:rPr>
        <w:t xml:space="preserve">konsolide </w:t>
      </w:r>
      <w:r w:rsidR="00327B02" w:rsidRPr="00310C60">
        <w:rPr>
          <w:rFonts w:ascii="Arial" w:hAnsi="Arial" w:cs="Arial"/>
          <w:sz w:val="20"/>
          <w:szCs w:val="20"/>
        </w:rPr>
        <w:t xml:space="preserve">finansal tabloların BDDK Muhasebe ve Finansal Raporlama </w:t>
      </w:r>
      <w:proofErr w:type="spellStart"/>
      <w:r w:rsidR="00327B02" w:rsidRPr="00310C60">
        <w:rPr>
          <w:rFonts w:ascii="Arial" w:hAnsi="Arial" w:cs="Arial"/>
          <w:sz w:val="20"/>
          <w:szCs w:val="20"/>
        </w:rPr>
        <w:t>Mevzuatı’na</w:t>
      </w:r>
      <w:proofErr w:type="spellEnd"/>
      <w:r w:rsidR="00327B02" w:rsidRPr="00310C60">
        <w:rPr>
          <w:rFonts w:ascii="Arial" w:hAnsi="Arial" w:cs="Arial"/>
          <w:sz w:val="20"/>
          <w:szCs w:val="20"/>
        </w:rPr>
        <w:t xml:space="preserve"> uygun olarak hazırlanmasından, gerçeğe uygun bir biçimde sunumundan ve hata veya hile kaynaklı önemli yanlışlık içermeyecek şekilde hazırlanması için gerekli gördüğü iç kontrolden sorumludur.</w:t>
      </w:r>
    </w:p>
    <w:p w14:paraId="7CC62951" w14:textId="4A2A9F9A" w:rsidR="00327B02" w:rsidRPr="00310C60" w:rsidRDefault="00327B02" w:rsidP="00327B02">
      <w:pPr>
        <w:widowControl w:val="0"/>
        <w:autoSpaceDE w:val="0"/>
        <w:autoSpaceDN w:val="0"/>
        <w:adjustRightInd w:val="0"/>
        <w:spacing w:before="120" w:after="240" w:line="230" w:lineRule="auto"/>
        <w:ind w:right="284" w:hanging="11"/>
        <w:jc w:val="both"/>
        <w:rPr>
          <w:rFonts w:ascii="Arial" w:hAnsi="Arial" w:cs="Arial"/>
          <w:sz w:val="20"/>
          <w:szCs w:val="20"/>
        </w:rPr>
      </w:pPr>
      <w:r w:rsidRPr="00310C60">
        <w:rPr>
          <w:rFonts w:ascii="Arial" w:hAnsi="Arial" w:cs="Arial"/>
          <w:color w:val="000000"/>
          <w:sz w:val="20"/>
          <w:szCs w:val="20"/>
        </w:rPr>
        <w:t>Konsolide</w:t>
      </w:r>
      <w:r w:rsidR="005406CE">
        <w:rPr>
          <w:rFonts w:ascii="Arial" w:hAnsi="Arial" w:cs="Arial"/>
          <w:color w:val="000000"/>
          <w:sz w:val="20"/>
          <w:szCs w:val="20"/>
        </w:rPr>
        <w:t xml:space="preserve"> </w:t>
      </w:r>
      <w:r w:rsidRPr="00310C60">
        <w:rPr>
          <w:rFonts w:ascii="Arial" w:hAnsi="Arial" w:cs="Arial"/>
          <w:sz w:val="20"/>
          <w:szCs w:val="20"/>
        </w:rPr>
        <w:t xml:space="preserve">finansal tabloları hazırlarken yönetim; </w:t>
      </w:r>
      <w:r w:rsidR="005406CE">
        <w:rPr>
          <w:rFonts w:ascii="Arial" w:hAnsi="Arial" w:cs="Arial"/>
          <w:sz w:val="20"/>
          <w:szCs w:val="20"/>
        </w:rPr>
        <w:t>Grup’un</w:t>
      </w:r>
      <w:r w:rsidR="005406CE" w:rsidRPr="00310C60">
        <w:rPr>
          <w:rFonts w:ascii="Arial" w:hAnsi="Arial" w:cs="Arial"/>
          <w:color w:val="FF0000"/>
          <w:sz w:val="20"/>
          <w:szCs w:val="20"/>
        </w:rPr>
        <w:t xml:space="preserve"> </w:t>
      </w:r>
      <w:r w:rsidRPr="00310C60">
        <w:rPr>
          <w:rFonts w:ascii="Arial" w:hAnsi="Arial" w:cs="Arial"/>
          <w:sz w:val="20"/>
          <w:szCs w:val="20"/>
        </w:rPr>
        <w:t xml:space="preserve">sürekliliğini devam ettirme kabiliyetinin değerlendirilmesinden, gerektiğinde süreklilikle ilgili hususları açıklamaktan ve </w:t>
      </w:r>
      <w:r w:rsidR="005406CE">
        <w:rPr>
          <w:rFonts w:ascii="Arial" w:hAnsi="Arial" w:cs="Arial"/>
          <w:sz w:val="20"/>
          <w:szCs w:val="20"/>
        </w:rPr>
        <w:t>Grup’u</w:t>
      </w:r>
      <w:r w:rsidR="005406CE" w:rsidRPr="00310C60">
        <w:rPr>
          <w:rFonts w:ascii="Arial" w:hAnsi="Arial" w:cs="Arial"/>
          <w:sz w:val="20"/>
          <w:szCs w:val="20"/>
        </w:rPr>
        <w:t xml:space="preserve"> </w:t>
      </w:r>
      <w:r w:rsidRPr="00310C60">
        <w:rPr>
          <w:rFonts w:ascii="Arial" w:hAnsi="Arial" w:cs="Arial"/>
          <w:sz w:val="20"/>
          <w:szCs w:val="20"/>
        </w:rPr>
        <w:t>tasfiye etme ya da ticari faaliyeti sona erdirme niyeti ya da mecburiyeti bulunmadığı sürece işletmenin sürekliliği esasını kullanmaktan sorumludur.</w:t>
      </w:r>
    </w:p>
    <w:p w14:paraId="592C12AB" w14:textId="6039C3E4" w:rsidR="00327B02" w:rsidRPr="00310C60" w:rsidRDefault="00327B02" w:rsidP="00327B02">
      <w:pPr>
        <w:widowControl w:val="0"/>
        <w:autoSpaceDE w:val="0"/>
        <w:autoSpaceDN w:val="0"/>
        <w:adjustRightInd w:val="0"/>
        <w:spacing w:before="120" w:after="240" w:line="230" w:lineRule="auto"/>
        <w:ind w:right="284" w:hanging="11"/>
        <w:jc w:val="both"/>
        <w:rPr>
          <w:rFonts w:ascii="Arial" w:hAnsi="Arial" w:cs="Arial"/>
          <w:sz w:val="20"/>
          <w:szCs w:val="20"/>
        </w:rPr>
      </w:pPr>
      <w:r w:rsidRPr="00310C60">
        <w:rPr>
          <w:rFonts w:ascii="Arial" w:hAnsi="Arial" w:cs="Arial"/>
          <w:sz w:val="20"/>
          <w:szCs w:val="20"/>
        </w:rPr>
        <w:t xml:space="preserve">Üst yönetimden sorumlu olanlar, </w:t>
      </w:r>
      <w:r w:rsidR="005406CE">
        <w:rPr>
          <w:rFonts w:ascii="Arial" w:hAnsi="Arial" w:cs="Arial"/>
          <w:sz w:val="20"/>
          <w:szCs w:val="20"/>
        </w:rPr>
        <w:t>Grup’un</w:t>
      </w:r>
      <w:r w:rsidR="005406CE" w:rsidRPr="00310C60">
        <w:rPr>
          <w:rFonts w:ascii="Arial" w:hAnsi="Arial" w:cs="Arial"/>
          <w:sz w:val="20"/>
          <w:szCs w:val="20"/>
        </w:rPr>
        <w:t xml:space="preserve"> </w:t>
      </w:r>
      <w:r w:rsidRPr="00310C60">
        <w:rPr>
          <w:rFonts w:ascii="Arial" w:hAnsi="Arial" w:cs="Arial"/>
          <w:sz w:val="20"/>
          <w:szCs w:val="20"/>
        </w:rPr>
        <w:t>finansal raporlama sürecinin gözetiminden sorumludur.</w:t>
      </w:r>
    </w:p>
    <w:p w14:paraId="0AD508E9" w14:textId="231CDFB7" w:rsidR="00327B02" w:rsidRPr="00310C60" w:rsidRDefault="00327B02" w:rsidP="00327B02">
      <w:pPr>
        <w:widowControl w:val="0"/>
        <w:autoSpaceDE w:val="0"/>
        <w:autoSpaceDN w:val="0"/>
        <w:adjustRightInd w:val="0"/>
        <w:spacing w:before="120" w:after="120" w:line="230" w:lineRule="auto"/>
        <w:ind w:right="284" w:hanging="11"/>
        <w:jc w:val="both"/>
        <w:rPr>
          <w:rFonts w:ascii="Arial" w:hAnsi="Arial" w:cs="Arial"/>
          <w:b/>
          <w:sz w:val="20"/>
          <w:szCs w:val="20"/>
        </w:rPr>
      </w:pPr>
      <w:r w:rsidRPr="00310C60">
        <w:rPr>
          <w:rFonts w:ascii="Arial" w:hAnsi="Arial" w:cs="Arial"/>
          <w:b/>
          <w:sz w:val="20"/>
          <w:szCs w:val="20"/>
        </w:rPr>
        <w:t>Bağımsız Denetçinin Konsolide Finansal Tabloların Bağımsız Denetimine İlişkin Sorumlulukları</w:t>
      </w:r>
    </w:p>
    <w:p w14:paraId="29C37D81" w14:textId="77777777" w:rsidR="00327B02" w:rsidRPr="00310C60" w:rsidRDefault="00327B02" w:rsidP="00327B02">
      <w:pPr>
        <w:spacing w:before="120" w:after="240"/>
        <w:ind w:right="284"/>
        <w:jc w:val="both"/>
        <w:rPr>
          <w:rFonts w:ascii="Arial" w:hAnsi="Arial" w:cs="Arial"/>
          <w:sz w:val="20"/>
          <w:szCs w:val="20"/>
        </w:rPr>
      </w:pPr>
      <w:r w:rsidRPr="00310C60">
        <w:rPr>
          <w:rFonts w:ascii="Arial" w:hAnsi="Arial" w:cs="Arial"/>
          <w:sz w:val="20"/>
          <w:szCs w:val="20"/>
        </w:rPr>
        <w:t>Bir bağımsız denetimde, biz bağımsız denetçilerin sorumlulukları şunlardır:</w:t>
      </w:r>
    </w:p>
    <w:p w14:paraId="4BB293CE" w14:textId="68555436" w:rsidR="00327B02" w:rsidRPr="00310C60" w:rsidRDefault="00327B02" w:rsidP="00327B02">
      <w:pPr>
        <w:spacing w:before="120" w:after="240"/>
        <w:ind w:right="284"/>
        <w:jc w:val="both"/>
        <w:rPr>
          <w:rFonts w:ascii="Arial" w:hAnsi="Arial" w:cs="Arial"/>
          <w:sz w:val="20"/>
          <w:szCs w:val="20"/>
        </w:rPr>
      </w:pPr>
      <w:r w:rsidRPr="00310C60">
        <w:rPr>
          <w:rFonts w:ascii="Arial" w:hAnsi="Arial" w:cs="Arial"/>
          <w:sz w:val="20"/>
          <w:szCs w:val="20"/>
        </w:rPr>
        <w:t xml:space="preserve">Amacımız, bir bütün olarak </w:t>
      </w:r>
      <w:r w:rsidRPr="00310C60">
        <w:rPr>
          <w:rFonts w:ascii="Arial" w:hAnsi="Arial" w:cs="Arial"/>
          <w:color w:val="000000"/>
          <w:sz w:val="20"/>
          <w:szCs w:val="20"/>
        </w:rPr>
        <w:t xml:space="preserve">konsolide </w:t>
      </w:r>
      <w:r w:rsidRPr="00310C60">
        <w:rPr>
          <w:rFonts w:ascii="Arial" w:hAnsi="Arial" w:cs="Arial"/>
          <w:sz w:val="20"/>
          <w:szCs w:val="20"/>
        </w:rPr>
        <w:t xml:space="preserve">finansal tabloların hata veya hile kaynaklı önemli yanlışlık içerip içermediğine ilişkin makul güvence elde etmek ve görüşümüzü içeren bir bağımsız denetçi raporu düzenlemektir. </w:t>
      </w:r>
      <w:r w:rsidRPr="00310C60">
        <w:rPr>
          <w:rFonts w:ascii="Arial" w:hAnsi="Arial" w:cs="Arial"/>
          <w:color w:val="000000"/>
          <w:sz w:val="20"/>
          <w:szCs w:val="20"/>
        </w:rPr>
        <w:t xml:space="preserve">BDDK Denetim Yönetmeliği’ne ve </w:t>
      </w:r>
      <w:proofErr w:type="spellStart"/>
      <w:r w:rsidRPr="00310C60">
        <w:rPr>
          <w:rFonts w:ascii="Arial" w:hAnsi="Arial" w:cs="Arial"/>
          <w:color w:val="000000"/>
          <w:sz w:val="20"/>
          <w:szCs w:val="20"/>
        </w:rPr>
        <w:t>BDS’lere</w:t>
      </w:r>
      <w:proofErr w:type="spellEnd"/>
      <w:r w:rsidRPr="00310C60">
        <w:rPr>
          <w:rFonts w:ascii="Arial" w:hAnsi="Arial" w:cs="Arial"/>
          <w:color w:val="000000"/>
          <w:sz w:val="20"/>
          <w:szCs w:val="20"/>
        </w:rPr>
        <w:t xml:space="preserve"> uygun</w:t>
      </w:r>
      <w:r w:rsidRPr="00310C60">
        <w:rPr>
          <w:rFonts w:ascii="Arial" w:hAnsi="Arial" w:cs="Arial"/>
          <w:sz w:val="20"/>
          <w:szCs w:val="20"/>
        </w:rPr>
        <w:t xml:space="preserve"> olarak yürütülen bir bağımsız denetim sonucunda verilen makul güvence; yüksek bir güvence seviyesidir ancak, var olan önemli bir yanlışlığın her zaman tespit edileceğini garanti etmez. Yanlışlıklar hata veya hile kaynaklı olabilir. Yanlışlıkların, tek başına veya toplu olarak, finansal tablo kullanıcılarının bu tablolara istinaden alacakları ekonomik kararları etkilemesi makul ölçüde bekleniyorsa bu yanlışlıklar önemli olarak kabul edilir.</w:t>
      </w:r>
    </w:p>
    <w:p w14:paraId="1CDD2CCA" w14:textId="77777777" w:rsidR="00327B02" w:rsidRPr="00310C60" w:rsidRDefault="00327B02" w:rsidP="00327B02">
      <w:pPr>
        <w:spacing w:before="120" w:after="240"/>
        <w:ind w:right="284"/>
        <w:jc w:val="both"/>
        <w:rPr>
          <w:rFonts w:ascii="Arial" w:hAnsi="Arial" w:cs="Arial"/>
          <w:sz w:val="20"/>
          <w:szCs w:val="20"/>
        </w:rPr>
      </w:pPr>
      <w:r w:rsidRPr="00310C60">
        <w:rPr>
          <w:rFonts w:ascii="Arial" w:hAnsi="Arial" w:cs="Arial"/>
          <w:color w:val="000000"/>
          <w:sz w:val="20"/>
          <w:szCs w:val="20"/>
        </w:rPr>
        <w:t xml:space="preserve">BDDK Denetim Yönetmeliği’ne ve </w:t>
      </w:r>
      <w:proofErr w:type="spellStart"/>
      <w:r w:rsidRPr="00310C60">
        <w:rPr>
          <w:rFonts w:ascii="Arial" w:hAnsi="Arial" w:cs="Arial"/>
          <w:color w:val="000000"/>
          <w:sz w:val="20"/>
          <w:szCs w:val="20"/>
        </w:rPr>
        <w:t>BDS’lere</w:t>
      </w:r>
      <w:proofErr w:type="spellEnd"/>
      <w:r w:rsidRPr="00310C60">
        <w:rPr>
          <w:rFonts w:ascii="Arial" w:hAnsi="Arial" w:cs="Arial"/>
          <w:color w:val="000000"/>
          <w:sz w:val="20"/>
          <w:szCs w:val="20"/>
        </w:rPr>
        <w:t xml:space="preserve"> uygun</w:t>
      </w:r>
      <w:r w:rsidRPr="00310C60">
        <w:rPr>
          <w:rFonts w:ascii="Arial" w:hAnsi="Arial" w:cs="Arial"/>
          <w:sz w:val="20"/>
          <w:szCs w:val="20"/>
        </w:rPr>
        <w:t xml:space="preserve"> olarak yürütülen bağımsız denetimin gereği olarak, bağımsız denetim boyunca mesleki muhakememizi kullanmakta ve mesleki şüpheciliğimizi sürdürmekteyiz. Tarafımızca ayrıca:</w:t>
      </w:r>
    </w:p>
    <w:p w14:paraId="6C0C0AE3" w14:textId="34199B3B" w:rsidR="00327B02" w:rsidRPr="00310C60" w:rsidRDefault="00327B02" w:rsidP="00F67476">
      <w:pPr>
        <w:pStyle w:val="ListParagraph"/>
        <w:numPr>
          <w:ilvl w:val="0"/>
          <w:numId w:val="60"/>
        </w:numPr>
        <w:spacing w:after="120"/>
        <w:ind w:left="426" w:right="283" w:hanging="426"/>
        <w:contextualSpacing/>
        <w:jc w:val="both"/>
        <w:rPr>
          <w:rFonts w:ascii="Arial" w:hAnsi="Arial" w:cs="Arial"/>
          <w:sz w:val="20"/>
          <w:szCs w:val="20"/>
        </w:rPr>
      </w:pPr>
      <w:r w:rsidRPr="00310C60">
        <w:rPr>
          <w:rFonts w:ascii="Arial" w:hAnsi="Arial" w:cs="Arial"/>
          <w:color w:val="000000"/>
          <w:sz w:val="20"/>
          <w:szCs w:val="20"/>
        </w:rPr>
        <w:t xml:space="preserve">Konsolide </w:t>
      </w:r>
      <w:r w:rsidRPr="00310C60">
        <w:rPr>
          <w:rFonts w:ascii="Arial" w:hAnsi="Arial" w:cs="Arial"/>
          <w:sz w:val="20"/>
          <w:szCs w:val="20"/>
        </w:rPr>
        <w:t>finansal tablolardaki hata veya hile kaynaklı “önemli yanlışlık” riskleri belirlenmekte ve değerlendirilmekte; bu risklere karşılık veren denetim prosedürleri tasarlanmakta ve uygulanmakta ve görüşümüze dayanak teşkil edecek yeterli ve uygun denetim kanıtı elde edilmektedir. Hile; muvazaa, sahtekârlık, kasıtlı ihmal, gerçeğe aykırı beyan veya iç kontrol ihlali fiillerini içerebildiğinden, hile kaynaklı önemli bir yanlışlığı tespit edememe riski, hata kaynaklı önemli bir yanlışlığı tespit edememe riskinden yüksektir.</w:t>
      </w:r>
    </w:p>
    <w:p w14:paraId="250A8793" w14:textId="77777777" w:rsidR="00327B02" w:rsidRDefault="00327B02" w:rsidP="00F67476">
      <w:pPr>
        <w:pStyle w:val="ListParagraph"/>
        <w:spacing w:after="120"/>
        <w:ind w:left="567" w:right="283"/>
        <w:contextualSpacing/>
        <w:jc w:val="both"/>
        <w:rPr>
          <w:rFonts w:ascii="Arial" w:hAnsi="Arial" w:cs="Arial"/>
          <w:sz w:val="20"/>
          <w:szCs w:val="20"/>
        </w:rPr>
      </w:pPr>
    </w:p>
    <w:p w14:paraId="1FFFD577" w14:textId="556508E3" w:rsidR="00327B02" w:rsidRPr="00310C60" w:rsidRDefault="005406CE" w:rsidP="00F67476">
      <w:pPr>
        <w:pStyle w:val="ListParagraph"/>
        <w:numPr>
          <w:ilvl w:val="0"/>
          <w:numId w:val="60"/>
        </w:numPr>
        <w:spacing w:after="120"/>
        <w:ind w:left="426" w:right="283" w:hanging="426"/>
        <w:contextualSpacing/>
        <w:jc w:val="both"/>
        <w:rPr>
          <w:rFonts w:ascii="Arial" w:hAnsi="Arial" w:cs="Arial"/>
          <w:sz w:val="20"/>
          <w:szCs w:val="20"/>
        </w:rPr>
      </w:pPr>
      <w:r>
        <w:rPr>
          <w:rFonts w:ascii="Arial" w:hAnsi="Arial" w:cs="Arial"/>
          <w:sz w:val="20"/>
          <w:szCs w:val="20"/>
        </w:rPr>
        <w:t>Grup’un</w:t>
      </w:r>
      <w:r w:rsidRPr="00310C60">
        <w:rPr>
          <w:rFonts w:ascii="Arial" w:hAnsi="Arial" w:cs="Arial"/>
          <w:sz w:val="20"/>
          <w:szCs w:val="20"/>
        </w:rPr>
        <w:t xml:space="preserve"> </w:t>
      </w:r>
      <w:r w:rsidR="00327B02" w:rsidRPr="00310C60">
        <w:rPr>
          <w:rFonts w:ascii="Arial" w:hAnsi="Arial" w:cs="Arial"/>
          <w:sz w:val="20"/>
          <w:szCs w:val="20"/>
        </w:rPr>
        <w:t>iç kontrolünün etkinliğine ilişkin bir görüş bildirmek amacıyla değil ama duruma uygun denetim prosedürlerini tasarlamak amacıyla denetimle ilgili iç kontrol değerlendirilmektedir.</w:t>
      </w:r>
    </w:p>
    <w:p w14:paraId="34ACFF83" w14:textId="77777777" w:rsidR="00327B02" w:rsidRDefault="00327B02" w:rsidP="00F67476">
      <w:pPr>
        <w:pStyle w:val="ListParagraph"/>
        <w:spacing w:after="120"/>
        <w:ind w:left="567" w:right="283"/>
        <w:contextualSpacing/>
        <w:jc w:val="both"/>
        <w:rPr>
          <w:rFonts w:ascii="Arial" w:hAnsi="Arial" w:cs="Arial"/>
          <w:sz w:val="20"/>
          <w:szCs w:val="20"/>
        </w:rPr>
      </w:pPr>
    </w:p>
    <w:p w14:paraId="6BD310CA" w14:textId="77777777" w:rsidR="00327B02" w:rsidRPr="00310C60" w:rsidRDefault="00327B02" w:rsidP="00F67476">
      <w:pPr>
        <w:pStyle w:val="ListParagraph"/>
        <w:numPr>
          <w:ilvl w:val="0"/>
          <w:numId w:val="60"/>
        </w:numPr>
        <w:spacing w:after="120"/>
        <w:ind w:left="426" w:right="283" w:hanging="426"/>
        <w:contextualSpacing/>
        <w:jc w:val="both"/>
        <w:rPr>
          <w:rFonts w:ascii="Arial" w:hAnsi="Arial" w:cs="Arial"/>
          <w:sz w:val="20"/>
          <w:szCs w:val="20"/>
        </w:rPr>
      </w:pPr>
      <w:r w:rsidRPr="00310C60">
        <w:rPr>
          <w:rFonts w:ascii="Arial" w:hAnsi="Arial" w:cs="Arial"/>
          <w:sz w:val="20"/>
          <w:szCs w:val="20"/>
        </w:rPr>
        <w:t>Yönetim tarafından kullanılan muhasebe politikalarının uygunluğu ile yapılan muhasebe tahminlerinin ve ilgili açıklamaların makul olup olmadığı değerlendirilmektedir.</w:t>
      </w:r>
    </w:p>
    <w:p w14:paraId="1B380B2C" w14:textId="77777777" w:rsidR="00327B02" w:rsidRPr="00310C60" w:rsidRDefault="00327B02" w:rsidP="00F67476">
      <w:pPr>
        <w:pStyle w:val="ListParagraph"/>
        <w:spacing w:after="120"/>
        <w:ind w:left="567" w:right="283"/>
        <w:contextualSpacing/>
        <w:jc w:val="both"/>
        <w:rPr>
          <w:rFonts w:ascii="Arial" w:hAnsi="Arial" w:cs="Arial"/>
          <w:color w:val="000000"/>
          <w:sz w:val="20"/>
          <w:szCs w:val="20"/>
        </w:rPr>
      </w:pPr>
    </w:p>
    <w:p w14:paraId="61E54A0C" w14:textId="49414838" w:rsidR="00350495" w:rsidRDefault="00327B02" w:rsidP="00F67476">
      <w:pPr>
        <w:pStyle w:val="ListParagraph"/>
        <w:numPr>
          <w:ilvl w:val="0"/>
          <w:numId w:val="60"/>
        </w:numPr>
        <w:spacing w:after="120"/>
        <w:ind w:left="426" w:right="283" w:hanging="426"/>
        <w:contextualSpacing/>
        <w:jc w:val="both"/>
        <w:rPr>
          <w:rFonts w:ascii="Arial" w:hAnsi="Arial" w:cs="Arial"/>
          <w:sz w:val="20"/>
          <w:szCs w:val="20"/>
        </w:rPr>
        <w:sectPr w:rsidR="00350495" w:rsidSect="00226054">
          <w:footerReference w:type="default" r:id="rId19"/>
          <w:pgSz w:w="11906" w:h="16838"/>
          <w:pgMar w:top="3119" w:right="1418" w:bottom="1135" w:left="1418" w:header="510" w:footer="567" w:gutter="0"/>
          <w:pgNumType w:start="2"/>
          <w:cols w:space="720"/>
          <w:docGrid w:linePitch="326"/>
        </w:sectPr>
      </w:pPr>
      <w:r w:rsidRPr="00310C60">
        <w:rPr>
          <w:rFonts w:ascii="Arial" w:hAnsi="Arial" w:cs="Arial"/>
          <w:sz w:val="20"/>
          <w:szCs w:val="20"/>
        </w:rPr>
        <w:t xml:space="preserve">Elde edilen denetim kanıtlarına dayanarak, </w:t>
      </w:r>
      <w:r w:rsidR="005406CE">
        <w:rPr>
          <w:rFonts w:ascii="Arial" w:hAnsi="Arial" w:cs="Arial"/>
          <w:sz w:val="20"/>
          <w:szCs w:val="20"/>
        </w:rPr>
        <w:t>Grup’un</w:t>
      </w:r>
      <w:r w:rsidR="005406CE" w:rsidRPr="00310C60">
        <w:rPr>
          <w:rFonts w:ascii="Arial" w:hAnsi="Arial" w:cs="Arial"/>
          <w:sz w:val="20"/>
          <w:szCs w:val="20"/>
        </w:rPr>
        <w:t xml:space="preserve"> </w:t>
      </w:r>
      <w:r w:rsidRPr="00310C60">
        <w:rPr>
          <w:rFonts w:ascii="Arial" w:hAnsi="Arial" w:cs="Arial"/>
          <w:sz w:val="20"/>
          <w:szCs w:val="20"/>
        </w:rPr>
        <w:t xml:space="preserve">sürekliliğini devam ettirme kabiliyetine ilişkin ciddi şüphe oluşturabilecek olay veya şartlarla ilgili önemli bir belirsizliğin mevcut olup olmadığı hakkında ve yönetimin işletmenin sürekliliği esasını kullanmasının uygunluğu hakkında sonuca varılmaktadır. Önemli bir belirsizliğin mevcut olduğu sonucuna varmamız hâlinde, raporumuzda, </w:t>
      </w:r>
      <w:r w:rsidRPr="00310C60">
        <w:rPr>
          <w:rFonts w:ascii="Arial" w:hAnsi="Arial" w:cs="Arial"/>
          <w:color w:val="000000"/>
          <w:sz w:val="20"/>
          <w:szCs w:val="20"/>
        </w:rPr>
        <w:t xml:space="preserve">konsolide </w:t>
      </w:r>
      <w:r w:rsidRPr="00310C60">
        <w:rPr>
          <w:rFonts w:ascii="Arial" w:hAnsi="Arial" w:cs="Arial"/>
          <w:sz w:val="20"/>
          <w:szCs w:val="20"/>
        </w:rPr>
        <w:t xml:space="preserve">finansal tablolardaki ilgili açıklamalara dikkat çekmemiz ya da bu açıklamaların yetersiz olması durumunda olumlu görüş dışında bir görüş vermemiz gerekmektedir. Vardığımız sonuçlar, bağımsız denetçi raporu tarihine kadar elde edilen denetim kanıtlarına dayanmaktadır. Bununla birlikte, gelecekteki olay veya şartlar </w:t>
      </w:r>
      <w:r w:rsidR="002C4255">
        <w:rPr>
          <w:rFonts w:ascii="Arial" w:hAnsi="Arial" w:cs="Arial"/>
          <w:sz w:val="20"/>
          <w:szCs w:val="20"/>
        </w:rPr>
        <w:t>Grup’un</w:t>
      </w:r>
      <w:r w:rsidR="002C4255" w:rsidRPr="00310C60">
        <w:rPr>
          <w:rFonts w:ascii="Arial" w:hAnsi="Arial" w:cs="Arial"/>
          <w:sz w:val="20"/>
          <w:szCs w:val="20"/>
        </w:rPr>
        <w:t xml:space="preserve"> </w:t>
      </w:r>
      <w:r w:rsidRPr="00310C60">
        <w:rPr>
          <w:rFonts w:ascii="Arial" w:hAnsi="Arial" w:cs="Arial"/>
          <w:sz w:val="20"/>
          <w:szCs w:val="20"/>
        </w:rPr>
        <w:t>sürekliliğini sona erdirebilir</w:t>
      </w:r>
    </w:p>
    <w:p w14:paraId="14EA3F82" w14:textId="04FA1C47" w:rsidR="00F67476" w:rsidRDefault="00327B02" w:rsidP="00F67476">
      <w:pPr>
        <w:pStyle w:val="ListParagraph"/>
        <w:numPr>
          <w:ilvl w:val="0"/>
          <w:numId w:val="60"/>
        </w:numPr>
        <w:spacing w:after="120"/>
        <w:ind w:left="426" w:right="283" w:hanging="426"/>
        <w:contextualSpacing/>
        <w:jc w:val="both"/>
        <w:rPr>
          <w:rFonts w:ascii="Arial" w:hAnsi="Arial" w:cs="Arial"/>
          <w:sz w:val="20"/>
          <w:szCs w:val="20"/>
        </w:rPr>
      </w:pPr>
      <w:r w:rsidRPr="00310C60">
        <w:rPr>
          <w:rFonts w:ascii="Arial" w:hAnsi="Arial" w:cs="Arial"/>
          <w:sz w:val="20"/>
          <w:szCs w:val="20"/>
        </w:rPr>
        <w:lastRenderedPageBreak/>
        <w:t>Konsolide finansal tabloların, açıklamalar dâhil olmak üzere, genel sunumu, yapısı ve içeriği ile bu tabloların, temelini oluşturan işlem ve olayları gerçeğe uygun sunumu sağlayacak şekilde yansıtıp yansıtmadığı değerlendirilmektedir</w:t>
      </w:r>
      <w:r w:rsidR="00AC6359">
        <w:rPr>
          <w:rFonts w:ascii="Arial" w:hAnsi="Arial" w:cs="Arial"/>
          <w:sz w:val="20"/>
          <w:szCs w:val="20"/>
        </w:rPr>
        <w:t>.</w:t>
      </w:r>
    </w:p>
    <w:p w14:paraId="5E426BD2" w14:textId="77777777" w:rsidR="00F67476" w:rsidRPr="00F67476" w:rsidRDefault="00F67476" w:rsidP="00F67476">
      <w:pPr>
        <w:pStyle w:val="ListParagraph"/>
        <w:rPr>
          <w:rFonts w:ascii="Arial" w:hAnsi="Arial" w:cs="Arial"/>
          <w:sz w:val="20"/>
          <w:szCs w:val="20"/>
        </w:rPr>
      </w:pPr>
    </w:p>
    <w:p w14:paraId="3AA1F425" w14:textId="77777777" w:rsidR="00F67476" w:rsidRPr="00F67476" w:rsidRDefault="00F67476" w:rsidP="00F67476">
      <w:pPr>
        <w:pStyle w:val="ListParagraph"/>
        <w:numPr>
          <w:ilvl w:val="0"/>
          <w:numId w:val="60"/>
        </w:numPr>
        <w:spacing w:after="120"/>
        <w:ind w:left="426" w:right="283" w:hanging="426"/>
        <w:contextualSpacing/>
        <w:jc w:val="both"/>
        <w:rPr>
          <w:rFonts w:ascii="Arial" w:hAnsi="Arial" w:cs="Arial"/>
          <w:sz w:val="20"/>
          <w:szCs w:val="20"/>
        </w:rPr>
      </w:pPr>
      <w:r w:rsidRPr="00F67476">
        <w:rPr>
          <w:rFonts w:ascii="Arial" w:hAnsi="Arial" w:cs="Arial"/>
          <w:sz w:val="20"/>
          <w:szCs w:val="20"/>
        </w:rPr>
        <w:t>Konsolide finansal tablolar hakkında görüş vermek amacıyla, Grup içerisindeki işletmelere veya faaliyet bölümlerine ilişkin finansal bilgiler hakkında</w:t>
      </w:r>
      <w:r w:rsidRPr="00F67476">
        <w:rPr>
          <w:rFonts w:ascii="Arial" w:hAnsi="Arial" w:cs="Arial"/>
          <w:color w:val="000000"/>
          <w:sz w:val="20"/>
          <w:szCs w:val="20"/>
        </w:rPr>
        <w:t xml:space="preserve"> yeterli ve uygun denetim kanıtı elde edilmektedir. Grup denetiminin yönlendirilmesinden, gözetiminden ve yürütülmesinden sorumluyuz. Verdiğimiz denetim görüşünden de tek başımıza sorumluyuz.</w:t>
      </w:r>
    </w:p>
    <w:p w14:paraId="4EDD4B0F" w14:textId="77777777" w:rsidR="00F67476" w:rsidRPr="00310C60" w:rsidRDefault="00F67476" w:rsidP="00F67476">
      <w:pPr>
        <w:spacing w:before="120" w:after="240"/>
        <w:ind w:right="284"/>
        <w:jc w:val="both"/>
        <w:rPr>
          <w:rFonts w:ascii="Arial" w:hAnsi="Arial" w:cs="Arial"/>
          <w:sz w:val="20"/>
          <w:szCs w:val="20"/>
        </w:rPr>
      </w:pPr>
      <w:r w:rsidRPr="00310C60">
        <w:rPr>
          <w:rFonts w:ascii="Arial" w:hAnsi="Arial" w:cs="Arial"/>
          <w:sz w:val="20"/>
          <w:szCs w:val="20"/>
        </w:rPr>
        <w:t>Diğer hususların yanı sıra, denetim sırasında tespit ettiğimiz önemli iç kontrol eksiklikleri dâhil olmak üzere, bağımsız denetimin planlanan kapsamı ve zamanlaması ile önemli denetim bulgularını üst yönetimden sorumlu olanlara bildirmekteyiz.</w:t>
      </w:r>
    </w:p>
    <w:p w14:paraId="1A95585E" w14:textId="77777777" w:rsidR="00F67476" w:rsidRPr="00310C60" w:rsidRDefault="00F67476" w:rsidP="00F67476">
      <w:pPr>
        <w:tabs>
          <w:tab w:val="left" w:pos="540"/>
        </w:tabs>
        <w:spacing w:before="120" w:after="240"/>
        <w:ind w:right="284"/>
        <w:jc w:val="both"/>
        <w:rPr>
          <w:rFonts w:ascii="Arial" w:hAnsi="Arial" w:cs="Arial"/>
          <w:sz w:val="20"/>
          <w:szCs w:val="20"/>
        </w:rPr>
      </w:pPr>
      <w:r w:rsidRPr="00310C60">
        <w:rPr>
          <w:rFonts w:ascii="Arial" w:hAnsi="Arial" w:cs="Arial"/>
          <w:sz w:val="20"/>
          <w:szCs w:val="20"/>
        </w:rPr>
        <w:t>Bağımsızlığa ilişkin etik hükümlere uygunluk sağladığımızı üst yönetimden sorumlu olanlara bildirmiş bulunmaktayız. Ayrıca bağımsızlık üzerinde etkisi olduğu düşünülebilecek tüm ilişkiler ve diğer hususlar ile varsa, ilgili önlemleri üst yönetimden sorumlu olanlara iletmiş bulunmaktayız.</w:t>
      </w:r>
    </w:p>
    <w:p w14:paraId="6E6BC06C" w14:textId="77777777" w:rsidR="00F67476" w:rsidRPr="00310C60" w:rsidRDefault="00F67476" w:rsidP="00F67476">
      <w:pPr>
        <w:tabs>
          <w:tab w:val="left" w:pos="540"/>
        </w:tabs>
        <w:spacing w:before="120" w:after="240"/>
        <w:ind w:right="284"/>
        <w:jc w:val="both"/>
        <w:rPr>
          <w:rFonts w:ascii="Arial" w:hAnsi="Arial" w:cs="Arial"/>
          <w:sz w:val="20"/>
          <w:szCs w:val="20"/>
        </w:rPr>
      </w:pPr>
      <w:r w:rsidRPr="00310C60">
        <w:rPr>
          <w:rFonts w:ascii="Arial" w:hAnsi="Arial" w:cs="Arial"/>
          <w:sz w:val="20"/>
          <w:szCs w:val="20"/>
        </w:rPr>
        <w:t xml:space="preserve">Üst yönetimden sorumlu olanlara bildirilen konular arasından, cari döneme ait </w:t>
      </w:r>
      <w:r w:rsidRPr="00310C60">
        <w:rPr>
          <w:rFonts w:ascii="Arial" w:hAnsi="Arial" w:cs="Arial"/>
          <w:color w:val="000000"/>
          <w:sz w:val="20"/>
          <w:szCs w:val="20"/>
        </w:rPr>
        <w:t>konsolide</w:t>
      </w:r>
      <w:r>
        <w:rPr>
          <w:rFonts w:ascii="Arial" w:hAnsi="Arial" w:cs="Arial"/>
          <w:sz w:val="20"/>
          <w:szCs w:val="20"/>
        </w:rPr>
        <w:t xml:space="preserve"> </w:t>
      </w:r>
      <w:r w:rsidRPr="00310C60">
        <w:rPr>
          <w:rFonts w:ascii="Arial" w:hAnsi="Arial" w:cs="Arial"/>
          <w:sz w:val="20"/>
          <w:szCs w:val="20"/>
        </w:rPr>
        <w:t>finansal tabloların bağımsız denetiminde en çok önem arz eden konuları yani kilit denetim konularını belirlemekteyiz. Mevzuatın konunun kamuya açıklanmasına izin vermediği durumlarda veya konuyu kamuya açıklamanın doğuracağı olumsuz sonuçların, kamuya açıklamanın doğuracağı kamu yararını aşacağının makul şekilde beklendiği oldukça istisnai durumlarda, ilgili hususun bağımsız denetçi raporumuzda bildirilmemesine karar verebiliriz.</w:t>
      </w:r>
    </w:p>
    <w:p w14:paraId="36C1EADE" w14:textId="77777777" w:rsidR="00F67476" w:rsidRPr="00310C60" w:rsidRDefault="00F67476" w:rsidP="00F67476">
      <w:pPr>
        <w:widowControl w:val="0"/>
        <w:autoSpaceDE w:val="0"/>
        <w:autoSpaceDN w:val="0"/>
        <w:adjustRightInd w:val="0"/>
        <w:spacing w:before="120" w:after="240" w:line="230" w:lineRule="auto"/>
        <w:ind w:right="284" w:hanging="11"/>
        <w:jc w:val="both"/>
        <w:rPr>
          <w:rFonts w:ascii="Arial" w:hAnsi="Arial" w:cs="Arial"/>
          <w:b/>
          <w:sz w:val="20"/>
          <w:szCs w:val="20"/>
        </w:rPr>
      </w:pPr>
      <w:r w:rsidRPr="00310C60">
        <w:rPr>
          <w:rFonts w:ascii="Arial" w:hAnsi="Arial" w:cs="Arial"/>
          <w:b/>
          <w:sz w:val="20"/>
          <w:szCs w:val="20"/>
        </w:rPr>
        <w:t>Mevzuattan Kaynaklanan Diğer Yükümlülükler</w:t>
      </w:r>
    </w:p>
    <w:p w14:paraId="485C1566" w14:textId="77777777" w:rsidR="00F67476" w:rsidRPr="00310C60" w:rsidRDefault="00F67476" w:rsidP="00F67476">
      <w:pPr>
        <w:autoSpaceDE w:val="0"/>
        <w:autoSpaceDN w:val="0"/>
        <w:adjustRightInd w:val="0"/>
        <w:spacing w:before="120" w:after="240"/>
        <w:ind w:left="567" w:right="284" w:hanging="567"/>
        <w:jc w:val="both"/>
        <w:rPr>
          <w:rFonts w:ascii="Arial" w:hAnsi="Arial" w:cs="Arial"/>
          <w:color w:val="000000"/>
          <w:sz w:val="20"/>
          <w:szCs w:val="20"/>
        </w:rPr>
      </w:pPr>
      <w:r w:rsidRPr="00310C60">
        <w:rPr>
          <w:rFonts w:ascii="Arial" w:hAnsi="Arial" w:cs="Arial"/>
          <w:color w:val="000000"/>
          <w:sz w:val="20"/>
          <w:szCs w:val="20"/>
        </w:rPr>
        <w:t xml:space="preserve">1) </w:t>
      </w:r>
      <w:r w:rsidRPr="00310C60">
        <w:rPr>
          <w:rFonts w:ascii="Arial" w:hAnsi="Arial" w:cs="Arial"/>
          <w:color w:val="000000"/>
          <w:sz w:val="20"/>
          <w:szCs w:val="20"/>
        </w:rPr>
        <w:tab/>
        <w:t>6102 sayılı Türk Ticaret Kanunu’nun (</w:t>
      </w:r>
      <w:r w:rsidRPr="00310C60">
        <w:rPr>
          <w:rFonts w:ascii="Arial" w:hAnsi="Arial" w:cs="Arial"/>
          <w:sz w:val="20"/>
          <w:szCs w:val="20"/>
        </w:rPr>
        <w:t xml:space="preserve">TTK) </w:t>
      </w:r>
      <w:proofErr w:type="spellStart"/>
      <w:r w:rsidRPr="00310C60">
        <w:rPr>
          <w:rFonts w:ascii="Arial" w:hAnsi="Arial" w:cs="Arial"/>
          <w:sz w:val="20"/>
          <w:szCs w:val="20"/>
        </w:rPr>
        <w:t>402’nci</w:t>
      </w:r>
      <w:proofErr w:type="spellEnd"/>
      <w:r w:rsidRPr="00310C60">
        <w:rPr>
          <w:rFonts w:ascii="Arial" w:hAnsi="Arial" w:cs="Arial"/>
          <w:sz w:val="20"/>
          <w:szCs w:val="20"/>
        </w:rPr>
        <w:t xml:space="preserve"> maddesinin </w:t>
      </w:r>
      <w:r w:rsidRPr="00310C60">
        <w:rPr>
          <w:rFonts w:ascii="Arial" w:hAnsi="Arial" w:cs="Arial"/>
          <w:color w:val="000000"/>
          <w:sz w:val="20"/>
          <w:szCs w:val="20"/>
        </w:rPr>
        <w:t>dördüncü fıkrası</w:t>
      </w:r>
      <w:r w:rsidRPr="00310C60">
        <w:rPr>
          <w:rFonts w:ascii="Arial" w:hAnsi="Arial" w:cs="Arial"/>
          <w:sz w:val="20"/>
          <w:szCs w:val="20"/>
        </w:rPr>
        <w:t xml:space="preserve"> uyarınca </w:t>
      </w:r>
      <w:r>
        <w:rPr>
          <w:rFonts w:ascii="Arial" w:hAnsi="Arial" w:cs="Arial"/>
          <w:color w:val="000000"/>
          <w:sz w:val="20"/>
          <w:szCs w:val="20"/>
        </w:rPr>
        <w:t>Grup’un</w:t>
      </w:r>
      <w:r w:rsidRPr="00310C60">
        <w:rPr>
          <w:rFonts w:ascii="Arial" w:hAnsi="Arial" w:cs="Arial"/>
          <w:color w:val="000000"/>
          <w:sz w:val="20"/>
          <w:szCs w:val="20"/>
        </w:rPr>
        <w:t xml:space="preserve"> </w:t>
      </w:r>
      <w:r w:rsidRPr="00310C60">
        <w:rPr>
          <w:rFonts w:ascii="Arial" w:hAnsi="Arial" w:cs="Arial"/>
          <w:sz w:val="20"/>
          <w:szCs w:val="20"/>
        </w:rPr>
        <w:t>1 Ocak – 31 Aralık 202</w:t>
      </w:r>
      <w:r>
        <w:rPr>
          <w:rFonts w:ascii="Arial" w:hAnsi="Arial" w:cs="Arial"/>
          <w:sz w:val="20"/>
          <w:szCs w:val="20"/>
        </w:rPr>
        <w:t>1</w:t>
      </w:r>
      <w:r w:rsidRPr="00310C60">
        <w:rPr>
          <w:rFonts w:ascii="Arial" w:hAnsi="Arial" w:cs="Arial"/>
          <w:sz w:val="20"/>
          <w:szCs w:val="20"/>
        </w:rPr>
        <w:t xml:space="preserve"> hesap döneminde </w:t>
      </w:r>
      <w:r w:rsidRPr="00310C60">
        <w:rPr>
          <w:rFonts w:ascii="Arial" w:hAnsi="Arial" w:cs="Arial"/>
          <w:color w:val="000000"/>
          <w:sz w:val="20"/>
          <w:szCs w:val="20"/>
        </w:rPr>
        <w:t xml:space="preserve">defter tutma düzeninin, finansal tabloların, kanun ile Banka esas sözleşmesinin finansal raporlamaya ilişkin hükümlerine </w:t>
      </w:r>
      <w:r w:rsidRPr="00310C60">
        <w:rPr>
          <w:rFonts w:ascii="Arial" w:hAnsi="Arial" w:cs="Arial"/>
          <w:sz w:val="20"/>
          <w:szCs w:val="20"/>
        </w:rPr>
        <w:t>uygun olmadığına dair önemli bir hususa rastlanmamıştır.</w:t>
      </w:r>
    </w:p>
    <w:p w14:paraId="0FADC03A" w14:textId="77777777" w:rsidR="00F67476" w:rsidRPr="00310C60" w:rsidRDefault="00F67476" w:rsidP="00F67476">
      <w:pPr>
        <w:tabs>
          <w:tab w:val="left" w:pos="540"/>
        </w:tabs>
        <w:spacing w:before="120" w:after="240"/>
        <w:ind w:left="567" w:right="284" w:hanging="567"/>
        <w:jc w:val="both"/>
        <w:rPr>
          <w:rFonts w:ascii="Arial" w:hAnsi="Arial" w:cs="Arial"/>
          <w:color w:val="000000"/>
          <w:sz w:val="20"/>
          <w:szCs w:val="20"/>
        </w:rPr>
      </w:pPr>
      <w:r w:rsidRPr="00310C60">
        <w:rPr>
          <w:rFonts w:ascii="Arial" w:hAnsi="Arial" w:cs="Arial"/>
          <w:color w:val="000000"/>
          <w:sz w:val="20"/>
          <w:szCs w:val="20"/>
        </w:rPr>
        <w:t>2)</w:t>
      </w:r>
      <w:r w:rsidRPr="00310C60">
        <w:rPr>
          <w:rFonts w:ascii="Arial" w:hAnsi="Arial" w:cs="Arial"/>
          <w:color w:val="000000"/>
          <w:sz w:val="20"/>
          <w:szCs w:val="20"/>
        </w:rPr>
        <w:tab/>
      </w:r>
      <w:proofErr w:type="spellStart"/>
      <w:r w:rsidRPr="00310C60">
        <w:rPr>
          <w:rFonts w:ascii="Arial" w:hAnsi="Arial" w:cs="Arial"/>
          <w:sz w:val="20"/>
          <w:szCs w:val="20"/>
        </w:rPr>
        <w:t>TTK’nın</w:t>
      </w:r>
      <w:proofErr w:type="spellEnd"/>
      <w:r w:rsidRPr="00310C60">
        <w:rPr>
          <w:rFonts w:ascii="Arial" w:hAnsi="Arial" w:cs="Arial"/>
          <w:sz w:val="20"/>
          <w:szCs w:val="20"/>
        </w:rPr>
        <w:t xml:space="preserve"> </w:t>
      </w:r>
      <w:proofErr w:type="spellStart"/>
      <w:r w:rsidRPr="00310C60">
        <w:rPr>
          <w:rFonts w:ascii="Arial" w:hAnsi="Arial" w:cs="Arial"/>
          <w:sz w:val="20"/>
          <w:szCs w:val="20"/>
        </w:rPr>
        <w:t>402’nci</w:t>
      </w:r>
      <w:proofErr w:type="spellEnd"/>
      <w:r w:rsidRPr="00310C60">
        <w:rPr>
          <w:rFonts w:ascii="Arial" w:hAnsi="Arial" w:cs="Arial"/>
          <w:sz w:val="20"/>
          <w:szCs w:val="20"/>
        </w:rPr>
        <w:t xml:space="preserve"> maddesinin </w:t>
      </w:r>
      <w:r w:rsidRPr="00310C60">
        <w:rPr>
          <w:rFonts w:ascii="Arial" w:hAnsi="Arial" w:cs="Arial"/>
          <w:color w:val="000000"/>
          <w:sz w:val="20"/>
          <w:szCs w:val="20"/>
        </w:rPr>
        <w:t>dördüncü fıkrası</w:t>
      </w:r>
      <w:r w:rsidRPr="00310C60">
        <w:rPr>
          <w:rFonts w:ascii="Arial" w:hAnsi="Arial" w:cs="Arial"/>
          <w:sz w:val="20"/>
          <w:szCs w:val="20"/>
        </w:rPr>
        <w:t xml:space="preserve"> uyarınca </w:t>
      </w:r>
      <w:r w:rsidRPr="00310C60">
        <w:rPr>
          <w:rFonts w:ascii="Arial" w:hAnsi="Arial" w:cs="Arial"/>
          <w:color w:val="000000"/>
          <w:sz w:val="20"/>
          <w:szCs w:val="20"/>
        </w:rPr>
        <w:t>Yönetim Kurulu tarafımıza denetim kapsamında istenen açıklamaları yapmış ve talep edilen belgeleri vermiştir.</w:t>
      </w:r>
    </w:p>
    <w:p w14:paraId="17B42034" w14:textId="77777777" w:rsidR="00F67476" w:rsidRPr="00310C60" w:rsidRDefault="00F67476" w:rsidP="00F67476">
      <w:pPr>
        <w:tabs>
          <w:tab w:val="left" w:pos="540"/>
        </w:tabs>
        <w:spacing w:before="120" w:after="120"/>
        <w:ind w:right="283"/>
        <w:jc w:val="both"/>
        <w:rPr>
          <w:rFonts w:ascii="Arial" w:hAnsi="Arial" w:cs="Arial"/>
          <w:sz w:val="20"/>
          <w:szCs w:val="20"/>
        </w:rPr>
      </w:pPr>
      <w:r w:rsidRPr="00310C60">
        <w:rPr>
          <w:rFonts w:ascii="Arial" w:hAnsi="Arial" w:cs="Arial"/>
          <w:sz w:val="20"/>
          <w:szCs w:val="20"/>
        </w:rPr>
        <w:t>Bu bağımsız denetimi yürütüp sonuçlandıran sorumlu denetçi Emre Çelik’tir.</w:t>
      </w:r>
    </w:p>
    <w:p w14:paraId="74442807" w14:textId="77777777" w:rsidR="00F67476" w:rsidRPr="00310C60" w:rsidRDefault="00F67476" w:rsidP="00F67476">
      <w:pPr>
        <w:tabs>
          <w:tab w:val="left" w:pos="540"/>
        </w:tabs>
        <w:ind w:right="283"/>
        <w:jc w:val="both"/>
        <w:rPr>
          <w:rFonts w:ascii="Arial" w:hAnsi="Arial" w:cs="Arial"/>
          <w:sz w:val="20"/>
          <w:szCs w:val="20"/>
        </w:rPr>
      </w:pPr>
    </w:p>
    <w:p w14:paraId="75C09D22" w14:textId="77777777" w:rsidR="00F67476" w:rsidRPr="00310C60" w:rsidRDefault="00F67476" w:rsidP="00F67476">
      <w:pPr>
        <w:tabs>
          <w:tab w:val="left" w:pos="540"/>
        </w:tabs>
        <w:ind w:right="283"/>
        <w:jc w:val="both"/>
        <w:rPr>
          <w:rFonts w:ascii="Arial" w:hAnsi="Arial" w:cs="Arial"/>
          <w:sz w:val="20"/>
          <w:szCs w:val="20"/>
        </w:rPr>
      </w:pPr>
      <w:r w:rsidRPr="00310C60">
        <w:rPr>
          <w:rFonts w:ascii="Arial" w:hAnsi="Arial" w:cs="Arial"/>
          <w:sz w:val="20"/>
          <w:szCs w:val="20"/>
        </w:rPr>
        <w:t xml:space="preserve">Güney Bağımsız Denetim ve Serbest Muhasebeci Mali Müşavirlik Anonim Şirketi </w:t>
      </w:r>
    </w:p>
    <w:p w14:paraId="795926A5" w14:textId="77777777" w:rsidR="00F67476" w:rsidRPr="00310C60" w:rsidRDefault="00F67476" w:rsidP="00F67476">
      <w:pPr>
        <w:ind w:right="283"/>
        <w:jc w:val="both"/>
        <w:rPr>
          <w:rFonts w:ascii="Arial" w:hAnsi="Arial" w:cs="Arial"/>
          <w:sz w:val="20"/>
          <w:szCs w:val="20"/>
        </w:rPr>
      </w:pPr>
      <w:r w:rsidRPr="00310C60">
        <w:rPr>
          <w:rFonts w:ascii="Arial" w:hAnsi="Arial" w:cs="Arial"/>
          <w:sz w:val="20"/>
          <w:szCs w:val="20"/>
        </w:rPr>
        <w:t xml:space="preserve">A </w:t>
      </w:r>
      <w:proofErr w:type="spellStart"/>
      <w:r w:rsidRPr="00310C60">
        <w:rPr>
          <w:rFonts w:ascii="Arial" w:hAnsi="Arial" w:cs="Arial"/>
          <w:sz w:val="20"/>
          <w:szCs w:val="20"/>
        </w:rPr>
        <w:t>member</w:t>
      </w:r>
      <w:proofErr w:type="spellEnd"/>
      <w:r w:rsidRPr="00310C60">
        <w:rPr>
          <w:rFonts w:ascii="Arial" w:hAnsi="Arial" w:cs="Arial"/>
          <w:sz w:val="20"/>
          <w:szCs w:val="20"/>
        </w:rPr>
        <w:t xml:space="preserve"> </w:t>
      </w:r>
      <w:proofErr w:type="spellStart"/>
      <w:r w:rsidRPr="00310C60">
        <w:rPr>
          <w:rFonts w:ascii="Arial" w:hAnsi="Arial" w:cs="Arial"/>
          <w:sz w:val="20"/>
          <w:szCs w:val="20"/>
        </w:rPr>
        <w:t>firm</w:t>
      </w:r>
      <w:proofErr w:type="spellEnd"/>
      <w:r w:rsidRPr="00310C60">
        <w:rPr>
          <w:rFonts w:ascii="Arial" w:hAnsi="Arial" w:cs="Arial"/>
          <w:sz w:val="20"/>
          <w:szCs w:val="20"/>
        </w:rPr>
        <w:t xml:space="preserve"> of Ernst &amp; </w:t>
      </w:r>
      <w:proofErr w:type="spellStart"/>
      <w:r w:rsidRPr="00310C60">
        <w:rPr>
          <w:rFonts w:ascii="Arial" w:hAnsi="Arial" w:cs="Arial"/>
          <w:sz w:val="20"/>
          <w:szCs w:val="20"/>
        </w:rPr>
        <w:t>Young</w:t>
      </w:r>
      <w:proofErr w:type="spellEnd"/>
      <w:r w:rsidRPr="00310C60">
        <w:rPr>
          <w:rFonts w:ascii="Arial" w:hAnsi="Arial" w:cs="Arial"/>
          <w:sz w:val="20"/>
          <w:szCs w:val="20"/>
        </w:rPr>
        <w:t xml:space="preserve"> Global Limited</w:t>
      </w:r>
    </w:p>
    <w:p w14:paraId="3BE3DD6A" w14:textId="77777777" w:rsidR="00F67476" w:rsidRDefault="00F67476" w:rsidP="00F67476">
      <w:pPr>
        <w:spacing w:before="120" w:after="120"/>
        <w:ind w:right="283"/>
        <w:contextualSpacing/>
        <w:jc w:val="both"/>
        <w:rPr>
          <w:rFonts w:ascii="Arial" w:hAnsi="Arial" w:cs="Arial"/>
          <w:sz w:val="20"/>
          <w:szCs w:val="20"/>
        </w:rPr>
      </w:pPr>
    </w:p>
    <w:p w14:paraId="604D5952" w14:textId="77777777" w:rsidR="00F67476" w:rsidRPr="000A241E" w:rsidRDefault="00F67476" w:rsidP="00F67476">
      <w:pPr>
        <w:jc w:val="both"/>
        <w:rPr>
          <w:rFonts w:ascii="Arial" w:hAnsi="Arial" w:cs="Arial"/>
          <w:sz w:val="20"/>
          <w:szCs w:val="20"/>
        </w:rPr>
      </w:pPr>
    </w:p>
    <w:p w14:paraId="12688764" w14:textId="77777777" w:rsidR="00F67476" w:rsidRPr="000A241E" w:rsidRDefault="00F67476" w:rsidP="00F67476">
      <w:pPr>
        <w:jc w:val="both"/>
        <w:rPr>
          <w:rFonts w:ascii="Arial" w:hAnsi="Arial" w:cs="Arial"/>
          <w:sz w:val="20"/>
          <w:szCs w:val="20"/>
        </w:rPr>
      </w:pPr>
    </w:p>
    <w:p w14:paraId="76ECE849" w14:textId="76581409" w:rsidR="00F67476" w:rsidRDefault="00F67476" w:rsidP="00F67476">
      <w:pPr>
        <w:jc w:val="both"/>
        <w:rPr>
          <w:rFonts w:ascii="Arial" w:hAnsi="Arial" w:cs="Arial"/>
          <w:sz w:val="20"/>
          <w:szCs w:val="20"/>
        </w:rPr>
      </w:pPr>
    </w:p>
    <w:p w14:paraId="2C05A15F" w14:textId="77777777" w:rsidR="00A41C6E" w:rsidRDefault="00A41C6E" w:rsidP="00F67476">
      <w:pPr>
        <w:jc w:val="both"/>
        <w:rPr>
          <w:rFonts w:ascii="Arial" w:hAnsi="Arial" w:cs="Arial"/>
          <w:sz w:val="20"/>
          <w:szCs w:val="20"/>
        </w:rPr>
      </w:pPr>
    </w:p>
    <w:p w14:paraId="0B192ACE" w14:textId="77777777" w:rsidR="00F67476" w:rsidRPr="000A241E" w:rsidRDefault="00F67476" w:rsidP="00F67476">
      <w:pPr>
        <w:jc w:val="both"/>
        <w:rPr>
          <w:rFonts w:ascii="Arial" w:hAnsi="Arial" w:cs="Arial"/>
          <w:sz w:val="20"/>
          <w:szCs w:val="20"/>
        </w:rPr>
      </w:pPr>
    </w:p>
    <w:p w14:paraId="799823AA" w14:textId="77777777" w:rsidR="00F67476" w:rsidRPr="000A241E" w:rsidRDefault="00F67476" w:rsidP="00F67476">
      <w:pPr>
        <w:suppressAutoHyphens/>
        <w:rPr>
          <w:rFonts w:ascii="Arial" w:hAnsi="Arial" w:cs="Arial"/>
          <w:sz w:val="20"/>
          <w:szCs w:val="20"/>
        </w:rPr>
      </w:pPr>
      <w:r w:rsidRPr="000A241E">
        <w:rPr>
          <w:rFonts w:ascii="Arial" w:hAnsi="Arial" w:cs="Arial"/>
          <w:sz w:val="20"/>
          <w:szCs w:val="20"/>
        </w:rPr>
        <w:t xml:space="preserve">Emre Çelik, </w:t>
      </w:r>
      <w:proofErr w:type="spellStart"/>
      <w:r w:rsidRPr="000A241E">
        <w:rPr>
          <w:rFonts w:ascii="Arial" w:hAnsi="Arial" w:cs="Arial"/>
          <w:sz w:val="20"/>
          <w:szCs w:val="20"/>
        </w:rPr>
        <w:t>SMMM</w:t>
      </w:r>
      <w:proofErr w:type="spellEnd"/>
    </w:p>
    <w:p w14:paraId="5C9D275E" w14:textId="77777777" w:rsidR="00F67476" w:rsidRPr="000A241E" w:rsidRDefault="00F67476" w:rsidP="00F67476">
      <w:pPr>
        <w:suppressAutoHyphens/>
        <w:jc w:val="both"/>
        <w:rPr>
          <w:rFonts w:asciiTheme="minorBidi" w:hAnsiTheme="minorBidi" w:cstheme="minorBidi"/>
          <w:sz w:val="20"/>
          <w:szCs w:val="20"/>
          <w:lang w:val="en-US"/>
        </w:rPr>
      </w:pPr>
      <w:proofErr w:type="spellStart"/>
      <w:r w:rsidRPr="000A241E">
        <w:rPr>
          <w:rFonts w:asciiTheme="minorBidi" w:hAnsiTheme="minorBidi" w:cstheme="minorBidi"/>
          <w:sz w:val="20"/>
          <w:szCs w:val="20"/>
          <w:lang w:val="en-US"/>
        </w:rPr>
        <w:t>Sorumlu</w:t>
      </w:r>
      <w:proofErr w:type="spellEnd"/>
      <w:r w:rsidRPr="000A241E">
        <w:rPr>
          <w:rFonts w:asciiTheme="minorBidi" w:hAnsiTheme="minorBidi" w:cstheme="minorBidi"/>
          <w:sz w:val="20"/>
          <w:szCs w:val="20"/>
          <w:lang w:val="en-US"/>
        </w:rPr>
        <w:t xml:space="preserve"> </w:t>
      </w:r>
      <w:proofErr w:type="spellStart"/>
      <w:r w:rsidRPr="000A241E">
        <w:rPr>
          <w:rFonts w:asciiTheme="minorBidi" w:hAnsiTheme="minorBidi" w:cstheme="minorBidi"/>
          <w:sz w:val="20"/>
          <w:szCs w:val="20"/>
          <w:lang w:val="en-US"/>
        </w:rPr>
        <w:t>Denetçi</w:t>
      </w:r>
      <w:proofErr w:type="spellEnd"/>
    </w:p>
    <w:p w14:paraId="13FC2FAC" w14:textId="3788FD75" w:rsidR="00F67476" w:rsidRDefault="00F67476" w:rsidP="00F67476">
      <w:pPr>
        <w:suppressAutoHyphens/>
        <w:rPr>
          <w:rFonts w:ascii="Arial" w:hAnsi="Arial" w:cs="Arial"/>
          <w:sz w:val="20"/>
          <w:szCs w:val="20"/>
        </w:rPr>
      </w:pPr>
    </w:p>
    <w:p w14:paraId="1D70401B" w14:textId="77777777" w:rsidR="00A41C6E" w:rsidRPr="000A241E" w:rsidRDefault="00A41C6E" w:rsidP="00F67476">
      <w:pPr>
        <w:suppressAutoHyphens/>
        <w:rPr>
          <w:rFonts w:ascii="Arial" w:hAnsi="Arial" w:cs="Arial"/>
          <w:sz w:val="20"/>
          <w:szCs w:val="20"/>
        </w:rPr>
      </w:pPr>
    </w:p>
    <w:p w14:paraId="4CBD89E3" w14:textId="372FC09A" w:rsidR="00F67476" w:rsidRPr="000A241E" w:rsidRDefault="001E4B36" w:rsidP="00924884">
      <w:pPr>
        <w:suppressAutoHyphens/>
        <w:rPr>
          <w:rFonts w:ascii="Arial" w:hAnsi="Arial" w:cs="Arial"/>
          <w:sz w:val="20"/>
          <w:szCs w:val="20"/>
        </w:rPr>
      </w:pPr>
      <w:r>
        <w:rPr>
          <w:rFonts w:ascii="Arial" w:hAnsi="Arial" w:cs="Arial"/>
          <w:sz w:val="20"/>
          <w:szCs w:val="20"/>
        </w:rPr>
        <w:t>1</w:t>
      </w:r>
      <w:r w:rsidR="00F67476" w:rsidRPr="000A241E">
        <w:rPr>
          <w:rFonts w:ascii="Arial" w:hAnsi="Arial" w:cs="Arial"/>
          <w:sz w:val="20"/>
          <w:szCs w:val="20"/>
        </w:rPr>
        <w:t xml:space="preserve"> </w:t>
      </w:r>
      <w:r>
        <w:rPr>
          <w:rFonts w:ascii="Arial" w:hAnsi="Arial" w:cs="Arial"/>
          <w:sz w:val="20"/>
          <w:szCs w:val="20"/>
        </w:rPr>
        <w:t>Mart</w:t>
      </w:r>
      <w:r w:rsidR="00F67476" w:rsidRPr="000A241E">
        <w:rPr>
          <w:rFonts w:ascii="Arial" w:hAnsi="Arial" w:cs="Arial"/>
          <w:sz w:val="20"/>
          <w:szCs w:val="20"/>
        </w:rPr>
        <w:t xml:space="preserve"> 202</w:t>
      </w:r>
      <w:r w:rsidR="00F67476">
        <w:rPr>
          <w:rFonts w:ascii="Arial" w:hAnsi="Arial" w:cs="Arial"/>
          <w:sz w:val="20"/>
          <w:szCs w:val="20"/>
        </w:rPr>
        <w:t>2</w:t>
      </w:r>
    </w:p>
    <w:p w14:paraId="1E5FB058" w14:textId="77777777" w:rsidR="00F67476" w:rsidRPr="009F63C9" w:rsidRDefault="00F67476" w:rsidP="00F67476">
      <w:r w:rsidRPr="000A241E">
        <w:rPr>
          <w:rFonts w:ascii="Arial" w:hAnsi="Arial" w:cs="Arial"/>
          <w:sz w:val="20"/>
          <w:szCs w:val="20"/>
        </w:rPr>
        <w:t>İstanbul, Türkiye</w:t>
      </w:r>
    </w:p>
    <w:p w14:paraId="3486AF3D" w14:textId="77777777" w:rsidR="00B2184C" w:rsidRPr="00640653" w:rsidRDefault="00B2184C" w:rsidP="00234DD2">
      <w:pPr>
        <w:rPr>
          <w:rFonts w:ascii="Arial" w:hAnsi="Arial" w:cs="Arial"/>
          <w:sz w:val="20"/>
          <w:szCs w:val="20"/>
        </w:rPr>
        <w:sectPr w:rsidR="00B2184C" w:rsidRPr="00640653" w:rsidSect="00226054">
          <w:footerReference w:type="default" r:id="rId20"/>
          <w:pgSz w:w="11906" w:h="16838"/>
          <w:pgMar w:top="3119" w:right="1418" w:bottom="1135" w:left="1418" w:header="510" w:footer="567" w:gutter="0"/>
          <w:pgNumType w:start="2"/>
          <w:cols w:space="720"/>
          <w:docGrid w:linePitch="326"/>
        </w:sectPr>
      </w:pPr>
    </w:p>
    <w:p w14:paraId="06FD21B6" w14:textId="77777777" w:rsidR="00595D70" w:rsidRDefault="008A3146" w:rsidP="0017055E">
      <w:pPr>
        <w:jc w:val="center"/>
        <w:rPr>
          <w:rFonts w:ascii="Arial" w:hAnsi="Arial" w:cs="Arial"/>
          <w:b/>
        </w:rPr>
      </w:pPr>
      <w:r>
        <w:rPr>
          <w:rFonts w:ascii="Arial" w:hAnsi="Arial" w:cs="Arial"/>
          <w:b/>
        </w:rPr>
        <w:lastRenderedPageBreak/>
        <w:t>TÜ</w:t>
      </w:r>
      <w:r w:rsidR="0048569C">
        <w:rPr>
          <w:rFonts w:ascii="Arial" w:hAnsi="Arial" w:cs="Arial"/>
          <w:b/>
        </w:rPr>
        <w:t>R</w:t>
      </w:r>
      <w:r>
        <w:rPr>
          <w:rFonts w:ascii="Arial" w:hAnsi="Arial" w:cs="Arial"/>
          <w:b/>
        </w:rPr>
        <w:t>KİYE EMLAK</w:t>
      </w:r>
      <w:r w:rsidR="00965B61" w:rsidRPr="00640653">
        <w:rPr>
          <w:rFonts w:ascii="Arial" w:hAnsi="Arial" w:cs="Arial"/>
          <w:b/>
        </w:rPr>
        <w:t xml:space="preserve"> KATILIM BANKASI A.Ş.'</w:t>
      </w:r>
      <w:proofErr w:type="spellStart"/>
      <w:r w:rsidR="00965B61" w:rsidRPr="00640653">
        <w:rPr>
          <w:rFonts w:ascii="Arial" w:hAnsi="Arial" w:cs="Arial"/>
          <w:b/>
        </w:rPr>
        <w:t>NİN</w:t>
      </w:r>
      <w:proofErr w:type="spellEnd"/>
      <w:r w:rsidR="00965B61" w:rsidRPr="00640653">
        <w:rPr>
          <w:rFonts w:ascii="Arial" w:hAnsi="Arial" w:cs="Arial"/>
          <w:b/>
        </w:rPr>
        <w:t xml:space="preserve"> </w:t>
      </w:r>
    </w:p>
    <w:p w14:paraId="2BA10BD7" w14:textId="26D740E4" w:rsidR="00595D70" w:rsidRDefault="005D711D" w:rsidP="0017055E">
      <w:pPr>
        <w:jc w:val="center"/>
        <w:rPr>
          <w:rFonts w:ascii="Arial" w:hAnsi="Arial" w:cs="Arial"/>
          <w:b/>
        </w:rPr>
      </w:pPr>
      <w:r>
        <w:rPr>
          <w:rFonts w:ascii="Arial" w:hAnsi="Arial" w:cs="Arial"/>
          <w:b/>
        </w:rPr>
        <w:t>31 ARALIK</w:t>
      </w:r>
      <w:r w:rsidR="0019304E">
        <w:rPr>
          <w:rFonts w:ascii="Arial" w:hAnsi="Arial" w:cs="Arial"/>
          <w:b/>
        </w:rPr>
        <w:t xml:space="preserve"> </w:t>
      </w:r>
      <w:r w:rsidR="008A3146">
        <w:rPr>
          <w:rFonts w:ascii="Arial" w:hAnsi="Arial" w:cs="Arial"/>
          <w:b/>
        </w:rPr>
        <w:t>2021</w:t>
      </w:r>
      <w:r w:rsidR="00965B61" w:rsidRPr="00640653">
        <w:rPr>
          <w:rFonts w:ascii="Arial" w:hAnsi="Arial" w:cs="Arial"/>
          <w:b/>
        </w:rPr>
        <w:t xml:space="preserve"> TARİHİ İTİBARIYLA HAZIRLANAN </w:t>
      </w:r>
      <w:r>
        <w:rPr>
          <w:rFonts w:ascii="Arial" w:hAnsi="Arial" w:cs="Arial"/>
          <w:b/>
        </w:rPr>
        <w:t>YIL SONU</w:t>
      </w:r>
    </w:p>
    <w:p w14:paraId="2DFD8430" w14:textId="5EDC3B32" w:rsidR="00965B61" w:rsidRPr="00640653" w:rsidRDefault="00965B61" w:rsidP="0017055E">
      <w:pPr>
        <w:jc w:val="center"/>
        <w:rPr>
          <w:rFonts w:ascii="Arial" w:hAnsi="Arial" w:cs="Arial"/>
          <w:b/>
        </w:rPr>
      </w:pPr>
      <w:r w:rsidRPr="00640653">
        <w:rPr>
          <w:rFonts w:ascii="Arial" w:hAnsi="Arial" w:cs="Arial"/>
          <w:b/>
        </w:rPr>
        <w:t>KONSOLİDE FİNANSAL RAPORU</w:t>
      </w:r>
    </w:p>
    <w:p w14:paraId="71C4F4C9" w14:textId="77777777" w:rsidR="001C4F0E" w:rsidRPr="00640653" w:rsidRDefault="001C4F0E" w:rsidP="001C4F0E">
      <w:pPr>
        <w:spacing w:before="120"/>
        <w:ind w:left="567" w:right="283"/>
        <w:rPr>
          <w:rFonts w:ascii="Arial" w:hAnsi="Arial" w:cs="Arial"/>
          <w:sz w:val="20"/>
          <w:szCs w:val="20"/>
        </w:rPr>
      </w:pPr>
    </w:p>
    <w:p w14:paraId="14F333EE" w14:textId="77777777" w:rsidR="002C4255" w:rsidRPr="00E02DEB" w:rsidRDefault="002C4255" w:rsidP="00E02DEB">
      <w:pPr>
        <w:pStyle w:val="1tipi"/>
        <w:tabs>
          <w:tab w:val="clear" w:pos="1134"/>
        </w:tabs>
        <w:ind w:left="3540" w:right="-223" w:hanging="2973"/>
        <w:jc w:val="left"/>
        <w:rPr>
          <w:rFonts w:asciiTheme="minorBidi" w:hAnsiTheme="minorBidi" w:cstheme="minorBidi"/>
          <w:snapToGrid/>
          <w:sz w:val="20"/>
          <w:lang w:eastAsia="en-US"/>
        </w:rPr>
      </w:pPr>
      <w:r w:rsidRPr="00E02DEB">
        <w:rPr>
          <w:rFonts w:asciiTheme="minorBidi" w:hAnsiTheme="minorBidi" w:cstheme="minorBidi"/>
          <w:snapToGrid/>
          <w:sz w:val="20"/>
          <w:lang w:eastAsia="en-US"/>
        </w:rPr>
        <w:t>Ana Ortaklık Banka’nın Yönetim Merkezinin Adresi      : Barbaros Mahallesi, Begonya Sk. No:9A,</w:t>
      </w:r>
    </w:p>
    <w:p w14:paraId="511BEC5B" w14:textId="5C30E5D3" w:rsidR="002C4255" w:rsidRPr="00E02DEB" w:rsidRDefault="002C4255" w:rsidP="002C4255">
      <w:pPr>
        <w:pStyle w:val="1tipi"/>
        <w:tabs>
          <w:tab w:val="clear" w:pos="1134"/>
        </w:tabs>
        <w:ind w:left="3540" w:firstLine="429"/>
        <w:jc w:val="left"/>
        <w:rPr>
          <w:rFonts w:asciiTheme="minorBidi" w:hAnsiTheme="minorBidi" w:cstheme="minorBidi"/>
          <w:snapToGrid/>
          <w:sz w:val="20"/>
          <w:lang w:eastAsia="en-US"/>
        </w:rPr>
      </w:pPr>
      <w:r w:rsidRPr="00E02DEB">
        <w:rPr>
          <w:rFonts w:asciiTheme="minorBidi" w:hAnsiTheme="minorBidi" w:cstheme="minorBidi"/>
          <w:snapToGrid/>
          <w:sz w:val="20"/>
          <w:lang w:eastAsia="en-US"/>
        </w:rPr>
        <w:t xml:space="preserve">                 </w:t>
      </w:r>
      <w:r w:rsidRPr="00E02DEB">
        <w:rPr>
          <w:rFonts w:asciiTheme="minorBidi" w:hAnsiTheme="minorBidi" w:cstheme="minorBidi"/>
          <w:snapToGrid/>
          <w:sz w:val="20"/>
          <w:lang w:eastAsia="en-US"/>
        </w:rPr>
        <w:tab/>
        <w:t xml:space="preserve">       34746 Ataşehir/İstanbul </w:t>
      </w:r>
    </w:p>
    <w:p w14:paraId="3747300F" w14:textId="77777777" w:rsidR="002C4255" w:rsidRPr="00E02DEB" w:rsidRDefault="002C4255" w:rsidP="00E02DEB">
      <w:pPr>
        <w:ind w:firstLine="567"/>
        <w:jc w:val="both"/>
        <w:rPr>
          <w:rFonts w:asciiTheme="minorBidi" w:hAnsiTheme="minorBidi" w:cstheme="minorBidi"/>
          <w:sz w:val="20"/>
          <w:szCs w:val="20"/>
        </w:rPr>
      </w:pPr>
      <w:r w:rsidRPr="00E02DEB">
        <w:rPr>
          <w:rFonts w:asciiTheme="minorBidi" w:hAnsiTheme="minorBidi" w:cstheme="minorBidi"/>
          <w:sz w:val="20"/>
          <w:szCs w:val="20"/>
        </w:rPr>
        <w:t xml:space="preserve">Ana Ortaklık Banka’nın Telefon ve Faks Numaraları  </w:t>
      </w:r>
      <w:proofErr w:type="gramStart"/>
      <w:r w:rsidRPr="00E02DEB">
        <w:rPr>
          <w:rFonts w:asciiTheme="minorBidi" w:hAnsiTheme="minorBidi" w:cstheme="minorBidi"/>
          <w:sz w:val="20"/>
          <w:szCs w:val="20"/>
        </w:rPr>
        <w:t xml:space="preserve">  :</w:t>
      </w:r>
      <w:proofErr w:type="gramEnd"/>
      <w:r w:rsidRPr="00E02DEB">
        <w:rPr>
          <w:rFonts w:asciiTheme="minorBidi" w:hAnsiTheme="minorBidi" w:cstheme="minorBidi"/>
          <w:sz w:val="20"/>
          <w:szCs w:val="20"/>
        </w:rPr>
        <w:t xml:space="preserve"> 0 (216) 266 26 26 - 0 (216) 275 25 25</w:t>
      </w:r>
    </w:p>
    <w:p w14:paraId="410B707D" w14:textId="77777777" w:rsidR="002C4255" w:rsidRPr="00E02DEB" w:rsidRDefault="002C4255" w:rsidP="00E02DEB">
      <w:pPr>
        <w:ind w:firstLine="567"/>
        <w:jc w:val="both"/>
        <w:rPr>
          <w:rFonts w:asciiTheme="minorBidi" w:hAnsiTheme="minorBidi" w:cstheme="minorBidi"/>
          <w:sz w:val="20"/>
          <w:szCs w:val="20"/>
        </w:rPr>
      </w:pPr>
      <w:r w:rsidRPr="00E02DEB">
        <w:rPr>
          <w:rFonts w:asciiTheme="minorBidi" w:hAnsiTheme="minorBidi" w:cstheme="minorBidi"/>
          <w:sz w:val="20"/>
          <w:szCs w:val="20"/>
        </w:rPr>
        <w:t>Ana Ortaklık Banka’nın İnternet Sayfası Adresi</w:t>
      </w:r>
      <w:r w:rsidRPr="00E02DEB">
        <w:rPr>
          <w:rFonts w:asciiTheme="minorBidi" w:hAnsiTheme="minorBidi" w:cstheme="minorBidi"/>
          <w:sz w:val="20"/>
          <w:szCs w:val="20"/>
        </w:rPr>
        <w:tab/>
        <w:t xml:space="preserve">   </w:t>
      </w:r>
      <w:proofErr w:type="gramStart"/>
      <w:r w:rsidRPr="00E02DEB">
        <w:rPr>
          <w:rFonts w:asciiTheme="minorBidi" w:hAnsiTheme="minorBidi" w:cstheme="minorBidi"/>
          <w:sz w:val="20"/>
          <w:szCs w:val="20"/>
        </w:rPr>
        <w:t xml:space="preserve">  :</w:t>
      </w:r>
      <w:proofErr w:type="gramEnd"/>
      <w:r w:rsidRPr="00E02DEB">
        <w:rPr>
          <w:rFonts w:asciiTheme="minorBidi" w:hAnsiTheme="minorBidi" w:cstheme="minorBidi"/>
          <w:sz w:val="20"/>
          <w:szCs w:val="20"/>
        </w:rPr>
        <w:t xml:space="preserve"> </w:t>
      </w:r>
      <w:proofErr w:type="spellStart"/>
      <w:r w:rsidRPr="00E02DEB">
        <w:rPr>
          <w:rFonts w:asciiTheme="minorBidi" w:hAnsiTheme="minorBidi" w:cstheme="minorBidi"/>
          <w:sz w:val="20"/>
          <w:szCs w:val="20"/>
        </w:rPr>
        <w:t>www.emlakkatilim.com.tr</w:t>
      </w:r>
      <w:proofErr w:type="spellEnd"/>
    </w:p>
    <w:p w14:paraId="49453F4B" w14:textId="3BDDDC29" w:rsidR="001C4F0E" w:rsidRPr="00640653" w:rsidRDefault="002C4255" w:rsidP="001C4F0E">
      <w:pPr>
        <w:ind w:right="283" w:firstLine="567"/>
        <w:rPr>
          <w:rFonts w:ascii="Arial" w:hAnsi="Arial" w:cs="Arial"/>
          <w:sz w:val="20"/>
          <w:szCs w:val="20"/>
        </w:rPr>
      </w:pPr>
      <w:r w:rsidRPr="00E02DEB">
        <w:rPr>
          <w:rFonts w:asciiTheme="minorBidi" w:hAnsiTheme="minorBidi" w:cstheme="minorBidi"/>
          <w:sz w:val="20"/>
          <w:szCs w:val="20"/>
        </w:rPr>
        <w:t>İrtibat için Elektronik Posta Adresi</w:t>
      </w:r>
      <w:r w:rsidRPr="00E02DEB">
        <w:rPr>
          <w:rFonts w:asciiTheme="minorBidi" w:hAnsiTheme="minorBidi" w:cstheme="minorBidi"/>
          <w:sz w:val="20"/>
          <w:szCs w:val="20"/>
        </w:rPr>
        <w:tab/>
      </w:r>
      <w:r w:rsidRPr="00E02DEB">
        <w:rPr>
          <w:rFonts w:asciiTheme="minorBidi" w:hAnsiTheme="minorBidi" w:cstheme="minorBidi"/>
          <w:sz w:val="20"/>
          <w:szCs w:val="20"/>
        </w:rPr>
        <w:tab/>
      </w:r>
      <w:r w:rsidRPr="00E02DEB">
        <w:rPr>
          <w:rFonts w:asciiTheme="minorBidi" w:hAnsiTheme="minorBidi" w:cstheme="minorBidi"/>
          <w:sz w:val="20"/>
          <w:szCs w:val="20"/>
        </w:rPr>
        <w:tab/>
        <w:t xml:space="preserve">   </w:t>
      </w:r>
      <w:proofErr w:type="gramStart"/>
      <w:r w:rsidRPr="00E02DEB">
        <w:rPr>
          <w:rFonts w:asciiTheme="minorBidi" w:hAnsiTheme="minorBidi" w:cstheme="minorBidi"/>
          <w:sz w:val="20"/>
          <w:szCs w:val="20"/>
        </w:rPr>
        <w:t xml:space="preserve">  :</w:t>
      </w:r>
      <w:proofErr w:type="gramEnd"/>
      <w:r w:rsidRPr="00E02DEB">
        <w:rPr>
          <w:rFonts w:asciiTheme="minorBidi" w:hAnsiTheme="minorBidi" w:cstheme="minorBidi"/>
          <w:sz w:val="20"/>
          <w:szCs w:val="20"/>
        </w:rPr>
        <w:t xml:space="preserve"> </w:t>
      </w:r>
      <w:proofErr w:type="spellStart"/>
      <w:r w:rsidRPr="00E02DEB">
        <w:rPr>
          <w:rFonts w:asciiTheme="minorBidi" w:hAnsiTheme="minorBidi" w:cstheme="minorBidi"/>
          <w:sz w:val="20"/>
          <w:szCs w:val="20"/>
        </w:rPr>
        <w:t>bilgi@emlakbank.com.tr</w:t>
      </w:r>
      <w:proofErr w:type="spellEnd"/>
    </w:p>
    <w:p w14:paraId="0099FBD0" w14:textId="4953E2DE" w:rsidR="001C4F0E" w:rsidRPr="00640653" w:rsidRDefault="0097097C" w:rsidP="0097097C">
      <w:pPr>
        <w:spacing w:before="120" w:after="120"/>
        <w:ind w:left="567" w:right="283"/>
        <w:jc w:val="both"/>
        <w:rPr>
          <w:rFonts w:ascii="Arial" w:hAnsi="Arial" w:cs="Arial"/>
          <w:sz w:val="20"/>
          <w:szCs w:val="20"/>
        </w:rPr>
      </w:pPr>
      <w:r w:rsidRPr="00640653">
        <w:rPr>
          <w:rFonts w:ascii="Arial" w:hAnsi="Arial" w:cs="Arial"/>
          <w:sz w:val="20"/>
          <w:szCs w:val="20"/>
        </w:rPr>
        <w:t>Bankacılık Düzenleme ve Denetleme Kurumu tarafından düzenlenen Bankalarca Kamuya Açıklanacak Finansal Tablolar ile Bunlara İlişkin Açıklama ve Dipnotlar Hakkında T</w:t>
      </w:r>
      <w:r w:rsidR="00F2543F" w:rsidRPr="00640653">
        <w:rPr>
          <w:rFonts w:ascii="Arial" w:hAnsi="Arial" w:cs="Arial"/>
          <w:sz w:val="20"/>
          <w:szCs w:val="20"/>
        </w:rPr>
        <w:t xml:space="preserve">ebliğe göre </w:t>
      </w:r>
      <w:r w:rsidR="000848B4" w:rsidRPr="00640653">
        <w:rPr>
          <w:rFonts w:ascii="Arial" w:hAnsi="Arial" w:cs="Arial"/>
          <w:sz w:val="20"/>
          <w:szCs w:val="20"/>
        </w:rPr>
        <w:t xml:space="preserve">hazırlanan </w:t>
      </w:r>
      <w:r w:rsidR="001871A6">
        <w:rPr>
          <w:rFonts w:ascii="Arial" w:hAnsi="Arial" w:cs="Arial"/>
          <w:sz w:val="20"/>
          <w:szCs w:val="20"/>
        </w:rPr>
        <w:t xml:space="preserve">yıl </w:t>
      </w:r>
      <w:r w:rsidR="005D711D">
        <w:rPr>
          <w:rFonts w:ascii="Arial" w:hAnsi="Arial" w:cs="Arial"/>
          <w:sz w:val="20"/>
          <w:szCs w:val="20"/>
        </w:rPr>
        <w:t xml:space="preserve">sonu </w:t>
      </w:r>
      <w:r w:rsidRPr="00640653">
        <w:rPr>
          <w:rFonts w:ascii="Arial" w:hAnsi="Arial" w:cs="Arial"/>
          <w:sz w:val="20"/>
          <w:szCs w:val="20"/>
        </w:rPr>
        <w:t>konsolide finansal rapor aşağıda yer alan bölümlerden oluşmaktadır.</w:t>
      </w:r>
    </w:p>
    <w:p w14:paraId="2E5E0CB1" w14:textId="774A36DA" w:rsidR="001C4F0E" w:rsidRPr="00640653" w:rsidRDefault="002C4255" w:rsidP="009131AA">
      <w:pPr>
        <w:pStyle w:val="ListParagraph"/>
        <w:numPr>
          <w:ilvl w:val="0"/>
          <w:numId w:val="13"/>
        </w:numPr>
        <w:spacing w:before="120"/>
        <w:ind w:left="927" w:right="283"/>
        <w:contextualSpacing/>
        <w:rPr>
          <w:rFonts w:ascii="Arial" w:hAnsi="Arial" w:cs="Arial"/>
          <w:sz w:val="18"/>
          <w:szCs w:val="18"/>
        </w:rPr>
      </w:pPr>
      <w:r>
        <w:rPr>
          <w:rFonts w:ascii="Arial" w:hAnsi="Arial" w:cs="Arial"/>
          <w:sz w:val="18"/>
          <w:szCs w:val="18"/>
        </w:rPr>
        <w:t xml:space="preserve">ANA ORTAKLIK </w:t>
      </w:r>
      <w:r w:rsidR="001C4F0E" w:rsidRPr="00640653">
        <w:rPr>
          <w:rFonts w:ascii="Arial" w:hAnsi="Arial" w:cs="Arial"/>
          <w:sz w:val="18"/>
          <w:szCs w:val="18"/>
        </w:rPr>
        <w:t>BANKA HAKKINDA GENEL BİLGİLER</w:t>
      </w:r>
    </w:p>
    <w:p w14:paraId="6919A9A2" w14:textId="706737F6" w:rsidR="001C4F0E" w:rsidRPr="00640653" w:rsidRDefault="002C4255" w:rsidP="009131AA">
      <w:pPr>
        <w:pStyle w:val="ListParagraph"/>
        <w:numPr>
          <w:ilvl w:val="0"/>
          <w:numId w:val="13"/>
        </w:numPr>
        <w:ind w:left="927" w:right="283"/>
        <w:contextualSpacing/>
        <w:rPr>
          <w:rFonts w:ascii="Arial" w:hAnsi="Arial" w:cs="Arial"/>
          <w:sz w:val="18"/>
          <w:szCs w:val="18"/>
        </w:rPr>
      </w:pPr>
      <w:r>
        <w:rPr>
          <w:rFonts w:ascii="Arial" w:hAnsi="Arial" w:cs="Arial"/>
          <w:sz w:val="18"/>
          <w:szCs w:val="18"/>
        </w:rPr>
        <w:t xml:space="preserve">ANA ORTAKLIK </w:t>
      </w:r>
      <w:r w:rsidR="001C4F0E" w:rsidRPr="00640653">
        <w:rPr>
          <w:rFonts w:ascii="Arial" w:hAnsi="Arial" w:cs="Arial"/>
          <w:sz w:val="18"/>
          <w:szCs w:val="18"/>
        </w:rPr>
        <w:t xml:space="preserve">BANKA’NIN </w:t>
      </w:r>
      <w:r w:rsidR="001C4F0E" w:rsidRPr="00530274">
        <w:rPr>
          <w:rFonts w:ascii="Arial" w:hAnsi="Arial" w:cs="Arial"/>
          <w:sz w:val="18"/>
          <w:szCs w:val="18"/>
        </w:rPr>
        <w:t>KONSOLİDE FİNANSAL TABLOLARI</w:t>
      </w:r>
    </w:p>
    <w:p w14:paraId="188D8E33" w14:textId="77777777" w:rsidR="001C4F0E" w:rsidRPr="00640653" w:rsidRDefault="001C4F0E" w:rsidP="009131AA">
      <w:pPr>
        <w:pStyle w:val="ListParagraph"/>
        <w:numPr>
          <w:ilvl w:val="0"/>
          <w:numId w:val="13"/>
        </w:numPr>
        <w:ind w:left="927" w:right="283"/>
        <w:contextualSpacing/>
        <w:rPr>
          <w:rFonts w:ascii="Arial" w:hAnsi="Arial" w:cs="Arial"/>
          <w:sz w:val="18"/>
          <w:szCs w:val="18"/>
        </w:rPr>
      </w:pPr>
      <w:r w:rsidRPr="00640653">
        <w:rPr>
          <w:rFonts w:ascii="Arial" w:hAnsi="Arial" w:cs="Arial"/>
          <w:sz w:val="18"/>
          <w:szCs w:val="18"/>
        </w:rPr>
        <w:t>İLGİLİ DÖNEMDE UYGULANAN MUHASEBE POLİTİKALARINA İLİŞKİN AÇIKLAMALAR</w:t>
      </w:r>
    </w:p>
    <w:p w14:paraId="0994EA56" w14:textId="42DACBFB" w:rsidR="001C4F0E" w:rsidRPr="00640653" w:rsidRDefault="002C4255" w:rsidP="009131AA">
      <w:pPr>
        <w:pStyle w:val="ListParagraph"/>
        <w:numPr>
          <w:ilvl w:val="0"/>
          <w:numId w:val="13"/>
        </w:numPr>
        <w:ind w:left="927" w:right="283"/>
        <w:contextualSpacing/>
        <w:rPr>
          <w:rFonts w:ascii="Arial" w:hAnsi="Arial" w:cs="Arial"/>
          <w:sz w:val="18"/>
          <w:szCs w:val="18"/>
        </w:rPr>
      </w:pPr>
      <w:r>
        <w:rPr>
          <w:rFonts w:ascii="Arial" w:hAnsi="Arial" w:cs="Arial"/>
          <w:sz w:val="18"/>
          <w:szCs w:val="18"/>
        </w:rPr>
        <w:t>KONSOLİDASYON KAPSAMINDAKİ GRUBUN</w:t>
      </w:r>
      <w:r w:rsidRPr="00640653">
        <w:rPr>
          <w:rFonts w:ascii="Arial" w:hAnsi="Arial" w:cs="Arial"/>
          <w:sz w:val="18"/>
          <w:szCs w:val="18"/>
        </w:rPr>
        <w:t xml:space="preserve"> </w:t>
      </w:r>
      <w:r w:rsidR="001C4F0E" w:rsidRPr="00640653">
        <w:rPr>
          <w:rFonts w:ascii="Arial" w:hAnsi="Arial" w:cs="Arial"/>
          <w:sz w:val="18"/>
          <w:szCs w:val="18"/>
        </w:rPr>
        <w:t>MALİ BÜNYESİNE VE RİSK YÖNETİMİNE İLİŞKİN BİLGİLER</w:t>
      </w:r>
    </w:p>
    <w:p w14:paraId="30EE9460" w14:textId="5ED04083" w:rsidR="001C4F0E" w:rsidRPr="00640653" w:rsidRDefault="001C4F0E" w:rsidP="009131AA">
      <w:pPr>
        <w:pStyle w:val="ListParagraph"/>
        <w:numPr>
          <w:ilvl w:val="0"/>
          <w:numId w:val="13"/>
        </w:numPr>
        <w:ind w:left="927" w:right="283"/>
        <w:contextualSpacing/>
        <w:rPr>
          <w:rFonts w:ascii="Arial" w:hAnsi="Arial" w:cs="Arial"/>
          <w:sz w:val="18"/>
          <w:szCs w:val="18"/>
        </w:rPr>
      </w:pPr>
      <w:r w:rsidRPr="00640653">
        <w:rPr>
          <w:rFonts w:ascii="Arial" w:hAnsi="Arial" w:cs="Arial"/>
          <w:sz w:val="18"/>
          <w:szCs w:val="18"/>
        </w:rPr>
        <w:t>KONSOLİDE FİNANSAL TABLOLARA İLİŞKİN AÇIKLAMA VE DİPNOTLAR</w:t>
      </w:r>
    </w:p>
    <w:p w14:paraId="4BBEE404" w14:textId="6E789447" w:rsidR="001C4F0E" w:rsidRPr="00640653" w:rsidRDefault="005D711D" w:rsidP="009131AA">
      <w:pPr>
        <w:pStyle w:val="ListParagraph"/>
        <w:numPr>
          <w:ilvl w:val="0"/>
          <w:numId w:val="13"/>
        </w:numPr>
        <w:ind w:left="927" w:right="283"/>
        <w:contextualSpacing/>
        <w:rPr>
          <w:rFonts w:ascii="Arial" w:hAnsi="Arial" w:cs="Arial"/>
          <w:sz w:val="18"/>
          <w:szCs w:val="18"/>
        </w:rPr>
      </w:pPr>
      <w:r>
        <w:rPr>
          <w:rFonts w:ascii="Arial" w:hAnsi="Arial" w:cs="Arial"/>
          <w:sz w:val="18"/>
          <w:szCs w:val="18"/>
        </w:rPr>
        <w:t>DİĞER AÇIKLAMALAR</w:t>
      </w:r>
    </w:p>
    <w:p w14:paraId="753E4FAE" w14:textId="02404FAE" w:rsidR="00A37AD4" w:rsidRDefault="005D711D" w:rsidP="009131AA">
      <w:pPr>
        <w:pStyle w:val="ListParagraph"/>
        <w:numPr>
          <w:ilvl w:val="0"/>
          <w:numId w:val="13"/>
        </w:numPr>
        <w:ind w:left="927" w:right="283"/>
        <w:contextualSpacing/>
        <w:rPr>
          <w:rFonts w:ascii="Arial" w:hAnsi="Arial" w:cs="Arial"/>
          <w:sz w:val="18"/>
          <w:szCs w:val="18"/>
        </w:rPr>
      </w:pPr>
      <w:r>
        <w:rPr>
          <w:rFonts w:ascii="Arial" w:hAnsi="Arial" w:cs="Arial"/>
          <w:sz w:val="18"/>
          <w:szCs w:val="18"/>
        </w:rPr>
        <w:t>BAĞIMSIZ DENETİM</w:t>
      </w:r>
      <w:r w:rsidR="00EA1970" w:rsidRPr="00640653">
        <w:rPr>
          <w:rFonts w:ascii="Arial" w:hAnsi="Arial" w:cs="Arial"/>
          <w:sz w:val="18"/>
          <w:szCs w:val="18"/>
        </w:rPr>
        <w:t xml:space="preserve"> RAPORU</w:t>
      </w:r>
    </w:p>
    <w:p w14:paraId="6ADF362F" w14:textId="77777777" w:rsidR="002C4255" w:rsidRPr="00E02DEB" w:rsidRDefault="002C4255" w:rsidP="002C4255">
      <w:pPr>
        <w:spacing w:before="120" w:after="120"/>
        <w:ind w:left="567" w:right="283"/>
        <w:jc w:val="both"/>
        <w:rPr>
          <w:rFonts w:ascii="Arial" w:hAnsi="Arial" w:cs="Arial"/>
          <w:b/>
          <w:sz w:val="20"/>
          <w:szCs w:val="20"/>
        </w:rPr>
      </w:pPr>
      <w:r w:rsidRPr="00E02DEB">
        <w:rPr>
          <w:rFonts w:ascii="Arial" w:hAnsi="Arial" w:cs="Arial"/>
          <w:b/>
          <w:sz w:val="20"/>
          <w:szCs w:val="20"/>
        </w:rPr>
        <w:t>Bağlı Ortaklıklar</w:t>
      </w:r>
    </w:p>
    <w:p w14:paraId="102EA72F" w14:textId="77777777" w:rsidR="002C4255" w:rsidRPr="00E02DEB" w:rsidRDefault="002C4255" w:rsidP="002C4255">
      <w:pPr>
        <w:pStyle w:val="ListParagraph"/>
        <w:numPr>
          <w:ilvl w:val="0"/>
          <w:numId w:val="61"/>
        </w:numPr>
        <w:spacing w:before="120" w:after="120"/>
        <w:ind w:right="283"/>
        <w:jc w:val="both"/>
        <w:rPr>
          <w:rFonts w:ascii="Arial" w:hAnsi="Arial" w:cs="Arial"/>
          <w:sz w:val="20"/>
          <w:szCs w:val="20"/>
        </w:rPr>
      </w:pPr>
      <w:r w:rsidRPr="00E02DEB">
        <w:rPr>
          <w:rFonts w:ascii="Arial" w:hAnsi="Arial" w:cs="Arial"/>
          <w:sz w:val="20"/>
          <w:szCs w:val="20"/>
        </w:rPr>
        <w:t xml:space="preserve">Emlak Varlık Kiralama Şirketi </w:t>
      </w:r>
      <w:proofErr w:type="spellStart"/>
      <w:r w:rsidRPr="00E02DEB">
        <w:rPr>
          <w:rFonts w:ascii="Arial" w:hAnsi="Arial" w:cs="Arial"/>
          <w:sz w:val="20"/>
          <w:szCs w:val="20"/>
        </w:rPr>
        <w:t>A.Ş</w:t>
      </w:r>
      <w:proofErr w:type="spellEnd"/>
      <w:r w:rsidRPr="00E02DEB">
        <w:rPr>
          <w:rFonts w:ascii="Arial" w:hAnsi="Arial" w:cs="Arial"/>
          <w:sz w:val="20"/>
          <w:szCs w:val="20"/>
        </w:rPr>
        <w:t>.</w:t>
      </w:r>
    </w:p>
    <w:p w14:paraId="68D05E29" w14:textId="77777777" w:rsidR="002C4255" w:rsidRPr="00E02DEB" w:rsidRDefault="002C4255" w:rsidP="002C4255">
      <w:pPr>
        <w:pStyle w:val="ListParagraph"/>
        <w:numPr>
          <w:ilvl w:val="0"/>
          <w:numId w:val="61"/>
        </w:numPr>
        <w:spacing w:before="120" w:after="120"/>
        <w:ind w:right="283"/>
        <w:jc w:val="both"/>
        <w:rPr>
          <w:rFonts w:ascii="Arial" w:hAnsi="Arial" w:cs="Arial"/>
          <w:sz w:val="20"/>
          <w:szCs w:val="20"/>
        </w:rPr>
      </w:pPr>
      <w:r w:rsidRPr="00E02DEB">
        <w:rPr>
          <w:rFonts w:ascii="Arial" w:hAnsi="Arial" w:cs="Arial"/>
          <w:sz w:val="20"/>
          <w:szCs w:val="20"/>
        </w:rPr>
        <w:t xml:space="preserve">Emlak Katılım Varlık Kiralama Şirketi </w:t>
      </w:r>
      <w:proofErr w:type="spellStart"/>
      <w:r w:rsidRPr="00E02DEB">
        <w:rPr>
          <w:rFonts w:ascii="Arial" w:hAnsi="Arial" w:cs="Arial"/>
          <w:sz w:val="20"/>
          <w:szCs w:val="20"/>
        </w:rPr>
        <w:t>A.Ş</w:t>
      </w:r>
      <w:proofErr w:type="spellEnd"/>
      <w:r w:rsidRPr="00E02DEB">
        <w:rPr>
          <w:rFonts w:ascii="Arial" w:hAnsi="Arial" w:cs="Arial"/>
          <w:sz w:val="20"/>
          <w:szCs w:val="20"/>
        </w:rPr>
        <w:t>.</w:t>
      </w:r>
    </w:p>
    <w:p w14:paraId="7283CB6E" w14:textId="3A2D4E47" w:rsidR="001C4F0E" w:rsidRPr="00640653" w:rsidRDefault="001C4F0E" w:rsidP="001C4F0E">
      <w:pPr>
        <w:spacing w:before="120" w:after="120"/>
        <w:ind w:left="567" w:right="283"/>
        <w:jc w:val="both"/>
        <w:rPr>
          <w:rFonts w:ascii="Arial" w:hAnsi="Arial" w:cs="Arial"/>
          <w:sz w:val="20"/>
          <w:szCs w:val="20"/>
        </w:rPr>
      </w:pPr>
      <w:r w:rsidRPr="00640653">
        <w:rPr>
          <w:rFonts w:ascii="Arial" w:hAnsi="Arial" w:cs="Arial"/>
          <w:sz w:val="20"/>
          <w:szCs w:val="20"/>
        </w:rPr>
        <w:t>Bu rap</w:t>
      </w:r>
      <w:r w:rsidR="0023598F" w:rsidRPr="00640653">
        <w:rPr>
          <w:rFonts w:ascii="Arial" w:hAnsi="Arial" w:cs="Arial"/>
          <w:sz w:val="20"/>
          <w:szCs w:val="20"/>
        </w:rPr>
        <w:t xml:space="preserve">orda yer alan konsolide </w:t>
      </w:r>
      <w:r w:rsidRPr="00640653">
        <w:rPr>
          <w:rFonts w:ascii="Arial" w:hAnsi="Arial" w:cs="Arial"/>
          <w:sz w:val="20"/>
          <w:szCs w:val="20"/>
        </w:rPr>
        <w:t xml:space="preserve">finansal tablolar ile bunlara ilişkin açıklama ve dipnotlar Bankaların Muhasebe Uygulamalarına ve Belgelerin Saklanmasına İlişkin Usul ve Esaslar Hakkında Yönetmelik, Türkiye Muhasebe Standartları, Türkiye Finansal Raporlama Standartları, bunlara ilişkin ek ve yorumlar ile Bankamız kayıtlarına uygun olarak, aksi belirtilmediği müddetçe </w:t>
      </w:r>
      <w:r w:rsidRPr="00640653">
        <w:rPr>
          <w:rFonts w:ascii="Arial" w:hAnsi="Arial" w:cs="Arial"/>
          <w:b/>
          <w:sz w:val="20"/>
          <w:szCs w:val="20"/>
        </w:rPr>
        <w:t xml:space="preserve">bin Türk </w:t>
      </w:r>
      <w:proofErr w:type="gramStart"/>
      <w:r w:rsidRPr="00640653">
        <w:rPr>
          <w:rFonts w:ascii="Arial" w:hAnsi="Arial" w:cs="Arial"/>
          <w:b/>
          <w:sz w:val="20"/>
          <w:szCs w:val="20"/>
        </w:rPr>
        <w:t>Lirası</w:t>
      </w:r>
      <w:proofErr w:type="gramEnd"/>
      <w:r w:rsidRPr="00640653">
        <w:rPr>
          <w:rFonts w:ascii="Arial" w:hAnsi="Arial" w:cs="Arial"/>
          <w:sz w:val="20"/>
          <w:szCs w:val="20"/>
        </w:rPr>
        <w:t xml:space="preserve"> cinsinden hazırlanmış olup,</w:t>
      </w:r>
      <w:r w:rsidR="002E490D" w:rsidRPr="00640653">
        <w:rPr>
          <w:rFonts w:ascii="Arial" w:hAnsi="Arial" w:cs="Arial"/>
          <w:sz w:val="20"/>
          <w:szCs w:val="20"/>
        </w:rPr>
        <w:t xml:space="preserve"> </w:t>
      </w:r>
      <w:r w:rsidR="00F838F2">
        <w:rPr>
          <w:rFonts w:ascii="Arial" w:hAnsi="Arial" w:cs="Arial"/>
          <w:sz w:val="20"/>
          <w:szCs w:val="20"/>
        </w:rPr>
        <w:t xml:space="preserve">bağımsız </w:t>
      </w:r>
      <w:r w:rsidRPr="00640653">
        <w:rPr>
          <w:rFonts w:ascii="Arial" w:hAnsi="Arial" w:cs="Arial"/>
          <w:sz w:val="20"/>
          <w:szCs w:val="20"/>
        </w:rPr>
        <w:t>denetime tabi tutulmuş ve ilişikte sunulmuştur.</w:t>
      </w:r>
    </w:p>
    <w:p w14:paraId="452039AA" w14:textId="77777777" w:rsidR="001C4F0E" w:rsidRPr="00640653" w:rsidRDefault="001C4F0E" w:rsidP="001C4F0E">
      <w:pPr>
        <w:spacing w:before="120" w:after="120"/>
        <w:ind w:left="567" w:right="283"/>
        <w:jc w:val="both"/>
        <w:rPr>
          <w:rFonts w:ascii="Arial" w:hAnsi="Arial" w:cs="Arial"/>
          <w:sz w:val="20"/>
          <w:szCs w:val="20"/>
        </w:rPr>
      </w:pPr>
    </w:p>
    <w:p w14:paraId="138AE1E8" w14:textId="77777777" w:rsidR="008A3146" w:rsidRPr="006D10D4" w:rsidRDefault="008A3146" w:rsidP="008A3146">
      <w:pPr>
        <w:tabs>
          <w:tab w:val="left" w:pos="6120"/>
        </w:tabs>
        <w:suppressAutoHyphens/>
        <w:jc w:val="both"/>
        <w:rPr>
          <w:rFonts w:asciiTheme="minorBidi" w:hAnsiTheme="minorBidi" w:cstheme="minorBidi"/>
          <w:sz w:val="22"/>
          <w:szCs w:val="22"/>
        </w:rPr>
      </w:pPr>
    </w:p>
    <w:tbl>
      <w:tblPr>
        <w:tblW w:w="9004" w:type="dxa"/>
        <w:jc w:val="center"/>
        <w:tblLayout w:type="fixed"/>
        <w:tblLook w:val="04A0" w:firstRow="1" w:lastRow="0" w:firstColumn="1" w:lastColumn="0" w:noHBand="0" w:noVBand="1"/>
      </w:tblPr>
      <w:tblGrid>
        <w:gridCol w:w="3828"/>
        <w:gridCol w:w="2551"/>
        <w:gridCol w:w="2625"/>
      </w:tblGrid>
      <w:tr w:rsidR="008A3146" w:rsidRPr="006D10D4" w14:paraId="3BE63B22" w14:textId="77777777" w:rsidTr="008A3146">
        <w:trPr>
          <w:trHeight w:val="317"/>
          <w:jc w:val="center"/>
        </w:trPr>
        <w:tc>
          <w:tcPr>
            <w:tcW w:w="3828" w:type="dxa"/>
            <w:tcBorders>
              <w:bottom w:val="single" w:sz="4" w:space="0" w:color="auto"/>
            </w:tcBorders>
            <w:vAlign w:val="bottom"/>
            <w:hideMark/>
          </w:tcPr>
          <w:p w14:paraId="52094371" w14:textId="77777777" w:rsidR="008A3146" w:rsidRPr="006D10D4" w:rsidRDefault="008A3146" w:rsidP="008A3146">
            <w:pPr>
              <w:ind w:left="-247" w:right="-112" w:hanging="284"/>
              <w:jc w:val="center"/>
              <w:rPr>
                <w:rFonts w:asciiTheme="minorBidi" w:hAnsiTheme="minorBidi" w:cstheme="minorBidi"/>
                <w:sz w:val="20"/>
                <w:szCs w:val="20"/>
              </w:rPr>
            </w:pPr>
            <w:r w:rsidRPr="006D10D4">
              <w:rPr>
                <w:rFonts w:asciiTheme="minorBidi" w:hAnsiTheme="minorBidi" w:cstheme="minorBidi"/>
                <w:b/>
                <w:sz w:val="20"/>
                <w:szCs w:val="20"/>
              </w:rPr>
              <w:t xml:space="preserve">Prof. Dr. Mehmet Emin </w:t>
            </w:r>
            <w:proofErr w:type="spellStart"/>
            <w:r w:rsidRPr="006D10D4">
              <w:rPr>
                <w:rFonts w:asciiTheme="minorBidi" w:hAnsiTheme="minorBidi" w:cstheme="minorBidi"/>
                <w:b/>
                <w:sz w:val="20"/>
                <w:szCs w:val="20"/>
              </w:rPr>
              <w:t>BİRPINAR</w:t>
            </w:r>
            <w:proofErr w:type="spellEnd"/>
          </w:p>
        </w:tc>
        <w:tc>
          <w:tcPr>
            <w:tcW w:w="2551" w:type="dxa"/>
            <w:tcBorders>
              <w:bottom w:val="single" w:sz="4" w:space="0" w:color="auto"/>
            </w:tcBorders>
            <w:vAlign w:val="bottom"/>
            <w:hideMark/>
          </w:tcPr>
          <w:p w14:paraId="486D2ECD" w14:textId="77777777" w:rsidR="008A3146" w:rsidRPr="006D10D4" w:rsidRDefault="008A3146" w:rsidP="008A3146">
            <w:pPr>
              <w:ind w:hanging="111"/>
              <w:jc w:val="center"/>
              <w:rPr>
                <w:rFonts w:asciiTheme="minorBidi" w:hAnsiTheme="minorBidi" w:cstheme="minorBidi"/>
                <w:b/>
                <w:sz w:val="20"/>
                <w:szCs w:val="20"/>
              </w:rPr>
            </w:pPr>
            <w:r w:rsidRPr="006D10D4">
              <w:rPr>
                <w:rFonts w:asciiTheme="minorBidi" w:hAnsiTheme="minorBidi" w:cstheme="minorBidi"/>
                <w:b/>
                <w:sz w:val="20"/>
                <w:szCs w:val="20"/>
              </w:rPr>
              <w:t>Nevzat BAYRAKTAR</w:t>
            </w:r>
          </w:p>
        </w:tc>
        <w:tc>
          <w:tcPr>
            <w:tcW w:w="2625" w:type="dxa"/>
            <w:tcBorders>
              <w:bottom w:val="single" w:sz="4" w:space="0" w:color="auto"/>
            </w:tcBorders>
            <w:vAlign w:val="bottom"/>
            <w:hideMark/>
          </w:tcPr>
          <w:p w14:paraId="1FA945C4" w14:textId="739D2E81" w:rsidR="008A3146" w:rsidRPr="006D10D4" w:rsidRDefault="00A9082C" w:rsidP="00C13E32">
            <w:pPr>
              <w:rPr>
                <w:rFonts w:asciiTheme="minorBidi" w:hAnsiTheme="minorBidi" w:cstheme="minorBidi"/>
                <w:b/>
                <w:sz w:val="20"/>
                <w:szCs w:val="20"/>
              </w:rPr>
            </w:pPr>
            <w:r>
              <w:rPr>
                <w:rFonts w:asciiTheme="minorBidi" w:hAnsiTheme="minorBidi" w:cstheme="minorBidi"/>
                <w:b/>
                <w:sz w:val="20"/>
                <w:szCs w:val="20"/>
              </w:rPr>
              <w:t xml:space="preserve">       </w:t>
            </w:r>
            <w:r w:rsidR="00C13E32">
              <w:rPr>
                <w:rFonts w:asciiTheme="minorBidi" w:hAnsiTheme="minorBidi" w:cstheme="minorBidi"/>
                <w:b/>
                <w:sz w:val="20"/>
                <w:szCs w:val="20"/>
              </w:rPr>
              <w:t>Tuğba GEDİKLİ</w:t>
            </w:r>
          </w:p>
        </w:tc>
      </w:tr>
      <w:tr w:rsidR="008A3146" w:rsidRPr="006D10D4" w14:paraId="56F9C43F" w14:textId="77777777" w:rsidTr="008A3146">
        <w:trPr>
          <w:trHeight w:val="233"/>
          <w:jc w:val="center"/>
        </w:trPr>
        <w:tc>
          <w:tcPr>
            <w:tcW w:w="3828" w:type="dxa"/>
            <w:tcBorders>
              <w:top w:val="single" w:sz="4" w:space="0" w:color="auto"/>
            </w:tcBorders>
            <w:vAlign w:val="center"/>
            <w:hideMark/>
          </w:tcPr>
          <w:p w14:paraId="0A775368" w14:textId="77777777" w:rsidR="008A3146" w:rsidRPr="006D10D4" w:rsidRDefault="008A3146" w:rsidP="008A3146">
            <w:pPr>
              <w:ind w:right="203"/>
              <w:jc w:val="center"/>
              <w:rPr>
                <w:rFonts w:asciiTheme="minorBidi" w:hAnsiTheme="minorBidi" w:cstheme="minorBidi"/>
                <w:sz w:val="20"/>
                <w:szCs w:val="20"/>
              </w:rPr>
            </w:pPr>
            <w:r w:rsidRPr="006D10D4">
              <w:rPr>
                <w:rFonts w:asciiTheme="minorBidi" w:hAnsiTheme="minorBidi" w:cstheme="minorBidi"/>
                <w:sz w:val="20"/>
                <w:szCs w:val="20"/>
              </w:rPr>
              <w:t>Yönetim Kurulu Başkanı</w:t>
            </w:r>
          </w:p>
        </w:tc>
        <w:tc>
          <w:tcPr>
            <w:tcW w:w="2551" w:type="dxa"/>
            <w:tcBorders>
              <w:top w:val="single" w:sz="4" w:space="0" w:color="auto"/>
            </w:tcBorders>
            <w:vAlign w:val="center"/>
            <w:hideMark/>
          </w:tcPr>
          <w:p w14:paraId="1EC77E45" w14:textId="77777777" w:rsidR="008A3146" w:rsidRPr="006D10D4" w:rsidRDefault="008A3146" w:rsidP="008A3146">
            <w:pPr>
              <w:ind w:right="203"/>
              <w:jc w:val="center"/>
              <w:rPr>
                <w:rFonts w:asciiTheme="minorBidi" w:hAnsiTheme="minorBidi" w:cstheme="minorBidi"/>
                <w:sz w:val="20"/>
                <w:szCs w:val="20"/>
              </w:rPr>
            </w:pPr>
            <w:r w:rsidRPr="006D10D4">
              <w:rPr>
                <w:rFonts w:asciiTheme="minorBidi" w:hAnsiTheme="minorBidi" w:cstheme="minorBidi"/>
                <w:sz w:val="20"/>
                <w:szCs w:val="20"/>
              </w:rPr>
              <w:t>Genel Müdür</w:t>
            </w:r>
          </w:p>
        </w:tc>
        <w:tc>
          <w:tcPr>
            <w:tcW w:w="2625" w:type="dxa"/>
            <w:tcBorders>
              <w:top w:val="single" w:sz="4" w:space="0" w:color="auto"/>
            </w:tcBorders>
            <w:vAlign w:val="center"/>
            <w:hideMark/>
          </w:tcPr>
          <w:p w14:paraId="6643ED76" w14:textId="3AE8AFBA" w:rsidR="008A3146" w:rsidRPr="006D10D4" w:rsidRDefault="00C13E32" w:rsidP="008A3146">
            <w:pPr>
              <w:ind w:right="203"/>
              <w:jc w:val="center"/>
              <w:rPr>
                <w:rFonts w:asciiTheme="minorBidi" w:hAnsiTheme="minorBidi" w:cstheme="minorBidi"/>
                <w:sz w:val="20"/>
                <w:szCs w:val="20"/>
              </w:rPr>
            </w:pPr>
            <w:r>
              <w:rPr>
                <w:rFonts w:asciiTheme="minorBidi" w:hAnsiTheme="minorBidi" w:cstheme="minorBidi"/>
                <w:sz w:val="20"/>
                <w:szCs w:val="20"/>
              </w:rPr>
              <w:t>Bütçe ve Finansal Raporlama Direktörü</w:t>
            </w:r>
          </w:p>
        </w:tc>
      </w:tr>
    </w:tbl>
    <w:p w14:paraId="46EA92CE" w14:textId="77777777" w:rsidR="008A3146" w:rsidRPr="006D10D4" w:rsidRDefault="008A3146" w:rsidP="008A3146">
      <w:pPr>
        <w:ind w:right="203"/>
        <w:rPr>
          <w:rFonts w:asciiTheme="minorBidi" w:hAnsiTheme="minorBidi" w:cstheme="minorBidi"/>
          <w:sz w:val="22"/>
          <w:szCs w:val="22"/>
          <w:lang w:val="en-US" w:eastAsia="en-US"/>
        </w:rPr>
      </w:pPr>
    </w:p>
    <w:p w14:paraId="300ED496" w14:textId="77777777" w:rsidR="008A3146" w:rsidRPr="006D10D4" w:rsidRDefault="008A3146" w:rsidP="008A3146">
      <w:pPr>
        <w:suppressAutoHyphens/>
        <w:jc w:val="both"/>
        <w:outlineLvl w:val="0"/>
        <w:rPr>
          <w:rFonts w:asciiTheme="minorBidi" w:hAnsiTheme="minorBidi" w:cstheme="minorBidi"/>
          <w:sz w:val="22"/>
          <w:szCs w:val="22"/>
        </w:rPr>
      </w:pPr>
    </w:p>
    <w:p w14:paraId="43FE399C" w14:textId="77777777" w:rsidR="008A3146" w:rsidRPr="006D10D4" w:rsidRDefault="008A3146" w:rsidP="008A3146">
      <w:pPr>
        <w:suppressAutoHyphens/>
        <w:jc w:val="both"/>
        <w:outlineLvl w:val="0"/>
        <w:rPr>
          <w:rFonts w:asciiTheme="minorBidi" w:hAnsiTheme="minorBidi" w:cstheme="minorBidi"/>
          <w:sz w:val="22"/>
          <w:szCs w:val="22"/>
        </w:rPr>
      </w:pPr>
    </w:p>
    <w:p w14:paraId="0AF4FB94" w14:textId="77777777" w:rsidR="008A3146" w:rsidRPr="006D10D4" w:rsidRDefault="008A3146" w:rsidP="008A3146">
      <w:pPr>
        <w:suppressAutoHyphens/>
        <w:jc w:val="both"/>
        <w:outlineLvl w:val="0"/>
        <w:rPr>
          <w:rFonts w:asciiTheme="minorBidi" w:hAnsiTheme="minorBidi" w:cstheme="minorBidi"/>
          <w:sz w:val="22"/>
          <w:szCs w:val="22"/>
        </w:rPr>
      </w:pPr>
    </w:p>
    <w:tbl>
      <w:tblPr>
        <w:tblW w:w="6930" w:type="dxa"/>
        <w:jc w:val="center"/>
        <w:tblLayout w:type="fixed"/>
        <w:tblLook w:val="04A0" w:firstRow="1" w:lastRow="0" w:firstColumn="1" w:lastColumn="0" w:noHBand="0" w:noVBand="1"/>
      </w:tblPr>
      <w:tblGrid>
        <w:gridCol w:w="2880"/>
        <w:gridCol w:w="695"/>
        <w:gridCol w:w="3355"/>
      </w:tblGrid>
      <w:tr w:rsidR="008A3146" w:rsidRPr="006D10D4" w14:paraId="43B6BFCC" w14:textId="77777777" w:rsidTr="008A3146">
        <w:trPr>
          <w:trHeight w:val="317"/>
          <w:jc w:val="center"/>
        </w:trPr>
        <w:tc>
          <w:tcPr>
            <w:tcW w:w="2880" w:type="dxa"/>
            <w:tcBorders>
              <w:bottom w:val="single" w:sz="4" w:space="0" w:color="auto"/>
            </w:tcBorders>
            <w:vAlign w:val="center"/>
          </w:tcPr>
          <w:p w14:paraId="73641170" w14:textId="77777777" w:rsidR="008A3146" w:rsidRPr="006D10D4" w:rsidRDefault="008A3146" w:rsidP="008A3146">
            <w:pPr>
              <w:suppressAutoHyphens/>
              <w:jc w:val="center"/>
              <w:outlineLvl w:val="0"/>
              <w:rPr>
                <w:rFonts w:asciiTheme="minorBidi" w:hAnsiTheme="minorBidi" w:cstheme="minorBidi"/>
                <w:sz w:val="22"/>
                <w:szCs w:val="22"/>
              </w:rPr>
            </w:pPr>
            <w:r w:rsidRPr="006D10D4">
              <w:rPr>
                <w:rFonts w:asciiTheme="minorBidi" w:hAnsiTheme="minorBidi" w:cstheme="minorBidi"/>
                <w:b/>
                <w:sz w:val="20"/>
                <w:szCs w:val="20"/>
              </w:rPr>
              <w:t xml:space="preserve">Abdullah Erdem </w:t>
            </w:r>
            <w:proofErr w:type="spellStart"/>
            <w:r w:rsidRPr="006D10D4">
              <w:rPr>
                <w:rFonts w:asciiTheme="minorBidi" w:hAnsiTheme="minorBidi" w:cstheme="minorBidi"/>
                <w:b/>
                <w:sz w:val="20"/>
                <w:szCs w:val="20"/>
              </w:rPr>
              <w:t>CANTİMUR</w:t>
            </w:r>
            <w:proofErr w:type="spellEnd"/>
          </w:p>
        </w:tc>
        <w:tc>
          <w:tcPr>
            <w:tcW w:w="695" w:type="dxa"/>
          </w:tcPr>
          <w:p w14:paraId="60FDEA20" w14:textId="77777777" w:rsidR="008A3146" w:rsidRPr="006D10D4" w:rsidRDefault="008A3146" w:rsidP="008A3146">
            <w:pPr>
              <w:ind w:left="107" w:right="203"/>
              <w:jc w:val="center"/>
              <w:rPr>
                <w:rFonts w:asciiTheme="minorBidi" w:hAnsiTheme="minorBidi" w:cstheme="minorBidi"/>
                <w:b/>
                <w:sz w:val="20"/>
                <w:szCs w:val="20"/>
              </w:rPr>
            </w:pPr>
          </w:p>
        </w:tc>
        <w:tc>
          <w:tcPr>
            <w:tcW w:w="3355" w:type="dxa"/>
            <w:tcBorders>
              <w:bottom w:val="single" w:sz="4" w:space="0" w:color="auto"/>
            </w:tcBorders>
            <w:vAlign w:val="center"/>
          </w:tcPr>
          <w:p w14:paraId="080BB1F5" w14:textId="77777777" w:rsidR="008A3146" w:rsidRPr="006D10D4" w:rsidRDefault="008A3146" w:rsidP="008A3146">
            <w:pPr>
              <w:ind w:left="107"/>
              <w:jc w:val="center"/>
              <w:rPr>
                <w:rFonts w:asciiTheme="minorBidi" w:hAnsiTheme="minorBidi" w:cstheme="minorBidi"/>
                <w:b/>
                <w:sz w:val="20"/>
                <w:szCs w:val="20"/>
              </w:rPr>
            </w:pPr>
            <w:r w:rsidRPr="006D10D4">
              <w:rPr>
                <w:rFonts w:asciiTheme="minorBidi" w:hAnsiTheme="minorBidi" w:cstheme="minorBidi"/>
                <w:b/>
                <w:sz w:val="20"/>
                <w:szCs w:val="20"/>
              </w:rPr>
              <w:t>Mehmet Nuri YAZICI</w:t>
            </w:r>
          </w:p>
        </w:tc>
      </w:tr>
      <w:tr w:rsidR="008A3146" w:rsidRPr="006D10D4" w14:paraId="00EFF915" w14:textId="77777777" w:rsidTr="008A3146">
        <w:trPr>
          <w:trHeight w:val="276"/>
          <w:jc w:val="center"/>
        </w:trPr>
        <w:tc>
          <w:tcPr>
            <w:tcW w:w="2880" w:type="dxa"/>
            <w:tcBorders>
              <w:top w:val="single" w:sz="4" w:space="0" w:color="auto"/>
            </w:tcBorders>
            <w:vAlign w:val="center"/>
            <w:hideMark/>
          </w:tcPr>
          <w:p w14:paraId="54E8CD00" w14:textId="77777777" w:rsidR="008A3146" w:rsidRPr="006D10D4" w:rsidRDefault="008A3146" w:rsidP="008A3146">
            <w:pPr>
              <w:ind w:left="327" w:right="249" w:hanging="327"/>
              <w:jc w:val="center"/>
              <w:rPr>
                <w:rFonts w:asciiTheme="minorBidi" w:hAnsiTheme="minorBidi" w:cstheme="minorBidi"/>
                <w:sz w:val="20"/>
                <w:szCs w:val="20"/>
              </w:rPr>
            </w:pPr>
            <w:r w:rsidRPr="006D10D4">
              <w:rPr>
                <w:rFonts w:asciiTheme="minorBidi" w:hAnsiTheme="minorBidi" w:cstheme="minorBidi"/>
                <w:sz w:val="20"/>
                <w:szCs w:val="20"/>
              </w:rPr>
              <w:t>Denetim Komitesi Başkanı</w:t>
            </w:r>
          </w:p>
        </w:tc>
        <w:tc>
          <w:tcPr>
            <w:tcW w:w="695" w:type="dxa"/>
          </w:tcPr>
          <w:p w14:paraId="020D5551" w14:textId="77777777" w:rsidR="008A3146" w:rsidRPr="006D10D4" w:rsidRDefault="008A3146" w:rsidP="008A3146">
            <w:pPr>
              <w:ind w:left="327" w:right="249" w:hanging="327"/>
              <w:jc w:val="center"/>
              <w:rPr>
                <w:rFonts w:asciiTheme="minorBidi" w:hAnsiTheme="minorBidi" w:cstheme="minorBidi"/>
                <w:sz w:val="20"/>
                <w:szCs w:val="20"/>
              </w:rPr>
            </w:pPr>
          </w:p>
        </w:tc>
        <w:tc>
          <w:tcPr>
            <w:tcW w:w="3355" w:type="dxa"/>
            <w:tcBorders>
              <w:top w:val="single" w:sz="4" w:space="0" w:color="auto"/>
            </w:tcBorders>
            <w:vAlign w:val="center"/>
            <w:hideMark/>
          </w:tcPr>
          <w:p w14:paraId="548EAF82" w14:textId="77777777" w:rsidR="008A3146" w:rsidRPr="006D10D4" w:rsidRDefault="008A3146" w:rsidP="008A3146">
            <w:pPr>
              <w:ind w:left="327" w:right="249" w:hanging="327"/>
              <w:jc w:val="center"/>
              <w:rPr>
                <w:rFonts w:asciiTheme="minorBidi" w:hAnsiTheme="minorBidi" w:cstheme="minorBidi"/>
                <w:sz w:val="20"/>
                <w:szCs w:val="20"/>
              </w:rPr>
            </w:pPr>
            <w:r w:rsidRPr="006D10D4">
              <w:rPr>
                <w:rFonts w:asciiTheme="minorBidi" w:hAnsiTheme="minorBidi" w:cstheme="minorBidi"/>
                <w:sz w:val="20"/>
                <w:szCs w:val="20"/>
              </w:rPr>
              <w:t xml:space="preserve">       Denetim Komitesi Üyesi</w:t>
            </w:r>
          </w:p>
        </w:tc>
      </w:tr>
    </w:tbl>
    <w:p w14:paraId="00510E98" w14:textId="77777777" w:rsidR="001C4F0E" w:rsidRPr="00640653" w:rsidRDefault="001C4F0E" w:rsidP="001C4F0E">
      <w:pPr>
        <w:spacing w:before="120" w:after="120"/>
        <w:ind w:left="567" w:right="283"/>
        <w:jc w:val="both"/>
        <w:rPr>
          <w:rFonts w:ascii="Arial" w:hAnsi="Arial" w:cs="Arial"/>
          <w:sz w:val="20"/>
          <w:szCs w:val="20"/>
        </w:rPr>
      </w:pPr>
    </w:p>
    <w:p w14:paraId="40A99CE8" w14:textId="77777777" w:rsidR="001C4F0E" w:rsidRPr="00640653" w:rsidRDefault="001C4F0E" w:rsidP="001C4F0E">
      <w:pPr>
        <w:spacing w:before="120" w:after="120"/>
        <w:ind w:left="567" w:right="283"/>
        <w:jc w:val="both"/>
        <w:rPr>
          <w:rFonts w:ascii="Arial" w:hAnsi="Arial" w:cs="Arial"/>
          <w:sz w:val="20"/>
          <w:szCs w:val="20"/>
        </w:rPr>
      </w:pPr>
    </w:p>
    <w:p w14:paraId="5CDDFBA5" w14:textId="77777777" w:rsidR="001C4F0E" w:rsidRPr="00640653" w:rsidRDefault="001C4F0E" w:rsidP="001C4F0E">
      <w:pPr>
        <w:ind w:right="283"/>
        <w:jc w:val="both"/>
        <w:rPr>
          <w:rFonts w:ascii="Arial" w:hAnsi="Arial" w:cs="Arial"/>
          <w:sz w:val="20"/>
          <w:szCs w:val="20"/>
        </w:rPr>
      </w:pPr>
    </w:p>
    <w:p w14:paraId="4B0BC3FB" w14:textId="01EF7EC4" w:rsidR="001C4F0E" w:rsidRDefault="001C4F0E" w:rsidP="001C4F0E">
      <w:pPr>
        <w:ind w:right="283"/>
        <w:jc w:val="both"/>
        <w:rPr>
          <w:rFonts w:ascii="Arial" w:hAnsi="Arial" w:cs="Arial"/>
          <w:sz w:val="20"/>
          <w:szCs w:val="20"/>
        </w:rPr>
      </w:pPr>
    </w:p>
    <w:p w14:paraId="0008C3D6" w14:textId="6B4DA68E" w:rsidR="002C4255" w:rsidRPr="00640653" w:rsidRDefault="002C4255" w:rsidP="001C4F0E">
      <w:pPr>
        <w:ind w:right="283"/>
        <w:jc w:val="both"/>
        <w:rPr>
          <w:rFonts w:ascii="Arial" w:hAnsi="Arial" w:cs="Arial"/>
          <w:sz w:val="20"/>
          <w:szCs w:val="20"/>
        </w:rPr>
      </w:pPr>
    </w:p>
    <w:p w14:paraId="1D6A4243" w14:textId="77777777" w:rsidR="001C4F0E" w:rsidRPr="00640653" w:rsidRDefault="001C4F0E" w:rsidP="001C4F0E">
      <w:pPr>
        <w:ind w:right="283"/>
        <w:jc w:val="both"/>
        <w:rPr>
          <w:rFonts w:ascii="Arial" w:hAnsi="Arial" w:cs="Arial"/>
          <w:sz w:val="20"/>
          <w:szCs w:val="20"/>
        </w:rPr>
      </w:pPr>
    </w:p>
    <w:p w14:paraId="2C9E56AA" w14:textId="77777777" w:rsidR="001C4F0E" w:rsidRPr="00640653" w:rsidRDefault="001C4F0E" w:rsidP="001C4F0E">
      <w:pPr>
        <w:ind w:left="567" w:right="283"/>
        <w:rPr>
          <w:rFonts w:ascii="Arial" w:hAnsi="Arial" w:cs="Arial"/>
          <w:sz w:val="20"/>
          <w:szCs w:val="20"/>
        </w:rPr>
      </w:pPr>
    </w:p>
    <w:p w14:paraId="516F903F" w14:textId="77777777" w:rsidR="001C4F0E" w:rsidRPr="00640653" w:rsidRDefault="001C4F0E" w:rsidP="001C4F0E">
      <w:pPr>
        <w:ind w:left="567" w:right="283"/>
        <w:rPr>
          <w:rFonts w:ascii="Arial" w:hAnsi="Arial" w:cs="Arial"/>
          <w:sz w:val="20"/>
          <w:szCs w:val="20"/>
        </w:rPr>
      </w:pPr>
      <w:r w:rsidRPr="00640653">
        <w:rPr>
          <w:rFonts w:ascii="Arial" w:hAnsi="Arial" w:cs="Arial"/>
          <w:sz w:val="20"/>
          <w:szCs w:val="20"/>
        </w:rPr>
        <w:t>Bu finansal rapor ile ilgili olarak soruların iletilebileceği yetkili personele ilişkin bilgiler:</w:t>
      </w:r>
    </w:p>
    <w:p w14:paraId="3FFDAE95" w14:textId="19F340E4" w:rsidR="001C4F0E" w:rsidRPr="00640653" w:rsidRDefault="001C4F0E" w:rsidP="001C4F0E">
      <w:pPr>
        <w:spacing w:before="120"/>
        <w:ind w:left="567" w:right="283"/>
        <w:rPr>
          <w:rFonts w:ascii="Arial" w:hAnsi="Arial" w:cs="Arial"/>
          <w:sz w:val="20"/>
          <w:szCs w:val="20"/>
        </w:rPr>
      </w:pPr>
      <w:r w:rsidRPr="00640653">
        <w:rPr>
          <w:rFonts w:ascii="Arial" w:hAnsi="Arial" w:cs="Arial"/>
          <w:sz w:val="20"/>
          <w:szCs w:val="20"/>
        </w:rPr>
        <w:t>Ad-</w:t>
      </w:r>
      <w:proofErr w:type="spellStart"/>
      <w:r w:rsidRPr="00640653">
        <w:rPr>
          <w:rFonts w:ascii="Arial" w:hAnsi="Arial" w:cs="Arial"/>
          <w:sz w:val="20"/>
          <w:szCs w:val="20"/>
        </w:rPr>
        <w:t>Soyad</w:t>
      </w:r>
      <w:proofErr w:type="spellEnd"/>
      <w:r w:rsidRPr="00640653">
        <w:rPr>
          <w:rFonts w:ascii="Arial" w:hAnsi="Arial" w:cs="Arial"/>
          <w:sz w:val="20"/>
          <w:szCs w:val="20"/>
        </w:rPr>
        <w:t xml:space="preserve"> / Unvan</w:t>
      </w:r>
      <w:r w:rsidRPr="00640653">
        <w:rPr>
          <w:rFonts w:ascii="Arial" w:hAnsi="Arial" w:cs="Arial"/>
          <w:sz w:val="20"/>
          <w:szCs w:val="20"/>
        </w:rPr>
        <w:tab/>
        <w:t xml:space="preserve">: </w:t>
      </w:r>
      <w:r w:rsidR="008A3146" w:rsidRPr="006D10D4">
        <w:rPr>
          <w:rFonts w:asciiTheme="minorBidi" w:hAnsiTheme="minorBidi" w:cstheme="minorBidi"/>
          <w:sz w:val="20"/>
          <w:szCs w:val="20"/>
        </w:rPr>
        <w:t>Mustafa BEDİR / Finansal Raporlama Yönetmeni</w:t>
      </w:r>
    </w:p>
    <w:p w14:paraId="021F60FA" w14:textId="2AED5D86" w:rsidR="001C4F0E" w:rsidRPr="00640653" w:rsidRDefault="001C4F0E" w:rsidP="001C4F0E">
      <w:pPr>
        <w:ind w:left="567" w:right="283"/>
        <w:rPr>
          <w:rFonts w:ascii="Arial" w:hAnsi="Arial" w:cs="Arial"/>
          <w:sz w:val="20"/>
          <w:szCs w:val="20"/>
        </w:rPr>
      </w:pPr>
      <w:r w:rsidRPr="00640653">
        <w:rPr>
          <w:rFonts w:ascii="Arial" w:hAnsi="Arial" w:cs="Arial"/>
          <w:sz w:val="20"/>
          <w:szCs w:val="20"/>
        </w:rPr>
        <w:t>Telefon No</w:t>
      </w:r>
      <w:r w:rsidRPr="00640653">
        <w:rPr>
          <w:rFonts w:ascii="Arial" w:hAnsi="Arial" w:cs="Arial"/>
          <w:sz w:val="20"/>
          <w:szCs w:val="20"/>
        </w:rPr>
        <w:tab/>
      </w:r>
      <w:r w:rsidRPr="00640653">
        <w:rPr>
          <w:rFonts w:ascii="Arial" w:hAnsi="Arial" w:cs="Arial"/>
          <w:sz w:val="20"/>
          <w:szCs w:val="20"/>
        </w:rPr>
        <w:tab/>
        <w:t>: 0</w:t>
      </w:r>
      <w:r w:rsidR="008A3146">
        <w:rPr>
          <w:rFonts w:ascii="Arial" w:hAnsi="Arial" w:cs="Arial"/>
          <w:sz w:val="20"/>
          <w:szCs w:val="20"/>
        </w:rPr>
        <w:t xml:space="preserve"> (</w:t>
      </w:r>
      <w:r w:rsidRPr="00640653">
        <w:rPr>
          <w:rFonts w:ascii="Arial" w:hAnsi="Arial" w:cs="Arial"/>
          <w:sz w:val="20"/>
          <w:szCs w:val="20"/>
        </w:rPr>
        <w:t>21</w:t>
      </w:r>
      <w:r w:rsidR="00C12791" w:rsidRPr="00640653">
        <w:rPr>
          <w:rFonts w:ascii="Arial" w:hAnsi="Arial" w:cs="Arial"/>
          <w:sz w:val="20"/>
          <w:szCs w:val="20"/>
        </w:rPr>
        <w:t>6</w:t>
      </w:r>
      <w:r w:rsidR="008A3146">
        <w:rPr>
          <w:rFonts w:ascii="Arial" w:hAnsi="Arial" w:cs="Arial"/>
          <w:sz w:val="20"/>
          <w:szCs w:val="20"/>
        </w:rPr>
        <w:t>)</w:t>
      </w:r>
      <w:r w:rsidRPr="00640653">
        <w:rPr>
          <w:rFonts w:ascii="Arial" w:hAnsi="Arial" w:cs="Arial"/>
          <w:sz w:val="20"/>
          <w:szCs w:val="20"/>
        </w:rPr>
        <w:t xml:space="preserve"> </w:t>
      </w:r>
      <w:r w:rsidR="008A3146">
        <w:rPr>
          <w:rFonts w:ascii="Arial" w:hAnsi="Arial" w:cs="Arial"/>
          <w:sz w:val="20"/>
          <w:szCs w:val="20"/>
        </w:rPr>
        <w:t>275 24 73</w:t>
      </w:r>
    </w:p>
    <w:p w14:paraId="08D7F7F1" w14:textId="1C7596DC" w:rsidR="001C4F0E" w:rsidRPr="00640653" w:rsidRDefault="001C4F0E" w:rsidP="001C4F0E">
      <w:pPr>
        <w:ind w:left="567" w:right="283"/>
        <w:rPr>
          <w:rFonts w:ascii="Arial" w:hAnsi="Arial" w:cs="Arial"/>
        </w:rPr>
      </w:pPr>
      <w:r w:rsidRPr="00640653">
        <w:rPr>
          <w:rFonts w:ascii="Arial" w:hAnsi="Arial" w:cs="Arial"/>
          <w:sz w:val="20"/>
          <w:szCs w:val="20"/>
        </w:rPr>
        <w:t>Faks No</w:t>
      </w:r>
      <w:r w:rsidRPr="00640653">
        <w:rPr>
          <w:rFonts w:ascii="Arial" w:hAnsi="Arial" w:cs="Arial"/>
          <w:sz w:val="20"/>
          <w:szCs w:val="20"/>
        </w:rPr>
        <w:tab/>
      </w:r>
      <w:r w:rsidRPr="00640653">
        <w:rPr>
          <w:rFonts w:ascii="Arial" w:hAnsi="Arial" w:cs="Arial"/>
          <w:sz w:val="20"/>
          <w:szCs w:val="20"/>
        </w:rPr>
        <w:tab/>
        <w:t>: 0</w:t>
      </w:r>
      <w:r w:rsidR="008A3146">
        <w:rPr>
          <w:rFonts w:ascii="Arial" w:hAnsi="Arial" w:cs="Arial"/>
          <w:sz w:val="20"/>
          <w:szCs w:val="20"/>
        </w:rPr>
        <w:t xml:space="preserve"> (</w:t>
      </w:r>
      <w:r w:rsidRPr="00640653">
        <w:rPr>
          <w:rFonts w:ascii="Arial" w:hAnsi="Arial" w:cs="Arial"/>
          <w:sz w:val="20"/>
          <w:szCs w:val="20"/>
        </w:rPr>
        <w:t>21</w:t>
      </w:r>
      <w:r w:rsidR="00C12791" w:rsidRPr="00640653">
        <w:rPr>
          <w:rFonts w:ascii="Arial" w:hAnsi="Arial" w:cs="Arial"/>
          <w:sz w:val="20"/>
          <w:szCs w:val="20"/>
        </w:rPr>
        <w:t>6</w:t>
      </w:r>
      <w:r w:rsidR="008A3146">
        <w:rPr>
          <w:rFonts w:ascii="Arial" w:hAnsi="Arial" w:cs="Arial"/>
          <w:sz w:val="20"/>
          <w:szCs w:val="20"/>
        </w:rPr>
        <w:t>)</w:t>
      </w:r>
      <w:r w:rsidRPr="00640653">
        <w:rPr>
          <w:rFonts w:ascii="Arial" w:hAnsi="Arial" w:cs="Arial"/>
          <w:sz w:val="20"/>
          <w:szCs w:val="20"/>
        </w:rPr>
        <w:t xml:space="preserve"> </w:t>
      </w:r>
      <w:r w:rsidR="008A3146">
        <w:rPr>
          <w:rFonts w:ascii="Arial" w:hAnsi="Arial" w:cs="Arial"/>
          <w:sz w:val="20"/>
          <w:szCs w:val="20"/>
        </w:rPr>
        <w:t>275 25 25</w:t>
      </w:r>
    </w:p>
    <w:p w14:paraId="604F96F7" w14:textId="77777777" w:rsidR="00C47A5B" w:rsidRPr="00640653" w:rsidRDefault="00C47A5B" w:rsidP="001C4F0E">
      <w:pPr>
        <w:rPr>
          <w:rFonts w:ascii="Arial" w:hAnsi="Arial" w:cs="Arial"/>
        </w:rPr>
        <w:sectPr w:rsidR="00C47A5B" w:rsidRPr="00640653" w:rsidSect="00F42170">
          <w:headerReference w:type="default" r:id="rId21"/>
          <w:footerReference w:type="default" r:id="rId22"/>
          <w:footerReference w:type="first" r:id="rId23"/>
          <w:pgSz w:w="11906" w:h="16838"/>
          <w:pgMar w:top="1417" w:right="1417" w:bottom="1417" w:left="1417" w:header="510" w:footer="567" w:gutter="0"/>
          <w:pgNumType w:start="1"/>
          <w:cols w:space="720"/>
          <w:titlePg/>
          <w:docGrid w:linePitch="326"/>
        </w:sectPr>
      </w:pPr>
    </w:p>
    <w:tbl>
      <w:tblPr>
        <w:tblpPr w:leftFromText="180" w:rightFromText="180" w:vertAnchor="page" w:horzAnchor="margin" w:tblpY="971"/>
        <w:tblW w:w="9356" w:type="dxa"/>
        <w:tblLook w:val="01E0" w:firstRow="1" w:lastRow="1" w:firstColumn="1" w:lastColumn="1" w:noHBand="0" w:noVBand="0"/>
      </w:tblPr>
      <w:tblGrid>
        <w:gridCol w:w="705"/>
        <w:gridCol w:w="8226"/>
        <w:gridCol w:w="425"/>
      </w:tblGrid>
      <w:tr w:rsidR="00EF563B" w:rsidRPr="009B233C" w14:paraId="389F9379" w14:textId="77777777" w:rsidTr="00603771">
        <w:tc>
          <w:tcPr>
            <w:tcW w:w="8931" w:type="dxa"/>
            <w:gridSpan w:val="2"/>
          </w:tcPr>
          <w:p w14:paraId="77EC808A" w14:textId="77777777" w:rsidR="00EF563B" w:rsidRPr="009B233C" w:rsidRDefault="00EF563B" w:rsidP="00B91230">
            <w:pPr>
              <w:tabs>
                <w:tab w:val="right" w:pos="5040"/>
                <w:tab w:val="right" w:pos="8460"/>
              </w:tabs>
              <w:suppressAutoHyphens/>
              <w:ind w:left="-108"/>
              <w:rPr>
                <w:rFonts w:ascii="Arial" w:hAnsi="Arial" w:cs="Arial"/>
                <w:b/>
                <w:sz w:val="13"/>
                <w:szCs w:val="13"/>
              </w:rPr>
            </w:pPr>
            <w:r w:rsidRPr="009B233C">
              <w:rPr>
                <w:rFonts w:ascii="Arial" w:hAnsi="Arial" w:cs="Arial"/>
                <w:b/>
                <w:sz w:val="13"/>
                <w:szCs w:val="13"/>
              </w:rPr>
              <w:lastRenderedPageBreak/>
              <w:t>Birinci bölüm</w:t>
            </w:r>
          </w:p>
        </w:tc>
        <w:tc>
          <w:tcPr>
            <w:tcW w:w="425" w:type="dxa"/>
            <w:vAlign w:val="bottom"/>
          </w:tcPr>
          <w:p w14:paraId="470C2977" w14:textId="77777777" w:rsidR="00EF563B" w:rsidRPr="009B233C" w:rsidRDefault="00EF563B" w:rsidP="00B91230">
            <w:pPr>
              <w:suppressAutoHyphens/>
              <w:ind w:left="-108"/>
              <w:jc w:val="right"/>
              <w:rPr>
                <w:rFonts w:ascii="Arial" w:hAnsi="Arial" w:cs="Arial"/>
                <w:sz w:val="13"/>
                <w:szCs w:val="13"/>
              </w:rPr>
            </w:pPr>
          </w:p>
        </w:tc>
      </w:tr>
      <w:tr w:rsidR="00EF563B" w:rsidRPr="009B233C" w14:paraId="1568B472" w14:textId="77777777" w:rsidTr="00603771">
        <w:tc>
          <w:tcPr>
            <w:tcW w:w="8931" w:type="dxa"/>
            <w:gridSpan w:val="2"/>
          </w:tcPr>
          <w:p w14:paraId="5CE9493E" w14:textId="4AF7D4E2" w:rsidR="00EF563B" w:rsidRPr="009B233C" w:rsidRDefault="00602225" w:rsidP="00B91230">
            <w:pPr>
              <w:tabs>
                <w:tab w:val="right" w:pos="5040"/>
                <w:tab w:val="right" w:pos="8460"/>
              </w:tabs>
              <w:suppressAutoHyphens/>
              <w:ind w:left="-108"/>
              <w:rPr>
                <w:rFonts w:ascii="Arial" w:hAnsi="Arial" w:cs="Arial"/>
                <w:b/>
                <w:sz w:val="13"/>
                <w:szCs w:val="13"/>
              </w:rPr>
            </w:pPr>
            <w:r w:rsidRPr="009B233C">
              <w:rPr>
                <w:rFonts w:ascii="Arial" w:hAnsi="Arial" w:cs="Arial"/>
                <w:b/>
                <w:sz w:val="13"/>
                <w:szCs w:val="13"/>
              </w:rPr>
              <w:t xml:space="preserve">Genel </w:t>
            </w:r>
            <w:r w:rsidR="00C87C74" w:rsidRPr="009B233C">
              <w:rPr>
                <w:rFonts w:ascii="Arial" w:hAnsi="Arial" w:cs="Arial"/>
                <w:b/>
                <w:sz w:val="13"/>
                <w:szCs w:val="13"/>
              </w:rPr>
              <w:t>bilgile</w:t>
            </w:r>
            <w:r w:rsidR="00EF563B" w:rsidRPr="009B233C">
              <w:rPr>
                <w:rFonts w:ascii="Arial" w:hAnsi="Arial" w:cs="Arial"/>
                <w:b/>
                <w:sz w:val="13"/>
                <w:szCs w:val="13"/>
              </w:rPr>
              <w:t>r</w:t>
            </w:r>
          </w:p>
          <w:p w14:paraId="7CABC9E1" w14:textId="77777777" w:rsidR="00EF563B" w:rsidRPr="009B233C" w:rsidRDefault="00EF563B" w:rsidP="00B91230">
            <w:pPr>
              <w:tabs>
                <w:tab w:val="right" w:pos="5040"/>
                <w:tab w:val="right" w:pos="8460"/>
              </w:tabs>
              <w:suppressAutoHyphens/>
              <w:ind w:left="-108"/>
              <w:rPr>
                <w:rFonts w:ascii="Arial" w:hAnsi="Arial" w:cs="Arial"/>
                <w:sz w:val="13"/>
                <w:szCs w:val="13"/>
              </w:rPr>
            </w:pPr>
          </w:p>
        </w:tc>
        <w:tc>
          <w:tcPr>
            <w:tcW w:w="425" w:type="dxa"/>
            <w:vAlign w:val="bottom"/>
          </w:tcPr>
          <w:p w14:paraId="656CAE54" w14:textId="77777777" w:rsidR="00EF563B" w:rsidRPr="009B233C" w:rsidRDefault="00EF563B" w:rsidP="00B91230">
            <w:pPr>
              <w:suppressAutoHyphens/>
              <w:ind w:left="-108"/>
              <w:jc w:val="right"/>
              <w:rPr>
                <w:rFonts w:ascii="Arial" w:hAnsi="Arial" w:cs="Arial"/>
                <w:sz w:val="13"/>
                <w:szCs w:val="13"/>
              </w:rPr>
            </w:pPr>
          </w:p>
        </w:tc>
      </w:tr>
      <w:tr w:rsidR="00EF563B" w:rsidRPr="009B233C" w14:paraId="14B3C53C" w14:textId="77777777" w:rsidTr="00603771">
        <w:tc>
          <w:tcPr>
            <w:tcW w:w="705" w:type="dxa"/>
          </w:tcPr>
          <w:p w14:paraId="6CDF2A6A" w14:textId="77777777" w:rsidR="00EF563B" w:rsidRPr="009B233C" w:rsidRDefault="00EF563B"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w:t>
            </w:r>
          </w:p>
        </w:tc>
        <w:tc>
          <w:tcPr>
            <w:tcW w:w="8226" w:type="dxa"/>
          </w:tcPr>
          <w:p w14:paraId="486B1CC4" w14:textId="24AB9330" w:rsidR="00EF563B" w:rsidRPr="009B233C" w:rsidRDefault="00334C72" w:rsidP="00B91230">
            <w:pPr>
              <w:suppressAutoHyphens/>
              <w:ind w:left="-108"/>
              <w:rPr>
                <w:rFonts w:ascii="Arial" w:hAnsi="Arial" w:cs="Arial"/>
                <w:sz w:val="13"/>
                <w:szCs w:val="13"/>
              </w:rPr>
            </w:pPr>
            <w:r>
              <w:rPr>
                <w:rFonts w:ascii="Arial" w:hAnsi="Arial" w:cs="Arial"/>
                <w:sz w:val="13"/>
                <w:szCs w:val="13"/>
              </w:rPr>
              <w:t xml:space="preserve">Ana Ortaklık </w:t>
            </w:r>
            <w:r w:rsidR="00EF563B" w:rsidRPr="009B233C">
              <w:rPr>
                <w:rFonts w:ascii="Arial" w:hAnsi="Arial" w:cs="Arial"/>
                <w:sz w:val="13"/>
                <w:szCs w:val="13"/>
              </w:rPr>
              <w:t>Banka’nın kuruluş tarihi, başlangıç statüsü, anılan statüde meydana gelen değişiklikleri ihtiva eden tarihçesi</w:t>
            </w:r>
          </w:p>
        </w:tc>
        <w:tc>
          <w:tcPr>
            <w:tcW w:w="425" w:type="dxa"/>
            <w:vAlign w:val="bottom"/>
          </w:tcPr>
          <w:p w14:paraId="503B7992" w14:textId="77777777" w:rsidR="00EF563B" w:rsidRPr="009B233C" w:rsidRDefault="00EF563B" w:rsidP="00B91230">
            <w:pPr>
              <w:suppressAutoHyphens/>
              <w:ind w:left="-108" w:right="-101"/>
              <w:jc w:val="right"/>
              <w:rPr>
                <w:rFonts w:ascii="Arial" w:hAnsi="Arial" w:cs="Arial"/>
                <w:sz w:val="13"/>
                <w:szCs w:val="13"/>
              </w:rPr>
            </w:pPr>
            <w:r w:rsidRPr="009B233C">
              <w:rPr>
                <w:rFonts w:ascii="Arial" w:hAnsi="Arial" w:cs="Arial"/>
                <w:sz w:val="13"/>
                <w:szCs w:val="13"/>
              </w:rPr>
              <w:t>1</w:t>
            </w:r>
          </w:p>
        </w:tc>
      </w:tr>
      <w:tr w:rsidR="00EF563B" w:rsidRPr="009B233C" w14:paraId="387A308E" w14:textId="77777777" w:rsidTr="00603771">
        <w:tc>
          <w:tcPr>
            <w:tcW w:w="705" w:type="dxa"/>
          </w:tcPr>
          <w:p w14:paraId="4FA2578D" w14:textId="77777777" w:rsidR="00EF563B" w:rsidRPr="009B233C" w:rsidRDefault="00EF563B"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w:t>
            </w:r>
          </w:p>
        </w:tc>
        <w:tc>
          <w:tcPr>
            <w:tcW w:w="8226" w:type="dxa"/>
          </w:tcPr>
          <w:p w14:paraId="2205A460" w14:textId="23D381F3" w:rsidR="00EF563B" w:rsidRPr="009B233C" w:rsidRDefault="00334C72" w:rsidP="00B91230">
            <w:pPr>
              <w:ind w:left="-108"/>
              <w:jc w:val="both"/>
              <w:rPr>
                <w:rFonts w:ascii="Arial" w:hAnsi="Arial" w:cs="Arial"/>
                <w:sz w:val="13"/>
                <w:szCs w:val="13"/>
                <w:lang w:eastAsia="en-US"/>
              </w:rPr>
            </w:pPr>
            <w:r>
              <w:rPr>
                <w:rFonts w:ascii="Arial" w:hAnsi="Arial" w:cs="Arial"/>
                <w:sz w:val="13"/>
                <w:szCs w:val="13"/>
                <w:lang w:eastAsia="en-US"/>
              </w:rPr>
              <w:t xml:space="preserve">Ana Ortaklık </w:t>
            </w:r>
            <w:r w:rsidR="00EF563B" w:rsidRPr="009B233C">
              <w:rPr>
                <w:rFonts w:ascii="Arial" w:hAnsi="Arial" w:cs="Arial"/>
                <w:sz w:val="13"/>
                <w:szCs w:val="13"/>
                <w:lang w:eastAsia="en-US"/>
              </w:rPr>
              <w:t>Banka’nın sermaye yapısı, yönetim ve denetimini doğrudan veya dolaylı olarak tek başına veya birlikte elinde bulunduran ortakları, varsa bu hususlarda yıl içindeki değişiklikler ile dahil olduğu gruba ilişkin açıklama</w:t>
            </w:r>
          </w:p>
        </w:tc>
        <w:tc>
          <w:tcPr>
            <w:tcW w:w="425" w:type="dxa"/>
            <w:vAlign w:val="bottom"/>
          </w:tcPr>
          <w:p w14:paraId="4D7FBCC8" w14:textId="16B078BB" w:rsidR="00EF563B" w:rsidRPr="009B233C" w:rsidRDefault="00601D46" w:rsidP="00B91230">
            <w:pPr>
              <w:ind w:left="-108" w:right="-101"/>
              <w:jc w:val="right"/>
              <w:rPr>
                <w:rFonts w:ascii="Arial" w:hAnsi="Arial" w:cs="Arial"/>
                <w:sz w:val="13"/>
                <w:szCs w:val="13"/>
                <w:lang w:eastAsia="en-US"/>
              </w:rPr>
            </w:pPr>
            <w:r w:rsidRPr="009B233C">
              <w:rPr>
                <w:rFonts w:ascii="Arial" w:hAnsi="Arial" w:cs="Arial"/>
                <w:sz w:val="13"/>
                <w:szCs w:val="13"/>
                <w:lang w:eastAsia="en-US"/>
              </w:rPr>
              <w:t>2</w:t>
            </w:r>
          </w:p>
        </w:tc>
      </w:tr>
      <w:tr w:rsidR="00EF563B" w:rsidRPr="009B233C" w14:paraId="13170D50" w14:textId="77777777" w:rsidTr="00603771">
        <w:tc>
          <w:tcPr>
            <w:tcW w:w="705" w:type="dxa"/>
          </w:tcPr>
          <w:p w14:paraId="42A580A4" w14:textId="77777777" w:rsidR="00EF563B" w:rsidRPr="009B233C" w:rsidRDefault="00EF563B"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III.</w:t>
            </w:r>
          </w:p>
        </w:tc>
        <w:tc>
          <w:tcPr>
            <w:tcW w:w="8226" w:type="dxa"/>
          </w:tcPr>
          <w:p w14:paraId="6244F13D" w14:textId="4775CBCE" w:rsidR="00EF563B" w:rsidRPr="009B233C" w:rsidRDefault="00334C72" w:rsidP="00B91230">
            <w:pPr>
              <w:ind w:left="-108"/>
              <w:jc w:val="both"/>
              <w:rPr>
                <w:rFonts w:ascii="Arial" w:hAnsi="Arial" w:cs="Arial"/>
                <w:sz w:val="13"/>
                <w:szCs w:val="13"/>
                <w:lang w:eastAsia="en-US"/>
              </w:rPr>
            </w:pPr>
            <w:r>
              <w:rPr>
                <w:rFonts w:ascii="Arial" w:hAnsi="Arial" w:cs="Arial"/>
                <w:sz w:val="13"/>
                <w:szCs w:val="13"/>
                <w:lang w:eastAsia="en-US"/>
              </w:rPr>
              <w:t xml:space="preserve">Ana Ortaklık </w:t>
            </w:r>
            <w:r w:rsidR="00EF563B" w:rsidRPr="009B233C">
              <w:rPr>
                <w:rFonts w:ascii="Arial" w:hAnsi="Arial" w:cs="Arial"/>
                <w:sz w:val="13"/>
                <w:szCs w:val="13"/>
                <w:lang w:eastAsia="en-US"/>
              </w:rPr>
              <w:t>Banka’nın yönetim kurulu başkan ve üyeleri, denetim komitesi üyeleri ile genel müdür ve yardımcılarının varsa</w:t>
            </w:r>
            <w:r w:rsidR="00F92FE6">
              <w:rPr>
                <w:rFonts w:ascii="Arial" w:hAnsi="Arial" w:cs="Arial"/>
                <w:sz w:val="13"/>
                <w:szCs w:val="13"/>
                <w:lang w:eastAsia="en-US"/>
              </w:rPr>
              <w:t xml:space="preserve"> Ana Ortaklık</w:t>
            </w:r>
            <w:r w:rsidR="00EF563B" w:rsidRPr="009B233C">
              <w:rPr>
                <w:rFonts w:ascii="Arial" w:hAnsi="Arial" w:cs="Arial"/>
                <w:sz w:val="13"/>
                <w:szCs w:val="13"/>
                <w:lang w:eastAsia="en-US"/>
              </w:rPr>
              <w:t xml:space="preserve"> Banka’da sahip oldukları paylara ve sorumluluk alanlarına ilişkin açıklamalar</w:t>
            </w:r>
          </w:p>
        </w:tc>
        <w:tc>
          <w:tcPr>
            <w:tcW w:w="425" w:type="dxa"/>
            <w:vAlign w:val="bottom"/>
          </w:tcPr>
          <w:p w14:paraId="09E78CF3" w14:textId="7C239B82" w:rsidR="00EF563B" w:rsidRPr="009B233C" w:rsidRDefault="00601D46" w:rsidP="00B91230">
            <w:pPr>
              <w:ind w:left="-108" w:right="-101"/>
              <w:jc w:val="right"/>
              <w:rPr>
                <w:rFonts w:ascii="Arial" w:hAnsi="Arial" w:cs="Arial"/>
                <w:sz w:val="13"/>
                <w:szCs w:val="13"/>
                <w:lang w:eastAsia="en-US"/>
              </w:rPr>
            </w:pPr>
            <w:r w:rsidRPr="009B233C">
              <w:rPr>
                <w:rFonts w:ascii="Arial" w:hAnsi="Arial" w:cs="Arial"/>
                <w:sz w:val="13"/>
                <w:szCs w:val="13"/>
                <w:lang w:eastAsia="en-US"/>
              </w:rPr>
              <w:t>2</w:t>
            </w:r>
          </w:p>
        </w:tc>
      </w:tr>
      <w:tr w:rsidR="00EF563B" w:rsidRPr="009B233C" w14:paraId="67342F50" w14:textId="77777777" w:rsidTr="00603771">
        <w:tc>
          <w:tcPr>
            <w:tcW w:w="705" w:type="dxa"/>
          </w:tcPr>
          <w:p w14:paraId="76667107" w14:textId="77777777" w:rsidR="00EF563B" w:rsidRPr="009B233C" w:rsidRDefault="00EF563B"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IV.</w:t>
            </w:r>
          </w:p>
        </w:tc>
        <w:tc>
          <w:tcPr>
            <w:tcW w:w="8226" w:type="dxa"/>
          </w:tcPr>
          <w:p w14:paraId="530B17DF" w14:textId="6218E5EF" w:rsidR="00EF563B"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Ana Ortaklık </w:t>
            </w:r>
            <w:r w:rsidR="001B2746" w:rsidRPr="009B233C">
              <w:rPr>
                <w:rFonts w:ascii="Arial" w:hAnsi="Arial" w:cs="Arial"/>
                <w:sz w:val="13"/>
                <w:szCs w:val="13"/>
                <w:lang w:eastAsia="en-US"/>
              </w:rPr>
              <w:t>Banka’da nitelikli pay</w:t>
            </w:r>
            <w:r w:rsidR="00EF563B" w:rsidRPr="009B233C">
              <w:rPr>
                <w:rFonts w:ascii="Arial" w:hAnsi="Arial" w:cs="Arial"/>
                <w:sz w:val="13"/>
                <w:szCs w:val="13"/>
                <w:lang w:eastAsia="en-US"/>
              </w:rPr>
              <w:t xml:space="preserve"> </w:t>
            </w:r>
            <w:r w:rsidR="001B2746" w:rsidRPr="009B233C">
              <w:rPr>
                <w:rFonts w:ascii="Arial" w:hAnsi="Arial" w:cs="Arial"/>
                <w:sz w:val="13"/>
                <w:szCs w:val="13"/>
                <w:lang w:eastAsia="en-US"/>
              </w:rPr>
              <w:t>sahibi olan</w:t>
            </w:r>
            <w:r w:rsidR="00EF563B" w:rsidRPr="009B233C">
              <w:rPr>
                <w:rFonts w:ascii="Arial" w:hAnsi="Arial" w:cs="Arial"/>
                <w:sz w:val="13"/>
                <w:szCs w:val="13"/>
                <w:lang w:eastAsia="en-US"/>
              </w:rPr>
              <w:t xml:space="preserve"> kişi ve kuruluşlara ilişkin açıklamalar</w:t>
            </w:r>
          </w:p>
        </w:tc>
        <w:tc>
          <w:tcPr>
            <w:tcW w:w="425" w:type="dxa"/>
            <w:vAlign w:val="bottom"/>
          </w:tcPr>
          <w:p w14:paraId="6B9FA970" w14:textId="77777777" w:rsidR="00EF563B" w:rsidRPr="009B233C" w:rsidRDefault="00EF563B" w:rsidP="00B91230">
            <w:pPr>
              <w:ind w:left="-108" w:right="-101"/>
              <w:jc w:val="right"/>
              <w:rPr>
                <w:rFonts w:ascii="Arial" w:hAnsi="Arial" w:cs="Arial"/>
                <w:sz w:val="13"/>
                <w:szCs w:val="13"/>
                <w:lang w:eastAsia="en-US"/>
              </w:rPr>
            </w:pPr>
            <w:r w:rsidRPr="009B233C">
              <w:rPr>
                <w:rFonts w:ascii="Arial" w:hAnsi="Arial" w:cs="Arial"/>
                <w:sz w:val="13"/>
                <w:szCs w:val="13"/>
                <w:lang w:eastAsia="en-US"/>
              </w:rPr>
              <w:t>2</w:t>
            </w:r>
          </w:p>
        </w:tc>
      </w:tr>
      <w:tr w:rsidR="00EF563B" w:rsidRPr="009B233C" w14:paraId="736D1E41" w14:textId="77777777" w:rsidTr="00603771">
        <w:tc>
          <w:tcPr>
            <w:tcW w:w="705" w:type="dxa"/>
          </w:tcPr>
          <w:p w14:paraId="5807F331" w14:textId="77777777" w:rsidR="00EF563B" w:rsidRPr="009B233C" w:rsidRDefault="00EF563B"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w:t>
            </w:r>
          </w:p>
        </w:tc>
        <w:tc>
          <w:tcPr>
            <w:tcW w:w="8226" w:type="dxa"/>
          </w:tcPr>
          <w:p w14:paraId="4409848E" w14:textId="5C6B28DA" w:rsidR="00EF563B"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Ana Ortaklık </w:t>
            </w:r>
            <w:r w:rsidR="00EF563B" w:rsidRPr="009B233C">
              <w:rPr>
                <w:rFonts w:ascii="Arial" w:hAnsi="Arial" w:cs="Arial"/>
                <w:sz w:val="13"/>
                <w:szCs w:val="13"/>
                <w:lang w:eastAsia="en-US"/>
              </w:rPr>
              <w:t>Banka’nın hizmet türü ve faaliyet alanlarını içeren özet bilgi</w:t>
            </w:r>
          </w:p>
        </w:tc>
        <w:tc>
          <w:tcPr>
            <w:tcW w:w="425" w:type="dxa"/>
            <w:vAlign w:val="bottom"/>
          </w:tcPr>
          <w:p w14:paraId="3C2F08B0" w14:textId="77777777" w:rsidR="00EF563B" w:rsidRPr="009B233C" w:rsidRDefault="00EF563B" w:rsidP="00B91230">
            <w:pPr>
              <w:ind w:left="-108" w:right="-101"/>
              <w:jc w:val="right"/>
              <w:rPr>
                <w:rFonts w:ascii="Arial" w:hAnsi="Arial" w:cs="Arial"/>
                <w:sz w:val="13"/>
                <w:szCs w:val="13"/>
                <w:lang w:eastAsia="en-US"/>
              </w:rPr>
            </w:pPr>
            <w:r w:rsidRPr="009B233C">
              <w:rPr>
                <w:rFonts w:ascii="Arial" w:hAnsi="Arial" w:cs="Arial"/>
                <w:sz w:val="13"/>
                <w:szCs w:val="13"/>
                <w:lang w:eastAsia="en-US"/>
              </w:rPr>
              <w:t>2</w:t>
            </w:r>
          </w:p>
        </w:tc>
      </w:tr>
      <w:tr w:rsidR="004A4E41" w:rsidRPr="009B233C" w14:paraId="37E7A7EC" w14:textId="77777777" w:rsidTr="00603771">
        <w:tc>
          <w:tcPr>
            <w:tcW w:w="705" w:type="dxa"/>
          </w:tcPr>
          <w:p w14:paraId="76824D9E" w14:textId="4E0962C5"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w:t>
            </w:r>
          </w:p>
        </w:tc>
        <w:tc>
          <w:tcPr>
            <w:tcW w:w="8226" w:type="dxa"/>
          </w:tcPr>
          <w:p w14:paraId="7FE8A519" w14:textId="5835BDBB" w:rsidR="004A4E41" w:rsidRPr="009B233C" w:rsidRDefault="004A4E41" w:rsidP="00B91230">
            <w:pPr>
              <w:ind w:left="-108"/>
              <w:rPr>
                <w:rFonts w:ascii="Arial" w:hAnsi="Arial" w:cs="Arial"/>
                <w:sz w:val="13"/>
                <w:szCs w:val="13"/>
                <w:lang w:eastAsia="en-US"/>
              </w:rPr>
            </w:pPr>
            <w:r w:rsidRPr="009B233C">
              <w:rPr>
                <w:rFonts w:ascii="Arial" w:hAnsi="Arial" w:cs="Arial"/>
                <w:sz w:val="13"/>
                <w:szCs w:val="13"/>
                <w:lang w:eastAsia="en-US"/>
              </w:rPr>
              <w:t xml:space="preserve">Bankaların Konsolide Finansal Tablolarının Düzenlenmesine İlişkin Tebliğ ile Türkiye Muhasebe Standartları gereği yapılan konsolidasyon işlemleri arasındaki farklılıklar ile tam konsolidasyona veya oransal konsolidasyona tabi tutulan, </w:t>
            </w:r>
            <w:proofErr w:type="spellStart"/>
            <w:r w:rsidRPr="009B233C">
              <w:rPr>
                <w:rFonts w:ascii="Arial" w:hAnsi="Arial" w:cs="Arial"/>
                <w:sz w:val="13"/>
                <w:szCs w:val="13"/>
                <w:lang w:eastAsia="en-US"/>
              </w:rPr>
              <w:t>özkaynaklardan</w:t>
            </w:r>
            <w:proofErr w:type="spellEnd"/>
            <w:r w:rsidRPr="009B233C">
              <w:rPr>
                <w:rFonts w:ascii="Arial" w:hAnsi="Arial" w:cs="Arial"/>
                <w:sz w:val="13"/>
                <w:szCs w:val="13"/>
                <w:lang w:eastAsia="en-US"/>
              </w:rPr>
              <w:t xml:space="preserve"> indirilen ya da bu üç yönteme dahil olmayan kuruluşlar hakkında kısa açıklama</w:t>
            </w:r>
          </w:p>
        </w:tc>
        <w:tc>
          <w:tcPr>
            <w:tcW w:w="425" w:type="dxa"/>
            <w:vAlign w:val="bottom"/>
          </w:tcPr>
          <w:p w14:paraId="1B12B648" w14:textId="47981D35" w:rsidR="004A4E41" w:rsidRPr="009B233C" w:rsidRDefault="00601D46" w:rsidP="00B91230">
            <w:pPr>
              <w:ind w:left="-108" w:right="-101"/>
              <w:jc w:val="right"/>
              <w:rPr>
                <w:rFonts w:ascii="Arial" w:hAnsi="Arial" w:cs="Arial"/>
                <w:sz w:val="13"/>
                <w:szCs w:val="13"/>
                <w:lang w:eastAsia="en-US"/>
              </w:rPr>
            </w:pPr>
            <w:r w:rsidRPr="009B233C">
              <w:rPr>
                <w:rFonts w:ascii="Arial" w:hAnsi="Arial" w:cs="Arial"/>
                <w:sz w:val="13"/>
                <w:szCs w:val="13"/>
              </w:rPr>
              <w:t>3</w:t>
            </w:r>
          </w:p>
        </w:tc>
      </w:tr>
      <w:tr w:rsidR="004A4E41" w:rsidRPr="009B233C" w14:paraId="4022D2B6" w14:textId="77777777" w:rsidTr="00603771">
        <w:tc>
          <w:tcPr>
            <w:tcW w:w="705" w:type="dxa"/>
          </w:tcPr>
          <w:p w14:paraId="3C2E870B" w14:textId="214FF0EC"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VII.</w:t>
            </w:r>
          </w:p>
        </w:tc>
        <w:tc>
          <w:tcPr>
            <w:tcW w:w="8226" w:type="dxa"/>
          </w:tcPr>
          <w:p w14:paraId="5FFF8C55" w14:textId="4705AB70" w:rsidR="004A4E41" w:rsidRPr="009B233C" w:rsidRDefault="00F92FE6" w:rsidP="00B91230">
            <w:pPr>
              <w:autoSpaceDE w:val="0"/>
              <w:autoSpaceDN w:val="0"/>
              <w:adjustRightInd w:val="0"/>
              <w:ind w:left="-108" w:right="-222"/>
              <w:rPr>
                <w:rFonts w:ascii="Arial" w:hAnsi="Arial" w:cs="Arial"/>
                <w:sz w:val="13"/>
                <w:szCs w:val="13"/>
                <w:lang w:eastAsia="en-US"/>
              </w:rPr>
            </w:pPr>
            <w:r>
              <w:rPr>
                <w:rFonts w:ascii="Arial" w:hAnsi="Arial" w:cs="Arial"/>
                <w:sz w:val="13"/>
                <w:szCs w:val="13"/>
                <w:lang w:eastAsia="en-US"/>
              </w:rPr>
              <w:t xml:space="preserve">Ana Ortaklık </w:t>
            </w:r>
            <w:r w:rsidR="004A4E41" w:rsidRPr="009B233C">
              <w:rPr>
                <w:rFonts w:ascii="Arial" w:hAnsi="Arial" w:cs="Arial"/>
                <w:sz w:val="13"/>
                <w:szCs w:val="13"/>
                <w:lang w:eastAsia="en-US"/>
              </w:rPr>
              <w:t xml:space="preserve">Banka ile bağlı ortaklıkları arasında </w:t>
            </w:r>
            <w:proofErr w:type="spellStart"/>
            <w:r w:rsidR="004A4E41" w:rsidRPr="009B233C">
              <w:rPr>
                <w:rFonts w:ascii="Arial" w:hAnsi="Arial" w:cs="Arial"/>
                <w:sz w:val="13"/>
                <w:szCs w:val="13"/>
                <w:lang w:eastAsia="en-US"/>
              </w:rPr>
              <w:t>özkaynakların</w:t>
            </w:r>
            <w:proofErr w:type="spellEnd"/>
            <w:r w:rsidR="004A4E41" w:rsidRPr="009B233C">
              <w:rPr>
                <w:rFonts w:ascii="Arial" w:hAnsi="Arial" w:cs="Arial"/>
                <w:sz w:val="13"/>
                <w:szCs w:val="13"/>
                <w:lang w:eastAsia="en-US"/>
              </w:rPr>
              <w:t xml:space="preserve"> derhal transfer edilmesinin veya borçların geri ödenmesinin önünde mevcut veya muhtemel, fiili veya hukuki engeller</w:t>
            </w:r>
          </w:p>
        </w:tc>
        <w:tc>
          <w:tcPr>
            <w:tcW w:w="425" w:type="dxa"/>
            <w:vAlign w:val="bottom"/>
          </w:tcPr>
          <w:p w14:paraId="69B782D3" w14:textId="07F3B7F4" w:rsidR="004A4E41" w:rsidRPr="009B233C" w:rsidRDefault="00601D46" w:rsidP="00B91230">
            <w:pPr>
              <w:suppressAutoHyphens/>
              <w:ind w:left="-108" w:right="-101"/>
              <w:jc w:val="right"/>
              <w:rPr>
                <w:rFonts w:ascii="Arial" w:hAnsi="Arial" w:cs="Arial"/>
                <w:sz w:val="13"/>
                <w:szCs w:val="13"/>
              </w:rPr>
            </w:pPr>
            <w:r w:rsidRPr="009B233C">
              <w:rPr>
                <w:rFonts w:ascii="Arial" w:hAnsi="Arial" w:cs="Arial"/>
                <w:sz w:val="13"/>
                <w:szCs w:val="13"/>
              </w:rPr>
              <w:t>3</w:t>
            </w:r>
          </w:p>
        </w:tc>
      </w:tr>
      <w:tr w:rsidR="004A4E41" w:rsidRPr="009B233C" w14:paraId="533228AD" w14:textId="77777777" w:rsidTr="00603771">
        <w:tc>
          <w:tcPr>
            <w:tcW w:w="8931" w:type="dxa"/>
            <w:gridSpan w:val="2"/>
          </w:tcPr>
          <w:p w14:paraId="23F81D6D" w14:textId="77777777" w:rsidR="004A4E41" w:rsidRPr="009B233C" w:rsidRDefault="004A4E41" w:rsidP="00B91230">
            <w:pPr>
              <w:autoSpaceDE w:val="0"/>
              <w:autoSpaceDN w:val="0"/>
              <w:adjustRightInd w:val="0"/>
              <w:ind w:left="-108" w:right="-162"/>
              <w:jc w:val="center"/>
              <w:rPr>
                <w:rFonts w:ascii="Arial" w:hAnsi="Arial" w:cs="Arial"/>
                <w:sz w:val="13"/>
                <w:szCs w:val="13"/>
                <w:lang w:eastAsia="en-US"/>
              </w:rPr>
            </w:pPr>
          </w:p>
        </w:tc>
        <w:tc>
          <w:tcPr>
            <w:tcW w:w="425" w:type="dxa"/>
            <w:vAlign w:val="bottom"/>
          </w:tcPr>
          <w:p w14:paraId="008D98F9" w14:textId="77777777" w:rsidR="004A4E41" w:rsidRPr="009B233C" w:rsidRDefault="004A4E41" w:rsidP="00B91230">
            <w:pPr>
              <w:suppressAutoHyphens/>
              <w:ind w:left="-108"/>
              <w:jc w:val="right"/>
              <w:rPr>
                <w:rFonts w:ascii="Arial" w:hAnsi="Arial" w:cs="Arial"/>
                <w:b/>
                <w:sz w:val="13"/>
                <w:szCs w:val="13"/>
              </w:rPr>
            </w:pPr>
          </w:p>
        </w:tc>
      </w:tr>
      <w:tr w:rsidR="004A4E41" w:rsidRPr="009B233C" w14:paraId="01136760" w14:textId="77777777" w:rsidTr="00603771">
        <w:tc>
          <w:tcPr>
            <w:tcW w:w="8931" w:type="dxa"/>
            <w:gridSpan w:val="2"/>
          </w:tcPr>
          <w:p w14:paraId="464F52BC" w14:textId="77777777" w:rsidR="004A4E41" w:rsidRPr="009B233C" w:rsidRDefault="004A4E41" w:rsidP="00B91230">
            <w:pPr>
              <w:suppressAutoHyphens/>
              <w:ind w:left="-108"/>
              <w:rPr>
                <w:rFonts w:ascii="Arial" w:hAnsi="Arial" w:cs="Arial"/>
                <w:b/>
                <w:sz w:val="13"/>
                <w:szCs w:val="13"/>
              </w:rPr>
            </w:pPr>
            <w:r w:rsidRPr="009B233C">
              <w:rPr>
                <w:rFonts w:ascii="Arial" w:hAnsi="Arial" w:cs="Arial"/>
                <w:b/>
                <w:sz w:val="13"/>
                <w:szCs w:val="13"/>
              </w:rPr>
              <w:t>İkinci bölüm</w:t>
            </w:r>
          </w:p>
        </w:tc>
        <w:tc>
          <w:tcPr>
            <w:tcW w:w="425" w:type="dxa"/>
            <w:vAlign w:val="bottom"/>
          </w:tcPr>
          <w:p w14:paraId="6C25CC16" w14:textId="77777777" w:rsidR="004A4E41" w:rsidRPr="009B233C" w:rsidRDefault="004A4E41" w:rsidP="00B91230">
            <w:pPr>
              <w:suppressAutoHyphens/>
              <w:ind w:left="-108"/>
              <w:jc w:val="right"/>
              <w:rPr>
                <w:rFonts w:ascii="Arial" w:hAnsi="Arial" w:cs="Arial"/>
                <w:b/>
                <w:sz w:val="13"/>
                <w:szCs w:val="13"/>
              </w:rPr>
            </w:pPr>
          </w:p>
        </w:tc>
      </w:tr>
      <w:tr w:rsidR="004A4E41" w:rsidRPr="009B233C" w14:paraId="582708D2" w14:textId="77777777" w:rsidTr="00603771">
        <w:tc>
          <w:tcPr>
            <w:tcW w:w="8931" w:type="dxa"/>
            <w:gridSpan w:val="2"/>
          </w:tcPr>
          <w:p w14:paraId="60717942" w14:textId="7720D62D" w:rsidR="004A4E41" w:rsidRPr="009B233C" w:rsidRDefault="004A4E41" w:rsidP="00B91230">
            <w:pPr>
              <w:suppressAutoHyphens/>
              <w:ind w:left="-108"/>
              <w:rPr>
                <w:rFonts w:ascii="Arial" w:hAnsi="Arial" w:cs="Arial"/>
                <w:b/>
                <w:sz w:val="13"/>
                <w:szCs w:val="13"/>
              </w:rPr>
            </w:pPr>
            <w:r w:rsidRPr="009B233C">
              <w:rPr>
                <w:rFonts w:ascii="Arial" w:hAnsi="Arial" w:cs="Arial"/>
                <w:b/>
                <w:sz w:val="13"/>
                <w:szCs w:val="13"/>
              </w:rPr>
              <w:t xml:space="preserve">Konsolide </w:t>
            </w:r>
            <w:r w:rsidR="00C87C74" w:rsidRPr="009B233C">
              <w:rPr>
                <w:rFonts w:ascii="Arial" w:hAnsi="Arial" w:cs="Arial"/>
                <w:b/>
                <w:sz w:val="13"/>
                <w:szCs w:val="13"/>
              </w:rPr>
              <w:t>finansal tablolar</w:t>
            </w:r>
          </w:p>
          <w:p w14:paraId="7C45B955" w14:textId="77777777" w:rsidR="004A4E41" w:rsidRPr="009B233C" w:rsidRDefault="004A4E41" w:rsidP="00B91230">
            <w:pPr>
              <w:suppressAutoHyphens/>
              <w:ind w:left="-108"/>
              <w:rPr>
                <w:rFonts w:ascii="Arial" w:hAnsi="Arial" w:cs="Arial"/>
                <w:b/>
                <w:sz w:val="13"/>
                <w:szCs w:val="13"/>
              </w:rPr>
            </w:pPr>
          </w:p>
        </w:tc>
        <w:tc>
          <w:tcPr>
            <w:tcW w:w="425" w:type="dxa"/>
            <w:vAlign w:val="bottom"/>
          </w:tcPr>
          <w:p w14:paraId="19E3EDD0" w14:textId="77777777" w:rsidR="004A4E41" w:rsidRPr="009B233C" w:rsidRDefault="004A4E41" w:rsidP="00B91230">
            <w:pPr>
              <w:suppressAutoHyphens/>
              <w:ind w:left="-108"/>
              <w:jc w:val="right"/>
              <w:rPr>
                <w:rFonts w:ascii="Arial" w:hAnsi="Arial" w:cs="Arial"/>
                <w:b/>
                <w:sz w:val="13"/>
                <w:szCs w:val="13"/>
              </w:rPr>
            </w:pPr>
          </w:p>
        </w:tc>
      </w:tr>
      <w:tr w:rsidR="004A4E41" w:rsidRPr="009B233C" w14:paraId="08F02764" w14:textId="77777777" w:rsidTr="00603771">
        <w:tc>
          <w:tcPr>
            <w:tcW w:w="705" w:type="dxa"/>
          </w:tcPr>
          <w:p w14:paraId="6C8A4C55" w14:textId="77777777"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w:t>
            </w:r>
          </w:p>
        </w:tc>
        <w:tc>
          <w:tcPr>
            <w:tcW w:w="8226" w:type="dxa"/>
          </w:tcPr>
          <w:p w14:paraId="109F563D" w14:textId="3F9DDACC" w:rsidR="004A4E41"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Konsolide </w:t>
            </w:r>
            <w:r w:rsidR="004A4E41" w:rsidRPr="009B233C">
              <w:rPr>
                <w:rFonts w:ascii="Arial" w:hAnsi="Arial" w:cs="Arial"/>
                <w:sz w:val="13"/>
                <w:szCs w:val="13"/>
                <w:lang w:eastAsia="en-US"/>
              </w:rPr>
              <w:t>Bilanço (Finansal durum tablosu)</w:t>
            </w:r>
          </w:p>
        </w:tc>
        <w:tc>
          <w:tcPr>
            <w:tcW w:w="425" w:type="dxa"/>
            <w:vAlign w:val="bottom"/>
          </w:tcPr>
          <w:p w14:paraId="4BBC114A" w14:textId="0D96BD17" w:rsidR="004A4E41" w:rsidRPr="009B233C" w:rsidRDefault="00746F27" w:rsidP="00B91230">
            <w:pPr>
              <w:tabs>
                <w:tab w:val="left" w:pos="177"/>
              </w:tabs>
              <w:ind w:left="-108" w:right="-101"/>
              <w:jc w:val="right"/>
              <w:rPr>
                <w:rFonts w:ascii="Arial" w:hAnsi="Arial" w:cs="Arial"/>
                <w:sz w:val="13"/>
                <w:szCs w:val="13"/>
                <w:lang w:eastAsia="en-US"/>
              </w:rPr>
            </w:pPr>
            <w:r w:rsidRPr="009B233C">
              <w:rPr>
                <w:rFonts w:ascii="Arial" w:hAnsi="Arial" w:cs="Arial"/>
                <w:sz w:val="13"/>
                <w:szCs w:val="13"/>
                <w:lang w:eastAsia="en-US"/>
              </w:rPr>
              <w:t>5</w:t>
            </w:r>
          </w:p>
        </w:tc>
      </w:tr>
      <w:tr w:rsidR="004A4E41" w:rsidRPr="009B233C" w14:paraId="4AFE96CB" w14:textId="77777777" w:rsidTr="00603771">
        <w:tc>
          <w:tcPr>
            <w:tcW w:w="705" w:type="dxa"/>
          </w:tcPr>
          <w:p w14:paraId="0023E333" w14:textId="77777777"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w:t>
            </w:r>
          </w:p>
        </w:tc>
        <w:tc>
          <w:tcPr>
            <w:tcW w:w="8226" w:type="dxa"/>
          </w:tcPr>
          <w:p w14:paraId="7BCFD405" w14:textId="3D394C5D" w:rsidR="004A4E41"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Konsolide </w:t>
            </w:r>
            <w:r w:rsidR="004A4E41" w:rsidRPr="009B233C">
              <w:rPr>
                <w:rFonts w:ascii="Arial" w:hAnsi="Arial" w:cs="Arial"/>
                <w:sz w:val="13"/>
                <w:szCs w:val="13"/>
                <w:lang w:eastAsia="en-US"/>
              </w:rPr>
              <w:t>Nazım hesaplar tablosu</w:t>
            </w:r>
          </w:p>
        </w:tc>
        <w:tc>
          <w:tcPr>
            <w:tcW w:w="425" w:type="dxa"/>
            <w:vAlign w:val="bottom"/>
          </w:tcPr>
          <w:p w14:paraId="6F05C25F" w14:textId="13CC4374" w:rsidR="004A4E41" w:rsidRPr="009B233C" w:rsidRDefault="00746F27" w:rsidP="00B91230">
            <w:pPr>
              <w:ind w:left="-108" w:right="-101"/>
              <w:jc w:val="right"/>
              <w:rPr>
                <w:rFonts w:ascii="Arial" w:hAnsi="Arial" w:cs="Arial"/>
                <w:sz w:val="13"/>
                <w:szCs w:val="13"/>
                <w:lang w:eastAsia="en-US"/>
              </w:rPr>
            </w:pPr>
            <w:r w:rsidRPr="009B233C">
              <w:rPr>
                <w:rFonts w:ascii="Arial" w:hAnsi="Arial" w:cs="Arial"/>
                <w:sz w:val="13"/>
                <w:szCs w:val="13"/>
                <w:lang w:eastAsia="en-US"/>
              </w:rPr>
              <w:t>7</w:t>
            </w:r>
          </w:p>
        </w:tc>
      </w:tr>
      <w:tr w:rsidR="004A4E41" w:rsidRPr="009B233C" w14:paraId="2BD1081D" w14:textId="77777777" w:rsidTr="00603771">
        <w:tc>
          <w:tcPr>
            <w:tcW w:w="705" w:type="dxa"/>
          </w:tcPr>
          <w:p w14:paraId="23EBD352" w14:textId="77777777"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 xml:space="preserve">III. </w:t>
            </w:r>
          </w:p>
        </w:tc>
        <w:tc>
          <w:tcPr>
            <w:tcW w:w="8226" w:type="dxa"/>
          </w:tcPr>
          <w:p w14:paraId="2916C802" w14:textId="56CE40AA" w:rsidR="004A4E41"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Konsolide </w:t>
            </w:r>
            <w:r w:rsidR="004A4E41" w:rsidRPr="009B233C">
              <w:rPr>
                <w:rFonts w:ascii="Arial" w:hAnsi="Arial" w:cs="Arial"/>
                <w:sz w:val="13"/>
                <w:szCs w:val="13"/>
                <w:lang w:eastAsia="en-US"/>
              </w:rPr>
              <w:t>Kar veya zarar tablosu</w:t>
            </w:r>
          </w:p>
        </w:tc>
        <w:tc>
          <w:tcPr>
            <w:tcW w:w="425" w:type="dxa"/>
            <w:vAlign w:val="bottom"/>
          </w:tcPr>
          <w:p w14:paraId="6A03B8AF" w14:textId="76D93F98" w:rsidR="004A4E41" w:rsidRPr="009B233C" w:rsidRDefault="00746F27" w:rsidP="00B91230">
            <w:pPr>
              <w:ind w:left="-108" w:right="-101"/>
              <w:jc w:val="right"/>
              <w:rPr>
                <w:rFonts w:ascii="Arial" w:hAnsi="Arial" w:cs="Arial"/>
                <w:sz w:val="13"/>
                <w:szCs w:val="13"/>
                <w:lang w:eastAsia="en-US"/>
              </w:rPr>
            </w:pPr>
            <w:r w:rsidRPr="009B233C">
              <w:rPr>
                <w:rFonts w:ascii="Arial" w:hAnsi="Arial" w:cs="Arial"/>
                <w:sz w:val="13"/>
                <w:szCs w:val="13"/>
                <w:lang w:eastAsia="en-US"/>
              </w:rPr>
              <w:t>8</w:t>
            </w:r>
          </w:p>
        </w:tc>
      </w:tr>
      <w:tr w:rsidR="004A4E41" w:rsidRPr="009B233C" w14:paraId="717E5C8F" w14:textId="77777777" w:rsidTr="00603771">
        <w:tc>
          <w:tcPr>
            <w:tcW w:w="705" w:type="dxa"/>
          </w:tcPr>
          <w:p w14:paraId="0D3101A7" w14:textId="77777777"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IV.</w:t>
            </w:r>
          </w:p>
        </w:tc>
        <w:tc>
          <w:tcPr>
            <w:tcW w:w="8226" w:type="dxa"/>
          </w:tcPr>
          <w:p w14:paraId="2C19113A" w14:textId="68FAA43A" w:rsidR="004A4E41"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Konsolide </w:t>
            </w:r>
            <w:r w:rsidR="004A4E41" w:rsidRPr="009B233C">
              <w:rPr>
                <w:rFonts w:ascii="Arial" w:hAnsi="Arial" w:cs="Arial"/>
                <w:sz w:val="13"/>
                <w:szCs w:val="13"/>
                <w:lang w:eastAsia="en-US"/>
              </w:rPr>
              <w:t>Kar veya zarar ve diğer kapsamlı gelir tablosu</w:t>
            </w:r>
          </w:p>
        </w:tc>
        <w:tc>
          <w:tcPr>
            <w:tcW w:w="425" w:type="dxa"/>
            <w:vAlign w:val="bottom"/>
          </w:tcPr>
          <w:p w14:paraId="58B6A254" w14:textId="538179DB" w:rsidR="004A4E41" w:rsidRPr="009B233C" w:rsidRDefault="00746F27" w:rsidP="00B91230">
            <w:pPr>
              <w:ind w:left="-108" w:right="-101"/>
              <w:jc w:val="right"/>
              <w:rPr>
                <w:rFonts w:ascii="Arial" w:hAnsi="Arial" w:cs="Arial"/>
                <w:sz w:val="13"/>
                <w:szCs w:val="13"/>
                <w:lang w:eastAsia="en-US"/>
              </w:rPr>
            </w:pPr>
            <w:r w:rsidRPr="009B233C">
              <w:rPr>
                <w:rFonts w:ascii="Arial" w:hAnsi="Arial" w:cs="Arial"/>
                <w:sz w:val="13"/>
                <w:szCs w:val="13"/>
                <w:lang w:eastAsia="en-US"/>
              </w:rPr>
              <w:t>9</w:t>
            </w:r>
          </w:p>
        </w:tc>
      </w:tr>
      <w:tr w:rsidR="004A4E41" w:rsidRPr="009B233C" w14:paraId="522C788C" w14:textId="77777777" w:rsidTr="00603771">
        <w:tc>
          <w:tcPr>
            <w:tcW w:w="705" w:type="dxa"/>
          </w:tcPr>
          <w:p w14:paraId="17B1D74F" w14:textId="77777777" w:rsidR="004A4E41" w:rsidRPr="009B233C" w:rsidRDefault="004A4E41" w:rsidP="00B91230">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w:t>
            </w:r>
          </w:p>
        </w:tc>
        <w:tc>
          <w:tcPr>
            <w:tcW w:w="8226" w:type="dxa"/>
          </w:tcPr>
          <w:p w14:paraId="1C9DA0D5" w14:textId="460CB48E" w:rsidR="004A4E41" w:rsidRPr="009B233C" w:rsidRDefault="00F92FE6" w:rsidP="00B91230">
            <w:pPr>
              <w:ind w:left="-108"/>
              <w:rPr>
                <w:rFonts w:ascii="Arial" w:hAnsi="Arial" w:cs="Arial"/>
                <w:sz w:val="13"/>
                <w:szCs w:val="13"/>
                <w:lang w:eastAsia="en-US"/>
              </w:rPr>
            </w:pPr>
            <w:r>
              <w:rPr>
                <w:rFonts w:ascii="Arial" w:hAnsi="Arial" w:cs="Arial"/>
                <w:sz w:val="13"/>
                <w:szCs w:val="13"/>
                <w:lang w:eastAsia="en-US"/>
              </w:rPr>
              <w:t xml:space="preserve">Konsolide </w:t>
            </w:r>
            <w:proofErr w:type="spellStart"/>
            <w:r w:rsidR="004A4E41" w:rsidRPr="009B233C">
              <w:rPr>
                <w:rFonts w:ascii="Arial" w:hAnsi="Arial" w:cs="Arial"/>
                <w:sz w:val="13"/>
                <w:szCs w:val="13"/>
                <w:lang w:eastAsia="en-US"/>
              </w:rPr>
              <w:t>Özkaynak</w:t>
            </w:r>
            <w:proofErr w:type="spellEnd"/>
            <w:r w:rsidR="004A4E41" w:rsidRPr="009B233C">
              <w:rPr>
                <w:rFonts w:ascii="Arial" w:hAnsi="Arial" w:cs="Arial"/>
                <w:sz w:val="13"/>
                <w:szCs w:val="13"/>
                <w:lang w:eastAsia="en-US"/>
              </w:rPr>
              <w:t xml:space="preserve"> değişim tablosu</w:t>
            </w:r>
          </w:p>
        </w:tc>
        <w:tc>
          <w:tcPr>
            <w:tcW w:w="425" w:type="dxa"/>
            <w:vAlign w:val="bottom"/>
          </w:tcPr>
          <w:p w14:paraId="662FC885" w14:textId="28EE5823" w:rsidR="004A4E41" w:rsidRPr="009B233C" w:rsidRDefault="00746F27" w:rsidP="00B91230">
            <w:pPr>
              <w:ind w:left="-108" w:right="-101"/>
              <w:jc w:val="right"/>
              <w:rPr>
                <w:rFonts w:ascii="Arial" w:hAnsi="Arial" w:cs="Arial"/>
                <w:sz w:val="13"/>
                <w:szCs w:val="13"/>
                <w:lang w:eastAsia="en-US"/>
              </w:rPr>
            </w:pPr>
            <w:r w:rsidRPr="009B233C">
              <w:rPr>
                <w:rFonts w:ascii="Arial" w:hAnsi="Arial" w:cs="Arial"/>
                <w:sz w:val="13"/>
                <w:szCs w:val="13"/>
                <w:lang w:eastAsia="en-US"/>
              </w:rPr>
              <w:t>10</w:t>
            </w:r>
          </w:p>
        </w:tc>
      </w:tr>
      <w:tr w:rsidR="006C7626" w:rsidRPr="009B233C" w14:paraId="1B6F9C89" w14:textId="77777777" w:rsidTr="00603771">
        <w:tc>
          <w:tcPr>
            <w:tcW w:w="705" w:type="dxa"/>
          </w:tcPr>
          <w:p w14:paraId="58DAD9DE" w14:textId="484F6296"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w:t>
            </w:r>
          </w:p>
        </w:tc>
        <w:tc>
          <w:tcPr>
            <w:tcW w:w="8226" w:type="dxa"/>
          </w:tcPr>
          <w:p w14:paraId="5EE50DDC" w14:textId="7A6D785C" w:rsidR="006C7626" w:rsidRPr="009B233C" w:rsidRDefault="00F92FE6" w:rsidP="006C7626">
            <w:pPr>
              <w:ind w:left="-108"/>
              <w:rPr>
                <w:rFonts w:ascii="Arial" w:hAnsi="Arial" w:cs="Arial"/>
                <w:sz w:val="13"/>
                <w:szCs w:val="13"/>
                <w:lang w:eastAsia="en-US"/>
              </w:rPr>
            </w:pPr>
            <w:r>
              <w:rPr>
                <w:rFonts w:ascii="Arial" w:hAnsi="Arial" w:cs="Arial"/>
                <w:sz w:val="13"/>
                <w:szCs w:val="13"/>
                <w:lang w:eastAsia="en-US"/>
              </w:rPr>
              <w:t xml:space="preserve">Konsolide </w:t>
            </w:r>
            <w:r w:rsidR="006C7626" w:rsidRPr="009B233C">
              <w:rPr>
                <w:rFonts w:ascii="Arial" w:hAnsi="Arial" w:cs="Arial"/>
                <w:sz w:val="13"/>
                <w:szCs w:val="13"/>
                <w:lang w:eastAsia="en-US"/>
              </w:rPr>
              <w:t>Nakit akış tablosu</w:t>
            </w:r>
          </w:p>
        </w:tc>
        <w:tc>
          <w:tcPr>
            <w:tcW w:w="425" w:type="dxa"/>
            <w:vAlign w:val="bottom"/>
          </w:tcPr>
          <w:p w14:paraId="1451A690" w14:textId="34A7C977" w:rsidR="006C7626" w:rsidRPr="009B233C" w:rsidRDefault="006C7626" w:rsidP="006C7626">
            <w:pPr>
              <w:ind w:left="-108" w:right="-101"/>
              <w:jc w:val="right"/>
              <w:rPr>
                <w:rFonts w:ascii="Arial" w:hAnsi="Arial" w:cs="Arial"/>
                <w:sz w:val="13"/>
                <w:szCs w:val="13"/>
                <w:lang w:eastAsia="en-US"/>
              </w:rPr>
            </w:pPr>
            <w:r w:rsidRPr="009B233C">
              <w:rPr>
                <w:rFonts w:ascii="Arial" w:hAnsi="Arial" w:cs="Arial"/>
                <w:sz w:val="13"/>
                <w:szCs w:val="13"/>
                <w:lang w:eastAsia="en-US"/>
              </w:rPr>
              <w:t>12</w:t>
            </w:r>
          </w:p>
        </w:tc>
      </w:tr>
      <w:tr w:rsidR="006C7626" w:rsidRPr="009B233C" w14:paraId="1C77E725" w14:textId="77777777" w:rsidTr="00603771">
        <w:tc>
          <w:tcPr>
            <w:tcW w:w="705" w:type="dxa"/>
          </w:tcPr>
          <w:p w14:paraId="5E2C7808" w14:textId="124CC36B"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w:t>
            </w:r>
          </w:p>
        </w:tc>
        <w:tc>
          <w:tcPr>
            <w:tcW w:w="8226" w:type="dxa"/>
          </w:tcPr>
          <w:p w14:paraId="571A30AE" w14:textId="07D5CDAB" w:rsidR="006C7626" w:rsidRPr="009B233C" w:rsidRDefault="00F92FE6" w:rsidP="006C7626">
            <w:pPr>
              <w:ind w:left="-108"/>
              <w:rPr>
                <w:rFonts w:ascii="Arial" w:hAnsi="Arial" w:cs="Arial"/>
                <w:sz w:val="13"/>
                <w:szCs w:val="13"/>
                <w:lang w:eastAsia="en-US"/>
              </w:rPr>
            </w:pPr>
            <w:r>
              <w:rPr>
                <w:rFonts w:ascii="Arial" w:hAnsi="Arial" w:cs="Arial"/>
                <w:sz w:val="13"/>
                <w:szCs w:val="13"/>
                <w:lang w:eastAsia="en-US"/>
              </w:rPr>
              <w:t xml:space="preserve">Konsolide </w:t>
            </w:r>
            <w:r w:rsidR="006C7626">
              <w:rPr>
                <w:rFonts w:ascii="Arial" w:hAnsi="Arial" w:cs="Arial"/>
                <w:sz w:val="13"/>
                <w:szCs w:val="13"/>
                <w:lang w:eastAsia="en-US"/>
              </w:rPr>
              <w:t xml:space="preserve">Kar dağıtım </w:t>
            </w:r>
            <w:r w:rsidR="006C7626" w:rsidRPr="009B233C">
              <w:rPr>
                <w:rFonts w:ascii="Arial" w:hAnsi="Arial" w:cs="Arial"/>
                <w:sz w:val="13"/>
                <w:szCs w:val="13"/>
                <w:lang w:eastAsia="en-US"/>
              </w:rPr>
              <w:t>tablosu</w:t>
            </w:r>
          </w:p>
        </w:tc>
        <w:tc>
          <w:tcPr>
            <w:tcW w:w="425" w:type="dxa"/>
            <w:vAlign w:val="bottom"/>
          </w:tcPr>
          <w:p w14:paraId="0F53C9F8" w14:textId="5D0AC52B" w:rsidR="006C7626" w:rsidRPr="009B233C" w:rsidRDefault="008614DF" w:rsidP="006C7626">
            <w:pPr>
              <w:ind w:left="-108" w:right="-101"/>
              <w:jc w:val="right"/>
              <w:rPr>
                <w:rFonts w:ascii="Arial" w:hAnsi="Arial" w:cs="Arial"/>
                <w:sz w:val="13"/>
                <w:szCs w:val="13"/>
                <w:lang w:eastAsia="en-US"/>
              </w:rPr>
            </w:pPr>
            <w:r>
              <w:rPr>
                <w:rFonts w:ascii="Arial" w:hAnsi="Arial" w:cs="Arial"/>
                <w:sz w:val="13"/>
                <w:szCs w:val="13"/>
                <w:lang w:eastAsia="en-US"/>
              </w:rPr>
              <w:t>13</w:t>
            </w:r>
          </w:p>
        </w:tc>
      </w:tr>
      <w:tr w:rsidR="006C7626" w:rsidRPr="009B233C" w14:paraId="3D6A9200" w14:textId="77777777" w:rsidTr="00603771">
        <w:tc>
          <w:tcPr>
            <w:tcW w:w="8931" w:type="dxa"/>
            <w:gridSpan w:val="2"/>
          </w:tcPr>
          <w:p w14:paraId="35464616" w14:textId="77777777" w:rsidR="006C7626" w:rsidRPr="009B233C" w:rsidRDefault="006C7626" w:rsidP="006C7626">
            <w:pPr>
              <w:suppressAutoHyphens/>
              <w:ind w:left="-108"/>
              <w:rPr>
                <w:rFonts w:ascii="Arial" w:hAnsi="Arial" w:cs="Arial"/>
                <w:b/>
                <w:sz w:val="13"/>
                <w:szCs w:val="13"/>
              </w:rPr>
            </w:pPr>
          </w:p>
          <w:p w14:paraId="79F05766" w14:textId="1B981ABB" w:rsidR="006C7626" w:rsidRPr="009B233C" w:rsidRDefault="006C7626" w:rsidP="006C7626">
            <w:pPr>
              <w:suppressAutoHyphens/>
              <w:ind w:left="-108"/>
              <w:rPr>
                <w:rFonts w:ascii="Arial" w:hAnsi="Arial" w:cs="Arial"/>
                <w:b/>
                <w:sz w:val="13"/>
                <w:szCs w:val="13"/>
              </w:rPr>
            </w:pPr>
            <w:r w:rsidRPr="009B233C">
              <w:rPr>
                <w:rFonts w:ascii="Arial" w:hAnsi="Arial" w:cs="Arial"/>
                <w:b/>
                <w:sz w:val="13"/>
                <w:szCs w:val="13"/>
              </w:rPr>
              <w:t>Üçüncü bölüm</w:t>
            </w:r>
          </w:p>
        </w:tc>
        <w:tc>
          <w:tcPr>
            <w:tcW w:w="425" w:type="dxa"/>
            <w:vAlign w:val="bottom"/>
          </w:tcPr>
          <w:p w14:paraId="1455DF77" w14:textId="77777777" w:rsidR="006C7626" w:rsidRPr="009B233C" w:rsidRDefault="006C7626" w:rsidP="006C7626">
            <w:pPr>
              <w:ind w:left="-108" w:right="-101"/>
              <w:jc w:val="right"/>
              <w:rPr>
                <w:rFonts w:ascii="Arial" w:hAnsi="Arial" w:cs="Arial"/>
                <w:b/>
                <w:sz w:val="13"/>
                <w:szCs w:val="13"/>
                <w:lang w:eastAsia="en-US"/>
              </w:rPr>
            </w:pPr>
          </w:p>
        </w:tc>
      </w:tr>
      <w:tr w:rsidR="006C7626" w:rsidRPr="009B233C" w14:paraId="186CDB77" w14:textId="77777777" w:rsidTr="00603771">
        <w:tc>
          <w:tcPr>
            <w:tcW w:w="8931" w:type="dxa"/>
            <w:gridSpan w:val="2"/>
          </w:tcPr>
          <w:p w14:paraId="3C6FE590" w14:textId="1CE3A9C7" w:rsidR="006C7626" w:rsidRPr="009B233C" w:rsidRDefault="006C7626" w:rsidP="006C7626">
            <w:pPr>
              <w:ind w:left="-108"/>
              <w:rPr>
                <w:rFonts w:ascii="Arial" w:hAnsi="Arial" w:cs="Arial"/>
                <w:b/>
                <w:sz w:val="13"/>
                <w:szCs w:val="13"/>
                <w:lang w:eastAsia="en-US"/>
              </w:rPr>
            </w:pPr>
            <w:r w:rsidRPr="009B233C">
              <w:rPr>
                <w:rFonts w:ascii="Arial" w:hAnsi="Arial" w:cs="Arial"/>
                <w:b/>
                <w:sz w:val="13"/>
                <w:szCs w:val="13"/>
                <w:lang w:eastAsia="en-US"/>
              </w:rPr>
              <w:t>Muhasebe politikaları</w:t>
            </w:r>
          </w:p>
          <w:p w14:paraId="2BC69DCE" w14:textId="77777777" w:rsidR="006C7626" w:rsidRPr="009B233C" w:rsidRDefault="006C7626" w:rsidP="006C7626">
            <w:pPr>
              <w:ind w:left="-108"/>
              <w:rPr>
                <w:rFonts w:ascii="Arial" w:hAnsi="Arial" w:cs="Arial"/>
                <w:b/>
                <w:sz w:val="13"/>
                <w:szCs w:val="13"/>
                <w:lang w:eastAsia="en-US"/>
              </w:rPr>
            </w:pPr>
          </w:p>
        </w:tc>
        <w:tc>
          <w:tcPr>
            <w:tcW w:w="425" w:type="dxa"/>
            <w:vAlign w:val="bottom"/>
          </w:tcPr>
          <w:p w14:paraId="7DA0AF2A" w14:textId="77777777" w:rsidR="006C7626" w:rsidRPr="009B233C" w:rsidRDefault="006C7626" w:rsidP="006C7626">
            <w:pPr>
              <w:ind w:left="-108" w:right="-101"/>
              <w:jc w:val="right"/>
              <w:rPr>
                <w:rFonts w:ascii="Arial" w:hAnsi="Arial" w:cs="Arial"/>
                <w:b/>
                <w:sz w:val="13"/>
                <w:szCs w:val="13"/>
                <w:lang w:eastAsia="en-US"/>
              </w:rPr>
            </w:pPr>
          </w:p>
        </w:tc>
      </w:tr>
      <w:tr w:rsidR="006C7626" w:rsidRPr="009B233C" w14:paraId="72A2108D" w14:textId="77777777" w:rsidTr="00603771">
        <w:tc>
          <w:tcPr>
            <w:tcW w:w="705" w:type="dxa"/>
          </w:tcPr>
          <w:p w14:paraId="232C2BCA" w14:textId="2C5F13F7"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w:t>
            </w:r>
          </w:p>
        </w:tc>
        <w:tc>
          <w:tcPr>
            <w:tcW w:w="8226" w:type="dxa"/>
          </w:tcPr>
          <w:p w14:paraId="7098A9C4" w14:textId="1481EBD5" w:rsidR="006C7626" w:rsidRPr="009B233C" w:rsidRDefault="006C7626" w:rsidP="006C7626">
            <w:pPr>
              <w:ind w:left="-108"/>
              <w:rPr>
                <w:rFonts w:ascii="Arial" w:hAnsi="Arial" w:cs="Arial"/>
                <w:sz w:val="13"/>
                <w:szCs w:val="13"/>
                <w:lang w:eastAsia="en-US"/>
              </w:rPr>
            </w:pPr>
            <w:r w:rsidRPr="009B233C">
              <w:rPr>
                <w:rFonts w:ascii="Arial" w:hAnsi="Arial" w:cs="Arial"/>
                <w:sz w:val="13"/>
                <w:szCs w:val="13"/>
                <w:lang w:eastAsia="en-US"/>
              </w:rPr>
              <w:t>Sunum esaslarına ilişkin açıklamalar</w:t>
            </w:r>
          </w:p>
        </w:tc>
        <w:tc>
          <w:tcPr>
            <w:tcW w:w="425" w:type="dxa"/>
            <w:vAlign w:val="center"/>
          </w:tcPr>
          <w:p w14:paraId="2BB5A5B0" w14:textId="42B02FDB" w:rsidR="006C7626" w:rsidRPr="009B233C" w:rsidRDefault="006C7626" w:rsidP="006C7626">
            <w:pPr>
              <w:ind w:left="-108" w:right="-101"/>
              <w:jc w:val="right"/>
              <w:rPr>
                <w:rFonts w:ascii="Arial" w:hAnsi="Arial" w:cs="Arial"/>
                <w:sz w:val="13"/>
                <w:szCs w:val="13"/>
                <w:lang w:eastAsia="en-US"/>
              </w:rPr>
            </w:pPr>
            <w:r w:rsidRPr="009B233C">
              <w:rPr>
                <w:rFonts w:ascii="Arial" w:hAnsi="Arial" w:cs="Arial"/>
                <w:sz w:val="13"/>
                <w:szCs w:val="13"/>
              </w:rPr>
              <w:t>1</w:t>
            </w:r>
            <w:r w:rsidR="00861211">
              <w:rPr>
                <w:rFonts w:ascii="Arial" w:hAnsi="Arial" w:cs="Arial"/>
                <w:sz w:val="13"/>
                <w:szCs w:val="13"/>
              </w:rPr>
              <w:t>4</w:t>
            </w:r>
          </w:p>
        </w:tc>
      </w:tr>
      <w:tr w:rsidR="006C7626" w:rsidRPr="009C59AD" w14:paraId="4A68D904" w14:textId="77777777" w:rsidTr="009C59AD">
        <w:tc>
          <w:tcPr>
            <w:tcW w:w="705" w:type="dxa"/>
          </w:tcPr>
          <w:p w14:paraId="4E61D33A" w14:textId="1D8D2606"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w:t>
            </w:r>
          </w:p>
        </w:tc>
        <w:tc>
          <w:tcPr>
            <w:tcW w:w="8226" w:type="dxa"/>
          </w:tcPr>
          <w:p w14:paraId="19F14864" w14:textId="37AA5E53" w:rsidR="006C7626" w:rsidRPr="009B233C" w:rsidRDefault="006C7626" w:rsidP="006C7626">
            <w:pPr>
              <w:ind w:left="-108"/>
              <w:rPr>
                <w:rFonts w:ascii="Arial" w:hAnsi="Arial" w:cs="Arial"/>
                <w:sz w:val="13"/>
                <w:szCs w:val="13"/>
                <w:lang w:eastAsia="en-US"/>
              </w:rPr>
            </w:pPr>
            <w:r w:rsidRPr="009B233C">
              <w:rPr>
                <w:rFonts w:ascii="Arial" w:hAnsi="Arial" w:cs="Arial"/>
                <w:sz w:val="13"/>
                <w:szCs w:val="13"/>
                <w:lang w:eastAsia="en-US"/>
              </w:rPr>
              <w:t>Finansal araçların kullanım stratejisi ve yabancı para cinsinden işlemlere ilişkin açıklamalar</w:t>
            </w:r>
          </w:p>
        </w:tc>
        <w:tc>
          <w:tcPr>
            <w:tcW w:w="425" w:type="dxa"/>
            <w:shd w:val="clear" w:color="auto" w:fill="auto"/>
            <w:vAlign w:val="center"/>
          </w:tcPr>
          <w:p w14:paraId="5872E284" w14:textId="68467A32" w:rsidR="006C7626" w:rsidRPr="009C59AD" w:rsidRDefault="006C7626" w:rsidP="006C7626">
            <w:pPr>
              <w:ind w:left="-108" w:right="-101"/>
              <w:jc w:val="right"/>
              <w:rPr>
                <w:rFonts w:ascii="Arial" w:hAnsi="Arial" w:cs="Arial"/>
                <w:sz w:val="13"/>
                <w:szCs w:val="13"/>
                <w:lang w:eastAsia="en-US"/>
              </w:rPr>
            </w:pPr>
            <w:r w:rsidRPr="009C59AD">
              <w:rPr>
                <w:rFonts w:ascii="Arial" w:hAnsi="Arial" w:cs="Arial"/>
                <w:sz w:val="13"/>
                <w:szCs w:val="13"/>
              </w:rPr>
              <w:t>1</w:t>
            </w:r>
            <w:r w:rsidR="008614DF" w:rsidRPr="009C59AD">
              <w:rPr>
                <w:rFonts w:ascii="Arial" w:hAnsi="Arial" w:cs="Arial"/>
                <w:sz w:val="13"/>
                <w:szCs w:val="13"/>
              </w:rPr>
              <w:t>5</w:t>
            </w:r>
          </w:p>
        </w:tc>
      </w:tr>
      <w:tr w:rsidR="00F92FE6" w:rsidRPr="009C59AD" w14:paraId="0E3239FC" w14:textId="77777777" w:rsidTr="009C59AD">
        <w:tc>
          <w:tcPr>
            <w:tcW w:w="705" w:type="dxa"/>
          </w:tcPr>
          <w:p w14:paraId="6B924EAB" w14:textId="4FC3FA8D"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III.</w:t>
            </w:r>
          </w:p>
        </w:tc>
        <w:tc>
          <w:tcPr>
            <w:tcW w:w="8226" w:type="dxa"/>
          </w:tcPr>
          <w:p w14:paraId="66E0D787" w14:textId="3D79BCCA" w:rsidR="00F92FE6" w:rsidRPr="009B233C" w:rsidRDefault="00F92FE6" w:rsidP="00F92FE6">
            <w:pPr>
              <w:ind w:left="-108"/>
              <w:rPr>
                <w:rFonts w:ascii="Arial" w:hAnsi="Arial" w:cs="Arial"/>
                <w:sz w:val="13"/>
                <w:szCs w:val="13"/>
                <w:lang w:eastAsia="en-US"/>
              </w:rPr>
            </w:pPr>
            <w:proofErr w:type="gramStart"/>
            <w:r>
              <w:rPr>
                <w:rFonts w:ascii="Arial" w:hAnsi="Arial" w:cs="Arial"/>
                <w:sz w:val="13"/>
                <w:szCs w:val="13"/>
                <w:lang w:eastAsia="en-US"/>
              </w:rPr>
              <w:t>Konsolide edilen</w:t>
            </w:r>
            <w:proofErr w:type="gramEnd"/>
            <w:r>
              <w:rPr>
                <w:rFonts w:ascii="Arial" w:hAnsi="Arial" w:cs="Arial"/>
                <w:sz w:val="13"/>
                <w:szCs w:val="13"/>
                <w:lang w:eastAsia="en-US"/>
              </w:rPr>
              <w:t xml:space="preserve"> ortaklıklar</w:t>
            </w:r>
          </w:p>
        </w:tc>
        <w:tc>
          <w:tcPr>
            <w:tcW w:w="425" w:type="dxa"/>
            <w:shd w:val="clear" w:color="auto" w:fill="auto"/>
            <w:vAlign w:val="center"/>
          </w:tcPr>
          <w:p w14:paraId="5AB934FA" w14:textId="639FA436" w:rsidR="00F92FE6" w:rsidRPr="009C59AD" w:rsidRDefault="00F92FE6" w:rsidP="00F92FE6">
            <w:pPr>
              <w:ind w:left="-108" w:right="-101"/>
              <w:jc w:val="right"/>
              <w:rPr>
                <w:rFonts w:ascii="Arial" w:hAnsi="Arial" w:cs="Arial"/>
                <w:sz w:val="13"/>
                <w:szCs w:val="13"/>
              </w:rPr>
            </w:pPr>
            <w:r w:rsidRPr="009C59AD">
              <w:rPr>
                <w:rFonts w:ascii="Arial" w:hAnsi="Arial" w:cs="Arial"/>
                <w:sz w:val="13"/>
                <w:szCs w:val="13"/>
              </w:rPr>
              <w:t>1</w:t>
            </w:r>
            <w:r w:rsidR="009C59AD" w:rsidRPr="009C59AD">
              <w:rPr>
                <w:rFonts w:ascii="Arial" w:hAnsi="Arial" w:cs="Arial"/>
                <w:sz w:val="13"/>
                <w:szCs w:val="13"/>
              </w:rPr>
              <w:t>6</w:t>
            </w:r>
          </w:p>
        </w:tc>
      </w:tr>
      <w:tr w:rsidR="00F92FE6" w:rsidRPr="009C59AD" w14:paraId="034C6657" w14:textId="77777777" w:rsidTr="009C59AD">
        <w:tc>
          <w:tcPr>
            <w:tcW w:w="705" w:type="dxa"/>
          </w:tcPr>
          <w:p w14:paraId="335A39FB" w14:textId="41C57B20"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IV.</w:t>
            </w:r>
          </w:p>
        </w:tc>
        <w:tc>
          <w:tcPr>
            <w:tcW w:w="8226" w:type="dxa"/>
          </w:tcPr>
          <w:p w14:paraId="276F2F9F" w14:textId="31B0F76C"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Vadeli işlem ve opsiyon sözleşmeleri ile türev ürünlere ilişkin açıklamalar</w:t>
            </w:r>
          </w:p>
        </w:tc>
        <w:tc>
          <w:tcPr>
            <w:tcW w:w="425" w:type="dxa"/>
            <w:shd w:val="clear" w:color="auto" w:fill="auto"/>
            <w:vAlign w:val="center"/>
          </w:tcPr>
          <w:p w14:paraId="6F82ADA4" w14:textId="5A4AEEA6" w:rsidR="00F92FE6" w:rsidRPr="009C59AD" w:rsidRDefault="00F92FE6" w:rsidP="00F92FE6">
            <w:pPr>
              <w:ind w:left="-108" w:right="-101"/>
              <w:jc w:val="right"/>
              <w:rPr>
                <w:rFonts w:ascii="Arial" w:hAnsi="Arial" w:cs="Arial"/>
                <w:sz w:val="13"/>
                <w:szCs w:val="13"/>
                <w:lang w:eastAsia="en-US"/>
              </w:rPr>
            </w:pPr>
            <w:r w:rsidRPr="009C59AD">
              <w:rPr>
                <w:rFonts w:ascii="Arial" w:hAnsi="Arial" w:cs="Arial"/>
                <w:sz w:val="13"/>
                <w:szCs w:val="13"/>
              </w:rPr>
              <w:t>1</w:t>
            </w:r>
            <w:r w:rsidR="009C59AD" w:rsidRPr="009C59AD">
              <w:rPr>
                <w:rFonts w:ascii="Arial" w:hAnsi="Arial" w:cs="Arial"/>
                <w:sz w:val="13"/>
                <w:szCs w:val="13"/>
              </w:rPr>
              <w:t>7</w:t>
            </w:r>
          </w:p>
        </w:tc>
      </w:tr>
      <w:tr w:rsidR="00F92FE6" w:rsidRPr="009B233C" w14:paraId="1B3404BF" w14:textId="77777777" w:rsidTr="00603771">
        <w:tc>
          <w:tcPr>
            <w:tcW w:w="705" w:type="dxa"/>
          </w:tcPr>
          <w:p w14:paraId="24FED187" w14:textId="5011615A"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w:t>
            </w:r>
          </w:p>
        </w:tc>
        <w:tc>
          <w:tcPr>
            <w:tcW w:w="8226" w:type="dxa"/>
          </w:tcPr>
          <w:p w14:paraId="5EB8EB2E" w14:textId="6AE783F4" w:rsidR="00F92FE6" w:rsidRPr="009B233C" w:rsidRDefault="00F92FE6" w:rsidP="00F92FE6">
            <w:pPr>
              <w:ind w:left="-108"/>
              <w:rPr>
                <w:rFonts w:ascii="Arial" w:hAnsi="Arial" w:cs="Arial"/>
                <w:sz w:val="13"/>
                <w:szCs w:val="13"/>
                <w:lang w:eastAsia="en-US"/>
              </w:rPr>
            </w:pPr>
            <w:proofErr w:type="gramStart"/>
            <w:r w:rsidRPr="009B233C">
              <w:rPr>
                <w:rFonts w:ascii="Arial" w:hAnsi="Arial" w:cs="Arial"/>
                <w:sz w:val="13"/>
                <w:szCs w:val="13"/>
                <w:lang w:eastAsia="en-US"/>
              </w:rPr>
              <w:t>Kar</w:t>
            </w:r>
            <w:proofErr w:type="gramEnd"/>
            <w:r w:rsidRPr="009B233C">
              <w:rPr>
                <w:rFonts w:ascii="Arial" w:hAnsi="Arial" w:cs="Arial"/>
                <w:sz w:val="13"/>
                <w:szCs w:val="13"/>
                <w:lang w:eastAsia="en-US"/>
              </w:rPr>
              <w:t xml:space="preserve"> payı gelir ve giderine ilişkin açıklamalar</w:t>
            </w:r>
          </w:p>
        </w:tc>
        <w:tc>
          <w:tcPr>
            <w:tcW w:w="425" w:type="dxa"/>
            <w:vAlign w:val="center"/>
          </w:tcPr>
          <w:p w14:paraId="77232AF6" w14:textId="6479B498"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1</w:t>
            </w:r>
            <w:r w:rsidR="009C59AD">
              <w:rPr>
                <w:rFonts w:ascii="Arial" w:hAnsi="Arial" w:cs="Arial"/>
                <w:sz w:val="13"/>
                <w:szCs w:val="13"/>
              </w:rPr>
              <w:t>7</w:t>
            </w:r>
          </w:p>
        </w:tc>
      </w:tr>
      <w:tr w:rsidR="00F92FE6" w:rsidRPr="009B233C" w14:paraId="7834F4FE" w14:textId="77777777" w:rsidTr="00603771">
        <w:tc>
          <w:tcPr>
            <w:tcW w:w="705" w:type="dxa"/>
          </w:tcPr>
          <w:p w14:paraId="35A6E416" w14:textId="45D094A9"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w:t>
            </w:r>
          </w:p>
        </w:tc>
        <w:tc>
          <w:tcPr>
            <w:tcW w:w="8226" w:type="dxa"/>
          </w:tcPr>
          <w:p w14:paraId="5E88EB85" w14:textId="456F8021"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Ücret ve komisyon gelir ve giderlerine ilişkin açıklamalar</w:t>
            </w:r>
          </w:p>
        </w:tc>
        <w:tc>
          <w:tcPr>
            <w:tcW w:w="425" w:type="dxa"/>
            <w:vAlign w:val="center"/>
          </w:tcPr>
          <w:p w14:paraId="45C02AC1" w14:textId="27878733"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1</w:t>
            </w:r>
            <w:r w:rsidR="009C59AD">
              <w:rPr>
                <w:rFonts w:ascii="Arial" w:hAnsi="Arial" w:cs="Arial"/>
                <w:sz w:val="13"/>
                <w:szCs w:val="13"/>
              </w:rPr>
              <w:t>7</w:t>
            </w:r>
          </w:p>
        </w:tc>
      </w:tr>
      <w:tr w:rsidR="00F92FE6" w:rsidRPr="009B233C" w14:paraId="53A48A6F" w14:textId="77777777" w:rsidTr="00603771">
        <w:tc>
          <w:tcPr>
            <w:tcW w:w="705" w:type="dxa"/>
          </w:tcPr>
          <w:p w14:paraId="22A7AE09" w14:textId="6DE3DE80"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VII.</w:t>
            </w:r>
          </w:p>
        </w:tc>
        <w:tc>
          <w:tcPr>
            <w:tcW w:w="8226" w:type="dxa"/>
          </w:tcPr>
          <w:p w14:paraId="15CC4931" w14:textId="2FCA401B"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Finansal varlıklara ilişkin açıklamalar</w:t>
            </w:r>
          </w:p>
        </w:tc>
        <w:tc>
          <w:tcPr>
            <w:tcW w:w="425" w:type="dxa"/>
            <w:vAlign w:val="center"/>
          </w:tcPr>
          <w:p w14:paraId="59209FEF" w14:textId="3AF4595C"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1</w:t>
            </w:r>
            <w:r w:rsidR="009C59AD">
              <w:rPr>
                <w:rFonts w:ascii="Arial" w:hAnsi="Arial" w:cs="Arial"/>
                <w:sz w:val="13"/>
                <w:szCs w:val="13"/>
              </w:rPr>
              <w:t>7</w:t>
            </w:r>
          </w:p>
        </w:tc>
      </w:tr>
      <w:tr w:rsidR="00F92FE6" w:rsidRPr="009B233C" w14:paraId="7D344A2E" w14:textId="77777777" w:rsidTr="00603771">
        <w:tc>
          <w:tcPr>
            <w:tcW w:w="705" w:type="dxa"/>
          </w:tcPr>
          <w:p w14:paraId="6A5FB2C4" w14:textId="59DBBCCD"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VIII.</w:t>
            </w:r>
          </w:p>
        </w:tc>
        <w:tc>
          <w:tcPr>
            <w:tcW w:w="8226" w:type="dxa"/>
          </w:tcPr>
          <w:p w14:paraId="7459FF5D" w14:textId="2A59CAFD"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Beklenen zarar karşılıklarına ilişkin açıklamalar</w:t>
            </w:r>
          </w:p>
        </w:tc>
        <w:tc>
          <w:tcPr>
            <w:tcW w:w="425" w:type="dxa"/>
            <w:vAlign w:val="center"/>
          </w:tcPr>
          <w:p w14:paraId="3BA67DC9" w14:textId="730B1DDE"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1</w:t>
            </w:r>
            <w:r w:rsidR="009C59AD">
              <w:rPr>
                <w:rFonts w:ascii="Arial" w:hAnsi="Arial" w:cs="Arial"/>
                <w:sz w:val="13"/>
                <w:szCs w:val="13"/>
              </w:rPr>
              <w:t>9</w:t>
            </w:r>
          </w:p>
        </w:tc>
      </w:tr>
      <w:tr w:rsidR="00F92FE6" w:rsidRPr="009B233C" w14:paraId="62FAB27C" w14:textId="77777777" w:rsidTr="00603771">
        <w:tc>
          <w:tcPr>
            <w:tcW w:w="705" w:type="dxa"/>
          </w:tcPr>
          <w:p w14:paraId="5A0EAF76" w14:textId="5DE6D851"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IX.</w:t>
            </w:r>
          </w:p>
        </w:tc>
        <w:tc>
          <w:tcPr>
            <w:tcW w:w="8226" w:type="dxa"/>
          </w:tcPr>
          <w:p w14:paraId="006E1950" w14:textId="07885A55"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Finansal araçların netleştirilmesine ilişkin açıklamalar</w:t>
            </w:r>
          </w:p>
        </w:tc>
        <w:tc>
          <w:tcPr>
            <w:tcW w:w="425" w:type="dxa"/>
            <w:vAlign w:val="center"/>
          </w:tcPr>
          <w:p w14:paraId="1ACDC491" w14:textId="1ECE9896" w:rsidR="00F92FE6" w:rsidRPr="009B233C" w:rsidRDefault="009C59AD" w:rsidP="00F92FE6">
            <w:pPr>
              <w:ind w:left="-108" w:right="-101"/>
              <w:jc w:val="right"/>
              <w:rPr>
                <w:rFonts w:ascii="Arial" w:hAnsi="Arial" w:cs="Arial"/>
                <w:sz w:val="13"/>
                <w:szCs w:val="13"/>
                <w:lang w:eastAsia="en-US"/>
              </w:rPr>
            </w:pPr>
            <w:r>
              <w:rPr>
                <w:rFonts w:ascii="Arial" w:hAnsi="Arial" w:cs="Arial"/>
                <w:sz w:val="13"/>
                <w:szCs w:val="13"/>
              </w:rPr>
              <w:t>21</w:t>
            </w:r>
            <w:r w:rsidR="00F92FE6" w:rsidRPr="009B233C">
              <w:rPr>
                <w:rFonts w:ascii="Arial" w:hAnsi="Arial" w:cs="Arial"/>
                <w:sz w:val="13"/>
                <w:szCs w:val="13"/>
                <w:lang w:eastAsia="en-US"/>
              </w:rPr>
              <w:t xml:space="preserve"> </w:t>
            </w:r>
          </w:p>
        </w:tc>
      </w:tr>
      <w:tr w:rsidR="00F92FE6" w:rsidRPr="009B233C" w14:paraId="6EA6AA28" w14:textId="77777777" w:rsidTr="00603771">
        <w:tc>
          <w:tcPr>
            <w:tcW w:w="705" w:type="dxa"/>
          </w:tcPr>
          <w:p w14:paraId="469E3326" w14:textId="7C057F14"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w:t>
            </w:r>
          </w:p>
        </w:tc>
        <w:tc>
          <w:tcPr>
            <w:tcW w:w="8226" w:type="dxa"/>
          </w:tcPr>
          <w:p w14:paraId="3E1D10C5" w14:textId="06F76AE6"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Satış ve geri alış anlaşmaları ve menkul değerlerin ödünç verilmesi işlemlerine ilişkin açıklamalar</w:t>
            </w:r>
          </w:p>
        </w:tc>
        <w:tc>
          <w:tcPr>
            <w:tcW w:w="425" w:type="dxa"/>
            <w:vAlign w:val="center"/>
          </w:tcPr>
          <w:p w14:paraId="7C1938D8" w14:textId="69E53432" w:rsidR="00F92FE6" w:rsidRPr="009B233C" w:rsidRDefault="00F92FE6" w:rsidP="00F92FE6">
            <w:pPr>
              <w:ind w:left="-108" w:right="-101"/>
              <w:jc w:val="right"/>
              <w:rPr>
                <w:rFonts w:ascii="Arial" w:hAnsi="Arial" w:cs="Arial"/>
                <w:sz w:val="13"/>
                <w:szCs w:val="13"/>
                <w:lang w:eastAsia="en-US"/>
              </w:rPr>
            </w:pPr>
            <w:r>
              <w:rPr>
                <w:rFonts w:ascii="Arial" w:hAnsi="Arial" w:cs="Arial"/>
                <w:sz w:val="13"/>
                <w:szCs w:val="13"/>
              </w:rPr>
              <w:t>2</w:t>
            </w:r>
            <w:r w:rsidR="009C59AD">
              <w:rPr>
                <w:rFonts w:ascii="Arial" w:hAnsi="Arial" w:cs="Arial"/>
                <w:sz w:val="13"/>
                <w:szCs w:val="13"/>
              </w:rPr>
              <w:t>2</w:t>
            </w:r>
          </w:p>
        </w:tc>
      </w:tr>
      <w:tr w:rsidR="00F92FE6" w:rsidRPr="009B233C" w14:paraId="70C89063" w14:textId="77777777" w:rsidTr="00603771">
        <w:tc>
          <w:tcPr>
            <w:tcW w:w="705" w:type="dxa"/>
          </w:tcPr>
          <w:p w14:paraId="0ADAABC2" w14:textId="79E9126E"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XI.</w:t>
            </w:r>
          </w:p>
        </w:tc>
        <w:tc>
          <w:tcPr>
            <w:tcW w:w="8226" w:type="dxa"/>
          </w:tcPr>
          <w:p w14:paraId="01FBE242" w14:textId="04AFBFDA"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Satış amaçlı elde tutulan ve durdurulan faaliyetlere ilişkin duran varlıklar ile bu varlıklara ilişkin borçlar hakkında açıklamalar</w:t>
            </w:r>
          </w:p>
        </w:tc>
        <w:tc>
          <w:tcPr>
            <w:tcW w:w="425" w:type="dxa"/>
            <w:vAlign w:val="center"/>
          </w:tcPr>
          <w:p w14:paraId="3723BAF8" w14:textId="610DA8F5"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2</w:t>
            </w:r>
          </w:p>
        </w:tc>
      </w:tr>
      <w:tr w:rsidR="00F92FE6" w:rsidRPr="009B233C" w14:paraId="7E1636A6" w14:textId="77777777" w:rsidTr="00603771">
        <w:tc>
          <w:tcPr>
            <w:tcW w:w="705" w:type="dxa"/>
          </w:tcPr>
          <w:p w14:paraId="59582411" w14:textId="7D750303"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XII.</w:t>
            </w:r>
          </w:p>
        </w:tc>
        <w:tc>
          <w:tcPr>
            <w:tcW w:w="8226" w:type="dxa"/>
          </w:tcPr>
          <w:p w14:paraId="256C94FE" w14:textId="1A6E680B"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Şerefiye ve diğer maddi olmayan duran varlıklara ilişkin açıklamalar</w:t>
            </w:r>
          </w:p>
        </w:tc>
        <w:tc>
          <w:tcPr>
            <w:tcW w:w="425" w:type="dxa"/>
            <w:vAlign w:val="bottom"/>
          </w:tcPr>
          <w:p w14:paraId="519C8E91" w14:textId="49E034EB"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2</w:t>
            </w:r>
          </w:p>
        </w:tc>
      </w:tr>
      <w:tr w:rsidR="00F92FE6" w:rsidRPr="009B233C" w14:paraId="1FD06A3E" w14:textId="77777777" w:rsidTr="00603771">
        <w:tc>
          <w:tcPr>
            <w:tcW w:w="705" w:type="dxa"/>
          </w:tcPr>
          <w:p w14:paraId="353B86AD" w14:textId="0D019071"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XIII.</w:t>
            </w:r>
          </w:p>
        </w:tc>
        <w:tc>
          <w:tcPr>
            <w:tcW w:w="8226" w:type="dxa"/>
          </w:tcPr>
          <w:p w14:paraId="47AA64CD" w14:textId="633B3184"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Maddi duran varlıklara ilişkin açıklamalar</w:t>
            </w:r>
          </w:p>
        </w:tc>
        <w:tc>
          <w:tcPr>
            <w:tcW w:w="425" w:type="dxa"/>
            <w:vAlign w:val="center"/>
          </w:tcPr>
          <w:p w14:paraId="6EE9F106" w14:textId="7C54CF4F"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3</w:t>
            </w:r>
          </w:p>
        </w:tc>
      </w:tr>
      <w:tr w:rsidR="00F92FE6" w:rsidRPr="009B233C" w14:paraId="1FD49CE5" w14:textId="77777777" w:rsidTr="00603771">
        <w:tc>
          <w:tcPr>
            <w:tcW w:w="705" w:type="dxa"/>
          </w:tcPr>
          <w:p w14:paraId="19889821" w14:textId="100EE664"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XIV.</w:t>
            </w:r>
          </w:p>
        </w:tc>
        <w:tc>
          <w:tcPr>
            <w:tcW w:w="8226" w:type="dxa"/>
          </w:tcPr>
          <w:p w14:paraId="2840E808" w14:textId="76E573E4"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Kiralama işlemlerine ilişkin açıklamalar</w:t>
            </w:r>
          </w:p>
        </w:tc>
        <w:tc>
          <w:tcPr>
            <w:tcW w:w="425" w:type="dxa"/>
            <w:vAlign w:val="center"/>
          </w:tcPr>
          <w:p w14:paraId="5D123DAA" w14:textId="7584CC1C"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3</w:t>
            </w:r>
          </w:p>
        </w:tc>
      </w:tr>
      <w:tr w:rsidR="00F92FE6" w:rsidRPr="009B233C" w14:paraId="7B5A2EA4" w14:textId="77777777" w:rsidTr="00603771">
        <w:tc>
          <w:tcPr>
            <w:tcW w:w="705" w:type="dxa"/>
          </w:tcPr>
          <w:p w14:paraId="3A93B384" w14:textId="26A94BAB"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XV.</w:t>
            </w:r>
          </w:p>
        </w:tc>
        <w:tc>
          <w:tcPr>
            <w:tcW w:w="8226" w:type="dxa"/>
          </w:tcPr>
          <w:p w14:paraId="4F5A9CE1" w14:textId="4DE56F12"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Karşılıklar ve koşullu yükümlülüklere ilişkin açıklamalar</w:t>
            </w:r>
          </w:p>
        </w:tc>
        <w:tc>
          <w:tcPr>
            <w:tcW w:w="425" w:type="dxa"/>
            <w:vAlign w:val="center"/>
          </w:tcPr>
          <w:p w14:paraId="624139FB" w14:textId="54290714"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4</w:t>
            </w:r>
          </w:p>
        </w:tc>
      </w:tr>
      <w:tr w:rsidR="00F92FE6" w:rsidRPr="009B233C" w14:paraId="06AC8568" w14:textId="77777777" w:rsidTr="00603771">
        <w:tc>
          <w:tcPr>
            <w:tcW w:w="705" w:type="dxa"/>
          </w:tcPr>
          <w:p w14:paraId="4DBC4F53" w14:textId="47C8A195"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XVI.</w:t>
            </w:r>
          </w:p>
        </w:tc>
        <w:tc>
          <w:tcPr>
            <w:tcW w:w="8226" w:type="dxa"/>
          </w:tcPr>
          <w:p w14:paraId="4C3C05D5" w14:textId="1F5A67A5"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Çalışanların haklarına ilişkin yükümlülüklere ilişkin açıklamalar</w:t>
            </w:r>
          </w:p>
        </w:tc>
        <w:tc>
          <w:tcPr>
            <w:tcW w:w="425" w:type="dxa"/>
            <w:vAlign w:val="center"/>
          </w:tcPr>
          <w:p w14:paraId="35B89EB0" w14:textId="2291EB33"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5</w:t>
            </w:r>
          </w:p>
        </w:tc>
      </w:tr>
      <w:tr w:rsidR="00F92FE6" w:rsidRPr="009B233C" w14:paraId="6EC3AF46" w14:textId="77777777" w:rsidTr="00603771">
        <w:tc>
          <w:tcPr>
            <w:tcW w:w="705" w:type="dxa"/>
          </w:tcPr>
          <w:p w14:paraId="2386947D" w14:textId="76EBAF63"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XVII.</w:t>
            </w:r>
          </w:p>
        </w:tc>
        <w:tc>
          <w:tcPr>
            <w:tcW w:w="8226" w:type="dxa"/>
          </w:tcPr>
          <w:p w14:paraId="7CFB519A" w14:textId="64598C98"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Vergi uygulamalarına ilişkin açıklamalar</w:t>
            </w:r>
          </w:p>
        </w:tc>
        <w:tc>
          <w:tcPr>
            <w:tcW w:w="425" w:type="dxa"/>
            <w:vAlign w:val="center"/>
          </w:tcPr>
          <w:p w14:paraId="50768B1D" w14:textId="5424D33D"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5</w:t>
            </w:r>
          </w:p>
        </w:tc>
      </w:tr>
      <w:tr w:rsidR="00F92FE6" w:rsidRPr="009B233C" w14:paraId="496B03AC" w14:textId="77777777" w:rsidTr="00603771">
        <w:tc>
          <w:tcPr>
            <w:tcW w:w="705" w:type="dxa"/>
          </w:tcPr>
          <w:p w14:paraId="6428052B" w14:textId="4AB45623"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XVIII.</w:t>
            </w:r>
          </w:p>
        </w:tc>
        <w:tc>
          <w:tcPr>
            <w:tcW w:w="8226" w:type="dxa"/>
          </w:tcPr>
          <w:p w14:paraId="6E5B1C75" w14:textId="4806E234"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Borçlanmalara ilişkin ilave açıklamalar</w:t>
            </w:r>
          </w:p>
        </w:tc>
        <w:tc>
          <w:tcPr>
            <w:tcW w:w="425" w:type="dxa"/>
            <w:vAlign w:val="center"/>
          </w:tcPr>
          <w:p w14:paraId="385FAC8A" w14:textId="3E723CBA" w:rsidR="00F92FE6" w:rsidRPr="009B233C" w:rsidRDefault="00F92FE6" w:rsidP="00F92FE6">
            <w:pPr>
              <w:tabs>
                <w:tab w:val="left" w:pos="346"/>
              </w:tabs>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F92FE6" w:rsidRPr="009B233C" w14:paraId="58685E81" w14:textId="77777777" w:rsidTr="00603771">
        <w:tc>
          <w:tcPr>
            <w:tcW w:w="705" w:type="dxa"/>
          </w:tcPr>
          <w:p w14:paraId="2978B9A6" w14:textId="03594938"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XIX.</w:t>
            </w:r>
          </w:p>
        </w:tc>
        <w:tc>
          <w:tcPr>
            <w:tcW w:w="8226" w:type="dxa"/>
          </w:tcPr>
          <w:p w14:paraId="1776D8D1" w14:textId="5B523999"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İhraç edilen hisse senetlerine ilişkin açıklamalar</w:t>
            </w:r>
          </w:p>
        </w:tc>
        <w:tc>
          <w:tcPr>
            <w:tcW w:w="425" w:type="dxa"/>
            <w:vAlign w:val="center"/>
          </w:tcPr>
          <w:p w14:paraId="456896A7" w14:textId="0928D27D"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F92FE6" w:rsidRPr="009B233C" w14:paraId="0CCFC4D6" w14:textId="77777777" w:rsidTr="00603771">
        <w:tc>
          <w:tcPr>
            <w:tcW w:w="705" w:type="dxa"/>
          </w:tcPr>
          <w:p w14:paraId="36FE72E6" w14:textId="135AAE48"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XX.</w:t>
            </w:r>
          </w:p>
        </w:tc>
        <w:tc>
          <w:tcPr>
            <w:tcW w:w="8226" w:type="dxa"/>
          </w:tcPr>
          <w:p w14:paraId="5A8ABAF1" w14:textId="2028C8D0"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Aval ve kabullere ilişkin açıklamalar</w:t>
            </w:r>
          </w:p>
        </w:tc>
        <w:tc>
          <w:tcPr>
            <w:tcW w:w="425" w:type="dxa"/>
            <w:vAlign w:val="center"/>
          </w:tcPr>
          <w:p w14:paraId="1732A424" w14:textId="7AE8FF12"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F92FE6" w:rsidRPr="009B233C" w14:paraId="309DE42F" w14:textId="77777777" w:rsidTr="00603771">
        <w:tc>
          <w:tcPr>
            <w:tcW w:w="705" w:type="dxa"/>
          </w:tcPr>
          <w:p w14:paraId="19BEEB5C" w14:textId="18DCB7D5"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XXI.</w:t>
            </w:r>
          </w:p>
        </w:tc>
        <w:tc>
          <w:tcPr>
            <w:tcW w:w="8226" w:type="dxa"/>
          </w:tcPr>
          <w:p w14:paraId="4C57E2F1" w14:textId="20565BFE"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Devlet teşviklerine ilişkin açıklamalar</w:t>
            </w:r>
          </w:p>
        </w:tc>
        <w:tc>
          <w:tcPr>
            <w:tcW w:w="425" w:type="dxa"/>
            <w:vAlign w:val="center"/>
          </w:tcPr>
          <w:p w14:paraId="62AA0C11" w14:textId="35189B78"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F92FE6" w:rsidRPr="009B233C" w14:paraId="3B2EF03A" w14:textId="77777777" w:rsidTr="00603771">
        <w:tc>
          <w:tcPr>
            <w:tcW w:w="705" w:type="dxa"/>
          </w:tcPr>
          <w:p w14:paraId="3447AA27" w14:textId="66851847"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XXII.</w:t>
            </w:r>
          </w:p>
        </w:tc>
        <w:tc>
          <w:tcPr>
            <w:tcW w:w="8226" w:type="dxa"/>
          </w:tcPr>
          <w:p w14:paraId="3C577428" w14:textId="64FC73B0"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lang w:eastAsia="en-US"/>
              </w:rPr>
              <w:t>Raporlamanın bölümlemeye göre yapılmasına ilişkin açıklamalar</w:t>
            </w:r>
          </w:p>
        </w:tc>
        <w:tc>
          <w:tcPr>
            <w:tcW w:w="425" w:type="dxa"/>
            <w:vAlign w:val="center"/>
          </w:tcPr>
          <w:p w14:paraId="02100225" w14:textId="78420F5F"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F92FE6" w:rsidRPr="009B233C" w14:paraId="3043792F" w14:textId="77777777" w:rsidTr="00603771">
        <w:tc>
          <w:tcPr>
            <w:tcW w:w="705" w:type="dxa"/>
          </w:tcPr>
          <w:p w14:paraId="12C2B00D" w14:textId="1B015AF3" w:rsidR="00F92FE6" w:rsidRPr="009B233C" w:rsidRDefault="00F92FE6" w:rsidP="00F92FE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XXIII.</w:t>
            </w:r>
          </w:p>
        </w:tc>
        <w:tc>
          <w:tcPr>
            <w:tcW w:w="8226" w:type="dxa"/>
          </w:tcPr>
          <w:p w14:paraId="51E89812" w14:textId="02A8DC02" w:rsidR="00F92FE6" w:rsidRPr="009B233C" w:rsidRDefault="00F92FE6" w:rsidP="00F92FE6">
            <w:pPr>
              <w:ind w:left="-108"/>
              <w:rPr>
                <w:rFonts w:ascii="Arial" w:hAnsi="Arial" w:cs="Arial"/>
                <w:sz w:val="13"/>
                <w:szCs w:val="13"/>
                <w:lang w:eastAsia="en-US"/>
              </w:rPr>
            </w:pPr>
            <w:r w:rsidRPr="009B233C">
              <w:rPr>
                <w:rFonts w:ascii="Arial" w:hAnsi="Arial" w:cs="Arial"/>
                <w:sz w:val="13"/>
                <w:szCs w:val="13"/>
              </w:rPr>
              <w:t>İştirakler, bağlı ortaklıklar ve birlikte kontrol edilen ortaklıklara ilişkin açıklamalar</w:t>
            </w:r>
          </w:p>
        </w:tc>
        <w:tc>
          <w:tcPr>
            <w:tcW w:w="425" w:type="dxa"/>
            <w:vAlign w:val="center"/>
          </w:tcPr>
          <w:p w14:paraId="631ED0F7" w14:textId="5E6A3EF5" w:rsidR="00F92FE6" w:rsidRPr="009B233C" w:rsidRDefault="00F92FE6" w:rsidP="00F92FE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1871A6" w:rsidRPr="009B233C" w14:paraId="5718E716" w14:textId="77777777" w:rsidTr="00603771">
        <w:tc>
          <w:tcPr>
            <w:tcW w:w="705" w:type="dxa"/>
          </w:tcPr>
          <w:p w14:paraId="278CD7AB" w14:textId="1E0AD91F" w:rsidR="001871A6" w:rsidRPr="009B233C" w:rsidRDefault="001871A6" w:rsidP="001871A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XXI</w:t>
            </w:r>
            <w:r w:rsidR="00F92FE6">
              <w:rPr>
                <w:rFonts w:ascii="Arial" w:hAnsi="Arial" w:cs="Arial"/>
                <w:sz w:val="13"/>
                <w:szCs w:val="13"/>
                <w:lang w:eastAsia="en-US"/>
              </w:rPr>
              <w:t>V</w:t>
            </w:r>
            <w:r w:rsidRPr="009B233C">
              <w:rPr>
                <w:rFonts w:ascii="Arial" w:hAnsi="Arial" w:cs="Arial"/>
                <w:sz w:val="13"/>
                <w:szCs w:val="13"/>
                <w:lang w:eastAsia="en-US"/>
              </w:rPr>
              <w:t>.</w:t>
            </w:r>
          </w:p>
        </w:tc>
        <w:tc>
          <w:tcPr>
            <w:tcW w:w="8226" w:type="dxa"/>
          </w:tcPr>
          <w:p w14:paraId="613A7B8F" w14:textId="742505A1" w:rsidR="001871A6" w:rsidRPr="009B233C" w:rsidRDefault="001871A6" w:rsidP="001871A6">
            <w:pPr>
              <w:ind w:left="-108"/>
              <w:rPr>
                <w:rFonts w:ascii="Arial" w:hAnsi="Arial" w:cs="Arial"/>
                <w:sz w:val="13"/>
                <w:szCs w:val="13"/>
                <w:lang w:eastAsia="en-US"/>
              </w:rPr>
            </w:pPr>
            <w:r w:rsidRPr="007F2FE5">
              <w:rPr>
                <w:rFonts w:asciiTheme="minorBidi" w:hAnsiTheme="minorBidi" w:cstheme="minorBidi"/>
                <w:sz w:val="13"/>
                <w:szCs w:val="13"/>
                <w:lang w:eastAsia="en-US"/>
              </w:rPr>
              <w:t>Diğer hususlara ilişkin açıklamalar</w:t>
            </w:r>
          </w:p>
        </w:tc>
        <w:tc>
          <w:tcPr>
            <w:tcW w:w="425" w:type="dxa"/>
            <w:vAlign w:val="center"/>
          </w:tcPr>
          <w:p w14:paraId="1BA2FEE2" w14:textId="4DCFDAD2" w:rsidR="001871A6" w:rsidRPr="009B233C" w:rsidRDefault="001871A6" w:rsidP="001871A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7</w:t>
            </w:r>
          </w:p>
        </w:tc>
      </w:tr>
      <w:tr w:rsidR="006C7626" w:rsidRPr="009B233C" w14:paraId="5C79ABD5" w14:textId="77777777" w:rsidTr="00603771">
        <w:tc>
          <w:tcPr>
            <w:tcW w:w="8931" w:type="dxa"/>
            <w:gridSpan w:val="2"/>
          </w:tcPr>
          <w:p w14:paraId="62F73286" w14:textId="5C9060BE" w:rsidR="006C7626" w:rsidRPr="009B233C" w:rsidRDefault="006C7626" w:rsidP="006C7626">
            <w:pPr>
              <w:ind w:left="-108"/>
              <w:rPr>
                <w:rFonts w:ascii="Arial" w:hAnsi="Arial" w:cs="Arial"/>
                <w:b/>
                <w:sz w:val="13"/>
                <w:szCs w:val="13"/>
                <w:lang w:eastAsia="en-US"/>
              </w:rPr>
            </w:pPr>
          </w:p>
        </w:tc>
        <w:tc>
          <w:tcPr>
            <w:tcW w:w="425" w:type="dxa"/>
            <w:vAlign w:val="bottom"/>
          </w:tcPr>
          <w:p w14:paraId="405A1F90" w14:textId="77777777" w:rsidR="006C7626" w:rsidRPr="009B233C" w:rsidRDefault="006C7626" w:rsidP="006C7626">
            <w:pPr>
              <w:ind w:left="-108" w:right="-101"/>
              <w:jc w:val="right"/>
              <w:rPr>
                <w:rFonts w:ascii="Arial" w:hAnsi="Arial" w:cs="Arial"/>
                <w:b/>
                <w:sz w:val="13"/>
                <w:szCs w:val="13"/>
                <w:lang w:eastAsia="en-US"/>
              </w:rPr>
            </w:pPr>
          </w:p>
        </w:tc>
      </w:tr>
      <w:tr w:rsidR="006C7626" w:rsidRPr="009B233C" w14:paraId="23EEEAF8" w14:textId="77777777" w:rsidTr="00603771">
        <w:tc>
          <w:tcPr>
            <w:tcW w:w="8931" w:type="dxa"/>
            <w:gridSpan w:val="2"/>
          </w:tcPr>
          <w:p w14:paraId="42C1E006" w14:textId="77777777" w:rsidR="006C7626" w:rsidRPr="009B233C" w:rsidRDefault="006C7626" w:rsidP="006C7626">
            <w:pPr>
              <w:ind w:left="-108"/>
              <w:rPr>
                <w:rFonts w:ascii="Arial" w:hAnsi="Arial" w:cs="Arial"/>
                <w:b/>
                <w:sz w:val="13"/>
                <w:szCs w:val="13"/>
                <w:lang w:eastAsia="en-US"/>
              </w:rPr>
            </w:pPr>
            <w:r w:rsidRPr="009B233C">
              <w:rPr>
                <w:rFonts w:ascii="Arial" w:hAnsi="Arial" w:cs="Arial"/>
                <w:b/>
                <w:sz w:val="13"/>
                <w:szCs w:val="13"/>
                <w:lang w:eastAsia="en-US"/>
              </w:rPr>
              <w:t>Dördüncü bölüm</w:t>
            </w:r>
          </w:p>
        </w:tc>
        <w:tc>
          <w:tcPr>
            <w:tcW w:w="425" w:type="dxa"/>
            <w:vAlign w:val="bottom"/>
          </w:tcPr>
          <w:p w14:paraId="22BC1143" w14:textId="77777777" w:rsidR="006C7626" w:rsidRPr="009B233C" w:rsidRDefault="006C7626" w:rsidP="006C7626">
            <w:pPr>
              <w:ind w:left="-108" w:right="-101"/>
              <w:jc w:val="right"/>
              <w:rPr>
                <w:rFonts w:ascii="Arial" w:hAnsi="Arial" w:cs="Arial"/>
                <w:b/>
                <w:sz w:val="13"/>
                <w:szCs w:val="13"/>
                <w:lang w:eastAsia="en-US"/>
              </w:rPr>
            </w:pPr>
          </w:p>
        </w:tc>
      </w:tr>
      <w:tr w:rsidR="006C7626" w:rsidRPr="009B233C" w14:paraId="7EBDC910" w14:textId="77777777" w:rsidTr="00603771">
        <w:tc>
          <w:tcPr>
            <w:tcW w:w="8931" w:type="dxa"/>
            <w:gridSpan w:val="2"/>
          </w:tcPr>
          <w:p w14:paraId="1FB8E557" w14:textId="5F05E575" w:rsidR="006C7626" w:rsidRPr="009B233C" w:rsidRDefault="00F92FE6" w:rsidP="006C7626">
            <w:pPr>
              <w:ind w:left="-108"/>
              <w:rPr>
                <w:rFonts w:ascii="Arial" w:hAnsi="Arial" w:cs="Arial"/>
                <w:b/>
                <w:sz w:val="13"/>
                <w:szCs w:val="13"/>
                <w:lang w:eastAsia="en-US"/>
              </w:rPr>
            </w:pPr>
            <w:r>
              <w:rPr>
                <w:rFonts w:ascii="Arial" w:hAnsi="Arial" w:cs="Arial"/>
                <w:b/>
                <w:sz w:val="13"/>
                <w:szCs w:val="13"/>
                <w:lang w:eastAsia="en-US"/>
              </w:rPr>
              <w:t xml:space="preserve">Konsolide Bazda </w:t>
            </w:r>
            <w:r w:rsidR="006C7626" w:rsidRPr="009B233C">
              <w:rPr>
                <w:rFonts w:ascii="Arial" w:hAnsi="Arial" w:cs="Arial"/>
                <w:b/>
                <w:sz w:val="13"/>
                <w:szCs w:val="13"/>
                <w:lang w:eastAsia="en-US"/>
              </w:rPr>
              <w:t>Mali bünyeye ve risk yönetimine ilişkin bilgiler</w:t>
            </w:r>
          </w:p>
          <w:p w14:paraId="13430BC2" w14:textId="77777777" w:rsidR="006C7626" w:rsidRPr="009B233C" w:rsidRDefault="006C7626" w:rsidP="006C7626">
            <w:pPr>
              <w:ind w:left="-108"/>
              <w:rPr>
                <w:rFonts w:ascii="Arial" w:hAnsi="Arial" w:cs="Arial"/>
                <w:sz w:val="13"/>
                <w:szCs w:val="13"/>
                <w:lang w:eastAsia="en-US"/>
              </w:rPr>
            </w:pPr>
          </w:p>
        </w:tc>
        <w:tc>
          <w:tcPr>
            <w:tcW w:w="425" w:type="dxa"/>
            <w:vAlign w:val="bottom"/>
          </w:tcPr>
          <w:p w14:paraId="0E26BA17" w14:textId="77777777" w:rsidR="006C7626" w:rsidRPr="009B233C" w:rsidRDefault="006C7626" w:rsidP="006C7626">
            <w:pPr>
              <w:ind w:left="-108" w:right="-101"/>
              <w:jc w:val="right"/>
              <w:rPr>
                <w:rFonts w:ascii="Arial" w:hAnsi="Arial" w:cs="Arial"/>
                <w:sz w:val="13"/>
                <w:szCs w:val="13"/>
                <w:lang w:eastAsia="en-US"/>
              </w:rPr>
            </w:pPr>
          </w:p>
        </w:tc>
      </w:tr>
      <w:tr w:rsidR="006C7626" w:rsidRPr="009B233C" w14:paraId="0F4F8DBF" w14:textId="77777777" w:rsidTr="00603771">
        <w:tc>
          <w:tcPr>
            <w:tcW w:w="705" w:type="dxa"/>
          </w:tcPr>
          <w:p w14:paraId="03F5E08B" w14:textId="77777777"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w:t>
            </w:r>
          </w:p>
        </w:tc>
        <w:tc>
          <w:tcPr>
            <w:tcW w:w="8226" w:type="dxa"/>
          </w:tcPr>
          <w:p w14:paraId="0AB3D698" w14:textId="65CD7BBA" w:rsidR="006C7626" w:rsidRPr="009B233C" w:rsidRDefault="00F92FE6" w:rsidP="006C7626">
            <w:pPr>
              <w:autoSpaceDE w:val="0"/>
              <w:autoSpaceDN w:val="0"/>
              <w:adjustRightInd w:val="0"/>
              <w:ind w:left="-108" w:right="-162"/>
              <w:rPr>
                <w:rFonts w:ascii="Arial" w:hAnsi="Arial" w:cs="Arial"/>
                <w:sz w:val="13"/>
                <w:szCs w:val="13"/>
                <w:lang w:eastAsia="en-US"/>
              </w:rPr>
            </w:pPr>
            <w:r>
              <w:rPr>
                <w:rFonts w:ascii="Arial" w:hAnsi="Arial" w:cs="Arial"/>
                <w:sz w:val="13"/>
                <w:szCs w:val="13"/>
                <w:lang w:eastAsia="en-US"/>
              </w:rPr>
              <w:t xml:space="preserve">Konsolide </w:t>
            </w:r>
            <w:proofErr w:type="spellStart"/>
            <w:r w:rsidR="006C7626" w:rsidRPr="009B233C">
              <w:rPr>
                <w:rFonts w:ascii="Arial" w:hAnsi="Arial" w:cs="Arial"/>
                <w:sz w:val="13"/>
                <w:szCs w:val="13"/>
                <w:lang w:eastAsia="en-US"/>
              </w:rPr>
              <w:t>Özkaynak</w:t>
            </w:r>
            <w:proofErr w:type="spellEnd"/>
            <w:r w:rsidR="006C7626" w:rsidRPr="009B233C">
              <w:rPr>
                <w:rFonts w:ascii="Arial" w:hAnsi="Arial" w:cs="Arial"/>
                <w:sz w:val="13"/>
                <w:szCs w:val="13"/>
                <w:lang w:eastAsia="en-US"/>
              </w:rPr>
              <w:t xml:space="preserve"> kalemlerine ilişkin açıklamalar</w:t>
            </w:r>
          </w:p>
        </w:tc>
        <w:tc>
          <w:tcPr>
            <w:tcW w:w="425" w:type="dxa"/>
            <w:vAlign w:val="center"/>
          </w:tcPr>
          <w:p w14:paraId="303C2B22" w14:textId="7B457A72" w:rsidR="006C7626" w:rsidRPr="009B233C" w:rsidRDefault="006C7626" w:rsidP="006C7626">
            <w:pPr>
              <w:ind w:left="-108" w:right="-101"/>
              <w:jc w:val="right"/>
              <w:rPr>
                <w:rFonts w:ascii="Arial" w:hAnsi="Arial" w:cs="Arial"/>
                <w:sz w:val="13"/>
                <w:szCs w:val="13"/>
                <w:lang w:eastAsia="en-US"/>
              </w:rPr>
            </w:pPr>
            <w:r w:rsidRPr="009B233C">
              <w:rPr>
                <w:rFonts w:ascii="Arial" w:hAnsi="Arial" w:cs="Arial"/>
                <w:sz w:val="13"/>
                <w:szCs w:val="13"/>
              </w:rPr>
              <w:t>2</w:t>
            </w:r>
            <w:r w:rsidR="009C59AD">
              <w:rPr>
                <w:rFonts w:ascii="Arial" w:hAnsi="Arial" w:cs="Arial"/>
                <w:sz w:val="13"/>
                <w:szCs w:val="13"/>
              </w:rPr>
              <w:t>8</w:t>
            </w:r>
          </w:p>
        </w:tc>
      </w:tr>
      <w:tr w:rsidR="006C7626" w:rsidRPr="009B233C" w14:paraId="4970BB99" w14:textId="77777777" w:rsidTr="00603771">
        <w:tc>
          <w:tcPr>
            <w:tcW w:w="705" w:type="dxa"/>
          </w:tcPr>
          <w:p w14:paraId="79FD9C6B" w14:textId="77777777" w:rsidR="006C7626" w:rsidRPr="009B233C" w:rsidRDefault="006C7626" w:rsidP="006C7626">
            <w:pPr>
              <w:autoSpaceDE w:val="0"/>
              <w:autoSpaceDN w:val="0"/>
              <w:adjustRightInd w:val="0"/>
              <w:ind w:left="-108" w:right="-162"/>
              <w:rPr>
                <w:rFonts w:ascii="Arial" w:hAnsi="Arial" w:cs="Arial"/>
                <w:sz w:val="13"/>
                <w:szCs w:val="13"/>
                <w:lang w:eastAsia="en-US"/>
              </w:rPr>
            </w:pPr>
            <w:r w:rsidRPr="009B233C">
              <w:rPr>
                <w:rFonts w:ascii="Arial" w:hAnsi="Arial" w:cs="Arial"/>
                <w:sz w:val="13"/>
                <w:szCs w:val="13"/>
                <w:lang w:eastAsia="en-US"/>
              </w:rPr>
              <w:t>II.</w:t>
            </w:r>
          </w:p>
        </w:tc>
        <w:tc>
          <w:tcPr>
            <w:tcW w:w="8226" w:type="dxa"/>
          </w:tcPr>
          <w:p w14:paraId="1166B261" w14:textId="56653F46" w:rsidR="006C7626" w:rsidRPr="009B233C" w:rsidRDefault="00F92FE6" w:rsidP="006C7626">
            <w:pPr>
              <w:autoSpaceDE w:val="0"/>
              <w:autoSpaceDN w:val="0"/>
              <w:adjustRightInd w:val="0"/>
              <w:ind w:left="-108"/>
              <w:rPr>
                <w:rFonts w:ascii="Arial" w:hAnsi="Arial" w:cs="Arial"/>
                <w:sz w:val="13"/>
                <w:szCs w:val="13"/>
                <w:lang w:eastAsia="en-US"/>
              </w:rPr>
            </w:pPr>
            <w:r>
              <w:rPr>
                <w:rFonts w:ascii="Arial" w:hAnsi="Arial" w:cs="Arial"/>
                <w:sz w:val="13"/>
                <w:szCs w:val="13"/>
              </w:rPr>
              <w:t xml:space="preserve">Konsolide </w:t>
            </w:r>
            <w:r w:rsidR="006C7626" w:rsidRPr="009B233C">
              <w:rPr>
                <w:rFonts w:ascii="Arial" w:hAnsi="Arial" w:cs="Arial"/>
                <w:sz w:val="13"/>
                <w:szCs w:val="13"/>
              </w:rPr>
              <w:t>Kredi</w:t>
            </w:r>
            <w:r w:rsidR="006C7626" w:rsidRPr="009B233C">
              <w:rPr>
                <w:rFonts w:ascii="Arial" w:hAnsi="Arial" w:cs="Arial"/>
                <w:sz w:val="13"/>
                <w:szCs w:val="13"/>
                <w:lang w:eastAsia="en-US"/>
              </w:rPr>
              <w:t xml:space="preserve"> riskine ilişkin açıklamalar</w:t>
            </w:r>
          </w:p>
        </w:tc>
        <w:tc>
          <w:tcPr>
            <w:tcW w:w="425" w:type="dxa"/>
            <w:vAlign w:val="center"/>
          </w:tcPr>
          <w:p w14:paraId="2BD5F04E" w14:textId="4DCCD8D9" w:rsidR="006C7626" w:rsidRPr="009B233C" w:rsidRDefault="008614DF" w:rsidP="006C7626">
            <w:pPr>
              <w:tabs>
                <w:tab w:val="left" w:pos="228"/>
              </w:tabs>
              <w:autoSpaceDE w:val="0"/>
              <w:autoSpaceDN w:val="0"/>
              <w:adjustRightInd w:val="0"/>
              <w:ind w:left="-108" w:right="-101"/>
              <w:jc w:val="right"/>
              <w:rPr>
                <w:rFonts w:ascii="Arial" w:hAnsi="Arial" w:cs="Arial"/>
                <w:sz w:val="13"/>
                <w:szCs w:val="13"/>
                <w:lang w:eastAsia="en-US"/>
              </w:rPr>
            </w:pPr>
            <w:r>
              <w:rPr>
                <w:rFonts w:ascii="Arial" w:hAnsi="Arial" w:cs="Arial"/>
                <w:sz w:val="13"/>
                <w:szCs w:val="13"/>
              </w:rPr>
              <w:t>3</w:t>
            </w:r>
            <w:r w:rsidR="009C59AD">
              <w:rPr>
                <w:rFonts w:ascii="Arial" w:hAnsi="Arial" w:cs="Arial"/>
                <w:sz w:val="13"/>
                <w:szCs w:val="13"/>
              </w:rPr>
              <w:t>3</w:t>
            </w:r>
          </w:p>
        </w:tc>
      </w:tr>
      <w:tr w:rsidR="006C7626" w:rsidRPr="009B233C" w14:paraId="02546473" w14:textId="77777777" w:rsidTr="00603771">
        <w:tc>
          <w:tcPr>
            <w:tcW w:w="705" w:type="dxa"/>
          </w:tcPr>
          <w:p w14:paraId="04D9BF91" w14:textId="70148B8B" w:rsidR="006C7626" w:rsidRPr="009B233C" w:rsidRDefault="006C7626" w:rsidP="006C7626">
            <w:pPr>
              <w:autoSpaceDE w:val="0"/>
              <w:autoSpaceDN w:val="0"/>
              <w:adjustRightInd w:val="0"/>
              <w:ind w:left="-108" w:right="-162"/>
              <w:rPr>
                <w:rFonts w:ascii="Arial" w:hAnsi="Arial" w:cs="Arial"/>
                <w:sz w:val="13"/>
                <w:szCs w:val="13"/>
              </w:rPr>
            </w:pPr>
            <w:r w:rsidRPr="009B233C">
              <w:rPr>
                <w:rFonts w:ascii="Arial" w:hAnsi="Arial" w:cs="Arial"/>
                <w:sz w:val="13"/>
                <w:szCs w:val="13"/>
              </w:rPr>
              <w:t>III.</w:t>
            </w:r>
          </w:p>
        </w:tc>
        <w:tc>
          <w:tcPr>
            <w:tcW w:w="8226" w:type="dxa"/>
          </w:tcPr>
          <w:p w14:paraId="3096CF21" w14:textId="0EB28A43" w:rsidR="006C7626" w:rsidRPr="009B233C" w:rsidRDefault="00F92FE6" w:rsidP="006C7626">
            <w:pPr>
              <w:autoSpaceDE w:val="0"/>
              <w:autoSpaceDN w:val="0"/>
              <w:adjustRightInd w:val="0"/>
              <w:ind w:left="-108"/>
              <w:rPr>
                <w:rFonts w:ascii="Arial" w:hAnsi="Arial" w:cs="Arial"/>
                <w:sz w:val="13"/>
                <w:szCs w:val="13"/>
                <w:lang w:eastAsia="en-US"/>
              </w:rPr>
            </w:pPr>
            <w:r>
              <w:rPr>
                <w:rFonts w:ascii="Arial" w:hAnsi="Arial" w:cs="Arial"/>
                <w:sz w:val="13"/>
                <w:szCs w:val="13"/>
              </w:rPr>
              <w:t xml:space="preserve">Konsolide </w:t>
            </w:r>
            <w:r w:rsidR="006C7626" w:rsidRPr="009B233C">
              <w:rPr>
                <w:rFonts w:ascii="Arial" w:hAnsi="Arial" w:cs="Arial"/>
                <w:sz w:val="13"/>
                <w:szCs w:val="13"/>
              </w:rPr>
              <w:t>Kur</w:t>
            </w:r>
            <w:r w:rsidR="006C7626" w:rsidRPr="009B233C">
              <w:rPr>
                <w:rFonts w:ascii="Arial" w:hAnsi="Arial" w:cs="Arial"/>
                <w:sz w:val="13"/>
                <w:szCs w:val="13"/>
                <w:lang w:eastAsia="en-US"/>
              </w:rPr>
              <w:t xml:space="preserve"> riskine ilişkin açıklamalar</w:t>
            </w:r>
          </w:p>
        </w:tc>
        <w:tc>
          <w:tcPr>
            <w:tcW w:w="425" w:type="dxa"/>
            <w:vAlign w:val="center"/>
          </w:tcPr>
          <w:p w14:paraId="2494FA55" w14:textId="3B22D95E" w:rsidR="006C7626" w:rsidRPr="009B233C" w:rsidRDefault="008614DF" w:rsidP="006C7626">
            <w:pPr>
              <w:tabs>
                <w:tab w:val="left" w:pos="228"/>
              </w:tabs>
              <w:autoSpaceDE w:val="0"/>
              <w:autoSpaceDN w:val="0"/>
              <w:adjustRightInd w:val="0"/>
              <w:ind w:left="-108" w:right="-101"/>
              <w:jc w:val="right"/>
              <w:rPr>
                <w:rFonts w:ascii="Arial" w:hAnsi="Arial" w:cs="Arial"/>
                <w:sz w:val="13"/>
                <w:szCs w:val="13"/>
              </w:rPr>
            </w:pPr>
            <w:r>
              <w:rPr>
                <w:rFonts w:ascii="Arial" w:hAnsi="Arial" w:cs="Arial"/>
                <w:sz w:val="13"/>
                <w:szCs w:val="13"/>
              </w:rPr>
              <w:t>4</w:t>
            </w:r>
            <w:r w:rsidR="009C59AD">
              <w:rPr>
                <w:rFonts w:ascii="Arial" w:hAnsi="Arial" w:cs="Arial"/>
                <w:sz w:val="13"/>
                <w:szCs w:val="13"/>
              </w:rPr>
              <w:t>1</w:t>
            </w:r>
          </w:p>
        </w:tc>
      </w:tr>
      <w:tr w:rsidR="00BB1EA8" w:rsidRPr="009B233C" w14:paraId="09DBD079" w14:textId="77777777" w:rsidTr="00603771">
        <w:tc>
          <w:tcPr>
            <w:tcW w:w="705" w:type="dxa"/>
          </w:tcPr>
          <w:p w14:paraId="747C9A6D" w14:textId="42A8BF3F" w:rsidR="00BB1EA8" w:rsidRPr="009B233C" w:rsidRDefault="00BB1EA8" w:rsidP="00BB1EA8">
            <w:pPr>
              <w:autoSpaceDE w:val="0"/>
              <w:autoSpaceDN w:val="0"/>
              <w:adjustRightInd w:val="0"/>
              <w:ind w:left="-108" w:right="-162"/>
              <w:rPr>
                <w:rFonts w:ascii="Arial" w:hAnsi="Arial" w:cs="Arial"/>
                <w:sz w:val="13"/>
                <w:szCs w:val="13"/>
              </w:rPr>
            </w:pPr>
            <w:r w:rsidRPr="009B233C">
              <w:rPr>
                <w:rFonts w:ascii="Arial" w:hAnsi="Arial" w:cs="Arial"/>
                <w:sz w:val="13"/>
                <w:szCs w:val="13"/>
                <w:lang w:eastAsia="en-US"/>
              </w:rPr>
              <w:t>IV.</w:t>
            </w:r>
          </w:p>
        </w:tc>
        <w:tc>
          <w:tcPr>
            <w:tcW w:w="8226" w:type="dxa"/>
          </w:tcPr>
          <w:p w14:paraId="6B3D2C00" w14:textId="5989ADF3" w:rsidR="00BB1EA8" w:rsidRPr="009B233C" w:rsidRDefault="00F92FE6" w:rsidP="00BB1EA8">
            <w:pPr>
              <w:autoSpaceDE w:val="0"/>
              <w:autoSpaceDN w:val="0"/>
              <w:adjustRightInd w:val="0"/>
              <w:ind w:left="-108"/>
              <w:rPr>
                <w:rFonts w:ascii="Arial" w:hAnsi="Arial" w:cs="Arial"/>
                <w:sz w:val="13"/>
                <w:szCs w:val="13"/>
              </w:rPr>
            </w:pPr>
            <w:r>
              <w:rPr>
                <w:rFonts w:ascii="Arial" w:hAnsi="Arial" w:cs="Arial"/>
                <w:sz w:val="13"/>
                <w:szCs w:val="13"/>
              </w:rPr>
              <w:t xml:space="preserve">Konsolide </w:t>
            </w:r>
            <w:r w:rsidR="00BB1EA8">
              <w:rPr>
                <w:rFonts w:ascii="Arial" w:hAnsi="Arial" w:cs="Arial"/>
                <w:sz w:val="13"/>
                <w:szCs w:val="13"/>
              </w:rPr>
              <w:t>Bankacılık hesaplarından kaynaklanan hisse senedi pozisyon riskine ilişkin açıklamalar</w:t>
            </w:r>
          </w:p>
        </w:tc>
        <w:tc>
          <w:tcPr>
            <w:tcW w:w="425" w:type="dxa"/>
            <w:vAlign w:val="center"/>
          </w:tcPr>
          <w:p w14:paraId="24CDE520" w14:textId="486524A6" w:rsidR="00BB1EA8" w:rsidRPr="009B233C" w:rsidRDefault="008614DF" w:rsidP="00BB1EA8">
            <w:pPr>
              <w:tabs>
                <w:tab w:val="left" w:pos="228"/>
              </w:tabs>
              <w:autoSpaceDE w:val="0"/>
              <w:autoSpaceDN w:val="0"/>
              <w:adjustRightInd w:val="0"/>
              <w:ind w:left="-108" w:right="-101"/>
              <w:jc w:val="right"/>
              <w:rPr>
                <w:rFonts w:ascii="Arial" w:hAnsi="Arial" w:cs="Arial"/>
                <w:sz w:val="13"/>
                <w:szCs w:val="13"/>
              </w:rPr>
            </w:pPr>
            <w:r>
              <w:rPr>
                <w:rFonts w:ascii="Arial" w:hAnsi="Arial" w:cs="Arial"/>
                <w:sz w:val="13"/>
                <w:szCs w:val="13"/>
              </w:rPr>
              <w:t>4</w:t>
            </w:r>
            <w:r w:rsidR="009C59AD">
              <w:rPr>
                <w:rFonts w:ascii="Arial" w:hAnsi="Arial" w:cs="Arial"/>
                <w:sz w:val="13"/>
                <w:szCs w:val="13"/>
              </w:rPr>
              <w:t>3</w:t>
            </w:r>
          </w:p>
        </w:tc>
      </w:tr>
      <w:tr w:rsidR="00BB1EA8" w:rsidRPr="009B233C" w14:paraId="7BCD34D9" w14:textId="77777777" w:rsidTr="00603771">
        <w:tc>
          <w:tcPr>
            <w:tcW w:w="705" w:type="dxa"/>
          </w:tcPr>
          <w:p w14:paraId="756A8801" w14:textId="2B9982F2"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V.</w:t>
            </w:r>
          </w:p>
        </w:tc>
        <w:tc>
          <w:tcPr>
            <w:tcW w:w="8226" w:type="dxa"/>
          </w:tcPr>
          <w:p w14:paraId="12F077DE" w14:textId="6CD17989" w:rsidR="00BB1EA8" w:rsidRPr="009B233C" w:rsidRDefault="00F92FE6" w:rsidP="00BB1EA8">
            <w:pPr>
              <w:autoSpaceDE w:val="0"/>
              <w:autoSpaceDN w:val="0"/>
              <w:adjustRightInd w:val="0"/>
              <w:ind w:left="-108"/>
              <w:rPr>
                <w:rFonts w:ascii="Arial" w:hAnsi="Arial" w:cs="Arial"/>
                <w:sz w:val="13"/>
                <w:szCs w:val="13"/>
                <w:lang w:eastAsia="en-US"/>
              </w:rPr>
            </w:pPr>
            <w:r>
              <w:rPr>
                <w:rFonts w:ascii="Arial" w:hAnsi="Arial" w:cs="Arial"/>
                <w:sz w:val="13"/>
                <w:szCs w:val="13"/>
              </w:rPr>
              <w:t xml:space="preserve">Konsolide </w:t>
            </w:r>
            <w:r w:rsidR="00BB1EA8" w:rsidRPr="009B233C">
              <w:rPr>
                <w:rFonts w:ascii="Arial" w:hAnsi="Arial" w:cs="Arial"/>
                <w:sz w:val="13"/>
                <w:szCs w:val="13"/>
              </w:rPr>
              <w:t xml:space="preserve">Likidite riskine </w:t>
            </w:r>
            <w:r w:rsidR="00BB1EA8" w:rsidRPr="009B233C">
              <w:rPr>
                <w:rFonts w:ascii="Arial" w:hAnsi="Arial" w:cs="Arial"/>
                <w:sz w:val="13"/>
                <w:szCs w:val="13"/>
                <w:lang w:eastAsia="en-US"/>
              </w:rPr>
              <w:t>ilişkin açıklamalar</w:t>
            </w:r>
          </w:p>
        </w:tc>
        <w:tc>
          <w:tcPr>
            <w:tcW w:w="425" w:type="dxa"/>
            <w:vAlign w:val="center"/>
          </w:tcPr>
          <w:p w14:paraId="2E332989" w14:textId="56E68FC2" w:rsidR="00BB1EA8" w:rsidRPr="009B233C" w:rsidRDefault="008614DF" w:rsidP="00BB1EA8">
            <w:pPr>
              <w:autoSpaceDE w:val="0"/>
              <w:autoSpaceDN w:val="0"/>
              <w:adjustRightInd w:val="0"/>
              <w:ind w:left="-108" w:right="-101"/>
              <w:jc w:val="right"/>
              <w:rPr>
                <w:rFonts w:ascii="Arial" w:hAnsi="Arial" w:cs="Arial"/>
                <w:sz w:val="13"/>
                <w:szCs w:val="13"/>
                <w:lang w:eastAsia="en-US"/>
              </w:rPr>
            </w:pPr>
            <w:r>
              <w:rPr>
                <w:rFonts w:ascii="Arial" w:hAnsi="Arial" w:cs="Arial"/>
                <w:sz w:val="13"/>
                <w:szCs w:val="13"/>
              </w:rPr>
              <w:t>4</w:t>
            </w:r>
            <w:r w:rsidR="009C59AD">
              <w:rPr>
                <w:rFonts w:ascii="Arial" w:hAnsi="Arial" w:cs="Arial"/>
                <w:sz w:val="13"/>
                <w:szCs w:val="13"/>
              </w:rPr>
              <w:t>7</w:t>
            </w:r>
          </w:p>
        </w:tc>
      </w:tr>
      <w:tr w:rsidR="00BB1EA8" w:rsidRPr="009B233C" w14:paraId="5732BF7F" w14:textId="77777777" w:rsidTr="00603771">
        <w:tc>
          <w:tcPr>
            <w:tcW w:w="705" w:type="dxa"/>
          </w:tcPr>
          <w:p w14:paraId="0A715EFF" w14:textId="51F91981"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VI.</w:t>
            </w:r>
          </w:p>
        </w:tc>
        <w:tc>
          <w:tcPr>
            <w:tcW w:w="8226" w:type="dxa"/>
          </w:tcPr>
          <w:p w14:paraId="3A562159" w14:textId="02A0A9B6" w:rsidR="00BB1EA8" w:rsidRPr="009B233C" w:rsidRDefault="00F92FE6" w:rsidP="00BB1EA8">
            <w:pPr>
              <w:autoSpaceDE w:val="0"/>
              <w:autoSpaceDN w:val="0"/>
              <w:adjustRightInd w:val="0"/>
              <w:ind w:left="-108"/>
              <w:rPr>
                <w:rFonts w:ascii="Arial" w:hAnsi="Arial" w:cs="Arial"/>
                <w:sz w:val="13"/>
                <w:szCs w:val="13"/>
                <w:lang w:eastAsia="en-US"/>
              </w:rPr>
            </w:pPr>
            <w:r>
              <w:rPr>
                <w:rFonts w:ascii="Arial" w:hAnsi="Arial" w:cs="Arial"/>
                <w:sz w:val="13"/>
                <w:szCs w:val="13"/>
                <w:lang w:eastAsia="en-US"/>
              </w:rPr>
              <w:t xml:space="preserve">Konsolide </w:t>
            </w:r>
            <w:r w:rsidR="00BB1EA8" w:rsidRPr="009B233C">
              <w:rPr>
                <w:rFonts w:ascii="Arial" w:hAnsi="Arial" w:cs="Arial"/>
                <w:sz w:val="13"/>
                <w:szCs w:val="13"/>
                <w:lang w:eastAsia="en-US"/>
              </w:rPr>
              <w:t>Kaldıraç oranına ilişkin açıklamalar</w:t>
            </w:r>
          </w:p>
        </w:tc>
        <w:tc>
          <w:tcPr>
            <w:tcW w:w="425" w:type="dxa"/>
            <w:vAlign w:val="center"/>
          </w:tcPr>
          <w:p w14:paraId="154A1C77" w14:textId="12778699" w:rsidR="00BB1EA8" w:rsidRPr="009B233C" w:rsidRDefault="008614DF" w:rsidP="00BB1EA8">
            <w:pPr>
              <w:autoSpaceDE w:val="0"/>
              <w:autoSpaceDN w:val="0"/>
              <w:adjustRightInd w:val="0"/>
              <w:ind w:left="-108" w:right="-101"/>
              <w:jc w:val="right"/>
              <w:rPr>
                <w:rFonts w:ascii="Arial" w:hAnsi="Arial" w:cs="Arial"/>
                <w:sz w:val="13"/>
                <w:szCs w:val="13"/>
                <w:lang w:eastAsia="en-US"/>
              </w:rPr>
            </w:pPr>
            <w:r>
              <w:rPr>
                <w:rFonts w:ascii="Arial" w:hAnsi="Arial" w:cs="Arial"/>
                <w:sz w:val="13"/>
                <w:szCs w:val="13"/>
              </w:rPr>
              <w:t>4</w:t>
            </w:r>
            <w:r w:rsidR="009C59AD">
              <w:rPr>
                <w:rFonts w:ascii="Arial" w:hAnsi="Arial" w:cs="Arial"/>
                <w:sz w:val="13"/>
                <w:szCs w:val="13"/>
              </w:rPr>
              <w:t>7</w:t>
            </w:r>
          </w:p>
        </w:tc>
      </w:tr>
      <w:tr w:rsidR="00BB1EA8" w:rsidRPr="009B233C" w14:paraId="7F763059" w14:textId="77777777" w:rsidTr="00603771">
        <w:tc>
          <w:tcPr>
            <w:tcW w:w="705" w:type="dxa"/>
          </w:tcPr>
          <w:p w14:paraId="6FE0B8B5" w14:textId="28AA7712"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VII.</w:t>
            </w:r>
          </w:p>
        </w:tc>
        <w:tc>
          <w:tcPr>
            <w:tcW w:w="8226" w:type="dxa"/>
          </w:tcPr>
          <w:p w14:paraId="1B1AEAC5" w14:textId="07008216" w:rsidR="00BB1EA8" w:rsidRPr="009B233C" w:rsidRDefault="00F92FE6" w:rsidP="00BB1EA8">
            <w:pPr>
              <w:autoSpaceDE w:val="0"/>
              <w:autoSpaceDN w:val="0"/>
              <w:adjustRightInd w:val="0"/>
              <w:ind w:left="-108"/>
              <w:rPr>
                <w:rFonts w:ascii="Arial" w:hAnsi="Arial" w:cs="Arial"/>
                <w:sz w:val="13"/>
                <w:szCs w:val="13"/>
                <w:lang w:eastAsia="en-US"/>
              </w:rPr>
            </w:pPr>
            <w:r>
              <w:rPr>
                <w:rFonts w:ascii="Arial" w:hAnsi="Arial" w:cs="Arial"/>
                <w:sz w:val="13"/>
                <w:szCs w:val="13"/>
                <w:lang w:eastAsia="en-US"/>
              </w:rPr>
              <w:t xml:space="preserve">Konsolide </w:t>
            </w:r>
            <w:r w:rsidR="00BB1EA8" w:rsidRPr="009B233C">
              <w:rPr>
                <w:rFonts w:ascii="Arial" w:hAnsi="Arial" w:cs="Arial"/>
                <w:sz w:val="13"/>
                <w:szCs w:val="13"/>
                <w:lang w:eastAsia="en-US"/>
              </w:rPr>
              <w:t>Finansal varlık ve borçların gerçeğe uygun değeri ile gösterilmesine ilişkin açıklamalar</w:t>
            </w:r>
          </w:p>
        </w:tc>
        <w:tc>
          <w:tcPr>
            <w:tcW w:w="425" w:type="dxa"/>
            <w:vAlign w:val="center"/>
          </w:tcPr>
          <w:p w14:paraId="72AD5A82" w14:textId="421A8C3C" w:rsidR="00BB1EA8" w:rsidRPr="009B233C" w:rsidRDefault="008614DF" w:rsidP="00BB1EA8">
            <w:pPr>
              <w:autoSpaceDE w:val="0"/>
              <w:autoSpaceDN w:val="0"/>
              <w:adjustRightInd w:val="0"/>
              <w:ind w:left="-108" w:right="-101"/>
              <w:jc w:val="right"/>
              <w:rPr>
                <w:rFonts w:ascii="Arial" w:hAnsi="Arial" w:cs="Arial"/>
                <w:sz w:val="13"/>
                <w:szCs w:val="13"/>
              </w:rPr>
            </w:pPr>
            <w:r>
              <w:rPr>
                <w:rFonts w:ascii="Arial" w:hAnsi="Arial" w:cs="Arial"/>
                <w:sz w:val="13"/>
                <w:szCs w:val="13"/>
              </w:rPr>
              <w:t>4</w:t>
            </w:r>
            <w:r w:rsidR="009C59AD">
              <w:rPr>
                <w:rFonts w:ascii="Arial" w:hAnsi="Arial" w:cs="Arial"/>
                <w:sz w:val="13"/>
                <w:szCs w:val="13"/>
              </w:rPr>
              <w:t>8</w:t>
            </w:r>
          </w:p>
        </w:tc>
      </w:tr>
      <w:tr w:rsidR="00BB1EA8" w:rsidRPr="009B233C" w14:paraId="6F74BA2A" w14:textId="77777777" w:rsidTr="00603771">
        <w:tc>
          <w:tcPr>
            <w:tcW w:w="705" w:type="dxa"/>
          </w:tcPr>
          <w:p w14:paraId="6839610F" w14:textId="4E69CF5A"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VIII.</w:t>
            </w:r>
          </w:p>
        </w:tc>
        <w:tc>
          <w:tcPr>
            <w:tcW w:w="8226" w:type="dxa"/>
          </w:tcPr>
          <w:p w14:paraId="7C4D7185" w14:textId="5A4B4A12" w:rsidR="00BB1EA8" w:rsidRPr="009B233C" w:rsidRDefault="00BB1EA8" w:rsidP="00BB1EA8">
            <w:pPr>
              <w:autoSpaceDE w:val="0"/>
              <w:autoSpaceDN w:val="0"/>
              <w:adjustRightInd w:val="0"/>
              <w:ind w:left="-108"/>
              <w:rPr>
                <w:rFonts w:ascii="Arial" w:hAnsi="Arial" w:cs="Arial"/>
                <w:sz w:val="13"/>
                <w:szCs w:val="13"/>
                <w:lang w:eastAsia="en-US"/>
              </w:rPr>
            </w:pPr>
            <w:r w:rsidRPr="009B233C">
              <w:rPr>
                <w:rFonts w:ascii="Arial" w:hAnsi="Arial" w:cs="Arial"/>
                <w:sz w:val="13"/>
                <w:szCs w:val="13"/>
                <w:lang w:eastAsia="en-US"/>
              </w:rPr>
              <w:t>Başkalarının nam ve hesabına yapılan işlemler, inanca dayalı işlemlere ilişkin açıklamalar</w:t>
            </w:r>
          </w:p>
        </w:tc>
        <w:tc>
          <w:tcPr>
            <w:tcW w:w="425" w:type="dxa"/>
            <w:vAlign w:val="center"/>
          </w:tcPr>
          <w:p w14:paraId="42090795" w14:textId="1AAC1D79" w:rsidR="00BB1EA8" w:rsidRPr="009B233C" w:rsidRDefault="008614DF" w:rsidP="00BB1EA8">
            <w:pPr>
              <w:autoSpaceDE w:val="0"/>
              <w:autoSpaceDN w:val="0"/>
              <w:adjustRightInd w:val="0"/>
              <w:ind w:left="-108" w:right="-101"/>
              <w:jc w:val="right"/>
              <w:rPr>
                <w:rFonts w:ascii="Arial" w:hAnsi="Arial" w:cs="Arial"/>
                <w:sz w:val="13"/>
                <w:szCs w:val="13"/>
              </w:rPr>
            </w:pPr>
            <w:r>
              <w:rPr>
                <w:rFonts w:ascii="Arial" w:hAnsi="Arial" w:cs="Arial"/>
                <w:sz w:val="13"/>
                <w:szCs w:val="13"/>
              </w:rPr>
              <w:t>4</w:t>
            </w:r>
            <w:r w:rsidR="009C59AD">
              <w:rPr>
                <w:rFonts w:ascii="Arial" w:hAnsi="Arial" w:cs="Arial"/>
                <w:sz w:val="13"/>
                <w:szCs w:val="13"/>
              </w:rPr>
              <w:t>9</w:t>
            </w:r>
          </w:p>
        </w:tc>
      </w:tr>
      <w:tr w:rsidR="00BB1EA8" w:rsidRPr="009B233C" w14:paraId="4E60E95B" w14:textId="77777777" w:rsidTr="00603771">
        <w:tc>
          <w:tcPr>
            <w:tcW w:w="705" w:type="dxa"/>
          </w:tcPr>
          <w:p w14:paraId="1A15EA71" w14:textId="7B6309B0"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IX.</w:t>
            </w:r>
          </w:p>
        </w:tc>
        <w:tc>
          <w:tcPr>
            <w:tcW w:w="8226" w:type="dxa"/>
          </w:tcPr>
          <w:p w14:paraId="55CFA640" w14:textId="5D7FCF45" w:rsidR="00BB1EA8" w:rsidRPr="009B233C" w:rsidRDefault="00F92FE6" w:rsidP="00BB1EA8">
            <w:pPr>
              <w:autoSpaceDE w:val="0"/>
              <w:autoSpaceDN w:val="0"/>
              <w:adjustRightInd w:val="0"/>
              <w:ind w:left="-108"/>
              <w:rPr>
                <w:rFonts w:ascii="Arial" w:hAnsi="Arial" w:cs="Arial"/>
                <w:sz w:val="13"/>
                <w:szCs w:val="13"/>
                <w:lang w:eastAsia="en-US"/>
              </w:rPr>
            </w:pPr>
            <w:r>
              <w:rPr>
                <w:rFonts w:ascii="Arial" w:hAnsi="Arial" w:cs="Arial"/>
                <w:sz w:val="13"/>
                <w:szCs w:val="13"/>
                <w:lang w:eastAsia="en-US"/>
              </w:rPr>
              <w:t xml:space="preserve">Konsolide </w:t>
            </w:r>
            <w:r w:rsidR="00BB1EA8" w:rsidRPr="009B233C">
              <w:rPr>
                <w:rFonts w:ascii="Arial" w:hAnsi="Arial" w:cs="Arial"/>
                <w:sz w:val="13"/>
                <w:szCs w:val="13"/>
                <w:lang w:eastAsia="en-US"/>
              </w:rPr>
              <w:t>Risk yönetimine ilişkin açıklamalar</w:t>
            </w:r>
          </w:p>
        </w:tc>
        <w:tc>
          <w:tcPr>
            <w:tcW w:w="425" w:type="dxa"/>
            <w:vAlign w:val="center"/>
          </w:tcPr>
          <w:p w14:paraId="1A29BDBE" w14:textId="0138C91C" w:rsidR="00BB1EA8" w:rsidRPr="009B233C" w:rsidRDefault="008614DF" w:rsidP="00BB1EA8">
            <w:pPr>
              <w:autoSpaceDE w:val="0"/>
              <w:autoSpaceDN w:val="0"/>
              <w:adjustRightInd w:val="0"/>
              <w:ind w:left="-108" w:right="-101"/>
              <w:jc w:val="right"/>
              <w:rPr>
                <w:rFonts w:ascii="Arial" w:hAnsi="Arial" w:cs="Arial"/>
                <w:sz w:val="13"/>
                <w:szCs w:val="13"/>
              </w:rPr>
            </w:pPr>
            <w:r>
              <w:rPr>
                <w:rFonts w:ascii="Arial" w:hAnsi="Arial" w:cs="Arial"/>
                <w:sz w:val="13"/>
                <w:szCs w:val="13"/>
              </w:rPr>
              <w:t>4</w:t>
            </w:r>
            <w:r w:rsidR="009C59AD">
              <w:rPr>
                <w:rFonts w:ascii="Arial" w:hAnsi="Arial" w:cs="Arial"/>
                <w:sz w:val="13"/>
                <w:szCs w:val="13"/>
              </w:rPr>
              <w:t>9</w:t>
            </w:r>
          </w:p>
        </w:tc>
      </w:tr>
      <w:tr w:rsidR="00BB1EA8" w:rsidRPr="004D34B1" w14:paraId="38698259" w14:textId="77777777" w:rsidTr="00603771">
        <w:tc>
          <w:tcPr>
            <w:tcW w:w="705" w:type="dxa"/>
          </w:tcPr>
          <w:p w14:paraId="5E82A841" w14:textId="53B9FBC2" w:rsidR="00BB1EA8" w:rsidRPr="009B233C" w:rsidRDefault="00BB1EA8" w:rsidP="00BB1EA8">
            <w:pPr>
              <w:autoSpaceDE w:val="0"/>
              <w:autoSpaceDN w:val="0"/>
              <w:adjustRightInd w:val="0"/>
              <w:ind w:left="-105" w:right="-162"/>
              <w:rPr>
                <w:rFonts w:ascii="Arial" w:hAnsi="Arial" w:cs="Arial"/>
                <w:sz w:val="13"/>
                <w:szCs w:val="13"/>
                <w:lang w:eastAsia="en-US"/>
              </w:rPr>
            </w:pPr>
            <w:r w:rsidRPr="009B233C">
              <w:rPr>
                <w:rFonts w:ascii="Arial" w:hAnsi="Arial" w:cs="Arial"/>
                <w:sz w:val="13"/>
                <w:szCs w:val="13"/>
                <w:lang w:eastAsia="en-US"/>
              </w:rPr>
              <w:t>X.</w:t>
            </w:r>
          </w:p>
        </w:tc>
        <w:tc>
          <w:tcPr>
            <w:tcW w:w="8226" w:type="dxa"/>
          </w:tcPr>
          <w:p w14:paraId="557DA6B8" w14:textId="03872B49" w:rsidR="00BB1EA8" w:rsidRPr="009B233C" w:rsidRDefault="00F92FE6" w:rsidP="00BB1EA8">
            <w:pPr>
              <w:autoSpaceDE w:val="0"/>
              <w:autoSpaceDN w:val="0"/>
              <w:adjustRightInd w:val="0"/>
              <w:ind w:left="-108"/>
              <w:rPr>
                <w:rFonts w:ascii="Arial" w:hAnsi="Arial" w:cs="Arial"/>
                <w:sz w:val="13"/>
                <w:szCs w:val="13"/>
                <w:lang w:eastAsia="en-US"/>
              </w:rPr>
            </w:pPr>
            <w:r>
              <w:rPr>
                <w:rFonts w:ascii="Arial" w:hAnsi="Arial" w:cs="Arial"/>
                <w:sz w:val="13"/>
                <w:szCs w:val="13"/>
                <w:lang w:eastAsia="en-US"/>
              </w:rPr>
              <w:t xml:space="preserve">Konsolide </w:t>
            </w:r>
            <w:r w:rsidR="00BB1EA8" w:rsidRPr="009B233C">
              <w:rPr>
                <w:rFonts w:ascii="Arial" w:hAnsi="Arial" w:cs="Arial"/>
                <w:sz w:val="13"/>
                <w:szCs w:val="13"/>
                <w:lang w:eastAsia="en-US"/>
              </w:rPr>
              <w:t>Faaliyet bölümlerine ilişkin açıklamalar</w:t>
            </w:r>
          </w:p>
        </w:tc>
        <w:tc>
          <w:tcPr>
            <w:tcW w:w="425" w:type="dxa"/>
            <w:vAlign w:val="center"/>
          </w:tcPr>
          <w:p w14:paraId="5071CA44" w14:textId="01DEFA16" w:rsidR="00BB1EA8" w:rsidRPr="009B233C" w:rsidRDefault="008614DF" w:rsidP="00BB1EA8">
            <w:pPr>
              <w:autoSpaceDE w:val="0"/>
              <w:autoSpaceDN w:val="0"/>
              <w:adjustRightInd w:val="0"/>
              <w:ind w:left="-108" w:right="-101"/>
              <w:jc w:val="right"/>
              <w:rPr>
                <w:rFonts w:ascii="Arial" w:hAnsi="Arial" w:cs="Arial"/>
                <w:sz w:val="13"/>
                <w:szCs w:val="13"/>
              </w:rPr>
            </w:pPr>
            <w:r>
              <w:rPr>
                <w:rFonts w:ascii="Arial" w:hAnsi="Arial" w:cs="Arial"/>
                <w:sz w:val="13"/>
                <w:szCs w:val="13"/>
              </w:rPr>
              <w:t>6</w:t>
            </w:r>
            <w:r w:rsidR="009C59AD">
              <w:rPr>
                <w:rFonts w:ascii="Arial" w:hAnsi="Arial" w:cs="Arial"/>
                <w:sz w:val="13"/>
                <w:szCs w:val="13"/>
              </w:rPr>
              <w:t>9</w:t>
            </w:r>
          </w:p>
        </w:tc>
      </w:tr>
    </w:tbl>
    <w:tbl>
      <w:tblPr>
        <w:tblStyle w:val="TableGrid"/>
        <w:tblW w:w="94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284"/>
        <w:gridCol w:w="7229"/>
        <w:gridCol w:w="284"/>
        <w:gridCol w:w="992"/>
        <w:gridCol w:w="139"/>
      </w:tblGrid>
      <w:tr w:rsidR="00EF563B" w:rsidRPr="009B233C" w14:paraId="6FE7F9FF" w14:textId="77777777" w:rsidTr="005A4274">
        <w:tc>
          <w:tcPr>
            <w:tcW w:w="8364" w:type="dxa"/>
            <w:gridSpan w:val="4"/>
          </w:tcPr>
          <w:p w14:paraId="128DE8F2" w14:textId="77777777" w:rsidR="00B91230" w:rsidRPr="009B233C" w:rsidRDefault="00B91230" w:rsidP="00EF563B">
            <w:pPr>
              <w:tabs>
                <w:tab w:val="left" w:pos="720"/>
              </w:tabs>
              <w:ind w:hanging="108"/>
              <w:jc w:val="both"/>
              <w:rPr>
                <w:rFonts w:ascii="Arial" w:hAnsi="Arial" w:cs="Arial"/>
                <w:b/>
                <w:sz w:val="13"/>
                <w:szCs w:val="13"/>
                <w:lang w:val="en-US"/>
              </w:rPr>
            </w:pPr>
          </w:p>
          <w:p w14:paraId="17448A4E" w14:textId="50A6300B" w:rsidR="00EF563B" w:rsidRPr="009B233C" w:rsidRDefault="00EF563B" w:rsidP="00EF563B">
            <w:pPr>
              <w:tabs>
                <w:tab w:val="left" w:pos="720"/>
              </w:tabs>
              <w:ind w:hanging="108"/>
              <w:jc w:val="both"/>
              <w:rPr>
                <w:rFonts w:ascii="Arial" w:hAnsi="Arial" w:cs="Arial"/>
                <w:b/>
                <w:sz w:val="13"/>
                <w:szCs w:val="13"/>
                <w:lang w:val="en-US"/>
              </w:rPr>
            </w:pPr>
            <w:proofErr w:type="spellStart"/>
            <w:r w:rsidRPr="009B233C">
              <w:rPr>
                <w:rFonts w:ascii="Arial" w:hAnsi="Arial" w:cs="Arial"/>
                <w:b/>
                <w:sz w:val="13"/>
                <w:szCs w:val="13"/>
                <w:lang w:val="en-US"/>
              </w:rPr>
              <w:t>Beşinci</w:t>
            </w:r>
            <w:proofErr w:type="spellEnd"/>
            <w:r w:rsidRPr="009B233C">
              <w:rPr>
                <w:rFonts w:ascii="Arial" w:hAnsi="Arial" w:cs="Arial"/>
                <w:b/>
                <w:sz w:val="13"/>
                <w:szCs w:val="13"/>
                <w:lang w:val="en-US"/>
              </w:rPr>
              <w:t xml:space="preserve"> </w:t>
            </w:r>
            <w:proofErr w:type="spellStart"/>
            <w:r w:rsidRPr="009B233C">
              <w:rPr>
                <w:rFonts w:ascii="Arial" w:hAnsi="Arial" w:cs="Arial"/>
                <w:b/>
                <w:sz w:val="13"/>
                <w:szCs w:val="13"/>
                <w:lang w:val="en-US"/>
              </w:rPr>
              <w:t>bölüm</w:t>
            </w:r>
            <w:proofErr w:type="spellEnd"/>
          </w:p>
          <w:p w14:paraId="3B7A8284" w14:textId="2138409F" w:rsidR="00EF563B" w:rsidRPr="009B233C" w:rsidRDefault="00602225" w:rsidP="004F4C41">
            <w:pPr>
              <w:ind w:left="-108"/>
              <w:rPr>
                <w:rFonts w:ascii="Arial" w:hAnsi="Arial" w:cs="Arial"/>
                <w:b/>
                <w:sz w:val="13"/>
                <w:szCs w:val="13"/>
                <w:lang w:val="en-US"/>
              </w:rPr>
            </w:pPr>
            <w:proofErr w:type="spellStart"/>
            <w:r w:rsidRPr="009B233C">
              <w:rPr>
                <w:rFonts w:ascii="Arial" w:hAnsi="Arial" w:cs="Arial"/>
                <w:b/>
                <w:sz w:val="13"/>
                <w:szCs w:val="13"/>
                <w:lang w:val="en-US"/>
              </w:rPr>
              <w:t>Konsolide</w:t>
            </w:r>
            <w:proofErr w:type="spellEnd"/>
            <w:r w:rsidRPr="009B233C">
              <w:rPr>
                <w:rFonts w:ascii="Arial" w:hAnsi="Arial" w:cs="Arial"/>
                <w:b/>
                <w:sz w:val="13"/>
                <w:szCs w:val="13"/>
                <w:lang w:val="en-US"/>
              </w:rPr>
              <w:t xml:space="preserve"> </w:t>
            </w:r>
            <w:proofErr w:type="spellStart"/>
            <w:r w:rsidR="00C87C74" w:rsidRPr="009B233C">
              <w:rPr>
                <w:rFonts w:ascii="Arial" w:hAnsi="Arial" w:cs="Arial"/>
                <w:b/>
                <w:sz w:val="13"/>
                <w:szCs w:val="13"/>
                <w:lang w:val="en-US"/>
              </w:rPr>
              <w:t>finansal</w:t>
            </w:r>
            <w:proofErr w:type="spellEnd"/>
            <w:r w:rsidR="00C87C74" w:rsidRPr="009B233C">
              <w:rPr>
                <w:rFonts w:ascii="Arial" w:hAnsi="Arial" w:cs="Arial"/>
                <w:b/>
                <w:sz w:val="13"/>
                <w:szCs w:val="13"/>
                <w:lang w:val="en-US"/>
              </w:rPr>
              <w:t xml:space="preserve"> </w:t>
            </w:r>
            <w:proofErr w:type="spellStart"/>
            <w:r w:rsidR="00C87C74" w:rsidRPr="009B233C">
              <w:rPr>
                <w:rFonts w:ascii="Arial" w:hAnsi="Arial" w:cs="Arial"/>
                <w:b/>
                <w:sz w:val="13"/>
                <w:szCs w:val="13"/>
                <w:lang w:val="en-US"/>
              </w:rPr>
              <w:t>tablolara</w:t>
            </w:r>
            <w:proofErr w:type="spellEnd"/>
            <w:r w:rsidR="00C87C74" w:rsidRPr="009B233C">
              <w:rPr>
                <w:rFonts w:ascii="Arial" w:hAnsi="Arial" w:cs="Arial"/>
                <w:b/>
                <w:sz w:val="13"/>
                <w:szCs w:val="13"/>
                <w:lang w:val="en-US"/>
              </w:rPr>
              <w:t xml:space="preserve"> </w:t>
            </w:r>
            <w:proofErr w:type="spellStart"/>
            <w:r w:rsidR="00C87C74" w:rsidRPr="009B233C">
              <w:rPr>
                <w:rFonts w:ascii="Arial" w:hAnsi="Arial" w:cs="Arial"/>
                <w:b/>
                <w:sz w:val="13"/>
                <w:szCs w:val="13"/>
                <w:lang w:val="en-US"/>
              </w:rPr>
              <w:t>ilişkin</w:t>
            </w:r>
            <w:proofErr w:type="spellEnd"/>
            <w:r w:rsidR="00C87C74" w:rsidRPr="009B233C">
              <w:rPr>
                <w:rFonts w:ascii="Arial" w:hAnsi="Arial" w:cs="Arial"/>
                <w:b/>
                <w:sz w:val="13"/>
                <w:szCs w:val="13"/>
                <w:lang w:val="en-US"/>
              </w:rPr>
              <w:t xml:space="preserve"> </w:t>
            </w:r>
            <w:proofErr w:type="spellStart"/>
            <w:r w:rsidR="00C87C74" w:rsidRPr="009B233C">
              <w:rPr>
                <w:rFonts w:ascii="Arial" w:hAnsi="Arial" w:cs="Arial"/>
                <w:b/>
                <w:sz w:val="13"/>
                <w:szCs w:val="13"/>
                <w:lang w:val="en-US"/>
              </w:rPr>
              <w:t>açıklama</w:t>
            </w:r>
            <w:proofErr w:type="spellEnd"/>
            <w:r w:rsidR="00C87C74" w:rsidRPr="009B233C">
              <w:rPr>
                <w:rFonts w:ascii="Arial" w:hAnsi="Arial" w:cs="Arial"/>
                <w:b/>
                <w:sz w:val="13"/>
                <w:szCs w:val="13"/>
                <w:lang w:val="en-US"/>
              </w:rPr>
              <w:t xml:space="preserve"> ve </w:t>
            </w:r>
            <w:proofErr w:type="spellStart"/>
            <w:r w:rsidR="00C87C74" w:rsidRPr="009B233C">
              <w:rPr>
                <w:rFonts w:ascii="Arial" w:hAnsi="Arial" w:cs="Arial"/>
                <w:b/>
                <w:sz w:val="13"/>
                <w:szCs w:val="13"/>
                <w:lang w:val="en-US"/>
              </w:rPr>
              <w:t>dipnotlar</w:t>
            </w:r>
            <w:proofErr w:type="spellEnd"/>
          </w:p>
        </w:tc>
        <w:tc>
          <w:tcPr>
            <w:tcW w:w="1131" w:type="dxa"/>
            <w:gridSpan w:val="2"/>
          </w:tcPr>
          <w:p w14:paraId="65EDD3EC" w14:textId="77777777" w:rsidR="00EF563B" w:rsidRPr="009B233C" w:rsidRDefault="00EF563B" w:rsidP="00EF563B">
            <w:pPr>
              <w:tabs>
                <w:tab w:val="left" w:pos="720"/>
              </w:tabs>
              <w:jc w:val="right"/>
              <w:rPr>
                <w:rFonts w:ascii="Arial" w:hAnsi="Arial" w:cs="Arial"/>
                <w:b/>
                <w:sz w:val="13"/>
                <w:szCs w:val="13"/>
                <w:lang w:val="en-US"/>
              </w:rPr>
            </w:pPr>
          </w:p>
        </w:tc>
      </w:tr>
      <w:tr w:rsidR="00EF563B" w:rsidRPr="009B233C" w14:paraId="250212EA" w14:textId="77777777" w:rsidTr="005A42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gridSpan w:val="2"/>
            <w:tcBorders>
              <w:top w:val="nil"/>
              <w:left w:val="nil"/>
              <w:bottom w:val="nil"/>
              <w:right w:val="nil"/>
            </w:tcBorders>
          </w:tcPr>
          <w:p w14:paraId="316E8FBE" w14:textId="77777777" w:rsidR="00EF563B" w:rsidRPr="009B233C" w:rsidRDefault="00EF563B" w:rsidP="00EF563B">
            <w:pPr>
              <w:tabs>
                <w:tab w:val="left" w:pos="720"/>
              </w:tabs>
              <w:jc w:val="both"/>
              <w:rPr>
                <w:rFonts w:ascii="Arial" w:hAnsi="Arial" w:cs="Arial"/>
                <w:b/>
                <w:sz w:val="13"/>
                <w:szCs w:val="13"/>
                <w:lang w:val="en-US"/>
              </w:rPr>
            </w:pPr>
          </w:p>
        </w:tc>
        <w:tc>
          <w:tcPr>
            <w:tcW w:w="7513" w:type="dxa"/>
            <w:gridSpan w:val="2"/>
            <w:tcBorders>
              <w:top w:val="nil"/>
              <w:left w:val="nil"/>
              <w:bottom w:val="nil"/>
              <w:right w:val="nil"/>
            </w:tcBorders>
          </w:tcPr>
          <w:p w14:paraId="798D3945" w14:textId="77777777" w:rsidR="00EF563B" w:rsidRPr="009B233C" w:rsidRDefault="00EF563B" w:rsidP="00EF563B">
            <w:pPr>
              <w:tabs>
                <w:tab w:val="left" w:pos="720"/>
              </w:tabs>
              <w:jc w:val="both"/>
              <w:rPr>
                <w:rFonts w:ascii="Arial" w:hAnsi="Arial" w:cs="Arial"/>
                <w:b/>
                <w:sz w:val="13"/>
                <w:szCs w:val="13"/>
                <w:lang w:val="en-US"/>
              </w:rPr>
            </w:pPr>
          </w:p>
        </w:tc>
        <w:tc>
          <w:tcPr>
            <w:tcW w:w="1131" w:type="dxa"/>
            <w:gridSpan w:val="2"/>
            <w:tcBorders>
              <w:top w:val="nil"/>
              <w:left w:val="nil"/>
              <w:bottom w:val="nil"/>
              <w:right w:val="nil"/>
            </w:tcBorders>
          </w:tcPr>
          <w:p w14:paraId="39DB16AF" w14:textId="77777777" w:rsidR="00EF563B" w:rsidRPr="009B233C" w:rsidRDefault="00EF563B" w:rsidP="00EF563B">
            <w:pPr>
              <w:tabs>
                <w:tab w:val="left" w:pos="720"/>
              </w:tabs>
              <w:jc w:val="right"/>
              <w:rPr>
                <w:rFonts w:ascii="Arial" w:hAnsi="Arial" w:cs="Arial"/>
                <w:b/>
                <w:sz w:val="13"/>
                <w:szCs w:val="13"/>
                <w:lang w:val="en-US"/>
              </w:rPr>
            </w:pPr>
          </w:p>
        </w:tc>
      </w:tr>
      <w:tr w:rsidR="0005615C" w:rsidRPr="009B233C" w14:paraId="02D6FF9F" w14:textId="77777777" w:rsidTr="005A42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39" w:type="dxa"/>
        </w:trPr>
        <w:tc>
          <w:tcPr>
            <w:tcW w:w="567" w:type="dxa"/>
            <w:tcBorders>
              <w:top w:val="nil"/>
              <w:left w:val="nil"/>
              <w:bottom w:val="nil"/>
              <w:right w:val="nil"/>
            </w:tcBorders>
          </w:tcPr>
          <w:p w14:paraId="5B9C5E97" w14:textId="7370D1F2"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w:t>
            </w:r>
          </w:p>
        </w:tc>
        <w:tc>
          <w:tcPr>
            <w:tcW w:w="7513" w:type="dxa"/>
            <w:gridSpan w:val="2"/>
            <w:tcBorders>
              <w:top w:val="nil"/>
              <w:left w:val="nil"/>
              <w:bottom w:val="nil"/>
              <w:right w:val="nil"/>
            </w:tcBorders>
          </w:tcPr>
          <w:p w14:paraId="18E5C0EB" w14:textId="7EF59AC2"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r w:rsidR="0005615C" w:rsidRPr="009B233C">
              <w:rPr>
                <w:rFonts w:ascii="Arial" w:hAnsi="Arial" w:cs="Arial"/>
                <w:sz w:val="13"/>
                <w:szCs w:val="13"/>
              </w:rPr>
              <w:t>Bilançonun aktif hesaplarına ilişkin açıklama ve dipnotlar</w:t>
            </w:r>
          </w:p>
        </w:tc>
        <w:tc>
          <w:tcPr>
            <w:tcW w:w="1276" w:type="dxa"/>
            <w:gridSpan w:val="2"/>
            <w:tcBorders>
              <w:top w:val="nil"/>
              <w:left w:val="nil"/>
              <w:bottom w:val="nil"/>
              <w:right w:val="nil"/>
            </w:tcBorders>
            <w:vAlign w:val="center"/>
          </w:tcPr>
          <w:p w14:paraId="4126A6BA" w14:textId="7BC52D4A" w:rsidR="0005615C" w:rsidRPr="009B233C" w:rsidRDefault="009C59AD" w:rsidP="0005615C">
            <w:pPr>
              <w:tabs>
                <w:tab w:val="left" w:pos="455"/>
              </w:tabs>
              <w:ind w:right="-101"/>
              <w:jc w:val="right"/>
              <w:rPr>
                <w:rFonts w:ascii="Arial" w:hAnsi="Arial" w:cs="Arial"/>
                <w:sz w:val="13"/>
                <w:szCs w:val="13"/>
                <w:lang w:val="en-US"/>
              </w:rPr>
            </w:pPr>
            <w:r>
              <w:rPr>
                <w:rFonts w:ascii="Arial" w:hAnsi="Arial" w:cs="Arial"/>
                <w:sz w:val="13"/>
                <w:szCs w:val="13"/>
              </w:rPr>
              <w:t>70</w:t>
            </w:r>
          </w:p>
        </w:tc>
      </w:tr>
      <w:tr w:rsidR="0005615C" w:rsidRPr="009B233C" w14:paraId="4197385E" w14:textId="77777777" w:rsidTr="005A42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39" w:type="dxa"/>
        </w:trPr>
        <w:tc>
          <w:tcPr>
            <w:tcW w:w="567" w:type="dxa"/>
            <w:tcBorders>
              <w:top w:val="nil"/>
              <w:left w:val="nil"/>
              <w:bottom w:val="nil"/>
              <w:right w:val="nil"/>
            </w:tcBorders>
          </w:tcPr>
          <w:p w14:paraId="0D192645" w14:textId="0E0EC293"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II.</w:t>
            </w:r>
          </w:p>
        </w:tc>
        <w:tc>
          <w:tcPr>
            <w:tcW w:w="7513" w:type="dxa"/>
            <w:gridSpan w:val="2"/>
            <w:tcBorders>
              <w:top w:val="nil"/>
              <w:left w:val="nil"/>
              <w:bottom w:val="nil"/>
              <w:right w:val="nil"/>
            </w:tcBorders>
          </w:tcPr>
          <w:p w14:paraId="18DDDEB1" w14:textId="7DB3D7B1"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r w:rsidR="0005615C" w:rsidRPr="009B233C">
              <w:rPr>
                <w:rFonts w:ascii="Arial" w:hAnsi="Arial" w:cs="Arial"/>
                <w:sz w:val="13"/>
                <w:szCs w:val="13"/>
              </w:rPr>
              <w:t>Bilançonun pasif hesaplarına ilişkin açıklama ve dipnotlar</w:t>
            </w:r>
          </w:p>
        </w:tc>
        <w:tc>
          <w:tcPr>
            <w:tcW w:w="1276" w:type="dxa"/>
            <w:gridSpan w:val="2"/>
            <w:tcBorders>
              <w:top w:val="nil"/>
              <w:left w:val="nil"/>
              <w:bottom w:val="nil"/>
              <w:right w:val="nil"/>
            </w:tcBorders>
            <w:vAlign w:val="center"/>
          </w:tcPr>
          <w:p w14:paraId="12B4EA8F" w14:textId="4351B64D" w:rsidR="0005615C" w:rsidRPr="009B233C" w:rsidRDefault="009C59AD" w:rsidP="0005615C">
            <w:pPr>
              <w:tabs>
                <w:tab w:val="left" w:pos="597"/>
              </w:tabs>
              <w:ind w:right="-101"/>
              <w:jc w:val="right"/>
              <w:rPr>
                <w:rFonts w:ascii="Arial" w:hAnsi="Arial" w:cs="Arial"/>
                <w:b/>
                <w:sz w:val="13"/>
                <w:szCs w:val="13"/>
                <w:lang w:val="en-US"/>
              </w:rPr>
            </w:pPr>
            <w:r>
              <w:rPr>
                <w:rFonts w:ascii="Arial" w:hAnsi="Arial" w:cs="Arial"/>
                <w:sz w:val="13"/>
                <w:szCs w:val="13"/>
              </w:rPr>
              <w:t>90</w:t>
            </w:r>
          </w:p>
        </w:tc>
      </w:tr>
      <w:tr w:rsidR="0005615C" w:rsidRPr="009B233C" w14:paraId="5D910460" w14:textId="77777777" w:rsidTr="005A4274">
        <w:trPr>
          <w:gridAfter w:val="1"/>
          <w:wAfter w:w="139" w:type="dxa"/>
        </w:trPr>
        <w:tc>
          <w:tcPr>
            <w:tcW w:w="567" w:type="dxa"/>
          </w:tcPr>
          <w:p w14:paraId="615A4A1F" w14:textId="42B6D3B2"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III.</w:t>
            </w:r>
          </w:p>
        </w:tc>
        <w:tc>
          <w:tcPr>
            <w:tcW w:w="7513" w:type="dxa"/>
            <w:gridSpan w:val="2"/>
          </w:tcPr>
          <w:p w14:paraId="5FDA72DB" w14:textId="3916ABAC"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r w:rsidR="0005615C" w:rsidRPr="009B233C">
              <w:rPr>
                <w:rFonts w:ascii="Arial" w:hAnsi="Arial" w:cs="Arial"/>
                <w:sz w:val="13"/>
                <w:szCs w:val="13"/>
              </w:rPr>
              <w:t>Nazım hesaplara ilişkin açıklama ve dipnotlar</w:t>
            </w:r>
          </w:p>
        </w:tc>
        <w:tc>
          <w:tcPr>
            <w:tcW w:w="1276" w:type="dxa"/>
            <w:gridSpan w:val="2"/>
            <w:vAlign w:val="center"/>
          </w:tcPr>
          <w:p w14:paraId="5A753577" w14:textId="58459A9D" w:rsidR="0005615C" w:rsidRPr="009B233C" w:rsidRDefault="008614DF" w:rsidP="0005615C">
            <w:pPr>
              <w:tabs>
                <w:tab w:val="left" w:pos="597"/>
              </w:tabs>
              <w:ind w:right="-101"/>
              <w:jc w:val="right"/>
              <w:rPr>
                <w:rFonts w:ascii="Arial" w:hAnsi="Arial" w:cs="Arial"/>
                <w:sz w:val="13"/>
                <w:szCs w:val="13"/>
                <w:lang w:val="en-US"/>
              </w:rPr>
            </w:pPr>
            <w:r>
              <w:rPr>
                <w:rFonts w:ascii="Arial" w:hAnsi="Arial" w:cs="Arial"/>
                <w:sz w:val="13"/>
                <w:szCs w:val="13"/>
              </w:rPr>
              <w:t>9</w:t>
            </w:r>
            <w:r w:rsidR="009C59AD">
              <w:rPr>
                <w:rFonts w:ascii="Arial" w:hAnsi="Arial" w:cs="Arial"/>
                <w:sz w:val="13"/>
                <w:szCs w:val="13"/>
              </w:rPr>
              <w:t>9</w:t>
            </w:r>
          </w:p>
        </w:tc>
      </w:tr>
      <w:tr w:rsidR="0005615C" w:rsidRPr="009B233C" w14:paraId="13C38865" w14:textId="77777777" w:rsidTr="005A4274">
        <w:trPr>
          <w:gridAfter w:val="1"/>
          <w:wAfter w:w="139" w:type="dxa"/>
        </w:trPr>
        <w:tc>
          <w:tcPr>
            <w:tcW w:w="567" w:type="dxa"/>
          </w:tcPr>
          <w:p w14:paraId="1F61B12A" w14:textId="534C7620"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IV.</w:t>
            </w:r>
          </w:p>
        </w:tc>
        <w:tc>
          <w:tcPr>
            <w:tcW w:w="7513" w:type="dxa"/>
            <w:gridSpan w:val="2"/>
          </w:tcPr>
          <w:p w14:paraId="01D66D61" w14:textId="05FF803B"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r w:rsidR="0005615C" w:rsidRPr="009B233C">
              <w:rPr>
                <w:rFonts w:ascii="Arial" w:hAnsi="Arial" w:cs="Arial"/>
                <w:sz w:val="13"/>
                <w:szCs w:val="13"/>
              </w:rPr>
              <w:t>Gelir tablosuna ilişkin açıklama ve dipnotlar</w:t>
            </w:r>
          </w:p>
        </w:tc>
        <w:tc>
          <w:tcPr>
            <w:tcW w:w="1276" w:type="dxa"/>
            <w:gridSpan w:val="2"/>
            <w:vAlign w:val="center"/>
          </w:tcPr>
          <w:p w14:paraId="1A2EE2E7" w14:textId="5B3C400A" w:rsidR="0005615C" w:rsidRPr="009B233C" w:rsidRDefault="009C59AD" w:rsidP="0005615C">
            <w:pPr>
              <w:tabs>
                <w:tab w:val="left" w:pos="597"/>
              </w:tabs>
              <w:ind w:right="-101"/>
              <w:jc w:val="right"/>
              <w:rPr>
                <w:rFonts w:ascii="Arial" w:hAnsi="Arial" w:cs="Arial"/>
                <w:sz w:val="13"/>
                <w:szCs w:val="13"/>
              </w:rPr>
            </w:pPr>
            <w:r>
              <w:rPr>
                <w:rFonts w:ascii="Arial" w:hAnsi="Arial" w:cs="Arial"/>
                <w:sz w:val="13"/>
                <w:szCs w:val="13"/>
              </w:rPr>
              <w:t>111</w:t>
            </w:r>
          </w:p>
        </w:tc>
      </w:tr>
      <w:tr w:rsidR="0005615C" w:rsidRPr="009B233C" w14:paraId="483B873F" w14:textId="77777777" w:rsidTr="005A4274">
        <w:trPr>
          <w:gridAfter w:val="1"/>
          <w:wAfter w:w="139" w:type="dxa"/>
        </w:trPr>
        <w:tc>
          <w:tcPr>
            <w:tcW w:w="567" w:type="dxa"/>
          </w:tcPr>
          <w:p w14:paraId="68312117" w14:textId="5E838E61"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V</w:t>
            </w:r>
          </w:p>
        </w:tc>
        <w:tc>
          <w:tcPr>
            <w:tcW w:w="7513" w:type="dxa"/>
            <w:gridSpan w:val="2"/>
          </w:tcPr>
          <w:p w14:paraId="1BA7D247" w14:textId="5B977BB9"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proofErr w:type="spellStart"/>
            <w:r w:rsidR="0005615C" w:rsidRPr="009B233C">
              <w:rPr>
                <w:rFonts w:ascii="Arial" w:hAnsi="Arial" w:cs="Arial"/>
                <w:sz w:val="13"/>
                <w:szCs w:val="13"/>
              </w:rPr>
              <w:t>Özkaynak</w:t>
            </w:r>
            <w:proofErr w:type="spellEnd"/>
            <w:r w:rsidR="0005615C" w:rsidRPr="009B233C">
              <w:rPr>
                <w:rFonts w:ascii="Arial" w:hAnsi="Arial" w:cs="Arial"/>
                <w:sz w:val="13"/>
                <w:szCs w:val="13"/>
              </w:rPr>
              <w:t xml:space="preserve"> değişim tablosuna ilişkin açıklama ve dipnotlar</w:t>
            </w:r>
          </w:p>
        </w:tc>
        <w:tc>
          <w:tcPr>
            <w:tcW w:w="1276" w:type="dxa"/>
            <w:gridSpan w:val="2"/>
            <w:vAlign w:val="center"/>
          </w:tcPr>
          <w:p w14:paraId="1E33E742" w14:textId="27F82AFC" w:rsidR="0005615C" w:rsidRPr="009B233C" w:rsidRDefault="008614DF" w:rsidP="0005615C">
            <w:pPr>
              <w:tabs>
                <w:tab w:val="left" w:pos="597"/>
              </w:tabs>
              <w:ind w:right="-101"/>
              <w:jc w:val="right"/>
              <w:rPr>
                <w:rFonts w:ascii="Arial" w:hAnsi="Arial" w:cs="Arial"/>
                <w:sz w:val="13"/>
                <w:szCs w:val="13"/>
              </w:rPr>
            </w:pPr>
            <w:r>
              <w:rPr>
                <w:rFonts w:ascii="Arial" w:hAnsi="Arial" w:cs="Arial"/>
                <w:sz w:val="13"/>
                <w:szCs w:val="13"/>
              </w:rPr>
              <w:t>1</w:t>
            </w:r>
            <w:r w:rsidR="009C59AD">
              <w:rPr>
                <w:rFonts w:ascii="Arial" w:hAnsi="Arial" w:cs="Arial"/>
                <w:sz w:val="13"/>
                <w:szCs w:val="13"/>
              </w:rPr>
              <w:t>12</w:t>
            </w:r>
          </w:p>
        </w:tc>
      </w:tr>
      <w:tr w:rsidR="0005615C" w:rsidRPr="009B233C" w14:paraId="73940D9F" w14:textId="77777777" w:rsidTr="005A4274">
        <w:trPr>
          <w:gridAfter w:val="1"/>
          <w:wAfter w:w="139" w:type="dxa"/>
        </w:trPr>
        <w:tc>
          <w:tcPr>
            <w:tcW w:w="567" w:type="dxa"/>
          </w:tcPr>
          <w:p w14:paraId="31D3BF55" w14:textId="5B926CAB"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VI</w:t>
            </w:r>
          </w:p>
        </w:tc>
        <w:tc>
          <w:tcPr>
            <w:tcW w:w="7513" w:type="dxa"/>
            <w:gridSpan w:val="2"/>
          </w:tcPr>
          <w:p w14:paraId="235FF779" w14:textId="080756B1"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Konsolide </w:t>
            </w:r>
            <w:r w:rsidR="0005615C" w:rsidRPr="009B233C">
              <w:rPr>
                <w:rFonts w:ascii="Arial" w:hAnsi="Arial" w:cs="Arial"/>
                <w:sz w:val="13"/>
                <w:szCs w:val="13"/>
              </w:rPr>
              <w:t>Nakit akış tablosuna ilişkin açıklama ve dipnotlar</w:t>
            </w:r>
          </w:p>
        </w:tc>
        <w:tc>
          <w:tcPr>
            <w:tcW w:w="1276" w:type="dxa"/>
            <w:gridSpan w:val="2"/>
            <w:vAlign w:val="center"/>
          </w:tcPr>
          <w:p w14:paraId="33A59D65" w14:textId="30393DCB" w:rsidR="0005615C" w:rsidRPr="009B233C" w:rsidRDefault="008614DF" w:rsidP="0005615C">
            <w:pPr>
              <w:tabs>
                <w:tab w:val="left" w:pos="597"/>
              </w:tabs>
              <w:ind w:right="-101"/>
              <w:jc w:val="right"/>
              <w:rPr>
                <w:rFonts w:ascii="Arial" w:hAnsi="Arial" w:cs="Arial"/>
                <w:sz w:val="13"/>
                <w:szCs w:val="13"/>
              </w:rPr>
            </w:pPr>
            <w:r>
              <w:rPr>
                <w:rFonts w:ascii="Arial" w:hAnsi="Arial" w:cs="Arial"/>
                <w:sz w:val="13"/>
                <w:szCs w:val="13"/>
              </w:rPr>
              <w:t>11</w:t>
            </w:r>
            <w:r w:rsidR="009C59AD">
              <w:rPr>
                <w:rFonts w:ascii="Arial" w:hAnsi="Arial" w:cs="Arial"/>
                <w:sz w:val="13"/>
                <w:szCs w:val="13"/>
              </w:rPr>
              <w:t>3</w:t>
            </w:r>
          </w:p>
        </w:tc>
      </w:tr>
      <w:tr w:rsidR="0005615C" w:rsidRPr="009B233C" w14:paraId="51BC5216" w14:textId="77777777" w:rsidTr="005A4274">
        <w:trPr>
          <w:gridAfter w:val="1"/>
          <w:wAfter w:w="139" w:type="dxa"/>
        </w:trPr>
        <w:tc>
          <w:tcPr>
            <w:tcW w:w="567" w:type="dxa"/>
          </w:tcPr>
          <w:p w14:paraId="2CE4DB95" w14:textId="77777777" w:rsidR="0005615C" w:rsidRPr="009B233C" w:rsidRDefault="0005615C"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VII.</w:t>
            </w:r>
          </w:p>
          <w:p w14:paraId="78802C85" w14:textId="101C4025" w:rsidR="0005615C" w:rsidRPr="009B233C" w:rsidRDefault="004D08B9"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VIII.</w:t>
            </w:r>
          </w:p>
        </w:tc>
        <w:tc>
          <w:tcPr>
            <w:tcW w:w="7513" w:type="dxa"/>
            <w:gridSpan w:val="2"/>
          </w:tcPr>
          <w:p w14:paraId="45210027" w14:textId="4BDBA56D"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Ana Ortaklık </w:t>
            </w:r>
            <w:r w:rsidR="0005615C" w:rsidRPr="009B233C">
              <w:rPr>
                <w:rFonts w:ascii="Arial" w:hAnsi="Arial" w:cs="Arial"/>
                <w:sz w:val="13"/>
                <w:szCs w:val="13"/>
              </w:rPr>
              <w:t>Banka’nın dahil olduğu risk grubuna ilişkin açıklamalar</w:t>
            </w:r>
          </w:p>
          <w:p w14:paraId="6838E7BF" w14:textId="5D33164A" w:rsidR="0005615C" w:rsidRPr="009B233C" w:rsidRDefault="00F92FE6" w:rsidP="0005615C">
            <w:pPr>
              <w:pStyle w:val="BodyTextIndent"/>
              <w:ind w:firstLine="0"/>
              <w:jc w:val="left"/>
              <w:rPr>
                <w:rFonts w:ascii="Arial" w:hAnsi="Arial" w:cs="Arial"/>
                <w:sz w:val="13"/>
                <w:szCs w:val="13"/>
              </w:rPr>
            </w:pPr>
            <w:r>
              <w:rPr>
                <w:rFonts w:ascii="Arial" w:hAnsi="Arial" w:cs="Arial"/>
                <w:sz w:val="13"/>
                <w:szCs w:val="13"/>
              </w:rPr>
              <w:t xml:space="preserve">Ana Ortaklık </w:t>
            </w:r>
            <w:r w:rsidR="004D08B9" w:rsidRPr="009B233C">
              <w:rPr>
                <w:rFonts w:ascii="Arial" w:hAnsi="Arial" w:cs="Arial"/>
                <w:sz w:val="13"/>
                <w:szCs w:val="13"/>
              </w:rPr>
              <w:t>Banka’nın yurt içi, yurt dışı, kıyı bankacılığı bölgelerindeki şube veya iştirakler ile yurt dışı temsilciliklerine ilişkin açıklamalar</w:t>
            </w:r>
            <w:r w:rsidR="004D08B9" w:rsidRPr="009B233C" w:rsidDel="004D08B9">
              <w:rPr>
                <w:rFonts w:ascii="Arial" w:hAnsi="Arial" w:cs="Arial"/>
                <w:sz w:val="13"/>
                <w:szCs w:val="13"/>
              </w:rPr>
              <w:t xml:space="preserve"> </w:t>
            </w:r>
          </w:p>
        </w:tc>
        <w:tc>
          <w:tcPr>
            <w:tcW w:w="1276" w:type="dxa"/>
            <w:gridSpan w:val="2"/>
            <w:vAlign w:val="center"/>
          </w:tcPr>
          <w:p w14:paraId="5A2A1409" w14:textId="20FDC762" w:rsidR="0005615C" w:rsidRPr="009B233C" w:rsidRDefault="009C59AD" w:rsidP="0005615C">
            <w:pPr>
              <w:tabs>
                <w:tab w:val="left" w:pos="597"/>
              </w:tabs>
              <w:ind w:right="-101"/>
              <w:jc w:val="right"/>
              <w:rPr>
                <w:rFonts w:ascii="Arial" w:hAnsi="Arial" w:cs="Arial"/>
                <w:sz w:val="13"/>
                <w:szCs w:val="13"/>
              </w:rPr>
            </w:pPr>
            <w:r>
              <w:rPr>
                <w:rFonts w:ascii="Arial" w:hAnsi="Arial" w:cs="Arial"/>
                <w:sz w:val="13"/>
                <w:szCs w:val="13"/>
              </w:rPr>
              <w:t>113</w:t>
            </w:r>
          </w:p>
          <w:p w14:paraId="6A1F66EC" w14:textId="03A3F537" w:rsidR="0005615C" w:rsidRPr="009B233C" w:rsidRDefault="008614DF" w:rsidP="0005615C">
            <w:pPr>
              <w:tabs>
                <w:tab w:val="left" w:pos="597"/>
              </w:tabs>
              <w:ind w:right="-101"/>
              <w:jc w:val="right"/>
              <w:rPr>
                <w:rFonts w:ascii="Arial" w:hAnsi="Arial" w:cs="Arial"/>
                <w:sz w:val="13"/>
                <w:szCs w:val="13"/>
              </w:rPr>
            </w:pPr>
            <w:r>
              <w:rPr>
                <w:rFonts w:ascii="Arial" w:hAnsi="Arial" w:cs="Arial"/>
                <w:sz w:val="13"/>
                <w:szCs w:val="13"/>
              </w:rPr>
              <w:t>11</w:t>
            </w:r>
            <w:r w:rsidR="009C59AD">
              <w:rPr>
                <w:rFonts w:ascii="Arial" w:hAnsi="Arial" w:cs="Arial"/>
                <w:sz w:val="13"/>
                <w:szCs w:val="13"/>
              </w:rPr>
              <w:t>4</w:t>
            </w:r>
          </w:p>
        </w:tc>
      </w:tr>
      <w:tr w:rsidR="004D08B9" w:rsidRPr="004D34B1" w14:paraId="0BE06027" w14:textId="77777777" w:rsidTr="005A4274">
        <w:trPr>
          <w:gridAfter w:val="1"/>
          <w:wAfter w:w="139" w:type="dxa"/>
        </w:trPr>
        <w:tc>
          <w:tcPr>
            <w:tcW w:w="567" w:type="dxa"/>
          </w:tcPr>
          <w:p w14:paraId="0AEC858C" w14:textId="40C6DF0F" w:rsidR="004D08B9" w:rsidRPr="009B233C" w:rsidRDefault="004D08B9" w:rsidP="0005615C">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IX.</w:t>
            </w:r>
          </w:p>
        </w:tc>
        <w:tc>
          <w:tcPr>
            <w:tcW w:w="7513" w:type="dxa"/>
            <w:gridSpan w:val="2"/>
          </w:tcPr>
          <w:p w14:paraId="2ECC02EF" w14:textId="23AAA79C" w:rsidR="004D08B9" w:rsidRPr="009B233C" w:rsidRDefault="004D08B9" w:rsidP="0005615C">
            <w:pPr>
              <w:pStyle w:val="BodyTextIndent"/>
              <w:ind w:firstLine="0"/>
              <w:jc w:val="left"/>
              <w:rPr>
                <w:rFonts w:ascii="Arial" w:hAnsi="Arial" w:cs="Arial"/>
                <w:sz w:val="13"/>
                <w:szCs w:val="13"/>
              </w:rPr>
            </w:pPr>
            <w:r w:rsidRPr="009B233C">
              <w:rPr>
                <w:rFonts w:ascii="Arial" w:hAnsi="Arial" w:cs="Arial"/>
                <w:sz w:val="13"/>
                <w:szCs w:val="13"/>
              </w:rPr>
              <w:t>Bilanço sonrası hususlara ilişkin açıklama ve dipnotlar</w:t>
            </w:r>
          </w:p>
        </w:tc>
        <w:tc>
          <w:tcPr>
            <w:tcW w:w="1276" w:type="dxa"/>
            <w:gridSpan w:val="2"/>
            <w:vAlign w:val="center"/>
          </w:tcPr>
          <w:p w14:paraId="639951B4" w14:textId="68366FD0" w:rsidR="004D08B9" w:rsidRPr="009B233C" w:rsidRDefault="008614DF" w:rsidP="0005615C">
            <w:pPr>
              <w:tabs>
                <w:tab w:val="left" w:pos="597"/>
              </w:tabs>
              <w:ind w:right="-101"/>
              <w:jc w:val="right"/>
              <w:rPr>
                <w:rFonts w:ascii="Arial" w:hAnsi="Arial" w:cs="Arial"/>
                <w:sz w:val="13"/>
                <w:szCs w:val="13"/>
              </w:rPr>
            </w:pPr>
            <w:r>
              <w:rPr>
                <w:rFonts w:ascii="Arial" w:hAnsi="Arial" w:cs="Arial"/>
                <w:sz w:val="13"/>
                <w:szCs w:val="13"/>
              </w:rPr>
              <w:t>11</w:t>
            </w:r>
            <w:r w:rsidR="009C59AD">
              <w:rPr>
                <w:rFonts w:ascii="Arial" w:hAnsi="Arial" w:cs="Arial"/>
                <w:sz w:val="13"/>
                <w:szCs w:val="13"/>
              </w:rPr>
              <w:t>5</w:t>
            </w:r>
          </w:p>
        </w:tc>
      </w:tr>
    </w:tbl>
    <w:p w14:paraId="2EC06589" w14:textId="15C2D4DC" w:rsidR="00EF563B" w:rsidRPr="004D34B1" w:rsidRDefault="00EF563B" w:rsidP="00EF563B">
      <w:pPr>
        <w:tabs>
          <w:tab w:val="left" w:pos="720"/>
        </w:tabs>
        <w:jc w:val="both"/>
        <w:rPr>
          <w:rFonts w:ascii="Arial" w:hAnsi="Arial" w:cs="Arial"/>
          <w:b/>
          <w:sz w:val="13"/>
          <w:szCs w:val="13"/>
          <w:highlight w:val="yellow"/>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42"/>
        <w:gridCol w:w="7371"/>
        <w:gridCol w:w="142"/>
        <w:gridCol w:w="992"/>
      </w:tblGrid>
      <w:tr w:rsidR="00AE39A6" w:rsidRPr="009B233C" w14:paraId="3453FA87" w14:textId="77777777" w:rsidTr="009D1CB0">
        <w:tc>
          <w:tcPr>
            <w:tcW w:w="8364" w:type="dxa"/>
            <w:gridSpan w:val="4"/>
          </w:tcPr>
          <w:p w14:paraId="6BF99B43" w14:textId="083A9C40" w:rsidR="00AE39A6" w:rsidRPr="009B233C" w:rsidRDefault="00AE39A6" w:rsidP="009D1CB0">
            <w:pPr>
              <w:tabs>
                <w:tab w:val="left" w:pos="720"/>
              </w:tabs>
              <w:ind w:hanging="108"/>
              <w:jc w:val="both"/>
              <w:rPr>
                <w:rFonts w:ascii="Arial" w:hAnsi="Arial" w:cs="Arial"/>
                <w:b/>
                <w:sz w:val="13"/>
                <w:szCs w:val="13"/>
              </w:rPr>
            </w:pPr>
            <w:r w:rsidRPr="009B233C">
              <w:rPr>
                <w:rFonts w:ascii="Arial" w:hAnsi="Arial" w:cs="Arial"/>
                <w:b/>
                <w:sz w:val="13"/>
                <w:szCs w:val="13"/>
              </w:rPr>
              <w:t>Altıncı bölüm</w:t>
            </w:r>
          </w:p>
          <w:p w14:paraId="61C645E9" w14:textId="25392EFD" w:rsidR="00AE39A6" w:rsidRPr="009B233C" w:rsidRDefault="00BB1EA8" w:rsidP="00AE39A6">
            <w:pPr>
              <w:ind w:left="-108"/>
              <w:rPr>
                <w:rFonts w:ascii="Arial" w:hAnsi="Arial" w:cs="Arial"/>
                <w:b/>
                <w:sz w:val="13"/>
                <w:szCs w:val="13"/>
              </w:rPr>
            </w:pPr>
            <w:r>
              <w:rPr>
                <w:rFonts w:ascii="Arial" w:hAnsi="Arial" w:cs="Arial"/>
                <w:b/>
                <w:sz w:val="13"/>
                <w:szCs w:val="13"/>
              </w:rPr>
              <w:t>Diğer açıklamalar</w:t>
            </w:r>
          </w:p>
        </w:tc>
        <w:tc>
          <w:tcPr>
            <w:tcW w:w="992" w:type="dxa"/>
          </w:tcPr>
          <w:p w14:paraId="0E74DD21" w14:textId="77777777" w:rsidR="00AE39A6" w:rsidRPr="009B233C" w:rsidRDefault="00AE39A6" w:rsidP="009D1CB0">
            <w:pPr>
              <w:tabs>
                <w:tab w:val="left" w:pos="720"/>
              </w:tabs>
              <w:jc w:val="right"/>
              <w:rPr>
                <w:rFonts w:ascii="Arial" w:hAnsi="Arial" w:cs="Arial"/>
                <w:b/>
                <w:sz w:val="13"/>
                <w:szCs w:val="13"/>
              </w:rPr>
            </w:pPr>
          </w:p>
        </w:tc>
      </w:tr>
      <w:tr w:rsidR="00AE39A6" w:rsidRPr="009B233C" w14:paraId="7B535155" w14:textId="77777777" w:rsidTr="009D1C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gridSpan w:val="2"/>
            <w:tcBorders>
              <w:top w:val="nil"/>
              <w:left w:val="nil"/>
              <w:bottom w:val="nil"/>
              <w:right w:val="nil"/>
            </w:tcBorders>
          </w:tcPr>
          <w:p w14:paraId="14BEE815" w14:textId="77777777" w:rsidR="00AE39A6" w:rsidRPr="009B233C" w:rsidRDefault="00AE39A6" w:rsidP="009D1CB0">
            <w:pPr>
              <w:tabs>
                <w:tab w:val="left" w:pos="720"/>
              </w:tabs>
              <w:jc w:val="both"/>
              <w:rPr>
                <w:rFonts w:ascii="Arial" w:hAnsi="Arial" w:cs="Arial"/>
                <w:b/>
                <w:sz w:val="13"/>
                <w:szCs w:val="13"/>
              </w:rPr>
            </w:pPr>
          </w:p>
        </w:tc>
        <w:tc>
          <w:tcPr>
            <w:tcW w:w="7513" w:type="dxa"/>
            <w:gridSpan w:val="2"/>
            <w:tcBorders>
              <w:top w:val="nil"/>
              <w:left w:val="nil"/>
              <w:bottom w:val="nil"/>
              <w:right w:val="nil"/>
            </w:tcBorders>
          </w:tcPr>
          <w:p w14:paraId="7ADA3BB3" w14:textId="77777777" w:rsidR="00AE39A6" w:rsidRPr="009B233C" w:rsidRDefault="00AE39A6" w:rsidP="009D1CB0">
            <w:pPr>
              <w:tabs>
                <w:tab w:val="left" w:pos="720"/>
              </w:tabs>
              <w:jc w:val="both"/>
              <w:rPr>
                <w:rFonts w:ascii="Arial" w:hAnsi="Arial" w:cs="Arial"/>
                <w:b/>
                <w:sz w:val="13"/>
                <w:szCs w:val="13"/>
              </w:rPr>
            </w:pPr>
          </w:p>
        </w:tc>
        <w:tc>
          <w:tcPr>
            <w:tcW w:w="992" w:type="dxa"/>
            <w:tcBorders>
              <w:top w:val="nil"/>
              <w:left w:val="nil"/>
              <w:bottom w:val="nil"/>
              <w:right w:val="nil"/>
            </w:tcBorders>
          </w:tcPr>
          <w:p w14:paraId="21314C92" w14:textId="77777777" w:rsidR="00AE39A6" w:rsidRPr="009B233C" w:rsidRDefault="00AE39A6" w:rsidP="009D1CB0">
            <w:pPr>
              <w:tabs>
                <w:tab w:val="left" w:pos="720"/>
              </w:tabs>
              <w:jc w:val="right"/>
              <w:rPr>
                <w:rFonts w:ascii="Arial" w:hAnsi="Arial" w:cs="Arial"/>
                <w:b/>
                <w:sz w:val="13"/>
                <w:szCs w:val="13"/>
              </w:rPr>
            </w:pPr>
          </w:p>
        </w:tc>
      </w:tr>
      <w:tr w:rsidR="00AE39A6" w:rsidRPr="009B233C" w14:paraId="51748215" w14:textId="77777777" w:rsidTr="005A42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9" w:type="dxa"/>
            <w:tcBorders>
              <w:top w:val="nil"/>
              <w:left w:val="nil"/>
              <w:bottom w:val="nil"/>
              <w:right w:val="nil"/>
            </w:tcBorders>
          </w:tcPr>
          <w:p w14:paraId="466410FB" w14:textId="77777777" w:rsidR="00AE39A6" w:rsidRPr="009B233C" w:rsidRDefault="00AE39A6" w:rsidP="009D1CB0">
            <w:pPr>
              <w:pStyle w:val="Title"/>
              <w:tabs>
                <w:tab w:val="clear" w:pos="4395"/>
              </w:tabs>
              <w:ind w:left="-108" w:right="-162"/>
              <w:jc w:val="left"/>
              <w:rPr>
                <w:rFonts w:cs="Arial"/>
                <w:b w:val="0"/>
                <w:sz w:val="13"/>
                <w:szCs w:val="13"/>
                <w:lang w:eastAsia="en-US"/>
              </w:rPr>
            </w:pPr>
            <w:r w:rsidRPr="009B233C">
              <w:rPr>
                <w:rFonts w:cs="Arial"/>
                <w:b w:val="0"/>
                <w:sz w:val="13"/>
                <w:szCs w:val="13"/>
                <w:lang w:eastAsia="en-US"/>
              </w:rPr>
              <w:t>I</w:t>
            </w:r>
          </w:p>
        </w:tc>
        <w:tc>
          <w:tcPr>
            <w:tcW w:w="7513" w:type="dxa"/>
            <w:gridSpan w:val="2"/>
            <w:tcBorders>
              <w:top w:val="nil"/>
              <w:left w:val="nil"/>
              <w:bottom w:val="nil"/>
              <w:right w:val="nil"/>
            </w:tcBorders>
          </w:tcPr>
          <w:p w14:paraId="07EC44A1" w14:textId="3B5B8C06" w:rsidR="00AE39A6" w:rsidRPr="009B233C" w:rsidRDefault="00F92FE6" w:rsidP="009D1CB0">
            <w:pPr>
              <w:pStyle w:val="BodyTextIndent"/>
              <w:ind w:left="-108" w:firstLine="0"/>
              <w:jc w:val="left"/>
              <w:rPr>
                <w:rFonts w:ascii="Arial" w:hAnsi="Arial" w:cs="Arial"/>
                <w:sz w:val="13"/>
                <w:szCs w:val="13"/>
              </w:rPr>
            </w:pPr>
            <w:r>
              <w:rPr>
                <w:rFonts w:ascii="Arial" w:hAnsi="Arial" w:cs="Arial"/>
                <w:sz w:val="13"/>
                <w:szCs w:val="13"/>
              </w:rPr>
              <w:t xml:space="preserve">Ana Ortaklık </w:t>
            </w:r>
            <w:r w:rsidR="00BB1EA8">
              <w:rPr>
                <w:rFonts w:ascii="Arial" w:hAnsi="Arial" w:cs="Arial"/>
                <w:sz w:val="13"/>
                <w:szCs w:val="13"/>
              </w:rPr>
              <w:t>Banka’nın faaliyetine ilişkin diğer açıklamalar</w:t>
            </w:r>
          </w:p>
        </w:tc>
        <w:tc>
          <w:tcPr>
            <w:tcW w:w="1134" w:type="dxa"/>
            <w:gridSpan w:val="2"/>
            <w:tcBorders>
              <w:top w:val="nil"/>
              <w:left w:val="nil"/>
              <w:bottom w:val="nil"/>
              <w:right w:val="nil"/>
            </w:tcBorders>
            <w:vAlign w:val="center"/>
          </w:tcPr>
          <w:p w14:paraId="0E1186FE" w14:textId="1F13601A" w:rsidR="00AE39A6" w:rsidRPr="009B233C" w:rsidRDefault="008614DF" w:rsidP="00C44A38">
            <w:pPr>
              <w:tabs>
                <w:tab w:val="left" w:pos="597"/>
              </w:tabs>
              <w:ind w:right="-101"/>
              <w:jc w:val="right"/>
              <w:rPr>
                <w:rFonts w:ascii="Arial" w:hAnsi="Arial" w:cs="Arial"/>
                <w:sz w:val="13"/>
                <w:szCs w:val="13"/>
                <w:lang w:val="en-US"/>
              </w:rPr>
            </w:pPr>
            <w:r>
              <w:rPr>
                <w:rFonts w:ascii="Arial" w:hAnsi="Arial" w:cs="Arial"/>
                <w:sz w:val="13"/>
                <w:szCs w:val="13"/>
                <w:lang w:val="en-US"/>
              </w:rPr>
              <w:t>11</w:t>
            </w:r>
            <w:r w:rsidR="009C59AD">
              <w:rPr>
                <w:rFonts w:ascii="Arial" w:hAnsi="Arial" w:cs="Arial"/>
                <w:sz w:val="13"/>
                <w:szCs w:val="13"/>
                <w:lang w:val="en-US"/>
              </w:rPr>
              <w:t>6</w:t>
            </w:r>
          </w:p>
        </w:tc>
      </w:tr>
      <w:tr w:rsidR="00BB1EA8" w:rsidRPr="004D34B1" w14:paraId="3723B2C3" w14:textId="77777777" w:rsidTr="005A42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9" w:type="dxa"/>
            <w:tcBorders>
              <w:top w:val="nil"/>
              <w:left w:val="nil"/>
              <w:bottom w:val="nil"/>
              <w:right w:val="nil"/>
            </w:tcBorders>
          </w:tcPr>
          <w:p w14:paraId="7DAF483A" w14:textId="0D14B637" w:rsidR="00BB1EA8" w:rsidRPr="009B233C" w:rsidRDefault="00BB1EA8" w:rsidP="009D1CB0">
            <w:pPr>
              <w:pStyle w:val="Title"/>
              <w:tabs>
                <w:tab w:val="clear" w:pos="4395"/>
              </w:tabs>
              <w:ind w:left="-108" w:right="-162"/>
              <w:jc w:val="left"/>
              <w:rPr>
                <w:rFonts w:cs="Arial"/>
                <w:b w:val="0"/>
                <w:sz w:val="13"/>
                <w:szCs w:val="13"/>
                <w:lang w:eastAsia="en-US"/>
              </w:rPr>
            </w:pPr>
          </w:p>
        </w:tc>
        <w:tc>
          <w:tcPr>
            <w:tcW w:w="7513" w:type="dxa"/>
            <w:gridSpan w:val="2"/>
            <w:tcBorders>
              <w:top w:val="nil"/>
              <w:left w:val="nil"/>
              <w:bottom w:val="nil"/>
              <w:right w:val="nil"/>
            </w:tcBorders>
          </w:tcPr>
          <w:p w14:paraId="4872C8CA" w14:textId="54BA607E" w:rsidR="00BB1EA8" w:rsidRPr="009B233C" w:rsidRDefault="00BB1EA8" w:rsidP="009D1CB0">
            <w:pPr>
              <w:pStyle w:val="BodyTextIndent"/>
              <w:ind w:left="-108" w:firstLine="0"/>
              <w:jc w:val="left"/>
              <w:rPr>
                <w:rFonts w:ascii="Arial" w:hAnsi="Arial" w:cs="Arial"/>
                <w:sz w:val="13"/>
                <w:szCs w:val="13"/>
              </w:rPr>
            </w:pPr>
          </w:p>
        </w:tc>
        <w:tc>
          <w:tcPr>
            <w:tcW w:w="1134" w:type="dxa"/>
            <w:gridSpan w:val="2"/>
            <w:tcBorders>
              <w:top w:val="nil"/>
              <w:left w:val="nil"/>
              <w:bottom w:val="nil"/>
              <w:right w:val="nil"/>
            </w:tcBorders>
            <w:vAlign w:val="center"/>
          </w:tcPr>
          <w:p w14:paraId="768DC0A0" w14:textId="370C5D88" w:rsidR="00BB1EA8" w:rsidRPr="009B233C" w:rsidRDefault="00BB1EA8" w:rsidP="00BB1EA8">
            <w:pPr>
              <w:tabs>
                <w:tab w:val="left" w:pos="597"/>
              </w:tabs>
              <w:ind w:right="-101"/>
              <w:rPr>
                <w:rFonts w:ascii="Arial" w:hAnsi="Arial" w:cs="Arial"/>
                <w:b/>
                <w:sz w:val="13"/>
                <w:szCs w:val="13"/>
                <w:lang w:val="en-US"/>
              </w:rPr>
            </w:pPr>
          </w:p>
        </w:tc>
      </w:tr>
    </w:tbl>
    <w:p w14:paraId="443B2B2D" w14:textId="77777777" w:rsidR="00EF563B" w:rsidRPr="004D34B1" w:rsidRDefault="00EF563B" w:rsidP="00EF563B">
      <w:pPr>
        <w:tabs>
          <w:tab w:val="left" w:pos="720"/>
        </w:tabs>
        <w:jc w:val="both"/>
        <w:rPr>
          <w:rFonts w:ascii="Arial" w:hAnsi="Arial" w:cs="Arial"/>
          <w:b/>
          <w:sz w:val="13"/>
          <w:szCs w:val="13"/>
          <w:highlight w:val="yellow"/>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49"/>
        <w:gridCol w:w="1007"/>
      </w:tblGrid>
      <w:tr w:rsidR="00EF563B" w:rsidRPr="009B233C" w14:paraId="6D44B46D" w14:textId="77777777" w:rsidTr="005A4274">
        <w:tc>
          <w:tcPr>
            <w:tcW w:w="8222" w:type="dxa"/>
          </w:tcPr>
          <w:p w14:paraId="2CF4444D" w14:textId="77777777" w:rsidR="00EF563B" w:rsidRPr="009B233C" w:rsidRDefault="00EF563B" w:rsidP="00EF563B">
            <w:pPr>
              <w:tabs>
                <w:tab w:val="left" w:pos="720"/>
              </w:tabs>
              <w:ind w:hanging="108"/>
              <w:jc w:val="both"/>
              <w:rPr>
                <w:rFonts w:ascii="Arial" w:hAnsi="Arial" w:cs="Arial"/>
                <w:b/>
                <w:sz w:val="13"/>
                <w:szCs w:val="13"/>
                <w:lang w:val="en-US"/>
              </w:rPr>
            </w:pPr>
            <w:proofErr w:type="spellStart"/>
            <w:r w:rsidRPr="009B233C">
              <w:rPr>
                <w:rFonts w:ascii="Arial" w:hAnsi="Arial" w:cs="Arial"/>
                <w:b/>
                <w:sz w:val="13"/>
                <w:szCs w:val="13"/>
                <w:lang w:val="en-US"/>
              </w:rPr>
              <w:t>Yedinci</w:t>
            </w:r>
            <w:proofErr w:type="spellEnd"/>
            <w:r w:rsidRPr="009B233C">
              <w:rPr>
                <w:rFonts w:ascii="Arial" w:hAnsi="Arial" w:cs="Arial"/>
                <w:b/>
                <w:sz w:val="13"/>
                <w:szCs w:val="13"/>
                <w:lang w:val="en-US"/>
              </w:rPr>
              <w:t xml:space="preserve"> </w:t>
            </w:r>
            <w:proofErr w:type="spellStart"/>
            <w:r w:rsidRPr="009B233C">
              <w:rPr>
                <w:rFonts w:ascii="Arial" w:hAnsi="Arial" w:cs="Arial"/>
                <w:b/>
                <w:sz w:val="13"/>
                <w:szCs w:val="13"/>
                <w:lang w:val="en-US"/>
              </w:rPr>
              <w:t>bölüm</w:t>
            </w:r>
            <w:proofErr w:type="spellEnd"/>
          </w:p>
        </w:tc>
        <w:tc>
          <w:tcPr>
            <w:tcW w:w="992" w:type="dxa"/>
          </w:tcPr>
          <w:p w14:paraId="31ED077A" w14:textId="77777777" w:rsidR="00EF563B" w:rsidRPr="009B233C" w:rsidRDefault="00EF563B" w:rsidP="00EF563B">
            <w:pPr>
              <w:tabs>
                <w:tab w:val="left" w:pos="720"/>
              </w:tabs>
              <w:jc w:val="right"/>
              <w:rPr>
                <w:rFonts w:ascii="Arial" w:hAnsi="Arial" w:cs="Arial"/>
                <w:b/>
                <w:sz w:val="13"/>
                <w:szCs w:val="13"/>
                <w:lang w:val="en-US"/>
              </w:rPr>
            </w:pPr>
          </w:p>
        </w:tc>
      </w:tr>
      <w:tr w:rsidR="00EF563B" w:rsidRPr="009B233C" w14:paraId="79EC10B9" w14:textId="77777777" w:rsidTr="005A4274">
        <w:tc>
          <w:tcPr>
            <w:tcW w:w="8222" w:type="dxa"/>
          </w:tcPr>
          <w:p w14:paraId="0C66F387" w14:textId="4C94B973" w:rsidR="00EF563B" w:rsidRPr="009B233C" w:rsidRDefault="00BB1EA8" w:rsidP="001F4F87">
            <w:pPr>
              <w:ind w:left="-108"/>
              <w:rPr>
                <w:rFonts w:ascii="Arial" w:hAnsi="Arial" w:cs="Arial"/>
                <w:b/>
                <w:sz w:val="13"/>
                <w:szCs w:val="13"/>
                <w:lang w:val="en-US"/>
              </w:rPr>
            </w:pPr>
            <w:proofErr w:type="spellStart"/>
            <w:r>
              <w:rPr>
                <w:rFonts w:ascii="Arial" w:hAnsi="Arial" w:cs="Arial"/>
                <w:b/>
                <w:sz w:val="13"/>
                <w:szCs w:val="13"/>
                <w:lang w:val="en-US"/>
              </w:rPr>
              <w:t>Bağımsız</w:t>
            </w:r>
            <w:proofErr w:type="spellEnd"/>
            <w:r>
              <w:rPr>
                <w:rFonts w:ascii="Arial" w:hAnsi="Arial" w:cs="Arial"/>
                <w:b/>
                <w:sz w:val="13"/>
                <w:szCs w:val="13"/>
                <w:lang w:val="en-US"/>
              </w:rPr>
              <w:t xml:space="preserve"> </w:t>
            </w:r>
            <w:proofErr w:type="spellStart"/>
            <w:r>
              <w:rPr>
                <w:rFonts w:ascii="Arial" w:hAnsi="Arial" w:cs="Arial"/>
                <w:b/>
                <w:sz w:val="13"/>
                <w:szCs w:val="13"/>
                <w:lang w:val="en-US"/>
              </w:rPr>
              <w:t>denetim</w:t>
            </w:r>
            <w:proofErr w:type="spellEnd"/>
            <w:r>
              <w:rPr>
                <w:rFonts w:ascii="Arial" w:hAnsi="Arial" w:cs="Arial"/>
                <w:b/>
                <w:sz w:val="13"/>
                <w:szCs w:val="13"/>
                <w:lang w:val="en-US"/>
              </w:rPr>
              <w:t xml:space="preserve"> </w:t>
            </w:r>
            <w:proofErr w:type="spellStart"/>
            <w:r>
              <w:rPr>
                <w:rFonts w:ascii="Arial" w:hAnsi="Arial" w:cs="Arial"/>
                <w:b/>
                <w:sz w:val="13"/>
                <w:szCs w:val="13"/>
                <w:lang w:val="en-US"/>
              </w:rPr>
              <w:t>raporuna</w:t>
            </w:r>
            <w:proofErr w:type="spellEnd"/>
            <w:r>
              <w:rPr>
                <w:rFonts w:ascii="Arial" w:hAnsi="Arial" w:cs="Arial"/>
                <w:b/>
                <w:sz w:val="13"/>
                <w:szCs w:val="13"/>
                <w:lang w:val="en-US"/>
              </w:rPr>
              <w:t xml:space="preserve"> </w:t>
            </w:r>
            <w:proofErr w:type="spellStart"/>
            <w:r>
              <w:rPr>
                <w:rFonts w:ascii="Arial" w:hAnsi="Arial" w:cs="Arial"/>
                <w:b/>
                <w:sz w:val="13"/>
                <w:szCs w:val="13"/>
                <w:lang w:val="en-US"/>
              </w:rPr>
              <w:t>ilişkin</w:t>
            </w:r>
            <w:proofErr w:type="spellEnd"/>
            <w:r>
              <w:rPr>
                <w:rFonts w:ascii="Arial" w:hAnsi="Arial" w:cs="Arial"/>
                <w:b/>
                <w:sz w:val="13"/>
                <w:szCs w:val="13"/>
                <w:lang w:val="en-US"/>
              </w:rPr>
              <w:t xml:space="preserve"> </w:t>
            </w:r>
            <w:proofErr w:type="spellStart"/>
            <w:r>
              <w:rPr>
                <w:rFonts w:ascii="Arial" w:hAnsi="Arial" w:cs="Arial"/>
                <w:b/>
                <w:sz w:val="13"/>
                <w:szCs w:val="13"/>
                <w:lang w:val="en-US"/>
              </w:rPr>
              <w:t>açıklamalar</w:t>
            </w:r>
            <w:proofErr w:type="spellEnd"/>
          </w:p>
          <w:p w14:paraId="1BDCE689" w14:textId="2F528938" w:rsidR="001F4F87" w:rsidRPr="009B233C" w:rsidRDefault="001F4F87" w:rsidP="001F4F87">
            <w:pPr>
              <w:ind w:left="-108"/>
              <w:rPr>
                <w:rFonts w:ascii="Arial" w:hAnsi="Arial" w:cs="Arial"/>
                <w:b/>
                <w:sz w:val="13"/>
                <w:szCs w:val="13"/>
                <w:lang w:val="en-US"/>
              </w:rPr>
            </w:pPr>
          </w:p>
        </w:tc>
        <w:tc>
          <w:tcPr>
            <w:tcW w:w="992" w:type="dxa"/>
          </w:tcPr>
          <w:p w14:paraId="0484E905" w14:textId="77777777" w:rsidR="00EF563B" w:rsidRPr="009B233C" w:rsidRDefault="00EF563B" w:rsidP="00EF563B">
            <w:pPr>
              <w:tabs>
                <w:tab w:val="left" w:pos="720"/>
              </w:tabs>
              <w:jc w:val="right"/>
              <w:rPr>
                <w:rFonts w:ascii="Arial" w:hAnsi="Arial" w:cs="Arial"/>
                <w:b/>
                <w:sz w:val="13"/>
                <w:szCs w:val="13"/>
                <w:lang w:val="en-US"/>
              </w:rPr>
            </w:pPr>
          </w:p>
        </w:tc>
      </w:tr>
    </w:tbl>
    <w:tbl>
      <w:tblPr>
        <w:tblW w:w="9450" w:type="dxa"/>
        <w:tblLook w:val="01E0" w:firstRow="1" w:lastRow="1" w:firstColumn="1" w:lastColumn="1" w:noHBand="0" w:noVBand="0"/>
      </w:tblPr>
      <w:tblGrid>
        <w:gridCol w:w="720"/>
        <w:gridCol w:w="7893"/>
        <w:gridCol w:w="837"/>
      </w:tblGrid>
      <w:tr w:rsidR="00BB1EA8" w:rsidRPr="007F2FE5" w14:paraId="31EB3D2C" w14:textId="77777777" w:rsidTr="00794EE6">
        <w:trPr>
          <w:trHeight w:val="113"/>
        </w:trPr>
        <w:tc>
          <w:tcPr>
            <w:tcW w:w="720" w:type="dxa"/>
            <w:shd w:val="clear" w:color="auto" w:fill="auto"/>
          </w:tcPr>
          <w:p w14:paraId="19EC8596" w14:textId="77777777" w:rsidR="00BB1EA8" w:rsidRPr="007F2FE5" w:rsidRDefault="00BB1EA8" w:rsidP="00CF31DD">
            <w:pPr>
              <w:pStyle w:val="Title"/>
              <w:tabs>
                <w:tab w:val="clear" w:pos="4395"/>
              </w:tabs>
              <w:ind w:left="-108" w:right="-162"/>
              <w:jc w:val="left"/>
              <w:rPr>
                <w:rFonts w:asciiTheme="minorBidi" w:hAnsiTheme="minorBidi" w:cstheme="minorBidi"/>
                <w:b w:val="0"/>
                <w:sz w:val="13"/>
                <w:szCs w:val="13"/>
                <w:lang w:eastAsia="en-US"/>
              </w:rPr>
            </w:pPr>
            <w:r w:rsidRPr="007F2FE5">
              <w:rPr>
                <w:rFonts w:asciiTheme="minorBidi" w:hAnsiTheme="minorBidi" w:cstheme="minorBidi"/>
                <w:b w:val="0"/>
                <w:sz w:val="13"/>
                <w:szCs w:val="13"/>
                <w:lang w:eastAsia="en-US"/>
              </w:rPr>
              <w:t>I.</w:t>
            </w:r>
          </w:p>
        </w:tc>
        <w:tc>
          <w:tcPr>
            <w:tcW w:w="7893" w:type="dxa"/>
            <w:shd w:val="clear" w:color="auto" w:fill="auto"/>
          </w:tcPr>
          <w:p w14:paraId="21CD7B26" w14:textId="77777777" w:rsidR="00BB1EA8" w:rsidRPr="007F2FE5" w:rsidRDefault="00BB1EA8" w:rsidP="00CF31DD">
            <w:pPr>
              <w:pStyle w:val="BodyTextIndent"/>
              <w:ind w:left="-108" w:firstLine="0"/>
              <w:jc w:val="left"/>
              <w:rPr>
                <w:rFonts w:asciiTheme="minorBidi" w:hAnsiTheme="minorBidi" w:cstheme="minorBidi"/>
                <w:sz w:val="13"/>
                <w:szCs w:val="13"/>
              </w:rPr>
            </w:pPr>
            <w:r>
              <w:rPr>
                <w:rFonts w:asciiTheme="minorBidi" w:hAnsiTheme="minorBidi" w:cstheme="minorBidi"/>
                <w:sz w:val="13"/>
                <w:szCs w:val="13"/>
              </w:rPr>
              <w:t>Bağımsız</w:t>
            </w:r>
            <w:r w:rsidRPr="007F2FE5">
              <w:rPr>
                <w:rFonts w:asciiTheme="minorBidi" w:hAnsiTheme="minorBidi" w:cstheme="minorBidi"/>
                <w:sz w:val="13"/>
                <w:szCs w:val="13"/>
              </w:rPr>
              <w:t xml:space="preserve"> denetim raporuna ilişkin olarak açıklanması gereken hususlar</w:t>
            </w:r>
          </w:p>
        </w:tc>
        <w:tc>
          <w:tcPr>
            <w:tcW w:w="837" w:type="dxa"/>
            <w:shd w:val="clear" w:color="auto" w:fill="auto"/>
            <w:vAlign w:val="bottom"/>
          </w:tcPr>
          <w:p w14:paraId="62FA285C" w14:textId="573FE9D9" w:rsidR="00BB1EA8" w:rsidRPr="007F2FE5" w:rsidRDefault="00BB1EA8" w:rsidP="00794EE6">
            <w:pPr>
              <w:ind w:right="-12"/>
              <w:jc w:val="right"/>
              <w:rPr>
                <w:rFonts w:asciiTheme="minorBidi" w:hAnsiTheme="minorBidi" w:cstheme="minorBidi"/>
                <w:sz w:val="13"/>
                <w:szCs w:val="13"/>
              </w:rPr>
            </w:pPr>
            <w:r>
              <w:rPr>
                <w:rFonts w:asciiTheme="minorBidi" w:hAnsiTheme="minorBidi" w:cstheme="minorBidi"/>
                <w:sz w:val="13"/>
                <w:szCs w:val="13"/>
              </w:rPr>
              <w:t>11</w:t>
            </w:r>
            <w:r w:rsidR="009C59AD">
              <w:rPr>
                <w:rFonts w:asciiTheme="minorBidi" w:hAnsiTheme="minorBidi" w:cstheme="minorBidi"/>
                <w:sz w:val="13"/>
                <w:szCs w:val="13"/>
              </w:rPr>
              <w:t>6</w:t>
            </w:r>
          </w:p>
        </w:tc>
      </w:tr>
      <w:tr w:rsidR="00BB1EA8" w:rsidRPr="007F2FE5" w14:paraId="01C3A697" w14:textId="77777777" w:rsidTr="00794EE6">
        <w:trPr>
          <w:trHeight w:val="113"/>
        </w:trPr>
        <w:tc>
          <w:tcPr>
            <w:tcW w:w="720" w:type="dxa"/>
            <w:shd w:val="clear" w:color="auto" w:fill="auto"/>
          </w:tcPr>
          <w:p w14:paraId="28967C1B" w14:textId="77777777" w:rsidR="00BB1EA8" w:rsidRPr="007F2FE5" w:rsidRDefault="00BB1EA8" w:rsidP="00CF31DD">
            <w:pPr>
              <w:pStyle w:val="Title"/>
              <w:tabs>
                <w:tab w:val="clear" w:pos="4395"/>
              </w:tabs>
              <w:ind w:left="-108" w:right="-162"/>
              <w:jc w:val="left"/>
              <w:rPr>
                <w:rFonts w:asciiTheme="minorBidi" w:hAnsiTheme="minorBidi" w:cstheme="minorBidi"/>
                <w:b w:val="0"/>
                <w:sz w:val="13"/>
                <w:szCs w:val="13"/>
                <w:lang w:eastAsia="en-US"/>
              </w:rPr>
            </w:pPr>
            <w:r w:rsidRPr="007F2FE5">
              <w:rPr>
                <w:rFonts w:asciiTheme="minorBidi" w:hAnsiTheme="minorBidi" w:cstheme="minorBidi"/>
                <w:b w:val="0"/>
                <w:sz w:val="13"/>
                <w:szCs w:val="13"/>
                <w:lang w:eastAsia="en-US"/>
              </w:rPr>
              <w:t>II.</w:t>
            </w:r>
          </w:p>
        </w:tc>
        <w:tc>
          <w:tcPr>
            <w:tcW w:w="7893" w:type="dxa"/>
            <w:shd w:val="clear" w:color="auto" w:fill="auto"/>
          </w:tcPr>
          <w:p w14:paraId="3023D759" w14:textId="77777777" w:rsidR="00BB1EA8" w:rsidRPr="007F2FE5" w:rsidRDefault="00BB1EA8" w:rsidP="00CF31DD">
            <w:pPr>
              <w:pStyle w:val="BodyTextIndent"/>
              <w:ind w:left="-108" w:firstLine="0"/>
              <w:jc w:val="left"/>
              <w:rPr>
                <w:rFonts w:asciiTheme="minorBidi" w:hAnsiTheme="minorBidi" w:cstheme="minorBidi"/>
                <w:sz w:val="13"/>
                <w:szCs w:val="13"/>
              </w:rPr>
            </w:pPr>
            <w:r w:rsidRPr="007F2FE5">
              <w:rPr>
                <w:rFonts w:asciiTheme="minorBidi" w:hAnsiTheme="minorBidi" w:cstheme="minorBidi"/>
                <w:sz w:val="13"/>
                <w:szCs w:val="13"/>
              </w:rPr>
              <w:t>Bağımsız denetçi tarafından hazırlanan açıklama ve dipnotlar</w:t>
            </w:r>
          </w:p>
        </w:tc>
        <w:tc>
          <w:tcPr>
            <w:tcW w:w="837" w:type="dxa"/>
            <w:shd w:val="clear" w:color="auto" w:fill="auto"/>
            <w:vAlign w:val="bottom"/>
          </w:tcPr>
          <w:p w14:paraId="6A094C5E" w14:textId="2BA7743C" w:rsidR="00BB1EA8" w:rsidRPr="007F2FE5" w:rsidRDefault="00794EE6" w:rsidP="00794EE6">
            <w:pPr>
              <w:ind w:right="-19"/>
              <w:jc w:val="right"/>
              <w:rPr>
                <w:rFonts w:asciiTheme="minorBidi" w:hAnsiTheme="minorBidi" w:cstheme="minorBidi"/>
                <w:sz w:val="13"/>
                <w:szCs w:val="13"/>
              </w:rPr>
            </w:pPr>
            <w:r>
              <w:rPr>
                <w:rFonts w:asciiTheme="minorBidi" w:hAnsiTheme="minorBidi" w:cstheme="minorBidi"/>
                <w:sz w:val="13"/>
                <w:szCs w:val="13"/>
              </w:rPr>
              <w:t xml:space="preserve">   </w:t>
            </w:r>
            <w:r w:rsidR="00BB1EA8">
              <w:rPr>
                <w:rFonts w:asciiTheme="minorBidi" w:hAnsiTheme="minorBidi" w:cstheme="minorBidi"/>
                <w:sz w:val="13"/>
                <w:szCs w:val="13"/>
              </w:rPr>
              <w:t>11</w:t>
            </w:r>
            <w:r w:rsidR="009C59AD">
              <w:rPr>
                <w:rFonts w:asciiTheme="minorBidi" w:hAnsiTheme="minorBidi" w:cstheme="minorBidi"/>
                <w:sz w:val="13"/>
                <w:szCs w:val="13"/>
              </w:rPr>
              <w:t>6</w:t>
            </w:r>
          </w:p>
        </w:tc>
      </w:tr>
    </w:tbl>
    <w:p w14:paraId="08F57DE7" w14:textId="77777777" w:rsidR="00C47A5B" w:rsidRPr="00B91230" w:rsidRDefault="00C47A5B" w:rsidP="001C4F0E">
      <w:pPr>
        <w:rPr>
          <w:rFonts w:ascii="Arial" w:hAnsi="Arial" w:cs="Arial"/>
          <w:sz w:val="22"/>
        </w:rPr>
      </w:pPr>
    </w:p>
    <w:p w14:paraId="5F41D79C" w14:textId="77777777" w:rsidR="00B81C7F" w:rsidRPr="00640653" w:rsidRDefault="00B81C7F" w:rsidP="001C4F0E">
      <w:pPr>
        <w:rPr>
          <w:rFonts w:ascii="Arial" w:hAnsi="Arial" w:cs="Arial"/>
        </w:rPr>
        <w:sectPr w:rsidR="00B81C7F" w:rsidRPr="00640653" w:rsidSect="00F42170">
          <w:pgSz w:w="11906" w:h="16838"/>
          <w:pgMar w:top="1417" w:right="1417" w:bottom="1417" w:left="1417" w:header="510" w:footer="567" w:gutter="0"/>
          <w:pgNumType w:start="1"/>
          <w:cols w:space="720"/>
          <w:titlePg/>
          <w:docGrid w:linePitch="326"/>
        </w:sectPr>
      </w:pPr>
    </w:p>
    <w:p w14:paraId="5BF3E73B" w14:textId="77777777" w:rsidR="00AA66B4" w:rsidRPr="007F2FE5" w:rsidRDefault="00AA66B4" w:rsidP="00AA66B4">
      <w:pPr>
        <w:tabs>
          <w:tab w:val="left" w:pos="720"/>
        </w:tabs>
        <w:spacing w:before="120"/>
        <w:ind w:left="720" w:right="-1" w:hanging="720"/>
        <w:jc w:val="both"/>
        <w:rPr>
          <w:rFonts w:asciiTheme="minorBidi" w:hAnsiTheme="minorBidi" w:cstheme="minorBidi"/>
          <w:b/>
          <w:sz w:val="20"/>
          <w:szCs w:val="22"/>
        </w:rPr>
      </w:pPr>
      <w:r w:rsidRPr="007F2FE5">
        <w:rPr>
          <w:rFonts w:asciiTheme="minorBidi" w:hAnsiTheme="minorBidi" w:cstheme="minorBidi"/>
          <w:b/>
          <w:sz w:val="20"/>
          <w:szCs w:val="22"/>
        </w:rPr>
        <w:lastRenderedPageBreak/>
        <w:t>BİRİNCİ BÖLÜM</w:t>
      </w:r>
    </w:p>
    <w:p w14:paraId="36FAAFFB" w14:textId="77777777" w:rsidR="00AA66B4" w:rsidRPr="006D10D4" w:rsidRDefault="00AA66B4" w:rsidP="00E02DEB">
      <w:pPr>
        <w:tabs>
          <w:tab w:val="left" w:pos="720"/>
        </w:tabs>
        <w:spacing w:before="80" w:after="80"/>
        <w:ind w:left="720" w:hanging="720"/>
        <w:jc w:val="both"/>
        <w:rPr>
          <w:rFonts w:asciiTheme="minorBidi" w:hAnsiTheme="minorBidi" w:cstheme="minorBidi"/>
          <w:b/>
          <w:sz w:val="20"/>
          <w:szCs w:val="22"/>
          <w:u w:val="single"/>
        </w:rPr>
      </w:pPr>
      <w:r w:rsidRPr="006D10D4">
        <w:rPr>
          <w:rFonts w:asciiTheme="minorBidi" w:hAnsiTheme="minorBidi" w:cstheme="minorBidi"/>
          <w:b/>
          <w:sz w:val="20"/>
          <w:szCs w:val="22"/>
        </w:rPr>
        <w:t>Genel bilgiler</w:t>
      </w:r>
    </w:p>
    <w:p w14:paraId="4A3DF917" w14:textId="4F4C85BA" w:rsidR="00AA66B4" w:rsidRPr="006D10D4" w:rsidRDefault="00AA66B4" w:rsidP="00AA66B4">
      <w:pPr>
        <w:pStyle w:val="Heading4"/>
        <w:numPr>
          <w:ilvl w:val="0"/>
          <w:numId w:val="0"/>
        </w:numPr>
        <w:tabs>
          <w:tab w:val="left" w:pos="1080"/>
        </w:tabs>
        <w:spacing w:before="120" w:after="120"/>
        <w:ind w:left="18" w:right="-1" w:hanging="378"/>
        <w:rPr>
          <w:rFonts w:asciiTheme="minorBidi" w:hAnsiTheme="minorBidi" w:cstheme="minorBidi"/>
          <w:sz w:val="20"/>
          <w:szCs w:val="22"/>
        </w:rPr>
      </w:pPr>
      <w:r w:rsidRPr="006D10D4">
        <w:rPr>
          <w:rFonts w:asciiTheme="minorBidi" w:hAnsiTheme="minorBidi" w:cstheme="minorBidi"/>
          <w:sz w:val="20"/>
          <w:szCs w:val="22"/>
        </w:rPr>
        <w:t>I.</w:t>
      </w:r>
      <w:r w:rsidRPr="006D10D4">
        <w:rPr>
          <w:rFonts w:asciiTheme="minorBidi" w:hAnsiTheme="minorBidi" w:cstheme="minorBidi"/>
          <w:sz w:val="20"/>
          <w:szCs w:val="22"/>
        </w:rPr>
        <w:tab/>
      </w:r>
      <w:r w:rsidR="00050DBF">
        <w:rPr>
          <w:rFonts w:asciiTheme="minorBidi" w:hAnsiTheme="minorBidi" w:cstheme="minorBidi"/>
          <w:sz w:val="20"/>
          <w:szCs w:val="22"/>
        </w:rPr>
        <w:t xml:space="preserve">Ana Ortaklık </w:t>
      </w:r>
      <w:r w:rsidRPr="006D10D4">
        <w:rPr>
          <w:rFonts w:asciiTheme="minorBidi" w:hAnsiTheme="minorBidi" w:cstheme="minorBidi"/>
          <w:sz w:val="20"/>
          <w:szCs w:val="22"/>
        </w:rPr>
        <w:t>Banka’nın kuruluş tarihi, başlangıç statüsü, anılan statüde meydana gelen değişiklikleri ihtiva eden tarihçesi</w:t>
      </w:r>
    </w:p>
    <w:p w14:paraId="4689B714" w14:textId="51E72A33" w:rsidR="00AA66B4" w:rsidRPr="006D10D4" w:rsidRDefault="00050DBF" w:rsidP="00AA66B4">
      <w:pPr>
        <w:spacing w:before="120"/>
        <w:ind w:right="-1"/>
        <w:jc w:val="both"/>
        <w:rPr>
          <w:rFonts w:asciiTheme="minorBidi" w:hAnsiTheme="minorBidi" w:cstheme="minorBidi"/>
          <w:sz w:val="20"/>
          <w:szCs w:val="22"/>
        </w:rPr>
      </w:pP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Banka, Mustafa Kemal Atatürk’ün talimatları doğrultusunda, 3 Haziran 1926 tarihinde Emlak ve Eytam Bankas</w:t>
      </w:r>
      <w:r w:rsidR="00BF0CE9">
        <w:rPr>
          <w:rFonts w:asciiTheme="minorBidi" w:hAnsiTheme="minorBidi" w:cstheme="minorBidi"/>
          <w:sz w:val="20"/>
          <w:szCs w:val="22"/>
        </w:rPr>
        <w:t xml:space="preserve">ı olarak Ankara’da kurulmuştur. </w:t>
      </w: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Banka’nın kuruluş amacı halkın inşaat teşebbüslerini desteklemek, gerekli kredileri sağlamak ve yetim haklarını korumak olarak belirlenmiştir. </w:t>
      </w: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 1 Eylül 1946 tarihinde yeniden yapılandırılmış ve bu tarihten sonra Türkiye Emlak Kredi Bankası Anonim Ortaklığı unvanını almıştır. 6 Ocak 1988 tarihi itibarıyla Anadolu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ile birleştirilmiş, Türkiye Emlak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unvanını almıştır.</w:t>
      </w:r>
    </w:p>
    <w:p w14:paraId="2C415E4C" w14:textId="2C4AD101" w:rsidR="00AA66B4" w:rsidRPr="006D10D4" w:rsidRDefault="00AA66B4" w:rsidP="00AA66B4">
      <w:pPr>
        <w:spacing w:before="120"/>
        <w:ind w:right="-1"/>
        <w:jc w:val="both"/>
        <w:rPr>
          <w:rFonts w:asciiTheme="minorBidi" w:hAnsiTheme="minorBidi" w:cstheme="minorBidi"/>
          <w:sz w:val="20"/>
          <w:szCs w:val="22"/>
        </w:rPr>
      </w:pPr>
      <w:r w:rsidRPr="006D10D4">
        <w:rPr>
          <w:rFonts w:asciiTheme="minorBidi" w:hAnsiTheme="minorBidi" w:cstheme="minorBidi"/>
          <w:sz w:val="20"/>
          <w:szCs w:val="22"/>
        </w:rPr>
        <w:t xml:space="preserve">29 Kasım 1992 tarihinde Denizcilik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tüm aktif ve pasifiyle Türkiye Emlak Bankası </w:t>
      </w:r>
      <w:proofErr w:type="spellStart"/>
      <w:r w:rsidRPr="006D10D4">
        <w:rPr>
          <w:rFonts w:asciiTheme="minorBidi" w:hAnsiTheme="minorBidi" w:cstheme="minorBidi"/>
          <w:sz w:val="20"/>
          <w:szCs w:val="22"/>
        </w:rPr>
        <w:t>A.Ş.’ye</w:t>
      </w:r>
      <w:proofErr w:type="spellEnd"/>
      <w:r w:rsidRPr="006D10D4">
        <w:rPr>
          <w:rFonts w:asciiTheme="minorBidi" w:hAnsiTheme="minorBidi" w:cstheme="minorBidi"/>
          <w:sz w:val="20"/>
          <w:szCs w:val="22"/>
        </w:rPr>
        <w:t xml:space="preserve"> devredilmiş ve denizcilik kredileri de bu </w:t>
      </w:r>
      <w:r w:rsidR="00050DBF">
        <w:rPr>
          <w:rFonts w:asciiTheme="minorBidi" w:hAnsiTheme="minorBidi" w:cstheme="minorBidi"/>
          <w:sz w:val="20"/>
          <w:szCs w:val="22"/>
        </w:rPr>
        <w:t xml:space="preserve">Ana Ortaklık </w:t>
      </w:r>
      <w:r w:rsidRPr="006D10D4">
        <w:rPr>
          <w:rFonts w:asciiTheme="minorBidi" w:hAnsiTheme="minorBidi" w:cstheme="minorBidi"/>
          <w:sz w:val="20"/>
          <w:szCs w:val="22"/>
        </w:rPr>
        <w:t>Banka’da toplanmıştır.</w:t>
      </w:r>
    </w:p>
    <w:p w14:paraId="62CB4FE4" w14:textId="4D40CB1C" w:rsidR="00AA66B4" w:rsidRPr="006D10D4" w:rsidRDefault="00AA66B4" w:rsidP="00AA66B4">
      <w:pPr>
        <w:spacing w:before="120"/>
        <w:ind w:right="-1"/>
        <w:jc w:val="both"/>
        <w:rPr>
          <w:rFonts w:asciiTheme="minorBidi" w:hAnsiTheme="minorBidi" w:cstheme="minorBidi"/>
          <w:sz w:val="20"/>
          <w:szCs w:val="22"/>
        </w:rPr>
      </w:pPr>
      <w:r w:rsidRPr="006D10D4">
        <w:rPr>
          <w:rFonts w:asciiTheme="minorBidi" w:hAnsiTheme="minorBidi" w:cstheme="minorBidi"/>
          <w:sz w:val="20"/>
          <w:szCs w:val="22"/>
        </w:rPr>
        <w:t xml:space="preserve">Türkiye Emlak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faaliyette bulunduğu dönem boyunca bankacılık faaliyetlerinin yanı sıra, kuruluş amacına uygun olarak nitelikli konut projelerinin yapımı konusunda çok ciddi bir marka olmuş ve İstanbul, Ankara ve İzmir başta olmak üzere Türkiye’nin birçok ilinde önemli konut projeleri üretmiştir. </w:t>
      </w:r>
      <w:r w:rsidR="00050DBF">
        <w:rPr>
          <w:rFonts w:asciiTheme="minorBidi" w:hAnsiTheme="minorBidi" w:cstheme="minorBidi"/>
          <w:sz w:val="20"/>
          <w:szCs w:val="22"/>
        </w:rPr>
        <w:t xml:space="preserve">Ana Ortaklık </w:t>
      </w:r>
      <w:r w:rsidRPr="006D10D4">
        <w:rPr>
          <w:rFonts w:asciiTheme="minorBidi" w:hAnsiTheme="minorBidi" w:cstheme="minorBidi"/>
          <w:sz w:val="20"/>
          <w:szCs w:val="22"/>
        </w:rPr>
        <w:t xml:space="preserve">Banka’nın önemli projeleri içinde İstanbul-Ataköy, </w:t>
      </w:r>
      <w:proofErr w:type="spellStart"/>
      <w:r w:rsidRPr="006D10D4">
        <w:rPr>
          <w:rFonts w:asciiTheme="minorBidi" w:hAnsiTheme="minorBidi" w:cstheme="minorBidi"/>
          <w:sz w:val="20"/>
          <w:szCs w:val="22"/>
        </w:rPr>
        <w:t>Ataşehir</w:t>
      </w:r>
      <w:proofErr w:type="spellEnd"/>
      <w:r w:rsidRPr="006D10D4">
        <w:rPr>
          <w:rFonts w:asciiTheme="minorBidi" w:hAnsiTheme="minorBidi" w:cstheme="minorBidi"/>
          <w:sz w:val="20"/>
          <w:szCs w:val="22"/>
        </w:rPr>
        <w:t xml:space="preserve">, </w:t>
      </w:r>
      <w:proofErr w:type="spellStart"/>
      <w:r w:rsidRPr="006D10D4">
        <w:rPr>
          <w:rFonts w:asciiTheme="minorBidi" w:hAnsiTheme="minorBidi" w:cstheme="minorBidi"/>
          <w:sz w:val="20"/>
          <w:szCs w:val="22"/>
        </w:rPr>
        <w:t>Bahçeşehir</w:t>
      </w:r>
      <w:proofErr w:type="spellEnd"/>
      <w:r w:rsidRPr="006D10D4">
        <w:rPr>
          <w:rFonts w:asciiTheme="minorBidi" w:hAnsiTheme="minorBidi" w:cstheme="minorBidi"/>
          <w:sz w:val="20"/>
          <w:szCs w:val="22"/>
        </w:rPr>
        <w:t xml:space="preserve">, </w:t>
      </w:r>
      <w:proofErr w:type="spellStart"/>
      <w:r w:rsidRPr="006D10D4">
        <w:rPr>
          <w:rFonts w:asciiTheme="minorBidi" w:hAnsiTheme="minorBidi" w:cstheme="minorBidi"/>
          <w:sz w:val="20"/>
          <w:szCs w:val="22"/>
        </w:rPr>
        <w:t>Mimaroba</w:t>
      </w:r>
      <w:proofErr w:type="spellEnd"/>
      <w:r w:rsidRPr="006D10D4">
        <w:rPr>
          <w:rFonts w:asciiTheme="minorBidi" w:hAnsiTheme="minorBidi" w:cstheme="minorBidi"/>
          <w:sz w:val="20"/>
          <w:szCs w:val="22"/>
        </w:rPr>
        <w:t xml:space="preserve">, </w:t>
      </w:r>
      <w:proofErr w:type="spellStart"/>
      <w:r w:rsidRPr="006D10D4">
        <w:rPr>
          <w:rFonts w:asciiTheme="minorBidi" w:hAnsiTheme="minorBidi" w:cstheme="minorBidi"/>
          <w:sz w:val="20"/>
          <w:szCs w:val="22"/>
        </w:rPr>
        <w:t>Sinanoba</w:t>
      </w:r>
      <w:proofErr w:type="spellEnd"/>
      <w:r w:rsidRPr="006D10D4">
        <w:rPr>
          <w:rFonts w:asciiTheme="minorBidi" w:hAnsiTheme="minorBidi" w:cstheme="minorBidi"/>
          <w:sz w:val="20"/>
          <w:szCs w:val="22"/>
        </w:rPr>
        <w:t xml:space="preserve">, Ankara-Bilkent, </w:t>
      </w:r>
      <w:proofErr w:type="spellStart"/>
      <w:r w:rsidRPr="006D10D4">
        <w:rPr>
          <w:rFonts w:asciiTheme="minorBidi" w:hAnsiTheme="minorBidi" w:cstheme="minorBidi"/>
          <w:sz w:val="20"/>
          <w:szCs w:val="22"/>
        </w:rPr>
        <w:t>Elvankent</w:t>
      </w:r>
      <w:proofErr w:type="spellEnd"/>
      <w:r w:rsidRPr="006D10D4">
        <w:rPr>
          <w:rFonts w:asciiTheme="minorBidi" w:hAnsiTheme="minorBidi" w:cstheme="minorBidi"/>
          <w:sz w:val="20"/>
          <w:szCs w:val="22"/>
        </w:rPr>
        <w:t xml:space="preserve">, </w:t>
      </w:r>
      <w:proofErr w:type="spellStart"/>
      <w:r w:rsidRPr="006D10D4">
        <w:rPr>
          <w:rFonts w:asciiTheme="minorBidi" w:hAnsiTheme="minorBidi" w:cstheme="minorBidi"/>
          <w:sz w:val="20"/>
          <w:szCs w:val="22"/>
        </w:rPr>
        <w:t>Konutkent</w:t>
      </w:r>
      <w:proofErr w:type="spellEnd"/>
      <w:r w:rsidRPr="006D10D4">
        <w:rPr>
          <w:rFonts w:asciiTheme="minorBidi" w:hAnsiTheme="minorBidi" w:cstheme="minorBidi"/>
          <w:sz w:val="20"/>
          <w:szCs w:val="22"/>
        </w:rPr>
        <w:t xml:space="preserve">, İzmir-Gaziemir, </w:t>
      </w:r>
      <w:proofErr w:type="spellStart"/>
      <w:r w:rsidRPr="006D10D4">
        <w:rPr>
          <w:rFonts w:asciiTheme="minorBidi" w:hAnsiTheme="minorBidi" w:cstheme="minorBidi"/>
          <w:sz w:val="20"/>
          <w:szCs w:val="22"/>
        </w:rPr>
        <w:t>Mavişehir</w:t>
      </w:r>
      <w:proofErr w:type="spellEnd"/>
      <w:r w:rsidRPr="006D10D4">
        <w:rPr>
          <w:rFonts w:asciiTheme="minorBidi" w:hAnsiTheme="minorBidi" w:cstheme="minorBidi"/>
          <w:sz w:val="20"/>
          <w:szCs w:val="22"/>
        </w:rPr>
        <w:t xml:space="preserve"> projeleri yer almaktadır.</w:t>
      </w:r>
    </w:p>
    <w:p w14:paraId="2CC4C634" w14:textId="202A2FE1" w:rsidR="00AA66B4" w:rsidRPr="006D10D4" w:rsidRDefault="00050DBF" w:rsidP="00AA66B4">
      <w:pPr>
        <w:spacing w:before="120"/>
        <w:ind w:right="-1"/>
        <w:jc w:val="both"/>
        <w:rPr>
          <w:rFonts w:asciiTheme="minorBidi" w:hAnsiTheme="minorBidi" w:cstheme="minorBidi"/>
          <w:sz w:val="20"/>
          <w:szCs w:val="22"/>
        </w:rPr>
      </w:pP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 21 Kasım 2000 tarihinde yürürlüğe giren 4603 sayılı Türkiye Cumhuriyeti Ziraat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Türkiye Halk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ve Türkiye Emlak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hakkında Kanun ile yeniden yapılanma sürecine girmiş ve kamu hukuku statüsünden özel hukuk statüsüne geçiş sağlanmıştır. </w:t>
      </w:r>
    </w:p>
    <w:p w14:paraId="13F493B5" w14:textId="77777777" w:rsidR="00AA66B4" w:rsidRPr="006D10D4" w:rsidRDefault="00AA66B4" w:rsidP="00AA66B4">
      <w:pPr>
        <w:spacing w:before="120"/>
        <w:ind w:right="-1"/>
        <w:jc w:val="both"/>
        <w:rPr>
          <w:rFonts w:asciiTheme="minorBidi" w:hAnsiTheme="minorBidi" w:cstheme="minorBidi"/>
          <w:sz w:val="20"/>
          <w:szCs w:val="22"/>
        </w:rPr>
      </w:pPr>
      <w:r w:rsidRPr="006D10D4">
        <w:rPr>
          <w:rFonts w:asciiTheme="minorBidi" w:hAnsiTheme="minorBidi" w:cstheme="minorBidi"/>
          <w:sz w:val="20"/>
          <w:szCs w:val="22"/>
        </w:rPr>
        <w:t xml:space="preserve">BDDK’nın 6 Temmuz 2001 tarihli kararı doğrultusunda Türkiye Emlak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aktif ve pasifleri ile Türkiye Cumhuriyeti Ziraat Bankası </w:t>
      </w:r>
      <w:proofErr w:type="spellStart"/>
      <w:r w:rsidRPr="006D10D4">
        <w:rPr>
          <w:rFonts w:asciiTheme="minorBidi" w:hAnsiTheme="minorBidi" w:cstheme="minorBidi"/>
          <w:sz w:val="20"/>
          <w:szCs w:val="22"/>
        </w:rPr>
        <w:t>A.Ş.’ye</w:t>
      </w:r>
      <w:proofErr w:type="spellEnd"/>
      <w:r w:rsidRPr="006D10D4">
        <w:rPr>
          <w:rFonts w:asciiTheme="minorBidi" w:hAnsiTheme="minorBidi" w:cstheme="minorBidi"/>
          <w:sz w:val="20"/>
          <w:szCs w:val="22"/>
        </w:rPr>
        <w:t xml:space="preserve"> devredilmiştir. Bu itibarla, 4684 sayılı Bazı Kanun ve Kanun Hükmünde Kararnamelerde Değişiklik Yapılmasına Dair Kanunun </w:t>
      </w:r>
      <w:proofErr w:type="spellStart"/>
      <w:r w:rsidRPr="006D10D4">
        <w:rPr>
          <w:rFonts w:asciiTheme="minorBidi" w:hAnsiTheme="minorBidi" w:cstheme="minorBidi"/>
          <w:sz w:val="20"/>
          <w:szCs w:val="22"/>
        </w:rPr>
        <w:t>2’nci</w:t>
      </w:r>
      <w:proofErr w:type="spellEnd"/>
      <w:r w:rsidRPr="006D10D4">
        <w:rPr>
          <w:rFonts w:asciiTheme="minorBidi" w:hAnsiTheme="minorBidi" w:cstheme="minorBidi"/>
          <w:sz w:val="20"/>
          <w:szCs w:val="22"/>
        </w:rPr>
        <w:t xml:space="preserve"> maddesi ile 4603 sayılı Türkiye Cumhuriyeti Ziraat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Türkiye Halk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ve Türkiye Emlak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Hakkında Kanun’a eklenen Geçici </w:t>
      </w:r>
      <w:proofErr w:type="gramStart"/>
      <w:r w:rsidRPr="006D10D4">
        <w:rPr>
          <w:rFonts w:asciiTheme="minorBidi" w:hAnsiTheme="minorBidi" w:cstheme="minorBidi"/>
          <w:sz w:val="20"/>
          <w:szCs w:val="22"/>
        </w:rPr>
        <w:t>3 üncü</w:t>
      </w:r>
      <w:proofErr w:type="gramEnd"/>
      <w:r w:rsidRPr="006D10D4">
        <w:rPr>
          <w:rFonts w:asciiTheme="minorBidi" w:hAnsiTheme="minorBidi" w:cstheme="minorBidi"/>
          <w:sz w:val="20"/>
          <w:szCs w:val="22"/>
        </w:rPr>
        <w:t xml:space="preserve"> maddenin (3) numaralı fıkrasının amir hükmü gereğince, Türkiye Emlak Bankası A.Ş.’</w:t>
      </w:r>
      <w:proofErr w:type="spellStart"/>
      <w:r w:rsidRPr="006D10D4">
        <w:rPr>
          <w:rFonts w:asciiTheme="minorBidi" w:hAnsiTheme="minorBidi" w:cstheme="minorBidi"/>
          <w:sz w:val="20"/>
          <w:szCs w:val="22"/>
        </w:rPr>
        <w:t>nin</w:t>
      </w:r>
      <w:proofErr w:type="spellEnd"/>
      <w:r w:rsidRPr="006D10D4">
        <w:rPr>
          <w:rFonts w:asciiTheme="minorBidi" w:hAnsiTheme="minorBidi" w:cstheme="minorBidi"/>
          <w:sz w:val="20"/>
          <w:szCs w:val="22"/>
        </w:rPr>
        <w:t xml:space="preserve"> bankacılık işlemleri yapma ve mevduat kabul etme izni 6 Temmuz 2001 tarihinde sona ermiştir. </w:t>
      </w:r>
    </w:p>
    <w:p w14:paraId="28D33FED" w14:textId="7E4F2B0D" w:rsidR="00AA66B4" w:rsidRPr="006D10D4" w:rsidRDefault="00050DBF" w:rsidP="00AA66B4">
      <w:pPr>
        <w:spacing w:before="120"/>
        <w:ind w:right="-1"/>
        <w:jc w:val="both"/>
        <w:rPr>
          <w:rFonts w:asciiTheme="minorBidi" w:hAnsiTheme="minorBidi" w:cstheme="minorBidi"/>
          <w:sz w:val="20"/>
          <w:szCs w:val="22"/>
        </w:rPr>
      </w:pP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 7 Temmuz 2001 tarihinde düzenlenen protokol ile </w:t>
      </w: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Banka’nın bu tarihten önce yasal takibe intikal etmiş kredi alacakları dışında kalan, bankacılık hizmetleri, şubeleri, mevduatı ve bankacılık hizmetlerinden kaynaklanan yükümlülük, taahhütleri ve bankacılıkla ilgili mal varlıkları dâhil tüm aktifleri Ziraat ve Halk Bankası’na devredilmiştir. Bu tarih itibarıyla </w:t>
      </w:r>
      <w:r w:rsidR="00F75C1C">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Banka’nın bankacılık yapma ve mevduat toplama izni kaldırılmış ve </w:t>
      </w:r>
      <w:r w:rsidR="00F75C1C">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Banka tasfiye haline girmiştir.</w:t>
      </w:r>
    </w:p>
    <w:p w14:paraId="4B483147" w14:textId="2FF26C0E" w:rsidR="00AA66B4" w:rsidRPr="006D10D4" w:rsidRDefault="00AA66B4" w:rsidP="00E02DEB">
      <w:pPr>
        <w:spacing w:before="60"/>
        <w:jc w:val="both"/>
        <w:rPr>
          <w:rFonts w:asciiTheme="minorBidi" w:hAnsiTheme="minorBidi" w:cstheme="minorBidi"/>
          <w:sz w:val="20"/>
          <w:szCs w:val="22"/>
        </w:rPr>
      </w:pPr>
      <w:r w:rsidRPr="006D10D4">
        <w:rPr>
          <w:rFonts w:asciiTheme="minorBidi" w:hAnsiTheme="minorBidi" w:cstheme="minorBidi"/>
          <w:sz w:val="20"/>
          <w:szCs w:val="22"/>
        </w:rPr>
        <w:t xml:space="preserve">14 Eylül 2001 tarihinde yapılan Olağanüstü Genel Kurul ile </w:t>
      </w:r>
      <w:r w:rsidR="00F75C1C">
        <w:rPr>
          <w:rFonts w:asciiTheme="minorBidi" w:hAnsiTheme="minorBidi" w:cstheme="minorBidi"/>
          <w:sz w:val="20"/>
          <w:szCs w:val="22"/>
        </w:rPr>
        <w:t xml:space="preserve">Ana Ortaklık </w:t>
      </w:r>
      <w:r w:rsidRPr="006D10D4">
        <w:rPr>
          <w:rFonts w:asciiTheme="minorBidi" w:hAnsiTheme="minorBidi" w:cstheme="minorBidi"/>
          <w:sz w:val="20"/>
          <w:szCs w:val="22"/>
        </w:rPr>
        <w:t xml:space="preserve">Banka’nın Tasfiye Kurulu, Yönetim Kurulu ve Denetim kurulu oluşturulmuş ve Türkiye Cumhuriyeti Ziraat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tarafından geçici görevle gönderilen personel ile tasfiye işlemleri fiilen başlamış ve 16 yıl devam ettikten sonra, </w:t>
      </w:r>
      <w:r w:rsidR="00F75C1C">
        <w:rPr>
          <w:rFonts w:asciiTheme="minorBidi" w:hAnsiTheme="minorBidi" w:cstheme="minorBidi"/>
          <w:sz w:val="20"/>
          <w:szCs w:val="22"/>
        </w:rPr>
        <w:t xml:space="preserve">Ana Ortaklık </w:t>
      </w:r>
      <w:r w:rsidRPr="006D10D4">
        <w:rPr>
          <w:rFonts w:asciiTheme="minorBidi" w:hAnsiTheme="minorBidi" w:cstheme="minorBidi"/>
          <w:sz w:val="20"/>
          <w:szCs w:val="22"/>
        </w:rPr>
        <w:t xml:space="preserve">Banka’nın, Hazine Bakanlığı’na olan borçlarını ve sıra cetvelinde izlenen diğer tüm borçlarını ödemesi ve borç doğurabilecek ihtilaflarını çözmesi sonucu 27 Mayıs 2017 tarihi itibarıyla 7020 sayılı Bazı Alacakların Yeniden Yapılandırılması ile Bazı Kanunlarda ve Bir Kanun Hükmünde Kararnamede Değişiklik Yapılmasına Dair Kanun ile 4603 sayılı Türkiye Cumhuriyeti Ziraat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Türkiye Halk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xml:space="preserve">. ve Türkiye Emlak Bankası </w:t>
      </w:r>
      <w:proofErr w:type="spellStart"/>
      <w:r w:rsidRPr="006D10D4">
        <w:rPr>
          <w:rFonts w:asciiTheme="minorBidi" w:hAnsiTheme="minorBidi" w:cstheme="minorBidi"/>
          <w:sz w:val="20"/>
          <w:szCs w:val="22"/>
        </w:rPr>
        <w:t>A.Ş</w:t>
      </w:r>
      <w:proofErr w:type="spellEnd"/>
      <w:r w:rsidRPr="006D10D4">
        <w:rPr>
          <w:rFonts w:asciiTheme="minorBidi" w:hAnsiTheme="minorBidi" w:cstheme="minorBidi"/>
          <w:sz w:val="20"/>
          <w:szCs w:val="22"/>
        </w:rPr>
        <w:t>. hakkında Kanun’da yapılan aşağıdaki düzenleme ile tasfiyeden çıkmıştır.</w:t>
      </w:r>
    </w:p>
    <w:p w14:paraId="3E34FDD9" w14:textId="77777777" w:rsidR="00F75C1C" w:rsidRPr="00E02DEB" w:rsidRDefault="00F75C1C" w:rsidP="00F75C1C">
      <w:pPr>
        <w:spacing w:before="120"/>
        <w:ind w:right="-1"/>
        <w:jc w:val="both"/>
        <w:rPr>
          <w:rFonts w:asciiTheme="minorBidi" w:hAnsiTheme="minorBidi" w:cstheme="minorBidi"/>
          <w:sz w:val="20"/>
          <w:szCs w:val="22"/>
        </w:rPr>
      </w:pPr>
      <w:r w:rsidRPr="00E02DEB">
        <w:rPr>
          <w:rFonts w:asciiTheme="minorBidi" w:hAnsiTheme="minorBidi" w:cstheme="minorBidi"/>
          <w:sz w:val="20"/>
          <w:szCs w:val="22"/>
        </w:rPr>
        <w:t xml:space="preserve">Ana Ortaklık Banka’nın tasfiyeden çıkmasından sonra 3 Eylül 2018 tarihinde yapılan Genel Kurul’da yeni ana sözleşmesi onaylanmış olup, statüsü katılım bankası olarak belirlenmiştir. Ana Ortaklık Banka’nın unvanı 10 Eylül 2018 tarihinde Türkiye Emlak Katılım Bankası </w:t>
      </w:r>
      <w:proofErr w:type="spellStart"/>
      <w:r w:rsidRPr="00E02DEB">
        <w:rPr>
          <w:rFonts w:asciiTheme="minorBidi" w:hAnsiTheme="minorBidi" w:cstheme="minorBidi"/>
          <w:sz w:val="20"/>
          <w:szCs w:val="22"/>
        </w:rPr>
        <w:t>A.Ş</w:t>
      </w:r>
      <w:proofErr w:type="spellEnd"/>
      <w:r w:rsidRPr="00E02DEB">
        <w:rPr>
          <w:rFonts w:asciiTheme="minorBidi" w:hAnsiTheme="minorBidi" w:cstheme="minorBidi"/>
          <w:sz w:val="20"/>
          <w:szCs w:val="22"/>
        </w:rPr>
        <w:t xml:space="preserve">. olarak tescil edilmiştir. </w:t>
      </w:r>
    </w:p>
    <w:p w14:paraId="65144629" w14:textId="2DE7BB64" w:rsidR="00AA66B4" w:rsidRDefault="00F75C1C" w:rsidP="00AA66B4">
      <w:pPr>
        <w:spacing w:before="120"/>
        <w:ind w:right="-1"/>
        <w:jc w:val="both"/>
        <w:rPr>
          <w:rFonts w:asciiTheme="minorBidi" w:hAnsiTheme="minorBidi" w:cstheme="minorBidi"/>
          <w:sz w:val="20"/>
          <w:szCs w:val="22"/>
        </w:rPr>
      </w:pPr>
      <w:r w:rsidRPr="00163B27">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 Bankacılık Düzenleme ve Denetleme Kurulu’nun 27 Şubat 2019 tarih ve 30699 sayılı </w:t>
      </w:r>
      <w:proofErr w:type="gramStart"/>
      <w:r w:rsidR="00AA66B4" w:rsidRPr="006D10D4">
        <w:rPr>
          <w:rFonts w:asciiTheme="minorBidi" w:hAnsiTheme="minorBidi" w:cstheme="minorBidi"/>
          <w:sz w:val="20"/>
          <w:szCs w:val="22"/>
        </w:rPr>
        <w:t>Resmi</w:t>
      </w:r>
      <w:proofErr w:type="gramEnd"/>
      <w:r w:rsidR="00AA66B4" w:rsidRPr="006D10D4">
        <w:rPr>
          <w:rFonts w:asciiTheme="minorBidi" w:hAnsiTheme="minorBidi" w:cstheme="minorBidi"/>
          <w:sz w:val="20"/>
          <w:szCs w:val="22"/>
        </w:rPr>
        <w:t xml:space="preserve"> </w:t>
      </w:r>
      <w:proofErr w:type="spellStart"/>
      <w:r w:rsidR="00AA66B4" w:rsidRPr="006D10D4">
        <w:rPr>
          <w:rFonts w:asciiTheme="minorBidi" w:hAnsiTheme="minorBidi" w:cstheme="minorBidi"/>
          <w:sz w:val="20"/>
          <w:szCs w:val="22"/>
        </w:rPr>
        <w:t>Gazete’de</w:t>
      </w:r>
      <w:proofErr w:type="spellEnd"/>
      <w:r w:rsidR="00AA66B4" w:rsidRPr="006D10D4">
        <w:rPr>
          <w:rFonts w:asciiTheme="minorBidi" w:hAnsiTheme="minorBidi" w:cstheme="minorBidi"/>
          <w:sz w:val="20"/>
          <w:szCs w:val="22"/>
        </w:rPr>
        <w:t xml:space="preserve"> yayımlanan 26 Şubat 2019 tarih ve 8262 sayılı kararı ile faaliyet izni almış ve 21 Mart 2019 itibarıyla faaliyete başlamıştır.</w:t>
      </w:r>
    </w:p>
    <w:p w14:paraId="05DC796C" w14:textId="77777777" w:rsidR="00F75C1C" w:rsidRPr="00E02DEB" w:rsidRDefault="00F75C1C" w:rsidP="00F75C1C">
      <w:pPr>
        <w:spacing w:before="120"/>
        <w:ind w:right="-1"/>
        <w:jc w:val="both"/>
        <w:rPr>
          <w:rFonts w:asciiTheme="minorBidi" w:hAnsiTheme="minorBidi" w:cstheme="minorBidi"/>
          <w:sz w:val="20"/>
          <w:szCs w:val="22"/>
        </w:rPr>
      </w:pPr>
      <w:r w:rsidRPr="00E02DEB">
        <w:rPr>
          <w:rFonts w:asciiTheme="minorBidi" w:hAnsiTheme="minorBidi" w:cstheme="minorBidi"/>
          <w:sz w:val="20"/>
          <w:szCs w:val="22"/>
        </w:rPr>
        <w:t xml:space="preserve">Ana Ortaklık Banka ve Ana Ortaklık Banka ile </w:t>
      </w:r>
      <w:proofErr w:type="gramStart"/>
      <w:r w:rsidRPr="00E02DEB">
        <w:rPr>
          <w:rFonts w:asciiTheme="minorBidi" w:hAnsiTheme="minorBidi" w:cstheme="minorBidi"/>
          <w:sz w:val="20"/>
          <w:szCs w:val="22"/>
        </w:rPr>
        <w:t>konsolide edilen</w:t>
      </w:r>
      <w:proofErr w:type="gramEnd"/>
      <w:r w:rsidRPr="00E02DEB">
        <w:rPr>
          <w:rFonts w:asciiTheme="minorBidi" w:hAnsiTheme="minorBidi" w:cstheme="minorBidi"/>
          <w:sz w:val="20"/>
          <w:szCs w:val="22"/>
        </w:rPr>
        <w:t xml:space="preserve"> ortaklıkları, bir bütün olarak, “Grup” olarak adlandırılmaktadır. </w:t>
      </w:r>
    </w:p>
    <w:p w14:paraId="55D485E9" w14:textId="3A14994F" w:rsidR="00AA66B4" w:rsidRDefault="00AA66B4" w:rsidP="00AA66B4">
      <w:pPr>
        <w:spacing w:before="120" w:after="120"/>
        <w:ind w:right="-1"/>
        <w:jc w:val="both"/>
        <w:rPr>
          <w:rFonts w:asciiTheme="minorBidi" w:hAnsiTheme="minorBidi" w:cstheme="minorBidi"/>
          <w:sz w:val="20"/>
          <w:szCs w:val="22"/>
        </w:rPr>
        <w:sectPr w:rsidR="00AA66B4" w:rsidSect="005C3F7E">
          <w:headerReference w:type="default" r:id="rId24"/>
          <w:footerReference w:type="default" r:id="rId25"/>
          <w:headerReference w:type="first" r:id="rId26"/>
          <w:footerReference w:type="first" r:id="rId27"/>
          <w:pgSz w:w="11907" w:h="16840" w:code="9"/>
          <w:pgMar w:top="1418" w:right="1418" w:bottom="1418" w:left="1418" w:header="720" w:footer="576" w:gutter="0"/>
          <w:pgNumType w:chapStyle="1"/>
          <w:cols w:space="720"/>
          <w:noEndnote/>
          <w:titlePg/>
          <w:docGrid w:linePitch="326"/>
        </w:sectPr>
      </w:pPr>
      <w:r w:rsidRPr="006D10D4">
        <w:rPr>
          <w:rFonts w:asciiTheme="minorBidi" w:hAnsiTheme="minorBidi" w:cstheme="minorBidi"/>
          <w:sz w:val="20"/>
          <w:szCs w:val="22"/>
        </w:rPr>
        <w:t>Genel Müdürlüğü İstanbul’da yerle</w:t>
      </w:r>
      <w:r w:rsidR="009E492C">
        <w:rPr>
          <w:rFonts w:asciiTheme="minorBidi" w:hAnsiTheme="minorBidi" w:cstheme="minorBidi"/>
          <w:sz w:val="20"/>
          <w:szCs w:val="22"/>
        </w:rPr>
        <w:t>şik</w:t>
      </w:r>
      <w:r w:rsidR="0019304E">
        <w:rPr>
          <w:rFonts w:asciiTheme="minorBidi" w:hAnsiTheme="minorBidi" w:cstheme="minorBidi"/>
          <w:sz w:val="20"/>
          <w:szCs w:val="22"/>
        </w:rPr>
        <w:t xml:space="preserve"> bulunan </w:t>
      </w:r>
      <w:r w:rsidR="00F75C1C">
        <w:rPr>
          <w:rFonts w:asciiTheme="minorBidi" w:hAnsiTheme="minorBidi" w:cstheme="minorBidi"/>
          <w:sz w:val="20"/>
          <w:szCs w:val="22"/>
        </w:rPr>
        <w:t xml:space="preserve">Ana Ortaklık </w:t>
      </w:r>
      <w:r w:rsidR="0019304E">
        <w:rPr>
          <w:rFonts w:asciiTheme="minorBidi" w:hAnsiTheme="minorBidi" w:cstheme="minorBidi"/>
          <w:sz w:val="20"/>
          <w:szCs w:val="22"/>
        </w:rPr>
        <w:t xml:space="preserve">Banka’nın, </w:t>
      </w:r>
      <w:r w:rsidR="00BB1EA8">
        <w:rPr>
          <w:rFonts w:asciiTheme="minorBidi" w:hAnsiTheme="minorBidi" w:cstheme="minorBidi"/>
          <w:sz w:val="20"/>
          <w:szCs w:val="22"/>
        </w:rPr>
        <w:t>31 Aralık</w:t>
      </w:r>
      <w:r w:rsidR="0019304E">
        <w:rPr>
          <w:rFonts w:asciiTheme="minorBidi" w:hAnsiTheme="minorBidi" w:cstheme="minorBidi"/>
          <w:sz w:val="20"/>
          <w:szCs w:val="22"/>
        </w:rPr>
        <w:t xml:space="preserve"> </w:t>
      </w:r>
      <w:r w:rsidR="009E492C">
        <w:rPr>
          <w:rFonts w:asciiTheme="minorBidi" w:hAnsiTheme="minorBidi" w:cstheme="minorBidi"/>
          <w:sz w:val="20"/>
          <w:szCs w:val="22"/>
        </w:rPr>
        <w:t>2021</w:t>
      </w:r>
      <w:r w:rsidRPr="006D10D4">
        <w:rPr>
          <w:rFonts w:asciiTheme="minorBidi" w:hAnsiTheme="minorBidi" w:cstheme="minorBidi"/>
          <w:sz w:val="20"/>
          <w:szCs w:val="22"/>
        </w:rPr>
        <w:t xml:space="preserve"> tarihi itibarıyla yurt içinde </w:t>
      </w:r>
      <w:r w:rsidR="000A241E">
        <w:rPr>
          <w:rFonts w:asciiTheme="minorBidi" w:hAnsiTheme="minorBidi" w:cstheme="minorBidi"/>
          <w:sz w:val="20"/>
          <w:szCs w:val="22"/>
        </w:rPr>
        <w:t>7</w:t>
      </w:r>
      <w:r w:rsidR="001E4B36">
        <w:rPr>
          <w:rFonts w:asciiTheme="minorBidi" w:hAnsiTheme="minorBidi" w:cstheme="minorBidi"/>
          <w:sz w:val="20"/>
          <w:szCs w:val="22"/>
        </w:rPr>
        <w:t>0</w:t>
      </w:r>
      <w:r w:rsidRPr="006D10D4">
        <w:rPr>
          <w:rFonts w:asciiTheme="minorBidi" w:hAnsiTheme="minorBidi" w:cstheme="minorBidi"/>
          <w:sz w:val="20"/>
          <w:szCs w:val="22"/>
        </w:rPr>
        <w:t xml:space="preserve"> şubesi bulunmaktadır (31 Ar</w:t>
      </w:r>
      <w:r w:rsidR="009E492C">
        <w:rPr>
          <w:rFonts w:asciiTheme="minorBidi" w:hAnsiTheme="minorBidi" w:cstheme="minorBidi"/>
          <w:sz w:val="20"/>
          <w:szCs w:val="22"/>
        </w:rPr>
        <w:t>alık 20</w:t>
      </w:r>
      <w:r w:rsidR="000012A7">
        <w:rPr>
          <w:rFonts w:asciiTheme="minorBidi" w:hAnsiTheme="minorBidi" w:cstheme="minorBidi"/>
          <w:sz w:val="20"/>
          <w:szCs w:val="22"/>
        </w:rPr>
        <w:t>20</w:t>
      </w:r>
      <w:r w:rsidR="009E492C">
        <w:rPr>
          <w:rFonts w:asciiTheme="minorBidi" w:hAnsiTheme="minorBidi" w:cstheme="minorBidi"/>
          <w:sz w:val="20"/>
          <w:szCs w:val="22"/>
        </w:rPr>
        <w:t xml:space="preserve">: </w:t>
      </w:r>
      <w:r w:rsidR="000012A7">
        <w:rPr>
          <w:rFonts w:asciiTheme="minorBidi" w:hAnsiTheme="minorBidi" w:cstheme="minorBidi"/>
          <w:sz w:val="20"/>
          <w:szCs w:val="22"/>
        </w:rPr>
        <w:t>50</w:t>
      </w:r>
      <w:r w:rsidR="0019304E">
        <w:rPr>
          <w:rFonts w:asciiTheme="minorBidi" w:hAnsiTheme="minorBidi" w:cstheme="minorBidi"/>
          <w:sz w:val="20"/>
          <w:szCs w:val="22"/>
        </w:rPr>
        <w:t xml:space="preserve">). </w:t>
      </w:r>
      <w:r w:rsidR="00F75C1C">
        <w:rPr>
          <w:rFonts w:asciiTheme="minorBidi" w:hAnsiTheme="minorBidi" w:cstheme="minorBidi"/>
          <w:sz w:val="20"/>
          <w:szCs w:val="22"/>
        </w:rPr>
        <w:t xml:space="preserve">Ana Ortaklık </w:t>
      </w:r>
      <w:r w:rsidR="0019304E">
        <w:rPr>
          <w:rFonts w:asciiTheme="minorBidi" w:hAnsiTheme="minorBidi" w:cstheme="minorBidi"/>
          <w:sz w:val="20"/>
          <w:szCs w:val="22"/>
        </w:rPr>
        <w:t xml:space="preserve">Banka, </w:t>
      </w:r>
      <w:r w:rsidR="00BB1EA8">
        <w:rPr>
          <w:rFonts w:asciiTheme="minorBidi" w:hAnsiTheme="minorBidi" w:cstheme="minorBidi"/>
          <w:sz w:val="20"/>
          <w:szCs w:val="22"/>
        </w:rPr>
        <w:t>31 Aralık</w:t>
      </w:r>
      <w:r w:rsidR="009E492C">
        <w:rPr>
          <w:rFonts w:asciiTheme="minorBidi" w:hAnsiTheme="minorBidi" w:cstheme="minorBidi"/>
          <w:sz w:val="20"/>
          <w:szCs w:val="22"/>
        </w:rPr>
        <w:t xml:space="preserve"> 2021</w:t>
      </w:r>
      <w:r w:rsidRPr="006D10D4">
        <w:rPr>
          <w:rFonts w:asciiTheme="minorBidi" w:hAnsiTheme="minorBidi" w:cstheme="minorBidi"/>
          <w:sz w:val="20"/>
          <w:szCs w:val="22"/>
        </w:rPr>
        <w:t xml:space="preserve"> tarihi itibarıyla </w:t>
      </w:r>
      <w:r w:rsidR="00AA2061">
        <w:rPr>
          <w:rFonts w:asciiTheme="minorBidi" w:hAnsiTheme="minorBidi" w:cstheme="minorBidi"/>
          <w:sz w:val="20"/>
          <w:szCs w:val="22"/>
        </w:rPr>
        <w:t>1.</w:t>
      </w:r>
      <w:r w:rsidR="0022191F">
        <w:rPr>
          <w:rFonts w:asciiTheme="minorBidi" w:hAnsiTheme="minorBidi" w:cstheme="minorBidi"/>
          <w:sz w:val="20"/>
          <w:szCs w:val="22"/>
        </w:rPr>
        <w:t>107</w:t>
      </w:r>
      <w:r w:rsidRPr="006D10D4">
        <w:rPr>
          <w:rFonts w:asciiTheme="minorBidi" w:hAnsiTheme="minorBidi" w:cstheme="minorBidi"/>
          <w:sz w:val="20"/>
          <w:szCs w:val="22"/>
        </w:rPr>
        <w:t xml:space="preserve"> (31 Aralık 20</w:t>
      </w:r>
      <w:r w:rsidR="000012A7">
        <w:rPr>
          <w:rFonts w:asciiTheme="minorBidi" w:hAnsiTheme="minorBidi" w:cstheme="minorBidi"/>
          <w:sz w:val="20"/>
          <w:szCs w:val="22"/>
        </w:rPr>
        <w:t>20</w:t>
      </w:r>
      <w:r w:rsidRPr="006D10D4">
        <w:rPr>
          <w:rFonts w:asciiTheme="minorBidi" w:hAnsiTheme="minorBidi" w:cstheme="minorBidi"/>
          <w:sz w:val="20"/>
          <w:szCs w:val="22"/>
        </w:rPr>
        <w:t xml:space="preserve">: </w:t>
      </w:r>
      <w:r w:rsidR="000012A7">
        <w:rPr>
          <w:rFonts w:asciiTheme="minorBidi" w:hAnsiTheme="minorBidi" w:cstheme="minorBidi"/>
          <w:sz w:val="20"/>
          <w:szCs w:val="22"/>
        </w:rPr>
        <w:t>814</w:t>
      </w:r>
      <w:r w:rsidRPr="006D10D4">
        <w:rPr>
          <w:rFonts w:asciiTheme="minorBidi" w:hAnsiTheme="minorBidi" w:cstheme="minorBidi"/>
          <w:sz w:val="20"/>
          <w:szCs w:val="22"/>
        </w:rPr>
        <w:t>) personeli ile hizmet vermektedir.</w:t>
      </w:r>
    </w:p>
    <w:p w14:paraId="55220E84" w14:textId="3F86DDB5" w:rsidR="00AA66B4" w:rsidRPr="006D10D4" w:rsidRDefault="00AA66B4" w:rsidP="00AA66B4">
      <w:pPr>
        <w:pStyle w:val="Heading4"/>
        <w:numPr>
          <w:ilvl w:val="0"/>
          <w:numId w:val="0"/>
        </w:numPr>
        <w:tabs>
          <w:tab w:val="left" w:pos="1080"/>
        </w:tabs>
        <w:spacing w:before="240" w:after="120"/>
        <w:ind w:hanging="360"/>
        <w:rPr>
          <w:rFonts w:asciiTheme="minorBidi" w:hAnsiTheme="minorBidi" w:cstheme="minorBidi"/>
          <w:sz w:val="20"/>
          <w:szCs w:val="22"/>
        </w:rPr>
      </w:pPr>
      <w:r w:rsidRPr="007F2FE5">
        <w:rPr>
          <w:rFonts w:asciiTheme="minorBidi" w:hAnsiTheme="minorBidi" w:cstheme="minorBidi"/>
          <w:sz w:val="20"/>
          <w:szCs w:val="22"/>
        </w:rPr>
        <w:lastRenderedPageBreak/>
        <w:t>II.</w:t>
      </w:r>
      <w:r w:rsidRPr="007F2FE5">
        <w:rPr>
          <w:rFonts w:asciiTheme="minorBidi" w:hAnsiTheme="minorBidi" w:cstheme="minorBidi"/>
          <w:sz w:val="20"/>
          <w:szCs w:val="22"/>
        </w:rPr>
        <w:tab/>
      </w:r>
      <w:r w:rsidR="00F75C1C">
        <w:rPr>
          <w:rFonts w:asciiTheme="minorBidi" w:hAnsiTheme="minorBidi" w:cstheme="minorBidi"/>
          <w:sz w:val="20"/>
          <w:szCs w:val="22"/>
        </w:rPr>
        <w:t xml:space="preserve">Ana Ortaklık </w:t>
      </w:r>
      <w:r w:rsidRPr="006D10D4">
        <w:rPr>
          <w:rFonts w:asciiTheme="minorBidi" w:hAnsiTheme="minorBidi" w:cstheme="minorBidi"/>
          <w:sz w:val="20"/>
          <w:szCs w:val="22"/>
        </w:rPr>
        <w:t>Banka’nın sermaye yapısı, yönetim ve denetimini doğrudan veya dolaylı olarak tek başına veya birlikte elinde bulunduran ortakları, varsa bu hususlarda yıl içindeki değişiklikler ile dahil olduğu gruba ilişkin açıklama</w:t>
      </w:r>
    </w:p>
    <w:p w14:paraId="1693B3C0" w14:textId="29373E02" w:rsidR="00AA66B4" w:rsidRPr="006D10D4" w:rsidRDefault="00F75C1C" w:rsidP="00AA66B4">
      <w:pPr>
        <w:spacing w:before="120" w:after="120"/>
        <w:ind w:right="-1"/>
        <w:jc w:val="both"/>
        <w:rPr>
          <w:rFonts w:asciiTheme="minorBidi" w:hAnsiTheme="minorBidi" w:cstheme="minorBidi"/>
          <w:sz w:val="20"/>
          <w:szCs w:val="22"/>
        </w:rPr>
      </w:pP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Banka’nın sermayesi 1.026.915 TL olup, </w:t>
      </w:r>
      <w:proofErr w:type="gramStart"/>
      <w:r w:rsidR="00AA66B4" w:rsidRPr="006D10D4">
        <w:rPr>
          <w:rFonts w:asciiTheme="minorBidi" w:hAnsiTheme="minorBidi" w:cstheme="minorBidi"/>
          <w:sz w:val="20"/>
          <w:szCs w:val="22"/>
        </w:rPr>
        <w:t xml:space="preserve">% </w:t>
      </w:r>
      <w:proofErr w:type="spellStart"/>
      <w:r w:rsidR="00AA66B4" w:rsidRPr="006D10D4">
        <w:rPr>
          <w:rFonts w:asciiTheme="minorBidi" w:hAnsiTheme="minorBidi" w:cstheme="minorBidi"/>
          <w:sz w:val="20"/>
          <w:szCs w:val="22"/>
        </w:rPr>
        <w:t>99,99</w:t>
      </w:r>
      <w:proofErr w:type="gramEnd"/>
      <w:r w:rsidR="00AA66B4" w:rsidRPr="006D10D4">
        <w:rPr>
          <w:rFonts w:asciiTheme="minorBidi" w:hAnsiTheme="minorBidi" w:cstheme="minorBidi"/>
          <w:sz w:val="20"/>
          <w:szCs w:val="22"/>
        </w:rPr>
        <w:t>’u</w:t>
      </w:r>
      <w:proofErr w:type="spellEnd"/>
      <w:r w:rsidR="00AA66B4" w:rsidRPr="006D10D4">
        <w:rPr>
          <w:rFonts w:asciiTheme="minorBidi" w:hAnsiTheme="minorBidi" w:cstheme="minorBidi"/>
          <w:sz w:val="20"/>
          <w:szCs w:val="22"/>
        </w:rPr>
        <w:t xml:space="preserve"> Hazine ve Maliye Bakanlığı’na aittir. Hazine ve Maliye Bakanlığı dışında, T. Emlak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Emekli ve Yardım Sandığı Vakfı’nın (Banka’nın tasfiyeye girmesi ile vakfın adı T.C. Ziraat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ve T. Halk Bankası </w:t>
      </w:r>
      <w:proofErr w:type="spellStart"/>
      <w:r w:rsidR="00AA66B4" w:rsidRPr="006D10D4">
        <w:rPr>
          <w:rFonts w:asciiTheme="minorBidi" w:hAnsiTheme="minorBidi" w:cstheme="minorBidi"/>
          <w:sz w:val="20"/>
          <w:szCs w:val="22"/>
        </w:rPr>
        <w:t>A.Ş</w:t>
      </w:r>
      <w:proofErr w:type="spellEnd"/>
      <w:r w:rsidR="00AA66B4" w:rsidRPr="006D10D4">
        <w:rPr>
          <w:rFonts w:asciiTheme="minorBidi" w:hAnsiTheme="minorBidi" w:cstheme="minorBidi"/>
          <w:sz w:val="20"/>
          <w:szCs w:val="22"/>
        </w:rPr>
        <w:t xml:space="preserve">. Emekli ve Yardım Sandığı Vakfı olmuştur) 80,57 TL (tam) ve 33 adet gerçek kişinin ise toplam 3,38 TL (tam) tutarında hisseleri bulunmaktadır. </w:t>
      </w:r>
    </w:p>
    <w:p w14:paraId="3B637F67" w14:textId="77777777" w:rsidR="00AA66B4" w:rsidRPr="006D10D4" w:rsidRDefault="00AA66B4" w:rsidP="00AA66B4">
      <w:pPr>
        <w:spacing w:before="120" w:after="120"/>
        <w:ind w:right="-1"/>
        <w:jc w:val="both"/>
        <w:rPr>
          <w:rFonts w:asciiTheme="minorBidi" w:hAnsiTheme="minorBidi" w:cstheme="minorBidi"/>
          <w:sz w:val="20"/>
          <w:szCs w:val="22"/>
        </w:rPr>
      </w:pPr>
      <w:r w:rsidRPr="006D10D4">
        <w:rPr>
          <w:rFonts w:asciiTheme="minorBidi" w:hAnsiTheme="minorBidi" w:cstheme="minorBidi"/>
          <w:sz w:val="20"/>
          <w:szCs w:val="22"/>
        </w:rPr>
        <w:t xml:space="preserve">1.026.915 TL tutarındaki sermayenin 1.026.915 TL’lik kısmı ödenmiş, 2,82 TL’lik (tam) kısmı ise 33 adet gerçek kişi tarafından ödenmemiştir. </w:t>
      </w:r>
    </w:p>
    <w:p w14:paraId="731B6429" w14:textId="77777777" w:rsidR="00AA66B4" w:rsidRPr="006D10D4" w:rsidRDefault="00AA66B4" w:rsidP="00AA66B4">
      <w:pPr>
        <w:spacing w:before="120" w:after="120"/>
        <w:ind w:right="-1"/>
        <w:jc w:val="both"/>
        <w:rPr>
          <w:rFonts w:asciiTheme="minorBidi" w:hAnsiTheme="minorBidi" w:cstheme="minorBidi"/>
          <w:sz w:val="20"/>
          <w:szCs w:val="22"/>
        </w:rPr>
      </w:pPr>
      <w:r w:rsidRPr="006D10D4">
        <w:rPr>
          <w:rFonts w:asciiTheme="minorBidi" w:hAnsiTheme="minorBidi" w:cstheme="minorBidi"/>
          <w:sz w:val="20"/>
          <w:szCs w:val="22"/>
        </w:rPr>
        <w:t xml:space="preserve">Sermayenin Hazine ve Maliye Bakanlığı’na ait olan kısmı Çevre ve Şehircilik Bakanlığı tarafından temsil edilmektedir. </w:t>
      </w:r>
    </w:p>
    <w:p w14:paraId="7CDE7F9D" w14:textId="37ABE55C" w:rsidR="00AA66B4" w:rsidRPr="006D10D4" w:rsidRDefault="00AA66B4" w:rsidP="00C4141E">
      <w:pPr>
        <w:pStyle w:val="Heading4"/>
        <w:numPr>
          <w:ilvl w:val="0"/>
          <w:numId w:val="0"/>
        </w:numPr>
        <w:tabs>
          <w:tab w:val="left" w:pos="1080"/>
        </w:tabs>
        <w:spacing w:before="120" w:after="120"/>
        <w:ind w:right="-28" w:hanging="360"/>
        <w:rPr>
          <w:rFonts w:asciiTheme="minorBidi" w:hAnsiTheme="minorBidi" w:cstheme="minorBidi"/>
          <w:sz w:val="20"/>
          <w:szCs w:val="22"/>
        </w:rPr>
      </w:pPr>
      <w:r w:rsidRPr="006D10D4">
        <w:rPr>
          <w:rFonts w:asciiTheme="minorBidi" w:hAnsiTheme="minorBidi" w:cstheme="minorBidi"/>
          <w:sz w:val="20"/>
          <w:szCs w:val="22"/>
        </w:rPr>
        <w:t>III.</w:t>
      </w:r>
      <w:r w:rsidRPr="006D10D4">
        <w:rPr>
          <w:rFonts w:asciiTheme="minorBidi" w:hAnsiTheme="minorBidi" w:cstheme="minorBidi"/>
          <w:sz w:val="20"/>
          <w:szCs w:val="22"/>
        </w:rPr>
        <w:tab/>
      </w:r>
      <w:r w:rsidR="00F75C1C">
        <w:rPr>
          <w:rFonts w:asciiTheme="minorBidi" w:hAnsiTheme="minorBidi" w:cstheme="minorBidi"/>
          <w:sz w:val="20"/>
          <w:szCs w:val="22"/>
        </w:rPr>
        <w:t xml:space="preserve">Ana Ortaklık </w:t>
      </w:r>
      <w:r w:rsidRPr="006D10D4">
        <w:rPr>
          <w:rFonts w:asciiTheme="minorBidi" w:hAnsiTheme="minorBidi" w:cstheme="minorBidi"/>
          <w:sz w:val="20"/>
          <w:szCs w:val="22"/>
        </w:rPr>
        <w:t xml:space="preserve">Banka’nın, yönetim kurulu başkan ve üyeleri, denetim komitesi üyeleri ile genel müdür ve yardımcılarının varsa </w:t>
      </w:r>
      <w:r w:rsidR="00F75C1C">
        <w:rPr>
          <w:rFonts w:asciiTheme="minorBidi" w:hAnsiTheme="minorBidi" w:cstheme="minorBidi"/>
          <w:sz w:val="20"/>
          <w:szCs w:val="22"/>
        </w:rPr>
        <w:t xml:space="preserve">Ana Ortaklık </w:t>
      </w:r>
      <w:r w:rsidRPr="006D10D4">
        <w:rPr>
          <w:rFonts w:asciiTheme="minorBidi" w:hAnsiTheme="minorBidi" w:cstheme="minorBidi"/>
          <w:sz w:val="20"/>
          <w:szCs w:val="22"/>
        </w:rPr>
        <w:t>Banka’da sahip oldukları paylara ve sorumluluk alanlarına ilişkin açıklamalar</w:t>
      </w:r>
    </w:p>
    <w:tbl>
      <w:tblPr>
        <w:tblW w:w="9207" w:type="dxa"/>
        <w:tblLook w:val="0000" w:firstRow="0" w:lastRow="0" w:firstColumn="0" w:lastColumn="0" w:noHBand="0" w:noVBand="0"/>
      </w:tblPr>
      <w:tblGrid>
        <w:gridCol w:w="2880"/>
        <w:gridCol w:w="4461"/>
        <w:gridCol w:w="849"/>
        <w:gridCol w:w="278"/>
        <w:gridCol w:w="739"/>
      </w:tblGrid>
      <w:tr w:rsidR="00AA66B4" w:rsidRPr="006D10D4" w14:paraId="17DF828E" w14:textId="77777777" w:rsidTr="00A10E87">
        <w:trPr>
          <w:trHeight w:val="170"/>
        </w:trPr>
        <w:tc>
          <w:tcPr>
            <w:tcW w:w="2880" w:type="dxa"/>
            <w:tcBorders>
              <w:top w:val="single" w:sz="4" w:space="0" w:color="auto"/>
              <w:bottom w:val="single" w:sz="4" w:space="0" w:color="auto"/>
            </w:tcBorders>
            <w:shd w:val="clear" w:color="auto" w:fill="auto"/>
            <w:vAlign w:val="bottom"/>
          </w:tcPr>
          <w:p w14:paraId="7ED29AA6" w14:textId="77777777" w:rsidR="00AA66B4" w:rsidRPr="006D10D4" w:rsidRDefault="00AA66B4" w:rsidP="00A10E87">
            <w:pPr>
              <w:pStyle w:val="BodyTextIndent"/>
              <w:tabs>
                <w:tab w:val="left" w:pos="900"/>
              </w:tabs>
              <w:ind w:left="-108" w:firstLine="0"/>
              <w:jc w:val="left"/>
              <w:rPr>
                <w:rFonts w:asciiTheme="minorBidi" w:hAnsiTheme="minorBidi" w:cstheme="minorBidi"/>
                <w:b/>
                <w:bCs/>
                <w:sz w:val="18"/>
                <w:szCs w:val="18"/>
              </w:rPr>
            </w:pPr>
            <w:r w:rsidRPr="006D10D4">
              <w:rPr>
                <w:rFonts w:asciiTheme="minorBidi" w:hAnsiTheme="minorBidi" w:cstheme="minorBidi"/>
                <w:b/>
                <w:bCs/>
                <w:sz w:val="18"/>
                <w:szCs w:val="18"/>
              </w:rPr>
              <w:t>Adı ve Soyadı</w:t>
            </w:r>
          </w:p>
        </w:tc>
        <w:tc>
          <w:tcPr>
            <w:tcW w:w="4461" w:type="dxa"/>
            <w:tcBorders>
              <w:top w:val="single" w:sz="4" w:space="0" w:color="auto"/>
              <w:bottom w:val="single" w:sz="4" w:space="0" w:color="auto"/>
            </w:tcBorders>
            <w:shd w:val="clear" w:color="auto" w:fill="auto"/>
            <w:vAlign w:val="bottom"/>
          </w:tcPr>
          <w:p w14:paraId="7083D2CE" w14:textId="77777777" w:rsidR="00AA66B4" w:rsidRPr="006D10D4" w:rsidRDefault="00AA66B4" w:rsidP="00A10E87">
            <w:pPr>
              <w:pStyle w:val="BodyTextIndent"/>
              <w:tabs>
                <w:tab w:val="left" w:pos="900"/>
              </w:tabs>
              <w:ind w:left="-108" w:firstLine="0"/>
              <w:jc w:val="left"/>
              <w:rPr>
                <w:rFonts w:asciiTheme="minorBidi" w:hAnsiTheme="minorBidi" w:cstheme="minorBidi"/>
                <w:b/>
                <w:bCs/>
                <w:sz w:val="18"/>
                <w:szCs w:val="18"/>
              </w:rPr>
            </w:pPr>
            <w:r w:rsidRPr="006D10D4">
              <w:rPr>
                <w:rFonts w:asciiTheme="minorBidi" w:hAnsiTheme="minorBidi" w:cstheme="minorBidi"/>
                <w:b/>
                <w:bCs/>
                <w:sz w:val="18"/>
                <w:szCs w:val="18"/>
              </w:rPr>
              <w:t>Görevi ve Sorumluluk Alanları</w:t>
            </w:r>
          </w:p>
        </w:tc>
        <w:tc>
          <w:tcPr>
            <w:tcW w:w="849" w:type="dxa"/>
            <w:tcBorders>
              <w:top w:val="single" w:sz="4" w:space="0" w:color="auto"/>
              <w:bottom w:val="single" w:sz="4" w:space="0" w:color="auto"/>
            </w:tcBorders>
            <w:shd w:val="clear" w:color="auto" w:fill="auto"/>
            <w:vAlign w:val="bottom"/>
          </w:tcPr>
          <w:p w14:paraId="0C3B1676" w14:textId="77777777" w:rsidR="00AA66B4" w:rsidRPr="006D10D4" w:rsidRDefault="00AA66B4" w:rsidP="00A10E87">
            <w:pPr>
              <w:pStyle w:val="BodyTextIndent"/>
              <w:tabs>
                <w:tab w:val="left" w:pos="900"/>
              </w:tabs>
              <w:ind w:left="166" w:hanging="274"/>
              <w:jc w:val="left"/>
              <w:rPr>
                <w:rFonts w:asciiTheme="minorBidi" w:hAnsiTheme="minorBidi" w:cstheme="minorBidi"/>
                <w:b/>
                <w:bCs/>
                <w:sz w:val="18"/>
                <w:szCs w:val="18"/>
              </w:rPr>
            </w:pPr>
            <w:r w:rsidRPr="006D10D4">
              <w:rPr>
                <w:rFonts w:asciiTheme="minorBidi" w:hAnsiTheme="minorBidi" w:cstheme="minorBidi"/>
                <w:b/>
                <w:bCs/>
                <w:sz w:val="18"/>
                <w:szCs w:val="18"/>
              </w:rPr>
              <w:t>Öğrenim</w:t>
            </w:r>
          </w:p>
          <w:p w14:paraId="51D95674" w14:textId="77777777" w:rsidR="00AA66B4" w:rsidRPr="006D10D4" w:rsidRDefault="00AA66B4" w:rsidP="00A10E87">
            <w:pPr>
              <w:pStyle w:val="BodyTextIndent"/>
              <w:tabs>
                <w:tab w:val="left" w:pos="900"/>
              </w:tabs>
              <w:ind w:left="-108" w:firstLine="0"/>
              <w:jc w:val="left"/>
              <w:rPr>
                <w:rFonts w:asciiTheme="minorBidi" w:hAnsiTheme="minorBidi" w:cstheme="minorBidi"/>
                <w:b/>
                <w:bCs/>
                <w:sz w:val="18"/>
                <w:szCs w:val="18"/>
              </w:rPr>
            </w:pPr>
            <w:r w:rsidRPr="006D10D4">
              <w:rPr>
                <w:rFonts w:asciiTheme="minorBidi" w:hAnsiTheme="minorBidi" w:cstheme="minorBidi"/>
                <w:b/>
                <w:bCs/>
                <w:sz w:val="18"/>
                <w:szCs w:val="18"/>
              </w:rPr>
              <w:t>Durumu</w:t>
            </w:r>
          </w:p>
        </w:tc>
        <w:tc>
          <w:tcPr>
            <w:tcW w:w="1017" w:type="dxa"/>
            <w:gridSpan w:val="2"/>
            <w:tcBorders>
              <w:top w:val="single" w:sz="4" w:space="0" w:color="auto"/>
              <w:bottom w:val="single" w:sz="4" w:space="0" w:color="auto"/>
            </w:tcBorders>
            <w:shd w:val="clear" w:color="auto" w:fill="auto"/>
            <w:vAlign w:val="bottom"/>
          </w:tcPr>
          <w:p w14:paraId="19D672B7" w14:textId="77777777" w:rsidR="00AA66B4" w:rsidRPr="006D10D4" w:rsidRDefault="00AA66B4" w:rsidP="00A10E87">
            <w:pPr>
              <w:pStyle w:val="BodyTextIndent"/>
              <w:ind w:left="-108" w:firstLine="0"/>
              <w:jc w:val="center"/>
              <w:rPr>
                <w:rFonts w:asciiTheme="minorBidi" w:hAnsiTheme="minorBidi" w:cstheme="minorBidi"/>
                <w:b/>
                <w:bCs/>
                <w:sz w:val="18"/>
                <w:szCs w:val="18"/>
              </w:rPr>
            </w:pPr>
            <w:r w:rsidRPr="006D10D4">
              <w:rPr>
                <w:rFonts w:asciiTheme="minorBidi" w:hAnsiTheme="minorBidi" w:cstheme="minorBidi"/>
                <w:b/>
                <w:bCs/>
                <w:sz w:val="18"/>
                <w:szCs w:val="18"/>
              </w:rPr>
              <w:t>Hisse</w:t>
            </w:r>
          </w:p>
          <w:p w14:paraId="52FB9066" w14:textId="77777777" w:rsidR="00AA66B4" w:rsidRPr="006D10D4" w:rsidRDefault="00AA66B4" w:rsidP="00A10E87">
            <w:pPr>
              <w:pStyle w:val="BodyTextIndent"/>
              <w:ind w:left="-108" w:firstLine="0"/>
              <w:jc w:val="right"/>
              <w:rPr>
                <w:rFonts w:asciiTheme="minorBidi" w:hAnsiTheme="minorBidi" w:cstheme="minorBidi"/>
                <w:b/>
                <w:bCs/>
                <w:sz w:val="18"/>
                <w:szCs w:val="18"/>
              </w:rPr>
            </w:pPr>
            <w:r w:rsidRPr="006D10D4">
              <w:rPr>
                <w:rFonts w:asciiTheme="minorBidi" w:hAnsiTheme="minorBidi" w:cstheme="minorBidi"/>
                <w:b/>
                <w:bCs/>
                <w:sz w:val="18"/>
                <w:szCs w:val="18"/>
              </w:rPr>
              <w:t>Oranı (%)</w:t>
            </w:r>
          </w:p>
        </w:tc>
      </w:tr>
      <w:tr w:rsidR="00AA66B4" w:rsidRPr="006D10D4" w14:paraId="4448F263" w14:textId="77777777" w:rsidTr="00A10E87">
        <w:trPr>
          <w:trHeight w:val="60"/>
        </w:trPr>
        <w:tc>
          <w:tcPr>
            <w:tcW w:w="2880" w:type="dxa"/>
            <w:tcBorders>
              <w:top w:val="single" w:sz="4" w:space="0" w:color="auto"/>
            </w:tcBorders>
            <w:shd w:val="clear" w:color="auto" w:fill="auto"/>
            <w:vAlign w:val="bottom"/>
          </w:tcPr>
          <w:p w14:paraId="74A051D5" w14:textId="77777777" w:rsidR="00AA66B4" w:rsidRPr="006D10D4" w:rsidRDefault="00AA66B4" w:rsidP="00A10E87">
            <w:pPr>
              <w:ind w:left="-108"/>
              <w:rPr>
                <w:rFonts w:asciiTheme="minorBidi" w:hAnsiTheme="minorBidi" w:cstheme="minorBidi"/>
                <w:b/>
                <w:bCs/>
                <w:sz w:val="18"/>
                <w:szCs w:val="18"/>
              </w:rPr>
            </w:pPr>
          </w:p>
        </w:tc>
        <w:tc>
          <w:tcPr>
            <w:tcW w:w="4461" w:type="dxa"/>
            <w:tcBorders>
              <w:top w:val="single" w:sz="4" w:space="0" w:color="auto"/>
            </w:tcBorders>
            <w:shd w:val="clear" w:color="auto" w:fill="auto"/>
            <w:vAlign w:val="bottom"/>
          </w:tcPr>
          <w:p w14:paraId="457046D3" w14:textId="77777777" w:rsidR="00AA66B4" w:rsidRPr="006D10D4" w:rsidRDefault="00AA66B4" w:rsidP="00A10E87">
            <w:pPr>
              <w:ind w:left="-108"/>
              <w:rPr>
                <w:rFonts w:asciiTheme="minorBidi" w:hAnsiTheme="minorBidi" w:cstheme="minorBidi"/>
                <w:b/>
                <w:bCs/>
                <w:sz w:val="18"/>
                <w:szCs w:val="18"/>
              </w:rPr>
            </w:pPr>
          </w:p>
        </w:tc>
        <w:tc>
          <w:tcPr>
            <w:tcW w:w="849" w:type="dxa"/>
            <w:tcBorders>
              <w:top w:val="single" w:sz="4" w:space="0" w:color="auto"/>
            </w:tcBorders>
            <w:shd w:val="clear" w:color="auto" w:fill="auto"/>
            <w:vAlign w:val="bottom"/>
          </w:tcPr>
          <w:p w14:paraId="7F59DC99" w14:textId="77777777" w:rsidR="00AA66B4" w:rsidRPr="006D10D4" w:rsidRDefault="00AA66B4" w:rsidP="00A10E87">
            <w:pPr>
              <w:ind w:left="-108"/>
              <w:rPr>
                <w:rFonts w:asciiTheme="minorBidi" w:hAnsiTheme="minorBidi" w:cstheme="minorBidi"/>
                <w:b/>
                <w:bCs/>
                <w:sz w:val="18"/>
                <w:szCs w:val="18"/>
              </w:rPr>
            </w:pPr>
          </w:p>
        </w:tc>
        <w:tc>
          <w:tcPr>
            <w:tcW w:w="1017" w:type="dxa"/>
            <w:gridSpan w:val="2"/>
            <w:tcBorders>
              <w:top w:val="single" w:sz="4" w:space="0" w:color="auto"/>
            </w:tcBorders>
            <w:shd w:val="clear" w:color="auto" w:fill="auto"/>
            <w:vAlign w:val="bottom"/>
          </w:tcPr>
          <w:p w14:paraId="3570D284" w14:textId="77777777" w:rsidR="00AA66B4" w:rsidRPr="006D10D4" w:rsidRDefault="00AA66B4" w:rsidP="00A10E87">
            <w:pPr>
              <w:ind w:left="-108"/>
              <w:rPr>
                <w:rFonts w:asciiTheme="minorBidi" w:hAnsiTheme="minorBidi" w:cstheme="minorBidi"/>
                <w:b/>
                <w:bCs/>
                <w:sz w:val="18"/>
                <w:szCs w:val="18"/>
              </w:rPr>
            </w:pPr>
          </w:p>
        </w:tc>
      </w:tr>
      <w:tr w:rsidR="00AA66B4" w:rsidRPr="006D10D4" w14:paraId="542853B4" w14:textId="77777777" w:rsidTr="00A10E87">
        <w:trPr>
          <w:trHeight w:val="170"/>
        </w:trPr>
        <w:tc>
          <w:tcPr>
            <w:tcW w:w="2880" w:type="dxa"/>
            <w:shd w:val="clear" w:color="auto" w:fill="auto"/>
            <w:vAlign w:val="center"/>
          </w:tcPr>
          <w:p w14:paraId="3D87910A"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 xml:space="preserve">Prof. Dr. Mehmet Emin </w:t>
            </w:r>
            <w:proofErr w:type="spellStart"/>
            <w:r w:rsidRPr="006D10D4">
              <w:rPr>
                <w:rFonts w:asciiTheme="minorBidi" w:hAnsiTheme="minorBidi" w:cstheme="minorBidi"/>
                <w:color w:val="000000"/>
                <w:sz w:val="18"/>
                <w:szCs w:val="18"/>
              </w:rPr>
              <w:t>BİRPINAR</w:t>
            </w:r>
            <w:proofErr w:type="spellEnd"/>
          </w:p>
        </w:tc>
        <w:tc>
          <w:tcPr>
            <w:tcW w:w="4461" w:type="dxa"/>
            <w:shd w:val="clear" w:color="auto" w:fill="auto"/>
            <w:vAlign w:val="center"/>
          </w:tcPr>
          <w:p w14:paraId="14D3F4A4"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Yönetim Kurulu Başkanı</w:t>
            </w:r>
          </w:p>
        </w:tc>
        <w:tc>
          <w:tcPr>
            <w:tcW w:w="849" w:type="dxa"/>
            <w:shd w:val="clear" w:color="auto" w:fill="auto"/>
            <w:vAlign w:val="center"/>
          </w:tcPr>
          <w:p w14:paraId="225D0069"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Doktora</w:t>
            </w:r>
          </w:p>
        </w:tc>
        <w:tc>
          <w:tcPr>
            <w:tcW w:w="1017" w:type="dxa"/>
            <w:gridSpan w:val="2"/>
            <w:shd w:val="clear" w:color="auto" w:fill="auto"/>
            <w:vAlign w:val="center"/>
          </w:tcPr>
          <w:p w14:paraId="64E584E6" w14:textId="77777777" w:rsidR="00AA66B4" w:rsidRPr="006D10D4" w:rsidRDefault="00AA66B4" w:rsidP="00A10E87">
            <w:pPr>
              <w:pStyle w:val="BodyTextIndent"/>
              <w:ind w:left="-69" w:firstLine="0"/>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2D8C4AA4" w14:textId="77777777" w:rsidTr="00A10E87">
        <w:trPr>
          <w:trHeight w:val="170"/>
        </w:trPr>
        <w:tc>
          <w:tcPr>
            <w:tcW w:w="2880" w:type="dxa"/>
            <w:shd w:val="clear" w:color="auto" w:fill="auto"/>
            <w:vAlign w:val="center"/>
          </w:tcPr>
          <w:p w14:paraId="2A200CAA" w14:textId="5F8F90DE" w:rsidR="00AA66B4" w:rsidRPr="006D10D4" w:rsidRDefault="00AA66B4" w:rsidP="00AA24E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Abdullah Er</w:t>
            </w:r>
            <w:r w:rsidR="00AA24E7">
              <w:rPr>
                <w:rFonts w:asciiTheme="minorBidi" w:hAnsiTheme="minorBidi" w:cstheme="minorBidi"/>
                <w:color w:val="000000"/>
                <w:sz w:val="18"/>
                <w:szCs w:val="18"/>
              </w:rPr>
              <w:t>d</w:t>
            </w:r>
            <w:r w:rsidRPr="006D10D4">
              <w:rPr>
                <w:rFonts w:asciiTheme="minorBidi" w:hAnsiTheme="minorBidi" w:cstheme="minorBidi"/>
                <w:color w:val="000000"/>
                <w:sz w:val="18"/>
                <w:szCs w:val="18"/>
              </w:rPr>
              <w:t xml:space="preserve">em </w:t>
            </w:r>
            <w:proofErr w:type="spellStart"/>
            <w:r w:rsidRPr="006D10D4">
              <w:rPr>
                <w:rFonts w:asciiTheme="minorBidi" w:hAnsiTheme="minorBidi" w:cstheme="minorBidi"/>
                <w:color w:val="000000"/>
                <w:sz w:val="18"/>
                <w:szCs w:val="18"/>
              </w:rPr>
              <w:t>CANTİMUR</w:t>
            </w:r>
            <w:proofErr w:type="spellEnd"/>
          </w:p>
        </w:tc>
        <w:tc>
          <w:tcPr>
            <w:tcW w:w="4461" w:type="dxa"/>
            <w:shd w:val="clear" w:color="auto" w:fill="auto"/>
            <w:vAlign w:val="center"/>
          </w:tcPr>
          <w:p w14:paraId="2A929B4B"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Yönetim Kurulu Başkan Vekili ve Denetim Komitesi Başkanı</w:t>
            </w:r>
          </w:p>
        </w:tc>
        <w:tc>
          <w:tcPr>
            <w:tcW w:w="849" w:type="dxa"/>
            <w:shd w:val="clear" w:color="auto" w:fill="auto"/>
            <w:vAlign w:val="center"/>
          </w:tcPr>
          <w:p w14:paraId="555C554D"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Yüksek Lisans</w:t>
            </w:r>
          </w:p>
        </w:tc>
        <w:tc>
          <w:tcPr>
            <w:tcW w:w="1017" w:type="dxa"/>
            <w:gridSpan w:val="2"/>
            <w:shd w:val="clear" w:color="auto" w:fill="auto"/>
            <w:noWrap/>
            <w:vAlign w:val="center"/>
          </w:tcPr>
          <w:p w14:paraId="524148A2" w14:textId="77777777" w:rsidR="00AA66B4" w:rsidRPr="006D10D4" w:rsidRDefault="00AA66B4" w:rsidP="00A10E87">
            <w:pPr>
              <w:pStyle w:val="BodyTextIndent"/>
              <w:ind w:left="-108" w:firstLine="0"/>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2F947254" w14:textId="77777777" w:rsidTr="00A10E87">
        <w:trPr>
          <w:trHeight w:val="170"/>
        </w:trPr>
        <w:tc>
          <w:tcPr>
            <w:tcW w:w="2880" w:type="dxa"/>
            <w:shd w:val="clear" w:color="auto" w:fill="auto"/>
            <w:vAlign w:val="center"/>
          </w:tcPr>
          <w:p w14:paraId="7A183C9B" w14:textId="58C1DE5C" w:rsidR="00AA66B4" w:rsidRPr="006D10D4" w:rsidRDefault="00AA66B4" w:rsidP="000012A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Mehmet Ali KAHRAMAN</w:t>
            </w:r>
          </w:p>
        </w:tc>
        <w:tc>
          <w:tcPr>
            <w:tcW w:w="4461" w:type="dxa"/>
            <w:shd w:val="clear" w:color="auto" w:fill="auto"/>
            <w:vAlign w:val="center"/>
          </w:tcPr>
          <w:p w14:paraId="0EDA0E02"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 xml:space="preserve">Yönetim Kurulu Üyesi </w:t>
            </w:r>
          </w:p>
        </w:tc>
        <w:tc>
          <w:tcPr>
            <w:tcW w:w="849" w:type="dxa"/>
            <w:shd w:val="clear" w:color="auto" w:fill="auto"/>
            <w:vAlign w:val="center"/>
          </w:tcPr>
          <w:p w14:paraId="5E581467"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Yüksek Lisans</w:t>
            </w:r>
          </w:p>
        </w:tc>
        <w:tc>
          <w:tcPr>
            <w:tcW w:w="1017" w:type="dxa"/>
            <w:gridSpan w:val="2"/>
            <w:shd w:val="clear" w:color="auto" w:fill="auto"/>
            <w:noWrap/>
            <w:vAlign w:val="center"/>
          </w:tcPr>
          <w:p w14:paraId="74139DAA" w14:textId="77777777" w:rsidR="00AA66B4" w:rsidRPr="006D10D4" w:rsidRDefault="00AA66B4" w:rsidP="00A10E87">
            <w:pPr>
              <w:pStyle w:val="BodyTextIndent"/>
              <w:ind w:left="-108" w:firstLine="0"/>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312CACE3" w14:textId="77777777" w:rsidTr="00A10E87">
        <w:trPr>
          <w:trHeight w:val="319"/>
        </w:trPr>
        <w:tc>
          <w:tcPr>
            <w:tcW w:w="2880" w:type="dxa"/>
            <w:shd w:val="clear" w:color="auto" w:fill="auto"/>
            <w:vAlign w:val="center"/>
          </w:tcPr>
          <w:p w14:paraId="6CF2C5D2"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Mustafa GÜLEN</w:t>
            </w:r>
          </w:p>
        </w:tc>
        <w:tc>
          <w:tcPr>
            <w:tcW w:w="4461" w:type="dxa"/>
            <w:shd w:val="clear" w:color="auto" w:fill="auto"/>
            <w:vAlign w:val="center"/>
          </w:tcPr>
          <w:p w14:paraId="389C0A2B"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Yönetim Kurulu Üyesi</w:t>
            </w:r>
          </w:p>
        </w:tc>
        <w:tc>
          <w:tcPr>
            <w:tcW w:w="849" w:type="dxa"/>
            <w:shd w:val="clear" w:color="auto" w:fill="auto"/>
            <w:vAlign w:val="center"/>
          </w:tcPr>
          <w:p w14:paraId="553ED748"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Lisans</w:t>
            </w:r>
          </w:p>
        </w:tc>
        <w:tc>
          <w:tcPr>
            <w:tcW w:w="1017" w:type="dxa"/>
            <w:gridSpan w:val="2"/>
            <w:shd w:val="clear" w:color="auto" w:fill="auto"/>
            <w:noWrap/>
            <w:vAlign w:val="center"/>
          </w:tcPr>
          <w:p w14:paraId="66D5BFD1" w14:textId="77777777" w:rsidR="00AA66B4" w:rsidRPr="006D10D4" w:rsidRDefault="00AA66B4" w:rsidP="00A10E87">
            <w:pPr>
              <w:pStyle w:val="BodyTextIndent"/>
              <w:ind w:left="-108" w:firstLine="0"/>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1A4120D9" w14:textId="77777777" w:rsidTr="00A10E87">
        <w:trPr>
          <w:trHeight w:val="274"/>
        </w:trPr>
        <w:tc>
          <w:tcPr>
            <w:tcW w:w="2880" w:type="dxa"/>
            <w:shd w:val="clear" w:color="auto" w:fill="auto"/>
            <w:vAlign w:val="center"/>
          </w:tcPr>
          <w:p w14:paraId="19F152E3"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Mehmet Nuri YAZICI</w:t>
            </w:r>
          </w:p>
        </w:tc>
        <w:tc>
          <w:tcPr>
            <w:tcW w:w="4461" w:type="dxa"/>
            <w:shd w:val="clear" w:color="auto" w:fill="auto"/>
            <w:vAlign w:val="center"/>
          </w:tcPr>
          <w:p w14:paraId="5A05A0CF"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Yönetim Kurulu Üyesi ve Denetim Komitesi Üyesi</w:t>
            </w:r>
          </w:p>
        </w:tc>
        <w:tc>
          <w:tcPr>
            <w:tcW w:w="1127" w:type="dxa"/>
            <w:gridSpan w:val="2"/>
            <w:shd w:val="clear" w:color="auto" w:fill="auto"/>
            <w:vAlign w:val="center"/>
          </w:tcPr>
          <w:p w14:paraId="24F716F1" w14:textId="77777777" w:rsidR="00AA66B4" w:rsidRPr="006D10D4" w:rsidRDefault="00AA66B4" w:rsidP="00A10E87">
            <w:pPr>
              <w:pStyle w:val="BodyTextIndent"/>
              <w:tabs>
                <w:tab w:val="left" w:pos="900"/>
              </w:tabs>
              <w:ind w:left="-114" w:right="318" w:firstLine="0"/>
              <w:jc w:val="left"/>
              <w:rPr>
                <w:rFonts w:asciiTheme="minorBidi" w:hAnsiTheme="minorBidi" w:cstheme="minorBidi"/>
                <w:sz w:val="18"/>
                <w:szCs w:val="18"/>
              </w:rPr>
            </w:pPr>
            <w:r w:rsidRPr="006D10D4">
              <w:rPr>
                <w:rFonts w:asciiTheme="minorBidi" w:hAnsiTheme="minorBidi" w:cstheme="minorBidi"/>
                <w:color w:val="000000"/>
                <w:sz w:val="18"/>
                <w:szCs w:val="18"/>
              </w:rPr>
              <w:t>Lisans</w:t>
            </w:r>
          </w:p>
        </w:tc>
        <w:tc>
          <w:tcPr>
            <w:tcW w:w="739" w:type="dxa"/>
            <w:shd w:val="clear" w:color="auto" w:fill="auto"/>
            <w:noWrap/>
            <w:vAlign w:val="center"/>
          </w:tcPr>
          <w:p w14:paraId="3637EB0D" w14:textId="77777777" w:rsidR="00AA66B4" w:rsidRPr="006D10D4" w:rsidRDefault="00AA66B4" w:rsidP="00A10E87">
            <w:pPr>
              <w:pStyle w:val="BodyTextIndent"/>
              <w:ind w:left="-108" w:firstLine="0"/>
              <w:jc w:val="left"/>
              <w:rPr>
                <w:rFonts w:asciiTheme="minorBidi" w:hAnsiTheme="minorBidi" w:cstheme="minorBidi"/>
                <w:sz w:val="18"/>
                <w:szCs w:val="18"/>
              </w:rPr>
            </w:pPr>
            <w:r w:rsidRPr="006D10D4">
              <w:rPr>
                <w:rFonts w:asciiTheme="minorBidi" w:hAnsiTheme="minorBidi" w:cstheme="minorBidi"/>
                <w:sz w:val="18"/>
                <w:szCs w:val="18"/>
              </w:rPr>
              <w:t xml:space="preserve">   -</w:t>
            </w:r>
          </w:p>
        </w:tc>
      </w:tr>
      <w:tr w:rsidR="00AA66B4" w:rsidRPr="006D10D4" w14:paraId="426FA9B2" w14:textId="77777777" w:rsidTr="00A10E87">
        <w:trPr>
          <w:trHeight w:val="355"/>
        </w:trPr>
        <w:tc>
          <w:tcPr>
            <w:tcW w:w="2880" w:type="dxa"/>
            <w:shd w:val="clear" w:color="auto" w:fill="auto"/>
            <w:vAlign w:val="center"/>
          </w:tcPr>
          <w:p w14:paraId="4F95F77A"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Prof. Dr. Murat BALCI</w:t>
            </w:r>
          </w:p>
        </w:tc>
        <w:tc>
          <w:tcPr>
            <w:tcW w:w="4461" w:type="dxa"/>
            <w:shd w:val="clear" w:color="auto" w:fill="auto"/>
            <w:vAlign w:val="center"/>
          </w:tcPr>
          <w:p w14:paraId="4743EA92"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Yönetim Kurulu Üyesi</w:t>
            </w:r>
          </w:p>
        </w:tc>
        <w:tc>
          <w:tcPr>
            <w:tcW w:w="849" w:type="dxa"/>
            <w:shd w:val="clear" w:color="auto" w:fill="auto"/>
            <w:vAlign w:val="center"/>
          </w:tcPr>
          <w:p w14:paraId="138AC86C"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Doktora</w:t>
            </w:r>
          </w:p>
        </w:tc>
        <w:tc>
          <w:tcPr>
            <w:tcW w:w="1017" w:type="dxa"/>
            <w:gridSpan w:val="2"/>
            <w:shd w:val="clear" w:color="auto" w:fill="auto"/>
            <w:noWrap/>
            <w:vAlign w:val="center"/>
          </w:tcPr>
          <w:p w14:paraId="4E37817E" w14:textId="77777777" w:rsidR="00AA66B4" w:rsidRPr="006D10D4" w:rsidRDefault="00AA66B4" w:rsidP="00A10E87">
            <w:pPr>
              <w:ind w:left="-108"/>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65892105" w14:textId="77777777" w:rsidTr="00A10E87">
        <w:trPr>
          <w:trHeight w:val="274"/>
        </w:trPr>
        <w:tc>
          <w:tcPr>
            <w:tcW w:w="2880" w:type="dxa"/>
            <w:shd w:val="clear" w:color="auto" w:fill="auto"/>
            <w:vAlign w:val="center"/>
          </w:tcPr>
          <w:p w14:paraId="50CDF338"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Nevzat BAYRAKTAR</w:t>
            </w:r>
          </w:p>
        </w:tc>
        <w:tc>
          <w:tcPr>
            <w:tcW w:w="4461" w:type="dxa"/>
            <w:shd w:val="clear" w:color="auto" w:fill="auto"/>
            <w:vAlign w:val="center"/>
          </w:tcPr>
          <w:p w14:paraId="07F89838"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Yönetim Kurulu Üyesi ve Genel Müdür</w:t>
            </w:r>
          </w:p>
        </w:tc>
        <w:tc>
          <w:tcPr>
            <w:tcW w:w="849" w:type="dxa"/>
            <w:shd w:val="clear" w:color="auto" w:fill="auto"/>
            <w:vAlign w:val="center"/>
          </w:tcPr>
          <w:p w14:paraId="66F44CE5"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Lisans</w:t>
            </w:r>
          </w:p>
        </w:tc>
        <w:tc>
          <w:tcPr>
            <w:tcW w:w="1017" w:type="dxa"/>
            <w:gridSpan w:val="2"/>
            <w:shd w:val="clear" w:color="auto" w:fill="auto"/>
            <w:noWrap/>
            <w:vAlign w:val="center"/>
          </w:tcPr>
          <w:p w14:paraId="4536E201" w14:textId="77777777" w:rsidR="00AA66B4" w:rsidRPr="006D10D4" w:rsidRDefault="00AA66B4" w:rsidP="00A10E87">
            <w:pPr>
              <w:ind w:left="-108"/>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4C392FA2" w14:textId="77777777" w:rsidTr="00A10E87">
        <w:trPr>
          <w:trHeight w:val="355"/>
        </w:trPr>
        <w:tc>
          <w:tcPr>
            <w:tcW w:w="2880" w:type="dxa"/>
            <w:shd w:val="clear" w:color="auto" w:fill="auto"/>
            <w:vAlign w:val="center"/>
          </w:tcPr>
          <w:p w14:paraId="58C4A2CB"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Nihat BULUT</w:t>
            </w:r>
          </w:p>
        </w:tc>
        <w:tc>
          <w:tcPr>
            <w:tcW w:w="4461" w:type="dxa"/>
            <w:shd w:val="clear" w:color="auto" w:fill="auto"/>
            <w:vAlign w:val="center"/>
          </w:tcPr>
          <w:p w14:paraId="0AA627C2"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Kredilerden Sorumlu Genel Müdür Yardımcısı</w:t>
            </w:r>
          </w:p>
        </w:tc>
        <w:tc>
          <w:tcPr>
            <w:tcW w:w="849" w:type="dxa"/>
            <w:shd w:val="clear" w:color="auto" w:fill="auto"/>
            <w:vAlign w:val="center"/>
          </w:tcPr>
          <w:p w14:paraId="234FE112"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Lisans</w:t>
            </w:r>
          </w:p>
        </w:tc>
        <w:tc>
          <w:tcPr>
            <w:tcW w:w="1017" w:type="dxa"/>
            <w:gridSpan w:val="2"/>
            <w:shd w:val="clear" w:color="auto" w:fill="auto"/>
            <w:noWrap/>
            <w:vAlign w:val="center"/>
          </w:tcPr>
          <w:p w14:paraId="4A7A2DBB" w14:textId="77777777" w:rsidR="00AA66B4" w:rsidRPr="006D10D4" w:rsidRDefault="00AA66B4" w:rsidP="00A10E87">
            <w:pPr>
              <w:ind w:left="-108"/>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4FDF09B9" w14:textId="77777777" w:rsidTr="00A10E87">
        <w:trPr>
          <w:trHeight w:val="170"/>
        </w:trPr>
        <w:tc>
          <w:tcPr>
            <w:tcW w:w="2880" w:type="dxa"/>
            <w:shd w:val="clear" w:color="auto" w:fill="auto"/>
            <w:vAlign w:val="center"/>
          </w:tcPr>
          <w:p w14:paraId="48E52561"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Yusuf OKUR</w:t>
            </w:r>
          </w:p>
        </w:tc>
        <w:tc>
          <w:tcPr>
            <w:tcW w:w="4461" w:type="dxa"/>
            <w:shd w:val="clear" w:color="auto" w:fill="auto"/>
            <w:vAlign w:val="center"/>
          </w:tcPr>
          <w:p w14:paraId="19D7D7AD"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Operasyondan Sorumlu Genel Müdür Yardımcısı</w:t>
            </w:r>
          </w:p>
        </w:tc>
        <w:tc>
          <w:tcPr>
            <w:tcW w:w="849" w:type="dxa"/>
            <w:shd w:val="clear" w:color="auto" w:fill="auto"/>
            <w:vAlign w:val="center"/>
          </w:tcPr>
          <w:p w14:paraId="0879CEBC" w14:textId="77777777" w:rsidR="00AA66B4" w:rsidRPr="006D10D4" w:rsidRDefault="00AA66B4" w:rsidP="00A10E87">
            <w:pPr>
              <w:pStyle w:val="BodyTextIndent"/>
              <w:tabs>
                <w:tab w:val="left" w:pos="900"/>
              </w:tabs>
              <w:ind w:left="-108" w:firstLine="0"/>
              <w:jc w:val="left"/>
              <w:rPr>
                <w:rFonts w:asciiTheme="minorBidi" w:hAnsiTheme="minorBidi" w:cstheme="minorBidi"/>
                <w:sz w:val="18"/>
                <w:szCs w:val="18"/>
              </w:rPr>
            </w:pPr>
            <w:r w:rsidRPr="006D10D4">
              <w:rPr>
                <w:rFonts w:asciiTheme="minorBidi" w:hAnsiTheme="minorBidi" w:cstheme="minorBidi"/>
                <w:color w:val="000000"/>
                <w:sz w:val="18"/>
                <w:szCs w:val="18"/>
              </w:rPr>
              <w:t>Lisans</w:t>
            </w:r>
          </w:p>
        </w:tc>
        <w:tc>
          <w:tcPr>
            <w:tcW w:w="1017" w:type="dxa"/>
            <w:gridSpan w:val="2"/>
            <w:shd w:val="clear" w:color="auto" w:fill="auto"/>
            <w:noWrap/>
            <w:vAlign w:val="center"/>
          </w:tcPr>
          <w:p w14:paraId="43FCAF54" w14:textId="77777777" w:rsidR="00AA66B4" w:rsidRPr="006D10D4" w:rsidRDefault="00AA66B4" w:rsidP="00A10E87">
            <w:pPr>
              <w:ind w:left="-108"/>
              <w:jc w:val="center"/>
              <w:rPr>
                <w:rFonts w:asciiTheme="minorBidi" w:hAnsiTheme="minorBidi" w:cstheme="minorBidi"/>
                <w:sz w:val="18"/>
                <w:szCs w:val="18"/>
              </w:rPr>
            </w:pPr>
            <w:r w:rsidRPr="006D10D4">
              <w:rPr>
                <w:rFonts w:asciiTheme="minorBidi" w:hAnsiTheme="minorBidi" w:cstheme="minorBidi"/>
                <w:sz w:val="18"/>
                <w:szCs w:val="18"/>
              </w:rPr>
              <w:t>-</w:t>
            </w:r>
          </w:p>
        </w:tc>
      </w:tr>
      <w:tr w:rsidR="00AA66B4" w:rsidRPr="006D10D4" w14:paraId="02171B4D" w14:textId="77777777" w:rsidTr="00A10E87">
        <w:trPr>
          <w:trHeight w:val="233"/>
        </w:trPr>
        <w:tc>
          <w:tcPr>
            <w:tcW w:w="2880" w:type="dxa"/>
            <w:tcBorders>
              <w:bottom w:val="single" w:sz="4" w:space="0" w:color="auto"/>
            </w:tcBorders>
            <w:shd w:val="clear" w:color="auto" w:fill="auto"/>
            <w:vAlign w:val="center"/>
          </w:tcPr>
          <w:p w14:paraId="3A84E0BD"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Uğur KARA</w:t>
            </w:r>
          </w:p>
        </w:tc>
        <w:tc>
          <w:tcPr>
            <w:tcW w:w="4461" w:type="dxa"/>
            <w:tcBorders>
              <w:bottom w:val="single" w:sz="4" w:space="0" w:color="auto"/>
            </w:tcBorders>
            <w:shd w:val="clear" w:color="auto" w:fill="auto"/>
            <w:vAlign w:val="center"/>
          </w:tcPr>
          <w:p w14:paraId="16AE8708"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İnsan Kaynaklarından Sorumlu Genel Müdür Yardımcısı</w:t>
            </w:r>
          </w:p>
        </w:tc>
        <w:tc>
          <w:tcPr>
            <w:tcW w:w="849" w:type="dxa"/>
            <w:tcBorders>
              <w:bottom w:val="single" w:sz="4" w:space="0" w:color="auto"/>
            </w:tcBorders>
            <w:shd w:val="clear" w:color="auto" w:fill="auto"/>
            <w:vAlign w:val="center"/>
          </w:tcPr>
          <w:p w14:paraId="407F059D" w14:textId="77777777" w:rsidR="00AA66B4" w:rsidRPr="006D10D4" w:rsidRDefault="00AA66B4" w:rsidP="00A10E87">
            <w:pPr>
              <w:pStyle w:val="BodyTextIndent"/>
              <w:tabs>
                <w:tab w:val="left" w:pos="900"/>
              </w:tabs>
              <w:ind w:left="-108" w:firstLine="0"/>
              <w:jc w:val="left"/>
              <w:rPr>
                <w:rFonts w:asciiTheme="minorBidi" w:hAnsiTheme="minorBidi" w:cstheme="minorBidi"/>
                <w:color w:val="000000"/>
                <w:sz w:val="18"/>
                <w:szCs w:val="18"/>
              </w:rPr>
            </w:pPr>
            <w:r w:rsidRPr="006D10D4">
              <w:rPr>
                <w:rFonts w:asciiTheme="minorBidi" w:hAnsiTheme="minorBidi" w:cstheme="minorBidi"/>
                <w:color w:val="000000"/>
                <w:sz w:val="18"/>
                <w:szCs w:val="18"/>
              </w:rPr>
              <w:t>Yüksek Lisans</w:t>
            </w:r>
          </w:p>
        </w:tc>
        <w:tc>
          <w:tcPr>
            <w:tcW w:w="1017" w:type="dxa"/>
            <w:gridSpan w:val="2"/>
            <w:tcBorders>
              <w:bottom w:val="single" w:sz="4" w:space="0" w:color="auto"/>
            </w:tcBorders>
            <w:shd w:val="clear" w:color="auto" w:fill="auto"/>
            <w:noWrap/>
            <w:vAlign w:val="center"/>
          </w:tcPr>
          <w:p w14:paraId="64072B5B" w14:textId="77777777" w:rsidR="00AA66B4" w:rsidRPr="006D10D4" w:rsidRDefault="00AA66B4" w:rsidP="00A10E87">
            <w:pPr>
              <w:ind w:left="-108"/>
              <w:jc w:val="center"/>
              <w:rPr>
                <w:rFonts w:asciiTheme="minorBidi" w:hAnsiTheme="minorBidi" w:cstheme="minorBidi"/>
                <w:sz w:val="18"/>
                <w:szCs w:val="18"/>
              </w:rPr>
            </w:pPr>
            <w:r w:rsidRPr="006D10D4">
              <w:rPr>
                <w:rFonts w:asciiTheme="minorBidi" w:hAnsiTheme="minorBidi" w:cstheme="minorBidi"/>
                <w:sz w:val="18"/>
                <w:szCs w:val="18"/>
              </w:rPr>
              <w:t>-</w:t>
            </w:r>
          </w:p>
        </w:tc>
      </w:tr>
    </w:tbl>
    <w:p w14:paraId="65F8F356" w14:textId="25C320C6" w:rsidR="00AA66B4" w:rsidRPr="006D10D4" w:rsidRDefault="00AA66B4" w:rsidP="00C4141E">
      <w:pPr>
        <w:spacing w:before="120" w:after="120"/>
        <w:ind w:left="-540" w:right="-143" w:firstLine="180"/>
        <w:jc w:val="both"/>
        <w:rPr>
          <w:rFonts w:asciiTheme="minorBidi" w:hAnsiTheme="minorBidi" w:cstheme="minorBidi"/>
          <w:b/>
          <w:sz w:val="20"/>
          <w:szCs w:val="22"/>
        </w:rPr>
      </w:pPr>
      <w:r w:rsidRPr="006D10D4">
        <w:rPr>
          <w:rFonts w:asciiTheme="minorBidi" w:hAnsiTheme="minorBidi" w:cstheme="minorBidi"/>
          <w:b/>
          <w:sz w:val="20"/>
          <w:szCs w:val="22"/>
        </w:rPr>
        <w:t>IV.</w:t>
      </w:r>
      <w:r w:rsidRPr="006D10D4">
        <w:rPr>
          <w:rFonts w:asciiTheme="minorBidi" w:hAnsiTheme="minorBidi" w:cstheme="minorBidi"/>
          <w:b/>
          <w:sz w:val="20"/>
          <w:szCs w:val="22"/>
        </w:rPr>
        <w:tab/>
      </w:r>
      <w:r w:rsidR="00F75C1C">
        <w:rPr>
          <w:rFonts w:asciiTheme="minorBidi" w:hAnsiTheme="minorBidi" w:cstheme="minorBidi"/>
          <w:b/>
          <w:sz w:val="20"/>
          <w:szCs w:val="22"/>
        </w:rPr>
        <w:t xml:space="preserve">Ana Ortaklık </w:t>
      </w:r>
      <w:r w:rsidRPr="006D10D4">
        <w:rPr>
          <w:rFonts w:asciiTheme="minorBidi" w:hAnsiTheme="minorBidi" w:cstheme="minorBidi"/>
          <w:b/>
          <w:sz w:val="20"/>
          <w:szCs w:val="22"/>
        </w:rPr>
        <w:t>Banka’da nitelikli paya sahip kişi ve kuruluşlara ilişkin açıklamalar</w:t>
      </w:r>
    </w:p>
    <w:p w14:paraId="1A9C0C7A" w14:textId="0927C145" w:rsidR="00AA66B4" w:rsidRPr="006D10D4" w:rsidRDefault="00AA66B4" w:rsidP="00AA66B4">
      <w:pPr>
        <w:spacing w:before="120" w:after="120"/>
        <w:ind w:right="-1" w:hanging="540"/>
        <w:jc w:val="both"/>
        <w:rPr>
          <w:rFonts w:asciiTheme="minorBidi" w:hAnsiTheme="minorBidi" w:cstheme="minorBidi"/>
          <w:sz w:val="20"/>
          <w:szCs w:val="22"/>
        </w:rPr>
      </w:pPr>
      <w:r w:rsidRPr="006D10D4">
        <w:rPr>
          <w:rFonts w:asciiTheme="minorBidi" w:hAnsiTheme="minorBidi" w:cstheme="minorBidi"/>
          <w:b/>
          <w:sz w:val="20"/>
          <w:szCs w:val="22"/>
        </w:rPr>
        <w:tab/>
      </w:r>
      <w:r w:rsidR="00F75C1C" w:rsidRPr="00E02DEB">
        <w:rPr>
          <w:rFonts w:asciiTheme="minorBidi" w:hAnsiTheme="minorBidi" w:cstheme="minorBidi"/>
          <w:sz w:val="20"/>
          <w:szCs w:val="22"/>
        </w:rPr>
        <w:t>Ana Ortaklık</w:t>
      </w:r>
      <w:r w:rsidR="00F75C1C">
        <w:rPr>
          <w:rFonts w:asciiTheme="minorBidi" w:hAnsiTheme="minorBidi" w:cstheme="minorBidi"/>
          <w:b/>
          <w:sz w:val="20"/>
          <w:szCs w:val="22"/>
        </w:rPr>
        <w:t xml:space="preserve"> </w:t>
      </w:r>
      <w:r w:rsidRPr="006D10D4">
        <w:rPr>
          <w:rFonts w:asciiTheme="minorBidi" w:hAnsiTheme="minorBidi" w:cstheme="minorBidi"/>
          <w:sz w:val="20"/>
          <w:szCs w:val="22"/>
        </w:rPr>
        <w:t xml:space="preserve">Banka’nın 1.026.915 TL tutarındaki ödenmiş sermayesi birim pay nominal değeri 1 kuruş olan 102.691.549.916 adet hisseden oluşmaktadır. </w:t>
      </w:r>
    </w:p>
    <w:tbl>
      <w:tblPr>
        <w:tblW w:w="9270" w:type="dxa"/>
        <w:tblLayout w:type="fixed"/>
        <w:tblCellMar>
          <w:left w:w="0" w:type="dxa"/>
          <w:right w:w="0" w:type="dxa"/>
        </w:tblCellMar>
        <w:tblLook w:val="0000" w:firstRow="0" w:lastRow="0" w:firstColumn="0" w:lastColumn="0" w:noHBand="0" w:noVBand="0"/>
      </w:tblPr>
      <w:tblGrid>
        <w:gridCol w:w="2835"/>
        <w:gridCol w:w="1276"/>
        <w:gridCol w:w="1276"/>
        <w:gridCol w:w="1559"/>
        <w:gridCol w:w="2324"/>
      </w:tblGrid>
      <w:tr w:rsidR="00AA66B4" w:rsidRPr="006D10D4" w14:paraId="3FA9DFCC" w14:textId="77777777" w:rsidTr="00A10E87">
        <w:trPr>
          <w:trHeight w:val="295"/>
        </w:trPr>
        <w:tc>
          <w:tcPr>
            <w:tcW w:w="2835" w:type="dxa"/>
            <w:tcBorders>
              <w:top w:val="single" w:sz="4" w:space="0" w:color="auto"/>
              <w:bottom w:val="single" w:sz="4" w:space="0" w:color="auto"/>
            </w:tcBorders>
            <w:noWrap/>
            <w:tcMar>
              <w:top w:w="15" w:type="dxa"/>
              <w:left w:w="15" w:type="dxa"/>
              <w:bottom w:w="0" w:type="dxa"/>
              <w:right w:w="15" w:type="dxa"/>
            </w:tcMar>
            <w:vAlign w:val="bottom"/>
          </w:tcPr>
          <w:p w14:paraId="6F975CD0" w14:textId="77777777" w:rsidR="00AA66B4" w:rsidRPr="006D10D4" w:rsidRDefault="00AA66B4" w:rsidP="00A10E87">
            <w:pPr>
              <w:rPr>
                <w:rFonts w:asciiTheme="minorBidi" w:eastAsia="Arial Unicode MS" w:hAnsiTheme="minorBidi" w:cstheme="minorBidi"/>
                <w:b/>
                <w:sz w:val="18"/>
                <w:szCs w:val="18"/>
              </w:rPr>
            </w:pPr>
            <w:r w:rsidRPr="006D10D4">
              <w:rPr>
                <w:rFonts w:asciiTheme="minorBidi" w:eastAsia="Arial Unicode MS" w:hAnsiTheme="minorBidi" w:cstheme="minorBidi"/>
                <w:b/>
                <w:sz w:val="18"/>
                <w:szCs w:val="18"/>
              </w:rPr>
              <w:t xml:space="preserve">Ad </w:t>
            </w:r>
            <w:proofErr w:type="spellStart"/>
            <w:r w:rsidRPr="006D10D4">
              <w:rPr>
                <w:rFonts w:asciiTheme="minorBidi" w:eastAsia="Arial Unicode MS" w:hAnsiTheme="minorBidi" w:cstheme="minorBidi"/>
                <w:b/>
                <w:sz w:val="18"/>
                <w:szCs w:val="18"/>
              </w:rPr>
              <w:t>Soyad</w:t>
            </w:r>
            <w:proofErr w:type="spellEnd"/>
            <w:r w:rsidRPr="006D10D4">
              <w:rPr>
                <w:rFonts w:asciiTheme="minorBidi" w:eastAsia="Arial Unicode MS" w:hAnsiTheme="minorBidi" w:cstheme="minorBidi"/>
                <w:b/>
                <w:sz w:val="18"/>
                <w:szCs w:val="18"/>
              </w:rPr>
              <w:t>/Ticaret unvanı</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1CD0961E" w14:textId="77777777" w:rsidR="00AA66B4" w:rsidRPr="006D10D4" w:rsidRDefault="00AA66B4" w:rsidP="00A10E87">
            <w:pPr>
              <w:ind w:right="45"/>
              <w:jc w:val="center"/>
              <w:rPr>
                <w:rFonts w:asciiTheme="minorBidi" w:eastAsia="Arial Unicode MS" w:hAnsiTheme="minorBidi" w:cstheme="minorBidi"/>
                <w:b/>
                <w:sz w:val="18"/>
                <w:szCs w:val="18"/>
              </w:rPr>
            </w:pPr>
            <w:r w:rsidRPr="006D10D4">
              <w:rPr>
                <w:rFonts w:asciiTheme="minorBidi" w:hAnsiTheme="minorBidi" w:cstheme="minorBidi"/>
                <w:b/>
                <w:sz w:val="18"/>
                <w:szCs w:val="18"/>
              </w:rPr>
              <w:t>Pay Tutarları</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091BCECC" w14:textId="77777777" w:rsidR="00AA66B4" w:rsidRPr="006D10D4" w:rsidRDefault="00AA66B4" w:rsidP="00A10E87">
            <w:pPr>
              <w:ind w:right="45"/>
              <w:jc w:val="center"/>
              <w:rPr>
                <w:rFonts w:asciiTheme="minorBidi" w:eastAsia="Arial Unicode MS" w:hAnsiTheme="minorBidi" w:cstheme="minorBidi"/>
                <w:b/>
                <w:sz w:val="18"/>
                <w:szCs w:val="18"/>
              </w:rPr>
            </w:pPr>
            <w:r w:rsidRPr="006D10D4">
              <w:rPr>
                <w:rFonts w:asciiTheme="minorBidi" w:hAnsiTheme="minorBidi" w:cstheme="minorBidi"/>
                <w:b/>
                <w:sz w:val="18"/>
                <w:szCs w:val="18"/>
              </w:rPr>
              <w:t>Pay Oranları</w:t>
            </w:r>
          </w:p>
        </w:tc>
        <w:tc>
          <w:tcPr>
            <w:tcW w:w="1559" w:type="dxa"/>
            <w:tcBorders>
              <w:top w:val="single" w:sz="4" w:space="0" w:color="auto"/>
              <w:bottom w:val="single" w:sz="4" w:space="0" w:color="auto"/>
            </w:tcBorders>
            <w:noWrap/>
            <w:tcMar>
              <w:top w:w="15" w:type="dxa"/>
              <w:left w:w="15" w:type="dxa"/>
              <w:bottom w:w="0" w:type="dxa"/>
              <w:right w:w="15" w:type="dxa"/>
            </w:tcMar>
            <w:vAlign w:val="bottom"/>
          </w:tcPr>
          <w:p w14:paraId="0AD9300B" w14:textId="77777777" w:rsidR="00AA66B4" w:rsidRPr="006D10D4" w:rsidRDefault="00AA66B4" w:rsidP="00A10E87">
            <w:pPr>
              <w:ind w:right="45"/>
              <w:jc w:val="center"/>
              <w:rPr>
                <w:rFonts w:asciiTheme="minorBidi" w:eastAsia="Arial Unicode MS" w:hAnsiTheme="minorBidi" w:cstheme="minorBidi"/>
                <w:b/>
                <w:sz w:val="18"/>
                <w:szCs w:val="18"/>
              </w:rPr>
            </w:pPr>
            <w:r w:rsidRPr="006D10D4">
              <w:rPr>
                <w:rFonts w:asciiTheme="minorBidi" w:hAnsiTheme="minorBidi" w:cstheme="minorBidi"/>
                <w:b/>
                <w:sz w:val="18"/>
                <w:szCs w:val="18"/>
              </w:rPr>
              <w:t>Ödenmiş Paylar</w:t>
            </w:r>
          </w:p>
        </w:tc>
        <w:tc>
          <w:tcPr>
            <w:tcW w:w="2324" w:type="dxa"/>
            <w:tcBorders>
              <w:top w:val="single" w:sz="4" w:space="0" w:color="auto"/>
              <w:bottom w:val="single" w:sz="4" w:space="0" w:color="auto"/>
            </w:tcBorders>
            <w:noWrap/>
            <w:tcMar>
              <w:top w:w="15" w:type="dxa"/>
              <w:left w:w="15" w:type="dxa"/>
              <w:bottom w:w="0" w:type="dxa"/>
              <w:right w:w="15" w:type="dxa"/>
            </w:tcMar>
            <w:vAlign w:val="bottom"/>
          </w:tcPr>
          <w:p w14:paraId="4914D7DC" w14:textId="77777777" w:rsidR="00AA66B4" w:rsidRPr="006D10D4" w:rsidRDefault="00AA66B4" w:rsidP="00A10E87">
            <w:pPr>
              <w:ind w:right="45"/>
              <w:jc w:val="center"/>
              <w:rPr>
                <w:rFonts w:asciiTheme="minorBidi" w:eastAsia="Arial Unicode MS" w:hAnsiTheme="minorBidi" w:cstheme="minorBidi"/>
                <w:b/>
                <w:sz w:val="18"/>
                <w:szCs w:val="18"/>
              </w:rPr>
            </w:pPr>
            <w:r w:rsidRPr="006D10D4">
              <w:rPr>
                <w:rFonts w:asciiTheme="minorBidi" w:hAnsiTheme="minorBidi" w:cstheme="minorBidi"/>
                <w:b/>
                <w:sz w:val="18"/>
                <w:szCs w:val="18"/>
              </w:rPr>
              <w:t>Ödenmemiş Paylar</w:t>
            </w:r>
          </w:p>
        </w:tc>
      </w:tr>
      <w:tr w:rsidR="00AA66B4" w:rsidRPr="006D10D4" w14:paraId="2C12BC92" w14:textId="77777777" w:rsidTr="00A10E87">
        <w:trPr>
          <w:trHeight w:val="295"/>
        </w:trPr>
        <w:tc>
          <w:tcPr>
            <w:tcW w:w="2835" w:type="dxa"/>
            <w:tcBorders>
              <w:top w:val="single" w:sz="4" w:space="0" w:color="auto"/>
            </w:tcBorders>
            <w:noWrap/>
            <w:tcMar>
              <w:top w:w="15" w:type="dxa"/>
              <w:left w:w="15" w:type="dxa"/>
              <w:bottom w:w="0" w:type="dxa"/>
              <w:right w:w="15" w:type="dxa"/>
            </w:tcMar>
            <w:vAlign w:val="bottom"/>
          </w:tcPr>
          <w:p w14:paraId="72FB7CE2" w14:textId="77777777" w:rsidR="00AA66B4" w:rsidRPr="006D10D4" w:rsidRDefault="00AA66B4" w:rsidP="00A10E87">
            <w:pPr>
              <w:rPr>
                <w:rFonts w:asciiTheme="minorBidi" w:eastAsia="Arial Unicode MS" w:hAnsiTheme="minorBidi" w:cstheme="minorBidi"/>
                <w:b/>
                <w:sz w:val="18"/>
                <w:szCs w:val="18"/>
              </w:rPr>
            </w:pPr>
          </w:p>
        </w:tc>
        <w:tc>
          <w:tcPr>
            <w:tcW w:w="1276" w:type="dxa"/>
            <w:tcBorders>
              <w:top w:val="single" w:sz="4" w:space="0" w:color="auto"/>
            </w:tcBorders>
            <w:noWrap/>
            <w:tcMar>
              <w:top w:w="15" w:type="dxa"/>
              <w:left w:w="15" w:type="dxa"/>
              <w:bottom w:w="0" w:type="dxa"/>
              <w:right w:w="15" w:type="dxa"/>
            </w:tcMar>
            <w:vAlign w:val="bottom"/>
          </w:tcPr>
          <w:p w14:paraId="34F2D9E5" w14:textId="77777777" w:rsidR="00AA66B4" w:rsidRPr="006D10D4" w:rsidRDefault="00AA66B4" w:rsidP="00A10E87">
            <w:pPr>
              <w:ind w:right="45"/>
              <w:jc w:val="center"/>
              <w:rPr>
                <w:rFonts w:asciiTheme="minorBidi" w:hAnsiTheme="minorBidi" w:cstheme="minorBidi"/>
                <w:b/>
                <w:sz w:val="18"/>
                <w:szCs w:val="18"/>
              </w:rPr>
            </w:pPr>
          </w:p>
        </w:tc>
        <w:tc>
          <w:tcPr>
            <w:tcW w:w="1276" w:type="dxa"/>
            <w:tcBorders>
              <w:top w:val="single" w:sz="4" w:space="0" w:color="auto"/>
            </w:tcBorders>
            <w:noWrap/>
            <w:tcMar>
              <w:top w:w="15" w:type="dxa"/>
              <w:left w:w="15" w:type="dxa"/>
              <w:bottom w:w="0" w:type="dxa"/>
              <w:right w:w="15" w:type="dxa"/>
            </w:tcMar>
            <w:vAlign w:val="bottom"/>
          </w:tcPr>
          <w:p w14:paraId="639E0054" w14:textId="77777777" w:rsidR="00AA66B4" w:rsidRPr="006D10D4" w:rsidRDefault="00AA66B4" w:rsidP="00A10E87">
            <w:pPr>
              <w:ind w:right="45"/>
              <w:jc w:val="center"/>
              <w:rPr>
                <w:rFonts w:asciiTheme="minorBidi" w:hAnsiTheme="minorBidi" w:cstheme="minorBidi"/>
                <w:b/>
                <w:sz w:val="18"/>
                <w:szCs w:val="18"/>
              </w:rPr>
            </w:pPr>
          </w:p>
        </w:tc>
        <w:tc>
          <w:tcPr>
            <w:tcW w:w="1559" w:type="dxa"/>
            <w:tcBorders>
              <w:top w:val="single" w:sz="4" w:space="0" w:color="auto"/>
            </w:tcBorders>
            <w:noWrap/>
            <w:tcMar>
              <w:top w:w="15" w:type="dxa"/>
              <w:left w:w="15" w:type="dxa"/>
              <w:bottom w:w="0" w:type="dxa"/>
              <w:right w:w="15" w:type="dxa"/>
            </w:tcMar>
            <w:vAlign w:val="bottom"/>
          </w:tcPr>
          <w:p w14:paraId="3F7F8410" w14:textId="77777777" w:rsidR="00AA66B4" w:rsidRPr="006D10D4" w:rsidRDefault="00AA66B4" w:rsidP="00A10E87">
            <w:pPr>
              <w:ind w:right="45"/>
              <w:jc w:val="center"/>
              <w:rPr>
                <w:rFonts w:asciiTheme="minorBidi" w:hAnsiTheme="minorBidi" w:cstheme="minorBidi"/>
                <w:b/>
                <w:sz w:val="18"/>
                <w:szCs w:val="18"/>
              </w:rPr>
            </w:pPr>
          </w:p>
        </w:tc>
        <w:tc>
          <w:tcPr>
            <w:tcW w:w="2324" w:type="dxa"/>
            <w:tcBorders>
              <w:top w:val="single" w:sz="4" w:space="0" w:color="auto"/>
            </w:tcBorders>
            <w:noWrap/>
            <w:tcMar>
              <w:top w:w="15" w:type="dxa"/>
              <w:left w:w="15" w:type="dxa"/>
              <w:bottom w:w="0" w:type="dxa"/>
              <w:right w:w="15" w:type="dxa"/>
            </w:tcMar>
            <w:vAlign w:val="bottom"/>
          </w:tcPr>
          <w:p w14:paraId="19FA22B8" w14:textId="77777777" w:rsidR="00AA66B4" w:rsidRPr="006D10D4" w:rsidRDefault="00AA66B4" w:rsidP="00A10E87">
            <w:pPr>
              <w:ind w:right="45"/>
              <w:jc w:val="center"/>
              <w:rPr>
                <w:rFonts w:asciiTheme="minorBidi" w:hAnsiTheme="minorBidi" w:cstheme="minorBidi"/>
                <w:b/>
                <w:sz w:val="18"/>
                <w:szCs w:val="18"/>
              </w:rPr>
            </w:pPr>
          </w:p>
        </w:tc>
      </w:tr>
      <w:tr w:rsidR="00AA66B4" w:rsidRPr="006D10D4" w14:paraId="00104A7D" w14:textId="77777777" w:rsidTr="00A10E87">
        <w:trPr>
          <w:trHeight w:val="181"/>
        </w:trPr>
        <w:tc>
          <w:tcPr>
            <w:tcW w:w="2835" w:type="dxa"/>
            <w:tcMar>
              <w:top w:w="15" w:type="dxa"/>
              <w:left w:w="15" w:type="dxa"/>
              <w:bottom w:w="0" w:type="dxa"/>
              <w:right w:w="15" w:type="dxa"/>
            </w:tcMar>
            <w:vAlign w:val="bottom"/>
          </w:tcPr>
          <w:p w14:paraId="65D8EAB4" w14:textId="77777777" w:rsidR="00AA66B4" w:rsidRPr="006D10D4" w:rsidRDefault="00AA66B4" w:rsidP="00A10E87">
            <w:pP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Hazine ve Maliye Bakanlığı</w:t>
            </w:r>
          </w:p>
        </w:tc>
        <w:tc>
          <w:tcPr>
            <w:tcW w:w="1276" w:type="dxa"/>
            <w:shd w:val="clear" w:color="auto" w:fill="auto"/>
            <w:noWrap/>
            <w:tcMar>
              <w:top w:w="15" w:type="dxa"/>
              <w:left w:w="15" w:type="dxa"/>
              <w:bottom w:w="0" w:type="dxa"/>
              <w:right w:w="15" w:type="dxa"/>
            </w:tcMar>
            <w:vAlign w:val="bottom"/>
          </w:tcPr>
          <w:p w14:paraId="4DB0E809" w14:textId="77777777" w:rsidR="00AA66B4" w:rsidRPr="006D10D4" w:rsidRDefault="00AA66B4" w:rsidP="00A10E87">
            <w:pPr>
              <w:pStyle w:val="EndnoteText"/>
              <w:ind w:right="45"/>
              <w:jc w:val="center"/>
              <w:rPr>
                <w:rFonts w:asciiTheme="minorBidi" w:eastAsia="Arial Unicode MS" w:hAnsiTheme="minorBidi" w:cstheme="minorBidi"/>
                <w:sz w:val="18"/>
                <w:szCs w:val="18"/>
              </w:rPr>
            </w:pPr>
            <w:r w:rsidRPr="006D10D4">
              <w:rPr>
                <w:rFonts w:asciiTheme="minorBidi" w:hAnsiTheme="minorBidi" w:cstheme="minorBidi"/>
                <w:szCs w:val="22"/>
              </w:rPr>
              <w:t>1.026.915</w:t>
            </w:r>
          </w:p>
        </w:tc>
        <w:tc>
          <w:tcPr>
            <w:tcW w:w="1276" w:type="dxa"/>
            <w:shd w:val="clear" w:color="auto" w:fill="auto"/>
            <w:noWrap/>
            <w:tcMar>
              <w:top w:w="15" w:type="dxa"/>
              <w:left w:w="15" w:type="dxa"/>
              <w:bottom w:w="0" w:type="dxa"/>
              <w:right w:w="15" w:type="dxa"/>
            </w:tcMar>
            <w:vAlign w:val="bottom"/>
          </w:tcPr>
          <w:p w14:paraId="16C289A6" w14:textId="67019289"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%99,99</w:t>
            </w:r>
            <w:r w:rsidR="002B5727">
              <w:rPr>
                <w:rFonts w:asciiTheme="minorBidi" w:eastAsia="Arial Unicode MS" w:hAnsiTheme="minorBidi" w:cstheme="minorBidi"/>
                <w:sz w:val="18"/>
                <w:szCs w:val="18"/>
              </w:rPr>
              <w:t>999</w:t>
            </w:r>
          </w:p>
        </w:tc>
        <w:tc>
          <w:tcPr>
            <w:tcW w:w="1559" w:type="dxa"/>
            <w:shd w:val="clear" w:color="auto" w:fill="auto"/>
            <w:noWrap/>
            <w:tcMar>
              <w:top w:w="15" w:type="dxa"/>
              <w:left w:w="15" w:type="dxa"/>
              <w:bottom w:w="0" w:type="dxa"/>
              <w:right w:w="15" w:type="dxa"/>
            </w:tcMar>
            <w:vAlign w:val="bottom"/>
          </w:tcPr>
          <w:p w14:paraId="402759C1" w14:textId="77777777"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hAnsiTheme="minorBidi" w:cstheme="minorBidi"/>
                <w:sz w:val="20"/>
                <w:szCs w:val="22"/>
              </w:rPr>
              <w:t>1.026.915</w:t>
            </w:r>
          </w:p>
        </w:tc>
        <w:tc>
          <w:tcPr>
            <w:tcW w:w="2324" w:type="dxa"/>
            <w:shd w:val="clear" w:color="auto" w:fill="auto"/>
            <w:noWrap/>
            <w:tcMar>
              <w:top w:w="15" w:type="dxa"/>
              <w:left w:w="15" w:type="dxa"/>
              <w:bottom w:w="0" w:type="dxa"/>
              <w:right w:w="15" w:type="dxa"/>
            </w:tcMar>
            <w:vAlign w:val="bottom"/>
          </w:tcPr>
          <w:p w14:paraId="40AB20A6" w14:textId="77777777"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w:t>
            </w:r>
          </w:p>
        </w:tc>
      </w:tr>
      <w:tr w:rsidR="00AA66B4" w:rsidRPr="006D10D4" w14:paraId="297763EE" w14:textId="77777777" w:rsidTr="00A10E87">
        <w:trPr>
          <w:trHeight w:val="181"/>
        </w:trPr>
        <w:tc>
          <w:tcPr>
            <w:tcW w:w="2835" w:type="dxa"/>
            <w:tcBorders>
              <w:bottom w:val="single" w:sz="4" w:space="0" w:color="auto"/>
            </w:tcBorders>
            <w:tcMar>
              <w:top w:w="15" w:type="dxa"/>
              <w:left w:w="15" w:type="dxa"/>
              <w:bottom w:w="0" w:type="dxa"/>
              <w:right w:w="15" w:type="dxa"/>
            </w:tcMar>
            <w:vAlign w:val="bottom"/>
          </w:tcPr>
          <w:p w14:paraId="0C064A25" w14:textId="77777777" w:rsidR="00AA66B4" w:rsidRPr="006D10D4" w:rsidRDefault="00AA66B4" w:rsidP="00A10E87">
            <w:pP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Diğer</w:t>
            </w:r>
          </w:p>
        </w:tc>
        <w:tc>
          <w:tcPr>
            <w:tcW w:w="1276" w:type="dxa"/>
            <w:tcBorders>
              <w:bottom w:val="single" w:sz="4" w:space="0" w:color="auto"/>
            </w:tcBorders>
            <w:shd w:val="clear" w:color="auto" w:fill="auto"/>
            <w:noWrap/>
            <w:tcMar>
              <w:top w:w="15" w:type="dxa"/>
              <w:left w:w="15" w:type="dxa"/>
              <w:bottom w:w="0" w:type="dxa"/>
              <w:right w:w="15" w:type="dxa"/>
            </w:tcMar>
            <w:vAlign w:val="bottom"/>
          </w:tcPr>
          <w:p w14:paraId="685731C6" w14:textId="77777777" w:rsidR="00AA66B4" w:rsidRPr="006D10D4" w:rsidRDefault="00AA66B4" w:rsidP="00A10E87">
            <w:pPr>
              <w:pStyle w:val="EndnoteText"/>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w:t>
            </w:r>
          </w:p>
        </w:tc>
        <w:tc>
          <w:tcPr>
            <w:tcW w:w="1276" w:type="dxa"/>
            <w:tcBorders>
              <w:bottom w:val="single" w:sz="4" w:space="0" w:color="auto"/>
            </w:tcBorders>
            <w:shd w:val="clear" w:color="auto" w:fill="auto"/>
            <w:noWrap/>
            <w:tcMar>
              <w:top w:w="15" w:type="dxa"/>
              <w:left w:w="15" w:type="dxa"/>
              <w:bottom w:w="0" w:type="dxa"/>
              <w:right w:w="15" w:type="dxa"/>
            </w:tcMar>
            <w:vAlign w:val="bottom"/>
          </w:tcPr>
          <w:p w14:paraId="741D7999" w14:textId="77777777"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%0,00001</w:t>
            </w:r>
          </w:p>
        </w:tc>
        <w:tc>
          <w:tcPr>
            <w:tcW w:w="1559" w:type="dxa"/>
            <w:tcBorders>
              <w:bottom w:val="single" w:sz="4" w:space="0" w:color="auto"/>
            </w:tcBorders>
            <w:shd w:val="clear" w:color="auto" w:fill="auto"/>
            <w:noWrap/>
            <w:tcMar>
              <w:top w:w="15" w:type="dxa"/>
              <w:left w:w="15" w:type="dxa"/>
              <w:bottom w:w="0" w:type="dxa"/>
              <w:right w:w="15" w:type="dxa"/>
            </w:tcMar>
            <w:vAlign w:val="bottom"/>
          </w:tcPr>
          <w:p w14:paraId="29CED633" w14:textId="77777777"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w:t>
            </w:r>
          </w:p>
        </w:tc>
        <w:tc>
          <w:tcPr>
            <w:tcW w:w="2324" w:type="dxa"/>
            <w:tcBorders>
              <w:bottom w:val="single" w:sz="4" w:space="0" w:color="auto"/>
            </w:tcBorders>
            <w:shd w:val="clear" w:color="auto" w:fill="auto"/>
            <w:noWrap/>
            <w:tcMar>
              <w:top w:w="15" w:type="dxa"/>
              <w:left w:w="15" w:type="dxa"/>
              <w:bottom w:w="0" w:type="dxa"/>
              <w:right w:w="15" w:type="dxa"/>
            </w:tcMar>
            <w:vAlign w:val="bottom"/>
          </w:tcPr>
          <w:p w14:paraId="7EFC207D" w14:textId="77777777" w:rsidR="00AA66B4" w:rsidRPr="006D10D4" w:rsidRDefault="00AA66B4" w:rsidP="00A10E87">
            <w:pPr>
              <w:ind w:right="45"/>
              <w:jc w:val="center"/>
              <w:rPr>
                <w:rFonts w:asciiTheme="minorBidi" w:eastAsia="Arial Unicode MS" w:hAnsiTheme="minorBidi" w:cstheme="minorBidi"/>
                <w:sz w:val="18"/>
                <w:szCs w:val="18"/>
              </w:rPr>
            </w:pPr>
            <w:r w:rsidRPr="006D10D4">
              <w:rPr>
                <w:rFonts w:asciiTheme="minorBidi" w:eastAsia="Arial Unicode MS" w:hAnsiTheme="minorBidi" w:cstheme="minorBidi"/>
                <w:sz w:val="18"/>
                <w:szCs w:val="18"/>
              </w:rPr>
              <w:t>-</w:t>
            </w:r>
          </w:p>
        </w:tc>
      </w:tr>
    </w:tbl>
    <w:p w14:paraId="64417980" w14:textId="2E0CB1FD" w:rsidR="00AA66B4" w:rsidRPr="006D10D4" w:rsidRDefault="00AA66B4" w:rsidP="00C4141E">
      <w:pPr>
        <w:pStyle w:val="BodyTextIndent"/>
        <w:widowControl w:val="0"/>
        <w:spacing w:before="120" w:after="120"/>
        <w:ind w:hanging="360"/>
        <w:rPr>
          <w:rFonts w:asciiTheme="minorBidi" w:hAnsiTheme="minorBidi" w:cstheme="minorBidi"/>
          <w:b/>
          <w:sz w:val="20"/>
          <w:szCs w:val="22"/>
        </w:rPr>
      </w:pPr>
      <w:r w:rsidRPr="006D10D4">
        <w:rPr>
          <w:rFonts w:asciiTheme="minorBidi" w:hAnsiTheme="minorBidi" w:cstheme="minorBidi"/>
          <w:b/>
          <w:sz w:val="20"/>
          <w:szCs w:val="22"/>
        </w:rPr>
        <w:t>V.</w:t>
      </w:r>
      <w:r w:rsidRPr="006D10D4">
        <w:rPr>
          <w:rFonts w:asciiTheme="minorBidi" w:hAnsiTheme="minorBidi" w:cstheme="minorBidi"/>
          <w:b/>
          <w:sz w:val="20"/>
          <w:szCs w:val="22"/>
        </w:rPr>
        <w:tab/>
      </w:r>
      <w:r w:rsidR="00F75C1C">
        <w:rPr>
          <w:rFonts w:asciiTheme="minorBidi" w:hAnsiTheme="minorBidi" w:cstheme="minorBidi"/>
          <w:b/>
          <w:sz w:val="20"/>
          <w:szCs w:val="22"/>
        </w:rPr>
        <w:t>Ana Ortaklık B</w:t>
      </w:r>
      <w:r w:rsidRPr="006D10D4">
        <w:rPr>
          <w:rFonts w:asciiTheme="minorBidi" w:hAnsiTheme="minorBidi" w:cstheme="minorBidi"/>
          <w:b/>
          <w:sz w:val="20"/>
          <w:szCs w:val="22"/>
        </w:rPr>
        <w:t>anka’nın hizmet türü ve faaliyet alanlarını içeren özet bilgi</w:t>
      </w:r>
    </w:p>
    <w:p w14:paraId="3EDF0DC0" w14:textId="33131A90" w:rsidR="00AA66B4" w:rsidRPr="006D10D4" w:rsidRDefault="00F75C1C" w:rsidP="00AA66B4">
      <w:pPr>
        <w:tabs>
          <w:tab w:val="left" w:pos="142"/>
        </w:tabs>
        <w:spacing w:before="120" w:after="120"/>
        <w:jc w:val="both"/>
        <w:rPr>
          <w:rFonts w:asciiTheme="minorBidi" w:hAnsiTheme="minorBidi" w:cstheme="minorBidi"/>
          <w:sz w:val="20"/>
          <w:szCs w:val="20"/>
        </w:rPr>
      </w:pPr>
      <w:r>
        <w:rPr>
          <w:rFonts w:asciiTheme="minorBidi" w:hAnsiTheme="minorBidi" w:cstheme="minorBidi"/>
          <w:sz w:val="20"/>
          <w:szCs w:val="20"/>
        </w:rPr>
        <w:t xml:space="preserve">Ana Ortaklık </w:t>
      </w:r>
      <w:r w:rsidR="00AA66B4" w:rsidRPr="006D10D4">
        <w:rPr>
          <w:rFonts w:asciiTheme="minorBidi" w:hAnsiTheme="minorBidi" w:cstheme="minorBidi"/>
          <w:sz w:val="20"/>
          <w:szCs w:val="20"/>
        </w:rPr>
        <w:t xml:space="preserve">Banka, katılım bankası olarak faizsiz bankacılık yapmaktadır. </w:t>
      </w:r>
      <w:r>
        <w:rPr>
          <w:rFonts w:asciiTheme="minorBidi" w:hAnsiTheme="minorBidi" w:cstheme="minorBidi"/>
          <w:sz w:val="20"/>
          <w:szCs w:val="20"/>
        </w:rPr>
        <w:t xml:space="preserve">Ana Ortaklık </w:t>
      </w:r>
      <w:r w:rsidR="00AA66B4" w:rsidRPr="006D10D4">
        <w:rPr>
          <w:rFonts w:asciiTheme="minorBidi" w:hAnsiTheme="minorBidi" w:cstheme="minorBidi"/>
          <w:sz w:val="20"/>
          <w:szCs w:val="20"/>
        </w:rPr>
        <w:t>Banka, esas olarak ‘’özel cari hesaplar’’ ve ‘’katılma hesapları’’ adı altında fon toplayıp, kurumsal finansman desteği, bireysel finansman desteği, finansal kiralama, mal karşılığı vesaikin finansmanı ve ortak yatırımlar yoluyla fon kullandırmaktadır.</w:t>
      </w:r>
    </w:p>
    <w:p w14:paraId="0E1F47F5" w14:textId="4DC64253" w:rsidR="00AA66B4" w:rsidRPr="006D10D4" w:rsidRDefault="00AA66B4" w:rsidP="00AA66B4">
      <w:pPr>
        <w:pStyle w:val="BodyTextIndent"/>
        <w:spacing w:before="120" w:after="120"/>
        <w:ind w:firstLine="0"/>
        <w:rPr>
          <w:rFonts w:asciiTheme="minorBidi" w:hAnsiTheme="minorBidi" w:cstheme="minorBidi"/>
          <w:sz w:val="20"/>
          <w:szCs w:val="20"/>
        </w:rPr>
      </w:pPr>
      <w:r w:rsidRPr="006D10D4">
        <w:rPr>
          <w:rFonts w:asciiTheme="minorBidi" w:hAnsiTheme="minorBidi" w:cstheme="minorBidi"/>
          <w:sz w:val="20"/>
          <w:szCs w:val="20"/>
        </w:rPr>
        <w:t xml:space="preserve">Kısaca </w:t>
      </w:r>
      <w:r w:rsidR="00F75C1C">
        <w:rPr>
          <w:rFonts w:asciiTheme="minorBidi" w:hAnsiTheme="minorBidi" w:cstheme="minorBidi"/>
          <w:sz w:val="20"/>
          <w:szCs w:val="20"/>
        </w:rPr>
        <w:t>Ana Ortaklık</w:t>
      </w:r>
      <w:r w:rsidR="00DC5BD9">
        <w:rPr>
          <w:rFonts w:asciiTheme="minorBidi" w:hAnsiTheme="minorBidi" w:cstheme="minorBidi"/>
          <w:sz w:val="20"/>
          <w:szCs w:val="20"/>
        </w:rPr>
        <w:t xml:space="preserve"> </w:t>
      </w:r>
      <w:r w:rsidRPr="006D10D4">
        <w:rPr>
          <w:rFonts w:asciiTheme="minorBidi" w:hAnsiTheme="minorBidi" w:cstheme="minorBidi"/>
          <w:sz w:val="20"/>
          <w:szCs w:val="20"/>
        </w:rPr>
        <w:t xml:space="preserve">Banka’nın faaliyet alanları Ana </w:t>
      </w:r>
      <w:proofErr w:type="spellStart"/>
      <w:r w:rsidRPr="006D10D4">
        <w:rPr>
          <w:rFonts w:asciiTheme="minorBidi" w:hAnsiTheme="minorBidi" w:cstheme="minorBidi"/>
          <w:sz w:val="20"/>
          <w:szCs w:val="20"/>
        </w:rPr>
        <w:t>Sözleşme’de</w:t>
      </w:r>
      <w:proofErr w:type="spellEnd"/>
      <w:r w:rsidRPr="006D10D4">
        <w:rPr>
          <w:rFonts w:asciiTheme="minorBidi" w:hAnsiTheme="minorBidi" w:cstheme="minorBidi"/>
          <w:sz w:val="20"/>
          <w:szCs w:val="20"/>
        </w:rPr>
        <w:t xml:space="preserve"> aşağıdaki gibi belirtilmiştir;</w:t>
      </w:r>
    </w:p>
    <w:p w14:paraId="6118473C"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Mevzuat ve faizsiz bankacılık prensiplerine göre para veya sermaye piyasası araçlarını spot veya vadeli almak, satmak ve bunların alım satımına aracılık etmek, menkul kıymetler borsalarında faaliyette bulunmak,</w:t>
      </w:r>
    </w:p>
    <w:p w14:paraId="7B71C2B4" w14:textId="77777777" w:rsidR="00AA66B4" w:rsidRPr="007F2FE5" w:rsidRDefault="00AA66B4" w:rsidP="00AA66B4">
      <w:pPr>
        <w:rPr>
          <w:rFonts w:asciiTheme="minorBidi" w:hAnsiTheme="minorBidi" w:cstheme="minorBidi"/>
          <w:sz w:val="20"/>
          <w:szCs w:val="20"/>
          <w:lang w:eastAsia="en-US"/>
        </w:rPr>
      </w:pPr>
      <w:r w:rsidRPr="007F2FE5">
        <w:rPr>
          <w:rFonts w:asciiTheme="minorBidi" w:hAnsiTheme="minorBidi" w:cstheme="minorBidi"/>
          <w:sz w:val="20"/>
          <w:szCs w:val="20"/>
        </w:rPr>
        <w:br w:type="page"/>
      </w:r>
    </w:p>
    <w:p w14:paraId="56476189" w14:textId="4B3CF2F6" w:rsidR="00AA66B4" w:rsidRPr="006D10D4" w:rsidRDefault="00DC5BD9" w:rsidP="007B6E25">
      <w:pPr>
        <w:pStyle w:val="BodyTextIndent"/>
        <w:widowControl w:val="0"/>
        <w:numPr>
          <w:ilvl w:val="0"/>
          <w:numId w:val="18"/>
        </w:numPr>
        <w:spacing w:before="120" w:after="120"/>
        <w:ind w:left="0" w:hanging="360"/>
        <w:rPr>
          <w:rFonts w:asciiTheme="minorBidi" w:hAnsiTheme="minorBidi" w:cstheme="minorBidi"/>
          <w:b/>
          <w:sz w:val="20"/>
          <w:szCs w:val="22"/>
        </w:rPr>
      </w:pPr>
      <w:r>
        <w:rPr>
          <w:rFonts w:asciiTheme="minorBidi" w:hAnsiTheme="minorBidi" w:cstheme="minorBidi"/>
          <w:b/>
          <w:sz w:val="20"/>
          <w:szCs w:val="22"/>
        </w:rPr>
        <w:lastRenderedPageBreak/>
        <w:t xml:space="preserve">Ana Ortaklık </w:t>
      </w:r>
      <w:r w:rsidR="00AA66B4" w:rsidRPr="006D10D4">
        <w:rPr>
          <w:rFonts w:asciiTheme="minorBidi" w:hAnsiTheme="minorBidi" w:cstheme="minorBidi"/>
          <w:b/>
          <w:sz w:val="20"/>
          <w:szCs w:val="22"/>
        </w:rPr>
        <w:t>Banka’nın hizmet türü ve faaliyet alanlarını içeren özet bilgi (devamı)</w:t>
      </w:r>
    </w:p>
    <w:p w14:paraId="0B759F36"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 xml:space="preserve">Faizsiz bankacılık prensipleri dahilinde; ekonomiye fon tahsis etmek, nakdi, </w:t>
      </w:r>
      <w:proofErr w:type="spellStart"/>
      <w:r w:rsidRPr="006D10D4">
        <w:rPr>
          <w:rFonts w:asciiTheme="minorBidi" w:hAnsiTheme="minorBidi" w:cstheme="minorBidi"/>
          <w:sz w:val="20"/>
          <w:szCs w:val="20"/>
        </w:rPr>
        <w:t>gayrinakdi</w:t>
      </w:r>
      <w:proofErr w:type="spellEnd"/>
      <w:r w:rsidRPr="006D10D4">
        <w:rPr>
          <w:rFonts w:asciiTheme="minorBidi" w:hAnsiTheme="minorBidi" w:cstheme="minorBidi"/>
          <w:sz w:val="20"/>
          <w:szCs w:val="20"/>
        </w:rPr>
        <w:t xml:space="preserve"> her cins ve surette kredi kullandırmak,</w:t>
      </w:r>
    </w:p>
    <w:p w14:paraId="3A69974F"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 xml:space="preserve">Finansal kiralama işlemleri yapmak, </w:t>
      </w:r>
      <w:proofErr w:type="spellStart"/>
      <w:r w:rsidRPr="006D10D4">
        <w:rPr>
          <w:rFonts w:asciiTheme="minorBidi" w:hAnsiTheme="minorBidi" w:cstheme="minorBidi"/>
          <w:sz w:val="20"/>
          <w:szCs w:val="20"/>
        </w:rPr>
        <w:t>operasyonel</w:t>
      </w:r>
      <w:proofErr w:type="spellEnd"/>
      <w:r w:rsidRPr="006D10D4">
        <w:rPr>
          <w:rFonts w:asciiTheme="minorBidi" w:hAnsiTheme="minorBidi" w:cstheme="minorBidi"/>
          <w:sz w:val="20"/>
          <w:szCs w:val="20"/>
        </w:rPr>
        <w:t xml:space="preserve"> kiralama işlemleri yapmak,</w:t>
      </w:r>
    </w:p>
    <w:p w14:paraId="7FDE907B"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Her türlü ödeme ve tahsilat işlemleri yapmak, seyahat çekleri, kredi kartları gibi ödeme vasıtalarının faaliyetlerin yürütülmesi, üye işyeri hizmetleri (POS) vermek, müşavirlik ve danışmanlık yapmak, kiralık kasa hizmetleri sunmak,</w:t>
      </w:r>
    </w:p>
    <w:p w14:paraId="1859B646"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Her nevi gayrimenkuller satın almak, iktisap etmek, inşa ettirmek ve gerektiğinde bunları diğer kişilere devir, kiralamak ve üzerlerinde her türlü tasarrufta bulunmak,</w:t>
      </w:r>
    </w:p>
    <w:p w14:paraId="44B24B02"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Şirket ve kuruluşların (sigorta şirketleri dahil); mümessillik, vekalet ve acenteliklerini yapmak,</w:t>
      </w:r>
    </w:p>
    <w:p w14:paraId="06F472AF"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Tarım Kredi Kooperatiflerine ve KOBİ’lere destek vermek, kentsel dönüşümü desteklemek amacıyla faaliyet yürütmek,</w:t>
      </w:r>
    </w:p>
    <w:p w14:paraId="6AE046B7"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Portföy işletmeciliği ve yönetimi işlemlerini yapmak,</w:t>
      </w:r>
    </w:p>
    <w:p w14:paraId="3905BB97" w14:textId="77777777" w:rsidR="00AA66B4" w:rsidRPr="006D10D4" w:rsidRDefault="00AA66B4" w:rsidP="007B6E25">
      <w:pPr>
        <w:pStyle w:val="BodyTextIndent"/>
        <w:numPr>
          <w:ilvl w:val="0"/>
          <w:numId w:val="17"/>
        </w:numPr>
        <w:spacing w:before="120" w:after="120"/>
        <w:rPr>
          <w:rFonts w:asciiTheme="minorBidi" w:hAnsiTheme="minorBidi" w:cstheme="minorBidi"/>
          <w:sz w:val="20"/>
          <w:szCs w:val="20"/>
        </w:rPr>
      </w:pPr>
      <w:r w:rsidRPr="006D10D4">
        <w:rPr>
          <w:rFonts w:asciiTheme="minorBidi" w:hAnsiTheme="minorBidi" w:cstheme="minorBidi"/>
          <w:sz w:val="20"/>
          <w:szCs w:val="20"/>
        </w:rPr>
        <w:t>Saklama hizmetleri vermek,</w:t>
      </w:r>
    </w:p>
    <w:p w14:paraId="2BFA52EB" w14:textId="08AC2586" w:rsidR="00AA66B4" w:rsidRPr="006D10D4" w:rsidRDefault="00DC5BD9" w:rsidP="007B6E25">
      <w:pPr>
        <w:pStyle w:val="BodyTextIndent"/>
        <w:numPr>
          <w:ilvl w:val="0"/>
          <w:numId w:val="17"/>
        </w:numPr>
        <w:spacing w:before="120" w:after="120"/>
        <w:rPr>
          <w:rFonts w:asciiTheme="minorBidi" w:hAnsiTheme="minorBidi" w:cstheme="minorBidi"/>
          <w:sz w:val="20"/>
          <w:szCs w:val="20"/>
        </w:rPr>
      </w:pPr>
      <w:r>
        <w:rPr>
          <w:rFonts w:asciiTheme="minorBidi" w:hAnsiTheme="minorBidi" w:cstheme="minorBidi"/>
          <w:sz w:val="20"/>
          <w:szCs w:val="20"/>
        </w:rPr>
        <w:t xml:space="preserve">Ana Ortaklık </w:t>
      </w:r>
      <w:r w:rsidR="00AA66B4" w:rsidRPr="006D10D4">
        <w:rPr>
          <w:rFonts w:asciiTheme="minorBidi" w:hAnsiTheme="minorBidi" w:cstheme="minorBidi"/>
          <w:sz w:val="20"/>
          <w:szCs w:val="20"/>
        </w:rPr>
        <w:t xml:space="preserve">Banka, teminat mektubu, kabul kredileri, akreditif kredileri türünde </w:t>
      </w:r>
      <w:proofErr w:type="spellStart"/>
      <w:r w:rsidR="00AA66B4" w:rsidRPr="006D10D4">
        <w:rPr>
          <w:rFonts w:asciiTheme="minorBidi" w:hAnsiTheme="minorBidi" w:cstheme="minorBidi"/>
          <w:sz w:val="20"/>
          <w:szCs w:val="20"/>
        </w:rPr>
        <w:t>gayrinakdi</w:t>
      </w:r>
      <w:proofErr w:type="spellEnd"/>
      <w:r w:rsidR="00AA66B4" w:rsidRPr="006D10D4">
        <w:rPr>
          <w:rFonts w:asciiTheme="minorBidi" w:hAnsiTheme="minorBidi" w:cstheme="minorBidi"/>
          <w:sz w:val="20"/>
          <w:szCs w:val="20"/>
        </w:rPr>
        <w:t xml:space="preserve"> fon kullandırmaktadır.</w:t>
      </w:r>
    </w:p>
    <w:p w14:paraId="3D4BCAA7" w14:textId="1F17E93B" w:rsidR="00AA66B4" w:rsidRPr="006D10D4" w:rsidRDefault="00DC5BD9" w:rsidP="00AA66B4">
      <w:pPr>
        <w:spacing w:before="120" w:after="240"/>
        <w:jc w:val="both"/>
        <w:rPr>
          <w:rFonts w:asciiTheme="minorBidi" w:hAnsiTheme="minorBidi" w:cstheme="minorBidi"/>
          <w:sz w:val="20"/>
          <w:szCs w:val="20"/>
        </w:rPr>
      </w:pPr>
      <w:r>
        <w:rPr>
          <w:rFonts w:asciiTheme="minorBidi" w:hAnsiTheme="minorBidi" w:cstheme="minorBidi"/>
          <w:sz w:val="20"/>
        </w:rPr>
        <w:t xml:space="preserve">Ana Ortaklık </w:t>
      </w:r>
      <w:r w:rsidR="00AA66B4" w:rsidRPr="006D10D4">
        <w:rPr>
          <w:rFonts w:asciiTheme="minorBidi" w:hAnsiTheme="minorBidi" w:cstheme="minorBidi"/>
          <w:sz w:val="20"/>
        </w:rPr>
        <w:t xml:space="preserve">Banka’nın faaliyet alanı yukarıda yer verilen maddelerde yazılı işlemlerle sınırlı değildir. Bu işlemlerden başka herhangi bir işlem yapılması </w:t>
      </w:r>
      <w:r>
        <w:rPr>
          <w:rFonts w:asciiTheme="minorBidi" w:hAnsiTheme="minorBidi" w:cstheme="minorBidi"/>
          <w:sz w:val="20"/>
        </w:rPr>
        <w:t xml:space="preserve">Ana Ortaklık </w:t>
      </w:r>
      <w:r w:rsidR="00AA66B4" w:rsidRPr="006D10D4">
        <w:rPr>
          <w:rFonts w:asciiTheme="minorBidi" w:hAnsiTheme="minorBidi" w:cstheme="minorBidi"/>
          <w:sz w:val="20"/>
        </w:rPr>
        <w:t xml:space="preserve">Banka için faydalı görülürse, buna başlanılması, Yönetim Kurulu’nun önerisi üzerine Genel Kurul tarafından karara bağlanmasına, gerekli kanuni mercilerden onay alınması ve Ana </w:t>
      </w:r>
      <w:proofErr w:type="spellStart"/>
      <w:r w:rsidR="00AA66B4" w:rsidRPr="006D10D4">
        <w:rPr>
          <w:rFonts w:asciiTheme="minorBidi" w:hAnsiTheme="minorBidi" w:cstheme="minorBidi"/>
          <w:sz w:val="20"/>
        </w:rPr>
        <w:t>Sözleşme’de</w:t>
      </w:r>
      <w:proofErr w:type="spellEnd"/>
      <w:r w:rsidR="00AA66B4" w:rsidRPr="006D10D4">
        <w:rPr>
          <w:rFonts w:asciiTheme="minorBidi" w:hAnsiTheme="minorBidi" w:cstheme="minorBidi"/>
          <w:sz w:val="20"/>
        </w:rPr>
        <w:t xml:space="preserve"> değişiklik mahiyetinde olan bu kararın Gümrük ve Ticaret Bakanlığı’nca onanmasına bağlıdır. Bu suretle tasdik olunan karar Ana </w:t>
      </w:r>
      <w:proofErr w:type="spellStart"/>
      <w:r w:rsidR="00AA66B4" w:rsidRPr="006D10D4">
        <w:rPr>
          <w:rFonts w:asciiTheme="minorBidi" w:hAnsiTheme="minorBidi" w:cstheme="minorBidi"/>
          <w:sz w:val="20"/>
        </w:rPr>
        <w:t>Sözleşme’ye</w:t>
      </w:r>
      <w:proofErr w:type="spellEnd"/>
      <w:r w:rsidR="00AA66B4" w:rsidRPr="006D10D4">
        <w:rPr>
          <w:rFonts w:asciiTheme="minorBidi" w:hAnsiTheme="minorBidi" w:cstheme="minorBidi"/>
          <w:sz w:val="20"/>
        </w:rPr>
        <w:t xml:space="preserve"> eklenir.</w:t>
      </w:r>
    </w:p>
    <w:p w14:paraId="1FAA34DF" w14:textId="77777777" w:rsidR="00AA66B4" w:rsidRPr="006D10D4" w:rsidRDefault="00AA66B4" w:rsidP="00C4141E">
      <w:pPr>
        <w:tabs>
          <w:tab w:val="left" w:pos="142"/>
        </w:tabs>
        <w:spacing w:before="120"/>
        <w:ind w:right="-19" w:hanging="351"/>
        <w:jc w:val="both"/>
        <w:rPr>
          <w:rFonts w:asciiTheme="minorBidi" w:eastAsiaTheme="majorEastAsia" w:hAnsiTheme="minorBidi" w:cstheme="minorBidi"/>
          <w:b/>
          <w:color w:val="000000" w:themeColor="text1"/>
          <w:sz w:val="20"/>
          <w:szCs w:val="20"/>
        </w:rPr>
      </w:pPr>
      <w:r w:rsidRPr="006D10D4">
        <w:rPr>
          <w:rFonts w:asciiTheme="minorBidi" w:eastAsiaTheme="majorEastAsia" w:hAnsiTheme="minorBidi" w:cstheme="minorBidi"/>
          <w:b/>
          <w:color w:val="000000" w:themeColor="text1"/>
          <w:sz w:val="20"/>
          <w:szCs w:val="20"/>
        </w:rPr>
        <w:t>VI.</w:t>
      </w:r>
      <w:r w:rsidRPr="006D10D4">
        <w:rPr>
          <w:rFonts w:asciiTheme="minorBidi" w:eastAsiaTheme="majorEastAsia" w:hAnsiTheme="minorBidi" w:cstheme="minorBidi"/>
          <w:b/>
          <w:color w:val="000000" w:themeColor="text1"/>
          <w:sz w:val="20"/>
          <w:szCs w:val="20"/>
        </w:rPr>
        <w:tab/>
      </w:r>
      <w:r w:rsidRPr="006D10D4">
        <w:rPr>
          <w:rFonts w:asciiTheme="minorBidi" w:hAnsiTheme="minorBidi" w:cstheme="minorBidi"/>
          <w:b/>
          <w:sz w:val="20"/>
          <w:szCs w:val="22"/>
          <w:lang w:eastAsia="en-US"/>
        </w:rPr>
        <w:t xml:space="preserve">Bankaların Konsolide Finansal Tablolarının Düzenlenmesine İlişkin Tebliğ ile Türkiye Muhasebe Standartları gereği yapılan konsolidasyon işlemleri arasındaki farklılıklar ile tam konsolidasyona veya oransal konsolidasyona tabi tutulan, </w:t>
      </w:r>
      <w:proofErr w:type="spellStart"/>
      <w:r w:rsidRPr="006D10D4">
        <w:rPr>
          <w:rFonts w:asciiTheme="minorBidi" w:hAnsiTheme="minorBidi" w:cstheme="minorBidi"/>
          <w:b/>
          <w:sz w:val="20"/>
          <w:szCs w:val="22"/>
          <w:lang w:eastAsia="en-US"/>
        </w:rPr>
        <w:t>özkaynaklardan</w:t>
      </w:r>
      <w:proofErr w:type="spellEnd"/>
      <w:r w:rsidRPr="006D10D4">
        <w:rPr>
          <w:rFonts w:asciiTheme="minorBidi" w:hAnsiTheme="minorBidi" w:cstheme="minorBidi"/>
          <w:b/>
          <w:sz w:val="20"/>
          <w:szCs w:val="22"/>
          <w:lang w:eastAsia="en-US"/>
        </w:rPr>
        <w:t xml:space="preserve"> indirilen ya da bu üç yönteme dahil olmayan kuruluşlar hakkında kısa açıklama:</w:t>
      </w:r>
    </w:p>
    <w:p w14:paraId="5FBB1E6F" w14:textId="5A83A21C" w:rsidR="00AA66B4" w:rsidRPr="006D10D4" w:rsidRDefault="00DC5BD9" w:rsidP="00AA66B4">
      <w:pPr>
        <w:spacing w:before="120" w:after="240"/>
        <w:jc w:val="both"/>
        <w:rPr>
          <w:rFonts w:asciiTheme="minorBidi" w:hAnsiTheme="minorBidi" w:cstheme="minorBidi"/>
          <w:sz w:val="20"/>
        </w:rPr>
      </w:pPr>
      <w:r>
        <w:rPr>
          <w:rFonts w:asciiTheme="minorBidi" w:hAnsiTheme="minorBidi" w:cstheme="minorBidi"/>
          <w:sz w:val="20"/>
        </w:rPr>
        <w:t xml:space="preserve">Ana Ortaklık </w:t>
      </w:r>
      <w:r w:rsidR="00AA66B4" w:rsidRPr="006D10D4">
        <w:rPr>
          <w:rFonts w:asciiTheme="minorBidi" w:hAnsiTheme="minorBidi" w:cstheme="minorBidi"/>
          <w:sz w:val="20"/>
        </w:rPr>
        <w:t xml:space="preserve">Banka, bağlı ortaklıkları Emlak Varlık Kiralama </w:t>
      </w:r>
      <w:proofErr w:type="spellStart"/>
      <w:r w:rsidR="00AA66B4" w:rsidRPr="006D10D4">
        <w:rPr>
          <w:rFonts w:asciiTheme="minorBidi" w:hAnsiTheme="minorBidi" w:cstheme="minorBidi"/>
          <w:sz w:val="20"/>
        </w:rPr>
        <w:t>A.Ş</w:t>
      </w:r>
      <w:proofErr w:type="spellEnd"/>
      <w:r w:rsidR="00AA66B4" w:rsidRPr="006D10D4">
        <w:rPr>
          <w:rFonts w:asciiTheme="minorBidi" w:hAnsiTheme="minorBidi" w:cstheme="minorBidi"/>
          <w:sz w:val="20"/>
        </w:rPr>
        <w:t>. ve Emlak Katılım Varlık Kiralama A.Ş.’</w:t>
      </w:r>
      <w:proofErr w:type="spellStart"/>
      <w:r w:rsidR="00AA66B4" w:rsidRPr="006D10D4">
        <w:rPr>
          <w:rFonts w:asciiTheme="minorBidi" w:hAnsiTheme="minorBidi" w:cstheme="minorBidi"/>
          <w:sz w:val="20"/>
        </w:rPr>
        <w:t>nin</w:t>
      </w:r>
      <w:proofErr w:type="spellEnd"/>
      <w:r w:rsidR="00AA66B4" w:rsidRPr="006D10D4">
        <w:rPr>
          <w:rFonts w:asciiTheme="minorBidi" w:hAnsiTheme="minorBidi" w:cstheme="minorBidi"/>
          <w:sz w:val="20"/>
        </w:rPr>
        <w:t xml:space="preserve"> finansal tablolarını tam konsolidasyon yöntemi ile </w:t>
      </w:r>
      <w:proofErr w:type="gramStart"/>
      <w:r w:rsidR="00AA66B4" w:rsidRPr="006D10D4">
        <w:rPr>
          <w:rFonts w:asciiTheme="minorBidi" w:hAnsiTheme="minorBidi" w:cstheme="minorBidi"/>
          <w:sz w:val="20"/>
        </w:rPr>
        <w:t>konsolide etmektedir</w:t>
      </w:r>
      <w:proofErr w:type="gramEnd"/>
      <w:r w:rsidR="00AA66B4" w:rsidRPr="006D10D4">
        <w:rPr>
          <w:rFonts w:asciiTheme="minorBidi" w:hAnsiTheme="minorBidi" w:cstheme="minorBidi"/>
          <w:sz w:val="20"/>
        </w:rPr>
        <w:t>.</w:t>
      </w:r>
    </w:p>
    <w:p w14:paraId="288B76D8" w14:textId="2C801879" w:rsidR="00AA66B4" w:rsidRPr="006D10D4" w:rsidRDefault="00AA66B4" w:rsidP="00C4141E">
      <w:pPr>
        <w:pStyle w:val="BodybyBD"/>
        <w:keepLines w:val="0"/>
        <w:widowControl w:val="0"/>
        <w:spacing w:before="0" w:after="0" w:line="240" w:lineRule="auto"/>
        <w:ind w:hanging="360"/>
        <w:rPr>
          <w:rFonts w:asciiTheme="minorBidi" w:hAnsiTheme="minorBidi" w:cstheme="minorBidi"/>
          <w:b/>
          <w:sz w:val="20"/>
          <w:szCs w:val="22"/>
        </w:rPr>
      </w:pPr>
      <w:r w:rsidRPr="006D10D4">
        <w:rPr>
          <w:rFonts w:asciiTheme="minorBidi" w:hAnsiTheme="minorBidi" w:cstheme="minorBidi"/>
          <w:b/>
          <w:sz w:val="20"/>
          <w:szCs w:val="22"/>
        </w:rPr>
        <w:t>VII.</w:t>
      </w:r>
      <w:r w:rsidRPr="006D10D4">
        <w:rPr>
          <w:rFonts w:asciiTheme="minorBidi" w:hAnsiTheme="minorBidi" w:cstheme="minorBidi"/>
          <w:b/>
          <w:sz w:val="20"/>
          <w:szCs w:val="22"/>
        </w:rPr>
        <w:tab/>
      </w:r>
      <w:r w:rsidR="00DC5BD9">
        <w:rPr>
          <w:rFonts w:asciiTheme="minorBidi" w:hAnsiTheme="minorBidi" w:cstheme="minorBidi"/>
          <w:b/>
          <w:sz w:val="20"/>
          <w:szCs w:val="22"/>
        </w:rPr>
        <w:t xml:space="preserve">Ana Ortaklık </w:t>
      </w:r>
      <w:r w:rsidRPr="006D10D4">
        <w:rPr>
          <w:rFonts w:asciiTheme="minorBidi" w:hAnsiTheme="minorBidi" w:cstheme="minorBidi"/>
          <w:b/>
          <w:sz w:val="20"/>
          <w:szCs w:val="22"/>
        </w:rPr>
        <w:t xml:space="preserve">Banka ile bağlı ortaklıkları arasında </w:t>
      </w:r>
      <w:proofErr w:type="spellStart"/>
      <w:r w:rsidRPr="006D10D4">
        <w:rPr>
          <w:rFonts w:asciiTheme="minorBidi" w:hAnsiTheme="minorBidi" w:cstheme="minorBidi"/>
          <w:b/>
          <w:sz w:val="20"/>
          <w:szCs w:val="22"/>
        </w:rPr>
        <w:t>özkaynakların</w:t>
      </w:r>
      <w:proofErr w:type="spellEnd"/>
      <w:r w:rsidRPr="006D10D4">
        <w:rPr>
          <w:rFonts w:asciiTheme="minorBidi" w:hAnsiTheme="minorBidi" w:cstheme="minorBidi"/>
          <w:b/>
          <w:sz w:val="20"/>
          <w:szCs w:val="22"/>
        </w:rPr>
        <w:t xml:space="preserve"> derhal transfer edilmesinin veya borçların geri ödenmesinin önünde mevcut veya muhtemel, fiili veya hukuki engeller</w:t>
      </w:r>
    </w:p>
    <w:p w14:paraId="095B133D" w14:textId="1AE8B939" w:rsidR="00AA66B4" w:rsidRPr="007F2FE5" w:rsidRDefault="00DC5BD9" w:rsidP="00AA66B4">
      <w:pPr>
        <w:pStyle w:val="BodyTextIndent"/>
        <w:spacing w:before="120"/>
        <w:ind w:firstLine="0"/>
        <w:rPr>
          <w:rFonts w:asciiTheme="minorBidi" w:hAnsiTheme="minorBidi" w:cstheme="minorBidi"/>
          <w:sz w:val="20"/>
          <w:szCs w:val="22"/>
        </w:rPr>
      </w:pP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 xml:space="preserve">Banka ile bağlı ortaklıkları arasında </w:t>
      </w:r>
      <w:proofErr w:type="spellStart"/>
      <w:r w:rsidR="00AA66B4" w:rsidRPr="006D10D4">
        <w:rPr>
          <w:rFonts w:asciiTheme="minorBidi" w:hAnsiTheme="minorBidi" w:cstheme="minorBidi"/>
          <w:sz w:val="20"/>
          <w:szCs w:val="22"/>
        </w:rPr>
        <w:t>özkaynakların</w:t>
      </w:r>
      <w:proofErr w:type="spellEnd"/>
      <w:r w:rsidR="00AA66B4" w:rsidRPr="006D10D4">
        <w:rPr>
          <w:rFonts w:asciiTheme="minorBidi" w:hAnsiTheme="minorBidi" w:cstheme="minorBidi"/>
          <w:sz w:val="20"/>
          <w:szCs w:val="22"/>
        </w:rPr>
        <w:t xml:space="preserve"> derhal transferi söz konusu değildir. </w:t>
      </w:r>
      <w:r>
        <w:rPr>
          <w:rFonts w:asciiTheme="minorBidi" w:hAnsiTheme="minorBidi" w:cstheme="minorBidi"/>
          <w:sz w:val="20"/>
          <w:szCs w:val="22"/>
        </w:rPr>
        <w:t xml:space="preserve">Ana Ortaklık </w:t>
      </w:r>
      <w:r w:rsidR="00AA66B4" w:rsidRPr="006D10D4">
        <w:rPr>
          <w:rFonts w:asciiTheme="minorBidi" w:hAnsiTheme="minorBidi" w:cstheme="minorBidi"/>
          <w:sz w:val="20"/>
          <w:szCs w:val="22"/>
        </w:rPr>
        <w:t>Banka ile bağlı ortaklıkları arasında borçların geri ödenmesinin önünde mevcut veya muhtemel, fiili veya hukuki bir engel bulunmamaktadır.</w:t>
      </w:r>
    </w:p>
    <w:p w14:paraId="05FDCBAD" w14:textId="77777777" w:rsidR="00AA66B4" w:rsidRPr="007F2FE5" w:rsidRDefault="00AA66B4" w:rsidP="00AA66B4">
      <w:pPr>
        <w:pStyle w:val="BodyTextIndent"/>
        <w:spacing w:before="120" w:after="120"/>
        <w:ind w:firstLine="0"/>
        <w:rPr>
          <w:rFonts w:asciiTheme="minorBidi" w:hAnsiTheme="minorBidi" w:cstheme="minorBidi"/>
          <w:sz w:val="20"/>
          <w:szCs w:val="20"/>
        </w:rPr>
        <w:sectPr w:rsidR="00AA66B4" w:rsidRPr="007F2FE5" w:rsidSect="00A10E87">
          <w:footerReference w:type="first" r:id="rId28"/>
          <w:pgSz w:w="11907" w:h="16840" w:code="9"/>
          <w:pgMar w:top="1418" w:right="1418" w:bottom="1418" w:left="1418" w:header="720" w:footer="720" w:gutter="0"/>
          <w:pgNumType w:chapStyle="1"/>
          <w:cols w:space="720"/>
          <w:noEndnote/>
          <w:titlePg/>
          <w:docGrid w:linePitch="326"/>
        </w:sectPr>
      </w:pPr>
    </w:p>
    <w:p w14:paraId="3B36717C" w14:textId="5C4E1050" w:rsidR="00A95D78" w:rsidRPr="00640653" w:rsidRDefault="00FD18E4" w:rsidP="00C50D1B">
      <w:pPr>
        <w:pStyle w:val="BodybyBD"/>
        <w:spacing w:before="0" w:after="0" w:line="240" w:lineRule="auto"/>
        <w:rPr>
          <w:rFonts w:ascii="Arial" w:hAnsi="Arial" w:cs="Arial"/>
          <w:b/>
        </w:rPr>
      </w:pPr>
      <w:r>
        <w:rPr>
          <w:rFonts w:ascii="Arial" w:hAnsi="Arial" w:cs="Arial"/>
          <w:b/>
        </w:rPr>
        <w:lastRenderedPageBreak/>
        <w:t>İKİNCİ BÖLÜM</w:t>
      </w:r>
    </w:p>
    <w:p w14:paraId="32AC75D1" w14:textId="77777777" w:rsidR="00A95D78" w:rsidRPr="00640653" w:rsidRDefault="00A95D78" w:rsidP="00A95D78">
      <w:pPr>
        <w:autoSpaceDE w:val="0"/>
        <w:autoSpaceDN w:val="0"/>
        <w:adjustRightInd w:val="0"/>
        <w:jc w:val="both"/>
        <w:rPr>
          <w:rFonts w:ascii="Arial" w:hAnsi="Arial" w:cs="Arial"/>
          <w:b/>
          <w:bCs/>
          <w:sz w:val="20"/>
          <w:szCs w:val="20"/>
        </w:rPr>
      </w:pPr>
    </w:p>
    <w:p w14:paraId="1D30AF9D" w14:textId="3814F567" w:rsidR="00A95D78" w:rsidRPr="00640653" w:rsidRDefault="00A95D78" w:rsidP="00A95D78">
      <w:pPr>
        <w:autoSpaceDE w:val="0"/>
        <w:autoSpaceDN w:val="0"/>
        <w:adjustRightInd w:val="0"/>
        <w:jc w:val="both"/>
        <w:rPr>
          <w:rFonts w:ascii="Arial" w:hAnsi="Arial" w:cs="Arial"/>
          <w:b/>
          <w:bCs/>
          <w:sz w:val="20"/>
          <w:szCs w:val="20"/>
        </w:rPr>
      </w:pPr>
      <w:r w:rsidRPr="00640653">
        <w:rPr>
          <w:rFonts w:ascii="Arial" w:hAnsi="Arial" w:cs="Arial"/>
          <w:b/>
          <w:bCs/>
          <w:sz w:val="20"/>
          <w:szCs w:val="20"/>
        </w:rPr>
        <w:t>Konsolide finansal tablolar</w:t>
      </w:r>
    </w:p>
    <w:p w14:paraId="6FCDE7F5" w14:textId="77777777" w:rsidR="00A95D78" w:rsidRPr="00640653" w:rsidRDefault="00A95D78" w:rsidP="00A95D78">
      <w:pPr>
        <w:autoSpaceDE w:val="0"/>
        <w:autoSpaceDN w:val="0"/>
        <w:adjustRightInd w:val="0"/>
        <w:jc w:val="both"/>
        <w:rPr>
          <w:rFonts w:ascii="Arial" w:hAnsi="Arial" w:cs="Arial"/>
          <w:b/>
          <w:bCs/>
          <w:sz w:val="20"/>
          <w:szCs w:val="20"/>
        </w:rPr>
      </w:pPr>
    </w:p>
    <w:p w14:paraId="49489E9C" w14:textId="77777777" w:rsidR="00A95D78" w:rsidRPr="00640653" w:rsidRDefault="00A95D78" w:rsidP="00A95D78">
      <w:pPr>
        <w:autoSpaceDE w:val="0"/>
        <w:autoSpaceDN w:val="0"/>
        <w:adjustRightInd w:val="0"/>
        <w:jc w:val="both"/>
        <w:rPr>
          <w:rFonts w:ascii="Arial" w:hAnsi="Arial" w:cs="Arial"/>
          <w:b/>
          <w:bCs/>
          <w:sz w:val="20"/>
          <w:szCs w:val="20"/>
        </w:rPr>
      </w:pPr>
    </w:p>
    <w:tbl>
      <w:tblPr>
        <w:tblW w:w="9072" w:type="dxa"/>
        <w:tblLayout w:type="fixed"/>
        <w:tblLook w:val="0000" w:firstRow="0" w:lastRow="0" w:firstColumn="0" w:lastColumn="0" w:noHBand="0" w:noVBand="0"/>
      </w:tblPr>
      <w:tblGrid>
        <w:gridCol w:w="643"/>
        <w:gridCol w:w="8429"/>
      </w:tblGrid>
      <w:tr w:rsidR="00A95D78" w:rsidRPr="00640653" w14:paraId="00F82ECD" w14:textId="77777777" w:rsidTr="0017055E">
        <w:tc>
          <w:tcPr>
            <w:tcW w:w="643" w:type="dxa"/>
            <w:vAlign w:val="center"/>
          </w:tcPr>
          <w:p w14:paraId="01F9A336" w14:textId="77777777" w:rsidR="00A95D78" w:rsidRPr="00640653" w:rsidRDefault="00A95D78" w:rsidP="00D80A7E">
            <w:pPr>
              <w:autoSpaceDE w:val="0"/>
              <w:autoSpaceDN w:val="0"/>
              <w:adjustRightInd w:val="0"/>
              <w:spacing w:line="360" w:lineRule="auto"/>
              <w:rPr>
                <w:rFonts w:ascii="Arial" w:hAnsi="Arial" w:cs="Arial"/>
                <w:sz w:val="20"/>
                <w:szCs w:val="20"/>
              </w:rPr>
            </w:pPr>
            <w:r w:rsidRPr="00640653">
              <w:rPr>
                <w:rFonts w:ascii="Arial" w:hAnsi="Arial" w:cs="Arial"/>
                <w:sz w:val="20"/>
                <w:szCs w:val="20"/>
              </w:rPr>
              <w:t>I.</w:t>
            </w:r>
          </w:p>
        </w:tc>
        <w:tc>
          <w:tcPr>
            <w:tcW w:w="8429" w:type="dxa"/>
            <w:vAlign w:val="center"/>
          </w:tcPr>
          <w:p w14:paraId="60F70E9B" w14:textId="1CB1EF5A" w:rsidR="00A95D78" w:rsidRPr="00640653" w:rsidRDefault="000143B1" w:rsidP="00D80A7E">
            <w:pPr>
              <w:spacing w:line="360" w:lineRule="auto"/>
              <w:ind w:right="-469"/>
              <w:rPr>
                <w:rFonts w:ascii="Arial" w:hAnsi="Arial" w:cs="Arial"/>
                <w:sz w:val="20"/>
                <w:szCs w:val="20"/>
              </w:rPr>
            </w:pPr>
            <w:r>
              <w:rPr>
                <w:rFonts w:ascii="Arial" w:hAnsi="Arial" w:cs="Arial"/>
                <w:sz w:val="20"/>
                <w:szCs w:val="20"/>
              </w:rPr>
              <w:t xml:space="preserve">Konsolide </w:t>
            </w:r>
            <w:r w:rsidR="00A95D78" w:rsidRPr="00640653">
              <w:rPr>
                <w:rFonts w:ascii="Arial" w:hAnsi="Arial" w:cs="Arial"/>
                <w:sz w:val="20"/>
                <w:szCs w:val="20"/>
              </w:rPr>
              <w:t>Bilanço (Finansal durum tablosu)</w:t>
            </w:r>
          </w:p>
        </w:tc>
      </w:tr>
      <w:tr w:rsidR="00A95D78" w:rsidRPr="00640653" w14:paraId="4C3232D0" w14:textId="77777777" w:rsidTr="0017055E">
        <w:tc>
          <w:tcPr>
            <w:tcW w:w="643" w:type="dxa"/>
            <w:vAlign w:val="center"/>
          </w:tcPr>
          <w:p w14:paraId="4C281476" w14:textId="77777777" w:rsidR="00A95D78" w:rsidRPr="00640653" w:rsidRDefault="00A95D78" w:rsidP="00D80A7E">
            <w:pPr>
              <w:autoSpaceDE w:val="0"/>
              <w:autoSpaceDN w:val="0"/>
              <w:adjustRightInd w:val="0"/>
              <w:spacing w:line="360" w:lineRule="auto"/>
              <w:rPr>
                <w:rFonts w:ascii="Arial" w:hAnsi="Arial" w:cs="Arial"/>
                <w:sz w:val="20"/>
                <w:szCs w:val="20"/>
              </w:rPr>
            </w:pPr>
            <w:r w:rsidRPr="00640653">
              <w:rPr>
                <w:rFonts w:ascii="Arial" w:hAnsi="Arial" w:cs="Arial"/>
                <w:sz w:val="20"/>
                <w:szCs w:val="20"/>
              </w:rPr>
              <w:t>II.</w:t>
            </w:r>
          </w:p>
        </w:tc>
        <w:tc>
          <w:tcPr>
            <w:tcW w:w="8429" w:type="dxa"/>
            <w:vAlign w:val="center"/>
          </w:tcPr>
          <w:p w14:paraId="38A5D03B" w14:textId="3D12E500" w:rsidR="00A95D78" w:rsidRPr="00640653" w:rsidRDefault="000143B1" w:rsidP="00D80A7E">
            <w:pPr>
              <w:spacing w:line="360" w:lineRule="auto"/>
              <w:ind w:right="-469"/>
              <w:rPr>
                <w:rFonts w:ascii="Arial" w:hAnsi="Arial" w:cs="Arial"/>
                <w:sz w:val="20"/>
                <w:szCs w:val="20"/>
              </w:rPr>
            </w:pPr>
            <w:r>
              <w:rPr>
                <w:rFonts w:ascii="Arial" w:hAnsi="Arial" w:cs="Arial"/>
                <w:sz w:val="20"/>
                <w:szCs w:val="20"/>
              </w:rPr>
              <w:t xml:space="preserve">Konsolide </w:t>
            </w:r>
            <w:r w:rsidR="00A95D78" w:rsidRPr="00640653">
              <w:rPr>
                <w:rFonts w:ascii="Arial" w:hAnsi="Arial" w:cs="Arial"/>
                <w:sz w:val="20"/>
                <w:szCs w:val="20"/>
              </w:rPr>
              <w:t xml:space="preserve">Nazım hesaplar </w:t>
            </w:r>
            <w:r w:rsidR="002A0523" w:rsidRPr="00640653">
              <w:rPr>
                <w:rFonts w:ascii="Arial" w:hAnsi="Arial" w:cs="Arial"/>
                <w:sz w:val="20"/>
                <w:szCs w:val="20"/>
              </w:rPr>
              <w:t>tablosu</w:t>
            </w:r>
          </w:p>
        </w:tc>
      </w:tr>
      <w:tr w:rsidR="00A95D78" w:rsidRPr="00640653" w14:paraId="2E50BAD6" w14:textId="77777777" w:rsidTr="0017055E">
        <w:tc>
          <w:tcPr>
            <w:tcW w:w="643" w:type="dxa"/>
            <w:vAlign w:val="center"/>
          </w:tcPr>
          <w:p w14:paraId="3CD42510" w14:textId="77777777" w:rsidR="00A95D78" w:rsidRPr="00640653" w:rsidRDefault="00A95D78" w:rsidP="00D80A7E">
            <w:pPr>
              <w:autoSpaceDE w:val="0"/>
              <w:autoSpaceDN w:val="0"/>
              <w:adjustRightInd w:val="0"/>
              <w:spacing w:line="360" w:lineRule="auto"/>
              <w:rPr>
                <w:rFonts w:ascii="Arial" w:hAnsi="Arial" w:cs="Arial"/>
                <w:sz w:val="20"/>
                <w:szCs w:val="20"/>
              </w:rPr>
            </w:pPr>
            <w:r w:rsidRPr="00640653">
              <w:rPr>
                <w:rFonts w:ascii="Arial" w:hAnsi="Arial" w:cs="Arial"/>
                <w:sz w:val="20"/>
                <w:szCs w:val="20"/>
              </w:rPr>
              <w:t>III.</w:t>
            </w:r>
          </w:p>
        </w:tc>
        <w:tc>
          <w:tcPr>
            <w:tcW w:w="8429" w:type="dxa"/>
            <w:vAlign w:val="center"/>
          </w:tcPr>
          <w:p w14:paraId="319EA5F0" w14:textId="0B5D7664" w:rsidR="00A95D78" w:rsidRPr="00640653" w:rsidRDefault="000143B1" w:rsidP="000D64C9">
            <w:pPr>
              <w:spacing w:line="360" w:lineRule="auto"/>
              <w:ind w:right="-469"/>
              <w:rPr>
                <w:rFonts w:ascii="Arial" w:hAnsi="Arial" w:cs="Arial"/>
                <w:sz w:val="20"/>
                <w:szCs w:val="20"/>
              </w:rPr>
            </w:pPr>
            <w:r>
              <w:rPr>
                <w:rFonts w:ascii="Arial" w:hAnsi="Arial" w:cs="Arial"/>
                <w:sz w:val="20"/>
                <w:szCs w:val="20"/>
              </w:rPr>
              <w:t xml:space="preserve">Konsolide </w:t>
            </w:r>
            <w:r w:rsidR="000D64C9" w:rsidRPr="00640653">
              <w:rPr>
                <w:rFonts w:ascii="Arial" w:hAnsi="Arial" w:cs="Arial"/>
                <w:sz w:val="20"/>
                <w:szCs w:val="20"/>
              </w:rPr>
              <w:t>K</w:t>
            </w:r>
            <w:r w:rsidR="0048569C">
              <w:rPr>
                <w:rFonts w:ascii="Arial" w:hAnsi="Arial" w:cs="Arial"/>
                <w:sz w:val="20"/>
                <w:szCs w:val="20"/>
              </w:rPr>
              <w:t>â</w:t>
            </w:r>
            <w:r w:rsidR="000D64C9" w:rsidRPr="00640653">
              <w:rPr>
                <w:rFonts w:ascii="Arial" w:hAnsi="Arial" w:cs="Arial"/>
                <w:sz w:val="20"/>
                <w:szCs w:val="20"/>
              </w:rPr>
              <w:t>r veya zarar tablosu</w:t>
            </w:r>
          </w:p>
        </w:tc>
      </w:tr>
      <w:tr w:rsidR="00A95D78" w:rsidRPr="00640653" w14:paraId="587D6A45" w14:textId="77777777" w:rsidTr="0017055E">
        <w:tc>
          <w:tcPr>
            <w:tcW w:w="643" w:type="dxa"/>
            <w:vAlign w:val="center"/>
          </w:tcPr>
          <w:p w14:paraId="6A1C64A1" w14:textId="77777777" w:rsidR="00A95D78" w:rsidRPr="00640653" w:rsidRDefault="00A95D78" w:rsidP="00D80A7E">
            <w:pPr>
              <w:autoSpaceDE w:val="0"/>
              <w:autoSpaceDN w:val="0"/>
              <w:adjustRightInd w:val="0"/>
              <w:spacing w:line="360" w:lineRule="auto"/>
              <w:rPr>
                <w:rFonts w:ascii="Arial" w:hAnsi="Arial" w:cs="Arial"/>
                <w:sz w:val="20"/>
                <w:szCs w:val="20"/>
              </w:rPr>
            </w:pPr>
            <w:r w:rsidRPr="00640653">
              <w:rPr>
                <w:rFonts w:ascii="Arial" w:hAnsi="Arial" w:cs="Arial"/>
                <w:sz w:val="20"/>
                <w:szCs w:val="20"/>
              </w:rPr>
              <w:t>IV.</w:t>
            </w:r>
          </w:p>
        </w:tc>
        <w:tc>
          <w:tcPr>
            <w:tcW w:w="8429" w:type="dxa"/>
            <w:vAlign w:val="center"/>
          </w:tcPr>
          <w:p w14:paraId="5E4D59DD" w14:textId="4A3E7D6F" w:rsidR="00A95D78" w:rsidRPr="00640653" w:rsidRDefault="000143B1" w:rsidP="00D80A7E">
            <w:pPr>
              <w:spacing w:line="360" w:lineRule="auto"/>
              <w:ind w:right="-469"/>
              <w:rPr>
                <w:rFonts w:ascii="Arial" w:hAnsi="Arial" w:cs="Arial"/>
                <w:sz w:val="20"/>
                <w:szCs w:val="20"/>
              </w:rPr>
            </w:pPr>
            <w:r>
              <w:rPr>
                <w:rFonts w:ascii="Arial" w:hAnsi="Arial" w:cs="Arial"/>
                <w:sz w:val="20"/>
                <w:szCs w:val="20"/>
              </w:rPr>
              <w:t xml:space="preserve">Konsolide </w:t>
            </w:r>
            <w:r w:rsidR="000D64C9" w:rsidRPr="00640653">
              <w:rPr>
                <w:rFonts w:ascii="Arial" w:hAnsi="Arial" w:cs="Arial"/>
                <w:sz w:val="20"/>
                <w:szCs w:val="20"/>
              </w:rPr>
              <w:t>K</w:t>
            </w:r>
            <w:r w:rsidR="0048569C">
              <w:rPr>
                <w:rFonts w:ascii="Arial" w:hAnsi="Arial" w:cs="Arial"/>
                <w:sz w:val="20"/>
                <w:szCs w:val="20"/>
              </w:rPr>
              <w:t>â</w:t>
            </w:r>
            <w:r w:rsidR="000D64C9" w:rsidRPr="00640653">
              <w:rPr>
                <w:rFonts w:ascii="Arial" w:hAnsi="Arial" w:cs="Arial"/>
                <w:sz w:val="20"/>
                <w:szCs w:val="20"/>
              </w:rPr>
              <w:t>r veya zarar ve diğer kapsamlı gelir tablosu</w:t>
            </w:r>
          </w:p>
        </w:tc>
      </w:tr>
      <w:tr w:rsidR="00A95D78" w:rsidRPr="00640653" w14:paraId="09369C1B" w14:textId="77777777" w:rsidTr="0017055E">
        <w:tc>
          <w:tcPr>
            <w:tcW w:w="643" w:type="dxa"/>
            <w:vAlign w:val="center"/>
          </w:tcPr>
          <w:p w14:paraId="5E62C3FD" w14:textId="77777777" w:rsidR="00A95D78" w:rsidRPr="00640653" w:rsidRDefault="00A95D78" w:rsidP="00D80A7E">
            <w:pPr>
              <w:autoSpaceDE w:val="0"/>
              <w:autoSpaceDN w:val="0"/>
              <w:adjustRightInd w:val="0"/>
              <w:spacing w:line="360" w:lineRule="auto"/>
              <w:rPr>
                <w:rFonts w:ascii="Arial" w:hAnsi="Arial" w:cs="Arial"/>
                <w:sz w:val="20"/>
                <w:szCs w:val="20"/>
              </w:rPr>
            </w:pPr>
            <w:r w:rsidRPr="00640653">
              <w:rPr>
                <w:rFonts w:ascii="Arial" w:hAnsi="Arial" w:cs="Arial"/>
                <w:sz w:val="20"/>
                <w:szCs w:val="20"/>
              </w:rPr>
              <w:t>V.</w:t>
            </w:r>
          </w:p>
        </w:tc>
        <w:tc>
          <w:tcPr>
            <w:tcW w:w="8429" w:type="dxa"/>
            <w:vAlign w:val="center"/>
          </w:tcPr>
          <w:p w14:paraId="0E05A278" w14:textId="34D9F99D" w:rsidR="00A95D78" w:rsidRPr="00640653" w:rsidRDefault="000143B1" w:rsidP="00D80A7E">
            <w:pPr>
              <w:spacing w:line="360" w:lineRule="auto"/>
              <w:ind w:right="-469"/>
              <w:rPr>
                <w:rFonts w:ascii="Arial" w:hAnsi="Arial" w:cs="Arial"/>
                <w:sz w:val="20"/>
                <w:szCs w:val="20"/>
              </w:rPr>
            </w:pPr>
            <w:r>
              <w:rPr>
                <w:rFonts w:ascii="Arial" w:hAnsi="Arial" w:cs="Arial"/>
                <w:sz w:val="20"/>
                <w:szCs w:val="20"/>
              </w:rPr>
              <w:t xml:space="preserve">Konsolide </w:t>
            </w:r>
            <w:proofErr w:type="spellStart"/>
            <w:r w:rsidR="00B9217A" w:rsidRPr="00640653">
              <w:rPr>
                <w:rFonts w:ascii="Arial" w:hAnsi="Arial" w:cs="Arial"/>
                <w:sz w:val="20"/>
                <w:szCs w:val="20"/>
              </w:rPr>
              <w:t>Ö</w:t>
            </w:r>
            <w:r w:rsidR="00A95D78" w:rsidRPr="00640653">
              <w:rPr>
                <w:rFonts w:ascii="Arial" w:hAnsi="Arial" w:cs="Arial"/>
                <w:sz w:val="20"/>
                <w:szCs w:val="20"/>
              </w:rPr>
              <w:t>zkaynak</w:t>
            </w:r>
            <w:proofErr w:type="spellEnd"/>
            <w:r w:rsidR="00A95D78" w:rsidRPr="00640653">
              <w:rPr>
                <w:rFonts w:ascii="Arial" w:hAnsi="Arial" w:cs="Arial"/>
                <w:sz w:val="20"/>
                <w:szCs w:val="20"/>
              </w:rPr>
              <w:t xml:space="preserve"> değişim tablosu</w:t>
            </w:r>
          </w:p>
        </w:tc>
      </w:tr>
      <w:tr w:rsidR="00B24437" w:rsidRPr="00640653" w14:paraId="41E0659D" w14:textId="77777777" w:rsidTr="0017055E">
        <w:tc>
          <w:tcPr>
            <w:tcW w:w="643" w:type="dxa"/>
            <w:vAlign w:val="center"/>
          </w:tcPr>
          <w:p w14:paraId="2518B022" w14:textId="66F052CA" w:rsidR="00B24437" w:rsidRPr="00640653" w:rsidRDefault="00B24437" w:rsidP="00D80A7E">
            <w:pPr>
              <w:autoSpaceDE w:val="0"/>
              <w:autoSpaceDN w:val="0"/>
              <w:adjustRightInd w:val="0"/>
              <w:spacing w:line="360" w:lineRule="auto"/>
              <w:rPr>
                <w:rFonts w:ascii="Arial" w:hAnsi="Arial" w:cs="Arial"/>
                <w:sz w:val="20"/>
                <w:szCs w:val="20"/>
              </w:rPr>
            </w:pPr>
            <w:r>
              <w:rPr>
                <w:rFonts w:ascii="Arial" w:hAnsi="Arial" w:cs="Arial"/>
                <w:sz w:val="20"/>
                <w:szCs w:val="20"/>
              </w:rPr>
              <w:t>VI.</w:t>
            </w:r>
          </w:p>
        </w:tc>
        <w:tc>
          <w:tcPr>
            <w:tcW w:w="8429" w:type="dxa"/>
            <w:vAlign w:val="center"/>
          </w:tcPr>
          <w:p w14:paraId="3F29CE69" w14:textId="09193DFE" w:rsidR="00B24437" w:rsidRPr="00640653" w:rsidRDefault="000143B1" w:rsidP="00D80A7E">
            <w:pPr>
              <w:spacing w:line="360" w:lineRule="auto"/>
              <w:ind w:right="-469"/>
              <w:rPr>
                <w:rFonts w:ascii="Arial" w:hAnsi="Arial" w:cs="Arial"/>
                <w:sz w:val="20"/>
                <w:szCs w:val="20"/>
              </w:rPr>
            </w:pPr>
            <w:r>
              <w:rPr>
                <w:rFonts w:ascii="Arial" w:hAnsi="Arial" w:cs="Arial"/>
                <w:sz w:val="20"/>
                <w:szCs w:val="20"/>
              </w:rPr>
              <w:t xml:space="preserve">Konsolide </w:t>
            </w:r>
            <w:r w:rsidR="00B24437" w:rsidRPr="00640653">
              <w:rPr>
                <w:rFonts w:ascii="Arial" w:hAnsi="Arial" w:cs="Arial"/>
                <w:sz w:val="20"/>
                <w:szCs w:val="20"/>
              </w:rPr>
              <w:t>Nakit akış tablosu</w:t>
            </w:r>
          </w:p>
        </w:tc>
      </w:tr>
      <w:tr w:rsidR="00767491" w:rsidRPr="00640653" w14:paraId="36E18C75" w14:textId="77777777" w:rsidTr="0017055E">
        <w:tc>
          <w:tcPr>
            <w:tcW w:w="643" w:type="dxa"/>
            <w:vAlign w:val="center"/>
          </w:tcPr>
          <w:p w14:paraId="146F3C7D" w14:textId="2CA508EB" w:rsidR="00767491" w:rsidRPr="00640653" w:rsidRDefault="00767491" w:rsidP="00767491">
            <w:pPr>
              <w:autoSpaceDE w:val="0"/>
              <w:autoSpaceDN w:val="0"/>
              <w:adjustRightInd w:val="0"/>
              <w:spacing w:line="360" w:lineRule="auto"/>
              <w:rPr>
                <w:rFonts w:ascii="Arial" w:hAnsi="Arial" w:cs="Arial"/>
                <w:sz w:val="20"/>
                <w:szCs w:val="20"/>
              </w:rPr>
            </w:pPr>
            <w:r w:rsidRPr="00640653">
              <w:rPr>
                <w:rFonts w:ascii="Arial" w:hAnsi="Arial" w:cs="Arial"/>
                <w:sz w:val="20"/>
                <w:szCs w:val="20"/>
              </w:rPr>
              <w:t>VI</w:t>
            </w:r>
            <w:r w:rsidR="00B24437">
              <w:rPr>
                <w:rFonts w:ascii="Arial" w:hAnsi="Arial" w:cs="Arial"/>
                <w:sz w:val="20"/>
                <w:szCs w:val="20"/>
              </w:rPr>
              <w:t>I</w:t>
            </w:r>
            <w:r w:rsidRPr="00640653">
              <w:rPr>
                <w:rFonts w:ascii="Arial" w:hAnsi="Arial" w:cs="Arial"/>
                <w:sz w:val="20"/>
                <w:szCs w:val="20"/>
              </w:rPr>
              <w:t>.</w:t>
            </w:r>
          </w:p>
          <w:p w14:paraId="0F0F685E" w14:textId="76D80522" w:rsidR="00767491" w:rsidRPr="00640653" w:rsidRDefault="00767491" w:rsidP="00767491">
            <w:pPr>
              <w:autoSpaceDE w:val="0"/>
              <w:autoSpaceDN w:val="0"/>
              <w:adjustRightInd w:val="0"/>
              <w:spacing w:line="360" w:lineRule="auto"/>
              <w:rPr>
                <w:rFonts w:ascii="Arial" w:hAnsi="Arial" w:cs="Arial"/>
                <w:sz w:val="20"/>
                <w:szCs w:val="20"/>
              </w:rPr>
            </w:pPr>
          </w:p>
        </w:tc>
        <w:tc>
          <w:tcPr>
            <w:tcW w:w="8429" w:type="dxa"/>
            <w:vAlign w:val="center"/>
          </w:tcPr>
          <w:p w14:paraId="19CDBD1F" w14:textId="1031A6F0" w:rsidR="00767491" w:rsidRPr="00640653" w:rsidRDefault="000143B1" w:rsidP="00767491">
            <w:pPr>
              <w:spacing w:line="360" w:lineRule="auto"/>
              <w:ind w:right="-469"/>
              <w:rPr>
                <w:rFonts w:ascii="Arial" w:hAnsi="Arial" w:cs="Arial"/>
                <w:sz w:val="20"/>
                <w:szCs w:val="20"/>
              </w:rPr>
            </w:pPr>
            <w:r>
              <w:rPr>
                <w:rFonts w:ascii="Arial" w:hAnsi="Arial" w:cs="Arial"/>
                <w:sz w:val="20"/>
                <w:szCs w:val="20"/>
              </w:rPr>
              <w:t xml:space="preserve">Konsolide </w:t>
            </w:r>
            <w:r w:rsidR="0054478F">
              <w:rPr>
                <w:rFonts w:ascii="Arial" w:hAnsi="Arial" w:cs="Arial"/>
                <w:sz w:val="20"/>
                <w:szCs w:val="20"/>
              </w:rPr>
              <w:t>K</w:t>
            </w:r>
            <w:r w:rsidR="0054478F" w:rsidRPr="0054478F">
              <w:rPr>
                <w:rFonts w:ascii="Arial" w:hAnsi="Arial" w:cs="Arial"/>
                <w:sz w:val="20"/>
                <w:szCs w:val="20"/>
              </w:rPr>
              <w:t>âr dağıtım tablosu</w:t>
            </w:r>
          </w:p>
          <w:p w14:paraId="5D23863C" w14:textId="0546C54E" w:rsidR="00767491" w:rsidRPr="00640653" w:rsidRDefault="00767491" w:rsidP="00767491">
            <w:pPr>
              <w:spacing w:line="360" w:lineRule="auto"/>
              <w:ind w:right="-469"/>
              <w:rPr>
                <w:rFonts w:ascii="Arial" w:hAnsi="Arial" w:cs="Arial"/>
                <w:sz w:val="20"/>
                <w:szCs w:val="20"/>
              </w:rPr>
            </w:pPr>
          </w:p>
        </w:tc>
      </w:tr>
      <w:tr w:rsidR="00101DC2" w:rsidRPr="00640653" w14:paraId="0E75B23D" w14:textId="77777777" w:rsidTr="0017055E">
        <w:tc>
          <w:tcPr>
            <w:tcW w:w="643" w:type="dxa"/>
            <w:vAlign w:val="center"/>
          </w:tcPr>
          <w:p w14:paraId="05D6241F" w14:textId="77777777" w:rsidR="00101DC2" w:rsidRPr="00640653" w:rsidRDefault="00101DC2" w:rsidP="00101DC2">
            <w:pPr>
              <w:autoSpaceDE w:val="0"/>
              <w:autoSpaceDN w:val="0"/>
              <w:adjustRightInd w:val="0"/>
              <w:spacing w:line="360" w:lineRule="auto"/>
              <w:rPr>
                <w:rFonts w:ascii="Arial" w:hAnsi="Arial" w:cs="Arial"/>
                <w:sz w:val="20"/>
                <w:szCs w:val="20"/>
              </w:rPr>
            </w:pPr>
          </w:p>
        </w:tc>
        <w:tc>
          <w:tcPr>
            <w:tcW w:w="8429" w:type="dxa"/>
            <w:vAlign w:val="center"/>
          </w:tcPr>
          <w:p w14:paraId="033474E9" w14:textId="77777777" w:rsidR="00101DC2" w:rsidRPr="00640653" w:rsidRDefault="00101DC2" w:rsidP="00101DC2">
            <w:pPr>
              <w:spacing w:line="360" w:lineRule="auto"/>
              <w:ind w:right="-469"/>
              <w:rPr>
                <w:rFonts w:ascii="Arial" w:hAnsi="Arial" w:cs="Arial"/>
                <w:sz w:val="20"/>
                <w:szCs w:val="20"/>
              </w:rPr>
            </w:pPr>
          </w:p>
        </w:tc>
      </w:tr>
      <w:tr w:rsidR="00101DC2" w:rsidRPr="00640653" w14:paraId="59EF4B84" w14:textId="77777777" w:rsidTr="0017055E">
        <w:tc>
          <w:tcPr>
            <w:tcW w:w="643" w:type="dxa"/>
            <w:vAlign w:val="center"/>
          </w:tcPr>
          <w:p w14:paraId="54438C5A" w14:textId="77777777" w:rsidR="00101DC2" w:rsidRPr="00640653" w:rsidRDefault="00101DC2" w:rsidP="00101DC2">
            <w:pPr>
              <w:autoSpaceDE w:val="0"/>
              <w:autoSpaceDN w:val="0"/>
              <w:adjustRightInd w:val="0"/>
              <w:spacing w:line="360" w:lineRule="auto"/>
              <w:rPr>
                <w:rFonts w:ascii="Arial" w:hAnsi="Arial" w:cs="Arial"/>
                <w:sz w:val="20"/>
                <w:szCs w:val="20"/>
              </w:rPr>
            </w:pPr>
          </w:p>
        </w:tc>
        <w:tc>
          <w:tcPr>
            <w:tcW w:w="8429" w:type="dxa"/>
            <w:vAlign w:val="center"/>
          </w:tcPr>
          <w:p w14:paraId="3E6C4066" w14:textId="77777777" w:rsidR="00101DC2" w:rsidRPr="00640653" w:rsidRDefault="00101DC2" w:rsidP="00101DC2">
            <w:pPr>
              <w:spacing w:line="360" w:lineRule="auto"/>
              <w:ind w:right="-469"/>
              <w:rPr>
                <w:rFonts w:ascii="Arial" w:hAnsi="Arial" w:cs="Arial"/>
                <w:sz w:val="20"/>
                <w:szCs w:val="20"/>
              </w:rPr>
            </w:pPr>
          </w:p>
        </w:tc>
      </w:tr>
    </w:tbl>
    <w:p w14:paraId="4C30E536" w14:textId="77777777" w:rsidR="00FC1800" w:rsidRPr="00640653" w:rsidRDefault="00FC1800" w:rsidP="00D445CE">
      <w:pPr>
        <w:pStyle w:val="BodybyBD"/>
        <w:spacing w:before="0" w:after="0" w:line="240" w:lineRule="auto"/>
        <w:ind w:hanging="567"/>
        <w:rPr>
          <w:rFonts w:ascii="Arial" w:hAnsi="Arial" w:cs="Arial"/>
          <w:sz w:val="20"/>
        </w:rPr>
      </w:pPr>
    </w:p>
    <w:p w14:paraId="0AD635CB" w14:textId="77777777" w:rsidR="00CB62F2" w:rsidRPr="00640653" w:rsidRDefault="00CB62F2" w:rsidP="00D445CE">
      <w:pPr>
        <w:pStyle w:val="BodybyBD"/>
        <w:spacing w:before="0" w:after="0" w:line="240" w:lineRule="auto"/>
        <w:ind w:hanging="567"/>
        <w:rPr>
          <w:rFonts w:ascii="Arial" w:hAnsi="Arial" w:cs="Arial"/>
          <w:sz w:val="20"/>
        </w:rPr>
      </w:pPr>
    </w:p>
    <w:p w14:paraId="56DA52CF" w14:textId="77777777" w:rsidR="00673837" w:rsidRPr="00640653" w:rsidRDefault="00673837" w:rsidP="00A47839">
      <w:pPr>
        <w:pStyle w:val="BodybyBD"/>
        <w:spacing w:before="0" w:after="0" w:line="240" w:lineRule="auto"/>
        <w:rPr>
          <w:rFonts w:ascii="Arial" w:hAnsi="Arial" w:cs="Arial"/>
          <w:sz w:val="20"/>
        </w:rPr>
        <w:sectPr w:rsidR="00673837" w:rsidRPr="00640653" w:rsidSect="00F42170">
          <w:headerReference w:type="default" r:id="rId29"/>
          <w:footerReference w:type="default" r:id="rId30"/>
          <w:footerReference w:type="first" r:id="rId31"/>
          <w:pgSz w:w="11907" w:h="16840" w:code="9"/>
          <w:pgMar w:top="1418" w:right="1418" w:bottom="1418" w:left="1418" w:header="720" w:footer="720" w:gutter="0"/>
          <w:pgNumType w:start="0"/>
          <w:cols w:space="720"/>
          <w:vAlign w:val="center"/>
          <w:noEndnote/>
          <w:docGrid w:linePitch="326"/>
        </w:sectPr>
      </w:pPr>
    </w:p>
    <w:tbl>
      <w:tblPr>
        <w:tblW w:w="10162" w:type="dxa"/>
        <w:tblInd w:w="-10" w:type="dxa"/>
        <w:tblLayout w:type="fixed"/>
        <w:tblCellMar>
          <w:left w:w="70" w:type="dxa"/>
          <w:right w:w="70" w:type="dxa"/>
        </w:tblCellMar>
        <w:tblLook w:val="04A0" w:firstRow="1" w:lastRow="0" w:firstColumn="1" w:lastColumn="0" w:noHBand="0" w:noVBand="1"/>
      </w:tblPr>
      <w:tblGrid>
        <w:gridCol w:w="452"/>
        <w:gridCol w:w="3963"/>
        <w:gridCol w:w="774"/>
        <w:gridCol w:w="850"/>
        <w:gridCol w:w="850"/>
        <w:gridCol w:w="784"/>
        <w:gridCol w:w="881"/>
        <w:gridCol w:w="772"/>
        <w:gridCol w:w="836"/>
      </w:tblGrid>
      <w:tr w:rsidR="00C20E3A" w:rsidRPr="000A241E" w14:paraId="1F15BFD9" w14:textId="77777777" w:rsidTr="001C19DC">
        <w:trPr>
          <w:trHeight w:val="170"/>
        </w:trPr>
        <w:tc>
          <w:tcPr>
            <w:tcW w:w="452" w:type="dxa"/>
            <w:tcBorders>
              <w:top w:val="single" w:sz="4" w:space="0" w:color="auto"/>
              <w:left w:val="single" w:sz="4" w:space="0" w:color="auto"/>
            </w:tcBorders>
            <w:shd w:val="clear" w:color="auto" w:fill="auto"/>
            <w:vAlign w:val="center"/>
            <w:hideMark/>
          </w:tcPr>
          <w:p w14:paraId="0C9F2434" w14:textId="77777777" w:rsidR="00C20E3A" w:rsidRPr="00640653" w:rsidRDefault="00C20E3A" w:rsidP="00C20E3A">
            <w:pPr>
              <w:jc w:val="both"/>
              <w:rPr>
                <w:rFonts w:ascii="Arial" w:hAnsi="Arial" w:cs="Arial"/>
                <w:b/>
                <w:bCs/>
                <w:sz w:val="14"/>
                <w:szCs w:val="14"/>
              </w:rPr>
            </w:pPr>
            <w:bookmarkStart w:id="2" w:name="RANGE!L3"/>
            <w:bookmarkStart w:id="3" w:name="OLE_LINK1"/>
            <w:bookmarkStart w:id="4" w:name="_Hlk96451593"/>
            <w:r w:rsidRPr="00640653">
              <w:rPr>
                <w:rFonts w:ascii="Arial" w:hAnsi="Arial" w:cs="Arial"/>
                <w:b/>
                <w:bCs/>
                <w:sz w:val="14"/>
                <w:szCs w:val="14"/>
              </w:rPr>
              <w:lastRenderedPageBreak/>
              <w:t> </w:t>
            </w:r>
            <w:bookmarkEnd w:id="2"/>
          </w:p>
        </w:tc>
        <w:tc>
          <w:tcPr>
            <w:tcW w:w="3963" w:type="dxa"/>
            <w:tcBorders>
              <w:top w:val="single" w:sz="4" w:space="0" w:color="auto"/>
              <w:right w:val="single" w:sz="4" w:space="0" w:color="auto"/>
            </w:tcBorders>
            <w:shd w:val="clear" w:color="auto" w:fill="auto"/>
            <w:vAlign w:val="center"/>
            <w:hideMark/>
          </w:tcPr>
          <w:p w14:paraId="503C906B" w14:textId="77777777" w:rsidR="00C20E3A" w:rsidRPr="00640653" w:rsidRDefault="00C20E3A" w:rsidP="00C20E3A">
            <w:pPr>
              <w:jc w:val="both"/>
              <w:rPr>
                <w:rFonts w:ascii="Arial" w:hAnsi="Arial" w:cs="Arial"/>
                <w:b/>
                <w:bCs/>
                <w:sz w:val="14"/>
                <w:szCs w:val="14"/>
              </w:rPr>
            </w:pPr>
            <w:r w:rsidRPr="00640653">
              <w:rPr>
                <w:rFonts w:ascii="Arial" w:hAnsi="Arial" w:cs="Arial"/>
                <w:b/>
                <w:bCs/>
                <w:sz w:val="14"/>
                <w:szCs w:val="14"/>
              </w:rPr>
              <w:t> </w:t>
            </w:r>
          </w:p>
        </w:tc>
        <w:tc>
          <w:tcPr>
            <w:tcW w:w="774" w:type="dxa"/>
            <w:tcBorders>
              <w:top w:val="single" w:sz="4" w:space="0" w:color="auto"/>
              <w:left w:val="single" w:sz="4" w:space="0" w:color="auto"/>
              <w:right w:val="single" w:sz="4" w:space="0" w:color="auto"/>
            </w:tcBorders>
            <w:shd w:val="clear" w:color="auto" w:fill="auto"/>
            <w:noWrap/>
            <w:vAlign w:val="center"/>
            <w:hideMark/>
          </w:tcPr>
          <w:p w14:paraId="3E7D352F" w14:textId="77777777" w:rsidR="00C20E3A" w:rsidRPr="00640653" w:rsidRDefault="00C20E3A" w:rsidP="00637512">
            <w:pPr>
              <w:ind w:left="-65"/>
              <w:rPr>
                <w:rFonts w:ascii="Arial" w:hAnsi="Arial" w:cs="Arial"/>
                <w:b/>
                <w:bCs/>
                <w:sz w:val="14"/>
                <w:szCs w:val="14"/>
              </w:rPr>
            </w:pPr>
            <w:r w:rsidRPr="00640653">
              <w:rPr>
                <w:rFonts w:ascii="Arial" w:hAnsi="Arial" w:cs="Arial"/>
                <w:b/>
                <w:bCs/>
                <w:sz w:val="14"/>
                <w:szCs w:val="14"/>
              </w:rPr>
              <w:t> </w:t>
            </w:r>
          </w:p>
        </w:tc>
        <w:tc>
          <w:tcPr>
            <w:tcW w:w="248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46E1D85" w14:textId="77777777" w:rsidR="00C20E3A" w:rsidRPr="000A241E" w:rsidRDefault="00C20E3A" w:rsidP="00637512">
            <w:pPr>
              <w:ind w:left="-69"/>
              <w:jc w:val="center"/>
              <w:rPr>
                <w:rFonts w:ascii="Arial" w:hAnsi="Arial" w:cs="Arial"/>
                <w:b/>
                <w:bCs/>
                <w:sz w:val="14"/>
                <w:szCs w:val="14"/>
              </w:rPr>
            </w:pPr>
            <w:r w:rsidRPr="000A241E">
              <w:rPr>
                <w:rFonts w:ascii="Arial" w:hAnsi="Arial" w:cs="Arial"/>
                <w:b/>
                <w:bCs/>
                <w:sz w:val="14"/>
                <w:szCs w:val="14"/>
              </w:rPr>
              <w:t>BİN TÜRK LİRASI</w:t>
            </w:r>
          </w:p>
        </w:tc>
        <w:tc>
          <w:tcPr>
            <w:tcW w:w="2489" w:type="dxa"/>
            <w:gridSpan w:val="3"/>
            <w:tcBorders>
              <w:top w:val="single" w:sz="4" w:space="0" w:color="auto"/>
              <w:left w:val="single" w:sz="4" w:space="0" w:color="auto"/>
              <w:bottom w:val="single" w:sz="4" w:space="0" w:color="auto"/>
              <w:right w:val="single" w:sz="4" w:space="0" w:color="auto"/>
            </w:tcBorders>
            <w:vAlign w:val="center"/>
          </w:tcPr>
          <w:p w14:paraId="6F6F6229" w14:textId="77777777" w:rsidR="00C20E3A" w:rsidRPr="000A241E" w:rsidRDefault="00C20E3A" w:rsidP="00637512">
            <w:pPr>
              <w:ind w:left="-69"/>
              <w:jc w:val="center"/>
              <w:rPr>
                <w:rFonts w:ascii="Arial" w:hAnsi="Arial" w:cs="Arial"/>
                <w:b/>
                <w:bCs/>
                <w:sz w:val="14"/>
                <w:szCs w:val="14"/>
              </w:rPr>
            </w:pPr>
            <w:r w:rsidRPr="000A241E">
              <w:rPr>
                <w:rFonts w:ascii="Arial" w:hAnsi="Arial" w:cs="Arial"/>
                <w:b/>
                <w:bCs/>
                <w:sz w:val="14"/>
                <w:szCs w:val="14"/>
              </w:rPr>
              <w:t>BİN TÜRK LİRASI</w:t>
            </w:r>
          </w:p>
        </w:tc>
      </w:tr>
      <w:tr w:rsidR="00C20E3A" w:rsidRPr="000A241E" w14:paraId="5C19C324" w14:textId="77777777" w:rsidTr="001C19DC">
        <w:trPr>
          <w:trHeight w:val="167"/>
        </w:trPr>
        <w:tc>
          <w:tcPr>
            <w:tcW w:w="4415" w:type="dxa"/>
            <w:gridSpan w:val="2"/>
            <w:tcBorders>
              <w:left w:val="single" w:sz="4" w:space="0" w:color="auto"/>
              <w:right w:val="single" w:sz="4" w:space="0" w:color="auto"/>
            </w:tcBorders>
            <w:shd w:val="clear" w:color="auto" w:fill="auto"/>
            <w:vAlign w:val="center"/>
            <w:hideMark/>
          </w:tcPr>
          <w:p w14:paraId="13E312D8" w14:textId="6D138B19" w:rsidR="00C20E3A" w:rsidRPr="000A241E" w:rsidRDefault="002065BF" w:rsidP="002065BF">
            <w:pPr>
              <w:rPr>
                <w:rFonts w:ascii="Arial" w:hAnsi="Arial" w:cs="Arial"/>
                <w:b/>
                <w:bCs/>
                <w:sz w:val="14"/>
                <w:szCs w:val="14"/>
              </w:rPr>
            </w:pPr>
            <w:r w:rsidRPr="000A241E">
              <w:rPr>
                <w:rFonts w:ascii="Arial" w:hAnsi="Arial" w:cs="Arial"/>
                <w:b/>
                <w:bCs/>
                <w:sz w:val="14"/>
                <w:szCs w:val="14"/>
              </w:rPr>
              <w:t xml:space="preserve">            VARLIKLAR</w:t>
            </w:r>
          </w:p>
        </w:tc>
        <w:tc>
          <w:tcPr>
            <w:tcW w:w="774" w:type="dxa"/>
            <w:tcBorders>
              <w:left w:val="single" w:sz="4" w:space="0" w:color="auto"/>
              <w:right w:val="single" w:sz="4" w:space="0" w:color="auto"/>
            </w:tcBorders>
            <w:shd w:val="clear" w:color="auto" w:fill="auto"/>
            <w:vAlign w:val="center"/>
          </w:tcPr>
          <w:p w14:paraId="0956B20D" w14:textId="27428D1C" w:rsidR="00C20E3A" w:rsidRPr="000A241E" w:rsidRDefault="00744CEC" w:rsidP="00637512">
            <w:pPr>
              <w:ind w:left="-65"/>
              <w:jc w:val="center"/>
              <w:rPr>
                <w:rFonts w:ascii="Arial" w:hAnsi="Arial" w:cs="Arial"/>
                <w:b/>
                <w:bCs/>
                <w:sz w:val="14"/>
                <w:szCs w:val="14"/>
              </w:rPr>
            </w:pPr>
            <w:r w:rsidRPr="000A241E">
              <w:rPr>
                <w:rFonts w:ascii="Arial" w:hAnsi="Arial" w:cs="Arial"/>
                <w:b/>
                <w:sz w:val="14"/>
                <w:szCs w:val="14"/>
              </w:rPr>
              <w:t xml:space="preserve">Dipnot </w:t>
            </w:r>
            <w:r w:rsidR="00EE72E9" w:rsidRPr="000A241E">
              <w:rPr>
                <w:rFonts w:ascii="Arial" w:hAnsi="Arial" w:cs="Arial"/>
                <w:b/>
                <w:sz w:val="14"/>
                <w:szCs w:val="14"/>
              </w:rPr>
              <w:t>(</w:t>
            </w:r>
            <w:r w:rsidR="00474278" w:rsidRPr="000A241E">
              <w:rPr>
                <w:rFonts w:ascii="Arial" w:hAnsi="Arial" w:cs="Arial"/>
                <w:b/>
                <w:sz w:val="14"/>
                <w:szCs w:val="14"/>
              </w:rPr>
              <w:t xml:space="preserve">Beşinci </w:t>
            </w:r>
          </w:p>
        </w:tc>
        <w:tc>
          <w:tcPr>
            <w:tcW w:w="2484" w:type="dxa"/>
            <w:gridSpan w:val="3"/>
            <w:tcBorders>
              <w:left w:val="single" w:sz="4" w:space="0" w:color="auto"/>
              <w:bottom w:val="single" w:sz="4" w:space="0" w:color="auto"/>
              <w:right w:val="single" w:sz="4" w:space="0" w:color="auto"/>
            </w:tcBorders>
            <w:shd w:val="clear" w:color="auto" w:fill="auto"/>
            <w:vAlign w:val="bottom"/>
            <w:hideMark/>
          </w:tcPr>
          <w:p w14:paraId="22238135" w14:textId="77777777" w:rsidR="00744CEC" w:rsidRPr="000A241E" w:rsidRDefault="00744CEC" w:rsidP="00637512">
            <w:pPr>
              <w:ind w:left="-69"/>
              <w:jc w:val="center"/>
              <w:rPr>
                <w:rFonts w:ascii="Arial" w:hAnsi="Arial" w:cs="Arial"/>
                <w:b/>
                <w:bCs/>
                <w:sz w:val="14"/>
                <w:szCs w:val="14"/>
              </w:rPr>
            </w:pPr>
            <w:r w:rsidRPr="000A241E">
              <w:rPr>
                <w:rFonts w:ascii="Arial" w:hAnsi="Arial" w:cs="Arial"/>
                <w:b/>
                <w:bCs/>
                <w:sz w:val="14"/>
                <w:szCs w:val="14"/>
              </w:rPr>
              <w:t xml:space="preserve"> CARİ DÖNEM </w:t>
            </w:r>
          </w:p>
          <w:p w14:paraId="5DF95E6F" w14:textId="470AC8C6" w:rsidR="00C20E3A" w:rsidRPr="000A241E" w:rsidRDefault="00B24437" w:rsidP="00637512">
            <w:pPr>
              <w:ind w:left="-69"/>
              <w:jc w:val="center"/>
              <w:rPr>
                <w:rFonts w:ascii="Arial" w:hAnsi="Arial" w:cs="Arial"/>
                <w:b/>
                <w:bCs/>
                <w:sz w:val="14"/>
                <w:szCs w:val="14"/>
              </w:rPr>
            </w:pPr>
            <w:r w:rsidRPr="000A241E">
              <w:rPr>
                <w:rFonts w:ascii="Arial" w:hAnsi="Arial" w:cs="Arial"/>
                <w:b/>
                <w:bCs/>
                <w:sz w:val="14"/>
                <w:szCs w:val="14"/>
              </w:rPr>
              <w:t>(31/12</w:t>
            </w:r>
            <w:r w:rsidR="001A78D7" w:rsidRPr="000A241E">
              <w:rPr>
                <w:rFonts w:ascii="Arial" w:hAnsi="Arial" w:cs="Arial"/>
                <w:b/>
                <w:bCs/>
                <w:sz w:val="14"/>
                <w:szCs w:val="14"/>
              </w:rPr>
              <w:t>/2021</w:t>
            </w:r>
            <w:r w:rsidR="002065BF" w:rsidRPr="000A241E">
              <w:rPr>
                <w:rFonts w:ascii="Arial" w:hAnsi="Arial" w:cs="Arial"/>
                <w:b/>
                <w:bCs/>
                <w:sz w:val="14"/>
                <w:szCs w:val="14"/>
              </w:rPr>
              <w:t>)</w:t>
            </w:r>
          </w:p>
        </w:tc>
        <w:tc>
          <w:tcPr>
            <w:tcW w:w="2489" w:type="dxa"/>
            <w:gridSpan w:val="3"/>
            <w:tcBorders>
              <w:left w:val="single" w:sz="4" w:space="0" w:color="auto"/>
              <w:bottom w:val="single" w:sz="4" w:space="0" w:color="auto"/>
              <w:right w:val="single" w:sz="4" w:space="0" w:color="auto"/>
            </w:tcBorders>
            <w:vAlign w:val="bottom"/>
          </w:tcPr>
          <w:p w14:paraId="11E7E07C" w14:textId="77777777" w:rsidR="00744CEC" w:rsidRPr="000A241E" w:rsidRDefault="00744CEC" w:rsidP="00637512">
            <w:pPr>
              <w:ind w:left="-69"/>
              <w:jc w:val="center"/>
              <w:rPr>
                <w:rFonts w:ascii="Arial" w:hAnsi="Arial" w:cs="Arial"/>
                <w:b/>
                <w:bCs/>
                <w:sz w:val="14"/>
                <w:szCs w:val="14"/>
              </w:rPr>
            </w:pPr>
            <w:r w:rsidRPr="000A241E">
              <w:rPr>
                <w:rFonts w:ascii="Arial" w:hAnsi="Arial" w:cs="Arial"/>
                <w:b/>
                <w:bCs/>
                <w:sz w:val="14"/>
                <w:szCs w:val="14"/>
              </w:rPr>
              <w:t xml:space="preserve">ÖNCEKİ DÖNEM </w:t>
            </w:r>
          </w:p>
          <w:p w14:paraId="42A8ADA1" w14:textId="7F12DE52" w:rsidR="00C20E3A" w:rsidRPr="000A241E" w:rsidRDefault="001A78D7" w:rsidP="00637512">
            <w:pPr>
              <w:ind w:left="-69"/>
              <w:jc w:val="center"/>
              <w:rPr>
                <w:rFonts w:ascii="Arial" w:hAnsi="Arial" w:cs="Arial"/>
                <w:b/>
                <w:bCs/>
                <w:sz w:val="14"/>
                <w:szCs w:val="14"/>
              </w:rPr>
            </w:pPr>
            <w:r w:rsidRPr="000A241E">
              <w:rPr>
                <w:rFonts w:ascii="Arial" w:hAnsi="Arial" w:cs="Arial"/>
                <w:b/>
                <w:bCs/>
                <w:sz w:val="14"/>
                <w:szCs w:val="14"/>
              </w:rPr>
              <w:t>(31/12/2020</w:t>
            </w:r>
            <w:r w:rsidR="00C20E3A" w:rsidRPr="000A241E">
              <w:rPr>
                <w:rFonts w:ascii="Arial" w:hAnsi="Arial" w:cs="Arial"/>
                <w:b/>
                <w:bCs/>
                <w:sz w:val="14"/>
                <w:szCs w:val="14"/>
              </w:rPr>
              <w:t>)</w:t>
            </w:r>
          </w:p>
        </w:tc>
      </w:tr>
      <w:tr w:rsidR="002065BF" w:rsidRPr="000A241E" w14:paraId="1CACEB2B" w14:textId="77777777" w:rsidTr="001C19DC">
        <w:trPr>
          <w:trHeight w:val="167"/>
        </w:trPr>
        <w:tc>
          <w:tcPr>
            <w:tcW w:w="452" w:type="dxa"/>
            <w:tcBorders>
              <w:left w:val="single" w:sz="4" w:space="0" w:color="auto"/>
            </w:tcBorders>
            <w:shd w:val="clear" w:color="auto" w:fill="auto"/>
            <w:hideMark/>
          </w:tcPr>
          <w:p w14:paraId="63602B1F" w14:textId="68CE084A" w:rsidR="002065BF" w:rsidRPr="000A241E" w:rsidRDefault="002065BF" w:rsidP="000726D5">
            <w:pPr>
              <w:jc w:val="center"/>
              <w:rPr>
                <w:rFonts w:ascii="Arial" w:hAnsi="Arial" w:cs="Arial"/>
                <w:b/>
                <w:bCs/>
                <w:sz w:val="14"/>
                <w:szCs w:val="14"/>
              </w:rPr>
            </w:pPr>
            <w:r w:rsidRPr="000A241E">
              <w:rPr>
                <w:rFonts w:ascii="Arial" w:hAnsi="Arial" w:cs="Arial"/>
                <w:b/>
                <w:bCs/>
                <w:sz w:val="14"/>
                <w:szCs w:val="14"/>
              </w:rPr>
              <w:t> </w:t>
            </w:r>
          </w:p>
        </w:tc>
        <w:tc>
          <w:tcPr>
            <w:tcW w:w="3963" w:type="dxa"/>
            <w:tcBorders>
              <w:right w:val="single" w:sz="4" w:space="0" w:color="auto"/>
            </w:tcBorders>
            <w:shd w:val="clear" w:color="auto" w:fill="auto"/>
            <w:hideMark/>
          </w:tcPr>
          <w:p w14:paraId="7B632571" w14:textId="413FA7E1" w:rsidR="002065BF" w:rsidRPr="000A241E" w:rsidRDefault="002065BF" w:rsidP="000726D5">
            <w:pPr>
              <w:jc w:val="center"/>
              <w:rPr>
                <w:rFonts w:ascii="Arial" w:hAnsi="Arial" w:cs="Arial"/>
                <w:b/>
                <w:bCs/>
                <w:sz w:val="14"/>
                <w:szCs w:val="14"/>
              </w:rPr>
            </w:pPr>
            <w:r w:rsidRPr="000A241E">
              <w:rPr>
                <w:rFonts w:ascii="Arial" w:hAnsi="Arial" w:cs="Arial"/>
                <w:b/>
                <w:bCs/>
                <w:sz w:val="14"/>
                <w:szCs w:val="14"/>
              </w:rPr>
              <w:t> </w:t>
            </w:r>
          </w:p>
        </w:tc>
        <w:tc>
          <w:tcPr>
            <w:tcW w:w="774" w:type="dxa"/>
            <w:tcBorders>
              <w:left w:val="single" w:sz="4" w:space="0" w:color="auto"/>
              <w:right w:val="single" w:sz="4" w:space="0" w:color="auto"/>
            </w:tcBorders>
            <w:shd w:val="clear" w:color="auto" w:fill="auto"/>
            <w:noWrap/>
            <w:vAlign w:val="center"/>
            <w:hideMark/>
          </w:tcPr>
          <w:p w14:paraId="25A05072" w14:textId="6D35C69A" w:rsidR="002065BF" w:rsidRPr="000A241E" w:rsidRDefault="00744CEC" w:rsidP="001C19DC">
            <w:pPr>
              <w:rPr>
                <w:rFonts w:ascii="Arial" w:hAnsi="Arial" w:cs="Arial"/>
                <w:b/>
                <w:bCs/>
                <w:sz w:val="14"/>
                <w:szCs w:val="14"/>
              </w:rPr>
            </w:pPr>
            <w:r w:rsidRPr="000A241E">
              <w:rPr>
                <w:rFonts w:ascii="Arial" w:hAnsi="Arial" w:cs="Arial"/>
                <w:b/>
                <w:bCs/>
                <w:sz w:val="14"/>
                <w:szCs w:val="14"/>
              </w:rPr>
              <w:t xml:space="preserve"> </w:t>
            </w:r>
            <w:r w:rsidR="001C19DC" w:rsidRPr="000A241E">
              <w:rPr>
                <w:rFonts w:ascii="Arial" w:hAnsi="Arial" w:cs="Arial"/>
                <w:b/>
                <w:bCs/>
                <w:sz w:val="14"/>
                <w:szCs w:val="14"/>
              </w:rPr>
              <w:t>B</w:t>
            </w:r>
            <w:r w:rsidRPr="000A241E">
              <w:rPr>
                <w:rFonts w:ascii="Arial" w:hAnsi="Arial" w:cs="Arial"/>
                <w:b/>
                <w:bCs/>
                <w:sz w:val="14"/>
                <w:szCs w:val="14"/>
              </w:rPr>
              <w:t>ölüm-I)</w:t>
            </w:r>
          </w:p>
        </w:tc>
        <w:tc>
          <w:tcPr>
            <w:tcW w:w="850" w:type="dxa"/>
            <w:tcBorders>
              <w:left w:val="single" w:sz="4" w:space="0" w:color="auto"/>
              <w:right w:val="single" w:sz="4" w:space="0" w:color="auto"/>
            </w:tcBorders>
            <w:shd w:val="clear" w:color="auto" w:fill="auto"/>
            <w:vAlign w:val="center"/>
            <w:hideMark/>
          </w:tcPr>
          <w:p w14:paraId="123AEA93" w14:textId="1C168A7F" w:rsidR="002065BF" w:rsidRPr="000A241E" w:rsidRDefault="002065BF" w:rsidP="00637512">
            <w:pPr>
              <w:ind w:left="-69"/>
              <w:jc w:val="center"/>
              <w:rPr>
                <w:rFonts w:ascii="Arial" w:hAnsi="Arial" w:cs="Arial"/>
                <w:b/>
                <w:bCs/>
                <w:sz w:val="14"/>
                <w:szCs w:val="14"/>
              </w:rPr>
            </w:pPr>
            <w:r w:rsidRPr="000A241E">
              <w:rPr>
                <w:rFonts w:ascii="Arial" w:hAnsi="Arial" w:cs="Arial"/>
                <w:b/>
                <w:bCs/>
                <w:sz w:val="14"/>
                <w:szCs w:val="14"/>
              </w:rPr>
              <w:t>TP</w:t>
            </w:r>
          </w:p>
        </w:tc>
        <w:tc>
          <w:tcPr>
            <w:tcW w:w="850" w:type="dxa"/>
            <w:tcBorders>
              <w:left w:val="single" w:sz="4" w:space="0" w:color="auto"/>
              <w:right w:val="single" w:sz="4" w:space="0" w:color="auto"/>
            </w:tcBorders>
            <w:shd w:val="clear" w:color="auto" w:fill="auto"/>
            <w:vAlign w:val="center"/>
            <w:hideMark/>
          </w:tcPr>
          <w:p w14:paraId="7945D5FA" w14:textId="53AE19F2" w:rsidR="002065BF" w:rsidRPr="000A241E" w:rsidRDefault="002065BF" w:rsidP="00637512">
            <w:pPr>
              <w:ind w:left="-69"/>
              <w:jc w:val="center"/>
              <w:rPr>
                <w:rFonts w:ascii="Arial" w:hAnsi="Arial" w:cs="Arial"/>
                <w:b/>
                <w:bCs/>
                <w:sz w:val="14"/>
                <w:szCs w:val="14"/>
              </w:rPr>
            </w:pPr>
            <w:proofErr w:type="spellStart"/>
            <w:r w:rsidRPr="000A241E">
              <w:rPr>
                <w:rFonts w:ascii="Arial" w:hAnsi="Arial" w:cs="Arial"/>
                <w:b/>
                <w:bCs/>
                <w:sz w:val="14"/>
                <w:szCs w:val="14"/>
              </w:rPr>
              <w:t>YP</w:t>
            </w:r>
            <w:proofErr w:type="spellEnd"/>
          </w:p>
        </w:tc>
        <w:tc>
          <w:tcPr>
            <w:tcW w:w="784" w:type="dxa"/>
            <w:tcBorders>
              <w:left w:val="single" w:sz="4" w:space="0" w:color="auto"/>
              <w:right w:val="single" w:sz="4" w:space="0" w:color="auto"/>
            </w:tcBorders>
            <w:shd w:val="clear" w:color="auto" w:fill="auto"/>
            <w:vAlign w:val="center"/>
            <w:hideMark/>
          </w:tcPr>
          <w:p w14:paraId="072ECA17" w14:textId="2C9503D6" w:rsidR="002065BF" w:rsidRPr="000A241E" w:rsidRDefault="002065BF" w:rsidP="00637512">
            <w:pPr>
              <w:ind w:left="-69"/>
              <w:jc w:val="center"/>
              <w:rPr>
                <w:rFonts w:ascii="Arial" w:hAnsi="Arial" w:cs="Arial"/>
                <w:b/>
                <w:bCs/>
                <w:sz w:val="14"/>
                <w:szCs w:val="14"/>
              </w:rPr>
            </w:pPr>
            <w:r w:rsidRPr="000A241E">
              <w:rPr>
                <w:rFonts w:ascii="Arial" w:hAnsi="Arial" w:cs="Arial"/>
                <w:b/>
                <w:bCs/>
                <w:sz w:val="14"/>
                <w:szCs w:val="14"/>
              </w:rPr>
              <w:t>Toplam</w:t>
            </w:r>
          </w:p>
        </w:tc>
        <w:tc>
          <w:tcPr>
            <w:tcW w:w="881" w:type="dxa"/>
            <w:tcBorders>
              <w:left w:val="single" w:sz="4" w:space="0" w:color="auto"/>
              <w:right w:val="single" w:sz="4" w:space="0" w:color="auto"/>
            </w:tcBorders>
            <w:vAlign w:val="center"/>
          </w:tcPr>
          <w:p w14:paraId="290B87FC" w14:textId="618519BD" w:rsidR="002065BF" w:rsidRPr="000A241E" w:rsidRDefault="002065BF" w:rsidP="00637512">
            <w:pPr>
              <w:ind w:left="-69"/>
              <w:jc w:val="center"/>
              <w:rPr>
                <w:rFonts w:ascii="Arial" w:hAnsi="Arial" w:cs="Arial"/>
                <w:b/>
                <w:bCs/>
                <w:sz w:val="14"/>
                <w:szCs w:val="14"/>
              </w:rPr>
            </w:pPr>
            <w:r w:rsidRPr="000A241E">
              <w:rPr>
                <w:rFonts w:ascii="Arial" w:hAnsi="Arial" w:cs="Arial"/>
                <w:b/>
                <w:bCs/>
                <w:sz w:val="14"/>
                <w:szCs w:val="14"/>
              </w:rPr>
              <w:t>TP</w:t>
            </w:r>
          </w:p>
        </w:tc>
        <w:tc>
          <w:tcPr>
            <w:tcW w:w="772" w:type="dxa"/>
            <w:tcBorders>
              <w:left w:val="single" w:sz="4" w:space="0" w:color="auto"/>
              <w:right w:val="single" w:sz="4" w:space="0" w:color="auto"/>
            </w:tcBorders>
            <w:vAlign w:val="center"/>
          </w:tcPr>
          <w:p w14:paraId="3A6C87CB" w14:textId="123F156A" w:rsidR="002065BF" w:rsidRPr="000A241E" w:rsidRDefault="002065BF" w:rsidP="00637512">
            <w:pPr>
              <w:ind w:left="-69"/>
              <w:jc w:val="center"/>
              <w:rPr>
                <w:rFonts w:ascii="Arial" w:hAnsi="Arial" w:cs="Arial"/>
                <w:b/>
                <w:bCs/>
                <w:sz w:val="14"/>
                <w:szCs w:val="14"/>
              </w:rPr>
            </w:pPr>
            <w:proofErr w:type="spellStart"/>
            <w:r w:rsidRPr="000A241E">
              <w:rPr>
                <w:rFonts w:ascii="Arial" w:hAnsi="Arial" w:cs="Arial"/>
                <w:b/>
                <w:bCs/>
                <w:sz w:val="14"/>
                <w:szCs w:val="14"/>
              </w:rPr>
              <w:t>YP</w:t>
            </w:r>
            <w:proofErr w:type="spellEnd"/>
          </w:p>
        </w:tc>
        <w:tc>
          <w:tcPr>
            <w:tcW w:w="836" w:type="dxa"/>
            <w:tcBorders>
              <w:left w:val="single" w:sz="4" w:space="0" w:color="auto"/>
              <w:right w:val="single" w:sz="4" w:space="0" w:color="auto"/>
            </w:tcBorders>
            <w:vAlign w:val="center"/>
          </w:tcPr>
          <w:p w14:paraId="70A247E4" w14:textId="46DA4F44" w:rsidR="002065BF" w:rsidRPr="000A241E" w:rsidRDefault="002065BF" w:rsidP="00637512">
            <w:pPr>
              <w:ind w:left="-69"/>
              <w:jc w:val="center"/>
              <w:rPr>
                <w:rFonts w:ascii="Arial" w:hAnsi="Arial" w:cs="Arial"/>
                <w:b/>
                <w:bCs/>
                <w:sz w:val="14"/>
                <w:szCs w:val="14"/>
              </w:rPr>
            </w:pPr>
            <w:r w:rsidRPr="000A241E">
              <w:rPr>
                <w:rFonts w:ascii="Arial" w:hAnsi="Arial" w:cs="Arial"/>
                <w:b/>
                <w:bCs/>
                <w:sz w:val="14"/>
                <w:szCs w:val="14"/>
              </w:rPr>
              <w:t>Toplam</w:t>
            </w:r>
          </w:p>
        </w:tc>
      </w:tr>
      <w:tr w:rsidR="000143B1" w:rsidRPr="000A241E" w14:paraId="3420D28C" w14:textId="77777777" w:rsidTr="00E02DEB">
        <w:trPr>
          <w:trHeight w:val="170"/>
        </w:trPr>
        <w:tc>
          <w:tcPr>
            <w:tcW w:w="452" w:type="dxa"/>
            <w:tcBorders>
              <w:top w:val="single" w:sz="4" w:space="0" w:color="auto"/>
              <w:left w:val="single" w:sz="4" w:space="0" w:color="auto"/>
            </w:tcBorders>
            <w:shd w:val="clear" w:color="auto" w:fill="auto"/>
            <w:vAlign w:val="bottom"/>
            <w:hideMark/>
          </w:tcPr>
          <w:p w14:paraId="30C6957B" w14:textId="4197E41F" w:rsidR="000143B1" w:rsidRPr="000A241E" w:rsidRDefault="000143B1" w:rsidP="000143B1">
            <w:pPr>
              <w:rPr>
                <w:rFonts w:ascii="MS Sans Serif" w:hAnsi="MS Sans Serif"/>
                <w:sz w:val="20"/>
                <w:szCs w:val="20"/>
              </w:rPr>
            </w:pPr>
            <w:r w:rsidRPr="000A241E">
              <w:rPr>
                <w:rFonts w:ascii="Arial" w:hAnsi="Arial" w:cs="Arial"/>
                <w:b/>
                <w:bCs/>
                <w:sz w:val="14"/>
                <w:szCs w:val="14"/>
              </w:rPr>
              <w:t>I.</w:t>
            </w:r>
          </w:p>
        </w:tc>
        <w:tc>
          <w:tcPr>
            <w:tcW w:w="3963" w:type="dxa"/>
            <w:tcBorders>
              <w:top w:val="single" w:sz="4" w:space="0" w:color="auto"/>
              <w:right w:val="single" w:sz="4" w:space="0" w:color="auto"/>
            </w:tcBorders>
            <w:shd w:val="clear" w:color="auto" w:fill="auto"/>
            <w:vAlign w:val="bottom"/>
            <w:hideMark/>
          </w:tcPr>
          <w:p w14:paraId="4D6166C0" w14:textId="48AC7BC1" w:rsidR="000143B1" w:rsidRPr="000A241E" w:rsidRDefault="000143B1" w:rsidP="000143B1">
            <w:pPr>
              <w:rPr>
                <w:rFonts w:ascii="MS Sans Serif" w:hAnsi="MS Sans Serif"/>
                <w:sz w:val="20"/>
                <w:szCs w:val="20"/>
              </w:rPr>
            </w:pPr>
            <w:r w:rsidRPr="000A241E">
              <w:rPr>
                <w:rFonts w:ascii="Arial" w:hAnsi="Arial" w:cs="Arial"/>
                <w:b/>
                <w:bCs/>
                <w:sz w:val="14"/>
                <w:szCs w:val="14"/>
              </w:rPr>
              <w:t>FİNANSAL VARLIKLAR (Net)</w:t>
            </w:r>
          </w:p>
        </w:tc>
        <w:tc>
          <w:tcPr>
            <w:tcW w:w="774" w:type="dxa"/>
            <w:tcBorders>
              <w:top w:val="single" w:sz="4" w:space="0" w:color="auto"/>
              <w:left w:val="single" w:sz="4" w:space="0" w:color="auto"/>
              <w:right w:val="single" w:sz="4" w:space="0" w:color="auto"/>
            </w:tcBorders>
            <w:shd w:val="clear" w:color="auto" w:fill="auto"/>
            <w:noWrap/>
            <w:vAlign w:val="center"/>
            <w:hideMark/>
          </w:tcPr>
          <w:p w14:paraId="2CAFB023" w14:textId="55CC5DD9" w:rsidR="000143B1" w:rsidRPr="000A241E" w:rsidRDefault="000143B1" w:rsidP="000143B1">
            <w:pPr>
              <w:ind w:left="-65"/>
              <w:jc w:val="center"/>
              <w:rPr>
                <w:rFonts w:ascii="Arial" w:hAnsi="Arial" w:cs="Arial"/>
                <w:b/>
                <w:bCs/>
                <w:sz w:val="14"/>
                <w:szCs w:val="14"/>
              </w:rPr>
            </w:pPr>
            <w:r w:rsidRPr="000A241E">
              <w:rPr>
                <w:rFonts w:ascii="Arial" w:hAnsi="Arial" w:cs="Arial"/>
                <w:b/>
                <w:bCs/>
                <w:sz w:val="14"/>
                <w:szCs w:val="14"/>
              </w:rPr>
              <w:t> </w:t>
            </w:r>
          </w:p>
        </w:tc>
        <w:tc>
          <w:tcPr>
            <w:tcW w:w="850" w:type="dxa"/>
            <w:tcBorders>
              <w:top w:val="single" w:sz="4" w:space="0" w:color="auto"/>
              <w:left w:val="single" w:sz="4" w:space="0" w:color="auto"/>
              <w:right w:val="single" w:sz="4" w:space="0" w:color="auto"/>
            </w:tcBorders>
            <w:shd w:val="clear" w:color="auto" w:fill="auto"/>
            <w:vAlign w:val="bottom"/>
          </w:tcPr>
          <w:p w14:paraId="6B050721" w14:textId="171736A1" w:rsidR="000143B1" w:rsidRPr="000A241E" w:rsidRDefault="000143B1" w:rsidP="00E36528">
            <w:pPr>
              <w:ind w:left="-69"/>
              <w:jc w:val="right"/>
              <w:rPr>
                <w:rFonts w:ascii="Arial" w:hAnsi="Arial" w:cs="Arial"/>
                <w:b/>
                <w:bCs/>
                <w:sz w:val="14"/>
                <w:szCs w:val="14"/>
              </w:rPr>
            </w:pPr>
            <w:r>
              <w:rPr>
                <w:rFonts w:ascii="Arial" w:hAnsi="Arial" w:cs="Arial"/>
                <w:b/>
                <w:bCs/>
                <w:sz w:val="14"/>
                <w:szCs w:val="14"/>
              </w:rPr>
              <w:t>3</w:t>
            </w:r>
            <w:r w:rsidR="00E36528">
              <w:rPr>
                <w:rFonts w:ascii="Arial" w:hAnsi="Arial" w:cs="Arial"/>
                <w:b/>
                <w:bCs/>
                <w:sz w:val="14"/>
                <w:szCs w:val="14"/>
              </w:rPr>
              <w:t>.982.037</w:t>
            </w:r>
          </w:p>
        </w:tc>
        <w:tc>
          <w:tcPr>
            <w:tcW w:w="850" w:type="dxa"/>
            <w:tcBorders>
              <w:top w:val="single" w:sz="4" w:space="0" w:color="auto"/>
              <w:left w:val="single" w:sz="4" w:space="0" w:color="auto"/>
              <w:right w:val="single" w:sz="4" w:space="0" w:color="auto"/>
            </w:tcBorders>
            <w:shd w:val="clear" w:color="auto" w:fill="auto"/>
            <w:vAlign w:val="bottom"/>
          </w:tcPr>
          <w:p w14:paraId="3AEF63B7" w14:textId="4ED0C224" w:rsidR="000143B1" w:rsidRPr="000A241E" w:rsidRDefault="000143B1" w:rsidP="000143B1">
            <w:pPr>
              <w:ind w:left="-69"/>
              <w:jc w:val="right"/>
              <w:rPr>
                <w:rFonts w:ascii="Arial" w:hAnsi="Arial" w:cs="Arial"/>
                <w:b/>
                <w:bCs/>
                <w:sz w:val="14"/>
                <w:szCs w:val="14"/>
              </w:rPr>
            </w:pPr>
            <w:r w:rsidRPr="000A241E">
              <w:rPr>
                <w:rFonts w:ascii="Arial" w:hAnsi="Arial" w:cs="Arial"/>
                <w:b/>
                <w:bCs/>
                <w:sz w:val="14"/>
                <w:szCs w:val="14"/>
              </w:rPr>
              <w:t>9.109.377</w:t>
            </w:r>
          </w:p>
        </w:tc>
        <w:tc>
          <w:tcPr>
            <w:tcW w:w="784" w:type="dxa"/>
            <w:tcBorders>
              <w:top w:val="single" w:sz="4" w:space="0" w:color="auto"/>
              <w:left w:val="single" w:sz="4" w:space="0" w:color="auto"/>
              <w:right w:val="single" w:sz="4" w:space="0" w:color="auto"/>
            </w:tcBorders>
            <w:shd w:val="clear" w:color="auto" w:fill="auto"/>
            <w:vAlign w:val="bottom"/>
          </w:tcPr>
          <w:p w14:paraId="0CD13E86" w14:textId="70977987" w:rsidR="000143B1" w:rsidRPr="000A241E" w:rsidRDefault="00E36528" w:rsidP="000143B1">
            <w:pPr>
              <w:ind w:left="-69"/>
              <w:jc w:val="right"/>
              <w:rPr>
                <w:rFonts w:ascii="Arial" w:hAnsi="Arial" w:cs="Arial"/>
                <w:b/>
                <w:bCs/>
                <w:sz w:val="14"/>
                <w:szCs w:val="14"/>
              </w:rPr>
            </w:pPr>
            <w:r>
              <w:rPr>
                <w:rFonts w:ascii="Arial" w:hAnsi="Arial" w:cs="Arial"/>
                <w:b/>
                <w:bCs/>
                <w:sz w:val="14"/>
                <w:szCs w:val="14"/>
              </w:rPr>
              <w:t>13.091.414</w:t>
            </w:r>
          </w:p>
        </w:tc>
        <w:tc>
          <w:tcPr>
            <w:tcW w:w="881" w:type="dxa"/>
            <w:tcBorders>
              <w:top w:val="single" w:sz="4" w:space="0" w:color="auto"/>
              <w:left w:val="single" w:sz="4" w:space="0" w:color="auto"/>
              <w:right w:val="single" w:sz="4" w:space="0" w:color="auto"/>
            </w:tcBorders>
            <w:vAlign w:val="bottom"/>
          </w:tcPr>
          <w:p w14:paraId="52584264" w14:textId="7E1E3556" w:rsidR="000143B1" w:rsidRPr="000143B1" w:rsidRDefault="000143B1" w:rsidP="000143B1">
            <w:pPr>
              <w:ind w:left="-69"/>
              <w:jc w:val="right"/>
            </w:pPr>
            <w:r w:rsidRPr="00E02DEB">
              <w:rPr>
                <w:rFonts w:asciiTheme="minorBidi" w:hAnsiTheme="minorBidi" w:cstheme="minorBidi"/>
                <w:b/>
                <w:bCs/>
                <w:sz w:val="14"/>
                <w:szCs w:val="14"/>
              </w:rPr>
              <w:t xml:space="preserve">  1.400.487 </w:t>
            </w:r>
          </w:p>
        </w:tc>
        <w:tc>
          <w:tcPr>
            <w:tcW w:w="772" w:type="dxa"/>
            <w:tcBorders>
              <w:top w:val="single" w:sz="4" w:space="0" w:color="auto"/>
              <w:left w:val="single" w:sz="4" w:space="0" w:color="auto"/>
              <w:right w:val="single" w:sz="4" w:space="0" w:color="auto"/>
            </w:tcBorders>
            <w:vAlign w:val="bottom"/>
          </w:tcPr>
          <w:p w14:paraId="1EF7DA82" w14:textId="67F129D6" w:rsidR="000143B1" w:rsidRPr="000143B1" w:rsidRDefault="000143B1" w:rsidP="000143B1">
            <w:pPr>
              <w:ind w:left="-69"/>
              <w:jc w:val="right"/>
              <w:rPr>
                <w:rFonts w:ascii="Arial" w:hAnsi="Arial" w:cs="Arial"/>
                <w:b/>
                <w:bCs/>
                <w:sz w:val="14"/>
                <w:szCs w:val="14"/>
              </w:rPr>
            </w:pPr>
            <w:r w:rsidRPr="00E02DEB">
              <w:rPr>
                <w:rFonts w:asciiTheme="minorBidi" w:hAnsiTheme="minorBidi" w:cstheme="minorBidi"/>
                <w:b/>
                <w:bCs/>
                <w:sz w:val="14"/>
                <w:szCs w:val="14"/>
              </w:rPr>
              <w:t>3.465.407</w:t>
            </w:r>
          </w:p>
        </w:tc>
        <w:tc>
          <w:tcPr>
            <w:tcW w:w="836" w:type="dxa"/>
            <w:tcBorders>
              <w:top w:val="single" w:sz="4" w:space="0" w:color="auto"/>
              <w:left w:val="single" w:sz="4" w:space="0" w:color="auto"/>
              <w:right w:val="single" w:sz="4" w:space="0" w:color="auto"/>
            </w:tcBorders>
            <w:vAlign w:val="bottom"/>
          </w:tcPr>
          <w:p w14:paraId="25868173" w14:textId="29DEF1DA" w:rsidR="000143B1" w:rsidRPr="000143B1" w:rsidRDefault="000143B1" w:rsidP="000143B1">
            <w:pPr>
              <w:ind w:left="-69"/>
              <w:jc w:val="right"/>
              <w:rPr>
                <w:rFonts w:ascii="Arial" w:hAnsi="Arial" w:cs="Arial"/>
                <w:b/>
                <w:bCs/>
                <w:sz w:val="14"/>
                <w:szCs w:val="14"/>
              </w:rPr>
            </w:pPr>
            <w:r w:rsidRPr="00E02DEB">
              <w:rPr>
                <w:rFonts w:asciiTheme="minorBidi" w:hAnsiTheme="minorBidi" w:cstheme="minorBidi"/>
                <w:b/>
                <w:bCs/>
                <w:sz w:val="14"/>
                <w:szCs w:val="14"/>
              </w:rPr>
              <w:t>4.865.894</w:t>
            </w:r>
          </w:p>
        </w:tc>
      </w:tr>
      <w:tr w:rsidR="000143B1" w:rsidRPr="000A241E" w14:paraId="42D03BEB" w14:textId="77777777" w:rsidTr="00E02DEB">
        <w:trPr>
          <w:trHeight w:val="94"/>
        </w:trPr>
        <w:tc>
          <w:tcPr>
            <w:tcW w:w="452" w:type="dxa"/>
            <w:tcBorders>
              <w:left w:val="single" w:sz="4" w:space="0" w:color="auto"/>
            </w:tcBorders>
            <w:shd w:val="clear" w:color="auto" w:fill="auto"/>
            <w:vAlign w:val="bottom"/>
            <w:hideMark/>
          </w:tcPr>
          <w:p w14:paraId="6A3A206B" w14:textId="111A28CB" w:rsidR="000143B1" w:rsidRPr="000A241E" w:rsidRDefault="000143B1" w:rsidP="000143B1">
            <w:pPr>
              <w:rPr>
                <w:rFonts w:ascii="Arial" w:hAnsi="Arial" w:cs="Arial"/>
                <w:sz w:val="14"/>
                <w:szCs w:val="14"/>
              </w:rPr>
            </w:pPr>
            <w:r w:rsidRPr="000A241E">
              <w:rPr>
                <w:rFonts w:ascii="Arial" w:hAnsi="Arial" w:cs="Arial"/>
                <w:b/>
                <w:bCs/>
                <w:sz w:val="14"/>
                <w:szCs w:val="14"/>
              </w:rPr>
              <w:t>1.1</w:t>
            </w:r>
          </w:p>
        </w:tc>
        <w:tc>
          <w:tcPr>
            <w:tcW w:w="3963" w:type="dxa"/>
            <w:tcBorders>
              <w:right w:val="single" w:sz="4" w:space="0" w:color="auto"/>
            </w:tcBorders>
            <w:shd w:val="clear" w:color="auto" w:fill="auto"/>
            <w:vAlign w:val="bottom"/>
            <w:hideMark/>
          </w:tcPr>
          <w:p w14:paraId="52FAA7B9" w14:textId="77790FB6" w:rsidR="000143B1" w:rsidRPr="000A241E" w:rsidRDefault="000143B1" w:rsidP="000143B1">
            <w:pPr>
              <w:rPr>
                <w:rFonts w:ascii="Arial" w:hAnsi="Arial" w:cs="Arial"/>
                <w:sz w:val="14"/>
                <w:szCs w:val="14"/>
              </w:rPr>
            </w:pPr>
            <w:r w:rsidRPr="000A241E">
              <w:rPr>
                <w:rFonts w:ascii="Arial" w:hAnsi="Arial" w:cs="Arial"/>
                <w:b/>
                <w:bCs/>
                <w:sz w:val="14"/>
                <w:szCs w:val="14"/>
              </w:rPr>
              <w:t>Nakit ve Nakit Benzerleri</w:t>
            </w:r>
          </w:p>
        </w:tc>
        <w:tc>
          <w:tcPr>
            <w:tcW w:w="774" w:type="dxa"/>
            <w:tcBorders>
              <w:left w:val="single" w:sz="4" w:space="0" w:color="auto"/>
              <w:right w:val="single" w:sz="4" w:space="0" w:color="auto"/>
            </w:tcBorders>
            <w:shd w:val="clear" w:color="auto" w:fill="auto"/>
            <w:vAlign w:val="center"/>
            <w:hideMark/>
          </w:tcPr>
          <w:p w14:paraId="750151E6" w14:textId="4E645CD2" w:rsidR="000143B1" w:rsidRPr="000A241E" w:rsidRDefault="000143B1" w:rsidP="000143B1">
            <w:pPr>
              <w:ind w:left="-65"/>
              <w:jc w:val="right"/>
              <w:rPr>
                <w:rFonts w:ascii="Arial" w:hAnsi="Arial" w:cs="Arial"/>
                <w:sz w:val="14"/>
                <w:szCs w:val="14"/>
              </w:rPr>
            </w:pPr>
            <w:r w:rsidRPr="000A241E">
              <w:rPr>
                <w:rFonts w:ascii="Arial" w:hAnsi="Arial" w:cs="Arial"/>
                <w:b/>
                <w:bCs/>
                <w:sz w:val="14"/>
                <w:szCs w:val="14"/>
              </w:rPr>
              <w:t> </w:t>
            </w:r>
          </w:p>
        </w:tc>
        <w:tc>
          <w:tcPr>
            <w:tcW w:w="850" w:type="dxa"/>
            <w:tcBorders>
              <w:left w:val="single" w:sz="4" w:space="0" w:color="auto"/>
              <w:right w:val="single" w:sz="4" w:space="0" w:color="auto"/>
            </w:tcBorders>
            <w:shd w:val="clear" w:color="auto" w:fill="auto"/>
            <w:vAlign w:val="bottom"/>
          </w:tcPr>
          <w:p w14:paraId="4EAFE1C2" w14:textId="29B0A0D3" w:rsidR="000143B1" w:rsidRPr="000A241E" w:rsidRDefault="000143B1" w:rsidP="000143B1">
            <w:pPr>
              <w:ind w:left="-69"/>
              <w:jc w:val="right"/>
              <w:rPr>
                <w:rFonts w:ascii="Arial" w:hAnsi="Arial" w:cs="Arial"/>
                <w:b/>
                <w:sz w:val="14"/>
                <w:szCs w:val="14"/>
              </w:rPr>
            </w:pPr>
            <w:r w:rsidRPr="000A241E">
              <w:rPr>
                <w:rFonts w:ascii="Arial" w:hAnsi="Arial" w:cs="Arial"/>
                <w:b/>
                <w:sz w:val="14"/>
                <w:szCs w:val="14"/>
              </w:rPr>
              <w:t>899.261</w:t>
            </w:r>
          </w:p>
        </w:tc>
        <w:tc>
          <w:tcPr>
            <w:tcW w:w="850" w:type="dxa"/>
            <w:tcBorders>
              <w:left w:val="single" w:sz="4" w:space="0" w:color="auto"/>
              <w:right w:val="single" w:sz="4" w:space="0" w:color="auto"/>
            </w:tcBorders>
            <w:shd w:val="clear" w:color="auto" w:fill="auto"/>
            <w:vAlign w:val="bottom"/>
          </w:tcPr>
          <w:p w14:paraId="4C74BD65" w14:textId="44DA1816" w:rsidR="000143B1" w:rsidRPr="000A241E" w:rsidRDefault="000143B1" w:rsidP="000143B1">
            <w:pPr>
              <w:ind w:left="-69"/>
              <w:jc w:val="right"/>
              <w:rPr>
                <w:rFonts w:ascii="Arial" w:hAnsi="Arial" w:cs="Arial"/>
                <w:b/>
                <w:sz w:val="14"/>
                <w:szCs w:val="14"/>
              </w:rPr>
            </w:pPr>
            <w:r w:rsidRPr="000A241E">
              <w:rPr>
                <w:rFonts w:ascii="Arial" w:hAnsi="Arial" w:cs="Arial"/>
                <w:b/>
                <w:sz w:val="14"/>
                <w:szCs w:val="14"/>
              </w:rPr>
              <w:t>6.868.642</w:t>
            </w:r>
          </w:p>
        </w:tc>
        <w:tc>
          <w:tcPr>
            <w:tcW w:w="784" w:type="dxa"/>
            <w:tcBorders>
              <w:left w:val="single" w:sz="4" w:space="0" w:color="auto"/>
              <w:right w:val="single" w:sz="4" w:space="0" w:color="auto"/>
            </w:tcBorders>
            <w:shd w:val="clear" w:color="auto" w:fill="auto"/>
            <w:vAlign w:val="bottom"/>
          </w:tcPr>
          <w:p w14:paraId="3592B770" w14:textId="0F59F7BA" w:rsidR="000143B1" w:rsidRPr="000A241E" w:rsidRDefault="000143B1" w:rsidP="000143B1">
            <w:pPr>
              <w:ind w:left="-69"/>
              <w:jc w:val="right"/>
              <w:rPr>
                <w:rFonts w:ascii="Arial" w:hAnsi="Arial" w:cs="Arial"/>
                <w:b/>
                <w:sz w:val="14"/>
                <w:szCs w:val="14"/>
              </w:rPr>
            </w:pPr>
            <w:r w:rsidRPr="000A241E">
              <w:rPr>
                <w:rFonts w:ascii="Arial" w:hAnsi="Arial" w:cs="Arial"/>
                <w:b/>
                <w:sz w:val="14"/>
                <w:szCs w:val="14"/>
              </w:rPr>
              <w:t>7.767.903</w:t>
            </w:r>
          </w:p>
        </w:tc>
        <w:tc>
          <w:tcPr>
            <w:tcW w:w="881" w:type="dxa"/>
            <w:tcBorders>
              <w:left w:val="single" w:sz="4" w:space="0" w:color="auto"/>
              <w:right w:val="single" w:sz="4" w:space="0" w:color="auto"/>
            </w:tcBorders>
            <w:vAlign w:val="bottom"/>
          </w:tcPr>
          <w:p w14:paraId="5894252B" w14:textId="68F0FC61" w:rsidR="000143B1" w:rsidRPr="000143B1" w:rsidRDefault="000143B1" w:rsidP="000143B1">
            <w:pPr>
              <w:ind w:left="-69"/>
              <w:jc w:val="right"/>
              <w:rPr>
                <w:rFonts w:ascii="Arial" w:hAnsi="Arial" w:cs="Arial"/>
                <w:sz w:val="14"/>
                <w:szCs w:val="14"/>
              </w:rPr>
            </w:pPr>
            <w:r w:rsidRPr="00E02DEB">
              <w:rPr>
                <w:rFonts w:asciiTheme="minorBidi" w:hAnsiTheme="minorBidi" w:cstheme="minorBidi"/>
                <w:b/>
                <w:bCs/>
                <w:sz w:val="14"/>
                <w:szCs w:val="14"/>
              </w:rPr>
              <w:t>259.407</w:t>
            </w:r>
          </w:p>
        </w:tc>
        <w:tc>
          <w:tcPr>
            <w:tcW w:w="772" w:type="dxa"/>
            <w:tcBorders>
              <w:left w:val="single" w:sz="4" w:space="0" w:color="auto"/>
              <w:right w:val="single" w:sz="4" w:space="0" w:color="auto"/>
            </w:tcBorders>
            <w:vAlign w:val="bottom"/>
          </w:tcPr>
          <w:p w14:paraId="4662C886" w14:textId="000EFA52" w:rsidR="000143B1" w:rsidRPr="000143B1" w:rsidRDefault="000143B1" w:rsidP="000143B1">
            <w:pPr>
              <w:ind w:left="-69"/>
              <w:jc w:val="right"/>
              <w:rPr>
                <w:rFonts w:ascii="Arial" w:hAnsi="Arial" w:cs="Arial"/>
                <w:sz w:val="14"/>
                <w:szCs w:val="14"/>
              </w:rPr>
            </w:pPr>
            <w:r w:rsidRPr="00E02DEB">
              <w:rPr>
                <w:rFonts w:asciiTheme="minorBidi" w:hAnsiTheme="minorBidi" w:cstheme="minorBidi"/>
                <w:b/>
                <w:bCs/>
                <w:sz w:val="14"/>
                <w:szCs w:val="14"/>
              </w:rPr>
              <w:t>2.917.315</w:t>
            </w:r>
          </w:p>
        </w:tc>
        <w:tc>
          <w:tcPr>
            <w:tcW w:w="836" w:type="dxa"/>
            <w:tcBorders>
              <w:left w:val="single" w:sz="4" w:space="0" w:color="auto"/>
              <w:right w:val="single" w:sz="4" w:space="0" w:color="auto"/>
            </w:tcBorders>
            <w:vAlign w:val="bottom"/>
          </w:tcPr>
          <w:p w14:paraId="56B397B7" w14:textId="59A5D08A" w:rsidR="000143B1" w:rsidRPr="000143B1" w:rsidRDefault="000143B1" w:rsidP="000143B1">
            <w:pPr>
              <w:ind w:left="-69"/>
              <w:jc w:val="right"/>
              <w:rPr>
                <w:rFonts w:ascii="Arial" w:hAnsi="Arial" w:cs="Arial"/>
                <w:sz w:val="14"/>
                <w:szCs w:val="14"/>
              </w:rPr>
            </w:pPr>
            <w:r w:rsidRPr="00E02DEB">
              <w:rPr>
                <w:rFonts w:asciiTheme="minorBidi" w:hAnsiTheme="minorBidi" w:cstheme="minorBidi"/>
                <w:b/>
                <w:bCs/>
                <w:sz w:val="14"/>
                <w:szCs w:val="14"/>
              </w:rPr>
              <w:t>3.176.722</w:t>
            </w:r>
          </w:p>
        </w:tc>
      </w:tr>
      <w:tr w:rsidR="000143B1" w:rsidRPr="000A241E" w14:paraId="168BF865" w14:textId="77777777" w:rsidTr="00E02DEB">
        <w:trPr>
          <w:trHeight w:val="170"/>
        </w:trPr>
        <w:tc>
          <w:tcPr>
            <w:tcW w:w="452" w:type="dxa"/>
            <w:tcBorders>
              <w:left w:val="single" w:sz="4" w:space="0" w:color="auto"/>
            </w:tcBorders>
            <w:shd w:val="clear" w:color="auto" w:fill="auto"/>
            <w:vAlign w:val="bottom"/>
            <w:hideMark/>
          </w:tcPr>
          <w:p w14:paraId="49978A8D" w14:textId="5C7EA85C" w:rsidR="000143B1" w:rsidRPr="000A241E" w:rsidRDefault="000143B1" w:rsidP="000143B1">
            <w:pPr>
              <w:rPr>
                <w:rFonts w:ascii="Arial" w:hAnsi="Arial" w:cs="Arial"/>
                <w:b/>
                <w:bCs/>
                <w:sz w:val="14"/>
                <w:szCs w:val="14"/>
              </w:rPr>
            </w:pPr>
            <w:r w:rsidRPr="000A241E">
              <w:rPr>
                <w:rFonts w:ascii="Arial" w:hAnsi="Arial" w:cs="Arial"/>
                <w:sz w:val="14"/>
                <w:szCs w:val="14"/>
              </w:rPr>
              <w:t>1.1.1</w:t>
            </w:r>
          </w:p>
        </w:tc>
        <w:tc>
          <w:tcPr>
            <w:tcW w:w="3963" w:type="dxa"/>
            <w:tcBorders>
              <w:right w:val="single" w:sz="4" w:space="0" w:color="auto"/>
            </w:tcBorders>
            <w:shd w:val="clear" w:color="auto" w:fill="auto"/>
            <w:vAlign w:val="bottom"/>
            <w:hideMark/>
          </w:tcPr>
          <w:p w14:paraId="55AB1771" w14:textId="637E0358" w:rsidR="000143B1" w:rsidRPr="000A241E" w:rsidRDefault="000143B1" w:rsidP="000143B1">
            <w:pPr>
              <w:rPr>
                <w:rFonts w:ascii="Arial" w:hAnsi="Arial" w:cs="Arial"/>
                <w:b/>
                <w:bCs/>
                <w:sz w:val="14"/>
                <w:szCs w:val="14"/>
              </w:rPr>
            </w:pPr>
            <w:r w:rsidRPr="000A241E">
              <w:rPr>
                <w:rFonts w:ascii="Arial" w:hAnsi="Arial" w:cs="Arial"/>
                <w:sz w:val="14"/>
                <w:szCs w:val="14"/>
              </w:rPr>
              <w:t>Nakit Değerler ve Merkez Bankası</w:t>
            </w:r>
          </w:p>
        </w:tc>
        <w:tc>
          <w:tcPr>
            <w:tcW w:w="774" w:type="dxa"/>
            <w:tcBorders>
              <w:left w:val="single" w:sz="4" w:space="0" w:color="auto"/>
              <w:right w:val="single" w:sz="4" w:space="0" w:color="auto"/>
            </w:tcBorders>
            <w:shd w:val="clear" w:color="auto" w:fill="auto"/>
            <w:vAlign w:val="center"/>
          </w:tcPr>
          <w:p w14:paraId="1FAF2A30" w14:textId="1452C0B7" w:rsidR="000143B1" w:rsidRPr="000A241E" w:rsidRDefault="000143B1" w:rsidP="000143B1">
            <w:pPr>
              <w:ind w:left="-65"/>
              <w:jc w:val="center"/>
              <w:rPr>
                <w:rFonts w:ascii="Arial" w:hAnsi="Arial" w:cs="Arial"/>
                <w:bCs/>
                <w:sz w:val="14"/>
                <w:szCs w:val="14"/>
              </w:rPr>
            </w:pPr>
            <w:r w:rsidRPr="000A241E">
              <w:rPr>
                <w:rFonts w:ascii="Arial" w:hAnsi="Arial" w:cs="Arial"/>
                <w:bCs/>
                <w:sz w:val="14"/>
                <w:szCs w:val="14"/>
              </w:rPr>
              <w:t>(1)</w:t>
            </w:r>
          </w:p>
        </w:tc>
        <w:tc>
          <w:tcPr>
            <w:tcW w:w="850" w:type="dxa"/>
            <w:tcBorders>
              <w:left w:val="single" w:sz="4" w:space="0" w:color="auto"/>
              <w:right w:val="single" w:sz="4" w:space="0" w:color="auto"/>
            </w:tcBorders>
            <w:shd w:val="clear" w:color="auto" w:fill="auto"/>
            <w:vAlign w:val="bottom"/>
          </w:tcPr>
          <w:p w14:paraId="1DF228A4" w14:textId="666F8E17"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897.830</w:t>
            </w:r>
          </w:p>
        </w:tc>
        <w:tc>
          <w:tcPr>
            <w:tcW w:w="850" w:type="dxa"/>
            <w:tcBorders>
              <w:left w:val="single" w:sz="4" w:space="0" w:color="auto"/>
              <w:right w:val="single" w:sz="4" w:space="0" w:color="auto"/>
            </w:tcBorders>
            <w:shd w:val="clear" w:color="auto" w:fill="auto"/>
            <w:vAlign w:val="bottom"/>
          </w:tcPr>
          <w:p w14:paraId="6E0DCDB4" w14:textId="35A4A818"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5.338.605</w:t>
            </w:r>
          </w:p>
        </w:tc>
        <w:tc>
          <w:tcPr>
            <w:tcW w:w="784" w:type="dxa"/>
            <w:tcBorders>
              <w:left w:val="single" w:sz="4" w:space="0" w:color="auto"/>
              <w:right w:val="single" w:sz="4" w:space="0" w:color="auto"/>
            </w:tcBorders>
            <w:shd w:val="clear" w:color="auto" w:fill="auto"/>
            <w:vAlign w:val="bottom"/>
          </w:tcPr>
          <w:p w14:paraId="22996016" w14:textId="45816267"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6.236.435</w:t>
            </w:r>
          </w:p>
        </w:tc>
        <w:tc>
          <w:tcPr>
            <w:tcW w:w="881" w:type="dxa"/>
            <w:tcBorders>
              <w:left w:val="single" w:sz="4" w:space="0" w:color="auto"/>
              <w:right w:val="single" w:sz="4" w:space="0" w:color="auto"/>
            </w:tcBorders>
            <w:vAlign w:val="bottom"/>
          </w:tcPr>
          <w:p w14:paraId="710802D5" w14:textId="493E132D"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255.369</w:t>
            </w:r>
          </w:p>
        </w:tc>
        <w:tc>
          <w:tcPr>
            <w:tcW w:w="772" w:type="dxa"/>
            <w:tcBorders>
              <w:left w:val="single" w:sz="4" w:space="0" w:color="auto"/>
              <w:right w:val="single" w:sz="4" w:space="0" w:color="auto"/>
            </w:tcBorders>
            <w:vAlign w:val="bottom"/>
          </w:tcPr>
          <w:p w14:paraId="5B619339" w14:textId="6D72930A"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2.011.728</w:t>
            </w:r>
          </w:p>
        </w:tc>
        <w:tc>
          <w:tcPr>
            <w:tcW w:w="836" w:type="dxa"/>
            <w:tcBorders>
              <w:left w:val="single" w:sz="4" w:space="0" w:color="auto"/>
              <w:right w:val="single" w:sz="4" w:space="0" w:color="auto"/>
            </w:tcBorders>
            <w:vAlign w:val="bottom"/>
          </w:tcPr>
          <w:p w14:paraId="4959D6A3" w14:textId="5F7FE3D6"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2.267.097</w:t>
            </w:r>
          </w:p>
        </w:tc>
      </w:tr>
      <w:tr w:rsidR="000143B1" w:rsidRPr="000A241E" w14:paraId="2CE8BCE9" w14:textId="77777777" w:rsidTr="00E02DEB">
        <w:trPr>
          <w:trHeight w:val="170"/>
        </w:trPr>
        <w:tc>
          <w:tcPr>
            <w:tcW w:w="452" w:type="dxa"/>
            <w:tcBorders>
              <w:left w:val="single" w:sz="4" w:space="0" w:color="auto"/>
            </w:tcBorders>
            <w:shd w:val="clear" w:color="auto" w:fill="auto"/>
            <w:vAlign w:val="bottom"/>
            <w:hideMark/>
          </w:tcPr>
          <w:p w14:paraId="12C4F19E" w14:textId="118CAF5D" w:rsidR="000143B1" w:rsidRPr="000A241E" w:rsidRDefault="000143B1" w:rsidP="000143B1">
            <w:pPr>
              <w:rPr>
                <w:rFonts w:ascii="Arial" w:hAnsi="Arial" w:cs="Arial"/>
                <w:b/>
                <w:bCs/>
                <w:sz w:val="14"/>
                <w:szCs w:val="14"/>
              </w:rPr>
            </w:pPr>
            <w:r w:rsidRPr="000A241E">
              <w:rPr>
                <w:rFonts w:ascii="Arial" w:hAnsi="Arial" w:cs="Arial"/>
                <w:sz w:val="14"/>
                <w:szCs w:val="14"/>
              </w:rPr>
              <w:t>1.1.2</w:t>
            </w:r>
          </w:p>
        </w:tc>
        <w:tc>
          <w:tcPr>
            <w:tcW w:w="3963" w:type="dxa"/>
            <w:tcBorders>
              <w:right w:val="single" w:sz="4" w:space="0" w:color="auto"/>
            </w:tcBorders>
            <w:shd w:val="clear" w:color="auto" w:fill="auto"/>
            <w:vAlign w:val="bottom"/>
            <w:hideMark/>
          </w:tcPr>
          <w:p w14:paraId="2875F359" w14:textId="1E173495" w:rsidR="000143B1" w:rsidRPr="000A241E" w:rsidRDefault="000143B1" w:rsidP="000143B1">
            <w:pPr>
              <w:rPr>
                <w:rFonts w:ascii="Arial" w:hAnsi="Arial" w:cs="Arial"/>
                <w:b/>
                <w:bCs/>
                <w:sz w:val="14"/>
                <w:szCs w:val="14"/>
              </w:rPr>
            </w:pPr>
            <w:r w:rsidRPr="000A241E">
              <w:rPr>
                <w:rFonts w:ascii="Arial" w:hAnsi="Arial" w:cs="Arial"/>
                <w:sz w:val="14"/>
                <w:szCs w:val="14"/>
              </w:rPr>
              <w:t>Bankalar</w:t>
            </w:r>
          </w:p>
        </w:tc>
        <w:tc>
          <w:tcPr>
            <w:tcW w:w="774" w:type="dxa"/>
            <w:tcBorders>
              <w:left w:val="single" w:sz="4" w:space="0" w:color="auto"/>
              <w:right w:val="single" w:sz="4" w:space="0" w:color="auto"/>
            </w:tcBorders>
            <w:shd w:val="clear" w:color="auto" w:fill="auto"/>
            <w:vAlign w:val="center"/>
          </w:tcPr>
          <w:p w14:paraId="5005529B" w14:textId="69C141C7" w:rsidR="000143B1" w:rsidRPr="000A241E" w:rsidRDefault="000143B1" w:rsidP="000143B1">
            <w:pPr>
              <w:ind w:left="-65"/>
              <w:jc w:val="center"/>
              <w:rPr>
                <w:rFonts w:ascii="Arial" w:hAnsi="Arial" w:cs="Arial"/>
                <w:bCs/>
                <w:sz w:val="14"/>
                <w:szCs w:val="14"/>
              </w:rPr>
            </w:pPr>
            <w:r w:rsidRPr="000A241E">
              <w:rPr>
                <w:rFonts w:ascii="Arial" w:hAnsi="Arial" w:cs="Arial"/>
                <w:bCs/>
                <w:sz w:val="14"/>
                <w:szCs w:val="14"/>
              </w:rPr>
              <w:t>(2)</w:t>
            </w:r>
          </w:p>
        </w:tc>
        <w:tc>
          <w:tcPr>
            <w:tcW w:w="850" w:type="dxa"/>
            <w:tcBorders>
              <w:left w:val="single" w:sz="4" w:space="0" w:color="auto"/>
              <w:right w:val="single" w:sz="4" w:space="0" w:color="auto"/>
            </w:tcBorders>
            <w:shd w:val="clear" w:color="auto" w:fill="auto"/>
            <w:vAlign w:val="bottom"/>
          </w:tcPr>
          <w:p w14:paraId="773EE3C4" w14:textId="00861167"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1.593</w:t>
            </w:r>
          </w:p>
        </w:tc>
        <w:tc>
          <w:tcPr>
            <w:tcW w:w="850" w:type="dxa"/>
            <w:tcBorders>
              <w:left w:val="single" w:sz="4" w:space="0" w:color="auto"/>
              <w:right w:val="single" w:sz="4" w:space="0" w:color="auto"/>
            </w:tcBorders>
            <w:shd w:val="clear" w:color="auto" w:fill="auto"/>
            <w:vAlign w:val="bottom"/>
          </w:tcPr>
          <w:p w14:paraId="42B4BFC7" w14:textId="07DD004D"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1.531.522</w:t>
            </w:r>
          </w:p>
        </w:tc>
        <w:tc>
          <w:tcPr>
            <w:tcW w:w="784" w:type="dxa"/>
            <w:tcBorders>
              <w:left w:val="single" w:sz="4" w:space="0" w:color="auto"/>
              <w:right w:val="single" w:sz="4" w:space="0" w:color="auto"/>
            </w:tcBorders>
            <w:shd w:val="clear" w:color="auto" w:fill="auto"/>
            <w:vAlign w:val="bottom"/>
          </w:tcPr>
          <w:p w14:paraId="2B2E0C96" w14:textId="7ACE93A2"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1.533.115</w:t>
            </w:r>
          </w:p>
        </w:tc>
        <w:tc>
          <w:tcPr>
            <w:tcW w:w="881" w:type="dxa"/>
            <w:tcBorders>
              <w:left w:val="single" w:sz="4" w:space="0" w:color="auto"/>
              <w:right w:val="single" w:sz="4" w:space="0" w:color="auto"/>
            </w:tcBorders>
            <w:vAlign w:val="bottom"/>
          </w:tcPr>
          <w:p w14:paraId="20A5A16C" w14:textId="485476A9"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4.130</w:t>
            </w:r>
          </w:p>
        </w:tc>
        <w:tc>
          <w:tcPr>
            <w:tcW w:w="772" w:type="dxa"/>
            <w:tcBorders>
              <w:left w:val="single" w:sz="4" w:space="0" w:color="auto"/>
              <w:right w:val="single" w:sz="4" w:space="0" w:color="auto"/>
            </w:tcBorders>
            <w:vAlign w:val="bottom"/>
          </w:tcPr>
          <w:p w14:paraId="0D2E784A" w14:textId="6B591D24"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906.712</w:t>
            </w:r>
          </w:p>
        </w:tc>
        <w:tc>
          <w:tcPr>
            <w:tcW w:w="836" w:type="dxa"/>
            <w:tcBorders>
              <w:left w:val="single" w:sz="4" w:space="0" w:color="auto"/>
              <w:right w:val="single" w:sz="4" w:space="0" w:color="auto"/>
            </w:tcBorders>
            <w:vAlign w:val="bottom"/>
          </w:tcPr>
          <w:p w14:paraId="4AC9705F" w14:textId="54BFCF8F"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910.842</w:t>
            </w:r>
          </w:p>
        </w:tc>
      </w:tr>
      <w:tr w:rsidR="000143B1" w:rsidRPr="000A241E" w14:paraId="52B2B20E" w14:textId="77777777" w:rsidTr="001C19DC">
        <w:trPr>
          <w:trHeight w:val="170"/>
        </w:trPr>
        <w:tc>
          <w:tcPr>
            <w:tcW w:w="452" w:type="dxa"/>
            <w:tcBorders>
              <w:left w:val="single" w:sz="4" w:space="0" w:color="auto"/>
            </w:tcBorders>
            <w:shd w:val="clear" w:color="auto" w:fill="auto"/>
            <w:vAlign w:val="bottom"/>
            <w:hideMark/>
          </w:tcPr>
          <w:p w14:paraId="77A40CA9" w14:textId="4599CEF1" w:rsidR="000143B1" w:rsidRPr="000A241E" w:rsidRDefault="000143B1" w:rsidP="000143B1">
            <w:pPr>
              <w:rPr>
                <w:rFonts w:ascii="Arial" w:hAnsi="Arial" w:cs="Arial"/>
                <w:bCs/>
                <w:sz w:val="14"/>
                <w:szCs w:val="14"/>
              </w:rPr>
            </w:pPr>
            <w:r w:rsidRPr="000A241E">
              <w:rPr>
                <w:rFonts w:ascii="Arial" w:hAnsi="Arial" w:cs="Arial"/>
                <w:sz w:val="14"/>
                <w:szCs w:val="14"/>
              </w:rPr>
              <w:t>1.1.3</w:t>
            </w:r>
          </w:p>
        </w:tc>
        <w:tc>
          <w:tcPr>
            <w:tcW w:w="3963" w:type="dxa"/>
            <w:tcBorders>
              <w:right w:val="single" w:sz="4" w:space="0" w:color="auto"/>
            </w:tcBorders>
            <w:shd w:val="clear" w:color="auto" w:fill="auto"/>
            <w:vAlign w:val="bottom"/>
            <w:hideMark/>
          </w:tcPr>
          <w:p w14:paraId="6B869D50" w14:textId="254B884C" w:rsidR="000143B1" w:rsidRPr="000A241E" w:rsidRDefault="000143B1" w:rsidP="000143B1">
            <w:pPr>
              <w:rPr>
                <w:rFonts w:ascii="Arial" w:hAnsi="Arial" w:cs="Arial"/>
                <w:sz w:val="14"/>
                <w:szCs w:val="14"/>
              </w:rPr>
            </w:pPr>
            <w:r w:rsidRPr="000A241E">
              <w:rPr>
                <w:rFonts w:ascii="Arial" w:hAnsi="Arial" w:cs="Arial"/>
                <w:sz w:val="14"/>
                <w:szCs w:val="14"/>
              </w:rPr>
              <w:t>Para Piyasalarından Alacaklar</w:t>
            </w:r>
          </w:p>
        </w:tc>
        <w:tc>
          <w:tcPr>
            <w:tcW w:w="774" w:type="dxa"/>
            <w:tcBorders>
              <w:left w:val="single" w:sz="4" w:space="0" w:color="auto"/>
              <w:right w:val="single" w:sz="4" w:space="0" w:color="auto"/>
            </w:tcBorders>
            <w:shd w:val="clear" w:color="auto" w:fill="auto"/>
            <w:vAlign w:val="center"/>
          </w:tcPr>
          <w:p w14:paraId="264DF1E3" w14:textId="5DB8817B"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174553A1" w14:textId="5EBE9030"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50" w:type="dxa"/>
            <w:tcBorders>
              <w:left w:val="single" w:sz="4" w:space="0" w:color="auto"/>
              <w:right w:val="single" w:sz="4" w:space="0" w:color="auto"/>
            </w:tcBorders>
            <w:shd w:val="clear" w:color="auto" w:fill="auto"/>
            <w:vAlign w:val="bottom"/>
          </w:tcPr>
          <w:p w14:paraId="59A609E0" w14:textId="4FAE7979"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51D5ADAA" w14:textId="7376F058"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0D74440E" w14:textId="5D8A86ED"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c>
          <w:tcPr>
            <w:tcW w:w="772" w:type="dxa"/>
            <w:tcBorders>
              <w:left w:val="single" w:sz="4" w:space="0" w:color="auto"/>
              <w:right w:val="single" w:sz="4" w:space="0" w:color="auto"/>
            </w:tcBorders>
            <w:vAlign w:val="bottom"/>
          </w:tcPr>
          <w:p w14:paraId="406372C6" w14:textId="2667141B"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c>
          <w:tcPr>
            <w:tcW w:w="836" w:type="dxa"/>
            <w:tcBorders>
              <w:left w:val="single" w:sz="4" w:space="0" w:color="auto"/>
              <w:right w:val="single" w:sz="4" w:space="0" w:color="auto"/>
            </w:tcBorders>
            <w:vAlign w:val="bottom"/>
          </w:tcPr>
          <w:p w14:paraId="4236FDC8" w14:textId="5B7B19C3"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r>
      <w:tr w:rsidR="000143B1" w:rsidRPr="000A241E" w14:paraId="0B9C1A3B" w14:textId="77777777" w:rsidTr="001C19DC">
        <w:trPr>
          <w:trHeight w:val="170"/>
        </w:trPr>
        <w:tc>
          <w:tcPr>
            <w:tcW w:w="452" w:type="dxa"/>
            <w:tcBorders>
              <w:left w:val="single" w:sz="4" w:space="0" w:color="auto"/>
            </w:tcBorders>
            <w:shd w:val="clear" w:color="auto" w:fill="auto"/>
            <w:vAlign w:val="bottom"/>
            <w:hideMark/>
          </w:tcPr>
          <w:p w14:paraId="2C65991B" w14:textId="241DE314" w:rsidR="000143B1" w:rsidRPr="000A241E" w:rsidRDefault="000143B1" w:rsidP="000143B1">
            <w:pPr>
              <w:rPr>
                <w:rFonts w:ascii="Arial" w:hAnsi="Arial" w:cs="Arial"/>
                <w:bCs/>
                <w:sz w:val="14"/>
                <w:szCs w:val="14"/>
              </w:rPr>
            </w:pPr>
            <w:r w:rsidRPr="000A241E">
              <w:rPr>
                <w:rFonts w:ascii="Arial" w:hAnsi="Arial" w:cs="Arial"/>
                <w:sz w:val="14"/>
                <w:szCs w:val="14"/>
              </w:rPr>
              <w:t>1.1.4</w:t>
            </w:r>
          </w:p>
        </w:tc>
        <w:tc>
          <w:tcPr>
            <w:tcW w:w="3963" w:type="dxa"/>
            <w:tcBorders>
              <w:right w:val="single" w:sz="4" w:space="0" w:color="auto"/>
            </w:tcBorders>
            <w:shd w:val="clear" w:color="auto" w:fill="auto"/>
            <w:vAlign w:val="bottom"/>
            <w:hideMark/>
          </w:tcPr>
          <w:p w14:paraId="50AF685D" w14:textId="0E0687CF" w:rsidR="000143B1" w:rsidRPr="000A241E" w:rsidRDefault="000143B1" w:rsidP="000143B1">
            <w:pPr>
              <w:rPr>
                <w:rFonts w:ascii="Arial" w:hAnsi="Arial" w:cs="Arial"/>
                <w:sz w:val="14"/>
                <w:szCs w:val="14"/>
              </w:rPr>
            </w:pPr>
            <w:r w:rsidRPr="000A241E">
              <w:rPr>
                <w:rFonts w:ascii="Arial" w:hAnsi="Arial" w:cs="Arial"/>
                <w:sz w:val="14"/>
                <w:szCs w:val="14"/>
              </w:rPr>
              <w:t>Beklenen Zarar Karşılıkları (-)</w:t>
            </w:r>
          </w:p>
        </w:tc>
        <w:tc>
          <w:tcPr>
            <w:tcW w:w="774" w:type="dxa"/>
            <w:tcBorders>
              <w:left w:val="single" w:sz="4" w:space="0" w:color="auto"/>
              <w:right w:val="single" w:sz="4" w:space="0" w:color="auto"/>
            </w:tcBorders>
            <w:shd w:val="clear" w:color="auto" w:fill="auto"/>
            <w:vAlign w:val="center"/>
          </w:tcPr>
          <w:p w14:paraId="7443A387" w14:textId="13F40F7E"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61E579E3" w14:textId="41F5A296"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162</w:t>
            </w:r>
          </w:p>
        </w:tc>
        <w:tc>
          <w:tcPr>
            <w:tcW w:w="850" w:type="dxa"/>
            <w:tcBorders>
              <w:left w:val="single" w:sz="4" w:space="0" w:color="auto"/>
              <w:right w:val="single" w:sz="4" w:space="0" w:color="auto"/>
            </w:tcBorders>
            <w:shd w:val="clear" w:color="auto" w:fill="auto"/>
            <w:vAlign w:val="bottom"/>
          </w:tcPr>
          <w:p w14:paraId="3B81DF71" w14:textId="24838C27"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1.485</w:t>
            </w:r>
          </w:p>
        </w:tc>
        <w:tc>
          <w:tcPr>
            <w:tcW w:w="784" w:type="dxa"/>
            <w:tcBorders>
              <w:left w:val="single" w:sz="4" w:space="0" w:color="auto"/>
              <w:right w:val="single" w:sz="4" w:space="0" w:color="auto"/>
            </w:tcBorders>
            <w:shd w:val="clear" w:color="auto" w:fill="auto"/>
            <w:vAlign w:val="bottom"/>
          </w:tcPr>
          <w:p w14:paraId="0065D410" w14:textId="472BB288"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1.647</w:t>
            </w:r>
          </w:p>
        </w:tc>
        <w:tc>
          <w:tcPr>
            <w:tcW w:w="881" w:type="dxa"/>
            <w:tcBorders>
              <w:left w:val="single" w:sz="4" w:space="0" w:color="auto"/>
              <w:right w:val="single" w:sz="4" w:space="0" w:color="auto"/>
            </w:tcBorders>
            <w:vAlign w:val="bottom"/>
          </w:tcPr>
          <w:p w14:paraId="5D850D67" w14:textId="1C983265"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92</w:t>
            </w:r>
          </w:p>
        </w:tc>
        <w:tc>
          <w:tcPr>
            <w:tcW w:w="772" w:type="dxa"/>
            <w:tcBorders>
              <w:left w:val="single" w:sz="4" w:space="0" w:color="auto"/>
              <w:right w:val="single" w:sz="4" w:space="0" w:color="auto"/>
            </w:tcBorders>
            <w:vAlign w:val="bottom"/>
          </w:tcPr>
          <w:p w14:paraId="54600CF9" w14:textId="15D21D64"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1.125</w:t>
            </w:r>
          </w:p>
        </w:tc>
        <w:tc>
          <w:tcPr>
            <w:tcW w:w="836" w:type="dxa"/>
            <w:tcBorders>
              <w:left w:val="single" w:sz="4" w:space="0" w:color="auto"/>
              <w:right w:val="single" w:sz="4" w:space="0" w:color="auto"/>
            </w:tcBorders>
            <w:vAlign w:val="bottom"/>
          </w:tcPr>
          <w:p w14:paraId="03DE8B8C" w14:textId="38BE50DB"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1.217</w:t>
            </w:r>
          </w:p>
        </w:tc>
      </w:tr>
      <w:tr w:rsidR="000143B1" w:rsidRPr="000A241E" w14:paraId="4DC43677" w14:textId="77777777" w:rsidTr="00E02DEB">
        <w:trPr>
          <w:trHeight w:val="103"/>
        </w:trPr>
        <w:tc>
          <w:tcPr>
            <w:tcW w:w="452" w:type="dxa"/>
            <w:tcBorders>
              <w:left w:val="single" w:sz="4" w:space="0" w:color="auto"/>
            </w:tcBorders>
            <w:shd w:val="clear" w:color="auto" w:fill="auto"/>
            <w:vAlign w:val="bottom"/>
            <w:hideMark/>
          </w:tcPr>
          <w:p w14:paraId="7EA70EE3" w14:textId="447CDB92" w:rsidR="000143B1" w:rsidRPr="000A241E" w:rsidRDefault="000143B1" w:rsidP="000143B1">
            <w:pPr>
              <w:rPr>
                <w:rFonts w:ascii="Arial" w:hAnsi="Arial" w:cs="Arial"/>
                <w:bCs/>
                <w:sz w:val="14"/>
                <w:szCs w:val="14"/>
              </w:rPr>
            </w:pPr>
            <w:r w:rsidRPr="000A241E">
              <w:rPr>
                <w:rFonts w:ascii="Arial" w:hAnsi="Arial" w:cs="Arial"/>
                <w:b/>
                <w:bCs/>
                <w:sz w:val="14"/>
                <w:szCs w:val="14"/>
              </w:rPr>
              <w:t>1.2</w:t>
            </w:r>
          </w:p>
        </w:tc>
        <w:tc>
          <w:tcPr>
            <w:tcW w:w="3963" w:type="dxa"/>
            <w:tcBorders>
              <w:right w:val="single" w:sz="4" w:space="0" w:color="auto"/>
            </w:tcBorders>
            <w:shd w:val="clear" w:color="auto" w:fill="auto"/>
            <w:vAlign w:val="bottom"/>
            <w:hideMark/>
          </w:tcPr>
          <w:p w14:paraId="69F32947" w14:textId="6DDC0AA4" w:rsidR="000143B1" w:rsidRPr="000A241E" w:rsidRDefault="000143B1" w:rsidP="000143B1">
            <w:pPr>
              <w:rPr>
                <w:rFonts w:ascii="Arial" w:hAnsi="Arial" w:cs="Arial"/>
                <w:sz w:val="14"/>
                <w:szCs w:val="14"/>
              </w:rPr>
            </w:pPr>
            <w:r w:rsidRPr="000A241E">
              <w:rPr>
                <w:rFonts w:ascii="Arial" w:hAnsi="Arial" w:cs="Arial"/>
                <w:b/>
                <w:bCs/>
                <w:sz w:val="14"/>
                <w:szCs w:val="14"/>
              </w:rPr>
              <w:t xml:space="preserve">Gerçeğe Uygun Değer Farkı Kâr Zarara Yansıtılan </w:t>
            </w:r>
          </w:p>
        </w:tc>
        <w:tc>
          <w:tcPr>
            <w:tcW w:w="774" w:type="dxa"/>
            <w:tcBorders>
              <w:left w:val="single" w:sz="4" w:space="0" w:color="auto"/>
              <w:right w:val="single" w:sz="4" w:space="0" w:color="auto"/>
            </w:tcBorders>
            <w:shd w:val="clear" w:color="auto" w:fill="auto"/>
            <w:vAlign w:val="center"/>
          </w:tcPr>
          <w:p w14:paraId="30836ABA" w14:textId="18C851C4" w:rsidR="000143B1" w:rsidRPr="000A241E" w:rsidRDefault="000143B1" w:rsidP="000143B1">
            <w:pPr>
              <w:ind w:left="-65"/>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3CA2248F" w14:textId="5C5D764A" w:rsidR="000143B1" w:rsidRPr="000A241E" w:rsidRDefault="000143B1" w:rsidP="000143B1">
            <w:pPr>
              <w:ind w:left="-69"/>
              <w:jc w:val="right"/>
              <w:rPr>
                <w:rFonts w:ascii="Arial" w:hAnsi="Arial" w:cs="Arial"/>
                <w:b/>
                <w:color w:val="000000"/>
                <w:sz w:val="14"/>
                <w:szCs w:val="14"/>
              </w:rPr>
            </w:pPr>
          </w:p>
        </w:tc>
        <w:tc>
          <w:tcPr>
            <w:tcW w:w="850" w:type="dxa"/>
            <w:tcBorders>
              <w:left w:val="single" w:sz="4" w:space="0" w:color="auto"/>
              <w:right w:val="single" w:sz="4" w:space="0" w:color="auto"/>
            </w:tcBorders>
            <w:shd w:val="clear" w:color="auto" w:fill="auto"/>
            <w:vAlign w:val="bottom"/>
          </w:tcPr>
          <w:p w14:paraId="33614443" w14:textId="088FED4C" w:rsidR="000143B1" w:rsidRPr="000A241E" w:rsidRDefault="000143B1" w:rsidP="000143B1">
            <w:pPr>
              <w:ind w:left="-69"/>
              <w:jc w:val="right"/>
              <w:rPr>
                <w:rFonts w:ascii="Arial" w:hAnsi="Arial" w:cs="Arial"/>
                <w:b/>
                <w:color w:val="000000"/>
                <w:sz w:val="14"/>
                <w:szCs w:val="14"/>
              </w:rPr>
            </w:pPr>
          </w:p>
        </w:tc>
        <w:tc>
          <w:tcPr>
            <w:tcW w:w="784" w:type="dxa"/>
            <w:tcBorders>
              <w:left w:val="single" w:sz="4" w:space="0" w:color="auto"/>
              <w:right w:val="single" w:sz="4" w:space="0" w:color="auto"/>
            </w:tcBorders>
            <w:shd w:val="clear" w:color="auto" w:fill="auto"/>
            <w:vAlign w:val="bottom"/>
          </w:tcPr>
          <w:p w14:paraId="35848EAA" w14:textId="148F2C1E" w:rsidR="000143B1" w:rsidRPr="000A241E" w:rsidRDefault="000143B1" w:rsidP="000143B1">
            <w:pPr>
              <w:ind w:left="-69"/>
              <w:jc w:val="right"/>
              <w:rPr>
                <w:rFonts w:ascii="Arial" w:hAnsi="Arial" w:cs="Arial"/>
                <w:b/>
                <w:color w:val="000000"/>
                <w:sz w:val="14"/>
                <w:szCs w:val="14"/>
              </w:rPr>
            </w:pPr>
          </w:p>
        </w:tc>
        <w:tc>
          <w:tcPr>
            <w:tcW w:w="881" w:type="dxa"/>
            <w:tcBorders>
              <w:left w:val="single" w:sz="4" w:space="0" w:color="auto"/>
              <w:right w:val="single" w:sz="4" w:space="0" w:color="auto"/>
            </w:tcBorders>
            <w:vAlign w:val="bottom"/>
          </w:tcPr>
          <w:p w14:paraId="3961DECF" w14:textId="539C3484" w:rsidR="000143B1" w:rsidRPr="004F4C41" w:rsidRDefault="000143B1" w:rsidP="000143B1">
            <w:pPr>
              <w:ind w:left="-69"/>
              <w:jc w:val="right"/>
              <w:rPr>
                <w:rFonts w:ascii="Arial" w:hAnsi="Arial" w:cs="Arial"/>
                <w:color w:val="000000"/>
                <w:sz w:val="14"/>
                <w:szCs w:val="14"/>
              </w:rPr>
            </w:pPr>
          </w:p>
        </w:tc>
        <w:tc>
          <w:tcPr>
            <w:tcW w:w="772" w:type="dxa"/>
            <w:tcBorders>
              <w:left w:val="single" w:sz="4" w:space="0" w:color="auto"/>
              <w:right w:val="single" w:sz="4" w:space="0" w:color="auto"/>
            </w:tcBorders>
            <w:vAlign w:val="bottom"/>
          </w:tcPr>
          <w:p w14:paraId="7AAD76E0" w14:textId="2A979FF2" w:rsidR="000143B1" w:rsidRPr="000143B1" w:rsidRDefault="000143B1" w:rsidP="000143B1">
            <w:pPr>
              <w:ind w:left="-57" w:hanging="12"/>
              <w:jc w:val="right"/>
              <w:rPr>
                <w:rFonts w:ascii="Arial" w:hAnsi="Arial" w:cs="Arial"/>
                <w:color w:val="000000"/>
                <w:sz w:val="14"/>
                <w:szCs w:val="14"/>
              </w:rPr>
            </w:pPr>
          </w:p>
        </w:tc>
        <w:tc>
          <w:tcPr>
            <w:tcW w:w="836" w:type="dxa"/>
            <w:tcBorders>
              <w:left w:val="single" w:sz="4" w:space="0" w:color="auto"/>
              <w:right w:val="single" w:sz="4" w:space="0" w:color="auto"/>
            </w:tcBorders>
            <w:vAlign w:val="bottom"/>
          </w:tcPr>
          <w:p w14:paraId="6BB65ABF" w14:textId="15DFC149" w:rsidR="000143B1" w:rsidRPr="000143B1" w:rsidRDefault="000143B1" w:rsidP="000143B1">
            <w:pPr>
              <w:ind w:left="-69"/>
              <w:jc w:val="right"/>
              <w:rPr>
                <w:rFonts w:ascii="Arial" w:hAnsi="Arial" w:cs="Arial"/>
                <w:b/>
                <w:color w:val="000000"/>
                <w:sz w:val="14"/>
                <w:szCs w:val="14"/>
              </w:rPr>
            </w:pPr>
          </w:p>
        </w:tc>
      </w:tr>
      <w:tr w:rsidR="000143B1" w:rsidRPr="000A241E" w14:paraId="3E11EA17" w14:textId="77777777" w:rsidTr="00E02DEB">
        <w:trPr>
          <w:trHeight w:val="103"/>
        </w:trPr>
        <w:tc>
          <w:tcPr>
            <w:tcW w:w="452" w:type="dxa"/>
            <w:tcBorders>
              <w:left w:val="single" w:sz="4" w:space="0" w:color="auto"/>
            </w:tcBorders>
            <w:shd w:val="clear" w:color="auto" w:fill="auto"/>
            <w:vAlign w:val="bottom"/>
          </w:tcPr>
          <w:p w14:paraId="41F22FF4" w14:textId="77777777" w:rsidR="000143B1" w:rsidRPr="000A241E" w:rsidRDefault="000143B1" w:rsidP="000143B1">
            <w:pPr>
              <w:rPr>
                <w:rFonts w:ascii="Arial" w:hAnsi="Arial" w:cs="Arial"/>
                <w:b/>
                <w:bCs/>
                <w:sz w:val="14"/>
                <w:szCs w:val="14"/>
              </w:rPr>
            </w:pPr>
          </w:p>
        </w:tc>
        <w:tc>
          <w:tcPr>
            <w:tcW w:w="3963" w:type="dxa"/>
            <w:tcBorders>
              <w:right w:val="single" w:sz="4" w:space="0" w:color="auto"/>
            </w:tcBorders>
            <w:shd w:val="clear" w:color="auto" w:fill="auto"/>
            <w:vAlign w:val="bottom"/>
          </w:tcPr>
          <w:p w14:paraId="03268820" w14:textId="4140ACEC" w:rsidR="000143B1" w:rsidRPr="000A241E" w:rsidRDefault="000143B1" w:rsidP="000143B1">
            <w:pPr>
              <w:rPr>
                <w:rFonts w:ascii="Arial" w:hAnsi="Arial" w:cs="Arial"/>
                <w:b/>
                <w:bCs/>
                <w:sz w:val="14"/>
                <w:szCs w:val="14"/>
              </w:rPr>
            </w:pPr>
            <w:r w:rsidRPr="000A241E">
              <w:rPr>
                <w:rFonts w:ascii="Arial" w:hAnsi="Arial" w:cs="Arial"/>
                <w:b/>
                <w:bCs/>
                <w:sz w:val="14"/>
                <w:szCs w:val="14"/>
              </w:rPr>
              <w:t>Finansal Varlıklar</w:t>
            </w:r>
          </w:p>
        </w:tc>
        <w:tc>
          <w:tcPr>
            <w:tcW w:w="774" w:type="dxa"/>
            <w:tcBorders>
              <w:left w:val="single" w:sz="4" w:space="0" w:color="auto"/>
              <w:right w:val="single" w:sz="4" w:space="0" w:color="auto"/>
            </w:tcBorders>
            <w:shd w:val="clear" w:color="auto" w:fill="auto"/>
            <w:vAlign w:val="center"/>
          </w:tcPr>
          <w:p w14:paraId="7840D6FD" w14:textId="5473A3EA"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(3)</w:t>
            </w:r>
          </w:p>
        </w:tc>
        <w:tc>
          <w:tcPr>
            <w:tcW w:w="850" w:type="dxa"/>
            <w:tcBorders>
              <w:left w:val="single" w:sz="4" w:space="0" w:color="auto"/>
              <w:right w:val="single" w:sz="4" w:space="0" w:color="auto"/>
            </w:tcBorders>
            <w:shd w:val="clear" w:color="auto" w:fill="auto"/>
            <w:vAlign w:val="bottom"/>
          </w:tcPr>
          <w:p w14:paraId="6A849DEC" w14:textId="7830BEFE" w:rsidR="000143B1" w:rsidRPr="000A241E" w:rsidRDefault="00E36528" w:rsidP="000143B1">
            <w:pPr>
              <w:ind w:left="-69"/>
              <w:jc w:val="right"/>
              <w:rPr>
                <w:rFonts w:ascii="Arial" w:hAnsi="Arial" w:cs="Arial"/>
                <w:color w:val="000000"/>
                <w:sz w:val="14"/>
                <w:szCs w:val="14"/>
              </w:rPr>
            </w:pPr>
            <w:r>
              <w:rPr>
                <w:rFonts w:ascii="Arial" w:hAnsi="Arial" w:cs="Arial"/>
                <w:b/>
                <w:color w:val="000000"/>
                <w:sz w:val="14"/>
                <w:szCs w:val="14"/>
              </w:rPr>
              <w:t>237.267</w:t>
            </w:r>
          </w:p>
        </w:tc>
        <w:tc>
          <w:tcPr>
            <w:tcW w:w="850" w:type="dxa"/>
            <w:tcBorders>
              <w:left w:val="single" w:sz="4" w:space="0" w:color="auto"/>
              <w:right w:val="single" w:sz="4" w:space="0" w:color="auto"/>
            </w:tcBorders>
            <w:shd w:val="clear" w:color="auto" w:fill="auto"/>
            <w:vAlign w:val="bottom"/>
          </w:tcPr>
          <w:p w14:paraId="7CAB5ACB" w14:textId="1A634174" w:rsidR="000143B1" w:rsidRPr="000A241E" w:rsidRDefault="000143B1" w:rsidP="000143B1">
            <w:pPr>
              <w:ind w:left="-69"/>
              <w:jc w:val="right"/>
              <w:rPr>
                <w:rFonts w:ascii="Arial" w:hAnsi="Arial" w:cs="Arial"/>
                <w:color w:val="000000"/>
                <w:sz w:val="14"/>
                <w:szCs w:val="14"/>
              </w:rPr>
            </w:pPr>
            <w:r w:rsidRPr="000A241E">
              <w:rPr>
                <w:rFonts w:ascii="Arial" w:hAnsi="Arial" w:cs="Arial"/>
                <w:b/>
                <w:color w:val="000000"/>
                <w:sz w:val="14"/>
                <w:szCs w:val="14"/>
              </w:rPr>
              <w:t>847.933</w:t>
            </w:r>
          </w:p>
        </w:tc>
        <w:tc>
          <w:tcPr>
            <w:tcW w:w="784" w:type="dxa"/>
            <w:tcBorders>
              <w:left w:val="single" w:sz="4" w:space="0" w:color="auto"/>
              <w:right w:val="single" w:sz="4" w:space="0" w:color="auto"/>
            </w:tcBorders>
            <w:shd w:val="clear" w:color="auto" w:fill="auto"/>
            <w:vAlign w:val="bottom"/>
          </w:tcPr>
          <w:p w14:paraId="54C72BCF" w14:textId="011C0386" w:rsidR="000143B1" w:rsidRPr="000A241E" w:rsidRDefault="00E36528" w:rsidP="000143B1">
            <w:pPr>
              <w:ind w:left="-69"/>
              <w:jc w:val="right"/>
              <w:rPr>
                <w:rFonts w:ascii="Arial" w:hAnsi="Arial" w:cs="Arial"/>
                <w:color w:val="000000"/>
                <w:sz w:val="14"/>
                <w:szCs w:val="14"/>
              </w:rPr>
            </w:pPr>
            <w:r>
              <w:rPr>
                <w:rFonts w:ascii="Arial" w:hAnsi="Arial" w:cs="Arial"/>
                <w:b/>
                <w:color w:val="000000"/>
                <w:sz w:val="14"/>
                <w:szCs w:val="14"/>
              </w:rPr>
              <w:t>1.085.200</w:t>
            </w:r>
          </w:p>
        </w:tc>
        <w:tc>
          <w:tcPr>
            <w:tcW w:w="881" w:type="dxa"/>
            <w:tcBorders>
              <w:left w:val="single" w:sz="4" w:space="0" w:color="auto"/>
              <w:right w:val="single" w:sz="4" w:space="0" w:color="auto"/>
            </w:tcBorders>
            <w:vAlign w:val="bottom"/>
          </w:tcPr>
          <w:p w14:paraId="77E88D05" w14:textId="2ABFD8DD" w:rsidR="000143B1" w:rsidRPr="000143B1" w:rsidRDefault="000143B1" w:rsidP="000143B1">
            <w:pPr>
              <w:ind w:left="-69"/>
              <w:jc w:val="right"/>
              <w:rPr>
                <w:rFonts w:asciiTheme="minorBidi" w:hAnsiTheme="minorBidi" w:cstheme="minorBidi"/>
                <w:b/>
                <w:bCs/>
                <w:sz w:val="14"/>
                <w:szCs w:val="14"/>
              </w:rPr>
            </w:pPr>
            <w:r w:rsidRPr="00E02DEB">
              <w:rPr>
                <w:rFonts w:asciiTheme="minorBidi" w:hAnsiTheme="minorBidi" w:cstheme="minorBidi"/>
                <w:b/>
                <w:bCs/>
                <w:sz w:val="14"/>
                <w:szCs w:val="14"/>
              </w:rPr>
              <w:t>216.844</w:t>
            </w:r>
          </w:p>
        </w:tc>
        <w:tc>
          <w:tcPr>
            <w:tcW w:w="772" w:type="dxa"/>
            <w:tcBorders>
              <w:left w:val="single" w:sz="4" w:space="0" w:color="auto"/>
              <w:right w:val="single" w:sz="4" w:space="0" w:color="auto"/>
            </w:tcBorders>
            <w:vAlign w:val="bottom"/>
          </w:tcPr>
          <w:p w14:paraId="2F76FD71" w14:textId="1CEF5E12" w:rsidR="000143B1" w:rsidRPr="000143B1" w:rsidRDefault="000143B1" w:rsidP="000143B1">
            <w:pPr>
              <w:ind w:left="-57" w:hanging="12"/>
              <w:jc w:val="right"/>
              <w:rPr>
                <w:rFonts w:ascii="Arial" w:hAnsi="Arial" w:cs="Arial"/>
                <w:color w:val="000000"/>
                <w:sz w:val="14"/>
                <w:szCs w:val="14"/>
              </w:rPr>
            </w:pPr>
            <w:r w:rsidRPr="00E02DEB">
              <w:rPr>
                <w:rFonts w:asciiTheme="minorBidi" w:hAnsiTheme="minorBidi" w:cstheme="minorBidi"/>
                <w:b/>
                <w:bCs/>
                <w:sz w:val="14"/>
                <w:szCs w:val="14"/>
              </w:rPr>
              <w:t>306.207</w:t>
            </w:r>
          </w:p>
        </w:tc>
        <w:tc>
          <w:tcPr>
            <w:tcW w:w="836" w:type="dxa"/>
            <w:tcBorders>
              <w:left w:val="single" w:sz="4" w:space="0" w:color="auto"/>
              <w:right w:val="single" w:sz="4" w:space="0" w:color="auto"/>
            </w:tcBorders>
            <w:vAlign w:val="bottom"/>
          </w:tcPr>
          <w:p w14:paraId="02E59F03" w14:textId="25F897F8" w:rsidR="000143B1" w:rsidRPr="000143B1" w:rsidRDefault="000143B1" w:rsidP="000143B1">
            <w:pPr>
              <w:ind w:left="-69"/>
              <w:jc w:val="right"/>
              <w:rPr>
                <w:rFonts w:ascii="Arial" w:hAnsi="Arial" w:cs="Arial"/>
                <w:color w:val="000000"/>
                <w:sz w:val="14"/>
                <w:szCs w:val="14"/>
              </w:rPr>
            </w:pPr>
            <w:r w:rsidRPr="00E02DEB">
              <w:rPr>
                <w:rFonts w:ascii="Arial" w:hAnsi="Arial" w:cs="Arial"/>
                <w:b/>
                <w:color w:val="000000"/>
                <w:sz w:val="14"/>
                <w:szCs w:val="14"/>
              </w:rPr>
              <w:t>523.051</w:t>
            </w:r>
          </w:p>
        </w:tc>
      </w:tr>
      <w:tr w:rsidR="000143B1" w:rsidRPr="000A241E" w14:paraId="33830719" w14:textId="77777777" w:rsidTr="00E02DEB">
        <w:trPr>
          <w:trHeight w:val="139"/>
        </w:trPr>
        <w:tc>
          <w:tcPr>
            <w:tcW w:w="452" w:type="dxa"/>
            <w:tcBorders>
              <w:left w:val="single" w:sz="4" w:space="0" w:color="auto"/>
            </w:tcBorders>
            <w:shd w:val="clear" w:color="auto" w:fill="auto"/>
            <w:vAlign w:val="bottom"/>
            <w:hideMark/>
          </w:tcPr>
          <w:p w14:paraId="7B6A4E6A" w14:textId="3114FC84" w:rsidR="000143B1" w:rsidRPr="000A241E" w:rsidRDefault="000143B1" w:rsidP="000143B1">
            <w:pPr>
              <w:rPr>
                <w:rFonts w:ascii="Arial" w:hAnsi="Arial" w:cs="Arial"/>
                <w:b/>
                <w:bCs/>
                <w:sz w:val="14"/>
                <w:szCs w:val="14"/>
              </w:rPr>
            </w:pPr>
            <w:r w:rsidRPr="000A241E">
              <w:rPr>
                <w:rFonts w:ascii="Arial" w:hAnsi="Arial" w:cs="Arial"/>
                <w:sz w:val="14"/>
                <w:szCs w:val="14"/>
              </w:rPr>
              <w:t>1.2.1</w:t>
            </w:r>
          </w:p>
        </w:tc>
        <w:tc>
          <w:tcPr>
            <w:tcW w:w="3963" w:type="dxa"/>
            <w:tcBorders>
              <w:right w:val="single" w:sz="4" w:space="0" w:color="auto"/>
            </w:tcBorders>
            <w:shd w:val="clear" w:color="auto" w:fill="auto"/>
            <w:vAlign w:val="bottom"/>
            <w:hideMark/>
          </w:tcPr>
          <w:p w14:paraId="384F3AE2" w14:textId="59CAB268" w:rsidR="000143B1" w:rsidRPr="000A241E" w:rsidRDefault="000143B1" w:rsidP="000143B1">
            <w:pPr>
              <w:rPr>
                <w:rFonts w:ascii="Arial" w:hAnsi="Arial" w:cs="Arial"/>
                <w:b/>
                <w:sz w:val="14"/>
                <w:szCs w:val="14"/>
              </w:rPr>
            </w:pPr>
            <w:r w:rsidRPr="000A241E">
              <w:rPr>
                <w:rFonts w:ascii="Arial" w:hAnsi="Arial" w:cs="Arial"/>
                <w:sz w:val="14"/>
                <w:szCs w:val="14"/>
              </w:rPr>
              <w:t>Devlet Borçlanma Senetleri</w:t>
            </w:r>
          </w:p>
        </w:tc>
        <w:tc>
          <w:tcPr>
            <w:tcW w:w="774" w:type="dxa"/>
            <w:tcBorders>
              <w:left w:val="single" w:sz="4" w:space="0" w:color="auto"/>
              <w:right w:val="single" w:sz="4" w:space="0" w:color="auto"/>
            </w:tcBorders>
            <w:shd w:val="clear" w:color="auto" w:fill="auto"/>
            <w:vAlign w:val="center"/>
          </w:tcPr>
          <w:p w14:paraId="5292CC0A" w14:textId="77777777" w:rsidR="000143B1" w:rsidRPr="000A241E" w:rsidRDefault="000143B1" w:rsidP="000143B1">
            <w:pPr>
              <w:ind w:left="-65"/>
              <w:jc w:val="center"/>
              <w:rPr>
                <w:rFonts w:ascii="Arial" w:hAnsi="Arial" w:cs="Arial"/>
                <w:b/>
                <w:sz w:val="14"/>
                <w:szCs w:val="14"/>
              </w:rPr>
            </w:pPr>
          </w:p>
        </w:tc>
        <w:tc>
          <w:tcPr>
            <w:tcW w:w="850" w:type="dxa"/>
            <w:tcBorders>
              <w:left w:val="single" w:sz="4" w:space="0" w:color="auto"/>
              <w:right w:val="single" w:sz="4" w:space="0" w:color="auto"/>
            </w:tcBorders>
            <w:shd w:val="clear" w:color="auto" w:fill="auto"/>
            <w:vAlign w:val="bottom"/>
          </w:tcPr>
          <w:p w14:paraId="64AA7099" w14:textId="7A06A17C" w:rsidR="000143B1" w:rsidRPr="000A241E" w:rsidRDefault="000143B1" w:rsidP="000143B1">
            <w:pPr>
              <w:ind w:left="-69"/>
              <w:jc w:val="right"/>
              <w:rPr>
                <w:rFonts w:ascii="Arial" w:hAnsi="Arial" w:cs="Arial"/>
                <w:bCs/>
                <w:color w:val="000000"/>
                <w:sz w:val="14"/>
                <w:szCs w:val="14"/>
              </w:rPr>
            </w:pPr>
            <w:r>
              <w:rPr>
                <w:rFonts w:ascii="Arial" w:hAnsi="Arial" w:cs="Arial"/>
                <w:color w:val="000000"/>
                <w:sz w:val="14"/>
                <w:szCs w:val="14"/>
              </w:rPr>
              <w:t>-</w:t>
            </w:r>
          </w:p>
        </w:tc>
        <w:tc>
          <w:tcPr>
            <w:tcW w:w="850" w:type="dxa"/>
            <w:tcBorders>
              <w:left w:val="single" w:sz="4" w:space="0" w:color="auto"/>
              <w:right w:val="single" w:sz="4" w:space="0" w:color="auto"/>
            </w:tcBorders>
            <w:shd w:val="clear" w:color="auto" w:fill="auto"/>
            <w:vAlign w:val="bottom"/>
          </w:tcPr>
          <w:p w14:paraId="79AE9D08" w14:textId="115C1EEF"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847.933</w:t>
            </w:r>
          </w:p>
        </w:tc>
        <w:tc>
          <w:tcPr>
            <w:tcW w:w="784" w:type="dxa"/>
            <w:tcBorders>
              <w:left w:val="single" w:sz="4" w:space="0" w:color="auto"/>
              <w:right w:val="single" w:sz="4" w:space="0" w:color="auto"/>
            </w:tcBorders>
            <w:shd w:val="clear" w:color="auto" w:fill="auto"/>
            <w:vAlign w:val="bottom"/>
          </w:tcPr>
          <w:p w14:paraId="3ACB3AFC" w14:textId="56C29252" w:rsidR="000143B1" w:rsidRPr="000A241E" w:rsidRDefault="000143B1" w:rsidP="000143B1">
            <w:pPr>
              <w:ind w:left="-69"/>
              <w:jc w:val="right"/>
              <w:rPr>
                <w:rFonts w:ascii="Arial" w:hAnsi="Arial" w:cs="Arial"/>
                <w:bCs/>
                <w:color w:val="000000"/>
                <w:sz w:val="14"/>
                <w:szCs w:val="14"/>
              </w:rPr>
            </w:pPr>
            <w:r>
              <w:rPr>
                <w:rFonts w:ascii="Arial" w:hAnsi="Arial" w:cs="Arial"/>
                <w:color w:val="000000"/>
                <w:sz w:val="14"/>
                <w:szCs w:val="14"/>
              </w:rPr>
              <w:t>847.933</w:t>
            </w:r>
          </w:p>
        </w:tc>
        <w:tc>
          <w:tcPr>
            <w:tcW w:w="881" w:type="dxa"/>
            <w:tcBorders>
              <w:left w:val="single" w:sz="4" w:space="0" w:color="auto"/>
              <w:right w:val="single" w:sz="4" w:space="0" w:color="auto"/>
            </w:tcBorders>
            <w:vAlign w:val="bottom"/>
          </w:tcPr>
          <w:p w14:paraId="21A2B1C9" w14:textId="4CEAC27F"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216.844</w:t>
            </w:r>
          </w:p>
        </w:tc>
        <w:tc>
          <w:tcPr>
            <w:tcW w:w="772" w:type="dxa"/>
            <w:tcBorders>
              <w:left w:val="single" w:sz="4" w:space="0" w:color="auto"/>
              <w:right w:val="single" w:sz="4" w:space="0" w:color="auto"/>
            </w:tcBorders>
            <w:vAlign w:val="bottom"/>
          </w:tcPr>
          <w:p w14:paraId="798B367F" w14:textId="65346993"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306.207</w:t>
            </w:r>
          </w:p>
        </w:tc>
        <w:tc>
          <w:tcPr>
            <w:tcW w:w="836" w:type="dxa"/>
            <w:tcBorders>
              <w:left w:val="single" w:sz="4" w:space="0" w:color="auto"/>
              <w:right w:val="single" w:sz="4" w:space="0" w:color="auto"/>
            </w:tcBorders>
            <w:vAlign w:val="bottom"/>
          </w:tcPr>
          <w:p w14:paraId="6CB6951A" w14:textId="26C3100F"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523.051</w:t>
            </w:r>
          </w:p>
        </w:tc>
      </w:tr>
      <w:tr w:rsidR="000143B1" w:rsidRPr="000A241E" w14:paraId="0878FC91" w14:textId="77777777" w:rsidTr="00E02DEB">
        <w:trPr>
          <w:trHeight w:val="170"/>
        </w:trPr>
        <w:tc>
          <w:tcPr>
            <w:tcW w:w="452" w:type="dxa"/>
            <w:tcBorders>
              <w:left w:val="single" w:sz="4" w:space="0" w:color="auto"/>
            </w:tcBorders>
            <w:shd w:val="clear" w:color="auto" w:fill="auto"/>
            <w:vAlign w:val="bottom"/>
            <w:hideMark/>
          </w:tcPr>
          <w:p w14:paraId="44B41F47" w14:textId="69A86CA7" w:rsidR="000143B1" w:rsidRPr="000A241E" w:rsidRDefault="000143B1" w:rsidP="000143B1">
            <w:pPr>
              <w:rPr>
                <w:rFonts w:ascii="Arial" w:hAnsi="Arial" w:cs="Arial"/>
                <w:bCs/>
                <w:sz w:val="14"/>
                <w:szCs w:val="14"/>
              </w:rPr>
            </w:pPr>
            <w:r w:rsidRPr="000A241E">
              <w:rPr>
                <w:rFonts w:ascii="Arial" w:hAnsi="Arial" w:cs="Arial"/>
                <w:sz w:val="14"/>
                <w:szCs w:val="14"/>
              </w:rPr>
              <w:t>1.2.2</w:t>
            </w:r>
          </w:p>
        </w:tc>
        <w:tc>
          <w:tcPr>
            <w:tcW w:w="3963" w:type="dxa"/>
            <w:tcBorders>
              <w:right w:val="single" w:sz="4" w:space="0" w:color="auto"/>
            </w:tcBorders>
            <w:shd w:val="clear" w:color="auto" w:fill="auto"/>
            <w:vAlign w:val="bottom"/>
            <w:hideMark/>
          </w:tcPr>
          <w:p w14:paraId="4D20AE6D" w14:textId="7B2955B8" w:rsidR="000143B1" w:rsidRPr="000A241E" w:rsidRDefault="000143B1" w:rsidP="000143B1">
            <w:pPr>
              <w:rPr>
                <w:rFonts w:ascii="Arial" w:hAnsi="Arial" w:cs="Arial"/>
                <w:sz w:val="14"/>
                <w:szCs w:val="14"/>
              </w:rPr>
            </w:pPr>
            <w:r w:rsidRPr="000A241E">
              <w:rPr>
                <w:rFonts w:ascii="Arial" w:hAnsi="Arial" w:cs="Arial"/>
                <w:sz w:val="14"/>
                <w:szCs w:val="14"/>
              </w:rPr>
              <w:t>Sermayede Payı Temsil Eden Menkul Değerler</w:t>
            </w:r>
          </w:p>
        </w:tc>
        <w:tc>
          <w:tcPr>
            <w:tcW w:w="774" w:type="dxa"/>
            <w:tcBorders>
              <w:left w:val="single" w:sz="4" w:space="0" w:color="auto"/>
              <w:right w:val="single" w:sz="4" w:space="0" w:color="auto"/>
            </w:tcBorders>
            <w:shd w:val="clear" w:color="auto" w:fill="auto"/>
            <w:vAlign w:val="center"/>
          </w:tcPr>
          <w:p w14:paraId="48CAE2A3" w14:textId="77777777"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2A656DA5" w14:textId="6AF2F62A" w:rsidR="000143B1" w:rsidRPr="000A241E" w:rsidRDefault="000143B1" w:rsidP="000143B1">
            <w:pPr>
              <w:ind w:left="-69"/>
              <w:jc w:val="right"/>
              <w:rPr>
                <w:rFonts w:ascii="Arial" w:hAnsi="Arial" w:cs="Arial"/>
                <w:b/>
                <w:color w:val="000000"/>
                <w:sz w:val="14"/>
                <w:szCs w:val="14"/>
              </w:rPr>
            </w:pPr>
            <w:r>
              <w:rPr>
                <w:rFonts w:ascii="Arial" w:hAnsi="Arial" w:cs="Arial"/>
                <w:bCs/>
                <w:color w:val="000000"/>
                <w:sz w:val="14"/>
                <w:szCs w:val="14"/>
              </w:rPr>
              <w:t>-</w:t>
            </w:r>
          </w:p>
        </w:tc>
        <w:tc>
          <w:tcPr>
            <w:tcW w:w="850" w:type="dxa"/>
            <w:tcBorders>
              <w:left w:val="single" w:sz="4" w:space="0" w:color="auto"/>
              <w:right w:val="single" w:sz="4" w:space="0" w:color="auto"/>
            </w:tcBorders>
            <w:shd w:val="clear" w:color="auto" w:fill="auto"/>
            <w:vAlign w:val="bottom"/>
          </w:tcPr>
          <w:p w14:paraId="102C1209" w14:textId="33A75CD3" w:rsidR="000143B1" w:rsidRPr="000A241E" w:rsidRDefault="000143B1" w:rsidP="000143B1">
            <w:pPr>
              <w:ind w:left="-69"/>
              <w:jc w:val="right"/>
              <w:rPr>
                <w:rFonts w:ascii="Arial" w:hAnsi="Arial" w:cs="Arial"/>
                <w:b/>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05BC9480" w14:textId="36A0CFF6" w:rsidR="000143B1" w:rsidRPr="000A241E" w:rsidRDefault="000143B1" w:rsidP="000143B1">
            <w:pPr>
              <w:ind w:left="-69"/>
              <w:jc w:val="right"/>
              <w:rPr>
                <w:rFonts w:ascii="Arial" w:hAnsi="Arial" w:cs="Arial"/>
                <w:b/>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2E99B2F1" w14:textId="0CDA693C"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 xml:space="preserve">                 - </w:t>
            </w:r>
          </w:p>
        </w:tc>
        <w:tc>
          <w:tcPr>
            <w:tcW w:w="772" w:type="dxa"/>
            <w:tcBorders>
              <w:left w:val="single" w:sz="4" w:space="0" w:color="auto"/>
              <w:right w:val="single" w:sz="4" w:space="0" w:color="auto"/>
            </w:tcBorders>
            <w:vAlign w:val="bottom"/>
          </w:tcPr>
          <w:p w14:paraId="5972831E" w14:textId="3203D560"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191CFF40" w14:textId="581D8EA7"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0E0B3158" w14:textId="77777777" w:rsidTr="00E02DEB">
        <w:trPr>
          <w:trHeight w:val="170"/>
        </w:trPr>
        <w:tc>
          <w:tcPr>
            <w:tcW w:w="452" w:type="dxa"/>
            <w:tcBorders>
              <w:left w:val="single" w:sz="4" w:space="0" w:color="auto"/>
            </w:tcBorders>
            <w:shd w:val="clear" w:color="auto" w:fill="auto"/>
            <w:vAlign w:val="bottom"/>
            <w:hideMark/>
          </w:tcPr>
          <w:p w14:paraId="247DF0A3" w14:textId="7E8FA236" w:rsidR="000143B1" w:rsidRPr="000A241E" w:rsidRDefault="000143B1" w:rsidP="000143B1">
            <w:pPr>
              <w:rPr>
                <w:rFonts w:ascii="Arial" w:hAnsi="Arial" w:cs="Arial"/>
                <w:bCs/>
                <w:sz w:val="14"/>
                <w:szCs w:val="14"/>
              </w:rPr>
            </w:pPr>
            <w:r w:rsidRPr="000A241E">
              <w:rPr>
                <w:rFonts w:ascii="Arial" w:hAnsi="Arial" w:cs="Arial"/>
                <w:sz w:val="14"/>
                <w:szCs w:val="14"/>
              </w:rPr>
              <w:t>1.2.3</w:t>
            </w:r>
          </w:p>
        </w:tc>
        <w:tc>
          <w:tcPr>
            <w:tcW w:w="3963" w:type="dxa"/>
            <w:tcBorders>
              <w:right w:val="single" w:sz="4" w:space="0" w:color="auto"/>
            </w:tcBorders>
            <w:shd w:val="clear" w:color="auto" w:fill="auto"/>
            <w:vAlign w:val="bottom"/>
            <w:hideMark/>
          </w:tcPr>
          <w:p w14:paraId="0E856C44" w14:textId="57895A86" w:rsidR="000143B1" w:rsidRPr="000A241E" w:rsidRDefault="000143B1" w:rsidP="000143B1">
            <w:pPr>
              <w:rPr>
                <w:rFonts w:ascii="Arial" w:hAnsi="Arial" w:cs="Arial"/>
                <w:sz w:val="14"/>
                <w:szCs w:val="14"/>
              </w:rPr>
            </w:pPr>
            <w:r w:rsidRPr="000A241E">
              <w:rPr>
                <w:rFonts w:ascii="Arial" w:hAnsi="Arial" w:cs="Arial"/>
                <w:sz w:val="14"/>
                <w:szCs w:val="14"/>
              </w:rPr>
              <w:t>Diğer Finansal Varlıklar</w:t>
            </w:r>
          </w:p>
        </w:tc>
        <w:tc>
          <w:tcPr>
            <w:tcW w:w="774" w:type="dxa"/>
            <w:tcBorders>
              <w:left w:val="single" w:sz="4" w:space="0" w:color="auto"/>
              <w:right w:val="single" w:sz="4" w:space="0" w:color="auto"/>
            </w:tcBorders>
            <w:shd w:val="clear" w:color="auto" w:fill="auto"/>
            <w:vAlign w:val="center"/>
          </w:tcPr>
          <w:p w14:paraId="2F973862" w14:textId="77777777"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575ACC9C" w14:textId="00F68127" w:rsidR="000143B1" w:rsidRPr="000A241E" w:rsidRDefault="00E36528" w:rsidP="000143B1">
            <w:pPr>
              <w:ind w:left="-69"/>
              <w:jc w:val="right"/>
              <w:rPr>
                <w:rFonts w:ascii="Arial" w:hAnsi="Arial" w:cs="Arial"/>
                <w:color w:val="000000"/>
                <w:sz w:val="14"/>
                <w:szCs w:val="14"/>
              </w:rPr>
            </w:pPr>
            <w:r>
              <w:rPr>
                <w:rFonts w:ascii="Arial" w:hAnsi="Arial" w:cs="Arial"/>
                <w:color w:val="000000"/>
                <w:sz w:val="14"/>
                <w:szCs w:val="14"/>
              </w:rPr>
              <w:t>237.267</w:t>
            </w:r>
          </w:p>
        </w:tc>
        <w:tc>
          <w:tcPr>
            <w:tcW w:w="850" w:type="dxa"/>
            <w:tcBorders>
              <w:left w:val="single" w:sz="4" w:space="0" w:color="auto"/>
              <w:right w:val="single" w:sz="4" w:space="0" w:color="auto"/>
            </w:tcBorders>
            <w:shd w:val="clear" w:color="auto" w:fill="auto"/>
            <w:vAlign w:val="bottom"/>
          </w:tcPr>
          <w:p w14:paraId="516861AD" w14:textId="5FD9F8E1"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2C77FDFE" w14:textId="0BC5588A" w:rsidR="000143B1" w:rsidRPr="000A241E" w:rsidRDefault="00E36528" w:rsidP="000143B1">
            <w:pPr>
              <w:ind w:left="-69"/>
              <w:jc w:val="right"/>
              <w:rPr>
                <w:rFonts w:ascii="Arial" w:hAnsi="Arial" w:cs="Arial"/>
                <w:color w:val="000000"/>
                <w:sz w:val="14"/>
                <w:szCs w:val="14"/>
              </w:rPr>
            </w:pPr>
            <w:r>
              <w:rPr>
                <w:rFonts w:ascii="Arial" w:hAnsi="Arial" w:cs="Arial"/>
                <w:color w:val="000000"/>
                <w:sz w:val="14"/>
                <w:szCs w:val="14"/>
              </w:rPr>
              <w:t>237.267</w:t>
            </w:r>
          </w:p>
        </w:tc>
        <w:tc>
          <w:tcPr>
            <w:tcW w:w="881" w:type="dxa"/>
            <w:tcBorders>
              <w:left w:val="single" w:sz="4" w:space="0" w:color="auto"/>
              <w:right w:val="single" w:sz="4" w:space="0" w:color="auto"/>
            </w:tcBorders>
            <w:vAlign w:val="bottom"/>
          </w:tcPr>
          <w:p w14:paraId="1257D271" w14:textId="2CE24F6C"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w:t>
            </w:r>
          </w:p>
        </w:tc>
        <w:tc>
          <w:tcPr>
            <w:tcW w:w="772" w:type="dxa"/>
            <w:tcBorders>
              <w:left w:val="single" w:sz="4" w:space="0" w:color="auto"/>
              <w:right w:val="single" w:sz="4" w:space="0" w:color="auto"/>
            </w:tcBorders>
            <w:vAlign w:val="bottom"/>
          </w:tcPr>
          <w:p w14:paraId="4E30F25F" w14:textId="010DA470"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c>
          <w:tcPr>
            <w:tcW w:w="836" w:type="dxa"/>
            <w:tcBorders>
              <w:left w:val="single" w:sz="4" w:space="0" w:color="auto"/>
              <w:right w:val="single" w:sz="4" w:space="0" w:color="auto"/>
            </w:tcBorders>
            <w:vAlign w:val="bottom"/>
          </w:tcPr>
          <w:p w14:paraId="46CEFEA1" w14:textId="036A0F61"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r>
      <w:tr w:rsidR="000143B1" w:rsidRPr="000A241E" w14:paraId="6B15BFEE" w14:textId="77777777" w:rsidTr="001C19DC">
        <w:trPr>
          <w:trHeight w:val="76"/>
        </w:trPr>
        <w:tc>
          <w:tcPr>
            <w:tcW w:w="452" w:type="dxa"/>
            <w:tcBorders>
              <w:left w:val="single" w:sz="4" w:space="0" w:color="auto"/>
            </w:tcBorders>
            <w:shd w:val="clear" w:color="auto" w:fill="auto"/>
            <w:vAlign w:val="bottom"/>
            <w:hideMark/>
          </w:tcPr>
          <w:p w14:paraId="5E70C20D" w14:textId="77D5D550" w:rsidR="000143B1" w:rsidRPr="000A241E" w:rsidRDefault="000143B1" w:rsidP="000143B1">
            <w:pPr>
              <w:rPr>
                <w:rFonts w:ascii="Arial" w:hAnsi="Arial" w:cs="Arial"/>
                <w:bCs/>
                <w:sz w:val="14"/>
                <w:szCs w:val="14"/>
              </w:rPr>
            </w:pPr>
            <w:r w:rsidRPr="000A241E">
              <w:rPr>
                <w:rFonts w:ascii="Arial" w:hAnsi="Arial" w:cs="Arial"/>
                <w:b/>
                <w:bCs/>
                <w:sz w:val="14"/>
                <w:szCs w:val="14"/>
              </w:rPr>
              <w:t>1.3</w:t>
            </w:r>
          </w:p>
        </w:tc>
        <w:tc>
          <w:tcPr>
            <w:tcW w:w="3963" w:type="dxa"/>
            <w:tcBorders>
              <w:right w:val="single" w:sz="4" w:space="0" w:color="auto"/>
            </w:tcBorders>
            <w:shd w:val="clear" w:color="auto" w:fill="auto"/>
            <w:vAlign w:val="bottom"/>
            <w:hideMark/>
          </w:tcPr>
          <w:p w14:paraId="26D158B2" w14:textId="7F28D471" w:rsidR="000143B1" w:rsidRPr="000A241E" w:rsidRDefault="000143B1" w:rsidP="000143B1">
            <w:pPr>
              <w:rPr>
                <w:rFonts w:ascii="Arial" w:hAnsi="Arial" w:cs="Arial"/>
                <w:sz w:val="14"/>
                <w:szCs w:val="14"/>
              </w:rPr>
            </w:pPr>
            <w:r w:rsidRPr="000A241E">
              <w:rPr>
                <w:rFonts w:ascii="Arial" w:hAnsi="Arial" w:cs="Arial"/>
                <w:b/>
                <w:bCs/>
                <w:sz w:val="14"/>
                <w:szCs w:val="14"/>
              </w:rPr>
              <w:t xml:space="preserve">Gerçeğe Uygun Değer Farkı Diğer Kapsamlı Gelire </w:t>
            </w:r>
          </w:p>
        </w:tc>
        <w:tc>
          <w:tcPr>
            <w:tcW w:w="774" w:type="dxa"/>
            <w:tcBorders>
              <w:left w:val="single" w:sz="4" w:space="0" w:color="auto"/>
              <w:right w:val="single" w:sz="4" w:space="0" w:color="auto"/>
            </w:tcBorders>
            <w:shd w:val="clear" w:color="auto" w:fill="auto"/>
            <w:vAlign w:val="center"/>
          </w:tcPr>
          <w:p w14:paraId="484474B0" w14:textId="4406D41A"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053D5D7B" w14:textId="5503C754" w:rsidR="000143B1" w:rsidRPr="000A241E" w:rsidRDefault="000143B1" w:rsidP="000143B1">
            <w:pPr>
              <w:ind w:left="-69"/>
              <w:jc w:val="right"/>
              <w:rPr>
                <w:rFonts w:ascii="Arial" w:hAnsi="Arial" w:cs="Arial"/>
                <w:b/>
                <w:color w:val="000000"/>
                <w:sz w:val="14"/>
                <w:szCs w:val="14"/>
              </w:rPr>
            </w:pPr>
          </w:p>
        </w:tc>
        <w:tc>
          <w:tcPr>
            <w:tcW w:w="850" w:type="dxa"/>
            <w:tcBorders>
              <w:left w:val="single" w:sz="4" w:space="0" w:color="auto"/>
              <w:right w:val="single" w:sz="4" w:space="0" w:color="auto"/>
            </w:tcBorders>
            <w:shd w:val="clear" w:color="auto" w:fill="auto"/>
            <w:vAlign w:val="bottom"/>
          </w:tcPr>
          <w:p w14:paraId="1E37ED7C" w14:textId="0D02D236" w:rsidR="000143B1" w:rsidRPr="000A241E" w:rsidRDefault="000143B1" w:rsidP="000143B1">
            <w:pPr>
              <w:ind w:left="-69"/>
              <w:jc w:val="right"/>
              <w:rPr>
                <w:rFonts w:ascii="Arial" w:hAnsi="Arial" w:cs="Arial"/>
                <w:b/>
                <w:color w:val="000000"/>
                <w:sz w:val="14"/>
                <w:szCs w:val="14"/>
              </w:rPr>
            </w:pPr>
          </w:p>
        </w:tc>
        <w:tc>
          <w:tcPr>
            <w:tcW w:w="784" w:type="dxa"/>
            <w:tcBorders>
              <w:left w:val="single" w:sz="4" w:space="0" w:color="auto"/>
              <w:right w:val="single" w:sz="4" w:space="0" w:color="auto"/>
            </w:tcBorders>
            <w:shd w:val="clear" w:color="auto" w:fill="auto"/>
            <w:vAlign w:val="bottom"/>
          </w:tcPr>
          <w:p w14:paraId="629E718E" w14:textId="40471C49" w:rsidR="000143B1" w:rsidRPr="000A241E" w:rsidRDefault="000143B1" w:rsidP="000143B1">
            <w:pPr>
              <w:ind w:left="-69"/>
              <w:jc w:val="right"/>
              <w:rPr>
                <w:rFonts w:ascii="Arial" w:hAnsi="Arial" w:cs="Arial"/>
                <w:b/>
                <w:color w:val="000000"/>
                <w:sz w:val="14"/>
                <w:szCs w:val="14"/>
              </w:rPr>
            </w:pPr>
          </w:p>
        </w:tc>
        <w:tc>
          <w:tcPr>
            <w:tcW w:w="881" w:type="dxa"/>
            <w:tcBorders>
              <w:left w:val="single" w:sz="4" w:space="0" w:color="auto"/>
              <w:right w:val="single" w:sz="4" w:space="0" w:color="auto"/>
            </w:tcBorders>
            <w:vAlign w:val="bottom"/>
          </w:tcPr>
          <w:p w14:paraId="737747AC" w14:textId="0314FEFB" w:rsidR="000143B1" w:rsidRPr="004F4C41" w:rsidRDefault="000143B1" w:rsidP="000143B1">
            <w:pPr>
              <w:ind w:left="-69"/>
              <w:jc w:val="right"/>
              <w:rPr>
                <w:rFonts w:ascii="Arial" w:hAnsi="Arial" w:cs="Arial"/>
                <w:color w:val="000000"/>
                <w:sz w:val="14"/>
                <w:szCs w:val="14"/>
              </w:rPr>
            </w:pPr>
          </w:p>
        </w:tc>
        <w:tc>
          <w:tcPr>
            <w:tcW w:w="772" w:type="dxa"/>
            <w:tcBorders>
              <w:left w:val="single" w:sz="4" w:space="0" w:color="auto"/>
              <w:right w:val="single" w:sz="4" w:space="0" w:color="auto"/>
            </w:tcBorders>
            <w:vAlign w:val="bottom"/>
          </w:tcPr>
          <w:p w14:paraId="420591B0" w14:textId="57868A38" w:rsidR="000143B1" w:rsidRPr="000143B1" w:rsidRDefault="000143B1" w:rsidP="000143B1">
            <w:pPr>
              <w:ind w:left="-69"/>
              <w:jc w:val="right"/>
              <w:rPr>
                <w:rFonts w:ascii="Arial" w:hAnsi="Arial" w:cs="Arial"/>
                <w:color w:val="000000"/>
                <w:sz w:val="14"/>
                <w:szCs w:val="14"/>
              </w:rPr>
            </w:pPr>
          </w:p>
        </w:tc>
        <w:tc>
          <w:tcPr>
            <w:tcW w:w="836" w:type="dxa"/>
            <w:tcBorders>
              <w:left w:val="single" w:sz="4" w:space="0" w:color="auto"/>
              <w:right w:val="single" w:sz="4" w:space="0" w:color="auto"/>
            </w:tcBorders>
            <w:vAlign w:val="bottom"/>
          </w:tcPr>
          <w:p w14:paraId="6AB2DEAF" w14:textId="5F717889" w:rsidR="000143B1" w:rsidRPr="000143B1" w:rsidRDefault="000143B1" w:rsidP="000143B1">
            <w:pPr>
              <w:ind w:left="-69"/>
              <w:jc w:val="right"/>
              <w:rPr>
                <w:rFonts w:ascii="Arial" w:hAnsi="Arial" w:cs="Arial"/>
                <w:b/>
                <w:color w:val="000000"/>
                <w:sz w:val="14"/>
                <w:szCs w:val="14"/>
              </w:rPr>
            </w:pPr>
          </w:p>
        </w:tc>
      </w:tr>
      <w:tr w:rsidR="000143B1" w:rsidRPr="000A241E" w14:paraId="0C532292" w14:textId="77777777" w:rsidTr="001C19DC">
        <w:trPr>
          <w:trHeight w:val="170"/>
        </w:trPr>
        <w:tc>
          <w:tcPr>
            <w:tcW w:w="452" w:type="dxa"/>
            <w:tcBorders>
              <w:left w:val="single" w:sz="4" w:space="0" w:color="auto"/>
            </w:tcBorders>
            <w:shd w:val="clear" w:color="auto" w:fill="auto"/>
            <w:vAlign w:val="bottom"/>
          </w:tcPr>
          <w:p w14:paraId="2B21A0D9" w14:textId="77777777" w:rsidR="000143B1" w:rsidRPr="000A241E" w:rsidRDefault="000143B1" w:rsidP="000143B1">
            <w:pPr>
              <w:rPr>
                <w:rFonts w:ascii="Arial" w:hAnsi="Arial" w:cs="Arial"/>
                <w:b/>
                <w:bCs/>
                <w:sz w:val="14"/>
                <w:szCs w:val="14"/>
              </w:rPr>
            </w:pPr>
          </w:p>
        </w:tc>
        <w:tc>
          <w:tcPr>
            <w:tcW w:w="3963" w:type="dxa"/>
            <w:tcBorders>
              <w:right w:val="single" w:sz="4" w:space="0" w:color="auto"/>
            </w:tcBorders>
            <w:shd w:val="clear" w:color="auto" w:fill="auto"/>
            <w:vAlign w:val="bottom"/>
          </w:tcPr>
          <w:p w14:paraId="44245EE7" w14:textId="4518F8AB" w:rsidR="000143B1" w:rsidRPr="000A241E" w:rsidRDefault="000143B1" w:rsidP="000143B1">
            <w:pPr>
              <w:rPr>
                <w:rFonts w:ascii="Arial" w:hAnsi="Arial" w:cs="Arial"/>
                <w:b/>
                <w:bCs/>
                <w:sz w:val="14"/>
                <w:szCs w:val="14"/>
              </w:rPr>
            </w:pPr>
            <w:r w:rsidRPr="000A241E">
              <w:rPr>
                <w:rFonts w:ascii="Arial" w:hAnsi="Arial" w:cs="Arial"/>
                <w:b/>
                <w:bCs/>
                <w:sz w:val="14"/>
                <w:szCs w:val="14"/>
              </w:rPr>
              <w:t>Yansıtılan Finansal Varlıklar</w:t>
            </w:r>
          </w:p>
        </w:tc>
        <w:tc>
          <w:tcPr>
            <w:tcW w:w="774" w:type="dxa"/>
            <w:tcBorders>
              <w:left w:val="single" w:sz="4" w:space="0" w:color="auto"/>
              <w:right w:val="single" w:sz="4" w:space="0" w:color="auto"/>
            </w:tcBorders>
            <w:shd w:val="clear" w:color="auto" w:fill="auto"/>
            <w:vAlign w:val="center"/>
          </w:tcPr>
          <w:p w14:paraId="425994FE" w14:textId="087D50BC"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(4)</w:t>
            </w:r>
          </w:p>
        </w:tc>
        <w:tc>
          <w:tcPr>
            <w:tcW w:w="850" w:type="dxa"/>
            <w:tcBorders>
              <w:left w:val="single" w:sz="4" w:space="0" w:color="auto"/>
              <w:right w:val="single" w:sz="4" w:space="0" w:color="auto"/>
            </w:tcBorders>
            <w:shd w:val="clear" w:color="auto" w:fill="auto"/>
            <w:vAlign w:val="bottom"/>
          </w:tcPr>
          <w:p w14:paraId="01B59C49" w14:textId="12221923" w:rsidR="000143B1" w:rsidRPr="000A241E" w:rsidRDefault="000143B1" w:rsidP="000143B1">
            <w:pPr>
              <w:ind w:left="-69"/>
              <w:jc w:val="right"/>
              <w:rPr>
                <w:rFonts w:ascii="Arial" w:hAnsi="Arial" w:cs="Arial"/>
                <w:color w:val="000000"/>
                <w:sz w:val="14"/>
                <w:szCs w:val="14"/>
              </w:rPr>
            </w:pPr>
            <w:r>
              <w:rPr>
                <w:rFonts w:ascii="Arial" w:hAnsi="Arial" w:cs="Arial"/>
                <w:b/>
                <w:color w:val="000000"/>
                <w:sz w:val="14"/>
                <w:szCs w:val="14"/>
              </w:rPr>
              <w:t>2.783.631</w:t>
            </w:r>
          </w:p>
        </w:tc>
        <w:tc>
          <w:tcPr>
            <w:tcW w:w="850" w:type="dxa"/>
            <w:tcBorders>
              <w:left w:val="single" w:sz="4" w:space="0" w:color="auto"/>
              <w:right w:val="single" w:sz="4" w:space="0" w:color="auto"/>
            </w:tcBorders>
            <w:shd w:val="clear" w:color="auto" w:fill="auto"/>
            <w:vAlign w:val="bottom"/>
          </w:tcPr>
          <w:p w14:paraId="2F393EFD" w14:textId="672567AF" w:rsidR="000143B1" w:rsidRPr="000A241E" w:rsidRDefault="000143B1" w:rsidP="000143B1">
            <w:pPr>
              <w:ind w:left="-69"/>
              <w:jc w:val="right"/>
              <w:rPr>
                <w:rFonts w:ascii="Arial" w:hAnsi="Arial" w:cs="Arial"/>
                <w:color w:val="000000"/>
                <w:sz w:val="14"/>
                <w:szCs w:val="14"/>
              </w:rPr>
            </w:pPr>
            <w:r w:rsidRPr="000A241E">
              <w:rPr>
                <w:rFonts w:ascii="Arial" w:hAnsi="Arial" w:cs="Arial"/>
                <w:b/>
                <w:color w:val="000000"/>
                <w:sz w:val="14"/>
                <w:szCs w:val="14"/>
              </w:rPr>
              <w:t>1.389.522</w:t>
            </w:r>
          </w:p>
        </w:tc>
        <w:tc>
          <w:tcPr>
            <w:tcW w:w="784" w:type="dxa"/>
            <w:tcBorders>
              <w:left w:val="single" w:sz="4" w:space="0" w:color="auto"/>
              <w:right w:val="single" w:sz="4" w:space="0" w:color="auto"/>
            </w:tcBorders>
            <w:shd w:val="clear" w:color="auto" w:fill="auto"/>
            <w:vAlign w:val="bottom"/>
          </w:tcPr>
          <w:p w14:paraId="423238AB" w14:textId="3238425E" w:rsidR="000143B1" w:rsidRPr="000A241E" w:rsidRDefault="000143B1" w:rsidP="000143B1">
            <w:pPr>
              <w:ind w:left="-69"/>
              <w:jc w:val="right"/>
              <w:rPr>
                <w:rFonts w:ascii="Arial" w:hAnsi="Arial" w:cs="Arial"/>
                <w:color w:val="000000"/>
                <w:sz w:val="14"/>
                <w:szCs w:val="14"/>
              </w:rPr>
            </w:pPr>
            <w:r>
              <w:rPr>
                <w:rFonts w:ascii="Arial" w:hAnsi="Arial" w:cs="Arial"/>
                <w:b/>
                <w:color w:val="000000"/>
                <w:sz w:val="14"/>
                <w:szCs w:val="14"/>
              </w:rPr>
              <w:t>4.173.153</w:t>
            </w:r>
          </w:p>
        </w:tc>
        <w:tc>
          <w:tcPr>
            <w:tcW w:w="881" w:type="dxa"/>
            <w:tcBorders>
              <w:left w:val="single" w:sz="4" w:space="0" w:color="auto"/>
              <w:right w:val="single" w:sz="4" w:space="0" w:color="auto"/>
            </w:tcBorders>
            <w:vAlign w:val="bottom"/>
          </w:tcPr>
          <w:p w14:paraId="1BB4D0EA" w14:textId="16DCBE4B" w:rsidR="000143B1" w:rsidRPr="000143B1" w:rsidRDefault="000143B1" w:rsidP="000143B1">
            <w:pPr>
              <w:ind w:left="-69"/>
              <w:jc w:val="right"/>
              <w:rPr>
                <w:rFonts w:asciiTheme="minorBidi" w:hAnsiTheme="minorBidi" w:cstheme="minorBidi"/>
                <w:b/>
                <w:bCs/>
                <w:sz w:val="14"/>
                <w:szCs w:val="14"/>
              </w:rPr>
            </w:pPr>
            <w:r w:rsidRPr="00E02DEB">
              <w:rPr>
                <w:rFonts w:asciiTheme="minorBidi" w:hAnsiTheme="minorBidi" w:cstheme="minorBidi"/>
                <w:b/>
                <w:bCs/>
                <w:sz w:val="14"/>
                <w:szCs w:val="14"/>
              </w:rPr>
              <w:t>922.824</w:t>
            </w:r>
          </w:p>
        </w:tc>
        <w:tc>
          <w:tcPr>
            <w:tcW w:w="772" w:type="dxa"/>
            <w:tcBorders>
              <w:left w:val="single" w:sz="4" w:space="0" w:color="auto"/>
              <w:right w:val="single" w:sz="4" w:space="0" w:color="auto"/>
            </w:tcBorders>
            <w:vAlign w:val="bottom"/>
          </w:tcPr>
          <w:p w14:paraId="02BF5DDB" w14:textId="2D7CF37F"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241.566</w:t>
            </w:r>
          </w:p>
        </w:tc>
        <w:tc>
          <w:tcPr>
            <w:tcW w:w="836" w:type="dxa"/>
            <w:tcBorders>
              <w:left w:val="single" w:sz="4" w:space="0" w:color="auto"/>
              <w:right w:val="single" w:sz="4" w:space="0" w:color="auto"/>
            </w:tcBorders>
            <w:vAlign w:val="bottom"/>
          </w:tcPr>
          <w:p w14:paraId="02803A8F" w14:textId="2D962074" w:rsidR="000143B1" w:rsidRPr="000143B1" w:rsidRDefault="000143B1" w:rsidP="000143B1">
            <w:pPr>
              <w:ind w:left="-69"/>
              <w:jc w:val="right"/>
              <w:rPr>
                <w:rFonts w:ascii="Arial" w:hAnsi="Arial" w:cs="Arial"/>
                <w:color w:val="000000"/>
                <w:sz w:val="14"/>
                <w:szCs w:val="14"/>
              </w:rPr>
            </w:pPr>
            <w:r w:rsidRPr="00E02DEB">
              <w:rPr>
                <w:rFonts w:ascii="Arial" w:hAnsi="Arial" w:cs="Arial"/>
                <w:b/>
                <w:color w:val="000000"/>
                <w:sz w:val="14"/>
                <w:szCs w:val="14"/>
              </w:rPr>
              <w:t>1.164.390</w:t>
            </w:r>
          </w:p>
        </w:tc>
      </w:tr>
      <w:tr w:rsidR="000143B1" w:rsidRPr="000A241E" w14:paraId="5C0380F8" w14:textId="77777777" w:rsidTr="00E02DEB">
        <w:trPr>
          <w:trHeight w:val="170"/>
        </w:trPr>
        <w:tc>
          <w:tcPr>
            <w:tcW w:w="452" w:type="dxa"/>
            <w:tcBorders>
              <w:left w:val="single" w:sz="4" w:space="0" w:color="auto"/>
            </w:tcBorders>
            <w:shd w:val="clear" w:color="auto" w:fill="auto"/>
            <w:vAlign w:val="bottom"/>
            <w:hideMark/>
          </w:tcPr>
          <w:p w14:paraId="3C70FDEE" w14:textId="790C907B" w:rsidR="000143B1" w:rsidRPr="000A241E" w:rsidRDefault="000143B1" w:rsidP="000143B1">
            <w:pPr>
              <w:rPr>
                <w:rFonts w:ascii="Arial" w:hAnsi="Arial" w:cs="Arial"/>
                <w:b/>
                <w:bCs/>
                <w:sz w:val="14"/>
                <w:szCs w:val="14"/>
              </w:rPr>
            </w:pPr>
            <w:r w:rsidRPr="000A241E">
              <w:rPr>
                <w:rFonts w:ascii="Arial" w:hAnsi="Arial" w:cs="Arial"/>
                <w:sz w:val="14"/>
                <w:szCs w:val="14"/>
              </w:rPr>
              <w:t>1.3.1</w:t>
            </w:r>
          </w:p>
        </w:tc>
        <w:tc>
          <w:tcPr>
            <w:tcW w:w="3963" w:type="dxa"/>
            <w:tcBorders>
              <w:right w:val="single" w:sz="4" w:space="0" w:color="auto"/>
            </w:tcBorders>
            <w:shd w:val="clear" w:color="auto" w:fill="auto"/>
            <w:vAlign w:val="bottom"/>
            <w:hideMark/>
          </w:tcPr>
          <w:p w14:paraId="55CA5FA9" w14:textId="60FB3D8F" w:rsidR="000143B1" w:rsidRPr="000A241E" w:rsidRDefault="000143B1" w:rsidP="000143B1">
            <w:pPr>
              <w:rPr>
                <w:rFonts w:ascii="Arial" w:hAnsi="Arial" w:cs="Arial"/>
                <w:b/>
                <w:sz w:val="14"/>
                <w:szCs w:val="14"/>
              </w:rPr>
            </w:pPr>
            <w:r w:rsidRPr="000A241E">
              <w:rPr>
                <w:rFonts w:ascii="Arial" w:hAnsi="Arial" w:cs="Arial"/>
                <w:sz w:val="14"/>
                <w:szCs w:val="14"/>
              </w:rPr>
              <w:t>Devlet Borçlanma Senetleri</w:t>
            </w:r>
          </w:p>
        </w:tc>
        <w:tc>
          <w:tcPr>
            <w:tcW w:w="774" w:type="dxa"/>
            <w:tcBorders>
              <w:left w:val="single" w:sz="4" w:space="0" w:color="auto"/>
              <w:right w:val="single" w:sz="4" w:space="0" w:color="auto"/>
            </w:tcBorders>
            <w:shd w:val="clear" w:color="auto" w:fill="auto"/>
            <w:vAlign w:val="center"/>
          </w:tcPr>
          <w:p w14:paraId="4FC4CC2E" w14:textId="21757762" w:rsidR="000143B1" w:rsidRPr="000A241E" w:rsidRDefault="000143B1" w:rsidP="000143B1">
            <w:pPr>
              <w:ind w:left="-65"/>
              <w:jc w:val="center"/>
              <w:rPr>
                <w:rFonts w:ascii="Arial" w:hAnsi="Arial" w:cs="Arial"/>
                <w:b/>
                <w:sz w:val="14"/>
                <w:szCs w:val="14"/>
              </w:rPr>
            </w:pPr>
          </w:p>
        </w:tc>
        <w:tc>
          <w:tcPr>
            <w:tcW w:w="850" w:type="dxa"/>
            <w:tcBorders>
              <w:left w:val="single" w:sz="4" w:space="0" w:color="auto"/>
              <w:right w:val="single" w:sz="4" w:space="0" w:color="auto"/>
            </w:tcBorders>
            <w:shd w:val="clear" w:color="auto" w:fill="auto"/>
            <w:vAlign w:val="bottom"/>
          </w:tcPr>
          <w:p w14:paraId="4BD9EF3B" w14:textId="3FC2C189" w:rsidR="000143B1" w:rsidRPr="000A241E" w:rsidRDefault="000143B1" w:rsidP="000143B1">
            <w:pPr>
              <w:ind w:left="-69"/>
              <w:jc w:val="right"/>
              <w:rPr>
                <w:rFonts w:ascii="Arial" w:hAnsi="Arial" w:cs="Arial"/>
                <w:bCs/>
                <w:color w:val="000000"/>
                <w:sz w:val="14"/>
                <w:szCs w:val="14"/>
              </w:rPr>
            </w:pPr>
            <w:r>
              <w:rPr>
                <w:rFonts w:ascii="Arial" w:hAnsi="Arial" w:cs="Arial"/>
                <w:bCs/>
                <w:color w:val="000000"/>
                <w:sz w:val="14"/>
                <w:szCs w:val="14"/>
              </w:rPr>
              <w:t>2.775.972</w:t>
            </w:r>
          </w:p>
        </w:tc>
        <w:tc>
          <w:tcPr>
            <w:tcW w:w="850" w:type="dxa"/>
            <w:tcBorders>
              <w:left w:val="single" w:sz="4" w:space="0" w:color="auto"/>
              <w:right w:val="single" w:sz="4" w:space="0" w:color="auto"/>
            </w:tcBorders>
            <w:shd w:val="clear" w:color="auto" w:fill="auto"/>
            <w:vAlign w:val="bottom"/>
          </w:tcPr>
          <w:p w14:paraId="02BB8134" w14:textId="4F029407"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1.389.522</w:t>
            </w:r>
          </w:p>
        </w:tc>
        <w:tc>
          <w:tcPr>
            <w:tcW w:w="784" w:type="dxa"/>
            <w:tcBorders>
              <w:left w:val="single" w:sz="4" w:space="0" w:color="auto"/>
              <w:right w:val="single" w:sz="4" w:space="0" w:color="auto"/>
            </w:tcBorders>
            <w:shd w:val="clear" w:color="auto" w:fill="auto"/>
            <w:vAlign w:val="bottom"/>
          </w:tcPr>
          <w:p w14:paraId="6E586867" w14:textId="14E32F1D" w:rsidR="000143B1" w:rsidRPr="000A241E" w:rsidRDefault="000143B1" w:rsidP="000143B1">
            <w:pPr>
              <w:ind w:left="-69"/>
              <w:jc w:val="right"/>
              <w:rPr>
                <w:rFonts w:ascii="Arial" w:hAnsi="Arial" w:cs="Arial"/>
                <w:bCs/>
                <w:color w:val="000000"/>
                <w:sz w:val="14"/>
                <w:szCs w:val="14"/>
              </w:rPr>
            </w:pPr>
            <w:r>
              <w:rPr>
                <w:rFonts w:ascii="Arial" w:hAnsi="Arial" w:cs="Arial"/>
                <w:bCs/>
                <w:color w:val="000000"/>
                <w:sz w:val="14"/>
                <w:szCs w:val="14"/>
              </w:rPr>
              <w:t>4.165.494</w:t>
            </w:r>
          </w:p>
        </w:tc>
        <w:tc>
          <w:tcPr>
            <w:tcW w:w="881" w:type="dxa"/>
            <w:tcBorders>
              <w:left w:val="single" w:sz="4" w:space="0" w:color="auto"/>
              <w:right w:val="single" w:sz="4" w:space="0" w:color="auto"/>
            </w:tcBorders>
            <w:vAlign w:val="bottom"/>
          </w:tcPr>
          <w:p w14:paraId="50AA2052" w14:textId="7367D72E"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915.165</w:t>
            </w:r>
          </w:p>
        </w:tc>
        <w:tc>
          <w:tcPr>
            <w:tcW w:w="772" w:type="dxa"/>
            <w:tcBorders>
              <w:left w:val="single" w:sz="4" w:space="0" w:color="auto"/>
              <w:right w:val="single" w:sz="4" w:space="0" w:color="auto"/>
            </w:tcBorders>
            <w:vAlign w:val="bottom"/>
          </w:tcPr>
          <w:p w14:paraId="29A6BFBC" w14:textId="71B70621"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241.566</w:t>
            </w:r>
          </w:p>
        </w:tc>
        <w:tc>
          <w:tcPr>
            <w:tcW w:w="836" w:type="dxa"/>
            <w:tcBorders>
              <w:left w:val="single" w:sz="4" w:space="0" w:color="auto"/>
              <w:right w:val="single" w:sz="4" w:space="0" w:color="auto"/>
            </w:tcBorders>
            <w:vAlign w:val="bottom"/>
          </w:tcPr>
          <w:p w14:paraId="7D164FE2" w14:textId="15731B19"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1.156.731</w:t>
            </w:r>
          </w:p>
        </w:tc>
      </w:tr>
      <w:tr w:rsidR="000143B1" w:rsidRPr="000A241E" w14:paraId="7B9DD7EC" w14:textId="77777777" w:rsidTr="00E02DEB">
        <w:trPr>
          <w:trHeight w:val="170"/>
        </w:trPr>
        <w:tc>
          <w:tcPr>
            <w:tcW w:w="452" w:type="dxa"/>
            <w:tcBorders>
              <w:left w:val="single" w:sz="4" w:space="0" w:color="auto"/>
            </w:tcBorders>
            <w:shd w:val="clear" w:color="auto" w:fill="auto"/>
            <w:vAlign w:val="bottom"/>
            <w:hideMark/>
          </w:tcPr>
          <w:p w14:paraId="0D778B47" w14:textId="48CA3067" w:rsidR="000143B1" w:rsidRPr="000A241E" w:rsidRDefault="000143B1" w:rsidP="000143B1">
            <w:pPr>
              <w:rPr>
                <w:rFonts w:ascii="Arial" w:hAnsi="Arial" w:cs="Arial"/>
                <w:bCs/>
                <w:sz w:val="14"/>
                <w:szCs w:val="14"/>
              </w:rPr>
            </w:pPr>
            <w:r w:rsidRPr="000A241E">
              <w:rPr>
                <w:rFonts w:ascii="Arial" w:hAnsi="Arial" w:cs="Arial"/>
                <w:sz w:val="14"/>
                <w:szCs w:val="14"/>
              </w:rPr>
              <w:t>1.3.2</w:t>
            </w:r>
          </w:p>
        </w:tc>
        <w:tc>
          <w:tcPr>
            <w:tcW w:w="3963" w:type="dxa"/>
            <w:tcBorders>
              <w:right w:val="single" w:sz="4" w:space="0" w:color="auto"/>
            </w:tcBorders>
            <w:shd w:val="clear" w:color="auto" w:fill="auto"/>
            <w:vAlign w:val="bottom"/>
            <w:hideMark/>
          </w:tcPr>
          <w:p w14:paraId="3E26ECD3" w14:textId="62437794" w:rsidR="000143B1" w:rsidRPr="000A241E" w:rsidRDefault="000143B1" w:rsidP="000143B1">
            <w:pPr>
              <w:rPr>
                <w:rFonts w:ascii="Arial" w:hAnsi="Arial" w:cs="Arial"/>
                <w:sz w:val="14"/>
                <w:szCs w:val="14"/>
              </w:rPr>
            </w:pPr>
            <w:r w:rsidRPr="000A241E">
              <w:rPr>
                <w:rFonts w:ascii="Arial" w:hAnsi="Arial" w:cs="Arial"/>
                <w:sz w:val="14"/>
                <w:szCs w:val="14"/>
              </w:rPr>
              <w:t>Sermayede Payı Temsil Eden Menkul Değerler</w:t>
            </w:r>
          </w:p>
        </w:tc>
        <w:tc>
          <w:tcPr>
            <w:tcW w:w="774" w:type="dxa"/>
            <w:tcBorders>
              <w:left w:val="single" w:sz="4" w:space="0" w:color="auto"/>
              <w:right w:val="single" w:sz="4" w:space="0" w:color="auto"/>
            </w:tcBorders>
            <w:shd w:val="clear" w:color="auto" w:fill="auto"/>
            <w:vAlign w:val="center"/>
          </w:tcPr>
          <w:p w14:paraId="2DC93B24" w14:textId="44E9F7EF"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1BEEA022" w14:textId="1CBC7650"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7.659</w:t>
            </w:r>
          </w:p>
        </w:tc>
        <w:tc>
          <w:tcPr>
            <w:tcW w:w="850" w:type="dxa"/>
            <w:tcBorders>
              <w:left w:val="single" w:sz="4" w:space="0" w:color="auto"/>
              <w:right w:val="single" w:sz="4" w:space="0" w:color="auto"/>
            </w:tcBorders>
            <w:shd w:val="clear" w:color="auto" w:fill="auto"/>
            <w:vAlign w:val="bottom"/>
          </w:tcPr>
          <w:p w14:paraId="2C81F9D7" w14:textId="3776BA60"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115A7D82" w14:textId="460B7994"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7.659</w:t>
            </w:r>
          </w:p>
        </w:tc>
        <w:tc>
          <w:tcPr>
            <w:tcW w:w="881" w:type="dxa"/>
            <w:tcBorders>
              <w:left w:val="single" w:sz="4" w:space="0" w:color="auto"/>
              <w:right w:val="single" w:sz="4" w:space="0" w:color="auto"/>
            </w:tcBorders>
            <w:vAlign w:val="bottom"/>
          </w:tcPr>
          <w:p w14:paraId="578D93E1" w14:textId="7BE35257"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 xml:space="preserve">          7.659 </w:t>
            </w:r>
          </w:p>
        </w:tc>
        <w:tc>
          <w:tcPr>
            <w:tcW w:w="772" w:type="dxa"/>
            <w:tcBorders>
              <w:left w:val="single" w:sz="4" w:space="0" w:color="auto"/>
              <w:right w:val="single" w:sz="4" w:space="0" w:color="auto"/>
            </w:tcBorders>
            <w:vAlign w:val="bottom"/>
          </w:tcPr>
          <w:p w14:paraId="6D6F0CA8" w14:textId="5ADABFA7"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584574C7" w14:textId="14F740D0"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7.659</w:t>
            </w:r>
          </w:p>
        </w:tc>
      </w:tr>
      <w:tr w:rsidR="000143B1" w:rsidRPr="000A241E" w14:paraId="27C39004" w14:textId="77777777" w:rsidTr="00E02DEB">
        <w:trPr>
          <w:trHeight w:val="170"/>
        </w:trPr>
        <w:tc>
          <w:tcPr>
            <w:tcW w:w="452" w:type="dxa"/>
            <w:tcBorders>
              <w:left w:val="single" w:sz="4" w:space="0" w:color="auto"/>
            </w:tcBorders>
            <w:shd w:val="clear" w:color="auto" w:fill="auto"/>
            <w:vAlign w:val="bottom"/>
            <w:hideMark/>
          </w:tcPr>
          <w:p w14:paraId="71716C92" w14:textId="1983D62F" w:rsidR="000143B1" w:rsidRPr="000A241E" w:rsidRDefault="000143B1" w:rsidP="000143B1">
            <w:pPr>
              <w:rPr>
                <w:rFonts w:ascii="Arial" w:hAnsi="Arial" w:cs="Arial"/>
                <w:bCs/>
                <w:sz w:val="14"/>
                <w:szCs w:val="14"/>
              </w:rPr>
            </w:pPr>
            <w:r w:rsidRPr="000A241E">
              <w:rPr>
                <w:rFonts w:ascii="Arial" w:hAnsi="Arial" w:cs="Arial"/>
                <w:sz w:val="14"/>
                <w:szCs w:val="14"/>
              </w:rPr>
              <w:t>1.3.3</w:t>
            </w:r>
          </w:p>
        </w:tc>
        <w:tc>
          <w:tcPr>
            <w:tcW w:w="3963" w:type="dxa"/>
            <w:tcBorders>
              <w:right w:val="single" w:sz="4" w:space="0" w:color="auto"/>
            </w:tcBorders>
            <w:shd w:val="clear" w:color="auto" w:fill="auto"/>
            <w:vAlign w:val="bottom"/>
            <w:hideMark/>
          </w:tcPr>
          <w:p w14:paraId="275F165A" w14:textId="6833B12F" w:rsidR="000143B1" w:rsidRPr="000A241E" w:rsidRDefault="000143B1" w:rsidP="000143B1">
            <w:pPr>
              <w:rPr>
                <w:rFonts w:ascii="Arial" w:hAnsi="Arial" w:cs="Arial"/>
                <w:sz w:val="14"/>
                <w:szCs w:val="14"/>
              </w:rPr>
            </w:pPr>
            <w:r w:rsidRPr="000A241E">
              <w:rPr>
                <w:rFonts w:ascii="Arial" w:hAnsi="Arial" w:cs="Arial"/>
                <w:sz w:val="14"/>
                <w:szCs w:val="14"/>
              </w:rPr>
              <w:t>Diğer Finansal Varlıklar</w:t>
            </w:r>
          </w:p>
        </w:tc>
        <w:tc>
          <w:tcPr>
            <w:tcW w:w="774" w:type="dxa"/>
            <w:tcBorders>
              <w:left w:val="single" w:sz="4" w:space="0" w:color="auto"/>
              <w:right w:val="single" w:sz="4" w:space="0" w:color="auto"/>
            </w:tcBorders>
            <w:shd w:val="clear" w:color="auto" w:fill="auto"/>
            <w:vAlign w:val="center"/>
          </w:tcPr>
          <w:p w14:paraId="05E9312C" w14:textId="77777777"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5E101A7B" w14:textId="6322332A"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50" w:type="dxa"/>
            <w:tcBorders>
              <w:left w:val="single" w:sz="4" w:space="0" w:color="auto"/>
              <w:right w:val="single" w:sz="4" w:space="0" w:color="auto"/>
            </w:tcBorders>
            <w:shd w:val="clear" w:color="auto" w:fill="auto"/>
            <w:vAlign w:val="bottom"/>
          </w:tcPr>
          <w:p w14:paraId="2AD4D50D" w14:textId="5C22768E"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41FE0A92" w14:textId="6EDB2086"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49E85B61" w14:textId="6C7E288D"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 xml:space="preserve">                 - </w:t>
            </w:r>
          </w:p>
        </w:tc>
        <w:tc>
          <w:tcPr>
            <w:tcW w:w="772" w:type="dxa"/>
            <w:tcBorders>
              <w:left w:val="single" w:sz="4" w:space="0" w:color="auto"/>
              <w:right w:val="single" w:sz="4" w:space="0" w:color="auto"/>
            </w:tcBorders>
            <w:vAlign w:val="bottom"/>
          </w:tcPr>
          <w:p w14:paraId="720677FE" w14:textId="3EE6A3E1"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c>
          <w:tcPr>
            <w:tcW w:w="836" w:type="dxa"/>
            <w:tcBorders>
              <w:left w:val="single" w:sz="4" w:space="0" w:color="auto"/>
              <w:right w:val="single" w:sz="4" w:space="0" w:color="auto"/>
            </w:tcBorders>
            <w:vAlign w:val="bottom"/>
          </w:tcPr>
          <w:p w14:paraId="7D3650B8" w14:textId="3129D5EA"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r>
      <w:tr w:rsidR="000143B1" w:rsidRPr="000A241E" w14:paraId="7CC6ABB2" w14:textId="77777777" w:rsidTr="00E02DEB">
        <w:trPr>
          <w:trHeight w:val="170"/>
        </w:trPr>
        <w:tc>
          <w:tcPr>
            <w:tcW w:w="452" w:type="dxa"/>
            <w:tcBorders>
              <w:left w:val="single" w:sz="4" w:space="0" w:color="auto"/>
            </w:tcBorders>
            <w:shd w:val="clear" w:color="auto" w:fill="auto"/>
            <w:vAlign w:val="bottom"/>
            <w:hideMark/>
          </w:tcPr>
          <w:p w14:paraId="1478B5F5" w14:textId="2651C717" w:rsidR="000143B1" w:rsidRPr="000A241E" w:rsidRDefault="000143B1" w:rsidP="000143B1">
            <w:pPr>
              <w:rPr>
                <w:rFonts w:ascii="Arial" w:hAnsi="Arial" w:cs="Arial"/>
                <w:bCs/>
                <w:sz w:val="14"/>
                <w:szCs w:val="14"/>
              </w:rPr>
            </w:pPr>
            <w:r w:rsidRPr="000A241E">
              <w:rPr>
                <w:rFonts w:ascii="Arial" w:hAnsi="Arial" w:cs="Arial"/>
                <w:b/>
                <w:bCs/>
                <w:sz w:val="14"/>
                <w:szCs w:val="14"/>
              </w:rPr>
              <w:t>1.4</w:t>
            </w:r>
          </w:p>
        </w:tc>
        <w:tc>
          <w:tcPr>
            <w:tcW w:w="3963" w:type="dxa"/>
            <w:tcBorders>
              <w:right w:val="single" w:sz="4" w:space="0" w:color="auto"/>
            </w:tcBorders>
            <w:shd w:val="clear" w:color="auto" w:fill="auto"/>
            <w:vAlign w:val="bottom"/>
            <w:hideMark/>
          </w:tcPr>
          <w:p w14:paraId="75E93CEF" w14:textId="48CFFD33" w:rsidR="000143B1" w:rsidRPr="000A241E" w:rsidRDefault="000143B1" w:rsidP="000143B1">
            <w:pPr>
              <w:rPr>
                <w:rFonts w:ascii="Arial" w:hAnsi="Arial" w:cs="Arial"/>
                <w:bCs/>
                <w:sz w:val="14"/>
                <w:szCs w:val="14"/>
              </w:rPr>
            </w:pPr>
            <w:r w:rsidRPr="000A241E">
              <w:rPr>
                <w:rFonts w:ascii="Arial" w:hAnsi="Arial" w:cs="Arial"/>
                <w:b/>
                <w:bCs/>
                <w:sz w:val="14"/>
                <w:szCs w:val="14"/>
              </w:rPr>
              <w:t>Türev Finansal Varlıklar</w:t>
            </w:r>
          </w:p>
        </w:tc>
        <w:tc>
          <w:tcPr>
            <w:tcW w:w="774" w:type="dxa"/>
            <w:tcBorders>
              <w:left w:val="single" w:sz="4" w:space="0" w:color="auto"/>
              <w:right w:val="single" w:sz="4" w:space="0" w:color="auto"/>
            </w:tcBorders>
            <w:shd w:val="clear" w:color="auto" w:fill="auto"/>
            <w:vAlign w:val="center"/>
          </w:tcPr>
          <w:p w14:paraId="0FD3A13A" w14:textId="553C2B43" w:rsidR="000143B1" w:rsidRPr="000A241E" w:rsidRDefault="000143B1" w:rsidP="000143B1">
            <w:pPr>
              <w:ind w:left="-65"/>
              <w:jc w:val="center"/>
              <w:rPr>
                <w:rFonts w:ascii="Arial" w:hAnsi="Arial" w:cs="Arial"/>
                <w:bCs/>
                <w:sz w:val="14"/>
                <w:szCs w:val="14"/>
              </w:rPr>
            </w:pPr>
            <w:r w:rsidRPr="000A241E">
              <w:rPr>
                <w:rFonts w:ascii="Arial" w:hAnsi="Arial" w:cs="Arial"/>
                <w:bCs/>
                <w:sz w:val="14"/>
                <w:szCs w:val="14"/>
              </w:rPr>
              <w:t>(5)</w:t>
            </w:r>
          </w:p>
        </w:tc>
        <w:tc>
          <w:tcPr>
            <w:tcW w:w="850" w:type="dxa"/>
            <w:tcBorders>
              <w:left w:val="single" w:sz="4" w:space="0" w:color="auto"/>
              <w:right w:val="single" w:sz="4" w:space="0" w:color="auto"/>
            </w:tcBorders>
            <w:shd w:val="clear" w:color="auto" w:fill="auto"/>
            <w:vAlign w:val="bottom"/>
          </w:tcPr>
          <w:p w14:paraId="44DCE00C" w14:textId="048F59EA"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61.878</w:t>
            </w:r>
          </w:p>
        </w:tc>
        <w:tc>
          <w:tcPr>
            <w:tcW w:w="850" w:type="dxa"/>
            <w:tcBorders>
              <w:left w:val="single" w:sz="4" w:space="0" w:color="auto"/>
              <w:right w:val="single" w:sz="4" w:space="0" w:color="auto"/>
            </w:tcBorders>
            <w:shd w:val="clear" w:color="auto" w:fill="auto"/>
            <w:vAlign w:val="bottom"/>
          </w:tcPr>
          <w:p w14:paraId="688C0C1E" w14:textId="7D390B20"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3.280</w:t>
            </w:r>
          </w:p>
        </w:tc>
        <w:tc>
          <w:tcPr>
            <w:tcW w:w="784" w:type="dxa"/>
            <w:tcBorders>
              <w:left w:val="single" w:sz="4" w:space="0" w:color="auto"/>
              <w:right w:val="single" w:sz="4" w:space="0" w:color="auto"/>
            </w:tcBorders>
            <w:shd w:val="clear" w:color="auto" w:fill="auto"/>
            <w:vAlign w:val="bottom"/>
          </w:tcPr>
          <w:p w14:paraId="5FB9B9FB" w14:textId="6B9168C1"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65.158</w:t>
            </w:r>
          </w:p>
        </w:tc>
        <w:tc>
          <w:tcPr>
            <w:tcW w:w="881" w:type="dxa"/>
            <w:tcBorders>
              <w:left w:val="single" w:sz="4" w:space="0" w:color="auto"/>
              <w:right w:val="single" w:sz="4" w:space="0" w:color="auto"/>
            </w:tcBorders>
            <w:vAlign w:val="bottom"/>
          </w:tcPr>
          <w:p w14:paraId="7320BF47" w14:textId="2D00506B"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 xml:space="preserve">           1.412 </w:t>
            </w:r>
          </w:p>
        </w:tc>
        <w:tc>
          <w:tcPr>
            <w:tcW w:w="772" w:type="dxa"/>
            <w:tcBorders>
              <w:left w:val="single" w:sz="4" w:space="0" w:color="auto"/>
              <w:right w:val="single" w:sz="4" w:space="0" w:color="auto"/>
            </w:tcBorders>
            <w:vAlign w:val="bottom"/>
          </w:tcPr>
          <w:p w14:paraId="4A56F29D" w14:textId="0019ED9F"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319</w:t>
            </w:r>
          </w:p>
        </w:tc>
        <w:tc>
          <w:tcPr>
            <w:tcW w:w="836" w:type="dxa"/>
            <w:tcBorders>
              <w:left w:val="single" w:sz="4" w:space="0" w:color="auto"/>
              <w:right w:val="single" w:sz="4" w:space="0" w:color="auto"/>
            </w:tcBorders>
            <w:vAlign w:val="bottom"/>
          </w:tcPr>
          <w:p w14:paraId="04A65990" w14:textId="7DBD8A94"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1.731</w:t>
            </w:r>
          </w:p>
        </w:tc>
      </w:tr>
      <w:tr w:rsidR="000143B1" w:rsidRPr="000A241E" w14:paraId="71D4F1FF" w14:textId="77777777" w:rsidTr="00E02DEB">
        <w:trPr>
          <w:trHeight w:val="170"/>
        </w:trPr>
        <w:tc>
          <w:tcPr>
            <w:tcW w:w="452" w:type="dxa"/>
            <w:tcBorders>
              <w:left w:val="single" w:sz="4" w:space="0" w:color="auto"/>
            </w:tcBorders>
            <w:shd w:val="clear" w:color="auto" w:fill="auto"/>
            <w:vAlign w:val="bottom"/>
            <w:hideMark/>
          </w:tcPr>
          <w:p w14:paraId="6CB5C951" w14:textId="7013A9D9" w:rsidR="000143B1" w:rsidRPr="000A241E" w:rsidRDefault="000143B1" w:rsidP="000143B1">
            <w:pPr>
              <w:rPr>
                <w:rFonts w:ascii="Arial" w:hAnsi="Arial" w:cs="Arial"/>
                <w:b/>
                <w:bCs/>
                <w:sz w:val="14"/>
                <w:szCs w:val="14"/>
              </w:rPr>
            </w:pPr>
            <w:r w:rsidRPr="000A241E">
              <w:rPr>
                <w:rFonts w:ascii="Arial" w:hAnsi="Arial" w:cs="Arial"/>
                <w:sz w:val="14"/>
                <w:szCs w:val="14"/>
              </w:rPr>
              <w:t>1.4.1</w:t>
            </w:r>
          </w:p>
        </w:tc>
        <w:tc>
          <w:tcPr>
            <w:tcW w:w="3963" w:type="dxa"/>
            <w:tcBorders>
              <w:right w:val="single" w:sz="4" w:space="0" w:color="auto"/>
            </w:tcBorders>
            <w:shd w:val="clear" w:color="auto" w:fill="auto"/>
            <w:vAlign w:val="bottom"/>
            <w:hideMark/>
          </w:tcPr>
          <w:p w14:paraId="14F919CC" w14:textId="31FD8835" w:rsidR="000143B1" w:rsidRPr="000A241E" w:rsidRDefault="000143B1" w:rsidP="000143B1">
            <w:pPr>
              <w:rPr>
                <w:rFonts w:ascii="Arial" w:hAnsi="Arial" w:cs="Arial"/>
                <w:b/>
                <w:bCs/>
                <w:sz w:val="14"/>
                <w:szCs w:val="14"/>
              </w:rPr>
            </w:pPr>
            <w:r w:rsidRPr="000A241E">
              <w:rPr>
                <w:rFonts w:ascii="Arial" w:hAnsi="Arial" w:cs="Arial"/>
                <w:sz w:val="14"/>
                <w:szCs w:val="14"/>
              </w:rPr>
              <w:t xml:space="preserve">Türev Finansal Varlıkların Gerçeğe Uygun Değer Farkı Kar </w:t>
            </w:r>
          </w:p>
        </w:tc>
        <w:tc>
          <w:tcPr>
            <w:tcW w:w="774" w:type="dxa"/>
            <w:tcBorders>
              <w:left w:val="single" w:sz="4" w:space="0" w:color="auto"/>
              <w:right w:val="single" w:sz="4" w:space="0" w:color="auto"/>
            </w:tcBorders>
            <w:shd w:val="clear" w:color="auto" w:fill="auto"/>
            <w:vAlign w:val="center"/>
          </w:tcPr>
          <w:p w14:paraId="335F53D8" w14:textId="79AF45DF" w:rsidR="000143B1" w:rsidRPr="000A241E" w:rsidRDefault="000143B1" w:rsidP="000143B1">
            <w:pPr>
              <w:ind w:left="-65"/>
              <w:jc w:val="center"/>
              <w:rPr>
                <w:rFonts w:ascii="Arial" w:hAnsi="Arial" w:cs="Arial"/>
                <w:b/>
                <w:bCs/>
                <w:sz w:val="14"/>
                <w:szCs w:val="14"/>
              </w:rPr>
            </w:pPr>
          </w:p>
        </w:tc>
        <w:tc>
          <w:tcPr>
            <w:tcW w:w="850" w:type="dxa"/>
            <w:tcBorders>
              <w:left w:val="single" w:sz="4" w:space="0" w:color="auto"/>
              <w:right w:val="single" w:sz="4" w:space="0" w:color="auto"/>
            </w:tcBorders>
            <w:shd w:val="clear" w:color="auto" w:fill="auto"/>
            <w:vAlign w:val="bottom"/>
          </w:tcPr>
          <w:p w14:paraId="6B2049CD" w14:textId="2AC3AB8A" w:rsidR="000143B1" w:rsidRPr="000A241E" w:rsidRDefault="000143B1" w:rsidP="000143B1">
            <w:pPr>
              <w:ind w:left="-69"/>
              <w:jc w:val="right"/>
              <w:rPr>
                <w:rFonts w:ascii="Arial" w:hAnsi="Arial" w:cs="Arial"/>
                <w:bCs/>
                <w:color w:val="000000"/>
                <w:sz w:val="14"/>
                <w:szCs w:val="14"/>
              </w:rPr>
            </w:pPr>
          </w:p>
        </w:tc>
        <w:tc>
          <w:tcPr>
            <w:tcW w:w="850" w:type="dxa"/>
            <w:tcBorders>
              <w:left w:val="single" w:sz="4" w:space="0" w:color="auto"/>
              <w:right w:val="single" w:sz="4" w:space="0" w:color="auto"/>
            </w:tcBorders>
            <w:shd w:val="clear" w:color="auto" w:fill="auto"/>
            <w:vAlign w:val="bottom"/>
          </w:tcPr>
          <w:p w14:paraId="50BC307D" w14:textId="2F98A2DA" w:rsidR="000143B1" w:rsidRPr="000A241E" w:rsidRDefault="000143B1" w:rsidP="000143B1">
            <w:pPr>
              <w:ind w:left="-69"/>
              <w:jc w:val="right"/>
              <w:rPr>
                <w:rFonts w:ascii="Arial" w:hAnsi="Arial" w:cs="Arial"/>
                <w:bCs/>
                <w:color w:val="000000"/>
                <w:sz w:val="14"/>
                <w:szCs w:val="14"/>
              </w:rPr>
            </w:pPr>
          </w:p>
        </w:tc>
        <w:tc>
          <w:tcPr>
            <w:tcW w:w="784" w:type="dxa"/>
            <w:tcBorders>
              <w:left w:val="single" w:sz="4" w:space="0" w:color="auto"/>
              <w:right w:val="single" w:sz="4" w:space="0" w:color="auto"/>
            </w:tcBorders>
            <w:shd w:val="clear" w:color="auto" w:fill="auto"/>
            <w:vAlign w:val="bottom"/>
          </w:tcPr>
          <w:p w14:paraId="5E9CFE5B" w14:textId="0DAC573F" w:rsidR="000143B1" w:rsidRPr="000A241E" w:rsidRDefault="000143B1" w:rsidP="000143B1">
            <w:pPr>
              <w:ind w:left="-69"/>
              <w:jc w:val="right"/>
              <w:rPr>
                <w:rFonts w:ascii="Arial" w:hAnsi="Arial" w:cs="Arial"/>
                <w:bCs/>
                <w:color w:val="000000"/>
                <w:sz w:val="14"/>
                <w:szCs w:val="14"/>
              </w:rPr>
            </w:pPr>
          </w:p>
        </w:tc>
        <w:tc>
          <w:tcPr>
            <w:tcW w:w="881" w:type="dxa"/>
            <w:tcBorders>
              <w:left w:val="single" w:sz="4" w:space="0" w:color="auto"/>
              <w:right w:val="single" w:sz="4" w:space="0" w:color="auto"/>
            </w:tcBorders>
            <w:vAlign w:val="bottom"/>
          </w:tcPr>
          <w:p w14:paraId="47D6C5D2" w14:textId="279BBB65" w:rsidR="000143B1" w:rsidRPr="004F4C41" w:rsidRDefault="000143B1" w:rsidP="000143B1">
            <w:pPr>
              <w:ind w:left="-69"/>
              <w:jc w:val="right"/>
              <w:rPr>
                <w:rFonts w:ascii="Arial" w:hAnsi="Arial" w:cs="Arial"/>
                <w:color w:val="000000"/>
                <w:sz w:val="14"/>
                <w:szCs w:val="14"/>
              </w:rPr>
            </w:pPr>
          </w:p>
        </w:tc>
        <w:tc>
          <w:tcPr>
            <w:tcW w:w="772" w:type="dxa"/>
            <w:tcBorders>
              <w:left w:val="single" w:sz="4" w:space="0" w:color="auto"/>
              <w:right w:val="single" w:sz="4" w:space="0" w:color="auto"/>
            </w:tcBorders>
            <w:vAlign w:val="bottom"/>
          </w:tcPr>
          <w:p w14:paraId="156FDE30" w14:textId="1C70CB50" w:rsidR="000143B1" w:rsidRPr="000143B1" w:rsidRDefault="000143B1" w:rsidP="000143B1">
            <w:pPr>
              <w:ind w:left="-69"/>
              <w:jc w:val="right"/>
              <w:rPr>
                <w:rFonts w:ascii="Arial" w:hAnsi="Arial" w:cs="Arial"/>
                <w:color w:val="000000"/>
                <w:sz w:val="14"/>
                <w:szCs w:val="14"/>
              </w:rPr>
            </w:pPr>
          </w:p>
        </w:tc>
        <w:tc>
          <w:tcPr>
            <w:tcW w:w="836" w:type="dxa"/>
            <w:tcBorders>
              <w:left w:val="single" w:sz="4" w:space="0" w:color="auto"/>
              <w:right w:val="single" w:sz="4" w:space="0" w:color="auto"/>
            </w:tcBorders>
            <w:vAlign w:val="bottom"/>
          </w:tcPr>
          <w:p w14:paraId="7FAB8331" w14:textId="2E3489B1" w:rsidR="000143B1" w:rsidRPr="000143B1" w:rsidRDefault="000143B1" w:rsidP="000143B1">
            <w:pPr>
              <w:ind w:left="-69"/>
              <w:jc w:val="right"/>
              <w:rPr>
                <w:rFonts w:ascii="Arial" w:hAnsi="Arial" w:cs="Arial"/>
                <w:color w:val="000000"/>
                <w:sz w:val="14"/>
                <w:szCs w:val="14"/>
              </w:rPr>
            </w:pPr>
          </w:p>
        </w:tc>
      </w:tr>
      <w:tr w:rsidR="000143B1" w:rsidRPr="000A241E" w14:paraId="2801D094" w14:textId="77777777" w:rsidTr="001C19DC">
        <w:trPr>
          <w:trHeight w:val="170"/>
        </w:trPr>
        <w:tc>
          <w:tcPr>
            <w:tcW w:w="452" w:type="dxa"/>
            <w:tcBorders>
              <w:left w:val="single" w:sz="4" w:space="0" w:color="auto"/>
            </w:tcBorders>
            <w:shd w:val="clear" w:color="auto" w:fill="auto"/>
            <w:vAlign w:val="bottom"/>
          </w:tcPr>
          <w:p w14:paraId="7C382892" w14:textId="77777777" w:rsidR="000143B1" w:rsidRPr="000A241E" w:rsidRDefault="000143B1" w:rsidP="000143B1">
            <w:pPr>
              <w:rPr>
                <w:rFonts w:ascii="Arial" w:hAnsi="Arial" w:cs="Arial"/>
                <w:sz w:val="14"/>
                <w:szCs w:val="14"/>
              </w:rPr>
            </w:pPr>
          </w:p>
        </w:tc>
        <w:tc>
          <w:tcPr>
            <w:tcW w:w="3963" w:type="dxa"/>
            <w:tcBorders>
              <w:right w:val="single" w:sz="4" w:space="0" w:color="auto"/>
            </w:tcBorders>
            <w:shd w:val="clear" w:color="auto" w:fill="auto"/>
            <w:vAlign w:val="bottom"/>
          </w:tcPr>
          <w:p w14:paraId="11797203" w14:textId="48E6F5D7" w:rsidR="000143B1" w:rsidRPr="000A241E" w:rsidRDefault="000143B1" w:rsidP="000143B1">
            <w:pPr>
              <w:rPr>
                <w:rFonts w:ascii="Arial" w:hAnsi="Arial" w:cs="Arial"/>
                <w:sz w:val="14"/>
                <w:szCs w:val="14"/>
              </w:rPr>
            </w:pPr>
            <w:r w:rsidRPr="000A241E">
              <w:rPr>
                <w:rFonts w:ascii="Arial" w:hAnsi="Arial" w:cs="Arial"/>
                <w:sz w:val="14"/>
                <w:szCs w:val="14"/>
              </w:rPr>
              <w:t>Zarara Yansıtılan Kısmı</w:t>
            </w:r>
          </w:p>
        </w:tc>
        <w:tc>
          <w:tcPr>
            <w:tcW w:w="774" w:type="dxa"/>
            <w:tcBorders>
              <w:left w:val="single" w:sz="4" w:space="0" w:color="auto"/>
              <w:right w:val="single" w:sz="4" w:space="0" w:color="auto"/>
            </w:tcBorders>
            <w:shd w:val="clear" w:color="auto" w:fill="auto"/>
            <w:vAlign w:val="center"/>
          </w:tcPr>
          <w:p w14:paraId="7B179210" w14:textId="77777777" w:rsidR="000143B1" w:rsidRPr="000A241E" w:rsidRDefault="000143B1" w:rsidP="000143B1">
            <w:pPr>
              <w:ind w:left="-65"/>
              <w:jc w:val="center"/>
              <w:rPr>
                <w:rFonts w:ascii="Arial" w:hAnsi="Arial" w:cs="Arial"/>
                <w:b/>
                <w:bCs/>
                <w:sz w:val="14"/>
                <w:szCs w:val="14"/>
              </w:rPr>
            </w:pPr>
          </w:p>
        </w:tc>
        <w:tc>
          <w:tcPr>
            <w:tcW w:w="850" w:type="dxa"/>
            <w:tcBorders>
              <w:left w:val="single" w:sz="4" w:space="0" w:color="auto"/>
              <w:right w:val="single" w:sz="4" w:space="0" w:color="auto"/>
            </w:tcBorders>
            <w:shd w:val="clear" w:color="auto" w:fill="auto"/>
            <w:vAlign w:val="bottom"/>
          </w:tcPr>
          <w:p w14:paraId="524B59C3" w14:textId="2E0B3C5D"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61.878</w:t>
            </w:r>
          </w:p>
        </w:tc>
        <w:tc>
          <w:tcPr>
            <w:tcW w:w="850" w:type="dxa"/>
            <w:tcBorders>
              <w:left w:val="single" w:sz="4" w:space="0" w:color="auto"/>
              <w:right w:val="single" w:sz="4" w:space="0" w:color="auto"/>
            </w:tcBorders>
            <w:shd w:val="clear" w:color="auto" w:fill="auto"/>
            <w:vAlign w:val="bottom"/>
          </w:tcPr>
          <w:p w14:paraId="2FBF61B0" w14:textId="0616F1C9"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3.280</w:t>
            </w:r>
          </w:p>
        </w:tc>
        <w:tc>
          <w:tcPr>
            <w:tcW w:w="784" w:type="dxa"/>
            <w:tcBorders>
              <w:left w:val="single" w:sz="4" w:space="0" w:color="auto"/>
              <w:right w:val="single" w:sz="4" w:space="0" w:color="auto"/>
            </w:tcBorders>
            <w:shd w:val="clear" w:color="auto" w:fill="auto"/>
            <w:vAlign w:val="bottom"/>
          </w:tcPr>
          <w:p w14:paraId="5C135A3A" w14:textId="4320ABC6"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65.158</w:t>
            </w:r>
          </w:p>
        </w:tc>
        <w:tc>
          <w:tcPr>
            <w:tcW w:w="881" w:type="dxa"/>
            <w:tcBorders>
              <w:left w:val="single" w:sz="4" w:space="0" w:color="auto"/>
              <w:right w:val="single" w:sz="4" w:space="0" w:color="auto"/>
            </w:tcBorders>
            <w:vAlign w:val="bottom"/>
          </w:tcPr>
          <w:p w14:paraId="6D79533C" w14:textId="6B7A5B35" w:rsidR="000143B1" w:rsidRPr="000143B1" w:rsidRDefault="000143B1" w:rsidP="000143B1">
            <w:pPr>
              <w:ind w:left="-69"/>
              <w:jc w:val="right"/>
              <w:rPr>
                <w:rFonts w:asciiTheme="minorBidi" w:hAnsiTheme="minorBidi" w:cstheme="minorBidi"/>
                <w:bCs/>
                <w:sz w:val="14"/>
                <w:szCs w:val="14"/>
              </w:rPr>
            </w:pPr>
            <w:r w:rsidRPr="00E02DEB">
              <w:rPr>
                <w:rFonts w:asciiTheme="minorBidi" w:hAnsiTheme="minorBidi" w:cstheme="minorBidi"/>
                <w:bCs/>
                <w:sz w:val="14"/>
                <w:szCs w:val="14"/>
              </w:rPr>
              <w:t>1.412</w:t>
            </w:r>
          </w:p>
        </w:tc>
        <w:tc>
          <w:tcPr>
            <w:tcW w:w="772" w:type="dxa"/>
            <w:tcBorders>
              <w:left w:val="single" w:sz="4" w:space="0" w:color="auto"/>
              <w:right w:val="single" w:sz="4" w:space="0" w:color="auto"/>
            </w:tcBorders>
            <w:vAlign w:val="bottom"/>
          </w:tcPr>
          <w:p w14:paraId="627B21C7" w14:textId="5009E914"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319</w:t>
            </w:r>
          </w:p>
        </w:tc>
        <w:tc>
          <w:tcPr>
            <w:tcW w:w="836" w:type="dxa"/>
            <w:tcBorders>
              <w:left w:val="single" w:sz="4" w:space="0" w:color="auto"/>
              <w:right w:val="single" w:sz="4" w:space="0" w:color="auto"/>
            </w:tcBorders>
            <w:vAlign w:val="bottom"/>
          </w:tcPr>
          <w:p w14:paraId="28CBA83C" w14:textId="273F829A"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1.731</w:t>
            </w:r>
          </w:p>
        </w:tc>
      </w:tr>
      <w:tr w:rsidR="000143B1" w:rsidRPr="000A241E" w14:paraId="1DD76014" w14:textId="77777777" w:rsidTr="00E02DEB">
        <w:trPr>
          <w:trHeight w:val="170"/>
        </w:trPr>
        <w:tc>
          <w:tcPr>
            <w:tcW w:w="452" w:type="dxa"/>
            <w:tcBorders>
              <w:left w:val="single" w:sz="4" w:space="0" w:color="auto"/>
            </w:tcBorders>
            <w:shd w:val="clear" w:color="auto" w:fill="auto"/>
            <w:vAlign w:val="bottom"/>
            <w:hideMark/>
          </w:tcPr>
          <w:p w14:paraId="1154C5F1" w14:textId="5E98A01B" w:rsidR="000143B1" w:rsidRPr="000A241E" w:rsidRDefault="000143B1" w:rsidP="000143B1">
            <w:pPr>
              <w:rPr>
                <w:rFonts w:ascii="Arial" w:hAnsi="Arial" w:cs="Arial"/>
                <w:bCs/>
                <w:sz w:val="14"/>
                <w:szCs w:val="14"/>
              </w:rPr>
            </w:pPr>
            <w:r w:rsidRPr="000A241E">
              <w:rPr>
                <w:rFonts w:ascii="Arial" w:hAnsi="Arial" w:cs="Arial"/>
                <w:sz w:val="14"/>
                <w:szCs w:val="14"/>
              </w:rPr>
              <w:t>1.4.2</w:t>
            </w:r>
          </w:p>
        </w:tc>
        <w:tc>
          <w:tcPr>
            <w:tcW w:w="3963" w:type="dxa"/>
            <w:tcBorders>
              <w:right w:val="single" w:sz="4" w:space="0" w:color="auto"/>
            </w:tcBorders>
            <w:shd w:val="clear" w:color="auto" w:fill="auto"/>
            <w:vAlign w:val="bottom"/>
            <w:hideMark/>
          </w:tcPr>
          <w:p w14:paraId="7C3A5D3A" w14:textId="4FC19BC2" w:rsidR="000143B1" w:rsidRPr="000A241E" w:rsidRDefault="000143B1" w:rsidP="000143B1">
            <w:pPr>
              <w:rPr>
                <w:rFonts w:ascii="Arial" w:hAnsi="Arial" w:cs="Arial"/>
                <w:bCs/>
                <w:sz w:val="14"/>
                <w:szCs w:val="14"/>
              </w:rPr>
            </w:pPr>
            <w:r w:rsidRPr="000A241E">
              <w:rPr>
                <w:rFonts w:ascii="Arial" w:hAnsi="Arial" w:cs="Arial"/>
                <w:sz w:val="14"/>
                <w:szCs w:val="14"/>
              </w:rPr>
              <w:t xml:space="preserve">Türev Finansal Varlıkların Gerçeğe Uygun Değer Farkı Diğer </w:t>
            </w:r>
          </w:p>
        </w:tc>
        <w:tc>
          <w:tcPr>
            <w:tcW w:w="774" w:type="dxa"/>
            <w:tcBorders>
              <w:left w:val="single" w:sz="4" w:space="0" w:color="auto"/>
              <w:right w:val="single" w:sz="4" w:space="0" w:color="auto"/>
            </w:tcBorders>
            <w:shd w:val="clear" w:color="auto" w:fill="auto"/>
            <w:vAlign w:val="center"/>
          </w:tcPr>
          <w:p w14:paraId="6617807D" w14:textId="54187146" w:rsidR="000143B1" w:rsidRPr="000A241E" w:rsidRDefault="000143B1" w:rsidP="000143B1">
            <w:pPr>
              <w:ind w:left="-65"/>
              <w:jc w:val="center"/>
              <w:rPr>
                <w:rFonts w:ascii="Arial" w:hAnsi="Arial" w:cs="Arial"/>
                <w:bCs/>
                <w:sz w:val="14"/>
                <w:szCs w:val="14"/>
              </w:rPr>
            </w:pPr>
          </w:p>
        </w:tc>
        <w:tc>
          <w:tcPr>
            <w:tcW w:w="850" w:type="dxa"/>
            <w:tcBorders>
              <w:left w:val="single" w:sz="4" w:space="0" w:color="auto"/>
              <w:right w:val="single" w:sz="4" w:space="0" w:color="auto"/>
            </w:tcBorders>
            <w:shd w:val="clear" w:color="auto" w:fill="auto"/>
            <w:vAlign w:val="bottom"/>
          </w:tcPr>
          <w:p w14:paraId="2EA93685" w14:textId="309305AC" w:rsidR="000143B1" w:rsidRPr="000A241E" w:rsidRDefault="000143B1" w:rsidP="000143B1">
            <w:pPr>
              <w:ind w:left="-69"/>
              <w:jc w:val="right"/>
              <w:rPr>
                <w:rFonts w:ascii="Arial" w:hAnsi="Arial" w:cs="Arial"/>
                <w:color w:val="000000"/>
                <w:sz w:val="14"/>
                <w:szCs w:val="14"/>
              </w:rPr>
            </w:pPr>
          </w:p>
        </w:tc>
        <w:tc>
          <w:tcPr>
            <w:tcW w:w="850" w:type="dxa"/>
            <w:tcBorders>
              <w:left w:val="single" w:sz="4" w:space="0" w:color="auto"/>
              <w:right w:val="single" w:sz="4" w:space="0" w:color="auto"/>
            </w:tcBorders>
            <w:shd w:val="clear" w:color="auto" w:fill="auto"/>
            <w:vAlign w:val="bottom"/>
          </w:tcPr>
          <w:p w14:paraId="2C9D5081" w14:textId="134D5E12" w:rsidR="000143B1" w:rsidRPr="000A241E" w:rsidRDefault="000143B1" w:rsidP="000143B1">
            <w:pPr>
              <w:ind w:left="-69"/>
              <w:jc w:val="right"/>
              <w:rPr>
                <w:rFonts w:ascii="Arial" w:hAnsi="Arial" w:cs="Arial"/>
                <w:color w:val="000000"/>
                <w:sz w:val="14"/>
                <w:szCs w:val="14"/>
              </w:rPr>
            </w:pPr>
          </w:p>
        </w:tc>
        <w:tc>
          <w:tcPr>
            <w:tcW w:w="784" w:type="dxa"/>
            <w:tcBorders>
              <w:left w:val="single" w:sz="4" w:space="0" w:color="auto"/>
              <w:right w:val="single" w:sz="4" w:space="0" w:color="auto"/>
            </w:tcBorders>
            <w:shd w:val="clear" w:color="auto" w:fill="auto"/>
            <w:vAlign w:val="bottom"/>
          </w:tcPr>
          <w:p w14:paraId="2A262394" w14:textId="1A1E9010" w:rsidR="000143B1" w:rsidRPr="000A241E" w:rsidRDefault="000143B1" w:rsidP="000143B1">
            <w:pPr>
              <w:ind w:left="-69"/>
              <w:jc w:val="right"/>
              <w:rPr>
                <w:rFonts w:ascii="Arial" w:hAnsi="Arial" w:cs="Arial"/>
                <w:color w:val="000000"/>
                <w:sz w:val="14"/>
                <w:szCs w:val="14"/>
              </w:rPr>
            </w:pPr>
          </w:p>
        </w:tc>
        <w:tc>
          <w:tcPr>
            <w:tcW w:w="881" w:type="dxa"/>
            <w:tcBorders>
              <w:left w:val="single" w:sz="4" w:space="0" w:color="auto"/>
              <w:right w:val="single" w:sz="4" w:space="0" w:color="auto"/>
            </w:tcBorders>
            <w:vAlign w:val="bottom"/>
          </w:tcPr>
          <w:p w14:paraId="142FBFE2" w14:textId="3305C61D" w:rsidR="000143B1" w:rsidRPr="004F4C41" w:rsidRDefault="000143B1" w:rsidP="000143B1">
            <w:pPr>
              <w:ind w:left="-69"/>
              <w:jc w:val="right"/>
              <w:rPr>
                <w:rFonts w:ascii="Arial" w:hAnsi="Arial" w:cs="Arial"/>
                <w:bCs/>
                <w:color w:val="000000"/>
                <w:sz w:val="14"/>
                <w:szCs w:val="14"/>
              </w:rPr>
            </w:pPr>
          </w:p>
        </w:tc>
        <w:tc>
          <w:tcPr>
            <w:tcW w:w="772" w:type="dxa"/>
            <w:tcBorders>
              <w:left w:val="single" w:sz="4" w:space="0" w:color="auto"/>
              <w:right w:val="single" w:sz="4" w:space="0" w:color="auto"/>
            </w:tcBorders>
            <w:vAlign w:val="bottom"/>
          </w:tcPr>
          <w:p w14:paraId="06E0EFC9" w14:textId="7F8E02A0" w:rsidR="000143B1" w:rsidRPr="000143B1" w:rsidRDefault="000143B1" w:rsidP="000143B1">
            <w:pPr>
              <w:ind w:left="-69"/>
              <w:jc w:val="right"/>
              <w:rPr>
                <w:rFonts w:ascii="Arial" w:hAnsi="Arial" w:cs="Arial"/>
                <w:bCs/>
                <w:color w:val="000000"/>
                <w:sz w:val="14"/>
                <w:szCs w:val="14"/>
              </w:rPr>
            </w:pPr>
          </w:p>
        </w:tc>
        <w:tc>
          <w:tcPr>
            <w:tcW w:w="836" w:type="dxa"/>
            <w:tcBorders>
              <w:left w:val="single" w:sz="4" w:space="0" w:color="auto"/>
              <w:right w:val="single" w:sz="4" w:space="0" w:color="auto"/>
            </w:tcBorders>
            <w:vAlign w:val="bottom"/>
          </w:tcPr>
          <w:p w14:paraId="7E5BABB6" w14:textId="0607A7E5" w:rsidR="000143B1" w:rsidRPr="000143B1" w:rsidRDefault="000143B1" w:rsidP="000143B1">
            <w:pPr>
              <w:ind w:left="-69"/>
              <w:jc w:val="right"/>
              <w:rPr>
                <w:rFonts w:ascii="Arial" w:hAnsi="Arial" w:cs="Arial"/>
                <w:bCs/>
                <w:color w:val="000000"/>
                <w:sz w:val="14"/>
                <w:szCs w:val="14"/>
              </w:rPr>
            </w:pPr>
          </w:p>
        </w:tc>
      </w:tr>
      <w:tr w:rsidR="000143B1" w:rsidRPr="000A241E" w14:paraId="2E96828D" w14:textId="77777777" w:rsidTr="001C19DC">
        <w:trPr>
          <w:trHeight w:val="170"/>
        </w:trPr>
        <w:tc>
          <w:tcPr>
            <w:tcW w:w="452" w:type="dxa"/>
            <w:tcBorders>
              <w:left w:val="single" w:sz="4" w:space="0" w:color="auto"/>
            </w:tcBorders>
            <w:shd w:val="clear" w:color="auto" w:fill="auto"/>
            <w:vAlign w:val="bottom"/>
          </w:tcPr>
          <w:p w14:paraId="2A83C8A0" w14:textId="77777777" w:rsidR="000143B1" w:rsidRPr="000A241E" w:rsidRDefault="000143B1" w:rsidP="000143B1">
            <w:pPr>
              <w:rPr>
                <w:rFonts w:ascii="Arial" w:hAnsi="Arial" w:cs="Arial"/>
                <w:sz w:val="14"/>
                <w:szCs w:val="14"/>
              </w:rPr>
            </w:pPr>
          </w:p>
        </w:tc>
        <w:tc>
          <w:tcPr>
            <w:tcW w:w="3963" w:type="dxa"/>
            <w:tcBorders>
              <w:right w:val="single" w:sz="4" w:space="0" w:color="auto"/>
            </w:tcBorders>
            <w:shd w:val="clear" w:color="auto" w:fill="auto"/>
            <w:vAlign w:val="bottom"/>
          </w:tcPr>
          <w:p w14:paraId="1CB45B86" w14:textId="37BB3424" w:rsidR="000143B1" w:rsidRPr="000A241E" w:rsidRDefault="000143B1" w:rsidP="000143B1">
            <w:pPr>
              <w:rPr>
                <w:rFonts w:ascii="Arial" w:hAnsi="Arial" w:cs="Arial"/>
                <w:sz w:val="14"/>
                <w:szCs w:val="14"/>
              </w:rPr>
            </w:pPr>
            <w:r w:rsidRPr="000A241E">
              <w:rPr>
                <w:rFonts w:ascii="Arial" w:hAnsi="Arial" w:cs="Arial"/>
                <w:sz w:val="14"/>
                <w:szCs w:val="14"/>
              </w:rPr>
              <w:t>Kapsamlı Gelire Yansıtılan Kısmı</w:t>
            </w:r>
          </w:p>
        </w:tc>
        <w:tc>
          <w:tcPr>
            <w:tcW w:w="774" w:type="dxa"/>
            <w:tcBorders>
              <w:left w:val="single" w:sz="4" w:space="0" w:color="auto"/>
              <w:right w:val="single" w:sz="4" w:space="0" w:color="auto"/>
            </w:tcBorders>
            <w:shd w:val="clear" w:color="auto" w:fill="auto"/>
            <w:vAlign w:val="center"/>
          </w:tcPr>
          <w:p w14:paraId="4E27E7E7" w14:textId="77777777" w:rsidR="000143B1" w:rsidRPr="000A241E" w:rsidRDefault="000143B1" w:rsidP="000143B1">
            <w:pPr>
              <w:ind w:left="-65"/>
              <w:jc w:val="center"/>
              <w:rPr>
                <w:rFonts w:ascii="Arial" w:hAnsi="Arial" w:cs="Arial"/>
                <w:bCs/>
                <w:sz w:val="14"/>
                <w:szCs w:val="14"/>
              </w:rPr>
            </w:pPr>
          </w:p>
        </w:tc>
        <w:tc>
          <w:tcPr>
            <w:tcW w:w="850" w:type="dxa"/>
            <w:tcBorders>
              <w:left w:val="single" w:sz="4" w:space="0" w:color="auto"/>
              <w:right w:val="single" w:sz="4" w:space="0" w:color="auto"/>
            </w:tcBorders>
            <w:shd w:val="clear" w:color="auto" w:fill="auto"/>
            <w:vAlign w:val="bottom"/>
          </w:tcPr>
          <w:p w14:paraId="6BF85E4C" w14:textId="27719B78"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50" w:type="dxa"/>
            <w:tcBorders>
              <w:left w:val="single" w:sz="4" w:space="0" w:color="auto"/>
              <w:right w:val="single" w:sz="4" w:space="0" w:color="auto"/>
            </w:tcBorders>
            <w:shd w:val="clear" w:color="auto" w:fill="auto"/>
            <w:vAlign w:val="bottom"/>
          </w:tcPr>
          <w:p w14:paraId="324675CF" w14:textId="4C6606E9"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542244C3" w14:textId="0123FAF4"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41B4E061" w14:textId="7C6E5082" w:rsidR="000143B1" w:rsidRPr="000143B1" w:rsidRDefault="000143B1" w:rsidP="000143B1">
            <w:pPr>
              <w:ind w:left="-69"/>
              <w:jc w:val="right"/>
              <w:rPr>
                <w:rFonts w:ascii="Arial" w:hAnsi="Arial" w:cs="Arial"/>
                <w:color w:val="000000"/>
                <w:sz w:val="14"/>
                <w:szCs w:val="14"/>
                <w:lang w:eastAsia="en-US"/>
              </w:rPr>
            </w:pPr>
            <w:r w:rsidRPr="00E02DEB">
              <w:rPr>
                <w:rFonts w:ascii="Arial" w:hAnsi="Arial" w:cs="Arial"/>
                <w:color w:val="000000"/>
                <w:sz w:val="14"/>
                <w:szCs w:val="14"/>
                <w:lang w:eastAsia="en-US"/>
              </w:rPr>
              <w:t xml:space="preserve">                 </w:t>
            </w:r>
            <w:r w:rsidRPr="00E02DEB">
              <w:rPr>
                <w:rFonts w:ascii="Arial" w:hAnsi="Arial" w:cs="Arial"/>
                <w:color w:val="000000"/>
                <w:sz w:val="14"/>
                <w:szCs w:val="14"/>
                <w:lang w:val="en-US" w:eastAsia="en-US"/>
              </w:rPr>
              <w:t xml:space="preserve">- </w:t>
            </w:r>
          </w:p>
        </w:tc>
        <w:tc>
          <w:tcPr>
            <w:tcW w:w="772" w:type="dxa"/>
            <w:tcBorders>
              <w:left w:val="single" w:sz="4" w:space="0" w:color="auto"/>
              <w:right w:val="single" w:sz="4" w:space="0" w:color="auto"/>
            </w:tcBorders>
            <w:vAlign w:val="bottom"/>
          </w:tcPr>
          <w:p w14:paraId="5310C686" w14:textId="2F13964B"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459CE1FD" w14:textId="1D7999E2"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376E0B00" w14:textId="77777777" w:rsidTr="00E02DEB">
        <w:trPr>
          <w:trHeight w:val="130"/>
        </w:trPr>
        <w:tc>
          <w:tcPr>
            <w:tcW w:w="452" w:type="dxa"/>
            <w:tcBorders>
              <w:left w:val="single" w:sz="4" w:space="0" w:color="auto"/>
            </w:tcBorders>
            <w:shd w:val="clear" w:color="auto" w:fill="auto"/>
            <w:vAlign w:val="bottom"/>
            <w:hideMark/>
          </w:tcPr>
          <w:p w14:paraId="6A8D9596" w14:textId="3DB7BB84" w:rsidR="000143B1" w:rsidRPr="000A241E" w:rsidRDefault="000143B1" w:rsidP="000143B1">
            <w:pPr>
              <w:rPr>
                <w:rFonts w:ascii="Arial" w:hAnsi="Arial" w:cs="Arial"/>
                <w:bCs/>
                <w:sz w:val="14"/>
                <w:szCs w:val="14"/>
              </w:rPr>
            </w:pPr>
            <w:r w:rsidRPr="000A241E">
              <w:rPr>
                <w:rFonts w:ascii="Arial" w:hAnsi="Arial" w:cs="Arial"/>
                <w:b/>
                <w:bCs/>
                <w:sz w:val="14"/>
                <w:szCs w:val="14"/>
              </w:rPr>
              <w:t>II.</w:t>
            </w:r>
          </w:p>
        </w:tc>
        <w:tc>
          <w:tcPr>
            <w:tcW w:w="3963" w:type="dxa"/>
            <w:tcBorders>
              <w:right w:val="single" w:sz="4" w:space="0" w:color="auto"/>
            </w:tcBorders>
            <w:shd w:val="clear" w:color="auto" w:fill="auto"/>
            <w:vAlign w:val="bottom"/>
            <w:hideMark/>
          </w:tcPr>
          <w:p w14:paraId="54B08FC8" w14:textId="3ED55191" w:rsidR="000143B1" w:rsidRPr="000A241E" w:rsidRDefault="000143B1" w:rsidP="000143B1">
            <w:pPr>
              <w:rPr>
                <w:rFonts w:ascii="Arial" w:hAnsi="Arial" w:cs="Arial"/>
                <w:sz w:val="14"/>
                <w:szCs w:val="14"/>
              </w:rPr>
            </w:pPr>
            <w:r w:rsidRPr="000A241E">
              <w:rPr>
                <w:rFonts w:ascii="Arial" w:hAnsi="Arial" w:cs="Arial"/>
                <w:b/>
                <w:bCs/>
                <w:sz w:val="14"/>
                <w:szCs w:val="14"/>
              </w:rPr>
              <w:t xml:space="preserve">İTFA EDİLMİŞ MALİYETİ İLE ÖLÇÜLEN FİNANSAL </w:t>
            </w:r>
          </w:p>
        </w:tc>
        <w:tc>
          <w:tcPr>
            <w:tcW w:w="774" w:type="dxa"/>
            <w:tcBorders>
              <w:left w:val="single" w:sz="4" w:space="0" w:color="auto"/>
              <w:right w:val="single" w:sz="4" w:space="0" w:color="auto"/>
            </w:tcBorders>
            <w:shd w:val="clear" w:color="auto" w:fill="auto"/>
            <w:vAlign w:val="center"/>
          </w:tcPr>
          <w:p w14:paraId="5D837104" w14:textId="2A25549F"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169385D7" w14:textId="6F095CD8" w:rsidR="000143B1" w:rsidRPr="000A241E" w:rsidRDefault="000143B1" w:rsidP="000143B1">
            <w:pPr>
              <w:ind w:left="-69"/>
              <w:jc w:val="right"/>
              <w:rPr>
                <w:rFonts w:ascii="Arial" w:hAnsi="Arial" w:cs="Arial"/>
                <w:b/>
                <w:color w:val="000000"/>
                <w:sz w:val="14"/>
                <w:szCs w:val="14"/>
              </w:rPr>
            </w:pPr>
          </w:p>
        </w:tc>
        <w:tc>
          <w:tcPr>
            <w:tcW w:w="850" w:type="dxa"/>
            <w:tcBorders>
              <w:left w:val="single" w:sz="4" w:space="0" w:color="auto"/>
              <w:right w:val="single" w:sz="4" w:space="0" w:color="auto"/>
            </w:tcBorders>
            <w:shd w:val="clear" w:color="auto" w:fill="auto"/>
            <w:vAlign w:val="bottom"/>
          </w:tcPr>
          <w:p w14:paraId="34824559" w14:textId="553BC979" w:rsidR="000143B1" w:rsidRPr="000A241E" w:rsidRDefault="000143B1" w:rsidP="000143B1">
            <w:pPr>
              <w:ind w:left="-69"/>
              <w:jc w:val="right"/>
              <w:rPr>
                <w:rFonts w:ascii="Arial" w:hAnsi="Arial" w:cs="Arial"/>
                <w:b/>
                <w:color w:val="000000"/>
                <w:sz w:val="14"/>
                <w:szCs w:val="14"/>
              </w:rPr>
            </w:pPr>
          </w:p>
        </w:tc>
        <w:tc>
          <w:tcPr>
            <w:tcW w:w="784" w:type="dxa"/>
            <w:tcBorders>
              <w:left w:val="single" w:sz="4" w:space="0" w:color="auto"/>
              <w:right w:val="single" w:sz="4" w:space="0" w:color="auto"/>
            </w:tcBorders>
            <w:shd w:val="clear" w:color="auto" w:fill="auto"/>
            <w:vAlign w:val="bottom"/>
          </w:tcPr>
          <w:p w14:paraId="04AB42AC" w14:textId="1457EB8B" w:rsidR="000143B1" w:rsidRPr="000A241E" w:rsidRDefault="000143B1" w:rsidP="000143B1">
            <w:pPr>
              <w:ind w:left="-69"/>
              <w:jc w:val="right"/>
              <w:rPr>
                <w:rFonts w:ascii="Arial" w:hAnsi="Arial" w:cs="Arial"/>
                <w:b/>
                <w:color w:val="000000"/>
                <w:sz w:val="14"/>
                <w:szCs w:val="14"/>
              </w:rPr>
            </w:pPr>
          </w:p>
        </w:tc>
        <w:tc>
          <w:tcPr>
            <w:tcW w:w="881" w:type="dxa"/>
            <w:tcBorders>
              <w:left w:val="single" w:sz="4" w:space="0" w:color="auto"/>
              <w:right w:val="single" w:sz="4" w:space="0" w:color="auto"/>
            </w:tcBorders>
            <w:vAlign w:val="bottom"/>
          </w:tcPr>
          <w:p w14:paraId="39298412" w14:textId="0BF3F7C2" w:rsidR="000143B1" w:rsidRPr="004F4C41" w:rsidRDefault="000143B1" w:rsidP="000143B1">
            <w:pPr>
              <w:ind w:left="-69"/>
              <w:jc w:val="right"/>
              <w:rPr>
                <w:rFonts w:ascii="Arial" w:hAnsi="Arial" w:cs="Arial"/>
                <w:color w:val="000000"/>
                <w:sz w:val="14"/>
                <w:szCs w:val="14"/>
              </w:rPr>
            </w:pPr>
          </w:p>
        </w:tc>
        <w:tc>
          <w:tcPr>
            <w:tcW w:w="772" w:type="dxa"/>
            <w:tcBorders>
              <w:left w:val="single" w:sz="4" w:space="0" w:color="auto"/>
              <w:right w:val="single" w:sz="4" w:space="0" w:color="auto"/>
            </w:tcBorders>
            <w:vAlign w:val="bottom"/>
          </w:tcPr>
          <w:p w14:paraId="08BC7A3D" w14:textId="29749329" w:rsidR="000143B1" w:rsidRPr="000143B1" w:rsidRDefault="000143B1" w:rsidP="000143B1">
            <w:pPr>
              <w:ind w:left="-69"/>
              <w:jc w:val="right"/>
              <w:rPr>
                <w:rFonts w:ascii="Arial" w:hAnsi="Arial" w:cs="Arial"/>
                <w:color w:val="000000"/>
                <w:sz w:val="14"/>
                <w:szCs w:val="14"/>
              </w:rPr>
            </w:pPr>
          </w:p>
        </w:tc>
        <w:tc>
          <w:tcPr>
            <w:tcW w:w="836" w:type="dxa"/>
            <w:tcBorders>
              <w:left w:val="single" w:sz="4" w:space="0" w:color="auto"/>
              <w:right w:val="single" w:sz="4" w:space="0" w:color="auto"/>
            </w:tcBorders>
            <w:vAlign w:val="bottom"/>
          </w:tcPr>
          <w:p w14:paraId="41AA2584" w14:textId="783E62E2" w:rsidR="000143B1" w:rsidRPr="000143B1" w:rsidRDefault="000143B1" w:rsidP="000143B1">
            <w:pPr>
              <w:ind w:left="-69"/>
              <w:jc w:val="right"/>
              <w:rPr>
                <w:rFonts w:ascii="Arial" w:hAnsi="Arial" w:cs="Arial"/>
                <w:color w:val="000000"/>
                <w:sz w:val="14"/>
                <w:szCs w:val="14"/>
              </w:rPr>
            </w:pPr>
          </w:p>
        </w:tc>
      </w:tr>
      <w:tr w:rsidR="000143B1" w:rsidRPr="000A241E" w14:paraId="3DE9E712" w14:textId="77777777" w:rsidTr="001C19DC">
        <w:trPr>
          <w:trHeight w:val="170"/>
        </w:trPr>
        <w:tc>
          <w:tcPr>
            <w:tcW w:w="452" w:type="dxa"/>
            <w:tcBorders>
              <w:left w:val="single" w:sz="4" w:space="0" w:color="auto"/>
            </w:tcBorders>
            <w:shd w:val="clear" w:color="auto" w:fill="auto"/>
            <w:vAlign w:val="bottom"/>
          </w:tcPr>
          <w:p w14:paraId="3EF3E811" w14:textId="77777777" w:rsidR="000143B1" w:rsidRPr="000A241E" w:rsidRDefault="000143B1" w:rsidP="000143B1">
            <w:pPr>
              <w:rPr>
                <w:rFonts w:ascii="Arial" w:hAnsi="Arial" w:cs="Arial"/>
                <w:b/>
                <w:bCs/>
                <w:sz w:val="14"/>
                <w:szCs w:val="14"/>
              </w:rPr>
            </w:pPr>
          </w:p>
        </w:tc>
        <w:tc>
          <w:tcPr>
            <w:tcW w:w="3963" w:type="dxa"/>
            <w:tcBorders>
              <w:right w:val="single" w:sz="4" w:space="0" w:color="auto"/>
            </w:tcBorders>
            <w:shd w:val="clear" w:color="auto" w:fill="auto"/>
            <w:vAlign w:val="bottom"/>
          </w:tcPr>
          <w:p w14:paraId="2E1ABA87" w14:textId="5F190FDB" w:rsidR="000143B1" w:rsidRPr="000A241E" w:rsidRDefault="000143B1" w:rsidP="000143B1">
            <w:pPr>
              <w:rPr>
                <w:rFonts w:ascii="Arial" w:hAnsi="Arial" w:cs="Arial"/>
                <w:b/>
                <w:bCs/>
                <w:sz w:val="14"/>
                <w:szCs w:val="14"/>
              </w:rPr>
            </w:pPr>
            <w:r w:rsidRPr="000A241E">
              <w:rPr>
                <w:rFonts w:ascii="Arial" w:hAnsi="Arial" w:cs="Arial"/>
                <w:b/>
                <w:bCs/>
                <w:sz w:val="14"/>
                <w:szCs w:val="14"/>
              </w:rPr>
              <w:t>VARLIKLAR (Net)</w:t>
            </w:r>
          </w:p>
        </w:tc>
        <w:tc>
          <w:tcPr>
            <w:tcW w:w="774" w:type="dxa"/>
            <w:tcBorders>
              <w:left w:val="single" w:sz="4" w:space="0" w:color="auto"/>
              <w:right w:val="single" w:sz="4" w:space="0" w:color="auto"/>
            </w:tcBorders>
            <w:shd w:val="clear" w:color="auto" w:fill="auto"/>
            <w:vAlign w:val="center"/>
          </w:tcPr>
          <w:p w14:paraId="5272AB87" w14:textId="4BD6391A" w:rsidR="000143B1" w:rsidRPr="000A241E" w:rsidRDefault="000143B1" w:rsidP="000143B1">
            <w:pP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142B35C2" w14:textId="67A96146"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12.156.411</w:t>
            </w:r>
          </w:p>
        </w:tc>
        <w:tc>
          <w:tcPr>
            <w:tcW w:w="850" w:type="dxa"/>
            <w:tcBorders>
              <w:left w:val="single" w:sz="4" w:space="0" w:color="auto"/>
              <w:right w:val="single" w:sz="4" w:space="0" w:color="auto"/>
            </w:tcBorders>
            <w:shd w:val="clear" w:color="auto" w:fill="auto"/>
            <w:vAlign w:val="bottom"/>
          </w:tcPr>
          <w:p w14:paraId="58BA138A" w14:textId="78873941"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12.132.116</w:t>
            </w:r>
          </w:p>
        </w:tc>
        <w:tc>
          <w:tcPr>
            <w:tcW w:w="784" w:type="dxa"/>
            <w:tcBorders>
              <w:left w:val="single" w:sz="4" w:space="0" w:color="auto"/>
              <w:right w:val="single" w:sz="4" w:space="0" w:color="auto"/>
            </w:tcBorders>
            <w:shd w:val="clear" w:color="auto" w:fill="auto"/>
            <w:vAlign w:val="bottom"/>
          </w:tcPr>
          <w:p w14:paraId="758C7A95" w14:textId="7CBB7C3A"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24.288.527</w:t>
            </w:r>
          </w:p>
        </w:tc>
        <w:tc>
          <w:tcPr>
            <w:tcW w:w="881" w:type="dxa"/>
            <w:tcBorders>
              <w:left w:val="single" w:sz="4" w:space="0" w:color="auto"/>
              <w:right w:val="single" w:sz="4" w:space="0" w:color="auto"/>
            </w:tcBorders>
            <w:vAlign w:val="bottom"/>
          </w:tcPr>
          <w:p w14:paraId="2947A416" w14:textId="5D113663" w:rsidR="000143B1" w:rsidRPr="000143B1" w:rsidRDefault="000143B1" w:rsidP="000143B1">
            <w:pPr>
              <w:ind w:left="-69"/>
              <w:jc w:val="right"/>
              <w:rPr>
                <w:rFonts w:asciiTheme="minorBidi" w:hAnsiTheme="minorBidi" w:cstheme="minorBidi"/>
                <w:b/>
                <w:bCs/>
                <w:sz w:val="14"/>
                <w:szCs w:val="14"/>
              </w:rPr>
            </w:pPr>
            <w:r w:rsidRPr="00E02DEB">
              <w:rPr>
                <w:rFonts w:asciiTheme="minorBidi" w:hAnsiTheme="minorBidi" w:cstheme="minorBidi"/>
                <w:b/>
                <w:bCs/>
                <w:sz w:val="14"/>
                <w:szCs w:val="14"/>
              </w:rPr>
              <w:t>9.939.118</w:t>
            </w:r>
          </w:p>
        </w:tc>
        <w:tc>
          <w:tcPr>
            <w:tcW w:w="772" w:type="dxa"/>
            <w:tcBorders>
              <w:left w:val="single" w:sz="4" w:space="0" w:color="auto"/>
              <w:right w:val="single" w:sz="4" w:space="0" w:color="auto"/>
            </w:tcBorders>
            <w:vAlign w:val="bottom"/>
          </w:tcPr>
          <w:p w14:paraId="3C6EA082" w14:textId="78605226"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4.963.488</w:t>
            </w:r>
          </w:p>
        </w:tc>
        <w:tc>
          <w:tcPr>
            <w:tcW w:w="836" w:type="dxa"/>
            <w:tcBorders>
              <w:left w:val="single" w:sz="4" w:space="0" w:color="auto"/>
              <w:right w:val="single" w:sz="4" w:space="0" w:color="auto"/>
            </w:tcBorders>
            <w:vAlign w:val="bottom"/>
          </w:tcPr>
          <w:p w14:paraId="7B105DC2" w14:textId="223C6202"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14.902.606</w:t>
            </w:r>
          </w:p>
        </w:tc>
      </w:tr>
      <w:tr w:rsidR="000143B1" w:rsidRPr="000A241E" w14:paraId="7097D8A9" w14:textId="77777777" w:rsidTr="00E02DEB">
        <w:trPr>
          <w:trHeight w:val="170"/>
        </w:trPr>
        <w:tc>
          <w:tcPr>
            <w:tcW w:w="452" w:type="dxa"/>
            <w:tcBorders>
              <w:left w:val="single" w:sz="4" w:space="0" w:color="auto"/>
            </w:tcBorders>
            <w:shd w:val="clear" w:color="auto" w:fill="auto"/>
            <w:vAlign w:val="bottom"/>
            <w:hideMark/>
          </w:tcPr>
          <w:p w14:paraId="13A8D4DF" w14:textId="0EAE3EE8" w:rsidR="000143B1" w:rsidRPr="000A241E" w:rsidRDefault="000143B1" w:rsidP="000143B1">
            <w:pPr>
              <w:rPr>
                <w:rFonts w:ascii="Arial" w:hAnsi="Arial" w:cs="Arial"/>
                <w:b/>
                <w:bCs/>
                <w:sz w:val="14"/>
                <w:szCs w:val="14"/>
              </w:rPr>
            </w:pPr>
            <w:r w:rsidRPr="000A241E">
              <w:rPr>
                <w:rFonts w:ascii="Arial" w:hAnsi="Arial" w:cs="Arial"/>
                <w:b/>
                <w:bCs/>
                <w:sz w:val="14"/>
                <w:szCs w:val="14"/>
              </w:rPr>
              <w:t>2.1</w:t>
            </w:r>
          </w:p>
        </w:tc>
        <w:tc>
          <w:tcPr>
            <w:tcW w:w="3963" w:type="dxa"/>
            <w:tcBorders>
              <w:right w:val="single" w:sz="4" w:space="0" w:color="auto"/>
            </w:tcBorders>
            <w:shd w:val="clear" w:color="auto" w:fill="auto"/>
            <w:vAlign w:val="bottom"/>
            <w:hideMark/>
          </w:tcPr>
          <w:p w14:paraId="4EFB28A2" w14:textId="72E915AE" w:rsidR="000143B1" w:rsidRPr="000A241E" w:rsidRDefault="000143B1" w:rsidP="000143B1">
            <w:pPr>
              <w:rPr>
                <w:rFonts w:ascii="Arial" w:hAnsi="Arial" w:cs="Arial"/>
                <w:b/>
                <w:sz w:val="14"/>
                <w:szCs w:val="14"/>
              </w:rPr>
            </w:pPr>
            <w:r w:rsidRPr="000A241E">
              <w:rPr>
                <w:rFonts w:ascii="Arial" w:hAnsi="Arial" w:cs="Arial"/>
                <w:b/>
                <w:bCs/>
                <w:sz w:val="14"/>
                <w:szCs w:val="14"/>
              </w:rPr>
              <w:t xml:space="preserve">Krediler </w:t>
            </w:r>
          </w:p>
        </w:tc>
        <w:tc>
          <w:tcPr>
            <w:tcW w:w="774" w:type="dxa"/>
            <w:tcBorders>
              <w:left w:val="single" w:sz="4" w:space="0" w:color="auto"/>
              <w:right w:val="single" w:sz="4" w:space="0" w:color="auto"/>
            </w:tcBorders>
            <w:shd w:val="clear" w:color="auto" w:fill="auto"/>
            <w:vAlign w:val="bottom"/>
          </w:tcPr>
          <w:p w14:paraId="14529C7B" w14:textId="6FCC96F5"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(6)</w:t>
            </w:r>
          </w:p>
        </w:tc>
        <w:tc>
          <w:tcPr>
            <w:tcW w:w="850" w:type="dxa"/>
            <w:tcBorders>
              <w:left w:val="single" w:sz="4" w:space="0" w:color="auto"/>
              <w:right w:val="single" w:sz="4" w:space="0" w:color="auto"/>
            </w:tcBorders>
            <w:shd w:val="clear" w:color="auto" w:fill="auto"/>
            <w:vAlign w:val="bottom"/>
          </w:tcPr>
          <w:p w14:paraId="4049D50E" w14:textId="5884E97D"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12.307.401</w:t>
            </w:r>
          </w:p>
        </w:tc>
        <w:tc>
          <w:tcPr>
            <w:tcW w:w="850" w:type="dxa"/>
            <w:tcBorders>
              <w:left w:val="single" w:sz="4" w:space="0" w:color="auto"/>
              <w:right w:val="single" w:sz="4" w:space="0" w:color="auto"/>
            </w:tcBorders>
            <w:shd w:val="clear" w:color="auto" w:fill="auto"/>
            <w:vAlign w:val="bottom"/>
          </w:tcPr>
          <w:p w14:paraId="6B7F40AB" w14:textId="04CADA79"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9.417.079</w:t>
            </w:r>
          </w:p>
        </w:tc>
        <w:tc>
          <w:tcPr>
            <w:tcW w:w="784" w:type="dxa"/>
            <w:tcBorders>
              <w:left w:val="single" w:sz="4" w:space="0" w:color="auto"/>
              <w:right w:val="single" w:sz="4" w:space="0" w:color="auto"/>
            </w:tcBorders>
            <w:shd w:val="clear" w:color="auto" w:fill="auto"/>
            <w:vAlign w:val="bottom"/>
          </w:tcPr>
          <w:p w14:paraId="0BE0BE02" w14:textId="11D88F97"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21.724.480</w:t>
            </w:r>
          </w:p>
        </w:tc>
        <w:tc>
          <w:tcPr>
            <w:tcW w:w="881" w:type="dxa"/>
            <w:tcBorders>
              <w:left w:val="single" w:sz="4" w:space="0" w:color="auto"/>
              <w:right w:val="single" w:sz="4" w:space="0" w:color="auto"/>
            </w:tcBorders>
            <w:vAlign w:val="bottom"/>
          </w:tcPr>
          <w:p w14:paraId="47E61D21" w14:textId="0188B747"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10.148.747</w:t>
            </w:r>
          </w:p>
        </w:tc>
        <w:tc>
          <w:tcPr>
            <w:tcW w:w="772" w:type="dxa"/>
            <w:tcBorders>
              <w:left w:val="single" w:sz="4" w:space="0" w:color="auto"/>
              <w:right w:val="single" w:sz="4" w:space="0" w:color="auto"/>
            </w:tcBorders>
            <w:vAlign w:val="bottom"/>
          </w:tcPr>
          <w:p w14:paraId="61F862FD" w14:textId="74EBDC62"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3.421.877</w:t>
            </w:r>
          </w:p>
        </w:tc>
        <w:tc>
          <w:tcPr>
            <w:tcW w:w="836" w:type="dxa"/>
            <w:tcBorders>
              <w:left w:val="single" w:sz="4" w:space="0" w:color="auto"/>
              <w:right w:val="single" w:sz="4" w:space="0" w:color="auto"/>
            </w:tcBorders>
            <w:vAlign w:val="bottom"/>
          </w:tcPr>
          <w:p w14:paraId="10FA6240" w14:textId="17728149"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13.570.624</w:t>
            </w:r>
          </w:p>
        </w:tc>
      </w:tr>
      <w:tr w:rsidR="000143B1" w:rsidRPr="000A241E" w14:paraId="6E8E94EF" w14:textId="77777777" w:rsidTr="00E02DEB">
        <w:trPr>
          <w:trHeight w:val="170"/>
        </w:trPr>
        <w:tc>
          <w:tcPr>
            <w:tcW w:w="452" w:type="dxa"/>
            <w:tcBorders>
              <w:left w:val="single" w:sz="4" w:space="0" w:color="auto"/>
            </w:tcBorders>
            <w:shd w:val="clear" w:color="auto" w:fill="auto"/>
            <w:vAlign w:val="bottom"/>
            <w:hideMark/>
          </w:tcPr>
          <w:p w14:paraId="0C5FBA11" w14:textId="372F2FC5" w:rsidR="000143B1" w:rsidRPr="000A241E" w:rsidRDefault="000143B1" w:rsidP="000143B1">
            <w:pPr>
              <w:rPr>
                <w:rFonts w:ascii="Arial" w:hAnsi="Arial" w:cs="Arial"/>
                <w:bCs/>
                <w:sz w:val="14"/>
                <w:szCs w:val="14"/>
              </w:rPr>
            </w:pPr>
            <w:r w:rsidRPr="000A241E">
              <w:rPr>
                <w:rFonts w:ascii="Arial" w:hAnsi="Arial" w:cs="Arial"/>
                <w:b/>
                <w:bCs/>
                <w:sz w:val="14"/>
                <w:szCs w:val="14"/>
              </w:rPr>
              <w:t>2.2</w:t>
            </w:r>
          </w:p>
        </w:tc>
        <w:tc>
          <w:tcPr>
            <w:tcW w:w="3963" w:type="dxa"/>
            <w:tcBorders>
              <w:right w:val="single" w:sz="4" w:space="0" w:color="auto"/>
            </w:tcBorders>
            <w:shd w:val="clear" w:color="auto" w:fill="auto"/>
            <w:vAlign w:val="bottom"/>
            <w:hideMark/>
          </w:tcPr>
          <w:p w14:paraId="4F71DC97" w14:textId="7F6533CF" w:rsidR="000143B1" w:rsidRPr="000A241E" w:rsidRDefault="000143B1" w:rsidP="000143B1">
            <w:pPr>
              <w:rPr>
                <w:rFonts w:ascii="Arial" w:hAnsi="Arial" w:cs="Arial"/>
                <w:sz w:val="14"/>
                <w:szCs w:val="14"/>
              </w:rPr>
            </w:pPr>
            <w:r w:rsidRPr="000A241E">
              <w:rPr>
                <w:rFonts w:ascii="Arial" w:hAnsi="Arial" w:cs="Arial"/>
                <w:b/>
                <w:bCs/>
                <w:sz w:val="14"/>
                <w:szCs w:val="14"/>
              </w:rPr>
              <w:t>Kiralama İşlemlerinden Alacaklar</w:t>
            </w:r>
          </w:p>
        </w:tc>
        <w:tc>
          <w:tcPr>
            <w:tcW w:w="774" w:type="dxa"/>
            <w:tcBorders>
              <w:left w:val="single" w:sz="4" w:space="0" w:color="auto"/>
              <w:right w:val="single" w:sz="4" w:space="0" w:color="auto"/>
            </w:tcBorders>
            <w:shd w:val="clear" w:color="auto" w:fill="auto"/>
            <w:vAlign w:val="center"/>
          </w:tcPr>
          <w:p w14:paraId="5E287275" w14:textId="6DFC36F3"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(8)</w:t>
            </w:r>
          </w:p>
        </w:tc>
        <w:tc>
          <w:tcPr>
            <w:tcW w:w="850" w:type="dxa"/>
            <w:tcBorders>
              <w:left w:val="single" w:sz="4" w:space="0" w:color="auto"/>
              <w:right w:val="single" w:sz="4" w:space="0" w:color="auto"/>
            </w:tcBorders>
            <w:shd w:val="clear" w:color="auto" w:fill="auto"/>
            <w:vAlign w:val="bottom"/>
          </w:tcPr>
          <w:p w14:paraId="50BBD808" w14:textId="55C8ECD8"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108.644</w:t>
            </w:r>
          </w:p>
        </w:tc>
        <w:tc>
          <w:tcPr>
            <w:tcW w:w="850" w:type="dxa"/>
            <w:tcBorders>
              <w:left w:val="single" w:sz="4" w:space="0" w:color="auto"/>
              <w:right w:val="single" w:sz="4" w:space="0" w:color="auto"/>
            </w:tcBorders>
            <w:shd w:val="clear" w:color="auto" w:fill="auto"/>
            <w:vAlign w:val="bottom"/>
          </w:tcPr>
          <w:p w14:paraId="515B8977" w14:textId="2B508DDA"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74.200</w:t>
            </w:r>
          </w:p>
        </w:tc>
        <w:tc>
          <w:tcPr>
            <w:tcW w:w="784" w:type="dxa"/>
            <w:tcBorders>
              <w:left w:val="single" w:sz="4" w:space="0" w:color="auto"/>
              <w:right w:val="single" w:sz="4" w:space="0" w:color="auto"/>
            </w:tcBorders>
            <w:shd w:val="clear" w:color="auto" w:fill="auto"/>
            <w:vAlign w:val="bottom"/>
          </w:tcPr>
          <w:p w14:paraId="3FB57CE9" w14:textId="1A29610B"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182.844</w:t>
            </w:r>
          </w:p>
        </w:tc>
        <w:tc>
          <w:tcPr>
            <w:tcW w:w="881" w:type="dxa"/>
            <w:tcBorders>
              <w:left w:val="single" w:sz="4" w:space="0" w:color="auto"/>
              <w:right w:val="single" w:sz="4" w:space="0" w:color="auto"/>
            </w:tcBorders>
            <w:vAlign w:val="bottom"/>
          </w:tcPr>
          <w:p w14:paraId="3085D8F4" w14:textId="1ED678E8"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25.623</w:t>
            </w:r>
          </w:p>
        </w:tc>
        <w:tc>
          <w:tcPr>
            <w:tcW w:w="772" w:type="dxa"/>
            <w:tcBorders>
              <w:left w:val="single" w:sz="4" w:space="0" w:color="auto"/>
              <w:right w:val="single" w:sz="4" w:space="0" w:color="auto"/>
            </w:tcBorders>
            <w:vAlign w:val="bottom"/>
          </w:tcPr>
          <w:p w14:paraId="19E0C81C" w14:textId="24E91647"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2.786</w:t>
            </w:r>
          </w:p>
        </w:tc>
        <w:tc>
          <w:tcPr>
            <w:tcW w:w="836" w:type="dxa"/>
            <w:tcBorders>
              <w:left w:val="single" w:sz="4" w:space="0" w:color="auto"/>
              <w:right w:val="single" w:sz="4" w:space="0" w:color="auto"/>
            </w:tcBorders>
            <w:vAlign w:val="bottom"/>
          </w:tcPr>
          <w:p w14:paraId="5F6987E0" w14:textId="1D086BE6"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28.409</w:t>
            </w:r>
          </w:p>
        </w:tc>
      </w:tr>
      <w:tr w:rsidR="000143B1" w:rsidRPr="000A241E" w14:paraId="043C35D7" w14:textId="77777777" w:rsidTr="00E02DEB">
        <w:trPr>
          <w:trHeight w:val="170"/>
        </w:trPr>
        <w:tc>
          <w:tcPr>
            <w:tcW w:w="452" w:type="dxa"/>
            <w:tcBorders>
              <w:left w:val="single" w:sz="4" w:space="0" w:color="auto"/>
            </w:tcBorders>
            <w:shd w:val="clear" w:color="auto" w:fill="auto"/>
            <w:vAlign w:val="bottom"/>
          </w:tcPr>
          <w:p w14:paraId="6EF478A0" w14:textId="6A19861B" w:rsidR="000143B1" w:rsidRPr="000A241E" w:rsidRDefault="000143B1" w:rsidP="000143B1">
            <w:pPr>
              <w:rPr>
                <w:rFonts w:ascii="Arial" w:hAnsi="Arial" w:cs="Arial"/>
                <w:bCs/>
                <w:sz w:val="14"/>
                <w:szCs w:val="14"/>
              </w:rPr>
            </w:pPr>
            <w:r w:rsidRPr="000A241E">
              <w:rPr>
                <w:rFonts w:ascii="Arial" w:hAnsi="Arial" w:cs="Arial"/>
                <w:b/>
                <w:bCs/>
                <w:sz w:val="14"/>
                <w:szCs w:val="14"/>
              </w:rPr>
              <w:t>2.3</w:t>
            </w:r>
          </w:p>
        </w:tc>
        <w:tc>
          <w:tcPr>
            <w:tcW w:w="3963" w:type="dxa"/>
            <w:tcBorders>
              <w:right w:val="single" w:sz="4" w:space="0" w:color="auto"/>
            </w:tcBorders>
            <w:shd w:val="clear" w:color="auto" w:fill="auto"/>
            <w:vAlign w:val="bottom"/>
          </w:tcPr>
          <w:p w14:paraId="33C4903B" w14:textId="16134CE1" w:rsidR="000143B1" w:rsidRPr="000A241E" w:rsidRDefault="000143B1" w:rsidP="000143B1">
            <w:pPr>
              <w:rPr>
                <w:rFonts w:ascii="Arial" w:hAnsi="Arial" w:cs="Arial"/>
                <w:sz w:val="14"/>
                <w:szCs w:val="14"/>
              </w:rPr>
            </w:pPr>
            <w:r w:rsidRPr="000A241E">
              <w:rPr>
                <w:rFonts w:ascii="Arial" w:hAnsi="Arial" w:cs="Arial"/>
                <w:b/>
                <w:bCs/>
                <w:sz w:val="14"/>
                <w:szCs w:val="14"/>
              </w:rPr>
              <w:t>İtfa Edilmiş Maliyeti ile Ölçülen Diğer Finansal Varlıklar</w:t>
            </w:r>
          </w:p>
        </w:tc>
        <w:tc>
          <w:tcPr>
            <w:tcW w:w="774" w:type="dxa"/>
            <w:tcBorders>
              <w:left w:val="single" w:sz="4" w:space="0" w:color="auto"/>
              <w:right w:val="single" w:sz="4" w:space="0" w:color="auto"/>
            </w:tcBorders>
            <w:shd w:val="clear" w:color="auto" w:fill="auto"/>
            <w:vAlign w:val="center"/>
          </w:tcPr>
          <w:p w14:paraId="16DDF5E3" w14:textId="70615FF5"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(7)</w:t>
            </w:r>
          </w:p>
        </w:tc>
        <w:tc>
          <w:tcPr>
            <w:tcW w:w="850" w:type="dxa"/>
            <w:tcBorders>
              <w:left w:val="single" w:sz="4" w:space="0" w:color="auto"/>
              <w:right w:val="single" w:sz="4" w:space="0" w:color="auto"/>
            </w:tcBorders>
            <w:shd w:val="clear" w:color="auto" w:fill="auto"/>
            <w:vAlign w:val="bottom"/>
          </w:tcPr>
          <w:p w14:paraId="5C2EBFC2" w14:textId="6D9C2303"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w:t>
            </w:r>
          </w:p>
        </w:tc>
        <w:tc>
          <w:tcPr>
            <w:tcW w:w="850" w:type="dxa"/>
            <w:tcBorders>
              <w:left w:val="single" w:sz="4" w:space="0" w:color="auto"/>
              <w:right w:val="single" w:sz="4" w:space="0" w:color="auto"/>
            </w:tcBorders>
            <w:shd w:val="clear" w:color="auto" w:fill="auto"/>
            <w:vAlign w:val="bottom"/>
          </w:tcPr>
          <w:p w14:paraId="087F5B75" w14:textId="2893EE62"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2.713.586</w:t>
            </w:r>
          </w:p>
        </w:tc>
        <w:tc>
          <w:tcPr>
            <w:tcW w:w="784" w:type="dxa"/>
            <w:tcBorders>
              <w:left w:val="single" w:sz="4" w:space="0" w:color="auto"/>
              <w:right w:val="single" w:sz="4" w:space="0" w:color="auto"/>
            </w:tcBorders>
            <w:shd w:val="clear" w:color="auto" w:fill="auto"/>
            <w:vAlign w:val="bottom"/>
          </w:tcPr>
          <w:p w14:paraId="18E45326" w14:textId="2FD3E58B"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2.713.586</w:t>
            </w:r>
          </w:p>
        </w:tc>
        <w:tc>
          <w:tcPr>
            <w:tcW w:w="881" w:type="dxa"/>
            <w:tcBorders>
              <w:left w:val="single" w:sz="4" w:space="0" w:color="auto"/>
              <w:right w:val="single" w:sz="4" w:space="0" w:color="auto"/>
            </w:tcBorders>
            <w:vAlign w:val="bottom"/>
          </w:tcPr>
          <w:p w14:paraId="0A56A2C3" w14:textId="672022AE"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 xml:space="preserve">                 - </w:t>
            </w:r>
          </w:p>
        </w:tc>
        <w:tc>
          <w:tcPr>
            <w:tcW w:w="772" w:type="dxa"/>
            <w:tcBorders>
              <w:left w:val="single" w:sz="4" w:space="0" w:color="auto"/>
              <w:right w:val="single" w:sz="4" w:space="0" w:color="auto"/>
            </w:tcBorders>
            <w:vAlign w:val="bottom"/>
          </w:tcPr>
          <w:p w14:paraId="38AED108" w14:textId="56DF5C07"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1.568.929</w:t>
            </w:r>
          </w:p>
        </w:tc>
        <w:tc>
          <w:tcPr>
            <w:tcW w:w="836" w:type="dxa"/>
            <w:tcBorders>
              <w:left w:val="single" w:sz="4" w:space="0" w:color="auto"/>
              <w:right w:val="single" w:sz="4" w:space="0" w:color="auto"/>
            </w:tcBorders>
            <w:vAlign w:val="bottom"/>
          </w:tcPr>
          <w:p w14:paraId="2595F09B" w14:textId="434EC077"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1.568.929</w:t>
            </w:r>
          </w:p>
        </w:tc>
      </w:tr>
      <w:tr w:rsidR="000143B1" w:rsidRPr="000A241E" w14:paraId="72C6EB4F" w14:textId="77777777" w:rsidTr="00E02DEB">
        <w:trPr>
          <w:trHeight w:val="170"/>
        </w:trPr>
        <w:tc>
          <w:tcPr>
            <w:tcW w:w="452" w:type="dxa"/>
            <w:tcBorders>
              <w:left w:val="single" w:sz="4" w:space="0" w:color="auto"/>
            </w:tcBorders>
            <w:shd w:val="clear" w:color="auto" w:fill="auto"/>
            <w:vAlign w:val="bottom"/>
            <w:hideMark/>
          </w:tcPr>
          <w:p w14:paraId="14EA302E" w14:textId="411220F2" w:rsidR="000143B1" w:rsidRPr="000A241E" w:rsidRDefault="000143B1" w:rsidP="000143B1">
            <w:pPr>
              <w:rPr>
                <w:rFonts w:ascii="Arial" w:hAnsi="Arial" w:cs="Arial"/>
                <w:b/>
                <w:bCs/>
                <w:sz w:val="14"/>
                <w:szCs w:val="14"/>
              </w:rPr>
            </w:pPr>
            <w:r w:rsidRPr="000A241E">
              <w:rPr>
                <w:rFonts w:ascii="Arial" w:hAnsi="Arial" w:cs="Arial"/>
                <w:sz w:val="14"/>
                <w:szCs w:val="14"/>
              </w:rPr>
              <w:t>2.3.1</w:t>
            </w:r>
          </w:p>
        </w:tc>
        <w:tc>
          <w:tcPr>
            <w:tcW w:w="3963" w:type="dxa"/>
            <w:tcBorders>
              <w:right w:val="single" w:sz="4" w:space="0" w:color="auto"/>
            </w:tcBorders>
            <w:shd w:val="clear" w:color="auto" w:fill="auto"/>
            <w:vAlign w:val="bottom"/>
            <w:hideMark/>
          </w:tcPr>
          <w:p w14:paraId="77471B97" w14:textId="1FD9BEE6" w:rsidR="000143B1" w:rsidRPr="000A241E" w:rsidRDefault="000143B1" w:rsidP="000143B1">
            <w:pPr>
              <w:rPr>
                <w:rFonts w:ascii="Arial" w:hAnsi="Arial" w:cs="Arial"/>
                <w:b/>
                <w:sz w:val="14"/>
                <w:szCs w:val="14"/>
              </w:rPr>
            </w:pPr>
            <w:r w:rsidRPr="000A241E">
              <w:rPr>
                <w:rFonts w:ascii="Arial" w:hAnsi="Arial" w:cs="Arial"/>
                <w:sz w:val="14"/>
                <w:szCs w:val="14"/>
              </w:rPr>
              <w:t>Devlet Borçlanma Senetleri</w:t>
            </w:r>
          </w:p>
        </w:tc>
        <w:tc>
          <w:tcPr>
            <w:tcW w:w="774" w:type="dxa"/>
            <w:tcBorders>
              <w:left w:val="single" w:sz="4" w:space="0" w:color="auto"/>
              <w:right w:val="single" w:sz="4" w:space="0" w:color="auto"/>
            </w:tcBorders>
            <w:shd w:val="clear" w:color="auto" w:fill="auto"/>
            <w:vAlign w:val="center"/>
          </w:tcPr>
          <w:p w14:paraId="7DFA699C" w14:textId="7F7D41D0" w:rsidR="000143B1" w:rsidRPr="000A241E" w:rsidRDefault="000143B1" w:rsidP="000143B1">
            <w:pPr>
              <w:ind w:left="-65"/>
              <w:jc w:val="center"/>
              <w:rPr>
                <w:rFonts w:ascii="Arial" w:hAnsi="Arial" w:cs="Arial"/>
                <w:b/>
                <w:sz w:val="14"/>
                <w:szCs w:val="14"/>
              </w:rPr>
            </w:pPr>
          </w:p>
        </w:tc>
        <w:tc>
          <w:tcPr>
            <w:tcW w:w="850" w:type="dxa"/>
            <w:tcBorders>
              <w:left w:val="single" w:sz="4" w:space="0" w:color="auto"/>
              <w:right w:val="single" w:sz="4" w:space="0" w:color="auto"/>
            </w:tcBorders>
            <w:shd w:val="clear" w:color="auto" w:fill="auto"/>
            <w:vAlign w:val="bottom"/>
          </w:tcPr>
          <w:p w14:paraId="0AB28C52" w14:textId="3AC9A639"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850" w:type="dxa"/>
            <w:tcBorders>
              <w:left w:val="single" w:sz="4" w:space="0" w:color="auto"/>
              <w:right w:val="single" w:sz="4" w:space="0" w:color="auto"/>
            </w:tcBorders>
            <w:shd w:val="clear" w:color="auto" w:fill="auto"/>
            <w:vAlign w:val="bottom"/>
          </w:tcPr>
          <w:p w14:paraId="7EBDE8FF" w14:textId="49D58C74"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2.713.586</w:t>
            </w:r>
          </w:p>
        </w:tc>
        <w:tc>
          <w:tcPr>
            <w:tcW w:w="784" w:type="dxa"/>
            <w:tcBorders>
              <w:left w:val="single" w:sz="4" w:space="0" w:color="auto"/>
              <w:right w:val="single" w:sz="4" w:space="0" w:color="auto"/>
            </w:tcBorders>
            <w:shd w:val="clear" w:color="auto" w:fill="auto"/>
            <w:vAlign w:val="bottom"/>
          </w:tcPr>
          <w:p w14:paraId="56A07C37" w14:textId="634A9F6A"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rPr>
              <w:t>2.713.586</w:t>
            </w:r>
          </w:p>
        </w:tc>
        <w:tc>
          <w:tcPr>
            <w:tcW w:w="881" w:type="dxa"/>
            <w:tcBorders>
              <w:left w:val="single" w:sz="4" w:space="0" w:color="auto"/>
              <w:right w:val="single" w:sz="4" w:space="0" w:color="auto"/>
            </w:tcBorders>
            <w:vAlign w:val="bottom"/>
          </w:tcPr>
          <w:p w14:paraId="65CA344D" w14:textId="3F3A7FA1"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19456483" w14:textId="423F1AA1"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1.568.929</w:t>
            </w:r>
          </w:p>
        </w:tc>
        <w:tc>
          <w:tcPr>
            <w:tcW w:w="836" w:type="dxa"/>
            <w:tcBorders>
              <w:left w:val="single" w:sz="4" w:space="0" w:color="auto"/>
              <w:right w:val="single" w:sz="4" w:space="0" w:color="auto"/>
            </w:tcBorders>
            <w:vAlign w:val="bottom"/>
          </w:tcPr>
          <w:p w14:paraId="162DB6B5" w14:textId="09ED75D9"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1.568.929</w:t>
            </w:r>
          </w:p>
        </w:tc>
      </w:tr>
      <w:tr w:rsidR="000143B1" w:rsidRPr="000A241E" w14:paraId="39B66FE1" w14:textId="77777777" w:rsidTr="00E02DEB">
        <w:trPr>
          <w:trHeight w:val="170"/>
        </w:trPr>
        <w:tc>
          <w:tcPr>
            <w:tcW w:w="452" w:type="dxa"/>
            <w:tcBorders>
              <w:left w:val="single" w:sz="4" w:space="0" w:color="auto"/>
            </w:tcBorders>
            <w:shd w:val="clear" w:color="auto" w:fill="auto"/>
            <w:vAlign w:val="bottom"/>
            <w:hideMark/>
          </w:tcPr>
          <w:p w14:paraId="543E2052" w14:textId="19F6E6CA" w:rsidR="000143B1" w:rsidRPr="000A241E" w:rsidRDefault="000143B1" w:rsidP="000143B1">
            <w:pPr>
              <w:rPr>
                <w:rFonts w:ascii="Arial" w:hAnsi="Arial" w:cs="Arial"/>
                <w:b/>
                <w:bCs/>
                <w:sz w:val="14"/>
                <w:szCs w:val="14"/>
              </w:rPr>
            </w:pPr>
            <w:r w:rsidRPr="000A241E">
              <w:rPr>
                <w:rFonts w:ascii="Arial" w:hAnsi="Arial" w:cs="Arial"/>
                <w:sz w:val="14"/>
                <w:szCs w:val="14"/>
              </w:rPr>
              <w:t>2.3.2</w:t>
            </w:r>
          </w:p>
        </w:tc>
        <w:tc>
          <w:tcPr>
            <w:tcW w:w="3963" w:type="dxa"/>
            <w:tcBorders>
              <w:right w:val="single" w:sz="4" w:space="0" w:color="auto"/>
            </w:tcBorders>
            <w:shd w:val="clear" w:color="auto" w:fill="auto"/>
            <w:vAlign w:val="bottom"/>
            <w:hideMark/>
          </w:tcPr>
          <w:p w14:paraId="6E6AD5E8" w14:textId="226D1320" w:rsidR="000143B1" w:rsidRPr="000A241E" w:rsidRDefault="000143B1" w:rsidP="000143B1">
            <w:pPr>
              <w:rPr>
                <w:rFonts w:ascii="Arial" w:hAnsi="Arial" w:cs="Arial"/>
                <w:b/>
                <w:sz w:val="14"/>
                <w:szCs w:val="14"/>
              </w:rPr>
            </w:pPr>
            <w:r w:rsidRPr="000A241E">
              <w:rPr>
                <w:rFonts w:ascii="Arial" w:hAnsi="Arial" w:cs="Arial"/>
                <w:sz w:val="14"/>
                <w:szCs w:val="14"/>
              </w:rPr>
              <w:t>Diğer Finansal Varlıklar</w:t>
            </w:r>
          </w:p>
        </w:tc>
        <w:tc>
          <w:tcPr>
            <w:tcW w:w="774" w:type="dxa"/>
            <w:tcBorders>
              <w:left w:val="single" w:sz="4" w:space="0" w:color="auto"/>
              <w:right w:val="single" w:sz="4" w:space="0" w:color="auto"/>
            </w:tcBorders>
            <w:shd w:val="clear" w:color="auto" w:fill="auto"/>
            <w:vAlign w:val="center"/>
          </w:tcPr>
          <w:p w14:paraId="0F51F0C2" w14:textId="54DF0BD1" w:rsidR="000143B1" w:rsidRPr="000A241E" w:rsidRDefault="000143B1" w:rsidP="000143B1">
            <w:pPr>
              <w:ind w:left="-65"/>
              <w:jc w:val="center"/>
              <w:rPr>
                <w:rFonts w:ascii="Arial" w:hAnsi="Arial" w:cs="Arial"/>
                <w:b/>
                <w:sz w:val="14"/>
                <w:szCs w:val="14"/>
              </w:rPr>
            </w:pPr>
          </w:p>
        </w:tc>
        <w:tc>
          <w:tcPr>
            <w:tcW w:w="850" w:type="dxa"/>
            <w:tcBorders>
              <w:left w:val="single" w:sz="4" w:space="0" w:color="auto"/>
              <w:right w:val="single" w:sz="4" w:space="0" w:color="auto"/>
            </w:tcBorders>
            <w:shd w:val="clear" w:color="auto" w:fill="auto"/>
            <w:vAlign w:val="bottom"/>
          </w:tcPr>
          <w:p w14:paraId="558E06F6" w14:textId="4296C792"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850" w:type="dxa"/>
            <w:tcBorders>
              <w:left w:val="single" w:sz="4" w:space="0" w:color="auto"/>
              <w:right w:val="single" w:sz="4" w:space="0" w:color="auto"/>
            </w:tcBorders>
            <w:shd w:val="clear" w:color="auto" w:fill="auto"/>
            <w:vAlign w:val="bottom"/>
          </w:tcPr>
          <w:p w14:paraId="44ADE5F5" w14:textId="2D73147E"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5E5BB2A2" w14:textId="32E5E131"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7EE0C764" w14:textId="75CEB3C3"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104E3FAB" w14:textId="15D326F2"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24ED2BCF" w14:textId="6089C2FE"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649801D4" w14:textId="77777777" w:rsidTr="00E02DEB">
        <w:trPr>
          <w:trHeight w:val="170"/>
        </w:trPr>
        <w:tc>
          <w:tcPr>
            <w:tcW w:w="452" w:type="dxa"/>
            <w:tcBorders>
              <w:left w:val="single" w:sz="4" w:space="0" w:color="auto"/>
            </w:tcBorders>
            <w:shd w:val="clear" w:color="auto" w:fill="auto"/>
            <w:vAlign w:val="bottom"/>
            <w:hideMark/>
          </w:tcPr>
          <w:p w14:paraId="26EECFC0" w14:textId="35DE09B7" w:rsidR="000143B1" w:rsidRPr="000A241E" w:rsidRDefault="000143B1" w:rsidP="000143B1">
            <w:pPr>
              <w:rPr>
                <w:rFonts w:ascii="Arial" w:hAnsi="Arial" w:cs="Arial"/>
                <w:b/>
                <w:bCs/>
                <w:sz w:val="14"/>
                <w:szCs w:val="14"/>
              </w:rPr>
            </w:pPr>
            <w:r w:rsidRPr="000A241E">
              <w:rPr>
                <w:rFonts w:ascii="Arial" w:hAnsi="Arial" w:cs="Arial"/>
                <w:b/>
                <w:bCs/>
                <w:sz w:val="14"/>
                <w:szCs w:val="14"/>
              </w:rPr>
              <w:t xml:space="preserve">2.4 </w:t>
            </w:r>
          </w:p>
        </w:tc>
        <w:tc>
          <w:tcPr>
            <w:tcW w:w="3963" w:type="dxa"/>
            <w:tcBorders>
              <w:right w:val="single" w:sz="4" w:space="0" w:color="auto"/>
            </w:tcBorders>
            <w:shd w:val="clear" w:color="auto" w:fill="auto"/>
            <w:vAlign w:val="bottom"/>
            <w:hideMark/>
          </w:tcPr>
          <w:p w14:paraId="32A4B764" w14:textId="5E80C3D8" w:rsidR="000143B1" w:rsidRPr="000A241E" w:rsidRDefault="000143B1" w:rsidP="000143B1">
            <w:pPr>
              <w:rPr>
                <w:rFonts w:ascii="Arial" w:hAnsi="Arial" w:cs="Arial"/>
                <w:b/>
                <w:sz w:val="14"/>
                <w:szCs w:val="14"/>
              </w:rPr>
            </w:pPr>
            <w:r w:rsidRPr="000A241E">
              <w:rPr>
                <w:rFonts w:ascii="Arial" w:hAnsi="Arial" w:cs="Arial"/>
                <w:b/>
                <w:bCs/>
                <w:sz w:val="14"/>
                <w:szCs w:val="14"/>
              </w:rPr>
              <w:t>Beklenen Zarar Karşılıkları (-)</w:t>
            </w:r>
          </w:p>
        </w:tc>
        <w:tc>
          <w:tcPr>
            <w:tcW w:w="774" w:type="dxa"/>
            <w:tcBorders>
              <w:left w:val="single" w:sz="4" w:space="0" w:color="auto"/>
              <w:right w:val="single" w:sz="4" w:space="0" w:color="auto"/>
            </w:tcBorders>
            <w:shd w:val="clear" w:color="auto" w:fill="auto"/>
            <w:vAlign w:val="center"/>
          </w:tcPr>
          <w:p w14:paraId="741C4B78" w14:textId="33167DEA"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(6)</w:t>
            </w:r>
          </w:p>
        </w:tc>
        <w:tc>
          <w:tcPr>
            <w:tcW w:w="850" w:type="dxa"/>
            <w:tcBorders>
              <w:left w:val="single" w:sz="4" w:space="0" w:color="auto"/>
              <w:right w:val="single" w:sz="4" w:space="0" w:color="auto"/>
            </w:tcBorders>
            <w:shd w:val="clear" w:color="auto" w:fill="auto"/>
            <w:vAlign w:val="bottom"/>
          </w:tcPr>
          <w:p w14:paraId="7C883A1E" w14:textId="77F7C913"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259.634</w:t>
            </w:r>
          </w:p>
        </w:tc>
        <w:tc>
          <w:tcPr>
            <w:tcW w:w="850" w:type="dxa"/>
            <w:tcBorders>
              <w:left w:val="single" w:sz="4" w:space="0" w:color="auto"/>
              <w:right w:val="single" w:sz="4" w:space="0" w:color="auto"/>
            </w:tcBorders>
            <w:shd w:val="clear" w:color="auto" w:fill="auto"/>
            <w:vAlign w:val="bottom"/>
          </w:tcPr>
          <w:p w14:paraId="112A9719" w14:textId="070E00B7"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72.749</w:t>
            </w:r>
          </w:p>
        </w:tc>
        <w:tc>
          <w:tcPr>
            <w:tcW w:w="784" w:type="dxa"/>
            <w:tcBorders>
              <w:left w:val="single" w:sz="4" w:space="0" w:color="auto"/>
              <w:right w:val="single" w:sz="4" w:space="0" w:color="auto"/>
            </w:tcBorders>
            <w:shd w:val="clear" w:color="auto" w:fill="auto"/>
            <w:vAlign w:val="bottom"/>
          </w:tcPr>
          <w:p w14:paraId="29F359D9" w14:textId="4D778029"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332.383</w:t>
            </w:r>
          </w:p>
        </w:tc>
        <w:tc>
          <w:tcPr>
            <w:tcW w:w="881" w:type="dxa"/>
            <w:tcBorders>
              <w:left w:val="single" w:sz="4" w:space="0" w:color="auto"/>
              <w:right w:val="single" w:sz="4" w:space="0" w:color="auto"/>
            </w:tcBorders>
            <w:vAlign w:val="bottom"/>
          </w:tcPr>
          <w:p w14:paraId="77CAA369" w14:textId="200A6324"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235.252</w:t>
            </w:r>
          </w:p>
        </w:tc>
        <w:tc>
          <w:tcPr>
            <w:tcW w:w="772" w:type="dxa"/>
            <w:tcBorders>
              <w:left w:val="single" w:sz="4" w:space="0" w:color="auto"/>
              <w:right w:val="single" w:sz="4" w:space="0" w:color="auto"/>
            </w:tcBorders>
            <w:vAlign w:val="bottom"/>
          </w:tcPr>
          <w:p w14:paraId="33EBDB39" w14:textId="498A1FE3"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30.104</w:t>
            </w:r>
          </w:p>
        </w:tc>
        <w:tc>
          <w:tcPr>
            <w:tcW w:w="836" w:type="dxa"/>
            <w:tcBorders>
              <w:left w:val="single" w:sz="4" w:space="0" w:color="auto"/>
              <w:right w:val="single" w:sz="4" w:space="0" w:color="auto"/>
            </w:tcBorders>
            <w:vAlign w:val="bottom"/>
          </w:tcPr>
          <w:p w14:paraId="7A45D8B8" w14:textId="52F63010"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265.356</w:t>
            </w:r>
          </w:p>
        </w:tc>
      </w:tr>
      <w:tr w:rsidR="000143B1" w:rsidRPr="000A241E" w14:paraId="45891369" w14:textId="77777777" w:rsidTr="00E02DEB">
        <w:trPr>
          <w:trHeight w:val="170"/>
        </w:trPr>
        <w:tc>
          <w:tcPr>
            <w:tcW w:w="452" w:type="dxa"/>
            <w:tcBorders>
              <w:left w:val="single" w:sz="4" w:space="0" w:color="auto"/>
            </w:tcBorders>
            <w:shd w:val="clear" w:color="auto" w:fill="auto"/>
            <w:vAlign w:val="bottom"/>
            <w:hideMark/>
          </w:tcPr>
          <w:p w14:paraId="368B0CF0" w14:textId="35DB5AE0" w:rsidR="000143B1" w:rsidRPr="000A241E" w:rsidRDefault="000143B1" w:rsidP="000143B1">
            <w:pPr>
              <w:rPr>
                <w:rFonts w:ascii="Arial" w:hAnsi="Arial" w:cs="Arial"/>
                <w:b/>
                <w:bCs/>
                <w:sz w:val="14"/>
                <w:szCs w:val="14"/>
              </w:rPr>
            </w:pPr>
            <w:r w:rsidRPr="000A241E">
              <w:rPr>
                <w:rFonts w:ascii="Arial" w:hAnsi="Arial" w:cs="Arial"/>
                <w:b/>
                <w:bCs/>
                <w:sz w:val="14"/>
                <w:szCs w:val="14"/>
              </w:rPr>
              <w:t>III.</w:t>
            </w:r>
          </w:p>
        </w:tc>
        <w:tc>
          <w:tcPr>
            <w:tcW w:w="3963" w:type="dxa"/>
            <w:tcBorders>
              <w:right w:val="single" w:sz="4" w:space="0" w:color="auto"/>
            </w:tcBorders>
            <w:shd w:val="clear" w:color="auto" w:fill="auto"/>
            <w:vAlign w:val="bottom"/>
            <w:hideMark/>
          </w:tcPr>
          <w:p w14:paraId="0F7C34BF" w14:textId="05191CBA" w:rsidR="000143B1" w:rsidRPr="000A241E" w:rsidRDefault="000143B1" w:rsidP="000143B1">
            <w:pPr>
              <w:rPr>
                <w:rFonts w:ascii="Arial" w:hAnsi="Arial" w:cs="Arial"/>
                <w:b/>
                <w:sz w:val="14"/>
                <w:szCs w:val="14"/>
              </w:rPr>
            </w:pPr>
            <w:r w:rsidRPr="000A241E">
              <w:rPr>
                <w:rFonts w:ascii="Arial" w:hAnsi="Arial" w:cs="Arial"/>
                <w:b/>
                <w:bCs/>
                <w:sz w:val="14"/>
                <w:szCs w:val="14"/>
              </w:rPr>
              <w:t xml:space="preserve">SATIŞ AMAÇLI ELDE TUTULAN VE DURDURULAN </w:t>
            </w:r>
          </w:p>
        </w:tc>
        <w:tc>
          <w:tcPr>
            <w:tcW w:w="774" w:type="dxa"/>
            <w:tcBorders>
              <w:left w:val="single" w:sz="4" w:space="0" w:color="auto"/>
              <w:right w:val="single" w:sz="4" w:space="0" w:color="auto"/>
            </w:tcBorders>
            <w:shd w:val="clear" w:color="auto" w:fill="auto"/>
            <w:vAlign w:val="center"/>
          </w:tcPr>
          <w:p w14:paraId="2B0049E5" w14:textId="0C6473E3"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451FAD1C" w14:textId="04BE81A4" w:rsidR="000143B1" w:rsidRPr="000A241E" w:rsidRDefault="000143B1" w:rsidP="000143B1">
            <w:pPr>
              <w:ind w:left="-69"/>
              <w:jc w:val="right"/>
              <w:rPr>
                <w:rFonts w:ascii="Arial" w:hAnsi="Arial" w:cs="Arial"/>
                <w:b/>
                <w:bCs/>
                <w:color w:val="000000"/>
                <w:sz w:val="14"/>
                <w:szCs w:val="14"/>
              </w:rPr>
            </w:pPr>
          </w:p>
        </w:tc>
        <w:tc>
          <w:tcPr>
            <w:tcW w:w="850" w:type="dxa"/>
            <w:tcBorders>
              <w:left w:val="single" w:sz="4" w:space="0" w:color="auto"/>
              <w:right w:val="single" w:sz="4" w:space="0" w:color="auto"/>
            </w:tcBorders>
            <w:shd w:val="clear" w:color="auto" w:fill="auto"/>
            <w:vAlign w:val="bottom"/>
          </w:tcPr>
          <w:p w14:paraId="6B40D99F" w14:textId="1B803092" w:rsidR="000143B1" w:rsidRPr="000A241E" w:rsidRDefault="000143B1" w:rsidP="000143B1">
            <w:pPr>
              <w:ind w:left="-69"/>
              <w:jc w:val="right"/>
              <w:rPr>
                <w:rFonts w:ascii="Arial" w:hAnsi="Arial" w:cs="Arial"/>
                <w:b/>
                <w:bCs/>
                <w:color w:val="000000"/>
                <w:sz w:val="14"/>
                <w:szCs w:val="14"/>
              </w:rPr>
            </w:pPr>
          </w:p>
        </w:tc>
        <w:tc>
          <w:tcPr>
            <w:tcW w:w="784" w:type="dxa"/>
            <w:tcBorders>
              <w:left w:val="single" w:sz="4" w:space="0" w:color="auto"/>
              <w:right w:val="single" w:sz="4" w:space="0" w:color="auto"/>
            </w:tcBorders>
            <w:shd w:val="clear" w:color="auto" w:fill="auto"/>
            <w:vAlign w:val="bottom"/>
          </w:tcPr>
          <w:p w14:paraId="31E9896C" w14:textId="1FD4092A" w:rsidR="000143B1" w:rsidRPr="000A241E" w:rsidRDefault="000143B1" w:rsidP="000143B1">
            <w:pPr>
              <w:ind w:left="-69"/>
              <w:jc w:val="right"/>
              <w:rPr>
                <w:rFonts w:ascii="Arial" w:hAnsi="Arial" w:cs="Arial"/>
                <w:b/>
                <w:bCs/>
                <w:color w:val="000000"/>
                <w:sz w:val="14"/>
                <w:szCs w:val="14"/>
              </w:rPr>
            </w:pPr>
          </w:p>
        </w:tc>
        <w:tc>
          <w:tcPr>
            <w:tcW w:w="881" w:type="dxa"/>
            <w:tcBorders>
              <w:left w:val="single" w:sz="4" w:space="0" w:color="auto"/>
              <w:right w:val="single" w:sz="4" w:space="0" w:color="auto"/>
            </w:tcBorders>
            <w:vAlign w:val="bottom"/>
          </w:tcPr>
          <w:p w14:paraId="6749B3FF" w14:textId="2470459C" w:rsidR="000143B1" w:rsidRPr="004F4C41" w:rsidRDefault="000143B1" w:rsidP="000143B1">
            <w:pPr>
              <w:ind w:left="-69"/>
              <w:jc w:val="right"/>
              <w:rPr>
                <w:rFonts w:ascii="Arial" w:hAnsi="Arial" w:cs="Arial"/>
                <w:b/>
                <w:bCs/>
                <w:color w:val="000000"/>
                <w:sz w:val="14"/>
                <w:szCs w:val="14"/>
              </w:rPr>
            </w:pPr>
          </w:p>
        </w:tc>
        <w:tc>
          <w:tcPr>
            <w:tcW w:w="772" w:type="dxa"/>
            <w:tcBorders>
              <w:left w:val="single" w:sz="4" w:space="0" w:color="auto"/>
              <w:right w:val="single" w:sz="4" w:space="0" w:color="auto"/>
            </w:tcBorders>
            <w:vAlign w:val="bottom"/>
          </w:tcPr>
          <w:p w14:paraId="118B2D95" w14:textId="022B31BD" w:rsidR="000143B1" w:rsidRPr="000143B1" w:rsidRDefault="000143B1" w:rsidP="000143B1">
            <w:pPr>
              <w:ind w:left="-69"/>
              <w:jc w:val="right"/>
              <w:rPr>
                <w:rFonts w:ascii="Arial" w:hAnsi="Arial" w:cs="Arial"/>
                <w:b/>
                <w:bCs/>
                <w:color w:val="000000"/>
                <w:sz w:val="14"/>
                <w:szCs w:val="14"/>
              </w:rPr>
            </w:pPr>
          </w:p>
        </w:tc>
        <w:tc>
          <w:tcPr>
            <w:tcW w:w="836" w:type="dxa"/>
            <w:tcBorders>
              <w:left w:val="single" w:sz="4" w:space="0" w:color="auto"/>
              <w:right w:val="single" w:sz="4" w:space="0" w:color="auto"/>
            </w:tcBorders>
            <w:vAlign w:val="bottom"/>
          </w:tcPr>
          <w:p w14:paraId="23606ED8" w14:textId="4E1FDEC0" w:rsidR="000143B1" w:rsidRPr="000143B1" w:rsidRDefault="000143B1" w:rsidP="000143B1">
            <w:pPr>
              <w:ind w:left="-69"/>
              <w:jc w:val="right"/>
              <w:rPr>
                <w:rFonts w:ascii="Arial" w:hAnsi="Arial" w:cs="Arial"/>
                <w:b/>
                <w:bCs/>
                <w:color w:val="000000"/>
                <w:sz w:val="14"/>
                <w:szCs w:val="14"/>
              </w:rPr>
            </w:pPr>
          </w:p>
        </w:tc>
      </w:tr>
      <w:tr w:rsidR="000143B1" w:rsidRPr="000A241E" w14:paraId="369A3342" w14:textId="77777777" w:rsidTr="001C19DC">
        <w:trPr>
          <w:trHeight w:val="170"/>
        </w:trPr>
        <w:tc>
          <w:tcPr>
            <w:tcW w:w="452" w:type="dxa"/>
            <w:tcBorders>
              <w:left w:val="single" w:sz="4" w:space="0" w:color="auto"/>
            </w:tcBorders>
            <w:shd w:val="clear" w:color="auto" w:fill="auto"/>
            <w:vAlign w:val="bottom"/>
          </w:tcPr>
          <w:p w14:paraId="015D95FE" w14:textId="77777777" w:rsidR="000143B1" w:rsidRPr="000A241E" w:rsidRDefault="000143B1" w:rsidP="000143B1">
            <w:pPr>
              <w:rPr>
                <w:rFonts w:ascii="Arial" w:hAnsi="Arial" w:cs="Arial"/>
                <w:b/>
                <w:bCs/>
                <w:sz w:val="14"/>
                <w:szCs w:val="14"/>
              </w:rPr>
            </w:pPr>
          </w:p>
        </w:tc>
        <w:tc>
          <w:tcPr>
            <w:tcW w:w="3963" w:type="dxa"/>
            <w:tcBorders>
              <w:right w:val="single" w:sz="4" w:space="0" w:color="auto"/>
            </w:tcBorders>
            <w:shd w:val="clear" w:color="auto" w:fill="auto"/>
            <w:vAlign w:val="bottom"/>
          </w:tcPr>
          <w:p w14:paraId="7E4FF42E" w14:textId="37ADED77" w:rsidR="000143B1" w:rsidRPr="000A241E" w:rsidRDefault="000143B1" w:rsidP="000143B1">
            <w:pPr>
              <w:rPr>
                <w:rFonts w:ascii="Arial" w:hAnsi="Arial" w:cs="Arial"/>
                <w:b/>
                <w:bCs/>
                <w:sz w:val="14"/>
                <w:szCs w:val="14"/>
              </w:rPr>
            </w:pPr>
            <w:r w:rsidRPr="000A241E">
              <w:rPr>
                <w:rFonts w:ascii="Arial" w:hAnsi="Arial" w:cs="Arial"/>
                <w:b/>
                <w:bCs/>
                <w:sz w:val="14"/>
                <w:szCs w:val="14"/>
              </w:rPr>
              <w:t>FAALİYETLERE İLİŞKİN DURAN VARLIKLAR (Net)</w:t>
            </w:r>
          </w:p>
        </w:tc>
        <w:tc>
          <w:tcPr>
            <w:tcW w:w="774" w:type="dxa"/>
            <w:tcBorders>
              <w:left w:val="single" w:sz="4" w:space="0" w:color="auto"/>
              <w:right w:val="single" w:sz="4" w:space="0" w:color="auto"/>
            </w:tcBorders>
            <w:shd w:val="clear" w:color="auto" w:fill="auto"/>
            <w:vAlign w:val="center"/>
          </w:tcPr>
          <w:p w14:paraId="5C5790C8" w14:textId="225210F9" w:rsidR="000143B1" w:rsidRPr="00684423" w:rsidRDefault="000143B1" w:rsidP="000143B1">
            <w:pPr>
              <w:ind w:left="-65"/>
              <w:jc w:val="center"/>
              <w:rPr>
                <w:rFonts w:ascii="Arial" w:hAnsi="Arial" w:cs="Arial"/>
                <w:bCs/>
                <w:sz w:val="14"/>
                <w:szCs w:val="14"/>
              </w:rPr>
            </w:pPr>
            <w:r w:rsidRPr="00684423">
              <w:rPr>
                <w:rFonts w:ascii="Arial" w:hAnsi="Arial" w:cs="Arial"/>
                <w:bCs/>
                <w:sz w:val="14"/>
                <w:szCs w:val="14"/>
              </w:rPr>
              <w:t>(9)</w:t>
            </w:r>
          </w:p>
        </w:tc>
        <w:tc>
          <w:tcPr>
            <w:tcW w:w="850" w:type="dxa"/>
            <w:tcBorders>
              <w:left w:val="single" w:sz="4" w:space="0" w:color="auto"/>
              <w:right w:val="single" w:sz="4" w:space="0" w:color="auto"/>
            </w:tcBorders>
            <w:shd w:val="clear" w:color="auto" w:fill="auto"/>
            <w:vAlign w:val="bottom"/>
          </w:tcPr>
          <w:p w14:paraId="265A28A4" w14:textId="6B674877"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8.000</w:t>
            </w:r>
          </w:p>
        </w:tc>
        <w:tc>
          <w:tcPr>
            <w:tcW w:w="850" w:type="dxa"/>
            <w:tcBorders>
              <w:left w:val="single" w:sz="4" w:space="0" w:color="auto"/>
              <w:right w:val="single" w:sz="4" w:space="0" w:color="auto"/>
            </w:tcBorders>
            <w:shd w:val="clear" w:color="auto" w:fill="auto"/>
            <w:vAlign w:val="bottom"/>
          </w:tcPr>
          <w:p w14:paraId="6BD5E934" w14:textId="0CD08119"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086050A0" w14:textId="6483E3CC"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8.000</w:t>
            </w:r>
          </w:p>
        </w:tc>
        <w:tc>
          <w:tcPr>
            <w:tcW w:w="881" w:type="dxa"/>
            <w:tcBorders>
              <w:left w:val="single" w:sz="4" w:space="0" w:color="auto"/>
              <w:right w:val="single" w:sz="4" w:space="0" w:color="auto"/>
            </w:tcBorders>
            <w:vAlign w:val="bottom"/>
          </w:tcPr>
          <w:p w14:paraId="7201D0C8" w14:textId="499EC588" w:rsidR="000143B1" w:rsidRPr="000143B1" w:rsidRDefault="000143B1" w:rsidP="000143B1">
            <w:pPr>
              <w:ind w:left="-69"/>
              <w:jc w:val="right"/>
              <w:rPr>
                <w:rFonts w:asciiTheme="minorBidi" w:hAnsiTheme="minorBidi" w:cstheme="minorBidi"/>
                <w:b/>
                <w:bCs/>
                <w:sz w:val="14"/>
                <w:szCs w:val="14"/>
              </w:rPr>
            </w:pPr>
            <w:r w:rsidRPr="00E02DEB">
              <w:rPr>
                <w:rFonts w:asciiTheme="minorBidi" w:hAnsiTheme="minorBidi" w:cstheme="minorBidi"/>
                <w:b/>
                <w:bCs/>
                <w:sz w:val="14"/>
                <w:szCs w:val="14"/>
              </w:rPr>
              <w:t>23.797</w:t>
            </w:r>
          </w:p>
        </w:tc>
        <w:tc>
          <w:tcPr>
            <w:tcW w:w="772" w:type="dxa"/>
            <w:tcBorders>
              <w:left w:val="single" w:sz="4" w:space="0" w:color="auto"/>
              <w:right w:val="single" w:sz="4" w:space="0" w:color="auto"/>
            </w:tcBorders>
            <w:vAlign w:val="bottom"/>
          </w:tcPr>
          <w:p w14:paraId="4AB36D82" w14:textId="6B0CC593"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607D00F2" w14:textId="64048A11"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23.797</w:t>
            </w:r>
          </w:p>
        </w:tc>
      </w:tr>
      <w:tr w:rsidR="000143B1" w:rsidRPr="000A241E" w14:paraId="1E60D52F" w14:textId="77777777" w:rsidTr="00E02DEB">
        <w:trPr>
          <w:trHeight w:val="170"/>
        </w:trPr>
        <w:tc>
          <w:tcPr>
            <w:tcW w:w="452" w:type="dxa"/>
            <w:tcBorders>
              <w:left w:val="single" w:sz="4" w:space="0" w:color="auto"/>
            </w:tcBorders>
            <w:shd w:val="clear" w:color="auto" w:fill="auto"/>
            <w:vAlign w:val="bottom"/>
            <w:hideMark/>
          </w:tcPr>
          <w:p w14:paraId="36BA6CCD" w14:textId="3DC762D0" w:rsidR="000143B1" w:rsidRPr="000A241E" w:rsidRDefault="000143B1" w:rsidP="000143B1">
            <w:pPr>
              <w:rPr>
                <w:rFonts w:ascii="Arial" w:hAnsi="Arial" w:cs="Arial"/>
                <w:bCs/>
                <w:sz w:val="14"/>
                <w:szCs w:val="14"/>
              </w:rPr>
            </w:pPr>
            <w:r w:rsidRPr="000A241E">
              <w:rPr>
                <w:rFonts w:ascii="Arial" w:hAnsi="Arial" w:cs="Arial"/>
                <w:sz w:val="14"/>
                <w:szCs w:val="14"/>
              </w:rPr>
              <w:t>3.1</w:t>
            </w:r>
          </w:p>
        </w:tc>
        <w:tc>
          <w:tcPr>
            <w:tcW w:w="3963" w:type="dxa"/>
            <w:tcBorders>
              <w:right w:val="single" w:sz="4" w:space="0" w:color="auto"/>
            </w:tcBorders>
            <w:shd w:val="clear" w:color="auto" w:fill="auto"/>
            <w:vAlign w:val="bottom"/>
            <w:hideMark/>
          </w:tcPr>
          <w:p w14:paraId="28ECBD28" w14:textId="524E6BAA" w:rsidR="000143B1" w:rsidRPr="000A241E" w:rsidRDefault="000143B1" w:rsidP="000143B1">
            <w:pPr>
              <w:rPr>
                <w:rFonts w:ascii="Arial" w:hAnsi="Arial" w:cs="Arial"/>
                <w:sz w:val="14"/>
                <w:szCs w:val="14"/>
              </w:rPr>
            </w:pPr>
            <w:r w:rsidRPr="000A241E">
              <w:rPr>
                <w:rFonts w:ascii="Arial" w:hAnsi="Arial" w:cs="Arial"/>
                <w:sz w:val="14"/>
                <w:szCs w:val="14"/>
              </w:rPr>
              <w:t xml:space="preserve">Satış Amaçlı </w:t>
            </w:r>
          </w:p>
        </w:tc>
        <w:tc>
          <w:tcPr>
            <w:tcW w:w="774" w:type="dxa"/>
            <w:tcBorders>
              <w:left w:val="single" w:sz="4" w:space="0" w:color="auto"/>
              <w:right w:val="single" w:sz="4" w:space="0" w:color="auto"/>
            </w:tcBorders>
            <w:shd w:val="clear" w:color="auto" w:fill="auto"/>
            <w:vAlign w:val="center"/>
          </w:tcPr>
          <w:p w14:paraId="1D21625A" w14:textId="25852D34"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24C6E0BA" w14:textId="13CDD4E3"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8.000</w:t>
            </w:r>
          </w:p>
        </w:tc>
        <w:tc>
          <w:tcPr>
            <w:tcW w:w="850" w:type="dxa"/>
            <w:tcBorders>
              <w:left w:val="single" w:sz="4" w:space="0" w:color="auto"/>
              <w:right w:val="single" w:sz="4" w:space="0" w:color="auto"/>
            </w:tcBorders>
            <w:shd w:val="clear" w:color="auto" w:fill="auto"/>
            <w:vAlign w:val="bottom"/>
          </w:tcPr>
          <w:p w14:paraId="7CA804BA" w14:textId="4E886FEF"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54CA4682" w14:textId="3D4D6C6C"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8.000</w:t>
            </w:r>
          </w:p>
        </w:tc>
        <w:tc>
          <w:tcPr>
            <w:tcW w:w="881" w:type="dxa"/>
            <w:tcBorders>
              <w:left w:val="single" w:sz="4" w:space="0" w:color="auto"/>
              <w:right w:val="single" w:sz="4" w:space="0" w:color="auto"/>
            </w:tcBorders>
            <w:vAlign w:val="bottom"/>
          </w:tcPr>
          <w:p w14:paraId="6EFFDBA4" w14:textId="1D319D26"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23.797</w:t>
            </w:r>
          </w:p>
        </w:tc>
        <w:tc>
          <w:tcPr>
            <w:tcW w:w="772" w:type="dxa"/>
            <w:tcBorders>
              <w:left w:val="single" w:sz="4" w:space="0" w:color="auto"/>
              <w:right w:val="single" w:sz="4" w:space="0" w:color="auto"/>
            </w:tcBorders>
            <w:vAlign w:val="bottom"/>
          </w:tcPr>
          <w:p w14:paraId="689A0A6D" w14:textId="13666EA8"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788EEE81" w14:textId="5BAFF12E"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23.797</w:t>
            </w:r>
          </w:p>
        </w:tc>
      </w:tr>
      <w:tr w:rsidR="000143B1" w:rsidRPr="000A241E" w14:paraId="44E9B3A7" w14:textId="77777777" w:rsidTr="00E02DEB">
        <w:trPr>
          <w:trHeight w:val="170"/>
        </w:trPr>
        <w:tc>
          <w:tcPr>
            <w:tcW w:w="452" w:type="dxa"/>
            <w:tcBorders>
              <w:left w:val="single" w:sz="4" w:space="0" w:color="auto"/>
            </w:tcBorders>
            <w:shd w:val="clear" w:color="auto" w:fill="auto"/>
            <w:vAlign w:val="bottom"/>
            <w:hideMark/>
          </w:tcPr>
          <w:p w14:paraId="03DF2B8B" w14:textId="02366E4B" w:rsidR="000143B1" w:rsidRPr="000A241E" w:rsidRDefault="000143B1" w:rsidP="000143B1">
            <w:pPr>
              <w:rPr>
                <w:rFonts w:ascii="Arial" w:hAnsi="Arial" w:cs="Arial"/>
                <w:bCs/>
                <w:sz w:val="14"/>
                <w:szCs w:val="14"/>
              </w:rPr>
            </w:pPr>
            <w:r w:rsidRPr="000A241E">
              <w:rPr>
                <w:rFonts w:ascii="Arial" w:hAnsi="Arial" w:cs="Arial"/>
                <w:sz w:val="14"/>
                <w:szCs w:val="14"/>
              </w:rPr>
              <w:t>3.2</w:t>
            </w:r>
          </w:p>
        </w:tc>
        <w:tc>
          <w:tcPr>
            <w:tcW w:w="3963" w:type="dxa"/>
            <w:tcBorders>
              <w:right w:val="single" w:sz="4" w:space="0" w:color="auto"/>
            </w:tcBorders>
            <w:shd w:val="clear" w:color="auto" w:fill="auto"/>
            <w:vAlign w:val="bottom"/>
            <w:hideMark/>
          </w:tcPr>
          <w:p w14:paraId="23962134" w14:textId="7F1C70FD" w:rsidR="000143B1" w:rsidRPr="000A241E" w:rsidRDefault="000143B1" w:rsidP="000143B1">
            <w:pPr>
              <w:rPr>
                <w:rFonts w:ascii="Arial" w:hAnsi="Arial" w:cs="Arial"/>
                <w:sz w:val="14"/>
                <w:szCs w:val="14"/>
              </w:rPr>
            </w:pPr>
            <w:r w:rsidRPr="000A241E">
              <w:rPr>
                <w:rFonts w:ascii="Arial" w:hAnsi="Arial" w:cs="Arial"/>
                <w:sz w:val="14"/>
                <w:szCs w:val="14"/>
              </w:rPr>
              <w:t>Durdurulan Faaliyetlere İlişkin</w:t>
            </w:r>
          </w:p>
        </w:tc>
        <w:tc>
          <w:tcPr>
            <w:tcW w:w="774" w:type="dxa"/>
            <w:tcBorders>
              <w:left w:val="single" w:sz="4" w:space="0" w:color="auto"/>
              <w:right w:val="single" w:sz="4" w:space="0" w:color="auto"/>
            </w:tcBorders>
            <w:shd w:val="clear" w:color="auto" w:fill="auto"/>
            <w:vAlign w:val="center"/>
          </w:tcPr>
          <w:p w14:paraId="671821CB" w14:textId="6F426939"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23D566DA" w14:textId="436852D3" w:rsidR="000143B1" w:rsidRPr="000A241E" w:rsidRDefault="006B2E9A" w:rsidP="000143B1">
            <w:pPr>
              <w:ind w:left="-69"/>
              <w:jc w:val="right"/>
              <w:rPr>
                <w:rFonts w:ascii="Arial" w:hAnsi="Arial" w:cs="Arial"/>
                <w:color w:val="000000"/>
                <w:sz w:val="14"/>
                <w:szCs w:val="14"/>
              </w:rPr>
            </w:pPr>
            <w:r>
              <w:rPr>
                <w:rFonts w:ascii="Arial" w:hAnsi="Arial" w:cs="Arial"/>
                <w:color w:val="000000"/>
                <w:sz w:val="14"/>
                <w:szCs w:val="14"/>
              </w:rPr>
              <w:t>-</w:t>
            </w:r>
          </w:p>
        </w:tc>
        <w:tc>
          <w:tcPr>
            <w:tcW w:w="850" w:type="dxa"/>
            <w:tcBorders>
              <w:left w:val="single" w:sz="4" w:space="0" w:color="auto"/>
              <w:right w:val="single" w:sz="4" w:space="0" w:color="auto"/>
            </w:tcBorders>
            <w:shd w:val="clear" w:color="auto" w:fill="auto"/>
            <w:vAlign w:val="bottom"/>
          </w:tcPr>
          <w:p w14:paraId="4CD78792" w14:textId="143E3815" w:rsidR="000143B1" w:rsidRPr="000A241E" w:rsidRDefault="006B2E9A" w:rsidP="000143B1">
            <w:pPr>
              <w:ind w:left="-69"/>
              <w:jc w:val="right"/>
              <w:rPr>
                <w:rFonts w:ascii="Arial" w:hAnsi="Arial" w:cs="Arial"/>
                <w:color w:val="000000"/>
                <w:sz w:val="14"/>
                <w:szCs w:val="14"/>
              </w:rPr>
            </w:pPr>
            <w:r>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0378C5BB" w14:textId="31FA2AE3" w:rsidR="000143B1" w:rsidRPr="000A241E" w:rsidRDefault="006B2E9A" w:rsidP="000143B1">
            <w:pPr>
              <w:ind w:left="-69"/>
              <w:jc w:val="right"/>
              <w:rPr>
                <w:rFonts w:ascii="Arial" w:hAnsi="Arial" w:cs="Arial"/>
                <w:color w:val="000000"/>
                <w:sz w:val="14"/>
                <w:szCs w:val="14"/>
              </w:rPr>
            </w:pPr>
            <w:r>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4B465AAB" w14:textId="07C45CDD"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651133C0" w14:textId="132B3406"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5FFB4096" w14:textId="7B778452"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0C1CD8FF" w14:textId="77777777" w:rsidTr="00E02DEB">
        <w:trPr>
          <w:trHeight w:val="170"/>
        </w:trPr>
        <w:tc>
          <w:tcPr>
            <w:tcW w:w="452" w:type="dxa"/>
            <w:tcBorders>
              <w:left w:val="single" w:sz="4" w:space="0" w:color="auto"/>
            </w:tcBorders>
            <w:shd w:val="clear" w:color="auto" w:fill="auto"/>
            <w:vAlign w:val="bottom"/>
            <w:hideMark/>
          </w:tcPr>
          <w:p w14:paraId="549DDC7E" w14:textId="58F1B29A" w:rsidR="000143B1" w:rsidRPr="000A241E" w:rsidRDefault="000143B1" w:rsidP="000143B1">
            <w:pPr>
              <w:rPr>
                <w:rFonts w:ascii="Arial" w:hAnsi="Arial" w:cs="Arial"/>
                <w:bCs/>
                <w:sz w:val="14"/>
                <w:szCs w:val="14"/>
              </w:rPr>
            </w:pPr>
            <w:r w:rsidRPr="000A241E">
              <w:rPr>
                <w:rFonts w:ascii="Arial" w:hAnsi="Arial" w:cs="Arial"/>
                <w:b/>
                <w:bCs/>
                <w:sz w:val="14"/>
                <w:szCs w:val="14"/>
              </w:rPr>
              <w:t>IV.</w:t>
            </w:r>
          </w:p>
        </w:tc>
        <w:tc>
          <w:tcPr>
            <w:tcW w:w="3963" w:type="dxa"/>
            <w:tcBorders>
              <w:right w:val="single" w:sz="4" w:space="0" w:color="auto"/>
            </w:tcBorders>
            <w:shd w:val="clear" w:color="auto" w:fill="auto"/>
            <w:vAlign w:val="bottom"/>
            <w:hideMark/>
          </w:tcPr>
          <w:p w14:paraId="4720AAE9" w14:textId="643DE187" w:rsidR="000143B1" w:rsidRPr="000A241E" w:rsidRDefault="000143B1" w:rsidP="000143B1">
            <w:pPr>
              <w:rPr>
                <w:rFonts w:ascii="Arial" w:hAnsi="Arial" w:cs="Arial"/>
                <w:bCs/>
                <w:sz w:val="14"/>
                <w:szCs w:val="14"/>
              </w:rPr>
            </w:pPr>
            <w:r w:rsidRPr="000A241E">
              <w:rPr>
                <w:rFonts w:ascii="Arial" w:hAnsi="Arial" w:cs="Arial"/>
                <w:b/>
                <w:bCs/>
                <w:sz w:val="14"/>
                <w:szCs w:val="14"/>
              </w:rPr>
              <w:t>ORTAKLIK YATIRIMLARI</w:t>
            </w:r>
          </w:p>
        </w:tc>
        <w:tc>
          <w:tcPr>
            <w:tcW w:w="774" w:type="dxa"/>
            <w:tcBorders>
              <w:left w:val="single" w:sz="4" w:space="0" w:color="auto"/>
              <w:right w:val="single" w:sz="4" w:space="0" w:color="auto"/>
            </w:tcBorders>
            <w:shd w:val="clear" w:color="auto" w:fill="auto"/>
            <w:vAlign w:val="center"/>
          </w:tcPr>
          <w:p w14:paraId="4B497E04" w14:textId="77777777" w:rsidR="000143B1" w:rsidRPr="000A241E" w:rsidRDefault="000143B1" w:rsidP="000143B1">
            <w:pPr>
              <w:ind w:left="-65"/>
              <w:jc w:val="center"/>
              <w:rPr>
                <w:rFonts w:ascii="Arial" w:hAnsi="Arial" w:cs="Arial"/>
                <w:bCs/>
                <w:sz w:val="14"/>
                <w:szCs w:val="14"/>
              </w:rPr>
            </w:pPr>
          </w:p>
        </w:tc>
        <w:tc>
          <w:tcPr>
            <w:tcW w:w="850" w:type="dxa"/>
            <w:tcBorders>
              <w:left w:val="single" w:sz="4" w:space="0" w:color="auto"/>
              <w:right w:val="single" w:sz="4" w:space="0" w:color="auto"/>
            </w:tcBorders>
            <w:shd w:val="clear" w:color="auto" w:fill="auto"/>
          </w:tcPr>
          <w:p w14:paraId="5D744355" w14:textId="331C3C32" w:rsidR="000143B1" w:rsidRPr="000A241E" w:rsidRDefault="006B2E9A" w:rsidP="000143B1">
            <w:pPr>
              <w:ind w:left="-69"/>
              <w:jc w:val="right"/>
              <w:rPr>
                <w:rFonts w:ascii="Arial" w:hAnsi="Arial" w:cs="Arial"/>
                <w:color w:val="000000"/>
                <w:sz w:val="14"/>
                <w:szCs w:val="14"/>
              </w:rPr>
            </w:pPr>
            <w:r>
              <w:rPr>
                <w:rFonts w:ascii="Arial" w:hAnsi="Arial" w:cs="Arial"/>
                <w:b/>
                <w:bCs/>
                <w:color w:val="000000"/>
                <w:sz w:val="14"/>
                <w:szCs w:val="14"/>
                <w:lang w:val="en-US" w:eastAsia="en-US"/>
              </w:rPr>
              <w:t>-</w:t>
            </w:r>
          </w:p>
        </w:tc>
        <w:tc>
          <w:tcPr>
            <w:tcW w:w="850" w:type="dxa"/>
            <w:tcBorders>
              <w:left w:val="single" w:sz="4" w:space="0" w:color="auto"/>
              <w:right w:val="single" w:sz="4" w:space="0" w:color="auto"/>
            </w:tcBorders>
            <w:shd w:val="clear" w:color="auto" w:fill="auto"/>
          </w:tcPr>
          <w:p w14:paraId="5047F296" w14:textId="5D3E0E1F" w:rsidR="000143B1" w:rsidRPr="000A241E" w:rsidRDefault="006B2E9A" w:rsidP="000143B1">
            <w:pPr>
              <w:ind w:left="-69"/>
              <w:jc w:val="right"/>
              <w:rPr>
                <w:rFonts w:ascii="Arial" w:hAnsi="Arial" w:cs="Arial"/>
                <w:color w:val="000000"/>
                <w:sz w:val="14"/>
                <w:szCs w:val="14"/>
              </w:rPr>
            </w:pPr>
            <w:r>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7332551B" w14:textId="30B0B1CD" w:rsidR="000143B1" w:rsidRPr="000A241E" w:rsidRDefault="006B2E9A" w:rsidP="000143B1">
            <w:pPr>
              <w:ind w:left="-69"/>
              <w:jc w:val="right"/>
              <w:rPr>
                <w:rFonts w:ascii="Arial" w:hAnsi="Arial" w:cs="Arial"/>
                <w:color w:val="000000"/>
                <w:sz w:val="14"/>
                <w:szCs w:val="14"/>
              </w:rPr>
            </w:pPr>
            <w:r>
              <w:rPr>
                <w:rFonts w:ascii="Arial" w:hAnsi="Arial" w:cs="Arial"/>
                <w:b/>
                <w:color w:val="000000"/>
                <w:sz w:val="14"/>
                <w:szCs w:val="14"/>
              </w:rPr>
              <w:t>-</w:t>
            </w:r>
          </w:p>
        </w:tc>
        <w:tc>
          <w:tcPr>
            <w:tcW w:w="881" w:type="dxa"/>
            <w:tcBorders>
              <w:left w:val="single" w:sz="4" w:space="0" w:color="auto"/>
              <w:right w:val="single" w:sz="4" w:space="0" w:color="auto"/>
            </w:tcBorders>
            <w:vAlign w:val="bottom"/>
          </w:tcPr>
          <w:p w14:paraId="6CF7ED3C" w14:textId="05A1C697"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7E54FD85" w14:textId="2A4C3C6A"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1D8ED8B8" w14:textId="49B672C4"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w:t>
            </w:r>
          </w:p>
        </w:tc>
      </w:tr>
      <w:tr w:rsidR="000143B1" w:rsidRPr="000A241E" w14:paraId="4C6EA565" w14:textId="77777777" w:rsidTr="00E02DEB">
        <w:trPr>
          <w:trHeight w:val="170"/>
        </w:trPr>
        <w:tc>
          <w:tcPr>
            <w:tcW w:w="452" w:type="dxa"/>
            <w:tcBorders>
              <w:left w:val="single" w:sz="4" w:space="0" w:color="auto"/>
            </w:tcBorders>
            <w:shd w:val="clear" w:color="auto" w:fill="auto"/>
            <w:vAlign w:val="bottom"/>
            <w:hideMark/>
          </w:tcPr>
          <w:p w14:paraId="49BD736C" w14:textId="0FB673E8" w:rsidR="000143B1" w:rsidRPr="000A241E" w:rsidRDefault="000143B1" w:rsidP="000143B1">
            <w:pPr>
              <w:rPr>
                <w:rFonts w:ascii="Arial" w:hAnsi="Arial" w:cs="Arial"/>
                <w:b/>
                <w:bCs/>
                <w:sz w:val="14"/>
                <w:szCs w:val="14"/>
              </w:rPr>
            </w:pPr>
            <w:r w:rsidRPr="000A241E">
              <w:rPr>
                <w:rFonts w:ascii="Arial" w:hAnsi="Arial" w:cs="Arial"/>
                <w:b/>
                <w:bCs/>
                <w:sz w:val="14"/>
                <w:szCs w:val="14"/>
              </w:rPr>
              <w:t>4.1</w:t>
            </w:r>
          </w:p>
        </w:tc>
        <w:tc>
          <w:tcPr>
            <w:tcW w:w="3963" w:type="dxa"/>
            <w:tcBorders>
              <w:right w:val="single" w:sz="4" w:space="0" w:color="auto"/>
            </w:tcBorders>
            <w:shd w:val="clear" w:color="auto" w:fill="auto"/>
            <w:vAlign w:val="bottom"/>
            <w:hideMark/>
          </w:tcPr>
          <w:p w14:paraId="0401C656" w14:textId="5B50C022" w:rsidR="000143B1" w:rsidRPr="000A241E" w:rsidRDefault="000143B1" w:rsidP="000143B1">
            <w:pPr>
              <w:rPr>
                <w:rFonts w:ascii="Arial" w:hAnsi="Arial" w:cs="Arial"/>
                <w:b/>
                <w:bCs/>
                <w:sz w:val="14"/>
                <w:szCs w:val="14"/>
              </w:rPr>
            </w:pPr>
            <w:r w:rsidRPr="000A241E">
              <w:rPr>
                <w:rFonts w:ascii="Arial" w:hAnsi="Arial" w:cs="Arial"/>
                <w:b/>
                <w:bCs/>
                <w:sz w:val="14"/>
                <w:szCs w:val="14"/>
              </w:rPr>
              <w:t xml:space="preserve">İştirakler (Net)  </w:t>
            </w:r>
          </w:p>
        </w:tc>
        <w:tc>
          <w:tcPr>
            <w:tcW w:w="774" w:type="dxa"/>
            <w:tcBorders>
              <w:left w:val="single" w:sz="4" w:space="0" w:color="auto"/>
              <w:right w:val="single" w:sz="4" w:space="0" w:color="auto"/>
            </w:tcBorders>
            <w:shd w:val="clear" w:color="auto" w:fill="auto"/>
            <w:vAlign w:val="center"/>
          </w:tcPr>
          <w:p w14:paraId="53228B63" w14:textId="7A778FFC" w:rsidR="000143B1" w:rsidRPr="000A241E" w:rsidRDefault="000143B1" w:rsidP="000143B1">
            <w:pPr>
              <w:ind w:left="-65"/>
              <w:jc w:val="center"/>
              <w:rPr>
                <w:rFonts w:ascii="Arial" w:hAnsi="Arial" w:cs="Arial"/>
                <w:bCs/>
                <w:sz w:val="14"/>
                <w:szCs w:val="14"/>
              </w:rPr>
            </w:pPr>
            <w:r w:rsidRPr="000A241E">
              <w:rPr>
                <w:rFonts w:ascii="Arial" w:hAnsi="Arial" w:cs="Arial"/>
                <w:bCs/>
                <w:sz w:val="14"/>
                <w:szCs w:val="14"/>
              </w:rPr>
              <w:t>(10)</w:t>
            </w:r>
          </w:p>
        </w:tc>
        <w:tc>
          <w:tcPr>
            <w:tcW w:w="850" w:type="dxa"/>
            <w:tcBorders>
              <w:left w:val="single" w:sz="4" w:space="0" w:color="auto"/>
              <w:right w:val="single" w:sz="4" w:space="0" w:color="auto"/>
            </w:tcBorders>
            <w:shd w:val="clear" w:color="auto" w:fill="auto"/>
          </w:tcPr>
          <w:p w14:paraId="6F4A2D01" w14:textId="0D21E451"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0BAD699D" w14:textId="68409CD0"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16B97565" w14:textId="11CCC9E8"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881" w:type="dxa"/>
            <w:tcBorders>
              <w:left w:val="single" w:sz="4" w:space="0" w:color="auto"/>
              <w:right w:val="single" w:sz="4" w:space="0" w:color="auto"/>
            </w:tcBorders>
            <w:vAlign w:val="bottom"/>
          </w:tcPr>
          <w:p w14:paraId="63D9507F" w14:textId="775DB53F"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22F209CE" w14:textId="60FF2F3D"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3A6EEC5E" w14:textId="38C43304"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r>
      <w:tr w:rsidR="000143B1" w:rsidRPr="000A241E" w14:paraId="501EF2AC" w14:textId="77777777" w:rsidTr="00E02DEB">
        <w:trPr>
          <w:trHeight w:val="170"/>
        </w:trPr>
        <w:tc>
          <w:tcPr>
            <w:tcW w:w="452" w:type="dxa"/>
            <w:tcBorders>
              <w:left w:val="single" w:sz="4" w:space="0" w:color="auto"/>
            </w:tcBorders>
            <w:shd w:val="clear" w:color="auto" w:fill="auto"/>
            <w:vAlign w:val="bottom"/>
            <w:hideMark/>
          </w:tcPr>
          <w:p w14:paraId="4BCBE5F6" w14:textId="6276BD0F" w:rsidR="000143B1" w:rsidRPr="000A241E" w:rsidRDefault="000143B1" w:rsidP="000143B1">
            <w:pPr>
              <w:rPr>
                <w:rFonts w:ascii="Arial" w:hAnsi="Arial" w:cs="Arial"/>
                <w:bCs/>
                <w:sz w:val="14"/>
                <w:szCs w:val="14"/>
              </w:rPr>
            </w:pPr>
            <w:r w:rsidRPr="000A241E">
              <w:rPr>
                <w:rFonts w:ascii="Arial" w:hAnsi="Arial" w:cs="Arial"/>
                <w:sz w:val="14"/>
                <w:szCs w:val="14"/>
              </w:rPr>
              <w:t>4.1.1</w:t>
            </w:r>
          </w:p>
        </w:tc>
        <w:tc>
          <w:tcPr>
            <w:tcW w:w="3963" w:type="dxa"/>
            <w:tcBorders>
              <w:right w:val="single" w:sz="4" w:space="0" w:color="auto"/>
            </w:tcBorders>
            <w:shd w:val="clear" w:color="auto" w:fill="auto"/>
            <w:vAlign w:val="bottom"/>
            <w:hideMark/>
          </w:tcPr>
          <w:p w14:paraId="6841F923" w14:textId="2C0A0028" w:rsidR="000143B1" w:rsidRPr="000A241E" w:rsidRDefault="000143B1" w:rsidP="000143B1">
            <w:pPr>
              <w:rPr>
                <w:rFonts w:ascii="Arial" w:hAnsi="Arial" w:cs="Arial"/>
                <w:sz w:val="14"/>
                <w:szCs w:val="14"/>
              </w:rPr>
            </w:pPr>
            <w:proofErr w:type="spellStart"/>
            <w:r w:rsidRPr="000A241E">
              <w:rPr>
                <w:rFonts w:ascii="Arial" w:hAnsi="Arial" w:cs="Arial"/>
                <w:sz w:val="14"/>
                <w:szCs w:val="14"/>
              </w:rPr>
              <w:t>Özkaynak</w:t>
            </w:r>
            <w:proofErr w:type="spellEnd"/>
            <w:r w:rsidRPr="000A241E">
              <w:rPr>
                <w:rFonts w:ascii="Arial" w:hAnsi="Arial" w:cs="Arial"/>
                <w:sz w:val="14"/>
                <w:szCs w:val="14"/>
              </w:rPr>
              <w:t xml:space="preserve"> Yöntemine Göre Değerlenenler</w:t>
            </w:r>
          </w:p>
        </w:tc>
        <w:tc>
          <w:tcPr>
            <w:tcW w:w="774" w:type="dxa"/>
            <w:tcBorders>
              <w:left w:val="single" w:sz="4" w:space="0" w:color="auto"/>
              <w:right w:val="single" w:sz="4" w:space="0" w:color="auto"/>
            </w:tcBorders>
            <w:shd w:val="clear" w:color="auto" w:fill="auto"/>
            <w:vAlign w:val="center"/>
          </w:tcPr>
          <w:p w14:paraId="45FFADB3" w14:textId="16B4C1E5"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7CB77AC6" w14:textId="786A83CC" w:rsidR="000143B1" w:rsidRPr="000A241E" w:rsidRDefault="000143B1" w:rsidP="000143B1">
            <w:pPr>
              <w:ind w:left="-69"/>
              <w:jc w:val="right"/>
              <w:rPr>
                <w:rFonts w:ascii="Arial" w:hAnsi="Arial" w:cs="Arial"/>
                <w:b/>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25EDFA76" w14:textId="294F23FE"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35AE5683" w14:textId="5C249CEA"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7C39AAAA" w14:textId="59E603F5" w:rsidR="000143B1" w:rsidRPr="000143B1" w:rsidRDefault="000143B1" w:rsidP="000143B1">
            <w:pPr>
              <w:ind w:left="-69"/>
              <w:jc w:val="right"/>
              <w:rPr>
                <w:rFonts w:ascii="Arial" w:hAnsi="Arial" w:cs="Arial"/>
                <w:b/>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4B553C1C" w14:textId="6832B03C"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1FEFDDDC" w14:textId="7B9FCCA7"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0F27A1D1" w14:textId="77777777" w:rsidTr="00E02DEB">
        <w:trPr>
          <w:trHeight w:val="170"/>
        </w:trPr>
        <w:tc>
          <w:tcPr>
            <w:tcW w:w="452" w:type="dxa"/>
            <w:tcBorders>
              <w:left w:val="single" w:sz="4" w:space="0" w:color="auto"/>
            </w:tcBorders>
            <w:shd w:val="clear" w:color="auto" w:fill="auto"/>
            <w:vAlign w:val="bottom"/>
            <w:hideMark/>
          </w:tcPr>
          <w:p w14:paraId="4E50A1B3" w14:textId="6388EFC2" w:rsidR="000143B1" w:rsidRPr="000A241E" w:rsidRDefault="000143B1" w:rsidP="000143B1">
            <w:pPr>
              <w:rPr>
                <w:rFonts w:ascii="Arial" w:hAnsi="Arial" w:cs="Arial"/>
                <w:bCs/>
                <w:sz w:val="14"/>
                <w:szCs w:val="14"/>
              </w:rPr>
            </w:pPr>
            <w:r w:rsidRPr="000A241E">
              <w:rPr>
                <w:rFonts w:ascii="Arial" w:hAnsi="Arial" w:cs="Arial"/>
                <w:sz w:val="14"/>
                <w:szCs w:val="14"/>
              </w:rPr>
              <w:t>4.1.2</w:t>
            </w:r>
          </w:p>
        </w:tc>
        <w:tc>
          <w:tcPr>
            <w:tcW w:w="3963" w:type="dxa"/>
            <w:tcBorders>
              <w:right w:val="single" w:sz="4" w:space="0" w:color="auto"/>
            </w:tcBorders>
            <w:shd w:val="clear" w:color="auto" w:fill="auto"/>
            <w:vAlign w:val="bottom"/>
            <w:hideMark/>
          </w:tcPr>
          <w:p w14:paraId="06583B7A" w14:textId="4557954F" w:rsidR="000143B1" w:rsidRPr="000A241E" w:rsidRDefault="000143B1" w:rsidP="000143B1">
            <w:pPr>
              <w:rPr>
                <w:rFonts w:ascii="Arial" w:hAnsi="Arial" w:cs="Arial"/>
                <w:sz w:val="14"/>
                <w:szCs w:val="14"/>
              </w:rPr>
            </w:pPr>
            <w:r w:rsidRPr="000A241E">
              <w:rPr>
                <w:rFonts w:ascii="Arial" w:hAnsi="Arial" w:cs="Arial"/>
                <w:sz w:val="14"/>
                <w:szCs w:val="14"/>
              </w:rPr>
              <w:t xml:space="preserve">Konsolide Edilmeyenler </w:t>
            </w:r>
          </w:p>
        </w:tc>
        <w:tc>
          <w:tcPr>
            <w:tcW w:w="774" w:type="dxa"/>
            <w:tcBorders>
              <w:left w:val="single" w:sz="4" w:space="0" w:color="auto"/>
              <w:right w:val="single" w:sz="4" w:space="0" w:color="auto"/>
            </w:tcBorders>
            <w:shd w:val="clear" w:color="auto" w:fill="auto"/>
            <w:vAlign w:val="center"/>
          </w:tcPr>
          <w:p w14:paraId="01EE7CEF" w14:textId="23E19B18"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353B867C" w14:textId="03A4AE74" w:rsidR="000143B1" w:rsidRPr="000A241E" w:rsidRDefault="000143B1" w:rsidP="000143B1">
            <w:pPr>
              <w:ind w:left="-69"/>
              <w:jc w:val="right"/>
              <w:rPr>
                <w:rFonts w:ascii="Arial" w:hAnsi="Arial" w:cs="Arial"/>
                <w:b/>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47A31C97" w14:textId="5FC54BC4"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578C99A8" w14:textId="2EF87DD0"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47EFA2D7" w14:textId="3C7B2139" w:rsidR="000143B1" w:rsidRPr="000143B1" w:rsidRDefault="000143B1" w:rsidP="000143B1">
            <w:pPr>
              <w:ind w:left="-69"/>
              <w:jc w:val="right"/>
              <w:rPr>
                <w:rFonts w:ascii="Arial" w:hAnsi="Arial" w:cs="Arial"/>
                <w:b/>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4F46DFA8" w14:textId="5AB6599A"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6CFF09CB" w14:textId="2098573E"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3B86D88E" w14:textId="77777777" w:rsidTr="00E02DEB">
        <w:trPr>
          <w:trHeight w:val="170"/>
        </w:trPr>
        <w:tc>
          <w:tcPr>
            <w:tcW w:w="452" w:type="dxa"/>
            <w:tcBorders>
              <w:left w:val="single" w:sz="4" w:space="0" w:color="auto"/>
            </w:tcBorders>
            <w:shd w:val="clear" w:color="auto" w:fill="auto"/>
            <w:vAlign w:val="bottom"/>
            <w:hideMark/>
          </w:tcPr>
          <w:p w14:paraId="7E778625" w14:textId="5AC97E81" w:rsidR="000143B1" w:rsidRPr="000A241E" w:rsidRDefault="000143B1" w:rsidP="000143B1">
            <w:pPr>
              <w:rPr>
                <w:rFonts w:ascii="Arial" w:hAnsi="Arial" w:cs="Arial"/>
                <w:bCs/>
                <w:sz w:val="14"/>
                <w:szCs w:val="14"/>
              </w:rPr>
            </w:pPr>
            <w:r w:rsidRPr="000A241E">
              <w:rPr>
                <w:rFonts w:ascii="Arial" w:hAnsi="Arial" w:cs="Arial"/>
                <w:b/>
                <w:bCs/>
                <w:sz w:val="14"/>
                <w:szCs w:val="14"/>
              </w:rPr>
              <w:t>4.2</w:t>
            </w:r>
          </w:p>
        </w:tc>
        <w:tc>
          <w:tcPr>
            <w:tcW w:w="3963" w:type="dxa"/>
            <w:tcBorders>
              <w:right w:val="single" w:sz="4" w:space="0" w:color="auto"/>
            </w:tcBorders>
            <w:shd w:val="clear" w:color="auto" w:fill="auto"/>
            <w:vAlign w:val="bottom"/>
            <w:hideMark/>
          </w:tcPr>
          <w:p w14:paraId="4A6234A0" w14:textId="4A5EFE1F" w:rsidR="000143B1" w:rsidRPr="000A241E" w:rsidRDefault="000143B1" w:rsidP="000143B1">
            <w:pPr>
              <w:rPr>
                <w:rFonts w:ascii="Arial" w:hAnsi="Arial" w:cs="Arial"/>
                <w:sz w:val="14"/>
                <w:szCs w:val="14"/>
              </w:rPr>
            </w:pPr>
            <w:r w:rsidRPr="000A241E">
              <w:rPr>
                <w:rFonts w:ascii="Arial" w:hAnsi="Arial" w:cs="Arial"/>
                <w:b/>
                <w:bCs/>
                <w:sz w:val="14"/>
                <w:szCs w:val="14"/>
              </w:rPr>
              <w:t xml:space="preserve">Bağlı </w:t>
            </w:r>
            <w:proofErr w:type="gramStart"/>
            <w:r w:rsidRPr="000A241E">
              <w:rPr>
                <w:rFonts w:ascii="Arial" w:hAnsi="Arial" w:cs="Arial"/>
                <w:b/>
                <w:bCs/>
                <w:sz w:val="14"/>
                <w:szCs w:val="14"/>
              </w:rPr>
              <w:t>Ortaklıklar  (</w:t>
            </w:r>
            <w:proofErr w:type="gramEnd"/>
            <w:r w:rsidRPr="000A241E">
              <w:rPr>
                <w:rFonts w:ascii="Arial" w:hAnsi="Arial" w:cs="Arial"/>
                <w:b/>
                <w:bCs/>
                <w:sz w:val="14"/>
                <w:szCs w:val="14"/>
              </w:rPr>
              <w:t xml:space="preserve">Net) </w:t>
            </w:r>
          </w:p>
        </w:tc>
        <w:tc>
          <w:tcPr>
            <w:tcW w:w="774" w:type="dxa"/>
            <w:tcBorders>
              <w:left w:val="single" w:sz="4" w:space="0" w:color="auto"/>
              <w:right w:val="single" w:sz="4" w:space="0" w:color="auto"/>
            </w:tcBorders>
            <w:shd w:val="clear" w:color="auto" w:fill="auto"/>
            <w:vAlign w:val="center"/>
          </w:tcPr>
          <w:p w14:paraId="3489A947" w14:textId="478DAF32"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202FE9C1" w14:textId="0F57A764" w:rsidR="000143B1" w:rsidRPr="000A241E" w:rsidRDefault="006B2E9A" w:rsidP="000143B1">
            <w:pPr>
              <w:ind w:left="-69"/>
              <w:jc w:val="right"/>
              <w:rPr>
                <w:rFonts w:ascii="Arial" w:hAnsi="Arial" w:cs="Arial"/>
                <w:color w:val="000000"/>
                <w:sz w:val="14"/>
                <w:szCs w:val="14"/>
              </w:rPr>
            </w:pPr>
            <w:r>
              <w:rPr>
                <w:rFonts w:asciiTheme="minorBidi" w:hAnsiTheme="minorBidi" w:cstheme="minorBidi"/>
                <w:b/>
                <w:bCs/>
                <w:sz w:val="14"/>
                <w:szCs w:val="14"/>
              </w:rPr>
              <w:t>-</w:t>
            </w:r>
          </w:p>
        </w:tc>
        <w:tc>
          <w:tcPr>
            <w:tcW w:w="850" w:type="dxa"/>
            <w:tcBorders>
              <w:left w:val="single" w:sz="4" w:space="0" w:color="auto"/>
              <w:right w:val="single" w:sz="4" w:space="0" w:color="auto"/>
            </w:tcBorders>
            <w:shd w:val="clear" w:color="auto" w:fill="auto"/>
          </w:tcPr>
          <w:p w14:paraId="6927463C" w14:textId="19EDC618" w:rsidR="000143B1" w:rsidRPr="000A241E" w:rsidRDefault="000143B1" w:rsidP="000143B1">
            <w:pPr>
              <w:ind w:left="-69"/>
              <w:jc w:val="right"/>
              <w:rPr>
                <w:rFonts w:ascii="Arial" w:hAnsi="Arial" w:cs="Arial"/>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22BE63AF" w14:textId="30BD4DD8" w:rsidR="000143B1" w:rsidRPr="000A241E" w:rsidRDefault="006B2E9A" w:rsidP="000143B1">
            <w:pPr>
              <w:ind w:left="-69"/>
              <w:jc w:val="right"/>
              <w:rPr>
                <w:rFonts w:ascii="Arial" w:hAnsi="Arial" w:cs="Arial"/>
                <w:color w:val="000000"/>
                <w:sz w:val="14"/>
                <w:szCs w:val="14"/>
              </w:rPr>
            </w:pPr>
            <w:r>
              <w:rPr>
                <w:rFonts w:ascii="Arial" w:hAnsi="Arial" w:cs="Arial"/>
                <w:b/>
                <w:color w:val="000000"/>
                <w:sz w:val="14"/>
                <w:szCs w:val="14"/>
              </w:rPr>
              <w:t>-</w:t>
            </w:r>
          </w:p>
        </w:tc>
        <w:tc>
          <w:tcPr>
            <w:tcW w:w="881" w:type="dxa"/>
            <w:tcBorders>
              <w:left w:val="single" w:sz="4" w:space="0" w:color="auto"/>
              <w:right w:val="single" w:sz="4" w:space="0" w:color="auto"/>
            </w:tcBorders>
            <w:vAlign w:val="bottom"/>
          </w:tcPr>
          <w:p w14:paraId="7D02FC06" w14:textId="696018E1"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 xml:space="preserve">            - </w:t>
            </w:r>
          </w:p>
        </w:tc>
        <w:tc>
          <w:tcPr>
            <w:tcW w:w="772" w:type="dxa"/>
            <w:tcBorders>
              <w:left w:val="single" w:sz="4" w:space="0" w:color="auto"/>
              <w:right w:val="single" w:sz="4" w:space="0" w:color="auto"/>
            </w:tcBorders>
            <w:vAlign w:val="bottom"/>
          </w:tcPr>
          <w:p w14:paraId="768B6F02" w14:textId="26A75F88"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5E2E913E" w14:textId="7E08BE8B"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w:t>
            </w:r>
          </w:p>
        </w:tc>
      </w:tr>
      <w:tr w:rsidR="000143B1" w:rsidRPr="000A241E" w14:paraId="058A147B" w14:textId="77777777" w:rsidTr="00E02DEB">
        <w:trPr>
          <w:trHeight w:val="170"/>
        </w:trPr>
        <w:tc>
          <w:tcPr>
            <w:tcW w:w="452" w:type="dxa"/>
            <w:tcBorders>
              <w:left w:val="single" w:sz="4" w:space="0" w:color="auto"/>
            </w:tcBorders>
            <w:shd w:val="clear" w:color="auto" w:fill="auto"/>
            <w:vAlign w:val="bottom"/>
            <w:hideMark/>
          </w:tcPr>
          <w:p w14:paraId="3F2EA20B" w14:textId="36F9C1E6" w:rsidR="000143B1" w:rsidRPr="000A241E" w:rsidRDefault="000143B1" w:rsidP="000143B1">
            <w:pPr>
              <w:rPr>
                <w:rFonts w:ascii="Arial" w:hAnsi="Arial" w:cs="Arial"/>
                <w:b/>
                <w:bCs/>
                <w:sz w:val="14"/>
                <w:szCs w:val="14"/>
              </w:rPr>
            </w:pPr>
            <w:r w:rsidRPr="000A241E">
              <w:rPr>
                <w:rFonts w:ascii="Arial" w:hAnsi="Arial" w:cs="Arial"/>
                <w:sz w:val="14"/>
                <w:szCs w:val="14"/>
              </w:rPr>
              <w:t>4.2.1</w:t>
            </w:r>
          </w:p>
        </w:tc>
        <w:tc>
          <w:tcPr>
            <w:tcW w:w="3963" w:type="dxa"/>
            <w:tcBorders>
              <w:right w:val="single" w:sz="4" w:space="0" w:color="auto"/>
            </w:tcBorders>
            <w:shd w:val="clear" w:color="auto" w:fill="auto"/>
            <w:vAlign w:val="bottom"/>
            <w:hideMark/>
          </w:tcPr>
          <w:p w14:paraId="7B0B4D65" w14:textId="0C809A88" w:rsidR="000143B1" w:rsidRPr="000A241E" w:rsidRDefault="000143B1" w:rsidP="000143B1">
            <w:pPr>
              <w:rPr>
                <w:rFonts w:ascii="Arial" w:hAnsi="Arial" w:cs="Arial"/>
                <w:b/>
                <w:sz w:val="14"/>
                <w:szCs w:val="14"/>
              </w:rPr>
            </w:pPr>
            <w:r w:rsidRPr="000A241E">
              <w:rPr>
                <w:rFonts w:ascii="Arial" w:hAnsi="Arial" w:cs="Arial"/>
                <w:sz w:val="14"/>
                <w:szCs w:val="14"/>
              </w:rPr>
              <w:t>Konsolide Edilmeyen Mali Ortaklıklar</w:t>
            </w:r>
          </w:p>
        </w:tc>
        <w:tc>
          <w:tcPr>
            <w:tcW w:w="774" w:type="dxa"/>
            <w:tcBorders>
              <w:left w:val="single" w:sz="4" w:space="0" w:color="auto"/>
              <w:right w:val="single" w:sz="4" w:space="0" w:color="auto"/>
            </w:tcBorders>
            <w:shd w:val="clear" w:color="auto" w:fill="auto"/>
            <w:vAlign w:val="center"/>
          </w:tcPr>
          <w:p w14:paraId="7BA50DE1" w14:textId="3CB516D8" w:rsidR="000143B1" w:rsidRPr="000A241E" w:rsidRDefault="000143B1" w:rsidP="000143B1">
            <w:pPr>
              <w:ind w:left="-65"/>
              <w:jc w:val="center"/>
              <w:rPr>
                <w:rFonts w:ascii="Arial" w:hAnsi="Arial" w:cs="Arial"/>
                <w:b/>
                <w:sz w:val="14"/>
                <w:szCs w:val="14"/>
              </w:rPr>
            </w:pPr>
          </w:p>
        </w:tc>
        <w:tc>
          <w:tcPr>
            <w:tcW w:w="850" w:type="dxa"/>
            <w:tcBorders>
              <w:left w:val="single" w:sz="4" w:space="0" w:color="auto"/>
              <w:right w:val="single" w:sz="4" w:space="0" w:color="auto"/>
            </w:tcBorders>
            <w:shd w:val="clear" w:color="auto" w:fill="auto"/>
          </w:tcPr>
          <w:p w14:paraId="06126A0D" w14:textId="3082C80B" w:rsidR="000143B1" w:rsidRPr="000A241E" w:rsidRDefault="006B2E9A" w:rsidP="000143B1">
            <w:pPr>
              <w:ind w:left="-69"/>
              <w:jc w:val="right"/>
              <w:rPr>
                <w:rFonts w:ascii="Arial" w:hAnsi="Arial" w:cs="Arial"/>
                <w:bCs/>
                <w:color w:val="000000"/>
                <w:sz w:val="14"/>
                <w:szCs w:val="14"/>
              </w:rPr>
            </w:pPr>
            <w:r>
              <w:rPr>
                <w:rFonts w:asciiTheme="minorBidi" w:hAnsiTheme="minorBidi" w:cstheme="minorBidi"/>
                <w:bCs/>
                <w:sz w:val="14"/>
                <w:szCs w:val="14"/>
              </w:rPr>
              <w:t>-</w:t>
            </w:r>
          </w:p>
        </w:tc>
        <w:tc>
          <w:tcPr>
            <w:tcW w:w="850" w:type="dxa"/>
            <w:tcBorders>
              <w:left w:val="single" w:sz="4" w:space="0" w:color="auto"/>
              <w:right w:val="single" w:sz="4" w:space="0" w:color="auto"/>
            </w:tcBorders>
            <w:shd w:val="clear" w:color="auto" w:fill="auto"/>
          </w:tcPr>
          <w:p w14:paraId="0B7B2B33" w14:textId="7AC74AFB" w:rsidR="000143B1" w:rsidRPr="000A241E" w:rsidRDefault="000143B1" w:rsidP="000143B1">
            <w:pPr>
              <w:ind w:left="-69"/>
              <w:jc w:val="right"/>
              <w:rPr>
                <w:rFonts w:ascii="Arial" w:hAnsi="Arial" w:cs="Arial"/>
                <w:bCs/>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0F34F908" w14:textId="2441170E" w:rsidR="000143B1" w:rsidRPr="000A241E" w:rsidRDefault="006B2E9A" w:rsidP="000143B1">
            <w:pPr>
              <w:ind w:left="-69"/>
              <w:jc w:val="right"/>
              <w:rPr>
                <w:rFonts w:ascii="Arial" w:hAnsi="Arial" w:cs="Arial"/>
                <w:bCs/>
                <w:color w:val="000000"/>
                <w:sz w:val="14"/>
                <w:szCs w:val="14"/>
              </w:rPr>
            </w:pPr>
            <w:r>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7E424F8A" w14:textId="701E2B61"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Cs/>
                <w:sz w:val="14"/>
                <w:szCs w:val="14"/>
              </w:rPr>
              <w:t xml:space="preserve">             - </w:t>
            </w:r>
          </w:p>
        </w:tc>
        <w:tc>
          <w:tcPr>
            <w:tcW w:w="772" w:type="dxa"/>
            <w:tcBorders>
              <w:left w:val="single" w:sz="4" w:space="0" w:color="auto"/>
              <w:right w:val="single" w:sz="4" w:space="0" w:color="auto"/>
            </w:tcBorders>
            <w:vAlign w:val="bottom"/>
          </w:tcPr>
          <w:p w14:paraId="50F264B5" w14:textId="50732A63" w:rsidR="000143B1" w:rsidRPr="000143B1" w:rsidRDefault="000143B1" w:rsidP="000143B1">
            <w:pPr>
              <w:ind w:left="-69"/>
              <w:jc w:val="right"/>
              <w:rPr>
                <w:rFonts w:ascii="Arial" w:hAnsi="Arial" w:cs="Arial"/>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7E0E4C17" w14:textId="6D2E056F"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r>
      <w:tr w:rsidR="000143B1" w:rsidRPr="000A241E" w14:paraId="616C1B38" w14:textId="77777777" w:rsidTr="00E02DEB">
        <w:trPr>
          <w:trHeight w:val="170"/>
        </w:trPr>
        <w:tc>
          <w:tcPr>
            <w:tcW w:w="452" w:type="dxa"/>
            <w:tcBorders>
              <w:left w:val="single" w:sz="4" w:space="0" w:color="auto"/>
            </w:tcBorders>
            <w:shd w:val="clear" w:color="auto" w:fill="auto"/>
            <w:vAlign w:val="bottom"/>
            <w:hideMark/>
          </w:tcPr>
          <w:p w14:paraId="1D406B8E" w14:textId="432407CA" w:rsidR="000143B1" w:rsidRPr="000A241E" w:rsidRDefault="000143B1" w:rsidP="000143B1">
            <w:pPr>
              <w:rPr>
                <w:rFonts w:ascii="Arial" w:hAnsi="Arial" w:cs="Arial"/>
                <w:bCs/>
                <w:sz w:val="14"/>
                <w:szCs w:val="14"/>
              </w:rPr>
            </w:pPr>
            <w:r w:rsidRPr="000A241E">
              <w:rPr>
                <w:rFonts w:ascii="Arial" w:hAnsi="Arial" w:cs="Arial"/>
                <w:sz w:val="14"/>
                <w:szCs w:val="14"/>
              </w:rPr>
              <w:t>4.2.2</w:t>
            </w:r>
          </w:p>
        </w:tc>
        <w:tc>
          <w:tcPr>
            <w:tcW w:w="3963" w:type="dxa"/>
            <w:tcBorders>
              <w:right w:val="single" w:sz="4" w:space="0" w:color="auto"/>
            </w:tcBorders>
            <w:shd w:val="clear" w:color="auto" w:fill="auto"/>
            <w:vAlign w:val="bottom"/>
            <w:hideMark/>
          </w:tcPr>
          <w:p w14:paraId="4B6AFB41" w14:textId="682D5121" w:rsidR="000143B1" w:rsidRPr="000A241E" w:rsidRDefault="000143B1" w:rsidP="000143B1">
            <w:pPr>
              <w:rPr>
                <w:rFonts w:ascii="Arial" w:hAnsi="Arial" w:cs="Arial"/>
                <w:bCs/>
                <w:sz w:val="14"/>
                <w:szCs w:val="14"/>
              </w:rPr>
            </w:pPr>
            <w:r w:rsidRPr="000A241E">
              <w:rPr>
                <w:rFonts w:ascii="Arial" w:hAnsi="Arial" w:cs="Arial"/>
                <w:sz w:val="14"/>
                <w:szCs w:val="14"/>
              </w:rPr>
              <w:t>Konsolide Edilmeyen Mali Olmayan Ortaklıklar</w:t>
            </w:r>
          </w:p>
        </w:tc>
        <w:tc>
          <w:tcPr>
            <w:tcW w:w="774" w:type="dxa"/>
            <w:tcBorders>
              <w:left w:val="single" w:sz="4" w:space="0" w:color="auto"/>
              <w:right w:val="single" w:sz="4" w:space="0" w:color="auto"/>
            </w:tcBorders>
            <w:shd w:val="clear" w:color="auto" w:fill="auto"/>
            <w:vAlign w:val="center"/>
          </w:tcPr>
          <w:p w14:paraId="6235D031" w14:textId="5FF21025" w:rsidR="000143B1" w:rsidRPr="000A241E" w:rsidRDefault="000143B1" w:rsidP="000143B1">
            <w:pPr>
              <w:ind w:left="-65"/>
              <w:jc w:val="center"/>
              <w:rPr>
                <w:rFonts w:ascii="Arial" w:hAnsi="Arial" w:cs="Arial"/>
                <w:bCs/>
                <w:sz w:val="14"/>
                <w:szCs w:val="14"/>
              </w:rPr>
            </w:pPr>
          </w:p>
        </w:tc>
        <w:tc>
          <w:tcPr>
            <w:tcW w:w="850" w:type="dxa"/>
            <w:tcBorders>
              <w:left w:val="single" w:sz="4" w:space="0" w:color="auto"/>
              <w:right w:val="single" w:sz="4" w:space="0" w:color="auto"/>
            </w:tcBorders>
            <w:shd w:val="clear" w:color="auto" w:fill="auto"/>
          </w:tcPr>
          <w:p w14:paraId="4580D100" w14:textId="3D974E55" w:rsidR="000143B1" w:rsidRPr="000A241E" w:rsidRDefault="000143B1" w:rsidP="000143B1">
            <w:pPr>
              <w:ind w:left="-69"/>
              <w:jc w:val="right"/>
              <w:rPr>
                <w:rFonts w:ascii="Arial" w:hAnsi="Arial" w:cs="Arial"/>
                <w:b/>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79DEC7BC" w14:textId="70A4F389"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72A17639" w14:textId="031FB4C0"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37415D85" w14:textId="19935BA1" w:rsidR="000143B1" w:rsidRPr="000143B1" w:rsidRDefault="000143B1" w:rsidP="000143B1">
            <w:pPr>
              <w:ind w:left="-69"/>
              <w:jc w:val="right"/>
              <w:rPr>
                <w:rFonts w:ascii="Arial" w:hAnsi="Arial" w:cs="Arial"/>
                <w:b/>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61AD980C" w14:textId="452EDCF8"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5BAEF14E" w14:textId="31DFF9C0"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r>
      <w:tr w:rsidR="000143B1" w:rsidRPr="000A241E" w14:paraId="1E8549A1" w14:textId="77777777" w:rsidTr="00E02DEB">
        <w:trPr>
          <w:trHeight w:val="170"/>
        </w:trPr>
        <w:tc>
          <w:tcPr>
            <w:tcW w:w="452" w:type="dxa"/>
            <w:tcBorders>
              <w:left w:val="single" w:sz="4" w:space="0" w:color="auto"/>
            </w:tcBorders>
            <w:shd w:val="clear" w:color="auto" w:fill="auto"/>
            <w:vAlign w:val="bottom"/>
            <w:hideMark/>
          </w:tcPr>
          <w:p w14:paraId="0B5D240A" w14:textId="2F5DB6F9" w:rsidR="000143B1" w:rsidRPr="000A241E" w:rsidRDefault="000143B1" w:rsidP="000143B1">
            <w:pPr>
              <w:rPr>
                <w:rFonts w:ascii="Arial" w:hAnsi="Arial" w:cs="Arial"/>
                <w:bCs/>
                <w:sz w:val="14"/>
                <w:szCs w:val="14"/>
              </w:rPr>
            </w:pPr>
            <w:r w:rsidRPr="000A241E">
              <w:rPr>
                <w:rFonts w:ascii="Arial" w:hAnsi="Arial" w:cs="Arial"/>
                <w:b/>
                <w:bCs/>
                <w:sz w:val="14"/>
                <w:szCs w:val="14"/>
              </w:rPr>
              <w:t>4.3</w:t>
            </w:r>
          </w:p>
        </w:tc>
        <w:tc>
          <w:tcPr>
            <w:tcW w:w="3963" w:type="dxa"/>
            <w:tcBorders>
              <w:right w:val="single" w:sz="4" w:space="0" w:color="auto"/>
            </w:tcBorders>
            <w:shd w:val="clear" w:color="auto" w:fill="auto"/>
            <w:vAlign w:val="bottom"/>
            <w:hideMark/>
          </w:tcPr>
          <w:p w14:paraId="0F3C4E4E" w14:textId="14E1C6ED" w:rsidR="000143B1" w:rsidRPr="000A241E" w:rsidRDefault="000143B1" w:rsidP="000143B1">
            <w:pPr>
              <w:rPr>
                <w:rFonts w:ascii="Arial" w:hAnsi="Arial" w:cs="Arial"/>
                <w:sz w:val="14"/>
                <w:szCs w:val="14"/>
              </w:rPr>
            </w:pPr>
            <w:r w:rsidRPr="000A241E">
              <w:rPr>
                <w:rFonts w:ascii="Arial" w:hAnsi="Arial" w:cs="Arial"/>
                <w:b/>
                <w:bCs/>
                <w:sz w:val="14"/>
                <w:szCs w:val="14"/>
              </w:rPr>
              <w:t xml:space="preserve">Birlikte Kontrol Edilen Ortaklıklar (İş Ortaklıkları) (Net)  </w:t>
            </w:r>
          </w:p>
        </w:tc>
        <w:tc>
          <w:tcPr>
            <w:tcW w:w="774" w:type="dxa"/>
            <w:tcBorders>
              <w:left w:val="single" w:sz="4" w:space="0" w:color="auto"/>
              <w:right w:val="single" w:sz="4" w:space="0" w:color="auto"/>
            </w:tcBorders>
            <w:shd w:val="clear" w:color="auto" w:fill="auto"/>
            <w:vAlign w:val="center"/>
          </w:tcPr>
          <w:p w14:paraId="1794C26E" w14:textId="6F938C2C"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40F3C35D" w14:textId="7265E577" w:rsidR="000143B1" w:rsidRPr="000A241E" w:rsidRDefault="000143B1" w:rsidP="000143B1">
            <w:pPr>
              <w:ind w:left="-69"/>
              <w:jc w:val="right"/>
              <w:rPr>
                <w:rFonts w:ascii="Arial" w:hAnsi="Arial" w:cs="Arial"/>
                <w:color w:val="000000"/>
                <w:sz w:val="14"/>
                <w:szCs w:val="14"/>
              </w:rPr>
            </w:pPr>
            <w:r w:rsidRPr="000A241E">
              <w:rPr>
                <w:rFonts w:ascii="Arial" w:hAnsi="Arial" w:cs="Arial"/>
                <w:b/>
                <w:bCs/>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629A929C" w14:textId="4A20FD85" w:rsidR="000143B1" w:rsidRPr="000A241E" w:rsidRDefault="000143B1" w:rsidP="000143B1">
            <w:pPr>
              <w:ind w:left="-69"/>
              <w:jc w:val="right"/>
              <w:rPr>
                <w:rFonts w:ascii="Arial" w:hAnsi="Arial" w:cs="Arial"/>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5EF763FB" w14:textId="6EAAA876"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w:t>
            </w:r>
          </w:p>
        </w:tc>
        <w:tc>
          <w:tcPr>
            <w:tcW w:w="881" w:type="dxa"/>
            <w:tcBorders>
              <w:left w:val="single" w:sz="4" w:space="0" w:color="auto"/>
              <w:right w:val="single" w:sz="4" w:space="0" w:color="auto"/>
            </w:tcBorders>
            <w:vAlign w:val="bottom"/>
          </w:tcPr>
          <w:p w14:paraId="53C370F2" w14:textId="787D048D"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0BD0C8D0" w14:textId="6F249233"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63B47F52" w14:textId="6909ADD4"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w:t>
            </w:r>
          </w:p>
        </w:tc>
      </w:tr>
      <w:tr w:rsidR="000143B1" w:rsidRPr="000A241E" w14:paraId="5BA68268" w14:textId="77777777" w:rsidTr="00E02DEB">
        <w:trPr>
          <w:trHeight w:val="170"/>
        </w:trPr>
        <w:tc>
          <w:tcPr>
            <w:tcW w:w="452" w:type="dxa"/>
            <w:tcBorders>
              <w:left w:val="single" w:sz="4" w:space="0" w:color="auto"/>
            </w:tcBorders>
            <w:shd w:val="clear" w:color="auto" w:fill="auto"/>
            <w:vAlign w:val="bottom"/>
            <w:hideMark/>
          </w:tcPr>
          <w:p w14:paraId="7A665AFC" w14:textId="068B505F" w:rsidR="000143B1" w:rsidRPr="000A241E" w:rsidRDefault="000143B1" w:rsidP="000143B1">
            <w:pPr>
              <w:rPr>
                <w:rFonts w:ascii="Arial" w:hAnsi="Arial" w:cs="Arial"/>
                <w:bCs/>
                <w:sz w:val="14"/>
                <w:szCs w:val="14"/>
              </w:rPr>
            </w:pPr>
            <w:r w:rsidRPr="000A241E">
              <w:rPr>
                <w:rFonts w:ascii="Arial" w:hAnsi="Arial" w:cs="Arial"/>
                <w:sz w:val="14"/>
                <w:szCs w:val="14"/>
              </w:rPr>
              <w:t>4.3.1</w:t>
            </w:r>
          </w:p>
        </w:tc>
        <w:tc>
          <w:tcPr>
            <w:tcW w:w="3963" w:type="dxa"/>
            <w:tcBorders>
              <w:right w:val="single" w:sz="4" w:space="0" w:color="auto"/>
            </w:tcBorders>
            <w:shd w:val="clear" w:color="auto" w:fill="auto"/>
            <w:vAlign w:val="bottom"/>
            <w:hideMark/>
          </w:tcPr>
          <w:p w14:paraId="43BD69E9" w14:textId="231DA51B" w:rsidR="000143B1" w:rsidRPr="000A241E" w:rsidRDefault="000143B1" w:rsidP="000143B1">
            <w:pPr>
              <w:rPr>
                <w:rFonts w:ascii="Arial" w:hAnsi="Arial" w:cs="Arial"/>
                <w:sz w:val="14"/>
                <w:szCs w:val="14"/>
              </w:rPr>
            </w:pPr>
            <w:proofErr w:type="spellStart"/>
            <w:r w:rsidRPr="000A241E">
              <w:rPr>
                <w:rFonts w:ascii="Arial" w:hAnsi="Arial" w:cs="Arial"/>
                <w:sz w:val="14"/>
                <w:szCs w:val="14"/>
              </w:rPr>
              <w:t>Özkaynak</w:t>
            </w:r>
            <w:proofErr w:type="spellEnd"/>
            <w:r w:rsidRPr="000A241E">
              <w:rPr>
                <w:rFonts w:ascii="Arial" w:hAnsi="Arial" w:cs="Arial"/>
                <w:sz w:val="14"/>
                <w:szCs w:val="14"/>
              </w:rPr>
              <w:t xml:space="preserve"> Yöntemine Göre Değerlenenler</w:t>
            </w:r>
          </w:p>
        </w:tc>
        <w:tc>
          <w:tcPr>
            <w:tcW w:w="774" w:type="dxa"/>
            <w:tcBorders>
              <w:left w:val="single" w:sz="4" w:space="0" w:color="auto"/>
              <w:right w:val="single" w:sz="4" w:space="0" w:color="auto"/>
            </w:tcBorders>
            <w:shd w:val="clear" w:color="auto" w:fill="auto"/>
            <w:vAlign w:val="center"/>
          </w:tcPr>
          <w:p w14:paraId="5494ECEE" w14:textId="4353CFFB"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705245C4" w14:textId="240DAC35"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1F4B7235" w14:textId="3B94321D" w:rsidR="000143B1" w:rsidRPr="000A241E" w:rsidRDefault="000143B1" w:rsidP="000143B1">
            <w:pPr>
              <w:ind w:left="-69"/>
              <w:jc w:val="right"/>
              <w:rPr>
                <w:rFonts w:ascii="Arial" w:hAnsi="Arial" w:cs="Arial"/>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2C69146D" w14:textId="3F53599A"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881" w:type="dxa"/>
            <w:tcBorders>
              <w:left w:val="single" w:sz="4" w:space="0" w:color="auto"/>
              <w:right w:val="single" w:sz="4" w:space="0" w:color="auto"/>
            </w:tcBorders>
            <w:vAlign w:val="bottom"/>
          </w:tcPr>
          <w:p w14:paraId="564163C7" w14:textId="335E8F3C"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259D9C64" w14:textId="4DA9B5E1" w:rsidR="000143B1" w:rsidRPr="000143B1" w:rsidRDefault="000143B1" w:rsidP="000143B1">
            <w:pPr>
              <w:ind w:left="-69"/>
              <w:jc w:val="right"/>
              <w:rPr>
                <w:rFonts w:ascii="Arial" w:hAnsi="Arial" w:cs="Arial"/>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2A856CAA" w14:textId="02B364B7" w:rsidR="000143B1" w:rsidRPr="000143B1" w:rsidRDefault="000143B1" w:rsidP="000143B1">
            <w:pPr>
              <w:ind w:left="-69"/>
              <w:jc w:val="right"/>
              <w:rPr>
                <w:rFonts w:ascii="Arial" w:hAnsi="Arial" w:cs="Arial"/>
                <w:color w:val="000000"/>
                <w:sz w:val="14"/>
                <w:szCs w:val="14"/>
              </w:rPr>
            </w:pPr>
            <w:r w:rsidRPr="00E02DEB">
              <w:rPr>
                <w:rFonts w:ascii="Arial" w:hAnsi="Arial" w:cs="Arial"/>
                <w:color w:val="000000"/>
                <w:sz w:val="14"/>
                <w:szCs w:val="14"/>
              </w:rPr>
              <w:t>-</w:t>
            </w:r>
          </w:p>
        </w:tc>
      </w:tr>
      <w:tr w:rsidR="000143B1" w:rsidRPr="000A241E" w14:paraId="092DD1CC" w14:textId="77777777" w:rsidTr="00E02DEB">
        <w:trPr>
          <w:trHeight w:val="170"/>
        </w:trPr>
        <w:tc>
          <w:tcPr>
            <w:tcW w:w="452" w:type="dxa"/>
            <w:tcBorders>
              <w:left w:val="single" w:sz="4" w:space="0" w:color="auto"/>
            </w:tcBorders>
            <w:shd w:val="clear" w:color="auto" w:fill="auto"/>
            <w:vAlign w:val="bottom"/>
            <w:hideMark/>
          </w:tcPr>
          <w:p w14:paraId="1DE5C905" w14:textId="4CAF9061" w:rsidR="000143B1" w:rsidRPr="000A241E" w:rsidRDefault="000143B1" w:rsidP="000143B1">
            <w:pPr>
              <w:rPr>
                <w:rFonts w:ascii="Arial" w:hAnsi="Arial" w:cs="Arial"/>
                <w:b/>
                <w:bCs/>
                <w:sz w:val="14"/>
                <w:szCs w:val="14"/>
              </w:rPr>
            </w:pPr>
            <w:r w:rsidRPr="000A241E">
              <w:rPr>
                <w:rFonts w:ascii="Arial" w:hAnsi="Arial" w:cs="Arial"/>
                <w:sz w:val="14"/>
                <w:szCs w:val="14"/>
              </w:rPr>
              <w:t>4.3.2</w:t>
            </w:r>
          </w:p>
        </w:tc>
        <w:tc>
          <w:tcPr>
            <w:tcW w:w="3963" w:type="dxa"/>
            <w:tcBorders>
              <w:right w:val="single" w:sz="4" w:space="0" w:color="auto"/>
            </w:tcBorders>
            <w:shd w:val="clear" w:color="auto" w:fill="auto"/>
            <w:vAlign w:val="bottom"/>
            <w:hideMark/>
          </w:tcPr>
          <w:p w14:paraId="135D7440" w14:textId="49EAE045" w:rsidR="000143B1" w:rsidRPr="000A241E" w:rsidRDefault="000143B1" w:rsidP="000143B1">
            <w:pPr>
              <w:rPr>
                <w:rFonts w:ascii="Arial" w:hAnsi="Arial" w:cs="Arial"/>
                <w:b/>
                <w:bCs/>
                <w:sz w:val="14"/>
                <w:szCs w:val="14"/>
              </w:rPr>
            </w:pPr>
            <w:r w:rsidRPr="000A241E">
              <w:rPr>
                <w:rFonts w:ascii="Arial" w:hAnsi="Arial" w:cs="Arial"/>
                <w:sz w:val="14"/>
                <w:szCs w:val="14"/>
              </w:rPr>
              <w:t xml:space="preserve">Konsolide Edilmeyenler </w:t>
            </w:r>
          </w:p>
        </w:tc>
        <w:tc>
          <w:tcPr>
            <w:tcW w:w="774" w:type="dxa"/>
            <w:tcBorders>
              <w:left w:val="single" w:sz="4" w:space="0" w:color="auto"/>
              <w:right w:val="single" w:sz="4" w:space="0" w:color="auto"/>
            </w:tcBorders>
            <w:shd w:val="clear" w:color="auto" w:fill="auto"/>
            <w:vAlign w:val="center"/>
          </w:tcPr>
          <w:p w14:paraId="002208AB" w14:textId="55209473" w:rsidR="000143B1" w:rsidRPr="000A241E" w:rsidRDefault="000143B1" w:rsidP="000143B1">
            <w:pPr>
              <w:ind w:left="-65"/>
              <w:jc w:val="center"/>
              <w:rPr>
                <w:rFonts w:ascii="Arial" w:hAnsi="Arial" w:cs="Arial"/>
                <w:b/>
                <w:bCs/>
                <w:sz w:val="14"/>
                <w:szCs w:val="14"/>
              </w:rPr>
            </w:pPr>
          </w:p>
        </w:tc>
        <w:tc>
          <w:tcPr>
            <w:tcW w:w="850" w:type="dxa"/>
            <w:tcBorders>
              <w:left w:val="single" w:sz="4" w:space="0" w:color="auto"/>
              <w:right w:val="single" w:sz="4" w:space="0" w:color="auto"/>
            </w:tcBorders>
            <w:shd w:val="clear" w:color="auto" w:fill="auto"/>
          </w:tcPr>
          <w:p w14:paraId="34B3421E" w14:textId="7BA14554" w:rsidR="000143B1" w:rsidRPr="000A241E" w:rsidRDefault="000143B1" w:rsidP="000143B1">
            <w:pPr>
              <w:ind w:left="-69"/>
              <w:jc w:val="right"/>
              <w:rPr>
                <w:rFonts w:ascii="Arial" w:hAnsi="Arial" w:cs="Arial"/>
                <w:bCs/>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5BFC5A00" w14:textId="74EDA64B"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7B158B29" w14:textId="5C1171F9" w:rsidR="000143B1" w:rsidRPr="000A241E" w:rsidRDefault="000143B1" w:rsidP="000143B1">
            <w:pPr>
              <w:ind w:left="-69"/>
              <w:jc w:val="right"/>
              <w:rPr>
                <w:rFonts w:ascii="Arial" w:hAnsi="Arial" w:cs="Arial"/>
                <w:bCs/>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0488A9F2" w14:textId="372B6A24" w:rsidR="000143B1" w:rsidRPr="000143B1" w:rsidRDefault="000143B1" w:rsidP="000143B1">
            <w:pPr>
              <w:ind w:left="-69"/>
              <w:jc w:val="right"/>
              <w:rPr>
                <w:rFonts w:ascii="Arial" w:hAnsi="Arial" w:cs="Arial"/>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09EC5ABF" w14:textId="1793C09F"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4B61FCD8" w14:textId="1A516091"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29C26159" w14:textId="77777777" w:rsidTr="00E02DEB">
        <w:trPr>
          <w:trHeight w:val="170"/>
        </w:trPr>
        <w:tc>
          <w:tcPr>
            <w:tcW w:w="452" w:type="dxa"/>
            <w:tcBorders>
              <w:left w:val="single" w:sz="4" w:space="0" w:color="auto"/>
            </w:tcBorders>
            <w:shd w:val="clear" w:color="auto" w:fill="auto"/>
            <w:vAlign w:val="bottom"/>
            <w:hideMark/>
          </w:tcPr>
          <w:p w14:paraId="3DD64518" w14:textId="0C3257CD" w:rsidR="000143B1" w:rsidRPr="000A241E" w:rsidRDefault="000143B1" w:rsidP="000143B1">
            <w:pPr>
              <w:rPr>
                <w:rFonts w:ascii="Arial" w:hAnsi="Arial" w:cs="Arial"/>
                <w:b/>
                <w:bCs/>
                <w:sz w:val="14"/>
                <w:szCs w:val="14"/>
              </w:rPr>
            </w:pPr>
            <w:r w:rsidRPr="000A241E">
              <w:rPr>
                <w:rFonts w:ascii="Arial" w:hAnsi="Arial" w:cs="Arial"/>
                <w:b/>
                <w:bCs/>
                <w:sz w:val="14"/>
                <w:szCs w:val="14"/>
              </w:rPr>
              <w:t>V.</w:t>
            </w:r>
          </w:p>
        </w:tc>
        <w:tc>
          <w:tcPr>
            <w:tcW w:w="3963" w:type="dxa"/>
            <w:tcBorders>
              <w:right w:val="single" w:sz="4" w:space="0" w:color="auto"/>
            </w:tcBorders>
            <w:shd w:val="clear" w:color="auto" w:fill="auto"/>
            <w:vAlign w:val="bottom"/>
            <w:hideMark/>
          </w:tcPr>
          <w:p w14:paraId="60257638" w14:textId="122418D6" w:rsidR="000143B1" w:rsidRPr="000A241E" w:rsidRDefault="000143B1" w:rsidP="000143B1">
            <w:pPr>
              <w:rPr>
                <w:rFonts w:ascii="Arial" w:hAnsi="Arial" w:cs="Arial"/>
                <w:b/>
                <w:sz w:val="14"/>
                <w:szCs w:val="14"/>
              </w:rPr>
            </w:pPr>
            <w:r w:rsidRPr="000A241E">
              <w:rPr>
                <w:rFonts w:ascii="Arial" w:hAnsi="Arial" w:cs="Arial"/>
                <w:b/>
                <w:bCs/>
                <w:sz w:val="14"/>
                <w:szCs w:val="14"/>
              </w:rPr>
              <w:t xml:space="preserve">MADDİ DURAN VARLIKLAR (Net) </w:t>
            </w:r>
          </w:p>
        </w:tc>
        <w:tc>
          <w:tcPr>
            <w:tcW w:w="774" w:type="dxa"/>
            <w:tcBorders>
              <w:left w:val="single" w:sz="4" w:space="0" w:color="auto"/>
              <w:right w:val="single" w:sz="4" w:space="0" w:color="auto"/>
            </w:tcBorders>
            <w:shd w:val="clear" w:color="auto" w:fill="auto"/>
            <w:vAlign w:val="center"/>
          </w:tcPr>
          <w:p w14:paraId="18352DA5" w14:textId="0D2B22DE"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(11)</w:t>
            </w:r>
          </w:p>
        </w:tc>
        <w:tc>
          <w:tcPr>
            <w:tcW w:w="850" w:type="dxa"/>
            <w:tcBorders>
              <w:left w:val="single" w:sz="4" w:space="0" w:color="auto"/>
              <w:right w:val="single" w:sz="4" w:space="0" w:color="auto"/>
            </w:tcBorders>
            <w:shd w:val="clear" w:color="auto" w:fill="auto"/>
            <w:vAlign w:val="bottom"/>
          </w:tcPr>
          <w:p w14:paraId="4B24CA9D" w14:textId="50C346CF"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330.398</w:t>
            </w:r>
          </w:p>
        </w:tc>
        <w:tc>
          <w:tcPr>
            <w:tcW w:w="850" w:type="dxa"/>
            <w:tcBorders>
              <w:left w:val="single" w:sz="4" w:space="0" w:color="auto"/>
              <w:right w:val="single" w:sz="4" w:space="0" w:color="auto"/>
            </w:tcBorders>
            <w:shd w:val="clear" w:color="auto" w:fill="auto"/>
            <w:vAlign w:val="bottom"/>
          </w:tcPr>
          <w:p w14:paraId="5D7DC14D" w14:textId="68AC634C"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3C6D7FC3" w14:textId="362B2024"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330.398</w:t>
            </w:r>
          </w:p>
        </w:tc>
        <w:tc>
          <w:tcPr>
            <w:tcW w:w="881" w:type="dxa"/>
            <w:tcBorders>
              <w:left w:val="single" w:sz="4" w:space="0" w:color="auto"/>
              <w:right w:val="single" w:sz="4" w:space="0" w:color="auto"/>
            </w:tcBorders>
            <w:vAlign w:val="bottom"/>
          </w:tcPr>
          <w:p w14:paraId="4FCB3F0B" w14:textId="3EF2551F"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 xml:space="preserve">251.229 </w:t>
            </w:r>
          </w:p>
        </w:tc>
        <w:tc>
          <w:tcPr>
            <w:tcW w:w="772" w:type="dxa"/>
            <w:tcBorders>
              <w:left w:val="single" w:sz="4" w:space="0" w:color="auto"/>
              <w:right w:val="single" w:sz="4" w:space="0" w:color="auto"/>
            </w:tcBorders>
            <w:vAlign w:val="bottom"/>
          </w:tcPr>
          <w:p w14:paraId="433E75B8" w14:textId="71B853CF"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4E36DCD3" w14:textId="4ED55D5E"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251.229</w:t>
            </w:r>
          </w:p>
        </w:tc>
      </w:tr>
      <w:tr w:rsidR="000143B1" w:rsidRPr="000A241E" w14:paraId="311D8516" w14:textId="77777777" w:rsidTr="00E02DEB">
        <w:trPr>
          <w:trHeight w:val="170"/>
        </w:trPr>
        <w:tc>
          <w:tcPr>
            <w:tcW w:w="452" w:type="dxa"/>
            <w:tcBorders>
              <w:left w:val="single" w:sz="4" w:space="0" w:color="auto"/>
            </w:tcBorders>
            <w:shd w:val="clear" w:color="auto" w:fill="auto"/>
            <w:vAlign w:val="bottom"/>
            <w:hideMark/>
          </w:tcPr>
          <w:p w14:paraId="211D4CE1" w14:textId="19FE177A" w:rsidR="000143B1" w:rsidRPr="000A241E" w:rsidRDefault="000143B1" w:rsidP="000143B1">
            <w:pPr>
              <w:rPr>
                <w:rFonts w:ascii="Arial" w:hAnsi="Arial" w:cs="Arial"/>
                <w:bCs/>
                <w:sz w:val="14"/>
                <w:szCs w:val="14"/>
              </w:rPr>
            </w:pPr>
            <w:r w:rsidRPr="000A241E">
              <w:rPr>
                <w:rFonts w:ascii="Arial" w:hAnsi="Arial" w:cs="Arial"/>
                <w:b/>
                <w:bCs/>
                <w:sz w:val="14"/>
                <w:szCs w:val="14"/>
              </w:rPr>
              <w:t>VI.</w:t>
            </w:r>
          </w:p>
        </w:tc>
        <w:tc>
          <w:tcPr>
            <w:tcW w:w="3963" w:type="dxa"/>
            <w:tcBorders>
              <w:right w:val="single" w:sz="4" w:space="0" w:color="auto"/>
            </w:tcBorders>
            <w:shd w:val="clear" w:color="auto" w:fill="auto"/>
            <w:vAlign w:val="bottom"/>
            <w:hideMark/>
          </w:tcPr>
          <w:p w14:paraId="7C1B1A64" w14:textId="0CF657E4" w:rsidR="000143B1" w:rsidRPr="000A241E" w:rsidRDefault="000143B1" w:rsidP="000143B1">
            <w:pPr>
              <w:rPr>
                <w:rFonts w:ascii="Arial" w:hAnsi="Arial" w:cs="Arial"/>
                <w:sz w:val="14"/>
                <w:szCs w:val="14"/>
              </w:rPr>
            </w:pPr>
            <w:r w:rsidRPr="000A241E">
              <w:rPr>
                <w:rFonts w:ascii="Arial" w:hAnsi="Arial" w:cs="Arial"/>
                <w:b/>
                <w:bCs/>
                <w:sz w:val="14"/>
                <w:szCs w:val="14"/>
              </w:rPr>
              <w:t>MADDİ OLMAYAN DURAN VARLIKLAR (Net)</w:t>
            </w:r>
          </w:p>
        </w:tc>
        <w:tc>
          <w:tcPr>
            <w:tcW w:w="774" w:type="dxa"/>
            <w:tcBorders>
              <w:left w:val="single" w:sz="4" w:space="0" w:color="auto"/>
              <w:right w:val="single" w:sz="4" w:space="0" w:color="auto"/>
            </w:tcBorders>
            <w:shd w:val="clear" w:color="auto" w:fill="auto"/>
            <w:vAlign w:val="center"/>
          </w:tcPr>
          <w:p w14:paraId="36D0798C" w14:textId="517C9157"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(12)</w:t>
            </w:r>
          </w:p>
        </w:tc>
        <w:tc>
          <w:tcPr>
            <w:tcW w:w="850" w:type="dxa"/>
            <w:tcBorders>
              <w:left w:val="single" w:sz="4" w:space="0" w:color="auto"/>
              <w:right w:val="single" w:sz="4" w:space="0" w:color="auto"/>
            </w:tcBorders>
            <w:shd w:val="clear" w:color="auto" w:fill="auto"/>
            <w:vAlign w:val="bottom"/>
          </w:tcPr>
          <w:p w14:paraId="76D3B637" w14:textId="60E290B6"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23.462</w:t>
            </w:r>
          </w:p>
        </w:tc>
        <w:tc>
          <w:tcPr>
            <w:tcW w:w="850" w:type="dxa"/>
            <w:tcBorders>
              <w:left w:val="single" w:sz="4" w:space="0" w:color="auto"/>
              <w:right w:val="single" w:sz="4" w:space="0" w:color="auto"/>
            </w:tcBorders>
            <w:shd w:val="clear" w:color="auto" w:fill="auto"/>
            <w:vAlign w:val="bottom"/>
          </w:tcPr>
          <w:p w14:paraId="33024B53" w14:textId="6791B992"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w:t>
            </w:r>
          </w:p>
        </w:tc>
        <w:tc>
          <w:tcPr>
            <w:tcW w:w="784" w:type="dxa"/>
            <w:tcBorders>
              <w:left w:val="single" w:sz="4" w:space="0" w:color="auto"/>
              <w:right w:val="single" w:sz="4" w:space="0" w:color="auto"/>
            </w:tcBorders>
            <w:shd w:val="clear" w:color="auto" w:fill="auto"/>
            <w:vAlign w:val="bottom"/>
          </w:tcPr>
          <w:p w14:paraId="7A1085FE" w14:textId="2BABA267"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23.462</w:t>
            </w:r>
          </w:p>
        </w:tc>
        <w:tc>
          <w:tcPr>
            <w:tcW w:w="881" w:type="dxa"/>
            <w:tcBorders>
              <w:left w:val="single" w:sz="4" w:space="0" w:color="auto"/>
              <w:right w:val="single" w:sz="4" w:space="0" w:color="auto"/>
            </w:tcBorders>
            <w:vAlign w:val="bottom"/>
          </w:tcPr>
          <w:p w14:paraId="66F14F1E" w14:textId="6A6BCA98"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34.559</w:t>
            </w:r>
          </w:p>
        </w:tc>
        <w:tc>
          <w:tcPr>
            <w:tcW w:w="772" w:type="dxa"/>
            <w:tcBorders>
              <w:left w:val="single" w:sz="4" w:space="0" w:color="auto"/>
              <w:right w:val="single" w:sz="4" w:space="0" w:color="auto"/>
            </w:tcBorders>
            <w:vAlign w:val="bottom"/>
          </w:tcPr>
          <w:p w14:paraId="527516D3" w14:textId="44481531"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70F99030" w14:textId="1C61C8D4" w:rsidR="000143B1" w:rsidRPr="000143B1" w:rsidRDefault="000143B1" w:rsidP="000143B1">
            <w:pPr>
              <w:ind w:left="-69"/>
              <w:jc w:val="right"/>
              <w:rPr>
                <w:rFonts w:ascii="Arial" w:hAnsi="Arial" w:cs="Arial"/>
                <w:color w:val="000000"/>
                <w:sz w:val="14"/>
                <w:szCs w:val="14"/>
              </w:rPr>
            </w:pPr>
            <w:r w:rsidRPr="00E02DEB">
              <w:rPr>
                <w:rFonts w:asciiTheme="minorBidi" w:hAnsiTheme="minorBidi" w:cstheme="minorBidi"/>
                <w:b/>
                <w:bCs/>
                <w:sz w:val="14"/>
                <w:szCs w:val="14"/>
              </w:rPr>
              <w:t>34.559</w:t>
            </w:r>
          </w:p>
        </w:tc>
      </w:tr>
      <w:tr w:rsidR="000143B1" w:rsidRPr="000A241E" w14:paraId="6356AE03" w14:textId="77777777" w:rsidTr="00E02DEB">
        <w:trPr>
          <w:trHeight w:val="170"/>
        </w:trPr>
        <w:tc>
          <w:tcPr>
            <w:tcW w:w="452" w:type="dxa"/>
            <w:tcBorders>
              <w:left w:val="single" w:sz="4" w:space="0" w:color="auto"/>
            </w:tcBorders>
            <w:shd w:val="clear" w:color="auto" w:fill="auto"/>
            <w:vAlign w:val="bottom"/>
            <w:hideMark/>
          </w:tcPr>
          <w:p w14:paraId="54877C60" w14:textId="7452575E" w:rsidR="000143B1" w:rsidRPr="000A241E" w:rsidRDefault="000143B1" w:rsidP="000143B1">
            <w:pPr>
              <w:rPr>
                <w:rFonts w:ascii="Arial" w:hAnsi="Arial" w:cs="Arial"/>
                <w:bCs/>
                <w:sz w:val="14"/>
                <w:szCs w:val="14"/>
              </w:rPr>
            </w:pPr>
            <w:r w:rsidRPr="000A241E">
              <w:rPr>
                <w:rFonts w:ascii="Arial" w:hAnsi="Arial" w:cs="Arial"/>
                <w:sz w:val="14"/>
                <w:szCs w:val="14"/>
              </w:rPr>
              <w:t>6.1</w:t>
            </w:r>
          </w:p>
        </w:tc>
        <w:tc>
          <w:tcPr>
            <w:tcW w:w="3963" w:type="dxa"/>
            <w:tcBorders>
              <w:right w:val="single" w:sz="4" w:space="0" w:color="auto"/>
            </w:tcBorders>
            <w:shd w:val="clear" w:color="auto" w:fill="auto"/>
            <w:vAlign w:val="bottom"/>
            <w:hideMark/>
          </w:tcPr>
          <w:p w14:paraId="6CBB517A" w14:textId="7FF168A1" w:rsidR="000143B1" w:rsidRPr="000A241E" w:rsidRDefault="000143B1" w:rsidP="000143B1">
            <w:pPr>
              <w:rPr>
                <w:rFonts w:ascii="Arial" w:hAnsi="Arial" w:cs="Arial"/>
                <w:sz w:val="14"/>
                <w:szCs w:val="14"/>
              </w:rPr>
            </w:pPr>
            <w:r w:rsidRPr="000A241E">
              <w:rPr>
                <w:rFonts w:ascii="Arial" w:hAnsi="Arial" w:cs="Arial"/>
                <w:sz w:val="14"/>
                <w:szCs w:val="14"/>
              </w:rPr>
              <w:t>Şerefiye</w:t>
            </w:r>
          </w:p>
        </w:tc>
        <w:tc>
          <w:tcPr>
            <w:tcW w:w="774" w:type="dxa"/>
            <w:tcBorders>
              <w:left w:val="single" w:sz="4" w:space="0" w:color="auto"/>
              <w:right w:val="single" w:sz="4" w:space="0" w:color="auto"/>
            </w:tcBorders>
            <w:shd w:val="clear" w:color="auto" w:fill="auto"/>
            <w:vAlign w:val="bottom"/>
          </w:tcPr>
          <w:p w14:paraId="6931B705" w14:textId="6B47ED8F"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334724D7" w14:textId="3DF5526C" w:rsidR="000143B1" w:rsidRPr="000A241E" w:rsidRDefault="000143B1" w:rsidP="000143B1">
            <w:pPr>
              <w:ind w:left="-69"/>
              <w:jc w:val="right"/>
              <w:rPr>
                <w:rFonts w:ascii="Arial" w:hAnsi="Arial" w:cs="Arial"/>
                <w:b/>
                <w:color w:val="000000"/>
                <w:sz w:val="14"/>
                <w:szCs w:val="14"/>
              </w:rPr>
            </w:pPr>
            <w:r w:rsidRPr="000A241E">
              <w:rPr>
                <w:rFonts w:ascii="Arial" w:hAnsi="Arial" w:cs="Arial"/>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4B5D26C5" w14:textId="0767DB65" w:rsidR="000143B1" w:rsidRPr="000A241E" w:rsidRDefault="000143B1" w:rsidP="000143B1">
            <w:pPr>
              <w:ind w:left="-69"/>
              <w:jc w:val="right"/>
              <w:rPr>
                <w:rFonts w:ascii="Arial" w:hAnsi="Arial" w:cs="Arial"/>
                <w:b/>
                <w:color w:val="000000"/>
                <w:sz w:val="14"/>
                <w:szCs w:val="14"/>
              </w:rPr>
            </w:pPr>
            <w:r w:rsidRPr="000A241E">
              <w:rPr>
                <w:rFonts w:ascii="Arial" w:hAnsi="Arial" w:cs="Arial"/>
                <w:bCs/>
                <w:color w:val="000000"/>
                <w:sz w:val="14"/>
                <w:szCs w:val="14"/>
              </w:rPr>
              <w:t>-</w:t>
            </w:r>
          </w:p>
        </w:tc>
        <w:tc>
          <w:tcPr>
            <w:tcW w:w="784" w:type="dxa"/>
            <w:tcBorders>
              <w:left w:val="single" w:sz="4" w:space="0" w:color="auto"/>
              <w:right w:val="single" w:sz="4" w:space="0" w:color="auto"/>
            </w:tcBorders>
            <w:shd w:val="clear" w:color="auto" w:fill="auto"/>
            <w:vAlign w:val="bottom"/>
          </w:tcPr>
          <w:p w14:paraId="4FA5252A" w14:textId="36586338" w:rsidR="000143B1" w:rsidRPr="000A241E" w:rsidRDefault="000143B1" w:rsidP="000143B1">
            <w:pPr>
              <w:ind w:left="-69"/>
              <w:jc w:val="right"/>
              <w:rPr>
                <w:rFonts w:ascii="Arial" w:hAnsi="Arial" w:cs="Arial"/>
                <w:b/>
                <w:color w:val="000000"/>
                <w:sz w:val="14"/>
                <w:szCs w:val="14"/>
              </w:rPr>
            </w:pPr>
            <w:r w:rsidRPr="000A241E">
              <w:rPr>
                <w:rFonts w:ascii="Arial" w:hAnsi="Arial" w:cs="Arial"/>
                <w:bCs/>
                <w:color w:val="000000"/>
                <w:sz w:val="14"/>
                <w:szCs w:val="14"/>
              </w:rPr>
              <w:t>-</w:t>
            </w:r>
          </w:p>
        </w:tc>
        <w:tc>
          <w:tcPr>
            <w:tcW w:w="881" w:type="dxa"/>
            <w:tcBorders>
              <w:left w:val="single" w:sz="4" w:space="0" w:color="auto"/>
              <w:right w:val="single" w:sz="4" w:space="0" w:color="auto"/>
            </w:tcBorders>
            <w:vAlign w:val="bottom"/>
          </w:tcPr>
          <w:p w14:paraId="0D8F8EAF" w14:textId="6E622030" w:rsidR="000143B1" w:rsidRPr="000143B1" w:rsidRDefault="000143B1" w:rsidP="000143B1">
            <w:pPr>
              <w:ind w:left="-69"/>
              <w:jc w:val="right"/>
              <w:rPr>
                <w:rFonts w:ascii="Arial" w:hAnsi="Arial" w:cs="Arial"/>
                <w:b/>
                <w:bCs/>
                <w:color w:val="000000"/>
                <w:sz w:val="14"/>
                <w:szCs w:val="14"/>
              </w:rPr>
            </w:pPr>
            <w:r w:rsidRPr="00E02DEB">
              <w:rPr>
                <w:rFonts w:ascii="Arial" w:hAnsi="Arial" w:cs="Arial"/>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57617B8E" w14:textId="4579D3F6"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51CDE854" w14:textId="6DC56E63"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r>
      <w:tr w:rsidR="000143B1" w:rsidRPr="000A241E" w14:paraId="15F950F7" w14:textId="77777777" w:rsidTr="00E02DEB">
        <w:trPr>
          <w:trHeight w:val="170"/>
        </w:trPr>
        <w:tc>
          <w:tcPr>
            <w:tcW w:w="452" w:type="dxa"/>
            <w:tcBorders>
              <w:left w:val="single" w:sz="4" w:space="0" w:color="auto"/>
            </w:tcBorders>
            <w:shd w:val="clear" w:color="auto" w:fill="auto"/>
            <w:vAlign w:val="bottom"/>
            <w:hideMark/>
          </w:tcPr>
          <w:p w14:paraId="0F5E9E95" w14:textId="2353269B" w:rsidR="000143B1" w:rsidRPr="000A241E" w:rsidRDefault="000143B1" w:rsidP="000143B1">
            <w:pPr>
              <w:rPr>
                <w:rFonts w:ascii="Arial" w:hAnsi="Arial" w:cs="Arial"/>
                <w:bCs/>
                <w:sz w:val="14"/>
                <w:szCs w:val="14"/>
              </w:rPr>
            </w:pPr>
            <w:r w:rsidRPr="000A241E">
              <w:rPr>
                <w:rFonts w:ascii="Arial" w:hAnsi="Arial" w:cs="Arial"/>
                <w:sz w:val="14"/>
                <w:szCs w:val="14"/>
              </w:rPr>
              <w:t>6.2</w:t>
            </w:r>
          </w:p>
        </w:tc>
        <w:tc>
          <w:tcPr>
            <w:tcW w:w="3963" w:type="dxa"/>
            <w:tcBorders>
              <w:right w:val="single" w:sz="4" w:space="0" w:color="auto"/>
            </w:tcBorders>
            <w:shd w:val="clear" w:color="auto" w:fill="auto"/>
            <w:vAlign w:val="bottom"/>
            <w:hideMark/>
          </w:tcPr>
          <w:p w14:paraId="3BF66669" w14:textId="468056E6" w:rsidR="000143B1" w:rsidRPr="000A241E" w:rsidRDefault="000143B1" w:rsidP="000143B1">
            <w:pPr>
              <w:rPr>
                <w:rFonts w:ascii="Arial" w:hAnsi="Arial" w:cs="Arial"/>
                <w:sz w:val="14"/>
                <w:szCs w:val="14"/>
              </w:rPr>
            </w:pPr>
            <w:r w:rsidRPr="000A241E">
              <w:rPr>
                <w:rFonts w:ascii="Arial" w:hAnsi="Arial" w:cs="Arial"/>
                <w:sz w:val="14"/>
                <w:szCs w:val="14"/>
              </w:rPr>
              <w:t>Diğer</w:t>
            </w:r>
          </w:p>
        </w:tc>
        <w:tc>
          <w:tcPr>
            <w:tcW w:w="774" w:type="dxa"/>
            <w:tcBorders>
              <w:left w:val="single" w:sz="4" w:space="0" w:color="auto"/>
              <w:right w:val="single" w:sz="4" w:space="0" w:color="auto"/>
            </w:tcBorders>
            <w:shd w:val="clear" w:color="auto" w:fill="auto"/>
            <w:vAlign w:val="center"/>
          </w:tcPr>
          <w:p w14:paraId="76C3B165" w14:textId="48E56B68"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vAlign w:val="bottom"/>
          </w:tcPr>
          <w:p w14:paraId="4C795512" w14:textId="01DB252C"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23.462</w:t>
            </w:r>
          </w:p>
        </w:tc>
        <w:tc>
          <w:tcPr>
            <w:tcW w:w="850" w:type="dxa"/>
            <w:tcBorders>
              <w:left w:val="single" w:sz="4" w:space="0" w:color="auto"/>
              <w:right w:val="single" w:sz="4" w:space="0" w:color="auto"/>
            </w:tcBorders>
            <w:shd w:val="clear" w:color="auto" w:fill="auto"/>
            <w:vAlign w:val="bottom"/>
          </w:tcPr>
          <w:p w14:paraId="65C1643C" w14:textId="73788EFF"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w:t>
            </w:r>
          </w:p>
        </w:tc>
        <w:tc>
          <w:tcPr>
            <w:tcW w:w="784" w:type="dxa"/>
            <w:tcBorders>
              <w:left w:val="single" w:sz="4" w:space="0" w:color="auto"/>
              <w:right w:val="single" w:sz="4" w:space="0" w:color="auto"/>
            </w:tcBorders>
            <w:shd w:val="clear" w:color="auto" w:fill="auto"/>
            <w:vAlign w:val="bottom"/>
          </w:tcPr>
          <w:p w14:paraId="472F43B0" w14:textId="3DBE3BA4" w:rsidR="000143B1" w:rsidRPr="000A241E" w:rsidRDefault="000143B1" w:rsidP="000143B1">
            <w:pPr>
              <w:ind w:left="-69"/>
              <w:jc w:val="right"/>
              <w:rPr>
                <w:rFonts w:ascii="Arial" w:hAnsi="Arial" w:cs="Arial"/>
                <w:color w:val="000000"/>
                <w:sz w:val="14"/>
                <w:szCs w:val="14"/>
              </w:rPr>
            </w:pPr>
            <w:r w:rsidRPr="000A241E">
              <w:rPr>
                <w:rFonts w:ascii="Arial" w:hAnsi="Arial" w:cs="Arial"/>
                <w:color w:val="000000"/>
                <w:sz w:val="14"/>
                <w:szCs w:val="14"/>
              </w:rPr>
              <w:t>23.462</w:t>
            </w:r>
          </w:p>
        </w:tc>
        <w:tc>
          <w:tcPr>
            <w:tcW w:w="881" w:type="dxa"/>
            <w:tcBorders>
              <w:left w:val="single" w:sz="4" w:space="0" w:color="auto"/>
              <w:right w:val="single" w:sz="4" w:space="0" w:color="auto"/>
            </w:tcBorders>
            <w:vAlign w:val="bottom"/>
          </w:tcPr>
          <w:p w14:paraId="7B44945F" w14:textId="4A28CCFE"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Cs/>
                <w:sz w:val="14"/>
                <w:szCs w:val="14"/>
              </w:rPr>
              <w:t>34.559</w:t>
            </w:r>
          </w:p>
        </w:tc>
        <w:tc>
          <w:tcPr>
            <w:tcW w:w="772" w:type="dxa"/>
            <w:tcBorders>
              <w:left w:val="single" w:sz="4" w:space="0" w:color="auto"/>
              <w:right w:val="single" w:sz="4" w:space="0" w:color="auto"/>
            </w:tcBorders>
            <w:vAlign w:val="bottom"/>
          </w:tcPr>
          <w:p w14:paraId="10FCEDC3" w14:textId="1A4CFE06" w:rsidR="000143B1" w:rsidRPr="000143B1" w:rsidRDefault="000143B1" w:rsidP="000143B1">
            <w:pPr>
              <w:ind w:left="-69"/>
              <w:jc w:val="right"/>
              <w:rPr>
                <w:rFonts w:ascii="Arial" w:hAnsi="Arial" w:cs="Arial"/>
                <w:bCs/>
                <w:color w:val="000000"/>
                <w:sz w:val="14"/>
                <w:szCs w:val="14"/>
              </w:rPr>
            </w:pPr>
            <w:r w:rsidRPr="00E02DEB">
              <w:rPr>
                <w:rFonts w:ascii="Arial" w:hAnsi="Arial" w:cs="Arial"/>
                <w:bCs/>
                <w:color w:val="000000"/>
                <w:sz w:val="14"/>
                <w:szCs w:val="14"/>
              </w:rPr>
              <w:t>-</w:t>
            </w:r>
          </w:p>
        </w:tc>
        <w:tc>
          <w:tcPr>
            <w:tcW w:w="836" w:type="dxa"/>
            <w:tcBorders>
              <w:left w:val="single" w:sz="4" w:space="0" w:color="auto"/>
              <w:right w:val="single" w:sz="4" w:space="0" w:color="auto"/>
            </w:tcBorders>
            <w:vAlign w:val="bottom"/>
          </w:tcPr>
          <w:p w14:paraId="5239FF05" w14:textId="16B9E62D" w:rsidR="000143B1" w:rsidRPr="000143B1" w:rsidRDefault="000143B1" w:rsidP="000143B1">
            <w:pPr>
              <w:ind w:left="-69"/>
              <w:jc w:val="right"/>
              <w:rPr>
                <w:rFonts w:ascii="Arial" w:hAnsi="Arial" w:cs="Arial"/>
                <w:bCs/>
                <w:color w:val="000000"/>
                <w:sz w:val="14"/>
                <w:szCs w:val="14"/>
              </w:rPr>
            </w:pPr>
            <w:r w:rsidRPr="00E02DEB">
              <w:rPr>
                <w:rFonts w:asciiTheme="minorBidi" w:hAnsiTheme="minorBidi" w:cstheme="minorBidi"/>
                <w:bCs/>
                <w:sz w:val="14"/>
                <w:szCs w:val="14"/>
              </w:rPr>
              <w:t>34.559</w:t>
            </w:r>
          </w:p>
        </w:tc>
      </w:tr>
      <w:tr w:rsidR="000143B1" w:rsidRPr="000A241E" w14:paraId="1143A8A0" w14:textId="77777777" w:rsidTr="00E02DEB">
        <w:trPr>
          <w:trHeight w:val="170"/>
        </w:trPr>
        <w:tc>
          <w:tcPr>
            <w:tcW w:w="452" w:type="dxa"/>
            <w:tcBorders>
              <w:left w:val="single" w:sz="4" w:space="0" w:color="auto"/>
            </w:tcBorders>
            <w:shd w:val="clear" w:color="auto" w:fill="auto"/>
            <w:vAlign w:val="bottom"/>
          </w:tcPr>
          <w:p w14:paraId="18A3C7A9" w14:textId="51DEA782" w:rsidR="000143B1" w:rsidRPr="000A241E" w:rsidRDefault="000143B1" w:rsidP="000143B1">
            <w:pPr>
              <w:rPr>
                <w:rFonts w:ascii="Arial" w:hAnsi="Arial" w:cs="Arial"/>
                <w:bCs/>
                <w:sz w:val="14"/>
                <w:szCs w:val="14"/>
              </w:rPr>
            </w:pPr>
            <w:r w:rsidRPr="000A241E">
              <w:rPr>
                <w:rFonts w:ascii="Arial" w:hAnsi="Arial" w:cs="Arial"/>
                <w:b/>
                <w:bCs/>
                <w:sz w:val="14"/>
                <w:szCs w:val="14"/>
              </w:rPr>
              <w:t>VII.</w:t>
            </w:r>
          </w:p>
        </w:tc>
        <w:tc>
          <w:tcPr>
            <w:tcW w:w="3963" w:type="dxa"/>
            <w:tcBorders>
              <w:right w:val="single" w:sz="4" w:space="0" w:color="auto"/>
            </w:tcBorders>
            <w:shd w:val="clear" w:color="auto" w:fill="auto"/>
            <w:vAlign w:val="bottom"/>
          </w:tcPr>
          <w:p w14:paraId="5E2F4D26" w14:textId="032F6D5F" w:rsidR="000143B1" w:rsidRPr="000A241E" w:rsidRDefault="000143B1" w:rsidP="000143B1">
            <w:pPr>
              <w:rPr>
                <w:rFonts w:ascii="Arial" w:hAnsi="Arial" w:cs="Arial"/>
                <w:sz w:val="14"/>
                <w:szCs w:val="14"/>
              </w:rPr>
            </w:pPr>
            <w:r w:rsidRPr="000A241E">
              <w:rPr>
                <w:rFonts w:ascii="Arial" w:hAnsi="Arial" w:cs="Arial"/>
                <w:b/>
                <w:bCs/>
                <w:sz w:val="14"/>
                <w:szCs w:val="14"/>
              </w:rPr>
              <w:t>YATIRIM AMAÇLI GAYRİMENKULLER (Net)</w:t>
            </w:r>
          </w:p>
        </w:tc>
        <w:tc>
          <w:tcPr>
            <w:tcW w:w="774" w:type="dxa"/>
            <w:tcBorders>
              <w:left w:val="single" w:sz="4" w:space="0" w:color="auto"/>
              <w:right w:val="single" w:sz="4" w:space="0" w:color="auto"/>
            </w:tcBorders>
            <w:shd w:val="clear" w:color="auto" w:fill="auto"/>
            <w:vAlign w:val="center"/>
          </w:tcPr>
          <w:p w14:paraId="57AF91D4" w14:textId="6BCCA866"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(13)</w:t>
            </w:r>
          </w:p>
        </w:tc>
        <w:tc>
          <w:tcPr>
            <w:tcW w:w="850" w:type="dxa"/>
            <w:tcBorders>
              <w:left w:val="single" w:sz="4" w:space="0" w:color="auto"/>
              <w:right w:val="single" w:sz="4" w:space="0" w:color="auto"/>
            </w:tcBorders>
            <w:shd w:val="clear" w:color="auto" w:fill="auto"/>
          </w:tcPr>
          <w:p w14:paraId="057A68DB" w14:textId="6E828CBB"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4415502E" w14:textId="215DE549"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00B1DE84" w14:textId="2A31E508"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w:t>
            </w:r>
          </w:p>
        </w:tc>
        <w:tc>
          <w:tcPr>
            <w:tcW w:w="881" w:type="dxa"/>
            <w:tcBorders>
              <w:left w:val="single" w:sz="4" w:space="0" w:color="auto"/>
              <w:right w:val="single" w:sz="4" w:space="0" w:color="auto"/>
            </w:tcBorders>
            <w:vAlign w:val="bottom"/>
          </w:tcPr>
          <w:p w14:paraId="42B20D59" w14:textId="74C01673"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43B6ED4B" w14:textId="082A2C46"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5BBA3302" w14:textId="54F11B85"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r>
      <w:tr w:rsidR="000143B1" w:rsidRPr="000A241E" w14:paraId="1410D8D4" w14:textId="77777777" w:rsidTr="00E02DEB">
        <w:trPr>
          <w:trHeight w:val="170"/>
        </w:trPr>
        <w:tc>
          <w:tcPr>
            <w:tcW w:w="452" w:type="dxa"/>
            <w:tcBorders>
              <w:left w:val="single" w:sz="4" w:space="0" w:color="auto"/>
            </w:tcBorders>
            <w:shd w:val="clear" w:color="auto" w:fill="auto"/>
            <w:vAlign w:val="bottom"/>
            <w:hideMark/>
          </w:tcPr>
          <w:p w14:paraId="6BA8ADE1" w14:textId="68C7EE7C" w:rsidR="000143B1" w:rsidRPr="000A241E" w:rsidRDefault="000143B1" w:rsidP="000143B1">
            <w:pPr>
              <w:rPr>
                <w:rFonts w:ascii="Arial" w:hAnsi="Arial" w:cs="Arial"/>
                <w:bCs/>
                <w:sz w:val="14"/>
                <w:szCs w:val="14"/>
              </w:rPr>
            </w:pPr>
            <w:r w:rsidRPr="000A241E">
              <w:rPr>
                <w:rFonts w:ascii="Arial" w:hAnsi="Arial" w:cs="Arial"/>
                <w:b/>
                <w:bCs/>
                <w:sz w:val="14"/>
                <w:szCs w:val="14"/>
              </w:rPr>
              <w:t>VIII.</w:t>
            </w:r>
          </w:p>
        </w:tc>
        <w:tc>
          <w:tcPr>
            <w:tcW w:w="3963" w:type="dxa"/>
            <w:tcBorders>
              <w:right w:val="single" w:sz="4" w:space="0" w:color="auto"/>
            </w:tcBorders>
            <w:shd w:val="clear" w:color="auto" w:fill="auto"/>
            <w:vAlign w:val="bottom"/>
            <w:hideMark/>
          </w:tcPr>
          <w:p w14:paraId="412393F0" w14:textId="12A349D6" w:rsidR="000143B1" w:rsidRPr="000A241E" w:rsidRDefault="000143B1" w:rsidP="000143B1">
            <w:pPr>
              <w:rPr>
                <w:rFonts w:ascii="Arial" w:hAnsi="Arial" w:cs="Arial"/>
                <w:sz w:val="14"/>
                <w:szCs w:val="14"/>
              </w:rPr>
            </w:pPr>
            <w:r w:rsidRPr="000A241E">
              <w:rPr>
                <w:rFonts w:ascii="Arial" w:hAnsi="Arial" w:cs="Arial"/>
                <w:b/>
                <w:bCs/>
                <w:sz w:val="14"/>
                <w:szCs w:val="14"/>
              </w:rPr>
              <w:t>CARİ VERGİ VARLIĞI</w:t>
            </w:r>
          </w:p>
        </w:tc>
        <w:tc>
          <w:tcPr>
            <w:tcW w:w="774" w:type="dxa"/>
            <w:tcBorders>
              <w:left w:val="single" w:sz="4" w:space="0" w:color="auto"/>
              <w:right w:val="single" w:sz="4" w:space="0" w:color="auto"/>
            </w:tcBorders>
            <w:shd w:val="clear" w:color="auto" w:fill="auto"/>
            <w:vAlign w:val="center"/>
          </w:tcPr>
          <w:p w14:paraId="0CEF3A21" w14:textId="1D544A5F" w:rsidR="000143B1" w:rsidRPr="000A241E" w:rsidRDefault="000143B1" w:rsidP="000143B1">
            <w:pPr>
              <w:ind w:left="-65"/>
              <w:jc w:val="center"/>
              <w:rPr>
                <w:rFonts w:ascii="Arial" w:hAnsi="Arial" w:cs="Arial"/>
                <w:sz w:val="14"/>
                <w:szCs w:val="14"/>
              </w:rPr>
            </w:pPr>
          </w:p>
        </w:tc>
        <w:tc>
          <w:tcPr>
            <w:tcW w:w="850" w:type="dxa"/>
            <w:tcBorders>
              <w:left w:val="single" w:sz="4" w:space="0" w:color="auto"/>
              <w:right w:val="single" w:sz="4" w:space="0" w:color="auto"/>
            </w:tcBorders>
            <w:shd w:val="clear" w:color="auto" w:fill="auto"/>
          </w:tcPr>
          <w:p w14:paraId="5095B298" w14:textId="572C30A2" w:rsidR="000143B1" w:rsidRPr="000A241E" w:rsidRDefault="000143B1" w:rsidP="000143B1">
            <w:pPr>
              <w:ind w:left="-69"/>
              <w:jc w:val="right"/>
              <w:rPr>
                <w:rFonts w:ascii="Arial" w:hAnsi="Arial" w:cs="Arial"/>
                <w:color w:val="000000"/>
                <w:sz w:val="14"/>
                <w:szCs w:val="14"/>
              </w:rPr>
            </w:pPr>
            <w:r w:rsidRPr="000A241E">
              <w:rPr>
                <w:rFonts w:ascii="Arial" w:hAnsi="Arial" w:cs="Arial"/>
                <w:b/>
                <w:bCs/>
                <w:color w:val="000000"/>
                <w:sz w:val="14"/>
                <w:szCs w:val="14"/>
                <w:lang w:val="en-US" w:eastAsia="en-US"/>
              </w:rPr>
              <w:t xml:space="preserve">                 - </w:t>
            </w:r>
          </w:p>
        </w:tc>
        <w:tc>
          <w:tcPr>
            <w:tcW w:w="850" w:type="dxa"/>
            <w:tcBorders>
              <w:left w:val="single" w:sz="4" w:space="0" w:color="auto"/>
              <w:right w:val="single" w:sz="4" w:space="0" w:color="auto"/>
            </w:tcBorders>
            <w:shd w:val="clear" w:color="auto" w:fill="auto"/>
          </w:tcPr>
          <w:p w14:paraId="19F14A50" w14:textId="555290B1" w:rsidR="000143B1" w:rsidRPr="000A241E" w:rsidRDefault="000143B1" w:rsidP="000143B1">
            <w:pPr>
              <w:ind w:left="-69"/>
              <w:jc w:val="right"/>
              <w:rPr>
                <w:rFonts w:ascii="Arial" w:hAnsi="Arial" w:cs="Arial"/>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vAlign w:val="bottom"/>
          </w:tcPr>
          <w:p w14:paraId="58BC916A" w14:textId="5B85A7F9" w:rsidR="000143B1" w:rsidRPr="000A241E" w:rsidRDefault="000143B1" w:rsidP="000143B1">
            <w:pPr>
              <w:ind w:left="-69"/>
              <w:jc w:val="right"/>
              <w:rPr>
                <w:rFonts w:ascii="Arial" w:hAnsi="Arial" w:cs="Arial"/>
                <w:color w:val="000000"/>
                <w:sz w:val="14"/>
                <w:szCs w:val="14"/>
              </w:rPr>
            </w:pPr>
            <w:r w:rsidRPr="000A241E">
              <w:rPr>
                <w:rFonts w:ascii="Arial" w:hAnsi="Arial" w:cs="Arial"/>
                <w:b/>
                <w:color w:val="000000"/>
                <w:sz w:val="14"/>
                <w:szCs w:val="14"/>
              </w:rPr>
              <w:t>-</w:t>
            </w:r>
          </w:p>
        </w:tc>
        <w:tc>
          <w:tcPr>
            <w:tcW w:w="881" w:type="dxa"/>
            <w:tcBorders>
              <w:left w:val="single" w:sz="4" w:space="0" w:color="auto"/>
              <w:right w:val="single" w:sz="4" w:space="0" w:color="auto"/>
            </w:tcBorders>
            <w:vAlign w:val="bottom"/>
          </w:tcPr>
          <w:p w14:paraId="55236BBE" w14:textId="40B9AFF5"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lang w:val="en-US" w:eastAsia="en-US"/>
              </w:rPr>
              <w:t xml:space="preserve">                 - </w:t>
            </w:r>
          </w:p>
        </w:tc>
        <w:tc>
          <w:tcPr>
            <w:tcW w:w="772" w:type="dxa"/>
            <w:tcBorders>
              <w:left w:val="single" w:sz="4" w:space="0" w:color="auto"/>
              <w:right w:val="single" w:sz="4" w:space="0" w:color="auto"/>
            </w:tcBorders>
            <w:vAlign w:val="bottom"/>
          </w:tcPr>
          <w:p w14:paraId="4AE948DD" w14:textId="2EA02066" w:rsidR="000143B1" w:rsidRPr="000143B1" w:rsidRDefault="000143B1" w:rsidP="000143B1">
            <w:pPr>
              <w:ind w:left="-69"/>
              <w:jc w:val="right"/>
              <w:rPr>
                <w:rFonts w:ascii="Arial" w:hAnsi="Arial" w:cs="Arial"/>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729D3540" w14:textId="5007AD17" w:rsidR="000143B1" w:rsidRPr="000143B1" w:rsidRDefault="000143B1" w:rsidP="000143B1">
            <w:pPr>
              <w:ind w:left="-69"/>
              <w:jc w:val="right"/>
              <w:rPr>
                <w:rFonts w:ascii="Arial" w:hAnsi="Arial" w:cs="Arial"/>
                <w:b/>
                <w:color w:val="000000"/>
                <w:sz w:val="14"/>
                <w:szCs w:val="14"/>
              </w:rPr>
            </w:pPr>
            <w:r w:rsidRPr="00E02DEB">
              <w:rPr>
                <w:rFonts w:ascii="Arial" w:hAnsi="Arial" w:cs="Arial"/>
                <w:b/>
                <w:color w:val="000000"/>
                <w:sz w:val="14"/>
                <w:szCs w:val="14"/>
              </w:rPr>
              <w:t>-</w:t>
            </w:r>
          </w:p>
        </w:tc>
      </w:tr>
      <w:tr w:rsidR="000143B1" w:rsidRPr="000A241E" w14:paraId="44FA8B78" w14:textId="77777777" w:rsidTr="00E02DEB">
        <w:trPr>
          <w:trHeight w:val="170"/>
        </w:trPr>
        <w:tc>
          <w:tcPr>
            <w:tcW w:w="452" w:type="dxa"/>
            <w:tcBorders>
              <w:left w:val="single" w:sz="4" w:space="0" w:color="auto"/>
            </w:tcBorders>
            <w:shd w:val="clear" w:color="auto" w:fill="auto"/>
            <w:vAlign w:val="bottom"/>
            <w:hideMark/>
          </w:tcPr>
          <w:p w14:paraId="655B0B2A" w14:textId="3F831EF7" w:rsidR="000143B1" w:rsidRPr="000A241E" w:rsidRDefault="000143B1" w:rsidP="000143B1">
            <w:pPr>
              <w:rPr>
                <w:rFonts w:ascii="Arial" w:hAnsi="Arial" w:cs="Arial"/>
                <w:bCs/>
                <w:sz w:val="14"/>
                <w:szCs w:val="14"/>
              </w:rPr>
            </w:pPr>
            <w:r w:rsidRPr="000A241E">
              <w:rPr>
                <w:rFonts w:ascii="Arial" w:hAnsi="Arial" w:cs="Arial"/>
                <w:b/>
                <w:bCs/>
                <w:sz w:val="14"/>
                <w:szCs w:val="14"/>
              </w:rPr>
              <w:t>IX.</w:t>
            </w:r>
          </w:p>
        </w:tc>
        <w:tc>
          <w:tcPr>
            <w:tcW w:w="3963" w:type="dxa"/>
            <w:tcBorders>
              <w:right w:val="single" w:sz="4" w:space="0" w:color="auto"/>
            </w:tcBorders>
            <w:shd w:val="clear" w:color="auto" w:fill="auto"/>
            <w:vAlign w:val="bottom"/>
            <w:hideMark/>
          </w:tcPr>
          <w:p w14:paraId="70C83567" w14:textId="434AC173" w:rsidR="000143B1" w:rsidRPr="000A241E" w:rsidRDefault="000143B1" w:rsidP="000143B1">
            <w:pPr>
              <w:rPr>
                <w:rFonts w:ascii="Arial" w:hAnsi="Arial" w:cs="Arial"/>
                <w:sz w:val="14"/>
                <w:szCs w:val="14"/>
              </w:rPr>
            </w:pPr>
            <w:r w:rsidRPr="000A241E">
              <w:rPr>
                <w:rFonts w:ascii="Arial" w:hAnsi="Arial" w:cs="Arial"/>
                <w:b/>
                <w:bCs/>
                <w:sz w:val="14"/>
                <w:szCs w:val="14"/>
              </w:rPr>
              <w:t>ERTELENMİŞ VERGİ VARLIĞI</w:t>
            </w:r>
          </w:p>
        </w:tc>
        <w:tc>
          <w:tcPr>
            <w:tcW w:w="774" w:type="dxa"/>
            <w:tcBorders>
              <w:left w:val="single" w:sz="4" w:space="0" w:color="auto"/>
              <w:right w:val="single" w:sz="4" w:space="0" w:color="auto"/>
            </w:tcBorders>
            <w:shd w:val="clear" w:color="auto" w:fill="auto"/>
            <w:vAlign w:val="center"/>
          </w:tcPr>
          <w:p w14:paraId="4BB5A6E1" w14:textId="170D4DEB"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(14)</w:t>
            </w:r>
          </w:p>
        </w:tc>
        <w:tc>
          <w:tcPr>
            <w:tcW w:w="850" w:type="dxa"/>
            <w:tcBorders>
              <w:left w:val="single" w:sz="4" w:space="0" w:color="auto"/>
              <w:right w:val="single" w:sz="4" w:space="0" w:color="auto"/>
            </w:tcBorders>
            <w:shd w:val="clear" w:color="auto" w:fill="auto"/>
          </w:tcPr>
          <w:p w14:paraId="12CFE653" w14:textId="5188227F" w:rsidR="000143B1" w:rsidRPr="000A241E" w:rsidRDefault="006B2E9A" w:rsidP="000143B1">
            <w:pPr>
              <w:ind w:left="-69"/>
              <w:jc w:val="right"/>
              <w:rPr>
                <w:rFonts w:ascii="Arial" w:hAnsi="Arial" w:cs="Arial"/>
                <w:b/>
                <w:color w:val="000000"/>
                <w:sz w:val="14"/>
                <w:szCs w:val="14"/>
              </w:rPr>
            </w:pPr>
            <w:r>
              <w:rPr>
                <w:rFonts w:asciiTheme="minorBidi" w:hAnsiTheme="minorBidi" w:cstheme="minorBidi"/>
                <w:b/>
                <w:bCs/>
                <w:sz w:val="14"/>
                <w:szCs w:val="14"/>
              </w:rPr>
              <w:t>66.894</w:t>
            </w:r>
          </w:p>
        </w:tc>
        <w:tc>
          <w:tcPr>
            <w:tcW w:w="850" w:type="dxa"/>
            <w:tcBorders>
              <w:left w:val="single" w:sz="4" w:space="0" w:color="auto"/>
              <w:right w:val="single" w:sz="4" w:space="0" w:color="auto"/>
            </w:tcBorders>
            <w:shd w:val="clear" w:color="auto" w:fill="auto"/>
          </w:tcPr>
          <w:p w14:paraId="4CC3B6CC" w14:textId="0FB7570F" w:rsidR="000143B1" w:rsidRPr="000A241E" w:rsidRDefault="000143B1" w:rsidP="000143B1">
            <w:pPr>
              <w:ind w:left="-69"/>
              <w:jc w:val="right"/>
              <w:rPr>
                <w:rFonts w:ascii="Arial" w:hAnsi="Arial" w:cs="Arial"/>
                <w:b/>
                <w:color w:val="000000"/>
                <w:sz w:val="14"/>
                <w:szCs w:val="14"/>
              </w:rPr>
            </w:pPr>
            <w:r w:rsidRPr="000A241E">
              <w:rPr>
                <w:rFonts w:ascii="Arial" w:hAnsi="Arial" w:cs="Arial"/>
                <w:b/>
                <w:bCs/>
                <w:color w:val="000000"/>
                <w:sz w:val="14"/>
                <w:szCs w:val="14"/>
              </w:rPr>
              <w:t>-</w:t>
            </w:r>
          </w:p>
        </w:tc>
        <w:tc>
          <w:tcPr>
            <w:tcW w:w="784" w:type="dxa"/>
            <w:tcBorders>
              <w:left w:val="single" w:sz="4" w:space="0" w:color="auto"/>
              <w:right w:val="single" w:sz="4" w:space="0" w:color="auto"/>
            </w:tcBorders>
            <w:shd w:val="clear" w:color="auto" w:fill="auto"/>
          </w:tcPr>
          <w:p w14:paraId="0B48963D" w14:textId="6EA0457D" w:rsidR="000143B1" w:rsidRPr="000A241E" w:rsidRDefault="006B2E9A" w:rsidP="000143B1">
            <w:pPr>
              <w:ind w:left="-69"/>
              <w:jc w:val="right"/>
              <w:rPr>
                <w:rFonts w:ascii="Arial" w:hAnsi="Arial" w:cs="Arial"/>
                <w:b/>
                <w:color w:val="000000"/>
                <w:sz w:val="14"/>
                <w:szCs w:val="14"/>
              </w:rPr>
            </w:pPr>
            <w:r>
              <w:rPr>
                <w:rFonts w:asciiTheme="minorBidi" w:hAnsiTheme="minorBidi" w:cstheme="minorBidi"/>
                <w:b/>
                <w:bCs/>
                <w:sz w:val="14"/>
                <w:szCs w:val="14"/>
              </w:rPr>
              <w:t>66.894</w:t>
            </w:r>
          </w:p>
        </w:tc>
        <w:tc>
          <w:tcPr>
            <w:tcW w:w="881" w:type="dxa"/>
            <w:tcBorders>
              <w:left w:val="single" w:sz="4" w:space="0" w:color="auto"/>
              <w:right w:val="single" w:sz="4" w:space="0" w:color="auto"/>
            </w:tcBorders>
            <w:vAlign w:val="bottom"/>
          </w:tcPr>
          <w:p w14:paraId="7AB86BBD" w14:textId="1596C712"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 xml:space="preserve">       73.853 </w:t>
            </w:r>
          </w:p>
        </w:tc>
        <w:tc>
          <w:tcPr>
            <w:tcW w:w="772" w:type="dxa"/>
            <w:tcBorders>
              <w:left w:val="single" w:sz="4" w:space="0" w:color="auto"/>
              <w:right w:val="single" w:sz="4" w:space="0" w:color="auto"/>
            </w:tcBorders>
            <w:vAlign w:val="bottom"/>
          </w:tcPr>
          <w:p w14:paraId="100A19BD" w14:textId="545FBE5A"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w:t>
            </w:r>
          </w:p>
        </w:tc>
        <w:tc>
          <w:tcPr>
            <w:tcW w:w="836" w:type="dxa"/>
            <w:tcBorders>
              <w:left w:val="single" w:sz="4" w:space="0" w:color="auto"/>
              <w:right w:val="single" w:sz="4" w:space="0" w:color="auto"/>
            </w:tcBorders>
            <w:vAlign w:val="bottom"/>
          </w:tcPr>
          <w:p w14:paraId="6E8A26AC" w14:textId="7816611A"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73.853</w:t>
            </w:r>
          </w:p>
        </w:tc>
      </w:tr>
      <w:tr w:rsidR="000143B1" w:rsidRPr="000A241E" w14:paraId="36C6DF57" w14:textId="77777777" w:rsidTr="00E02DEB">
        <w:trPr>
          <w:trHeight w:val="170"/>
        </w:trPr>
        <w:tc>
          <w:tcPr>
            <w:tcW w:w="452" w:type="dxa"/>
            <w:tcBorders>
              <w:left w:val="single" w:sz="4" w:space="0" w:color="auto"/>
            </w:tcBorders>
            <w:shd w:val="clear" w:color="auto" w:fill="auto"/>
            <w:vAlign w:val="bottom"/>
            <w:hideMark/>
          </w:tcPr>
          <w:p w14:paraId="5AC56584" w14:textId="52DFB878" w:rsidR="000143B1" w:rsidRPr="000A241E" w:rsidRDefault="000143B1" w:rsidP="000143B1">
            <w:pPr>
              <w:rPr>
                <w:rFonts w:ascii="Arial" w:hAnsi="Arial" w:cs="Arial"/>
                <w:b/>
                <w:bCs/>
                <w:sz w:val="14"/>
                <w:szCs w:val="14"/>
              </w:rPr>
            </w:pPr>
            <w:r w:rsidRPr="000A241E">
              <w:rPr>
                <w:rFonts w:ascii="Arial" w:hAnsi="Arial" w:cs="Arial"/>
                <w:b/>
                <w:bCs/>
                <w:sz w:val="14"/>
                <w:szCs w:val="14"/>
              </w:rPr>
              <w:t>X.</w:t>
            </w:r>
          </w:p>
        </w:tc>
        <w:tc>
          <w:tcPr>
            <w:tcW w:w="3963" w:type="dxa"/>
            <w:tcBorders>
              <w:right w:val="single" w:sz="4" w:space="0" w:color="auto"/>
            </w:tcBorders>
            <w:shd w:val="clear" w:color="auto" w:fill="auto"/>
            <w:vAlign w:val="bottom"/>
            <w:hideMark/>
          </w:tcPr>
          <w:p w14:paraId="61D45A82" w14:textId="5BED366D" w:rsidR="000143B1" w:rsidRPr="000A241E" w:rsidRDefault="000143B1" w:rsidP="000143B1">
            <w:pPr>
              <w:rPr>
                <w:rFonts w:ascii="Arial" w:hAnsi="Arial" w:cs="Arial"/>
                <w:b/>
                <w:sz w:val="14"/>
                <w:szCs w:val="14"/>
              </w:rPr>
            </w:pPr>
            <w:r w:rsidRPr="000A241E">
              <w:rPr>
                <w:rFonts w:ascii="Arial" w:hAnsi="Arial" w:cs="Arial"/>
                <w:b/>
                <w:bCs/>
                <w:sz w:val="14"/>
                <w:szCs w:val="14"/>
              </w:rPr>
              <w:t xml:space="preserve">DİĞER AKTİFLER  </w:t>
            </w:r>
          </w:p>
        </w:tc>
        <w:tc>
          <w:tcPr>
            <w:tcW w:w="774" w:type="dxa"/>
            <w:tcBorders>
              <w:left w:val="single" w:sz="4" w:space="0" w:color="auto"/>
              <w:right w:val="single" w:sz="4" w:space="0" w:color="auto"/>
            </w:tcBorders>
            <w:shd w:val="clear" w:color="auto" w:fill="auto"/>
            <w:vAlign w:val="center"/>
          </w:tcPr>
          <w:p w14:paraId="2AA11A19" w14:textId="796D4D0A" w:rsidR="000143B1" w:rsidRPr="000A241E" w:rsidRDefault="000143B1" w:rsidP="000143B1">
            <w:pPr>
              <w:ind w:left="-65"/>
              <w:jc w:val="center"/>
              <w:rPr>
                <w:rFonts w:ascii="Arial" w:hAnsi="Arial" w:cs="Arial"/>
                <w:sz w:val="14"/>
                <w:szCs w:val="14"/>
              </w:rPr>
            </w:pPr>
            <w:r w:rsidRPr="000A241E">
              <w:rPr>
                <w:rFonts w:ascii="Arial" w:hAnsi="Arial" w:cs="Arial"/>
                <w:sz w:val="14"/>
                <w:szCs w:val="14"/>
              </w:rPr>
              <w:t>(15)</w:t>
            </w:r>
          </w:p>
        </w:tc>
        <w:tc>
          <w:tcPr>
            <w:tcW w:w="850" w:type="dxa"/>
            <w:tcBorders>
              <w:left w:val="single" w:sz="4" w:space="0" w:color="auto"/>
              <w:right w:val="single" w:sz="4" w:space="0" w:color="auto"/>
            </w:tcBorders>
            <w:shd w:val="clear" w:color="auto" w:fill="auto"/>
          </w:tcPr>
          <w:p w14:paraId="01730801" w14:textId="0D981D8E" w:rsidR="000143B1" w:rsidRPr="000A241E" w:rsidRDefault="006B2E9A" w:rsidP="000143B1">
            <w:pPr>
              <w:ind w:left="-69"/>
              <w:jc w:val="right"/>
              <w:rPr>
                <w:rFonts w:ascii="Arial" w:hAnsi="Arial" w:cs="Arial"/>
                <w:b/>
                <w:bCs/>
                <w:color w:val="000000"/>
                <w:sz w:val="14"/>
                <w:szCs w:val="14"/>
              </w:rPr>
            </w:pPr>
            <w:r>
              <w:rPr>
                <w:rFonts w:asciiTheme="minorBidi" w:hAnsiTheme="minorBidi" w:cstheme="minorBidi"/>
                <w:b/>
                <w:bCs/>
                <w:sz w:val="14"/>
                <w:szCs w:val="14"/>
              </w:rPr>
              <w:t>232.129</w:t>
            </w:r>
          </w:p>
        </w:tc>
        <w:tc>
          <w:tcPr>
            <w:tcW w:w="850" w:type="dxa"/>
            <w:tcBorders>
              <w:left w:val="single" w:sz="4" w:space="0" w:color="auto"/>
              <w:right w:val="single" w:sz="4" w:space="0" w:color="auto"/>
            </w:tcBorders>
            <w:shd w:val="clear" w:color="auto" w:fill="auto"/>
            <w:vAlign w:val="bottom"/>
          </w:tcPr>
          <w:p w14:paraId="3506B673" w14:textId="7449B177" w:rsidR="000143B1" w:rsidRPr="000A241E" w:rsidRDefault="000143B1" w:rsidP="000143B1">
            <w:pPr>
              <w:ind w:left="-69"/>
              <w:jc w:val="right"/>
              <w:rPr>
                <w:rFonts w:ascii="Arial" w:hAnsi="Arial" w:cs="Arial"/>
                <w:b/>
                <w:bCs/>
                <w:color w:val="000000"/>
                <w:sz w:val="14"/>
                <w:szCs w:val="14"/>
              </w:rPr>
            </w:pPr>
            <w:r w:rsidRPr="000A241E">
              <w:rPr>
                <w:rFonts w:ascii="Arial" w:hAnsi="Arial" w:cs="Arial"/>
                <w:b/>
                <w:bCs/>
                <w:color w:val="000000"/>
                <w:sz w:val="14"/>
                <w:szCs w:val="14"/>
              </w:rPr>
              <w:t>4.979</w:t>
            </w:r>
          </w:p>
        </w:tc>
        <w:tc>
          <w:tcPr>
            <w:tcW w:w="784" w:type="dxa"/>
            <w:tcBorders>
              <w:left w:val="single" w:sz="4" w:space="0" w:color="auto"/>
              <w:right w:val="single" w:sz="4" w:space="0" w:color="auto"/>
            </w:tcBorders>
            <w:shd w:val="clear" w:color="auto" w:fill="auto"/>
          </w:tcPr>
          <w:p w14:paraId="5D923A6F" w14:textId="1FB294D9" w:rsidR="000143B1" w:rsidRPr="000A241E" w:rsidRDefault="006B2E9A" w:rsidP="000143B1">
            <w:pPr>
              <w:ind w:left="-69"/>
              <w:jc w:val="right"/>
              <w:rPr>
                <w:rFonts w:ascii="Arial" w:hAnsi="Arial" w:cs="Arial"/>
                <w:b/>
                <w:bCs/>
                <w:color w:val="000000"/>
                <w:sz w:val="14"/>
                <w:szCs w:val="14"/>
              </w:rPr>
            </w:pPr>
            <w:r>
              <w:rPr>
                <w:rFonts w:asciiTheme="minorBidi" w:hAnsiTheme="minorBidi" w:cstheme="minorBidi"/>
                <w:b/>
                <w:bCs/>
                <w:sz w:val="14"/>
                <w:szCs w:val="14"/>
              </w:rPr>
              <w:t>237.108</w:t>
            </w:r>
          </w:p>
        </w:tc>
        <w:tc>
          <w:tcPr>
            <w:tcW w:w="881" w:type="dxa"/>
            <w:tcBorders>
              <w:left w:val="single" w:sz="4" w:space="0" w:color="auto"/>
              <w:right w:val="single" w:sz="4" w:space="0" w:color="auto"/>
            </w:tcBorders>
            <w:vAlign w:val="bottom"/>
          </w:tcPr>
          <w:p w14:paraId="4DD8A5CD" w14:textId="21050E84"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142.437</w:t>
            </w:r>
          </w:p>
        </w:tc>
        <w:tc>
          <w:tcPr>
            <w:tcW w:w="772" w:type="dxa"/>
            <w:tcBorders>
              <w:left w:val="single" w:sz="4" w:space="0" w:color="auto"/>
              <w:right w:val="single" w:sz="4" w:space="0" w:color="auto"/>
            </w:tcBorders>
            <w:vAlign w:val="bottom"/>
          </w:tcPr>
          <w:p w14:paraId="0B5D9A2B" w14:textId="5A0AB4F2" w:rsidR="000143B1" w:rsidRPr="000143B1" w:rsidRDefault="000143B1" w:rsidP="000143B1">
            <w:pPr>
              <w:ind w:left="-69"/>
              <w:jc w:val="right"/>
              <w:rPr>
                <w:rFonts w:ascii="Arial" w:hAnsi="Arial" w:cs="Arial"/>
                <w:b/>
                <w:bCs/>
                <w:color w:val="000000"/>
                <w:sz w:val="14"/>
                <w:szCs w:val="14"/>
              </w:rPr>
            </w:pPr>
            <w:r w:rsidRPr="00E02DEB">
              <w:rPr>
                <w:rFonts w:ascii="Arial" w:hAnsi="Arial" w:cs="Arial"/>
                <w:b/>
                <w:bCs/>
                <w:color w:val="000000"/>
                <w:sz w:val="14"/>
                <w:szCs w:val="14"/>
              </w:rPr>
              <w:t>73</w:t>
            </w:r>
          </w:p>
        </w:tc>
        <w:tc>
          <w:tcPr>
            <w:tcW w:w="836" w:type="dxa"/>
            <w:tcBorders>
              <w:left w:val="single" w:sz="4" w:space="0" w:color="auto"/>
              <w:right w:val="single" w:sz="4" w:space="0" w:color="auto"/>
            </w:tcBorders>
            <w:vAlign w:val="bottom"/>
          </w:tcPr>
          <w:p w14:paraId="20F01E4B" w14:textId="67CC7D55"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sz w:val="14"/>
                <w:szCs w:val="14"/>
              </w:rPr>
              <w:t>142.510</w:t>
            </w:r>
          </w:p>
        </w:tc>
      </w:tr>
      <w:tr w:rsidR="000143B1" w:rsidRPr="000A241E" w14:paraId="66039372" w14:textId="77777777" w:rsidTr="001C19DC">
        <w:trPr>
          <w:trHeight w:val="170"/>
        </w:trPr>
        <w:tc>
          <w:tcPr>
            <w:tcW w:w="452" w:type="dxa"/>
            <w:tcBorders>
              <w:left w:val="single" w:sz="4" w:space="0" w:color="auto"/>
              <w:bottom w:val="single" w:sz="4" w:space="0" w:color="auto"/>
            </w:tcBorders>
            <w:shd w:val="clear" w:color="auto" w:fill="auto"/>
            <w:vAlign w:val="center"/>
            <w:hideMark/>
          </w:tcPr>
          <w:p w14:paraId="0672DA03" w14:textId="092A91C2" w:rsidR="000143B1" w:rsidRPr="000A241E" w:rsidRDefault="000143B1" w:rsidP="000143B1">
            <w:pPr>
              <w:rPr>
                <w:rFonts w:ascii="Arial" w:hAnsi="Arial" w:cs="Arial"/>
                <w:b/>
                <w:bCs/>
                <w:sz w:val="14"/>
                <w:szCs w:val="14"/>
              </w:rPr>
            </w:pPr>
            <w:r w:rsidRPr="000A241E">
              <w:rPr>
                <w:rFonts w:ascii="Arial" w:hAnsi="Arial" w:cs="Arial"/>
                <w:sz w:val="14"/>
                <w:szCs w:val="14"/>
              </w:rPr>
              <w:t> </w:t>
            </w:r>
          </w:p>
        </w:tc>
        <w:tc>
          <w:tcPr>
            <w:tcW w:w="3963" w:type="dxa"/>
            <w:tcBorders>
              <w:bottom w:val="single" w:sz="4" w:space="0" w:color="auto"/>
              <w:right w:val="single" w:sz="4" w:space="0" w:color="auto"/>
            </w:tcBorders>
            <w:shd w:val="clear" w:color="auto" w:fill="auto"/>
            <w:vAlign w:val="bottom"/>
            <w:hideMark/>
          </w:tcPr>
          <w:p w14:paraId="7F224A8D" w14:textId="7901043C" w:rsidR="000143B1" w:rsidRPr="000A241E" w:rsidRDefault="000143B1" w:rsidP="000143B1">
            <w:pPr>
              <w:rPr>
                <w:rFonts w:ascii="Arial" w:hAnsi="Arial" w:cs="Arial"/>
                <w:b/>
                <w:sz w:val="14"/>
                <w:szCs w:val="14"/>
              </w:rPr>
            </w:pPr>
            <w:r w:rsidRPr="000A241E">
              <w:rPr>
                <w:rFonts w:ascii="Arial" w:hAnsi="Arial" w:cs="Arial"/>
                <w:sz w:val="14"/>
                <w:szCs w:val="14"/>
              </w:rPr>
              <w:t> </w:t>
            </w:r>
          </w:p>
        </w:tc>
        <w:tc>
          <w:tcPr>
            <w:tcW w:w="774" w:type="dxa"/>
            <w:tcBorders>
              <w:left w:val="single" w:sz="4" w:space="0" w:color="auto"/>
              <w:bottom w:val="single" w:sz="4" w:space="0" w:color="auto"/>
              <w:right w:val="single" w:sz="4" w:space="0" w:color="auto"/>
            </w:tcBorders>
            <w:shd w:val="clear" w:color="auto" w:fill="auto"/>
            <w:vAlign w:val="center"/>
          </w:tcPr>
          <w:p w14:paraId="6192FC88" w14:textId="370C6CAE" w:rsidR="000143B1" w:rsidRPr="000A241E" w:rsidRDefault="000143B1" w:rsidP="000143B1">
            <w:pPr>
              <w:ind w:left="-65"/>
              <w:jc w:val="center"/>
              <w:rPr>
                <w:rFonts w:ascii="Arial" w:hAnsi="Arial" w:cs="Arial"/>
                <w:b/>
                <w:sz w:val="14"/>
                <w:szCs w:val="14"/>
              </w:rPr>
            </w:pPr>
          </w:p>
        </w:tc>
        <w:tc>
          <w:tcPr>
            <w:tcW w:w="850" w:type="dxa"/>
            <w:tcBorders>
              <w:left w:val="single" w:sz="4" w:space="0" w:color="auto"/>
              <w:bottom w:val="single" w:sz="4" w:space="0" w:color="auto"/>
              <w:right w:val="single" w:sz="4" w:space="0" w:color="auto"/>
            </w:tcBorders>
            <w:shd w:val="clear" w:color="auto" w:fill="auto"/>
            <w:vAlign w:val="bottom"/>
            <w:hideMark/>
          </w:tcPr>
          <w:p w14:paraId="5EEECA3E" w14:textId="64F9065E" w:rsidR="000143B1" w:rsidRPr="000A241E" w:rsidRDefault="000143B1" w:rsidP="000143B1">
            <w:pPr>
              <w:ind w:left="-69"/>
              <w:jc w:val="right"/>
              <w:rPr>
                <w:rFonts w:ascii="Arial" w:hAnsi="Arial" w:cs="Arial"/>
                <w:b/>
                <w:bCs/>
                <w:color w:val="000000"/>
                <w:sz w:val="14"/>
                <w:szCs w:val="14"/>
              </w:rPr>
            </w:pPr>
            <w:r w:rsidRPr="000A241E">
              <w:rPr>
                <w:color w:val="000000"/>
                <w:sz w:val="20"/>
                <w:szCs w:val="20"/>
              </w:rPr>
              <w:t> </w:t>
            </w:r>
          </w:p>
        </w:tc>
        <w:tc>
          <w:tcPr>
            <w:tcW w:w="850" w:type="dxa"/>
            <w:tcBorders>
              <w:left w:val="single" w:sz="4" w:space="0" w:color="auto"/>
              <w:bottom w:val="single" w:sz="4" w:space="0" w:color="auto"/>
              <w:right w:val="single" w:sz="4" w:space="0" w:color="auto"/>
            </w:tcBorders>
            <w:shd w:val="clear" w:color="auto" w:fill="auto"/>
            <w:vAlign w:val="bottom"/>
          </w:tcPr>
          <w:p w14:paraId="09D18864" w14:textId="0221F10C" w:rsidR="000143B1" w:rsidRPr="000A241E" w:rsidRDefault="000143B1" w:rsidP="000143B1">
            <w:pPr>
              <w:ind w:left="-69"/>
              <w:jc w:val="right"/>
              <w:rPr>
                <w:rFonts w:ascii="Arial" w:hAnsi="Arial" w:cs="Arial"/>
                <w:b/>
                <w:bCs/>
                <w:color w:val="000000"/>
                <w:sz w:val="14"/>
                <w:szCs w:val="14"/>
              </w:rPr>
            </w:pPr>
          </w:p>
        </w:tc>
        <w:tc>
          <w:tcPr>
            <w:tcW w:w="784" w:type="dxa"/>
            <w:tcBorders>
              <w:left w:val="single" w:sz="4" w:space="0" w:color="auto"/>
              <w:bottom w:val="single" w:sz="4" w:space="0" w:color="auto"/>
              <w:right w:val="single" w:sz="4" w:space="0" w:color="auto"/>
            </w:tcBorders>
            <w:shd w:val="clear" w:color="auto" w:fill="auto"/>
            <w:vAlign w:val="bottom"/>
            <w:hideMark/>
          </w:tcPr>
          <w:p w14:paraId="466A0BF7" w14:textId="5AC366FA" w:rsidR="000143B1" w:rsidRPr="000A241E" w:rsidRDefault="000143B1" w:rsidP="000143B1">
            <w:pPr>
              <w:ind w:left="-69"/>
              <w:jc w:val="right"/>
              <w:rPr>
                <w:rFonts w:ascii="Arial" w:hAnsi="Arial" w:cs="Arial"/>
                <w:b/>
                <w:bCs/>
                <w:color w:val="000000"/>
                <w:sz w:val="14"/>
                <w:szCs w:val="14"/>
              </w:rPr>
            </w:pPr>
            <w:r w:rsidRPr="000A241E">
              <w:rPr>
                <w:color w:val="000000"/>
                <w:sz w:val="20"/>
                <w:szCs w:val="20"/>
              </w:rPr>
              <w:t> </w:t>
            </w:r>
          </w:p>
        </w:tc>
        <w:tc>
          <w:tcPr>
            <w:tcW w:w="881" w:type="dxa"/>
            <w:tcBorders>
              <w:left w:val="single" w:sz="4" w:space="0" w:color="auto"/>
              <w:bottom w:val="single" w:sz="4" w:space="0" w:color="auto"/>
              <w:right w:val="single" w:sz="4" w:space="0" w:color="auto"/>
            </w:tcBorders>
            <w:vAlign w:val="bottom"/>
          </w:tcPr>
          <w:p w14:paraId="6D59DFF0" w14:textId="2AF1026B" w:rsidR="000143B1" w:rsidRPr="000143B1" w:rsidRDefault="000143B1" w:rsidP="000143B1">
            <w:pPr>
              <w:ind w:left="-69"/>
              <w:jc w:val="right"/>
              <w:rPr>
                <w:rFonts w:ascii="Arial" w:hAnsi="Arial" w:cs="Arial"/>
                <w:b/>
                <w:bCs/>
                <w:color w:val="000000"/>
                <w:sz w:val="14"/>
                <w:szCs w:val="14"/>
              </w:rPr>
            </w:pPr>
            <w:r w:rsidRPr="00E02DEB">
              <w:rPr>
                <w:color w:val="000000"/>
                <w:sz w:val="20"/>
                <w:szCs w:val="20"/>
              </w:rPr>
              <w:t> </w:t>
            </w:r>
          </w:p>
        </w:tc>
        <w:tc>
          <w:tcPr>
            <w:tcW w:w="772" w:type="dxa"/>
            <w:tcBorders>
              <w:left w:val="single" w:sz="4" w:space="0" w:color="auto"/>
              <w:bottom w:val="single" w:sz="4" w:space="0" w:color="auto"/>
              <w:right w:val="single" w:sz="4" w:space="0" w:color="auto"/>
            </w:tcBorders>
            <w:vAlign w:val="bottom"/>
          </w:tcPr>
          <w:p w14:paraId="2BF0F8E5" w14:textId="7AF682DB" w:rsidR="000143B1" w:rsidRPr="000143B1" w:rsidRDefault="000143B1" w:rsidP="000143B1">
            <w:pPr>
              <w:ind w:left="-69"/>
              <w:jc w:val="right"/>
              <w:rPr>
                <w:rFonts w:ascii="Arial" w:hAnsi="Arial" w:cs="Arial"/>
                <w:b/>
                <w:bCs/>
                <w:color w:val="000000"/>
                <w:sz w:val="14"/>
                <w:szCs w:val="14"/>
              </w:rPr>
            </w:pPr>
            <w:r w:rsidRPr="00E02DEB">
              <w:rPr>
                <w:color w:val="000000"/>
                <w:sz w:val="20"/>
                <w:szCs w:val="20"/>
              </w:rPr>
              <w:t> </w:t>
            </w:r>
          </w:p>
        </w:tc>
        <w:tc>
          <w:tcPr>
            <w:tcW w:w="836" w:type="dxa"/>
            <w:tcBorders>
              <w:left w:val="single" w:sz="4" w:space="0" w:color="auto"/>
              <w:bottom w:val="single" w:sz="4" w:space="0" w:color="auto"/>
              <w:right w:val="single" w:sz="4" w:space="0" w:color="auto"/>
            </w:tcBorders>
            <w:vAlign w:val="bottom"/>
          </w:tcPr>
          <w:p w14:paraId="568922A9" w14:textId="5E071068" w:rsidR="000143B1" w:rsidRPr="000143B1" w:rsidRDefault="000143B1" w:rsidP="000143B1">
            <w:pPr>
              <w:ind w:left="-69"/>
              <w:jc w:val="right"/>
              <w:rPr>
                <w:rFonts w:ascii="Arial" w:hAnsi="Arial" w:cs="Arial"/>
                <w:b/>
                <w:bCs/>
                <w:color w:val="000000"/>
                <w:sz w:val="14"/>
                <w:szCs w:val="14"/>
              </w:rPr>
            </w:pPr>
            <w:r w:rsidRPr="00E02DEB">
              <w:rPr>
                <w:color w:val="000000"/>
                <w:sz w:val="20"/>
                <w:szCs w:val="20"/>
              </w:rPr>
              <w:t> </w:t>
            </w:r>
          </w:p>
        </w:tc>
      </w:tr>
      <w:tr w:rsidR="000143B1" w:rsidRPr="00640653" w14:paraId="31D85227" w14:textId="77777777" w:rsidTr="001C19DC">
        <w:trPr>
          <w:trHeight w:val="170"/>
        </w:trPr>
        <w:tc>
          <w:tcPr>
            <w:tcW w:w="452" w:type="dxa"/>
            <w:tcBorders>
              <w:top w:val="single" w:sz="4" w:space="0" w:color="auto"/>
              <w:left w:val="single" w:sz="4" w:space="0" w:color="auto"/>
              <w:bottom w:val="single" w:sz="4" w:space="0" w:color="auto"/>
            </w:tcBorders>
            <w:shd w:val="clear" w:color="auto" w:fill="auto"/>
            <w:vAlign w:val="center"/>
            <w:hideMark/>
          </w:tcPr>
          <w:p w14:paraId="323C6564" w14:textId="5B7337B7" w:rsidR="000143B1" w:rsidRPr="000A241E" w:rsidRDefault="000143B1" w:rsidP="000143B1">
            <w:pPr>
              <w:rPr>
                <w:rFonts w:ascii="Arial" w:hAnsi="Arial" w:cs="Arial"/>
                <w:bCs/>
                <w:sz w:val="14"/>
                <w:szCs w:val="14"/>
              </w:rPr>
            </w:pPr>
            <w:r w:rsidRPr="000A241E">
              <w:rPr>
                <w:rFonts w:ascii="Arial" w:hAnsi="Arial" w:cs="Arial"/>
                <w:b/>
                <w:bCs/>
                <w:sz w:val="14"/>
                <w:szCs w:val="14"/>
              </w:rPr>
              <w:t> </w:t>
            </w:r>
          </w:p>
        </w:tc>
        <w:tc>
          <w:tcPr>
            <w:tcW w:w="3963" w:type="dxa"/>
            <w:tcBorders>
              <w:top w:val="single" w:sz="4" w:space="0" w:color="auto"/>
              <w:bottom w:val="single" w:sz="4" w:space="0" w:color="auto"/>
              <w:right w:val="single" w:sz="4" w:space="0" w:color="auto"/>
            </w:tcBorders>
            <w:shd w:val="clear" w:color="auto" w:fill="auto"/>
            <w:vAlign w:val="bottom"/>
            <w:hideMark/>
          </w:tcPr>
          <w:p w14:paraId="520A7329" w14:textId="5B8E3D2C" w:rsidR="000143B1" w:rsidRPr="000A241E" w:rsidRDefault="000143B1" w:rsidP="000143B1">
            <w:pPr>
              <w:rPr>
                <w:rFonts w:ascii="Arial" w:hAnsi="Arial" w:cs="Arial"/>
                <w:bCs/>
                <w:sz w:val="14"/>
                <w:szCs w:val="14"/>
              </w:rPr>
            </w:pPr>
            <w:r w:rsidRPr="000A241E">
              <w:rPr>
                <w:rFonts w:ascii="Arial" w:hAnsi="Arial" w:cs="Arial"/>
                <w:b/>
                <w:bCs/>
                <w:sz w:val="14"/>
                <w:szCs w:val="14"/>
              </w:rPr>
              <w:t>VARLIKLAR TOPLAMI</w:t>
            </w:r>
          </w:p>
        </w:tc>
        <w:tc>
          <w:tcPr>
            <w:tcW w:w="7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F0D0D2" w14:textId="7ACDA742" w:rsidR="000143B1" w:rsidRPr="000A241E" w:rsidRDefault="000143B1" w:rsidP="000143B1">
            <w:pPr>
              <w:ind w:left="-65"/>
              <w:jc w:val="center"/>
              <w:rPr>
                <w:rFonts w:ascii="Arial" w:hAnsi="Arial" w:cs="Arial"/>
                <w:bCs/>
                <w:sz w:val="14"/>
                <w:szCs w:val="14"/>
              </w:rPr>
            </w:pPr>
            <w:r w:rsidRPr="000A241E">
              <w:rPr>
                <w:rFonts w:ascii="Arial" w:hAnsi="Arial" w:cs="Arial"/>
                <w:b/>
                <w:bCs/>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87FBD4" w14:textId="500D4191" w:rsidR="000143B1" w:rsidRPr="000A241E" w:rsidRDefault="00E36528" w:rsidP="000143B1">
            <w:pPr>
              <w:ind w:left="-69"/>
              <w:jc w:val="right"/>
              <w:rPr>
                <w:rFonts w:ascii="Arial" w:hAnsi="Arial" w:cs="Arial"/>
                <w:b/>
                <w:color w:val="000000"/>
                <w:sz w:val="14"/>
                <w:szCs w:val="14"/>
              </w:rPr>
            </w:pPr>
            <w:r>
              <w:rPr>
                <w:rFonts w:ascii="Arial" w:hAnsi="Arial" w:cs="Arial"/>
                <w:b/>
                <w:color w:val="000000"/>
                <w:sz w:val="14"/>
                <w:szCs w:val="14"/>
              </w:rPr>
              <w:t>16.799.331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5D4D174" w14:textId="1F8A1E89" w:rsidR="000143B1" w:rsidRPr="000A241E" w:rsidRDefault="000143B1" w:rsidP="000143B1">
            <w:pPr>
              <w:ind w:left="-69"/>
              <w:jc w:val="right"/>
              <w:rPr>
                <w:rFonts w:ascii="Arial" w:hAnsi="Arial" w:cs="Arial"/>
                <w:b/>
                <w:color w:val="000000"/>
                <w:sz w:val="14"/>
                <w:szCs w:val="14"/>
              </w:rPr>
            </w:pPr>
            <w:r w:rsidRPr="000A241E">
              <w:rPr>
                <w:rFonts w:ascii="Arial" w:hAnsi="Arial" w:cs="Arial"/>
                <w:b/>
                <w:color w:val="000000"/>
                <w:sz w:val="14"/>
                <w:szCs w:val="14"/>
              </w:rPr>
              <w:t>21.246.472</w:t>
            </w:r>
          </w:p>
        </w:tc>
        <w:tc>
          <w:tcPr>
            <w:tcW w:w="784" w:type="dxa"/>
            <w:tcBorders>
              <w:top w:val="single" w:sz="4" w:space="0" w:color="auto"/>
              <w:left w:val="single" w:sz="4" w:space="0" w:color="auto"/>
              <w:bottom w:val="single" w:sz="4" w:space="0" w:color="auto"/>
              <w:right w:val="single" w:sz="4" w:space="0" w:color="auto"/>
            </w:tcBorders>
            <w:shd w:val="clear" w:color="auto" w:fill="auto"/>
            <w:vAlign w:val="bottom"/>
          </w:tcPr>
          <w:p w14:paraId="70741605" w14:textId="27994513" w:rsidR="000143B1" w:rsidRPr="000A241E" w:rsidRDefault="00E36528" w:rsidP="000143B1">
            <w:pPr>
              <w:ind w:left="-110" w:right="-140" w:firstLine="80"/>
              <w:rPr>
                <w:rFonts w:ascii="Arial" w:hAnsi="Arial" w:cs="Arial"/>
                <w:b/>
                <w:color w:val="000000"/>
                <w:sz w:val="14"/>
                <w:szCs w:val="14"/>
              </w:rPr>
            </w:pPr>
            <w:r>
              <w:rPr>
                <w:rFonts w:ascii="Arial" w:hAnsi="Arial" w:cs="Arial"/>
                <w:b/>
                <w:color w:val="000000"/>
                <w:sz w:val="14"/>
                <w:szCs w:val="14"/>
              </w:rPr>
              <w:t>38.045.803</w:t>
            </w:r>
          </w:p>
        </w:tc>
        <w:tc>
          <w:tcPr>
            <w:tcW w:w="881" w:type="dxa"/>
            <w:tcBorders>
              <w:top w:val="single" w:sz="4" w:space="0" w:color="auto"/>
              <w:left w:val="single" w:sz="4" w:space="0" w:color="auto"/>
              <w:bottom w:val="single" w:sz="4" w:space="0" w:color="auto"/>
              <w:right w:val="single" w:sz="4" w:space="0" w:color="auto"/>
            </w:tcBorders>
            <w:vAlign w:val="bottom"/>
          </w:tcPr>
          <w:p w14:paraId="307DB793" w14:textId="3DFBA4DF"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11.865.480</w:t>
            </w:r>
          </w:p>
        </w:tc>
        <w:tc>
          <w:tcPr>
            <w:tcW w:w="772" w:type="dxa"/>
            <w:tcBorders>
              <w:top w:val="single" w:sz="4" w:space="0" w:color="auto"/>
              <w:left w:val="single" w:sz="4" w:space="0" w:color="auto"/>
              <w:bottom w:val="single" w:sz="4" w:space="0" w:color="auto"/>
              <w:right w:val="single" w:sz="4" w:space="0" w:color="auto"/>
            </w:tcBorders>
            <w:vAlign w:val="bottom"/>
          </w:tcPr>
          <w:p w14:paraId="61F862AF" w14:textId="79F0D6F9"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8.428.968</w:t>
            </w:r>
          </w:p>
        </w:tc>
        <w:tc>
          <w:tcPr>
            <w:tcW w:w="836" w:type="dxa"/>
            <w:tcBorders>
              <w:top w:val="single" w:sz="4" w:space="0" w:color="auto"/>
              <w:left w:val="single" w:sz="4" w:space="0" w:color="auto"/>
              <w:bottom w:val="single" w:sz="4" w:space="0" w:color="auto"/>
              <w:right w:val="single" w:sz="4" w:space="0" w:color="auto"/>
            </w:tcBorders>
            <w:vAlign w:val="bottom"/>
          </w:tcPr>
          <w:p w14:paraId="10EEBD14" w14:textId="2774181A" w:rsidR="000143B1" w:rsidRPr="000143B1" w:rsidRDefault="000143B1" w:rsidP="000143B1">
            <w:pPr>
              <w:ind w:left="-69"/>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20.294.448</w:t>
            </w:r>
          </w:p>
        </w:tc>
      </w:tr>
      <w:bookmarkEnd w:id="3"/>
    </w:tbl>
    <w:p w14:paraId="76A66EEC" w14:textId="77777777" w:rsidR="00623A13" w:rsidRPr="00640653" w:rsidRDefault="00623A13" w:rsidP="00623A13">
      <w:pPr>
        <w:autoSpaceDE w:val="0"/>
        <w:autoSpaceDN w:val="0"/>
        <w:adjustRightInd w:val="0"/>
        <w:jc w:val="both"/>
        <w:rPr>
          <w:rFonts w:ascii="Arial" w:hAnsi="Arial" w:cs="Arial"/>
          <w:sz w:val="6"/>
          <w:szCs w:val="6"/>
          <w:lang w:eastAsia="en-GB"/>
        </w:rPr>
      </w:pPr>
    </w:p>
    <w:p w14:paraId="4090313F" w14:textId="77777777" w:rsidR="00A47839" w:rsidRPr="00640653" w:rsidRDefault="00A47839" w:rsidP="00623A13">
      <w:pPr>
        <w:pStyle w:val="BodybyBD"/>
        <w:spacing w:before="0" w:after="0" w:line="240" w:lineRule="auto"/>
        <w:ind w:hanging="567"/>
        <w:jc w:val="center"/>
        <w:rPr>
          <w:rFonts w:ascii="Arial" w:hAnsi="Arial" w:cs="Arial"/>
          <w:sz w:val="14"/>
          <w:szCs w:val="14"/>
        </w:rPr>
      </w:pPr>
    </w:p>
    <w:p w14:paraId="7564AEF4" w14:textId="77777777" w:rsidR="00A47839" w:rsidRPr="00640653" w:rsidRDefault="00A47839" w:rsidP="00623A13">
      <w:pPr>
        <w:pStyle w:val="BodybyBD"/>
        <w:spacing w:before="0" w:after="0" w:line="240" w:lineRule="auto"/>
        <w:ind w:hanging="567"/>
        <w:jc w:val="center"/>
        <w:rPr>
          <w:rFonts w:ascii="Arial" w:hAnsi="Arial" w:cs="Arial"/>
          <w:sz w:val="14"/>
          <w:szCs w:val="14"/>
        </w:rPr>
      </w:pPr>
    </w:p>
    <w:p w14:paraId="3298D049" w14:textId="77777777" w:rsidR="00A47839" w:rsidRPr="00640653" w:rsidRDefault="00A47839" w:rsidP="00623A13">
      <w:pPr>
        <w:pStyle w:val="BodybyBD"/>
        <w:spacing w:before="0" w:after="0" w:line="240" w:lineRule="auto"/>
        <w:ind w:hanging="567"/>
        <w:jc w:val="center"/>
        <w:rPr>
          <w:rFonts w:ascii="Arial" w:hAnsi="Arial" w:cs="Arial"/>
          <w:sz w:val="14"/>
          <w:szCs w:val="14"/>
        </w:rPr>
      </w:pPr>
    </w:p>
    <w:p w14:paraId="2B7B4DEC" w14:textId="77777777" w:rsidR="00A47839" w:rsidRPr="00640653" w:rsidRDefault="00A47839" w:rsidP="00623A13">
      <w:pPr>
        <w:pStyle w:val="BodybyBD"/>
        <w:spacing w:before="0" w:after="0" w:line="240" w:lineRule="auto"/>
        <w:ind w:hanging="567"/>
        <w:jc w:val="center"/>
        <w:rPr>
          <w:rFonts w:ascii="Arial" w:hAnsi="Arial" w:cs="Arial"/>
          <w:sz w:val="14"/>
          <w:szCs w:val="14"/>
        </w:rPr>
      </w:pPr>
    </w:p>
    <w:p w14:paraId="3485DDBD" w14:textId="1D859968" w:rsidR="00A47839" w:rsidRPr="00640653" w:rsidRDefault="00A47839" w:rsidP="0061750C">
      <w:pPr>
        <w:pStyle w:val="BodybyBD"/>
        <w:spacing w:before="0" w:after="0" w:line="240" w:lineRule="auto"/>
        <w:rPr>
          <w:rFonts w:ascii="Arial" w:hAnsi="Arial" w:cs="Arial"/>
          <w:sz w:val="14"/>
          <w:szCs w:val="14"/>
        </w:rPr>
      </w:pPr>
    </w:p>
    <w:p w14:paraId="0E98708F" w14:textId="712167E4" w:rsidR="001063D8" w:rsidRPr="00640653" w:rsidRDefault="001063D8" w:rsidP="00623A13">
      <w:pPr>
        <w:pStyle w:val="BodybyBD"/>
        <w:spacing w:before="0" w:after="0" w:line="240" w:lineRule="auto"/>
        <w:ind w:hanging="567"/>
        <w:jc w:val="center"/>
        <w:rPr>
          <w:rFonts w:ascii="Arial" w:hAnsi="Arial" w:cs="Arial"/>
          <w:sz w:val="14"/>
          <w:szCs w:val="14"/>
        </w:rPr>
      </w:pPr>
    </w:p>
    <w:p w14:paraId="2CE65C9E" w14:textId="6F974B4C" w:rsidR="002A36FE" w:rsidRPr="00640653" w:rsidRDefault="002A36FE" w:rsidP="00623A13">
      <w:pPr>
        <w:pStyle w:val="BodybyBD"/>
        <w:spacing w:before="0" w:after="0" w:line="240" w:lineRule="auto"/>
        <w:ind w:hanging="567"/>
        <w:jc w:val="center"/>
        <w:rPr>
          <w:rFonts w:ascii="Arial" w:hAnsi="Arial" w:cs="Arial"/>
          <w:sz w:val="14"/>
          <w:szCs w:val="14"/>
        </w:rPr>
      </w:pPr>
    </w:p>
    <w:p w14:paraId="27DE15B0" w14:textId="52D43FD8" w:rsidR="00076458" w:rsidRPr="00640653" w:rsidRDefault="00076458" w:rsidP="00623A13">
      <w:pPr>
        <w:pStyle w:val="BodybyBD"/>
        <w:spacing w:before="0" w:after="0" w:line="240" w:lineRule="auto"/>
        <w:ind w:hanging="567"/>
        <w:jc w:val="center"/>
        <w:rPr>
          <w:rFonts w:ascii="Arial" w:hAnsi="Arial" w:cs="Arial"/>
          <w:sz w:val="14"/>
          <w:szCs w:val="14"/>
        </w:rPr>
      </w:pPr>
    </w:p>
    <w:p w14:paraId="33A21F48" w14:textId="4087FE94" w:rsidR="00076458" w:rsidRPr="00640653" w:rsidRDefault="00076458" w:rsidP="00623A13">
      <w:pPr>
        <w:pStyle w:val="BodybyBD"/>
        <w:spacing w:before="0" w:after="0" w:line="240" w:lineRule="auto"/>
        <w:ind w:hanging="567"/>
        <w:jc w:val="center"/>
        <w:rPr>
          <w:rFonts w:ascii="Arial" w:hAnsi="Arial" w:cs="Arial"/>
          <w:sz w:val="14"/>
          <w:szCs w:val="14"/>
        </w:rPr>
      </w:pPr>
    </w:p>
    <w:p w14:paraId="3C3E46DD" w14:textId="123A52E3" w:rsidR="00637512" w:rsidRPr="00640653" w:rsidRDefault="00637512" w:rsidP="00623A13">
      <w:pPr>
        <w:pStyle w:val="BodybyBD"/>
        <w:spacing w:before="0" w:after="0" w:line="240" w:lineRule="auto"/>
        <w:ind w:hanging="567"/>
        <w:jc w:val="center"/>
        <w:rPr>
          <w:rFonts w:ascii="Arial" w:hAnsi="Arial" w:cs="Arial"/>
          <w:sz w:val="14"/>
          <w:szCs w:val="14"/>
        </w:rPr>
      </w:pPr>
    </w:p>
    <w:p w14:paraId="7675FA36" w14:textId="77777777" w:rsidR="001E4350" w:rsidRPr="00640653" w:rsidRDefault="001E4350" w:rsidP="00623A13">
      <w:pPr>
        <w:pStyle w:val="BodybyBD"/>
        <w:spacing w:before="0" w:after="0" w:line="240" w:lineRule="auto"/>
        <w:ind w:hanging="567"/>
        <w:jc w:val="center"/>
        <w:rPr>
          <w:rFonts w:ascii="Arial" w:hAnsi="Arial" w:cs="Arial"/>
          <w:sz w:val="14"/>
          <w:szCs w:val="14"/>
        </w:rPr>
      </w:pPr>
    </w:p>
    <w:p w14:paraId="4AEEB06A" w14:textId="77777777" w:rsidR="00637512" w:rsidRPr="00640653" w:rsidRDefault="00637512" w:rsidP="00623A13">
      <w:pPr>
        <w:pStyle w:val="BodybyBD"/>
        <w:spacing w:before="0" w:after="0" w:line="240" w:lineRule="auto"/>
        <w:ind w:hanging="567"/>
        <w:jc w:val="center"/>
        <w:rPr>
          <w:rFonts w:ascii="Arial" w:hAnsi="Arial" w:cs="Arial"/>
          <w:sz w:val="14"/>
          <w:szCs w:val="14"/>
        </w:rPr>
      </w:pPr>
    </w:p>
    <w:p w14:paraId="78853AE3" w14:textId="1BBFE839" w:rsidR="00076458" w:rsidRDefault="00076458" w:rsidP="00623A13">
      <w:pPr>
        <w:pStyle w:val="BodybyBD"/>
        <w:spacing w:before="0" w:after="0" w:line="240" w:lineRule="auto"/>
        <w:ind w:hanging="567"/>
        <w:jc w:val="center"/>
        <w:rPr>
          <w:rFonts w:ascii="Arial" w:hAnsi="Arial" w:cs="Arial"/>
          <w:sz w:val="14"/>
          <w:szCs w:val="14"/>
        </w:rPr>
      </w:pPr>
    </w:p>
    <w:p w14:paraId="2C3C8AAE" w14:textId="5ED860E7" w:rsidR="007308CF" w:rsidRDefault="007308CF" w:rsidP="00623A13">
      <w:pPr>
        <w:pStyle w:val="BodybyBD"/>
        <w:spacing w:before="0" w:after="0" w:line="240" w:lineRule="auto"/>
        <w:ind w:hanging="567"/>
        <w:jc w:val="center"/>
        <w:rPr>
          <w:rFonts w:ascii="Arial" w:hAnsi="Arial" w:cs="Arial"/>
          <w:sz w:val="14"/>
          <w:szCs w:val="14"/>
        </w:rPr>
      </w:pPr>
    </w:p>
    <w:p w14:paraId="1F0C03EB" w14:textId="5D63354B" w:rsidR="007308CF" w:rsidRPr="00640653" w:rsidRDefault="007308CF" w:rsidP="00623A13">
      <w:pPr>
        <w:pStyle w:val="BodybyBD"/>
        <w:spacing w:before="0" w:after="0" w:line="240" w:lineRule="auto"/>
        <w:ind w:hanging="567"/>
        <w:jc w:val="center"/>
        <w:rPr>
          <w:rFonts w:ascii="Arial" w:hAnsi="Arial" w:cs="Arial"/>
          <w:sz w:val="14"/>
          <w:szCs w:val="14"/>
        </w:rPr>
      </w:pPr>
    </w:p>
    <w:p w14:paraId="16A10198" w14:textId="6A70EF42" w:rsidR="001063D8" w:rsidRPr="00640653" w:rsidRDefault="001063D8" w:rsidP="001063D8">
      <w:pPr>
        <w:rPr>
          <w:rFonts w:ascii="Arial" w:hAnsi="Arial" w:cs="Arial"/>
          <w:sz w:val="16"/>
          <w:szCs w:val="16"/>
        </w:rPr>
      </w:pPr>
    </w:p>
    <w:p w14:paraId="39C6D9B8" w14:textId="08206E03" w:rsidR="001063D8" w:rsidRPr="00640653" w:rsidRDefault="001063D8" w:rsidP="001063D8">
      <w:pPr>
        <w:jc w:val="center"/>
        <w:rPr>
          <w:rFonts w:ascii="Arial" w:hAnsi="Arial" w:cs="Arial"/>
          <w:sz w:val="16"/>
          <w:szCs w:val="16"/>
        </w:rPr>
        <w:sectPr w:rsidR="001063D8" w:rsidRPr="00640653" w:rsidSect="00F42170">
          <w:headerReference w:type="even" r:id="rId32"/>
          <w:headerReference w:type="default" r:id="rId33"/>
          <w:footerReference w:type="default" r:id="rId34"/>
          <w:headerReference w:type="first" r:id="rId35"/>
          <w:pgSz w:w="11907" w:h="16840" w:code="9"/>
          <w:pgMar w:top="1418" w:right="1418" w:bottom="1418" w:left="1418" w:header="720" w:footer="720" w:gutter="0"/>
          <w:pgNumType w:start="4"/>
          <w:cols w:space="720"/>
          <w:noEndnote/>
        </w:sectPr>
      </w:pPr>
      <w:r w:rsidRPr="00640653">
        <w:rPr>
          <w:rFonts w:ascii="Arial" w:hAnsi="Arial" w:cs="Arial"/>
          <w:sz w:val="16"/>
          <w:szCs w:val="16"/>
        </w:rPr>
        <w:t>İlişikteki açıklama ve dipnotlar bu finansal tablol</w:t>
      </w:r>
      <w:r w:rsidR="00933CFB" w:rsidRPr="00640653">
        <w:rPr>
          <w:rFonts w:ascii="Arial" w:hAnsi="Arial" w:cs="Arial"/>
          <w:sz w:val="16"/>
          <w:szCs w:val="16"/>
        </w:rPr>
        <w:t>arın tamamlayıcı bir parçasıdır.</w:t>
      </w:r>
    </w:p>
    <w:tbl>
      <w:tblPr>
        <w:tblW w:w="9953" w:type="dxa"/>
        <w:tblInd w:w="-35" w:type="dxa"/>
        <w:tblLayout w:type="fixed"/>
        <w:tblCellMar>
          <w:left w:w="30" w:type="dxa"/>
          <w:right w:w="30" w:type="dxa"/>
        </w:tblCellMar>
        <w:tblLook w:val="0000" w:firstRow="0" w:lastRow="0" w:firstColumn="0" w:lastColumn="0" w:noHBand="0" w:noVBand="0"/>
      </w:tblPr>
      <w:tblGrid>
        <w:gridCol w:w="450"/>
        <w:gridCol w:w="3975"/>
        <w:gridCol w:w="708"/>
        <w:gridCol w:w="787"/>
        <w:gridCol w:w="784"/>
        <w:gridCol w:w="775"/>
        <w:gridCol w:w="831"/>
        <w:gridCol w:w="850"/>
        <w:gridCol w:w="793"/>
      </w:tblGrid>
      <w:tr w:rsidR="008C6733" w:rsidRPr="00A02305" w14:paraId="150B41CE" w14:textId="77777777" w:rsidTr="00FD18E4">
        <w:trPr>
          <w:trHeight w:val="170"/>
        </w:trPr>
        <w:tc>
          <w:tcPr>
            <w:tcW w:w="4425" w:type="dxa"/>
            <w:gridSpan w:val="2"/>
            <w:vMerge w:val="restart"/>
            <w:tcBorders>
              <w:top w:val="single" w:sz="4" w:space="0" w:color="auto"/>
              <w:left w:val="single" w:sz="4" w:space="0" w:color="auto"/>
              <w:bottom w:val="single" w:sz="4" w:space="0" w:color="auto"/>
              <w:right w:val="single" w:sz="4" w:space="0" w:color="auto"/>
            </w:tcBorders>
          </w:tcPr>
          <w:p w14:paraId="096D7CAF" w14:textId="77777777" w:rsidR="008C6733" w:rsidRPr="00640653" w:rsidRDefault="008C6733" w:rsidP="008C6733">
            <w:pPr>
              <w:autoSpaceDE w:val="0"/>
              <w:autoSpaceDN w:val="0"/>
              <w:adjustRightInd w:val="0"/>
              <w:ind w:left="150" w:hanging="150"/>
              <w:jc w:val="center"/>
              <w:rPr>
                <w:rFonts w:ascii="Arial" w:hAnsi="Arial" w:cs="Arial"/>
                <w:b/>
                <w:sz w:val="14"/>
                <w:szCs w:val="14"/>
              </w:rPr>
            </w:pPr>
            <w:bookmarkStart w:id="5" w:name="OLE_LINK14"/>
          </w:p>
          <w:p w14:paraId="4854F78D" w14:textId="77777777" w:rsidR="008C6733" w:rsidRPr="00640653" w:rsidRDefault="008C6733" w:rsidP="008C6733">
            <w:pPr>
              <w:autoSpaceDE w:val="0"/>
              <w:autoSpaceDN w:val="0"/>
              <w:adjustRightInd w:val="0"/>
              <w:ind w:left="150" w:hanging="150"/>
              <w:jc w:val="center"/>
              <w:rPr>
                <w:rFonts w:ascii="Arial" w:hAnsi="Arial" w:cs="Arial"/>
                <w:b/>
                <w:sz w:val="14"/>
                <w:szCs w:val="14"/>
              </w:rPr>
            </w:pPr>
          </w:p>
          <w:p w14:paraId="04DCA57F" w14:textId="4875707C" w:rsidR="006506F7" w:rsidRPr="00A02305" w:rsidRDefault="008C6733" w:rsidP="008C6733">
            <w:pPr>
              <w:autoSpaceDE w:val="0"/>
              <w:autoSpaceDN w:val="0"/>
              <w:adjustRightInd w:val="0"/>
              <w:ind w:left="150" w:hanging="150"/>
              <w:rPr>
                <w:rFonts w:ascii="Arial" w:hAnsi="Arial" w:cs="Arial"/>
                <w:b/>
                <w:sz w:val="14"/>
                <w:szCs w:val="14"/>
              </w:rPr>
            </w:pPr>
            <w:r w:rsidRPr="00640653">
              <w:rPr>
                <w:rFonts w:ascii="Arial" w:hAnsi="Arial" w:cs="Arial"/>
                <w:b/>
                <w:sz w:val="14"/>
                <w:szCs w:val="14"/>
              </w:rPr>
              <w:t xml:space="preserve">            </w:t>
            </w:r>
            <w:r w:rsidR="00933CFB" w:rsidRPr="00A02305">
              <w:rPr>
                <w:rFonts w:ascii="Arial" w:hAnsi="Arial" w:cs="Arial"/>
                <w:b/>
                <w:sz w:val="14"/>
                <w:szCs w:val="14"/>
              </w:rPr>
              <w:t>YÜKÜMLÜLÜKLER</w:t>
            </w:r>
            <w:r w:rsidRPr="00A02305">
              <w:rPr>
                <w:rFonts w:ascii="Arial" w:hAnsi="Arial" w:cs="Arial"/>
                <w:b/>
                <w:sz w:val="14"/>
                <w:szCs w:val="14"/>
              </w:rPr>
              <w:t xml:space="preserve">  </w:t>
            </w:r>
          </w:p>
          <w:p w14:paraId="7EA9BBFA" w14:textId="092484A7" w:rsidR="008C6733" w:rsidRPr="00A02305" w:rsidRDefault="006506F7" w:rsidP="00933CFB">
            <w:pPr>
              <w:autoSpaceDE w:val="0"/>
              <w:autoSpaceDN w:val="0"/>
              <w:adjustRightInd w:val="0"/>
              <w:ind w:left="150" w:hanging="150"/>
              <w:rPr>
                <w:rFonts w:ascii="Arial" w:hAnsi="Arial" w:cs="Arial"/>
                <w:b/>
                <w:sz w:val="14"/>
                <w:szCs w:val="14"/>
              </w:rPr>
            </w:pPr>
            <w:r w:rsidRPr="00A02305">
              <w:rPr>
                <w:rFonts w:ascii="Arial" w:hAnsi="Arial" w:cs="Arial"/>
                <w:b/>
                <w:sz w:val="14"/>
                <w:szCs w:val="14"/>
              </w:rPr>
              <w:t xml:space="preserve">            </w:t>
            </w:r>
          </w:p>
        </w:tc>
        <w:tc>
          <w:tcPr>
            <w:tcW w:w="708" w:type="dxa"/>
            <w:tcBorders>
              <w:top w:val="single" w:sz="4" w:space="0" w:color="auto"/>
              <w:left w:val="single" w:sz="4" w:space="0" w:color="auto"/>
              <w:right w:val="single" w:sz="4" w:space="0" w:color="auto"/>
            </w:tcBorders>
            <w:vAlign w:val="center"/>
          </w:tcPr>
          <w:p w14:paraId="509D6B44" w14:textId="77777777" w:rsidR="008C6733" w:rsidRPr="00A02305" w:rsidRDefault="008C6733" w:rsidP="00933CFB">
            <w:pPr>
              <w:jc w:val="center"/>
              <w:rPr>
                <w:rFonts w:ascii="Arial" w:hAnsi="Arial" w:cs="Arial"/>
                <w:b/>
                <w:sz w:val="14"/>
                <w:szCs w:val="14"/>
              </w:rPr>
            </w:pPr>
          </w:p>
        </w:tc>
        <w:tc>
          <w:tcPr>
            <w:tcW w:w="2346" w:type="dxa"/>
            <w:gridSpan w:val="3"/>
            <w:tcBorders>
              <w:top w:val="single" w:sz="4" w:space="0" w:color="auto"/>
              <w:left w:val="single" w:sz="4" w:space="0" w:color="auto"/>
              <w:bottom w:val="single" w:sz="4" w:space="0" w:color="auto"/>
              <w:right w:val="single" w:sz="4" w:space="0" w:color="auto"/>
            </w:tcBorders>
            <w:vAlign w:val="bottom"/>
          </w:tcPr>
          <w:p w14:paraId="4228FCE0" w14:textId="77777777" w:rsidR="008C6733" w:rsidRPr="00A02305" w:rsidRDefault="008C6733"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BİN TÜRK LİRASI</w:t>
            </w:r>
          </w:p>
        </w:tc>
        <w:tc>
          <w:tcPr>
            <w:tcW w:w="2474" w:type="dxa"/>
            <w:gridSpan w:val="3"/>
            <w:tcBorders>
              <w:top w:val="single" w:sz="4" w:space="0" w:color="auto"/>
              <w:left w:val="single" w:sz="4" w:space="0" w:color="auto"/>
              <w:bottom w:val="single" w:sz="4" w:space="0" w:color="auto"/>
              <w:right w:val="single" w:sz="4" w:space="0" w:color="auto"/>
            </w:tcBorders>
            <w:vAlign w:val="bottom"/>
          </w:tcPr>
          <w:p w14:paraId="3979E9CD" w14:textId="77777777" w:rsidR="008C6733" w:rsidRPr="00A02305" w:rsidRDefault="008C6733"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BİN TÜRK LİRASI</w:t>
            </w:r>
          </w:p>
        </w:tc>
      </w:tr>
      <w:tr w:rsidR="008C6733" w:rsidRPr="00A02305" w14:paraId="1520CF93" w14:textId="77777777" w:rsidTr="00FD18E4">
        <w:trPr>
          <w:trHeight w:val="170"/>
        </w:trPr>
        <w:tc>
          <w:tcPr>
            <w:tcW w:w="4425" w:type="dxa"/>
            <w:gridSpan w:val="2"/>
            <w:vMerge/>
            <w:tcBorders>
              <w:left w:val="single" w:sz="4" w:space="0" w:color="auto"/>
              <w:bottom w:val="single" w:sz="4" w:space="0" w:color="auto"/>
              <w:right w:val="single" w:sz="4" w:space="0" w:color="auto"/>
            </w:tcBorders>
          </w:tcPr>
          <w:p w14:paraId="6BE837A0" w14:textId="77777777" w:rsidR="008C6733" w:rsidRPr="00A02305" w:rsidRDefault="008C6733" w:rsidP="008C6733">
            <w:pPr>
              <w:autoSpaceDE w:val="0"/>
              <w:autoSpaceDN w:val="0"/>
              <w:adjustRightInd w:val="0"/>
              <w:ind w:left="150" w:hanging="150"/>
              <w:jc w:val="both"/>
              <w:rPr>
                <w:rFonts w:ascii="Arial" w:hAnsi="Arial" w:cs="Arial"/>
                <w:b/>
                <w:sz w:val="14"/>
                <w:szCs w:val="14"/>
              </w:rPr>
            </w:pPr>
          </w:p>
        </w:tc>
        <w:tc>
          <w:tcPr>
            <w:tcW w:w="708" w:type="dxa"/>
            <w:tcBorders>
              <w:left w:val="single" w:sz="4" w:space="0" w:color="auto"/>
              <w:right w:val="single" w:sz="4" w:space="0" w:color="auto"/>
            </w:tcBorders>
            <w:vAlign w:val="center"/>
          </w:tcPr>
          <w:p w14:paraId="46AAF361" w14:textId="35EC8606" w:rsidR="008C6733" w:rsidRPr="00A02305" w:rsidRDefault="00933CFB" w:rsidP="00933CFB">
            <w:pPr>
              <w:autoSpaceDE w:val="0"/>
              <w:autoSpaceDN w:val="0"/>
              <w:adjustRightInd w:val="0"/>
              <w:jc w:val="center"/>
              <w:rPr>
                <w:rFonts w:ascii="Arial" w:hAnsi="Arial" w:cs="Arial"/>
                <w:b/>
                <w:sz w:val="14"/>
                <w:szCs w:val="14"/>
              </w:rPr>
            </w:pPr>
            <w:r w:rsidRPr="00A02305">
              <w:rPr>
                <w:rFonts w:ascii="Arial" w:hAnsi="Arial" w:cs="Arial"/>
                <w:b/>
                <w:sz w:val="14"/>
                <w:szCs w:val="14"/>
              </w:rPr>
              <w:t>Dipnot (Beşinci</w:t>
            </w:r>
          </w:p>
        </w:tc>
        <w:tc>
          <w:tcPr>
            <w:tcW w:w="2346" w:type="dxa"/>
            <w:gridSpan w:val="3"/>
            <w:tcBorders>
              <w:top w:val="single" w:sz="4" w:space="0" w:color="auto"/>
              <w:left w:val="single" w:sz="4" w:space="0" w:color="auto"/>
              <w:bottom w:val="single" w:sz="4" w:space="0" w:color="auto"/>
              <w:right w:val="single" w:sz="4" w:space="0" w:color="auto"/>
            </w:tcBorders>
            <w:vAlign w:val="center"/>
          </w:tcPr>
          <w:p w14:paraId="2747ACA0" w14:textId="77777777" w:rsidR="008C6733" w:rsidRPr="00A02305" w:rsidRDefault="008C6733"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CARİ DÖNEM</w:t>
            </w:r>
          </w:p>
          <w:p w14:paraId="03B64E8B" w14:textId="5B8046A5" w:rsidR="008C6733" w:rsidRPr="00A02305" w:rsidRDefault="00B24437"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(31/12</w:t>
            </w:r>
            <w:r w:rsidR="00A10E87" w:rsidRPr="00A02305">
              <w:rPr>
                <w:rFonts w:ascii="Arial" w:hAnsi="Arial" w:cs="Arial"/>
                <w:b/>
                <w:sz w:val="14"/>
                <w:szCs w:val="14"/>
              </w:rPr>
              <w:t>/2021</w:t>
            </w:r>
            <w:r w:rsidR="008C6733" w:rsidRPr="00A02305">
              <w:rPr>
                <w:rFonts w:ascii="Arial" w:hAnsi="Arial" w:cs="Arial"/>
                <w:b/>
                <w:sz w:val="14"/>
                <w:szCs w:val="14"/>
              </w:rPr>
              <w:t>)</w:t>
            </w:r>
          </w:p>
        </w:tc>
        <w:tc>
          <w:tcPr>
            <w:tcW w:w="2474" w:type="dxa"/>
            <w:gridSpan w:val="3"/>
            <w:tcBorders>
              <w:top w:val="single" w:sz="4" w:space="0" w:color="auto"/>
              <w:left w:val="single" w:sz="4" w:space="0" w:color="auto"/>
              <w:bottom w:val="single" w:sz="4" w:space="0" w:color="auto"/>
              <w:right w:val="single" w:sz="4" w:space="0" w:color="auto"/>
            </w:tcBorders>
            <w:vAlign w:val="center"/>
          </w:tcPr>
          <w:p w14:paraId="03EFEADD" w14:textId="77777777" w:rsidR="008C6733" w:rsidRPr="00A02305" w:rsidRDefault="008C6733"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ÖNCEKİ DÖNEM</w:t>
            </w:r>
          </w:p>
          <w:p w14:paraId="2611D4E3" w14:textId="497D38D7" w:rsidR="008C6733" w:rsidRPr="00A02305" w:rsidRDefault="00A10E87"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(31/12/2020</w:t>
            </w:r>
            <w:r w:rsidR="008C6733" w:rsidRPr="00A02305">
              <w:rPr>
                <w:rFonts w:ascii="Arial" w:hAnsi="Arial" w:cs="Arial"/>
                <w:b/>
                <w:sz w:val="14"/>
                <w:szCs w:val="14"/>
              </w:rPr>
              <w:t>)</w:t>
            </w:r>
          </w:p>
        </w:tc>
      </w:tr>
      <w:tr w:rsidR="00894615" w:rsidRPr="00A02305" w14:paraId="4108BFAC" w14:textId="77777777" w:rsidTr="00FD18E4">
        <w:trPr>
          <w:trHeight w:val="170"/>
        </w:trPr>
        <w:tc>
          <w:tcPr>
            <w:tcW w:w="4425" w:type="dxa"/>
            <w:gridSpan w:val="2"/>
            <w:vMerge/>
            <w:tcBorders>
              <w:left w:val="single" w:sz="4" w:space="0" w:color="auto"/>
              <w:bottom w:val="single" w:sz="4" w:space="0" w:color="auto"/>
              <w:right w:val="single" w:sz="4" w:space="0" w:color="auto"/>
            </w:tcBorders>
          </w:tcPr>
          <w:p w14:paraId="26C7FC57" w14:textId="77777777" w:rsidR="00894615" w:rsidRPr="00A02305" w:rsidRDefault="00894615" w:rsidP="00894615">
            <w:pPr>
              <w:autoSpaceDE w:val="0"/>
              <w:autoSpaceDN w:val="0"/>
              <w:adjustRightInd w:val="0"/>
              <w:ind w:left="150" w:hanging="150"/>
              <w:jc w:val="both"/>
              <w:rPr>
                <w:rFonts w:ascii="Arial" w:hAnsi="Arial" w:cs="Arial"/>
                <w:b/>
                <w:sz w:val="14"/>
                <w:szCs w:val="14"/>
              </w:rPr>
            </w:pPr>
          </w:p>
        </w:tc>
        <w:tc>
          <w:tcPr>
            <w:tcW w:w="708" w:type="dxa"/>
            <w:tcBorders>
              <w:left w:val="single" w:sz="4" w:space="0" w:color="auto"/>
              <w:bottom w:val="single" w:sz="4" w:space="0" w:color="auto"/>
              <w:right w:val="single" w:sz="4" w:space="0" w:color="auto"/>
            </w:tcBorders>
            <w:vAlign w:val="center"/>
          </w:tcPr>
          <w:p w14:paraId="61286973" w14:textId="595FBD53" w:rsidR="00894615" w:rsidRPr="00A02305" w:rsidRDefault="00933CFB" w:rsidP="00933CFB">
            <w:pPr>
              <w:autoSpaceDE w:val="0"/>
              <w:autoSpaceDN w:val="0"/>
              <w:adjustRightInd w:val="0"/>
              <w:jc w:val="center"/>
              <w:rPr>
                <w:rFonts w:ascii="Arial" w:hAnsi="Arial" w:cs="Arial"/>
                <w:b/>
                <w:sz w:val="14"/>
                <w:szCs w:val="14"/>
              </w:rPr>
            </w:pPr>
            <w:r w:rsidRPr="00A02305">
              <w:rPr>
                <w:rFonts w:ascii="Arial" w:hAnsi="Arial" w:cs="Arial"/>
                <w:b/>
                <w:sz w:val="14"/>
                <w:szCs w:val="14"/>
              </w:rPr>
              <w:t>Bölüm-II)</w:t>
            </w:r>
          </w:p>
        </w:tc>
        <w:tc>
          <w:tcPr>
            <w:tcW w:w="787" w:type="dxa"/>
            <w:tcBorders>
              <w:top w:val="single" w:sz="4" w:space="0" w:color="auto"/>
              <w:left w:val="single" w:sz="4" w:space="0" w:color="auto"/>
              <w:bottom w:val="single" w:sz="4" w:space="0" w:color="auto"/>
              <w:right w:val="single" w:sz="4" w:space="0" w:color="auto"/>
            </w:tcBorders>
            <w:vAlign w:val="bottom"/>
          </w:tcPr>
          <w:p w14:paraId="6662446E" w14:textId="77777777" w:rsidR="00894615" w:rsidRPr="00A02305" w:rsidRDefault="00894615" w:rsidP="00637512">
            <w:pPr>
              <w:autoSpaceDE w:val="0"/>
              <w:autoSpaceDN w:val="0"/>
              <w:adjustRightInd w:val="0"/>
              <w:ind w:left="-67"/>
              <w:jc w:val="center"/>
              <w:rPr>
                <w:rFonts w:ascii="Arial" w:eastAsia="Arial Unicode MS" w:hAnsi="Arial" w:cs="Arial"/>
                <w:b/>
                <w:bCs/>
                <w:noProof/>
                <w:sz w:val="14"/>
                <w:szCs w:val="14"/>
              </w:rPr>
            </w:pPr>
            <w:r w:rsidRPr="00A02305">
              <w:rPr>
                <w:rFonts w:ascii="Arial" w:hAnsi="Arial" w:cs="Arial"/>
                <w:b/>
                <w:sz w:val="14"/>
                <w:szCs w:val="14"/>
              </w:rPr>
              <w:t>TP</w:t>
            </w:r>
          </w:p>
        </w:tc>
        <w:tc>
          <w:tcPr>
            <w:tcW w:w="784" w:type="dxa"/>
            <w:tcBorders>
              <w:top w:val="single" w:sz="4" w:space="0" w:color="auto"/>
              <w:left w:val="single" w:sz="4" w:space="0" w:color="auto"/>
              <w:bottom w:val="single" w:sz="4" w:space="0" w:color="auto"/>
              <w:right w:val="single" w:sz="4" w:space="0" w:color="auto"/>
            </w:tcBorders>
            <w:vAlign w:val="bottom"/>
          </w:tcPr>
          <w:p w14:paraId="62E82020" w14:textId="77777777" w:rsidR="00894615" w:rsidRPr="00A02305" w:rsidRDefault="00894615" w:rsidP="00637512">
            <w:pPr>
              <w:autoSpaceDE w:val="0"/>
              <w:autoSpaceDN w:val="0"/>
              <w:adjustRightInd w:val="0"/>
              <w:ind w:left="-67"/>
              <w:jc w:val="center"/>
              <w:rPr>
                <w:rFonts w:ascii="Arial" w:eastAsia="Arial Unicode MS" w:hAnsi="Arial" w:cs="Arial"/>
                <w:b/>
                <w:bCs/>
                <w:noProof/>
                <w:sz w:val="14"/>
                <w:szCs w:val="14"/>
              </w:rPr>
            </w:pPr>
            <w:proofErr w:type="spellStart"/>
            <w:r w:rsidRPr="00A02305">
              <w:rPr>
                <w:rFonts w:ascii="Arial" w:hAnsi="Arial" w:cs="Arial"/>
                <w:b/>
                <w:sz w:val="14"/>
                <w:szCs w:val="14"/>
              </w:rPr>
              <w:t>YP</w:t>
            </w:r>
            <w:proofErr w:type="spellEnd"/>
          </w:p>
        </w:tc>
        <w:tc>
          <w:tcPr>
            <w:tcW w:w="775" w:type="dxa"/>
            <w:tcBorders>
              <w:top w:val="single" w:sz="4" w:space="0" w:color="auto"/>
              <w:left w:val="single" w:sz="4" w:space="0" w:color="auto"/>
              <w:bottom w:val="single" w:sz="4" w:space="0" w:color="auto"/>
              <w:right w:val="single" w:sz="4" w:space="0" w:color="auto"/>
            </w:tcBorders>
            <w:vAlign w:val="bottom"/>
          </w:tcPr>
          <w:p w14:paraId="7E25689A" w14:textId="77777777" w:rsidR="00894615" w:rsidRPr="00A02305" w:rsidRDefault="00894615"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Toplam</w:t>
            </w:r>
          </w:p>
        </w:tc>
        <w:tc>
          <w:tcPr>
            <w:tcW w:w="831" w:type="dxa"/>
            <w:tcBorders>
              <w:top w:val="single" w:sz="4" w:space="0" w:color="auto"/>
              <w:left w:val="single" w:sz="4" w:space="0" w:color="auto"/>
              <w:bottom w:val="single" w:sz="4" w:space="0" w:color="auto"/>
              <w:right w:val="single" w:sz="4" w:space="0" w:color="auto"/>
            </w:tcBorders>
            <w:vAlign w:val="bottom"/>
          </w:tcPr>
          <w:p w14:paraId="7C2ADB3F" w14:textId="777D5F4E" w:rsidR="00894615" w:rsidRPr="00A02305" w:rsidRDefault="00894615"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TP</w:t>
            </w:r>
          </w:p>
        </w:tc>
        <w:tc>
          <w:tcPr>
            <w:tcW w:w="850" w:type="dxa"/>
            <w:tcBorders>
              <w:top w:val="single" w:sz="4" w:space="0" w:color="auto"/>
              <w:left w:val="single" w:sz="4" w:space="0" w:color="auto"/>
              <w:bottom w:val="single" w:sz="4" w:space="0" w:color="auto"/>
              <w:right w:val="single" w:sz="4" w:space="0" w:color="auto"/>
            </w:tcBorders>
            <w:vAlign w:val="bottom"/>
          </w:tcPr>
          <w:p w14:paraId="1329F11B" w14:textId="1FBE3856" w:rsidR="00894615" w:rsidRPr="00A02305" w:rsidRDefault="00894615" w:rsidP="00637512">
            <w:pPr>
              <w:autoSpaceDE w:val="0"/>
              <w:autoSpaceDN w:val="0"/>
              <w:adjustRightInd w:val="0"/>
              <w:ind w:left="-67"/>
              <w:jc w:val="center"/>
              <w:rPr>
                <w:rFonts w:ascii="Arial" w:hAnsi="Arial" w:cs="Arial"/>
                <w:b/>
                <w:sz w:val="14"/>
                <w:szCs w:val="14"/>
              </w:rPr>
            </w:pPr>
            <w:proofErr w:type="spellStart"/>
            <w:r w:rsidRPr="00A02305">
              <w:rPr>
                <w:rFonts w:ascii="Arial" w:hAnsi="Arial" w:cs="Arial"/>
                <w:b/>
                <w:sz w:val="14"/>
                <w:szCs w:val="14"/>
              </w:rPr>
              <w:t>YP</w:t>
            </w:r>
            <w:proofErr w:type="spellEnd"/>
          </w:p>
        </w:tc>
        <w:tc>
          <w:tcPr>
            <w:tcW w:w="793" w:type="dxa"/>
            <w:tcBorders>
              <w:top w:val="single" w:sz="4" w:space="0" w:color="auto"/>
              <w:left w:val="single" w:sz="4" w:space="0" w:color="auto"/>
              <w:bottom w:val="single" w:sz="4" w:space="0" w:color="auto"/>
              <w:right w:val="single" w:sz="4" w:space="0" w:color="auto"/>
            </w:tcBorders>
            <w:vAlign w:val="bottom"/>
          </w:tcPr>
          <w:p w14:paraId="4B135DF8" w14:textId="5F83FE9A" w:rsidR="00894615" w:rsidRPr="00A02305" w:rsidRDefault="00894615" w:rsidP="00637512">
            <w:pPr>
              <w:autoSpaceDE w:val="0"/>
              <w:autoSpaceDN w:val="0"/>
              <w:adjustRightInd w:val="0"/>
              <w:ind w:left="-67"/>
              <w:jc w:val="center"/>
              <w:rPr>
                <w:rFonts w:ascii="Arial" w:hAnsi="Arial" w:cs="Arial"/>
                <w:b/>
                <w:sz w:val="14"/>
                <w:szCs w:val="14"/>
              </w:rPr>
            </w:pPr>
            <w:r w:rsidRPr="00A02305">
              <w:rPr>
                <w:rFonts w:ascii="Arial" w:hAnsi="Arial" w:cs="Arial"/>
                <w:b/>
                <w:sz w:val="14"/>
                <w:szCs w:val="14"/>
              </w:rPr>
              <w:t>Toplam</w:t>
            </w:r>
          </w:p>
        </w:tc>
      </w:tr>
      <w:tr w:rsidR="00894615" w:rsidRPr="00A02305" w14:paraId="3E7415AB" w14:textId="77777777" w:rsidTr="00FD18E4">
        <w:trPr>
          <w:trHeight w:val="70"/>
        </w:trPr>
        <w:tc>
          <w:tcPr>
            <w:tcW w:w="450" w:type="dxa"/>
            <w:tcBorders>
              <w:top w:val="single" w:sz="4" w:space="0" w:color="auto"/>
              <w:left w:val="single" w:sz="4" w:space="0" w:color="auto"/>
            </w:tcBorders>
          </w:tcPr>
          <w:p w14:paraId="07ADF564" w14:textId="77777777" w:rsidR="00894615" w:rsidRPr="00A02305" w:rsidRDefault="00894615" w:rsidP="00894615">
            <w:pPr>
              <w:autoSpaceDE w:val="0"/>
              <w:autoSpaceDN w:val="0"/>
              <w:adjustRightInd w:val="0"/>
              <w:jc w:val="both"/>
              <w:rPr>
                <w:rFonts w:ascii="Arial" w:hAnsi="Arial" w:cs="Arial"/>
                <w:b/>
                <w:sz w:val="14"/>
                <w:szCs w:val="14"/>
              </w:rPr>
            </w:pPr>
          </w:p>
        </w:tc>
        <w:tc>
          <w:tcPr>
            <w:tcW w:w="3975" w:type="dxa"/>
            <w:tcBorders>
              <w:top w:val="single" w:sz="4" w:space="0" w:color="auto"/>
              <w:right w:val="single" w:sz="4" w:space="0" w:color="auto"/>
            </w:tcBorders>
          </w:tcPr>
          <w:p w14:paraId="37ABB0E1" w14:textId="77777777" w:rsidR="00894615" w:rsidRPr="00A02305" w:rsidRDefault="00894615" w:rsidP="00894615">
            <w:pPr>
              <w:autoSpaceDE w:val="0"/>
              <w:autoSpaceDN w:val="0"/>
              <w:adjustRightInd w:val="0"/>
              <w:ind w:left="150" w:hanging="150"/>
              <w:jc w:val="both"/>
              <w:rPr>
                <w:rFonts w:ascii="Arial" w:hAnsi="Arial" w:cs="Arial"/>
                <w:b/>
                <w:sz w:val="14"/>
                <w:szCs w:val="14"/>
              </w:rPr>
            </w:pPr>
          </w:p>
        </w:tc>
        <w:tc>
          <w:tcPr>
            <w:tcW w:w="708" w:type="dxa"/>
            <w:tcBorders>
              <w:top w:val="single" w:sz="4" w:space="0" w:color="auto"/>
              <w:left w:val="single" w:sz="4" w:space="0" w:color="auto"/>
              <w:right w:val="single" w:sz="4" w:space="0" w:color="auto"/>
            </w:tcBorders>
            <w:vAlign w:val="bottom"/>
          </w:tcPr>
          <w:p w14:paraId="50AD8061" w14:textId="77777777" w:rsidR="00894615" w:rsidRPr="00A02305" w:rsidRDefault="00894615" w:rsidP="00894615">
            <w:pPr>
              <w:autoSpaceDE w:val="0"/>
              <w:autoSpaceDN w:val="0"/>
              <w:adjustRightInd w:val="0"/>
              <w:jc w:val="right"/>
              <w:rPr>
                <w:rFonts w:ascii="Arial" w:hAnsi="Arial" w:cs="Arial"/>
                <w:sz w:val="14"/>
                <w:szCs w:val="14"/>
              </w:rPr>
            </w:pPr>
          </w:p>
        </w:tc>
        <w:tc>
          <w:tcPr>
            <w:tcW w:w="787" w:type="dxa"/>
            <w:tcBorders>
              <w:top w:val="single" w:sz="4" w:space="0" w:color="auto"/>
              <w:left w:val="single" w:sz="4" w:space="0" w:color="auto"/>
              <w:right w:val="single" w:sz="4" w:space="0" w:color="auto"/>
            </w:tcBorders>
            <w:vAlign w:val="bottom"/>
          </w:tcPr>
          <w:p w14:paraId="2B22DE82" w14:textId="77777777" w:rsidR="00894615" w:rsidRPr="00A02305" w:rsidRDefault="00894615" w:rsidP="00637512">
            <w:pPr>
              <w:ind w:left="-67"/>
              <w:jc w:val="right"/>
              <w:rPr>
                <w:rFonts w:ascii="Arial" w:hAnsi="Arial" w:cs="Arial"/>
                <w:b/>
                <w:bCs/>
                <w:sz w:val="14"/>
                <w:szCs w:val="14"/>
              </w:rPr>
            </w:pPr>
          </w:p>
        </w:tc>
        <w:tc>
          <w:tcPr>
            <w:tcW w:w="784" w:type="dxa"/>
            <w:tcBorders>
              <w:top w:val="single" w:sz="4" w:space="0" w:color="auto"/>
              <w:left w:val="single" w:sz="4" w:space="0" w:color="auto"/>
              <w:right w:val="single" w:sz="4" w:space="0" w:color="auto"/>
            </w:tcBorders>
            <w:vAlign w:val="bottom"/>
          </w:tcPr>
          <w:p w14:paraId="73BEEFD3" w14:textId="77777777" w:rsidR="00894615" w:rsidRPr="00A02305" w:rsidRDefault="00894615" w:rsidP="00637512">
            <w:pPr>
              <w:ind w:left="-67"/>
              <w:jc w:val="right"/>
              <w:rPr>
                <w:rFonts w:ascii="Arial" w:hAnsi="Arial" w:cs="Arial"/>
                <w:b/>
                <w:bCs/>
                <w:sz w:val="14"/>
                <w:szCs w:val="14"/>
              </w:rPr>
            </w:pPr>
          </w:p>
        </w:tc>
        <w:tc>
          <w:tcPr>
            <w:tcW w:w="775" w:type="dxa"/>
            <w:tcBorders>
              <w:top w:val="single" w:sz="4" w:space="0" w:color="auto"/>
              <w:left w:val="single" w:sz="4" w:space="0" w:color="auto"/>
              <w:right w:val="single" w:sz="4" w:space="0" w:color="auto"/>
            </w:tcBorders>
            <w:vAlign w:val="bottom"/>
          </w:tcPr>
          <w:p w14:paraId="7F03603E" w14:textId="77777777" w:rsidR="00894615" w:rsidRPr="00A02305" w:rsidRDefault="00894615" w:rsidP="00637512">
            <w:pPr>
              <w:ind w:left="-67"/>
              <w:jc w:val="right"/>
              <w:rPr>
                <w:rFonts w:ascii="Arial" w:hAnsi="Arial" w:cs="Arial"/>
                <w:b/>
                <w:bCs/>
                <w:sz w:val="14"/>
                <w:szCs w:val="14"/>
              </w:rPr>
            </w:pPr>
          </w:p>
        </w:tc>
        <w:tc>
          <w:tcPr>
            <w:tcW w:w="831" w:type="dxa"/>
            <w:tcBorders>
              <w:top w:val="single" w:sz="4" w:space="0" w:color="auto"/>
              <w:left w:val="single" w:sz="4" w:space="0" w:color="auto"/>
              <w:right w:val="single" w:sz="4" w:space="0" w:color="auto"/>
            </w:tcBorders>
          </w:tcPr>
          <w:p w14:paraId="3F902E9F" w14:textId="77777777" w:rsidR="00894615" w:rsidRPr="00A02305" w:rsidRDefault="00894615" w:rsidP="00637512">
            <w:pPr>
              <w:ind w:left="-67"/>
              <w:jc w:val="right"/>
              <w:rPr>
                <w:rFonts w:ascii="Arial" w:hAnsi="Arial" w:cs="Arial"/>
                <w:b/>
                <w:bCs/>
                <w:sz w:val="14"/>
                <w:szCs w:val="14"/>
              </w:rPr>
            </w:pPr>
          </w:p>
        </w:tc>
        <w:tc>
          <w:tcPr>
            <w:tcW w:w="850" w:type="dxa"/>
            <w:tcBorders>
              <w:top w:val="single" w:sz="4" w:space="0" w:color="auto"/>
              <w:left w:val="single" w:sz="4" w:space="0" w:color="auto"/>
              <w:right w:val="single" w:sz="4" w:space="0" w:color="auto"/>
            </w:tcBorders>
          </w:tcPr>
          <w:p w14:paraId="19596C98" w14:textId="77777777" w:rsidR="00894615" w:rsidRPr="00A02305" w:rsidRDefault="00894615" w:rsidP="00637512">
            <w:pPr>
              <w:ind w:left="-67"/>
              <w:jc w:val="right"/>
              <w:rPr>
                <w:rFonts w:ascii="Arial" w:hAnsi="Arial" w:cs="Arial"/>
                <w:b/>
                <w:bCs/>
                <w:sz w:val="14"/>
                <w:szCs w:val="14"/>
              </w:rPr>
            </w:pPr>
          </w:p>
        </w:tc>
        <w:tc>
          <w:tcPr>
            <w:tcW w:w="793" w:type="dxa"/>
            <w:tcBorders>
              <w:top w:val="single" w:sz="4" w:space="0" w:color="auto"/>
              <w:left w:val="single" w:sz="4" w:space="0" w:color="auto"/>
              <w:right w:val="single" w:sz="4" w:space="0" w:color="auto"/>
            </w:tcBorders>
          </w:tcPr>
          <w:p w14:paraId="16A7CD1A" w14:textId="77777777" w:rsidR="00894615" w:rsidRPr="00A02305" w:rsidRDefault="00894615" w:rsidP="00637512">
            <w:pPr>
              <w:ind w:left="-67"/>
              <w:jc w:val="right"/>
              <w:rPr>
                <w:rFonts w:ascii="Arial" w:hAnsi="Arial" w:cs="Arial"/>
                <w:b/>
                <w:bCs/>
                <w:sz w:val="14"/>
                <w:szCs w:val="14"/>
              </w:rPr>
            </w:pPr>
          </w:p>
        </w:tc>
      </w:tr>
      <w:tr w:rsidR="006B2E9A" w:rsidRPr="00A02305" w14:paraId="03F5DEBA" w14:textId="77777777" w:rsidTr="00FD18E4">
        <w:trPr>
          <w:trHeight w:val="57"/>
        </w:trPr>
        <w:tc>
          <w:tcPr>
            <w:tcW w:w="450" w:type="dxa"/>
            <w:tcBorders>
              <w:left w:val="single" w:sz="4" w:space="0" w:color="auto"/>
            </w:tcBorders>
          </w:tcPr>
          <w:p w14:paraId="067015F2" w14:textId="77777777" w:rsidR="006B2E9A" w:rsidRPr="00A02305" w:rsidRDefault="006B2E9A" w:rsidP="006B2E9A">
            <w:pPr>
              <w:autoSpaceDE w:val="0"/>
              <w:autoSpaceDN w:val="0"/>
              <w:adjustRightInd w:val="0"/>
              <w:rPr>
                <w:rFonts w:ascii="Arial" w:hAnsi="Arial" w:cs="Arial"/>
                <w:b/>
                <w:bCs/>
                <w:sz w:val="14"/>
                <w:szCs w:val="14"/>
              </w:rPr>
            </w:pPr>
            <w:r w:rsidRPr="00A02305">
              <w:rPr>
                <w:rFonts w:ascii="Arial" w:hAnsi="Arial" w:cs="Arial"/>
                <w:b/>
                <w:sz w:val="14"/>
                <w:szCs w:val="14"/>
              </w:rPr>
              <w:t>I.</w:t>
            </w:r>
          </w:p>
        </w:tc>
        <w:tc>
          <w:tcPr>
            <w:tcW w:w="3975" w:type="dxa"/>
            <w:tcBorders>
              <w:right w:val="single" w:sz="4" w:space="0" w:color="auto"/>
            </w:tcBorders>
            <w:vAlign w:val="bottom"/>
          </w:tcPr>
          <w:p w14:paraId="150689B5"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sz w:val="14"/>
                <w:szCs w:val="14"/>
              </w:rPr>
              <w:t>TOPLANAN FONLAR</w:t>
            </w:r>
          </w:p>
        </w:tc>
        <w:tc>
          <w:tcPr>
            <w:tcW w:w="708" w:type="dxa"/>
            <w:tcBorders>
              <w:left w:val="single" w:sz="4" w:space="0" w:color="auto"/>
              <w:right w:val="single" w:sz="4" w:space="0" w:color="auto"/>
            </w:tcBorders>
            <w:vAlign w:val="bottom"/>
          </w:tcPr>
          <w:p w14:paraId="36DD9F59" w14:textId="1CF99207"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(1)</w:t>
            </w:r>
          </w:p>
        </w:tc>
        <w:tc>
          <w:tcPr>
            <w:tcW w:w="787" w:type="dxa"/>
            <w:tcBorders>
              <w:top w:val="nil"/>
              <w:left w:val="nil"/>
              <w:bottom w:val="nil"/>
              <w:right w:val="single" w:sz="4" w:space="0" w:color="auto"/>
            </w:tcBorders>
            <w:shd w:val="clear" w:color="auto" w:fill="auto"/>
            <w:vAlign w:val="bottom"/>
          </w:tcPr>
          <w:p w14:paraId="6F36F4D1" w14:textId="2BCD6AD9"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8.216.829</w:t>
            </w:r>
          </w:p>
        </w:tc>
        <w:tc>
          <w:tcPr>
            <w:tcW w:w="784" w:type="dxa"/>
            <w:tcBorders>
              <w:top w:val="nil"/>
              <w:left w:val="single" w:sz="4" w:space="0" w:color="auto"/>
              <w:bottom w:val="nil"/>
              <w:right w:val="single" w:sz="4" w:space="0" w:color="auto"/>
            </w:tcBorders>
            <w:shd w:val="clear" w:color="auto" w:fill="auto"/>
            <w:vAlign w:val="bottom"/>
          </w:tcPr>
          <w:p w14:paraId="2A5AEDD0" w14:textId="64FB46F9"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18.448.499</w:t>
            </w:r>
          </w:p>
        </w:tc>
        <w:tc>
          <w:tcPr>
            <w:tcW w:w="775" w:type="dxa"/>
            <w:tcBorders>
              <w:top w:val="nil"/>
              <w:left w:val="single" w:sz="4" w:space="0" w:color="auto"/>
              <w:bottom w:val="nil"/>
              <w:right w:val="single" w:sz="4" w:space="0" w:color="auto"/>
            </w:tcBorders>
            <w:shd w:val="clear" w:color="auto" w:fill="auto"/>
            <w:vAlign w:val="bottom"/>
          </w:tcPr>
          <w:p w14:paraId="7D621003" w14:textId="0288D2AA"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26.665.328</w:t>
            </w:r>
          </w:p>
        </w:tc>
        <w:tc>
          <w:tcPr>
            <w:tcW w:w="831" w:type="dxa"/>
            <w:tcBorders>
              <w:top w:val="nil"/>
              <w:left w:val="single" w:sz="4" w:space="0" w:color="auto"/>
              <w:bottom w:val="nil"/>
              <w:right w:val="single" w:sz="4" w:space="0" w:color="auto"/>
            </w:tcBorders>
            <w:vAlign w:val="bottom"/>
          </w:tcPr>
          <w:p w14:paraId="360D3FEC" w14:textId="56067057"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5.332.642</w:t>
            </w:r>
          </w:p>
        </w:tc>
        <w:tc>
          <w:tcPr>
            <w:tcW w:w="850" w:type="dxa"/>
            <w:tcBorders>
              <w:top w:val="nil"/>
              <w:left w:val="single" w:sz="4" w:space="0" w:color="auto"/>
              <w:bottom w:val="nil"/>
              <w:right w:val="single" w:sz="4" w:space="0" w:color="auto"/>
            </w:tcBorders>
            <w:vAlign w:val="bottom"/>
          </w:tcPr>
          <w:p w14:paraId="355A0BE3" w14:textId="5010965E"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6.344.661</w:t>
            </w:r>
          </w:p>
        </w:tc>
        <w:tc>
          <w:tcPr>
            <w:tcW w:w="793" w:type="dxa"/>
            <w:tcBorders>
              <w:top w:val="nil"/>
              <w:left w:val="single" w:sz="4" w:space="0" w:color="auto"/>
              <w:bottom w:val="nil"/>
              <w:right w:val="single" w:sz="4" w:space="0" w:color="auto"/>
            </w:tcBorders>
            <w:vAlign w:val="bottom"/>
          </w:tcPr>
          <w:p w14:paraId="5A86E46C" w14:textId="2765800C"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11.677.303</w:t>
            </w:r>
          </w:p>
        </w:tc>
      </w:tr>
      <w:tr w:rsidR="006B2E9A" w:rsidRPr="00A02305" w14:paraId="1405A6C5" w14:textId="77777777" w:rsidTr="00FD18E4">
        <w:trPr>
          <w:trHeight w:val="57"/>
        </w:trPr>
        <w:tc>
          <w:tcPr>
            <w:tcW w:w="450" w:type="dxa"/>
            <w:tcBorders>
              <w:left w:val="single" w:sz="4" w:space="0" w:color="auto"/>
            </w:tcBorders>
          </w:tcPr>
          <w:p w14:paraId="0A6E30BC"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II.</w:t>
            </w:r>
          </w:p>
        </w:tc>
        <w:tc>
          <w:tcPr>
            <w:tcW w:w="3975" w:type="dxa"/>
            <w:tcBorders>
              <w:right w:val="single" w:sz="4" w:space="0" w:color="auto"/>
            </w:tcBorders>
            <w:vAlign w:val="bottom"/>
          </w:tcPr>
          <w:p w14:paraId="40504163"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ALINAN KREDİLER</w:t>
            </w:r>
          </w:p>
        </w:tc>
        <w:tc>
          <w:tcPr>
            <w:tcW w:w="708" w:type="dxa"/>
            <w:tcBorders>
              <w:left w:val="single" w:sz="4" w:space="0" w:color="auto"/>
              <w:right w:val="single" w:sz="4" w:space="0" w:color="auto"/>
            </w:tcBorders>
            <w:vAlign w:val="bottom"/>
          </w:tcPr>
          <w:p w14:paraId="61E9496E" w14:textId="4A7FA2F6"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(2)</w:t>
            </w:r>
          </w:p>
        </w:tc>
        <w:tc>
          <w:tcPr>
            <w:tcW w:w="787" w:type="dxa"/>
            <w:tcBorders>
              <w:top w:val="nil"/>
              <w:left w:val="nil"/>
              <w:bottom w:val="nil"/>
              <w:right w:val="single" w:sz="4" w:space="0" w:color="auto"/>
            </w:tcBorders>
            <w:shd w:val="clear" w:color="auto" w:fill="auto"/>
            <w:vAlign w:val="bottom"/>
          </w:tcPr>
          <w:p w14:paraId="4DB2F254" w14:textId="7BEE1569"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101.296</w:t>
            </w:r>
          </w:p>
        </w:tc>
        <w:tc>
          <w:tcPr>
            <w:tcW w:w="784" w:type="dxa"/>
            <w:tcBorders>
              <w:top w:val="nil"/>
              <w:left w:val="single" w:sz="4" w:space="0" w:color="auto"/>
              <w:bottom w:val="nil"/>
              <w:right w:val="single" w:sz="4" w:space="0" w:color="auto"/>
            </w:tcBorders>
            <w:shd w:val="clear" w:color="auto" w:fill="auto"/>
            <w:vAlign w:val="bottom"/>
          </w:tcPr>
          <w:p w14:paraId="65075389" w14:textId="058DA09E"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1.103.031</w:t>
            </w:r>
          </w:p>
        </w:tc>
        <w:tc>
          <w:tcPr>
            <w:tcW w:w="775" w:type="dxa"/>
            <w:tcBorders>
              <w:top w:val="nil"/>
              <w:left w:val="single" w:sz="4" w:space="0" w:color="auto"/>
              <w:bottom w:val="nil"/>
              <w:right w:val="single" w:sz="4" w:space="0" w:color="auto"/>
            </w:tcBorders>
            <w:shd w:val="clear" w:color="auto" w:fill="auto"/>
            <w:vAlign w:val="bottom"/>
          </w:tcPr>
          <w:p w14:paraId="651C927F" w14:textId="77B8612A"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1.204.327</w:t>
            </w:r>
          </w:p>
        </w:tc>
        <w:tc>
          <w:tcPr>
            <w:tcW w:w="831" w:type="dxa"/>
            <w:tcBorders>
              <w:top w:val="nil"/>
              <w:left w:val="single" w:sz="4" w:space="0" w:color="auto"/>
              <w:bottom w:val="nil"/>
              <w:right w:val="single" w:sz="4" w:space="0" w:color="auto"/>
            </w:tcBorders>
            <w:vAlign w:val="bottom"/>
          </w:tcPr>
          <w:p w14:paraId="142D0947" w14:textId="77748A8E"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21.889</w:t>
            </w:r>
          </w:p>
        </w:tc>
        <w:tc>
          <w:tcPr>
            <w:tcW w:w="850" w:type="dxa"/>
            <w:tcBorders>
              <w:top w:val="nil"/>
              <w:left w:val="single" w:sz="4" w:space="0" w:color="auto"/>
              <w:bottom w:val="nil"/>
              <w:right w:val="single" w:sz="4" w:space="0" w:color="auto"/>
            </w:tcBorders>
            <w:vAlign w:val="bottom"/>
          </w:tcPr>
          <w:p w14:paraId="1EC994EE" w14:textId="4CF464FE"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926.868</w:t>
            </w:r>
          </w:p>
        </w:tc>
        <w:tc>
          <w:tcPr>
            <w:tcW w:w="793" w:type="dxa"/>
            <w:tcBorders>
              <w:top w:val="nil"/>
              <w:left w:val="single" w:sz="4" w:space="0" w:color="auto"/>
              <w:bottom w:val="nil"/>
              <w:right w:val="single" w:sz="4" w:space="0" w:color="auto"/>
            </w:tcBorders>
            <w:vAlign w:val="bottom"/>
          </w:tcPr>
          <w:p w14:paraId="3663216A" w14:textId="56D34468"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948.757</w:t>
            </w:r>
          </w:p>
        </w:tc>
      </w:tr>
      <w:tr w:rsidR="006B2E9A" w:rsidRPr="00A02305" w14:paraId="7C6BD4CC" w14:textId="77777777" w:rsidTr="00FD18E4">
        <w:trPr>
          <w:trHeight w:val="57"/>
        </w:trPr>
        <w:tc>
          <w:tcPr>
            <w:tcW w:w="450" w:type="dxa"/>
            <w:tcBorders>
              <w:left w:val="single" w:sz="4" w:space="0" w:color="auto"/>
            </w:tcBorders>
          </w:tcPr>
          <w:p w14:paraId="37DB7D14"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III.</w:t>
            </w:r>
          </w:p>
        </w:tc>
        <w:tc>
          <w:tcPr>
            <w:tcW w:w="3975" w:type="dxa"/>
            <w:tcBorders>
              <w:right w:val="single" w:sz="4" w:space="0" w:color="auto"/>
            </w:tcBorders>
            <w:vAlign w:val="bottom"/>
          </w:tcPr>
          <w:p w14:paraId="7A5A33DD"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PARA PİYASALARINA BORÇLAR</w:t>
            </w:r>
          </w:p>
        </w:tc>
        <w:tc>
          <w:tcPr>
            <w:tcW w:w="708" w:type="dxa"/>
            <w:tcBorders>
              <w:left w:val="single" w:sz="4" w:space="0" w:color="auto"/>
              <w:right w:val="single" w:sz="4" w:space="0" w:color="auto"/>
            </w:tcBorders>
            <w:vAlign w:val="bottom"/>
          </w:tcPr>
          <w:p w14:paraId="7184B00D"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0A62CBDA" w14:textId="27FF8C36"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1.984.303</w:t>
            </w:r>
          </w:p>
        </w:tc>
        <w:tc>
          <w:tcPr>
            <w:tcW w:w="784" w:type="dxa"/>
            <w:tcBorders>
              <w:top w:val="nil"/>
              <w:left w:val="single" w:sz="4" w:space="0" w:color="auto"/>
              <w:bottom w:val="nil"/>
              <w:right w:val="single" w:sz="4" w:space="0" w:color="auto"/>
            </w:tcBorders>
            <w:shd w:val="clear" w:color="auto" w:fill="auto"/>
            <w:vAlign w:val="bottom"/>
          </w:tcPr>
          <w:p w14:paraId="0B3317AE" w14:textId="3F77E11B"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42202B81" w14:textId="311206DF"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1.984.303</w:t>
            </w:r>
          </w:p>
        </w:tc>
        <w:tc>
          <w:tcPr>
            <w:tcW w:w="831" w:type="dxa"/>
            <w:tcBorders>
              <w:top w:val="nil"/>
              <w:left w:val="single" w:sz="4" w:space="0" w:color="auto"/>
              <w:bottom w:val="nil"/>
              <w:right w:val="single" w:sz="4" w:space="0" w:color="auto"/>
            </w:tcBorders>
            <w:vAlign w:val="bottom"/>
          </w:tcPr>
          <w:p w14:paraId="6731BDAA" w14:textId="01F42559"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1.069.349</w:t>
            </w:r>
          </w:p>
        </w:tc>
        <w:tc>
          <w:tcPr>
            <w:tcW w:w="850" w:type="dxa"/>
            <w:tcBorders>
              <w:top w:val="nil"/>
              <w:left w:val="single" w:sz="4" w:space="0" w:color="auto"/>
              <w:bottom w:val="nil"/>
              <w:right w:val="single" w:sz="4" w:space="0" w:color="auto"/>
            </w:tcBorders>
            <w:vAlign w:val="bottom"/>
          </w:tcPr>
          <w:p w14:paraId="7A461FBC" w14:textId="0E497976"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6F3C6E99" w14:textId="33C56B34"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1.069.349</w:t>
            </w:r>
          </w:p>
        </w:tc>
      </w:tr>
      <w:tr w:rsidR="006B2E9A" w:rsidRPr="00A02305" w14:paraId="588EAC52" w14:textId="77777777" w:rsidTr="00FD18E4">
        <w:trPr>
          <w:trHeight w:val="57"/>
        </w:trPr>
        <w:tc>
          <w:tcPr>
            <w:tcW w:w="450" w:type="dxa"/>
            <w:tcBorders>
              <w:left w:val="single" w:sz="4" w:space="0" w:color="auto"/>
            </w:tcBorders>
          </w:tcPr>
          <w:p w14:paraId="4FCF81A1"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IV.</w:t>
            </w:r>
          </w:p>
        </w:tc>
        <w:tc>
          <w:tcPr>
            <w:tcW w:w="3975" w:type="dxa"/>
            <w:tcBorders>
              <w:right w:val="single" w:sz="4" w:space="0" w:color="auto"/>
            </w:tcBorders>
            <w:vAlign w:val="bottom"/>
          </w:tcPr>
          <w:p w14:paraId="66ACF080"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 xml:space="preserve">İHRAÇ EDİLEN MENKUL KIYMETLER (Net)  </w:t>
            </w:r>
          </w:p>
        </w:tc>
        <w:tc>
          <w:tcPr>
            <w:tcW w:w="708" w:type="dxa"/>
            <w:tcBorders>
              <w:left w:val="single" w:sz="4" w:space="0" w:color="auto"/>
              <w:right w:val="single" w:sz="4" w:space="0" w:color="auto"/>
            </w:tcBorders>
            <w:vAlign w:val="bottom"/>
          </w:tcPr>
          <w:p w14:paraId="139357BD"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16999D18" w14:textId="37AE7160"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Arial" w:hAnsi="Arial" w:cs="Arial"/>
                <w:b/>
                <w:bCs/>
                <w:color w:val="000000"/>
                <w:sz w:val="14"/>
                <w:szCs w:val="14"/>
              </w:rPr>
              <w:t>2.862.381</w:t>
            </w:r>
          </w:p>
        </w:tc>
        <w:tc>
          <w:tcPr>
            <w:tcW w:w="784" w:type="dxa"/>
            <w:tcBorders>
              <w:top w:val="nil"/>
              <w:left w:val="single" w:sz="4" w:space="0" w:color="auto"/>
              <w:bottom w:val="nil"/>
              <w:right w:val="single" w:sz="4" w:space="0" w:color="auto"/>
            </w:tcBorders>
            <w:shd w:val="clear" w:color="auto" w:fill="auto"/>
            <w:vAlign w:val="bottom"/>
          </w:tcPr>
          <w:p w14:paraId="1E2C545F" w14:textId="2C92EF3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25AD9243" w14:textId="3A402E4A"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Arial" w:hAnsi="Arial" w:cs="Arial"/>
                <w:b/>
                <w:bCs/>
                <w:color w:val="000000"/>
                <w:sz w:val="14"/>
                <w:szCs w:val="14"/>
              </w:rPr>
              <w:t>2.862.381</w:t>
            </w:r>
          </w:p>
        </w:tc>
        <w:tc>
          <w:tcPr>
            <w:tcW w:w="831" w:type="dxa"/>
            <w:tcBorders>
              <w:top w:val="nil"/>
              <w:left w:val="single" w:sz="4" w:space="0" w:color="auto"/>
              <w:bottom w:val="nil"/>
              <w:right w:val="single" w:sz="4" w:space="0" w:color="auto"/>
            </w:tcBorders>
            <w:vAlign w:val="bottom"/>
          </w:tcPr>
          <w:p w14:paraId="0ED0CE56" w14:textId="4B3CB27C"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3.028.652</w:t>
            </w:r>
          </w:p>
        </w:tc>
        <w:tc>
          <w:tcPr>
            <w:tcW w:w="850" w:type="dxa"/>
            <w:tcBorders>
              <w:top w:val="nil"/>
              <w:left w:val="single" w:sz="4" w:space="0" w:color="auto"/>
              <w:bottom w:val="nil"/>
              <w:right w:val="single" w:sz="4" w:space="0" w:color="auto"/>
            </w:tcBorders>
            <w:vAlign w:val="bottom"/>
          </w:tcPr>
          <w:p w14:paraId="7B888358" w14:textId="72982492"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3F23B976" w14:textId="51BFF9F6"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3.028.652</w:t>
            </w:r>
          </w:p>
        </w:tc>
      </w:tr>
      <w:tr w:rsidR="006B2E9A" w:rsidRPr="00A02305" w14:paraId="78410393" w14:textId="77777777" w:rsidTr="00FD18E4">
        <w:trPr>
          <w:trHeight w:val="57"/>
        </w:trPr>
        <w:tc>
          <w:tcPr>
            <w:tcW w:w="450" w:type="dxa"/>
            <w:tcBorders>
              <w:left w:val="single" w:sz="4" w:space="0" w:color="auto"/>
            </w:tcBorders>
          </w:tcPr>
          <w:p w14:paraId="7475B86D" w14:textId="77777777" w:rsidR="006B2E9A" w:rsidRPr="00A02305" w:rsidRDefault="006B2E9A" w:rsidP="006B2E9A">
            <w:pPr>
              <w:autoSpaceDE w:val="0"/>
              <w:autoSpaceDN w:val="0"/>
              <w:adjustRightInd w:val="0"/>
              <w:rPr>
                <w:rFonts w:ascii="Arial" w:hAnsi="Arial" w:cs="Arial"/>
                <w:b/>
                <w:bCs/>
                <w:sz w:val="14"/>
                <w:szCs w:val="14"/>
              </w:rPr>
            </w:pPr>
            <w:r w:rsidRPr="00A02305">
              <w:rPr>
                <w:rFonts w:ascii="Arial" w:hAnsi="Arial" w:cs="Arial"/>
                <w:b/>
                <w:bCs/>
                <w:sz w:val="14"/>
                <w:szCs w:val="14"/>
              </w:rPr>
              <w:t>V.</w:t>
            </w:r>
          </w:p>
        </w:tc>
        <w:tc>
          <w:tcPr>
            <w:tcW w:w="3975" w:type="dxa"/>
            <w:tcBorders>
              <w:right w:val="single" w:sz="4" w:space="0" w:color="auto"/>
            </w:tcBorders>
            <w:vAlign w:val="bottom"/>
          </w:tcPr>
          <w:p w14:paraId="63312A5A" w14:textId="25DF2F0C" w:rsidR="006B2E9A" w:rsidRPr="00A02305" w:rsidRDefault="006B2E9A" w:rsidP="006B2E9A">
            <w:pPr>
              <w:autoSpaceDE w:val="0"/>
              <w:autoSpaceDN w:val="0"/>
              <w:adjustRightInd w:val="0"/>
              <w:rPr>
                <w:rFonts w:ascii="Arial" w:hAnsi="Arial" w:cs="Arial"/>
                <w:b/>
                <w:bCs/>
                <w:sz w:val="14"/>
                <w:szCs w:val="14"/>
              </w:rPr>
            </w:pPr>
            <w:r w:rsidRPr="00A02305">
              <w:rPr>
                <w:rFonts w:ascii="Arial" w:hAnsi="Arial" w:cs="Arial"/>
                <w:b/>
                <w:bCs/>
                <w:sz w:val="14"/>
                <w:szCs w:val="14"/>
              </w:rPr>
              <w:t xml:space="preserve">GERÇEĞE UYGUN DEĞER FARKI KAR ZARARA </w:t>
            </w:r>
          </w:p>
        </w:tc>
        <w:tc>
          <w:tcPr>
            <w:tcW w:w="708" w:type="dxa"/>
            <w:tcBorders>
              <w:left w:val="single" w:sz="4" w:space="0" w:color="auto"/>
              <w:right w:val="single" w:sz="4" w:space="0" w:color="auto"/>
            </w:tcBorders>
            <w:vAlign w:val="bottom"/>
          </w:tcPr>
          <w:p w14:paraId="7032A92A"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6290B4BB" w14:textId="37B14358" w:rsidR="006B2E9A" w:rsidRPr="00A02305" w:rsidRDefault="006B2E9A" w:rsidP="006B2E9A">
            <w:pPr>
              <w:ind w:left="-67" w:right="28"/>
              <w:jc w:val="right"/>
              <w:rPr>
                <w:rFonts w:asciiTheme="minorBidi" w:hAnsiTheme="minorBidi" w:cstheme="minorBidi"/>
                <w:b/>
                <w:bCs/>
                <w:color w:val="000000"/>
                <w:sz w:val="14"/>
                <w:szCs w:val="16"/>
                <w:lang w:val="en-US" w:eastAsia="en-US"/>
              </w:rPr>
            </w:pPr>
          </w:p>
        </w:tc>
        <w:tc>
          <w:tcPr>
            <w:tcW w:w="784" w:type="dxa"/>
            <w:tcBorders>
              <w:top w:val="nil"/>
              <w:left w:val="single" w:sz="4" w:space="0" w:color="auto"/>
              <w:bottom w:val="nil"/>
              <w:right w:val="single" w:sz="4" w:space="0" w:color="auto"/>
            </w:tcBorders>
            <w:shd w:val="clear" w:color="auto" w:fill="auto"/>
            <w:vAlign w:val="bottom"/>
          </w:tcPr>
          <w:p w14:paraId="6472492A" w14:textId="26715E69" w:rsidR="006B2E9A" w:rsidRPr="00A02305" w:rsidRDefault="006B2E9A" w:rsidP="006B2E9A">
            <w:pPr>
              <w:ind w:left="-67" w:right="28"/>
              <w:jc w:val="right"/>
              <w:rPr>
                <w:rFonts w:asciiTheme="minorBidi" w:hAnsiTheme="minorBidi" w:cstheme="minorBidi"/>
                <w:b/>
                <w:bCs/>
                <w:color w:val="000000"/>
                <w:sz w:val="14"/>
                <w:szCs w:val="16"/>
                <w:lang w:val="en-US" w:eastAsia="en-US"/>
              </w:rPr>
            </w:pPr>
          </w:p>
        </w:tc>
        <w:tc>
          <w:tcPr>
            <w:tcW w:w="775" w:type="dxa"/>
            <w:tcBorders>
              <w:top w:val="nil"/>
              <w:left w:val="single" w:sz="4" w:space="0" w:color="auto"/>
              <w:bottom w:val="nil"/>
              <w:right w:val="single" w:sz="4" w:space="0" w:color="auto"/>
            </w:tcBorders>
            <w:shd w:val="clear" w:color="auto" w:fill="auto"/>
            <w:vAlign w:val="bottom"/>
          </w:tcPr>
          <w:p w14:paraId="0F6DCB4B" w14:textId="663FBB02" w:rsidR="006B2E9A" w:rsidRPr="00A02305" w:rsidRDefault="006B2E9A" w:rsidP="006B2E9A">
            <w:pPr>
              <w:ind w:left="-67" w:right="28"/>
              <w:jc w:val="right"/>
              <w:rPr>
                <w:rFonts w:asciiTheme="minorBidi" w:hAnsiTheme="minorBidi" w:cstheme="minorBidi"/>
                <w:b/>
                <w:bCs/>
                <w:color w:val="000000"/>
                <w:sz w:val="14"/>
                <w:szCs w:val="16"/>
                <w:lang w:val="en-US" w:eastAsia="en-US"/>
              </w:rPr>
            </w:pPr>
          </w:p>
        </w:tc>
        <w:tc>
          <w:tcPr>
            <w:tcW w:w="831" w:type="dxa"/>
            <w:tcBorders>
              <w:top w:val="nil"/>
              <w:left w:val="single" w:sz="4" w:space="0" w:color="auto"/>
              <w:bottom w:val="nil"/>
              <w:right w:val="single" w:sz="4" w:space="0" w:color="auto"/>
            </w:tcBorders>
            <w:vAlign w:val="bottom"/>
          </w:tcPr>
          <w:p w14:paraId="021CB977" w14:textId="35F625E7" w:rsidR="006B2E9A" w:rsidRPr="004F4C41" w:rsidRDefault="006B2E9A" w:rsidP="006B2E9A">
            <w:pPr>
              <w:ind w:left="-67" w:right="28"/>
              <w:jc w:val="right"/>
              <w:rPr>
                <w:rFonts w:ascii="Arial" w:hAnsi="Arial" w:cs="Arial"/>
                <w:b/>
                <w:bCs/>
                <w:color w:val="000000"/>
                <w:sz w:val="14"/>
                <w:szCs w:val="14"/>
              </w:rPr>
            </w:pPr>
          </w:p>
        </w:tc>
        <w:tc>
          <w:tcPr>
            <w:tcW w:w="850" w:type="dxa"/>
            <w:tcBorders>
              <w:top w:val="nil"/>
              <w:left w:val="single" w:sz="4" w:space="0" w:color="auto"/>
              <w:bottom w:val="nil"/>
              <w:right w:val="single" w:sz="4" w:space="0" w:color="auto"/>
            </w:tcBorders>
            <w:vAlign w:val="bottom"/>
          </w:tcPr>
          <w:p w14:paraId="2303CD12" w14:textId="3F18D128" w:rsidR="006B2E9A" w:rsidRPr="006B2E9A" w:rsidRDefault="006B2E9A" w:rsidP="006B2E9A">
            <w:pPr>
              <w:ind w:left="-67" w:right="28"/>
              <w:jc w:val="right"/>
              <w:rPr>
                <w:rFonts w:ascii="Arial" w:hAnsi="Arial" w:cs="Arial"/>
                <w:b/>
                <w:bCs/>
                <w:color w:val="000000"/>
                <w:sz w:val="14"/>
                <w:szCs w:val="14"/>
              </w:rPr>
            </w:pPr>
          </w:p>
        </w:tc>
        <w:tc>
          <w:tcPr>
            <w:tcW w:w="793" w:type="dxa"/>
            <w:tcBorders>
              <w:top w:val="nil"/>
              <w:left w:val="single" w:sz="4" w:space="0" w:color="auto"/>
              <w:bottom w:val="nil"/>
              <w:right w:val="single" w:sz="4" w:space="0" w:color="auto"/>
            </w:tcBorders>
            <w:vAlign w:val="bottom"/>
          </w:tcPr>
          <w:p w14:paraId="63DEDFEA" w14:textId="361CB4E3" w:rsidR="006B2E9A" w:rsidRPr="006B2E9A" w:rsidRDefault="006B2E9A" w:rsidP="006B2E9A">
            <w:pPr>
              <w:ind w:left="-67" w:right="28"/>
              <w:jc w:val="right"/>
              <w:rPr>
                <w:rFonts w:ascii="Arial" w:hAnsi="Arial" w:cs="Arial"/>
                <w:b/>
                <w:bCs/>
                <w:color w:val="000000"/>
                <w:sz w:val="14"/>
                <w:szCs w:val="14"/>
              </w:rPr>
            </w:pPr>
          </w:p>
        </w:tc>
      </w:tr>
      <w:tr w:rsidR="006B2E9A" w:rsidRPr="00A02305" w14:paraId="0770CD4C" w14:textId="77777777" w:rsidTr="00FD18E4">
        <w:trPr>
          <w:trHeight w:val="57"/>
        </w:trPr>
        <w:tc>
          <w:tcPr>
            <w:tcW w:w="450" w:type="dxa"/>
            <w:tcBorders>
              <w:left w:val="single" w:sz="4" w:space="0" w:color="auto"/>
            </w:tcBorders>
          </w:tcPr>
          <w:p w14:paraId="68FF68DA" w14:textId="77777777" w:rsidR="006B2E9A" w:rsidRPr="00A02305" w:rsidRDefault="006B2E9A" w:rsidP="006B2E9A">
            <w:pPr>
              <w:autoSpaceDE w:val="0"/>
              <w:autoSpaceDN w:val="0"/>
              <w:adjustRightInd w:val="0"/>
              <w:rPr>
                <w:rFonts w:ascii="Arial" w:hAnsi="Arial" w:cs="Arial"/>
                <w:b/>
                <w:bCs/>
                <w:sz w:val="14"/>
                <w:szCs w:val="14"/>
              </w:rPr>
            </w:pPr>
          </w:p>
        </w:tc>
        <w:tc>
          <w:tcPr>
            <w:tcW w:w="3975" w:type="dxa"/>
            <w:tcBorders>
              <w:right w:val="single" w:sz="4" w:space="0" w:color="auto"/>
            </w:tcBorders>
            <w:vAlign w:val="bottom"/>
          </w:tcPr>
          <w:p w14:paraId="296653A1" w14:textId="68A26803" w:rsidR="006B2E9A" w:rsidRPr="00A02305" w:rsidRDefault="006B2E9A" w:rsidP="006B2E9A">
            <w:pPr>
              <w:autoSpaceDE w:val="0"/>
              <w:autoSpaceDN w:val="0"/>
              <w:adjustRightInd w:val="0"/>
              <w:rPr>
                <w:rFonts w:ascii="Arial" w:hAnsi="Arial" w:cs="Arial"/>
                <w:b/>
                <w:bCs/>
                <w:sz w:val="14"/>
                <w:szCs w:val="14"/>
              </w:rPr>
            </w:pPr>
            <w:r w:rsidRPr="00A02305">
              <w:rPr>
                <w:rFonts w:ascii="Arial" w:hAnsi="Arial" w:cs="Arial"/>
                <w:b/>
                <w:bCs/>
                <w:sz w:val="14"/>
                <w:szCs w:val="14"/>
              </w:rPr>
              <w:t>YANSITILAN FİNANSAL YÜKÜMLÜLÜKLER</w:t>
            </w:r>
          </w:p>
        </w:tc>
        <w:tc>
          <w:tcPr>
            <w:tcW w:w="708" w:type="dxa"/>
            <w:tcBorders>
              <w:left w:val="single" w:sz="4" w:space="0" w:color="auto"/>
              <w:right w:val="single" w:sz="4" w:space="0" w:color="auto"/>
            </w:tcBorders>
            <w:vAlign w:val="bottom"/>
          </w:tcPr>
          <w:p w14:paraId="55A3188F"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6CF21451" w14:textId="37457E97"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1E02569F" w14:textId="00163F9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5AC1DA84" w14:textId="7091A046"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831" w:type="dxa"/>
            <w:tcBorders>
              <w:top w:val="nil"/>
              <w:left w:val="single" w:sz="4" w:space="0" w:color="auto"/>
              <w:bottom w:val="nil"/>
              <w:right w:val="single" w:sz="4" w:space="0" w:color="auto"/>
            </w:tcBorders>
            <w:vAlign w:val="bottom"/>
          </w:tcPr>
          <w:p w14:paraId="59E8E21A" w14:textId="4CE53532"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850" w:type="dxa"/>
            <w:tcBorders>
              <w:top w:val="nil"/>
              <w:left w:val="single" w:sz="4" w:space="0" w:color="auto"/>
              <w:bottom w:val="nil"/>
              <w:right w:val="single" w:sz="4" w:space="0" w:color="auto"/>
            </w:tcBorders>
            <w:vAlign w:val="bottom"/>
          </w:tcPr>
          <w:p w14:paraId="5636EBB7" w14:textId="1036AF69"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13FDB761" w14:textId="1CF4065F"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r>
      <w:tr w:rsidR="006B2E9A" w:rsidRPr="00A02305" w14:paraId="62C00BC8" w14:textId="77777777" w:rsidTr="00FD18E4">
        <w:trPr>
          <w:trHeight w:val="57"/>
        </w:trPr>
        <w:tc>
          <w:tcPr>
            <w:tcW w:w="450" w:type="dxa"/>
            <w:tcBorders>
              <w:left w:val="single" w:sz="4" w:space="0" w:color="auto"/>
            </w:tcBorders>
          </w:tcPr>
          <w:p w14:paraId="713309FF"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VI.</w:t>
            </w:r>
          </w:p>
        </w:tc>
        <w:tc>
          <w:tcPr>
            <w:tcW w:w="3975" w:type="dxa"/>
            <w:tcBorders>
              <w:right w:val="single" w:sz="4" w:space="0" w:color="auto"/>
            </w:tcBorders>
            <w:vAlign w:val="bottom"/>
          </w:tcPr>
          <w:p w14:paraId="4E13758B"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TÜREV FİNANSAL YÜKÜMLÜLÜKLER</w:t>
            </w:r>
          </w:p>
        </w:tc>
        <w:tc>
          <w:tcPr>
            <w:tcW w:w="708" w:type="dxa"/>
            <w:tcBorders>
              <w:left w:val="single" w:sz="4" w:space="0" w:color="auto"/>
              <w:right w:val="single" w:sz="4" w:space="0" w:color="auto"/>
            </w:tcBorders>
            <w:vAlign w:val="bottom"/>
          </w:tcPr>
          <w:p w14:paraId="5B9143B7"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6EDFA4BC" w14:textId="6D65DE21"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106.180</w:t>
            </w:r>
          </w:p>
        </w:tc>
        <w:tc>
          <w:tcPr>
            <w:tcW w:w="784" w:type="dxa"/>
            <w:tcBorders>
              <w:top w:val="nil"/>
              <w:left w:val="single" w:sz="4" w:space="0" w:color="auto"/>
              <w:bottom w:val="nil"/>
              <w:right w:val="single" w:sz="4" w:space="0" w:color="auto"/>
            </w:tcBorders>
            <w:shd w:val="clear" w:color="auto" w:fill="auto"/>
            <w:vAlign w:val="bottom"/>
          </w:tcPr>
          <w:p w14:paraId="14BFB7A9" w14:textId="3C6E1374"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3.810</w:t>
            </w:r>
          </w:p>
        </w:tc>
        <w:tc>
          <w:tcPr>
            <w:tcW w:w="775" w:type="dxa"/>
            <w:tcBorders>
              <w:top w:val="nil"/>
              <w:left w:val="single" w:sz="4" w:space="0" w:color="auto"/>
              <w:bottom w:val="nil"/>
              <w:right w:val="single" w:sz="4" w:space="0" w:color="auto"/>
            </w:tcBorders>
            <w:shd w:val="clear" w:color="auto" w:fill="auto"/>
            <w:vAlign w:val="bottom"/>
          </w:tcPr>
          <w:p w14:paraId="19F58F83" w14:textId="752C837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109.990</w:t>
            </w:r>
          </w:p>
        </w:tc>
        <w:tc>
          <w:tcPr>
            <w:tcW w:w="831" w:type="dxa"/>
            <w:tcBorders>
              <w:top w:val="nil"/>
              <w:left w:val="single" w:sz="4" w:space="0" w:color="auto"/>
              <w:bottom w:val="nil"/>
              <w:right w:val="single" w:sz="4" w:space="0" w:color="auto"/>
            </w:tcBorders>
            <w:vAlign w:val="bottom"/>
          </w:tcPr>
          <w:p w14:paraId="7C8F4225" w14:textId="58A518F7"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43.279</w:t>
            </w:r>
          </w:p>
        </w:tc>
        <w:tc>
          <w:tcPr>
            <w:tcW w:w="850" w:type="dxa"/>
            <w:tcBorders>
              <w:top w:val="nil"/>
              <w:left w:val="single" w:sz="4" w:space="0" w:color="auto"/>
              <w:bottom w:val="nil"/>
              <w:right w:val="single" w:sz="4" w:space="0" w:color="auto"/>
            </w:tcBorders>
            <w:vAlign w:val="bottom"/>
          </w:tcPr>
          <w:p w14:paraId="1EE97011" w14:textId="50BBAD3F"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7</w:t>
            </w:r>
          </w:p>
        </w:tc>
        <w:tc>
          <w:tcPr>
            <w:tcW w:w="793" w:type="dxa"/>
            <w:tcBorders>
              <w:top w:val="nil"/>
              <w:left w:val="single" w:sz="4" w:space="0" w:color="auto"/>
              <w:bottom w:val="nil"/>
              <w:right w:val="single" w:sz="4" w:space="0" w:color="auto"/>
            </w:tcBorders>
            <w:vAlign w:val="bottom"/>
          </w:tcPr>
          <w:p w14:paraId="7C7D01EE" w14:textId="4AF22AD8"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color w:val="000000"/>
                <w:sz w:val="14"/>
                <w:szCs w:val="16"/>
                <w:lang w:val="en-US" w:eastAsia="en-US"/>
              </w:rPr>
              <w:t>43.286</w:t>
            </w:r>
          </w:p>
        </w:tc>
      </w:tr>
      <w:tr w:rsidR="006B2E9A" w:rsidRPr="00A02305" w14:paraId="0841A2FC" w14:textId="77777777" w:rsidTr="00FD18E4">
        <w:trPr>
          <w:trHeight w:val="57"/>
        </w:trPr>
        <w:tc>
          <w:tcPr>
            <w:tcW w:w="450" w:type="dxa"/>
            <w:tcBorders>
              <w:left w:val="single" w:sz="4" w:space="0" w:color="auto"/>
            </w:tcBorders>
          </w:tcPr>
          <w:p w14:paraId="7C90EF77"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6.1</w:t>
            </w:r>
          </w:p>
        </w:tc>
        <w:tc>
          <w:tcPr>
            <w:tcW w:w="3975" w:type="dxa"/>
            <w:tcBorders>
              <w:right w:val="single" w:sz="4" w:space="0" w:color="auto"/>
            </w:tcBorders>
            <w:vAlign w:val="bottom"/>
          </w:tcPr>
          <w:p w14:paraId="24FA4101" w14:textId="6BC9CF3B"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Türev Finansal Yükümlülüklerin Gerçeğe Uygun Değer</w:t>
            </w:r>
          </w:p>
        </w:tc>
        <w:tc>
          <w:tcPr>
            <w:tcW w:w="708" w:type="dxa"/>
            <w:tcBorders>
              <w:left w:val="single" w:sz="4" w:space="0" w:color="auto"/>
              <w:right w:val="single" w:sz="4" w:space="0" w:color="auto"/>
            </w:tcBorders>
            <w:vAlign w:val="bottom"/>
          </w:tcPr>
          <w:p w14:paraId="2F9C9BEE" w14:textId="06543BA4"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2616C7C3" w14:textId="6880A784"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84" w:type="dxa"/>
            <w:tcBorders>
              <w:top w:val="nil"/>
              <w:left w:val="single" w:sz="4" w:space="0" w:color="auto"/>
              <w:bottom w:val="nil"/>
              <w:right w:val="single" w:sz="4" w:space="0" w:color="auto"/>
            </w:tcBorders>
            <w:shd w:val="clear" w:color="auto" w:fill="auto"/>
            <w:vAlign w:val="bottom"/>
          </w:tcPr>
          <w:p w14:paraId="52FA568F" w14:textId="2AA761D9"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75" w:type="dxa"/>
            <w:tcBorders>
              <w:top w:val="nil"/>
              <w:left w:val="single" w:sz="4" w:space="0" w:color="auto"/>
              <w:bottom w:val="nil"/>
              <w:right w:val="single" w:sz="4" w:space="0" w:color="auto"/>
            </w:tcBorders>
            <w:shd w:val="clear" w:color="auto" w:fill="auto"/>
            <w:vAlign w:val="bottom"/>
          </w:tcPr>
          <w:p w14:paraId="68D79A2B" w14:textId="72619513"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831" w:type="dxa"/>
            <w:tcBorders>
              <w:top w:val="nil"/>
              <w:left w:val="single" w:sz="4" w:space="0" w:color="auto"/>
              <w:bottom w:val="nil"/>
              <w:right w:val="single" w:sz="4" w:space="0" w:color="auto"/>
            </w:tcBorders>
            <w:vAlign w:val="bottom"/>
          </w:tcPr>
          <w:p w14:paraId="324244E1" w14:textId="24A0F28A" w:rsidR="006B2E9A" w:rsidRPr="004F4C41" w:rsidRDefault="006B2E9A" w:rsidP="006B2E9A">
            <w:pPr>
              <w:ind w:left="-67" w:right="28"/>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vAlign w:val="bottom"/>
          </w:tcPr>
          <w:p w14:paraId="33593CBD" w14:textId="4D855CB1" w:rsidR="006B2E9A" w:rsidRPr="006B2E9A" w:rsidRDefault="006B2E9A" w:rsidP="006B2E9A">
            <w:pPr>
              <w:ind w:left="-67" w:right="28"/>
              <w:jc w:val="right"/>
              <w:rPr>
                <w:rFonts w:ascii="Arial" w:hAnsi="Arial" w:cs="Arial"/>
                <w:color w:val="000000"/>
                <w:sz w:val="14"/>
                <w:szCs w:val="14"/>
              </w:rPr>
            </w:pPr>
          </w:p>
        </w:tc>
        <w:tc>
          <w:tcPr>
            <w:tcW w:w="793" w:type="dxa"/>
            <w:tcBorders>
              <w:top w:val="nil"/>
              <w:left w:val="single" w:sz="4" w:space="0" w:color="auto"/>
              <w:bottom w:val="nil"/>
              <w:right w:val="single" w:sz="4" w:space="0" w:color="auto"/>
            </w:tcBorders>
            <w:vAlign w:val="bottom"/>
          </w:tcPr>
          <w:p w14:paraId="017BDFB4" w14:textId="4869656E" w:rsidR="006B2E9A" w:rsidRPr="006B2E9A" w:rsidRDefault="006B2E9A" w:rsidP="006B2E9A">
            <w:pPr>
              <w:ind w:left="-67" w:right="28"/>
              <w:jc w:val="right"/>
              <w:rPr>
                <w:rFonts w:ascii="Arial" w:hAnsi="Arial" w:cs="Arial"/>
                <w:color w:val="000000"/>
                <w:sz w:val="14"/>
                <w:szCs w:val="14"/>
              </w:rPr>
            </w:pPr>
          </w:p>
        </w:tc>
      </w:tr>
      <w:tr w:rsidR="006B2E9A" w:rsidRPr="00A02305" w14:paraId="7168DB3A" w14:textId="77777777" w:rsidTr="00FD18E4">
        <w:trPr>
          <w:trHeight w:val="57"/>
        </w:trPr>
        <w:tc>
          <w:tcPr>
            <w:tcW w:w="450" w:type="dxa"/>
            <w:tcBorders>
              <w:left w:val="single" w:sz="4" w:space="0" w:color="auto"/>
            </w:tcBorders>
          </w:tcPr>
          <w:p w14:paraId="048E5719" w14:textId="77777777" w:rsidR="006B2E9A" w:rsidRPr="00A02305" w:rsidRDefault="006B2E9A" w:rsidP="006B2E9A">
            <w:pPr>
              <w:autoSpaceDE w:val="0"/>
              <w:autoSpaceDN w:val="0"/>
              <w:adjustRightInd w:val="0"/>
              <w:rPr>
                <w:rFonts w:ascii="Arial" w:hAnsi="Arial" w:cs="Arial"/>
                <w:sz w:val="14"/>
                <w:szCs w:val="14"/>
              </w:rPr>
            </w:pPr>
          </w:p>
        </w:tc>
        <w:tc>
          <w:tcPr>
            <w:tcW w:w="3975" w:type="dxa"/>
            <w:tcBorders>
              <w:right w:val="single" w:sz="4" w:space="0" w:color="auto"/>
            </w:tcBorders>
            <w:vAlign w:val="bottom"/>
          </w:tcPr>
          <w:p w14:paraId="63B01FB0" w14:textId="310AE422"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Farkı Kar Zarara Yansıtılan Kısmı</w:t>
            </w:r>
          </w:p>
        </w:tc>
        <w:tc>
          <w:tcPr>
            <w:tcW w:w="708" w:type="dxa"/>
            <w:tcBorders>
              <w:left w:val="single" w:sz="4" w:space="0" w:color="auto"/>
              <w:right w:val="single" w:sz="4" w:space="0" w:color="auto"/>
            </w:tcBorders>
            <w:vAlign w:val="bottom"/>
          </w:tcPr>
          <w:p w14:paraId="76BC9952" w14:textId="72E88DD7" w:rsidR="006B2E9A" w:rsidRPr="00A02305" w:rsidRDefault="006B2E9A" w:rsidP="006B2E9A">
            <w:pPr>
              <w:autoSpaceDE w:val="0"/>
              <w:autoSpaceDN w:val="0"/>
              <w:adjustRightInd w:val="0"/>
              <w:jc w:val="center"/>
              <w:rPr>
                <w:rFonts w:ascii="Arial" w:hAnsi="Arial" w:cs="Arial"/>
                <w:b/>
                <w:sz w:val="14"/>
                <w:szCs w:val="14"/>
              </w:rPr>
            </w:pPr>
            <w:r w:rsidRPr="00A02305">
              <w:rPr>
                <w:rFonts w:ascii="Arial" w:hAnsi="Arial" w:cs="Arial"/>
                <w:sz w:val="14"/>
                <w:szCs w:val="14"/>
              </w:rPr>
              <w:t>(3)</w:t>
            </w:r>
          </w:p>
        </w:tc>
        <w:tc>
          <w:tcPr>
            <w:tcW w:w="787" w:type="dxa"/>
            <w:tcBorders>
              <w:top w:val="nil"/>
              <w:left w:val="nil"/>
              <w:bottom w:val="nil"/>
              <w:right w:val="single" w:sz="4" w:space="0" w:color="auto"/>
            </w:tcBorders>
            <w:shd w:val="clear" w:color="auto" w:fill="auto"/>
            <w:vAlign w:val="bottom"/>
          </w:tcPr>
          <w:p w14:paraId="3C52DEB1" w14:textId="5AEE5612"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Cs/>
                <w:color w:val="000000"/>
                <w:sz w:val="14"/>
                <w:szCs w:val="16"/>
                <w:lang w:val="en-US" w:eastAsia="en-US"/>
              </w:rPr>
              <w:t>106.180</w:t>
            </w:r>
          </w:p>
        </w:tc>
        <w:tc>
          <w:tcPr>
            <w:tcW w:w="784" w:type="dxa"/>
            <w:tcBorders>
              <w:top w:val="nil"/>
              <w:left w:val="single" w:sz="4" w:space="0" w:color="auto"/>
              <w:bottom w:val="nil"/>
              <w:right w:val="single" w:sz="4" w:space="0" w:color="auto"/>
            </w:tcBorders>
            <w:shd w:val="clear" w:color="auto" w:fill="auto"/>
            <w:vAlign w:val="bottom"/>
          </w:tcPr>
          <w:p w14:paraId="52360889" w14:textId="5D22CCD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Cs/>
                <w:color w:val="000000"/>
                <w:sz w:val="14"/>
                <w:szCs w:val="16"/>
                <w:lang w:val="en-US" w:eastAsia="en-US"/>
              </w:rPr>
              <w:t>3.810</w:t>
            </w:r>
          </w:p>
        </w:tc>
        <w:tc>
          <w:tcPr>
            <w:tcW w:w="775" w:type="dxa"/>
            <w:tcBorders>
              <w:top w:val="nil"/>
              <w:left w:val="single" w:sz="4" w:space="0" w:color="auto"/>
              <w:bottom w:val="nil"/>
              <w:right w:val="single" w:sz="4" w:space="0" w:color="auto"/>
            </w:tcBorders>
            <w:shd w:val="clear" w:color="auto" w:fill="auto"/>
            <w:vAlign w:val="bottom"/>
          </w:tcPr>
          <w:p w14:paraId="7DF2609C" w14:textId="5341E2EC"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Cs/>
                <w:color w:val="000000"/>
                <w:sz w:val="14"/>
                <w:szCs w:val="16"/>
                <w:lang w:val="en-US" w:eastAsia="en-US"/>
              </w:rPr>
              <w:t>109.990</w:t>
            </w:r>
          </w:p>
        </w:tc>
        <w:tc>
          <w:tcPr>
            <w:tcW w:w="831" w:type="dxa"/>
            <w:tcBorders>
              <w:top w:val="nil"/>
              <w:left w:val="single" w:sz="4" w:space="0" w:color="auto"/>
              <w:bottom w:val="nil"/>
              <w:right w:val="single" w:sz="4" w:space="0" w:color="auto"/>
            </w:tcBorders>
            <w:vAlign w:val="bottom"/>
          </w:tcPr>
          <w:p w14:paraId="56712FA4" w14:textId="47627BF5"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bCs/>
                <w:color w:val="000000"/>
                <w:sz w:val="14"/>
                <w:szCs w:val="16"/>
                <w:lang w:val="en-US" w:eastAsia="en-US"/>
              </w:rPr>
              <w:t>43.279</w:t>
            </w:r>
          </w:p>
        </w:tc>
        <w:tc>
          <w:tcPr>
            <w:tcW w:w="850" w:type="dxa"/>
            <w:tcBorders>
              <w:top w:val="nil"/>
              <w:left w:val="single" w:sz="4" w:space="0" w:color="auto"/>
              <w:bottom w:val="nil"/>
              <w:right w:val="single" w:sz="4" w:space="0" w:color="auto"/>
            </w:tcBorders>
            <w:vAlign w:val="bottom"/>
          </w:tcPr>
          <w:p w14:paraId="4F3D80DE" w14:textId="283A3787"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7</w:t>
            </w:r>
          </w:p>
        </w:tc>
        <w:tc>
          <w:tcPr>
            <w:tcW w:w="793" w:type="dxa"/>
            <w:tcBorders>
              <w:top w:val="nil"/>
              <w:left w:val="single" w:sz="4" w:space="0" w:color="auto"/>
              <w:bottom w:val="nil"/>
              <w:right w:val="single" w:sz="4" w:space="0" w:color="auto"/>
            </w:tcBorders>
            <w:vAlign w:val="bottom"/>
          </w:tcPr>
          <w:p w14:paraId="058599C5" w14:textId="5C71017F"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43.286</w:t>
            </w:r>
          </w:p>
        </w:tc>
      </w:tr>
      <w:tr w:rsidR="006B2E9A" w:rsidRPr="00A02305" w14:paraId="310EDD94" w14:textId="77777777" w:rsidTr="00FD18E4">
        <w:trPr>
          <w:trHeight w:val="57"/>
        </w:trPr>
        <w:tc>
          <w:tcPr>
            <w:tcW w:w="450" w:type="dxa"/>
            <w:tcBorders>
              <w:left w:val="single" w:sz="4" w:space="0" w:color="auto"/>
            </w:tcBorders>
          </w:tcPr>
          <w:p w14:paraId="59163F90" w14:textId="77777777" w:rsidR="006B2E9A" w:rsidRPr="00A02305" w:rsidRDefault="006B2E9A" w:rsidP="006B2E9A">
            <w:pPr>
              <w:autoSpaceDE w:val="0"/>
              <w:autoSpaceDN w:val="0"/>
              <w:adjustRightInd w:val="0"/>
              <w:rPr>
                <w:rFonts w:ascii="Arial" w:hAnsi="Arial" w:cs="Arial"/>
                <w:bCs/>
                <w:sz w:val="14"/>
                <w:szCs w:val="14"/>
              </w:rPr>
            </w:pPr>
            <w:r w:rsidRPr="00A02305">
              <w:rPr>
                <w:rFonts w:ascii="Arial" w:hAnsi="Arial" w:cs="Arial"/>
                <w:sz w:val="14"/>
                <w:szCs w:val="14"/>
              </w:rPr>
              <w:t>6.2</w:t>
            </w:r>
          </w:p>
        </w:tc>
        <w:tc>
          <w:tcPr>
            <w:tcW w:w="3975" w:type="dxa"/>
            <w:tcBorders>
              <w:right w:val="single" w:sz="4" w:space="0" w:color="auto"/>
            </w:tcBorders>
            <w:vAlign w:val="bottom"/>
          </w:tcPr>
          <w:p w14:paraId="45916E7C" w14:textId="1F3BE35E" w:rsidR="006B2E9A" w:rsidRPr="00A02305" w:rsidRDefault="006B2E9A" w:rsidP="006B2E9A">
            <w:pPr>
              <w:autoSpaceDE w:val="0"/>
              <w:autoSpaceDN w:val="0"/>
              <w:adjustRightInd w:val="0"/>
              <w:rPr>
                <w:rFonts w:ascii="Arial" w:hAnsi="Arial" w:cs="Arial"/>
                <w:bCs/>
                <w:sz w:val="14"/>
                <w:szCs w:val="14"/>
              </w:rPr>
            </w:pPr>
            <w:r w:rsidRPr="00A02305">
              <w:rPr>
                <w:rFonts w:ascii="Arial" w:hAnsi="Arial" w:cs="Arial"/>
                <w:sz w:val="14"/>
                <w:szCs w:val="14"/>
              </w:rPr>
              <w:t xml:space="preserve">Türev Finansal Yükümlülüklerin Gerçeğe Uygun Değer Farkı </w:t>
            </w:r>
          </w:p>
        </w:tc>
        <w:tc>
          <w:tcPr>
            <w:tcW w:w="708" w:type="dxa"/>
            <w:tcBorders>
              <w:left w:val="single" w:sz="4" w:space="0" w:color="auto"/>
              <w:right w:val="single" w:sz="4" w:space="0" w:color="auto"/>
            </w:tcBorders>
            <w:vAlign w:val="bottom"/>
          </w:tcPr>
          <w:p w14:paraId="7748743E" w14:textId="0E6503E2"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31A06FA0" w14:textId="54529D30" w:rsidR="006B2E9A" w:rsidRPr="00226054" w:rsidRDefault="006B2E9A" w:rsidP="006B2E9A">
            <w:pPr>
              <w:ind w:left="-67" w:right="28"/>
              <w:jc w:val="right"/>
              <w:rPr>
                <w:rFonts w:asciiTheme="minorBidi" w:hAnsiTheme="minorBidi" w:cstheme="minorBidi"/>
                <w:b/>
                <w:bCs/>
                <w:color w:val="000000"/>
                <w:sz w:val="14"/>
                <w:szCs w:val="16"/>
                <w:lang w:eastAsia="en-US"/>
              </w:rPr>
            </w:pPr>
          </w:p>
        </w:tc>
        <w:tc>
          <w:tcPr>
            <w:tcW w:w="784" w:type="dxa"/>
            <w:tcBorders>
              <w:top w:val="nil"/>
              <w:left w:val="single" w:sz="4" w:space="0" w:color="auto"/>
              <w:bottom w:val="nil"/>
              <w:right w:val="single" w:sz="4" w:space="0" w:color="auto"/>
            </w:tcBorders>
            <w:shd w:val="clear" w:color="auto" w:fill="auto"/>
            <w:vAlign w:val="bottom"/>
          </w:tcPr>
          <w:p w14:paraId="72E725C3" w14:textId="00651B19" w:rsidR="006B2E9A" w:rsidRPr="00226054" w:rsidRDefault="006B2E9A" w:rsidP="006B2E9A">
            <w:pPr>
              <w:ind w:left="-67" w:right="28"/>
              <w:jc w:val="right"/>
              <w:rPr>
                <w:rFonts w:asciiTheme="minorBidi" w:hAnsiTheme="minorBidi" w:cstheme="minorBidi"/>
                <w:b/>
                <w:bCs/>
                <w:color w:val="000000"/>
                <w:sz w:val="14"/>
                <w:szCs w:val="16"/>
                <w:lang w:eastAsia="en-US"/>
              </w:rPr>
            </w:pPr>
          </w:p>
        </w:tc>
        <w:tc>
          <w:tcPr>
            <w:tcW w:w="775" w:type="dxa"/>
            <w:tcBorders>
              <w:top w:val="nil"/>
              <w:left w:val="single" w:sz="4" w:space="0" w:color="auto"/>
              <w:bottom w:val="nil"/>
              <w:right w:val="single" w:sz="4" w:space="0" w:color="auto"/>
            </w:tcBorders>
            <w:shd w:val="clear" w:color="auto" w:fill="auto"/>
            <w:vAlign w:val="bottom"/>
          </w:tcPr>
          <w:p w14:paraId="28A0A579" w14:textId="41CD4DB2" w:rsidR="006B2E9A" w:rsidRPr="00226054" w:rsidRDefault="006B2E9A" w:rsidP="006B2E9A">
            <w:pPr>
              <w:ind w:left="-67" w:right="28"/>
              <w:jc w:val="right"/>
              <w:rPr>
                <w:rFonts w:asciiTheme="minorBidi" w:hAnsiTheme="minorBidi" w:cstheme="minorBidi"/>
                <w:b/>
                <w:bCs/>
                <w:color w:val="000000"/>
                <w:sz w:val="14"/>
                <w:szCs w:val="16"/>
                <w:lang w:eastAsia="en-US"/>
              </w:rPr>
            </w:pPr>
          </w:p>
        </w:tc>
        <w:tc>
          <w:tcPr>
            <w:tcW w:w="831" w:type="dxa"/>
            <w:tcBorders>
              <w:top w:val="nil"/>
              <w:left w:val="single" w:sz="4" w:space="0" w:color="auto"/>
              <w:bottom w:val="nil"/>
              <w:right w:val="single" w:sz="4" w:space="0" w:color="auto"/>
            </w:tcBorders>
            <w:vAlign w:val="bottom"/>
          </w:tcPr>
          <w:p w14:paraId="35F8E1B5" w14:textId="7C2A87AB" w:rsidR="006B2E9A" w:rsidRPr="004F4C41" w:rsidRDefault="006B2E9A" w:rsidP="006B2E9A">
            <w:pPr>
              <w:ind w:left="-67" w:right="28"/>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vAlign w:val="bottom"/>
          </w:tcPr>
          <w:p w14:paraId="27F7B2EC" w14:textId="06A3A9D4" w:rsidR="006B2E9A" w:rsidRPr="006B2E9A" w:rsidRDefault="006B2E9A" w:rsidP="006B2E9A">
            <w:pPr>
              <w:ind w:left="-67" w:right="28"/>
              <w:jc w:val="right"/>
              <w:rPr>
                <w:rFonts w:ascii="Arial" w:hAnsi="Arial" w:cs="Arial"/>
                <w:color w:val="000000"/>
                <w:sz w:val="14"/>
                <w:szCs w:val="14"/>
              </w:rPr>
            </w:pPr>
          </w:p>
        </w:tc>
        <w:tc>
          <w:tcPr>
            <w:tcW w:w="793" w:type="dxa"/>
            <w:tcBorders>
              <w:top w:val="nil"/>
              <w:left w:val="single" w:sz="4" w:space="0" w:color="auto"/>
              <w:bottom w:val="nil"/>
              <w:right w:val="single" w:sz="4" w:space="0" w:color="auto"/>
            </w:tcBorders>
            <w:vAlign w:val="bottom"/>
          </w:tcPr>
          <w:p w14:paraId="6497DD3A" w14:textId="4FB6E37C" w:rsidR="006B2E9A" w:rsidRPr="006B2E9A" w:rsidRDefault="006B2E9A" w:rsidP="006B2E9A">
            <w:pPr>
              <w:ind w:left="-67" w:right="28"/>
              <w:jc w:val="right"/>
              <w:rPr>
                <w:rFonts w:ascii="Arial" w:hAnsi="Arial" w:cs="Arial"/>
                <w:color w:val="000000"/>
                <w:sz w:val="14"/>
                <w:szCs w:val="14"/>
              </w:rPr>
            </w:pPr>
          </w:p>
        </w:tc>
      </w:tr>
      <w:tr w:rsidR="006B2E9A" w:rsidRPr="00A02305" w14:paraId="65665C1A" w14:textId="77777777" w:rsidTr="00FD18E4">
        <w:trPr>
          <w:trHeight w:val="57"/>
        </w:trPr>
        <w:tc>
          <w:tcPr>
            <w:tcW w:w="450" w:type="dxa"/>
            <w:tcBorders>
              <w:left w:val="single" w:sz="4" w:space="0" w:color="auto"/>
            </w:tcBorders>
          </w:tcPr>
          <w:p w14:paraId="2263013F" w14:textId="77777777" w:rsidR="006B2E9A" w:rsidRPr="00A02305" w:rsidRDefault="006B2E9A" w:rsidP="006B2E9A">
            <w:pPr>
              <w:autoSpaceDE w:val="0"/>
              <w:autoSpaceDN w:val="0"/>
              <w:adjustRightInd w:val="0"/>
              <w:rPr>
                <w:rFonts w:ascii="Arial" w:hAnsi="Arial" w:cs="Arial"/>
                <w:sz w:val="14"/>
                <w:szCs w:val="14"/>
              </w:rPr>
            </w:pPr>
          </w:p>
        </w:tc>
        <w:tc>
          <w:tcPr>
            <w:tcW w:w="3975" w:type="dxa"/>
            <w:tcBorders>
              <w:right w:val="single" w:sz="4" w:space="0" w:color="auto"/>
            </w:tcBorders>
            <w:vAlign w:val="bottom"/>
          </w:tcPr>
          <w:p w14:paraId="4B338FC0" w14:textId="5B0E82A9"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Diğer Kapsamlı Gelire Yansıtılan Kısmı</w:t>
            </w:r>
          </w:p>
        </w:tc>
        <w:tc>
          <w:tcPr>
            <w:tcW w:w="708" w:type="dxa"/>
            <w:tcBorders>
              <w:left w:val="single" w:sz="4" w:space="0" w:color="auto"/>
              <w:right w:val="single" w:sz="4" w:space="0" w:color="auto"/>
            </w:tcBorders>
            <w:vAlign w:val="bottom"/>
          </w:tcPr>
          <w:p w14:paraId="141E85A1" w14:textId="4631AADD" w:rsidR="006B2E9A" w:rsidRPr="00A02305" w:rsidRDefault="006B2E9A" w:rsidP="006B2E9A">
            <w:pPr>
              <w:autoSpaceDE w:val="0"/>
              <w:autoSpaceDN w:val="0"/>
              <w:adjustRightInd w:val="0"/>
              <w:jc w:val="center"/>
              <w:rPr>
                <w:rFonts w:ascii="Arial" w:hAnsi="Arial" w:cs="Arial"/>
                <w:b/>
                <w:sz w:val="14"/>
                <w:szCs w:val="14"/>
              </w:rPr>
            </w:pPr>
            <w:r w:rsidRPr="00A02305">
              <w:rPr>
                <w:rFonts w:ascii="Arial" w:hAnsi="Arial" w:cs="Arial"/>
                <w:sz w:val="14"/>
                <w:szCs w:val="14"/>
              </w:rPr>
              <w:t>(5)</w:t>
            </w:r>
          </w:p>
        </w:tc>
        <w:tc>
          <w:tcPr>
            <w:tcW w:w="787" w:type="dxa"/>
            <w:tcBorders>
              <w:top w:val="nil"/>
              <w:left w:val="nil"/>
              <w:bottom w:val="nil"/>
              <w:right w:val="single" w:sz="4" w:space="0" w:color="auto"/>
            </w:tcBorders>
            <w:shd w:val="clear" w:color="auto" w:fill="auto"/>
            <w:vAlign w:val="bottom"/>
          </w:tcPr>
          <w:p w14:paraId="71F932E6" w14:textId="75C273EB"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0022915A" w14:textId="3FE5F16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492EDD78" w14:textId="736A35E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831" w:type="dxa"/>
            <w:tcBorders>
              <w:top w:val="nil"/>
              <w:left w:val="single" w:sz="4" w:space="0" w:color="auto"/>
              <w:bottom w:val="nil"/>
              <w:right w:val="single" w:sz="4" w:space="0" w:color="auto"/>
            </w:tcBorders>
            <w:vAlign w:val="bottom"/>
          </w:tcPr>
          <w:p w14:paraId="25F33224" w14:textId="76533B9A"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7DD7665E" w14:textId="7222744F"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4B7F1571" w14:textId="2ED4F42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31163A45" w14:textId="77777777" w:rsidTr="00FD18E4">
        <w:trPr>
          <w:trHeight w:val="57"/>
        </w:trPr>
        <w:tc>
          <w:tcPr>
            <w:tcW w:w="450" w:type="dxa"/>
            <w:tcBorders>
              <w:left w:val="single" w:sz="4" w:space="0" w:color="auto"/>
            </w:tcBorders>
          </w:tcPr>
          <w:p w14:paraId="225732A3"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VII.</w:t>
            </w:r>
          </w:p>
        </w:tc>
        <w:tc>
          <w:tcPr>
            <w:tcW w:w="3975" w:type="dxa"/>
            <w:tcBorders>
              <w:right w:val="single" w:sz="4" w:space="0" w:color="auto"/>
            </w:tcBorders>
            <w:vAlign w:val="bottom"/>
          </w:tcPr>
          <w:p w14:paraId="063E4FB7"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KİRALAMA İŞLEMLERİNDEN YÜKÜMLÜLÜKLER (Net)</w:t>
            </w:r>
          </w:p>
        </w:tc>
        <w:tc>
          <w:tcPr>
            <w:tcW w:w="708" w:type="dxa"/>
            <w:tcBorders>
              <w:left w:val="single" w:sz="4" w:space="0" w:color="auto"/>
              <w:right w:val="single" w:sz="4" w:space="0" w:color="auto"/>
            </w:tcBorders>
            <w:vAlign w:val="bottom"/>
          </w:tcPr>
          <w:p w14:paraId="1F84D14F" w14:textId="50D85D6A"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(4)</w:t>
            </w:r>
          </w:p>
        </w:tc>
        <w:tc>
          <w:tcPr>
            <w:tcW w:w="787" w:type="dxa"/>
            <w:tcBorders>
              <w:top w:val="nil"/>
              <w:left w:val="nil"/>
              <w:bottom w:val="nil"/>
              <w:right w:val="single" w:sz="4" w:space="0" w:color="auto"/>
            </w:tcBorders>
            <w:shd w:val="clear" w:color="auto" w:fill="auto"/>
            <w:vAlign w:val="bottom"/>
          </w:tcPr>
          <w:p w14:paraId="455E9585" w14:textId="1CF91A3E"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191.498</w:t>
            </w:r>
          </w:p>
        </w:tc>
        <w:tc>
          <w:tcPr>
            <w:tcW w:w="784" w:type="dxa"/>
            <w:tcBorders>
              <w:top w:val="nil"/>
              <w:left w:val="single" w:sz="4" w:space="0" w:color="auto"/>
              <w:bottom w:val="nil"/>
              <w:right w:val="single" w:sz="4" w:space="0" w:color="auto"/>
            </w:tcBorders>
            <w:shd w:val="clear" w:color="auto" w:fill="auto"/>
            <w:vAlign w:val="bottom"/>
          </w:tcPr>
          <w:p w14:paraId="589AF6A4" w14:textId="24DE5C6A"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4BF4DDED" w14:textId="7285A3A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191.498</w:t>
            </w:r>
          </w:p>
        </w:tc>
        <w:tc>
          <w:tcPr>
            <w:tcW w:w="831" w:type="dxa"/>
            <w:tcBorders>
              <w:top w:val="nil"/>
              <w:left w:val="single" w:sz="4" w:space="0" w:color="auto"/>
              <w:bottom w:val="nil"/>
              <w:right w:val="single" w:sz="4" w:space="0" w:color="auto"/>
            </w:tcBorders>
            <w:vAlign w:val="bottom"/>
          </w:tcPr>
          <w:p w14:paraId="0BF2999A" w14:textId="3AA78D4E"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119.338</w:t>
            </w:r>
          </w:p>
        </w:tc>
        <w:tc>
          <w:tcPr>
            <w:tcW w:w="850" w:type="dxa"/>
            <w:tcBorders>
              <w:top w:val="nil"/>
              <w:left w:val="single" w:sz="4" w:space="0" w:color="auto"/>
              <w:bottom w:val="nil"/>
              <w:right w:val="single" w:sz="4" w:space="0" w:color="auto"/>
            </w:tcBorders>
            <w:vAlign w:val="bottom"/>
          </w:tcPr>
          <w:p w14:paraId="74FB6DE0" w14:textId="48E4BCF5"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6CB32EC5" w14:textId="0A31D1C2"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119.338</w:t>
            </w:r>
          </w:p>
        </w:tc>
      </w:tr>
      <w:tr w:rsidR="006B2E9A" w:rsidRPr="00A02305" w14:paraId="03EF7D5D" w14:textId="77777777" w:rsidTr="00FD18E4">
        <w:trPr>
          <w:trHeight w:val="57"/>
        </w:trPr>
        <w:tc>
          <w:tcPr>
            <w:tcW w:w="450" w:type="dxa"/>
            <w:tcBorders>
              <w:left w:val="single" w:sz="4" w:space="0" w:color="auto"/>
            </w:tcBorders>
          </w:tcPr>
          <w:p w14:paraId="3CC648E6"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 xml:space="preserve">VIII. </w:t>
            </w:r>
          </w:p>
        </w:tc>
        <w:tc>
          <w:tcPr>
            <w:tcW w:w="3975" w:type="dxa"/>
            <w:tcBorders>
              <w:right w:val="single" w:sz="4" w:space="0" w:color="auto"/>
            </w:tcBorders>
            <w:vAlign w:val="bottom"/>
          </w:tcPr>
          <w:p w14:paraId="1DE7859C"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b/>
                <w:bCs/>
                <w:sz w:val="14"/>
                <w:szCs w:val="14"/>
              </w:rPr>
              <w:t>KARŞILIKLAR</w:t>
            </w:r>
          </w:p>
        </w:tc>
        <w:tc>
          <w:tcPr>
            <w:tcW w:w="708" w:type="dxa"/>
            <w:tcBorders>
              <w:left w:val="single" w:sz="4" w:space="0" w:color="auto"/>
              <w:right w:val="single" w:sz="4" w:space="0" w:color="auto"/>
            </w:tcBorders>
            <w:vAlign w:val="bottom"/>
          </w:tcPr>
          <w:p w14:paraId="55FD7448" w14:textId="3A27FE53"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(6)</w:t>
            </w:r>
          </w:p>
        </w:tc>
        <w:tc>
          <w:tcPr>
            <w:tcW w:w="787" w:type="dxa"/>
            <w:tcBorders>
              <w:top w:val="nil"/>
              <w:left w:val="nil"/>
              <w:bottom w:val="nil"/>
              <w:right w:val="single" w:sz="4" w:space="0" w:color="auto"/>
            </w:tcBorders>
            <w:shd w:val="clear" w:color="auto" w:fill="auto"/>
            <w:vAlign w:val="bottom"/>
          </w:tcPr>
          <w:p w14:paraId="7762DA5A" w14:textId="431059B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66.636</w:t>
            </w:r>
          </w:p>
        </w:tc>
        <w:tc>
          <w:tcPr>
            <w:tcW w:w="784" w:type="dxa"/>
            <w:tcBorders>
              <w:top w:val="nil"/>
              <w:left w:val="single" w:sz="4" w:space="0" w:color="auto"/>
              <w:bottom w:val="nil"/>
              <w:right w:val="single" w:sz="4" w:space="0" w:color="auto"/>
            </w:tcBorders>
            <w:shd w:val="clear" w:color="auto" w:fill="auto"/>
            <w:vAlign w:val="bottom"/>
          </w:tcPr>
          <w:p w14:paraId="265F93A0" w14:textId="6D240A0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51.603</w:t>
            </w:r>
          </w:p>
        </w:tc>
        <w:tc>
          <w:tcPr>
            <w:tcW w:w="775" w:type="dxa"/>
            <w:tcBorders>
              <w:top w:val="nil"/>
              <w:left w:val="single" w:sz="4" w:space="0" w:color="auto"/>
              <w:bottom w:val="nil"/>
              <w:right w:val="single" w:sz="4" w:space="0" w:color="auto"/>
            </w:tcBorders>
            <w:shd w:val="clear" w:color="auto" w:fill="auto"/>
            <w:vAlign w:val="bottom"/>
          </w:tcPr>
          <w:p w14:paraId="3BAF2E60" w14:textId="1E8E9B6C"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118.239</w:t>
            </w:r>
          </w:p>
        </w:tc>
        <w:tc>
          <w:tcPr>
            <w:tcW w:w="831" w:type="dxa"/>
            <w:tcBorders>
              <w:top w:val="nil"/>
              <w:left w:val="single" w:sz="4" w:space="0" w:color="auto"/>
              <w:bottom w:val="nil"/>
              <w:right w:val="single" w:sz="4" w:space="0" w:color="auto"/>
            </w:tcBorders>
            <w:vAlign w:val="bottom"/>
          </w:tcPr>
          <w:p w14:paraId="4A92FD21" w14:textId="3448AF48"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48.188</w:t>
            </w:r>
          </w:p>
        </w:tc>
        <w:tc>
          <w:tcPr>
            <w:tcW w:w="850" w:type="dxa"/>
            <w:tcBorders>
              <w:top w:val="nil"/>
              <w:left w:val="single" w:sz="4" w:space="0" w:color="auto"/>
              <w:bottom w:val="nil"/>
              <w:right w:val="single" w:sz="4" w:space="0" w:color="auto"/>
            </w:tcBorders>
            <w:vAlign w:val="bottom"/>
          </w:tcPr>
          <w:p w14:paraId="0405B62E" w14:textId="637932A6"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46.035</w:t>
            </w:r>
          </w:p>
        </w:tc>
        <w:tc>
          <w:tcPr>
            <w:tcW w:w="793" w:type="dxa"/>
            <w:tcBorders>
              <w:top w:val="nil"/>
              <w:left w:val="single" w:sz="4" w:space="0" w:color="auto"/>
              <w:bottom w:val="nil"/>
              <w:right w:val="single" w:sz="4" w:space="0" w:color="auto"/>
            </w:tcBorders>
            <w:vAlign w:val="bottom"/>
          </w:tcPr>
          <w:p w14:paraId="6A2AB85B" w14:textId="3B98EDCF"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94.223</w:t>
            </w:r>
          </w:p>
        </w:tc>
      </w:tr>
      <w:tr w:rsidR="006B2E9A" w:rsidRPr="00A02305" w14:paraId="2A432E7E" w14:textId="77777777" w:rsidTr="00FD18E4">
        <w:trPr>
          <w:trHeight w:val="57"/>
        </w:trPr>
        <w:tc>
          <w:tcPr>
            <w:tcW w:w="450" w:type="dxa"/>
            <w:tcBorders>
              <w:left w:val="single" w:sz="4" w:space="0" w:color="auto"/>
            </w:tcBorders>
          </w:tcPr>
          <w:p w14:paraId="15A90765"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8.1</w:t>
            </w:r>
          </w:p>
        </w:tc>
        <w:tc>
          <w:tcPr>
            <w:tcW w:w="3975" w:type="dxa"/>
            <w:tcBorders>
              <w:right w:val="single" w:sz="4" w:space="0" w:color="auto"/>
            </w:tcBorders>
            <w:vAlign w:val="bottom"/>
          </w:tcPr>
          <w:p w14:paraId="108D606C"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Yeniden Yapılanma Karşılığı</w:t>
            </w:r>
          </w:p>
        </w:tc>
        <w:tc>
          <w:tcPr>
            <w:tcW w:w="708" w:type="dxa"/>
            <w:tcBorders>
              <w:left w:val="single" w:sz="4" w:space="0" w:color="auto"/>
              <w:right w:val="single" w:sz="4" w:space="0" w:color="auto"/>
            </w:tcBorders>
            <w:vAlign w:val="bottom"/>
          </w:tcPr>
          <w:p w14:paraId="1AB8C197"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3CE773BB" w14:textId="17096F4E"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84" w:type="dxa"/>
            <w:tcBorders>
              <w:top w:val="nil"/>
              <w:left w:val="single" w:sz="4" w:space="0" w:color="auto"/>
              <w:bottom w:val="nil"/>
              <w:right w:val="single" w:sz="4" w:space="0" w:color="auto"/>
            </w:tcBorders>
            <w:shd w:val="clear" w:color="auto" w:fill="auto"/>
            <w:vAlign w:val="bottom"/>
          </w:tcPr>
          <w:p w14:paraId="164F976A" w14:textId="5FFFD12F"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0670861E" w14:textId="7408EDB5"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831" w:type="dxa"/>
            <w:tcBorders>
              <w:top w:val="nil"/>
              <w:left w:val="single" w:sz="4" w:space="0" w:color="auto"/>
              <w:bottom w:val="nil"/>
              <w:right w:val="single" w:sz="4" w:space="0" w:color="auto"/>
            </w:tcBorders>
            <w:vAlign w:val="bottom"/>
          </w:tcPr>
          <w:p w14:paraId="25D5E0C0" w14:textId="74E8006D"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191BF3E7" w14:textId="03655AD3"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6068A9B3" w14:textId="625A02A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7A3AAD87" w14:textId="77777777" w:rsidTr="00FD18E4">
        <w:trPr>
          <w:trHeight w:val="57"/>
        </w:trPr>
        <w:tc>
          <w:tcPr>
            <w:tcW w:w="450" w:type="dxa"/>
            <w:tcBorders>
              <w:left w:val="single" w:sz="4" w:space="0" w:color="auto"/>
            </w:tcBorders>
          </w:tcPr>
          <w:p w14:paraId="6E5B51EA"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8.2</w:t>
            </w:r>
          </w:p>
        </w:tc>
        <w:tc>
          <w:tcPr>
            <w:tcW w:w="3975" w:type="dxa"/>
            <w:tcBorders>
              <w:right w:val="single" w:sz="4" w:space="0" w:color="auto"/>
            </w:tcBorders>
            <w:vAlign w:val="bottom"/>
          </w:tcPr>
          <w:p w14:paraId="40627C6A"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Çalışan Hakları Karşılığı</w:t>
            </w:r>
          </w:p>
        </w:tc>
        <w:tc>
          <w:tcPr>
            <w:tcW w:w="708" w:type="dxa"/>
            <w:tcBorders>
              <w:left w:val="single" w:sz="4" w:space="0" w:color="auto"/>
              <w:right w:val="single" w:sz="4" w:space="0" w:color="auto"/>
            </w:tcBorders>
            <w:vAlign w:val="bottom"/>
          </w:tcPr>
          <w:p w14:paraId="1D4BB278"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7C0A75C4" w14:textId="01105C0C"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26.592</w:t>
            </w:r>
          </w:p>
        </w:tc>
        <w:tc>
          <w:tcPr>
            <w:tcW w:w="784" w:type="dxa"/>
            <w:tcBorders>
              <w:top w:val="nil"/>
              <w:left w:val="single" w:sz="4" w:space="0" w:color="auto"/>
              <w:bottom w:val="nil"/>
              <w:right w:val="single" w:sz="4" w:space="0" w:color="auto"/>
            </w:tcBorders>
            <w:shd w:val="clear" w:color="auto" w:fill="auto"/>
            <w:vAlign w:val="bottom"/>
          </w:tcPr>
          <w:p w14:paraId="3854C7AE" w14:textId="1782F8C6"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277D3235" w14:textId="6972430A"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26.592</w:t>
            </w:r>
          </w:p>
        </w:tc>
        <w:tc>
          <w:tcPr>
            <w:tcW w:w="831" w:type="dxa"/>
            <w:tcBorders>
              <w:top w:val="nil"/>
              <w:left w:val="single" w:sz="4" w:space="0" w:color="auto"/>
              <w:bottom w:val="nil"/>
              <w:right w:val="single" w:sz="4" w:space="0" w:color="auto"/>
            </w:tcBorders>
            <w:vAlign w:val="bottom"/>
          </w:tcPr>
          <w:p w14:paraId="08FBE67C" w14:textId="3223BA3F"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14.482</w:t>
            </w:r>
          </w:p>
        </w:tc>
        <w:tc>
          <w:tcPr>
            <w:tcW w:w="850" w:type="dxa"/>
            <w:tcBorders>
              <w:top w:val="nil"/>
              <w:left w:val="single" w:sz="4" w:space="0" w:color="auto"/>
              <w:bottom w:val="nil"/>
              <w:right w:val="single" w:sz="4" w:space="0" w:color="auto"/>
            </w:tcBorders>
            <w:vAlign w:val="bottom"/>
          </w:tcPr>
          <w:p w14:paraId="42C5E49C" w14:textId="1FACE1F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3CE00C0A" w14:textId="4665D430"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14.482</w:t>
            </w:r>
          </w:p>
        </w:tc>
      </w:tr>
      <w:tr w:rsidR="006B2E9A" w:rsidRPr="00A02305" w14:paraId="04FABC78" w14:textId="77777777" w:rsidTr="00FD18E4">
        <w:trPr>
          <w:trHeight w:val="57"/>
        </w:trPr>
        <w:tc>
          <w:tcPr>
            <w:tcW w:w="450" w:type="dxa"/>
            <w:tcBorders>
              <w:left w:val="single" w:sz="4" w:space="0" w:color="auto"/>
            </w:tcBorders>
          </w:tcPr>
          <w:p w14:paraId="38200257"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8.3</w:t>
            </w:r>
          </w:p>
        </w:tc>
        <w:tc>
          <w:tcPr>
            <w:tcW w:w="3975" w:type="dxa"/>
            <w:tcBorders>
              <w:right w:val="single" w:sz="4" w:space="0" w:color="auto"/>
            </w:tcBorders>
            <w:vAlign w:val="bottom"/>
          </w:tcPr>
          <w:p w14:paraId="3F068578"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Sigorta Teknik Karşılıkları (Net)</w:t>
            </w:r>
          </w:p>
        </w:tc>
        <w:tc>
          <w:tcPr>
            <w:tcW w:w="708" w:type="dxa"/>
            <w:tcBorders>
              <w:left w:val="single" w:sz="4" w:space="0" w:color="auto"/>
              <w:right w:val="single" w:sz="4" w:space="0" w:color="auto"/>
            </w:tcBorders>
            <w:vAlign w:val="bottom"/>
          </w:tcPr>
          <w:p w14:paraId="783B1978"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0E4CF85F" w14:textId="386C743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39E11E04" w14:textId="33B2A29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0C496090" w14:textId="6714616E"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831" w:type="dxa"/>
            <w:tcBorders>
              <w:top w:val="nil"/>
              <w:left w:val="single" w:sz="4" w:space="0" w:color="auto"/>
              <w:bottom w:val="nil"/>
              <w:right w:val="single" w:sz="4" w:space="0" w:color="auto"/>
            </w:tcBorders>
            <w:vAlign w:val="bottom"/>
          </w:tcPr>
          <w:p w14:paraId="760A375F" w14:textId="4B8A2142"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00FB2729" w14:textId="0D2AC96E"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3E19F5E2" w14:textId="3D7E3C6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292A2373" w14:textId="77777777" w:rsidTr="00FD18E4">
        <w:trPr>
          <w:trHeight w:val="57"/>
        </w:trPr>
        <w:tc>
          <w:tcPr>
            <w:tcW w:w="450" w:type="dxa"/>
            <w:tcBorders>
              <w:left w:val="single" w:sz="4" w:space="0" w:color="auto"/>
            </w:tcBorders>
          </w:tcPr>
          <w:p w14:paraId="221CEC9C"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8.4</w:t>
            </w:r>
          </w:p>
        </w:tc>
        <w:tc>
          <w:tcPr>
            <w:tcW w:w="3975" w:type="dxa"/>
            <w:tcBorders>
              <w:right w:val="single" w:sz="4" w:space="0" w:color="auto"/>
            </w:tcBorders>
            <w:vAlign w:val="bottom"/>
          </w:tcPr>
          <w:p w14:paraId="4AADEC2C"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sz w:val="14"/>
                <w:szCs w:val="14"/>
              </w:rPr>
              <w:t>Diğer Karşılıklar</w:t>
            </w:r>
          </w:p>
        </w:tc>
        <w:tc>
          <w:tcPr>
            <w:tcW w:w="708" w:type="dxa"/>
            <w:tcBorders>
              <w:left w:val="single" w:sz="4" w:space="0" w:color="auto"/>
              <w:right w:val="single" w:sz="4" w:space="0" w:color="auto"/>
            </w:tcBorders>
            <w:vAlign w:val="bottom"/>
          </w:tcPr>
          <w:p w14:paraId="0D4A231D"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7031BBD1" w14:textId="5F1F4FAE"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40.044</w:t>
            </w:r>
          </w:p>
        </w:tc>
        <w:tc>
          <w:tcPr>
            <w:tcW w:w="784" w:type="dxa"/>
            <w:tcBorders>
              <w:top w:val="nil"/>
              <w:left w:val="single" w:sz="4" w:space="0" w:color="auto"/>
              <w:bottom w:val="nil"/>
              <w:right w:val="single" w:sz="4" w:space="0" w:color="auto"/>
            </w:tcBorders>
            <w:shd w:val="clear" w:color="auto" w:fill="auto"/>
            <w:vAlign w:val="bottom"/>
          </w:tcPr>
          <w:p w14:paraId="3EFF282D" w14:textId="03CCD97E"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51.603</w:t>
            </w:r>
          </w:p>
        </w:tc>
        <w:tc>
          <w:tcPr>
            <w:tcW w:w="775" w:type="dxa"/>
            <w:tcBorders>
              <w:top w:val="nil"/>
              <w:left w:val="single" w:sz="4" w:space="0" w:color="auto"/>
              <w:bottom w:val="nil"/>
              <w:right w:val="single" w:sz="4" w:space="0" w:color="auto"/>
            </w:tcBorders>
            <w:shd w:val="clear" w:color="auto" w:fill="auto"/>
            <w:vAlign w:val="bottom"/>
          </w:tcPr>
          <w:p w14:paraId="5DB52BE0" w14:textId="030000E7"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91.647</w:t>
            </w:r>
          </w:p>
        </w:tc>
        <w:tc>
          <w:tcPr>
            <w:tcW w:w="831" w:type="dxa"/>
            <w:tcBorders>
              <w:top w:val="nil"/>
              <w:left w:val="single" w:sz="4" w:space="0" w:color="auto"/>
              <w:bottom w:val="nil"/>
              <w:right w:val="single" w:sz="4" w:space="0" w:color="auto"/>
            </w:tcBorders>
            <w:vAlign w:val="bottom"/>
          </w:tcPr>
          <w:p w14:paraId="0A610EF0" w14:textId="2EDF30A7"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33.706</w:t>
            </w:r>
          </w:p>
        </w:tc>
        <w:tc>
          <w:tcPr>
            <w:tcW w:w="850" w:type="dxa"/>
            <w:tcBorders>
              <w:top w:val="nil"/>
              <w:left w:val="single" w:sz="4" w:space="0" w:color="auto"/>
              <w:bottom w:val="nil"/>
              <w:right w:val="single" w:sz="4" w:space="0" w:color="auto"/>
            </w:tcBorders>
            <w:vAlign w:val="bottom"/>
          </w:tcPr>
          <w:p w14:paraId="4886C981" w14:textId="435A413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46.035</w:t>
            </w:r>
          </w:p>
        </w:tc>
        <w:tc>
          <w:tcPr>
            <w:tcW w:w="793" w:type="dxa"/>
            <w:tcBorders>
              <w:top w:val="nil"/>
              <w:left w:val="single" w:sz="4" w:space="0" w:color="auto"/>
              <w:bottom w:val="nil"/>
              <w:right w:val="single" w:sz="4" w:space="0" w:color="auto"/>
            </w:tcBorders>
            <w:vAlign w:val="bottom"/>
          </w:tcPr>
          <w:p w14:paraId="75ED3C2B" w14:textId="7884F747"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79.741</w:t>
            </w:r>
          </w:p>
        </w:tc>
      </w:tr>
      <w:tr w:rsidR="006B2E9A" w:rsidRPr="00A02305" w14:paraId="1A4419DA" w14:textId="77777777" w:rsidTr="00321707">
        <w:trPr>
          <w:trHeight w:val="57"/>
        </w:trPr>
        <w:tc>
          <w:tcPr>
            <w:tcW w:w="450" w:type="dxa"/>
            <w:tcBorders>
              <w:left w:val="single" w:sz="4" w:space="0" w:color="auto"/>
            </w:tcBorders>
          </w:tcPr>
          <w:p w14:paraId="509EC6EC"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IX.</w:t>
            </w:r>
          </w:p>
        </w:tc>
        <w:tc>
          <w:tcPr>
            <w:tcW w:w="3975" w:type="dxa"/>
            <w:tcBorders>
              <w:right w:val="single" w:sz="4" w:space="0" w:color="auto"/>
            </w:tcBorders>
            <w:vAlign w:val="bottom"/>
          </w:tcPr>
          <w:p w14:paraId="764224E5"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b/>
                <w:bCs/>
                <w:sz w:val="14"/>
                <w:szCs w:val="14"/>
              </w:rPr>
              <w:t>CARİ VERGİ BORCU</w:t>
            </w:r>
          </w:p>
        </w:tc>
        <w:tc>
          <w:tcPr>
            <w:tcW w:w="708" w:type="dxa"/>
            <w:tcBorders>
              <w:left w:val="single" w:sz="4" w:space="0" w:color="auto"/>
              <w:right w:val="single" w:sz="4" w:space="0" w:color="auto"/>
            </w:tcBorders>
            <w:vAlign w:val="bottom"/>
          </w:tcPr>
          <w:p w14:paraId="628E6B3D" w14:textId="11499D98"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(7)</w:t>
            </w:r>
          </w:p>
        </w:tc>
        <w:tc>
          <w:tcPr>
            <w:tcW w:w="787" w:type="dxa"/>
            <w:tcBorders>
              <w:top w:val="nil"/>
              <w:left w:val="nil"/>
              <w:bottom w:val="nil"/>
              <w:right w:val="single" w:sz="4" w:space="0" w:color="auto"/>
            </w:tcBorders>
            <w:shd w:val="clear" w:color="auto" w:fill="auto"/>
            <w:vAlign w:val="bottom"/>
          </w:tcPr>
          <w:p w14:paraId="0CB4DB5B" w14:textId="601EAC6B"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81.210</w:t>
            </w:r>
          </w:p>
        </w:tc>
        <w:tc>
          <w:tcPr>
            <w:tcW w:w="784" w:type="dxa"/>
            <w:tcBorders>
              <w:top w:val="nil"/>
              <w:left w:val="single" w:sz="4" w:space="0" w:color="auto"/>
              <w:bottom w:val="nil"/>
              <w:right w:val="single" w:sz="4" w:space="0" w:color="auto"/>
            </w:tcBorders>
            <w:shd w:val="clear" w:color="auto" w:fill="auto"/>
            <w:vAlign w:val="bottom"/>
          </w:tcPr>
          <w:p w14:paraId="114FDD85" w14:textId="48131C09"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3FF1F848" w14:textId="12E85B4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81.210</w:t>
            </w:r>
          </w:p>
        </w:tc>
        <w:tc>
          <w:tcPr>
            <w:tcW w:w="831" w:type="dxa"/>
            <w:tcBorders>
              <w:top w:val="nil"/>
              <w:left w:val="single" w:sz="4" w:space="0" w:color="auto"/>
              <w:bottom w:val="nil"/>
              <w:right w:val="single" w:sz="4" w:space="0" w:color="auto"/>
            </w:tcBorders>
            <w:vAlign w:val="bottom"/>
          </w:tcPr>
          <w:p w14:paraId="40CEA824" w14:textId="200F5B40"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20.900</w:t>
            </w:r>
          </w:p>
        </w:tc>
        <w:tc>
          <w:tcPr>
            <w:tcW w:w="850" w:type="dxa"/>
            <w:tcBorders>
              <w:top w:val="nil"/>
              <w:left w:val="single" w:sz="4" w:space="0" w:color="auto"/>
              <w:bottom w:val="nil"/>
              <w:right w:val="single" w:sz="4" w:space="0" w:color="auto"/>
            </w:tcBorders>
            <w:vAlign w:val="bottom"/>
          </w:tcPr>
          <w:p w14:paraId="53153994" w14:textId="082C74DA"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704ECE0F" w14:textId="2C8B976D"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20.900</w:t>
            </w:r>
          </w:p>
        </w:tc>
      </w:tr>
      <w:tr w:rsidR="006B2E9A" w:rsidRPr="00A02305" w14:paraId="365CF627" w14:textId="77777777" w:rsidTr="00FD18E4">
        <w:trPr>
          <w:trHeight w:val="57"/>
        </w:trPr>
        <w:tc>
          <w:tcPr>
            <w:tcW w:w="450" w:type="dxa"/>
            <w:tcBorders>
              <w:left w:val="single" w:sz="4" w:space="0" w:color="auto"/>
            </w:tcBorders>
          </w:tcPr>
          <w:p w14:paraId="41A0722C"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X.</w:t>
            </w:r>
          </w:p>
        </w:tc>
        <w:tc>
          <w:tcPr>
            <w:tcW w:w="3975" w:type="dxa"/>
            <w:tcBorders>
              <w:right w:val="single" w:sz="4" w:space="0" w:color="auto"/>
            </w:tcBorders>
            <w:vAlign w:val="bottom"/>
          </w:tcPr>
          <w:p w14:paraId="4348E1BE"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b/>
                <w:bCs/>
                <w:sz w:val="14"/>
                <w:szCs w:val="14"/>
              </w:rPr>
              <w:t>ERTELENMİŞ VERGİ BORCU</w:t>
            </w:r>
          </w:p>
        </w:tc>
        <w:tc>
          <w:tcPr>
            <w:tcW w:w="708" w:type="dxa"/>
            <w:tcBorders>
              <w:left w:val="single" w:sz="4" w:space="0" w:color="auto"/>
              <w:right w:val="single" w:sz="4" w:space="0" w:color="auto"/>
            </w:tcBorders>
            <w:vAlign w:val="bottom"/>
          </w:tcPr>
          <w:p w14:paraId="5E09151B"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1D7B99E8" w14:textId="70614D6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29CC1EBE" w14:textId="5FE43ED7"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16C4211D" w14:textId="524B9BD7"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831" w:type="dxa"/>
            <w:tcBorders>
              <w:top w:val="nil"/>
              <w:left w:val="single" w:sz="4" w:space="0" w:color="auto"/>
              <w:bottom w:val="nil"/>
              <w:right w:val="single" w:sz="4" w:space="0" w:color="auto"/>
            </w:tcBorders>
            <w:vAlign w:val="bottom"/>
          </w:tcPr>
          <w:p w14:paraId="7D3710F3" w14:textId="023D0E56"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850" w:type="dxa"/>
            <w:tcBorders>
              <w:top w:val="nil"/>
              <w:left w:val="single" w:sz="4" w:space="0" w:color="auto"/>
              <w:bottom w:val="nil"/>
              <w:right w:val="single" w:sz="4" w:space="0" w:color="auto"/>
            </w:tcBorders>
            <w:vAlign w:val="bottom"/>
          </w:tcPr>
          <w:p w14:paraId="44923C0E" w14:textId="7B5BB5A2"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3916AFA4" w14:textId="0853F122"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r>
      <w:tr w:rsidR="006B2E9A" w:rsidRPr="00A02305" w14:paraId="323B65E2" w14:textId="77777777" w:rsidTr="00FD18E4">
        <w:trPr>
          <w:trHeight w:val="57"/>
        </w:trPr>
        <w:tc>
          <w:tcPr>
            <w:tcW w:w="450" w:type="dxa"/>
            <w:tcBorders>
              <w:left w:val="single" w:sz="4" w:space="0" w:color="auto"/>
            </w:tcBorders>
          </w:tcPr>
          <w:p w14:paraId="275C0C43"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XI.</w:t>
            </w:r>
          </w:p>
        </w:tc>
        <w:tc>
          <w:tcPr>
            <w:tcW w:w="3975" w:type="dxa"/>
            <w:tcBorders>
              <w:right w:val="single" w:sz="4" w:space="0" w:color="auto"/>
            </w:tcBorders>
            <w:vAlign w:val="bottom"/>
          </w:tcPr>
          <w:p w14:paraId="114F34DE"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SATIŞ AMAÇLI ELDE TUTULAN VE DURDURULAN FAALİYETLERE İLİŞKİN DURAN VARLIK BORÇLARI (Net)</w:t>
            </w:r>
          </w:p>
        </w:tc>
        <w:tc>
          <w:tcPr>
            <w:tcW w:w="708" w:type="dxa"/>
            <w:tcBorders>
              <w:left w:val="single" w:sz="4" w:space="0" w:color="auto"/>
              <w:right w:val="single" w:sz="4" w:space="0" w:color="auto"/>
            </w:tcBorders>
            <w:vAlign w:val="bottom"/>
          </w:tcPr>
          <w:p w14:paraId="26ABE9EA" w14:textId="64EFF849"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(8)</w:t>
            </w:r>
          </w:p>
        </w:tc>
        <w:tc>
          <w:tcPr>
            <w:tcW w:w="787" w:type="dxa"/>
            <w:tcBorders>
              <w:top w:val="nil"/>
              <w:left w:val="nil"/>
              <w:bottom w:val="nil"/>
              <w:right w:val="single" w:sz="4" w:space="0" w:color="auto"/>
            </w:tcBorders>
            <w:shd w:val="clear" w:color="auto" w:fill="auto"/>
            <w:vAlign w:val="bottom"/>
          </w:tcPr>
          <w:p w14:paraId="2C397181" w14:textId="39A669D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32C41DE2" w14:textId="40380632"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28BB2D89" w14:textId="40528DDF"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
                <w:bCs/>
                <w:color w:val="000000"/>
                <w:sz w:val="14"/>
                <w:szCs w:val="14"/>
              </w:rPr>
              <w:t>-</w:t>
            </w:r>
          </w:p>
        </w:tc>
        <w:tc>
          <w:tcPr>
            <w:tcW w:w="831" w:type="dxa"/>
            <w:tcBorders>
              <w:top w:val="nil"/>
              <w:left w:val="single" w:sz="4" w:space="0" w:color="auto"/>
              <w:bottom w:val="nil"/>
              <w:right w:val="single" w:sz="4" w:space="0" w:color="auto"/>
            </w:tcBorders>
            <w:vAlign w:val="bottom"/>
          </w:tcPr>
          <w:p w14:paraId="2FCEB0B8" w14:textId="17565156"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850" w:type="dxa"/>
            <w:tcBorders>
              <w:top w:val="nil"/>
              <w:left w:val="single" w:sz="4" w:space="0" w:color="auto"/>
              <w:bottom w:val="nil"/>
              <w:right w:val="single" w:sz="4" w:space="0" w:color="auto"/>
            </w:tcBorders>
            <w:vAlign w:val="bottom"/>
          </w:tcPr>
          <w:p w14:paraId="275E556B" w14:textId="657B1B9E"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793" w:type="dxa"/>
            <w:tcBorders>
              <w:top w:val="nil"/>
              <w:left w:val="single" w:sz="4" w:space="0" w:color="auto"/>
              <w:bottom w:val="nil"/>
              <w:right w:val="single" w:sz="4" w:space="0" w:color="auto"/>
            </w:tcBorders>
            <w:vAlign w:val="bottom"/>
          </w:tcPr>
          <w:p w14:paraId="68FFA3CA" w14:textId="3EDF7243"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r>
      <w:tr w:rsidR="006B2E9A" w:rsidRPr="00A02305" w14:paraId="29DBD764" w14:textId="77777777" w:rsidTr="00FD18E4">
        <w:trPr>
          <w:trHeight w:val="57"/>
        </w:trPr>
        <w:tc>
          <w:tcPr>
            <w:tcW w:w="450" w:type="dxa"/>
            <w:tcBorders>
              <w:left w:val="single" w:sz="4" w:space="0" w:color="auto"/>
            </w:tcBorders>
          </w:tcPr>
          <w:p w14:paraId="2BC05F5A"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11.1</w:t>
            </w:r>
          </w:p>
        </w:tc>
        <w:tc>
          <w:tcPr>
            <w:tcW w:w="3975" w:type="dxa"/>
            <w:tcBorders>
              <w:right w:val="single" w:sz="4" w:space="0" w:color="auto"/>
            </w:tcBorders>
            <w:vAlign w:val="bottom"/>
          </w:tcPr>
          <w:p w14:paraId="0E16C7C8"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 xml:space="preserve">Satış Amaçlı </w:t>
            </w:r>
          </w:p>
        </w:tc>
        <w:tc>
          <w:tcPr>
            <w:tcW w:w="708" w:type="dxa"/>
            <w:tcBorders>
              <w:left w:val="single" w:sz="4" w:space="0" w:color="auto"/>
              <w:right w:val="single" w:sz="4" w:space="0" w:color="auto"/>
            </w:tcBorders>
            <w:vAlign w:val="bottom"/>
          </w:tcPr>
          <w:p w14:paraId="1AFAED18"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2766765B" w14:textId="3A197875"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20D74339" w14:textId="7E2EEF2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7D3AA417" w14:textId="699A86E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831" w:type="dxa"/>
            <w:tcBorders>
              <w:top w:val="nil"/>
              <w:left w:val="single" w:sz="4" w:space="0" w:color="auto"/>
              <w:bottom w:val="nil"/>
              <w:right w:val="single" w:sz="4" w:space="0" w:color="auto"/>
            </w:tcBorders>
            <w:vAlign w:val="bottom"/>
          </w:tcPr>
          <w:p w14:paraId="4DB60402" w14:textId="1D2F4377"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5AC4B217" w14:textId="393BFEE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46F115BD" w14:textId="4DADBEA0"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37FD467A" w14:textId="77777777" w:rsidTr="00FD18E4">
        <w:trPr>
          <w:trHeight w:val="57"/>
        </w:trPr>
        <w:tc>
          <w:tcPr>
            <w:tcW w:w="450" w:type="dxa"/>
            <w:tcBorders>
              <w:left w:val="single" w:sz="4" w:space="0" w:color="auto"/>
            </w:tcBorders>
          </w:tcPr>
          <w:p w14:paraId="71E2E819"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11.2</w:t>
            </w:r>
          </w:p>
        </w:tc>
        <w:tc>
          <w:tcPr>
            <w:tcW w:w="3975" w:type="dxa"/>
            <w:tcBorders>
              <w:right w:val="single" w:sz="4" w:space="0" w:color="auto"/>
            </w:tcBorders>
            <w:vAlign w:val="bottom"/>
          </w:tcPr>
          <w:p w14:paraId="28EEFFF1"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sz w:val="14"/>
                <w:szCs w:val="14"/>
              </w:rPr>
              <w:t>Durdurulan Faaliyetlere İlişkin</w:t>
            </w:r>
          </w:p>
        </w:tc>
        <w:tc>
          <w:tcPr>
            <w:tcW w:w="708" w:type="dxa"/>
            <w:tcBorders>
              <w:left w:val="single" w:sz="4" w:space="0" w:color="auto"/>
              <w:right w:val="single" w:sz="4" w:space="0" w:color="auto"/>
            </w:tcBorders>
            <w:vAlign w:val="bottom"/>
          </w:tcPr>
          <w:p w14:paraId="73DD99F0"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176780C7" w14:textId="68367255"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78C41E0B" w14:textId="0BCD10FB"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16C17E57" w14:textId="5511287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831" w:type="dxa"/>
            <w:tcBorders>
              <w:top w:val="nil"/>
              <w:left w:val="single" w:sz="4" w:space="0" w:color="auto"/>
              <w:bottom w:val="nil"/>
              <w:right w:val="single" w:sz="4" w:space="0" w:color="auto"/>
            </w:tcBorders>
            <w:vAlign w:val="bottom"/>
          </w:tcPr>
          <w:p w14:paraId="18188A47" w14:textId="1D76E581"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850" w:type="dxa"/>
            <w:tcBorders>
              <w:top w:val="nil"/>
              <w:left w:val="single" w:sz="4" w:space="0" w:color="auto"/>
              <w:bottom w:val="nil"/>
              <w:right w:val="single" w:sz="4" w:space="0" w:color="auto"/>
            </w:tcBorders>
            <w:vAlign w:val="bottom"/>
          </w:tcPr>
          <w:p w14:paraId="007D81E4" w14:textId="754F567C"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793" w:type="dxa"/>
            <w:tcBorders>
              <w:top w:val="nil"/>
              <w:left w:val="single" w:sz="4" w:space="0" w:color="auto"/>
              <w:bottom w:val="nil"/>
              <w:right w:val="single" w:sz="4" w:space="0" w:color="auto"/>
            </w:tcBorders>
            <w:vAlign w:val="bottom"/>
          </w:tcPr>
          <w:p w14:paraId="69ECAEDD" w14:textId="7FB5BDF7"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r>
      <w:tr w:rsidR="006B2E9A" w:rsidRPr="00A02305" w14:paraId="1F1D19FA" w14:textId="77777777" w:rsidTr="00FD18E4">
        <w:trPr>
          <w:trHeight w:val="57"/>
        </w:trPr>
        <w:tc>
          <w:tcPr>
            <w:tcW w:w="450" w:type="dxa"/>
            <w:tcBorders>
              <w:left w:val="single" w:sz="4" w:space="0" w:color="auto"/>
            </w:tcBorders>
          </w:tcPr>
          <w:p w14:paraId="0A8594BC"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XII.</w:t>
            </w:r>
          </w:p>
        </w:tc>
        <w:tc>
          <w:tcPr>
            <w:tcW w:w="3975" w:type="dxa"/>
            <w:tcBorders>
              <w:right w:val="single" w:sz="4" w:space="0" w:color="auto"/>
            </w:tcBorders>
            <w:vAlign w:val="bottom"/>
          </w:tcPr>
          <w:p w14:paraId="41A79EAD"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bCs/>
                <w:sz w:val="14"/>
                <w:szCs w:val="14"/>
              </w:rPr>
              <w:t>SERMAYE BENZERİ BORÇLANMA ARAÇLARI</w:t>
            </w:r>
          </w:p>
        </w:tc>
        <w:tc>
          <w:tcPr>
            <w:tcW w:w="708" w:type="dxa"/>
            <w:tcBorders>
              <w:left w:val="single" w:sz="4" w:space="0" w:color="auto"/>
              <w:right w:val="single" w:sz="4" w:space="0" w:color="auto"/>
            </w:tcBorders>
            <w:vAlign w:val="bottom"/>
          </w:tcPr>
          <w:p w14:paraId="567F3D65" w14:textId="1E1C1269"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(9)</w:t>
            </w:r>
          </w:p>
        </w:tc>
        <w:tc>
          <w:tcPr>
            <w:tcW w:w="787" w:type="dxa"/>
            <w:tcBorders>
              <w:top w:val="nil"/>
              <w:left w:val="nil"/>
              <w:bottom w:val="nil"/>
              <w:right w:val="single" w:sz="4" w:space="0" w:color="auto"/>
            </w:tcBorders>
            <w:shd w:val="clear" w:color="auto" w:fill="auto"/>
            <w:vAlign w:val="bottom"/>
          </w:tcPr>
          <w:p w14:paraId="6A6330C4" w14:textId="689C05E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w:t>
            </w:r>
          </w:p>
        </w:tc>
        <w:tc>
          <w:tcPr>
            <w:tcW w:w="784" w:type="dxa"/>
            <w:tcBorders>
              <w:top w:val="nil"/>
              <w:left w:val="single" w:sz="4" w:space="0" w:color="auto"/>
              <w:bottom w:val="nil"/>
              <w:right w:val="single" w:sz="4" w:space="0" w:color="auto"/>
            </w:tcBorders>
            <w:shd w:val="clear" w:color="auto" w:fill="auto"/>
            <w:vAlign w:val="bottom"/>
          </w:tcPr>
          <w:p w14:paraId="7A52D0AD" w14:textId="0500B81F"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2.669.412</w:t>
            </w:r>
          </w:p>
        </w:tc>
        <w:tc>
          <w:tcPr>
            <w:tcW w:w="775" w:type="dxa"/>
            <w:tcBorders>
              <w:top w:val="nil"/>
              <w:left w:val="single" w:sz="4" w:space="0" w:color="auto"/>
              <w:bottom w:val="nil"/>
              <w:right w:val="single" w:sz="4" w:space="0" w:color="auto"/>
            </w:tcBorders>
            <w:shd w:val="clear" w:color="auto" w:fill="auto"/>
            <w:vAlign w:val="bottom"/>
          </w:tcPr>
          <w:p w14:paraId="561C7841" w14:textId="24381668"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2.669.412</w:t>
            </w:r>
          </w:p>
        </w:tc>
        <w:tc>
          <w:tcPr>
            <w:tcW w:w="831" w:type="dxa"/>
            <w:tcBorders>
              <w:top w:val="nil"/>
              <w:left w:val="single" w:sz="4" w:space="0" w:color="auto"/>
              <w:bottom w:val="nil"/>
              <w:right w:val="single" w:sz="4" w:space="0" w:color="auto"/>
            </w:tcBorders>
            <w:vAlign w:val="bottom"/>
          </w:tcPr>
          <w:p w14:paraId="1D3E35C0" w14:textId="7A45B4B9"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w:t>
            </w:r>
          </w:p>
        </w:tc>
        <w:tc>
          <w:tcPr>
            <w:tcW w:w="850" w:type="dxa"/>
            <w:tcBorders>
              <w:top w:val="nil"/>
              <w:left w:val="single" w:sz="4" w:space="0" w:color="auto"/>
              <w:bottom w:val="nil"/>
              <w:right w:val="single" w:sz="4" w:space="0" w:color="auto"/>
            </w:tcBorders>
            <w:vAlign w:val="bottom"/>
          </w:tcPr>
          <w:p w14:paraId="76A0BBF2" w14:textId="5F33111F"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1.545.981</w:t>
            </w:r>
          </w:p>
        </w:tc>
        <w:tc>
          <w:tcPr>
            <w:tcW w:w="793" w:type="dxa"/>
            <w:tcBorders>
              <w:top w:val="nil"/>
              <w:left w:val="single" w:sz="4" w:space="0" w:color="auto"/>
              <w:bottom w:val="nil"/>
              <w:right w:val="single" w:sz="4" w:space="0" w:color="auto"/>
            </w:tcBorders>
            <w:vAlign w:val="bottom"/>
          </w:tcPr>
          <w:p w14:paraId="0F5731C5" w14:textId="2AEB331E"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1.545.981</w:t>
            </w:r>
          </w:p>
        </w:tc>
      </w:tr>
      <w:tr w:rsidR="006B2E9A" w:rsidRPr="00A02305" w14:paraId="5153324A" w14:textId="77777777" w:rsidTr="00FD18E4">
        <w:trPr>
          <w:trHeight w:val="57"/>
        </w:trPr>
        <w:tc>
          <w:tcPr>
            <w:tcW w:w="450" w:type="dxa"/>
            <w:tcBorders>
              <w:left w:val="single" w:sz="4" w:space="0" w:color="auto"/>
            </w:tcBorders>
          </w:tcPr>
          <w:p w14:paraId="3A7A4345"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12.1</w:t>
            </w:r>
          </w:p>
        </w:tc>
        <w:tc>
          <w:tcPr>
            <w:tcW w:w="3975" w:type="dxa"/>
            <w:tcBorders>
              <w:right w:val="single" w:sz="4" w:space="0" w:color="auto"/>
            </w:tcBorders>
            <w:vAlign w:val="bottom"/>
          </w:tcPr>
          <w:p w14:paraId="7F73716C"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Krediler</w:t>
            </w:r>
          </w:p>
        </w:tc>
        <w:tc>
          <w:tcPr>
            <w:tcW w:w="708" w:type="dxa"/>
            <w:tcBorders>
              <w:left w:val="single" w:sz="4" w:space="0" w:color="auto"/>
              <w:right w:val="single" w:sz="4" w:space="0" w:color="auto"/>
            </w:tcBorders>
            <w:vAlign w:val="bottom"/>
          </w:tcPr>
          <w:p w14:paraId="0AD347C1"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667472FB" w14:textId="26D00FFA"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84" w:type="dxa"/>
            <w:tcBorders>
              <w:top w:val="nil"/>
              <w:left w:val="single" w:sz="4" w:space="0" w:color="auto"/>
              <w:bottom w:val="nil"/>
              <w:right w:val="single" w:sz="4" w:space="0" w:color="auto"/>
            </w:tcBorders>
            <w:shd w:val="clear" w:color="auto" w:fill="auto"/>
            <w:vAlign w:val="bottom"/>
          </w:tcPr>
          <w:p w14:paraId="1C6BE60C" w14:textId="7DCB00E1"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2.669.412</w:t>
            </w:r>
          </w:p>
        </w:tc>
        <w:tc>
          <w:tcPr>
            <w:tcW w:w="775" w:type="dxa"/>
            <w:tcBorders>
              <w:top w:val="nil"/>
              <w:left w:val="single" w:sz="4" w:space="0" w:color="auto"/>
              <w:bottom w:val="nil"/>
              <w:right w:val="single" w:sz="4" w:space="0" w:color="auto"/>
            </w:tcBorders>
            <w:shd w:val="clear" w:color="auto" w:fill="auto"/>
            <w:vAlign w:val="bottom"/>
          </w:tcPr>
          <w:p w14:paraId="72650C2F" w14:textId="2E075DE6"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2.669.412</w:t>
            </w:r>
          </w:p>
        </w:tc>
        <w:tc>
          <w:tcPr>
            <w:tcW w:w="831" w:type="dxa"/>
            <w:tcBorders>
              <w:top w:val="nil"/>
              <w:left w:val="single" w:sz="4" w:space="0" w:color="auto"/>
              <w:bottom w:val="nil"/>
              <w:right w:val="single" w:sz="4" w:space="0" w:color="auto"/>
            </w:tcBorders>
            <w:vAlign w:val="bottom"/>
          </w:tcPr>
          <w:p w14:paraId="29915F43" w14:textId="1C14DF4A"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850" w:type="dxa"/>
            <w:tcBorders>
              <w:top w:val="nil"/>
              <w:left w:val="single" w:sz="4" w:space="0" w:color="auto"/>
              <w:bottom w:val="nil"/>
              <w:right w:val="single" w:sz="4" w:space="0" w:color="auto"/>
            </w:tcBorders>
            <w:vAlign w:val="bottom"/>
          </w:tcPr>
          <w:p w14:paraId="49004E4D" w14:textId="67C6E81B"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1.545.981</w:t>
            </w:r>
          </w:p>
        </w:tc>
        <w:tc>
          <w:tcPr>
            <w:tcW w:w="793" w:type="dxa"/>
            <w:tcBorders>
              <w:top w:val="nil"/>
              <w:left w:val="single" w:sz="4" w:space="0" w:color="auto"/>
              <w:bottom w:val="nil"/>
              <w:right w:val="single" w:sz="4" w:space="0" w:color="auto"/>
            </w:tcBorders>
            <w:vAlign w:val="bottom"/>
          </w:tcPr>
          <w:p w14:paraId="2BC8CC52" w14:textId="54C345EC"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1.545.981</w:t>
            </w:r>
          </w:p>
        </w:tc>
      </w:tr>
      <w:tr w:rsidR="006B2E9A" w:rsidRPr="00A02305" w14:paraId="55CA8BEB" w14:textId="77777777" w:rsidTr="00FD18E4">
        <w:trPr>
          <w:trHeight w:val="57"/>
        </w:trPr>
        <w:tc>
          <w:tcPr>
            <w:tcW w:w="450" w:type="dxa"/>
            <w:tcBorders>
              <w:left w:val="single" w:sz="4" w:space="0" w:color="auto"/>
            </w:tcBorders>
          </w:tcPr>
          <w:p w14:paraId="7FBD2C2D"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12.2</w:t>
            </w:r>
          </w:p>
        </w:tc>
        <w:tc>
          <w:tcPr>
            <w:tcW w:w="3975" w:type="dxa"/>
            <w:tcBorders>
              <w:right w:val="single" w:sz="4" w:space="0" w:color="auto"/>
            </w:tcBorders>
            <w:vAlign w:val="bottom"/>
          </w:tcPr>
          <w:p w14:paraId="1754BEC0"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Diğer Borçlanma Araçları</w:t>
            </w:r>
          </w:p>
        </w:tc>
        <w:tc>
          <w:tcPr>
            <w:tcW w:w="708" w:type="dxa"/>
            <w:tcBorders>
              <w:left w:val="single" w:sz="4" w:space="0" w:color="auto"/>
              <w:right w:val="single" w:sz="4" w:space="0" w:color="auto"/>
            </w:tcBorders>
            <w:vAlign w:val="bottom"/>
          </w:tcPr>
          <w:p w14:paraId="29267DBB"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44B22854" w14:textId="40CAC366"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01C1FD9B" w14:textId="3DB6F37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0A2AC3AE" w14:textId="2EA662F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831" w:type="dxa"/>
            <w:tcBorders>
              <w:top w:val="nil"/>
              <w:left w:val="single" w:sz="4" w:space="0" w:color="auto"/>
              <w:bottom w:val="nil"/>
              <w:right w:val="single" w:sz="4" w:space="0" w:color="auto"/>
            </w:tcBorders>
            <w:vAlign w:val="bottom"/>
          </w:tcPr>
          <w:p w14:paraId="25A1AFAC" w14:textId="625E6113"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46DD3291" w14:textId="59BEF6C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2EE9AE25" w14:textId="0E0E518B"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24C9CCDA" w14:textId="77777777" w:rsidTr="00FD18E4">
        <w:trPr>
          <w:trHeight w:val="57"/>
        </w:trPr>
        <w:tc>
          <w:tcPr>
            <w:tcW w:w="450" w:type="dxa"/>
            <w:tcBorders>
              <w:left w:val="single" w:sz="4" w:space="0" w:color="auto"/>
            </w:tcBorders>
          </w:tcPr>
          <w:p w14:paraId="5666A557"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b/>
                <w:bCs/>
                <w:sz w:val="14"/>
                <w:szCs w:val="14"/>
              </w:rPr>
              <w:t>XIII.</w:t>
            </w:r>
          </w:p>
        </w:tc>
        <w:tc>
          <w:tcPr>
            <w:tcW w:w="3975" w:type="dxa"/>
            <w:tcBorders>
              <w:right w:val="single" w:sz="4" w:space="0" w:color="auto"/>
            </w:tcBorders>
            <w:vAlign w:val="bottom"/>
          </w:tcPr>
          <w:p w14:paraId="3AE1D4D2" w14:textId="17A1C7B9"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b/>
                <w:bCs/>
                <w:sz w:val="14"/>
                <w:szCs w:val="14"/>
              </w:rPr>
              <w:t>DİĞER YÜKÜMLÜLÜKLER</w:t>
            </w:r>
          </w:p>
        </w:tc>
        <w:tc>
          <w:tcPr>
            <w:tcW w:w="708" w:type="dxa"/>
            <w:tcBorders>
              <w:left w:val="single" w:sz="4" w:space="0" w:color="auto"/>
              <w:right w:val="single" w:sz="4" w:space="0" w:color="auto"/>
            </w:tcBorders>
            <w:vAlign w:val="bottom"/>
          </w:tcPr>
          <w:p w14:paraId="04AE4A71" w14:textId="15DF59BB"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(10)</w:t>
            </w:r>
          </w:p>
        </w:tc>
        <w:tc>
          <w:tcPr>
            <w:tcW w:w="787" w:type="dxa"/>
            <w:tcBorders>
              <w:top w:val="nil"/>
              <w:left w:val="nil"/>
              <w:bottom w:val="nil"/>
              <w:right w:val="single" w:sz="4" w:space="0" w:color="auto"/>
            </w:tcBorders>
            <w:shd w:val="clear" w:color="auto" w:fill="auto"/>
            <w:vAlign w:val="bottom"/>
          </w:tcPr>
          <w:p w14:paraId="2D6A95D6" w14:textId="565AF0C6" w:rsidR="006B2E9A" w:rsidRPr="00A02305" w:rsidRDefault="00E36528"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369.643</w:t>
            </w:r>
          </w:p>
        </w:tc>
        <w:tc>
          <w:tcPr>
            <w:tcW w:w="784" w:type="dxa"/>
            <w:tcBorders>
              <w:top w:val="nil"/>
              <w:left w:val="single" w:sz="4" w:space="0" w:color="auto"/>
              <w:bottom w:val="nil"/>
              <w:right w:val="single" w:sz="4" w:space="0" w:color="auto"/>
            </w:tcBorders>
            <w:shd w:val="clear" w:color="auto" w:fill="auto"/>
            <w:vAlign w:val="bottom"/>
          </w:tcPr>
          <w:p w14:paraId="6D0302D7" w14:textId="23F5288A"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60.722</w:t>
            </w:r>
          </w:p>
        </w:tc>
        <w:tc>
          <w:tcPr>
            <w:tcW w:w="775" w:type="dxa"/>
            <w:tcBorders>
              <w:top w:val="nil"/>
              <w:left w:val="single" w:sz="4" w:space="0" w:color="auto"/>
              <w:bottom w:val="nil"/>
              <w:right w:val="single" w:sz="4" w:space="0" w:color="auto"/>
            </w:tcBorders>
            <w:shd w:val="clear" w:color="auto" w:fill="auto"/>
            <w:vAlign w:val="bottom"/>
          </w:tcPr>
          <w:p w14:paraId="2790D29D" w14:textId="79D3CD5E" w:rsidR="006B2E9A" w:rsidRPr="00A02305" w:rsidRDefault="00E36528"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430.365</w:t>
            </w:r>
          </w:p>
        </w:tc>
        <w:tc>
          <w:tcPr>
            <w:tcW w:w="831" w:type="dxa"/>
            <w:tcBorders>
              <w:top w:val="nil"/>
              <w:left w:val="single" w:sz="4" w:space="0" w:color="auto"/>
              <w:bottom w:val="nil"/>
              <w:right w:val="single" w:sz="4" w:space="0" w:color="auto"/>
            </w:tcBorders>
            <w:vAlign w:val="bottom"/>
          </w:tcPr>
          <w:p w14:paraId="79ECA913" w14:textId="4D7A8F80"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205.779</w:t>
            </w:r>
          </w:p>
        </w:tc>
        <w:tc>
          <w:tcPr>
            <w:tcW w:w="850" w:type="dxa"/>
            <w:tcBorders>
              <w:top w:val="nil"/>
              <w:left w:val="single" w:sz="4" w:space="0" w:color="auto"/>
              <w:bottom w:val="nil"/>
              <w:right w:val="single" w:sz="4" w:space="0" w:color="auto"/>
            </w:tcBorders>
            <w:vAlign w:val="bottom"/>
          </w:tcPr>
          <w:p w14:paraId="071F2828" w14:textId="71E0012E"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1.585</w:t>
            </w:r>
          </w:p>
        </w:tc>
        <w:tc>
          <w:tcPr>
            <w:tcW w:w="793" w:type="dxa"/>
            <w:tcBorders>
              <w:top w:val="nil"/>
              <w:left w:val="single" w:sz="4" w:space="0" w:color="auto"/>
              <w:bottom w:val="nil"/>
              <w:right w:val="single" w:sz="4" w:space="0" w:color="auto"/>
            </w:tcBorders>
            <w:vAlign w:val="bottom"/>
          </w:tcPr>
          <w:p w14:paraId="51542986" w14:textId="399A4031"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207.364</w:t>
            </w:r>
          </w:p>
        </w:tc>
      </w:tr>
      <w:tr w:rsidR="006B2E9A" w:rsidRPr="00A02305" w14:paraId="7865A31C" w14:textId="77777777" w:rsidTr="00FD18E4">
        <w:trPr>
          <w:trHeight w:val="57"/>
        </w:trPr>
        <w:tc>
          <w:tcPr>
            <w:tcW w:w="450" w:type="dxa"/>
            <w:tcBorders>
              <w:left w:val="single" w:sz="4" w:space="0" w:color="auto"/>
            </w:tcBorders>
          </w:tcPr>
          <w:p w14:paraId="6CC4927F"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b/>
                <w:bCs/>
                <w:sz w:val="14"/>
                <w:szCs w:val="14"/>
              </w:rPr>
              <w:t>XIV.</w:t>
            </w:r>
          </w:p>
        </w:tc>
        <w:tc>
          <w:tcPr>
            <w:tcW w:w="3975" w:type="dxa"/>
            <w:tcBorders>
              <w:right w:val="single" w:sz="4" w:space="0" w:color="auto"/>
            </w:tcBorders>
            <w:vAlign w:val="bottom"/>
          </w:tcPr>
          <w:p w14:paraId="4C350108" w14:textId="77777777" w:rsidR="006B2E9A" w:rsidRPr="00A02305" w:rsidRDefault="006B2E9A" w:rsidP="006B2E9A">
            <w:pPr>
              <w:autoSpaceDE w:val="0"/>
              <w:autoSpaceDN w:val="0"/>
              <w:adjustRightInd w:val="0"/>
              <w:ind w:left="150" w:hanging="150"/>
              <w:rPr>
                <w:rFonts w:ascii="Arial" w:hAnsi="Arial" w:cs="Arial"/>
                <w:b/>
                <w:sz w:val="14"/>
                <w:szCs w:val="14"/>
              </w:rPr>
            </w:pPr>
            <w:proofErr w:type="spellStart"/>
            <w:r w:rsidRPr="00A02305">
              <w:rPr>
                <w:rFonts w:ascii="Arial" w:hAnsi="Arial" w:cs="Arial"/>
                <w:b/>
                <w:bCs/>
                <w:sz w:val="14"/>
                <w:szCs w:val="14"/>
              </w:rPr>
              <w:t>ÖZKAYNAKLAR</w:t>
            </w:r>
            <w:proofErr w:type="spellEnd"/>
          </w:p>
        </w:tc>
        <w:tc>
          <w:tcPr>
            <w:tcW w:w="708" w:type="dxa"/>
            <w:tcBorders>
              <w:left w:val="single" w:sz="4" w:space="0" w:color="auto"/>
              <w:right w:val="single" w:sz="4" w:space="0" w:color="auto"/>
            </w:tcBorders>
            <w:vAlign w:val="bottom"/>
          </w:tcPr>
          <w:p w14:paraId="28756327" w14:textId="474B1852" w:rsidR="006B2E9A" w:rsidRPr="00A02305" w:rsidRDefault="006B2E9A" w:rsidP="006B2E9A">
            <w:pPr>
              <w:autoSpaceDE w:val="0"/>
              <w:autoSpaceDN w:val="0"/>
              <w:adjustRightInd w:val="0"/>
              <w:jc w:val="center"/>
              <w:rPr>
                <w:rFonts w:ascii="Arial" w:hAnsi="Arial" w:cs="Arial"/>
                <w:sz w:val="14"/>
                <w:szCs w:val="14"/>
              </w:rPr>
            </w:pPr>
            <w:r w:rsidRPr="00A02305">
              <w:rPr>
                <w:rFonts w:ascii="Arial" w:hAnsi="Arial" w:cs="Arial"/>
                <w:sz w:val="14"/>
                <w:szCs w:val="14"/>
              </w:rPr>
              <w:t>(11)</w:t>
            </w:r>
          </w:p>
        </w:tc>
        <w:tc>
          <w:tcPr>
            <w:tcW w:w="787" w:type="dxa"/>
            <w:tcBorders>
              <w:top w:val="nil"/>
              <w:left w:val="nil"/>
              <w:bottom w:val="nil"/>
              <w:right w:val="single" w:sz="4" w:space="0" w:color="auto"/>
            </w:tcBorders>
            <w:shd w:val="clear" w:color="000000" w:fill="FFFFFF"/>
            <w:vAlign w:val="bottom"/>
          </w:tcPr>
          <w:p w14:paraId="3A69A171" w14:textId="6D9D62A7"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1.740.202</w:t>
            </w:r>
          </w:p>
        </w:tc>
        <w:tc>
          <w:tcPr>
            <w:tcW w:w="784" w:type="dxa"/>
            <w:tcBorders>
              <w:top w:val="nil"/>
              <w:left w:val="single" w:sz="4" w:space="0" w:color="auto"/>
              <w:bottom w:val="nil"/>
              <w:right w:val="single" w:sz="4" w:space="0" w:color="auto"/>
            </w:tcBorders>
            <w:shd w:val="clear" w:color="000000" w:fill="FFFFFF"/>
            <w:vAlign w:val="bottom"/>
          </w:tcPr>
          <w:p w14:paraId="01633077" w14:textId="41B1BB9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b/>
                <w:bCs/>
                <w:color w:val="000000"/>
                <w:sz w:val="14"/>
                <w:szCs w:val="16"/>
                <w:lang w:val="en-US" w:eastAsia="en-US"/>
              </w:rPr>
              <w:t>(11.452)</w:t>
            </w:r>
          </w:p>
        </w:tc>
        <w:tc>
          <w:tcPr>
            <w:tcW w:w="775" w:type="dxa"/>
            <w:tcBorders>
              <w:top w:val="nil"/>
              <w:left w:val="single" w:sz="4" w:space="0" w:color="auto"/>
              <w:bottom w:val="nil"/>
              <w:right w:val="single" w:sz="4" w:space="0" w:color="auto"/>
            </w:tcBorders>
            <w:shd w:val="clear" w:color="auto" w:fill="auto"/>
            <w:vAlign w:val="bottom"/>
          </w:tcPr>
          <w:p w14:paraId="5546F27C" w14:textId="49DE8C1D" w:rsidR="006B2E9A" w:rsidRPr="00A02305" w:rsidRDefault="006B2E9A" w:rsidP="006B2E9A">
            <w:pPr>
              <w:ind w:left="-67" w:right="28"/>
              <w:jc w:val="right"/>
              <w:rPr>
                <w:rFonts w:asciiTheme="minorBidi" w:hAnsiTheme="minorBidi" w:cstheme="minorBidi"/>
                <w:b/>
                <w:bCs/>
                <w:color w:val="000000"/>
                <w:sz w:val="14"/>
                <w:szCs w:val="16"/>
                <w:lang w:val="en-US" w:eastAsia="en-US"/>
              </w:rPr>
            </w:pPr>
            <w:r>
              <w:rPr>
                <w:rFonts w:asciiTheme="minorBidi" w:hAnsiTheme="minorBidi" w:cstheme="minorBidi"/>
                <w:b/>
                <w:bCs/>
                <w:color w:val="000000"/>
                <w:sz w:val="14"/>
                <w:szCs w:val="16"/>
                <w:lang w:val="en-US" w:eastAsia="en-US"/>
              </w:rPr>
              <w:t>1.728.750</w:t>
            </w:r>
          </w:p>
        </w:tc>
        <w:tc>
          <w:tcPr>
            <w:tcW w:w="831" w:type="dxa"/>
            <w:tcBorders>
              <w:top w:val="nil"/>
              <w:left w:val="single" w:sz="4" w:space="0" w:color="auto"/>
              <w:bottom w:val="nil"/>
              <w:right w:val="single" w:sz="4" w:space="0" w:color="auto"/>
            </w:tcBorders>
            <w:vAlign w:val="bottom"/>
          </w:tcPr>
          <w:p w14:paraId="1DD1742A" w14:textId="79B220A7"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1.538.186</w:t>
            </w:r>
          </w:p>
        </w:tc>
        <w:tc>
          <w:tcPr>
            <w:tcW w:w="850" w:type="dxa"/>
            <w:tcBorders>
              <w:top w:val="nil"/>
              <w:left w:val="single" w:sz="4" w:space="0" w:color="auto"/>
              <w:bottom w:val="nil"/>
              <w:right w:val="single" w:sz="4" w:space="0" w:color="auto"/>
            </w:tcBorders>
            <w:vAlign w:val="bottom"/>
          </w:tcPr>
          <w:p w14:paraId="07622A88" w14:textId="419BAAFE" w:rsidR="006B2E9A" w:rsidRPr="006B2E9A" w:rsidRDefault="006B2E9A" w:rsidP="006B2E9A">
            <w:pPr>
              <w:ind w:left="-67" w:right="28"/>
              <w:jc w:val="right"/>
              <w:rPr>
                <w:rFonts w:ascii="Arial" w:hAnsi="Arial" w:cs="Arial"/>
                <w:b/>
                <w:bCs/>
                <w:color w:val="000000"/>
                <w:sz w:val="14"/>
                <w:szCs w:val="14"/>
              </w:rPr>
            </w:pPr>
            <w:r w:rsidRPr="00E02DEB">
              <w:rPr>
                <w:rFonts w:ascii="Arial" w:hAnsi="Arial" w:cs="Arial"/>
                <w:b/>
                <w:bCs/>
                <w:color w:val="000000"/>
                <w:sz w:val="14"/>
                <w:szCs w:val="14"/>
              </w:rPr>
              <w:t>1.109</w:t>
            </w:r>
          </w:p>
        </w:tc>
        <w:tc>
          <w:tcPr>
            <w:tcW w:w="793" w:type="dxa"/>
            <w:tcBorders>
              <w:top w:val="nil"/>
              <w:left w:val="single" w:sz="4" w:space="0" w:color="auto"/>
              <w:bottom w:val="nil"/>
              <w:right w:val="single" w:sz="4" w:space="0" w:color="auto"/>
            </w:tcBorders>
            <w:vAlign w:val="bottom"/>
          </w:tcPr>
          <w:p w14:paraId="5C064A84" w14:textId="0BFBA3B9"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1.539.295</w:t>
            </w:r>
          </w:p>
        </w:tc>
      </w:tr>
      <w:tr w:rsidR="006B2E9A" w:rsidRPr="00A02305" w14:paraId="4B6FE2F5" w14:textId="77777777" w:rsidTr="00FD18E4">
        <w:trPr>
          <w:trHeight w:val="57"/>
        </w:trPr>
        <w:tc>
          <w:tcPr>
            <w:tcW w:w="450" w:type="dxa"/>
            <w:tcBorders>
              <w:left w:val="single" w:sz="4" w:space="0" w:color="auto"/>
            </w:tcBorders>
          </w:tcPr>
          <w:p w14:paraId="6E2F5E5B"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14.1</w:t>
            </w:r>
          </w:p>
        </w:tc>
        <w:tc>
          <w:tcPr>
            <w:tcW w:w="3975" w:type="dxa"/>
            <w:tcBorders>
              <w:right w:val="single" w:sz="4" w:space="0" w:color="auto"/>
            </w:tcBorders>
            <w:vAlign w:val="bottom"/>
          </w:tcPr>
          <w:p w14:paraId="2A43CC8F"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Ödenmiş Sermaye</w:t>
            </w:r>
          </w:p>
        </w:tc>
        <w:tc>
          <w:tcPr>
            <w:tcW w:w="708" w:type="dxa"/>
            <w:tcBorders>
              <w:left w:val="single" w:sz="4" w:space="0" w:color="auto"/>
              <w:right w:val="single" w:sz="4" w:space="0" w:color="auto"/>
            </w:tcBorders>
            <w:vAlign w:val="bottom"/>
          </w:tcPr>
          <w:p w14:paraId="060B5B66"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7CBE1C89" w14:textId="49764B79"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color w:val="000000"/>
                <w:sz w:val="14"/>
                <w:szCs w:val="16"/>
                <w:lang w:val="en-US" w:eastAsia="en-US"/>
              </w:rPr>
              <w:t>1.026.915</w:t>
            </w:r>
          </w:p>
        </w:tc>
        <w:tc>
          <w:tcPr>
            <w:tcW w:w="784" w:type="dxa"/>
            <w:tcBorders>
              <w:top w:val="nil"/>
              <w:left w:val="single" w:sz="4" w:space="0" w:color="auto"/>
              <w:bottom w:val="nil"/>
              <w:right w:val="single" w:sz="4" w:space="0" w:color="auto"/>
            </w:tcBorders>
            <w:shd w:val="clear" w:color="auto" w:fill="auto"/>
            <w:vAlign w:val="bottom"/>
          </w:tcPr>
          <w:p w14:paraId="2459B4B9" w14:textId="5A3A4F1A"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2076E7EA" w14:textId="09F972BD"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Theme="minorBidi" w:hAnsiTheme="minorBidi" w:cstheme="minorBidi"/>
                <w:color w:val="000000"/>
                <w:sz w:val="14"/>
                <w:szCs w:val="16"/>
                <w:lang w:val="en-US" w:eastAsia="en-US"/>
              </w:rPr>
              <w:t>1.026.915</w:t>
            </w:r>
          </w:p>
        </w:tc>
        <w:tc>
          <w:tcPr>
            <w:tcW w:w="831" w:type="dxa"/>
            <w:tcBorders>
              <w:top w:val="nil"/>
              <w:left w:val="single" w:sz="4" w:space="0" w:color="auto"/>
              <w:bottom w:val="nil"/>
              <w:right w:val="single" w:sz="4" w:space="0" w:color="auto"/>
            </w:tcBorders>
            <w:vAlign w:val="bottom"/>
          </w:tcPr>
          <w:p w14:paraId="0CABB329" w14:textId="4FC4B4B1"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1.026.915</w:t>
            </w:r>
          </w:p>
        </w:tc>
        <w:tc>
          <w:tcPr>
            <w:tcW w:w="850" w:type="dxa"/>
            <w:tcBorders>
              <w:top w:val="nil"/>
              <w:left w:val="single" w:sz="4" w:space="0" w:color="auto"/>
              <w:bottom w:val="nil"/>
              <w:right w:val="single" w:sz="4" w:space="0" w:color="auto"/>
            </w:tcBorders>
            <w:vAlign w:val="bottom"/>
          </w:tcPr>
          <w:p w14:paraId="3204D362" w14:textId="4854C4E4"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7E2E25DF" w14:textId="77122974"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1.026.915</w:t>
            </w:r>
          </w:p>
        </w:tc>
      </w:tr>
      <w:tr w:rsidR="006B2E9A" w:rsidRPr="00A02305" w14:paraId="791DE96C" w14:textId="77777777" w:rsidTr="00FD18E4">
        <w:trPr>
          <w:trHeight w:val="57"/>
        </w:trPr>
        <w:tc>
          <w:tcPr>
            <w:tcW w:w="450" w:type="dxa"/>
            <w:tcBorders>
              <w:left w:val="single" w:sz="4" w:space="0" w:color="auto"/>
            </w:tcBorders>
          </w:tcPr>
          <w:p w14:paraId="1E62B017"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14.2</w:t>
            </w:r>
          </w:p>
        </w:tc>
        <w:tc>
          <w:tcPr>
            <w:tcW w:w="3975" w:type="dxa"/>
            <w:tcBorders>
              <w:right w:val="single" w:sz="4" w:space="0" w:color="auto"/>
            </w:tcBorders>
            <w:vAlign w:val="bottom"/>
          </w:tcPr>
          <w:p w14:paraId="4B0A2916"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Sermaye Yedekleri</w:t>
            </w:r>
          </w:p>
        </w:tc>
        <w:tc>
          <w:tcPr>
            <w:tcW w:w="708" w:type="dxa"/>
            <w:tcBorders>
              <w:left w:val="single" w:sz="4" w:space="0" w:color="auto"/>
              <w:right w:val="single" w:sz="4" w:space="0" w:color="auto"/>
            </w:tcBorders>
            <w:vAlign w:val="bottom"/>
          </w:tcPr>
          <w:p w14:paraId="5FD71CD0"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nil"/>
              <w:left w:val="nil"/>
              <w:bottom w:val="nil"/>
              <w:right w:val="single" w:sz="4" w:space="0" w:color="auto"/>
            </w:tcBorders>
            <w:shd w:val="clear" w:color="auto" w:fill="auto"/>
            <w:vAlign w:val="bottom"/>
          </w:tcPr>
          <w:p w14:paraId="5A794003" w14:textId="5B5A97AC"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23.088</w:t>
            </w:r>
          </w:p>
        </w:tc>
        <w:tc>
          <w:tcPr>
            <w:tcW w:w="784" w:type="dxa"/>
            <w:tcBorders>
              <w:top w:val="nil"/>
              <w:left w:val="single" w:sz="4" w:space="0" w:color="auto"/>
              <w:bottom w:val="nil"/>
              <w:right w:val="single" w:sz="4" w:space="0" w:color="auto"/>
            </w:tcBorders>
            <w:shd w:val="clear" w:color="auto" w:fill="auto"/>
            <w:vAlign w:val="bottom"/>
          </w:tcPr>
          <w:p w14:paraId="789994DE" w14:textId="3D798357"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36F10A6D" w14:textId="79B082FC"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23.088</w:t>
            </w:r>
          </w:p>
        </w:tc>
        <w:tc>
          <w:tcPr>
            <w:tcW w:w="831" w:type="dxa"/>
            <w:tcBorders>
              <w:top w:val="nil"/>
              <w:left w:val="single" w:sz="4" w:space="0" w:color="auto"/>
              <w:bottom w:val="nil"/>
              <w:right w:val="single" w:sz="4" w:space="0" w:color="auto"/>
            </w:tcBorders>
            <w:vAlign w:val="bottom"/>
          </w:tcPr>
          <w:p w14:paraId="5829C226" w14:textId="0ECD440D"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27.450</w:t>
            </w:r>
          </w:p>
        </w:tc>
        <w:tc>
          <w:tcPr>
            <w:tcW w:w="850" w:type="dxa"/>
            <w:tcBorders>
              <w:top w:val="nil"/>
              <w:left w:val="single" w:sz="4" w:space="0" w:color="auto"/>
              <w:bottom w:val="nil"/>
              <w:right w:val="single" w:sz="4" w:space="0" w:color="auto"/>
            </w:tcBorders>
            <w:vAlign w:val="bottom"/>
          </w:tcPr>
          <w:p w14:paraId="550A21BE" w14:textId="73B85267"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1.141</w:t>
            </w:r>
          </w:p>
        </w:tc>
        <w:tc>
          <w:tcPr>
            <w:tcW w:w="793" w:type="dxa"/>
            <w:tcBorders>
              <w:top w:val="nil"/>
              <w:left w:val="single" w:sz="4" w:space="0" w:color="auto"/>
              <w:bottom w:val="nil"/>
              <w:right w:val="single" w:sz="4" w:space="0" w:color="auto"/>
            </w:tcBorders>
            <w:vAlign w:val="bottom"/>
          </w:tcPr>
          <w:p w14:paraId="00BD4C1F" w14:textId="013E35A7"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28.591</w:t>
            </w:r>
          </w:p>
        </w:tc>
      </w:tr>
      <w:tr w:rsidR="006B2E9A" w:rsidRPr="00A02305" w14:paraId="08DC2E78" w14:textId="77777777" w:rsidTr="00FD18E4">
        <w:trPr>
          <w:trHeight w:val="57"/>
        </w:trPr>
        <w:tc>
          <w:tcPr>
            <w:tcW w:w="450" w:type="dxa"/>
            <w:tcBorders>
              <w:left w:val="single" w:sz="4" w:space="0" w:color="auto"/>
            </w:tcBorders>
          </w:tcPr>
          <w:p w14:paraId="0B90BBDD"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14.2.1</w:t>
            </w:r>
          </w:p>
        </w:tc>
        <w:tc>
          <w:tcPr>
            <w:tcW w:w="3975" w:type="dxa"/>
            <w:tcBorders>
              <w:right w:val="single" w:sz="4" w:space="0" w:color="auto"/>
            </w:tcBorders>
            <w:vAlign w:val="bottom"/>
          </w:tcPr>
          <w:p w14:paraId="4A83D464"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Hisse Senedi İhraç Primleri</w:t>
            </w:r>
          </w:p>
        </w:tc>
        <w:tc>
          <w:tcPr>
            <w:tcW w:w="708" w:type="dxa"/>
            <w:tcBorders>
              <w:left w:val="single" w:sz="4" w:space="0" w:color="auto"/>
              <w:right w:val="single" w:sz="4" w:space="0" w:color="auto"/>
            </w:tcBorders>
            <w:vAlign w:val="bottom"/>
          </w:tcPr>
          <w:p w14:paraId="3E77E8A1" w14:textId="77777777" w:rsidR="006B2E9A" w:rsidRPr="00A02305" w:rsidRDefault="006B2E9A" w:rsidP="006B2E9A">
            <w:pPr>
              <w:jc w:val="center"/>
              <w:rPr>
                <w:rFonts w:ascii="Arial" w:hAnsi="Arial" w:cs="Arial"/>
                <w:b/>
                <w:bCs/>
                <w:sz w:val="14"/>
                <w:szCs w:val="14"/>
              </w:rPr>
            </w:pPr>
          </w:p>
        </w:tc>
        <w:tc>
          <w:tcPr>
            <w:tcW w:w="787" w:type="dxa"/>
            <w:tcBorders>
              <w:top w:val="nil"/>
              <w:left w:val="nil"/>
              <w:bottom w:val="nil"/>
              <w:right w:val="single" w:sz="4" w:space="0" w:color="auto"/>
            </w:tcBorders>
            <w:shd w:val="clear" w:color="auto" w:fill="auto"/>
            <w:vAlign w:val="bottom"/>
          </w:tcPr>
          <w:p w14:paraId="19243C56" w14:textId="6EBAAB12"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1E2B6C89" w14:textId="0A41C95A"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02EF8D94" w14:textId="18D64642"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831" w:type="dxa"/>
            <w:tcBorders>
              <w:top w:val="nil"/>
              <w:left w:val="single" w:sz="4" w:space="0" w:color="auto"/>
              <w:bottom w:val="nil"/>
              <w:right w:val="single" w:sz="4" w:space="0" w:color="auto"/>
            </w:tcBorders>
            <w:vAlign w:val="bottom"/>
          </w:tcPr>
          <w:p w14:paraId="3B171705" w14:textId="4A9D0170"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850" w:type="dxa"/>
            <w:tcBorders>
              <w:top w:val="nil"/>
              <w:left w:val="single" w:sz="4" w:space="0" w:color="auto"/>
              <w:bottom w:val="nil"/>
              <w:right w:val="single" w:sz="4" w:space="0" w:color="auto"/>
            </w:tcBorders>
            <w:vAlign w:val="bottom"/>
          </w:tcPr>
          <w:p w14:paraId="7FDAF3C1" w14:textId="044D0141"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793" w:type="dxa"/>
            <w:tcBorders>
              <w:top w:val="nil"/>
              <w:left w:val="single" w:sz="4" w:space="0" w:color="auto"/>
              <w:bottom w:val="nil"/>
              <w:right w:val="single" w:sz="4" w:space="0" w:color="auto"/>
            </w:tcBorders>
            <w:vAlign w:val="bottom"/>
          </w:tcPr>
          <w:p w14:paraId="0DC63B43" w14:textId="1935D835"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r>
      <w:tr w:rsidR="006B2E9A" w:rsidRPr="00A02305" w14:paraId="78E0251C" w14:textId="77777777" w:rsidTr="00FD18E4">
        <w:trPr>
          <w:trHeight w:val="57"/>
        </w:trPr>
        <w:tc>
          <w:tcPr>
            <w:tcW w:w="450" w:type="dxa"/>
            <w:tcBorders>
              <w:left w:val="single" w:sz="4" w:space="0" w:color="auto"/>
            </w:tcBorders>
          </w:tcPr>
          <w:p w14:paraId="01EF5CC2" w14:textId="77777777" w:rsidR="006B2E9A" w:rsidRPr="00A02305" w:rsidRDefault="006B2E9A" w:rsidP="006B2E9A">
            <w:pPr>
              <w:autoSpaceDE w:val="0"/>
              <w:autoSpaceDN w:val="0"/>
              <w:adjustRightInd w:val="0"/>
              <w:rPr>
                <w:rFonts w:ascii="Arial" w:hAnsi="Arial" w:cs="Arial"/>
                <w:b/>
                <w:sz w:val="14"/>
                <w:szCs w:val="14"/>
              </w:rPr>
            </w:pPr>
            <w:r w:rsidRPr="00A02305">
              <w:rPr>
                <w:rFonts w:ascii="Arial" w:hAnsi="Arial" w:cs="Arial"/>
                <w:sz w:val="14"/>
                <w:szCs w:val="14"/>
              </w:rPr>
              <w:t>14.2.2</w:t>
            </w:r>
          </w:p>
        </w:tc>
        <w:tc>
          <w:tcPr>
            <w:tcW w:w="3975" w:type="dxa"/>
            <w:tcBorders>
              <w:right w:val="single" w:sz="4" w:space="0" w:color="auto"/>
            </w:tcBorders>
            <w:vAlign w:val="bottom"/>
          </w:tcPr>
          <w:p w14:paraId="56C62391"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sz w:val="14"/>
                <w:szCs w:val="14"/>
              </w:rPr>
              <w:t>Hisse Senedi İptal Kârları</w:t>
            </w:r>
          </w:p>
        </w:tc>
        <w:tc>
          <w:tcPr>
            <w:tcW w:w="708" w:type="dxa"/>
            <w:tcBorders>
              <w:left w:val="single" w:sz="4" w:space="0" w:color="auto"/>
              <w:right w:val="single" w:sz="4" w:space="0" w:color="auto"/>
            </w:tcBorders>
            <w:vAlign w:val="bottom"/>
          </w:tcPr>
          <w:p w14:paraId="0A4F4826" w14:textId="77777777" w:rsidR="006B2E9A" w:rsidRPr="00A02305" w:rsidRDefault="006B2E9A" w:rsidP="006B2E9A">
            <w:pPr>
              <w:jc w:val="center"/>
              <w:rPr>
                <w:rFonts w:ascii="Arial" w:hAnsi="Arial" w:cs="Arial"/>
                <w:b/>
                <w:bCs/>
                <w:sz w:val="14"/>
                <w:szCs w:val="14"/>
              </w:rPr>
            </w:pPr>
          </w:p>
        </w:tc>
        <w:tc>
          <w:tcPr>
            <w:tcW w:w="787" w:type="dxa"/>
            <w:tcBorders>
              <w:top w:val="nil"/>
              <w:left w:val="nil"/>
              <w:bottom w:val="nil"/>
              <w:right w:val="single" w:sz="4" w:space="0" w:color="auto"/>
            </w:tcBorders>
            <w:shd w:val="clear" w:color="auto" w:fill="auto"/>
            <w:vAlign w:val="bottom"/>
          </w:tcPr>
          <w:p w14:paraId="1E8F9573" w14:textId="6F520D2B"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84" w:type="dxa"/>
            <w:tcBorders>
              <w:top w:val="nil"/>
              <w:left w:val="single" w:sz="4" w:space="0" w:color="auto"/>
              <w:bottom w:val="nil"/>
              <w:right w:val="single" w:sz="4" w:space="0" w:color="auto"/>
            </w:tcBorders>
            <w:shd w:val="clear" w:color="auto" w:fill="auto"/>
            <w:vAlign w:val="bottom"/>
          </w:tcPr>
          <w:p w14:paraId="056526BC" w14:textId="39D0177E"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775" w:type="dxa"/>
            <w:tcBorders>
              <w:top w:val="nil"/>
              <w:left w:val="single" w:sz="4" w:space="0" w:color="auto"/>
              <w:bottom w:val="nil"/>
              <w:right w:val="single" w:sz="4" w:space="0" w:color="auto"/>
            </w:tcBorders>
            <w:shd w:val="clear" w:color="auto" w:fill="auto"/>
            <w:vAlign w:val="bottom"/>
          </w:tcPr>
          <w:p w14:paraId="148BB87E" w14:textId="7F2213C3" w:rsidR="006B2E9A" w:rsidRPr="00A02305" w:rsidRDefault="006B2E9A" w:rsidP="006B2E9A">
            <w:pPr>
              <w:ind w:left="-67" w:right="28"/>
              <w:jc w:val="right"/>
              <w:rPr>
                <w:rFonts w:asciiTheme="minorBidi" w:hAnsiTheme="minorBidi" w:cstheme="minorBidi"/>
                <w:b/>
                <w:bCs/>
                <w:color w:val="000000"/>
                <w:sz w:val="14"/>
                <w:szCs w:val="16"/>
                <w:lang w:val="en-US" w:eastAsia="en-US"/>
              </w:rPr>
            </w:pPr>
            <w:r w:rsidRPr="00A02305">
              <w:rPr>
                <w:rFonts w:ascii="Arial" w:hAnsi="Arial" w:cs="Arial"/>
                <w:bCs/>
                <w:color w:val="000000"/>
                <w:sz w:val="14"/>
                <w:szCs w:val="14"/>
              </w:rPr>
              <w:t>-</w:t>
            </w:r>
          </w:p>
        </w:tc>
        <w:tc>
          <w:tcPr>
            <w:tcW w:w="831" w:type="dxa"/>
            <w:tcBorders>
              <w:top w:val="nil"/>
              <w:left w:val="single" w:sz="4" w:space="0" w:color="auto"/>
              <w:bottom w:val="nil"/>
              <w:right w:val="single" w:sz="4" w:space="0" w:color="auto"/>
            </w:tcBorders>
            <w:vAlign w:val="bottom"/>
          </w:tcPr>
          <w:p w14:paraId="4F31641B" w14:textId="41B42892"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850" w:type="dxa"/>
            <w:tcBorders>
              <w:top w:val="nil"/>
              <w:left w:val="single" w:sz="4" w:space="0" w:color="auto"/>
              <w:bottom w:val="nil"/>
              <w:right w:val="single" w:sz="4" w:space="0" w:color="auto"/>
            </w:tcBorders>
            <w:vAlign w:val="bottom"/>
          </w:tcPr>
          <w:p w14:paraId="34DA51B3" w14:textId="37852F2C"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c>
          <w:tcPr>
            <w:tcW w:w="793" w:type="dxa"/>
            <w:tcBorders>
              <w:top w:val="nil"/>
              <w:left w:val="single" w:sz="4" w:space="0" w:color="auto"/>
              <w:bottom w:val="nil"/>
              <w:right w:val="single" w:sz="4" w:space="0" w:color="auto"/>
            </w:tcBorders>
            <w:vAlign w:val="bottom"/>
          </w:tcPr>
          <w:p w14:paraId="367D1D77" w14:textId="0B6F856D" w:rsidR="006B2E9A" w:rsidRPr="006B2E9A" w:rsidRDefault="006B2E9A" w:rsidP="006B2E9A">
            <w:pPr>
              <w:ind w:left="-67" w:right="28"/>
              <w:jc w:val="right"/>
              <w:rPr>
                <w:rFonts w:ascii="Arial" w:hAnsi="Arial" w:cs="Arial"/>
                <w:bCs/>
                <w:color w:val="000000"/>
                <w:sz w:val="14"/>
                <w:szCs w:val="14"/>
              </w:rPr>
            </w:pPr>
            <w:r w:rsidRPr="00E02DEB">
              <w:rPr>
                <w:rFonts w:ascii="Arial" w:hAnsi="Arial" w:cs="Arial"/>
                <w:bCs/>
                <w:color w:val="000000"/>
                <w:sz w:val="14"/>
                <w:szCs w:val="14"/>
              </w:rPr>
              <w:t>-</w:t>
            </w:r>
          </w:p>
        </w:tc>
      </w:tr>
      <w:tr w:rsidR="006B2E9A" w:rsidRPr="00A02305" w14:paraId="49242F55" w14:textId="77777777" w:rsidTr="00FD18E4">
        <w:trPr>
          <w:trHeight w:val="57"/>
        </w:trPr>
        <w:tc>
          <w:tcPr>
            <w:tcW w:w="450" w:type="dxa"/>
            <w:tcBorders>
              <w:left w:val="single" w:sz="4" w:space="0" w:color="auto"/>
            </w:tcBorders>
          </w:tcPr>
          <w:p w14:paraId="49FC9CEE"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14.2.3</w:t>
            </w:r>
          </w:p>
        </w:tc>
        <w:tc>
          <w:tcPr>
            <w:tcW w:w="3975" w:type="dxa"/>
            <w:tcBorders>
              <w:right w:val="single" w:sz="4" w:space="0" w:color="auto"/>
            </w:tcBorders>
            <w:vAlign w:val="bottom"/>
          </w:tcPr>
          <w:p w14:paraId="7B1D36BE"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Diğer Sermaye Yedekleri</w:t>
            </w:r>
          </w:p>
        </w:tc>
        <w:tc>
          <w:tcPr>
            <w:tcW w:w="708" w:type="dxa"/>
            <w:tcBorders>
              <w:left w:val="single" w:sz="4" w:space="0" w:color="auto"/>
              <w:right w:val="single" w:sz="4" w:space="0" w:color="auto"/>
            </w:tcBorders>
            <w:vAlign w:val="bottom"/>
          </w:tcPr>
          <w:p w14:paraId="2ACA0086" w14:textId="77777777" w:rsidR="006B2E9A" w:rsidRPr="00A02305" w:rsidRDefault="006B2E9A" w:rsidP="006B2E9A">
            <w:pPr>
              <w:jc w:val="center"/>
              <w:rPr>
                <w:rFonts w:ascii="Arial" w:hAnsi="Arial" w:cs="Arial"/>
                <w:b/>
                <w:bCs/>
                <w:sz w:val="14"/>
                <w:szCs w:val="14"/>
              </w:rPr>
            </w:pPr>
          </w:p>
        </w:tc>
        <w:tc>
          <w:tcPr>
            <w:tcW w:w="787" w:type="dxa"/>
            <w:tcBorders>
              <w:top w:val="nil"/>
              <w:left w:val="nil"/>
              <w:bottom w:val="nil"/>
              <w:right w:val="single" w:sz="4" w:space="0" w:color="auto"/>
            </w:tcBorders>
            <w:shd w:val="clear" w:color="auto" w:fill="auto"/>
            <w:vAlign w:val="bottom"/>
          </w:tcPr>
          <w:p w14:paraId="2282E4EE" w14:textId="039DEA59"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23.088</w:t>
            </w:r>
          </w:p>
        </w:tc>
        <w:tc>
          <w:tcPr>
            <w:tcW w:w="784" w:type="dxa"/>
            <w:tcBorders>
              <w:top w:val="nil"/>
              <w:left w:val="single" w:sz="4" w:space="0" w:color="auto"/>
              <w:bottom w:val="nil"/>
              <w:right w:val="single" w:sz="4" w:space="0" w:color="auto"/>
            </w:tcBorders>
            <w:shd w:val="clear" w:color="auto" w:fill="auto"/>
            <w:vAlign w:val="bottom"/>
          </w:tcPr>
          <w:p w14:paraId="1295468C" w14:textId="5C3401EA"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03C0124C" w14:textId="523A66F1"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23.088</w:t>
            </w:r>
          </w:p>
        </w:tc>
        <w:tc>
          <w:tcPr>
            <w:tcW w:w="831" w:type="dxa"/>
            <w:tcBorders>
              <w:top w:val="nil"/>
              <w:left w:val="single" w:sz="4" w:space="0" w:color="auto"/>
              <w:bottom w:val="nil"/>
              <w:right w:val="single" w:sz="4" w:space="0" w:color="auto"/>
            </w:tcBorders>
            <w:vAlign w:val="bottom"/>
          </w:tcPr>
          <w:p w14:paraId="7A8AB23E" w14:textId="505E634A"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27.450</w:t>
            </w:r>
          </w:p>
        </w:tc>
        <w:tc>
          <w:tcPr>
            <w:tcW w:w="850" w:type="dxa"/>
            <w:tcBorders>
              <w:top w:val="nil"/>
              <w:left w:val="single" w:sz="4" w:space="0" w:color="auto"/>
              <w:bottom w:val="nil"/>
              <w:right w:val="single" w:sz="4" w:space="0" w:color="auto"/>
            </w:tcBorders>
            <w:vAlign w:val="bottom"/>
          </w:tcPr>
          <w:p w14:paraId="35E4DD0D" w14:textId="5013ECAB"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1.141</w:t>
            </w:r>
          </w:p>
        </w:tc>
        <w:tc>
          <w:tcPr>
            <w:tcW w:w="793" w:type="dxa"/>
            <w:tcBorders>
              <w:top w:val="nil"/>
              <w:left w:val="single" w:sz="4" w:space="0" w:color="auto"/>
              <w:bottom w:val="nil"/>
              <w:right w:val="single" w:sz="4" w:space="0" w:color="auto"/>
            </w:tcBorders>
            <w:vAlign w:val="bottom"/>
          </w:tcPr>
          <w:p w14:paraId="2800FE30" w14:textId="276B2D58"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28.591</w:t>
            </w:r>
          </w:p>
        </w:tc>
      </w:tr>
      <w:tr w:rsidR="006B2E9A" w:rsidRPr="00A02305" w14:paraId="4309EFD0" w14:textId="77777777" w:rsidTr="00FD18E4">
        <w:trPr>
          <w:trHeight w:val="57"/>
        </w:trPr>
        <w:tc>
          <w:tcPr>
            <w:tcW w:w="450" w:type="dxa"/>
            <w:tcBorders>
              <w:left w:val="single" w:sz="4" w:space="0" w:color="auto"/>
            </w:tcBorders>
          </w:tcPr>
          <w:p w14:paraId="0C38BD0E"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14.3</w:t>
            </w:r>
          </w:p>
        </w:tc>
        <w:tc>
          <w:tcPr>
            <w:tcW w:w="3975" w:type="dxa"/>
            <w:tcBorders>
              <w:right w:val="single" w:sz="4" w:space="0" w:color="auto"/>
            </w:tcBorders>
            <w:shd w:val="clear" w:color="auto" w:fill="auto"/>
            <w:vAlign w:val="bottom"/>
          </w:tcPr>
          <w:p w14:paraId="1EDD5E23" w14:textId="7427CDA1"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Kâr veya Zararda Yeniden Sınıflandırılmayacak Birikmiş</w:t>
            </w:r>
          </w:p>
        </w:tc>
        <w:tc>
          <w:tcPr>
            <w:tcW w:w="708" w:type="dxa"/>
            <w:tcBorders>
              <w:left w:val="single" w:sz="4" w:space="0" w:color="auto"/>
              <w:right w:val="single" w:sz="4" w:space="0" w:color="auto"/>
            </w:tcBorders>
            <w:vAlign w:val="bottom"/>
          </w:tcPr>
          <w:p w14:paraId="2D712096" w14:textId="77777777" w:rsidR="006B2E9A" w:rsidRPr="00A02305" w:rsidRDefault="006B2E9A" w:rsidP="006B2E9A">
            <w:pPr>
              <w:jc w:val="center"/>
              <w:rPr>
                <w:rFonts w:ascii="Arial" w:hAnsi="Arial" w:cs="Arial"/>
                <w:bCs/>
                <w:sz w:val="14"/>
                <w:szCs w:val="14"/>
              </w:rPr>
            </w:pPr>
          </w:p>
        </w:tc>
        <w:tc>
          <w:tcPr>
            <w:tcW w:w="787" w:type="dxa"/>
            <w:tcBorders>
              <w:top w:val="nil"/>
              <w:left w:val="nil"/>
              <w:bottom w:val="nil"/>
              <w:right w:val="single" w:sz="4" w:space="0" w:color="auto"/>
            </w:tcBorders>
            <w:shd w:val="clear" w:color="auto" w:fill="auto"/>
            <w:vAlign w:val="bottom"/>
          </w:tcPr>
          <w:p w14:paraId="67FBD2FC" w14:textId="799715E7"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84" w:type="dxa"/>
            <w:tcBorders>
              <w:top w:val="nil"/>
              <w:left w:val="single" w:sz="4" w:space="0" w:color="auto"/>
              <w:bottom w:val="nil"/>
              <w:right w:val="single" w:sz="4" w:space="0" w:color="auto"/>
            </w:tcBorders>
            <w:shd w:val="clear" w:color="auto" w:fill="auto"/>
            <w:vAlign w:val="bottom"/>
          </w:tcPr>
          <w:p w14:paraId="42DA0C1A" w14:textId="34304497"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75" w:type="dxa"/>
            <w:tcBorders>
              <w:top w:val="nil"/>
              <w:left w:val="single" w:sz="4" w:space="0" w:color="auto"/>
              <w:bottom w:val="nil"/>
              <w:right w:val="single" w:sz="4" w:space="0" w:color="auto"/>
            </w:tcBorders>
            <w:shd w:val="clear" w:color="auto" w:fill="auto"/>
            <w:vAlign w:val="bottom"/>
          </w:tcPr>
          <w:p w14:paraId="420F1344" w14:textId="3AC4307E"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831" w:type="dxa"/>
            <w:tcBorders>
              <w:top w:val="nil"/>
              <w:left w:val="single" w:sz="4" w:space="0" w:color="auto"/>
              <w:bottom w:val="nil"/>
              <w:right w:val="single" w:sz="4" w:space="0" w:color="auto"/>
            </w:tcBorders>
            <w:vAlign w:val="bottom"/>
          </w:tcPr>
          <w:p w14:paraId="5762FF07" w14:textId="1385313C" w:rsidR="006B2E9A" w:rsidRPr="004F4C41" w:rsidRDefault="006B2E9A" w:rsidP="006B2E9A">
            <w:pPr>
              <w:ind w:left="-67" w:right="28"/>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vAlign w:val="bottom"/>
          </w:tcPr>
          <w:p w14:paraId="0BDE9BE5" w14:textId="77BE8E01" w:rsidR="006B2E9A" w:rsidRPr="006B2E9A" w:rsidRDefault="006B2E9A" w:rsidP="006B2E9A">
            <w:pPr>
              <w:ind w:left="-67" w:right="28"/>
              <w:jc w:val="right"/>
              <w:rPr>
                <w:rFonts w:ascii="Arial" w:hAnsi="Arial" w:cs="Arial"/>
                <w:color w:val="000000"/>
                <w:sz w:val="14"/>
                <w:szCs w:val="14"/>
              </w:rPr>
            </w:pPr>
          </w:p>
        </w:tc>
        <w:tc>
          <w:tcPr>
            <w:tcW w:w="793" w:type="dxa"/>
            <w:tcBorders>
              <w:top w:val="nil"/>
              <w:left w:val="single" w:sz="4" w:space="0" w:color="auto"/>
              <w:bottom w:val="nil"/>
              <w:right w:val="single" w:sz="4" w:space="0" w:color="auto"/>
            </w:tcBorders>
            <w:vAlign w:val="bottom"/>
          </w:tcPr>
          <w:p w14:paraId="760F4654" w14:textId="645AB9F1" w:rsidR="006B2E9A" w:rsidRPr="006B2E9A" w:rsidRDefault="006B2E9A" w:rsidP="006B2E9A">
            <w:pPr>
              <w:ind w:left="-67" w:right="28"/>
              <w:jc w:val="right"/>
              <w:rPr>
                <w:rFonts w:ascii="Arial" w:hAnsi="Arial" w:cs="Arial"/>
                <w:color w:val="000000"/>
                <w:sz w:val="14"/>
                <w:szCs w:val="14"/>
              </w:rPr>
            </w:pPr>
          </w:p>
        </w:tc>
      </w:tr>
      <w:tr w:rsidR="006B2E9A" w:rsidRPr="00A02305" w14:paraId="6D6EC1BA" w14:textId="77777777" w:rsidTr="00FD18E4">
        <w:trPr>
          <w:trHeight w:val="57"/>
        </w:trPr>
        <w:tc>
          <w:tcPr>
            <w:tcW w:w="450" w:type="dxa"/>
            <w:tcBorders>
              <w:left w:val="single" w:sz="4" w:space="0" w:color="auto"/>
            </w:tcBorders>
          </w:tcPr>
          <w:p w14:paraId="3ACFB5D4" w14:textId="77777777" w:rsidR="006B2E9A" w:rsidRPr="00A02305" w:rsidRDefault="006B2E9A" w:rsidP="006B2E9A">
            <w:pPr>
              <w:autoSpaceDE w:val="0"/>
              <w:autoSpaceDN w:val="0"/>
              <w:adjustRightInd w:val="0"/>
              <w:rPr>
                <w:rFonts w:ascii="Arial" w:hAnsi="Arial" w:cs="Arial"/>
                <w:sz w:val="14"/>
                <w:szCs w:val="14"/>
              </w:rPr>
            </w:pPr>
          </w:p>
        </w:tc>
        <w:tc>
          <w:tcPr>
            <w:tcW w:w="3975" w:type="dxa"/>
            <w:tcBorders>
              <w:right w:val="single" w:sz="4" w:space="0" w:color="auto"/>
            </w:tcBorders>
            <w:shd w:val="clear" w:color="auto" w:fill="auto"/>
            <w:vAlign w:val="bottom"/>
          </w:tcPr>
          <w:p w14:paraId="4D7F5331" w14:textId="28D22304"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Diğer Kapsamlı Gelirler veya Giderler</w:t>
            </w:r>
          </w:p>
        </w:tc>
        <w:tc>
          <w:tcPr>
            <w:tcW w:w="708" w:type="dxa"/>
            <w:tcBorders>
              <w:left w:val="single" w:sz="4" w:space="0" w:color="auto"/>
              <w:right w:val="single" w:sz="4" w:space="0" w:color="auto"/>
            </w:tcBorders>
            <w:vAlign w:val="bottom"/>
          </w:tcPr>
          <w:p w14:paraId="28A75C17" w14:textId="77777777" w:rsidR="006B2E9A" w:rsidRPr="00A02305" w:rsidRDefault="006B2E9A" w:rsidP="006B2E9A">
            <w:pPr>
              <w:jc w:val="center"/>
              <w:rPr>
                <w:rFonts w:ascii="Arial" w:hAnsi="Arial" w:cs="Arial"/>
                <w:bCs/>
                <w:sz w:val="14"/>
                <w:szCs w:val="14"/>
              </w:rPr>
            </w:pPr>
          </w:p>
        </w:tc>
        <w:tc>
          <w:tcPr>
            <w:tcW w:w="787" w:type="dxa"/>
            <w:tcBorders>
              <w:top w:val="nil"/>
              <w:left w:val="nil"/>
              <w:bottom w:val="nil"/>
              <w:right w:val="single" w:sz="4" w:space="0" w:color="auto"/>
            </w:tcBorders>
            <w:shd w:val="clear" w:color="auto" w:fill="auto"/>
            <w:vAlign w:val="bottom"/>
          </w:tcPr>
          <w:p w14:paraId="3784974D" w14:textId="32AE1C56"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(1.411)</w:t>
            </w:r>
          </w:p>
        </w:tc>
        <w:tc>
          <w:tcPr>
            <w:tcW w:w="784" w:type="dxa"/>
            <w:tcBorders>
              <w:top w:val="nil"/>
              <w:left w:val="single" w:sz="4" w:space="0" w:color="auto"/>
              <w:bottom w:val="nil"/>
              <w:right w:val="single" w:sz="4" w:space="0" w:color="auto"/>
            </w:tcBorders>
            <w:shd w:val="clear" w:color="auto" w:fill="auto"/>
            <w:vAlign w:val="bottom"/>
          </w:tcPr>
          <w:p w14:paraId="74AD409B" w14:textId="06F3EE7F"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35948022" w14:textId="29F97FB8"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(1.411)</w:t>
            </w:r>
          </w:p>
        </w:tc>
        <w:tc>
          <w:tcPr>
            <w:tcW w:w="831" w:type="dxa"/>
            <w:tcBorders>
              <w:top w:val="nil"/>
              <w:left w:val="single" w:sz="4" w:space="0" w:color="auto"/>
              <w:bottom w:val="nil"/>
              <w:right w:val="single" w:sz="4" w:space="0" w:color="auto"/>
            </w:tcBorders>
            <w:vAlign w:val="bottom"/>
          </w:tcPr>
          <w:p w14:paraId="1D045BB7" w14:textId="55B75EE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(1.255)</w:t>
            </w:r>
          </w:p>
        </w:tc>
        <w:tc>
          <w:tcPr>
            <w:tcW w:w="850" w:type="dxa"/>
            <w:tcBorders>
              <w:top w:val="nil"/>
              <w:left w:val="single" w:sz="4" w:space="0" w:color="auto"/>
              <w:bottom w:val="nil"/>
              <w:right w:val="single" w:sz="4" w:space="0" w:color="auto"/>
            </w:tcBorders>
            <w:vAlign w:val="bottom"/>
          </w:tcPr>
          <w:p w14:paraId="4B3F3A45" w14:textId="76C0F798"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53AB4B26" w14:textId="63E77216"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(1.255)</w:t>
            </w:r>
          </w:p>
        </w:tc>
      </w:tr>
      <w:tr w:rsidR="006B2E9A" w:rsidRPr="00A02305" w14:paraId="612EF5F7" w14:textId="77777777" w:rsidTr="00FD18E4">
        <w:trPr>
          <w:trHeight w:val="57"/>
        </w:trPr>
        <w:tc>
          <w:tcPr>
            <w:tcW w:w="450" w:type="dxa"/>
            <w:tcBorders>
              <w:left w:val="single" w:sz="4" w:space="0" w:color="auto"/>
            </w:tcBorders>
          </w:tcPr>
          <w:p w14:paraId="6F41DC98"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14.4</w:t>
            </w:r>
          </w:p>
        </w:tc>
        <w:tc>
          <w:tcPr>
            <w:tcW w:w="3975" w:type="dxa"/>
            <w:tcBorders>
              <w:right w:val="single" w:sz="4" w:space="0" w:color="auto"/>
            </w:tcBorders>
            <w:shd w:val="clear" w:color="auto" w:fill="auto"/>
            <w:vAlign w:val="bottom"/>
          </w:tcPr>
          <w:p w14:paraId="648BAAC5" w14:textId="68AF36F6"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 xml:space="preserve">Kâr veya Zararda Yeniden Sınıflandırılacak Birikmiş Diğer </w:t>
            </w:r>
          </w:p>
        </w:tc>
        <w:tc>
          <w:tcPr>
            <w:tcW w:w="708" w:type="dxa"/>
            <w:tcBorders>
              <w:left w:val="single" w:sz="4" w:space="0" w:color="auto"/>
              <w:right w:val="single" w:sz="4" w:space="0" w:color="auto"/>
            </w:tcBorders>
            <w:vAlign w:val="bottom"/>
          </w:tcPr>
          <w:p w14:paraId="5D2338B5"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2B435C3C" w14:textId="079C3CE1"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84" w:type="dxa"/>
            <w:tcBorders>
              <w:top w:val="nil"/>
              <w:left w:val="single" w:sz="4" w:space="0" w:color="auto"/>
              <w:bottom w:val="nil"/>
              <w:right w:val="single" w:sz="4" w:space="0" w:color="auto"/>
            </w:tcBorders>
            <w:shd w:val="clear" w:color="auto" w:fill="auto"/>
            <w:vAlign w:val="bottom"/>
          </w:tcPr>
          <w:p w14:paraId="52363387" w14:textId="0FD82D8D"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775" w:type="dxa"/>
            <w:tcBorders>
              <w:top w:val="nil"/>
              <w:left w:val="single" w:sz="4" w:space="0" w:color="auto"/>
              <w:bottom w:val="nil"/>
              <w:right w:val="single" w:sz="4" w:space="0" w:color="auto"/>
            </w:tcBorders>
            <w:shd w:val="clear" w:color="auto" w:fill="auto"/>
            <w:vAlign w:val="bottom"/>
          </w:tcPr>
          <w:p w14:paraId="046391B2" w14:textId="73583B55" w:rsidR="006B2E9A" w:rsidRPr="00226054" w:rsidRDefault="006B2E9A" w:rsidP="006B2E9A">
            <w:pPr>
              <w:ind w:left="-67" w:right="28"/>
              <w:jc w:val="right"/>
              <w:rPr>
                <w:rFonts w:asciiTheme="minorBidi" w:hAnsiTheme="minorBidi" w:cstheme="minorBidi"/>
                <w:bCs/>
                <w:color w:val="000000"/>
                <w:sz w:val="14"/>
                <w:szCs w:val="16"/>
                <w:lang w:eastAsia="en-US"/>
              </w:rPr>
            </w:pPr>
          </w:p>
        </w:tc>
        <w:tc>
          <w:tcPr>
            <w:tcW w:w="831" w:type="dxa"/>
            <w:tcBorders>
              <w:top w:val="nil"/>
              <w:left w:val="single" w:sz="4" w:space="0" w:color="auto"/>
              <w:bottom w:val="nil"/>
              <w:right w:val="single" w:sz="4" w:space="0" w:color="auto"/>
            </w:tcBorders>
            <w:vAlign w:val="bottom"/>
          </w:tcPr>
          <w:p w14:paraId="7AD9105C" w14:textId="1AE9262A" w:rsidR="006B2E9A" w:rsidRPr="004F4C41" w:rsidRDefault="006B2E9A" w:rsidP="006B2E9A">
            <w:pPr>
              <w:ind w:left="-67" w:right="28"/>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vAlign w:val="bottom"/>
          </w:tcPr>
          <w:p w14:paraId="74558A30" w14:textId="7D69DD84" w:rsidR="006B2E9A" w:rsidRPr="006B2E9A" w:rsidRDefault="006B2E9A" w:rsidP="006B2E9A">
            <w:pPr>
              <w:ind w:left="-67" w:right="28"/>
              <w:jc w:val="right"/>
              <w:rPr>
                <w:rFonts w:ascii="Arial" w:hAnsi="Arial" w:cs="Arial"/>
                <w:color w:val="000000"/>
                <w:sz w:val="14"/>
                <w:szCs w:val="14"/>
              </w:rPr>
            </w:pPr>
          </w:p>
        </w:tc>
        <w:tc>
          <w:tcPr>
            <w:tcW w:w="793" w:type="dxa"/>
            <w:tcBorders>
              <w:top w:val="nil"/>
              <w:left w:val="single" w:sz="4" w:space="0" w:color="auto"/>
              <w:bottom w:val="nil"/>
              <w:right w:val="single" w:sz="4" w:space="0" w:color="auto"/>
            </w:tcBorders>
            <w:vAlign w:val="bottom"/>
          </w:tcPr>
          <w:p w14:paraId="10A33B84" w14:textId="6163FCFF" w:rsidR="006B2E9A" w:rsidRPr="006B2E9A" w:rsidRDefault="006B2E9A" w:rsidP="006B2E9A">
            <w:pPr>
              <w:ind w:left="-67" w:right="28"/>
              <w:jc w:val="right"/>
              <w:rPr>
                <w:rFonts w:ascii="Arial" w:hAnsi="Arial" w:cs="Arial"/>
                <w:color w:val="000000"/>
                <w:sz w:val="14"/>
                <w:szCs w:val="14"/>
              </w:rPr>
            </w:pPr>
          </w:p>
        </w:tc>
      </w:tr>
      <w:tr w:rsidR="006B2E9A" w:rsidRPr="00A02305" w14:paraId="294D77EB" w14:textId="77777777" w:rsidTr="00FD18E4">
        <w:trPr>
          <w:trHeight w:val="57"/>
        </w:trPr>
        <w:tc>
          <w:tcPr>
            <w:tcW w:w="450" w:type="dxa"/>
            <w:tcBorders>
              <w:left w:val="single" w:sz="4" w:space="0" w:color="auto"/>
            </w:tcBorders>
          </w:tcPr>
          <w:p w14:paraId="1E1F7A82" w14:textId="77777777" w:rsidR="006B2E9A" w:rsidRPr="00A02305" w:rsidRDefault="006B2E9A" w:rsidP="006B2E9A">
            <w:pPr>
              <w:autoSpaceDE w:val="0"/>
              <w:autoSpaceDN w:val="0"/>
              <w:adjustRightInd w:val="0"/>
              <w:rPr>
                <w:rFonts w:ascii="Arial" w:hAnsi="Arial" w:cs="Arial"/>
                <w:sz w:val="14"/>
                <w:szCs w:val="14"/>
              </w:rPr>
            </w:pPr>
          </w:p>
        </w:tc>
        <w:tc>
          <w:tcPr>
            <w:tcW w:w="3975" w:type="dxa"/>
            <w:tcBorders>
              <w:right w:val="single" w:sz="4" w:space="0" w:color="auto"/>
            </w:tcBorders>
            <w:shd w:val="clear" w:color="auto" w:fill="auto"/>
            <w:vAlign w:val="bottom"/>
          </w:tcPr>
          <w:p w14:paraId="38AB8DF7" w14:textId="191DC28E"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Kapsamlı Gelirler veya Giderler</w:t>
            </w:r>
          </w:p>
        </w:tc>
        <w:tc>
          <w:tcPr>
            <w:tcW w:w="708" w:type="dxa"/>
            <w:tcBorders>
              <w:left w:val="single" w:sz="4" w:space="0" w:color="auto"/>
              <w:right w:val="single" w:sz="4" w:space="0" w:color="auto"/>
            </w:tcBorders>
            <w:vAlign w:val="bottom"/>
          </w:tcPr>
          <w:p w14:paraId="2872142C"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3B7CB4DA" w14:textId="28318EBC"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56.776</w:t>
            </w:r>
          </w:p>
        </w:tc>
        <w:tc>
          <w:tcPr>
            <w:tcW w:w="784" w:type="dxa"/>
            <w:tcBorders>
              <w:top w:val="nil"/>
              <w:left w:val="single" w:sz="4" w:space="0" w:color="auto"/>
              <w:bottom w:val="nil"/>
              <w:right w:val="single" w:sz="4" w:space="0" w:color="auto"/>
            </w:tcBorders>
            <w:shd w:val="clear" w:color="auto" w:fill="auto"/>
            <w:vAlign w:val="bottom"/>
          </w:tcPr>
          <w:p w14:paraId="3A32D302" w14:textId="50FF1396"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(11.452)</w:t>
            </w:r>
          </w:p>
        </w:tc>
        <w:tc>
          <w:tcPr>
            <w:tcW w:w="775" w:type="dxa"/>
            <w:tcBorders>
              <w:top w:val="nil"/>
              <w:left w:val="single" w:sz="4" w:space="0" w:color="auto"/>
              <w:bottom w:val="nil"/>
              <w:right w:val="single" w:sz="4" w:space="0" w:color="auto"/>
            </w:tcBorders>
            <w:shd w:val="clear" w:color="auto" w:fill="auto"/>
            <w:vAlign w:val="bottom"/>
          </w:tcPr>
          <w:p w14:paraId="4AD5B5F6" w14:textId="7432B778"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45.324</w:t>
            </w:r>
          </w:p>
        </w:tc>
        <w:tc>
          <w:tcPr>
            <w:tcW w:w="831" w:type="dxa"/>
            <w:tcBorders>
              <w:top w:val="nil"/>
              <w:left w:val="single" w:sz="4" w:space="0" w:color="auto"/>
              <w:bottom w:val="nil"/>
              <w:right w:val="single" w:sz="4" w:space="0" w:color="auto"/>
            </w:tcBorders>
            <w:vAlign w:val="bottom"/>
          </w:tcPr>
          <w:p w14:paraId="03B28E17" w14:textId="4110972D"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(952)</w:t>
            </w:r>
          </w:p>
        </w:tc>
        <w:tc>
          <w:tcPr>
            <w:tcW w:w="850" w:type="dxa"/>
            <w:tcBorders>
              <w:top w:val="nil"/>
              <w:left w:val="single" w:sz="4" w:space="0" w:color="auto"/>
              <w:bottom w:val="nil"/>
              <w:right w:val="single" w:sz="4" w:space="0" w:color="auto"/>
            </w:tcBorders>
            <w:vAlign w:val="bottom"/>
          </w:tcPr>
          <w:p w14:paraId="7401B529" w14:textId="3484636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(32)</w:t>
            </w:r>
          </w:p>
        </w:tc>
        <w:tc>
          <w:tcPr>
            <w:tcW w:w="793" w:type="dxa"/>
            <w:tcBorders>
              <w:top w:val="nil"/>
              <w:left w:val="single" w:sz="4" w:space="0" w:color="auto"/>
              <w:bottom w:val="nil"/>
              <w:right w:val="single" w:sz="4" w:space="0" w:color="auto"/>
            </w:tcBorders>
            <w:vAlign w:val="bottom"/>
          </w:tcPr>
          <w:p w14:paraId="008FD791" w14:textId="55E54565"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(984)</w:t>
            </w:r>
          </w:p>
        </w:tc>
      </w:tr>
      <w:tr w:rsidR="006B2E9A" w:rsidRPr="00A02305" w14:paraId="299B66E7" w14:textId="77777777" w:rsidTr="00FD18E4">
        <w:trPr>
          <w:trHeight w:val="57"/>
        </w:trPr>
        <w:tc>
          <w:tcPr>
            <w:tcW w:w="450" w:type="dxa"/>
            <w:tcBorders>
              <w:left w:val="single" w:sz="4" w:space="0" w:color="auto"/>
            </w:tcBorders>
          </w:tcPr>
          <w:p w14:paraId="619EFBB7"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14.5</w:t>
            </w:r>
          </w:p>
        </w:tc>
        <w:tc>
          <w:tcPr>
            <w:tcW w:w="3975" w:type="dxa"/>
            <w:tcBorders>
              <w:right w:val="single" w:sz="4" w:space="0" w:color="auto"/>
            </w:tcBorders>
            <w:shd w:val="clear" w:color="auto" w:fill="auto"/>
            <w:vAlign w:val="bottom"/>
          </w:tcPr>
          <w:p w14:paraId="2B2B8668"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Kâr Yedekleri</w:t>
            </w:r>
          </w:p>
        </w:tc>
        <w:tc>
          <w:tcPr>
            <w:tcW w:w="708" w:type="dxa"/>
            <w:tcBorders>
              <w:left w:val="single" w:sz="4" w:space="0" w:color="auto"/>
              <w:right w:val="single" w:sz="4" w:space="0" w:color="auto"/>
            </w:tcBorders>
            <w:vAlign w:val="bottom"/>
          </w:tcPr>
          <w:p w14:paraId="3FCFFEFA"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29758354" w14:textId="62F1086E"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485.999</w:t>
            </w:r>
          </w:p>
        </w:tc>
        <w:tc>
          <w:tcPr>
            <w:tcW w:w="784" w:type="dxa"/>
            <w:tcBorders>
              <w:top w:val="nil"/>
              <w:left w:val="single" w:sz="4" w:space="0" w:color="auto"/>
              <w:bottom w:val="nil"/>
              <w:right w:val="single" w:sz="4" w:space="0" w:color="auto"/>
            </w:tcBorders>
            <w:shd w:val="clear" w:color="auto" w:fill="auto"/>
            <w:vAlign w:val="bottom"/>
          </w:tcPr>
          <w:p w14:paraId="1C3C046F" w14:textId="0F580F85"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4582E4C6" w14:textId="53DD5E9E"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485.999</w:t>
            </w:r>
          </w:p>
        </w:tc>
        <w:tc>
          <w:tcPr>
            <w:tcW w:w="831" w:type="dxa"/>
            <w:tcBorders>
              <w:top w:val="nil"/>
              <w:left w:val="single" w:sz="4" w:space="0" w:color="auto"/>
              <w:bottom w:val="nil"/>
              <w:right w:val="single" w:sz="4" w:space="0" w:color="auto"/>
            </w:tcBorders>
            <w:vAlign w:val="bottom"/>
          </w:tcPr>
          <w:p w14:paraId="498F6096" w14:textId="57A426A1"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 xml:space="preserve">396.085 </w:t>
            </w:r>
          </w:p>
        </w:tc>
        <w:tc>
          <w:tcPr>
            <w:tcW w:w="850" w:type="dxa"/>
            <w:tcBorders>
              <w:top w:val="nil"/>
              <w:left w:val="single" w:sz="4" w:space="0" w:color="auto"/>
              <w:bottom w:val="nil"/>
              <w:right w:val="single" w:sz="4" w:space="0" w:color="auto"/>
            </w:tcBorders>
            <w:vAlign w:val="bottom"/>
          </w:tcPr>
          <w:p w14:paraId="1C794079" w14:textId="4F6AE0C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72AB1D99" w14:textId="523D2607"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396.085</w:t>
            </w:r>
          </w:p>
        </w:tc>
      </w:tr>
      <w:tr w:rsidR="006B2E9A" w:rsidRPr="00A02305" w14:paraId="357821E1" w14:textId="77777777" w:rsidTr="00FD18E4">
        <w:trPr>
          <w:trHeight w:val="57"/>
        </w:trPr>
        <w:tc>
          <w:tcPr>
            <w:tcW w:w="450" w:type="dxa"/>
            <w:tcBorders>
              <w:left w:val="single" w:sz="4" w:space="0" w:color="auto"/>
            </w:tcBorders>
          </w:tcPr>
          <w:p w14:paraId="49C76A2F"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14.5.1</w:t>
            </w:r>
          </w:p>
        </w:tc>
        <w:tc>
          <w:tcPr>
            <w:tcW w:w="3975" w:type="dxa"/>
            <w:tcBorders>
              <w:right w:val="single" w:sz="4" w:space="0" w:color="auto"/>
            </w:tcBorders>
            <w:shd w:val="clear" w:color="auto" w:fill="auto"/>
            <w:vAlign w:val="bottom"/>
          </w:tcPr>
          <w:p w14:paraId="024164BF"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Yasal Yedekler</w:t>
            </w:r>
          </w:p>
        </w:tc>
        <w:tc>
          <w:tcPr>
            <w:tcW w:w="708" w:type="dxa"/>
            <w:tcBorders>
              <w:left w:val="single" w:sz="4" w:space="0" w:color="auto"/>
              <w:right w:val="single" w:sz="4" w:space="0" w:color="auto"/>
            </w:tcBorders>
            <w:vAlign w:val="bottom"/>
          </w:tcPr>
          <w:p w14:paraId="21C2946F"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000000" w:fill="FFFFFF"/>
            <w:vAlign w:val="bottom"/>
          </w:tcPr>
          <w:p w14:paraId="40C51DC6" w14:textId="12155503"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280.353</w:t>
            </w:r>
          </w:p>
        </w:tc>
        <w:tc>
          <w:tcPr>
            <w:tcW w:w="784" w:type="dxa"/>
            <w:tcBorders>
              <w:top w:val="nil"/>
              <w:left w:val="single" w:sz="4" w:space="0" w:color="auto"/>
              <w:bottom w:val="nil"/>
              <w:right w:val="single" w:sz="4" w:space="0" w:color="auto"/>
            </w:tcBorders>
            <w:shd w:val="clear" w:color="000000" w:fill="FFFFFF"/>
            <w:vAlign w:val="bottom"/>
          </w:tcPr>
          <w:p w14:paraId="65140F4B" w14:textId="576B12A7"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4D9B8C55" w14:textId="739D83EB"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280.353</w:t>
            </w:r>
          </w:p>
        </w:tc>
        <w:tc>
          <w:tcPr>
            <w:tcW w:w="831" w:type="dxa"/>
            <w:tcBorders>
              <w:top w:val="nil"/>
              <w:left w:val="single" w:sz="4" w:space="0" w:color="auto"/>
              <w:bottom w:val="nil"/>
              <w:right w:val="single" w:sz="4" w:space="0" w:color="auto"/>
            </w:tcBorders>
            <w:vAlign w:val="bottom"/>
          </w:tcPr>
          <w:p w14:paraId="63637BC8" w14:textId="0EE8B330"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275.857</w:t>
            </w:r>
          </w:p>
        </w:tc>
        <w:tc>
          <w:tcPr>
            <w:tcW w:w="850" w:type="dxa"/>
            <w:tcBorders>
              <w:top w:val="nil"/>
              <w:left w:val="single" w:sz="4" w:space="0" w:color="auto"/>
              <w:bottom w:val="nil"/>
              <w:right w:val="single" w:sz="4" w:space="0" w:color="auto"/>
            </w:tcBorders>
            <w:vAlign w:val="bottom"/>
          </w:tcPr>
          <w:p w14:paraId="7A909EDD" w14:textId="102EE759"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192B841E" w14:textId="726DE991"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275.857</w:t>
            </w:r>
          </w:p>
        </w:tc>
      </w:tr>
      <w:tr w:rsidR="006B2E9A" w:rsidRPr="00A02305" w14:paraId="104F4BD9" w14:textId="77777777" w:rsidTr="00FD18E4">
        <w:trPr>
          <w:trHeight w:val="57"/>
        </w:trPr>
        <w:tc>
          <w:tcPr>
            <w:tcW w:w="450" w:type="dxa"/>
            <w:tcBorders>
              <w:left w:val="single" w:sz="4" w:space="0" w:color="auto"/>
            </w:tcBorders>
          </w:tcPr>
          <w:p w14:paraId="5CB88A4E"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14.5.2</w:t>
            </w:r>
          </w:p>
        </w:tc>
        <w:tc>
          <w:tcPr>
            <w:tcW w:w="3975" w:type="dxa"/>
            <w:tcBorders>
              <w:right w:val="single" w:sz="4" w:space="0" w:color="auto"/>
            </w:tcBorders>
            <w:shd w:val="clear" w:color="auto" w:fill="auto"/>
            <w:vAlign w:val="bottom"/>
          </w:tcPr>
          <w:p w14:paraId="2E9EBCCF"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Statü Yedekleri</w:t>
            </w:r>
          </w:p>
        </w:tc>
        <w:tc>
          <w:tcPr>
            <w:tcW w:w="708" w:type="dxa"/>
            <w:tcBorders>
              <w:left w:val="single" w:sz="4" w:space="0" w:color="auto"/>
              <w:right w:val="single" w:sz="4" w:space="0" w:color="auto"/>
            </w:tcBorders>
            <w:vAlign w:val="bottom"/>
          </w:tcPr>
          <w:p w14:paraId="1ABE2F50"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000000" w:fill="FFFFFF"/>
            <w:vAlign w:val="bottom"/>
          </w:tcPr>
          <w:p w14:paraId="0D29C8F0" w14:textId="7CDAB8B1"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84" w:type="dxa"/>
            <w:tcBorders>
              <w:top w:val="nil"/>
              <w:left w:val="single" w:sz="4" w:space="0" w:color="auto"/>
              <w:bottom w:val="nil"/>
              <w:right w:val="single" w:sz="4" w:space="0" w:color="auto"/>
            </w:tcBorders>
            <w:shd w:val="clear" w:color="000000" w:fill="FFFFFF"/>
            <w:vAlign w:val="bottom"/>
          </w:tcPr>
          <w:p w14:paraId="170E4D7F" w14:textId="6DEC54E9"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1ABFBE5B" w14:textId="1E825D2B"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831" w:type="dxa"/>
            <w:tcBorders>
              <w:top w:val="nil"/>
              <w:left w:val="single" w:sz="4" w:space="0" w:color="auto"/>
              <w:bottom w:val="nil"/>
              <w:right w:val="single" w:sz="4" w:space="0" w:color="auto"/>
            </w:tcBorders>
            <w:vAlign w:val="bottom"/>
          </w:tcPr>
          <w:p w14:paraId="48F66BE5" w14:textId="7DA64E44"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30960AEE" w14:textId="70158ACD"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072E2508" w14:textId="057ABD4F"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31E26D99" w14:textId="77777777" w:rsidTr="00FD18E4">
        <w:trPr>
          <w:trHeight w:val="57"/>
        </w:trPr>
        <w:tc>
          <w:tcPr>
            <w:tcW w:w="450" w:type="dxa"/>
            <w:tcBorders>
              <w:left w:val="single" w:sz="4" w:space="0" w:color="auto"/>
            </w:tcBorders>
          </w:tcPr>
          <w:p w14:paraId="4D1D7030"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14.5.3</w:t>
            </w:r>
          </w:p>
        </w:tc>
        <w:tc>
          <w:tcPr>
            <w:tcW w:w="3975" w:type="dxa"/>
            <w:tcBorders>
              <w:right w:val="single" w:sz="4" w:space="0" w:color="auto"/>
            </w:tcBorders>
            <w:shd w:val="clear" w:color="auto" w:fill="auto"/>
            <w:vAlign w:val="bottom"/>
          </w:tcPr>
          <w:p w14:paraId="7D65CFA7"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Olağanüstü Yedekler</w:t>
            </w:r>
          </w:p>
        </w:tc>
        <w:tc>
          <w:tcPr>
            <w:tcW w:w="708" w:type="dxa"/>
            <w:tcBorders>
              <w:left w:val="single" w:sz="4" w:space="0" w:color="auto"/>
              <w:right w:val="single" w:sz="4" w:space="0" w:color="auto"/>
            </w:tcBorders>
            <w:vAlign w:val="bottom"/>
          </w:tcPr>
          <w:p w14:paraId="45DC414A"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2DC18508" w14:textId="6E83BA7F"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205.646</w:t>
            </w:r>
          </w:p>
        </w:tc>
        <w:tc>
          <w:tcPr>
            <w:tcW w:w="784" w:type="dxa"/>
            <w:tcBorders>
              <w:top w:val="nil"/>
              <w:left w:val="single" w:sz="4" w:space="0" w:color="auto"/>
              <w:bottom w:val="nil"/>
              <w:right w:val="single" w:sz="4" w:space="0" w:color="auto"/>
            </w:tcBorders>
            <w:shd w:val="clear" w:color="auto" w:fill="auto"/>
            <w:vAlign w:val="bottom"/>
          </w:tcPr>
          <w:p w14:paraId="741952E1" w14:textId="5176679B"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0A8D6CD0" w14:textId="4E9697F1"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205.646</w:t>
            </w:r>
          </w:p>
        </w:tc>
        <w:tc>
          <w:tcPr>
            <w:tcW w:w="831" w:type="dxa"/>
            <w:tcBorders>
              <w:top w:val="nil"/>
              <w:left w:val="single" w:sz="4" w:space="0" w:color="auto"/>
              <w:bottom w:val="nil"/>
              <w:right w:val="single" w:sz="4" w:space="0" w:color="auto"/>
            </w:tcBorders>
            <w:vAlign w:val="bottom"/>
          </w:tcPr>
          <w:p w14:paraId="6E9430C4" w14:textId="50BD234A"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120.228</w:t>
            </w:r>
          </w:p>
        </w:tc>
        <w:tc>
          <w:tcPr>
            <w:tcW w:w="850" w:type="dxa"/>
            <w:tcBorders>
              <w:top w:val="nil"/>
              <w:left w:val="single" w:sz="4" w:space="0" w:color="auto"/>
              <w:bottom w:val="nil"/>
              <w:right w:val="single" w:sz="4" w:space="0" w:color="auto"/>
            </w:tcBorders>
            <w:vAlign w:val="bottom"/>
          </w:tcPr>
          <w:p w14:paraId="461FBACD" w14:textId="02FFB271"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4A4E1E04" w14:textId="266D4363"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120.228</w:t>
            </w:r>
          </w:p>
        </w:tc>
      </w:tr>
      <w:tr w:rsidR="006B2E9A" w:rsidRPr="00A02305" w14:paraId="4936F44A" w14:textId="77777777" w:rsidTr="00FD18E4">
        <w:trPr>
          <w:trHeight w:val="57"/>
        </w:trPr>
        <w:tc>
          <w:tcPr>
            <w:tcW w:w="450" w:type="dxa"/>
            <w:tcBorders>
              <w:left w:val="single" w:sz="4" w:space="0" w:color="auto"/>
            </w:tcBorders>
          </w:tcPr>
          <w:p w14:paraId="569360DF"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14.5.4</w:t>
            </w:r>
          </w:p>
        </w:tc>
        <w:tc>
          <w:tcPr>
            <w:tcW w:w="3975" w:type="dxa"/>
            <w:tcBorders>
              <w:right w:val="single" w:sz="4" w:space="0" w:color="auto"/>
            </w:tcBorders>
            <w:shd w:val="clear" w:color="auto" w:fill="auto"/>
            <w:vAlign w:val="bottom"/>
          </w:tcPr>
          <w:p w14:paraId="6EF82021"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Diğer Kâr Yedekleri</w:t>
            </w:r>
          </w:p>
        </w:tc>
        <w:tc>
          <w:tcPr>
            <w:tcW w:w="708" w:type="dxa"/>
            <w:tcBorders>
              <w:left w:val="single" w:sz="4" w:space="0" w:color="auto"/>
              <w:right w:val="single" w:sz="4" w:space="0" w:color="auto"/>
            </w:tcBorders>
            <w:vAlign w:val="bottom"/>
          </w:tcPr>
          <w:p w14:paraId="3FF57904"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47305F00" w14:textId="7EFA3B11"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84" w:type="dxa"/>
            <w:tcBorders>
              <w:top w:val="nil"/>
              <w:left w:val="single" w:sz="4" w:space="0" w:color="auto"/>
              <w:bottom w:val="nil"/>
              <w:right w:val="single" w:sz="4" w:space="0" w:color="auto"/>
            </w:tcBorders>
            <w:shd w:val="clear" w:color="auto" w:fill="auto"/>
            <w:vAlign w:val="bottom"/>
          </w:tcPr>
          <w:p w14:paraId="25B966F5" w14:textId="60B8E62C"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54AF8451" w14:textId="30630E83"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831" w:type="dxa"/>
            <w:tcBorders>
              <w:top w:val="nil"/>
              <w:left w:val="single" w:sz="4" w:space="0" w:color="auto"/>
              <w:bottom w:val="nil"/>
              <w:right w:val="single" w:sz="4" w:space="0" w:color="auto"/>
            </w:tcBorders>
            <w:vAlign w:val="bottom"/>
          </w:tcPr>
          <w:p w14:paraId="6C7403EB" w14:textId="48BEF87F"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850" w:type="dxa"/>
            <w:tcBorders>
              <w:top w:val="nil"/>
              <w:left w:val="single" w:sz="4" w:space="0" w:color="auto"/>
              <w:bottom w:val="nil"/>
              <w:right w:val="single" w:sz="4" w:space="0" w:color="auto"/>
            </w:tcBorders>
            <w:vAlign w:val="bottom"/>
          </w:tcPr>
          <w:p w14:paraId="39C74F2C" w14:textId="614FEE36"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2E352E1E" w14:textId="527271CC"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r>
      <w:tr w:rsidR="006B2E9A" w:rsidRPr="00A02305" w14:paraId="74A5C1ED" w14:textId="77777777" w:rsidTr="00FD18E4">
        <w:trPr>
          <w:trHeight w:val="57"/>
        </w:trPr>
        <w:tc>
          <w:tcPr>
            <w:tcW w:w="450" w:type="dxa"/>
            <w:tcBorders>
              <w:left w:val="single" w:sz="4" w:space="0" w:color="auto"/>
            </w:tcBorders>
          </w:tcPr>
          <w:p w14:paraId="5C4687FC"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14.6</w:t>
            </w:r>
          </w:p>
        </w:tc>
        <w:tc>
          <w:tcPr>
            <w:tcW w:w="3975" w:type="dxa"/>
            <w:tcBorders>
              <w:right w:val="single" w:sz="4" w:space="0" w:color="auto"/>
            </w:tcBorders>
            <w:shd w:val="clear" w:color="auto" w:fill="auto"/>
            <w:vAlign w:val="bottom"/>
          </w:tcPr>
          <w:p w14:paraId="18DBA4DE"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Kâr veya Zarar</w:t>
            </w:r>
          </w:p>
        </w:tc>
        <w:tc>
          <w:tcPr>
            <w:tcW w:w="708" w:type="dxa"/>
            <w:tcBorders>
              <w:left w:val="single" w:sz="4" w:space="0" w:color="auto"/>
              <w:right w:val="single" w:sz="4" w:space="0" w:color="auto"/>
            </w:tcBorders>
            <w:vAlign w:val="bottom"/>
          </w:tcPr>
          <w:p w14:paraId="3D5095B7"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578C68BE" w14:textId="0B847355"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148.835</w:t>
            </w:r>
          </w:p>
        </w:tc>
        <w:tc>
          <w:tcPr>
            <w:tcW w:w="784" w:type="dxa"/>
            <w:tcBorders>
              <w:top w:val="nil"/>
              <w:left w:val="single" w:sz="4" w:space="0" w:color="auto"/>
              <w:bottom w:val="nil"/>
              <w:right w:val="single" w:sz="4" w:space="0" w:color="auto"/>
            </w:tcBorders>
            <w:shd w:val="clear" w:color="auto" w:fill="auto"/>
            <w:vAlign w:val="bottom"/>
          </w:tcPr>
          <w:p w14:paraId="409B2401" w14:textId="0B81ABA5"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1AC1122F" w14:textId="73493DA5"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148.835</w:t>
            </w:r>
          </w:p>
        </w:tc>
        <w:tc>
          <w:tcPr>
            <w:tcW w:w="831" w:type="dxa"/>
            <w:tcBorders>
              <w:top w:val="nil"/>
              <w:left w:val="single" w:sz="4" w:space="0" w:color="auto"/>
              <w:bottom w:val="nil"/>
              <w:right w:val="single" w:sz="4" w:space="0" w:color="auto"/>
            </w:tcBorders>
            <w:vAlign w:val="bottom"/>
          </w:tcPr>
          <w:p w14:paraId="7BE3440D" w14:textId="5BCEE4DE"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 xml:space="preserve">89.943 </w:t>
            </w:r>
          </w:p>
        </w:tc>
        <w:tc>
          <w:tcPr>
            <w:tcW w:w="850" w:type="dxa"/>
            <w:tcBorders>
              <w:top w:val="nil"/>
              <w:left w:val="single" w:sz="4" w:space="0" w:color="auto"/>
              <w:bottom w:val="nil"/>
              <w:right w:val="single" w:sz="4" w:space="0" w:color="auto"/>
            </w:tcBorders>
            <w:vAlign w:val="bottom"/>
          </w:tcPr>
          <w:p w14:paraId="58B6A2A7" w14:textId="2B2EF14A"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718ACB4A" w14:textId="42EB7927"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89.943</w:t>
            </w:r>
          </w:p>
        </w:tc>
      </w:tr>
      <w:tr w:rsidR="006B2E9A" w:rsidRPr="00A02305" w14:paraId="250EF3F5" w14:textId="77777777" w:rsidTr="00FD18E4">
        <w:trPr>
          <w:trHeight w:val="57"/>
        </w:trPr>
        <w:tc>
          <w:tcPr>
            <w:tcW w:w="450" w:type="dxa"/>
            <w:tcBorders>
              <w:left w:val="single" w:sz="4" w:space="0" w:color="auto"/>
            </w:tcBorders>
          </w:tcPr>
          <w:p w14:paraId="160D9E9B"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14.6.1</w:t>
            </w:r>
          </w:p>
        </w:tc>
        <w:tc>
          <w:tcPr>
            <w:tcW w:w="3975" w:type="dxa"/>
            <w:tcBorders>
              <w:right w:val="single" w:sz="4" w:space="0" w:color="auto"/>
            </w:tcBorders>
            <w:shd w:val="clear" w:color="auto" w:fill="auto"/>
            <w:vAlign w:val="bottom"/>
          </w:tcPr>
          <w:p w14:paraId="238A5D61"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Geçmiş Yıllar Kâr veya Zararı</w:t>
            </w:r>
          </w:p>
        </w:tc>
        <w:tc>
          <w:tcPr>
            <w:tcW w:w="708" w:type="dxa"/>
            <w:tcBorders>
              <w:left w:val="single" w:sz="4" w:space="0" w:color="auto"/>
              <w:right w:val="single" w:sz="4" w:space="0" w:color="auto"/>
            </w:tcBorders>
            <w:vAlign w:val="bottom"/>
          </w:tcPr>
          <w:p w14:paraId="0E2D0724"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7077ACB1" w14:textId="5E939BC4"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5.424</w:t>
            </w:r>
          </w:p>
        </w:tc>
        <w:tc>
          <w:tcPr>
            <w:tcW w:w="784" w:type="dxa"/>
            <w:tcBorders>
              <w:top w:val="nil"/>
              <w:left w:val="single" w:sz="4" w:space="0" w:color="auto"/>
              <w:bottom w:val="nil"/>
              <w:right w:val="single" w:sz="4" w:space="0" w:color="auto"/>
            </w:tcBorders>
            <w:shd w:val="clear" w:color="auto" w:fill="auto"/>
            <w:vAlign w:val="bottom"/>
          </w:tcPr>
          <w:p w14:paraId="3A29007B" w14:textId="22F880D8"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52044407" w14:textId="5FCB9CCC"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5.424</w:t>
            </w:r>
          </w:p>
        </w:tc>
        <w:tc>
          <w:tcPr>
            <w:tcW w:w="831" w:type="dxa"/>
            <w:tcBorders>
              <w:top w:val="nil"/>
              <w:left w:val="single" w:sz="4" w:space="0" w:color="auto"/>
              <w:bottom w:val="nil"/>
              <w:right w:val="single" w:sz="4" w:space="0" w:color="auto"/>
            </w:tcBorders>
            <w:vAlign w:val="bottom"/>
          </w:tcPr>
          <w:p w14:paraId="08B2961D" w14:textId="59781039"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eastAsia="en-US"/>
              </w:rPr>
              <w:t>9.317</w:t>
            </w:r>
            <w:r w:rsidRPr="00E02DEB">
              <w:rPr>
                <w:rFonts w:asciiTheme="minorBidi" w:hAnsiTheme="minorBidi" w:cstheme="minorBidi"/>
                <w:color w:val="000000"/>
                <w:sz w:val="14"/>
                <w:szCs w:val="16"/>
                <w:lang w:val="en-US" w:eastAsia="en-US"/>
              </w:rPr>
              <w:t xml:space="preserve"> </w:t>
            </w:r>
          </w:p>
        </w:tc>
        <w:tc>
          <w:tcPr>
            <w:tcW w:w="850" w:type="dxa"/>
            <w:tcBorders>
              <w:top w:val="nil"/>
              <w:left w:val="single" w:sz="4" w:space="0" w:color="auto"/>
              <w:bottom w:val="nil"/>
              <w:right w:val="single" w:sz="4" w:space="0" w:color="auto"/>
            </w:tcBorders>
            <w:vAlign w:val="bottom"/>
          </w:tcPr>
          <w:p w14:paraId="46359AA5" w14:textId="6E1343FB"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117A8A0E" w14:textId="7423D5E3"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eastAsia="en-US"/>
              </w:rPr>
              <w:t>9.317</w:t>
            </w:r>
          </w:p>
        </w:tc>
      </w:tr>
      <w:tr w:rsidR="006B2E9A" w:rsidRPr="00A02305" w14:paraId="5829BC36" w14:textId="77777777" w:rsidTr="00FD18E4">
        <w:trPr>
          <w:trHeight w:val="57"/>
        </w:trPr>
        <w:tc>
          <w:tcPr>
            <w:tcW w:w="450" w:type="dxa"/>
            <w:tcBorders>
              <w:left w:val="single" w:sz="4" w:space="0" w:color="auto"/>
            </w:tcBorders>
          </w:tcPr>
          <w:p w14:paraId="49B1D2AC" w14:textId="77777777" w:rsidR="006B2E9A" w:rsidRPr="00A02305" w:rsidRDefault="006B2E9A" w:rsidP="006B2E9A">
            <w:pPr>
              <w:autoSpaceDE w:val="0"/>
              <w:autoSpaceDN w:val="0"/>
              <w:adjustRightInd w:val="0"/>
              <w:rPr>
                <w:rFonts w:ascii="Arial" w:hAnsi="Arial" w:cs="Arial"/>
                <w:sz w:val="14"/>
                <w:szCs w:val="14"/>
              </w:rPr>
            </w:pPr>
            <w:r w:rsidRPr="00A02305">
              <w:rPr>
                <w:rFonts w:ascii="Arial" w:hAnsi="Arial" w:cs="Arial"/>
                <w:sz w:val="14"/>
                <w:szCs w:val="14"/>
              </w:rPr>
              <w:t>14.6.2</w:t>
            </w:r>
          </w:p>
        </w:tc>
        <w:tc>
          <w:tcPr>
            <w:tcW w:w="3975" w:type="dxa"/>
            <w:tcBorders>
              <w:right w:val="single" w:sz="4" w:space="0" w:color="auto"/>
            </w:tcBorders>
            <w:shd w:val="clear" w:color="auto" w:fill="auto"/>
            <w:vAlign w:val="bottom"/>
          </w:tcPr>
          <w:p w14:paraId="45EBF410" w14:textId="77777777" w:rsidR="006B2E9A" w:rsidRPr="00A02305" w:rsidRDefault="006B2E9A" w:rsidP="006B2E9A">
            <w:pPr>
              <w:autoSpaceDE w:val="0"/>
              <w:autoSpaceDN w:val="0"/>
              <w:adjustRightInd w:val="0"/>
              <w:ind w:left="150" w:hanging="150"/>
              <w:rPr>
                <w:rFonts w:ascii="Arial" w:hAnsi="Arial" w:cs="Arial"/>
                <w:sz w:val="14"/>
                <w:szCs w:val="14"/>
              </w:rPr>
            </w:pPr>
            <w:r w:rsidRPr="00A02305">
              <w:rPr>
                <w:rFonts w:ascii="Arial" w:hAnsi="Arial" w:cs="Arial"/>
                <w:sz w:val="14"/>
                <w:szCs w:val="14"/>
              </w:rPr>
              <w:t>Dönem Net Kâr veya Zararı</w:t>
            </w:r>
          </w:p>
        </w:tc>
        <w:tc>
          <w:tcPr>
            <w:tcW w:w="708" w:type="dxa"/>
            <w:tcBorders>
              <w:left w:val="single" w:sz="4" w:space="0" w:color="auto"/>
              <w:right w:val="single" w:sz="4" w:space="0" w:color="auto"/>
            </w:tcBorders>
            <w:vAlign w:val="bottom"/>
          </w:tcPr>
          <w:p w14:paraId="07FEF304"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top w:val="nil"/>
              <w:left w:val="nil"/>
              <w:bottom w:val="nil"/>
              <w:right w:val="single" w:sz="4" w:space="0" w:color="auto"/>
            </w:tcBorders>
            <w:shd w:val="clear" w:color="auto" w:fill="auto"/>
            <w:vAlign w:val="bottom"/>
          </w:tcPr>
          <w:p w14:paraId="5ABD94D4" w14:textId="1DD16046"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143.411</w:t>
            </w:r>
          </w:p>
        </w:tc>
        <w:tc>
          <w:tcPr>
            <w:tcW w:w="784" w:type="dxa"/>
            <w:tcBorders>
              <w:top w:val="nil"/>
              <w:left w:val="single" w:sz="4" w:space="0" w:color="auto"/>
              <w:bottom w:val="nil"/>
              <w:right w:val="single" w:sz="4" w:space="0" w:color="auto"/>
            </w:tcBorders>
            <w:shd w:val="clear" w:color="auto" w:fill="auto"/>
            <w:vAlign w:val="bottom"/>
          </w:tcPr>
          <w:p w14:paraId="36036195" w14:textId="3B30A6BB" w:rsidR="006B2E9A" w:rsidRPr="00A02305" w:rsidRDefault="006B2E9A" w:rsidP="006B2E9A">
            <w:pPr>
              <w:ind w:left="-67" w:right="28"/>
              <w:jc w:val="right"/>
              <w:rPr>
                <w:rFonts w:asciiTheme="minorBidi" w:hAnsiTheme="minorBidi" w:cstheme="minorBidi"/>
                <w:bCs/>
                <w:color w:val="000000"/>
                <w:sz w:val="14"/>
                <w:szCs w:val="16"/>
                <w:lang w:val="en-US" w:eastAsia="en-US"/>
              </w:rPr>
            </w:pPr>
            <w:r w:rsidRPr="00A02305">
              <w:rPr>
                <w:rFonts w:asciiTheme="minorBidi" w:hAnsiTheme="minorBidi" w:cstheme="minorBidi"/>
                <w:bCs/>
                <w:color w:val="000000"/>
                <w:sz w:val="14"/>
                <w:szCs w:val="16"/>
                <w:lang w:val="en-US" w:eastAsia="en-US"/>
              </w:rPr>
              <w:t>-</w:t>
            </w:r>
          </w:p>
        </w:tc>
        <w:tc>
          <w:tcPr>
            <w:tcW w:w="775" w:type="dxa"/>
            <w:tcBorders>
              <w:top w:val="nil"/>
              <w:left w:val="single" w:sz="4" w:space="0" w:color="auto"/>
              <w:bottom w:val="nil"/>
              <w:right w:val="single" w:sz="4" w:space="0" w:color="auto"/>
            </w:tcBorders>
            <w:shd w:val="clear" w:color="auto" w:fill="auto"/>
            <w:vAlign w:val="bottom"/>
          </w:tcPr>
          <w:p w14:paraId="3AC35F6E" w14:textId="04672C2F" w:rsidR="006B2E9A" w:rsidRPr="00A02305" w:rsidRDefault="006B2E9A" w:rsidP="006B2E9A">
            <w:pPr>
              <w:ind w:left="-67" w:right="28"/>
              <w:jc w:val="right"/>
              <w:rPr>
                <w:rFonts w:asciiTheme="minorBidi" w:hAnsiTheme="minorBidi" w:cstheme="minorBidi"/>
                <w:bCs/>
                <w:color w:val="000000"/>
                <w:sz w:val="14"/>
                <w:szCs w:val="16"/>
                <w:lang w:val="en-US" w:eastAsia="en-US"/>
              </w:rPr>
            </w:pPr>
            <w:r>
              <w:rPr>
                <w:rFonts w:asciiTheme="minorBidi" w:hAnsiTheme="minorBidi" w:cstheme="minorBidi"/>
                <w:bCs/>
                <w:color w:val="000000"/>
                <w:sz w:val="14"/>
                <w:szCs w:val="16"/>
                <w:lang w:val="en-US" w:eastAsia="en-US"/>
              </w:rPr>
              <w:t>143.411</w:t>
            </w:r>
          </w:p>
        </w:tc>
        <w:tc>
          <w:tcPr>
            <w:tcW w:w="831" w:type="dxa"/>
            <w:tcBorders>
              <w:top w:val="nil"/>
              <w:left w:val="single" w:sz="4" w:space="0" w:color="auto"/>
              <w:bottom w:val="nil"/>
              <w:right w:val="single" w:sz="4" w:space="0" w:color="auto"/>
            </w:tcBorders>
            <w:vAlign w:val="bottom"/>
          </w:tcPr>
          <w:p w14:paraId="7430D1AE" w14:textId="0516B6E2"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80.626</w:t>
            </w:r>
          </w:p>
        </w:tc>
        <w:tc>
          <w:tcPr>
            <w:tcW w:w="850" w:type="dxa"/>
            <w:tcBorders>
              <w:top w:val="nil"/>
              <w:left w:val="single" w:sz="4" w:space="0" w:color="auto"/>
              <w:bottom w:val="nil"/>
              <w:right w:val="single" w:sz="4" w:space="0" w:color="auto"/>
            </w:tcBorders>
            <w:vAlign w:val="bottom"/>
          </w:tcPr>
          <w:p w14:paraId="0FE8EE6F" w14:textId="5372AB3B" w:rsidR="006B2E9A" w:rsidRPr="006B2E9A" w:rsidRDefault="006B2E9A" w:rsidP="006B2E9A">
            <w:pPr>
              <w:ind w:left="-67" w:right="28"/>
              <w:jc w:val="right"/>
              <w:rPr>
                <w:rFonts w:ascii="Arial" w:hAnsi="Arial" w:cs="Arial"/>
                <w:color w:val="000000"/>
                <w:sz w:val="14"/>
                <w:szCs w:val="14"/>
              </w:rPr>
            </w:pPr>
            <w:r w:rsidRPr="00E02DEB">
              <w:rPr>
                <w:rFonts w:ascii="Arial" w:hAnsi="Arial" w:cs="Arial"/>
                <w:color w:val="000000"/>
                <w:sz w:val="14"/>
                <w:szCs w:val="14"/>
              </w:rPr>
              <w:t>-</w:t>
            </w:r>
          </w:p>
        </w:tc>
        <w:tc>
          <w:tcPr>
            <w:tcW w:w="793" w:type="dxa"/>
            <w:tcBorders>
              <w:top w:val="nil"/>
              <w:left w:val="single" w:sz="4" w:space="0" w:color="auto"/>
              <w:bottom w:val="nil"/>
              <w:right w:val="single" w:sz="4" w:space="0" w:color="auto"/>
            </w:tcBorders>
            <w:vAlign w:val="bottom"/>
          </w:tcPr>
          <w:p w14:paraId="760FD34A" w14:textId="711FD9F0" w:rsidR="006B2E9A" w:rsidRPr="006B2E9A" w:rsidRDefault="006B2E9A" w:rsidP="006B2E9A">
            <w:pPr>
              <w:ind w:left="-67" w:right="28"/>
              <w:jc w:val="right"/>
              <w:rPr>
                <w:rFonts w:ascii="Arial" w:hAnsi="Arial" w:cs="Arial"/>
                <w:color w:val="000000"/>
                <w:sz w:val="14"/>
                <w:szCs w:val="14"/>
              </w:rPr>
            </w:pPr>
            <w:r w:rsidRPr="00E02DEB">
              <w:rPr>
                <w:rFonts w:asciiTheme="minorBidi" w:hAnsiTheme="minorBidi" w:cstheme="minorBidi"/>
                <w:color w:val="000000"/>
                <w:sz w:val="14"/>
                <w:szCs w:val="16"/>
                <w:lang w:val="en-US" w:eastAsia="en-US"/>
              </w:rPr>
              <w:t>80.626</w:t>
            </w:r>
          </w:p>
        </w:tc>
      </w:tr>
      <w:tr w:rsidR="006B2E9A" w:rsidRPr="00A02305" w14:paraId="185D01D5" w14:textId="77777777" w:rsidTr="00FD18E4">
        <w:trPr>
          <w:trHeight w:val="170"/>
        </w:trPr>
        <w:tc>
          <w:tcPr>
            <w:tcW w:w="450" w:type="dxa"/>
            <w:tcBorders>
              <w:left w:val="single" w:sz="4" w:space="0" w:color="auto"/>
              <w:bottom w:val="single" w:sz="4" w:space="0" w:color="auto"/>
            </w:tcBorders>
          </w:tcPr>
          <w:p w14:paraId="66CD0F9C" w14:textId="77777777" w:rsidR="006B2E9A" w:rsidRPr="00A02305" w:rsidRDefault="006B2E9A" w:rsidP="006B2E9A">
            <w:pPr>
              <w:autoSpaceDE w:val="0"/>
              <w:autoSpaceDN w:val="0"/>
              <w:adjustRightInd w:val="0"/>
              <w:jc w:val="both"/>
              <w:rPr>
                <w:rFonts w:ascii="Arial" w:hAnsi="Arial" w:cs="Arial"/>
                <w:sz w:val="14"/>
                <w:szCs w:val="14"/>
              </w:rPr>
            </w:pPr>
          </w:p>
        </w:tc>
        <w:tc>
          <w:tcPr>
            <w:tcW w:w="3975" w:type="dxa"/>
            <w:tcBorders>
              <w:bottom w:val="single" w:sz="4" w:space="0" w:color="auto"/>
              <w:right w:val="single" w:sz="4" w:space="0" w:color="auto"/>
            </w:tcBorders>
            <w:shd w:val="clear" w:color="auto" w:fill="auto"/>
            <w:vAlign w:val="bottom"/>
          </w:tcPr>
          <w:p w14:paraId="63DCBCDF" w14:textId="77777777" w:rsidR="006B2E9A" w:rsidRPr="00A02305" w:rsidRDefault="006B2E9A" w:rsidP="006B2E9A">
            <w:pPr>
              <w:autoSpaceDE w:val="0"/>
              <w:autoSpaceDN w:val="0"/>
              <w:adjustRightInd w:val="0"/>
              <w:ind w:left="150" w:hanging="150"/>
              <w:rPr>
                <w:rFonts w:ascii="Arial" w:hAnsi="Arial" w:cs="Arial"/>
                <w:sz w:val="14"/>
                <w:szCs w:val="14"/>
              </w:rPr>
            </w:pPr>
          </w:p>
        </w:tc>
        <w:tc>
          <w:tcPr>
            <w:tcW w:w="708" w:type="dxa"/>
            <w:tcBorders>
              <w:left w:val="single" w:sz="4" w:space="0" w:color="auto"/>
              <w:bottom w:val="single" w:sz="4" w:space="0" w:color="auto"/>
              <w:right w:val="single" w:sz="4" w:space="0" w:color="auto"/>
            </w:tcBorders>
            <w:vAlign w:val="bottom"/>
          </w:tcPr>
          <w:p w14:paraId="264691C0" w14:textId="77777777" w:rsidR="006B2E9A" w:rsidRPr="00A02305" w:rsidRDefault="006B2E9A" w:rsidP="006B2E9A">
            <w:pPr>
              <w:autoSpaceDE w:val="0"/>
              <w:autoSpaceDN w:val="0"/>
              <w:adjustRightInd w:val="0"/>
              <w:jc w:val="center"/>
              <w:rPr>
                <w:rFonts w:ascii="Arial" w:hAnsi="Arial" w:cs="Arial"/>
                <w:sz w:val="14"/>
                <w:szCs w:val="14"/>
              </w:rPr>
            </w:pPr>
          </w:p>
        </w:tc>
        <w:tc>
          <w:tcPr>
            <w:tcW w:w="787" w:type="dxa"/>
            <w:tcBorders>
              <w:left w:val="single" w:sz="4" w:space="0" w:color="auto"/>
              <w:bottom w:val="single" w:sz="4" w:space="0" w:color="auto"/>
              <w:right w:val="single" w:sz="4" w:space="0" w:color="auto"/>
            </w:tcBorders>
            <w:vAlign w:val="bottom"/>
          </w:tcPr>
          <w:p w14:paraId="7C524B50" w14:textId="749559D9" w:rsidR="006B2E9A" w:rsidRPr="00A02305" w:rsidRDefault="006B2E9A" w:rsidP="006B2E9A">
            <w:pPr>
              <w:ind w:left="-67" w:right="28"/>
              <w:jc w:val="right"/>
              <w:rPr>
                <w:rFonts w:ascii="Arial" w:hAnsi="Arial" w:cs="Arial"/>
                <w:color w:val="000000"/>
                <w:sz w:val="14"/>
                <w:szCs w:val="14"/>
              </w:rPr>
            </w:pPr>
          </w:p>
        </w:tc>
        <w:tc>
          <w:tcPr>
            <w:tcW w:w="784" w:type="dxa"/>
            <w:tcBorders>
              <w:left w:val="single" w:sz="4" w:space="0" w:color="auto"/>
              <w:bottom w:val="single" w:sz="4" w:space="0" w:color="auto"/>
              <w:right w:val="single" w:sz="4" w:space="0" w:color="auto"/>
            </w:tcBorders>
            <w:vAlign w:val="bottom"/>
          </w:tcPr>
          <w:p w14:paraId="7C2030B9" w14:textId="7C2D6555" w:rsidR="006B2E9A" w:rsidRPr="00A02305" w:rsidRDefault="006B2E9A" w:rsidP="006B2E9A">
            <w:pPr>
              <w:ind w:left="-67" w:right="28"/>
              <w:jc w:val="right"/>
              <w:rPr>
                <w:rFonts w:ascii="Arial" w:hAnsi="Arial" w:cs="Arial"/>
                <w:color w:val="000000"/>
                <w:sz w:val="14"/>
                <w:szCs w:val="14"/>
              </w:rPr>
            </w:pPr>
          </w:p>
        </w:tc>
        <w:tc>
          <w:tcPr>
            <w:tcW w:w="775" w:type="dxa"/>
            <w:tcBorders>
              <w:left w:val="single" w:sz="4" w:space="0" w:color="auto"/>
              <w:bottom w:val="single" w:sz="4" w:space="0" w:color="auto"/>
              <w:right w:val="single" w:sz="4" w:space="0" w:color="auto"/>
            </w:tcBorders>
            <w:vAlign w:val="bottom"/>
          </w:tcPr>
          <w:p w14:paraId="79FA225D" w14:textId="36D09D40" w:rsidR="006B2E9A" w:rsidRPr="00A02305" w:rsidRDefault="006B2E9A" w:rsidP="006B2E9A">
            <w:pPr>
              <w:ind w:left="-67" w:right="28"/>
              <w:jc w:val="right"/>
              <w:rPr>
                <w:rFonts w:ascii="Arial" w:hAnsi="Arial" w:cs="Arial"/>
                <w:color w:val="000000"/>
                <w:sz w:val="14"/>
                <w:szCs w:val="14"/>
              </w:rPr>
            </w:pPr>
          </w:p>
        </w:tc>
        <w:tc>
          <w:tcPr>
            <w:tcW w:w="831" w:type="dxa"/>
            <w:tcBorders>
              <w:left w:val="single" w:sz="4" w:space="0" w:color="auto"/>
              <w:bottom w:val="single" w:sz="4" w:space="0" w:color="auto"/>
              <w:right w:val="single" w:sz="4" w:space="0" w:color="auto"/>
            </w:tcBorders>
            <w:vAlign w:val="bottom"/>
          </w:tcPr>
          <w:p w14:paraId="0C053F0D" w14:textId="48CE8BA9" w:rsidR="006B2E9A" w:rsidRPr="004F4C41" w:rsidRDefault="006B2E9A" w:rsidP="006B2E9A">
            <w:pPr>
              <w:ind w:left="-67" w:right="28"/>
              <w:jc w:val="right"/>
              <w:rPr>
                <w:rFonts w:ascii="Arial" w:hAnsi="Arial" w:cs="Arial"/>
                <w:color w:val="000000"/>
                <w:sz w:val="14"/>
                <w:szCs w:val="14"/>
              </w:rPr>
            </w:pPr>
          </w:p>
        </w:tc>
        <w:tc>
          <w:tcPr>
            <w:tcW w:w="850" w:type="dxa"/>
            <w:tcBorders>
              <w:left w:val="single" w:sz="4" w:space="0" w:color="auto"/>
              <w:bottom w:val="single" w:sz="4" w:space="0" w:color="auto"/>
              <w:right w:val="single" w:sz="4" w:space="0" w:color="auto"/>
            </w:tcBorders>
            <w:vAlign w:val="bottom"/>
          </w:tcPr>
          <w:p w14:paraId="4050938A" w14:textId="608AD307" w:rsidR="006B2E9A" w:rsidRPr="006B2E9A" w:rsidRDefault="006B2E9A" w:rsidP="006B2E9A">
            <w:pPr>
              <w:ind w:left="-67" w:right="28"/>
              <w:jc w:val="right"/>
              <w:rPr>
                <w:rFonts w:ascii="Arial" w:hAnsi="Arial" w:cs="Arial"/>
                <w:color w:val="000000"/>
                <w:sz w:val="14"/>
                <w:szCs w:val="14"/>
              </w:rPr>
            </w:pPr>
          </w:p>
        </w:tc>
        <w:tc>
          <w:tcPr>
            <w:tcW w:w="793" w:type="dxa"/>
            <w:tcBorders>
              <w:left w:val="single" w:sz="4" w:space="0" w:color="auto"/>
              <w:bottom w:val="single" w:sz="4" w:space="0" w:color="auto"/>
              <w:right w:val="single" w:sz="4" w:space="0" w:color="auto"/>
            </w:tcBorders>
            <w:vAlign w:val="bottom"/>
          </w:tcPr>
          <w:p w14:paraId="6E38E95A" w14:textId="24F4DB39" w:rsidR="006B2E9A" w:rsidRPr="006B2E9A" w:rsidRDefault="006B2E9A" w:rsidP="006B2E9A">
            <w:pPr>
              <w:ind w:left="-67" w:right="28"/>
              <w:jc w:val="right"/>
              <w:rPr>
                <w:rFonts w:ascii="Arial" w:hAnsi="Arial" w:cs="Arial"/>
                <w:color w:val="000000"/>
                <w:sz w:val="14"/>
                <w:szCs w:val="14"/>
              </w:rPr>
            </w:pPr>
          </w:p>
        </w:tc>
      </w:tr>
      <w:tr w:rsidR="006B2E9A" w:rsidRPr="00640653" w14:paraId="66968204" w14:textId="77777777" w:rsidTr="00FD18E4">
        <w:trPr>
          <w:trHeight w:val="170"/>
        </w:trPr>
        <w:tc>
          <w:tcPr>
            <w:tcW w:w="450" w:type="dxa"/>
            <w:tcBorders>
              <w:top w:val="single" w:sz="4" w:space="0" w:color="auto"/>
              <w:left w:val="single" w:sz="4" w:space="0" w:color="auto"/>
              <w:bottom w:val="single" w:sz="4" w:space="0" w:color="auto"/>
            </w:tcBorders>
          </w:tcPr>
          <w:p w14:paraId="431BFDA7" w14:textId="77777777" w:rsidR="006B2E9A" w:rsidRPr="00A02305" w:rsidRDefault="006B2E9A" w:rsidP="006B2E9A">
            <w:pPr>
              <w:autoSpaceDE w:val="0"/>
              <w:autoSpaceDN w:val="0"/>
              <w:adjustRightInd w:val="0"/>
              <w:jc w:val="both"/>
              <w:rPr>
                <w:rFonts w:ascii="Arial" w:hAnsi="Arial" w:cs="Arial"/>
                <w:b/>
                <w:sz w:val="14"/>
                <w:szCs w:val="14"/>
              </w:rPr>
            </w:pPr>
          </w:p>
        </w:tc>
        <w:tc>
          <w:tcPr>
            <w:tcW w:w="3975" w:type="dxa"/>
            <w:tcBorders>
              <w:top w:val="single" w:sz="4" w:space="0" w:color="auto"/>
              <w:bottom w:val="single" w:sz="4" w:space="0" w:color="auto"/>
              <w:right w:val="single" w:sz="4" w:space="0" w:color="auto"/>
            </w:tcBorders>
            <w:vAlign w:val="bottom"/>
          </w:tcPr>
          <w:p w14:paraId="23DECF21" w14:textId="77777777" w:rsidR="006B2E9A" w:rsidRPr="00A02305" w:rsidRDefault="006B2E9A" w:rsidP="006B2E9A">
            <w:pPr>
              <w:autoSpaceDE w:val="0"/>
              <w:autoSpaceDN w:val="0"/>
              <w:adjustRightInd w:val="0"/>
              <w:ind w:left="150" w:hanging="150"/>
              <w:rPr>
                <w:rFonts w:ascii="Arial" w:hAnsi="Arial" w:cs="Arial"/>
                <w:b/>
                <w:sz w:val="14"/>
                <w:szCs w:val="14"/>
              </w:rPr>
            </w:pPr>
            <w:r w:rsidRPr="00A02305">
              <w:rPr>
                <w:rFonts w:ascii="Arial" w:hAnsi="Arial" w:cs="Arial"/>
                <w:b/>
                <w:sz w:val="14"/>
                <w:szCs w:val="14"/>
              </w:rPr>
              <w:t>YÜKÜMLÜLÜKLER TOPLAMI</w:t>
            </w:r>
          </w:p>
        </w:tc>
        <w:tc>
          <w:tcPr>
            <w:tcW w:w="708" w:type="dxa"/>
            <w:tcBorders>
              <w:top w:val="single" w:sz="4" w:space="0" w:color="auto"/>
              <w:left w:val="single" w:sz="4" w:space="0" w:color="auto"/>
              <w:bottom w:val="single" w:sz="4" w:space="0" w:color="auto"/>
              <w:right w:val="single" w:sz="4" w:space="0" w:color="auto"/>
            </w:tcBorders>
            <w:vAlign w:val="bottom"/>
          </w:tcPr>
          <w:p w14:paraId="35BCE833" w14:textId="77777777" w:rsidR="006B2E9A" w:rsidRPr="00A02305" w:rsidRDefault="006B2E9A" w:rsidP="006B2E9A">
            <w:pPr>
              <w:autoSpaceDE w:val="0"/>
              <w:autoSpaceDN w:val="0"/>
              <w:adjustRightInd w:val="0"/>
              <w:jc w:val="center"/>
              <w:rPr>
                <w:rFonts w:ascii="Arial" w:hAnsi="Arial" w:cs="Arial"/>
                <w:b/>
                <w:sz w:val="14"/>
                <w:szCs w:val="14"/>
              </w:rPr>
            </w:pPr>
          </w:p>
        </w:tc>
        <w:tc>
          <w:tcPr>
            <w:tcW w:w="787" w:type="dxa"/>
            <w:tcBorders>
              <w:top w:val="single" w:sz="4" w:space="0" w:color="auto"/>
              <w:left w:val="single" w:sz="4" w:space="0" w:color="auto"/>
              <w:bottom w:val="single" w:sz="4" w:space="0" w:color="auto"/>
              <w:right w:val="single" w:sz="4" w:space="0" w:color="auto"/>
            </w:tcBorders>
            <w:vAlign w:val="bottom"/>
          </w:tcPr>
          <w:p w14:paraId="2B24C3BF" w14:textId="6DF8AE6B" w:rsidR="006B2E9A" w:rsidRPr="00A02305" w:rsidRDefault="00E36528" w:rsidP="006B2E9A">
            <w:pPr>
              <w:ind w:left="-67" w:right="28"/>
              <w:jc w:val="right"/>
              <w:rPr>
                <w:rFonts w:ascii="Arial" w:hAnsi="Arial" w:cs="Arial"/>
                <w:b/>
                <w:bCs/>
                <w:color w:val="000000"/>
                <w:sz w:val="14"/>
                <w:szCs w:val="14"/>
              </w:rPr>
            </w:pPr>
            <w:r>
              <w:rPr>
                <w:rFonts w:ascii="Arial" w:hAnsi="Arial" w:cs="Arial"/>
                <w:b/>
                <w:bCs/>
                <w:color w:val="000000"/>
                <w:sz w:val="14"/>
                <w:szCs w:val="14"/>
              </w:rPr>
              <w:t>15.720.178</w:t>
            </w:r>
          </w:p>
        </w:tc>
        <w:tc>
          <w:tcPr>
            <w:tcW w:w="784" w:type="dxa"/>
            <w:tcBorders>
              <w:top w:val="single" w:sz="4" w:space="0" w:color="auto"/>
              <w:left w:val="single" w:sz="4" w:space="0" w:color="auto"/>
              <w:bottom w:val="single" w:sz="4" w:space="0" w:color="auto"/>
              <w:right w:val="single" w:sz="4" w:space="0" w:color="auto"/>
            </w:tcBorders>
            <w:vAlign w:val="bottom"/>
          </w:tcPr>
          <w:p w14:paraId="3C763A59" w14:textId="2262C713" w:rsidR="006B2E9A" w:rsidRPr="00A02305" w:rsidRDefault="006B2E9A" w:rsidP="006B2E9A">
            <w:pPr>
              <w:ind w:left="-67" w:right="28"/>
              <w:jc w:val="right"/>
              <w:rPr>
                <w:rFonts w:ascii="Arial" w:hAnsi="Arial" w:cs="Arial"/>
                <w:b/>
                <w:bCs/>
                <w:color w:val="000000"/>
                <w:sz w:val="14"/>
                <w:szCs w:val="14"/>
              </w:rPr>
            </w:pPr>
            <w:r w:rsidRPr="00A02305">
              <w:rPr>
                <w:rFonts w:ascii="Arial" w:hAnsi="Arial" w:cs="Arial"/>
                <w:b/>
                <w:bCs/>
                <w:color w:val="000000"/>
                <w:sz w:val="14"/>
                <w:szCs w:val="14"/>
              </w:rPr>
              <w:t>22.325.625</w:t>
            </w:r>
          </w:p>
        </w:tc>
        <w:tc>
          <w:tcPr>
            <w:tcW w:w="775" w:type="dxa"/>
            <w:tcBorders>
              <w:top w:val="single" w:sz="4" w:space="0" w:color="auto"/>
              <w:left w:val="single" w:sz="4" w:space="0" w:color="auto"/>
              <w:bottom w:val="single" w:sz="4" w:space="0" w:color="auto"/>
              <w:right w:val="single" w:sz="4" w:space="0" w:color="auto"/>
            </w:tcBorders>
            <w:vAlign w:val="bottom"/>
          </w:tcPr>
          <w:p w14:paraId="1EA93882" w14:textId="78481DCD" w:rsidR="006B2E9A" w:rsidRPr="00A02305" w:rsidRDefault="00E36528" w:rsidP="006B2E9A">
            <w:pPr>
              <w:ind w:left="-67" w:right="28"/>
              <w:jc w:val="right"/>
              <w:rPr>
                <w:rFonts w:ascii="Arial" w:hAnsi="Arial" w:cs="Arial"/>
                <w:b/>
                <w:bCs/>
                <w:color w:val="000000"/>
                <w:sz w:val="14"/>
                <w:szCs w:val="14"/>
              </w:rPr>
            </w:pPr>
            <w:r>
              <w:rPr>
                <w:rFonts w:ascii="Arial" w:hAnsi="Arial" w:cs="Arial"/>
                <w:b/>
                <w:bCs/>
                <w:color w:val="000000"/>
                <w:sz w:val="14"/>
                <w:szCs w:val="14"/>
              </w:rPr>
              <w:t>38.045.803</w:t>
            </w:r>
          </w:p>
        </w:tc>
        <w:tc>
          <w:tcPr>
            <w:tcW w:w="831" w:type="dxa"/>
            <w:tcBorders>
              <w:top w:val="single" w:sz="4" w:space="0" w:color="auto"/>
              <w:left w:val="single" w:sz="4" w:space="0" w:color="auto"/>
              <w:bottom w:val="single" w:sz="4" w:space="0" w:color="auto"/>
              <w:right w:val="single" w:sz="4" w:space="0" w:color="auto"/>
            </w:tcBorders>
            <w:vAlign w:val="bottom"/>
          </w:tcPr>
          <w:p w14:paraId="5CE99456" w14:textId="01AC4713"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11.428.202</w:t>
            </w:r>
          </w:p>
        </w:tc>
        <w:tc>
          <w:tcPr>
            <w:tcW w:w="850" w:type="dxa"/>
            <w:tcBorders>
              <w:top w:val="single" w:sz="4" w:space="0" w:color="auto"/>
              <w:left w:val="single" w:sz="4" w:space="0" w:color="auto"/>
              <w:bottom w:val="single" w:sz="4" w:space="0" w:color="auto"/>
              <w:right w:val="single" w:sz="4" w:space="0" w:color="auto"/>
            </w:tcBorders>
            <w:vAlign w:val="bottom"/>
          </w:tcPr>
          <w:p w14:paraId="07ECA187" w14:textId="492F5248" w:rsidR="006B2E9A" w:rsidRPr="006B2E9A" w:rsidRDefault="006B2E9A" w:rsidP="006B2E9A">
            <w:pPr>
              <w:ind w:left="-67" w:right="28"/>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8.866.246</w:t>
            </w:r>
          </w:p>
        </w:tc>
        <w:tc>
          <w:tcPr>
            <w:tcW w:w="793" w:type="dxa"/>
            <w:tcBorders>
              <w:top w:val="single" w:sz="4" w:space="0" w:color="auto"/>
              <w:left w:val="single" w:sz="4" w:space="0" w:color="auto"/>
              <w:bottom w:val="single" w:sz="4" w:space="0" w:color="auto"/>
              <w:right w:val="single" w:sz="4" w:space="0" w:color="auto"/>
            </w:tcBorders>
            <w:vAlign w:val="bottom"/>
          </w:tcPr>
          <w:p w14:paraId="1BFD7C4E" w14:textId="37747EB5" w:rsidR="006B2E9A" w:rsidRPr="006B2E9A" w:rsidRDefault="006B2E9A" w:rsidP="006B2E9A">
            <w:pPr>
              <w:ind w:left="-65" w:right="28" w:firstLine="65"/>
              <w:jc w:val="right"/>
              <w:rPr>
                <w:rFonts w:ascii="Arial" w:hAnsi="Arial" w:cs="Arial"/>
                <w:b/>
                <w:bCs/>
                <w:color w:val="000000"/>
                <w:sz w:val="14"/>
                <w:szCs w:val="14"/>
              </w:rPr>
            </w:pPr>
            <w:r w:rsidRPr="00E02DEB">
              <w:rPr>
                <w:rFonts w:asciiTheme="minorBidi" w:hAnsiTheme="minorBidi" w:cstheme="minorBidi"/>
                <w:b/>
                <w:bCs/>
                <w:color w:val="000000"/>
                <w:sz w:val="14"/>
                <w:szCs w:val="16"/>
                <w:lang w:val="en-US" w:eastAsia="en-US"/>
              </w:rPr>
              <w:t>20.294.448</w:t>
            </w:r>
          </w:p>
        </w:tc>
      </w:tr>
      <w:bookmarkEnd w:id="5"/>
    </w:tbl>
    <w:p w14:paraId="3706D0CF" w14:textId="77777777" w:rsidR="00623A13" w:rsidRPr="00640653" w:rsidRDefault="00623A13" w:rsidP="00623A13">
      <w:pPr>
        <w:autoSpaceDE w:val="0"/>
        <w:autoSpaceDN w:val="0"/>
        <w:adjustRightInd w:val="0"/>
        <w:jc w:val="both"/>
        <w:rPr>
          <w:rFonts w:ascii="Arial" w:hAnsi="Arial" w:cs="Arial"/>
          <w:sz w:val="6"/>
          <w:szCs w:val="6"/>
          <w:lang w:eastAsia="en-GB"/>
        </w:rPr>
      </w:pPr>
    </w:p>
    <w:p w14:paraId="68580BEF" w14:textId="548FF728" w:rsidR="006D16C4" w:rsidRDefault="006D16C4" w:rsidP="001063D8">
      <w:pPr>
        <w:autoSpaceDE w:val="0"/>
        <w:autoSpaceDN w:val="0"/>
        <w:adjustRightInd w:val="0"/>
        <w:jc w:val="both"/>
        <w:rPr>
          <w:rFonts w:ascii="Arial" w:hAnsi="Arial" w:cs="Arial"/>
          <w:sz w:val="20"/>
          <w:szCs w:val="20"/>
        </w:rPr>
      </w:pPr>
    </w:p>
    <w:p w14:paraId="32099060" w14:textId="27FCFF3C" w:rsidR="00E3308A" w:rsidRDefault="00E3308A" w:rsidP="001063D8">
      <w:pPr>
        <w:autoSpaceDE w:val="0"/>
        <w:autoSpaceDN w:val="0"/>
        <w:adjustRightInd w:val="0"/>
        <w:jc w:val="both"/>
        <w:rPr>
          <w:rFonts w:ascii="Arial" w:hAnsi="Arial" w:cs="Arial"/>
          <w:sz w:val="20"/>
          <w:szCs w:val="20"/>
        </w:rPr>
      </w:pPr>
    </w:p>
    <w:p w14:paraId="2FD86642" w14:textId="77777777" w:rsidR="00E3308A" w:rsidRPr="00640653" w:rsidRDefault="00E3308A" w:rsidP="001063D8">
      <w:pPr>
        <w:autoSpaceDE w:val="0"/>
        <w:autoSpaceDN w:val="0"/>
        <w:adjustRightInd w:val="0"/>
        <w:jc w:val="both"/>
        <w:rPr>
          <w:rFonts w:ascii="Arial" w:hAnsi="Arial" w:cs="Arial"/>
          <w:sz w:val="20"/>
          <w:szCs w:val="20"/>
        </w:rPr>
      </w:pPr>
    </w:p>
    <w:p w14:paraId="14CEB62E" w14:textId="77777777" w:rsidR="00241404" w:rsidRPr="00640653" w:rsidRDefault="00241404" w:rsidP="00FD1822">
      <w:pPr>
        <w:tabs>
          <w:tab w:val="left" w:pos="5880"/>
        </w:tabs>
        <w:autoSpaceDE w:val="0"/>
        <w:autoSpaceDN w:val="0"/>
        <w:adjustRightInd w:val="0"/>
        <w:jc w:val="both"/>
        <w:rPr>
          <w:rFonts w:ascii="Arial" w:hAnsi="Arial" w:cs="Arial"/>
          <w:b/>
          <w:sz w:val="15"/>
          <w:szCs w:val="15"/>
        </w:rPr>
      </w:pPr>
    </w:p>
    <w:p w14:paraId="592FBAD5" w14:textId="77777777" w:rsidR="00241404" w:rsidRPr="00640653" w:rsidRDefault="00241404" w:rsidP="00FD1822">
      <w:pPr>
        <w:tabs>
          <w:tab w:val="left" w:pos="5880"/>
        </w:tabs>
        <w:autoSpaceDE w:val="0"/>
        <w:autoSpaceDN w:val="0"/>
        <w:adjustRightInd w:val="0"/>
        <w:jc w:val="both"/>
        <w:rPr>
          <w:rFonts w:ascii="Arial" w:hAnsi="Arial" w:cs="Arial"/>
          <w:b/>
          <w:sz w:val="15"/>
          <w:szCs w:val="15"/>
        </w:rPr>
      </w:pPr>
    </w:p>
    <w:p w14:paraId="171F5918" w14:textId="77777777" w:rsidR="00A54F91" w:rsidRPr="00640653" w:rsidRDefault="00A54F91" w:rsidP="00FD1822">
      <w:pPr>
        <w:tabs>
          <w:tab w:val="left" w:pos="5880"/>
        </w:tabs>
        <w:autoSpaceDE w:val="0"/>
        <w:autoSpaceDN w:val="0"/>
        <w:adjustRightInd w:val="0"/>
        <w:jc w:val="both"/>
        <w:rPr>
          <w:rFonts w:ascii="Arial" w:hAnsi="Arial" w:cs="Arial"/>
          <w:b/>
          <w:sz w:val="15"/>
          <w:szCs w:val="15"/>
        </w:rPr>
      </w:pPr>
    </w:p>
    <w:p w14:paraId="28A9ADC9" w14:textId="77777777" w:rsidR="00A54F91" w:rsidRPr="00640653" w:rsidRDefault="00A54F91" w:rsidP="00FD1822">
      <w:pPr>
        <w:tabs>
          <w:tab w:val="left" w:pos="5880"/>
        </w:tabs>
        <w:autoSpaceDE w:val="0"/>
        <w:autoSpaceDN w:val="0"/>
        <w:adjustRightInd w:val="0"/>
        <w:jc w:val="both"/>
        <w:rPr>
          <w:rFonts w:ascii="Arial" w:hAnsi="Arial" w:cs="Arial"/>
          <w:b/>
          <w:sz w:val="15"/>
          <w:szCs w:val="15"/>
        </w:rPr>
      </w:pPr>
    </w:p>
    <w:p w14:paraId="107CB71D" w14:textId="77777777" w:rsidR="005F36E8" w:rsidRPr="00640653" w:rsidRDefault="005F36E8" w:rsidP="00FD1822">
      <w:pPr>
        <w:tabs>
          <w:tab w:val="left" w:pos="5880"/>
        </w:tabs>
        <w:autoSpaceDE w:val="0"/>
        <w:autoSpaceDN w:val="0"/>
        <w:adjustRightInd w:val="0"/>
        <w:jc w:val="both"/>
        <w:rPr>
          <w:rFonts w:ascii="Arial" w:hAnsi="Arial" w:cs="Arial"/>
          <w:b/>
          <w:sz w:val="15"/>
          <w:szCs w:val="15"/>
        </w:rPr>
      </w:pPr>
    </w:p>
    <w:p w14:paraId="1B8984C4" w14:textId="77777777" w:rsidR="00A54F91" w:rsidRPr="00640653" w:rsidRDefault="00A54F91" w:rsidP="00FD1822">
      <w:pPr>
        <w:tabs>
          <w:tab w:val="left" w:pos="5880"/>
        </w:tabs>
        <w:autoSpaceDE w:val="0"/>
        <w:autoSpaceDN w:val="0"/>
        <w:adjustRightInd w:val="0"/>
        <w:jc w:val="both"/>
        <w:rPr>
          <w:rFonts w:ascii="Arial" w:hAnsi="Arial" w:cs="Arial"/>
          <w:b/>
          <w:sz w:val="15"/>
          <w:szCs w:val="15"/>
        </w:rPr>
      </w:pPr>
    </w:p>
    <w:p w14:paraId="05B713A5" w14:textId="77777777" w:rsidR="00A54F91" w:rsidRPr="00640653" w:rsidRDefault="00A54F91" w:rsidP="00FD1822">
      <w:pPr>
        <w:tabs>
          <w:tab w:val="left" w:pos="5880"/>
        </w:tabs>
        <w:autoSpaceDE w:val="0"/>
        <w:autoSpaceDN w:val="0"/>
        <w:adjustRightInd w:val="0"/>
        <w:jc w:val="both"/>
        <w:rPr>
          <w:rFonts w:ascii="Arial" w:hAnsi="Arial" w:cs="Arial"/>
          <w:b/>
          <w:sz w:val="15"/>
          <w:szCs w:val="15"/>
        </w:rPr>
      </w:pPr>
    </w:p>
    <w:p w14:paraId="5B795C82" w14:textId="77777777" w:rsidR="00241404" w:rsidRPr="00640653" w:rsidRDefault="00241404" w:rsidP="00FD1822">
      <w:pPr>
        <w:tabs>
          <w:tab w:val="left" w:pos="5880"/>
        </w:tabs>
        <w:autoSpaceDE w:val="0"/>
        <w:autoSpaceDN w:val="0"/>
        <w:adjustRightInd w:val="0"/>
        <w:jc w:val="both"/>
        <w:rPr>
          <w:rFonts w:ascii="Arial" w:hAnsi="Arial" w:cs="Arial"/>
          <w:b/>
          <w:sz w:val="15"/>
          <w:szCs w:val="15"/>
        </w:rPr>
      </w:pPr>
    </w:p>
    <w:p w14:paraId="59DED093" w14:textId="77777777" w:rsidR="0035229E" w:rsidRPr="00640653" w:rsidRDefault="0035229E" w:rsidP="00FD1822">
      <w:pPr>
        <w:tabs>
          <w:tab w:val="left" w:pos="5880"/>
        </w:tabs>
        <w:autoSpaceDE w:val="0"/>
        <w:autoSpaceDN w:val="0"/>
        <w:adjustRightInd w:val="0"/>
        <w:jc w:val="both"/>
        <w:rPr>
          <w:rFonts w:ascii="Arial" w:hAnsi="Arial" w:cs="Arial"/>
          <w:b/>
          <w:sz w:val="15"/>
          <w:szCs w:val="15"/>
        </w:rPr>
      </w:pPr>
    </w:p>
    <w:p w14:paraId="53F48014" w14:textId="77777777" w:rsidR="0035229E" w:rsidRPr="00640653" w:rsidRDefault="0035229E" w:rsidP="00FD1822">
      <w:pPr>
        <w:tabs>
          <w:tab w:val="left" w:pos="5880"/>
        </w:tabs>
        <w:autoSpaceDE w:val="0"/>
        <w:autoSpaceDN w:val="0"/>
        <w:adjustRightInd w:val="0"/>
        <w:jc w:val="both"/>
        <w:rPr>
          <w:rFonts w:ascii="Arial" w:hAnsi="Arial" w:cs="Arial"/>
          <w:b/>
          <w:sz w:val="15"/>
          <w:szCs w:val="15"/>
        </w:rPr>
      </w:pPr>
    </w:p>
    <w:p w14:paraId="65E24F96" w14:textId="77777777" w:rsidR="0035229E" w:rsidRPr="00640653" w:rsidRDefault="0035229E" w:rsidP="00FD1822">
      <w:pPr>
        <w:tabs>
          <w:tab w:val="left" w:pos="5880"/>
        </w:tabs>
        <w:autoSpaceDE w:val="0"/>
        <w:autoSpaceDN w:val="0"/>
        <w:adjustRightInd w:val="0"/>
        <w:jc w:val="both"/>
        <w:rPr>
          <w:rFonts w:ascii="Arial" w:hAnsi="Arial" w:cs="Arial"/>
          <w:b/>
          <w:sz w:val="15"/>
          <w:szCs w:val="15"/>
        </w:rPr>
      </w:pPr>
    </w:p>
    <w:p w14:paraId="361422E8" w14:textId="77777777" w:rsidR="0035229E" w:rsidRPr="00640653" w:rsidRDefault="0035229E" w:rsidP="00FD1822">
      <w:pPr>
        <w:tabs>
          <w:tab w:val="left" w:pos="5880"/>
        </w:tabs>
        <w:autoSpaceDE w:val="0"/>
        <w:autoSpaceDN w:val="0"/>
        <w:adjustRightInd w:val="0"/>
        <w:jc w:val="both"/>
        <w:rPr>
          <w:rFonts w:ascii="Arial" w:hAnsi="Arial" w:cs="Arial"/>
          <w:b/>
          <w:sz w:val="15"/>
          <w:szCs w:val="15"/>
        </w:rPr>
      </w:pPr>
    </w:p>
    <w:p w14:paraId="3D8BE9F6" w14:textId="77777777" w:rsidR="00231948" w:rsidRPr="00640653" w:rsidRDefault="00231948" w:rsidP="00A708A7">
      <w:pPr>
        <w:rPr>
          <w:rFonts w:ascii="Arial" w:hAnsi="Arial" w:cs="Arial"/>
          <w:sz w:val="16"/>
          <w:szCs w:val="16"/>
        </w:rPr>
      </w:pPr>
    </w:p>
    <w:p w14:paraId="3B9B4760" w14:textId="5091976E" w:rsidR="00A708A7" w:rsidRPr="00640653" w:rsidRDefault="00A708A7" w:rsidP="00A708A7">
      <w:pPr>
        <w:rPr>
          <w:rFonts w:ascii="Arial" w:hAnsi="Arial" w:cs="Arial"/>
          <w:sz w:val="16"/>
          <w:szCs w:val="16"/>
        </w:rPr>
      </w:pPr>
    </w:p>
    <w:p w14:paraId="7C6B270E" w14:textId="5F9D4DE6" w:rsidR="00DB13AD" w:rsidRPr="00640653" w:rsidRDefault="00DB13AD" w:rsidP="00A708A7">
      <w:pPr>
        <w:rPr>
          <w:rFonts w:ascii="Arial" w:hAnsi="Arial" w:cs="Arial"/>
          <w:sz w:val="16"/>
          <w:szCs w:val="16"/>
        </w:rPr>
      </w:pPr>
    </w:p>
    <w:p w14:paraId="30C24D3E" w14:textId="77777777" w:rsidR="00DB13AD" w:rsidRPr="00640653" w:rsidRDefault="00DB13AD" w:rsidP="00A708A7">
      <w:pPr>
        <w:rPr>
          <w:rFonts w:ascii="Arial" w:hAnsi="Arial" w:cs="Arial"/>
          <w:sz w:val="16"/>
          <w:szCs w:val="16"/>
        </w:rPr>
      </w:pPr>
    </w:p>
    <w:p w14:paraId="4F0E12E1" w14:textId="77777777" w:rsidR="008C6733" w:rsidRPr="00640653" w:rsidRDefault="008C6733" w:rsidP="004B3631">
      <w:pPr>
        <w:jc w:val="center"/>
        <w:rPr>
          <w:rFonts w:ascii="Arial" w:hAnsi="Arial" w:cs="Arial"/>
          <w:sz w:val="16"/>
          <w:szCs w:val="16"/>
        </w:rPr>
      </w:pPr>
    </w:p>
    <w:p w14:paraId="69F715E1" w14:textId="77777777" w:rsidR="008C6733" w:rsidRPr="00640653" w:rsidRDefault="008C6733" w:rsidP="004B3631">
      <w:pPr>
        <w:jc w:val="center"/>
        <w:rPr>
          <w:rFonts w:ascii="Arial" w:hAnsi="Arial" w:cs="Arial"/>
          <w:sz w:val="16"/>
          <w:szCs w:val="16"/>
        </w:rPr>
      </w:pPr>
    </w:p>
    <w:p w14:paraId="470F5844" w14:textId="7877A6D4" w:rsidR="00CF1277" w:rsidRPr="00640653" w:rsidRDefault="00CF1277" w:rsidP="004B3631">
      <w:pPr>
        <w:jc w:val="center"/>
        <w:rPr>
          <w:rFonts w:ascii="Arial" w:hAnsi="Arial" w:cs="Arial"/>
          <w:sz w:val="16"/>
          <w:szCs w:val="16"/>
        </w:rPr>
      </w:pPr>
    </w:p>
    <w:p w14:paraId="21481C83" w14:textId="77777777" w:rsidR="00BA5197" w:rsidRPr="00640653" w:rsidRDefault="00BA5197" w:rsidP="004B3631">
      <w:pPr>
        <w:jc w:val="center"/>
        <w:rPr>
          <w:rFonts w:ascii="Arial" w:hAnsi="Arial" w:cs="Arial"/>
          <w:sz w:val="16"/>
          <w:szCs w:val="16"/>
        </w:rPr>
      </w:pPr>
    </w:p>
    <w:p w14:paraId="32BA0863" w14:textId="77777777" w:rsidR="00944B5D" w:rsidRPr="00640653" w:rsidRDefault="004B3631" w:rsidP="00A708A7">
      <w:pPr>
        <w:jc w:val="center"/>
        <w:rPr>
          <w:rFonts w:ascii="Arial" w:hAnsi="Arial" w:cs="Arial"/>
          <w:sz w:val="16"/>
          <w:szCs w:val="16"/>
        </w:rPr>
        <w:sectPr w:rsidR="00944B5D" w:rsidRPr="00640653" w:rsidSect="00F42170">
          <w:headerReference w:type="even" r:id="rId36"/>
          <w:headerReference w:type="default" r:id="rId37"/>
          <w:footerReference w:type="default" r:id="rId38"/>
          <w:headerReference w:type="first" r:id="rId39"/>
          <w:pgSz w:w="11907" w:h="16840" w:code="9"/>
          <w:pgMar w:top="1418" w:right="1418" w:bottom="1418" w:left="1418" w:header="720" w:footer="720" w:gutter="0"/>
          <w:cols w:space="720"/>
          <w:noEndnote/>
        </w:sectPr>
      </w:pPr>
      <w:r w:rsidRPr="00640653">
        <w:rPr>
          <w:rFonts w:ascii="Arial" w:hAnsi="Arial" w:cs="Arial"/>
          <w:sz w:val="16"/>
          <w:szCs w:val="16"/>
        </w:rPr>
        <w:t>İlişikteki açıklama ve dipnotlar bu finansal tabloların tamamlayıcı bir parçasıdır</w:t>
      </w:r>
      <w:r w:rsidR="00A708A7" w:rsidRPr="00640653">
        <w:rPr>
          <w:rFonts w:ascii="Arial" w:hAnsi="Arial" w:cs="Arial"/>
          <w:sz w:val="16"/>
          <w:szCs w:val="16"/>
        </w:rPr>
        <w:t>.</w:t>
      </w:r>
    </w:p>
    <w:tbl>
      <w:tblPr>
        <w:tblW w:w="9897" w:type="dxa"/>
        <w:tblInd w:w="-5" w:type="dxa"/>
        <w:tblLayout w:type="fixed"/>
        <w:tblCellMar>
          <w:left w:w="0" w:type="dxa"/>
          <w:right w:w="0" w:type="dxa"/>
        </w:tblCellMar>
        <w:tblLook w:val="0000" w:firstRow="0" w:lastRow="0" w:firstColumn="0" w:lastColumn="0" w:noHBand="0" w:noVBand="0"/>
      </w:tblPr>
      <w:tblGrid>
        <w:gridCol w:w="506"/>
        <w:gridCol w:w="3322"/>
        <w:gridCol w:w="708"/>
        <w:gridCol w:w="993"/>
        <w:gridCol w:w="850"/>
        <w:gridCol w:w="891"/>
        <w:gridCol w:w="7"/>
        <w:gridCol w:w="844"/>
        <w:gridCol w:w="7"/>
        <w:gridCol w:w="817"/>
        <w:gridCol w:w="952"/>
      </w:tblGrid>
      <w:tr w:rsidR="003D2FA3" w:rsidRPr="000D452F" w14:paraId="6ACCC113" w14:textId="77777777" w:rsidTr="00744CEC">
        <w:trPr>
          <w:trHeight w:val="113"/>
        </w:trPr>
        <w:tc>
          <w:tcPr>
            <w:tcW w:w="3828" w:type="dxa"/>
            <w:gridSpan w:val="2"/>
            <w:vMerge w:val="restart"/>
            <w:tcBorders>
              <w:top w:val="single" w:sz="4" w:space="0" w:color="auto"/>
              <w:left w:val="single" w:sz="4" w:space="0" w:color="auto"/>
              <w:right w:val="single" w:sz="4" w:space="0" w:color="auto"/>
            </w:tcBorders>
          </w:tcPr>
          <w:p w14:paraId="33EA6E7C" w14:textId="77777777" w:rsidR="003D2FA3" w:rsidRPr="00640653" w:rsidRDefault="003D2FA3" w:rsidP="003D2FA3">
            <w:pPr>
              <w:pStyle w:val="Heading3"/>
              <w:numPr>
                <w:ilvl w:val="0"/>
                <w:numId w:val="0"/>
              </w:numPr>
              <w:ind w:left="288"/>
              <w:jc w:val="both"/>
              <w:rPr>
                <w:rFonts w:ascii="Arial" w:hAnsi="Arial" w:cs="Arial"/>
                <w:b w:val="0"/>
                <w:sz w:val="14"/>
                <w:szCs w:val="14"/>
              </w:rPr>
            </w:pPr>
            <w:bookmarkStart w:id="6" w:name="OLE_LINK3"/>
          </w:p>
          <w:p w14:paraId="439D5022" w14:textId="77777777" w:rsidR="003D2FA3" w:rsidRPr="00640653" w:rsidRDefault="003D2FA3" w:rsidP="003D2FA3">
            <w:pPr>
              <w:pStyle w:val="NormalIndent"/>
              <w:rPr>
                <w:rFonts w:ascii="Arial" w:hAnsi="Arial" w:cs="Arial"/>
                <w:sz w:val="14"/>
                <w:szCs w:val="14"/>
              </w:rPr>
            </w:pPr>
          </w:p>
          <w:p w14:paraId="0517EDF7" w14:textId="20862D01" w:rsidR="003D2FA3" w:rsidRPr="000D452F" w:rsidRDefault="001025DE" w:rsidP="001025DE">
            <w:pPr>
              <w:pStyle w:val="NormalIndent"/>
              <w:ind w:left="0"/>
              <w:rPr>
                <w:rFonts w:ascii="Arial" w:hAnsi="Arial" w:cs="Arial"/>
                <w:sz w:val="14"/>
                <w:szCs w:val="14"/>
              </w:rPr>
            </w:pPr>
            <w:r w:rsidRPr="00640653">
              <w:rPr>
                <w:rFonts w:ascii="Arial" w:hAnsi="Arial" w:cs="Arial"/>
                <w:b/>
                <w:bCs/>
                <w:noProof w:val="0"/>
                <w:sz w:val="14"/>
                <w:szCs w:val="14"/>
              </w:rPr>
              <w:t xml:space="preserve">             </w:t>
            </w:r>
            <w:r w:rsidR="003D2FA3" w:rsidRPr="000D452F">
              <w:rPr>
                <w:rFonts w:ascii="Arial" w:hAnsi="Arial" w:cs="Arial"/>
                <w:b/>
                <w:bCs/>
                <w:noProof w:val="0"/>
                <w:sz w:val="14"/>
                <w:szCs w:val="14"/>
                <w:lang w:val="en-US"/>
              </w:rPr>
              <w:t xml:space="preserve">NAZIM </w:t>
            </w:r>
            <w:proofErr w:type="spellStart"/>
            <w:r w:rsidR="003D2FA3" w:rsidRPr="000D452F">
              <w:rPr>
                <w:rFonts w:ascii="Arial" w:hAnsi="Arial" w:cs="Arial"/>
                <w:b/>
                <w:bCs/>
                <w:noProof w:val="0"/>
                <w:sz w:val="14"/>
                <w:szCs w:val="14"/>
                <w:lang w:val="en-US"/>
              </w:rPr>
              <w:t>HESAPLAR</w:t>
            </w:r>
            <w:proofErr w:type="spellEnd"/>
            <w:r w:rsidR="003D2FA3" w:rsidRPr="000D452F">
              <w:rPr>
                <w:rFonts w:ascii="Arial" w:hAnsi="Arial" w:cs="Arial"/>
                <w:b/>
                <w:bCs/>
                <w:noProof w:val="0"/>
                <w:sz w:val="14"/>
                <w:szCs w:val="14"/>
                <w:lang w:val="en-US"/>
              </w:rPr>
              <w:t xml:space="preserve"> </w:t>
            </w:r>
            <w:proofErr w:type="spellStart"/>
            <w:r w:rsidR="003D2FA3" w:rsidRPr="000D452F">
              <w:rPr>
                <w:rFonts w:ascii="Arial" w:hAnsi="Arial" w:cs="Arial"/>
                <w:b/>
                <w:bCs/>
                <w:noProof w:val="0"/>
                <w:sz w:val="14"/>
                <w:szCs w:val="14"/>
                <w:lang w:val="en-US"/>
              </w:rPr>
              <w:t>TABLOSU</w:t>
            </w:r>
            <w:proofErr w:type="spellEnd"/>
            <w:r w:rsidR="003D2FA3" w:rsidRPr="000D452F">
              <w:rPr>
                <w:rFonts w:ascii="Arial" w:hAnsi="Arial" w:cs="Arial"/>
                <w:sz w:val="14"/>
                <w:szCs w:val="14"/>
              </w:rPr>
              <w:t xml:space="preserve"> </w:t>
            </w:r>
          </w:p>
        </w:tc>
        <w:tc>
          <w:tcPr>
            <w:tcW w:w="708" w:type="dxa"/>
            <w:vMerge w:val="restart"/>
            <w:tcBorders>
              <w:top w:val="single" w:sz="4" w:space="0" w:color="auto"/>
              <w:left w:val="single" w:sz="4" w:space="0" w:color="auto"/>
              <w:bottom w:val="single" w:sz="4" w:space="0" w:color="auto"/>
              <w:right w:val="single" w:sz="4" w:space="0" w:color="auto"/>
            </w:tcBorders>
            <w:vAlign w:val="center"/>
          </w:tcPr>
          <w:p w14:paraId="0210C665" w14:textId="77777777" w:rsidR="003D2FA3" w:rsidRPr="000D452F" w:rsidRDefault="003D2FA3" w:rsidP="001025DE">
            <w:pPr>
              <w:autoSpaceDE w:val="0"/>
              <w:autoSpaceDN w:val="0"/>
              <w:adjustRightInd w:val="0"/>
              <w:jc w:val="center"/>
              <w:rPr>
                <w:rFonts w:ascii="Arial" w:hAnsi="Arial" w:cs="Arial"/>
                <w:b/>
                <w:sz w:val="14"/>
                <w:szCs w:val="14"/>
              </w:rPr>
            </w:pPr>
            <w:r w:rsidRPr="000D452F">
              <w:rPr>
                <w:rFonts w:ascii="Arial" w:hAnsi="Arial" w:cs="Arial"/>
                <w:b/>
                <w:sz w:val="14"/>
                <w:szCs w:val="14"/>
              </w:rPr>
              <w:t>Dipnot (Beşinci Bölüm-III)</w:t>
            </w:r>
          </w:p>
        </w:tc>
        <w:tc>
          <w:tcPr>
            <w:tcW w:w="2741" w:type="dxa"/>
            <w:gridSpan w:val="4"/>
            <w:tcBorders>
              <w:top w:val="single" w:sz="4" w:space="0" w:color="auto"/>
              <w:left w:val="single" w:sz="4" w:space="0" w:color="auto"/>
              <w:bottom w:val="single" w:sz="4" w:space="0" w:color="auto"/>
              <w:right w:val="single" w:sz="4" w:space="0" w:color="auto"/>
            </w:tcBorders>
            <w:vAlign w:val="bottom"/>
          </w:tcPr>
          <w:p w14:paraId="5897C3DE" w14:textId="77777777" w:rsidR="003D2FA3" w:rsidRPr="000D452F" w:rsidRDefault="003D2FA3" w:rsidP="003D2FA3">
            <w:pPr>
              <w:autoSpaceDE w:val="0"/>
              <w:autoSpaceDN w:val="0"/>
              <w:adjustRightInd w:val="0"/>
              <w:jc w:val="center"/>
              <w:rPr>
                <w:rFonts w:ascii="Arial" w:hAnsi="Arial" w:cs="Arial"/>
                <w:b/>
                <w:sz w:val="14"/>
                <w:szCs w:val="14"/>
              </w:rPr>
            </w:pPr>
            <w:r w:rsidRPr="000D452F">
              <w:rPr>
                <w:rFonts w:ascii="Arial" w:hAnsi="Arial" w:cs="Arial"/>
                <w:b/>
                <w:sz w:val="14"/>
                <w:szCs w:val="14"/>
              </w:rPr>
              <w:t>BİN TÜRK LİRASI</w:t>
            </w:r>
          </w:p>
        </w:tc>
        <w:tc>
          <w:tcPr>
            <w:tcW w:w="2620" w:type="dxa"/>
            <w:gridSpan w:val="4"/>
            <w:tcBorders>
              <w:top w:val="single" w:sz="4" w:space="0" w:color="auto"/>
              <w:left w:val="single" w:sz="4" w:space="0" w:color="auto"/>
              <w:bottom w:val="single" w:sz="4" w:space="0" w:color="auto"/>
              <w:right w:val="single" w:sz="4" w:space="0" w:color="auto"/>
            </w:tcBorders>
            <w:vAlign w:val="bottom"/>
          </w:tcPr>
          <w:p w14:paraId="5141F7D0" w14:textId="77777777" w:rsidR="003D2FA3" w:rsidRPr="000D452F" w:rsidRDefault="003D2FA3" w:rsidP="003D2FA3">
            <w:pPr>
              <w:autoSpaceDE w:val="0"/>
              <w:autoSpaceDN w:val="0"/>
              <w:adjustRightInd w:val="0"/>
              <w:jc w:val="center"/>
              <w:rPr>
                <w:rFonts w:ascii="Arial" w:hAnsi="Arial" w:cs="Arial"/>
                <w:b/>
                <w:sz w:val="14"/>
                <w:szCs w:val="14"/>
              </w:rPr>
            </w:pPr>
            <w:r w:rsidRPr="000D452F">
              <w:rPr>
                <w:rFonts w:ascii="Arial" w:hAnsi="Arial" w:cs="Arial"/>
                <w:b/>
                <w:sz w:val="14"/>
                <w:szCs w:val="14"/>
              </w:rPr>
              <w:t>BİN TÜRK LİRASI</w:t>
            </w:r>
          </w:p>
        </w:tc>
      </w:tr>
      <w:tr w:rsidR="003D2FA3" w:rsidRPr="000D452F" w14:paraId="6A8F1611" w14:textId="77777777" w:rsidTr="00744CEC">
        <w:trPr>
          <w:trHeight w:val="294"/>
        </w:trPr>
        <w:tc>
          <w:tcPr>
            <w:tcW w:w="3828" w:type="dxa"/>
            <w:gridSpan w:val="2"/>
            <w:vMerge/>
            <w:tcBorders>
              <w:left w:val="single" w:sz="4" w:space="0" w:color="auto"/>
              <w:right w:val="single" w:sz="4" w:space="0" w:color="auto"/>
            </w:tcBorders>
          </w:tcPr>
          <w:p w14:paraId="4C17DFED" w14:textId="77777777" w:rsidR="003D2FA3" w:rsidRPr="000D452F" w:rsidRDefault="003D2FA3" w:rsidP="003D2FA3">
            <w:pPr>
              <w:pStyle w:val="Heading3"/>
              <w:jc w:val="both"/>
              <w:rPr>
                <w:rFonts w:ascii="Arial" w:hAnsi="Arial" w:cs="Arial"/>
                <w:bCs/>
                <w:sz w:val="14"/>
                <w:szCs w:val="14"/>
              </w:rPr>
            </w:pPr>
          </w:p>
        </w:tc>
        <w:tc>
          <w:tcPr>
            <w:tcW w:w="708" w:type="dxa"/>
            <w:vMerge/>
            <w:tcBorders>
              <w:top w:val="single" w:sz="4" w:space="0" w:color="auto"/>
              <w:left w:val="single" w:sz="4" w:space="0" w:color="auto"/>
              <w:bottom w:val="single" w:sz="4" w:space="0" w:color="auto"/>
              <w:right w:val="single" w:sz="4" w:space="0" w:color="auto"/>
            </w:tcBorders>
            <w:vAlign w:val="bottom"/>
          </w:tcPr>
          <w:p w14:paraId="4AF661D6" w14:textId="77777777" w:rsidR="003D2FA3" w:rsidRPr="000D452F" w:rsidRDefault="003D2FA3" w:rsidP="003D2FA3">
            <w:pPr>
              <w:autoSpaceDE w:val="0"/>
              <w:autoSpaceDN w:val="0"/>
              <w:adjustRightInd w:val="0"/>
              <w:jc w:val="center"/>
              <w:rPr>
                <w:rFonts w:ascii="Arial" w:hAnsi="Arial" w:cs="Arial"/>
                <w:b/>
                <w:sz w:val="14"/>
                <w:szCs w:val="14"/>
              </w:rPr>
            </w:pPr>
          </w:p>
        </w:tc>
        <w:tc>
          <w:tcPr>
            <w:tcW w:w="2741" w:type="dxa"/>
            <w:gridSpan w:val="4"/>
            <w:tcBorders>
              <w:top w:val="single" w:sz="4" w:space="0" w:color="auto"/>
              <w:left w:val="single" w:sz="4" w:space="0" w:color="auto"/>
              <w:bottom w:val="single" w:sz="4" w:space="0" w:color="auto"/>
              <w:right w:val="single" w:sz="4" w:space="0" w:color="auto"/>
            </w:tcBorders>
            <w:vAlign w:val="bottom"/>
          </w:tcPr>
          <w:p w14:paraId="6914274E" w14:textId="77777777" w:rsidR="003D2FA3" w:rsidRPr="000D452F" w:rsidRDefault="003D2FA3" w:rsidP="003D2FA3">
            <w:pPr>
              <w:autoSpaceDE w:val="0"/>
              <w:autoSpaceDN w:val="0"/>
              <w:adjustRightInd w:val="0"/>
              <w:jc w:val="center"/>
              <w:rPr>
                <w:rFonts w:ascii="Arial" w:hAnsi="Arial" w:cs="Arial"/>
                <w:b/>
                <w:sz w:val="14"/>
                <w:szCs w:val="14"/>
              </w:rPr>
            </w:pPr>
            <w:r w:rsidRPr="000D452F">
              <w:rPr>
                <w:rFonts w:ascii="Arial" w:hAnsi="Arial" w:cs="Arial"/>
                <w:b/>
                <w:sz w:val="14"/>
                <w:szCs w:val="14"/>
              </w:rPr>
              <w:t>CARİ DÖNEM</w:t>
            </w:r>
          </w:p>
          <w:p w14:paraId="4534D000" w14:textId="0EA2E8D7" w:rsidR="003D2FA3" w:rsidRPr="000D452F" w:rsidRDefault="00B24437" w:rsidP="003D2FA3">
            <w:pPr>
              <w:autoSpaceDE w:val="0"/>
              <w:autoSpaceDN w:val="0"/>
              <w:adjustRightInd w:val="0"/>
              <w:jc w:val="center"/>
              <w:rPr>
                <w:rFonts w:ascii="Arial" w:hAnsi="Arial" w:cs="Arial"/>
                <w:b/>
                <w:sz w:val="14"/>
                <w:szCs w:val="14"/>
              </w:rPr>
            </w:pPr>
            <w:r w:rsidRPr="000D452F">
              <w:rPr>
                <w:rFonts w:ascii="Arial" w:hAnsi="Arial" w:cs="Arial"/>
                <w:b/>
                <w:sz w:val="14"/>
                <w:szCs w:val="14"/>
              </w:rPr>
              <w:t>(31/12</w:t>
            </w:r>
            <w:r w:rsidR="00A10E87" w:rsidRPr="000D452F">
              <w:rPr>
                <w:rFonts w:ascii="Arial" w:hAnsi="Arial" w:cs="Arial"/>
                <w:b/>
                <w:sz w:val="14"/>
                <w:szCs w:val="14"/>
              </w:rPr>
              <w:t>/2021</w:t>
            </w:r>
            <w:r w:rsidR="003D2FA3" w:rsidRPr="000D452F">
              <w:rPr>
                <w:rFonts w:ascii="Arial" w:hAnsi="Arial" w:cs="Arial"/>
                <w:b/>
                <w:sz w:val="14"/>
                <w:szCs w:val="14"/>
              </w:rPr>
              <w:t>)</w:t>
            </w:r>
          </w:p>
        </w:tc>
        <w:tc>
          <w:tcPr>
            <w:tcW w:w="2620" w:type="dxa"/>
            <w:gridSpan w:val="4"/>
            <w:tcBorders>
              <w:left w:val="single" w:sz="4" w:space="0" w:color="auto"/>
              <w:bottom w:val="single" w:sz="4" w:space="0" w:color="auto"/>
              <w:right w:val="single" w:sz="4" w:space="0" w:color="auto"/>
            </w:tcBorders>
            <w:vAlign w:val="bottom"/>
          </w:tcPr>
          <w:p w14:paraId="161C62B9" w14:textId="77777777" w:rsidR="003D2FA3" w:rsidRPr="000D452F" w:rsidRDefault="003D2FA3" w:rsidP="003D2FA3">
            <w:pPr>
              <w:autoSpaceDE w:val="0"/>
              <w:autoSpaceDN w:val="0"/>
              <w:adjustRightInd w:val="0"/>
              <w:jc w:val="center"/>
              <w:rPr>
                <w:rFonts w:ascii="Arial" w:hAnsi="Arial" w:cs="Arial"/>
                <w:b/>
                <w:sz w:val="14"/>
                <w:szCs w:val="14"/>
              </w:rPr>
            </w:pPr>
            <w:r w:rsidRPr="000D452F">
              <w:rPr>
                <w:rFonts w:ascii="Arial" w:hAnsi="Arial" w:cs="Arial"/>
                <w:b/>
                <w:sz w:val="14"/>
                <w:szCs w:val="14"/>
              </w:rPr>
              <w:t>ÖNCEKİ DÖNEM</w:t>
            </w:r>
          </w:p>
          <w:p w14:paraId="5A041B10" w14:textId="726991A6" w:rsidR="003D2FA3" w:rsidRPr="000D452F" w:rsidRDefault="00A10E87" w:rsidP="003D2FA3">
            <w:pPr>
              <w:autoSpaceDE w:val="0"/>
              <w:autoSpaceDN w:val="0"/>
              <w:adjustRightInd w:val="0"/>
              <w:jc w:val="center"/>
              <w:rPr>
                <w:rFonts w:ascii="Arial" w:hAnsi="Arial" w:cs="Arial"/>
                <w:b/>
                <w:sz w:val="14"/>
                <w:szCs w:val="14"/>
              </w:rPr>
            </w:pPr>
            <w:r w:rsidRPr="000D452F">
              <w:rPr>
                <w:rFonts w:ascii="Arial" w:hAnsi="Arial" w:cs="Arial"/>
                <w:b/>
                <w:sz w:val="14"/>
                <w:szCs w:val="14"/>
              </w:rPr>
              <w:t>(31/12/2020</w:t>
            </w:r>
            <w:r w:rsidR="003D2FA3" w:rsidRPr="000D452F">
              <w:rPr>
                <w:rFonts w:ascii="Arial" w:hAnsi="Arial" w:cs="Arial"/>
                <w:b/>
                <w:sz w:val="14"/>
                <w:szCs w:val="14"/>
              </w:rPr>
              <w:t>)</w:t>
            </w:r>
          </w:p>
        </w:tc>
      </w:tr>
      <w:tr w:rsidR="003D2FA3" w:rsidRPr="000D452F" w14:paraId="7351326C" w14:textId="77777777" w:rsidTr="00744CEC">
        <w:trPr>
          <w:trHeight w:val="64"/>
        </w:trPr>
        <w:tc>
          <w:tcPr>
            <w:tcW w:w="3828" w:type="dxa"/>
            <w:gridSpan w:val="2"/>
            <w:vMerge/>
            <w:tcBorders>
              <w:left w:val="single" w:sz="4" w:space="0" w:color="auto"/>
              <w:bottom w:val="single" w:sz="4" w:space="0" w:color="auto"/>
              <w:right w:val="single" w:sz="4" w:space="0" w:color="auto"/>
            </w:tcBorders>
          </w:tcPr>
          <w:p w14:paraId="0E4E818A" w14:textId="77777777" w:rsidR="003D2FA3" w:rsidRPr="000D452F" w:rsidRDefault="003D2FA3" w:rsidP="003D2FA3">
            <w:pPr>
              <w:pStyle w:val="Heading3"/>
              <w:jc w:val="both"/>
              <w:rPr>
                <w:rFonts w:ascii="Arial" w:hAnsi="Arial" w:cs="Arial"/>
                <w:bCs/>
                <w:sz w:val="14"/>
                <w:szCs w:val="14"/>
              </w:rPr>
            </w:pPr>
          </w:p>
        </w:tc>
        <w:tc>
          <w:tcPr>
            <w:tcW w:w="708" w:type="dxa"/>
            <w:vMerge/>
            <w:tcBorders>
              <w:top w:val="single" w:sz="4" w:space="0" w:color="auto"/>
              <w:left w:val="single" w:sz="4" w:space="0" w:color="auto"/>
              <w:bottom w:val="single" w:sz="4" w:space="0" w:color="auto"/>
              <w:right w:val="single" w:sz="4" w:space="0" w:color="auto"/>
            </w:tcBorders>
            <w:vAlign w:val="bottom"/>
          </w:tcPr>
          <w:p w14:paraId="74CC4C2B" w14:textId="77777777" w:rsidR="003D2FA3" w:rsidRPr="000D452F" w:rsidRDefault="003D2FA3" w:rsidP="003D2FA3">
            <w:pPr>
              <w:autoSpaceDE w:val="0"/>
              <w:autoSpaceDN w:val="0"/>
              <w:adjustRightInd w:val="0"/>
              <w:jc w:val="center"/>
              <w:rPr>
                <w:rFonts w:ascii="Arial" w:hAnsi="Arial" w:cs="Arial"/>
                <w:b/>
                <w:sz w:val="14"/>
                <w:szCs w:val="14"/>
              </w:rPr>
            </w:pPr>
          </w:p>
        </w:tc>
        <w:tc>
          <w:tcPr>
            <w:tcW w:w="993" w:type="dxa"/>
            <w:tcBorders>
              <w:top w:val="single" w:sz="4" w:space="0" w:color="auto"/>
              <w:left w:val="single" w:sz="4" w:space="0" w:color="auto"/>
              <w:bottom w:val="single" w:sz="4" w:space="0" w:color="auto"/>
              <w:right w:val="single" w:sz="4" w:space="0" w:color="auto"/>
            </w:tcBorders>
            <w:vAlign w:val="center"/>
          </w:tcPr>
          <w:p w14:paraId="0E97BFA6" w14:textId="77777777" w:rsidR="003D2FA3" w:rsidRPr="000D452F" w:rsidRDefault="003D2FA3" w:rsidP="001025DE">
            <w:pPr>
              <w:autoSpaceDE w:val="0"/>
              <w:autoSpaceDN w:val="0"/>
              <w:adjustRightInd w:val="0"/>
              <w:jc w:val="center"/>
              <w:rPr>
                <w:rFonts w:ascii="Arial" w:hAnsi="Arial" w:cs="Arial"/>
                <w:b/>
                <w:sz w:val="14"/>
                <w:szCs w:val="14"/>
              </w:rPr>
            </w:pPr>
            <w:r w:rsidRPr="000D452F">
              <w:rPr>
                <w:rFonts w:ascii="Arial" w:hAnsi="Arial" w:cs="Arial"/>
                <w:b/>
                <w:sz w:val="14"/>
                <w:szCs w:val="14"/>
              </w:rPr>
              <w:t>TP</w:t>
            </w:r>
          </w:p>
        </w:tc>
        <w:tc>
          <w:tcPr>
            <w:tcW w:w="850" w:type="dxa"/>
            <w:tcBorders>
              <w:top w:val="single" w:sz="4" w:space="0" w:color="auto"/>
              <w:left w:val="single" w:sz="4" w:space="0" w:color="auto"/>
              <w:bottom w:val="single" w:sz="4" w:space="0" w:color="auto"/>
              <w:right w:val="single" w:sz="4" w:space="0" w:color="auto"/>
            </w:tcBorders>
            <w:vAlign w:val="center"/>
          </w:tcPr>
          <w:p w14:paraId="07C2DFBD" w14:textId="77777777" w:rsidR="003D2FA3" w:rsidRPr="000D452F" w:rsidRDefault="003D2FA3" w:rsidP="001025DE">
            <w:pPr>
              <w:autoSpaceDE w:val="0"/>
              <w:autoSpaceDN w:val="0"/>
              <w:adjustRightInd w:val="0"/>
              <w:jc w:val="center"/>
              <w:rPr>
                <w:rFonts w:ascii="Arial" w:hAnsi="Arial" w:cs="Arial"/>
                <w:b/>
                <w:sz w:val="14"/>
                <w:szCs w:val="14"/>
              </w:rPr>
            </w:pPr>
            <w:proofErr w:type="spellStart"/>
            <w:r w:rsidRPr="000D452F">
              <w:rPr>
                <w:rFonts w:ascii="Arial" w:hAnsi="Arial" w:cs="Arial"/>
                <w:b/>
                <w:sz w:val="14"/>
                <w:szCs w:val="14"/>
              </w:rPr>
              <w:t>YP</w:t>
            </w:r>
            <w:proofErr w:type="spellEnd"/>
          </w:p>
        </w:tc>
        <w:tc>
          <w:tcPr>
            <w:tcW w:w="898" w:type="dxa"/>
            <w:gridSpan w:val="2"/>
            <w:tcBorders>
              <w:top w:val="single" w:sz="4" w:space="0" w:color="auto"/>
              <w:left w:val="single" w:sz="4" w:space="0" w:color="auto"/>
              <w:bottom w:val="single" w:sz="4" w:space="0" w:color="auto"/>
              <w:right w:val="single" w:sz="4" w:space="0" w:color="auto"/>
            </w:tcBorders>
            <w:vAlign w:val="center"/>
          </w:tcPr>
          <w:p w14:paraId="69FF78AD" w14:textId="77777777" w:rsidR="003D2FA3" w:rsidRPr="000D452F" w:rsidRDefault="003D2FA3" w:rsidP="001025DE">
            <w:pPr>
              <w:autoSpaceDE w:val="0"/>
              <w:autoSpaceDN w:val="0"/>
              <w:adjustRightInd w:val="0"/>
              <w:jc w:val="center"/>
              <w:rPr>
                <w:rFonts w:ascii="Arial" w:hAnsi="Arial" w:cs="Arial"/>
                <w:b/>
                <w:sz w:val="14"/>
                <w:szCs w:val="14"/>
              </w:rPr>
            </w:pPr>
            <w:r w:rsidRPr="000D452F">
              <w:rPr>
                <w:rFonts w:ascii="Arial" w:hAnsi="Arial" w:cs="Arial"/>
                <w:b/>
                <w:sz w:val="14"/>
                <w:szCs w:val="14"/>
              </w:rPr>
              <w:t>Toplam</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179D4E4D" w14:textId="77777777" w:rsidR="003D2FA3" w:rsidRPr="000D452F" w:rsidRDefault="003D2FA3" w:rsidP="001025DE">
            <w:pPr>
              <w:autoSpaceDE w:val="0"/>
              <w:autoSpaceDN w:val="0"/>
              <w:adjustRightInd w:val="0"/>
              <w:jc w:val="center"/>
              <w:rPr>
                <w:rFonts w:ascii="Arial" w:hAnsi="Arial" w:cs="Arial"/>
                <w:b/>
                <w:sz w:val="14"/>
                <w:szCs w:val="14"/>
              </w:rPr>
            </w:pPr>
            <w:r w:rsidRPr="000D452F">
              <w:rPr>
                <w:rFonts w:ascii="Arial" w:hAnsi="Arial" w:cs="Arial"/>
                <w:b/>
                <w:sz w:val="14"/>
                <w:szCs w:val="14"/>
              </w:rPr>
              <w:t>TP</w:t>
            </w:r>
          </w:p>
        </w:tc>
        <w:tc>
          <w:tcPr>
            <w:tcW w:w="817" w:type="dxa"/>
            <w:tcBorders>
              <w:top w:val="single" w:sz="4" w:space="0" w:color="auto"/>
              <w:left w:val="single" w:sz="4" w:space="0" w:color="auto"/>
              <w:bottom w:val="single" w:sz="4" w:space="0" w:color="auto"/>
              <w:right w:val="single" w:sz="4" w:space="0" w:color="auto"/>
            </w:tcBorders>
            <w:vAlign w:val="center"/>
          </w:tcPr>
          <w:p w14:paraId="6C8823A2" w14:textId="77777777" w:rsidR="003D2FA3" w:rsidRPr="000D452F" w:rsidRDefault="003D2FA3" w:rsidP="001025DE">
            <w:pPr>
              <w:autoSpaceDE w:val="0"/>
              <w:autoSpaceDN w:val="0"/>
              <w:adjustRightInd w:val="0"/>
              <w:jc w:val="center"/>
              <w:rPr>
                <w:rFonts w:ascii="Arial" w:hAnsi="Arial" w:cs="Arial"/>
                <w:b/>
                <w:sz w:val="14"/>
                <w:szCs w:val="14"/>
              </w:rPr>
            </w:pPr>
            <w:proofErr w:type="spellStart"/>
            <w:r w:rsidRPr="000D452F">
              <w:rPr>
                <w:rFonts w:ascii="Arial" w:hAnsi="Arial" w:cs="Arial"/>
                <w:b/>
                <w:sz w:val="14"/>
                <w:szCs w:val="14"/>
              </w:rPr>
              <w:t>YP</w:t>
            </w:r>
            <w:proofErr w:type="spellEnd"/>
          </w:p>
        </w:tc>
        <w:tc>
          <w:tcPr>
            <w:tcW w:w="952" w:type="dxa"/>
            <w:tcBorders>
              <w:top w:val="single" w:sz="4" w:space="0" w:color="auto"/>
              <w:left w:val="single" w:sz="4" w:space="0" w:color="auto"/>
              <w:bottom w:val="single" w:sz="4" w:space="0" w:color="auto"/>
              <w:right w:val="single" w:sz="4" w:space="0" w:color="auto"/>
            </w:tcBorders>
            <w:vAlign w:val="center"/>
          </w:tcPr>
          <w:p w14:paraId="5600AF48" w14:textId="77777777" w:rsidR="003D2FA3" w:rsidRPr="000D452F" w:rsidRDefault="003D2FA3" w:rsidP="001025DE">
            <w:pPr>
              <w:autoSpaceDE w:val="0"/>
              <w:autoSpaceDN w:val="0"/>
              <w:adjustRightInd w:val="0"/>
              <w:jc w:val="center"/>
              <w:rPr>
                <w:rFonts w:ascii="Arial" w:hAnsi="Arial" w:cs="Arial"/>
                <w:b/>
                <w:sz w:val="14"/>
                <w:szCs w:val="14"/>
              </w:rPr>
            </w:pPr>
            <w:r w:rsidRPr="000D452F">
              <w:rPr>
                <w:rFonts w:ascii="Arial" w:hAnsi="Arial" w:cs="Arial"/>
                <w:b/>
                <w:sz w:val="14"/>
                <w:szCs w:val="14"/>
              </w:rPr>
              <w:t>Toplam</w:t>
            </w:r>
          </w:p>
        </w:tc>
      </w:tr>
      <w:tr w:rsidR="003D2FA3" w:rsidRPr="000D452F" w14:paraId="71AF96D9" w14:textId="77777777" w:rsidTr="00744CEC">
        <w:trPr>
          <w:trHeight w:val="256"/>
        </w:trPr>
        <w:tc>
          <w:tcPr>
            <w:tcW w:w="506" w:type="dxa"/>
            <w:tcBorders>
              <w:top w:val="single" w:sz="4" w:space="0" w:color="auto"/>
              <w:left w:val="single" w:sz="4" w:space="0" w:color="auto"/>
              <w:right w:val="nil"/>
            </w:tcBorders>
          </w:tcPr>
          <w:p w14:paraId="0D084E33" w14:textId="77777777" w:rsidR="003D2FA3" w:rsidRPr="000D452F" w:rsidRDefault="003D2FA3" w:rsidP="003D2FA3">
            <w:pPr>
              <w:autoSpaceDE w:val="0"/>
              <w:autoSpaceDN w:val="0"/>
              <w:adjustRightInd w:val="0"/>
              <w:jc w:val="both"/>
              <w:rPr>
                <w:rFonts w:ascii="Arial" w:hAnsi="Arial" w:cs="Arial"/>
                <w:sz w:val="14"/>
                <w:szCs w:val="14"/>
              </w:rPr>
            </w:pPr>
            <w:r w:rsidRPr="000D452F">
              <w:rPr>
                <w:rFonts w:ascii="Arial" w:hAnsi="Arial" w:cs="Arial"/>
                <w:sz w:val="14"/>
                <w:szCs w:val="14"/>
              </w:rPr>
              <w:t xml:space="preserve"> </w:t>
            </w:r>
          </w:p>
        </w:tc>
        <w:tc>
          <w:tcPr>
            <w:tcW w:w="3322" w:type="dxa"/>
            <w:tcBorders>
              <w:top w:val="single" w:sz="4" w:space="0" w:color="auto"/>
              <w:left w:val="nil"/>
              <w:right w:val="single" w:sz="4" w:space="0" w:color="auto"/>
            </w:tcBorders>
          </w:tcPr>
          <w:p w14:paraId="12ACC2D6" w14:textId="77777777" w:rsidR="003D2FA3" w:rsidRPr="000D452F" w:rsidRDefault="003D2FA3" w:rsidP="003D2FA3">
            <w:pPr>
              <w:autoSpaceDE w:val="0"/>
              <w:autoSpaceDN w:val="0"/>
              <w:adjustRightInd w:val="0"/>
              <w:jc w:val="both"/>
              <w:rPr>
                <w:rFonts w:ascii="Arial" w:hAnsi="Arial" w:cs="Arial"/>
                <w:sz w:val="14"/>
                <w:szCs w:val="14"/>
              </w:rPr>
            </w:pPr>
            <w:r w:rsidRPr="000D452F">
              <w:rPr>
                <w:rFonts w:ascii="Arial" w:hAnsi="Arial" w:cs="Arial"/>
                <w:sz w:val="14"/>
                <w:szCs w:val="14"/>
              </w:rPr>
              <w:t xml:space="preserve"> </w:t>
            </w:r>
          </w:p>
        </w:tc>
        <w:tc>
          <w:tcPr>
            <w:tcW w:w="708" w:type="dxa"/>
            <w:tcBorders>
              <w:top w:val="single" w:sz="4" w:space="0" w:color="auto"/>
              <w:left w:val="single" w:sz="4" w:space="0" w:color="auto"/>
              <w:right w:val="single" w:sz="4" w:space="0" w:color="auto"/>
            </w:tcBorders>
            <w:vAlign w:val="bottom"/>
          </w:tcPr>
          <w:p w14:paraId="08BB4A16" w14:textId="77777777" w:rsidR="003D2FA3" w:rsidRPr="000D452F" w:rsidRDefault="003D2FA3" w:rsidP="003D2FA3">
            <w:pPr>
              <w:autoSpaceDE w:val="0"/>
              <w:autoSpaceDN w:val="0"/>
              <w:adjustRightInd w:val="0"/>
              <w:jc w:val="right"/>
              <w:rPr>
                <w:rFonts w:ascii="Arial" w:hAnsi="Arial" w:cs="Arial"/>
                <w:b/>
                <w:sz w:val="14"/>
                <w:szCs w:val="14"/>
                <w:u w:val="single"/>
              </w:rPr>
            </w:pPr>
          </w:p>
        </w:tc>
        <w:tc>
          <w:tcPr>
            <w:tcW w:w="993" w:type="dxa"/>
            <w:tcBorders>
              <w:top w:val="single" w:sz="4" w:space="0" w:color="auto"/>
              <w:left w:val="single" w:sz="4" w:space="0" w:color="auto"/>
              <w:right w:val="single" w:sz="4" w:space="0" w:color="auto"/>
            </w:tcBorders>
            <w:vAlign w:val="bottom"/>
          </w:tcPr>
          <w:p w14:paraId="1415E644" w14:textId="77777777" w:rsidR="003D2FA3" w:rsidRPr="000D452F" w:rsidRDefault="003D2FA3" w:rsidP="003D2FA3">
            <w:pPr>
              <w:autoSpaceDE w:val="0"/>
              <w:autoSpaceDN w:val="0"/>
              <w:adjustRightInd w:val="0"/>
              <w:jc w:val="right"/>
              <w:rPr>
                <w:rFonts w:ascii="Arial" w:hAnsi="Arial" w:cs="Arial"/>
                <w:sz w:val="14"/>
                <w:szCs w:val="14"/>
              </w:rPr>
            </w:pPr>
          </w:p>
        </w:tc>
        <w:tc>
          <w:tcPr>
            <w:tcW w:w="850" w:type="dxa"/>
            <w:tcBorders>
              <w:top w:val="single" w:sz="4" w:space="0" w:color="auto"/>
              <w:left w:val="single" w:sz="4" w:space="0" w:color="auto"/>
              <w:right w:val="single" w:sz="4" w:space="0" w:color="auto"/>
            </w:tcBorders>
            <w:vAlign w:val="bottom"/>
          </w:tcPr>
          <w:p w14:paraId="272F81FE" w14:textId="77777777" w:rsidR="003D2FA3" w:rsidRPr="000D452F" w:rsidRDefault="003D2FA3" w:rsidP="003D2FA3">
            <w:pPr>
              <w:autoSpaceDE w:val="0"/>
              <w:autoSpaceDN w:val="0"/>
              <w:adjustRightInd w:val="0"/>
              <w:jc w:val="right"/>
              <w:rPr>
                <w:rFonts w:ascii="Arial" w:hAnsi="Arial" w:cs="Arial"/>
                <w:sz w:val="14"/>
                <w:szCs w:val="14"/>
              </w:rPr>
            </w:pPr>
          </w:p>
        </w:tc>
        <w:tc>
          <w:tcPr>
            <w:tcW w:w="891" w:type="dxa"/>
            <w:tcBorders>
              <w:top w:val="single" w:sz="4" w:space="0" w:color="auto"/>
              <w:left w:val="single" w:sz="4" w:space="0" w:color="auto"/>
              <w:right w:val="single" w:sz="4" w:space="0" w:color="auto"/>
            </w:tcBorders>
            <w:vAlign w:val="bottom"/>
          </w:tcPr>
          <w:p w14:paraId="649AA518" w14:textId="77777777" w:rsidR="003D2FA3" w:rsidRPr="000D452F" w:rsidRDefault="003D2FA3" w:rsidP="003D2FA3">
            <w:pPr>
              <w:autoSpaceDE w:val="0"/>
              <w:autoSpaceDN w:val="0"/>
              <w:adjustRightInd w:val="0"/>
              <w:jc w:val="right"/>
              <w:rPr>
                <w:rFonts w:ascii="Arial" w:hAnsi="Arial" w:cs="Arial"/>
                <w:sz w:val="14"/>
                <w:szCs w:val="14"/>
              </w:rPr>
            </w:pPr>
          </w:p>
        </w:tc>
        <w:tc>
          <w:tcPr>
            <w:tcW w:w="851" w:type="dxa"/>
            <w:gridSpan w:val="2"/>
            <w:tcBorders>
              <w:top w:val="single" w:sz="4" w:space="0" w:color="auto"/>
              <w:left w:val="single" w:sz="4" w:space="0" w:color="auto"/>
              <w:right w:val="single" w:sz="4" w:space="0" w:color="auto"/>
            </w:tcBorders>
          </w:tcPr>
          <w:p w14:paraId="1BBC6FEC" w14:textId="77777777" w:rsidR="003D2FA3" w:rsidRPr="000D452F" w:rsidRDefault="003D2FA3" w:rsidP="003D2FA3">
            <w:pPr>
              <w:autoSpaceDE w:val="0"/>
              <w:autoSpaceDN w:val="0"/>
              <w:adjustRightInd w:val="0"/>
              <w:jc w:val="right"/>
              <w:rPr>
                <w:rFonts w:ascii="Arial" w:hAnsi="Arial" w:cs="Arial"/>
                <w:sz w:val="14"/>
                <w:szCs w:val="14"/>
              </w:rPr>
            </w:pPr>
          </w:p>
        </w:tc>
        <w:tc>
          <w:tcPr>
            <w:tcW w:w="824" w:type="dxa"/>
            <w:gridSpan w:val="2"/>
            <w:tcBorders>
              <w:top w:val="single" w:sz="4" w:space="0" w:color="auto"/>
              <w:left w:val="single" w:sz="4" w:space="0" w:color="auto"/>
              <w:right w:val="single" w:sz="4" w:space="0" w:color="auto"/>
            </w:tcBorders>
          </w:tcPr>
          <w:p w14:paraId="271E8149" w14:textId="77777777" w:rsidR="003D2FA3" w:rsidRPr="000D452F" w:rsidRDefault="003D2FA3" w:rsidP="003D2FA3">
            <w:pPr>
              <w:autoSpaceDE w:val="0"/>
              <w:autoSpaceDN w:val="0"/>
              <w:adjustRightInd w:val="0"/>
              <w:jc w:val="right"/>
              <w:rPr>
                <w:rFonts w:ascii="Arial" w:hAnsi="Arial" w:cs="Arial"/>
                <w:sz w:val="14"/>
                <w:szCs w:val="14"/>
              </w:rPr>
            </w:pPr>
          </w:p>
        </w:tc>
        <w:tc>
          <w:tcPr>
            <w:tcW w:w="952" w:type="dxa"/>
            <w:tcBorders>
              <w:top w:val="single" w:sz="4" w:space="0" w:color="auto"/>
              <w:left w:val="single" w:sz="4" w:space="0" w:color="auto"/>
              <w:right w:val="single" w:sz="4" w:space="0" w:color="auto"/>
            </w:tcBorders>
          </w:tcPr>
          <w:p w14:paraId="58528B1C" w14:textId="77777777" w:rsidR="003D2FA3" w:rsidRPr="000D452F" w:rsidRDefault="003D2FA3" w:rsidP="003D2FA3">
            <w:pPr>
              <w:autoSpaceDE w:val="0"/>
              <w:autoSpaceDN w:val="0"/>
              <w:adjustRightInd w:val="0"/>
              <w:jc w:val="right"/>
              <w:rPr>
                <w:rFonts w:ascii="Arial" w:hAnsi="Arial" w:cs="Arial"/>
                <w:sz w:val="14"/>
                <w:szCs w:val="14"/>
              </w:rPr>
            </w:pPr>
          </w:p>
        </w:tc>
      </w:tr>
      <w:tr w:rsidR="008D7E9D" w:rsidRPr="000D452F" w14:paraId="4932B3AA" w14:textId="77777777" w:rsidTr="00964CCB">
        <w:trPr>
          <w:trHeight w:val="113"/>
        </w:trPr>
        <w:tc>
          <w:tcPr>
            <w:tcW w:w="506" w:type="dxa"/>
            <w:tcBorders>
              <w:top w:val="nil"/>
              <w:left w:val="single" w:sz="4" w:space="0" w:color="auto"/>
              <w:bottom w:val="nil"/>
              <w:right w:val="nil"/>
            </w:tcBorders>
          </w:tcPr>
          <w:p w14:paraId="783AEF53" w14:textId="77777777" w:rsidR="008D7E9D" w:rsidRPr="000D452F" w:rsidRDefault="008D7E9D"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A.</w:t>
            </w:r>
          </w:p>
        </w:tc>
        <w:tc>
          <w:tcPr>
            <w:tcW w:w="3322" w:type="dxa"/>
            <w:tcBorders>
              <w:top w:val="nil"/>
              <w:left w:val="nil"/>
              <w:bottom w:val="nil"/>
              <w:right w:val="single" w:sz="4" w:space="0" w:color="auto"/>
            </w:tcBorders>
          </w:tcPr>
          <w:p w14:paraId="07FC43F5" w14:textId="77777777" w:rsidR="008D7E9D" w:rsidRPr="000D452F" w:rsidRDefault="008D7E9D" w:rsidP="008D7E9D">
            <w:pPr>
              <w:autoSpaceDE w:val="0"/>
              <w:autoSpaceDN w:val="0"/>
              <w:adjustRightInd w:val="0"/>
              <w:jc w:val="both"/>
              <w:rPr>
                <w:rFonts w:ascii="Arial" w:hAnsi="Arial" w:cs="Arial"/>
                <w:b/>
                <w:sz w:val="14"/>
                <w:szCs w:val="14"/>
              </w:rPr>
            </w:pPr>
            <w:r w:rsidRPr="000D452F">
              <w:rPr>
                <w:rFonts w:ascii="Arial" w:hAnsi="Arial" w:cs="Arial"/>
                <w:b/>
                <w:sz w:val="14"/>
                <w:szCs w:val="14"/>
              </w:rPr>
              <w:t>BİLANÇO DIŞI YÜKÜMLÜLÜKLER (</w:t>
            </w:r>
            <w:proofErr w:type="spellStart"/>
            <w:r w:rsidRPr="000D452F">
              <w:rPr>
                <w:rFonts w:ascii="Arial" w:hAnsi="Arial" w:cs="Arial"/>
                <w:b/>
                <w:sz w:val="14"/>
                <w:szCs w:val="14"/>
              </w:rPr>
              <w:t>I+II+III</w:t>
            </w:r>
            <w:proofErr w:type="spellEnd"/>
            <w:r w:rsidRPr="000D452F">
              <w:rPr>
                <w:rFonts w:ascii="Arial" w:hAnsi="Arial" w:cs="Arial"/>
                <w:b/>
                <w:sz w:val="14"/>
                <w:szCs w:val="14"/>
              </w:rPr>
              <w:t>)</w:t>
            </w:r>
          </w:p>
        </w:tc>
        <w:tc>
          <w:tcPr>
            <w:tcW w:w="708" w:type="dxa"/>
            <w:tcBorders>
              <w:top w:val="nil"/>
              <w:left w:val="single" w:sz="4" w:space="0" w:color="auto"/>
              <w:bottom w:val="nil"/>
              <w:right w:val="single" w:sz="4" w:space="0" w:color="auto"/>
            </w:tcBorders>
            <w:vAlign w:val="center"/>
          </w:tcPr>
          <w:p w14:paraId="73C7CAC5" w14:textId="1EFE1BB5" w:rsidR="008D7E9D" w:rsidRPr="000D452F" w:rsidRDefault="008D7E9D" w:rsidP="008D7E9D">
            <w:pPr>
              <w:autoSpaceDE w:val="0"/>
              <w:autoSpaceDN w:val="0"/>
              <w:adjustRightInd w:val="0"/>
              <w:jc w:val="center"/>
              <w:rPr>
                <w:rFonts w:ascii="Arial" w:hAnsi="Arial" w:cs="Arial"/>
                <w:b/>
                <w:sz w:val="14"/>
                <w:szCs w:val="14"/>
              </w:rPr>
            </w:pPr>
          </w:p>
        </w:tc>
        <w:tc>
          <w:tcPr>
            <w:tcW w:w="993" w:type="dxa"/>
            <w:tcBorders>
              <w:top w:val="nil"/>
              <w:left w:val="nil"/>
              <w:bottom w:val="nil"/>
              <w:right w:val="single" w:sz="4" w:space="0" w:color="auto"/>
            </w:tcBorders>
            <w:shd w:val="clear" w:color="auto" w:fill="auto"/>
            <w:vAlign w:val="bottom"/>
          </w:tcPr>
          <w:p w14:paraId="52BACD51" w14:textId="096F168E"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6.343.425</w:t>
            </w:r>
          </w:p>
        </w:tc>
        <w:tc>
          <w:tcPr>
            <w:tcW w:w="850" w:type="dxa"/>
            <w:tcBorders>
              <w:top w:val="nil"/>
              <w:left w:val="single" w:sz="4" w:space="0" w:color="auto"/>
              <w:bottom w:val="nil"/>
              <w:right w:val="single" w:sz="4" w:space="0" w:color="auto"/>
            </w:tcBorders>
            <w:shd w:val="clear" w:color="auto" w:fill="auto"/>
            <w:vAlign w:val="bottom"/>
          </w:tcPr>
          <w:p w14:paraId="6363900A" w14:textId="551969F9"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8.723.299</w:t>
            </w:r>
          </w:p>
        </w:tc>
        <w:tc>
          <w:tcPr>
            <w:tcW w:w="891" w:type="dxa"/>
            <w:tcBorders>
              <w:top w:val="nil"/>
              <w:left w:val="single" w:sz="4" w:space="0" w:color="auto"/>
              <w:bottom w:val="nil"/>
              <w:right w:val="single" w:sz="4" w:space="0" w:color="auto"/>
            </w:tcBorders>
            <w:shd w:val="clear" w:color="auto" w:fill="auto"/>
            <w:vAlign w:val="bottom"/>
          </w:tcPr>
          <w:p w14:paraId="7D99B3E2" w14:textId="7725DECD"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15.066.724</w:t>
            </w:r>
          </w:p>
        </w:tc>
        <w:tc>
          <w:tcPr>
            <w:tcW w:w="851" w:type="dxa"/>
            <w:gridSpan w:val="2"/>
            <w:tcBorders>
              <w:top w:val="nil"/>
              <w:left w:val="single" w:sz="4" w:space="0" w:color="auto"/>
              <w:bottom w:val="nil"/>
              <w:right w:val="single" w:sz="4" w:space="0" w:color="auto"/>
            </w:tcBorders>
            <w:vAlign w:val="bottom"/>
          </w:tcPr>
          <w:p w14:paraId="0C96E6A8" w14:textId="5D401C04" w:rsidR="008D7E9D" w:rsidRPr="000D452F" w:rsidRDefault="008D7E9D" w:rsidP="008D7E9D">
            <w:pPr>
              <w:ind w:left="-284" w:right="92"/>
              <w:jc w:val="right"/>
              <w:rPr>
                <w:rFonts w:ascii="Arial" w:hAnsi="Arial" w:cs="Arial"/>
                <w:b/>
                <w:bCs/>
                <w:color w:val="000000"/>
                <w:sz w:val="14"/>
                <w:szCs w:val="14"/>
              </w:rPr>
            </w:pPr>
            <w:r w:rsidRPr="000D452F">
              <w:rPr>
                <w:rFonts w:asciiTheme="minorBidi" w:hAnsiTheme="minorBidi" w:cstheme="minorBidi"/>
                <w:b/>
                <w:bCs/>
                <w:sz w:val="14"/>
                <w:szCs w:val="14"/>
              </w:rPr>
              <w:t>2.523.491</w:t>
            </w:r>
          </w:p>
        </w:tc>
        <w:tc>
          <w:tcPr>
            <w:tcW w:w="824" w:type="dxa"/>
            <w:gridSpan w:val="2"/>
            <w:tcBorders>
              <w:top w:val="nil"/>
              <w:left w:val="single" w:sz="4" w:space="0" w:color="auto"/>
              <w:bottom w:val="nil"/>
              <w:right w:val="single" w:sz="4" w:space="0" w:color="auto"/>
            </w:tcBorders>
            <w:vAlign w:val="bottom"/>
          </w:tcPr>
          <w:p w14:paraId="141B70C2" w14:textId="2926F448" w:rsidR="008D7E9D" w:rsidRPr="000D452F" w:rsidRDefault="008D7E9D" w:rsidP="00A612D4">
            <w:pPr>
              <w:ind w:left="-284" w:right="85"/>
              <w:jc w:val="right"/>
              <w:rPr>
                <w:rFonts w:ascii="Arial" w:hAnsi="Arial" w:cs="Arial"/>
                <w:b/>
                <w:bCs/>
                <w:color w:val="000000"/>
                <w:sz w:val="14"/>
                <w:szCs w:val="14"/>
              </w:rPr>
            </w:pPr>
            <w:r w:rsidRPr="000D452F">
              <w:rPr>
                <w:rFonts w:asciiTheme="minorBidi" w:hAnsiTheme="minorBidi" w:cstheme="minorBidi"/>
                <w:b/>
                <w:bCs/>
                <w:sz w:val="14"/>
                <w:szCs w:val="14"/>
              </w:rPr>
              <w:t>2.774.656</w:t>
            </w:r>
          </w:p>
        </w:tc>
        <w:tc>
          <w:tcPr>
            <w:tcW w:w="952" w:type="dxa"/>
            <w:tcBorders>
              <w:top w:val="nil"/>
              <w:left w:val="single" w:sz="4" w:space="0" w:color="auto"/>
              <w:bottom w:val="nil"/>
              <w:right w:val="single" w:sz="4" w:space="0" w:color="auto"/>
            </w:tcBorders>
            <w:vAlign w:val="bottom"/>
          </w:tcPr>
          <w:p w14:paraId="7BC17F04" w14:textId="6618275D" w:rsidR="008D7E9D" w:rsidRPr="000D452F" w:rsidRDefault="008D7E9D" w:rsidP="008D7E9D">
            <w:pPr>
              <w:ind w:left="-284" w:right="92"/>
              <w:jc w:val="right"/>
              <w:rPr>
                <w:rFonts w:ascii="Arial" w:hAnsi="Arial" w:cs="Arial"/>
                <w:b/>
                <w:bCs/>
                <w:color w:val="000000"/>
                <w:sz w:val="14"/>
                <w:szCs w:val="14"/>
              </w:rPr>
            </w:pPr>
            <w:r w:rsidRPr="000D452F">
              <w:rPr>
                <w:rFonts w:asciiTheme="minorBidi" w:hAnsiTheme="minorBidi" w:cstheme="minorBidi"/>
                <w:b/>
                <w:bCs/>
                <w:sz w:val="14"/>
                <w:szCs w:val="14"/>
              </w:rPr>
              <w:t>5.298.147</w:t>
            </w:r>
          </w:p>
        </w:tc>
      </w:tr>
      <w:tr w:rsidR="008D7E9D" w:rsidRPr="000D452F" w14:paraId="6B10377B" w14:textId="77777777" w:rsidTr="00964CCB">
        <w:trPr>
          <w:trHeight w:val="113"/>
        </w:trPr>
        <w:tc>
          <w:tcPr>
            <w:tcW w:w="506" w:type="dxa"/>
            <w:tcBorders>
              <w:top w:val="nil"/>
              <w:left w:val="single" w:sz="4" w:space="0" w:color="auto"/>
              <w:bottom w:val="nil"/>
              <w:right w:val="nil"/>
            </w:tcBorders>
          </w:tcPr>
          <w:p w14:paraId="39235A4C" w14:textId="77777777" w:rsidR="008D7E9D" w:rsidRPr="000D452F" w:rsidRDefault="008D7E9D"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I.</w:t>
            </w:r>
          </w:p>
        </w:tc>
        <w:tc>
          <w:tcPr>
            <w:tcW w:w="3322" w:type="dxa"/>
            <w:tcBorders>
              <w:top w:val="nil"/>
              <w:left w:val="nil"/>
              <w:bottom w:val="nil"/>
              <w:right w:val="single" w:sz="4" w:space="0" w:color="auto"/>
            </w:tcBorders>
          </w:tcPr>
          <w:p w14:paraId="1C4BF1C6" w14:textId="77777777" w:rsidR="008D7E9D" w:rsidRPr="000D452F" w:rsidRDefault="008D7E9D" w:rsidP="008D7E9D">
            <w:pPr>
              <w:autoSpaceDE w:val="0"/>
              <w:autoSpaceDN w:val="0"/>
              <w:adjustRightInd w:val="0"/>
              <w:jc w:val="both"/>
              <w:rPr>
                <w:rFonts w:ascii="Arial" w:hAnsi="Arial" w:cs="Arial"/>
                <w:b/>
                <w:sz w:val="14"/>
                <w:szCs w:val="14"/>
              </w:rPr>
            </w:pPr>
            <w:r w:rsidRPr="000D452F">
              <w:rPr>
                <w:rFonts w:ascii="Arial" w:hAnsi="Arial" w:cs="Arial"/>
                <w:b/>
                <w:sz w:val="14"/>
                <w:szCs w:val="14"/>
              </w:rPr>
              <w:t>GARANTİ VE KEFALETLER</w:t>
            </w:r>
          </w:p>
        </w:tc>
        <w:tc>
          <w:tcPr>
            <w:tcW w:w="708" w:type="dxa"/>
            <w:tcBorders>
              <w:top w:val="nil"/>
              <w:left w:val="single" w:sz="4" w:space="0" w:color="auto"/>
              <w:bottom w:val="nil"/>
              <w:right w:val="single" w:sz="4" w:space="0" w:color="auto"/>
            </w:tcBorders>
            <w:vAlign w:val="center"/>
          </w:tcPr>
          <w:p w14:paraId="2886FC71" w14:textId="174EB7A2" w:rsidR="008D7E9D" w:rsidRPr="000D452F" w:rsidRDefault="00B74459" w:rsidP="008D7E9D">
            <w:pPr>
              <w:autoSpaceDE w:val="0"/>
              <w:autoSpaceDN w:val="0"/>
              <w:adjustRightInd w:val="0"/>
              <w:jc w:val="center"/>
              <w:rPr>
                <w:rFonts w:ascii="Arial" w:hAnsi="Arial" w:cs="Arial"/>
                <w:bCs/>
                <w:sz w:val="14"/>
                <w:szCs w:val="14"/>
              </w:rPr>
            </w:pPr>
            <w:r w:rsidRPr="000D452F">
              <w:rPr>
                <w:rFonts w:ascii="Arial" w:hAnsi="Arial" w:cs="Arial"/>
                <w:bCs/>
                <w:sz w:val="14"/>
                <w:szCs w:val="14"/>
              </w:rPr>
              <w:t>(1)</w:t>
            </w:r>
          </w:p>
        </w:tc>
        <w:tc>
          <w:tcPr>
            <w:tcW w:w="993" w:type="dxa"/>
            <w:tcBorders>
              <w:top w:val="nil"/>
              <w:left w:val="nil"/>
              <w:bottom w:val="nil"/>
              <w:right w:val="single" w:sz="4" w:space="0" w:color="auto"/>
            </w:tcBorders>
            <w:shd w:val="clear" w:color="auto" w:fill="auto"/>
            <w:vAlign w:val="bottom"/>
          </w:tcPr>
          <w:p w14:paraId="5D8F47C7" w14:textId="55984839"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3.024.434</w:t>
            </w:r>
          </w:p>
        </w:tc>
        <w:tc>
          <w:tcPr>
            <w:tcW w:w="850" w:type="dxa"/>
            <w:tcBorders>
              <w:top w:val="nil"/>
              <w:left w:val="single" w:sz="4" w:space="0" w:color="auto"/>
              <w:bottom w:val="nil"/>
              <w:right w:val="single" w:sz="4" w:space="0" w:color="auto"/>
            </w:tcBorders>
            <w:shd w:val="clear" w:color="auto" w:fill="auto"/>
            <w:vAlign w:val="bottom"/>
          </w:tcPr>
          <w:p w14:paraId="5CC17721" w14:textId="031A4960"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3.136.467</w:t>
            </w:r>
          </w:p>
        </w:tc>
        <w:tc>
          <w:tcPr>
            <w:tcW w:w="891" w:type="dxa"/>
            <w:tcBorders>
              <w:top w:val="nil"/>
              <w:left w:val="single" w:sz="4" w:space="0" w:color="auto"/>
              <w:bottom w:val="nil"/>
              <w:right w:val="single" w:sz="4" w:space="0" w:color="auto"/>
            </w:tcBorders>
            <w:shd w:val="clear" w:color="auto" w:fill="auto"/>
            <w:vAlign w:val="bottom"/>
          </w:tcPr>
          <w:p w14:paraId="05042507" w14:textId="2A83108F" w:rsidR="008D7E9D" w:rsidRPr="000D452F" w:rsidRDefault="00A02305" w:rsidP="008D7E9D">
            <w:pPr>
              <w:ind w:left="-284" w:right="92"/>
              <w:jc w:val="right"/>
              <w:rPr>
                <w:rFonts w:ascii="Arial" w:hAnsi="Arial" w:cs="Arial"/>
                <w:b/>
                <w:bCs/>
                <w:color w:val="000000"/>
                <w:sz w:val="14"/>
                <w:szCs w:val="14"/>
              </w:rPr>
            </w:pPr>
            <w:r w:rsidRPr="000D452F">
              <w:rPr>
                <w:rFonts w:ascii="Arial" w:hAnsi="Arial" w:cs="Arial"/>
                <w:b/>
                <w:bCs/>
                <w:color w:val="000000"/>
                <w:sz w:val="14"/>
                <w:szCs w:val="14"/>
              </w:rPr>
              <w:t>6.160.901</w:t>
            </w:r>
          </w:p>
        </w:tc>
        <w:tc>
          <w:tcPr>
            <w:tcW w:w="851" w:type="dxa"/>
            <w:gridSpan w:val="2"/>
            <w:tcBorders>
              <w:top w:val="nil"/>
              <w:left w:val="single" w:sz="4" w:space="0" w:color="auto"/>
              <w:bottom w:val="nil"/>
              <w:right w:val="single" w:sz="4" w:space="0" w:color="auto"/>
            </w:tcBorders>
            <w:vAlign w:val="bottom"/>
          </w:tcPr>
          <w:p w14:paraId="0B0D3093" w14:textId="7F7F9F24" w:rsidR="008D7E9D" w:rsidRPr="000D452F" w:rsidRDefault="008D7E9D" w:rsidP="008D7E9D">
            <w:pPr>
              <w:ind w:left="-284" w:right="92"/>
              <w:jc w:val="right"/>
              <w:rPr>
                <w:rFonts w:ascii="Arial" w:hAnsi="Arial" w:cs="Arial"/>
                <w:b/>
                <w:bCs/>
                <w:color w:val="000000"/>
                <w:sz w:val="14"/>
                <w:szCs w:val="14"/>
              </w:rPr>
            </w:pPr>
            <w:r w:rsidRPr="000D452F">
              <w:rPr>
                <w:rFonts w:asciiTheme="minorBidi" w:hAnsiTheme="minorBidi" w:cstheme="minorBidi"/>
                <w:b/>
                <w:bCs/>
                <w:sz w:val="14"/>
                <w:szCs w:val="14"/>
              </w:rPr>
              <w:t>1.402.281</w:t>
            </w:r>
          </w:p>
        </w:tc>
        <w:tc>
          <w:tcPr>
            <w:tcW w:w="824" w:type="dxa"/>
            <w:gridSpan w:val="2"/>
            <w:tcBorders>
              <w:top w:val="nil"/>
              <w:left w:val="single" w:sz="4" w:space="0" w:color="auto"/>
              <w:bottom w:val="nil"/>
              <w:right w:val="single" w:sz="4" w:space="0" w:color="auto"/>
            </w:tcBorders>
            <w:vAlign w:val="bottom"/>
          </w:tcPr>
          <w:p w14:paraId="140D1F44" w14:textId="56763377" w:rsidR="008D7E9D" w:rsidRPr="000D452F" w:rsidRDefault="008D7E9D" w:rsidP="00A612D4">
            <w:pPr>
              <w:ind w:left="-284" w:right="85"/>
              <w:jc w:val="right"/>
              <w:rPr>
                <w:rFonts w:ascii="Arial" w:hAnsi="Arial" w:cs="Arial"/>
                <w:b/>
                <w:bCs/>
                <w:color w:val="000000"/>
                <w:sz w:val="14"/>
                <w:szCs w:val="14"/>
              </w:rPr>
            </w:pPr>
            <w:r w:rsidRPr="000D452F">
              <w:rPr>
                <w:rFonts w:asciiTheme="minorBidi" w:hAnsiTheme="minorBidi" w:cstheme="minorBidi"/>
                <w:b/>
                <w:bCs/>
                <w:sz w:val="14"/>
                <w:szCs w:val="14"/>
              </w:rPr>
              <w:t>1.759.081</w:t>
            </w:r>
          </w:p>
        </w:tc>
        <w:tc>
          <w:tcPr>
            <w:tcW w:w="952" w:type="dxa"/>
            <w:tcBorders>
              <w:top w:val="nil"/>
              <w:left w:val="single" w:sz="4" w:space="0" w:color="auto"/>
              <w:bottom w:val="nil"/>
              <w:right w:val="single" w:sz="4" w:space="0" w:color="auto"/>
            </w:tcBorders>
            <w:vAlign w:val="bottom"/>
          </w:tcPr>
          <w:p w14:paraId="56753F74" w14:textId="47AAFCDE" w:rsidR="008D7E9D" w:rsidRPr="000D452F" w:rsidRDefault="008D7E9D" w:rsidP="008D7E9D">
            <w:pPr>
              <w:ind w:left="-284" w:right="92"/>
              <w:jc w:val="right"/>
              <w:rPr>
                <w:rFonts w:ascii="Arial" w:hAnsi="Arial" w:cs="Arial"/>
                <w:b/>
                <w:bCs/>
                <w:color w:val="000000"/>
                <w:sz w:val="14"/>
                <w:szCs w:val="14"/>
              </w:rPr>
            </w:pPr>
            <w:r w:rsidRPr="000D452F">
              <w:rPr>
                <w:rFonts w:asciiTheme="minorBidi" w:hAnsiTheme="minorBidi" w:cstheme="minorBidi"/>
                <w:b/>
                <w:bCs/>
                <w:sz w:val="14"/>
                <w:szCs w:val="14"/>
              </w:rPr>
              <w:t>3.161.362</w:t>
            </w:r>
          </w:p>
        </w:tc>
      </w:tr>
      <w:tr w:rsidR="008D7E9D" w:rsidRPr="000D452F" w14:paraId="10A6B777" w14:textId="77777777" w:rsidTr="00964CCB">
        <w:trPr>
          <w:trHeight w:val="113"/>
        </w:trPr>
        <w:tc>
          <w:tcPr>
            <w:tcW w:w="506" w:type="dxa"/>
            <w:tcBorders>
              <w:top w:val="nil"/>
              <w:left w:val="single" w:sz="4" w:space="0" w:color="auto"/>
              <w:bottom w:val="nil"/>
              <w:right w:val="nil"/>
            </w:tcBorders>
          </w:tcPr>
          <w:p w14:paraId="682D4A90" w14:textId="77777777" w:rsidR="008D7E9D" w:rsidRPr="000D452F" w:rsidRDefault="008D7E9D"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1.1</w:t>
            </w:r>
          </w:p>
        </w:tc>
        <w:tc>
          <w:tcPr>
            <w:tcW w:w="3322" w:type="dxa"/>
            <w:tcBorders>
              <w:top w:val="nil"/>
              <w:left w:val="nil"/>
              <w:bottom w:val="nil"/>
              <w:right w:val="single" w:sz="4" w:space="0" w:color="auto"/>
            </w:tcBorders>
          </w:tcPr>
          <w:p w14:paraId="2C927145" w14:textId="77777777" w:rsidR="008D7E9D" w:rsidRPr="000D452F" w:rsidRDefault="008D7E9D" w:rsidP="008D7E9D">
            <w:pPr>
              <w:autoSpaceDE w:val="0"/>
              <w:autoSpaceDN w:val="0"/>
              <w:adjustRightInd w:val="0"/>
              <w:jc w:val="both"/>
              <w:rPr>
                <w:rFonts w:ascii="Arial" w:hAnsi="Arial" w:cs="Arial"/>
                <w:sz w:val="14"/>
                <w:szCs w:val="14"/>
              </w:rPr>
            </w:pPr>
            <w:r w:rsidRPr="000D452F">
              <w:rPr>
                <w:rFonts w:ascii="Arial" w:hAnsi="Arial" w:cs="Arial"/>
                <w:sz w:val="14"/>
                <w:szCs w:val="14"/>
              </w:rPr>
              <w:t>Teminat Mektupları</w:t>
            </w:r>
          </w:p>
        </w:tc>
        <w:tc>
          <w:tcPr>
            <w:tcW w:w="708" w:type="dxa"/>
            <w:tcBorders>
              <w:top w:val="nil"/>
              <w:left w:val="single" w:sz="4" w:space="0" w:color="auto"/>
              <w:bottom w:val="nil"/>
              <w:right w:val="single" w:sz="4" w:space="0" w:color="auto"/>
            </w:tcBorders>
            <w:vAlign w:val="center"/>
          </w:tcPr>
          <w:p w14:paraId="091040AE" w14:textId="77777777" w:rsidR="008D7E9D" w:rsidRPr="000D452F" w:rsidRDefault="008D7E9D" w:rsidP="008D7E9D">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F8E1A2B" w14:textId="369B4C0E" w:rsidR="008D7E9D" w:rsidRPr="000D452F" w:rsidRDefault="00A02305" w:rsidP="008D7E9D">
            <w:pPr>
              <w:ind w:left="-284" w:right="92"/>
              <w:jc w:val="right"/>
              <w:rPr>
                <w:rFonts w:ascii="Arial" w:hAnsi="Arial" w:cs="Arial"/>
                <w:color w:val="000000"/>
                <w:sz w:val="14"/>
                <w:szCs w:val="14"/>
              </w:rPr>
            </w:pPr>
            <w:r w:rsidRPr="000D452F">
              <w:rPr>
                <w:rFonts w:ascii="Arial" w:hAnsi="Arial" w:cs="Arial"/>
                <w:color w:val="000000"/>
                <w:sz w:val="14"/>
                <w:szCs w:val="14"/>
              </w:rPr>
              <w:t>3.017.583</w:t>
            </w:r>
          </w:p>
        </w:tc>
        <w:tc>
          <w:tcPr>
            <w:tcW w:w="850" w:type="dxa"/>
            <w:tcBorders>
              <w:top w:val="nil"/>
              <w:left w:val="single" w:sz="4" w:space="0" w:color="auto"/>
              <w:bottom w:val="nil"/>
              <w:right w:val="single" w:sz="4" w:space="0" w:color="auto"/>
            </w:tcBorders>
            <w:shd w:val="clear" w:color="auto" w:fill="auto"/>
            <w:vAlign w:val="bottom"/>
          </w:tcPr>
          <w:p w14:paraId="198EBDFD" w14:textId="7ABD8F57" w:rsidR="008D7E9D" w:rsidRPr="000D452F" w:rsidRDefault="00A02305" w:rsidP="008D7E9D">
            <w:pPr>
              <w:ind w:left="-284" w:right="92"/>
              <w:jc w:val="right"/>
              <w:rPr>
                <w:rFonts w:ascii="Arial" w:hAnsi="Arial" w:cs="Arial"/>
                <w:color w:val="000000"/>
                <w:sz w:val="14"/>
                <w:szCs w:val="14"/>
              </w:rPr>
            </w:pPr>
            <w:r w:rsidRPr="000D452F">
              <w:rPr>
                <w:rFonts w:ascii="Arial" w:hAnsi="Arial" w:cs="Arial"/>
                <w:color w:val="000000"/>
                <w:sz w:val="14"/>
                <w:szCs w:val="14"/>
              </w:rPr>
              <w:t>1.863.037</w:t>
            </w:r>
          </w:p>
        </w:tc>
        <w:tc>
          <w:tcPr>
            <w:tcW w:w="891" w:type="dxa"/>
            <w:tcBorders>
              <w:top w:val="nil"/>
              <w:left w:val="single" w:sz="4" w:space="0" w:color="auto"/>
              <w:bottom w:val="nil"/>
              <w:right w:val="single" w:sz="4" w:space="0" w:color="auto"/>
            </w:tcBorders>
            <w:shd w:val="clear" w:color="auto" w:fill="auto"/>
            <w:vAlign w:val="bottom"/>
          </w:tcPr>
          <w:p w14:paraId="141B48A3" w14:textId="7800D83E" w:rsidR="008D7E9D" w:rsidRPr="000D452F" w:rsidRDefault="00A02305" w:rsidP="008D7E9D">
            <w:pPr>
              <w:ind w:left="-284" w:right="92"/>
              <w:jc w:val="right"/>
              <w:rPr>
                <w:rFonts w:ascii="Arial" w:hAnsi="Arial" w:cs="Arial"/>
                <w:color w:val="000000"/>
                <w:sz w:val="14"/>
                <w:szCs w:val="14"/>
              </w:rPr>
            </w:pPr>
            <w:r w:rsidRPr="000D452F">
              <w:rPr>
                <w:rFonts w:ascii="Arial" w:hAnsi="Arial" w:cs="Arial"/>
                <w:color w:val="000000"/>
                <w:sz w:val="14"/>
                <w:szCs w:val="14"/>
              </w:rPr>
              <w:t>4.880.620</w:t>
            </w:r>
          </w:p>
        </w:tc>
        <w:tc>
          <w:tcPr>
            <w:tcW w:w="851" w:type="dxa"/>
            <w:gridSpan w:val="2"/>
            <w:tcBorders>
              <w:top w:val="nil"/>
              <w:left w:val="single" w:sz="4" w:space="0" w:color="auto"/>
              <w:bottom w:val="nil"/>
              <w:right w:val="single" w:sz="4" w:space="0" w:color="auto"/>
            </w:tcBorders>
            <w:vAlign w:val="bottom"/>
          </w:tcPr>
          <w:p w14:paraId="75BE51C1" w14:textId="5E09122D" w:rsidR="008D7E9D" w:rsidRPr="000D452F" w:rsidRDefault="008D7E9D" w:rsidP="008D7E9D">
            <w:pPr>
              <w:ind w:left="-284" w:right="92"/>
              <w:jc w:val="right"/>
              <w:rPr>
                <w:rFonts w:ascii="Arial" w:hAnsi="Arial" w:cs="Arial"/>
                <w:color w:val="000000"/>
                <w:sz w:val="14"/>
                <w:szCs w:val="14"/>
              </w:rPr>
            </w:pPr>
            <w:r w:rsidRPr="000D452F">
              <w:rPr>
                <w:rFonts w:asciiTheme="minorBidi" w:hAnsiTheme="minorBidi" w:cstheme="minorBidi"/>
                <w:bCs/>
                <w:sz w:val="14"/>
                <w:szCs w:val="14"/>
              </w:rPr>
              <w:t>1.298.020</w:t>
            </w:r>
          </w:p>
        </w:tc>
        <w:tc>
          <w:tcPr>
            <w:tcW w:w="824" w:type="dxa"/>
            <w:gridSpan w:val="2"/>
            <w:tcBorders>
              <w:top w:val="nil"/>
              <w:left w:val="single" w:sz="4" w:space="0" w:color="auto"/>
              <w:bottom w:val="nil"/>
              <w:right w:val="single" w:sz="4" w:space="0" w:color="auto"/>
            </w:tcBorders>
            <w:vAlign w:val="bottom"/>
          </w:tcPr>
          <w:p w14:paraId="21535054" w14:textId="0FA136BF" w:rsidR="008D7E9D" w:rsidRPr="000D452F" w:rsidRDefault="008D7E9D"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889.899</w:t>
            </w:r>
          </w:p>
        </w:tc>
        <w:tc>
          <w:tcPr>
            <w:tcW w:w="952" w:type="dxa"/>
            <w:tcBorders>
              <w:top w:val="nil"/>
              <w:left w:val="single" w:sz="4" w:space="0" w:color="auto"/>
              <w:bottom w:val="nil"/>
              <w:right w:val="single" w:sz="4" w:space="0" w:color="auto"/>
            </w:tcBorders>
            <w:vAlign w:val="bottom"/>
          </w:tcPr>
          <w:p w14:paraId="143D59B2" w14:textId="05B3A193" w:rsidR="008D7E9D" w:rsidRPr="000D452F" w:rsidRDefault="008D7E9D" w:rsidP="008D7E9D">
            <w:pPr>
              <w:ind w:left="-284" w:right="92"/>
              <w:jc w:val="right"/>
              <w:rPr>
                <w:rFonts w:ascii="Arial" w:hAnsi="Arial" w:cs="Arial"/>
                <w:color w:val="000000"/>
                <w:sz w:val="14"/>
                <w:szCs w:val="14"/>
              </w:rPr>
            </w:pPr>
            <w:r w:rsidRPr="000D452F">
              <w:rPr>
                <w:rFonts w:asciiTheme="minorBidi" w:hAnsiTheme="minorBidi" w:cstheme="minorBidi"/>
                <w:bCs/>
                <w:sz w:val="14"/>
                <w:szCs w:val="14"/>
              </w:rPr>
              <w:t>2.187.919</w:t>
            </w:r>
          </w:p>
        </w:tc>
      </w:tr>
      <w:tr w:rsidR="00CC03A7" w:rsidRPr="000D452F" w14:paraId="65D2F3AE" w14:textId="77777777" w:rsidTr="00964CCB">
        <w:trPr>
          <w:trHeight w:val="113"/>
        </w:trPr>
        <w:tc>
          <w:tcPr>
            <w:tcW w:w="506" w:type="dxa"/>
            <w:tcBorders>
              <w:top w:val="nil"/>
              <w:left w:val="single" w:sz="4" w:space="0" w:color="auto"/>
              <w:bottom w:val="nil"/>
              <w:right w:val="nil"/>
            </w:tcBorders>
          </w:tcPr>
          <w:p w14:paraId="66D913BD"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1.1.1</w:t>
            </w:r>
          </w:p>
        </w:tc>
        <w:tc>
          <w:tcPr>
            <w:tcW w:w="3322" w:type="dxa"/>
            <w:tcBorders>
              <w:top w:val="nil"/>
              <w:left w:val="nil"/>
              <w:bottom w:val="nil"/>
              <w:right w:val="single" w:sz="4" w:space="0" w:color="auto"/>
            </w:tcBorders>
          </w:tcPr>
          <w:p w14:paraId="30D72CC0"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Devlet İhale Kanunu Kapsamına Girenler</w:t>
            </w:r>
          </w:p>
        </w:tc>
        <w:tc>
          <w:tcPr>
            <w:tcW w:w="708" w:type="dxa"/>
            <w:tcBorders>
              <w:top w:val="nil"/>
              <w:left w:val="single" w:sz="4" w:space="0" w:color="auto"/>
              <w:bottom w:val="nil"/>
              <w:right w:val="single" w:sz="4" w:space="0" w:color="auto"/>
            </w:tcBorders>
            <w:vAlign w:val="center"/>
          </w:tcPr>
          <w:p w14:paraId="49DC9B97"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F49C187" w14:textId="6593724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B92316F" w14:textId="6493A93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27F3D8C" w14:textId="0FCF8F4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166915FA" w14:textId="1D0B29F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24" w:type="dxa"/>
            <w:gridSpan w:val="2"/>
            <w:tcBorders>
              <w:top w:val="nil"/>
              <w:left w:val="single" w:sz="4" w:space="0" w:color="auto"/>
              <w:bottom w:val="nil"/>
              <w:right w:val="single" w:sz="4" w:space="0" w:color="auto"/>
            </w:tcBorders>
            <w:vAlign w:val="bottom"/>
          </w:tcPr>
          <w:p w14:paraId="587CE3DF" w14:textId="36BE010C"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4A3EC9DD" w14:textId="574A3E7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22B981F9" w14:textId="77777777" w:rsidTr="00964CCB">
        <w:trPr>
          <w:trHeight w:val="113"/>
        </w:trPr>
        <w:tc>
          <w:tcPr>
            <w:tcW w:w="506" w:type="dxa"/>
            <w:tcBorders>
              <w:top w:val="nil"/>
              <w:left w:val="single" w:sz="4" w:space="0" w:color="auto"/>
              <w:bottom w:val="nil"/>
              <w:right w:val="nil"/>
            </w:tcBorders>
          </w:tcPr>
          <w:p w14:paraId="68DB5697"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1.1.2</w:t>
            </w:r>
          </w:p>
        </w:tc>
        <w:tc>
          <w:tcPr>
            <w:tcW w:w="3322" w:type="dxa"/>
            <w:tcBorders>
              <w:top w:val="nil"/>
              <w:left w:val="nil"/>
              <w:bottom w:val="nil"/>
              <w:right w:val="single" w:sz="4" w:space="0" w:color="auto"/>
            </w:tcBorders>
          </w:tcPr>
          <w:p w14:paraId="4195CCC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Dış Ticaret İşlemleri Dolayısıyla Verilenler</w:t>
            </w:r>
          </w:p>
        </w:tc>
        <w:tc>
          <w:tcPr>
            <w:tcW w:w="708" w:type="dxa"/>
            <w:tcBorders>
              <w:top w:val="nil"/>
              <w:left w:val="single" w:sz="4" w:space="0" w:color="auto"/>
              <w:bottom w:val="nil"/>
              <w:right w:val="single" w:sz="4" w:space="0" w:color="auto"/>
            </w:tcBorders>
            <w:vAlign w:val="center"/>
          </w:tcPr>
          <w:p w14:paraId="2ADDB3AE"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642D555" w14:textId="28B7762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1CFEDD6C" w14:textId="213C58D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8812CE8" w14:textId="2329CD9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0EA4B4B9" w14:textId="50564FA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24" w:type="dxa"/>
            <w:gridSpan w:val="2"/>
            <w:tcBorders>
              <w:top w:val="nil"/>
              <w:left w:val="single" w:sz="4" w:space="0" w:color="auto"/>
              <w:bottom w:val="nil"/>
              <w:right w:val="single" w:sz="4" w:space="0" w:color="auto"/>
            </w:tcBorders>
            <w:vAlign w:val="bottom"/>
          </w:tcPr>
          <w:p w14:paraId="5FB5DB2C" w14:textId="323B0406"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5EA60924" w14:textId="564B790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08464CF0" w14:textId="77777777" w:rsidTr="00964CCB">
        <w:trPr>
          <w:trHeight w:val="113"/>
        </w:trPr>
        <w:tc>
          <w:tcPr>
            <w:tcW w:w="506" w:type="dxa"/>
            <w:tcBorders>
              <w:top w:val="nil"/>
              <w:left w:val="single" w:sz="4" w:space="0" w:color="auto"/>
              <w:bottom w:val="nil"/>
              <w:right w:val="nil"/>
            </w:tcBorders>
          </w:tcPr>
          <w:p w14:paraId="41BBE368"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1.1.3</w:t>
            </w:r>
          </w:p>
        </w:tc>
        <w:tc>
          <w:tcPr>
            <w:tcW w:w="3322" w:type="dxa"/>
            <w:tcBorders>
              <w:top w:val="nil"/>
              <w:left w:val="nil"/>
              <w:bottom w:val="nil"/>
              <w:right w:val="single" w:sz="4" w:space="0" w:color="auto"/>
            </w:tcBorders>
          </w:tcPr>
          <w:p w14:paraId="600FDE3A"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Teminat Mektupları</w:t>
            </w:r>
          </w:p>
        </w:tc>
        <w:tc>
          <w:tcPr>
            <w:tcW w:w="708" w:type="dxa"/>
            <w:tcBorders>
              <w:top w:val="nil"/>
              <w:left w:val="single" w:sz="4" w:space="0" w:color="auto"/>
              <w:bottom w:val="nil"/>
              <w:right w:val="single" w:sz="4" w:space="0" w:color="auto"/>
            </w:tcBorders>
            <w:vAlign w:val="center"/>
          </w:tcPr>
          <w:p w14:paraId="5BCD41EB"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C66AEF5" w14:textId="464F5EE9" w:rsidR="00CC03A7" w:rsidRPr="000D452F" w:rsidRDefault="00A02305" w:rsidP="00CC03A7">
            <w:pPr>
              <w:ind w:left="-284" w:right="92"/>
              <w:jc w:val="right"/>
              <w:rPr>
                <w:rFonts w:ascii="Arial" w:hAnsi="Arial" w:cs="Arial"/>
                <w:color w:val="000000"/>
                <w:sz w:val="14"/>
                <w:szCs w:val="14"/>
              </w:rPr>
            </w:pPr>
            <w:r w:rsidRPr="000D452F">
              <w:rPr>
                <w:rFonts w:ascii="Arial" w:hAnsi="Arial" w:cs="Arial"/>
                <w:color w:val="000000"/>
                <w:sz w:val="14"/>
                <w:szCs w:val="14"/>
              </w:rPr>
              <w:t>3.017.583</w:t>
            </w:r>
          </w:p>
        </w:tc>
        <w:tc>
          <w:tcPr>
            <w:tcW w:w="850" w:type="dxa"/>
            <w:tcBorders>
              <w:top w:val="nil"/>
              <w:left w:val="single" w:sz="4" w:space="0" w:color="auto"/>
              <w:bottom w:val="nil"/>
              <w:right w:val="single" w:sz="4" w:space="0" w:color="auto"/>
            </w:tcBorders>
            <w:shd w:val="clear" w:color="auto" w:fill="auto"/>
            <w:vAlign w:val="bottom"/>
          </w:tcPr>
          <w:p w14:paraId="3A52DDFF" w14:textId="6BF32F4A" w:rsidR="00CC03A7" w:rsidRPr="000D452F" w:rsidRDefault="00A02305" w:rsidP="00CC03A7">
            <w:pPr>
              <w:ind w:left="-284" w:right="92"/>
              <w:jc w:val="right"/>
              <w:rPr>
                <w:rFonts w:ascii="Arial" w:hAnsi="Arial" w:cs="Arial"/>
                <w:color w:val="000000"/>
                <w:sz w:val="14"/>
                <w:szCs w:val="14"/>
              </w:rPr>
            </w:pPr>
            <w:r w:rsidRPr="000D452F">
              <w:rPr>
                <w:rFonts w:ascii="Arial" w:hAnsi="Arial" w:cs="Arial"/>
                <w:color w:val="000000"/>
                <w:sz w:val="14"/>
                <w:szCs w:val="14"/>
              </w:rPr>
              <w:t>1.863.037</w:t>
            </w:r>
          </w:p>
        </w:tc>
        <w:tc>
          <w:tcPr>
            <w:tcW w:w="891" w:type="dxa"/>
            <w:tcBorders>
              <w:top w:val="nil"/>
              <w:left w:val="single" w:sz="4" w:space="0" w:color="auto"/>
              <w:bottom w:val="nil"/>
              <w:right w:val="single" w:sz="4" w:space="0" w:color="auto"/>
            </w:tcBorders>
            <w:shd w:val="clear" w:color="auto" w:fill="auto"/>
            <w:vAlign w:val="bottom"/>
          </w:tcPr>
          <w:p w14:paraId="181B562F" w14:textId="5A78995A" w:rsidR="00CC03A7" w:rsidRPr="000D452F" w:rsidRDefault="00A02305" w:rsidP="00CC03A7">
            <w:pPr>
              <w:ind w:left="-284" w:right="92"/>
              <w:jc w:val="right"/>
              <w:rPr>
                <w:rFonts w:ascii="Arial" w:hAnsi="Arial" w:cs="Arial"/>
                <w:color w:val="000000"/>
                <w:sz w:val="14"/>
                <w:szCs w:val="14"/>
              </w:rPr>
            </w:pPr>
            <w:r w:rsidRPr="000D452F">
              <w:rPr>
                <w:rFonts w:ascii="Arial" w:hAnsi="Arial" w:cs="Arial"/>
                <w:color w:val="000000"/>
                <w:sz w:val="14"/>
                <w:szCs w:val="14"/>
              </w:rPr>
              <w:t>4.880.620</w:t>
            </w:r>
          </w:p>
        </w:tc>
        <w:tc>
          <w:tcPr>
            <w:tcW w:w="851" w:type="dxa"/>
            <w:gridSpan w:val="2"/>
            <w:tcBorders>
              <w:top w:val="nil"/>
              <w:left w:val="single" w:sz="4" w:space="0" w:color="auto"/>
              <w:bottom w:val="nil"/>
              <w:right w:val="single" w:sz="4" w:space="0" w:color="auto"/>
            </w:tcBorders>
            <w:vAlign w:val="bottom"/>
          </w:tcPr>
          <w:p w14:paraId="6BC5F4AE" w14:textId="1A3AD93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1.298.020</w:t>
            </w:r>
          </w:p>
        </w:tc>
        <w:tc>
          <w:tcPr>
            <w:tcW w:w="824" w:type="dxa"/>
            <w:gridSpan w:val="2"/>
            <w:tcBorders>
              <w:top w:val="nil"/>
              <w:left w:val="single" w:sz="4" w:space="0" w:color="auto"/>
              <w:bottom w:val="nil"/>
              <w:right w:val="single" w:sz="4" w:space="0" w:color="auto"/>
            </w:tcBorders>
            <w:vAlign w:val="bottom"/>
          </w:tcPr>
          <w:p w14:paraId="2448AC7A" w14:textId="1D162BC7"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889.899</w:t>
            </w:r>
          </w:p>
        </w:tc>
        <w:tc>
          <w:tcPr>
            <w:tcW w:w="952" w:type="dxa"/>
            <w:tcBorders>
              <w:top w:val="nil"/>
              <w:left w:val="single" w:sz="4" w:space="0" w:color="auto"/>
              <w:bottom w:val="nil"/>
              <w:right w:val="single" w:sz="4" w:space="0" w:color="auto"/>
            </w:tcBorders>
            <w:vAlign w:val="bottom"/>
          </w:tcPr>
          <w:p w14:paraId="130D8224" w14:textId="286EEFE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2.187.919</w:t>
            </w:r>
          </w:p>
        </w:tc>
      </w:tr>
      <w:tr w:rsidR="00F03FCF" w:rsidRPr="000D452F" w14:paraId="0C1CDD9F" w14:textId="77777777" w:rsidTr="00964CCB">
        <w:trPr>
          <w:trHeight w:val="113"/>
        </w:trPr>
        <w:tc>
          <w:tcPr>
            <w:tcW w:w="506" w:type="dxa"/>
            <w:tcBorders>
              <w:top w:val="nil"/>
              <w:left w:val="single" w:sz="4" w:space="0" w:color="auto"/>
              <w:bottom w:val="nil"/>
              <w:right w:val="nil"/>
            </w:tcBorders>
          </w:tcPr>
          <w:p w14:paraId="0C024CF6" w14:textId="77777777" w:rsidR="00F03FCF" w:rsidRPr="000D452F" w:rsidRDefault="00F03FCF"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1.2.</w:t>
            </w:r>
          </w:p>
        </w:tc>
        <w:tc>
          <w:tcPr>
            <w:tcW w:w="3322" w:type="dxa"/>
            <w:tcBorders>
              <w:top w:val="nil"/>
              <w:left w:val="nil"/>
              <w:bottom w:val="nil"/>
              <w:right w:val="single" w:sz="4" w:space="0" w:color="auto"/>
            </w:tcBorders>
          </w:tcPr>
          <w:p w14:paraId="4F4F2E91" w14:textId="77777777" w:rsidR="00F03FCF" w:rsidRPr="000D452F" w:rsidRDefault="00F03FCF" w:rsidP="00F03FCF">
            <w:pPr>
              <w:autoSpaceDE w:val="0"/>
              <w:autoSpaceDN w:val="0"/>
              <w:adjustRightInd w:val="0"/>
              <w:jc w:val="both"/>
              <w:rPr>
                <w:rFonts w:ascii="Arial" w:hAnsi="Arial" w:cs="Arial"/>
                <w:sz w:val="14"/>
                <w:szCs w:val="14"/>
              </w:rPr>
            </w:pPr>
            <w:r w:rsidRPr="000D452F">
              <w:rPr>
                <w:rFonts w:ascii="Arial" w:hAnsi="Arial" w:cs="Arial"/>
                <w:sz w:val="14"/>
                <w:szCs w:val="14"/>
              </w:rPr>
              <w:t>Banka Kredileri</w:t>
            </w:r>
          </w:p>
        </w:tc>
        <w:tc>
          <w:tcPr>
            <w:tcW w:w="708" w:type="dxa"/>
            <w:tcBorders>
              <w:top w:val="nil"/>
              <w:left w:val="single" w:sz="4" w:space="0" w:color="auto"/>
              <w:bottom w:val="nil"/>
              <w:right w:val="single" w:sz="4" w:space="0" w:color="auto"/>
            </w:tcBorders>
            <w:vAlign w:val="center"/>
          </w:tcPr>
          <w:p w14:paraId="2BBA492B" w14:textId="77777777" w:rsidR="00F03FCF" w:rsidRPr="000D452F" w:rsidRDefault="00F03FCF" w:rsidP="00F03FCF">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495BDF4" w14:textId="3F4777F2" w:rsidR="00F03FCF" w:rsidRPr="000D452F" w:rsidRDefault="00A02305" w:rsidP="00F03FCF">
            <w:pPr>
              <w:ind w:left="-284" w:right="92"/>
              <w:jc w:val="right"/>
              <w:rPr>
                <w:rFonts w:ascii="Arial" w:hAnsi="Arial" w:cs="Arial"/>
                <w:color w:val="000000"/>
                <w:sz w:val="14"/>
                <w:szCs w:val="14"/>
              </w:rPr>
            </w:pPr>
            <w:r w:rsidRPr="000D452F">
              <w:rPr>
                <w:rFonts w:asciiTheme="minorBidi" w:hAnsiTheme="minorBidi" w:cstheme="minorBidi"/>
                <w:bCs/>
                <w:sz w:val="14"/>
                <w:szCs w:val="14"/>
              </w:rPr>
              <w:t>3.500</w:t>
            </w:r>
          </w:p>
        </w:tc>
        <w:tc>
          <w:tcPr>
            <w:tcW w:w="850" w:type="dxa"/>
            <w:tcBorders>
              <w:top w:val="nil"/>
              <w:left w:val="single" w:sz="4" w:space="0" w:color="auto"/>
              <w:bottom w:val="nil"/>
              <w:right w:val="single" w:sz="4" w:space="0" w:color="auto"/>
            </w:tcBorders>
            <w:shd w:val="clear" w:color="auto" w:fill="auto"/>
            <w:vAlign w:val="bottom"/>
          </w:tcPr>
          <w:p w14:paraId="1FA5107C" w14:textId="4A3A2834" w:rsidR="00F03FCF" w:rsidRPr="000D452F" w:rsidRDefault="00A02305" w:rsidP="00F03FCF">
            <w:pPr>
              <w:ind w:left="-284" w:right="92"/>
              <w:jc w:val="right"/>
              <w:rPr>
                <w:rFonts w:ascii="Arial" w:hAnsi="Arial" w:cs="Arial"/>
                <w:color w:val="000000"/>
                <w:sz w:val="14"/>
                <w:szCs w:val="14"/>
              </w:rPr>
            </w:pPr>
            <w:r w:rsidRPr="000D452F">
              <w:rPr>
                <w:rFonts w:ascii="Arial" w:hAnsi="Arial" w:cs="Arial"/>
                <w:color w:val="000000"/>
                <w:sz w:val="14"/>
                <w:szCs w:val="14"/>
              </w:rPr>
              <w:t>754.257</w:t>
            </w:r>
          </w:p>
        </w:tc>
        <w:tc>
          <w:tcPr>
            <w:tcW w:w="891" w:type="dxa"/>
            <w:tcBorders>
              <w:top w:val="nil"/>
              <w:left w:val="single" w:sz="4" w:space="0" w:color="auto"/>
              <w:bottom w:val="nil"/>
              <w:right w:val="single" w:sz="4" w:space="0" w:color="auto"/>
            </w:tcBorders>
            <w:shd w:val="clear" w:color="auto" w:fill="auto"/>
            <w:vAlign w:val="bottom"/>
          </w:tcPr>
          <w:p w14:paraId="1A762C88" w14:textId="3D1C1E5F" w:rsidR="00F03FCF" w:rsidRPr="000D452F" w:rsidRDefault="00A02305" w:rsidP="00F03FCF">
            <w:pPr>
              <w:ind w:left="-284" w:right="92"/>
              <w:jc w:val="right"/>
              <w:rPr>
                <w:rFonts w:ascii="Arial" w:hAnsi="Arial" w:cs="Arial"/>
                <w:color w:val="000000"/>
                <w:sz w:val="14"/>
                <w:szCs w:val="14"/>
              </w:rPr>
            </w:pPr>
            <w:r w:rsidRPr="000D452F">
              <w:rPr>
                <w:rFonts w:ascii="Arial" w:hAnsi="Arial" w:cs="Arial"/>
                <w:color w:val="000000"/>
                <w:sz w:val="14"/>
                <w:szCs w:val="14"/>
              </w:rPr>
              <w:t>757.757</w:t>
            </w:r>
          </w:p>
        </w:tc>
        <w:tc>
          <w:tcPr>
            <w:tcW w:w="851" w:type="dxa"/>
            <w:gridSpan w:val="2"/>
            <w:tcBorders>
              <w:top w:val="nil"/>
              <w:left w:val="single" w:sz="4" w:space="0" w:color="auto"/>
              <w:bottom w:val="nil"/>
              <w:right w:val="single" w:sz="4" w:space="0" w:color="auto"/>
            </w:tcBorders>
            <w:vAlign w:val="bottom"/>
          </w:tcPr>
          <w:p w14:paraId="42971BD2" w14:textId="5EAAFBA0" w:rsidR="00F03FCF" w:rsidRPr="000D452F" w:rsidRDefault="00F03FCF" w:rsidP="00F03FCF">
            <w:pPr>
              <w:ind w:left="-284" w:right="92"/>
              <w:jc w:val="right"/>
              <w:rPr>
                <w:rFonts w:ascii="Arial" w:hAnsi="Arial" w:cs="Arial"/>
                <w:color w:val="000000"/>
                <w:sz w:val="14"/>
                <w:szCs w:val="14"/>
              </w:rPr>
            </w:pPr>
            <w:r w:rsidRPr="000D452F">
              <w:rPr>
                <w:rFonts w:asciiTheme="minorBidi" w:hAnsiTheme="minorBidi" w:cstheme="minorBidi"/>
                <w:bCs/>
                <w:sz w:val="14"/>
                <w:szCs w:val="14"/>
              </w:rPr>
              <w:t>31.000</w:t>
            </w:r>
          </w:p>
        </w:tc>
        <w:tc>
          <w:tcPr>
            <w:tcW w:w="824" w:type="dxa"/>
            <w:gridSpan w:val="2"/>
            <w:tcBorders>
              <w:top w:val="nil"/>
              <w:left w:val="single" w:sz="4" w:space="0" w:color="auto"/>
              <w:bottom w:val="nil"/>
              <w:right w:val="single" w:sz="4" w:space="0" w:color="auto"/>
            </w:tcBorders>
            <w:vAlign w:val="bottom"/>
          </w:tcPr>
          <w:p w14:paraId="3A132CE4" w14:textId="769A43B6" w:rsidR="00F03FCF" w:rsidRPr="000D452F" w:rsidRDefault="00F03FCF"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819.386</w:t>
            </w:r>
          </w:p>
        </w:tc>
        <w:tc>
          <w:tcPr>
            <w:tcW w:w="952" w:type="dxa"/>
            <w:tcBorders>
              <w:top w:val="nil"/>
              <w:left w:val="single" w:sz="4" w:space="0" w:color="auto"/>
              <w:bottom w:val="nil"/>
              <w:right w:val="single" w:sz="4" w:space="0" w:color="auto"/>
            </w:tcBorders>
            <w:vAlign w:val="bottom"/>
          </w:tcPr>
          <w:p w14:paraId="0CAE0C5C" w14:textId="42F6ACD7" w:rsidR="00F03FCF" w:rsidRPr="000D452F" w:rsidRDefault="00F03FCF" w:rsidP="00F03FCF">
            <w:pPr>
              <w:ind w:left="-284" w:right="92"/>
              <w:jc w:val="right"/>
              <w:rPr>
                <w:rFonts w:ascii="Arial" w:hAnsi="Arial" w:cs="Arial"/>
                <w:color w:val="000000"/>
                <w:sz w:val="14"/>
                <w:szCs w:val="14"/>
              </w:rPr>
            </w:pPr>
            <w:r w:rsidRPr="000D452F">
              <w:rPr>
                <w:rFonts w:asciiTheme="minorBidi" w:hAnsiTheme="minorBidi" w:cstheme="minorBidi"/>
                <w:bCs/>
                <w:sz w:val="14"/>
                <w:szCs w:val="14"/>
              </w:rPr>
              <w:t>850.386</w:t>
            </w:r>
          </w:p>
        </w:tc>
      </w:tr>
      <w:tr w:rsidR="00CC03A7" w:rsidRPr="000D452F" w14:paraId="1F5A0060" w14:textId="77777777" w:rsidTr="00964CCB">
        <w:trPr>
          <w:trHeight w:val="113"/>
        </w:trPr>
        <w:tc>
          <w:tcPr>
            <w:tcW w:w="506" w:type="dxa"/>
            <w:tcBorders>
              <w:top w:val="nil"/>
              <w:left w:val="single" w:sz="4" w:space="0" w:color="auto"/>
              <w:bottom w:val="nil"/>
              <w:right w:val="nil"/>
            </w:tcBorders>
          </w:tcPr>
          <w:p w14:paraId="4A6ED914"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1.2.1.</w:t>
            </w:r>
          </w:p>
        </w:tc>
        <w:tc>
          <w:tcPr>
            <w:tcW w:w="3322" w:type="dxa"/>
            <w:tcBorders>
              <w:top w:val="nil"/>
              <w:left w:val="nil"/>
              <w:bottom w:val="nil"/>
              <w:right w:val="single" w:sz="4" w:space="0" w:color="auto"/>
            </w:tcBorders>
          </w:tcPr>
          <w:p w14:paraId="198AB69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İthalat Kabul Kredileri</w:t>
            </w:r>
          </w:p>
        </w:tc>
        <w:tc>
          <w:tcPr>
            <w:tcW w:w="708" w:type="dxa"/>
            <w:tcBorders>
              <w:top w:val="nil"/>
              <w:left w:val="single" w:sz="4" w:space="0" w:color="auto"/>
              <w:bottom w:val="nil"/>
              <w:right w:val="single" w:sz="4" w:space="0" w:color="auto"/>
            </w:tcBorders>
            <w:vAlign w:val="center"/>
          </w:tcPr>
          <w:p w14:paraId="798AE4DD"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07AECB7" w14:textId="32405A7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66D82130" w14:textId="69DBF7B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0C7E202F" w14:textId="36BC5D2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5DA55435" w14:textId="6084064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2A9C6ABE" w14:textId="172495D4"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4DB7CDAB" w14:textId="0C517CD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0D452F" w:rsidRPr="000D452F" w14:paraId="25BF8735" w14:textId="77777777" w:rsidTr="00964CCB">
        <w:trPr>
          <w:trHeight w:val="113"/>
        </w:trPr>
        <w:tc>
          <w:tcPr>
            <w:tcW w:w="506" w:type="dxa"/>
            <w:tcBorders>
              <w:top w:val="nil"/>
              <w:left w:val="single" w:sz="4" w:space="0" w:color="auto"/>
              <w:bottom w:val="nil"/>
              <w:right w:val="nil"/>
            </w:tcBorders>
          </w:tcPr>
          <w:p w14:paraId="5ACD21E3" w14:textId="77777777" w:rsidR="000D452F" w:rsidRPr="000D452F" w:rsidRDefault="000D452F" w:rsidP="000D452F">
            <w:pPr>
              <w:autoSpaceDE w:val="0"/>
              <w:autoSpaceDN w:val="0"/>
              <w:adjustRightInd w:val="0"/>
              <w:ind w:left="28"/>
              <w:jc w:val="both"/>
              <w:rPr>
                <w:rFonts w:ascii="Arial" w:hAnsi="Arial" w:cs="Arial"/>
                <w:sz w:val="14"/>
                <w:szCs w:val="14"/>
              </w:rPr>
            </w:pPr>
            <w:r w:rsidRPr="000D452F">
              <w:rPr>
                <w:rFonts w:ascii="Arial" w:hAnsi="Arial" w:cs="Arial"/>
                <w:sz w:val="14"/>
                <w:szCs w:val="14"/>
              </w:rPr>
              <w:t>1.2.2.</w:t>
            </w:r>
          </w:p>
        </w:tc>
        <w:tc>
          <w:tcPr>
            <w:tcW w:w="3322" w:type="dxa"/>
            <w:tcBorders>
              <w:top w:val="nil"/>
              <w:left w:val="nil"/>
              <w:bottom w:val="nil"/>
              <w:right w:val="single" w:sz="4" w:space="0" w:color="auto"/>
            </w:tcBorders>
          </w:tcPr>
          <w:p w14:paraId="0A99F874" w14:textId="77777777" w:rsidR="000D452F" w:rsidRPr="000D452F" w:rsidRDefault="000D452F" w:rsidP="000D452F">
            <w:pPr>
              <w:autoSpaceDE w:val="0"/>
              <w:autoSpaceDN w:val="0"/>
              <w:adjustRightInd w:val="0"/>
              <w:jc w:val="both"/>
              <w:rPr>
                <w:rFonts w:ascii="Arial" w:hAnsi="Arial" w:cs="Arial"/>
                <w:sz w:val="14"/>
                <w:szCs w:val="14"/>
              </w:rPr>
            </w:pPr>
            <w:r w:rsidRPr="000D452F">
              <w:rPr>
                <w:rFonts w:ascii="Arial" w:hAnsi="Arial" w:cs="Arial"/>
                <w:sz w:val="14"/>
                <w:szCs w:val="14"/>
              </w:rPr>
              <w:t>Diğer Banka Kabulleri</w:t>
            </w:r>
          </w:p>
        </w:tc>
        <w:tc>
          <w:tcPr>
            <w:tcW w:w="708" w:type="dxa"/>
            <w:tcBorders>
              <w:top w:val="nil"/>
              <w:left w:val="single" w:sz="4" w:space="0" w:color="auto"/>
              <w:bottom w:val="nil"/>
              <w:right w:val="single" w:sz="4" w:space="0" w:color="auto"/>
            </w:tcBorders>
            <w:vAlign w:val="center"/>
          </w:tcPr>
          <w:p w14:paraId="4FDD3EB3" w14:textId="77777777" w:rsidR="000D452F" w:rsidRPr="000D452F" w:rsidRDefault="000D452F" w:rsidP="000D452F">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5BB3A95" w14:textId="2EDE5AB1"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bCs/>
                <w:sz w:val="14"/>
                <w:szCs w:val="14"/>
              </w:rPr>
              <w:t>3.500</w:t>
            </w:r>
          </w:p>
        </w:tc>
        <w:tc>
          <w:tcPr>
            <w:tcW w:w="850" w:type="dxa"/>
            <w:tcBorders>
              <w:top w:val="nil"/>
              <w:left w:val="single" w:sz="4" w:space="0" w:color="auto"/>
              <w:bottom w:val="nil"/>
              <w:right w:val="single" w:sz="4" w:space="0" w:color="auto"/>
            </w:tcBorders>
            <w:shd w:val="clear" w:color="auto" w:fill="auto"/>
            <w:vAlign w:val="bottom"/>
          </w:tcPr>
          <w:p w14:paraId="2AC35300" w14:textId="686AE5FE" w:rsidR="000D452F" w:rsidRPr="000D452F" w:rsidRDefault="000D452F" w:rsidP="000D452F">
            <w:pPr>
              <w:ind w:left="-284" w:right="92"/>
              <w:jc w:val="right"/>
              <w:rPr>
                <w:rFonts w:ascii="Arial" w:hAnsi="Arial" w:cs="Arial"/>
                <w:color w:val="000000"/>
                <w:sz w:val="14"/>
                <w:szCs w:val="14"/>
              </w:rPr>
            </w:pPr>
            <w:r w:rsidRPr="000D452F">
              <w:rPr>
                <w:rFonts w:ascii="Arial" w:hAnsi="Arial" w:cs="Arial"/>
                <w:color w:val="000000"/>
                <w:sz w:val="14"/>
                <w:szCs w:val="14"/>
              </w:rPr>
              <w:t>754.257</w:t>
            </w:r>
          </w:p>
        </w:tc>
        <w:tc>
          <w:tcPr>
            <w:tcW w:w="891" w:type="dxa"/>
            <w:tcBorders>
              <w:top w:val="nil"/>
              <w:left w:val="single" w:sz="4" w:space="0" w:color="auto"/>
              <w:bottom w:val="nil"/>
              <w:right w:val="single" w:sz="4" w:space="0" w:color="auto"/>
            </w:tcBorders>
            <w:shd w:val="clear" w:color="auto" w:fill="auto"/>
            <w:vAlign w:val="bottom"/>
          </w:tcPr>
          <w:p w14:paraId="2253FDFE" w14:textId="529D7BE8" w:rsidR="000D452F" w:rsidRPr="000D452F" w:rsidRDefault="000D452F" w:rsidP="000D452F">
            <w:pPr>
              <w:ind w:left="-284" w:right="92"/>
              <w:jc w:val="right"/>
              <w:rPr>
                <w:rFonts w:ascii="Arial" w:hAnsi="Arial" w:cs="Arial"/>
                <w:color w:val="000000"/>
                <w:sz w:val="14"/>
                <w:szCs w:val="14"/>
              </w:rPr>
            </w:pPr>
            <w:r w:rsidRPr="000D452F">
              <w:rPr>
                <w:rFonts w:ascii="Arial" w:hAnsi="Arial" w:cs="Arial"/>
                <w:color w:val="000000"/>
                <w:sz w:val="14"/>
                <w:szCs w:val="14"/>
              </w:rPr>
              <w:t>757.757</w:t>
            </w:r>
          </w:p>
        </w:tc>
        <w:tc>
          <w:tcPr>
            <w:tcW w:w="851" w:type="dxa"/>
            <w:gridSpan w:val="2"/>
            <w:tcBorders>
              <w:top w:val="nil"/>
              <w:left w:val="single" w:sz="4" w:space="0" w:color="auto"/>
              <w:bottom w:val="nil"/>
              <w:right w:val="single" w:sz="4" w:space="0" w:color="auto"/>
            </w:tcBorders>
            <w:vAlign w:val="bottom"/>
          </w:tcPr>
          <w:p w14:paraId="0B43CEB2" w14:textId="43F109B6"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31.000</w:t>
            </w:r>
          </w:p>
        </w:tc>
        <w:tc>
          <w:tcPr>
            <w:tcW w:w="824" w:type="dxa"/>
            <w:gridSpan w:val="2"/>
            <w:tcBorders>
              <w:top w:val="nil"/>
              <w:left w:val="single" w:sz="4" w:space="0" w:color="auto"/>
              <w:bottom w:val="nil"/>
              <w:right w:val="single" w:sz="4" w:space="0" w:color="auto"/>
            </w:tcBorders>
            <w:vAlign w:val="bottom"/>
          </w:tcPr>
          <w:p w14:paraId="435D38D6" w14:textId="7194B177" w:rsidR="000D452F" w:rsidRPr="000D452F" w:rsidRDefault="000D452F" w:rsidP="000D452F">
            <w:pPr>
              <w:ind w:left="-284" w:right="85"/>
              <w:jc w:val="right"/>
              <w:rPr>
                <w:rFonts w:ascii="Arial" w:hAnsi="Arial" w:cs="Arial"/>
                <w:color w:val="000000"/>
                <w:sz w:val="14"/>
                <w:szCs w:val="14"/>
              </w:rPr>
            </w:pPr>
            <w:r w:rsidRPr="000D452F">
              <w:rPr>
                <w:rFonts w:asciiTheme="minorBidi" w:hAnsiTheme="minorBidi" w:cstheme="minorBidi"/>
                <w:bCs/>
                <w:sz w:val="14"/>
                <w:szCs w:val="14"/>
              </w:rPr>
              <w:t>819.386</w:t>
            </w:r>
          </w:p>
        </w:tc>
        <w:tc>
          <w:tcPr>
            <w:tcW w:w="952" w:type="dxa"/>
            <w:tcBorders>
              <w:top w:val="nil"/>
              <w:left w:val="single" w:sz="4" w:space="0" w:color="auto"/>
              <w:bottom w:val="nil"/>
              <w:right w:val="single" w:sz="4" w:space="0" w:color="auto"/>
            </w:tcBorders>
            <w:vAlign w:val="bottom"/>
          </w:tcPr>
          <w:p w14:paraId="6A5A5018" w14:textId="2D2FEC13"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bCs/>
                <w:sz w:val="14"/>
                <w:szCs w:val="14"/>
              </w:rPr>
              <w:t>850.386</w:t>
            </w:r>
          </w:p>
        </w:tc>
      </w:tr>
      <w:tr w:rsidR="00CC03A7" w:rsidRPr="000D452F" w14:paraId="5D7522DE" w14:textId="77777777" w:rsidTr="00964CCB">
        <w:trPr>
          <w:trHeight w:val="113"/>
        </w:trPr>
        <w:tc>
          <w:tcPr>
            <w:tcW w:w="506" w:type="dxa"/>
            <w:tcBorders>
              <w:top w:val="nil"/>
              <w:left w:val="single" w:sz="4" w:space="0" w:color="auto"/>
              <w:bottom w:val="nil"/>
              <w:right w:val="nil"/>
            </w:tcBorders>
          </w:tcPr>
          <w:p w14:paraId="3FB2B19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1.3.</w:t>
            </w:r>
          </w:p>
        </w:tc>
        <w:tc>
          <w:tcPr>
            <w:tcW w:w="3322" w:type="dxa"/>
            <w:tcBorders>
              <w:top w:val="nil"/>
              <w:left w:val="nil"/>
              <w:bottom w:val="nil"/>
              <w:right w:val="single" w:sz="4" w:space="0" w:color="auto"/>
            </w:tcBorders>
          </w:tcPr>
          <w:p w14:paraId="4554475F"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Akreditifler</w:t>
            </w:r>
          </w:p>
        </w:tc>
        <w:tc>
          <w:tcPr>
            <w:tcW w:w="708" w:type="dxa"/>
            <w:tcBorders>
              <w:top w:val="nil"/>
              <w:left w:val="single" w:sz="4" w:space="0" w:color="auto"/>
              <w:bottom w:val="nil"/>
              <w:right w:val="single" w:sz="4" w:space="0" w:color="auto"/>
            </w:tcBorders>
            <w:vAlign w:val="center"/>
          </w:tcPr>
          <w:p w14:paraId="4D42ECF7"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B899753" w14:textId="04909795" w:rsidR="00CC03A7" w:rsidRPr="000D452F" w:rsidRDefault="000D452F">
            <w:pPr>
              <w:ind w:left="-284" w:right="92"/>
              <w:jc w:val="right"/>
              <w:rPr>
                <w:rFonts w:ascii="Arial" w:hAnsi="Arial" w:cs="Arial"/>
                <w:color w:val="000000"/>
                <w:sz w:val="14"/>
                <w:szCs w:val="14"/>
              </w:rPr>
            </w:pPr>
            <w:r w:rsidRPr="000D452F">
              <w:rPr>
                <w:rFonts w:asciiTheme="minorBidi" w:hAnsiTheme="minorBidi" w:cstheme="minorBidi"/>
                <w:bCs/>
                <w:sz w:val="14"/>
                <w:szCs w:val="14"/>
              </w:rPr>
              <w:t>3</w:t>
            </w:r>
            <w:r w:rsidR="005B013E">
              <w:rPr>
                <w:rFonts w:asciiTheme="minorBidi" w:hAnsiTheme="minorBidi" w:cstheme="minorBidi"/>
                <w:bCs/>
                <w:sz w:val="14"/>
                <w:szCs w:val="14"/>
              </w:rPr>
              <w:t>.351</w:t>
            </w:r>
          </w:p>
        </w:tc>
        <w:tc>
          <w:tcPr>
            <w:tcW w:w="850" w:type="dxa"/>
            <w:tcBorders>
              <w:top w:val="nil"/>
              <w:left w:val="single" w:sz="4" w:space="0" w:color="auto"/>
              <w:bottom w:val="nil"/>
              <w:right w:val="single" w:sz="4" w:space="0" w:color="auto"/>
            </w:tcBorders>
            <w:shd w:val="clear" w:color="auto" w:fill="auto"/>
            <w:vAlign w:val="bottom"/>
          </w:tcPr>
          <w:p w14:paraId="087F0B98" w14:textId="6D33B5E9"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519.173</w:t>
            </w:r>
          </w:p>
        </w:tc>
        <w:tc>
          <w:tcPr>
            <w:tcW w:w="891" w:type="dxa"/>
            <w:tcBorders>
              <w:top w:val="nil"/>
              <w:left w:val="single" w:sz="4" w:space="0" w:color="auto"/>
              <w:bottom w:val="nil"/>
              <w:right w:val="single" w:sz="4" w:space="0" w:color="auto"/>
            </w:tcBorders>
            <w:shd w:val="clear" w:color="auto" w:fill="auto"/>
            <w:vAlign w:val="bottom"/>
          </w:tcPr>
          <w:p w14:paraId="0CEC81CA" w14:textId="3A13E959" w:rsidR="00CC03A7" w:rsidRPr="000D452F" w:rsidRDefault="000D452F">
            <w:pPr>
              <w:ind w:left="-284" w:right="92"/>
              <w:jc w:val="right"/>
              <w:rPr>
                <w:rFonts w:ascii="Arial" w:hAnsi="Arial" w:cs="Arial"/>
                <w:color w:val="000000"/>
                <w:sz w:val="14"/>
                <w:szCs w:val="14"/>
              </w:rPr>
            </w:pPr>
            <w:r w:rsidRPr="000D452F">
              <w:rPr>
                <w:rFonts w:asciiTheme="minorBidi" w:hAnsiTheme="minorBidi" w:cstheme="minorBidi"/>
                <w:bCs/>
                <w:sz w:val="14"/>
                <w:szCs w:val="14"/>
              </w:rPr>
              <w:t>522.</w:t>
            </w:r>
            <w:r w:rsidR="005B013E">
              <w:rPr>
                <w:rFonts w:asciiTheme="minorBidi" w:hAnsiTheme="minorBidi" w:cstheme="minorBidi"/>
                <w:bCs/>
                <w:sz w:val="14"/>
                <w:szCs w:val="14"/>
              </w:rPr>
              <w:t>524</w:t>
            </w:r>
          </w:p>
        </w:tc>
        <w:tc>
          <w:tcPr>
            <w:tcW w:w="851" w:type="dxa"/>
            <w:gridSpan w:val="2"/>
            <w:tcBorders>
              <w:top w:val="nil"/>
              <w:left w:val="single" w:sz="4" w:space="0" w:color="auto"/>
              <w:bottom w:val="nil"/>
              <w:right w:val="single" w:sz="4" w:space="0" w:color="auto"/>
            </w:tcBorders>
            <w:vAlign w:val="bottom"/>
          </w:tcPr>
          <w:p w14:paraId="683BE55E" w14:textId="110E6F0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73.261</w:t>
            </w:r>
          </w:p>
        </w:tc>
        <w:tc>
          <w:tcPr>
            <w:tcW w:w="824" w:type="dxa"/>
            <w:gridSpan w:val="2"/>
            <w:tcBorders>
              <w:top w:val="nil"/>
              <w:left w:val="single" w:sz="4" w:space="0" w:color="auto"/>
              <w:bottom w:val="nil"/>
              <w:right w:val="single" w:sz="4" w:space="0" w:color="auto"/>
            </w:tcBorders>
            <w:vAlign w:val="bottom"/>
          </w:tcPr>
          <w:p w14:paraId="5CDB2FD2" w14:textId="70691F0F"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49.796</w:t>
            </w:r>
          </w:p>
        </w:tc>
        <w:tc>
          <w:tcPr>
            <w:tcW w:w="952" w:type="dxa"/>
            <w:tcBorders>
              <w:top w:val="nil"/>
              <w:left w:val="single" w:sz="4" w:space="0" w:color="auto"/>
              <w:bottom w:val="nil"/>
              <w:right w:val="single" w:sz="4" w:space="0" w:color="auto"/>
            </w:tcBorders>
            <w:vAlign w:val="bottom"/>
          </w:tcPr>
          <w:p w14:paraId="5FC681F9" w14:textId="22805AD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123.057</w:t>
            </w:r>
          </w:p>
        </w:tc>
      </w:tr>
      <w:tr w:rsidR="000D452F" w:rsidRPr="000D452F" w14:paraId="15900C45" w14:textId="77777777" w:rsidTr="00964CCB">
        <w:trPr>
          <w:trHeight w:val="113"/>
        </w:trPr>
        <w:tc>
          <w:tcPr>
            <w:tcW w:w="506" w:type="dxa"/>
            <w:tcBorders>
              <w:top w:val="nil"/>
              <w:left w:val="single" w:sz="4" w:space="0" w:color="auto"/>
              <w:bottom w:val="nil"/>
              <w:right w:val="nil"/>
            </w:tcBorders>
          </w:tcPr>
          <w:p w14:paraId="71C790B0" w14:textId="77777777" w:rsidR="000D452F" w:rsidRPr="000D452F" w:rsidRDefault="000D452F" w:rsidP="000D452F">
            <w:pPr>
              <w:autoSpaceDE w:val="0"/>
              <w:autoSpaceDN w:val="0"/>
              <w:adjustRightInd w:val="0"/>
              <w:ind w:left="28"/>
              <w:jc w:val="both"/>
              <w:rPr>
                <w:rFonts w:ascii="Arial" w:hAnsi="Arial" w:cs="Arial"/>
                <w:sz w:val="14"/>
                <w:szCs w:val="14"/>
              </w:rPr>
            </w:pPr>
            <w:r w:rsidRPr="000D452F">
              <w:rPr>
                <w:rFonts w:ascii="Arial" w:hAnsi="Arial" w:cs="Arial"/>
                <w:sz w:val="14"/>
                <w:szCs w:val="14"/>
              </w:rPr>
              <w:t>1.3.1.</w:t>
            </w:r>
          </w:p>
        </w:tc>
        <w:tc>
          <w:tcPr>
            <w:tcW w:w="3322" w:type="dxa"/>
            <w:tcBorders>
              <w:top w:val="nil"/>
              <w:left w:val="nil"/>
              <w:bottom w:val="nil"/>
              <w:right w:val="single" w:sz="4" w:space="0" w:color="auto"/>
            </w:tcBorders>
          </w:tcPr>
          <w:p w14:paraId="10069B50" w14:textId="77777777" w:rsidR="000D452F" w:rsidRPr="000D452F" w:rsidRDefault="000D452F" w:rsidP="000D452F">
            <w:pPr>
              <w:autoSpaceDE w:val="0"/>
              <w:autoSpaceDN w:val="0"/>
              <w:adjustRightInd w:val="0"/>
              <w:jc w:val="both"/>
              <w:rPr>
                <w:rFonts w:ascii="Arial" w:hAnsi="Arial" w:cs="Arial"/>
                <w:sz w:val="14"/>
                <w:szCs w:val="14"/>
              </w:rPr>
            </w:pPr>
            <w:r w:rsidRPr="000D452F">
              <w:rPr>
                <w:rFonts w:ascii="Arial" w:hAnsi="Arial" w:cs="Arial"/>
                <w:sz w:val="14"/>
                <w:szCs w:val="14"/>
              </w:rPr>
              <w:t>Belgeli Akreditifler</w:t>
            </w:r>
          </w:p>
        </w:tc>
        <w:tc>
          <w:tcPr>
            <w:tcW w:w="708" w:type="dxa"/>
            <w:tcBorders>
              <w:top w:val="nil"/>
              <w:left w:val="single" w:sz="4" w:space="0" w:color="auto"/>
              <w:bottom w:val="nil"/>
              <w:right w:val="single" w:sz="4" w:space="0" w:color="auto"/>
            </w:tcBorders>
            <w:vAlign w:val="center"/>
          </w:tcPr>
          <w:p w14:paraId="68810AC6" w14:textId="77777777" w:rsidR="000D452F" w:rsidRPr="000D452F" w:rsidRDefault="000D452F" w:rsidP="000D452F">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9874F68" w14:textId="28EBDA58" w:rsidR="000D452F" w:rsidRPr="000D452F" w:rsidRDefault="000D452F">
            <w:pPr>
              <w:ind w:left="-284" w:right="92"/>
              <w:jc w:val="right"/>
              <w:rPr>
                <w:rFonts w:ascii="Arial" w:hAnsi="Arial" w:cs="Arial"/>
                <w:color w:val="000000"/>
                <w:sz w:val="14"/>
                <w:szCs w:val="14"/>
              </w:rPr>
            </w:pPr>
            <w:r w:rsidRPr="000D452F">
              <w:rPr>
                <w:rFonts w:asciiTheme="minorBidi" w:hAnsiTheme="minorBidi" w:cstheme="minorBidi"/>
                <w:bCs/>
                <w:sz w:val="14"/>
                <w:szCs w:val="14"/>
              </w:rPr>
              <w:t>3.</w:t>
            </w:r>
            <w:r w:rsidR="005B013E">
              <w:rPr>
                <w:rFonts w:asciiTheme="minorBidi" w:hAnsiTheme="minorBidi" w:cstheme="minorBidi"/>
                <w:bCs/>
                <w:sz w:val="14"/>
                <w:szCs w:val="14"/>
              </w:rPr>
              <w:t>351</w:t>
            </w:r>
          </w:p>
        </w:tc>
        <w:tc>
          <w:tcPr>
            <w:tcW w:w="850" w:type="dxa"/>
            <w:tcBorders>
              <w:top w:val="nil"/>
              <w:left w:val="single" w:sz="4" w:space="0" w:color="auto"/>
              <w:bottom w:val="nil"/>
              <w:right w:val="single" w:sz="4" w:space="0" w:color="auto"/>
            </w:tcBorders>
            <w:shd w:val="clear" w:color="auto" w:fill="auto"/>
            <w:vAlign w:val="bottom"/>
          </w:tcPr>
          <w:p w14:paraId="16FE1DD4" w14:textId="559205AC"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bCs/>
                <w:sz w:val="14"/>
                <w:szCs w:val="14"/>
              </w:rPr>
              <w:t>519.173</w:t>
            </w:r>
          </w:p>
        </w:tc>
        <w:tc>
          <w:tcPr>
            <w:tcW w:w="891" w:type="dxa"/>
            <w:tcBorders>
              <w:top w:val="nil"/>
              <w:left w:val="single" w:sz="4" w:space="0" w:color="auto"/>
              <w:bottom w:val="nil"/>
              <w:right w:val="single" w:sz="4" w:space="0" w:color="auto"/>
            </w:tcBorders>
            <w:shd w:val="clear" w:color="auto" w:fill="auto"/>
            <w:vAlign w:val="bottom"/>
          </w:tcPr>
          <w:p w14:paraId="2DCB07B6" w14:textId="7B2421BB" w:rsidR="000D452F" w:rsidRPr="000D452F" w:rsidRDefault="000D452F">
            <w:pPr>
              <w:ind w:left="-284" w:right="92"/>
              <w:jc w:val="right"/>
              <w:rPr>
                <w:rFonts w:ascii="Arial" w:hAnsi="Arial" w:cs="Arial"/>
                <w:color w:val="000000"/>
                <w:sz w:val="14"/>
                <w:szCs w:val="14"/>
              </w:rPr>
            </w:pPr>
            <w:r w:rsidRPr="000D452F">
              <w:rPr>
                <w:rFonts w:asciiTheme="minorBidi" w:hAnsiTheme="minorBidi" w:cstheme="minorBidi"/>
                <w:bCs/>
                <w:sz w:val="14"/>
                <w:szCs w:val="14"/>
              </w:rPr>
              <w:t>522.</w:t>
            </w:r>
            <w:r w:rsidR="005B013E">
              <w:rPr>
                <w:rFonts w:asciiTheme="minorBidi" w:hAnsiTheme="minorBidi" w:cstheme="minorBidi"/>
                <w:bCs/>
                <w:sz w:val="14"/>
                <w:szCs w:val="14"/>
              </w:rPr>
              <w:t>524</w:t>
            </w:r>
          </w:p>
        </w:tc>
        <w:tc>
          <w:tcPr>
            <w:tcW w:w="851" w:type="dxa"/>
            <w:gridSpan w:val="2"/>
            <w:tcBorders>
              <w:top w:val="nil"/>
              <w:left w:val="single" w:sz="4" w:space="0" w:color="auto"/>
              <w:bottom w:val="nil"/>
              <w:right w:val="single" w:sz="4" w:space="0" w:color="auto"/>
            </w:tcBorders>
            <w:vAlign w:val="bottom"/>
          </w:tcPr>
          <w:p w14:paraId="60F3A5B6" w14:textId="71C50B58"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bCs/>
                <w:sz w:val="14"/>
                <w:szCs w:val="14"/>
              </w:rPr>
              <w:t>73.261</w:t>
            </w:r>
          </w:p>
        </w:tc>
        <w:tc>
          <w:tcPr>
            <w:tcW w:w="824" w:type="dxa"/>
            <w:gridSpan w:val="2"/>
            <w:tcBorders>
              <w:top w:val="nil"/>
              <w:left w:val="single" w:sz="4" w:space="0" w:color="auto"/>
              <w:bottom w:val="nil"/>
              <w:right w:val="single" w:sz="4" w:space="0" w:color="auto"/>
            </w:tcBorders>
            <w:vAlign w:val="bottom"/>
          </w:tcPr>
          <w:p w14:paraId="7E2913BA" w14:textId="0BD973F8" w:rsidR="000D452F" w:rsidRPr="000D452F" w:rsidRDefault="000D452F" w:rsidP="000D452F">
            <w:pPr>
              <w:ind w:left="-284" w:right="85"/>
              <w:jc w:val="right"/>
              <w:rPr>
                <w:rFonts w:ascii="Arial" w:hAnsi="Arial" w:cs="Arial"/>
                <w:color w:val="000000"/>
                <w:sz w:val="14"/>
                <w:szCs w:val="14"/>
              </w:rPr>
            </w:pPr>
            <w:r w:rsidRPr="000D452F">
              <w:rPr>
                <w:rFonts w:asciiTheme="minorBidi" w:hAnsiTheme="minorBidi" w:cstheme="minorBidi"/>
                <w:bCs/>
                <w:sz w:val="14"/>
                <w:szCs w:val="14"/>
              </w:rPr>
              <w:t>49.796</w:t>
            </w:r>
          </w:p>
        </w:tc>
        <w:tc>
          <w:tcPr>
            <w:tcW w:w="952" w:type="dxa"/>
            <w:tcBorders>
              <w:top w:val="nil"/>
              <w:left w:val="single" w:sz="4" w:space="0" w:color="auto"/>
              <w:bottom w:val="nil"/>
              <w:right w:val="single" w:sz="4" w:space="0" w:color="auto"/>
            </w:tcBorders>
            <w:vAlign w:val="bottom"/>
          </w:tcPr>
          <w:p w14:paraId="08E6B3E5" w14:textId="3128A319"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bCs/>
                <w:sz w:val="14"/>
                <w:szCs w:val="14"/>
              </w:rPr>
              <w:t>123.057</w:t>
            </w:r>
          </w:p>
        </w:tc>
      </w:tr>
      <w:tr w:rsidR="00CC03A7" w:rsidRPr="000D452F" w14:paraId="53EE2D06" w14:textId="77777777" w:rsidTr="00964CCB">
        <w:trPr>
          <w:trHeight w:val="113"/>
        </w:trPr>
        <w:tc>
          <w:tcPr>
            <w:tcW w:w="506" w:type="dxa"/>
            <w:tcBorders>
              <w:top w:val="nil"/>
              <w:left w:val="single" w:sz="4" w:space="0" w:color="auto"/>
              <w:bottom w:val="nil"/>
              <w:right w:val="nil"/>
            </w:tcBorders>
          </w:tcPr>
          <w:p w14:paraId="52336FC2"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1.3.2.</w:t>
            </w:r>
          </w:p>
        </w:tc>
        <w:tc>
          <w:tcPr>
            <w:tcW w:w="3322" w:type="dxa"/>
            <w:tcBorders>
              <w:top w:val="nil"/>
              <w:left w:val="nil"/>
              <w:bottom w:val="nil"/>
              <w:right w:val="single" w:sz="4" w:space="0" w:color="auto"/>
            </w:tcBorders>
          </w:tcPr>
          <w:p w14:paraId="1A53444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Akreditifler</w:t>
            </w:r>
          </w:p>
        </w:tc>
        <w:tc>
          <w:tcPr>
            <w:tcW w:w="708" w:type="dxa"/>
            <w:tcBorders>
              <w:top w:val="nil"/>
              <w:left w:val="single" w:sz="4" w:space="0" w:color="auto"/>
              <w:bottom w:val="nil"/>
              <w:right w:val="single" w:sz="4" w:space="0" w:color="auto"/>
            </w:tcBorders>
            <w:vAlign w:val="center"/>
          </w:tcPr>
          <w:p w14:paraId="076E8F91"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7865D42" w14:textId="547106A4"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8B46D91" w14:textId="0F18B6B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CDC1D2D" w14:textId="42257A7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23584ED2" w14:textId="2F511F9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0DD4915A" w14:textId="3042ABC4"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2ED8F2FA" w14:textId="7F05BF2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7AEE2AF4" w14:textId="77777777" w:rsidTr="00964CCB">
        <w:trPr>
          <w:trHeight w:val="113"/>
        </w:trPr>
        <w:tc>
          <w:tcPr>
            <w:tcW w:w="506" w:type="dxa"/>
            <w:tcBorders>
              <w:top w:val="nil"/>
              <w:left w:val="single" w:sz="4" w:space="0" w:color="auto"/>
              <w:bottom w:val="nil"/>
              <w:right w:val="nil"/>
            </w:tcBorders>
          </w:tcPr>
          <w:p w14:paraId="73420E9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1.4.</w:t>
            </w:r>
          </w:p>
        </w:tc>
        <w:tc>
          <w:tcPr>
            <w:tcW w:w="3322" w:type="dxa"/>
            <w:tcBorders>
              <w:top w:val="nil"/>
              <w:left w:val="nil"/>
              <w:bottom w:val="nil"/>
              <w:right w:val="single" w:sz="4" w:space="0" w:color="auto"/>
            </w:tcBorders>
          </w:tcPr>
          <w:p w14:paraId="4837187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Garanti Verilen Prefinansmanlar</w:t>
            </w:r>
          </w:p>
        </w:tc>
        <w:tc>
          <w:tcPr>
            <w:tcW w:w="708" w:type="dxa"/>
            <w:tcBorders>
              <w:top w:val="nil"/>
              <w:left w:val="single" w:sz="4" w:space="0" w:color="auto"/>
              <w:bottom w:val="nil"/>
              <w:right w:val="single" w:sz="4" w:space="0" w:color="auto"/>
            </w:tcBorders>
            <w:vAlign w:val="center"/>
          </w:tcPr>
          <w:p w14:paraId="04B2641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AB5F462" w14:textId="32D8231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16D3861" w14:textId="28C6E68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1618C6D8" w14:textId="7185785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4F910BA2" w14:textId="563597A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0A78246A" w14:textId="08C43A4D"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3E19B2D3" w14:textId="1A827F6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49308A36" w14:textId="77777777" w:rsidTr="00964CCB">
        <w:trPr>
          <w:trHeight w:val="113"/>
        </w:trPr>
        <w:tc>
          <w:tcPr>
            <w:tcW w:w="506" w:type="dxa"/>
            <w:tcBorders>
              <w:top w:val="nil"/>
              <w:left w:val="single" w:sz="4" w:space="0" w:color="auto"/>
              <w:bottom w:val="nil"/>
              <w:right w:val="nil"/>
            </w:tcBorders>
          </w:tcPr>
          <w:p w14:paraId="1DF2DED5"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1.5.</w:t>
            </w:r>
          </w:p>
        </w:tc>
        <w:tc>
          <w:tcPr>
            <w:tcW w:w="3322" w:type="dxa"/>
            <w:tcBorders>
              <w:top w:val="nil"/>
              <w:left w:val="nil"/>
              <w:bottom w:val="nil"/>
              <w:right w:val="single" w:sz="4" w:space="0" w:color="auto"/>
            </w:tcBorders>
          </w:tcPr>
          <w:p w14:paraId="095B658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Cirolar</w:t>
            </w:r>
          </w:p>
        </w:tc>
        <w:tc>
          <w:tcPr>
            <w:tcW w:w="708" w:type="dxa"/>
            <w:tcBorders>
              <w:top w:val="nil"/>
              <w:left w:val="single" w:sz="4" w:space="0" w:color="auto"/>
              <w:bottom w:val="nil"/>
              <w:right w:val="single" w:sz="4" w:space="0" w:color="auto"/>
            </w:tcBorders>
            <w:vAlign w:val="center"/>
          </w:tcPr>
          <w:p w14:paraId="12529ED9"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06A4A428" w14:textId="28678D0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753A4448" w14:textId="27995E1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75A6F5F" w14:textId="41BA91E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436F7B09" w14:textId="6106E90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26CFD4D9" w14:textId="6AFD4302"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0E2554BD" w14:textId="1B5D61D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25A68533" w14:textId="77777777" w:rsidTr="00964CCB">
        <w:trPr>
          <w:trHeight w:val="113"/>
        </w:trPr>
        <w:tc>
          <w:tcPr>
            <w:tcW w:w="506" w:type="dxa"/>
            <w:tcBorders>
              <w:top w:val="nil"/>
              <w:left w:val="single" w:sz="4" w:space="0" w:color="auto"/>
              <w:bottom w:val="nil"/>
              <w:right w:val="nil"/>
            </w:tcBorders>
          </w:tcPr>
          <w:p w14:paraId="66331241"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1.5.1.</w:t>
            </w:r>
          </w:p>
        </w:tc>
        <w:tc>
          <w:tcPr>
            <w:tcW w:w="3322" w:type="dxa"/>
            <w:tcBorders>
              <w:top w:val="nil"/>
              <w:left w:val="nil"/>
              <w:bottom w:val="nil"/>
              <w:right w:val="single" w:sz="4" w:space="0" w:color="auto"/>
            </w:tcBorders>
          </w:tcPr>
          <w:p w14:paraId="5050433F"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T.C. Merkez Bankasına Cirolar</w:t>
            </w:r>
          </w:p>
        </w:tc>
        <w:tc>
          <w:tcPr>
            <w:tcW w:w="708" w:type="dxa"/>
            <w:tcBorders>
              <w:top w:val="nil"/>
              <w:left w:val="single" w:sz="4" w:space="0" w:color="auto"/>
              <w:bottom w:val="nil"/>
              <w:right w:val="single" w:sz="4" w:space="0" w:color="auto"/>
            </w:tcBorders>
            <w:vAlign w:val="center"/>
          </w:tcPr>
          <w:p w14:paraId="3230967D"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0D0A01A5" w14:textId="2D7D5CE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53EDCE50" w14:textId="3D621D6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6510B5D1" w14:textId="780DD7B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4D1BFC33" w14:textId="6126C72C"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45A7123C" w14:textId="110095EC"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35735C3E" w14:textId="687E3D8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2082EF18" w14:textId="77777777" w:rsidTr="00964CCB">
        <w:trPr>
          <w:trHeight w:val="113"/>
        </w:trPr>
        <w:tc>
          <w:tcPr>
            <w:tcW w:w="506" w:type="dxa"/>
            <w:tcBorders>
              <w:top w:val="nil"/>
              <w:left w:val="single" w:sz="4" w:space="0" w:color="auto"/>
              <w:bottom w:val="nil"/>
              <w:right w:val="nil"/>
            </w:tcBorders>
          </w:tcPr>
          <w:p w14:paraId="0050C4BB"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1.5.2.</w:t>
            </w:r>
          </w:p>
        </w:tc>
        <w:tc>
          <w:tcPr>
            <w:tcW w:w="3322" w:type="dxa"/>
            <w:tcBorders>
              <w:top w:val="nil"/>
              <w:left w:val="nil"/>
              <w:bottom w:val="nil"/>
              <w:right w:val="single" w:sz="4" w:space="0" w:color="auto"/>
            </w:tcBorders>
          </w:tcPr>
          <w:p w14:paraId="3597ED2F"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Cirolar</w:t>
            </w:r>
          </w:p>
        </w:tc>
        <w:tc>
          <w:tcPr>
            <w:tcW w:w="708" w:type="dxa"/>
            <w:tcBorders>
              <w:top w:val="nil"/>
              <w:left w:val="single" w:sz="4" w:space="0" w:color="auto"/>
              <w:bottom w:val="nil"/>
              <w:right w:val="single" w:sz="4" w:space="0" w:color="auto"/>
            </w:tcBorders>
            <w:vAlign w:val="center"/>
          </w:tcPr>
          <w:p w14:paraId="20730735"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7E84A07" w14:textId="4618B01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256CDD37" w14:textId="3C292A7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C6F4565" w14:textId="124F009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33C6194C" w14:textId="27B3D91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51C537C6" w14:textId="5E842B51"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15F9857E" w14:textId="4E0B637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7A8D81CF" w14:textId="77777777" w:rsidTr="00964CCB">
        <w:trPr>
          <w:trHeight w:val="113"/>
        </w:trPr>
        <w:tc>
          <w:tcPr>
            <w:tcW w:w="506" w:type="dxa"/>
            <w:tcBorders>
              <w:top w:val="nil"/>
              <w:left w:val="single" w:sz="4" w:space="0" w:color="auto"/>
              <w:bottom w:val="nil"/>
              <w:right w:val="nil"/>
            </w:tcBorders>
          </w:tcPr>
          <w:p w14:paraId="5A1B27A9"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1.6.</w:t>
            </w:r>
          </w:p>
        </w:tc>
        <w:tc>
          <w:tcPr>
            <w:tcW w:w="3322" w:type="dxa"/>
            <w:tcBorders>
              <w:top w:val="nil"/>
              <w:left w:val="nil"/>
              <w:bottom w:val="nil"/>
              <w:right w:val="single" w:sz="4" w:space="0" w:color="auto"/>
            </w:tcBorders>
          </w:tcPr>
          <w:p w14:paraId="5ECD6438"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Garantilerimizden</w:t>
            </w:r>
          </w:p>
        </w:tc>
        <w:tc>
          <w:tcPr>
            <w:tcW w:w="708" w:type="dxa"/>
            <w:tcBorders>
              <w:top w:val="nil"/>
              <w:left w:val="single" w:sz="4" w:space="0" w:color="auto"/>
              <w:bottom w:val="nil"/>
              <w:right w:val="single" w:sz="4" w:space="0" w:color="auto"/>
            </w:tcBorders>
            <w:vAlign w:val="center"/>
          </w:tcPr>
          <w:p w14:paraId="088AB2C8"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BF94E7D" w14:textId="7BD6167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644F537" w14:textId="5F27BD5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0E8016BA" w14:textId="1298DAE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62F48595" w14:textId="399B6B9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59B57ED1" w14:textId="0F7E9F31"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22CF0207" w14:textId="25F4D7D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05376A4E" w14:textId="77777777" w:rsidTr="00964CCB">
        <w:trPr>
          <w:trHeight w:val="113"/>
        </w:trPr>
        <w:tc>
          <w:tcPr>
            <w:tcW w:w="506" w:type="dxa"/>
            <w:tcBorders>
              <w:top w:val="nil"/>
              <w:left w:val="single" w:sz="4" w:space="0" w:color="auto"/>
              <w:bottom w:val="nil"/>
              <w:right w:val="nil"/>
            </w:tcBorders>
          </w:tcPr>
          <w:p w14:paraId="21B9D60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1.7.</w:t>
            </w:r>
          </w:p>
        </w:tc>
        <w:tc>
          <w:tcPr>
            <w:tcW w:w="3322" w:type="dxa"/>
            <w:tcBorders>
              <w:top w:val="nil"/>
              <w:left w:val="nil"/>
              <w:bottom w:val="nil"/>
              <w:right w:val="single" w:sz="4" w:space="0" w:color="auto"/>
            </w:tcBorders>
          </w:tcPr>
          <w:p w14:paraId="7155109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Kefaletlerimizden</w:t>
            </w:r>
          </w:p>
        </w:tc>
        <w:tc>
          <w:tcPr>
            <w:tcW w:w="708" w:type="dxa"/>
            <w:tcBorders>
              <w:top w:val="nil"/>
              <w:left w:val="single" w:sz="4" w:space="0" w:color="auto"/>
              <w:bottom w:val="nil"/>
              <w:right w:val="single" w:sz="4" w:space="0" w:color="auto"/>
            </w:tcBorders>
            <w:vAlign w:val="center"/>
          </w:tcPr>
          <w:p w14:paraId="6769DA86"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2F14216" w14:textId="0D1381C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5C81260D" w14:textId="4066744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619D9551" w14:textId="358892F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75762109" w14:textId="1A7A865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4FDE4397" w14:textId="07ADC956"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1CD3D24C" w14:textId="3D09A26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4643825B" w14:textId="77777777" w:rsidTr="00964CCB">
        <w:trPr>
          <w:trHeight w:val="113"/>
        </w:trPr>
        <w:tc>
          <w:tcPr>
            <w:tcW w:w="506" w:type="dxa"/>
            <w:tcBorders>
              <w:top w:val="nil"/>
              <w:left w:val="single" w:sz="4" w:space="0" w:color="auto"/>
              <w:bottom w:val="nil"/>
              <w:right w:val="nil"/>
            </w:tcBorders>
          </w:tcPr>
          <w:p w14:paraId="39F5EAC2"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II.</w:t>
            </w:r>
          </w:p>
        </w:tc>
        <w:tc>
          <w:tcPr>
            <w:tcW w:w="3322" w:type="dxa"/>
            <w:tcBorders>
              <w:top w:val="nil"/>
              <w:left w:val="nil"/>
              <w:bottom w:val="nil"/>
              <w:right w:val="single" w:sz="4" w:space="0" w:color="auto"/>
            </w:tcBorders>
          </w:tcPr>
          <w:p w14:paraId="2A3BE5B3"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TAAHHÜTLER</w:t>
            </w:r>
          </w:p>
        </w:tc>
        <w:tc>
          <w:tcPr>
            <w:tcW w:w="708" w:type="dxa"/>
            <w:tcBorders>
              <w:top w:val="nil"/>
              <w:left w:val="single" w:sz="4" w:space="0" w:color="auto"/>
              <w:bottom w:val="nil"/>
              <w:right w:val="single" w:sz="4" w:space="0" w:color="auto"/>
            </w:tcBorders>
            <w:vAlign w:val="center"/>
          </w:tcPr>
          <w:p w14:paraId="56E7D9F8" w14:textId="495A59CA" w:rsidR="00CC03A7" w:rsidRPr="000D452F" w:rsidRDefault="00CC03A7" w:rsidP="00CC03A7">
            <w:pPr>
              <w:autoSpaceDE w:val="0"/>
              <w:autoSpaceDN w:val="0"/>
              <w:adjustRightInd w:val="0"/>
              <w:jc w:val="center"/>
              <w:rPr>
                <w:rFonts w:ascii="Arial" w:hAnsi="Arial" w:cs="Arial"/>
                <w:sz w:val="14"/>
                <w:szCs w:val="14"/>
              </w:rPr>
            </w:pPr>
            <w:r w:rsidRPr="000D452F">
              <w:rPr>
                <w:rFonts w:ascii="Arial" w:hAnsi="Arial" w:cs="Arial"/>
                <w:sz w:val="14"/>
                <w:szCs w:val="14"/>
              </w:rPr>
              <w:t>(1)</w:t>
            </w:r>
          </w:p>
        </w:tc>
        <w:tc>
          <w:tcPr>
            <w:tcW w:w="993" w:type="dxa"/>
            <w:tcBorders>
              <w:top w:val="nil"/>
              <w:left w:val="nil"/>
              <w:bottom w:val="nil"/>
              <w:right w:val="single" w:sz="4" w:space="0" w:color="auto"/>
            </w:tcBorders>
            <w:shd w:val="clear" w:color="auto" w:fill="auto"/>
            <w:vAlign w:val="bottom"/>
          </w:tcPr>
          <w:p w14:paraId="17A1E60C" w14:textId="2FA6D259"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1.478.944</w:t>
            </w:r>
          </w:p>
        </w:tc>
        <w:tc>
          <w:tcPr>
            <w:tcW w:w="850" w:type="dxa"/>
            <w:tcBorders>
              <w:top w:val="nil"/>
              <w:left w:val="single" w:sz="4" w:space="0" w:color="auto"/>
              <w:bottom w:val="nil"/>
              <w:right w:val="single" w:sz="4" w:space="0" w:color="auto"/>
            </w:tcBorders>
            <w:shd w:val="clear" w:color="auto" w:fill="auto"/>
            <w:vAlign w:val="bottom"/>
          </w:tcPr>
          <w:p w14:paraId="390323DD" w14:textId="4878F2E7"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626.232</w:t>
            </w:r>
          </w:p>
        </w:tc>
        <w:tc>
          <w:tcPr>
            <w:tcW w:w="891" w:type="dxa"/>
            <w:tcBorders>
              <w:top w:val="nil"/>
              <w:left w:val="single" w:sz="4" w:space="0" w:color="auto"/>
              <w:bottom w:val="nil"/>
              <w:right w:val="single" w:sz="4" w:space="0" w:color="auto"/>
            </w:tcBorders>
            <w:shd w:val="clear" w:color="auto" w:fill="auto"/>
            <w:vAlign w:val="bottom"/>
          </w:tcPr>
          <w:p w14:paraId="4883B664" w14:textId="3F8E669C"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2.105.176</w:t>
            </w:r>
          </w:p>
        </w:tc>
        <w:tc>
          <w:tcPr>
            <w:tcW w:w="851" w:type="dxa"/>
            <w:gridSpan w:val="2"/>
            <w:tcBorders>
              <w:top w:val="nil"/>
              <w:left w:val="single" w:sz="4" w:space="0" w:color="auto"/>
              <w:bottom w:val="nil"/>
              <w:right w:val="single" w:sz="4" w:space="0" w:color="auto"/>
            </w:tcBorders>
            <w:vAlign w:val="bottom"/>
          </w:tcPr>
          <w:p w14:paraId="7FF903C0" w14:textId="697FE029"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419.983</w:t>
            </w:r>
          </w:p>
        </w:tc>
        <w:tc>
          <w:tcPr>
            <w:tcW w:w="824" w:type="dxa"/>
            <w:gridSpan w:val="2"/>
            <w:tcBorders>
              <w:top w:val="nil"/>
              <w:left w:val="single" w:sz="4" w:space="0" w:color="auto"/>
              <w:bottom w:val="nil"/>
              <w:right w:val="single" w:sz="4" w:space="0" w:color="auto"/>
            </w:tcBorders>
            <w:vAlign w:val="bottom"/>
          </w:tcPr>
          <w:p w14:paraId="0F11CC65" w14:textId="31119400" w:rsidR="00CC03A7" w:rsidRPr="000D452F" w:rsidRDefault="00CC03A7"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242.514</w:t>
            </w:r>
          </w:p>
        </w:tc>
        <w:tc>
          <w:tcPr>
            <w:tcW w:w="952" w:type="dxa"/>
            <w:tcBorders>
              <w:top w:val="nil"/>
              <w:left w:val="single" w:sz="4" w:space="0" w:color="auto"/>
              <w:bottom w:val="nil"/>
              <w:right w:val="single" w:sz="4" w:space="0" w:color="auto"/>
            </w:tcBorders>
            <w:vAlign w:val="bottom"/>
          </w:tcPr>
          <w:p w14:paraId="38DB0B0B" w14:textId="35A946CE"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662.497</w:t>
            </w:r>
          </w:p>
        </w:tc>
      </w:tr>
      <w:tr w:rsidR="000D452F" w:rsidRPr="000D452F" w14:paraId="3B34C9E6" w14:textId="77777777" w:rsidTr="00964CCB">
        <w:trPr>
          <w:trHeight w:val="113"/>
        </w:trPr>
        <w:tc>
          <w:tcPr>
            <w:tcW w:w="506" w:type="dxa"/>
            <w:tcBorders>
              <w:top w:val="nil"/>
              <w:left w:val="single" w:sz="4" w:space="0" w:color="auto"/>
              <w:bottom w:val="nil"/>
              <w:right w:val="nil"/>
            </w:tcBorders>
          </w:tcPr>
          <w:p w14:paraId="26ECC356" w14:textId="77777777" w:rsidR="000D452F" w:rsidRPr="000D452F" w:rsidRDefault="000D452F" w:rsidP="000D452F">
            <w:pPr>
              <w:autoSpaceDE w:val="0"/>
              <w:autoSpaceDN w:val="0"/>
              <w:adjustRightInd w:val="0"/>
              <w:ind w:left="28"/>
              <w:jc w:val="both"/>
              <w:rPr>
                <w:rFonts w:ascii="Arial" w:hAnsi="Arial" w:cs="Arial"/>
                <w:sz w:val="14"/>
                <w:szCs w:val="14"/>
              </w:rPr>
            </w:pPr>
            <w:r w:rsidRPr="000D452F">
              <w:rPr>
                <w:rFonts w:ascii="Arial" w:hAnsi="Arial" w:cs="Arial"/>
                <w:sz w:val="14"/>
                <w:szCs w:val="14"/>
              </w:rPr>
              <w:t>2.1.</w:t>
            </w:r>
          </w:p>
        </w:tc>
        <w:tc>
          <w:tcPr>
            <w:tcW w:w="3322" w:type="dxa"/>
            <w:tcBorders>
              <w:top w:val="nil"/>
              <w:left w:val="nil"/>
              <w:bottom w:val="nil"/>
              <w:right w:val="single" w:sz="4" w:space="0" w:color="auto"/>
            </w:tcBorders>
          </w:tcPr>
          <w:p w14:paraId="640E91C2" w14:textId="77777777" w:rsidR="000D452F" w:rsidRPr="000D452F" w:rsidRDefault="000D452F" w:rsidP="000D452F">
            <w:pPr>
              <w:autoSpaceDE w:val="0"/>
              <w:autoSpaceDN w:val="0"/>
              <w:adjustRightInd w:val="0"/>
              <w:jc w:val="both"/>
              <w:rPr>
                <w:rFonts w:ascii="Arial" w:hAnsi="Arial" w:cs="Arial"/>
                <w:sz w:val="14"/>
                <w:szCs w:val="14"/>
              </w:rPr>
            </w:pPr>
            <w:r w:rsidRPr="000D452F">
              <w:rPr>
                <w:rFonts w:ascii="Arial" w:hAnsi="Arial" w:cs="Arial"/>
                <w:sz w:val="14"/>
                <w:szCs w:val="14"/>
              </w:rPr>
              <w:t>Cayılamaz Taahhütler</w:t>
            </w:r>
          </w:p>
        </w:tc>
        <w:tc>
          <w:tcPr>
            <w:tcW w:w="708" w:type="dxa"/>
            <w:tcBorders>
              <w:top w:val="nil"/>
              <w:left w:val="single" w:sz="4" w:space="0" w:color="auto"/>
              <w:bottom w:val="nil"/>
              <w:right w:val="single" w:sz="4" w:space="0" w:color="auto"/>
            </w:tcBorders>
            <w:vAlign w:val="center"/>
          </w:tcPr>
          <w:p w14:paraId="1DFA9F50" w14:textId="77777777" w:rsidR="000D452F" w:rsidRPr="000D452F" w:rsidRDefault="000D452F" w:rsidP="000D452F">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2BE7FC1" w14:textId="3F4187C2"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1.478.944</w:t>
            </w:r>
          </w:p>
        </w:tc>
        <w:tc>
          <w:tcPr>
            <w:tcW w:w="850" w:type="dxa"/>
            <w:tcBorders>
              <w:top w:val="nil"/>
              <w:left w:val="single" w:sz="4" w:space="0" w:color="auto"/>
              <w:bottom w:val="nil"/>
              <w:right w:val="single" w:sz="4" w:space="0" w:color="auto"/>
            </w:tcBorders>
            <w:shd w:val="clear" w:color="auto" w:fill="auto"/>
            <w:vAlign w:val="bottom"/>
          </w:tcPr>
          <w:p w14:paraId="5137D1B9" w14:textId="73DECE19"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626.232</w:t>
            </w:r>
          </w:p>
        </w:tc>
        <w:tc>
          <w:tcPr>
            <w:tcW w:w="891" w:type="dxa"/>
            <w:tcBorders>
              <w:top w:val="nil"/>
              <w:left w:val="single" w:sz="4" w:space="0" w:color="auto"/>
              <w:bottom w:val="nil"/>
              <w:right w:val="single" w:sz="4" w:space="0" w:color="auto"/>
            </w:tcBorders>
            <w:shd w:val="clear" w:color="auto" w:fill="auto"/>
            <w:vAlign w:val="bottom"/>
          </w:tcPr>
          <w:p w14:paraId="65759267" w14:textId="1608A938"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2.105.176</w:t>
            </w:r>
          </w:p>
        </w:tc>
        <w:tc>
          <w:tcPr>
            <w:tcW w:w="851" w:type="dxa"/>
            <w:gridSpan w:val="2"/>
            <w:tcBorders>
              <w:top w:val="nil"/>
              <w:left w:val="single" w:sz="4" w:space="0" w:color="auto"/>
              <w:bottom w:val="nil"/>
              <w:right w:val="single" w:sz="4" w:space="0" w:color="auto"/>
            </w:tcBorders>
            <w:vAlign w:val="bottom"/>
          </w:tcPr>
          <w:p w14:paraId="6A7E5E58" w14:textId="69C78612"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419.983</w:t>
            </w:r>
          </w:p>
        </w:tc>
        <w:tc>
          <w:tcPr>
            <w:tcW w:w="824" w:type="dxa"/>
            <w:gridSpan w:val="2"/>
            <w:tcBorders>
              <w:top w:val="nil"/>
              <w:left w:val="single" w:sz="4" w:space="0" w:color="auto"/>
              <w:bottom w:val="nil"/>
              <w:right w:val="single" w:sz="4" w:space="0" w:color="auto"/>
            </w:tcBorders>
            <w:vAlign w:val="bottom"/>
          </w:tcPr>
          <w:p w14:paraId="0CF64983" w14:textId="0A67A0D7" w:rsidR="000D452F" w:rsidRPr="000D452F" w:rsidRDefault="000D452F" w:rsidP="000D452F">
            <w:pPr>
              <w:ind w:left="-284" w:right="85"/>
              <w:jc w:val="right"/>
              <w:rPr>
                <w:rFonts w:ascii="Arial" w:hAnsi="Arial" w:cs="Arial"/>
                <w:color w:val="000000"/>
                <w:sz w:val="14"/>
                <w:szCs w:val="14"/>
              </w:rPr>
            </w:pPr>
            <w:r w:rsidRPr="000D452F">
              <w:rPr>
                <w:rFonts w:asciiTheme="minorBidi" w:hAnsiTheme="minorBidi" w:cstheme="minorBidi"/>
                <w:sz w:val="14"/>
                <w:szCs w:val="14"/>
              </w:rPr>
              <w:t>242.514</w:t>
            </w:r>
          </w:p>
        </w:tc>
        <w:tc>
          <w:tcPr>
            <w:tcW w:w="952" w:type="dxa"/>
            <w:tcBorders>
              <w:top w:val="nil"/>
              <w:left w:val="single" w:sz="4" w:space="0" w:color="auto"/>
              <w:bottom w:val="nil"/>
              <w:right w:val="single" w:sz="4" w:space="0" w:color="auto"/>
            </w:tcBorders>
            <w:vAlign w:val="bottom"/>
          </w:tcPr>
          <w:p w14:paraId="5F6EDD83" w14:textId="3A0E1571"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662.497</w:t>
            </w:r>
          </w:p>
        </w:tc>
      </w:tr>
      <w:tr w:rsidR="00CC03A7" w:rsidRPr="000D452F" w14:paraId="3DE4C167" w14:textId="77777777" w:rsidTr="00964CCB">
        <w:trPr>
          <w:trHeight w:val="113"/>
        </w:trPr>
        <w:tc>
          <w:tcPr>
            <w:tcW w:w="506" w:type="dxa"/>
            <w:tcBorders>
              <w:top w:val="nil"/>
              <w:left w:val="single" w:sz="4" w:space="0" w:color="auto"/>
              <w:bottom w:val="nil"/>
              <w:right w:val="nil"/>
            </w:tcBorders>
          </w:tcPr>
          <w:p w14:paraId="73325830"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2.1.1.</w:t>
            </w:r>
          </w:p>
        </w:tc>
        <w:tc>
          <w:tcPr>
            <w:tcW w:w="3322" w:type="dxa"/>
            <w:tcBorders>
              <w:top w:val="nil"/>
              <w:left w:val="nil"/>
              <w:bottom w:val="nil"/>
              <w:right w:val="single" w:sz="4" w:space="0" w:color="auto"/>
            </w:tcBorders>
          </w:tcPr>
          <w:p w14:paraId="6D6E2F42"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Vadeli Aktif Değerler Alım-Satım Taahhütleri</w:t>
            </w:r>
          </w:p>
        </w:tc>
        <w:tc>
          <w:tcPr>
            <w:tcW w:w="708" w:type="dxa"/>
            <w:tcBorders>
              <w:top w:val="nil"/>
              <w:left w:val="single" w:sz="4" w:space="0" w:color="auto"/>
              <w:bottom w:val="nil"/>
              <w:right w:val="single" w:sz="4" w:space="0" w:color="auto"/>
            </w:tcBorders>
            <w:vAlign w:val="center"/>
          </w:tcPr>
          <w:p w14:paraId="3717E0B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A141842" w14:textId="418CB940"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249.690</w:t>
            </w:r>
          </w:p>
        </w:tc>
        <w:tc>
          <w:tcPr>
            <w:tcW w:w="850" w:type="dxa"/>
            <w:tcBorders>
              <w:top w:val="nil"/>
              <w:left w:val="single" w:sz="4" w:space="0" w:color="auto"/>
              <w:bottom w:val="nil"/>
              <w:right w:val="single" w:sz="4" w:space="0" w:color="auto"/>
            </w:tcBorders>
            <w:shd w:val="clear" w:color="auto" w:fill="auto"/>
            <w:vAlign w:val="bottom"/>
          </w:tcPr>
          <w:p w14:paraId="5FF35EA9" w14:textId="25F79A78"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390.845</w:t>
            </w:r>
          </w:p>
        </w:tc>
        <w:tc>
          <w:tcPr>
            <w:tcW w:w="891" w:type="dxa"/>
            <w:tcBorders>
              <w:top w:val="nil"/>
              <w:left w:val="single" w:sz="4" w:space="0" w:color="auto"/>
              <w:bottom w:val="nil"/>
              <w:right w:val="single" w:sz="4" w:space="0" w:color="auto"/>
            </w:tcBorders>
            <w:shd w:val="clear" w:color="auto" w:fill="auto"/>
            <w:vAlign w:val="bottom"/>
          </w:tcPr>
          <w:p w14:paraId="16836C90" w14:textId="6DABB80C"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640.535</w:t>
            </w:r>
          </w:p>
        </w:tc>
        <w:tc>
          <w:tcPr>
            <w:tcW w:w="851" w:type="dxa"/>
            <w:gridSpan w:val="2"/>
            <w:tcBorders>
              <w:top w:val="nil"/>
              <w:left w:val="single" w:sz="4" w:space="0" w:color="auto"/>
              <w:bottom w:val="nil"/>
              <w:right w:val="single" w:sz="4" w:space="0" w:color="auto"/>
            </w:tcBorders>
            <w:vAlign w:val="bottom"/>
          </w:tcPr>
          <w:p w14:paraId="4AE88AC2" w14:textId="266F401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64.799</w:t>
            </w:r>
          </w:p>
        </w:tc>
        <w:tc>
          <w:tcPr>
            <w:tcW w:w="824" w:type="dxa"/>
            <w:gridSpan w:val="2"/>
            <w:tcBorders>
              <w:top w:val="nil"/>
              <w:left w:val="single" w:sz="4" w:space="0" w:color="auto"/>
              <w:bottom w:val="nil"/>
              <w:right w:val="single" w:sz="4" w:space="0" w:color="auto"/>
            </w:tcBorders>
            <w:vAlign w:val="bottom"/>
          </w:tcPr>
          <w:p w14:paraId="56200207" w14:textId="44920D9B"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110.655</w:t>
            </w:r>
          </w:p>
        </w:tc>
        <w:tc>
          <w:tcPr>
            <w:tcW w:w="952" w:type="dxa"/>
            <w:tcBorders>
              <w:top w:val="nil"/>
              <w:left w:val="single" w:sz="4" w:space="0" w:color="auto"/>
              <w:bottom w:val="nil"/>
              <w:right w:val="single" w:sz="4" w:space="0" w:color="auto"/>
            </w:tcBorders>
            <w:vAlign w:val="bottom"/>
          </w:tcPr>
          <w:p w14:paraId="24FAA04F" w14:textId="49596A44"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175.454</w:t>
            </w:r>
          </w:p>
        </w:tc>
      </w:tr>
      <w:tr w:rsidR="00CC03A7" w:rsidRPr="000D452F" w14:paraId="7ADB9632" w14:textId="77777777" w:rsidTr="00964CCB">
        <w:trPr>
          <w:trHeight w:val="113"/>
        </w:trPr>
        <w:tc>
          <w:tcPr>
            <w:tcW w:w="506" w:type="dxa"/>
            <w:tcBorders>
              <w:top w:val="nil"/>
              <w:left w:val="single" w:sz="4" w:space="0" w:color="auto"/>
              <w:bottom w:val="nil"/>
              <w:right w:val="nil"/>
            </w:tcBorders>
          </w:tcPr>
          <w:p w14:paraId="0BDC69EF"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2.1.2.</w:t>
            </w:r>
          </w:p>
        </w:tc>
        <w:tc>
          <w:tcPr>
            <w:tcW w:w="3322" w:type="dxa"/>
            <w:tcBorders>
              <w:top w:val="nil"/>
              <w:left w:val="nil"/>
              <w:bottom w:val="nil"/>
              <w:right w:val="single" w:sz="4" w:space="0" w:color="auto"/>
            </w:tcBorders>
          </w:tcPr>
          <w:p w14:paraId="21D89D50"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 xml:space="preserve">İştir. </w:t>
            </w:r>
            <w:proofErr w:type="gramStart"/>
            <w:r w:rsidRPr="000D452F">
              <w:rPr>
                <w:rFonts w:ascii="Arial" w:hAnsi="Arial" w:cs="Arial"/>
                <w:sz w:val="14"/>
                <w:szCs w:val="14"/>
              </w:rPr>
              <w:t>ve</w:t>
            </w:r>
            <w:proofErr w:type="gramEnd"/>
            <w:r w:rsidRPr="000D452F">
              <w:rPr>
                <w:rFonts w:ascii="Arial" w:hAnsi="Arial" w:cs="Arial"/>
                <w:sz w:val="14"/>
                <w:szCs w:val="14"/>
              </w:rPr>
              <w:t xml:space="preserve"> Bağ. Ort. Ser. </w:t>
            </w:r>
            <w:proofErr w:type="spellStart"/>
            <w:r w:rsidRPr="000D452F">
              <w:rPr>
                <w:rFonts w:ascii="Arial" w:hAnsi="Arial" w:cs="Arial"/>
                <w:sz w:val="14"/>
                <w:szCs w:val="14"/>
              </w:rPr>
              <w:t>İşt</w:t>
            </w:r>
            <w:proofErr w:type="spellEnd"/>
            <w:r w:rsidRPr="000D452F">
              <w:rPr>
                <w:rFonts w:ascii="Arial" w:hAnsi="Arial" w:cs="Arial"/>
                <w:sz w:val="14"/>
                <w:szCs w:val="14"/>
              </w:rPr>
              <w:t xml:space="preserve">. Taahhütleri </w:t>
            </w:r>
          </w:p>
        </w:tc>
        <w:tc>
          <w:tcPr>
            <w:tcW w:w="708" w:type="dxa"/>
            <w:tcBorders>
              <w:top w:val="nil"/>
              <w:left w:val="single" w:sz="4" w:space="0" w:color="auto"/>
              <w:bottom w:val="nil"/>
              <w:right w:val="single" w:sz="4" w:space="0" w:color="auto"/>
            </w:tcBorders>
            <w:vAlign w:val="center"/>
          </w:tcPr>
          <w:p w14:paraId="0E17D557"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36024D3" w14:textId="0AD87C4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5A7191A9" w14:textId="2E25078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1EDE685" w14:textId="5D9E044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2EB16C43" w14:textId="14F9E31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6793080D" w14:textId="3220C14F"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0EA8C007" w14:textId="064E80D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2B69C19D" w14:textId="77777777" w:rsidTr="00964CCB">
        <w:trPr>
          <w:trHeight w:val="113"/>
        </w:trPr>
        <w:tc>
          <w:tcPr>
            <w:tcW w:w="506" w:type="dxa"/>
            <w:tcBorders>
              <w:top w:val="nil"/>
              <w:left w:val="single" w:sz="4" w:space="0" w:color="auto"/>
              <w:bottom w:val="nil"/>
              <w:right w:val="nil"/>
            </w:tcBorders>
          </w:tcPr>
          <w:p w14:paraId="551DEB35"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2.1.3.</w:t>
            </w:r>
          </w:p>
        </w:tc>
        <w:tc>
          <w:tcPr>
            <w:tcW w:w="3322" w:type="dxa"/>
            <w:tcBorders>
              <w:top w:val="nil"/>
              <w:left w:val="nil"/>
              <w:bottom w:val="nil"/>
              <w:right w:val="single" w:sz="4" w:space="0" w:color="auto"/>
            </w:tcBorders>
          </w:tcPr>
          <w:p w14:paraId="77D5319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Kul. Gar. Kredi Tahsis Taahhütleri</w:t>
            </w:r>
          </w:p>
        </w:tc>
        <w:tc>
          <w:tcPr>
            <w:tcW w:w="708" w:type="dxa"/>
            <w:tcBorders>
              <w:top w:val="nil"/>
              <w:left w:val="single" w:sz="4" w:space="0" w:color="auto"/>
              <w:bottom w:val="nil"/>
              <w:right w:val="single" w:sz="4" w:space="0" w:color="auto"/>
            </w:tcBorders>
            <w:vAlign w:val="center"/>
          </w:tcPr>
          <w:p w14:paraId="48DC1F75"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FAFAEEF" w14:textId="6413EDF0"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1.121.875</w:t>
            </w:r>
          </w:p>
        </w:tc>
        <w:tc>
          <w:tcPr>
            <w:tcW w:w="850" w:type="dxa"/>
            <w:tcBorders>
              <w:top w:val="nil"/>
              <w:left w:val="single" w:sz="4" w:space="0" w:color="auto"/>
              <w:bottom w:val="nil"/>
              <w:right w:val="single" w:sz="4" w:space="0" w:color="auto"/>
            </w:tcBorders>
            <w:shd w:val="clear" w:color="auto" w:fill="auto"/>
            <w:vAlign w:val="bottom"/>
          </w:tcPr>
          <w:p w14:paraId="51D6E216" w14:textId="75BED06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3BAC48F9" w14:textId="433CFBB3"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1.121.875</w:t>
            </w:r>
          </w:p>
        </w:tc>
        <w:tc>
          <w:tcPr>
            <w:tcW w:w="851" w:type="dxa"/>
            <w:gridSpan w:val="2"/>
            <w:tcBorders>
              <w:top w:val="nil"/>
              <w:left w:val="single" w:sz="4" w:space="0" w:color="auto"/>
              <w:bottom w:val="nil"/>
              <w:right w:val="single" w:sz="4" w:space="0" w:color="auto"/>
            </w:tcBorders>
            <w:vAlign w:val="bottom"/>
          </w:tcPr>
          <w:p w14:paraId="5B785046" w14:textId="51896FB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323.542</w:t>
            </w:r>
          </w:p>
        </w:tc>
        <w:tc>
          <w:tcPr>
            <w:tcW w:w="824" w:type="dxa"/>
            <w:gridSpan w:val="2"/>
            <w:tcBorders>
              <w:top w:val="nil"/>
              <w:left w:val="single" w:sz="4" w:space="0" w:color="auto"/>
              <w:bottom w:val="nil"/>
              <w:right w:val="single" w:sz="4" w:space="0" w:color="auto"/>
            </w:tcBorders>
            <w:vAlign w:val="bottom"/>
          </w:tcPr>
          <w:p w14:paraId="31AC62C6" w14:textId="2DA4D0E9"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3D561B80" w14:textId="0CB2165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323.542</w:t>
            </w:r>
          </w:p>
        </w:tc>
      </w:tr>
      <w:tr w:rsidR="00CC03A7" w:rsidRPr="000D452F" w14:paraId="2CF21132" w14:textId="77777777" w:rsidTr="00964CCB">
        <w:trPr>
          <w:trHeight w:val="113"/>
        </w:trPr>
        <w:tc>
          <w:tcPr>
            <w:tcW w:w="506" w:type="dxa"/>
            <w:tcBorders>
              <w:top w:val="nil"/>
              <w:left w:val="single" w:sz="4" w:space="0" w:color="auto"/>
              <w:bottom w:val="nil"/>
              <w:right w:val="nil"/>
            </w:tcBorders>
          </w:tcPr>
          <w:p w14:paraId="13355BC9"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2.1.4.</w:t>
            </w:r>
          </w:p>
        </w:tc>
        <w:tc>
          <w:tcPr>
            <w:tcW w:w="3322" w:type="dxa"/>
            <w:tcBorders>
              <w:top w:val="nil"/>
              <w:left w:val="nil"/>
              <w:bottom w:val="nil"/>
              <w:right w:val="single" w:sz="4" w:space="0" w:color="auto"/>
            </w:tcBorders>
          </w:tcPr>
          <w:p w14:paraId="010EE6E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Men. Kıy. İhr. Aracılık Taahhütleri</w:t>
            </w:r>
          </w:p>
        </w:tc>
        <w:tc>
          <w:tcPr>
            <w:tcW w:w="708" w:type="dxa"/>
            <w:tcBorders>
              <w:top w:val="nil"/>
              <w:left w:val="single" w:sz="4" w:space="0" w:color="auto"/>
              <w:bottom w:val="nil"/>
              <w:right w:val="single" w:sz="4" w:space="0" w:color="auto"/>
            </w:tcBorders>
            <w:vAlign w:val="center"/>
          </w:tcPr>
          <w:p w14:paraId="33BC8D80"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38D24B7" w14:textId="37756AE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8C6752F" w14:textId="2E91FC6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308A4F10" w14:textId="318DAE6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4507DB20" w14:textId="208FF6E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596E2AF2" w14:textId="26EF52FD"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72727B53" w14:textId="270FFE1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282D4252" w14:textId="77777777" w:rsidTr="00964CCB">
        <w:trPr>
          <w:trHeight w:val="113"/>
        </w:trPr>
        <w:tc>
          <w:tcPr>
            <w:tcW w:w="506" w:type="dxa"/>
            <w:tcBorders>
              <w:top w:val="nil"/>
              <w:left w:val="single" w:sz="4" w:space="0" w:color="auto"/>
              <w:bottom w:val="nil"/>
              <w:right w:val="nil"/>
            </w:tcBorders>
          </w:tcPr>
          <w:p w14:paraId="5D8A7052"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2.1.5.</w:t>
            </w:r>
          </w:p>
        </w:tc>
        <w:tc>
          <w:tcPr>
            <w:tcW w:w="3322" w:type="dxa"/>
            <w:tcBorders>
              <w:top w:val="nil"/>
              <w:left w:val="nil"/>
              <w:bottom w:val="nil"/>
              <w:right w:val="single" w:sz="4" w:space="0" w:color="auto"/>
            </w:tcBorders>
          </w:tcPr>
          <w:p w14:paraId="2303ECBB"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Zorunlu Karşılık Ödeme Taahhüdü</w:t>
            </w:r>
          </w:p>
        </w:tc>
        <w:tc>
          <w:tcPr>
            <w:tcW w:w="708" w:type="dxa"/>
            <w:tcBorders>
              <w:top w:val="nil"/>
              <w:left w:val="single" w:sz="4" w:space="0" w:color="auto"/>
              <w:bottom w:val="nil"/>
              <w:right w:val="single" w:sz="4" w:space="0" w:color="auto"/>
            </w:tcBorders>
            <w:vAlign w:val="center"/>
          </w:tcPr>
          <w:p w14:paraId="689D8DD5"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F5724A7" w14:textId="23685FD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D2619AC" w14:textId="76326ED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49B3B0D4" w14:textId="07D2E18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0D938A96" w14:textId="4DFFEEE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70386099" w14:textId="464F6D4E"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3DDED20E" w14:textId="2B92B2A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1F855E4D" w14:textId="77777777" w:rsidTr="00964CCB">
        <w:trPr>
          <w:trHeight w:val="113"/>
        </w:trPr>
        <w:tc>
          <w:tcPr>
            <w:tcW w:w="506" w:type="dxa"/>
            <w:tcBorders>
              <w:top w:val="nil"/>
              <w:left w:val="single" w:sz="4" w:space="0" w:color="auto"/>
              <w:bottom w:val="nil"/>
              <w:right w:val="nil"/>
            </w:tcBorders>
          </w:tcPr>
          <w:p w14:paraId="6B561875"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2.1.6.</w:t>
            </w:r>
          </w:p>
        </w:tc>
        <w:tc>
          <w:tcPr>
            <w:tcW w:w="3322" w:type="dxa"/>
            <w:tcBorders>
              <w:top w:val="nil"/>
              <w:left w:val="nil"/>
              <w:bottom w:val="nil"/>
              <w:right w:val="single" w:sz="4" w:space="0" w:color="auto"/>
            </w:tcBorders>
          </w:tcPr>
          <w:p w14:paraId="60F5241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Çekler İçin Ödeme Taahhütleri</w:t>
            </w:r>
          </w:p>
        </w:tc>
        <w:tc>
          <w:tcPr>
            <w:tcW w:w="708" w:type="dxa"/>
            <w:tcBorders>
              <w:top w:val="nil"/>
              <w:left w:val="single" w:sz="4" w:space="0" w:color="auto"/>
              <w:bottom w:val="nil"/>
              <w:right w:val="single" w:sz="4" w:space="0" w:color="auto"/>
            </w:tcBorders>
            <w:vAlign w:val="center"/>
          </w:tcPr>
          <w:p w14:paraId="377622E7"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A25D9A0" w14:textId="71275FE1"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107.379</w:t>
            </w:r>
          </w:p>
        </w:tc>
        <w:tc>
          <w:tcPr>
            <w:tcW w:w="850" w:type="dxa"/>
            <w:tcBorders>
              <w:top w:val="nil"/>
              <w:left w:val="single" w:sz="4" w:space="0" w:color="auto"/>
              <w:bottom w:val="nil"/>
              <w:right w:val="single" w:sz="4" w:space="0" w:color="auto"/>
            </w:tcBorders>
            <w:shd w:val="clear" w:color="auto" w:fill="auto"/>
            <w:vAlign w:val="bottom"/>
          </w:tcPr>
          <w:p w14:paraId="291AA392" w14:textId="73DD01B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E01E6B6" w14:textId="59981B46"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107.379</w:t>
            </w:r>
          </w:p>
        </w:tc>
        <w:tc>
          <w:tcPr>
            <w:tcW w:w="851" w:type="dxa"/>
            <w:gridSpan w:val="2"/>
            <w:tcBorders>
              <w:top w:val="nil"/>
              <w:left w:val="single" w:sz="4" w:space="0" w:color="auto"/>
              <w:bottom w:val="nil"/>
              <w:right w:val="single" w:sz="4" w:space="0" w:color="auto"/>
            </w:tcBorders>
            <w:vAlign w:val="bottom"/>
          </w:tcPr>
          <w:p w14:paraId="29FCC9AE" w14:textId="6E7E19B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31.642</w:t>
            </w:r>
          </w:p>
        </w:tc>
        <w:tc>
          <w:tcPr>
            <w:tcW w:w="824" w:type="dxa"/>
            <w:gridSpan w:val="2"/>
            <w:tcBorders>
              <w:top w:val="nil"/>
              <w:left w:val="single" w:sz="4" w:space="0" w:color="auto"/>
              <w:bottom w:val="nil"/>
              <w:right w:val="single" w:sz="4" w:space="0" w:color="auto"/>
            </w:tcBorders>
            <w:vAlign w:val="bottom"/>
          </w:tcPr>
          <w:p w14:paraId="61D1F1E6" w14:textId="7021286B"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4E39EEA7" w14:textId="35DDBB9E"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31.642</w:t>
            </w:r>
          </w:p>
        </w:tc>
      </w:tr>
      <w:tr w:rsidR="00CC03A7" w:rsidRPr="000D452F" w14:paraId="0B60F8F7" w14:textId="77777777" w:rsidTr="00964CCB">
        <w:trPr>
          <w:trHeight w:val="113"/>
        </w:trPr>
        <w:tc>
          <w:tcPr>
            <w:tcW w:w="506" w:type="dxa"/>
            <w:tcBorders>
              <w:top w:val="nil"/>
              <w:left w:val="single" w:sz="4" w:space="0" w:color="auto"/>
              <w:bottom w:val="nil"/>
              <w:right w:val="nil"/>
            </w:tcBorders>
          </w:tcPr>
          <w:p w14:paraId="5A7F7D72" w14:textId="77777777" w:rsidR="00CC03A7" w:rsidRPr="000D452F" w:rsidRDefault="00CC03A7" w:rsidP="005E4F84">
            <w:pPr>
              <w:autoSpaceDE w:val="0"/>
              <w:autoSpaceDN w:val="0"/>
              <w:adjustRightInd w:val="0"/>
              <w:ind w:left="28"/>
              <w:rPr>
                <w:rFonts w:ascii="Arial" w:hAnsi="Arial" w:cs="Arial"/>
                <w:sz w:val="14"/>
                <w:szCs w:val="14"/>
              </w:rPr>
            </w:pPr>
            <w:r w:rsidRPr="000D452F">
              <w:rPr>
                <w:rFonts w:ascii="Arial" w:hAnsi="Arial" w:cs="Arial"/>
                <w:sz w:val="14"/>
                <w:szCs w:val="14"/>
              </w:rPr>
              <w:t>2.1.7.</w:t>
            </w:r>
          </w:p>
        </w:tc>
        <w:tc>
          <w:tcPr>
            <w:tcW w:w="3322" w:type="dxa"/>
            <w:tcBorders>
              <w:top w:val="nil"/>
              <w:left w:val="nil"/>
              <w:bottom w:val="nil"/>
              <w:right w:val="single" w:sz="4" w:space="0" w:color="auto"/>
            </w:tcBorders>
          </w:tcPr>
          <w:p w14:paraId="67FC7792" w14:textId="64960576" w:rsidR="00CC03A7" w:rsidRPr="000D452F" w:rsidRDefault="00CC03A7" w:rsidP="00CC03A7">
            <w:pPr>
              <w:autoSpaceDE w:val="0"/>
              <w:autoSpaceDN w:val="0"/>
              <w:adjustRightInd w:val="0"/>
              <w:rPr>
                <w:rFonts w:ascii="Arial" w:hAnsi="Arial" w:cs="Arial"/>
                <w:sz w:val="14"/>
                <w:szCs w:val="14"/>
              </w:rPr>
            </w:pPr>
            <w:r w:rsidRPr="000D452F">
              <w:rPr>
                <w:rFonts w:ascii="Arial" w:hAnsi="Arial" w:cs="Arial"/>
                <w:sz w:val="14"/>
                <w:szCs w:val="14"/>
              </w:rPr>
              <w:t xml:space="preserve">İhracat Taahhütlerinden Kaynaklanan Vergi </w:t>
            </w:r>
            <w:proofErr w:type="gramStart"/>
            <w:r w:rsidRPr="000D452F">
              <w:rPr>
                <w:rFonts w:ascii="Arial" w:hAnsi="Arial" w:cs="Arial"/>
                <w:sz w:val="14"/>
                <w:szCs w:val="14"/>
              </w:rPr>
              <w:t>Ve</w:t>
            </w:r>
            <w:proofErr w:type="gramEnd"/>
            <w:r w:rsidRPr="000D452F">
              <w:rPr>
                <w:rFonts w:ascii="Arial" w:hAnsi="Arial" w:cs="Arial"/>
                <w:sz w:val="14"/>
                <w:szCs w:val="14"/>
              </w:rPr>
              <w:t xml:space="preserve"> Fon </w:t>
            </w:r>
          </w:p>
        </w:tc>
        <w:tc>
          <w:tcPr>
            <w:tcW w:w="708" w:type="dxa"/>
            <w:tcBorders>
              <w:top w:val="nil"/>
              <w:left w:val="single" w:sz="4" w:space="0" w:color="auto"/>
              <w:bottom w:val="nil"/>
              <w:right w:val="single" w:sz="4" w:space="0" w:color="auto"/>
            </w:tcBorders>
            <w:vAlign w:val="center"/>
          </w:tcPr>
          <w:p w14:paraId="7495BB3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01A2B28" w14:textId="42A85947" w:rsidR="00CC03A7" w:rsidRPr="000D452F" w:rsidRDefault="00CC03A7" w:rsidP="00CC03A7">
            <w:pPr>
              <w:ind w:left="-284" w:right="92"/>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shd w:val="clear" w:color="auto" w:fill="auto"/>
            <w:vAlign w:val="bottom"/>
          </w:tcPr>
          <w:p w14:paraId="55600AF0" w14:textId="6F664D17" w:rsidR="00CC03A7" w:rsidRPr="000D452F" w:rsidRDefault="00CC03A7" w:rsidP="00CC03A7">
            <w:pPr>
              <w:ind w:left="-284" w:right="92"/>
              <w:jc w:val="right"/>
              <w:rPr>
                <w:rFonts w:ascii="Arial" w:hAnsi="Arial" w:cs="Arial"/>
                <w:color w:val="000000"/>
                <w:sz w:val="14"/>
                <w:szCs w:val="14"/>
              </w:rPr>
            </w:pPr>
          </w:p>
        </w:tc>
        <w:tc>
          <w:tcPr>
            <w:tcW w:w="891" w:type="dxa"/>
            <w:tcBorders>
              <w:top w:val="nil"/>
              <w:left w:val="single" w:sz="4" w:space="0" w:color="auto"/>
              <w:bottom w:val="nil"/>
              <w:right w:val="single" w:sz="4" w:space="0" w:color="auto"/>
            </w:tcBorders>
            <w:shd w:val="clear" w:color="auto" w:fill="auto"/>
            <w:vAlign w:val="bottom"/>
          </w:tcPr>
          <w:p w14:paraId="20BF0389" w14:textId="461D5C2F" w:rsidR="00CC03A7" w:rsidRPr="000D452F" w:rsidRDefault="00CC03A7" w:rsidP="00CC03A7">
            <w:pPr>
              <w:ind w:left="-284" w:right="92"/>
              <w:jc w:val="right"/>
              <w:rPr>
                <w:rFonts w:ascii="Arial" w:hAnsi="Arial" w:cs="Arial"/>
                <w:color w:val="000000"/>
                <w:sz w:val="14"/>
                <w:szCs w:val="14"/>
              </w:rPr>
            </w:pPr>
          </w:p>
        </w:tc>
        <w:tc>
          <w:tcPr>
            <w:tcW w:w="851" w:type="dxa"/>
            <w:gridSpan w:val="2"/>
            <w:tcBorders>
              <w:top w:val="nil"/>
              <w:left w:val="single" w:sz="4" w:space="0" w:color="auto"/>
              <w:bottom w:val="nil"/>
              <w:right w:val="single" w:sz="4" w:space="0" w:color="auto"/>
            </w:tcBorders>
            <w:vAlign w:val="bottom"/>
          </w:tcPr>
          <w:p w14:paraId="6082055F" w14:textId="062B4C5E" w:rsidR="00CC03A7" w:rsidRPr="000D452F" w:rsidRDefault="00CC03A7" w:rsidP="00CC03A7">
            <w:pPr>
              <w:ind w:left="-284" w:right="92"/>
              <w:jc w:val="right"/>
              <w:rPr>
                <w:rFonts w:ascii="Arial" w:hAnsi="Arial" w:cs="Arial"/>
                <w:color w:val="000000"/>
                <w:sz w:val="14"/>
                <w:szCs w:val="14"/>
              </w:rPr>
            </w:pPr>
          </w:p>
        </w:tc>
        <w:tc>
          <w:tcPr>
            <w:tcW w:w="824" w:type="dxa"/>
            <w:gridSpan w:val="2"/>
            <w:tcBorders>
              <w:top w:val="nil"/>
              <w:left w:val="single" w:sz="4" w:space="0" w:color="auto"/>
              <w:bottom w:val="nil"/>
              <w:right w:val="single" w:sz="4" w:space="0" w:color="auto"/>
            </w:tcBorders>
            <w:vAlign w:val="bottom"/>
          </w:tcPr>
          <w:p w14:paraId="7A82FC44" w14:textId="6DD45770" w:rsidR="00CC03A7" w:rsidRPr="000D452F" w:rsidRDefault="00CC03A7" w:rsidP="00A612D4">
            <w:pPr>
              <w:ind w:left="-284" w:right="85"/>
              <w:jc w:val="right"/>
              <w:rPr>
                <w:rFonts w:ascii="Arial" w:hAnsi="Arial" w:cs="Arial"/>
                <w:color w:val="000000"/>
                <w:sz w:val="14"/>
                <w:szCs w:val="14"/>
              </w:rPr>
            </w:pPr>
          </w:p>
        </w:tc>
        <w:tc>
          <w:tcPr>
            <w:tcW w:w="952" w:type="dxa"/>
            <w:tcBorders>
              <w:top w:val="nil"/>
              <w:left w:val="single" w:sz="4" w:space="0" w:color="auto"/>
              <w:bottom w:val="nil"/>
              <w:right w:val="single" w:sz="4" w:space="0" w:color="auto"/>
            </w:tcBorders>
            <w:vAlign w:val="bottom"/>
          </w:tcPr>
          <w:p w14:paraId="4B976DED" w14:textId="1A1D3704" w:rsidR="00CC03A7" w:rsidRPr="000D452F" w:rsidRDefault="00CC03A7" w:rsidP="00CC03A7">
            <w:pPr>
              <w:ind w:left="-284" w:right="92"/>
              <w:jc w:val="right"/>
              <w:rPr>
                <w:rFonts w:ascii="Arial" w:hAnsi="Arial" w:cs="Arial"/>
                <w:color w:val="000000"/>
                <w:sz w:val="14"/>
                <w:szCs w:val="14"/>
              </w:rPr>
            </w:pPr>
          </w:p>
        </w:tc>
      </w:tr>
      <w:tr w:rsidR="00CC03A7" w:rsidRPr="000D452F" w14:paraId="43B04338" w14:textId="77777777" w:rsidTr="00964CCB">
        <w:trPr>
          <w:trHeight w:val="113"/>
        </w:trPr>
        <w:tc>
          <w:tcPr>
            <w:tcW w:w="506" w:type="dxa"/>
            <w:tcBorders>
              <w:top w:val="nil"/>
              <w:left w:val="single" w:sz="4" w:space="0" w:color="auto"/>
              <w:bottom w:val="nil"/>
              <w:right w:val="nil"/>
            </w:tcBorders>
          </w:tcPr>
          <w:p w14:paraId="7DA41820" w14:textId="77777777" w:rsidR="00CC03A7" w:rsidRPr="000D452F" w:rsidRDefault="00CC03A7" w:rsidP="005E4F84">
            <w:pPr>
              <w:autoSpaceDE w:val="0"/>
              <w:autoSpaceDN w:val="0"/>
              <w:adjustRightInd w:val="0"/>
              <w:ind w:left="28"/>
              <w:rPr>
                <w:rFonts w:ascii="Arial" w:hAnsi="Arial" w:cs="Arial"/>
                <w:sz w:val="14"/>
                <w:szCs w:val="14"/>
              </w:rPr>
            </w:pPr>
          </w:p>
        </w:tc>
        <w:tc>
          <w:tcPr>
            <w:tcW w:w="3322" w:type="dxa"/>
            <w:tcBorders>
              <w:top w:val="nil"/>
              <w:left w:val="nil"/>
              <w:bottom w:val="nil"/>
              <w:right w:val="single" w:sz="4" w:space="0" w:color="auto"/>
            </w:tcBorders>
          </w:tcPr>
          <w:p w14:paraId="1B3E8FD2" w14:textId="325037B9" w:rsidR="00CC03A7" w:rsidRPr="000D452F" w:rsidRDefault="00CC03A7" w:rsidP="00CC03A7">
            <w:pPr>
              <w:autoSpaceDE w:val="0"/>
              <w:autoSpaceDN w:val="0"/>
              <w:adjustRightInd w:val="0"/>
              <w:rPr>
                <w:rFonts w:ascii="Arial" w:hAnsi="Arial" w:cs="Arial"/>
                <w:sz w:val="14"/>
                <w:szCs w:val="14"/>
              </w:rPr>
            </w:pPr>
            <w:r w:rsidRPr="000D452F">
              <w:rPr>
                <w:rFonts w:ascii="Arial" w:hAnsi="Arial" w:cs="Arial"/>
                <w:sz w:val="14"/>
                <w:szCs w:val="14"/>
              </w:rPr>
              <w:t>Yükümlülükleri</w:t>
            </w:r>
          </w:p>
        </w:tc>
        <w:tc>
          <w:tcPr>
            <w:tcW w:w="708" w:type="dxa"/>
            <w:tcBorders>
              <w:top w:val="nil"/>
              <w:left w:val="single" w:sz="4" w:space="0" w:color="auto"/>
              <w:bottom w:val="nil"/>
              <w:right w:val="single" w:sz="4" w:space="0" w:color="auto"/>
            </w:tcBorders>
            <w:vAlign w:val="center"/>
          </w:tcPr>
          <w:p w14:paraId="4A201912"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C6EA0B4" w14:textId="074DCF9C"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B17F913" w14:textId="4F223DB5"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1BB2604" w14:textId="6FA61EC5"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33AE58AC" w14:textId="52F7597C"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428C83A5" w14:textId="7630D5DE" w:rsidR="00CC03A7" w:rsidRPr="000D452F" w:rsidRDefault="00964CCB" w:rsidP="00A612D4">
            <w:pPr>
              <w:ind w:left="-284" w:right="85"/>
              <w:jc w:val="right"/>
              <w:rPr>
                <w:rFonts w:ascii="Arial" w:hAnsi="Arial" w:cs="Arial"/>
                <w:color w:val="000000"/>
                <w:sz w:val="14"/>
                <w:szCs w:val="14"/>
              </w:rPr>
            </w:pPr>
            <w:r>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23A31D85" w14:textId="4A898E19"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r>
      <w:tr w:rsidR="00CC03A7" w:rsidRPr="000D452F" w14:paraId="7A26239E" w14:textId="77777777" w:rsidTr="00964CCB">
        <w:trPr>
          <w:trHeight w:val="113"/>
        </w:trPr>
        <w:tc>
          <w:tcPr>
            <w:tcW w:w="506" w:type="dxa"/>
            <w:tcBorders>
              <w:top w:val="nil"/>
              <w:left w:val="single" w:sz="4" w:space="0" w:color="auto"/>
              <w:bottom w:val="nil"/>
              <w:right w:val="nil"/>
            </w:tcBorders>
          </w:tcPr>
          <w:p w14:paraId="223BC35F"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2.1.8.</w:t>
            </w:r>
          </w:p>
        </w:tc>
        <w:tc>
          <w:tcPr>
            <w:tcW w:w="3322" w:type="dxa"/>
            <w:tcBorders>
              <w:top w:val="nil"/>
              <w:left w:val="nil"/>
              <w:bottom w:val="nil"/>
              <w:right w:val="single" w:sz="4" w:space="0" w:color="auto"/>
            </w:tcBorders>
          </w:tcPr>
          <w:p w14:paraId="69C2CA5B"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Kredi Kartı Harcama Limit Taahhütleri</w:t>
            </w:r>
          </w:p>
        </w:tc>
        <w:tc>
          <w:tcPr>
            <w:tcW w:w="708" w:type="dxa"/>
            <w:tcBorders>
              <w:top w:val="nil"/>
              <w:left w:val="single" w:sz="4" w:space="0" w:color="auto"/>
              <w:bottom w:val="nil"/>
              <w:right w:val="single" w:sz="4" w:space="0" w:color="auto"/>
            </w:tcBorders>
            <w:vAlign w:val="center"/>
          </w:tcPr>
          <w:p w14:paraId="70DA03C2"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6CF2F98" w14:textId="6977996E"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0561DFD2" w14:textId="2C45EFD2"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16D429AC" w14:textId="120E237C"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644F6FAB" w14:textId="563B3C98"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567BD833" w14:textId="55A50835"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6821F7A3" w14:textId="71ABA687"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606BAD71" w14:textId="77777777" w:rsidTr="00964CCB">
        <w:trPr>
          <w:trHeight w:val="113"/>
        </w:trPr>
        <w:tc>
          <w:tcPr>
            <w:tcW w:w="506" w:type="dxa"/>
            <w:tcBorders>
              <w:top w:val="nil"/>
              <w:left w:val="single" w:sz="4" w:space="0" w:color="auto"/>
              <w:bottom w:val="nil"/>
              <w:right w:val="nil"/>
            </w:tcBorders>
          </w:tcPr>
          <w:p w14:paraId="24316AD2" w14:textId="77777777" w:rsidR="00CC03A7" w:rsidRPr="000D452F" w:rsidRDefault="00CC03A7" w:rsidP="005E4F84">
            <w:pPr>
              <w:autoSpaceDE w:val="0"/>
              <w:autoSpaceDN w:val="0"/>
              <w:adjustRightInd w:val="0"/>
              <w:ind w:left="28"/>
              <w:rPr>
                <w:rFonts w:ascii="Arial" w:hAnsi="Arial" w:cs="Arial"/>
                <w:sz w:val="14"/>
                <w:szCs w:val="14"/>
              </w:rPr>
            </w:pPr>
            <w:r w:rsidRPr="000D452F">
              <w:rPr>
                <w:rFonts w:ascii="Arial" w:hAnsi="Arial" w:cs="Arial"/>
                <w:sz w:val="14"/>
                <w:szCs w:val="14"/>
              </w:rPr>
              <w:t>2.1.9.</w:t>
            </w:r>
          </w:p>
        </w:tc>
        <w:tc>
          <w:tcPr>
            <w:tcW w:w="3322" w:type="dxa"/>
            <w:tcBorders>
              <w:top w:val="nil"/>
              <w:left w:val="nil"/>
              <w:bottom w:val="nil"/>
              <w:right w:val="single" w:sz="4" w:space="0" w:color="auto"/>
            </w:tcBorders>
          </w:tcPr>
          <w:p w14:paraId="16DBCF09" w14:textId="06420A34" w:rsidR="00CC03A7" w:rsidRPr="000D452F" w:rsidRDefault="00CC03A7" w:rsidP="00CC03A7">
            <w:pPr>
              <w:autoSpaceDE w:val="0"/>
              <w:autoSpaceDN w:val="0"/>
              <w:adjustRightInd w:val="0"/>
              <w:rPr>
                <w:rFonts w:ascii="Arial" w:hAnsi="Arial" w:cs="Arial"/>
                <w:sz w:val="14"/>
                <w:szCs w:val="14"/>
              </w:rPr>
            </w:pPr>
            <w:r w:rsidRPr="000D452F">
              <w:rPr>
                <w:rFonts w:ascii="Arial" w:hAnsi="Arial" w:cs="Arial"/>
                <w:sz w:val="14"/>
                <w:szCs w:val="14"/>
              </w:rPr>
              <w:t xml:space="preserve">Kredi Kartları ve Bankacılık Hizmetlerine İlişkin </w:t>
            </w:r>
          </w:p>
        </w:tc>
        <w:tc>
          <w:tcPr>
            <w:tcW w:w="708" w:type="dxa"/>
            <w:tcBorders>
              <w:top w:val="nil"/>
              <w:left w:val="single" w:sz="4" w:space="0" w:color="auto"/>
              <w:bottom w:val="nil"/>
              <w:right w:val="single" w:sz="4" w:space="0" w:color="auto"/>
            </w:tcBorders>
            <w:vAlign w:val="center"/>
          </w:tcPr>
          <w:p w14:paraId="09A25075"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091FDA76" w14:textId="65D068B5" w:rsidR="00CC03A7" w:rsidRPr="000D452F" w:rsidRDefault="00CC03A7" w:rsidP="00CC03A7">
            <w:pPr>
              <w:ind w:left="-284" w:right="92"/>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shd w:val="clear" w:color="auto" w:fill="auto"/>
            <w:vAlign w:val="bottom"/>
          </w:tcPr>
          <w:p w14:paraId="4AEBCDEB" w14:textId="1319F4C8" w:rsidR="00CC03A7" w:rsidRPr="000D452F" w:rsidRDefault="00CC03A7" w:rsidP="00CC03A7">
            <w:pPr>
              <w:ind w:left="-284" w:right="92"/>
              <w:jc w:val="right"/>
              <w:rPr>
                <w:rFonts w:ascii="Arial" w:hAnsi="Arial" w:cs="Arial"/>
                <w:color w:val="000000"/>
                <w:sz w:val="14"/>
                <w:szCs w:val="14"/>
              </w:rPr>
            </w:pPr>
          </w:p>
        </w:tc>
        <w:tc>
          <w:tcPr>
            <w:tcW w:w="891" w:type="dxa"/>
            <w:tcBorders>
              <w:top w:val="nil"/>
              <w:left w:val="single" w:sz="4" w:space="0" w:color="auto"/>
              <w:bottom w:val="nil"/>
              <w:right w:val="single" w:sz="4" w:space="0" w:color="auto"/>
            </w:tcBorders>
            <w:shd w:val="clear" w:color="auto" w:fill="auto"/>
            <w:vAlign w:val="bottom"/>
          </w:tcPr>
          <w:p w14:paraId="79C4D457" w14:textId="72005DC3" w:rsidR="00CC03A7" w:rsidRPr="000D452F" w:rsidRDefault="00CC03A7" w:rsidP="00CC03A7">
            <w:pPr>
              <w:ind w:left="-284" w:right="92"/>
              <w:jc w:val="right"/>
              <w:rPr>
                <w:rFonts w:ascii="Arial" w:hAnsi="Arial" w:cs="Arial"/>
                <w:color w:val="000000"/>
                <w:sz w:val="14"/>
                <w:szCs w:val="14"/>
              </w:rPr>
            </w:pPr>
          </w:p>
        </w:tc>
        <w:tc>
          <w:tcPr>
            <w:tcW w:w="851" w:type="dxa"/>
            <w:gridSpan w:val="2"/>
            <w:tcBorders>
              <w:top w:val="nil"/>
              <w:left w:val="single" w:sz="4" w:space="0" w:color="auto"/>
              <w:bottom w:val="nil"/>
              <w:right w:val="single" w:sz="4" w:space="0" w:color="auto"/>
            </w:tcBorders>
            <w:vAlign w:val="bottom"/>
          </w:tcPr>
          <w:p w14:paraId="66313089" w14:textId="6319DB56" w:rsidR="00CC03A7" w:rsidRPr="000D452F" w:rsidRDefault="00CC03A7" w:rsidP="00CC03A7">
            <w:pPr>
              <w:ind w:left="-284" w:right="92"/>
              <w:jc w:val="right"/>
              <w:rPr>
                <w:rFonts w:ascii="Arial" w:hAnsi="Arial" w:cs="Arial"/>
                <w:color w:val="000000"/>
                <w:sz w:val="14"/>
                <w:szCs w:val="14"/>
              </w:rPr>
            </w:pPr>
          </w:p>
        </w:tc>
        <w:tc>
          <w:tcPr>
            <w:tcW w:w="824" w:type="dxa"/>
            <w:gridSpan w:val="2"/>
            <w:tcBorders>
              <w:top w:val="nil"/>
              <w:left w:val="single" w:sz="4" w:space="0" w:color="auto"/>
              <w:bottom w:val="nil"/>
              <w:right w:val="single" w:sz="4" w:space="0" w:color="auto"/>
            </w:tcBorders>
            <w:vAlign w:val="bottom"/>
          </w:tcPr>
          <w:p w14:paraId="491AAF70" w14:textId="6CB7D2AB" w:rsidR="00CC03A7" w:rsidRPr="000D452F" w:rsidRDefault="00CC03A7" w:rsidP="00A612D4">
            <w:pPr>
              <w:ind w:left="-284" w:right="85"/>
              <w:jc w:val="right"/>
              <w:rPr>
                <w:rFonts w:ascii="Arial" w:hAnsi="Arial" w:cs="Arial"/>
                <w:color w:val="000000"/>
                <w:sz w:val="14"/>
                <w:szCs w:val="14"/>
              </w:rPr>
            </w:pPr>
          </w:p>
        </w:tc>
        <w:tc>
          <w:tcPr>
            <w:tcW w:w="952" w:type="dxa"/>
            <w:tcBorders>
              <w:top w:val="nil"/>
              <w:left w:val="single" w:sz="4" w:space="0" w:color="auto"/>
              <w:bottom w:val="nil"/>
              <w:right w:val="single" w:sz="4" w:space="0" w:color="auto"/>
            </w:tcBorders>
            <w:vAlign w:val="bottom"/>
          </w:tcPr>
          <w:p w14:paraId="03CCBC97" w14:textId="03BC5FE7" w:rsidR="00CC03A7" w:rsidRPr="000D452F" w:rsidRDefault="00CC03A7" w:rsidP="00CC03A7">
            <w:pPr>
              <w:ind w:left="-284" w:right="92"/>
              <w:jc w:val="right"/>
              <w:rPr>
                <w:rFonts w:ascii="Arial" w:hAnsi="Arial" w:cs="Arial"/>
                <w:color w:val="000000"/>
                <w:sz w:val="14"/>
                <w:szCs w:val="14"/>
              </w:rPr>
            </w:pPr>
          </w:p>
        </w:tc>
      </w:tr>
      <w:tr w:rsidR="00CC03A7" w:rsidRPr="000D452F" w14:paraId="6E101564" w14:textId="77777777" w:rsidTr="00964CCB">
        <w:trPr>
          <w:trHeight w:val="113"/>
        </w:trPr>
        <w:tc>
          <w:tcPr>
            <w:tcW w:w="506" w:type="dxa"/>
            <w:tcBorders>
              <w:top w:val="nil"/>
              <w:left w:val="single" w:sz="4" w:space="0" w:color="auto"/>
              <w:bottom w:val="nil"/>
              <w:right w:val="nil"/>
            </w:tcBorders>
          </w:tcPr>
          <w:p w14:paraId="39FB2725" w14:textId="77777777" w:rsidR="00CC03A7" w:rsidRPr="000D452F" w:rsidRDefault="00CC03A7" w:rsidP="005E4F84">
            <w:pPr>
              <w:autoSpaceDE w:val="0"/>
              <w:autoSpaceDN w:val="0"/>
              <w:adjustRightInd w:val="0"/>
              <w:ind w:left="28"/>
              <w:rPr>
                <w:rFonts w:ascii="Arial" w:hAnsi="Arial" w:cs="Arial"/>
                <w:sz w:val="14"/>
                <w:szCs w:val="14"/>
              </w:rPr>
            </w:pPr>
          </w:p>
        </w:tc>
        <w:tc>
          <w:tcPr>
            <w:tcW w:w="3322" w:type="dxa"/>
            <w:tcBorders>
              <w:top w:val="nil"/>
              <w:left w:val="nil"/>
              <w:bottom w:val="nil"/>
              <w:right w:val="single" w:sz="4" w:space="0" w:color="auto"/>
            </w:tcBorders>
          </w:tcPr>
          <w:p w14:paraId="73197DEC" w14:textId="77485792" w:rsidR="00CC03A7" w:rsidRPr="000D452F" w:rsidRDefault="00CC03A7" w:rsidP="00CC03A7">
            <w:pPr>
              <w:autoSpaceDE w:val="0"/>
              <w:autoSpaceDN w:val="0"/>
              <w:adjustRightInd w:val="0"/>
              <w:rPr>
                <w:rFonts w:ascii="Arial" w:hAnsi="Arial" w:cs="Arial"/>
                <w:sz w:val="14"/>
                <w:szCs w:val="14"/>
              </w:rPr>
            </w:pPr>
            <w:r w:rsidRPr="000D452F">
              <w:rPr>
                <w:rFonts w:ascii="Arial" w:hAnsi="Arial" w:cs="Arial"/>
                <w:sz w:val="14"/>
                <w:szCs w:val="14"/>
              </w:rPr>
              <w:t xml:space="preserve">Promosyon </w:t>
            </w:r>
            <w:proofErr w:type="spellStart"/>
            <w:r w:rsidRPr="000D452F">
              <w:rPr>
                <w:rFonts w:ascii="Arial" w:hAnsi="Arial" w:cs="Arial"/>
                <w:sz w:val="14"/>
                <w:szCs w:val="14"/>
              </w:rPr>
              <w:t>Uyg</w:t>
            </w:r>
            <w:proofErr w:type="spellEnd"/>
            <w:r w:rsidRPr="000D452F">
              <w:rPr>
                <w:rFonts w:ascii="Arial" w:hAnsi="Arial" w:cs="Arial"/>
                <w:sz w:val="14"/>
                <w:szCs w:val="14"/>
              </w:rPr>
              <w:t xml:space="preserve">. </w:t>
            </w:r>
            <w:proofErr w:type="spellStart"/>
            <w:r w:rsidRPr="000D452F">
              <w:rPr>
                <w:rFonts w:ascii="Arial" w:hAnsi="Arial" w:cs="Arial"/>
                <w:sz w:val="14"/>
                <w:szCs w:val="14"/>
              </w:rPr>
              <w:t>Taah</w:t>
            </w:r>
            <w:proofErr w:type="spellEnd"/>
            <w:r w:rsidRPr="000D452F">
              <w:rPr>
                <w:rFonts w:ascii="Arial" w:hAnsi="Arial" w:cs="Arial"/>
                <w:sz w:val="14"/>
                <w:szCs w:val="14"/>
              </w:rPr>
              <w:t>.</w:t>
            </w:r>
          </w:p>
        </w:tc>
        <w:tc>
          <w:tcPr>
            <w:tcW w:w="708" w:type="dxa"/>
            <w:tcBorders>
              <w:top w:val="nil"/>
              <w:left w:val="single" w:sz="4" w:space="0" w:color="auto"/>
              <w:bottom w:val="nil"/>
              <w:right w:val="single" w:sz="4" w:space="0" w:color="auto"/>
            </w:tcBorders>
            <w:vAlign w:val="center"/>
          </w:tcPr>
          <w:p w14:paraId="3400AB8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8C0A645" w14:textId="6F6421FC"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1B76B33" w14:textId="6F78BF8C"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64985DF7" w14:textId="0659599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4459AFC9" w14:textId="2CCDE55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3FB990CE" w14:textId="71E345DD" w:rsidR="00CC03A7" w:rsidRPr="000D452F" w:rsidRDefault="00964CCB" w:rsidP="00A612D4">
            <w:pPr>
              <w:ind w:left="-284" w:right="85"/>
              <w:jc w:val="right"/>
              <w:rPr>
                <w:rFonts w:ascii="Arial" w:hAnsi="Arial" w:cs="Arial"/>
                <w:color w:val="000000"/>
                <w:sz w:val="14"/>
                <w:szCs w:val="14"/>
              </w:rPr>
            </w:pPr>
            <w:r>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4CF5000F" w14:textId="36FC2FA3"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r>
      <w:tr w:rsidR="00CC03A7" w:rsidRPr="000D452F" w14:paraId="538A94C6" w14:textId="77777777" w:rsidTr="00964CCB">
        <w:trPr>
          <w:trHeight w:val="113"/>
        </w:trPr>
        <w:tc>
          <w:tcPr>
            <w:tcW w:w="506" w:type="dxa"/>
            <w:tcBorders>
              <w:top w:val="nil"/>
              <w:left w:val="single" w:sz="4" w:space="0" w:color="auto"/>
              <w:bottom w:val="nil"/>
              <w:right w:val="nil"/>
            </w:tcBorders>
          </w:tcPr>
          <w:p w14:paraId="1DE9B7EC"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2.1.10.</w:t>
            </w:r>
          </w:p>
        </w:tc>
        <w:tc>
          <w:tcPr>
            <w:tcW w:w="3322" w:type="dxa"/>
            <w:tcBorders>
              <w:top w:val="nil"/>
              <w:left w:val="nil"/>
              <w:bottom w:val="nil"/>
              <w:right w:val="single" w:sz="4" w:space="0" w:color="auto"/>
            </w:tcBorders>
          </w:tcPr>
          <w:p w14:paraId="2A41937B"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Açığa Menkul Kıymet Satış Taahhütlerinden Alacaklar</w:t>
            </w:r>
          </w:p>
        </w:tc>
        <w:tc>
          <w:tcPr>
            <w:tcW w:w="708" w:type="dxa"/>
            <w:tcBorders>
              <w:top w:val="nil"/>
              <w:left w:val="single" w:sz="4" w:space="0" w:color="auto"/>
              <w:bottom w:val="nil"/>
              <w:right w:val="single" w:sz="4" w:space="0" w:color="auto"/>
            </w:tcBorders>
            <w:vAlign w:val="center"/>
          </w:tcPr>
          <w:p w14:paraId="30C398BF"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5AC7A0AA" w14:textId="499E6385"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76B8C53" w14:textId="5C5CD09D"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33F31B94" w14:textId="6FBBF511"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1075C4ED" w14:textId="748C6BEE"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11106881" w14:textId="1769531F"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3D85DD61" w14:textId="4963BC90"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20FA9180" w14:textId="77777777" w:rsidTr="00964CCB">
        <w:trPr>
          <w:trHeight w:val="113"/>
        </w:trPr>
        <w:tc>
          <w:tcPr>
            <w:tcW w:w="506" w:type="dxa"/>
            <w:tcBorders>
              <w:top w:val="nil"/>
              <w:left w:val="single" w:sz="4" w:space="0" w:color="auto"/>
              <w:bottom w:val="nil"/>
              <w:right w:val="nil"/>
            </w:tcBorders>
          </w:tcPr>
          <w:p w14:paraId="067A5529"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2.1.11.</w:t>
            </w:r>
          </w:p>
        </w:tc>
        <w:tc>
          <w:tcPr>
            <w:tcW w:w="3322" w:type="dxa"/>
            <w:tcBorders>
              <w:top w:val="nil"/>
              <w:left w:val="nil"/>
              <w:bottom w:val="nil"/>
              <w:right w:val="single" w:sz="4" w:space="0" w:color="auto"/>
            </w:tcBorders>
          </w:tcPr>
          <w:p w14:paraId="1E21C89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Açığa Menkul Kıymet Satış Taahhütlerinden Borçlar</w:t>
            </w:r>
          </w:p>
        </w:tc>
        <w:tc>
          <w:tcPr>
            <w:tcW w:w="708" w:type="dxa"/>
            <w:tcBorders>
              <w:top w:val="nil"/>
              <w:left w:val="single" w:sz="4" w:space="0" w:color="auto"/>
              <w:bottom w:val="nil"/>
              <w:right w:val="single" w:sz="4" w:space="0" w:color="auto"/>
            </w:tcBorders>
            <w:vAlign w:val="center"/>
          </w:tcPr>
          <w:p w14:paraId="1118C8EF"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EE13344" w14:textId="18B58BCF"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2078AB9F" w14:textId="07C136C8"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05CA63D" w14:textId="1A5F3B13"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0D6243D6" w14:textId="4A15762E"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0DD11BC6" w14:textId="6D4A7F63"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2A2322CB" w14:textId="05D703A2"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42AB071D" w14:textId="77777777" w:rsidTr="00964CCB">
        <w:trPr>
          <w:trHeight w:val="113"/>
        </w:trPr>
        <w:tc>
          <w:tcPr>
            <w:tcW w:w="506" w:type="dxa"/>
            <w:tcBorders>
              <w:top w:val="nil"/>
              <w:left w:val="single" w:sz="4" w:space="0" w:color="auto"/>
              <w:bottom w:val="nil"/>
              <w:right w:val="nil"/>
            </w:tcBorders>
          </w:tcPr>
          <w:p w14:paraId="47ACA77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2.1.12.</w:t>
            </w:r>
          </w:p>
        </w:tc>
        <w:tc>
          <w:tcPr>
            <w:tcW w:w="3322" w:type="dxa"/>
            <w:tcBorders>
              <w:top w:val="nil"/>
              <w:left w:val="nil"/>
              <w:bottom w:val="nil"/>
              <w:right w:val="single" w:sz="4" w:space="0" w:color="auto"/>
            </w:tcBorders>
          </w:tcPr>
          <w:p w14:paraId="45A1D434"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Cayılamaz Taahhütler</w:t>
            </w:r>
          </w:p>
        </w:tc>
        <w:tc>
          <w:tcPr>
            <w:tcW w:w="708" w:type="dxa"/>
            <w:tcBorders>
              <w:top w:val="nil"/>
              <w:left w:val="single" w:sz="4" w:space="0" w:color="auto"/>
              <w:bottom w:val="nil"/>
              <w:right w:val="single" w:sz="4" w:space="0" w:color="auto"/>
            </w:tcBorders>
            <w:vAlign w:val="center"/>
          </w:tcPr>
          <w:p w14:paraId="6C56A368"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52C7C8C9" w14:textId="526A0604"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556EB889" w14:textId="56087AEA"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235.387</w:t>
            </w:r>
          </w:p>
        </w:tc>
        <w:tc>
          <w:tcPr>
            <w:tcW w:w="891" w:type="dxa"/>
            <w:tcBorders>
              <w:top w:val="nil"/>
              <w:left w:val="single" w:sz="4" w:space="0" w:color="auto"/>
              <w:bottom w:val="nil"/>
              <w:right w:val="single" w:sz="4" w:space="0" w:color="auto"/>
            </w:tcBorders>
            <w:shd w:val="clear" w:color="auto" w:fill="auto"/>
            <w:vAlign w:val="bottom"/>
          </w:tcPr>
          <w:p w14:paraId="13AA40BB" w14:textId="7F270DFE"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235.387</w:t>
            </w:r>
          </w:p>
        </w:tc>
        <w:tc>
          <w:tcPr>
            <w:tcW w:w="851" w:type="dxa"/>
            <w:gridSpan w:val="2"/>
            <w:tcBorders>
              <w:top w:val="nil"/>
              <w:left w:val="single" w:sz="4" w:space="0" w:color="auto"/>
              <w:bottom w:val="nil"/>
              <w:right w:val="single" w:sz="4" w:space="0" w:color="auto"/>
            </w:tcBorders>
            <w:vAlign w:val="bottom"/>
          </w:tcPr>
          <w:p w14:paraId="0581FB10" w14:textId="3463B221"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66893FF8" w14:textId="0A852E5E"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131.859</w:t>
            </w:r>
          </w:p>
        </w:tc>
        <w:tc>
          <w:tcPr>
            <w:tcW w:w="952" w:type="dxa"/>
            <w:tcBorders>
              <w:top w:val="nil"/>
              <w:left w:val="single" w:sz="4" w:space="0" w:color="auto"/>
              <w:bottom w:val="nil"/>
              <w:right w:val="single" w:sz="4" w:space="0" w:color="auto"/>
            </w:tcBorders>
            <w:vAlign w:val="bottom"/>
          </w:tcPr>
          <w:p w14:paraId="3A67FEE9" w14:textId="2A40415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131.859</w:t>
            </w:r>
          </w:p>
        </w:tc>
      </w:tr>
      <w:tr w:rsidR="00CC03A7" w:rsidRPr="000D452F" w14:paraId="0957BD6B" w14:textId="77777777" w:rsidTr="00964CCB">
        <w:trPr>
          <w:trHeight w:val="113"/>
        </w:trPr>
        <w:tc>
          <w:tcPr>
            <w:tcW w:w="506" w:type="dxa"/>
            <w:tcBorders>
              <w:top w:val="nil"/>
              <w:left w:val="single" w:sz="4" w:space="0" w:color="auto"/>
              <w:bottom w:val="nil"/>
              <w:right w:val="nil"/>
            </w:tcBorders>
          </w:tcPr>
          <w:p w14:paraId="363CAE8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2.2.</w:t>
            </w:r>
          </w:p>
        </w:tc>
        <w:tc>
          <w:tcPr>
            <w:tcW w:w="3322" w:type="dxa"/>
            <w:tcBorders>
              <w:top w:val="nil"/>
              <w:left w:val="nil"/>
              <w:bottom w:val="nil"/>
              <w:right w:val="single" w:sz="4" w:space="0" w:color="auto"/>
            </w:tcBorders>
          </w:tcPr>
          <w:p w14:paraId="5100B72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Cayılabilir Taahhütler</w:t>
            </w:r>
          </w:p>
        </w:tc>
        <w:tc>
          <w:tcPr>
            <w:tcW w:w="708" w:type="dxa"/>
            <w:tcBorders>
              <w:top w:val="nil"/>
              <w:left w:val="single" w:sz="4" w:space="0" w:color="auto"/>
              <w:bottom w:val="nil"/>
              <w:right w:val="single" w:sz="4" w:space="0" w:color="auto"/>
            </w:tcBorders>
            <w:vAlign w:val="center"/>
          </w:tcPr>
          <w:p w14:paraId="237F36E6"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269E653" w14:textId="4FEA6949"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13B5F704" w14:textId="6ED60649"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46D20767" w14:textId="23BC0686"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0272E80B" w14:textId="6FB579A5"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0D3C9783" w14:textId="230D92AE"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688D21D4" w14:textId="236F35E6"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51744684" w14:textId="77777777" w:rsidTr="00964CCB">
        <w:trPr>
          <w:trHeight w:val="113"/>
        </w:trPr>
        <w:tc>
          <w:tcPr>
            <w:tcW w:w="506" w:type="dxa"/>
            <w:tcBorders>
              <w:top w:val="nil"/>
              <w:left w:val="single" w:sz="4" w:space="0" w:color="auto"/>
              <w:bottom w:val="nil"/>
              <w:right w:val="nil"/>
            </w:tcBorders>
          </w:tcPr>
          <w:p w14:paraId="060A5C49"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2.2.1.</w:t>
            </w:r>
          </w:p>
        </w:tc>
        <w:tc>
          <w:tcPr>
            <w:tcW w:w="3322" w:type="dxa"/>
            <w:tcBorders>
              <w:top w:val="nil"/>
              <w:left w:val="nil"/>
              <w:bottom w:val="nil"/>
              <w:right w:val="single" w:sz="4" w:space="0" w:color="auto"/>
            </w:tcBorders>
          </w:tcPr>
          <w:p w14:paraId="568308A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Cayılabilir Kredi Tahsis Taahhütleri</w:t>
            </w:r>
          </w:p>
        </w:tc>
        <w:tc>
          <w:tcPr>
            <w:tcW w:w="708" w:type="dxa"/>
            <w:tcBorders>
              <w:top w:val="nil"/>
              <w:left w:val="single" w:sz="4" w:space="0" w:color="auto"/>
              <w:bottom w:val="nil"/>
              <w:right w:val="single" w:sz="4" w:space="0" w:color="auto"/>
            </w:tcBorders>
            <w:vAlign w:val="center"/>
          </w:tcPr>
          <w:p w14:paraId="7BEFC7FB"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8D7D5CE" w14:textId="7F52FAA6"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B320FC9" w14:textId="2D66A672"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A946497" w14:textId="560C2BDE"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09E3D524" w14:textId="2008B118"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04748938" w14:textId="47A2DFC7"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05C0D33C" w14:textId="5165DF0D"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5E2C8B2A" w14:textId="77777777" w:rsidTr="00964CCB">
        <w:trPr>
          <w:trHeight w:val="113"/>
        </w:trPr>
        <w:tc>
          <w:tcPr>
            <w:tcW w:w="506" w:type="dxa"/>
            <w:tcBorders>
              <w:top w:val="nil"/>
              <w:left w:val="single" w:sz="4" w:space="0" w:color="auto"/>
              <w:bottom w:val="nil"/>
              <w:right w:val="nil"/>
            </w:tcBorders>
          </w:tcPr>
          <w:p w14:paraId="74C205C0"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2.2.2.</w:t>
            </w:r>
          </w:p>
        </w:tc>
        <w:tc>
          <w:tcPr>
            <w:tcW w:w="3322" w:type="dxa"/>
            <w:tcBorders>
              <w:top w:val="nil"/>
              <w:left w:val="nil"/>
              <w:bottom w:val="nil"/>
              <w:right w:val="single" w:sz="4" w:space="0" w:color="auto"/>
            </w:tcBorders>
          </w:tcPr>
          <w:p w14:paraId="526381BF"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Cayılabilir Taahhütler</w:t>
            </w:r>
          </w:p>
        </w:tc>
        <w:tc>
          <w:tcPr>
            <w:tcW w:w="708" w:type="dxa"/>
            <w:tcBorders>
              <w:top w:val="nil"/>
              <w:left w:val="single" w:sz="4" w:space="0" w:color="auto"/>
              <w:bottom w:val="nil"/>
              <w:right w:val="single" w:sz="4" w:space="0" w:color="auto"/>
            </w:tcBorders>
            <w:vAlign w:val="center"/>
          </w:tcPr>
          <w:p w14:paraId="4E7564E9"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08AD2766" w14:textId="2BFBD64A"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75CD24FB" w14:textId="7758AB46"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A10A279" w14:textId="1FAF86D5"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4B35EE5F" w14:textId="087EACD4"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6F069A5C" w14:textId="198E8F01"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6B5CB22E" w14:textId="4A5EBEAF"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655670FB" w14:textId="77777777" w:rsidTr="00964CCB">
        <w:trPr>
          <w:trHeight w:val="113"/>
        </w:trPr>
        <w:tc>
          <w:tcPr>
            <w:tcW w:w="506" w:type="dxa"/>
            <w:tcBorders>
              <w:top w:val="nil"/>
              <w:left w:val="single" w:sz="4" w:space="0" w:color="auto"/>
              <w:bottom w:val="nil"/>
              <w:right w:val="nil"/>
            </w:tcBorders>
          </w:tcPr>
          <w:p w14:paraId="6DE3BF38"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III.</w:t>
            </w:r>
          </w:p>
        </w:tc>
        <w:tc>
          <w:tcPr>
            <w:tcW w:w="3322" w:type="dxa"/>
            <w:tcBorders>
              <w:top w:val="nil"/>
              <w:left w:val="nil"/>
              <w:bottom w:val="nil"/>
              <w:right w:val="single" w:sz="4" w:space="0" w:color="auto"/>
            </w:tcBorders>
          </w:tcPr>
          <w:p w14:paraId="552BB5F0"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TÜREV FİNANSAL ARAÇLAR</w:t>
            </w:r>
          </w:p>
        </w:tc>
        <w:tc>
          <w:tcPr>
            <w:tcW w:w="708" w:type="dxa"/>
            <w:tcBorders>
              <w:top w:val="nil"/>
              <w:left w:val="single" w:sz="4" w:space="0" w:color="auto"/>
              <w:bottom w:val="nil"/>
              <w:right w:val="single" w:sz="4" w:space="0" w:color="auto"/>
            </w:tcBorders>
            <w:vAlign w:val="center"/>
          </w:tcPr>
          <w:p w14:paraId="08EF95ED" w14:textId="784B6C57" w:rsidR="00CC03A7" w:rsidRPr="000D452F" w:rsidRDefault="00CC03A7" w:rsidP="00CC03A7">
            <w:pPr>
              <w:autoSpaceDE w:val="0"/>
              <w:autoSpaceDN w:val="0"/>
              <w:adjustRightInd w:val="0"/>
              <w:jc w:val="center"/>
              <w:rPr>
                <w:rFonts w:ascii="Arial" w:hAnsi="Arial" w:cs="Arial"/>
                <w:b/>
                <w:bCs/>
                <w:sz w:val="14"/>
                <w:szCs w:val="14"/>
              </w:rPr>
            </w:pPr>
          </w:p>
        </w:tc>
        <w:tc>
          <w:tcPr>
            <w:tcW w:w="993" w:type="dxa"/>
            <w:tcBorders>
              <w:top w:val="nil"/>
              <w:left w:val="nil"/>
              <w:bottom w:val="nil"/>
              <w:right w:val="single" w:sz="4" w:space="0" w:color="auto"/>
            </w:tcBorders>
            <w:shd w:val="clear" w:color="auto" w:fill="auto"/>
            <w:vAlign w:val="bottom"/>
          </w:tcPr>
          <w:p w14:paraId="6A57617D" w14:textId="3897767E"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1.840.047</w:t>
            </w:r>
          </w:p>
        </w:tc>
        <w:tc>
          <w:tcPr>
            <w:tcW w:w="850" w:type="dxa"/>
            <w:tcBorders>
              <w:top w:val="nil"/>
              <w:left w:val="single" w:sz="4" w:space="0" w:color="auto"/>
              <w:bottom w:val="nil"/>
              <w:right w:val="single" w:sz="4" w:space="0" w:color="auto"/>
            </w:tcBorders>
            <w:shd w:val="clear" w:color="auto" w:fill="auto"/>
            <w:vAlign w:val="bottom"/>
          </w:tcPr>
          <w:p w14:paraId="3543E1AF" w14:textId="64DDE5AD"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4.960.600</w:t>
            </w:r>
          </w:p>
        </w:tc>
        <w:tc>
          <w:tcPr>
            <w:tcW w:w="891" w:type="dxa"/>
            <w:tcBorders>
              <w:top w:val="nil"/>
              <w:left w:val="single" w:sz="4" w:space="0" w:color="auto"/>
              <w:bottom w:val="nil"/>
              <w:right w:val="single" w:sz="4" w:space="0" w:color="auto"/>
            </w:tcBorders>
            <w:shd w:val="clear" w:color="auto" w:fill="auto"/>
            <w:vAlign w:val="bottom"/>
          </w:tcPr>
          <w:p w14:paraId="0835D849" w14:textId="0668D03D"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6.800.647</w:t>
            </w:r>
          </w:p>
        </w:tc>
        <w:tc>
          <w:tcPr>
            <w:tcW w:w="851" w:type="dxa"/>
            <w:gridSpan w:val="2"/>
            <w:tcBorders>
              <w:top w:val="nil"/>
              <w:left w:val="single" w:sz="4" w:space="0" w:color="auto"/>
              <w:bottom w:val="nil"/>
              <w:right w:val="single" w:sz="4" w:space="0" w:color="auto"/>
            </w:tcBorders>
            <w:vAlign w:val="bottom"/>
          </w:tcPr>
          <w:p w14:paraId="14B7169A" w14:textId="7EB902F3"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701.227</w:t>
            </w:r>
          </w:p>
        </w:tc>
        <w:tc>
          <w:tcPr>
            <w:tcW w:w="824" w:type="dxa"/>
            <w:gridSpan w:val="2"/>
            <w:tcBorders>
              <w:top w:val="nil"/>
              <w:left w:val="single" w:sz="4" w:space="0" w:color="auto"/>
              <w:bottom w:val="nil"/>
              <w:right w:val="single" w:sz="4" w:space="0" w:color="auto"/>
            </w:tcBorders>
            <w:vAlign w:val="bottom"/>
          </w:tcPr>
          <w:p w14:paraId="4EEAE09F" w14:textId="484F8173" w:rsidR="00CC03A7" w:rsidRPr="000D452F" w:rsidRDefault="00CC03A7"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773.061</w:t>
            </w:r>
          </w:p>
        </w:tc>
        <w:tc>
          <w:tcPr>
            <w:tcW w:w="952" w:type="dxa"/>
            <w:tcBorders>
              <w:top w:val="nil"/>
              <w:left w:val="single" w:sz="4" w:space="0" w:color="auto"/>
              <w:bottom w:val="nil"/>
              <w:right w:val="single" w:sz="4" w:space="0" w:color="auto"/>
            </w:tcBorders>
            <w:vAlign w:val="bottom"/>
          </w:tcPr>
          <w:p w14:paraId="23B802F7" w14:textId="4E7E5F32"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1.474.288</w:t>
            </w:r>
          </w:p>
        </w:tc>
      </w:tr>
      <w:tr w:rsidR="00CC03A7" w:rsidRPr="000D452F" w14:paraId="1A7FBDB7" w14:textId="77777777" w:rsidTr="00964CCB">
        <w:trPr>
          <w:trHeight w:val="113"/>
        </w:trPr>
        <w:tc>
          <w:tcPr>
            <w:tcW w:w="506" w:type="dxa"/>
            <w:tcBorders>
              <w:top w:val="nil"/>
              <w:left w:val="single" w:sz="4" w:space="0" w:color="auto"/>
              <w:bottom w:val="nil"/>
              <w:right w:val="nil"/>
            </w:tcBorders>
          </w:tcPr>
          <w:p w14:paraId="40393050"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3.1.</w:t>
            </w:r>
          </w:p>
        </w:tc>
        <w:tc>
          <w:tcPr>
            <w:tcW w:w="3322" w:type="dxa"/>
            <w:tcBorders>
              <w:top w:val="nil"/>
              <w:left w:val="nil"/>
              <w:bottom w:val="nil"/>
              <w:right w:val="single" w:sz="4" w:space="0" w:color="auto"/>
            </w:tcBorders>
          </w:tcPr>
          <w:p w14:paraId="6CFF52D0"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Riskten Korunma Amaçlı Türev Finansal Araçlar</w:t>
            </w:r>
          </w:p>
        </w:tc>
        <w:tc>
          <w:tcPr>
            <w:tcW w:w="708" w:type="dxa"/>
            <w:tcBorders>
              <w:top w:val="nil"/>
              <w:left w:val="single" w:sz="4" w:space="0" w:color="auto"/>
              <w:bottom w:val="nil"/>
              <w:right w:val="single" w:sz="4" w:space="0" w:color="auto"/>
            </w:tcBorders>
            <w:vAlign w:val="center"/>
          </w:tcPr>
          <w:p w14:paraId="1A18E908"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8B087EF" w14:textId="33238C94"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375BC639" w14:textId="75D4E134"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6D04FD9" w14:textId="02D0871F"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10941B31" w14:textId="1AB31E7D"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1CE3D4BC" w14:textId="6C3277FF"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6B64F108" w14:textId="3FF041BD"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6D120E4D" w14:textId="77777777" w:rsidTr="00964CCB">
        <w:trPr>
          <w:trHeight w:val="113"/>
        </w:trPr>
        <w:tc>
          <w:tcPr>
            <w:tcW w:w="506" w:type="dxa"/>
            <w:tcBorders>
              <w:top w:val="nil"/>
              <w:left w:val="single" w:sz="4" w:space="0" w:color="auto"/>
              <w:bottom w:val="nil"/>
              <w:right w:val="nil"/>
            </w:tcBorders>
          </w:tcPr>
          <w:p w14:paraId="319DC80F"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3.1.1.</w:t>
            </w:r>
          </w:p>
        </w:tc>
        <w:tc>
          <w:tcPr>
            <w:tcW w:w="3322" w:type="dxa"/>
            <w:tcBorders>
              <w:top w:val="nil"/>
              <w:left w:val="nil"/>
              <w:bottom w:val="nil"/>
              <w:right w:val="single" w:sz="4" w:space="0" w:color="auto"/>
            </w:tcBorders>
          </w:tcPr>
          <w:p w14:paraId="0D10B23B" w14:textId="3C12CF72" w:rsidR="00CC03A7" w:rsidRPr="000D452F" w:rsidRDefault="00CC03A7" w:rsidP="00CC03A7">
            <w:pPr>
              <w:autoSpaceDE w:val="0"/>
              <w:autoSpaceDN w:val="0"/>
              <w:adjustRightInd w:val="0"/>
              <w:ind w:right="42"/>
              <w:jc w:val="both"/>
              <w:rPr>
                <w:rFonts w:ascii="Arial" w:hAnsi="Arial" w:cs="Arial"/>
                <w:sz w:val="14"/>
                <w:szCs w:val="14"/>
              </w:rPr>
            </w:pPr>
            <w:r w:rsidRPr="000D452F">
              <w:rPr>
                <w:rFonts w:ascii="Arial" w:hAnsi="Arial" w:cs="Arial"/>
                <w:sz w:val="14"/>
                <w:szCs w:val="14"/>
              </w:rPr>
              <w:t xml:space="preserve">Gerçeğe Uygun Değer Riskinden Korunma Amaçlı </w:t>
            </w:r>
          </w:p>
        </w:tc>
        <w:tc>
          <w:tcPr>
            <w:tcW w:w="708" w:type="dxa"/>
            <w:tcBorders>
              <w:top w:val="nil"/>
              <w:left w:val="single" w:sz="4" w:space="0" w:color="auto"/>
              <w:bottom w:val="nil"/>
              <w:right w:val="single" w:sz="4" w:space="0" w:color="auto"/>
            </w:tcBorders>
            <w:vAlign w:val="center"/>
          </w:tcPr>
          <w:p w14:paraId="54923F8C"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5F95D94A" w14:textId="4DDCFA78" w:rsidR="00CC03A7" w:rsidRPr="000D452F" w:rsidRDefault="00CC03A7" w:rsidP="00CC03A7">
            <w:pPr>
              <w:ind w:left="-284" w:right="92"/>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shd w:val="clear" w:color="auto" w:fill="auto"/>
            <w:vAlign w:val="bottom"/>
          </w:tcPr>
          <w:p w14:paraId="15D2B652" w14:textId="3BDDFA6D" w:rsidR="00CC03A7" w:rsidRPr="000D452F" w:rsidRDefault="00CC03A7" w:rsidP="00CC03A7">
            <w:pPr>
              <w:ind w:left="-284" w:right="92"/>
              <w:jc w:val="right"/>
              <w:rPr>
                <w:rFonts w:ascii="Arial" w:hAnsi="Arial" w:cs="Arial"/>
                <w:color w:val="000000"/>
                <w:sz w:val="14"/>
                <w:szCs w:val="14"/>
              </w:rPr>
            </w:pPr>
          </w:p>
        </w:tc>
        <w:tc>
          <w:tcPr>
            <w:tcW w:w="891" w:type="dxa"/>
            <w:tcBorders>
              <w:top w:val="nil"/>
              <w:left w:val="single" w:sz="4" w:space="0" w:color="auto"/>
              <w:bottom w:val="nil"/>
              <w:right w:val="single" w:sz="4" w:space="0" w:color="auto"/>
            </w:tcBorders>
            <w:shd w:val="clear" w:color="auto" w:fill="auto"/>
            <w:vAlign w:val="bottom"/>
          </w:tcPr>
          <w:p w14:paraId="27A718EF" w14:textId="69BABC7D" w:rsidR="00CC03A7" w:rsidRPr="000D452F" w:rsidRDefault="00CC03A7" w:rsidP="00CC03A7">
            <w:pPr>
              <w:ind w:left="-284" w:right="92"/>
              <w:jc w:val="right"/>
              <w:rPr>
                <w:rFonts w:ascii="Arial" w:hAnsi="Arial" w:cs="Arial"/>
                <w:color w:val="000000"/>
                <w:sz w:val="14"/>
                <w:szCs w:val="14"/>
              </w:rPr>
            </w:pPr>
          </w:p>
        </w:tc>
        <w:tc>
          <w:tcPr>
            <w:tcW w:w="851" w:type="dxa"/>
            <w:gridSpan w:val="2"/>
            <w:tcBorders>
              <w:top w:val="nil"/>
              <w:left w:val="single" w:sz="4" w:space="0" w:color="auto"/>
              <w:bottom w:val="nil"/>
              <w:right w:val="single" w:sz="4" w:space="0" w:color="auto"/>
            </w:tcBorders>
            <w:vAlign w:val="bottom"/>
          </w:tcPr>
          <w:p w14:paraId="1A2B1A41" w14:textId="0EE10648" w:rsidR="00CC03A7" w:rsidRPr="000D452F" w:rsidRDefault="00CC03A7" w:rsidP="00CC03A7">
            <w:pPr>
              <w:ind w:left="-284" w:right="92"/>
              <w:jc w:val="right"/>
              <w:rPr>
                <w:rFonts w:ascii="Arial" w:hAnsi="Arial" w:cs="Arial"/>
                <w:color w:val="000000"/>
                <w:sz w:val="14"/>
                <w:szCs w:val="14"/>
              </w:rPr>
            </w:pPr>
          </w:p>
        </w:tc>
        <w:tc>
          <w:tcPr>
            <w:tcW w:w="824" w:type="dxa"/>
            <w:gridSpan w:val="2"/>
            <w:tcBorders>
              <w:top w:val="nil"/>
              <w:left w:val="single" w:sz="4" w:space="0" w:color="auto"/>
              <w:bottom w:val="nil"/>
              <w:right w:val="single" w:sz="4" w:space="0" w:color="auto"/>
            </w:tcBorders>
            <w:vAlign w:val="bottom"/>
          </w:tcPr>
          <w:p w14:paraId="0CA78847" w14:textId="43938EFB" w:rsidR="00CC03A7" w:rsidRPr="000D452F" w:rsidRDefault="00CC03A7" w:rsidP="00A612D4">
            <w:pPr>
              <w:ind w:left="-284" w:right="85"/>
              <w:jc w:val="right"/>
              <w:rPr>
                <w:rFonts w:ascii="Arial" w:hAnsi="Arial" w:cs="Arial"/>
                <w:color w:val="000000"/>
                <w:sz w:val="14"/>
                <w:szCs w:val="14"/>
              </w:rPr>
            </w:pPr>
          </w:p>
        </w:tc>
        <w:tc>
          <w:tcPr>
            <w:tcW w:w="952" w:type="dxa"/>
            <w:tcBorders>
              <w:top w:val="nil"/>
              <w:left w:val="single" w:sz="4" w:space="0" w:color="auto"/>
              <w:bottom w:val="nil"/>
              <w:right w:val="single" w:sz="4" w:space="0" w:color="auto"/>
            </w:tcBorders>
            <w:vAlign w:val="bottom"/>
          </w:tcPr>
          <w:p w14:paraId="02CC2773" w14:textId="6CE26041" w:rsidR="00CC03A7" w:rsidRPr="000D452F" w:rsidRDefault="00CC03A7" w:rsidP="00CC03A7">
            <w:pPr>
              <w:ind w:left="-284" w:right="92"/>
              <w:jc w:val="right"/>
              <w:rPr>
                <w:rFonts w:ascii="Arial" w:hAnsi="Arial" w:cs="Arial"/>
                <w:color w:val="000000"/>
                <w:sz w:val="14"/>
                <w:szCs w:val="14"/>
              </w:rPr>
            </w:pPr>
          </w:p>
        </w:tc>
      </w:tr>
      <w:tr w:rsidR="00CC03A7" w:rsidRPr="000D452F" w14:paraId="63966114" w14:textId="77777777" w:rsidTr="00964CCB">
        <w:trPr>
          <w:trHeight w:val="113"/>
        </w:trPr>
        <w:tc>
          <w:tcPr>
            <w:tcW w:w="506" w:type="dxa"/>
            <w:tcBorders>
              <w:top w:val="nil"/>
              <w:left w:val="single" w:sz="4" w:space="0" w:color="auto"/>
              <w:bottom w:val="nil"/>
              <w:right w:val="nil"/>
            </w:tcBorders>
          </w:tcPr>
          <w:p w14:paraId="2547C1F5" w14:textId="77777777" w:rsidR="00CC03A7" w:rsidRPr="000D452F" w:rsidRDefault="00CC03A7" w:rsidP="005E4F84">
            <w:pPr>
              <w:autoSpaceDE w:val="0"/>
              <w:autoSpaceDN w:val="0"/>
              <w:adjustRightInd w:val="0"/>
              <w:ind w:left="28"/>
              <w:jc w:val="both"/>
              <w:rPr>
                <w:rFonts w:ascii="Arial" w:hAnsi="Arial" w:cs="Arial"/>
                <w:sz w:val="14"/>
                <w:szCs w:val="14"/>
              </w:rPr>
            </w:pPr>
          </w:p>
        </w:tc>
        <w:tc>
          <w:tcPr>
            <w:tcW w:w="3322" w:type="dxa"/>
            <w:tcBorders>
              <w:top w:val="nil"/>
              <w:left w:val="nil"/>
              <w:bottom w:val="nil"/>
              <w:right w:val="single" w:sz="4" w:space="0" w:color="auto"/>
            </w:tcBorders>
          </w:tcPr>
          <w:p w14:paraId="4CE8A680" w14:textId="79DC1E21" w:rsidR="00CC03A7" w:rsidRPr="000D452F" w:rsidRDefault="00CC03A7" w:rsidP="00CC03A7">
            <w:pPr>
              <w:autoSpaceDE w:val="0"/>
              <w:autoSpaceDN w:val="0"/>
              <w:adjustRightInd w:val="0"/>
              <w:ind w:right="42"/>
              <w:jc w:val="both"/>
              <w:rPr>
                <w:rFonts w:ascii="Arial" w:hAnsi="Arial" w:cs="Arial"/>
                <w:sz w:val="14"/>
                <w:szCs w:val="14"/>
              </w:rPr>
            </w:pPr>
            <w:r w:rsidRPr="000D452F">
              <w:rPr>
                <w:rFonts w:ascii="Arial" w:hAnsi="Arial" w:cs="Arial"/>
                <w:sz w:val="14"/>
                <w:szCs w:val="14"/>
              </w:rPr>
              <w:t>İşlemler</w:t>
            </w:r>
          </w:p>
        </w:tc>
        <w:tc>
          <w:tcPr>
            <w:tcW w:w="708" w:type="dxa"/>
            <w:tcBorders>
              <w:top w:val="nil"/>
              <w:left w:val="single" w:sz="4" w:space="0" w:color="auto"/>
              <w:bottom w:val="nil"/>
              <w:right w:val="single" w:sz="4" w:space="0" w:color="auto"/>
            </w:tcBorders>
            <w:vAlign w:val="center"/>
          </w:tcPr>
          <w:p w14:paraId="144855D1"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610FA2F" w14:textId="4F75BE40"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45AACF3" w14:textId="731085B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65A9B1E1" w14:textId="5BE605CF"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3A19E925" w14:textId="2279B1B0"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0F11F335" w14:textId="31A27E76" w:rsidR="00CC03A7" w:rsidRPr="000D452F" w:rsidRDefault="00964CCB" w:rsidP="00A612D4">
            <w:pPr>
              <w:ind w:left="-284" w:right="85"/>
              <w:jc w:val="right"/>
              <w:rPr>
                <w:rFonts w:ascii="Arial" w:hAnsi="Arial" w:cs="Arial"/>
                <w:color w:val="000000"/>
                <w:sz w:val="14"/>
                <w:szCs w:val="14"/>
              </w:rPr>
            </w:pPr>
            <w:r>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3EABE5A9" w14:textId="41DA405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r>
      <w:tr w:rsidR="00CC03A7" w:rsidRPr="000D452F" w14:paraId="22CC8C4F" w14:textId="77777777" w:rsidTr="00964CCB">
        <w:trPr>
          <w:trHeight w:val="113"/>
        </w:trPr>
        <w:tc>
          <w:tcPr>
            <w:tcW w:w="506" w:type="dxa"/>
            <w:tcBorders>
              <w:top w:val="nil"/>
              <w:left w:val="single" w:sz="4" w:space="0" w:color="auto"/>
              <w:bottom w:val="nil"/>
              <w:right w:val="nil"/>
            </w:tcBorders>
          </w:tcPr>
          <w:p w14:paraId="68BB85E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3.1.2.</w:t>
            </w:r>
          </w:p>
        </w:tc>
        <w:tc>
          <w:tcPr>
            <w:tcW w:w="3322" w:type="dxa"/>
            <w:tcBorders>
              <w:top w:val="nil"/>
              <w:left w:val="nil"/>
              <w:bottom w:val="nil"/>
              <w:right w:val="single" w:sz="4" w:space="0" w:color="auto"/>
            </w:tcBorders>
          </w:tcPr>
          <w:p w14:paraId="7D0D4463" w14:textId="77777777" w:rsidR="00CC03A7" w:rsidRPr="000D452F" w:rsidRDefault="00CC03A7" w:rsidP="00CC03A7">
            <w:pPr>
              <w:autoSpaceDE w:val="0"/>
              <w:autoSpaceDN w:val="0"/>
              <w:adjustRightInd w:val="0"/>
              <w:ind w:right="42"/>
              <w:jc w:val="both"/>
              <w:rPr>
                <w:rFonts w:ascii="Arial" w:hAnsi="Arial" w:cs="Arial"/>
                <w:sz w:val="14"/>
                <w:szCs w:val="14"/>
              </w:rPr>
            </w:pPr>
            <w:r w:rsidRPr="000D452F">
              <w:rPr>
                <w:rFonts w:ascii="Arial" w:hAnsi="Arial" w:cs="Arial"/>
                <w:sz w:val="14"/>
                <w:szCs w:val="14"/>
              </w:rPr>
              <w:t>Nakit Akış Riskinden Korunma Amaçlı İşlemler</w:t>
            </w:r>
          </w:p>
        </w:tc>
        <w:tc>
          <w:tcPr>
            <w:tcW w:w="708" w:type="dxa"/>
            <w:tcBorders>
              <w:top w:val="nil"/>
              <w:left w:val="single" w:sz="4" w:space="0" w:color="auto"/>
              <w:bottom w:val="nil"/>
              <w:right w:val="single" w:sz="4" w:space="0" w:color="auto"/>
            </w:tcBorders>
            <w:vAlign w:val="center"/>
          </w:tcPr>
          <w:p w14:paraId="010576C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9A9E6CA" w14:textId="56353B32"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1607A5F5" w14:textId="532CD89C"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3E766D63" w14:textId="7A7EC4A4"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604F5072" w14:textId="3731C911"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5DCE0B51" w14:textId="55F93F89" w:rsidR="00CC03A7" w:rsidRPr="000D452F" w:rsidRDefault="00CC03A7" w:rsidP="00A612D4">
            <w:pPr>
              <w:ind w:left="-284" w:right="85"/>
              <w:jc w:val="right"/>
              <w:rPr>
                <w:rFonts w:ascii="Arial" w:hAnsi="Arial" w:cs="Arial"/>
                <w:color w:val="000000"/>
                <w:sz w:val="14"/>
                <w:szCs w:val="14"/>
              </w:rPr>
            </w:pPr>
            <w:r w:rsidRPr="000D452F">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4494FD77" w14:textId="210F8F43"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r>
      <w:tr w:rsidR="00CC03A7" w:rsidRPr="000D452F" w14:paraId="45DE122B" w14:textId="77777777" w:rsidTr="00964CCB">
        <w:trPr>
          <w:trHeight w:val="113"/>
        </w:trPr>
        <w:tc>
          <w:tcPr>
            <w:tcW w:w="506" w:type="dxa"/>
            <w:tcBorders>
              <w:top w:val="nil"/>
              <w:left w:val="single" w:sz="4" w:space="0" w:color="auto"/>
              <w:bottom w:val="nil"/>
              <w:right w:val="nil"/>
            </w:tcBorders>
          </w:tcPr>
          <w:p w14:paraId="1C2F7084"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3.1.3.</w:t>
            </w:r>
          </w:p>
        </w:tc>
        <w:tc>
          <w:tcPr>
            <w:tcW w:w="3322" w:type="dxa"/>
            <w:tcBorders>
              <w:top w:val="nil"/>
              <w:left w:val="nil"/>
              <w:bottom w:val="nil"/>
              <w:right w:val="single" w:sz="4" w:space="0" w:color="auto"/>
            </w:tcBorders>
          </w:tcPr>
          <w:p w14:paraId="62FC4C2C" w14:textId="51B100A5" w:rsidR="00CC03A7" w:rsidRPr="000D452F" w:rsidRDefault="00CC03A7" w:rsidP="00CC03A7">
            <w:pPr>
              <w:autoSpaceDE w:val="0"/>
              <w:autoSpaceDN w:val="0"/>
              <w:adjustRightInd w:val="0"/>
              <w:ind w:right="42"/>
              <w:jc w:val="both"/>
              <w:rPr>
                <w:rFonts w:ascii="Arial" w:hAnsi="Arial" w:cs="Arial"/>
                <w:sz w:val="14"/>
                <w:szCs w:val="14"/>
              </w:rPr>
            </w:pPr>
            <w:r w:rsidRPr="000D452F">
              <w:rPr>
                <w:rFonts w:ascii="Arial" w:hAnsi="Arial" w:cs="Arial"/>
                <w:sz w:val="14"/>
                <w:szCs w:val="14"/>
              </w:rPr>
              <w:t>Yurt</w:t>
            </w:r>
            <w:r w:rsidR="00A423DA" w:rsidRPr="000D452F">
              <w:rPr>
                <w:rFonts w:ascii="Arial" w:hAnsi="Arial" w:cs="Arial"/>
                <w:sz w:val="14"/>
                <w:szCs w:val="14"/>
              </w:rPr>
              <w:t xml:space="preserve"> </w:t>
            </w:r>
            <w:r w:rsidRPr="000D452F">
              <w:rPr>
                <w:rFonts w:ascii="Arial" w:hAnsi="Arial" w:cs="Arial"/>
                <w:sz w:val="14"/>
                <w:szCs w:val="14"/>
              </w:rPr>
              <w:t xml:space="preserve">dışındaki Net Yatırım Riskinden Korunma Amaçlı </w:t>
            </w:r>
          </w:p>
        </w:tc>
        <w:tc>
          <w:tcPr>
            <w:tcW w:w="708" w:type="dxa"/>
            <w:tcBorders>
              <w:top w:val="nil"/>
              <w:left w:val="single" w:sz="4" w:space="0" w:color="auto"/>
              <w:bottom w:val="nil"/>
              <w:right w:val="single" w:sz="4" w:space="0" w:color="auto"/>
            </w:tcBorders>
            <w:vAlign w:val="center"/>
          </w:tcPr>
          <w:p w14:paraId="0403141F"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5BF6ED5B" w14:textId="3A9FAC43" w:rsidR="00CC03A7" w:rsidRPr="000D452F" w:rsidRDefault="00CC03A7" w:rsidP="00CC03A7">
            <w:pPr>
              <w:ind w:left="-284" w:right="92"/>
              <w:jc w:val="right"/>
              <w:rPr>
                <w:rFonts w:ascii="Arial" w:hAnsi="Arial" w:cs="Arial"/>
                <w:color w:val="000000"/>
                <w:sz w:val="14"/>
                <w:szCs w:val="14"/>
              </w:rPr>
            </w:pPr>
          </w:p>
        </w:tc>
        <w:tc>
          <w:tcPr>
            <w:tcW w:w="850" w:type="dxa"/>
            <w:tcBorders>
              <w:top w:val="nil"/>
              <w:left w:val="single" w:sz="4" w:space="0" w:color="auto"/>
              <w:bottom w:val="nil"/>
              <w:right w:val="single" w:sz="4" w:space="0" w:color="auto"/>
            </w:tcBorders>
            <w:shd w:val="clear" w:color="auto" w:fill="auto"/>
            <w:vAlign w:val="bottom"/>
          </w:tcPr>
          <w:p w14:paraId="3A0927F5" w14:textId="3AD28E08" w:rsidR="00CC03A7" w:rsidRPr="000D452F" w:rsidRDefault="00CC03A7" w:rsidP="00CC03A7">
            <w:pPr>
              <w:ind w:left="-284" w:right="92"/>
              <w:jc w:val="right"/>
              <w:rPr>
                <w:rFonts w:ascii="Arial" w:hAnsi="Arial" w:cs="Arial"/>
                <w:color w:val="000000"/>
                <w:sz w:val="14"/>
                <w:szCs w:val="14"/>
              </w:rPr>
            </w:pPr>
          </w:p>
        </w:tc>
        <w:tc>
          <w:tcPr>
            <w:tcW w:w="891" w:type="dxa"/>
            <w:tcBorders>
              <w:top w:val="nil"/>
              <w:left w:val="single" w:sz="4" w:space="0" w:color="auto"/>
              <w:bottom w:val="nil"/>
              <w:right w:val="single" w:sz="4" w:space="0" w:color="auto"/>
            </w:tcBorders>
            <w:shd w:val="clear" w:color="auto" w:fill="auto"/>
            <w:vAlign w:val="bottom"/>
          </w:tcPr>
          <w:p w14:paraId="40C8DED3" w14:textId="417EDC34" w:rsidR="00CC03A7" w:rsidRPr="000D452F" w:rsidRDefault="00CC03A7" w:rsidP="00CC03A7">
            <w:pPr>
              <w:ind w:left="-284" w:right="92"/>
              <w:jc w:val="right"/>
              <w:rPr>
                <w:rFonts w:ascii="Arial" w:hAnsi="Arial" w:cs="Arial"/>
                <w:color w:val="000000"/>
                <w:sz w:val="14"/>
                <w:szCs w:val="14"/>
              </w:rPr>
            </w:pPr>
          </w:p>
        </w:tc>
        <w:tc>
          <w:tcPr>
            <w:tcW w:w="851" w:type="dxa"/>
            <w:gridSpan w:val="2"/>
            <w:tcBorders>
              <w:top w:val="nil"/>
              <w:left w:val="single" w:sz="4" w:space="0" w:color="auto"/>
              <w:bottom w:val="nil"/>
              <w:right w:val="single" w:sz="4" w:space="0" w:color="auto"/>
            </w:tcBorders>
            <w:vAlign w:val="bottom"/>
          </w:tcPr>
          <w:p w14:paraId="6176E524" w14:textId="78D94026" w:rsidR="00CC03A7" w:rsidRPr="000D452F" w:rsidRDefault="00CC03A7" w:rsidP="00CC03A7">
            <w:pPr>
              <w:ind w:left="-284" w:right="92"/>
              <w:jc w:val="right"/>
              <w:rPr>
                <w:rFonts w:ascii="Arial" w:hAnsi="Arial" w:cs="Arial"/>
                <w:color w:val="000000"/>
                <w:sz w:val="14"/>
                <w:szCs w:val="14"/>
              </w:rPr>
            </w:pPr>
          </w:p>
        </w:tc>
        <w:tc>
          <w:tcPr>
            <w:tcW w:w="824" w:type="dxa"/>
            <w:gridSpan w:val="2"/>
            <w:tcBorders>
              <w:top w:val="nil"/>
              <w:left w:val="single" w:sz="4" w:space="0" w:color="auto"/>
              <w:bottom w:val="nil"/>
              <w:right w:val="single" w:sz="4" w:space="0" w:color="auto"/>
            </w:tcBorders>
            <w:vAlign w:val="bottom"/>
          </w:tcPr>
          <w:p w14:paraId="4F2753C4" w14:textId="156FB0AB" w:rsidR="00CC03A7" w:rsidRPr="000D452F" w:rsidRDefault="00CC03A7" w:rsidP="00A612D4">
            <w:pPr>
              <w:ind w:left="-284" w:right="85"/>
              <w:jc w:val="right"/>
              <w:rPr>
                <w:rFonts w:ascii="Arial" w:hAnsi="Arial" w:cs="Arial"/>
                <w:color w:val="000000"/>
                <w:sz w:val="14"/>
                <w:szCs w:val="14"/>
              </w:rPr>
            </w:pPr>
          </w:p>
        </w:tc>
        <w:tc>
          <w:tcPr>
            <w:tcW w:w="952" w:type="dxa"/>
            <w:tcBorders>
              <w:top w:val="nil"/>
              <w:left w:val="single" w:sz="4" w:space="0" w:color="auto"/>
              <w:bottom w:val="nil"/>
              <w:right w:val="single" w:sz="4" w:space="0" w:color="auto"/>
            </w:tcBorders>
            <w:vAlign w:val="bottom"/>
          </w:tcPr>
          <w:p w14:paraId="59A9102A" w14:textId="53D109BE" w:rsidR="00CC03A7" w:rsidRPr="000D452F" w:rsidRDefault="00CC03A7" w:rsidP="00CC03A7">
            <w:pPr>
              <w:ind w:left="-284" w:right="92"/>
              <w:jc w:val="right"/>
              <w:rPr>
                <w:rFonts w:ascii="Arial" w:hAnsi="Arial" w:cs="Arial"/>
                <w:color w:val="000000"/>
                <w:sz w:val="14"/>
                <w:szCs w:val="14"/>
              </w:rPr>
            </w:pPr>
          </w:p>
        </w:tc>
      </w:tr>
      <w:tr w:rsidR="00CC03A7" w:rsidRPr="000D452F" w14:paraId="0EDAA865" w14:textId="77777777" w:rsidTr="00964CCB">
        <w:trPr>
          <w:trHeight w:val="113"/>
        </w:trPr>
        <w:tc>
          <w:tcPr>
            <w:tcW w:w="506" w:type="dxa"/>
            <w:tcBorders>
              <w:top w:val="nil"/>
              <w:left w:val="single" w:sz="4" w:space="0" w:color="auto"/>
              <w:bottom w:val="nil"/>
              <w:right w:val="nil"/>
            </w:tcBorders>
          </w:tcPr>
          <w:p w14:paraId="1B3990CF" w14:textId="77777777" w:rsidR="00CC03A7" w:rsidRPr="000D452F" w:rsidRDefault="00CC03A7" w:rsidP="005E4F84">
            <w:pPr>
              <w:autoSpaceDE w:val="0"/>
              <w:autoSpaceDN w:val="0"/>
              <w:adjustRightInd w:val="0"/>
              <w:ind w:left="28"/>
              <w:jc w:val="both"/>
              <w:rPr>
                <w:rFonts w:ascii="Arial" w:hAnsi="Arial" w:cs="Arial"/>
                <w:sz w:val="14"/>
                <w:szCs w:val="14"/>
              </w:rPr>
            </w:pPr>
          </w:p>
        </w:tc>
        <w:tc>
          <w:tcPr>
            <w:tcW w:w="3322" w:type="dxa"/>
            <w:tcBorders>
              <w:top w:val="nil"/>
              <w:left w:val="nil"/>
              <w:bottom w:val="nil"/>
              <w:right w:val="single" w:sz="4" w:space="0" w:color="auto"/>
            </w:tcBorders>
          </w:tcPr>
          <w:p w14:paraId="0A75077B" w14:textId="593F3951" w:rsidR="00CC03A7" w:rsidRPr="000D452F" w:rsidRDefault="00CC03A7" w:rsidP="00CC03A7">
            <w:pPr>
              <w:autoSpaceDE w:val="0"/>
              <w:autoSpaceDN w:val="0"/>
              <w:adjustRightInd w:val="0"/>
              <w:ind w:right="42"/>
              <w:jc w:val="both"/>
              <w:rPr>
                <w:rFonts w:ascii="Arial" w:hAnsi="Arial" w:cs="Arial"/>
                <w:sz w:val="14"/>
                <w:szCs w:val="14"/>
              </w:rPr>
            </w:pPr>
            <w:r w:rsidRPr="000D452F">
              <w:rPr>
                <w:rFonts w:ascii="Arial" w:hAnsi="Arial" w:cs="Arial"/>
                <w:sz w:val="14"/>
                <w:szCs w:val="14"/>
              </w:rPr>
              <w:t>İşlemler</w:t>
            </w:r>
          </w:p>
        </w:tc>
        <w:tc>
          <w:tcPr>
            <w:tcW w:w="708" w:type="dxa"/>
            <w:tcBorders>
              <w:top w:val="nil"/>
              <w:left w:val="single" w:sz="4" w:space="0" w:color="auto"/>
              <w:bottom w:val="nil"/>
              <w:right w:val="single" w:sz="4" w:space="0" w:color="auto"/>
            </w:tcBorders>
            <w:vAlign w:val="center"/>
          </w:tcPr>
          <w:p w14:paraId="46ACA897"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8CC7774" w14:textId="3181A363"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070F8BBD" w14:textId="5565E5FB"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A708907" w14:textId="41349FEE"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51" w:type="dxa"/>
            <w:gridSpan w:val="2"/>
            <w:tcBorders>
              <w:top w:val="nil"/>
              <w:left w:val="single" w:sz="4" w:space="0" w:color="auto"/>
              <w:bottom w:val="nil"/>
              <w:right w:val="single" w:sz="4" w:space="0" w:color="auto"/>
            </w:tcBorders>
            <w:vAlign w:val="bottom"/>
          </w:tcPr>
          <w:p w14:paraId="4A45DAA9" w14:textId="1AE84DD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74E26ED1" w14:textId="5CFE3B64" w:rsidR="00CC03A7" w:rsidRPr="000D452F" w:rsidRDefault="00964CCB" w:rsidP="00A612D4">
            <w:pPr>
              <w:ind w:left="-284" w:right="85"/>
              <w:jc w:val="right"/>
              <w:rPr>
                <w:rFonts w:ascii="Arial" w:hAnsi="Arial" w:cs="Arial"/>
                <w:color w:val="000000"/>
                <w:sz w:val="14"/>
                <w:szCs w:val="14"/>
              </w:rPr>
            </w:pPr>
            <w:r>
              <w:rPr>
                <w:rFonts w:ascii="Arial" w:hAnsi="Arial" w:cs="Arial"/>
                <w:color w:val="000000"/>
                <w:sz w:val="14"/>
                <w:szCs w:val="14"/>
              </w:rPr>
              <w:t>-</w:t>
            </w:r>
          </w:p>
        </w:tc>
        <w:tc>
          <w:tcPr>
            <w:tcW w:w="952" w:type="dxa"/>
            <w:tcBorders>
              <w:top w:val="nil"/>
              <w:left w:val="single" w:sz="4" w:space="0" w:color="auto"/>
              <w:bottom w:val="nil"/>
              <w:right w:val="single" w:sz="4" w:space="0" w:color="auto"/>
            </w:tcBorders>
            <w:vAlign w:val="bottom"/>
          </w:tcPr>
          <w:p w14:paraId="2DC23792" w14:textId="20395DD2" w:rsidR="00CC03A7" w:rsidRPr="000D452F" w:rsidRDefault="00964CCB" w:rsidP="00CC03A7">
            <w:pPr>
              <w:ind w:left="-284" w:right="92"/>
              <w:jc w:val="right"/>
              <w:rPr>
                <w:rFonts w:ascii="Arial" w:hAnsi="Arial" w:cs="Arial"/>
                <w:color w:val="000000"/>
                <w:sz w:val="14"/>
                <w:szCs w:val="14"/>
              </w:rPr>
            </w:pPr>
            <w:r>
              <w:rPr>
                <w:rFonts w:ascii="Arial" w:hAnsi="Arial" w:cs="Arial"/>
                <w:color w:val="000000"/>
                <w:sz w:val="14"/>
                <w:szCs w:val="14"/>
              </w:rPr>
              <w:t>-</w:t>
            </w:r>
          </w:p>
        </w:tc>
      </w:tr>
      <w:tr w:rsidR="000D452F" w:rsidRPr="000D452F" w14:paraId="4F0E2065" w14:textId="77777777" w:rsidTr="00964CCB">
        <w:trPr>
          <w:trHeight w:val="113"/>
        </w:trPr>
        <w:tc>
          <w:tcPr>
            <w:tcW w:w="506" w:type="dxa"/>
            <w:tcBorders>
              <w:top w:val="nil"/>
              <w:left w:val="single" w:sz="4" w:space="0" w:color="auto"/>
              <w:bottom w:val="nil"/>
              <w:right w:val="nil"/>
            </w:tcBorders>
          </w:tcPr>
          <w:p w14:paraId="736BDF93" w14:textId="77777777" w:rsidR="000D452F" w:rsidRPr="000D452F" w:rsidRDefault="000D452F" w:rsidP="000D452F">
            <w:pPr>
              <w:autoSpaceDE w:val="0"/>
              <w:autoSpaceDN w:val="0"/>
              <w:adjustRightInd w:val="0"/>
              <w:ind w:left="28"/>
              <w:jc w:val="both"/>
              <w:rPr>
                <w:rFonts w:ascii="Arial" w:hAnsi="Arial" w:cs="Arial"/>
                <w:sz w:val="14"/>
                <w:szCs w:val="14"/>
              </w:rPr>
            </w:pPr>
            <w:r w:rsidRPr="000D452F">
              <w:rPr>
                <w:rFonts w:ascii="Arial" w:hAnsi="Arial" w:cs="Arial"/>
                <w:sz w:val="14"/>
                <w:szCs w:val="14"/>
              </w:rPr>
              <w:t>3.2.</w:t>
            </w:r>
          </w:p>
        </w:tc>
        <w:tc>
          <w:tcPr>
            <w:tcW w:w="3322" w:type="dxa"/>
            <w:tcBorders>
              <w:top w:val="nil"/>
              <w:left w:val="nil"/>
              <w:bottom w:val="nil"/>
              <w:right w:val="single" w:sz="4" w:space="0" w:color="auto"/>
            </w:tcBorders>
          </w:tcPr>
          <w:p w14:paraId="0C6CF015" w14:textId="77777777" w:rsidR="000D452F" w:rsidRPr="000D452F" w:rsidRDefault="000D452F" w:rsidP="000D452F">
            <w:pPr>
              <w:autoSpaceDE w:val="0"/>
              <w:autoSpaceDN w:val="0"/>
              <w:adjustRightInd w:val="0"/>
              <w:jc w:val="both"/>
              <w:rPr>
                <w:rFonts w:ascii="Arial" w:hAnsi="Arial" w:cs="Arial"/>
                <w:sz w:val="14"/>
                <w:szCs w:val="14"/>
              </w:rPr>
            </w:pPr>
            <w:r w:rsidRPr="000D452F">
              <w:rPr>
                <w:rFonts w:ascii="Arial" w:hAnsi="Arial" w:cs="Arial"/>
                <w:sz w:val="14"/>
                <w:szCs w:val="14"/>
              </w:rPr>
              <w:t>Alım Satım Amaçlı Türev Finansal Araçlar</w:t>
            </w:r>
          </w:p>
        </w:tc>
        <w:tc>
          <w:tcPr>
            <w:tcW w:w="708" w:type="dxa"/>
            <w:tcBorders>
              <w:top w:val="nil"/>
              <w:left w:val="single" w:sz="4" w:space="0" w:color="auto"/>
              <w:bottom w:val="nil"/>
              <w:right w:val="single" w:sz="4" w:space="0" w:color="auto"/>
            </w:tcBorders>
            <w:vAlign w:val="center"/>
          </w:tcPr>
          <w:p w14:paraId="4A431BD6" w14:textId="3D388691" w:rsidR="000D452F" w:rsidRPr="000D452F" w:rsidRDefault="0040439D">
            <w:pPr>
              <w:autoSpaceDE w:val="0"/>
              <w:autoSpaceDN w:val="0"/>
              <w:adjustRightInd w:val="0"/>
              <w:jc w:val="center"/>
              <w:rPr>
                <w:rFonts w:ascii="Arial" w:hAnsi="Arial" w:cs="Arial"/>
                <w:sz w:val="14"/>
                <w:szCs w:val="14"/>
              </w:rPr>
            </w:pPr>
            <w:r w:rsidRPr="000D452F">
              <w:rPr>
                <w:rFonts w:ascii="Arial" w:hAnsi="Arial" w:cs="Arial"/>
                <w:sz w:val="14"/>
                <w:szCs w:val="14"/>
              </w:rPr>
              <w:t>(</w:t>
            </w:r>
            <w:r>
              <w:rPr>
                <w:rFonts w:ascii="Arial" w:hAnsi="Arial" w:cs="Arial"/>
                <w:sz w:val="14"/>
                <w:szCs w:val="14"/>
              </w:rPr>
              <w:t>3</w:t>
            </w:r>
            <w:r w:rsidRPr="000D452F">
              <w:rPr>
                <w:rFonts w:ascii="Arial" w:hAnsi="Arial" w:cs="Arial"/>
                <w:sz w:val="14"/>
                <w:szCs w:val="14"/>
              </w:rPr>
              <w:t>)</w:t>
            </w:r>
          </w:p>
        </w:tc>
        <w:tc>
          <w:tcPr>
            <w:tcW w:w="993" w:type="dxa"/>
            <w:tcBorders>
              <w:top w:val="nil"/>
              <w:left w:val="nil"/>
              <w:bottom w:val="nil"/>
              <w:right w:val="single" w:sz="4" w:space="0" w:color="auto"/>
            </w:tcBorders>
            <w:shd w:val="clear" w:color="auto" w:fill="auto"/>
            <w:vAlign w:val="bottom"/>
          </w:tcPr>
          <w:p w14:paraId="0B8FC227" w14:textId="44060906"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1.840.047</w:t>
            </w:r>
          </w:p>
        </w:tc>
        <w:tc>
          <w:tcPr>
            <w:tcW w:w="850" w:type="dxa"/>
            <w:tcBorders>
              <w:top w:val="nil"/>
              <w:left w:val="single" w:sz="4" w:space="0" w:color="auto"/>
              <w:bottom w:val="nil"/>
              <w:right w:val="single" w:sz="4" w:space="0" w:color="auto"/>
            </w:tcBorders>
            <w:shd w:val="clear" w:color="auto" w:fill="auto"/>
            <w:vAlign w:val="bottom"/>
          </w:tcPr>
          <w:p w14:paraId="25180ABE" w14:textId="101089EB"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4.960.600</w:t>
            </w:r>
          </w:p>
        </w:tc>
        <w:tc>
          <w:tcPr>
            <w:tcW w:w="891" w:type="dxa"/>
            <w:tcBorders>
              <w:top w:val="nil"/>
              <w:left w:val="single" w:sz="4" w:space="0" w:color="auto"/>
              <w:bottom w:val="nil"/>
              <w:right w:val="single" w:sz="4" w:space="0" w:color="auto"/>
            </w:tcBorders>
            <w:shd w:val="clear" w:color="auto" w:fill="auto"/>
            <w:vAlign w:val="bottom"/>
          </w:tcPr>
          <w:p w14:paraId="2660D3D2" w14:textId="24C4C33A"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6.800.647</w:t>
            </w:r>
          </w:p>
        </w:tc>
        <w:tc>
          <w:tcPr>
            <w:tcW w:w="851" w:type="dxa"/>
            <w:gridSpan w:val="2"/>
            <w:tcBorders>
              <w:top w:val="nil"/>
              <w:left w:val="single" w:sz="4" w:space="0" w:color="auto"/>
              <w:bottom w:val="nil"/>
              <w:right w:val="single" w:sz="4" w:space="0" w:color="auto"/>
            </w:tcBorders>
            <w:vAlign w:val="bottom"/>
          </w:tcPr>
          <w:p w14:paraId="6BAAECFD" w14:textId="462B96CD"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701.227</w:t>
            </w:r>
          </w:p>
        </w:tc>
        <w:tc>
          <w:tcPr>
            <w:tcW w:w="824" w:type="dxa"/>
            <w:gridSpan w:val="2"/>
            <w:tcBorders>
              <w:top w:val="nil"/>
              <w:left w:val="single" w:sz="4" w:space="0" w:color="auto"/>
              <w:bottom w:val="nil"/>
              <w:right w:val="single" w:sz="4" w:space="0" w:color="auto"/>
            </w:tcBorders>
            <w:vAlign w:val="bottom"/>
          </w:tcPr>
          <w:p w14:paraId="17528D9D" w14:textId="6D4D115A" w:rsidR="000D452F" w:rsidRPr="000D452F" w:rsidRDefault="000D452F" w:rsidP="000D452F">
            <w:pPr>
              <w:ind w:left="-284" w:right="85"/>
              <w:jc w:val="right"/>
              <w:rPr>
                <w:rFonts w:ascii="Arial" w:hAnsi="Arial" w:cs="Arial"/>
                <w:color w:val="000000"/>
                <w:sz w:val="14"/>
                <w:szCs w:val="14"/>
              </w:rPr>
            </w:pPr>
            <w:r w:rsidRPr="000D452F">
              <w:rPr>
                <w:rFonts w:asciiTheme="minorBidi" w:hAnsiTheme="minorBidi" w:cstheme="minorBidi"/>
                <w:sz w:val="14"/>
                <w:szCs w:val="14"/>
              </w:rPr>
              <w:t>773.061</w:t>
            </w:r>
          </w:p>
        </w:tc>
        <w:tc>
          <w:tcPr>
            <w:tcW w:w="952" w:type="dxa"/>
            <w:tcBorders>
              <w:top w:val="nil"/>
              <w:left w:val="single" w:sz="4" w:space="0" w:color="auto"/>
              <w:bottom w:val="nil"/>
              <w:right w:val="single" w:sz="4" w:space="0" w:color="auto"/>
            </w:tcBorders>
            <w:vAlign w:val="bottom"/>
          </w:tcPr>
          <w:p w14:paraId="550F827F" w14:textId="0F7A30FA" w:rsidR="000D452F"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1.474.288</w:t>
            </w:r>
          </w:p>
        </w:tc>
      </w:tr>
      <w:tr w:rsidR="00CC03A7" w:rsidRPr="000D452F" w14:paraId="4CBB98CC" w14:textId="77777777" w:rsidTr="00964CCB">
        <w:trPr>
          <w:trHeight w:val="113"/>
        </w:trPr>
        <w:tc>
          <w:tcPr>
            <w:tcW w:w="506" w:type="dxa"/>
            <w:tcBorders>
              <w:top w:val="nil"/>
              <w:left w:val="single" w:sz="4" w:space="0" w:color="auto"/>
              <w:bottom w:val="nil"/>
              <w:right w:val="nil"/>
            </w:tcBorders>
          </w:tcPr>
          <w:p w14:paraId="6BFDAFDC"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3.2.1</w:t>
            </w:r>
          </w:p>
        </w:tc>
        <w:tc>
          <w:tcPr>
            <w:tcW w:w="3322" w:type="dxa"/>
            <w:tcBorders>
              <w:top w:val="nil"/>
              <w:left w:val="nil"/>
              <w:bottom w:val="nil"/>
              <w:right w:val="single" w:sz="4" w:space="0" w:color="auto"/>
            </w:tcBorders>
          </w:tcPr>
          <w:p w14:paraId="7E507DB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Vadeli Alım-Satım İşlemleri</w:t>
            </w:r>
          </w:p>
        </w:tc>
        <w:tc>
          <w:tcPr>
            <w:tcW w:w="708" w:type="dxa"/>
            <w:tcBorders>
              <w:top w:val="nil"/>
              <w:left w:val="single" w:sz="4" w:space="0" w:color="auto"/>
              <w:bottom w:val="nil"/>
              <w:right w:val="single" w:sz="4" w:space="0" w:color="auto"/>
            </w:tcBorders>
            <w:vAlign w:val="center"/>
          </w:tcPr>
          <w:p w14:paraId="70F39372"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B6C5EA5" w14:textId="09FF765C" w:rsidR="00CC03A7" w:rsidRPr="000D452F" w:rsidRDefault="000D452F" w:rsidP="00D57770">
            <w:pPr>
              <w:ind w:left="-284" w:right="92"/>
              <w:jc w:val="right"/>
              <w:rPr>
                <w:rFonts w:ascii="Arial" w:hAnsi="Arial" w:cs="Arial"/>
                <w:color w:val="000000"/>
                <w:sz w:val="14"/>
                <w:szCs w:val="14"/>
              </w:rPr>
            </w:pPr>
            <w:r w:rsidRPr="000D452F">
              <w:rPr>
                <w:rFonts w:ascii="Arial" w:hAnsi="Arial" w:cs="Arial"/>
                <w:color w:val="000000"/>
                <w:sz w:val="14"/>
                <w:szCs w:val="14"/>
              </w:rPr>
              <w:t>238.767</w:t>
            </w:r>
          </w:p>
        </w:tc>
        <w:tc>
          <w:tcPr>
            <w:tcW w:w="850" w:type="dxa"/>
            <w:tcBorders>
              <w:top w:val="nil"/>
              <w:left w:val="single" w:sz="4" w:space="0" w:color="auto"/>
              <w:bottom w:val="nil"/>
              <w:right w:val="single" w:sz="4" w:space="0" w:color="auto"/>
            </w:tcBorders>
            <w:shd w:val="clear" w:color="auto" w:fill="auto"/>
            <w:vAlign w:val="bottom"/>
          </w:tcPr>
          <w:p w14:paraId="1777BEE1" w14:textId="68B149CE"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310.648</w:t>
            </w:r>
          </w:p>
        </w:tc>
        <w:tc>
          <w:tcPr>
            <w:tcW w:w="891" w:type="dxa"/>
            <w:tcBorders>
              <w:top w:val="nil"/>
              <w:left w:val="single" w:sz="4" w:space="0" w:color="auto"/>
              <w:bottom w:val="nil"/>
              <w:right w:val="single" w:sz="4" w:space="0" w:color="auto"/>
            </w:tcBorders>
            <w:shd w:val="clear" w:color="auto" w:fill="auto"/>
            <w:vAlign w:val="bottom"/>
          </w:tcPr>
          <w:p w14:paraId="67E27688" w14:textId="68C28D25"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549.415</w:t>
            </w:r>
          </w:p>
        </w:tc>
        <w:tc>
          <w:tcPr>
            <w:tcW w:w="851" w:type="dxa"/>
            <w:gridSpan w:val="2"/>
            <w:tcBorders>
              <w:top w:val="nil"/>
              <w:left w:val="single" w:sz="4" w:space="0" w:color="auto"/>
              <w:bottom w:val="nil"/>
              <w:right w:val="single" w:sz="4" w:space="0" w:color="auto"/>
            </w:tcBorders>
            <w:vAlign w:val="bottom"/>
          </w:tcPr>
          <w:p w14:paraId="75EA3378" w14:textId="1144FDBC"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107.624</w:t>
            </w:r>
          </w:p>
        </w:tc>
        <w:tc>
          <w:tcPr>
            <w:tcW w:w="824" w:type="dxa"/>
            <w:gridSpan w:val="2"/>
            <w:tcBorders>
              <w:top w:val="nil"/>
              <w:left w:val="single" w:sz="4" w:space="0" w:color="auto"/>
              <w:bottom w:val="nil"/>
              <w:right w:val="single" w:sz="4" w:space="0" w:color="auto"/>
            </w:tcBorders>
            <w:vAlign w:val="bottom"/>
          </w:tcPr>
          <w:p w14:paraId="34C56A4C" w14:textId="409FA507"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106.721</w:t>
            </w:r>
          </w:p>
        </w:tc>
        <w:tc>
          <w:tcPr>
            <w:tcW w:w="952" w:type="dxa"/>
            <w:tcBorders>
              <w:top w:val="nil"/>
              <w:left w:val="single" w:sz="4" w:space="0" w:color="auto"/>
              <w:bottom w:val="nil"/>
              <w:right w:val="single" w:sz="4" w:space="0" w:color="auto"/>
            </w:tcBorders>
            <w:vAlign w:val="bottom"/>
          </w:tcPr>
          <w:p w14:paraId="148BA813" w14:textId="5DB5906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214.345</w:t>
            </w:r>
          </w:p>
        </w:tc>
      </w:tr>
      <w:tr w:rsidR="00CC03A7" w:rsidRPr="000D452F" w14:paraId="6DA542DF" w14:textId="77777777" w:rsidTr="00964CCB">
        <w:trPr>
          <w:trHeight w:val="113"/>
        </w:trPr>
        <w:tc>
          <w:tcPr>
            <w:tcW w:w="506" w:type="dxa"/>
            <w:tcBorders>
              <w:top w:val="nil"/>
              <w:left w:val="single" w:sz="4" w:space="0" w:color="auto"/>
              <w:bottom w:val="nil"/>
              <w:right w:val="nil"/>
            </w:tcBorders>
          </w:tcPr>
          <w:p w14:paraId="53E1B747"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3.2.1.1</w:t>
            </w:r>
          </w:p>
        </w:tc>
        <w:tc>
          <w:tcPr>
            <w:tcW w:w="3322" w:type="dxa"/>
            <w:tcBorders>
              <w:top w:val="nil"/>
              <w:left w:val="nil"/>
              <w:bottom w:val="nil"/>
              <w:right w:val="single" w:sz="4" w:space="0" w:color="auto"/>
            </w:tcBorders>
          </w:tcPr>
          <w:p w14:paraId="15411196"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Vadeli Döviz Alım İşlemleri</w:t>
            </w:r>
          </w:p>
        </w:tc>
        <w:tc>
          <w:tcPr>
            <w:tcW w:w="708" w:type="dxa"/>
            <w:tcBorders>
              <w:top w:val="nil"/>
              <w:left w:val="single" w:sz="4" w:space="0" w:color="auto"/>
              <w:bottom w:val="nil"/>
              <w:right w:val="single" w:sz="4" w:space="0" w:color="auto"/>
            </w:tcBorders>
            <w:vAlign w:val="center"/>
          </w:tcPr>
          <w:p w14:paraId="7C4C6574"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9DD1BAA" w14:textId="46176A56"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119.578</w:t>
            </w:r>
          </w:p>
        </w:tc>
        <w:tc>
          <w:tcPr>
            <w:tcW w:w="850" w:type="dxa"/>
            <w:tcBorders>
              <w:top w:val="nil"/>
              <w:left w:val="single" w:sz="4" w:space="0" w:color="auto"/>
              <w:bottom w:val="nil"/>
              <w:right w:val="single" w:sz="4" w:space="0" w:color="auto"/>
            </w:tcBorders>
            <w:shd w:val="clear" w:color="auto" w:fill="auto"/>
            <w:vAlign w:val="bottom"/>
          </w:tcPr>
          <w:p w14:paraId="527AFA6F" w14:textId="2A44265D"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144.670</w:t>
            </w:r>
          </w:p>
        </w:tc>
        <w:tc>
          <w:tcPr>
            <w:tcW w:w="891" w:type="dxa"/>
            <w:tcBorders>
              <w:top w:val="nil"/>
              <w:left w:val="single" w:sz="4" w:space="0" w:color="auto"/>
              <w:bottom w:val="nil"/>
              <w:right w:val="single" w:sz="4" w:space="0" w:color="auto"/>
            </w:tcBorders>
            <w:shd w:val="clear" w:color="auto" w:fill="auto"/>
            <w:vAlign w:val="bottom"/>
          </w:tcPr>
          <w:p w14:paraId="52E65E92" w14:textId="0BD0827E"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264.248</w:t>
            </w:r>
          </w:p>
        </w:tc>
        <w:tc>
          <w:tcPr>
            <w:tcW w:w="851" w:type="dxa"/>
            <w:gridSpan w:val="2"/>
            <w:tcBorders>
              <w:top w:val="nil"/>
              <w:left w:val="single" w:sz="4" w:space="0" w:color="auto"/>
              <w:bottom w:val="nil"/>
              <w:right w:val="single" w:sz="4" w:space="0" w:color="auto"/>
            </w:tcBorders>
            <w:vAlign w:val="bottom"/>
          </w:tcPr>
          <w:p w14:paraId="6AC6F69B" w14:textId="1EC6BEC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91.612</w:t>
            </w:r>
          </w:p>
        </w:tc>
        <w:tc>
          <w:tcPr>
            <w:tcW w:w="824" w:type="dxa"/>
            <w:gridSpan w:val="2"/>
            <w:tcBorders>
              <w:top w:val="nil"/>
              <w:left w:val="single" w:sz="4" w:space="0" w:color="auto"/>
              <w:bottom w:val="nil"/>
              <w:right w:val="single" w:sz="4" w:space="0" w:color="auto"/>
            </w:tcBorders>
            <w:vAlign w:val="bottom"/>
          </w:tcPr>
          <w:p w14:paraId="6DEF83E7" w14:textId="478AD6C8"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15.356</w:t>
            </w:r>
          </w:p>
        </w:tc>
        <w:tc>
          <w:tcPr>
            <w:tcW w:w="952" w:type="dxa"/>
            <w:tcBorders>
              <w:top w:val="nil"/>
              <w:left w:val="single" w:sz="4" w:space="0" w:color="auto"/>
              <w:bottom w:val="nil"/>
              <w:right w:val="single" w:sz="4" w:space="0" w:color="auto"/>
            </w:tcBorders>
            <w:vAlign w:val="bottom"/>
          </w:tcPr>
          <w:p w14:paraId="18A42ED4" w14:textId="1971B85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106.968</w:t>
            </w:r>
          </w:p>
        </w:tc>
      </w:tr>
      <w:tr w:rsidR="00CC03A7" w:rsidRPr="000D452F" w14:paraId="5DF36A98" w14:textId="77777777" w:rsidTr="00964CCB">
        <w:trPr>
          <w:trHeight w:val="113"/>
        </w:trPr>
        <w:tc>
          <w:tcPr>
            <w:tcW w:w="506" w:type="dxa"/>
            <w:tcBorders>
              <w:top w:val="nil"/>
              <w:left w:val="single" w:sz="4" w:space="0" w:color="auto"/>
              <w:bottom w:val="nil"/>
              <w:right w:val="nil"/>
            </w:tcBorders>
          </w:tcPr>
          <w:p w14:paraId="78034644"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3.2.1.2</w:t>
            </w:r>
          </w:p>
        </w:tc>
        <w:tc>
          <w:tcPr>
            <w:tcW w:w="3322" w:type="dxa"/>
            <w:tcBorders>
              <w:top w:val="nil"/>
              <w:left w:val="nil"/>
              <w:bottom w:val="nil"/>
              <w:right w:val="single" w:sz="4" w:space="0" w:color="auto"/>
            </w:tcBorders>
          </w:tcPr>
          <w:p w14:paraId="30AB963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Vadeli Döviz Satım İşlemleri</w:t>
            </w:r>
          </w:p>
        </w:tc>
        <w:tc>
          <w:tcPr>
            <w:tcW w:w="708" w:type="dxa"/>
            <w:tcBorders>
              <w:top w:val="nil"/>
              <w:left w:val="single" w:sz="4" w:space="0" w:color="auto"/>
              <w:bottom w:val="nil"/>
              <w:right w:val="single" w:sz="4" w:space="0" w:color="auto"/>
            </w:tcBorders>
            <w:vAlign w:val="center"/>
          </w:tcPr>
          <w:p w14:paraId="41AE8B08"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0187D95" w14:textId="6F0EF81D"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119.189</w:t>
            </w:r>
          </w:p>
        </w:tc>
        <w:tc>
          <w:tcPr>
            <w:tcW w:w="850" w:type="dxa"/>
            <w:tcBorders>
              <w:top w:val="nil"/>
              <w:left w:val="single" w:sz="4" w:space="0" w:color="auto"/>
              <w:bottom w:val="nil"/>
              <w:right w:val="single" w:sz="4" w:space="0" w:color="auto"/>
            </w:tcBorders>
            <w:shd w:val="clear" w:color="auto" w:fill="auto"/>
            <w:vAlign w:val="bottom"/>
          </w:tcPr>
          <w:p w14:paraId="2696A881" w14:textId="47566754"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165.978</w:t>
            </w:r>
          </w:p>
        </w:tc>
        <w:tc>
          <w:tcPr>
            <w:tcW w:w="891" w:type="dxa"/>
            <w:tcBorders>
              <w:top w:val="nil"/>
              <w:left w:val="single" w:sz="4" w:space="0" w:color="auto"/>
              <w:bottom w:val="nil"/>
              <w:right w:val="single" w:sz="4" w:space="0" w:color="auto"/>
            </w:tcBorders>
            <w:shd w:val="clear" w:color="auto" w:fill="auto"/>
            <w:vAlign w:val="bottom"/>
          </w:tcPr>
          <w:p w14:paraId="7CCB1B80" w14:textId="4916C100"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285.167</w:t>
            </w:r>
          </w:p>
        </w:tc>
        <w:tc>
          <w:tcPr>
            <w:tcW w:w="851" w:type="dxa"/>
            <w:gridSpan w:val="2"/>
            <w:tcBorders>
              <w:top w:val="nil"/>
              <w:left w:val="single" w:sz="4" w:space="0" w:color="auto"/>
              <w:bottom w:val="nil"/>
              <w:right w:val="single" w:sz="4" w:space="0" w:color="auto"/>
            </w:tcBorders>
            <w:vAlign w:val="bottom"/>
          </w:tcPr>
          <w:p w14:paraId="16EAF803" w14:textId="4992D6C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16.012</w:t>
            </w:r>
          </w:p>
        </w:tc>
        <w:tc>
          <w:tcPr>
            <w:tcW w:w="824" w:type="dxa"/>
            <w:gridSpan w:val="2"/>
            <w:tcBorders>
              <w:top w:val="nil"/>
              <w:left w:val="single" w:sz="4" w:space="0" w:color="auto"/>
              <w:bottom w:val="nil"/>
              <w:right w:val="single" w:sz="4" w:space="0" w:color="auto"/>
            </w:tcBorders>
            <w:vAlign w:val="bottom"/>
          </w:tcPr>
          <w:p w14:paraId="4F393DF7" w14:textId="345E9D4F"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91.365</w:t>
            </w:r>
          </w:p>
        </w:tc>
        <w:tc>
          <w:tcPr>
            <w:tcW w:w="952" w:type="dxa"/>
            <w:tcBorders>
              <w:top w:val="nil"/>
              <w:left w:val="single" w:sz="4" w:space="0" w:color="auto"/>
              <w:bottom w:val="nil"/>
              <w:right w:val="single" w:sz="4" w:space="0" w:color="auto"/>
            </w:tcBorders>
            <w:vAlign w:val="bottom"/>
          </w:tcPr>
          <w:p w14:paraId="620B1361" w14:textId="3ABA34F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107.377</w:t>
            </w:r>
          </w:p>
        </w:tc>
      </w:tr>
      <w:tr w:rsidR="00CC03A7" w:rsidRPr="000D452F" w14:paraId="11AA8DB5" w14:textId="77777777" w:rsidTr="00964CCB">
        <w:trPr>
          <w:trHeight w:val="113"/>
        </w:trPr>
        <w:tc>
          <w:tcPr>
            <w:tcW w:w="506" w:type="dxa"/>
            <w:tcBorders>
              <w:top w:val="nil"/>
              <w:left w:val="single" w:sz="4" w:space="0" w:color="auto"/>
              <w:bottom w:val="nil"/>
              <w:right w:val="nil"/>
            </w:tcBorders>
          </w:tcPr>
          <w:p w14:paraId="5E4D3ACF"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3.2.2.</w:t>
            </w:r>
          </w:p>
        </w:tc>
        <w:tc>
          <w:tcPr>
            <w:tcW w:w="3322" w:type="dxa"/>
            <w:tcBorders>
              <w:top w:val="nil"/>
              <w:left w:val="nil"/>
              <w:bottom w:val="nil"/>
              <w:right w:val="single" w:sz="4" w:space="0" w:color="auto"/>
            </w:tcBorders>
          </w:tcPr>
          <w:p w14:paraId="53D5FF20"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Vadeli Alım-Satım İşlemleri</w:t>
            </w:r>
          </w:p>
        </w:tc>
        <w:tc>
          <w:tcPr>
            <w:tcW w:w="708" w:type="dxa"/>
            <w:tcBorders>
              <w:top w:val="nil"/>
              <w:left w:val="single" w:sz="4" w:space="0" w:color="auto"/>
              <w:bottom w:val="nil"/>
              <w:right w:val="single" w:sz="4" w:space="0" w:color="auto"/>
            </w:tcBorders>
            <w:vAlign w:val="center"/>
          </w:tcPr>
          <w:p w14:paraId="53A945FE"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FEEF32C" w14:textId="1EEAE5D7"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1.601.280</w:t>
            </w:r>
          </w:p>
        </w:tc>
        <w:tc>
          <w:tcPr>
            <w:tcW w:w="850" w:type="dxa"/>
            <w:tcBorders>
              <w:top w:val="nil"/>
              <w:left w:val="single" w:sz="4" w:space="0" w:color="auto"/>
              <w:bottom w:val="nil"/>
              <w:right w:val="single" w:sz="4" w:space="0" w:color="auto"/>
            </w:tcBorders>
            <w:shd w:val="clear" w:color="auto" w:fill="auto"/>
            <w:vAlign w:val="bottom"/>
          </w:tcPr>
          <w:p w14:paraId="2CF3A6EB" w14:textId="687E3ECA"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4.649.952</w:t>
            </w:r>
          </w:p>
        </w:tc>
        <w:tc>
          <w:tcPr>
            <w:tcW w:w="891" w:type="dxa"/>
            <w:tcBorders>
              <w:top w:val="nil"/>
              <w:left w:val="single" w:sz="4" w:space="0" w:color="auto"/>
              <w:bottom w:val="nil"/>
              <w:right w:val="single" w:sz="4" w:space="0" w:color="auto"/>
            </w:tcBorders>
            <w:shd w:val="clear" w:color="auto" w:fill="auto"/>
            <w:vAlign w:val="bottom"/>
          </w:tcPr>
          <w:p w14:paraId="1A57473C" w14:textId="022FE675" w:rsidR="00CC03A7" w:rsidRPr="000D452F" w:rsidRDefault="000D452F" w:rsidP="00D57770">
            <w:pPr>
              <w:ind w:left="-284" w:right="92"/>
              <w:jc w:val="right"/>
              <w:rPr>
                <w:rFonts w:ascii="Arial" w:hAnsi="Arial" w:cs="Arial"/>
                <w:color w:val="000000"/>
                <w:sz w:val="14"/>
                <w:szCs w:val="14"/>
              </w:rPr>
            </w:pPr>
            <w:r w:rsidRPr="000D452F">
              <w:rPr>
                <w:rFonts w:ascii="Arial" w:hAnsi="Arial" w:cs="Arial"/>
                <w:color w:val="000000"/>
                <w:sz w:val="14"/>
                <w:szCs w:val="14"/>
              </w:rPr>
              <w:t>6.251.232</w:t>
            </w:r>
          </w:p>
        </w:tc>
        <w:tc>
          <w:tcPr>
            <w:tcW w:w="851" w:type="dxa"/>
            <w:gridSpan w:val="2"/>
            <w:tcBorders>
              <w:top w:val="nil"/>
              <w:left w:val="single" w:sz="4" w:space="0" w:color="auto"/>
              <w:bottom w:val="nil"/>
              <w:right w:val="single" w:sz="4" w:space="0" w:color="auto"/>
            </w:tcBorders>
            <w:vAlign w:val="bottom"/>
          </w:tcPr>
          <w:p w14:paraId="215495AD" w14:textId="21475AE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593.603</w:t>
            </w:r>
          </w:p>
        </w:tc>
        <w:tc>
          <w:tcPr>
            <w:tcW w:w="824" w:type="dxa"/>
            <w:gridSpan w:val="2"/>
            <w:tcBorders>
              <w:top w:val="nil"/>
              <w:left w:val="single" w:sz="4" w:space="0" w:color="auto"/>
              <w:bottom w:val="nil"/>
              <w:right w:val="single" w:sz="4" w:space="0" w:color="auto"/>
            </w:tcBorders>
            <w:vAlign w:val="bottom"/>
          </w:tcPr>
          <w:p w14:paraId="44FECF43" w14:textId="2CC5B3B2"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666.340</w:t>
            </w:r>
          </w:p>
        </w:tc>
        <w:tc>
          <w:tcPr>
            <w:tcW w:w="952" w:type="dxa"/>
            <w:tcBorders>
              <w:top w:val="nil"/>
              <w:left w:val="single" w:sz="4" w:space="0" w:color="auto"/>
              <w:bottom w:val="nil"/>
              <w:right w:val="single" w:sz="4" w:space="0" w:color="auto"/>
            </w:tcBorders>
            <w:vAlign w:val="bottom"/>
          </w:tcPr>
          <w:p w14:paraId="7E6206C4" w14:textId="148F445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1.259.943</w:t>
            </w:r>
          </w:p>
        </w:tc>
      </w:tr>
      <w:tr w:rsidR="00CC03A7" w:rsidRPr="000D452F" w14:paraId="0E3A32FF" w14:textId="77777777" w:rsidTr="00964CCB">
        <w:trPr>
          <w:trHeight w:val="113"/>
        </w:trPr>
        <w:tc>
          <w:tcPr>
            <w:tcW w:w="506" w:type="dxa"/>
            <w:tcBorders>
              <w:top w:val="nil"/>
              <w:left w:val="single" w:sz="4" w:space="0" w:color="auto"/>
              <w:bottom w:val="nil"/>
              <w:right w:val="nil"/>
            </w:tcBorders>
          </w:tcPr>
          <w:p w14:paraId="570B2002"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3.3.</w:t>
            </w:r>
          </w:p>
        </w:tc>
        <w:tc>
          <w:tcPr>
            <w:tcW w:w="3322" w:type="dxa"/>
            <w:tcBorders>
              <w:top w:val="nil"/>
              <w:left w:val="nil"/>
              <w:bottom w:val="nil"/>
              <w:right w:val="single" w:sz="4" w:space="0" w:color="auto"/>
            </w:tcBorders>
          </w:tcPr>
          <w:p w14:paraId="60D7E2F6"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w:t>
            </w:r>
          </w:p>
        </w:tc>
        <w:tc>
          <w:tcPr>
            <w:tcW w:w="708" w:type="dxa"/>
            <w:tcBorders>
              <w:top w:val="nil"/>
              <w:left w:val="single" w:sz="4" w:space="0" w:color="auto"/>
              <w:bottom w:val="nil"/>
              <w:right w:val="single" w:sz="4" w:space="0" w:color="auto"/>
            </w:tcBorders>
            <w:vAlign w:val="center"/>
          </w:tcPr>
          <w:p w14:paraId="552AE955"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A464648" w14:textId="02B6BDBA"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25032148" w14:textId="3799460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04209AEE" w14:textId="0E1FB8D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1" w:type="dxa"/>
            <w:gridSpan w:val="2"/>
            <w:tcBorders>
              <w:top w:val="nil"/>
              <w:left w:val="single" w:sz="4" w:space="0" w:color="auto"/>
              <w:bottom w:val="nil"/>
              <w:right w:val="single" w:sz="4" w:space="0" w:color="auto"/>
            </w:tcBorders>
            <w:vAlign w:val="bottom"/>
          </w:tcPr>
          <w:p w14:paraId="71E452C8" w14:textId="49762C80" w:rsidR="00CC03A7" w:rsidRPr="000D452F" w:rsidRDefault="00CC03A7"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24" w:type="dxa"/>
            <w:gridSpan w:val="2"/>
            <w:tcBorders>
              <w:top w:val="nil"/>
              <w:left w:val="single" w:sz="4" w:space="0" w:color="auto"/>
              <w:bottom w:val="nil"/>
              <w:right w:val="single" w:sz="4" w:space="0" w:color="auto"/>
            </w:tcBorders>
            <w:vAlign w:val="bottom"/>
          </w:tcPr>
          <w:p w14:paraId="5F48B6F2" w14:textId="378B7EE5"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039F3829" w14:textId="573CCE0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r>
      <w:tr w:rsidR="00CC03A7" w:rsidRPr="000D452F" w14:paraId="66ED3A2B" w14:textId="77777777" w:rsidTr="00964CCB">
        <w:trPr>
          <w:trHeight w:val="113"/>
        </w:trPr>
        <w:tc>
          <w:tcPr>
            <w:tcW w:w="506" w:type="dxa"/>
            <w:tcBorders>
              <w:top w:val="nil"/>
              <w:left w:val="single" w:sz="4" w:space="0" w:color="auto"/>
              <w:bottom w:val="nil"/>
              <w:right w:val="nil"/>
            </w:tcBorders>
          </w:tcPr>
          <w:p w14:paraId="69C319A8"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B.</w:t>
            </w:r>
          </w:p>
        </w:tc>
        <w:tc>
          <w:tcPr>
            <w:tcW w:w="3322" w:type="dxa"/>
            <w:tcBorders>
              <w:top w:val="nil"/>
              <w:left w:val="nil"/>
              <w:bottom w:val="nil"/>
              <w:right w:val="single" w:sz="4" w:space="0" w:color="auto"/>
            </w:tcBorders>
          </w:tcPr>
          <w:p w14:paraId="7CBC24A2"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 xml:space="preserve">EMANET VE REHİNLİ KIYMETLER (IV + </w:t>
            </w:r>
            <w:proofErr w:type="spellStart"/>
            <w:r w:rsidRPr="000D452F">
              <w:rPr>
                <w:rFonts w:ascii="Arial" w:hAnsi="Arial" w:cs="Arial"/>
                <w:b/>
                <w:sz w:val="14"/>
                <w:szCs w:val="14"/>
              </w:rPr>
              <w:t>V+VI</w:t>
            </w:r>
            <w:proofErr w:type="spellEnd"/>
            <w:r w:rsidRPr="000D452F">
              <w:rPr>
                <w:rFonts w:ascii="Arial" w:hAnsi="Arial" w:cs="Arial"/>
                <w:b/>
                <w:sz w:val="14"/>
                <w:szCs w:val="14"/>
              </w:rPr>
              <w:t>)</w:t>
            </w:r>
          </w:p>
        </w:tc>
        <w:tc>
          <w:tcPr>
            <w:tcW w:w="708" w:type="dxa"/>
            <w:tcBorders>
              <w:top w:val="nil"/>
              <w:left w:val="single" w:sz="4" w:space="0" w:color="auto"/>
              <w:bottom w:val="nil"/>
              <w:right w:val="single" w:sz="4" w:space="0" w:color="auto"/>
            </w:tcBorders>
            <w:vAlign w:val="center"/>
          </w:tcPr>
          <w:p w14:paraId="58D65C8D"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top w:val="nil"/>
              <w:left w:val="nil"/>
              <w:bottom w:val="nil"/>
              <w:right w:val="single" w:sz="4" w:space="0" w:color="auto"/>
            </w:tcBorders>
            <w:shd w:val="clear" w:color="auto" w:fill="auto"/>
            <w:vAlign w:val="bottom"/>
          </w:tcPr>
          <w:p w14:paraId="32A9773F" w14:textId="25D3F894"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150.618.208</w:t>
            </w:r>
          </w:p>
        </w:tc>
        <w:tc>
          <w:tcPr>
            <w:tcW w:w="850" w:type="dxa"/>
            <w:tcBorders>
              <w:top w:val="nil"/>
              <w:left w:val="single" w:sz="4" w:space="0" w:color="auto"/>
              <w:bottom w:val="nil"/>
              <w:right w:val="single" w:sz="4" w:space="0" w:color="auto"/>
            </w:tcBorders>
            <w:shd w:val="clear" w:color="auto" w:fill="auto"/>
            <w:vAlign w:val="bottom"/>
          </w:tcPr>
          <w:p w14:paraId="2A50868D" w14:textId="69E7D6CB"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14.709.182</w:t>
            </w:r>
          </w:p>
        </w:tc>
        <w:tc>
          <w:tcPr>
            <w:tcW w:w="891" w:type="dxa"/>
            <w:tcBorders>
              <w:top w:val="nil"/>
              <w:left w:val="single" w:sz="4" w:space="0" w:color="auto"/>
              <w:bottom w:val="nil"/>
              <w:right w:val="single" w:sz="4" w:space="0" w:color="auto"/>
            </w:tcBorders>
            <w:shd w:val="clear" w:color="auto" w:fill="auto"/>
            <w:vAlign w:val="bottom"/>
          </w:tcPr>
          <w:p w14:paraId="6E46A0D1" w14:textId="538C116A"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165.327.390</w:t>
            </w:r>
          </w:p>
        </w:tc>
        <w:tc>
          <w:tcPr>
            <w:tcW w:w="851" w:type="dxa"/>
            <w:gridSpan w:val="2"/>
            <w:tcBorders>
              <w:top w:val="nil"/>
              <w:left w:val="single" w:sz="4" w:space="0" w:color="auto"/>
              <w:bottom w:val="nil"/>
              <w:right w:val="single" w:sz="4" w:space="0" w:color="auto"/>
            </w:tcBorders>
            <w:vAlign w:val="bottom"/>
          </w:tcPr>
          <w:p w14:paraId="26946AB6" w14:textId="5595FE45"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67.873.182</w:t>
            </w:r>
          </w:p>
        </w:tc>
        <w:tc>
          <w:tcPr>
            <w:tcW w:w="824" w:type="dxa"/>
            <w:gridSpan w:val="2"/>
            <w:tcBorders>
              <w:top w:val="nil"/>
              <w:left w:val="single" w:sz="4" w:space="0" w:color="auto"/>
              <w:bottom w:val="nil"/>
              <w:right w:val="single" w:sz="4" w:space="0" w:color="auto"/>
            </w:tcBorders>
            <w:vAlign w:val="bottom"/>
          </w:tcPr>
          <w:p w14:paraId="26CE9A77" w14:textId="545D55D5" w:rsidR="00CC03A7" w:rsidRPr="000D452F" w:rsidRDefault="00CE0FFE"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6.078.363</w:t>
            </w:r>
          </w:p>
        </w:tc>
        <w:tc>
          <w:tcPr>
            <w:tcW w:w="952" w:type="dxa"/>
            <w:tcBorders>
              <w:top w:val="nil"/>
              <w:left w:val="single" w:sz="4" w:space="0" w:color="auto"/>
              <w:bottom w:val="nil"/>
              <w:right w:val="single" w:sz="4" w:space="0" w:color="auto"/>
            </w:tcBorders>
            <w:vAlign w:val="bottom"/>
          </w:tcPr>
          <w:p w14:paraId="5F08929B" w14:textId="52B91DB7"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73.951.545</w:t>
            </w:r>
          </w:p>
        </w:tc>
      </w:tr>
      <w:tr w:rsidR="00CC03A7" w:rsidRPr="000D452F" w14:paraId="7D16C2B7" w14:textId="77777777" w:rsidTr="00964CCB">
        <w:trPr>
          <w:trHeight w:val="113"/>
        </w:trPr>
        <w:tc>
          <w:tcPr>
            <w:tcW w:w="506" w:type="dxa"/>
            <w:tcBorders>
              <w:top w:val="nil"/>
              <w:left w:val="single" w:sz="4" w:space="0" w:color="auto"/>
              <w:bottom w:val="nil"/>
              <w:right w:val="nil"/>
            </w:tcBorders>
          </w:tcPr>
          <w:p w14:paraId="35DD791C"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IV.</w:t>
            </w:r>
          </w:p>
        </w:tc>
        <w:tc>
          <w:tcPr>
            <w:tcW w:w="3322" w:type="dxa"/>
            <w:tcBorders>
              <w:top w:val="nil"/>
              <w:left w:val="nil"/>
              <w:bottom w:val="nil"/>
              <w:right w:val="single" w:sz="4" w:space="0" w:color="auto"/>
            </w:tcBorders>
          </w:tcPr>
          <w:p w14:paraId="0C7BF9D2"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EMANET KIYMETLER</w:t>
            </w:r>
          </w:p>
        </w:tc>
        <w:tc>
          <w:tcPr>
            <w:tcW w:w="708" w:type="dxa"/>
            <w:tcBorders>
              <w:top w:val="nil"/>
              <w:left w:val="single" w:sz="4" w:space="0" w:color="auto"/>
              <w:bottom w:val="nil"/>
              <w:right w:val="single" w:sz="4" w:space="0" w:color="auto"/>
            </w:tcBorders>
            <w:vAlign w:val="center"/>
          </w:tcPr>
          <w:p w14:paraId="0B2BAE2E"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top w:val="nil"/>
              <w:left w:val="nil"/>
              <w:bottom w:val="nil"/>
              <w:right w:val="single" w:sz="4" w:space="0" w:color="auto"/>
            </w:tcBorders>
            <w:shd w:val="clear" w:color="auto" w:fill="auto"/>
            <w:vAlign w:val="bottom"/>
          </w:tcPr>
          <w:p w14:paraId="25C5D9BA" w14:textId="3733BC2B" w:rsidR="00CC03A7" w:rsidRPr="000D452F" w:rsidRDefault="000D452F"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8.701.960</w:t>
            </w:r>
          </w:p>
        </w:tc>
        <w:tc>
          <w:tcPr>
            <w:tcW w:w="850" w:type="dxa"/>
            <w:tcBorders>
              <w:top w:val="nil"/>
              <w:left w:val="single" w:sz="4" w:space="0" w:color="auto"/>
              <w:bottom w:val="nil"/>
              <w:right w:val="single" w:sz="4" w:space="0" w:color="auto"/>
            </w:tcBorders>
            <w:shd w:val="clear" w:color="auto" w:fill="auto"/>
            <w:vAlign w:val="bottom"/>
          </w:tcPr>
          <w:p w14:paraId="323E8532" w14:textId="7442CCE4"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5.821.602</w:t>
            </w:r>
          </w:p>
        </w:tc>
        <w:tc>
          <w:tcPr>
            <w:tcW w:w="891" w:type="dxa"/>
            <w:tcBorders>
              <w:top w:val="nil"/>
              <w:left w:val="single" w:sz="4" w:space="0" w:color="auto"/>
              <w:bottom w:val="nil"/>
              <w:right w:val="single" w:sz="4" w:space="0" w:color="auto"/>
            </w:tcBorders>
            <w:shd w:val="clear" w:color="auto" w:fill="auto"/>
            <w:vAlign w:val="bottom"/>
          </w:tcPr>
          <w:p w14:paraId="238893BA" w14:textId="7020243B"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14.</w:t>
            </w:r>
            <w:r w:rsidR="00046D9D">
              <w:rPr>
                <w:rFonts w:ascii="Arial" w:hAnsi="Arial" w:cs="Arial"/>
                <w:b/>
                <w:bCs/>
                <w:color w:val="000000"/>
                <w:sz w:val="14"/>
                <w:szCs w:val="14"/>
              </w:rPr>
              <w:t>52</w:t>
            </w:r>
            <w:r w:rsidR="00046D9D" w:rsidRPr="000D452F">
              <w:rPr>
                <w:rFonts w:ascii="Arial" w:hAnsi="Arial" w:cs="Arial"/>
                <w:b/>
                <w:bCs/>
                <w:color w:val="000000"/>
                <w:sz w:val="14"/>
                <w:szCs w:val="14"/>
              </w:rPr>
              <w:t>3</w:t>
            </w:r>
            <w:r w:rsidRPr="000D452F">
              <w:rPr>
                <w:rFonts w:ascii="Arial" w:hAnsi="Arial" w:cs="Arial"/>
                <w:b/>
                <w:bCs/>
                <w:color w:val="000000"/>
                <w:sz w:val="14"/>
                <w:szCs w:val="14"/>
              </w:rPr>
              <w:t>.562</w:t>
            </w:r>
          </w:p>
        </w:tc>
        <w:tc>
          <w:tcPr>
            <w:tcW w:w="851" w:type="dxa"/>
            <w:gridSpan w:val="2"/>
            <w:tcBorders>
              <w:top w:val="nil"/>
              <w:left w:val="single" w:sz="4" w:space="0" w:color="auto"/>
              <w:bottom w:val="nil"/>
              <w:right w:val="single" w:sz="4" w:space="0" w:color="auto"/>
            </w:tcBorders>
            <w:vAlign w:val="bottom"/>
          </w:tcPr>
          <w:p w14:paraId="499801C3" w14:textId="764879C0"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4.600.441</w:t>
            </w:r>
          </w:p>
        </w:tc>
        <w:tc>
          <w:tcPr>
            <w:tcW w:w="824" w:type="dxa"/>
            <w:gridSpan w:val="2"/>
            <w:tcBorders>
              <w:top w:val="nil"/>
              <w:left w:val="single" w:sz="4" w:space="0" w:color="auto"/>
              <w:bottom w:val="nil"/>
              <w:right w:val="single" w:sz="4" w:space="0" w:color="auto"/>
            </w:tcBorders>
            <w:vAlign w:val="bottom"/>
          </w:tcPr>
          <w:p w14:paraId="678882B5" w14:textId="127B3B7C" w:rsidR="00CC03A7" w:rsidRPr="000D452F" w:rsidRDefault="00CC03A7"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2.112.045</w:t>
            </w:r>
          </w:p>
        </w:tc>
        <w:tc>
          <w:tcPr>
            <w:tcW w:w="952" w:type="dxa"/>
            <w:tcBorders>
              <w:top w:val="nil"/>
              <w:left w:val="single" w:sz="4" w:space="0" w:color="auto"/>
              <w:bottom w:val="nil"/>
              <w:right w:val="single" w:sz="4" w:space="0" w:color="auto"/>
            </w:tcBorders>
            <w:vAlign w:val="bottom"/>
          </w:tcPr>
          <w:p w14:paraId="7B0B5708" w14:textId="22B5C548"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6.712.486</w:t>
            </w:r>
          </w:p>
        </w:tc>
      </w:tr>
      <w:tr w:rsidR="00CC03A7" w:rsidRPr="000D452F" w14:paraId="760DEEA8" w14:textId="77777777" w:rsidTr="00964CCB">
        <w:trPr>
          <w:trHeight w:val="113"/>
        </w:trPr>
        <w:tc>
          <w:tcPr>
            <w:tcW w:w="506" w:type="dxa"/>
            <w:tcBorders>
              <w:top w:val="nil"/>
              <w:left w:val="single" w:sz="4" w:space="0" w:color="auto"/>
              <w:bottom w:val="nil"/>
              <w:right w:val="nil"/>
            </w:tcBorders>
          </w:tcPr>
          <w:p w14:paraId="6D38ED93"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4.1.</w:t>
            </w:r>
          </w:p>
        </w:tc>
        <w:tc>
          <w:tcPr>
            <w:tcW w:w="3322" w:type="dxa"/>
            <w:tcBorders>
              <w:top w:val="nil"/>
              <w:left w:val="nil"/>
              <w:bottom w:val="nil"/>
              <w:right w:val="single" w:sz="4" w:space="0" w:color="auto"/>
            </w:tcBorders>
          </w:tcPr>
          <w:p w14:paraId="3BFF0D6C"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 xml:space="preserve">Müşteri Fon </w:t>
            </w:r>
            <w:proofErr w:type="gramStart"/>
            <w:r w:rsidRPr="000D452F">
              <w:rPr>
                <w:rFonts w:ascii="Arial" w:hAnsi="Arial" w:cs="Arial"/>
                <w:sz w:val="14"/>
                <w:szCs w:val="14"/>
              </w:rPr>
              <w:t>Ve</w:t>
            </w:r>
            <w:proofErr w:type="gramEnd"/>
            <w:r w:rsidRPr="000D452F">
              <w:rPr>
                <w:rFonts w:ascii="Arial" w:hAnsi="Arial" w:cs="Arial"/>
                <w:sz w:val="14"/>
                <w:szCs w:val="14"/>
              </w:rPr>
              <w:t xml:space="preserve"> Portföy Mevcutları</w:t>
            </w:r>
          </w:p>
        </w:tc>
        <w:tc>
          <w:tcPr>
            <w:tcW w:w="708" w:type="dxa"/>
            <w:tcBorders>
              <w:top w:val="nil"/>
              <w:left w:val="single" w:sz="4" w:space="0" w:color="auto"/>
              <w:bottom w:val="nil"/>
              <w:right w:val="single" w:sz="4" w:space="0" w:color="auto"/>
            </w:tcBorders>
            <w:vAlign w:val="center"/>
          </w:tcPr>
          <w:p w14:paraId="42B2CD2A"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075916F" w14:textId="4D24430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19592C9D" w14:textId="032B34F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0D113BFC" w14:textId="2B9B92A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6936E7D2" w14:textId="5573AF0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7A6842BF" w14:textId="1CA5AFBC"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0CD582F7" w14:textId="325E1FC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69F9964F" w14:textId="77777777" w:rsidTr="00964CCB">
        <w:trPr>
          <w:trHeight w:val="113"/>
        </w:trPr>
        <w:tc>
          <w:tcPr>
            <w:tcW w:w="506" w:type="dxa"/>
            <w:tcBorders>
              <w:top w:val="nil"/>
              <w:left w:val="single" w:sz="4" w:space="0" w:color="auto"/>
              <w:bottom w:val="nil"/>
              <w:right w:val="nil"/>
            </w:tcBorders>
          </w:tcPr>
          <w:p w14:paraId="0F899453"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4.2.</w:t>
            </w:r>
          </w:p>
        </w:tc>
        <w:tc>
          <w:tcPr>
            <w:tcW w:w="3322" w:type="dxa"/>
            <w:tcBorders>
              <w:top w:val="nil"/>
              <w:left w:val="nil"/>
              <w:bottom w:val="nil"/>
              <w:right w:val="single" w:sz="4" w:space="0" w:color="auto"/>
            </w:tcBorders>
          </w:tcPr>
          <w:p w14:paraId="2C0C0035"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Emanete Alınan Menkul Değerler</w:t>
            </w:r>
          </w:p>
        </w:tc>
        <w:tc>
          <w:tcPr>
            <w:tcW w:w="708" w:type="dxa"/>
            <w:tcBorders>
              <w:top w:val="nil"/>
              <w:left w:val="single" w:sz="4" w:space="0" w:color="auto"/>
              <w:bottom w:val="nil"/>
              <w:right w:val="single" w:sz="4" w:space="0" w:color="auto"/>
            </w:tcBorders>
            <w:vAlign w:val="center"/>
          </w:tcPr>
          <w:p w14:paraId="6370B2BD"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585F36B" w14:textId="5EB9F2DC"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2.615.342</w:t>
            </w:r>
          </w:p>
        </w:tc>
        <w:tc>
          <w:tcPr>
            <w:tcW w:w="850" w:type="dxa"/>
            <w:tcBorders>
              <w:top w:val="nil"/>
              <w:left w:val="single" w:sz="4" w:space="0" w:color="auto"/>
              <w:bottom w:val="nil"/>
              <w:right w:val="single" w:sz="4" w:space="0" w:color="auto"/>
            </w:tcBorders>
            <w:shd w:val="clear" w:color="auto" w:fill="auto"/>
            <w:vAlign w:val="bottom"/>
          </w:tcPr>
          <w:p w14:paraId="2ED84C41" w14:textId="199BE99A"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664.085</w:t>
            </w:r>
          </w:p>
        </w:tc>
        <w:tc>
          <w:tcPr>
            <w:tcW w:w="891" w:type="dxa"/>
            <w:tcBorders>
              <w:top w:val="nil"/>
              <w:left w:val="single" w:sz="4" w:space="0" w:color="auto"/>
              <w:bottom w:val="nil"/>
              <w:right w:val="single" w:sz="4" w:space="0" w:color="auto"/>
            </w:tcBorders>
            <w:shd w:val="clear" w:color="auto" w:fill="auto"/>
            <w:vAlign w:val="bottom"/>
          </w:tcPr>
          <w:p w14:paraId="3AF2212C" w14:textId="5556884B"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3.279.427</w:t>
            </w:r>
          </w:p>
        </w:tc>
        <w:tc>
          <w:tcPr>
            <w:tcW w:w="851" w:type="dxa"/>
            <w:gridSpan w:val="2"/>
            <w:tcBorders>
              <w:top w:val="nil"/>
              <w:left w:val="single" w:sz="4" w:space="0" w:color="auto"/>
              <w:bottom w:val="nil"/>
              <w:right w:val="single" w:sz="4" w:space="0" w:color="auto"/>
            </w:tcBorders>
            <w:vAlign w:val="bottom"/>
          </w:tcPr>
          <w:p w14:paraId="75EF5A5D" w14:textId="520EE8E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2.593.321</w:t>
            </w:r>
          </w:p>
        </w:tc>
        <w:tc>
          <w:tcPr>
            <w:tcW w:w="824" w:type="dxa"/>
            <w:gridSpan w:val="2"/>
            <w:tcBorders>
              <w:top w:val="nil"/>
              <w:left w:val="single" w:sz="4" w:space="0" w:color="auto"/>
              <w:bottom w:val="nil"/>
              <w:right w:val="single" w:sz="4" w:space="0" w:color="auto"/>
            </w:tcBorders>
            <w:vAlign w:val="bottom"/>
          </w:tcPr>
          <w:p w14:paraId="7A6AA9A0" w14:textId="1B536ECE"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68FA6B77" w14:textId="5FF670E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2.593.321</w:t>
            </w:r>
          </w:p>
        </w:tc>
      </w:tr>
      <w:tr w:rsidR="00CC03A7" w:rsidRPr="000D452F" w14:paraId="49E63519" w14:textId="77777777" w:rsidTr="00964CCB">
        <w:trPr>
          <w:trHeight w:val="113"/>
        </w:trPr>
        <w:tc>
          <w:tcPr>
            <w:tcW w:w="506" w:type="dxa"/>
            <w:tcBorders>
              <w:top w:val="nil"/>
              <w:left w:val="single" w:sz="4" w:space="0" w:color="auto"/>
              <w:bottom w:val="nil"/>
              <w:right w:val="nil"/>
            </w:tcBorders>
          </w:tcPr>
          <w:p w14:paraId="27084BFD"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4.3.</w:t>
            </w:r>
          </w:p>
        </w:tc>
        <w:tc>
          <w:tcPr>
            <w:tcW w:w="3322" w:type="dxa"/>
            <w:tcBorders>
              <w:top w:val="nil"/>
              <w:left w:val="nil"/>
              <w:bottom w:val="nil"/>
              <w:right w:val="single" w:sz="4" w:space="0" w:color="auto"/>
            </w:tcBorders>
          </w:tcPr>
          <w:p w14:paraId="0457E2FC"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Tahsile Alınan Çekler</w:t>
            </w:r>
          </w:p>
        </w:tc>
        <w:tc>
          <w:tcPr>
            <w:tcW w:w="708" w:type="dxa"/>
            <w:tcBorders>
              <w:top w:val="nil"/>
              <w:left w:val="single" w:sz="4" w:space="0" w:color="auto"/>
              <w:bottom w:val="nil"/>
              <w:right w:val="single" w:sz="4" w:space="0" w:color="auto"/>
            </w:tcBorders>
            <w:vAlign w:val="center"/>
          </w:tcPr>
          <w:p w14:paraId="3AAB8842"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19713FB" w14:textId="19B4B164"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2.471.391</w:t>
            </w:r>
          </w:p>
        </w:tc>
        <w:tc>
          <w:tcPr>
            <w:tcW w:w="850" w:type="dxa"/>
            <w:tcBorders>
              <w:top w:val="nil"/>
              <w:left w:val="single" w:sz="4" w:space="0" w:color="auto"/>
              <w:bottom w:val="nil"/>
              <w:right w:val="single" w:sz="4" w:space="0" w:color="auto"/>
            </w:tcBorders>
            <w:shd w:val="clear" w:color="auto" w:fill="auto"/>
            <w:vAlign w:val="bottom"/>
          </w:tcPr>
          <w:p w14:paraId="7BE67360" w14:textId="2DEA1763" w:rsidR="00CC03A7" w:rsidRPr="000D452F" w:rsidRDefault="000D452F" w:rsidP="00F03FCF">
            <w:pPr>
              <w:ind w:left="-284" w:right="92"/>
              <w:jc w:val="right"/>
              <w:rPr>
                <w:rFonts w:ascii="Arial" w:hAnsi="Arial" w:cs="Arial"/>
                <w:color w:val="000000"/>
                <w:sz w:val="14"/>
                <w:szCs w:val="14"/>
              </w:rPr>
            </w:pPr>
            <w:r w:rsidRPr="000D452F">
              <w:rPr>
                <w:rFonts w:ascii="Arial" w:hAnsi="Arial" w:cs="Arial"/>
                <w:color w:val="000000"/>
                <w:sz w:val="14"/>
                <w:szCs w:val="14"/>
              </w:rPr>
              <w:t>439.907</w:t>
            </w:r>
          </w:p>
        </w:tc>
        <w:tc>
          <w:tcPr>
            <w:tcW w:w="891" w:type="dxa"/>
            <w:tcBorders>
              <w:top w:val="nil"/>
              <w:left w:val="single" w:sz="4" w:space="0" w:color="auto"/>
              <w:bottom w:val="nil"/>
              <w:right w:val="single" w:sz="4" w:space="0" w:color="auto"/>
            </w:tcBorders>
            <w:shd w:val="clear" w:color="auto" w:fill="auto"/>
            <w:vAlign w:val="bottom"/>
          </w:tcPr>
          <w:p w14:paraId="52E518FE" w14:textId="5D20AC73"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2.911.298</w:t>
            </w:r>
          </w:p>
        </w:tc>
        <w:tc>
          <w:tcPr>
            <w:tcW w:w="851" w:type="dxa"/>
            <w:gridSpan w:val="2"/>
            <w:tcBorders>
              <w:top w:val="nil"/>
              <w:left w:val="single" w:sz="4" w:space="0" w:color="auto"/>
              <w:bottom w:val="nil"/>
              <w:right w:val="single" w:sz="4" w:space="0" w:color="auto"/>
            </w:tcBorders>
            <w:vAlign w:val="bottom"/>
          </w:tcPr>
          <w:p w14:paraId="39FCB080" w14:textId="2108B5D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803.612</w:t>
            </w:r>
          </w:p>
        </w:tc>
        <w:tc>
          <w:tcPr>
            <w:tcW w:w="824" w:type="dxa"/>
            <w:gridSpan w:val="2"/>
            <w:tcBorders>
              <w:top w:val="nil"/>
              <w:left w:val="single" w:sz="4" w:space="0" w:color="auto"/>
              <w:bottom w:val="nil"/>
              <w:right w:val="single" w:sz="4" w:space="0" w:color="auto"/>
            </w:tcBorders>
            <w:vAlign w:val="bottom"/>
          </w:tcPr>
          <w:p w14:paraId="2E0BEB61" w14:textId="6ACE8E74"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72.891</w:t>
            </w:r>
          </w:p>
        </w:tc>
        <w:tc>
          <w:tcPr>
            <w:tcW w:w="952" w:type="dxa"/>
            <w:tcBorders>
              <w:top w:val="nil"/>
              <w:left w:val="single" w:sz="4" w:space="0" w:color="auto"/>
              <w:bottom w:val="nil"/>
              <w:right w:val="single" w:sz="4" w:space="0" w:color="auto"/>
            </w:tcBorders>
            <w:vAlign w:val="bottom"/>
          </w:tcPr>
          <w:p w14:paraId="1A51A9A7" w14:textId="0C565D0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876.503</w:t>
            </w:r>
          </w:p>
        </w:tc>
      </w:tr>
      <w:tr w:rsidR="00CC03A7" w:rsidRPr="000D452F" w14:paraId="6567CEF7" w14:textId="77777777" w:rsidTr="00964CCB">
        <w:trPr>
          <w:trHeight w:val="113"/>
        </w:trPr>
        <w:tc>
          <w:tcPr>
            <w:tcW w:w="506" w:type="dxa"/>
            <w:tcBorders>
              <w:top w:val="nil"/>
              <w:left w:val="single" w:sz="4" w:space="0" w:color="auto"/>
              <w:bottom w:val="nil"/>
              <w:right w:val="nil"/>
            </w:tcBorders>
          </w:tcPr>
          <w:p w14:paraId="1F8FDA39"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4.4.</w:t>
            </w:r>
          </w:p>
        </w:tc>
        <w:tc>
          <w:tcPr>
            <w:tcW w:w="3322" w:type="dxa"/>
            <w:tcBorders>
              <w:top w:val="nil"/>
              <w:left w:val="nil"/>
              <w:bottom w:val="nil"/>
              <w:right w:val="single" w:sz="4" w:space="0" w:color="auto"/>
            </w:tcBorders>
          </w:tcPr>
          <w:p w14:paraId="6CB383E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Tahsile Alınan Ticari Senetler</w:t>
            </w:r>
          </w:p>
        </w:tc>
        <w:tc>
          <w:tcPr>
            <w:tcW w:w="708" w:type="dxa"/>
            <w:tcBorders>
              <w:top w:val="nil"/>
              <w:left w:val="single" w:sz="4" w:space="0" w:color="auto"/>
              <w:bottom w:val="nil"/>
              <w:right w:val="single" w:sz="4" w:space="0" w:color="auto"/>
            </w:tcBorders>
            <w:vAlign w:val="center"/>
          </w:tcPr>
          <w:p w14:paraId="3DD78ABC"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0F21E19" w14:textId="01895E38"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166.943</w:t>
            </w:r>
          </w:p>
        </w:tc>
        <w:tc>
          <w:tcPr>
            <w:tcW w:w="850" w:type="dxa"/>
            <w:tcBorders>
              <w:top w:val="nil"/>
              <w:left w:val="single" w:sz="4" w:space="0" w:color="auto"/>
              <w:bottom w:val="nil"/>
              <w:right w:val="single" w:sz="4" w:space="0" w:color="auto"/>
            </w:tcBorders>
            <w:shd w:val="clear" w:color="auto" w:fill="auto"/>
            <w:vAlign w:val="bottom"/>
          </w:tcPr>
          <w:p w14:paraId="337969B8" w14:textId="46CD333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3D97A01" w14:textId="5A58BA97"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166.943</w:t>
            </w:r>
          </w:p>
        </w:tc>
        <w:tc>
          <w:tcPr>
            <w:tcW w:w="851" w:type="dxa"/>
            <w:gridSpan w:val="2"/>
            <w:tcBorders>
              <w:top w:val="nil"/>
              <w:left w:val="single" w:sz="4" w:space="0" w:color="auto"/>
              <w:bottom w:val="nil"/>
              <w:right w:val="single" w:sz="4" w:space="0" w:color="auto"/>
            </w:tcBorders>
            <w:vAlign w:val="bottom"/>
          </w:tcPr>
          <w:p w14:paraId="592A611D" w14:textId="6634B22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23.422</w:t>
            </w:r>
          </w:p>
        </w:tc>
        <w:tc>
          <w:tcPr>
            <w:tcW w:w="824" w:type="dxa"/>
            <w:gridSpan w:val="2"/>
            <w:tcBorders>
              <w:top w:val="nil"/>
              <w:left w:val="single" w:sz="4" w:space="0" w:color="auto"/>
              <w:bottom w:val="nil"/>
              <w:right w:val="single" w:sz="4" w:space="0" w:color="auto"/>
            </w:tcBorders>
            <w:vAlign w:val="bottom"/>
          </w:tcPr>
          <w:p w14:paraId="49DC6CD4" w14:textId="113BEC22"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2847CBF2" w14:textId="683BD33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23.422</w:t>
            </w:r>
          </w:p>
        </w:tc>
      </w:tr>
      <w:tr w:rsidR="00CC03A7" w:rsidRPr="000D452F" w14:paraId="58DD5C16" w14:textId="77777777" w:rsidTr="00964CCB">
        <w:trPr>
          <w:trHeight w:val="113"/>
        </w:trPr>
        <w:tc>
          <w:tcPr>
            <w:tcW w:w="506" w:type="dxa"/>
            <w:tcBorders>
              <w:top w:val="nil"/>
              <w:left w:val="single" w:sz="4" w:space="0" w:color="auto"/>
              <w:bottom w:val="nil"/>
              <w:right w:val="nil"/>
            </w:tcBorders>
          </w:tcPr>
          <w:p w14:paraId="5A7BC194"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4.5.</w:t>
            </w:r>
          </w:p>
        </w:tc>
        <w:tc>
          <w:tcPr>
            <w:tcW w:w="3322" w:type="dxa"/>
            <w:tcBorders>
              <w:top w:val="nil"/>
              <w:left w:val="nil"/>
              <w:bottom w:val="nil"/>
              <w:right w:val="single" w:sz="4" w:space="0" w:color="auto"/>
            </w:tcBorders>
          </w:tcPr>
          <w:p w14:paraId="58BE4187"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Tahsile Alınan Diğer Kıymetler</w:t>
            </w:r>
          </w:p>
        </w:tc>
        <w:tc>
          <w:tcPr>
            <w:tcW w:w="708" w:type="dxa"/>
            <w:tcBorders>
              <w:top w:val="nil"/>
              <w:left w:val="single" w:sz="4" w:space="0" w:color="auto"/>
              <w:bottom w:val="nil"/>
              <w:right w:val="single" w:sz="4" w:space="0" w:color="auto"/>
            </w:tcBorders>
            <w:vAlign w:val="center"/>
          </w:tcPr>
          <w:p w14:paraId="15E4AE10"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00F66360" w14:textId="40CB33C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074EF8E6" w14:textId="4E8F60C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7BAF4AAC" w14:textId="6D81285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0ED099E4" w14:textId="0EA2583C"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73AC8330" w14:textId="42DE8EB9"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3C31AD97" w14:textId="5A221674"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7F4FD5BB" w14:textId="77777777" w:rsidTr="00964CCB">
        <w:trPr>
          <w:trHeight w:val="113"/>
        </w:trPr>
        <w:tc>
          <w:tcPr>
            <w:tcW w:w="506" w:type="dxa"/>
            <w:tcBorders>
              <w:top w:val="nil"/>
              <w:left w:val="single" w:sz="4" w:space="0" w:color="auto"/>
              <w:bottom w:val="nil"/>
              <w:right w:val="nil"/>
            </w:tcBorders>
          </w:tcPr>
          <w:p w14:paraId="3F2296DA"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4.6.</w:t>
            </w:r>
          </w:p>
        </w:tc>
        <w:tc>
          <w:tcPr>
            <w:tcW w:w="3322" w:type="dxa"/>
            <w:tcBorders>
              <w:top w:val="nil"/>
              <w:left w:val="nil"/>
              <w:bottom w:val="nil"/>
              <w:right w:val="single" w:sz="4" w:space="0" w:color="auto"/>
            </w:tcBorders>
          </w:tcPr>
          <w:p w14:paraId="2D02016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İhracına Aracı Olunan Kıymetler</w:t>
            </w:r>
          </w:p>
        </w:tc>
        <w:tc>
          <w:tcPr>
            <w:tcW w:w="708" w:type="dxa"/>
            <w:tcBorders>
              <w:top w:val="nil"/>
              <w:left w:val="single" w:sz="4" w:space="0" w:color="auto"/>
              <w:bottom w:val="nil"/>
              <w:right w:val="single" w:sz="4" w:space="0" w:color="auto"/>
            </w:tcBorders>
            <w:vAlign w:val="center"/>
          </w:tcPr>
          <w:p w14:paraId="40FC04C9"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1F507A59" w14:textId="0EF6186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6D726E50" w14:textId="12121BAE"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59FEE5ED" w14:textId="5BBC9EE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22C7A079" w14:textId="051FAAC6"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5F640098" w14:textId="6F1615C9"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1A77C1BB" w14:textId="68C4528E"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71CEABA5" w14:textId="77777777" w:rsidTr="00964CCB">
        <w:trPr>
          <w:trHeight w:val="113"/>
        </w:trPr>
        <w:tc>
          <w:tcPr>
            <w:tcW w:w="506" w:type="dxa"/>
            <w:tcBorders>
              <w:top w:val="nil"/>
              <w:left w:val="single" w:sz="4" w:space="0" w:color="auto"/>
              <w:bottom w:val="nil"/>
              <w:right w:val="nil"/>
            </w:tcBorders>
          </w:tcPr>
          <w:p w14:paraId="34C76CFB"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4.7.</w:t>
            </w:r>
          </w:p>
        </w:tc>
        <w:tc>
          <w:tcPr>
            <w:tcW w:w="3322" w:type="dxa"/>
            <w:tcBorders>
              <w:top w:val="nil"/>
              <w:left w:val="nil"/>
              <w:bottom w:val="nil"/>
              <w:right w:val="single" w:sz="4" w:space="0" w:color="auto"/>
            </w:tcBorders>
          </w:tcPr>
          <w:p w14:paraId="61ACB15F"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Emanet Kıymetler</w:t>
            </w:r>
          </w:p>
        </w:tc>
        <w:tc>
          <w:tcPr>
            <w:tcW w:w="708" w:type="dxa"/>
            <w:tcBorders>
              <w:top w:val="nil"/>
              <w:left w:val="single" w:sz="4" w:space="0" w:color="auto"/>
              <w:bottom w:val="nil"/>
              <w:right w:val="single" w:sz="4" w:space="0" w:color="auto"/>
            </w:tcBorders>
            <w:vAlign w:val="center"/>
          </w:tcPr>
          <w:p w14:paraId="391D81B3"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C0570FE" w14:textId="3B137DFF" w:rsidR="00CC03A7" w:rsidRPr="000D452F" w:rsidRDefault="00DA769D"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844</w:t>
            </w:r>
          </w:p>
        </w:tc>
        <w:tc>
          <w:tcPr>
            <w:tcW w:w="850" w:type="dxa"/>
            <w:tcBorders>
              <w:top w:val="nil"/>
              <w:left w:val="single" w:sz="4" w:space="0" w:color="auto"/>
              <w:bottom w:val="nil"/>
              <w:right w:val="single" w:sz="4" w:space="0" w:color="auto"/>
            </w:tcBorders>
            <w:shd w:val="clear" w:color="auto" w:fill="auto"/>
            <w:vAlign w:val="bottom"/>
          </w:tcPr>
          <w:p w14:paraId="37CC8642" w14:textId="318DE49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3C475E7B" w14:textId="1EC9C871" w:rsidR="00CC03A7" w:rsidRPr="000D452F" w:rsidRDefault="00DA769D"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844</w:t>
            </w:r>
          </w:p>
        </w:tc>
        <w:tc>
          <w:tcPr>
            <w:tcW w:w="851" w:type="dxa"/>
            <w:gridSpan w:val="2"/>
            <w:tcBorders>
              <w:top w:val="nil"/>
              <w:left w:val="single" w:sz="4" w:space="0" w:color="auto"/>
              <w:bottom w:val="nil"/>
              <w:right w:val="single" w:sz="4" w:space="0" w:color="auto"/>
            </w:tcBorders>
            <w:vAlign w:val="bottom"/>
          </w:tcPr>
          <w:p w14:paraId="1900599F" w14:textId="2AE73184"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894</w:t>
            </w:r>
          </w:p>
        </w:tc>
        <w:tc>
          <w:tcPr>
            <w:tcW w:w="824" w:type="dxa"/>
            <w:gridSpan w:val="2"/>
            <w:tcBorders>
              <w:top w:val="nil"/>
              <w:left w:val="single" w:sz="4" w:space="0" w:color="auto"/>
              <w:bottom w:val="nil"/>
              <w:right w:val="single" w:sz="4" w:space="0" w:color="auto"/>
            </w:tcBorders>
            <w:vAlign w:val="bottom"/>
          </w:tcPr>
          <w:p w14:paraId="3D7AE06F" w14:textId="3D4EC445"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2E00DA97" w14:textId="4E9FF97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894</w:t>
            </w:r>
          </w:p>
        </w:tc>
      </w:tr>
      <w:tr w:rsidR="00CC03A7" w:rsidRPr="000D452F" w14:paraId="5B3637C2" w14:textId="77777777" w:rsidTr="00964CCB">
        <w:trPr>
          <w:trHeight w:val="113"/>
        </w:trPr>
        <w:tc>
          <w:tcPr>
            <w:tcW w:w="506" w:type="dxa"/>
            <w:tcBorders>
              <w:top w:val="nil"/>
              <w:left w:val="single" w:sz="4" w:space="0" w:color="auto"/>
              <w:bottom w:val="nil"/>
              <w:right w:val="nil"/>
            </w:tcBorders>
          </w:tcPr>
          <w:p w14:paraId="209BBC26"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4.8.</w:t>
            </w:r>
          </w:p>
        </w:tc>
        <w:tc>
          <w:tcPr>
            <w:tcW w:w="3322" w:type="dxa"/>
            <w:tcBorders>
              <w:top w:val="nil"/>
              <w:left w:val="nil"/>
              <w:bottom w:val="nil"/>
              <w:right w:val="single" w:sz="4" w:space="0" w:color="auto"/>
            </w:tcBorders>
          </w:tcPr>
          <w:p w14:paraId="118DC42A"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Emanet Kıymet Alanlar</w:t>
            </w:r>
          </w:p>
        </w:tc>
        <w:tc>
          <w:tcPr>
            <w:tcW w:w="708" w:type="dxa"/>
            <w:tcBorders>
              <w:top w:val="nil"/>
              <w:left w:val="single" w:sz="4" w:space="0" w:color="auto"/>
              <w:bottom w:val="nil"/>
              <w:right w:val="single" w:sz="4" w:space="0" w:color="auto"/>
            </w:tcBorders>
            <w:vAlign w:val="center"/>
          </w:tcPr>
          <w:p w14:paraId="06AB483E"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3FF22D9" w14:textId="69B8C8C1"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3.447.440</w:t>
            </w:r>
          </w:p>
        </w:tc>
        <w:tc>
          <w:tcPr>
            <w:tcW w:w="850" w:type="dxa"/>
            <w:tcBorders>
              <w:top w:val="nil"/>
              <w:left w:val="single" w:sz="4" w:space="0" w:color="auto"/>
              <w:bottom w:val="nil"/>
              <w:right w:val="single" w:sz="4" w:space="0" w:color="auto"/>
            </w:tcBorders>
            <w:shd w:val="clear" w:color="auto" w:fill="auto"/>
            <w:vAlign w:val="bottom"/>
          </w:tcPr>
          <w:p w14:paraId="1DE8E51B" w14:textId="0B58F46D" w:rsidR="00CC03A7" w:rsidRPr="000D452F" w:rsidRDefault="000D452F" w:rsidP="000D452F">
            <w:pPr>
              <w:ind w:left="-284" w:right="92"/>
              <w:jc w:val="right"/>
              <w:rPr>
                <w:rFonts w:ascii="Arial" w:hAnsi="Arial" w:cs="Arial"/>
                <w:color w:val="000000"/>
                <w:sz w:val="14"/>
                <w:szCs w:val="14"/>
              </w:rPr>
            </w:pPr>
            <w:r w:rsidRPr="000D452F">
              <w:rPr>
                <w:rFonts w:asciiTheme="minorBidi" w:hAnsiTheme="minorBidi" w:cstheme="minorBidi"/>
                <w:sz w:val="14"/>
                <w:szCs w:val="14"/>
              </w:rPr>
              <w:t>4.717.610</w:t>
            </w:r>
          </w:p>
        </w:tc>
        <w:tc>
          <w:tcPr>
            <w:tcW w:w="891" w:type="dxa"/>
            <w:tcBorders>
              <w:top w:val="nil"/>
              <w:left w:val="single" w:sz="4" w:space="0" w:color="auto"/>
              <w:bottom w:val="nil"/>
              <w:right w:val="single" w:sz="4" w:space="0" w:color="auto"/>
            </w:tcBorders>
            <w:shd w:val="clear" w:color="auto" w:fill="auto"/>
            <w:vAlign w:val="bottom"/>
          </w:tcPr>
          <w:p w14:paraId="0AAA0378" w14:textId="4FA7B601"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8.165.050</w:t>
            </w:r>
          </w:p>
        </w:tc>
        <w:tc>
          <w:tcPr>
            <w:tcW w:w="851" w:type="dxa"/>
            <w:gridSpan w:val="2"/>
            <w:tcBorders>
              <w:top w:val="nil"/>
              <w:left w:val="single" w:sz="4" w:space="0" w:color="auto"/>
              <w:bottom w:val="nil"/>
              <w:right w:val="single" w:sz="4" w:space="0" w:color="auto"/>
            </w:tcBorders>
            <w:vAlign w:val="bottom"/>
          </w:tcPr>
          <w:p w14:paraId="3753D116" w14:textId="026368A7"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1.179.192</w:t>
            </w:r>
          </w:p>
        </w:tc>
        <w:tc>
          <w:tcPr>
            <w:tcW w:w="824" w:type="dxa"/>
            <w:gridSpan w:val="2"/>
            <w:tcBorders>
              <w:top w:val="nil"/>
              <w:left w:val="single" w:sz="4" w:space="0" w:color="auto"/>
              <w:bottom w:val="nil"/>
              <w:right w:val="single" w:sz="4" w:space="0" w:color="auto"/>
            </w:tcBorders>
            <w:vAlign w:val="bottom"/>
          </w:tcPr>
          <w:p w14:paraId="2588FF34" w14:textId="11CC5579"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2.039.154</w:t>
            </w:r>
          </w:p>
        </w:tc>
        <w:tc>
          <w:tcPr>
            <w:tcW w:w="952" w:type="dxa"/>
            <w:tcBorders>
              <w:top w:val="nil"/>
              <w:left w:val="single" w:sz="4" w:space="0" w:color="auto"/>
              <w:bottom w:val="nil"/>
              <w:right w:val="single" w:sz="4" w:space="0" w:color="auto"/>
            </w:tcBorders>
            <w:vAlign w:val="bottom"/>
          </w:tcPr>
          <w:p w14:paraId="13B328F0" w14:textId="6A310E1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3.218.346</w:t>
            </w:r>
          </w:p>
        </w:tc>
      </w:tr>
      <w:tr w:rsidR="00CC03A7" w:rsidRPr="000D452F" w14:paraId="3FD5652F" w14:textId="77777777" w:rsidTr="00964CCB">
        <w:trPr>
          <w:trHeight w:val="113"/>
        </w:trPr>
        <w:tc>
          <w:tcPr>
            <w:tcW w:w="506" w:type="dxa"/>
            <w:tcBorders>
              <w:top w:val="nil"/>
              <w:left w:val="single" w:sz="4" w:space="0" w:color="auto"/>
              <w:bottom w:val="nil"/>
              <w:right w:val="nil"/>
            </w:tcBorders>
          </w:tcPr>
          <w:p w14:paraId="4A05ECA3"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V.</w:t>
            </w:r>
          </w:p>
        </w:tc>
        <w:tc>
          <w:tcPr>
            <w:tcW w:w="3322" w:type="dxa"/>
            <w:tcBorders>
              <w:top w:val="nil"/>
              <w:left w:val="nil"/>
              <w:bottom w:val="nil"/>
              <w:right w:val="single" w:sz="4" w:space="0" w:color="auto"/>
            </w:tcBorders>
          </w:tcPr>
          <w:p w14:paraId="6053F6EA"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REHİNLİ KIYMETLER</w:t>
            </w:r>
          </w:p>
        </w:tc>
        <w:tc>
          <w:tcPr>
            <w:tcW w:w="708" w:type="dxa"/>
            <w:tcBorders>
              <w:top w:val="nil"/>
              <w:left w:val="single" w:sz="4" w:space="0" w:color="auto"/>
              <w:bottom w:val="nil"/>
              <w:right w:val="single" w:sz="4" w:space="0" w:color="auto"/>
            </w:tcBorders>
            <w:vAlign w:val="center"/>
          </w:tcPr>
          <w:p w14:paraId="103456B6"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top w:val="nil"/>
              <w:left w:val="nil"/>
              <w:bottom w:val="nil"/>
              <w:right w:val="single" w:sz="4" w:space="0" w:color="auto"/>
            </w:tcBorders>
            <w:shd w:val="clear" w:color="auto" w:fill="auto"/>
            <w:vAlign w:val="bottom"/>
          </w:tcPr>
          <w:p w14:paraId="42EF4694" w14:textId="3F72AF3B"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141.916.248</w:t>
            </w:r>
          </w:p>
        </w:tc>
        <w:tc>
          <w:tcPr>
            <w:tcW w:w="850" w:type="dxa"/>
            <w:tcBorders>
              <w:top w:val="nil"/>
              <w:left w:val="single" w:sz="4" w:space="0" w:color="auto"/>
              <w:bottom w:val="nil"/>
              <w:right w:val="single" w:sz="4" w:space="0" w:color="auto"/>
            </w:tcBorders>
            <w:shd w:val="clear" w:color="auto" w:fill="auto"/>
            <w:vAlign w:val="bottom"/>
          </w:tcPr>
          <w:p w14:paraId="70737A06" w14:textId="610BB60F"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8.887.580</w:t>
            </w:r>
          </w:p>
        </w:tc>
        <w:tc>
          <w:tcPr>
            <w:tcW w:w="891" w:type="dxa"/>
            <w:tcBorders>
              <w:top w:val="nil"/>
              <w:left w:val="single" w:sz="4" w:space="0" w:color="auto"/>
              <w:bottom w:val="nil"/>
              <w:right w:val="single" w:sz="4" w:space="0" w:color="auto"/>
            </w:tcBorders>
            <w:shd w:val="clear" w:color="auto" w:fill="auto"/>
            <w:vAlign w:val="bottom"/>
          </w:tcPr>
          <w:p w14:paraId="191D255A" w14:textId="30C9A787"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150.803.828</w:t>
            </w:r>
          </w:p>
        </w:tc>
        <w:tc>
          <w:tcPr>
            <w:tcW w:w="851" w:type="dxa"/>
            <w:gridSpan w:val="2"/>
            <w:tcBorders>
              <w:top w:val="nil"/>
              <w:left w:val="single" w:sz="4" w:space="0" w:color="auto"/>
              <w:bottom w:val="nil"/>
              <w:right w:val="single" w:sz="4" w:space="0" w:color="auto"/>
            </w:tcBorders>
            <w:vAlign w:val="bottom"/>
          </w:tcPr>
          <w:p w14:paraId="0E2EBA33" w14:textId="3AB27E06"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63.272.741</w:t>
            </w:r>
          </w:p>
        </w:tc>
        <w:tc>
          <w:tcPr>
            <w:tcW w:w="824" w:type="dxa"/>
            <w:gridSpan w:val="2"/>
            <w:tcBorders>
              <w:top w:val="nil"/>
              <w:left w:val="single" w:sz="4" w:space="0" w:color="auto"/>
              <w:bottom w:val="nil"/>
              <w:right w:val="single" w:sz="4" w:space="0" w:color="auto"/>
            </w:tcBorders>
            <w:vAlign w:val="bottom"/>
          </w:tcPr>
          <w:p w14:paraId="31A9FB76" w14:textId="66F7C498" w:rsidR="00CC03A7" w:rsidRPr="000D452F" w:rsidRDefault="00CC03A7"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3.966.318</w:t>
            </w:r>
          </w:p>
        </w:tc>
        <w:tc>
          <w:tcPr>
            <w:tcW w:w="952" w:type="dxa"/>
            <w:tcBorders>
              <w:top w:val="nil"/>
              <w:left w:val="single" w:sz="4" w:space="0" w:color="auto"/>
              <w:bottom w:val="nil"/>
              <w:right w:val="single" w:sz="4" w:space="0" w:color="auto"/>
            </w:tcBorders>
            <w:vAlign w:val="bottom"/>
          </w:tcPr>
          <w:p w14:paraId="6120BBE7" w14:textId="76F63802"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67.239.059</w:t>
            </w:r>
          </w:p>
        </w:tc>
      </w:tr>
      <w:tr w:rsidR="00CC03A7" w:rsidRPr="000D452F" w14:paraId="1C4F20A6" w14:textId="77777777" w:rsidTr="00964CCB">
        <w:trPr>
          <w:trHeight w:val="113"/>
        </w:trPr>
        <w:tc>
          <w:tcPr>
            <w:tcW w:w="506" w:type="dxa"/>
            <w:tcBorders>
              <w:top w:val="nil"/>
              <w:left w:val="single" w:sz="4" w:space="0" w:color="auto"/>
              <w:bottom w:val="nil"/>
              <w:right w:val="nil"/>
            </w:tcBorders>
          </w:tcPr>
          <w:p w14:paraId="789794DC"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5.1.</w:t>
            </w:r>
          </w:p>
        </w:tc>
        <w:tc>
          <w:tcPr>
            <w:tcW w:w="3322" w:type="dxa"/>
            <w:tcBorders>
              <w:top w:val="nil"/>
              <w:left w:val="nil"/>
              <w:bottom w:val="nil"/>
              <w:right w:val="single" w:sz="4" w:space="0" w:color="auto"/>
            </w:tcBorders>
          </w:tcPr>
          <w:p w14:paraId="6A36C57D"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Menkul Kıymetler</w:t>
            </w:r>
          </w:p>
        </w:tc>
        <w:tc>
          <w:tcPr>
            <w:tcW w:w="708" w:type="dxa"/>
            <w:tcBorders>
              <w:top w:val="nil"/>
              <w:left w:val="single" w:sz="4" w:space="0" w:color="auto"/>
              <w:bottom w:val="nil"/>
              <w:right w:val="single" w:sz="4" w:space="0" w:color="auto"/>
            </w:tcBorders>
            <w:vAlign w:val="center"/>
          </w:tcPr>
          <w:p w14:paraId="52433921"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77F39654" w14:textId="2D9958F3" w:rsidR="00CC03A7" w:rsidRPr="000D452F" w:rsidRDefault="000D452F">
            <w:pPr>
              <w:ind w:left="-284" w:right="92"/>
              <w:jc w:val="right"/>
              <w:rPr>
                <w:rFonts w:ascii="Arial" w:hAnsi="Arial" w:cs="Arial"/>
                <w:color w:val="000000"/>
                <w:sz w:val="14"/>
                <w:szCs w:val="14"/>
              </w:rPr>
            </w:pPr>
            <w:r w:rsidRPr="000D452F">
              <w:rPr>
                <w:rFonts w:ascii="Arial" w:hAnsi="Arial" w:cs="Arial"/>
                <w:color w:val="000000"/>
                <w:sz w:val="14"/>
                <w:szCs w:val="14"/>
              </w:rPr>
              <w:t>207.150</w:t>
            </w:r>
          </w:p>
        </w:tc>
        <w:tc>
          <w:tcPr>
            <w:tcW w:w="850" w:type="dxa"/>
            <w:tcBorders>
              <w:top w:val="nil"/>
              <w:left w:val="single" w:sz="4" w:space="0" w:color="auto"/>
              <w:bottom w:val="nil"/>
              <w:right w:val="single" w:sz="4" w:space="0" w:color="auto"/>
            </w:tcBorders>
            <w:shd w:val="clear" w:color="auto" w:fill="auto"/>
            <w:vAlign w:val="bottom"/>
          </w:tcPr>
          <w:p w14:paraId="56DB1192" w14:textId="7233694C" w:rsidR="00CC03A7" w:rsidRPr="000D452F" w:rsidRDefault="00647009"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2D3DEE06" w14:textId="50A19DCD"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207.150</w:t>
            </w:r>
          </w:p>
        </w:tc>
        <w:tc>
          <w:tcPr>
            <w:tcW w:w="851" w:type="dxa"/>
            <w:gridSpan w:val="2"/>
            <w:tcBorders>
              <w:top w:val="nil"/>
              <w:left w:val="single" w:sz="4" w:space="0" w:color="auto"/>
              <w:bottom w:val="nil"/>
              <w:right w:val="single" w:sz="4" w:space="0" w:color="auto"/>
            </w:tcBorders>
            <w:vAlign w:val="bottom"/>
          </w:tcPr>
          <w:p w14:paraId="3BE129CE" w14:textId="6C997E3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61.650</w:t>
            </w:r>
          </w:p>
        </w:tc>
        <w:tc>
          <w:tcPr>
            <w:tcW w:w="824" w:type="dxa"/>
            <w:gridSpan w:val="2"/>
            <w:tcBorders>
              <w:top w:val="nil"/>
              <w:left w:val="single" w:sz="4" w:space="0" w:color="auto"/>
              <w:bottom w:val="nil"/>
              <w:right w:val="single" w:sz="4" w:space="0" w:color="auto"/>
            </w:tcBorders>
            <w:vAlign w:val="bottom"/>
          </w:tcPr>
          <w:p w14:paraId="480DA491" w14:textId="4A3DD98E"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4E6F3B9F" w14:textId="5ECF92A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61.650</w:t>
            </w:r>
          </w:p>
        </w:tc>
      </w:tr>
      <w:tr w:rsidR="00CC03A7" w:rsidRPr="000D452F" w14:paraId="6ACD4A88" w14:textId="77777777" w:rsidTr="00964CCB">
        <w:trPr>
          <w:trHeight w:val="113"/>
        </w:trPr>
        <w:tc>
          <w:tcPr>
            <w:tcW w:w="506" w:type="dxa"/>
            <w:tcBorders>
              <w:top w:val="nil"/>
              <w:left w:val="single" w:sz="4" w:space="0" w:color="auto"/>
              <w:bottom w:val="nil"/>
              <w:right w:val="nil"/>
            </w:tcBorders>
          </w:tcPr>
          <w:p w14:paraId="22A44AA3"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5.2.</w:t>
            </w:r>
          </w:p>
        </w:tc>
        <w:tc>
          <w:tcPr>
            <w:tcW w:w="3322" w:type="dxa"/>
            <w:tcBorders>
              <w:top w:val="nil"/>
              <w:left w:val="nil"/>
              <w:bottom w:val="nil"/>
              <w:right w:val="single" w:sz="4" w:space="0" w:color="auto"/>
            </w:tcBorders>
          </w:tcPr>
          <w:p w14:paraId="13D009E3"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Teminat Senetleri</w:t>
            </w:r>
          </w:p>
        </w:tc>
        <w:tc>
          <w:tcPr>
            <w:tcW w:w="708" w:type="dxa"/>
            <w:tcBorders>
              <w:top w:val="nil"/>
              <w:left w:val="single" w:sz="4" w:space="0" w:color="auto"/>
              <w:bottom w:val="nil"/>
              <w:right w:val="single" w:sz="4" w:space="0" w:color="auto"/>
            </w:tcBorders>
            <w:vAlign w:val="center"/>
          </w:tcPr>
          <w:p w14:paraId="2F18058F"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479A0C5A" w14:textId="0325CCAE"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7BD8A485" w14:textId="5C29CF8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412C7BA0" w14:textId="4B0A6CB8"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628F85F6" w14:textId="578C63F1"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bCs/>
                <w:sz w:val="14"/>
                <w:szCs w:val="14"/>
              </w:rPr>
              <w:t>-</w:t>
            </w:r>
          </w:p>
        </w:tc>
        <w:tc>
          <w:tcPr>
            <w:tcW w:w="824" w:type="dxa"/>
            <w:gridSpan w:val="2"/>
            <w:tcBorders>
              <w:top w:val="nil"/>
              <w:left w:val="single" w:sz="4" w:space="0" w:color="auto"/>
              <w:bottom w:val="nil"/>
              <w:right w:val="single" w:sz="4" w:space="0" w:color="auto"/>
            </w:tcBorders>
            <w:vAlign w:val="bottom"/>
          </w:tcPr>
          <w:p w14:paraId="37130A3B" w14:textId="41CFEA5D"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bCs/>
                <w:sz w:val="14"/>
                <w:szCs w:val="14"/>
              </w:rPr>
              <w:t>-</w:t>
            </w:r>
          </w:p>
        </w:tc>
        <w:tc>
          <w:tcPr>
            <w:tcW w:w="952" w:type="dxa"/>
            <w:tcBorders>
              <w:top w:val="nil"/>
              <w:left w:val="single" w:sz="4" w:space="0" w:color="auto"/>
              <w:bottom w:val="nil"/>
              <w:right w:val="single" w:sz="4" w:space="0" w:color="auto"/>
            </w:tcBorders>
            <w:vAlign w:val="bottom"/>
          </w:tcPr>
          <w:p w14:paraId="707C476E" w14:textId="5C39AFC3"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17BCFE6A" w14:textId="77777777" w:rsidTr="00964CCB">
        <w:trPr>
          <w:trHeight w:val="113"/>
        </w:trPr>
        <w:tc>
          <w:tcPr>
            <w:tcW w:w="506" w:type="dxa"/>
            <w:tcBorders>
              <w:top w:val="nil"/>
              <w:left w:val="single" w:sz="4" w:space="0" w:color="auto"/>
              <w:bottom w:val="nil"/>
              <w:right w:val="nil"/>
            </w:tcBorders>
          </w:tcPr>
          <w:p w14:paraId="60B1421C"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5.3.</w:t>
            </w:r>
          </w:p>
        </w:tc>
        <w:tc>
          <w:tcPr>
            <w:tcW w:w="3322" w:type="dxa"/>
            <w:tcBorders>
              <w:top w:val="nil"/>
              <w:left w:val="nil"/>
              <w:bottom w:val="nil"/>
              <w:right w:val="single" w:sz="4" w:space="0" w:color="auto"/>
            </w:tcBorders>
          </w:tcPr>
          <w:p w14:paraId="0B420C02"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Emtia</w:t>
            </w:r>
          </w:p>
        </w:tc>
        <w:tc>
          <w:tcPr>
            <w:tcW w:w="708" w:type="dxa"/>
            <w:tcBorders>
              <w:top w:val="nil"/>
              <w:left w:val="single" w:sz="4" w:space="0" w:color="auto"/>
              <w:bottom w:val="nil"/>
              <w:right w:val="single" w:sz="4" w:space="0" w:color="auto"/>
            </w:tcBorders>
            <w:vAlign w:val="center"/>
          </w:tcPr>
          <w:p w14:paraId="7FD36869"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6C59937B" w14:textId="137B3EAE"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2.432.206</w:t>
            </w:r>
          </w:p>
        </w:tc>
        <w:tc>
          <w:tcPr>
            <w:tcW w:w="850" w:type="dxa"/>
            <w:tcBorders>
              <w:top w:val="nil"/>
              <w:left w:val="single" w:sz="4" w:space="0" w:color="auto"/>
              <w:bottom w:val="nil"/>
              <w:right w:val="single" w:sz="4" w:space="0" w:color="auto"/>
            </w:tcBorders>
            <w:shd w:val="clear" w:color="auto" w:fill="auto"/>
            <w:vAlign w:val="bottom"/>
          </w:tcPr>
          <w:p w14:paraId="437BC1F5" w14:textId="170B2858"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22.511</w:t>
            </w:r>
          </w:p>
        </w:tc>
        <w:tc>
          <w:tcPr>
            <w:tcW w:w="891" w:type="dxa"/>
            <w:tcBorders>
              <w:top w:val="nil"/>
              <w:left w:val="single" w:sz="4" w:space="0" w:color="auto"/>
              <w:bottom w:val="nil"/>
              <w:right w:val="single" w:sz="4" w:space="0" w:color="auto"/>
            </w:tcBorders>
            <w:shd w:val="clear" w:color="auto" w:fill="auto"/>
            <w:vAlign w:val="bottom"/>
          </w:tcPr>
          <w:p w14:paraId="7DCC999C" w14:textId="36924F66"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2.454.717</w:t>
            </w:r>
          </w:p>
        </w:tc>
        <w:tc>
          <w:tcPr>
            <w:tcW w:w="851" w:type="dxa"/>
            <w:gridSpan w:val="2"/>
            <w:tcBorders>
              <w:top w:val="nil"/>
              <w:left w:val="single" w:sz="4" w:space="0" w:color="auto"/>
              <w:bottom w:val="nil"/>
              <w:right w:val="single" w:sz="4" w:space="0" w:color="auto"/>
            </w:tcBorders>
            <w:vAlign w:val="bottom"/>
          </w:tcPr>
          <w:p w14:paraId="2D2DEC0F" w14:textId="3FE2EB8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760.269</w:t>
            </w:r>
          </w:p>
        </w:tc>
        <w:tc>
          <w:tcPr>
            <w:tcW w:w="824" w:type="dxa"/>
            <w:gridSpan w:val="2"/>
            <w:tcBorders>
              <w:top w:val="nil"/>
              <w:left w:val="single" w:sz="4" w:space="0" w:color="auto"/>
              <w:bottom w:val="nil"/>
              <w:right w:val="single" w:sz="4" w:space="0" w:color="auto"/>
            </w:tcBorders>
            <w:vAlign w:val="bottom"/>
          </w:tcPr>
          <w:p w14:paraId="55C5D4FD" w14:textId="605EBA17"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2188CA13" w14:textId="2C18B44B"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760.269</w:t>
            </w:r>
          </w:p>
        </w:tc>
      </w:tr>
      <w:tr w:rsidR="00CC03A7" w:rsidRPr="000D452F" w14:paraId="14EB8AF0" w14:textId="77777777" w:rsidTr="00964CCB">
        <w:trPr>
          <w:trHeight w:val="113"/>
        </w:trPr>
        <w:tc>
          <w:tcPr>
            <w:tcW w:w="506" w:type="dxa"/>
            <w:tcBorders>
              <w:top w:val="nil"/>
              <w:left w:val="single" w:sz="4" w:space="0" w:color="auto"/>
              <w:bottom w:val="nil"/>
              <w:right w:val="nil"/>
            </w:tcBorders>
          </w:tcPr>
          <w:p w14:paraId="4878F53C"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5.4.</w:t>
            </w:r>
          </w:p>
        </w:tc>
        <w:tc>
          <w:tcPr>
            <w:tcW w:w="3322" w:type="dxa"/>
            <w:tcBorders>
              <w:top w:val="nil"/>
              <w:left w:val="nil"/>
              <w:bottom w:val="nil"/>
              <w:right w:val="single" w:sz="4" w:space="0" w:color="auto"/>
            </w:tcBorders>
          </w:tcPr>
          <w:p w14:paraId="6364D8A2" w14:textId="77777777" w:rsidR="00CC03A7" w:rsidRPr="000D452F" w:rsidRDefault="00CC03A7" w:rsidP="00CC03A7">
            <w:pPr>
              <w:autoSpaceDE w:val="0"/>
              <w:autoSpaceDN w:val="0"/>
              <w:adjustRightInd w:val="0"/>
              <w:jc w:val="both"/>
              <w:rPr>
                <w:rFonts w:ascii="Arial" w:hAnsi="Arial" w:cs="Arial"/>
                <w:sz w:val="14"/>
                <w:szCs w:val="14"/>
              </w:rPr>
            </w:pPr>
            <w:proofErr w:type="spellStart"/>
            <w:r w:rsidRPr="000D452F">
              <w:rPr>
                <w:rFonts w:ascii="Arial" w:hAnsi="Arial" w:cs="Arial"/>
                <w:sz w:val="14"/>
                <w:szCs w:val="14"/>
              </w:rPr>
              <w:t>Varant</w:t>
            </w:r>
            <w:proofErr w:type="spellEnd"/>
          </w:p>
        </w:tc>
        <w:tc>
          <w:tcPr>
            <w:tcW w:w="708" w:type="dxa"/>
            <w:tcBorders>
              <w:top w:val="nil"/>
              <w:left w:val="single" w:sz="4" w:space="0" w:color="auto"/>
              <w:bottom w:val="nil"/>
              <w:right w:val="single" w:sz="4" w:space="0" w:color="auto"/>
            </w:tcBorders>
            <w:vAlign w:val="center"/>
          </w:tcPr>
          <w:p w14:paraId="2ED7B6E3"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48FFBDB" w14:textId="447D582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42BDCEC9" w14:textId="17AB4A2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06B2C0C7" w14:textId="214965CF"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129A37E9" w14:textId="7F7308E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24" w:type="dxa"/>
            <w:gridSpan w:val="2"/>
            <w:tcBorders>
              <w:top w:val="nil"/>
              <w:left w:val="single" w:sz="4" w:space="0" w:color="auto"/>
              <w:bottom w:val="nil"/>
              <w:right w:val="single" w:sz="4" w:space="0" w:color="auto"/>
            </w:tcBorders>
            <w:vAlign w:val="bottom"/>
          </w:tcPr>
          <w:p w14:paraId="415FA02A" w14:textId="2D15E910"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0C903FC8" w14:textId="4AC95CA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6C0CF38C" w14:textId="77777777" w:rsidTr="00964CCB">
        <w:trPr>
          <w:trHeight w:val="113"/>
        </w:trPr>
        <w:tc>
          <w:tcPr>
            <w:tcW w:w="506" w:type="dxa"/>
            <w:tcBorders>
              <w:top w:val="nil"/>
              <w:left w:val="single" w:sz="4" w:space="0" w:color="auto"/>
              <w:bottom w:val="nil"/>
              <w:right w:val="nil"/>
            </w:tcBorders>
          </w:tcPr>
          <w:p w14:paraId="2B3DE444"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5.5.</w:t>
            </w:r>
          </w:p>
        </w:tc>
        <w:tc>
          <w:tcPr>
            <w:tcW w:w="3322" w:type="dxa"/>
            <w:tcBorders>
              <w:top w:val="nil"/>
              <w:left w:val="nil"/>
              <w:bottom w:val="nil"/>
              <w:right w:val="single" w:sz="4" w:space="0" w:color="auto"/>
            </w:tcBorders>
          </w:tcPr>
          <w:p w14:paraId="006ADEB2"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Gayrimenkul</w:t>
            </w:r>
          </w:p>
        </w:tc>
        <w:tc>
          <w:tcPr>
            <w:tcW w:w="708" w:type="dxa"/>
            <w:tcBorders>
              <w:top w:val="nil"/>
              <w:left w:val="single" w:sz="4" w:space="0" w:color="auto"/>
              <w:bottom w:val="nil"/>
              <w:right w:val="single" w:sz="4" w:space="0" w:color="auto"/>
            </w:tcBorders>
            <w:vAlign w:val="center"/>
          </w:tcPr>
          <w:p w14:paraId="1EEE0BE9"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D4BBACB" w14:textId="44C3E3F5"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13.002.677</w:t>
            </w:r>
          </w:p>
        </w:tc>
        <w:tc>
          <w:tcPr>
            <w:tcW w:w="850" w:type="dxa"/>
            <w:tcBorders>
              <w:top w:val="nil"/>
              <w:left w:val="single" w:sz="4" w:space="0" w:color="auto"/>
              <w:bottom w:val="nil"/>
              <w:right w:val="single" w:sz="4" w:space="0" w:color="auto"/>
            </w:tcBorders>
            <w:shd w:val="clear" w:color="auto" w:fill="auto"/>
            <w:vAlign w:val="bottom"/>
          </w:tcPr>
          <w:p w14:paraId="4D49D839" w14:textId="5577957B" w:rsidR="00CC03A7" w:rsidRPr="000D452F" w:rsidRDefault="009759B2" w:rsidP="00CC03A7">
            <w:pPr>
              <w:ind w:left="-284" w:right="92"/>
              <w:jc w:val="right"/>
              <w:rPr>
                <w:rFonts w:ascii="Arial" w:hAnsi="Arial" w:cs="Arial"/>
                <w:color w:val="000000"/>
                <w:sz w:val="14"/>
                <w:szCs w:val="14"/>
              </w:rPr>
            </w:pPr>
            <w:r w:rsidRPr="000D452F">
              <w:rPr>
                <w:rFonts w:ascii="Arial" w:hAnsi="Arial" w:cs="Arial"/>
                <w:color w:val="000000"/>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24F8D611" w14:textId="1DD161CB" w:rsidR="00CC03A7" w:rsidRPr="000D452F" w:rsidRDefault="000D452F" w:rsidP="00CC03A7">
            <w:pPr>
              <w:ind w:left="-284" w:right="92"/>
              <w:jc w:val="right"/>
              <w:rPr>
                <w:rFonts w:ascii="Arial" w:hAnsi="Arial" w:cs="Arial"/>
                <w:color w:val="000000"/>
                <w:sz w:val="14"/>
                <w:szCs w:val="14"/>
              </w:rPr>
            </w:pPr>
            <w:r w:rsidRPr="000D452F">
              <w:rPr>
                <w:rFonts w:ascii="Arial" w:hAnsi="Arial" w:cs="Arial"/>
                <w:color w:val="000000"/>
                <w:sz w:val="14"/>
                <w:szCs w:val="14"/>
              </w:rPr>
              <w:t>13.002.677</w:t>
            </w:r>
          </w:p>
        </w:tc>
        <w:tc>
          <w:tcPr>
            <w:tcW w:w="851" w:type="dxa"/>
            <w:gridSpan w:val="2"/>
            <w:tcBorders>
              <w:top w:val="nil"/>
              <w:left w:val="single" w:sz="4" w:space="0" w:color="auto"/>
              <w:bottom w:val="nil"/>
              <w:right w:val="single" w:sz="4" w:space="0" w:color="auto"/>
            </w:tcBorders>
            <w:vAlign w:val="bottom"/>
          </w:tcPr>
          <w:p w14:paraId="793913C1" w14:textId="7B29D58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4.366.808</w:t>
            </w:r>
          </w:p>
        </w:tc>
        <w:tc>
          <w:tcPr>
            <w:tcW w:w="824" w:type="dxa"/>
            <w:gridSpan w:val="2"/>
            <w:tcBorders>
              <w:top w:val="nil"/>
              <w:left w:val="single" w:sz="4" w:space="0" w:color="auto"/>
              <w:bottom w:val="nil"/>
              <w:right w:val="single" w:sz="4" w:space="0" w:color="auto"/>
            </w:tcBorders>
            <w:vAlign w:val="bottom"/>
          </w:tcPr>
          <w:p w14:paraId="1DB7BB31" w14:textId="3C9AC316"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2C9505D1" w14:textId="29F4C12C"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4.366.808</w:t>
            </w:r>
          </w:p>
        </w:tc>
      </w:tr>
      <w:tr w:rsidR="00CC03A7" w:rsidRPr="000D452F" w14:paraId="74F62544" w14:textId="77777777" w:rsidTr="00964CCB">
        <w:trPr>
          <w:trHeight w:val="113"/>
        </w:trPr>
        <w:tc>
          <w:tcPr>
            <w:tcW w:w="506" w:type="dxa"/>
            <w:tcBorders>
              <w:top w:val="nil"/>
              <w:left w:val="single" w:sz="4" w:space="0" w:color="auto"/>
              <w:bottom w:val="nil"/>
              <w:right w:val="nil"/>
            </w:tcBorders>
          </w:tcPr>
          <w:p w14:paraId="47E82CC8"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5.6.</w:t>
            </w:r>
          </w:p>
        </w:tc>
        <w:tc>
          <w:tcPr>
            <w:tcW w:w="3322" w:type="dxa"/>
            <w:tcBorders>
              <w:top w:val="nil"/>
              <w:left w:val="nil"/>
              <w:bottom w:val="nil"/>
              <w:right w:val="single" w:sz="4" w:space="0" w:color="auto"/>
            </w:tcBorders>
          </w:tcPr>
          <w:p w14:paraId="310AD64A"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Diğer Rehinli Kıymetler</w:t>
            </w:r>
          </w:p>
        </w:tc>
        <w:tc>
          <w:tcPr>
            <w:tcW w:w="708" w:type="dxa"/>
            <w:tcBorders>
              <w:top w:val="nil"/>
              <w:left w:val="single" w:sz="4" w:space="0" w:color="auto"/>
              <w:bottom w:val="nil"/>
              <w:right w:val="single" w:sz="4" w:space="0" w:color="auto"/>
            </w:tcBorders>
            <w:vAlign w:val="center"/>
          </w:tcPr>
          <w:p w14:paraId="07CBA25D"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2A207638" w14:textId="49CD4EB3"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126.274.215</w:t>
            </w:r>
          </w:p>
        </w:tc>
        <w:tc>
          <w:tcPr>
            <w:tcW w:w="850" w:type="dxa"/>
            <w:tcBorders>
              <w:top w:val="nil"/>
              <w:left w:val="single" w:sz="4" w:space="0" w:color="auto"/>
              <w:bottom w:val="nil"/>
              <w:right w:val="single" w:sz="4" w:space="0" w:color="auto"/>
            </w:tcBorders>
            <w:shd w:val="clear" w:color="auto" w:fill="auto"/>
            <w:vAlign w:val="bottom"/>
          </w:tcPr>
          <w:p w14:paraId="3A64112B" w14:textId="1F03BA20"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8.865.069</w:t>
            </w:r>
          </w:p>
        </w:tc>
        <w:tc>
          <w:tcPr>
            <w:tcW w:w="891" w:type="dxa"/>
            <w:tcBorders>
              <w:top w:val="nil"/>
              <w:left w:val="single" w:sz="4" w:space="0" w:color="auto"/>
              <w:bottom w:val="nil"/>
              <w:right w:val="single" w:sz="4" w:space="0" w:color="auto"/>
            </w:tcBorders>
            <w:shd w:val="clear" w:color="auto" w:fill="auto"/>
            <w:vAlign w:val="bottom"/>
          </w:tcPr>
          <w:p w14:paraId="2BF37BC2" w14:textId="161C5E89" w:rsidR="00CC03A7" w:rsidRPr="000D452F" w:rsidRDefault="000D452F"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135.139.284</w:t>
            </w:r>
          </w:p>
        </w:tc>
        <w:tc>
          <w:tcPr>
            <w:tcW w:w="851" w:type="dxa"/>
            <w:gridSpan w:val="2"/>
            <w:tcBorders>
              <w:top w:val="nil"/>
              <w:left w:val="single" w:sz="4" w:space="0" w:color="auto"/>
              <w:bottom w:val="nil"/>
              <w:right w:val="single" w:sz="4" w:space="0" w:color="auto"/>
            </w:tcBorders>
            <w:vAlign w:val="bottom"/>
          </w:tcPr>
          <w:p w14:paraId="36DF92D9" w14:textId="0EF21BED"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58.084.014</w:t>
            </w:r>
          </w:p>
        </w:tc>
        <w:tc>
          <w:tcPr>
            <w:tcW w:w="824" w:type="dxa"/>
            <w:gridSpan w:val="2"/>
            <w:tcBorders>
              <w:top w:val="nil"/>
              <w:left w:val="single" w:sz="4" w:space="0" w:color="auto"/>
              <w:bottom w:val="nil"/>
              <w:right w:val="single" w:sz="4" w:space="0" w:color="auto"/>
            </w:tcBorders>
            <w:vAlign w:val="bottom"/>
          </w:tcPr>
          <w:p w14:paraId="3A1172B6" w14:textId="183AE648"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3.966.318</w:t>
            </w:r>
          </w:p>
        </w:tc>
        <w:tc>
          <w:tcPr>
            <w:tcW w:w="952" w:type="dxa"/>
            <w:tcBorders>
              <w:top w:val="nil"/>
              <w:left w:val="single" w:sz="4" w:space="0" w:color="auto"/>
              <w:bottom w:val="nil"/>
              <w:right w:val="single" w:sz="4" w:space="0" w:color="auto"/>
            </w:tcBorders>
            <w:vAlign w:val="bottom"/>
          </w:tcPr>
          <w:p w14:paraId="4A6A8ED4" w14:textId="2DA37F8A"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62.050.332</w:t>
            </w:r>
          </w:p>
        </w:tc>
      </w:tr>
      <w:tr w:rsidR="00CC03A7" w:rsidRPr="000D452F" w14:paraId="4FD45F71" w14:textId="77777777" w:rsidTr="00964CCB">
        <w:trPr>
          <w:trHeight w:val="113"/>
        </w:trPr>
        <w:tc>
          <w:tcPr>
            <w:tcW w:w="506" w:type="dxa"/>
            <w:tcBorders>
              <w:top w:val="nil"/>
              <w:left w:val="single" w:sz="4" w:space="0" w:color="auto"/>
              <w:right w:val="nil"/>
            </w:tcBorders>
          </w:tcPr>
          <w:p w14:paraId="2200A222" w14:textId="77777777" w:rsidR="00CC03A7" w:rsidRPr="000D452F" w:rsidRDefault="00CC03A7" w:rsidP="005E4F84">
            <w:pPr>
              <w:autoSpaceDE w:val="0"/>
              <w:autoSpaceDN w:val="0"/>
              <w:adjustRightInd w:val="0"/>
              <w:ind w:left="28"/>
              <w:jc w:val="both"/>
              <w:rPr>
                <w:rFonts w:ascii="Arial" w:hAnsi="Arial" w:cs="Arial"/>
                <w:sz w:val="14"/>
                <w:szCs w:val="14"/>
              </w:rPr>
            </w:pPr>
            <w:r w:rsidRPr="000D452F">
              <w:rPr>
                <w:rFonts w:ascii="Arial" w:hAnsi="Arial" w:cs="Arial"/>
                <w:sz w:val="14"/>
                <w:szCs w:val="14"/>
              </w:rPr>
              <w:t>5.7.</w:t>
            </w:r>
          </w:p>
        </w:tc>
        <w:tc>
          <w:tcPr>
            <w:tcW w:w="3322" w:type="dxa"/>
            <w:tcBorders>
              <w:top w:val="nil"/>
              <w:left w:val="nil"/>
              <w:right w:val="single" w:sz="4" w:space="0" w:color="auto"/>
            </w:tcBorders>
          </w:tcPr>
          <w:p w14:paraId="0D58B2B8" w14:textId="77777777" w:rsidR="00CC03A7" w:rsidRPr="000D452F" w:rsidRDefault="00CC03A7" w:rsidP="00CC03A7">
            <w:pPr>
              <w:autoSpaceDE w:val="0"/>
              <w:autoSpaceDN w:val="0"/>
              <w:adjustRightInd w:val="0"/>
              <w:jc w:val="both"/>
              <w:rPr>
                <w:rFonts w:ascii="Arial" w:hAnsi="Arial" w:cs="Arial"/>
                <w:sz w:val="14"/>
                <w:szCs w:val="14"/>
              </w:rPr>
            </w:pPr>
            <w:r w:rsidRPr="000D452F">
              <w:rPr>
                <w:rFonts w:ascii="Arial" w:hAnsi="Arial" w:cs="Arial"/>
                <w:sz w:val="14"/>
                <w:szCs w:val="14"/>
              </w:rPr>
              <w:t>Rehinli Kıymet Alanlar</w:t>
            </w:r>
          </w:p>
        </w:tc>
        <w:tc>
          <w:tcPr>
            <w:tcW w:w="708" w:type="dxa"/>
            <w:tcBorders>
              <w:top w:val="nil"/>
              <w:left w:val="single" w:sz="4" w:space="0" w:color="auto"/>
              <w:right w:val="single" w:sz="4" w:space="0" w:color="auto"/>
            </w:tcBorders>
            <w:vAlign w:val="center"/>
          </w:tcPr>
          <w:p w14:paraId="1ECCF172" w14:textId="77777777" w:rsidR="00CC03A7" w:rsidRPr="000D452F" w:rsidRDefault="00CC03A7" w:rsidP="00CC03A7">
            <w:pPr>
              <w:autoSpaceDE w:val="0"/>
              <w:autoSpaceDN w:val="0"/>
              <w:adjustRightInd w:val="0"/>
              <w:jc w:val="center"/>
              <w:rPr>
                <w:rFonts w:ascii="Arial" w:hAnsi="Arial" w:cs="Arial"/>
                <w:sz w:val="14"/>
                <w:szCs w:val="14"/>
              </w:rPr>
            </w:pPr>
          </w:p>
        </w:tc>
        <w:tc>
          <w:tcPr>
            <w:tcW w:w="993" w:type="dxa"/>
            <w:tcBorders>
              <w:top w:val="nil"/>
              <w:left w:val="nil"/>
              <w:bottom w:val="nil"/>
              <w:right w:val="single" w:sz="4" w:space="0" w:color="auto"/>
            </w:tcBorders>
            <w:shd w:val="clear" w:color="auto" w:fill="auto"/>
            <w:vAlign w:val="bottom"/>
          </w:tcPr>
          <w:p w14:paraId="37576986" w14:textId="49044855"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2F77FB9E" w14:textId="4457D379"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28FCB03F" w14:textId="7858A6B0"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51" w:type="dxa"/>
            <w:gridSpan w:val="2"/>
            <w:tcBorders>
              <w:top w:val="nil"/>
              <w:left w:val="single" w:sz="4" w:space="0" w:color="auto"/>
              <w:bottom w:val="nil"/>
              <w:right w:val="single" w:sz="4" w:space="0" w:color="auto"/>
            </w:tcBorders>
            <w:vAlign w:val="bottom"/>
          </w:tcPr>
          <w:p w14:paraId="01021E2F" w14:textId="79261242"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c>
          <w:tcPr>
            <w:tcW w:w="824" w:type="dxa"/>
            <w:gridSpan w:val="2"/>
            <w:tcBorders>
              <w:top w:val="nil"/>
              <w:left w:val="single" w:sz="4" w:space="0" w:color="auto"/>
              <w:bottom w:val="nil"/>
              <w:right w:val="single" w:sz="4" w:space="0" w:color="auto"/>
            </w:tcBorders>
            <w:vAlign w:val="bottom"/>
          </w:tcPr>
          <w:p w14:paraId="494C9484" w14:textId="26A10FFB" w:rsidR="00CC03A7" w:rsidRPr="000D452F" w:rsidRDefault="00CC03A7" w:rsidP="00A612D4">
            <w:pPr>
              <w:ind w:left="-284" w:right="85"/>
              <w:jc w:val="right"/>
              <w:rPr>
                <w:rFonts w:ascii="Arial" w:hAnsi="Arial" w:cs="Arial"/>
                <w:color w:val="000000"/>
                <w:sz w:val="14"/>
                <w:szCs w:val="14"/>
              </w:rPr>
            </w:pPr>
            <w:r w:rsidRPr="000D452F">
              <w:rPr>
                <w:rFonts w:asciiTheme="minorBidi" w:hAnsiTheme="minorBidi" w:cstheme="minorBidi"/>
                <w:sz w:val="14"/>
                <w:szCs w:val="14"/>
              </w:rPr>
              <w:t>-</w:t>
            </w:r>
          </w:p>
        </w:tc>
        <w:tc>
          <w:tcPr>
            <w:tcW w:w="952" w:type="dxa"/>
            <w:tcBorders>
              <w:top w:val="nil"/>
              <w:left w:val="single" w:sz="4" w:space="0" w:color="auto"/>
              <w:bottom w:val="nil"/>
              <w:right w:val="single" w:sz="4" w:space="0" w:color="auto"/>
            </w:tcBorders>
            <w:vAlign w:val="bottom"/>
          </w:tcPr>
          <w:p w14:paraId="19EA6293" w14:textId="7460A0B4" w:rsidR="00CC03A7" w:rsidRPr="000D452F" w:rsidRDefault="00CC03A7" w:rsidP="00CC03A7">
            <w:pPr>
              <w:ind w:left="-284" w:right="92"/>
              <w:jc w:val="right"/>
              <w:rPr>
                <w:rFonts w:ascii="Arial" w:hAnsi="Arial" w:cs="Arial"/>
                <w:color w:val="000000"/>
                <w:sz w:val="14"/>
                <w:szCs w:val="14"/>
              </w:rPr>
            </w:pPr>
            <w:r w:rsidRPr="000D452F">
              <w:rPr>
                <w:rFonts w:asciiTheme="minorBidi" w:hAnsiTheme="minorBidi" w:cstheme="minorBidi"/>
                <w:sz w:val="14"/>
                <w:szCs w:val="14"/>
              </w:rPr>
              <w:t>-</w:t>
            </w:r>
          </w:p>
        </w:tc>
      </w:tr>
      <w:tr w:rsidR="00CC03A7" w:rsidRPr="000D452F" w14:paraId="7B2BB40F" w14:textId="77777777" w:rsidTr="00964CCB">
        <w:trPr>
          <w:trHeight w:val="113"/>
        </w:trPr>
        <w:tc>
          <w:tcPr>
            <w:tcW w:w="506" w:type="dxa"/>
            <w:tcBorders>
              <w:top w:val="nil"/>
              <w:left w:val="single" w:sz="4" w:space="0" w:color="auto"/>
            </w:tcBorders>
          </w:tcPr>
          <w:p w14:paraId="215E5B2D" w14:textId="77777777" w:rsidR="00CC03A7" w:rsidRPr="000D452F" w:rsidRDefault="00CC03A7" w:rsidP="005E4F84">
            <w:pPr>
              <w:autoSpaceDE w:val="0"/>
              <w:autoSpaceDN w:val="0"/>
              <w:adjustRightInd w:val="0"/>
              <w:ind w:left="28"/>
              <w:jc w:val="both"/>
              <w:rPr>
                <w:rFonts w:ascii="Arial" w:hAnsi="Arial" w:cs="Arial"/>
                <w:b/>
                <w:sz w:val="14"/>
                <w:szCs w:val="14"/>
              </w:rPr>
            </w:pPr>
            <w:r w:rsidRPr="000D452F">
              <w:rPr>
                <w:rFonts w:ascii="Arial" w:hAnsi="Arial" w:cs="Arial"/>
                <w:b/>
                <w:sz w:val="14"/>
                <w:szCs w:val="14"/>
              </w:rPr>
              <w:t>VI.</w:t>
            </w:r>
          </w:p>
        </w:tc>
        <w:tc>
          <w:tcPr>
            <w:tcW w:w="3322" w:type="dxa"/>
            <w:tcBorders>
              <w:top w:val="nil"/>
              <w:right w:val="single" w:sz="4" w:space="0" w:color="auto"/>
            </w:tcBorders>
          </w:tcPr>
          <w:p w14:paraId="3BDCA11E"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KABUL EDİLEN AVALLER VE KEFALETLER</w:t>
            </w:r>
          </w:p>
        </w:tc>
        <w:tc>
          <w:tcPr>
            <w:tcW w:w="708" w:type="dxa"/>
            <w:tcBorders>
              <w:top w:val="nil"/>
              <w:left w:val="single" w:sz="4" w:space="0" w:color="auto"/>
              <w:right w:val="single" w:sz="4" w:space="0" w:color="auto"/>
            </w:tcBorders>
            <w:vAlign w:val="center"/>
          </w:tcPr>
          <w:p w14:paraId="1A1DD896"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top w:val="nil"/>
              <w:left w:val="nil"/>
              <w:bottom w:val="nil"/>
              <w:right w:val="single" w:sz="4" w:space="0" w:color="auto"/>
            </w:tcBorders>
            <w:shd w:val="clear" w:color="auto" w:fill="auto"/>
            <w:vAlign w:val="bottom"/>
          </w:tcPr>
          <w:p w14:paraId="060AC06C" w14:textId="7BFFB70E" w:rsidR="00CC03A7" w:rsidRPr="000D452F" w:rsidRDefault="00CC03A7" w:rsidP="00CC03A7">
            <w:pPr>
              <w:ind w:left="-284" w:right="92"/>
              <w:jc w:val="right"/>
              <w:rPr>
                <w:rFonts w:ascii="Arial" w:hAnsi="Arial" w:cs="Arial"/>
                <w:b/>
                <w:color w:val="000000"/>
                <w:sz w:val="14"/>
                <w:szCs w:val="14"/>
              </w:rPr>
            </w:pPr>
            <w:r w:rsidRPr="000D452F">
              <w:rPr>
                <w:rFonts w:asciiTheme="minorBidi" w:hAnsiTheme="minorBidi" w:cstheme="minorBidi"/>
                <w:b/>
                <w:sz w:val="14"/>
                <w:szCs w:val="14"/>
              </w:rPr>
              <w:t>-</w:t>
            </w:r>
          </w:p>
        </w:tc>
        <w:tc>
          <w:tcPr>
            <w:tcW w:w="850" w:type="dxa"/>
            <w:tcBorders>
              <w:top w:val="nil"/>
              <w:left w:val="single" w:sz="4" w:space="0" w:color="auto"/>
              <w:bottom w:val="nil"/>
              <w:right w:val="single" w:sz="4" w:space="0" w:color="auto"/>
            </w:tcBorders>
            <w:shd w:val="clear" w:color="auto" w:fill="auto"/>
            <w:vAlign w:val="bottom"/>
          </w:tcPr>
          <w:p w14:paraId="65849F1D" w14:textId="1C1E7D83" w:rsidR="00CC03A7" w:rsidRPr="000D452F" w:rsidRDefault="00CC03A7" w:rsidP="00CC03A7">
            <w:pPr>
              <w:ind w:left="-284" w:right="92"/>
              <w:jc w:val="right"/>
              <w:rPr>
                <w:rFonts w:ascii="Arial" w:hAnsi="Arial" w:cs="Arial"/>
                <w:b/>
                <w:color w:val="000000"/>
                <w:sz w:val="14"/>
                <w:szCs w:val="14"/>
              </w:rPr>
            </w:pPr>
            <w:r w:rsidRPr="000D452F">
              <w:rPr>
                <w:rFonts w:asciiTheme="minorBidi" w:hAnsiTheme="minorBidi" w:cstheme="minorBidi"/>
                <w:b/>
                <w:sz w:val="14"/>
                <w:szCs w:val="14"/>
              </w:rPr>
              <w:t>-</w:t>
            </w:r>
          </w:p>
        </w:tc>
        <w:tc>
          <w:tcPr>
            <w:tcW w:w="891" w:type="dxa"/>
            <w:tcBorders>
              <w:top w:val="nil"/>
              <w:left w:val="single" w:sz="4" w:space="0" w:color="auto"/>
              <w:bottom w:val="nil"/>
              <w:right w:val="single" w:sz="4" w:space="0" w:color="auto"/>
            </w:tcBorders>
            <w:shd w:val="clear" w:color="auto" w:fill="auto"/>
            <w:vAlign w:val="bottom"/>
          </w:tcPr>
          <w:p w14:paraId="2BD8F800" w14:textId="58C1D3F2" w:rsidR="00CC03A7" w:rsidRPr="000D452F" w:rsidRDefault="00CC03A7" w:rsidP="00CC03A7">
            <w:pPr>
              <w:ind w:left="-284" w:right="92"/>
              <w:jc w:val="right"/>
              <w:rPr>
                <w:rFonts w:ascii="Arial" w:hAnsi="Arial" w:cs="Arial"/>
                <w:b/>
                <w:color w:val="000000"/>
                <w:sz w:val="14"/>
                <w:szCs w:val="14"/>
              </w:rPr>
            </w:pPr>
            <w:r w:rsidRPr="000D452F">
              <w:rPr>
                <w:rFonts w:asciiTheme="minorBidi" w:hAnsiTheme="minorBidi" w:cstheme="minorBidi"/>
                <w:b/>
                <w:sz w:val="14"/>
                <w:szCs w:val="14"/>
              </w:rPr>
              <w:t>-</w:t>
            </w:r>
          </w:p>
        </w:tc>
        <w:tc>
          <w:tcPr>
            <w:tcW w:w="851" w:type="dxa"/>
            <w:gridSpan w:val="2"/>
            <w:tcBorders>
              <w:top w:val="nil"/>
              <w:left w:val="single" w:sz="4" w:space="0" w:color="auto"/>
              <w:bottom w:val="nil"/>
              <w:right w:val="single" w:sz="4" w:space="0" w:color="auto"/>
            </w:tcBorders>
            <w:vAlign w:val="bottom"/>
          </w:tcPr>
          <w:p w14:paraId="3DAED105" w14:textId="449772E6" w:rsidR="00CC03A7" w:rsidRPr="000D452F" w:rsidRDefault="00CC03A7" w:rsidP="00CC03A7">
            <w:pPr>
              <w:ind w:left="-284" w:right="92"/>
              <w:jc w:val="right"/>
              <w:rPr>
                <w:rFonts w:ascii="Arial" w:hAnsi="Arial" w:cs="Arial"/>
                <w:b/>
                <w:color w:val="000000"/>
                <w:sz w:val="14"/>
                <w:szCs w:val="14"/>
              </w:rPr>
            </w:pPr>
            <w:r w:rsidRPr="000D452F">
              <w:rPr>
                <w:rFonts w:asciiTheme="minorBidi" w:hAnsiTheme="minorBidi" w:cstheme="minorBidi"/>
                <w:b/>
                <w:sz w:val="14"/>
                <w:szCs w:val="14"/>
              </w:rPr>
              <w:t>-</w:t>
            </w:r>
          </w:p>
        </w:tc>
        <w:tc>
          <w:tcPr>
            <w:tcW w:w="824" w:type="dxa"/>
            <w:gridSpan w:val="2"/>
            <w:tcBorders>
              <w:top w:val="nil"/>
              <w:left w:val="single" w:sz="4" w:space="0" w:color="auto"/>
              <w:bottom w:val="nil"/>
              <w:right w:val="single" w:sz="4" w:space="0" w:color="auto"/>
            </w:tcBorders>
            <w:vAlign w:val="bottom"/>
          </w:tcPr>
          <w:p w14:paraId="76958F6B" w14:textId="0BEED007" w:rsidR="00CC03A7" w:rsidRPr="000D452F" w:rsidRDefault="00CC03A7" w:rsidP="00A612D4">
            <w:pPr>
              <w:ind w:left="-284" w:right="85"/>
              <w:jc w:val="right"/>
              <w:rPr>
                <w:rFonts w:ascii="Arial" w:hAnsi="Arial" w:cs="Arial"/>
                <w:b/>
                <w:color w:val="000000"/>
                <w:sz w:val="14"/>
                <w:szCs w:val="14"/>
              </w:rPr>
            </w:pPr>
            <w:r w:rsidRPr="000D452F">
              <w:rPr>
                <w:rFonts w:asciiTheme="minorBidi" w:hAnsiTheme="minorBidi" w:cstheme="minorBidi"/>
                <w:b/>
                <w:sz w:val="14"/>
                <w:szCs w:val="14"/>
              </w:rPr>
              <w:t>-</w:t>
            </w:r>
          </w:p>
        </w:tc>
        <w:tc>
          <w:tcPr>
            <w:tcW w:w="952" w:type="dxa"/>
            <w:tcBorders>
              <w:top w:val="nil"/>
              <w:left w:val="single" w:sz="4" w:space="0" w:color="auto"/>
              <w:bottom w:val="nil"/>
              <w:right w:val="single" w:sz="4" w:space="0" w:color="auto"/>
            </w:tcBorders>
            <w:vAlign w:val="bottom"/>
          </w:tcPr>
          <w:p w14:paraId="62ABFD92" w14:textId="3A0215D9" w:rsidR="00CC03A7" w:rsidRPr="000D452F" w:rsidRDefault="00CC03A7" w:rsidP="00CC03A7">
            <w:pPr>
              <w:ind w:left="-284" w:right="92"/>
              <w:jc w:val="right"/>
              <w:rPr>
                <w:rFonts w:ascii="Arial" w:hAnsi="Arial" w:cs="Arial"/>
                <w:b/>
                <w:color w:val="000000"/>
                <w:sz w:val="14"/>
                <w:szCs w:val="14"/>
              </w:rPr>
            </w:pPr>
            <w:r w:rsidRPr="000D452F">
              <w:rPr>
                <w:rFonts w:asciiTheme="minorBidi" w:hAnsiTheme="minorBidi" w:cstheme="minorBidi"/>
                <w:b/>
                <w:sz w:val="14"/>
                <w:szCs w:val="14"/>
              </w:rPr>
              <w:t>-</w:t>
            </w:r>
          </w:p>
        </w:tc>
      </w:tr>
      <w:tr w:rsidR="00CC03A7" w:rsidRPr="000D452F" w14:paraId="2CE67A5B" w14:textId="77777777" w:rsidTr="00964CCB">
        <w:trPr>
          <w:trHeight w:val="113"/>
        </w:trPr>
        <w:tc>
          <w:tcPr>
            <w:tcW w:w="506" w:type="dxa"/>
            <w:tcBorders>
              <w:left w:val="single" w:sz="4" w:space="0" w:color="auto"/>
              <w:bottom w:val="single" w:sz="4" w:space="0" w:color="auto"/>
              <w:right w:val="nil"/>
            </w:tcBorders>
          </w:tcPr>
          <w:p w14:paraId="56A7A47A" w14:textId="77777777" w:rsidR="00CC03A7" w:rsidRPr="000D452F" w:rsidRDefault="00CC03A7" w:rsidP="00CC03A7">
            <w:pPr>
              <w:autoSpaceDE w:val="0"/>
              <w:autoSpaceDN w:val="0"/>
              <w:adjustRightInd w:val="0"/>
              <w:jc w:val="both"/>
              <w:rPr>
                <w:rFonts w:ascii="Arial" w:hAnsi="Arial" w:cs="Arial"/>
                <w:b/>
                <w:sz w:val="14"/>
                <w:szCs w:val="14"/>
              </w:rPr>
            </w:pPr>
          </w:p>
        </w:tc>
        <w:tc>
          <w:tcPr>
            <w:tcW w:w="3322" w:type="dxa"/>
            <w:tcBorders>
              <w:left w:val="nil"/>
              <w:bottom w:val="single" w:sz="4" w:space="0" w:color="auto"/>
              <w:right w:val="single" w:sz="4" w:space="0" w:color="auto"/>
            </w:tcBorders>
          </w:tcPr>
          <w:p w14:paraId="785DAE10" w14:textId="77777777" w:rsidR="00CC03A7" w:rsidRPr="000D452F" w:rsidRDefault="00CC03A7" w:rsidP="00CC03A7">
            <w:pPr>
              <w:autoSpaceDE w:val="0"/>
              <w:autoSpaceDN w:val="0"/>
              <w:adjustRightInd w:val="0"/>
              <w:jc w:val="both"/>
              <w:rPr>
                <w:rFonts w:ascii="Arial" w:hAnsi="Arial" w:cs="Arial"/>
                <w:b/>
                <w:sz w:val="14"/>
                <w:szCs w:val="14"/>
              </w:rPr>
            </w:pPr>
          </w:p>
        </w:tc>
        <w:tc>
          <w:tcPr>
            <w:tcW w:w="708" w:type="dxa"/>
            <w:tcBorders>
              <w:left w:val="single" w:sz="4" w:space="0" w:color="auto"/>
              <w:bottom w:val="single" w:sz="4" w:space="0" w:color="auto"/>
              <w:right w:val="single" w:sz="4" w:space="0" w:color="auto"/>
            </w:tcBorders>
            <w:vAlign w:val="center"/>
          </w:tcPr>
          <w:p w14:paraId="3CEBA289"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left w:val="single" w:sz="4" w:space="0" w:color="auto"/>
              <w:bottom w:val="single" w:sz="4" w:space="0" w:color="auto"/>
              <w:right w:val="single" w:sz="4" w:space="0" w:color="auto"/>
            </w:tcBorders>
            <w:vAlign w:val="bottom"/>
          </w:tcPr>
          <w:p w14:paraId="36C72C06" w14:textId="7B451D4B" w:rsidR="00CC03A7" w:rsidRPr="000D452F" w:rsidRDefault="00CC03A7"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 </w:t>
            </w:r>
          </w:p>
        </w:tc>
        <w:tc>
          <w:tcPr>
            <w:tcW w:w="850" w:type="dxa"/>
            <w:tcBorders>
              <w:left w:val="single" w:sz="4" w:space="0" w:color="auto"/>
              <w:bottom w:val="single" w:sz="4" w:space="0" w:color="auto"/>
              <w:right w:val="single" w:sz="4" w:space="0" w:color="auto"/>
            </w:tcBorders>
            <w:vAlign w:val="bottom"/>
          </w:tcPr>
          <w:p w14:paraId="11F0BC3F" w14:textId="7C0EF952" w:rsidR="00CC03A7" w:rsidRPr="000D452F" w:rsidRDefault="00CC03A7"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 </w:t>
            </w:r>
          </w:p>
        </w:tc>
        <w:tc>
          <w:tcPr>
            <w:tcW w:w="891" w:type="dxa"/>
            <w:tcBorders>
              <w:left w:val="single" w:sz="4" w:space="0" w:color="auto"/>
              <w:bottom w:val="single" w:sz="4" w:space="0" w:color="auto"/>
              <w:right w:val="single" w:sz="4" w:space="0" w:color="auto"/>
            </w:tcBorders>
            <w:vAlign w:val="bottom"/>
          </w:tcPr>
          <w:p w14:paraId="5B727D19" w14:textId="6FAC9528" w:rsidR="00CC03A7" w:rsidRPr="000D452F" w:rsidRDefault="00CC03A7"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 </w:t>
            </w:r>
          </w:p>
        </w:tc>
        <w:tc>
          <w:tcPr>
            <w:tcW w:w="851" w:type="dxa"/>
            <w:gridSpan w:val="2"/>
            <w:tcBorders>
              <w:left w:val="single" w:sz="4" w:space="0" w:color="auto"/>
              <w:bottom w:val="single" w:sz="4" w:space="0" w:color="auto"/>
              <w:right w:val="single" w:sz="4" w:space="0" w:color="auto"/>
            </w:tcBorders>
            <w:vAlign w:val="bottom"/>
          </w:tcPr>
          <w:p w14:paraId="52361B79" w14:textId="2F4A2CF6" w:rsidR="00CC03A7" w:rsidRPr="000D452F" w:rsidRDefault="00CC03A7"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 </w:t>
            </w:r>
          </w:p>
        </w:tc>
        <w:tc>
          <w:tcPr>
            <w:tcW w:w="824" w:type="dxa"/>
            <w:gridSpan w:val="2"/>
            <w:tcBorders>
              <w:left w:val="single" w:sz="4" w:space="0" w:color="auto"/>
              <w:bottom w:val="single" w:sz="4" w:space="0" w:color="auto"/>
              <w:right w:val="single" w:sz="4" w:space="0" w:color="auto"/>
            </w:tcBorders>
            <w:vAlign w:val="bottom"/>
          </w:tcPr>
          <w:p w14:paraId="00C8C04F" w14:textId="13C1F88B" w:rsidR="00CC03A7" w:rsidRPr="000D452F" w:rsidRDefault="00CC03A7" w:rsidP="00A612D4">
            <w:pPr>
              <w:ind w:left="-284" w:right="85"/>
              <w:jc w:val="right"/>
              <w:rPr>
                <w:rFonts w:ascii="Arial" w:hAnsi="Arial" w:cs="Arial"/>
                <w:b/>
                <w:bCs/>
                <w:color w:val="000000"/>
                <w:sz w:val="14"/>
                <w:szCs w:val="14"/>
              </w:rPr>
            </w:pPr>
            <w:r w:rsidRPr="000D452F">
              <w:rPr>
                <w:rFonts w:ascii="Arial" w:hAnsi="Arial" w:cs="Arial"/>
                <w:b/>
                <w:bCs/>
                <w:color w:val="000000"/>
                <w:sz w:val="14"/>
                <w:szCs w:val="14"/>
              </w:rPr>
              <w:t> </w:t>
            </w:r>
          </w:p>
        </w:tc>
        <w:tc>
          <w:tcPr>
            <w:tcW w:w="952" w:type="dxa"/>
            <w:tcBorders>
              <w:left w:val="single" w:sz="4" w:space="0" w:color="auto"/>
              <w:bottom w:val="single" w:sz="4" w:space="0" w:color="auto"/>
              <w:right w:val="single" w:sz="4" w:space="0" w:color="auto"/>
            </w:tcBorders>
            <w:vAlign w:val="bottom"/>
          </w:tcPr>
          <w:p w14:paraId="308657E3" w14:textId="3088BCB9" w:rsidR="00CC03A7" w:rsidRPr="000D452F" w:rsidRDefault="00CC03A7"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 </w:t>
            </w:r>
          </w:p>
        </w:tc>
      </w:tr>
      <w:tr w:rsidR="00CC03A7" w:rsidRPr="00640653" w14:paraId="6A78F892" w14:textId="77777777" w:rsidTr="00964CCB">
        <w:trPr>
          <w:trHeight w:val="113"/>
        </w:trPr>
        <w:tc>
          <w:tcPr>
            <w:tcW w:w="506" w:type="dxa"/>
            <w:tcBorders>
              <w:top w:val="single" w:sz="4" w:space="0" w:color="auto"/>
              <w:left w:val="single" w:sz="4" w:space="0" w:color="auto"/>
              <w:bottom w:val="single" w:sz="4" w:space="0" w:color="auto"/>
              <w:right w:val="nil"/>
            </w:tcBorders>
          </w:tcPr>
          <w:p w14:paraId="20F0C0B3"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 xml:space="preserve"> </w:t>
            </w:r>
          </w:p>
        </w:tc>
        <w:tc>
          <w:tcPr>
            <w:tcW w:w="3322" w:type="dxa"/>
            <w:tcBorders>
              <w:top w:val="single" w:sz="4" w:space="0" w:color="auto"/>
              <w:left w:val="nil"/>
              <w:bottom w:val="single" w:sz="4" w:space="0" w:color="auto"/>
              <w:right w:val="single" w:sz="4" w:space="0" w:color="auto"/>
            </w:tcBorders>
          </w:tcPr>
          <w:p w14:paraId="4F1D67BC" w14:textId="77777777" w:rsidR="00CC03A7" w:rsidRPr="000D452F" w:rsidRDefault="00CC03A7" w:rsidP="00CC03A7">
            <w:pPr>
              <w:autoSpaceDE w:val="0"/>
              <w:autoSpaceDN w:val="0"/>
              <w:adjustRightInd w:val="0"/>
              <w:jc w:val="both"/>
              <w:rPr>
                <w:rFonts w:ascii="Arial" w:hAnsi="Arial" w:cs="Arial"/>
                <w:b/>
                <w:sz w:val="14"/>
                <w:szCs w:val="14"/>
              </w:rPr>
            </w:pPr>
            <w:r w:rsidRPr="000D452F">
              <w:rPr>
                <w:rFonts w:ascii="Arial" w:hAnsi="Arial" w:cs="Arial"/>
                <w:b/>
                <w:sz w:val="14"/>
                <w:szCs w:val="14"/>
              </w:rPr>
              <w:t>BİLANÇO DIŞI HESAPLAR TOPLAMI (</w:t>
            </w:r>
            <w:proofErr w:type="spellStart"/>
            <w:r w:rsidRPr="000D452F">
              <w:rPr>
                <w:rFonts w:ascii="Arial" w:hAnsi="Arial" w:cs="Arial"/>
                <w:b/>
                <w:sz w:val="14"/>
                <w:szCs w:val="14"/>
              </w:rPr>
              <w:t>A+B</w:t>
            </w:r>
            <w:proofErr w:type="spellEnd"/>
            <w:r w:rsidRPr="000D452F">
              <w:rPr>
                <w:rFonts w:ascii="Arial" w:hAnsi="Arial" w:cs="Arial"/>
                <w:b/>
                <w:sz w:val="14"/>
                <w:szCs w:val="14"/>
              </w:rPr>
              <w:t>)</w:t>
            </w:r>
          </w:p>
        </w:tc>
        <w:tc>
          <w:tcPr>
            <w:tcW w:w="708" w:type="dxa"/>
            <w:tcBorders>
              <w:top w:val="single" w:sz="4" w:space="0" w:color="auto"/>
              <w:left w:val="single" w:sz="4" w:space="0" w:color="auto"/>
              <w:bottom w:val="single" w:sz="4" w:space="0" w:color="auto"/>
              <w:right w:val="single" w:sz="4" w:space="0" w:color="auto"/>
            </w:tcBorders>
            <w:vAlign w:val="center"/>
          </w:tcPr>
          <w:p w14:paraId="36216B2E" w14:textId="77777777" w:rsidR="00CC03A7" w:rsidRPr="000D452F" w:rsidRDefault="00CC03A7" w:rsidP="00CC03A7">
            <w:pPr>
              <w:autoSpaceDE w:val="0"/>
              <w:autoSpaceDN w:val="0"/>
              <w:adjustRightInd w:val="0"/>
              <w:jc w:val="center"/>
              <w:rPr>
                <w:rFonts w:ascii="Arial" w:hAnsi="Arial" w:cs="Arial"/>
                <w:b/>
                <w:sz w:val="14"/>
                <w:szCs w:val="14"/>
              </w:rPr>
            </w:pPr>
          </w:p>
        </w:tc>
        <w:tc>
          <w:tcPr>
            <w:tcW w:w="993" w:type="dxa"/>
            <w:tcBorders>
              <w:top w:val="single" w:sz="4" w:space="0" w:color="auto"/>
              <w:left w:val="single" w:sz="4" w:space="0" w:color="auto"/>
              <w:bottom w:val="single" w:sz="4" w:space="0" w:color="auto"/>
              <w:right w:val="single" w:sz="4" w:space="0" w:color="auto"/>
            </w:tcBorders>
            <w:vAlign w:val="bottom"/>
          </w:tcPr>
          <w:p w14:paraId="3B1997A2" w14:textId="2FAFDA96"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156.961.633</w:t>
            </w:r>
          </w:p>
        </w:tc>
        <w:tc>
          <w:tcPr>
            <w:tcW w:w="850" w:type="dxa"/>
            <w:tcBorders>
              <w:top w:val="single" w:sz="4" w:space="0" w:color="auto"/>
              <w:left w:val="single" w:sz="4" w:space="0" w:color="auto"/>
              <w:bottom w:val="single" w:sz="4" w:space="0" w:color="auto"/>
              <w:right w:val="single" w:sz="4" w:space="0" w:color="auto"/>
            </w:tcBorders>
            <w:vAlign w:val="bottom"/>
          </w:tcPr>
          <w:p w14:paraId="5FDAE61C" w14:textId="7ABEB367"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23.432.481</w:t>
            </w:r>
          </w:p>
        </w:tc>
        <w:tc>
          <w:tcPr>
            <w:tcW w:w="891" w:type="dxa"/>
            <w:tcBorders>
              <w:top w:val="single" w:sz="4" w:space="0" w:color="auto"/>
              <w:left w:val="single" w:sz="4" w:space="0" w:color="auto"/>
              <w:bottom w:val="single" w:sz="4" w:space="0" w:color="auto"/>
              <w:right w:val="single" w:sz="4" w:space="0" w:color="auto"/>
            </w:tcBorders>
            <w:vAlign w:val="bottom"/>
          </w:tcPr>
          <w:p w14:paraId="6BBAAC37" w14:textId="70CD7BDA" w:rsidR="00CC03A7" w:rsidRPr="000D452F" w:rsidRDefault="000D452F" w:rsidP="00CC03A7">
            <w:pPr>
              <w:ind w:left="-284" w:right="92"/>
              <w:jc w:val="right"/>
              <w:rPr>
                <w:rFonts w:ascii="Arial" w:hAnsi="Arial" w:cs="Arial"/>
                <w:b/>
                <w:bCs/>
                <w:color w:val="000000"/>
                <w:sz w:val="14"/>
                <w:szCs w:val="14"/>
              </w:rPr>
            </w:pPr>
            <w:r w:rsidRPr="000D452F">
              <w:rPr>
                <w:rFonts w:ascii="Arial" w:hAnsi="Arial" w:cs="Arial"/>
                <w:b/>
                <w:bCs/>
                <w:color w:val="000000"/>
                <w:sz w:val="14"/>
                <w:szCs w:val="14"/>
              </w:rPr>
              <w:t>180.394.114</w:t>
            </w:r>
          </w:p>
        </w:tc>
        <w:tc>
          <w:tcPr>
            <w:tcW w:w="851" w:type="dxa"/>
            <w:gridSpan w:val="2"/>
            <w:tcBorders>
              <w:top w:val="single" w:sz="4" w:space="0" w:color="auto"/>
              <w:left w:val="single" w:sz="4" w:space="0" w:color="auto"/>
              <w:bottom w:val="single" w:sz="4" w:space="0" w:color="auto"/>
              <w:right w:val="single" w:sz="4" w:space="0" w:color="auto"/>
            </w:tcBorders>
            <w:vAlign w:val="bottom"/>
          </w:tcPr>
          <w:p w14:paraId="736DB755" w14:textId="3B2812B5" w:rsidR="00CC03A7" w:rsidRPr="000D452F"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70.396.673</w:t>
            </w:r>
          </w:p>
        </w:tc>
        <w:tc>
          <w:tcPr>
            <w:tcW w:w="824" w:type="dxa"/>
            <w:gridSpan w:val="2"/>
            <w:tcBorders>
              <w:top w:val="single" w:sz="4" w:space="0" w:color="auto"/>
              <w:left w:val="single" w:sz="4" w:space="0" w:color="auto"/>
              <w:bottom w:val="single" w:sz="4" w:space="0" w:color="auto"/>
              <w:right w:val="single" w:sz="4" w:space="0" w:color="auto"/>
            </w:tcBorders>
            <w:vAlign w:val="bottom"/>
          </w:tcPr>
          <w:p w14:paraId="531F33BC" w14:textId="5F88CF1B" w:rsidR="00CC03A7" w:rsidRPr="000D452F" w:rsidRDefault="00CC03A7" w:rsidP="00A612D4">
            <w:pPr>
              <w:ind w:left="-284" w:right="85"/>
              <w:jc w:val="right"/>
              <w:rPr>
                <w:rFonts w:ascii="Arial" w:hAnsi="Arial" w:cs="Arial"/>
                <w:b/>
                <w:bCs/>
                <w:color w:val="000000"/>
                <w:sz w:val="14"/>
                <w:szCs w:val="14"/>
              </w:rPr>
            </w:pPr>
            <w:r w:rsidRPr="000D452F">
              <w:rPr>
                <w:rFonts w:asciiTheme="minorBidi" w:hAnsiTheme="minorBidi" w:cstheme="minorBidi"/>
                <w:b/>
                <w:sz w:val="14"/>
                <w:szCs w:val="14"/>
              </w:rPr>
              <w:t>8.853.019</w:t>
            </w:r>
          </w:p>
        </w:tc>
        <w:tc>
          <w:tcPr>
            <w:tcW w:w="952" w:type="dxa"/>
            <w:tcBorders>
              <w:top w:val="single" w:sz="4" w:space="0" w:color="auto"/>
              <w:left w:val="single" w:sz="4" w:space="0" w:color="auto"/>
              <w:bottom w:val="single" w:sz="4" w:space="0" w:color="auto"/>
              <w:right w:val="single" w:sz="4" w:space="0" w:color="auto"/>
            </w:tcBorders>
            <w:vAlign w:val="bottom"/>
          </w:tcPr>
          <w:p w14:paraId="6F1096E0" w14:textId="1DB32C42" w:rsidR="00CC03A7" w:rsidRPr="00640653" w:rsidRDefault="00CC03A7" w:rsidP="00CC03A7">
            <w:pPr>
              <w:ind w:left="-284" w:right="92"/>
              <w:jc w:val="right"/>
              <w:rPr>
                <w:rFonts w:ascii="Arial" w:hAnsi="Arial" w:cs="Arial"/>
                <w:b/>
                <w:bCs/>
                <w:color w:val="000000"/>
                <w:sz w:val="14"/>
                <w:szCs w:val="14"/>
              </w:rPr>
            </w:pPr>
            <w:r w:rsidRPr="000D452F">
              <w:rPr>
                <w:rFonts w:asciiTheme="minorBidi" w:hAnsiTheme="minorBidi" w:cstheme="minorBidi"/>
                <w:b/>
                <w:sz w:val="14"/>
                <w:szCs w:val="14"/>
              </w:rPr>
              <w:t>79.249.692</w:t>
            </w:r>
          </w:p>
        </w:tc>
      </w:tr>
      <w:bookmarkEnd w:id="6"/>
    </w:tbl>
    <w:p w14:paraId="3DE4FA24" w14:textId="77777777" w:rsidR="00EE3263" w:rsidRPr="00640653" w:rsidRDefault="00EE3263" w:rsidP="00E41428">
      <w:pPr>
        <w:jc w:val="center"/>
        <w:rPr>
          <w:rFonts w:ascii="Arial" w:hAnsi="Arial" w:cs="Arial"/>
          <w:sz w:val="16"/>
          <w:szCs w:val="16"/>
        </w:rPr>
      </w:pPr>
    </w:p>
    <w:p w14:paraId="145D0FA5" w14:textId="3890E5AC" w:rsidR="00EE3263" w:rsidRPr="00640653" w:rsidRDefault="00EE3263" w:rsidP="00E41428">
      <w:pPr>
        <w:jc w:val="center"/>
        <w:rPr>
          <w:rFonts w:ascii="Arial" w:hAnsi="Arial" w:cs="Arial"/>
          <w:sz w:val="16"/>
          <w:szCs w:val="16"/>
        </w:rPr>
      </w:pPr>
    </w:p>
    <w:p w14:paraId="29C7C3EA" w14:textId="270CF104" w:rsidR="00154F06" w:rsidRPr="00640653" w:rsidRDefault="00154F06" w:rsidP="00E41428">
      <w:pPr>
        <w:jc w:val="center"/>
        <w:rPr>
          <w:rFonts w:ascii="Arial" w:hAnsi="Arial" w:cs="Arial"/>
          <w:sz w:val="16"/>
          <w:szCs w:val="16"/>
        </w:rPr>
      </w:pPr>
    </w:p>
    <w:p w14:paraId="3686E29F" w14:textId="77777777" w:rsidR="001E4350" w:rsidRPr="00640653" w:rsidRDefault="001E4350" w:rsidP="00E41428">
      <w:pPr>
        <w:jc w:val="center"/>
        <w:rPr>
          <w:rFonts w:ascii="Arial" w:hAnsi="Arial" w:cs="Arial"/>
          <w:sz w:val="16"/>
          <w:szCs w:val="16"/>
        </w:rPr>
      </w:pPr>
    </w:p>
    <w:p w14:paraId="512DFB3E" w14:textId="77777777" w:rsidR="00E41428" w:rsidRPr="00640653" w:rsidRDefault="00E41428" w:rsidP="00E41428">
      <w:pPr>
        <w:jc w:val="center"/>
        <w:rPr>
          <w:rFonts w:ascii="Arial" w:hAnsi="Arial" w:cs="Arial"/>
          <w:sz w:val="16"/>
          <w:szCs w:val="16"/>
        </w:rPr>
      </w:pPr>
      <w:r w:rsidRPr="00640653">
        <w:rPr>
          <w:rFonts w:ascii="Arial" w:hAnsi="Arial" w:cs="Arial"/>
          <w:sz w:val="16"/>
          <w:szCs w:val="16"/>
        </w:rPr>
        <w:t>İlişikteki açıklama ve dipnotlar bu finansal tabloların tamamlayıcı bir parçasıdır.</w:t>
      </w:r>
    </w:p>
    <w:p w14:paraId="6C0C4C3E" w14:textId="77777777" w:rsidR="00AA5114" w:rsidRPr="00640653" w:rsidRDefault="00AA5114" w:rsidP="00AA5114">
      <w:pPr>
        <w:rPr>
          <w:rFonts w:ascii="Arial" w:hAnsi="Arial" w:cs="Arial"/>
          <w:sz w:val="16"/>
          <w:szCs w:val="16"/>
        </w:rPr>
        <w:sectPr w:rsidR="00AA5114" w:rsidRPr="00640653" w:rsidSect="00F42170">
          <w:headerReference w:type="default" r:id="rId40"/>
          <w:footerReference w:type="default" r:id="rId41"/>
          <w:pgSz w:w="11907" w:h="16840" w:code="9"/>
          <w:pgMar w:top="1418" w:right="1418" w:bottom="1418" w:left="1418" w:header="720" w:footer="720" w:gutter="0"/>
          <w:cols w:space="720"/>
          <w:noEndnote/>
        </w:sectPr>
      </w:pPr>
    </w:p>
    <w:p w14:paraId="54401474" w14:textId="77777777" w:rsidR="00CF1277" w:rsidRPr="00640653" w:rsidRDefault="00CF1277" w:rsidP="00CF1277">
      <w:pPr>
        <w:autoSpaceDE w:val="0"/>
        <w:autoSpaceDN w:val="0"/>
        <w:adjustRightInd w:val="0"/>
        <w:jc w:val="both"/>
        <w:rPr>
          <w:rFonts w:ascii="Arial" w:hAnsi="Arial" w:cs="Arial"/>
          <w:sz w:val="6"/>
          <w:szCs w:val="6"/>
          <w:lang w:eastAsia="en-GB"/>
        </w:rPr>
      </w:pPr>
    </w:p>
    <w:tbl>
      <w:tblPr>
        <w:tblpPr w:leftFromText="141" w:rightFromText="141" w:vertAnchor="text" w:horzAnchor="margin" w:tblpY="-36"/>
        <w:tblW w:w="9445" w:type="dxa"/>
        <w:tblLayout w:type="fixed"/>
        <w:tblLook w:val="0000" w:firstRow="0" w:lastRow="0" w:firstColumn="0" w:lastColumn="0" w:noHBand="0" w:noVBand="0"/>
      </w:tblPr>
      <w:tblGrid>
        <w:gridCol w:w="562"/>
        <w:gridCol w:w="5373"/>
        <w:gridCol w:w="900"/>
        <w:gridCol w:w="1260"/>
        <w:gridCol w:w="1350"/>
      </w:tblGrid>
      <w:tr w:rsidR="00EF00A8" w:rsidRPr="00F2508D" w14:paraId="45985551" w14:textId="7372A448" w:rsidTr="00EF00A8">
        <w:trPr>
          <w:trHeight w:val="173"/>
        </w:trPr>
        <w:tc>
          <w:tcPr>
            <w:tcW w:w="5935" w:type="dxa"/>
            <w:gridSpan w:val="2"/>
            <w:vMerge w:val="restart"/>
            <w:tcBorders>
              <w:top w:val="single" w:sz="4" w:space="0" w:color="auto"/>
              <w:left w:val="single" w:sz="4" w:space="0" w:color="auto"/>
              <w:right w:val="single" w:sz="4" w:space="0" w:color="auto"/>
            </w:tcBorders>
          </w:tcPr>
          <w:p w14:paraId="1EAC0186" w14:textId="77777777" w:rsidR="00EF00A8" w:rsidRPr="00640653" w:rsidRDefault="00EF00A8" w:rsidP="00575B82">
            <w:pPr>
              <w:autoSpaceDE w:val="0"/>
              <w:autoSpaceDN w:val="0"/>
              <w:adjustRightInd w:val="0"/>
              <w:ind w:right="-102" w:hanging="114"/>
              <w:jc w:val="both"/>
              <w:rPr>
                <w:rFonts w:ascii="Arial" w:hAnsi="Arial" w:cs="Arial"/>
                <w:b/>
                <w:sz w:val="14"/>
                <w:szCs w:val="14"/>
              </w:rPr>
            </w:pPr>
            <w:bookmarkStart w:id="7" w:name="OLE_LINK15"/>
          </w:p>
          <w:p w14:paraId="47C3212F" w14:textId="77777777" w:rsidR="00EF00A8" w:rsidRPr="00640653" w:rsidRDefault="00EF00A8" w:rsidP="00575B82">
            <w:pPr>
              <w:autoSpaceDE w:val="0"/>
              <w:autoSpaceDN w:val="0"/>
              <w:adjustRightInd w:val="0"/>
              <w:ind w:right="-102" w:hanging="114"/>
              <w:jc w:val="both"/>
              <w:rPr>
                <w:rFonts w:ascii="Arial" w:hAnsi="Arial" w:cs="Arial"/>
                <w:b/>
                <w:sz w:val="14"/>
                <w:szCs w:val="14"/>
              </w:rPr>
            </w:pPr>
          </w:p>
          <w:p w14:paraId="23DCE80F" w14:textId="77777777" w:rsidR="00EF00A8" w:rsidRPr="00640653" w:rsidRDefault="00EF00A8" w:rsidP="00575B82">
            <w:pPr>
              <w:autoSpaceDE w:val="0"/>
              <w:autoSpaceDN w:val="0"/>
              <w:adjustRightInd w:val="0"/>
              <w:ind w:right="-102" w:hanging="114"/>
              <w:rPr>
                <w:rFonts w:ascii="Arial" w:hAnsi="Arial" w:cs="Arial"/>
                <w:b/>
                <w:sz w:val="14"/>
                <w:szCs w:val="14"/>
              </w:rPr>
            </w:pPr>
            <w:r w:rsidRPr="00640653">
              <w:rPr>
                <w:rFonts w:ascii="Arial" w:hAnsi="Arial" w:cs="Arial"/>
                <w:b/>
                <w:sz w:val="14"/>
                <w:szCs w:val="14"/>
              </w:rPr>
              <w:t xml:space="preserve">             </w:t>
            </w:r>
          </w:p>
          <w:p w14:paraId="6CBF5513" w14:textId="77777777" w:rsidR="00EF00A8" w:rsidRPr="00F2508D" w:rsidRDefault="00EF00A8" w:rsidP="00575B82">
            <w:pPr>
              <w:autoSpaceDE w:val="0"/>
              <w:autoSpaceDN w:val="0"/>
              <w:adjustRightInd w:val="0"/>
              <w:ind w:right="-102" w:hanging="114"/>
              <w:rPr>
                <w:rFonts w:ascii="Arial" w:hAnsi="Arial" w:cs="Arial"/>
                <w:bCs/>
                <w:sz w:val="14"/>
                <w:szCs w:val="14"/>
              </w:rPr>
            </w:pPr>
            <w:r w:rsidRPr="00640653">
              <w:rPr>
                <w:rFonts w:ascii="Arial" w:hAnsi="Arial" w:cs="Arial"/>
                <w:b/>
                <w:sz w:val="14"/>
                <w:szCs w:val="14"/>
              </w:rPr>
              <w:t xml:space="preserve">              </w:t>
            </w:r>
            <w:r w:rsidRPr="00F2508D">
              <w:rPr>
                <w:rFonts w:ascii="Arial" w:hAnsi="Arial" w:cs="Arial"/>
                <w:b/>
                <w:sz w:val="14"/>
                <w:szCs w:val="14"/>
              </w:rPr>
              <w:t>GELİR VE GİDER KALEMLERİ</w:t>
            </w:r>
          </w:p>
        </w:tc>
        <w:tc>
          <w:tcPr>
            <w:tcW w:w="900" w:type="dxa"/>
            <w:vMerge w:val="restart"/>
            <w:tcBorders>
              <w:top w:val="single" w:sz="4" w:space="0" w:color="auto"/>
              <w:left w:val="single" w:sz="4" w:space="0" w:color="auto"/>
              <w:right w:val="single" w:sz="4" w:space="0" w:color="auto"/>
            </w:tcBorders>
            <w:vAlign w:val="center"/>
          </w:tcPr>
          <w:p w14:paraId="032F9AA4" w14:textId="77777777" w:rsidR="00EF00A8" w:rsidRPr="00F2508D" w:rsidRDefault="00EF00A8" w:rsidP="00744CEC">
            <w:pPr>
              <w:autoSpaceDE w:val="0"/>
              <w:autoSpaceDN w:val="0"/>
              <w:adjustRightInd w:val="0"/>
              <w:ind w:right="-57"/>
              <w:jc w:val="center"/>
              <w:rPr>
                <w:rFonts w:ascii="Arial" w:hAnsi="Arial" w:cs="Arial"/>
                <w:b/>
                <w:bCs/>
                <w:sz w:val="14"/>
                <w:szCs w:val="14"/>
              </w:rPr>
            </w:pPr>
            <w:r w:rsidRPr="00F2508D">
              <w:rPr>
                <w:rFonts w:ascii="Arial" w:hAnsi="Arial" w:cs="Arial"/>
                <w:b/>
                <w:bCs/>
                <w:sz w:val="14"/>
                <w:szCs w:val="14"/>
              </w:rPr>
              <w:t>Dipnot</w:t>
            </w:r>
          </w:p>
          <w:p w14:paraId="544C25DF" w14:textId="77777777" w:rsidR="00EF00A8" w:rsidRPr="00F2508D" w:rsidRDefault="00EF00A8" w:rsidP="00744CEC">
            <w:pPr>
              <w:autoSpaceDE w:val="0"/>
              <w:autoSpaceDN w:val="0"/>
              <w:adjustRightInd w:val="0"/>
              <w:ind w:right="-57"/>
              <w:jc w:val="center"/>
              <w:rPr>
                <w:rFonts w:ascii="Arial" w:hAnsi="Arial" w:cs="Arial"/>
                <w:b/>
                <w:bCs/>
                <w:sz w:val="14"/>
                <w:szCs w:val="14"/>
              </w:rPr>
            </w:pPr>
            <w:r w:rsidRPr="00F2508D">
              <w:rPr>
                <w:rFonts w:ascii="Arial" w:hAnsi="Arial" w:cs="Arial"/>
                <w:b/>
                <w:bCs/>
                <w:sz w:val="14"/>
                <w:szCs w:val="14"/>
              </w:rPr>
              <w:t>(Beşinci</w:t>
            </w:r>
          </w:p>
          <w:p w14:paraId="0855C0DF" w14:textId="77777777" w:rsidR="00EF00A8" w:rsidRPr="00F2508D" w:rsidRDefault="00EF00A8" w:rsidP="00744CEC">
            <w:pPr>
              <w:autoSpaceDE w:val="0"/>
              <w:autoSpaceDN w:val="0"/>
              <w:adjustRightInd w:val="0"/>
              <w:ind w:right="-57"/>
              <w:jc w:val="center"/>
              <w:rPr>
                <w:rFonts w:ascii="Arial" w:hAnsi="Arial" w:cs="Arial"/>
                <w:bCs/>
                <w:sz w:val="14"/>
                <w:szCs w:val="14"/>
              </w:rPr>
            </w:pPr>
            <w:r w:rsidRPr="00F2508D">
              <w:rPr>
                <w:rFonts w:ascii="Arial" w:hAnsi="Arial" w:cs="Arial"/>
                <w:b/>
                <w:bCs/>
                <w:sz w:val="14"/>
                <w:szCs w:val="14"/>
              </w:rPr>
              <w:t>Bölüm-IV)</w:t>
            </w:r>
          </w:p>
        </w:tc>
        <w:tc>
          <w:tcPr>
            <w:tcW w:w="1260" w:type="dxa"/>
            <w:tcBorders>
              <w:top w:val="single" w:sz="4" w:space="0" w:color="auto"/>
              <w:left w:val="single" w:sz="4" w:space="0" w:color="auto"/>
              <w:right w:val="single" w:sz="4" w:space="0" w:color="auto"/>
            </w:tcBorders>
            <w:vAlign w:val="bottom"/>
          </w:tcPr>
          <w:p w14:paraId="4E8F3338" w14:textId="77777777" w:rsidR="00CF14AB" w:rsidRDefault="00EF00A8" w:rsidP="00575B82">
            <w:pPr>
              <w:autoSpaceDE w:val="0"/>
              <w:autoSpaceDN w:val="0"/>
              <w:adjustRightInd w:val="0"/>
              <w:ind w:left="-108" w:right="-28"/>
              <w:jc w:val="center"/>
              <w:rPr>
                <w:rFonts w:ascii="Arial" w:hAnsi="Arial" w:cs="Arial"/>
                <w:b/>
                <w:sz w:val="14"/>
                <w:szCs w:val="14"/>
              </w:rPr>
            </w:pPr>
            <w:r w:rsidRPr="00F2508D">
              <w:rPr>
                <w:rFonts w:ascii="Arial" w:hAnsi="Arial" w:cs="Arial"/>
                <w:b/>
                <w:sz w:val="14"/>
                <w:szCs w:val="14"/>
              </w:rPr>
              <w:t xml:space="preserve">BİN TÜRK </w:t>
            </w:r>
          </w:p>
          <w:p w14:paraId="5CD4E1DC" w14:textId="1E8E2787" w:rsidR="00EF00A8" w:rsidRPr="00F2508D" w:rsidRDefault="00EF00A8" w:rsidP="00575B82">
            <w:pPr>
              <w:autoSpaceDE w:val="0"/>
              <w:autoSpaceDN w:val="0"/>
              <w:adjustRightInd w:val="0"/>
              <w:ind w:left="-108" w:right="-28"/>
              <w:jc w:val="center"/>
              <w:rPr>
                <w:rFonts w:ascii="Arial" w:hAnsi="Arial" w:cs="Arial"/>
                <w:b/>
                <w:sz w:val="14"/>
                <w:szCs w:val="14"/>
              </w:rPr>
            </w:pPr>
            <w:r w:rsidRPr="00F2508D">
              <w:rPr>
                <w:rFonts w:ascii="Arial" w:hAnsi="Arial" w:cs="Arial"/>
                <w:b/>
                <w:sz w:val="14"/>
                <w:szCs w:val="14"/>
              </w:rPr>
              <w:t>LİRASI</w:t>
            </w:r>
          </w:p>
        </w:tc>
        <w:tc>
          <w:tcPr>
            <w:tcW w:w="1350" w:type="dxa"/>
            <w:tcBorders>
              <w:top w:val="single" w:sz="4" w:space="0" w:color="auto"/>
              <w:left w:val="single" w:sz="4" w:space="0" w:color="auto"/>
              <w:right w:val="single" w:sz="4" w:space="0" w:color="auto"/>
            </w:tcBorders>
          </w:tcPr>
          <w:p w14:paraId="2E11E433" w14:textId="77777777" w:rsidR="00EF00A8" w:rsidRPr="00F2508D" w:rsidRDefault="00EF00A8" w:rsidP="00575B82">
            <w:pPr>
              <w:autoSpaceDE w:val="0"/>
              <w:autoSpaceDN w:val="0"/>
              <w:adjustRightInd w:val="0"/>
              <w:ind w:left="-108" w:right="-28"/>
              <w:jc w:val="center"/>
              <w:rPr>
                <w:rFonts w:ascii="Arial" w:hAnsi="Arial" w:cs="Arial"/>
                <w:b/>
                <w:sz w:val="14"/>
                <w:szCs w:val="14"/>
              </w:rPr>
            </w:pPr>
            <w:r w:rsidRPr="00F2508D">
              <w:rPr>
                <w:rFonts w:ascii="Arial" w:hAnsi="Arial" w:cs="Arial"/>
                <w:b/>
                <w:sz w:val="14"/>
                <w:szCs w:val="14"/>
              </w:rPr>
              <w:t xml:space="preserve">BİN TÜRK </w:t>
            </w:r>
          </w:p>
          <w:p w14:paraId="00B8A075" w14:textId="23F2A0DC" w:rsidR="00EF00A8" w:rsidRPr="00F2508D" w:rsidRDefault="00EF00A8" w:rsidP="00575B82">
            <w:pPr>
              <w:autoSpaceDE w:val="0"/>
              <w:autoSpaceDN w:val="0"/>
              <w:adjustRightInd w:val="0"/>
              <w:ind w:left="-108" w:right="-28"/>
              <w:jc w:val="center"/>
              <w:rPr>
                <w:rFonts w:ascii="Arial" w:hAnsi="Arial" w:cs="Arial"/>
                <w:b/>
                <w:sz w:val="14"/>
                <w:szCs w:val="14"/>
              </w:rPr>
            </w:pPr>
            <w:r w:rsidRPr="00F2508D">
              <w:rPr>
                <w:rFonts w:ascii="Arial" w:hAnsi="Arial" w:cs="Arial"/>
                <w:b/>
                <w:sz w:val="14"/>
                <w:szCs w:val="14"/>
              </w:rPr>
              <w:t>LİRASI</w:t>
            </w:r>
          </w:p>
        </w:tc>
      </w:tr>
      <w:tr w:rsidR="00EF00A8" w:rsidRPr="00F2508D" w14:paraId="46C23722" w14:textId="1BACE562" w:rsidTr="00EF00A8">
        <w:trPr>
          <w:trHeight w:val="290"/>
        </w:trPr>
        <w:tc>
          <w:tcPr>
            <w:tcW w:w="5935" w:type="dxa"/>
            <w:gridSpan w:val="2"/>
            <w:vMerge/>
            <w:tcBorders>
              <w:left w:val="single" w:sz="4" w:space="0" w:color="auto"/>
              <w:right w:val="single" w:sz="4" w:space="0" w:color="auto"/>
            </w:tcBorders>
          </w:tcPr>
          <w:p w14:paraId="000DD919" w14:textId="77777777" w:rsidR="00EF00A8" w:rsidRPr="00F2508D" w:rsidRDefault="00EF00A8" w:rsidP="00601018">
            <w:pPr>
              <w:autoSpaceDE w:val="0"/>
              <w:autoSpaceDN w:val="0"/>
              <w:adjustRightInd w:val="0"/>
              <w:ind w:right="-102" w:hanging="114"/>
              <w:jc w:val="both"/>
              <w:rPr>
                <w:rFonts w:ascii="Arial" w:hAnsi="Arial" w:cs="Arial"/>
                <w:bCs/>
                <w:sz w:val="14"/>
                <w:szCs w:val="14"/>
              </w:rPr>
            </w:pPr>
          </w:p>
        </w:tc>
        <w:tc>
          <w:tcPr>
            <w:tcW w:w="900" w:type="dxa"/>
            <w:vMerge/>
            <w:tcBorders>
              <w:left w:val="single" w:sz="4" w:space="0" w:color="auto"/>
              <w:right w:val="single" w:sz="4" w:space="0" w:color="auto"/>
            </w:tcBorders>
            <w:vAlign w:val="bottom"/>
          </w:tcPr>
          <w:p w14:paraId="2E4E514D" w14:textId="77777777" w:rsidR="00EF00A8" w:rsidRPr="00F2508D" w:rsidRDefault="00EF00A8" w:rsidP="00601018">
            <w:pPr>
              <w:autoSpaceDE w:val="0"/>
              <w:autoSpaceDN w:val="0"/>
              <w:adjustRightInd w:val="0"/>
              <w:ind w:right="-108"/>
              <w:jc w:val="center"/>
              <w:rPr>
                <w:rFonts w:ascii="Arial" w:hAnsi="Arial" w:cs="Arial"/>
                <w:b/>
                <w:bCs/>
                <w:sz w:val="14"/>
                <w:szCs w:val="14"/>
              </w:rPr>
            </w:pPr>
          </w:p>
        </w:tc>
        <w:tc>
          <w:tcPr>
            <w:tcW w:w="1260" w:type="dxa"/>
            <w:tcBorders>
              <w:top w:val="single" w:sz="4" w:space="0" w:color="auto"/>
              <w:left w:val="single" w:sz="4" w:space="0" w:color="auto"/>
              <w:right w:val="single" w:sz="4" w:space="0" w:color="auto"/>
            </w:tcBorders>
            <w:vAlign w:val="center"/>
          </w:tcPr>
          <w:p w14:paraId="0D91B9D0" w14:textId="71F1FE84" w:rsidR="00EF00A8" w:rsidRPr="00F2508D" w:rsidRDefault="00EF00A8" w:rsidP="00EF252E">
            <w:pPr>
              <w:autoSpaceDE w:val="0"/>
              <w:autoSpaceDN w:val="0"/>
              <w:adjustRightInd w:val="0"/>
              <w:ind w:left="-108" w:right="-111"/>
              <w:jc w:val="center"/>
              <w:rPr>
                <w:rFonts w:ascii="Arial" w:hAnsi="Arial" w:cs="Arial"/>
                <w:b/>
                <w:sz w:val="14"/>
                <w:szCs w:val="14"/>
              </w:rPr>
            </w:pPr>
            <w:r w:rsidRPr="00F2508D">
              <w:rPr>
                <w:rFonts w:ascii="Arial" w:hAnsi="Arial" w:cs="Arial"/>
                <w:b/>
                <w:sz w:val="14"/>
                <w:szCs w:val="14"/>
              </w:rPr>
              <w:t>CARİ DÖNEM</w:t>
            </w:r>
          </w:p>
          <w:p w14:paraId="2A922293" w14:textId="42CCCB7D" w:rsidR="00EF00A8" w:rsidRPr="00F2508D" w:rsidRDefault="00EF00A8" w:rsidP="00EF252E">
            <w:pPr>
              <w:autoSpaceDE w:val="0"/>
              <w:autoSpaceDN w:val="0"/>
              <w:adjustRightInd w:val="0"/>
              <w:ind w:left="-108" w:right="-111"/>
              <w:jc w:val="center"/>
              <w:rPr>
                <w:rFonts w:ascii="Arial" w:hAnsi="Arial" w:cs="Arial"/>
                <w:b/>
                <w:sz w:val="14"/>
                <w:szCs w:val="14"/>
              </w:rPr>
            </w:pPr>
            <w:r w:rsidRPr="00F2508D">
              <w:rPr>
                <w:rFonts w:ascii="Arial" w:hAnsi="Arial" w:cs="Arial"/>
                <w:b/>
                <w:sz w:val="14"/>
                <w:szCs w:val="14"/>
              </w:rPr>
              <w:t>(01/01/2021-31/12/2021)</w:t>
            </w:r>
          </w:p>
        </w:tc>
        <w:tc>
          <w:tcPr>
            <w:tcW w:w="1350" w:type="dxa"/>
            <w:tcBorders>
              <w:top w:val="single" w:sz="4" w:space="0" w:color="auto"/>
              <w:left w:val="single" w:sz="4" w:space="0" w:color="auto"/>
              <w:right w:val="single" w:sz="4" w:space="0" w:color="auto"/>
            </w:tcBorders>
          </w:tcPr>
          <w:p w14:paraId="2FD9C343" w14:textId="20BA5289" w:rsidR="00EF00A8" w:rsidRPr="00F2508D" w:rsidRDefault="00EF00A8" w:rsidP="00EF252E">
            <w:pPr>
              <w:autoSpaceDE w:val="0"/>
              <w:autoSpaceDN w:val="0"/>
              <w:adjustRightInd w:val="0"/>
              <w:ind w:left="-108" w:right="-102"/>
              <w:jc w:val="center"/>
              <w:rPr>
                <w:rFonts w:ascii="Arial" w:hAnsi="Arial" w:cs="Arial"/>
                <w:b/>
                <w:sz w:val="14"/>
                <w:szCs w:val="14"/>
              </w:rPr>
            </w:pPr>
            <w:r w:rsidRPr="00F2508D">
              <w:rPr>
                <w:rFonts w:ascii="Arial" w:hAnsi="Arial" w:cs="Arial"/>
                <w:b/>
                <w:sz w:val="14"/>
                <w:szCs w:val="14"/>
              </w:rPr>
              <w:t>ÖNCEKİ DÖNEM</w:t>
            </w:r>
          </w:p>
          <w:p w14:paraId="2E36DE31" w14:textId="19E44C8F" w:rsidR="00EF00A8" w:rsidRPr="00F2508D" w:rsidRDefault="00EF00A8" w:rsidP="00B83F99">
            <w:pPr>
              <w:autoSpaceDE w:val="0"/>
              <w:autoSpaceDN w:val="0"/>
              <w:adjustRightInd w:val="0"/>
              <w:ind w:left="-108" w:right="-52"/>
              <w:jc w:val="center"/>
              <w:rPr>
                <w:rFonts w:ascii="Arial" w:hAnsi="Arial" w:cs="Arial"/>
                <w:b/>
                <w:sz w:val="14"/>
                <w:szCs w:val="14"/>
              </w:rPr>
            </w:pPr>
            <w:r w:rsidRPr="00F2508D">
              <w:rPr>
                <w:rFonts w:ascii="Arial" w:hAnsi="Arial" w:cs="Arial"/>
                <w:b/>
                <w:sz w:val="14"/>
                <w:szCs w:val="14"/>
              </w:rPr>
              <w:t>(01/01/2020-31/12/2020)</w:t>
            </w:r>
          </w:p>
        </w:tc>
      </w:tr>
      <w:tr w:rsidR="00EF00A8" w:rsidRPr="00F2508D" w14:paraId="7DD701DC" w14:textId="40F2A483" w:rsidTr="00EF00A8">
        <w:trPr>
          <w:trHeight w:val="113"/>
        </w:trPr>
        <w:tc>
          <w:tcPr>
            <w:tcW w:w="562" w:type="dxa"/>
            <w:tcBorders>
              <w:top w:val="single" w:sz="4" w:space="0" w:color="auto"/>
              <w:left w:val="single" w:sz="4" w:space="0" w:color="auto"/>
            </w:tcBorders>
          </w:tcPr>
          <w:p w14:paraId="23C9E673" w14:textId="77777777" w:rsidR="00EF00A8" w:rsidRPr="00F2508D" w:rsidRDefault="00EF00A8" w:rsidP="00601018">
            <w:pPr>
              <w:autoSpaceDE w:val="0"/>
              <w:autoSpaceDN w:val="0"/>
              <w:adjustRightInd w:val="0"/>
              <w:ind w:left="-108"/>
              <w:jc w:val="both"/>
              <w:rPr>
                <w:rFonts w:ascii="Arial" w:hAnsi="Arial" w:cs="Arial"/>
                <w:bCs/>
                <w:sz w:val="14"/>
                <w:szCs w:val="14"/>
              </w:rPr>
            </w:pPr>
          </w:p>
        </w:tc>
        <w:tc>
          <w:tcPr>
            <w:tcW w:w="5373" w:type="dxa"/>
            <w:tcBorders>
              <w:top w:val="single" w:sz="4" w:space="0" w:color="auto"/>
              <w:right w:val="single" w:sz="4" w:space="0" w:color="auto"/>
            </w:tcBorders>
          </w:tcPr>
          <w:p w14:paraId="139A8E1D" w14:textId="77777777" w:rsidR="00EF00A8" w:rsidRPr="00F2508D" w:rsidRDefault="00EF00A8" w:rsidP="00601018">
            <w:pPr>
              <w:autoSpaceDE w:val="0"/>
              <w:autoSpaceDN w:val="0"/>
              <w:adjustRightInd w:val="0"/>
              <w:ind w:right="-102" w:hanging="114"/>
              <w:jc w:val="both"/>
              <w:rPr>
                <w:rFonts w:ascii="Arial" w:hAnsi="Arial" w:cs="Arial"/>
                <w:bCs/>
                <w:sz w:val="14"/>
                <w:szCs w:val="14"/>
              </w:rPr>
            </w:pPr>
          </w:p>
        </w:tc>
        <w:tc>
          <w:tcPr>
            <w:tcW w:w="900" w:type="dxa"/>
            <w:tcBorders>
              <w:top w:val="single" w:sz="4" w:space="0" w:color="auto"/>
              <w:left w:val="single" w:sz="4" w:space="0" w:color="auto"/>
              <w:right w:val="single" w:sz="4" w:space="0" w:color="auto"/>
            </w:tcBorders>
            <w:vAlign w:val="bottom"/>
          </w:tcPr>
          <w:p w14:paraId="2B4ABB30"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top w:val="single" w:sz="4" w:space="0" w:color="auto"/>
              <w:left w:val="single" w:sz="4" w:space="0" w:color="auto"/>
              <w:right w:val="single" w:sz="4" w:space="0" w:color="auto"/>
            </w:tcBorders>
            <w:vAlign w:val="bottom"/>
          </w:tcPr>
          <w:p w14:paraId="6CFBF34E" w14:textId="77777777" w:rsidR="00EF00A8" w:rsidRPr="00F2508D" w:rsidRDefault="00EF00A8" w:rsidP="00601018">
            <w:pPr>
              <w:autoSpaceDE w:val="0"/>
              <w:autoSpaceDN w:val="0"/>
              <w:adjustRightInd w:val="0"/>
              <w:ind w:left="-108" w:right="-28"/>
              <w:jc w:val="right"/>
              <w:rPr>
                <w:rFonts w:ascii="Arial" w:hAnsi="Arial" w:cs="Arial"/>
                <w:b/>
                <w:bCs/>
                <w:sz w:val="14"/>
                <w:szCs w:val="14"/>
              </w:rPr>
            </w:pPr>
          </w:p>
        </w:tc>
        <w:tc>
          <w:tcPr>
            <w:tcW w:w="1350" w:type="dxa"/>
            <w:tcBorders>
              <w:top w:val="single" w:sz="4" w:space="0" w:color="auto"/>
              <w:left w:val="single" w:sz="4" w:space="0" w:color="auto"/>
              <w:right w:val="single" w:sz="4" w:space="0" w:color="auto"/>
            </w:tcBorders>
          </w:tcPr>
          <w:p w14:paraId="58CD9906" w14:textId="77777777" w:rsidR="00EF00A8" w:rsidRPr="00F2508D" w:rsidRDefault="00EF00A8" w:rsidP="00601018">
            <w:pPr>
              <w:autoSpaceDE w:val="0"/>
              <w:autoSpaceDN w:val="0"/>
              <w:adjustRightInd w:val="0"/>
              <w:ind w:left="-108" w:right="-28"/>
              <w:jc w:val="right"/>
              <w:rPr>
                <w:rFonts w:ascii="Arial" w:hAnsi="Arial" w:cs="Arial"/>
                <w:b/>
                <w:bCs/>
                <w:sz w:val="14"/>
                <w:szCs w:val="14"/>
              </w:rPr>
            </w:pPr>
          </w:p>
        </w:tc>
      </w:tr>
      <w:tr w:rsidR="00EF00A8" w:rsidRPr="00F2508D" w14:paraId="50B35808" w14:textId="47BF89BE" w:rsidTr="00EF00A8">
        <w:trPr>
          <w:trHeight w:val="113"/>
        </w:trPr>
        <w:tc>
          <w:tcPr>
            <w:tcW w:w="562" w:type="dxa"/>
            <w:tcBorders>
              <w:left w:val="single" w:sz="4" w:space="0" w:color="auto"/>
            </w:tcBorders>
          </w:tcPr>
          <w:p w14:paraId="3C6F5400" w14:textId="62879BEC"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I.</w:t>
            </w:r>
          </w:p>
        </w:tc>
        <w:tc>
          <w:tcPr>
            <w:tcW w:w="5373" w:type="dxa"/>
            <w:tcBorders>
              <w:right w:val="single" w:sz="4" w:space="0" w:color="auto"/>
            </w:tcBorders>
            <w:vAlign w:val="bottom"/>
          </w:tcPr>
          <w:p w14:paraId="15F6603D" w14:textId="07759ABC"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 xml:space="preserve">KÂR PAYI GELİRLERİ  </w:t>
            </w:r>
          </w:p>
        </w:tc>
        <w:tc>
          <w:tcPr>
            <w:tcW w:w="900" w:type="dxa"/>
            <w:tcBorders>
              <w:left w:val="single" w:sz="4" w:space="0" w:color="auto"/>
              <w:right w:val="single" w:sz="4" w:space="0" w:color="auto"/>
            </w:tcBorders>
            <w:vAlign w:val="bottom"/>
          </w:tcPr>
          <w:p w14:paraId="27D6CEA4" w14:textId="3011FF3D"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(1)</w:t>
            </w:r>
          </w:p>
        </w:tc>
        <w:tc>
          <w:tcPr>
            <w:tcW w:w="1260" w:type="dxa"/>
            <w:tcBorders>
              <w:left w:val="single" w:sz="4" w:space="0" w:color="auto"/>
              <w:right w:val="single" w:sz="4" w:space="0" w:color="auto"/>
            </w:tcBorders>
            <w:vAlign w:val="center"/>
          </w:tcPr>
          <w:p w14:paraId="76C2322E" w14:textId="0B2DBB7A" w:rsidR="00EF00A8" w:rsidRPr="00F2508D" w:rsidRDefault="00E36528" w:rsidP="00601018">
            <w:pPr>
              <w:jc w:val="right"/>
              <w:rPr>
                <w:rFonts w:ascii="Arial" w:hAnsi="Arial" w:cs="Arial"/>
                <w:b/>
                <w:bCs/>
                <w:color w:val="000000"/>
                <w:sz w:val="14"/>
                <w:szCs w:val="14"/>
              </w:rPr>
            </w:pPr>
            <w:r>
              <w:rPr>
                <w:rFonts w:ascii="Arial" w:hAnsi="Arial" w:cs="Arial"/>
                <w:b/>
                <w:bCs/>
                <w:color w:val="000000"/>
                <w:sz w:val="14"/>
                <w:szCs w:val="14"/>
              </w:rPr>
              <w:t>2.326.198</w:t>
            </w:r>
          </w:p>
        </w:tc>
        <w:tc>
          <w:tcPr>
            <w:tcW w:w="1350" w:type="dxa"/>
            <w:tcBorders>
              <w:left w:val="single" w:sz="4" w:space="0" w:color="auto"/>
              <w:right w:val="single" w:sz="4" w:space="0" w:color="auto"/>
            </w:tcBorders>
          </w:tcPr>
          <w:p w14:paraId="24C608CA" w14:textId="747DE300" w:rsidR="00EF00A8" w:rsidRPr="00F2508D" w:rsidRDefault="009716E3" w:rsidP="00601018">
            <w:pPr>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998.379</w:t>
            </w:r>
          </w:p>
        </w:tc>
      </w:tr>
      <w:tr w:rsidR="00EF00A8" w:rsidRPr="00F2508D" w14:paraId="08D5FD38" w14:textId="0FBEECA4" w:rsidTr="00EF00A8">
        <w:trPr>
          <w:trHeight w:val="113"/>
        </w:trPr>
        <w:tc>
          <w:tcPr>
            <w:tcW w:w="562" w:type="dxa"/>
            <w:tcBorders>
              <w:left w:val="single" w:sz="4" w:space="0" w:color="auto"/>
            </w:tcBorders>
          </w:tcPr>
          <w:p w14:paraId="0B45160F" w14:textId="45BDC449"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1.1</w:t>
            </w:r>
          </w:p>
        </w:tc>
        <w:tc>
          <w:tcPr>
            <w:tcW w:w="5373" w:type="dxa"/>
            <w:tcBorders>
              <w:right w:val="single" w:sz="4" w:space="0" w:color="auto"/>
            </w:tcBorders>
            <w:vAlign w:val="bottom"/>
          </w:tcPr>
          <w:p w14:paraId="746BE72E" w14:textId="1C2001E2"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Kredilerden Alınan Kâr Payları</w:t>
            </w:r>
          </w:p>
        </w:tc>
        <w:tc>
          <w:tcPr>
            <w:tcW w:w="900" w:type="dxa"/>
            <w:tcBorders>
              <w:left w:val="single" w:sz="4" w:space="0" w:color="auto"/>
              <w:right w:val="single" w:sz="4" w:space="0" w:color="auto"/>
            </w:tcBorders>
            <w:vAlign w:val="bottom"/>
          </w:tcPr>
          <w:p w14:paraId="6A90D694"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184EA2B" w14:textId="67DBE680"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1.830.637</w:t>
            </w:r>
          </w:p>
        </w:tc>
        <w:tc>
          <w:tcPr>
            <w:tcW w:w="1350" w:type="dxa"/>
            <w:tcBorders>
              <w:left w:val="single" w:sz="4" w:space="0" w:color="auto"/>
              <w:right w:val="single" w:sz="4" w:space="0" w:color="auto"/>
            </w:tcBorders>
          </w:tcPr>
          <w:p w14:paraId="6B594BE7" w14:textId="54A62A63"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791.913</w:t>
            </w:r>
          </w:p>
        </w:tc>
      </w:tr>
      <w:tr w:rsidR="00EF00A8" w:rsidRPr="00F2508D" w14:paraId="6AAAE2E4" w14:textId="677D4847" w:rsidTr="00EF00A8">
        <w:trPr>
          <w:trHeight w:val="113"/>
        </w:trPr>
        <w:tc>
          <w:tcPr>
            <w:tcW w:w="562" w:type="dxa"/>
            <w:tcBorders>
              <w:left w:val="single" w:sz="4" w:space="0" w:color="auto"/>
            </w:tcBorders>
          </w:tcPr>
          <w:p w14:paraId="146012A8" w14:textId="12F4FB05"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1.2</w:t>
            </w:r>
          </w:p>
        </w:tc>
        <w:tc>
          <w:tcPr>
            <w:tcW w:w="5373" w:type="dxa"/>
            <w:tcBorders>
              <w:right w:val="single" w:sz="4" w:space="0" w:color="auto"/>
            </w:tcBorders>
            <w:vAlign w:val="bottom"/>
          </w:tcPr>
          <w:p w14:paraId="44B86B2E" w14:textId="5B4E9FF8"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Zorunlu Karşılıklardan Alınan Gelirler</w:t>
            </w:r>
          </w:p>
        </w:tc>
        <w:tc>
          <w:tcPr>
            <w:tcW w:w="900" w:type="dxa"/>
            <w:tcBorders>
              <w:left w:val="single" w:sz="4" w:space="0" w:color="auto"/>
              <w:right w:val="single" w:sz="4" w:space="0" w:color="auto"/>
            </w:tcBorders>
            <w:vAlign w:val="bottom"/>
          </w:tcPr>
          <w:p w14:paraId="71F4ADBB"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2B9DFF6" w14:textId="5304CB2F"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53.119</w:t>
            </w:r>
          </w:p>
        </w:tc>
        <w:tc>
          <w:tcPr>
            <w:tcW w:w="1350" w:type="dxa"/>
            <w:tcBorders>
              <w:left w:val="single" w:sz="4" w:space="0" w:color="auto"/>
              <w:right w:val="single" w:sz="4" w:space="0" w:color="auto"/>
            </w:tcBorders>
          </w:tcPr>
          <w:p w14:paraId="35D9F0C4" w14:textId="24D2107C"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10.681</w:t>
            </w:r>
          </w:p>
        </w:tc>
      </w:tr>
      <w:tr w:rsidR="00EF00A8" w:rsidRPr="00F2508D" w14:paraId="3DA5C24E" w14:textId="6B80F2D1" w:rsidTr="00EF00A8">
        <w:trPr>
          <w:trHeight w:val="113"/>
        </w:trPr>
        <w:tc>
          <w:tcPr>
            <w:tcW w:w="562" w:type="dxa"/>
            <w:tcBorders>
              <w:left w:val="single" w:sz="4" w:space="0" w:color="auto"/>
            </w:tcBorders>
          </w:tcPr>
          <w:p w14:paraId="38CF354C" w14:textId="725BCCED"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1.3</w:t>
            </w:r>
          </w:p>
        </w:tc>
        <w:tc>
          <w:tcPr>
            <w:tcW w:w="5373" w:type="dxa"/>
            <w:tcBorders>
              <w:right w:val="single" w:sz="4" w:space="0" w:color="auto"/>
            </w:tcBorders>
            <w:vAlign w:val="bottom"/>
          </w:tcPr>
          <w:p w14:paraId="003C70BE" w14:textId="46D18626"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Bankalardan Alınan Gelirler</w:t>
            </w:r>
          </w:p>
        </w:tc>
        <w:tc>
          <w:tcPr>
            <w:tcW w:w="900" w:type="dxa"/>
            <w:tcBorders>
              <w:left w:val="single" w:sz="4" w:space="0" w:color="auto"/>
              <w:right w:val="single" w:sz="4" w:space="0" w:color="auto"/>
            </w:tcBorders>
            <w:vAlign w:val="bottom"/>
          </w:tcPr>
          <w:p w14:paraId="29BDCB1E"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71260A2D" w14:textId="0D49CD42"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153</w:t>
            </w:r>
          </w:p>
        </w:tc>
        <w:tc>
          <w:tcPr>
            <w:tcW w:w="1350" w:type="dxa"/>
            <w:tcBorders>
              <w:left w:val="single" w:sz="4" w:space="0" w:color="auto"/>
              <w:right w:val="single" w:sz="4" w:space="0" w:color="auto"/>
            </w:tcBorders>
          </w:tcPr>
          <w:p w14:paraId="7D5C2ED4" w14:textId="50220AC5" w:rsidR="00EF00A8" w:rsidRPr="00F2508D" w:rsidRDefault="00EF00A8" w:rsidP="00601018">
            <w:pPr>
              <w:jc w:val="right"/>
              <w:rPr>
                <w:rFonts w:ascii="Arial" w:hAnsi="Arial" w:cs="Arial"/>
                <w:color w:val="000000"/>
                <w:sz w:val="14"/>
                <w:szCs w:val="14"/>
              </w:rPr>
            </w:pPr>
            <w:r w:rsidRPr="00F2508D">
              <w:rPr>
                <w:rFonts w:ascii="Arial" w:hAnsi="Arial" w:cs="Arial"/>
                <w:color w:val="000000"/>
                <w:sz w:val="14"/>
                <w:szCs w:val="14"/>
              </w:rPr>
              <w:t>535</w:t>
            </w:r>
          </w:p>
        </w:tc>
      </w:tr>
      <w:tr w:rsidR="00EF00A8" w:rsidRPr="00F2508D" w14:paraId="6BE43946" w14:textId="34A78D89" w:rsidTr="00EF00A8">
        <w:trPr>
          <w:trHeight w:val="113"/>
        </w:trPr>
        <w:tc>
          <w:tcPr>
            <w:tcW w:w="562" w:type="dxa"/>
            <w:tcBorders>
              <w:left w:val="single" w:sz="4" w:space="0" w:color="auto"/>
            </w:tcBorders>
          </w:tcPr>
          <w:p w14:paraId="1B1BF079" w14:textId="6F1448ED"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1.4</w:t>
            </w:r>
          </w:p>
        </w:tc>
        <w:tc>
          <w:tcPr>
            <w:tcW w:w="5373" w:type="dxa"/>
            <w:tcBorders>
              <w:right w:val="single" w:sz="4" w:space="0" w:color="auto"/>
            </w:tcBorders>
            <w:vAlign w:val="bottom"/>
          </w:tcPr>
          <w:p w14:paraId="19E50609" w14:textId="783EA63A"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Para Piyasası İşlemlerinden Alınan Gelirler</w:t>
            </w:r>
          </w:p>
        </w:tc>
        <w:tc>
          <w:tcPr>
            <w:tcW w:w="900" w:type="dxa"/>
            <w:tcBorders>
              <w:left w:val="single" w:sz="4" w:space="0" w:color="auto"/>
              <w:right w:val="single" w:sz="4" w:space="0" w:color="auto"/>
            </w:tcBorders>
            <w:vAlign w:val="bottom"/>
          </w:tcPr>
          <w:p w14:paraId="022543F7"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6AAD1326" w14:textId="5D285B0C" w:rsidR="00EF00A8" w:rsidRPr="00F2508D" w:rsidRDefault="00EF00A8" w:rsidP="00601018">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6A046682" w14:textId="74043936" w:rsidR="00EF00A8" w:rsidRPr="00F2508D" w:rsidRDefault="00EF00A8" w:rsidP="00601018">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4CC3D125" w14:textId="272ED168" w:rsidTr="00EF00A8">
        <w:trPr>
          <w:trHeight w:val="113"/>
        </w:trPr>
        <w:tc>
          <w:tcPr>
            <w:tcW w:w="562" w:type="dxa"/>
            <w:tcBorders>
              <w:left w:val="single" w:sz="4" w:space="0" w:color="auto"/>
            </w:tcBorders>
          </w:tcPr>
          <w:p w14:paraId="2D761051" w14:textId="167C0246"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1.5</w:t>
            </w:r>
          </w:p>
        </w:tc>
        <w:tc>
          <w:tcPr>
            <w:tcW w:w="5373" w:type="dxa"/>
            <w:tcBorders>
              <w:right w:val="single" w:sz="4" w:space="0" w:color="auto"/>
            </w:tcBorders>
            <w:vAlign w:val="bottom"/>
          </w:tcPr>
          <w:p w14:paraId="255CBDD5" w14:textId="2E6FED01"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Menkul Değerlerden Alınan Gelirler</w:t>
            </w:r>
          </w:p>
        </w:tc>
        <w:tc>
          <w:tcPr>
            <w:tcW w:w="900" w:type="dxa"/>
            <w:tcBorders>
              <w:left w:val="single" w:sz="4" w:space="0" w:color="auto"/>
              <w:right w:val="single" w:sz="4" w:space="0" w:color="auto"/>
            </w:tcBorders>
            <w:vAlign w:val="bottom"/>
          </w:tcPr>
          <w:p w14:paraId="71EB5603"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6C4FB5C9" w14:textId="1C7A733C" w:rsidR="00EF00A8" w:rsidRPr="00F2508D" w:rsidRDefault="009716E3" w:rsidP="00601018">
            <w:pPr>
              <w:jc w:val="right"/>
              <w:rPr>
                <w:rFonts w:ascii="Arial" w:hAnsi="Arial" w:cs="Arial"/>
                <w:color w:val="000000"/>
                <w:sz w:val="14"/>
                <w:szCs w:val="14"/>
              </w:rPr>
            </w:pPr>
            <w:r>
              <w:rPr>
                <w:rFonts w:ascii="Arial" w:hAnsi="Arial" w:cs="Arial"/>
                <w:color w:val="000000"/>
                <w:sz w:val="14"/>
                <w:szCs w:val="14"/>
              </w:rPr>
              <w:t>426.735</w:t>
            </w:r>
          </w:p>
        </w:tc>
        <w:tc>
          <w:tcPr>
            <w:tcW w:w="1350" w:type="dxa"/>
            <w:tcBorders>
              <w:left w:val="single" w:sz="4" w:space="0" w:color="auto"/>
              <w:right w:val="single" w:sz="4" w:space="0" w:color="auto"/>
            </w:tcBorders>
          </w:tcPr>
          <w:p w14:paraId="5DD73F2D" w14:textId="20A37E92" w:rsidR="00EF00A8" w:rsidRPr="00F2508D" w:rsidRDefault="009716E3" w:rsidP="00601018">
            <w:pPr>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192.912</w:t>
            </w:r>
          </w:p>
        </w:tc>
      </w:tr>
      <w:tr w:rsidR="00EF00A8" w:rsidRPr="00F2508D" w14:paraId="7DBDD589" w14:textId="6F137C2A" w:rsidTr="00EF00A8">
        <w:trPr>
          <w:trHeight w:val="113"/>
        </w:trPr>
        <w:tc>
          <w:tcPr>
            <w:tcW w:w="562" w:type="dxa"/>
            <w:tcBorders>
              <w:left w:val="single" w:sz="4" w:space="0" w:color="auto"/>
            </w:tcBorders>
          </w:tcPr>
          <w:p w14:paraId="0F3B5FFF" w14:textId="16E41456"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1.5.1</w:t>
            </w:r>
          </w:p>
        </w:tc>
        <w:tc>
          <w:tcPr>
            <w:tcW w:w="5373" w:type="dxa"/>
            <w:tcBorders>
              <w:right w:val="single" w:sz="4" w:space="0" w:color="auto"/>
            </w:tcBorders>
            <w:vAlign w:val="bottom"/>
          </w:tcPr>
          <w:p w14:paraId="73DE6E29" w14:textId="46ECD9F8"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Gerçeğe Uygun Değer Farkı Kar Zarara Yansıtılanlar</w:t>
            </w:r>
          </w:p>
        </w:tc>
        <w:tc>
          <w:tcPr>
            <w:tcW w:w="900" w:type="dxa"/>
            <w:tcBorders>
              <w:left w:val="single" w:sz="4" w:space="0" w:color="auto"/>
              <w:right w:val="single" w:sz="4" w:space="0" w:color="auto"/>
            </w:tcBorders>
            <w:vAlign w:val="bottom"/>
          </w:tcPr>
          <w:p w14:paraId="37350166"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07836C1E" w14:textId="3B3B5C3D" w:rsidR="00EF00A8" w:rsidRPr="00F2508D" w:rsidRDefault="00F2508D" w:rsidP="004F4C41">
            <w:pPr>
              <w:jc w:val="right"/>
              <w:rPr>
                <w:rFonts w:ascii="Arial" w:hAnsi="Arial" w:cs="Arial"/>
                <w:color w:val="000000"/>
                <w:sz w:val="14"/>
                <w:szCs w:val="14"/>
              </w:rPr>
            </w:pPr>
            <w:r w:rsidRPr="00F2508D">
              <w:rPr>
                <w:rFonts w:ascii="Arial" w:hAnsi="Arial" w:cs="Arial"/>
                <w:color w:val="000000"/>
                <w:sz w:val="14"/>
                <w:szCs w:val="14"/>
              </w:rPr>
              <w:t>6</w:t>
            </w:r>
            <w:r w:rsidR="009716E3">
              <w:rPr>
                <w:rFonts w:ascii="Arial" w:hAnsi="Arial" w:cs="Arial"/>
                <w:color w:val="000000"/>
                <w:sz w:val="14"/>
                <w:szCs w:val="14"/>
              </w:rPr>
              <w:t>1.967</w:t>
            </w:r>
          </w:p>
        </w:tc>
        <w:tc>
          <w:tcPr>
            <w:tcW w:w="1350" w:type="dxa"/>
            <w:tcBorders>
              <w:left w:val="single" w:sz="4" w:space="0" w:color="auto"/>
              <w:right w:val="single" w:sz="4" w:space="0" w:color="auto"/>
            </w:tcBorders>
          </w:tcPr>
          <w:p w14:paraId="749E7714" w14:textId="6F4E68A6" w:rsidR="00EF00A8" w:rsidRPr="00F2508D" w:rsidRDefault="009716E3" w:rsidP="00601018">
            <w:pPr>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54.797</w:t>
            </w:r>
          </w:p>
        </w:tc>
      </w:tr>
      <w:tr w:rsidR="00EF00A8" w:rsidRPr="00F2508D" w14:paraId="30C3C105" w14:textId="6A8E4206" w:rsidTr="00EF00A8">
        <w:trPr>
          <w:trHeight w:val="113"/>
        </w:trPr>
        <w:tc>
          <w:tcPr>
            <w:tcW w:w="562" w:type="dxa"/>
            <w:tcBorders>
              <w:left w:val="single" w:sz="4" w:space="0" w:color="auto"/>
            </w:tcBorders>
          </w:tcPr>
          <w:p w14:paraId="76B5ED8A" w14:textId="0772D7D0"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1.5.2</w:t>
            </w:r>
          </w:p>
        </w:tc>
        <w:tc>
          <w:tcPr>
            <w:tcW w:w="5373" w:type="dxa"/>
            <w:tcBorders>
              <w:right w:val="single" w:sz="4" w:space="0" w:color="auto"/>
            </w:tcBorders>
            <w:vAlign w:val="bottom"/>
          </w:tcPr>
          <w:p w14:paraId="3C66C23E" w14:textId="5BCDFC6F"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Gerçeğe Uygun Değer Farkı Diğer Kapsamlı Gelire Yansıtılanlar</w:t>
            </w:r>
          </w:p>
        </w:tc>
        <w:tc>
          <w:tcPr>
            <w:tcW w:w="900" w:type="dxa"/>
            <w:tcBorders>
              <w:left w:val="single" w:sz="4" w:space="0" w:color="auto"/>
              <w:right w:val="single" w:sz="4" w:space="0" w:color="auto"/>
            </w:tcBorders>
            <w:vAlign w:val="bottom"/>
          </w:tcPr>
          <w:p w14:paraId="4D3688C8"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402A4CB4" w14:textId="5999B053"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278.722</w:t>
            </w:r>
          </w:p>
        </w:tc>
        <w:tc>
          <w:tcPr>
            <w:tcW w:w="1350" w:type="dxa"/>
            <w:tcBorders>
              <w:left w:val="single" w:sz="4" w:space="0" w:color="auto"/>
              <w:right w:val="single" w:sz="4" w:space="0" w:color="auto"/>
            </w:tcBorders>
          </w:tcPr>
          <w:p w14:paraId="24659E11" w14:textId="5BDD2650"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75.993</w:t>
            </w:r>
          </w:p>
        </w:tc>
      </w:tr>
      <w:tr w:rsidR="00EF00A8" w:rsidRPr="00F2508D" w14:paraId="4149EE2C" w14:textId="6B819AC0" w:rsidTr="00EF00A8">
        <w:trPr>
          <w:trHeight w:val="113"/>
        </w:trPr>
        <w:tc>
          <w:tcPr>
            <w:tcW w:w="562" w:type="dxa"/>
            <w:tcBorders>
              <w:left w:val="single" w:sz="4" w:space="0" w:color="auto"/>
            </w:tcBorders>
          </w:tcPr>
          <w:p w14:paraId="60D0B95A" w14:textId="085A1F2C"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1.5.3</w:t>
            </w:r>
          </w:p>
        </w:tc>
        <w:tc>
          <w:tcPr>
            <w:tcW w:w="5373" w:type="dxa"/>
            <w:tcBorders>
              <w:right w:val="single" w:sz="4" w:space="0" w:color="auto"/>
            </w:tcBorders>
            <w:vAlign w:val="bottom"/>
          </w:tcPr>
          <w:p w14:paraId="4263980C" w14:textId="046A7D3B"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İtfa Edilmiş Maliyeti </w:t>
            </w:r>
            <w:proofErr w:type="gramStart"/>
            <w:r w:rsidRPr="00F2508D">
              <w:rPr>
                <w:rFonts w:ascii="Arial" w:hAnsi="Arial" w:cs="Arial"/>
                <w:sz w:val="14"/>
                <w:szCs w:val="14"/>
              </w:rPr>
              <w:t>İle</w:t>
            </w:r>
            <w:proofErr w:type="gramEnd"/>
            <w:r w:rsidRPr="00F2508D">
              <w:rPr>
                <w:rFonts w:ascii="Arial" w:hAnsi="Arial" w:cs="Arial"/>
                <w:sz w:val="14"/>
                <w:szCs w:val="14"/>
              </w:rPr>
              <w:t xml:space="preserve"> Ölçülenler</w:t>
            </w:r>
          </w:p>
        </w:tc>
        <w:tc>
          <w:tcPr>
            <w:tcW w:w="900" w:type="dxa"/>
            <w:tcBorders>
              <w:left w:val="single" w:sz="4" w:space="0" w:color="auto"/>
              <w:right w:val="single" w:sz="4" w:space="0" w:color="auto"/>
            </w:tcBorders>
            <w:vAlign w:val="bottom"/>
          </w:tcPr>
          <w:p w14:paraId="01CCE2D9"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C27542F" w14:textId="426277CA"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86.046</w:t>
            </w:r>
          </w:p>
        </w:tc>
        <w:tc>
          <w:tcPr>
            <w:tcW w:w="1350" w:type="dxa"/>
            <w:tcBorders>
              <w:left w:val="single" w:sz="4" w:space="0" w:color="auto"/>
              <w:right w:val="single" w:sz="4" w:space="0" w:color="auto"/>
            </w:tcBorders>
          </w:tcPr>
          <w:p w14:paraId="3324938B" w14:textId="7DCEF6D7"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62.122</w:t>
            </w:r>
          </w:p>
        </w:tc>
      </w:tr>
      <w:tr w:rsidR="00EF00A8" w:rsidRPr="00F2508D" w14:paraId="520A5361" w14:textId="25305584" w:rsidTr="00EF00A8">
        <w:trPr>
          <w:trHeight w:val="113"/>
        </w:trPr>
        <w:tc>
          <w:tcPr>
            <w:tcW w:w="562" w:type="dxa"/>
            <w:tcBorders>
              <w:left w:val="single" w:sz="4" w:space="0" w:color="auto"/>
            </w:tcBorders>
          </w:tcPr>
          <w:p w14:paraId="4C42DC95" w14:textId="0452F44A"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1.6</w:t>
            </w:r>
          </w:p>
        </w:tc>
        <w:tc>
          <w:tcPr>
            <w:tcW w:w="5373" w:type="dxa"/>
            <w:tcBorders>
              <w:right w:val="single" w:sz="4" w:space="0" w:color="auto"/>
            </w:tcBorders>
            <w:vAlign w:val="bottom"/>
          </w:tcPr>
          <w:p w14:paraId="3C152EB9" w14:textId="7D7262AB"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Finansal Kiralama Gelirleri</w:t>
            </w:r>
          </w:p>
        </w:tc>
        <w:tc>
          <w:tcPr>
            <w:tcW w:w="900" w:type="dxa"/>
            <w:tcBorders>
              <w:left w:val="single" w:sz="4" w:space="0" w:color="auto"/>
              <w:right w:val="single" w:sz="4" w:space="0" w:color="auto"/>
            </w:tcBorders>
            <w:vAlign w:val="bottom"/>
          </w:tcPr>
          <w:p w14:paraId="13AE4CF2"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0CA9C4F" w14:textId="461590BA"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12.747</w:t>
            </w:r>
          </w:p>
        </w:tc>
        <w:tc>
          <w:tcPr>
            <w:tcW w:w="1350" w:type="dxa"/>
            <w:tcBorders>
              <w:left w:val="single" w:sz="4" w:space="0" w:color="auto"/>
              <w:right w:val="single" w:sz="4" w:space="0" w:color="auto"/>
            </w:tcBorders>
          </w:tcPr>
          <w:p w14:paraId="47634436" w14:textId="3A0B37CD"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1.452</w:t>
            </w:r>
          </w:p>
        </w:tc>
      </w:tr>
      <w:tr w:rsidR="00EF00A8" w:rsidRPr="00F2508D" w14:paraId="1B9FB2B5" w14:textId="196BE542" w:rsidTr="00EF00A8">
        <w:trPr>
          <w:trHeight w:val="113"/>
        </w:trPr>
        <w:tc>
          <w:tcPr>
            <w:tcW w:w="562" w:type="dxa"/>
            <w:tcBorders>
              <w:left w:val="single" w:sz="4" w:space="0" w:color="auto"/>
            </w:tcBorders>
          </w:tcPr>
          <w:p w14:paraId="712D84AE" w14:textId="28402545"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1.7</w:t>
            </w:r>
          </w:p>
        </w:tc>
        <w:tc>
          <w:tcPr>
            <w:tcW w:w="5373" w:type="dxa"/>
            <w:tcBorders>
              <w:right w:val="single" w:sz="4" w:space="0" w:color="auto"/>
            </w:tcBorders>
            <w:vAlign w:val="bottom"/>
          </w:tcPr>
          <w:p w14:paraId="7A47FC3F" w14:textId="3FE29851"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Diğer Kâr Payı Gelirleri  </w:t>
            </w:r>
          </w:p>
        </w:tc>
        <w:tc>
          <w:tcPr>
            <w:tcW w:w="900" w:type="dxa"/>
            <w:tcBorders>
              <w:left w:val="single" w:sz="4" w:space="0" w:color="auto"/>
              <w:right w:val="single" w:sz="4" w:space="0" w:color="auto"/>
            </w:tcBorders>
            <w:vAlign w:val="bottom"/>
          </w:tcPr>
          <w:p w14:paraId="36A4F29A"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70FBBF35" w14:textId="2E119600" w:rsidR="00EF00A8" w:rsidRPr="00F2508D" w:rsidRDefault="00E36528" w:rsidP="00601018">
            <w:pPr>
              <w:jc w:val="right"/>
              <w:rPr>
                <w:rFonts w:ascii="Arial" w:hAnsi="Arial" w:cs="Arial"/>
                <w:color w:val="000000"/>
                <w:sz w:val="14"/>
                <w:szCs w:val="14"/>
              </w:rPr>
            </w:pPr>
            <w:r>
              <w:rPr>
                <w:rFonts w:ascii="Arial" w:hAnsi="Arial" w:cs="Arial"/>
                <w:color w:val="000000"/>
                <w:sz w:val="14"/>
                <w:szCs w:val="14"/>
              </w:rPr>
              <w:t>2.807</w:t>
            </w:r>
          </w:p>
        </w:tc>
        <w:tc>
          <w:tcPr>
            <w:tcW w:w="1350" w:type="dxa"/>
            <w:tcBorders>
              <w:left w:val="single" w:sz="4" w:space="0" w:color="auto"/>
              <w:right w:val="single" w:sz="4" w:space="0" w:color="auto"/>
            </w:tcBorders>
          </w:tcPr>
          <w:p w14:paraId="2233ADB1" w14:textId="5AE2FAF4"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886</w:t>
            </w:r>
          </w:p>
        </w:tc>
      </w:tr>
      <w:tr w:rsidR="00EF00A8" w:rsidRPr="00F2508D" w14:paraId="1583249C" w14:textId="484ADBDE" w:rsidTr="00EF00A8">
        <w:trPr>
          <w:trHeight w:val="113"/>
        </w:trPr>
        <w:tc>
          <w:tcPr>
            <w:tcW w:w="562" w:type="dxa"/>
            <w:tcBorders>
              <w:left w:val="single" w:sz="4" w:space="0" w:color="auto"/>
            </w:tcBorders>
          </w:tcPr>
          <w:p w14:paraId="589777C2" w14:textId="72FA2381"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b/>
                <w:bCs/>
                <w:sz w:val="14"/>
                <w:szCs w:val="14"/>
              </w:rPr>
              <w:t>II.</w:t>
            </w:r>
          </w:p>
        </w:tc>
        <w:tc>
          <w:tcPr>
            <w:tcW w:w="5373" w:type="dxa"/>
            <w:tcBorders>
              <w:right w:val="single" w:sz="4" w:space="0" w:color="auto"/>
            </w:tcBorders>
            <w:vAlign w:val="bottom"/>
          </w:tcPr>
          <w:p w14:paraId="45DA3B8C" w14:textId="01310208"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b/>
                <w:bCs/>
                <w:sz w:val="14"/>
                <w:szCs w:val="14"/>
              </w:rPr>
              <w:t xml:space="preserve">KÂR PAYI GİDERLERİ (-)  </w:t>
            </w:r>
          </w:p>
        </w:tc>
        <w:tc>
          <w:tcPr>
            <w:tcW w:w="900" w:type="dxa"/>
            <w:tcBorders>
              <w:left w:val="single" w:sz="4" w:space="0" w:color="auto"/>
              <w:right w:val="single" w:sz="4" w:space="0" w:color="auto"/>
            </w:tcBorders>
            <w:vAlign w:val="bottom"/>
          </w:tcPr>
          <w:p w14:paraId="602B3D2E" w14:textId="049DB914" w:rsidR="00EF00A8" w:rsidRPr="00F2508D" w:rsidRDefault="00EF00A8" w:rsidP="00601018">
            <w:pPr>
              <w:autoSpaceDE w:val="0"/>
              <w:autoSpaceDN w:val="0"/>
              <w:adjustRightInd w:val="0"/>
              <w:ind w:right="-108"/>
              <w:jc w:val="center"/>
              <w:rPr>
                <w:rFonts w:ascii="Arial" w:hAnsi="Arial" w:cs="Arial"/>
                <w:bCs/>
                <w:sz w:val="14"/>
                <w:szCs w:val="14"/>
              </w:rPr>
            </w:pPr>
            <w:r w:rsidRPr="00F2508D">
              <w:rPr>
                <w:rFonts w:ascii="Arial" w:hAnsi="Arial" w:cs="Arial"/>
                <w:bCs/>
                <w:sz w:val="14"/>
                <w:szCs w:val="14"/>
              </w:rPr>
              <w:t>(2)</w:t>
            </w:r>
          </w:p>
        </w:tc>
        <w:tc>
          <w:tcPr>
            <w:tcW w:w="1260" w:type="dxa"/>
            <w:tcBorders>
              <w:left w:val="single" w:sz="4" w:space="0" w:color="auto"/>
              <w:right w:val="single" w:sz="4" w:space="0" w:color="auto"/>
            </w:tcBorders>
            <w:vAlign w:val="center"/>
          </w:tcPr>
          <w:p w14:paraId="75D6E6F3" w14:textId="73B454D7" w:rsidR="00EF00A8" w:rsidRPr="00F2508D" w:rsidRDefault="00E36528" w:rsidP="00601018">
            <w:pPr>
              <w:jc w:val="right"/>
              <w:rPr>
                <w:rFonts w:ascii="Arial" w:hAnsi="Arial" w:cs="Arial"/>
                <w:b/>
                <w:bCs/>
                <w:color w:val="000000"/>
                <w:sz w:val="14"/>
                <w:szCs w:val="14"/>
              </w:rPr>
            </w:pPr>
            <w:r>
              <w:rPr>
                <w:rFonts w:ascii="Arial" w:hAnsi="Arial" w:cs="Arial"/>
                <w:b/>
                <w:bCs/>
                <w:color w:val="000000"/>
                <w:sz w:val="14"/>
                <w:szCs w:val="14"/>
              </w:rPr>
              <w:t>1.793.813</w:t>
            </w:r>
          </w:p>
        </w:tc>
        <w:tc>
          <w:tcPr>
            <w:tcW w:w="1350" w:type="dxa"/>
            <w:tcBorders>
              <w:left w:val="single" w:sz="4" w:space="0" w:color="auto"/>
              <w:right w:val="single" w:sz="4" w:space="0" w:color="auto"/>
            </w:tcBorders>
          </w:tcPr>
          <w:p w14:paraId="62064D1D" w14:textId="6827A9F3" w:rsidR="00EF00A8" w:rsidRPr="00F2508D" w:rsidRDefault="00EF00A8" w:rsidP="004F4C41">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6</w:t>
            </w:r>
            <w:r w:rsidR="009716E3">
              <w:rPr>
                <w:rFonts w:asciiTheme="minorBidi" w:hAnsiTheme="minorBidi" w:cstheme="minorBidi"/>
                <w:b/>
                <w:bCs/>
                <w:color w:val="000000"/>
                <w:sz w:val="14"/>
                <w:szCs w:val="14"/>
                <w:lang w:val="en-US" w:eastAsia="en-US"/>
              </w:rPr>
              <w:t>26.766</w:t>
            </w:r>
          </w:p>
        </w:tc>
      </w:tr>
      <w:tr w:rsidR="00EF00A8" w:rsidRPr="00F2508D" w14:paraId="23D8AE07" w14:textId="416727F3" w:rsidTr="00EF00A8">
        <w:trPr>
          <w:trHeight w:val="113"/>
        </w:trPr>
        <w:tc>
          <w:tcPr>
            <w:tcW w:w="562" w:type="dxa"/>
            <w:tcBorders>
              <w:left w:val="single" w:sz="4" w:space="0" w:color="auto"/>
            </w:tcBorders>
          </w:tcPr>
          <w:p w14:paraId="49F266CC" w14:textId="50278B40"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sz w:val="14"/>
                <w:szCs w:val="14"/>
              </w:rPr>
              <w:t>2.1</w:t>
            </w:r>
          </w:p>
        </w:tc>
        <w:tc>
          <w:tcPr>
            <w:tcW w:w="5373" w:type="dxa"/>
            <w:tcBorders>
              <w:right w:val="single" w:sz="4" w:space="0" w:color="auto"/>
            </w:tcBorders>
            <w:vAlign w:val="bottom"/>
          </w:tcPr>
          <w:p w14:paraId="63972CA3" w14:textId="181605BF"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sz w:val="14"/>
                <w:szCs w:val="14"/>
              </w:rPr>
              <w:t>Katılma Hesaplarına Verilen Kâr Payları</w:t>
            </w:r>
          </w:p>
        </w:tc>
        <w:tc>
          <w:tcPr>
            <w:tcW w:w="900" w:type="dxa"/>
            <w:tcBorders>
              <w:left w:val="single" w:sz="4" w:space="0" w:color="auto"/>
              <w:right w:val="single" w:sz="4" w:space="0" w:color="auto"/>
            </w:tcBorders>
            <w:vAlign w:val="bottom"/>
          </w:tcPr>
          <w:p w14:paraId="399867B2" w14:textId="77777777" w:rsidR="00EF00A8" w:rsidRPr="00F2508D" w:rsidRDefault="00EF00A8" w:rsidP="00601018">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26CEE285" w14:textId="54AFB434" w:rsidR="00EF00A8" w:rsidRPr="00F2508D" w:rsidRDefault="00F2508D" w:rsidP="004F4C41">
            <w:pPr>
              <w:jc w:val="right"/>
              <w:rPr>
                <w:rFonts w:ascii="Arial" w:hAnsi="Arial" w:cs="Arial"/>
                <w:color w:val="000000"/>
                <w:sz w:val="14"/>
                <w:szCs w:val="14"/>
              </w:rPr>
            </w:pPr>
            <w:r w:rsidRPr="00F2508D">
              <w:rPr>
                <w:rFonts w:ascii="Arial" w:hAnsi="Arial" w:cs="Arial"/>
                <w:color w:val="000000"/>
                <w:sz w:val="14"/>
                <w:szCs w:val="14"/>
              </w:rPr>
              <w:t>1.</w:t>
            </w:r>
            <w:r w:rsidR="00AF77AA">
              <w:rPr>
                <w:rFonts w:ascii="Arial" w:hAnsi="Arial" w:cs="Arial"/>
                <w:color w:val="000000"/>
                <w:sz w:val="14"/>
                <w:szCs w:val="14"/>
              </w:rPr>
              <w:t>028.806</w:t>
            </w:r>
          </w:p>
        </w:tc>
        <w:tc>
          <w:tcPr>
            <w:tcW w:w="1350" w:type="dxa"/>
            <w:tcBorders>
              <w:left w:val="single" w:sz="4" w:space="0" w:color="auto"/>
              <w:right w:val="single" w:sz="4" w:space="0" w:color="auto"/>
            </w:tcBorders>
          </w:tcPr>
          <w:p w14:paraId="129CA4FE" w14:textId="62BEB95F"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402.227</w:t>
            </w:r>
          </w:p>
        </w:tc>
      </w:tr>
      <w:tr w:rsidR="00EF00A8" w:rsidRPr="00F2508D" w14:paraId="5AC7CAC4" w14:textId="669E2628" w:rsidTr="00EF00A8">
        <w:trPr>
          <w:trHeight w:val="113"/>
        </w:trPr>
        <w:tc>
          <w:tcPr>
            <w:tcW w:w="562" w:type="dxa"/>
            <w:tcBorders>
              <w:left w:val="single" w:sz="4" w:space="0" w:color="auto"/>
            </w:tcBorders>
          </w:tcPr>
          <w:p w14:paraId="4A991291" w14:textId="1FE73A1E"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2.2</w:t>
            </w:r>
          </w:p>
        </w:tc>
        <w:tc>
          <w:tcPr>
            <w:tcW w:w="5373" w:type="dxa"/>
            <w:tcBorders>
              <w:right w:val="single" w:sz="4" w:space="0" w:color="auto"/>
            </w:tcBorders>
            <w:vAlign w:val="bottom"/>
          </w:tcPr>
          <w:p w14:paraId="6D6A1E36" w14:textId="04AD608D"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Kullanılan Kredilere Verilen Kâr Payları </w:t>
            </w:r>
          </w:p>
        </w:tc>
        <w:tc>
          <w:tcPr>
            <w:tcW w:w="900" w:type="dxa"/>
            <w:tcBorders>
              <w:left w:val="single" w:sz="4" w:space="0" w:color="auto"/>
              <w:right w:val="single" w:sz="4" w:space="0" w:color="auto"/>
            </w:tcBorders>
            <w:vAlign w:val="bottom"/>
          </w:tcPr>
          <w:p w14:paraId="1B160025"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36104F1A" w14:textId="73A1226D" w:rsidR="00EF00A8" w:rsidRPr="00F2508D" w:rsidRDefault="00AF77AA" w:rsidP="00601018">
            <w:pPr>
              <w:jc w:val="right"/>
              <w:rPr>
                <w:rFonts w:ascii="Arial" w:hAnsi="Arial" w:cs="Arial"/>
                <w:color w:val="000000"/>
                <w:sz w:val="14"/>
                <w:szCs w:val="14"/>
              </w:rPr>
            </w:pPr>
            <w:r>
              <w:rPr>
                <w:rFonts w:ascii="Arial" w:hAnsi="Arial" w:cs="Arial"/>
                <w:color w:val="000000"/>
                <w:sz w:val="14"/>
                <w:szCs w:val="14"/>
              </w:rPr>
              <w:t>113.575</w:t>
            </w:r>
          </w:p>
        </w:tc>
        <w:tc>
          <w:tcPr>
            <w:tcW w:w="1350" w:type="dxa"/>
            <w:tcBorders>
              <w:left w:val="single" w:sz="4" w:space="0" w:color="auto"/>
              <w:right w:val="single" w:sz="4" w:space="0" w:color="auto"/>
            </w:tcBorders>
          </w:tcPr>
          <w:p w14:paraId="256EDD79" w14:textId="07B2B340" w:rsidR="00EF00A8" w:rsidRPr="00F2508D" w:rsidRDefault="009716E3" w:rsidP="00601018">
            <w:pPr>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75.441</w:t>
            </w:r>
          </w:p>
        </w:tc>
      </w:tr>
      <w:tr w:rsidR="00EF00A8" w:rsidRPr="00F2508D" w14:paraId="066D828D" w14:textId="6C069321" w:rsidTr="00EF00A8">
        <w:trPr>
          <w:trHeight w:val="113"/>
        </w:trPr>
        <w:tc>
          <w:tcPr>
            <w:tcW w:w="562" w:type="dxa"/>
            <w:tcBorders>
              <w:left w:val="single" w:sz="4" w:space="0" w:color="auto"/>
            </w:tcBorders>
          </w:tcPr>
          <w:p w14:paraId="3DBAB9FD" w14:textId="0A5DB7ED"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2.3</w:t>
            </w:r>
          </w:p>
        </w:tc>
        <w:tc>
          <w:tcPr>
            <w:tcW w:w="5373" w:type="dxa"/>
            <w:tcBorders>
              <w:right w:val="single" w:sz="4" w:space="0" w:color="auto"/>
            </w:tcBorders>
            <w:vAlign w:val="bottom"/>
          </w:tcPr>
          <w:p w14:paraId="3F7DF142" w14:textId="4865A323"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Para Piyasası İşlemlerine Verilen Kâr Payları</w:t>
            </w:r>
          </w:p>
        </w:tc>
        <w:tc>
          <w:tcPr>
            <w:tcW w:w="900" w:type="dxa"/>
            <w:tcBorders>
              <w:left w:val="single" w:sz="4" w:space="0" w:color="auto"/>
              <w:right w:val="single" w:sz="4" w:space="0" w:color="auto"/>
            </w:tcBorders>
            <w:vAlign w:val="bottom"/>
          </w:tcPr>
          <w:p w14:paraId="5D9D3C5A"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74213E8E" w14:textId="26DC9BC6"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51.840</w:t>
            </w:r>
          </w:p>
        </w:tc>
        <w:tc>
          <w:tcPr>
            <w:tcW w:w="1350" w:type="dxa"/>
            <w:tcBorders>
              <w:left w:val="single" w:sz="4" w:space="0" w:color="auto"/>
              <w:right w:val="single" w:sz="4" w:space="0" w:color="auto"/>
            </w:tcBorders>
          </w:tcPr>
          <w:p w14:paraId="2C81B333" w14:textId="7672E871"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28.367</w:t>
            </w:r>
          </w:p>
        </w:tc>
      </w:tr>
      <w:tr w:rsidR="00EF00A8" w:rsidRPr="00F2508D" w14:paraId="1C5DCCFA" w14:textId="7027A1B9" w:rsidTr="00EF00A8">
        <w:trPr>
          <w:trHeight w:val="113"/>
        </w:trPr>
        <w:tc>
          <w:tcPr>
            <w:tcW w:w="562" w:type="dxa"/>
            <w:tcBorders>
              <w:left w:val="single" w:sz="4" w:space="0" w:color="auto"/>
            </w:tcBorders>
          </w:tcPr>
          <w:p w14:paraId="32361C1D" w14:textId="7E305DB6"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2.4</w:t>
            </w:r>
          </w:p>
        </w:tc>
        <w:tc>
          <w:tcPr>
            <w:tcW w:w="5373" w:type="dxa"/>
            <w:tcBorders>
              <w:right w:val="single" w:sz="4" w:space="0" w:color="auto"/>
            </w:tcBorders>
            <w:vAlign w:val="bottom"/>
          </w:tcPr>
          <w:p w14:paraId="60E1438C" w14:textId="208813D1"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İhraç Edilen Menkul Kıymetlere Verilen Kâr Payları</w:t>
            </w:r>
          </w:p>
        </w:tc>
        <w:tc>
          <w:tcPr>
            <w:tcW w:w="900" w:type="dxa"/>
            <w:tcBorders>
              <w:left w:val="single" w:sz="4" w:space="0" w:color="auto"/>
              <w:right w:val="single" w:sz="4" w:space="0" w:color="auto"/>
            </w:tcBorders>
            <w:vAlign w:val="bottom"/>
          </w:tcPr>
          <w:p w14:paraId="3CE948D9"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C9C7164" w14:textId="6D935745" w:rsidR="00EF00A8" w:rsidRPr="00F2508D" w:rsidRDefault="00AF77AA" w:rsidP="00601018">
            <w:pPr>
              <w:jc w:val="right"/>
              <w:rPr>
                <w:rFonts w:ascii="Arial" w:hAnsi="Arial" w:cs="Arial"/>
                <w:color w:val="000000"/>
                <w:sz w:val="14"/>
                <w:szCs w:val="14"/>
              </w:rPr>
            </w:pPr>
            <w:r>
              <w:rPr>
                <w:rFonts w:ascii="Arial" w:hAnsi="Arial" w:cs="Arial"/>
                <w:color w:val="000000"/>
                <w:sz w:val="14"/>
                <w:szCs w:val="14"/>
              </w:rPr>
              <w:t>572.564</w:t>
            </w:r>
          </w:p>
        </w:tc>
        <w:tc>
          <w:tcPr>
            <w:tcW w:w="1350" w:type="dxa"/>
            <w:tcBorders>
              <w:left w:val="single" w:sz="4" w:space="0" w:color="auto"/>
              <w:right w:val="single" w:sz="4" w:space="0" w:color="auto"/>
            </w:tcBorders>
          </w:tcPr>
          <w:p w14:paraId="3ADE8899" w14:textId="4887D4AC" w:rsidR="00EF00A8" w:rsidRPr="00F2508D" w:rsidRDefault="009716E3" w:rsidP="00601018">
            <w:pPr>
              <w:jc w:val="right"/>
              <w:rPr>
                <w:rFonts w:ascii="Arial" w:hAnsi="Arial" w:cs="Arial"/>
                <w:color w:val="000000"/>
                <w:sz w:val="14"/>
                <w:szCs w:val="14"/>
              </w:rPr>
            </w:pPr>
            <w:r>
              <w:rPr>
                <w:rFonts w:ascii="Arial" w:hAnsi="Arial" w:cs="Arial"/>
                <w:color w:val="000000"/>
                <w:sz w:val="14"/>
                <w:szCs w:val="14"/>
              </w:rPr>
              <w:t>109.871</w:t>
            </w:r>
          </w:p>
        </w:tc>
      </w:tr>
      <w:tr w:rsidR="00EF00A8" w:rsidRPr="00F2508D" w14:paraId="253FEAEC" w14:textId="70D47471" w:rsidTr="00EF00A8">
        <w:trPr>
          <w:trHeight w:val="113"/>
        </w:trPr>
        <w:tc>
          <w:tcPr>
            <w:tcW w:w="562" w:type="dxa"/>
            <w:tcBorders>
              <w:left w:val="single" w:sz="4" w:space="0" w:color="auto"/>
            </w:tcBorders>
          </w:tcPr>
          <w:p w14:paraId="558D4373" w14:textId="1F6D06C7"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2.5</w:t>
            </w:r>
          </w:p>
        </w:tc>
        <w:tc>
          <w:tcPr>
            <w:tcW w:w="5373" w:type="dxa"/>
            <w:tcBorders>
              <w:right w:val="single" w:sz="4" w:space="0" w:color="auto"/>
            </w:tcBorders>
            <w:vAlign w:val="bottom"/>
          </w:tcPr>
          <w:p w14:paraId="27616833" w14:textId="34A9CF91"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Kiralama Kâr Payı Giderleri</w:t>
            </w:r>
          </w:p>
        </w:tc>
        <w:tc>
          <w:tcPr>
            <w:tcW w:w="900" w:type="dxa"/>
            <w:tcBorders>
              <w:left w:val="single" w:sz="4" w:space="0" w:color="auto"/>
              <w:right w:val="single" w:sz="4" w:space="0" w:color="auto"/>
            </w:tcBorders>
            <w:vAlign w:val="bottom"/>
          </w:tcPr>
          <w:p w14:paraId="5EE722B3"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642B1361" w14:textId="226402F7"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27.028</w:t>
            </w:r>
          </w:p>
        </w:tc>
        <w:tc>
          <w:tcPr>
            <w:tcW w:w="1350" w:type="dxa"/>
            <w:tcBorders>
              <w:left w:val="single" w:sz="4" w:space="0" w:color="auto"/>
              <w:right w:val="single" w:sz="4" w:space="0" w:color="auto"/>
            </w:tcBorders>
          </w:tcPr>
          <w:p w14:paraId="42510DB3" w14:textId="62070029" w:rsidR="00EF00A8" w:rsidRPr="00F2508D" w:rsidRDefault="00EF00A8" w:rsidP="00601018">
            <w:pPr>
              <w:jc w:val="right"/>
              <w:rPr>
                <w:rFonts w:ascii="Arial" w:hAnsi="Arial" w:cs="Arial"/>
                <w:bCs/>
                <w:color w:val="000000"/>
                <w:sz w:val="14"/>
                <w:szCs w:val="14"/>
              </w:rPr>
            </w:pPr>
            <w:r w:rsidRPr="00F2508D">
              <w:rPr>
                <w:rFonts w:ascii="Arial" w:hAnsi="Arial" w:cs="Arial"/>
                <w:bCs/>
                <w:color w:val="000000"/>
                <w:sz w:val="14"/>
                <w:szCs w:val="14"/>
              </w:rPr>
              <w:t>10.860</w:t>
            </w:r>
          </w:p>
        </w:tc>
      </w:tr>
      <w:tr w:rsidR="00EF00A8" w:rsidRPr="00F2508D" w14:paraId="64AD4E47" w14:textId="62BE181D" w:rsidTr="00EF00A8">
        <w:trPr>
          <w:trHeight w:val="113"/>
        </w:trPr>
        <w:tc>
          <w:tcPr>
            <w:tcW w:w="562" w:type="dxa"/>
            <w:tcBorders>
              <w:left w:val="single" w:sz="4" w:space="0" w:color="auto"/>
            </w:tcBorders>
          </w:tcPr>
          <w:p w14:paraId="20241FCD" w14:textId="718CCE41"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2.6</w:t>
            </w:r>
          </w:p>
        </w:tc>
        <w:tc>
          <w:tcPr>
            <w:tcW w:w="5373" w:type="dxa"/>
            <w:tcBorders>
              <w:right w:val="single" w:sz="4" w:space="0" w:color="auto"/>
            </w:tcBorders>
            <w:vAlign w:val="bottom"/>
          </w:tcPr>
          <w:p w14:paraId="24E4BA90" w14:textId="41D198FC"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Diğer Kâr Payı Giderleri  </w:t>
            </w:r>
          </w:p>
        </w:tc>
        <w:tc>
          <w:tcPr>
            <w:tcW w:w="900" w:type="dxa"/>
            <w:tcBorders>
              <w:left w:val="single" w:sz="4" w:space="0" w:color="auto"/>
              <w:right w:val="single" w:sz="4" w:space="0" w:color="auto"/>
            </w:tcBorders>
            <w:vAlign w:val="bottom"/>
          </w:tcPr>
          <w:p w14:paraId="75D5FDE7"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D7A6DB9" w14:textId="1DF6A5D3" w:rsidR="00EF00A8" w:rsidRPr="00F2508D" w:rsidRDefault="00E36528" w:rsidP="00601018">
            <w:pPr>
              <w:jc w:val="right"/>
              <w:rPr>
                <w:rFonts w:ascii="Arial" w:hAnsi="Arial" w:cs="Arial"/>
                <w:bCs/>
                <w:color w:val="000000"/>
                <w:sz w:val="14"/>
                <w:szCs w:val="14"/>
              </w:rPr>
            </w:pPr>
            <w:r>
              <w:rPr>
                <w:rFonts w:ascii="Arial" w:hAnsi="Arial" w:cs="Arial"/>
                <w:bCs/>
                <w:color w:val="000000"/>
                <w:sz w:val="14"/>
                <w:szCs w:val="14"/>
              </w:rPr>
              <w:t>-</w:t>
            </w:r>
          </w:p>
        </w:tc>
        <w:tc>
          <w:tcPr>
            <w:tcW w:w="1350" w:type="dxa"/>
            <w:tcBorders>
              <w:left w:val="single" w:sz="4" w:space="0" w:color="auto"/>
              <w:right w:val="single" w:sz="4" w:space="0" w:color="auto"/>
            </w:tcBorders>
          </w:tcPr>
          <w:p w14:paraId="76649270" w14:textId="77C07171" w:rsidR="00EF00A8" w:rsidRPr="00F2508D" w:rsidRDefault="00EF00A8" w:rsidP="00601018">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61DE9974" w14:textId="490C2504" w:rsidTr="00EF00A8">
        <w:trPr>
          <w:trHeight w:val="113"/>
        </w:trPr>
        <w:tc>
          <w:tcPr>
            <w:tcW w:w="562" w:type="dxa"/>
            <w:tcBorders>
              <w:left w:val="single" w:sz="4" w:space="0" w:color="auto"/>
            </w:tcBorders>
          </w:tcPr>
          <w:p w14:paraId="67A0E277" w14:textId="20E6E1AD"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III.</w:t>
            </w:r>
          </w:p>
        </w:tc>
        <w:tc>
          <w:tcPr>
            <w:tcW w:w="5373" w:type="dxa"/>
            <w:tcBorders>
              <w:right w:val="single" w:sz="4" w:space="0" w:color="auto"/>
            </w:tcBorders>
            <w:vAlign w:val="bottom"/>
          </w:tcPr>
          <w:p w14:paraId="221CE5EB" w14:textId="546C736D"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NET KÂR PAYI GELİRİ/GİDERİ (</w:t>
            </w:r>
            <w:proofErr w:type="gramStart"/>
            <w:r w:rsidRPr="00F2508D">
              <w:rPr>
                <w:rFonts w:ascii="Arial" w:hAnsi="Arial" w:cs="Arial"/>
                <w:b/>
                <w:bCs/>
                <w:sz w:val="14"/>
                <w:szCs w:val="14"/>
              </w:rPr>
              <w:t>I -</w:t>
            </w:r>
            <w:proofErr w:type="gramEnd"/>
            <w:r w:rsidRPr="00F2508D">
              <w:rPr>
                <w:rFonts w:ascii="Arial" w:hAnsi="Arial" w:cs="Arial"/>
                <w:b/>
                <w:bCs/>
                <w:sz w:val="14"/>
                <w:szCs w:val="14"/>
              </w:rPr>
              <w:t xml:space="preserve"> II)</w:t>
            </w:r>
          </w:p>
        </w:tc>
        <w:tc>
          <w:tcPr>
            <w:tcW w:w="900" w:type="dxa"/>
            <w:tcBorders>
              <w:left w:val="single" w:sz="4" w:space="0" w:color="auto"/>
              <w:right w:val="single" w:sz="4" w:space="0" w:color="auto"/>
            </w:tcBorders>
            <w:vAlign w:val="bottom"/>
          </w:tcPr>
          <w:p w14:paraId="49AD376C"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1533F5EA" w14:textId="1A44533E" w:rsidR="00EF00A8" w:rsidRPr="00F2508D" w:rsidRDefault="00F2508D" w:rsidP="00E36528">
            <w:pPr>
              <w:jc w:val="right"/>
              <w:rPr>
                <w:rFonts w:ascii="Arial" w:hAnsi="Arial" w:cs="Arial"/>
                <w:b/>
                <w:bCs/>
                <w:color w:val="000000"/>
                <w:sz w:val="14"/>
                <w:szCs w:val="14"/>
              </w:rPr>
            </w:pPr>
            <w:r w:rsidRPr="00F2508D">
              <w:rPr>
                <w:rFonts w:ascii="Arial" w:hAnsi="Arial" w:cs="Arial"/>
                <w:b/>
                <w:bCs/>
                <w:color w:val="000000"/>
                <w:sz w:val="14"/>
                <w:szCs w:val="14"/>
              </w:rPr>
              <w:t>532.</w:t>
            </w:r>
            <w:r w:rsidR="00E36528">
              <w:rPr>
                <w:rFonts w:ascii="Arial" w:hAnsi="Arial" w:cs="Arial"/>
                <w:b/>
                <w:bCs/>
                <w:color w:val="000000"/>
                <w:sz w:val="14"/>
                <w:szCs w:val="14"/>
              </w:rPr>
              <w:t>385</w:t>
            </w:r>
          </w:p>
        </w:tc>
        <w:tc>
          <w:tcPr>
            <w:tcW w:w="1350" w:type="dxa"/>
            <w:tcBorders>
              <w:left w:val="single" w:sz="4" w:space="0" w:color="auto"/>
              <w:right w:val="single" w:sz="4" w:space="0" w:color="auto"/>
            </w:tcBorders>
          </w:tcPr>
          <w:p w14:paraId="04BEB794" w14:textId="303EC94C" w:rsidR="00EF00A8" w:rsidRPr="00F2508D" w:rsidRDefault="00EF00A8"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371.613</w:t>
            </w:r>
          </w:p>
        </w:tc>
      </w:tr>
      <w:tr w:rsidR="00EF00A8" w:rsidRPr="00F2508D" w14:paraId="6236B495" w14:textId="5A03CD22" w:rsidTr="00EF00A8">
        <w:trPr>
          <w:trHeight w:val="113"/>
        </w:trPr>
        <w:tc>
          <w:tcPr>
            <w:tcW w:w="562" w:type="dxa"/>
            <w:tcBorders>
              <w:left w:val="single" w:sz="4" w:space="0" w:color="auto"/>
            </w:tcBorders>
          </w:tcPr>
          <w:p w14:paraId="33B1F1A6" w14:textId="5F9504AC"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IV.</w:t>
            </w:r>
          </w:p>
        </w:tc>
        <w:tc>
          <w:tcPr>
            <w:tcW w:w="5373" w:type="dxa"/>
            <w:tcBorders>
              <w:right w:val="single" w:sz="4" w:space="0" w:color="auto"/>
            </w:tcBorders>
            <w:vAlign w:val="bottom"/>
          </w:tcPr>
          <w:p w14:paraId="4C904678" w14:textId="72E11FC9"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NET ÜCRET VE KOMİSYON GELİRLERİ/GİDERLERİ</w:t>
            </w:r>
          </w:p>
        </w:tc>
        <w:tc>
          <w:tcPr>
            <w:tcW w:w="900" w:type="dxa"/>
            <w:tcBorders>
              <w:left w:val="single" w:sz="4" w:space="0" w:color="auto"/>
              <w:right w:val="single" w:sz="4" w:space="0" w:color="auto"/>
            </w:tcBorders>
            <w:vAlign w:val="bottom"/>
          </w:tcPr>
          <w:p w14:paraId="55EC4947"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64C400E8" w14:textId="23DA63D4" w:rsidR="00EF00A8" w:rsidRPr="00F2508D" w:rsidRDefault="00F2508D" w:rsidP="00E36528">
            <w:pPr>
              <w:jc w:val="right"/>
              <w:rPr>
                <w:rFonts w:ascii="Arial" w:hAnsi="Arial" w:cs="Arial"/>
                <w:b/>
                <w:color w:val="000000"/>
                <w:sz w:val="14"/>
                <w:szCs w:val="14"/>
              </w:rPr>
            </w:pPr>
            <w:r w:rsidRPr="00F2508D">
              <w:rPr>
                <w:rFonts w:ascii="Arial" w:hAnsi="Arial" w:cs="Arial"/>
                <w:b/>
                <w:color w:val="000000"/>
                <w:sz w:val="14"/>
                <w:szCs w:val="14"/>
              </w:rPr>
              <w:t>82.</w:t>
            </w:r>
            <w:r w:rsidR="00E36528">
              <w:rPr>
                <w:rFonts w:ascii="Arial" w:hAnsi="Arial" w:cs="Arial"/>
                <w:b/>
                <w:color w:val="000000"/>
                <w:sz w:val="14"/>
                <w:szCs w:val="14"/>
              </w:rPr>
              <w:t>984</w:t>
            </w:r>
          </w:p>
        </w:tc>
        <w:tc>
          <w:tcPr>
            <w:tcW w:w="1350" w:type="dxa"/>
            <w:tcBorders>
              <w:left w:val="single" w:sz="4" w:space="0" w:color="auto"/>
              <w:right w:val="single" w:sz="4" w:space="0" w:color="auto"/>
            </w:tcBorders>
          </w:tcPr>
          <w:p w14:paraId="32543B77" w14:textId="4BBE7E6F" w:rsidR="00EF00A8" w:rsidRPr="00F2508D" w:rsidRDefault="00EF00A8"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21.113</w:t>
            </w:r>
          </w:p>
        </w:tc>
      </w:tr>
      <w:tr w:rsidR="00EF00A8" w:rsidRPr="00F2508D" w14:paraId="75C8E0D8" w14:textId="0B9768EC" w:rsidTr="00EF00A8">
        <w:trPr>
          <w:trHeight w:val="113"/>
        </w:trPr>
        <w:tc>
          <w:tcPr>
            <w:tcW w:w="562" w:type="dxa"/>
            <w:tcBorders>
              <w:left w:val="single" w:sz="4" w:space="0" w:color="auto"/>
            </w:tcBorders>
          </w:tcPr>
          <w:p w14:paraId="67BAA419" w14:textId="418D520A"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4.1</w:t>
            </w:r>
          </w:p>
        </w:tc>
        <w:tc>
          <w:tcPr>
            <w:tcW w:w="5373" w:type="dxa"/>
            <w:tcBorders>
              <w:right w:val="single" w:sz="4" w:space="0" w:color="auto"/>
            </w:tcBorders>
            <w:vAlign w:val="bottom"/>
          </w:tcPr>
          <w:p w14:paraId="7E364977" w14:textId="65911263"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Alınan Ücret ve Komisyonlar</w:t>
            </w:r>
          </w:p>
        </w:tc>
        <w:tc>
          <w:tcPr>
            <w:tcW w:w="900" w:type="dxa"/>
            <w:tcBorders>
              <w:left w:val="single" w:sz="4" w:space="0" w:color="auto"/>
              <w:right w:val="single" w:sz="4" w:space="0" w:color="auto"/>
            </w:tcBorders>
            <w:vAlign w:val="bottom"/>
          </w:tcPr>
          <w:p w14:paraId="03AD5A23"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C67A697" w14:textId="6A6219AC" w:rsidR="00EF00A8" w:rsidRPr="00F2508D" w:rsidRDefault="00E36528" w:rsidP="00601018">
            <w:pPr>
              <w:jc w:val="right"/>
              <w:rPr>
                <w:rFonts w:ascii="Arial" w:hAnsi="Arial" w:cs="Arial"/>
                <w:color w:val="000000"/>
                <w:sz w:val="14"/>
                <w:szCs w:val="14"/>
              </w:rPr>
            </w:pPr>
            <w:r>
              <w:rPr>
                <w:rFonts w:ascii="Arial" w:hAnsi="Arial" w:cs="Arial"/>
                <w:color w:val="000000"/>
                <w:sz w:val="14"/>
                <w:szCs w:val="14"/>
              </w:rPr>
              <w:t>101.134</w:t>
            </w:r>
          </w:p>
        </w:tc>
        <w:tc>
          <w:tcPr>
            <w:tcW w:w="1350" w:type="dxa"/>
            <w:tcBorders>
              <w:left w:val="single" w:sz="4" w:space="0" w:color="auto"/>
              <w:right w:val="single" w:sz="4" w:space="0" w:color="auto"/>
            </w:tcBorders>
          </w:tcPr>
          <w:p w14:paraId="3BD7CA99" w14:textId="51295B3D"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33.655</w:t>
            </w:r>
          </w:p>
        </w:tc>
      </w:tr>
      <w:tr w:rsidR="00EF00A8" w:rsidRPr="00F2508D" w14:paraId="5D6818C5" w14:textId="16720D09" w:rsidTr="00EF00A8">
        <w:trPr>
          <w:trHeight w:val="113"/>
        </w:trPr>
        <w:tc>
          <w:tcPr>
            <w:tcW w:w="562" w:type="dxa"/>
            <w:tcBorders>
              <w:left w:val="single" w:sz="4" w:space="0" w:color="auto"/>
            </w:tcBorders>
          </w:tcPr>
          <w:p w14:paraId="3666BF0C" w14:textId="097B481E"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4.1.1</w:t>
            </w:r>
          </w:p>
        </w:tc>
        <w:tc>
          <w:tcPr>
            <w:tcW w:w="5373" w:type="dxa"/>
            <w:tcBorders>
              <w:right w:val="single" w:sz="4" w:space="0" w:color="auto"/>
            </w:tcBorders>
            <w:vAlign w:val="bottom"/>
          </w:tcPr>
          <w:p w14:paraId="1EBBFD83" w14:textId="598A6CCE"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Gayri Nakdi Kredilerden</w:t>
            </w:r>
          </w:p>
        </w:tc>
        <w:tc>
          <w:tcPr>
            <w:tcW w:w="900" w:type="dxa"/>
            <w:tcBorders>
              <w:left w:val="single" w:sz="4" w:space="0" w:color="auto"/>
              <w:right w:val="single" w:sz="4" w:space="0" w:color="auto"/>
            </w:tcBorders>
            <w:vAlign w:val="bottom"/>
          </w:tcPr>
          <w:p w14:paraId="2CF94F60"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7366E5F8" w14:textId="643DCA67"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30.581</w:t>
            </w:r>
          </w:p>
        </w:tc>
        <w:tc>
          <w:tcPr>
            <w:tcW w:w="1350" w:type="dxa"/>
            <w:tcBorders>
              <w:left w:val="single" w:sz="4" w:space="0" w:color="auto"/>
              <w:right w:val="single" w:sz="4" w:space="0" w:color="auto"/>
            </w:tcBorders>
          </w:tcPr>
          <w:p w14:paraId="4AFEF158" w14:textId="4C6C1541"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8.602</w:t>
            </w:r>
          </w:p>
        </w:tc>
      </w:tr>
      <w:tr w:rsidR="00EF00A8" w:rsidRPr="00F2508D" w14:paraId="7FC88D12" w14:textId="0C89F28B" w:rsidTr="00EF00A8">
        <w:trPr>
          <w:trHeight w:val="113"/>
        </w:trPr>
        <w:tc>
          <w:tcPr>
            <w:tcW w:w="562" w:type="dxa"/>
            <w:tcBorders>
              <w:left w:val="single" w:sz="4" w:space="0" w:color="auto"/>
            </w:tcBorders>
          </w:tcPr>
          <w:p w14:paraId="7D8B27D0" w14:textId="2E7D06BC"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4.1.2</w:t>
            </w:r>
          </w:p>
        </w:tc>
        <w:tc>
          <w:tcPr>
            <w:tcW w:w="5373" w:type="dxa"/>
            <w:tcBorders>
              <w:right w:val="single" w:sz="4" w:space="0" w:color="auto"/>
            </w:tcBorders>
            <w:vAlign w:val="bottom"/>
          </w:tcPr>
          <w:p w14:paraId="5E834621" w14:textId="0D78235B"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Diğer</w:t>
            </w:r>
          </w:p>
        </w:tc>
        <w:tc>
          <w:tcPr>
            <w:tcW w:w="900" w:type="dxa"/>
            <w:tcBorders>
              <w:left w:val="single" w:sz="4" w:space="0" w:color="auto"/>
              <w:right w:val="single" w:sz="4" w:space="0" w:color="auto"/>
            </w:tcBorders>
            <w:vAlign w:val="bottom"/>
          </w:tcPr>
          <w:p w14:paraId="6D264BA8" w14:textId="0C0F1BC4" w:rsidR="00EF00A8" w:rsidRPr="00F2508D" w:rsidRDefault="00EF00A8" w:rsidP="00601018">
            <w:pPr>
              <w:autoSpaceDE w:val="0"/>
              <w:autoSpaceDN w:val="0"/>
              <w:adjustRightInd w:val="0"/>
              <w:ind w:left="-42" w:right="-108"/>
              <w:jc w:val="center"/>
              <w:rPr>
                <w:rFonts w:ascii="Arial" w:hAnsi="Arial" w:cs="Arial"/>
                <w:bCs/>
                <w:sz w:val="14"/>
                <w:szCs w:val="14"/>
              </w:rPr>
            </w:pPr>
            <w:r w:rsidRPr="00F2508D">
              <w:rPr>
                <w:rFonts w:ascii="Arial" w:hAnsi="Arial" w:cs="Arial"/>
                <w:bCs/>
                <w:sz w:val="14"/>
                <w:szCs w:val="14"/>
              </w:rPr>
              <w:t>(3)</w:t>
            </w:r>
          </w:p>
        </w:tc>
        <w:tc>
          <w:tcPr>
            <w:tcW w:w="1260" w:type="dxa"/>
            <w:tcBorders>
              <w:left w:val="single" w:sz="4" w:space="0" w:color="auto"/>
              <w:right w:val="single" w:sz="4" w:space="0" w:color="auto"/>
            </w:tcBorders>
            <w:vAlign w:val="center"/>
          </w:tcPr>
          <w:p w14:paraId="71316CE8" w14:textId="7E5376DE" w:rsidR="00EF00A8" w:rsidRPr="00F2508D" w:rsidRDefault="00E36528" w:rsidP="00601018">
            <w:pPr>
              <w:jc w:val="right"/>
              <w:rPr>
                <w:rFonts w:ascii="Arial" w:hAnsi="Arial" w:cs="Arial"/>
                <w:color w:val="000000"/>
                <w:sz w:val="14"/>
                <w:szCs w:val="14"/>
              </w:rPr>
            </w:pPr>
            <w:r>
              <w:rPr>
                <w:rFonts w:ascii="Arial" w:hAnsi="Arial" w:cs="Arial"/>
                <w:color w:val="000000"/>
                <w:sz w:val="14"/>
                <w:szCs w:val="14"/>
              </w:rPr>
              <w:t>70.553</w:t>
            </w:r>
          </w:p>
        </w:tc>
        <w:tc>
          <w:tcPr>
            <w:tcW w:w="1350" w:type="dxa"/>
            <w:tcBorders>
              <w:left w:val="single" w:sz="4" w:space="0" w:color="auto"/>
              <w:right w:val="single" w:sz="4" w:space="0" w:color="auto"/>
            </w:tcBorders>
          </w:tcPr>
          <w:p w14:paraId="39883AF3" w14:textId="21144CC5"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25.053</w:t>
            </w:r>
          </w:p>
        </w:tc>
      </w:tr>
      <w:tr w:rsidR="00EF00A8" w:rsidRPr="00F2508D" w14:paraId="19E8F93C" w14:textId="2EF2E8AA" w:rsidTr="00EF00A8">
        <w:trPr>
          <w:trHeight w:val="113"/>
        </w:trPr>
        <w:tc>
          <w:tcPr>
            <w:tcW w:w="562" w:type="dxa"/>
            <w:tcBorders>
              <w:left w:val="single" w:sz="4" w:space="0" w:color="auto"/>
            </w:tcBorders>
          </w:tcPr>
          <w:p w14:paraId="4BD8EA78" w14:textId="54F1115B"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4.2</w:t>
            </w:r>
          </w:p>
        </w:tc>
        <w:tc>
          <w:tcPr>
            <w:tcW w:w="5373" w:type="dxa"/>
            <w:tcBorders>
              <w:right w:val="single" w:sz="4" w:space="0" w:color="auto"/>
            </w:tcBorders>
            <w:vAlign w:val="bottom"/>
          </w:tcPr>
          <w:p w14:paraId="5BA7CC0B" w14:textId="3F33ABD9"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Verilen Ücret ve Komisyonlar (-)</w:t>
            </w:r>
          </w:p>
        </w:tc>
        <w:tc>
          <w:tcPr>
            <w:tcW w:w="900" w:type="dxa"/>
            <w:tcBorders>
              <w:left w:val="single" w:sz="4" w:space="0" w:color="auto"/>
              <w:right w:val="single" w:sz="4" w:space="0" w:color="auto"/>
            </w:tcBorders>
            <w:vAlign w:val="bottom"/>
          </w:tcPr>
          <w:p w14:paraId="4F4BA2A7"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3ABC6A6" w14:textId="18D4CCDE"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18.150</w:t>
            </w:r>
          </w:p>
        </w:tc>
        <w:tc>
          <w:tcPr>
            <w:tcW w:w="1350" w:type="dxa"/>
            <w:tcBorders>
              <w:left w:val="single" w:sz="4" w:space="0" w:color="auto"/>
              <w:right w:val="single" w:sz="4" w:space="0" w:color="auto"/>
            </w:tcBorders>
          </w:tcPr>
          <w:p w14:paraId="510D2C1D" w14:textId="1A9D8189"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12.542</w:t>
            </w:r>
          </w:p>
        </w:tc>
      </w:tr>
      <w:tr w:rsidR="00EF00A8" w:rsidRPr="00F2508D" w14:paraId="42642B6E" w14:textId="702EA799" w:rsidTr="00EF00A8">
        <w:trPr>
          <w:trHeight w:val="113"/>
        </w:trPr>
        <w:tc>
          <w:tcPr>
            <w:tcW w:w="562" w:type="dxa"/>
            <w:tcBorders>
              <w:left w:val="single" w:sz="4" w:space="0" w:color="auto"/>
            </w:tcBorders>
          </w:tcPr>
          <w:p w14:paraId="19AE30FD" w14:textId="3C546ADD"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4.2.1</w:t>
            </w:r>
          </w:p>
        </w:tc>
        <w:tc>
          <w:tcPr>
            <w:tcW w:w="5373" w:type="dxa"/>
            <w:tcBorders>
              <w:right w:val="single" w:sz="4" w:space="0" w:color="auto"/>
            </w:tcBorders>
            <w:vAlign w:val="bottom"/>
          </w:tcPr>
          <w:p w14:paraId="4A9A2A9C" w14:textId="0D94819F"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Gayri Nakdi Kredilere</w:t>
            </w:r>
          </w:p>
        </w:tc>
        <w:tc>
          <w:tcPr>
            <w:tcW w:w="900" w:type="dxa"/>
            <w:tcBorders>
              <w:left w:val="single" w:sz="4" w:space="0" w:color="auto"/>
              <w:right w:val="single" w:sz="4" w:space="0" w:color="auto"/>
            </w:tcBorders>
            <w:vAlign w:val="bottom"/>
          </w:tcPr>
          <w:p w14:paraId="17616E34"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0FCD77F7" w14:textId="5DF1250C"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72</w:t>
            </w:r>
          </w:p>
        </w:tc>
        <w:tc>
          <w:tcPr>
            <w:tcW w:w="1350" w:type="dxa"/>
            <w:tcBorders>
              <w:left w:val="single" w:sz="4" w:space="0" w:color="auto"/>
              <w:right w:val="single" w:sz="4" w:space="0" w:color="auto"/>
            </w:tcBorders>
          </w:tcPr>
          <w:p w14:paraId="2E4C4E0A" w14:textId="502D204F"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50</w:t>
            </w:r>
          </w:p>
        </w:tc>
      </w:tr>
      <w:tr w:rsidR="00EF00A8" w:rsidRPr="00F2508D" w14:paraId="7D162D9D" w14:textId="6B9165EB" w:rsidTr="00EF00A8">
        <w:trPr>
          <w:trHeight w:val="113"/>
        </w:trPr>
        <w:tc>
          <w:tcPr>
            <w:tcW w:w="562" w:type="dxa"/>
            <w:tcBorders>
              <w:left w:val="single" w:sz="4" w:space="0" w:color="auto"/>
            </w:tcBorders>
          </w:tcPr>
          <w:p w14:paraId="17E2FB2C" w14:textId="153D625E"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4.2.2</w:t>
            </w:r>
          </w:p>
        </w:tc>
        <w:tc>
          <w:tcPr>
            <w:tcW w:w="5373" w:type="dxa"/>
            <w:tcBorders>
              <w:right w:val="single" w:sz="4" w:space="0" w:color="auto"/>
            </w:tcBorders>
            <w:vAlign w:val="bottom"/>
          </w:tcPr>
          <w:p w14:paraId="79CA8326" w14:textId="6EF36D10" w:rsidR="00EF00A8" w:rsidRPr="00F2508D" w:rsidRDefault="00EF00A8" w:rsidP="00601018">
            <w:pPr>
              <w:tabs>
                <w:tab w:val="left" w:pos="1002"/>
              </w:tabs>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Diğer</w:t>
            </w:r>
          </w:p>
        </w:tc>
        <w:tc>
          <w:tcPr>
            <w:tcW w:w="900" w:type="dxa"/>
            <w:tcBorders>
              <w:left w:val="single" w:sz="4" w:space="0" w:color="auto"/>
              <w:right w:val="single" w:sz="4" w:space="0" w:color="auto"/>
            </w:tcBorders>
            <w:vAlign w:val="bottom"/>
          </w:tcPr>
          <w:p w14:paraId="69164389" w14:textId="3964CE7E" w:rsidR="00EF00A8" w:rsidRPr="00F2508D" w:rsidRDefault="00EF00A8" w:rsidP="00601018">
            <w:pPr>
              <w:autoSpaceDE w:val="0"/>
              <w:autoSpaceDN w:val="0"/>
              <w:adjustRightInd w:val="0"/>
              <w:ind w:left="-42" w:right="-108"/>
              <w:jc w:val="center"/>
              <w:rPr>
                <w:rFonts w:ascii="Arial" w:hAnsi="Arial" w:cs="Arial"/>
                <w:bCs/>
                <w:sz w:val="14"/>
                <w:szCs w:val="14"/>
              </w:rPr>
            </w:pPr>
            <w:r w:rsidRPr="00F2508D">
              <w:rPr>
                <w:rFonts w:ascii="Arial" w:hAnsi="Arial" w:cs="Arial"/>
                <w:bCs/>
                <w:sz w:val="14"/>
                <w:szCs w:val="14"/>
              </w:rPr>
              <w:t>(3)</w:t>
            </w:r>
          </w:p>
        </w:tc>
        <w:tc>
          <w:tcPr>
            <w:tcW w:w="1260" w:type="dxa"/>
            <w:tcBorders>
              <w:left w:val="single" w:sz="4" w:space="0" w:color="auto"/>
              <w:right w:val="single" w:sz="4" w:space="0" w:color="auto"/>
            </w:tcBorders>
            <w:vAlign w:val="center"/>
          </w:tcPr>
          <w:p w14:paraId="1629CCFE" w14:textId="51926A27" w:rsidR="00EF00A8" w:rsidRPr="00F2508D" w:rsidRDefault="00F2508D" w:rsidP="00601018">
            <w:pPr>
              <w:jc w:val="right"/>
              <w:rPr>
                <w:rFonts w:ascii="Arial" w:hAnsi="Arial" w:cs="Arial"/>
                <w:bCs/>
                <w:color w:val="000000"/>
                <w:sz w:val="14"/>
                <w:szCs w:val="14"/>
              </w:rPr>
            </w:pPr>
            <w:r w:rsidRPr="00F2508D">
              <w:rPr>
                <w:rFonts w:ascii="Arial" w:hAnsi="Arial" w:cs="Arial"/>
                <w:bCs/>
                <w:color w:val="000000"/>
                <w:sz w:val="14"/>
                <w:szCs w:val="14"/>
              </w:rPr>
              <w:t>18.078</w:t>
            </w:r>
          </w:p>
        </w:tc>
        <w:tc>
          <w:tcPr>
            <w:tcW w:w="1350" w:type="dxa"/>
            <w:tcBorders>
              <w:left w:val="single" w:sz="4" w:space="0" w:color="auto"/>
              <w:right w:val="single" w:sz="4" w:space="0" w:color="auto"/>
            </w:tcBorders>
          </w:tcPr>
          <w:p w14:paraId="7166B980" w14:textId="26A728D4"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12.492</w:t>
            </w:r>
          </w:p>
        </w:tc>
      </w:tr>
      <w:tr w:rsidR="00EF00A8" w:rsidRPr="00F2508D" w14:paraId="06FBA78C" w14:textId="4A6D8DE1" w:rsidTr="00EF00A8">
        <w:trPr>
          <w:trHeight w:val="113"/>
        </w:trPr>
        <w:tc>
          <w:tcPr>
            <w:tcW w:w="562" w:type="dxa"/>
            <w:tcBorders>
              <w:left w:val="single" w:sz="4" w:space="0" w:color="auto"/>
            </w:tcBorders>
          </w:tcPr>
          <w:p w14:paraId="56E0EDCC" w14:textId="0BABF281"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V.</w:t>
            </w:r>
          </w:p>
        </w:tc>
        <w:tc>
          <w:tcPr>
            <w:tcW w:w="5373" w:type="dxa"/>
            <w:tcBorders>
              <w:right w:val="single" w:sz="4" w:space="0" w:color="auto"/>
            </w:tcBorders>
            <w:vAlign w:val="bottom"/>
          </w:tcPr>
          <w:p w14:paraId="0E0F9E6D" w14:textId="5E8303B9"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TEMETTÜ GELİRLERİ</w:t>
            </w:r>
          </w:p>
        </w:tc>
        <w:tc>
          <w:tcPr>
            <w:tcW w:w="900" w:type="dxa"/>
            <w:tcBorders>
              <w:left w:val="single" w:sz="4" w:space="0" w:color="auto"/>
              <w:right w:val="single" w:sz="4" w:space="0" w:color="auto"/>
            </w:tcBorders>
            <w:vAlign w:val="bottom"/>
          </w:tcPr>
          <w:p w14:paraId="083D83FB" w14:textId="4945C78F"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(4)</w:t>
            </w:r>
          </w:p>
        </w:tc>
        <w:tc>
          <w:tcPr>
            <w:tcW w:w="1260" w:type="dxa"/>
            <w:tcBorders>
              <w:left w:val="single" w:sz="4" w:space="0" w:color="auto"/>
              <w:right w:val="single" w:sz="4" w:space="0" w:color="auto"/>
            </w:tcBorders>
            <w:vAlign w:val="center"/>
          </w:tcPr>
          <w:p w14:paraId="3AFCF97E" w14:textId="09CE47BC"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c>
          <w:tcPr>
            <w:tcW w:w="1350" w:type="dxa"/>
            <w:tcBorders>
              <w:left w:val="single" w:sz="4" w:space="0" w:color="auto"/>
              <w:right w:val="single" w:sz="4" w:space="0" w:color="auto"/>
            </w:tcBorders>
          </w:tcPr>
          <w:p w14:paraId="2100438F" w14:textId="3A655F1D"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r>
      <w:tr w:rsidR="00EF00A8" w:rsidRPr="00F2508D" w14:paraId="14FA01CC" w14:textId="66859A65" w:rsidTr="00EF00A8">
        <w:trPr>
          <w:trHeight w:val="113"/>
        </w:trPr>
        <w:tc>
          <w:tcPr>
            <w:tcW w:w="562" w:type="dxa"/>
            <w:tcBorders>
              <w:left w:val="single" w:sz="4" w:space="0" w:color="auto"/>
            </w:tcBorders>
          </w:tcPr>
          <w:p w14:paraId="7F575A28" w14:textId="6332A746"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VI.</w:t>
            </w:r>
          </w:p>
        </w:tc>
        <w:tc>
          <w:tcPr>
            <w:tcW w:w="5373" w:type="dxa"/>
            <w:tcBorders>
              <w:right w:val="single" w:sz="4" w:space="0" w:color="auto"/>
            </w:tcBorders>
            <w:vAlign w:val="bottom"/>
          </w:tcPr>
          <w:p w14:paraId="552AA87E" w14:textId="294804D1"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TİCARİ KAR/ZARAR (Net)</w:t>
            </w:r>
          </w:p>
        </w:tc>
        <w:tc>
          <w:tcPr>
            <w:tcW w:w="900" w:type="dxa"/>
            <w:tcBorders>
              <w:left w:val="single" w:sz="4" w:space="0" w:color="auto"/>
              <w:right w:val="single" w:sz="4" w:space="0" w:color="auto"/>
            </w:tcBorders>
            <w:vAlign w:val="bottom"/>
          </w:tcPr>
          <w:p w14:paraId="608EBC45" w14:textId="335D2BE4"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(5)</w:t>
            </w:r>
          </w:p>
        </w:tc>
        <w:tc>
          <w:tcPr>
            <w:tcW w:w="1260" w:type="dxa"/>
            <w:tcBorders>
              <w:left w:val="single" w:sz="4" w:space="0" w:color="auto"/>
              <w:right w:val="single" w:sz="4" w:space="0" w:color="auto"/>
            </w:tcBorders>
            <w:vAlign w:val="center"/>
          </w:tcPr>
          <w:p w14:paraId="5ED97C61" w14:textId="5BAA68DA" w:rsidR="00EF00A8" w:rsidRPr="00F2508D" w:rsidRDefault="00F2508D" w:rsidP="00601018">
            <w:pPr>
              <w:jc w:val="right"/>
              <w:rPr>
                <w:rFonts w:ascii="Arial" w:hAnsi="Arial" w:cs="Arial"/>
                <w:b/>
                <w:bCs/>
                <w:color w:val="000000"/>
                <w:sz w:val="14"/>
                <w:szCs w:val="14"/>
              </w:rPr>
            </w:pPr>
            <w:r w:rsidRPr="00F2508D">
              <w:rPr>
                <w:rFonts w:ascii="Arial" w:hAnsi="Arial" w:cs="Arial"/>
                <w:b/>
                <w:bCs/>
                <w:color w:val="000000"/>
                <w:sz w:val="14"/>
                <w:szCs w:val="14"/>
              </w:rPr>
              <w:t>56.502</w:t>
            </w:r>
          </w:p>
        </w:tc>
        <w:tc>
          <w:tcPr>
            <w:tcW w:w="1350" w:type="dxa"/>
            <w:tcBorders>
              <w:left w:val="single" w:sz="4" w:space="0" w:color="auto"/>
              <w:right w:val="single" w:sz="4" w:space="0" w:color="auto"/>
            </w:tcBorders>
          </w:tcPr>
          <w:p w14:paraId="23BDA99A" w14:textId="27DD384C" w:rsidR="00EF00A8" w:rsidRPr="00F2508D" w:rsidRDefault="00EF00A8" w:rsidP="00566359">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22.261</w:t>
            </w:r>
          </w:p>
        </w:tc>
      </w:tr>
      <w:tr w:rsidR="00EF00A8" w:rsidRPr="00F2508D" w14:paraId="7053C9BE" w14:textId="2770595C" w:rsidTr="00EF00A8">
        <w:trPr>
          <w:trHeight w:val="113"/>
        </w:trPr>
        <w:tc>
          <w:tcPr>
            <w:tcW w:w="562" w:type="dxa"/>
            <w:tcBorders>
              <w:left w:val="single" w:sz="4" w:space="0" w:color="auto"/>
            </w:tcBorders>
          </w:tcPr>
          <w:p w14:paraId="5623BAB6" w14:textId="4AED9E57"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6.1</w:t>
            </w:r>
          </w:p>
        </w:tc>
        <w:tc>
          <w:tcPr>
            <w:tcW w:w="5373" w:type="dxa"/>
            <w:tcBorders>
              <w:right w:val="single" w:sz="4" w:space="0" w:color="auto"/>
            </w:tcBorders>
            <w:vAlign w:val="bottom"/>
          </w:tcPr>
          <w:p w14:paraId="33BEBC86" w14:textId="18E05656"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Sermaye Piyasası İşlemleri Kârı/Zararı </w:t>
            </w:r>
          </w:p>
        </w:tc>
        <w:tc>
          <w:tcPr>
            <w:tcW w:w="900" w:type="dxa"/>
            <w:tcBorders>
              <w:left w:val="single" w:sz="4" w:space="0" w:color="auto"/>
              <w:right w:val="single" w:sz="4" w:space="0" w:color="auto"/>
            </w:tcBorders>
            <w:vAlign w:val="bottom"/>
          </w:tcPr>
          <w:p w14:paraId="37532371"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0B8379D3" w14:textId="7FE42852"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2.848</w:t>
            </w:r>
          </w:p>
        </w:tc>
        <w:tc>
          <w:tcPr>
            <w:tcW w:w="1350" w:type="dxa"/>
            <w:tcBorders>
              <w:left w:val="single" w:sz="4" w:space="0" w:color="auto"/>
              <w:right w:val="single" w:sz="4" w:space="0" w:color="auto"/>
            </w:tcBorders>
          </w:tcPr>
          <w:p w14:paraId="75ADC1E0" w14:textId="44A42114" w:rsidR="00EF00A8" w:rsidRPr="00F2508D" w:rsidRDefault="00EF00A8"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7.005</w:t>
            </w:r>
          </w:p>
        </w:tc>
      </w:tr>
      <w:tr w:rsidR="00EF00A8" w:rsidRPr="00F2508D" w14:paraId="0326C007" w14:textId="3423BF14" w:rsidTr="00EF00A8">
        <w:trPr>
          <w:trHeight w:val="113"/>
        </w:trPr>
        <w:tc>
          <w:tcPr>
            <w:tcW w:w="562" w:type="dxa"/>
            <w:tcBorders>
              <w:left w:val="single" w:sz="4" w:space="0" w:color="auto"/>
            </w:tcBorders>
          </w:tcPr>
          <w:p w14:paraId="596F7AA1" w14:textId="715CD5D7"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6.2</w:t>
            </w:r>
          </w:p>
        </w:tc>
        <w:tc>
          <w:tcPr>
            <w:tcW w:w="5373" w:type="dxa"/>
            <w:tcBorders>
              <w:right w:val="single" w:sz="4" w:space="0" w:color="auto"/>
            </w:tcBorders>
            <w:vAlign w:val="bottom"/>
          </w:tcPr>
          <w:p w14:paraId="24C04F07" w14:textId="11848694"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Türev Finansal İşlemlerden Kâr/Zarar</w:t>
            </w:r>
          </w:p>
        </w:tc>
        <w:tc>
          <w:tcPr>
            <w:tcW w:w="900" w:type="dxa"/>
            <w:tcBorders>
              <w:left w:val="single" w:sz="4" w:space="0" w:color="auto"/>
              <w:right w:val="single" w:sz="4" w:space="0" w:color="auto"/>
            </w:tcBorders>
            <w:vAlign w:val="bottom"/>
          </w:tcPr>
          <w:p w14:paraId="00A47F89"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41BD62E4" w14:textId="73D1A092"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(116.171)</w:t>
            </w:r>
          </w:p>
        </w:tc>
        <w:tc>
          <w:tcPr>
            <w:tcW w:w="1350" w:type="dxa"/>
            <w:tcBorders>
              <w:left w:val="single" w:sz="4" w:space="0" w:color="auto"/>
              <w:right w:val="single" w:sz="4" w:space="0" w:color="auto"/>
            </w:tcBorders>
          </w:tcPr>
          <w:p w14:paraId="0DD3F43E" w14:textId="2DC29333" w:rsidR="00EF00A8" w:rsidRPr="00F2508D" w:rsidRDefault="00F651A2"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(191.289)</w:t>
            </w:r>
          </w:p>
        </w:tc>
      </w:tr>
      <w:tr w:rsidR="00EF00A8" w:rsidRPr="00F2508D" w14:paraId="78029D40" w14:textId="1DBB1964" w:rsidTr="00EF00A8">
        <w:trPr>
          <w:trHeight w:val="113"/>
        </w:trPr>
        <w:tc>
          <w:tcPr>
            <w:tcW w:w="562" w:type="dxa"/>
            <w:tcBorders>
              <w:left w:val="single" w:sz="4" w:space="0" w:color="auto"/>
            </w:tcBorders>
          </w:tcPr>
          <w:p w14:paraId="00A1839F" w14:textId="242B9DC8"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sz w:val="14"/>
                <w:szCs w:val="14"/>
              </w:rPr>
              <w:t>6.3</w:t>
            </w:r>
          </w:p>
        </w:tc>
        <w:tc>
          <w:tcPr>
            <w:tcW w:w="5373" w:type="dxa"/>
            <w:tcBorders>
              <w:right w:val="single" w:sz="4" w:space="0" w:color="auto"/>
            </w:tcBorders>
            <w:vAlign w:val="bottom"/>
          </w:tcPr>
          <w:p w14:paraId="4F430B48" w14:textId="3850B61B"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 xml:space="preserve">Kambiyo İşlemleri Kârı/Zararı </w:t>
            </w:r>
          </w:p>
        </w:tc>
        <w:tc>
          <w:tcPr>
            <w:tcW w:w="900" w:type="dxa"/>
            <w:tcBorders>
              <w:left w:val="single" w:sz="4" w:space="0" w:color="auto"/>
              <w:right w:val="single" w:sz="4" w:space="0" w:color="auto"/>
            </w:tcBorders>
            <w:vAlign w:val="bottom"/>
          </w:tcPr>
          <w:p w14:paraId="5A14B38C"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6738EC41" w14:textId="58ABABA4" w:rsidR="00EF00A8" w:rsidRPr="00F2508D" w:rsidRDefault="00F2508D" w:rsidP="00601018">
            <w:pPr>
              <w:jc w:val="right"/>
              <w:rPr>
                <w:rFonts w:ascii="Arial" w:hAnsi="Arial" w:cs="Arial"/>
                <w:color w:val="000000"/>
                <w:sz w:val="14"/>
                <w:szCs w:val="14"/>
              </w:rPr>
            </w:pPr>
            <w:r w:rsidRPr="00F2508D">
              <w:rPr>
                <w:rFonts w:ascii="Arial" w:hAnsi="Arial" w:cs="Arial"/>
                <w:color w:val="000000"/>
                <w:sz w:val="14"/>
                <w:szCs w:val="14"/>
              </w:rPr>
              <w:t>169.825</w:t>
            </w:r>
          </w:p>
        </w:tc>
        <w:tc>
          <w:tcPr>
            <w:tcW w:w="1350" w:type="dxa"/>
            <w:tcBorders>
              <w:left w:val="single" w:sz="4" w:space="0" w:color="auto"/>
              <w:right w:val="single" w:sz="4" w:space="0" w:color="auto"/>
            </w:tcBorders>
          </w:tcPr>
          <w:p w14:paraId="1735D838" w14:textId="3B6ED1D4" w:rsidR="00EF00A8" w:rsidRPr="00F2508D" w:rsidRDefault="00F651A2"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206.545</w:t>
            </w:r>
          </w:p>
        </w:tc>
      </w:tr>
      <w:tr w:rsidR="00EF00A8" w:rsidRPr="00F2508D" w14:paraId="6F3D108E" w14:textId="31B7F730" w:rsidTr="00EF00A8">
        <w:trPr>
          <w:trHeight w:val="113"/>
        </w:trPr>
        <w:tc>
          <w:tcPr>
            <w:tcW w:w="562" w:type="dxa"/>
            <w:tcBorders>
              <w:left w:val="single" w:sz="4" w:space="0" w:color="auto"/>
            </w:tcBorders>
          </w:tcPr>
          <w:p w14:paraId="17579AE9" w14:textId="0B670958"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VII.</w:t>
            </w:r>
          </w:p>
        </w:tc>
        <w:tc>
          <w:tcPr>
            <w:tcW w:w="5373" w:type="dxa"/>
            <w:tcBorders>
              <w:right w:val="single" w:sz="4" w:space="0" w:color="auto"/>
            </w:tcBorders>
            <w:vAlign w:val="bottom"/>
          </w:tcPr>
          <w:p w14:paraId="16DE9D76" w14:textId="0ADE3F27"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DİĞER FAALİYET GELİRLERİ</w:t>
            </w:r>
          </w:p>
        </w:tc>
        <w:tc>
          <w:tcPr>
            <w:tcW w:w="900" w:type="dxa"/>
            <w:tcBorders>
              <w:left w:val="single" w:sz="4" w:space="0" w:color="auto"/>
              <w:right w:val="single" w:sz="4" w:space="0" w:color="auto"/>
            </w:tcBorders>
            <w:vAlign w:val="bottom"/>
          </w:tcPr>
          <w:p w14:paraId="754B6FE9" w14:textId="3ADE0364"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(6)</w:t>
            </w:r>
          </w:p>
        </w:tc>
        <w:tc>
          <w:tcPr>
            <w:tcW w:w="1260" w:type="dxa"/>
            <w:tcBorders>
              <w:left w:val="single" w:sz="4" w:space="0" w:color="auto"/>
              <w:right w:val="single" w:sz="4" w:space="0" w:color="auto"/>
            </w:tcBorders>
            <w:vAlign w:val="center"/>
          </w:tcPr>
          <w:p w14:paraId="6A1138C0" w14:textId="4A3A1EDB" w:rsidR="00EF00A8" w:rsidRPr="00F2508D" w:rsidRDefault="00AF77AA" w:rsidP="00601018">
            <w:pPr>
              <w:jc w:val="right"/>
              <w:rPr>
                <w:rFonts w:ascii="Arial" w:hAnsi="Arial" w:cs="Arial"/>
                <w:b/>
                <w:bCs/>
                <w:color w:val="000000"/>
                <w:sz w:val="14"/>
                <w:szCs w:val="14"/>
              </w:rPr>
            </w:pPr>
            <w:r>
              <w:rPr>
                <w:rFonts w:ascii="Arial" w:hAnsi="Arial" w:cs="Arial"/>
                <w:b/>
                <w:bCs/>
                <w:color w:val="000000"/>
                <w:sz w:val="14"/>
                <w:szCs w:val="14"/>
              </w:rPr>
              <w:t>130.647</w:t>
            </w:r>
          </w:p>
        </w:tc>
        <w:tc>
          <w:tcPr>
            <w:tcW w:w="1350" w:type="dxa"/>
            <w:tcBorders>
              <w:left w:val="single" w:sz="4" w:space="0" w:color="auto"/>
              <w:right w:val="single" w:sz="4" w:space="0" w:color="auto"/>
            </w:tcBorders>
          </w:tcPr>
          <w:p w14:paraId="375701EF" w14:textId="5EB4479D"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85.390</w:t>
            </w:r>
          </w:p>
        </w:tc>
      </w:tr>
      <w:tr w:rsidR="00EF00A8" w:rsidRPr="00F2508D" w14:paraId="4F863BF0" w14:textId="0E5D4883" w:rsidTr="00EF00A8">
        <w:trPr>
          <w:trHeight w:val="113"/>
        </w:trPr>
        <w:tc>
          <w:tcPr>
            <w:tcW w:w="562" w:type="dxa"/>
            <w:tcBorders>
              <w:left w:val="single" w:sz="4" w:space="0" w:color="auto"/>
            </w:tcBorders>
          </w:tcPr>
          <w:p w14:paraId="14B114F2" w14:textId="0B2967E7"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VIII.</w:t>
            </w:r>
          </w:p>
        </w:tc>
        <w:tc>
          <w:tcPr>
            <w:tcW w:w="5373" w:type="dxa"/>
            <w:tcBorders>
              <w:right w:val="single" w:sz="4" w:space="0" w:color="auto"/>
            </w:tcBorders>
            <w:vAlign w:val="bottom"/>
          </w:tcPr>
          <w:p w14:paraId="687D370B" w14:textId="4E83CD41"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FAALİYET BRÜT KÂRI (</w:t>
            </w:r>
            <w:proofErr w:type="spellStart"/>
            <w:r w:rsidRPr="00F2508D">
              <w:rPr>
                <w:rFonts w:ascii="Arial" w:hAnsi="Arial" w:cs="Arial"/>
                <w:b/>
                <w:bCs/>
                <w:sz w:val="14"/>
                <w:szCs w:val="14"/>
              </w:rPr>
              <w:t>III+IV+V+VI+VII</w:t>
            </w:r>
            <w:proofErr w:type="spellEnd"/>
            <w:r w:rsidRPr="00F2508D">
              <w:rPr>
                <w:rFonts w:ascii="Arial" w:hAnsi="Arial" w:cs="Arial"/>
                <w:b/>
                <w:bCs/>
                <w:sz w:val="14"/>
                <w:szCs w:val="14"/>
              </w:rPr>
              <w:t xml:space="preserve">) </w:t>
            </w:r>
          </w:p>
        </w:tc>
        <w:tc>
          <w:tcPr>
            <w:tcW w:w="900" w:type="dxa"/>
            <w:tcBorders>
              <w:left w:val="single" w:sz="4" w:space="0" w:color="auto"/>
              <w:right w:val="single" w:sz="4" w:space="0" w:color="auto"/>
            </w:tcBorders>
            <w:vAlign w:val="bottom"/>
          </w:tcPr>
          <w:p w14:paraId="26B58481" w14:textId="77777777" w:rsidR="00EF00A8" w:rsidRPr="00F2508D" w:rsidRDefault="00EF00A8" w:rsidP="00601018">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1CA904BC" w14:textId="32BE8D47" w:rsidR="00EF00A8" w:rsidRPr="00F2508D" w:rsidRDefault="00AF77AA" w:rsidP="00601018">
            <w:pPr>
              <w:jc w:val="right"/>
              <w:rPr>
                <w:rFonts w:ascii="Arial" w:hAnsi="Arial" w:cs="Arial"/>
                <w:b/>
                <w:bCs/>
                <w:color w:val="000000"/>
                <w:sz w:val="14"/>
                <w:szCs w:val="14"/>
              </w:rPr>
            </w:pPr>
            <w:r>
              <w:rPr>
                <w:rFonts w:ascii="Arial" w:hAnsi="Arial" w:cs="Arial"/>
                <w:b/>
                <w:bCs/>
                <w:color w:val="000000"/>
                <w:sz w:val="14"/>
                <w:szCs w:val="14"/>
              </w:rPr>
              <w:t>802.518</w:t>
            </w:r>
          </w:p>
        </w:tc>
        <w:tc>
          <w:tcPr>
            <w:tcW w:w="1350" w:type="dxa"/>
            <w:tcBorders>
              <w:left w:val="single" w:sz="4" w:space="0" w:color="auto"/>
              <w:right w:val="single" w:sz="4" w:space="0" w:color="auto"/>
            </w:tcBorders>
          </w:tcPr>
          <w:p w14:paraId="20739515" w14:textId="1BB662D3"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500.377</w:t>
            </w:r>
          </w:p>
        </w:tc>
      </w:tr>
      <w:tr w:rsidR="00EF00A8" w:rsidRPr="00F2508D" w14:paraId="786AB8B2" w14:textId="20DA3AF4" w:rsidTr="00EF00A8">
        <w:trPr>
          <w:trHeight w:val="113"/>
        </w:trPr>
        <w:tc>
          <w:tcPr>
            <w:tcW w:w="562" w:type="dxa"/>
            <w:tcBorders>
              <w:left w:val="single" w:sz="4" w:space="0" w:color="auto"/>
            </w:tcBorders>
          </w:tcPr>
          <w:p w14:paraId="6BB63802" w14:textId="31660344"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IX.</w:t>
            </w:r>
          </w:p>
        </w:tc>
        <w:tc>
          <w:tcPr>
            <w:tcW w:w="5373" w:type="dxa"/>
            <w:tcBorders>
              <w:right w:val="single" w:sz="4" w:space="0" w:color="auto"/>
            </w:tcBorders>
            <w:vAlign w:val="bottom"/>
          </w:tcPr>
          <w:p w14:paraId="488F8C0D" w14:textId="31981A93"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BEKLENEN ZARAR KARŞILIKLARI GİDERLERİ (-)</w:t>
            </w:r>
          </w:p>
        </w:tc>
        <w:tc>
          <w:tcPr>
            <w:tcW w:w="900" w:type="dxa"/>
            <w:tcBorders>
              <w:left w:val="single" w:sz="4" w:space="0" w:color="auto"/>
              <w:right w:val="single" w:sz="4" w:space="0" w:color="auto"/>
            </w:tcBorders>
            <w:vAlign w:val="bottom"/>
          </w:tcPr>
          <w:p w14:paraId="45FCBB25" w14:textId="0C98A6DE"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(7)</w:t>
            </w:r>
          </w:p>
        </w:tc>
        <w:tc>
          <w:tcPr>
            <w:tcW w:w="1260" w:type="dxa"/>
            <w:tcBorders>
              <w:left w:val="single" w:sz="4" w:space="0" w:color="auto"/>
              <w:right w:val="single" w:sz="4" w:space="0" w:color="auto"/>
            </w:tcBorders>
            <w:vAlign w:val="center"/>
          </w:tcPr>
          <w:p w14:paraId="0BA44DEA" w14:textId="533EAED7" w:rsidR="00EF00A8" w:rsidRPr="00F2508D" w:rsidRDefault="00F2508D" w:rsidP="004F4C41">
            <w:pPr>
              <w:jc w:val="right"/>
              <w:rPr>
                <w:rFonts w:ascii="Arial" w:hAnsi="Arial" w:cs="Arial"/>
                <w:b/>
                <w:bCs/>
                <w:color w:val="000000"/>
                <w:sz w:val="14"/>
                <w:szCs w:val="14"/>
              </w:rPr>
            </w:pPr>
            <w:r w:rsidRPr="00F2508D">
              <w:rPr>
                <w:rFonts w:ascii="Arial" w:hAnsi="Arial" w:cs="Arial"/>
                <w:b/>
                <w:bCs/>
                <w:color w:val="000000"/>
                <w:sz w:val="14"/>
                <w:szCs w:val="14"/>
              </w:rPr>
              <w:t>110.</w:t>
            </w:r>
            <w:r w:rsidR="00AF77AA" w:rsidRPr="00F2508D">
              <w:rPr>
                <w:rFonts w:ascii="Arial" w:hAnsi="Arial" w:cs="Arial"/>
                <w:b/>
                <w:bCs/>
                <w:color w:val="000000"/>
                <w:sz w:val="14"/>
                <w:szCs w:val="14"/>
              </w:rPr>
              <w:t>2</w:t>
            </w:r>
            <w:r w:rsidR="00AF77AA">
              <w:rPr>
                <w:rFonts w:ascii="Arial" w:hAnsi="Arial" w:cs="Arial"/>
                <w:b/>
                <w:bCs/>
                <w:color w:val="000000"/>
                <w:sz w:val="14"/>
                <w:szCs w:val="14"/>
              </w:rPr>
              <w:t>42</w:t>
            </w:r>
          </w:p>
        </w:tc>
        <w:tc>
          <w:tcPr>
            <w:tcW w:w="1350" w:type="dxa"/>
            <w:tcBorders>
              <w:left w:val="single" w:sz="4" w:space="0" w:color="auto"/>
              <w:right w:val="single" w:sz="4" w:space="0" w:color="auto"/>
            </w:tcBorders>
          </w:tcPr>
          <w:p w14:paraId="475BF1DD" w14:textId="165D69A2"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87.148</w:t>
            </w:r>
          </w:p>
        </w:tc>
      </w:tr>
      <w:tr w:rsidR="00EF00A8" w:rsidRPr="00F2508D" w14:paraId="38DDE40B" w14:textId="7AD3C795" w:rsidTr="00EF00A8">
        <w:trPr>
          <w:trHeight w:val="113"/>
        </w:trPr>
        <w:tc>
          <w:tcPr>
            <w:tcW w:w="562" w:type="dxa"/>
            <w:tcBorders>
              <w:left w:val="single" w:sz="4" w:space="0" w:color="auto"/>
            </w:tcBorders>
          </w:tcPr>
          <w:p w14:paraId="313C7FC6" w14:textId="33404F32"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X.</w:t>
            </w:r>
          </w:p>
        </w:tc>
        <w:tc>
          <w:tcPr>
            <w:tcW w:w="5373" w:type="dxa"/>
            <w:tcBorders>
              <w:right w:val="single" w:sz="4" w:space="0" w:color="auto"/>
            </w:tcBorders>
            <w:vAlign w:val="bottom"/>
          </w:tcPr>
          <w:p w14:paraId="78FE9330" w14:textId="452B0A2E"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DİĞER KARŞILIK GİDERLERİ (-)</w:t>
            </w:r>
          </w:p>
        </w:tc>
        <w:tc>
          <w:tcPr>
            <w:tcW w:w="900" w:type="dxa"/>
            <w:tcBorders>
              <w:left w:val="single" w:sz="4" w:space="0" w:color="auto"/>
              <w:right w:val="single" w:sz="4" w:space="0" w:color="auto"/>
            </w:tcBorders>
            <w:vAlign w:val="bottom"/>
          </w:tcPr>
          <w:p w14:paraId="5961847C" w14:textId="0827E316"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(7)</w:t>
            </w:r>
          </w:p>
        </w:tc>
        <w:tc>
          <w:tcPr>
            <w:tcW w:w="1260" w:type="dxa"/>
            <w:tcBorders>
              <w:left w:val="single" w:sz="4" w:space="0" w:color="auto"/>
              <w:right w:val="single" w:sz="4" w:space="0" w:color="auto"/>
            </w:tcBorders>
            <w:vAlign w:val="center"/>
          </w:tcPr>
          <w:p w14:paraId="0D246031" w14:textId="26C643FA" w:rsidR="00EF00A8" w:rsidRPr="00F2508D" w:rsidRDefault="00F2508D" w:rsidP="004F4C41">
            <w:pPr>
              <w:jc w:val="right"/>
              <w:rPr>
                <w:rFonts w:ascii="Arial" w:hAnsi="Arial" w:cs="Arial"/>
                <w:b/>
                <w:bCs/>
                <w:color w:val="000000"/>
                <w:sz w:val="14"/>
                <w:szCs w:val="14"/>
              </w:rPr>
            </w:pPr>
            <w:r w:rsidRPr="00F2508D">
              <w:rPr>
                <w:rFonts w:ascii="Arial" w:hAnsi="Arial" w:cs="Arial"/>
                <w:b/>
                <w:bCs/>
                <w:color w:val="000000"/>
                <w:sz w:val="14"/>
                <w:szCs w:val="14"/>
              </w:rPr>
              <w:t>15.</w:t>
            </w:r>
            <w:r w:rsidR="00AF77AA">
              <w:rPr>
                <w:rFonts w:ascii="Arial" w:hAnsi="Arial" w:cs="Arial"/>
                <w:b/>
                <w:bCs/>
                <w:color w:val="000000"/>
                <w:sz w:val="14"/>
                <w:szCs w:val="14"/>
              </w:rPr>
              <w:t>082</w:t>
            </w:r>
          </w:p>
        </w:tc>
        <w:tc>
          <w:tcPr>
            <w:tcW w:w="1350" w:type="dxa"/>
            <w:tcBorders>
              <w:left w:val="single" w:sz="4" w:space="0" w:color="auto"/>
              <w:right w:val="single" w:sz="4" w:space="0" w:color="auto"/>
            </w:tcBorders>
          </w:tcPr>
          <w:p w14:paraId="06EDF491" w14:textId="1F2A8771" w:rsidR="00EF00A8" w:rsidRPr="00F2508D" w:rsidRDefault="00F651A2" w:rsidP="0034426B">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39.</w:t>
            </w:r>
            <w:r w:rsidR="009716E3">
              <w:rPr>
                <w:rFonts w:asciiTheme="minorBidi" w:hAnsiTheme="minorBidi" w:cstheme="minorBidi"/>
                <w:b/>
                <w:bCs/>
                <w:color w:val="000000"/>
                <w:sz w:val="14"/>
                <w:szCs w:val="14"/>
                <w:lang w:val="en-US" w:eastAsia="en-US"/>
              </w:rPr>
              <w:t>691</w:t>
            </w:r>
          </w:p>
        </w:tc>
      </w:tr>
      <w:tr w:rsidR="00EF00A8" w:rsidRPr="00F2508D" w14:paraId="563A0C69" w14:textId="79AD4535" w:rsidTr="00EF00A8">
        <w:trPr>
          <w:trHeight w:val="113"/>
        </w:trPr>
        <w:tc>
          <w:tcPr>
            <w:tcW w:w="562" w:type="dxa"/>
            <w:tcBorders>
              <w:left w:val="single" w:sz="4" w:space="0" w:color="auto"/>
            </w:tcBorders>
          </w:tcPr>
          <w:p w14:paraId="33823ABC" w14:textId="1F325876"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XI.</w:t>
            </w:r>
          </w:p>
        </w:tc>
        <w:tc>
          <w:tcPr>
            <w:tcW w:w="5373" w:type="dxa"/>
            <w:tcBorders>
              <w:right w:val="single" w:sz="4" w:space="0" w:color="auto"/>
            </w:tcBorders>
            <w:vAlign w:val="bottom"/>
          </w:tcPr>
          <w:p w14:paraId="261415BD" w14:textId="697860DC"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PERSONEL GİDERLERİ (-)</w:t>
            </w:r>
          </w:p>
        </w:tc>
        <w:tc>
          <w:tcPr>
            <w:tcW w:w="900" w:type="dxa"/>
            <w:tcBorders>
              <w:left w:val="single" w:sz="4" w:space="0" w:color="auto"/>
              <w:right w:val="single" w:sz="4" w:space="0" w:color="auto"/>
            </w:tcBorders>
            <w:vAlign w:val="bottom"/>
          </w:tcPr>
          <w:p w14:paraId="6B92CC86" w14:textId="4328546E" w:rsidR="00EF00A8" w:rsidRPr="00F2508D" w:rsidRDefault="00EF00A8" w:rsidP="00601018">
            <w:pPr>
              <w:autoSpaceDE w:val="0"/>
              <w:autoSpaceDN w:val="0"/>
              <w:adjustRightInd w:val="0"/>
              <w:ind w:left="-42" w:right="-108"/>
              <w:jc w:val="center"/>
              <w:rPr>
                <w:rFonts w:ascii="Arial" w:hAnsi="Arial" w:cs="Arial"/>
                <w:sz w:val="14"/>
                <w:szCs w:val="14"/>
              </w:rPr>
            </w:pPr>
          </w:p>
        </w:tc>
        <w:tc>
          <w:tcPr>
            <w:tcW w:w="1260" w:type="dxa"/>
            <w:tcBorders>
              <w:left w:val="single" w:sz="4" w:space="0" w:color="auto"/>
              <w:right w:val="single" w:sz="4" w:space="0" w:color="auto"/>
            </w:tcBorders>
            <w:vAlign w:val="center"/>
          </w:tcPr>
          <w:p w14:paraId="79BD1ADA" w14:textId="336E30B3" w:rsidR="00EF00A8" w:rsidRPr="00F2508D" w:rsidRDefault="00F2508D" w:rsidP="00601018">
            <w:pPr>
              <w:jc w:val="right"/>
              <w:rPr>
                <w:rFonts w:ascii="Arial" w:hAnsi="Arial" w:cs="Arial"/>
                <w:b/>
                <w:bCs/>
                <w:color w:val="000000"/>
                <w:sz w:val="14"/>
                <w:szCs w:val="14"/>
              </w:rPr>
            </w:pPr>
            <w:r w:rsidRPr="00F2508D">
              <w:rPr>
                <w:rFonts w:ascii="Arial" w:hAnsi="Arial" w:cs="Arial"/>
                <w:b/>
                <w:bCs/>
                <w:color w:val="000000"/>
                <w:sz w:val="14"/>
                <w:szCs w:val="14"/>
              </w:rPr>
              <w:t>284.917</w:t>
            </w:r>
          </w:p>
        </w:tc>
        <w:tc>
          <w:tcPr>
            <w:tcW w:w="1350" w:type="dxa"/>
            <w:tcBorders>
              <w:left w:val="single" w:sz="4" w:space="0" w:color="auto"/>
              <w:right w:val="single" w:sz="4" w:space="0" w:color="auto"/>
            </w:tcBorders>
          </w:tcPr>
          <w:p w14:paraId="3AA52D94" w14:textId="560F131C"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149.880</w:t>
            </w:r>
          </w:p>
        </w:tc>
      </w:tr>
      <w:tr w:rsidR="00EF00A8" w:rsidRPr="00F2508D" w14:paraId="474BC289" w14:textId="7CAA3DC3" w:rsidTr="00EF00A8">
        <w:trPr>
          <w:trHeight w:val="113"/>
        </w:trPr>
        <w:tc>
          <w:tcPr>
            <w:tcW w:w="562" w:type="dxa"/>
            <w:tcBorders>
              <w:left w:val="single" w:sz="4" w:space="0" w:color="auto"/>
            </w:tcBorders>
          </w:tcPr>
          <w:p w14:paraId="0BFAEE2A" w14:textId="4A28C864"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XII.</w:t>
            </w:r>
          </w:p>
        </w:tc>
        <w:tc>
          <w:tcPr>
            <w:tcW w:w="5373" w:type="dxa"/>
            <w:tcBorders>
              <w:right w:val="single" w:sz="4" w:space="0" w:color="auto"/>
            </w:tcBorders>
            <w:vAlign w:val="bottom"/>
          </w:tcPr>
          <w:p w14:paraId="348F88D1" w14:textId="72EE83B4" w:rsidR="00EF00A8" w:rsidRPr="00F2508D" w:rsidRDefault="00EF00A8" w:rsidP="00601018">
            <w:pPr>
              <w:autoSpaceDE w:val="0"/>
              <w:autoSpaceDN w:val="0"/>
              <w:adjustRightInd w:val="0"/>
              <w:ind w:left="94" w:right="-102" w:hanging="208"/>
              <w:jc w:val="both"/>
              <w:rPr>
                <w:rFonts w:ascii="Arial" w:hAnsi="Arial" w:cs="Arial"/>
                <w:b/>
                <w:sz w:val="14"/>
                <w:szCs w:val="14"/>
              </w:rPr>
            </w:pPr>
            <w:r w:rsidRPr="00F2508D">
              <w:rPr>
                <w:rFonts w:ascii="Arial" w:hAnsi="Arial" w:cs="Arial"/>
                <w:b/>
                <w:bCs/>
                <w:sz w:val="14"/>
                <w:szCs w:val="14"/>
              </w:rPr>
              <w:t xml:space="preserve">DİĞER </w:t>
            </w:r>
            <w:proofErr w:type="gramStart"/>
            <w:r w:rsidRPr="00F2508D">
              <w:rPr>
                <w:rFonts w:ascii="Arial" w:hAnsi="Arial" w:cs="Arial"/>
                <w:b/>
                <w:bCs/>
                <w:sz w:val="14"/>
                <w:szCs w:val="14"/>
              </w:rPr>
              <w:t>FAALİYET  GİDERLERİ</w:t>
            </w:r>
            <w:proofErr w:type="gramEnd"/>
            <w:r w:rsidRPr="00F2508D">
              <w:rPr>
                <w:rFonts w:ascii="Arial" w:hAnsi="Arial" w:cs="Arial"/>
                <w:b/>
                <w:bCs/>
                <w:sz w:val="14"/>
                <w:szCs w:val="14"/>
              </w:rPr>
              <w:t xml:space="preserve"> (-)</w:t>
            </w:r>
          </w:p>
        </w:tc>
        <w:tc>
          <w:tcPr>
            <w:tcW w:w="900" w:type="dxa"/>
            <w:tcBorders>
              <w:left w:val="single" w:sz="4" w:space="0" w:color="auto"/>
              <w:right w:val="single" w:sz="4" w:space="0" w:color="auto"/>
            </w:tcBorders>
            <w:vAlign w:val="bottom"/>
          </w:tcPr>
          <w:p w14:paraId="01807F50" w14:textId="5C78CC0B" w:rsidR="00EF00A8" w:rsidRPr="00F2508D" w:rsidRDefault="00EF00A8" w:rsidP="00601018">
            <w:pPr>
              <w:autoSpaceDE w:val="0"/>
              <w:autoSpaceDN w:val="0"/>
              <w:adjustRightInd w:val="0"/>
              <w:ind w:left="-42" w:right="-108"/>
              <w:jc w:val="center"/>
              <w:rPr>
                <w:rFonts w:ascii="Arial" w:hAnsi="Arial" w:cs="Arial"/>
                <w:sz w:val="14"/>
                <w:szCs w:val="14"/>
              </w:rPr>
            </w:pPr>
            <w:r w:rsidRPr="00F2508D">
              <w:rPr>
                <w:rFonts w:ascii="Arial" w:hAnsi="Arial" w:cs="Arial"/>
                <w:sz w:val="14"/>
                <w:szCs w:val="14"/>
              </w:rPr>
              <w:t>(8)</w:t>
            </w:r>
          </w:p>
        </w:tc>
        <w:tc>
          <w:tcPr>
            <w:tcW w:w="1260" w:type="dxa"/>
            <w:tcBorders>
              <w:left w:val="single" w:sz="4" w:space="0" w:color="auto"/>
              <w:right w:val="single" w:sz="4" w:space="0" w:color="auto"/>
            </w:tcBorders>
            <w:vAlign w:val="center"/>
          </w:tcPr>
          <w:p w14:paraId="39A0DB2E" w14:textId="3D9AC7AD" w:rsidR="00EF00A8" w:rsidRPr="00F2508D" w:rsidRDefault="00F2508D" w:rsidP="004F4C41">
            <w:pPr>
              <w:jc w:val="right"/>
              <w:rPr>
                <w:rFonts w:ascii="Arial" w:hAnsi="Arial" w:cs="Arial"/>
                <w:b/>
                <w:bCs/>
                <w:color w:val="000000"/>
                <w:sz w:val="14"/>
                <w:szCs w:val="14"/>
              </w:rPr>
            </w:pPr>
            <w:r w:rsidRPr="00F2508D">
              <w:rPr>
                <w:rFonts w:ascii="Arial" w:hAnsi="Arial" w:cs="Arial"/>
                <w:b/>
                <w:bCs/>
                <w:color w:val="000000"/>
                <w:sz w:val="14"/>
                <w:szCs w:val="14"/>
              </w:rPr>
              <w:t>203</w:t>
            </w:r>
            <w:r w:rsidR="00AF77AA">
              <w:rPr>
                <w:rFonts w:ascii="Arial" w:hAnsi="Arial" w:cs="Arial"/>
                <w:b/>
                <w:bCs/>
                <w:color w:val="000000"/>
                <w:sz w:val="14"/>
                <w:szCs w:val="14"/>
              </w:rPr>
              <w:t>.813</w:t>
            </w:r>
          </w:p>
        </w:tc>
        <w:tc>
          <w:tcPr>
            <w:tcW w:w="1350" w:type="dxa"/>
            <w:tcBorders>
              <w:left w:val="single" w:sz="4" w:space="0" w:color="auto"/>
              <w:right w:val="single" w:sz="4" w:space="0" w:color="auto"/>
            </w:tcBorders>
          </w:tcPr>
          <w:p w14:paraId="372D95E2" w14:textId="197115F6"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119.178</w:t>
            </w:r>
          </w:p>
        </w:tc>
      </w:tr>
      <w:tr w:rsidR="00EF00A8" w:rsidRPr="00F2508D" w14:paraId="6410A539" w14:textId="52AAA504" w:rsidTr="00EF00A8">
        <w:trPr>
          <w:trHeight w:val="113"/>
        </w:trPr>
        <w:tc>
          <w:tcPr>
            <w:tcW w:w="562" w:type="dxa"/>
            <w:tcBorders>
              <w:left w:val="single" w:sz="4" w:space="0" w:color="auto"/>
            </w:tcBorders>
          </w:tcPr>
          <w:p w14:paraId="4072EE31" w14:textId="219300F6"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XIII.</w:t>
            </w:r>
          </w:p>
        </w:tc>
        <w:tc>
          <w:tcPr>
            <w:tcW w:w="5373" w:type="dxa"/>
            <w:tcBorders>
              <w:right w:val="single" w:sz="4" w:space="0" w:color="auto"/>
            </w:tcBorders>
            <w:vAlign w:val="bottom"/>
          </w:tcPr>
          <w:p w14:paraId="1428A146" w14:textId="1F98A9A6"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NET FAALİYET KÂRI/ZARARI (VIII-IX-X-XI-XII)</w:t>
            </w:r>
          </w:p>
        </w:tc>
        <w:tc>
          <w:tcPr>
            <w:tcW w:w="900" w:type="dxa"/>
            <w:tcBorders>
              <w:left w:val="single" w:sz="4" w:space="0" w:color="auto"/>
              <w:right w:val="single" w:sz="4" w:space="0" w:color="auto"/>
            </w:tcBorders>
            <w:vAlign w:val="bottom"/>
          </w:tcPr>
          <w:p w14:paraId="75BFBB3D" w14:textId="77777777" w:rsidR="00EF00A8" w:rsidRPr="00F2508D" w:rsidRDefault="00EF00A8" w:rsidP="00601018">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577F17EF" w14:textId="75EB1894" w:rsidR="00EF00A8" w:rsidRPr="00F2508D" w:rsidRDefault="00AF77AA" w:rsidP="00601018">
            <w:pPr>
              <w:jc w:val="right"/>
              <w:rPr>
                <w:rFonts w:ascii="Arial" w:hAnsi="Arial" w:cs="Arial"/>
                <w:b/>
                <w:bCs/>
                <w:color w:val="000000"/>
                <w:sz w:val="14"/>
                <w:szCs w:val="14"/>
              </w:rPr>
            </w:pPr>
            <w:r>
              <w:rPr>
                <w:rFonts w:ascii="Arial" w:hAnsi="Arial" w:cs="Arial"/>
                <w:b/>
                <w:bCs/>
                <w:color w:val="000000"/>
                <w:sz w:val="14"/>
                <w:szCs w:val="14"/>
              </w:rPr>
              <w:t>188.464</w:t>
            </w:r>
          </w:p>
        </w:tc>
        <w:tc>
          <w:tcPr>
            <w:tcW w:w="1350" w:type="dxa"/>
            <w:tcBorders>
              <w:left w:val="single" w:sz="4" w:space="0" w:color="auto"/>
              <w:right w:val="single" w:sz="4" w:space="0" w:color="auto"/>
            </w:tcBorders>
          </w:tcPr>
          <w:p w14:paraId="0DF374AD" w14:textId="571AD2B6" w:rsidR="00EF00A8" w:rsidRPr="00F2508D" w:rsidRDefault="00F651A2" w:rsidP="004F4C41">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104.</w:t>
            </w:r>
            <w:r w:rsidR="009716E3" w:rsidRPr="00F2508D">
              <w:rPr>
                <w:rFonts w:asciiTheme="minorBidi" w:hAnsiTheme="minorBidi" w:cstheme="minorBidi"/>
                <w:b/>
                <w:bCs/>
                <w:color w:val="000000"/>
                <w:sz w:val="14"/>
                <w:szCs w:val="14"/>
                <w:lang w:val="en-US" w:eastAsia="en-US"/>
              </w:rPr>
              <w:t>4</w:t>
            </w:r>
            <w:r w:rsidR="009716E3">
              <w:rPr>
                <w:rFonts w:asciiTheme="minorBidi" w:hAnsiTheme="minorBidi" w:cstheme="minorBidi"/>
                <w:b/>
                <w:bCs/>
                <w:color w:val="000000"/>
                <w:sz w:val="14"/>
                <w:szCs w:val="14"/>
                <w:lang w:val="en-US" w:eastAsia="en-US"/>
              </w:rPr>
              <w:t>80</w:t>
            </w:r>
          </w:p>
        </w:tc>
      </w:tr>
      <w:tr w:rsidR="00EF00A8" w:rsidRPr="00F2508D" w14:paraId="79C42BA7" w14:textId="6B3895AB" w:rsidTr="00EF00A8">
        <w:trPr>
          <w:trHeight w:val="113"/>
        </w:trPr>
        <w:tc>
          <w:tcPr>
            <w:tcW w:w="562" w:type="dxa"/>
            <w:tcBorders>
              <w:left w:val="single" w:sz="4" w:space="0" w:color="auto"/>
            </w:tcBorders>
          </w:tcPr>
          <w:p w14:paraId="6D9F60C8" w14:textId="3EB0F556"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XIV.</w:t>
            </w:r>
          </w:p>
        </w:tc>
        <w:tc>
          <w:tcPr>
            <w:tcW w:w="5373" w:type="dxa"/>
            <w:tcBorders>
              <w:right w:val="single" w:sz="4" w:space="0" w:color="auto"/>
            </w:tcBorders>
            <w:vAlign w:val="bottom"/>
          </w:tcPr>
          <w:p w14:paraId="1650DA23" w14:textId="25C0A847"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 xml:space="preserve">BİRLEŞME İŞLEMİ SONRASINDA GELİR OLARAK </w:t>
            </w:r>
          </w:p>
        </w:tc>
        <w:tc>
          <w:tcPr>
            <w:tcW w:w="900" w:type="dxa"/>
            <w:tcBorders>
              <w:left w:val="single" w:sz="4" w:space="0" w:color="auto"/>
              <w:right w:val="single" w:sz="4" w:space="0" w:color="auto"/>
            </w:tcBorders>
            <w:vAlign w:val="bottom"/>
          </w:tcPr>
          <w:p w14:paraId="36CD1F65" w14:textId="77777777" w:rsidR="00EF00A8" w:rsidRPr="00F2508D" w:rsidRDefault="00EF00A8" w:rsidP="00601018">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763A45BF" w14:textId="38E34605"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c>
          <w:tcPr>
            <w:tcW w:w="1350" w:type="dxa"/>
            <w:tcBorders>
              <w:left w:val="single" w:sz="4" w:space="0" w:color="auto"/>
              <w:right w:val="single" w:sz="4" w:space="0" w:color="auto"/>
            </w:tcBorders>
          </w:tcPr>
          <w:p w14:paraId="719CEAF5" w14:textId="3B1034E5"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r>
      <w:tr w:rsidR="00EF00A8" w:rsidRPr="00F2508D" w14:paraId="610F0A88" w14:textId="51D13B9C" w:rsidTr="00EF00A8">
        <w:trPr>
          <w:trHeight w:val="113"/>
        </w:trPr>
        <w:tc>
          <w:tcPr>
            <w:tcW w:w="562" w:type="dxa"/>
            <w:tcBorders>
              <w:left w:val="single" w:sz="4" w:space="0" w:color="auto"/>
            </w:tcBorders>
          </w:tcPr>
          <w:p w14:paraId="75CB99F4" w14:textId="6B0482EF"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b/>
                <w:bCs/>
                <w:sz w:val="14"/>
                <w:szCs w:val="14"/>
              </w:rPr>
              <w:t>XV.</w:t>
            </w:r>
          </w:p>
        </w:tc>
        <w:tc>
          <w:tcPr>
            <w:tcW w:w="5373" w:type="dxa"/>
            <w:tcBorders>
              <w:right w:val="single" w:sz="4" w:space="0" w:color="auto"/>
            </w:tcBorders>
            <w:vAlign w:val="bottom"/>
          </w:tcPr>
          <w:p w14:paraId="1EDE2240" w14:textId="271FEE2E"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b/>
                <w:bCs/>
                <w:sz w:val="14"/>
                <w:szCs w:val="14"/>
              </w:rPr>
              <w:t>KAYDEDİLEN FAZLALIK TUTARI</w:t>
            </w:r>
          </w:p>
        </w:tc>
        <w:tc>
          <w:tcPr>
            <w:tcW w:w="900" w:type="dxa"/>
            <w:tcBorders>
              <w:left w:val="single" w:sz="4" w:space="0" w:color="auto"/>
              <w:right w:val="single" w:sz="4" w:space="0" w:color="auto"/>
            </w:tcBorders>
            <w:vAlign w:val="bottom"/>
          </w:tcPr>
          <w:p w14:paraId="4AD4A76C" w14:textId="77777777" w:rsidR="00EF00A8" w:rsidRPr="00F2508D" w:rsidRDefault="00EF00A8" w:rsidP="00601018">
            <w:pPr>
              <w:autoSpaceDE w:val="0"/>
              <w:autoSpaceDN w:val="0"/>
              <w:adjustRightInd w:val="0"/>
              <w:ind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B27C096" w14:textId="0201F740"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c>
          <w:tcPr>
            <w:tcW w:w="1350" w:type="dxa"/>
            <w:tcBorders>
              <w:left w:val="single" w:sz="4" w:space="0" w:color="auto"/>
              <w:right w:val="single" w:sz="4" w:space="0" w:color="auto"/>
            </w:tcBorders>
          </w:tcPr>
          <w:p w14:paraId="00103A55" w14:textId="77CA1519"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r>
      <w:tr w:rsidR="00EF00A8" w:rsidRPr="00F2508D" w14:paraId="0E27F49D" w14:textId="12D896F9" w:rsidTr="00EF00A8">
        <w:trPr>
          <w:trHeight w:val="113"/>
        </w:trPr>
        <w:tc>
          <w:tcPr>
            <w:tcW w:w="562" w:type="dxa"/>
            <w:tcBorders>
              <w:left w:val="single" w:sz="4" w:space="0" w:color="auto"/>
            </w:tcBorders>
          </w:tcPr>
          <w:p w14:paraId="1913E9D6" w14:textId="0F012F29" w:rsidR="00EF00A8" w:rsidRPr="00F2508D" w:rsidRDefault="00EF00A8" w:rsidP="005E4F84">
            <w:pPr>
              <w:autoSpaceDE w:val="0"/>
              <w:autoSpaceDN w:val="0"/>
              <w:adjustRightInd w:val="0"/>
              <w:ind w:left="-68"/>
              <w:rPr>
                <w:rFonts w:ascii="Arial" w:hAnsi="Arial" w:cs="Arial"/>
                <w:bCs/>
                <w:sz w:val="14"/>
                <w:szCs w:val="14"/>
              </w:rPr>
            </w:pPr>
            <w:r w:rsidRPr="00F2508D">
              <w:rPr>
                <w:rFonts w:ascii="Arial" w:hAnsi="Arial" w:cs="Arial"/>
                <w:b/>
                <w:bCs/>
                <w:sz w:val="14"/>
                <w:szCs w:val="14"/>
              </w:rPr>
              <w:t>XVI.</w:t>
            </w:r>
          </w:p>
        </w:tc>
        <w:tc>
          <w:tcPr>
            <w:tcW w:w="5373" w:type="dxa"/>
            <w:tcBorders>
              <w:right w:val="single" w:sz="4" w:space="0" w:color="auto"/>
            </w:tcBorders>
            <w:vAlign w:val="bottom"/>
          </w:tcPr>
          <w:p w14:paraId="2BFE75D5" w14:textId="3B7AE035" w:rsidR="00EF00A8" w:rsidRPr="00F2508D" w:rsidRDefault="00EF00A8" w:rsidP="00601018">
            <w:pPr>
              <w:autoSpaceDE w:val="0"/>
              <w:autoSpaceDN w:val="0"/>
              <w:adjustRightInd w:val="0"/>
              <w:ind w:right="-102" w:hanging="114"/>
              <w:jc w:val="both"/>
              <w:rPr>
                <w:rFonts w:ascii="Arial" w:hAnsi="Arial" w:cs="Arial"/>
                <w:bCs/>
                <w:sz w:val="14"/>
                <w:szCs w:val="14"/>
              </w:rPr>
            </w:pPr>
            <w:r w:rsidRPr="00F2508D">
              <w:rPr>
                <w:rFonts w:ascii="Arial" w:hAnsi="Arial" w:cs="Arial"/>
                <w:b/>
                <w:bCs/>
                <w:sz w:val="14"/>
                <w:szCs w:val="14"/>
              </w:rPr>
              <w:t>NET PARASAL POZİSYON KÂRI/ZARARI</w:t>
            </w:r>
          </w:p>
        </w:tc>
        <w:tc>
          <w:tcPr>
            <w:tcW w:w="900" w:type="dxa"/>
            <w:tcBorders>
              <w:left w:val="single" w:sz="4" w:space="0" w:color="auto"/>
              <w:right w:val="single" w:sz="4" w:space="0" w:color="auto"/>
            </w:tcBorders>
            <w:vAlign w:val="bottom"/>
          </w:tcPr>
          <w:p w14:paraId="5BFB43F8"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16B67E5" w14:textId="20770607"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c>
          <w:tcPr>
            <w:tcW w:w="1350" w:type="dxa"/>
            <w:tcBorders>
              <w:left w:val="single" w:sz="4" w:space="0" w:color="auto"/>
              <w:right w:val="single" w:sz="4" w:space="0" w:color="auto"/>
            </w:tcBorders>
          </w:tcPr>
          <w:p w14:paraId="082007E2" w14:textId="1E984D1B" w:rsidR="00EF00A8" w:rsidRPr="00F2508D" w:rsidRDefault="00EF00A8" w:rsidP="00601018">
            <w:pPr>
              <w:jc w:val="right"/>
              <w:rPr>
                <w:rFonts w:ascii="Arial" w:hAnsi="Arial" w:cs="Arial"/>
                <w:b/>
                <w:bCs/>
                <w:color w:val="000000"/>
                <w:sz w:val="14"/>
                <w:szCs w:val="14"/>
              </w:rPr>
            </w:pPr>
            <w:r w:rsidRPr="00F2508D">
              <w:rPr>
                <w:rFonts w:ascii="Arial" w:hAnsi="Arial" w:cs="Arial"/>
                <w:b/>
                <w:bCs/>
                <w:color w:val="000000"/>
                <w:sz w:val="14"/>
                <w:szCs w:val="14"/>
              </w:rPr>
              <w:t>-</w:t>
            </w:r>
          </w:p>
        </w:tc>
      </w:tr>
      <w:tr w:rsidR="00EF00A8" w:rsidRPr="00F2508D" w14:paraId="3F9C3FED" w14:textId="051B0531" w:rsidTr="00EF00A8">
        <w:trPr>
          <w:trHeight w:val="113"/>
        </w:trPr>
        <w:tc>
          <w:tcPr>
            <w:tcW w:w="562" w:type="dxa"/>
            <w:tcBorders>
              <w:left w:val="single" w:sz="4" w:space="0" w:color="auto"/>
            </w:tcBorders>
          </w:tcPr>
          <w:p w14:paraId="2DDFED59" w14:textId="73F82073" w:rsidR="00EF00A8" w:rsidRPr="00F2508D" w:rsidRDefault="00EF00A8" w:rsidP="00E853D9">
            <w:pPr>
              <w:autoSpaceDE w:val="0"/>
              <w:autoSpaceDN w:val="0"/>
              <w:adjustRightInd w:val="0"/>
              <w:ind w:left="-68"/>
              <w:rPr>
                <w:rFonts w:ascii="Arial" w:hAnsi="Arial" w:cs="Arial"/>
                <w:b/>
                <w:sz w:val="14"/>
                <w:szCs w:val="14"/>
              </w:rPr>
            </w:pPr>
            <w:r w:rsidRPr="00F2508D">
              <w:rPr>
                <w:rFonts w:ascii="Arial" w:hAnsi="Arial" w:cs="Arial"/>
                <w:b/>
                <w:bCs/>
                <w:sz w:val="14"/>
                <w:szCs w:val="14"/>
              </w:rPr>
              <w:t>XVII.</w:t>
            </w:r>
          </w:p>
        </w:tc>
        <w:tc>
          <w:tcPr>
            <w:tcW w:w="5373" w:type="dxa"/>
            <w:tcBorders>
              <w:right w:val="single" w:sz="4" w:space="0" w:color="auto"/>
            </w:tcBorders>
            <w:vAlign w:val="bottom"/>
          </w:tcPr>
          <w:p w14:paraId="02A13FA9" w14:textId="1101DBC2" w:rsidR="00EF00A8" w:rsidRPr="00F2508D" w:rsidRDefault="00EF00A8" w:rsidP="00E853D9">
            <w:pPr>
              <w:autoSpaceDE w:val="0"/>
              <w:autoSpaceDN w:val="0"/>
              <w:adjustRightInd w:val="0"/>
              <w:ind w:right="-113" w:hanging="114"/>
              <w:jc w:val="both"/>
              <w:rPr>
                <w:rFonts w:ascii="Arial" w:hAnsi="Arial" w:cs="Arial"/>
                <w:b/>
                <w:sz w:val="14"/>
                <w:szCs w:val="14"/>
              </w:rPr>
            </w:pPr>
            <w:r w:rsidRPr="00F2508D">
              <w:rPr>
                <w:rFonts w:ascii="Arial" w:hAnsi="Arial" w:cs="Arial"/>
                <w:b/>
                <w:bCs/>
                <w:sz w:val="14"/>
                <w:szCs w:val="14"/>
              </w:rPr>
              <w:t>SÜRDÜRÜLEN FAALİYETLER VERGİ ÖNCESİ K/Z (XIII+...+XVI)</w:t>
            </w:r>
          </w:p>
        </w:tc>
        <w:tc>
          <w:tcPr>
            <w:tcW w:w="900" w:type="dxa"/>
            <w:tcBorders>
              <w:left w:val="single" w:sz="4" w:space="0" w:color="auto"/>
              <w:right w:val="single" w:sz="4" w:space="0" w:color="auto"/>
            </w:tcBorders>
            <w:vAlign w:val="bottom"/>
          </w:tcPr>
          <w:p w14:paraId="7F13DF14" w14:textId="2C7C9A72" w:rsidR="00EF00A8" w:rsidRPr="00F2508D" w:rsidRDefault="00EF00A8" w:rsidP="00E853D9">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3861F44F" w14:textId="3B126E27" w:rsidR="00EF00A8" w:rsidRPr="00F2508D" w:rsidRDefault="00AF77AA" w:rsidP="00E853D9">
            <w:pPr>
              <w:jc w:val="right"/>
              <w:rPr>
                <w:rFonts w:ascii="Arial" w:hAnsi="Arial" w:cs="Arial"/>
                <w:b/>
                <w:color w:val="000000"/>
                <w:sz w:val="14"/>
                <w:szCs w:val="14"/>
              </w:rPr>
            </w:pPr>
            <w:r>
              <w:rPr>
                <w:rFonts w:ascii="Arial" w:hAnsi="Arial" w:cs="Arial"/>
                <w:b/>
                <w:bCs/>
                <w:color w:val="000000"/>
                <w:sz w:val="14"/>
                <w:szCs w:val="14"/>
              </w:rPr>
              <w:t>188.464</w:t>
            </w:r>
          </w:p>
        </w:tc>
        <w:tc>
          <w:tcPr>
            <w:tcW w:w="1350" w:type="dxa"/>
            <w:tcBorders>
              <w:left w:val="single" w:sz="4" w:space="0" w:color="auto"/>
              <w:right w:val="single" w:sz="4" w:space="0" w:color="auto"/>
            </w:tcBorders>
          </w:tcPr>
          <w:p w14:paraId="21E25A8E" w14:textId="4D18A66F" w:rsidR="00EF00A8" w:rsidRPr="00F2508D" w:rsidRDefault="00F651A2" w:rsidP="004F4C41">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104.</w:t>
            </w:r>
            <w:r w:rsidR="009716E3" w:rsidRPr="00F2508D">
              <w:rPr>
                <w:rFonts w:asciiTheme="minorBidi" w:hAnsiTheme="minorBidi" w:cstheme="minorBidi"/>
                <w:b/>
                <w:bCs/>
                <w:color w:val="000000"/>
                <w:sz w:val="14"/>
                <w:szCs w:val="14"/>
                <w:lang w:val="en-US" w:eastAsia="en-US"/>
              </w:rPr>
              <w:t>4</w:t>
            </w:r>
            <w:r w:rsidR="009716E3">
              <w:rPr>
                <w:rFonts w:asciiTheme="minorBidi" w:hAnsiTheme="minorBidi" w:cstheme="minorBidi"/>
                <w:b/>
                <w:bCs/>
                <w:color w:val="000000"/>
                <w:sz w:val="14"/>
                <w:szCs w:val="14"/>
                <w:lang w:val="en-US" w:eastAsia="en-US"/>
              </w:rPr>
              <w:t>80</w:t>
            </w:r>
          </w:p>
        </w:tc>
      </w:tr>
      <w:tr w:rsidR="00EF00A8" w:rsidRPr="00F2508D" w14:paraId="3A086050" w14:textId="1945B459" w:rsidTr="00EF00A8">
        <w:trPr>
          <w:trHeight w:val="113"/>
        </w:trPr>
        <w:tc>
          <w:tcPr>
            <w:tcW w:w="562" w:type="dxa"/>
            <w:tcBorders>
              <w:left w:val="single" w:sz="4" w:space="0" w:color="auto"/>
            </w:tcBorders>
          </w:tcPr>
          <w:p w14:paraId="684D37F1" w14:textId="0F585E3F" w:rsidR="00EF00A8" w:rsidRPr="00F2508D" w:rsidRDefault="00EF00A8" w:rsidP="005E4F84">
            <w:pPr>
              <w:autoSpaceDE w:val="0"/>
              <w:autoSpaceDN w:val="0"/>
              <w:adjustRightInd w:val="0"/>
              <w:ind w:left="-68"/>
              <w:rPr>
                <w:rFonts w:ascii="Arial" w:hAnsi="Arial" w:cs="Arial"/>
                <w:b/>
                <w:sz w:val="14"/>
                <w:szCs w:val="14"/>
              </w:rPr>
            </w:pPr>
            <w:r w:rsidRPr="00F2508D">
              <w:rPr>
                <w:rFonts w:ascii="Arial" w:hAnsi="Arial" w:cs="Arial"/>
                <w:b/>
                <w:bCs/>
                <w:sz w:val="14"/>
                <w:szCs w:val="14"/>
              </w:rPr>
              <w:t xml:space="preserve">XVIII. </w:t>
            </w:r>
          </w:p>
        </w:tc>
        <w:tc>
          <w:tcPr>
            <w:tcW w:w="5373" w:type="dxa"/>
            <w:tcBorders>
              <w:right w:val="single" w:sz="4" w:space="0" w:color="auto"/>
            </w:tcBorders>
            <w:vAlign w:val="bottom"/>
          </w:tcPr>
          <w:p w14:paraId="75681860" w14:textId="4C245647" w:rsidR="00EF00A8" w:rsidRPr="00F2508D" w:rsidRDefault="00EF00A8" w:rsidP="00601018">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SÜRDÜRÜLEN FAALİYETLER VERGİ KARŞILIĞI (±)</w:t>
            </w:r>
          </w:p>
        </w:tc>
        <w:tc>
          <w:tcPr>
            <w:tcW w:w="900" w:type="dxa"/>
            <w:tcBorders>
              <w:left w:val="single" w:sz="4" w:space="0" w:color="auto"/>
              <w:right w:val="single" w:sz="4" w:space="0" w:color="auto"/>
            </w:tcBorders>
            <w:vAlign w:val="bottom"/>
          </w:tcPr>
          <w:p w14:paraId="357C166F" w14:textId="6A9BE1C4" w:rsidR="00EF00A8" w:rsidRPr="00F2508D" w:rsidRDefault="00EF00A8" w:rsidP="00601018">
            <w:pPr>
              <w:autoSpaceDE w:val="0"/>
              <w:autoSpaceDN w:val="0"/>
              <w:adjustRightInd w:val="0"/>
              <w:ind w:left="-42" w:right="-108"/>
              <w:jc w:val="center"/>
              <w:rPr>
                <w:rFonts w:ascii="Arial" w:hAnsi="Arial" w:cs="Arial"/>
                <w:bCs/>
                <w:sz w:val="14"/>
                <w:szCs w:val="14"/>
              </w:rPr>
            </w:pPr>
            <w:r w:rsidRPr="00F2508D">
              <w:rPr>
                <w:rFonts w:ascii="Arial" w:hAnsi="Arial" w:cs="Arial"/>
                <w:bCs/>
                <w:sz w:val="14"/>
                <w:szCs w:val="14"/>
              </w:rPr>
              <w:t>(10)</w:t>
            </w:r>
          </w:p>
        </w:tc>
        <w:tc>
          <w:tcPr>
            <w:tcW w:w="1260" w:type="dxa"/>
            <w:tcBorders>
              <w:left w:val="single" w:sz="4" w:space="0" w:color="auto"/>
              <w:right w:val="single" w:sz="4" w:space="0" w:color="auto"/>
            </w:tcBorders>
            <w:vAlign w:val="center"/>
          </w:tcPr>
          <w:p w14:paraId="74756807" w14:textId="45B5C91D" w:rsidR="00EF00A8" w:rsidRPr="00F2508D" w:rsidRDefault="00AF77AA" w:rsidP="00601018">
            <w:pPr>
              <w:jc w:val="right"/>
              <w:rPr>
                <w:rFonts w:ascii="Arial" w:hAnsi="Arial" w:cs="Arial"/>
                <w:b/>
                <w:color w:val="000000"/>
                <w:sz w:val="14"/>
                <w:szCs w:val="14"/>
              </w:rPr>
            </w:pPr>
            <w:r>
              <w:rPr>
                <w:rFonts w:ascii="Arial" w:hAnsi="Arial" w:cs="Arial"/>
                <w:b/>
                <w:color w:val="000000"/>
                <w:sz w:val="14"/>
                <w:szCs w:val="14"/>
              </w:rPr>
              <w:t>45.053</w:t>
            </w:r>
          </w:p>
        </w:tc>
        <w:tc>
          <w:tcPr>
            <w:tcW w:w="1350" w:type="dxa"/>
            <w:tcBorders>
              <w:left w:val="single" w:sz="4" w:space="0" w:color="auto"/>
              <w:right w:val="single" w:sz="4" w:space="0" w:color="auto"/>
            </w:tcBorders>
          </w:tcPr>
          <w:p w14:paraId="643AB247" w14:textId="67AE5CE8" w:rsidR="00EF00A8" w:rsidRPr="00F2508D" w:rsidRDefault="00F651A2" w:rsidP="00601018">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23.854</w:t>
            </w:r>
          </w:p>
        </w:tc>
      </w:tr>
      <w:tr w:rsidR="00EF00A8" w:rsidRPr="00F2508D" w14:paraId="435B87DB" w14:textId="6E724361" w:rsidTr="00EF00A8">
        <w:trPr>
          <w:trHeight w:val="113"/>
        </w:trPr>
        <w:tc>
          <w:tcPr>
            <w:tcW w:w="562" w:type="dxa"/>
            <w:tcBorders>
              <w:left w:val="single" w:sz="4" w:space="0" w:color="auto"/>
            </w:tcBorders>
          </w:tcPr>
          <w:p w14:paraId="6E639D59" w14:textId="290EAEE5" w:rsidR="00EF00A8" w:rsidRPr="00F2508D" w:rsidRDefault="00EF00A8" w:rsidP="005E4F84">
            <w:pPr>
              <w:autoSpaceDE w:val="0"/>
              <w:autoSpaceDN w:val="0"/>
              <w:adjustRightInd w:val="0"/>
              <w:ind w:left="-68"/>
              <w:rPr>
                <w:rFonts w:ascii="Arial" w:hAnsi="Arial" w:cs="Arial"/>
                <w:sz w:val="14"/>
                <w:szCs w:val="14"/>
              </w:rPr>
            </w:pPr>
            <w:r w:rsidRPr="00F2508D">
              <w:rPr>
                <w:rFonts w:ascii="Arial" w:hAnsi="Arial" w:cs="Arial"/>
                <w:sz w:val="14"/>
                <w:szCs w:val="14"/>
              </w:rPr>
              <w:t>18.1</w:t>
            </w:r>
          </w:p>
        </w:tc>
        <w:tc>
          <w:tcPr>
            <w:tcW w:w="5373" w:type="dxa"/>
            <w:tcBorders>
              <w:right w:val="single" w:sz="4" w:space="0" w:color="auto"/>
            </w:tcBorders>
            <w:vAlign w:val="bottom"/>
          </w:tcPr>
          <w:p w14:paraId="7E9859B0" w14:textId="33585D83" w:rsidR="00EF00A8" w:rsidRPr="00F2508D" w:rsidRDefault="00EF00A8" w:rsidP="00601018">
            <w:pPr>
              <w:autoSpaceDE w:val="0"/>
              <w:autoSpaceDN w:val="0"/>
              <w:adjustRightInd w:val="0"/>
              <w:ind w:right="-102" w:hanging="114"/>
              <w:jc w:val="both"/>
              <w:rPr>
                <w:rFonts w:ascii="Arial" w:hAnsi="Arial" w:cs="Arial"/>
                <w:sz w:val="14"/>
                <w:szCs w:val="14"/>
              </w:rPr>
            </w:pPr>
            <w:r w:rsidRPr="00F2508D">
              <w:rPr>
                <w:rFonts w:ascii="Arial" w:hAnsi="Arial" w:cs="Arial"/>
                <w:sz w:val="14"/>
                <w:szCs w:val="14"/>
              </w:rPr>
              <w:t>Cari Vergi Karşılığı</w:t>
            </w:r>
          </w:p>
        </w:tc>
        <w:tc>
          <w:tcPr>
            <w:tcW w:w="900" w:type="dxa"/>
            <w:tcBorders>
              <w:left w:val="single" w:sz="4" w:space="0" w:color="auto"/>
              <w:right w:val="single" w:sz="4" w:space="0" w:color="auto"/>
            </w:tcBorders>
            <w:vAlign w:val="bottom"/>
          </w:tcPr>
          <w:p w14:paraId="35B5A69B"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14C550EB" w14:textId="69F140BD" w:rsidR="00EF00A8" w:rsidRPr="00F2508D" w:rsidRDefault="00AF77AA" w:rsidP="00601018">
            <w:pPr>
              <w:jc w:val="right"/>
              <w:rPr>
                <w:rFonts w:ascii="Arial" w:hAnsi="Arial" w:cs="Arial"/>
                <w:color w:val="000000"/>
                <w:sz w:val="14"/>
                <w:szCs w:val="14"/>
              </w:rPr>
            </w:pPr>
            <w:r>
              <w:rPr>
                <w:rFonts w:ascii="Arial" w:hAnsi="Arial" w:cs="Arial"/>
                <w:color w:val="000000"/>
                <w:sz w:val="14"/>
                <w:szCs w:val="14"/>
              </w:rPr>
              <w:t>39.162</w:t>
            </w:r>
          </w:p>
        </w:tc>
        <w:tc>
          <w:tcPr>
            <w:tcW w:w="1350" w:type="dxa"/>
            <w:tcBorders>
              <w:left w:val="single" w:sz="4" w:space="0" w:color="auto"/>
              <w:right w:val="single" w:sz="4" w:space="0" w:color="auto"/>
            </w:tcBorders>
          </w:tcPr>
          <w:p w14:paraId="468FCE71" w14:textId="461A9D46" w:rsidR="00EF00A8" w:rsidRPr="00F2508D" w:rsidRDefault="00EF00A8" w:rsidP="00601018">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1569C59F" w14:textId="1AD5DE79" w:rsidTr="00EF00A8">
        <w:trPr>
          <w:trHeight w:val="113"/>
        </w:trPr>
        <w:tc>
          <w:tcPr>
            <w:tcW w:w="562" w:type="dxa"/>
            <w:tcBorders>
              <w:left w:val="single" w:sz="4" w:space="0" w:color="auto"/>
            </w:tcBorders>
          </w:tcPr>
          <w:p w14:paraId="2977C7C8" w14:textId="600827A8" w:rsidR="00EF00A8" w:rsidRPr="00F2508D" w:rsidRDefault="00EF00A8" w:rsidP="005E4F84">
            <w:pPr>
              <w:autoSpaceDE w:val="0"/>
              <w:autoSpaceDN w:val="0"/>
              <w:adjustRightInd w:val="0"/>
              <w:ind w:left="-68"/>
              <w:rPr>
                <w:rFonts w:ascii="Arial" w:hAnsi="Arial" w:cs="Arial"/>
                <w:sz w:val="14"/>
                <w:szCs w:val="14"/>
              </w:rPr>
            </w:pPr>
            <w:r w:rsidRPr="00F2508D">
              <w:rPr>
                <w:rFonts w:ascii="Arial" w:hAnsi="Arial" w:cs="Arial"/>
                <w:sz w:val="14"/>
                <w:szCs w:val="14"/>
              </w:rPr>
              <w:t>18.2</w:t>
            </w:r>
          </w:p>
        </w:tc>
        <w:tc>
          <w:tcPr>
            <w:tcW w:w="5373" w:type="dxa"/>
            <w:tcBorders>
              <w:right w:val="single" w:sz="4" w:space="0" w:color="auto"/>
            </w:tcBorders>
            <w:vAlign w:val="bottom"/>
          </w:tcPr>
          <w:p w14:paraId="73381AB8" w14:textId="33E6334C" w:rsidR="00EF00A8" w:rsidRPr="00F2508D" w:rsidRDefault="00EF00A8" w:rsidP="00601018">
            <w:pPr>
              <w:autoSpaceDE w:val="0"/>
              <w:autoSpaceDN w:val="0"/>
              <w:adjustRightInd w:val="0"/>
              <w:ind w:right="-102" w:hanging="114"/>
              <w:jc w:val="both"/>
              <w:rPr>
                <w:rFonts w:ascii="Arial" w:hAnsi="Arial" w:cs="Arial"/>
                <w:sz w:val="14"/>
                <w:szCs w:val="14"/>
              </w:rPr>
            </w:pPr>
            <w:r w:rsidRPr="00F2508D">
              <w:rPr>
                <w:rFonts w:ascii="Arial" w:hAnsi="Arial" w:cs="Arial"/>
                <w:sz w:val="14"/>
                <w:szCs w:val="14"/>
              </w:rPr>
              <w:t>Ertelenmiş Vergi Gider Etkisi (+)</w:t>
            </w:r>
          </w:p>
        </w:tc>
        <w:tc>
          <w:tcPr>
            <w:tcW w:w="900" w:type="dxa"/>
            <w:tcBorders>
              <w:left w:val="single" w:sz="4" w:space="0" w:color="auto"/>
              <w:right w:val="single" w:sz="4" w:space="0" w:color="auto"/>
            </w:tcBorders>
            <w:vAlign w:val="bottom"/>
          </w:tcPr>
          <w:p w14:paraId="4A660798"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473E2AB5" w14:textId="0250C82C" w:rsidR="00EF00A8" w:rsidRPr="00F2508D" w:rsidRDefault="00F2508D" w:rsidP="00601018">
            <w:pPr>
              <w:jc w:val="right"/>
              <w:rPr>
                <w:rFonts w:ascii="Arial" w:hAnsi="Arial" w:cs="Arial"/>
                <w:bCs/>
                <w:color w:val="000000"/>
                <w:sz w:val="14"/>
                <w:szCs w:val="14"/>
              </w:rPr>
            </w:pPr>
            <w:r w:rsidRPr="00F2508D">
              <w:rPr>
                <w:rFonts w:ascii="Arial" w:hAnsi="Arial" w:cs="Arial"/>
                <w:bCs/>
                <w:color w:val="000000"/>
                <w:sz w:val="14"/>
                <w:szCs w:val="14"/>
              </w:rPr>
              <w:t>100.119</w:t>
            </w:r>
          </w:p>
        </w:tc>
        <w:tc>
          <w:tcPr>
            <w:tcW w:w="1350" w:type="dxa"/>
            <w:tcBorders>
              <w:left w:val="single" w:sz="4" w:space="0" w:color="auto"/>
              <w:right w:val="single" w:sz="4" w:space="0" w:color="auto"/>
            </w:tcBorders>
          </w:tcPr>
          <w:p w14:paraId="276FA2D1" w14:textId="78EDA729" w:rsidR="00EF00A8" w:rsidRPr="00F2508D" w:rsidRDefault="00F651A2"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94.719</w:t>
            </w:r>
          </w:p>
        </w:tc>
      </w:tr>
      <w:tr w:rsidR="00EF00A8" w:rsidRPr="00F2508D" w14:paraId="1CFFF980" w14:textId="231BF35A" w:rsidTr="00EF00A8">
        <w:trPr>
          <w:trHeight w:val="113"/>
        </w:trPr>
        <w:tc>
          <w:tcPr>
            <w:tcW w:w="562" w:type="dxa"/>
            <w:tcBorders>
              <w:left w:val="single" w:sz="4" w:space="0" w:color="auto"/>
            </w:tcBorders>
          </w:tcPr>
          <w:p w14:paraId="15CF2C3F" w14:textId="214AA73B" w:rsidR="00EF00A8" w:rsidRPr="00F2508D" w:rsidRDefault="00EF00A8" w:rsidP="005E4F84">
            <w:pPr>
              <w:autoSpaceDE w:val="0"/>
              <w:autoSpaceDN w:val="0"/>
              <w:adjustRightInd w:val="0"/>
              <w:ind w:left="-68"/>
              <w:rPr>
                <w:rFonts w:ascii="Arial" w:hAnsi="Arial" w:cs="Arial"/>
                <w:sz w:val="14"/>
                <w:szCs w:val="14"/>
              </w:rPr>
            </w:pPr>
            <w:r w:rsidRPr="00F2508D">
              <w:rPr>
                <w:rFonts w:ascii="Arial" w:hAnsi="Arial" w:cs="Arial"/>
                <w:sz w:val="14"/>
                <w:szCs w:val="14"/>
              </w:rPr>
              <w:t>18.3</w:t>
            </w:r>
          </w:p>
        </w:tc>
        <w:tc>
          <w:tcPr>
            <w:tcW w:w="5373" w:type="dxa"/>
            <w:tcBorders>
              <w:right w:val="single" w:sz="4" w:space="0" w:color="auto"/>
            </w:tcBorders>
            <w:vAlign w:val="bottom"/>
          </w:tcPr>
          <w:p w14:paraId="47E12B4D" w14:textId="47FE33E3" w:rsidR="00EF00A8" w:rsidRPr="00F2508D" w:rsidRDefault="00EF00A8" w:rsidP="00601018">
            <w:pPr>
              <w:autoSpaceDE w:val="0"/>
              <w:autoSpaceDN w:val="0"/>
              <w:adjustRightInd w:val="0"/>
              <w:ind w:right="-102" w:hanging="114"/>
              <w:jc w:val="both"/>
              <w:rPr>
                <w:rFonts w:ascii="Arial" w:hAnsi="Arial" w:cs="Arial"/>
                <w:sz w:val="14"/>
                <w:szCs w:val="14"/>
              </w:rPr>
            </w:pPr>
            <w:r w:rsidRPr="00F2508D">
              <w:rPr>
                <w:rFonts w:ascii="Arial" w:hAnsi="Arial" w:cs="Arial"/>
                <w:sz w:val="14"/>
                <w:szCs w:val="14"/>
              </w:rPr>
              <w:t>Ertelenmiş Vergi Gelir Etkisi (-)</w:t>
            </w:r>
          </w:p>
        </w:tc>
        <w:tc>
          <w:tcPr>
            <w:tcW w:w="900" w:type="dxa"/>
            <w:tcBorders>
              <w:left w:val="single" w:sz="4" w:space="0" w:color="auto"/>
              <w:right w:val="single" w:sz="4" w:space="0" w:color="auto"/>
            </w:tcBorders>
            <w:vAlign w:val="bottom"/>
          </w:tcPr>
          <w:p w14:paraId="24470E94" w14:textId="77777777" w:rsidR="00EF00A8" w:rsidRPr="00F2508D" w:rsidRDefault="00EF00A8" w:rsidP="00601018">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50702EE" w14:textId="406B11D7" w:rsidR="00EF00A8" w:rsidRPr="00F2508D" w:rsidRDefault="00F2508D" w:rsidP="00601018">
            <w:pPr>
              <w:jc w:val="right"/>
              <w:rPr>
                <w:rFonts w:ascii="Arial" w:hAnsi="Arial" w:cs="Arial"/>
                <w:bCs/>
                <w:color w:val="000000"/>
                <w:sz w:val="14"/>
                <w:szCs w:val="14"/>
              </w:rPr>
            </w:pPr>
            <w:r w:rsidRPr="00F2508D">
              <w:rPr>
                <w:rFonts w:ascii="Arial" w:hAnsi="Arial" w:cs="Arial"/>
                <w:bCs/>
                <w:color w:val="000000"/>
                <w:sz w:val="14"/>
                <w:szCs w:val="14"/>
              </w:rPr>
              <w:t>94.228</w:t>
            </w:r>
          </w:p>
        </w:tc>
        <w:tc>
          <w:tcPr>
            <w:tcW w:w="1350" w:type="dxa"/>
            <w:tcBorders>
              <w:left w:val="single" w:sz="4" w:space="0" w:color="auto"/>
              <w:right w:val="single" w:sz="4" w:space="0" w:color="auto"/>
            </w:tcBorders>
          </w:tcPr>
          <w:p w14:paraId="45F237BB" w14:textId="730ACEB3" w:rsidR="00EF00A8" w:rsidRPr="00F2508D" w:rsidRDefault="00F651A2" w:rsidP="00601018">
            <w:pPr>
              <w:jc w:val="right"/>
              <w:rPr>
                <w:rFonts w:asciiTheme="minorBidi" w:hAnsiTheme="minorBidi" w:cstheme="minorBidi"/>
                <w:color w:val="000000"/>
                <w:sz w:val="14"/>
                <w:szCs w:val="14"/>
                <w:lang w:val="en-US" w:eastAsia="en-US"/>
              </w:rPr>
            </w:pPr>
            <w:r w:rsidRPr="00F2508D">
              <w:rPr>
                <w:rFonts w:asciiTheme="minorBidi" w:hAnsiTheme="minorBidi" w:cstheme="minorBidi"/>
                <w:color w:val="000000"/>
                <w:sz w:val="14"/>
                <w:szCs w:val="14"/>
                <w:lang w:val="en-US" w:eastAsia="en-US"/>
              </w:rPr>
              <w:t>70.865</w:t>
            </w:r>
          </w:p>
        </w:tc>
      </w:tr>
      <w:tr w:rsidR="00EF00A8" w:rsidRPr="00F2508D" w14:paraId="17329AE1" w14:textId="5701454D" w:rsidTr="00EF00A8">
        <w:trPr>
          <w:trHeight w:val="113"/>
        </w:trPr>
        <w:tc>
          <w:tcPr>
            <w:tcW w:w="562" w:type="dxa"/>
            <w:tcBorders>
              <w:left w:val="single" w:sz="4" w:space="0" w:color="auto"/>
            </w:tcBorders>
          </w:tcPr>
          <w:p w14:paraId="23135F72" w14:textId="7E1960CE"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b/>
                <w:bCs/>
                <w:sz w:val="14"/>
                <w:szCs w:val="14"/>
              </w:rPr>
              <w:t>XIX.</w:t>
            </w:r>
          </w:p>
        </w:tc>
        <w:tc>
          <w:tcPr>
            <w:tcW w:w="5373" w:type="dxa"/>
            <w:tcBorders>
              <w:right w:val="single" w:sz="4" w:space="0" w:color="auto"/>
            </w:tcBorders>
            <w:vAlign w:val="bottom"/>
          </w:tcPr>
          <w:p w14:paraId="394157E1" w14:textId="76013E6F"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SÜRDÜRÜLEN FAALİYETLER VERGİ ÖNCESİ K/Z (XIII+...+XVI)</w:t>
            </w:r>
          </w:p>
        </w:tc>
        <w:tc>
          <w:tcPr>
            <w:tcW w:w="900" w:type="dxa"/>
            <w:tcBorders>
              <w:left w:val="single" w:sz="4" w:space="0" w:color="auto"/>
              <w:right w:val="single" w:sz="4" w:space="0" w:color="auto"/>
            </w:tcBorders>
            <w:vAlign w:val="bottom"/>
          </w:tcPr>
          <w:p w14:paraId="1AD526CF" w14:textId="2A5D27BB" w:rsidR="00EF00A8" w:rsidRPr="00F2508D" w:rsidRDefault="00EF00A8" w:rsidP="0013214E">
            <w:pPr>
              <w:autoSpaceDE w:val="0"/>
              <w:autoSpaceDN w:val="0"/>
              <w:adjustRightInd w:val="0"/>
              <w:ind w:left="-42" w:right="-108"/>
              <w:jc w:val="center"/>
              <w:rPr>
                <w:rFonts w:ascii="Arial" w:hAnsi="Arial" w:cs="Arial"/>
                <w:bCs/>
                <w:sz w:val="14"/>
                <w:szCs w:val="14"/>
              </w:rPr>
            </w:pPr>
            <w:r w:rsidRPr="00F2508D">
              <w:rPr>
                <w:rFonts w:ascii="Arial" w:hAnsi="Arial" w:cs="Arial"/>
                <w:bCs/>
                <w:sz w:val="14"/>
                <w:szCs w:val="14"/>
              </w:rPr>
              <w:t>(9)</w:t>
            </w:r>
          </w:p>
        </w:tc>
        <w:tc>
          <w:tcPr>
            <w:tcW w:w="1260" w:type="dxa"/>
            <w:tcBorders>
              <w:left w:val="single" w:sz="4" w:space="0" w:color="auto"/>
              <w:right w:val="single" w:sz="4" w:space="0" w:color="auto"/>
            </w:tcBorders>
            <w:vAlign w:val="center"/>
          </w:tcPr>
          <w:p w14:paraId="7E3EA564" w14:textId="674D7F61" w:rsidR="00EF00A8" w:rsidRPr="00F2508D" w:rsidRDefault="00F2508D" w:rsidP="004F4C41">
            <w:pPr>
              <w:jc w:val="right"/>
              <w:rPr>
                <w:rFonts w:ascii="Arial" w:hAnsi="Arial" w:cs="Arial"/>
                <w:b/>
                <w:color w:val="000000"/>
                <w:sz w:val="14"/>
                <w:szCs w:val="14"/>
              </w:rPr>
            </w:pPr>
            <w:r w:rsidRPr="00F2508D">
              <w:rPr>
                <w:rFonts w:ascii="Arial" w:hAnsi="Arial" w:cs="Arial"/>
                <w:b/>
                <w:color w:val="000000"/>
                <w:sz w:val="14"/>
                <w:szCs w:val="14"/>
              </w:rPr>
              <w:t>143.</w:t>
            </w:r>
            <w:r w:rsidR="00AF77AA">
              <w:rPr>
                <w:rFonts w:ascii="Arial" w:hAnsi="Arial" w:cs="Arial"/>
                <w:b/>
                <w:color w:val="000000"/>
                <w:sz w:val="14"/>
                <w:szCs w:val="14"/>
              </w:rPr>
              <w:t>411</w:t>
            </w:r>
          </w:p>
        </w:tc>
        <w:tc>
          <w:tcPr>
            <w:tcW w:w="1350" w:type="dxa"/>
            <w:tcBorders>
              <w:left w:val="single" w:sz="4" w:space="0" w:color="auto"/>
              <w:right w:val="single" w:sz="4" w:space="0" w:color="auto"/>
            </w:tcBorders>
          </w:tcPr>
          <w:p w14:paraId="51B791A0" w14:textId="231C9B95" w:rsidR="00EF00A8" w:rsidRPr="00F2508D" w:rsidRDefault="00F651A2" w:rsidP="0034426B">
            <w:pPr>
              <w:jc w:val="right"/>
              <w:rPr>
                <w:rFonts w:asciiTheme="minorBidi" w:hAnsiTheme="minorBidi" w:cstheme="minorBidi"/>
                <w:b/>
                <w:bCs/>
                <w:color w:val="000000"/>
                <w:sz w:val="14"/>
                <w:szCs w:val="14"/>
                <w:lang w:val="en-US" w:eastAsia="en-US"/>
              </w:rPr>
            </w:pPr>
            <w:r w:rsidRPr="00F2508D">
              <w:rPr>
                <w:rFonts w:asciiTheme="minorBidi" w:hAnsiTheme="minorBidi" w:cstheme="minorBidi"/>
                <w:b/>
                <w:bCs/>
                <w:color w:val="000000"/>
                <w:sz w:val="14"/>
                <w:szCs w:val="14"/>
                <w:lang w:val="en-US" w:eastAsia="en-US"/>
              </w:rPr>
              <w:t>80.</w:t>
            </w:r>
            <w:r w:rsidR="009716E3">
              <w:rPr>
                <w:rFonts w:asciiTheme="minorBidi" w:hAnsiTheme="minorBidi" w:cstheme="minorBidi"/>
                <w:b/>
                <w:bCs/>
                <w:color w:val="000000"/>
                <w:sz w:val="14"/>
                <w:szCs w:val="14"/>
                <w:lang w:val="en-US" w:eastAsia="en-US"/>
              </w:rPr>
              <w:t>626</w:t>
            </w:r>
          </w:p>
        </w:tc>
      </w:tr>
      <w:tr w:rsidR="00EF00A8" w:rsidRPr="00F2508D" w14:paraId="5EEC7855" w14:textId="4FAF7573" w:rsidTr="00EF00A8">
        <w:trPr>
          <w:trHeight w:val="113"/>
        </w:trPr>
        <w:tc>
          <w:tcPr>
            <w:tcW w:w="562" w:type="dxa"/>
            <w:tcBorders>
              <w:left w:val="single" w:sz="4" w:space="0" w:color="auto"/>
            </w:tcBorders>
          </w:tcPr>
          <w:p w14:paraId="0B6C781E" w14:textId="5A40DBD3" w:rsidR="00EF00A8" w:rsidRPr="00F2508D" w:rsidRDefault="00EF00A8" w:rsidP="0013214E">
            <w:pPr>
              <w:autoSpaceDE w:val="0"/>
              <w:autoSpaceDN w:val="0"/>
              <w:adjustRightInd w:val="0"/>
              <w:ind w:left="-68"/>
              <w:rPr>
                <w:rFonts w:ascii="Arial" w:hAnsi="Arial" w:cs="Arial"/>
                <w:sz w:val="14"/>
                <w:szCs w:val="14"/>
              </w:rPr>
            </w:pPr>
            <w:r w:rsidRPr="00F2508D">
              <w:rPr>
                <w:rFonts w:ascii="Arial" w:hAnsi="Arial" w:cs="Arial"/>
                <w:b/>
                <w:bCs/>
                <w:sz w:val="14"/>
                <w:szCs w:val="14"/>
              </w:rPr>
              <w:t>XX.</w:t>
            </w:r>
          </w:p>
        </w:tc>
        <w:tc>
          <w:tcPr>
            <w:tcW w:w="5373" w:type="dxa"/>
            <w:tcBorders>
              <w:right w:val="single" w:sz="4" w:space="0" w:color="auto"/>
            </w:tcBorders>
            <w:vAlign w:val="bottom"/>
          </w:tcPr>
          <w:p w14:paraId="5B48CA39" w14:textId="053E19B4" w:rsidR="00EF00A8" w:rsidRPr="00F2508D" w:rsidRDefault="00EF00A8" w:rsidP="0013214E">
            <w:pPr>
              <w:autoSpaceDE w:val="0"/>
              <w:autoSpaceDN w:val="0"/>
              <w:adjustRightInd w:val="0"/>
              <w:ind w:right="-102" w:hanging="114"/>
              <w:jc w:val="both"/>
              <w:rPr>
                <w:rFonts w:ascii="Arial" w:hAnsi="Arial" w:cs="Arial"/>
                <w:sz w:val="14"/>
                <w:szCs w:val="14"/>
              </w:rPr>
            </w:pPr>
            <w:r w:rsidRPr="00F2508D">
              <w:rPr>
                <w:rFonts w:ascii="Arial" w:hAnsi="Arial" w:cs="Arial"/>
                <w:b/>
                <w:bCs/>
                <w:sz w:val="14"/>
                <w:szCs w:val="14"/>
              </w:rPr>
              <w:t>DURDURULAN FAALİYETLERDEN GELİRLER</w:t>
            </w:r>
          </w:p>
        </w:tc>
        <w:tc>
          <w:tcPr>
            <w:tcW w:w="900" w:type="dxa"/>
            <w:tcBorders>
              <w:left w:val="single" w:sz="4" w:space="0" w:color="auto"/>
              <w:right w:val="single" w:sz="4" w:space="0" w:color="auto"/>
            </w:tcBorders>
            <w:vAlign w:val="bottom"/>
          </w:tcPr>
          <w:p w14:paraId="1282D6CF"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40777E78" w14:textId="55B2D8EC"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4CB6598A" w14:textId="2F9D7479"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6030BA33" w14:textId="507F46A4" w:rsidTr="00EF00A8">
        <w:trPr>
          <w:trHeight w:val="113"/>
        </w:trPr>
        <w:tc>
          <w:tcPr>
            <w:tcW w:w="562" w:type="dxa"/>
            <w:tcBorders>
              <w:left w:val="single" w:sz="4" w:space="0" w:color="auto"/>
            </w:tcBorders>
          </w:tcPr>
          <w:p w14:paraId="30D14A11" w14:textId="3A6CBF05" w:rsidR="00EF00A8" w:rsidRPr="00F2508D" w:rsidRDefault="00EF00A8" w:rsidP="0013214E">
            <w:pPr>
              <w:autoSpaceDE w:val="0"/>
              <w:autoSpaceDN w:val="0"/>
              <w:adjustRightInd w:val="0"/>
              <w:ind w:left="-68"/>
              <w:rPr>
                <w:rFonts w:ascii="Arial" w:hAnsi="Arial" w:cs="Arial"/>
                <w:sz w:val="14"/>
                <w:szCs w:val="14"/>
              </w:rPr>
            </w:pPr>
            <w:r w:rsidRPr="00F2508D">
              <w:rPr>
                <w:rFonts w:ascii="Arial" w:hAnsi="Arial" w:cs="Arial"/>
                <w:sz w:val="14"/>
                <w:szCs w:val="14"/>
              </w:rPr>
              <w:t>20.1</w:t>
            </w:r>
          </w:p>
        </w:tc>
        <w:tc>
          <w:tcPr>
            <w:tcW w:w="5373" w:type="dxa"/>
            <w:tcBorders>
              <w:right w:val="single" w:sz="4" w:space="0" w:color="auto"/>
            </w:tcBorders>
            <w:vAlign w:val="bottom"/>
          </w:tcPr>
          <w:p w14:paraId="68134B4F" w14:textId="78E8F83B" w:rsidR="00EF00A8" w:rsidRPr="00F2508D" w:rsidRDefault="00EF00A8" w:rsidP="0013214E">
            <w:pPr>
              <w:autoSpaceDE w:val="0"/>
              <w:autoSpaceDN w:val="0"/>
              <w:adjustRightInd w:val="0"/>
              <w:ind w:right="-102" w:hanging="114"/>
              <w:jc w:val="both"/>
              <w:rPr>
                <w:rFonts w:ascii="Arial" w:hAnsi="Arial" w:cs="Arial"/>
                <w:sz w:val="14"/>
                <w:szCs w:val="14"/>
              </w:rPr>
            </w:pPr>
            <w:r w:rsidRPr="00F2508D">
              <w:rPr>
                <w:rFonts w:ascii="Arial" w:hAnsi="Arial" w:cs="Arial"/>
                <w:sz w:val="14"/>
                <w:szCs w:val="14"/>
              </w:rPr>
              <w:t>Satış Amaçlı Elde Tutulan Duran Varlık Gelirleri</w:t>
            </w:r>
          </w:p>
        </w:tc>
        <w:tc>
          <w:tcPr>
            <w:tcW w:w="900" w:type="dxa"/>
            <w:tcBorders>
              <w:left w:val="single" w:sz="4" w:space="0" w:color="auto"/>
              <w:right w:val="single" w:sz="4" w:space="0" w:color="auto"/>
            </w:tcBorders>
            <w:vAlign w:val="bottom"/>
          </w:tcPr>
          <w:p w14:paraId="473D0D6F"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0C393F35" w14:textId="4938C886"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34BDB1F0" w14:textId="468A1D06"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351AECC0" w14:textId="6A236DAE" w:rsidTr="00EF00A8">
        <w:trPr>
          <w:trHeight w:val="113"/>
        </w:trPr>
        <w:tc>
          <w:tcPr>
            <w:tcW w:w="562" w:type="dxa"/>
            <w:tcBorders>
              <w:left w:val="single" w:sz="4" w:space="0" w:color="auto"/>
            </w:tcBorders>
          </w:tcPr>
          <w:p w14:paraId="48641097" w14:textId="1C87F256" w:rsidR="00EF00A8" w:rsidRPr="00F2508D" w:rsidRDefault="00EF00A8" w:rsidP="0013214E">
            <w:pPr>
              <w:autoSpaceDE w:val="0"/>
              <w:autoSpaceDN w:val="0"/>
              <w:adjustRightInd w:val="0"/>
              <w:ind w:left="-68"/>
              <w:rPr>
                <w:rFonts w:ascii="Arial" w:hAnsi="Arial" w:cs="Arial"/>
                <w:sz w:val="14"/>
                <w:szCs w:val="14"/>
              </w:rPr>
            </w:pPr>
            <w:r w:rsidRPr="00F2508D">
              <w:rPr>
                <w:rFonts w:ascii="Arial" w:hAnsi="Arial" w:cs="Arial"/>
                <w:sz w:val="14"/>
                <w:szCs w:val="14"/>
              </w:rPr>
              <w:t>20.2</w:t>
            </w:r>
          </w:p>
        </w:tc>
        <w:tc>
          <w:tcPr>
            <w:tcW w:w="5373" w:type="dxa"/>
            <w:tcBorders>
              <w:right w:val="single" w:sz="4" w:space="0" w:color="auto"/>
            </w:tcBorders>
            <w:vAlign w:val="bottom"/>
          </w:tcPr>
          <w:p w14:paraId="41DD576F" w14:textId="26688D4F" w:rsidR="00EF00A8" w:rsidRPr="00F2508D" w:rsidRDefault="00EF00A8" w:rsidP="0013214E">
            <w:pPr>
              <w:autoSpaceDE w:val="0"/>
              <w:autoSpaceDN w:val="0"/>
              <w:adjustRightInd w:val="0"/>
              <w:ind w:left="-105" w:hanging="9"/>
              <w:jc w:val="both"/>
              <w:rPr>
                <w:rFonts w:ascii="Arial" w:hAnsi="Arial" w:cs="Arial"/>
                <w:sz w:val="14"/>
                <w:szCs w:val="14"/>
              </w:rPr>
            </w:pPr>
            <w:r w:rsidRPr="00F2508D">
              <w:rPr>
                <w:rFonts w:ascii="Arial" w:hAnsi="Arial" w:cs="Arial"/>
                <w:sz w:val="14"/>
                <w:szCs w:val="14"/>
              </w:rPr>
              <w:t>İştirak, Bağlı Ortaklık ve Birlikte Kontrol Edilen Ortaklıklar (İş Ort.) Satış Karları</w:t>
            </w:r>
          </w:p>
        </w:tc>
        <w:tc>
          <w:tcPr>
            <w:tcW w:w="900" w:type="dxa"/>
            <w:tcBorders>
              <w:left w:val="single" w:sz="4" w:space="0" w:color="auto"/>
              <w:right w:val="single" w:sz="4" w:space="0" w:color="auto"/>
            </w:tcBorders>
            <w:vAlign w:val="bottom"/>
          </w:tcPr>
          <w:p w14:paraId="63700A59"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C49EE0B" w14:textId="2271A103"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c>
          <w:tcPr>
            <w:tcW w:w="1350" w:type="dxa"/>
            <w:tcBorders>
              <w:left w:val="single" w:sz="4" w:space="0" w:color="auto"/>
              <w:right w:val="single" w:sz="4" w:space="0" w:color="auto"/>
            </w:tcBorders>
          </w:tcPr>
          <w:p w14:paraId="3BF460AB" w14:textId="3B884B91"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0E16FEE4" w14:textId="121D1634" w:rsidTr="00EF00A8">
        <w:trPr>
          <w:trHeight w:val="113"/>
        </w:trPr>
        <w:tc>
          <w:tcPr>
            <w:tcW w:w="562" w:type="dxa"/>
            <w:tcBorders>
              <w:left w:val="single" w:sz="4" w:space="0" w:color="auto"/>
            </w:tcBorders>
          </w:tcPr>
          <w:p w14:paraId="64F941E3" w14:textId="1401CECB"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sz w:val="14"/>
                <w:szCs w:val="14"/>
              </w:rPr>
              <w:t>20.3</w:t>
            </w:r>
          </w:p>
        </w:tc>
        <w:tc>
          <w:tcPr>
            <w:tcW w:w="5373" w:type="dxa"/>
            <w:tcBorders>
              <w:right w:val="single" w:sz="4" w:space="0" w:color="auto"/>
            </w:tcBorders>
            <w:vAlign w:val="bottom"/>
          </w:tcPr>
          <w:p w14:paraId="49618DE3" w14:textId="2466F2FA"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sz w:val="14"/>
                <w:szCs w:val="14"/>
              </w:rPr>
              <w:t>Diğer Durdurulan Faaliyet Gelirleri</w:t>
            </w:r>
          </w:p>
        </w:tc>
        <w:tc>
          <w:tcPr>
            <w:tcW w:w="900" w:type="dxa"/>
            <w:tcBorders>
              <w:left w:val="single" w:sz="4" w:space="0" w:color="auto"/>
              <w:right w:val="single" w:sz="4" w:space="0" w:color="auto"/>
            </w:tcBorders>
            <w:vAlign w:val="bottom"/>
          </w:tcPr>
          <w:p w14:paraId="3E8D10EF" w14:textId="77777777" w:rsidR="00EF00A8" w:rsidRPr="00F2508D" w:rsidRDefault="00EF00A8" w:rsidP="0013214E">
            <w:pPr>
              <w:autoSpaceDE w:val="0"/>
              <w:autoSpaceDN w:val="0"/>
              <w:adjustRightInd w:val="0"/>
              <w:ind w:left="-42" w:right="-108"/>
              <w:jc w:val="center"/>
              <w:rPr>
                <w:rFonts w:ascii="Arial" w:hAnsi="Arial" w:cs="Arial"/>
                <w:b/>
                <w:bCs/>
                <w:sz w:val="14"/>
                <w:szCs w:val="14"/>
              </w:rPr>
            </w:pPr>
          </w:p>
        </w:tc>
        <w:tc>
          <w:tcPr>
            <w:tcW w:w="1260" w:type="dxa"/>
            <w:tcBorders>
              <w:left w:val="single" w:sz="4" w:space="0" w:color="auto"/>
              <w:right w:val="single" w:sz="4" w:space="0" w:color="auto"/>
            </w:tcBorders>
            <w:vAlign w:val="center"/>
          </w:tcPr>
          <w:p w14:paraId="44CF8800" w14:textId="7C3AABE1"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c>
          <w:tcPr>
            <w:tcW w:w="1350" w:type="dxa"/>
            <w:tcBorders>
              <w:left w:val="single" w:sz="4" w:space="0" w:color="auto"/>
              <w:right w:val="single" w:sz="4" w:space="0" w:color="auto"/>
            </w:tcBorders>
          </w:tcPr>
          <w:p w14:paraId="49B91CDF" w14:textId="76C7D217"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6FB82159" w14:textId="1B9C4E0F" w:rsidTr="00EF00A8">
        <w:trPr>
          <w:trHeight w:val="113"/>
        </w:trPr>
        <w:tc>
          <w:tcPr>
            <w:tcW w:w="562" w:type="dxa"/>
            <w:tcBorders>
              <w:left w:val="single" w:sz="4" w:space="0" w:color="auto"/>
            </w:tcBorders>
          </w:tcPr>
          <w:p w14:paraId="233D3504" w14:textId="1C842143"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b/>
                <w:bCs/>
                <w:sz w:val="14"/>
                <w:szCs w:val="14"/>
              </w:rPr>
              <w:t>XXI.</w:t>
            </w:r>
          </w:p>
        </w:tc>
        <w:tc>
          <w:tcPr>
            <w:tcW w:w="5373" w:type="dxa"/>
            <w:tcBorders>
              <w:right w:val="single" w:sz="4" w:space="0" w:color="auto"/>
            </w:tcBorders>
            <w:vAlign w:val="bottom"/>
          </w:tcPr>
          <w:p w14:paraId="7E27992A" w14:textId="13FCC2E9"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DURDURULAN FAALİYETLERDEN GİDERLER (-)</w:t>
            </w:r>
          </w:p>
        </w:tc>
        <w:tc>
          <w:tcPr>
            <w:tcW w:w="900" w:type="dxa"/>
            <w:tcBorders>
              <w:left w:val="single" w:sz="4" w:space="0" w:color="auto"/>
              <w:right w:val="single" w:sz="4" w:space="0" w:color="auto"/>
            </w:tcBorders>
            <w:vAlign w:val="bottom"/>
          </w:tcPr>
          <w:p w14:paraId="502BE1BC"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3E7FBE57" w14:textId="71E0D4FD"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c>
          <w:tcPr>
            <w:tcW w:w="1350" w:type="dxa"/>
            <w:tcBorders>
              <w:left w:val="single" w:sz="4" w:space="0" w:color="auto"/>
              <w:right w:val="single" w:sz="4" w:space="0" w:color="auto"/>
            </w:tcBorders>
          </w:tcPr>
          <w:p w14:paraId="46DE0679" w14:textId="6AD3A314"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r>
      <w:tr w:rsidR="00EF00A8" w:rsidRPr="00F2508D" w14:paraId="05FE7240" w14:textId="706BA025" w:rsidTr="00EF00A8">
        <w:trPr>
          <w:trHeight w:val="113"/>
        </w:trPr>
        <w:tc>
          <w:tcPr>
            <w:tcW w:w="562" w:type="dxa"/>
            <w:tcBorders>
              <w:left w:val="single" w:sz="4" w:space="0" w:color="auto"/>
            </w:tcBorders>
          </w:tcPr>
          <w:p w14:paraId="05E45650" w14:textId="62CE27A1" w:rsidR="00EF00A8" w:rsidRPr="00F2508D" w:rsidRDefault="00EF00A8" w:rsidP="0013214E">
            <w:pPr>
              <w:autoSpaceDE w:val="0"/>
              <w:autoSpaceDN w:val="0"/>
              <w:adjustRightInd w:val="0"/>
              <w:ind w:left="-68"/>
              <w:rPr>
                <w:rFonts w:ascii="Arial" w:hAnsi="Arial" w:cs="Arial"/>
                <w:bCs/>
                <w:sz w:val="14"/>
                <w:szCs w:val="14"/>
              </w:rPr>
            </w:pPr>
            <w:r w:rsidRPr="00F2508D">
              <w:rPr>
                <w:rFonts w:ascii="Arial" w:hAnsi="Arial" w:cs="Arial"/>
                <w:sz w:val="14"/>
                <w:szCs w:val="14"/>
              </w:rPr>
              <w:t>21.1</w:t>
            </w:r>
          </w:p>
        </w:tc>
        <w:tc>
          <w:tcPr>
            <w:tcW w:w="5373" w:type="dxa"/>
            <w:tcBorders>
              <w:right w:val="single" w:sz="4" w:space="0" w:color="auto"/>
            </w:tcBorders>
            <w:vAlign w:val="bottom"/>
          </w:tcPr>
          <w:p w14:paraId="23CFDBA9" w14:textId="19D3342A" w:rsidR="00EF00A8" w:rsidRPr="00F2508D" w:rsidRDefault="00EF00A8" w:rsidP="0013214E">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Satış Amaçlı Elde Tutulan Duran Varlık Giderleri</w:t>
            </w:r>
          </w:p>
        </w:tc>
        <w:tc>
          <w:tcPr>
            <w:tcW w:w="900" w:type="dxa"/>
            <w:tcBorders>
              <w:left w:val="single" w:sz="4" w:space="0" w:color="auto"/>
              <w:right w:val="single" w:sz="4" w:space="0" w:color="auto"/>
            </w:tcBorders>
            <w:vAlign w:val="bottom"/>
          </w:tcPr>
          <w:p w14:paraId="782A9664"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14D87CC8" w14:textId="5957F0A9"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18EAB7B7" w14:textId="542437AA"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68CD2ED0" w14:textId="46987F24" w:rsidTr="00EF00A8">
        <w:trPr>
          <w:trHeight w:val="113"/>
        </w:trPr>
        <w:tc>
          <w:tcPr>
            <w:tcW w:w="562" w:type="dxa"/>
            <w:tcBorders>
              <w:left w:val="single" w:sz="4" w:space="0" w:color="auto"/>
            </w:tcBorders>
          </w:tcPr>
          <w:p w14:paraId="0D71B03C" w14:textId="5684FF94" w:rsidR="00EF00A8" w:rsidRPr="00F2508D" w:rsidRDefault="00EF00A8" w:rsidP="0013214E">
            <w:pPr>
              <w:autoSpaceDE w:val="0"/>
              <w:autoSpaceDN w:val="0"/>
              <w:adjustRightInd w:val="0"/>
              <w:ind w:left="-68"/>
              <w:rPr>
                <w:rFonts w:ascii="Arial" w:hAnsi="Arial" w:cs="Arial"/>
                <w:bCs/>
                <w:sz w:val="14"/>
                <w:szCs w:val="14"/>
              </w:rPr>
            </w:pPr>
            <w:r w:rsidRPr="00F2508D">
              <w:rPr>
                <w:rFonts w:ascii="Arial" w:hAnsi="Arial" w:cs="Arial"/>
                <w:sz w:val="14"/>
                <w:szCs w:val="14"/>
              </w:rPr>
              <w:t>21.2</w:t>
            </w:r>
          </w:p>
        </w:tc>
        <w:tc>
          <w:tcPr>
            <w:tcW w:w="5373" w:type="dxa"/>
            <w:tcBorders>
              <w:right w:val="single" w:sz="4" w:space="0" w:color="auto"/>
            </w:tcBorders>
            <w:vAlign w:val="bottom"/>
          </w:tcPr>
          <w:p w14:paraId="5D829D00" w14:textId="474DC62E" w:rsidR="00EF00A8" w:rsidRPr="00F2508D" w:rsidRDefault="00EF00A8" w:rsidP="0013214E">
            <w:pPr>
              <w:autoSpaceDE w:val="0"/>
              <w:autoSpaceDN w:val="0"/>
              <w:adjustRightInd w:val="0"/>
              <w:ind w:left="-108" w:hanging="5"/>
              <w:jc w:val="both"/>
              <w:rPr>
                <w:rFonts w:ascii="Arial" w:hAnsi="Arial" w:cs="Arial"/>
                <w:bCs/>
                <w:sz w:val="14"/>
                <w:szCs w:val="14"/>
              </w:rPr>
            </w:pPr>
            <w:r w:rsidRPr="00F2508D">
              <w:rPr>
                <w:rFonts w:ascii="Arial" w:hAnsi="Arial" w:cs="Arial"/>
                <w:sz w:val="14"/>
                <w:szCs w:val="14"/>
              </w:rPr>
              <w:t>İştirak, Bağlı Ortaklık ve Birlikte Kontrol Edilen Ortaklıklar (İş Ort.) Satış Zararları</w:t>
            </w:r>
          </w:p>
        </w:tc>
        <w:tc>
          <w:tcPr>
            <w:tcW w:w="900" w:type="dxa"/>
            <w:tcBorders>
              <w:left w:val="single" w:sz="4" w:space="0" w:color="auto"/>
              <w:right w:val="single" w:sz="4" w:space="0" w:color="auto"/>
            </w:tcBorders>
            <w:vAlign w:val="bottom"/>
          </w:tcPr>
          <w:p w14:paraId="76CDF378"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56024711" w14:textId="1DB85BE3" w:rsidR="00EF00A8" w:rsidRPr="00F2508D" w:rsidRDefault="00EF00A8" w:rsidP="0013214E">
            <w:pPr>
              <w:jc w:val="right"/>
              <w:rPr>
                <w:rFonts w:ascii="Arial" w:hAnsi="Arial" w:cs="Arial"/>
                <w:b/>
                <w:bCs/>
                <w:color w:val="000000"/>
                <w:sz w:val="14"/>
                <w:szCs w:val="14"/>
              </w:rPr>
            </w:pPr>
            <w:r w:rsidRPr="00F2508D">
              <w:rPr>
                <w:rFonts w:ascii="Arial" w:hAnsi="Arial" w:cs="Arial"/>
                <w:bCs/>
                <w:color w:val="000000"/>
                <w:sz w:val="14"/>
                <w:szCs w:val="14"/>
              </w:rPr>
              <w:t>-</w:t>
            </w:r>
          </w:p>
        </w:tc>
        <w:tc>
          <w:tcPr>
            <w:tcW w:w="1350" w:type="dxa"/>
            <w:tcBorders>
              <w:left w:val="single" w:sz="4" w:space="0" w:color="auto"/>
              <w:right w:val="single" w:sz="4" w:space="0" w:color="auto"/>
            </w:tcBorders>
          </w:tcPr>
          <w:p w14:paraId="4EA9C759" w14:textId="0C786946"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4773D0F0" w14:textId="69B44F5A" w:rsidTr="00EF00A8">
        <w:trPr>
          <w:trHeight w:val="113"/>
        </w:trPr>
        <w:tc>
          <w:tcPr>
            <w:tcW w:w="562" w:type="dxa"/>
            <w:tcBorders>
              <w:left w:val="single" w:sz="4" w:space="0" w:color="auto"/>
            </w:tcBorders>
          </w:tcPr>
          <w:p w14:paraId="2289C525" w14:textId="0DB89E64"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sz w:val="14"/>
                <w:szCs w:val="14"/>
              </w:rPr>
              <w:t>21.3</w:t>
            </w:r>
          </w:p>
        </w:tc>
        <w:tc>
          <w:tcPr>
            <w:tcW w:w="5373" w:type="dxa"/>
            <w:tcBorders>
              <w:right w:val="single" w:sz="4" w:space="0" w:color="auto"/>
            </w:tcBorders>
            <w:vAlign w:val="bottom"/>
          </w:tcPr>
          <w:p w14:paraId="1A5CDF48" w14:textId="7EA12755"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sz w:val="14"/>
                <w:szCs w:val="14"/>
              </w:rPr>
              <w:t>Diğer Durdurulan Faaliyet Giderleri</w:t>
            </w:r>
          </w:p>
        </w:tc>
        <w:tc>
          <w:tcPr>
            <w:tcW w:w="900" w:type="dxa"/>
            <w:tcBorders>
              <w:left w:val="single" w:sz="4" w:space="0" w:color="auto"/>
              <w:right w:val="single" w:sz="4" w:space="0" w:color="auto"/>
            </w:tcBorders>
            <w:vAlign w:val="bottom"/>
          </w:tcPr>
          <w:p w14:paraId="77EE8187" w14:textId="77777777" w:rsidR="00EF00A8" w:rsidRPr="00F2508D" w:rsidRDefault="00EF00A8" w:rsidP="0013214E">
            <w:pPr>
              <w:autoSpaceDE w:val="0"/>
              <w:autoSpaceDN w:val="0"/>
              <w:adjustRightInd w:val="0"/>
              <w:ind w:left="-42" w:right="-108"/>
              <w:jc w:val="center"/>
              <w:rPr>
                <w:rFonts w:ascii="Arial" w:hAnsi="Arial" w:cs="Arial"/>
                <w:b/>
                <w:bCs/>
                <w:sz w:val="14"/>
                <w:szCs w:val="14"/>
              </w:rPr>
            </w:pPr>
          </w:p>
        </w:tc>
        <w:tc>
          <w:tcPr>
            <w:tcW w:w="1260" w:type="dxa"/>
            <w:tcBorders>
              <w:left w:val="single" w:sz="4" w:space="0" w:color="auto"/>
              <w:right w:val="single" w:sz="4" w:space="0" w:color="auto"/>
            </w:tcBorders>
            <w:vAlign w:val="center"/>
          </w:tcPr>
          <w:p w14:paraId="13EC16F9" w14:textId="44A9DACC"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6DE5F683" w14:textId="026B6738"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30D64354" w14:textId="6E832E97" w:rsidTr="00EF00A8">
        <w:trPr>
          <w:trHeight w:val="113"/>
        </w:trPr>
        <w:tc>
          <w:tcPr>
            <w:tcW w:w="562" w:type="dxa"/>
            <w:tcBorders>
              <w:left w:val="single" w:sz="4" w:space="0" w:color="auto"/>
            </w:tcBorders>
          </w:tcPr>
          <w:p w14:paraId="41236D2A" w14:textId="076EF340"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b/>
                <w:bCs/>
                <w:sz w:val="14"/>
                <w:szCs w:val="14"/>
              </w:rPr>
              <w:t>XXII.</w:t>
            </w:r>
          </w:p>
        </w:tc>
        <w:tc>
          <w:tcPr>
            <w:tcW w:w="5373" w:type="dxa"/>
            <w:tcBorders>
              <w:right w:val="single" w:sz="4" w:space="0" w:color="auto"/>
            </w:tcBorders>
            <w:vAlign w:val="bottom"/>
          </w:tcPr>
          <w:p w14:paraId="071FC645" w14:textId="46768C08"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b/>
                <w:bCs/>
                <w:sz w:val="14"/>
                <w:szCs w:val="14"/>
              </w:rPr>
              <w:t>DURDURULAN FAALİYETLER VERGİ ÖNCESİ K/Z (XX-XXI)</w:t>
            </w:r>
          </w:p>
        </w:tc>
        <w:tc>
          <w:tcPr>
            <w:tcW w:w="900" w:type="dxa"/>
            <w:tcBorders>
              <w:left w:val="single" w:sz="4" w:space="0" w:color="auto"/>
              <w:right w:val="single" w:sz="4" w:space="0" w:color="auto"/>
            </w:tcBorders>
            <w:vAlign w:val="bottom"/>
          </w:tcPr>
          <w:p w14:paraId="6905E8A8" w14:textId="77777777" w:rsidR="00EF00A8" w:rsidRPr="00F2508D" w:rsidRDefault="00EF00A8" w:rsidP="0013214E">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22BB5996" w14:textId="433B9AF4"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c>
          <w:tcPr>
            <w:tcW w:w="1350" w:type="dxa"/>
            <w:tcBorders>
              <w:left w:val="single" w:sz="4" w:space="0" w:color="auto"/>
              <w:right w:val="single" w:sz="4" w:space="0" w:color="auto"/>
            </w:tcBorders>
          </w:tcPr>
          <w:p w14:paraId="65F5B910" w14:textId="6D637914"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r>
      <w:tr w:rsidR="00EF00A8" w:rsidRPr="00F2508D" w14:paraId="58CEE3C2" w14:textId="2C805E60" w:rsidTr="00EF00A8">
        <w:trPr>
          <w:trHeight w:val="113"/>
        </w:trPr>
        <w:tc>
          <w:tcPr>
            <w:tcW w:w="562" w:type="dxa"/>
            <w:tcBorders>
              <w:left w:val="single" w:sz="4" w:space="0" w:color="auto"/>
            </w:tcBorders>
          </w:tcPr>
          <w:p w14:paraId="26E1CAF4" w14:textId="4CE6E812" w:rsidR="00EF00A8" w:rsidRPr="00F2508D" w:rsidRDefault="00EF00A8" w:rsidP="0013214E">
            <w:pPr>
              <w:autoSpaceDE w:val="0"/>
              <w:autoSpaceDN w:val="0"/>
              <w:adjustRightInd w:val="0"/>
              <w:ind w:left="-68"/>
              <w:rPr>
                <w:rFonts w:ascii="Arial" w:hAnsi="Arial" w:cs="Arial"/>
                <w:bCs/>
                <w:sz w:val="14"/>
                <w:szCs w:val="14"/>
              </w:rPr>
            </w:pPr>
            <w:r w:rsidRPr="00F2508D">
              <w:rPr>
                <w:rFonts w:ascii="Arial" w:hAnsi="Arial" w:cs="Arial"/>
                <w:b/>
                <w:bCs/>
                <w:sz w:val="14"/>
                <w:szCs w:val="14"/>
              </w:rPr>
              <w:t>XXIII.</w:t>
            </w:r>
          </w:p>
        </w:tc>
        <w:tc>
          <w:tcPr>
            <w:tcW w:w="5373" w:type="dxa"/>
            <w:tcBorders>
              <w:right w:val="single" w:sz="4" w:space="0" w:color="auto"/>
            </w:tcBorders>
            <w:vAlign w:val="bottom"/>
          </w:tcPr>
          <w:p w14:paraId="3F33B986" w14:textId="5161DA39" w:rsidR="00EF00A8" w:rsidRPr="00F2508D" w:rsidRDefault="00EF00A8" w:rsidP="0013214E">
            <w:pPr>
              <w:autoSpaceDE w:val="0"/>
              <w:autoSpaceDN w:val="0"/>
              <w:adjustRightInd w:val="0"/>
              <w:ind w:right="-102" w:hanging="114"/>
              <w:jc w:val="both"/>
              <w:rPr>
                <w:rFonts w:ascii="Arial" w:hAnsi="Arial" w:cs="Arial"/>
                <w:bCs/>
                <w:sz w:val="14"/>
                <w:szCs w:val="14"/>
              </w:rPr>
            </w:pPr>
            <w:r w:rsidRPr="00F2508D">
              <w:rPr>
                <w:rFonts w:ascii="Arial" w:hAnsi="Arial" w:cs="Arial"/>
                <w:b/>
                <w:bCs/>
                <w:sz w:val="14"/>
                <w:szCs w:val="14"/>
              </w:rPr>
              <w:t>DURDURULAN FAALİYETLER VERGİ KARŞILIĞI (±)</w:t>
            </w:r>
          </w:p>
        </w:tc>
        <w:tc>
          <w:tcPr>
            <w:tcW w:w="900" w:type="dxa"/>
            <w:tcBorders>
              <w:left w:val="single" w:sz="4" w:space="0" w:color="auto"/>
              <w:right w:val="single" w:sz="4" w:space="0" w:color="auto"/>
            </w:tcBorders>
            <w:shd w:val="clear" w:color="auto" w:fill="auto"/>
            <w:vAlign w:val="bottom"/>
          </w:tcPr>
          <w:p w14:paraId="3E611D13" w14:textId="47911AA1" w:rsidR="00EF00A8" w:rsidRPr="00F2508D" w:rsidRDefault="00EF00A8" w:rsidP="0013214E">
            <w:pPr>
              <w:autoSpaceDE w:val="0"/>
              <w:autoSpaceDN w:val="0"/>
              <w:adjustRightInd w:val="0"/>
              <w:ind w:left="-42" w:right="-108"/>
              <w:jc w:val="center"/>
              <w:rPr>
                <w:rFonts w:ascii="Arial" w:hAnsi="Arial" w:cs="Arial"/>
                <w:bCs/>
                <w:sz w:val="14"/>
                <w:szCs w:val="14"/>
              </w:rPr>
            </w:pPr>
            <w:r w:rsidRPr="00F2508D">
              <w:rPr>
                <w:rFonts w:ascii="Arial" w:hAnsi="Arial" w:cs="Arial"/>
                <w:bCs/>
                <w:sz w:val="14"/>
                <w:szCs w:val="14"/>
              </w:rPr>
              <w:t>(9)</w:t>
            </w:r>
          </w:p>
        </w:tc>
        <w:tc>
          <w:tcPr>
            <w:tcW w:w="1260" w:type="dxa"/>
            <w:tcBorders>
              <w:left w:val="single" w:sz="4" w:space="0" w:color="auto"/>
              <w:right w:val="single" w:sz="4" w:space="0" w:color="auto"/>
            </w:tcBorders>
            <w:vAlign w:val="center"/>
          </w:tcPr>
          <w:p w14:paraId="2EA5421D" w14:textId="60B44A1F" w:rsidR="00EF00A8" w:rsidRPr="00F2508D" w:rsidRDefault="00EF00A8" w:rsidP="0013214E">
            <w:pPr>
              <w:jc w:val="right"/>
              <w:rPr>
                <w:rFonts w:ascii="Arial" w:hAnsi="Arial" w:cs="Arial"/>
                <w:b/>
                <w:bCs/>
                <w:color w:val="000000"/>
                <w:sz w:val="14"/>
                <w:szCs w:val="14"/>
              </w:rPr>
            </w:pPr>
            <w:r w:rsidRPr="00F2508D">
              <w:rPr>
                <w:rFonts w:ascii="Arial" w:hAnsi="Arial" w:cs="Arial"/>
                <w:b/>
                <w:bCs/>
                <w:color w:val="000000"/>
                <w:sz w:val="14"/>
                <w:szCs w:val="14"/>
              </w:rPr>
              <w:t>-</w:t>
            </w:r>
          </w:p>
        </w:tc>
        <w:tc>
          <w:tcPr>
            <w:tcW w:w="1350" w:type="dxa"/>
            <w:tcBorders>
              <w:left w:val="single" w:sz="4" w:space="0" w:color="auto"/>
              <w:right w:val="single" w:sz="4" w:space="0" w:color="auto"/>
            </w:tcBorders>
          </w:tcPr>
          <w:p w14:paraId="34E2B5EE" w14:textId="1C28D4C7" w:rsidR="00EF00A8" w:rsidRPr="00F2508D" w:rsidRDefault="00EF00A8" w:rsidP="0013214E">
            <w:pPr>
              <w:jc w:val="right"/>
              <w:rPr>
                <w:rFonts w:ascii="Arial" w:hAnsi="Arial" w:cs="Arial"/>
                <w:b/>
                <w:bCs/>
                <w:color w:val="000000"/>
                <w:sz w:val="14"/>
                <w:szCs w:val="14"/>
              </w:rPr>
            </w:pPr>
            <w:r w:rsidRPr="00F2508D">
              <w:rPr>
                <w:rFonts w:ascii="Arial" w:hAnsi="Arial" w:cs="Arial"/>
                <w:b/>
                <w:bCs/>
                <w:color w:val="000000"/>
                <w:sz w:val="14"/>
                <w:szCs w:val="14"/>
              </w:rPr>
              <w:t>-</w:t>
            </w:r>
          </w:p>
        </w:tc>
      </w:tr>
      <w:tr w:rsidR="00EF00A8" w:rsidRPr="00F2508D" w14:paraId="0C43F3BC" w14:textId="5647821C" w:rsidTr="00EF00A8">
        <w:trPr>
          <w:trHeight w:val="113"/>
        </w:trPr>
        <w:tc>
          <w:tcPr>
            <w:tcW w:w="562" w:type="dxa"/>
            <w:tcBorders>
              <w:left w:val="single" w:sz="4" w:space="0" w:color="auto"/>
            </w:tcBorders>
          </w:tcPr>
          <w:p w14:paraId="1404778D" w14:textId="31FD94D3" w:rsidR="00EF00A8" w:rsidRPr="00F2508D" w:rsidRDefault="00EF00A8" w:rsidP="0013214E">
            <w:pPr>
              <w:autoSpaceDE w:val="0"/>
              <w:autoSpaceDN w:val="0"/>
              <w:adjustRightInd w:val="0"/>
              <w:ind w:left="-68"/>
              <w:rPr>
                <w:rFonts w:ascii="Arial" w:hAnsi="Arial" w:cs="Arial"/>
                <w:bCs/>
                <w:sz w:val="14"/>
                <w:szCs w:val="14"/>
              </w:rPr>
            </w:pPr>
            <w:r w:rsidRPr="00F2508D">
              <w:rPr>
                <w:rFonts w:ascii="Arial" w:hAnsi="Arial" w:cs="Arial"/>
                <w:sz w:val="14"/>
                <w:szCs w:val="14"/>
              </w:rPr>
              <w:t>23.1</w:t>
            </w:r>
          </w:p>
        </w:tc>
        <w:tc>
          <w:tcPr>
            <w:tcW w:w="5373" w:type="dxa"/>
            <w:tcBorders>
              <w:right w:val="single" w:sz="4" w:space="0" w:color="auto"/>
            </w:tcBorders>
            <w:vAlign w:val="bottom"/>
          </w:tcPr>
          <w:p w14:paraId="0A6B092F" w14:textId="68432D81" w:rsidR="00EF00A8" w:rsidRPr="00F2508D" w:rsidRDefault="00EF00A8" w:rsidP="0013214E">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Cari Vergi Karşılığı</w:t>
            </w:r>
          </w:p>
        </w:tc>
        <w:tc>
          <w:tcPr>
            <w:tcW w:w="900" w:type="dxa"/>
            <w:tcBorders>
              <w:left w:val="single" w:sz="4" w:space="0" w:color="auto"/>
              <w:right w:val="single" w:sz="4" w:space="0" w:color="auto"/>
            </w:tcBorders>
            <w:vAlign w:val="bottom"/>
          </w:tcPr>
          <w:p w14:paraId="474C02F3"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4A1A0AEE" w14:textId="7F8C6C09" w:rsidR="00EF00A8" w:rsidRPr="00F2508D" w:rsidRDefault="00EF00A8" w:rsidP="0013214E">
            <w:pPr>
              <w:jc w:val="right"/>
              <w:rPr>
                <w:rFonts w:ascii="Arial" w:hAnsi="Arial" w:cs="Arial"/>
                <w:b/>
                <w:bCs/>
                <w:color w:val="000000"/>
                <w:sz w:val="14"/>
                <w:szCs w:val="14"/>
              </w:rPr>
            </w:pPr>
            <w:r w:rsidRPr="00F2508D">
              <w:rPr>
                <w:rFonts w:ascii="Arial" w:hAnsi="Arial" w:cs="Arial"/>
                <w:bCs/>
                <w:color w:val="000000"/>
                <w:sz w:val="14"/>
                <w:szCs w:val="14"/>
              </w:rPr>
              <w:t>-</w:t>
            </w:r>
          </w:p>
        </w:tc>
        <w:tc>
          <w:tcPr>
            <w:tcW w:w="1350" w:type="dxa"/>
            <w:tcBorders>
              <w:left w:val="single" w:sz="4" w:space="0" w:color="auto"/>
              <w:right w:val="single" w:sz="4" w:space="0" w:color="auto"/>
            </w:tcBorders>
          </w:tcPr>
          <w:p w14:paraId="206D0716" w14:textId="65779F0C"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374864B9" w14:textId="00A40191" w:rsidTr="00EF00A8">
        <w:trPr>
          <w:trHeight w:val="113"/>
        </w:trPr>
        <w:tc>
          <w:tcPr>
            <w:tcW w:w="562" w:type="dxa"/>
            <w:tcBorders>
              <w:left w:val="single" w:sz="4" w:space="0" w:color="auto"/>
            </w:tcBorders>
          </w:tcPr>
          <w:p w14:paraId="25EA34DC" w14:textId="7435994F" w:rsidR="00EF00A8" w:rsidRPr="00F2508D" w:rsidRDefault="00EF00A8" w:rsidP="0013214E">
            <w:pPr>
              <w:autoSpaceDE w:val="0"/>
              <w:autoSpaceDN w:val="0"/>
              <w:adjustRightInd w:val="0"/>
              <w:ind w:left="-68"/>
              <w:rPr>
                <w:rFonts w:ascii="Arial" w:hAnsi="Arial" w:cs="Arial"/>
                <w:bCs/>
                <w:sz w:val="14"/>
                <w:szCs w:val="14"/>
              </w:rPr>
            </w:pPr>
            <w:r w:rsidRPr="00F2508D">
              <w:rPr>
                <w:rFonts w:ascii="Arial" w:hAnsi="Arial" w:cs="Arial"/>
                <w:sz w:val="14"/>
                <w:szCs w:val="14"/>
              </w:rPr>
              <w:t>23.2</w:t>
            </w:r>
          </w:p>
        </w:tc>
        <w:tc>
          <w:tcPr>
            <w:tcW w:w="5373" w:type="dxa"/>
            <w:tcBorders>
              <w:right w:val="single" w:sz="4" w:space="0" w:color="auto"/>
            </w:tcBorders>
            <w:vAlign w:val="bottom"/>
          </w:tcPr>
          <w:p w14:paraId="24FAB34A" w14:textId="474757AC" w:rsidR="00EF00A8" w:rsidRPr="00F2508D" w:rsidRDefault="00EF00A8" w:rsidP="0013214E">
            <w:pPr>
              <w:autoSpaceDE w:val="0"/>
              <w:autoSpaceDN w:val="0"/>
              <w:adjustRightInd w:val="0"/>
              <w:ind w:right="-102" w:hanging="114"/>
              <w:jc w:val="both"/>
              <w:rPr>
                <w:rFonts w:ascii="Arial" w:hAnsi="Arial" w:cs="Arial"/>
                <w:bCs/>
                <w:sz w:val="14"/>
                <w:szCs w:val="14"/>
              </w:rPr>
            </w:pPr>
            <w:r w:rsidRPr="00F2508D">
              <w:rPr>
                <w:rFonts w:ascii="Arial" w:hAnsi="Arial" w:cs="Arial"/>
                <w:sz w:val="14"/>
                <w:szCs w:val="14"/>
              </w:rPr>
              <w:t>Ertelenmiş Vergi Gider Etkisi (+)</w:t>
            </w:r>
          </w:p>
        </w:tc>
        <w:tc>
          <w:tcPr>
            <w:tcW w:w="900" w:type="dxa"/>
            <w:tcBorders>
              <w:left w:val="single" w:sz="4" w:space="0" w:color="auto"/>
              <w:right w:val="single" w:sz="4" w:space="0" w:color="auto"/>
            </w:tcBorders>
            <w:vAlign w:val="bottom"/>
          </w:tcPr>
          <w:p w14:paraId="40BCEFC8" w14:textId="77777777" w:rsidR="00EF00A8" w:rsidRPr="00F2508D" w:rsidRDefault="00EF00A8" w:rsidP="0013214E">
            <w:pPr>
              <w:autoSpaceDE w:val="0"/>
              <w:autoSpaceDN w:val="0"/>
              <w:adjustRightInd w:val="0"/>
              <w:ind w:left="-42" w:right="-108"/>
              <w:jc w:val="center"/>
              <w:rPr>
                <w:rFonts w:ascii="Arial" w:hAnsi="Arial" w:cs="Arial"/>
                <w:bCs/>
                <w:sz w:val="14"/>
                <w:szCs w:val="14"/>
              </w:rPr>
            </w:pPr>
          </w:p>
        </w:tc>
        <w:tc>
          <w:tcPr>
            <w:tcW w:w="1260" w:type="dxa"/>
            <w:tcBorders>
              <w:left w:val="single" w:sz="4" w:space="0" w:color="auto"/>
              <w:right w:val="single" w:sz="4" w:space="0" w:color="auto"/>
            </w:tcBorders>
            <w:vAlign w:val="center"/>
          </w:tcPr>
          <w:p w14:paraId="2B479397" w14:textId="4919A13C"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c>
          <w:tcPr>
            <w:tcW w:w="1350" w:type="dxa"/>
            <w:tcBorders>
              <w:left w:val="single" w:sz="4" w:space="0" w:color="auto"/>
              <w:right w:val="single" w:sz="4" w:space="0" w:color="auto"/>
            </w:tcBorders>
          </w:tcPr>
          <w:p w14:paraId="7EB016B1" w14:textId="391D7783" w:rsidR="00EF00A8" w:rsidRPr="00F2508D" w:rsidRDefault="00EF00A8" w:rsidP="0013214E">
            <w:pPr>
              <w:jc w:val="right"/>
              <w:rPr>
                <w:rFonts w:ascii="Arial" w:hAnsi="Arial" w:cs="Arial"/>
                <w:color w:val="000000"/>
                <w:sz w:val="14"/>
                <w:szCs w:val="14"/>
              </w:rPr>
            </w:pPr>
            <w:r w:rsidRPr="00F2508D">
              <w:rPr>
                <w:rFonts w:ascii="Arial" w:hAnsi="Arial" w:cs="Arial"/>
                <w:color w:val="000000"/>
                <w:sz w:val="14"/>
                <w:szCs w:val="14"/>
              </w:rPr>
              <w:t>-</w:t>
            </w:r>
          </w:p>
        </w:tc>
      </w:tr>
      <w:tr w:rsidR="00EF00A8" w:rsidRPr="00F2508D" w14:paraId="4AD507B9" w14:textId="65B29CA0" w:rsidTr="00EF00A8">
        <w:trPr>
          <w:trHeight w:val="113"/>
        </w:trPr>
        <w:tc>
          <w:tcPr>
            <w:tcW w:w="562" w:type="dxa"/>
            <w:tcBorders>
              <w:left w:val="single" w:sz="4" w:space="0" w:color="auto"/>
            </w:tcBorders>
          </w:tcPr>
          <w:p w14:paraId="6F4CCEC4" w14:textId="16FB3196" w:rsidR="00EF00A8" w:rsidRPr="00F2508D" w:rsidRDefault="00EF00A8" w:rsidP="0013214E">
            <w:pPr>
              <w:autoSpaceDE w:val="0"/>
              <w:autoSpaceDN w:val="0"/>
              <w:adjustRightInd w:val="0"/>
              <w:ind w:left="-68"/>
              <w:rPr>
                <w:rFonts w:ascii="Arial" w:hAnsi="Arial" w:cs="Arial"/>
                <w:b/>
                <w:sz w:val="14"/>
                <w:szCs w:val="14"/>
              </w:rPr>
            </w:pPr>
            <w:r w:rsidRPr="00F2508D">
              <w:rPr>
                <w:rFonts w:ascii="Arial" w:hAnsi="Arial" w:cs="Arial"/>
                <w:sz w:val="14"/>
                <w:szCs w:val="14"/>
              </w:rPr>
              <w:t>23.3</w:t>
            </w:r>
          </w:p>
        </w:tc>
        <w:tc>
          <w:tcPr>
            <w:tcW w:w="5373" w:type="dxa"/>
            <w:tcBorders>
              <w:right w:val="single" w:sz="4" w:space="0" w:color="auto"/>
            </w:tcBorders>
            <w:vAlign w:val="bottom"/>
          </w:tcPr>
          <w:p w14:paraId="70A532EE" w14:textId="3DAA01A3" w:rsidR="00EF00A8" w:rsidRPr="00F2508D" w:rsidRDefault="00EF00A8" w:rsidP="0013214E">
            <w:pPr>
              <w:autoSpaceDE w:val="0"/>
              <w:autoSpaceDN w:val="0"/>
              <w:adjustRightInd w:val="0"/>
              <w:ind w:right="-102" w:hanging="114"/>
              <w:jc w:val="both"/>
              <w:rPr>
                <w:rFonts w:ascii="Arial" w:hAnsi="Arial" w:cs="Arial"/>
                <w:b/>
                <w:sz w:val="14"/>
                <w:szCs w:val="14"/>
              </w:rPr>
            </w:pPr>
            <w:r w:rsidRPr="00F2508D">
              <w:rPr>
                <w:rFonts w:ascii="Arial" w:hAnsi="Arial" w:cs="Arial"/>
                <w:sz w:val="14"/>
                <w:szCs w:val="14"/>
              </w:rPr>
              <w:t>Ertelenmiş Vergi Gelir Etkisi (-)</w:t>
            </w:r>
          </w:p>
        </w:tc>
        <w:tc>
          <w:tcPr>
            <w:tcW w:w="900" w:type="dxa"/>
            <w:tcBorders>
              <w:left w:val="single" w:sz="4" w:space="0" w:color="auto"/>
              <w:right w:val="single" w:sz="4" w:space="0" w:color="auto"/>
            </w:tcBorders>
            <w:vAlign w:val="bottom"/>
          </w:tcPr>
          <w:p w14:paraId="0C9FCCE0" w14:textId="77777777" w:rsidR="00EF00A8" w:rsidRPr="00F2508D" w:rsidRDefault="00EF00A8" w:rsidP="0013214E">
            <w:pPr>
              <w:autoSpaceDE w:val="0"/>
              <w:autoSpaceDN w:val="0"/>
              <w:adjustRightInd w:val="0"/>
              <w:ind w:left="-42" w:right="-108"/>
              <w:jc w:val="center"/>
              <w:rPr>
                <w:rFonts w:ascii="Arial" w:hAnsi="Arial" w:cs="Arial"/>
                <w:b/>
                <w:sz w:val="14"/>
                <w:szCs w:val="14"/>
              </w:rPr>
            </w:pPr>
          </w:p>
        </w:tc>
        <w:tc>
          <w:tcPr>
            <w:tcW w:w="1260" w:type="dxa"/>
            <w:tcBorders>
              <w:left w:val="single" w:sz="4" w:space="0" w:color="auto"/>
              <w:right w:val="single" w:sz="4" w:space="0" w:color="auto"/>
            </w:tcBorders>
            <w:vAlign w:val="center"/>
          </w:tcPr>
          <w:p w14:paraId="69835CF4" w14:textId="774B6052" w:rsidR="00EF00A8" w:rsidRPr="00F2508D" w:rsidRDefault="00EF00A8" w:rsidP="0013214E">
            <w:pPr>
              <w:jc w:val="right"/>
              <w:rPr>
                <w:rFonts w:ascii="Arial" w:hAnsi="Arial" w:cs="Arial"/>
                <w:b/>
                <w:bCs/>
                <w:color w:val="000000"/>
                <w:sz w:val="14"/>
                <w:szCs w:val="14"/>
              </w:rPr>
            </w:pPr>
            <w:r w:rsidRPr="00F2508D">
              <w:rPr>
                <w:rFonts w:ascii="Arial" w:hAnsi="Arial" w:cs="Arial"/>
                <w:bCs/>
                <w:color w:val="000000"/>
                <w:sz w:val="14"/>
                <w:szCs w:val="14"/>
              </w:rPr>
              <w:t>-</w:t>
            </w:r>
          </w:p>
        </w:tc>
        <w:tc>
          <w:tcPr>
            <w:tcW w:w="1350" w:type="dxa"/>
            <w:tcBorders>
              <w:left w:val="single" w:sz="4" w:space="0" w:color="auto"/>
              <w:right w:val="single" w:sz="4" w:space="0" w:color="auto"/>
            </w:tcBorders>
          </w:tcPr>
          <w:p w14:paraId="3672368C" w14:textId="3A7EA280" w:rsidR="00EF00A8" w:rsidRPr="00F2508D" w:rsidRDefault="00EF00A8" w:rsidP="0013214E">
            <w:pPr>
              <w:jc w:val="right"/>
              <w:rPr>
                <w:rFonts w:ascii="Arial" w:hAnsi="Arial" w:cs="Arial"/>
                <w:bCs/>
                <w:color w:val="000000"/>
                <w:sz w:val="14"/>
                <w:szCs w:val="14"/>
              </w:rPr>
            </w:pPr>
            <w:r w:rsidRPr="00F2508D">
              <w:rPr>
                <w:rFonts w:ascii="Arial" w:hAnsi="Arial" w:cs="Arial"/>
                <w:bCs/>
                <w:color w:val="000000"/>
                <w:sz w:val="14"/>
                <w:szCs w:val="14"/>
              </w:rPr>
              <w:t>-</w:t>
            </w:r>
          </w:p>
        </w:tc>
      </w:tr>
      <w:tr w:rsidR="00EF00A8" w:rsidRPr="00F2508D" w14:paraId="0AB9F2B1" w14:textId="0D75F874" w:rsidTr="00EF00A8">
        <w:trPr>
          <w:trHeight w:val="113"/>
        </w:trPr>
        <w:tc>
          <w:tcPr>
            <w:tcW w:w="562" w:type="dxa"/>
            <w:tcBorders>
              <w:left w:val="single" w:sz="4" w:space="0" w:color="auto"/>
            </w:tcBorders>
          </w:tcPr>
          <w:p w14:paraId="69962563" w14:textId="3E0DA242" w:rsidR="00EF00A8" w:rsidRPr="00F2508D" w:rsidRDefault="00EF00A8" w:rsidP="0013214E">
            <w:pPr>
              <w:autoSpaceDE w:val="0"/>
              <w:autoSpaceDN w:val="0"/>
              <w:adjustRightInd w:val="0"/>
              <w:ind w:left="-68"/>
              <w:rPr>
                <w:rFonts w:ascii="Arial" w:hAnsi="Arial" w:cs="Arial"/>
                <w:sz w:val="14"/>
                <w:szCs w:val="14"/>
              </w:rPr>
            </w:pPr>
            <w:r w:rsidRPr="00F2508D">
              <w:rPr>
                <w:rFonts w:ascii="Arial" w:hAnsi="Arial" w:cs="Arial"/>
                <w:b/>
                <w:bCs/>
                <w:sz w:val="14"/>
                <w:szCs w:val="14"/>
              </w:rPr>
              <w:t>XXIV.</w:t>
            </w:r>
          </w:p>
        </w:tc>
        <w:tc>
          <w:tcPr>
            <w:tcW w:w="5373" w:type="dxa"/>
            <w:tcBorders>
              <w:right w:val="single" w:sz="4" w:space="0" w:color="auto"/>
            </w:tcBorders>
            <w:vAlign w:val="bottom"/>
          </w:tcPr>
          <w:p w14:paraId="4025375C" w14:textId="2C1681DD" w:rsidR="00EF00A8" w:rsidRPr="00F2508D" w:rsidRDefault="00EF00A8" w:rsidP="0013214E">
            <w:pPr>
              <w:autoSpaceDE w:val="0"/>
              <w:autoSpaceDN w:val="0"/>
              <w:adjustRightInd w:val="0"/>
              <w:ind w:right="-102" w:hanging="114"/>
              <w:jc w:val="both"/>
              <w:rPr>
                <w:rFonts w:ascii="Arial" w:hAnsi="Arial" w:cs="Arial"/>
                <w:sz w:val="14"/>
                <w:szCs w:val="14"/>
              </w:rPr>
            </w:pPr>
            <w:r w:rsidRPr="00F2508D">
              <w:rPr>
                <w:rFonts w:ascii="Arial" w:hAnsi="Arial" w:cs="Arial"/>
                <w:b/>
                <w:bCs/>
                <w:sz w:val="14"/>
                <w:szCs w:val="14"/>
              </w:rPr>
              <w:t>DURDURULAN FAALİYETLER DÖNEM NET K/Z (</w:t>
            </w:r>
            <w:proofErr w:type="spellStart"/>
            <w:r w:rsidRPr="00F2508D">
              <w:rPr>
                <w:rFonts w:ascii="Arial" w:hAnsi="Arial" w:cs="Arial"/>
                <w:b/>
                <w:bCs/>
                <w:sz w:val="14"/>
                <w:szCs w:val="14"/>
              </w:rPr>
              <w:t>XXII±XXIII</w:t>
            </w:r>
            <w:proofErr w:type="spellEnd"/>
            <w:r w:rsidRPr="00F2508D">
              <w:rPr>
                <w:rFonts w:ascii="Arial" w:hAnsi="Arial" w:cs="Arial"/>
                <w:b/>
                <w:bCs/>
                <w:sz w:val="14"/>
                <w:szCs w:val="14"/>
              </w:rPr>
              <w:t>)</w:t>
            </w:r>
          </w:p>
        </w:tc>
        <w:tc>
          <w:tcPr>
            <w:tcW w:w="900" w:type="dxa"/>
            <w:tcBorders>
              <w:left w:val="single" w:sz="4" w:space="0" w:color="auto"/>
              <w:right w:val="single" w:sz="4" w:space="0" w:color="auto"/>
            </w:tcBorders>
            <w:vAlign w:val="bottom"/>
          </w:tcPr>
          <w:p w14:paraId="6EC98994" w14:textId="77777777" w:rsidR="00EF00A8" w:rsidRPr="00F2508D" w:rsidRDefault="00EF00A8" w:rsidP="0013214E">
            <w:pPr>
              <w:autoSpaceDE w:val="0"/>
              <w:autoSpaceDN w:val="0"/>
              <w:adjustRightInd w:val="0"/>
              <w:ind w:left="-42" w:right="-108"/>
              <w:jc w:val="center"/>
              <w:rPr>
                <w:rFonts w:ascii="Arial" w:hAnsi="Arial" w:cs="Arial"/>
                <w:sz w:val="14"/>
                <w:szCs w:val="14"/>
              </w:rPr>
            </w:pPr>
          </w:p>
        </w:tc>
        <w:tc>
          <w:tcPr>
            <w:tcW w:w="1260" w:type="dxa"/>
            <w:tcBorders>
              <w:left w:val="single" w:sz="4" w:space="0" w:color="auto"/>
              <w:right w:val="single" w:sz="4" w:space="0" w:color="auto"/>
            </w:tcBorders>
            <w:vAlign w:val="center"/>
          </w:tcPr>
          <w:p w14:paraId="44AFE5B5" w14:textId="21BB2EB7"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c>
          <w:tcPr>
            <w:tcW w:w="1350" w:type="dxa"/>
            <w:tcBorders>
              <w:left w:val="single" w:sz="4" w:space="0" w:color="auto"/>
              <w:right w:val="single" w:sz="4" w:space="0" w:color="auto"/>
            </w:tcBorders>
          </w:tcPr>
          <w:p w14:paraId="53D95836" w14:textId="272CCE09" w:rsidR="00EF00A8" w:rsidRPr="00F2508D" w:rsidRDefault="00EF00A8" w:rsidP="0013214E">
            <w:pPr>
              <w:jc w:val="right"/>
              <w:rPr>
                <w:rFonts w:ascii="Arial" w:hAnsi="Arial" w:cs="Arial"/>
                <w:b/>
                <w:color w:val="000000"/>
                <w:sz w:val="14"/>
                <w:szCs w:val="14"/>
              </w:rPr>
            </w:pPr>
            <w:r w:rsidRPr="00F2508D">
              <w:rPr>
                <w:rFonts w:ascii="Arial" w:hAnsi="Arial" w:cs="Arial"/>
                <w:b/>
                <w:color w:val="000000"/>
                <w:sz w:val="14"/>
                <w:szCs w:val="14"/>
              </w:rPr>
              <w:t>-</w:t>
            </w:r>
          </w:p>
        </w:tc>
      </w:tr>
      <w:tr w:rsidR="00EF00A8" w:rsidRPr="00F2508D" w14:paraId="53D04A06" w14:textId="1E77919B" w:rsidTr="00EF00A8">
        <w:trPr>
          <w:trHeight w:val="113"/>
        </w:trPr>
        <w:tc>
          <w:tcPr>
            <w:tcW w:w="562" w:type="dxa"/>
            <w:tcBorders>
              <w:left w:val="single" w:sz="4" w:space="0" w:color="auto"/>
            </w:tcBorders>
          </w:tcPr>
          <w:p w14:paraId="1AA01A57" w14:textId="7680C47D" w:rsidR="00EF00A8" w:rsidRPr="00F2508D" w:rsidRDefault="00EF00A8" w:rsidP="0013214E">
            <w:pPr>
              <w:autoSpaceDE w:val="0"/>
              <w:autoSpaceDN w:val="0"/>
              <w:adjustRightInd w:val="0"/>
              <w:ind w:left="-68"/>
              <w:rPr>
                <w:rFonts w:ascii="Arial" w:hAnsi="Arial" w:cs="Arial"/>
                <w:sz w:val="14"/>
                <w:szCs w:val="14"/>
              </w:rPr>
            </w:pPr>
            <w:r w:rsidRPr="00F2508D">
              <w:rPr>
                <w:rFonts w:ascii="Arial" w:hAnsi="Arial" w:cs="Arial"/>
                <w:b/>
                <w:bCs/>
                <w:sz w:val="14"/>
                <w:szCs w:val="14"/>
              </w:rPr>
              <w:t>XXV.</w:t>
            </w:r>
          </w:p>
        </w:tc>
        <w:tc>
          <w:tcPr>
            <w:tcW w:w="5373" w:type="dxa"/>
            <w:tcBorders>
              <w:right w:val="single" w:sz="4" w:space="0" w:color="auto"/>
            </w:tcBorders>
            <w:vAlign w:val="bottom"/>
          </w:tcPr>
          <w:p w14:paraId="0B1F2B43" w14:textId="44FEDB02" w:rsidR="00EF00A8" w:rsidRPr="00F2508D" w:rsidRDefault="00EF00A8" w:rsidP="0013214E">
            <w:pPr>
              <w:autoSpaceDE w:val="0"/>
              <w:autoSpaceDN w:val="0"/>
              <w:adjustRightInd w:val="0"/>
              <w:ind w:right="-102" w:hanging="114"/>
              <w:jc w:val="both"/>
              <w:rPr>
                <w:rFonts w:ascii="Arial" w:hAnsi="Arial" w:cs="Arial"/>
                <w:sz w:val="14"/>
                <w:szCs w:val="14"/>
              </w:rPr>
            </w:pPr>
            <w:r w:rsidRPr="00F2508D">
              <w:rPr>
                <w:rFonts w:ascii="Arial" w:hAnsi="Arial" w:cs="Arial"/>
                <w:b/>
                <w:bCs/>
                <w:sz w:val="14"/>
                <w:szCs w:val="14"/>
              </w:rPr>
              <w:t>DÖNEM NET KARI/ZARARI (</w:t>
            </w:r>
            <w:proofErr w:type="spellStart"/>
            <w:r w:rsidRPr="00F2508D">
              <w:rPr>
                <w:rFonts w:ascii="Arial" w:hAnsi="Arial" w:cs="Arial"/>
                <w:b/>
                <w:bCs/>
                <w:sz w:val="14"/>
                <w:szCs w:val="14"/>
              </w:rPr>
              <w:t>XIX+XXIV</w:t>
            </w:r>
            <w:proofErr w:type="spellEnd"/>
            <w:r w:rsidRPr="00F2508D">
              <w:rPr>
                <w:rFonts w:ascii="Arial" w:hAnsi="Arial" w:cs="Arial"/>
                <w:b/>
                <w:bCs/>
                <w:sz w:val="14"/>
                <w:szCs w:val="14"/>
              </w:rPr>
              <w:t>)</w:t>
            </w:r>
          </w:p>
        </w:tc>
        <w:tc>
          <w:tcPr>
            <w:tcW w:w="900" w:type="dxa"/>
            <w:tcBorders>
              <w:left w:val="single" w:sz="4" w:space="0" w:color="auto"/>
              <w:right w:val="single" w:sz="4" w:space="0" w:color="auto"/>
            </w:tcBorders>
            <w:vAlign w:val="bottom"/>
          </w:tcPr>
          <w:p w14:paraId="45CB70E5" w14:textId="7472FD3E" w:rsidR="00EF00A8" w:rsidRPr="00F2508D" w:rsidRDefault="00EF00A8" w:rsidP="0013214E">
            <w:pPr>
              <w:autoSpaceDE w:val="0"/>
              <w:autoSpaceDN w:val="0"/>
              <w:adjustRightInd w:val="0"/>
              <w:ind w:left="-42" w:right="-108"/>
              <w:jc w:val="center"/>
              <w:rPr>
                <w:rFonts w:ascii="Arial" w:hAnsi="Arial" w:cs="Arial"/>
                <w:sz w:val="14"/>
                <w:szCs w:val="14"/>
              </w:rPr>
            </w:pPr>
          </w:p>
        </w:tc>
        <w:tc>
          <w:tcPr>
            <w:tcW w:w="1260" w:type="dxa"/>
            <w:tcBorders>
              <w:left w:val="single" w:sz="4" w:space="0" w:color="auto"/>
              <w:right w:val="single" w:sz="4" w:space="0" w:color="auto"/>
            </w:tcBorders>
          </w:tcPr>
          <w:p w14:paraId="28B6ECF1" w14:textId="1B8979D3" w:rsidR="00EF00A8" w:rsidRPr="00F2508D" w:rsidRDefault="00F2508D" w:rsidP="004F4C41">
            <w:pPr>
              <w:jc w:val="right"/>
              <w:rPr>
                <w:rFonts w:ascii="Arial" w:hAnsi="Arial" w:cs="Arial"/>
                <w:b/>
                <w:color w:val="000000"/>
                <w:sz w:val="14"/>
                <w:szCs w:val="14"/>
              </w:rPr>
            </w:pPr>
            <w:r w:rsidRPr="00F2508D">
              <w:rPr>
                <w:rFonts w:ascii="Arial" w:hAnsi="Arial" w:cs="Arial"/>
                <w:b/>
                <w:color w:val="000000"/>
                <w:sz w:val="14"/>
                <w:szCs w:val="14"/>
              </w:rPr>
              <w:t>143.</w:t>
            </w:r>
            <w:r w:rsidR="00AF77AA">
              <w:rPr>
                <w:rFonts w:ascii="Arial" w:hAnsi="Arial" w:cs="Arial"/>
                <w:b/>
                <w:color w:val="000000"/>
                <w:sz w:val="14"/>
                <w:szCs w:val="14"/>
              </w:rPr>
              <w:t>411</w:t>
            </w:r>
          </w:p>
        </w:tc>
        <w:tc>
          <w:tcPr>
            <w:tcW w:w="1350" w:type="dxa"/>
            <w:tcBorders>
              <w:left w:val="single" w:sz="4" w:space="0" w:color="auto"/>
              <w:right w:val="single" w:sz="4" w:space="0" w:color="auto"/>
            </w:tcBorders>
          </w:tcPr>
          <w:p w14:paraId="03D2C003" w14:textId="04134D34" w:rsidR="00EF00A8" w:rsidRPr="00F2508D" w:rsidRDefault="009716E3" w:rsidP="0013214E">
            <w:pPr>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80.626</w:t>
            </w:r>
          </w:p>
        </w:tc>
      </w:tr>
      <w:tr w:rsidR="009716E3" w:rsidRPr="00640653" w14:paraId="54C6C1FD" w14:textId="30E050D4" w:rsidTr="00E02DEB">
        <w:trPr>
          <w:trHeight w:val="113"/>
        </w:trPr>
        <w:tc>
          <w:tcPr>
            <w:tcW w:w="562" w:type="dxa"/>
            <w:tcBorders>
              <w:left w:val="single" w:sz="4" w:space="0" w:color="auto"/>
            </w:tcBorders>
            <w:vAlign w:val="bottom"/>
          </w:tcPr>
          <w:p w14:paraId="375BE358" w14:textId="6223D8A0" w:rsidR="009716E3" w:rsidRPr="004F4C41" w:rsidRDefault="009716E3" w:rsidP="009716E3">
            <w:pPr>
              <w:autoSpaceDE w:val="0"/>
              <w:autoSpaceDN w:val="0"/>
              <w:adjustRightInd w:val="0"/>
              <w:ind w:left="-108"/>
              <w:jc w:val="both"/>
              <w:rPr>
                <w:rFonts w:ascii="Arial" w:hAnsi="Arial" w:cs="Arial"/>
                <w:sz w:val="14"/>
                <w:szCs w:val="14"/>
              </w:rPr>
            </w:pPr>
            <w:r w:rsidRPr="00E02DEB">
              <w:rPr>
                <w:rFonts w:asciiTheme="minorBidi" w:hAnsiTheme="minorBidi" w:cstheme="minorBidi"/>
                <w:sz w:val="14"/>
                <w:szCs w:val="14"/>
              </w:rPr>
              <w:t xml:space="preserve"> 25.1</w:t>
            </w:r>
          </w:p>
        </w:tc>
        <w:tc>
          <w:tcPr>
            <w:tcW w:w="5373" w:type="dxa"/>
            <w:tcBorders>
              <w:right w:val="single" w:sz="4" w:space="0" w:color="auto"/>
            </w:tcBorders>
            <w:vAlign w:val="bottom"/>
          </w:tcPr>
          <w:p w14:paraId="5B2D8B12" w14:textId="5F6143ED" w:rsidR="009716E3" w:rsidRPr="009716E3" w:rsidRDefault="009716E3" w:rsidP="009716E3">
            <w:pPr>
              <w:autoSpaceDE w:val="0"/>
              <w:autoSpaceDN w:val="0"/>
              <w:adjustRightInd w:val="0"/>
              <w:ind w:right="-102" w:hanging="114"/>
              <w:jc w:val="both"/>
              <w:rPr>
                <w:rFonts w:ascii="Arial" w:hAnsi="Arial" w:cs="Arial"/>
                <w:sz w:val="14"/>
                <w:szCs w:val="14"/>
              </w:rPr>
            </w:pPr>
            <w:r w:rsidRPr="00E02DEB">
              <w:rPr>
                <w:rFonts w:asciiTheme="minorBidi" w:hAnsiTheme="minorBidi" w:cstheme="minorBidi"/>
                <w:sz w:val="14"/>
                <w:szCs w:val="14"/>
              </w:rPr>
              <w:t>Grubun Kârı/Zararı (-)</w:t>
            </w:r>
          </w:p>
        </w:tc>
        <w:tc>
          <w:tcPr>
            <w:tcW w:w="900" w:type="dxa"/>
            <w:tcBorders>
              <w:left w:val="single" w:sz="4" w:space="0" w:color="auto"/>
              <w:right w:val="single" w:sz="4" w:space="0" w:color="auto"/>
            </w:tcBorders>
            <w:vAlign w:val="bottom"/>
          </w:tcPr>
          <w:p w14:paraId="7D3D2526" w14:textId="77777777" w:rsidR="009716E3" w:rsidRPr="00F2508D" w:rsidRDefault="009716E3" w:rsidP="009716E3">
            <w:pPr>
              <w:autoSpaceDE w:val="0"/>
              <w:autoSpaceDN w:val="0"/>
              <w:adjustRightInd w:val="0"/>
              <w:ind w:left="-42" w:right="-108"/>
              <w:jc w:val="center"/>
              <w:rPr>
                <w:rFonts w:ascii="Arial" w:hAnsi="Arial" w:cs="Arial"/>
                <w:sz w:val="14"/>
                <w:szCs w:val="14"/>
              </w:rPr>
            </w:pPr>
          </w:p>
        </w:tc>
        <w:tc>
          <w:tcPr>
            <w:tcW w:w="1260" w:type="dxa"/>
            <w:tcBorders>
              <w:left w:val="single" w:sz="4" w:space="0" w:color="auto"/>
              <w:right w:val="single" w:sz="4" w:space="0" w:color="auto"/>
            </w:tcBorders>
          </w:tcPr>
          <w:p w14:paraId="2DC72D6C" w14:textId="3177C7D2" w:rsidR="009716E3" w:rsidRPr="00F2508D" w:rsidRDefault="009716E3" w:rsidP="004F4C41">
            <w:pPr>
              <w:jc w:val="right"/>
              <w:rPr>
                <w:rFonts w:ascii="Arial" w:hAnsi="Arial" w:cs="Arial"/>
                <w:color w:val="000000"/>
                <w:sz w:val="14"/>
                <w:szCs w:val="14"/>
              </w:rPr>
            </w:pPr>
            <w:r>
              <w:rPr>
                <w:rFonts w:asciiTheme="minorBidi" w:hAnsiTheme="minorBidi" w:cstheme="minorBidi"/>
                <w:color w:val="000000"/>
                <w:sz w:val="14"/>
                <w:szCs w:val="14"/>
                <w:lang w:val="en-US" w:eastAsia="en-US"/>
              </w:rPr>
              <w:t>143.</w:t>
            </w:r>
            <w:r w:rsidR="00AF77AA">
              <w:rPr>
                <w:rFonts w:asciiTheme="minorBidi" w:hAnsiTheme="minorBidi" w:cstheme="minorBidi"/>
                <w:color w:val="000000"/>
                <w:sz w:val="14"/>
                <w:szCs w:val="14"/>
                <w:lang w:val="en-US" w:eastAsia="en-US"/>
              </w:rPr>
              <w:t>411</w:t>
            </w:r>
          </w:p>
        </w:tc>
        <w:tc>
          <w:tcPr>
            <w:tcW w:w="1350" w:type="dxa"/>
            <w:tcBorders>
              <w:left w:val="single" w:sz="4" w:space="0" w:color="auto"/>
              <w:right w:val="single" w:sz="4" w:space="0" w:color="auto"/>
            </w:tcBorders>
          </w:tcPr>
          <w:p w14:paraId="3B58B3C1" w14:textId="5B398C45" w:rsidR="009716E3" w:rsidRPr="00E60D96" w:rsidRDefault="009716E3" w:rsidP="009716E3">
            <w:pPr>
              <w:jc w:val="right"/>
              <w:rPr>
                <w:rFonts w:asciiTheme="minorBidi" w:hAnsiTheme="minorBidi" w:cstheme="minorBidi"/>
                <w:sz w:val="14"/>
                <w:szCs w:val="14"/>
              </w:rPr>
            </w:pPr>
            <w:r>
              <w:rPr>
                <w:rFonts w:asciiTheme="minorBidi" w:hAnsiTheme="minorBidi" w:cstheme="minorBidi"/>
                <w:sz w:val="14"/>
                <w:szCs w:val="14"/>
              </w:rPr>
              <w:t>80.626</w:t>
            </w:r>
          </w:p>
        </w:tc>
      </w:tr>
      <w:tr w:rsidR="009716E3" w:rsidRPr="00640653" w14:paraId="1AE3546C" w14:textId="77777777" w:rsidTr="00E02DEB">
        <w:trPr>
          <w:trHeight w:val="113"/>
        </w:trPr>
        <w:tc>
          <w:tcPr>
            <w:tcW w:w="562" w:type="dxa"/>
            <w:tcBorders>
              <w:left w:val="single" w:sz="4" w:space="0" w:color="auto"/>
            </w:tcBorders>
            <w:vAlign w:val="bottom"/>
          </w:tcPr>
          <w:p w14:paraId="04FDA3F1" w14:textId="143A50EA" w:rsidR="009716E3" w:rsidRPr="004F4C41" w:rsidRDefault="009716E3" w:rsidP="009716E3">
            <w:pPr>
              <w:autoSpaceDE w:val="0"/>
              <w:autoSpaceDN w:val="0"/>
              <w:adjustRightInd w:val="0"/>
              <w:ind w:left="-108"/>
              <w:jc w:val="both"/>
              <w:rPr>
                <w:rFonts w:ascii="Arial" w:hAnsi="Arial" w:cs="Arial"/>
                <w:sz w:val="14"/>
                <w:szCs w:val="14"/>
              </w:rPr>
            </w:pPr>
            <w:r w:rsidRPr="00E02DEB">
              <w:rPr>
                <w:rFonts w:asciiTheme="minorBidi" w:hAnsiTheme="minorBidi" w:cstheme="minorBidi"/>
                <w:sz w:val="14"/>
                <w:szCs w:val="14"/>
              </w:rPr>
              <w:t xml:space="preserve"> 25.2</w:t>
            </w:r>
          </w:p>
        </w:tc>
        <w:tc>
          <w:tcPr>
            <w:tcW w:w="5373" w:type="dxa"/>
            <w:tcBorders>
              <w:right w:val="single" w:sz="4" w:space="0" w:color="auto"/>
            </w:tcBorders>
            <w:vAlign w:val="bottom"/>
          </w:tcPr>
          <w:p w14:paraId="11870FBF" w14:textId="302383AB" w:rsidR="009716E3" w:rsidRPr="004F4C41" w:rsidRDefault="009716E3" w:rsidP="009716E3">
            <w:pPr>
              <w:autoSpaceDE w:val="0"/>
              <w:autoSpaceDN w:val="0"/>
              <w:adjustRightInd w:val="0"/>
              <w:ind w:right="-102" w:hanging="114"/>
              <w:jc w:val="both"/>
              <w:rPr>
                <w:rFonts w:ascii="Arial" w:hAnsi="Arial" w:cs="Arial"/>
                <w:sz w:val="14"/>
                <w:szCs w:val="14"/>
              </w:rPr>
            </w:pPr>
            <w:r w:rsidRPr="00E02DEB">
              <w:rPr>
                <w:rFonts w:asciiTheme="minorBidi" w:hAnsiTheme="minorBidi" w:cstheme="minorBidi"/>
                <w:sz w:val="14"/>
                <w:szCs w:val="14"/>
              </w:rPr>
              <w:t>Azınlık Payları Kârı/Zararı (-)</w:t>
            </w:r>
          </w:p>
        </w:tc>
        <w:tc>
          <w:tcPr>
            <w:tcW w:w="900" w:type="dxa"/>
            <w:tcBorders>
              <w:left w:val="single" w:sz="4" w:space="0" w:color="auto"/>
              <w:right w:val="single" w:sz="4" w:space="0" w:color="auto"/>
            </w:tcBorders>
            <w:vAlign w:val="bottom"/>
          </w:tcPr>
          <w:p w14:paraId="0573D8E6" w14:textId="77777777" w:rsidR="009716E3" w:rsidRPr="00F2508D" w:rsidRDefault="009716E3" w:rsidP="009716E3">
            <w:pPr>
              <w:autoSpaceDE w:val="0"/>
              <w:autoSpaceDN w:val="0"/>
              <w:adjustRightInd w:val="0"/>
              <w:ind w:left="-42" w:right="-108"/>
              <w:jc w:val="center"/>
              <w:rPr>
                <w:rFonts w:ascii="Arial" w:hAnsi="Arial" w:cs="Arial"/>
                <w:sz w:val="14"/>
                <w:szCs w:val="14"/>
              </w:rPr>
            </w:pPr>
          </w:p>
        </w:tc>
        <w:tc>
          <w:tcPr>
            <w:tcW w:w="1260" w:type="dxa"/>
            <w:tcBorders>
              <w:left w:val="single" w:sz="4" w:space="0" w:color="auto"/>
              <w:right w:val="single" w:sz="4" w:space="0" w:color="auto"/>
            </w:tcBorders>
          </w:tcPr>
          <w:p w14:paraId="4854A01C" w14:textId="5D7EF66F" w:rsidR="009716E3" w:rsidRPr="00F2508D" w:rsidRDefault="009716E3" w:rsidP="009716E3">
            <w:pPr>
              <w:jc w:val="right"/>
              <w:rPr>
                <w:rFonts w:asciiTheme="minorBidi" w:hAnsiTheme="minorBidi" w:cstheme="minorBidi"/>
                <w:sz w:val="14"/>
                <w:szCs w:val="14"/>
              </w:rPr>
            </w:pPr>
            <w:r w:rsidRPr="00E02DEB">
              <w:rPr>
                <w:rFonts w:asciiTheme="minorBidi" w:hAnsiTheme="minorBidi" w:cstheme="minorBidi"/>
                <w:b/>
                <w:bCs/>
                <w:color w:val="000000"/>
                <w:sz w:val="14"/>
                <w:szCs w:val="14"/>
                <w:lang w:val="en-US" w:eastAsia="en-US"/>
              </w:rPr>
              <w:t>-</w:t>
            </w:r>
          </w:p>
        </w:tc>
        <w:tc>
          <w:tcPr>
            <w:tcW w:w="1350" w:type="dxa"/>
            <w:tcBorders>
              <w:left w:val="single" w:sz="4" w:space="0" w:color="auto"/>
              <w:right w:val="single" w:sz="4" w:space="0" w:color="auto"/>
            </w:tcBorders>
          </w:tcPr>
          <w:p w14:paraId="718F209E" w14:textId="64859A69" w:rsidR="009716E3" w:rsidRPr="00F2508D" w:rsidRDefault="009716E3" w:rsidP="009716E3">
            <w:pPr>
              <w:jc w:val="right"/>
              <w:rPr>
                <w:rFonts w:asciiTheme="minorBidi" w:hAnsiTheme="minorBidi" w:cstheme="minorBidi"/>
                <w:sz w:val="14"/>
                <w:szCs w:val="14"/>
              </w:rPr>
            </w:pPr>
            <w:r>
              <w:rPr>
                <w:rFonts w:asciiTheme="minorBidi" w:hAnsiTheme="minorBidi" w:cstheme="minorBidi"/>
                <w:sz w:val="14"/>
                <w:szCs w:val="14"/>
              </w:rPr>
              <w:t>-</w:t>
            </w:r>
          </w:p>
        </w:tc>
      </w:tr>
      <w:tr w:rsidR="009716E3" w:rsidRPr="00640653" w14:paraId="7FB3051C" w14:textId="77777777" w:rsidTr="00EF00A8">
        <w:trPr>
          <w:trHeight w:val="113"/>
        </w:trPr>
        <w:tc>
          <w:tcPr>
            <w:tcW w:w="562" w:type="dxa"/>
            <w:tcBorders>
              <w:left w:val="single" w:sz="4" w:space="0" w:color="auto"/>
              <w:bottom w:val="single" w:sz="4" w:space="0" w:color="auto"/>
            </w:tcBorders>
            <w:vAlign w:val="bottom"/>
          </w:tcPr>
          <w:p w14:paraId="4C22B3DA" w14:textId="77777777" w:rsidR="009716E3" w:rsidRPr="00F2508D" w:rsidRDefault="009716E3" w:rsidP="009716E3">
            <w:pPr>
              <w:autoSpaceDE w:val="0"/>
              <w:autoSpaceDN w:val="0"/>
              <w:adjustRightInd w:val="0"/>
              <w:ind w:left="-108"/>
              <w:jc w:val="both"/>
              <w:rPr>
                <w:rFonts w:ascii="Arial" w:hAnsi="Arial" w:cs="Arial"/>
                <w:sz w:val="14"/>
                <w:szCs w:val="14"/>
              </w:rPr>
            </w:pPr>
          </w:p>
        </w:tc>
        <w:tc>
          <w:tcPr>
            <w:tcW w:w="5373" w:type="dxa"/>
            <w:tcBorders>
              <w:bottom w:val="single" w:sz="4" w:space="0" w:color="auto"/>
              <w:right w:val="single" w:sz="4" w:space="0" w:color="auto"/>
            </w:tcBorders>
            <w:vAlign w:val="bottom"/>
          </w:tcPr>
          <w:p w14:paraId="6A5A9CAB" w14:textId="7B4DB5F0" w:rsidR="009716E3" w:rsidRPr="00F2508D" w:rsidRDefault="009716E3" w:rsidP="009716E3">
            <w:pPr>
              <w:autoSpaceDE w:val="0"/>
              <w:autoSpaceDN w:val="0"/>
              <w:adjustRightInd w:val="0"/>
              <w:ind w:right="-102" w:hanging="114"/>
              <w:jc w:val="both"/>
              <w:rPr>
                <w:rFonts w:ascii="Arial" w:hAnsi="Arial" w:cs="Arial"/>
                <w:sz w:val="14"/>
                <w:szCs w:val="14"/>
              </w:rPr>
            </w:pPr>
            <w:r w:rsidRPr="00F2508D">
              <w:rPr>
                <w:rFonts w:ascii="Arial" w:hAnsi="Arial" w:cs="Arial"/>
                <w:sz w:val="14"/>
                <w:szCs w:val="14"/>
              </w:rPr>
              <w:t>Hisse Başına Kâr / Zarar</w:t>
            </w:r>
          </w:p>
        </w:tc>
        <w:tc>
          <w:tcPr>
            <w:tcW w:w="900" w:type="dxa"/>
            <w:tcBorders>
              <w:left w:val="single" w:sz="4" w:space="0" w:color="auto"/>
              <w:bottom w:val="single" w:sz="4" w:space="0" w:color="auto"/>
              <w:right w:val="single" w:sz="4" w:space="0" w:color="auto"/>
            </w:tcBorders>
            <w:vAlign w:val="bottom"/>
          </w:tcPr>
          <w:p w14:paraId="31392A3B" w14:textId="77777777" w:rsidR="009716E3" w:rsidRPr="00F2508D" w:rsidRDefault="009716E3" w:rsidP="009716E3">
            <w:pPr>
              <w:autoSpaceDE w:val="0"/>
              <w:autoSpaceDN w:val="0"/>
              <w:adjustRightInd w:val="0"/>
              <w:ind w:left="-42" w:right="-108"/>
              <w:jc w:val="center"/>
              <w:rPr>
                <w:rFonts w:ascii="Arial" w:hAnsi="Arial" w:cs="Arial"/>
                <w:sz w:val="14"/>
                <w:szCs w:val="14"/>
              </w:rPr>
            </w:pPr>
          </w:p>
        </w:tc>
        <w:tc>
          <w:tcPr>
            <w:tcW w:w="1260" w:type="dxa"/>
            <w:tcBorders>
              <w:left w:val="single" w:sz="4" w:space="0" w:color="auto"/>
              <w:bottom w:val="single" w:sz="4" w:space="0" w:color="auto"/>
              <w:right w:val="single" w:sz="4" w:space="0" w:color="auto"/>
            </w:tcBorders>
            <w:vAlign w:val="bottom"/>
          </w:tcPr>
          <w:p w14:paraId="7915F8AA" w14:textId="602107BC" w:rsidR="009716E3" w:rsidRPr="00F2508D" w:rsidRDefault="009716E3" w:rsidP="004F4C41">
            <w:pPr>
              <w:jc w:val="right"/>
              <w:rPr>
                <w:rFonts w:asciiTheme="minorBidi" w:hAnsiTheme="minorBidi" w:cstheme="minorBidi"/>
                <w:sz w:val="14"/>
                <w:szCs w:val="14"/>
              </w:rPr>
            </w:pPr>
            <w:r w:rsidRPr="00F2508D">
              <w:rPr>
                <w:rFonts w:asciiTheme="minorBidi" w:hAnsiTheme="minorBidi" w:cstheme="minorBidi"/>
                <w:sz w:val="14"/>
                <w:szCs w:val="14"/>
              </w:rPr>
              <w:t>0,001</w:t>
            </w:r>
            <w:r w:rsidR="00AF77AA">
              <w:rPr>
                <w:rFonts w:asciiTheme="minorBidi" w:hAnsiTheme="minorBidi" w:cstheme="minorBidi"/>
                <w:sz w:val="14"/>
                <w:szCs w:val="14"/>
              </w:rPr>
              <w:t>40</w:t>
            </w:r>
          </w:p>
        </w:tc>
        <w:tc>
          <w:tcPr>
            <w:tcW w:w="1350" w:type="dxa"/>
            <w:tcBorders>
              <w:left w:val="single" w:sz="4" w:space="0" w:color="auto"/>
              <w:bottom w:val="single" w:sz="4" w:space="0" w:color="auto"/>
              <w:right w:val="single" w:sz="4" w:space="0" w:color="auto"/>
            </w:tcBorders>
          </w:tcPr>
          <w:p w14:paraId="5AF18CCA" w14:textId="79F748DD" w:rsidR="009716E3" w:rsidRPr="00F2508D" w:rsidRDefault="009716E3" w:rsidP="009716E3">
            <w:pPr>
              <w:jc w:val="right"/>
              <w:rPr>
                <w:rFonts w:asciiTheme="minorBidi" w:hAnsiTheme="minorBidi" w:cstheme="minorBidi"/>
                <w:sz w:val="14"/>
                <w:szCs w:val="14"/>
              </w:rPr>
            </w:pPr>
            <w:r w:rsidRPr="00F2508D">
              <w:rPr>
                <w:rFonts w:asciiTheme="minorBidi" w:hAnsiTheme="minorBidi" w:cstheme="minorBidi"/>
                <w:sz w:val="14"/>
                <w:szCs w:val="14"/>
              </w:rPr>
              <w:t>0,00078</w:t>
            </w:r>
          </w:p>
        </w:tc>
      </w:tr>
      <w:bookmarkEnd w:id="7"/>
    </w:tbl>
    <w:p w14:paraId="53EF4740" w14:textId="0A0C7D5F" w:rsidR="00523669" w:rsidRPr="00BA0390" w:rsidRDefault="00523669" w:rsidP="00BA0390">
      <w:pPr>
        <w:autoSpaceDE w:val="0"/>
        <w:autoSpaceDN w:val="0"/>
        <w:adjustRightInd w:val="0"/>
        <w:jc w:val="both"/>
        <w:rPr>
          <w:rFonts w:ascii="Arial" w:hAnsi="Arial" w:cs="Arial"/>
          <w:sz w:val="12"/>
          <w:szCs w:val="12"/>
          <w:lang w:eastAsia="en-GB"/>
        </w:rPr>
      </w:pPr>
    </w:p>
    <w:p w14:paraId="7A2777C9" w14:textId="77777777" w:rsidR="00EF00A8" w:rsidRDefault="00EF00A8" w:rsidP="00044906">
      <w:pPr>
        <w:jc w:val="center"/>
        <w:rPr>
          <w:rFonts w:ascii="Arial" w:hAnsi="Arial" w:cs="Arial"/>
          <w:sz w:val="16"/>
          <w:szCs w:val="16"/>
        </w:rPr>
      </w:pPr>
    </w:p>
    <w:p w14:paraId="2BFD046D" w14:textId="108C8719" w:rsidR="0071626B" w:rsidRPr="00640653" w:rsidRDefault="0071626B" w:rsidP="00044906">
      <w:pPr>
        <w:jc w:val="center"/>
        <w:rPr>
          <w:rFonts w:ascii="Arial" w:hAnsi="Arial" w:cs="Arial"/>
          <w:sz w:val="16"/>
          <w:szCs w:val="16"/>
        </w:rPr>
      </w:pPr>
      <w:r w:rsidRPr="00640653">
        <w:rPr>
          <w:rFonts w:ascii="Arial" w:hAnsi="Arial" w:cs="Arial"/>
          <w:sz w:val="16"/>
          <w:szCs w:val="16"/>
        </w:rPr>
        <w:t>İlişikteki açıklama ve dipnotlar bu finansal tabloların tamamlayıcı bir parçasıdır.</w:t>
      </w:r>
    </w:p>
    <w:p w14:paraId="27B7AF13" w14:textId="77777777" w:rsidR="00217757" w:rsidRDefault="00217757" w:rsidP="00217757">
      <w:pPr>
        <w:jc w:val="center"/>
        <w:rPr>
          <w:rFonts w:ascii="Arial" w:hAnsi="Arial" w:cs="Arial"/>
          <w:sz w:val="16"/>
          <w:szCs w:val="16"/>
        </w:rPr>
      </w:pPr>
    </w:p>
    <w:p w14:paraId="7A99B808" w14:textId="7868FEC2" w:rsidR="00474278" w:rsidRDefault="00474278" w:rsidP="00474278">
      <w:pPr>
        <w:tabs>
          <w:tab w:val="left" w:pos="2748"/>
        </w:tabs>
        <w:rPr>
          <w:rFonts w:ascii="Arial" w:hAnsi="Arial" w:cs="Arial"/>
          <w:sz w:val="16"/>
          <w:szCs w:val="16"/>
        </w:rPr>
      </w:pPr>
      <w:r>
        <w:rPr>
          <w:rFonts w:ascii="Arial" w:hAnsi="Arial" w:cs="Arial"/>
          <w:sz w:val="16"/>
          <w:szCs w:val="16"/>
        </w:rPr>
        <w:tab/>
      </w:r>
    </w:p>
    <w:p w14:paraId="249F85B1" w14:textId="5B376D4D" w:rsidR="00474278" w:rsidRPr="00474278" w:rsidRDefault="00474278" w:rsidP="00474278">
      <w:pPr>
        <w:tabs>
          <w:tab w:val="left" w:pos="2748"/>
        </w:tabs>
        <w:rPr>
          <w:rFonts w:ascii="Arial" w:hAnsi="Arial" w:cs="Arial"/>
          <w:sz w:val="16"/>
          <w:szCs w:val="16"/>
        </w:rPr>
        <w:sectPr w:rsidR="00474278" w:rsidRPr="00474278" w:rsidSect="00F42170">
          <w:headerReference w:type="default" r:id="rId42"/>
          <w:footerReference w:type="default" r:id="rId43"/>
          <w:pgSz w:w="11907" w:h="16840" w:code="9"/>
          <w:pgMar w:top="1418" w:right="1418" w:bottom="851" w:left="1418" w:header="720" w:footer="720" w:gutter="0"/>
          <w:cols w:space="720"/>
          <w:noEndnote/>
        </w:sectPr>
      </w:pPr>
      <w:r>
        <w:rPr>
          <w:rFonts w:ascii="Arial" w:hAnsi="Arial" w:cs="Arial"/>
          <w:sz w:val="16"/>
          <w:szCs w:val="16"/>
        </w:rPr>
        <w:tab/>
      </w:r>
    </w:p>
    <w:tbl>
      <w:tblPr>
        <w:tblW w:w="9366" w:type="dxa"/>
        <w:tblLayout w:type="fixed"/>
        <w:tblCellMar>
          <w:left w:w="70" w:type="dxa"/>
          <w:right w:w="70" w:type="dxa"/>
        </w:tblCellMar>
        <w:tblLook w:val="0000" w:firstRow="0" w:lastRow="0" w:firstColumn="0" w:lastColumn="0" w:noHBand="0" w:noVBand="0"/>
      </w:tblPr>
      <w:tblGrid>
        <w:gridCol w:w="510"/>
        <w:gridCol w:w="5864"/>
        <w:gridCol w:w="1496"/>
        <w:gridCol w:w="1496"/>
      </w:tblGrid>
      <w:tr w:rsidR="0028799D" w:rsidRPr="008D712F" w14:paraId="3E3700DD" w14:textId="77777777" w:rsidTr="00633C70">
        <w:trPr>
          <w:trHeight w:val="113"/>
        </w:trPr>
        <w:tc>
          <w:tcPr>
            <w:tcW w:w="6374" w:type="dxa"/>
            <w:gridSpan w:val="2"/>
            <w:vMerge w:val="restart"/>
            <w:tcBorders>
              <w:top w:val="single" w:sz="4" w:space="0" w:color="auto"/>
              <w:left w:val="single" w:sz="4" w:space="0" w:color="auto"/>
              <w:right w:val="single" w:sz="4" w:space="0" w:color="auto"/>
            </w:tcBorders>
            <w:shd w:val="clear" w:color="auto" w:fill="auto"/>
            <w:noWrap/>
            <w:vAlign w:val="center"/>
          </w:tcPr>
          <w:p w14:paraId="16D8A4B4" w14:textId="77777777" w:rsidR="0028799D" w:rsidRPr="00A612D4" w:rsidRDefault="0028799D" w:rsidP="0028799D">
            <w:pPr>
              <w:jc w:val="both"/>
              <w:rPr>
                <w:rFonts w:ascii="Arial" w:hAnsi="Arial" w:cs="Arial"/>
                <w:b/>
                <w:bCs/>
                <w:sz w:val="14"/>
                <w:szCs w:val="14"/>
              </w:rPr>
            </w:pPr>
            <w:bookmarkStart w:id="8" w:name="_Hlk96964269"/>
          </w:p>
          <w:p w14:paraId="10335939" w14:textId="77777777" w:rsidR="0028799D" w:rsidRPr="00A612D4" w:rsidRDefault="0028799D" w:rsidP="0028799D">
            <w:pPr>
              <w:jc w:val="both"/>
              <w:rPr>
                <w:rFonts w:ascii="Arial" w:hAnsi="Arial" w:cs="Arial"/>
                <w:b/>
                <w:bCs/>
                <w:sz w:val="14"/>
                <w:szCs w:val="14"/>
              </w:rPr>
            </w:pPr>
          </w:p>
          <w:p w14:paraId="1CF28C4B" w14:textId="77777777" w:rsidR="0028799D" w:rsidRPr="008D712F" w:rsidRDefault="0028799D" w:rsidP="0028799D">
            <w:pPr>
              <w:jc w:val="both"/>
              <w:rPr>
                <w:rFonts w:ascii="Arial" w:hAnsi="Arial" w:cs="Arial"/>
                <w:sz w:val="14"/>
                <w:szCs w:val="14"/>
              </w:rPr>
            </w:pPr>
            <w:r w:rsidRPr="008D712F">
              <w:rPr>
                <w:rFonts w:ascii="Arial" w:hAnsi="Arial" w:cs="Arial"/>
                <w:b/>
                <w:bCs/>
                <w:sz w:val="14"/>
                <w:szCs w:val="14"/>
              </w:rPr>
              <w:t>KAR VEYA ZARAR VE DİĞER KAPSAMLI GELİR TABLOSU</w:t>
            </w:r>
          </w:p>
        </w:tc>
        <w:tc>
          <w:tcPr>
            <w:tcW w:w="14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CCFA5" w14:textId="77777777" w:rsidR="0028799D" w:rsidRPr="008D712F" w:rsidRDefault="0028799D" w:rsidP="0028799D">
            <w:pPr>
              <w:ind w:left="-70" w:right="3"/>
              <w:jc w:val="center"/>
              <w:rPr>
                <w:rFonts w:ascii="Arial" w:hAnsi="Arial" w:cs="Arial"/>
                <w:b/>
                <w:sz w:val="14"/>
                <w:szCs w:val="14"/>
              </w:rPr>
            </w:pPr>
            <w:r w:rsidRPr="008D712F">
              <w:rPr>
                <w:rFonts w:ascii="Arial" w:hAnsi="Arial" w:cs="Arial"/>
                <w:b/>
                <w:sz w:val="14"/>
                <w:szCs w:val="14"/>
              </w:rPr>
              <w:t>BİN TÜRK LİRASI</w:t>
            </w:r>
          </w:p>
        </w:tc>
        <w:tc>
          <w:tcPr>
            <w:tcW w:w="1496" w:type="dxa"/>
            <w:tcBorders>
              <w:top w:val="single" w:sz="4" w:space="0" w:color="auto"/>
              <w:left w:val="single" w:sz="4" w:space="0" w:color="auto"/>
              <w:bottom w:val="single" w:sz="4" w:space="0" w:color="auto"/>
              <w:right w:val="single" w:sz="4" w:space="0" w:color="auto"/>
            </w:tcBorders>
            <w:vAlign w:val="center"/>
          </w:tcPr>
          <w:p w14:paraId="40B6C1D6" w14:textId="77777777" w:rsidR="0028799D" w:rsidRPr="008D712F" w:rsidRDefault="0028799D" w:rsidP="0028799D">
            <w:pPr>
              <w:ind w:left="-70" w:right="3"/>
              <w:jc w:val="center"/>
              <w:rPr>
                <w:rFonts w:ascii="Arial" w:hAnsi="Arial" w:cs="Arial"/>
                <w:b/>
                <w:sz w:val="14"/>
                <w:szCs w:val="14"/>
              </w:rPr>
            </w:pPr>
            <w:r w:rsidRPr="008D712F">
              <w:rPr>
                <w:rFonts w:ascii="Arial" w:hAnsi="Arial" w:cs="Arial"/>
                <w:b/>
                <w:sz w:val="14"/>
                <w:szCs w:val="14"/>
              </w:rPr>
              <w:t>BİN TÜRK LİRASI</w:t>
            </w:r>
          </w:p>
        </w:tc>
      </w:tr>
      <w:tr w:rsidR="0028799D" w:rsidRPr="008D712F" w14:paraId="37516CF5" w14:textId="77777777" w:rsidTr="00C82D4A">
        <w:trPr>
          <w:trHeight w:val="113"/>
        </w:trPr>
        <w:tc>
          <w:tcPr>
            <w:tcW w:w="6374" w:type="dxa"/>
            <w:gridSpan w:val="2"/>
            <w:vMerge/>
            <w:tcBorders>
              <w:left w:val="single" w:sz="4" w:space="0" w:color="auto"/>
              <w:bottom w:val="single" w:sz="4" w:space="0" w:color="auto"/>
              <w:right w:val="single" w:sz="4" w:space="0" w:color="auto"/>
            </w:tcBorders>
            <w:shd w:val="clear" w:color="auto" w:fill="auto"/>
            <w:noWrap/>
            <w:vAlign w:val="bottom"/>
          </w:tcPr>
          <w:p w14:paraId="5F28FB1F" w14:textId="77777777" w:rsidR="0028799D" w:rsidRPr="008D712F" w:rsidRDefault="0028799D" w:rsidP="0028799D">
            <w:pPr>
              <w:jc w:val="both"/>
              <w:rPr>
                <w:rFonts w:ascii="Arial" w:hAnsi="Arial" w:cs="Arial"/>
                <w:b/>
                <w:bCs/>
                <w:sz w:val="14"/>
                <w:szCs w:val="14"/>
              </w:rPr>
            </w:pPr>
          </w:p>
        </w:tc>
        <w:tc>
          <w:tcPr>
            <w:tcW w:w="14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6B020" w14:textId="77777777" w:rsidR="0028799D" w:rsidRPr="008D712F" w:rsidRDefault="0028799D" w:rsidP="0028799D">
            <w:pPr>
              <w:ind w:left="-70" w:right="3"/>
              <w:jc w:val="center"/>
              <w:rPr>
                <w:rFonts w:ascii="Arial" w:hAnsi="Arial" w:cs="Arial"/>
                <w:b/>
                <w:sz w:val="14"/>
                <w:szCs w:val="14"/>
              </w:rPr>
            </w:pPr>
            <w:r w:rsidRPr="008D712F">
              <w:rPr>
                <w:rFonts w:ascii="Arial" w:hAnsi="Arial" w:cs="Arial"/>
                <w:b/>
                <w:sz w:val="14"/>
                <w:szCs w:val="14"/>
              </w:rPr>
              <w:t>CARİ DÖNEM</w:t>
            </w:r>
          </w:p>
          <w:p w14:paraId="470F89A0" w14:textId="6D58D6B0" w:rsidR="0028799D" w:rsidRPr="008D712F" w:rsidRDefault="00A10E87" w:rsidP="0028799D">
            <w:pPr>
              <w:ind w:left="-70" w:right="3"/>
              <w:jc w:val="center"/>
              <w:rPr>
                <w:rFonts w:ascii="Arial" w:hAnsi="Arial" w:cs="Arial"/>
                <w:b/>
                <w:sz w:val="14"/>
                <w:szCs w:val="14"/>
              </w:rPr>
            </w:pPr>
            <w:r w:rsidRPr="008D712F">
              <w:rPr>
                <w:rFonts w:ascii="Arial" w:hAnsi="Arial" w:cs="Arial"/>
                <w:b/>
                <w:sz w:val="14"/>
                <w:szCs w:val="14"/>
              </w:rPr>
              <w:t>(01/01/2021</w:t>
            </w:r>
            <w:r w:rsidR="0028799D" w:rsidRPr="008D712F">
              <w:rPr>
                <w:rFonts w:ascii="Arial" w:hAnsi="Arial" w:cs="Arial"/>
                <w:b/>
                <w:sz w:val="14"/>
                <w:szCs w:val="14"/>
              </w:rPr>
              <w:t>-</w:t>
            </w:r>
          </w:p>
          <w:p w14:paraId="3A1F9C56" w14:textId="13BDB3C5" w:rsidR="0028799D" w:rsidRPr="008D712F" w:rsidRDefault="00BA0390" w:rsidP="0028799D">
            <w:pPr>
              <w:ind w:left="-70" w:right="3"/>
              <w:jc w:val="center"/>
              <w:rPr>
                <w:rFonts w:ascii="Arial" w:hAnsi="Arial" w:cs="Arial"/>
                <w:b/>
                <w:sz w:val="14"/>
                <w:szCs w:val="14"/>
              </w:rPr>
            </w:pPr>
            <w:r w:rsidRPr="008D712F">
              <w:rPr>
                <w:rFonts w:ascii="Arial" w:hAnsi="Arial" w:cs="Arial"/>
                <w:b/>
                <w:sz w:val="14"/>
                <w:szCs w:val="14"/>
              </w:rPr>
              <w:t>3</w:t>
            </w:r>
            <w:r w:rsidR="0037781A" w:rsidRPr="008D712F">
              <w:rPr>
                <w:rFonts w:ascii="Arial" w:hAnsi="Arial" w:cs="Arial"/>
                <w:b/>
                <w:sz w:val="14"/>
                <w:szCs w:val="14"/>
              </w:rPr>
              <w:t>1/12</w:t>
            </w:r>
            <w:r w:rsidR="00A10E87" w:rsidRPr="008D712F">
              <w:rPr>
                <w:rFonts w:ascii="Arial" w:hAnsi="Arial" w:cs="Arial"/>
                <w:b/>
                <w:sz w:val="14"/>
                <w:szCs w:val="14"/>
              </w:rPr>
              <w:t>/2021</w:t>
            </w:r>
            <w:r w:rsidR="0028799D" w:rsidRPr="008D712F">
              <w:rPr>
                <w:rFonts w:ascii="Arial" w:hAnsi="Arial" w:cs="Arial"/>
                <w:b/>
                <w:sz w:val="14"/>
                <w:szCs w:val="14"/>
              </w:rPr>
              <w:t>)</w:t>
            </w:r>
          </w:p>
        </w:tc>
        <w:tc>
          <w:tcPr>
            <w:tcW w:w="1496" w:type="dxa"/>
            <w:tcBorders>
              <w:top w:val="single" w:sz="4" w:space="0" w:color="auto"/>
              <w:left w:val="single" w:sz="4" w:space="0" w:color="auto"/>
              <w:bottom w:val="single" w:sz="4" w:space="0" w:color="auto"/>
              <w:right w:val="single" w:sz="4" w:space="0" w:color="auto"/>
            </w:tcBorders>
            <w:vAlign w:val="center"/>
          </w:tcPr>
          <w:p w14:paraId="69BD6795" w14:textId="77777777" w:rsidR="0028799D" w:rsidRPr="008D712F" w:rsidRDefault="00CF26FB" w:rsidP="0028799D">
            <w:pPr>
              <w:ind w:left="-70" w:right="3"/>
              <w:jc w:val="center"/>
              <w:rPr>
                <w:rFonts w:ascii="Arial" w:hAnsi="Arial" w:cs="Arial"/>
                <w:b/>
                <w:sz w:val="14"/>
                <w:szCs w:val="14"/>
              </w:rPr>
            </w:pPr>
            <w:r w:rsidRPr="008D712F">
              <w:rPr>
                <w:rFonts w:ascii="Arial" w:hAnsi="Arial" w:cs="Arial"/>
                <w:b/>
                <w:sz w:val="14"/>
                <w:szCs w:val="14"/>
              </w:rPr>
              <w:t>ÖNCEK</w:t>
            </w:r>
            <w:r w:rsidR="0028799D" w:rsidRPr="008D712F">
              <w:rPr>
                <w:rFonts w:ascii="Arial" w:hAnsi="Arial" w:cs="Arial"/>
                <w:b/>
                <w:sz w:val="14"/>
                <w:szCs w:val="14"/>
              </w:rPr>
              <w:t>İ DÖNEM</w:t>
            </w:r>
          </w:p>
          <w:p w14:paraId="223B9EE4" w14:textId="2902638A" w:rsidR="0028799D" w:rsidRPr="008D712F" w:rsidRDefault="00A10E87" w:rsidP="0028799D">
            <w:pPr>
              <w:ind w:left="-70" w:right="3"/>
              <w:jc w:val="center"/>
              <w:rPr>
                <w:rFonts w:ascii="Arial" w:hAnsi="Arial" w:cs="Arial"/>
                <w:b/>
                <w:sz w:val="14"/>
                <w:szCs w:val="14"/>
              </w:rPr>
            </w:pPr>
            <w:r w:rsidRPr="008D712F">
              <w:rPr>
                <w:rFonts w:ascii="Arial" w:hAnsi="Arial" w:cs="Arial"/>
                <w:b/>
                <w:sz w:val="14"/>
                <w:szCs w:val="14"/>
              </w:rPr>
              <w:t>(01/01/2020</w:t>
            </w:r>
            <w:r w:rsidR="0028799D" w:rsidRPr="008D712F">
              <w:rPr>
                <w:rFonts w:ascii="Arial" w:hAnsi="Arial" w:cs="Arial"/>
                <w:b/>
                <w:sz w:val="14"/>
                <w:szCs w:val="14"/>
              </w:rPr>
              <w:t>-</w:t>
            </w:r>
          </w:p>
          <w:p w14:paraId="644B498C" w14:textId="588B76D4" w:rsidR="0028799D" w:rsidRPr="008D712F" w:rsidRDefault="0037781A" w:rsidP="0028799D">
            <w:pPr>
              <w:ind w:left="-70" w:right="3"/>
              <w:jc w:val="center"/>
              <w:rPr>
                <w:rFonts w:ascii="Arial" w:hAnsi="Arial" w:cs="Arial"/>
                <w:b/>
                <w:sz w:val="14"/>
                <w:szCs w:val="14"/>
              </w:rPr>
            </w:pPr>
            <w:r w:rsidRPr="008D712F">
              <w:rPr>
                <w:rFonts w:ascii="Arial" w:hAnsi="Arial" w:cs="Arial"/>
                <w:b/>
                <w:sz w:val="14"/>
                <w:szCs w:val="14"/>
              </w:rPr>
              <w:t>31/12</w:t>
            </w:r>
            <w:r w:rsidR="00A10E87" w:rsidRPr="008D712F">
              <w:rPr>
                <w:rFonts w:ascii="Arial" w:hAnsi="Arial" w:cs="Arial"/>
                <w:b/>
                <w:sz w:val="14"/>
                <w:szCs w:val="14"/>
              </w:rPr>
              <w:t>/2020</w:t>
            </w:r>
            <w:r w:rsidR="0028799D" w:rsidRPr="008D712F">
              <w:rPr>
                <w:rFonts w:ascii="Arial" w:hAnsi="Arial" w:cs="Arial"/>
                <w:b/>
                <w:sz w:val="14"/>
                <w:szCs w:val="14"/>
              </w:rPr>
              <w:t>)</w:t>
            </w:r>
          </w:p>
        </w:tc>
      </w:tr>
      <w:tr w:rsidR="00FF2FB3" w:rsidRPr="008D712F" w14:paraId="555B6930" w14:textId="77777777" w:rsidTr="00C82D4A">
        <w:trPr>
          <w:trHeight w:val="113"/>
        </w:trPr>
        <w:tc>
          <w:tcPr>
            <w:tcW w:w="510" w:type="dxa"/>
            <w:tcBorders>
              <w:top w:val="single" w:sz="4" w:space="0" w:color="auto"/>
              <w:left w:val="single" w:sz="4" w:space="0" w:color="auto"/>
            </w:tcBorders>
            <w:shd w:val="clear" w:color="auto" w:fill="auto"/>
            <w:noWrap/>
          </w:tcPr>
          <w:p w14:paraId="67C08C4F"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I.</w:t>
            </w:r>
          </w:p>
        </w:tc>
        <w:tc>
          <w:tcPr>
            <w:tcW w:w="5864" w:type="dxa"/>
            <w:tcBorders>
              <w:top w:val="single" w:sz="4" w:space="0" w:color="auto"/>
              <w:right w:val="single" w:sz="4" w:space="0" w:color="auto"/>
            </w:tcBorders>
            <w:shd w:val="clear" w:color="auto" w:fill="auto"/>
            <w:vAlign w:val="bottom"/>
          </w:tcPr>
          <w:p w14:paraId="60D3AF9A"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DÖNEM KARI/ZARARI</w:t>
            </w:r>
          </w:p>
        </w:tc>
        <w:tc>
          <w:tcPr>
            <w:tcW w:w="1496" w:type="dxa"/>
            <w:tcBorders>
              <w:top w:val="nil"/>
              <w:left w:val="nil"/>
              <w:bottom w:val="nil"/>
              <w:right w:val="single" w:sz="4" w:space="0" w:color="auto"/>
            </w:tcBorders>
            <w:shd w:val="clear" w:color="auto" w:fill="auto"/>
            <w:vAlign w:val="bottom"/>
          </w:tcPr>
          <w:p w14:paraId="34049F48" w14:textId="49C709C2" w:rsidR="00FF2FB3" w:rsidRPr="008D712F" w:rsidRDefault="008D712F" w:rsidP="004F4C41">
            <w:pPr>
              <w:jc w:val="right"/>
              <w:rPr>
                <w:rFonts w:ascii="Arial" w:hAnsi="Arial" w:cs="Arial"/>
                <w:b/>
                <w:sz w:val="14"/>
                <w:szCs w:val="14"/>
              </w:rPr>
            </w:pPr>
            <w:r w:rsidRPr="008D712F">
              <w:rPr>
                <w:rFonts w:asciiTheme="minorBidi" w:hAnsiTheme="minorBidi" w:cstheme="minorBidi"/>
                <w:b/>
                <w:bCs/>
                <w:sz w:val="14"/>
                <w:szCs w:val="14"/>
              </w:rPr>
              <w:t>143.</w:t>
            </w:r>
            <w:r w:rsidR="00823DD6">
              <w:rPr>
                <w:rFonts w:asciiTheme="minorBidi" w:hAnsiTheme="minorBidi" w:cstheme="minorBidi"/>
                <w:b/>
                <w:bCs/>
                <w:sz w:val="14"/>
                <w:szCs w:val="14"/>
              </w:rPr>
              <w:t>411</w:t>
            </w:r>
          </w:p>
        </w:tc>
        <w:tc>
          <w:tcPr>
            <w:tcW w:w="1496" w:type="dxa"/>
            <w:tcBorders>
              <w:top w:val="nil"/>
              <w:left w:val="nil"/>
              <w:bottom w:val="nil"/>
              <w:right w:val="single" w:sz="4" w:space="0" w:color="auto"/>
            </w:tcBorders>
            <w:vAlign w:val="bottom"/>
          </w:tcPr>
          <w:p w14:paraId="305F5C0F" w14:textId="73CE3762" w:rsidR="00FF2FB3" w:rsidRPr="008D712F" w:rsidRDefault="00207FC9">
            <w:pPr>
              <w:jc w:val="right"/>
              <w:rPr>
                <w:rFonts w:ascii="Arial" w:hAnsi="Arial" w:cs="Arial"/>
                <w:b/>
                <w:bCs/>
                <w:color w:val="000000"/>
                <w:sz w:val="14"/>
                <w:szCs w:val="14"/>
              </w:rPr>
            </w:pPr>
            <w:r w:rsidRPr="008D712F">
              <w:rPr>
                <w:rFonts w:asciiTheme="minorBidi" w:hAnsiTheme="minorBidi" w:cstheme="minorBidi"/>
                <w:b/>
                <w:bCs/>
                <w:sz w:val="14"/>
                <w:szCs w:val="14"/>
              </w:rPr>
              <w:t>80.</w:t>
            </w:r>
            <w:r w:rsidR="00823DD6">
              <w:rPr>
                <w:rFonts w:asciiTheme="minorBidi" w:hAnsiTheme="minorBidi" w:cstheme="minorBidi"/>
                <w:b/>
                <w:bCs/>
                <w:sz w:val="14"/>
                <w:szCs w:val="14"/>
              </w:rPr>
              <w:t>626</w:t>
            </w:r>
          </w:p>
        </w:tc>
      </w:tr>
      <w:tr w:rsidR="00FF2FB3" w:rsidRPr="008D712F" w14:paraId="6D78B099" w14:textId="77777777" w:rsidTr="00D313E0">
        <w:trPr>
          <w:trHeight w:val="113"/>
        </w:trPr>
        <w:tc>
          <w:tcPr>
            <w:tcW w:w="510" w:type="dxa"/>
            <w:tcBorders>
              <w:left w:val="single" w:sz="4" w:space="0" w:color="auto"/>
            </w:tcBorders>
            <w:shd w:val="clear" w:color="auto" w:fill="auto"/>
            <w:noWrap/>
          </w:tcPr>
          <w:p w14:paraId="2EDF4A0E"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II.</w:t>
            </w:r>
          </w:p>
        </w:tc>
        <w:tc>
          <w:tcPr>
            <w:tcW w:w="5864" w:type="dxa"/>
            <w:tcBorders>
              <w:right w:val="single" w:sz="4" w:space="0" w:color="auto"/>
            </w:tcBorders>
            <w:shd w:val="clear" w:color="auto" w:fill="auto"/>
            <w:vAlign w:val="bottom"/>
          </w:tcPr>
          <w:p w14:paraId="4728B8FA"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DİĞER KAPSAMLI GELİRLER</w:t>
            </w:r>
          </w:p>
        </w:tc>
        <w:tc>
          <w:tcPr>
            <w:tcW w:w="1496" w:type="dxa"/>
            <w:tcBorders>
              <w:top w:val="nil"/>
              <w:left w:val="nil"/>
              <w:bottom w:val="nil"/>
              <w:right w:val="single" w:sz="4" w:space="0" w:color="auto"/>
            </w:tcBorders>
            <w:shd w:val="clear" w:color="auto" w:fill="auto"/>
            <w:vAlign w:val="bottom"/>
          </w:tcPr>
          <w:p w14:paraId="004D2A03" w14:textId="668C8872" w:rsidR="00FF2FB3" w:rsidRPr="008D712F" w:rsidRDefault="00994111" w:rsidP="00FF2FB3">
            <w:pPr>
              <w:jc w:val="right"/>
              <w:rPr>
                <w:rFonts w:ascii="Arial" w:hAnsi="Arial" w:cs="Arial"/>
                <w:b/>
                <w:sz w:val="14"/>
                <w:szCs w:val="14"/>
              </w:rPr>
            </w:pPr>
            <w:r>
              <w:rPr>
                <w:rFonts w:asciiTheme="minorBidi" w:hAnsiTheme="minorBidi" w:cstheme="minorBidi"/>
                <w:b/>
                <w:sz w:val="14"/>
                <w:szCs w:val="14"/>
              </w:rPr>
              <w:t>36.701</w:t>
            </w:r>
          </w:p>
        </w:tc>
        <w:tc>
          <w:tcPr>
            <w:tcW w:w="1496" w:type="dxa"/>
            <w:tcBorders>
              <w:top w:val="nil"/>
              <w:left w:val="nil"/>
              <w:bottom w:val="nil"/>
              <w:right w:val="single" w:sz="4" w:space="0" w:color="auto"/>
            </w:tcBorders>
            <w:vAlign w:val="bottom"/>
          </w:tcPr>
          <w:p w14:paraId="2B516ABD" w14:textId="6F169A69" w:rsidR="00FF2FB3" w:rsidRPr="008D712F" w:rsidRDefault="00207FC9" w:rsidP="00FF2FB3">
            <w:pPr>
              <w:jc w:val="right"/>
              <w:rPr>
                <w:rFonts w:ascii="Arial" w:hAnsi="Arial" w:cs="Arial"/>
                <w:b/>
                <w:bCs/>
                <w:color w:val="000000"/>
                <w:sz w:val="14"/>
                <w:szCs w:val="14"/>
              </w:rPr>
            </w:pPr>
            <w:r w:rsidRPr="008D712F">
              <w:rPr>
                <w:rFonts w:asciiTheme="minorBidi" w:hAnsiTheme="minorBidi" w:cstheme="minorBidi"/>
                <w:b/>
                <w:sz w:val="14"/>
                <w:szCs w:val="14"/>
              </w:rPr>
              <w:t>(2.239)</w:t>
            </w:r>
          </w:p>
        </w:tc>
      </w:tr>
      <w:tr w:rsidR="00FF2FB3" w:rsidRPr="008D712F" w14:paraId="5BA4FA23" w14:textId="77777777" w:rsidTr="00D313E0">
        <w:trPr>
          <w:trHeight w:val="113"/>
        </w:trPr>
        <w:tc>
          <w:tcPr>
            <w:tcW w:w="510" w:type="dxa"/>
            <w:tcBorders>
              <w:left w:val="single" w:sz="4" w:space="0" w:color="auto"/>
            </w:tcBorders>
            <w:shd w:val="clear" w:color="auto" w:fill="auto"/>
            <w:noWrap/>
          </w:tcPr>
          <w:p w14:paraId="4A1BC0F0" w14:textId="77777777" w:rsidR="00FF2FB3" w:rsidRPr="008D712F" w:rsidRDefault="00FF2FB3" w:rsidP="00FF2FB3">
            <w:pPr>
              <w:rPr>
                <w:rFonts w:ascii="Arial" w:hAnsi="Arial" w:cs="Arial"/>
                <w:b/>
                <w:bCs/>
                <w:sz w:val="14"/>
                <w:szCs w:val="14"/>
              </w:rPr>
            </w:pPr>
            <w:r w:rsidRPr="008D712F">
              <w:rPr>
                <w:rFonts w:ascii="Arial" w:hAnsi="Arial" w:cs="Arial"/>
                <w:b/>
                <w:sz w:val="14"/>
                <w:szCs w:val="14"/>
              </w:rPr>
              <w:t>2.1</w:t>
            </w:r>
          </w:p>
        </w:tc>
        <w:tc>
          <w:tcPr>
            <w:tcW w:w="5864" w:type="dxa"/>
            <w:tcBorders>
              <w:right w:val="single" w:sz="4" w:space="0" w:color="auto"/>
            </w:tcBorders>
            <w:shd w:val="clear" w:color="auto" w:fill="auto"/>
            <w:vAlign w:val="bottom"/>
          </w:tcPr>
          <w:p w14:paraId="25C58BA2"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Kar veya Zararda Yeniden Sınıflandırılmayacaklar</w:t>
            </w:r>
          </w:p>
        </w:tc>
        <w:tc>
          <w:tcPr>
            <w:tcW w:w="1496" w:type="dxa"/>
            <w:tcBorders>
              <w:top w:val="nil"/>
              <w:left w:val="nil"/>
              <w:bottom w:val="nil"/>
              <w:right w:val="single" w:sz="4" w:space="0" w:color="auto"/>
            </w:tcBorders>
            <w:shd w:val="clear" w:color="auto" w:fill="auto"/>
            <w:vAlign w:val="bottom"/>
          </w:tcPr>
          <w:p w14:paraId="268A9487" w14:textId="385B6AF6" w:rsidR="00FF2FB3" w:rsidRPr="008D712F" w:rsidRDefault="008D712F" w:rsidP="00FF2FB3">
            <w:pPr>
              <w:jc w:val="right"/>
              <w:rPr>
                <w:rFonts w:ascii="Arial" w:hAnsi="Arial" w:cs="Arial"/>
                <w:b/>
                <w:sz w:val="14"/>
                <w:szCs w:val="14"/>
              </w:rPr>
            </w:pPr>
            <w:r w:rsidRPr="008D712F">
              <w:rPr>
                <w:rFonts w:asciiTheme="minorBidi" w:hAnsiTheme="minorBidi" w:cstheme="minorBidi"/>
                <w:b/>
                <w:sz w:val="14"/>
                <w:szCs w:val="14"/>
              </w:rPr>
              <w:t>(</w:t>
            </w:r>
            <w:r w:rsidR="0096228B">
              <w:rPr>
                <w:rFonts w:asciiTheme="minorBidi" w:hAnsiTheme="minorBidi" w:cstheme="minorBidi"/>
                <w:b/>
                <w:sz w:val="14"/>
                <w:szCs w:val="14"/>
              </w:rPr>
              <w:t>156)</w:t>
            </w:r>
          </w:p>
        </w:tc>
        <w:tc>
          <w:tcPr>
            <w:tcW w:w="1496" w:type="dxa"/>
            <w:tcBorders>
              <w:top w:val="nil"/>
              <w:left w:val="nil"/>
              <w:bottom w:val="nil"/>
              <w:right w:val="single" w:sz="4" w:space="0" w:color="auto"/>
            </w:tcBorders>
            <w:vAlign w:val="bottom"/>
          </w:tcPr>
          <w:p w14:paraId="2D70CE3E" w14:textId="5230F652" w:rsidR="00FF2FB3" w:rsidRPr="008D712F" w:rsidRDefault="00207FC9" w:rsidP="00FF2FB3">
            <w:pPr>
              <w:jc w:val="right"/>
              <w:rPr>
                <w:rFonts w:ascii="Arial" w:hAnsi="Arial" w:cs="Arial"/>
                <w:b/>
                <w:bCs/>
                <w:color w:val="000000"/>
                <w:sz w:val="14"/>
                <w:szCs w:val="14"/>
              </w:rPr>
            </w:pPr>
            <w:r w:rsidRPr="008D712F">
              <w:rPr>
                <w:rFonts w:asciiTheme="minorBidi" w:hAnsiTheme="minorBidi" w:cstheme="minorBidi"/>
                <w:b/>
                <w:sz w:val="14"/>
                <w:szCs w:val="14"/>
              </w:rPr>
              <w:t>(1.255)</w:t>
            </w:r>
          </w:p>
        </w:tc>
      </w:tr>
      <w:tr w:rsidR="00FF2FB3" w:rsidRPr="008D712F" w14:paraId="4BF74062" w14:textId="77777777" w:rsidTr="00D313E0">
        <w:trPr>
          <w:trHeight w:val="113"/>
        </w:trPr>
        <w:tc>
          <w:tcPr>
            <w:tcW w:w="510" w:type="dxa"/>
            <w:tcBorders>
              <w:left w:val="single" w:sz="4" w:space="0" w:color="auto"/>
            </w:tcBorders>
            <w:shd w:val="clear" w:color="auto" w:fill="auto"/>
            <w:noWrap/>
          </w:tcPr>
          <w:p w14:paraId="631CF3D8" w14:textId="77777777" w:rsidR="00FF2FB3" w:rsidRPr="008D712F" w:rsidRDefault="00FF2FB3" w:rsidP="00FF2FB3">
            <w:pPr>
              <w:rPr>
                <w:rFonts w:ascii="Arial" w:hAnsi="Arial" w:cs="Arial"/>
                <w:bCs/>
                <w:sz w:val="14"/>
                <w:szCs w:val="14"/>
              </w:rPr>
            </w:pPr>
            <w:r w:rsidRPr="008D712F">
              <w:rPr>
                <w:rFonts w:ascii="Arial" w:hAnsi="Arial" w:cs="Arial"/>
                <w:sz w:val="14"/>
                <w:szCs w:val="14"/>
              </w:rPr>
              <w:t>2.1.1</w:t>
            </w:r>
          </w:p>
        </w:tc>
        <w:tc>
          <w:tcPr>
            <w:tcW w:w="5864" w:type="dxa"/>
            <w:tcBorders>
              <w:right w:val="single" w:sz="4" w:space="0" w:color="auto"/>
            </w:tcBorders>
            <w:shd w:val="clear" w:color="auto" w:fill="auto"/>
            <w:vAlign w:val="bottom"/>
          </w:tcPr>
          <w:p w14:paraId="68C38B38" w14:textId="77777777" w:rsidR="00FF2FB3" w:rsidRPr="008D712F" w:rsidRDefault="00FF2FB3" w:rsidP="00FF2FB3">
            <w:pPr>
              <w:rPr>
                <w:rFonts w:ascii="Arial" w:hAnsi="Arial" w:cs="Arial"/>
                <w:bCs/>
                <w:sz w:val="14"/>
                <w:szCs w:val="14"/>
              </w:rPr>
            </w:pPr>
            <w:r w:rsidRPr="008D712F">
              <w:rPr>
                <w:rFonts w:ascii="Arial" w:hAnsi="Arial" w:cs="Arial"/>
                <w:sz w:val="14"/>
                <w:szCs w:val="14"/>
              </w:rPr>
              <w:t>Maddi Duran Varlıklar Yeniden Değerleme Artışları/Azalışları</w:t>
            </w:r>
          </w:p>
        </w:tc>
        <w:tc>
          <w:tcPr>
            <w:tcW w:w="1496" w:type="dxa"/>
            <w:tcBorders>
              <w:top w:val="nil"/>
              <w:left w:val="nil"/>
              <w:bottom w:val="nil"/>
              <w:right w:val="single" w:sz="4" w:space="0" w:color="auto"/>
            </w:tcBorders>
            <w:shd w:val="clear" w:color="auto" w:fill="auto"/>
            <w:vAlign w:val="bottom"/>
          </w:tcPr>
          <w:p w14:paraId="30C0D6CF" w14:textId="3105C796" w:rsidR="00FF2FB3" w:rsidRPr="008D712F" w:rsidRDefault="00FF2FB3" w:rsidP="00FF2FB3">
            <w:pPr>
              <w:jc w:val="right"/>
              <w:rPr>
                <w:rFonts w:ascii="Arial" w:hAnsi="Arial" w:cs="Arial"/>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70FD9984" w14:textId="7F99E238" w:rsidR="00FF2FB3" w:rsidRPr="008D712F" w:rsidRDefault="00FF2FB3" w:rsidP="00FF2FB3">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4035EE34" w14:textId="77777777" w:rsidTr="00D313E0">
        <w:trPr>
          <w:trHeight w:val="113"/>
        </w:trPr>
        <w:tc>
          <w:tcPr>
            <w:tcW w:w="510" w:type="dxa"/>
            <w:tcBorders>
              <w:left w:val="single" w:sz="4" w:space="0" w:color="auto"/>
            </w:tcBorders>
            <w:shd w:val="clear" w:color="auto" w:fill="auto"/>
            <w:noWrap/>
          </w:tcPr>
          <w:p w14:paraId="676DCAF0" w14:textId="77777777" w:rsidR="00FF2FB3" w:rsidRPr="008D712F" w:rsidRDefault="00FF2FB3" w:rsidP="00FF2FB3">
            <w:pPr>
              <w:rPr>
                <w:rFonts w:ascii="Arial" w:hAnsi="Arial" w:cs="Arial"/>
                <w:bCs/>
                <w:sz w:val="14"/>
                <w:szCs w:val="14"/>
              </w:rPr>
            </w:pPr>
            <w:r w:rsidRPr="008D712F">
              <w:rPr>
                <w:rFonts w:ascii="Arial" w:hAnsi="Arial" w:cs="Arial"/>
                <w:sz w:val="14"/>
                <w:szCs w:val="14"/>
              </w:rPr>
              <w:t>2.1.2</w:t>
            </w:r>
          </w:p>
        </w:tc>
        <w:tc>
          <w:tcPr>
            <w:tcW w:w="5864" w:type="dxa"/>
            <w:tcBorders>
              <w:right w:val="single" w:sz="4" w:space="0" w:color="auto"/>
            </w:tcBorders>
            <w:shd w:val="clear" w:color="auto" w:fill="auto"/>
            <w:vAlign w:val="bottom"/>
          </w:tcPr>
          <w:p w14:paraId="7A0F4322" w14:textId="77777777" w:rsidR="00FF2FB3" w:rsidRPr="008D712F" w:rsidRDefault="00FF2FB3" w:rsidP="00FF2FB3">
            <w:pPr>
              <w:rPr>
                <w:rFonts w:ascii="Arial" w:hAnsi="Arial" w:cs="Arial"/>
                <w:bCs/>
                <w:sz w:val="14"/>
                <w:szCs w:val="14"/>
              </w:rPr>
            </w:pPr>
            <w:r w:rsidRPr="008D712F">
              <w:rPr>
                <w:rFonts w:ascii="Arial" w:hAnsi="Arial" w:cs="Arial"/>
                <w:sz w:val="14"/>
                <w:szCs w:val="14"/>
              </w:rPr>
              <w:t>Maddi Olmayan Duran Varlıklar Yeniden Değerleme Artışları/Azalışları</w:t>
            </w:r>
          </w:p>
        </w:tc>
        <w:tc>
          <w:tcPr>
            <w:tcW w:w="1496" w:type="dxa"/>
            <w:tcBorders>
              <w:top w:val="nil"/>
              <w:left w:val="nil"/>
              <w:bottom w:val="nil"/>
              <w:right w:val="single" w:sz="4" w:space="0" w:color="auto"/>
            </w:tcBorders>
            <w:shd w:val="clear" w:color="auto" w:fill="auto"/>
            <w:vAlign w:val="bottom"/>
          </w:tcPr>
          <w:p w14:paraId="368F6969" w14:textId="45C6888E" w:rsidR="00FF2FB3" w:rsidRPr="008D712F" w:rsidRDefault="00FF2FB3" w:rsidP="00FF2FB3">
            <w:pPr>
              <w:jc w:val="right"/>
              <w:rPr>
                <w:rFonts w:ascii="Arial" w:hAnsi="Arial" w:cs="Arial"/>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36CBB6F0" w14:textId="4D886BE3" w:rsidR="00FF2FB3" w:rsidRPr="008D712F" w:rsidRDefault="00FF2FB3" w:rsidP="00FF2FB3">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68BD5671" w14:textId="77777777" w:rsidTr="00D313E0">
        <w:trPr>
          <w:trHeight w:val="113"/>
        </w:trPr>
        <w:tc>
          <w:tcPr>
            <w:tcW w:w="510" w:type="dxa"/>
            <w:tcBorders>
              <w:left w:val="single" w:sz="4" w:space="0" w:color="auto"/>
            </w:tcBorders>
            <w:shd w:val="clear" w:color="auto" w:fill="auto"/>
            <w:noWrap/>
          </w:tcPr>
          <w:p w14:paraId="700012A3" w14:textId="77777777" w:rsidR="00FF2FB3" w:rsidRPr="008D712F" w:rsidRDefault="00FF2FB3" w:rsidP="00FF2FB3">
            <w:pPr>
              <w:rPr>
                <w:rFonts w:ascii="Arial" w:hAnsi="Arial" w:cs="Arial"/>
                <w:bCs/>
                <w:sz w:val="14"/>
                <w:szCs w:val="14"/>
              </w:rPr>
            </w:pPr>
            <w:r w:rsidRPr="008D712F">
              <w:rPr>
                <w:rFonts w:ascii="Arial" w:hAnsi="Arial" w:cs="Arial"/>
                <w:sz w:val="14"/>
                <w:szCs w:val="14"/>
              </w:rPr>
              <w:t>2.1.3</w:t>
            </w:r>
          </w:p>
        </w:tc>
        <w:tc>
          <w:tcPr>
            <w:tcW w:w="5864" w:type="dxa"/>
            <w:tcBorders>
              <w:right w:val="single" w:sz="4" w:space="0" w:color="auto"/>
            </w:tcBorders>
            <w:shd w:val="clear" w:color="auto" w:fill="auto"/>
            <w:vAlign w:val="bottom"/>
          </w:tcPr>
          <w:p w14:paraId="4DD7D792" w14:textId="77777777" w:rsidR="00FF2FB3" w:rsidRPr="008D712F" w:rsidRDefault="00FF2FB3" w:rsidP="00FF2FB3">
            <w:pPr>
              <w:rPr>
                <w:rFonts w:ascii="Arial" w:hAnsi="Arial" w:cs="Arial"/>
                <w:bCs/>
                <w:sz w:val="14"/>
                <w:szCs w:val="14"/>
              </w:rPr>
            </w:pPr>
            <w:r w:rsidRPr="008D712F">
              <w:rPr>
                <w:rFonts w:ascii="Arial" w:hAnsi="Arial" w:cs="Arial"/>
                <w:sz w:val="14"/>
                <w:szCs w:val="14"/>
              </w:rPr>
              <w:t>Tanımlanmış Fayda Planları Yeniden Ölçüm Kazançları/Kayıpları</w:t>
            </w:r>
          </w:p>
        </w:tc>
        <w:tc>
          <w:tcPr>
            <w:tcW w:w="1496" w:type="dxa"/>
            <w:tcBorders>
              <w:top w:val="nil"/>
              <w:left w:val="nil"/>
              <w:bottom w:val="nil"/>
              <w:right w:val="single" w:sz="4" w:space="0" w:color="auto"/>
            </w:tcBorders>
            <w:shd w:val="clear" w:color="auto" w:fill="auto"/>
            <w:vAlign w:val="bottom"/>
          </w:tcPr>
          <w:p w14:paraId="6C75ECA7" w14:textId="26232846" w:rsidR="00FF2FB3" w:rsidRPr="008D712F" w:rsidRDefault="008D712F" w:rsidP="00FF2FB3">
            <w:pPr>
              <w:jc w:val="right"/>
              <w:rPr>
                <w:rFonts w:ascii="Arial" w:hAnsi="Arial" w:cs="Arial"/>
                <w:sz w:val="14"/>
                <w:szCs w:val="14"/>
              </w:rPr>
            </w:pPr>
            <w:r w:rsidRPr="008D712F">
              <w:rPr>
                <w:rFonts w:asciiTheme="minorBidi" w:hAnsiTheme="minorBidi" w:cstheme="minorBidi"/>
                <w:sz w:val="14"/>
                <w:szCs w:val="14"/>
              </w:rPr>
              <w:t>(1</w:t>
            </w:r>
            <w:r w:rsidR="0096228B">
              <w:rPr>
                <w:rFonts w:asciiTheme="minorBidi" w:hAnsiTheme="minorBidi" w:cstheme="minorBidi"/>
                <w:sz w:val="14"/>
                <w:szCs w:val="14"/>
              </w:rPr>
              <w:t>95</w:t>
            </w: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0304C319" w14:textId="5E90FFDA" w:rsidR="00FF2FB3" w:rsidRPr="008D712F" w:rsidRDefault="00207FC9" w:rsidP="00FF2FB3">
            <w:pPr>
              <w:jc w:val="right"/>
              <w:rPr>
                <w:rFonts w:ascii="Arial" w:hAnsi="Arial" w:cs="Arial"/>
                <w:color w:val="000000"/>
                <w:sz w:val="14"/>
                <w:szCs w:val="14"/>
              </w:rPr>
            </w:pPr>
            <w:r w:rsidRPr="008D712F">
              <w:rPr>
                <w:rFonts w:asciiTheme="minorBidi" w:hAnsiTheme="minorBidi" w:cstheme="minorBidi"/>
                <w:sz w:val="14"/>
                <w:szCs w:val="14"/>
              </w:rPr>
              <w:t>(1.568)</w:t>
            </w:r>
          </w:p>
        </w:tc>
      </w:tr>
      <w:tr w:rsidR="00FF2FB3" w:rsidRPr="008D712F" w14:paraId="3E09348D" w14:textId="77777777" w:rsidTr="00D313E0">
        <w:trPr>
          <w:trHeight w:val="113"/>
        </w:trPr>
        <w:tc>
          <w:tcPr>
            <w:tcW w:w="510" w:type="dxa"/>
            <w:tcBorders>
              <w:left w:val="single" w:sz="4" w:space="0" w:color="auto"/>
            </w:tcBorders>
            <w:shd w:val="clear" w:color="auto" w:fill="auto"/>
            <w:noWrap/>
          </w:tcPr>
          <w:p w14:paraId="42AA2E61" w14:textId="77777777" w:rsidR="00FF2FB3" w:rsidRPr="008D712F" w:rsidRDefault="00FF2FB3" w:rsidP="00FF2FB3">
            <w:pPr>
              <w:rPr>
                <w:rFonts w:ascii="Arial" w:hAnsi="Arial" w:cs="Arial"/>
                <w:bCs/>
                <w:sz w:val="14"/>
                <w:szCs w:val="14"/>
              </w:rPr>
            </w:pPr>
            <w:r w:rsidRPr="008D712F">
              <w:rPr>
                <w:rFonts w:ascii="Arial" w:hAnsi="Arial" w:cs="Arial"/>
                <w:sz w:val="14"/>
                <w:szCs w:val="14"/>
              </w:rPr>
              <w:t>2.1.4</w:t>
            </w:r>
          </w:p>
        </w:tc>
        <w:tc>
          <w:tcPr>
            <w:tcW w:w="5864" w:type="dxa"/>
            <w:tcBorders>
              <w:right w:val="single" w:sz="4" w:space="0" w:color="auto"/>
            </w:tcBorders>
            <w:shd w:val="clear" w:color="auto" w:fill="auto"/>
            <w:vAlign w:val="bottom"/>
          </w:tcPr>
          <w:p w14:paraId="15C21D5A" w14:textId="4036EC9E" w:rsidR="00FF2FB3" w:rsidRPr="008D712F" w:rsidRDefault="00FF2FB3" w:rsidP="00FF2FB3">
            <w:pPr>
              <w:rPr>
                <w:rFonts w:ascii="Arial" w:hAnsi="Arial" w:cs="Arial"/>
                <w:bCs/>
                <w:sz w:val="14"/>
                <w:szCs w:val="14"/>
              </w:rPr>
            </w:pPr>
            <w:r w:rsidRPr="008D712F">
              <w:rPr>
                <w:rFonts w:ascii="Arial" w:hAnsi="Arial" w:cs="Arial"/>
                <w:sz w:val="14"/>
                <w:szCs w:val="14"/>
              </w:rPr>
              <w:t xml:space="preserve">Diğer Kâr veya Zarar Olarak Yeniden Sınıflandırılmayacak Diğer Kapsamlı Gelir </w:t>
            </w:r>
          </w:p>
        </w:tc>
        <w:tc>
          <w:tcPr>
            <w:tcW w:w="1496" w:type="dxa"/>
            <w:tcBorders>
              <w:top w:val="nil"/>
              <w:left w:val="nil"/>
              <w:bottom w:val="nil"/>
              <w:right w:val="single" w:sz="4" w:space="0" w:color="auto"/>
            </w:tcBorders>
            <w:shd w:val="clear" w:color="auto" w:fill="auto"/>
            <w:vAlign w:val="bottom"/>
          </w:tcPr>
          <w:p w14:paraId="52ECBE91" w14:textId="529F89E6" w:rsidR="00FF2FB3" w:rsidRPr="008D712F" w:rsidRDefault="00FF2FB3" w:rsidP="00FF2FB3">
            <w:pPr>
              <w:jc w:val="right"/>
              <w:rPr>
                <w:rFonts w:ascii="Arial" w:hAnsi="Arial" w:cs="Arial"/>
                <w:sz w:val="14"/>
                <w:szCs w:val="14"/>
              </w:rPr>
            </w:pPr>
          </w:p>
        </w:tc>
        <w:tc>
          <w:tcPr>
            <w:tcW w:w="1496" w:type="dxa"/>
            <w:tcBorders>
              <w:top w:val="nil"/>
              <w:left w:val="nil"/>
              <w:bottom w:val="nil"/>
              <w:right w:val="single" w:sz="4" w:space="0" w:color="auto"/>
            </w:tcBorders>
            <w:vAlign w:val="bottom"/>
          </w:tcPr>
          <w:p w14:paraId="5F579558" w14:textId="4D7A2F7F" w:rsidR="00FF2FB3" w:rsidRPr="008D712F" w:rsidRDefault="00FF2FB3" w:rsidP="00FF2FB3">
            <w:pPr>
              <w:jc w:val="right"/>
              <w:rPr>
                <w:rFonts w:ascii="Arial" w:hAnsi="Arial" w:cs="Arial"/>
                <w:color w:val="000000"/>
                <w:sz w:val="14"/>
                <w:szCs w:val="14"/>
              </w:rPr>
            </w:pPr>
          </w:p>
        </w:tc>
      </w:tr>
      <w:tr w:rsidR="000710B0" w:rsidRPr="008D712F" w14:paraId="72F5D95C" w14:textId="77777777" w:rsidTr="00D313E0">
        <w:trPr>
          <w:trHeight w:val="113"/>
        </w:trPr>
        <w:tc>
          <w:tcPr>
            <w:tcW w:w="510" w:type="dxa"/>
            <w:tcBorders>
              <w:left w:val="single" w:sz="4" w:space="0" w:color="auto"/>
            </w:tcBorders>
            <w:shd w:val="clear" w:color="auto" w:fill="auto"/>
            <w:noWrap/>
          </w:tcPr>
          <w:p w14:paraId="0006F35F" w14:textId="77777777" w:rsidR="000710B0" w:rsidRPr="008D712F" w:rsidRDefault="000710B0" w:rsidP="000710B0">
            <w:pPr>
              <w:rPr>
                <w:rFonts w:ascii="Arial" w:hAnsi="Arial" w:cs="Arial"/>
                <w:sz w:val="14"/>
                <w:szCs w:val="14"/>
              </w:rPr>
            </w:pPr>
          </w:p>
        </w:tc>
        <w:tc>
          <w:tcPr>
            <w:tcW w:w="5864" w:type="dxa"/>
            <w:tcBorders>
              <w:right w:val="single" w:sz="4" w:space="0" w:color="auto"/>
            </w:tcBorders>
            <w:shd w:val="clear" w:color="auto" w:fill="auto"/>
            <w:vAlign w:val="bottom"/>
          </w:tcPr>
          <w:p w14:paraId="25B340BB" w14:textId="50842986" w:rsidR="000710B0" w:rsidRPr="008D712F" w:rsidRDefault="000710B0" w:rsidP="000710B0">
            <w:pPr>
              <w:rPr>
                <w:rFonts w:ascii="Arial" w:hAnsi="Arial" w:cs="Arial"/>
                <w:sz w:val="14"/>
                <w:szCs w:val="14"/>
              </w:rPr>
            </w:pPr>
            <w:r w:rsidRPr="008D712F">
              <w:rPr>
                <w:rFonts w:ascii="Arial" w:hAnsi="Arial" w:cs="Arial"/>
                <w:sz w:val="14"/>
                <w:szCs w:val="14"/>
              </w:rPr>
              <w:t>Unsurları</w:t>
            </w:r>
          </w:p>
        </w:tc>
        <w:tc>
          <w:tcPr>
            <w:tcW w:w="1496" w:type="dxa"/>
            <w:tcBorders>
              <w:top w:val="nil"/>
              <w:left w:val="nil"/>
              <w:bottom w:val="nil"/>
              <w:right w:val="single" w:sz="4" w:space="0" w:color="auto"/>
            </w:tcBorders>
            <w:shd w:val="clear" w:color="auto" w:fill="auto"/>
            <w:vAlign w:val="bottom"/>
          </w:tcPr>
          <w:p w14:paraId="68C708C5" w14:textId="6DCC24B1" w:rsidR="000710B0" w:rsidRPr="008D712F" w:rsidRDefault="000710B0" w:rsidP="000710B0">
            <w:pPr>
              <w:jc w:val="right"/>
              <w:rPr>
                <w:rFonts w:ascii="Arial" w:hAnsi="Arial" w:cs="Arial"/>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36A855F1" w14:textId="4BA89C87" w:rsidR="000710B0" w:rsidRPr="008D712F" w:rsidRDefault="000710B0" w:rsidP="000710B0">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765B0CC6" w14:textId="77777777" w:rsidTr="00D313E0">
        <w:trPr>
          <w:trHeight w:val="113"/>
        </w:trPr>
        <w:tc>
          <w:tcPr>
            <w:tcW w:w="510" w:type="dxa"/>
            <w:tcBorders>
              <w:left w:val="single" w:sz="4" w:space="0" w:color="auto"/>
            </w:tcBorders>
            <w:shd w:val="clear" w:color="auto" w:fill="auto"/>
            <w:noWrap/>
          </w:tcPr>
          <w:p w14:paraId="0231C810" w14:textId="77777777" w:rsidR="00FF2FB3" w:rsidRPr="008D712F" w:rsidRDefault="00FF2FB3" w:rsidP="00FF2FB3">
            <w:pPr>
              <w:rPr>
                <w:rFonts w:ascii="Arial" w:hAnsi="Arial" w:cs="Arial"/>
                <w:bCs/>
                <w:sz w:val="14"/>
                <w:szCs w:val="14"/>
              </w:rPr>
            </w:pPr>
            <w:r w:rsidRPr="008D712F">
              <w:rPr>
                <w:rFonts w:ascii="Arial" w:hAnsi="Arial" w:cs="Arial"/>
                <w:sz w:val="14"/>
                <w:szCs w:val="14"/>
              </w:rPr>
              <w:t>2.1.5</w:t>
            </w:r>
          </w:p>
        </w:tc>
        <w:tc>
          <w:tcPr>
            <w:tcW w:w="5864" w:type="dxa"/>
            <w:tcBorders>
              <w:right w:val="single" w:sz="4" w:space="0" w:color="auto"/>
            </w:tcBorders>
            <w:shd w:val="clear" w:color="auto" w:fill="auto"/>
            <w:vAlign w:val="bottom"/>
          </w:tcPr>
          <w:p w14:paraId="4AD4C230" w14:textId="3DB6A0E8" w:rsidR="00FF2FB3" w:rsidRPr="008D712F" w:rsidRDefault="00FF2FB3" w:rsidP="00FF2FB3">
            <w:pPr>
              <w:rPr>
                <w:rFonts w:ascii="Arial" w:hAnsi="Arial" w:cs="Arial"/>
                <w:bCs/>
                <w:sz w:val="14"/>
                <w:szCs w:val="14"/>
              </w:rPr>
            </w:pPr>
            <w:r w:rsidRPr="008D712F">
              <w:rPr>
                <w:rFonts w:ascii="Arial" w:hAnsi="Arial" w:cs="Arial"/>
                <w:sz w:val="14"/>
                <w:szCs w:val="14"/>
              </w:rPr>
              <w:t xml:space="preserve">Kâr veya Zararda Yeniden Sınıflandırılmayacak Diğer Kapsamlı Gelire İlişkin </w:t>
            </w:r>
          </w:p>
        </w:tc>
        <w:tc>
          <w:tcPr>
            <w:tcW w:w="1496" w:type="dxa"/>
            <w:tcBorders>
              <w:top w:val="nil"/>
              <w:left w:val="nil"/>
              <w:bottom w:val="nil"/>
              <w:right w:val="single" w:sz="4" w:space="0" w:color="auto"/>
            </w:tcBorders>
            <w:shd w:val="clear" w:color="auto" w:fill="auto"/>
            <w:vAlign w:val="bottom"/>
          </w:tcPr>
          <w:p w14:paraId="5F2A8401" w14:textId="261A1D33" w:rsidR="00FF2FB3" w:rsidRPr="008D712F" w:rsidRDefault="00FF2FB3" w:rsidP="00FF2FB3">
            <w:pPr>
              <w:jc w:val="right"/>
              <w:rPr>
                <w:rFonts w:ascii="Arial" w:hAnsi="Arial" w:cs="Arial"/>
                <w:sz w:val="14"/>
                <w:szCs w:val="14"/>
              </w:rPr>
            </w:pPr>
          </w:p>
        </w:tc>
        <w:tc>
          <w:tcPr>
            <w:tcW w:w="1496" w:type="dxa"/>
            <w:tcBorders>
              <w:top w:val="nil"/>
              <w:left w:val="nil"/>
              <w:bottom w:val="nil"/>
              <w:right w:val="single" w:sz="4" w:space="0" w:color="auto"/>
            </w:tcBorders>
            <w:vAlign w:val="bottom"/>
          </w:tcPr>
          <w:p w14:paraId="7D16FFAA" w14:textId="52DEF3CF" w:rsidR="00FF2FB3" w:rsidRPr="008D712F" w:rsidRDefault="00FF2FB3" w:rsidP="00FF2FB3">
            <w:pPr>
              <w:jc w:val="right"/>
              <w:rPr>
                <w:rFonts w:ascii="Arial" w:hAnsi="Arial" w:cs="Arial"/>
                <w:color w:val="000000"/>
                <w:sz w:val="14"/>
                <w:szCs w:val="14"/>
              </w:rPr>
            </w:pPr>
          </w:p>
        </w:tc>
      </w:tr>
      <w:tr w:rsidR="0096228B" w:rsidRPr="008D712F" w14:paraId="6D455E78" w14:textId="77777777" w:rsidTr="00D313E0">
        <w:trPr>
          <w:trHeight w:val="113"/>
        </w:trPr>
        <w:tc>
          <w:tcPr>
            <w:tcW w:w="510" w:type="dxa"/>
            <w:tcBorders>
              <w:left w:val="single" w:sz="4" w:space="0" w:color="auto"/>
            </w:tcBorders>
            <w:shd w:val="clear" w:color="auto" w:fill="auto"/>
            <w:noWrap/>
          </w:tcPr>
          <w:p w14:paraId="2F707D54" w14:textId="77777777" w:rsidR="0096228B" w:rsidRPr="008D712F" w:rsidRDefault="0096228B" w:rsidP="0096228B">
            <w:pPr>
              <w:rPr>
                <w:rFonts w:ascii="Arial" w:hAnsi="Arial" w:cs="Arial"/>
                <w:sz w:val="14"/>
                <w:szCs w:val="14"/>
              </w:rPr>
            </w:pPr>
          </w:p>
        </w:tc>
        <w:tc>
          <w:tcPr>
            <w:tcW w:w="5864" w:type="dxa"/>
            <w:tcBorders>
              <w:right w:val="single" w:sz="4" w:space="0" w:color="auto"/>
            </w:tcBorders>
            <w:shd w:val="clear" w:color="auto" w:fill="auto"/>
            <w:vAlign w:val="bottom"/>
          </w:tcPr>
          <w:p w14:paraId="0984C62D" w14:textId="7144905A" w:rsidR="0096228B" w:rsidRPr="008D712F" w:rsidRDefault="0096228B" w:rsidP="0096228B">
            <w:pPr>
              <w:ind w:right="-529"/>
              <w:rPr>
                <w:rFonts w:ascii="Arial" w:hAnsi="Arial" w:cs="Arial"/>
                <w:sz w:val="14"/>
                <w:szCs w:val="14"/>
              </w:rPr>
            </w:pPr>
            <w:r w:rsidRPr="008D712F">
              <w:rPr>
                <w:rFonts w:ascii="Arial" w:hAnsi="Arial" w:cs="Arial"/>
                <w:sz w:val="14"/>
                <w:szCs w:val="14"/>
              </w:rPr>
              <w:t>Vergiler</w:t>
            </w:r>
          </w:p>
        </w:tc>
        <w:tc>
          <w:tcPr>
            <w:tcW w:w="1496" w:type="dxa"/>
            <w:tcBorders>
              <w:top w:val="nil"/>
              <w:left w:val="nil"/>
              <w:bottom w:val="nil"/>
              <w:right w:val="single" w:sz="4" w:space="0" w:color="auto"/>
            </w:tcBorders>
            <w:shd w:val="clear" w:color="auto" w:fill="auto"/>
            <w:vAlign w:val="bottom"/>
          </w:tcPr>
          <w:p w14:paraId="45B36AD6" w14:textId="6FD309B3" w:rsidR="0096228B" w:rsidRPr="008D712F" w:rsidRDefault="0096228B" w:rsidP="0096228B">
            <w:pPr>
              <w:jc w:val="right"/>
              <w:rPr>
                <w:rFonts w:ascii="Arial" w:hAnsi="Arial" w:cs="Arial"/>
                <w:sz w:val="14"/>
                <w:szCs w:val="14"/>
              </w:rPr>
            </w:pPr>
            <w:r w:rsidRPr="008D712F">
              <w:rPr>
                <w:rFonts w:ascii="Arial" w:hAnsi="Arial" w:cs="Arial"/>
                <w:sz w:val="14"/>
                <w:szCs w:val="14"/>
              </w:rPr>
              <w:t>3</w:t>
            </w:r>
            <w:r>
              <w:rPr>
                <w:rFonts w:ascii="Arial" w:hAnsi="Arial" w:cs="Arial"/>
                <w:sz w:val="14"/>
                <w:szCs w:val="14"/>
              </w:rPr>
              <w:t>9</w:t>
            </w:r>
          </w:p>
        </w:tc>
        <w:tc>
          <w:tcPr>
            <w:tcW w:w="1496" w:type="dxa"/>
            <w:tcBorders>
              <w:top w:val="nil"/>
              <w:left w:val="nil"/>
              <w:bottom w:val="nil"/>
              <w:right w:val="single" w:sz="4" w:space="0" w:color="auto"/>
            </w:tcBorders>
            <w:vAlign w:val="bottom"/>
          </w:tcPr>
          <w:p w14:paraId="0F168051" w14:textId="0E281D7A" w:rsidR="0096228B" w:rsidRPr="008D712F" w:rsidRDefault="0096228B" w:rsidP="0096228B">
            <w:pPr>
              <w:jc w:val="right"/>
              <w:rPr>
                <w:rFonts w:ascii="Arial" w:hAnsi="Arial" w:cs="Arial"/>
                <w:color w:val="000000"/>
                <w:sz w:val="14"/>
                <w:szCs w:val="14"/>
              </w:rPr>
            </w:pPr>
            <w:r w:rsidRPr="008D712F">
              <w:rPr>
                <w:rFonts w:ascii="Arial" w:hAnsi="Arial" w:cs="Arial"/>
                <w:color w:val="000000"/>
                <w:sz w:val="14"/>
                <w:szCs w:val="14"/>
              </w:rPr>
              <w:t>313</w:t>
            </w:r>
          </w:p>
        </w:tc>
      </w:tr>
      <w:tr w:rsidR="00FF2FB3" w:rsidRPr="008D712F" w14:paraId="71D32086" w14:textId="77777777" w:rsidTr="00D313E0">
        <w:trPr>
          <w:trHeight w:val="113"/>
        </w:trPr>
        <w:tc>
          <w:tcPr>
            <w:tcW w:w="510" w:type="dxa"/>
            <w:tcBorders>
              <w:left w:val="single" w:sz="4" w:space="0" w:color="auto"/>
            </w:tcBorders>
            <w:shd w:val="clear" w:color="auto" w:fill="auto"/>
            <w:noWrap/>
          </w:tcPr>
          <w:p w14:paraId="1E05F70D" w14:textId="77777777" w:rsidR="00FF2FB3" w:rsidRPr="008D712F" w:rsidRDefault="00FF2FB3" w:rsidP="00FF2FB3">
            <w:pPr>
              <w:rPr>
                <w:rFonts w:ascii="Arial" w:hAnsi="Arial" w:cs="Arial"/>
                <w:b/>
                <w:bCs/>
                <w:sz w:val="14"/>
                <w:szCs w:val="14"/>
              </w:rPr>
            </w:pPr>
            <w:r w:rsidRPr="008D712F">
              <w:rPr>
                <w:rFonts w:ascii="Arial" w:hAnsi="Arial" w:cs="Arial"/>
                <w:b/>
                <w:sz w:val="14"/>
                <w:szCs w:val="14"/>
              </w:rPr>
              <w:t>2.2</w:t>
            </w:r>
          </w:p>
        </w:tc>
        <w:tc>
          <w:tcPr>
            <w:tcW w:w="5864" w:type="dxa"/>
            <w:tcBorders>
              <w:right w:val="single" w:sz="4" w:space="0" w:color="auto"/>
            </w:tcBorders>
            <w:shd w:val="clear" w:color="auto" w:fill="auto"/>
            <w:vAlign w:val="bottom"/>
          </w:tcPr>
          <w:p w14:paraId="65E36F95"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Kâr veya Zararda Yeniden Sınıflandırılacaklar</w:t>
            </w:r>
          </w:p>
        </w:tc>
        <w:tc>
          <w:tcPr>
            <w:tcW w:w="1496" w:type="dxa"/>
            <w:tcBorders>
              <w:top w:val="nil"/>
              <w:left w:val="nil"/>
              <w:bottom w:val="nil"/>
              <w:right w:val="single" w:sz="4" w:space="0" w:color="auto"/>
            </w:tcBorders>
            <w:shd w:val="clear" w:color="auto" w:fill="auto"/>
            <w:vAlign w:val="bottom"/>
          </w:tcPr>
          <w:p w14:paraId="613C9A5E" w14:textId="76B9C636" w:rsidR="00FF2FB3" w:rsidRPr="008D712F" w:rsidRDefault="00994111" w:rsidP="00FF2FB3">
            <w:pPr>
              <w:jc w:val="right"/>
              <w:rPr>
                <w:rFonts w:ascii="Arial" w:hAnsi="Arial" w:cs="Arial"/>
                <w:b/>
                <w:sz w:val="14"/>
                <w:szCs w:val="14"/>
              </w:rPr>
            </w:pPr>
            <w:bookmarkStart w:id="9" w:name="OLE_LINK8"/>
            <w:r>
              <w:rPr>
                <w:rFonts w:asciiTheme="minorBidi" w:hAnsiTheme="minorBidi" w:cstheme="minorBidi"/>
                <w:b/>
                <w:sz w:val="14"/>
                <w:szCs w:val="14"/>
              </w:rPr>
              <w:t>36.857</w:t>
            </w:r>
            <w:bookmarkEnd w:id="9"/>
          </w:p>
        </w:tc>
        <w:tc>
          <w:tcPr>
            <w:tcW w:w="1496" w:type="dxa"/>
            <w:tcBorders>
              <w:top w:val="nil"/>
              <w:left w:val="nil"/>
              <w:bottom w:val="nil"/>
              <w:right w:val="single" w:sz="4" w:space="0" w:color="auto"/>
            </w:tcBorders>
            <w:vAlign w:val="bottom"/>
          </w:tcPr>
          <w:p w14:paraId="6CFAEFEC" w14:textId="27D50FB5" w:rsidR="00FF2FB3" w:rsidRPr="008D712F" w:rsidRDefault="001E0C56" w:rsidP="00207FC9">
            <w:pPr>
              <w:jc w:val="right"/>
              <w:rPr>
                <w:rFonts w:ascii="Arial" w:hAnsi="Arial" w:cs="Arial"/>
                <w:b/>
                <w:bCs/>
                <w:color w:val="000000"/>
                <w:sz w:val="14"/>
                <w:szCs w:val="14"/>
              </w:rPr>
            </w:pPr>
            <w:r w:rsidRPr="008D712F">
              <w:rPr>
                <w:rFonts w:asciiTheme="minorBidi" w:hAnsiTheme="minorBidi" w:cstheme="minorBidi"/>
                <w:b/>
                <w:sz w:val="14"/>
                <w:szCs w:val="14"/>
              </w:rPr>
              <w:t>(</w:t>
            </w:r>
            <w:r w:rsidR="00207FC9" w:rsidRPr="008D712F">
              <w:rPr>
                <w:rFonts w:asciiTheme="minorBidi" w:hAnsiTheme="minorBidi" w:cstheme="minorBidi"/>
                <w:b/>
                <w:sz w:val="14"/>
                <w:szCs w:val="14"/>
              </w:rPr>
              <w:t>984</w:t>
            </w:r>
            <w:r w:rsidRPr="008D712F">
              <w:rPr>
                <w:rFonts w:asciiTheme="minorBidi" w:hAnsiTheme="minorBidi" w:cstheme="minorBidi"/>
                <w:b/>
                <w:sz w:val="14"/>
                <w:szCs w:val="14"/>
              </w:rPr>
              <w:t>)</w:t>
            </w:r>
          </w:p>
        </w:tc>
      </w:tr>
      <w:tr w:rsidR="00FF2FB3" w:rsidRPr="008D712F" w14:paraId="1CC756A1" w14:textId="77777777" w:rsidTr="00D313E0">
        <w:trPr>
          <w:trHeight w:val="113"/>
        </w:trPr>
        <w:tc>
          <w:tcPr>
            <w:tcW w:w="510" w:type="dxa"/>
            <w:tcBorders>
              <w:left w:val="single" w:sz="4" w:space="0" w:color="auto"/>
            </w:tcBorders>
            <w:shd w:val="clear" w:color="auto" w:fill="auto"/>
            <w:noWrap/>
          </w:tcPr>
          <w:p w14:paraId="4B93B52E" w14:textId="77777777" w:rsidR="00FF2FB3" w:rsidRPr="008D712F" w:rsidRDefault="00FF2FB3" w:rsidP="00FF2FB3">
            <w:pPr>
              <w:rPr>
                <w:rFonts w:ascii="Arial" w:hAnsi="Arial" w:cs="Arial"/>
                <w:bCs/>
                <w:sz w:val="14"/>
                <w:szCs w:val="14"/>
              </w:rPr>
            </w:pPr>
            <w:r w:rsidRPr="008D712F">
              <w:rPr>
                <w:rFonts w:ascii="Arial" w:hAnsi="Arial" w:cs="Arial"/>
                <w:sz w:val="14"/>
                <w:szCs w:val="14"/>
              </w:rPr>
              <w:t>2.2.1</w:t>
            </w:r>
          </w:p>
        </w:tc>
        <w:tc>
          <w:tcPr>
            <w:tcW w:w="5864" w:type="dxa"/>
            <w:tcBorders>
              <w:right w:val="single" w:sz="4" w:space="0" w:color="auto"/>
            </w:tcBorders>
            <w:shd w:val="clear" w:color="auto" w:fill="auto"/>
            <w:vAlign w:val="bottom"/>
          </w:tcPr>
          <w:p w14:paraId="7C9A9354" w14:textId="77777777" w:rsidR="00FF2FB3" w:rsidRPr="008D712F" w:rsidRDefault="00FF2FB3" w:rsidP="00FF2FB3">
            <w:pPr>
              <w:rPr>
                <w:rFonts w:ascii="Arial" w:hAnsi="Arial" w:cs="Arial"/>
                <w:bCs/>
                <w:sz w:val="14"/>
                <w:szCs w:val="14"/>
              </w:rPr>
            </w:pPr>
            <w:r w:rsidRPr="008D712F">
              <w:rPr>
                <w:rFonts w:ascii="Arial" w:hAnsi="Arial" w:cs="Arial"/>
                <w:sz w:val="14"/>
                <w:szCs w:val="14"/>
              </w:rPr>
              <w:t>Yabancı Para Çevirim Farkları</w:t>
            </w:r>
          </w:p>
        </w:tc>
        <w:tc>
          <w:tcPr>
            <w:tcW w:w="1496" w:type="dxa"/>
            <w:tcBorders>
              <w:top w:val="nil"/>
              <w:left w:val="nil"/>
              <w:bottom w:val="nil"/>
              <w:right w:val="single" w:sz="4" w:space="0" w:color="auto"/>
            </w:tcBorders>
            <w:shd w:val="clear" w:color="auto" w:fill="auto"/>
            <w:vAlign w:val="bottom"/>
          </w:tcPr>
          <w:p w14:paraId="5112F3C0" w14:textId="28DCD908" w:rsidR="00FF2FB3" w:rsidRPr="008D712F" w:rsidRDefault="00FF2FB3" w:rsidP="00FF2FB3">
            <w:pPr>
              <w:jc w:val="right"/>
              <w:rPr>
                <w:rFonts w:ascii="Arial" w:hAnsi="Arial" w:cs="Arial"/>
                <w:sz w:val="14"/>
                <w:szCs w:val="14"/>
              </w:rPr>
            </w:pPr>
            <w:r w:rsidRPr="008D712F">
              <w:rPr>
                <w:rFonts w:ascii="Arial" w:hAnsi="Arial" w:cs="Arial"/>
                <w:color w:val="000000"/>
                <w:sz w:val="14"/>
                <w:szCs w:val="14"/>
              </w:rPr>
              <w:t>-</w:t>
            </w:r>
          </w:p>
        </w:tc>
        <w:tc>
          <w:tcPr>
            <w:tcW w:w="1496" w:type="dxa"/>
            <w:tcBorders>
              <w:top w:val="nil"/>
              <w:left w:val="nil"/>
              <w:bottom w:val="nil"/>
              <w:right w:val="single" w:sz="4" w:space="0" w:color="auto"/>
            </w:tcBorders>
            <w:vAlign w:val="bottom"/>
          </w:tcPr>
          <w:p w14:paraId="5F1DFEDD" w14:textId="4F6BC501" w:rsidR="00FF2FB3" w:rsidRPr="008D712F" w:rsidRDefault="00FF2FB3" w:rsidP="00FF2FB3">
            <w:pPr>
              <w:jc w:val="right"/>
              <w:rPr>
                <w:rFonts w:ascii="Arial" w:hAnsi="Arial" w:cs="Arial"/>
                <w:color w:val="000000"/>
                <w:sz w:val="14"/>
                <w:szCs w:val="14"/>
              </w:rPr>
            </w:pPr>
            <w:r w:rsidRPr="008D712F">
              <w:rPr>
                <w:rFonts w:ascii="Arial" w:hAnsi="Arial" w:cs="Arial"/>
                <w:color w:val="000000"/>
                <w:sz w:val="14"/>
                <w:szCs w:val="14"/>
              </w:rPr>
              <w:t>-</w:t>
            </w:r>
          </w:p>
        </w:tc>
      </w:tr>
      <w:tr w:rsidR="00FF2FB3" w:rsidRPr="008D712F" w14:paraId="27CF6F30" w14:textId="77777777" w:rsidTr="00D313E0">
        <w:trPr>
          <w:trHeight w:val="113"/>
        </w:trPr>
        <w:tc>
          <w:tcPr>
            <w:tcW w:w="510" w:type="dxa"/>
            <w:tcBorders>
              <w:left w:val="single" w:sz="4" w:space="0" w:color="auto"/>
            </w:tcBorders>
            <w:shd w:val="clear" w:color="auto" w:fill="auto"/>
            <w:noWrap/>
          </w:tcPr>
          <w:p w14:paraId="26531902" w14:textId="77777777" w:rsidR="00FF2FB3" w:rsidRPr="008D712F" w:rsidRDefault="00FF2FB3" w:rsidP="00FF2FB3">
            <w:pPr>
              <w:rPr>
                <w:rFonts w:ascii="Arial" w:hAnsi="Arial" w:cs="Arial"/>
                <w:bCs/>
                <w:sz w:val="14"/>
                <w:szCs w:val="14"/>
              </w:rPr>
            </w:pPr>
            <w:r w:rsidRPr="008D712F">
              <w:rPr>
                <w:rFonts w:ascii="Arial" w:hAnsi="Arial" w:cs="Arial"/>
                <w:sz w:val="14"/>
                <w:szCs w:val="14"/>
              </w:rPr>
              <w:t>2.2.2</w:t>
            </w:r>
          </w:p>
        </w:tc>
        <w:tc>
          <w:tcPr>
            <w:tcW w:w="5864" w:type="dxa"/>
            <w:tcBorders>
              <w:right w:val="single" w:sz="4" w:space="0" w:color="auto"/>
            </w:tcBorders>
            <w:shd w:val="clear" w:color="auto" w:fill="auto"/>
            <w:noWrap/>
            <w:vAlign w:val="center"/>
          </w:tcPr>
          <w:p w14:paraId="5CF3363F" w14:textId="2930461C" w:rsidR="00FF2FB3" w:rsidRPr="008D712F" w:rsidRDefault="00FF2FB3" w:rsidP="00FF2FB3">
            <w:pPr>
              <w:rPr>
                <w:rFonts w:ascii="Arial" w:hAnsi="Arial" w:cs="Arial"/>
                <w:bCs/>
                <w:sz w:val="14"/>
                <w:szCs w:val="14"/>
              </w:rPr>
            </w:pPr>
            <w:r w:rsidRPr="008D712F">
              <w:rPr>
                <w:rFonts w:ascii="Arial" w:hAnsi="Arial" w:cs="Arial"/>
                <w:sz w:val="14"/>
                <w:szCs w:val="14"/>
              </w:rPr>
              <w:t xml:space="preserve">Gerçeğe Uygun Değer Farkı Diğer Kapsamlı Gelire Yansıtılan Finansal </w:t>
            </w:r>
          </w:p>
        </w:tc>
        <w:tc>
          <w:tcPr>
            <w:tcW w:w="1496" w:type="dxa"/>
            <w:tcBorders>
              <w:top w:val="nil"/>
              <w:left w:val="nil"/>
              <w:bottom w:val="nil"/>
              <w:right w:val="single" w:sz="4" w:space="0" w:color="auto"/>
            </w:tcBorders>
            <w:shd w:val="clear" w:color="auto" w:fill="auto"/>
            <w:vAlign w:val="bottom"/>
          </w:tcPr>
          <w:p w14:paraId="7974E487" w14:textId="5B4C6A2A" w:rsidR="00FF2FB3" w:rsidRPr="008D712F" w:rsidRDefault="00FF2FB3" w:rsidP="00FF2FB3">
            <w:pPr>
              <w:jc w:val="right"/>
              <w:rPr>
                <w:rFonts w:ascii="Arial" w:hAnsi="Arial" w:cs="Arial"/>
                <w:sz w:val="14"/>
                <w:szCs w:val="14"/>
              </w:rPr>
            </w:pPr>
          </w:p>
        </w:tc>
        <w:tc>
          <w:tcPr>
            <w:tcW w:w="1496" w:type="dxa"/>
            <w:tcBorders>
              <w:top w:val="nil"/>
              <w:left w:val="nil"/>
              <w:bottom w:val="nil"/>
              <w:right w:val="single" w:sz="4" w:space="0" w:color="auto"/>
            </w:tcBorders>
            <w:vAlign w:val="bottom"/>
          </w:tcPr>
          <w:p w14:paraId="1470007D" w14:textId="1D91BBDB" w:rsidR="00FF2FB3" w:rsidRPr="008D712F" w:rsidRDefault="00FF2FB3" w:rsidP="00FF2FB3">
            <w:pPr>
              <w:jc w:val="right"/>
              <w:rPr>
                <w:rFonts w:ascii="Arial" w:hAnsi="Arial" w:cs="Arial"/>
                <w:color w:val="000000"/>
                <w:sz w:val="14"/>
                <w:szCs w:val="14"/>
              </w:rPr>
            </w:pPr>
          </w:p>
        </w:tc>
      </w:tr>
      <w:tr w:rsidR="000710B0" w:rsidRPr="008D712F" w14:paraId="677C1E87" w14:textId="77777777" w:rsidTr="00D313E0">
        <w:trPr>
          <w:trHeight w:val="113"/>
        </w:trPr>
        <w:tc>
          <w:tcPr>
            <w:tcW w:w="510" w:type="dxa"/>
            <w:tcBorders>
              <w:left w:val="single" w:sz="4" w:space="0" w:color="auto"/>
            </w:tcBorders>
            <w:shd w:val="clear" w:color="auto" w:fill="auto"/>
            <w:noWrap/>
          </w:tcPr>
          <w:p w14:paraId="15B22B80" w14:textId="77777777" w:rsidR="000710B0" w:rsidRPr="008D712F" w:rsidRDefault="000710B0" w:rsidP="000710B0">
            <w:pPr>
              <w:rPr>
                <w:rFonts w:ascii="Arial" w:hAnsi="Arial" w:cs="Arial"/>
                <w:sz w:val="14"/>
                <w:szCs w:val="14"/>
              </w:rPr>
            </w:pPr>
          </w:p>
        </w:tc>
        <w:tc>
          <w:tcPr>
            <w:tcW w:w="5864" w:type="dxa"/>
            <w:tcBorders>
              <w:right w:val="single" w:sz="4" w:space="0" w:color="auto"/>
            </w:tcBorders>
            <w:shd w:val="clear" w:color="auto" w:fill="auto"/>
            <w:noWrap/>
            <w:vAlign w:val="center"/>
          </w:tcPr>
          <w:p w14:paraId="6F3B804D" w14:textId="3EF53F41" w:rsidR="000710B0" w:rsidRPr="008D712F" w:rsidRDefault="000710B0" w:rsidP="000710B0">
            <w:pPr>
              <w:rPr>
                <w:rFonts w:ascii="Arial" w:hAnsi="Arial" w:cs="Arial"/>
                <w:sz w:val="14"/>
                <w:szCs w:val="14"/>
              </w:rPr>
            </w:pPr>
            <w:r w:rsidRPr="008D712F">
              <w:rPr>
                <w:rFonts w:ascii="Arial" w:hAnsi="Arial" w:cs="Arial"/>
                <w:sz w:val="14"/>
                <w:szCs w:val="14"/>
              </w:rPr>
              <w:t>Varlıkların Değerleme ve/veya Sınıflandırma Gelirleri/Giderleri</w:t>
            </w:r>
          </w:p>
        </w:tc>
        <w:tc>
          <w:tcPr>
            <w:tcW w:w="1496" w:type="dxa"/>
            <w:tcBorders>
              <w:top w:val="nil"/>
              <w:left w:val="nil"/>
              <w:bottom w:val="nil"/>
              <w:right w:val="single" w:sz="4" w:space="0" w:color="auto"/>
            </w:tcBorders>
            <w:shd w:val="clear" w:color="auto" w:fill="auto"/>
            <w:vAlign w:val="bottom"/>
          </w:tcPr>
          <w:p w14:paraId="58B5E9A8" w14:textId="675309A5" w:rsidR="000710B0" w:rsidRPr="008D712F" w:rsidRDefault="00E90B70" w:rsidP="000710B0">
            <w:pPr>
              <w:jc w:val="right"/>
              <w:rPr>
                <w:rFonts w:ascii="Arial" w:hAnsi="Arial" w:cs="Arial"/>
                <w:sz w:val="14"/>
                <w:szCs w:val="14"/>
              </w:rPr>
            </w:pPr>
            <w:r>
              <w:rPr>
                <w:rFonts w:asciiTheme="minorBidi" w:hAnsiTheme="minorBidi" w:cstheme="minorBidi"/>
                <w:sz w:val="14"/>
                <w:szCs w:val="14"/>
              </w:rPr>
              <w:t>38.284</w:t>
            </w:r>
          </w:p>
        </w:tc>
        <w:tc>
          <w:tcPr>
            <w:tcW w:w="1496" w:type="dxa"/>
            <w:tcBorders>
              <w:top w:val="nil"/>
              <w:left w:val="nil"/>
              <w:bottom w:val="nil"/>
              <w:right w:val="single" w:sz="4" w:space="0" w:color="auto"/>
            </w:tcBorders>
            <w:vAlign w:val="bottom"/>
          </w:tcPr>
          <w:p w14:paraId="55D1AA39" w14:textId="4D0B86D2" w:rsidR="000710B0" w:rsidRPr="008D712F" w:rsidRDefault="00207FC9" w:rsidP="000710B0">
            <w:pPr>
              <w:jc w:val="right"/>
              <w:rPr>
                <w:rFonts w:ascii="Arial" w:hAnsi="Arial" w:cs="Arial"/>
                <w:color w:val="000000"/>
                <w:sz w:val="14"/>
                <w:szCs w:val="14"/>
              </w:rPr>
            </w:pPr>
            <w:r w:rsidRPr="008D712F">
              <w:rPr>
                <w:rFonts w:asciiTheme="minorBidi" w:hAnsiTheme="minorBidi" w:cstheme="minorBidi"/>
                <w:sz w:val="14"/>
                <w:szCs w:val="14"/>
              </w:rPr>
              <w:t>1.408</w:t>
            </w:r>
          </w:p>
        </w:tc>
      </w:tr>
      <w:tr w:rsidR="00FF2FB3" w:rsidRPr="008D712F" w14:paraId="30B75CC9" w14:textId="77777777" w:rsidTr="00D313E0">
        <w:trPr>
          <w:trHeight w:val="113"/>
        </w:trPr>
        <w:tc>
          <w:tcPr>
            <w:tcW w:w="510" w:type="dxa"/>
            <w:tcBorders>
              <w:left w:val="single" w:sz="4" w:space="0" w:color="auto"/>
            </w:tcBorders>
            <w:shd w:val="clear" w:color="auto" w:fill="auto"/>
            <w:noWrap/>
          </w:tcPr>
          <w:p w14:paraId="5BE94B9E" w14:textId="77777777" w:rsidR="00FF2FB3" w:rsidRPr="008D712F" w:rsidRDefault="00FF2FB3" w:rsidP="00FF2FB3">
            <w:pPr>
              <w:rPr>
                <w:rFonts w:ascii="Arial" w:hAnsi="Arial" w:cs="Arial"/>
                <w:sz w:val="14"/>
                <w:szCs w:val="14"/>
              </w:rPr>
            </w:pPr>
            <w:r w:rsidRPr="008D712F">
              <w:rPr>
                <w:rFonts w:ascii="Arial" w:hAnsi="Arial" w:cs="Arial"/>
                <w:sz w:val="14"/>
                <w:szCs w:val="14"/>
              </w:rPr>
              <w:t>2.2.3</w:t>
            </w:r>
          </w:p>
        </w:tc>
        <w:tc>
          <w:tcPr>
            <w:tcW w:w="5864" w:type="dxa"/>
            <w:tcBorders>
              <w:right w:val="single" w:sz="4" w:space="0" w:color="auto"/>
            </w:tcBorders>
            <w:shd w:val="clear" w:color="auto" w:fill="auto"/>
            <w:vAlign w:val="bottom"/>
          </w:tcPr>
          <w:p w14:paraId="2006DBAB" w14:textId="77777777" w:rsidR="00FF2FB3" w:rsidRPr="008D712F" w:rsidRDefault="00FF2FB3" w:rsidP="00FF2FB3">
            <w:pPr>
              <w:rPr>
                <w:rFonts w:ascii="Arial" w:hAnsi="Arial" w:cs="Arial"/>
                <w:sz w:val="14"/>
                <w:szCs w:val="14"/>
              </w:rPr>
            </w:pPr>
            <w:r w:rsidRPr="008D712F">
              <w:rPr>
                <w:rFonts w:ascii="Arial" w:hAnsi="Arial" w:cs="Arial"/>
                <w:sz w:val="14"/>
                <w:szCs w:val="14"/>
              </w:rPr>
              <w:t>Nakit Akış Riskinden Korunma Gelirleri/Giderleri</w:t>
            </w:r>
          </w:p>
        </w:tc>
        <w:tc>
          <w:tcPr>
            <w:tcW w:w="1496" w:type="dxa"/>
            <w:tcBorders>
              <w:top w:val="nil"/>
              <w:left w:val="nil"/>
              <w:bottom w:val="nil"/>
              <w:right w:val="single" w:sz="4" w:space="0" w:color="auto"/>
            </w:tcBorders>
            <w:shd w:val="clear" w:color="auto" w:fill="auto"/>
            <w:vAlign w:val="bottom"/>
          </w:tcPr>
          <w:p w14:paraId="4225FED8" w14:textId="09E9F921" w:rsidR="00FF2FB3" w:rsidRPr="008D712F" w:rsidRDefault="00FF2FB3" w:rsidP="00FF2FB3">
            <w:pPr>
              <w:jc w:val="right"/>
              <w:rPr>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46AE887F" w14:textId="53A0BA8D" w:rsidR="00FF2FB3" w:rsidRPr="008D712F" w:rsidRDefault="00FF2FB3" w:rsidP="00FF2FB3">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4F8EA2F7" w14:textId="77777777" w:rsidTr="00D313E0">
        <w:trPr>
          <w:trHeight w:val="113"/>
        </w:trPr>
        <w:tc>
          <w:tcPr>
            <w:tcW w:w="510" w:type="dxa"/>
            <w:tcBorders>
              <w:left w:val="single" w:sz="4" w:space="0" w:color="auto"/>
            </w:tcBorders>
            <w:shd w:val="clear" w:color="auto" w:fill="auto"/>
          </w:tcPr>
          <w:p w14:paraId="056F4D09" w14:textId="77777777" w:rsidR="00FF2FB3" w:rsidRPr="008D712F" w:rsidRDefault="00FF2FB3" w:rsidP="00FF2FB3">
            <w:pPr>
              <w:rPr>
                <w:rFonts w:ascii="Arial" w:hAnsi="Arial" w:cs="Arial"/>
                <w:sz w:val="14"/>
                <w:szCs w:val="14"/>
              </w:rPr>
            </w:pPr>
            <w:r w:rsidRPr="008D712F">
              <w:rPr>
                <w:rFonts w:ascii="Arial" w:hAnsi="Arial" w:cs="Arial"/>
                <w:sz w:val="14"/>
                <w:szCs w:val="14"/>
              </w:rPr>
              <w:t>2.2.4</w:t>
            </w:r>
          </w:p>
        </w:tc>
        <w:tc>
          <w:tcPr>
            <w:tcW w:w="5864" w:type="dxa"/>
            <w:tcBorders>
              <w:right w:val="single" w:sz="4" w:space="0" w:color="auto"/>
            </w:tcBorders>
            <w:shd w:val="clear" w:color="auto" w:fill="auto"/>
            <w:vAlign w:val="bottom"/>
          </w:tcPr>
          <w:p w14:paraId="19EB06B9" w14:textId="0E728FF6" w:rsidR="00FF2FB3" w:rsidRPr="008D712F" w:rsidRDefault="00FF2FB3" w:rsidP="00FF2FB3">
            <w:pPr>
              <w:rPr>
                <w:rFonts w:ascii="Arial" w:hAnsi="Arial" w:cs="Arial"/>
                <w:sz w:val="14"/>
                <w:szCs w:val="14"/>
              </w:rPr>
            </w:pPr>
            <w:r w:rsidRPr="008D712F">
              <w:rPr>
                <w:rFonts w:ascii="Arial" w:hAnsi="Arial" w:cs="Arial"/>
                <w:sz w:val="14"/>
                <w:szCs w:val="14"/>
              </w:rPr>
              <w:t>Yurt</w:t>
            </w:r>
            <w:r w:rsidR="00A423DA" w:rsidRPr="008D712F">
              <w:rPr>
                <w:rFonts w:ascii="Arial" w:hAnsi="Arial" w:cs="Arial"/>
                <w:sz w:val="14"/>
                <w:szCs w:val="14"/>
              </w:rPr>
              <w:t xml:space="preserve"> </w:t>
            </w:r>
            <w:r w:rsidRPr="008D712F">
              <w:rPr>
                <w:rFonts w:ascii="Arial" w:hAnsi="Arial" w:cs="Arial"/>
                <w:sz w:val="14"/>
                <w:szCs w:val="14"/>
              </w:rPr>
              <w:t>dışındaki İşletmeye İlişkin Yatırım Riskinden Korunma Gelirleri/Giderleri</w:t>
            </w:r>
          </w:p>
        </w:tc>
        <w:tc>
          <w:tcPr>
            <w:tcW w:w="1496" w:type="dxa"/>
            <w:tcBorders>
              <w:top w:val="nil"/>
              <w:left w:val="nil"/>
              <w:bottom w:val="nil"/>
              <w:right w:val="single" w:sz="4" w:space="0" w:color="auto"/>
            </w:tcBorders>
            <w:shd w:val="clear" w:color="auto" w:fill="auto"/>
            <w:vAlign w:val="bottom"/>
          </w:tcPr>
          <w:p w14:paraId="686DA060" w14:textId="7007113F" w:rsidR="00FF2FB3" w:rsidRPr="008D712F" w:rsidRDefault="00FF2FB3" w:rsidP="00FF2FB3">
            <w:pPr>
              <w:jc w:val="right"/>
              <w:rPr>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50AE736B" w14:textId="5821A483" w:rsidR="00FF2FB3" w:rsidRPr="008D712F" w:rsidRDefault="00FF2FB3" w:rsidP="00FF2FB3">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64D134EA" w14:textId="77777777" w:rsidTr="00D313E0">
        <w:trPr>
          <w:trHeight w:val="113"/>
        </w:trPr>
        <w:tc>
          <w:tcPr>
            <w:tcW w:w="510" w:type="dxa"/>
            <w:tcBorders>
              <w:left w:val="single" w:sz="4" w:space="0" w:color="auto"/>
            </w:tcBorders>
            <w:shd w:val="clear" w:color="auto" w:fill="auto"/>
          </w:tcPr>
          <w:p w14:paraId="2E0EC86E" w14:textId="77777777" w:rsidR="00FF2FB3" w:rsidRPr="008D712F" w:rsidRDefault="00FF2FB3" w:rsidP="00FF2FB3">
            <w:pPr>
              <w:rPr>
                <w:rFonts w:ascii="Arial" w:hAnsi="Arial" w:cs="Arial"/>
                <w:sz w:val="14"/>
                <w:szCs w:val="14"/>
              </w:rPr>
            </w:pPr>
            <w:r w:rsidRPr="008D712F">
              <w:rPr>
                <w:rFonts w:ascii="Arial" w:hAnsi="Arial" w:cs="Arial"/>
                <w:sz w:val="14"/>
                <w:szCs w:val="14"/>
              </w:rPr>
              <w:t>2.2.5</w:t>
            </w:r>
          </w:p>
        </w:tc>
        <w:tc>
          <w:tcPr>
            <w:tcW w:w="5864" w:type="dxa"/>
            <w:tcBorders>
              <w:right w:val="single" w:sz="4" w:space="0" w:color="auto"/>
            </w:tcBorders>
            <w:shd w:val="clear" w:color="auto" w:fill="auto"/>
            <w:vAlign w:val="bottom"/>
          </w:tcPr>
          <w:p w14:paraId="082BF09E" w14:textId="45AF8449" w:rsidR="00FF2FB3" w:rsidRPr="008D712F" w:rsidRDefault="00FF2FB3" w:rsidP="00FF2FB3">
            <w:pPr>
              <w:rPr>
                <w:rFonts w:ascii="Arial" w:hAnsi="Arial" w:cs="Arial"/>
                <w:sz w:val="14"/>
                <w:szCs w:val="14"/>
              </w:rPr>
            </w:pPr>
            <w:r w:rsidRPr="008D712F">
              <w:rPr>
                <w:rFonts w:ascii="Arial" w:hAnsi="Arial" w:cs="Arial"/>
                <w:sz w:val="14"/>
                <w:szCs w:val="14"/>
              </w:rPr>
              <w:t xml:space="preserve">Diğer Kâr veya Zarar Olarak Yeniden Sınıflandırılacak Diğer Kapsamlı Gelir </w:t>
            </w:r>
          </w:p>
        </w:tc>
        <w:tc>
          <w:tcPr>
            <w:tcW w:w="1496" w:type="dxa"/>
            <w:tcBorders>
              <w:top w:val="nil"/>
              <w:left w:val="nil"/>
              <w:bottom w:val="nil"/>
              <w:right w:val="single" w:sz="4" w:space="0" w:color="auto"/>
            </w:tcBorders>
            <w:shd w:val="clear" w:color="auto" w:fill="auto"/>
            <w:vAlign w:val="bottom"/>
          </w:tcPr>
          <w:p w14:paraId="18BA89E9" w14:textId="7AE077ED" w:rsidR="00FF2FB3" w:rsidRPr="008D712F" w:rsidRDefault="00FF2FB3" w:rsidP="00FF2FB3">
            <w:pPr>
              <w:jc w:val="right"/>
              <w:rPr>
                <w:sz w:val="14"/>
                <w:szCs w:val="14"/>
              </w:rPr>
            </w:pPr>
          </w:p>
        </w:tc>
        <w:tc>
          <w:tcPr>
            <w:tcW w:w="1496" w:type="dxa"/>
            <w:tcBorders>
              <w:top w:val="nil"/>
              <w:left w:val="nil"/>
              <w:bottom w:val="nil"/>
              <w:right w:val="single" w:sz="4" w:space="0" w:color="auto"/>
            </w:tcBorders>
            <w:vAlign w:val="bottom"/>
          </w:tcPr>
          <w:p w14:paraId="47495F13" w14:textId="1065C838" w:rsidR="00FF2FB3" w:rsidRPr="008D712F" w:rsidRDefault="00FF2FB3" w:rsidP="00FF2FB3">
            <w:pPr>
              <w:jc w:val="right"/>
              <w:rPr>
                <w:rFonts w:ascii="Arial" w:hAnsi="Arial" w:cs="Arial"/>
                <w:color w:val="000000"/>
                <w:sz w:val="14"/>
                <w:szCs w:val="14"/>
              </w:rPr>
            </w:pPr>
          </w:p>
        </w:tc>
      </w:tr>
      <w:tr w:rsidR="000710B0" w:rsidRPr="008D712F" w14:paraId="35E464A8" w14:textId="77777777" w:rsidTr="00D313E0">
        <w:trPr>
          <w:trHeight w:val="113"/>
        </w:trPr>
        <w:tc>
          <w:tcPr>
            <w:tcW w:w="510" w:type="dxa"/>
            <w:tcBorders>
              <w:left w:val="single" w:sz="4" w:space="0" w:color="auto"/>
            </w:tcBorders>
            <w:shd w:val="clear" w:color="auto" w:fill="auto"/>
          </w:tcPr>
          <w:p w14:paraId="269123EA" w14:textId="77777777" w:rsidR="000710B0" w:rsidRPr="008D712F" w:rsidRDefault="000710B0" w:rsidP="000710B0">
            <w:pPr>
              <w:rPr>
                <w:rFonts w:ascii="Arial" w:hAnsi="Arial" w:cs="Arial"/>
                <w:sz w:val="14"/>
                <w:szCs w:val="14"/>
              </w:rPr>
            </w:pPr>
          </w:p>
        </w:tc>
        <w:tc>
          <w:tcPr>
            <w:tcW w:w="5864" w:type="dxa"/>
            <w:tcBorders>
              <w:right w:val="single" w:sz="4" w:space="0" w:color="auto"/>
            </w:tcBorders>
            <w:shd w:val="clear" w:color="auto" w:fill="auto"/>
            <w:vAlign w:val="bottom"/>
          </w:tcPr>
          <w:p w14:paraId="291B872D" w14:textId="1437E388" w:rsidR="000710B0" w:rsidRPr="008D712F" w:rsidRDefault="000710B0" w:rsidP="000710B0">
            <w:pPr>
              <w:rPr>
                <w:rFonts w:ascii="Arial" w:hAnsi="Arial" w:cs="Arial"/>
                <w:sz w:val="14"/>
                <w:szCs w:val="14"/>
              </w:rPr>
            </w:pPr>
            <w:r w:rsidRPr="008D712F">
              <w:rPr>
                <w:rFonts w:ascii="Arial" w:hAnsi="Arial" w:cs="Arial"/>
                <w:sz w:val="14"/>
                <w:szCs w:val="14"/>
              </w:rPr>
              <w:t>Unsurları</w:t>
            </w:r>
          </w:p>
        </w:tc>
        <w:tc>
          <w:tcPr>
            <w:tcW w:w="1496" w:type="dxa"/>
            <w:tcBorders>
              <w:top w:val="nil"/>
              <w:left w:val="nil"/>
              <w:bottom w:val="nil"/>
              <w:right w:val="single" w:sz="4" w:space="0" w:color="auto"/>
            </w:tcBorders>
            <w:shd w:val="clear" w:color="auto" w:fill="auto"/>
            <w:vAlign w:val="bottom"/>
          </w:tcPr>
          <w:p w14:paraId="201D818C" w14:textId="2CB334D1" w:rsidR="000710B0" w:rsidRPr="008D712F" w:rsidRDefault="000710B0" w:rsidP="000710B0">
            <w:pPr>
              <w:jc w:val="right"/>
              <w:rPr>
                <w:sz w:val="14"/>
                <w:szCs w:val="14"/>
              </w:rPr>
            </w:pPr>
            <w:r w:rsidRPr="008D712F">
              <w:rPr>
                <w:rFonts w:asciiTheme="minorBidi" w:hAnsiTheme="minorBidi" w:cstheme="minorBidi"/>
                <w:sz w:val="14"/>
                <w:szCs w:val="14"/>
              </w:rPr>
              <w:t>-</w:t>
            </w:r>
          </w:p>
        </w:tc>
        <w:tc>
          <w:tcPr>
            <w:tcW w:w="1496" w:type="dxa"/>
            <w:tcBorders>
              <w:top w:val="nil"/>
              <w:left w:val="nil"/>
              <w:bottom w:val="nil"/>
              <w:right w:val="single" w:sz="4" w:space="0" w:color="auto"/>
            </w:tcBorders>
            <w:vAlign w:val="bottom"/>
          </w:tcPr>
          <w:p w14:paraId="26FF942E" w14:textId="71FE06C6" w:rsidR="000710B0" w:rsidRPr="008D712F" w:rsidRDefault="000710B0" w:rsidP="000710B0">
            <w:pPr>
              <w:jc w:val="right"/>
              <w:rPr>
                <w:rFonts w:ascii="Arial" w:hAnsi="Arial" w:cs="Arial"/>
                <w:color w:val="000000"/>
                <w:sz w:val="14"/>
                <w:szCs w:val="14"/>
              </w:rPr>
            </w:pPr>
            <w:r w:rsidRPr="008D712F">
              <w:rPr>
                <w:rFonts w:asciiTheme="minorBidi" w:hAnsiTheme="minorBidi" w:cstheme="minorBidi"/>
                <w:sz w:val="14"/>
                <w:szCs w:val="14"/>
              </w:rPr>
              <w:t>-</w:t>
            </w:r>
          </w:p>
        </w:tc>
      </w:tr>
      <w:tr w:rsidR="00FF2FB3" w:rsidRPr="008D712F" w14:paraId="7F415DEE" w14:textId="77777777" w:rsidTr="00D313E0">
        <w:trPr>
          <w:trHeight w:val="113"/>
        </w:trPr>
        <w:tc>
          <w:tcPr>
            <w:tcW w:w="510" w:type="dxa"/>
            <w:tcBorders>
              <w:left w:val="single" w:sz="4" w:space="0" w:color="auto"/>
            </w:tcBorders>
            <w:shd w:val="clear" w:color="auto" w:fill="auto"/>
            <w:noWrap/>
          </w:tcPr>
          <w:p w14:paraId="48E7ED1E" w14:textId="77777777" w:rsidR="00FF2FB3" w:rsidRPr="008D712F" w:rsidRDefault="00FF2FB3" w:rsidP="00FF2FB3">
            <w:pPr>
              <w:rPr>
                <w:rFonts w:ascii="Arial" w:hAnsi="Arial" w:cs="Arial"/>
                <w:sz w:val="14"/>
                <w:szCs w:val="14"/>
              </w:rPr>
            </w:pPr>
            <w:r w:rsidRPr="008D712F">
              <w:rPr>
                <w:rFonts w:ascii="Arial" w:hAnsi="Arial" w:cs="Arial"/>
                <w:sz w:val="14"/>
                <w:szCs w:val="14"/>
              </w:rPr>
              <w:t>2.2.6</w:t>
            </w:r>
          </w:p>
        </w:tc>
        <w:tc>
          <w:tcPr>
            <w:tcW w:w="5864" w:type="dxa"/>
            <w:tcBorders>
              <w:right w:val="single" w:sz="4" w:space="0" w:color="auto"/>
            </w:tcBorders>
            <w:shd w:val="clear" w:color="auto" w:fill="auto"/>
            <w:noWrap/>
            <w:vAlign w:val="bottom"/>
          </w:tcPr>
          <w:p w14:paraId="04807843" w14:textId="77777777" w:rsidR="00FF2FB3" w:rsidRPr="008D712F" w:rsidRDefault="00FF2FB3" w:rsidP="00FF2FB3">
            <w:pPr>
              <w:rPr>
                <w:rFonts w:ascii="Arial" w:hAnsi="Arial" w:cs="Arial"/>
                <w:sz w:val="14"/>
                <w:szCs w:val="14"/>
              </w:rPr>
            </w:pPr>
            <w:r w:rsidRPr="008D712F">
              <w:rPr>
                <w:rFonts w:ascii="Arial" w:hAnsi="Arial" w:cs="Arial"/>
                <w:sz w:val="14"/>
                <w:szCs w:val="14"/>
              </w:rPr>
              <w:t>Kâr veya Zararda Yeniden Sınıflandırılacak Diğer Kapsamlı Gelire İlişkin Vergiler</w:t>
            </w:r>
          </w:p>
        </w:tc>
        <w:tc>
          <w:tcPr>
            <w:tcW w:w="1496" w:type="dxa"/>
            <w:tcBorders>
              <w:top w:val="nil"/>
              <w:left w:val="nil"/>
              <w:right w:val="single" w:sz="4" w:space="0" w:color="auto"/>
            </w:tcBorders>
            <w:shd w:val="clear" w:color="auto" w:fill="auto"/>
            <w:vAlign w:val="bottom"/>
          </w:tcPr>
          <w:p w14:paraId="4F924614" w14:textId="77A5E54A" w:rsidR="00FF2FB3" w:rsidRPr="008D712F" w:rsidRDefault="008D712F">
            <w:pPr>
              <w:jc w:val="right"/>
              <w:rPr>
                <w:rFonts w:ascii="Arial" w:hAnsi="Arial" w:cs="Arial"/>
                <w:sz w:val="14"/>
                <w:szCs w:val="14"/>
              </w:rPr>
            </w:pPr>
            <w:bookmarkStart w:id="10" w:name="OLE_LINK9"/>
            <w:r w:rsidRPr="008D712F">
              <w:rPr>
                <w:rFonts w:asciiTheme="minorBidi" w:hAnsiTheme="minorBidi" w:cstheme="minorBidi"/>
                <w:sz w:val="14"/>
                <w:szCs w:val="14"/>
              </w:rPr>
              <w:t>(</w:t>
            </w:r>
            <w:r w:rsidR="00E90B70">
              <w:rPr>
                <w:rFonts w:asciiTheme="minorBidi" w:hAnsiTheme="minorBidi" w:cstheme="minorBidi"/>
                <w:sz w:val="14"/>
                <w:szCs w:val="14"/>
              </w:rPr>
              <w:t>1.427</w:t>
            </w:r>
            <w:r w:rsidRPr="008D712F">
              <w:rPr>
                <w:rFonts w:asciiTheme="minorBidi" w:hAnsiTheme="minorBidi" w:cstheme="minorBidi"/>
                <w:sz w:val="14"/>
                <w:szCs w:val="14"/>
              </w:rPr>
              <w:t>)</w:t>
            </w:r>
            <w:bookmarkEnd w:id="10"/>
          </w:p>
        </w:tc>
        <w:tc>
          <w:tcPr>
            <w:tcW w:w="1496" w:type="dxa"/>
            <w:tcBorders>
              <w:top w:val="nil"/>
              <w:left w:val="nil"/>
              <w:right w:val="single" w:sz="4" w:space="0" w:color="auto"/>
            </w:tcBorders>
            <w:vAlign w:val="bottom"/>
          </w:tcPr>
          <w:p w14:paraId="39975FC2" w14:textId="16393BD5" w:rsidR="00FF2FB3" w:rsidRPr="008D712F" w:rsidRDefault="00207FC9" w:rsidP="00FF2FB3">
            <w:pPr>
              <w:jc w:val="right"/>
              <w:rPr>
                <w:rFonts w:ascii="Arial" w:hAnsi="Arial" w:cs="Arial"/>
                <w:bCs/>
                <w:color w:val="000000"/>
                <w:sz w:val="14"/>
                <w:szCs w:val="14"/>
              </w:rPr>
            </w:pPr>
            <w:r w:rsidRPr="008D712F">
              <w:rPr>
                <w:rFonts w:asciiTheme="minorBidi" w:hAnsiTheme="minorBidi" w:cstheme="minorBidi"/>
                <w:bCs/>
                <w:sz w:val="14"/>
                <w:szCs w:val="14"/>
              </w:rPr>
              <w:t>(2.392)</w:t>
            </w:r>
          </w:p>
        </w:tc>
      </w:tr>
      <w:tr w:rsidR="00FF2FB3" w:rsidRPr="00A612D4" w14:paraId="5EA97D1B" w14:textId="77777777" w:rsidTr="00D313E0">
        <w:trPr>
          <w:trHeight w:val="113"/>
        </w:trPr>
        <w:tc>
          <w:tcPr>
            <w:tcW w:w="510" w:type="dxa"/>
            <w:tcBorders>
              <w:left w:val="single" w:sz="4" w:space="0" w:color="auto"/>
              <w:bottom w:val="single" w:sz="4" w:space="0" w:color="auto"/>
            </w:tcBorders>
            <w:shd w:val="clear" w:color="auto" w:fill="auto"/>
            <w:noWrap/>
          </w:tcPr>
          <w:p w14:paraId="09BD661B"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III.</w:t>
            </w:r>
          </w:p>
        </w:tc>
        <w:tc>
          <w:tcPr>
            <w:tcW w:w="5864" w:type="dxa"/>
            <w:tcBorders>
              <w:bottom w:val="single" w:sz="4" w:space="0" w:color="auto"/>
              <w:right w:val="single" w:sz="4" w:space="0" w:color="auto"/>
            </w:tcBorders>
            <w:shd w:val="clear" w:color="auto" w:fill="auto"/>
            <w:noWrap/>
            <w:vAlign w:val="bottom"/>
          </w:tcPr>
          <w:p w14:paraId="4202C9FD" w14:textId="77777777" w:rsidR="00FF2FB3" w:rsidRPr="008D712F" w:rsidRDefault="00FF2FB3" w:rsidP="00FF2FB3">
            <w:pPr>
              <w:rPr>
                <w:rFonts w:ascii="Arial" w:hAnsi="Arial" w:cs="Arial"/>
                <w:b/>
                <w:bCs/>
                <w:sz w:val="14"/>
                <w:szCs w:val="14"/>
              </w:rPr>
            </w:pPr>
            <w:r w:rsidRPr="008D712F">
              <w:rPr>
                <w:rFonts w:ascii="Arial" w:hAnsi="Arial" w:cs="Arial"/>
                <w:b/>
                <w:bCs/>
                <w:sz w:val="14"/>
                <w:szCs w:val="14"/>
              </w:rPr>
              <w:t>TOPLAM KAPSAMLI GELİR (</w:t>
            </w:r>
            <w:proofErr w:type="spellStart"/>
            <w:r w:rsidRPr="008D712F">
              <w:rPr>
                <w:rFonts w:ascii="Arial" w:hAnsi="Arial" w:cs="Arial"/>
                <w:b/>
                <w:bCs/>
                <w:sz w:val="14"/>
                <w:szCs w:val="14"/>
              </w:rPr>
              <w:t>I+II</w:t>
            </w:r>
            <w:proofErr w:type="spellEnd"/>
            <w:r w:rsidRPr="008D712F">
              <w:rPr>
                <w:rFonts w:ascii="Arial" w:hAnsi="Arial" w:cs="Arial"/>
                <w:b/>
                <w:bCs/>
                <w:sz w:val="14"/>
                <w:szCs w:val="14"/>
              </w:rPr>
              <w:t>)</w:t>
            </w:r>
          </w:p>
        </w:tc>
        <w:tc>
          <w:tcPr>
            <w:tcW w:w="1496" w:type="dxa"/>
            <w:tcBorders>
              <w:bottom w:val="single" w:sz="4" w:space="0" w:color="auto"/>
              <w:right w:val="single" w:sz="4" w:space="0" w:color="auto"/>
            </w:tcBorders>
            <w:vAlign w:val="bottom"/>
          </w:tcPr>
          <w:p w14:paraId="000BC0E3" w14:textId="492F979F" w:rsidR="00FF2FB3" w:rsidRPr="008D712F" w:rsidRDefault="00823DD6" w:rsidP="00FF2FB3">
            <w:pPr>
              <w:jc w:val="right"/>
              <w:rPr>
                <w:rFonts w:ascii="Arial" w:hAnsi="Arial" w:cs="Arial"/>
                <w:bCs/>
                <w:sz w:val="14"/>
                <w:szCs w:val="14"/>
              </w:rPr>
            </w:pPr>
            <w:r>
              <w:rPr>
                <w:rFonts w:asciiTheme="minorBidi" w:hAnsiTheme="minorBidi" w:cstheme="minorBidi"/>
                <w:b/>
                <w:bCs/>
                <w:sz w:val="14"/>
                <w:szCs w:val="14"/>
              </w:rPr>
              <w:t>180.112</w:t>
            </w:r>
          </w:p>
        </w:tc>
        <w:tc>
          <w:tcPr>
            <w:tcW w:w="1496" w:type="dxa"/>
            <w:tcBorders>
              <w:bottom w:val="single" w:sz="4" w:space="0" w:color="auto"/>
              <w:right w:val="single" w:sz="4" w:space="0" w:color="auto"/>
            </w:tcBorders>
            <w:vAlign w:val="bottom"/>
          </w:tcPr>
          <w:p w14:paraId="5DF36D00" w14:textId="41D893B1" w:rsidR="00FF2FB3" w:rsidRPr="00207FC9" w:rsidRDefault="00207FC9" w:rsidP="004F4C41">
            <w:pPr>
              <w:jc w:val="right"/>
              <w:rPr>
                <w:rFonts w:ascii="Arial" w:hAnsi="Arial" w:cs="Arial"/>
                <w:b/>
                <w:bCs/>
                <w:color w:val="000000"/>
                <w:sz w:val="14"/>
                <w:szCs w:val="14"/>
              </w:rPr>
            </w:pPr>
            <w:r w:rsidRPr="008D712F">
              <w:rPr>
                <w:rFonts w:asciiTheme="minorBidi" w:hAnsiTheme="minorBidi" w:cstheme="minorBidi"/>
                <w:b/>
                <w:bCs/>
                <w:sz w:val="14"/>
                <w:szCs w:val="14"/>
              </w:rPr>
              <w:t>78.</w:t>
            </w:r>
            <w:r w:rsidR="00823DD6">
              <w:rPr>
                <w:rFonts w:asciiTheme="minorBidi" w:hAnsiTheme="minorBidi" w:cstheme="minorBidi"/>
                <w:b/>
                <w:bCs/>
                <w:sz w:val="14"/>
                <w:szCs w:val="14"/>
              </w:rPr>
              <w:t>387</w:t>
            </w:r>
          </w:p>
        </w:tc>
      </w:tr>
      <w:bookmarkEnd w:id="8"/>
    </w:tbl>
    <w:p w14:paraId="27314FB3" w14:textId="77777777" w:rsidR="00DA1A82" w:rsidRPr="00640653" w:rsidRDefault="00DA1A82" w:rsidP="00426AE4">
      <w:pPr>
        <w:jc w:val="both"/>
        <w:rPr>
          <w:rFonts w:ascii="Arial" w:hAnsi="Arial" w:cs="Arial"/>
          <w:b/>
          <w:bCs/>
          <w:sz w:val="10"/>
          <w:szCs w:val="10"/>
        </w:rPr>
      </w:pPr>
    </w:p>
    <w:p w14:paraId="29CB462B" w14:textId="77777777" w:rsidR="00DA1A82" w:rsidRPr="00640653" w:rsidRDefault="00DA1A82" w:rsidP="001F2582">
      <w:pPr>
        <w:ind w:left="-94"/>
        <w:jc w:val="both"/>
        <w:rPr>
          <w:rFonts w:ascii="Arial" w:hAnsi="Arial" w:cs="Arial"/>
          <w:b/>
          <w:bCs/>
          <w:sz w:val="10"/>
          <w:szCs w:val="10"/>
        </w:rPr>
      </w:pPr>
    </w:p>
    <w:p w14:paraId="764FA5AD" w14:textId="77777777" w:rsidR="0028799D" w:rsidRPr="00640653" w:rsidRDefault="0028799D" w:rsidP="001F2582">
      <w:pPr>
        <w:ind w:left="-94"/>
        <w:jc w:val="both"/>
        <w:rPr>
          <w:rFonts w:ascii="Arial" w:hAnsi="Arial" w:cs="Arial"/>
          <w:b/>
          <w:bCs/>
          <w:sz w:val="10"/>
          <w:szCs w:val="10"/>
        </w:rPr>
      </w:pPr>
    </w:p>
    <w:p w14:paraId="6893D7AE" w14:textId="77777777" w:rsidR="0028799D" w:rsidRPr="00640653" w:rsidRDefault="0028799D" w:rsidP="001F2582">
      <w:pPr>
        <w:ind w:left="-94"/>
        <w:jc w:val="both"/>
        <w:rPr>
          <w:rFonts w:ascii="Arial" w:hAnsi="Arial" w:cs="Arial"/>
          <w:b/>
          <w:bCs/>
          <w:sz w:val="10"/>
          <w:szCs w:val="10"/>
        </w:rPr>
      </w:pPr>
    </w:p>
    <w:p w14:paraId="0AC6158A" w14:textId="5EAA96EE" w:rsidR="0028799D" w:rsidRDefault="0028799D" w:rsidP="001F2582">
      <w:pPr>
        <w:ind w:left="-94"/>
        <w:jc w:val="both"/>
        <w:rPr>
          <w:rFonts w:ascii="Arial" w:hAnsi="Arial" w:cs="Arial"/>
          <w:b/>
          <w:bCs/>
          <w:sz w:val="10"/>
          <w:szCs w:val="10"/>
        </w:rPr>
      </w:pPr>
    </w:p>
    <w:p w14:paraId="516D1328" w14:textId="6084D88B" w:rsidR="00474278" w:rsidRDefault="00474278" w:rsidP="001F2582">
      <w:pPr>
        <w:ind w:left="-94"/>
        <w:jc w:val="both"/>
        <w:rPr>
          <w:rFonts w:ascii="Arial" w:hAnsi="Arial" w:cs="Arial"/>
          <w:b/>
          <w:bCs/>
          <w:sz w:val="10"/>
          <w:szCs w:val="10"/>
        </w:rPr>
      </w:pPr>
    </w:p>
    <w:p w14:paraId="637445BA" w14:textId="7EA3ECB9" w:rsidR="00474278" w:rsidRDefault="00474278" w:rsidP="001F2582">
      <w:pPr>
        <w:ind w:left="-94"/>
        <w:jc w:val="both"/>
        <w:rPr>
          <w:rFonts w:ascii="Arial" w:hAnsi="Arial" w:cs="Arial"/>
          <w:b/>
          <w:bCs/>
          <w:sz w:val="10"/>
          <w:szCs w:val="10"/>
        </w:rPr>
      </w:pPr>
    </w:p>
    <w:p w14:paraId="71BD7495" w14:textId="0C2E703E" w:rsidR="00474278" w:rsidRDefault="00474278" w:rsidP="001F2582">
      <w:pPr>
        <w:ind w:left="-94"/>
        <w:jc w:val="both"/>
        <w:rPr>
          <w:rFonts w:ascii="Arial" w:hAnsi="Arial" w:cs="Arial"/>
          <w:b/>
          <w:bCs/>
          <w:sz w:val="10"/>
          <w:szCs w:val="10"/>
        </w:rPr>
      </w:pPr>
    </w:p>
    <w:p w14:paraId="6C94B497" w14:textId="1FE0FC4B" w:rsidR="00474278" w:rsidRDefault="00474278" w:rsidP="001F2582">
      <w:pPr>
        <w:ind w:left="-94"/>
        <w:jc w:val="both"/>
        <w:rPr>
          <w:rFonts w:ascii="Arial" w:hAnsi="Arial" w:cs="Arial"/>
          <w:b/>
          <w:bCs/>
          <w:sz w:val="10"/>
          <w:szCs w:val="10"/>
        </w:rPr>
      </w:pPr>
    </w:p>
    <w:p w14:paraId="153B9168" w14:textId="2945F330" w:rsidR="00474278" w:rsidRDefault="00474278" w:rsidP="001F2582">
      <w:pPr>
        <w:ind w:left="-94"/>
        <w:jc w:val="both"/>
        <w:rPr>
          <w:rFonts w:ascii="Arial" w:hAnsi="Arial" w:cs="Arial"/>
          <w:b/>
          <w:bCs/>
          <w:sz w:val="10"/>
          <w:szCs w:val="10"/>
        </w:rPr>
      </w:pPr>
    </w:p>
    <w:p w14:paraId="7B8F38F3" w14:textId="4088AB2D" w:rsidR="00474278" w:rsidRDefault="00474278" w:rsidP="001F2582">
      <w:pPr>
        <w:ind w:left="-94"/>
        <w:jc w:val="both"/>
        <w:rPr>
          <w:rFonts w:ascii="Arial" w:hAnsi="Arial" w:cs="Arial"/>
          <w:b/>
          <w:bCs/>
          <w:sz w:val="10"/>
          <w:szCs w:val="10"/>
        </w:rPr>
      </w:pPr>
    </w:p>
    <w:p w14:paraId="561BC293" w14:textId="02046A75" w:rsidR="00474278" w:rsidRDefault="00474278" w:rsidP="001F2582">
      <w:pPr>
        <w:ind w:left="-94"/>
        <w:jc w:val="both"/>
        <w:rPr>
          <w:rFonts w:ascii="Arial" w:hAnsi="Arial" w:cs="Arial"/>
          <w:b/>
          <w:bCs/>
          <w:sz w:val="10"/>
          <w:szCs w:val="10"/>
        </w:rPr>
      </w:pPr>
    </w:p>
    <w:p w14:paraId="7E74B0F0" w14:textId="5DB4EE5C" w:rsidR="00474278" w:rsidRDefault="00474278" w:rsidP="001F2582">
      <w:pPr>
        <w:ind w:left="-94"/>
        <w:jc w:val="both"/>
        <w:rPr>
          <w:rFonts w:ascii="Arial" w:hAnsi="Arial" w:cs="Arial"/>
          <w:b/>
          <w:bCs/>
          <w:sz w:val="10"/>
          <w:szCs w:val="10"/>
        </w:rPr>
      </w:pPr>
    </w:p>
    <w:p w14:paraId="0129240E" w14:textId="2258DE64" w:rsidR="00474278" w:rsidRDefault="00474278" w:rsidP="001F2582">
      <w:pPr>
        <w:ind w:left="-94"/>
        <w:jc w:val="both"/>
        <w:rPr>
          <w:rFonts w:ascii="Arial" w:hAnsi="Arial" w:cs="Arial"/>
          <w:b/>
          <w:bCs/>
          <w:sz w:val="10"/>
          <w:szCs w:val="10"/>
        </w:rPr>
      </w:pPr>
    </w:p>
    <w:p w14:paraId="465869BC" w14:textId="48DD3A9C" w:rsidR="00474278" w:rsidRDefault="00474278" w:rsidP="001F2582">
      <w:pPr>
        <w:ind w:left="-94"/>
        <w:jc w:val="both"/>
        <w:rPr>
          <w:rFonts w:ascii="Arial" w:hAnsi="Arial" w:cs="Arial"/>
          <w:b/>
          <w:bCs/>
          <w:sz w:val="10"/>
          <w:szCs w:val="10"/>
        </w:rPr>
      </w:pPr>
    </w:p>
    <w:p w14:paraId="6A1E44A4" w14:textId="263C3CD8" w:rsidR="00474278" w:rsidRDefault="00474278" w:rsidP="001F2582">
      <w:pPr>
        <w:ind w:left="-94"/>
        <w:jc w:val="both"/>
        <w:rPr>
          <w:rFonts w:ascii="Arial" w:hAnsi="Arial" w:cs="Arial"/>
          <w:b/>
          <w:bCs/>
          <w:sz w:val="10"/>
          <w:szCs w:val="10"/>
        </w:rPr>
      </w:pPr>
    </w:p>
    <w:p w14:paraId="6FF6E835" w14:textId="6E372CDE" w:rsidR="00474278" w:rsidRDefault="00474278" w:rsidP="001F2582">
      <w:pPr>
        <w:ind w:left="-94"/>
        <w:jc w:val="both"/>
        <w:rPr>
          <w:rFonts w:ascii="Arial" w:hAnsi="Arial" w:cs="Arial"/>
          <w:b/>
          <w:bCs/>
          <w:sz w:val="10"/>
          <w:szCs w:val="10"/>
        </w:rPr>
      </w:pPr>
    </w:p>
    <w:p w14:paraId="55C124FA" w14:textId="6DB46D0D" w:rsidR="00474278" w:rsidRDefault="00474278" w:rsidP="001F2582">
      <w:pPr>
        <w:ind w:left="-94"/>
        <w:jc w:val="both"/>
        <w:rPr>
          <w:rFonts w:ascii="Arial" w:hAnsi="Arial" w:cs="Arial"/>
          <w:b/>
          <w:bCs/>
          <w:sz w:val="10"/>
          <w:szCs w:val="10"/>
        </w:rPr>
      </w:pPr>
    </w:p>
    <w:p w14:paraId="3DC86A95" w14:textId="4CADAE78" w:rsidR="00474278" w:rsidRDefault="00474278" w:rsidP="001F2582">
      <w:pPr>
        <w:ind w:left="-94"/>
        <w:jc w:val="both"/>
        <w:rPr>
          <w:rFonts w:ascii="Arial" w:hAnsi="Arial" w:cs="Arial"/>
          <w:b/>
          <w:bCs/>
          <w:sz w:val="10"/>
          <w:szCs w:val="10"/>
        </w:rPr>
      </w:pPr>
    </w:p>
    <w:p w14:paraId="3E0B115A" w14:textId="49A588C7" w:rsidR="00474278" w:rsidRDefault="00474278" w:rsidP="001F2582">
      <w:pPr>
        <w:ind w:left="-94"/>
        <w:jc w:val="both"/>
        <w:rPr>
          <w:rFonts w:ascii="Arial" w:hAnsi="Arial" w:cs="Arial"/>
          <w:b/>
          <w:bCs/>
          <w:sz w:val="10"/>
          <w:szCs w:val="10"/>
        </w:rPr>
      </w:pPr>
    </w:p>
    <w:p w14:paraId="6E7D2763" w14:textId="525CECC9" w:rsidR="00474278" w:rsidRDefault="00474278" w:rsidP="001F2582">
      <w:pPr>
        <w:ind w:left="-94"/>
        <w:jc w:val="both"/>
        <w:rPr>
          <w:rFonts w:ascii="Arial" w:hAnsi="Arial" w:cs="Arial"/>
          <w:b/>
          <w:bCs/>
          <w:sz w:val="10"/>
          <w:szCs w:val="10"/>
        </w:rPr>
      </w:pPr>
    </w:p>
    <w:p w14:paraId="51F4C38B" w14:textId="35FE943F" w:rsidR="00474278" w:rsidRDefault="00474278" w:rsidP="001F2582">
      <w:pPr>
        <w:ind w:left="-94"/>
        <w:jc w:val="both"/>
        <w:rPr>
          <w:rFonts w:ascii="Arial" w:hAnsi="Arial" w:cs="Arial"/>
          <w:b/>
          <w:bCs/>
          <w:sz w:val="10"/>
          <w:szCs w:val="10"/>
        </w:rPr>
      </w:pPr>
    </w:p>
    <w:p w14:paraId="028A0C2F" w14:textId="05020BA5" w:rsidR="00474278" w:rsidRDefault="00474278" w:rsidP="001F2582">
      <w:pPr>
        <w:ind w:left="-94"/>
        <w:jc w:val="both"/>
        <w:rPr>
          <w:rFonts w:ascii="Arial" w:hAnsi="Arial" w:cs="Arial"/>
          <w:b/>
          <w:bCs/>
          <w:sz w:val="10"/>
          <w:szCs w:val="10"/>
        </w:rPr>
      </w:pPr>
    </w:p>
    <w:p w14:paraId="3A855EA2" w14:textId="298C4556" w:rsidR="00474278" w:rsidRDefault="00474278" w:rsidP="001F2582">
      <w:pPr>
        <w:ind w:left="-94"/>
        <w:jc w:val="both"/>
        <w:rPr>
          <w:rFonts w:ascii="Arial" w:hAnsi="Arial" w:cs="Arial"/>
          <w:b/>
          <w:bCs/>
          <w:sz w:val="10"/>
          <w:szCs w:val="10"/>
        </w:rPr>
      </w:pPr>
    </w:p>
    <w:p w14:paraId="054CAC4B" w14:textId="697A67A0" w:rsidR="00474278" w:rsidRDefault="00474278" w:rsidP="001F2582">
      <w:pPr>
        <w:ind w:left="-94"/>
        <w:jc w:val="both"/>
        <w:rPr>
          <w:rFonts w:ascii="Arial" w:hAnsi="Arial" w:cs="Arial"/>
          <w:b/>
          <w:bCs/>
          <w:sz w:val="10"/>
          <w:szCs w:val="10"/>
        </w:rPr>
      </w:pPr>
    </w:p>
    <w:p w14:paraId="17E64FAD" w14:textId="798B5E8F" w:rsidR="00474278" w:rsidRDefault="00474278" w:rsidP="001F2582">
      <w:pPr>
        <w:ind w:left="-94"/>
        <w:jc w:val="both"/>
        <w:rPr>
          <w:rFonts w:ascii="Arial" w:hAnsi="Arial" w:cs="Arial"/>
          <w:b/>
          <w:bCs/>
          <w:sz w:val="10"/>
          <w:szCs w:val="10"/>
        </w:rPr>
      </w:pPr>
    </w:p>
    <w:p w14:paraId="72B7956C" w14:textId="07EC4BA5" w:rsidR="00474278" w:rsidRDefault="00474278" w:rsidP="001F2582">
      <w:pPr>
        <w:ind w:left="-94"/>
        <w:jc w:val="both"/>
        <w:rPr>
          <w:rFonts w:ascii="Arial" w:hAnsi="Arial" w:cs="Arial"/>
          <w:b/>
          <w:bCs/>
          <w:sz w:val="10"/>
          <w:szCs w:val="10"/>
        </w:rPr>
      </w:pPr>
    </w:p>
    <w:p w14:paraId="0F1EB2B7" w14:textId="27BACBAE" w:rsidR="00474278" w:rsidRDefault="00474278" w:rsidP="001F2582">
      <w:pPr>
        <w:ind w:left="-94"/>
        <w:jc w:val="both"/>
        <w:rPr>
          <w:rFonts w:ascii="Arial" w:hAnsi="Arial" w:cs="Arial"/>
          <w:b/>
          <w:bCs/>
          <w:sz w:val="10"/>
          <w:szCs w:val="10"/>
        </w:rPr>
      </w:pPr>
    </w:p>
    <w:p w14:paraId="4424AAB4" w14:textId="4DB582B9" w:rsidR="00474278" w:rsidRDefault="00474278" w:rsidP="001F2582">
      <w:pPr>
        <w:ind w:left="-94"/>
        <w:jc w:val="both"/>
        <w:rPr>
          <w:rFonts w:ascii="Arial" w:hAnsi="Arial" w:cs="Arial"/>
          <w:b/>
          <w:bCs/>
          <w:sz w:val="10"/>
          <w:szCs w:val="10"/>
        </w:rPr>
      </w:pPr>
    </w:p>
    <w:p w14:paraId="4764CA0C" w14:textId="00A81C35" w:rsidR="00474278" w:rsidRDefault="00474278" w:rsidP="001F2582">
      <w:pPr>
        <w:ind w:left="-94"/>
        <w:jc w:val="both"/>
        <w:rPr>
          <w:rFonts w:ascii="Arial" w:hAnsi="Arial" w:cs="Arial"/>
          <w:b/>
          <w:bCs/>
          <w:sz w:val="10"/>
          <w:szCs w:val="10"/>
        </w:rPr>
      </w:pPr>
    </w:p>
    <w:p w14:paraId="4C4EDBAB" w14:textId="084E14BB" w:rsidR="00474278" w:rsidRDefault="00474278" w:rsidP="001F2582">
      <w:pPr>
        <w:ind w:left="-94"/>
        <w:jc w:val="both"/>
        <w:rPr>
          <w:rFonts w:ascii="Arial" w:hAnsi="Arial" w:cs="Arial"/>
          <w:b/>
          <w:bCs/>
          <w:sz w:val="10"/>
          <w:szCs w:val="10"/>
        </w:rPr>
      </w:pPr>
    </w:p>
    <w:p w14:paraId="367DEE33" w14:textId="1827F113" w:rsidR="00474278" w:rsidRDefault="00474278" w:rsidP="001F2582">
      <w:pPr>
        <w:ind w:left="-94"/>
        <w:jc w:val="both"/>
        <w:rPr>
          <w:rFonts w:ascii="Arial" w:hAnsi="Arial" w:cs="Arial"/>
          <w:b/>
          <w:bCs/>
          <w:sz w:val="10"/>
          <w:szCs w:val="10"/>
        </w:rPr>
      </w:pPr>
    </w:p>
    <w:p w14:paraId="4F581183" w14:textId="00A49D7E" w:rsidR="00474278" w:rsidRDefault="00474278" w:rsidP="001F2582">
      <w:pPr>
        <w:ind w:left="-94"/>
        <w:jc w:val="both"/>
        <w:rPr>
          <w:rFonts w:ascii="Arial" w:hAnsi="Arial" w:cs="Arial"/>
          <w:b/>
          <w:bCs/>
          <w:sz w:val="10"/>
          <w:szCs w:val="10"/>
        </w:rPr>
      </w:pPr>
    </w:p>
    <w:p w14:paraId="463AA884" w14:textId="535F9D34" w:rsidR="00474278" w:rsidRDefault="00474278" w:rsidP="001F2582">
      <w:pPr>
        <w:ind w:left="-94"/>
        <w:jc w:val="both"/>
        <w:rPr>
          <w:rFonts w:ascii="Arial" w:hAnsi="Arial" w:cs="Arial"/>
          <w:b/>
          <w:bCs/>
          <w:sz w:val="10"/>
          <w:szCs w:val="10"/>
        </w:rPr>
      </w:pPr>
    </w:p>
    <w:p w14:paraId="161EC39D" w14:textId="35430AD8" w:rsidR="00474278" w:rsidRDefault="00474278" w:rsidP="001F2582">
      <w:pPr>
        <w:ind w:left="-94"/>
        <w:jc w:val="both"/>
        <w:rPr>
          <w:rFonts w:ascii="Arial" w:hAnsi="Arial" w:cs="Arial"/>
          <w:b/>
          <w:bCs/>
          <w:sz w:val="10"/>
          <w:szCs w:val="10"/>
        </w:rPr>
      </w:pPr>
    </w:p>
    <w:p w14:paraId="6803CBC5" w14:textId="74AD3375" w:rsidR="00474278" w:rsidRDefault="00474278" w:rsidP="001F2582">
      <w:pPr>
        <w:ind w:left="-94"/>
        <w:jc w:val="both"/>
        <w:rPr>
          <w:rFonts w:ascii="Arial" w:hAnsi="Arial" w:cs="Arial"/>
          <w:b/>
          <w:bCs/>
          <w:sz w:val="10"/>
          <w:szCs w:val="10"/>
        </w:rPr>
      </w:pPr>
    </w:p>
    <w:p w14:paraId="339C091D" w14:textId="04166FE3" w:rsidR="00474278" w:rsidRDefault="00474278" w:rsidP="001F2582">
      <w:pPr>
        <w:ind w:left="-94"/>
        <w:jc w:val="both"/>
        <w:rPr>
          <w:rFonts w:ascii="Arial" w:hAnsi="Arial" w:cs="Arial"/>
          <w:b/>
          <w:bCs/>
          <w:sz w:val="10"/>
          <w:szCs w:val="10"/>
        </w:rPr>
      </w:pPr>
    </w:p>
    <w:p w14:paraId="6BCEFC7A" w14:textId="7EB8CA2E" w:rsidR="00474278" w:rsidRDefault="00474278" w:rsidP="001F2582">
      <w:pPr>
        <w:ind w:left="-94"/>
        <w:jc w:val="both"/>
        <w:rPr>
          <w:rFonts w:ascii="Arial" w:hAnsi="Arial" w:cs="Arial"/>
          <w:b/>
          <w:bCs/>
          <w:sz w:val="10"/>
          <w:szCs w:val="10"/>
        </w:rPr>
      </w:pPr>
    </w:p>
    <w:p w14:paraId="12313C47" w14:textId="05E2231F" w:rsidR="00474278" w:rsidRDefault="00474278" w:rsidP="001F2582">
      <w:pPr>
        <w:ind w:left="-94"/>
        <w:jc w:val="both"/>
        <w:rPr>
          <w:rFonts w:ascii="Arial" w:hAnsi="Arial" w:cs="Arial"/>
          <w:b/>
          <w:bCs/>
          <w:sz w:val="10"/>
          <w:szCs w:val="10"/>
        </w:rPr>
      </w:pPr>
    </w:p>
    <w:p w14:paraId="4F6A1FFF" w14:textId="355A5B45" w:rsidR="00474278" w:rsidRDefault="00474278" w:rsidP="001F2582">
      <w:pPr>
        <w:ind w:left="-94"/>
        <w:jc w:val="both"/>
        <w:rPr>
          <w:rFonts w:ascii="Arial" w:hAnsi="Arial" w:cs="Arial"/>
          <w:b/>
          <w:bCs/>
          <w:sz w:val="10"/>
          <w:szCs w:val="10"/>
        </w:rPr>
      </w:pPr>
    </w:p>
    <w:p w14:paraId="666C338A" w14:textId="60022E4A" w:rsidR="00474278" w:rsidRDefault="00474278" w:rsidP="001F2582">
      <w:pPr>
        <w:ind w:left="-94"/>
        <w:jc w:val="both"/>
        <w:rPr>
          <w:rFonts w:ascii="Arial" w:hAnsi="Arial" w:cs="Arial"/>
          <w:b/>
          <w:bCs/>
          <w:sz w:val="10"/>
          <w:szCs w:val="10"/>
        </w:rPr>
      </w:pPr>
    </w:p>
    <w:p w14:paraId="4EB6C212" w14:textId="544009AD" w:rsidR="00474278" w:rsidRDefault="00474278" w:rsidP="001F2582">
      <w:pPr>
        <w:ind w:left="-94"/>
        <w:jc w:val="both"/>
        <w:rPr>
          <w:rFonts w:ascii="Arial" w:hAnsi="Arial" w:cs="Arial"/>
          <w:b/>
          <w:bCs/>
          <w:sz w:val="10"/>
          <w:szCs w:val="10"/>
        </w:rPr>
      </w:pPr>
    </w:p>
    <w:p w14:paraId="37C00338" w14:textId="5C485F39" w:rsidR="00474278" w:rsidRDefault="00474278" w:rsidP="001F2582">
      <w:pPr>
        <w:ind w:left="-94"/>
        <w:jc w:val="both"/>
        <w:rPr>
          <w:rFonts w:ascii="Arial" w:hAnsi="Arial" w:cs="Arial"/>
          <w:b/>
          <w:bCs/>
          <w:sz w:val="10"/>
          <w:szCs w:val="10"/>
        </w:rPr>
      </w:pPr>
    </w:p>
    <w:p w14:paraId="5F79EC6A" w14:textId="636F8F20" w:rsidR="00474278" w:rsidRDefault="00474278" w:rsidP="001F2582">
      <w:pPr>
        <w:ind w:left="-94"/>
        <w:jc w:val="both"/>
        <w:rPr>
          <w:rFonts w:ascii="Arial" w:hAnsi="Arial" w:cs="Arial"/>
          <w:b/>
          <w:bCs/>
          <w:sz w:val="10"/>
          <w:szCs w:val="10"/>
        </w:rPr>
      </w:pPr>
    </w:p>
    <w:p w14:paraId="49D298B0" w14:textId="2F387E84" w:rsidR="00474278" w:rsidRDefault="00474278" w:rsidP="001F2582">
      <w:pPr>
        <w:ind w:left="-94"/>
        <w:jc w:val="both"/>
        <w:rPr>
          <w:rFonts w:ascii="Arial" w:hAnsi="Arial" w:cs="Arial"/>
          <w:b/>
          <w:bCs/>
          <w:sz w:val="10"/>
          <w:szCs w:val="10"/>
        </w:rPr>
      </w:pPr>
    </w:p>
    <w:p w14:paraId="255A5AFB" w14:textId="16611E89" w:rsidR="00474278" w:rsidRDefault="00474278" w:rsidP="001F2582">
      <w:pPr>
        <w:ind w:left="-94"/>
        <w:jc w:val="both"/>
        <w:rPr>
          <w:rFonts w:ascii="Arial" w:hAnsi="Arial" w:cs="Arial"/>
          <w:b/>
          <w:bCs/>
          <w:sz w:val="10"/>
          <w:szCs w:val="10"/>
        </w:rPr>
      </w:pPr>
    </w:p>
    <w:p w14:paraId="26DD2EF6" w14:textId="0E5F47E5" w:rsidR="00474278" w:rsidRDefault="00474278" w:rsidP="001F2582">
      <w:pPr>
        <w:ind w:left="-94"/>
        <w:jc w:val="both"/>
        <w:rPr>
          <w:rFonts w:ascii="Arial" w:hAnsi="Arial" w:cs="Arial"/>
          <w:b/>
          <w:bCs/>
          <w:sz w:val="10"/>
          <w:szCs w:val="10"/>
        </w:rPr>
      </w:pPr>
    </w:p>
    <w:p w14:paraId="7855DC54" w14:textId="10F26EF1" w:rsidR="00474278" w:rsidRDefault="00474278" w:rsidP="001F2582">
      <w:pPr>
        <w:ind w:left="-94"/>
        <w:jc w:val="both"/>
        <w:rPr>
          <w:rFonts w:ascii="Arial" w:hAnsi="Arial" w:cs="Arial"/>
          <w:b/>
          <w:bCs/>
          <w:sz w:val="10"/>
          <w:szCs w:val="10"/>
        </w:rPr>
      </w:pPr>
    </w:p>
    <w:p w14:paraId="3F96C0BC" w14:textId="156CB415" w:rsidR="00474278" w:rsidRDefault="00474278" w:rsidP="001F2582">
      <w:pPr>
        <w:ind w:left="-94"/>
        <w:jc w:val="both"/>
        <w:rPr>
          <w:rFonts w:ascii="Arial" w:hAnsi="Arial" w:cs="Arial"/>
          <w:b/>
          <w:bCs/>
          <w:sz w:val="10"/>
          <w:szCs w:val="10"/>
        </w:rPr>
      </w:pPr>
    </w:p>
    <w:p w14:paraId="06453D8F" w14:textId="295745B5" w:rsidR="00474278" w:rsidRDefault="00474278" w:rsidP="001F2582">
      <w:pPr>
        <w:ind w:left="-94"/>
        <w:jc w:val="both"/>
        <w:rPr>
          <w:rFonts w:ascii="Arial" w:hAnsi="Arial" w:cs="Arial"/>
          <w:b/>
          <w:bCs/>
          <w:sz w:val="10"/>
          <w:szCs w:val="10"/>
        </w:rPr>
      </w:pPr>
    </w:p>
    <w:p w14:paraId="1419F16C" w14:textId="424F6658" w:rsidR="00474278" w:rsidRDefault="00474278" w:rsidP="001F2582">
      <w:pPr>
        <w:ind w:left="-94"/>
        <w:jc w:val="both"/>
        <w:rPr>
          <w:rFonts w:ascii="Arial" w:hAnsi="Arial" w:cs="Arial"/>
          <w:b/>
          <w:bCs/>
          <w:sz w:val="10"/>
          <w:szCs w:val="10"/>
        </w:rPr>
      </w:pPr>
    </w:p>
    <w:p w14:paraId="7B161AF4" w14:textId="1A14EC71" w:rsidR="00474278" w:rsidRDefault="00474278" w:rsidP="001F2582">
      <w:pPr>
        <w:ind w:left="-94"/>
        <w:jc w:val="both"/>
        <w:rPr>
          <w:rFonts w:ascii="Arial" w:hAnsi="Arial" w:cs="Arial"/>
          <w:b/>
          <w:bCs/>
          <w:sz w:val="10"/>
          <w:szCs w:val="10"/>
        </w:rPr>
      </w:pPr>
    </w:p>
    <w:p w14:paraId="2FBF70CF" w14:textId="5E579328" w:rsidR="00474278" w:rsidRDefault="00474278" w:rsidP="001F2582">
      <w:pPr>
        <w:ind w:left="-94"/>
        <w:jc w:val="both"/>
        <w:rPr>
          <w:rFonts w:ascii="Arial" w:hAnsi="Arial" w:cs="Arial"/>
          <w:b/>
          <w:bCs/>
          <w:sz w:val="10"/>
          <w:szCs w:val="10"/>
        </w:rPr>
      </w:pPr>
    </w:p>
    <w:p w14:paraId="60B55D31" w14:textId="28C4FDB7" w:rsidR="00474278" w:rsidRDefault="00474278" w:rsidP="001F2582">
      <w:pPr>
        <w:ind w:left="-94"/>
        <w:jc w:val="both"/>
        <w:rPr>
          <w:rFonts w:ascii="Arial" w:hAnsi="Arial" w:cs="Arial"/>
          <w:b/>
          <w:bCs/>
          <w:sz w:val="10"/>
          <w:szCs w:val="10"/>
        </w:rPr>
      </w:pPr>
    </w:p>
    <w:p w14:paraId="284611F3" w14:textId="232B6129" w:rsidR="00474278" w:rsidRDefault="00474278" w:rsidP="001F2582">
      <w:pPr>
        <w:ind w:left="-94"/>
        <w:jc w:val="both"/>
        <w:rPr>
          <w:rFonts w:ascii="Arial" w:hAnsi="Arial" w:cs="Arial"/>
          <w:b/>
          <w:bCs/>
          <w:sz w:val="10"/>
          <w:szCs w:val="10"/>
        </w:rPr>
      </w:pPr>
    </w:p>
    <w:p w14:paraId="523B191E" w14:textId="403F68B8" w:rsidR="00474278" w:rsidRDefault="00474278" w:rsidP="001F2582">
      <w:pPr>
        <w:ind w:left="-94"/>
        <w:jc w:val="both"/>
        <w:rPr>
          <w:rFonts w:ascii="Arial" w:hAnsi="Arial" w:cs="Arial"/>
          <w:b/>
          <w:bCs/>
          <w:sz w:val="10"/>
          <w:szCs w:val="10"/>
        </w:rPr>
      </w:pPr>
    </w:p>
    <w:p w14:paraId="5BA125FF" w14:textId="503B8898" w:rsidR="00474278" w:rsidRDefault="00474278" w:rsidP="001F2582">
      <w:pPr>
        <w:ind w:left="-94"/>
        <w:jc w:val="both"/>
        <w:rPr>
          <w:rFonts w:ascii="Arial" w:hAnsi="Arial" w:cs="Arial"/>
          <w:b/>
          <w:bCs/>
          <w:sz w:val="10"/>
          <w:szCs w:val="10"/>
        </w:rPr>
      </w:pPr>
    </w:p>
    <w:p w14:paraId="16F40AB6" w14:textId="2B4B9347" w:rsidR="00474278" w:rsidRDefault="00474278" w:rsidP="001F2582">
      <w:pPr>
        <w:ind w:left="-94"/>
        <w:jc w:val="both"/>
        <w:rPr>
          <w:rFonts w:ascii="Arial" w:hAnsi="Arial" w:cs="Arial"/>
          <w:b/>
          <w:bCs/>
          <w:sz w:val="10"/>
          <w:szCs w:val="10"/>
        </w:rPr>
      </w:pPr>
    </w:p>
    <w:p w14:paraId="0D5DD640" w14:textId="63F1055A" w:rsidR="00474278" w:rsidRDefault="00474278" w:rsidP="001F2582">
      <w:pPr>
        <w:ind w:left="-94"/>
        <w:jc w:val="both"/>
        <w:rPr>
          <w:rFonts w:ascii="Arial" w:hAnsi="Arial" w:cs="Arial"/>
          <w:b/>
          <w:bCs/>
          <w:sz w:val="10"/>
          <w:szCs w:val="10"/>
        </w:rPr>
      </w:pPr>
    </w:p>
    <w:p w14:paraId="30673F10" w14:textId="03EB1BD6" w:rsidR="00474278" w:rsidRDefault="00474278" w:rsidP="001F2582">
      <w:pPr>
        <w:ind w:left="-94"/>
        <w:jc w:val="both"/>
        <w:rPr>
          <w:rFonts w:ascii="Arial" w:hAnsi="Arial" w:cs="Arial"/>
          <w:b/>
          <w:bCs/>
          <w:sz w:val="10"/>
          <w:szCs w:val="10"/>
        </w:rPr>
      </w:pPr>
    </w:p>
    <w:p w14:paraId="6D979E1B" w14:textId="6C9968F1" w:rsidR="00474278" w:rsidRDefault="00474278" w:rsidP="001F2582">
      <w:pPr>
        <w:ind w:left="-94"/>
        <w:jc w:val="both"/>
        <w:rPr>
          <w:rFonts w:ascii="Arial" w:hAnsi="Arial" w:cs="Arial"/>
          <w:b/>
          <w:bCs/>
          <w:sz w:val="10"/>
          <w:szCs w:val="10"/>
        </w:rPr>
      </w:pPr>
    </w:p>
    <w:p w14:paraId="545BDE8F" w14:textId="6375FB46" w:rsidR="00474278" w:rsidRDefault="00474278" w:rsidP="001F2582">
      <w:pPr>
        <w:ind w:left="-94"/>
        <w:jc w:val="both"/>
        <w:rPr>
          <w:rFonts w:ascii="Arial" w:hAnsi="Arial" w:cs="Arial"/>
          <w:b/>
          <w:bCs/>
          <w:sz w:val="10"/>
          <w:szCs w:val="10"/>
        </w:rPr>
      </w:pPr>
    </w:p>
    <w:p w14:paraId="403598C7" w14:textId="6332D6CB" w:rsidR="00474278" w:rsidRDefault="00474278" w:rsidP="001F2582">
      <w:pPr>
        <w:ind w:left="-94"/>
        <w:jc w:val="both"/>
        <w:rPr>
          <w:rFonts w:ascii="Arial" w:hAnsi="Arial" w:cs="Arial"/>
          <w:b/>
          <w:bCs/>
          <w:sz w:val="10"/>
          <w:szCs w:val="10"/>
        </w:rPr>
      </w:pPr>
    </w:p>
    <w:p w14:paraId="3067150B" w14:textId="7D9F2507" w:rsidR="00474278" w:rsidRDefault="00474278" w:rsidP="001F2582">
      <w:pPr>
        <w:ind w:left="-94"/>
        <w:jc w:val="both"/>
        <w:rPr>
          <w:rFonts w:ascii="Arial" w:hAnsi="Arial" w:cs="Arial"/>
          <w:b/>
          <w:bCs/>
          <w:sz w:val="10"/>
          <w:szCs w:val="10"/>
        </w:rPr>
      </w:pPr>
    </w:p>
    <w:p w14:paraId="5D5C7C2C" w14:textId="40147CED" w:rsidR="00474278" w:rsidRDefault="00474278" w:rsidP="001F2582">
      <w:pPr>
        <w:ind w:left="-94"/>
        <w:jc w:val="both"/>
        <w:rPr>
          <w:rFonts w:ascii="Arial" w:hAnsi="Arial" w:cs="Arial"/>
          <w:b/>
          <w:bCs/>
          <w:sz w:val="10"/>
          <w:szCs w:val="10"/>
        </w:rPr>
      </w:pPr>
    </w:p>
    <w:p w14:paraId="6D095AE0" w14:textId="1AF027DB" w:rsidR="00474278" w:rsidRDefault="00474278" w:rsidP="001F2582">
      <w:pPr>
        <w:ind w:left="-94"/>
        <w:jc w:val="both"/>
        <w:rPr>
          <w:rFonts w:ascii="Arial" w:hAnsi="Arial" w:cs="Arial"/>
          <w:b/>
          <w:bCs/>
          <w:sz w:val="10"/>
          <w:szCs w:val="10"/>
        </w:rPr>
      </w:pPr>
    </w:p>
    <w:p w14:paraId="0A35C65E" w14:textId="4C07B467" w:rsidR="00474278" w:rsidRDefault="00474278" w:rsidP="001F2582">
      <w:pPr>
        <w:ind w:left="-94"/>
        <w:jc w:val="both"/>
        <w:rPr>
          <w:rFonts w:ascii="Arial" w:hAnsi="Arial" w:cs="Arial"/>
          <w:b/>
          <w:bCs/>
          <w:sz w:val="10"/>
          <w:szCs w:val="10"/>
        </w:rPr>
      </w:pPr>
    </w:p>
    <w:p w14:paraId="5EA0AC5B" w14:textId="55011033" w:rsidR="00474278" w:rsidRDefault="00474278" w:rsidP="001F2582">
      <w:pPr>
        <w:ind w:left="-94"/>
        <w:jc w:val="both"/>
        <w:rPr>
          <w:rFonts w:ascii="Arial" w:hAnsi="Arial" w:cs="Arial"/>
          <w:b/>
          <w:bCs/>
          <w:sz w:val="10"/>
          <w:szCs w:val="10"/>
        </w:rPr>
      </w:pPr>
    </w:p>
    <w:p w14:paraId="24D75902" w14:textId="747E6B74" w:rsidR="00474278" w:rsidRDefault="00474278" w:rsidP="001F2582">
      <w:pPr>
        <w:ind w:left="-94"/>
        <w:jc w:val="both"/>
        <w:rPr>
          <w:rFonts w:ascii="Arial" w:hAnsi="Arial" w:cs="Arial"/>
          <w:b/>
          <w:bCs/>
          <w:sz w:val="10"/>
          <w:szCs w:val="10"/>
        </w:rPr>
      </w:pPr>
    </w:p>
    <w:p w14:paraId="30ED3727" w14:textId="1769B04E" w:rsidR="00474278" w:rsidRDefault="00474278" w:rsidP="001F2582">
      <w:pPr>
        <w:ind w:left="-94"/>
        <w:jc w:val="both"/>
        <w:rPr>
          <w:rFonts w:ascii="Arial" w:hAnsi="Arial" w:cs="Arial"/>
          <w:b/>
          <w:bCs/>
          <w:sz w:val="10"/>
          <w:szCs w:val="10"/>
        </w:rPr>
      </w:pPr>
    </w:p>
    <w:p w14:paraId="4C9D71B5" w14:textId="4F2010A2" w:rsidR="00474278" w:rsidRDefault="00474278" w:rsidP="001F2582">
      <w:pPr>
        <w:ind w:left="-94"/>
        <w:jc w:val="both"/>
        <w:rPr>
          <w:rFonts w:ascii="Arial" w:hAnsi="Arial" w:cs="Arial"/>
          <w:b/>
          <w:bCs/>
          <w:sz w:val="10"/>
          <w:szCs w:val="10"/>
        </w:rPr>
      </w:pPr>
    </w:p>
    <w:p w14:paraId="1C2AF590" w14:textId="0CA15B96" w:rsidR="00474278" w:rsidRDefault="00474278" w:rsidP="001F2582">
      <w:pPr>
        <w:ind w:left="-94"/>
        <w:jc w:val="both"/>
        <w:rPr>
          <w:rFonts w:ascii="Arial" w:hAnsi="Arial" w:cs="Arial"/>
          <w:b/>
          <w:bCs/>
          <w:sz w:val="10"/>
          <w:szCs w:val="10"/>
        </w:rPr>
      </w:pPr>
    </w:p>
    <w:p w14:paraId="254347C2" w14:textId="2124B525" w:rsidR="00EE1AF8" w:rsidRDefault="00EE1AF8" w:rsidP="001F2582">
      <w:pPr>
        <w:ind w:left="-94"/>
        <w:jc w:val="both"/>
        <w:rPr>
          <w:rFonts w:ascii="Arial" w:hAnsi="Arial" w:cs="Arial"/>
          <w:b/>
          <w:bCs/>
          <w:sz w:val="10"/>
          <w:szCs w:val="10"/>
        </w:rPr>
      </w:pPr>
    </w:p>
    <w:p w14:paraId="184613DA" w14:textId="537449A4" w:rsidR="00EE1AF8" w:rsidRDefault="00EE1AF8" w:rsidP="001F2582">
      <w:pPr>
        <w:ind w:left="-94"/>
        <w:jc w:val="both"/>
        <w:rPr>
          <w:rFonts w:ascii="Arial" w:hAnsi="Arial" w:cs="Arial"/>
          <w:b/>
          <w:bCs/>
          <w:sz w:val="10"/>
          <w:szCs w:val="10"/>
        </w:rPr>
      </w:pPr>
    </w:p>
    <w:p w14:paraId="2F3A024E" w14:textId="5F772920" w:rsidR="00EE1AF8" w:rsidRDefault="00EE1AF8" w:rsidP="001F2582">
      <w:pPr>
        <w:ind w:left="-94"/>
        <w:jc w:val="both"/>
        <w:rPr>
          <w:rFonts w:ascii="Arial" w:hAnsi="Arial" w:cs="Arial"/>
          <w:b/>
          <w:bCs/>
          <w:sz w:val="10"/>
          <w:szCs w:val="10"/>
        </w:rPr>
      </w:pPr>
    </w:p>
    <w:p w14:paraId="797192B4" w14:textId="77777777" w:rsidR="00EE1AF8" w:rsidRPr="00640653" w:rsidRDefault="00EE1AF8" w:rsidP="001F2582">
      <w:pPr>
        <w:ind w:left="-94"/>
        <w:jc w:val="both"/>
        <w:rPr>
          <w:rFonts w:ascii="Arial" w:hAnsi="Arial" w:cs="Arial"/>
          <w:b/>
          <w:bCs/>
          <w:sz w:val="10"/>
          <w:szCs w:val="10"/>
        </w:rPr>
      </w:pPr>
    </w:p>
    <w:p w14:paraId="6C35151D" w14:textId="77777777" w:rsidR="0028799D" w:rsidRPr="00640653" w:rsidRDefault="0028799D" w:rsidP="001F2582">
      <w:pPr>
        <w:ind w:left="-94"/>
        <w:jc w:val="both"/>
        <w:rPr>
          <w:rFonts w:ascii="Arial" w:hAnsi="Arial" w:cs="Arial"/>
          <w:b/>
          <w:bCs/>
          <w:sz w:val="10"/>
          <w:szCs w:val="10"/>
        </w:rPr>
      </w:pPr>
    </w:p>
    <w:p w14:paraId="692229CD" w14:textId="77777777" w:rsidR="00474278" w:rsidRPr="00640653" w:rsidRDefault="00474278" w:rsidP="00474278">
      <w:pPr>
        <w:jc w:val="center"/>
        <w:rPr>
          <w:rFonts w:ascii="Arial" w:hAnsi="Arial" w:cs="Arial"/>
          <w:sz w:val="16"/>
          <w:szCs w:val="16"/>
        </w:rPr>
      </w:pPr>
      <w:r w:rsidRPr="00640653">
        <w:rPr>
          <w:rFonts w:ascii="Arial" w:hAnsi="Arial" w:cs="Arial"/>
          <w:sz w:val="16"/>
          <w:szCs w:val="16"/>
        </w:rPr>
        <w:t>İlişikteki açıklama ve dipnotlar bu finansal tabloların tamamlayıcı bir parçasıdır.</w:t>
      </w:r>
    </w:p>
    <w:p w14:paraId="4B77EC66" w14:textId="77777777" w:rsidR="0028799D" w:rsidRPr="00640653" w:rsidRDefault="0028799D" w:rsidP="001F2582">
      <w:pPr>
        <w:ind w:left="-94"/>
        <w:jc w:val="both"/>
        <w:rPr>
          <w:rFonts w:ascii="Arial" w:hAnsi="Arial" w:cs="Arial"/>
          <w:b/>
          <w:bCs/>
          <w:sz w:val="10"/>
          <w:szCs w:val="10"/>
        </w:rPr>
      </w:pPr>
    </w:p>
    <w:p w14:paraId="52B4F06D" w14:textId="77777777" w:rsidR="0028799D" w:rsidRPr="00640653" w:rsidRDefault="0028799D" w:rsidP="001F2582">
      <w:pPr>
        <w:ind w:left="-94"/>
        <w:jc w:val="both"/>
        <w:rPr>
          <w:rFonts w:ascii="Arial" w:hAnsi="Arial" w:cs="Arial"/>
          <w:b/>
          <w:bCs/>
          <w:sz w:val="10"/>
          <w:szCs w:val="10"/>
        </w:rPr>
      </w:pPr>
    </w:p>
    <w:p w14:paraId="02786A9B" w14:textId="77777777" w:rsidR="0028799D" w:rsidRPr="00640653" w:rsidRDefault="0028799D" w:rsidP="001F2582">
      <w:pPr>
        <w:ind w:left="-94"/>
        <w:jc w:val="both"/>
        <w:rPr>
          <w:rFonts w:ascii="Arial" w:hAnsi="Arial" w:cs="Arial"/>
          <w:b/>
          <w:bCs/>
          <w:sz w:val="10"/>
          <w:szCs w:val="10"/>
        </w:rPr>
      </w:pPr>
    </w:p>
    <w:p w14:paraId="609E6A17" w14:textId="77777777" w:rsidR="0028799D" w:rsidRPr="00640653" w:rsidRDefault="0028799D" w:rsidP="001F2582">
      <w:pPr>
        <w:ind w:left="-94"/>
        <w:jc w:val="both"/>
        <w:rPr>
          <w:rFonts w:ascii="Arial" w:hAnsi="Arial" w:cs="Arial"/>
          <w:b/>
          <w:bCs/>
          <w:sz w:val="10"/>
          <w:szCs w:val="10"/>
        </w:rPr>
      </w:pPr>
    </w:p>
    <w:p w14:paraId="14866B41" w14:textId="4C9AE075" w:rsidR="009979C5" w:rsidRDefault="009979C5" w:rsidP="00CD795C">
      <w:pPr>
        <w:jc w:val="both"/>
        <w:rPr>
          <w:rFonts w:ascii="Arial" w:hAnsi="Arial" w:cs="Arial"/>
          <w:b/>
          <w:bCs/>
          <w:sz w:val="10"/>
          <w:szCs w:val="10"/>
        </w:rPr>
        <w:sectPr w:rsidR="009979C5" w:rsidSect="00603771">
          <w:footerReference w:type="default" r:id="rId44"/>
          <w:headerReference w:type="first" r:id="rId45"/>
          <w:footerReference w:type="first" r:id="rId46"/>
          <w:pgSz w:w="11907" w:h="16840" w:code="9"/>
          <w:pgMar w:top="1418" w:right="1418" w:bottom="1418" w:left="1418" w:header="720" w:footer="1182" w:gutter="0"/>
          <w:cols w:space="708"/>
          <w:titlePg/>
          <w:docGrid w:linePitch="360"/>
        </w:sectPr>
      </w:pPr>
    </w:p>
    <w:p w14:paraId="038A268E" w14:textId="6CA1CC9B" w:rsidR="003466F6" w:rsidRDefault="003466F6" w:rsidP="00CD795C">
      <w:pPr>
        <w:jc w:val="both"/>
        <w:rPr>
          <w:rFonts w:ascii="Arial" w:hAnsi="Arial" w:cs="Arial"/>
          <w:b/>
          <w:bCs/>
          <w:sz w:val="10"/>
          <w:szCs w:val="10"/>
        </w:rPr>
      </w:pPr>
    </w:p>
    <w:tbl>
      <w:tblPr>
        <w:tblStyle w:val="TableGrid"/>
        <w:tblW w:w="13500" w:type="dxa"/>
        <w:tblLayout w:type="fixed"/>
        <w:tblLook w:val="04A0" w:firstRow="1" w:lastRow="0" w:firstColumn="1" w:lastColumn="0" w:noHBand="0" w:noVBand="1"/>
      </w:tblPr>
      <w:tblGrid>
        <w:gridCol w:w="426"/>
        <w:gridCol w:w="2693"/>
        <w:gridCol w:w="751"/>
        <w:gridCol w:w="667"/>
        <w:gridCol w:w="566"/>
        <w:gridCol w:w="851"/>
        <w:gridCol w:w="567"/>
        <w:gridCol w:w="654"/>
        <w:gridCol w:w="647"/>
        <w:gridCol w:w="7"/>
        <w:gridCol w:w="535"/>
        <w:gridCol w:w="723"/>
        <w:gridCol w:w="7"/>
        <w:gridCol w:w="545"/>
        <w:gridCol w:w="709"/>
        <w:gridCol w:w="851"/>
        <w:gridCol w:w="708"/>
        <w:gridCol w:w="851"/>
        <w:gridCol w:w="567"/>
        <w:gridCol w:w="142"/>
        <w:gridCol w:w="33"/>
      </w:tblGrid>
      <w:tr w:rsidR="006E1196" w:rsidRPr="00640653" w14:paraId="4FC119F0" w14:textId="77777777" w:rsidTr="00603771">
        <w:trPr>
          <w:gridAfter w:val="2"/>
          <w:wAfter w:w="175" w:type="dxa"/>
          <w:trHeight w:val="113"/>
        </w:trPr>
        <w:tc>
          <w:tcPr>
            <w:tcW w:w="426" w:type="dxa"/>
            <w:tcBorders>
              <w:top w:val="nil"/>
              <w:left w:val="nil"/>
              <w:bottom w:val="single" w:sz="4" w:space="0" w:color="auto"/>
              <w:right w:val="nil"/>
            </w:tcBorders>
          </w:tcPr>
          <w:p w14:paraId="7CCD87C3" w14:textId="77777777" w:rsidR="006E1196" w:rsidRPr="00640653" w:rsidRDefault="006E1196" w:rsidP="00B729AD">
            <w:pPr>
              <w:jc w:val="center"/>
              <w:rPr>
                <w:rFonts w:ascii="Arial" w:hAnsi="Arial" w:cs="Arial"/>
                <w:sz w:val="12"/>
                <w:szCs w:val="12"/>
              </w:rPr>
            </w:pPr>
            <w:bookmarkStart w:id="11" w:name="_Hlk96964278"/>
          </w:p>
        </w:tc>
        <w:tc>
          <w:tcPr>
            <w:tcW w:w="2693" w:type="dxa"/>
            <w:tcBorders>
              <w:top w:val="nil"/>
              <w:left w:val="nil"/>
              <w:bottom w:val="single" w:sz="4" w:space="0" w:color="auto"/>
              <w:right w:val="nil"/>
            </w:tcBorders>
          </w:tcPr>
          <w:p w14:paraId="73DE392D" w14:textId="77777777" w:rsidR="006E1196" w:rsidRPr="00640653" w:rsidRDefault="006E1196" w:rsidP="00B729AD">
            <w:pPr>
              <w:jc w:val="center"/>
              <w:rPr>
                <w:rFonts w:ascii="Arial" w:hAnsi="Arial" w:cs="Arial"/>
                <w:sz w:val="12"/>
                <w:szCs w:val="12"/>
              </w:rPr>
            </w:pPr>
          </w:p>
        </w:tc>
        <w:tc>
          <w:tcPr>
            <w:tcW w:w="751" w:type="dxa"/>
            <w:tcBorders>
              <w:top w:val="nil"/>
              <w:left w:val="nil"/>
              <w:bottom w:val="single" w:sz="4" w:space="0" w:color="auto"/>
              <w:right w:val="nil"/>
            </w:tcBorders>
          </w:tcPr>
          <w:p w14:paraId="2F445E92" w14:textId="77777777" w:rsidR="006E1196" w:rsidRPr="00640653" w:rsidRDefault="006E1196" w:rsidP="00B729AD">
            <w:pPr>
              <w:ind w:left="-106"/>
              <w:jc w:val="center"/>
              <w:rPr>
                <w:rFonts w:ascii="Arial" w:hAnsi="Arial" w:cs="Arial"/>
                <w:sz w:val="12"/>
                <w:szCs w:val="12"/>
              </w:rPr>
            </w:pPr>
          </w:p>
        </w:tc>
        <w:tc>
          <w:tcPr>
            <w:tcW w:w="667" w:type="dxa"/>
            <w:tcBorders>
              <w:top w:val="nil"/>
              <w:left w:val="nil"/>
              <w:bottom w:val="single" w:sz="4" w:space="0" w:color="auto"/>
              <w:right w:val="nil"/>
            </w:tcBorders>
          </w:tcPr>
          <w:p w14:paraId="6CECDE2E" w14:textId="77777777" w:rsidR="006E1196" w:rsidRPr="00640653" w:rsidRDefault="006E1196" w:rsidP="00B729AD">
            <w:pPr>
              <w:ind w:left="-106"/>
              <w:jc w:val="center"/>
              <w:rPr>
                <w:rFonts w:ascii="Arial" w:hAnsi="Arial" w:cs="Arial"/>
                <w:sz w:val="12"/>
                <w:szCs w:val="12"/>
              </w:rPr>
            </w:pPr>
          </w:p>
        </w:tc>
        <w:tc>
          <w:tcPr>
            <w:tcW w:w="566" w:type="dxa"/>
            <w:tcBorders>
              <w:top w:val="nil"/>
              <w:left w:val="nil"/>
              <w:bottom w:val="single" w:sz="4" w:space="0" w:color="auto"/>
              <w:right w:val="nil"/>
            </w:tcBorders>
          </w:tcPr>
          <w:p w14:paraId="56146E11" w14:textId="77777777" w:rsidR="006E1196" w:rsidRPr="00640653" w:rsidRDefault="006E1196" w:rsidP="00B729AD">
            <w:pPr>
              <w:ind w:left="-106"/>
              <w:jc w:val="center"/>
              <w:rPr>
                <w:rFonts w:ascii="Arial" w:hAnsi="Arial" w:cs="Arial"/>
                <w:sz w:val="12"/>
                <w:szCs w:val="12"/>
              </w:rPr>
            </w:pPr>
          </w:p>
        </w:tc>
        <w:tc>
          <w:tcPr>
            <w:tcW w:w="851" w:type="dxa"/>
            <w:tcBorders>
              <w:top w:val="nil"/>
              <w:left w:val="nil"/>
              <w:bottom w:val="single" w:sz="4" w:space="0" w:color="auto"/>
              <w:right w:val="nil"/>
            </w:tcBorders>
          </w:tcPr>
          <w:p w14:paraId="68CF569E" w14:textId="77777777" w:rsidR="006E1196" w:rsidRPr="00640653" w:rsidRDefault="006E1196" w:rsidP="00B729AD">
            <w:pPr>
              <w:ind w:left="-106"/>
              <w:jc w:val="center"/>
              <w:rPr>
                <w:rFonts w:ascii="Arial" w:hAnsi="Arial" w:cs="Arial"/>
                <w:sz w:val="12"/>
                <w:szCs w:val="12"/>
              </w:rPr>
            </w:pPr>
          </w:p>
        </w:tc>
        <w:tc>
          <w:tcPr>
            <w:tcW w:w="567" w:type="dxa"/>
            <w:tcBorders>
              <w:top w:val="nil"/>
              <w:left w:val="nil"/>
              <w:bottom w:val="single" w:sz="4" w:space="0" w:color="auto"/>
              <w:right w:val="nil"/>
            </w:tcBorders>
          </w:tcPr>
          <w:p w14:paraId="753AE06F" w14:textId="77777777" w:rsidR="006E1196" w:rsidRPr="00640653" w:rsidRDefault="006E1196" w:rsidP="00B729AD">
            <w:pPr>
              <w:ind w:left="-106"/>
              <w:jc w:val="center"/>
              <w:rPr>
                <w:rFonts w:ascii="Arial" w:hAnsi="Arial" w:cs="Arial"/>
                <w:sz w:val="12"/>
                <w:szCs w:val="12"/>
              </w:rPr>
            </w:pPr>
          </w:p>
        </w:tc>
        <w:tc>
          <w:tcPr>
            <w:tcW w:w="654" w:type="dxa"/>
            <w:tcBorders>
              <w:top w:val="nil"/>
              <w:left w:val="nil"/>
              <w:bottom w:val="single" w:sz="4" w:space="0" w:color="auto"/>
              <w:right w:val="nil"/>
            </w:tcBorders>
          </w:tcPr>
          <w:p w14:paraId="6EC0F7E2" w14:textId="77777777" w:rsidR="006E1196" w:rsidRPr="00640653" w:rsidRDefault="006E1196" w:rsidP="00B729AD">
            <w:pPr>
              <w:ind w:left="-106"/>
              <w:jc w:val="center"/>
              <w:rPr>
                <w:rFonts w:ascii="Arial" w:hAnsi="Arial" w:cs="Arial"/>
                <w:sz w:val="12"/>
                <w:szCs w:val="12"/>
              </w:rPr>
            </w:pPr>
          </w:p>
        </w:tc>
        <w:tc>
          <w:tcPr>
            <w:tcW w:w="654" w:type="dxa"/>
            <w:gridSpan w:val="2"/>
            <w:tcBorders>
              <w:top w:val="nil"/>
              <w:left w:val="nil"/>
              <w:bottom w:val="single" w:sz="4" w:space="0" w:color="auto"/>
              <w:right w:val="nil"/>
            </w:tcBorders>
          </w:tcPr>
          <w:p w14:paraId="7BF29927" w14:textId="77777777" w:rsidR="006E1196" w:rsidRPr="00640653" w:rsidRDefault="006E1196" w:rsidP="00B729AD">
            <w:pPr>
              <w:ind w:left="-106"/>
              <w:jc w:val="center"/>
              <w:rPr>
                <w:rFonts w:ascii="Arial" w:hAnsi="Arial" w:cs="Arial"/>
                <w:sz w:val="12"/>
                <w:szCs w:val="12"/>
              </w:rPr>
            </w:pPr>
          </w:p>
        </w:tc>
        <w:tc>
          <w:tcPr>
            <w:tcW w:w="1258" w:type="dxa"/>
            <w:gridSpan w:val="2"/>
            <w:tcBorders>
              <w:top w:val="nil"/>
              <w:left w:val="nil"/>
              <w:bottom w:val="single" w:sz="4" w:space="0" w:color="auto"/>
              <w:right w:val="nil"/>
            </w:tcBorders>
          </w:tcPr>
          <w:p w14:paraId="24EA5758" w14:textId="77777777" w:rsidR="006E1196" w:rsidRPr="00640653" w:rsidRDefault="006E1196" w:rsidP="00B729AD">
            <w:pPr>
              <w:ind w:left="-106"/>
              <w:jc w:val="center"/>
              <w:rPr>
                <w:rFonts w:ascii="Arial" w:hAnsi="Arial" w:cs="Arial"/>
                <w:sz w:val="12"/>
                <w:szCs w:val="12"/>
              </w:rPr>
            </w:pPr>
          </w:p>
        </w:tc>
        <w:tc>
          <w:tcPr>
            <w:tcW w:w="552" w:type="dxa"/>
            <w:gridSpan w:val="2"/>
            <w:tcBorders>
              <w:top w:val="nil"/>
              <w:left w:val="nil"/>
              <w:bottom w:val="single" w:sz="4" w:space="0" w:color="auto"/>
              <w:right w:val="nil"/>
            </w:tcBorders>
          </w:tcPr>
          <w:p w14:paraId="4D258D48" w14:textId="77777777" w:rsidR="006E1196" w:rsidRPr="00640653" w:rsidRDefault="006E1196" w:rsidP="00B729AD">
            <w:pPr>
              <w:ind w:left="-106"/>
              <w:jc w:val="center"/>
              <w:rPr>
                <w:rFonts w:ascii="Arial" w:hAnsi="Arial" w:cs="Arial"/>
                <w:sz w:val="12"/>
                <w:szCs w:val="12"/>
              </w:rPr>
            </w:pPr>
          </w:p>
        </w:tc>
        <w:tc>
          <w:tcPr>
            <w:tcW w:w="709" w:type="dxa"/>
            <w:tcBorders>
              <w:top w:val="nil"/>
              <w:left w:val="nil"/>
              <w:bottom w:val="single" w:sz="4" w:space="0" w:color="auto"/>
              <w:right w:val="nil"/>
            </w:tcBorders>
          </w:tcPr>
          <w:p w14:paraId="34A9D37B" w14:textId="77777777" w:rsidR="006E1196" w:rsidRPr="00640653" w:rsidRDefault="006E1196" w:rsidP="00B729AD">
            <w:pPr>
              <w:ind w:left="-106"/>
              <w:jc w:val="center"/>
              <w:rPr>
                <w:rFonts w:ascii="Arial" w:hAnsi="Arial" w:cs="Arial"/>
                <w:sz w:val="12"/>
                <w:szCs w:val="12"/>
              </w:rPr>
            </w:pPr>
          </w:p>
        </w:tc>
        <w:tc>
          <w:tcPr>
            <w:tcW w:w="851" w:type="dxa"/>
            <w:tcBorders>
              <w:top w:val="nil"/>
              <w:left w:val="nil"/>
              <w:bottom w:val="single" w:sz="4" w:space="0" w:color="auto"/>
              <w:right w:val="nil"/>
            </w:tcBorders>
          </w:tcPr>
          <w:p w14:paraId="7222E4BB" w14:textId="77777777" w:rsidR="006E1196" w:rsidRPr="00640653" w:rsidRDefault="006E1196" w:rsidP="00B729AD">
            <w:pPr>
              <w:ind w:left="-106"/>
              <w:jc w:val="center"/>
              <w:rPr>
                <w:rFonts w:ascii="Arial" w:hAnsi="Arial" w:cs="Arial"/>
                <w:sz w:val="12"/>
                <w:szCs w:val="12"/>
              </w:rPr>
            </w:pPr>
          </w:p>
        </w:tc>
        <w:tc>
          <w:tcPr>
            <w:tcW w:w="708" w:type="dxa"/>
            <w:tcBorders>
              <w:top w:val="nil"/>
              <w:left w:val="nil"/>
              <w:bottom w:val="single" w:sz="4" w:space="0" w:color="auto"/>
              <w:right w:val="nil"/>
            </w:tcBorders>
          </w:tcPr>
          <w:p w14:paraId="3FADCBFA" w14:textId="77777777" w:rsidR="006E1196" w:rsidRPr="00640653" w:rsidRDefault="006E1196" w:rsidP="00B729AD">
            <w:pPr>
              <w:ind w:left="-106"/>
              <w:jc w:val="center"/>
              <w:rPr>
                <w:rFonts w:ascii="Arial" w:hAnsi="Arial" w:cs="Arial"/>
                <w:sz w:val="12"/>
                <w:szCs w:val="12"/>
              </w:rPr>
            </w:pPr>
          </w:p>
        </w:tc>
        <w:tc>
          <w:tcPr>
            <w:tcW w:w="851" w:type="dxa"/>
            <w:tcBorders>
              <w:top w:val="nil"/>
              <w:left w:val="nil"/>
              <w:bottom w:val="single" w:sz="4" w:space="0" w:color="auto"/>
              <w:right w:val="nil"/>
            </w:tcBorders>
          </w:tcPr>
          <w:p w14:paraId="0976FAFC" w14:textId="77777777" w:rsidR="006E1196" w:rsidRPr="00640653" w:rsidRDefault="006E1196" w:rsidP="00B729AD">
            <w:pPr>
              <w:ind w:left="-106"/>
              <w:jc w:val="center"/>
              <w:rPr>
                <w:rFonts w:ascii="Arial" w:hAnsi="Arial" w:cs="Arial"/>
                <w:sz w:val="12"/>
                <w:szCs w:val="12"/>
              </w:rPr>
            </w:pPr>
          </w:p>
        </w:tc>
        <w:tc>
          <w:tcPr>
            <w:tcW w:w="567" w:type="dxa"/>
            <w:tcBorders>
              <w:top w:val="nil"/>
              <w:left w:val="nil"/>
              <w:bottom w:val="single" w:sz="4" w:space="0" w:color="auto"/>
              <w:right w:val="nil"/>
            </w:tcBorders>
          </w:tcPr>
          <w:p w14:paraId="34873BC3" w14:textId="77777777" w:rsidR="006E1196" w:rsidRPr="00640653" w:rsidRDefault="006E1196" w:rsidP="00B729AD">
            <w:pPr>
              <w:ind w:left="-106"/>
              <w:jc w:val="center"/>
              <w:rPr>
                <w:rFonts w:ascii="Arial" w:hAnsi="Arial" w:cs="Arial"/>
                <w:sz w:val="12"/>
                <w:szCs w:val="12"/>
              </w:rPr>
            </w:pPr>
          </w:p>
        </w:tc>
      </w:tr>
      <w:tr w:rsidR="006E1196" w:rsidRPr="008D712F" w14:paraId="4F5DE8E7" w14:textId="77777777" w:rsidTr="00603771">
        <w:trPr>
          <w:gridAfter w:val="2"/>
          <w:wAfter w:w="175" w:type="dxa"/>
          <w:trHeight w:val="113"/>
        </w:trPr>
        <w:tc>
          <w:tcPr>
            <w:tcW w:w="3119" w:type="dxa"/>
            <w:gridSpan w:val="2"/>
            <w:tcBorders>
              <w:top w:val="single" w:sz="4" w:space="0" w:color="auto"/>
              <w:left w:val="nil"/>
              <w:bottom w:val="nil"/>
              <w:right w:val="nil"/>
            </w:tcBorders>
          </w:tcPr>
          <w:p w14:paraId="3E0CE4D4" w14:textId="77777777" w:rsidR="006E1196" w:rsidRPr="008D712F" w:rsidRDefault="006E1196" w:rsidP="00B729AD">
            <w:pPr>
              <w:jc w:val="center"/>
              <w:rPr>
                <w:rFonts w:ascii="Arial" w:hAnsi="Arial" w:cs="Arial"/>
                <w:b/>
                <w:sz w:val="12"/>
                <w:szCs w:val="12"/>
              </w:rPr>
            </w:pPr>
            <w:proofErr w:type="spellStart"/>
            <w:r w:rsidRPr="008D712F">
              <w:rPr>
                <w:rFonts w:ascii="Arial" w:hAnsi="Arial" w:cs="Arial"/>
                <w:b/>
                <w:sz w:val="12"/>
                <w:szCs w:val="12"/>
              </w:rPr>
              <w:t>ÖZKAYNAK</w:t>
            </w:r>
            <w:proofErr w:type="spellEnd"/>
            <w:r w:rsidRPr="008D712F">
              <w:rPr>
                <w:rFonts w:ascii="Arial" w:hAnsi="Arial" w:cs="Arial"/>
                <w:b/>
                <w:sz w:val="12"/>
                <w:szCs w:val="12"/>
              </w:rPr>
              <w:t xml:space="preserve"> KALEMLERİNDEKİ DEĞİŞİKLİKLER</w:t>
            </w:r>
          </w:p>
        </w:tc>
        <w:tc>
          <w:tcPr>
            <w:tcW w:w="751" w:type="dxa"/>
            <w:tcBorders>
              <w:top w:val="single" w:sz="4" w:space="0" w:color="auto"/>
              <w:left w:val="nil"/>
              <w:bottom w:val="nil"/>
              <w:right w:val="nil"/>
            </w:tcBorders>
            <w:vAlign w:val="bottom"/>
          </w:tcPr>
          <w:p w14:paraId="0FB36E4A" w14:textId="77777777" w:rsidR="006E1196" w:rsidRPr="008D712F" w:rsidRDefault="006E1196" w:rsidP="00B729AD">
            <w:pPr>
              <w:ind w:left="-106"/>
              <w:jc w:val="right"/>
              <w:rPr>
                <w:rFonts w:ascii="Arial" w:hAnsi="Arial" w:cs="Arial"/>
                <w:b/>
                <w:sz w:val="12"/>
                <w:szCs w:val="12"/>
              </w:rPr>
            </w:pPr>
          </w:p>
        </w:tc>
        <w:tc>
          <w:tcPr>
            <w:tcW w:w="667" w:type="dxa"/>
            <w:tcBorders>
              <w:top w:val="single" w:sz="4" w:space="0" w:color="auto"/>
              <w:left w:val="nil"/>
              <w:bottom w:val="nil"/>
              <w:right w:val="nil"/>
            </w:tcBorders>
            <w:vAlign w:val="bottom"/>
          </w:tcPr>
          <w:p w14:paraId="719AB51E" w14:textId="77777777" w:rsidR="006E1196" w:rsidRPr="008D712F" w:rsidRDefault="006E1196" w:rsidP="00B729AD">
            <w:pPr>
              <w:ind w:left="-106"/>
              <w:jc w:val="right"/>
              <w:rPr>
                <w:rFonts w:ascii="Arial" w:hAnsi="Arial" w:cs="Arial"/>
                <w:b/>
                <w:sz w:val="12"/>
                <w:szCs w:val="12"/>
              </w:rPr>
            </w:pPr>
          </w:p>
        </w:tc>
        <w:tc>
          <w:tcPr>
            <w:tcW w:w="566" w:type="dxa"/>
            <w:tcBorders>
              <w:top w:val="single" w:sz="4" w:space="0" w:color="auto"/>
              <w:left w:val="nil"/>
              <w:bottom w:val="nil"/>
              <w:right w:val="nil"/>
            </w:tcBorders>
            <w:vAlign w:val="bottom"/>
          </w:tcPr>
          <w:p w14:paraId="57232E7E" w14:textId="77777777" w:rsidR="006E1196" w:rsidRPr="008D712F" w:rsidRDefault="006E1196" w:rsidP="00B729AD">
            <w:pPr>
              <w:ind w:left="-106"/>
              <w:jc w:val="right"/>
              <w:rPr>
                <w:rFonts w:ascii="Arial" w:hAnsi="Arial" w:cs="Arial"/>
                <w:b/>
                <w:sz w:val="12"/>
                <w:szCs w:val="12"/>
              </w:rPr>
            </w:pPr>
          </w:p>
        </w:tc>
        <w:tc>
          <w:tcPr>
            <w:tcW w:w="851" w:type="dxa"/>
            <w:tcBorders>
              <w:top w:val="single" w:sz="4" w:space="0" w:color="auto"/>
              <w:left w:val="nil"/>
              <w:bottom w:val="nil"/>
              <w:right w:val="nil"/>
            </w:tcBorders>
            <w:vAlign w:val="bottom"/>
          </w:tcPr>
          <w:p w14:paraId="7BBB7581" w14:textId="77777777" w:rsidR="006E1196" w:rsidRPr="008D712F" w:rsidRDefault="006E1196" w:rsidP="00B729AD">
            <w:pPr>
              <w:ind w:left="-106"/>
              <w:jc w:val="right"/>
              <w:rPr>
                <w:rFonts w:ascii="Arial" w:hAnsi="Arial" w:cs="Arial"/>
                <w:b/>
                <w:sz w:val="12"/>
                <w:szCs w:val="12"/>
              </w:rPr>
            </w:pPr>
          </w:p>
        </w:tc>
        <w:tc>
          <w:tcPr>
            <w:tcW w:w="1868" w:type="dxa"/>
            <w:gridSpan w:val="3"/>
            <w:tcBorders>
              <w:top w:val="single" w:sz="4" w:space="0" w:color="auto"/>
              <w:left w:val="nil"/>
              <w:bottom w:val="nil"/>
              <w:right w:val="nil"/>
            </w:tcBorders>
            <w:vAlign w:val="center"/>
          </w:tcPr>
          <w:p w14:paraId="6197DEFB" w14:textId="77777777" w:rsidR="006E1196" w:rsidRPr="008D712F" w:rsidRDefault="006E1196" w:rsidP="00B729AD">
            <w:pPr>
              <w:ind w:left="-106"/>
              <w:jc w:val="center"/>
              <w:rPr>
                <w:rFonts w:ascii="Arial" w:hAnsi="Arial" w:cs="Arial"/>
                <w:b/>
                <w:sz w:val="12"/>
                <w:szCs w:val="12"/>
              </w:rPr>
            </w:pPr>
            <w:r w:rsidRPr="008D712F">
              <w:rPr>
                <w:rFonts w:ascii="Arial" w:hAnsi="Arial" w:cs="Arial"/>
                <w:b/>
                <w:sz w:val="12"/>
                <w:szCs w:val="12"/>
              </w:rPr>
              <w:t>Kâr veya Zararda Yeniden Sınıflandırılmayacak Birikmiş Diğer Kapsamlı Gelirler ve Giderler</w:t>
            </w:r>
          </w:p>
        </w:tc>
        <w:tc>
          <w:tcPr>
            <w:tcW w:w="1817" w:type="dxa"/>
            <w:gridSpan w:val="5"/>
            <w:tcBorders>
              <w:top w:val="single" w:sz="4" w:space="0" w:color="auto"/>
              <w:left w:val="nil"/>
              <w:bottom w:val="nil"/>
              <w:right w:val="nil"/>
            </w:tcBorders>
            <w:vAlign w:val="center"/>
          </w:tcPr>
          <w:p w14:paraId="1A522C9C" w14:textId="77777777" w:rsidR="006E1196" w:rsidRPr="008D712F" w:rsidRDefault="006E1196" w:rsidP="00B729AD">
            <w:pPr>
              <w:ind w:left="-106"/>
              <w:jc w:val="center"/>
              <w:rPr>
                <w:rFonts w:ascii="Arial" w:hAnsi="Arial" w:cs="Arial"/>
                <w:b/>
                <w:sz w:val="12"/>
                <w:szCs w:val="12"/>
              </w:rPr>
            </w:pPr>
            <w:r w:rsidRPr="008D712F">
              <w:rPr>
                <w:rFonts w:ascii="Arial" w:hAnsi="Arial" w:cs="Arial"/>
                <w:b/>
                <w:sz w:val="12"/>
                <w:szCs w:val="12"/>
              </w:rPr>
              <w:t>Kâr veya Zararda Yeniden Sınıflandırılacak Birikmiş Diğer Kapsamlı Gelirler ve Giderler</w:t>
            </w:r>
          </w:p>
        </w:tc>
        <w:tc>
          <w:tcPr>
            <w:tcW w:w="709" w:type="dxa"/>
            <w:tcBorders>
              <w:top w:val="single" w:sz="4" w:space="0" w:color="auto"/>
              <w:left w:val="nil"/>
              <w:bottom w:val="nil"/>
              <w:right w:val="nil"/>
            </w:tcBorders>
            <w:vAlign w:val="bottom"/>
          </w:tcPr>
          <w:p w14:paraId="5D8625F3" w14:textId="77777777" w:rsidR="006E1196" w:rsidRPr="008D712F" w:rsidRDefault="006E1196" w:rsidP="00B729AD">
            <w:pPr>
              <w:ind w:left="-106"/>
              <w:jc w:val="right"/>
              <w:rPr>
                <w:rFonts w:ascii="Arial" w:hAnsi="Arial" w:cs="Arial"/>
                <w:b/>
                <w:sz w:val="12"/>
                <w:szCs w:val="12"/>
              </w:rPr>
            </w:pPr>
          </w:p>
        </w:tc>
        <w:tc>
          <w:tcPr>
            <w:tcW w:w="851" w:type="dxa"/>
            <w:tcBorders>
              <w:top w:val="single" w:sz="4" w:space="0" w:color="auto"/>
              <w:left w:val="nil"/>
              <w:bottom w:val="nil"/>
              <w:right w:val="nil"/>
            </w:tcBorders>
            <w:vAlign w:val="bottom"/>
          </w:tcPr>
          <w:p w14:paraId="7E6ACDD7" w14:textId="77777777" w:rsidR="006E1196" w:rsidRPr="008D712F" w:rsidRDefault="006E1196" w:rsidP="00B729AD">
            <w:pPr>
              <w:ind w:left="-106"/>
              <w:jc w:val="right"/>
              <w:rPr>
                <w:rFonts w:ascii="Arial" w:hAnsi="Arial" w:cs="Arial"/>
                <w:b/>
                <w:sz w:val="12"/>
                <w:szCs w:val="12"/>
              </w:rPr>
            </w:pPr>
          </w:p>
        </w:tc>
        <w:tc>
          <w:tcPr>
            <w:tcW w:w="708" w:type="dxa"/>
            <w:tcBorders>
              <w:top w:val="single" w:sz="4" w:space="0" w:color="auto"/>
              <w:left w:val="nil"/>
              <w:bottom w:val="nil"/>
              <w:right w:val="nil"/>
            </w:tcBorders>
            <w:vAlign w:val="bottom"/>
          </w:tcPr>
          <w:p w14:paraId="6267A6E4" w14:textId="77777777" w:rsidR="006E1196" w:rsidRPr="008D712F" w:rsidRDefault="006E1196" w:rsidP="00B729AD">
            <w:pPr>
              <w:ind w:left="-106"/>
              <w:jc w:val="right"/>
              <w:rPr>
                <w:rFonts w:ascii="Arial" w:hAnsi="Arial" w:cs="Arial"/>
                <w:b/>
                <w:sz w:val="12"/>
                <w:szCs w:val="12"/>
              </w:rPr>
            </w:pPr>
          </w:p>
        </w:tc>
        <w:tc>
          <w:tcPr>
            <w:tcW w:w="851" w:type="dxa"/>
            <w:tcBorders>
              <w:top w:val="single" w:sz="4" w:space="0" w:color="auto"/>
              <w:left w:val="nil"/>
              <w:bottom w:val="nil"/>
              <w:right w:val="nil"/>
            </w:tcBorders>
            <w:vAlign w:val="bottom"/>
          </w:tcPr>
          <w:p w14:paraId="3D7A6759" w14:textId="77777777" w:rsidR="006E1196" w:rsidRPr="008D712F" w:rsidRDefault="006E1196" w:rsidP="00B729AD">
            <w:pPr>
              <w:ind w:left="-106"/>
              <w:jc w:val="right"/>
              <w:rPr>
                <w:rFonts w:ascii="Arial" w:hAnsi="Arial" w:cs="Arial"/>
                <w:b/>
                <w:sz w:val="12"/>
                <w:szCs w:val="12"/>
              </w:rPr>
            </w:pPr>
          </w:p>
        </w:tc>
        <w:tc>
          <w:tcPr>
            <w:tcW w:w="567" w:type="dxa"/>
            <w:tcBorders>
              <w:top w:val="single" w:sz="4" w:space="0" w:color="auto"/>
              <w:left w:val="nil"/>
              <w:bottom w:val="nil"/>
              <w:right w:val="nil"/>
            </w:tcBorders>
            <w:vAlign w:val="bottom"/>
          </w:tcPr>
          <w:p w14:paraId="1BDB981A" w14:textId="77777777" w:rsidR="006E1196" w:rsidRPr="008D712F" w:rsidRDefault="006E1196" w:rsidP="00B729AD">
            <w:pPr>
              <w:ind w:left="-106"/>
              <w:jc w:val="right"/>
              <w:rPr>
                <w:rFonts w:ascii="Arial" w:hAnsi="Arial" w:cs="Arial"/>
                <w:b/>
                <w:sz w:val="12"/>
                <w:szCs w:val="12"/>
              </w:rPr>
            </w:pPr>
          </w:p>
        </w:tc>
      </w:tr>
      <w:tr w:rsidR="006E1196" w:rsidRPr="008D712F" w14:paraId="4C16259B" w14:textId="77777777" w:rsidTr="00603771">
        <w:trPr>
          <w:gridAfter w:val="1"/>
          <w:wAfter w:w="33" w:type="dxa"/>
          <w:trHeight w:val="113"/>
        </w:trPr>
        <w:tc>
          <w:tcPr>
            <w:tcW w:w="426" w:type="dxa"/>
            <w:tcBorders>
              <w:top w:val="nil"/>
              <w:left w:val="nil"/>
              <w:bottom w:val="single" w:sz="4" w:space="0" w:color="auto"/>
              <w:right w:val="nil"/>
            </w:tcBorders>
          </w:tcPr>
          <w:p w14:paraId="60BCCB25" w14:textId="77777777" w:rsidR="006E1196" w:rsidRPr="008D712F" w:rsidRDefault="006E1196" w:rsidP="00B729AD">
            <w:pPr>
              <w:jc w:val="center"/>
              <w:rPr>
                <w:rFonts w:ascii="Arial" w:hAnsi="Arial" w:cs="Arial"/>
                <w:b/>
                <w:sz w:val="12"/>
                <w:szCs w:val="12"/>
              </w:rPr>
            </w:pPr>
          </w:p>
        </w:tc>
        <w:tc>
          <w:tcPr>
            <w:tcW w:w="2693" w:type="dxa"/>
            <w:tcBorders>
              <w:top w:val="nil"/>
              <w:left w:val="nil"/>
              <w:bottom w:val="single" w:sz="4" w:space="0" w:color="auto"/>
              <w:right w:val="nil"/>
            </w:tcBorders>
          </w:tcPr>
          <w:p w14:paraId="45CA337E" w14:textId="77777777" w:rsidR="006E1196" w:rsidRPr="008D712F" w:rsidRDefault="006E1196" w:rsidP="00B729AD">
            <w:pPr>
              <w:ind w:left="134" w:hanging="242"/>
              <w:jc w:val="center"/>
              <w:rPr>
                <w:rFonts w:ascii="Arial" w:hAnsi="Arial" w:cs="Arial"/>
                <w:b/>
                <w:bCs/>
                <w:sz w:val="12"/>
                <w:szCs w:val="12"/>
              </w:rPr>
            </w:pPr>
            <w:r w:rsidRPr="008D712F">
              <w:rPr>
                <w:rFonts w:ascii="Arial" w:hAnsi="Arial" w:cs="Arial"/>
                <w:b/>
                <w:bCs/>
                <w:sz w:val="12"/>
                <w:szCs w:val="12"/>
              </w:rPr>
              <w:t>CARİ DÖNEM</w:t>
            </w:r>
          </w:p>
          <w:p w14:paraId="79263592" w14:textId="6964A832" w:rsidR="006E1196" w:rsidRPr="008D712F" w:rsidRDefault="006E1196" w:rsidP="00B729AD">
            <w:pPr>
              <w:jc w:val="center"/>
              <w:rPr>
                <w:rFonts w:ascii="Arial" w:hAnsi="Arial" w:cs="Arial"/>
                <w:b/>
                <w:sz w:val="12"/>
                <w:szCs w:val="12"/>
              </w:rPr>
            </w:pPr>
            <w:r w:rsidRPr="008D712F">
              <w:rPr>
                <w:rFonts w:ascii="Arial" w:hAnsi="Arial" w:cs="Arial"/>
                <w:b/>
                <w:bCs/>
                <w:sz w:val="12"/>
                <w:szCs w:val="12"/>
              </w:rPr>
              <w:t>(01/01/2021-</w:t>
            </w:r>
            <w:r w:rsidR="0037781A" w:rsidRPr="008D712F">
              <w:rPr>
                <w:rFonts w:ascii="Arial" w:hAnsi="Arial" w:cs="Arial"/>
                <w:b/>
                <w:bCs/>
                <w:sz w:val="12"/>
                <w:szCs w:val="12"/>
              </w:rPr>
              <w:t>31/12</w:t>
            </w:r>
            <w:r w:rsidRPr="008D712F">
              <w:rPr>
                <w:rFonts w:ascii="Arial" w:hAnsi="Arial" w:cs="Arial"/>
                <w:b/>
                <w:bCs/>
                <w:sz w:val="12"/>
                <w:szCs w:val="12"/>
              </w:rPr>
              <w:t>/2021)</w:t>
            </w:r>
          </w:p>
        </w:tc>
        <w:tc>
          <w:tcPr>
            <w:tcW w:w="751" w:type="dxa"/>
            <w:tcBorders>
              <w:top w:val="nil"/>
              <w:left w:val="nil"/>
              <w:bottom w:val="single" w:sz="4" w:space="0" w:color="auto"/>
              <w:right w:val="nil"/>
            </w:tcBorders>
            <w:vAlign w:val="bottom"/>
          </w:tcPr>
          <w:p w14:paraId="49E22936"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Ödenmiş Sermaye</w:t>
            </w:r>
          </w:p>
        </w:tc>
        <w:tc>
          <w:tcPr>
            <w:tcW w:w="667" w:type="dxa"/>
            <w:tcBorders>
              <w:top w:val="nil"/>
              <w:left w:val="nil"/>
              <w:bottom w:val="single" w:sz="4" w:space="0" w:color="auto"/>
              <w:right w:val="nil"/>
            </w:tcBorders>
            <w:vAlign w:val="bottom"/>
          </w:tcPr>
          <w:p w14:paraId="0453CA2C"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Hisse Senedi İhraç Primleri</w:t>
            </w:r>
          </w:p>
        </w:tc>
        <w:tc>
          <w:tcPr>
            <w:tcW w:w="566" w:type="dxa"/>
            <w:tcBorders>
              <w:top w:val="nil"/>
              <w:left w:val="nil"/>
              <w:bottom w:val="single" w:sz="4" w:space="0" w:color="auto"/>
              <w:right w:val="nil"/>
            </w:tcBorders>
            <w:vAlign w:val="bottom"/>
          </w:tcPr>
          <w:p w14:paraId="1D7FAD63"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Hisse Senedi İptal Kârları</w:t>
            </w:r>
          </w:p>
        </w:tc>
        <w:tc>
          <w:tcPr>
            <w:tcW w:w="851" w:type="dxa"/>
            <w:tcBorders>
              <w:top w:val="nil"/>
              <w:left w:val="nil"/>
              <w:bottom w:val="single" w:sz="4" w:space="0" w:color="auto"/>
              <w:right w:val="nil"/>
            </w:tcBorders>
            <w:vAlign w:val="bottom"/>
          </w:tcPr>
          <w:p w14:paraId="462B79AB" w14:textId="5E64D22F"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 xml:space="preserve">Diğer Sermaye </w:t>
            </w:r>
            <w:proofErr w:type="gramStart"/>
            <w:r w:rsidRPr="008D712F">
              <w:rPr>
                <w:rFonts w:ascii="Arial" w:hAnsi="Arial" w:cs="Arial"/>
                <w:b/>
                <w:sz w:val="12"/>
                <w:szCs w:val="12"/>
              </w:rPr>
              <w:t>Yedekleri</w:t>
            </w:r>
            <w:r w:rsidR="00173010" w:rsidRPr="008D712F">
              <w:rPr>
                <w:rFonts w:ascii="Arial" w:hAnsi="Arial" w:cs="Arial"/>
                <w:b/>
                <w:sz w:val="12"/>
                <w:szCs w:val="12"/>
              </w:rPr>
              <w:t>(</w:t>
            </w:r>
            <w:proofErr w:type="gramEnd"/>
            <w:r w:rsidR="00173010" w:rsidRPr="008D712F">
              <w:rPr>
                <w:rFonts w:ascii="Arial" w:hAnsi="Arial" w:cs="Arial"/>
                <w:b/>
                <w:sz w:val="12"/>
                <w:szCs w:val="12"/>
              </w:rPr>
              <w:t>*)</w:t>
            </w:r>
          </w:p>
        </w:tc>
        <w:tc>
          <w:tcPr>
            <w:tcW w:w="567" w:type="dxa"/>
            <w:tcBorders>
              <w:top w:val="nil"/>
              <w:left w:val="nil"/>
              <w:bottom w:val="single" w:sz="4" w:space="0" w:color="auto"/>
              <w:right w:val="nil"/>
            </w:tcBorders>
            <w:vAlign w:val="bottom"/>
          </w:tcPr>
          <w:p w14:paraId="0CE772A3"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1</w:t>
            </w:r>
          </w:p>
        </w:tc>
        <w:tc>
          <w:tcPr>
            <w:tcW w:w="654" w:type="dxa"/>
            <w:tcBorders>
              <w:top w:val="nil"/>
              <w:left w:val="nil"/>
              <w:bottom w:val="single" w:sz="4" w:space="0" w:color="auto"/>
              <w:right w:val="nil"/>
            </w:tcBorders>
            <w:vAlign w:val="bottom"/>
          </w:tcPr>
          <w:p w14:paraId="26257EB4"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2</w:t>
            </w:r>
          </w:p>
        </w:tc>
        <w:tc>
          <w:tcPr>
            <w:tcW w:w="654" w:type="dxa"/>
            <w:gridSpan w:val="2"/>
            <w:tcBorders>
              <w:top w:val="nil"/>
              <w:left w:val="nil"/>
              <w:bottom w:val="single" w:sz="4" w:space="0" w:color="auto"/>
              <w:right w:val="nil"/>
            </w:tcBorders>
            <w:vAlign w:val="bottom"/>
          </w:tcPr>
          <w:p w14:paraId="077A8EAB"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3</w:t>
            </w:r>
          </w:p>
        </w:tc>
        <w:tc>
          <w:tcPr>
            <w:tcW w:w="535" w:type="dxa"/>
            <w:tcBorders>
              <w:top w:val="nil"/>
              <w:left w:val="nil"/>
              <w:bottom w:val="single" w:sz="4" w:space="0" w:color="auto"/>
              <w:right w:val="nil"/>
            </w:tcBorders>
            <w:vAlign w:val="bottom"/>
          </w:tcPr>
          <w:p w14:paraId="03BFF058"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4</w:t>
            </w:r>
          </w:p>
        </w:tc>
        <w:tc>
          <w:tcPr>
            <w:tcW w:w="730" w:type="dxa"/>
            <w:gridSpan w:val="2"/>
            <w:tcBorders>
              <w:top w:val="nil"/>
              <w:left w:val="nil"/>
              <w:bottom w:val="single" w:sz="4" w:space="0" w:color="auto"/>
              <w:right w:val="nil"/>
            </w:tcBorders>
            <w:vAlign w:val="bottom"/>
          </w:tcPr>
          <w:p w14:paraId="7574189D"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5</w:t>
            </w:r>
          </w:p>
        </w:tc>
        <w:tc>
          <w:tcPr>
            <w:tcW w:w="545" w:type="dxa"/>
            <w:tcBorders>
              <w:top w:val="nil"/>
              <w:left w:val="nil"/>
              <w:bottom w:val="single" w:sz="4" w:space="0" w:color="auto"/>
              <w:right w:val="nil"/>
            </w:tcBorders>
            <w:vAlign w:val="bottom"/>
          </w:tcPr>
          <w:p w14:paraId="01E1252B"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6</w:t>
            </w:r>
          </w:p>
        </w:tc>
        <w:tc>
          <w:tcPr>
            <w:tcW w:w="709" w:type="dxa"/>
            <w:tcBorders>
              <w:top w:val="nil"/>
              <w:left w:val="nil"/>
              <w:bottom w:val="single" w:sz="4" w:space="0" w:color="auto"/>
              <w:right w:val="nil"/>
            </w:tcBorders>
            <w:vAlign w:val="bottom"/>
          </w:tcPr>
          <w:p w14:paraId="355B85EA"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Kar Yedekleri</w:t>
            </w:r>
          </w:p>
        </w:tc>
        <w:tc>
          <w:tcPr>
            <w:tcW w:w="851" w:type="dxa"/>
            <w:tcBorders>
              <w:top w:val="nil"/>
              <w:left w:val="nil"/>
              <w:bottom w:val="single" w:sz="4" w:space="0" w:color="auto"/>
              <w:right w:val="nil"/>
            </w:tcBorders>
            <w:vAlign w:val="bottom"/>
          </w:tcPr>
          <w:p w14:paraId="132D2AB2" w14:textId="2ACDEC18"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 xml:space="preserve">Geçmiş Dönem Kârı / (Zararı) </w:t>
            </w:r>
          </w:p>
        </w:tc>
        <w:tc>
          <w:tcPr>
            <w:tcW w:w="708" w:type="dxa"/>
            <w:tcBorders>
              <w:top w:val="nil"/>
              <w:left w:val="nil"/>
              <w:bottom w:val="single" w:sz="4" w:space="0" w:color="auto"/>
              <w:right w:val="nil"/>
            </w:tcBorders>
            <w:vAlign w:val="bottom"/>
          </w:tcPr>
          <w:p w14:paraId="46CB9A1F"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Dönem Net Kar veya Zararı</w:t>
            </w:r>
          </w:p>
        </w:tc>
        <w:tc>
          <w:tcPr>
            <w:tcW w:w="851" w:type="dxa"/>
            <w:tcBorders>
              <w:top w:val="nil"/>
              <w:left w:val="nil"/>
              <w:bottom w:val="single" w:sz="4" w:space="0" w:color="auto"/>
              <w:right w:val="nil"/>
            </w:tcBorders>
            <w:vAlign w:val="bottom"/>
          </w:tcPr>
          <w:p w14:paraId="0BE47E97"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 xml:space="preserve">Azınlık Payları Hariç Toplam </w:t>
            </w:r>
            <w:proofErr w:type="spellStart"/>
            <w:r w:rsidRPr="008D712F">
              <w:rPr>
                <w:rFonts w:ascii="Arial" w:hAnsi="Arial" w:cs="Arial"/>
                <w:b/>
                <w:sz w:val="12"/>
                <w:szCs w:val="12"/>
              </w:rPr>
              <w:t>Özkaynak</w:t>
            </w:r>
            <w:proofErr w:type="spellEnd"/>
          </w:p>
        </w:tc>
        <w:tc>
          <w:tcPr>
            <w:tcW w:w="709" w:type="dxa"/>
            <w:gridSpan w:val="2"/>
            <w:tcBorders>
              <w:top w:val="nil"/>
              <w:left w:val="nil"/>
              <w:bottom w:val="single" w:sz="4" w:space="0" w:color="auto"/>
              <w:right w:val="nil"/>
            </w:tcBorders>
            <w:vAlign w:val="bottom"/>
          </w:tcPr>
          <w:p w14:paraId="419A009C" w14:textId="77777777" w:rsidR="006E1196" w:rsidRPr="008D712F" w:rsidRDefault="006E1196" w:rsidP="00B729AD">
            <w:pPr>
              <w:ind w:left="-106"/>
              <w:jc w:val="right"/>
              <w:rPr>
                <w:rFonts w:ascii="Arial" w:hAnsi="Arial" w:cs="Arial"/>
                <w:b/>
                <w:sz w:val="12"/>
                <w:szCs w:val="12"/>
              </w:rPr>
            </w:pPr>
            <w:r w:rsidRPr="008D712F">
              <w:rPr>
                <w:rFonts w:ascii="Arial" w:hAnsi="Arial" w:cs="Arial"/>
                <w:b/>
                <w:sz w:val="12"/>
                <w:szCs w:val="12"/>
              </w:rPr>
              <w:t xml:space="preserve">Toplam </w:t>
            </w:r>
            <w:proofErr w:type="spellStart"/>
            <w:r w:rsidRPr="008D712F">
              <w:rPr>
                <w:rFonts w:ascii="Arial" w:hAnsi="Arial" w:cs="Arial"/>
                <w:b/>
                <w:sz w:val="12"/>
                <w:szCs w:val="12"/>
              </w:rPr>
              <w:t>Özkaynak</w:t>
            </w:r>
            <w:proofErr w:type="spellEnd"/>
          </w:p>
        </w:tc>
      </w:tr>
      <w:tr w:rsidR="008D712F" w:rsidRPr="008D712F" w14:paraId="2D6C8AB1" w14:textId="77777777" w:rsidTr="00FC334C">
        <w:trPr>
          <w:trHeight w:val="113"/>
        </w:trPr>
        <w:tc>
          <w:tcPr>
            <w:tcW w:w="426" w:type="dxa"/>
            <w:tcBorders>
              <w:top w:val="single" w:sz="4" w:space="0" w:color="auto"/>
              <w:left w:val="nil"/>
              <w:bottom w:val="nil"/>
              <w:right w:val="nil"/>
            </w:tcBorders>
          </w:tcPr>
          <w:p w14:paraId="08AD8959" w14:textId="77777777" w:rsidR="008D712F" w:rsidRPr="008D712F" w:rsidRDefault="008D712F" w:rsidP="008D712F">
            <w:pPr>
              <w:ind w:left="-105"/>
              <w:rPr>
                <w:rFonts w:ascii="Arial" w:hAnsi="Arial" w:cs="Arial"/>
                <w:sz w:val="12"/>
                <w:szCs w:val="12"/>
              </w:rPr>
            </w:pPr>
            <w:r w:rsidRPr="008D712F">
              <w:rPr>
                <w:rFonts w:ascii="Arial" w:hAnsi="Arial" w:cs="Arial"/>
                <w:b/>
                <w:bCs/>
                <w:sz w:val="12"/>
                <w:szCs w:val="12"/>
              </w:rPr>
              <w:t>I.</w:t>
            </w:r>
          </w:p>
        </w:tc>
        <w:tc>
          <w:tcPr>
            <w:tcW w:w="2693" w:type="dxa"/>
            <w:tcBorders>
              <w:top w:val="single" w:sz="4" w:space="0" w:color="auto"/>
              <w:left w:val="nil"/>
              <w:bottom w:val="nil"/>
              <w:right w:val="nil"/>
            </w:tcBorders>
            <w:vAlign w:val="center"/>
          </w:tcPr>
          <w:p w14:paraId="047ACD3D" w14:textId="77777777" w:rsidR="008D712F" w:rsidRPr="008D712F" w:rsidRDefault="008D712F" w:rsidP="008D712F">
            <w:pPr>
              <w:rPr>
                <w:rFonts w:ascii="Arial" w:hAnsi="Arial" w:cs="Arial"/>
                <w:sz w:val="12"/>
                <w:szCs w:val="12"/>
              </w:rPr>
            </w:pPr>
            <w:r w:rsidRPr="008D712F">
              <w:rPr>
                <w:rFonts w:ascii="Arial" w:hAnsi="Arial" w:cs="Arial"/>
                <w:b/>
                <w:bCs/>
                <w:sz w:val="12"/>
                <w:szCs w:val="12"/>
              </w:rPr>
              <w:t xml:space="preserve">Önceki Dönem Sonu Bakiyesi </w:t>
            </w:r>
          </w:p>
        </w:tc>
        <w:tc>
          <w:tcPr>
            <w:tcW w:w="751" w:type="dxa"/>
            <w:tcBorders>
              <w:top w:val="single" w:sz="4" w:space="0" w:color="auto"/>
              <w:left w:val="nil"/>
              <w:bottom w:val="nil"/>
              <w:right w:val="nil"/>
            </w:tcBorders>
            <w:shd w:val="clear" w:color="auto" w:fill="auto"/>
          </w:tcPr>
          <w:p w14:paraId="76204F95" w14:textId="037F4A4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1.026.915 </w:t>
            </w:r>
          </w:p>
        </w:tc>
        <w:tc>
          <w:tcPr>
            <w:tcW w:w="667" w:type="dxa"/>
            <w:tcBorders>
              <w:top w:val="single" w:sz="4" w:space="0" w:color="auto"/>
              <w:left w:val="nil"/>
              <w:bottom w:val="nil"/>
              <w:right w:val="nil"/>
            </w:tcBorders>
            <w:shd w:val="clear" w:color="auto" w:fill="auto"/>
          </w:tcPr>
          <w:p w14:paraId="509A10B2" w14:textId="4A64FFA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single" w:sz="4" w:space="0" w:color="auto"/>
              <w:left w:val="nil"/>
              <w:bottom w:val="nil"/>
              <w:right w:val="nil"/>
            </w:tcBorders>
            <w:shd w:val="clear" w:color="auto" w:fill="auto"/>
          </w:tcPr>
          <w:p w14:paraId="417F6963" w14:textId="1FAFB89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single" w:sz="4" w:space="0" w:color="auto"/>
              <w:left w:val="nil"/>
              <w:bottom w:val="nil"/>
              <w:right w:val="nil"/>
            </w:tcBorders>
            <w:shd w:val="clear" w:color="auto" w:fill="auto"/>
            <w:vAlign w:val="bottom"/>
          </w:tcPr>
          <w:p w14:paraId="4FFAC3F2" w14:textId="66EA1ED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28.591</w:t>
            </w:r>
          </w:p>
        </w:tc>
        <w:tc>
          <w:tcPr>
            <w:tcW w:w="567" w:type="dxa"/>
            <w:tcBorders>
              <w:top w:val="single" w:sz="4" w:space="0" w:color="auto"/>
              <w:left w:val="nil"/>
              <w:bottom w:val="nil"/>
              <w:right w:val="nil"/>
            </w:tcBorders>
            <w:shd w:val="clear" w:color="auto" w:fill="auto"/>
          </w:tcPr>
          <w:p w14:paraId="623BF19B" w14:textId="2FA8A80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single" w:sz="4" w:space="0" w:color="auto"/>
              <w:left w:val="nil"/>
              <w:bottom w:val="nil"/>
              <w:right w:val="nil"/>
            </w:tcBorders>
            <w:shd w:val="clear" w:color="auto" w:fill="auto"/>
          </w:tcPr>
          <w:p w14:paraId="30B0A738" w14:textId="066B28C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(1.255)</w:t>
            </w:r>
          </w:p>
        </w:tc>
        <w:tc>
          <w:tcPr>
            <w:tcW w:w="654" w:type="dxa"/>
            <w:gridSpan w:val="2"/>
            <w:tcBorders>
              <w:top w:val="single" w:sz="4" w:space="0" w:color="auto"/>
              <w:left w:val="nil"/>
              <w:bottom w:val="nil"/>
              <w:right w:val="nil"/>
            </w:tcBorders>
            <w:shd w:val="clear" w:color="auto" w:fill="auto"/>
          </w:tcPr>
          <w:p w14:paraId="040BD601" w14:textId="4832C69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single" w:sz="4" w:space="0" w:color="auto"/>
              <w:left w:val="nil"/>
              <w:bottom w:val="nil"/>
              <w:right w:val="nil"/>
            </w:tcBorders>
            <w:shd w:val="clear" w:color="auto" w:fill="auto"/>
          </w:tcPr>
          <w:p w14:paraId="551DA2DA" w14:textId="5EF96DC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single" w:sz="4" w:space="0" w:color="auto"/>
              <w:left w:val="nil"/>
              <w:bottom w:val="nil"/>
              <w:right w:val="nil"/>
            </w:tcBorders>
            <w:shd w:val="clear" w:color="auto" w:fill="auto"/>
          </w:tcPr>
          <w:p w14:paraId="6CFD71C4" w14:textId="7F68F58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(984)</w:t>
            </w:r>
          </w:p>
        </w:tc>
        <w:tc>
          <w:tcPr>
            <w:tcW w:w="545" w:type="dxa"/>
            <w:tcBorders>
              <w:top w:val="single" w:sz="4" w:space="0" w:color="auto"/>
              <w:left w:val="nil"/>
              <w:bottom w:val="nil"/>
              <w:right w:val="nil"/>
            </w:tcBorders>
            <w:shd w:val="clear" w:color="auto" w:fill="auto"/>
          </w:tcPr>
          <w:p w14:paraId="52024D9C" w14:textId="6B754B3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single" w:sz="4" w:space="0" w:color="auto"/>
              <w:left w:val="nil"/>
              <w:bottom w:val="nil"/>
              <w:right w:val="nil"/>
            </w:tcBorders>
            <w:shd w:val="clear" w:color="auto" w:fill="auto"/>
            <w:vAlign w:val="bottom"/>
          </w:tcPr>
          <w:p w14:paraId="3D68389B" w14:textId="76953C7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396.085</w:t>
            </w:r>
          </w:p>
        </w:tc>
        <w:tc>
          <w:tcPr>
            <w:tcW w:w="851" w:type="dxa"/>
            <w:tcBorders>
              <w:top w:val="single" w:sz="4" w:space="0" w:color="auto"/>
              <w:left w:val="nil"/>
              <w:bottom w:val="nil"/>
              <w:right w:val="nil"/>
            </w:tcBorders>
            <w:shd w:val="clear" w:color="auto" w:fill="auto"/>
            <w:vAlign w:val="bottom"/>
          </w:tcPr>
          <w:p w14:paraId="62507177" w14:textId="08773AA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9.317</w:t>
            </w:r>
          </w:p>
        </w:tc>
        <w:tc>
          <w:tcPr>
            <w:tcW w:w="708" w:type="dxa"/>
            <w:tcBorders>
              <w:top w:val="single" w:sz="4" w:space="0" w:color="auto"/>
              <w:left w:val="nil"/>
              <w:bottom w:val="nil"/>
              <w:right w:val="nil"/>
            </w:tcBorders>
            <w:shd w:val="clear" w:color="auto" w:fill="auto"/>
            <w:vAlign w:val="bottom"/>
          </w:tcPr>
          <w:p w14:paraId="431DD64B" w14:textId="2CA6BA7A" w:rsidR="008D712F" w:rsidRPr="008D712F" w:rsidRDefault="008D712F" w:rsidP="004F4C41">
            <w:pPr>
              <w:ind w:left="-106"/>
              <w:jc w:val="right"/>
              <w:rPr>
                <w:rFonts w:ascii="Arial" w:hAnsi="Arial" w:cs="Arial"/>
                <w:b/>
                <w:bCs/>
                <w:color w:val="000000"/>
                <w:sz w:val="12"/>
                <w:szCs w:val="12"/>
              </w:rPr>
            </w:pPr>
            <w:r w:rsidRPr="008D712F">
              <w:rPr>
                <w:rFonts w:asciiTheme="minorBidi" w:hAnsiTheme="minorBidi" w:cstheme="minorBidi"/>
                <w:b/>
                <w:bCs/>
                <w:sz w:val="12"/>
                <w:szCs w:val="12"/>
              </w:rPr>
              <w:t>80.</w:t>
            </w:r>
            <w:r w:rsidR="00823DD6">
              <w:rPr>
                <w:rFonts w:asciiTheme="minorBidi" w:hAnsiTheme="minorBidi" w:cstheme="minorBidi"/>
                <w:b/>
                <w:bCs/>
                <w:sz w:val="12"/>
                <w:szCs w:val="12"/>
              </w:rPr>
              <w:t>626</w:t>
            </w:r>
          </w:p>
        </w:tc>
        <w:tc>
          <w:tcPr>
            <w:tcW w:w="851" w:type="dxa"/>
            <w:tcBorders>
              <w:top w:val="single" w:sz="4" w:space="0" w:color="auto"/>
              <w:left w:val="nil"/>
              <w:bottom w:val="nil"/>
              <w:right w:val="nil"/>
            </w:tcBorders>
            <w:shd w:val="clear" w:color="auto" w:fill="auto"/>
            <w:vAlign w:val="bottom"/>
          </w:tcPr>
          <w:p w14:paraId="6AB2E2F2" w14:textId="134CB79C" w:rsidR="008D712F" w:rsidRPr="008D712F" w:rsidRDefault="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1.539.</w:t>
            </w:r>
            <w:r w:rsidR="00823DD6">
              <w:rPr>
                <w:rFonts w:asciiTheme="minorBidi" w:hAnsiTheme="minorBidi" w:cstheme="minorBidi"/>
                <w:b/>
                <w:bCs/>
                <w:sz w:val="12"/>
                <w:szCs w:val="12"/>
              </w:rPr>
              <w:t>295</w:t>
            </w:r>
            <w:r w:rsidR="00823DD6" w:rsidRPr="008D712F">
              <w:rPr>
                <w:rFonts w:asciiTheme="minorBidi" w:hAnsiTheme="minorBidi" w:cstheme="minorBidi"/>
                <w:b/>
                <w:bCs/>
                <w:sz w:val="12"/>
                <w:szCs w:val="12"/>
              </w:rPr>
              <w:t xml:space="preserve"> </w:t>
            </w:r>
          </w:p>
        </w:tc>
        <w:tc>
          <w:tcPr>
            <w:tcW w:w="742" w:type="dxa"/>
            <w:gridSpan w:val="3"/>
            <w:tcBorders>
              <w:top w:val="single" w:sz="4" w:space="0" w:color="auto"/>
              <w:left w:val="nil"/>
              <w:bottom w:val="nil"/>
              <w:right w:val="nil"/>
            </w:tcBorders>
            <w:shd w:val="clear" w:color="auto" w:fill="auto"/>
            <w:vAlign w:val="bottom"/>
          </w:tcPr>
          <w:p w14:paraId="3DDB9EEC" w14:textId="012C949F" w:rsidR="008D712F" w:rsidRPr="008D712F" w:rsidRDefault="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1.539.</w:t>
            </w:r>
            <w:r w:rsidR="00823DD6">
              <w:rPr>
                <w:rFonts w:asciiTheme="minorBidi" w:hAnsiTheme="minorBidi" w:cstheme="minorBidi"/>
                <w:b/>
                <w:bCs/>
                <w:sz w:val="12"/>
                <w:szCs w:val="12"/>
              </w:rPr>
              <w:t>295</w:t>
            </w:r>
            <w:r w:rsidR="00823DD6" w:rsidRPr="008D712F">
              <w:rPr>
                <w:rFonts w:asciiTheme="minorBidi" w:hAnsiTheme="minorBidi" w:cstheme="minorBidi"/>
                <w:b/>
                <w:bCs/>
                <w:sz w:val="12"/>
                <w:szCs w:val="12"/>
              </w:rPr>
              <w:t xml:space="preserve"> </w:t>
            </w:r>
          </w:p>
        </w:tc>
      </w:tr>
      <w:tr w:rsidR="008D712F" w:rsidRPr="008D712F" w14:paraId="63703C3B" w14:textId="77777777" w:rsidTr="00603771">
        <w:trPr>
          <w:trHeight w:val="113"/>
        </w:trPr>
        <w:tc>
          <w:tcPr>
            <w:tcW w:w="426" w:type="dxa"/>
            <w:tcBorders>
              <w:top w:val="nil"/>
              <w:left w:val="nil"/>
              <w:bottom w:val="nil"/>
              <w:right w:val="nil"/>
            </w:tcBorders>
          </w:tcPr>
          <w:p w14:paraId="381182AA" w14:textId="77777777" w:rsidR="008D712F" w:rsidRPr="008D712F" w:rsidRDefault="008D712F" w:rsidP="008D712F">
            <w:pPr>
              <w:ind w:left="-105"/>
              <w:rPr>
                <w:rFonts w:ascii="Arial" w:hAnsi="Arial" w:cs="Arial"/>
                <w:sz w:val="12"/>
                <w:szCs w:val="12"/>
              </w:rPr>
            </w:pPr>
            <w:r w:rsidRPr="008D712F">
              <w:rPr>
                <w:rFonts w:ascii="Arial" w:hAnsi="Arial" w:cs="Arial"/>
                <w:b/>
                <w:bCs/>
                <w:sz w:val="12"/>
                <w:szCs w:val="12"/>
              </w:rPr>
              <w:t>II.</w:t>
            </w:r>
          </w:p>
        </w:tc>
        <w:tc>
          <w:tcPr>
            <w:tcW w:w="2693" w:type="dxa"/>
            <w:tcBorders>
              <w:top w:val="nil"/>
              <w:left w:val="nil"/>
              <w:bottom w:val="nil"/>
              <w:right w:val="nil"/>
            </w:tcBorders>
            <w:vAlign w:val="center"/>
          </w:tcPr>
          <w:p w14:paraId="12CE8FD9" w14:textId="5D4998FB" w:rsidR="008D712F" w:rsidRPr="008D712F" w:rsidRDefault="008D712F" w:rsidP="008D712F">
            <w:pPr>
              <w:rPr>
                <w:rFonts w:ascii="Arial" w:hAnsi="Arial" w:cs="Arial"/>
                <w:sz w:val="12"/>
                <w:szCs w:val="12"/>
              </w:rPr>
            </w:pPr>
            <w:proofErr w:type="spellStart"/>
            <w:r w:rsidRPr="008D712F">
              <w:rPr>
                <w:rFonts w:ascii="Arial" w:hAnsi="Arial" w:cs="Arial"/>
                <w:b/>
                <w:bCs/>
                <w:sz w:val="12"/>
                <w:szCs w:val="12"/>
              </w:rPr>
              <w:t>TMS</w:t>
            </w:r>
            <w:proofErr w:type="spellEnd"/>
            <w:r w:rsidRPr="008D712F">
              <w:rPr>
                <w:rFonts w:ascii="Arial" w:hAnsi="Arial" w:cs="Arial"/>
                <w:b/>
                <w:bCs/>
                <w:sz w:val="12"/>
                <w:szCs w:val="12"/>
              </w:rPr>
              <w:t xml:space="preserve"> 8 Uyarınca Yapılan Düzeltmeler</w:t>
            </w:r>
          </w:p>
        </w:tc>
        <w:tc>
          <w:tcPr>
            <w:tcW w:w="751" w:type="dxa"/>
            <w:tcBorders>
              <w:top w:val="nil"/>
              <w:left w:val="nil"/>
              <w:bottom w:val="nil"/>
              <w:right w:val="nil"/>
            </w:tcBorders>
            <w:shd w:val="clear" w:color="auto" w:fill="auto"/>
          </w:tcPr>
          <w:p w14:paraId="19713460" w14:textId="283A0D3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 </w:t>
            </w:r>
          </w:p>
        </w:tc>
        <w:tc>
          <w:tcPr>
            <w:tcW w:w="667" w:type="dxa"/>
            <w:tcBorders>
              <w:top w:val="nil"/>
              <w:left w:val="nil"/>
              <w:bottom w:val="nil"/>
              <w:right w:val="nil"/>
            </w:tcBorders>
            <w:shd w:val="clear" w:color="auto" w:fill="auto"/>
          </w:tcPr>
          <w:p w14:paraId="26F317B9" w14:textId="624BAC3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56E1EDAC" w14:textId="550C85D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3467B4AE" w14:textId="46710B7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(5.503)</w:t>
            </w:r>
          </w:p>
        </w:tc>
        <w:tc>
          <w:tcPr>
            <w:tcW w:w="567" w:type="dxa"/>
            <w:tcBorders>
              <w:top w:val="nil"/>
              <w:left w:val="nil"/>
              <w:bottom w:val="nil"/>
              <w:right w:val="nil"/>
            </w:tcBorders>
            <w:shd w:val="clear" w:color="auto" w:fill="auto"/>
          </w:tcPr>
          <w:p w14:paraId="098B3ED9" w14:textId="6448190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3DF6B0D2" w14:textId="31538A5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3BEA45A6" w14:textId="1D25BD0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257ED795" w14:textId="49A3162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0E2146A6" w14:textId="5C21248C" w:rsidR="008D712F" w:rsidRPr="008D712F" w:rsidRDefault="00994111" w:rsidP="008D712F">
            <w:pPr>
              <w:ind w:left="-106"/>
              <w:jc w:val="right"/>
              <w:rPr>
                <w:rFonts w:ascii="Arial" w:hAnsi="Arial" w:cs="Arial"/>
                <w:b/>
                <w:color w:val="000000"/>
                <w:sz w:val="12"/>
                <w:szCs w:val="12"/>
              </w:rPr>
            </w:pPr>
            <w:r>
              <w:rPr>
                <w:rFonts w:asciiTheme="minorBidi" w:hAnsiTheme="minorBidi" w:cstheme="minorBidi"/>
                <w:b/>
                <w:sz w:val="12"/>
                <w:szCs w:val="12"/>
              </w:rPr>
              <w:t>5.503</w:t>
            </w:r>
          </w:p>
        </w:tc>
        <w:tc>
          <w:tcPr>
            <w:tcW w:w="545" w:type="dxa"/>
            <w:tcBorders>
              <w:top w:val="nil"/>
              <w:left w:val="nil"/>
              <w:bottom w:val="nil"/>
              <w:right w:val="nil"/>
            </w:tcBorders>
            <w:shd w:val="clear" w:color="auto" w:fill="auto"/>
          </w:tcPr>
          <w:p w14:paraId="2DA007C7" w14:textId="2D13EE9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6F571CFB" w14:textId="14F9AE3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7BFFB228" w14:textId="24F561C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5.395</w:t>
            </w:r>
          </w:p>
        </w:tc>
        <w:tc>
          <w:tcPr>
            <w:tcW w:w="708" w:type="dxa"/>
            <w:tcBorders>
              <w:top w:val="nil"/>
              <w:left w:val="nil"/>
              <w:bottom w:val="nil"/>
              <w:right w:val="nil"/>
            </w:tcBorders>
            <w:shd w:val="clear" w:color="auto" w:fill="auto"/>
          </w:tcPr>
          <w:p w14:paraId="1B6294CE" w14:textId="551117B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2FF36872" w14:textId="7E83F249"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bCs/>
                <w:sz w:val="12"/>
                <w:szCs w:val="12"/>
              </w:rPr>
              <w:t>5.395</w:t>
            </w:r>
            <w:r w:rsidR="008D712F"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56DC7B3A" w14:textId="26F2DC26"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bCs/>
                <w:sz w:val="12"/>
                <w:szCs w:val="12"/>
              </w:rPr>
              <w:t>5.395</w:t>
            </w:r>
          </w:p>
        </w:tc>
      </w:tr>
      <w:tr w:rsidR="008D712F" w:rsidRPr="008D712F" w14:paraId="31A7FDD0" w14:textId="77777777" w:rsidTr="00603771">
        <w:trPr>
          <w:trHeight w:val="113"/>
        </w:trPr>
        <w:tc>
          <w:tcPr>
            <w:tcW w:w="426" w:type="dxa"/>
            <w:tcBorders>
              <w:top w:val="nil"/>
              <w:left w:val="nil"/>
              <w:bottom w:val="nil"/>
              <w:right w:val="nil"/>
            </w:tcBorders>
          </w:tcPr>
          <w:p w14:paraId="63C38D4E" w14:textId="77777777" w:rsidR="008D712F" w:rsidRPr="008D712F" w:rsidRDefault="008D712F" w:rsidP="008D712F">
            <w:pPr>
              <w:ind w:left="-105"/>
              <w:rPr>
                <w:rFonts w:ascii="Arial" w:hAnsi="Arial" w:cs="Arial"/>
                <w:sz w:val="12"/>
                <w:szCs w:val="12"/>
              </w:rPr>
            </w:pPr>
            <w:r w:rsidRPr="008D712F">
              <w:rPr>
                <w:rFonts w:ascii="Arial" w:hAnsi="Arial" w:cs="Arial"/>
                <w:sz w:val="12"/>
                <w:szCs w:val="12"/>
              </w:rPr>
              <w:t>2.1</w:t>
            </w:r>
          </w:p>
        </w:tc>
        <w:tc>
          <w:tcPr>
            <w:tcW w:w="2693" w:type="dxa"/>
            <w:tcBorders>
              <w:top w:val="nil"/>
              <w:left w:val="nil"/>
              <w:bottom w:val="nil"/>
              <w:right w:val="nil"/>
            </w:tcBorders>
            <w:vAlign w:val="center"/>
          </w:tcPr>
          <w:p w14:paraId="6010DC6D" w14:textId="77777777" w:rsidR="008D712F" w:rsidRPr="008D712F" w:rsidRDefault="008D712F" w:rsidP="008D712F">
            <w:pPr>
              <w:rPr>
                <w:rFonts w:ascii="Arial" w:hAnsi="Arial" w:cs="Arial"/>
                <w:sz w:val="12"/>
                <w:szCs w:val="12"/>
              </w:rPr>
            </w:pPr>
            <w:r w:rsidRPr="008D712F">
              <w:rPr>
                <w:rFonts w:ascii="Arial" w:hAnsi="Arial" w:cs="Arial"/>
                <w:sz w:val="12"/>
                <w:szCs w:val="12"/>
              </w:rPr>
              <w:t xml:space="preserve">Hataların Düzeltilmesinin Etkisi </w:t>
            </w:r>
          </w:p>
        </w:tc>
        <w:tc>
          <w:tcPr>
            <w:tcW w:w="751" w:type="dxa"/>
            <w:tcBorders>
              <w:top w:val="nil"/>
              <w:left w:val="nil"/>
              <w:bottom w:val="nil"/>
              <w:right w:val="nil"/>
            </w:tcBorders>
            <w:shd w:val="clear" w:color="auto" w:fill="auto"/>
          </w:tcPr>
          <w:p w14:paraId="01E51B71" w14:textId="30EA9E0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sz w:val="12"/>
                <w:szCs w:val="12"/>
              </w:rPr>
              <w:t xml:space="preserve">- </w:t>
            </w:r>
          </w:p>
        </w:tc>
        <w:tc>
          <w:tcPr>
            <w:tcW w:w="667" w:type="dxa"/>
            <w:tcBorders>
              <w:top w:val="nil"/>
              <w:left w:val="nil"/>
              <w:bottom w:val="nil"/>
              <w:right w:val="nil"/>
            </w:tcBorders>
            <w:shd w:val="clear" w:color="auto" w:fill="auto"/>
          </w:tcPr>
          <w:p w14:paraId="4D5A695C" w14:textId="33BE6CC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2088C7D1" w14:textId="2B600B8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3A665BCB" w14:textId="1EA5F4F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03DC3D70" w14:textId="5FB425F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332D9820" w14:textId="1D2133F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7731E46E" w14:textId="1DD396A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501543E0" w14:textId="5946305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5AD9C236" w14:textId="4DF45A92"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sz w:val="12"/>
                <w:szCs w:val="12"/>
              </w:rPr>
              <w:t>-</w:t>
            </w:r>
          </w:p>
        </w:tc>
        <w:tc>
          <w:tcPr>
            <w:tcW w:w="545" w:type="dxa"/>
            <w:tcBorders>
              <w:top w:val="nil"/>
              <w:left w:val="nil"/>
              <w:bottom w:val="nil"/>
              <w:right w:val="nil"/>
            </w:tcBorders>
            <w:shd w:val="clear" w:color="auto" w:fill="auto"/>
          </w:tcPr>
          <w:p w14:paraId="6EFC89A6" w14:textId="695789E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6939A50E" w14:textId="5E52226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637DFEBF" w14:textId="364F708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5.395</w:t>
            </w:r>
          </w:p>
        </w:tc>
        <w:tc>
          <w:tcPr>
            <w:tcW w:w="708" w:type="dxa"/>
            <w:tcBorders>
              <w:top w:val="nil"/>
              <w:left w:val="nil"/>
              <w:bottom w:val="nil"/>
              <w:right w:val="nil"/>
            </w:tcBorders>
            <w:shd w:val="clear" w:color="auto" w:fill="auto"/>
          </w:tcPr>
          <w:p w14:paraId="73A2DE78" w14:textId="192DE1A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4A3D8FD0" w14:textId="617DD0D8" w:rsidR="008D712F" w:rsidRPr="008D712F" w:rsidRDefault="00994111" w:rsidP="008D712F">
            <w:pPr>
              <w:ind w:left="-106"/>
              <w:jc w:val="right"/>
              <w:rPr>
                <w:rFonts w:ascii="Arial" w:hAnsi="Arial" w:cs="Arial"/>
                <w:color w:val="000000"/>
                <w:sz w:val="12"/>
                <w:szCs w:val="12"/>
              </w:rPr>
            </w:pPr>
            <w:r>
              <w:rPr>
                <w:rFonts w:asciiTheme="minorBidi" w:hAnsiTheme="minorBidi" w:cstheme="minorBidi"/>
                <w:sz w:val="12"/>
                <w:szCs w:val="12"/>
              </w:rPr>
              <w:t>5.395</w:t>
            </w:r>
          </w:p>
        </w:tc>
        <w:tc>
          <w:tcPr>
            <w:tcW w:w="742" w:type="dxa"/>
            <w:gridSpan w:val="3"/>
            <w:tcBorders>
              <w:top w:val="nil"/>
              <w:left w:val="nil"/>
              <w:bottom w:val="nil"/>
              <w:right w:val="nil"/>
            </w:tcBorders>
            <w:shd w:val="clear" w:color="auto" w:fill="auto"/>
            <w:vAlign w:val="bottom"/>
          </w:tcPr>
          <w:p w14:paraId="71DFCC28" w14:textId="5466F43C" w:rsidR="008D712F" w:rsidRPr="008D712F" w:rsidRDefault="00994111" w:rsidP="008D712F">
            <w:pPr>
              <w:ind w:left="-106"/>
              <w:jc w:val="right"/>
              <w:rPr>
                <w:rFonts w:ascii="Arial" w:hAnsi="Arial" w:cs="Arial"/>
                <w:color w:val="000000"/>
                <w:sz w:val="12"/>
                <w:szCs w:val="12"/>
              </w:rPr>
            </w:pPr>
            <w:r>
              <w:rPr>
                <w:rFonts w:asciiTheme="minorBidi" w:hAnsiTheme="minorBidi" w:cstheme="minorBidi"/>
                <w:sz w:val="12"/>
                <w:szCs w:val="12"/>
              </w:rPr>
              <w:t>5.395</w:t>
            </w:r>
          </w:p>
        </w:tc>
      </w:tr>
      <w:tr w:rsidR="008D712F" w:rsidRPr="008D712F" w14:paraId="6451DB60" w14:textId="77777777" w:rsidTr="00603771">
        <w:trPr>
          <w:trHeight w:val="113"/>
        </w:trPr>
        <w:tc>
          <w:tcPr>
            <w:tcW w:w="426" w:type="dxa"/>
            <w:tcBorders>
              <w:top w:val="nil"/>
              <w:left w:val="nil"/>
              <w:bottom w:val="nil"/>
              <w:right w:val="nil"/>
            </w:tcBorders>
          </w:tcPr>
          <w:p w14:paraId="14C0E1F7" w14:textId="77777777" w:rsidR="008D712F" w:rsidRPr="008D712F" w:rsidRDefault="008D712F" w:rsidP="008D712F">
            <w:pPr>
              <w:ind w:left="-105"/>
              <w:rPr>
                <w:rFonts w:ascii="Arial" w:hAnsi="Arial" w:cs="Arial"/>
                <w:sz w:val="12"/>
                <w:szCs w:val="12"/>
              </w:rPr>
            </w:pPr>
            <w:r w:rsidRPr="008D712F">
              <w:rPr>
                <w:rFonts w:ascii="Arial" w:hAnsi="Arial" w:cs="Arial"/>
                <w:sz w:val="12"/>
                <w:szCs w:val="12"/>
              </w:rPr>
              <w:t>2.2</w:t>
            </w:r>
          </w:p>
        </w:tc>
        <w:tc>
          <w:tcPr>
            <w:tcW w:w="2693" w:type="dxa"/>
            <w:tcBorders>
              <w:top w:val="nil"/>
              <w:left w:val="nil"/>
              <w:bottom w:val="nil"/>
              <w:right w:val="nil"/>
            </w:tcBorders>
            <w:vAlign w:val="center"/>
          </w:tcPr>
          <w:p w14:paraId="46A98C8F" w14:textId="77777777" w:rsidR="008D712F" w:rsidRPr="008D712F" w:rsidRDefault="008D712F" w:rsidP="008D712F">
            <w:pPr>
              <w:rPr>
                <w:rFonts w:ascii="Arial" w:hAnsi="Arial" w:cs="Arial"/>
                <w:sz w:val="12"/>
                <w:szCs w:val="12"/>
              </w:rPr>
            </w:pPr>
            <w:r w:rsidRPr="008D712F">
              <w:rPr>
                <w:rFonts w:ascii="Arial" w:hAnsi="Arial" w:cs="Arial"/>
                <w:sz w:val="12"/>
                <w:szCs w:val="12"/>
              </w:rPr>
              <w:t>Muhasebe Politikasında Yapılan Değişikliklerin Etkisi</w:t>
            </w:r>
          </w:p>
        </w:tc>
        <w:tc>
          <w:tcPr>
            <w:tcW w:w="751" w:type="dxa"/>
            <w:tcBorders>
              <w:top w:val="nil"/>
              <w:left w:val="nil"/>
              <w:bottom w:val="nil"/>
              <w:right w:val="nil"/>
            </w:tcBorders>
            <w:shd w:val="clear" w:color="auto" w:fill="auto"/>
            <w:vAlign w:val="bottom"/>
          </w:tcPr>
          <w:p w14:paraId="71821CE4" w14:textId="4401D53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sz w:val="12"/>
                <w:szCs w:val="12"/>
              </w:rPr>
              <w:t xml:space="preserve">- </w:t>
            </w:r>
          </w:p>
        </w:tc>
        <w:tc>
          <w:tcPr>
            <w:tcW w:w="667" w:type="dxa"/>
            <w:tcBorders>
              <w:top w:val="nil"/>
              <w:left w:val="nil"/>
              <w:bottom w:val="nil"/>
              <w:right w:val="nil"/>
            </w:tcBorders>
            <w:shd w:val="clear" w:color="auto" w:fill="auto"/>
            <w:vAlign w:val="bottom"/>
          </w:tcPr>
          <w:p w14:paraId="279B59F4" w14:textId="155CAD8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vAlign w:val="bottom"/>
          </w:tcPr>
          <w:p w14:paraId="0DD6BAB0" w14:textId="1F7A60D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01C4ABA3" w14:textId="62C81265" w:rsidR="008D712F" w:rsidRPr="008D712F" w:rsidRDefault="008D712F" w:rsidP="008D712F">
            <w:pPr>
              <w:ind w:left="-106"/>
              <w:jc w:val="right"/>
              <w:rPr>
                <w:rFonts w:ascii="Arial" w:hAnsi="Arial" w:cs="Arial"/>
                <w:bCs/>
                <w:color w:val="000000"/>
                <w:sz w:val="12"/>
                <w:szCs w:val="12"/>
              </w:rPr>
            </w:pPr>
            <w:r w:rsidRPr="008D712F">
              <w:rPr>
                <w:rFonts w:asciiTheme="minorBidi" w:hAnsiTheme="minorBidi" w:cstheme="minorBidi"/>
                <w:bCs/>
                <w:sz w:val="12"/>
                <w:szCs w:val="12"/>
              </w:rPr>
              <w:t>(5.503)</w:t>
            </w:r>
          </w:p>
        </w:tc>
        <w:tc>
          <w:tcPr>
            <w:tcW w:w="567" w:type="dxa"/>
            <w:tcBorders>
              <w:top w:val="nil"/>
              <w:left w:val="nil"/>
              <w:bottom w:val="nil"/>
              <w:right w:val="nil"/>
            </w:tcBorders>
            <w:shd w:val="clear" w:color="auto" w:fill="auto"/>
            <w:vAlign w:val="bottom"/>
          </w:tcPr>
          <w:p w14:paraId="70F93A71" w14:textId="40BCB19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vAlign w:val="bottom"/>
          </w:tcPr>
          <w:p w14:paraId="24440408" w14:textId="21F6080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vAlign w:val="bottom"/>
          </w:tcPr>
          <w:p w14:paraId="605B5E94" w14:textId="769FFA3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vAlign w:val="bottom"/>
          </w:tcPr>
          <w:p w14:paraId="2C482C08" w14:textId="725011B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vAlign w:val="bottom"/>
          </w:tcPr>
          <w:p w14:paraId="67CE07B2" w14:textId="0CB47D10" w:rsidR="008D712F" w:rsidRPr="008D712F" w:rsidRDefault="0054215F" w:rsidP="008D712F">
            <w:pPr>
              <w:ind w:left="-106"/>
              <w:jc w:val="right"/>
              <w:rPr>
                <w:rFonts w:ascii="Arial" w:hAnsi="Arial" w:cs="Arial"/>
                <w:b/>
                <w:bCs/>
                <w:color w:val="000000"/>
                <w:sz w:val="12"/>
                <w:szCs w:val="12"/>
              </w:rPr>
            </w:pPr>
            <w:r>
              <w:rPr>
                <w:rFonts w:asciiTheme="minorBidi" w:hAnsiTheme="minorBidi" w:cstheme="minorBidi"/>
                <w:bCs/>
                <w:sz w:val="12"/>
                <w:szCs w:val="12"/>
              </w:rPr>
              <w:t>5.503</w:t>
            </w:r>
          </w:p>
        </w:tc>
        <w:tc>
          <w:tcPr>
            <w:tcW w:w="545" w:type="dxa"/>
            <w:tcBorders>
              <w:top w:val="nil"/>
              <w:left w:val="nil"/>
              <w:bottom w:val="nil"/>
              <w:right w:val="nil"/>
            </w:tcBorders>
            <w:shd w:val="clear" w:color="auto" w:fill="auto"/>
            <w:vAlign w:val="bottom"/>
          </w:tcPr>
          <w:p w14:paraId="660A1ADE" w14:textId="7A479F0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vAlign w:val="bottom"/>
          </w:tcPr>
          <w:p w14:paraId="2CB5A35F" w14:textId="28ADED4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4F493C7E" w14:textId="234CD0C0"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08" w:type="dxa"/>
            <w:tcBorders>
              <w:top w:val="nil"/>
              <w:left w:val="nil"/>
              <w:bottom w:val="nil"/>
              <w:right w:val="nil"/>
            </w:tcBorders>
            <w:shd w:val="clear" w:color="auto" w:fill="auto"/>
            <w:vAlign w:val="bottom"/>
          </w:tcPr>
          <w:p w14:paraId="47A28477" w14:textId="37A4C9E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40C0A924" w14:textId="2BA7D2C7" w:rsidR="008D712F" w:rsidRPr="0058427A" w:rsidRDefault="0054215F" w:rsidP="008D712F">
            <w:pPr>
              <w:ind w:left="-106"/>
              <w:jc w:val="right"/>
              <w:rPr>
                <w:rFonts w:ascii="Arial" w:hAnsi="Arial" w:cs="Arial"/>
                <w:color w:val="000000"/>
                <w:sz w:val="12"/>
                <w:szCs w:val="12"/>
              </w:rPr>
            </w:pPr>
            <w:r>
              <w:rPr>
                <w:rFonts w:asciiTheme="minorBidi" w:hAnsiTheme="minorBidi" w:cstheme="minorBidi"/>
                <w:sz w:val="12"/>
                <w:szCs w:val="12"/>
              </w:rPr>
              <w:t>-</w:t>
            </w:r>
          </w:p>
        </w:tc>
        <w:tc>
          <w:tcPr>
            <w:tcW w:w="742" w:type="dxa"/>
            <w:gridSpan w:val="3"/>
            <w:tcBorders>
              <w:top w:val="nil"/>
              <w:left w:val="nil"/>
              <w:bottom w:val="nil"/>
              <w:right w:val="nil"/>
            </w:tcBorders>
            <w:shd w:val="clear" w:color="auto" w:fill="auto"/>
            <w:vAlign w:val="bottom"/>
          </w:tcPr>
          <w:p w14:paraId="4E2E6126" w14:textId="293BE6CA" w:rsidR="008D712F" w:rsidRPr="0058427A" w:rsidRDefault="0054215F" w:rsidP="008D712F">
            <w:pPr>
              <w:ind w:left="-106"/>
              <w:jc w:val="right"/>
              <w:rPr>
                <w:rFonts w:ascii="Arial" w:hAnsi="Arial" w:cs="Arial"/>
                <w:color w:val="000000"/>
                <w:sz w:val="12"/>
                <w:szCs w:val="12"/>
              </w:rPr>
            </w:pPr>
            <w:r>
              <w:rPr>
                <w:rFonts w:asciiTheme="minorBidi" w:hAnsiTheme="minorBidi" w:cstheme="minorBidi"/>
                <w:sz w:val="12"/>
                <w:szCs w:val="12"/>
              </w:rPr>
              <w:t>-</w:t>
            </w:r>
          </w:p>
        </w:tc>
      </w:tr>
      <w:tr w:rsidR="008D712F" w:rsidRPr="008D712F" w14:paraId="7F4DEAB0" w14:textId="77777777" w:rsidTr="00FC334C">
        <w:trPr>
          <w:trHeight w:val="113"/>
        </w:trPr>
        <w:tc>
          <w:tcPr>
            <w:tcW w:w="426" w:type="dxa"/>
            <w:tcBorders>
              <w:top w:val="nil"/>
              <w:left w:val="nil"/>
              <w:bottom w:val="nil"/>
              <w:right w:val="nil"/>
            </w:tcBorders>
          </w:tcPr>
          <w:p w14:paraId="3359D348" w14:textId="77777777" w:rsidR="008D712F" w:rsidRPr="008D712F" w:rsidRDefault="008D712F" w:rsidP="008D712F">
            <w:pPr>
              <w:ind w:left="-105"/>
              <w:rPr>
                <w:rFonts w:ascii="Arial" w:hAnsi="Arial" w:cs="Arial"/>
                <w:sz w:val="12"/>
                <w:szCs w:val="12"/>
              </w:rPr>
            </w:pPr>
            <w:r w:rsidRPr="008D712F">
              <w:rPr>
                <w:rFonts w:ascii="Arial" w:hAnsi="Arial" w:cs="Arial"/>
                <w:b/>
                <w:bCs/>
                <w:sz w:val="12"/>
                <w:szCs w:val="12"/>
              </w:rPr>
              <w:t>III.</w:t>
            </w:r>
          </w:p>
        </w:tc>
        <w:tc>
          <w:tcPr>
            <w:tcW w:w="2693" w:type="dxa"/>
            <w:tcBorders>
              <w:top w:val="nil"/>
              <w:left w:val="nil"/>
              <w:bottom w:val="nil"/>
              <w:right w:val="nil"/>
            </w:tcBorders>
            <w:vAlign w:val="center"/>
          </w:tcPr>
          <w:p w14:paraId="180B5018" w14:textId="77777777" w:rsidR="008D712F" w:rsidRPr="008D712F" w:rsidRDefault="008D712F" w:rsidP="008D712F">
            <w:pPr>
              <w:rPr>
                <w:rFonts w:ascii="Arial" w:hAnsi="Arial" w:cs="Arial"/>
                <w:sz w:val="12"/>
                <w:szCs w:val="12"/>
              </w:rPr>
            </w:pPr>
            <w:r w:rsidRPr="008D712F">
              <w:rPr>
                <w:rFonts w:ascii="Arial" w:hAnsi="Arial" w:cs="Arial"/>
                <w:b/>
                <w:bCs/>
                <w:sz w:val="12"/>
                <w:szCs w:val="12"/>
              </w:rPr>
              <w:t>Yeni Bakiye (</w:t>
            </w:r>
            <w:proofErr w:type="spellStart"/>
            <w:r w:rsidRPr="008D712F">
              <w:rPr>
                <w:rFonts w:ascii="Arial" w:hAnsi="Arial" w:cs="Arial"/>
                <w:b/>
                <w:bCs/>
                <w:sz w:val="12"/>
                <w:szCs w:val="12"/>
              </w:rPr>
              <w:t>I+II</w:t>
            </w:r>
            <w:proofErr w:type="spellEnd"/>
            <w:r w:rsidRPr="008D712F">
              <w:rPr>
                <w:rFonts w:ascii="Arial" w:hAnsi="Arial" w:cs="Arial"/>
                <w:b/>
                <w:bCs/>
                <w:sz w:val="12"/>
                <w:szCs w:val="12"/>
              </w:rPr>
              <w:t>)</w:t>
            </w:r>
          </w:p>
        </w:tc>
        <w:tc>
          <w:tcPr>
            <w:tcW w:w="751" w:type="dxa"/>
            <w:tcBorders>
              <w:top w:val="nil"/>
              <w:left w:val="nil"/>
              <w:bottom w:val="nil"/>
              <w:right w:val="nil"/>
            </w:tcBorders>
            <w:shd w:val="clear" w:color="auto" w:fill="auto"/>
          </w:tcPr>
          <w:p w14:paraId="050C6185" w14:textId="3056CBB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1.026.915 </w:t>
            </w:r>
          </w:p>
        </w:tc>
        <w:tc>
          <w:tcPr>
            <w:tcW w:w="667" w:type="dxa"/>
            <w:tcBorders>
              <w:top w:val="nil"/>
              <w:left w:val="nil"/>
              <w:bottom w:val="nil"/>
              <w:right w:val="nil"/>
            </w:tcBorders>
            <w:shd w:val="clear" w:color="auto" w:fill="auto"/>
          </w:tcPr>
          <w:p w14:paraId="4705D2A7" w14:textId="7852400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456F385E" w14:textId="066E945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56D256F9" w14:textId="55C9E01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23.088</w:t>
            </w:r>
          </w:p>
        </w:tc>
        <w:tc>
          <w:tcPr>
            <w:tcW w:w="567" w:type="dxa"/>
            <w:tcBorders>
              <w:top w:val="nil"/>
              <w:left w:val="nil"/>
              <w:bottom w:val="nil"/>
              <w:right w:val="nil"/>
            </w:tcBorders>
            <w:shd w:val="clear" w:color="auto" w:fill="auto"/>
          </w:tcPr>
          <w:p w14:paraId="5E5F6CB7" w14:textId="717F9CA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0DDA95A8" w14:textId="707D610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(1.255)</w:t>
            </w:r>
          </w:p>
        </w:tc>
        <w:tc>
          <w:tcPr>
            <w:tcW w:w="654" w:type="dxa"/>
            <w:gridSpan w:val="2"/>
            <w:tcBorders>
              <w:top w:val="nil"/>
              <w:left w:val="nil"/>
              <w:bottom w:val="nil"/>
              <w:right w:val="nil"/>
            </w:tcBorders>
            <w:shd w:val="clear" w:color="auto" w:fill="auto"/>
          </w:tcPr>
          <w:p w14:paraId="15ABF419" w14:textId="56D5090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00C0210D" w14:textId="45C7A3B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65C0AB83" w14:textId="7A118E6C"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sz w:val="12"/>
                <w:szCs w:val="12"/>
              </w:rPr>
              <w:t>4.519</w:t>
            </w:r>
          </w:p>
        </w:tc>
        <w:tc>
          <w:tcPr>
            <w:tcW w:w="545" w:type="dxa"/>
            <w:tcBorders>
              <w:top w:val="nil"/>
              <w:left w:val="nil"/>
              <w:bottom w:val="nil"/>
              <w:right w:val="nil"/>
            </w:tcBorders>
            <w:shd w:val="clear" w:color="auto" w:fill="auto"/>
          </w:tcPr>
          <w:p w14:paraId="2B80BED9" w14:textId="54EABF0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vAlign w:val="bottom"/>
          </w:tcPr>
          <w:p w14:paraId="05264C40" w14:textId="4CAFCAD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396.085</w:t>
            </w:r>
          </w:p>
        </w:tc>
        <w:tc>
          <w:tcPr>
            <w:tcW w:w="851" w:type="dxa"/>
            <w:tcBorders>
              <w:top w:val="nil"/>
              <w:left w:val="nil"/>
              <w:bottom w:val="nil"/>
              <w:right w:val="nil"/>
            </w:tcBorders>
            <w:shd w:val="clear" w:color="auto" w:fill="auto"/>
            <w:vAlign w:val="bottom"/>
          </w:tcPr>
          <w:p w14:paraId="2947D651" w14:textId="7A0B47E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14.712</w:t>
            </w:r>
          </w:p>
        </w:tc>
        <w:tc>
          <w:tcPr>
            <w:tcW w:w="708" w:type="dxa"/>
            <w:tcBorders>
              <w:top w:val="nil"/>
              <w:left w:val="nil"/>
              <w:bottom w:val="nil"/>
              <w:right w:val="nil"/>
            </w:tcBorders>
            <w:shd w:val="clear" w:color="auto" w:fill="auto"/>
            <w:vAlign w:val="bottom"/>
          </w:tcPr>
          <w:p w14:paraId="43F5BB91" w14:textId="264E4D0A" w:rsidR="008D712F" w:rsidRPr="008D712F" w:rsidRDefault="008D712F" w:rsidP="004F4C41">
            <w:pPr>
              <w:ind w:left="-106"/>
              <w:jc w:val="right"/>
              <w:rPr>
                <w:rFonts w:ascii="Arial" w:hAnsi="Arial" w:cs="Arial"/>
                <w:b/>
                <w:bCs/>
                <w:color w:val="000000"/>
                <w:sz w:val="12"/>
                <w:szCs w:val="12"/>
              </w:rPr>
            </w:pPr>
            <w:r w:rsidRPr="008D712F">
              <w:rPr>
                <w:rFonts w:asciiTheme="minorBidi" w:hAnsiTheme="minorBidi" w:cstheme="minorBidi"/>
                <w:b/>
                <w:bCs/>
                <w:sz w:val="12"/>
                <w:szCs w:val="12"/>
              </w:rPr>
              <w:t>80.</w:t>
            </w:r>
            <w:r w:rsidR="00823DD6">
              <w:rPr>
                <w:rFonts w:asciiTheme="minorBidi" w:hAnsiTheme="minorBidi" w:cstheme="minorBidi"/>
                <w:b/>
                <w:bCs/>
                <w:sz w:val="12"/>
                <w:szCs w:val="12"/>
              </w:rPr>
              <w:t>626</w:t>
            </w:r>
          </w:p>
        </w:tc>
        <w:tc>
          <w:tcPr>
            <w:tcW w:w="851" w:type="dxa"/>
            <w:tcBorders>
              <w:top w:val="nil"/>
              <w:left w:val="nil"/>
              <w:bottom w:val="nil"/>
              <w:right w:val="nil"/>
            </w:tcBorders>
            <w:shd w:val="clear" w:color="auto" w:fill="auto"/>
            <w:vAlign w:val="bottom"/>
          </w:tcPr>
          <w:p w14:paraId="452970DC" w14:textId="24EE31BB" w:rsidR="008D712F" w:rsidRPr="008D712F" w:rsidRDefault="00994111">
            <w:pPr>
              <w:ind w:left="-106"/>
              <w:jc w:val="right"/>
              <w:rPr>
                <w:rFonts w:ascii="Arial" w:hAnsi="Arial" w:cs="Arial"/>
                <w:b/>
                <w:bCs/>
                <w:color w:val="000000"/>
                <w:sz w:val="12"/>
                <w:szCs w:val="12"/>
              </w:rPr>
            </w:pPr>
            <w:r>
              <w:rPr>
                <w:rFonts w:asciiTheme="minorBidi" w:hAnsiTheme="minorBidi" w:cstheme="minorBidi"/>
                <w:b/>
                <w:bCs/>
                <w:sz w:val="12"/>
                <w:szCs w:val="12"/>
              </w:rPr>
              <w:t>1.544.</w:t>
            </w:r>
            <w:r w:rsidR="00823DD6">
              <w:rPr>
                <w:rFonts w:asciiTheme="minorBidi" w:hAnsiTheme="minorBidi" w:cstheme="minorBidi"/>
                <w:b/>
                <w:bCs/>
                <w:sz w:val="12"/>
                <w:szCs w:val="12"/>
              </w:rPr>
              <w:t>690</w:t>
            </w:r>
          </w:p>
        </w:tc>
        <w:tc>
          <w:tcPr>
            <w:tcW w:w="742" w:type="dxa"/>
            <w:gridSpan w:val="3"/>
            <w:tcBorders>
              <w:top w:val="nil"/>
              <w:left w:val="nil"/>
              <w:bottom w:val="nil"/>
              <w:right w:val="nil"/>
            </w:tcBorders>
            <w:shd w:val="clear" w:color="auto" w:fill="auto"/>
            <w:vAlign w:val="bottom"/>
          </w:tcPr>
          <w:p w14:paraId="3A8444BD" w14:textId="60F6A1A5" w:rsidR="008D712F" w:rsidRPr="008D712F" w:rsidRDefault="00994111">
            <w:pPr>
              <w:ind w:left="-106"/>
              <w:jc w:val="right"/>
              <w:rPr>
                <w:rFonts w:ascii="Arial" w:hAnsi="Arial" w:cs="Arial"/>
                <w:b/>
                <w:bCs/>
                <w:color w:val="000000"/>
                <w:sz w:val="12"/>
                <w:szCs w:val="12"/>
              </w:rPr>
            </w:pPr>
            <w:r>
              <w:rPr>
                <w:rFonts w:asciiTheme="minorBidi" w:hAnsiTheme="minorBidi" w:cstheme="minorBidi"/>
                <w:b/>
                <w:bCs/>
                <w:sz w:val="12"/>
                <w:szCs w:val="12"/>
              </w:rPr>
              <w:t>1.544.</w:t>
            </w:r>
            <w:r w:rsidR="00823DD6">
              <w:rPr>
                <w:rFonts w:asciiTheme="minorBidi" w:hAnsiTheme="minorBidi" w:cstheme="minorBidi"/>
                <w:b/>
                <w:bCs/>
                <w:sz w:val="12"/>
                <w:szCs w:val="12"/>
              </w:rPr>
              <w:t>690</w:t>
            </w:r>
          </w:p>
        </w:tc>
      </w:tr>
      <w:tr w:rsidR="008D712F" w:rsidRPr="008D712F" w14:paraId="2EFAC638" w14:textId="77777777" w:rsidTr="00FC334C">
        <w:trPr>
          <w:trHeight w:val="113"/>
        </w:trPr>
        <w:tc>
          <w:tcPr>
            <w:tcW w:w="426" w:type="dxa"/>
            <w:tcBorders>
              <w:top w:val="nil"/>
              <w:left w:val="nil"/>
              <w:bottom w:val="nil"/>
              <w:right w:val="nil"/>
            </w:tcBorders>
          </w:tcPr>
          <w:p w14:paraId="6B314E95"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IV.</w:t>
            </w:r>
          </w:p>
        </w:tc>
        <w:tc>
          <w:tcPr>
            <w:tcW w:w="2693" w:type="dxa"/>
            <w:tcBorders>
              <w:top w:val="nil"/>
              <w:left w:val="nil"/>
              <w:bottom w:val="nil"/>
              <w:right w:val="nil"/>
            </w:tcBorders>
            <w:vAlign w:val="center"/>
          </w:tcPr>
          <w:p w14:paraId="5DA092A7" w14:textId="77777777" w:rsidR="008D712F" w:rsidRPr="008D712F" w:rsidRDefault="008D712F" w:rsidP="008D712F">
            <w:pPr>
              <w:rPr>
                <w:rFonts w:ascii="Arial" w:hAnsi="Arial" w:cs="Arial"/>
                <w:b/>
                <w:sz w:val="12"/>
                <w:szCs w:val="12"/>
              </w:rPr>
            </w:pPr>
            <w:r w:rsidRPr="008D712F">
              <w:rPr>
                <w:rFonts w:ascii="Arial" w:hAnsi="Arial" w:cs="Arial"/>
                <w:b/>
                <w:sz w:val="12"/>
                <w:szCs w:val="12"/>
              </w:rPr>
              <w:t>Toplam Kapsamlı Gelir</w:t>
            </w:r>
          </w:p>
        </w:tc>
        <w:tc>
          <w:tcPr>
            <w:tcW w:w="751" w:type="dxa"/>
            <w:tcBorders>
              <w:top w:val="nil"/>
              <w:left w:val="nil"/>
              <w:bottom w:val="nil"/>
              <w:right w:val="nil"/>
            </w:tcBorders>
            <w:shd w:val="clear" w:color="auto" w:fill="auto"/>
          </w:tcPr>
          <w:p w14:paraId="7426F97D" w14:textId="3BDAAEB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 </w:t>
            </w:r>
          </w:p>
        </w:tc>
        <w:tc>
          <w:tcPr>
            <w:tcW w:w="667" w:type="dxa"/>
            <w:tcBorders>
              <w:top w:val="nil"/>
              <w:left w:val="nil"/>
              <w:bottom w:val="nil"/>
              <w:right w:val="nil"/>
            </w:tcBorders>
            <w:shd w:val="clear" w:color="auto" w:fill="auto"/>
          </w:tcPr>
          <w:p w14:paraId="163E3509" w14:textId="4F6D193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6B856139" w14:textId="276C329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76EFC86E" w14:textId="7CDC75E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67E9268F" w14:textId="30A43CF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76792CDD" w14:textId="7265253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(156)</w:t>
            </w:r>
          </w:p>
        </w:tc>
        <w:tc>
          <w:tcPr>
            <w:tcW w:w="654" w:type="dxa"/>
            <w:gridSpan w:val="2"/>
            <w:tcBorders>
              <w:top w:val="nil"/>
              <w:left w:val="nil"/>
              <w:bottom w:val="nil"/>
              <w:right w:val="nil"/>
            </w:tcBorders>
            <w:shd w:val="clear" w:color="auto" w:fill="auto"/>
          </w:tcPr>
          <w:p w14:paraId="21BB1039" w14:textId="76475F9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206A30F4" w14:textId="2B2A29C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vAlign w:val="bottom"/>
          </w:tcPr>
          <w:p w14:paraId="24E4B6BE" w14:textId="2E534240" w:rsidR="008D712F" w:rsidRPr="008D712F" w:rsidRDefault="00994111" w:rsidP="008D712F">
            <w:pPr>
              <w:ind w:left="-106"/>
              <w:jc w:val="right"/>
              <w:rPr>
                <w:rFonts w:asciiTheme="minorBidi" w:hAnsiTheme="minorBidi" w:cstheme="minorBidi"/>
                <w:b/>
                <w:bCs/>
                <w:sz w:val="12"/>
                <w:szCs w:val="12"/>
              </w:rPr>
            </w:pPr>
            <w:r>
              <w:rPr>
                <w:rFonts w:asciiTheme="minorBidi" w:hAnsiTheme="minorBidi" w:cstheme="minorBidi"/>
                <w:b/>
                <w:bCs/>
                <w:sz w:val="12"/>
                <w:szCs w:val="12"/>
              </w:rPr>
              <w:t>36.857</w:t>
            </w:r>
          </w:p>
        </w:tc>
        <w:tc>
          <w:tcPr>
            <w:tcW w:w="545" w:type="dxa"/>
            <w:tcBorders>
              <w:top w:val="nil"/>
              <w:left w:val="nil"/>
              <w:bottom w:val="nil"/>
              <w:right w:val="nil"/>
            </w:tcBorders>
            <w:shd w:val="clear" w:color="auto" w:fill="auto"/>
          </w:tcPr>
          <w:p w14:paraId="7543500A" w14:textId="07D944B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3262989A" w14:textId="352DAC8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0B852749" w14:textId="344133B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vAlign w:val="bottom"/>
          </w:tcPr>
          <w:p w14:paraId="0E40DF1C" w14:textId="70A41CCE" w:rsidR="008D712F" w:rsidRPr="008D712F" w:rsidRDefault="008D712F" w:rsidP="004F4C41">
            <w:pPr>
              <w:ind w:left="-106"/>
              <w:jc w:val="right"/>
              <w:rPr>
                <w:rFonts w:ascii="Arial" w:hAnsi="Arial" w:cs="Arial"/>
                <w:b/>
                <w:bCs/>
                <w:color w:val="000000"/>
                <w:sz w:val="12"/>
                <w:szCs w:val="12"/>
              </w:rPr>
            </w:pPr>
            <w:r w:rsidRPr="008D712F">
              <w:rPr>
                <w:rFonts w:asciiTheme="minorBidi" w:hAnsiTheme="minorBidi" w:cstheme="minorBidi"/>
                <w:b/>
                <w:sz w:val="12"/>
                <w:szCs w:val="12"/>
              </w:rPr>
              <w:t>143.</w:t>
            </w:r>
            <w:r w:rsidR="00823DD6">
              <w:rPr>
                <w:rFonts w:asciiTheme="minorBidi" w:hAnsiTheme="minorBidi" w:cstheme="minorBidi"/>
                <w:b/>
                <w:sz w:val="12"/>
                <w:szCs w:val="12"/>
              </w:rPr>
              <w:t>411</w:t>
            </w:r>
          </w:p>
        </w:tc>
        <w:tc>
          <w:tcPr>
            <w:tcW w:w="851" w:type="dxa"/>
            <w:tcBorders>
              <w:top w:val="nil"/>
              <w:left w:val="nil"/>
              <w:bottom w:val="nil"/>
              <w:right w:val="nil"/>
            </w:tcBorders>
            <w:shd w:val="clear" w:color="auto" w:fill="auto"/>
            <w:vAlign w:val="bottom"/>
          </w:tcPr>
          <w:p w14:paraId="69BBE280" w14:textId="62F1F588" w:rsidR="008D712F" w:rsidRPr="008D712F" w:rsidRDefault="00823DD6" w:rsidP="008D712F">
            <w:pPr>
              <w:ind w:left="-106"/>
              <w:jc w:val="right"/>
              <w:rPr>
                <w:rFonts w:ascii="Arial" w:hAnsi="Arial" w:cs="Arial"/>
                <w:b/>
                <w:bCs/>
                <w:color w:val="000000"/>
                <w:sz w:val="12"/>
                <w:szCs w:val="12"/>
              </w:rPr>
            </w:pPr>
            <w:r>
              <w:rPr>
                <w:rFonts w:asciiTheme="minorBidi" w:hAnsiTheme="minorBidi" w:cstheme="minorBidi"/>
                <w:b/>
                <w:sz w:val="12"/>
                <w:szCs w:val="12"/>
              </w:rPr>
              <w:t>180.112</w:t>
            </w:r>
          </w:p>
        </w:tc>
        <w:tc>
          <w:tcPr>
            <w:tcW w:w="742" w:type="dxa"/>
            <w:gridSpan w:val="3"/>
            <w:tcBorders>
              <w:top w:val="nil"/>
              <w:left w:val="nil"/>
              <w:bottom w:val="nil"/>
              <w:right w:val="nil"/>
            </w:tcBorders>
            <w:shd w:val="clear" w:color="auto" w:fill="auto"/>
            <w:vAlign w:val="bottom"/>
          </w:tcPr>
          <w:p w14:paraId="146CDA2E" w14:textId="7765556B" w:rsidR="008D712F" w:rsidRPr="008D712F" w:rsidRDefault="00823DD6" w:rsidP="008D712F">
            <w:pPr>
              <w:ind w:left="-106"/>
              <w:jc w:val="right"/>
              <w:rPr>
                <w:rFonts w:ascii="Arial" w:hAnsi="Arial" w:cs="Arial"/>
                <w:b/>
                <w:bCs/>
                <w:color w:val="000000"/>
                <w:sz w:val="12"/>
                <w:szCs w:val="12"/>
              </w:rPr>
            </w:pPr>
            <w:r>
              <w:rPr>
                <w:rFonts w:asciiTheme="minorBidi" w:hAnsiTheme="minorBidi" w:cstheme="minorBidi"/>
                <w:b/>
                <w:sz w:val="12"/>
                <w:szCs w:val="12"/>
              </w:rPr>
              <w:t>180.112</w:t>
            </w:r>
          </w:p>
        </w:tc>
      </w:tr>
      <w:tr w:rsidR="008D712F" w:rsidRPr="008D712F" w14:paraId="4ADFEB95" w14:textId="77777777" w:rsidTr="00FC334C">
        <w:trPr>
          <w:trHeight w:val="113"/>
        </w:trPr>
        <w:tc>
          <w:tcPr>
            <w:tcW w:w="426" w:type="dxa"/>
            <w:tcBorders>
              <w:top w:val="nil"/>
              <w:left w:val="nil"/>
              <w:bottom w:val="nil"/>
              <w:right w:val="nil"/>
            </w:tcBorders>
          </w:tcPr>
          <w:p w14:paraId="65930BF6"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V.</w:t>
            </w:r>
          </w:p>
        </w:tc>
        <w:tc>
          <w:tcPr>
            <w:tcW w:w="2693" w:type="dxa"/>
            <w:tcBorders>
              <w:top w:val="nil"/>
              <w:left w:val="nil"/>
              <w:bottom w:val="nil"/>
              <w:right w:val="nil"/>
            </w:tcBorders>
            <w:vAlign w:val="center"/>
          </w:tcPr>
          <w:p w14:paraId="553ED05B" w14:textId="77777777" w:rsidR="008D712F" w:rsidRPr="008D712F" w:rsidRDefault="008D712F" w:rsidP="008D712F">
            <w:pPr>
              <w:rPr>
                <w:rFonts w:ascii="Arial" w:hAnsi="Arial" w:cs="Arial"/>
                <w:b/>
                <w:sz w:val="12"/>
                <w:szCs w:val="12"/>
              </w:rPr>
            </w:pPr>
            <w:r w:rsidRPr="008D712F">
              <w:rPr>
                <w:rFonts w:ascii="Arial" w:hAnsi="Arial" w:cs="Arial"/>
                <w:b/>
                <w:sz w:val="12"/>
                <w:szCs w:val="12"/>
              </w:rPr>
              <w:t>Nakden Gerçekleştirilen Sermaye Artırımı</w:t>
            </w:r>
          </w:p>
        </w:tc>
        <w:tc>
          <w:tcPr>
            <w:tcW w:w="751" w:type="dxa"/>
            <w:tcBorders>
              <w:top w:val="nil"/>
              <w:left w:val="nil"/>
              <w:bottom w:val="nil"/>
              <w:right w:val="nil"/>
            </w:tcBorders>
            <w:shd w:val="clear" w:color="auto" w:fill="auto"/>
          </w:tcPr>
          <w:p w14:paraId="65CC13CA" w14:textId="4DAB68A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 </w:t>
            </w:r>
          </w:p>
        </w:tc>
        <w:tc>
          <w:tcPr>
            <w:tcW w:w="667" w:type="dxa"/>
            <w:tcBorders>
              <w:top w:val="nil"/>
              <w:left w:val="nil"/>
              <w:bottom w:val="nil"/>
              <w:right w:val="nil"/>
            </w:tcBorders>
            <w:shd w:val="clear" w:color="auto" w:fill="auto"/>
          </w:tcPr>
          <w:p w14:paraId="61201954" w14:textId="43D9A20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27788967" w14:textId="0F29F9E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563BFEBF" w14:textId="5865DDF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56A8C66B" w14:textId="57009FD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23D0D954" w14:textId="4E01293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1E2E38EB" w14:textId="1D97E81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6E4A5B32" w14:textId="67AFBFE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35998679" w14:textId="5C60E87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tcPr>
          <w:p w14:paraId="5DC8ACCB" w14:textId="0CC1F86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7699C39B" w14:textId="0862D6C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03F205AD" w14:textId="52D6E1A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tcPr>
          <w:p w14:paraId="76D074C4" w14:textId="189B3DC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361C88E0" w14:textId="169CBB2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63E7B38C" w14:textId="68D02E9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r>
      <w:tr w:rsidR="008D712F" w:rsidRPr="008D712F" w14:paraId="2B369539" w14:textId="77777777" w:rsidTr="000C7942">
        <w:trPr>
          <w:trHeight w:val="113"/>
        </w:trPr>
        <w:tc>
          <w:tcPr>
            <w:tcW w:w="426" w:type="dxa"/>
            <w:tcBorders>
              <w:top w:val="nil"/>
              <w:left w:val="nil"/>
              <w:bottom w:val="nil"/>
              <w:right w:val="nil"/>
            </w:tcBorders>
          </w:tcPr>
          <w:p w14:paraId="0B5D9849"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VI.</w:t>
            </w:r>
          </w:p>
        </w:tc>
        <w:tc>
          <w:tcPr>
            <w:tcW w:w="2693" w:type="dxa"/>
            <w:tcBorders>
              <w:top w:val="nil"/>
              <w:left w:val="nil"/>
              <w:bottom w:val="nil"/>
              <w:right w:val="nil"/>
            </w:tcBorders>
            <w:vAlign w:val="center"/>
          </w:tcPr>
          <w:p w14:paraId="20A7E43D" w14:textId="77777777" w:rsidR="008D712F" w:rsidRPr="008D712F" w:rsidRDefault="008D712F" w:rsidP="008D712F">
            <w:pPr>
              <w:rPr>
                <w:rFonts w:ascii="Arial" w:hAnsi="Arial" w:cs="Arial"/>
                <w:b/>
                <w:sz w:val="12"/>
                <w:szCs w:val="12"/>
              </w:rPr>
            </w:pPr>
            <w:r w:rsidRPr="008D712F">
              <w:rPr>
                <w:rFonts w:ascii="Arial" w:hAnsi="Arial" w:cs="Arial"/>
                <w:b/>
                <w:sz w:val="12"/>
                <w:szCs w:val="12"/>
              </w:rPr>
              <w:t>İç Kaynaklardan Gerçekleştirilen Sermaye Artırımı</w:t>
            </w:r>
          </w:p>
        </w:tc>
        <w:tc>
          <w:tcPr>
            <w:tcW w:w="751" w:type="dxa"/>
            <w:tcBorders>
              <w:top w:val="nil"/>
              <w:left w:val="nil"/>
              <w:bottom w:val="nil"/>
              <w:right w:val="nil"/>
            </w:tcBorders>
            <w:shd w:val="clear" w:color="auto" w:fill="auto"/>
            <w:vAlign w:val="bottom"/>
          </w:tcPr>
          <w:p w14:paraId="63EBC915" w14:textId="15C591A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 xml:space="preserve">- </w:t>
            </w:r>
          </w:p>
        </w:tc>
        <w:tc>
          <w:tcPr>
            <w:tcW w:w="667" w:type="dxa"/>
            <w:tcBorders>
              <w:top w:val="nil"/>
              <w:left w:val="nil"/>
              <w:bottom w:val="nil"/>
              <w:right w:val="nil"/>
            </w:tcBorders>
            <w:shd w:val="clear" w:color="auto" w:fill="auto"/>
            <w:vAlign w:val="bottom"/>
          </w:tcPr>
          <w:p w14:paraId="678E0B0F" w14:textId="57727C0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vAlign w:val="bottom"/>
          </w:tcPr>
          <w:p w14:paraId="4F4B35E2" w14:textId="5E0C0A4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135F0D79" w14:textId="0EF23BE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vAlign w:val="bottom"/>
          </w:tcPr>
          <w:p w14:paraId="4094A3CA" w14:textId="7DF1C48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vAlign w:val="bottom"/>
          </w:tcPr>
          <w:p w14:paraId="215C4524" w14:textId="3F0DF35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vAlign w:val="bottom"/>
          </w:tcPr>
          <w:p w14:paraId="6BD537DD" w14:textId="153D51B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vAlign w:val="bottom"/>
          </w:tcPr>
          <w:p w14:paraId="6DCD058E" w14:textId="6C74655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vAlign w:val="bottom"/>
          </w:tcPr>
          <w:p w14:paraId="6D5B048E" w14:textId="485FC91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vAlign w:val="bottom"/>
          </w:tcPr>
          <w:p w14:paraId="57CAB20C" w14:textId="1DB24A2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vAlign w:val="bottom"/>
          </w:tcPr>
          <w:p w14:paraId="161D56F2" w14:textId="5BD388F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7E9D3A8E" w14:textId="5D3B556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vAlign w:val="bottom"/>
          </w:tcPr>
          <w:p w14:paraId="70DC6613" w14:textId="48486E8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5244D6EB" w14:textId="1DC4A1D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354B7790" w14:textId="7908683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r>
      <w:tr w:rsidR="008D712F" w:rsidRPr="008D712F" w14:paraId="40B1E2A4" w14:textId="77777777" w:rsidTr="000C7942">
        <w:trPr>
          <w:trHeight w:val="113"/>
        </w:trPr>
        <w:tc>
          <w:tcPr>
            <w:tcW w:w="426" w:type="dxa"/>
            <w:tcBorders>
              <w:top w:val="nil"/>
              <w:left w:val="nil"/>
              <w:bottom w:val="nil"/>
              <w:right w:val="nil"/>
            </w:tcBorders>
          </w:tcPr>
          <w:p w14:paraId="6807713D"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VII.</w:t>
            </w:r>
          </w:p>
        </w:tc>
        <w:tc>
          <w:tcPr>
            <w:tcW w:w="2693" w:type="dxa"/>
            <w:tcBorders>
              <w:top w:val="nil"/>
              <w:left w:val="nil"/>
              <w:bottom w:val="nil"/>
              <w:right w:val="nil"/>
            </w:tcBorders>
            <w:vAlign w:val="center"/>
          </w:tcPr>
          <w:p w14:paraId="00902095" w14:textId="77777777" w:rsidR="008D712F" w:rsidRPr="008D712F" w:rsidRDefault="008D712F" w:rsidP="008D712F">
            <w:pPr>
              <w:rPr>
                <w:rFonts w:ascii="Arial" w:hAnsi="Arial" w:cs="Arial"/>
                <w:b/>
                <w:sz w:val="12"/>
                <w:szCs w:val="12"/>
              </w:rPr>
            </w:pPr>
            <w:r w:rsidRPr="008D712F">
              <w:rPr>
                <w:rFonts w:ascii="Arial" w:hAnsi="Arial" w:cs="Arial"/>
                <w:b/>
                <w:sz w:val="12"/>
                <w:szCs w:val="12"/>
              </w:rPr>
              <w:t>Ödenmiş Sermaye Enflasyon Düzeltme Farkı</w:t>
            </w:r>
          </w:p>
        </w:tc>
        <w:tc>
          <w:tcPr>
            <w:tcW w:w="751" w:type="dxa"/>
            <w:tcBorders>
              <w:top w:val="nil"/>
              <w:left w:val="nil"/>
              <w:bottom w:val="nil"/>
              <w:right w:val="nil"/>
            </w:tcBorders>
            <w:shd w:val="clear" w:color="auto" w:fill="auto"/>
            <w:vAlign w:val="bottom"/>
          </w:tcPr>
          <w:p w14:paraId="343EAB6D" w14:textId="1B81471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67" w:type="dxa"/>
            <w:tcBorders>
              <w:top w:val="nil"/>
              <w:left w:val="nil"/>
              <w:bottom w:val="nil"/>
              <w:right w:val="nil"/>
            </w:tcBorders>
            <w:shd w:val="clear" w:color="auto" w:fill="auto"/>
            <w:vAlign w:val="bottom"/>
          </w:tcPr>
          <w:p w14:paraId="63435062" w14:textId="4991079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vAlign w:val="bottom"/>
          </w:tcPr>
          <w:p w14:paraId="286FB880" w14:textId="5BDDC5B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6105D014" w14:textId="65F7A3D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vAlign w:val="bottom"/>
          </w:tcPr>
          <w:p w14:paraId="370C7758" w14:textId="6856956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vAlign w:val="bottom"/>
          </w:tcPr>
          <w:p w14:paraId="744B29E8" w14:textId="5CAE5FC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vAlign w:val="bottom"/>
          </w:tcPr>
          <w:p w14:paraId="0293994E" w14:textId="289CC9C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vAlign w:val="bottom"/>
          </w:tcPr>
          <w:p w14:paraId="736CE7BA" w14:textId="21F4CC0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vAlign w:val="bottom"/>
          </w:tcPr>
          <w:p w14:paraId="3402B2B9" w14:textId="4743028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vAlign w:val="bottom"/>
          </w:tcPr>
          <w:p w14:paraId="668F4031" w14:textId="70C3D4E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vAlign w:val="bottom"/>
          </w:tcPr>
          <w:p w14:paraId="209E819A" w14:textId="23CC353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7BDEB6B3" w14:textId="6C21F33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vAlign w:val="bottom"/>
          </w:tcPr>
          <w:p w14:paraId="2A13F55A" w14:textId="6D7C715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5AB84F24" w14:textId="5A14702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669A18AF" w14:textId="0DC8D59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r>
      <w:tr w:rsidR="008D712F" w:rsidRPr="008D712F" w14:paraId="1823069F" w14:textId="77777777" w:rsidTr="00FC334C">
        <w:trPr>
          <w:trHeight w:val="113"/>
        </w:trPr>
        <w:tc>
          <w:tcPr>
            <w:tcW w:w="426" w:type="dxa"/>
            <w:tcBorders>
              <w:top w:val="nil"/>
              <w:left w:val="nil"/>
              <w:bottom w:val="nil"/>
              <w:right w:val="nil"/>
            </w:tcBorders>
          </w:tcPr>
          <w:p w14:paraId="03508B18"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VIII.</w:t>
            </w:r>
          </w:p>
        </w:tc>
        <w:tc>
          <w:tcPr>
            <w:tcW w:w="2693" w:type="dxa"/>
            <w:tcBorders>
              <w:top w:val="nil"/>
              <w:left w:val="nil"/>
              <w:bottom w:val="nil"/>
              <w:right w:val="nil"/>
            </w:tcBorders>
            <w:vAlign w:val="center"/>
          </w:tcPr>
          <w:p w14:paraId="43F4BF35" w14:textId="77777777" w:rsidR="008D712F" w:rsidRPr="008D712F" w:rsidRDefault="008D712F" w:rsidP="008D712F">
            <w:pPr>
              <w:rPr>
                <w:rFonts w:ascii="Arial" w:hAnsi="Arial" w:cs="Arial"/>
                <w:b/>
                <w:sz w:val="12"/>
                <w:szCs w:val="12"/>
              </w:rPr>
            </w:pPr>
            <w:r w:rsidRPr="008D712F">
              <w:rPr>
                <w:rFonts w:ascii="Arial" w:hAnsi="Arial" w:cs="Arial"/>
                <w:b/>
                <w:sz w:val="12"/>
                <w:szCs w:val="12"/>
              </w:rPr>
              <w:t xml:space="preserve">Hisse Senedine Dönüştürülebilir Tahviller </w:t>
            </w:r>
          </w:p>
        </w:tc>
        <w:tc>
          <w:tcPr>
            <w:tcW w:w="751" w:type="dxa"/>
            <w:tcBorders>
              <w:top w:val="nil"/>
              <w:left w:val="nil"/>
              <w:bottom w:val="nil"/>
              <w:right w:val="nil"/>
            </w:tcBorders>
            <w:shd w:val="clear" w:color="auto" w:fill="auto"/>
          </w:tcPr>
          <w:p w14:paraId="1F582388" w14:textId="5D1FF49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67" w:type="dxa"/>
            <w:tcBorders>
              <w:top w:val="nil"/>
              <w:left w:val="nil"/>
              <w:bottom w:val="nil"/>
              <w:right w:val="nil"/>
            </w:tcBorders>
            <w:shd w:val="clear" w:color="auto" w:fill="auto"/>
          </w:tcPr>
          <w:p w14:paraId="1357E9A2" w14:textId="2DF63B7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2EAA9B6F" w14:textId="5A530C9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6219B1E9" w14:textId="3F16824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0ECB2784" w14:textId="5D8FAE1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22B7ADB3" w14:textId="6C165DD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7B8F6F16" w14:textId="311B688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48A58EA3" w14:textId="0387133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125DCF92" w14:textId="6FF9C41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tcPr>
          <w:p w14:paraId="33F0CB0A" w14:textId="5BE51B7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37A9FE8C" w14:textId="7F5AC3F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0F971861" w14:textId="581C0B7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tcPr>
          <w:p w14:paraId="328EFAB6" w14:textId="46F05AC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3234D7CF" w14:textId="0DD64A0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50D50B65" w14:textId="3934A598"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r>
      <w:tr w:rsidR="008D712F" w:rsidRPr="008D712F" w14:paraId="6B05A69A" w14:textId="77777777" w:rsidTr="00FC334C">
        <w:trPr>
          <w:trHeight w:val="113"/>
        </w:trPr>
        <w:tc>
          <w:tcPr>
            <w:tcW w:w="426" w:type="dxa"/>
            <w:tcBorders>
              <w:top w:val="nil"/>
              <w:left w:val="nil"/>
              <w:bottom w:val="nil"/>
              <w:right w:val="nil"/>
            </w:tcBorders>
          </w:tcPr>
          <w:p w14:paraId="12C1CEF1"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IX.</w:t>
            </w:r>
          </w:p>
        </w:tc>
        <w:tc>
          <w:tcPr>
            <w:tcW w:w="2693" w:type="dxa"/>
            <w:tcBorders>
              <w:top w:val="nil"/>
              <w:left w:val="nil"/>
              <w:bottom w:val="nil"/>
              <w:right w:val="nil"/>
            </w:tcBorders>
            <w:vAlign w:val="center"/>
          </w:tcPr>
          <w:p w14:paraId="302CAA79" w14:textId="0C6578C2" w:rsidR="008D712F" w:rsidRPr="008D712F" w:rsidRDefault="008D712F" w:rsidP="008D712F">
            <w:pPr>
              <w:rPr>
                <w:rFonts w:ascii="Arial" w:hAnsi="Arial" w:cs="Arial"/>
                <w:b/>
                <w:sz w:val="12"/>
                <w:szCs w:val="12"/>
              </w:rPr>
            </w:pPr>
            <w:r w:rsidRPr="008D712F">
              <w:rPr>
                <w:rFonts w:ascii="Arial" w:hAnsi="Arial" w:cs="Arial"/>
                <w:b/>
                <w:sz w:val="12"/>
                <w:szCs w:val="12"/>
              </w:rPr>
              <w:t>Sermaye Benzeri Borçlanma Araçları</w:t>
            </w:r>
          </w:p>
        </w:tc>
        <w:tc>
          <w:tcPr>
            <w:tcW w:w="751" w:type="dxa"/>
            <w:tcBorders>
              <w:top w:val="nil"/>
              <w:left w:val="nil"/>
              <w:bottom w:val="nil"/>
              <w:right w:val="nil"/>
            </w:tcBorders>
            <w:shd w:val="clear" w:color="auto" w:fill="auto"/>
          </w:tcPr>
          <w:p w14:paraId="3C94C344" w14:textId="70E28C9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67" w:type="dxa"/>
            <w:tcBorders>
              <w:top w:val="nil"/>
              <w:left w:val="nil"/>
              <w:bottom w:val="nil"/>
              <w:right w:val="nil"/>
            </w:tcBorders>
            <w:shd w:val="clear" w:color="auto" w:fill="auto"/>
          </w:tcPr>
          <w:p w14:paraId="3213E357" w14:textId="3E38507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40056010" w14:textId="1174271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29432F63" w14:textId="300BB3B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117DC02F" w14:textId="4BF9FC3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20428F09" w14:textId="504EE06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34761C72" w14:textId="7D033E8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322E0287" w14:textId="0083D2D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2A23C8F7" w14:textId="5C3B278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tcPr>
          <w:p w14:paraId="39E16FFE" w14:textId="6468B8E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189228F6" w14:textId="2089ED6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3A3A15FF" w14:textId="666460F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tcPr>
          <w:p w14:paraId="616AAD0E" w14:textId="33E84BC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547DCE9F" w14:textId="71AF002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54E18705" w14:textId="226F2DB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r>
      <w:tr w:rsidR="008D712F" w:rsidRPr="008D712F" w14:paraId="74CAB089" w14:textId="77777777" w:rsidTr="00FC334C">
        <w:trPr>
          <w:trHeight w:val="113"/>
        </w:trPr>
        <w:tc>
          <w:tcPr>
            <w:tcW w:w="426" w:type="dxa"/>
            <w:tcBorders>
              <w:top w:val="nil"/>
              <w:left w:val="nil"/>
              <w:bottom w:val="nil"/>
              <w:right w:val="nil"/>
            </w:tcBorders>
          </w:tcPr>
          <w:p w14:paraId="52D54F57"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X.</w:t>
            </w:r>
          </w:p>
        </w:tc>
        <w:tc>
          <w:tcPr>
            <w:tcW w:w="2693" w:type="dxa"/>
            <w:tcBorders>
              <w:top w:val="nil"/>
              <w:left w:val="nil"/>
              <w:bottom w:val="nil"/>
              <w:right w:val="nil"/>
            </w:tcBorders>
            <w:vAlign w:val="center"/>
          </w:tcPr>
          <w:p w14:paraId="5C519DF0" w14:textId="77777777" w:rsidR="008D712F" w:rsidRPr="008D712F" w:rsidRDefault="008D712F" w:rsidP="008D712F">
            <w:pPr>
              <w:rPr>
                <w:rFonts w:ascii="Arial" w:hAnsi="Arial" w:cs="Arial"/>
                <w:b/>
                <w:sz w:val="12"/>
                <w:szCs w:val="12"/>
              </w:rPr>
            </w:pPr>
            <w:r w:rsidRPr="008D712F">
              <w:rPr>
                <w:rFonts w:ascii="Arial" w:hAnsi="Arial" w:cs="Arial"/>
                <w:b/>
                <w:sz w:val="12"/>
                <w:szCs w:val="12"/>
              </w:rPr>
              <w:t>Diğer Değişiklikler Nedeniyle Artış /Azalış</w:t>
            </w:r>
          </w:p>
        </w:tc>
        <w:tc>
          <w:tcPr>
            <w:tcW w:w="751" w:type="dxa"/>
            <w:tcBorders>
              <w:top w:val="nil"/>
              <w:left w:val="nil"/>
              <w:bottom w:val="nil"/>
              <w:right w:val="nil"/>
            </w:tcBorders>
            <w:shd w:val="clear" w:color="auto" w:fill="auto"/>
          </w:tcPr>
          <w:p w14:paraId="4224D827" w14:textId="61A5DE96"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67" w:type="dxa"/>
            <w:tcBorders>
              <w:top w:val="nil"/>
              <w:left w:val="nil"/>
              <w:bottom w:val="nil"/>
              <w:right w:val="nil"/>
            </w:tcBorders>
            <w:shd w:val="clear" w:color="auto" w:fill="auto"/>
          </w:tcPr>
          <w:p w14:paraId="1A853373" w14:textId="33591B9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0313901B" w14:textId="7C84A72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208C20AC" w14:textId="2ADEC62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w:t>
            </w:r>
          </w:p>
        </w:tc>
        <w:tc>
          <w:tcPr>
            <w:tcW w:w="567" w:type="dxa"/>
            <w:tcBorders>
              <w:top w:val="nil"/>
              <w:left w:val="nil"/>
              <w:bottom w:val="nil"/>
              <w:right w:val="nil"/>
            </w:tcBorders>
            <w:shd w:val="clear" w:color="auto" w:fill="auto"/>
          </w:tcPr>
          <w:p w14:paraId="3ACE1731" w14:textId="62E6A15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0F5C7FD5" w14:textId="44C948C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6AA0B75D" w14:textId="78FA960B"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32A75256" w14:textId="405B1F5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580E8821" w14:textId="4B389AB3"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sz w:val="12"/>
                <w:szCs w:val="12"/>
              </w:rPr>
              <w:t>3.948</w:t>
            </w:r>
          </w:p>
        </w:tc>
        <w:tc>
          <w:tcPr>
            <w:tcW w:w="545" w:type="dxa"/>
            <w:tcBorders>
              <w:top w:val="nil"/>
              <w:left w:val="nil"/>
              <w:bottom w:val="nil"/>
              <w:right w:val="nil"/>
            </w:tcBorders>
            <w:shd w:val="clear" w:color="auto" w:fill="auto"/>
          </w:tcPr>
          <w:p w14:paraId="4089407E" w14:textId="284F7CC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6C7BE7D4" w14:textId="0C723F3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6879A9D9" w14:textId="15EF69C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tcPr>
          <w:p w14:paraId="1E75D129" w14:textId="1CB9165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28E5D7E1" w14:textId="55939D97"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bCs/>
                <w:sz w:val="12"/>
                <w:szCs w:val="12"/>
              </w:rPr>
              <w:t>3.948</w:t>
            </w:r>
          </w:p>
        </w:tc>
        <w:tc>
          <w:tcPr>
            <w:tcW w:w="742" w:type="dxa"/>
            <w:gridSpan w:val="3"/>
            <w:tcBorders>
              <w:top w:val="nil"/>
              <w:left w:val="nil"/>
              <w:bottom w:val="nil"/>
              <w:right w:val="nil"/>
            </w:tcBorders>
            <w:shd w:val="clear" w:color="auto" w:fill="auto"/>
            <w:vAlign w:val="bottom"/>
          </w:tcPr>
          <w:p w14:paraId="17C4D276" w14:textId="1B119E85" w:rsidR="008D712F" w:rsidRPr="008D712F" w:rsidRDefault="00994111" w:rsidP="008D712F">
            <w:pPr>
              <w:ind w:left="-106"/>
              <w:jc w:val="right"/>
              <w:rPr>
                <w:rFonts w:ascii="Arial" w:hAnsi="Arial" w:cs="Arial"/>
                <w:b/>
                <w:bCs/>
                <w:color w:val="000000"/>
                <w:sz w:val="12"/>
                <w:szCs w:val="12"/>
              </w:rPr>
            </w:pPr>
            <w:r>
              <w:rPr>
                <w:rFonts w:asciiTheme="minorBidi" w:hAnsiTheme="minorBidi" w:cstheme="minorBidi"/>
                <w:b/>
                <w:bCs/>
                <w:sz w:val="12"/>
                <w:szCs w:val="12"/>
              </w:rPr>
              <w:t>3.948</w:t>
            </w:r>
          </w:p>
        </w:tc>
      </w:tr>
      <w:tr w:rsidR="008D712F" w:rsidRPr="008D712F" w14:paraId="62DA2A13" w14:textId="77777777" w:rsidTr="00FC334C">
        <w:trPr>
          <w:trHeight w:val="113"/>
        </w:trPr>
        <w:tc>
          <w:tcPr>
            <w:tcW w:w="426" w:type="dxa"/>
            <w:tcBorders>
              <w:top w:val="nil"/>
              <w:left w:val="nil"/>
              <w:bottom w:val="nil"/>
              <w:right w:val="nil"/>
            </w:tcBorders>
          </w:tcPr>
          <w:p w14:paraId="1EE37667" w14:textId="77777777" w:rsidR="008D712F" w:rsidRPr="008D712F" w:rsidRDefault="008D712F" w:rsidP="008D712F">
            <w:pPr>
              <w:ind w:left="-105"/>
              <w:rPr>
                <w:rFonts w:ascii="Arial" w:hAnsi="Arial" w:cs="Arial"/>
                <w:b/>
                <w:sz w:val="12"/>
                <w:szCs w:val="12"/>
              </w:rPr>
            </w:pPr>
            <w:r w:rsidRPr="008D712F">
              <w:rPr>
                <w:rFonts w:ascii="Arial" w:hAnsi="Arial" w:cs="Arial"/>
                <w:b/>
                <w:bCs/>
                <w:sz w:val="12"/>
                <w:szCs w:val="12"/>
              </w:rPr>
              <w:t>XI.</w:t>
            </w:r>
          </w:p>
        </w:tc>
        <w:tc>
          <w:tcPr>
            <w:tcW w:w="2693" w:type="dxa"/>
            <w:tcBorders>
              <w:top w:val="nil"/>
              <w:left w:val="nil"/>
              <w:bottom w:val="nil"/>
              <w:right w:val="nil"/>
            </w:tcBorders>
            <w:vAlign w:val="center"/>
          </w:tcPr>
          <w:p w14:paraId="1741FFFF" w14:textId="77777777" w:rsidR="008D712F" w:rsidRPr="008D712F" w:rsidRDefault="008D712F" w:rsidP="008D712F">
            <w:pPr>
              <w:rPr>
                <w:rFonts w:ascii="Arial" w:hAnsi="Arial" w:cs="Arial"/>
                <w:b/>
                <w:sz w:val="12"/>
                <w:szCs w:val="12"/>
              </w:rPr>
            </w:pPr>
            <w:r w:rsidRPr="008D712F">
              <w:rPr>
                <w:rFonts w:ascii="Arial" w:hAnsi="Arial" w:cs="Arial"/>
                <w:b/>
                <w:sz w:val="12"/>
                <w:szCs w:val="12"/>
              </w:rPr>
              <w:t>Kâr Dağıtımı</w:t>
            </w:r>
          </w:p>
        </w:tc>
        <w:tc>
          <w:tcPr>
            <w:tcW w:w="751" w:type="dxa"/>
            <w:tcBorders>
              <w:top w:val="nil"/>
              <w:left w:val="nil"/>
              <w:bottom w:val="nil"/>
              <w:right w:val="nil"/>
            </w:tcBorders>
            <w:shd w:val="clear" w:color="auto" w:fill="auto"/>
          </w:tcPr>
          <w:p w14:paraId="5A06A46A" w14:textId="61C8A92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67" w:type="dxa"/>
            <w:tcBorders>
              <w:top w:val="nil"/>
              <w:left w:val="nil"/>
              <w:bottom w:val="nil"/>
              <w:right w:val="nil"/>
            </w:tcBorders>
            <w:shd w:val="clear" w:color="auto" w:fill="auto"/>
          </w:tcPr>
          <w:p w14:paraId="4BDE5AFC" w14:textId="6A0DD7C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6" w:type="dxa"/>
            <w:tcBorders>
              <w:top w:val="nil"/>
              <w:left w:val="nil"/>
              <w:bottom w:val="nil"/>
              <w:right w:val="nil"/>
            </w:tcBorders>
            <w:shd w:val="clear" w:color="auto" w:fill="auto"/>
          </w:tcPr>
          <w:p w14:paraId="2C5565A4" w14:textId="301B668D"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tcPr>
          <w:p w14:paraId="6329143A" w14:textId="2639FBBA"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67" w:type="dxa"/>
            <w:tcBorders>
              <w:top w:val="nil"/>
              <w:left w:val="nil"/>
              <w:bottom w:val="nil"/>
              <w:right w:val="nil"/>
            </w:tcBorders>
            <w:shd w:val="clear" w:color="auto" w:fill="auto"/>
          </w:tcPr>
          <w:p w14:paraId="39F9D222" w14:textId="197AD38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tcBorders>
              <w:top w:val="nil"/>
              <w:left w:val="nil"/>
              <w:bottom w:val="nil"/>
              <w:right w:val="nil"/>
            </w:tcBorders>
            <w:shd w:val="clear" w:color="auto" w:fill="auto"/>
          </w:tcPr>
          <w:p w14:paraId="3FFF2CC1" w14:textId="1810D9E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654" w:type="dxa"/>
            <w:gridSpan w:val="2"/>
            <w:tcBorders>
              <w:top w:val="nil"/>
              <w:left w:val="nil"/>
              <w:bottom w:val="nil"/>
              <w:right w:val="nil"/>
            </w:tcBorders>
            <w:shd w:val="clear" w:color="auto" w:fill="auto"/>
          </w:tcPr>
          <w:p w14:paraId="3B64D01D" w14:textId="598424D2"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35" w:type="dxa"/>
            <w:tcBorders>
              <w:top w:val="nil"/>
              <w:left w:val="nil"/>
              <w:bottom w:val="nil"/>
              <w:right w:val="nil"/>
            </w:tcBorders>
            <w:shd w:val="clear" w:color="auto" w:fill="auto"/>
          </w:tcPr>
          <w:p w14:paraId="2590C6DF" w14:textId="3D85651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30" w:type="dxa"/>
            <w:gridSpan w:val="2"/>
            <w:tcBorders>
              <w:top w:val="nil"/>
              <w:left w:val="nil"/>
              <w:bottom w:val="nil"/>
              <w:right w:val="nil"/>
            </w:tcBorders>
            <w:shd w:val="clear" w:color="auto" w:fill="auto"/>
          </w:tcPr>
          <w:p w14:paraId="3E2A26CA" w14:textId="4183937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545" w:type="dxa"/>
            <w:tcBorders>
              <w:top w:val="nil"/>
              <w:left w:val="nil"/>
              <w:bottom w:val="nil"/>
              <w:right w:val="nil"/>
            </w:tcBorders>
            <w:shd w:val="clear" w:color="auto" w:fill="auto"/>
          </w:tcPr>
          <w:p w14:paraId="721EDBB0" w14:textId="6FBD4F5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w:t>
            </w:r>
          </w:p>
        </w:tc>
        <w:tc>
          <w:tcPr>
            <w:tcW w:w="709" w:type="dxa"/>
            <w:tcBorders>
              <w:top w:val="nil"/>
              <w:left w:val="nil"/>
              <w:bottom w:val="nil"/>
              <w:right w:val="nil"/>
            </w:tcBorders>
            <w:shd w:val="clear" w:color="auto" w:fill="auto"/>
          </w:tcPr>
          <w:p w14:paraId="24DED3A5" w14:textId="1E74E525"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89.914</w:t>
            </w:r>
          </w:p>
        </w:tc>
        <w:tc>
          <w:tcPr>
            <w:tcW w:w="851" w:type="dxa"/>
            <w:tcBorders>
              <w:top w:val="nil"/>
              <w:left w:val="nil"/>
              <w:bottom w:val="nil"/>
              <w:right w:val="nil"/>
            </w:tcBorders>
            <w:shd w:val="clear" w:color="auto" w:fill="auto"/>
            <w:vAlign w:val="bottom"/>
          </w:tcPr>
          <w:p w14:paraId="136A1937" w14:textId="058AE31C" w:rsidR="008D712F" w:rsidRPr="008D712F" w:rsidRDefault="008D712F" w:rsidP="004F4C41">
            <w:pPr>
              <w:ind w:left="-106"/>
              <w:jc w:val="right"/>
              <w:rPr>
                <w:rFonts w:ascii="Arial" w:hAnsi="Arial" w:cs="Arial"/>
                <w:b/>
                <w:bCs/>
                <w:color w:val="000000"/>
                <w:sz w:val="12"/>
                <w:szCs w:val="12"/>
              </w:rPr>
            </w:pPr>
            <w:r w:rsidRPr="008D712F">
              <w:rPr>
                <w:rFonts w:asciiTheme="minorBidi" w:hAnsiTheme="minorBidi" w:cstheme="minorBidi"/>
                <w:b/>
                <w:sz w:val="12"/>
                <w:szCs w:val="12"/>
              </w:rPr>
              <w:t>(9.</w:t>
            </w:r>
            <w:r w:rsidR="00823DD6">
              <w:rPr>
                <w:rFonts w:asciiTheme="minorBidi" w:hAnsiTheme="minorBidi" w:cstheme="minorBidi"/>
                <w:b/>
                <w:sz w:val="12"/>
                <w:szCs w:val="12"/>
              </w:rPr>
              <w:t>288</w:t>
            </w:r>
            <w:r w:rsidRPr="008D712F">
              <w:rPr>
                <w:rFonts w:asciiTheme="minorBidi" w:hAnsiTheme="minorBidi" w:cstheme="minorBidi"/>
                <w:b/>
                <w:sz w:val="12"/>
                <w:szCs w:val="12"/>
              </w:rPr>
              <w:t>)</w:t>
            </w:r>
          </w:p>
        </w:tc>
        <w:tc>
          <w:tcPr>
            <w:tcW w:w="708" w:type="dxa"/>
            <w:tcBorders>
              <w:top w:val="nil"/>
              <w:left w:val="nil"/>
              <w:bottom w:val="nil"/>
              <w:right w:val="nil"/>
            </w:tcBorders>
            <w:shd w:val="clear" w:color="auto" w:fill="auto"/>
            <w:vAlign w:val="bottom"/>
          </w:tcPr>
          <w:p w14:paraId="68561644" w14:textId="3C3758C0" w:rsidR="008D712F" w:rsidRPr="008D712F" w:rsidRDefault="008D712F">
            <w:pPr>
              <w:ind w:left="-106"/>
              <w:jc w:val="right"/>
              <w:rPr>
                <w:rFonts w:ascii="Arial" w:hAnsi="Arial" w:cs="Arial"/>
                <w:b/>
                <w:bCs/>
                <w:color w:val="000000"/>
                <w:sz w:val="12"/>
                <w:szCs w:val="12"/>
              </w:rPr>
            </w:pPr>
            <w:r w:rsidRPr="008D712F">
              <w:rPr>
                <w:rFonts w:asciiTheme="minorBidi" w:hAnsiTheme="minorBidi" w:cstheme="minorBidi"/>
                <w:b/>
                <w:sz w:val="12"/>
                <w:szCs w:val="12"/>
              </w:rPr>
              <w:t>(80.</w:t>
            </w:r>
            <w:r w:rsidR="00823DD6">
              <w:rPr>
                <w:rFonts w:asciiTheme="minorBidi" w:hAnsiTheme="minorBidi" w:cstheme="minorBidi"/>
                <w:b/>
                <w:sz w:val="12"/>
                <w:szCs w:val="12"/>
              </w:rPr>
              <w:t>626</w:t>
            </w:r>
            <w:r w:rsidRPr="008D712F">
              <w:rPr>
                <w:rFonts w:asciiTheme="minorBidi" w:hAnsiTheme="minorBidi" w:cstheme="minorBidi"/>
                <w:b/>
                <w:sz w:val="12"/>
                <w:szCs w:val="12"/>
              </w:rPr>
              <w:t>)</w:t>
            </w:r>
          </w:p>
        </w:tc>
        <w:tc>
          <w:tcPr>
            <w:tcW w:w="851" w:type="dxa"/>
            <w:tcBorders>
              <w:top w:val="nil"/>
              <w:left w:val="nil"/>
              <w:bottom w:val="nil"/>
              <w:right w:val="nil"/>
            </w:tcBorders>
            <w:shd w:val="clear" w:color="auto" w:fill="auto"/>
            <w:vAlign w:val="bottom"/>
          </w:tcPr>
          <w:p w14:paraId="49A10CE3" w14:textId="0D642317" w:rsidR="008D712F" w:rsidRPr="008D712F" w:rsidRDefault="008D712F" w:rsidP="008D712F">
            <w:pPr>
              <w:ind w:left="-106"/>
              <w:jc w:val="right"/>
              <w:rPr>
                <w:rFonts w:ascii="Arial" w:hAnsi="Arial" w:cs="Arial"/>
                <w:bCs/>
                <w:color w:val="000000"/>
                <w:sz w:val="12"/>
                <w:szCs w:val="12"/>
              </w:rPr>
            </w:pPr>
            <w:r w:rsidRPr="008D712F">
              <w:rPr>
                <w:rFonts w:asciiTheme="minorBidi" w:hAnsiTheme="minorBidi" w:cstheme="minorBidi"/>
                <w:b/>
                <w:bCs/>
                <w:sz w:val="12"/>
                <w:szCs w:val="12"/>
              </w:rPr>
              <w:t xml:space="preserve">- </w:t>
            </w:r>
          </w:p>
        </w:tc>
        <w:tc>
          <w:tcPr>
            <w:tcW w:w="742" w:type="dxa"/>
            <w:gridSpan w:val="3"/>
            <w:tcBorders>
              <w:top w:val="nil"/>
              <w:left w:val="nil"/>
              <w:bottom w:val="nil"/>
              <w:right w:val="nil"/>
            </w:tcBorders>
            <w:shd w:val="clear" w:color="auto" w:fill="auto"/>
            <w:vAlign w:val="bottom"/>
          </w:tcPr>
          <w:p w14:paraId="1B3BDEAC" w14:textId="4A7F8E5D" w:rsidR="008D712F" w:rsidRPr="008D712F" w:rsidRDefault="008D712F" w:rsidP="008D712F">
            <w:pPr>
              <w:ind w:left="-106"/>
              <w:jc w:val="right"/>
              <w:rPr>
                <w:rFonts w:ascii="Arial" w:hAnsi="Arial" w:cs="Arial"/>
                <w:bCs/>
                <w:color w:val="000000"/>
                <w:sz w:val="12"/>
                <w:szCs w:val="12"/>
              </w:rPr>
            </w:pPr>
            <w:r w:rsidRPr="008D712F">
              <w:rPr>
                <w:rFonts w:asciiTheme="minorBidi" w:hAnsiTheme="minorBidi" w:cstheme="minorBidi"/>
                <w:b/>
                <w:bCs/>
                <w:sz w:val="12"/>
                <w:szCs w:val="12"/>
              </w:rPr>
              <w:t xml:space="preserve">- </w:t>
            </w:r>
          </w:p>
        </w:tc>
      </w:tr>
      <w:tr w:rsidR="008D712F" w:rsidRPr="008D712F" w14:paraId="3BAF8D91" w14:textId="77777777" w:rsidTr="00FC334C">
        <w:trPr>
          <w:trHeight w:val="113"/>
        </w:trPr>
        <w:tc>
          <w:tcPr>
            <w:tcW w:w="426" w:type="dxa"/>
            <w:tcBorders>
              <w:top w:val="nil"/>
              <w:left w:val="nil"/>
              <w:bottom w:val="nil"/>
              <w:right w:val="nil"/>
            </w:tcBorders>
          </w:tcPr>
          <w:p w14:paraId="668D0094" w14:textId="77777777" w:rsidR="008D712F" w:rsidRPr="008D712F" w:rsidRDefault="008D712F" w:rsidP="008D712F">
            <w:pPr>
              <w:ind w:left="-105"/>
              <w:rPr>
                <w:rFonts w:ascii="Arial" w:hAnsi="Arial" w:cs="Arial"/>
                <w:sz w:val="12"/>
                <w:szCs w:val="12"/>
              </w:rPr>
            </w:pPr>
            <w:r w:rsidRPr="008D712F">
              <w:rPr>
                <w:rFonts w:ascii="Arial" w:hAnsi="Arial" w:cs="Arial"/>
                <w:sz w:val="12"/>
                <w:szCs w:val="12"/>
              </w:rPr>
              <w:t>11.1</w:t>
            </w:r>
          </w:p>
        </w:tc>
        <w:tc>
          <w:tcPr>
            <w:tcW w:w="2693" w:type="dxa"/>
            <w:tcBorders>
              <w:top w:val="nil"/>
              <w:left w:val="nil"/>
              <w:bottom w:val="nil"/>
              <w:right w:val="nil"/>
            </w:tcBorders>
            <w:vAlign w:val="center"/>
          </w:tcPr>
          <w:p w14:paraId="4A5C1A43" w14:textId="77777777" w:rsidR="008D712F" w:rsidRPr="008D712F" w:rsidRDefault="008D712F" w:rsidP="008D712F">
            <w:pPr>
              <w:rPr>
                <w:rFonts w:ascii="Arial" w:hAnsi="Arial" w:cs="Arial"/>
                <w:sz w:val="12"/>
                <w:szCs w:val="12"/>
              </w:rPr>
            </w:pPr>
            <w:r w:rsidRPr="008D712F">
              <w:rPr>
                <w:rFonts w:ascii="Arial" w:hAnsi="Arial" w:cs="Arial"/>
                <w:sz w:val="12"/>
                <w:szCs w:val="12"/>
              </w:rPr>
              <w:t>Dağıtılan Temettü</w:t>
            </w:r>
          </w:p>
        </w:tc>
        <w:tc>
          <w:tcPr>
            <w:tcW w:w="751" w:type="dxa"/>
            <w:tcBorders>
              <w:top w:val="nil"/>
              <w:left w:val="nil"/>
              <w:bottom w:val="nil"/>
              <w:right w:val="nil"/>
            </w:tcBorders>
            <w:shd w:val="clear" w:color="auto" w:fill="auto"/>
          </w:tcPr>
          <w:p w14:paraId="4A6856C7" w14:textId="55A2E898"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67" w:type="dxa"/>
            <w:tcBorders>
              <w:top w:val="nil"/>
              <w:left w:val="nil"/>
              <w:bottom w:val="nil"/>
              <w:right w:val="nil"/>
            </w:tcBorders>
            <w:shd w:val="clear" w:color="auto" w:fill="auto"/>
          </w:tcPr>
          <w:p w14:paraId="1FD5F35A" w14:textId="65C1F4BF"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6" w:type="dxa"/>
            <w:tcBorders>
              <w:top w:val="nil"/>
              <w:left w:val="nil"/>
              <w:bottom w:val="nil"/>
              <w:right w:val="nil"/>
            </w:tcBorders>
            <w:shd w:val="clear" w:color="auto" w:fill="auto"/>
          </w:tcPr>
          <w:p w14:paraId="6DE57C1D" w14:textId="5CD721F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tcPr>
          <w:p w14:paraId="17D75C20" w14:textId="443E2398"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7" w:type="dxa"/>
            <w:tcBorders>
              <w:top w:val="nil"/>
              <w:left w:val="nil"/>
              <w:bottom w:val="nil"/>
              <w:right w:val="nil"/>
            </w:tcBorders>
            <w:shd w:val="clear" w:color="auto" w:fill="auto"/>
          </w:tcPr>
          <w:p w14:paraId="3BF5E734" w14:textId="1EE86087"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tcBorders>
              <w:top w:val="nil"/>
              <w:left w:val="nil"/>
              <w:bottom w:val="nil"/>
              <w:right w:val="nil"/>
            </w:tcBorders>
            <w:shd w:val="clear" w:color="auto" w:fill="auto"/>
          </w:tcPr>
          <w:p w14:paraId="63B39CD7" w14:textId="53CBDA8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gridSpan w:val="2"/>
            <w:tcBorders>
              <w:top w:val="nil"/>
              <w:left w:val="nil"/>
              <w:bottom w:val="nil"/>
              <w:right w:val="nil"/>
            </w:tcBorders>
            <w:shd w:val="clear" w:color="auto" w:fill="auto"/>
          </w:tcPr>
          <w:p w14:paraId="7C94D3F8" w14:textId="4E8A814C"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35" w:type="dxa"/>
            <w:tcBorders>
              <w:top w:val="nil"/>
              <w:left w:val="nil"/>
              <w:bottom w:val="nil"/>
              <w:right w:val="nil"/>
            </w:tcBorders>
            <w:shd w:val="clear" w:color="auto" w:fill="auto"/>
          </w:tcPr>
          <w:p w14:paraId="7494D890" w14:textId="328F12CF"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30" w:type="dxa"/>
            <w:gridSpan w:val="2"/>
            <w:tcBorders>
              <w:top w:val="nil"/>
              <w:left w:val="nil"/>
              <w:bottom w:val="nil"/>
              <w:right w:val="nil"/>
            </w:tcBorders>
            <w:shd w:val="clear" w:color="auto" w:fill="auto"/>
          </w:tcPr>
          <w:p w14:paraId="0D44F5BD" w14:textId="35D14CA4"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45" w:type="dxa"/>
            <w:tcBorders>
              <w:top w:val="nil"/>
              <w:left w:val="nil"/>
              <w:bottom w:val="nil"/>
              <w:right w:val="nil"/>
            </w:tcBorders>
            <w:shd w:val="clear" w:color="auto" w:fill="auto"/>
          </w:tcPr>
          <w:p w14:paraId="29941D04" w14:textId="3976075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09" w:type="dxa"/>
            <w:tcBorders>
              <w:top w:val="nil"/>
              <w:left w:val="nil"/>
              <w:bottom w:val="nil"/>
              <w:right w:val="nil"/>
            </w:tcBorders>
            <w:shd w:val="clear" w:color="auto" w:fill="auto"/>
          </w:tcPr>
          <w:p w14:paraId="3229F5A0" w14:textId="0003A32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tcPr>
          <w:p w14:paraId="0EC0C66E" w14:textId="26975BF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08" w:type="dxa"/>
            <w:tcBorders>
              <w:top w:val="nil"/>
              <w:left w:val="nil"/>
              <w:bottom w:val="nil"/>
              <w:right w:val="nil"/>
            </w:tcBorders>
            <w:shd w:val="clear" w:color="auto" w:fill="auto"/>
            <w:vAlign w:val="bottom"/>
          </w:tcPr>
          <w:p w14:paraId="1489327F" w14:textId="17AF3D04"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vAlign w:val="bottom"/>
          </w:tcPr>
          <w:p w14:paraId="6E62DF04" w14:textId="38C48B8C"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 xml:space="preserve">- </w:t>
            </w:r>
          </w:p>
        </w:tc>
        <w:tc>
          <w:tcPr>
            <w:tcW w:w="742" w:type="dxa"/>
            <w:gridSpan w:val="3"/>
            <w:tcBorders>
              <w:top w:val="nil"/>
              <w:left w:val="nil"/>
              <w:bottom w:val="nil"/>
              <w:right w:val="nil"/>
            </w:tcBorders>
            <w:shd w:val="clear" w:color="auto" w:fill="auto"/>
            <w:vAlign w:val="bottom"/>
          </w:tcPr>
          <w:p w14:paraId="7DEE57E9" w14:textId="0A9284B7"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 xml:space="preserve">- </w:t>
            </w:r>
          </w:p>
        </w:tc>
      </w:tr>
      <w:tr w:rsidR="008D712F" w:rsidRPr="008D712F" w14:paraId="38AD777D" w14:textId="77777777" w:rsidTr="00FC334C">
        <w:trPr>
          <w:trHeight w:val="113"/>
        </w:trPr>
        <w:tc>
          <w:tcPr>
            <w:tcW w:w="426" w:type="dxa"/>
            <w:tcBorders>
              <w:top w:val="nil"/>
              <w:left w:val="nil"/>
              <w:bottom w:val="nil"/>
              <w:right w:val="nil"/>
            </w:tcBorders>
          </w:tcPr>
          <w:p w14:paraId="58D6BA55" w14:textId="77777777" w:rsidR="008D712F" w:rsidRPr="008D712F" w:rsidRDefault="008D712F" w:rsidP="008D712F">
            <w:pPr>
              <w:ind w:left="-105"/>
              <w:rPr>
                <w:rFonts w:ascii="Arial" w:hAnsi="Arial" w:cs="Arial"/>
                <w:sz w:val="12"/>
                <w:szCs w:val="12"/>
              </w:rPr>
            </w:pPr>
            <w:r w:rsidRPr="008D712F">
              <w:rPr>
                <w:rFonts w:ascii="Arial" w:hAnsi="Arial" w:cs="Arial"/>
                <w:sz w:val="12"/>
                <w:szCs w:val="12"/>
              </w:rPr>
              <w:t>11.2</w:t>
            </w:r>
          </w:p>
        </w:tc>
        <w:tc>
          <w:tcPr>
            <w:tcW w:w="2693" w:type="dxa"/>
            <w:tcBorders>
              <w:top w:val="nil"/>
              <w:left w:val="nil"/>
              <w:bottom w:val="nil"/>
              <w:right w:val="nil"/>
            </w:tcBorders>
            <w:vAlign w:val="center"/>
          </w:tcPr>
          <w:p w14:paraId="40B733BC" w14:textId="77777777" w:rsidR="008D712F" w:rsidRPr="008D712F" w:rsidRDefault="008D712F" w:rsidP="008D712F">
            <w:pPr>
              <w:rPr>
                <w:rFonts w:ascii="Arial" w:hAnsi="Arial" w:cs="Arial"/>
                <w:sz w:val="12"/>
                <w:szCs w:val="12"/>
              </w:rPr>
            </w:pPr>
            <w:r w:rsidRPr="008D712F">
              <w:rPr>
                <w:rFonts w:ascii="Arial" w:hAnsi="Arial" w:cs="Arial"/>
                <w:sz w:val="12"/>
                <w:szCs w:val="12"/>
              </w:rPr>
              <w:t>Yedeklere Aktarılan Tutarlar</w:t>
            </w:r>
          </w:p>
        </w:tc>
        <w:tc>
          <w:tcPr>
            <w:tcW w:w="751" w:type="dxa"/>
            <w:tcBorders>
              <w:top w:val="nil"/>
              <w:left w:val="nil"/>
              <w:bottom w:val="nil"/>
              <w:right w:val="nil"/>
            </w:tcBorders>
            <w:shd w:val="clear" w:color="auto" w:fill="auto"/>
          </w:tcPr>
          <w:p w14:paraId="4F487981" w14:textId="672A47D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67" w:type="dxa"/>
            <w:tcBorders>
              <w:top w:val="nil"/>
              <w:left w:val="nil"/>
              <w:bottom w:val="nil"/>
              <w:right w:val="nil"/>
            </w:tcBorders>
            <w:shd w:val="clear" w:color="auto" w:fill="auto"/>
          </w:tcPr>
          <w:p w14:paraId="2A6A2B46" w14:textId="5C12303C"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6" w:type="dxa"/>
            <w:tcBorders>
              <w:top w:val="nil"/>
              <w:left w:val="nil"/>
              <w:bottom w:val="nil"/>
              <w:right w:val="nil"/>
            </w:tcBorders>
            <w:shd w:val="clear" w:color="auto" w:fill="auto"/>
          </w:tcPr>
          <w:p w14:paraId="460AD500" w14:textId="40D14BAF"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tcPr>
          <w:p w14:paraId="289A4029" w14:textId="385142E7"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7" w:type="dxa"/>
            <w:tcBorders>
              <w:top w:val="nil"/>
              <w:left w:val="nil"/>
              <w:bottom w:val="nil"/>
              <w:right w:val="nil"/>
            </w:tcBorders>
            <w:shd w:val="clear" w:color="auto" w:fill="auto"/>
          </w:tcPr>
          <w:p w14:paraId="409C3298" w14:textId="208078F4"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tcBorders>
              <w:top w:val="nil"/>
              <w:left w:val="nil"/>
              <w:bottom w:val="nil"/>
              <w:right w:val="nil"/>
            </w:tcBorders>
            <w:shd w:val="clear" w:color="auto" w:fill="auto"/>
          </w:tcPr>
          <w:p w14:paraId="434DD8EB" w14:textId="7BACE4B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gridSpan w:val="2"/>
            <w:tcBorders>
              <w:top w:val="nil"/>
              <w:left w:val="nil"/>
              <w:bottom w:val="nil"/>
              <w:right w:val="nil"/>
            </w:tcBorders>
            <w:shd w:val="clear" w:color="auto" w:fill="auto"/>
          </w:tcPr>
          <w:p w14:paraId="1C879833" w14:textId="32CFCDB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35" w:type="dxa"/>
            <w:tcBorders>
              <w:top w:val="nil"/>
              <w:left w:val="nil"/>
              <w:bottom w:val="nil"/>
              <w:right w:val="nil"/>
            </w:tcBorders>
            <w:shd w:val="clear" w:color="auto" w:fill="auto"/>
          </w:tcPr>
          <w:p w14:paraId="18E6946D" w14:textId="691317ED"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30" w:type="dxa"/>
            <w:gridSpan w:val="2"/>
            <w:tcBorders>
              <w:top w:val="nil"/>
              <w:left w:val="nil"/>
              <w:bottom w:val="nil"/>
              <w:right w:val="nil"/>
            </w:tcBorders>
            <w:shd w:val="clear" w:color="auto" w:fill="auto"/>
          </w:tcPr>
          <w:p w14:paraId="60D8E067" w14:textId="1C89DF61"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45" w:type="dxa"/>
            <w:tcBorders>
              <w:top w:val="nil"/>
              <w:left w:val="nil"/>
              <w:bottom w:val="nil"/>
              <w:right w:val="nil"/>
            </w:tcBorders>
            <w:shd w:val="clear" w:color="auto" w:fill="auto"/>
          </w:tcPr>
          <w:p w14:paraId="7B25C234" w14:textId="704B3E8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09" w:type="dxa"/>
            <w:tcBorders>
              <w:top w:val="nil"/>
              <w:left w:val="nil"/>
              <w:bottom w:val="nil"/>
              <w:right w:val="nil"/>
            </w:tcBorders>
            <w:shd w:val="clear" w:color="auto" w:fill="auto"/>
          </w:tcPr>
          <w:p w14:paraId="72984F95" w14:textId="3A641EF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89.914</w:t>
            </w:r>
          </w:p>
        </w:tc>
        <w:tc>
          <w:tcPr>
            <w:tcW w:w="851" w:type="dxa"/>
            <w:tcBorders>
              <w:top w:val="nil"/>
              <w:left w:val="nil"/>
              <w:bottom w:val="nil"/>
              <w:right w:val="nil"/>
            </w:tcBorders>
            <w:shd w:val="clear" w:color="auto" w:fill="auto"/>
          </w:tcPr>
          <w:p w14:paraId="5831E95C" w14:textId="2E03FCC9"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(89.914)</w:t>
            </w:r>
          </w:p>
        </w:tc>
        <w:tc>
          <w:tcPr>
            <w:tcW w:w="708" w:type="dxa"/>
            <w:tcBorders>
              <w:top w:val="nil"/>
              <w:left w:val="nil"/>
              <w:bottom w:val="nil"/>
              <w:right w:val="nil"/>
            </w:tcBorders>
            <w:shd w:val="clear" w:color="auto" w:fill="auto"/>
            <w:vAlign w:val="bottom"/>
          </w:tcPr>
          <w:p w14:paraId="0DD24D5C" w14:textId="34822EAC"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vAlign w:val="bottom"/>
          </w:tcPr>
          <w:p w14:paraId="57EE7B37" w14:textId="014551F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42" w:type="dxa"/>
            <w:gridSpan w:val="3"/>
            <w:tcBorders>
              <w:top w:val="nil"/>
              <w:left w:val="nil"/>
              <w:bottom w:val="nil"/>
              <w:right w:val="nil"/>
            </w:tcBorders>
            <w:shd w:val="clear" w:color="auto" w:fill="auto"/>
            <w:vAlign w:val="bottom"/>
          </w:tcPr>
          <w:p w14:paraId="773B4AB2" w14:textId="5F9D898A"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r>
      <w:tr w:rsidR="008D712F" w:rsidRPr="008D712F" w14:paraId="1FA112D9" w14:textId="77777777" w:rsidTr="00FC334C">
        <w:trPr>
          <w:trHeight w:val="113"/>
        </w:trPr>
        <w:tc>
          <w:tcPr>
            <w:tcW w:w="426" w:type="dxa"/>
            <w:tcBorders>
              <w:top w:val="nil"/>
              <w:left w:val="nil"/>
              <w:bottom w:val="nil"/>
              <w:right w:val="nil"/>
            </w:tcBorders>
          </w:tcPr>
          <w:p w14:paraId="71CDD4BE" w14:textId="77777777" w:rsidR="008D712F" w:rsidRPr="008D712F" w:rsidRDefault="008D712F" w:rsidP="008D712F">
            <w:pPr>
              <w:ind w:left="-105"/>
              <w:rPr>
                <w:rFonts w:ascii="Arial" w:hAnsi="Arial" w:cs="Arial"/>
                <w:sz w:val="12"/>
                <w:szCs w:val="12"/>
              </w:rPr>
            </w:pPr>
            <w:r w:rsidRPr="008D712F">
              <w:rPr>
                <w:rFonts w:ascii="Arial" w:hAnsi="Arial" w:cs="Arial"/>
                <w:sz w:val="12"/>
                <w:szCs w:val="12"/>
              </w:rPr>
              <w:t>11.3</w:t>
            </w:r>
          </w:p>
        </w:tc>
        <w:tc>
          <w:tcPr>
            <w:tcW w:w="2693" w:type="dxa"/>
            <w:tcBorders>
              <w:top w:val="nil"/>
              <w:left w:val="nil"/>
              <w:bottom w:val="nil"/>
              <w:right w:val="nil"/>
            </w:tcBorders>
            <w:vAlign w:val="center"/>
          </w:tcPr>
          <w:p w14:paraId="0067712B" w14:textId="77777777" w:rsidR="008D712F" w:rsidRPr="008D712F" w:rsidRDefault="008D712F" w:rsidP="008D712F">
            <w:pPr>
              <w:rPr>
                <w:rFonts w:ascii="Arial" w:hAnsi="Arial" w:cs="Arial"/>
                <w:sz w:val="12"/>
                <w:szCs w:val="12"/>
              </w:rPr>
            </w:pPr>
            <w:r w:rsidRPr="008D712F">
              <w:rPr>
                <w:rFonts w:ascii="Arial" w:hAnsi="Arial" w:cs="Arial"/>
                <w:sz w:val="12"/>
                <w:szCs w:val="12"/>
              </w:rPr>
              <w:t xml:space="preserve">Diğer </w:t>
            </w:r>
          </w:p>
        </w:tc>
        <w:tc>
          <w:tcPr>
            <w:tcW w:w="751" w:type="dxa"/>
            <w:tcBorders>
              <w:top w:val="nil"/>
              <w:left w:val="nil"/>
              <w:bottom w:val="nil"/>
              <w:right w:val="nil"/>
            </w:tcBorders>
            <w:shd w:val="clear" w:color="auto" w:fill="auto"/>
          </w:tcPr>
          <w:p w14:paraId="1B6D20B7" w14:textId="5B66C75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67" w:type="dxa"/>
            <w:tcBorders>
              <w:top w:val="nil"/>
              <w:left w:val="nil"/>
              <w:bottom w:val="nil"/>
              <w:right w:val="nil"/>
            </w:tcBorders>
            <w:shd w:val="clear" w:color="auto" w:fill="auto"/>
          </w:tcPr>
          <w:p w14:paraId="448CD8C2" w14:textId="10F99D6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6" w:type="dxa"/>
            <w:tcBorders>
              <w:top w:val="nil"/>
              <w:left w:val="nil"/>
              <w:bottom w:val="nil"/>
              <w:right w:val="nil"/>
            </w:tcBorders>
            <w:shd w:val="clear" w:color="auto" w:fill="auto"/>
          </w:tcPr>
          <w:p w14:paraId="6A646F41" w14:textId="5317A2ED"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tcPr>
          <w:p w14:paraId="2A0CF638" w14:textId="4CD22E45"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67" w:type="dxa"/>
            <w:tcBorders>
              <w:top w:val="nil"/>
              <w:left w:val="nil"/>
              <w:bottom w:val="nil"/>
              <w:right w:val="nil"/>
            </w:tcBorders>
            <w:shd w:val="clear" w:color="auto" w:fill="auto"/>
          </w:tcPr>
          <w:p w14:paraId="4E4E8182" w14:textId="3645F48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tcBorders>
              <w:top w:val="nil"/>
              <w:left w:val="nil"/>
              <w:bottom w:val="nil"/>
              <w:right w:val="nil"/>
            </w:tcBorders>
            <w:shd w:val="clear" w:color="auto" w:fill="auto"/>
          </w:tcPr>
          <w:p w14:paraId="34CB36C9" w14:textId="34C34C6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654" w:type="dxa"/>
            <w:gridSpan w:val="2"/>
            <w:tcBorders>
              <w:top w:val="nil"/>
              <w:left w:val="nil"/>
              <w:bottom w:val="nil"/>
              <w:right w:val="nil"/>
            </w:tcBorders>
            <w:shd w:val="clear" w:color="auto" w:fill="auto"/>
          </w:tcPr>
          <w:p w14:paraId="73019FB3" w14:textId="4357692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35" w:type="dxa"/>
            <w:tcBorders>
              <w:top w:val="nil"/>
              <w:left w:val="nil"/>
              <w:bottom w:val="nil"/>
              <w:right w:val="nil"/>
            </w:tcBorders>
            <w:shd w:val="clear" w:color="auto" w:fill="auto"/>
          </w:tcPr>
          <w:p w14:paraId="20587856" w14:textId="0B69030A"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30" w:type="dxa"/>
            <w:gridSpan w:val="2"/>
            <w:tcBorders>
              <w:top w:val="nil"/>
              <w:left w:val="nil"/>
              <w:bottom w:val="nil"/>
              <w:right w:val="nil"/>
            </w:tcBorders>
            <w:shd w:val="clear" w:color="auto" w:fill="auto"/>
          </w:tcPr>
          <w:p w14:paraId="7D0D3AB4" w14:textId="56A64743"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545" w:type="dxa"/>
            <w:tcBorders>
              <w:top w:val="nil"/>
              <w:left w:val="nil"/>
              <w:bottom w:val="nil"/>
              <w:right w:val="nil"/>
            </w:tcBorders>
            <w:shd w:val="clear" w:color="auto" w:fill="auto"/>
          </w:tcPr>
          <w:p w14:paraId="7F9205D2" w14:textId="4408AAC2"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709" w:type="dxa"/>
            <w:tcBorders>
              <w:top w:val="nil"/>
              <w:left w:val="nil"/>
              <w:bottom w:val="nil"/>
              <w:right w:val="nil"/>
            </w:tcBorders>
            <w:shd w:val="clear" w:color="auto" w:fill="auto"/>
          </w:tcPr>
          <w:p w14:paraId="1FF64200" w14:textId="1B8BB104"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vAlign w:val="bottom"/>
          </w:tcPr>
          <w:p w14:paraId="454EC574" w14:textId="3254A4B4" w:rsidR="008D712F" w:rsidRPr="008D712F" w:rsidRDefault="008D712F" w:rsidP="004F4C41">
            <w:pPr>
              <w:ind w:left="-106"/>
              <w:jc w:val="right"/>
              <w:rPr>
                <w:rFonts w:ascii="Arial" w:hAnsi="Arial" w:cs="Arial"/>
                <w:color w:val="000000"/>
                <w:sz w:val="12"/>
                <w:szCs w:val="12"/>
              </w:rPr>
            </w:pPr>
            <w:r w:rsidRPr="008D712F">
              <w:rPr>
                <w:rFonts w:asciiTheme="minorBidi" w:hAnsiTheme="minorBidi" w:cstheme="minorBidi"/>
                <w:sz w:val="12"/>
                <w:szCs w:val="12"/>
              </w:rPr>
              <w:t>80</w:t>
            </w:r>
            <w:r w:rsidR="00823DD6">
              <w:rPr>
                <w:rFonts w:asciiTheme="minorBidi" w:hAnsiTheme="minorBidi" w:cstheme="minorBidi"/>
                <w:sz w:val="12"/>
                <w:szCs w:val="12"/>
              </w:rPr>
              <w:t>.626</w:t>
            </w:r>
          </w:p>
        </w:tc>
        <w:tc>
          <w:tcPr>
            <w:tcW w:w="708" w:type="dxa"/>
            <w:tcBorders>
              <w:top w:val="nil"/>
              <w:left w:val="nil"/>
              <w:bottom w:val="nil"/>
              <w:right w:val="nil"/>
            </w:tcBorders>
            <w:shd w:val="clear" w:color="auto" w:fill="auto"/>
            <w:vAlign w:val="bottom"/>
          </w:tcPr>
          <w:p w14:paraId="79F9C99B" w14:textId="743F56E4" w:rsidR="008D712F" w:rsidRPr="008D712F" w:rsidRDefault="008D712F">
            <w:pPr>
              <w:ind w:left="-106"/>
              <w:jc w:val="right"/>
              <w:rPr>
                <w:rFonts w:ascii="Arial" w:hAnsi="Arial" w:cs="Arial"/>
                <w:color w:val="000000"/>
                <w:sz w:val="12"/>
                <w:szCs w:val="12"/>
              </w:rPr>
            </w:pPr>
            <w:r w:rsidRPr="008D712F">
              <w:rPr>
                <w:rFonts w:asciiTheme="minorBidi" w:hAnsiTheme="minorBidi" w:cstheme="minorBidi"/>
                <w:sz w:val="12"/>
                <w:szCs w:val="12"/>
              </w:rPr>
              <w:t>(80.</w:t>
            </w:r>
            <w:r w:rsidR="00823DD6">
              <w:rPr>
                <w:rFonts w:asciiTheme="minorBidi" w:hAnsiTheme="minorBidi" w:cstheme="minorBidi"/>
                <w:sz w:val="12"/>
                <w:szCs w:val="12"/>
              </w:rPr>
              <w:t>626</w:t>
            </w:r>
            <w:r w:rsidRPr="008D712F">
              <w:rPr>
                <w:rFonts w:asciiTheme="minorBidi" w:hAnsiTheme="minorBidi" w:cstheme="minorBidi"/>
                <w:sz w:val="12"/>
                <w:szCs w:val="12"/>
              </w:rPr>
              <w:t>)</w:t>
            </w:r>
          </w:p>
        </w:tc>
        <w:tc>
          <w:tcPr>
            <w:tcW w:w="851" w:type="dxa"/>
            <w:tcBorders>
              <w:top w:val="nil"/>
              <w:left w:val="nil"/>
              <w:bottom w:val="nil"/>
              <w:right w:val="nil"/>
            </w:tcBorders>
            <w:shd w:val="clear" w:color="auto" w:fill="auto"/>
            <w:vAlign w:val="bottom"/>
          </w:tcPr>
          <w:p w14:paraId="7EB830AC" w14:textId="6F95327B"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 xml:space="preserve">- </w:t>
            </w:r>
          </w:p>
        </w:tc>
        <w:tc>
          <w:tcPr>
            <w:tcW w:w="742" w:type="dxa"/>
            <w:gridSpan w:val="3"/>
            <w:tcBorders>
              <w:top w:val="nil"/>
              <w:left w:val="nil"/>
              <w:bottom w:val="nil"/>
              <w:right w:val="nil"/>
            </w:tcBorders>
            <w:shd w:val="clear" w:color="auto" w:fill="auto"/>
            <w:vAlign w:val="bottom"/>
          </w:tcPr>
          <w:p w14:paraId="02AC1B54" w14:textId="0AF75ED6" w:rsidR="008D712F" w:rsidRPr="008D712F" w:rsidRDefault="008D712F" w:rsidP="008D712F">
            <w:pPr>
              <w:ind w:left="-106"/>
              <w:jc w:val="right"/>
              <w:rPr>
                <w:rFonts w:ascii="Arial" w:hAnsi="Arial" w:cs="Arial"/>
                <w:color w:val="000000"/>
                <w:sz w:val="12"/>
                <w:szCs w:val="12"/>
              </w:rPr>
            </w:pPr>
            <w:r w:rsidRPr="008D712F">
              <w:rPr>
                <w:rFonts w:asciiTheme="minorBidi" w:hAnsiTheme="minorBidi" w:cstheme="minorBidi"/>
                <w:sz w:val="12"/>
                <w:szCs w:val="12"/>
              </w:rPr>
              <w:t xml:space="preserve">- </w:t>
            </w:r>
          </w:p>
        </w:tc>
      </w:tr>
      <w:tr w:rsidR="008D712F" w:rsidRPr="008D712F" w14:paraId="462270A0" w14:textId="77777777" w:rsidTr="00603771">
        <w:trPr>
          <w:trHeight w:val="113"/>
        </w:trPr>
        <w:tc>
          <w:tcPr>
            <w:tcW w:w="426" w:type="dxa"/>
            <w:tcBorders>
              <w:top w:val="nil"/>
              <w:left w:val="nil"/>
              <w:bottom w:val="single" w:sz="4" w:space="0" w:color="auto"/>
              <w:right w:val="nil"/>
            </w:tcBorders>
            <w:vAlign w:val="center"/>
          </w:tcPr>
          <w:p w14:paraId="015CE48E" w14:textId="77777777" w:rsidR="008D712F" w:rsidRPr="008D712F" w:rsidRDefault="008D712F" w:rsidP="008D712F">
            <w:pPr>
              <w:ind w:left="-105"/>
              <w:jc w:val="center"/>
              <w:rPr>
                <w:rFonts w:ascii="Arial" w:hAnsi="Arial" w:cs="Arial"/>
                <w:sz w:val="12"/>
                <w:szCs w:val="12"/>
              </w:rPr>
            </w:pPr>
          </w:p>
        </w:tc>
        <w:tc>
          <w:tcPr>
            <w:tcW w:w="2693" w:type="dxa"/>
            <w:tcBorders>
              <w:top w:val="nil"/>
              <w:left w:val="nil"/>
              <w:bottom w:val="single" w:sz="4" w:space="0" w:color="auto"/>
              <w:right w:val="nil"/>
            </w:tcBorders>
            <w:vAlign w:val="center"/>
          </w:tcPr>
          <w:p w14:paraId="63B8DE45" w14:textId="77777777" w:rsidR="008D712F" w:rsidRPr="008D712F" w:rsidRDefault="008D712F" w:rsidP="008D712F">
            <w:pPr>
              <w:rPr>
                <w:rFonts w:ascii="Arial" w:hAnsi="Arial" w:cs="Arial"/>
                <w:sz w:val="12"/>
                <w:szCs w:val="12"/>
              </w:rPr>
            </w:pPr>
          </w:p>
        </w:tc>
        <w:tc>
          <w:tcPr>
            <w:tcW w:w="751" w:type="dxa"/>
            <w:tcBorders>
              <w:top w:val="nil"/>
              <w:left w:val="nil"/>
              <w:bottom w:val="single" w:sz="4" w:space="0" w:color="auto"/>
              <w:right w:val="nil"/>
            </w:tcBorders>
            <w:shd w:val="clear" w:color="auto" w:fill="auto"/>
            <w:vAlign w:val="center"/>
          </w:tcPr>
          <w:p w14:paraId="4633F03B" w14:textId="49BE7F1C" w:rsidR="008D712F" w:rsidRPr="008D712F" w:rsidRDefault="008D712F" w:rsidP="008D712F">
            <w:pPr>
              <w:ind w:left="-106"/>
              <w:jc w:val="right"/>
              <w:rPr>
                <w:rFonts w:ascii="Arial" w:hAnsi="Arial" w:cs="Arial"/>
                <w:color w:val="000000"/>
                <w:sz w:val="12"/>
                <w:szCs w:val="12"/>
              </w:rPr>
            </w:pPr>
          </w:p>
        </w:tc>
        <w:tc>
          <w:tcPr>
            <w:tcW w:w="667" w:type="dxa"/>
            <w:tcBorders>
              <w:top w:val="nil"/>
              <w:left w:val="nil"/>
              <w:bottom w:val="single" w:sz="4" w:space="0" w:color="auto"/>
              <w:right w:val="nil"/>
            </w:tcBorders>
            <w:shd w:val="clear" w:color="auto" w:fill="auto"/>
            <w:vAlign w:val="center"/>
          </w:tcPr>
          <w:p w14:paraId="5193F3B4" w14:textId="2C1F3AB4" w:rsidR="008D712F" w:rsidRPr="008D712F" w:rsidRDefault="008D712F" w:rsidP="008D712F">
            <w:pPr>
              <w:ind w:left="-106"/>
              <w:jc w:val="right"/>
              <w:rPr>
                <w:rFonts w:ascii="Arial" w:hAnsi="Arial" w:cs="Arial"/>
                <w:color w:val="000000"/>
                <w:sz w:val="12"/>
                <w:szCs w:val="12"/>
              </w:rPr>
            </w:pPr>
          </w:p>
        </w:tc>
        <w:tc>
          <w:tcPr>
            <w:tcW w:w="566" w:type="dxa"/>
            <w:tcBorders>
              <w:top w:val="nil"/>
              <w:left w:val="nil"/>
              <w:bottom w:val="single" w:sz="4" w:space="0" w:color="auto"/>
              <w:right w:val="nil"/>
            </w:tcBorders>
            <w:shd w:val="clear" w:color="auto" w:fill="auto"/>
            <w:vAlign w:val="center"/>
          </w:tcPr>
          <w:p w14:paraId="33F92C4A" w14:textId="451BC396" w:rsidR="008D712F" w:rsidRPr="008D712F" w:rsidRDefault="008D712F" w:rsidP="008D712F">
            <w:pPr>
              <w:ind w:left="-106"/>
              <w:jc w:val="right"/>
              <w:rPr>
                <w:rFonts w:ascii="Arial" w:hAnsi="Arial" w:cs="Arial"/>
                <w:color w:val="000000"/>
                <w:sz w:val="12"/>
                <w:szCs w:val="12"/>
              </w:rPr>
            </w:pPr>
          </w:p>
        </w:tc>
        <w:tc>
          <w:tcPr>
            <w:tcW w:w="851" w:type="dxa"/>
            <w:tcBorders>
              <w:top w:val="nil"/>
              <w:left w:val="nil"/>
              <w:bottom w:val="single" w:sz="4" w:space="0" w:color="auto"/>
              <w:right w:val="nil"/>
            </w:tcBorders>
            <w:shd w:val="clear" w:color="auto" w:fill="auto"/>
            <w:vAlign w:val="center"/>
          </w:tcPr>
          <w:p w14:paraId="7924DBEF" w14:textId="552B342C" w:rsidR="008D712F" w:rsidRPr="008D712F" w:rsidRDefault="008D712F" w:rsidP="008D712F">
            <w:pPr>
              <w:ind w:left="-106"/>
              <w:jc w:val="right"/>
              <w:rPr>
                <w:rFonts w:ascii="Arial" w:hAnsi="Arial" w:cs="Arial"/>
                <w:color w:val="000000"/>
                <w:sz w:val="12"/>
                <w:szCs w:val="12"/>
              </w:rPr>
            </w:pPr>
          </w:p>
        </w:tc>
        <w:tc>
          <w:tcPr>
            <w:tcW w:w="567" w:type="dxa"/>
            <w:tcBorders>
              <w:top w:val="nil"/>
              <w:left w:val="nil"/>
              <w:bottom w:val="single" w:sz="4" w:space="0" w:color="auto"/>
              <w:right w:val="nil"/>
            </w:tcBorders>
            <w:shd w:val="clear" w:color="auto" w:fill="auto"/>
            <w:vAlign w:val="center"/>
          </w:tcPr>
          <w:p w14:paraId="161663DA" w14:textId="757D5E4A" w:rsidR="008D712F" w:rsidRPr="008D712F" w:rsidRDefault="008D712F" w:rsidP="008D712F">
            <w:pPr>
              <w:ind w:left="-106"/>
              <w:jc w:val="right"/>
              <w:rPr>
                <w:rFonts w:ascii="Arial" w:hAnsi="Arial" w:cs="Arial"/>
                <w:color w:val="000000"/>
                <w:sz w:val="12"/>
                <w:szCs w:val="12"/>
              </w:rPr>
            </w:pPr>
          </w:p>
        </w:tc>
        <w:tc>
          <w:tcPr>
            <w:tcW w:w="654" w:type="dxa"/>
            <w:tcBorders>
              <w:top w:val="nil"/>
              <w:left w:val="nil"/>
              <w:bottom w:val="single" w:sz="4" w:space="0" w:color="auto"/>
              <w:right w:val="nil"/>
            </w:tcBorders>
            <w:shd w:val="clear" w:color="auto" w:fill="auto"/>
            <w:vAlign w:val="center"/>
          </w:tcPr>
          <w:p w14:paraId="740157C4" w14:textId="659722B5" w:rsidR="008D712F" w:rsidRPr="008D712F" w:rsidRDefault="008D712F" w:rsidP="008D712F">
            <w:pPr>
              <w:ind w:left="-106"/>
              <w:jc w:val="right"/>
              <w:rPr>
                <w:rFonts w:ascii="Arial" w:hAnsi="Arial" w:cs="Arial"/>
                <w:color w:val="000000"/>
                <w:sz w:val="12"/>
                <w:szCs w:val="12"/>
              </w:rPr>
            </w:pPr>
          </w:p>
        </w:tc>
        <w:tc>
          <w:tcPr>
            <w:tcW w:w="654" w:type="dxa"/>
            <w:gridSpan w:val="2"/>
            <w:tcBorders>
              <w:top w:val="nil"/>
              <w:left w:val="nil"/>
              <w:bottom w:val="single" w:sz="4" w:space="0" w:color="auto"/>
              <w:right w:val="nil"/>
            </w:tcBorders>
            <w:shd w:val="clear" w:color="auto" w:fill="auto"/>
            <w:vAlign w:val="center"/>
          </w:tcPr>
          <w:p w14:paraId="7290F588" w14:textId="721B7442" w:rsidR="008D712F" w:rsidRPr="008D712F" w:rsidRDefault="008D712F" w:rsidP="008D712F">
            <w:pPr>
              <w:ind w:left="-106"/>
              <w:jc w:val="right"/>
              <w:rPr>
                <w:rFonts w:ascii="Arial" w:hAnsi="Arial" w:cs="Arial"/>
                <w:color w:val="000000"/>
                <w:sz w:val="12"/>
                <w:szCs w:val="12"/>
              </w:rPr>
            </w:pPr>
          </w:p>
        </w:tc>
        <w:tc>
          <w:tcPr>
            <w:tcW w:w="535" w:type="dxa"/>
            <w:tcBorders>
              <w:top w:val="nil"/>
              <w:left w:val="nil"/>
              <w:bottom w:val="single" w:sz="4" w:space="0" w:color="auto"/>
              <w:right w:val="nil"/>
            </w:tcBorders>
            <w:shd w:val="clear" w:color="auto" w:fill="auto"/>
            <w:vAlign w:val="center"/>
          </w:tcPr>
          <w:p w14:paraId="3E286202" w14:textId="22480782" w:rsidR="008D712F" w:rsidRPr="008D712F" w:rsidRDefault="008D712F" w:rsidP="008D712F">
            <w:pPr>
              <w:ind w:left="-106"/>
              <w:jc w:val="right"/>
              <w:rPr>
                <w:rFonts w:ascii="Arial" w:hAnsi="Arial" w:cs="Arial"/>
                <w:color w:val="000000"/>
                <w:sz w:val="12"/>
                <w:szCs w:val="12"/>
              </w:rPr>
            </w:pPr>
          </w:p>
        </w:tc>
        <w:tc>
          <w:tcPr>
            <w:tcW w:w="730" w:type="dxa"/>
            <w:gridSpan w:val="2"/>
            <w:tcBorders>
              <w:top w:val="nil"/>
              <w:left w:val="nil"/>
              <w:bottom w:val="single" w:sz="4" w:space="0" w:color="auto"/>
              <w:right w:val="nil"/>
            </w:tcBorders>
            <w:shd w:val="clear" w:color="auto" w:fill="auto"/>
            <w:vAlign w:val="center"/>
          </w:tcPr>
          <w:p w14:paraId="2E44CD74" w14:textId="4054BFB2" w:rsidR="008D712F" w:rsidRPr="008D712F" w:rsidRDefault="008D712F" w:rsidP="008D712F">
            <w:pPr>
              <w:ind w:left="-106"/>
              <w:jc w:val="right"/>
              <w:rPr>
                <w:rFonts w:ascii="Arial" w:hAnsi="Arial" w:cs="Arial"/>
                <w:color w:val="000000"/>
                <w:sz w:val="12"/>
                <w:szCs w:val="12"/>
              </w:rPr>
            </w:pPr>
          </w:p>
        </w:tc>
        <w:tc>
          <w:tcPr>
            <w:tcW w:w="545" w:type="dxa"/>
            <w:tcBorders>
              <w:top w:val="nil"/>
              <w:left w:val="nil"/>
              <w:bottom w:val="single" w:sz="4" w:space="0" w:color="auto"/>
              <w:right w:val="nil"/>
            </w:tcBorders>
            <w:shd w:val="clear" w:color="auto" w:fill="auto"/>
            <w:vAlign w:val="center"/>
          </w:tcPr>
          <w:p w14:paraId="208AB61B" w14:textId="0E4AF5B8" w:rsidR="008D712F" w:rsidRPr="008D712F" w:rsidRDefault="008D712F" w:rsidP="008D712F">
            <w:pPr>
              <w:ind w:left="-106"/>
              <w:jc w:val="right"/>
              <w:rPr>
                <w:rFonts w:ascii="Arial" w:hAnsi="Arial" w:cs="Arial"/>
                <w:color w:val="000000"/>
                <w:sz w:val="12"/>
                <w:szCs w:val="12"/>
              </w:rPr>
            </w:pPr>
          </w:p>
        </w:tc>
        <w:tc>
          <w:tcPr>
            <w:tcW w:w="709" w:type="dxa"/>
            <w:tcBorders>
              <w:top w:val="nil"/>
              <w:left w:val="nil"/>
              <w:bottom w:val="single" w:sz="4" w:space="0" w:color="auto"/>
              <w:right w:val="nil"/>
            </w:tcBorders>
            <w:shd w:val="clear" w:color="auto" w:fill="auto"/>
            <w:vAlign w:val="center"/>
          </w:tcPr>
          <w:p w14:paraId="0478F0EB" w14:textId="6CC15674" w:rsidR="008D712F" w:rsidRPr="008D712F" w:rsidRDefault="008D712F" w:rsidP="008D712F">
            <w:pPr>
              <w:ind w:left="-106"/>
              <w:jc w:val="right"/>
              <w:rPr>
                <w:rFonts w:ascii="Arial" w:hAnsi="Arial" w:cs="Arial"/>
                <w:color w:val="000000"/>
                <w:sz w:val="12"/>
                <w:szCs w:val="12"/>
              </w:rPr>
            </w:pPr>
          </w:p>
        </w:tc>
        <w:tc>
          <w:tcPr>
            <w:tcW w:w="851" w:type="dxa"/>
            <w:tcBorders>
              <w:top w:val="nil"/>
              <w:left w:val="nil"/>
              <w:bottom w:val="single" w:sz="4" w:space="0" w:color="auto"/>
              <w:right w:val="nil"/>
            </w:tcBorders>
            <w:shd w:val="clear" w:color="auto" w:fill="auto"/>
            <w:vAlign w:val="center"/>
          </w:tcPr>
          <w:p w14:paraId="2EBF294F" w14:textId="501E8C56" w:rsidR="008D712F" w:rsidRPr="008D712F" w:rsidRDefault="008D712F" w:rsidP="008D712F">
            <w:pPr>
              <w:ind w:left="-106"/>
              <w:jc w:val="right"/>
              <w:rPr>
                <w:rFonts w:ascii="Arial" w:hAnsi="Arial" w:cs="Arial"/>
                <w:color w:val="000000"/>
                <w:sz w:val="12"/>
                <w:szCs w:val="12"/>
              </w:rPr>
            </w:pPr>
          </w:p>
        </w:tc>
        <w:tc>
          <w:tcPr>
            <w:tcW w:w="708" w:type="dxa"/>
            <w:tcBorders>
              <w:top w:val="nil"/>
              <w:left w:val="nil"/>
              <w:bottom w:val="single" w:sz="4" w:space="0" w:color="auto"/>
              <w:right w:val="nil"/>
            </w:tcBorders>
            <w:shd w:val="clear" w:color="auto" w:fill="auto"/>
            <w:vAlign w:val="center"/>
          </w:tcPr>
          <w:p w14:paraId="76A08F8A" w14:textId="3EFAA42C" w:rsidR="008D712F" w:rsidRPr="008D712F" w:rsidRDefault="008D712F" w:rsidP="008D712F">
            <w:pPr>
              <w:ind w:left="-106"/>
              <w:jc w:val="right"/>
              <w:rPr>
                <w:rFonts w:ascii="Arial" w:hAnsi="Arial" w:cs="Arial"/>
                <w:color w:val="000000"/>
                <w:sz w:val="12"/>
                <w:szCs w:val="12"/>
              </w:rPr>
            </w:pPr>
          </w:p>
        </w:tc>
        <w:tc>
          <w:tcPr>
            <w:tcW w:w="851" w:type="dxa"/>
            <w:tcBorders>
              <w:top w:val="nil"/>
              <w:left w:val="nil"/>
              <w:bottom w:val="single" w:sz="4" w:space="0" w:color="auto"/>
              <w:right w:val="nil"/>
            </w:tcBorders>
            <w:shd w:val="clear" w:color="auto" w:fill="auto"/>
            <w:vAlign w:val="center"/>
          </w:tcPr>
          <w:p w14:paraId="08AFAB28" w14:textId="2BFB772F" w:rsidR="008D712F" w:rsidRPr="008D712F" w:rsidRDefault="008D712F" w:rsidP="008D712F">
            <w:pPr>
              <w:ind w:left="-106"/>
              <w:jc w:val="right"/>
              <w:rPr>
                <w:rFonts w:ascii="Arial" w:hAnsi="Arial" w:cs="Arial"/>
                <w:color w:val="000000"/>
                <w:sz w:val="12"/>
                <w:szCs w:val="12"/>
              </w:rPr>
            </w:pPr>
            <w:r w:rsidRPr="008D712F">
              <w:rPr>
                <w:rFonts w:ascii="Arial" w:hAnsi="Arial" w:cs="Arial"/>
                <w:sz w:val="12"/>
                <w:szCs w:val="12"/>
              </w:rPr>
              <w:t> </w:t>
            </w:r>
          </w:p>
        </w:tc>
        <w:tc>
          <w:tcPr>
            <w:tcW w:w="742" w:type="dxa"/>
            <w:gridSpan w:val="3"/>
            <w:tcBorders>
              <w:top w:val="nil"/>
              <w:left w:val="nil"/>
              <w:bottom w:val="single" w:sz="4" w:space="0" w:color="auto"/>
              <w:right w:val="nil"/>
            </w:tcBorders>
            <w:shd w:val="clear" w:color="auto" w:fill="auto"/>
            <w:vAlign w:val="center"/>
          </w:tcPr>
          <w:p w14:paraId="4D0EA6D1" w14:textId="4EFDEAEB" w:rsidR="008D712F" w:rsidRPr="008D712F" w:rsidRDefault="008D712F" w:rsidP="008D712F">
            <w:pPr>
              <w:ind w:left="-106"/>
              <w:jc w:val="right"/>
              <w:rPr>
                <w:rFonts w:ascii="Arial" w:hAnsi="Arial" w:cs="Arial"/>
                <w:color w:val="000000"/>
                <w:sz w:val="12"/>
                <w:szCs w:val="12"/>
              </w:rPr>
            </w:pPr>
            <w:r w:rsidRPr="008D712F">
              <w:rPr>
                <w:rFonts w:ascii="Arial" w:hAnsi="Arial" w:cs="Arial"/>
                <w:sz w:val="12"/>
                <w:szCs w:val="12"/>
              </w:rPr>
              <w:t> </w:t>
            </w:r>
          </w:p>
        </w:tc>
      </w:tr>
      <w:tr w:rsidR="008D712F" w:rsidRPr="00640653" w14:paraId="67B7039D" w14:textId="77777777" w:rsidTr="00603771">
        <w:trPr>
          <w:trHeight w:val="113"/>
        </w:trPr>
        <w:tc>
          <w:tcPr>
            <w:tcW w:w="426" w:type="dxa"/>
            <w:tcBorders>
              <w:top w:val="single" w:sz="4" w:space="0" w:color="auto"/>
              <w:left w:val="nil"/>
              <w:bottom w:val="double" w:sz="4" w:space="0" w:color="auto"/>
              <w:right w:val="nil"/>
            </w:tcBorders>
            <w:vAlign w:val="center"/>
          </w:tcPr>
          <w:p w14:paraId="324775A7" w14:textId="77777777" w:rsidR="008D712F" w:rsidRPr="008D712F" w:rsidRDefault="008D712F" w:rsidP="008D712F">
            <w:pPr>
              <w:ind w:left="-105"/>
              <w:jc w:val="center"/>
              <w:rPr>
                <w:rFonts w:ascii="Arial" w:hAnsi="Arial" w:cs="Arial"/>
                <w:b/>
                <w:sz w:val="12"/>
                <w:szCs w:val="12"/>
              </w:rPr>
            </w:pPr>
          </w:p>
        </w:tc>
        <w:tc>
          <w:tcPr>
            <w:tcW w:w="2693" w:type="dxa"/>
            <w:tcBorders>
              <w:top w:val="single" w:sz="4" w:space="0" w:color="auto"/>
              <w:left w:val="nil"/>
              <w:bottom w:val="double" w:sz="4" w:space="0" w:color="auto"/>
              <w:right w:val="nil"/>
            </w:tcBorders>
            <w:vAlign w:val="center"/>
          </w:tcPr>
          <w:p w14:paraId="7A79651A" w14:textId="6D6AF402" w:rsidR="008D712F" w:rsidRPr="008D712F" w:rsidRDefault="008D712F" w:rsidP="008D712F">
            <w:pPr>
              <w:rPr>
                <w:rFonts w:ascii="Arial" w:hAnsi="Arial" w:cs="Arial"/>
                <w:b/>
                <w:sz w:val="12"/>
                <w:szCs w:val="12"/>
              </w:rPr>
            </w:pPr>
            <w:r w:rsidRPr="008D712F">
              <w:rPr>
                <w:rFonts w:ascii="Arial" w:hAnsi="Arial" w:cs="Arial"/>
                <w:b/>
                <w:sz w:val="12"/>
                <w:szCs w:val="12"/>
              </w:rPr>
              <w:t>Dönem Sonu Bakiyesi (</w:t>
            </w:r>
            <w:proofErr w:type="spellStart"/>
            <w:r w:rsidRPr="008D712F">
              <w:rPr>
                <w:rFonts w:ascii="Arial" w:hAnsi="Arial" w:cs="Arial"/>
                <w:b/>
                <w:sz w:val="12"/>
                <w:szCs w:val="12"/>
              </w:rPr>
              <w:t>III+IV</w:t>
            </w:r>
            <w:proofErr w:type="spellEnd"/>
            <w:r w:rsidRPr="008D712F">
              <w:rPr>
                <w:rFonts w:ascii="Arial" w:hAnsi="Arial" w:cs="Arial"/>
                <w:b/>
                <w:sz w:val="12"/>
                <w:szCs w:val="12"/>
              </w:rPr>
              <w:t>+…...+</w:t>
            </w:r>
            <w:proofErr w:type="spellStart"/>
            <w:r w:rsidRPr="008D712F">
              <w:rPr>
                <w:rFonts w:ascii="Arial" w:hAnsi="Arial" w:cs="Arial"/>
                <w:b/>
                <w:sz w:val="12"/>
                <w:szCs w:val="12"/>
              </w:rPr>
              <w:t>X+XI</w:t>
            </w:r>
            <w:proofErr w:type="spellEnd"/>
            <w:r w:rsidRPr="008D712F">
              <w:rPr>
                <w:rFonts w:ascii="Arial" w:hAnsi="Arial" w:cs="Arial"/>
                <w:b/>
                <w:sz w:val="12"/>
                <w:szCs w:val="12"/>
              </w:rPr>
              <w:t>)</w:t>
            </w:r>
          </w:p>
        </w:tc>
        <w:tc>
          <w:tcPr>
            <w:tcW w:w="751" w:type="dxa"/>
            <w:tcBorders>
              <w:top w:val="single" w:sz="4" w:space="0" w:color="auto"/>
              <w:left w:val="nil"/>
              <w:bottom w:val="double" w:sz="4" w:space="0" w:color="auto"/>
              <w:right w:val="nil"/>
            </w:tcBorders>
            <w:shd w:val="clear" w:color="auto" w:fill="auto"/>
            <w:vAlign w:val="bottom"/>
          </w:tcPr>
          <w:p w14:paraId="1E2883B1" w14:textId="44E8F47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1.026.915</w:t>
            </w:r>
          </w:p>
        </w:tc>
        <w:tc>
          <w:tcPr>
            <w:tcW w:w="667" w:type="dxa"/>
            <w:tcBorders>
              <w:top w:val="single" w:sz="4" w:space="0" w:color="auto"/>
              <w:left w:val="nil"/>
              <w:bottom w:val="double" w:sz="4" w:space="0" w:color="auto"/>
              <w:right w:val="nil"/>
            </w:tcBorders>
            <w:shd w:val="clear" w:color="auto" w:fill="auto"/>
          </w:tcPr>
          <w:p w14:paraId="1350F0D9" w14:textId="589F3E7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566" w:type="dxa"/>
            <w:tcBorders>
              <w:top w:val="single" w:sz="4" w:space="0" w:color="auto"/>
              <w:left w:val="nil"/>
              <w:bottom w:val="double" w:sz="4" w:space="0" w:color="auto"/>
              <w:right w:val="nil"/>
            </w:tcBorders>
            <w:shd w:val="clear" w:color="auto" w:fill="auto"/>
          </w:tcPr>
          <w:p w14:paraId="23347C9E" w14:textId="702BC799"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851" w:type="dxa"/>
            <w:tcBorders>
              <w:top w:val="single" w:sz="4" w:space="0" w:color="auto"/>
              <w:left w:val="nil"/>
              <w:bottom w:val="double" w:sz="4" w:space="0" w:color="auto"/>
              <w:right w:val="nil"/>
            </w:tcBorders>
            <w:shd w:val="clear" w:color="auto" w:fill="auto"/>
          </w:tcPr>
          <w:p w14:paraId="2F9D6D53" w14:textId="502ED174"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23.088 </w:t>
            </w:r>
          </w:p>
        </w:tc>
        <w:tc>
          <w:tcPr>
            <w:tcW w:w="567" w:type="dxa"/>
            <w:tcBorders>
              <w:top w:val="single" w:sz="4" w:space="0" w:color="auto"/>
              <w:left w:val="nil"/>
              <w:bottom w:val="double" w:sz="4" w:space="0" w:color="auto"/>
              <w:right w:val="nil"/>
            </w:tcBorders>
            <w:shd w:val="clear" w:color="auto" w:fill="auto"/>
          </w:tcPr>
          <w:p w14:paraId="4577DE45" w14:textId="264C2FD3"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654" w:type="dxa"/>
            <w:tcBorders>
              <w:top w:val="single" w:sz="4" w:space="0" w:color="auto"/>
              <w:left w:val="nil"/>
              <w:bottom w:val="double" w:sz="4" w:space="0" w:color="auto"/>
              <w:right w:val="nil"/>
            </w:tcBorders>
            <w:shd w:val="clear" w:color="auto" w:fill="auto"/>
          </w:tcPr>
          <w:p w14:paraId="2296E418" w14:textId="23B1312F"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(1.411) </w:t>
            </w:r>
          </w:p>
        </w:tc>
        <w:tc>
          <w:tcPr>
            <w:tcW w:w="654" w:type="dxa"/>
            <w:gridSpan w:val="2"/>
            <w:tcBorders>
              <w:top w:val="single" w:sz="4" w:space="0" w:color="auto"/>
              <w:left w:val="nil"/>
              <w:bottom w:val="double" w:sz="4" w:space="0" w:color="auto"/>
              <w:right w:val="nil"/>
            </w:tcBorders>
            <w:shd w:val="clear" w:color="auto" w:fill="auto"/>
          </w:tcPr>
          <w:p w14:paraId="11B93D32" w14:textId="735F2C2E"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535" w:type="dxa"/>
            <w:tcBorders>
              <w:top w:val="single" w:sz="4" w:space="0" w:color="auto"/>
              <w:left w:val="nil"/>
              <w:bottom w:val="double" w:sz="4" w:space="0" w:color="auto"/>
              <w:right w:val="nil"/>
            </w:tcBorders>
            <w:shd w:val="clear" w:color="auto" w:fill="auto"/>
          </w:tcPr>
          <w:p w14:paraId="0A6D5DCA" w14:textId="252EC890"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30" w:type="dxa"/>
            <w:gridSpan w:val="2"/>
            <w:tcBorders>
              <w:top w:val="single" w:sz="4" w:space="0" w:color="auto"/>
              <w:left w:val="nil"/>
              <w:bottom w:val="double" w:sz="4" w:space="0" w:color="auto"/>
              <w:right w:val="nil"/>
            </w:tcBorders>
            <w:shd w:val="clear" w:color="auto" w:fill="auto"/>
          </w:tcPr>
          <w:p w14:paraId="20B3D1D2" w14:textId="1949026C"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45.324 </w:t>
            </w:r>
          </w:p>
        </w:tc>
        <w:tc>
          <w:tcPr>
            <w:tcW w:w="545" w:type="dxa"/>
            <w:tcBorders>
              <w:top w:val="single" w:sz="4" w:space="0" w:color="auto"/>
              <w:left w:val="nil"/>
              <w:bottom w:val="double" w:sz="4" w:space="0" w:color="auto"/>
              <w:right w:val="nil"/>
            </w:tcBorders>
            <w:shd w:val="clear" w:color="auto" w:fill="auto"/>
          </w:tcPr>
          <w:p w14:paraId="2D852B0C" w14:textId="04E737E1"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bCs/>
                <w:sz w:val="12"/>
                <w:szCs w:val="12"/>
              </w:rPr>
              <w:t xml:space="preserve">- </w:t>
            </w:r>
          </w:p>
        </w:tc>
        <w:tc>
          <w:tcPr>
            <w:tcW w:w="709" w:type="dxa"/>
            <w:tcBorders>
              <w:top w:val="single" w:sz="4" w:space="0" w:color="auto"/>
              <w:left w:val="nil"/>
              <w:bottom w:val="double" w:sz="4" w:space="0" w:color="auto"/>
              <w:right w:val="nil"/>
            </w:tcBorders>
            <w:shd w:val="clear" w:color="auto" w:fill="auto"/>
            <w:vAlign w:val="bottom"/>
          </w:tcPr>
          <w:p w14:paraId="68D14951" w14:textId="65878997" w:rsidR="008D712F" w:rsidRPr="008D712F" w:rsidRDefault="008D712F" w:rsidP="008D712F">
            <w:pPr>
              <w:ind w:left="-106"/>
              <w:jc w:val="right"/>
              <w:rPr>
                <w:rFonts w:ascii="Arial" w:hAnsi="Arial" w:cs="Arial"/>
                <w:b/>
                <w:bCs/>
                <w:color w:val="000000"/>
                <w:sz w:val="12"/>
                <w:szCs w:val="12"/>
              </w:rPr>
            </w:pPr>
            <w:r w:rsidRPr="008D712F">
              <w:rPr>
                <w:rFonts w:asciiTheme="minorBidi" w:hAnsiTheme="minorBidi" w:cstheme="minorBidi"/>
                <w:b/>
                <w:sz w:val="12"/>
                <w:szCs w:val="12"/>
              </w:rPr>
              <w:t>485.999</w:t>
            </w:r>
          </w:p>
        </w:tc>
        <w:tc>
          <w:tcPr>
            <w:tcW w:w="851" w:type="dxa"/>
            <w:tcBorders>
              <w:top w:val="single" w:sz="4" w:space="0" w:color="auto"/>
              <w:left w:val="nil"/>
              <w:bottom w:val="double" w:sz="4" w:space="0" w:color="auto"/>
              <w:right w:val="nil"/>
            </w:tcBorders>
            <w:shd w:val="clear" w:color="auto" w:fill="auto"/>
            <w:vAlign w:val="bottom"/>
          </w:tcPr>
          <w:p w14:paraId="3FF6A016" w14:textId="3CF5704D" w:rsidR="008D712F" w:rsidRPr="008D712F" w:rsidRDefault="008D712F" w:rsidP="004F4C41">
            <w:pPr>
              <w:ind w:left="-106"/>
              <w:jc w:val="right"/>
              <w:rPr>
                <w:rFonts w:ascii="Arial" w:hAnsi="Arial" w:cs="Arial"/>
                <w:b/>
                <w:bCs/>
                <w:color w:val="000000"/>
                <w:sz w:val="12"/>
                <w:szCs w:val="12"/>
              </w:rPr>
            </w:pPr>
            <w:r w:rsidRPr="008D712F">
              <w:rPr>
                <w:rFonts w:asciiTheme="minorBidi" w:hAnsiTheme="minorBidi" w:cstheme="minorBidi"/>
                <w:b/>
                <w:sz w:val="12"/>
                <w:szCs w:val="12"/>
              </w:rPr>
              <w:t>5.</w:t>
            </w:r>
            <w:r w:rsidR="00823DD6">
              <w:rPr>
                <w:rFonts w:asciiTheme="minorBidi" w:hAnsiTheme="minorBidi" w:cstheme="minorBidi"/>
                <w:b/>
                <w:sz w:val="12"/>
                <w:szCs w:val="12"/>
              </w:rPr>
              <w:t>424</w:t>
            </w:r>
          </w:p>
        </w:tc>
        <w:tc>
          <w:tcPr>
            <w:tcW w:w="708" w:type="dxa"/>
            <w:tcBorders>
              <w:top w:val="single" w:sz="4" w:space="0" w:color="auto"/>
              <w:left w:val="nil"/>
              <w:bottom w:val="double" w:sz="4" w:space="0" w:color="auto"/>
              <w:right w:val="nil"/>
            </w:tcBorders>
            <w:shd w:val="clear" w:color="auto" w:fill="auto"/>
            <w:vAlign w:val="bottom"/>
          </w:tcPr>
          <w:p w14:paraId="736848E7" w14:textId="2EE1FD09" w:rsidR="008D712F" w:rsidRPr="008D712F" w:rsidRDefault="008D712F">
            <w:pPr>
              <w:ind w:left="-106"/>
              <w:jc w:val="right"/>
              <w:rPr>
                <w:rFonts w:ascii="Arial" w:hAnsi="Arial" w:cs="Arial"/>
                <w:b/>
                <w:bCs/>
                <w:color w:val="000000"/>
                <w:sz w:val="12"/>
                <w:szCs w:val="12"/>
              </w:rPr>
            </w:pPr>
            <w:r w:rsidRPr="008D712F">
              <w:rPr>
                <w:rFonts w:asciiTheme="minorBidi" w:hAnsiTheme="minorBidi" w:cstheme="minorBidi"/>
                <w:b/>
                <w:sz w:val="12"/>
                <w:szCs w:val="12"/>
              </w:rPr>
              <w:t>143.</w:t>
            </w:r>
            <w:r w:rsidR="00823DD6">
              <w:rPr>
                <w:rFonts w:asciiTheme="minorBidi" w:hAnsiTheme="minorBidi" w:cstheme="minorBidi"/>
                <w:b/>
                <w:sz w:val="12"/>
                <w:szCs w:val="12"/>
              </w:rPr>
              <w:t>411</w:t>
            </w:r>
          </w:p>
        </w:tc>
        <w:tc>
          <w:tcPr>
            <w:tcW w:w="851" w:type="dxa"/>
            <w:tcBorders>
              <w:top w:val="single" w:sz="4" w:space="0" w:color="auto"/>
              <w:left w:val="nil"/>
              <w:bottom w:val="double" w:sz="4" w:space="0" w:color="auto"/>
              <w:right w:val="nil"/>
            </w:tcBorders>
            <w:shd w:val="clear" w:color="auto" w:fill="auto"/>
            <w:vAlign w:val="bottom"/>
          </w:tcPr>
          <w:p w14:paraId="02C1A8C1" w14:textId="2EB50B8D" w:rsidR="008D712F" w:rsidRPr="008D712F" w:rsidRDefault="008D712F">
            <w:pPr>
              <w:ind w:left="-106"/>
              <w:jc w:val="right"/>
              <w:rPr>
                <w:rFonts w:ascii="Arial" w:hAnsi="Arial" w:cs="Arial"/>
                <w:b/>
                <w:bCs/>
                <w:color w:val="000000"/>
                <w:sz w:val="12"/>
                <w:szCs w:val="12"/>
              </w:rPr>
            </w:pPr>
            <w:r w:rsidRPr="008D712F">
              <w:rPr>
                <w:rFonts w:asciiTheme="minorBidi" w:hAnsiTheme="minorBidi" w:cstheme="minorBidi"/>
                <w:b/>
                <w:sz w:val="12"/>
                <w:szCs w:val="12"/>
              </w:rPr>
              <w:t>1.728.</w:t>
            </w:r>
            <w:r w:rsidR="00823DD6">
              <w:rPr>
                <w:rFonts w:asciiTheme="minorBidi" w:hAnsiTheme="minorBidi" w:cstheme="minorBidi"/>
                <w:b/>
                <w:sz w:val="12"/>
                <w:szCs w:val="12"/>
              </w:rPr>
              <w:t>750</w:t>
            </w:r>
          </w:p>
        </w:tc>
        <w:tc>
          <w:tcPr>
            <w:tcW w:w="742" w:type="dxa"/>
            <w:gridSpan w:val="3"/>
            <w:tcBorders>
              <w:top w:val="single" w:sz="4" w:space="0" w:color="auto"/>
              <w:left w:val="nil"/>
              <w:bottom w:val="double" w:sz="4" w:space="0" w:color="auto"/>
              <w:right w:val="nil"/>
            </w:tcBorders>
            <w:shd w:val="clear" w:color="auto" w:fill="auto"/>
            <w:vAlign w:val="bottom"/>
          </w:tcPr>
          <w:p w14:paraId="1F8FB8F3" w14:textId="7288EC6C" w:rsidR="008D712F" w:rsidRPr="008D712F" w:rsidRDefault="00823DD6" w:rsidP="008D712F">
            <w:pPr>
              <w:ind w:left="-106"/>
              <w:jc w:val="right"/>
              <w:rPr>
                <w:rFonts w:ascii="Arial" w:hAnsi="Arial" w:cs="Arial"/>
                <w:b/>
                <w:bCs/>
                <w:color w:val="000000"/>
                <w:sz w:val="12"/>
                <w:szCs w:val="12"/>
              </w:rPr>
            </w:pPr>
            <w:r>
              <w:rPr>
                <w:rFonts w:asciiTheme="minorBidi" w:hAnsiTheme="minorBidi" w:cstheme="minorBidi"/>
                <w:b/>
                <w:sz w:val="12"/>
                <w:szCs w:val="12"/>
              </w:rPr>
              <w:t>1.728.750</w:t>
            </w:r>
          </w:p>
        </w:tc>
      </w:tr>
      <w:bookmarkEnd w:id="11"/>
    </w:tbl>
    <w:p w14:paraId="731286DB" w14:textId="77777777" w:rsidR="003466F6" w:rsidRPr="00640653" w:rsidRDefault="003466F6" w:rsidP="003466F6">
      <w:pPr>
        <w:rPr>
          <w:rFonts w:ascii="Arial" w:hAnsi="Arial" w:cs="Arial"/>
          <w:sz w:val="16"/>
          <w:szCs w:val="16"/>
        </w:rPr>
      </w:pPr>
    </w:p>
    <w:p w14:paraId="28CC842F" w14:textId="77777777" w:rsidR="003466F6" w:rsidRPr="00640653" w:rsidRDefault="003466F6" w:rsidP="003466F6">
      <w:pPr>
        <w:rPr>
          <w:rFonts w:ascii="Arial" w:hAnsi="Arial" w:cs="Arial"/>
          <w:sz w:val="12"/>
          <w:szCs w:val="12"/>
        </w:rPr>
      </w:pPr>
      <w:r w:rsidRPr="00640653">
        <w:rPr>
          <w:rFonts w:ascii="Arial" w:hAnsi="Arial" w:cs="Arial"/>
          <w:sz w:val="12"/>
          <w:szCs w:val="12"/>
        </w:rPr>
        <w:t>1. Duran varlıklar birikmiş yeniden değerleme artışları/azalışları,</w:t>
      </w:r>
    </w:p>
    <w:p w14:paraId="48F7C608" w14:textId="77777777" w:rsidR="003466F6" w:rsidRPr="00640653" w:rsidRDefault="003466F6" w:rsidP="003466F6">
      <w:pPr>
        <w:rPr>
          <w:rFonts w:ascii="Arial" w:hAnsi="Arial" w:cs="Arial"/>
          <w:sz w:val="12"/>
          <w:szCs w:val="12"/>
        </w:rPr>
      </w:pPr>
      <w:r w:rsidRPr="00640653">
        <w:rPr>
          <w:rFonts w:ascii="Arial" w:hAnsi="Arial" w:cs="Arial"/>
          <w:sz w:val="12"/>
          <w:szCs w:val="12"/>
        </w:rPr>
        <w:t>2. Tanımlanmış fayda planlarının birikmiş yeniden ölçüm kazançları/kayıpları,</w:t>
      </w:r>
    </w:p>
    <w:p w14:paraId="6474FB45" w14:textId="77777777" w:rsidR="003466F6" w:rsidRPr="00640653" w:rsidRDefault="003466F6" w:rsidP="003466F6">
      <w:pPr>
        <w:rPr>
          <w:rFonts w:ascii="Arial" w:hAnsi="Arial" w:cs="Arial"/>
          <w:sz w:val="12"/>
          <w:szCs w:val="12"/>
        </w:rPr>
      </w:pPr>
      <w:r w:rsidRPr="00640653">
        <w:rPr>
          <w:rFonts w:ascii="Arial" w:hAnsi="Arial" w:cs="Arial"/>
          <w:sz w:val="12"/>
          <w:szCs w:val="12"/>
        </w:rPr>
        <w:t>3. Diğer (</w:t>
      </w:r>
      <w:proofErr w:type="spellStart"/>
      <w:r w:rsidRPr="00640653">
        <w:rPr>
          <w:rFonts w:ascii="Arial" w:hAnsi="Arial" w:cs="Arial"/>
          <w:sz w:val="12"/>
          <w:szCs w:val="12"/>
        </w:rPr>
        <w:t>Özkaynak</w:t>
      </w:r>
      <w:proofErr w:type="spellEnd"/>
      <w:r w:rsidRPr="00640653">
        <w:rPr>
          <w:rFonts w:ascii="Arial" w:hAnsi="Arial" w:cs="Arial"/>
          <w:sz w:val="12"/>
          <w:szCs w:val="12"/>
        </w:rPr>
        <w:t xml:space="preserve"> yöntemiyle değerlenen yatırımların diğer kapsamlı gelirinden kâr/zararda sınıflandırılmayacak payları ile diğer kâr veya zarar olarak yeniden sınıflandırılmayacak diğer kapsamlı gelir unsurlarının birikmiş tutarları)</w:t>
      </w:r>
    </w:p>
    <w:p w14:paraId="76D86226" w14:textId="77777777" w:rsidR="003466F6" w:rsidRPr="00640653" w:rsidRDefault="003466F6" w:rsidP="003466F6">
      <w:pPr>
        <w:rPr>
          <w:rFonts w:ascii="Arial" w:hAnsi="Arial" w:cs="Arial"/>
          <w:sz w:val="12"/>
          <w:szCs w:val="12"/>
        </w:rPr>
      </w:pPr>
      <w:r w:rsidRPr="00640653">
        <w:rPr>
          <w:rFonts w:ascii="Arial" w:hAnsi="Arial" w:cs="Arial"/>
          <w:sz w:val="12"/>
          <w:szCs w:val="12"/>
        </w:rPr>
        <w:t>4. Yabancı para çevirim farkları,</w:t>
      </w:r>
    </w:p>
    <w:p w14:paraId="663A5512" w14:textId="77777777" w:rsidR="003466F6" w:rsidRPr="00640653" w:rsidRDefault="003466F6" w:rsidP="003466F6">
      <w:pPr>
        <w:rPr>
          <w:rFonts w:ascii="Arial" w:hAnsi="Arial" w:cs="Arial"/>
          <w:sz w:val="12"/>
          <w:szCs w:val="12"/>
        </w:rPr>
      </w:pPr>
      <w:r w:rsidRPr="00640653">
        <w:rPr>
          <w:rFonts w:ascii="Arial" w:hAnsi="Arial" w:cs="Arial"/>
          <w:sz w:val="12"/>
          <w:szCs w:val="12"/>
        </w:rPr>
        <w:t>5. Gerçeğe uygun değer farkı diğer kapsamlı gelire yansıtılan finansal varlıkların birikmiş yeniden değerleme ve/veya sınıflandırma kazançları/kayıpları,</w:t>
      </w:r>
    </w:p>
    <w:p w14:paraId="66DE8ABF" w14:textId="77777777" w:rsidR="003466F6" w:rsidRPr="00640653" w:rsidRDefault="003466F6" w:rsidP="00603771">
      <w:pPr>
        <w:ind w:right="396"/>
        <w:rPr>
          <w:rFonts w:ascii="Arial" w:hAnsi="Arial" w:cs="Arial"/>
          <w:sz w:val="12"/>
          <w:szCs w:val="12"/>
        </w:rPr>
      </w:pPr>
      <w:r w:rsidRPr="00640653">
        <w:rPr>
          <w:rFonts w:ascii="Arial" w:hAnsi="Arial" w:cs="Arial"/>
          <w:sz w:val="12"/>
          <w:szCs w:val="12"/>
        </w:rPr>
        <w:t xml:space="preserve">6. Diğer (Nakit akış riskinden korunma kazançları/kayıpları, </w:t>
      </w:r>
      <w:proofErr w:type="spellStart"/>
      <w:r w:rsidRPr="00640653">
        <w:rPr>
          <w:rFonts w:ascii="Arial" w:hAnsi="Arial" w:cs="Arial"/>
          <w:sz w:val="12"/>
          <w:szCs w:val="12"/>
        </w:rPr>
        <w:t>özkaynak</w:t>
      </w:r>
      <w:proofErr w:type="spellEnd"/>
      <w:r w:rsidRPr="00640653">
        <w:rPr>
          <w:rFonts w:ascii="Arial" w:hAnsi="Arial" w:cs="Arial"/>
          <w:sz w:val="12"/>
          <w:szCs w:val="12"/>
        </w:rPr>
        <w:t xml:space="preserve"> yöntemiyle değerlenen yatırımların diğer kapsamlı gelirinden kâr/zararda sınıflandırılacak payları ve diğer kâr veya zarar olarak yeniden sınıflandırılacak diğer kapsamlı gelir unsurlarının birikmiş tutarları) ifade eder.</w:t>
      </w:r>
    </w:p>
    <w:p w14:paraId="0FC76DF0" w14:textId="77777777" w:rsidR="00173010" w:rsidRDefault="00173010" w:rsidP="003466F6">
      <w:pPr>
        <w:rPr>
          <w:rFonts w:ascii="Arial" w:hAnsi="Arial" w:cs="Arial"/>
          <w:sz w:val="12"/>
          <w:szCs w:val="12"/>
        </w:rPr>
      </w:pPr>
    </w:p>
    <w:p w14:paraId="2D6A302D" w14:textId="10720EB3" w:rsidR="003466F6" w:rsidRPr="00BD3E47" w:rsidRDefault="003466F6" w:rsidP="00603771">
      <w:pPr>
        <w:ind w:right="396"/>
        <w:rPr>
          <w:rFonts w:ascii="Arial" w:hAnsi="Arial" w:cs="Arial"/>
          <w:sz w:val="12"/>
          <w:szCs w:val="12"/>
        </w:rPr>
      </w:pPr>
      <w:r w:rsidRPr="006E1196">
        <w:rPr>
          <w:rFonts w:ascii="Arial" w:hAnsi="Arial" w:cs="Arial"/>
          <w:sz w:val="12"/>
          <w:szCs w:val="12"/>
        </w:rPr>
        <w:t xml:space="preserve">(*) </w:t>
      </w:r>
      <w:r w:rsidR="00823DD6">
        <w:rPr>
          <w:rFonts w:ascii="Arial" w:hAnsi="Arial" w:cs="Arial"/>
          <w:sz w:val="12"/>
          <w:szCs w:val="12"/>
        </w:rPr>
        <w:t xml:space="preserve">Ana Ortaklık </w:t>
      </w:r>
      <w:r w:rsidRPr="006E1196">
        <w:rPr>
          <w:rFonts w:ascii="Arial" w:hAnsi="Arial" w:cs="Arial"/>
          <w:sz w:val="12"/>
          <w:szCs w:val="12"/>
        </w:rPr>
        <w:t>Banka’nın, Türkiye Varlık Fonu Piyasa İstikrar ve Denge Alt Fonu’ndan 22 Nisan 2019 tarihli BDDK onayıyla</w:t>
      </w:r>
      <w:r w:rsidR="0058427A">
        <w:rPr>
          <w:rFonts w:ascii="Arial" w:hAnsi="Arial" w:cs="Arial"/>
          <w:sz w:val="12"/>
          <w:szCs w:val="12"/>
        </w:rPr>
        <w:t>,</w:t>
      </w:r>
      <w:r w:rsidRPr="006E1196">
        <w:rPr>
          <w:rFonts w:ascii="Arial" w:hAnsi="Arial" w:cs="Arial"/>
          <w:sz w:val="12"/>
          <w:szCs w:val="12"/>
        </w:rPr>
        <w:t xml:space="preserve"> 24 Nisan 2019 tarihinde 200 milyon </w:t>
      </w:r>
      <w:r w:rsidR="00806D8F">
        <w:rPr>
          <w:rFonts w:ascii="Arial" w:hAnsi="Arial" w:cs="Arial"/>
          <w:sz w:val="12"/>
          <w:szCs w:val="12"/>
        </w:rPr>
        <w:t>Euro (tam Euro)</w:t>
      </w:r>
      <w:r w:rsidRPr="006E1196">
        <w:rPr>
          <w:rFonts w:ascii="Arial" w:hAnsi="Arial" w:cs="Arial"/>
          <w:sz w:val="12"/>
          <w:szCs w:val="12"/>
        </w:rPr>
        <w:t xml:space="preserve"> tutarında vadesiz ve kar paysız ilave ana sermaye kapsamında sağladığı sermaye benzeri kredinin ve itfa edilmiş maliyetiyle ölçülen finansal varlıkların ilk muhasebeleştirme </w:t>
      </w:r>
      <w:r w:rsidRPr="00854756">
        <w:rPr>
          <w:rFonts w:ascii="Arial" w:hAnsi="Arial" w:cs="Arial"/>
          <w:sz w:val="12"/>
          <w:szCs w:val="12"/>
        </w:rPr>
        <w:t>etkilerini (</w:t>
      </w:r>
      <w:r w:rsidR="009547AB" w:rsidRPr="00854756">
        <w:rPr>
          <w:rFonts w:ascii="Arial" w:hAnsi="Arial" w:cs="Arial"/>
          <w:sz w:val="12"/>
          <w:szCs w:val="12"/>
        </w:rPr>
        <w:t>23.088 TL) içermektedir</w:t>
      </w:r>
      <w:r w:rsidR="009547AB" w:rsidRPr="006E1196">
        <w:rPr>
          <w:rFonts w:ascii="Arial" w:hAnsi="Arial" w:cs="Arial"/>
          <w:sz w:val="12"/>
          <w:szCs w:val="12"/>
        </w:rPr>
        <w:t xml:space="preserve"> </w:t>
      </w:r>
      <w:r w:rsidRPr="006E1196">
        <w:rPr>
          <w:rFonts w:ascii="Arial" w:hAnsi="Arial" w:cs="Arial"/>
          <w:sz w:val="12"/>
          <w:szCs w:val="12"/>
        </w:rPr>
        <w:t>(Üçüncü bölüm altıncı dipnot).</w:t>
      </w:r>
    </w:p>
    <w:p w14:paraId="5DC6F5FB" w14:textId="77777777" w:rsidR="003466F6" w:rsidRDefault="003466F6" w:rsidP="003466F6">
      <w:pPr>
        <w:rPr>
          <w:rFonts w:ascii="Arial" w:hAnsi="Arial" w:cs="Arial"/>
          <w:sz w:val="12"/>
          <w:szCs w:val="12"/>
        </w:rPr>
      </w:pPr>
    </w:p>
    <w:p w14:paraId="290FB949" w14:textId="11E269B8" w:rsidR="003466F6" w:rsidRDefault="003466F6" w:rsidP="003466F6">
      <w:pPr>
        <w:rPr>
          <w:rFonts w:ascii="Arial" w:hAnsi="Arial" w:cs="Arial"/>
          <w:sz w:val="12"/>
          <w:szCs w:val="12"/>
        </w:rPr>
      </w:pPr>
    </w:p>
    <w:p w14:paraId="35FE610E" w14:textId="35B7B9BD" w:rsidR="003466F6" w:rsidRDefault="003466F6" w:rsidP="003466F6">
      <w:pPr>
        <w:rPr>
          <w:rFonts w:ascii="Arial" w:hAnsi="Arial" w:cs="Arial"/>
          <w:sz w:val="12"/>
          <w:szCs w:val="12"/>
        </w:rPr>
      </w:pPr>
    </w:p>
    <w:p w14:paraId="645D4E17" w14:textId="60F387BC" w:rsidR="003466F6" w:rsidRDefault="003466F6" w:rsidP="003466F6">
      <w:pPr>
        <w:rPr>
          <w:rFonts w:ascii="Arial" w:hAnsi="Arial" w:cs="Arial"/>
          <w:sz w:val="12"/>
          <w:szCs w:val="12"/>
        </w:rPr>
      </w:pPr>
    </w:p>
    <w:p w14:paraId="79AB25BD" w14:textId="7340B5E1" w:rsidR="003466F6" w:rsidRDefault="003466F6" w:rsidP="003466F6">
      <w:pPr>
        <w:rPr>
          <w:rFonts w:ascii="Arial" w:hAnsi="Arial" w:cs="Arial"/>
          <w:sz w:val="12"/>
          <w:szCs w:val="12"/>
        </w:rPr>
      </w:pPr>
    </w:p>
    <w:p w14:paraId="148E6683" w14:textId="5F3D7480" w:rsidR="003466F6" w:rsidRDefault="003466F6" w:rsidP="003466F6">
      <w:pPr>
        <w:rPr>
          <w:rFonts w:ascii="Arial" w:hAnsi="Arial" w:cs="Arial"/>
          <w:sz w:val="12"/>
          <w:szCs w:val="12"/>
        </w:rPr>
      </w:pPr>
    </w:p>
    <w:p w14:paraId="53AB44B1" w14:textId="07E5A9EE" w:rsidR="003466F6" w:rsidRDefault="003466F6" w:rsidP="003466F6">
      <w:pPr>
        <w:rPr>
          <w:rFonts w:ascii="Arial" w:hAnsi="Arial" w:cs="Arial"/>
          <w:sz w:val="12"/>
          <w:szCs w:val="12"/>
        </w:rPr>
      </w:pPr>
    </w:p>
    <w:p w14:paraId="10B4B65A" w14:textId="6E272ECC" w:rsidR="003466F6" w:rsidRDefault="003466F6" w:rsidP="003466F6">
      <w:pPr>
        <w:rPr>
          <w:rFonts w:ascii="Arial" w:hAnsi="Arial" w:cs="Arial"/>
          <w:sz w:val="12"/>
          <w:szCs w:val="12"/>
        </w:rPr>
      </w:pPr>
    </w:p>
    <w:p w14:paraId="703B4802" w14:textId="2C0CC304" w:rsidR="003466F6" w:rsidRDefault="003466F6" w:rsidP="003466F6">
      <w:pPr>
        <w:rPr>
          <w:rFonts w:ascii="Arial" w:hAnsi="Arial" w:cs="Arial"/>
          <w:sz w:val="12"/>
          <w:szCs w:val="12"/>
        </w:rPr>
      </w:pPr>
    </w:p>
    <w:p w14:paraId="00A231B8" w14:textId="51336065" w:rsidR="003466F6" w:rsidRDefault="003466F6" w:rsidP="003466F6">
      <w:pPr>
        <w:rPr>
          <w:rFonts w:ascii="Arial" w:hAnsi="Arial" w:cs="Arial"/>
          <w:sz w:val="12"/>
          <w:szCs w:val="12"/>
        </w:rPr>
      </w:pPr>
    </w:p>
    <w:p w14:paraId="3B05F602" w14:textId="524444FE" w:rsidR="003466F6" w:rsidRDefault="003466F6" w:rsidP="003466F6">
      <w:pPr>
        <w:rPr>
          <w:rFonts w:ascii="Arial" w:hAnsi="Arial" w:cs="Arial"/>
          <w:sz w:val="12"/>
          <w:szCs w:val="12"/>
        </w:rPr>
      </w:pPr>
    </w:p>
    <w:p w14:paraId="2017963F" w14:textId="0E1B30AE" w:rsidR="003466F6" w:rsidRDefault="003466F6" w:rsidP="003466F6">
      <w:pPr>
        <w:rPr>
          <w:rFonts w:ascii="Arial" w:hAnsi="Arial" w:cs="Arial"/>
          <w:sz w:val="12"/>
          <w:szCs w:val="12"/>
        </w:rPr>
      </w:pPr>
    </w:p>
    <w:p w14:paraId="442738DC" w14:textId="51086A3B" w:rsidR="003466F6" w:rsidRDefault="003466F6" w:rsidP="003466F6">
      <w:pPr>
        <w:rPr>
          <w:rFonts w:ascii="Arial" w:hAnsi="Arial" w:cs="Arial"/>
          <w:sz w:val="12"/>
          <w:szCs w:val="12"/>
        </w:rPr>
      </w:pPr>
    </w:p>
    <w:p w14:paraId="4AE03260" w14:textId="0F5BB1EF" w:rsidR="003466F6" w:rsidRDefault="003466F6" w:rsidP="003466F6">
      <w:pPr>
        <w:rPr>
          <w:rFonts w:ascii="Arial" w:hAnsi="Arial" w:cs="Arial"/>
          <w:sz w:val="12"/>
          <w:szCs w:val="12"/>
        </w:rPr>
      </w:pPr>
    </w:p>
    <w:p w14:paraId="4BC5E83A" w14:textId="2637B6F6" w:rsidR="003466F6" w:rsidRDefault="003466F6" w:rsidP="003466F6">
      <w:pPr>
        <w:rPr>
          <w:rFonts w:ascii="Arial" w:hAnsi="Arial" w:cs="Arial"/>
          <w:sz w:val="12"/>
          <w:szCs w:val="12"/>
        </w:rPr>
      </w:pPr>
    </w:p>
    <w:p w14:paraId="4272B476" w14:textId="7EB40D1A" w:rsidR="003466F6" w:rsidRDefault="003466F6" w:rsidP="003466F6">
      <w:pPr>
        <w:rPr>
          <w:rFonts w:ascii="Arial" w:hAnsi="Arial" w:cs="Arial"/>
          <w:sz w:val="12"/>
          <w:szCs w:val="12"/>
        </w:rPr>
      </w:pPr>
    </w:p>
    <w:p w14:paraId="367F27F8" w14:textId="4710A948" w:rsidR="003466F6" w:rsidRPr="00640653" w:rsidRDefault="00474278" w:rsidP="00474278">
      <w:pPr>
        <w:ind w:left="3969"/>
        <w:rPr>
          <w:rFonts w:ascii="Arial" w:hAnsi="Arial" w:cs="Arial"/>
          <w:sz w:val="16"/>
          <w:szCs w:val="16"/>
        </w:rPr>
        <w:sectPr w:rsidR="003466F6" w:rsidRPr="00640653" w:rsidSect="00F42170">
          <w:headerReference w:type="first" r:id="rId47"/>
          <w:footerReference w:type="first" r:id="rId48"/>
          <w:pgSz w:w="16840" w:h="11907" w:orient="landscape" w:code="9"/>
          <w:pgMar w:top="1418" w:right="1418" w:bottom="1418" w:left="1418" w:header="720" w:footer="1182" w:gutter="0"/>
          <w:cols w:space="708"/>
          <w:titlePg/>
          <w:docGrid w:linePitch="360"/>
        </w:sectPr>
      </w:pPr>
      <w:r>
        <w:rPr>
          <w:rFonts w:ascii="Arial" w:hAnsi="Arial" w:cs="Arial"/>
          <w:sz w:val="16"/>
          <w:szCs w:val="16"/>
        </w:rPr>
        <w:t xml:space="preserve">       </w:t>
      </w:r>
      <w:r w:rsidR="003466F6" w:rsidRPr="00640653">
        <w:rPr>
          <w:rFonts w:ascii="Arial" w:hAnsi="Arial" w:cs="Arial"/>
          <w:sz w:val="16"/>
          <w:szCs w:val="16"/>
        </w:rPr>
        <w:t>İlişikteki açıklama ve dipnotlar bu finansal tablol</w:t>
      </w:r>
      <w:r w:rsidR="003466F6">
        <w:rPr>
          <w:rFonts w:ascii="Arial" w:hAnsi="Arial" w:cs="Arial"/>
          <w:sz w:val="16"/>
          <w:szCs w:val="16"/>
        </w:rPr>
        <w:t>arın tamamlayıcı bir parçasıdır.</w:t>
      </w:r>
    </w:p>
    <w:p w14:paraId="7BE3B3CD" w14:textId="62DCA2B8" w:rsidR="003466F6" w:rsidRDefault="003466F6" w:rsidP="003466F6">
      <w:pPr>
        <w:rPr>
          <w:rFonts w:ascii="Arial" w:hAnsi="Arial" w:cs="Arial"/>
          <w:sz w:val="12"/>
          <w:szCs w:val="12"/>
        </w:rPr>
      </w:pPr>
    </w:p>
    <w:tbl>
      <w:tblPr>
        <w:tblStyle w:val="TableGrid"/>
        <w:tblW w:w="13320" w:type="dxa"/>
        <w:tblLayout w:type="fixed"/>
        <w:tblLook w:val="04A0" w:firstRow="1" w:lastRow="0" w:firstColumn="1" w:lastColumn="0" w:noHBand="0" w:noVBand="1"/>
      </w:tblPr>
      <w:tblGrid>
        <w:gridCol w:w="425"/>
        <w:gridCol w:w="2977"/>
        <w:gridCol w:w="753"/>
        <w:gridCol w:w="709"/>
        <w:gridCol w:w="709"/>
        <w:gridCol w:w="823"/>
        <w:gridCol w:w="595"/>
        <w:gridCol w:w="663"/>
        <w:gridCol w:w="567"/>
        <w:gridCol w:w="567"/>
        <w:gridCol w:w="730"/>
        <w:gridCol w:w="537"/>
        <w:gridCol w:w="754"/>
        <w:gridCol w:w="709"/>
        <w:gridCol w:w="850"/>
        <w:gridCol w:w="952"/>
      </w:tblGrid>
      <w:tr w:rsidR="003466F6" w:rsidRPr="00F94A44" w14:paraId="0455D49B" w14:textId="77777777" w:rsidTr="003466F6">
        <w:trPr>
          <w:trHeight w:val="113"/>
        </w:trPr>
        <w:tc>
          <w:tcPr>
            <w:tcW w:w="3402" w:type="dxa"/>
            <w:gridSpan w:val="2"/>
            <w:tcBorders>
              <w:top w:val="single" w:sz="4" w:space="0" w:color="auto"/>
              <w:left w:val="nil"/>
              <w:bottom w:val="nil"/>
              <w:right w:val="nil"/>
            </w:tcBorders>
          </w:tcPr>
          <w:p w14:paraId="7987157C" w14:textId="77777777" w:rsidR="003466F6" w:rsidRPr="00F94A44" w:rsidRDefault="003466F6" w:rsidP="001675AA">
            <w:pPr>
              <w:jc w:val="center"/>
              <w:rPr>
                <w:rFonts w:ascii="Arial" w:hAnsi="Arial" w:cs="Arial"/>
                <w:b/>
                <w:sz w:val="12"/>
                <w:szCs w:val="12"/>
              </w:rPr>
            </w:pPr>
            <w:bookmarkStart w:id="12" w:name="_Hlk96964285"/>
            <w:proofErr w:type="spellStart"/>
            <w:r w:rsidRPr="00F94A44">
              <w:rPr>
                <w:rFonts w:ascii="Arial" w:hAnsi="Arial" w:cs="Arial"/>
                <w:b/>
                <w:sz w:val="12"/>
                <w:szCs w:val="12"/>
              </w:rPr>
              <w:t>ÖZKAYNAK</w:t>
            </w:r>
            <w:proofErr w:type="spellEnd"/>
            <w:r w:rsidRPr="00F94A44">
              <w:rPr>
                <w:rFonts w:ascii="Arial" w:hAnsi="Arial" w:cs="Arial"/>
                <w:b/>
                <w:sz w:val="12"/>
                <w:szCs w:val="12"/>
              </w:rPr>
              <w:t xml:space="preserve"> KALEMLERİNDEKİ DEĞİŞİKLİKLER</w:t>
            </w:r>
          </w:p>
        </w:tc>
        <w:tc>
          <w:tcPr>
            <w:tcW w:w="753" w:type="dxa"/>
            <w:tcBorders>
              <w:top w:val="single" w:sz="4" w:space="0" w:color="auto"/>
              <w:left w:val="nil"/>
              <w:bottom w:val="nil"/>
              <w:right w:val="nil"/>
            </w:tcBorders>
            <w:vAlign w:val="bottom"/>
          </w:tcPr>
          <w:p w14:paraId="4E502E02" w14:textId="77777777" w:rsidR="003466F6" w:rsidRPr="00F94A44" w:rsidRDefault="003466F6" w:rsidP="001675AA">
            <w:pPr>
              <w:jc w:val="right"/>
              <w:rPr>
                <w:rFonts w:ascii="Arial" w:hAnsi="Arial" w:cs="Arial"/>
                <w:b/>
                <w:sz w:val="12"/>
                <w:szCs w:val="12"/>
              </w:rPr>
            </w:pPr>
          </w:p>
        </w:tc>
        <w:tc>
          <w:tcPr>
            <w:tcW w:w="709" w:type="dxa"/>
            <w:tcBorders>
              <w:top w:val="single" w:sz="4" w:space="0" w:color="auto"/>
              <w:left w:val="nil"/>
              <w:bottom w:val="nil"/>
              <w:right w:val="nil"/>
            </w:tcBorders>
            <w:vAlign w:val="bottom"/>
          </w:tcPr>
          <w:p w14:paraId="7501D538" w14:textId="77777777" w:rsidR="003466F6" w:rsidRPr="00F94A44" w:rsidRDefault="003466F6" w:rsidP="001675AA">
            <w:pPr>
              <w:jc w:val="right"/>
              <w:rPr>
                <w:rFonts w:ascii="Arial" w:hAnsi="Arial" w:cs="Arial"/>
                <w:b/>
                <w:sz w:val="12"/>
                <w:szCs w:val="12"/>
              </w:rPr>
            </w:pPr>
          </w:p>
        </w:tc>
        <w:tc>
          <w:tcPr>
            <w:tcW w:w="709" w:type="dxa"/>
            <w:tcBorders>
              <w:top w:val="single" w:sz="4" w:space="0" w:color="auto"/>
              <w:left w:val="nil"/>
              <w:bottom w:val="nil"/>
              <w:right w:val="nil"/>
            </w:tcBorders>
            <w:vAlign w:val="bottom"/>
          </w:tcPr>
          <w:p w14:paraId="625DC505" w14:textId="77777777" w:rsidR="003466F6" w:rsidRPr="00F94A44" w:rsidRDefault="003466F6" w:rsidP="001675AA">
            <w:pPr>
              <w:jc w:val="right"/>
              <w:rPr>
                <w:rFonts w:ascii="Arial" w:hAnsi="Arial" w:cs="Arial"/>
                <w:b/>
                <w:sz w:val="12"/>
                <w:szCs w:val="12"/>
              </w:rPr>
            </w:pPr>
          </w:p>
        </w:tc>
        <w:tc>
          <w:tcPr>
            <w:tcW w:w="823" w:type="dxa"/>
            <w:tcBorders>
              <w:top w:val="single" w:sz="4" w:space="0" w:color="auto"/>
              <w:left w:val="nil"/>
              <w:bottom w:val="nil"/>
              <w:right w:val="nil"/>
            </w:tcBorders>
            <w:vAlign w:val="bottom"/>
          </w:tcPr>
          <w:p w14:paraId="425C3E70" w14:textId="77777777" w:rsidR="003466F6" w:rsidRPr="00F94A44" w:rsidRDefault="003466F6" w:rsidP="001675AA">
            <w:pPr>
              <w:jc w:val="right"/>
              <w:rPr>
                <w:rFonts w:ascii="Arial" w:hAnsi="Arial" w:cs="Arial"/>
                <w:b/>
                <w:sz w:val="12"/>
                <w:szCs w:val="12"/>
              </w:rPr>
            </w:pPr>
          </w:p>
        </w:tc>
        <w:tc>
          <w:tcPr>
            <w:tcW w:w="1825" w:type="dxa"/>
            <w:gridSpan w:val="3"/>
            <w:tcBorders>
              <w:top w:val="single" w:sz="4" w:space="0" w:color="auto"/>
              <w:left w:val="nil"/>
              <w:bottom w:val="nil"/>
              <w:right w:val="nil"/>
            </w:tcBorders>
            <w:vAlign w:val="center"/>
          </w:tcPr>
          <w:p w14:paraId="67D41E8F" w14:textId="77777777" w:rsidR="003466F6" w:rsidRPr="00F94A44" w:rsidRDefault="003466F6" w:rsidP="001675AA">
            <w:pPr>
              <w:jc w:val="center"/>
              <w:rPr>
                <w:rFonts w:ascii="Arial" w:hAnsi="Arial" w:cs="Arial"/>
                <w:b/>
                <w:sz w:val="12"/>
                <w:szCs w:val="12"/>
              </w:rPr>
            </w:pPr>
            <w:r w:rsidRPr="00F94A44">
              <w:rPr>
                <w:rFonts w:ascii="Arial" w:hAnsi="Arial" w:cs="Arial"/>
                <w:b/>
                <w:sz w:val="12"/>
                <w:szCs w:val="12"/>
              </w:rPr>
              <w:t>Kâr veya Zararda Yeniden Sınıflandırılmayacak Birikmiş Diğer Kapsamlı Gelirler ve Giderler</w:t>
            </w:r>
          </w:p>
        </w:tc>
        <w:tc>
          <w:tcPr>
            <w:tcW w:w="1834" w:type="dxa"/>
            <w:gridSpan w:val="3"/>
            <w:tcBorders>
              <w:top w:val="single" w:sz="4" w:space="0" w:color="auto"/>
              <w:left w:val="nil"/>
              <w:bottom w:val="nil"/>
              <w:right w:val="nil"/>
            </w:tcBorders>
            <w:vAlign w:val="center"/>
          </w:tcPr>
          <w:p w14:paraId="4FA545EA" w14:textId="77777777" w:rsidR="003466F6" w:rsidRPr="00F94A44" w:rsidRDefault="003466F6" w:rsidP="001675AA">
            <w:pPr>
              <w:jc w:val="center"/>
              <w:rPr>
                <w:rFonts w:ascii="Arial" w:hAnsi="Arial" w:cs="Arial"/>
                <w:b/>
                <w:sz w:val="12"/>
                <w:szCs w:val="12"/>
              </w:rPr>
            </w:pPr>
            <w:r w:rsidRPr="00F94A44">
              <w:rPr>
                <w:rFonts w:ascii="Arial" w:hAnsi="Arial" w:cs="Arial"/>
                <w:b/>
                <w:sz w:val="12"/>
                <w:szCs w:val="12"/>
              </w:rPr>
              <w:t>Kâr veya Zararda Yeniden Sınıflandırılacak Birikmiş Diğer Kapsamlı Gelirler ve Giderler</w:t>
            </w:r>
          </w:p>
        </w:tc>
        <w:tc>
          <w:tcPr>
            <w:tcW w:w="754" w:type="dxa"/>
            <w:tcBorders>
              <w:top w:val="single" w:sz="4" w:space="0" w:color="auto"/>
              <w:left w:val="nil"/>
              <w:bottom w:val="nil"/>
              <w:right w:val="nil"/>
            </w:tcBorders>
            <w:vAlign w:val="bottom"/>
          </w:tcPr>
          <w:p w14:paraId="1278066A" w14:textId="77777777" w:rsidR="003466F6" w:rsidRPr="00F94A44" w:rsidRDefault="003466F6" w:rsidP="001675AA">
            <w:pPr>
              <w:jc w:val="right"/>
              <w:rPr>
                <w:rFonts w:ascii="Arial" w:hAnsi="Arial" w:cs="Arial"/>
                <w:b/>
                <w:sz w:val="12"/>
                <w:szCs w:val="12"/>
              </w:rPr>
            </w:pPr>
          </w:p>
        </w:tc>
        <w:tc>
          <w:tcPr>
            <w:tcW w:w="709" w:type="dxa"/>
            <w:tcBorders>
              <w:top w:val="single" w:sz="4" w:space="0" w:color="auto"/>
              <w:left w:val="nil"/>
              <w:bottom w:val="nil"/>
              <w:right w:val="nil"/>
            </w:tcBorders>
            <w:vAlign w:val="bottom"/>
          </w:tcPr>
          <w:p w14:paraId="219AD345" w14:textId="77777777" w:rsidR="003466F6" w:rsidRPr="00F94A44" w:rsidRDefault="003466F6" w:rsidP="001675AA">
            <w:pPr>
              <w:jc w:val="right"/>
              <w:rPr>
                <w:rFonts w:ascii="Arial" w:hAnsi="Arial" w:cs="Arial"/>
                <w:b/>
                <w:sz w:val="12"/>
                <w:szCs w:val="12"/>
              </w:rPr>
            </w:pPr>
          </w:p>
        </w:tc>
        <w:tc>
          <w:tcPr>
            <w:tcW w:w="850" w:type="dxa"/>
            <w:tcBorders>
              <w:top w:val="single" w:sz="4" w:space="0" w:color="auto"/>
              <w:left w:val="nil"/>
              <w:bottom w:val="nil"/>
              <w:right w:val="nil"/>
            </w:tcBorders>
            <w:vAlign w:val="bottom"/>
          </w:tcPr>
          <w:p w14:paraId="4BA7D1D6" w14:textId="77777777" w:rsidR="003466F6" w:rsidRPr="00F94A44" w:rsidRDefault="003466F6" w:rsidP="001675AA">
            <w:pPr>
              <w:jc w:val="right"/>
              <w:rPr>
                <w:rFonts w:ascii="Arial" w:hAnsi="Arial" w:cs="Arial"/>
                <w:b/>
                <w:sz w:val="12"/>
                <w:szCs w:val="12"/>
              </w:rPr>
            </w:pPr>
          </w:p>
        </w:tc>
        <w:tc>
          <w:tcPr>
            <w:tcW w:w="952" w:type="dxa"/>
            <w:tcBorders>
              <w:top w:val="single" w:sz="4" w:space="0" w:color="auto"/>
              <w:left w:val="nil"/>
              <w:bottom w:val="nil"/>
              <w:right w:val="nil"/>
            </w:tcBorders>
            <w:vAlign w:val="bottom"/>
          </w:tcPr>
          <w:p w14:paraId="3A3452B6" w14:textId="77777777" w:rsidR="003466F6" w:rsidRPr="00F94A44" w:rsidRDefault="003466F6" w:rsidP="001675AA">
            <w:pPr>
              <w:jc w:val="right"/>
              <w:rPr>
                <w:rFonts w:ascii="Arial" w:hAnsi="Arial" w:cs="Arial"/>
                <w:b/>
                <w:sz w:val="12"/>
                <w:szCs w:val="12"/>
              </w:rPr>
            </w:pPr>
          </w:p>
        </w:tc>
      </w:tr>
      <w:tr w:rsidR="003466F6" w:rsidRPr="00F94A44" w14:paraId="77B3F542" w14:textId="77777777" w:rsidTr="003466F6">
        <w:trPr>
          <w:trHeight w:val="113"/>
        </w:trPr>
        <w:tc>
          <w:tcPr>
            <w:tcW w:w="425" w:type="dxa"/>
            <w:tcBorders>
              <w:top w:val="nil"/>
              <w:left w:val="nil"/>
              <w:bottom w:val="single" w:sz="4" w:space="0" w:color="auto"/>
              <w:right w:val="nil"/>
            </w:tcBorders>
          </w:tcPr>
          <w:p w14:paraId="6BC9F288" w14:textId="77777777" w:rsidR="003466F6" w:rsidRPr="00F94A44" w:rsidRDefault="003466F6" w:rsidP="001675AA">
            <w:pPr>
              <w:jc w:val="center"/>
              <w:rPr>
                <w:rFonts w:ascii="Arial" w:hAnsi="Arial" w:cs="Arial"/>
                <w:b/>
                <w:sz w:val="12"/>
                <w:szCs w:val="12"/>
              </w:rPr>
            </w:pPr>
          </w:p>
        </w:tc>
        <w:tc>
          <w:tcPr>
            <w:tcW w:w="2977" w:type="dxa"/>
            <w:tcBorders>
              <w:top w:val="nil"/>
              <w:left w:val="nil"/>
              <w:bottom w:val="single" w:sz="4" w:space="0" w:color="auto"/>
              <w:right w:val="nil"/>
            </w:tcBorders>
          </w:tcPr>
          <w:p w14:paraId="3D6A3C66" w14:textId="77777777" w:rsidR="003466F6" w:rsidRPr="00F94A44" w:rsidRDefault="003466F6" w:rsidP="001675AA">
            <w:pPr>
              <w:ind w:left="134" w:hanging="242"/>
              <w:jc w:val="center"/>
              <w:rPr>
                <w:rFonts w:ascii="Arial" w:hAnsi="Arial" w:cs="Arial"/>
                <w:b/>
                <w:bCs/>
                <w:sz w:val="12"/>
                <w:szCs w:val="12"/>
              </w:rPr>
            </w:pPr>
            <w:r w:rsidRPr="00F94A44">
              <w:rPr>
                <w:rFonts w:ascii="Arial" w:hAnsi="Arial" w:cs="Arial"/>
                <w:b/>
                <w:bCs/>
                <w:sz w:val="12"/>
                <w:szCs w:val="12"/>
              </w:rPr>
              <w:t>ÖNCEKİ DÖNEM</w:t>
            </w:r>
          </w:p>
          <w:p w14:paraId="2F9BEB99" w14:textId="23EC3B51" w:rsidR="003466F6" w:rsidRPr="00F94A44" w:rsidRDefault="0037781A" w:rsidP="001675AA">
            <w:pPr>
              <w:jc w:val="center"/>
              <w:rPr>
                <w:rFonts w:ascii="Arial" w:hAnsi="Arial" w:cs="Arial"/>
                <w:b/>
                <w:sz w:val="12"/>
                <w:szCs w:val="12"/>
              </w:rPr>
            </w:pPr>
            <w:r w:rsidRPr="00F94A44">
              <w:rPr>
                <w:rFonts w:ascii="Arial" w:hAnsi="Arial" w:cs="Arial"/>
                <w:b/>
                <w:bCs/>
                <w:sz w:val="12"/>
                <w:szCs w:val="12"/>
              </w:rPr>
              <w:t>(01/01/2020-31/12</w:t>
            </w:r>
            <w:r w:rsidR="003466F6" w:rsidRPr="00F94A44">
              <w:rPr>
                <w:rFonts w:ascii="Arial" w:hAnsi="Arial" w:cs="Arial"/>
                <w:b/>
                <w:bCs/>
                <w:sz w:val="12"/>
                <w:szCs w:val="12"/>
              </w:rPr>
              <w:t>/2020)</w:t>
            </w:r>
          </w:p>
        </w:tc>
        <w:tc>
          <w:tcPr>
            <w:tcW w:w="753" w:type="dxa"/>
            <w:tcBorders>
              <w:top w:val="nil"/>
              <w:left w:val="nil"/>
              <w:bottom w:val="single" w:sz="4" w:space="0" w:color="auto"/>
              <w:right w:val="nil"/>
            </w:tcBorders>
            <w:vAlign w:val="bottom"/>
          </w:tcPr>
          <w:p w14:paraId="0BAA1E8F"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Ödenmiş Sermaye</w:t>
            </w:r>
          </w:p>
        </w:tc>
        <w:tc>
          <w:tcPr>
            <w:tcW w:w="709" w:type="dxa"/>
            <w:tcBorders>
              <w:top w:val="nil"/>
              <w:left w:val="nil"/>
              <w:bottom w:val="single" w:sz="4" w:space="0" w:color="auto"/>
              <w:right w:val="nil"/>
            </w:tcBorders>
            <w:vAlign w:val="bottom"/>
          </w:tcPr>
          <w:p w14:paraId="1862FC7D"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Hisse Senedi İhraç Primleri</w:t>
            </w:r>
          </w:p>
        </w:tc>
        <w:tc>
          <w:tcPr>
            <w:tcW w:w="709" w:type="dxa"/>
            <w:tcBorders>
              <w:top w:val="nil"/>
              <w:left w:val="nil"/>
              <w:bottom w:val="single" w:sz="4" w:space="0" w:color="auto"/>
              <w:right w:val="nil"/>
            </w:tcBorders>
            <w:vAlign w:val="bottom"/>
          </w:tcPr>
          <w:p w14:paraId="287D0527"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Hisse Senedi İptal Kârları</w:t>
            </w:r>
          </w:p>
        </w:tc>
        <w:tc>
          <w:tcPr>
            <w:tcW w:w="823" w:type="dxa"/>
            <w:tcBorders>
              <w:top w:val="nil"/>
              <w:left w:val="nil"/>
              <w:bottom w:val="single" w:sz="4" w:space="0" w:color="auto"/>
              <w:right w:val="nil"/>
            </w:tcBorders>
            <w:vAlign w:val="bottom"/>
          </w:tcPr>
          <w:p w14:paraId="5F3B766B" w14:textId="72F53D1F"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 xml:space="preserve">Diğer Sermaye </w:t>
            </w:r>
            <w:proofErr w:type="gramStart"/>
            <w:r w:rsidRPr="00F94A44">
              <w:rPr>
                <w:rFonts w:ascii="Arial" w:hAnsi="Arial" w:cs="Arial"/>
                <w:b/>
                <w:sz w:val="12"/>
                <w:szCs w:val="12"/>
              </w:rPr>
              <w:t>Yedekleri</w:t>
            </w:r>
            <w:r w:rsidR="00173010" w:rsidRPr="00F94A44">
              <w:rPr>
                <w:rFonts w:asciiTheme="minorBidi" w:hAnsiTheme="minorBidi" w:cstheme="minorBidi"/>
                <w:b/>
                <w:bCs/>
                <w:sz w:val="14"/>
                <w:szCs w:val="14"/>
              </w:rPr>
              <w:t>(</w:t>
            </w:r>
            <w:proofErr w:type="gramEnd"/>
            <w:r w:rsidR="00173010" w:rsidRPr="00F94A44">
              <w:rPr>
                <w:rFonts w:asciiTheme="minorBidi" w:hAnsiTheme="minorBidi" w:cstheme="minorBidi"/>
                <w:b/>
                <w:bCs/>
                <w:sz w:val="14"/>
                <w:szCs w:val="14"/>
              </w:rPr>
              <w:t>*)</w:t>
            </w:r>
          </w:p>
        </w:tc>
        <w:tc>
          <w:tcPr>
            <w:tcW w:w="595" w:type="dxa"/>
            <w:tcBorders>
              <w:top w:val="nil"/>
              <w:left w:val="nil"/>
              <w:bottom w:val="single" w:sz="4" w:space="0" w:color="auto"/>
              <w:right w:val="nil"/>
            </w:tcBorders>
            <w:vAlign w:val="bottom"/>
          </w:tcPr>
          <w:p w14:paraId="073ACB21"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1</w:t>
            </w:r>
          </w:p>
        </w:tc>
        <w:tc>
          <w:tcPr>
            <w:tcW w:w="663" w:type="dxa"/>
            <w:tcBorders>
              <w:top w:val="nil"/>
              <w:left w:val="nil"/>
              <w:bottom w:val="single" w:sz="4" w:space="0" w:color="auto"/>
              <w:right w:val="nil"/>
            </w:tcBorders>
            <w:vAlign w:val="bottom"/>
          </w:tcPr>
          <w:p w14:paraId="758F65CF"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2</w:t>
            </w:r>
          </w:p>
        </w:tc>
        <w:tc>
          <w:tcPr>
            <w:tcW w:w="567" w:type="dxa"/>
            <w:tcBorders>
              <w:top w:val="nil"/>
              <w:left w:val="nil"/>
              <w:bottom w:val="single" w:sz="4" w:space="0" w:color="auto"/>
              <w:right w:val="nil"/>
            </w:tcBorders>
            <w:vAlign w:val="bottom"/>
          </w:tcPr>
          <w:p w14:paraId="1941B894"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3</w:t>
            </w:r>
          </w:p>
        </w:tc>
        <w:tc>
          <w:tcPr>
            <w:tcW w:w="567" w:type="dxa"/>
            <w:tcBorders>
              <w:top w:val="nil"/>
              <w:left w:val="nil"/>
              <w:bottom w:val="single" w:sz="4" w:space="0" w:color="auto"/>
              <w:right w:val="nil"/>
            </w:tcBorders>
            <w:vAlign w:val="bottom"/>
          </w:tcPr>
          <w:p w14:paraId="0952BB58"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4</w:t>
            </w:r>
          </w:p>
        </w:tc>
        <w:tc>
          <w:tcPr>
            <w:tcW w:w="730" w:type="dxa"/>
            <w:tcBorders>
              <w:top w:val="nil"/>
              <w:left w:val="nil"/>
              <w:bottom w:val="single" w:sz="4" w:space="0" w:color="auto"/>
              <w:right w:val="nil"/>
            </w:tcBorders>
            <w:vAlign w:val="bottom"/>
          </w:tcPr>
          <w:p w14:paraId="45E9CD93"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5</w:t>
            </w:r>
          </w:p>
        </w:tc>
        <w:tc>
          <w:tcPr>
            <w:tcW w:w="537" w:type="dxa"/>
            <w:tcBorders>
              <w:top w:val="nil"/>
              <w:left w:val="nil"/>
              <w:bottom w:val="single" w:sz="4" w:space="0" w:color="auto"/>
              <w:right w:val="nil"/>
            </w:tcBorders>
            <w:vAlign w:val="bottom"/>
          </w:tcPr>
          <w:p w14:paraId="3580597E"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6</w:t>
            </w:r>
          </w:p>
        </w:tc>
        <w:tc>
          <w:tcPr>
            <w:tcW w:w="754" w:type="dxa"/>
            <w:tcBorders>
              <w:top w:val="nil"/>
              <w:left w:val="nil"/>
              <w:bottom w:val="single" w:sz="4" w:space="0" w:color="auto"/>
              <w:right w:val="nil"/>
            </w:tcBorders>
            <w:vAlign w:val="bottom"/>
          </w:tcPr>
          <w:p w14:paraId="17F60F7E"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Kar Yedekleri</w:t>
            </w:r>
          </w:p>
        </w:tc>
        <w:tc>
          <w:tcPr>
            <w:tcW w:w="709" w:type="dxa"/>
            <w:tcBorders>
              <w:top w:val="nil"/>
              <w:left w:val="nil"/>
              <w:bottom w:val="single" w:sz="4" w:space="0" w:color="auto"/>
              <w:right w:val="nil"/>
            </w:tcBorders>
            <w:vAlign w:val="bottom"/>
          </w:tcPr>
          <w:p w14:paraId="55BD0AA5"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Geçmiş Dönem Kârı / (Zararı)</w:t>
            </w:r>
          </w:p>
        </w:tc>
        <w:tc>
          <w:tcPr>
            <w:tcW w:w="850" w:type="dxa"/>
            <w:tcBorders>
              <w:top w:val="nil"/>
              <w:left w:val="nil"/>
              <w:bottom w:val="single" w:sz="4" w:space="0" w:color="auto"/>
              <w:right w:val="nil"/>
            </w:tcBorders>
            <w:vAlign w:val="bottom"/>
          </w:tcPr>
          <w:p w14:paraId="504E4CC8"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Dönem Net Kar veya Zararı</w:t>
            </w:r>
          </w:p>
        </w:tc>
        <w:tc>
          <w:tcPr>
            <w:tcW w:w="952" w:type="dxa"/>
            <w:tcBorders>
              <w:top w:val="nil"/>
              <w:left w:val="nil"/>
              <w:bottom w:val="single" w:sz="4" w:space="0" w:color="auto"/>
              <w:right w:val="nil"/>
            </w:tcBorders>
            <w:vAlign w:val="bottom"/>
          </w:tcPr>
          <w:p w14:paraId="2A14B6C2" w14:textId="77777777" w:rsidR="003466F6" w:rsidRPr="00F94A44" w:rsidRDefault="003466F6" w:rsidP="0075799B">
            <w:pPr>
              <w:ind w:left="-114"/>
              <w:jc w:val="right"/>
              <w:rPr>
                <w:rFonts w:ascii="Arial" w:hAnsi="Arial" w:cs="Arial"/>
                <w:b/>
                <w:sz w:val="12"/>
                <w:szCs w:val="12"/>
              </w:rPr>
            </w:pPr>
            <w:r w:rsidRPr="00F94A44">
              <w:rPr>
                <w:rFonts w:ascii="Arial" w:hAnsi="Arial" w:cs="Arial"/>
                <w:b/>
                <w:sz w:val="12"/>
                <w:szCs w:val="12"/>
              </w:rPr>
              <w:t xml:space="preserve">Toplam </w:t>
            </w:r>
            <w:proofErr w:type="spellStart"/>
            <w:r w:rsidRPr="00F94A44">
              <w:rPr>
                <w:rFonts w:ascii="Arial" w:hAnsi="Arial" w:cs="Arial"/>
                <w:b/>
                <w:sz w:val="12"/>
                <w:szCs w:val="12"/>
              </w:rPr>
              <w:t>Özkaynak</w:t>
            </w:r>
            <w:proofErr w:type="spellEnd"/>
          </w:p>
        </w:tc>
      </w:tr>
      <w:tr w:rsidR="003466F6" w:rsidRPr="00F94A44" w14:paraId="194CB59C" w14:textId="77777777" w:rsidTr="003466F6">
        <w:trPr>
          <w:trHeight w:val="113"/>
        </w:trPr>
        <w:tc>
          <w:tcPr>
            <w:tcW w:w="425" w:type="dxa"/>
            <w:tcBorders>
              <w:top w:val="single" w:sz="4" w:space="0" w:color="auto"/>
              <w:left w:val="nil"/>
              <w:bottom w:val="nil"/>
              <w:right w:val="nil"/>
            </w:tcBorders>
            <w:vAlign w:val="center"/>
          </w:tcPr>
          <w:p w14:paraId="4DD4DB70" w14:textId="77777777" w:rsidR="003466F6" w:rsidRPr="00F94A44" w:rsidRDefault="003466F6" w:rsidP="001678F0">
            <w:pPr>
              <w:ind w:left="-105"/>
              <w:rPr>
                <w:rFonts w:ascii="Arial" w:hAnsi="Arial" w:cs="Arial"/>
                <w:sz w:val="12"/>
                <w:szCs w:val="12"/>
              </w:rPr>
            </w:pPr>
            <w:r w:rsidRPr="00F94A44">
              <w:rPr>
                <w:rFonts w:ascii="Arial" w:hAnsi="Arial" w:cs="Arial"/>
                <w:b/>
                <w:bCs/>
                <w:sz w:val="12"/>
                <w:szCs w:val="12"/>
              </w:rPr>
              <w:t>I.</w:t>
            </w:r>
          </w:p>
        </w:tc>
        <w:tc>
          <w:tcPr>
            <w:tcW w:w="2977" w:type="dxa"/>
            <w:tcBorders>
              <w:top w:val="single" w:sz="4" w:space="0" w:color="auto"/>
              <w:left w:val="nil"/>
              <w:bottom w:val="nil"/>
              <w:right w:val="nil"/>
            </w:tcBorders>
            <w:vAlign w:val="center"/>
          </w:tcPr>
          <w:p w14:paraId="79F33844" w14:textId="77777777" w:rsidR="003466F6" w:rsidRPr="00F94A44" w:rsidRDefault="003466F6" w:rsidP="001678F0">
            <w:pPr>
              <w:ind w:left="-114"/>
              <w:rPr>
                <w:rFonts w:ascii="Arial" w:hAnsi="Arial" w:cs="Arial"/>
                <w:sz w:val="12"/>
                <w:szCs w:val="12"/>
              </w:rPr>
            </w:pPr>
            <w:r w:rsidRPr="00F94A44">
              <w:rPr>
                <w:rFonts w:ascii="Arial" w:hAnsi="Arial" w:cs="Arial"/>
                <w:b/>
                <w:bCs/>
                <w:sz w:val="12"/>
                <w:szCs w:val="12"/>
              </w:rPr>
              <w:t xml:space="preserve">Önceki Dönem Sonu Bakiyesi </w:t>
            </w:r>
          </w:p>
        </w:tc>
        <w:tc>
          <w:tcPr>
            <w:tcW w:w="753" w:type="dxa"/>
            <w:tcBorders>
              <w:top w:val="single" w:sz="4" w:space="0" w:color="auto"/>
              <w:left w:val="nil"/>
              <w:bottom w:val="nil"/>
              <w:right w:val="nil"/>
            </w:tcBorders>
          </w:tcPr>
          <w:p w14:paraId="02C28E14" w14:textId="0FA75BF5"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 xml:space="preserve">750.000 </w:t>
            </w:r>
          </w:p>
        </w:tc>
        <w:tc>
          <w:tcPr>
            <w:tcW w:w="709" w:type="dxa"/>
            <w:tcBorders>
              <w:top w:val="single" w:sz="4" w:space="0" w:color="auto"/>
              <w:left w:val="nil"/>
              <w:bottom w:val="nil"/>
              <w:right w:val="nil"/>
            </w:tcBorders>
          </w:tcPr>
          <w:p w14:paraId="7CD15507" w14:textId="6487BA63"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single" w:sz="4" w:space="0" w:color="auto"/>
              <w:left w:val="nil"/>
              <w:bottom w:val="nil"/>
              <w:right w:val="nil"/>
            </w:tcBorders>
          </w:tcPr>
          <w:p w14:paraId="05B7DD7E" w14:textId="56BECB2B"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single" w:sz="4" w:space="0" w:color="auto"/>
              <w:left w:val="nil"/>
              <w:bottom w:val="nil"/>
              <w:right w:val="nil"/>
            </w:tcBorders>
            <w:vAlign w:val="bottom"/>
          </w:tcPr>
          <w:p w14:paraId="79B8DD32" w14:textId="2E7292D5"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bCs/>
                <w:sz w:val="12"/>
                <w:szCs w:val="12"/>
              </w:rPr>
              <w:t>23.088</w:t>
            </w:r>
          </w:p>
        </w:tc>
        <w:tc>
          <w:tcPr>
            <w:tcW w:w="595" w:type="dxa"/>
            <w:tcBorders>
              <w:top w:val="single" w:sz="4" w:space="0" w:color="auto"/>
              <w:left w:val="nil"/>
              <w:bottom w:val="nil"/>
              <w:right w:val="nil"/>
            </w:tcBorders>
          </w:tcPr>
          <w:p w14:paraId="440AD0BC" w14:textId="108E8812"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single" w:sz="4" w:space="0" w:color="auto"/>
              <w:left w:val="nil"/>
              <w:bottom w:val="nil"/>
              <w:right w:val="nil"/>
            </w:tcBorders>
          </w:tcPr>
          <w:p w14:paraId="6DF682A7" w14:textId="4706E744"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single" w:sz="4" w:space="0" w:color="auto"/>
              <w:left w:val="nil"/>
              <w:bottom w:val="nil"/>
              <w:right w:val="nil"/>
            </w:tcBorders>
          </w:tcPr>
          <w:p w14:paraId="24FF3003" w14:textId="43FE16E6"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single" w:sz="4" w:space="0" w:color="auto"/>
              <w:left w:val="nil"/>
              <w:bottom w:val="nil"/>
              <w:right w:val="nil"/>
            </w:tcBorders>
          </w:tcPr>
          <w:p w14:paraId="6CE1B9EE" w14:textId="60BE4E4D"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single" w:sz="4" w:space="0" w:color="auto"/>
              <w:left w:val="nil"/>
              <w:bottom w:val="nil"/>
              <w:right w:val="nil"/>
            </w:tcBorders>
          </w:tcPr>
          <w:p w14:paraId="2AA6CD4F" w14:textId="603998FB"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single" w:sz="4" w:space="0" w:color="auto"/>
              <w:left w:val="nil"/>
              <w:bottom w:val="nil"/>
              <w:right w:val="nil"/>
            </w:tcBorders>
          </w:tcPr>
          <w:p w14:paraId="5C1F0E43" w14:textId="32FD5BC2"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single" w:sz="4" w:space="0" w:color="auto"/>
              <w:left w:val="nil"/>
              <w:bottom w:val="nil"/>
              <w:right w:val="nil"/>
            </w:tcBorders>
            <w:vAlign w:val="bottom"/>
          </w:tcPr>
          <w:p w14:paraId="2E7313E1" w14:textId="6D88082A"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bCs/>
                <w:sz w:val="12"/>
                <w:szCs w:val="12"/>
              </w:rPr>
              <w:t>351.106</w:t>
            </w:r>
          </w:p>
        </w:tc>
        <w:tc>
          <w:tcPr>
            <w:tcW w:w="709" w:type="dxa"/>
            <w:tcBorders>
              <w:top w:val="single" w:sz="4" w:space="0" w:color="auto"/>
              <w:left w:val="nil"/>
              <w:bottom w:val="nil"/>
              <w:right w:val="nil"/>
            </w:tcBorders>
            <w:vAlign w:val="bottom"/>
          </w:tcPr>
          <w:p w14:paraId="0FCE7C07" w14:textId="45F35DE9"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single" w:sz="4" w:space="0" w:color="auto"/>
              <w:left w:val="nil"/>
              <w:bottom w:val="nil"/>
              <w:right w:val="nil"/>
            </w:tcBorders>
            <w:vAlign w:val="bottom"/>
          </w:tcPr>
          <w:p w14:paraId="7F78D17C" w14:textId="62427415"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bCs/>
                <w:sz w:val="12"/>
                <w:szCs w:val="12"/>
              </w:rPr>
              <w:t>44.979</w:t>
            </w:r>
          </w:p>
        </w:tc>
        <w:tc>
          <w:tcPr>
            <w:tcW w:w="952" w:type="dxa"/>
            <w:tcBorders>
              <w:top w:val="single" w:sz="4" w:space="0" w:color="auto"/>
              <w:left w:val="nil"/>
              <w:bottom w:val="nil"/>
              <w:right w:val="nil"/>
            </w:tcBorders>
            <w:vAlign w:val="bottom"/>
          </w:tcPr>
          <w:p w14:paraId="07D1DE60" w14:textId="046A22DB" w:rsidR="003466F6" w:rsidRPr="00F94A44" w:rsidRDefault="003466F6" w:rsidP="001678F0">
            <w:pPr>
              <w:ind w:left="-114"/>
              <w:jc w:val="right"/>
              <w:rPr>
                <w:rFonts w:ascii="Arial" w:hAnsi="Arial" w:cs="Arial"/>
                <w:b/>
                <w:sz w:val="12"/>
                <w:szCs w:val="12"/>
              </w:rPr>
            </w:pPr>
            <w:r w:rsidRPr="00F94A44">
              <w:rPr>
                <w:rFonts w:asciiTheme="minorBidi" w:hAnsiTheme="minorBidi" w:cstheme="minorBidi"/>
                <w:b/>
                <w:bCs/>
                <w:sz w:val="12"/>
                <w:szCs w:val="12"/>
              </w:rPr>
              <w:t xml:space="preserve">1.169.173 </w:t>
            </w:r>
          </w:p>
        </w:tc>
      </w:tr>
      <w:tr w:rsidR="003466F6" w:rsidRPr="00F94A44" w14:paraId="1911E0FC" w14:textId="77777777" w:rsidTr="003466F6">
        <w:trPr>
          <w:trHeight w:val="113"/>
        </w:trPr>
        <w:tc>
          <w:tcPr>
            <w:tcW w:w="425" w:type="dxa"/>
            <w:tcBorders>
              <w:top w:val="nil"/>
              <w:left w:val="nil"/>
              <w:bottom w:val="nil"/>
              <w:right w:val="nil"/>
            </w:tcBorders>
            <w:vAlign w:val="center"/>
          </w:tcPr>
          <w:p w14:paraId="2EDFE602" w14:textId="77777777" w:rsidR="003466F6" w:rsidRPr="00F94A44" w:rsidRDefault="003466F6" w:rsidP="003466F6">
            <w:pPr>
              <w:ind w:left="-105"/>
              <w:rPr>
                <w:rFonts w:ascii="Arial" w:hAnsi="Arial" w:cs="Arial"/>
                <w:sz w:val="12"/>
                <w:szCs w:val="12"/>
              </w:rPr>
            </w:pPr>
            <w:r w:rsidRPr="00F94A44">
              <w:rPr>
                <w:rFonts w:ascii="Arial" w:hAnsi="Arial" w:cs="Arial"/>
                <w:b/>
                <w:bCs/>
                <w:sz w:val="12"/>
                <w:szCs w:val="12"/>
              </w:rPr>
              <w:t>II.</w:t>
            </w:r>
          </w:p>
        </w:tc>
        <w:tc>
          <w:tcPr>
            <w:tcW w:w="2977" w:type="dxa"/>
            <w:tcBorders>
              <w:top w:val="nil"/>
              <w:left w:val="nil"/>
              <w:bottom w:val="nil"/>
              <w:right w:val="nil"/>
            </w:tcBorders>
            <w:vAlign w:val="center"/>
          </w:tcPr>
          <w:p w14:paraId="5E87A760" w14:textId="7DF4EAE8" w:rsidR="003466F6" w:rsidRPr="00F94A44" w:rsidRDefault="003466F6" w:rsidP="003466F6">
            <w:pPr>
              <w:ind w:left="-114"/>
              <w:rPr>
                <w:rFonts w:ascii="Arial" w:hAnsi="Arial" w:cs="Arial"/>
                <w:sz w:val="12"/>
                <w:szCs w:val="12"/>
              </w:rPr>
            </w:pPr>
            <w:proofErr w:type="spellStart"/>
            <w:r w:rsidRPr="00F94A44">
              <w:rPr>
                <w:rFonts w:ascii="Arial" w:hAnsi="Arial" w:cs="Arial"/>
                <w:b/>
                <w:bCs/>
                <w:sz w:val="12"/>
                <w:szCs w:val="12"/>
              </w:rPr>
              <w:t>TMS</w:t>
            </w:r>
            <w:proofErr w:type="spellEnd"/>
            <w:r w:rsidRPr="00F94A44">
              <w:rPr>
                <w:rFonts w:ascii="Arial" w:hAnsi="Arial" w:cs="Arial"/>
                <w:b/>
                <w:bCs/>
                <w:sz w:val="12"/>
                <w:szCs w:val="12"/>
              </w:rPr>
              <w:t xml:space="preserve"> 8 Uyarınca Yapılan </w:t>
            </w:r>
            <w:proofErr w:type="gramStart"/>
            <w:r w:rsidRPr="00F94A44">
              <w:rPr>
                <w:rFonts w:ascii="Arial" w:hAnsi="Arial" w:cs="Arial"/>
                <w:b/>
                <w:bCs/>
                <w:sz w:val="12"/>
                <w:szCs w:val="12"/>
              </w:rPr>
              <w:t>Düzeltmeler</w:t>
            </w:r>
            <w:r w:rsidRPr="00F94A44">
              <w:rPr>
                <w:rFonts w:asciiTheme="minorBidi" w:hAnsiTheme="minorBidi" w:cstheme="minorBidi"/>
                <w:b/>
                <w:bCs/>
                <w:sz w:val="14"/>
                <w:szCs w:val="14"/>
              </w:rPr>
              <w:t>(</w:t>
            </w:r>
            <w:proofErr w:type="gramEnd"/>
            <w:r w:rsidRPr="00F94A44">
              <w:rPr>
                <w:rFonts w:asciiTheme="minorBidi" w:hAnsiTheme="minorBidi" w:cstheme="minorBidi"/>
                <w:b/>
                <w:bCs/>
                <w:sz w:val="14"/>
                <w:szCs w:val="14"/>
              </w:rPr>
              <w:t>**)</w:t>
            </w:r>
          </w:p>
        </w:tc>
        <w:tc>
          <w:tcPr>
            <w:tcW w:w="753" w:type="dxa"/>
            <w:tcBorders>
              <w:top w:val="nil"/>
              <w:left w:val="nil"/>
              <w:bottom w:val="nil"/>
              <w:right w:val="nil"/>
            </w:tcBorders>
          </w:tcPr>
          <w:p w14:paraId="152D071D" w14:textId="227F6E8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 xml:space="preserve">- </w:t>
            </w:r>
          </w:p>
        </w:tc>
        <w:tc>
          <w:tcPr>
            <w:tcW w:w="709" w:type="dxa"/>
            <w:tcBorders>
              <w:top w:val="nil"/>
              <w:left w:val="nil"/>
              <w:bottom w:val="nil"/>
              <w:right w:val="nil"/>
            </w:tcBorders>
          </w:tcPr>
          <w:p w14:paraId="7B7692F6" w14:textId="460666A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0EF0E6C0" w14:textId="70851D5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4AD0FF22" w14:textId="154860D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4ED89BB5" w14:textId="6EE2F58A"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66DA5F38" w14:textId="13F2A72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6283D9D5" w14:textId="05C154B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7748AF32" w14:textId="7FCEDAA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3A7603CE" w14:textId="1CAEB7D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5C7CCC60" w14:textId="3CB5E41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3AB97736" w14:textId="21DFE0B3"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vAlign w:val="bottom"/>
          </w:tcPr>
          <w:p w14:paraId="781F2183" w14:textId="5C3AB66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9.317</w:t>
            </w:r>
          </w:p>
        </w:tc>
        <w:tc>
          <w:tcPr>
            <w:tcW w:w="850" w:type="dxa"/>
            <w:tcBorders>
              <w:top w:val="nil"/>
              <w:left w:val="nil"/>
              <w:bottom w:val="nil"/>
              <w:right w:val="nil"/>
            </w:tcBorders>
          </w:tcPr>
          <w:p w14:paraId="5D55A90E" w14:textId="6CF6EBF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360FD958" w14:textId="3737EF5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9.317 </w:t>
            </w:r>
          </w:p>
        </w:tc>
      </w:tr>
      <w:tr w:rsidR="003466F6" w:rsidRPr="00F94A44" w14:paraId="2D637FB3" w14:textId="77777777" w:rsidTr="003466F6">
        <w:trPr>
          <w:trHeight w:val="113"/>
        </w:trPr>
        <w:tc>
          <w:tcPr>
            <w:tcW w:w="425" w:type="dxa"/>
            <w:tcBorders>
              <w:top w:val="nil"/>
              <w:left w:val="nil"/>
              <w:bottom w:val="nil"/>
              <w:right w:val="nil"/>
            </w:tcBorders>
            <w:vAlign w:val="center"/>
          </w:tcPr>
          <w:p w14:paraId="5DF0D91E" w14:textId="77777777" w:rsidR="003466F6" w:rsidRPr="00F94A44" w:rsidRDefault="003466F6" w:rsidP="003466F6">
            <w:pPr>
              <w:ind w:left="-105"/>
              <w:rPr>
                <w:rFonts w:ascii="Arial" w:hAnsi="Arial" w:cs="Arial"/>
                <w:sz w:val="12"/>
                <w:szCs w:val="12"/>
              </w:rPr>
            </w:pPr>
            <w:r w:rsidRPr="00F94A44">
              <w:rPr>
                <w:rFonts w:ascii="Arial" w:hAnsi="Arial" w:cs="Arial"/>
                <w:sz w:val="12"/>
                <w:szCs w:val="12"/>
              </w:rPr>
              <w:t>2.1</w:t>
            </w:r>
          </w:p>
        </w:tc>
        <w:tc>
          <w:tcPr>
            <w:tcW w:w="2977" w:type="dxa"/>
            <w:tcBorders>
              <w:top w:val="nil"/>
              <w:left w:val="nil"/>
              <w:bottom w:val="nil"/>
              <w:right w:val="nil"/>
            </w:tcBorders>
            <w:vAlign w:val="center"/>
          </w:tcPr>
          <w:p w14:paraId="7BC64F3A" w14:textId="77777777" w:rsidR="003466F6" w:rsidRPr="00F94A44" w:rsidRDefault="003466F6" w:rsidP="003466F6">
            <w:pPr>
              <w:ind w:left="-114"/>
              <w:rPr>
                <w:rFonts w:ascii="Arial" w:hAnsi="Arial" w:cs="Arial"/>
                <w:sz w:val="12"/>
                <w:szCs w:val="12"/>
              </w:rPr>
            </w:pPr>
            <w:r w:rsidRPr="00F94A44">
              <w:rPr>
                <w:rFonts w:ascii="Arial" w:hAnsi="Arial" w:cs="Arial"/>
                <w:sz w:val="12"/>
                <w:szCs w:val="12"/>
              </w:rPr>
              <w:t xml:space="preserve">Hataların Düzeltilmesinin Etkisi </w:t>
            </w:r>
          </w:p>
        </w:tc>
        <w:tc>
          <w:tcPr>
            <w:tcW w:w="753" w:type="dxa"/>
            <w:tcBorders>
              <w:top w:val="nil"/>
              <w:left w:val="nil"/>
              <w:bottom w:val="nil"/>
              <w:right w:val="nil"/>
            </w:tcBorders>
          </w:tcPr>
          <w:p w14:paraId="01DA6387" w14:textId="0DC0883E"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 xml:space="preserve">- </w:t>
            </w:r>
          </w:p>
        </w:tc>
        <w:tc>
          <w:tcPr>
            <w:tcW w:w="709" w:type="dxa"/>
            <w:tcBorders>
              <w:top w:val="nil"/>
              <w:left w:val="nil"/>
              <w:bottom w:val="nil"/>
              <w:right w:val="nil"/>
            </w:tcBorders>
          </w:tcPr>
          <w:p w14:paraId="3228E479" w14:textId="7E9D8DE0"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65D1B2CD" w14:textId="3DC381F3"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38C53FD6" w14:textId="14B7AE10"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022EB4A9" w14:textId="5F03F629"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54D5688C" w14:textId="36075F0F"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A18A2B3" w14:textId="64DBBE2E"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3E265D5B" w14:textId="3DA6399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60D84BF7" w14:textId="75D07B9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64E72FC0" w14:textId="28FC0C31"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141FBD9B" w14:textId="24BBF484"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vAlign w:val="bottom"/>
          </w:tcPr>
          <w:p w14:paraId="20B9A985" w14:textId="7C796449"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0DA90E5D" w14:textId="57C66094"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12359A0C" w14:textId="060FEC46"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 xml:space="preserve">- </w:t>
            </w:r>
          </w:p>
        </w:tc>
      </w:tr>
      <w:tr w:rsidR="003466F6" w:rsidRPr="00F94A44" w14:paraId="66FC7482" w14:textId="77777777" w:rsidTr="003466F6">
        <w:trPr>
          <w:trHeight w:val="113"/>
        </w:trPr>
        <w:tc>
          <w:tcPr>
            <w:tcW w:w="425" w:type="dxa"/>
            <w:tcBorders>
              <w:top w:val="nil"/>
              <w:left w:val="nil"/>
              <w:bottom w:val="nil"/>
              <w:right w:val="nil"/>
            </w:tcBorders>
            <w:vAlign w:val="center"/>
          </w:tcPr>
          <w:p w14:paraId="5D26B87D" w14:textId="77777777" w:rsidR="003466F6" w:rsidRPr="00F94A44" w:rsidRDefault="003466F6" w:rsidP="003466F6">
            <w:pPr>
              <w:ind w:left="-105"/>
              <w:rPr>
                <w:rFonts w:ascii="Arial" w:hAnsi="Arial" w:cs="Arial"/>
                <w:sz w:val="12"/>
                <w:szCs w:val="12"/>
              </w:rPr>
            </w:pPr>
            <w:r w:rsidRPr="00F94A44">
              <w:rPr>
                <w:rFonts w:ascii="Arial" w:hAnsi="Arial" w:cs="Arial"/>
                <w:sz w:val="12"/>
                <w:szCs w:val="12"/>
              </w:rPr>
              <w:t>2.2</w:t>
            </w:r>
          </w:p>
        </w:tc>
        <w:tc>
          <w:tcPr>
            <w:tcW w:w="2977" w:type="dxa"/>
            <w:tcBorders>
              <w:top w:val="nil"/>
              <w:left w:val="nil"/>
              <w:bottom w:val="nil"/>
              <w:right w:val="nil"/>
            </w:tcBorders>
            <w:vAlign w:val="center"/>
          </w:tcPr>
          <w:p w14:paraId="318071AC" w14:textId="77777777" w:rsidR="003466F6" w:rsidRPr="00F94A44" w:rsidRDefault="003466F6" w:rsidP="003466F6">
            <w:pPr>
              <w:ind w:left="-114"/>
              <w:rPr>
                <w:rFonts w:ascii="Arial" w:hAnsi="Arial" w:cs="Arial"/>
                <w:sz w:val="12"/>
                <w:szCs w:val="12"/>
              </w:rPr>
            </w:pPr>
            <w:r w:rsidRPr="00F94A44">
              <w:rPr>
                <w:rFonts w:ascii="Arial" w:hAnsi="Arial" w:cs="Arial"/>
                <w:sz w:val="12"/>
                <w:szCs w:val="12"/>
              </w:rPr>
              <w:t>Muhasebe Politikasında Yapılan Değişikliklerin Etkisi</w:t>
            </w:r>
          </w:p>
        </w:tc>
        <w:tc>
          <w:tcPr>
            <w:tcW w:w="753" w:type="dxa"/>
            <w:tcBorders>
              <w:top w:val="nil"/>
              <w:left w:val="nil"/>
              <w:bottom w:val="nil"/>
              <w:right w:val="nil"/>
            </w:tcBorders>
          </w:tcPr>
          <w:p w14:paraId="27959A4B" w14:textId="2E37596A"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 xml:space="preserve">- </w:t>
            </w:r>
          </w:p>
        </w:tc>
        <w:tc>
          <w:tcPr>
            <w:tcW w:w="709" w:type="dxa"/>
            <w:tcBorders>
              <w:top w:val="nil"/>
              <w:left w:val="nil"/>
              <w:bottom w:val="nil"/>
              <w:right w:val="nil"/>
            </w:tcBorders>
          </w:tcPr>
          <w:p w14:paraId="314CFBAD" w14:textId="7D58CFD2"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715FD9D0" w14:textId="105D1E1F"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0533E2B9" w14:textId="659D57C1"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328D84E3" w14:textId="53D685F5"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7A2FBC59" w14:textId="67DDFB1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45991E7" w14:textId="5D1BD269"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4B3F103A" w14:textId="2CFC2D4C"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4D5E5B95" w14:textId="5A2235AF"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37EC4D27" w14:textId="686C725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7F58ABD4" w14:textId="59A03C5A"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vAlign w:val="bottom"/>
          </w:tcPr>
          <w:p w14:paraId="07C4DBFB" w14:textId="78CFC3FE"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9.317</w:t>
            </w:r>
          </w:p>
        </w:tc>
        <w:tc>
          <w:tcPr>
            <w:tcW w:w="850" w:type="dxa"/>
            <w:tcBorders>
              <w:top w:val="nil"/>
              <w:left w:val="nil"/>
              <w:bottom w:val="nil"/>
              <w:right w:val="nil"/>
            </w:tcBorders>
          </w:tcPr>
          <w:p w14:paraId="2637D851" w14:textId="7073FA7C"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3D14EE08" w14:textId="6CBAE0A2"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bCs/>
                <w:sz w:val="12"/>
                <w:szCs w:val="12"/>
              </w:rPr>
              <w:t>9.317</w:t>
            </w:r>
            <w:r w:rsidRPr="00F94A44">
              <w:rPr>
                <w:rFonts w:asciiTheme="minorBidi" w:hAnsiTheme="minorBidi" w:cstheme="minorBidi"/>
                <w:sz w:val="12"/>
                <w:szCs w:val="12"/>
              </w:rPr>
              <w:t xml:space="preserve"> </w:t>
            </w:r>
          </w:p>
        </w:tc>
      </w:tr>
      <w:tr w:rsidR="003466F6" w:rsidRPr="00F94A44" w14:paraId="4431A7A9" w14:textId="77777777" w:rsidTr="003466F6">
        <w:trPr>
          <w:trHeight w:val="113"/>
        </w:trPr>
        <w:tc>
          <w:tcPr>
            <w:tcW w:w="425" w:type="dxa"/>
            <w:tcBorders>
              <w:top w:val="nil"/>
              <w:left w:val="nil"/>
              <w:bottom w:val="nil"/>
              <w:right w:val="nil"/>
            </w:tcBorders>
            <w:vAlign w:val="center"/>
          </w:tcPr>
          <w:p w14:paraId="7E0E83A1" w14:textId="77777777" w:rsidR="003466F6" w:rsidRPr="00F94A44" w:rsidRDefault="003466F6" w:rsidP="003466F6">
            <w:pPr>
              <w:ind w:left="-105"/>
              <w:rPr>
                <w:rFonts w:ascii="Arial" w:hAnsi="Arial" w:cs="Arial"/>
                <w:sz w:val="12"/>
                <w:szCs w:val="12"/>
              </w:rPr>
            </w:pPr>
            <w:r w:rsidRPr="00F94A44">
              <w:rPr>
                <w:rFonts w:ascii="Arial" w:hAnsi="Arial" w:cs="Arial"/>
                <w:b/>
                <w:bCs/>
                <w:sz w:val="12"/>
                <w:szCs w:val="12"/>
              </w:rPr>
              <w:t>III.</w:t>
            </w:r>
          </w:p>
        </w:tc>
        <w:tc>
          <w:tcPr>
            <w:tcW w:w="2977" w:type="dxa"/>
            <w:tcBorders>
              <w:top w:val="nil"/>
              <w:left w:val="nil"/>
              <w:bottom w:val="nil"/>
              <w:right w:val="nil"/>
            </w:tcBorders>
            <w:vAlign w:val="center"/>
          </w:tcPr>
          <w:p w14:paraId="0DDCA09E" w14:textId="77777777" w:rsidR="003466F6" w:rsidRPr="00F94A44" w:rsidRDefault="003466F6" w:rsidP="003466F6">
            <w:pPr>
              <w:ind w:left="-114"/>
              <w:rPr>
                <w:rFonts w:ascii="Arial" w:hAnsi="Arial" w:cs="Arial"/>
                <w:sz w:val="12"/>
                <w:szCs w:val="12"/>
              </w:rPr>
            </w:pPr>
            <w:r w:rsidRPr="00F94A44">
              <w:rPr>
                <w:rFonts w:ascii="Arial" w:hAnsi="Arial" w:cs="Arial"/>
                <w:b/>
                <w:bCs/>
                <w:sz w:val="12"/>
                <w:szCs w:val="12"/>
              </w:rPr>
              <w:t>Yeni Bakiye (</w:t>
            </w:r>
            <w:proofErr w:type="spellStart"/>
            <w:r w:rsidRPr="00F94A44">
              <w:rPr>
                <w:rFonts w:ascii="Arial" w:hAnsi="Arial" w:cs="Arial"/>
                <w:b/>
                <w:bCs/>
                <w:sz w:val="12"/>
                <w:szCs w:val="12"/>
              </w:rPr>
              <w:t>I+II</w:t>
            </w:r>
            <w:proofErr w:type="spellEnd"/>
            <w:r w:rsidRPr="00F94A44">
              <w:rPr>
                <w:rFonts w:ascii="Arial" w:hAnsi="Arial" w:cs="Arial"/>
                <w:b/>
                <w:bCs/>
                <w:sz w:val="12"/>
                <w:szCs w:val="12"/>
              </w:rPr>
              <w:t>)</w:t>
            </w:r>
          </w:p>
        </w:tc>
        <w:tc>
          <w:tcPr>
            <w:tcW w:w="753" w:type="dxa"/>
            <w:tcBorders>
              <w:top w:val="nil"/>
              <w:left w:val="nil"/>
              <w:bottom w:val="nil"/>
              <w:right w:val="nil"/>
            </w:tcBorders>
          </w:tcPr>
          <w:p w14:paraId="640A7AE1" w14:textId="2E2FC86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 xml:space="preserve">750.000 </w:t>
            </w:r>
          </w:p>
        </w:tc>
        <w:tc>
          <w:tcPr>
            <w:tcW w:w="709" w:type="dxa"/>
            <w:tcBorders>
              <w:top w:val="nil"/>
              <w:left w:val="nil"/>
              <w:bottom w:val="nil"/>
              <w:right w:val="nil"/>
            </w:tcBorders>
          </w:tcPr>
          <w:p w14:paraId="0118ED66" w14:textId="53299875"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3458057F" w14:textId="5F5952B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vAlign w:val="bottom"/>
          </w:tcPr>
          <w:p w14:paraId="2FD7AFC2" w14:textId="20410E93"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23.088</w:t>
            </w:r>
          </w:p>
        </w:tc>
        <w:tc>
          <w:tcPr>
            <w:tcW w:w="595" w:type="dxa"/>
            <w:tcBorders>
              <w:top w:val="nil"/>
              <w:left w:val="nil"/>
              <w:bottom w:val="nil"/>
              <w:right w:val="nil"/>
            </w:tcBorders>
          </w:tcPr>
          <w:p w14:paraId="007E638F" w14:textId="49F6A18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0BBE1804" w14:textId="15A0BCA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6AC0FFC" w14:textId="0F63EEF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61EDF88F" w14:textId="6162957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016560C4" w14:textId="6D724EB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293DF860" w14:textId="236C4D5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vAlign w:val="bottom"/>
          </w:tcPr>
          <w:p w14:paraId="496E450E" w14:textId="4C1355B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351.106</w:t>
            </w:r>
          </w:p>
        </w:tc>
        <w:tc>
          <w:tcPr>
            <w:tcW w:w="709" w:type="dxa"/>
            <w:tcBorders>
              <w:top w:val="nil"/>
              <w:left w:val="nil"/>
              <w:bottom w:val="nil"/>
              <w:right w:val="nil"/>
            </w:tcBorders>
            <w:vAlign w:val="bottom"/>
          </w:tcPr>
          <w:p w14:paraId="265C08AF" w14:textId="559EEAA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9.317</w:t>
            </w:r>
          </w:p>
        </w:tc>
        <w:tc>
          <w:tcPr>
            <w:tcW w:w="850" w:type="dxa"/>
            <w:tcBorders>
              <w:top w:val="nil"/>
              <w:left w:val="nil"/>
              <w:bottom w:val="nil"/>
              <w:right w:val="nil"/>
            </w:tcBorders>
            <w:vAlign w:val="bottom"/>
          </w:tcPr>
          <w:p w14:paraId="33C5F499" w14:textId="65F23E6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44.979</w:t>
            </w:r>
          </w:p>
        </w:tc>
        <w:tc>
          <w:tcPr>
            <w:tcW w:w="952" w:type="dxa"/>
            <w:tcBorders>
              <w:top w:val="nil"/>
              <w:left w:val="nil"/>
              <w:bottom w:val="nil"/>
              <w:right w:val="nil"/>
            </w:tcBorders>
            <w:vAlign w:val="bottom"/>
          </w:tcPr>
          <w:p w14:paraId="09B37239" w14:textId="5608D81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1.178.490</w:t>
            </w:r>
          </w:p>
        </w:tc>
      </w:tr>
      <w:tr w:rsidR="003466F6" w:rsidRPr="00F94A44" w14:paraId="5AC137EA" w14:textId="77777777" w:rsidTr="003466F6">
        <w:trPr>
          <w:trHeight w:val="113"/>
        </w:trPr>
        <w:tc>
          <w:tcPr>
            <w:tcW w:w="425" w:type="dxa"/>
            <w:tcBorders>
              <w:top w:val="nil"/>
              <w:left w:val="nil"/>
              <w:bottom w:val="nil"/>
              <w:right w:val="nil"/>
            </w:tcBorders>
            <w:vAlign w:val="center"/>
          </w:tcPr>
          <w:p w14:paraId="3FF9C5A7"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IV.</w:t>
            </w:r>
          </w:p>
        </w:tc>
        <w:tc>
          <w:tcPr>
            <w:tcW w:w="2977" w:type="dxa"/>
            <w:tcBorders>
              <w:top w:val="nil"/>
              <w:left w:val="nil"/>
              <w:bottom w:val="nil"/>
              <w:right w:val="nil"/>
            </w:tcBorders>
            <w:vAlign w:val="center"/>
          </w:tcPr>
          <w:p w14:paraId="6C20678A"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Toplam Kapsamlı Gelir</w:t>
            </w:r>
          </w:p>
        </w:tc>
        <w:tc>
          <w:tcPr>
            <w:tcW w:w="753" w:type="dxa"/>
            <w:tcBorders>
              <w:top w:val="nil"/>
              <w:left w:val="nil"/>
              <w:bottom w:val="nil"/>
              <w:right w:val="nil"/>
            </w:tcBorders>
          </w:tcPr>
          <w:p w14:paraId="32310B1A" w14:textId="7A27EAA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 xml:space="preserve">- </w:t>
            </w:r>
          </w:p>
        </w:tc>
        <w:tc>
          <w:tcPr>
            <w:tcW w:w="709" w:type="dxa"/>
            <w:tcBorders>
              <w:top w:val="nil"/>
              <w:left w:val="nil"/>
              <w:bottom w:val="nil"/>
              <w:right w:val="nil"/>
            </w:tcBorders>
          </w:tcPr>
          <w:p w14:paraId="1E83A290" w14:textId="7DCAB35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3B00380B" w14:textId="00C827C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1272CDA6" w14:textId="759CDFC5"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59481000" w14:textId="5270F92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3C9AC0C5" w14:textId="725728C4" w:rsidR="003466F6" w:rsidRPr="00F94A44" w:rsidRDefault="00567F2C" w:rsidP="003466F6">
            <w:pPr>
              <w:ind w:left="-114"/>
              <w:jc w:val="right"/>
              <w:rPr>
                <w:rFonts w:ascii="Arial" w:hAnsi="Arial" w:cs="Arial"/>
                <w:b/>
                <w:sz w:val="12"/>
                <w:szCs w:val="12"/>
              </w:rPr>
            </w:pPr>
            <w:r>
              <w:rPr>
                <w:rFonts w:asciiTheme="minorBidi" w:hAnsiTheme="minorBidi" w:cstheme="minorBidi"/>
                <w:b/>
                <w:sz w:val="12"/>
                <w:szCs w:val="12"/>
              </w:rPr>
              <w:t>(1.255)</w:t>
            </w:r>
          </w:p>
        </w:tc>
        <w:tc>
          <w:tcPr>
            <w:tcW w:w="567" w:type="dxa"/>
            <w:tcBorders>
              <w:top w:val="nil"/>
              <w:left w:val="nil"/>
              <w:bottom w:val="nil"/>
              <w:right w:val="nil"/>
            </w:tcBorders>
          </w:tcPr>
          <w:p w14:paraId="17E20735" w14:textId="07D37E5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553B3439" w14:textId="1E0D2D2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vAlign w:val="bottom"/>
          </w:tcPr>
          <w:p w14:paraId="5B4F62D8" w14:textId="66B43BEE" w:rsidR="003466F6" w:rsidRPr="00F94A44" w:rsidRDefault="0097261A" w:rsidP="00F94A44">
            <w:pPr>
              <w:ind w:left="-114" w:right="-38"/>
              <w:jc w:val="right"/>
              <w:rPr>
                <w:rFonts w:ascii="Arial" w:hAnsi="Arial" w:cs="Arial"/>
                <w:b/>
                <w:sz w:val="12"/>
                <w:szCs w:val="12"/>
              </w:rPr>
            </w:pPr>
            <w:r w:rsidRPr="00F94A44">
              <w:rPr>
                <w:rFonts w:asciiTheme="minorBidi" w:hAnsiTheme="minorBidi" w:cstheme="minorBidi"/>
                <w:b/>
                <w:bCs/>
                <w:sz w:val="12"/>
                <w:szCs w:val="12"/>
              </w:rPr>
              <w:t>(</w:t>
            </w:r>
            <w:r w:rsidR="00F94A44" w:rsidRPr="00F94A44">
              <w:rPr>
                <w:rFonts w:asciiTheme="minorBidi" w:hAnsiTheme="minorBidi" w:cstheme="minorBidi"/>
                <w:b/>
                <w:bCs/>
                <w:sz w:val="12"/>
                <w:szCs w:val="12"/>
              </w:rPr>
              <w:t>984</w:t>
            </w:r>
            <w:r w:rsidRPr="00F94A44">
              <w:rPr>
                <w:rFonts w:asciiTheme="minorBidi" w:hAnsiTheme="minorBidi" w:cstheme="minorBidi"/>
                <w:b/>
                <w:bCs/>
                <w:sz w:val="12"/>
                <w:szCs w:val="12"/>
              </w:rPr>
              <w:t>)</w:t>
            </w:r>
          </w:p>
        </w:tc>
        <w:tc>
          <w:tcPr>
            <w:tcW w:w="537" w:type="dxa"/>
            <w:tcBorders>
              <w:top w:val="nil"/>
              <w:left w:val="nil"/>
              <w:bottom w:val="nil"/>
              <w:right w:val="nil"/>
            </w:tcBorders>
          </w:tcPr>
          <w:p w14:paraId="0F8FE724" w14:textId="0CDF467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1EA30E6C" w14:textId="555CB8F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706CFD81" w14:textId="4160699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vAlign w:val="bottom"/>
          </w:tcPr>
          <w:p w14:paraId="20462784" w14:textId="09E2E106" w:rsidR="003466F6" w:rsidRPr="00F94A44" w:rsidRDefault="00F94A44" w:rsidP="004F4C41">
            <w:pPr>
              <w:ind w:left="-114" w:right="-10"/>
              <w:jc w:val="right"/>
              <w:rPr>
                <w:rFonts w:ascii="Arial" w:hAnsi="Arial" w:cs="Arial"/>
                <w:b/>
                <w:sz w:val="12"/>
                <w:szCs w:val="12"/>
              </w:rPr>
            </w:pPr>
            <w:r w:rsidRPr="00F94A44">
              <w:rPr>
                <w:rFonts w:asciiTheme="minorBidi" w:hAnsiTheme="minorBidi" w:cstheme="minorBidi"/>
                <w:b/>
                <w:sz w:val="12"/>
                <w:szCs w:val="12"/>
              </w:rPr>
              <w:t>80.</w:t>
            </w:r>
            <w:r w:rsidR="00823DD6">
              <w:rPr>
                <w:rFonts w:asciiTheme="minorBidi" w:hAnsiTheme="minorBidi" w:cstheme="minorBidi"/>
                <w:b/>
                <w:sz w:val="12"/>
                <w:szCs w:val="12"/>
              </w:rPr>
              <w:t>626</w:t>
            </w:r>
          </w:p>
        </w:tc>
        <w:tc>
          <w:tcPr>
            <w:tcW w:w="952" w:type="dxa"/>
            <w:tcBorders>
              <w:top w:val="nil"/>
              <w:left w:val="nil"/>
              <w:bottom w:val="nil"/>
              <w:right w:val="nil"/>
            </w:tcBorders>
            <w:vAlign w:val="bottom"/>
          </w:tcPr>
          <w:p w14:paraId="47DF40AE" w14:textId="5FDF6B56" w:rsidR="003466F6" w:rsidRPr="00F94A44" w:rsidRDefault="00F94A44">
            <w:pPr>
              <w:ind w:left="-114"/>
              <w:jc w:val="right"/>
              <w:rPr>
                <w:rFonts w:ascii="Arial" w:hAnsi="Arial" w:cs="Arial"/>
                <w:b/>
                <w:sz w:val="12"/>
                <w:szCs w:val="12"/>
              </w:rPr>
            </w:pPr>
            <w:r w:rsidRPr="00F94A44">
              <w:rPr>
                <w:rFonts w:asciiTheme="minorBidi" w:hAnsiTheme="minorBidi" w:cstheme="minorBidi"/>
                <w:b/>
                <w:sz w:val="12"/>
                <w:szCs w:val="12"/>
              </w:rPr>
              <w:t>78.</w:t>
            </w:r>
            <w:r w:rsidR="00823DD6">
              <w:rPr>
                <w:rFonts w:asciiTheme="minorBidi" w:hAnsiTheme="minorBidi" w:cstheme="minorBidi"/>
                <w:b/>
                <w:sz w:val="12"/>
                <w:szCs w:val="12"/>
              </w:rPr>
              <w:t>387</w:t>
            </w:r>
          </w:p>
        </w:tc>
      </w:tr>
      <w:tr w:rsidR="003466F6" w:rsidRPr="00F94A44" w14:paraId="2A841A18" w14:textId="77777777" w:rsidTr="003466F6">
        <w:trPr>
          <w:trHeight w:val="113"/>
        </w:trPr>
        <w:tc>
          <w:tcPr>
            <w:tcW w:w="425" w:type="dxa"/>
            <w:tcBorders>
              <w:top w:val="nil"/>
              <w:left w:val="nil"/>
              <w:bottom w:val="nil"/>
              <w:right w:val="nil"/>
            </w:tcBorders>
            <w:vAlign w:val="center"/>
          </w:tcPr>
          <w:p w14:paraId="418AEAA4"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V.</w:t>
            </w:r>
          </w:p>
        </w:tc>
        <w:tc>
          <w:tcPr>
            <w:tcW w:w="2977" w:type="dxa"/>
            <w:tcBorders>
              <w:top w:val="nil"/>
              <w:left w:val="nil"/>
              <w:bottom w:val="nil"/>
              <w:right w:val="nil"/>
            </w:tcBorders>
            <w:vAlign w:val="center"/>
          </w:tcPr>
          <w:p w14:paraId="09587F3B"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Nakden Gerçekleştirilen Sermaye Artırımı</w:t>
            </w:r>
          </w:p>
        </w:tc>
        <w:tc>
          <w:tcPr>
            <w:tcW w:w="753" w:type="dxa"/>
            <w:tcBorders>
              <w:top w:val="nil"/>
              <w:left w:val="nil"/>
              <w:bottom w:val="nil"/>
              <w:right w:val="nil"/>
            </w:tcBorders>
          </w:tcPr>
          <w:p w14:paraId="2315B242" w14:textId="2A0E4FB4" w:rsidR="003466F6" w:rsidRPr="00F94A44" w:rsidRDefault="00F94A44" w:rsidP="003466F6">
            <w:pPr>
              <w:ind w:left="-114"/>
              <w:jc w:val="right"/>
              <w:rPr>
                <w:rFonts w:ascii="Arial" w:hAnsi="Arial" w:cs="Arial"/>
                <w:b/>
                <w:sz w:val="12"/>
                <w:szCs w:val="12"/>
              </w:rPr>
            </w:pPr>
            <w:r w:rsidRPr="00F94A44">
              <w:rPr>
                <w:rFonts w:asciiTheme="minorBidi" w:hAnsiTheme="minorBidi" w:cstheme="minorBidi"/>
                <w:b/>
                <w:sz w:val="12"/>
                <w:szCs w:val="12"/>
              </w:rPr>
              <w:t>276.915</w:t>
            </w:r>
            <w:r w:rsidR="003466F6" w:rsidRPr="00F94A44">
              <w:rPr>
                <w:rFonts w:asciiTheme="minorBidi" w:hAnsiTheme="minorBidi" w:cstheme="minorBidi"/>
                <w:b/>
                <w:sz w:val="12"/>
                <w:szCs w:val="12"/>
              </w:rPr>
              <w:t xml:space="preserve"> </w:t>
            </w:r>
          </w:p>
        </w:tc>
        <w:tc>
          <w:tcPr>
            <w:tcW w:w="709" w:type="dxa"/>
            <w:tcBorders>
              <w:top w:val="nil"/>
              <w:left w:val="nil"/>
              <w:bottom w:val="nil"/>
              <w:right w:val="nil"/>
            </w:tcBorders>
          </w:tcPr>
          <w:p w14:paraId="12644DD2" w14:textId="6450087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D0A1B7A" w14:textId="19ABC91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77CCD4E9" w14:textId="1E4171F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0810D453" w14:textId="1F0EBD7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08AE3A5D" w14:textId="13868A65"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F01BCD5" w14:textId="57A32FD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20B5EFF4" w14:textId="7A89339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7EC31C6F" w14:textId="0296AED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1E26C264" w14:textId="6C9E15F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4FFC37BD" w14:textId="6130F3A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19F33D75" w14:textId="2ABE8D2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23896548" w14:textId="1F2435C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6AD28D50" w14:textId="223B3249" w:rsidR="003466F6" w:rsidRPr="00F94A44" w:rsidRDefault="00F94A44" w:rsidP="003466F6">
            <w:pPr>
              <w:ind w:left="-114"/>
              <w:jc w:val="right"/>
              <w:rPr>
                <w:rFonts w:ascii="Arial" w:hAnsi="Arial" w:cs="Arial"/>
                <w:b/>
                <w:sz w:val="12"/>
                <w:szCs w:val="12"/>
              </w:rPr>
            </w:pPr>
            <w:r w:rsidRPr="00F94A44">
              <w:rPr>
                <w:rFonts w:asciiTheme="minorBidi" w:hAnsiTheme="minorBidi" w:cstheme="minorBidi"/>
                <w:b/>
                <w:bCs/>
                <w:sz w:val="12"/>
                <w:szCs w:val="12"/>
              </w:rPr>
              <w:t>276.915</w:t>
            </w:r>
            <w:r w:rsidR="003466F6" w:rsidRPr="00F94A44">
              <w:rPr>
                <w:rFonts w:asciiTheme="minorBidi" w:hAnsiTheme="minorBidi" w:cstheme="minorBidi"/>
                <w:b/>
                <w:bCs/>
                <w:sz w:val="12"/>
                <w:szCs w:val="12"/>
              </w:rPr>
              <w:t xml:space="preserve"> </w:t>
            </w:r>
          </w:p>
        </w:tc>
      </w:tr>
      <w:tr w:rsidR="003466F6" w:rsidRPr="00F94A44" w14:paraId="43C22DBA" w14:textId="77777777" w:rsidTr="003466F6">
        <w:trPr>
          <w:trHeight w:val="113"/>
        </w:trPr>
        <w:tc>
          <w:tcPr>
            <w:tcW w:w="425" w:type="dxa"/>
            <w:tcBorders>
              <w:top w:val="nil"/>
              <w:left w:val="nil"/>
              <w:bottom w:val="nil"/>
              <w:right w:val="nil"/>
            </w:tcBorders>
            <w:vAlign w:val="center"/>
          </w:tcPr>
          <w:p w14:paraId="28E9D114"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VI.</w:t>
            </w:r>
          </w:p>
        </w:tc>
        <w:tc>
          <w:tcPr>
            <w:tcW w:w="2977" w:type="dxa"/>
            <w:tcBorders>
              <w:top w:val="nil"/>
              <w:left w:val="nil"/>
              <w:bottom w:val="nil"/>
              <w:right w:val="nil"/>
            </w:tcBorders>
            <w:vAlign w:val="center"/>
          </w:tcPr>
          <w:p w14:paraId="2D06B53F"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İç Kaynaklardan Gerçekleştirilen Sermaye Artırımı</w:t>
            </w:r>
          </w:p>
        </w:tc>
        <w:tc>
          <w:tcPr>
            <w:tcW w:w="753" w:type="dxa"/>
            <w:tcBorders>
              <w:top w:val="nil"/>
              <w:left w:val="nil"/>
              <w:bottom w:val="nil"/>
              <w:right w:val="nil"/>
            </w:tcBorders>
          </w:tcPr>
          <w:p w14:paraId="75640893" w14:textId="1E584D7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 xml:space="preserve">- </w:t>
            </w:r>
          </w:p>
        </w:tc>
        <w:tc>
          <w:tcPr>
            <w:tcW w:w="709" w:type="dxa"/>
            <w:tcBorders>
              <w:top w:val="nil"/>
              <w:left w:val="nil"/>
              <w:bottom w:val="nil"/>
              <w:right w:val="nil"/>
            </w:tcBorders>
          </w:tcPr>
          <w:p w14:paraId="19A9F5AD" w14:textId="6D60DB7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842B482" w14:textId="6E4DC36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22139DB8" w14:textId="4FBEE6A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6596620D" w14:textId="2B77FF3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553C6E21" w14:textId="35868F23"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0A59C6ED" w14:textId="2A70241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31312AE5" w14:textId="7C8CF135"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464760E4" w14:textId="69BD47F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3B5CF288" w14:textId="07BEB34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77D10DDD" w14:textId="2E01688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A0DDBE9" w14:textId="6B3A1B2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70BA4099" w14:textId="4B2FC95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7B2489AA" w14:textId="5963036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 </w:t>
            </w:r>
          </w:p>
        </w:tc>
      </w:tr>
      <w:tr w:rsidR="003466F6" w:rsidRPr="00F94A44" w14:paraId="43FA0BFD" w14:textId="77777777" w:rsidTr="003466F6">
        <w:trPr>
          <w:trHeight w:val="113"/>
        </w:trPr>
        <w:tc>
          <w:tcPr>
            <w:tcW w:w="425" w:type="dxa"/>
            <w:tcBorders>
              <w:top w:val="nil"/>
              <w:left w:val="nil"/>
              <w:bottom w:val="nil"/>
              <w:right w:val="nil"/>
            </w:tcBorders>
            <w:vAlign w:val="center"/>
          </w:tcPr>
          <w:p w14:paraId="0B6112DD"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VII.</w:t>
            </w:r>
          </w:p>
        </w:tc>
        <w:tc>
          <w:tcPr>
            <w:tcW w:w="2977" w:type="dxa"/>
            <w:tcBorders>
              <w:top w:val="nil"/>
              <w:left w:val="nil"/>
              <w:bottom w:val="nil"/>
              <w:right w:val="nil"/>
            </w:tcBorders>
            <w:vAlign w:val="center"/>
          </w:tcPr>
          <w:p w14:paraId="261D570B"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Ödenmiş Sermaye Enflasyon Düzeltme Farkı</w:t>
            </w:r>
          </w:p>
        </w:tc>
        <w:tc>
          <w:tcPr>
            <w:tcW w:w="753" w:type="dxa"/>
            <w:tcBorders>
              <w:top w:val="nil"/>
              <w:left w:val="nil"/>
              <w:bottom w:val="nil"/>
              <w:right w:val="nil"/>
            </w:tcBorders>
            <w:vAlign w:val="bottom"/>
          </w:tcPr>
          <w:p w14:paraId="4EA101A9" w14:textId="1F701FC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11C980DF" w14:textId="37CFA30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7A61A1A2" w14:textId="384F3D0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0E82ADA7" w14:textId="69A281A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464CA56D" w14:textId="062E075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05732490" w14:textId="2EDD1F8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2D4E533F" w14:textId="2B24D13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30DC74CD" w14:textId="460E77D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147998F1" w14:textId="1D7F9A5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17ED1F6F" w14:textId="39F063F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7EDB9C8B" w14:textId="0712CDD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4A117BAE" w14:textId="2F31CA3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1BC28D5E" w14:textId="034B17D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1F2E081D" w14:textId="5DDCF91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 </w:t>
            </w:r>
          </w:p>
        </w:tc>
      </w:tr>
      <w:tr w:rsidR="003466F6" w:rsidRPr="00F94A44" w14:paraId="514D69EE" w14:textId="77777777" w:rsidTr="003466F6">
        <w:trPr>
          <w:trHeight w:val="113"/>
        </w:trPr>
        <w:tc>
          <w:tcPr>
            <w:tcW w:w="425" w:type="dxa"/>
            <w:tcBorders>
              <w:top w:val="nil"/>
              <w:left w:val="nil"/>
              <w:bottom w:val="nil"/>
              <w:right w:val="nil"/>
            </w:tcBorders>
            <w:vAlign w:val="center"/>
          </w:tcPr>
          <w:p w14:paraId="6AAABF60"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VIII.</w:t>
            </w:r>
          </w:p>
        </w:tc>
        <w:tc>
          <w:tcPr>
            <w:tcW w:w="2977" w:type="dxa"/>
            <w:tcBorders>
              <w:top w:val="nil"/>
              <w:left w:val="nil"/>
              <w:bottom w:val="nil"/>
              <w:right w:val="nil"/>
            </w:tcBorders>
            <w:vAlign w:val="center"/>
          </w:tcPr>
          <w:p w14:paraId="337CB73E"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 xml:space="preserve">Hisse Senedine Dönüştürülebilir Tahviller </w:t>
            </w:r>
          </w:p>
        </w:tc>
        <w:tc>
          <w:tcPr>
            <w:tcW w:w="753" w:type="dxa"/>
            <w:tcBorders>
              <w:top w:val="nil"/>
              <w:left w:val="nil"/>
              <w:bottom w:val="nil"/>
              <w:right w:val="nil"/>
            </w:tcBorders>
          </w:tcPr>
          <w:p w14:paraId="528E988B" w14:textId="7221C903"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437EF03A" w14:textId="33AEB5F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77D2B1D7" w14:textId="52E4DA2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68FD7DF6" w14:textId="1A54FBB3"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5FD6461E" w14:textId="740E4B7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3A4CE17D" w14:textId="6372DA0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3273442A" w14:textId="3E7BA69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0B0ACB3D" w14:textId="34192BA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38239DAE" w14:textId="4351D061"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4964F0BB" w14:textId="5637C4E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40740B94" w14:textId="77708F8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3EECF7D8" w14:textId="2428833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23ECF376" w14:textId="72DE972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6C99548C" w14:textId="29159E8A"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 </w:t>
            </w:r>
          </w:p>
        </w:tc>
      </w:tr>
      <w:tr w:rsidR="003466F6" w:rsidRPr="00F94A44" w14:paraId="16F2D3FC" w14:textId="77777777" w:rsidTr="003466F6">
        <w:trPr>
          <w:trHeight w:val="113"/>
        </w:trPr>
        <w:tc>
          <w:tcPr>
            <w:tcW w:w="425" w:type="dxa"/>
            <w:tcBorders>
              <w:top w:val="nil"/>
              <w:left w:val="nil"/>
              <w:bottom w:val="nil"/>
              <w:right w:val="nil"/>
            </w:tcBorders>
            <w:vAlign w:val="center"/>
          </w:tcPr>
          <w:p w14:paraId="21E5BF08"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IX.</w:t>
            </w:r>
          </w:p>
        </w:tc>
        <w:tc>
          <w:tcPr>
            <w:tcW w:w="2977" w:type="dxa"/>
            <w:tcBorders>
              <w:top w:val="nil"/>
              <w:left w:val="nil"/>
              <w:bottom w:val="nil"/>
              <w:right w:val="nil"/>
            </w:tcBorders>
            <w:vAlign w:val="center"/>
          </w:tcPr>
          <w:p w14:paraId="05DE5B25"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Sermaye Benzeri Borçlanma Araçları</w:t>
            </w:r>
          </w:p>
        </w:tc>
        <w:tc>
          <w:tcPr>
            <w:tcW w:w="753" w:type="dxa"/>
            <w:tcBorders>
              <w:top w:val="nil"/>
              <w:left w:val="nil"/>
              <w:bottom w:val="nil"/>
              <w:right w:val="nil"/>
            </w:tcBorders>
          </w:tcPr>
          <w:p w14:paraId="3E5B47A0" w14:textId="1529699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4ED78CE8" w14:textId="508682F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3E457A92" w14:textId="3093101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0A7C0829" w14:textId="4948CA8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5351CD8F" w14:textId="4822C2F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0447B76D" w14:textId="789E4CB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4E548738" w14:textId="28B2C6C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BD45925" w14:textId="44ABB13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3C6CA633" w14:textId="34B3F6F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2F30D07D" w14:textId="3489F1B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7EBB1CB4" w14:textId="343FB5CB"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6B4928AA" w14:textId="413EB4E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70A9E496" w14:textId="6058A8C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6237EFAE" w14:textId="05B6986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 </w:t>
            </w:r>
          </w:p>
        </w:tc>
      </w:tr>
      <w:tr w:rsidR="003466F6" w:rsidRPr="00F94A44" w14:paraId="5FFAAB1D" w14:textId="77777777" w:rsidTr="003466F6">
        <w:trPr>
          <w:trHeight w:val="113"/>
        </w:trPr>
        <w:tc>
          <w:tcPr>
            <w:tcW w:w="425" w:type="dxa"/>
            <w:tcBorders>
              <w:top w:val="nil"/>
              <w:left w:val="nil"/>
              <w:bottom w:val="nil"/>
              <w:right w:val="nil"/>
            </w:tcBorders>
            <w:vAlign w:val="center"/>
          </w:tcPr>
          <w:p w14:paraId="7CBB21FE"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X.</w:t>
            </w:r>
          </w:p>
        </w:tc>
        <w:tc>
          <w:tcPr>
            <w:tcW w:w="2977" w:type="dxa"/>
            <w:tcBorders>
              <w:top w:val="nil"/>
              <w:left w:val="nil"/>
              <w:bottom w:val="nil"/>
              <w:right w:val="nil"/>
            </w:tcBorders>
            <w:vAlign w:val="center"/>
          </w:tcPr>
          <w:p w14:paraId="3213F700" w14:textId="77777777" w:rsidR="003466F6" w:rsidRPr="00F94A44" w:rsidRDefault="003466F6" w:rsidP="003466F6">
            <w:pPr>
              <w:ind w:left="-114"/>
              <w:rPr>
                <w:rFonts w:ascii="Arial" w:hAnsi="Arial" w:cs="Arial"/>
                <w:b/>
                <w:sz w:val="12"/>
                <w:szCs w:val="12"/>
              </w:rPr>
            </w:pPr>
            <w:r w:rsidRPr="00F94A44">
              <w:rPr>
                <w:rFonts w:ascii="Arial" w:hAnsi="Arial" w:cs="Arial"/>
                <w:b/>
                <w:sz w:val="12"/>
                <w:szCs w:val="12"/>
              </w:rPr>
              <w:t>Diğer Değişiklikler Nedeniyle Artış /Azalış</w:t>
            </w:r>
          </w:p>
        </w:tc>
        <w:tc>
          <w:tcPr>
            <w:tcW w:w="753" w:type="dxa"/>
            <w:tcBorders>
              <w:top w:val="nil"/>
              <w:left w:val="nil"/>
              <w:bottom w:val="nil"/>
              <w:right w:val="nil"/>
            </w:tcBorders>
          </w:tcPr>
          <w:p w14:paraId="42F779DD" w14:textId="70C54057"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B0AFC56" w14:textId="535B2235"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5F7F3C0B" w14:textId="14DD4C7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vAlign w:val="bottom"/>
          </w:tcPr>
          <w:p w14:paraId="2F2F52CE" w14:textId="14C3D2E1" w:rsidR="003466F6" w:rsidRPr="00F94A44" w:rsidRDefault="0097261A" w:rsidP="003466F6">
            <w:pPr>
              <w:ind w:left="-114"/>
              <w:jc w:val="right"/>
              <w:rPr>
                <w:rFonts w:ascii="Arial" w:hAnsi="Arial" w:cs="Arial"/>
                <w:b/>
                <w:sz w:val="12"/>
                <w:szCs w:val="12"/>
              </w:rPr>
            </w:pPr>
            <w:r w:rsidRPr="00F94A44">
              <w:rPr>
                <w:rFonts w:asciiTheme="minorBidi" w:hAnsiTheme="minorBidi" w:cstheme="minorBidi"/>
                <w:b/>
                <w:bCs/>
                <w:sz w:val="12"/>
                <w:szCs w:val="12"/>
              </w:rPr>
              <w:t>5.</w:t>
            </w:r>
            <w:r w:rsidR="00567F2C">
              <w:rPr>
                <w:rFonts w:asciiTheme="minorBidi" w:hAnsiTheme="minorBidi" w:cstheme="minorBidi"/>
                <w:b/>
                <w:bCs/>
                <w:sz w:val="12"/>
                <w:szCs w:val="12"/>
              </w:rPr>
              <w:t>5</w:t>
            </w:r>
            <w:r w:rsidRPr="00F94A44">
              <w:rPr>
                <w:rFonts w:asciiTheme="minorBidi" w:hAnsiTheme="minorBidi" w:cstheme="minorBidi"/>
                <w:b/>
                <w:bCs/>
                <w:sz w:val="12"/>
                <w:szCs w:val="12"/>
              </w:rPr>
              <w:t>03</w:t>
            </w:r>
          </w:p>
        </w:tc>
        <w:tc>
          <w:tcPr>
            <w:tcW w:w="595" w:type="dxa"/>
            <w:tcBorders>
              <w:top w:val="nil"/>
              <w:left w:val="nil"/>
              <w:bottom w:val="nil"/>
              <w:right w:val="nil"/>
            </w:tcBorders>
          </w:tcPr>
          <w:p w14:paraId="45887663" w14:textId="6BF1807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1F328DBB" w14:textId="2ADA1E7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717409A2" w14:textId="6D7F69B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0BA28FBB" w14:textId="09BAF3F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7670A06B" w14:textId="7716913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59C71E82" w14:textId="2B0BCA5C"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46EA41F5" w14:textId="0B2DEE9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3F140F4" w14:textId="1DAE557D"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tcPr>
          <w:p w14:paraId="79558829" w14:textId="444FB85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02E32B24" w14:textId="561B1FA1" w:rsidR="003466F6" w:rsidRPr="00F94A44" w:rsidRDefault="00F94A44" w:rsidP="003466F6">
            <w:pPr>
              <w:ind w:left="-114"/>
              <w:jc w:val="right"/>
              <w:rPr>
                <w:rFonts w:ascii="Arial" w:hAnsi="Arial" w:cs="Arial"/>
                <w:b/>
                <w:sz w:val="12"/>
                <w:szCs w:val="12"/>
              </w:rPr>
            </w:pPr>
            <w:r w:rsidRPr="00F94A44">
              <w:rPr>
                <w:rFonts w:asciiTheme="minorBidi" w:hAnsiTheme="minorBidi" w:cstheme="minorBidi"/>
                <w:b/>
                <w:bCs/>
                <w:sz w:val="12"/>
                <w:szCs w:val="12"/>
              </w:rPr>
              <w:t>5.5</w:t>
            </w:r>
            <w:r w:rsidR="0097261A" w:rsidRPr="00F94A44">
              <w:rPr>
                <w:rFonts w:asciiTheme="minorBidi" w:hAnsiTheme="minorBidi" w:cstheme="minorBidi"/>
                <w:b/>
                <w:bCs/>
                <w:sz w:val="12"/>
                <w:szCs w:val="12"/>
              </w:rPr>
              <w:t>03</w:t>
            </w:r>
            <w:r w:rsidR="003466F6" w:rsidRPr="00F94A44">
              <w:rPr>
                <w:rFonts w:asciiTheme="minorBidi" w:hAnsiTheme="minorBidi" w:cstheme="minorBidi"/>
                <w:b/>
                <w:bCs/>
                <w:sz w:val="12"/>
                <w:szCs w:val="12"/>
              </w:rPr>
              <w:t xml:space="preserve"> </w:t>
            </w:r>
          </w:p>
        </w:tc>
      </w:tr>
      <w:tr w:rsidR="003466F6" w:rsidRPr="00F94A44" w14:paraId="05869361" w14:textId="77777777" w:rsidTr="003466F6">
        <w:trPr>
          <w:trHeight w:val="113"/>
        </w:trPr>
        <w:tc>
          <w:tcPr>
            <w:tcW w:w="425" w:type="dxa"/>
            <w:tcBorders>
              <w:top w:val="nil"/>
              <w:left w:val="nil"/>
              <w:bottom w:val="nil"/>
              <w:right w:val="nil"/>
            </w:tcBorders>
            <w:vAlign w:val="center"/>
          </w:tcPr>
          <w:p w14:paraId="2E8369BB" w14:textId="77777777" w:rsidR="003466F6" w:rsidRPr="00F94A44" w:rsidRDefault="003466F6" w:rsidP="003466F6">
            <w:pPr>
              <w:ind w:left="-105"/>
              <w:rPr>
                <w:rFonts w:ascii="Arial" w:hAnsi="Arial" w:cs="Arial"/>
                <w:b/>
                <w:sz w:val="12"/>
                <w:szCs w:val="12"/>
              </w:rPr>
            </w:pPr>
            <w:r w:rsidRPr="00F94A44">
              <w:rPr>
                <w:rFonts w:ascii="Arial" w:hAnsi="Arial" w:cs="Arial"/>
                <w:b/>
                <w:bCs/>
                <w:sz w:val="12"/>
                <w:szCs w:val="12"/>
              </w:rPr>
              <w:t>XI.</w:t>
            </w:r>
          </w:p>
        </w:tc>
        <w:tc>
          <w:tcPr>
            <w:tcW w:w="2977" w:type="dxa"/>
            <w:tcBorders>
              <w:top w:val="nil"/>
              <w:left w:val="nil"/>
              <w:bottom w:val="nil"/>
              <w:right w:val="nil"/>
            </w:tcBorders>
            <w:vAlign w:val="center"/>
          </w:tcPr>
          <w:p w14:paraId="027BEE86" w14:textId="37E4C5E3" w:rsidR="003466F6" w:rsidRPr="00F94A44" w:rsidRDefault="003466F6" w:rsidP="003466F6">
            <w:pPr>
              <w:ind w:left="-114"/>
              <w:rPr>
                <w:rFonts w:ascii="Arial" w:hAnsi="Arial" w:cs="Arial"/>
                <w:b/>
                <w:sz w:val="12"/>
                <w:szCs w:val="12"/>
              </w:rPr>
            </w:pPr>
            <w:r w:rsidRPr="00F94A44">
              <w:rPr>
                <w:rFonts w:ascii="Arial" w:hAnsi="Arial" w:cs="Arial"/>
                <w:b/>
                <w:sz w:val="12"/>
                <w:szCs w:val="12"/>
              </w:rPr>
              <w:t>Kâr Dağıtımı</w:t>
            </w:r>
          </w:p>
        </w:tc>
        <w:tc>
          <w:tcPr>
            <w:tcW w:w="753" w:type="dxa"/>
            <w:tcBorders>
              <w:top w:val="nil"/>
              <w:left w:val="nil"/>
              <w:bottom w:val="nil"/>
              <w:right w:val="nil"/>
            </w:tcBorders>
          </w:tcPr>
          <w:p w14:paraId="677A3802" w14:textId="5A422C0F"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56C3A0CF" w14:textId="6A3C3B58"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9FD0E40" w14:textId="08CAA88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6C187A0D" w14:textId="2318A1E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020F2589" w14:textId="0CCE740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1A1F9FF6" w14:textId="6744D826"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4A4853C5" w14:textId="4C06C979"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53C28E46" w14:textId="642CE6F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69D8E7DF" w14:textId="37CDADE4"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41444B0D" w14:textId="7E5EF812"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740000EB" w14:textId="6883666A" w:rsidR="003466F6" w:rsidRPr="00F94A44" w:rsidRDefault="000F0CAB" w:rsidP="00D57770">
            <w:pPr>
              <w:ind w:left="-114"/>
              <w:jc w:val="right"/>
              <w:rPr>
                <w:rFonts w:ascii="Arial" w:hAnsi="Arial" w:cs="Arial"/>
                <w:b/>
                <w:sz w:val="12"/>
                <w:szCs w:val="12"/>
              </w:rPr>
            </w:pPr>
            <w:r w:rsidRPr="00F94A44">
              <w:rPr>
                <w:rFonts w:asciiTheme="minorBidi" w:hAnsiTheme="minorBidi" w:cstheme="minorBidi"/>
                <w:b/>
                <w:sz w:val="12"/>
                <w:szCs w:val="12"/>
              </w:rPr>
              <w:t>44.</w:t>
            </w:r>
            <w:r w:rsidR="00D57770" w:rsidRPr="00F94A44">
              <w:rPr>
                <w:rFonts w:asciiTheme="minorBidi" w:hAnsiTheme="minorBidi" w:cstheme="minorBidi"/>
                <w:b/>
                <w:sz w:val="12"/>
                <w:szCs w:val="12"/>
              </w:rPr>
              <w:t>9</w:t>
            </w:r>
            <w:r w:rsidRPr="00F94A44">
              <w:rPr>
                <w:rFonts w:asciiTheme="minorBidi" w:hAnsiTheme="minorBidi" w:cstheme="minorBidi"/>
                <w:b/>
                <w:sz w:val="12"/>
                <w:szCs w:val="12"/>
              </w:rPr>
              <w:t>79</w:t>
            </w:r>
          </w:p>
        </w:tc>
        <w:tc>
          <w:tcPr>
            <w:tcW w:w="709" w:type="dxa"/>
            <w:tcBorders>
              <w:top w:val="nil"/>
              <w:left w:val="nil"/>
              <w:bottom w:val="nil"/>
              <w:right w:val="nil"/>
            </w:tcBorders>
            <w:vAlign w:val="bottom"/>
          </w:tcPr>
          <w:p w14:paraId="3F303759" w14:textId="34B5E5FF" w:rsidR="003466F6" w:rsidRPr="00F94A44" w:rsidRDefault="000F0CAB" w:rsidP="003466F6">
            <w:pPr>
              <w:ind w:left="-114"/>
              <w:jc w:val="right"/>
              <w:rPr>
                <w:rFonts w:ascii="Arial" w:hAnsi="Arial" w:cs="Arial"/>
                <w:b/>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vAlign w:val="bottom"/>
          </w:tcPr>
          <w:p w14:paraId="37C83477" w14:textId="49768EDE"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sz w:val="12"/>
                <w:szCs w:val="12"/>
              </w:rPr>
              <w:t>(44.979)</w:t>
            </w:r>
          </w:p>
        </w:tc>
        <w:tc>
          <w:tcPr>
            <w:tcW w:w="952" w:type="dxa"/>
            <w:tcBorders>
              <w:top w:val="nil"/>
              <w:left w:val="nil"/>
              <w:bottom w:val="nil"/>
              <w:right w:val="nil"/>
            </w:tcBorders>
            <w:vAlign w:val="bottom"/>
          </w:tcPr>
          <w:p w14:paraId="0D0B4C9B" w14:textId="4248CCF0" w:rsidR="003466F6" w:rsidRPr="00F94A44" w:rsidRDefault="003466F6" w:rsidP="003466F6">
            <w:pPr>
              <w:ind w:left="-114"/>
              <w:jc w:val="right"/>
              <w:rPr>
                <w:rFonts w:ascii="Arial" w:hAnsi="Arial" w:cs="Arial"/>
                <w:b/>
                <w:sz w:val="12"/>
                <w:szCs w:val="12"/>
              </w:rPr>
            </w:pPr>
            <w:r w:rsidRPr="00F94A44">
              <w:rPr>
                <w:rFonts w:asciiTheme="minorBidi" w:hAnsiTheme="minorBidi" w:cstheme="minorBidi"/>
                <w:b/>
                <w:bCs/>
                <w:sz w:val="12"/>
                <w:szCs w:val="12"/>
              </w:rPr>
              <w:t xml:space="preserve">- </w:t>
            </w:r>
          </w:p>
        </w:tc>
      </w:tr>
      <w:tr w:rsidR="003466F6" w:rsidRPr="00F94A44" w14:paraId="53A970EF" w14:textId="77777777" w:rsidTr="003466F6">
        <w:trPr>
          <w:trHeight w:val="113"/>
        </w:trPr>
        <w:tc>
          <w:tcPr>
            <w:tcW w:w="425" w:type="dxa"/>
            <w:tcBorders>
              <w:top w:val="nil"/>
              <w:left w:val="nil"/>
              <w:bottom w:val="nil"/>
              <w:right w:val="nil"/>
            </w:tcBorders>
            <w:vAlign w:val="center"/>
          </w:tcPr>
          <w:p w14:paraId="16D0A524" w14:textId="77777777" w:rsidR="003466F6" w:rsidRPr="00F94A44" w:rsidRDefault="003466F6" w:rsidP="003466F6">
            <w:pPr>
              <w:ind w:left="-105"/>
              <w:rPr>
                <w:rFonts w:ascii="Arial" w:hAnsi="Arial" w:cs="Arial"/>
                <w:sz w:val="12"/>
                <w:szCs w:val="12"/>
              </w:rPr>
            </w:pPr>
            <w:r w:rsidRPr="00F94A44">
              <w:rPr>
                <w:rFonts w:ascii="Arial" w:hAnsi="Arial" w:cs="Arial"/>
                <w:sz w:val="12"/>
                <w:szCs w:val="12"/>
              </w:rPr>
              <w:t>11.1</w:t>
            </w:r>
          </w:p>
        </w:tc>
        <w:tc>
          <w:tcPr>
            <w:tcW w:w="2977" w:type="dxa"/>
            <w:tcBorders>
              <w:top w:val="nil"/>
              <w:left w:val="nil"/>
              <w:bottom w:val="nil"/>
              <w:right w:val="nil"/>
            </w:tcBorders>
            <w:vAlign w:val="center"/>
          </w:tcPr>
          <w:p w14:paraId="5D5C12B2" w14:textId="77777777" w:rsidR="003466F6" w:rsidRPr="00F94A44" w:rsidRDefault="003466F6" w:rsidP="003466F6">
            <w:pPr>
              <w:ind w:left="-114"/>
              <w:rPr>
                <w:rFonts w:ascii="Arial" w:hAnsi="Arial" w:cs="Arial"/>
                <w:sz w:val="12"/>
                <w:szCs w:val="12"/>
              </w:rPr>
            </w:pPr>
            <w:r w:rsidRPr="00F94A44">
              <w:rPr>
                <w:rFonts w:ascii="Arial" w:hAnsi="Arial" w:cs="Arial"/>
                <w:sz w:val="12"/>
                <w:szCs w:val="12"/>
              </w:rPr>
              <w:t>Dağıtılan Temettü</w:t>
            </w:r>
          </w:p>
        </w:tc>
        <w:tc>
          <w:tcPr>
            <w:tcW w:w="753" w:type="dxa"/>
            <w:tcBorders>
              <w:top w:val="nil"/>
              <w:left w:val="nil"/>
              <w:bottom w:val="nil"/>
              <w:right w:val="nil"/>
            </w:tcBorders>
          </w:tcPr>
          <w:p w14:paraId="30460E7B" w14:textId="37A12F5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0AA65A08" w14:textId="23BD94FC"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AD8941D" w14:textId="61B0FBB8"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51B6E0A5" w14:textId="0308F8E9"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6FD4F80C" w14:textId="572513D4"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583CE9F5" w14:textId="447686AE"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33E830C0" w14:textId="3B6C11E1"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6DA2F9EF" w14:textId="29A4CAE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205B2AE8" w14:textId="6894E59B"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6489BB1B" w14:textId="1C5FC3C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12DBD6D3" w14:textId="17BA19A3"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16CD123B" w14:textId="11D320F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50" w:type="dxa"/>
            <w:tcBorders>
              <w:top w:val="nil"/>
              <w:left w:val="nil"/>
              <w:bottom w:val="nil"/>
              <w:right w:val="nil"/>
            </w:tcBorders>
            <w:vAlign w:val="bottom"/>
          </w:tcPr>
          <w:p w14:paraId="5441100A" w14:textId="00BF6444"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25734EF9" w14:textId="372CA762"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 xml:space="preserve">- </w:t>
            </w:r>
          </w:p>
        </w:tc>
      </w:tr>
      <w:tr w:rsidR="003466F6" w:rsidRPr="00F94A44" w14:paraId="47964E5F" w14:textId="77777777" w:rsidTr="003466F6">
        <w:trPr>
          <w:trHeight w:val="113"/>
        </w:trPr>
        <w:tc>
          <w:tcPr>
            <w:tcW w:w="425" w:type="dxa"/>
            <w:tcBorders>
              <w:top w:val="nil"/>
              <w:left w:val="nil"/>
              <w:bottom w:val="nil"/>
              <w:right w:val="nil"/>
            </w:tcBorders>
            <w:vAlign w:val="center"/>
          </w:tcPr>
          <w:p w14:paraId="265E6FCB" w14:textId="77777777" w:rsidR="003466F6" w:rsidRPr="00F94A44" w:rsidRDefault="003466F6" w:rsidP="003466F6">
            <w:pPr>
              <w:ind w:left="-105"/>
              <w:rPr>
                <w:rFonts w:ascii="Arial" w:hAnsi="Arial" w:cs="Arial"/>
                <w:sz w:val="12"/>
                <w:szCs w:val="12"/>
              </w:rPr>
            </w:pPr>
            <w:r w:rsidRPr="00F94A44">
              <w:rPr>
                <w:rFonts w:ascii="Arial" w:hAnsi="Arial" w:cs="Arial"/>
                <w:sz w:val="12"/>
                <w:szCs w:val="12"/>
              </w:rPr>
              <w:t>11.2</w:t>
            </w:r>
          </w:p>
        </w:tc>
        <w:tc>
          <w:tcPr>
            <w:tcW w:w="2977" w:type="dxa"/>
            <w:tcBorders>
              <w:top w:val="nil"/>
              <w:left w:val="nil"/>
              <w:bottom w:val="nil"/>
              <w:right w:val="nil"/>
            </w:tcBorders>
            <w:vAlign w:val="center"/>
          </w:tcPr>
          <w:p w14:paraId="0FF398F7" w14:textId="77777777" w:rsidR="003466F6" w:rsidRPr="00F94A44" w:rsidRDefault="003466F6" w:rsidP="003466F6">
            <w:pPr>
              <w:ind w:left="-114"/>
              <w:rPr>
                <w:rFonts w:ascii="Arial" w:hAnsi="Arial" w:cs="Arial"/>
                <w:sz w:val="12"/>
                <w:szCs w:val="12"/>
              </w:rPr>
            </w:pPr>
            <w:r w:rsidRPr="00F94A44">
              <w:rPr>
                <w:rFonts w:ascii="Arial" w:hAnsi="Arial" w:cs="Arial"/>
                <w:sz w:val="12"/>
                <w:szCs w:val="12"/>
              </w:rPr>
              <w:t>Yedeklere Aktarılan Tutarlar</w:t>
            </w:r>
          </w:p>
        </w:tc>
        <w:tc>
          <w:tcPr>
            <w:tcW w:w="753" w:type="dxa"/>
            <w:tcBorders>
              <w:top w:val="nil"/>
              <w:left w:val="nil"/>
              <w:bottom w:val="nil"/>
              <w:right w:val="nil"/>
            </w:tcBorders>
          </w:tcPr>
          <w:p w14:paraId="0F3FE385" w14:textId="3DA2DC8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21082A1A" w14:textId="3B093E3F"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5143F78B" w14:textId="5DB59B28"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377C7001" w14:textId="0A41C722"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3BE1AE68" w14:textId="121992D0"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5BEC8FAA" w14:textId="7A21E19E"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D505C54" w14:textId="3BF6C64C"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2EF2C7C0" w14:textId="3209A6F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32E5E44C" w14:textId="33396D16"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3873FF64" w14:textId="20E658E0"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5519799E" w14:textId="6957F700" w:rsidR="003466F6" w:rsidRPr="00F94A44" w:rsidRDefault="000F0CAB" w:rsidP="00D57770">
            <w:pPr>
              <w:ind w:left="-114"/>
              <w:jc w:val="right"/>
              <w:rPr>
                <w:rFonts w:ascii="Arial" w:hAnsi="Arial" w:cs="Arial"/>
                <w:bCs/>
                <w:sz w:val="12"/>
                <w:szCs w:val="12"/>
              </w:rPr>
            </w:pPr>
            <w:r w:rsidRPr="00F94A44">
              <w:rPr>
                <w:rFonts w:asciiTheme="minorBidi" w:hAnsiTheme="minorBidi" w:cstheme="minorBidi"/>
                <w:bCs/>
                <w:sz w:val="12"/>
                <w:szCs w:val="12"/>
              </w:rPr>
              <w:t>44.</w:t>
            </w:r>
            <w:r w:rsidR="00D57770" w:rsidRPr="00F94A44">
              <w:rPr>
                <w:rFonts w:asciiTheme="minorBidi" w:hAnsiTheme="minorBidi" w:cstheme="minorBidi"/>
                <w:bCs/>
                <w:sz w:val="12"/>
                <w:szCs w:val="12"/>
              </w:rPr>
              <w:t>9</w:t>
            </w:r>
            <w:r w:rsidRPr="00F94A44">
              <w:rPr>
                <w:rFonts w:asciiTheme="minorBidi" w:hAnsiTheme="minorBidi" w:cstheme="minorBidi"/>
                <w:bCs/>
                <w:sz w:val="12"/>
                <w:szCs w:val="12"/>
              </w:rPr>
              <w:t>79</w:t>
            </w:r>
          </w:p>
        </w:tc>
        <w:tc>
          <w:tcPr>
            <w:tcW w:w="709" w:type="dxa"/>
            <w:tcBorders>
              <w:top w:val="nil"/>
              <w:left w:val="nil"/>
              <w:bottom w:val="nil"/>
              <w:right w:val="nil"/>
            </w:tcBorders>
          </w:tcPr>
          <w:p w14:paraId="4D5B7784" w14:textId="4F772A18" w:rsidR="003466F6" w:rsidRPr="00F94A44" w:rsidRDefault="00180C02" w:rsidP="003466F6">
            <w:pPr>
              <w:ind w:left="-114"/>
              <w:jc w:val="right"/>
              <w:rPr>
                <w:rFonts w:ascii="Arial" w:hAnsi="Arial" w:cs="Arial"/>
                <w:sz w:val="12"/>
                <w:szCs w:val="12"/>
              </w:rPr>
            </w:pPr>
            <w:r w:rsidRPr="00F94A44">
              <w:rPr>
                <w:rFonts w:asciiTheme="minorBidi" w:hAnsiTheme="minorBidi" w:cstheme="minorBidi"/>
                <w:sz w:val="12"/>
                <w:szCs w:val="12"/>
              </w:rPr>
              <w:t>(44.979</w:t>
            </w:r>
            <w:r w:rsidRPr="00F94A44">
              <w:rPr>
                <w:rFonts w:asciiTheme="minorBidi" w:hAnsiTheme="minorBidi" w:cstheme="minorBidi"/>
                <w:b/>
                <w:sz w:val="12"/>
                <w:szCs w:val="12"/>
              </w:rPr>
              <w:t>)</w:t>
            </w:r>
          </w:p>
        </w:tc>
        <w:tc>
          <w:tcPr>
            <w:tcW w:w="850" w:type="dxa"/>
            <w:tcBorders>
              <w:top w:val="nil"/>
              <w:left w:val="nil"/>
              <w:bottom w:val="nil"/>
              <w:right w:val="nil"/>
            </w:tcBorders>
            <w:vAlign w:val="bottom"/>
          </w:tcPr>
          <w:p w14:paraId="4904E9FB" w14:textId="18FC8C49"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952" w:type="dxa"/>
            <w:tcBorders>
              <w:top w:val="nil"/>
              <w:left w:val="nil"/>
              <w:bottom w:val="nil"/>
              <w:right w:val="nil"/>
            </w:tcBorders>
            <w:vAlign w:val="bottom"/>
          </w:tcPr>
          <w:p w14:paraId="538C4740" w14:textId="69760B42"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w:t>
            </w:r>
          </w:p>
        </w:tc>
      </w:tr>
      <w:tr w:rsidR="003466F6" w:rsidRPr="00F94A44" w14:paraId="460427F5" w14:textId="77777777" w:rsidTr="003466F6">
        <w:trPr>
          <w:trHeight w:val="113"/>
        </w:trPr>
        <w:tc>
          <w:tcPr>
            <w:tcW w:w="425" w:type="dxa"/>
            <w:tcBorders>
              <w:top w:val="nil"/>
              <w:left w:val="nil"/>
              <w:bottom w:val="nil"/>
              <w:right w:val="nil"/>
            </w:tcBorders>
            <w:vAlign w:val="center"/>
          </w:tcPr>
          <w:p w14:paraId="6C497078" w14:textId="77777777" w:rsidR="003466F6" w:rsidRPr="00F94A44" w:rsidRDefault="003466F6" w:rsidP="003466F6">
            <w:pPr>
              <w:ind w:left="-105"/>
              <w:rPr>
                <w:rFonts w:ascii="Arial" w:hAnsi="Arial" w:cs="Arial"/>
                <w:sz w:val="12"/>
                <w:szCs w:val="12"/>
              </w:rPr>
            </w:pPr>
            <w:r w:rsidRPr="00F94A44">
              <w:rPr>
                <w:rFonts w:ascii="Arial" w:hAnsi="Arial" w:cs="Arial"/>
                <w:sz w:val="12"/>
                <w:szCs w:val="12"/>
              </w:rPr>
              <w:t>11.3</w:t>
            </w:r>
          </w:p>
        </w:tc>
        <w:tc>
          <w:tcPr>
            <w:tcW w:w="2977" w:type="dxa"/>
            <w:tcBorders>
              <w:top w:val="nil"/>
              <w:left w:val="nil"/>
              <w:bottom w:val="nil"/>
              <w:right w:val="nil"/>
            </w:tcBorders>
            <w:vAlign w:val="center"/>
          </w:tcPr>
          <w:p w14:paraId="586CA341" w14:textId="77777777" w:rsidR="003466F6" w:rsidRPr="00F94A44" w:rsidRDefault="003466F6" w:rsidP="003466F6">
            <w:pPr>
              <w:ind w:left="-114"/>
              <w:rPr>
                <w:rFonts w:ascii="Arial" w:hAnsi="Arial" w:cs="Arial"/>
                <w:sz w:val="12"/>
                <w:szCs w:val="12"/>
              </w:rPr>
            </w:pPr>
            <w:r w:rsidRPr="00F94A44">
              <w:rPr>
                <w:rFonts w:ascii="Arial" w:hAnsi="Arial" w:cs="Arial"/>
                <w:sz w:val="12"/>
                <w:szCs w:val="12"/>
              </w:rPr>
              <w:t xml:space="preserve">Diğer </w:t>
            </w:r>
          </w:p>
        </w:tc>
        <w:tc>
          <w:tcPr>
            <w:tcW w:w="753" w:type="dxa"/>
            <w:tcBorders>
              <w:top w:val="nil"/>
              <w:left w:val="nil"/>
              <w:bottom w:val="nil"/>
              <w:right w:val="nil"/>
            </w:tcBorders>
          </w:tcPr>
          <w:p w14:paraId="5ABFD199" w14:textId="2BF3D7E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0BD8C462" w14:textId="6CA5C14A"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tcPr>
          <w:p w14:paraId="15F2A95D" w14:textId="1B0E3B2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823" w:type="dxa"/>
            <w:tcBorders>
              <w:top w:val="nil"/>
              <w:left w:val="nil"/>
              <w:bottom w:val="nil"/>
              <w:right w:val="nil"/>
            </w:tcBorders>
          </w:tcPr>
          <w:p w14:paraId="19580C62" w14:textId="18811795"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95" w:type="dxa"/>
            <w:tcBorders>
              <w:top w:val="nil"/>
              <w:left w:val="nil"/>
              <w:bottom w:val="nil"/>
              <w:right w:val="nil"/>
            </w:tcBorders>
          </w:tcPr>
          <w:p w14:paraId="61DFDCE6" w14:textId="00D9631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663" w:type="dxa"/>
            <w:tcBorders>
              <w:top w:val="nil"/>
              <w:left w:val="nil"/>
              <w:bottom w:val="nil"/>
              <w:right w:val="nil"/>
            </w:tcBorders>
          </w:tcPr>
          <w:p w14:paraId="642A4077" w14:textId="2EBBF4A0"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43F7F810" w14:textId="0522181F"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67" w:type="dxa"/>
            <w:tcBorders>
              <w:top w:val="nil"/>
              <w:left w:val="nil"/>
              <w:bottom w:val="nil"/>
              <w:right w:val="nil"/>
            </w:tcBorders>
          </w:tcPr>
          <w:p w14:paraId="1AF447B2" w14:textId="3757F6ED"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30" w:type="dxa"/>
            <w:tcBorders>
              <w:top w:val="nil"/>
              <w:left w:val="nil"/>
              <w:bottom w:val="nil"/>
              <w:right w:val="nil"/>
            </w:tcBorders>
          </w:tcPr>
          <w:p w14:paraId="286F2EE3" w14:textId="3D1AAF8C"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537" w:type="dxa"/>
            <w:tcBorders>
              <w:top w:val="nil"/>
              <w:left w:val="nil"/>
              <w:bottom w:val="nil"/>
              <w:right w:val="nil"/>
            </w:tcBorders>
          </w:tcPr>
          <w:p w14:paraId="4C668F49" w14:textId="3FEC49F7" w:rsidR="003466F6" w:rsidRPr="00F94A44" w:rsidRDefault="003466F6"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54" w:type="dxa"/>
            <w:tcBorders>
              <w:top w:val="nil"/>
              <w:left w:val="nil"/>
              <w:bottom w:val="nil"/>
              <w:right w:val="nil"/>
            </w:tcBorders>
          </w:tcPr>
          <w:p w14:paraId="1593AEAD" w14:textId="7F68BE43" w:rsidR="003466F6" w:rsidRPr="00F94A44" w:rsidRDefault="000F0CAB" w:rsidP="003466F6">
            <w:pPr>
              <w:ind w:left="-114"/>
              <w:jc w:val="right"/>
              <w:rPr>
                <w:rFonts w:ascii="Arial" w:hAnsi="Arial" w:cs="Arial"/>
                <w:sz w:val="12"/>
                <w:szCs w:val="12"/>
              </w:rPr>
            </w:pPr>
            <w:r w:rsidRPr="00F94A44">
              <w:rPr>
                <w:rFonts w:asciiTheme="minorBidi" w:hAnsiTheme="minorBidi" w:cstheme="minorBidi"/>
                <w:b/>
                <w:sz w:val="12"/>
                <w:szCs w:val="12"/>
              </w:rPr>
              <w:t>-</w:t>
            </w:r>
          </w:p>
        </w:tc>
        <w:tc>
          <w:tcPr>
            <w:tcW w:w="709" w:type="dxa"/>
            <w:tcBorders>
              <w:top w:val="nil"/>
              <w:left w:val="nil"/>
              <w:bottom w:val="nil"/>
              <w:right w:val="nil"/>
            </w:tcBorders>
            <w:vAlign w:val="bottom"/>
          </w:tcPr>
          <w:p w14:paraId="5DA0DD71" w14:textId="2996BCCD" w:rsidR="003466F6" w:rsidRPr="00F94A44" w:rsidRDefault="00AB5B91" w:rsidP="003466F6">
            <w:pPr>
              <w:ind w:left="-114"/>
              <w:jc w:val="right"/>
              <w:rPr>
                <w:rFonts w:ascii="Arial" w:hAnsi="Arial" w:cs="Arial"/>
                <w:sz w:val="12"/>
                <w:szCs w:val="12"/>
              </w:rPr>
            </w:pPr>
            <w:r w:rsidRPr="00F94A44">
              <w:rPr>
                <w:rFonts w:asciiTheme="minorBidi" w:hAnsiTheme="minorBidi" w:cstheme="minorBidi"/>
                <w:sz w:val="12"/>
                <w:szCs w:val="12"/>
              </w:rPr>
              <w:t>44.979</w:t>
            </w:r>
          </w:p>
        </w:tc>
        <w:tc>
          <w:tcPr>
            <w:tcW w:w="850" w:type="dxa"/>
            <w:tcBorders>
              <w:top w:val="nil"/>
              <w:left w:val="nil"/>
              <w:bottom w:val="nil"/>
              <w:right w:val="nil"/>
            </w:tcBorders>
            <w:vAlign w:val="bottom"/>
          </w:tcPr>
          <w:p w14:paraId="7F5C1389" w14:textId="15CAD177"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(44.979)</w:t>
            </w:r>
          </w:p>
        </w:tc>
        <w:tc>
          <w:tcPr>
            <w:tcW w:w="952" w:type="dxa"/>
            <w:tcBorders>
              <w:top w:val="nil"/>
              <w:left w:val="nil"/>
              <w:bottom w:val="nil"/>
              <w:right w:val="nil"/>
            </w:tcBorders>
            <w:vAlign w:val="bottom"/>
          </w:tcPr>
          <w:p w14:paraId="786E9983" w14:textId="010A2D63" w:rsidR="003466F6" w:rsidRPr="00F94A44" w:rsidRDefault="003466F6" w:rsidP="003466F6">
            <w:pPr>
              <w:ind w:left="-114"/>
              <w:jc w:val="right"/>
              <w:rPr>
                <w:rFonts w:ascii="Arial" w:hAnsi="Arial" w:cs="Arial"/>
                <w:sz w:val="12"/>
                <w:szCs w:val="12"/>
              </w:rPr>
            </w:pPr>
            <w:r w:rsidRPr="00F94A44">
              <w:rPr>
                <w:rFonts w:asciiTheme="minorBidi" w:hAnsiTheme="minorBidi" w:cstheme="minorBidi"/>
                <w:sz w:val="12"/>
                <w:szCs w:val="12"/>
              </w:rPr>
              <w:t xml:space="preserve">- </w:t>
            </w:r>
          </w:p>
        </w:tc>
      </w:tr>
      <w:tr w:rsidR="003466F6" w:rsidRPr="00F94A44" w14:paraId="0C9AA153" w14:textId="77777777" w:rsidTr="003466F6">
        <w:trPr>
          <w:trHeight w:val="113"/>
        </w:trPr>
        <w:tc>
          <w:tcPr>
            <w:tcW w:w="425" w:type="dxa"/>
            <w:tcBorders>
              <w:top w:val="nil"/>
              <w:left w:val="nil"/>
              <w:bottom w:val="single" w:sz="4" w:space="0" w:color="auto"/>
              <w:right w:val="nil"/>
            </w:tcBorders>
            <w:vAlign w:val="center"/>
          </w:tcPr>
          <w:p w14:paraId="287DB51A" w14:textId="77777777" w:rsidR="003466F6" w:rsidRPr="00F94A44" w:rsidRDefault="003466F6" w:rsidP="003466F6">
            <w:pPr>
              <w:ind w:left="-105"/>
              <w:jc w:val="center"/>
              <w:rPr>
                <w:rFonts w:ascii="Arial" w:hAnsi="Arial" w:cs="Arial"/>
                <w:sz w:val="12"/>
                <w:szCs w:val="12"/>
              </w:rPr>
            </w:pPr>
          </w:p>
        </w:tc>
        <w:tc>
          <w:tcPr>
            <w:tcW w:w="2977" w:type="dxa"/>
            <w:tcBorders>
              <w:top w:val="nil"/>
              <w:left w:val="nil"/>
              <w:bottom w:val="single" w:sz="4" w:space="0" w:color="auto"/>
              <w:right w:val="nil"/>
            </w:tcBorders>
            <w:vAlign w:val="center"/>
          </w:tcPr>
          <w:p w14:paraId="79996AC7" w14:textId="77777777" w:rsidR="003466F6" w:rsidRPr="00F94A44" w:rsidRDefault="003466F6" w:rsidP="003466F6">
            <w:pPr>
              <w:ind w:left="-114"/>
              <w:rPr>
                <w:rFonts w:ascii="Arial" w:hAnsi="Arial" w:cs="Arial"/>
                <w:sz w:val="12"/>
                <w:szCs w:val="12"/>
              </w:rPr>
            </w:pPr>
          </w:p>
        </w:tc>
        <w:tc>
          <w:tcPr>
            <w:tcW w:w="753" w:type="dxa"/>
            <w:tcBorders>
              <w:top w:val="nil"/>
              <w:left w:val="nil"/>
              <w:bottom w:val="single" w:sz="4" w:space="0" w:color="auto"/>
              <w:right w:val="nil"/>
            </w:tcBorders>
            <w:vAlign w:val="center"/>
          </w:tcPr>
          <w:p w14:paraId="0DA24750" w14:textId="4D7CC910" w:rsidR="003466F6" w:rsidRPr="00F94A44" w:rsidRDefault="003466F6" w:rsidP="003466F6">
            <w:pPr>
              <w:ind w:left="-114"/>
              <w:jc w:val="right"/>
              <w:rPr>
                <w:rFonts w:ascii="Arial" w:hAnsi="Arial" w:cs="Arial"/>
                <w:sz w:val="12"/>
                <w:szCs w:val="12"/>
              </w:rPr>
            </w:pPr>
          </w:p>
        </w:tc>
        <w:tc>
          <w:tcPr>
            <w:tcW w:w="709" w:type="dxa"/>
            <w:tcBorders>
              <w:top w:val="nil"/>
              <w:left w:val="nil"/>
              <w:bottom w:val="single" w:sz="4" w:space="0" w:color="auto"/>
              <w:right w:val="nil"/>
            </w:tcBorders>
            <w:vAlign w:val="center"/>
          </w:tcPr>
          <w:p w14:paraId="259674A6" w14:textId="593E7E36" w:rsidR="003466F6" w:rsidRPr="00F94A44" w:rsidRDefault="003466F6" w:rsidP="003466F6">
            <w:pPr>
              <w:ind w:left="-114"/>
              <w:jc w:val="right"/>
              <w:rPr>
                <w:rFonts w:ascii="Arial" w:hAnsi="Arial" w:cs="Arial"/>
                <w:sz w:val="12"/>
                <w:szCs w:val="12"/>
              </w:rPr>
            </w:pPr>
          </w:p>
        </w:tc>
        <w:tc>
          <w:tcPr>
            <w:tcW w:w="709" w:type="dxa"/>
            <w:tcBorders>
              <w:top w:val="nil"/>
              <w:left w:val="nil"/>
              <w:bottom w:val="single" w:sz="4" w:space="0" w:color="auto"/>
              <w:right w:val="nil"/>
            </w:tcBorders>
            <w:vAlign w:val="center"/>
          </w:tcPr>
          <w:p w14:paraId="1805BAB5" w14:textId="6543130B" w:rsidR="003466F6" w:rsidRPr="00F94A44" w:rsidRDefault="003466F6" w:rsidP="003466F6">
            <w:pPr>
              <w:ind w:left="-114"/>
              <w:jc w:val="right"/>
              <w:rPr>
                <w:rFonts w:ascii="Arial" w:hAnsi="Arial" w:cs="Arial"/>
                <w:sz w:val="12"/>
                <w:szCs w:val="12"/>
              </w:rPr>
            </w:pPr>
          </w:p>
        </w:tc>
        <w:tc>
          <w:tcPr>
            <w:tcW w:w="823" w:type="dxa"/>
            <w:tcBorders>
              <w:top w:val="nil"/>
              <w:left w:val="nil"/>
              <w:bottom w:val="single" w:sz="4" w:space="0" w:color="auto"/>
              <w:right w:val="nil"/>
            </w:tcBorders>
            <w:vAlign w:val="center"/>
          </w:tcPr>
          <w:p w14:paraId="2ED86049" w14:textId="4BF3DBC6" w:rsidR="003466F6" w:rsidRPr="00F94A44" w:rsidRDefault="003466F6" w:rsidP="003466F6">
            <w:pPr>
              <w:ind w:left="-114"/>
              <w:jc w:val="right"/>
              <w:rPr>
                <w:rFonts w:ascii="Arial" w:hAnsi="Arial" w:cs="Arial"/>
                <w:sz w:val="12"/>
                <w:szCs w:val="12"/>
              </w:rPr>
            </w:pPr>
          </w:p>
        </w:tc>
        <w:tc>
          <w:tcPr>
            <w:tcW w:w="595" w:type="dxa"/>
            <w:tcBorders>
              <w:top w:val="nil"/>
              <w:left w:val="nil"/>
              <w:bottom w:val="single" w:sz="4" w:space="0" w:color="auto"/>
              <w:right w:val="nil"/>
            </w:tcBorders>
            <w:vAlign w:val="center"/>
          </w:tcPr>
          <w:p w14:paraId="3DF2A2A4" w14:textId="39E61D03" w:rsidR="003466F6" w:rsidRPr="00F94A44" w:rsidRDefault="003466F6" w:rsidP="003466F6">
            <w:pPr>
              <w:ind w:left="-114"/>
              <w:jc w:val="right"/>
              <w:rPr>
                <w:rFonts w:ascii="Arial" w:hAnsi="Arial" w:cs="Arial"/>
                <w:sz w:val="12"/>
                <w:szCs w:val="12"/>
              </w:rPr>
            </w:pPr>
          </w:p>
        </w:tc>
        <w:tc>
          <w:tcPr>
            <w:tcW w:w="663" w:type="dxa"/>
            <w:tcBorders>
              <w:top w:val="nil"/>
              <w:left w:val="nil"/>
              <w:bottom w:val="single" w:sz="4" w:space="0" w:color="auto"/>
              <w:right w:val="nil"/>
            </w:tcBorders>
            <w:vAlign w:val="center"/>
          </w:tcPr>
          <w:p w14:paraId="20564A6B" w14:textId="123943AE" w:rsidR="003466F6" w:rsidRPr="00F94A44" w:rsidRDefault="003466F6" w:rsidP="003466F6">
            <w:pPr>
              <w:ind w:left="-114"/>
              <w:jc w:val="right"/>
              <w:rPr>
                <w:rFonts w:ascii="Arial" w:hAnsi="Arial" w:cs="Arial"/>
                <w:sz w:val="12"/>
                <w:szCs w:val="12"/>
              </w:rPr>
            </w:pPr>
          </w:p>
        </w:tc>
        <w:tc>
          <w:tcPr>
            <w:tcW w:w="567" w:type="dxa"/>
            <w:tcBorders>
              <w:top w:val="nil"/>
              <w:left w:val="nil"/>
              <w:bottom w:val="single" w:sz="4" w:space="0" w:color="auto"/>
              <w:right w:val="nil"/>
            </w:tcBorders>
            <w:vAlign w:val="center"/>
          </w:tcPr>
          <w:p w14:paraId="2971A05F" w14:textId="08572529" w:rsidR="003466F6" w:rsidRPr="00F94A44" w:rsidRDefault="003466F6" w:rsidP="003466F6">
            <w:pPr>
              <w:ind w:left="-114"/>
              <w:jc w:val="right"/>
              <w:rPr>
                <w:rFonts w:ascii="Arial" w:hAnsi="Arial" w:cs="Arial"/>
                <w:sz w:val="12"/>
                <w:szCs w:val="12"/>
              </w:rPr>
            </w:pPr>
          </w:p>
        </w:tc>
        <w:tc>
          <w:tcPr>
            <w:tcW w:w="567" w:type="dxa"/>
            <w:tcBorders>
              <w:top w:val="nil"/>
              <w:left w:val="nil"/>
              <w:bottom w:val="single" w:sz="4" w:space="0" w:color="auto"/>
              <w:right w:val="nil"/>
            </w:tcBorders>
            <w:vAlign w:val="center"/>
          </w:tcPr>
          <w:p w14:paraId="07222A84" w14:textId="65E7CAAC" w:rsidR="003466F6" w:rsidRPr="00F94A44" w:rsidRDefault="003466F6" w:rsidP="003466F6">
            <w:pPr>
              <w:ind w:left="-114"/>
              <w:jc w:val="right"/>
              <w:rPr>
                <w:rFonts w:ascii="Arial" w:hAnsi="Arial" w:cs="Arial"/>
                <w:sz w:val="12"/>
                <w:szCs w:val="12"/>
              </w:rPr>
            </w:pPr>
          </w:p>
        </w:tc>
        <w:tc>
          <w:tcPr>
            <w:tcW w:w="730" w:type="dxa"/>
            <w:tcBorders>
              <w:top w:val="nil"/>
              <w:left w:val="nil"/>
              <w:bottom w:val="single" w:sz="4" w:space="0" w:color="auto"/>
              <w:right w:val="nil"/>
            </w:tcBorders>
            <w:vAlign w:val="center"/>
          </w:tcPr>
          <w:p w14:paraId="44C5C0CD" w14:textId="0C63A619" w:rsidR="003466F6" w:rsidRPr="00F94A44" w:rsidRDefault="003466F6" w:rsidP="003466F6">
            <w:pPr>
              <w:ind w:left="-114"/>
              <w:jc w:val="right"/>
              <w:rPr>
                <w:rFonts w:ascii="Arial" w:hAnsi="Arial" w:cs="Arial"/>
                <w:sz w:val="12"/>
                <w:szCs w:val="12"/>
              </w:rPr>
            </w:pPr>
          </w:p>
        </w:tc>
        <w:tc>
          <w:tcPr>
            <w:tcW w:w="537" w:type="dxa"/>
            <w:tcBorders>
              <w:top w:val="nil"/>
              <w:left w:val="nil"/>
              <w:bottom w:val="single" w:sz="4" w:space="0" w:color="auto"/>
              <w:right w:val="nil"/>
            </w:tcBorders>
            <w:vAlign w:val="center"/>
          </w:tcPr>
          <w:p w14:paraId="718250CF" w14:textId="02803AFD" w:rsidR="003466F6" w:rsidRPr="00F94A44" w:rsidRDefault="003466F6" w:rsidP="003466F6">
            <w:pPr>
              <w:ind w:left="-114"/>
              <w:jc w:val="right"/>
              <w:rPr>
                <w:rFonts w:ascii="Arial" w:hAnsi="Arial" w:cs="Arial"/>
                <w:sz w:val="12"/>
                <w:szCs w:val="12"/>
              </w:rPr>
            </w:pPr>
          </w:p>
        </w:tc>
        <w:tc>
          <w:tcPr>
            <w:tcW w:w="754" w:type="dxa"/>
            <w:tcBorders>
              <w:top w:val="nil"/>
              <w:left w:val="nil"/>
              <w:bottom w:val="single" w:sz="4" w:space="0" w:color="auto"/>
              <w:right w:val="nil"/>
            </w:tcBorders>
            <w:vAlign w:val="center"/>
          </w:tcPr>
          <w:p w14:paraId="2F631B52" w14:textId="6D58CB68" w:rsidR="003466F6" w:rsidRPr="00F94A44" w:rsidRDefault="003466F6" w:rsidP="003466F6">
            <w:pPr>
              <w:ind w:left="-114"/>
              <w:jc w:val="right"/>
              <w:rPr>
                <w:rFonts w:ascii="Arial" w:hAnsi="Arial" w:cs="Arial"/>
                <w:sz w:val="12"/>
                <w:szCs w:val="12"/>
              </w:rPr>
            </w:pPr>
          </w:p>
        </w:tc>
        <w:tc>
          <w:tcPr>
            <w:tcW w:w="709" w:type="dxa"/>
            <w:tcBorders>
              <w:top w:val="nil"/>
              <w:left w:val="nil"/>
              <w:bottom w:val="single" w:sz="4" w:space="0" w:color="auto"/>
              <w:right w:val="nil"/>
            </w:tcBorders>
            <w:vAlign w:val="center"/>
          </w:tcPr>
          <w:p w14:paraId="081BF807" w14:textId="488D3C8D" w:rsidR="003466F6" w:rsidRPr="00F94A44" w:rsidRDefault="003466F6" w:rsidP="003466F6">
            <w:pPr>
              <w:ind w:left="-114"/>
              <w:jc w:val="right"/>
              <w:rPr>
                <w:rFonts w:ascii="Arial" w:hAnsi="Arial" w:cs="Arial"/>
                <w:sz w:val="12"/>
                <w:szCs w:val="12"/>
              </w:rPr>
            </w:pPr>
          </w:p>
        </w:tc>
        <w:tc>
          <w:tcPr>
            <w:tcW w:w="850" w:type="dxa"/>
            <w:tcBorders>
              <w:top w:val="nil"/>
              <w:left w:val="nil"/>
              <w:bottom w:val="single" w:sz="4" w:space="0" w:color="auto"/>
              <w:right w:val="nil"/>
            </w:tcBorders>
            <w:vAlign w:val="center"/>
          </w:tcPr>
          <w:p w14:paraId="3406D2DA" w14:textId="1567C214" w:rsidR="003466F6" w:rsidRPr="00F94A44" w:rsidRDefault="003466F6" w:rsidP="003466F6">
            <w:pPr>
              <w:ind w:left="-114"/>
              <w:jc w:val="right"/>
              <w:rPr>
                <w:rFonts w:ascii="Arial" w:hAnsi="Arial" w:cs="Arial"/>
                <w:sz w:val="12"/>
                <w:szCs w:val="12"/>
              </w:rPr>
            </w:pPr>
          </w:p>
        </w:tc>
        <w:tc>
          <w:tcPr>
            <w:tcW w:w="952" w:type="dxa"/>
            <w:tcBorders>
              <w:top w:val="nil"/>
              <w:left w:val="nil"/>
              <w:bottom w:val="single" w:sz="4" w:space="0" w:color="auto"/>
              <w:right w:val="nil"/>
            </w:tcBorders>
            <w:vAlign w:val="center"/>
          </w:tcPr>
          <w:p w14:paraId="17A0BDB6" w14:textId="40ED6B2F" w:rsidR="003466F6" w:rsidRPr="00F94A44" w:rsidRDefault="003466F6" w:rsidP="003466F6">
            <w:pPr>
              <w:ind w:left="-114"/>
              <w:jc w:val="right"/>
              <w:rPr>
                <w:rFonts w:ascii="Arial" w:hAnsi="Arial" w:cs="Arial"/>
                <w:sz w:val="12"/>
                <w:szCs w:val="12"/>
              </w:rPr>
            </w:pPr>
            <w:r w:rsidRPr="00F94A44">
              <w:rPr>
                <w:rFonts w:ascii="Arial" w:hAnsi="Arial" w:cs="Arial"/>
                <w:sz w:val="12"/>
                <w:szCs w:val="12"/>
              </w:rPr>
              <w:t> </w:t>
            </w:r>
          </w:p>
        </w:tc>
      </w:tr>
      <w:tr w:rsidR="003466F6" w:rsidRPr="00640653" w14:paraId="746CE590" w14:textId="77777777" w:rsidTr="003466F6">
        <w:trPr>
          <w:trHeight w:val="113"/>
        </w:trPr>
        <w:tc>
          <w:tcPr>
            <w:tcW w:w="425" w:type="dxa"/>
            <w:tcBorders>
              <w:top w:val="single" w:sz="4" w:space="0" w:color="auto"/>
              <w:left w:val="nil"/>
              <w:bottom w:val="double" w:sz="4" w:space="0" w:color="auto"/>
              <w:right w:val="nil"/>
            </w:tcBorders>
            <w:vAlign w:val="center"/>
          </w:tcPr>
          <w:p w14:paraId="232B9517" w14:textId="77777777" w:rsidR="003466F6" w:rsidRPr="00F94A44" w:rsidRDefault="003466F6" w:rsidP="003466F6">
            <w:pPr>
              <w:jc w:val="center"/>
              <w:rPr>
                <w:rFonts w:ascii="Arial" w:hAnsi="Arial" w:cs="Arial"/>
                <w:b/>
                <w:sz w:val="12"/>
                <w:szCs w:val="12"/>
              </w:rPr>
            </w:pPr>
          </w:p>
        </w:tc>
        <w:tc>
          <w:tcPr>
            <w:tcW w:w="2977" w:type="dxa"/>
            <w:tcBorders>
              <w:top w:val="single" w:sz="4" w:space="0" w:color="auto"/>
              <w:left w:val="nil"/>
              <w:bottom w:val="double" w:sz="4" w:space="0" w:color="auto"/>
              <w:right w:val="nil"/>
            </w:tcBorders>
            <w:vAlign w:val="center"/>
          </w:tcPr>
          <w:p w14:paraId="5A036613" w14:textId="52365BA7" w:rsidR="003466F6" w:rsidRPr="00F94A44" w:rsidRDefault="003466F6" w:rsidP="003466F6">
            <w:pPr>
              <w:ind w:left="-114"/>
              <w:rPr>
                <w:rFonts w:ascii="Arial" w:hAnsi="Arial" w:cs="Arial"/>
                <w:b/>
                <w:sz w:val="12"/>
                <w:szCs w:val="12"/>
              </w:rPr>
            </w:pPr>
            <w:r w:rsidRPr="00F94A44">
              <w:rPr>
                <w:rFonts w:ascii="Arial" w:hAnsi="Arial" w:cs="Arial"/>
                <w:b/>
                <w:sz w:val="12"/>
                <w:szCs w:val="12"/>
              </w:rPr>
              <w:t>Dönem Sonu Bakiyesi (</w:t>
            </w:r>
            <w:proofErr w:type="spellStart"/>
            <w:r w:rsidRPr="00F94A44">
              <w:rPr>
                <w:rFonts w:ascii="Arial" w:hAnsi="Arial" w:cs="Arial"/>
                <w:b/>
                <w:sz w:val="12"/>
                <w:szCs w:val="12"/>
              </w:rPr>
              <w:t>III+IV</w:t>
            </w:r>
            <w:proofErr w:type="spellEnd"/>
            <w:r w:rsidRPr="00F94A44">
              <w:rPr>
                <w:rFonts w:ascii="Arial" w:hAnsi="Arial" w:cs="Arial"/>
                <w:b/>
                <w:sz w:val="12"/>
                <w:szCs w:val="12"/>
              </w:rPr>
              <w:t>+…...+</w:t>
            </w:r>
            <w:proofErr w:type="spellStart"/>
            <w:r w:rsidRPr="00F94A44">
              <w:rPr>
                <w:rFonts w:ascii="Arial" w:hAnsi="Arial" w:cs="Arial"/>
                <w:b/>
                <w:sz w:val="12"/>
                <w:szCs w:val="12"/>
              </w:rPr>
              <w:t>X+XI</w:t>
            </w:r>
            <w:proofErr w:type="spellEnd"/>
            <w:r w:rsidRPr="00F94A44">
              <w:rPr>
                <w:rFonts w:ascii="Arial" w:hAnsi="Arial" w:cs="Arial"/>
                <w:b/>
                <w:sz w:val="12"/>
                <w:szCs w:val="12"/>
              </w:rPr>
              <w:t>)</w:t>
            </w:r>
          </w:p>
        </w:tc>
        <w:tc>
          <w:tcPr>
            <w:tcW w:w="753" w:type="dxa"/>
            <w:tcBorders>
              <w:top w:val="single" w:sz="4" w:space="0" w:color="auto"/>
              <w:left w:val="nil"/>
              <w:bottom w:val="double" w:sz="4" w:space="0" w:color="auto"/>
              <w:right w:val="nil"/>
            </w:tcBorders>
            <w:vAlign w:val="bottom"/>
          </w:tcPr>
          <w:p w14:paraId="4F6FD51F" w14:textId="377DB5F7" w:rsidR="003466F6" w:rsidRPr="00F94A44" w:rsidRDefault="00567F2C" w:rsidP="003466F6">
            <w:pPr>
              <w:jc w:val="right"/>
              <w:rPr>
                <w:rFonts w:ascii="Arial" w:hAnsi="Arial" w:cs="Arial"/>
                <w:b/>
                <w:sz w:val="12"/>
                <w:szCs w:val="12"/>
              </w:rPr>
            </w:pPr>
            <w:r>
              <w:rPr>
                <w:rFonts w:asciiTheme="minorBidi" w:hAnsiTheme="minorBidi" w:cstheme="minorBidi"/>
                <w:b/>
                <w:sz w:val="12"/>
                <w:szCs w:val="12"/>
              </w:rPr>
              <w:t>1.026.915</w:t>
            </w:r>
          </w:p>
        </w:tc>
        <w:tc>
          <w:tcPr>
            <w:tcW w:w="709" w:type="dxa"/>
            <w:tcBorders>
              <w:top w:val="single" w:sz="4" w:space="0" w:color="auto"/>
              <w:left w:val="nil"/>
              <w:bottom w:val="double" w:sz="4" w:space="0" w:color="auto"/>
              <w:right w:val="nil"/>
            </w:tcBorders>
          </w:tcPr>
          <w:p w14:paraId="104FE786" w14:textId="77774707"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709" w:type="dxa"/>
            <w:tcBorders>
              <w:top w:val="single" w:sz="4" w:space="0" w:color="auto"/>
              <w:left w:val="nil"/>
              <w:bottom w:val="double" w:sz="4" w:space="0" w:color="auto"/>
              <w:right w:val="nil"/>
            </w:tcBorders>
          </w:tcPr>
          <w:p w14:paraId="6471AA50" w14:textId="35ECD32D"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823" w:type="dxa"/>
            <w:tcBorders>
              <w:top w:val="single" w:sz="4" w:space="0" w:color="auto"/>
              <w:left w:val="nil"/>
              <w:bottom w:val="double" w:sz="4" w:space="0" w:color="auto"/>
              <w:right w:val="nil"/>
            </w:tcBorders>
          </w:tcPr>
          <w:p w14:paraId="779FA676" w14:textId="6CBA8F5B" w:rsidR="003466F6" w:rsidRPr="00F94A44" w:rsidRDefault="0097261A" w:rsidP="003466F6">
            <w:pPr>
              <w:jc w:val="right"/>
              <w:rPr>
                <w:rFonts w:ascii="Arial" w:hAnsi="Arial" w:cs="Arial"/>
                <w:b/>
                <w:sz w:val="12"/>
                <w:szCs w:val="12"/>
              </w:rPr>
            </w:pPr>
            <w:r w:rsidRPr="00F94A44">
              <w:rPr>
                <w:rFonts w:asciiTheme="minorBidi" w:hAnsiTheme="minorBidi" w:cstheme="minorBidi"/>
                <w:b/>
                <w:bCs/>
                <w:sz w:val="12"/>
                <w:szCs w:val="12"/>
              </w:rPr>
              <w:t>28.</w:t>
            </w:r>
            <w:r w:rsidR="00567F2C">
              <w:rPr>
                <w:rFonts w:asciiTheme="minorBidi" w:hAnsiTheme="minorBidi" w:cstheme="minorBidi"/>
                <w:b/>
                <w:bCs/>
                <w:sz w:val="12"/>
                <w:szCs w:val="12"/>
              </w:rPr>
              <w:t>5</w:t>
            </w:r>
            <w:r w:rsidRPr="00F94A44">
              <w:rPr>
                <w:rFonts w:asciiTheme="minorBidi" w:hAnsiTheme="minorBidi" w:cstheme="minorBidi"/>
                <w:b/>
                <w:bCs/>
                <w:sz w:val="12"/>
                <w:szCs w:val="12"/>
              </w:rPr>
              <w:t>91</w:t>
            </w:r>
            <w:r w:rsidR="003466F6" w:rsidRPr="00F94A44">
              <w:rPr>
                <w:rFonts w:asciiTheme="minorBidi" w:hAnsiTheme="minorBidi" w:cstheme="minorBidi"/>
                <w:b/>
                <w:bCs/>
                <w:sz w:val="12"/>
                <w:szCs w:val="12"/>
              </w:rPr>
              <w:t xml:space="preserve"> </w:t>
            </w:r>
          </w:p>
        </w:tc>
        <w:tc>
          <w:tcPr>
            <w:tcW w:w="595" w:type="dxa"/>
            <w:tcBorders>
              <w:top w:val="single" w:sz="4" w:space="0" w:color="auto"/>
              <w:left w:val="nil"/>
              <w:bottom w:val="double" w:sz="4" w:space="0" w:color="auto"/>
              <w:right w:val="nil"/>
            </w:tcBorders>
          </w:tcPr>
          <w:p w14:paraId="42C1F02F" w14:textId="73D1793F"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663" w:type="dxa"/>
            <w:tcBorders>
              <w:top w:val="single" w:sz="4" w:space="0" w:color="auto"/>
              <w:left w:val="nil"/>
              <w:bottom w:val="double" w:sz="4" w:space="0" w:color="auto"/>
              <w:right w:val="nil"/>
            </w:tcBorders>
          </w:tcPr>
          <w:p w14:paraId="25280388" w14:textId="4C1A92F7" w:rsidR="003466F6" w:rsidRPr="00F94A44" w:rsidRDefault="00567F2C" w:rsidP="003466F6">
            <w:pPr>
              <w:jc w:val="right"/>
              <w:rPr>
                <w:rFonts w:ascii="Arial" w:hAnsi="Arial" w:cs="Arial"/>
                <w:b/>
                <w:sz w:val="12"/>
                <w:szCs w:val="12"/>
              </w:rPr>
            </w:pPr>
            <w:r>
              <w:rPr>
                <w:rFonts w:asciiTheme="minorBidi" w:hAnsiTheme="minorBidi" w:cstheme="minorBidi"/>
                <w:b/>
                <w:bCs/>
                <w:sz w:val="12"/>
                <w:szCs w:val="12"/>
              </w:rPr>
              <w:t>(1.255)</w:t>
            </w:r>
            <w:r w:rsidR="003466F6" w:rsidRPr="00F94A44">
              <w:rPr>
                <w:rFonts w:asciiTheme="minorBidi" w:hAnsiTheme="minorBidi" w:cstheme="minorBidi"/>
                <w:b/>
                <w:bCs/>
                <w:sz w:val="12"/>
                <w:szCs w:val="12"/>
              </w:rPr>
              <w:t xml:space="preserve"> </w:t>
            </w:r>
          </w:p>
        </w:tc>
        <w:tc>
          <w:tcPr>
            <w:tcW w:w="567" w:type="dxa"/>
            <w:tcBorders>
              <w:top w:val="single" w:sz="4" w:space="0" w:color="auto"/>
              <w:left w:val="nil"/>
              <w:bottom w:val="double" w:sz="4" w:space="0" w:color="auto"/>
              <w:right w:val="nil"/>
            </w:tcBorders>
          </w:tcPr>
          <w:p w14:paraId="0B1C44B0" w14:textId="2323999B"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567" w:type="dxa"/>
            <w:tcBorders>
              <w:top w:val="single" w:sz="4" w:space="0" w:color="auto"/>
              <w:left w:val="nil"/>
              <w:bottom w:val="double" w:sz="4" w:space="0" w:color="auto"/>
              <w:right w:val="nil"/>
            </w:tcBorders>
          </w:tcPr>
          <w:p w14:paraId="5683C3F7" w14:textId="27C89225"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730" w:type="dxa"/>
            <w:tcBorders>
              <w:top w:val="single" w:sz="4" w:space="0" w:color="auto"/>
              <w:left w:val="nil"/>
              <w:bottom w:val="double" w:sz="4" w:space="0" w:color="auto"/>
              <w:right w:val="nil"/>
            </w:tcBorders>
          </w:tcPr>
          <w:p w14:paraId="1801C522" w14:textId="6777D375" w:rsidR="003466F6" w:rsidRPr="00F94A44" w:rsidRDefault="0097261A" w:rsidP="00F94A44">
            <w:pPr>
              <w:jc w:val="right"/>
              <w:rPr>
                <w:rFonts w:ascii="Arial" w:hAnsi="Arial" w:cs="Arial"/>
                <w:b/>
                <w:sz w:val="12"/>
                <w:szCs w:val="12"/>
              </w:rPr>
            </w:pPr>
            <w:r w:rsidRPr="00F94A44">
              <w:rPr>
                <w:rFonts w:asciiTheme="minorBidi" w:hAnsiTheme="minorBidi" w:cstheme="minorBidi"/>
                <w:b/>
                <w:bCs/>
                <w:sz w:val="12"/>
                <w:szCs w:val="12"/>
              </w:rPr>
              <w:t>(</w:t>
            </w:r>
            <w:r w:rsidR="00F94A44" w:rsidRPr="00F94A44">
              <w:rPr>
                <w:rFonts w:asciiTheme="minorBidi" w:hAnsiTheme="minorBidi" w:cstheme="minorBidi"/>
                <w:b/>
                <w:bCs/>
                <w:sz w:val="12"/>
                <w:szCs w:val="12"/>
              </w:rPr>
              <w:t>984</w:t>
            </w:r>
            <w:r w:rsidRPr="00F94A44">
              <w:rPr>
                <w:rFonts w:asciiTheme="minorBidi" w:hAnsiTheme="minorBidi" w:cstheme="minorBidi"/>
                <w:b/>
                <w:bCs/>
                <w:sz w:val="12"/>
                <w:szCs w:val="12"/>
              </w:rPr>
              <w:t>)</w:t>
            </w:r>
          </w:p>
        </w:tc>
        <w:tc>
          <w:tcPr>
            <w:tcW w:w="537" w:type="dxa"/>
            <w:tcBorders>
              <w:top w:val="single" w:sz="4" w:space="0" w:color="auto"/>
              <w:left w:val="nil"/>
              <w:bottom w:val="double" w:sz="4" w:space="0" w:color="auto"/>
              <w:right w:val="nil"/>
            </w:tcBorders>
          </w:tcPr>
          <w:p w14:paraId="16F45A22" w14:textId="6A2B6D46" w:rsidR="003466F6" w:rsidRPr="00F94A44" w:rsidRDefault="003466F6" w:rsidP="003466F6">
            <w:pPr>
              <w:jc w:val="right"/>
              <w:rPr>
                <w:rFonts w:ascii="Arial" w:hAnsi="Arial" w:cs="Arial"/>
                <w:b/>
                <w:sz w:val="12"/>
                <w:szCs w:val="12"/>
              </w:rPr>
            </w:pPr>
            <w:r w:rsidRPr="00F94A44">
              <w:rPr>
                <w:rFonts w:asciiTheme="minorBidi" w:hAnsiTheme="minorBidi" w:cstheme="minorBidi"/>
                <w:b/>
                <w:bCs/>
                <w:sz w:val="12"/>
                <w:szCs w:val="12"/>
              </w:rPr>
              <w:t xml:space="preserve">- </w:t>
            </w:r>
          </w:p>
        </w:tc>
        <w:tc>
          <w:tcPr>
            <w:tcW w:w="754" w:type="dxa"/>
            <w:tcBorders>
              <w:top w:val="single" w:sz="4" w:space="0" w:color="auto"/>
              <w:left w:val="nil"/>
              <w:bottom w:val="double" w:sz="4" w:space="0" w:color="auto"/>
              <w:right w:val="nil"/>
            </w:tcBorders>
            <w:vAlign w:val="bottom"/>
          </w:tcPr>
          <w:p w14:paraId="37328758" w14:textId="53ADAF8E" w:rsidR="003466F6" w:rsidRPr="00F94A44" w:rsidRDefault="00D57770" w:rsidP="003466F6">
            <w:pPr>
              <w:jc w:val="right"/>
              <w:rPr>
                <w:rFonts w:ascii="Arial" w:hAnsi="Arial" w:cs="Arial"/>
                <w:b/>
                <w:sz w:val="12"/>
                <w:szCs w:val="12"/>
              </w:rPr>
            </w:pPr>
            <w:r w:rsidRPr="00F94A44">
              <w:rPr>
                <w:rFonts w:asciiTheme="minorBidi" w:hAnsiTheme="minorBidi" w:cstheme="minorBidi"/>
                <w:b/>
                <w:sz w:val="12"/>
                <w:szCs w:val="12"/>
              </w:rPr>
              <w:t>396.08</w:t>
            </w:r>
            <w:r w:rsidR="00242C82" w:rsidRPr="00F94A44">
              <w:rPr>
                <w:rFonts w:asciiTheme="minorBidi" w:hAnsiTheme="minorBidi" w:cstheme="minorBidi"/>
                <w:b/>
                <w:sz w:val="12"/>
                <w:szCs w:val="12"/>
              </w:rPr>
              <w:t>5</w:t>
            </w:r>
          </w:p>
        </w:tc>
        <w:tc>
          <w:tcPr>
            <w:tcW w:w="709" w:type="dxa"/>
            <w:tcBorders>
              <w:top w:val="single" w:sz="4" w:space="0" w:color="auto"/>
              <w:left w:val="nil"/>
              <w:bottom w:val="double" w:sz="4" w:space="0" w:color="auto"/>
              <w:right w:val="nil"/>
            </w:tcBorders>
            <w:vAlign w:val="bottom"/>
          </w:tcPr>
          <w:p w14:paraId="287F0F44" w14:textId="5E2B44F0" w:rsidR="003466F6" w:rsidRPr="00F94A44" w:rsidRDefault="000F0CAB" w:rsidP="003466F6">
            <w:pPr>
              <w:jc w:val="right"/>
              <w:rPr>
                <w:rFonts w:ascii="Arial" w:hAnsi="Arial" w:cs="Arial"/>
                <w:b/>
                <w:sz w:val="12"/>
                <w:szCs w:val="12"/>
              </w:rPr>
            </w:pPr>
            <w:r w:rsidRPr="00F94A44">
              <w:rPr>
                <w:rFonts w:asciiTheme="minorBidi" w:hAnsiTheme="minorBidi" w:cstheme="minorBidi"/>
                <w:b/>
                <w:sz w:val="12"/>
                <w:szCs w:val="12"/>
              </w:rPr>
              <w:t>9.317</w:t>
            </w:r>
          </w:p>
        </w:tc>
        <w:tc>
          <w:tcPr>
            <w:tcW w:w="850" w:type="dxa"/>
            <w:tcBorders>
              <w:top w:val="single" w:sz="4" w:space="0" w:color="auto"/>
              <w:left w:val="nil"/>
              <w:bottom w:val="double" w:sz="4" w:space="0" w:color="auto"/>
              <w:right w:val="nil"/>
            </w:tcBorders>
            <w:vAlign w:val="bottom"/>
          </w:tcPr>
          <w:p w14:paraId="2D796471" w14:textId="19259903" w:rsidR="003466F6" w:rsidRPr="00F94A44" w:rsidRDefault="00F94A44" w:rsidP="004F4C41">
            <w:pPr>
              <w:jc w:val="right"/>
              <w:rPr>
                <w:rFonts w:ascii="Arial" w:hAnsi="Arial" w:cs="Arial"/>
                <w:b/>
                <w:sz w:val="12"/>
                <w:szCs w:val="12"/>
              </w:rPr>
            </w:pPr>
            <w:r w:rsidRPr="00F94A44">
              <w:rPr>
                <w:rFonts w:asciiTheme="minorBidi" w:hAnsiTheme="minorBidi" w:cstheme="minorBidi"/>
                <w:b/>
                <w:sz w:val="12"/>
                <w:szCs w:val="12"/>
              </w:rPr>
              <w:t>80.</w:t>
            </w:r>
            <w:r w:rsidR="00823DD6">
              <w:rPr>
                <w:rFonts w:asciiTheme="minorBidi" w:hAnsiTheme="minorBidi" w:cstheme="minorBidi"/>
                <w:b/>
                <w:sz w:val="12"/>
                <w:szCs w:val="12"/>
              </w:rPr>
              <w:t>626</w:t>
            </w:r>
          </w:p>
        </w:tc>
        <w:tc>
          <w:tcPr>
            <w:tcW w:w="952" w:type="dxa"/>
            <w:tcBorders>
              <w:top w:val="single" w:sz="4" w:space="0" w:color="auto"/>
              <w:left w:val="nil"/>
              <w:bottom w:val="double" w:sz="4" w:space="0" w:color="auto"/>
              <w:right w:val="nil"/>
            </w:tcBorders>
            <w:vAlign w:val="bottom"/>
          </w:tcPr>
          <w:p w14:paraId="50555363" w14:textId="526BC89A" w:rsidR="003466F6" w:rsidRPr="00F94A44" w:rsidRDefault="00F94A44">
            <w:pPr>
              <w:jc w:val="right"/>
              <w:rPr>
                <w:rFonts w:ascii="Arial" w:hAnsi="Arial" w:cs="Arial"/>
                <w:b/>
                <w:sz w:val="12"/>
                <w:szCs w:val="12"/>
              </w:rPr>
            </w:pPr>
            <w:r w:rsidRPr="00F94A44">
              <w:rPr>
                <w:rFonts w:asciiTheme="minorBidi" w:hAnsiTheme="minorBidi" w:cstheme="minorBidi"/>
                <w:b/>
                <w:sz w:val="12"/>
                <w:szCs w:val="12"/>
              </w:rPr>
              <w:t>1.539.</w:t>
            </w:r>
            <w:r w:rsidR="00823DD6" w:rsidRPr="00F94A44">
              <w:rPr>
                <w:rFonts w:asciiTheme="minorBidi" w:hAnsiTheme="minorBidi" w:cstheme="minorBidi"/>
                <w:b/>
                <w:sz w:val="12"/>
                <w:szCs w:val="12"/>
              </w:rPr>
              <w:t>2</w:t>
            </w:r>
            <w:r w:rsidR="00823DD6">
              <w:rPr>
                <w:rFonts w:asciiTheme="minorBidi" w:hAnsiTheme="minorBidi" w:cstheme="minorBidi"/>
                <w:b/>
                <w:sz w:val="12"/>
                <w:szCs w:val="12"/>
              </w:rPr>
              <w:t>95</w:t>
            </w:r>
          </w:p>
        </w:tc>
      </w:tr>
      <w:bookmarkEnd w:id="12"/>
    </w:tbl>
    <w:p w14:paraId="10AFB509" w14:textId="77777777" w:rsidR="001F2582" w:rsidRPr="00640653" w:rsidRDefault="001F2582" w:rsidP="00154EF6">
      <w:pPr>
        <w:jc w:val="center"/>
        <w:rPr>
          <w:rFonts w:ascii="Arial" w:hAnsi="Arial" w:cs="Arial"/>
          <w:sz w:val="16"/>
          <w:szCs w:val="16"/>
        </w:rPr>
      </w:pPr>
    </w:p>
    <w:p w14:paraId="3FC0C727" w14:textId="77777777" w:rsidR="007F40B1" w:rsidRPr="00640653" w:rsidRDefault="007F40B1" w:rsidP="007F40B1">
      <w:pPr>
        <w:rPr>
          <w:rFonts w:ascii="Arial" w:hAnsi="Arial" w:cs="Arial"/>
          <w:sz w:val="12"/>
          <w:szCs w:val="12"/>
        </w:rPr>
      </w:pPr>
      <w:r w:rsidRPr="00640653">
        <w:rPr>
          <w:rFonts w:ascii="Arial" w:hAnsi="Arial" w:cs="Arial"/>
          <w:sz w:val="12"/>
          <w:szCs w:val="12"/>
        </w:rPr>
        <w:t>1. Duran varlıklar birikmiş yeniden değerleme artışları/azalışları,</w:t>
      </w:r>
    </w:p>
    <w:p w14:paraId="61A4F570" w14:textId="77777777" w:rsidR="007F40B1" w:rsidRPr="00640653" w:rsidRDefault="007F40B1" w:rsidP="007F40B1">
      <w:pPr>
        <w:rPr>
          <w:rFonts w:ascii="Arial" w:hAnsi="Arial" w:cs="Arial"/>
          <w:sz w:val="12"/>
          <w:szCs w:val="12"/>
        </w:rPr>
      </w:pPr>
      <w:r w:rsidRPr="00640653">
        <w:rPr>
          <w:rFonts w:ascii="Arial" w:hAnsi="Arial" w:cs="Arial"/>
          <w:sz w:val="12"/>
          <w:szCs w:val="12"/>
        </w:rPr>
        <w:t>2. Tanımlanmış fayda planlarının birikmiş yeniden ölçüm kazançları/kayıpları,</w:t>
      </w:r>
    </w:p>
    <w:p w14:paraId="1068B477" w14:textId="77777777" w:rsidR="007F40B1" w:rsidRPr="00640653" w:rsidRDefault="007F40B1" w:rsidP="007F40B1">
      <w:pPr>
        <w:rPr>
          <w:rFonts w:ascii="Arial" w:hAnsi="Arial" w:cs="Arial"/>
          <w:sz w:val="12"/>
          <w:szCs w:val="12"/>
        </w:rPr>
      </w:pPr>
      <w:r w:rsidRPr="00640653">
        <w:rPr>
          <w:rFonts w:ascii="Arial" w:hAnsi="Arial" w:cs="Arial"/>
          <w:sz w:val="12"/>
          <w:szCs w:val="12"/>
        </w:rPr>
        <w:t>3. Diğer (</w:t>
      </w:r>
      <w:proofErr w:type="spellStart"/>
      <w:r w:rsidRPr="00640653">
        <w:rPr>
          <w:rFonts w:ascii="Arial" w:hAnsi="Arial" w:cs="Arial"/>
          <w:sz w:val="12"/>
          <w:szCs w:val="12"/>
        </w:rPr>
        <w:t>Özkaynak</w:t>
      </w:r>
      <w:proofErr w:type="spellEnd"/>
      <w:r w:rsidRPr="00640653">
        <w:rPr>
          <w:rFonts w:ascii="Arial" w:hAnsi="Arial" w:cs="Arial"/>
          <w:sz w:val="12"/>
          <w:szCs w:val="12"/>
        </w:rPr>
        <w:t xml:space="preserve"> yöntemiyle değerlenen yatırımların diğer kapsamlı gelirinden kâr/zararda sınıflandırılmayacak payları ile diğer kâr veya zarar olarak yeniden sınıflandırılmayacak diğer kapsamlı gelir unsurlarının birikmiş tutarları)</w:t>
      </w:r>
    </w:p>
    <w:p w14:paraId="1BDFE67D" w14:textId="77777777" w:rsidR="007F40B1" w:rsidRPr="00640653" w:rsidRDefault="007F40B1" w:rsidP="007F40B1">
      <w:pPr>
        <w:rPr>
          <w:rFonts w:ascii="Arial" w:hAnsi="Arial" w:cs="Arial"/>
          <w:sz w:val="12"/>
          <w:szCs w:val="12"/>
        </w:rPr>
      </w:pPr>
      <w:r w:rsidRPr="00640653">
        <w:rPr>
          <w:rFonts w:ascii="Arial" w:hAnsi="Arial" w:cs="Arial"/>
          <w:sz w:val="12"/>
          <w:szCs w:val="12"/>
        </w:rPr>
        <w:t>4. Yabancı para çevirim farkları,</w:t>
      </w:r>
    </w:p>
    <w:p w14:paraId="779A1828" w14:textId="77777777" w:rsidR="007F40B1" w:rsidRPr="00640653" w:rsidRDefault="007F40B1" w:rsidP="007F40B1">
      <w:pPr>
        <w:rPr>
          <w:rFonts w:ascii="Arial" w:hAnsi="Arial" w:cs="Arial"/>
          <w:sz w:val="12"/>
          <w:szCs w:val="12"/>
        </w:rPr>
      </w:pPr>
      <w:r w:rsidRPr="00640653">
        <w:rPr>
          <w:rFonts w:ascii="Arial" w:hAnsi="Arial" w:cs="Arial"/>
          <w:sz w:val="12"/>
          <w:szCs w:val="12"/>
        </w:rPr>
        <w:t>5. Gerçeğe uygun değer farkı diğer kapsamlı gelire yansıtılan finansal varlıkların birikmiş yeniden değerleme ve/veya sınıflandırma kazançları/kayıpları,</w:t>
      </w:r>
    </w:p>
    <w:p w14:paraId="6D9DB30F" w14:textId="11D6C7F4" w:rsidR="007F40B1" w:rsidRDefault="007F40B1" w:rsidP="00603771">
      <w:pPr>
        <w:ind w:right="537"/>
        <w:rPr>
          <w:rFonts w:ascii="Arial" w:hAnsi="Arial" w:cs="Arial"/>
          <w:sz w:val="12"/>
          <w:szCs w:val="12"/>
        </w:rPr>
      </w:pPr>
      <w:r w:rsidRPr="00640653">
        <w:rPr>
          <w:rFonts w:ascii="Arial" w:hAnsi="Arial" w:cs="Arial"/>
          <w:sz w:val="12"/>
          <w:szCs w:val="12"/>
        </w:rPr>
        <w:t xml:space="preserve">6. Diğer (Nakit akış riskinden korunma kazançları/kayıpları, </w:t>
      </w:r>
      <w:proofErr w:type="spellStart"/>
      <w:r w:rsidRPr="00640653">
        <w:rPr>
          <w:rFonts w:ascii="Arial" w:hAnsi="Arial" w:cs="Arial"/>
          <w:sz w:val="12"/>
          <w:szCs w:val="12"/>
        </w:rPr>
        <w:t>özkaynak</w:t>
      </w:r>
      <w:proofErr w:type="spellEnd"/>
      <w:r w:rsidRPr="00640653">
        <w:rPr>
          <w:rFonts w:ascii="Arial" w:hAnsi="Arial" w:cs="Arial"/>
          <w:sz w:val="12"/>
          <w:szCs w:val="12"/>
        </w:rPr>
        <w:t xml:space="preserve"> yöntemiyle değerlenen yatırımların diğer kapsamlı gelirinden kâr/zararda sınıflandırılacak payları ve diğer kâr veya zarar olarak yeniden sınıflandırılacak diğer kapsamlı gelir unsurlarının birikmiş tutarları) ifade eder.</w:t>
      </w:r>
    </w:p>
    <w:p w14:paraId="22DE0B60" w14:textId="77777777" w:rsidR="00BD3E47" w:rsidRDefault="00BD3E47" w:rsidP="00BD3E47">
      <w:pPr>
        <w:rPr>
          <w:rFonts w:ascii="Arial" w:hAnsi="Arial" w:cs="Arial"/>
          <w:sz w:val="12"/>
          <w:szCs w:val="12"/>
        </w:rPr>
      </w:pPr>
    </w:p>
    <w:p w14:paraId="52D397FE" w14:textId="716137FF" w:rsidR="00BD3E47" w:rsidRPr="00BD3E47" w:rsidRDefault="00BD3E47" w:rsidP="00603771">
      <w:pPr>
        <w:ind w:right="537"/>
        <w:rPr>
          <w:rFonts w:ascii="Arial" w:hAnsi="Arial" w:cs="Arial"/>
          <w:sz w:val="12"/>
          <w:szCs w:val="12"/>
        </w:rPr>
      </w:pPr>
      <w:r w:rsidRPr="00FA2CF7">
        <w:rPr>
          <w:rFonts w:ascii="Arial" w:hAnsi="Arial" w:cs="Arial"/>
          <w:sz w:val="12"/>
          <w:szCs w:val="12"/>
        </w:rPr>
        <w:t xml:space="preserve">(*) </w:t>
      </w:r>
      <w:r w:rsidR="00823DD6">
        <w:rPr>
          <w:rFonts w:ascii="Arial" w:hAnsi="Arial" w:cs="Arial"/>
          <w:sz w:val="12"/>
          <w:szCs w:val="12"/>
        </w:rPr>
        <w:t xml:space="preserve">Ana Ortaklık </w:t>
      </w:r>
      <w:r w:rsidRPr="00FA2CF7">
        <w:rPr>
          <w:rFonts w:ascii="Arial" w:hAnsi="Arial" w:cs="Arial"/>
          <w:sz w:val="12"/>
          <w:szCs w:val="12"/>
        </w:rPr>
        <w:t>Banka’nın, Türkiye Varlık Fonu Piyasa İstikrar ve Denge Alt Fonu’ndan 22 Nisan 2019 tarihli BDDK onayıyla</w:t>
      </w:r>
      <w:r w:rsidR="0058427A">
        <w:rPr>
          <w:rFonts w:ascii="Arial" w:hAnsi="Arial" w:cs="Arial"/>
          <w:sz w:val="12"/>
          <w:szCs w:val="12"/>
        </w:rPr>
        <w:t>,</w:t>
      </w:r>
      <w:r w:rsidRPr="00FA2CF7">
        <w:rPr>
          <w:rFonts w:ascii="Arial" w:hAnsi="Arial" w:cs="Arial"/>
          <w:sz w:val="12"/>
          <w:szCs w:val="12"/>
        </w:rPr>
        <w:t xml:space="preserve"> 24 Nisan 2019 tarihinde 200 milyon </w:t>
      </w:r>
      <w:r w:rsidR="00806D8F">
        <w:rPr>
          <w:rFonts w:ascii="Arial" w:hAnsi="Arial" w:cs="Arial"/>
          <w:sz w:val="12"/>
          <w:szCs w:val="12"/>
        </w:rPr>
        <w:t>Euro (tam Euro)</w:t>
      </w:r>
      <w:r w:rsidRPr="00FA2CF7">
        <w:rPr>
          <w:rFonts w:ascii="Arial" w:hAnsi="Arial" w:cs="Arial"/>
          <w:sz w:val="12"/>
          <w:szCs w:val="12"/>
        </w:rPr>
        <w:t xml:space="preserve"> tutarında vadesiz ve kar paysız ilave ana sermaye kapsamında sağladığı sermaye benzeri kredinin ve itfa edilmiş maliyetiyle ölçülen finansal varlıkların ilk muh</w:t>
      </w:r>
      <w:r w:rsidR="007D2EDA">
        <w:rPr>
          <w:rFonts w:ascii="Arial" w:hAnsi="Arial" w:cs="Arial"/>
          <w:sz w:val="12"/>
          <w:szCs w:val="12"/>
        </w:rPr>
        <w:t xml:space="preserve">asebeleştirme </w:t>
      </w:r>
      <w:r w:rsidR="007D2EDA" w:rsidRPr="00A05B8B">
        <w:rPr>
          <w:rFonts w:ascii="Arial" w:hAnsi="Arial" w:cs="Arial"/>
          <w:sz w:val="12"/>
          <w:szCs w:val="12"/>
        </w:rPr>
        <w:t>etkilerini (23.</w:t>
      </w:r>
      <w:r w:rsidR="0011270D" w:rsidRPr="00A05B8B">
        <w:rPr>
          <w:rFonts w:ascii="Arial" w:hAnsi="Arial" w:cs="Arial"/>
          <w:sz w:val="12"/>
          <w:szCs w:val="12"/>
        </w:rPr>
        <w:t>088</w:t>
      </w:r>
      <w:r w:rsidRPr="00FA2CF7">
        <w:rPr>
          <w:rFonts w:ascii="Arial" w:hAnsi="Arial" w:cs="Arial"/>
          <w:sz w:val="12"/>
          <w:szCs w:val="12"/>
        </w:rPr>
        <w:t xml:space="preserve"> TL) içermektedir (Üçüncü bölüm altıncı dipnot).</w:t>
      </w:r>
    </w:p>
    <w:p w14:paraId="1A7AD4ED" w14:textId="77777777" w:rsidR="00BD3E47" w:rsidRPr="00BD3E47" w:rsidRDefault="00BD3E47" w:rsidP="00BD3E47">
      <w:pPr>
        <w:rPr>
          <w:rFonts w:ascii="Arial" w:hAnsi="Arial" w:cs="Arial"/>
          <w:sz w:val="12"/>
          <w:szCs w:val="12"/>
        </w:rPr>
      </w:pPr>
    </w:p>
    <w:p w14:paraId="75473FEB" w14:textId="77777777" w:rsidR="00BD3E47" w:rsidRPr="00BD3E47" w:rsidRDefault="00BD3E47" w:rsidP="00BD3E47">
      <w:pPr>
        <w:rPr>
          <w:rFonts w:ascii="Arial" w:hAnsi="Arial" w:cs="Arial"/>
          <w:sz w:val="12"/>
          <w:szCs w:val="12"/>
        </w:rPr>
      </w:pPr>
      <w:r w:rsidRPr="00BD3E47">
        <w:rPr>
          <w:rFonts w:ascii="Arial" w:hAnsi="Arial" w:cs="Arial"/>
          <w:sz w:val="12"/>
          <w:szCs w:val="12"/>
        </w:rPr>
        <w:t xml:space="preserve">(**) </w:t>
      </w:r>
      <w:proofErr w:type="spellStart"/>
      <w:r w:rsidRPr="00BD3E47">
        <w:rPr>
          <w:rFonts w:ascii="Arial" w:hAnsi="Arial" w:cs="Arial"/>
          <w:sz w:val="12"/>
          <w:szCs w:val="12"/>
        </w:rPr>
        <w:t>TFRS</w:t>
      </w:r>
      <w:proofErr w:type="spellEnd"/>
      <w:r w:rsidRPr="00BD3E47">
        <w:rPr>
          <w:rFonts w:ascii="Arial" w:hAnsi="Arial" w:cs="Arial"/>
          <w:sz w:val="12"/>
          <w:szCs w:val="12"/>
        </w:rPr>
        <w:t xml:space="preserve"> 9 beklenen zarar karşılıkları hesaplanmasına geçiş ile muhasebe politikalarında yapılan değişikliklerin etkisi Üçüncü Bölüm XXIII. dipnotta açıklanmıştır.</w:t>
      </w:r>
    </w:p>
    <w:p w14:paraId="77C1A990" w14:textId="77777777" w:rsidR="00BD3E47" w:rsidRPr="00640653" w:rsidRDefault="00BD3E47" w:rsidP="001F1DF1">
      <w:pPr>
        <w:ind w:right="-597"/>
        <w:rPr>
          <w:rFonts w:ascii="Arial" w:hAnsi="Arial" w:cs="Arial"/>
          <w:sz w:val="12"/>
          <w:szCs w:val="12"/>
        </w:rPr>
      </w:pPr>
    </w:p>
    <w:p w14:paraId="4F536193" w14:textId="1ABF0E3A" w:rsidR="001675AA" w:rsidRPr="00640653" w:rsidRDefault="001675AA" w:rsidP="00E54BD1">
      <w:pPr>
        <w:rPr>
          <w:rFonts w:ascii="Arial" w:hAnsi="Arial" w:cs="Arial"/>
          <w:sz w:val="16"/>
          <w:szCs w:val="16"/>
        </w:rPr>
      </w:pPr>
    </w:p>
    <w:p w14:paraId="4CD33638" w14:textId="77777777" w:rsidR="001675AA" w:rsidRPr="00640653" w:rsidRDefault="001675AA" w:rsidP="00154EF6">
      <w:pPr>
        <w:jc w:val="center"/>
        <w:rPr>
          <w:rFonts w:ascii="Arial" w:hAnsi="Arial" w:cs="Arial"/>
          <w:sz w:val="16"/>
          <w:szCs w:val="16"/>
        </w:rPr>
      </w:pPr>
    </w:p>
    <w:p w14:paraId="5DD3D8CF" w14:textId="77777777" w:rsidR="001675AA" w:rsidRPr="00640653" w:rsidRDefault="001675AA" w:rsidP="00154EF6">
      <w:pPr>
        <w:jc w:val="center"/>
        <w:rPr>
          <w:rFonts w:ascii="Arial" w:hAnsi="Arial" w:cs="Arial"/>
          <w:sz w:val="16"/>
          <w:szCs w:val="16"/>
        </w:rPr>
      </w:pPr>
    </w:p>
    <w:p w14:paraId="23316E91" w14:textId="77777777" w:rsidR="001675AA" w:rsidRPr="00640653" w:rsidRDefault="001675AA" w:rsidP="00154EF6">
      <w:pPr>
        <w:jc w:val="center"/>
        <w:rPr>
          <w:rFonts w:ascii="Arial" w:hAnsi="Arial" w:cs="Arial"/>
          <w:sz w:val="16"/>
          <w:szCs w:val="16"/>
        </w:rPr>
      </w:pPr>
    </w:p>
    <w:p w14:paraId="3A6B83B2" w14:textId="3ED5D565" w:rsidR="0075799B" w:rsidRPr="00640653" w:rsidRDefault="0075799B" w:rsidP="00154EF6">
      <w:pPr>
        <w:jc w:val="center"/>
        <w:rPr>
          <w:rFonts w:ascii="Arial" w:hAnsi="Arial" w:cs="Arial"/>
          <w:sz w:val="16"/>
          <w:szCs w:val="16"/>
        </w:rPr>
      </w:pPr>
    </w:p>
    <w:p w14:paraId="2C686553" w14:textId="3C03EEA1" w:rsidR="00637512" w:rsidRPr="00640653" w:rsidRDefault="00637512" w:rsidP="00154EF6">
      <w:pPr>
        <w:jc w:val="center"/>
        <w:rPr>
          <w:rFonts w:ascii="Arial" w:hAnsi="Arial" w:cs="Arial"/>
          <w:sz w:val="16"/>
          <w:szCs w:val="16"/>
        </w:rPr>
      </w:pPr>
    </w:p>
    <w:p w14:paraId="7DE66948" w14:textId="0B61E459" w:rsidR="00637512" w:rsidRPr="00640653" w:rsidRDefault="00637512" w:rsidP="00154EF6">
      <w:pPr>
        <w:jc w:val="center"/>
        <w:rPr>
          <w:rFonts w:ascii="Arial" w:hAnsi="Arial" w:cs="Arial"/>
          <w:sz w:val="16"/>
          <w:szCs w:val="16"/>
        </w:rPr>
      </w:pPr>
    </w:p>
    <w:p w14:paraId="4581E11B" w14:textId="22A59A2F" w:rsidR="00637512" w:rsidRPr="00640653" w:rsidRDefault="00637512" w:rsidP="00154EF6">
      <w:pPr>
        <w:jc w:val="center"/>
        <w:rPr>
          <w:rFonts w:ascii="Arial" w:hAnsi="Arial" w:cs="Arial"/>
          <w:sz w:val="16"/>
          <w:szCs w:val="16"/>
        </w:rPr>
      </w:pPr>
    </w:p>
    <w:p w14:paraId="4618BA97" w14:textId="77777777" w:rsidR="00637512" w:rsidRPr="00640653" w:rsidRDefault="00637512" w:rsidP="00154EF6">
      <w:pPr>
        <w:jc w:val="center"/>
        <w:rPr>
          <w:rFonts w:ascii="Arial" w:hAnsi="Arial" w:cs="Arial"/>
          <w:sz w:val="16"/>
          <w:szCs w:val="16"/>
        </w:rPr>
      </w:pPr>
    </w:p>
    <w:p w14:paraId="49A82765" w14:textId="77777777" w:rsidR="001F2582" w:rsidRPr="00640653" w:rsidRDefault="001F2582" w:rsidP="00154EF6">
      <w:pPr>
        <w:jc w:val="center"/>
        <w:rPr>
          <w:rFonts w:ascii="Arial" w:hAnsi="Arial" w:cs="Arial"/>
          <w:sz w:val="16"/>
          <w:szCs w:val="16"/>
        </w:rPr>
      </w:pPr>
    </w:p>
    <w:p w14:paraId="52FC1E77" w14:textId="77777777" w:rsidR="001F2582" w:rsidRPr="00640653" w:rsidRDefault="001F2582" w:rsidP="001675AA">
      <w:pPr>
        <w:rPr>
          <w:rFonts w:ascii="Arial" w:hAnsi="Arial" w:cs="Arial"/>
          <w:sz w:val="16"/>
          <w:szCs w:val="16"/>
        </w:rPr>
      </w:pPr>
    </w:p>
    <w:p w14:paraId="2D298DBA" w14:textId="42BA7042" w:rsidR="00CC0A1A" w:rsidRPr="00640653" w:rsidRDefault="00154EF6" w:rsidP="001675AA">
      <w:pPr>
        <w:jc w:val="center"/>
        <w:rPr>
          <w:rFonts w:ascii="Arial" w:hAnsi="Arial" w:cs="Arial"/>
          <w:sz w:val="16"/>
          <w:szCs w:val="16"/>
        </w:rPr>
        <w:sectPr w:rsidR="00CC0A1A" w:rsidRPr="00640653" w:rsidSect="00F42170">
          <w:headerReference w:type="first" r:id="rId49"/>
          <w:footerReference w:type="first" r:id="rId50"/>
          <w:pgSz w:w="16840" w:h="11907" w:orient="landscape" w:code="9"/>
          <w:pgMar w:top="1418" w:right="1418" w:bottom="1418" w:left="1418" w:header="720" w:footer="1182" w:gutter="0"/>
          <w:cols w:space="708"/>
          <w:titlePg/>
          <w:docGrid w:linePitch="360"/>
        </w:sectPr>
      </w:pPr>
      <w:r w:rsidRPr="00640653">
        <w:rPr>
          <w:rFonts w:ascii="Arial" w:hAnsi="Arial" w:cs="Arial"/>
          <w:sz w:val="16"/>
          <w:szCs w:val="16"/>
        </w:rPr>
        <w:t>İlişikteki açıklama ve dipnotlar bu finansal tablol</w:t>
      </w:r>
      <w:r w:rsidR="003466F6">
        <w:rPr>
          <w:rFonts w:ascii="Arial" w:hAnsi="Arial" w:cs="Arial"/>
          <w:sz w:val="16"/>
          <w:szCs w:val="16"/>
        </w:rPr>
        <w:t>arın tamamlayıcı bir parçası</w:t>
      </w:r>
      <w:r w:rsidR="00474278">
        <w:rPr>
          <w:rFonts w:ascii="Arial" w:hAnsi="Arial" w:cs="Arial"/>
          <w:sz w:val="16"/>
          <w:szCs w:val="16"/>
        </w:rPr>
        <w:t>dır.</w:t>
      </w:r>
    </w:p>
    <w:tbl>
      <w:tblPr>
        <w:tblW w:w="9214" w:type="dxa"/>
        <w:tblInd w:w="-5" w:type="dxa"/>
        <w:tblLook w:val="0000" w:firstRow="0" w:lastRow="0" w:firstColumn="0" w:lastColumn="0" w:noHBand="0" w:noVBand="0"/>
      </w:tblPr>
      <w:tblGrid>
        <w:gridCol w:w="498"/>
        <w:gridCol w:w="5753"/>
        <w:gridCol w:w="1423"/>
        <w:gridCol w:w="1540"/>
      </w:tblGrid>
      <w:tr w:rsidR="00A33305" w:rsidRPr="00301297" w14:paraId="209238C8" w14:textId="77777777" w:rsidTr="00A612D4">
        <w:trPr>
          <w:trHeight w:val="113"/>
        </w:trPr>
        <w:tc>
          <w:tcPr>
            <w:tcW w:w="0" w:type="auto"/>
            <w:tcBorders>
              <w:top w:val="single" w:sz="4" w:space="0" w:color="auto"/>
              <w:left w:val="single" w:sz="4" w:space="0" w:color="auto"/>
              <w:bottom w:val="single" w:sz="4" w:space="0" w:color="auto"/>
            </w:tcBorders>
          </w:tcPr>
          <w:p w14:paraId="26F4A2E9" w14:textId="77777777" w:rsidR="00A33305" w:rsidRPr="007403E7" w:rsidRDefault="00A33305" w:rsidP="00A33305">
            <w:pPr>
              <w:autoSpaceDE w:val="0"/>
              <w:autoSpaceDN w:val="0"/>
              <w:adjustRightInd w:val="0"/>
              <w:ind w:left="-108"/>
              <w:jc w:val="both"/>
              <w:rPr>
                <w:rFonts w:ascii="Arial" w:hAnsi="Arial" w:cs="Arial"/>
                <w:b/>
                <w:bCs/>
                <w:sz w:val="14"/>
                <w:szCs w:val="14"/>
              </w:rPr>
            </w:pPr>
            <w:bookmarkStart w:id="13" w:name="_Hlk96964292"/>
          </w:p>
        </w:tc>
        <w:tc>
          <w:tcPr>
            <w:tcW w:w="5753" w:type="dxa"/>
            <w:tcBorders>
              <w:top w:val="single" w:sz="4" w:space="0" w:color="auto"/>
              <w:bottom w:val="single" w:sz="4" w:space="0" w:color="auto"/>
              <w:right w:val="single" w:sz="4" w:space="0" w:color="auto"/>
            </w:tcBorders>
          </w:tcPr>
          <w:p w14:paraId="121A7CC5" w14:textId="77777777" w:rsidR="00A33305" w:rsidRPr="007403E7" w:rsidRDefault="00A33305" w:rsidP="00A33305">
            <w:pPr>
              <w:autoSpaceDE w:val="0"/>
              <w:autoSpaceDN w:val="0"/>
              <w:adjustRightInd w:val="0"/>
              <w:jc w:val="both"/>
              <w:rPr>
                <w:rFonts w:ascii="Arial" w:hAnsi="Arial" w:cs="Arial"/>
                <w:b/>
                <w:bCs/>
                <w:sz w:val="14"/>
                <w:szCs w:val="14"/>
              </w:rPr>
            </w:pPr>
          </w:p>
        </w:tc>
        <w:tc>
          <w:tcPr>
            <w:tcW w:w="1423" w:type="dxa"/>
            <w:tcBorders>
              <w:top w:val="single" w:sz="4" w:space="0" w:color="auto"/>
              <w:left w:val="single" w:sz="4" w:space="0" w:color="auto"/>
              <w:bottom w:val="single" w:sz="4" w:space="0" w:color="auto"/>
              <w:right w:val="single" w:sz="4" w:space="0" w:color="auto"/>
            </w:tcBorders>
            <w:vAlign w:val="center"/>
          </w:tcPr>
          <w:p w14:paraId="1D3146EB" w14:textId="77777777" w:rsidR="00A33305" w:rsidRPr="00301297" w:rsidRDefault="00A33305" w:rsidP="00A612D4">
            <w:pPr>
              <w:ind w:left="-123" w:right="-83"/>
              <w:jc w:val="center"/>
              <w:rPr>
                <w:rFonts w:ascii="Arial" w:hAnsi="Arial" w:cs="Arial"/>
                <w:b/>
                <w:sz w:val="14"/>
                <w:szCs w:val="14"/>
              </w:rPr>
            </w:pPr>
            <w:r w:rsidRPr="00301297">
              <w:rPr>
                <w:rFonts w:ascii="Arial" w:hAnsi="Arial" w:cs="Arial"/>
                <w:b/>
                <w:sz w:val="14"/>
                <w:szCs w:val="14"/>
              </w:rPr>
              <w:t>BİN TÜRK LİRASI</w:t>
            </w:r>
          </w:p>
        </w:tc>
        <w:tc>
          <w:tcPr>
            <w:tcW w:w="1540" w:type="dxa"/>
            <w:tcBorders>
              <w:top w:val="single" w:sz="4" w:space="0" w:color="auto"/>
              <w:left w:val="single" w:sz="4" w:space="0" w:color="auto"/>
              <w:bottom w:val="single" w:sz="4" w:space="0" w:color="auto"/>
              <w:right w:val="single" w:sz="4" w:space="0" w:color="auto"/>
            </w:tcBorders>
            <w:vAlign w:val="center"/>
          </w:tcPr>
          <w:p w14:paraId="067A6570" w14:textId="77777777" w:rsidR="00A33305" w:rsidRPr="00301297" w:rsidRDefault="00A33305" w:rsidP="00A612D4">
            <w:pPr>
              <w:ind w:left="-123" w:right="-106"/>
              <w:jc w:val="center"/>
              <w:rPr>
                <w:rFonts w:ascii="Arial" w:hAnsi="Arial" w:cs="Arial"/>
                <w:b/>
                <w:sz w:val="14"/>
                <w:szCs w:val="14"/>
              </w:rPr>
            </w:pPr>
            <w:r w:rsidRPr="00301297">
              <w:rPr>
                <w:rFonts w:ascii="Arial" w:hAnsi="Arial" w:cs="Arial"/>
                <w:b/>
                <w:sz w:val="14"/>
                <w:szCs w:val="14"/>
              </w:rPr>
              <w:t>BİN TÜRK LİRASI</w:t>
            </w:r>
          </w:p>
        </w:tc>
      </w:tr>
      <w:tr w:rsidR="00A33305" w:rsidRPr="00301297" w14:paraId="487DD499" w14:textId="77777777" w:rsidTr="00A612D4">
        <w:trPr>
          <w:trHeight w:val="113"/>
        </w:trPr>
        <w:tc>
          <w:tcPr>
            <w:tcW w:w="0" w:type="auto"/>
            <w:tcBorders>
              <w:top w:val="single" w:sz="4" w:space="0" w:color="auto"/>
              <w:left w:val="single" w:sz="4" w:space="0" w:color="auto"/>
              <w:bottom w:val="single" w:sz="4" w:space="0" w:color="auto"/>
            </w:tcBorders>
          </w:tcPr>
          <w:p w14:paraId="249901E3" w14:textId="77777777" w:rsidR="00A33305" w:rsidRPr="00301297" w:rsidRDefault="00A33305" w:rsidP="00A33305">
            <w:pPr>
              <w:autoSpaceDE w:val="0"/>
              <w:autoSpaceDN w:val="0"/>
              <w:adjustRightInd w:val="0"/>
              <w:ind w:left="-108"/>
              <w:jc w:val="both"/>
              <w:rPr>
                <w:rFonts w:ascii="Arial" w:hAnsi="Arial" w:cs="Arial"/>
                <w:b/>
                <w:bCs/>
                <w:sz w:val="14"/>
                <w:szCs w:val="14"/>
              </w:rPr>
            </w:pPr>
          </w:p>
        </w:tc>
        <w:tc>
          <w:tcPr>
            <w:tcW w:w="5753" w:type="dxa"/>
            <w:tcBorders>
              <w:top w:val="single" w:sz="4" w:space="0" w:color="auto"/>
              <w:bottom w:val="single" w:sz="4" w:space="0" w:color="auto"/>
              <w:right w:val="single" w:sz="4" w:space="0" w:color="auto"/>
            </w:tcBorders>
          </w:tcPr>
          <w:p w14:paraId="1CEA21E8" w14:textId="77777777" w:rsidR="00A33305" w:rsidRPr="00301297" w:rsidRDefault="00A33305" w:rsidP="00A33305">
            <w:pPr>
              <w:autoSpaceDE w:val="0"/>
              <w:autoSpaceDN w:val="0"/>
              <w:adjustRightInd w:val="0"/>
              <w:jc w:val="both"/>
              <w:rPr>
                <w:rFonts w:ascii="Arial" w:hAnsi="Arial" w:cs="Arial"/>
                <w:b/>
                <w:bCs/>
                <w:sz w:val="14"/>
                <w:szCs w:val="14"/>
              </w:rPr>
            </w:pPr>
          </w:p>
          <w:p w14:paraId="5D237CD9" w14:textId="4702BB66" w:rsidR="00A33305" w:rsidRPr="00301297" w:rsidRDefault="005311E2" w:rsidP="00A33305">
            <w:pPr>
              <w:autoSpaceDE w:val="0"/>
              <w:autoSpaceDN w:val="0"/>
              <w:adjustRightInd w:val="0"/>
              <w:jc w:val="both"/>
              <w:rPr>
                <w:rFonts w:ascii="Arial" w:hAnsi="Arial" w:cs="Arial"/>
                <w:b/>
                <w:bCs/>
                <w:sz w:val="14"/>
                <w:szCs w:val="14"/>
              </w:rPr>
            </w:pPr>
            <w:r w:rsidRPr="00301297">
              <w:rPr>
                <w:rFonts w:ascii="Arial" w:hAnsi="Arial" w:cs="Arial"/>
                <w:b/>
                <w:bCs/>
                <w:sz w:val="14"/>
                <w:szCs w:val="14"/>
              </w:rPr>
              <w:t>NAKİT AKIŞ TABLOSU</w:t>
            </w:r>
          </w:p>
          <w:p w14:paraId="35797A2F" w14:textId="2A0C51DA" w:rsidR="00A33305" w:rsidRPr="00301297" w:rsidRDefault="00A33305" w:rsidP="00A33305">
            <w:pPr>
              <w:autoSpaceDE w:val="0"/>
              <w:autoSpaceDN w:val="0"/>
              <w:adjustRightInd w:val="0"/>
              <w:jc w:val="both"/>
              <w:rPr>
                <w:rFonts w:ascii="Arial" w:hAnsi="Arial" w:cs="Arial"/>
                <w:b/>
                <w:bCs/>
                <w:sz w:val="14"/>
                <w:szCs w:val="14"/>
              </w:rPr>
            </w:pPr>
          </w:p>
        </w:tc>
        <w:tc>
          <w:tcPr>
            <w:tcW w:w="1423" w:type="dxa"/>
            <w:tcBorders>
              <w:top w:val="single" w:sz="4" w:space="0" w:color="auto"/>
              <w:left w:val="single" w:sz="4" w:space="0" w:color="auto"/>
              <w:bottom w:val="single" w:sz="4" w:space="0" w:color="auto"/>
              <w:right w:val="single" w:sz="4" w:space="0" w:color="auto"/>
            </w:tcBorders>
            <w:vAlign w:val="center"/>
          </w:tcPr>
          <w:p w14:paraId="10511F64" w14:textId="77777777" w:rsidR="00A33305" w:rsidRPr="00301297" w:rsidRDefault="00A33305" w:rsidP="00A612D4">
            <w:pPr>
              <w:ind w:left="-123" w:right="30" w:firstLine="126"/>
              <w:jc w:val="center"/>
              <w:rPr>
                <w:rFonts w:ascii="Arial" w:hAnsi="Arial" w:cs="Arial"/>
                <w:b/>
                <w:sz w:val="14"/>
                <w:szCs w:val="14"/>
              </w:rPr>
            </w:pPr>
            <w:r w:rsidRPr="00301297">
              <w:rPr>
                <w:rFonts w:ascii="Arial" w:hAnsi="Arial" w:cs="Arial"/>
                <w:b/>
                <w:sz w:val="14"/>
                <w:szCs w:val="14"/>
              </w:rPr>
              <w:t>CARİ DÖNEM</w:t>
            </w:r>
          </w:p>
          <w:p w14:paraId="132DE94B" w14:textId="4BA4A652" w:rsidR="00A33305" w:rsidRPr="00301297" w:rsidRDefault="00BD3E47" w:rsidP="00A612D4">
            <w:pPr>
              <w:ind w:left="-123" w:right="30" w:firstLine="126"/>
              <w:jc w:val="center"/>
              <w:rPr>
                <w:rFonts w:ascii="Arial" w:hAnsi="Arial" w:cs="Arial"/>
                <w:b/>
                <w:sz w:val="14"/>
                <w:szCs w:val="14"/>
              </w:rPr>
            </w:pPr>
            <w:r w:rsidRPr="00301297">
              <w:rPr>
                <w:rFonts w:ascii="Arial" w:hAnsi="Arial" w:cs="Arial"/>
                <w:b/>
                <w:sz w:val="14"/>
                <w:szCs w:val="14"/>
              </w:rPr>
              <w:t>(01/01/2021</w:t>
            </w:r>
            <w:r w:rsidR="00A33305" w:rsidRPr="00301297">
              <w:rPr>
                <w:rFonts w:ascii="Arial" w:hAnsi="Arial" w:cs="Arial"/>
                <w:b/>
                <w:sz w:val="14"/>
                <w:szCs w:val="14"/>
              </w:rPr>
              <w:t>-</w:t>
            </w:r>
          </w:p>
          <w:p w14:paraId="635B8AEE" w14:textId="08076720" w:rsidR="00A33305" w:rsidRPr="00301297" w:rsidRDefault="00CF31DD" w:rsidP="00A612D4">
            <w:pPr>
              <w:ind w:left="-123" w:right="30" w:firstLine="126"/>
              <w:jc w:val="center"/>
              <w:rPr>
                <w:rFonts w:ascii="Arial" w:hAnsi="Arial" w:cs="Arial"/>
                <w:b/>
                <w:sz w:val="14"/>
                <w:szCs w:val="14"/>
              </w:rPr>
            </w:pPr>
            <w:r w:rsidRPr="00301297">
              <w:rPr>
                <w:rFonts w:ascii="Arial" w:hAnsi="Arial" w:cs="Arial"/>
                <w:b/>
                <w:sz w:val="14"/>
                <w:szCs w:val="14"/>
              </w:rPr>
              <w:t>31/12</w:t>
            </w:r>
            <w:r w:rsidR="00BD3E47" w:rsidRPr="00301297">
              <w:rPr>
                <w:rFonts w:ascii="Arial" w:hAnsi="Arial" w:cs="Arial"/>
                <w:b/>
                <w:sz w:val="14"/>
                <w:szCs w:val="14"/>
              </w:rPr>
              <w:t>/2021</w:t>
            </w:r>
            <w:r w:rsidR="00A33305" w:rsidRPr="00301297">
              <w:rPr>
                <w:rFonts w:ascii="Arial" w:hAnsi="Arial" w:cs="Arial"/>
                <w:b/>
                <w:sz w:val="14"/>
                <w:szCs w:val="14"/>
              </w:rPr>
              <w:t>)</w:t>
            </w:r>
          </w:p>
        </w:tc>
        <w:tc>
          <w:tcPr>
            <w:tcW w:w="1540" w:type="dxa"/>
            <w:tcBorders>
              <w:top w:val="single" w:sz="4" w:space="0" w:color="auto"/>
              <w:left w:val="single" w:sz="4" w:space="0" w:color="auto"/>
              <w:bottom w:val="single" w:sz="4" w:space="0" w:color="auto"/>
              <w:right w:val="single" w:sz="4" w:space="0" w:color="auto"/>
            </w:tcBorders>
            <w:vAlign w:val="center"/>
          </w:tcPr>
          <w:p w14:paraId="49EDBE80" w14:textId="77777777" w:rsidR="00A33305" w:rsidRPr="00301297" w:rsidRDefault="004458DD" w:rsidP="00A612D4">
            <w:pPr>
              <w:ind w:left="-123" w:right="30" w:firstLine="126"/>
              <w:jc w:val="center"/>
              <w:rPr>
                <w:rFonts w:ascii="Arial" w:hAnsi="Arial" w:cs="Arial"/>
                <w:b/>
                <w:sz w:val="14"/>
                <w:szCs w:val="14"/>
              </w:rPr>
            </w:pPr>
            <w:r w:rsidRPr="00301297">
              <w:rPr>
                <w:rFonts w:ascii="Arial" w:hAnsi="Arial" w:cs="Arial"/>
                <w:b/>
                <w:sz w:val="14"/>
                <w:szCs w:val="14"/>
              </w:rPr>
              <w:t>ÖNCEK</w:t>
            </w:r>
            <w:r w:rsidR="00A33305" w:rsidRPr="00301297">
              <w:rPr>
                <w:rFonts w:ascii="Arial" w:hAnsi="Arial" w:cs="Arial"/>
                <w:b/>
                <w:sz w:val="14"/>
                <w:szCs w:val="14"/>
              </w:rPr>
              <w:t>İ DÖNEM</w:t>
            </w:r>
          </w:p>
          <w:p w14:paraId="40B21FDF" w14:textId="63E4A923" w:rsidR="00A33305" w:rsidRPr="00301297" w:rsidRDefault="00BD3E47" w:rsidP="00A612D4">
            <w:pPr>
              <w:ind w:left="-123" w:right="30" w:firstLine="126"/>
              <w:jc w:val="center"/>
              <w:rPr>
                <w:rFonts w:ascii="Arial" w:hAnsi="Arial" w:cs="Arial"/>
                <w:b/>
                <w:sz w:val="14"/>
                <w:szCs w:val="14"/>
              </w:rPr>
            </w:pPr>
            <w:r w:rsidRPr="00301297">
              <w:rPr>
                <w:rFonts w:ascii="Arial" w:hAnsi="Arial" w:cs="Arial"/>
                <w:b/>
                <w:sz w:val="14"/>
                <w:szCs w:val="14"/>
              </w:rPr>
              <w:t>(01/01/2020</w:t>
            </w:r>
            <w:r w:rsidR="00A33305" w:rsidRPr="00301297">
              <w:rPr>
                <w:rFonts w:ascii="Arial" w:hAnsi="Arial" w:cs="Arial"/>
                <w:b/>
                <w:sz w:val="14"/>
                <w:szCs w:val="14"/>
              </w:rPr>
              <w:t>-</w:t>
            </w:r>
          </w:p>
          <w:p w14:paraId="0C7D9305" w14:textId="0614078D" w:rsidR="00A33305" w:rsidRPr="00301297" w:rsidRDefault="009D600E" w:rsidP="00A612D4">
            <w:pPr>
              <w:ind w:left="-123" w:right="30" w:firstLine="126"/>
              <w:jc w:val="center"/>
              <w:rPr>
                <w:rFonts w:ascii="Arial" w:hAnsi="Arial" w:cs="Arial"/>
                <w:b/>
                <w:sz w:val="14"/>
                <w:szCs w:val="14"/>
              </w:rPr>
            </w:pPr>
            <w:r w:rsidRPr="00301297">
              <w:rPr>
                <w:rFonts w:ascii="Arial" w:hAnsi="Arial" w:cs="Arial"/>
                <w:b/>
                <w:sz w:val="14"/>
                <w:szCs w:val="14"/>
              </w:rPr>
              <w:t>3</w:t>
            </w:r>
            <w:r w:rsidR="00CF31DD" w:rsidRPr="00301297">
              <w:rPr>
                <w:rFonts w:ascii="Arial" w:hAnsi="Arial" w:cs="Arial"/>
                <w:b/>
                <w:sz w:val="14"/>
                <w:szCs w:val="14"/>
              </w:rPr>
              <w:t>1/12</w:t>
            </w:r>
            <w:r w:rsidR="00BD3E47" w:rsidRPr="00301297">
              <w:rPr>
                <w:rFonts w:ascii="Arial" w:hAnsi="Arial" w:cs="Arial"/>
                <w:b/>
                <w:sz w:val="14"/>
                <w:szCs w:val="14"/>
              </w:rPr>
              <w:t>/2020</w:t>
            </w:r>
            <w:r w:rsidR="00A33305" w:rsidRPr="00301297">
              <w:rPr>
                <w:rFonts w:ascii="Arial" w:hAnsi="Arial" w:cs="Arial"/>
                <w:b/>
                <w:sz w:val="14"/>
                <w:szCs w:val="14"/>
              </w:rPr>
              <w:t>)</w:t>
            </w:r>
          </w:p>
        </w:tc>
      </w:tr>
      <w:tr w:rsidR="00A33305" w:rsidRPr="00301297" w14:paraId="51CC438C" w14:textId="77777777" w:rsidTr="00A612D4">
        <w:trPr>
          <w:trHeight w:val="113"/>
        </w:trPr>
        <w:tc>
          <w:tcPr>
            <w:tcW w:w="0" w:type="auto"/>
            <w:tcBorders>
              <w:left w:val="single" w:sz="4" w:space="0" w:color="auto"/>
            </w:tcBorders>
            <w:vAlign w:val="bottom"/>
          </w:tcPr>
          <w:p w14:paraId="1E51CAC0" w14:textId="77777777" w:rsidR="00A33305" w:rsidRPr="00301297" w:rsidRDefault="00A33305" w:rsidP="00A33305">
            <w:pPr>
              <w:ind w:left="-108"/>
              <w:jc w:val="both"/>
              <w:rPr>
                <w:rFonts w:ascii="Arial" w:hAnsi="Arial" w:cs="Arial"/>
                <w:b/>
                <w:bCs/>
                <w:sz w:val="14"/>
                <w:szCs w:val="14"/>
              </w:rPr>
            </w:pPr>
          </w:p>
        </w:tc>
        <w:tc>
          <w:tcPr>
            <w:tcW w:w="5753" w:type="dxa"/>
            <w:tcBorders>
              <w:right w:val="single" w:sz="4" w:space="0" w:color="auto"/>
            </w:tcBorders>
            <w:vAlign w:val="bottom"/>
          </w:tcPr>
          <w:p w14:paraId="42DBE112" w14:textId="77777777" w:rsidR="00A33305" w:rsidRPr="00301297" w:rsidRDefault="00A33305" w:rsidP="00A33305">
            <w:pPr>
              <w:jc w:val="both"/>
              <w:rPr>
                <w:rFonts w:ascii="Arial" w:hAnsi="Arial" w:cs="Arial"/>
                <w:b/>
                <w:bCs/>
                <w:sz w:val="14"/>
                <w:szCs w:val="14"/>
              </w:rPr>
            </w:pPr>
          </w:p>
        </w:tc>
        <w:tc>
          <w:tcPr>
            <w:tcW w:w="1423" w:type="dxa"/>
            <w:tcBorders>
              <w:top w:val="single" w:sz="4" w:space="0" w:color="auto"/>
              <w:left w:val="single" w:sz="4" w:space="0" w:color="auto"/>
              <w:right w:val="single" w:sz="4" w:space="0" w:color="auto"/>
            </w:tcBorders>
            <w:vAlign w:val="bottom"/>
          </w:tcPr>
          <w:p w14:paraId="085647A9" w14:textId="77777777" w:rsidR="00A33305" w:rsidRPr="00301297" w:rsidRDefault="00A33305" w:rsidP="00A33305">
            <w:pPr>
              <w:tabs>
                <w:tab w:val="decimal" w:pos="1177"/>
              </w:tabs>
              <w:ind w:left="-249" w:right="163"/>
              <w:jc w:val="right"/>
              <w:rPr>
                <w:rFonts w:ascii="Arial" w:hAnsi="Arial" w:cs="Arial"/>
                <w:b/>
                <w:sz w:val="14"/>
                <w:szCs w:val="14"/>
              </w:rPr>
            </w:pPr>
          </w:p>
        </w:tc>
        <w:tc>
          <w:tcPr>
            <w:tcW w:w="1540" w:type="dxa"/>
            <w:tcBorders>
              <w:top w:val="single" w:sz="4" w:space="0" w:color="auto"/>
              <w:left w:val="single" w:sz="4" w:space="0" w:color="auto"/>
              <w:right w:val="single" w:sz="4" w:space="0" w:color="auto"/>
            </w:tcBorders>
          </w:tcPr>
          <w:p w14:paraId="7107C2E2" w14:textId="77777777" w:rsidR="00A33305" w:rsidRPr="00301297" w:rsidRDefault="00A33305" w:rsidP="00A33305">
            <w:pPr>
              <w:tabs>
                <w:tab w:val="decimal" w:pos="1177"/>
              </w:tabs>
              <w:ind w:left="-249" w:right="163"/>
              <w:jc w:val="right"/>
              <w:rPr>
                <w:rFonts w:ascii="Arial" w:hAnsi="Arial" w:cs="Arial"/>
                <w:b/>
                <w:sz w:val="14"/>
                <w:szCs w:val="14"/>
              </w:rPr>
            </w:pPr>
          </w:p>
        </w:tc>
      </w:tr>
      <w:tr w:rsidR="00A33305" w:rsidRPr="00301297" w14:paraId="32025DE0" w14:textId="77777777" w:rsidTr="00A612D4">
        <w:trPr>
          <w:trHeight w:val="113"/>
        </w:trPr>
        <w:tc>
          <w:tcPr>
            <w:tcW w:w="0" w:type="auto"/>
            <w:tcBorders>
              <w:left w:val="single" w:sz="4" w:space="0" w:color="auto"/>
            </w:tcBorders>
            <w:vAlign w:val="center"/>
          </w:tcPr>
          <w:p w14:paraId="24483DFC" w14:textId="77777777" w:rsidR="00A33305" w:rsidRPr="00301297" w:rsidRDefault="00A33305" w:rsidP="00A33305">
            <w:pPr>
              <w:ind w:left="-108"/>
              <w:jc w:val="center"/>
              <w:rPr>
                <w:rFonts w:ascii="Arial" w:hAnsi="Arial" w:cs="Arial"/>
                <w:b/>
                <w:bCs/>
                <w:sz w:val="14"/>
                <w:szCs w:val="14"/>
              </w:rPr>
            </w:pPr>
            <w:r w:rsidRPr="00301297">
              <w:rPr>
                <w:rFonts w:ascii="Arial" w:hAnsi="Arial" w:cs="Arial"/>
                <w:b/>
                <w:bCs/>
                <w:sz w:val="14"/>
                <w:szCs w:val="14"/>
              </w:rPr>
              <w:t>A.</w:t>
            </w:r>
          </w:p>
        </w:tc>
        <w:tc>
          <w:tcPr>
            <w:tcW w:w="5753" w:type="dxa"/>
            <w:tcBorders>
              <w:right w:val="single" w:sz="4" w:space="0" w:color="auto"/>
            </w:tcBorders>
            <w:vAlign w:val="center"/>
          </w:tcPr>
          <w:p w14:paraId="027EA426" w14:textId="77777777" w:rsidR="00A33305" w:rsidRPr="00301297" w:rsidRDefault="00A33305" w:rsidP="00A33305">
            <w:pPr>
              <w:jc w:val="both"/>
              <w:rPr>
                <w:rFonts w:ascii="Arial" w:hAnsi="Arial" w:cs="Arial"/>
                <w:b/>
                <w:bCs/>
                <w:sz w:val="14"/>
                <w:szCs w:val="14"/>
              </w:rPr>
            </w:pPr>
            <w:r w:rsidRPr="00301297">
              <w:rPr>
                <w:rFonts w:ascii="Arial" w:hAnsi="Arial" w:cs="Arial"/>
                <w:b/>
                <w:bCs/>
                <w:sz w:val="14"/>
                <w:szCs w:val="14"/>
              </w:rPr>
              <w:t>BANKACILIK FAALİYETLERİNE İLİŞKİN NAKİT AKIMLARI</w:t>
            </w:r>
          </w:p>
        </w:tc>
        <w:tc>
          <w:tcPr>
            <w:tcW w:w="1423" w:type="dxa"/>
            <w:tcBorders>
              <w:left w:val="single" w:sz="4" w:space="0" w:color="auto"/>
              <w:right w:val="single" w:sz="4" w:space="0" w:color="auto"/>
            </w:tcBorders>
            <w:vAlign w:val="center"/>
          </w:tcPr>
          <w:p w14:paraId="4F6BF0BD" w14:textId="77777777" w:rsidR="00A33305" w:rsidRPr="00301297" w:rsidRDefault="00A33305" w:rsidP="00A33305">
            <w:pPr>
              <w:tabs>
                <w:tab w:val="decimal" w:pos="1177"/>
              </w:tabs>
              <w:ind w:left="-249" w:right="163"/>
              <w:jc w:val="right"/>
              <w:rPr>
                <w:rFonts w:ascii="Arial" w:hAnsi="Arial" w:cs="Arial"/>
                <w:b/>
                <w:sz w:val="14"/>
                <w:szCs w:val="14"/>
              </w:rPr>
            </w:pPr>
          </w:p>
        </w:tc>
        <w:tc>
          <w:tcPr>
            <w:tcW w:w="1540" w:type="dxa"/>
            <w:tcBorders>
              <w:left w:val="single" w:sz="4" w:space="0" w:color="auto"/>
              <w:right w:val="single" w:sz="4" w:space="0" w:color="auto"/>
            </w:tcBorders>
          </w:tcPr>
          <w:p w14:paraId="7AFF5F92" w14:textId="77777777" w:rsidR="00A33305" w:rsidRPr="00301297" w:rsidRDefault="00A33305" w:rsidP="00A33305">
            <w:pPr>
              <w:tabs>
                <w:tab w:val="decimal" w:pos="1177"/>
              </w:tabs>
              <w:ind w:left="-249" w:right="163"/>
              <w:jc w:val="right"/>
              <w:rPr>
                <w:rFonts w:ascii="Arial" w:hAnsi="Arial" w:cs="Arial"/>
                <w:b/>
                <w:sz w:val="14"/>
                <w:szCs w:val="14"/>
              </w:rPr>
            </w:pPr>
          </w:p>
        </w:tc>
      </w:tr>
      <w:tr w:rsidR="00A33305" w:rsidRPr="00301297" w14:paraId="4EA1C218" w14:textId="77777777" w:rsidTr="00A612D4">
        <w:trPr>
          <w:trHeight w:val="70"/>
        </w:trPr>
        <w:tc>
          <w:tcPr>
            <w:tcW w:w="0" w:type="auto"/>
            <w:tcBorders>
              <w:left w:val="single" w:sz="4" w:space="0" w:color="auto"/>
            </w:tcBorders>
            <w:vAlign w:val="center"/>
          </w:tcPr>
          <w:p w14:paraId="1FD81B57" w14:textId="77777777" w:rsidR="00A33305" w:rsidRPr="00301297" w:rsidRDefault="00A33305" w:rsidP="00A33305">
            <w:pPr>
              <w:ind w:left="-108"/>
              <w:jc w:val="both"/>
              <w:rPr>
                <w:rFonts w:ascii="Arial" w:hAnsi="Arial" w:cs="Arial"/>
                <w:b/>
                <w:bCs/>
                <w:sz w:val="14"/>
                <w:szCs w:val="14"/>
              </w:rPr>
            </w:pPr>
          </w:p>
        </w:tc>
        <w:tc>
          <w:tcPr>
            <w:tcW w:w="5753" w:type="dxa"/>
            <w:tcBorders>
              <w:right w:val="single" w:sz="4" w:space="0" w:color="auto"/>
            </w:tcBorders>
            <w:vAlign w:val="center"/>
          </w:tcPr>
          <w:p w14:paraId="409D9E97" w14:textId="77777777" w:rsidR="00A33305" w:rsidRPr="00301297" w:rsidRDefault="00A33305" w:rsidP="00A33305">
            <w:pPr>
              <w:jc w:val="both"/>
              <w:rPr>
                <w:rFonts w:ascii="Arial" w:hAnsi="Arial" w:cs="Arial"/>
                <w:b/>
                <w:bCs/>
                <w:sz w:val="14"/>
                <w:szCs w:val="14"/>
              </w:rPr>
            </w:pPr>
          </w:p>
        </w:tc>
        <w:tc>
          <w:tcPr>
            <w:tcW w:w="1423" w:type="dxa"/>
            <w:tcBorders>
              <w:left w:val="single" w:sz="4" w:space="0" w:color="auto"/>
              <w:right w:val="single" w:sz="4" w:space="0" w:color="auto"/>
            </w:tcBorders>
            <w:vAlign w:val="center"/>
          </w:tcPr>
          <w:p w14:paraId="79D9D35B" w14:textId="77777777" w:rsidR="00A33305" w:rsidRPr="00301297" w:rsidRDefault="00A33305" w:rsidP="00A33305">
            <w:pPr>
              <w:tabs>
                <w:tab w:val="decimal" w:pos="1177"/>
              </w:tabs>
              <w:ind w:left="-249" w:right="163"/>
              <w:jc w:val="right"/>
              <w:rPr>
                <w:rFonts w:ascii="Arial" w:hAnsi="Arial" w:cs="Arial"/>
                <w:b/>
                <w:sz w:val="14"/>
                <w:szCs w:val="14"/>
              </w:rPr>
            </w:pPr>
          </w:p>
        </w:tc>
        <w:tc>
          <w:tcPr>
            <w:tcW w:w="1540" w:type="dxa"/>
            <w:tcBorders>
              <w:left w:val="single" w:sz="4" w:space="0" w:color="auto"/>
              <w:right w:val="single" w:sz="4" w:space="0" w:color="auto"/>
            </w:tcBorders>
          </w:tcPr>
          <w:p w14:paraId="348E355B" w14:textId="77777777" w:rsidR="00A33305" w:rsidRPr="00301297" w:rsidRDefault="00A33305" w:rsidP="00A33305">
            <w:pPr>
              <w:tabs>
                <w:tab w:val="decimal" w:pos="1177"/>
              </w:tabs>
              <w:ind w:left="-249" w:right="163"/>
              <w:jc w:val="right"/>
              <w:rPr>
                <w:rFonts w:ascii="Arial" w:hAnsi="Arial" w:cs="Arial"/>
                <w:b/>
                <w:sz w:val="14"/>
                <w:szCs w:val="14"/>
              </w:rPr>
            </w:pPr>
          </w:p>
        </w:tc>
      </w:tr>
      <w:tr w:rsidR="009D600E" w:rsidRPr="00301297" w14:paraId="3F404DB2" w14:textId="77777777" w:rsidTr="00A612D4">
        <w:trPr>
          <w:trHeight w:val="113"/>
        </w:trPr>
        <w:tc>
          <w:tcPr>
            <w:tcW w:w="0" w:type="auto"/>
            <w:tcBorders>
              <w:left w:val="single" w:sz="4" w:space="0" w:color="auto"/>
            </w:tcBorders>
            <w:vAlign w:val="center"/>
          </w:tcPr>
          <w:p w14:paraId="2E9FEAFC" w14:textId="77777777" w:rsidR="009D600E" w:rsidRPr="00301297" w:rsidRDefault="009D600E" w:rsidP="009D600E">
            <w:pPr>
              <w:jc w:val="center"/>
              <w:rPr>
                <w:rFonts w:ascii="Arial" w:eastAsia="Arial Unicode MS" w:hAnsi="Arial" w:cs="Arial"/>
                <w:b/>
                <w:bCs/>
                <w:noProof/>
                <w:sz w:val="14"/>
                <w:szCs w:val="14"/>
              </w:rPr>
            </w:pPr>
            <w:r w:rsidRPr="00301297">
              <w:rPr>
                <w:rFonts w:ascii="Arial" w:hAnsi="Arial" w:cs="Arial"/>
                <w:b/>
                <w:bCs/>
                <w:sz w:val="14"/>
                <w:szCs w:val="14"/>
              </w:rPr>
              <w:t>1.1</w:t>
            </w:r>
          </w:p>
        </w:tc>
        <w:tc>
          <w:tcPr>
            <w:tcW w:w="5753" w:type="dxa"/>
            <w:tcBorders>
              <w:right w:val="single" w:sz="4" w:space="0" w:color="auto"/>
            </w:tcBorders>
            <w:vAlign w:val="center"/>
          </w:tcPr>
          <w:p w14:paraId="48069E56" w14:textId="77777777" w:rsidR="009D600E" w:rsidRPr="00301297" w:rsidRDefault="009D600E" w:rsidP="009D600E">
            <w:pPr>
              <w:jc w:val="both"/>
              <w:rPr>
                <w:rFonts w:ascii="Arial" w:hAnsi="Arial" w:cs="Arial"/>
                <w:b/>
                <w:sz w:val="14"/>
                <w:szCs w:val="14"/>
              </w:rPr>
            </w:pPr>
            <w:r w:rsidRPr="00301297">
              <w:rPr>
                <w:rFonts w:ascii="Arial" w:hAnsi="Arial" w:cs="Arial"/>
                <w:b/>
                <w:sz w:val="14"/>
                <w:szCs w:val="14"/>
              </w:rPr>
              <w:t>Bankacılık Faaliyet Konusu Varlık ve Yükümlülüklerdeki Değişim Öncesi Faaliyet Kârı</w:t>
            </w:r>
          </w:p>
        </w:tc>
        <w:tc>
          <w:tcPr>
            <w:tcW w:w="1423" w:type="dxa"/>
            <w:tcBorders>
              <w:top w:val="nil"/>
              <w:left w:val="nil"/>
              <w:bottom w:val="nil"/>
              <w:right w:val="single" w:sz="4" w:space="0" w:color="auto"/>
            </w:tcBorders>
            <w:shd w:val="clear" w:color="auto" w:fill="auto"/>
            <w:vAlign w:val="bottom"/>
          </w:tcPr>
          <w:p w14:paraId="40F52C73" w14:textId="1C1ACF04" w:rsidR="009D600E" w:rsidRPr="00301297" w:rsidRDefault="0016490B" w:rsidP="007403E7">
            <w:pPr>
              <w:jc w:val="right"/>
              <w:rPr>
                <w:rFonts w:ascii="Arial" w:hAnsi="Arial" w:cs="Arial"/>
                <w:b/>
                <w:bCs/>
                <w:color w:val="000000"/>
                <w:sz w:val="14"/>
                <w:szCs w:val="14"/>
              </w:rPr>
            </w:pPr>
            <w:r w:rsidRPr="0016490B">
              <w:rPr>
                <w:rFonts w:ascii="Arial" w:hAnsi="Arial" w:cs="Arial"/>
                <w:b/>
                <w:bCs/>
                <w:color w:val="000000"/>
                <w:sz w:val="14"/>
                <w:szCs w:val="14"/>
              </w:rPr>
              <w:t>1.820.366</w:t>
            </w:r>
          </w:p>
        </w:tc>
        <w:tc>
          <w:tcPr>
            <w:tcW w:w="1540" w:type="dxa"/>
            <w:tcBorders>
              <w:top w:val="nil"/>
              <w:left w:val="nil"/>
              <w:bottom w:val="nil"/>
              <w:right w:val="single" w:sz="4" w:space="0" w:color="auto"/>
            </w:tcBorders>
            <w:vAlign w:val="bottom"/>
          </w:tcPr>
          <w:p w14:paraId="18B6FE23" w14:textId="49720D69" w:rsidR="009D600E" w:rsidRPr="00301297" w:rsidRDefault="00D80C4F" w:rsidP="009D600E">
            <w:pPr>
              <w:jc w:val="right"/>
              <w:rPr>
                <w:rFonts w:ascii="Arial" w:hAnsi="Arial" w:cs="Arial"/>
                <w:b/>
                <w:bCs/>
                <w:color w:val="000000"/>
                <w:sz w:val="14"/>
                <w:szCs w:val="14"/>
              </w:rPr>
            </w:pPr>
            <w:r w:rsidRPr="00301297">
              <w:rPr>
                <w:rFonts w:ascii="Arial" w:hAnsi="Arial" w:cs="Arial"/>
                <w:b/>
                <w:bCs/>
                <w:color w:val="000000"/>
                <w:sz w:val="14"/>
                <w:szCs w:val="14"/>
              </w:rPr>
              <w:t>95.695</w:t>
            </w:r>
          </w:p>
        </w:tc>
      </w:tr>
      <w:tr w:rsidR="009D600E" w:rsidRPr="00301297" w14:paraId="6209D863" w14:textId="77777777" w:rsidTr="00A612D4">
        <w:trPr>
          <w:trHeight w:val="113"/>
        </w:trPr>
        <w:tc>
          <w:tcPr>
            <w:tcW w:w="0" w:type="auto"/>
            <w:tcBorders>
              <w:left w:val="single" w:sz="4" w:space="0" w:color="auto"/>
            </w:tcBorders>
            <w:vAlign w:val="center"/>
          </w:tcPr>
          <w:p w14:paraId="20F17C5C" w14:textId="77777777" w:rsidR="009D600E" w:rsidRPr="00301297" w:rsidRDefault="009D600E" w:rsidP="009D600E">
            <w:pPr>
              <w:ind w:left="-108"/>
              <w:jc w:val="both"/>
              <w:rPr>
                <w:rFonts w:ascii="Arial" w:hAnsi="Arial" w:cs="Arial"/>
                <w:b/>
                <w:bCs/>
                <w:sz w:val="14"/>
                <w:szCs w:val="14"/>
              </w:rPr>
            </w:pPr>
          </w:p>
        </w:tc>
        <w:tc>
          <w:tcPr>
            <w:tcW w:w="5753" w:type="dxa"/>
            <w:tcBorders>
              <w:right w:val="single" w:sz="4" w:space="0" w:color="auto"/>
            </w:tcBorders>
            <w:vAlign w:val="center"/>
          </w:tcPr>
          <w:p w14:paraId="6B3C8EF7" w14:textId="77777777" w:rsidR="009D600E" w:rsidRPr="00301297" w:rsidRDefault="009D600E" w:rsidP="009D600E">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0D4586C1" w14:textId="18C74DB5"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3F4F58AE" w14:textId="712E5031" w:rsidR="009D600E" w:rsidRPr="00301297" w:rsidRDefault="009D600E" w:rsidP="009D600E">
            <w:pPr>
              <w:jc w:val="right"/>
              <w:rPr>
                <w:rFonts w:ascii="Arial" w:hAnsi="Arial" w:cs="Arial"/>
                <w:color w:val="000000"/>
                <w:sz w:val="14"/>
                <w:szCs w:val="14"/>
              </w:rPr>
            </w:pPr>
          </w:p>
        </w:tc>
      </w:tr>
      <w:tr w:rsidR="009D600E" w:rsidRPr="00301297" w14:paraId="151142BA" w14:textId="77777777" w:rsidTr="00A612D4">
        <w:trPr>
          <w:trHeight w:val="113"/>
        </w:trPr>
        <w:tc>
          <w:tcPr>
            <w:tcW w:w="0" w:type="auto"/>
            <w:tcBorders>
              <w:left w:val="single" w:sz="4" w:space="0" w:color="auto"/>
            </w:tcBorders>
            <w:vAlign w:val="center"/>
          </w:tcPr>
          <w:p w14:paraId="2EBF2B40"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1.1.1</w:t>
            </w:r>
          </w:p>
        </w:tc>
        <w:tc>
          <w:tcPr>
            <w:tcW w:w="5753" w:type="dxa"/>
            <w:tcBorders>
              <w:right w:val="single" w:sz="4" w:space="0" w:color="auto"/>
            </w:tcBorders>
            <w:vAlign w:val="center"/>
          </w:tcPr>
          <w:p w14:paraId="76EB158E"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Alınan Kâr Payları</w:t>
            </w:r>
          </w:p>
        </w:tc>
        <w:tc>
          <w:tcPr>
            <w:tcW w:w="1423" w:type="dxa"/>
            <w:tcBorders>
              <w:top w:val="nil"/>
              <w:left w:val="nil"/>
              <w:bottom w:val="nil"/>
              <w:right w:val="single" w:sz="4" w:space="0" w:color="auto"/>
            </w:tcBorders>
            <w:shd w:val="clear" w:color="auto" w:fill="auto"/>
            <w:vAlign w:val="bottom"/>
          </w:tcPr>
          <w:p w14:paraId="33A6EA96" w14:textId="4B848F5D" w:rsidR="009D600E" w:rsidRPr="00301297" w:rsidRDefault="0040676A">
            <w:pPr>
              <w:jc w:val="right"/>
              <w:rPr>
                <w:rFonts w:ascii="Arial" w:hAnsi="Arial" w:cs="Arial"/>
                <w:bCs/>
                <w:color w:val="000000"/>
                <w:sz w:val="14"/>
                <w:szCs w:val="14"/>
              </w:rPr>
            </w:pPr>
            <w:r w:rsidRPr="0040676A">
              <w:rPr>
                <w:rFonts w:ascii="Arial" w:hAnsi="Arial" w:cs="Arial"/>
                <w:bCs/>
                <w:color w:val="000000"/>
                <w:sz w:val="14"/>
                <w:szCs w:val="14"/>
              </w:rPr>
              <w:t>2.218.844</w:t>
            </w:r>
          </w:p>
        </w:tc>
        <w:tc>
          <w:tcPr>
            <w:tcW w:w="1540" w:type="dxa"/>
            <w:tcBorders>
              <w:top w:val="nil"/>
              <w:left w:val="nil"/>
              <w:bottom w:val="nil"/>
              <w:right w:val="single" w:sz="4" w:space="0" w:color="auto"/>
            </w:tcBorders>
            <w:vAlign w:val="bottom"/>
          </w:tcPr>
          <w:p w14:paraId="25825C07" w14:textId="0BFBA4D9" w:rsidR="009D600E" w:rsidRPr="00301297" w:rsidRDefault="00D80C4F" w:rsidP="009D600E">
            <w:pPr>
              <w:jc w:val="right"/>
              <w:rPr>
                <w:rFonts w:ascii="Arial" w:hAnsi="Arial" w:cs="Arial"/>
                <w:color w:val="000000"/>
                <w:sz w:val="14"/>
                <w:szCs w:val="14"/>
              </w:rPr>
            </w:pPr>
            <w:r w:rsidRPr="00301297">
              <w:rPr>
                <w:rFonts w:ascii="Arial" w:hAnsi="Arial" w:cs="Arial"/>
                <w:color w:val="000000"/>
                <w:sz w:val="14"/>
                <w:szCs w:val="14"/>
              </w:rPr>
              <w:t>776.919</w:t>
            </w:r>
          </w:p>
        </w:tc>
      </w:tr>
      <w:tr w:rsidR="009D600E" w:rsidRPr="00301297" w14:paraId="5C049249" w14:textId="77777777" w:rsidTr="00A612D4">
        <w:trPr>
          <w:trHeight w:val="68"/>
        </w:trPr>
        <w:tc>
          <w:tcPr>
            <w:tcW w:w="0" w:type="auto"/>
            <w:tcBorders>
              <w:left w:val="single" w:sz="4" w:space="0" w:color="auto"/>
            </w:tcBorders>
            <w:vAlign w:val="center"/>
          </w:tcPr>
          <w:p w14:paraId="5239864D"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1.1.2</w:t>
            </w:r>
          </w:p>
        </w:tc>
        <w:tc>
          <w:tcPr>
            <w:tcW w:w="5753" w:type="dxa"/>
            <w:tcBorders>
              <w:right w:val="single" w:sz="4" w:space="0" w:color="auto"/>
            </w:tcBorders>
            <w:vAlign w:val="center"/>
          </w:tcPr>
          <w:p w14:paraId="03E222AD"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Ödenen Kâr Payları</w:t>
            </w:r>
          </w:p>
        </w:tc>
        <w:tc>
          <w:tcPr>
            <w:tcW w:w="1423" w:type="dxa"/>
            <w:tcBorders>
              <w:top w:val="nil"/>
              <w:left w:val="nil"/>
              <w:bottom w:val="nil"/>
              <w:right w:val="single" w:sz="4" w:space="0" w:color="auto"/>
            </w:tcBorders>
            <w:shd w:val="clear" w:color="auto" w:fill="auto"/>
            <w:vAlign w:val="bottom"/>
          </w:tcPr>
          <w:p w14:paraId="1558ED24" w14:textId="39070311" w:rsidR="009D600E" w:rsidRPr="00301297" w:rsidRDefault="0040676A" w:rsidP="00E36528">
            <w:pPr>
              <w:jc w:val="right"/>
              <w:rPr>
                <w:rFonts w:ascii="Arial" w:hAnsi="Arial" w:cs="Arial"/>
                <w:bCs/>
                <w:color w:val="000000"/>
                <w:sz w:val="14"/>
                <w:szCs w:val="14"/>
              </w:rPr>
            </w:pPr>
            <w:bookmarkStart w:id="14" w:name="OLE_LINK4"/>
            <w:r w:rsidRPr="0040676A">
              <w:rPr>
                <w:rFonts w:asciiTheme="minorBidi" w:hAnsiTheme="minorBidi" w:cstheme="minorBidi"/>
                <w:sz w:val="14"/>
                <w:szCs w:val="14"/>
              </w:rPr>
              <w:t>(1.685.319)</w:t>
            </w:r>
            <w:bookmarkEnd w:id="14"/>
          </w:p>
        </w:tc>
        <w:tc>
          <w:tcPr>
            <w:tcW w:w="1540" w:type="dxa"/>
            <w:tcBorders>
              <w:top w:val="nil"/>
              <w:left w:val="nil"/>
              <w:bottom w:val="nil"/>
              <w:right w:val="single" w:sz="4" w:space="0" w:color="auto"/>
            </w:tcBorders>
            <w:vAlign w:val="bottom"/>
          </w:tcPr>
          <w:p w14:paraId="0F8E2A97" w14:textId="325381D2" w:rsidR="009D600E" w:rsidRPr="00301297" w:rsidRDefault="007955DC" w:rsidP="00D80C4F">
            <w:pPr>
              <w:jc w:val="right"/>
              <w:rPr>
                <w:rFonts w:ascii="Arial" w:hAnsi="Arial" w:cs="Arial"/>
                <w:color w:val="000000"/>
                <w:sz w:val="14"/>
                <w:szCs w:val="14"/>
              </w:rPr>
            </w:pPr>
            <w:r w:rsidRPr="00301297">
              <w:rPr>
                <w:rFonts w:asciiTheme="minorBidi" w:hAnsiTheme="minorBidi" w:cstheme="minorBidi"/>
                <w:sz w:val="14"/>
                <w:szCs w:val="14"/>
              </w:rPr>
              <w:t>(</w:t>
            </w:r>
            <w:r w:rsidR="00D80C4F" w:rsidRPr="00301297">
              <w:rPr>
                <w:rFonts w:asciiTheme="minorBidi" w:hAnsiTheme="minorBidi" w:cstheme="minorBidi"/>
                <w:sz w:val="14"/>
                <w:szCs w:val="14"/>
              </w:rPr>
              <w:t>481.129</w:t>
            </w:r>
            <w:r w:rsidRPr="00301297">
              <w:rPr>
                <w:rFonts w:asciiTheme="minorBidi" w:hAnsiTheme="minorBidi" w:cstheme="minorBidi"/>
                <w:sz w:val="14"/>
                <w:szCs w:val="14"/>
              </w:rPr>
              <w:t>)</w:t>
            </w:r>
          </w:p>
        </w:tc>
      </w:tr>
      <w:tr w:rsidR="009D600E" w:rsidRPr="00301297" w14:paraId="693570BF" w14:textId="77777777" w:rsidTr="00A612D4">
        <w:trPr>
          <w:trHeight w:val="113"/>
        </w:trPr>
        <w:tc>
          <w:tcPr>
            <w:tcW w:w="0" w:type="auto"/>
            <w:tcBorders>
              <w:left w:val="single" w:sz="4" w:space="0" w:color="auto"/>
            </w:tcBorders>
            <w:vAlign w:val="center"/>
          </w:tcPr>
          <w:p w14:paraId="366CD389"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1.1.3</w:t>
            </w:r>
          </w:p>
        </w:tc>
        <w:tc>
          <w:tcPr>
            <w:tcW w:w="5753" w:type="dxa"/>
            <w:tcBorders>
              <w:right w:val="single" w:sz="4" w:space="0" w:color="auto"/>
            </w:tcBorders>
            <w:vAlign w:val="center"/>
          </w:tcPr>
          <w:p w14:paraId="07FC0085"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Alınan Temettüler</w:t>
            </w:r>
          </w:p>
        </w:tc>
        <w:tc>
          <w:tcPr>
            <w:tcW w:w="1423" w:type="dxa"/>
            <w:tcBorders>
              <w:top w:val="nil"/>
              <w:left w:val="nil"/>
              <w:bottom w:val="nil"/>
              <w:right w:val="single" w:sz="4" w:space="0" w:color="auto"/>
            </w:tcBorders>
            <w:shd w:val="clear" w:color="auto" w:fill="auto"/>
            <w:vAlign w:val="bottom"/>
          </w:tcPr>
          <w:p w14:paraId="69ACA84F" w14:textId="2064D95B" w:rsidR="009D600E" w:rsidRPr="00301297" w:rsidRDefault="009D600E" w:rsidP="009D600E">
            <w:pPr>
              <w:jc w:val="right"/>
              <w:rPr>
                <w:rFonts w:ascii="Arial" w:hAnsi="Arial" w:cs="Arial"/>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1FC1CF2B" w14:textId="4482FD33" w:rsidR="009D600E" w:rsidRPr="00301297" w:rsidRDefault="009D600E" w:rsidP="009D600E">
            <w:pPr>
              <w:jc w:val="right"/>
              <w:rPr>
                <w:rFonts w:ascii="Arial" w:hAnsi="Arial" w:cs="Arial"/>
                <w:color w:val="000000"/>
                <w:sz w:val="14"/>
                <w:szCs w:val="14"/>
              </w:rPr>
            </w:pPr>
            <w:r w:rsidRPr="00301297">
              <w:rPr>
                <w:rFonts w:asciiTheme="minorBidi" w:hAnsiTheme="minorBidi" w:cstheme="minorBidi"/>
                <w:sz w:val="14"/>
                <w:szCs w:val="14"/>
              </w:rPr>
              <w:t>-</w:t>
            </w:r>
          </w:p>
        </w:tc>
      </w:tr>
      <w:tr w:rsidR="009D600E" w:rsidRPr="00301297" w14:paraId="35DADC5E" w14:textId="77777777" w:rsidTr="00A612D4">
        <w:trPr>
          <w:trHeight w:val="68"/>
        </w:trPr>
        <w:tc>
          <w:tcPr>
            <w:tcW w:w="0" w:type="auto"/>
            <w:tcBorders>
              <w:left w:val="single" w:sz="4" w:space="0" w:color="auto"/>
            </w:tcBorders>
            <w:vAlign w:val="center"/>
          </w:tcPr>
          <w:p w14:paraId="42333E35"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1.1.4</w:t>
            </w:r>
          </w:p>
        </w:tc>
        <w:tc>
          <w:tcPr>
            <w:tcW w:w="5753" w:type="dxa"/>
            <w:tcBorders>
              <w:right w:val="single" w:sz="4" w:space="0" w:color="auto"/>
            </w:tcBorders>
            <w:vAlign w:val="center"/>
          </w:tcPr>
          <w:p w14:paraId="42E6438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Alınan Ücret ve Komisyonlar</w:t>
            </w:r>
          </w:p>
        </w:tc>
        <w:tc>
          <w:tcPr>
            <w:tcW w:w="1423" w:type="dxa"/>
            <w:tcBorders>
              <w:top w:val="nil"/>
              <w:left w:val="nil"/>
              <w:bottom w:val="nil"/>
              <w:right w:val="single" w:sz="4" w:space="0" w:color="auto"/>
            </w:tcBorders>
            <w:shd w:val="clear" w:color="auto" w:fill="auto"/>
            <w:vAlign w:val="bottom"/>
          </w:tcPr>
          <w:p w14:paraId="16B98ECD" w14:textId="797DA161" w:rsidR="009D600E" w:rsidRPr="00301297" w:rsidRDefault="00E36528" w:rsidP="009D600E">
            <w:pPr>
              <w:jc w:val="right"/>
              <w:rPr>
                <w:rFonts w:ascii="Arial" w:hAnsi="Arial" w:cs="Arial"/>
                <w:bCs/>
                <w:color w:val="000000"/>
                <w:sz w:val="14"/>
                <w:szCs w:val="14"/>
              </w:rPr>
            </w:pPr>
            <w:r>
              <w:rPr>
                <w:rFonts w:asciiTheme="minorBidi" w:hAnsiTheme="minorBidi" w:cstheme="minorBidi"/>
                <w:sz w:val="14"/>
                <w:szCs w:val="14"/>
              </w:rPr>
              <w:t>101.134</w:t>
            </w:r>
          </w:p>
        </w:tc>
        <w:tc>
          <w:tcPr>
            <w:tcW w:w="1540" w:type="dxa"/>
            <w:tcBorders>
              <w:top w:val="nil"/>
              <w:left w:val="nil"/>
              <w:bottom w:val="nil"/>
              <w:right w:val="single" w:sz="4" w:space="0" w:color="auto"/>
            </w:tcBorders>
            <w:vAlign w:val="bottom"/>
          </w:tcPr>
          <w:p w14:paraId="67A81281" w14:textId="26615352" w:rsidR="009D600E" w:rsidRPr="00301297" w:rsidRDefault="007955DC" w:rsidP="009D600E">
            <w:pPr>
              <w:jc w:val="right"/>
              <w:rPr>
                <w:rFonts w:ascii="Arial" w:hAnsi="Arial" w:cs="Arial"/>
                <w:color w:val="000000"/>
                <w:sz w:val="14"/>
                <w:szCs w:val="14"/>
              </w:rPr>
            </w:pPr>
            <w:r w:rsidRPr="00301297">
              <w:rPr>
                <w:rFonts w:asciiTheme="minorBidi" w:hAnsiTheme="minorBidi" w:cstheme="minorBidi"/>
                <w:sz w:val="14"/>
                <w:szCs w:val="14"/>
              </w:rPr>
              <w:t>33.655</w:t>
            </w:r>
          </w:p>
        </w:tc>
      </w:tr>
      <w:tr w:rsidR="009D600E" w:rsidRPr="00301297" w14:paraId="34F98B1D" w14:textId="77777777" w:rsidTr="00A612D4">
        <w:trPr>
          <w:trHeight w:val="113"/>
        </w:trPr>
        <w:tc>
          <w:tcPr>
            <w:tcW w:w="0" w:type="auto"/>
            <w:tcBorders>
              <w:left w:val="single" w:sz="4" w:space="0" w:color="auto"/>
            </w:tcBorders>
            <w:vAlign w:val="center"/>
          </w:tcPr>
          <w:p w14:paraId="2844E581"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1.1.5</w:t>
            </w:r>
          </w:p>
        </w:tc>
        <w:tc>
          <w:tcPr>
            <w:tcW w:w="5753" w:type="dxa"/>
            <w:tcBorders>
              <w:right w:val="single" w:sz="4" w:space="0" w:color="auto"/>
            </w:tcBorders>
            <w:vAlign w:val="center"/>
          </w:tcPr>
          <w:p w14:paraId="76255A2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Elde Edilen Diğer Kazançlar</w:t>
            </w:r>
          </w:p>
        </w:tc>
        <w:tc>
          <w:tcPr>
            <w:tcW w:w="1423" w:type="dxa"/>
            <w:tcBorders>
              <w:top w:val="nil"/>
              <w:left w:val="nil"/>
              <w:bottom w:val="nil"/>
              <w:right w:val="single" w:sz="4" w:space="0" w:color="auto"/>
            </w:tcBorders>
            <w:shd w:val="clear" w:color="auto" w:fill="auto"/>
            <w:vAlign w:val="bottom"/>
          </w:tcPr>
          <w:p w14:paraId="120097A3" w14:textId="0D08A617" w:rsidR="009D600E" w:rsidRPr="00301297" w:rsidRDefault="005F03FE" w:rsidP="00301297">
            <w:pPr>
              <w:jc w:val="right"/>
              <w:rPr>
                <w:rFonts w:ascii="Arial" w:hAnsi="Arial" w:cs="Arial"/>
                <w:bCs/>
                <w:color w:val="000000"/>
                <w:sz w:val="14"/>
                <w:szCs w:val="14"/>
              </w:rPr>
            </w:pPr>
            <w:r w:rsidRPr="00301297">
              <w:rPr>
                <w:rFonts w:ascii="Arial" w:hAnsi="Arial" w:cs="Arial"/>
                <w:bCs/>
                <w:color w:val="000000"/>
                <w:sz w:val="14"/>
                <w:szCs w:val="14"/>
              </w:rPr>
              <w:t>109.</w:t>
            </w:r>
            <w:r w:rsidR="00301297" w:rsidRPr="00301297">
              <w:rPr>
                <w:rFonts w:ascii="Arial" w:hAnsi="Arial" w:cs="Arial"/>
                <w:bCs/>
                <w:color w:val="000000"/>
                <w:sz w:val="14"/>
                <w:szCs w:val="14"/>
              </w:rPr>
              <w:t>692</w:t>
            </w:r>
          </w:p>
        </w:tc>
        <w:tc>
          <w:tcPr>
            <w:tcW w:w="1540" w:type="dxa"/>
            <w:tcBorders>
              <w:top w:val="nil"/>
              <w:left w:val="nil"/>
              <w:bottom w:val="nil"/>
              <w:right w:val="single" w:sz="4" w:space="0" w:color="auto"/>
            </w:tcBorders>
            <w:vAlign w:val="bottom"/>
          </w:tcPr>
          <w:p w14:paraId="3BC5F94B" w14:textId="4C27F2CF" w:rsidR="009D600E" w:rsidRPr="00301297" w:rsidRDefault="00D80C4F" w:rsidP="009D600E">
            <w:pPr>
              <w:jc w:val="right"/>
              <w:rPr>
                <w:rFonts w:ascii="Arial" w:hAnsi="Arial" w:cs="Arial"/>
                <w:color w:val="000000"/>
                <w:sz w:val="14"/>
                <w:szCs w:val="14"/>
              </w:rPr>
            </w:pPr>
            <w:r w:rsidRPr="00301297">
              <w:rPr>
                <w:rFonts w:asciiTheme="minorBidi" w:hAnsiTheme="minorBidi" w:cstheme="minorBidi"/>
                <w:sz w:val="14"/>
                <w:szCs w:val="14"/>
              </w:rPr>
              <w:t>73.597</w:t>
            </w:r>
          </w:p>
        </w:tc>
      </w:tr>
      <w:tr w:rsidR="009D600E" w:rsidRPr="00301297" w14:paraId="4B057E97" w14:textId="77777777" w:rsidTr="00A612D4">
        <w:trPr>
          <w:trHeight w:val="113"/>
        </w:trPr>
        <w:tc>
          <w:tcPr>
            <w:tcW w:w="0" w:type="auto"/>
            <w:tcBorders>
              <w:left w:val="single" w:sz="4" w:space="0" w:color="auto"/>
            </w:tcBorders>
            <w:vAlign w:val="center"/>
          </w:tcPr>
          <w:p w14:paraId="645A9B58"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1.1.6</w:t>
            </w:r>
          </w:p>
        </w:tc>
        <w:tc>
          <w:tcPr>
            <w:tcW w:w="5753" w:type="dxa"/>
            <w:tcBorders>
              <w:right w:val="single" w:sz="4" w:space="0" w:color="auto"/>
            </w:tcBorders>
            <w:vAlign w:val="center"/>
          </w:tcPr>
          <w:p w14:paraId="03066793"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Zarar Olarak Muhasebeleştirilen Donuk Alacaklardan Tahsilatlar</w:t>
            </w:r>
          </w:p>
        </w:tc>
        <w:tc>
          <w:tcPr>
            <w:tcW w:w="1423" w:type="dxa"/>
            <w:tcBorders>
              <w:top w:val="nil"/>
              <w:left w:val="nil"/>
              <w:bottom w:val="nil"/>
              <w:right w:val="single" w:sz="4" w:space="0" w:color="auto"/>
            </w:tcBorders>
            <w:shd w:val="clear" w:color="auto" w:fill="auto"/>
            <w:vAlign w:val="bottom"/>
          </w:tcPr>
          <w:p w14:paraId="27C01565" w14:textId="49EC0BAA" w:rsidR="009D600E" w:rsidRPr="00301297" w:rsidRDefault="009D600E" w:rsidP="009D600E">
            <w:pPr>
              <w:jc w:val="right"/>
              <w:rPr>
                <w:rFonts w:ascii="Arial" w:hAnsi="Arial" w:cs="Arial"/>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0F0196DE" w14:textId="7B0BF4D0" w:rsidR="009D600E" w:rsidRPr="00301297" w:rsidRDefault="009D600E" w:rsidP="009D600E">
            <w:pPr>
              <w:jc w:val="right"/>
              <w:rPr>
                <w:rFonts w:ascii="Arial" w:hAnsi="Arial" w:cs="Arial"/>
                <w:color w:val="000000"/>
                <w:sz w:val="14"/>
                <w:szCs w:val="14"/>
              </w:rPr>
            </w:pPr>
            <w:r w:rsidRPr="00301297">
              <w:rPr>
                <w:rFonts w:asciiTheme="minorBidi" w:hAnsiTheme="minorBidi" w:cstheme="minorBidi"/>
                <w:sz w:val="14"/>
                <w:szCs w:val="14"/>
              </w:rPr>
              <w:t>-</w:t>
            </w:r>
          </w:p>
        </w:tc>
      </w:tr>
      <w:tr w:rsidR="009D600E" w:rsidRPr="00301297" w14:paraId="330D590F" w14:textId="77777777" w:rsidTr="00A612D4">
        <w:trPr>
          <w:trHeight w:val="113"/>
        </w:trPr>
        <w:tc>
          <w:tcPr>
            <w:tcW w:w="0" w:type="auto"/>
            <w:tcBorders>
              <w:left w:val="single" w:sz="4" w:space="0" w:color="auto"/>
            </w:tcBorders>
            <w:vAlign w:val="center"/>
          </w:tcPr>
          <w:p w14:paraId="2CD64CAF"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1.1.7</w:t>
            </w:r>
          </w:p>
        </w:tc>
        <w:tc>
          <w:tcPr>
            <w:tcW w:w="5753" w:type="dxa"/>
            <w:tcBorders>
              <w:right w:val="single" w:sz="4" w:space="0" w:color="auto"/>
            </w:tcBorders>
            <w:vAlign w:val="center"/>
          </w:tcPr>
          <w:p w14:paraId="3448A9A5"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Personele ve Hizmet Tedarik Edenlere Yapılan Nakit Ödemeler</w:t>
            </w:r>
          </w:p>
        </w:tc>
        <w:tc>
          <w:tcPr>
            <w:tcW w:w="1423" w:type="dxa"/>
            <w:tcBorders>
              <w:top w:val="nil"/>
              <w:left w:val="nil"/>
              <w:bottom w:val="nil"/>
              <w:right w:val="single" w:sz="4" w:space="0" w:color="auto"/>
            </w:tcBorders>
            <w:shd w:val="clear" w:color="auto" w:fill="auto"/>
            <w:vAlign w:val="bottom"/>
          </w:tcPr>
          <w:p w14:paraId="62A0F123" w14:textId="55F43CEB" w:rsidR="009D600E" w:rsidRPr="00301297" w:rsidRDefault="009D600E" w:rsidP="005F03FE">
            <w:pPr>
              <w:jc w:val="right"/>
              <w:rPr>
                <w:rFonts w:ascii="Arial" w:hAnsi="Arial" w:cs="Arial"/>
                <w:bCs/>
                <w:color w:val="000000"/>
                <w:sz w:val="14"/>
                <w:szCs w:val="14"/>
              </w:rPr>
            </w:pPr>
            <w:r w:rsidRPr="00301297">
              <w:rPr>
                <w:rFonts w:asciiTheme="minorBidi" w:hAnsiTheme="minorBidi" w:cstheme="minorBidi"/>
                <w:sz w:val="14"/>
                <w:szCs w:val="14"/>
              </w:rPr>
              <w:t>(</w:t>
            </w:r>
            <w:r w:rsidR="005F03FE" w:rsidRPr="00301297">
              <w:rPr>
                <w:rFonts w:asciiTheme="minorBidi" w:hAnsiTheme="minorBidi" w:cstheme="minorBidi"/>
                <w:sz w:val="14"/>
                <w:szCs w:val="14"/>
              </w:rPr>
              <w:t>356.294</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534FAF85" w14:textId="65331853" w:rsidR="009D600E" w:rsidRPr="00301297" w:rsidRDefault="007955DC" w:rsidP="00F20702">
            <w:pPr>
              <w:jc w:val="right"/>
              <w:rPr>
                <w:rFonts w:ascii="Arial" w:hAnsi="Arial" w:cs="Arial"/>
                <w:color w:val="000000"/>
                <w:sz w:val="14"/>
                <w:szCs w:val="14"/>
              </w:rPr>
            </w:pPr>
            <w:r w:rsidRPr="00301297">
              <w:rPr>
                <w:rFonts w:asciiTheme="minorBidi" w:hAnsiTheme="minorBidi" w:cstheme="minorBidi"/>
                <w:sz w:val="14"/>
                <w:szCs w:val="14"/>
              </w:rPr>
              <w:t>(</w:t>
            </w:r>
            <w:r w:rsidR="00F20702" w:rsidRPr="00301297">
              <w:rPr>
                <w:rFonts w:asciiTheme="minorBidi" w:hAnsiTheme="minorBidi" w:cstheme="minorBidi"/>
                <w:sz w:val="14"/>
                <w:szCs w:val="14"/>
              </w:rPr>
              <w:t>199.</w:t>
            </w:r>
            <w:r w:rsidR="00EC68F0" w:rsidRPr="00301297">
              <w:rPr>
                <w:rFonts w:asciiTheme="minorBidi" w:hAnsiTheme="minorBidi" w:cstheme="minorBidi"/>
                <w:sz w:val="14"/>
                <w:szCs w:val="14"/>
              </w:rPr>
              <w:t>473</w:t>
            </w:r>
            <w:r w:rsidRPr="00301297">
              <w:rPr>
                <w:rFonts w:asciiTheme="minorBidi" w:hAnsiTheme="minorBidi" w:cstheme="minorBidi"/>
                <w:sz w:val="14"/>
                <w:szCs w:val="14"/>
              </w:rPr>
              <w:t>)</w:t>
            </w:r>
          </w:p>
        </w:tc>
      </w:tr>
      <w:tr w:rsidR="009D600E" w:rsidRPr="00301297" w14:paraId="21AB7EA9" w14:textId="77777777" w:rsidTr="00A612D4">
        <w:trPr>
          <w:trHeight w:val="70"/>
        </w:trPr>
        <w:tc>
          <w:tcPr>
            <w:tcW w:w="0" w:type="auto"/>
            <w:tcBorders>
              <w:left w:val="single" w:sz="4" w:space="0" w:color="auto"/>
            </w:tcBorders>
            <w:vAlign w:val="center"/>
          </w:tcPr>
          <w:p w14:paraId="221E62D4"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1.1.8</w:t>
            </w:r>
          </w:p>
        </w:tc>
        <w:tc>
          <w:tcPr>
            <w:tcW w:w="5753" w:type="dxa"/>
            <w:tcBorders>
              <w:right w:val="single" w:sz="4" w:space="0" w:color="auto"/>
            </w:tcBorders>
            <w:vAlign w:val="center"/>
          </w:tcPr>
          <w:p w14:paraId="02C2125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Ödenen Vergiler</w:t>
            </w:r>
          </w:p>
        </w:tc>
        <w:tc>
          <w:tcPr>
            <w:tcW w:w="1423" w:type="dxa"/>
            <w:tcBorders>
              <w:top w:val="nil"/>
              <w:left w:val="nil"/>
              <w:bottom w:val="nil"/>
              <w:right w:val="single" w:sz="4" w:space="0" w:color="auto"/>
            </w:tcBorders>
            <w:shd w:val="clear" w:color="auto" w:fill="auto"/>
            <w:vAlign w:val="bottom"/>
          </w:tcPr>
          <w:p w14:paraId="6A467DB4" w14:textId="5C40EC6B" w:rsidR="009D600E" w:rsidRPr="00301297" w:rsidRDefault="009D600E" w:rsidP="00301297">
            <w:pPr>
              <w:jc w:val="right"/>
              <w:rPr>
                <w:rFonts w:ascii="Arial" w:hAnsi="Arial" w:cs="Arial"/>
                <w:bCs/>
                <w:color w:val="000000"/>
                <w:sz w:val="14"/>
                <w:szCs w:val="14"/>
              </w:rPr>
            </w:pPr>
            <w:r w:rsidRPr="00301297">
              <w:rPr>
                <w:rFonts w:asciiTheme="minorBidi" w:hAnsiTheme="minorBidi" w:cstheme="minorBidi"/>
                <w:sz w:val="14"/>
                <w:szCs w:val="14"/>
              </w:rPr>
              <w:t>(</w:t>
            </w:r>
            <w:r w:rsidR="005F03FE" w:rsidRPr="00301297">
              <w:rPr>
                <w:rFonts w:asciiTheme="minorBidi" w:hAnsiTheme="minorBidi" w:cstheme="minorBidi"/>
                <w:sz w:val="14"/>
                <w:szCs w:val="14"/>
              </w:rPr>
              <w:t>105.</w:t>
            </w:r>
            <w:r w:rsidR="00301297" w:rsidRPr="00301297">
              <w:rPr>
                <w:rFonts w:asciiTheme="minorBidi" w:hAnsiTheme="minorBidi" w:cstheme="minorBidi"/>
                <w:sz w:val="14"/>
                <w:szCs w:val="14"/>
              </w:rPr>
              <w:t>361</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2D514407" w14:textId="3F32B0B7" w:rsidR="009D600E" w:rsidRPr="00301297" w:rsidRDefault="007955DC" w:rsidP="00F20702">
            <w:pPr>
              <w:jc w:val="right"/>
              <w:rPr>
                <w:rFonts w:ascii="Arial" w:hAnsi="Arial" w:cs="Arial"/>
                <w:color w:val="000000"/>
                <w:sz w:val="14"/>
                <w:szCs w:val="14"/>
              </w:rPr>
            </w:pPr>
            <w:r w:rsidRPr="00301297">
              <w:rPr>
                <w:rFonts w:asciiTheme="minorBidi" w:hAnsiTheme="minorBidi" w:cstheme="minorBidi"/>
                <w:sz w:val="14"/>
                <w:szCs w:val="14"/>
              </w:rPr>
              <w:t>(</w:t>
            </w:r>
            <w:r w:rsidR="00D507C8" w:rsidRPr="00301297">
              <w:rPr>
                <w:rFonts w:asciiTheme="minorBidi" w:hAnsiTheme="minorBidi" w:cstheme="minorBidi"/>
                <w:sz w:val="14"/>
                <w:szCs w:val="14"/>
              </w:rPr>
              <w:t>34</w:t>
            </w:r>
            <w:r w:rsidR="00F20702" w:rsidRPr="00301297">
              <w:rPr>
                <w:rFonts w:asciiTheme="minorBidi" w:hAnsiTheme="minorBidi" w:cstheme="minorBidi"/>
                <w:sz w:val="14"/>
                <w:szCs w:val="14"/>
              </w:rPr>
              <w:t>.</w:t>
            </w:r>
            <w:r w:rsidR="00D507C8" w:rsidRPr="00301297">
              <w:rPr>
                <w:rFonts w:asciiTheme="minorBidi" w:hAnsiTheme="minorBidi" w:cstheme="minorBidi"/>
                <w:sz w:val="14"/>
                <w:szCs w:val="14"/>
              </w:rPr>
              <w:t>056</w:t>
            </w:r>
            <w:r w:rsidRPr="00301297">
              <w:rPr>
                <w:rFonts w:asciiTheme="minorBidi" w:hAnsiTheme="minorBidi" w:cstheme="minorBidi"/>
                <w:sz w:val="14"/>
                <w:szCs w:val="14"/>
              </w:rPr>
              <w:t>)</w:t>
            </w:r>
          </w:p>
        </w:tc>
      </w:tr>
      <w:tr w:rsidR="009D600E" w:rsidRPr="00301297" w14:paraId="3B692659" w14:textId="77777777" w:rsidTr="00A612D4">
        <w:trPr>
          <w:trHeight w:val="113"/>
        </w:trPr>
        <w:tc>
          <w:tcPr>
            <w:tcW w:w="0" w:type="auto"/>
            <w:tcBorders>
              <w:left w:val="single" w:sz="4" w:space="0" w:color="auto"/>
            </w:tcBorders>
            <w:vAlign w:val="center"/>
          </w:tcPr>
          <w:p w14:paraId="4B26E320"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1.1.9</w:t>
            </w:r>
          </w:p>
        </w:tc>
        <w:tc>
          <w:tcPr>
            <w:tcW w:w="5753" w:type="dxa"/>
            <w:tcBorders>
              <w:right w:val="single" w:sz="4" w:space="0" w:color="auto"/>
            </w:tcBorders>
            <w:vAlign w:val="center"/>
          </w:tcPr>
          <w:p w14:paraId="2DE41246"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 xml:space="preserve">Diğer </w:t>
            </w:r>
          </w:p>
        </w:tc>
        <w:tc>
          <w:tcPr>
            <w:tcW w:w="1423" w:type="dxa"/>
            <w:tcBorders>
              <w:top w:val="nil"/>
              <w:left w:val="nil"/>
              <w:bottom w:val="nil"/>
              <w:right w:val="single" w:sz="4" w:space="0" w:color="auto"/>
            </w:tcBorders>
            <w:shd w:val="clear" w:color="auto" w:fill="auto"/>
            <w:vAlign w:val="bottom"/>
          </w:tcPr>
          <w:p w14:paraId="219DE47E" w14:textId="6AE64416" w:rsidR="009D600E" w:rsidRPr="00301297" w:rsidRDefault="0040676A" w:rsidP="00CB11A7">
            <w:pPr>
              <w:jc w:val="right"/>
              <w:rPr>
                <w:rFonts w:ascii="Arial" w:hAnsi="Arial" w:cs="Arial"/>
                <w:bCs/>
                <w:color w:val="000000"/>
                <w:sz w:val="14"/>
                <w:szCs w:val="14"/>
              </w:rPr>
            </w:pPr>
            <w:r w:rsidRPr="0040676A">
              <w:rPr>
                <w:rFonts w:asciiTheme="minorBidi" w:hAnsiTheme="minorBidi" w:cstheme="minorBidi"/>
                <w:sz w:val="14"/>
                <w:szCs w:val="14"/>
              </w:rPr>
              <w:t>1.537.670</w:t>
            </w:r>
          </w:p>
        </w:tc>
        <w:tc>
          <w:tcPr>
            <w:tcW w:w="1540" w:type="dxa"/>
            <w:tcBorders>
              <w:top w:val="nil"/>
              <w:left w:val="nil"/>
              <w:bottom w:val="nil"/>
              <w:right w:val="single" w:sz="4" w:space="0" w:color="auto"/>
            </w:tcBorders>
            <w:vAlign w:val="bottom"/>
          </w:tcPr>
          <w:p w14:paraId="4153802D" w14:textId="0B95651A" w:rsidR="009D600E" w:rsidRPr="00301297" w:rsidRDefault="007955DC" w:rsidP="00D80C4F">
            <w:pPr>
              <w:jc w:val="right"/>
              <w:rPr>
                <w:rFonts w:ascii="Arial" w:hAnsi="Arial" w:cs="Arial"/>
                <w:color w:val="000000"/>
                <w:sz w:val="14"/>
                <w:szCs w:val="14"/>
              </w:rPr>
            </w:pPr>
            <w:r w:rsidRPr="00301297">
              <w:rPr>
                <w:rFonts w:asciiTheme="minorBidi" w:hAnsiTheme="minorBidi" w:cstheme="minorBidi"/>
                <w:sz w:val="14"/>
                <w:szCs w:val="14"/>
              </w:rPr>
              <w:t>(</w:t>
            </w:r>
            <w:r w:rsidR="00D80C4F" w:rsidRPr="00301297">
              <w:rPr>
                <w:rFonts w:asciiTheme="minorBidi" w:hAnsiTheme="minorBidi" w:cstheme="minorBidi"/>
                <w:sz w:val="14"/>
                <w:szCs w:val="14"/>
              </w:rPr>
              <w:t>73.818</w:t>
            </w:r>
            <w:r w:rsidRPr="00301297">
              <w:rPr>
                <w:rFonts w:asciiTheme="minorBidi" w:hAnsiTheme="minorBidi" w:cstheme="minorBidi"/>
                <w:sz w:val="14"/>
                <w:szCs w:val="14"/>
              </w:rPr>
              <w:t>)</w:t>
            </w:r>
          </w:p>
        </w:tc>
      </w:tr>
      <w:tr w:rsidR="009D600E" w:rsidRPr="00301297" w14:paraId="1F8CDEA2" w14:textId="77777777" w:rsidTr="00A612D4">
        <w:trPr>
          <w:trHeight w:val="113"/>
        </w:trPr>
        <w:tc>
          <w:tcPr>
            <w:tcW w:w="0" w:type="auto"/>
            <w:tcBorders>
              <w:left w:val="single" w:sz="4" w:space="0" w:color="auto"/>
            </w:tcBorders>
            <w:vAlign w:val="center"/>
          </w:tcPr>
          <w:p w14:paraId="4BF102AB" w14:textId="77777777" w:rsidR="009D600E" w:rsidRPr="00301297" w:rsidRDefault="009D600E" w:rsidP="009D600E">
            <w:pPr>
              <w:ind w:left="-108"/>
              <w:jc w:val="center"/>
              <w:rPr>
                <w:rFonts w:ascii="Arial" w:hAnsi="Arial" w:cs="Arial"/>
                <w:sz w:val="14"/>
                <w:szCs w:val="14"/>
              </w:rPr>
            </w:pPr>
          </w:p>
        </w:tc>
        <w:tc>
          <w:tcPr>
            <w:tcW w:w="5753" w:type="dxa"/>
            <w:tcBorders>
              <w:right w:val="single" w:sz="4" w:space="0" w:color="auto"/>
            </w:tcBorders>
            <w:vAlign w:val="center"/>
          </w:tcPr>
          <w:p w14:paraId="780027E5" w14:textId="77777777" w:rsidR="009D600E" w:rsidRPr="00301297" w:rsidRDefault="009D600E" w:rsidP="009D600E">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39076ADC" w14:textId="39D7B10F"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6C9B5EB3" w14:textId="04513129" w:rsidR="009D600E" w:rsidRPr="00301297" w:rsidRDefault="009D600E" w:rsidP="009D600E">
            <w:pPr>
              <w:jc w:val="right"/>
              <w:rPr>
                <w:rFonts w:ascii="Arial" w:hAnsi="Arial" w:cs="Arial"/>
                <w:color w:val="000000"/>
                <w:sz w:val="14"/>
                <w:szCs w:val="14"/>
              </w:rPr>
            </w:pPr>
          </w:p>
        </w:tc>
      </w:tr>
      <w:tr w:rsidR="009D600E" w:rsidRPr="00301297" w14:paraId="71BE109E" w14:textId="77777777" w:rsidTr="00A612D4">
        <w:trPr>
          <w:trHeight w:val="113"/>
        </w:trPr>
        <w:tc>
          <w:tcPr>
            <w:tcW w:w="0" w:type="auto"/>
            <w:tcBorders>
              <w:left w:val="single" w:sz="4" w:space="0" w:color="auto"/>
            </w:tcBorders>
            <w:vAlign w:val="center"/>
          </w:tcPr>
          <w:p w14:paraId="7A45AC03" w14:textId="77777777" w:rsidR="009D600E" w:rsidRPr="00301297" w:rsidRDefault="009D600E" w:rsidP="009D600E">
            <w:pPr>
              <w:ind w:left="-108"/>
              <w:jc w:val="center"/>
              <w:rPr>
                <w:rFonts w:ascii="Arial" w:hAnsi="Arial" w:cs="Arial"/>
                <w:b/>
                <w:sz w:val="14"/>
                <w:szCs w:val="14"/>
              </w:rPr>
            </w:pPr>
            <w:r w:rsidRPr="00301297">
              <w:rPr>
                <w:rFonts w:ascii="Arial" w:hAnsi="Arial" w:cs="Arial"/>
                <w:b/>
                <w:bCs/>
                <w:sz w:val="14"/>
                <w:szCs w:val="14"/>
              </w:rPr>
              <w:t>1.2</w:t>
            </w:r>
          </w:p>
        </w:tc>
        <w:tc>
          <w:tcPr>
            <w:tcW w:w="5753" w:type="dxa"/>
            <w:tcBorders>
              <w:right w:val="single" w:sz="4" w:space="0" w:color="auto"/>
            </w:tcBorders>
            <w:vAlign w:val="center"/>
          </w:tcPr>
          <w:p w14:paraId="5DE4F403" w14:textId="77777777" w:rsidR="009D600E" w:rsidRPr="00301297" w:rsidRDefault="009D600E" w:rsidP="009D600E">
            <w:pPr>
              <w:jc w:val="both"/>
              <w:rPr>
                <w:rFonts w:ascii="Arial" w:hAnsi="Arial" w:cs="Arial"/>
                <w:b/>
                <w:sz w:val="14"/>
                <w:szCs w:val="14"/>
              </w:rPr>
            </w:pPr>
            <w:r w:rsidRPr="00301297">
              <w:rPr>
                <w:rFonts w:ascii="Arial" w:hAnsi="Arial" w:cs="Arial"/>
                <w:b/>
                <w:sz w:val="14"/>
                <w:szCs w:val="14"/>
              </w:rPr>
              <w:t>Bankacılık Faaliyetleri Konusu Varlık ve Yükümlülüklerdeki Değişim</w:t>
            </w:r>
          </w:p>
        </w:tc>
        <w:tc>
          <w:tcPr>
            <w:tcW w:w="1423" w:type="dxa"/>
            <w:tcBorders>
              <w:top w:val="nil"/>
              <w:left w:val="nil"/>
              <w:bottom w:val="nil"/>
              <w:right w:val="single" w:sz="4" w:space="0" w:color="auto"/>
            </w:tcBorders>
            <w:shd w:val="clear" w:color="auto" w:fill="auto"/>
            <w:vAlign w:val="bottom"/>
          </w:tcPr>
          <w:p w14:paraId="3371F9EC" w14:textId="5F47F321" w:rsidR="009D600E" w:rsidRPr="00301297" w:rsidRDefault="00301297">
            <w:pPr>
              <w:jc w:val="right"/>
              <w:rPr>
                <w:rFonts w:ascii="Arial" w:hAnsi="Arial" w:cs="Arial"/>
                <w:b/>
                <w:bCs/>
                <w:color w:val="000000"/>
                <w:sz w:val="14"/>
                <w:szCs w:val="14"/>
              </w:rPr>
            </w:pPr>
            <w:r w:rsidRPr="00301297">
              <w:rPr>
                <w:rFonts w:asciiTheme="minorBidi" w:hAnsiTheme="minorBidi" w:cstheme="minorBidi"/>
                <w:b/>
                <w:sz w:val="14"/>
                <w:szCs w:val="14"/>
              </w:rPr>
              <w:t>783.075</w:t>
            </w:r>
          </w:p>
        </w:tc>
        <w:tc>
          <w:tcPr>
            <w:tcW w:w="1540" w:type="dxa"/>
            <w:tcBorders>
              <w:top w:val="nil"/>
              <w:left w:val="nil"/>
              <w:bottom w:val="nil"/>
              <w:right w:val="single" w:sz="4" w:space="0" w:color="auto"/>
            </w:tcBorders>
            <w:vAlign w:val="bottom"/>
          </w:tcPr>
          <w:p w14:paraId="368D9C9D" w14:textId="44B0A954" w:rsidR="009D600E" w:rsidRPr="00301297" w:rsidRDefault="007955DC" w:rsidP="002B68F8">
            <w:pPr>
              <w:jc w:val="right"/>
              <w:rPr>
                <w:rFonts w:ascii="Arial" w:hAnsi="Arial" w:cs="Arial"/>
                <w:b/>
                <w:color w:val="000000"/>
                <w:sz w:val="14"/>
                <w:szCs w:val="14"/>
              </w:rPr>
            </w:pPr>
            <w:r w:rsidRPr="00301297">
              <w:rPr>
                <w:rFonts w:asciiTheme="minorBidi" w:hAnsiTheme="minorBidi" w:cstheme="minorBidi"/>
                <w:b/>
                <w:sz w:val="14"/>
                <w:szCs w:val="14"/>
              </w:rPr>
              <w:t>(</w:t>
            </w:r>
            <w:r w:rsidR="00D80C4F" w:rsidRPr="00301297">
              <w:rPr>
                <w:rFonts w:asciiTheme="minorBidi" w:hAnsiTheme="minorBidi" w:cstheme="minorBidi"/>
                <w:b/>
                <w:sz w:val="14"/>
                <w:szCs w:val="14"/>
              </w:rPr>
              <w:t>939.0</w:t>
            </w:r>
            <w:r w:rsidR="002B68F8">
              <w:rPr>
                <w:rFonts w:asciiTheme="minorBidi" w:hAnsiTheme="minorBidi" w:cstheme="minorBidi"/>
                <w:b/>
                <w:sz w:val="14"/>
                <w:szCs w:val="14"/>
              </w:rPr>
              <w:t>24</w:t>
            </w:r>
            <w:r w:rsidRPr="00301297">
              <w:rPr>
                <w:rFonts w:asciiTheme="minorBidi" w:hAnsiTheme="minorBidi" w:cstheme="minorBidi"/>
                <w:b/>
                <w:sz w:val="14"/>
                <w:szCs w:val="14"/>
              </w:rPr>
              <w:t>)</w:t>
            </w:r>
          </w:p>
        </w:tc>
      </w:tr>
      <w:tr w:rsidR="009D600E" w:rsidRPr="00301297" w14:paraId="00013172" w14:textId="77777777" w:rsidTr="00A612D4">
        <w:trPr>
          <w:trHeight w:val="113"/>
        </w:trPr>
        <w:tc>
          <w:tcPr>
            <w:tcW w:w="0" w:type="auto"/>
            <w:tcBorders>
              <w:left w:val="single" w:sz="4" w:space="0" w:color="auto"/>
            </w:tcBorders>
            <w:vAlign w:val="center"/>
          </w:tcPr>
          <w:p w14:paraId="23907895" w14:textId="77777777" w:rsidR="009D600E" w:rsidRPr="00301297" w:rsidRDefault="009D600E" w:rsidP="009D600E">
            <w:pPr>
              <w:ind w:left="-108"/>
              <w:jc w:val="center"/>
              <w:rPr>
                <w:rFonts w:ascii="Arial" w:hAnsi="Arial" w:cs="Arial"/>
                <w:sz w:val="14"/>
                <w:szCs w:val="14"/>
              </w:rPr>
            </w:pPr>
          </w:p>
        </w:tc>
        <w:tc>
          <w:tcPr>
            <w:tcW w:w="5753" w:type="dxa"/>
            <w:tcBorders>
              <w:right w:val="single" w:sz="4" w:space="0" w:color="auto"/>
            </w:tcBorders>
            <w:vAlign w:val="center"/>
          </w:tcPr>
          <w:p w14:paraId="786EB747" w14:textId="77777777" w:rsidR="009D600E" w:rsidRPr="00301297" w:rsidRDefault="009D600E" w:rsidP="009D600E">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4A7A261D" w14:textId="6A4EC7D1"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4B15022C" w14:textId="34638E17" w:rsidR="009D600E" w:rsidRPr="00301297" w:rsidRDefault="009D600E" w:rsidP="009D600E">
            <w:pPr>
              <w:jc w:val="right"/>
              <w:rPr>
                <w:rFonts w:ascii="Arial" w:hAnsi="Arial" w:cs="Arial"/>
                <w:color w:val="000000"/>
                <w:sz w:val="14"/>
                <w:szCs w:val="14"/>
              </w:rPr>
            </w:pPr>
          </w:p>
        </w:tc>
      </w:tr>
      <w:tr w:rsidR="009D600E" w:rsidRPr="00301297" w14:paraId="7DE29B19" w14:textId="77777777" w:rsidTr="00A612D4">
        <w:trPr>
          <w:trHeight w:val="113"/>
        </w:trPr>
        <w:tc>
          <w:tcPr>
            <w:tcW w:w="0" w:type="auto"/>
            <w:tcBorders>
              <w:left w:val="single" w:sz="4" w:space="0" w:color="auto"/>
            </w:tcBorders>
            <w:vAlign w:val="center"/>
          </w:tcPr>
          <w:p w14:paraId="48D2A5A0"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1.2.1</w:t>
            </w:r>
          </w:p>
        </w:tc>
        <w:tc>
          <w:tcPr>
            <w:tcW w:w="5753" w:type="dxa"/>
            <w:tcBorders>
              <w:right w:val="single" w:sz="4" w:space="0" w:color="auto"/>
            </w:tcBorders>
            <w:vAlign w:val="center"/>
          </w:tcPr>
          <w:p w14:paraId="5428C25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Gerçeğe Uygun Değer Farkı K/</w:t>
            </w:r>
            <w:proofErr w:type="spellStart"/>
            <w:r w:rsidRPr="00301297">
              <w:rPr>
                <w:rFonts w:ascii="Arial" w:hAnsi="Arial" w:cs="Arial"/>
                <w:sz w:val="14"/>
                <w:szCs w:val="14"/>
              </w:rPr>
              <w:t>Z'a</w:t>
            </w:r>
            <w:proofErr w:type="spellEnd"/>
            <w:r w:rsidRPr="00301297">
              <w:rPr>
                <w:rFonts w:ascii="Arial" w:hAnsi="Arial" w:cs="Arial"/>
                <w:sz w:val="14"/>
                <w:szCs w:val="14"/>
              </w:rPr>
              <w:t xml:space="preserve"> Yansıtılan </w:t>
            </w:r>
            <w:proofErr w:type="spellStart"/>
            <w:r w:rsidRPr="00301297">
              <w:rPr>
                <w:rFonts w:ascii="Arial" w:hAnsi="Arial" w:cs="Arial"/>
                <w:sz w:val="14"/>
                <w:szCs w:val="14"/>
              </w:rPr>
              <w:t>FV'larda</w:t>
            </w:r>
            <w:proofErr w:type="spellEnd"/>
            <w:r w:rsidRPr="00301297">
              <w:rPr>
                <w:rFonts w:ascii="Arial" w:hAnsi="Arial" w:cs="Arial"/>
                <w:sz w:val="14"/>
                <w:szCs w:val="14"/>
              </w:rPr>
              <w:t xml:space="preserve"> Net (Artış) Azalış</w:t>
            </w:r>
          </w:p>
        </w:tc>
        <w:tc>
          <w:tcPr>
            <w:tcW w:w="1423" w:type="dxa"/>
            <w:tcBorders>
              <w:top w:val="nil"/>
              <w:left w:val="nil"/>
              <w:bottom w:val="nil"/>
              <w:right w:val="single" w:sz="4" w:space="0" w:color="auto"/>
            </w:tcBorders>
            <w:shd w:val="clear" w:color="auto" w:fill="auto"/>
            <w:vAlign w:val="bottom"/>
          </w:tcPr>
          <w:p w14:paraId="3AB47BCB" w14:textId="23A2B15E" w:rsidR="009D600E" w:rsidRPr="00301297" w:rsidRDefault="008A7805" w:rsidP="00E36528">
            <w:pPr>
              <w:jc w:val="right"/>
              <w:rPr>
                <w:rFonts w:ascii="Arial" w:hAnsi="Arial" w:cs="Arial"/>
                <w:bCs/>
                <w:color w:val="000000"/>
                <w:sz w:val="14"/>
                <w:szCs w:val="14"/>
              </w:rPr>
            </w:pPr>
            <w:r w:rsidRPr="00301297">
              <w:rPr>
                <w:rFonts w:asciiTheme="minorBidi" w:hAnsiTheme="minorBidi" w:cstheme="minorBidi"/>
                <w:sz w:val="14"/>
                <w:szCs w:val="14"/>
              </w:rPr>
              <w:t>(</w:t>
            </w:r>
            <w:r w:rsidR="00E36528">
              <w:rPr>
                <w:rFonts w:asciiTheme="minorBidi" w:hAnsiTheme="minorBidi" w:cstheme="minorBidi"/>
                <w:sz w:val="14"/>
                <w:szCs w:val="14"/>
              </w:rPr>
              <w:t>556.091</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38FDDBB6" w14:textId="1BA9338F" w:rsidR="009D600E" w:rsidRPr="00301297" w:rsidRDefault="00D80C4F" w:rsidP="009D600E">
            <w:pPr>
              <w:jc w:val="right"/>
              <w:rPr>
                <w:rFonts w:ascii="Arial" w:hAnsi="Arial" w:cs="Arial"/>
                <w:color w:val="000000"/>
                <w:sz w:val="14"/>
                <w:szCs w:val="14"/>
              </w:rPr>
            </w:pPr>
            <w:r w:rsidRPr="00301297">
              <w:rPr>
                <w:rFonts w:asciiTheme="minorBidi" w:hAnsiTheme="minorBidi" w:cstheme="minorBidi"/>
                <w:sz w:val="14"/>
                <w:szCs w:val="14"/>
              </w:rPr>
              <w:t>449.419</w:t>
            </w:r>
          </w:p>
        </w:tc>
      </w:tr>
      <w:tr w:rsidR="009D600E" w:rsidRPr="00301297" w14:paraId="7FF151B4" w14:textId="77777777" w:rsidTr="00A612D4">
        <w:trPr>
          <w:trHeight w:val="113"/>
        </w:trPr>
        <w:tc>
          <w:tcPr>
            <w:tcW w:w="0" w:type="auto"/>
            <w:tcBorders>
              <w:left w:val="single" w:sz="4" w:space="0" w:color="auto"/>
            </w:tcBorders>
            <w:vAlign w:val="center"/>
          </w:tcPr>
          <w:p w14:paraId="796500F2"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1.2.2</w:t>
            </w:r>
          </w:p>
        </w:tc>
        <w:tc>
          <w:tcPr>
            <w:tcW w:w="5753" w:type="dxa"/>
            <w:tcBorders>
              <w:right w:val="single" w:sz="4" w:space="0" w:color="auto"/>
            </w:tcBorders>
            <w:vAlign w:val="center"/>
          </w:tcPr>
          <w:p w14:paraId="32E22F4A" w14:textId="77777777" w:rsidR="009D600E" w:rsidRPr="00301297" w:rsidRDefault="009D600E" w:rsidP="009D600E">
            <w:pPr>
              <w:rPr>
                <w:rFonts w:ascii="Arial" w:hAnsi="Arial" w:cs="Arial"/>
                <w:sz w:val="14"/>
                <w:szCs w:val="14"/>
              </w:rPr>
            </w:pPr>
            <w:r w:rsidRPr="00301297">
              <w:rPr>
                <w:rFonts w:ascii="Arial" w:hAnsi="Arial" w:cs="Arial"/>
                <w:sz w:val="14"/>
                <w:szCs w:val="14"/>
              </w:rPr>
              <w:t>Bankalar Hesabındaki Net (Artış) Azalış</w:t>
            </w:r>
          </w:p>
        </w:tc>
        <w:tc>
          <w:tcPr>
            <w:tcW w:w="1423" w:type="dxa"/>
            <w:tcBorders>
              <w:top w:val="nil"/>
              <w:left w:val="nil"/>
              <w:bottom w:val="nil"/>
              <w:right w:val="single" w:sz="4" w:space="0" w:color="auto"/>
            </w:tcBorders>
            <w:shd w:val="clear" w:color="auto" w:fill="auto"/>
            <w:vAlign w:val="bottom"/>
          </w:tcPr>
          <w:p w14:paraId="2A3CE899" w14:textId="646D0DD2" w:rsidR="009D600E" w:rsidRPr="00301297" w:rsidRDefault="009D600E">
            <w:pPr>
              <w:jc w:val="right"/>
              <w:rPr>
                <w:rFonts w:ascii="Arial" w:hAnsi="Arial" w:cs="Arial"/>
                <w:bCs/>
                <w:color w:val="000000"/>
                <w:sz w:val="14"/>
                <w:szCs w:val="14"/>
              </w:rPr>
            </w:pPr>
            <w:r w:rsidRPr="00301297">
              <w:rPr>
                <w:rFonts w:asciiTheme="minorBidi" w:hAnsiTheme="minorBidi" w:cstheme="minorBidi"/>
                <w:sz w:val="14"/>
                <w:szCs w:val="14"/>
              </w:rPr>
              <w:t>(</w:t>
            </w:r>
            <w:r w:rsidR="005F03FE" w:rsidRPr="00301297">
              <w:rPr>
                <w:rFonts w:asciiTheme="minorBidi" w:hAnsiTheme="minorBidi" w:cstheme="minorBidi"/>
                <w:sz w:val="14"/>
                <w:szCs w:val="14"/>
              </w:rPr>
              <w:t>3.</w:t>
            </w:r>
            <w:r w:rsidR="008A7805" w:rsidRPr="00301297">
              <w:rPr>
                <w:rFonts w:asciiTheme="minorBidi" w:hAnsiTheme="minorBidi" w:cstheme="minorBidi"/>
                <w:sz w:val="14"/>
                <w:szCs w:val="14"/>
              </w:rPr>
              <w:t>064.166</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7DB410B1" w14:textId="51F32261" w:rsidR="009D600E" w:rsidRPr="00301297" w:rsidRDefault="007955DC" w:rsidP="00410106">
            <w:pPr>
              <w:jc w:val="right"/>
              <w:rPr>
                <w:rFonts w:ascii="Arial" w:hAnsi="Arial" w:cs="Arial"/>
                <w:color w:val="000000"/>
                <w:sz w:val="14"/>
                <w:szCs w:val="14"/>
              </w:rPr>
            </w:pPr>
            <w:r w:rsidRPr="00301297">
              <w:rPr>
                <w:rFonts w:asciiTheme="minorBidi" w:hAnsiTheme="minorBidi" w:cstheme="minorBidi"/>
                <w:sz w:val="14"/>
                <w:szCs w:val="14"/>
              </w:rPr>
              <w:t>(763.690)</w:t>
            </w:r>
          </w:p>
        </w:tc>
      </w:tr>
      <w:tr w:rsidR="009D600E" w:rsidRPr="00301297" w14:paraId="085FF3BC" w14:textId="77777777" w:rsidTr="00A612D4">
        <w:trPr>
          <w:trHeight w:val="113"/>
        </w:trPr>
        <w:tc>
          <w:tcPr>
            <w:tcW w:w="0" w:type="auto"/>
            <w:tcBorders>
              <w:left w:val="single" w:sz="4" w:space="0" w:color="auto"/>
            </w:tcBorders>
            <w:vAlign w:val="center"/>
          </w:tcPr>
          <w:p w14:paraId="67D86CE3"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1.2.3</w:t>
            </w:r>
          </w:p>
        </w:tc>
        <w:tc>
          <w:tcPr>
            <w:tcW w:w="5753" w:type="dxa"/>
            <w:tcBorders>
              <w:right w:val="single" w:sz="4" w:space="0" w:color="auto"/>
            </w:tcBorders>
            <w:vAlign w:val="center"/>
          </w:tcPr>
          <w:p w14:paraId="74D61C19"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Kredilerdeki Net (Artış) Azalış</w:t>
            </w:r>
          </w:p>
        </w:tc>
        <w:tc>
          <w:tcPr>
            <w:tcW w:w="1423" w:type="dxa"/>
            <w:tcBorders>
              <w:top w:val="nil"/>
              <w:left w:val="nil"/>
              <w:bottom w:val="nil"/>
              <w:right w:val="single" w:sz="4" w:space="0" w:color="auto"/>
            </w:tcBorders>
            <w:shd w:val="clear" w:color="auto" w:fill="auto"/>
            <w:vAlign w:val="bottom"/>
          </w:tcPr>
          <w:p w14:paraId="5500F0E7" w14:textId="46B8280D" w:rsidR="009D600E" w:rsidRPr="00301297" w:rsidRDefault="00102EA3">
            <w:pPr>
              <w:jc w:val="right"/>
              <w:rPr>
                <w:rFonts w:ascii="Arial" w:hAnsi="Arial" w:cs="Arial"/>
                <w:bCs/>
                <w:color w:val="000000"/>
                <w:sz w:val="14"/>
                <w:szCs w:val="14"/>
              </w:rPr>
            </w:pPr>
            <w:r w:rsidRPr="00301297">
              <w:rPr>
                <w:rFonts w:asciiTheme="minorBidi" w:hAnsiTheme="minorBidi" w:cstheme="minorBidi"/>
                <w:sz w:val="14"/>
                <w:szCs w:val="14"/>
              </w:rPr>
              <w:t>(</w:t>
            </w:r>
            <w:r w:rsidR="005F03FE" w:rsidRPr="00301297">
              <w:rPr>
                <w:rFonts w:asciiTheme="minorBidi" w:hAnsiTheme="minorBidi" w:cstheme="minorBidi"/>
                <w:sz w:val="14"/>
                <w:szCs w:val="14"/>
              </w:rPr>
              <w:t>5.</w:t>
            </w:r>
            <w:r w:rsidR="008A7805" w:rsidRPr="00301297">
              <w:rPr>
                <w:rFonts w:asciiTheme="minorBidi" w:hAnsiTheme="minorBidi" w:cstheme="minorBidi"/>
                <w:sz w:val="14"/>
                <w:szCs w:val="14"/>
              </w:rPr>
              <w:t>287.544</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2026B7A5" w14:textId="16B22949" w:rsidR="009D600E" w:rsidRPr="00301297" w:rsidRDefault="007955DC" w:rsidP="00F20702">
            <w:pPr>
              <w:jc w:val="right"/>
              <w:rPr>
                <w:rFonts w:ascii="Arial" w:hAnsi="Arial" w:cs="Arial"/>
                <w:color w:val="000000"/>
                <w:sz w:val="14"/>
                <w:szCs w:val="14"/>
              </w:rPr>
            </w:pPr>
            <w:r w:rsidRPr="00301297">
              <w:rPr>
                <w:rFonts w:asciiTheme="minorBidi" w:hAnsiTheme="minorBidi" w:cstheme="minorBidi"/>
                <w:sz w:val="14"/>
                <w:szCs w:val="14"/>
              </w:rPr>
              <w:t>(6.</w:t>
            </w:r>
            <w:r w:rsidR="00D507C8" w:rsidRPr="00301297">
              <w:rPr>
                <w:rFonts w:asciiTheme="minorBidi" w:hAnsiTheme="minorBidi" w:cstheme="minorBidi"/>
                <w:sz w:val="14"/>
                <w:szCs w:val="14"/>
              </w:rPr>
              <w:t>510.476</w:t>
            </w:r>
            <w:r w:rsidRPr="00301297">
              <w:rPr>
                <w:rFonts w:asciiTheme="minorBidi" w:hAnsiTheme="minorBidi" w:cstheme="minorBidi"/>
                <w:sz w:val="14"/>
                <w:szCs w:val="14"/>
              </w:rPr>
              <w:t>)</w:t>
            </w:r>
          </w:p>
        </w:tc>
      </w:tr>
      <w:tr w:rsidR="009D600E" w:rsidRPr="00301297" w14:paraId="64E02B15" w14:textId="77777777" w:rsidTr="00A612D4">
        <w:trPr>
          <w:trHeight w:val="113"/>
        </w:trPr>
        <w:tc>
          <w:tcPr>
            <w:tcW w:w="0" w:type="auto"/>
            <w:tcBorders>
              <w:left w:val="single" w:sz="4" w:space="0" w:color="auto"/>
            </w:tcBorders>
            <w:vAlign w:val="center"/>
          </w:tcPr>
          <w:p w14:paraId="64162F03"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1.2.4</w:t>
            </w:r>
          </w:p>
        </w:tc>
        <w:tc>
          <w:tcPr>
            <w:tcW w:w="5753" w:type="dxa"/>
            <w:tcBorders>
              <w:right w:val="single" w:sz="4" w:space="0" w:color="auto"/>
            </w:tcBorders>
            <w:vAlign w:val="center"/>
          </w:tcPr>
          <w:p w14:paraId="42167D60"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Diğer Varlıklarda Net (Artış) Azalış</w:t>
            </w:r>
          </w:p>
        </w:tc>
        <w:tc>
          <w:tcPr>
            <w:tcW w:w="1423" w:type="dxa"/>
            <w:tcBorders>
              <w:top w:val="nil"/>
              <w:left w:val="nil"/>
              <w:bottom w:val="nil"/>
              <w:right w:val="single" w:sz="4" w:space="0" w:color="auto"/>
            </w:tcBorders>
            <w:shd w:val="clear" w:color="auto" w:fill="auto"/>
            <w:vAlign w:val="bottom"/>
          </w:tcPr>
          <w:p w14:paraId="73D4AC4E" w14:textId="457EC0A1" w:rsidR="009D600E" w:rsidRPr="00301297" w:rsidRDefault="005F03FE" w:rsidP="00301297">
            <w:pPr>
              <w:jc w:val="right"/>
              <w:rPr>
                <w:rFonts w:ascii="Arial" w:hAnsi="Arial" w:cs="Arial"/>
                <w:bCs/>
                <w:color w:val="000000"/>
                <w:sz w:val="14"/>
                <w:szCs w:val="14"/>
              </w:rPr>
            </w:pPr>
            <w:r w:rsidRPr="00301297">
              <w:rPr>
                <w:rFonts w:asciiTheme="minorBidi" w:hAnsiTheme="minorBidi" w:cstheme="minorBidi"/>
                <w:sz w:val="14"/>
                <w:szCs w:val="14"/>
              </w:rPr>
              <w:t>21.</w:t>
            </w:r>
            <w:r w:rsidR="00301297" w:rsidRPr="00301297">
              <w:rPr>
                <w:rFonts w:asciiTheme="minorBidi" w:hAnsiTheme="minorBidi" w:cstheme="minorBidi"/>
                <w:sz w:val="14"/>
                <w:szCs w:val="14"/>
              </w:rPr>
              <w:t>271</w:t>
            </w:r>
          </w:p>
        </w:tc>
        <w:tc>
          <w:tcPr>
            <w:tcW w:w="1540" w:type="dxa"/>
            <w:tcBorders>
              <w:top w:val="nil"/>
              <w:left w:val="nil"/>
              <w:bottom w:val="nil"/>
              <w:right w:val="single" w:sz="4" w:space="0" w:color="auto"/>
            </w:tcBorders>
            <w:vAlign w:val="bottom"/>
          </w:tcPr>
          <w:p w14:paraId="40E323C6" w14:textId="1ADE2A1A" w:rsidR="009D600E" w:rsidRPr="00301297" w:rsidRDefault="007955DC" w:rsidP="002B68F8">
            <w:pPr>
              <w:jc w:val="right"/>
              <w:rPr>
                <w:rFonts w:ascii="Arial" w:hAnsi="Arial" w:cs="Arial"/>
                <w:color w:val="000000"/>
                <w:sz w:val="14"/>
                <w:szCs w:val="14"/>
              </w:rPr>
            </w:pPr>
            <w:r w:rsidRPr="00301297">
              <w:rPr>
                <w:rFonts w:asciiTheme="minorBidi" w:hAnsiTheme="minorBidi" w:cstheme="minorBidi"/>
                <w:sz w:val="14"/>
                <w:szCs w:val="14"/>
              </w:rPr>
              <w:t>137.</w:t>
            </w:r>
            <w:r w:rsidR="002B68F8">
              <w:rPr>
                <w:rFonts w:asciiTheme="minorBidi" w:hAnsiTheme="minorBidi" w:cstheme="minorBidi"/>
                <w:sz w:val="14"/>
                <w:szCs w:val="14"/>
              </w:rPr>
              <w:t>202</w:t>
            </w:r>
          </w:p>
        </w:tc>
      </w:tr>
      <w:tr w:rsidR="009D600E" w:rsidRPr="00301297" w14:paraId="02353578" w14:textId="77777777" w:rsidTr="00A612D4">
        <w:trPr>
          <w:trHeight w:val="113"/>
        </w:trPr>
        <w:tc>
          <w:tcPr>
            <w:tcW w:w="0" w:type="auto"/>
            <w:tcBorders>
              <w:left w:val="single" w:sz="4" w:space="0" w:color="auto"/>
            </w:tcBorders>
            <w:vAlign w:val="center"/>
          </w:tcPr>
          <w:p w14:paraId="06E1C1C3"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1.2.5</w:t>
            </w:r>
          </w:p>
        </w:tc>
        <w:tc>
          <w:tcPr>
            <w:tcW w:w="5753" w:type="dxa"/>
            <w:tcBorders>
              <w:right w:val="single" w:sz="4" w:space="0" w:color="auto"/>
            </w:tcBorders>
            <w:vAlign w:val="center"/>
          </w:tcPr>
          <w:p w14:paraId="1DD3165B"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Bankalardan Toplanan Fonlarda Net Artış (Azalış)</w:t>
            </w:r>
          </w:p>
        </w:tc>
        <w:tc>
          <w:tcPr>
            <w:tcW w:w="1423" w:type="dxa"/>
            <w:tcBorders>
              <w:top w:val="nil"/>
              <w:left w:val="nil"/>
              <w:bottom w:val="nil"/>
              <w:right w:val="single" w:sz="4" w:space="0" w:color="auto"/>
            </w:tcBorders>
            <w:shd w:val="clear" w:color="auto" w:fill="auto"/>
            <w:vAlign w:val="bottom"/>
          </w:tcPr>
          <w:p w14:paraId="460D6398" w14:textId="21E550BE" w:rsidR="009D600E" w:rsidRPr="00301297" w:rsidRDefault="008A7805" w:rsidP="009D600E">
            <w:pPr>
              <w:jc w:val="right"/>
              <w:rPr>
                <w:rFonts w:ascii="Arial" w:hAnsi="Arial" w:cs="Arial"/>
                <w:bCs/>
                <w:color w:val="000000"/>
                <w:sz w:val="14"/>
                <w:szCs w:val="14"/>
              </w:rPr>
            </w:pPr>
            <w:r w:rsidRPr="00301297">
              <w:rPr>
                <w:rFonts w:asciiTheme="minorBidi" w:hAnsiTheme="minorBidi" w:cstheme="minorBidi"/>
                <w:sz w:val="14"/>
                <w:szCs w:val="14"/>
              </w:rPr>
              <w:t>108.180</w:t>
            </w:r>
          </w:p>
        </w:tc>
        <w:tc>
          <w:tcPr>
            <w:tcW w:w="1540" w:type="dxa"/>
            <w:tcBorders>
              <w:top w:val="nil"/>
              <w:left w:val="nil"/>
              <w:bottom w:val="nil"/>
              <w:right w:val="single" w:sz="4" w:space="0" w:color="auto"/>
            </w:tcBorders>
            <w:vAlign w:val="bottom"/>
          </w:tcPr>
          <w:p w14:paraId="0AB2A373" w14:textId="4BE68FF7" w:rsidR="009D600E" w:rsidRPr="00301297" w:rsidRDefault="007955DC" w:rsidP="00F20702">
            <w:pPr>
              <w:jc w:val="right"/>
              <w:rPr>
                <w:rFonts w:ascii="Arial" w:hAnsi="Arial" w:cs="Arial"/>
                <w:color w:val="000000"/>
                <w:sz w:val="14"/>
                <w:szCs w:val="14"/>
              </w:rPr>
            </w:pPr>
            <w:r w:rsidRPr="00301297">
              <w:rPr>
                <w:rFonts w:asciiTheme="minorBidi" w:hAnsiTheme="minorBidi" w:cstheme="minorBidi"/>
                <w:sz w:val="14"/>
                <w:szCs w:val="14"/>
              </w:rPr>
              <w:t>(</w:t>
            </w:r>
            <w:r w:rsidR="00D507C8" w:rsidRPr="00301297">
              <w:rPr>
                <w:rFonts w:asciiTheme="minorBidi" w:hAnsiTheme="minorBidi" w:cstheme="minorBidi"/>
                <w:sz w:val="14"/>
                <w:szCs w:val="14"/>
              </w:rPr>
              <w:t>61.992</w:t>
            </w:r>
            <w:r w:rsidRPr="00301297">
              <w:rPr>
                <w:rFonts w:asciiTheme="minorBidi" w:hAnsiTheme="minorBidi" w:cstheme="minorBidi"/>
                <w:sz w:val="14"/>
                <w:szCs w:val="14"/>
              </w:rPr>
              <w:t>)</w:t>
            </w:r>
          </w:p>
        </w:tc>
      </w:tr>
      <w:tr w:rsidR="009D600E" w:rsidRPr="00301297" w14:paraId="195E25A0" w14:textId="77777777" w:rsidTr="00A612D4">
        <w:trPr>
          <w:trHeight w:val="113"/>
        </w:trPr>
        <w:tc>
          <w:tcPr>
            <w:tcW w:w="0" w:type="auto"/>
            <w:tcBorders>
              <w:left w:val="single" w:sz="4" w:space="0" w:color="auto"/>
            </w:tcBorders>
            <w:vAlign w:val="center"/>
          </w:tcPr>
          <w:p w14:paraId="4E50E308"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1.2.6</w:t>
            </w:r>
          </w:p>
        </w:tc>
        <w:tc>
          <w:tcPr>
            <w:tcW w:w="5753" w:type="dxa"/>
            <w:tcBorders>
              <w:right w:val="single" w:sz="4" w:space="0" w:color="auto"/>
            </w:tcBorders>
            <w:vAlign w:val="center"/>
          </w:tcPr>
          <w:p w14:paraId="10228AB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Diğer Toplanan Fonlarda Net Artış (Azalış)</w:t>
            </w:r>
          </w:p>
        </w:tc>
        <w:tc>
          <w:tcPr>
            <w:tcW w:w="1423" w:type="dxa"/>
            <w:tcBorders>
              <w:top w:val="nil"/>
              <w:left w:val="nil"/>
              <w:bottom w:val="nil"/>
              <w:right w:val="single" w:sz="4" w:space="0" w:color="auto"/>
            </w:tcBorders>
            <w:shd w:val="clear" w:color="auto" w:fill="auto"/>
            <w:vAlign w:val="bottom"/>
          </w:tcPr>
          <w:p w14:paraId="18307309" w14:textId="7952555E" w:rsidR="009D600E" w:rsidRPr="00301297" w:rsidRDefault="005F03FE" w:rsidP="00301297">
            <w:pPr>
              <w:jc w:val="right"/>
              <w:rPr>
                <w:rFonts w:ascii="Arial" w:hAnsi="Arial" w:cs="Arial"/>
                <w:bCs/>
                <w:color w:val="000000"/>
                <w:sz w:val="14"/>
                <w:szCs w:val="14"/>
              </w:rPr>
            </w:pPr>
            <w:r w:rsidRPr="00301297">
              <w:rPr>
                <w:rFonts w:asciiTheme="minorBidi" w:hAnsiTheme="minorBidi" w:cstheme="minorBidi"/>
                <w:sz w:val="14"/>
                <w:szCs w:val="14"/>
              </w:rPr>
              <w:t>9.</w:t>
            </w:r>
            <w:r w:rsidR="00301297" w:rsidRPr="00301297">
              <w:rPr>
                <w:rFonts w:asciiTheme="minorBidi" w:hAnsiTheme="minorBidi" w:cstheme="minorBidi"/>
                <w:sz w:val="14"/>
                <w:szCs w:val="14"/>
              </w:rPr>
              <w:t>469.987</w:t>
            </w:r>
          </w:p>
        </w:tc>
        <w:tc>
          <w:tcPr>
            <w:tcW w:w="1540" w:type="dxa"/>
            <w:tcBorders>
              <w:top w:val="nil"/>
              <w:left w:val="nil"/>
              <w:bottom w:val="nil"/>
              <w:right w:val="single" w:sz="4" w:space="0" w:color="auto"/>
            </w:tcBorders>
            <w:vAlign w:val="bottom"/>
          </w:tcPr>
          <w:p w14:paraId="15B9F0F8" w14:textId="672DC447" w:rsidR="009D600E" w:rsidRPr="00301297" w:rsidRDefault="007955DC" w:rsidP="002B68F8">
            <w:pPr>
              <w:jc w:val="right"/>
              <w:rPr>
                <w:rFonts w:ascii="Arial" w:hAnsi="Arial" w:cs="Arial"/>
                <w:color w:val="000000"/>
                <w:sz w:val="14"/>
                <w:szCs w:val="14"/>
              </w:rPr>
            </w:pPr>
            <w:r w:rsidRPr="00301297">
              <w:rPr>
                <w:rFonts w:asciiTheme="minorBidi" w:hAnsiTheme="minorBidi" w:cstheme="minorBidi"/>
                <w:sz w:val="14"/>
                <w:szCs w:val="14"/>
              </w:rPr>
              <w:t>4.</w:t>
            </w:r>
            <w:r w:rsidR="00F20702" w:rsidRPr="00301297">
              <w:rPr>
                <w:rFonts w:asciiTheme="minorBidi" w:hAnsiTheme="minorBidi" w:cstheme="minorBidi"/>
                <w:sz w:val="14"/>
                <w:szCs w:val="14"/>
              </w:rPr>
              <w:t>4</w:t>
            </w:r>
            <w:r w:rsidR="00D507C8" w:rsidRPr="00301297">
              <w:rPr>
                <w:rFonts w:asciiTheme="minorBidi" w:hAnsiTheme="minorBidi" w:cstheme="minorBidi"/>
                <w:sz w:val="14"/>
                <w:szCs w:val="14"/>
              </w:rPr>
              <w:t>51.</w:t>
            </w:r>
            <w:r w:rsidR="002B68F8">
              <w:rPr>
                <w:rFonts w:asciiTheme="minorBidi" w:hAnsiTheme="minorBidi" w:cstheme="minorBidi"/>
                <w:sz w:val="14"/>
                <w:szCs w:val="14"/>
              </w:rPr>
              <w:t>420</w:t>
            </w:r>
          </w:p>
        </w:tc>
      </w:tr>
      <w:tr w:rsidR="009D600E" w:rsidRPr="00301297" w14:paraId="7EDE8214" w14:textId="77777777" w:rsidTr="00A612D4">
        <w:trPr>
          <w:trHeight w:val="113"/>
        </w:trPr>
        <w:tc>
          <w:tcPr>
            <w:tcW w:w="0" w:type="auto"/>
            <w:tcBorders>
              <w:left w:val="single" w:sz="4" w:space="0" w:color="auto"/>
            </w:tcBorders>
            <w:vAlign w:val="center"/>
          </w:tcPr>
          <w:p w14:paraId="4BD62232"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1.2.7</w:t>
            </w:r>
          </w:p>
        </w:tc>
        <w:tc>
          <w:tcPr>
            <w:tcW w:w="5753" w:type="dxa"/>
            <w:tcBorders>
              <w:right w:val="single" w:sz="4" w:space="0" w:color="auto"/>
            </w:tcBorders>
            <w:vAlign w:val="center"/>
          </w:tcPr>
          <w:p w14:paraId="70EAC568"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Gerçeğe Uygun Değer Farkı K/</w:t>
            </w:r>
            <w:proofErr w:type="spellStart"/>
            <w:r w:rsidRPr="00301297">
              <w:rPr>
                <w:rFonts w:ascii="Arial" w:hAnsi="Arial" w:cs="Arial"/>
                <w:sz w:val="14"/>
                <w:szCs w:val="14"/>
              </w:rPr>
              <w:t>Z'a</w:t>
            </w:r>
            <w:proofErr w:type="spellEnd"/>
            <w:r w:rsidRPr="00301297">
              <w:rPr>
                <w:rFonts w:ascii="Arial" w:hAnsi="Arial" w:cs="Arial"/>
                <w:sz w:val="14"/>
                <w:szCs w:val="14"/>
              </w:rPr>
              <w:t xml:space="preserve"> Yansıtılan </w:t>
            </w:r>
            <w:proofErr w:type="spellStart"/>
            <w:r w:rsidRPr="00301297">
              <w:rPr>
                <w:rFonts w:ascii="Arial" w:hAnsi="Arial" w:cs="Arial"/>
                <w:sz w:val="14"/>
                <w:szCs w:val="14"/>
              </w:rPr>
              <w:t>FY'lerde</w:t>
            </w:r>
            <w:proofErr w:type="spellEnd"/>
            <w:r w:rsidRPr="00301297">
              <w:rPr>
                <w:rFonts w:ascii="Arial" w:hAnsi="Arial" w:cs="Arial"/>
                <w:sz w:val="14"/>
                <w:szCs w:val="14"/>
              </w:rPr>
              <w:t xml:space="preserve"> Net Artış (Azalış)</w:t>
            </w:r>
          </w:p>
        </w:tc>
        <w:tc>
          <w:tcPr>
            <w:tcW w:w="1423" w:type="dxa"/>
            <w:tcBorders>
              <w:top w:val="nil"/>
              <w:left w:val="nil"/>
              <w:bottom w:val="nil"/>
              <w:right w:val="single" w:sz="4" w:space="0" w:color="auto"/>
            </w:tcBorders>
            <w:shd w:val="clear" w:color="auto" w:fill="auto"/>
            <w:vAlign w:val="bottom"/>
          </w:tcPr>
          <w:p w14:paraId="79A42089" w14:textId="5070D0F9" w:rsidR="009D600E" w:rsidRPr="00301297" w:rsidRDefault="009D600E" w:rsidP="009D600E">
            <w:pPr>
              <w:jc w:val="right"/>
              <w:rPr>
                <w:rFonts w:ascii="Arial" w:hAnsi="Arial" w:cs="Arial"/>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28812E6B" w14:textId="3D2D6BC0" w:rsidR="009D600E" w:rsidRPr="00301297" w:rsidRDefault="009D600E" w:rsidP="009D600E">
            <w:pPr>
              <w:jc w:val="right"/>
              <w:rPr>
                <w:rFonts w:ascii="Arial" w:hAnsi="Arial" w:cs="Arial"/>
                <w:color w:val="000000"/>
                <w:sz w:val="14"/>
                <w:szCs w:val="14"/>
              </w:rPr>
            </w:pPr>
            <w:r w:rsidRPr="00301297">
              <w:rPr>
                <w:rFonts w:asciiTheme="minorBidi" w:hAnsiTheme="minorBidi" w:cstheme="minorBidi"/>
                <w:sz w:val="14"/>
                <w:szCs w:val="14"/>
              </w:rPr>
              <w:t>-</w:t>
            </w:r>
          </w:p>
        </w:tc>
      </w:tr>
      <w:tr w:rsidR="009D600E" w:rsidRPr="00301297" w14:paraId="62A60FC0" w14:textId="77777777" w:rsidTr="00A612D4">
        <w:trPr>
          <w:trHeight w:val="113"/>
        </w:trPr>
        <w:tc>
          <w:tcPr>
            <w:tcW w:w="0" w:type="auto"/>
            <w:tcBorders>
              <w:left w:val="single" w:sz="4" w:space="0" w:color="auto"/>
            </w:tcBorders>
            <w:vAlign w:val="center"/>
          </w:tcPr>
          <w:p w14:paraId="393136D9"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1.2.8</w:t>
            </w:r>
          </w:p>
        </w:tc>
        <w:tc>
          <w:tcPr>
            <w:tcW w:w="5753" w:type="dxa"/>
            <w:tcBorders>
              <w:right w:val="single" w:sz="4" w:space="0" w:color="auto"/>
            </w:tcBorders>
            <w:vAlign w:val="center"/>
          </w:tcPr>
          <w:p w14:paraId="3011E6CB"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Alınan Kredilerdeki Net Artış (Azalış)</w:t>
            </w:r>
          </w:p>
        </w:tc>
        <w:tc>
          <w:tcPr>
            <w:tcW w:w="1423" w:type="dxa"/>
            <w:tcBorders>
              <w:top w:val="nil"/>
              <w:left w:val="nil"/>
              <w:bottom w:val="nil"/>
              <w:right w:val="single" w:sz="4" w:space="0" w:color="auto"/>
            </w:tcBorders>
            <w:shd w:val="clear" w:color="auto" w:fill="auto"/>
            <w:vAlign w:val="bottom"/>
          </w:tcPr>
          <w:p w14:paraId="39CFC9EC" w14:textId="130DC158" w:rsidR="009D600E" w:rsidRPr="00301297" w:rsidRDefault="009D600E" w:rsidP="009D600E">
            <w:pPr>
              <w:jc w:val="right"/>
              <w:rPr>
                <w:rFonts w:ascii="Arial" w:hAnsi="Arial" w:cs="Arial"/>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738223D8" w14:textId="0E27E5A6" w:rsidR="009D600E" w:rsidRPr="00301297" w:rsidRDefault="009D600E" w:rsidP="009D600E">
            <w:pPr>
              <w:jc w:val="right"/>
              <w:rPr>
                <w:rFonts w:ascii="Arial" w:hAnsi="Arial" w:cs="Arial"/>
                <w:color w:val="000000"/>
                <w:sz w:val="14"/>
                <w:szCs w:val="14"/>
              </w:rPr>
            </w:pPr>
            <w:r w:rsidRPr="00301297">
              <w:rPr>
                <w:rFonts w:asciiTheme="minorBidi" w:hAnsiTheme="minorBidi" w:cstheme="minorBidi"/>
                <w:sz w:val="14"/>
                <w:szCs w:val="14"/>
              </w:rPr>
              <w:t>-</w:t>
            </w:r>
          </w:p>
        </w:tc>
      </w:tr>
      <w:tr w:rsidR="009D600E" w:rsidRPr="00301297" w14:paraId="3861AFA2" w14:textId="77777777" w:rsidTr="00A612D4">
        <w:trPr>
          <w:trHeight w:val="113"/>
        </w:trPr>
        <w:tc>
          <w:tcPr>
            <w:tcW w:w="0" w:type="auto"/>
            <w:tcBorders>
              <w:left w:val="single" w:sz="4" w:space="0" w:color="auto"/>
            </w:tcBorders>
            <w:vAlign w:val="center"/>
          </w:tcPr>
          <w:p w14:paraId="17B72360"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1.2.9</w:t>
            </w:r>
          </w:p>
        </w:tc>
        <w:tc>
          <w:tcPr>
            <w:tcW w:w="5753" w:type="dxa"/>
            <w:tcBorders>
              <w:right w:val="single" w:sz="4" w:space="0" w:color="auto"/>
            </w:tcBorders>
            <w:vAlign w:val="center"/>
          </w:tcPr>
          <w:p w14:paraId="67D4DF8E"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Vadesi Gelmiş Borçlarda Net Artış (Azalış)</w:t>
            </w:r>
          </w:p>
        </w:tc>
        <w:tc>
          <w:tcPr>
            <w:tcW w:w="1423" w:type="dxa"/>
            <w:tcBorders>
              <w:top w:val="nil"/>
              <w:left w:val="nil"/>
              <w:bottom w:val="nil"/>
              <w:right w:val="single" w:sz="4" w:space="0" w:color="auto"/>
            </w:tcBorders>
            <w:shd w:val="clear" w:color="auto" w:fill="auto"/>
            <w:vAlign w:val="bottom"/>
          </w:tcPr>
          <w:p w14:paraId="6C9147F0" w14:textId="11BF1221" w:rsidR="009D600E" w:rsidRPr="00301297" w:rsidRDefault="009D600E" w:rsidP="009D600E">
            <w:pPr>
              <w:jc w:val="right"/>
              <w:rPr>
                <w:rFonts w:ascii="Arial" w:hAnsi="Arial" w:cs="Arial"/>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1C81BDF9" w14:textId="79C76A26" w:rsidR="009D600E" w:rsidRPr="00301297" w:rsidRDefault="009D600E" w:rsidP="009D600E">
            <w:pPr>
              <w:jc w:val="right"/>
              <w:rPr>
                <w:rFonts w:ascii="Arial" w:hAnsi="Arial" w:cs="Arial"/>
                <w:color w:val="000000"/>
                <w:sz w:val="14"/>
                <w:szCs w:val="14"/>
              </w:rPr>
            </w:pPr>
            <w:r w:rsidRPr="00301297">
              <w:rPr>
                <w:rFonts w:asciiTheme="minorBidi" w:hAnsiTheme="minorBidi" w:cstheme="minorBidi"/>
                <w:sz w:val="14"/>
                <w:szCs w:val="14"/>
              </w:rPr>
              <w:t>-</w:t>
            </w:r>
          </w:p>
        </w:tc>
      </w:tr>
      <w:tr w:rsidR="009D600E" w:rsidRPr="00301297" w14:paraId="329BFAF9" w14:textId="77777777" w:rsidTr="00A612D4">
        <w:trPr>
          <w:trHeight w:val="113"/>
        </w:trPr>
        <w:tc>
          <w:tcPr>
            <w:tcW w:w="0" w:type="auto"/>
            <w:tcBorders>
              <w:left w:val="single" w:sz="4" w:space="0" w:color="auto"/>
            </w:tcBorders>
            <w:vAlign w:val="center"/>
          </w:tcPr>
          <w:p w14:paraId="169B99D8" w14:textId="77777777" w:rsidR="009D600E" w:rsidRPr="00301297" w:rsidRDefault="009D600E" w:rsidP="009D600E">
            <w:pPr>
              <w:ind w:left="-108"/>
              <w:jc w:val="center"/>
              <w:rPr>
                <w:rFonts w:ascii="Arial" w:hAnsi="Arial" w:cs="Arial"/>
                <w:bCs/>
                <w:sz w:val="14"/>
                <w:szCs w:val="14"/>
              </w:rPr>
            </w:pPr>
            <w:r w:rsidRPr="00301297">
              <w:rPr>
                <w:rFonts w:ascii="Arial" w:hAnsi="Arial" w:cs="Arial"/>
                <w:bCs/>
                <w:sz w:val="14"/>
                <w:szCs w:val="14"/>
              </w:rPr>
              <w:t>1.2.10</w:t>
            </w:r>
          </w:p>
        </w:tc>
        <w:tc>
          <w:tcPr>
            <w:tcW w:w="5753" w:type="dxa"/>
            <w:tcBorders>
              <w:right w:val="single" w:sz="4" w:space="0" w:color="auto"/>
            </w:tcBorders>
            <w:vAlign w:val="center"/>
          </w:tcPr>
          <w:p w14:paraId="6A69AB96"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 xml:space="preserve">Diğer Borçlarda Net Artış (Azalış) </w:t>
            </w:r>
          </w:p>
        </w:tc>
        <w:tc>
          <w:tcPr>
            <w:tcW w:w="1423" w:type="dxa"/>
            <w:tcBorders>
              <w:top w:val="nil"/>
              <w:left w:val="nil"/>
              <w:bottom w:val="nil"/>
              <w:right w:val="single" w:sz="4" w:space="0" w:color="auto"/>
            </w:tcBorders>
            <w:shd w:val="clear" w:color="auto" w:fill="auto"/>
            <w:vAlign w:val="bottom"/>
          </w:tcPr>
          <w:p w14:paraId="72E89B91" w14:textId="72284AE9" w:rsidR="009D600E" w:rsidRPr="00301297" w:rsidRDefault="007A18AB">
            <w:pPr>
              <w:jc w:val="right"/>
              <w:rPr>
                <w:rFonts w:ascii="Arial" w:hAnsi="Arial" w:cs="Arial"/>
                <w:bCs/>
                <w:color w:val="000000"/>
                <w:sz w:val="14"/>
                <w:szCs w:val="14"/>
              </w:rPr>
            </w:pPr>
            <w:r>
              <w:rPr>
                <w:rFonts w:ascii="Arial" w:hAnsi="Arial" w:cs="Arial"/>
                <w:bCs/>
                <w:color w:val="000000"/>
                <w:sz w:val="14"/>
                <w:szCs w:val="14"/>
              </w:rPr>
              <w:t>91.438</w:t>
            </w:r>
          </w:p>
        </w:tc>
        <w:tc>
          <w:tcPr>
            <w:tcW w:w="1540" w:type="dxa"/>
            <w:tcBorders>
              <w:top w:val="nil"/>
              <w:left w:val="nil"/>
              <w:bottom w:val="nil"/>
              <w:right w:val="single" w:sz="4" w:space="0" w:color="auto"/>
            </w:tcBorders>
            <w:vAlign w:val="bottom"/>
          </w:tcPr>
          <w:p w14:paraId="60A4F01A" w14:textId="60D7EAAD" w:rsidR="009D600E" w:rsidRPr="00301297" w:rsidRDefault="007955DC" w:rsidP="00D80C4F">
            <w:pPr>
              <w:jc w:val="right"/>
              <w:rPr>
                <w:rFonts w:ascii="Arial" w:hAnsi="Arial" w:cs="Arial"/>
                <w:color w:val="000000"/>
                <w:sz w:val="14"/>
                <w:szCs w:val="14"/>
              </w:rPr>
            </w:pPr>
            <w:r w:rsidRPr="00301297">
              <w:rPr>
                <w:rFonts w:ascii="Arial" w:hAnsi="Arial" w:cs="Arial"/>
                <w:color w:val="000000"/>
                <w:sz w:val="14"/>
                <w:szCs w:val="14"/>
              </w:rPr>
              <w:t>1.</w:t>
            </w:r>
            <w:r w:rsidR="00D80C4F" w:rsidRPr="00301297">
              <w:rPr>
                <w:rFonts w:ascii="Arial" w:hAnsi="Arial" w:cs="Arial"/>
                <w:color w:val="000000"/>
                <w:sz w:val="14"/>
                <w:szCs w:val="14"/>
              </w:rPr>
              <w:t>359.093</w:t>
            </w:r>
          </w:p>
        </w:tc>
      </w:tr>
      <w:tr w:rsidR="009D600E" w:rsidRPr="00301297" w14:paraId="0660DCFF" w14:textId="77777777" w:rsidTr="00A612D4">
        <w:trPr>
          <w:trHeight w:val="113"/>
        </w:trPr>
        <w:tc>
          <w:tcPr>
            <w:tcW w:w="0" w:type="auto"/>
            <w:tcBorders>
              <w:left w:val="single" w:sz="4" w:space="0" w:color="auto"/>
            </w:tcBorders>
            <w:vAlign w:val="center"/>
          </w:tcPr>
          <w:p w14:paraId="24F80105" w14:textId="77777777" w:rsidR="009D600E" w:rsidRPr="00301297" w:rsidRDefault="009D600E" w:rsidP="009D600E">
            <w:pPr>
              <w:ind w:left="-108"/>
              <w:jc w:val="center"/>
              <w:rPr>
                <w:rFonts w:ascii="Arial" w:hAnsi="Arial" w:cs="Arial"/>
                <w:b/>
                <w:bCs/>
                <w:sz w:val="14"/>
                <w:szCs w:val="14"/>
              </w:rPr>
            </w:pPr>
          </w:p>
        </w:tc>
        <w:tc>
          <w:tcPr>
            <w:tcW w:w="5753" w:type="dxa"/>
            <w:tcBorders>
              <w:right w:val="single" w:sz="4" w:space="0" w:color="auto"/>
            </w:tcBorders>
            <w:vAlign w:val="center"/>
          </w:tcPr>
          <w:p w14:paraId="594BD922" w14:textId="77777777" w:rsidR="009D600E" w:rsidRPr="00301297" w:rsidRDefault="009D600E" w:rsidP="009D600E">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4DD5CFA8" w14:textId="143A9DEC"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1E8C45DC" w14:textId="69C06048" w:rsidR="009D600E" w:rsidRPr="00301297" w:rsidRDefault="009D600E" w:rsidP="009D600E">
            <w:pPr>
              <w:jc w:val="right"/>
              <w:rPr>
                <w:rFonts w:ascii="Arial" w:hAnsi="Arial" w:cs="Arial"/>
                <w:color w:val="000000"/>
                <w:sz w:val="14"/>
                <w:szCs w:val="14"/>
              </w:rPr>
            </w:pPr>
          </w:p>
        </w:tc>
      </w:tr>
      <w:tr w:rsidR="009D600E" w:rsidRPr="00301297" w14:paraId="485CF7BC" w14:textId="77777777" w:rsidTr="00A612D4">
        <w:trPr>
          <w:trHeight w:val="113"/>
        </w:trPr>
        <w:tc>
          <w:tcPr>
            <w:tcW w:w="0" w:type="auto"/>
            <w:tcBorders>
              <w:left w:val="single" w:sz="4" w:space="0" w:color="auto"/>
            </w:tcBorders>
            <w:vAlign w:val="center"/>
          </w:tcPr>
          <w:p w14:paraId="4D0ACE78" w14:textId="77777777" w:rsidR="009D600E" w:rsidRPr="00301297" w:rsidRDefault="009D600E" w:rsidP="009D600E">
            <w:pPr>
              <w:ind w:left="-108"/>
              <w:jc w:val="center"/>
              <w:rPr>
                <w:rFonts w:ascii="Arial" w:hAnsi="Arial" w:cs="Arial"/>
                <w:b/>
                <w:bCs/>
                <w:sz w:val="14"/>
                <w:szCs w:val="14"/>
              </w:rPr>
            </w:pPr>
            <w:r w:rsidRPr="00301297">
              <w:rPr>
                <w:rFonts w:ascii="Arial" w:hAnsi="Arial" w:cs="Arial"/>
                <w:b/>
                <w:bCs/>
                <w:sz w:val="14"/>
                <w:szCs w:val="14"/>
              </w:rPr>
              <w:t>I.</w:t>
            </w:r>
          </w:p>
        </w:tc>
        <w:tc>
          <w:tcPr>
            <w:tcW w:w="5753" w:type="dxa"/>
            <w:tcBorders>
              <w:right w:val="single" w:sz="4" w:space="0" w:color="auto"/>
            </w:tcBorders>
            <w:vAlign w:val="center"/>
          </w:tcPr>
          <w:p w14:paraId="329FB566" w14:textId="77777777" w:rsidR="009D600E" w:rsidRPr="00301297" w:rsidRDefault="009D600E" w:rsidP="009D600E">
            <w:pPr>
              <w:jc w:val="both"/>
              <w:rPr>
                <w:rFonts w:ascii="Arial" w:hAnsi="Arial" w:cs="Arial"/>
                <w:b/>
                <w:sz w:val="14"/>
                <w:szCs w:val="14"/>
              </w:rPr>
            </w:pPr>
            <w:r w:rsidRPr="00301297">
              <w:rPr>
                <w:rFonts w:ascii="Arial" w:hAnsi="Arial" w:cs="Arial"/>
                <w:b/>
                <w:sz w:val="14"/>
                <w:szCs w:val="14"/>
              </w:rPr>
              <w:t>Bankacılık Faaliyetlerinden Kaynaklanan Net Nakit Akışı</w:t>
            </w:r>
          </w:p>
        </w:tc>
        <w:tc>
          <w:tcPr>
            <w:tcW w:w="1423" w:type="dxa"/>
            <w:tcBorders>
              <w:top w:val="nil"/>
              <w:left w:val="nil"/>
              <w:bottom w:val="nil"/>
              <w:right w:val="single" w:sz="4" w:space="0" w:color="auto"/>
            </w:tcBorders>
            <w:shd w:val="clear" w:color="auto" w:fill="auto"/>
            <w:vAlign w:val="bottom"/>
          </w:tcPr>
          <w:p w14:paraId="33FEE1CC" w14:textId="1ECEF376" w:rsidR="009D600E" w:rsidRPr="00301297" w:rsidRDefault="0040676A">
            <w:pPr>
              <w:jc w:val="right"/>
              <w:rPr>
                <w:rFonts w:ascii="Arial" w:hAnsi="Arial" w:cs="Arial"/>
                <w:b/>
                <w:bCs/>
                <w:color w:val="000000"/>
                <w:sz w:val="14"/>
                <w:szCs w:val="14"/>
              </w:rPr>
            </w:pPr>
            <w:r w:rsidRPr="0040676A">
              <w:rPr>
                <w:rFonts w:asciiTheme="minorBidi" w:hAnsiTheme="minorBidi" w:cstheme="minorBidi"/>
                <w:b/>
                <w:sz w:val="14"/>
                <w:szCs w:val="14"/>
              </w:rPr>
              <w:t>2.603.441</w:t>
            </w:r>
          </w:p>
        </w:tc>
        <w:tc>
          <w:tcPr>
            <w:tcW w:w="1540" w:type="dxa"/>
            <w:tcBorders>
              <w:top w:val="nil"/>
              <w:left w:val="nil"/>
              <w:bottom w:val="nil"/>
              <w:right w:val="single" w:sz="4" w:space="0" w:color="auto"/>
            </w:tcBorders>
            <w:vAlign w:val="bottom"/>
          </w:tcPr>
          <w:p w14:paraId="54291D7C" w14:textId="6024B684" w:rsidR="009D600E" w:rsidRPr="00301297" w:rsidRDefault="007955DC" w:rsidP="002B68F8">
            <w:pPr>
              <w:ind w:right="30"/>
              <w:jc w:val="right"/>
              <w:rPr>
                <w:rFonts w:ascii="Arial" w:hAnsi="Arial" w:cs="Arial"/>
                <w:b/>
                <w:sz w:val="14"/>
                <w:szCs w:val="14"/>
              </w:rPr>
            </w:pPr>
            <w:r w:rsidRPr="00301297">
              <w:rPr>
                <w:rFonts w:asciiTheme="minorBidi" w:hAnsiTheme="minorBidi" w:cstheme="minorBidi"/>
                <w:b/>
                <w:sz w:val="14"/>
                <w:szCs w:val="14"/>
              </w:rPr>
              <w:t>(</w:t>
            </w:r>
            <w:r w:rsidR="00D80C4F" w:rsidRPr="00301297">
              <w:rPr>
                <w:rFonts w:asciiTheme="minorBidi" w:hAnsiTheme="minorBidi" w:cstheme="minorBidi"/>
                <w:b/>
                <w:sz w:val="14"/>
                <w:szCs w:val="14"/>
              </w:rPr>
              <w:t>843.</w:t>
            </w:r>
            <w:r w:rsidR="002B68F8">
              <w:rPr>
                <w:rFonts w:asciiTheme="minorBidi" w:hAnsiTheme="minorBidi" w:cstheme="minorBidi"/>
                <w:b/>
                <w:sz w:val="14"/>
                <w:szCs w:val="14"/>
              </w:rPr>
              <w:t>329</w:t>
            </w:r>
            <w:r w:rsidRPr="00301297">
              <w:rPr>
                <w:rFonts w:asciiTheme="minorBidi" w:hAnsiTheme="minorBidi" w:cstheme="minorBidi"/>
                <w:b/>
                <w:sz w:val="14"/>
                <w:szCs w:val="14"/>
              </w:rPr>
              <w:t>)</w:t>
            </w:r>
          </w:p>
        </w:tc>
      </w:tr>
      <w:tr w:rsidR="009D600E" w:rsidRPr="00301297" w14:paraId="2FF5A058" w14:textId="77777777" w:rsidTr="00A612D4">
        <w:trPr>
          <w:trHeight w:val="113"/>
        </w:trPr>
        <w:tc>
          <w:tcPr>
            <w:tcW w:w="0" w:type="auto"/>
            <w:tcBorders>
              <w:left w:val="single" w:sz="4" w:space="0" w:color="auto"/>
            </w:tcBorders>
            <w:vAlign w:val="center"/>
          </w:tcPr>
          <w:p w14:paraId="3198D166" w14:textId="77777777" w:rsidR="009D600E" w:rsidRPr="00301297" w:rsidRDefault="009D600E" w:rsidP="009D600E">
            <w:pPr>
              <w:ind w:left="-108"/>
              <w:jc w:val="center"/>
              <w:rPr>
                <w:rFonts w:ascii="Arial" w:hAnsi="Arial" w:cs="Arial"/>
                <w:b/>
                <w:bCs/>
                <w:sz w:val="14"/>
                <w:szCs w:val="14"/>
              </w:rPr>
            </w:pPr>
          </w:p>
        </w:tc>
        <w:tc>
          <w:tcPr>
            <w:tcW w:w="5753" w:type="dxa"/>
            <w:tcBorders>
              <w:right w:val="single" w:sz="4" w:space="0" w:color="auto"/>
            </w:tcBorders>
            <w:vAlign w:val="center"/>
          </w:tcPr>
          <w:p w14:paraId="4EA5F153" w14:textId="77777777" w:rsidR="009D600E" w:rsidRPr="00301297" w:rsidRDefault="009D600E" w:rsidP="009D600E">
            <w:pPr>
              <w:jc w:val="both"/>
              <w:rPr>
                <w:rFonts w:ascii="Arial" w:hAnsi="Arial" w:cs="Arial"/>
                <w:b/>
                <w:bCs/>
                <w:sz w:val="14"/>
                <w:szCs w:val="14"/>
              </w:rPr>
            </w:pPr>
          </w:p>
        </w:tc>
        <w:tc>
          <w:tcPr>
            <w:tcW w:w="1423" w:type="dxa"/>
            <w:tcBorders>
              <w:top w:val="nil"/>
              <w:left w:val="nil"/>
              <w:bottom w:val="nil"/>
              <w:right w:val="single" w:sz="4" w:space="0" w:color="auto"/>
            </w:tcBorders>
            <w:shd w:val="clear" w:color="auto" w:fill="auto"/>
            <w:vAlign w:val="bottom"/>
          </w:tcPr>
          <w:p w14:paraId="4F27CAA1" w14:textId="0BF8C0B5"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44955549" w14:textId="26C26DBD" w:rsidR="009D600E" w:rsidRPr="00301297" w:rsidRDefault="009D600E" w:rsidP="009D600E">
            <w:pPr>
              <w:jc w:val="right"/>
              <w:rPr>
                <w:rFonts w:ascii="Arial" w:hAnsi="Arial" w:cs="Arial"/>
                <w:b/>
                <w:color w:val="000000"/>
                <w:sz w:val="14"/>
                <w:szCs w:val="14"/>
              </w:rPr>
            </w:pPr>
          </w:p>
        </w:tc>
      </w:tr>
      <w:tr w:rsidR="009D600E" w:rsidRPr="00301297" w14:paraId="4BFF91B6" w14:textId="77777777" w:rsidTr="00A612D4">
        <w:trPr>
          <w:trHeight w:val="113"/>
        </w:trPr>
        <w:tc>
          <w:tcPr>
            <w:tcW w:w="0" w:type="auto"/>
            <w:tcBorders>
              <w:left w:val="single" w:sz="4" w:space="0" w:color="auto"/>
            </w:tcBorders>
            <w:vAlign w:val="center"/>
          </w:tcPr>
          <w:p w14:paraId="7D152D1A" w14:textId="77777777" w:rsidR="009D600E" w:rsidRPr="00301297" w:rsidRDefault="009D600E" w:rsidP="009D600E">
            <w:pPr>
              <w:ind w:left="-108"/>
              <w:jc w:val="center"/>
              <w:rPr>
                <w:rFonts w:ascii="Arial" w:hAnsi="Arial" w:cs="Arial"/>
                <w:b/>
                <w:bCs/>
                <w:sz w:val="14"/>
                <w:szCs w:val="14"/>
              </w:rPr>
            </w:pPr>
            <w:r w:rsidRPr="00301297">
              <w:rPr>
                <w:rFonts w:ascii="Arial" w:hAnsi="Arial" w:cs="Arial"/>
                <w:b/>
                <w:bCs/>
                <w:sz w:val="14"/>
                <w:szCs w:val="14"/>
              </w:rPr>
              <w:t>B.</w:t>
            </w:r>
          </w:p>
        </w:tc>
        <w:tc>
          <w:tcPr>
            <w:tcW w:w="5753" w:type="dxa"/>
            <w:tcBorders>
              <w:right w:val="single" w:sz="4" w:space="0" w:color="auto"/>
            </w:tcBorders>
            <w:vAlign w:val="center"/>
          </w:tcPr>
          <w:p w14:paraId="3070362F" w14:textId="77777777" w:rsidR="009D600E" w:rsidRPr="00301297" w:rsidRDefault="009D600E" w:rsidP="009D600E">
            <w:pPr>
              <w:jc w:val="both"/>
              <w:rPr>
                <w:rFonts w:ascii="Arial" w:hAnsi="Arial" w:cs="Arial"/>
                <w:b/>
                <w:bCs/>
                <w:sz w:val="14"/>
                <w:szCs w:val="14"/>
              </w:rPr>
            </w:pPr>
            <w:r w:rsidRPr="00301297">
              <w:rPr>
                <w:rFonts w:ascii="Arial" w:hAnsi="Arial" w:cs="Arial"/>
                <w:b/>
                <w:bCs/>
                <w:sz w:val="14"/>
                <w:szCs w:val="14"/>
              </w:rPr>
              <w:t>YATIRIM FAALİYETLERİNE İLİŞKİN NAKİT AKIŞLARI</w:t>
            </w:r>
          </w:p>
        </w:tc>
        <w:tc>
          <w:tcPr>
            <w:tcW w:w="1423" w:type="dxa"/>
            <w:tcBorders>
              <w:top w:val="nil"/>
              <w:left w:val="nil"/>
              <w:bottom w:val="nil"/>
              <w:right w:val="single" w:sz="4" w:space="0" w:color="auto"/>
            </w:tcBorders>
            <w:shd w:val="clear" w:color="auto" w:fill="auto"/>
            <w:vAlign w:val="bottom"/>
          </w:tcPr>
          <w:p w14:paraId="5BDB66BD" w14:textId="2EDCA55F"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0B014D4F" w14:textId="61059972" w:rsidR="009D600E" w:rsidRPr="00301297" w:rsidRDefault="009D600E" w:rsidP="009D600E">
            <w:pPr>
              <w:jc w:val="right"/>
              <w:rPr>
                <w:rFonts w:ascii="Arial" w:hAnsi="Arial" w:cs="Arial"/>
                <w:b/>
                <w:sz w:val="14"/>
                <w:szCs w:val="14"/>
              </w:rPr>
            </w:pPr>
          </w:p>
        </w:tc>
      </w:tr>
      <w:tr w:rsidR="009D600E" w:rsidRPr="00301297" w14:paraId="5057E541" w14:textId="77777777" w:rsidTr="00A612D4">
        <w:trPr>
          <w:trHeight w:val="113"/>
        </w:trPr>
        <w:tc>
          <w:tcPr>
            <w:tcW w:w="0" w:type="auto"/>
            <w:tcBorders>
              <w:left w:val="single" w:sz="4" w:space="0" w:color="auto"/>
            </w:tcBorders>
            <w:vAlign w:val="center"/>
          </w:tcPr>
          <w:p w14:paraId="2685CDEF" w14:textId="77777777" w:rsidR="009D600E" w:rsidRPr="00301297" w:rsidRDefault="009D600E" w:rsidP="009D600E">
            <w:pPr>
              <w:ind w:left="-108"/>
              <w:jc w:val="center"/>
              <w:rPr>
                <w:rFonts w:ascii="Arial" w:hAnsi="Arial" w:cs="Arial"/>
                <w:b/>
                <w:bCs/>
                <w:sz w:val="14"/>
                <w:szCs w:val="14"/>
              </w:rPr>
            </w:pPr>
          </w:p>
        </w:tc>
        <w:tc>
          <w:tcPr>
            <w:tcW w:w="5753" w:type="dxa"/>
            <w:tcBorders>
              <w:right w:val="single" w:sz="4" w:space="0" w:color="auto"/>
            </w:tcBorders>
            <w:vAlign w:val="center"/>
          </w:tcPr>
          <w:p w14:paraId="763A02FE" w14:textId="77777777" w:rsidR="009D600E" w:rsidRPr="00301297" w:rsidRDefault="009D600E" w:rsidP="009D600E">
            <w:pPr>
              <w:jc w:val="both"/>
              <w:rPr>
                <w:rFonts w:ascii="Arial" w:hAnsi="Arial" w:cs="Arial"/>
                <w:b/>
                <w:sz w:val="14"/>
                <w:szCs w:val="14"/>
              </w:rPr>
            </w:pPr>
          </w:p>
        </w:tc>
        <w:tc>
          <w:tcPr>
            <w:tcW w:w="1423" w:type="dxa"/>
            <w:tcBorders>
              <w:top w:val="nil"/>
              <w:left w:val="nil"/>
              <w:bottom w:val="nil"/>
              <w:right w:val="single" w:sz="4" w:space="0" w:color="auto"/>
            </w:tcBorders>
            <w:shd w:val="clear" w:color="auto" w:fill="auto"/>
            <w:vAlign w:val="bottom"/>
          </w:tcPr>
          <w:p w14:paraId="2A91BAD1" w14:textId="45AE3495"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33B8B72C" w14:textId="61C10A1F" w:rsidR="009D600E" w:rsidRPr="00301297" w:rsidRDefault="009D600E" w:rsidP="009D600E">
            <w:pPr>
              <w:jc w:val="right"/>
              <w:rPr>
                <w:rFonts w:ascii="Arial" w:hAnsi="Arial" w:cs="Arial"/>
                <w:b/>
                <w:sz w:val="14"/>
                <w:szCs w:val="14"/>
              </w:rPr>
            </w:pPr>
          </w:p>
        </w:tc>
      </w:tr>
      <w:tr w:rsidR="009D600E" w:rsidRPr="00301297" w14:paraId="4ABEC2CB" w14:textId="77777777" w:rsidTr="00A612D4">
        <w:trPr>
          <w:trHeight w:val="113"/>
        </w:trPr>
        <w:tc>
          <w:tcPr>
            <w:tcW w:w="0" w:type="auto"/>
            <w:tcBorders>
              <w:left w:val="single" w:sz="4" w:space="0" w:color="auto"/>
            </w:tcBorders>
            <w:vAlign w:val="center"/>
          </w:tcPr>
          <w:p w14:paraId="5702D963" w14:textId="77777777" w:rsidR="009D600E" w:rsidRPr="00301297" w:rsidRDefault="009D600E" w:rsidP="009D600E">
            <w:pPr>
              <w:ind w:left="-108"/>
              <w:jc w:val="center"/>
              <w:rPr>
                <w:rFonts w:ascii="Arial" w:hAnsi="Arial" w:cs="Arial"/>
                <w:b/>
                <w:bCs/>
                <w:sz w:val="14"/>
                <w:szCs w:val="14"/>
              </w:rPr>
            </w:pPr>
            <w:r w:rsidRPr="00301297">
              <w:rPr>
                <w:rFonts w:ascii="Arial" w:hAnsi="Arial" w:cs="Arial"/>
                <w:b/>
                <w:bCs/>
                <w:sz w:val="14"/>
                <w:szCs w:val="14"/>
              </w:rPr>
              <w:t>II.</w:t>
            </w:r>
          </w:p>
        </w:tc>
        <w:tc>
          <w:tcPr>
            <w:tcW w:w="5753" w:type="dxa"/>
            <w:tcBorders>
              <w:right w:val="single" w:sz="4" w:space="0" w:color="auto"/>
            </w:tcBorders>
            <w:vAlign w:val="center"/>
          </w:tcPr>
          <w:p w14:paraId="235A7E96" w14:textId="77777777" w:rsidR="009D600E" w:rsidRPr="00301297" w:rsidRDefault="009D600E" w:rsidP="009D600E">
            <w:pPr>
              <w:jc w:val="both"/>
              <w:rPr>
                <w:rFonts w:ascii="Arial" w:hAnsi="Arial" w:cs="Arial"/>
                <w:b/>
                <w:sz w:val="14"/>
                <w:szCs w:val="14"/>
              </w:rPr>
            </w:pPr>
            <w:r w:rsidRPr="00301297">
              <w:rPr>
                <w:rFonts w:ascii="Arial" w:hAnsi="Arial" w:cs="Arial"/>
                <w:b/>
                <w:sz w:val="14"/>
                <w:szCs w:val="14"/>
              </w:rPr>
              <w:t>Yatırım Faaliyetlerinden Kaynaklanan Net Nakit Akışı</w:t>
            </w:r>
          </w:p>
        </w:tc>
        <w:tc>
          <w:tcPr>
            <w:tcW w:w="1423" w:type="dxa"/>
            <w:tcBorders>
              <w:top w:val="nil"/>
              <w:left w:val="nil"/>
              <w:bottom w:val="nil"/>
              <w:right w:val="single" w:sz="4" w:space="0" w:color="auto"/>
            </w:tcBorders>
            <w:shd w:val="clear" w:color="auto" w:fill="auto"/>
            <w:vAlign w:val="bottom"/>
          </w:tcPr>
          <w:p w14:paraId="61B70F3D" w14:textId="672E73FF" w:rsidR="009D600E" w:rsidRPr="00301297" w:rsidRDefault="0040676A" w:rsidP="00CB11A7">
            <w:pPr>
              <w:jc w:val="right"/>
              <w:rPr>
                <w:rFonts w:ascii="Arial" w:hAnsi="Arial" w:cs="Arial"/>
                <w:b/>
                <w:bCs/>
                <w:color w:val="000000"/>
                <w:sz w:val="14"/>
                <w:szCs w:val="14"/>
              </w:rPr>
            </w:pPr>
            <w:r w:rsidRPr="0040676A">
              <w:rPr>
                <w:rFonts w:asciiTheme="minorBidi" w:hAnsiTheme="minorBidi" w:cstheme="minorBidi"/>
                <w:b/>
                <w:sz w:val="14"/>
                <w:szCs w:val="14"/>
              </w:rPr>
              <w:t>(1.781.307)</w:t>
            </w:r>
          </w:p>
        </w:tc>
        <w:tc>
          <w:tcPr>
            <w:tcW w:w="1540" w:type="dxa"/>
            <w:tcBorders>
              <w:top w:val="nil"/>
              <w:left w:val="nil"/>
              <w:bottom w:val="nil"/>
              <w:right w:val="single" w:sz="4" w:space="0" w:color="auto"/>
            </w:tcBorders>
            <w:vAlign w:val="bottom"/>
          </w:tcPr>
          <w:p w14:paraId="46D093B1" w14:textId="47C5E653" w:rsidR="009D600E" w:rsidRPr="00301297" w:rsidRDefault="007955DC" w:rsidP="00D80C4F">
            <w:pPr>
              <w:jc w:val="right"/>
              <w:rPr>
                <w:rFonts w:ascii="Arial" w:hAnsi="Arial" w:cs="Arial"/>
                <w:b/>
                <w:sz w:val="14"/>
                <w:szCs w:val="14"/>
              </w:rPr>
            </w:pPr>
            <w:r w:rsidRPr="00301297">
              <w:rPr>
                <w:rFonts w:asciiTheme="minorBidi" w:hAnsiTheme="minorBidi" w:cstheme="minorBidi"/>
                <w:b/>
                <w:sz w:val="14"/>
                <w:szCs w:val="14"/>
              </w:rPr>
              <w:t>(</w:t>
            </w:r>
            <w:r w:rsidR="00F45D84" w:rsidRPr="00301297">
              <w:rPr>
                <w:rFonts w:asciiTheme="minorBidi" w:hAnsiTheme="minorBidi" w:cstheme="minorBidi"/>
                <w:b/>
                <w:sz w:val="14"/>
                <w:szCs w:val="14"/>
              </w:rPr>
              <w:t>1.</w:t>
            </w:r>
            <w:r w:rsidR="00F20702" w:rsidRPr="00301297">
              <w:rPr>
                <w:rFonts w:asciiTheme="minorBidi" w:hAnsiTheme="minorBidi" w:cstheme="minorBidi"/>
                <w:b/>
                <w:sz w:val="14"/>
                <w:szCs w:val="14"/>
              </w:rPr>
              <w:t>152.</w:t>
            </w:r>
            <w:r w:rsidR="00D80C4F" w:rsidRPr="00301297">
              <w:rPr>
                <w:rFonts w:asciiTheme="minorBidi" w:hAnsiTheme="minorBidi" w:cstheme="minorBidi"/>
                <w:b/>
                <w:sz w:val="14"/>
                <w:szCs w:val="14"/>
              </w:rPr>
              <w:t>7</w:t>
            </w:r>
            <w:r w:rsidR="0013447B">
              <w:rPr>
                <w:rFonts w:asciiTheme="minorBidi" w:hAnsiTheme="minorBidi" w:cstheme="minorBidi"/>
                <w:b/>
                <w:sz w:val="14"/>
                <w:szCs w:val="14"/>
              </w:rPr>
              <w:t>7</w:t>
            </w:r>
            <w:r w:rsidR="00F20702" w:rsidRPr="00301297">
              <w:rPr>
                <w:rFonts w:asciiTheme="minorBidi" w:hAnsiTheme="minorBidi" w:cstheme="minorBidi"/>
                <w:b/>
                <w:sz w:val="14"/>
                <w:szCs w:val="14"/>
              </w:rPr>
              <w:t>4</w:t>
            </w:r>
            <w:r w:rsidRPr="00301297">
              <w:rPr>
                <w:rFonts w:asciiTheme="minorBidi" w:hAnsiTheme="minorBidi" w:cstheme="minorBidi"/>
                <w:b/>
                <w:sz w:val="14"/>
                <w:szCs w:val="14"/>
              </w:rPr>
              <w:t>)</w:t>
            </w:r>
          </w:p>
        </w:tc>
      </w:tr>
      <w:tr w:rsidR="009D600E" w:rsidRPr="00301297" w14:paraId="418598D6" w14:textId="77777777" w:rsidTr="00A612D4">
        <w:trPr>
          <w:trHeight w:val="113"/>
        </w:trPr>
        <w:tc>
          <w:tcPr>
            <w:tcW w:w="0" w:type="auto"/>
            <w:tcBorders>
              <w:left w:val="single" w:sz="4" w:space="0" w:color="auto"/>
            </w:tcBorders>
            <w:vAlign w:val="center"/>
          </w:tcPr>
          <w:p w14:paraId="1343C941" w14:textId="77777777" w:rsidR="009D600E" w:rsidRPr="00301297" w:rsidRDefault="009D600E" w:rsidP="009D600E">
            <w:pPr>
              <w:ind w:left="-108"/>
              <w:jc w:val="center"/>
              <w:rPr>
                <w:rFonts w:ascii="Arial" w:hAnsi="Arial" w:cs="Arial"/>
                <w:sz w:val="14"/>
                <w:szCs w:val="14"/>
              </w:rPr>
            </w:pPr>
          </w:p>
        </w:tc>
        <w:tc>
          <w:tcPr>
            <w:tcW w:w="5753" w:type="dxa"/>
            <w:tcBorders>
              <w:right w:val="single" w:sz="4" w:space="0" w:color="auto"/>
            </w:tcBorders>
            <w:vAlign w:val="center"/>
          </w:tcPr>
          <w:p w14:paraId="2A8C7E7C" w14:textId="77777777" w:rsidR="009D600E" w:rsidRPr="00301297" w:rsidRDefault="009D600E" w:rsidP="009D600E">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6ADD138A" w14:textId="6E6986DC"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3E4393B0" w14:textId="165FA5D5" w:rsidR="009D600E" w:rsidRPr="00301297" w:rsidRDefault="009D600E" w:rsidP="009D600E">
            <w:pPr>
              <w:jc w:val="right"/>
              <w:rPr>
                <w:rFonts w:ascii="Arial" w:hAnsi="Arial" w:cs="Arial"/>
                <w:color w:val="000000"/>
                <w:sz w:val="14"/>
                <w:szCs w:val="14"/>
              </w:rPr>
            </w:pPr>
          </w:p>
        </w:tc>
      </w:tr>
      <w:tr w:rsidR="009D600E" w:rsidRPr="00301297" w14:paraId="7C0E3D39" w14:textId="77777777" w:rsidTr="00A612D4">
        <w:trPr>
          <w:trHeight w:val="113"/>
        </w:trPr>
        <w:tc>
          <w:tcPr>
            <w:tcW w:w="0" w:type="auto"/>
            <w:tcBorders>
              <w:left w:val="single" w:sz="4" w:space="0" w:color="auto"/>
            </w:tcBorders>
          </w:tcPr>
          <w:p w14:paraId="3D4511AD"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2.1</w:t>
            </w:r>
          </w:p>
        </w:tc>
        <w:tc>
          <w:tcPr>
            <w:tcW w:w="5753" w:type="dxa"/>
            <w:tcBorders>
              <w:right w:val="single" w:sz="4" w:space="0" w:color="auto"/>
            </w:tcBorders>
            <w:vAlign w:val="center"/>
          </w:tcPr>
          <w:p w14:paraId="1DC3DBB6" w14:textId="77777777" w:rsidR="009D600E" w:rsidRPr="00301297" w:rsidRDefault="009D600E" w:rsidP="009D600E">
            <w:pPr>
              <w:rPr>
                <w:rFonts w:ascii="Arial" w:hAnsi="Arial" w:cs="Arial"/>
                <w:sz w:val="14"/>
                <w:szCs w:val="14"/>
              </w:rPr>
            </w:pPr>
            <w:r w:rsidRPr="00301297">
              <w:rPr>
                <w:rFonts w:ascii="Arial" w:hAnsi="Arial" w:cs="Arial"/>
                <w:sz w:val="14"/>
                <w:szCs w:val="14"/>
              </w:rPr>
              <w:t xml:space="preserve">İktisap Edilen İştirakler, Bağlı Ortaklıklar ve Birlikte Kontrol Edilen Ortaklıklar (İş Ortaklıkları) </w:t>
            </w:r>
          </w:p>
        </w:tc>
        <w:tc>
          <w:tcPr>
            <w:tcW w:w="1423" w:type="dxa"/>
            <w:tcBorders>
              <w:top w:val="nil"/>
              <w:left w:val="nil"/>
              <w:bottom w:val="nil"/>
              <w:right w:val="single" w:sz="4" w:space="0" w:color="auto"/>
            </w:tcBorders>
            <w:shd w:val="clear" w:color="auto" w:fill="auto"/>
            <w:vAlign w:val="bottom"/>
          </w:tcPr>
          <w:p w14:paraId="7DD0A1FD" w14:textId="2BBA55BC" w:rsidR="009D600E" w:rsidRPr="00301297" w:rsidRDefault="009D600E" w:rsidP="009D600E">
            <w:pPr>
              <w:jc w:val="right"/>
              <w:rPr>
                <w:rFonts w:ascii="Arial" w:hAnsi="Arial" w:cs="Arial"/>
                <w:b/>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47E3750D" w14:textId="31EB4016" w:rsidR="009D600E" w:rsidRPr="00301297" w:rsidRDefault="002B68F8" w:rsidP="009D600E">
            <w:pPr>
              <w:jc w:val="right"/>
              <w:rPr>
                <w:rFonts w:ascii="Arial" w:hAnsi="Arial" w:cs="Arial"/>
                <w:color w:val="000000"/>
                <w:sz w:val="14"/>
                <w:szCs w:val="14"/>
              </w:rPr>
            </w:pPr>
            <w:r>
              <w:rPr>
                <w:rFonts w:ascii="Arial" w:hAnsi="Arial" w:cs="Arial"/>
                <w:color w:val="000000"/>
                <w:sz w:val="14"/>
                <w:szCs w:val="14"/>
              </w:rPr>
              <w:t>-</w:t>
            </w:r>
          </w:p>
        </w:tc>
      </w:tr>
      <w:tr w:rsidR="009D600E" w:rsidRPr="00301297" w14:paraId="2461F9A3" w14:textId="77777777" w:rsidTr="00A612D4">
        <w:trPr>
          <w:trHeight w:val="113"/>
        </w:trPr>
        <w:tc>
          <w:tcPr>
            <w:tcW w:w="0" w:type="auto"/>
            <w:tcBorders>
              <w:left w:val="single" w:sz="4" w:space="0" w:color="auto"/>
            </w:tcBorders>
          </w:tcPr>
          <w:p w14:paraId="494FBB2D"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2.2</w:t>
            </w:r>
          </w:p>
        </w:tc>
        <w:tc>
          <w:tcPr>
            <w:tcW w:w="5753" w:type="dxa"/>
            <w:tcBorders>
              <w:right w:val="single" w:sz="4" w:space="0" w:color="auto"/>
            </w:tcBorders>
            <w:vAlign w:val="center"/>
          </w:tcPr>
          <w:p w14:paraId="12CC96C6" w14:textId="5D4860A6" w:rsidR="009D600E" w:rsidRPr="00301297" w:rsidRDefault="009D600E" w:rsidP="009D600E">
            <w:pPr>
              <w:jc w:val="both"/>
              <w:rPr>
                <w:rFonts w:ascii="Arial" w:hAnsi="Arial" w:cs="Arial"/>
                <w:sz w:val="14"/>
                <w:szCs w:val="14"/>
              </w:rPr>
            </w:pPr>
            <w:r w:rsidRPr="00301297">
              <w:rPr>
                <w:rFonts w:ascii="Arial" w:hAnsi="Arial" w:cs="Arial"/>
                <w:sz w:val="14"/>
                <w:szCs w:val="14"/>
              </w:rPr>
              <w:t xml:space="preserve">Elden Çıkarılan İştirakler, Bağlı Ortaklıklar ve Birlikte Kontrol Edilen Ortaklıklar (İş </w:t>
            </w:r>
          </w:p>
        </w:tc>
        <w:tc>
          <w:tcPr>
            <w:tcW w:w="1423" w:type="dxa"/>
            <w:tcBorders>
              <w:top w:val="nil"/>
              <w:left w:val="nil"/>
              <w:bottom w:val="nil"/>
              <w:right w:val="single" w:sz="4" w:space="0" w:color="auto"/>
            </w:tcBorders>
            <w:shd w:val="clear" w:color="auto" w:fill="auto"/>
            <w:vAlign w:val="bottom"/>
          </w:tcPr>
          <w:p w14:paraId="7E3F2AD1" w14:textId="593BA83D" w:rsidR="009D600E" w:rsidRPr="00301297" w:rsidRDefault="009D600E" w:rsidP="009D600E">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585A89B6" w14:textId="60B21954" w:rsidR="009D600E" w:rsidRPr="00301297" w:rsidRDefault="009D600E" w:rsidP="009D600E">
            <w:pPr>
              <w:jc w:val="right"/>
              <w:rPr>
                <w:rFonts w:ascii="Arial" w:hAnsi="Arial" w:cs="Arial"/>
                <w:color w:val="000000"/>
                <w:sz w:val="14"/>
                <w:szCs w:val="14"/>
              </w:rPr>
            </w:pPr>
          </w:p>
        </w:tc>
      </w:tr>
      <w:tr w:rsidR="009D600E" w:rsidRPr="00301297" w14:paraId="6BE2AD70" w14:textId="77777777" w:rsidTr="00A612D4">
        <w:trPr>
          <w:trHeight w:val="113"/>
        </w:trPr>
        <w:tc>
          <w:tcPr>
            <w:tcW w:w="0" w:type="auto"/>
            <w:tcBorders>
              <w:left w:val="single" w:sz="4" w:space="0" w:color="auto"/>
            </w:tcBorders>
          </w:tcPr>
          <w:p w14:paraId="419486E5" w14:textId="77777777" w:rsidR="009D600E" w:rsidRPr="00301297" w:rsidRDefault="009D600E" w:rsidP="009D600E">
            <w:pPr>
              <w:ind w:left="-108"/>
              <w:jc w:val="center"/>
              <w:rPr>
                <w:rFonts w:ascii="Arial" w:hAnsi="Arial" w:cs="Arial"/>
                <w:sz w:val="14"/>
                <w:szCs w:val="14"/>
              </w:rPr>
            </w:pPr>
          </w:p>
        </w:tc>
        <w:tc>
          <w:tcPr>
            <w:tcW w:w="5753" w:type="dxa"/>
            <w:tcBorders>
              <w:right w:val="single" w:sz="4" w:space="0" w:color="auto"/>
            </w:tcBorders>
            <w:vAlign w:val="center"/>
          </w:tcPr>
          <w:p w14:paraId="7A07E0AB" w14:textId="4E8194F2" w:rsidR="009D600E" w:rsidRPr="00301297" w:rsidRDefault="009D600E" w:rsidP="009D600E">
            <w:pPr>
              <w:jc w:val="both"/>
              <w:rPr>
                <w:rFonts w:ascii="Arial" w:hAnsi="Arial" w:cs="Arial"/>
                <w:sz w:val="14"/>
                <w:szCs w:val="14"/>
              </w:rPr>
            </w:pPr>
            <w:r w:rsidRPr="00301297">
              <w:rPr>
                <w:rFonts w:ascii="Arial" w:hAnsi="Arial" w:cs="Arial"/>
                <w:sz w:val="14"/>
                <w:szCs w:val="14"/>
              </w:rPr>
              <w:t>Ortaklıkları)</w:t>
            </w:r>
          </w:p>
        </w:tc>
        <w:tc>
          <w:tcPr>
            <w:tcW w:w="1423" w:type="dxa"/>
            <w:tcBorders>
              <w:top w:val="nil"/>
              <w:left w:val="nil"/>
              <w:bottom w:val="nil"/>
              <w:right w:val="single" w:sz="4" w:space="0" w:color="auto"/>
            </w:tcBorders>
            <w:shd w:val="clear" w:color="auto" w:fill="auto"/>
            <w:vAlign w:val="bottom"/>
          </w:tcPr>
          <w:p w14:paraId="1B430C64" w14:textId="0083570B" w:rsidR="009D600E" w:rsidRPr="00301297" w:rsidRDefault="00993415" w:rsidP="009D600E">
            <w:pPr>
              <w:jc w:val="right"/>
              <w:rPr>
                <w:rFonts w:ascii="Arial" w:hAnsi="Arial" w:cs="Arial"/>
                <w:bCs/>
                <w:color w:val="000000"/>
                <w:sz w:val="14"/>
                <w:szCs w:val="14"/>
              </w:rPr>
            </w:pPr>
            <w:r w:rsidRPr="00301297">
              <w:rPr>
                <w:rFonts w:ascii="Arial" w:hAnsi="Arial" w:cs="Arial"/>
                <w:bCs/>
                <w:color w:val="000000"/>
                <w:sz w:val="14"/>
                <w:szCs w:val="14"/>
              </w:rPr>
              <w:t>-</w:t>
            </w:r>
          </w:p>
        </w:tc>
        <w:tc>
          <w:tcPr>
            <w:tcW w:w="1540" w:type="dxa"/>
            <w:tcBorders>
              <w:top w:val="nil"/>
              <w:left w:val="nil"/>
              <w:bottom w:val="nil"/>
              <w:right w:val="single" w:sz="4" w:space="0" w:color="auto"/>
            </w:tcBorders>
            <w:vAlign w:val="bottom"/>
          </w:tcPr>
          <w:p w14:paraId="763F0D00" w14:textId="49AEFD63" w:rsidR="009D600E" w:rsidRPr="00301297" w:rsidRDefault="00993415" w:rsidP="009D600E">
            <w:pPr>
              <w:jc w:val="right"/>
              <w:rPr>
                <w:rFonts w:ascii="Arial" w:hAnsi="Arial" w:cs="Arial"/>
                <w:color w:val="000000"/>
                <w:sz w:val="14"/>
                <w:szCs w:val="14"/>
              </w:rPr>
            </w:pPr>
            <w:r w:rsidRPr="00301297">
              <w:rPr>
                <w:rFonts w:ascii="Arial" w:hAnsi="Arial" w:cs="Arial"/>
                <w:color w:val="000000"/>
                <w:sz w:val="14"/>
                <w:szCs w:val="14"/>
              </w:rPr>
              <w:t>-</w:t>
            </w:r>
          </w:p>
        </w:tc>
      </w:tr>
      <w:tr w:rsidR="009D600E" w:rsidRPr="00301297" w14:paraId="51E6F9FF" w14:textId="77777777" w:rsidTr="00A612D4">
        <w:trPr>
          <w:trHeight w:val="113"/>
        </w:trPr>
        <w:tc>
          <w:tcPr>
            <w:tcW w:w="0" w:type="auto"/>
            <w:tcBorders>
              <w:left w:val="single" w:sz="4" w:space="0" w:color="auto"/>
            </w:tcBorders>
          </w:tcPr>
          <w:p w14:paraId="5DB2B8FB"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2.3</w:t>
            </w:r>
          </w:p>
        </w:tc>
        <w:tc>
          <w:tcPr>
            <w:tcW w:w="5753" w:type="dxa"/>
            <w:tcBorders>
              <w:right w:val="single" w:sz="4" w:space="0" w:color="auto"/>
            </w:tcBorders>
            <w:vAlign w:val="center"/>
          </w:tcPr>
          <w:p w14:paraId="2C6F5C10"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 xml:space="preserve">Satın Alınan Menkul ve Gayrimenkuller </w:t>
            </w:r>
          </w:p>
        </w:tc>
        <w:tc>
          <w:tcPr>
            <w:tcW w:w="1423" w:type="dxa"/>
            <w:tcBorders>
              <w:top w:val="nil"/>
              <w:left w:val="nil"/>
              <w:bottom w:val="nil"/>
              <w:right w:val="single" w:sz="4" w:space="0" w:color="auto"/>
            </w:tcBorders>
            <w:shd w:val="clear" w:color="auto" w:fill="auto"/>
            <w:vAlign w:val="bottom"/>
          </w:tcPr>
          <w:p w14:paraId="472B9459" w14:textId="71649F16" w:rsidR="009D600E" w:rsidRPr="00301297" w:rsidRDefault="00F45D84">
            <w:pPr>
              <w:jc w:val="right"/>
              <w:rPr>
                <w:rFonts w:ascii="Arial" w:hAnsi="Arial" w:cs="Arial"/>
                <w:bCs/>
                <w:color w:val="000000"/>
                <w:sz w:val="14"/>
                <w:szCs w:val="14"/>
              </w:rPr>
            </w:pPr>
            <w:r w:rsidRPr="00301297">
              <w:rPr>
                <w:rFonts w:asciiTheme="minorBidi" w:hAnsiTheme="minorBidi" w:cstheme="minorBidi"/>
                <w:sz w:val="14"/>
                <w:szCs w:val="14"/>
              </w:rPr>
              <w:t>(</w:t>
            </w:r>
            <w:r w:rsidR="006A30F4" w:rsidRPr="00301297">
              <w:rPr>
                <w:rFonts w:asciiTheme="minorBidi" w:hAnsiTheme="minorBidi" w:cstheme="minorBidi"/>
                <w:sz w:val="14"/>
                <w:szCs w:val="14"/>
              </w:rPr>
              <w:t>68.190</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6DE6FF8F" w14:textId="3D0ABBA1" w:rsidR="009D600E" w:rsidRPr="00301297" w:rsidRDefault="007955DC" w:rsidP="00F20702">
            <w:pPr>
              <w:jc w:val="right"/>
              <w:rPr>
                <w:rFonts w:ascii="Arial" w:hAnsi="Arial" w:cs="Arial"/>
                <w:color w:val="000000"/>
                <w:sz w:val="14"/>
                <w:szCs w:val="14"/>
              </w:rPr>
            </w:pPr>
            <w:r w:rsidRPr="00301297">
              <w:rPr>
                <w:rFonts w:ascii="Arial" w:hAnsi="Arial" w:cs="Arial"/>
                <w:color w:val="000000"/>
                <w:sz w:val="14"/>
                <w:szCs w:val="14"/>
              </w:rPr>
              <w:t>(</w:t>
            </w:r>
            <w:r w:rsidR="00F20702" w:rsidRPr="00301297">
              <w:rPr>
                <w:rFonts w:ascii="Arial" w:hAnsi="Arial" w:cs="Arial"/>
                <w:color w:val="000000"/>
                <w:sz w:val="14"/>
                <w:szCs w:val="14"/>
              </w:rPr>
              <w:t>160.787</w:t>
            </w:r>
            <w:r w:rsidRPr="00301297">
              <w:rPr>
                <w:rFonts w:ascii="Arial" w:hAnsi="Arial" w:cs="Arial"/>
                <w:color w:val="000000"/>
                <w:sz w:val="14"/>
                <w:szCs w:val="14"/>
              </w:rPr>
              <w:t>)</w:t>
            </w:r>
          </w:p>
        </w:tc>
      </w:tr>
      <w:tr w:rsidR="009D600E" w:rsidRPr="00301297" w14:paraId="1A3466C3" w14:textId="77777777" w:rsidTr="00A612D4">
        <w:trPr>
          <w:trHeight w:val="113"/>
        </w:trPr>
        <w:tc>
          <w:tcPr>
            <w:tcW w:w="0" w:type="auto"/>
            <w:tcBorders>
              <w:left w:val="single" w:sz="4" w:space="0" w:color="auto"/>
            </w:tcBorders>
          </w:tcPr>
          <w:p w14:paraId="25119EF4"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2.4</w:t>
            </w:r>
          </w:p>
        </w:tc>
        <w:tc>
          <w:tcPr>
            <w:tcW w:w="5753" w:type="dxa"/>
            <w:tcBorders>
              <w:right w:val="single" w:sz="4" w:space="0" w:color="auto"/>
            </w:tcBorders>
            <w:vAlign w:val="center"/>
          </w:tcPr>
          <w:p w14:paraId="300BBF06"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Elden Çıkarılan Menkul ve Gayrimenkuller</w:t>
            </w:r>
          </w:p>
        </w:tc>
        <w:tc>
          <w:tcPr>
            <w:tcW w:w="1423" w:type="dxa"/>
            <w:tcBorders>
              <w:top w:val="nil"/>
              <w:left w:val="nil"/>
              <w:bottom w:val="nil"/>
              <w:right w:val="single" w:sz="4" w:space="0" w:color="auto"/>
            </w:tcBorders>
            <w:shd w:val="clear" w:color="auto" w:fill="auto"/>
            <w:vAlign w:val="bottom"/>
          </w:tcPr>
          <w:p w14:paraId="4DAC0E7D" w14:textId="28BC6DAA" w:rsidR="009D600E" w:rsidRPr="00301297" w:rsidRDefault="00615D42">
            <w:pPr>
              <w:jc w:val="right"/>
              <w:rPr>
                <w:rFonts w:ascii="Arial" w:hAnsi="Arial" w:cs="Arial"/>
                <w:bCs/>
                <w:color w:val="000000"/>
                <w:sz w:val="14"/>
                <w:szCs w:val="14"/>
              </w:rPr>
            </w:pPr>
            <w:r w:rsidRPr="00301297">
              <w:rPr>
                <w:rFonts w:asciiTheme="minorBidi" w:hAnsiTheme="minorBidi" w:cstheme="minorBidi"/>
                <w:sz w:val="14"/>
                <w:szCs w:val="14"/>
              </w:rPr>
              <w:t>19.136</w:t>
            </w:r>
          </w:p>
        </w:tc>
        <w:tc>
          <w:tcPr>
            <w:tcW w:w="1540" w:type="dxa"/>
            <w:tcBorders>
              <w:top w:val="nil"/>
              <w:left w:val="nil"/>
              <w:bottom w:val="nil"/>
              <w:right w:val="single" w:sz="4" w:space="0" w:color="auto"/>
            </w:tcBorders>
            <w:vAlign w:val="bottom"/>
          </w:tcPr>
          <w:p w14:paraId="5CB4ABEC" w14:textId="64E3E047" w:rsidR="009D600E" w:rsidRPr="00301297" w:rsidRDefault="007955DC" w:rsidP="009D600E">
            <w:pPr>
              <w:jc w:val="right"/>
              <w:rPr>
                <w:rFonts w:ascii="Arial" w:hAnsi="Arial" w:cs="Arial"/>
                <w:color w:val="000000"/>
                <w:sz w:val="14"/>
                <w:szCs w:val="14"/>
              </w:rPr>
            </w:pPr>
            <w:r w:rsidRPr="00301297">
              <w:rPr>
                <w:rFonts w:ascii="Arial" w:hAnsi="Arial" w:cs="Arial"/>
                <w:color w:val="000000"/>
                <w:sz w:val="14"/>
                <w:szCs w:val="14"/>
              </w:rPr>
              <w:t>43.567</w:t>
            </w:r>
          </w:p>
        </w:tc>
      </w:tr>
      <w:tr w:rsidR="009D600E" w:rsidRPr="00301297" w14:paraId="509682E3" w14:textId="77777777" w:rsidTr="00A612D4">
        <w:trPr>
          <w:trHeight w:val="113"/>
        </w:trPr>
        <w:tc>
          <w:tcPr>
            <w:tcW w:w="0" w:type="auto"/>
            <w:tcBorders>
              <w:left w:val="single" w:sz="4" w:space="0" w:color="auto"/>
            </w:tcBorders>
          </w:tcPr>
          <w:p w14:paraId="6756FB23"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2.5</w:t>
            </w:r>
          </w:p>
        </w:tc>
        <w:tc>
          <w:tcPr>
            <w:tcW w:w="5753" w:type="dxa"/>
            <w:tcBorders>
              <w:right w:val="single" w:sz="4" w:space="0" w:color="auto"/>
            </w:tcBorders>
            <w:vAlign w:val="center"/>
          </w:tcPr>
          <w:p w14:paraId="0EED65AE" w14:textId="77777777" w:rsidR="009D600E" w:rsidRPr="00301297" w:rsidRDefault="009D600E" w:rsidP="009D600E">
            <w:pPr>
              <w:jc w:val="both"/>
              <w:rPr>
                <w:rFonts w:ascii="Arial" w:hAnsi="Arial" w:cs="Arial"/>
                <w:sz w:val="14"/>
                <w:szCs w:val="14"/>
              </w:rPr>
            </w:pPr>
            <w:r w:rsidRPr="00301297">
              <w:rPr>
                <w:rFonts w:ascii="Arial" w:hAnsi="Arial" w:cs="Arial"/>
                <w:sz w:val="14"/>
                <w:szCs w:val="14"/>
              </w:rPr>
              <w:t>Elde Edilen Gerçeğe Uygun Değer Farkı Diğer Kapsamlı Gelire Yansıtılan Finansal Varlıklar</w:t>
            </w:r>
          </w:p>
        </w:tc>
        <w:tc>
          <w:tcPr>
            <w:tcW w:w="1423" w:type="dxa"/>
            <w:tcBorders>
              <w:top w:val="nil"/>
              <w:left w:val="nil"/>
              <w:bottom w:val="nil"/>
              <w:right w:val="single" w:sz="4" w:space="0" w:color="auto"/>
            </w:tcBorders>
            <w:shd w:val="clear" w:color="auto" w:fill="auto"/>
            <w:vAlign w:val="bottom"/>
          </w:tcPr>
          <w:p w14:paraId="44627045" w14:textId="7FA96A9A" w:rsidR="009D600E" w:rsidRPr="00301297" w:rsidRDefault="0040676A">
            <w:pPr>
              <w:jc w:val="right"/>
              <w:rPr>
                <w:rFonts w:ascii="Arial" w:hAnsi="Arial" w:cs="Arial"/>
                <w:bCs/>
                <w:color w:val="000000"/>
                <w:sz w:val="14"/>
                <w:szCs w:val="14"/>
              </w:rPr>
            </w:pPr>
            <w:r w:rsidRPr="0040676A">
              <w:rPr>
                <w:rFonts w:asciiTheme="minorBidi" w:hAnsiTheme="minorBidi" w:cstheme="minorBidi"/>
                <w:sz w:val="14"/>
                <w:szCs w:val="14"/>
              </w:rPr>
              <w:t>(1.727.410)</w:t>
            </w:r>
          </w:p>
        </w:tc>
        <w:tc>
          <w:tcPr>
            <w:tcW w:w="1540" w:type="dxa"/>
            <w:tcBorders>
              <w:top w:val="nil"/>
              <w:left w:val="nil"/>
              <w:bottom w:val="nil"/>
              <w:right w:val="single" w:sz="4" w:space="0" w:color="auto"/>
            </w:tcBorders>
            <w:vAlign w:val="bottom"/>
          </w:tcPr>
          <w:p w14:paraId="0F79D96A" w14:textId="3CAE4018" w:rsidR="009D600E" w:rsidRPr="00301297" w:rsidRDefault="007955DC" w:rsidP="00517D74">
            <w:pPr>
              <w:jc w:val="right"/>
              <w:rPr>
                <w:rFonts w:ascii="Arial" w:hAnsi="Arial" w:cs="Arial"/>
                <w:color w:val="000000"/>
                <w:sz w:val="14"/>
                <w:szCs w:val="14"/>
              </w:rPr>
            </w:pPr>
            <w:r w:rsidRPr="00301297">
              <w:rPr>
                <w:rFonts w:ascii="Arial" w:hAnsi="Arial" w:cs="Arial"/>
                <w:color w:val="000000"/>
                <w:sz w:val="14"/>
                <w:szCs w:val="14"/>
              </w:rPr>
              <w:t>(1.089.896)</w:t>
            </w:r>
          </w:p>
        </w:tc>
      </w:tr>
      <w:tr w:rsidR="009D600E" w:rsidRPr="00301297" w14:paraId="0537AC21" w14:textId="77777777" w:rsidTr="00A612D4">
        <w:trPr>
          <w:trHeight w:val="113"/>
        </w:trPr>
        <w:tc>
          <w:tcPr>
            <w:tcW w:w="0" w:type="auto"/>
            <w:tcBorders>
              <w:left w:val="single" w:sz="4" w:space="0" w:color="auto"/>
            </w:tcBorders>
          </w:tcPr>
          <w:p w14:paraId="39280DF7" w14:textId="77777777" w:rsidR="009D600E" w:rsidRPr="00301297" w:rsidRDefault="009D600E" w:rsidP="009D600E">
            <w:pPr>
              <w:ind w:left="-108"/>
              <w:jc w:val="center"/>
              <w:rPr>
                <w:rFonts w:ascii="Arial" w:hAnsi="Arial" w:cs="Arial"/>
                <w:sz w:val="14"/>
                <w:szCs w:val="14"/>
              </w:rPr>
            </w:pPr>
            <w:r w:rsidRPr="00301297">
              <w:rPr>
                <w:rFonts w:ascii="Arial" w:hAnsi="Arial" w:cs="Arial"/>
                <w:sz w:val="14"/>
                <w:szCs w:val="14"/>
              </w:rPr>
              <w:t>2.6</w:t>
            </w:r>
          </w:p>
        </w:tc>
        <w:tc>
          <w:tcPr>
            <w:tcW w:w="5753" w:type="dxa"/>
            <w:tcBorders>
              <w:right w:val="single" w:sz="4" w:space="0" w:color="auto"/>
            </w:tcBorders>
            <w:vAlign w:val="center"/>
          </w:tcPr>
          <w:p w14:paraId="50AC8BDB" w14:textId="5871351A" w:rsidR="009D600E" w:rsidRPr="00301297" w:rsidRDefault="009D600E" w:rsidP="009D600E">
            <w:pPr>
              <w:jc w:val="both"/>
              <w:rPr>
                <w:rFonts w:ascii="Arial" w:hAnsi="Arial" w:cs="Arial"/>
                <w:sz w:val="14"/>
                <w:szCs w:val="14"/>
              </w:rPr>
            </w:pPr>
            <w:r w:rsidRPr="00301297">
              <w:rPr>
                <w:rFonts w:ascii="Arial" w:hAnsi="Arial" w:cs="Arial"/>
                <w:sz w:val="14"/>
                <w:szCs w:val="14"/>
              </w:rPr>
              <w:t xml:space="preserve">Elden Çıkarılan Gerçeğe Uygun Değer Farkı Diğer Kapsamlı Gelire Yansıtılan Finansal </w:t>
            </w:r>
          </w:p>
        </w:tc>
        <w:tc>
          <w:tcPr>
            <w:tcW w:w="1423" w:type="dxa"/>
            <w:tcBorders>
              <w:top w:val="nil"/>
              <w:left w:val="nil"/>
              <w:bottom w:val="nil"/>
              <w:right w:val="single" w:sz="4" w:space="0" w:color="auto"/>
            </w:tcBorders>
            <w:shd w:val="clear" w:color="auto" w:fill="auto"/>
            <w:vAlign w:val="bottom"/>
          </w:tcPr>
          <w:p w14:paraId="30196925" w14:textId="3F79AAE5" w:rsidR="009D600E" w:rsidRPr="00301297" w:rsidRDefault="009D600E" w:rsidP="009D600E">
            <w:pPr>
              <w:jc w:val="right"/>
              <w:rPr>
                <w:rFonts w:ascii="Arial" w:hAnsi="Arial" w:cs="Arial"/>
                <w:bCs/>
                <w:color w:val="000000"/>
                <w:sz w:val="14"/>
                <w:szCs w:val="14"/>
              </w:rPr>
            </w:pPr>
          </w:p>
        </w:tc>
        <w:tc>
          <w:tcPr>
            <w:tcW w:w="1540" w:type="dxa"/>
            <w:tcBorders>
              <w:top w:val="nil"/>
              <w:left w:val="nil"/>
              <w:bottom w:val="nil"/>
              <w:right w:val="single" w:sz="4" w:space="0" w:color="auto"/>
            </w:tcBorders>
            <w:vAlign w:val="bottom"/>
          </w:tcPr>
          <w:p w14:paraId="59E36F74" w14:textId="399DEF21" w:rsidR="009D600E" w:rsidRPr="00301297" w:rsidRDefault="009D600E" w:rsidP="009D600E">
            <w:pPr>
              <w:jc w:val="right"/>
              <w:rPr>
                <w:rFonts w:ascii="Arial" w:hAnsi="Arial" w:cs="Arial"/>
                <w:color w:val="000000"/>
                <w:sz w:val="14"/>
                <w:szCs w:val="14"/>
              </w:rPr>
            </w:pPr>
          </w:p>
        </w:tc>
      </w:tr>
      <w:tr w:rsidR="00993415" w:rsidRPr="00301297" w14:paraId="347624E1" w14:textId="77777777" w:rsidTr="00A612D4">
        <w:trPr>
          <w:trHeight w:val="113"/>
        </w:trPr>
        <w:tc>
          <w:tcPr>
            <w:tcW w:w="0" w:type="auto"/>
            <w:tcBorders>
              <w:left w:val="single" w:sz="4" w:space="0" w:color="auto"/>
            </w:tcBorders>
          </w:tcPr>
          <w:p w14:paraId="21238613" w14:textId="77777777" w:rsidR="00993415" w:rsidRPr="00301297" w:rsidRDefault="00993415" w:rsidP="00993415">
            <w:pPr>
              <w:ind w:left="-108"/>
              <w:jc w:val="center"/>
              <w:rPr>
                <w:rFonts w:ascii="Arial" w:hAnsi="Arial" w:cs="Arial"/>
                <w:sz w:val="14"/>
                <w:szCs w:val="14"/>
              </w:rPr>
            </w:pPr>
          </w:p>
        </w:tc>
        <w:tc>
          <w:tcPr>
            <w:tcW w:w="5753" w:type="dxa"/>
            <w:tcBorders>
              <w:right w:val="single" w:sz="4" w:space="0" w:color="auto"/>
            </w:tcBorders>
            <w:vAlign w:val="center"/>
          </w:tcPr>
          <w:p w14:paraId="6ADB397A" w14:textId="0D133183" w:rsidR="00993415" w:rsidRPr="00301297" w:rsidRDefault="00993415" w:rsidP="00993415">
            <w:pPr>
              <w:jc w:val="both"/>
              <w:rPr>
                <w:rFonts w:ascii="Arial" w:hAnsi="Arial" w:cs="Arial"/>
                <w:sz w:val="14"/>
                <w:szCs w:val="14"/>
              </w:rPr>
            </w:pPr>
            <w:r w:rsidRPr="00301297">
              <w:rPr>
                <w:rFonts w:ascii="Arial" w:hAnsi="Arial" w:cs="Arial"/>
                <w:sz w:val="14"/>
                <w:szCs w:val="14"/>
              </w:rPr>
              <w:t>Varlıklar</w:t>
            </w:r>
          </w:p>
        </w:tc>
        <w:tc>
          <w:tcPr>
            <w:tcW w:w="1423" w:type="dxa"/>
            <w:tcBorders>
              <w:top w:val="nil"/>
              <w:left w:val="nil"/>
              <w:bottom w:val="nil"/>
              <w:right w:val="single" w:sz="4" w:space="0" w:color="auto"/>
            </w:tcBorders>
            <w:shd w:val="clear" w:color="auto" w:fill="auto"/>
            <w:vAlign w:val="bottom"/>
          </w:tcPr>
          <w:p w14:paraId="7738EE76" w14:textId="47251384" w:rsidR="00993415" w:rsidRPr="00301297" w:rsidRDefault="005F03FE" w:rsidP="00993415">
            <w:pPr>
              <w:jc w:val="right"/>
              <w:rPr>
                <w:rFonts w:ascii="Arial" w:hAnsi="Arial" w:cs="Arial"/>
                <w:bCs/>
                <w:color w:val="000000"/>
                <w:sz w:val="14"/>
                <w:szCs w:val="14"/>
              </w:rPr>
            </w:pPr>
            <w:r w:rsidRPr="00301297">
              <w:rPr>
                <w:rFonts w:ascii="Arial" w:hAnsi="Arial" w:cs="Arial"/>
                <w:color w:val="000000"/>
                <w:sz w:val="14"/>
                <w:szCs w:val="14"/>
              </w:rPr>
              <w:t>31.290</w:t>
            </w:r>
          </w:p>
        </w:tc>
        <w:tc>
          <w:tcPr>
            <w:tcW w:w="1540" w:type="dxa"/>
            <w:tcBorders>
              <w:top w:val="nil"/>
              <w:left w:val="nil"/>
              <w:bottom w:val="nil"/>
              <w:right w:val="single" w:sz="4" w:space="0" w:color="auto"/>
            </w:tcBorders>
            <w:vAlign w:val="bottom"/>
          </w:tcPr>
          <w:p w14:paraId="5E21097F" w14:textId="6924F87C" w:rsidR="00993415" w:rsidRPr="00301297" w:rsidRDefault="007955DC" w:rsidP="00993415">
            <w:pPr>
              <w:jc w:val="right"/>
              <w:rPr>
                <w:rFonts w:ascii="Arial" w:hAnsi="Arial" w:cs="Arial"/>
                <w:color w:val="000000"/>
                <w:sz w:val="14"/>
                <w:szCs w:val="14"/>
              </w:rPr>
            </w:pPr>
            <w:r w:rsidRPr="00301297">
              <w:rPr>
                <w:rFonts w:ascii="Arial" w:hAnsi="Arial" w:cs="Arial"/>
                <w:color w:val="000000"/>
                <w:sz w:val="14"/>
                <w:szCs w:val="14"/>
              </w:rPr>
              <w:t>60.980</w:t>
            </w:r>
          </w:p>
        </w:tc>
      </w:tr>
      <w:tr w:rsidR="00993415" w:rsidRPr="00301297" w14:paraId="6BC951FB" w14:textId="77777777" w:rsidTr="00A612D4">
        <w:trPr>
          <w:trHeight w:val="113"/>
        </w:trPr>
        <w:tc>
          <w:tcPr>
            <w:tcW w:w="0" w:type="auto"/>
            <w:tcBorders>
              <w:left w:val="single" w:sz="4" w:space="0" w:color="auto"/>
            </w:tcBorders>
          </w:tcPr>
          <w:p w14:paraId="43D3328C"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2.7</w:t>
            </w:r>
          </w:p>
        </w:tc>
        <w:tc>
          <w:tcPr>
            <w:tcW w:w="5753" w:type="dxa"/>
            <w:tcBorders>
              <w:right w:val="single" w:sz="4" w:space="0" w:color="auto"/>
            </w:tcBorders>
            <w:shd w:val="clear" w:color="auto" w:fill="auto"/>
            <w:vAlign w:val="center"/>
          </w:tcPr>
          <w:p w14:paraId="1847066B"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Satın Alınan İtfa Edilmiş Maliyeti ile Ölçülen Finansal Varlıklar</w:t>
            </w:r>
          </w:p>
        </w:tc>
        <w:tc>
          <w:tcPr>
            <w:tcW w:w="1423" w:type="dxa"/>
            <w:tcBorders>
              <w:top w:val="nil"/>
              <w:left w:val="nil"/>
              <w:bottom w:val="nil"/>
              <w:right w:val="single" w:sz="4" w:space="0" w:color="auto"/>
            </w:tcBorders>
            <w:shd w:val="clear" w:color="auto" w:fill="auto"/>
            <w:vAlign w:val="bottom"/>
          </w:tcPr>
          <w:p w14:paraId="77CDFD60" w14:textId="4603A6EE" w:rsidR="00993415" w:rsidRPr="00301297" w:rsidRDefault="00F45D84" w:rsidP="00CB11A7">
            <w:pPr>
              <w:jc w:val="right"/>
              <w:rPr>
                <w:rFonts w:ascii="Arial" w:hAnsi="Arial" w:cs="Arial"/>
                <w:bCs/>
                <w:color w:val="000000"/>
                <w:sz w:val="14"/>
                <w:szCs w:val="14"/>
              </w:rPr>
            </w:pPr>
            <w:r w:rsidRPr="00301297">
              <w:rPr>
                <w:rFonts w:asciiTheme="minorBidi" w:hAnsiTheme="minorBidi" w:cstheme="minorBidi"/>
                <w:sz w:val="14"/>
                <w:szCs w:val="14"/>
              </w:rPr>
              <w:t>(</w:t>
            </w:r>
            <w:r w:rsidR="00CB11A7" w:rsidRPr="00301297">
              <w:rPr>
                <w:rFonts w:asciiTheme="minorBidi" w:hAnsiTheme="minorBidi" w:cstheme="minorBidi"/>
                <w:sz w:val="14"/>
                <w:szCs w:val="14"/>
              </w:rPr>
              <w:t>16.231</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347E4928" w14:textId="7D6C69F3" w:rsidR="00993415" w:rsidRPr="00301297" w:rsidRDefault="00F20702" w:rsidP="00993415">
            <w:pPr>
              <w:jc w:val="right"/>
              <w:rPr>
                <w:rFonts w:ascii="Arial" w:hAnsi="Arial" w:cs="Arial"/>
                <w:color w:val="000000"/>
                <w:sz w:val="14"/>
                <w:szCs w:val="14"/>
              </w:rPr>
            </w:pPr>
            <w:r w:rsidRPr="00301297">
              <w:rPr>
                <w:rFonts w:ascii="Arial" w:hAnsi="Arial" w:cs="Arial"/>
                <w:color w:val="000000"/>
                <w:sz w:val="14"/>
                <w:szCs w:val="14"/>
              </w:rPr>
              <w:t>-</w:t>
            </w:r>
          </w:p>
        </w:tc>
      </w:tr>
      <w:tr w:rsidR="00993415" w:rsidRPr="00301297" w14:paraId="26CC1095" w14:textId="77777777" w:rsidTr="00A612D4">
        <w:trPr>
          <w:trHeight w:val="113"/>
        </w:trPr>
        <w:tc>
          <w:tcPr>
            <w:tcW w:w="0" w:type="auto"/>
            <w:tcBorders>
              <w:left w:val="single" w:sz="4" w:space="0" w:color="auto"/>
            </w:tcBorders>
          </w:tcPr>
          <w:p w14:paraId="255AEAD8"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2.8</w:t>
            </w:r>
          </w:p>
        </w:tc>
        <w:tc>
          <w:tcPr>
            <w:tcW w:w="5753" w:type="dxa"/>
            <w:tcBorders>
              <w:right w:val="single" w:sz="4" w:space="0" w:color="auto"/>
            </w:tcBorders>
            <w:vAlign w:val="center"/>
          </w:tcPr>
          <w:p w14:paraId="2BF0203C"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 xml:space="preserve">Satılan İtfa Edilmiş Maliyeti ile Ölçülen Finansal Varlıklar </w:t>
            </w:r>
          </w:p>
        </w:tc>
        <w:tc>
          <w:tcPr>
            <w:tcW w:w="1423" w:type="dxa"/>
            <w:tcBorders>
              <w:top w:val="nil"/>
              <w:left w:val="nil"/>
              <w:bottom w:val="nil"/>
              <w:right w:val="single" w:sz="4" w:space="0" w:color="auto"/>
            </w:tcBorders>
            <w:shd w:val="clear" w:color="auto" w:fill="auto"/>
            <w:vAlign w:val="bottom"/>
          </w:tcPr>
          <w:p w14:paraId="36116761" w14:textId="255DE3D2" w:rsidR="00993415" w:rsidRPr="00301297" w:rsidRDefault="00993415" w:rsidP="00993415">
            <w:pPr>
              <w:jc w:val="right"/>
              <w:rPr>
                <w:rFonts w:ascii="Arial" w:hAnsi="Arial" w:cs="Arial"/>
                <w:b/>
                <w:bCs/>
                <w:color w:val="000000"/>
                <w:sz w:val="14"/>
                <w:szCs w:val="14"/>
              </w:rPr>
            </w:pPr>
            <w:r w:rsidRPr="00301297">
              <w:rPr>
                <w:rFonts w:ascii="Arial" w:hAnsi="Arial" w:cs="Arial"/>
                <w:color w:val="000000"/>
                <w:sz w:val="14"/>
                <w:szCs w:val="14"/>
              </w:rPr>
              <w:t>-</w:t>
            </w:r>
          </w:p>
        </w:tc>
        <w:tc>
          <w:tcPr>
            <w:tcW w:w="1540" w:type="dxa"/>
            <w:tcBorders>
              <w:top w:val="nil"/>
              <w:left w:val="nil"/>
              <w:bottom w:val="nil"/>
              <w:right w:val="single" w:sz="4" w:space="0" w:color="auto"/>
            </w:tcBorders>
            <w:vAlign w:val="bottom"/>
          </w:tcPr>
          <w:p w14:paraId="54B7B5F3" w14:textId="6AE20E5E" w:rsidR="00993415" w:rsidRPr="00301297" w:rsidRDefault="00993415" w:rsidP="00993415">
            <w:pPr>
              <w:jc w:val="right"/>
              <w:rPr>
                <w:rFonts w:ascii="Arial" w:hAnsi="Arial" w:cs="Arial"/>
                <w:color w:val="000000"/>
                <w:sz w:val="14"/>
                <w:szCs w:val="14"/>
              </w:rPr>
            </w:pPr>
            <w:r w:rsidRPr="00301297">
              <w:rPr>
                <w:rFonts w:ascii="Arial" w:hAnsi="Arial" w:cs="Arial"/>
                <w:color w:val="000000"/>
                <w:sz w:val="14"/>
                <w:szCs w:val="14"/>
              </w:rPr>
              <w:t>-</w:t>
            </w:r>
          </w:p>
        </w:tc>
      </w:tr>
      <w:tr w:rsidR="00993415" w:rsidRPr="00301297" w14:paraId="560D8A3E" w14:textId="77777777" w:rsidTr="00A612D4">
        <w:trPr>
          <w:trHeight w:val="113"/>
        </w:trPr>
        <w:tc>
          <w:tcPr>
            <w:tcW w:w="0" w:type="auto"/>
            <w:tcBorders>
              <w:left w:val="single" w:sz="4" w:space="0" w:color="auto"/>
            </w:tcBorders>
          </w:tcPr>
          <w:p w14:paraId="7DA4EDC8"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2.9</w:t>
            </w:r>
          </w:p>
        </w:tc>
        <w:tc>
          <w:tcPr>
            <w:tcW w:w="5753" w:type="dxa"/>
            <w:tcBorders>
              <w:right w:val="single" w:sz="4" w:space="0" w:color="auto"/>
            </w:tcBorders>
            <w:vAlign w:val="center"/>
          </w:tcPr>
          <w:p w14:paraId="3B4300B3"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 xml:space="preserve">Diğer </w:t>
            </w:r>
          </w:p>
        </w:tc>
        <w:tc>
          <w:tcPr>
            <w:tcW w:w="1423" w:type="dxa"/>
            <w:tcBorders>
              <w:top w:val="nil"/>
              <w:left w:val="nil"/>
              <w:bottom w:val="nil"/>
              <w:right w:val="single" w:sz="4" w:space="0" w:color="auto"/>
            </w:tcBorders>
            <w:shd w:val="clear" w:color="auto" w:fill="auto"/>
            <w:vAlign w:val="bottom"/>
          </w:tcPr>
          <w:p w14:paraId="147EB45D" w14:textId="194D8FDD" w:rsidR="00993415" w:rsidRPr="00301297" w:rsidRDefault="008A7805">
            <w:pPr>
              <w:jc w:val="right"/>
              <w:rPr>
                <w:rFonts w:ascii="Arial" w:hAnsi="Arial" w:cs="Arial"/>
                <w:b/>
                <w:bCs/>
                <w:color w:val="000000"/>
                <w:sz w:val="14"/>
                <w:szCs w:val="14"/>
              </w:rPr>
            </w:pPr>
            <w:r w:rsidRPr="00301297">
              <w:rPr>
                <w:rFonts w:ascii="Arial" w:hAnsi="Arial" w:cs="Arial"/>
                <w:color w:val="000000"/>
                <w:sz w:val="14"/>
                <w:szCs w:val="14"/>
              </w:rPr>
              <w:t>(</w:t>
            </w:r>
            <w:r w:rsidR="00F45D84" w:rsidRPr="00301297">
              <w:rPr>
                <w:rFonts w:ascii="Arial" w:hAnsi="Arial" w:cs="Arial"/>
                <w:color w:val="000000"/>
                <w:sz w:val="14"/>
                <w:szCs w:val="14"/>
              </w:rPr>
              <w:t>19.902</w:t>
            </w:r>
            <w:r w:rsidRPr="00301297">
              <w:rPr>
                <w:rFonts w:ascii="Arial" w:hAnsi="Arial" w:cs="Arial"/>
                <w:color w:val="000000"/>
                <w:sz w:val="14"/>
                <w:szCs w:val="14"/>
              </w:rPr>
              <w:t>)</w:t>
            </w:r>
          </w:p>
        </w:tc>
        <w:tc>
          <w:tcPr>
            <w:tcW w:w="1540" w:type="dxa"/>
            <w:tcBorders>
              <w:top w:val="nil"/>
              <w:left w:val="nil"/>
              <w:bottom w:val="nil"/>
              <w:right w:val="single" w:sz="4" w:space="0" w:color="auto"/>
            </w:tcBorders>
            <w:vAlign w:val="bottom"/>
          </w:tcPr>
          <w:p w14:paraId="5BDA0563" w14:textId="3F8852BA" w:rsidR="00993415" w:rsidRPr="00301297" w:rsidRDefault="00F20702" w:rsidP="00993415">
            <w:pPr>
              <w:jc w:val="right"/>
              <w:rPr>
                <w:rFonts w:ascii="Arial" w:hAnsi="Arial" w:cs="Arial"/>
                <w:color w:val="000000"/>
                <w:sz w:val="14"/>
                <w:szCs w:val="14"/>
              </w:rPr>
            </w:pPr>
            <w:r w:rsidRPr="00301297">
              <w:rPr>
                <w:rFonts w:ascii="Arial" w:hAnsi="Arial" w:cs="Arial"/>
                <w:color w:val="000000"/>
                <w:sz w:val="14"/>
                <w:szCs w:val="14"/>
              </w:rPr>
              <w:t>(6.638)</w:t>
            </w:r>
          </w:p>
        </w:tc>
      </w:tr>
      <w:tr w:rsidR="00993415" w:rsidRPr="00301297" w14:paraId="6ECC69ED" w14:textId="77777777" w:rsidTr="00A612D4">
        <w:trPr>
          <w:trHeight w:val="113"/>
        </w:trPr>
        <w:tc>
          <w:tcPr>
            <w:tcW w:w="0" w:type="auto"/>
            <w:tcBorders>
              <w:left w:val="single" w:sz="4" w:space="0" w:color="auto"/>
            </w:tcBorders>
            <w:vAlign w:val="center"/>
          </w:tcPr>
          <w:p w14:paraId="607D6036" w14:textId="77777777" w:rsidR="00993415" w:rsidRPr="00301297" w:rsidRDefault="00993415" w:rsidP="00993415">
            <w:pPr>
              <w:ind w:left="-108"/>
              <w:jc w:val="center"/>
              <w:rPr>
                <w:rFonts w:ascii="Arial" w:hAnsi="Arial" w:cs="Arial"/>
                <w:b/>
                <w:bCs/>
                <w:sz w:val="14"/>
                <w:szCs w:val="14"/>
              </w:rPr>
            </w:pPr>
          </w:p>
        </w:tc>
        <w:tc>
          <w:tcPr>
            <w:tcW w:w="5753" w:type="dxa"/>
            <w:tcBorders>
              <w:right w:val="single" w:sz="4" w:space="0" w:color="auto"/>
            </w:tcBorders>
            <w:vAlign w:val="center"/>
          </w:tcPr>
          <w:p w14:paraId="44E0E2D7" w14:textId="77777777" w:rsidR="00993415" w:rsidRPr="00301297" w:rsidRDefault="00993415" w:rsidP="00993415">
            <w:pPr>
              <w:jc w:val="both"/>
              <w:rPr>
                <w:rFonts w:ascii="Arial" w:hAnsi="Arial" w:cs="Arial"/>
                <w:b/>
                <w:bCs/>
                <w:sz w:val="14"/>
                <w:szCs w:val="14"/>
              </w:rPr>
            </w:pPr>
          </w:p>
        </w:tc>
        <w:tc>
          <w:tcPr>
            <w:tcW w:w="1423" w:type="dxa"/>
            <w:tcBorders>
              <w:top w:val="nil"/>
              <w:left w:val="nil"/>
              <w:bottom w:val="nil"/>
              <w:right w:val="single" w:sz="4" w:space="0" w:color="auto"/>
            </w:tcBorders>
            <w:shd w:val="clear" w:color="auto" w:fill="auto"/>
            <w:vAlign w:val="bottom"/>
          </w:tcPr>
          <w:p w14:paraId="026B292D" w14:textId="1AB179F4"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6417595E" w14:textId="243B0EDA" w:rsidR="00993415" w:rsidRPr="00301297" w:rsidRDefault="00993415" w:rsidP="00993415">
            <w:pPr>
              <w:jc w:val="right"/>
              <w:rPr>
                <w:rFonts w:ascii="Arial" w:hAnsi="Arial" w:cs="Arial"/>
                <w:color w:val="000000"/>
                <w:sz w:val="14"/>
                <w:szCs w:val="14"/>
              </w:rPr>
            </w:pPr>
          </w:p>
        </w:tc>
      </w:tr>
      <w:tr w:rsidR="00993415" w:rsidRPr="00301297" w14:paraId="7A871E87" w14:textId="77777777" w:rsidTr="00A612D4">
        <w:trPr>
          <w:trHeight w:val="113"/>
        </w:trPr>
        <w:tc>
          <w:tcPr>
            <w:tcW w:w="0" w:type="auto"/>
            <w:tcBorders>
              <w:left w:val="single" w:sz="4" w:space="0" w:color="auto"/>
            </w:tcBorders>
            <w:vAlign w:val="center"/>
          </w:tcPr>
          <w:p w14:paraId="3308A6D4"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C.</w:t>
            </w:r>
          </w:p>
        </w:tc>
        <w:tc>
          <w:tcPr>
            <w:tcW w:w="5753" w:type="dxa"/>
            <w:tcBorders>
              <w:right w:val="single" w:sz="4" w:space="0" w:color="auto"/>
            </w:tcBorders>
            <w:vAlign w:val="center"/>
          </w:tcPr>
          <w:p w14:paraId="6DF4E50F" w14:textId="77777777" w:rsidR="00993415" w:rsidRPr="00301297" w:rsidRDefault="00993415" w:rsidP="00993415">
            <w:pPr>
              <w:jc w:val="both"/>
              <w:rPr>
                <w:rFonts w:ascii="Arial" w:hAnsi="Arial" w:cs="Arial"/>
                <w:b/>
                <w:bCs/>
                <w:sz w:val="14"/>
                <w:szCs w:val="14"/>
              </w:rPr>
            </w:pPr>
            <w:r w:rsidRPr="00301297">
              <w:rPr>
                <w:rFonts w:ascii="Arial" w:hAnsi="Arial" w:cs="Arial"/>
                <w:b/>
                <w:bCs/>
                <w:sz w:val="14"/>
                <w:szCs w:val="14"/>
              </w:rPr>
              <w:t>FİNANSMAN FAALİYETLERİNE İLİŞKİN NAKİT AKIŞLARI</w:t>
            </w:r>
          </w:p>
        </w:tc>
        <w:tc>
          <w:tcPr>
            <w:tcW w:w="1423" w:type="dxa"/>
            <w:tcBorders>
              <w:top w:val="nil"/>
              <w:left w:val="nil"/>
              <w:bottom w:val="nil"/>
              <w:right w:val="single" w:sz="4" w:space="0" w:color="auto"/>
            </w:tcBorders>
            <w:shd w:val="clear" w:color="auto" w:fill="auto"/>
            <w:vAlign w:val="bottom"/>
          </w:tcPr>
          <w:p w14:paraId="67046CAE" w14:textId="25A04914"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2FCA2F58" w14:textId="68570DCD" w:rsidR="00993415" w:rsidRPr="00301297" w:rsidRDefault="00993415" w:rsidP="00993415">
            <w:pPr>
              <w:jc w:val="right"/>
              <w:rPr>
                <w:rFonts w:ascii="Arial" w:hAnsi="Arial" w:cs="Arial"/>
                <w:sz w:val="14"/>
                <w:szCs w:val="14"/>
              </w:rPr>
            </w:pPr>
          </w:p>
        </w:tc>
      </w:tr>
      <w:tr w:rsidR="00993415" w:rsidRPr="00301297" w14:paraId="2DC7F7B2" w14:textId="77777777" w:rsidTr="00A612D4">
        <w:trPr>
          <w:trHeight w:val="113"/>
        </w:trPr>
        <w:tc>
          <w:tcPr>
            <w:tcW w:w="0" w:type="auto"/>
            <w:tcBorders>
              <w:left w:val="single" w:sz="4" w:space="0" w:color="auto"/>
            </w:tcBorders>
            <w:vAlign w:val="center"/>
          </w:tcPr>
          <w:p w14:paraId="2CAB1FE6" w14:textId="77777777" w:rsidR="00993415" w:rsidRPr="00301297" w:rsidRDefault="00993415" w:rsidP="00993415">
            <w:pPr>
              <w:ind w:left="-108"/>
              <w:jc w:val="center"/>
              <w:rPr>
                <w:rFonts w:ascii="Arial" w:hAnsi="Arial" w:cs="Arial"/>
                <w:b/>
                <w:sz w:val="14"/>
                <w:szCs w:val="14"/>
              </w:rPr>
            </w:pPr>
          </w:p>
        </w:tc>
        <w:tc>
          <w:tcPr>
            <w:tcW w:w="5753" w:type="dxa"/>
            <w:tcBorders>
              <w:right w:val="single" w:sz="4" w:space="0" w:color="auto"/>
            </w:tcBorders>
            <w:vAlign w:val="center"/>
          </w:tcPr>
          <w:p w14:paraId="3BF381F6" w14:textId="77777777" w:rsidR="00993415" w:rsidRPr="00301297" w:rsidRDefault="00993415" w:rsidP="00993415">
            <w:pPr>
              <w:jc w:val="both"/>
              <w:rPr>
                <w:rFonts w:ascii="Arial" w:hAnsi="Arial" w:cs="Arial"/>
                <w:b/>
                <w:sz w:val="14"/>
                <w:szCs w:val="14"/>
              </w:rPr>
            </w:pPr>
          </w:p>
        </w:tc>
        <w:tc>
          <w:tcPr>
            <w:tcW w:w="1423" w:type="dxa"/>
            <w:tcBorders>
              <w:top w:val="nil"/>
              <w:left w:val="nil"/>
              <w:bottom w:val="nil"/>
              <w:right w:val="single" w:sz="4" w:space="0" w:color="auto"/>
            </w:tcBorders>
            <w:shd w:val="clear" w:color="auto" w:fill="auto"/>
            <w:vAlign w:val="bottom"/>
          </w:tcPr>
          <w:p w14:paraId="07CD982E" w14:textId="1EC4A624"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7553E012" w14:textId="11204A07" w:rsidR="00993415" w:rsidRPr="00301297" w:rsidRDefault="00993415" w:rsidP="00993415">
            <w:pPr>
              <w:jc w:val="right"/>
              <w:rPr>
                <w:rFonts w:ascii="Arial" w:hAnsi="Arial" w:cs="Arial"/>
                <w:sz w:val="14"/>
                <w:szCs w:val="14"/>
              </w:rPr>
            </w:pPr>
          </w:p>
        </w:tc>
      </w:tr>
      <w:tr w:rsidR="00993415" w:rsidRPr="00301297" w14:paraId="7A170032" w14:textId="77777777" w:rsidTr="00A612D4">
        <w:trPr>
          <w:trHeight w:val="113"/>
        </w:trPr>
        <w:tc>
          <w:tcPr>
            <w:tcW w:w="0" w:type="auto"/>
            <w:tcBorders>
              <w:left w:val="single" w:sz="4" w:space="0" w:color="auto"/>
            </w:tcBorders>
            <w:vAlign w:val="center"/>
          </w:tcPr>
          <w:p w14:paraId="6B762388"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III.</w:t>
            </w:r>
          </w:p>
        </w:tc>
        <w:tc>
          <w:tcPr>
            <w:tcW w:w="5753" w:type="dxa"/>
            <w:tcBorders>
              <w:right w:val="single" w:sz="4" w:space="0" w:color="auto"/>
            </w:tcBorders>
            <w:vAlign w:val="center"/>
          </w:tcPr>
          <w:p w14:paraId="2E3DF744" w14:textId="77777777" w:rsidR="00993415" w:rsidRPr="00301297" w:rsidRDefault="00993415" w:rsidP="00993415">
            <w:pPr>
              <w:jc w:val="both"/>
              <w:rPr>
                <w:rFonts w:ascii="Arial" w:hAnsi="Arial" w:cs="Arial"/>
                <w:b/>
                <w:sz w:val="14"/>
                <w:szCs w:val="14"/>
              </w:rPr>
            </w:pPr>
            <w:r w:rsidRPr="00301297">
              <w:rPr>
                <w:rFonts w:ascii="Arial" w:hAnsi="Arial" w:cs="Arial"/>
                <w:b/>
                <w:sz w:val="14"/>
                <w:szCs w:val="14"/>
              </w:rPr>
              <w:t>Finansman Faaliyetlerinden Sağlanan Net Nakit</w:t>
            </w:r>
          </w:p>
        </w:tc>
        <w:tc>
          <w:tcPr>
            <w:tcW w:w="1423" w:type="dxa"/>
            <w:tcBorders>
              <w:top w:val="nil"/>
              <w:left w:val="nil"/>
              <w:bottom w:val="nil"/>
              <w:right w:val="single" w:sz="4" w:space="0" w:color="auto"/>
            </w:tcBorders>
            <w:shd w:val="clear" w:color="auto" w:fill="auto"/>
            <w:vAlign w:val="bottom"/>
          </w:tcPr>
          <w:p w14:paraId="1A43C40C" w14:textId="36A88A59" w:rsidR="00993415" w:rsidRPr="00301297" w:rsidRDefault="00346DA9" w:rsidP="00301297">
            <w:pPr>
              <w:jc w:val="right"/>
              <w:rPr>
                <w:rFonts w:ascii="Arial" w:hAnsi="Arial" w:cs="Arial"/>
                <w:b/>
                <w:bCs/>
                <w:color w:val="000000"/>
                <w:sz w:val="14"/>
                <w:szCs w:val="14"/>
              </w:rPr>
            </w:pPr>
            <w:r w:rsidRPr="00346DA9">
              <w:rPr>
                <w:rFonts w:asciiTheme="minorBidi" w:hAnsiTheme="minorBidi" w:cstheme="minorBidi"/>
                <w:b/>
                <w:sz w:val="14"/>
                <w:szCs w:val="14"/>
              </w:rPr>
              <w:t>55.757</w:t>
            </w:r>
          </w:p>
        </w:tc>
        <w:tc>
          <w:tcPr>
            <w:tcW w:w="1540" w:type="dxa"/>
            <w:tcBorders>
              <w:top w:val="nil"/>
              <w:left w:val="nil"/>
              <w:bottom w:val="nil"/>
              <w:right w:val="single" w:sz="4" w:space="0" w:color="auto"/>
            </w:tcBorders>
            <w:vAlign w:val="bottom"/>
          </w:tcPr>
          <w:p w14:paraId="34C4B9C1" w14:textId="5F3B464B" w:rsidR="00993415" w:rsidRPr="00301297" w:rsidRDefault="007955DC" w:rsidP="00D80C4F">
            <w:pPr>
              <w:ind w:right="30"/>
              <w:jc w:val="right"/>
              <w:rPr>
                <w:rFonts w:ascii="Arial" w:hAnsi="Arial" w:cs="Arial"/>
                <w:b/>
                <w:sz w:val="14"/>
                <w:szCs w:val="14"/>
              </w:rPr>
            </w:pPr>
            <w:r w:rsidRPr="00301297">
              <w:rPr>
                <w:rFonts w:ascii="Arial" w:hAnsi="Arial" w:cs="Arial"/>
                <w:b/>
                <w:sz w:val="14"/>
                <w:szCs w:val="14"/>
              </w:rPr>
              <w:t>3.</w:t>
            </w:r>
            <w:r w:rsidR="00D80C4F" w:rsidRPr="00301297">
              <w:rPr>
                <w:rFonts w:ascii="Arial" w:hAnsi="Arial" w:cs="Arial"/>
                <w:b/>
                <w:sz w:val="14"/>
                <w:szCs w:val="14"/>
              </w:rPr>
              <w:t>092.221</w:t>
            </w:r>
          </w:p>
        </w:tc>
      </w:tr>
      <w:tr w:rsidR="00993415" w:rsidRPr="00301297" w14:paraId="16BBC459" w14:textId="77777777" w:rsidTr="00A612D4">
        <w:trPr>
          <w:trHeight w:val="113"/>
        </w:trPr>
        <w:tc>
          <w:tcPr>
            <w:tcW w:w="0" w:type="auto"/>
            <w:tcBorders>
              <w:left w:val="single" w:sz="4" w:space="0" w:color="auto"/>
            </w:tcBorders>
            <w:vAlign w:val="center"/>
          </w:tcPr>
          <w:p w14:paraId="5F6F6B42" w14:textId="77777777" w:rsidR="00993415" w:rsidRPr="00301297" w:rsidRDefault="00993415" w:rsidP="00993415">
            <w:pPr>
              <w:ind w:left="-108"/>
              <w:jc w:val="center"/>
              <w:rPr>
                <w:rFonts w:ascii="Arial" w:hAnsi="Arial" w:cs="Arial"/>
                <w:b/>
                <w:bCs/>
                <w:sz w:val="14"/>
                <w:szCs w:val="14"/>
              </w:rPr>
            </w:pPr>
          </w:p>
        </w:tc>
        <w:tc>
          <w:tcPr>
            <w:tcW w:w="5753" w:type="dxa"/>
            <w:tcBorders>
              <w:right w:val="single" w:sz="4" w:space="0" w:color="auto"/>
            </w:tcBorders>
            <w:vAlign w:val="center"/>
          </w:tcPr>
          <w:p w14:paraId="5072AECC" w14:textId="77777777" w:rsidR="00993415" w:rsidRPr="00301297" w:rsidRDefault="00993415" w:rsidP="00993415">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5AA8B08F" w14:textId="03BADD14"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148A3FBC" w14:textId="59F1DB0A" w:rsidR="00993415" w:rsidRPr="00301297" w:rsidRDefault="00993415" w:rsidP="00993415">
            <w:pPr>
              <w:ind w:right="30"/>
              <w:jc w:val="right"/>
              <w:rPr>
                <w:rFonts w:ascii="Arial" w:hAnsi="Arial" w:cs="Arial"/>
                <w:b/>
                <w:sz w:val="14"/>
                <w:szCs w:val="14"/>
              </w:rPr>
            </w:pPr>
          </w:p>
        </w:tc>
      </w:tr>
      <w:tr w:rsidR="00993415" w:rsidRPr="00301297" w14:paraId="65302B58" w14:textId="77777777" w:rsidTr="00A612D4">
        <w:trPr>
          <w:trHeight w:val="113"/>
        </w:trPr>
        <w:tc>
          <w:tcPr>
            <w:tcW w:w="0" w:type="auto"/>
            <w:tcBorders>
              <w:left w:val="single" w:sz="4" w:space="0" w:color="auto"/>
            </w:tcBorders>
            <w:vAlign w:val="center"/>
          </w:tcPr>
          <w:p w14:paraId="3C6854E3"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3.1</w:t>
            </w:r>
          </w:p>
        </w:tc>
        <w:tc>
          <w:tcPr>
            <w:tcW w:w="5753" w:type="dxa"/>
            <w:tcBorders>
              <w:right w:val="single" w:sz="4" w:space="0" w:color="auto"/>
            </w:tcBorders>
            <w:vAlign w:val="center"/>
          </w:tcPr>
          <w:p w14:paraId="098D580B"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Krediler ve İhraç Edilen Menkul Değerlerden Sağlanan Nakit</w:t>
            </w:r>
          </w:p>
        </w:tc>
        <w:tc>
          <w:tcPr>
            <w:tcW w:w="1423" w:type="dxa"/>
            <w:tcBorders>
              <w:top w:val="nil"/>
              <w:left w:val="nil"/>
              <w:bottom w:val="nil"/>
              <w:right w:val="single" w:sz="4" w:space="0" w:color="auto"/>
            </w:tcBorders>
            <w:shd w:val="clear" w:color="auto" w:fill="auto"/>
            <w:vAlign w:val="bottom"/>
          </w:tcPr>
          <w:p w14:paraId="0E774DBB" w14:textId="21E7F672" w:rsidR="00993415" w:rsidRPr="00301297" w:rsidRDefault="00346DA9" w:rsidP="00301297">
            <w:pPr>
              <w:jc w:val="right"/>
              <w:rPr>
                <w:rFonts w:ascii="Arial" w:hAnsi="Arial" w:cs="Arial"/>
                <w:bCs/>
                <w:color w:val="000000"/>
                <w:sz w:val="14"/>
                <w:szCs w:val="14"/>
              </w:rPr>
            </w:pPr>
            <w:r w:rsidRPr="00346DA9">
              <w:rPr>
                <w:rFonts w:asciiTheme="minorBidi" w:hAnsiTheme="minorBidi" w:cstheme="minorBidi"/>
                <w:sz w:val="14"/>
                <w:szCs w:val="14"/>
              </w:rPr>
              <w:t>46.401.376</w:t>
            </w:r>
          </w:p>
        </w:tc>
        <w:tc>
          <w:tcPr>
            <w:tcW w:w="1540" w:type="dxa"/>
            <w:tcBorders>
              <w:top w:val="nil"/>
              <w:left w:val="nil"/>
              <w:bottom w:val="nil"/>
              <w:right w:val="single" w:sz="4" w:space="0" w:color="auto"/>
            </w:tcBorders>
            <w:vAlign w:val="bottom"/>
          </w:tcPr>
          <w:p w14:paraId="11EDA719" w14:textId="63C7099B" w:rsidR="00993415" w:rsidRPr="00301297" w:rsidRDefault="00F20702" w:rsidP="00D80C4F">
            <w:pPr>
              <w:jc w:val="right"/>
              <w:rPr>
                <w:rFonts w:ascii="Arial" w:hAnsi="Arial" w:cs="Arial"/>
                <w:color w:val="000000"/>
                <w:sz w:val="14"/>
                <w:szCs w:val="14"/>
              </w:rPr>
            </w:pPr>
            <w:r w:rsidRPr="00301297">
              <w:rPr>
                <w:rFonts w:ascii="Arial" w:hAnsi="Arial" w:cs="Arial"/>
                <w:color w:val="000000"/>
                <w:sz w:val="14"/>
                <w:szCs w:val="14"/>
              </w:rPr>
              <w:t>56.</w:t>
            </w:r>
            <w:r w:rsidR="00D80C4F" w:rsidRPr="00301297">
              <w:rPr>
                <w:rFonts w:ascii="Arial" w:hAnsi="Arial" w:cs="Arial"/>
                <w:color w:val="000000"/>
                <w:sz w:val="14"/>
                <w:szCs w:val="14"/>
              </w:rPr>
              <w:t>121.526</w:t>
            </w:r>
          </w:p>
        </w:tc>
      </w:tr>
      <w:tr w:rsidR="00E77D91" w:rsidRPr="00301297" w14:paraId="504E6D2D" w14:textId="77777777" w:rsidTr="00A612D4">
        <w:trPr>
          <w:trHeight w:val="113"/>
        </w:trPr>
        <w:tc>
          <w:tcPr>
            <w:tcW w:w="0" w:type="auto"/>
            <w:tcBorders>
              <w:left w:val="single" w:sz="4" w:space="0" w:color="auto"/>
            </w:tcBorders>
            <w:vAlign w:val="center"/>
          </w:tcPr>
          <w:p w14:paraId="03FBB0D4" w14:textId="77777777" w:rsidR="00E77D91" w:rsidRPr="00301297" w:rsidRDefault="00E77D91" w:rsidP="00E77D91">
            <w:pPr>
              <w:ind w:left="-108"/>
              <w:jc w:val="center"/>
              <w:rPr>
                <w:rFonts w:ascii="Arial" w:hAnsi="Arial" w:cs="Arial"/>
                <w:sz w:val="14"/>
                <w:szCs w:val="14"/>
              </w:rPr>
            </w:pPr>
            <w:r w:rsidRPr="00301297">
              <w:rPr>
                <w:rFonts w:ascii="Arial" w:hAnsi="Arial" w:cs="Arial"/>
                <w:sz w:val="14"/>
                <w:szCs w:val="14"/>
              </w:rPr>
              <w:t>3.2</w:t>
            </w:r>
          </w:p>
        </w:tc>
        <w:tc>
          <w:tcPr>
            <w:tcW w:w="5753" w:type="dxa"/>
            <w:tcBorders>
              <w:right w:val="single" w:sz="4" w:space="0" w:color="auto"/>
            </w:tcBorders>
            <w:vAlign w:val="center"/>
          </w:tcPr>
          <w:p w14:paraId="69BB7108" w14:textId="77777777" w:rsidR="00E77D91" w:rsidRPr="00301297" w:rsidRDefault="00E77D91" w:rsidP="00E77D91">
            <w:pPr>
              <w:jc w:val="both"/>
              <w:rPr>
                <w:rFonts w:ascii="Arial" w:hAnsi="Arial" w:cs="Arial"/>
                <w:sz w:val="14"/>
                <w:szCs w:val="14"/>
              </w:rPr>
            </w:pPr>
            <w:r w:rsidRPr="00301297">
              <w:rPr>
                <w:rFonts w:ascii="Arial" w:hAnsi="Arial" w:cs="Arial"/>
                <w:sz w:val="14"/>
                <w:szCs w:val="14"/>
              </w:rPr>
              <w:t>Krediler ve İhraç Edilen Menkul Değerlerden Kaynaklanan Nakit Çıkışı</w:t>
            </w:r>
          </w:p>
        </w:tc>
        <w:tc>
          <w:tcPr>
            <w:tcW w:w="1423" w:type="dxa"/>
            <w:tcBorders>
              <w:top w:val="nil"/>
              <w:left w:val="nil"/>
              <w:bottom w:val="nil"/>
              <w:right w:val="single" w:sz="4" w:space="0" w:color="auto"/>
            </w:tcBorders>
            <w:shd w:val="clear" w:color="auto" w:fill="auto"/>
            <w:vAlign w:val="bottom"/>
          </w:tcPr>
          <w:p w14:paraId="56EC2CB3" w14:textId="5AE648E8" w:rsidR="00E77D91" w:rsidRPr="00301297" w:rsidRDefault="00346DA9" w:rsidP="00D74EF7">
            <w:pPr>
              <w:jc w:val="right"/>
              <w:rPr>
                <w:rFonts w:ascii="Arial" w:hAnsi="Arial" w:cs="Arial"/>
                <w:bCs/>
                <w:color w:val="000000"/>
                <w:sz w:val="14"/>
                <w:szCs w:val="14"/>
              </w:rPr>
            </w:pPr>
            <w:r w:rsidRPr="00346DA9">
              <w:rPr>
                <w:rFonts w:asciiTheme="minorBidi" w:hAnsiTheme="minorBidi" w:cstheme="minorBidi"/>
                <w:sz w:val="14"/>
                <w:szCs w:val="14"/>
              </w:rPr>
              <w:t>(46.284.677)</w:t>
            </w:r>
          </w:p>
        </w:tc>
        <w:tc>
          <w:tcPr>
            <w:tcW w:w="1540" w:type="dxa"/>
            <w:tcBorders>
              <w:top w:val="nil"/>
              <w:left w:val="nil"/>
              <w:bottom w:val="nil"/>
              <w:right w:val="single" w:sz="4" w:space="0" w:color="auto"/>
            </w:tcBorders>
            <w:vAlign w:val="bottom"/>
          </w:tcPr>
          <w:p w14:paraId="3D7BC557" w14:textId="702FF129" w:rsidR="00E77D91" w:rsidRPr="00301297" w:rsidRDefault="007955DC" w:rsidP="00F20702">
            <w:pPr>
              <w:jc w:val="right"/>
              <w:rPr>
                <w:rFonts w:ascii="Arial" w:hAnsi="Arial" w:cs="Arial"/>
                <w:color w:val="000000"/>
                <w:sz w:val="14"/>
                <w:szCs w:val="14"/>
              </w:rPr>
            </w:pPr>
            <w:r w:rsidRPr="00301297">
              <w:rPr>
                <w:rFonts w:ascii="Arial" w:hAnsi="Arial" w:cs="Arial"/>
                <w:color w:val="000000"/>
                <w:sz w:val="14"/>
                <w:szCs w:val="14"/>
              </w:rPr>
              <w:t>(</w:t>
            </w:r>
            <w:r w:rsidR="00F20702" w:rsidRPr="00301297">
              <w:rPr>
                <w:rFonts w:ascii="Arial" w:hAnsi="Arial" w:cs="Arial"/>
                <w:color w:val="000000"/>
                <w:sz w:val="14"/>
                <w:szCs w:val="14"/>
              </w:rPr>
              <w:t>53.008.409</w:t>
            </w:r>
            <w:r w:rsidRPr="00301297">
              <w:rPr>
                <w:rFonts w:ascii="Arial" w:hAnsi="Arial" w:cs="Arial"/>
                <w:color w:val="000000"/>
                <w:sz w:val="14"/>
                <w:szCs w:val="14"/>
              </w:rPr>
              <w:t>)</w:t>
            </w:r>
          </w:p>
        </w:tc>
      </w:tr>
      <w:tr w:rsidR="00993415" w:rsidRPr="00301297" w14:paraId="7C3E209E" w14:textId="77777777" w:rsidTr="00A612D4">
        <w:trPr>
          <w:trHeight w:val="113"/>
        </w:trPr>
        <w:tc>
          <w:tcPr>
            <w:tcW w:w="0" w:type="auto"/>
            <w:tcBorders>
              <w:left w:val="single" w:sz="4" w:space="0" w:color="auto"/>
            </w:tcBorders>
            <w:vAlign w:val="center"/>
          </w:tcPr>
          <w:p w14:paraId="6BBF37A1"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3.3</w:t>
            </w:r>
          </w:p>
        </w:tc>
        <w:tc>
          <w:tcPr>
            <w:tcW w:w="5753" w:type="dxa"/>
            <w:tcBorders>
              <w:right w:val="single" w:sz="4" w:space="0" w:color="auto"/>
            </w:tcBorders>
            <w:vAlign w:val="center"/>
          </w:tcPr>
          <w:p w14:paraId="21C604FD"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 xml:space="preserve">İhraç Edilen Sermaye Araçları </w:t>
            </w:r>
            <w:r w:rsidRPr="00301297">
              <w:rPr>
                <w:rFonts w:ascii="Arial" w:hAnsi="Arial" w:cs="Arial"/>
                <w:sz w:val="14"/>
                <w:szCs w:val="14"/>
                <w:vertAlign w:val="superscript"/>
              </w:rPr>
              <w:t xml:space="preserve"> </w:t>
            </w:r>
            <w:r w:rsidRPr="00301297">
              <w:rPr>
                <w:rFonts w:ascii="Arial" w:hAnsi="Arial" w:cs="Arial"/>
                <w:sz w:val="14"/>
                <w:szCs w:val="14"/>
              </w:rPr>
              <w:t xml:space="preserve"> </w:t>
            </w:r>
          </w:p>
        </w:tc>
        <w:tc>
          <w:tcPr>
            <w:tcW w:w="1423" w:type="dxa"/>
            <w:tcBorders>
              <w:top w:val="nil"/>
              <w:left w:val="nil"/>
              <w:bottom w:val="nil"/>
              <w:right w:val="single" w:sz="4" w:space="0" w:color="auto"/>
            </w:tcBorders>
            <w:shd w:val="clear" w:color="auto" w:fill="auto"/>
            <w:vAlign w:val="bottom"/>
          </w:tcPr>
          <w:p w14:paraId="44BA2E29" w14:textId="4E64E851" w:rsidR="00993415" w:rsidRPr="00301297" w:rsidRDefault="00993415" w:rsidP="00993415">
            <w:pPr>
              <w:jc w:val="right"/>
              <w:rPr>
                <w:rFonts w:ascii="Arial" w:hAnsi="Arial" w:cs="Arial"/>
                <w:b/>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3589A2FA" w14:textId="48A8DC6E" w:rsidR="00993415" w:rsidRPr="00301297" w:rsidRDefault="00993415" w:rsidP="00993415">
            <w:pPr>
              <w:jc w:val="right"/>
              <w:rPr>
                <w:rFonts w:ascii="Arial" w:hAnsi="Arial" w:cs="Arial"/>
                <w:color w:val="000000"/>
                <w:sz w:val="14"/>
                <w:szCs w:val="14"/>
              </w:rPr>
            </w:pPr>
            <w:r w:rsidRPr="00301297">
              <w:rPr>
                <w:rFonts w:ascii="Arial" w:hAnsi="Arial" w:cs="Arial"/>
                <w:color w:val="000000"/>
                <w:sz w:val="14"/>
                <w:szCs w:val="14"/>
              </w:rPr>
              <w:t>-</w:t>
            </w:r>
          </w:p>
        </w:tc>
      </w:tr>
      <w:tr w:rsidR="00993415" w:rsidRPr="00301297" w14:paraId="7ADAF3E3" w14:textId="77777777" w:rsidTr="00A612D4">
        <w:trPr>
          <w:trHeight w:val="113"/>
        </w:trPr>
        <w:tc>
          <w:tcPr>
            <w:tcW w:w="0" w:type="auto"/>
            <w:tcBorders>
              <w:left w:val="single" w:sz="4" w:space="0" w:color="auto"/>
            </w:tcBorders>
            <w:vAlign w:val="center"/>
          </w:tcPr>
          <w:p w14:paraId="76763865"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3.4</w:t>
            </w:r>
          </w:p>
        </w:tc>
        <w:tc>
          <w:tcPr>
            <w:tcW w:w="5753" w:type="dxa"/>
            <w:tcBorders>
              <w:right w:val="single" w:sz="4" w:space="0" w:color="auto"/>
            </w:tcBorders>
            <w:vAlign w:val="center"/>
          </w:tcPr>
          <w:p w14:paraId="305E6338"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Temettü Ödemeleri</w:t>
            </w:r>
            <w:r w:rsidRPr="00301297">
              <w:rPr>
                <w:rFonts w:ascii="Arial" w:hAnsi="Arial" w:cs="Arial"/>
                <w:sz w:val="14"/>
                <w:szCs w:val="14"/>
                <w:vertAlign w:val="superscript"/>
              </w:rPr>
              <w:t xml:space="preserve"> </w:t>
            </w:r>
          </w:p>
        </w:tc>
        <w:tc>
          <w:tcPr>
            <w:tcW w:w="1423" w:type="dxa"/>
            <w:tcBorders>
              <w:top w:val="nil"/>
              <w:left w:val="nil"/>
              <w:bottom w:val="nil"/>
              <w:right w:val="single" w:sz="4" w:space="0" w:color="auto"/>
            </w:tcBorders>
            <w:shd w:val="clear" w:color="auto" w:fill="auto"/>
            <w:vAlign w:val="bottom"/>
          </w:tcPr>
          <w:p w14:paraId="30111DCE" w14:textId="10315740" w:rsidR="00993415" w:rsidRPr="00301297" w:rsidRDefault="00993415" w:rsidP="00993415">
            <w:pPr>
              <w:jc w:val="right"/>
              <w:rPr>
                <w:rFonts w:ascii="Arial" w:hAnsi="Arial" w:cs="Arial"/>
                <w:b/>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1BB14619" w14:textId="111D3644" w:rsidR="00993415" w:rsidRPr="00301297" w:rsidRDefault="00993415" w:rsidP="00993415">
            <w:pPr>
              <w:jc w:val="right"/>
              <w:rPr>
                <w:rFonts w:ascii="Arial" w:hAnsi="Arial" w:cs="Arial"/>
                <w:color w:val="000000"/>
                <w:sz w:val="14"/>
                <w:szCs w:val="14"/>
              </w:rPr>
            </w:pPr>
            <w:r w:rsidRPr="00301297">
              <w:rPr>
                <w:rFonts w:ascii="Arial" w:hAnsi="Arial" w:cs="Arial"/>
                <w:color w:val="000000"/>
                <w:sz w:val="14"/>
                <w:szCs w:val="14"/>
              </w:rPr>
              <w:t>-</w:t>
            </w:r>
          </w:p>
        </w:tc>
      </w:tr>
      <w:tr w:rsidR="00993415" w:rsidRPr="00301297" w14:paraId="3E284B41" w14:textId="77777777" w:rsidTr="00A612D4">
        <w:trPr>
          <w:trHeight w:val="113"/>
        </w:trPr>
        <w:tc>
          <w:tcPr>
            <w:tcW w:w="0" w:type="auto"/>
            <w:tcBorders>
              <w:left w:val="single" w:sz="4" w:space="0" w:color="auto"/>
            </w:tcBorders>
            <w:vAlign w:val="center"/>
          </w:tcPr>
          <w:p w14:paraId="3CCB3E41"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3.5</w:t>
            </w:r>
          </w:p>
        </w:tc>
        <w:tc>
          <w:tcPr>
            <w:tcW w:w="5753" w:type="dxa"/>
            <w:tcBorders>
              <w:right w:val="single" w:sz="4" w:space="0" w:color="auto"/>
            </w:tcBorders>
            <w:vAlign w:val="center"/>
          </w:tcPr>
          <w:p w14:paraId="5C2027F1" w14:textId="1D46258B" w:rsidR="00993415" w:rsidRPr="00301297" w:rsidRDefault="00993415" w:rsidP="00993415">
            <w:pPr>
              <w:jc w:val="both"/>
              <w:rPr>
                <w:rFonts w:ascii="Arial" w:hAnsi="Arial" w:cs="Arial"/>
                <w:sz w:val="14"/>
                <w:szCs w:val="14"/>
              </w:rPr>
            </w:pPr>
            <w:r w:rsidRPr="00301297">
              <w:rPr>
                <w:rFonts w:ascii="Arial" w:hAnsi="Arial" w:cs="Arial"/>
                <w:sz w:val="14"/>
                <w:szCs w:val="14"/>
              </w:rPr>
              <w:t>Kiralamaya İlişkin Ödemeler</w:t>
            </w:r>
          </w:p>
        </w:tc>
        <w:tc>
          <w:tcPr>
            <w:tcW w:w="1423" w:type="dxa"/>
            <w:tcBorders>
              <w:top w:val="nil"/>
              <w:left w:val="nil"/>
              <w:bottom w:val="nil"/>
              <w:right w:val="single" w:sz="4" w:space="0" w:color="auto"/>
            </w:tcBorders>
            <w:shd w:val="clear" w:color="auto" w:fill="auto"/>
            <w:vAlign w:val="bottom"/>
          </w:tcPr>
          <w:p w14:paraId="58A92AB5" w14:textId="6D9A53C3" w:rsidR="00993415" w:rsidRPr="00301297" w:rsidRDefault="00993415" w:rsidP="00D74EF7">
            <w:pPr>
              <w:jc w:val="right"/>
              <w:rPr>
                <w:rFonts w:ascii="Arial" w:hAnsi="Arial" w:cs="Arial"/>
                <w:bCs/>
                <w:color w:val="000000"/>
                <w:sz w:val="14"/>
                <w:szCs w:val="14"/>
              </w:rPr>
            </w:pPr>
            <w:r w:rsidRPr="00301297">
              <w:rPr>
                <w:rFonts w:asciiTheme="minorBidi" w:hAnsiTheme="minorBidi" w:cstheme="minorBidi"/>
                <w:sz w:val="14"/>
                <w:szCs w:val="14"/>
              </w:rPr>
              <w:t>(</w:t>
            </w:r>
            <w:r w:rsidR="00D74EF7" w:rsidRPr="00301297">
              <w:rPr>
                <w:rFonts w:asciiTheme="minorBidi" w:hAnsiTheme="minorBidi" w:cstheme="minorBidi"/>
                <w:sz w:val="14"/>
                <w:szCs w:val="14"/>
              </w:rPr>
              <w:t>60.942</w:t>
            </w: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6CD839A4" w14:textId="17A8C3E4" w:rsidR="00993415" w:rsidRPr="00301297" w:rsidRDefault="007955DC" w:rsidP="00993415">
            <w:pPr>
              <w:jc w:val="right"/>
              <w:rPr>
                <w:rFonts w:ascii="Arial" w:hAnsi="Arial" w:cs="Arial"/>
                <w:color w:val="000000"/>
                <w:sz w:val="14"/>
                <w:szCs w:val="14"/>
              </w:rPr>
            </w:pPr>
            <w:r w:rsidRPr="00301297">
              <w:rPr>
                <w:rFonts w:ascii="Arial" w:hAnsi="Arial" w:cs="Arial"/>
                <w:color w:val="000000"/>
                <w:sz w:val="14"/>
                <w:szCs w:val="14"/>
              </w:rPr>
              <w:t>(20.896)</w:t>
            </w:r>
          </w:p>
        </w:tc>
      </w:tr>
      <w:tr w:rsidR="00993415" w:rsidRPr="00301297" w14:paraId="1338D614" w14:textId="77777777" w:rsidTr="00A612D4">
        <w:trPr>
          <w:trHeight w:val="113"/>
        </w:trPr>
        <w:tc>
          <w:tcPr>
            <w:tcW w:w="0" w:type="auto"/>
            <w:tcBorders>
              <w:left w:val="single" w:sz="4" w:space="0" w:color="auto"/>
            </w:tcBorders>
            <w:vAlign w:val="center"/>
          </w:tcPr>
          <w:p w14:paraId="2ADBCE10" w14:textId="77777777" w:rsidR="00993415" w:rsidRPr="00301297" w:rsidRDefault="00993415" w:rsidP="00993415">
            <w:pPr>
              <w:ind w:left="-108"/>
              <w:jc w:val="center"/>
              <w:rPr>
                <w:rFonts w:ascii="Arial" w:hAnsi="Arial" w:cs="Arial"/>
                <w:sz w:val="14"/>
                <w:szCs w:val="14"/>
              </w:rPr>
            </w:pPr>
            <w:r w:rsidRPr="00301297">
              <w:rPr>
                <w:rFonts w:ascii="Arial" w:hAnsi="Arial" w:cs="Arial"/>
                <w:sz w:val="14"/>
                <w:szCs w:val="14"/>
              </w:rPr>
              <w:t>3.6</w:t>
            </w:r>
          </w:p>
        </w:tc>
        <w:tc>
          <w:tcPr>
            <w:tcW w:w="5753" w:type="dxa"/>
            <w:tcBorders>
              <w:right w:val="single" w:sz="4" w:space="0" w:color="auto"/>
            </w:tcBorders>
            <w:vAlign w:val="center"/>
          </w:tcPr>
          <w:p w14:paraId="4D7D004C" w14:textId="77777777" w:rsidR="00993415" w:rsidRPr="00301297" w:rsidRDefault="00993415" w:rsidP="00993415">
            <w:pPr>
              <w:jc w:val="both"/>
              <w:rPr>
                <w:rFonts w:ascii="Arial" w:hAnsi="Arial" w:cs="Arial"/>
                <w:sz w:val="14"/>
                <w:szCs w:val="14"/>
              </w:rPr>
            </w:pPr>
            <w:r w:rsidRPr="00301297">
              <w:rPr>
                <w:rFonts w:ascii="Arial" w:hAnsi="Arial" w:cs="Arial"/>
                <w:sz w:val="14"/>
                <w:szCs w:val="14"/>
              </w:rPr>
              <w:t xml:space="preserve">Diğer </w:t>
            </w:r>
          </w:p>
        </w:tc>
        <w:tc>
          <w:tcPr>
            <w:tcW w:w="1423" w:type="dxa"/>
            <w:tcBorders>
              <w:top w:val="nil"/>
              <w:left w:val="nil"/>
              <w:bottom w:val="nil"/>
              <w:right w:val="single" w:sz="4" w:space="0" w:color="auto"/>
            </w:tcBorders>
            <w:shd w:val="clear" w:color="auto" w:fill="auto"/>
            <w:vAlign w:val="bottom"/>
          </w:tcPr>
          <w:p w14:paraId="4F813E32" w14:textId="50666906" w:rsidR="00993415" w:rsidRPr="00301297" w:rsidRDefault="00993415" w:rsidP="00993415">
            <w:pPr>
              <w:jc w:val="right"/>
              <w:rPr>
                <w:rFonts w:ascii="Arial" w:hAnsi="Arial" w:cs="Arial"/>
                <w:b/>
                <w:bCs/>
                <w:color w:val="000000"/>
                <w:sz w:val="14"/>
                <w:szCs w:val="14"/>
              </w:rPr>
            </w:pPr>
            <w:r w:rsidRPr="00301297">
              <w:rPr>
                <w:rFonts w:asciiTheme="minorBidi" w:hAnsiTheme="minorBidi" w:cstheme="minorBidi"/>
                <w:sz w:val="14"/>
                <w:szCs w:val="14"/>
              </w:rPr>
              <w:t>-</w:t>
            </w:r>
          </w:p>
        </w:tc>
        <w:tc>
          <w:tcPr>
            <w:tcW w:w="1540" w:type="dxa"/>
            <w:tcBorders>
              <w:top w:val="nil"/>
              <w:left w:val="nil"/>
              <w:bottom w:val="nil"/>
              <w:right w:val="single" w:sz="4" w:space="0" w:color="auto"/>
            </w:tcBorders>
            <w:vAlign w:val="bottom"/>
          </w:tcPr>
          <w:p w14:paraId="2C3BF528" w14:textId="6C58E17B" w:rsidR="00993415" w:rsidRPr="00301297" w:rsidRDefault="00993415" w:rsidP="00993415">
            <w:pPr>
              <w:jc w:val="right"/>
              <w:rPr>
                <w:rFonts w:ascii="Arial" w:hAnsi="Arial" w:cs="Arial"/>
                <w:color w:val="000000"/>
                <w:sz w:val="14"/>
                <w:szCs w:val="14"/>
              </w:rPr>
            </w:pPr>
            <w:r w:rsidRPr="00301297">
              <w:rPr>
                <w:rFonts w:ascii="Arial" w:hAnsi="Arial" w:cs="Arial"/>
                <w:color w:val="000000"/>
                <w:sz w:val="14"/>
                <w:szCs w:val="14"/>
              </w:rPr>
              <w:t>-</w:t>
            </w:r>
          </w:p>
        </w:tc>
      </w:tr>
      <w:tr w:rsidR="00993415" w:rsidRPr="00301297" w14:paraId="549D7612" w14:textId="77777777" w:rsidTr="00A612D4">
        <w:trPr>
          <w:trHeight w:val="113"/>
        </w:trPr>
        <w:tc>
          <w:tcPr>
            <w:tcW w:w="0" w:type="auto"/>
            <w:tcBorders>
              <w:left w:val="single" w:sz="4" w:space="0" w:color="auto"/>
            </w:tcBorders>
            <w:vAlign w:val="center"/>
          </w:tcPr>
          <w:p w14:paraId="067968E1" w14:textId="77777777" w:rsidR="00993415" w:rsidRPr="00301297" w:rsidRDefault="00993415" w:rsidP="00993415">
            <w:pPr>
              <w:ind w:left="-108"/>
              <w:jc w:val="center"/>
              <w:rPr>
                <w:rFonts w:ascii="Arial" w:hAnsi="Arial" w:cs="Arial"/>
                <w:sz w:val="14"/>
                <w:szCs w:val="14"/>
              </w:rPr>
            </w:pPr>
          </w:p>
        </w:tc>
        <w:tc>
          <w:tcPr>
            <w:tcW w:w="5753" w:type="dxa"/>
            <w:tcBorders>
              <w:right w:val="single" w:sz="4" w:space="0" w:color="auto"/>
            </w:tcBorders>
            <w:vAlign w:val="center"/>
          </w:tcPr>
          <w:p w14:paraId="7AB92845" w14:textId="77777777" w:rsidR="00993415" w:rsidRPr="00301297" w:rsidRDefault="00993415" w:rsidP="00993415">
            <w:pPr>
              <w:jc w:val="both"/>
              <w:rPr>
                <w:rFonts w:ascii="Arial" w:hAnsi="Arial" w:cs="Arial"/>
                <w:sz w:val="14"/>
                <w:szCs w:val="14"/>
              </w:rPr>
            </w:pPr>
          </w:p>
        </w:tc>
        <w:tc>
          <w:tcPr>
            <w:tcW w:w="1423" w:type="dxa"/>
            <w:tcBorders>
              <w:top w:val="nil"/>
              <w:left w:val="nil"/>
              <w:bottom w:val="nil"/>
              <w:right w:val="single" w:sz="4" w:space="0" w:color="auto"/>
            </w:tcBorders>
            <w:shd w:val="clear" w:color="auto" w:fill="auto"/>
            <w:vAlign w:val="bottom"/>
          </w:tcPr>
          <w:p w14:paraId="2C4AE989" w14:textId="21BD8820"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50EDFA05" w14:textId="372857D0" w:rsidR="00993415" w:rsidRPr="00301297" w:rsidRDefault="00993415" w:rsidP="00993415">
            <w:pPr>
              <w:ind w:right="30"/>
              <w:jc w:val="right"/>
              <w:rPr>
                <w:rFonts w:ascii="Arial" w:hAnsi="Arial" w:cs="Arial"/>
                <w:b/>
                <w:sz w:val="14"/>
                <w:szCs w:val="14"/>
              </w:rPr>
            </w:pPr>
          </w:p>
        </w:tc>
      </w:tr>
      <w:tr w:rsidR="00993415" w:rsidRPr="00301297" w14:paraId="71E13366" w14:textId="77777777" w:rsidTr="00A612D4">
        <w:trPr>
          <w:trHeight w:val="113"/>
        </w:trPr>
        <w:tc>
          <w:tcPr>
            <w:tcW w:w="0" w:type="auto"/>
            <w:tcBorders>
              <w:left w:val="single" w:sz="4" w:space="0" w:color="auto"/>
            </w:tcBorders>
            <w:vAlign w:val="center"/>
          </w:tcPr>
          <w:p w14:paraId="37C76BBA"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IV.</w:t>
            </w:r>
          </w:p>
        </w:tc>
        <w:tc>
          <w:tcPr>
            <w:tcW w:w="5753" w:type="dxa"/>
            <w:tcBorders>
              <w:right w:val="single" w:sz="4" w:space="0" w:color="auto"/>
            </w:tcBorders>
            <w:vAlign w:val="center"/>
          </w:tcPr>
          <w:p w14:paraId="787C9A94" w14:textId="77777777" w:rsidR="00993415" w:rsidRPr="00301297" w:rsidRDefault="00993415" w:rsidP="00993415">
            <w:pPr>
              <w:jc w:val="both"/>
              <w:rPr>
                <w:rFonts w:ascii="Arial" w:hAnsi="Arial" w:cs="Arial"/>
                <w:b/>
                <w:sz w:val="14"/>
                <w:szCs w:val="14"/>
              </w:rPr>
            </w:pPr>
            <w:r w:rsidRPr="00301297">
              <w:rPr>
                <w:rFonts w:ascii="Arial" w:hAnsi="Arial" w:cs="Arial"/>
                <w:b/>
                <w:sz w:val="14"/>
                <w:szCs w:val="14"/>
              </w:rPr>
              <w:t>Yabancı Para Çevrim Farklarının Nakit ve Nakde Eşdeğer Varlıklar Üzerindeki Etkisi</w:t>
            </w:r>
          </w:p>
        </w:tc>
        <w:tc>
          <w:tcPr>
            <w:tcW w:w="1423" w:type="dxa"/>
            <w:tcBorders>
              <w:top w:val="nil"/>
              <w:left w:val="nil"/>
              <w:bottom w:val="nil"/>
              <w:right w:val="single" w:sz="4" w:space="0" w:color="auto"/>
            </w:tcBorders>
            <w:shd w:val="clear" w:color="auto" w:fill="auto"/>
            <w:vAlign w:val="bottom"/>
          </w:tcPr>
          <w:p w14:paraId="5F432210" w14:textId="39EA3B4C" w:rsidR="00993415" w:rsidRPr="00301297" w:rsidRDefault="00D74EF7" w:rsidP="00993415">
            <w:pPr>
              <w:jc w:val="right"/>
              <w:rPr>
                <w:rFonts w:ascii="Arial" w:hAnsi="Arial" w:cs="Arial"/>
                <w:b/>
                <w:bCs/>
                <w:color w:val="000000"/>
                <w:sz w:val="14"/>
                <w:szCs w:val="14"/>
              </w:rPr>
            </w:pPr>
            <w:r w:rsidRPr="00301297">
              <w:rPr>
                <w:rFonts w:asciiTheme="minorBidi" w:hAnsiTheme="minorBidi" w:cstheme="minorBidi"/>
                <w:b/>
                <w:sz w:val="14"/>
                <w:szCs w:val="14"/>
              </w:rPr>
              <w:t>661.570</w:t>
            </w:r>
          </w:p>
        </w:tc>
        <w:tc>
          <w:tcPr>
            <w:tcW w:w="1540" w:type="dxa"/>
            <w:tcBorders>
              <w:top w:val="nil"/>
              <w:left w:val="nil"/>
              <w:bottom w:val="nil"/>
              <w:right w:val="single" w:sz="4" w:space="0" w:color="auto"/>
            </w:tcBorders>
            <w:vAlign w:val="bottom"/>
          </w:tcPr>
          <w:p w14:paraId="2D7EBB39" w14:textId="2D607915" w:rsidR="00993415" w:rsidRPr="00301297" w:rsidRDefault="007955DC" w:rsidP="00F20702">
            <w:pPr>
              <w:jc w:val="right"/>
              <w:rPr>
                <w:rFonts w:ascii="Arial" w:hAnsi="Arial" w:cs="Arial"/>
                <w:b/>
                <w:sz w:val="14"/>
                <w:szCs w:val="14"/>
              </w:rPr>
            </w:pPr>
            <w:r w:rsidRPr="00301297">
              <w:rPr>
                <w:rFonts w:ascii="Arial" w:hAnsi="Arial" w:cs="Arial"/>
                <w:b/>
                <w:sz w:val="14"/>
                <w:szCs w:val="14"/>
              </w:rPr>
              <w:t>375.</w:t>
            </w:r>
            <w:r w:rsidR="00F20702" w:rsidRPr="00301297">
              <w:rPr>
                <w:rFonts w:ascii="Arial" w:hAnsi="Arial" w:cs="Arial"/>
                <w:b/>
                <w:sz w:val="14"/>
                <w:szCs w:val="14"/>
              </w:rPr>
              <w:t>282</w:t>
            </w:r>
          </w:p>
        </w:tc>
      </w:tr>
      <w:tr w:rsidR="00993415" w:rsidRPr="00301297" w14:paraId="49674F07" w14:textId="77777777" w:rsidTr="00A612D4">
        <w:trPr>
          <w:trHeight w:val="113"/>
        </w:trPr>
        <w:tc>
          <w:tcPr>
            <w:tcW w:w="0" w:type="auto"/>
            <w:tcBorders>
              <w:left w:val="single" w:sz="4" w:space="0" w:color="auto"/>
            </w:tcBorders>
            <w:vAlign w:val="center"/>
          </w:tcPr>
          <w:p w14:paraId="677DCB03" w14:textId="77777777" w:rsidR="00993415" w:rsidRPr="00301297" w:rsidRDefault="00993415" w:rsidP="00993415">
            <w:pPr>
              <w:ind w:left="-108"/>
              <w:jc w:val="center"/>
              <w:rPr>
                <w:rFonts w:ascii="Arial" w:hAnsi="Arial" w:cs="Arial"/>
                <w:b/>
                <w:bCs/>
                <w:sz w:val="14"/>
                <w:szCs w:val="14"/>
              </w:rPr>
            </w:pPr>
          </w:p>
        </w:tc>
        <w:tc>
          <w:tcPr>
            <w:tcW w:w="5753" w:type="dxa"/>
            <w:tcBorders>
              <w:right w:val="single" w:sz="4" w:space="0" w:color="auto"/>
            </w:tcBorders>
            <w:vAlign w:val="center"/>
          </w:tcPr>
          <w:p w14:paraId="5FE20EC6" w14:textId="77777777" w:rsidR="00993415" w:rsidRPr="00301297" w:rsidRDefault="00993415" w:rsidP="00993415">
            <w:pPr>
              <w:jc w:val="both"/>
              <w:rPr>
                <w:rFonts w:ascii="Arial" w:hAnsi="Arial" w:cs="Arial"/>
                <w:b/>
                <w:sz w:val="14"/>
                <w:szCs w:val="14"/>
              </w:rPr>
            </w:pPr>
          </w:p>
        </w:tc>
        <w:tc>
          <w:tcPr>
            <w:tcW w:w="1423" w:type="dxa"/>
            <w:tcBorders>
              <w:top w:val="nil"/>
              <w:left w:val="nil"/>
              <w:bottom w:val="nil"/>
              <w:right w:val="single" w:sz="4" w:space="0" w:color="auto"/>
            </w:tcBorders>
            <w:shd w:val="clear" w:color="auto" w:fill="auto"/>
            <w:vAlign w:val="bottom"/>
          </w:tcPr>
          <w:p w14:paraId="7E5DB637" w14:textId="7C80002D" w:rsidR="00993415" w:rsidRPr="00301297" w:rsidRDefault="00993415" w:rsidP="00993415">
            <w:pPr>
              <w:jc w:val="right"/>
              <w:rPr>
                <w:rFonts w:ascii="Arial" w:hAnsi="Arial" w:cs="Arial"/>
                <w:b/>
                <w:bCs/>
                <w:color w:val="000000"/>
                <w:sz w:val="14"/>
                <w:szCs w:val="14"/>
              </w:rPr>
            </w:pPr>
          </w:p>
        </w:tc>
        <w:tc>
          <w:tcPr>
            <w:tcW w:w="1540" w:type="dxa"/>
            <w:tcBorders>
              <w:top w:val="nil"/>
              <w:left w:val="nil"/>
              <w:bottom w:val="nil"/>
              <w:right w:val="single" w:sz="4" w:space="0" w:color="auto"/>
            </w:tcBorders>
            <w:vAlign w:val="bottom"/>
          </w:tcPr>
          <w:p w14:paraId="6C245895" w14:textId="008153FF" w:rsidR="00993415" w:rsidRPr="00301297" w:rsidRDefault="00993415" w:rsidP="00993415">
            <w:pPr>
              <w:ind w:right="30"/>
              <w:jc w:val="right"/>
              <w:rPr>
                <w:rFonts w:ascii="Arial" w:hAnsi="Arial" w:cs="Arial"/>
                <w:b/>
                <w:sz w:val="14"/>
                <w:szCs w:val="14"/>
              </w:rPr>
            </w:pPr>
          </w:p>
        </w:tc>
      </w:tr>
      <w:tr w:rsidR="00993415" w:rsidRPr="00301297" w14:paraId="59D44BB2" w14:textId="77777777" w:rsidTr="00A612D4">
        <w:trPr>
          <w:trHeight w:val="113"/>
        </w:trPr>
        <w:tc>
          <w:tcPr>
            <w:tcW w:w="0" w:type="auto"/>
            <w:tcBorders>
              <w:left w:val="single" w:sz="4" w:space="0" w:color="auto"/>
            </w:tcBorders>
            <w:vAlign w:val="center"/>
          </w:tcPr>
          <w:p w14:paraId="1B4FA5F9"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V.</w:t>
            </w:r>
          </w:p>
        </w:tc>
        <w:tc>
          <w:tcPr>
            <w:tcW w:w="5753" w:type="dxa"/>
            <w:tcBorders>
              <w:right w:val="single" w:sz="4" w:space="0" w:color="auto"/>
            </w:tcBorders>
            <w:vAlign w:val="center"/>
          </w:tcPr>
          <w:p w14:paraId="599F008C" w14:textId="77777777" w:rsidR="00993415" w:rsidRPr="00301297" w:rsidRDefault="00993415" w:rsidP="00993415">
            <w:pPr>
              <w:jc w:val="both"/>
              <w:rPr>
                <w:rFonts w:ascii="Arial" w:hAnsi="Arial" w:cs="Arial"/>
                <w:b/>
                <w:sz w:val="14"/>
                <w:szCs w:val="14"/>
              </w:rPr>
            </w:pPr>
            <w:r w:rsidRPr="00301297">
              <w:rPr>
                <w:rFonts w:ascii="Arial" w:hAnsi="Arial" w:cs="Arial"/>
                <w:b/>
                <w:sz w:val="14"/>
                <w:szCs w:val="14"/>
              </w:rPr>
              <w:t>Nakit ve Nakde Eşdeğer Varlıklardaki Net Artış</w:t>
            </w:r>
          </w:p>
        </w:tc>
        <w:tc>
          <w:tcPr>
            <w:tcW w:w="1423" w:type="dxa"/>
            <w:tcBorders>
              <w:top w:val="nil"/>
              <w:left w:val="nil"/>
              <w:bottom w:val="nil"/>
              <w:right w:val="single" w:sz="4" w:space="0" w:color="auto"/>
            </w:tcBorders>
            <w:shd w:val="clear" w:color="auto" w:fill="auto"/>
            <w:vAlign w:val="bottom"/>
          </w:tcPr>
          <w:p w14:paraId="43E4D273" w14:textId="34879CA9" w:rsidR="00993415" w:rsidRPr="00301297" w:rsidRDefault="00D74EF7">
            <w:pPr>
              <w:jc w:val="right"/>
              <w:rPr>
                <w:rFonts w:ascii="Arial" w:hAnsi="Arial" w:cs="Arial"/>
                <w:b/>
                <w:bCs/>
                <w:color w:val="000000"/>
                <w:sz w:val="14"/>
                <w:szCs w:val="14"/>
              </w:rPr>
            </w:pPr>
            <w:r w:rsidRPr="00301297">
              <w:rPr>
                <w:rFonts w:asciiTheme="minorBidi" w:hAnsiTheme="minorBidi" w:cstheme="minorBidi"/>
                <w:b/>
                <w:bCs/>
                <w:sz w:val="14"/>
                <w:szCs w:val="14"/>
              </w:rPr>
              <w:t>1.</w:t>
            </w:r>
            <w:r w:rsidR="008A7805" w:rsidRPr="00301297">
              <w:rPr>
                <w:rFonts w:asciiTheme="minorBidi" w:hAnsiTheme="minorBidi" w:cstheme="minorBidi"/>
                <w:b/>
                <w:bCs/>
                <w:sz w:val="14"/>
                <w:szCs w:val="14"/>
              </w:rPr>
              <w:t>539.461</w:t>
            </w:r>
          </w:p>
        </w:tc>
        <w:tc>
          <w:tcPr>
            <w:tcW w:w="1540" w:type="dxa"/>
            <w:tcBorders>
              <w:top w:val="nil"/>
              <w:left w:val="nil"/>
              <w:bottom w:val="nil"/>
              <w:right w:val="single" w:sz="4" w:space="0" w:color="auto"/>
            </w:tcBorders>
            <w:vAlign w:val="bottom"/>
          </w:tcPr>
          <w:p w14:paraId="3C6A6C94" w14:textId="2DFBA739" w:rsidR="00993415" w:rsidRPr="00301297" w:rsidRDefault="007955DC" w:rsidP="00993415">
            <w:pPr>
              <w:jc w:val="right"/>
              <w:rPr>
                <w:rFonts w:ascii="Arial" w:hAnsi="Arial" w:cs="Arial"/>
                <w:b/>
                <w:sz w:val="14"/>
                <w:szCs w:val="14"/>
              </w:rPr>
            </w:pPr>
            <w:r w:rsidRPr="00301297">
              <w:rPr>
                <w:rFonts w:ascii="Arial" w:hAnsi="Arial" w:cs="Arial"/>
                <w:b/>
                <w:sz w:val="14"/>
                <w:szCs w:val="14"/>
              </w:rPr>
              <w:t>1.471.400</w:t>
            </w:r>
          </w:p>
        </w:tc>
      </w:tr>
      <w:tr w:rsidR="00993415" w:rsidRPr="00301297" w14:paraId="42029966" w14:textId="77777777" w:rsidTr="00A612D4">
        <w:trPr>
          <w:trHeight w:val="113"/>
        </w:trPr>
        <w:tc>
          <w:tcPr>
            <w:tcW w:w="0" w:type="auto"/>
            <w:tcBorders>
              <w:left w:val="single" w:sz="4" w:space="0" w:color="auto"/>
            </w:tcBorders>
            <w:vAlign w:val="center"/>
          </w:tcPr>
          <w:p w14:paraId="4068D503" w14:textId="77777777" w:rsidR="00993415" w:rsidRPr="00301297" w:rsidRDefault="00993415" w:rsidP="00993415">
            <w:pPr>
              <w:ind w:left="-108"/>
              <w:jc w:val="center"/>
              <w:rPr>
                <w:rFonts w:ascii="Arial" w:hAnsi="Arial" w:cs="Arial"/>
                <w:b/>
                <w:bCs/>
                <w:sz w:val="14"/>
                <w:szCs w:val="14"/>
              </w:rPr>
            </w:pPr>
          </w:p>
        </w:tc>
        <w:tc>
          <w:tcPr>
            <w:tcW w:w="5753" w:type="dxa"/>
            <w:tcBorders>
              <w:right w:val="single" w:sz="4" w:space="0" w:color="auto"/>
            </w:tcBorders>
            <w:vAlign w:val="center"/>
          </w:tcPr>
          <w:p w14:paraId="10C0BCC5" w14:textId="77777777" w:rsidR="00993415" w:rsidRPr="00301297" w:rsidRDefault="00993415" w:rsidP="00993415">
            <w:pPr>
              <w:jc w:val="both"/>
              <w:rPr>
                <w:rFonts w:ascii="Arial" w:hAnsi="Arial" w:cs="Arial"/>
                <w:b/>
                <w:sz w:val="14"/>
                <w:szCs w:val="14"/>
              </w:rPr>
            </w:pPr>
          </w:p>
        </w:tc>
        <w:tc>
          <w:tcPr>
            <w:tcW w:w="1423" w:type="dxa"/>
            <w:tcBorders>
              <w:left w:val="single" w:sz="4" w:space="0" w:color="auto"/>
              <w:right w:val="single" w:sz="4" w:space="0" w:color="auto"/>
            </w:tcBorders>
            <w:vAlign w:val="bottom"/>
          </w:tcPr>
          <w:p w14:paraId="4D167B87" w14:textId="32428425" w:rsidR="00993415" w:rsidRPr="00301297" w:rsidRDefault="00993415" w:rsidP="00993415">
            <w:pPr>
              <w:jc w:val="right"/>
              <w:rPr>
                <w:rFonts w:ascii="Arial" w:hAnsi="Arial" w:cs="Arial"/>
                <w:b/>
                <w:bCs/>
                <w:color w:val="000000"/>
                <w:sz w:val="14"/>
                <w:szCs w:val="14"/>
              </w:rPr>
            </w:pPr>
          </w:p>
        </w:tc>
        <w:tc>
          <w:tcPr>
            <w:tcW w:w="1540" w:type="dxa"/>
            <w:tcBorders>
              <w:left w:val="single" w:sz="4" w:space="0" w:color="auto"/>
              <w:right w:val="single" w:sz="4" w:space="0" w:color="auto"/>
            </w:tcBorders>
            <w:vAlign w:val="bottom"/>
          </w:tcPr>
          <w:p w14:paraId="728DB917" w14:textId="614F176C" w:rsidR="00993415" w:rsidRPr="00301297" w:rsidRDefault="00993415" w:rsidP="00993415">
            <w:pPr>
              <w:ind w:right="30"/>
              <w:jc w:val="right"/>
              <w:rPr>
                <w:rFonts w:ascii="Arial" w:hAnsi="Arial" w:cs="Arial"/>
                <w:b/>
                <w:sz w:val="14"/>
                <w:szCs w:val="14"/>
              </w:rPr>
            </w:pPr>
          </w:p>
        </w:tc>
      </w:tr>
      <w:tr w:rsidR="00993415" w:rsidRPr="00301297" w14:paraId="155F35BF" w14:textId="77777777" w:rsidTr="00A612D4">
        <w:trPr>
          <w:trHeight w:val="113"/>
        </w:trPr>
        <w:tc>
          <w:tcPr>
            <w:tcW w:w="0" w:type="auto"/>
            <w:tcBorders>
              <w:left w:val="single" w:sz="4" w:space="0" w:color="auto"/>
            </w:tcBorders>
            <w:vAlign w:val="center"/>
          </w:tcPr>
          <w:p w14:paraId="78C3A336"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VI.</w:t>
            </w:r>
          </w:p>
        </w:tc>
        <w:tc>
          <w:tcPr>
            <w:tcW w:w="5753" w:type="dxa"/>
            <w:tcBorders>
              <w:right w:val="single" w:sz="4" w:space="0" w:color="auto"/>
            </w:tcBorders>
            <w:vAlign w:val="center"/>
          </w:tcPr>
          <w:p w14:paraId="04594190" w14:textId="77777777" w:rsidR="00993415" w:rsidRPr="00301297" w:rsidRDefault="00993415" w:rsidP="00993415">
            <w:pPr>
              <w:jc w:val="both"/>
              <w:rPr>
                <w:rFonts w:ascii="Arial" w:hAnsi="Arial" w:cs="Arial"/>
                <w:b/>
                <w:sz w:val="14"/>
                <w:szCs w:val="14"/>
              </w:rPr>
            </w:pPr>
            <w:r w:rsidRPr="00301297">
              <w:rPr>
                <w:rFonts w:ascii="Arial" w:hAnsi="Arial" w:cs="Arial"/>
                <w:b/>
                <w:sz w:val="14"/>
                <w:szCs w:val="14"/>
              </w:rPr>
              <w:t>Dönem Başındaki Nakit ve Nakde Eşdeğer Varlıklar</w:t>
            </w:r>
          </w:p>
        </w:tc>
        <w:tc>
          <w:tcPr>
            <w:tcW w:w="1423" w:type="dxa"/>
            <w:tcBorders>
              <w:left w:val="single" w:sz="4" w:space="0" w:color="auto"/>
              <w:right w:val="single" w:sz="4" w:space="0" w:color="auto"/>
            </w:tcBorders>
            <w:vAlign w:val="bottom"/>
          </w:tcPr>
          <w:p w14:paraId="6F34D700" w14:textId="7AD5D255" w:rsidR="00993415" w:rsidRPr="00301297" w:rsidRDefault="00993415" w:rsidP="00993415">
            <w:pPr>
              <w:jc w:val="right"/>
              <w:rPr>
                <w:rFonts w:ascii="Arial" w:hAnsi="Arial" w:cs="Arial"/>
                <w:b/>
                <w:bCs/>
                <w:color w:val="000000"/>
                <w:sz w:val="14"/>
                <w:szCs w:val="14"/>
              </w:rPr>
            </w:pPr>
            <w:r w:rsidRPr="00301297">
              <w:rPr>
                <w:rFonts w:asciiTheme="minorBidi" w:hAnsiTheme="minorBidi" w:cstheme="minorBidi"/>
                <w:b/>
                <w:bCs/>
                <w:sz w:val="14"/>
                <w:szCs w:val="14"/>
              </w:rPr>
              <w:t>1.723.008</w:t>
            </w:r>
          </w:p>
        </w:tc>
        <w:tc>
          <w:tcPr>
            <w:tcW w:w="1540" w:type="dxa"/>
            <w:tcBorders>
              <w:left w:val="single" w:sz="4" w:space="0" w:color="auto"/>
              <w:right w:val="single" w:sz="4" w:space="0" w:color="auto"/>
            </w:tcBorders>
            <w:vAlign w:val="bottom"/>
          </w:tcPr>
          <w:p w14:paraId="592902D9" w14:textId="510C531C" w:rsidR="00993415" w:rsidRPr="00301297" w:rsidRDefault="00993415" w:rsidP="00993415">
            <w:pPr>
              <w:jc w:val="right"/>
              <w:rPr>
                <w:rFonts w:ascii="Arial" w:hAnsi="Arial" w:cs="Arial"/>
                <w:b/>
                <w:sz w:val="14"/>
                <w:szCs w:val="14"/>
              </w:rPr>
            </w:pPr>
            <w:r w:rsidRPr="00301297">
              <w:rPr>
                <w:rFonts w:ascii="Arial" w:hAnsi="Arial" w:cs="Arial"/>
                <w:b/>
                <w:sz w:val="14"/>
                <w:szCs w:val="14"/>
              </w:rPr>
              <w:t>251.608</w:t>
            </w:r>
          </w:p>
        </w:tc>
      </w:tr>
      <w:tr w:rsidR="00993415" w:rsidRPr="00301297" w14:paraId="2A215027" w14:textId="77777777" w:rsidTr="00A612D4">
        <w:trPr>
          <w:trHeight w:val="113"/>
        </w:trPr>
        <w:tc>
          <w:tcPr>
            <w:tcW w:w="0" w:type="auto"/>
            <w:tcBorders>
              <w:left w:val="single" w:sz="4" w:space="0" w:color="auto"/>
            </w:tcBorders>
            <w:vAlign w:val="center"/>
          </w:tcPr>
          <w:p w14:paraId="009D9DFB" w14:textId="77777777" w:rsidR="00993415" w:rsidRPr="00301297" w:rsidRDefault="00993415" w:rsidP="00993415">
            <w:pPr>
              <w:ind w:left="-108"/>
              <w:jc w:val="center"/>
              <w:rPr>
                <w:rFonts w:ascii="Arial" w:hAnsi="Arial" w:cs="Arial"/>
                <w:b/>
                <w:bCs/>
                <w:sz w:val="14"/>
                <w:szCs w:val="14"/>
              </w:rPr>
            </w:pPr>
          </w:p>
        </w:tc>
        <w:tc>
          <w:tcPr>
            <w:tcW w:w="5753" w:type="dxa"/>
            <w:tcBorders>
              <w:right w:val="single" w:sz="4" w:space="0" w:color="auto"/>
            </w:tcBorders>
            <w:vAlign w:val="center"/>
          </w:tcPr>
          <w:p w14:paraId="39C26580" w14:textId="77777777" w:rsidR="00993415" w:rsidRPr="00301297" w:rsidRDefault="00993415" w:rsidP="00993415">
            <w:pPr>
              <w:jc w:val="both"/>
              <w:rPr>
                <w:rFonts w:ascii="Arial" w:hAnsi="Arial" w:cs="Arial"/>
                <w:b/>
                <w:sz w:val="14"/>
                <w:szCs w:val="14"/>
              </w:rPr>
            </w:pPr>
          </w:p>
        </w:tc>
        <w:tc>
          <w:tcPr>
            <w:tcW w:w="1423" w:type="dxa"/>
            <w:tcBorders>
              <w:left w:val="single" w:sz="4" w:space="0" w:color="auto"/>
              <w:right w:val="single" w:sz="4" w:space="0" w:color="auto"/>
            </w:tcBorders>
            <w:vAlign w:val="bottom"/>
          </w:tcPr>
          <w:p w14:paraId="71BCA5A2" w14:textId="4793B924" w:rsidR="00993415" w:rsidRPr="00301297" w:rsidRDefault="00993415" w:rsidP="00993415">
            <w:pPr>
              <w:jc w:val="right"/>
              <w:rPr>
                <w:rFonts w:ascii="Arial" w:hAnsi="Arial" w:cs="Arial"/>
                <w:b/>
                <w:bCs/>
                <w:color w:val="000000"/>
                <w:sz w:val="14"/>
                <w:szCs w:val="14"/>
              </w:rPr>
            </w:pPr>
          </w:p>
        </w:tc>
        <w:tc>
          <w:tcPr>
            <w:tcW w:w="1540" w:type="dxa"/>
            <w:tcBorders>
              <w:left w:val="single" w:sz="4" w:space="0" w:color="auto"/>
              <w:right w:val="single" w:sz="4" w:space="0" w:color="auto"/>
            </w:tcBorders>
            <w:vAlign w:val="bottom"/>
          </w:tcPr>
          <w:p w14:paraId="6D2B1DC0" w14:textId="24870870" w:rsidR="00993415" w:rsidRPr="00301297" w:rsidRDefault="00993415" w:rsidP="00993415">
            <w:pPr>
              <w:ind w:right="30"/>
              <w:jc w:val="right"/>
              <w:rPr>
                <w:rFonts w:ascii="Arial" w:hAnsi="Arial" w:cs="Arial"/>
                <w:b/>
                <w:sz w:val="14"/>
                <w:szCs w:val="14"/>
              </w:rPr>
            </w:pPr>
          </w:p>
        </w:tc>
      </w:tr>
      <w:tr w:rsidR="00993415" w:rsidRPr="00D74EF7" w14:paraId="7F0A42C4" w14:textId="77777777" w:rsidTr="00A612D4">
        <w:trPr>
          <w:trHeight w:val="113"/>
        </w:trPr>
        <w:tc>
          <w:tcPr>
            <w:tcW w:w="0" w:type="auto"/>
            <w:tcBorders>
              <w:left w:val="single" w:sz="4" w:space="0" w:color="auto"/>
            </w:tcBorders>
            <w:vAlign w:val="center"/>
          </w:tcPr>
          <w:p w14:paraId="5B0CB651" w14:textId="77777777" w:rsidR="00993415" w:rsidRPr="00301297" w:rsidRDefault="00993415" w:rsidP="00993415">
            <w:pPr>
              <w:ind w:left="-108"/>
              <w:jc w:val="center"/>
              <w:rPr>
                <w:rFonts w:ascii="Arial" w:hAnsi="Arial" w:cs="Arial"/>
                <w:b/>
                <w:bCs/>
                <w:sz w:val="14"/>
                <w:szCs w:val="14"/>
              </w:rPr>
            </w:pPr>
            <w:r w:rsidRPr="00301297">
              <w:rPr>
                <w:rFonts w:ascii="Arial" w:hAnsi="Arial" w:cs="Arial"/>
                <w:b/>
                <w:bCs/>
                <w:sz w:val="14"/>
                <w:szCs w:val="14"/>
              </w:rPr>
              <w:t>VII.</w:t>
            </w:r>
          </w:p>
        </w:tc>
        <w:tc>
          <w:tcPr>
            <w:tcW w:w="5753" w:type="dxa"/>
            <w:tcBorders>
              <w:right w:val="single" w:sz="4" w:space="0" w:color="auto"/>
            </w:tcBorders>
            <w:vAlign w:val="center"/>
          </w:tcPr>
          <w:p w14:paraId="11BB2C94" w14:textId="77777777" w:rsidR="00993415" w:rsidRPr="00301297" w:rsidRDefault="00993415" w:rsidP="00993415">
            <w:pPr>
              <w:jc w:val="both"/>
              <w:rPr>
                <w:rFonts w:ascii="Arial" w:hAnsi="Arial" w:cs="Arial"/>
                <w:b/>
                <w:sz w:val="14"/>
                <w:szCs w:val="14"/>
              </w:rPr>
            </w:pPr>
            <w:r w:rsidRPr="00301297">
              <w:rPr>
                <w:rFonts w:ascii="Arial" w:hAnsi="Arial" w:cs="Arial"/>
                <w:b/>
                <w:sz w:val="14"/>
                <w:szCs w:val="14"/>
              </w:rPr>
              <w:t>Dönem Sonundaki Nakit ve Nakde Eşdeğer Varlıklar</w:t>
            </w:r>
          </w:p>
        </w:tc>
        <w:tc>
          <w:tcPr>
            <w:tcW w:w="1423" w:type="dxa"/>
            <w:tcBorders>
              <w:left w:val="single" w:sz="4" w:space="0" w:color="auto"/>
              <w:right w:val="single" w:sz="4" w:space="0" w:color="auto"/>
            </w:tcBorders>
            <w:vAlign w:val="bottom"/>
          </w:tcPr>
          <w:p w14:paraId="54A9D380" w14:textId="5191D184" w:rsidR="00993415" w:rsidRPr="00301297" w:rsidRDefault="00D74EF7">
            <w:pPr>
              <w:jc w:val="right"/>
              <w:rPr>
                <w:rFonts w:ascii="Arial" w:hAnsi="Arial" w:cs="Arial"/>
                <w:b/>
                <w:bCs/>
                <w:color w:val="000000"/>
                <w:sz w:val="14"/>
                <w:szCs w:val="14"/>
              </w:rPr>
            </w:pPr>
            <w:r w:rsidRPr="00301297">
              <w:rPr>
                <w:rFonts w:asciiTheme="minorBidi" w:hAnsiTheme="minorBidi" w:cstheme="minorBidi"/>
                <w:b/>
                <w:bCs/>
                <w:sz w:val="14"/>
                <w:szCs w:val="14"/>
              </w:rPr>
              <w:t>3.</w:t>
            </w:r>
            <w:r w:rsidR="008A7805" w:rsidRPr="00301297">
              <w:rPr>
                <w:rFonts w:asciiTheme="minorBidi" w:hAnsiTheme="minorBidi" w:cstheme="minorBidi"/>
                <w:b/>
                <w:bCs/>
                <w:sz w:val="14"/>
                <w:szCs w:val="14"/>
              </w:rPr>
              <w:t>262.469</w:t>
            </w:r>
          </w:p>
        </w:tc>
        <w:tc>
          <w:tcPr>
            <w:tcW w:w="1540" w:type="dxa"/>
            <w:tcBorders>
              <w:left w:val="single" w:sz="4" w:space="0" w:color="auto"/>
              <w:right w:val="single" w:sz="4" w:space="0" w:color="auto"/>
            </w:tcBorders>
            <w:vAlign w:val="bottom"/>
          </w:tcPr>
          <w:p w14:paraId="1223B603" w14:textId="216DFC38" w:rsidR="00993415" w:rsidRPr="00D80C4F" w:rsidRDefault="007955DC" w:rsidP="00993415">
            <w:pPr>
              <w:jc w:val="right"/>
              <w:rPr>
                <w:rFonts w:ascii="Arial" w:hAnsi="Arial" w:cs="Arial"/>
                <w:b/>
                <w:sz w:val="14"/>
                <w:szCs w:val="14"/>
              </w:rPr>
            </w:pPr>
            <w:r w:rsidRPr="00301297">
              <w:rPr>
                <w:rFonts w:ascii="Arial" w:hAnsi="Arial" w:cs="Arial"/>
                <w:b/>
                <w:sz w:val="14"/>
                <w:szCs w:val="14"/>
              </w:rPr>
              <w:t>1.723.008</w:t>
            </w:r>
          </w:p>
        </w:tc>
      </w:tr>
      <w:tr w:rsidR="00993415" w:rsidRPr="00640653" w14:paraId="2CC845E5" w14:textId="77777777" w:rsidTr="00A612D4">
        <w:trPr>
          <w:trHeight w:val="113"/>
        </w:trPr>
        <w:tc>
          <w:tcPr>
            <w:tcW w:w="0" w:type="auto"/>
            <w:tcBorders>
              <w:left w:val="single" w:sz="4" w:space="0" w:color="auto"/>
              <w:bottom w:val="single" w:sz="4" w:space="0" w:color="auto"/>
            </w:tcBorders>
            <w:vAlign w:val="bottom"/>
          </w:tcPr>
          <w:p w14:paraId="47B04374" w14:textId="77777777" w:rsidR="00993415" w:rsidRPr="00D74EF7" w:rsidRDefault="00993415" w:rsidP="00993415">
            <w:pPr>
              <w:ind w:left="-108"/>
              <w:jc w:val="both"/>
              <w:rPr>
                <w:rFonts w:ascii="Arial" w:hAnsi="Arial" w:cs="Arial"/>
                <w:b/>
                <w:bCs/>
                <w:sz w:val="14"/>
                <w:szCs w:val="14"/>
              </w:rPr>
            </w:pPr>
          </w:p>
        </w:tc>
        <w:tc>
          <w:tcPr>
            <w:tcW w:w="5753" w:type="dxa"/>
            <w:tcBorders>
              <w:bottom w:val="single" w:sz="4" w:space="0" w:color="auto"/>
              <w:right w:val="single" w:sz="4" w:space="0" w:color="auto"/>
            </w:tcBorders>
            <w:vAlign w:val="bottom"/>
          </w:tcPr>
          <w:p w14:paraId="5018827F" w14:textId="77777777" w:rsidR="00993415" w:rsidRPr="00D74EF7" w:rsidRDefault="00993415" w:rsidP="00993415">
            <w:pPr>
              <w:jc w:val="both"/>
              <w:rPr>
                <w:rFonts w:ascii="Arial" w:hAnsi="Arial" w:cs="Arial"/>
                <w:b/>
                <w:sz w:val="14"/>
                <w:szCs w:val="14"/>
              </w:rPr>
            </w:pPr>
          </w:p>
        </w:tc>
        <w:tc>
          <w:tcPr>
            <w:tcW w:w="1423" w:type="dxa"/>
            <w:tcBorders>
              <w:left w:val="single" w:sz="4" w:space="0" w:color="auto"/>
              <w:bottom w:val="single" w:sz="4" w:space="0" w:color="auto"/>
              <w:right w:val="single" w:sz="4" w:space="0" w:color="auto"/>
            </w:tcBorders>
            <w:vAlign w:val="bottom"/>
          </w:tcPr>
          <w:p w14:paraId="5753154E" w14:textId="77777777" w:rsidR="00993415" w:rsidRPr="00D74EF7" w:rsidRDefault="00993415" w:rsidP="00993415">
            <w:pPr>
              <w:ind w:right="30"/>
              <w:jc w:val="right"/>
              <w:rPr>
                <w:rFonts w:ascii="Arial" w:hAnsi="Arial" w:cs="Arial"/>
                <w:b/>
                <w:sz w:val="14"/>
                <w:szCs w:val="14"/>
              </w:rPr>
            </w:pPr>
          </w:p>
        </w:tc>
        <w:tc>
          <w:tcPr>
            <w:tcW w:w="1540" w:type="dxa"/>
            <w:tcBorders>
              <w:left w:val="single" w:sz="4" w:space="0" w:color="auto"/>
              <w:bottom w:val="single" w:sz="4" w:space="0" w:color="auto"/>
              <w:right w:val="single" w:sz="4" w:space="0" w:color="auto"/>
            </w:tcBorders>
            <w:vAlign w:val="bottom"/>
          </w:tcPr>
          <w:p w14:paraId="29654301" w14:textId="77777777" w:rsidR="00993415" w:rsidRPr="006E1196" w:rsidRDefault="00993415" w:rsidP="00993415">
            <w:pPr>
              <w:ind w:right="30"/>
              <w:jc w:val="right"/>
              <w:rPr>
                <w:rFonts w:ascii="Arial" w:hAnsi="Arial" w:cs="Arial"/>
                <w:b/>
                <w:sz w:val="14"/>
                <w:szCs w:val="14"/>
              </w:rPr>
            </w:pPr>
          </w:p>
        </w:tc>
      </w:tr>
      <w:bookmarkEnd w:id="13"/>
    </w:tbl>
    <w:p w14:paraId="1A2E3570" w14:textId="77777777" w:rsidR="00BC613A" w:rsidRPr="00640653" w:rsidRDefault="00BC613A" w:rsidP="004C53CE">
      <w:pPr>
        <w:rPr>
          <w:rFonts w:ascii="Arial" w:hAnsi="Arial" w:cs="Arial"/>
          <w:sz w:val="20"/>
          <w:szCs w:val="20"/>
        </w:rPr>
      </w:pPr>
    </w:p>
    <w:p w14:paraId="79C4DBF5" w14:textId="77777777" w:rsidR="00496943" w:rsidRPr="00640653" w:rsidRDefault="00496943" w:rsidP="00523669">
      <w:pPr>
        <w:jc w:val="center"/>
        <w:rPr>
          <w:rFonts w:ascii="Arial" w:hAnsi="Arial" w:cs="Arial"/>
          <w:sz w:val="16"/>
          <w:szCs w:val="16"/>
        </w:rPr>
      </w:pPr>
    </w:p>
    <w:p w14:paraId="78B30A5E" w14:textId="09D5E880" w:rsidR="008D331C" w:rsidRDefault="008D331C" w:rsidP="00523669">
      <w:pPr>
        <w:jc w:val="center"/>
        <w:rPr>
          <w:rFonts w:ascii="Arial" w:hAnsi="Arial" w:cs="Arial"/>
          <w:sz w:val="16"/>
          <w:szCs w:val="16"/>
        </w:rPr>
      </w:pPr>
    </w:p>
    <w:p w14:paraId="6E45294D" w14:textId="6E4E4EA7" w:rsidR="00633C70" w:rsidRDefault="00633C70" w:rsidP="00523669">
      <w:pPr>
        <w:jc w:val="center"/>
        <w:rPr>
          <w:rFonts w:ascii="Arial" w:hAnsi="Arial" w:cs="Arial"/>
          <w:sz w:val="16"/>
          <w:szCs w:val="16"/>
        </w:rPr>
      </w:pPr>
    </w:p>
    <w:p w14:paraId="4D2C5B39" w14:textId="39B46B9B" w:rsidR="00633C70" w:rsidRDefault="00633C70" w:rsidP="00523669">
      <w:pPr>
        <w:jc w:val="center"/>
        <w:rPr>
          <w:rFonts w:ascii="Arial" w:hAnsi="Arial" w:cs="Arial"/>
          <w:sz w:val="16"/>
          <w:szCs w:val="16"/>
        </w:rPr>
      </w:pPr>
    </w:p>
    <w:p w14:paraId="5990E13D" w14:textId="77777777" w:rsidR="00633C70" w:rsidRPr="00640653" w:rsidRDefault="00633C70" w:rsidP="00523669">
      <w:pPr>
        <w:jc w:val="center"/>
        <w:rPr>
          <w:rFonts w:ascii="Arial" w:hAnsi="Arial" w:cs="Arial"/>
          <w:sz w:val="16"/>
          <w:szCs w:val="16"/>
        </w:rPr>
      </w:pPr>
    </w:p>
    <w:p w14:paraId="43D12456" w14:textId="4AED0616" w:rsidR="008D331C" w:rsidRDefault="00FD1822" w:rsidP="008D331C">
      <w:pPr>
        <w:jc w:val="center"/>
        <w:rPr>
          <w:rFonts w:ascii="Arial" w:hAnsi="Arial" w:cs="Arial"/>
          <w:sz w:val="16"/>
          <w:szCs w:val="16"/>
        </w:rPr>
      </w:pPr>
      <w:r w:rsidRPr="00640653">
        <w:rPr>
          <w:rFonts w:ascii="Arial" w:hAnsi="Arial" w:cs="Arial"/>
          <w:sz w:val="16"/>
          <w:szCs w:val="16"/>
        </w:rPr>
        <w:t>İlişikteki açıklama ve dipnotlar bu finansal tablol</w:t>
      </w:r>
      <w:r w:rsidR="009E481B" w:rsidRPr="00640653">
        <w:rPr>
          <w:rFonts w:ascii="Arial" w:hAnsi="Arial" w:cs="Arial"/>
          <w:sz w:val="16"/>
          <w:szCs w:val="16"/>
        </w:rPr>
        <w:t>arın tamamlayıcı bir parçasıdır.</w:t>
      </w:r>
    </w:p>
    <w:p w14:paraId="690205BC" w14:textId="77777777" w:rsidR="00F56B12" w:rsidRDefault="00F56B12" w:rsidP="008D331C">
      <w:pPr>
        <w:jc w:val="center"/>
        <w:rPr>
          <w:rFonts w:ascii="Arial" w:hAnsi="Arial" w:cs="Arial"/>
          <w:sz w:val="16"/>
          <w:szCs w:val="16"/>
        </w:rPr>
        <w:sectPr w:rsidR="00F56B12" w:rsidSect="00B64A64">
          <w:headerReference w:type="default" r:id="rId51"/>
          <w:footerReference w:type="default" r:id="rId52"/>
          <w:pgSz w:w="11907" w:h="16840" w:code="9"/>
          <w:pgMar w:top="1418" w:right="1197" w:bottom="1418" w:left="1418" w:header="720" w:footer="720" w:gutter="0"/>
          <w:cols w:space="708"/>
          <w:docGrid w:linePitch="360"/>
        </w:sectPr>
      </w:pPr>
    </w:p>
    <w:p w14:paraId="2689CEF8" w14:textId="035A47B0" w:rsidR="0002293C" w:rsidRDefault="0002293C" w:rsidP="008D331C">
      <w:pPr>
        <w:jc w:val="center"/>
        <w:rPr>
          <w:rFonts w:ascii="Arial" w:hAnsi="Arial" w:cs="Arial"/>
          <w:sz w:val="16"/>
          <w:szCs w:val="16"/>
        </w:rPr>
      </w:pPr>
    </w:p>
    <w:p w14:paraId="397CD187" w14:textId="157880CC" w:rsidR="0002293C" w:rsidRDefault="0002293C" w:rsidP="008D331C">
      <w:pPr>
        <w:jc w:val="center"/>
        <w:rPr>
          <w:rFonts w:ascii="Arial" w:hAnsi="Arial" w:cs="Arial"/>
          <w:sz w:val="16"/>
          <w:szCs w:val="16"/>
        </w:rPr>
      </w:pPr>
    </w:p>
    <w:tbl>
      <w:tblPr>
        <w:tblpPr w:leftFromText="141" w:rightFromText="141" w:vertAnchor="page" w:horzAnchor="margin" w:tblpY="1993"/>
        <w:tblW w:w="9355" w:type="dxa"/>
        <w:tblLayout w:type="fixed"/>
        <w:tblLook w:val="04A0" w:firstRow="1" w:lastRow="0" w:firstColumn="1" w:lastColumn="0" w:noHBand="0" w:noVBand="1"/>
      </w:tblPr>
      <w:tblGrid>
        <w:gridCol w:w="6205"/>
        <w:gridCol w:w="1440"/>
        <w:gridCol w:w="1710"/>
      </w:tblGrid>
      <w:tr w:rsidR="0002293C" w:rsidRPr="00C27048" w14:paraId="78567C17" w14:textId="77777777" w:rsidTr="000C7942">
        <w:trPr>
          <w:trHeight w:val="113"/>
        </w:trPr>
        <w:tc>
          <w:tcPr>
            <w:tcW w:w="6205" w:type="dxa"/>
            <w:tcBorders>
              <w:top w:val="single" w:sz="4" w:space="0" w:color="auto"/>
              <w:left w:val="single" w:sz="4" w:space="0" w:color="auto"/>
              <w:bottom w:val="single" w:sz="4" w:space="0" w:color="auto"/>
              <w:right w:val="single" w:sz="4" w:space="0" w:color="auto"/>
            </w:tcBorders>
          </w:tcPr>
          <w:p w14:paraId="5A48F353" w14:textId="77777777" w:rsidR="0002293C" w:rsidRPr="006D10D4" w:rsidRDefault="0002293C" w:rsidP="0002293C">
            <w:pPr>
              <w:autoSpaceDE w:val="0"/>
              <w:autoSpaceDN w:val="0"/>
              <w:adjustRightInd w:val="0"/>
              <w:jc w:val="both"/>
              <w:rPr>
                <w:rFonts w:ascii="Arial" w:hAnsi="Arial" w:cs="Arial"/>
                <w:b/>
                <w:bCs/>
                <w:sz w:val="14"/>
                <w:szCs w:val="14"/>
                <w:lang w:eastAsia="en-US"/>
              </w:rPr>
            </w:pPr>
            <w:bookmarkStart w:id="15" w:name="_Hlk96964299"/>
          </w:p>
          <w:p w14:paraId="3BABAFDD" w14:textId="77777777" w:rsidR="0002293C" w:rsidRPr="006D10D4" w:rsidRDefault="0002293C" w:rsidP="0002293C">
            <w:pPr>
              <w:autoSpaceDE w:val="0"/>
              <w:autoSpaceDN w:val="0"/>
              <w:adjustRightInd w:val="0"/>
              <w:jc w:val="both"/>
              <w:rPr>
                <w:rFonts w:ascii="Arial" w:hAnsi="Arial" w:cs="Arial"/>
                <w:b/>
                <w:bCs/>
                <w:sz w:val="14"/>
                <w:szCs w:val="14"/>
                <w:lang w:eastAsia="en-US"/>
              </w:rPr>
            </w:pPr>
          </w:p>
          <w:p w14:paraId="44867CAA" w14:textId="77777777" w:rsidR="0002293C" w:rsidRPr="00C27048" w:rsidRDefault="0002293C" w:rsidP="0002293C">
            <w:pPr>
              <w:autoSpaceDE w:val="0"/>
              <w:autoSpaceDN w:val="0"/>
              <w:adjustRightInd w:val="0"/>
              <w:jc w:val="both"/>
              <w:rPr>
                <w:rFonts w:ascii="Arial" w:hAnsi="Arial" w:cs="Arial"/>
                <w:b/>
                <w:bCs/>
                <w:sz w:val="14"/>
                <w:szCs w:val="14"/>
                <w:lang w:val="en-US" w:eastAsia="en-US"/>
              </w:rPr>
            </w:pPr>
            <w:proofErr w:type="spellStart"/>
            <w:r w:rsidRPr="00C27048">
              <w:rPr>
                <w:rFonts w:ascii="Arial" w:hAnsi="Arial" w:cs="Arial"/>
                <w:b/>
                <w:bCs/>
                <w:sz w:val="14"/>
                <w:szCs w:val="14"/>
                <w:lang w:val="en-US" w:eastAsia="en-US"/>
              </w:rPr>
              <w:t>KÂR</w:t>
            </w:r>
            <w:proofErr w:type="spellEnd"/>
            <w:r w:rsidRPr="00C27048">
              <w:rPr>
                <w:rFonts w:ascii="Arial" w:hAnsi="Arial" w:cs="Arial"/>
                <w:b/>
                <w:bCs/>
                <w:sz w:val="14"/>
                <w:szCs w:val="14"/>
                <w:lang w:val="en-US" w:eastAsia="en-US"/>
              </w:rPr>
              <w:t xml:space="preserve"> </w:t>
            </w:r>
            <w:proofErr w:type="spellStart"/>
            <w:r w:rsidRPr="00C27048">
              <w:rPr>
                <w:rFonts w:ascii="Arial" w:hAnsi="Arial" w:cs="Arial"/>
                <w:b/>
                <w:bCs/>
                <w:sz w:val="14"/>
                <w:szCs w:val="14"/>
                <w:lang w:val="en-US" w:eastAsia="en-US"/>
              </w:rPr>
              <w:t>DAĞITIM</w:t>
            </w:r>
            <w:proofErr w:type="spellEnd"/>
            <w:r w:rsidRPr="00C27048">
              <w:rPr>
                <w:rFonts w:ascii="Arial" w:hAnsi="Arial" w:cs="Arial"/>
                <w:b/>
                <w:bCs/>
                <w:sz w:val="14"/>
                <w:szCs w:val="14"/>
                <w:lang w:val="en-US" w:eastAsia="en-US"/>
              </w:rPr>
              <w:t xml:space="preserve"> </w:t>
            </w:r>
            <w:proofErr w:type="spellStart"/>
            <w:r w:rsidRPr="00C27048">
              <w:rPr>
                <w:rFonts w:ascii="Arial" w:hAnsi="Arial" w:cs="Arial"/>
                <w:b/>
                <w:bCs/>
                <w:sz w:val="14"/>
                <w:szCs w:val="14"/>
                <w:lang w:val="en-US" w:eastAsia="en-US"/>
              </w:rPr>
              <w:t>TABLOSU</w:t>
            </w:r>
            <w:proofErr w:type="spellEnd"/>
          </w:p>
        </w:tc>
        <w:tc>
          <w:tcPr>
            <w:tcW w:w="1440" w:type="dxa"/>
            <w:tcBorders>
              <w:top w:val="single" w:sz="4" w:space="0" w:color="auto"/>
              <w:left w:val="single" w:sz="4" w:space="0" w:color="auto"/>
              <w:bottom w:val="single" w:sz="4" w:space="0" w:color="auto"/>
              <w:right w:val="single" w:sz="4" w:space="0" w:color="auto"/>
            </w:tcBorders>
            <w:vAlign w:val="bottom"/>
          </w:tcPr>
          <w:p w14:paraId="0B463847" w14:textId="77777777" w:rsidR="0002293C" w:rsidRPr="00C27048" w:rsidRDefault="0002293C" w:rsidP="0002293C">
            <w:pPr>
              <w:ind w:left="-249" w:right="30"/>
              <w:jc w:val="right"/>
              <w:rPr>
                <w:rFonts w:ascii="Arial" w:hAnsi="Arial" w:cs="Arial"/>
                <w:b/>
                <w:sz w:val="14"/>
                <w:szCs w:val="14"/>
                <w:lang w:val="en-US" w:eastAsia="en-US"/>
              </w:rPr>
            </w:pPr>
            <w:r w:rsidRPr="00C27048">
              <w:rPr>
                <w:rFonts w:ascii="Arial" w:hAnsi="Arial" w:cs="Arial"/>
                <w:b/>
                <w:sz w:val="14"/>
                <w:szCs w:val="14"/>
                <w:lang w:val="en-US" w:eastAsia="en-US"/>
              </w:rPr>
              <w:t xml:space="preserve">CARİ </w:t>
            </w:r>
            <w:proofErr w:type="spellStart"/>
            <w:r w:rsidRPr="00C27048">
              <w:rPr>
                <w:rFonts w:ascii="Arial" w:hAnsi="Arial" w:cs="Arial"/>
                <w:b/>
                <w:sz w:val="14"/>
                <w:szCs w:val="14"/>
                <w:lang w:val="en-US" w:eastAsia="en-US"/>
              </w:rPr>
              <w:t>DÖNEM</w:t>
            </w:r>
            <w:proofErr w:type="spellEnd"/>
            <w:r w:rsidRPr="00C27048">
              <w:rPr>
                <w:rFonts w:ascii="Arial" w:hAnsi="Arial" w:cs="Arial"/>
                <w:b/>
                <w:sz w:val="14"/>
                <w:szCs w:val="14"/>
                <w:lang w:val="en-US" w:eastAsia="en-US"/>
              </w:rPr>
              <w:t xml:space="preserve"> (*)</w:t>
            </w:r>
          </w:p>
          <w:p w14:paraId="32E1EE80" w14:textId="0A819028" w:rsidR="0002293C" w:rsidRPr="00C27048" w:rsidRDefault="0002293C" w:rsidP="0002293C">
            <w:pPr>
              <w:ind w:left="-249" w:right="30"/>
              <w:jc w:val="right"/>
              <w:rPr>
                <w:rFonts w:ascii="Arial" w:hAnsi="Arial" w:cs="Arial"/>
                <w:b/>
                <w:sz w:val="14"/>
                <w:szCs w:val="14"/>
                <w:lang w:val="en-US" w:eastAsia="en-US"/>
              </w:rPr>
            </w:pPr>
            <w:r w:rsidRPr="00C27048">
              <w:rPr>
                <w:rFonts w:ascii="Arial" w:hAnsi="Arial" w:cs="Arial"/>
                <w:b/>
                <w:sz w:val="14"/>
                <w:szCs w:val="14"/>
                <w:lang w:val="en-US" w:eastAsia="en-US"/>
              </w:rPr>
              <w:t>31</w:t>
            </w:r>
            <w:r>
              <w:rPr>
                <w:rFonts w:ascii="Arial" w:hAnsi="Arial" w:cs="Arial"/>
                <w:b/>
                <w:sz w:val="14"/>
                <w:szCs w:val="14"/>
                <w:lang w:val="en-US" w:eastAsia="en-US"/>
              </w:rPr>
              <w:t xml:space="preserve"> </w:t>
            </w:r>
            <w:proofErr w:type="spellStart"/>
            <w:r>
              <w:rPr>
                <w:rFonts w:ascii="Arial" w:hAnsi="Arial" w:cs="Arial"/>
                <w:b/>
                <w:sz w:val="14"/>
                <w:szCs w:val="14"/>
                <w:lang w:val="en-US" w:eastAsia="en-US"/>
              </w:rPr>
              <w:t>Aralık</w:t>
            </w:r>
            <w:proofErr w:type="spellEnd"/>
            <w:r>
              <w:rPr>
                <w:rFonts w:ascii="Arial" w:hAnsi="Arial" w:cs="Arial"/>
                <w:b/>
                <w:sz w:val="14"/>
                <w:szCs w:val="14"/>
                <w:lang w:val="en-US" w:eastAsia="en-US"/>
              </w:rPr>
              <w:t xml:space="preserve"> </w:t>
            </w:r>
            <w:r w:rsidRPr="00C27048">
              <w:rPr>
                <w:rFonts w:ascii="Arial" w:hAnsi="Arial" w:cs="Arial"/>
                <w:b/>
                <w:sz w:val="14"/>
                <w:szCs w:val="14"/>
                <w:lang w:val="en-US" w:eastAsia="en-US"/>
              </w:rPr>
              <w:t>202</w:t>
            </w:r>
            <w:r>
              <w:rPr>
                <w:rFonts w:ascii="Arial" w:hAnsi="Arial" w:cs="Arial"/>
                <w:b/>
                <w:sz w:val="14"/>
                <w:szCs w:val="14"/>
                <w:lang w:val="en-US" w:eastAsia="en-US"/>
              </w:rPr>
              <w:t>1</w:t>
            </w:r>
          </w:p>
        </w:tc>
        <w:tc>
          <w:tcPr>
            <w:tcW w:w="1710" w:type="dxa"/>
            <w:tcBorders>
              <w:top w:val="single" w:sz="4" w:space="0" w:color="auto"/>
              <w:left w:val="single" w:sz="4" w:space="0" w:color="auto"/>
              <w:bottom w:val="single" w:sz="4" w:space="0" w:color="auto"/>
              <w:right w:val="single" w:sz="4" w:space="0" w:color="auto"/>
            </w:tcBorders>
            <w:vAlign w:val="bottom"/>
            <w:hideMark/>
          </w:tcPr>
          <w:p w14:paraId="76695541" w14:textId="4876FD33" w:rsidR="0002293C" w:rsidRPr="00C27048" w:rsidRDefault="0002293C" w:rsidP="0002293C">
            <w:pPr>
              <w:ind w:left="-249" w:right="30"/>
              <w:jc w:val="right"/>
              <w:rPr>
                <w:rFonts w:ascii="Arial" w:hAnsi="Arial" w:cs="Arial"/>
                <w:b/>
                <w:sz w:val="14"/>
                <w:szCs w:val="14"/>
                <w:lang w:val="en-US" w:eastAsia="en-US"/>
              </w:rPr>
            </w:pPr>
            <w:proofErr w:type="spellStart"/>
            <w:r>
              <w:rPr>
                <w:rFonts w:ascii="Arial" w:hAnsi="Arial" w:cs="Arial"/>
                <w:b/>
                <w:sz w:val="14"/>
                <w:szCs w:val="14"/>
                <w:lang w:val="en-US" w:eastAsia="en-US"/>
              </w:rPr>
              <w:t>ÖNCEKİ</w:t>
            </w:r>
            <w:proofErr w:type="spellEnd"/>
            <w:r w:rsidRPr="00C27048">
              <w:rPr>
                <w:rFonts w:ascii="Arial" w:hAnsi="Arial" w:cs="Arial"/>
                <w:b/>
                <w:sz w:val="14"/>
                <w:szCs w:val="14"/>
                <w:lang w:val="en-US" w:eastAsia="en-US"/>
              </w:rPr>
              <w:t xml:space="preserve"> </w:t>
            </w:r>
            <w:proofErr w:type="spellStart"/>
            <w:r w:rsidRPr="00C27048">
              <w:rPr>
                <w:rFonts w:ascii="Arial" w:hAnsi="Arial" w:cs="Arial"/>
                <w:b/>
                <w:sz w:val="14"/>
                <w:szCs w:val="14"/>
                <w:lang w:val="en-US" w:eastAsia="en-US"/>
              </w:rPr>
              <w:t>DÖNEM</w:t>
            </w:r>
            <w:proofErr w:type="spellEnd"/>
            <w:r w:rsidRPr="00C27048">
              <w:rPr>
                <w:rFonts w:ascii="Arial" w:hAnsi="Arial" w:cs="Arial"/>
                <w:b/>
                <w:sz w:val="14"/>
                <w:szCs w:val="14"/>
                <w:lang w:val="en-US" w:eastAsia="en-US"/>
              </w:rPr>
              <w:t xml:space="preserve"> </w:t>
            </w:r>
          </w:p>
          <w:p w14:paraId="41F8941A" w14:textId="77777777" w:rsidR="0002293C" w:rsidRPr="00C27048" w:rsidRDefault="0002293C" w:rsidP="0002293C">
            <w:pPr>
              <w:ind w:left="-249" w:right="30"/>
              <w:jc w:val="right"/>
              <w:rPr>
                <w:rFonts w:ascii="Arial" w:hAnsi="Arial" w:cs="Arial"/>
                <w:b/>
                <w:sz w:val="14"/>
                <w:szCs w:val="14"/>
                <w:lang w:val="en-US" w:eastAsia="en-US"/>
              </w:rPr>
            </w:pPr>
            <w:r w:rsidRPr="00C27048">
              <w:rPr>
                <w:rFonts w:ascii="Arial" w:hAnsi="Arial" w:cs="Arial"/>
                <w:b/>
                <w:sz w:val="14"/>
                <w:szCs w:val="14"/>
                <w:lang w:val="en-US" w:eastAsia="en-US"/>
              </w:rPr>
              <w:t>31</w:t>
            </w:r>
            <w:r>
              <w:rPr>
                <w:rFonts w:ascii="Arial" w:hAnsi="Arial" w:cs="Arial"/>
                <w:b/>
                <w:sz w:val="14"/>
                <w:szCs w:val="14"/>
                <w:lang w:val="en-US" w:eastAsia="en-US"/>
              </w:rPr>
              <w:t xml:space="preserve"> </w:t>
            </w:r>
            <w:proofErr w:type="spellStart"/>
            <w:r>
              <w:rPr>
                <w:rFonts w:ascii="Arial" w:hAnsi="Arial" w:cs="Arial"/>
                <w:b/>
                <w:sz w:val="14"/>
                <w:szCs w:val="14"/>
                <w:lang w:val="en-US" w:eastAsia="en-US"/>
              </w:rPr>
              <w:t>Aralık</w:t>
            </w:r>
            <w:proofErr w:type="spellEnd"/>
            <w:r>
              <w:rPr>
                <w:rFonts w:ascii="Arial" w:hAnsi="Arial" w:cs="Arial"/>
                <w:b/>
                <w:sz w:val="14"/>
                <w:szCs w:val="14"/>
                <w:lang w:val="en-US" w:eastAsia="en-US"/>
              </w:rPr>
              <w:t xml:space="preserve"> </w:t>
            </w:r>
            <w:r w:rsidRPr="00C27048">
              <w:rPr>
                <w:rFonts w:ascii="Arial" w:hAnsi="Arial" w:cs="Arial"/>
                <w:b/>
                <w:sz w:val="14"/>
                <w:szCs w:val="14"/>
                <w:lang w:val="en-US" w:eastAsia="en-US"/>
              </w:rPr>
              <w:t>2020</w:t>
            </w:r>
          </w:p>
        </w:tc>
      </w:tr>
      <w:tr w:rsidR="0002293C" w:rsidRPr="00C27048" w14:paraId="2B01804E" w14:textId="77777777" w:rsidTr="000C7942">
        <w:trPr>
          <w:trHeight w:val="113"/>
        </w:trPr>
        <w:tc>
          <w:tcPr>
            <w:tcW w:w="6205" w:type="dxa"/>
            <w:tcBorders>
              <w:top w:val="nil"/>
              <w:left w:val="single" w:sz="4" w:space="0" w:color="auto"/>
              <w:bottom w:val="nil"/>
              <w:right w:val="single" w:sz="4" w:space="0" w:color="auto"/>
            </w:tcBorders>
            <w:vAlign w:val="bottom"/>
          </w:tcPr>
          <w:p w14:paraId="28E3659C" w14:textId="77777777" w:rsidR="0002293C" w:rsidRPr="00C27048" w:rsidRDefault="0002293C" w:rsidP="0002293C">
            <w:pPr>
              <w:jc w:val="both"/>
              <w:rPr>
                <w:rFonts w:ascii="Arial" w:hAnsi="Arial" w:cs="Arial"/>
                <w:b/>
                <w:bCs/>
                <w:sz w:val="14"/>
                <w:szCs w:val="14"/>
                <w:lang w:val="en-US" w:eastAsia="en-US"/>
              </w:rPr>
            </w:pPr>
          </w:p>
        </w:tc>
        <w:tc>
          <w:tcPr>
            <w:tcW w:w="1440" w:type="dxa"/>
            <w:tcBorders>
              <w:top w:val="nil"/>
              <w:left w:val="single" w:sz="4" w:space="0" w:color="auto"/>
              <w:bottom w:val="nil"/>
              <w:right w:val="single" w:sz="4" w:space="0" w:color="auto"/>
            </w:tcBorders>
          </w:tcPr>
          <w:p w14:paraId="09937AF2" w14:textId="77777777" w:rsidR="0002293C" w:rsidRPr="00C27048" w:rsidRDefault="0002293C" w:rsidP="0002293C">
            <w:pPr>
              <w:tabs>
                <w:tab w:val="decimal" w:pos="1177"/>
              </w:tabs>
              <w:ind w:left="-249" w:right="163"/>
              <w:jc w:val="right"/>
              <w:rPr>
                <w:rFonts w:ascii="Arial" w:hAnsi="Arial" w:cs="Arial"/>
                <w:b/>
                <w:sz w:val="14"/>
                <w:szCs w:val="14"/>
                <w:lang w:val="en-US" w:eastAsia="en-US"/>
              </w:rPr>
            </w:pPr>
          </w:p>
        </w:tc>
        <w:tc>
          <w:tcPr>
            <w:tcW w:w="1710" w:type="dxa"/>
            <w:tcBorders>
              <w:top w:val="nil"/>
              <w:left w:val="single" w:sz="4" w:space="0" w:color="auto"/>
              <w:bottom w:val="nil"/>
              <w:right w:val="single" w:sz="4" w:space="0" w:color="auto"/>
            </w:tcBorders>
            <w:vAlign w:val="bottom"/>
          </w:tcPr>
          <w:p w14:paraId="36BDD0D6" w14:textId="20878203" w:rsidR="0002293C" w:rsidRPr="00C27048" w:rsidRDefault="0002293C" w:rsidP="0002293C">
            <w:pPr>
              <w:tabs>
                <w:tab w:val="decimal" w:pos="1177"/>
              </w:tabs>
              <w:ind w:left="-249" w:right="163"/>
              <w:jc w:val="right"/>
              <w:rPr>
                <w:rFonts w:ascii="Arial" w:hAnsi="Arial" w:cs="Arial"/>
                <w:b/>
                <w:sz w:val="14"/>
                <w:szCs w:val="14"/>
                <w:lang w:val="en-US" w:eastAsia="en-US"/>
              </w:rPr>
            </w:pPr>
          </w:p>
        </w:tc>
      </w:tr>
      <w:tr w:rsidR="0002293C" w:rsidRPr="00C27048" w14:paraId="7D57CA48" w14:textId="77777777" w:rsidTr="000C7942">
        <w:trPr>
          <w:trHeight w:val="113"/>
        </w:trPr>
        <w:tc>
          <w:tcPr>
            <w:tcW w:w="6205" w:type="dxa"/>
            <w:tcBorders>
              <w:top w:val="nil"/>
              <w:left w:val="single" w:sz="4" w:space="0" w:color="auto"/>
              <w:bottom w:val="nil"/>
              <w:right w:val="single" w:sz="4" w:space="0" w:color="auto"/>
            </w:tcBorders>
            <w:hideMark/>
          </w:tcPr>
          <w:p w14:paraId="73A3ECA6" w14:textId="77777777" w:rsidR="0002293C" w:rsidRPr="00C27048" w:rsidRDefault="0002293C" w:rsidP="0002293C">
            <w:pPr>
              <w:autoSpaceDE w:val="0"/>
              <w:autoSpaceDN w:val="0"/>
              <w:adjustRightInd w:val="0"/>
              <w:rPr>
                <w:rFonts w:ascii="Arial" w:hAnsi="Arial" w:cs="Arial"/>
                <w:b/>
                <w:sz w:val="14"/>
                <w:szCs w:val="14"/>
                <w:lang w:val="en-US" w:eastAsia="en-US"/>
              </w:rPr>
            </w:pPr>
            <w:r w:rsidRPr="00C27048">
              <w:rPr>
                <w:rFonts w:ascii="Arial" w:hAnsi="Arial" w:cs="Arial"/>
                <w:b/>
                <w:sz w:val="14"/>
                <w:szCs w:val="14"/>
                <w:lang w:val="en-US" w:eastAsia="en-US"/>
              </w:rPr>
              <w:t xml:space="preserve">I. </w:t>
            </w:r>
            <w:proofErr w:type="spellStart"/>
            <w:r w:rsidRPr="00C27048">
              <w:rPr>
                <w:rFonts w:ascii="Arial" w:hAnsi="Arial" w:cs="Arial"/>
                <w:b/>
                <w:sz w:val="14"/>
                <w:szCs w:val="14"/>
                <w:lang w:val="en-US" w:eastAsia="en-US"/>
              </w:rPr>
              <w:t>DÖNEM</w:t>
            </w:r>
            <w:proofErr w:type="spellEnd"/>
            <w:r w:rsidRPr="00C27048">
              <w:rPr>
                <w:rFonts w:ascii="Arial" w:hAnsi="Arial" w:cs="Arial"/>
                <w:b/>
                <w:sz w:val="14"/>
                <w:szCs w:val="14"/>
                <w:lang w:val="en-US" w:eastAsia="en-US"/>
              </w:rPr>
              <w:t xml:space="preserve"> </w:t>
            </w:r>
            <w:proofErr w:type="spellStart"/>
            <w:r w:rsidRPr="00C27048">
              <w:rPr>
                <w:rFonts w:ascii="Arial" w:hAnsi="Arial" w:cs="Arial"/>
                <w:b/>
                <w:sz w:val="14"/>
                <w:szCs w:val="14"/>
                <w:lang w:val="en-US" w:eastAsia="en-US"/>
              </w:rPr>
              <w:t>KÂRININ</w:t>
            </w:r>
            <w:proofErr w:type="spellEnd"/>
            <w:r w:rsidRPr="00C27048">
              <w:rPr>
                <w:rFonts w:ascii="Arial" w:hAnsi="Arial" w:cs="Arial"/>
                <w:b/>
                <w:sz w:val="14"/>
                <w:szCs w:val="14"/>
                <w:lang w:val="en-US" w:eastAsia="en-US"/>
              </w:rPr>
              <w:t xml:space="preserve"> </w:t>
            </w:r>
            <w:proofErr w:type="spellStart"/>
            <w:r w:rsidRPr="00C27048">
              <w:rPr>
                <w:rFonts w:ascii="Arial" w:hAnsi="Arial" w:cs="Arial"/>
                <w:b/>
                <w:sz w:val="14"/>
                <w:szCs w:val="14"/>
                <w:lang w:val="en-US" w:eastAsia="en-US"/>
              </w:rPr>
              <w:t>DAĞITIMI</w:t>
            </w:r>
            <w:proofErr w:type="spellEnd"/>
          </w:p>
        </w:tc>
        <w:tc>
          <w:tcPr>
            <w:tcW w:w="1440" w:type="dxa"/>
            <w:tcBorders>
              <w:top w:val="nil"/>
              <w:left w:val="single" w:sz="4" w:space="0" w:color="auto"/>
              <w:bottom w:val="nil"/>
              <w:right w:val="single" w:sz="4" w:space="0" w:color="auto"/>
            </w:tcBorders>
          </w:tcPr>
          <w:p w14:paraId="2AD7053D" w14:textId="77777777" w:rsidR="0002293C" w:rsidRPr="00C27048" w:rsidRDefault="0002293C" w:rsidP="0002293C">
            <w:pPr>
              <w:ind w:left="-249" w:right="52"/>
              <w:jc w:val="right"/>
              <w:rPr>
                <w:rFonts w:ascii="Arial" w:hAnsi="Arial" w:cs="Arial"/>
                <w:b/>
                <w:sz w:val="14"/>
                <w:szCs w:val="14"/>
                <w:lang w:val="en-US" w:eastAsia="en-US"/>
              </w:rPr>
            </w:pPr>
          </w:p>
        </w:tc>
        <w:tc>
          <w:tcPr>
            <w:tcW w:w="1710" w:type="dxa"/>
            <w:tcBorders>
              <w:top w:val="nil"/>
              <w:left w:val="single" w:sz="4" w:space="0" w:color="auto"/>
              <w:bottom w:val="nil"/>
              <w:right w:val="single" w:sz="4" w:space="0" w:color="auto"/>
            </w:tcBorders>
            <w:vAlign w:val="bottom"/>
          </w:tcPr>
          <w:p w14:paraId="72BAA4F9" w14:textId="79E03ED2" w:rsidR="0002293C" w:rsidRPr="00C27048" w:rsidRDefault="0002293C" w:rsidP="0002293C">
            <w:pPr>
              <w:ind w:left="-249" w:right="52"/>
              <w:jc w:val="right"/>
              <w:rPr>
                <w:rFonts w:ascii="Arial" w:hAnsi="Arial" w:cs="Arial"/>
                <w:b/>
                <w:sz w:val="14"/>
                <w:szCs w:val="14"/>
                <w:lang w:val="en-US" w:eastAsia="en-US"/>
              </w:rPr>
            </w:pPr>
          </w:p>
        </w:tc>
      </w:tr>
      <w:tr w:rsidR="0002293C" w:rsidRPr="00C27048" w14:paraId="3C2EBD4A" w14:textId="77777777" w:rsidTr="000C7942">
        <w:trPr>
          <w:trHeight w:val="113"/>
        </w:trPr>
        <w:tc>
          <w:tcPr>
            <w:tcW w:w="6205" w:type="dxa"/>
            <w:tcBorders>
              <w:top w:val="nil"/>
              <w:left w:val="single" w:sz="4" w:space="0" w:color="auto"/>
              <w:bottom w:val="nil"/>
              <w:right w:val="single" w:sz="4" w:space="0" w:color="auto"/>
            </w:tcBorders>
          </w:tcPr>
          <w:p w14:paraId="2BF826AA" w14:textId="77777777" w:rsidR="0002293C" w:rsidRPr="00C27048" w:rsidRDefault="0002293C" w:rsidP="0002293C">
            <w:pPr>
              <w:autoSpaceDE w:val="0"/>
              <w:autoSpaceDN w:val="0"/>
              <w:adjustRightInd w:val="0"/>
              <w:rPr>
                <w:rFonts w:ascii="Arial" w:hAnsi="Arial" w:cs="Arial"/>
                <w:b/>
                <w:sz w:val="14"/>
                <w:szCs w:val="14"/>
                <w:lang w:val="en-US" w:eastAsia="en-US"/>
              </w:rPr>
            </w:pPr>
          </w:p>
        </w:tc>
        <w:tc>
          <w:tcPr>
            <w:tcW w:w="1440" w:type="dxa"/>
            <w:tcBorders>
              <w:top w:val="nil"/>
              <w:left w:val="single" w:sz="4" w:space="0" w:color="auto"/>
              <w:bottom w:val="nil"/>
              <w:right w:val="single" w:sz="4" w:space="0" w:color="auto"/>
            </w:tcBorders>
          </w:tcPr>
          <w:p w14:paraId="4D4B7DD5" w14:textId="77777777" w:rsidR="0002293C" w:rsidRPr="00C27048" w:rsidRDefault="0002293C" w:rsidP="0002293C">
            <w:pPr>
              <w:ind w:left="-249" w:right="52"/>
              <w:jc w:val="right"/>
              <w:rPr>
                <w:rFonts w:ascii="Arial" w:hAnsi="Arial" w:cs="Arial"/>
                <w:sz w:val="14"/>
                <w:szCs w:val="14"/>
                <w:lang w:val="en-US" w:eastAsia="en-US"/>
              </w:rPr>
            </w:pPr>
          </w:p>
        </w:tc>
        <w:tc>
          <w:tcPr>
            <w:tcW w:w="1710" w:type="dxa"/>
            <w:tcBorders>
              <w:top w:val="nil"/>
              <w:left w:val="single" w:sz="4" w:space="0" w:color="auto"/>
              <w:bottom w:val="nil"/>
              <w:right w:val="single" w:sz="4" w:space="0" w:color="auto"/>
            </w:tcBorders>
            <w:vAlign w:val="bottom"/>
          </w:tcPr>
          <w:p w14:paraId="69F020FF" w14:textId="15F0ADE2" w:rsidR="0002293C" w:rsidRPr="00C27048" w:rsidRDefault="0002293C" w:rsidP="0002293C">
            <w:pPr>
              <w:ind w:left="-249" w:right="52"/>
              <w:jc w:val="right"/>
              <w:rPr>
                <w:rFonts w:ascii="Arial" w:hAnsi="Arial" w:cs="Arial"/>
                <w:sz w:val="14"/>
                <w:szCs w:val="14"/>
                <w:lang w:val="en-US" w:eastAsia="en-US"/>
              </w:rPr>
            </w:pPr>
          </w:p>
        </w:tc>
      </w:tr>
      <w:tr w:rsidR="0002293C" w:rsidRPr="00C27048" w14:paraId="5D7D90A8" w14:textId="77777777" w:rsidTr="000C7942">
        <w:trPr>
          <w:trHeight w:val="113"/>
        </w:trPr>
        <w:tc>
          <w:tcPr>
            <w:tcW w:w="6205" w:type="dxa"/>
            <w:tcBorders>
              <w:top w:val="nil"/>
              <w:left w:val="single" w:sz="4" w:space="0" w:color="auto"/>
              <w:bottom w:val="nil"/>
              <w:right w:val="single" w:sz="4" w:space="0" w:color="auto"/>
            </w:tcBorders>
            <w:hideMark/>
          </w:tcPr>
          <w:p w14:paraId="682093E0" w14:textId="77777777" w:rsidR="0002293C" w:rsidRPr="00C27048" w:rsidRDefault="0002293C" w:rsidP="0002293C">
            <w:pPr>
              <w:autoSpaceDE w:val="0"/>
              <w:autoSpaceDN w:val="0"/>
              <w:adjustRightInd w:val="0"/>
              <w:rPr>
                <w:rFonts w:ascii="Arial" w:hAnsi="Arial" w:cs="Arial"/>
                <w:sz w:val="14"/>
                <w:szCs w:val="14"/>
                <w:lang w:val="en-US" w:eastAsia="en-US"/>
              </w:rPr>
            </w:pPr>
            <w:r w:rsidRPr="00C27048">
              <w:rPr>
                <w:rFonts w:ascii="Arial" w:hAnsi="Arial" w:cs="Arial"/>
                <w:sz w:val="14"/>
                <w:szCs w:val="14"/>
                <w:lang w:val="en-US" w:eastAsia="en-US"/>
              </w:rPr>
              <w:t xml:space="preserve">1.1. </w:t>
            </w:r>
            <w:proofErr w:type="spellStart"/>
            <w:r w:rsidRPr="00C27048">
              <w:rPr>
                <w:rFonts w:ascii="Arial" w:hAnsi="Arial" w:cs="Arial"/>
                <w:sz w:val="14"/>
                <w:szCs w:val="14"/>
                <w:lang w:val="en-US" w:eastAsia="en-US"/>
              </w:rPr>
              <w:t>DÖNEM</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KÂRI</w:t>
            </w:r>
            <w:proofErr w:type="spellEnd"/>
            <w:r w:rsidRPr="00C27048">
              <w:rPr>
                <w:rFonts w:ascii="Arial" w:hAnsi="Arial" w:cs="Arial"/>
                <w:sz w:val="14"/>
                <w:szCs w:val="14"/>
                <w:lang w:val="en-US" w:eastAsia="en-US"/>
              </w:rPr>
              <w:t xml:space="preserve"> </w:t>
            </w:r>
          </w:p>
        </w:tc>
        <w:tc>
          <w:tcPr>
            <w:tcW w:w="1440" w:type="dxa"/>
            <w:tcBorders>
              <w:top w:val="nil"/>
              <w:left w:val="single" w:sz="4" w:space="0" w:color="auto"/>
              <w:bottom w:val="nil"/>
              <w:right w:val="single" w:sz="4" w:space="0" w:color="auto"/>
            </w:tcBorders>
            <w:vAlign w:val="center"/>
          </w:tcPr>
          <w:p w14:paraId="50D6CCFA" w14:textId="17DC5B61" w:rsidR="0002293C" w:rsidRPr="00C27048" w:rsidRDefault="00823DD6" w:rsidP="0002293C">
            <w:pPr>
              <w:ind w:right="52"/>
              <w:jc w:val="right"/>
              <w:rPr>
                <w:rFonts w:ascii="Arial" w:hAnsi="Arial" w:cs="Arial"/>
                <w:sz w:val="14"/>
                <w:szCs w:val="14"/>
              </w:rPr>
            </w:pPr>
            <w:r>
              <w:rPr>
                <w:rFonts w:ascii="Arial" w:hAnsi="Arial" w:cs="Arial"/>
                <w:sz w:val="14"/>
                <w:szCs w:val="14"/>
              </w:rPr>
              <w:t>188.464</w:t>
            </w:r>
          </w:p>
        </w:tc>
        <w:tc>
          <w:tcPr>
            <w:tcW w:w="1710" w:type="dxa"/>
            <w:tcBorders>
              <w:top w:val="nil"/>
              <w:left w:val="single" w:sz="4" w:space="0" w:color="auto"/>
              <w:bottom w:val="nil"/>
              <w:right w:val="single" w:sz="4" w:space="0" w:color="auto"/>
            </w:tcBorders>
            <w:vAlign w:val="center"/>
          </w:tcPr>
          <w:p w14:paraId="44D5E9F7" w14:textId="5351ED2C" w:rsidR="0002293C" w:rsidRPr="00C27048" w:rsidRDefault="0002293C" w:rsidP="004F4C41">
            <w:pPr>
              <w:ind w:right="52"/>
              <w:jc w:val="right"/>
              <w:rPr>
                <w:rFonts w:ascii="Arial" w:hAnsi="Arial" w:cs="Arial"/>
                <w:sz w:val="14"/>
                <w:szCs w:val="14"/>
                <w:lang w:val="en-US" w:eastAsia="en-US"/>
              </w:rPr>
            </w:pPr>
            <w:r w:rsidRPr="00C27048">
              <w:rPr>
                <w:rFonts w:ascii="Arial" w:hAnsi="Arial" w:cs="Arial"/>
                <w:sz w:val="14"/>
                <w:szCs w:val="14"/>
              </w:rPr>
              <w:t>104.</w:t>
            </w:r>
            <w:r w:rsidR="00823DD6">
              <w:rPr>
                <w:rFonts w:ascii="Arial" w:hAnsi="Arial" w:cs="Arial"/>
                <w:sz w:val="14"/>
                <w:szCs w:val="14"/>
              </w:rPr>
              <w:t>480</w:t>
            </w:r>
          </w:p>
        </w:tc>
      </w:tr>
      <w:tr w:rsidR="0002293C" w:rsidRPr="00C27048" w14:paraId="1A03BE93" w14:textId="77777777" w:rsidTr="000C7942">
        <w:trPr>
          <w:trHeight w:val="113"/>
        </w:trPr>
        <w:tc>
          <w:tcPr>
            <w:tcW w:w="6205" w:type="dxa"/>
            <w:tcBorders>
              <w:top w:val="nil"/>
              <w:left w:val="single" w:sz="4" w:space="0" w:color="auto"/>
              <w:bottom w:val="nil"/>
              <w:right w:val="single" w:sz="4" w:space="0" w:color="auto"/>
            </w:tcBorders>
            <w:hideMark/>
          </w:tcPr>
          <w:p w14:paraId="35235466"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1.2. ÖDENECEK VERGİ VE YASAL YÜKÜMLÜLÜKLER (-)</w:t>
            </w:r>
          </w:p>
        </w:tc>
        <w:tc>
          <w:tcPr>
            <w:tcW w:w="1440" w:type="dxa"/>
            <w:tcBorders>
              <w:top w:val="nil"/>
              <w:left w:val="single" w:sz="4" w:space="0" w:color="auto"/>
              <w:bottom w:val="nil"/>
              <w:right w:val="single" w:sz="4" w:space="0" w:color="auto"/>
            </w:tcBorders>
            <w:vAlign w:val="center"/>
          </w:tcPr>
          <w:p w14:paraId="36C0135C" w14:textId="09049012" w:rsidR="0002293C" w:rsidRPr="00C27048" w:rsidRDefault="00823DD6" w:rsidP="0002293C">
            <w:pPr>
              <w:ind w:right="52"/>
              <w:jc w:val="right"/>
              <w:rPr>
                <w:rFonts w:ascii="Arial" w:hAnsi="Arial" w:cs="Arial"/>
                <w:sz w:val="14"/>
                <w:szCs w:val="14"/>
              </w:rPr>
            </w:pPr>
            <w:r>
              <w:rPr>
                <w:rFonts w:ascii="Arial" w:hAnsi="Arial" w:cs="Arial"/>
                <w:sz w:val="14"/>
                <w:szCs w:val="14"/>
              </w:rPr>
              <w:t>45.053</w:t>
            </w:r>
          </w:p>
        </w:tc>
        <w:tc>
          <w:tcPr>
            <w:tcW w:w="1710" w:type="dxa"/>
            <w:tcBorders>
              <w:top w:val="nil"/>
              <w:left w:val="single" w:sz="4" w:space="0" w:color="auto"/>
              <w:bottom w:val="nil"/>
              <w:right w:val="single" w:sz="4" w:space="0" w:color="auto"/>
            </w:tcBorders>
            <w:vAlign w:val="center"/>
          </w:tcPr>
          <w:p w14:paraId="27699EF4" w14:textId="5B82749A" w:rsidR="0002293C" w:rsidRPr="00C27048" w:rsidRDefault="0002293C" w:rsidP="0002293C">
            <w:pPr>
              <w:ind w:right="52"/>
              <w:jc w:val="right"/>
              <w:rPr>
                <w:rFonts w:ascii="Arial" w:hAnsi="Arial" w:cs="Arial"/>
                <w:sz w:val="14"/>
                <w:szCs w:val="14"/>
                <w:lang w:val="en-US" w:eastAsia="en-US"/>
              </w:rPr>
            </w:pPr>
            <w:r w:rsidRPr="00C27048">
              <w:rPr>
                <w:rFonts w:ascii="Arial" w:hAnsi="Arial" w:cs="Arial"/>
                <w:sz w:val="14"/>
                <w:szCs w:val="14"/>
              </w:rPr>
              <w:t>23.85</w:t>
            </w:r>
            <w:r>
              <w:rPr>
                <w:rFonts w:ascii="Arial" w:hAnsi="Arial" w:cs="Arial"/>
                <w:sz w:val="14"/>
                <w:szCs w:val="14"/>
              </w:rPr>
              <w:t>4</w:t>
            </w:r>
          </w:p>
        </w:tc>
      </w:tr>
      <w:tr w:rsidR="0002293C" w:rsidRPr="00C27048" w14:paraId="5842858A" w14:textId="77777777" w:rsidTr="000C7942">
        <w:trPr>
          <w:trHeight w:val="113"/>
        </w:trPr>
        <w:tc>
          <w:tcPr>
            <w:tcW w:w="6205" w:type="dxa"/>
            <w:tcBorders>
              <w:top w:val="nil"/>
              <w:left w:val="single" w:sz="4" w:space="0" w:color="auto"/>
              <w:bottom w:val="nil"/>
              <w:right w:val="single" w:sz="4" w:space="0" w:color="auto"/>
            </w:tcBorders>
            <w:hideMark/>
          </w:tcPr>
          <w:p w14:paraId="1CB2CF44" w14:textId="77777777" w:rsidR="0002293C" w:rsidRPr="00C27048" w:rsidRDefault="0002293C" w:rsidP="0002293C">
            <w:pPr>
              <w:autoSpaceDE w:val="0"/>
              <w:autoSpaceDN w:val="0"/>
              <w:adjustRightInd w:val="0"/>
              <w:rPr>
                <w:rFonts w:ascii="Arial" w:hAnsi="Arial" w:cs="Arial"/>
                <w:sz w:val="14"/>
                <w:szCs w:val="14"/>
                <w:lang w:val="en-US" w:eastAsia="en-US"/>
              </w:rPr>
            </w:pPr>
            <w:r w:rsidRPr="00C27048">
              <w:rPr>
                <w:rFonts w:ascii="Arial" w:hAnsi="Arial" w:cs="Arial"/>
                <w:sz w:val="14"/>
                <w:szCs w:val="14"/>
                <w:lang w:val="en-US" w:eastAsia="en-US"/>
              </w:rPr>
              <w:t xml:space="preserve">1.2.1. Kurumlar </w:t>
            </w:r>
            <w:proofErr w:type="spellStart"/>
            <w:r w:rsidRPr="00C27048">
              <w:rPr>
                <w:rFonts w:ascii="Arial" w:hAnsi="Arial" w:cs="Arial"/>
                <w:sz w:val="14"/>
                <w:szCs w:val="14"/>
                <w:lang w:val="en-US" w:eastAsia="en-US"/>
              </w:rPr>
              <w:t>Vergisi</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Gelir</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Vergisi</w:t>
            </w:r>
            <w:proofErr w:type="spellEnd"/>
            <w:r w:rsidRPr="00C27048">
              <w:rPr>
                <w:rFonts w:ascii="Arial" w:hAnsi="Arial" w:cs="Arial"/>
                <w:sz w:val="14"/>
                <w:szCs w:val="14"/>
                <w:lang w:val="en-US" w:eastAsia="en-US"/>
              </w:rPr>
              <w:t>)</w:t>
            </w:r>
          </w:p>
        </w:tc>
        <w:tc>
          <w:tcPr>
            <w:tcW w:w="1440" w:type="dxa"/>
            <w:tcBorders>
              <w:top w:val="nil"/>
              <w:left w:val="single" w:sz="4" w:space="0" w:color="auto"/>
              <w:bottom w:val="nil"/>
              <w:right w:val="single" w:sz="4" w:space="0" w:color="auto"/>
            </w:tcBorders>
            <w:vAlign w:val="center"/>
          </w:tcPr>
          <w:p w14:paraId="5D819865" w14:textId="0F17C946" w:rsidR="0002293C" w:rsidRPr="00C27048" w:rsidRDefault="00823DD6" w:rsidP="0002293C">
            <w:pPr>
              <w:ind w:right="52"/>
              <w:jc w:val="right"/>
              <w:rPr>
                <w:rFonts w:ascii="Arial" w:hAnsi="Arial" w:cs="Arial"/>
                <w:sz w:val="14"/>
                <w:szCs w:val="14"/>
              </w:rPr>
            </w:pPr>
            <w:r>
              <w:rPr>
                <w:rFonts w:ascii="Arial" w:hAnsi="Arial" w:cs="Arial"/>
                <w:sz w:val="14"/>
                <w:szCs w:val="14"/>
              </w:rPr>
              <w:t>39.162</w:t>
            </w:r>
          </w:p>
        </w:tc>
        <w:tc>
          <w:tcPr>
            <w:tcW w:w="1710" w:type="dxa"/>
            <w:tcBorders>
              <w:top w:val="nil"/>
              <w:left w:val="single" w:sz="4" w:space="0" w:color="auto"/>
              <w:bottom w:val="nil"/>
              <w:right w:val="single" w:sz="4" w:space="0" w:color="auto"/>
            </w:tcBorders>
            <w:vAlign w:val="center"/>
          </w:tcPr>
          <w:p w14:paraId="12C63095" w14:textId="01B37AFB" w:rsidR="0002293C" w:rsidRPr="00C27048" w:rsidRDefault="0002293C" w:rsidP="0002293C">
            <w:pPr>
              <w:ind w:right="52"/>
              <w:jc w:val="right"/>
              <w:rPr>
                <w:rFonts w:ascii="Arial" w:hAnsi="Arial" w:cs="Arial"/>
                <w:sz w:val="14"/>
                <w:szCs w:val="14"/>
                <w:lang w:val="en-US" w:eastAsia="en-US"/>
              </w:rPr>
            </w:pPr>
            <w:r w:rsidRPr="00C27048">
              <w:rPr>
                <w:rFonts w:ascii="Arial" w:hAnsi="Arial" w:cs="Arial"/>
                <w:sz w:val="14"/>
                <w:szCs w:val="14"/>
              </w:rPr>
              <w:t>-</w:t>
            </w:r>
          </w:p>
        </w:tc>
      </w:tr>
      <w:tr w:rsidR="0002293C" w:rsidRPr="00C27048" w14:paraId="3B1DEF58" w14:textId="77777777" w:rsidTr="000C7942">
        <w:trPr>
          <w:trHeight w:val="113"/>
        </w:trPr>
        <w:tc>
          <w:tcPr>
            <w:tcW w:w="6205" w:type="dxa"/>
            <w:tcBorders>
              <w:top w:val="nil"/>
              <w:left w:val="single" w:sz="4" w:space="0" w:color="auto"/>
              <w:bottom w:val="nil"/>
              <w:right w:val="single" w:sz="4" w:space="0" w:color="auto"/>
            </w:tcBorders>
            <w:hideMark/>
          </w:tcPr>
          <w:p w14:paraId="0B09EEEE" w14:textId="77777777" w:rsidR="0002293C" w:rsidRPr="00C27048" w:rsidRDefault="0002293C" w:rsidP="0002293C">
            <w:pPr>
              <w:autoSpaceDE w:val="0"/>
              <w:autoSpaceDN w:val="0"/>
              <w:adjustRightInd w:val="0"/>
              <w:rPr>
                <w:rFonts w:ascii="Arial" w:hAnsi="Arial" w:cs="Arial"/>
                <w:sz w:val="14"/>
                <w:szCs w:val="14"/>
                <w:lang w:val="en-US" w:eastAsia="en-US"/>
              </w:rPr>
            </w:pPr>
            <w:r w:rsidRPr="00C27048">
              <w:rPr>
                <w:rFonts w:ascii="Arial" w:hAnsi="Arial" w:cs="Arial"/>
                <w:sz w:val="14"/>
                <w:szCs w:val="14"/>
                <w:lang w:val="en-US" w:eastAsia="en-US"/>
              </w:rPr>
              <w:t xml:space="preserve">1.2.2. </w:t>
            </w:r>
            <w:proofErr w:type="spellStart"/>
            <w:r w:rsidRPr="00C27048">
              <w:rPr>
                <w:rFonts w:ascii="Arial" w:hAnsi="Arial" w:cs="Arial"/>
                <w:sz w:val="14"/>
                <w:szCs w:val="14"/>
                <w:lang w:val="en-US" w:eastAsia="en-US"/>
              </w:rPr>
              <w:t>Gelir</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Vergisi</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Kesintisi</w:t>
            </w:r>
            <w:proofErr w:type="spellEnd"/>
          </w:p>
        </w:tc>
        <w:tc>
          <w:tcPr>
            <w:tcW w:w="1440" w:type="dxa"/>
            <w:tcBorders>
              <w:top w:val="nil"/>
              <w:left w:val="single" w:sz="4" w:space="0" w:color="auto"/>
              <w:bottom w:val="nil"/>
              <w:right w:val="single" w:sz="4" w:space="0" w:color="auto"/>
            </w:tcBorders>
            <w:vAlign w:val="bottom"/>
          </w:tcPr>
          <w:p w14:paraId="1B1C748D" w14:textId="20DEF99D" w:rsidR="0002293C" w:rsidRPr="00C27048" w:rsidRDefault="0002293C" w:rsidP="0002293C">
            <w:pPr>
              <w:ind w:right="52"/>
              <w:jc w:val="right"/>
              <w:rPr>
                <w:rFonts w:ascii="Arial" w:hAnsi="Arial" w:cs="Arial"/>
                <w:sz w:val="14"/>
                <w:szCs w:val="14"/>
                <w:lang w:val="en-US" w:eastAsia="en-US"/>
              </w:rPr>
            </w:pPr>
            <w:r w:rsidRPr="00C27048">
              <w:rPr>
                <w:rFonts w:ascii="Arial" w:hAnsi="Arial" w:cs="Arial"/>
                <w:sz w:val="14"/>
                <w:szCs w:val="14"/>
                <w:lang w:val="en-US" w:eastAsia="en-US"/>
              </w:rPr>
              <w:t>-</w:t>
            </w:r>
          </w:p>
        </w:tc>
        <w:tc>
          <w:tcPr>
            <w:tcW w:w="1710" w:type="dxa"/>
            <w:tcBorders>
              <w:top w:val="nil"/>
              <w:left w:val="single" w:sz="4" w:space="0" w:color="auto"/>
              <w:bottom w:val="nil"/>
              <w:right w:val="single" w:sz="4" w:space="0" w:color="auto"/>
            </w:tcBorders>
            <w:vAlign w:val="bottom"/>
          </w:tcPr>
          <w:p w14:paraId="171FD43D" w14:textId="4FC030C9" w:rsidR="0002293C" w:rsidRPr="00C27048" w:rsidRDefault="0002293C" w:rsidP="0002293C">
            <w:pPr>
              <w:ind w:right="52"/>
              <w:jc w:val="right"/>
              <w:rPr>
                <w:rFonts w:ascii="Arial" w:hAnsi="Arial" w:cs="Arial"/>
                <w:sz w:val="14"/>
                <w:szCs w:val="14"/>
                <w:lang w:val="en-US" w:eastAsia="en-US"/>
              </w:rPr>
            </w:pPr>
            <w:r w:rsidRPr="00C27048">
              <w:rPr>
                <w:rFonts w:ascii="Arial" w:hAnsi="Arial" w:cs="Arial"/>
                <w:sz w:val="14"/>
                <w:szCs w:val="14"/>
                <w:lang w:val="en-US" w:eastAsia="en-US"/>
              </w:rPr>
              <w:t>-</w:t>
            </w:r>
          </w:p>
        </w:tc>
      </w:tr>
      <w:tr w:rsidR="0002293C" w:rsidRPr="00C27048" w14:paraId="6019431C" w14:textId="77777777" w:rsidTr="000C7942">
        <w:trPr>
          <w:trHeight w:val="113"/>
        </w:trPr>
        <w:tc>
          <w:tcPr>
            <w:tcW w:w="6205" w:type="dxa"/>
            <w:tcBorders>
              <w:top w:val="nil"/>
              <w:left w:val="single" w:sz="4" w:space="0" w:color="auto"/>
              <w:bottom w:val="nil"/>
              <w:right w:val="single" w:sz="4" w:space="0" w:color="auto"/>
            </w:tcBorders>
            <w:hideMark/>
          </w:tcPr>
          <w:p w14:paraId="0673CBE1"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1.2.3. Diğer Vergi ve Yasal Yükümlülükler (**)</w:t>
            </w:r>
          </w:p>
        </w:tc>
        <w:tc>
          <w:tcPr>
            <w:tcW w:w="1440" w:type="dxa"/>
            <w:tcBorders>
              <w:top w:val="nil"/>
              <w:left w:val="single" w:sz="4" w:space="0" w:color="auto"/>
              <w:bottom w:val="nil"/>
              <w:right w:val="single" w:sz="4" w:space="0" w:color="auto"/>
            </w:tcBorders>
            <w:vAlign w:val="bottom"/>
          </w:tcPr>
          <w:p w14:paraId="5399D48D" w14:textId="2E95B817" w:rsidR="0002293C" w:rsidRPr="00C27048" w:rsidRDefault="0002293C" w:rsidP="0002293C">
            <w:pPr>
              <w:ind w:right="52"/>
              <w:jc w:val="right"/>
              <w:rPr>
                <w:rFonts w:ascii="Arial" w:hAnsi="Arial" w:cs="Arial"/>
                <w:sz w:val="14"/>
                <w:szCs w:val="14"/>
                <w:lang w:val="en-US" w:eastAsia="en-US"/>
              </w:rPr>
            </w:pPr>
            <w:r>
              <w:rPr>
                <w:rFonts w:ascii="Arial" w:hAnsi="Arial" w:cs="Arial"/>
                <w:sz w:val="14"/>
                <w:szCs w:val="14"/>
                <w:lang w:val="en-US" w:eastAsia="en-US"/>
              </w:rPr>
              <w:t>5.891</w:t>
            </w:r>
          </w:p>
        </w:tc>
        <w:tc>
          <w:tcPr>
            <w:tcW w:w="1710" w:type="dxa"/>
            <w:tcBorders>
              <w:top w:val="nil"/>
              <w:left w:val="single" w:sz="4" w:space="0" w:color="auto"/>
              <w:bottom w:val="nil"/>
              <w:right w:val="single" w:sz="4" w:space="0" w:color="auto"/>
            </w:tcBorders>
            <w:vAlign w:val="bottom"/>
          </w:tcPr>
          <w:p w14:paraId="2361201A" w14:textId="2DAFFD6C" w:rsidR="0002293C" w:rsidRPr="00C27048" w:rsidRDefault="0002293C" w:rsidP="0002293C">
            <w:pPr>
              <w:ind w:right="52"/>
              <w:jc w:val="right"/>
              <w:rPr>
                <w:rFonts w:ascii="Arial" w:hAnsi="Arial" w:cs="Arial"/>
                <w:sz w:val="14"/>
                <w:szCs w:val="14"/>
                <w:lang w:val="en-US" w:eastAsia="en-US"/>
              </w:rPr>
            </w:pPr>
            <w:r w:rsidRPr="00C27048">
              <w:rPr>
                <w:rFonts w:ascii="Arial" w:hAnsi="Arial" w:cs="Arial"/>
                <w:sz w:val="14"/>
                <w:szCs w:val="14"/>
                <w:lang w:val="en-US" w:eastAsia="en-US"/>
              </w:rPr>
              <w:t>23.85</w:t>
            </w:r>
            <w:r>
              <w:rPr>
                <w:rFonts w:ascii="Arial" w:hAnsi="Arial" w:cs="Arial"/>
                <w:sz w:val="14"/>
                <w:szCs w:val="14"/>
                <w:lang w:val="en-US" w:eastAsia="en-US"/>
              </w:rPr>
              <w:t>4</w:t>
            </w:r>
          </w:p>
        </w:tc>
      </w:tr>
      <w:tr w:rsidR="0002293C" w:rsidRPr="00C27048" w14:paraId="263253CA" w14:textId="77777777" w:rsidTr="000C7942">
        <w:trPr>
          <w:trHeight w:val="113"/>
        </w:trPr>
        <w:tc>
          <w:tcPr>
            <w:tcW w:w="6205" w:type="dxa"/>
            <w:tcBorders>
              <w:top w:val="nil"/>
              <w:left w:val="single" w:sz="4" w:space="0" w:color="auto"/>
              <w:bottom w:val="nil"/>
              <w:right w:val="single" w:sz="4" w:space="0" w:color="auto"/>
            </w:tcBorders>
          </w:tcPr>
          <w:p w14:paraId="443075D1" w14:textId="77777777" w:rsidR="0002293C" w:rsidRPr="00C27048" w:rsidRDefault="0002293C" w:rsidP="0002293C">
            <w:pPr>
              <w:autoSpaceDE w:val="0"/>
              <w:autoSpaceDN w:val="0"/>
              <w:adjustRightInd w:val="0"/>
              <w:rPr>
                <w:rFonts w:ascii="Arial" w:hAnsi="Arial" w:cs="Arial"/>
                <w:sz w:val="14"/>
                <w:szCs w:val="14"/>
                <w:lang w:val="en-US" w:eastAsia="en-US"/>
              </w:rPr>
            </w:pPr>
          </w:p>
        </w:tc>
        <w:tc>
          <w:tcPr>
            <w:tcW w:w="1440" w:type="dxa"/>
            <w:tcBorders>
              <w:top w:val="nil"/>
              <w:left w:val="single" w:sz="4" w:space="0" w:color="auto"/>
              <w:bottom w:val="nil"/>
              <w:right w:val="single" w:sz="4" w:space="0" w:color="auto"/>
            </w:tcBorders>
            <w:vAlign w:val="bottom"/>
          </w:tcPr>
          <w:p w14:paraId="6439ABDE" w14:textId="77777777" w:rsidR="0002293C" w:rsidRPr="00C27048" w:rsidRDefault="0002293C" w:rsidP="0002293C">
            <w:pPr>
              <w:ind w:right="52"/>
              <w:jc w:val="right"/>
              <w:rPr>
                <w:rFonts w:ascii="Arial" w:hAnsi="Arial" w:cs="Arial"/>
                <w:sz w:val="14"/>
                <w:szCs w:val="14"/>
                <w:lang w:val="en-US" w:eastAsia="en-US"/>
              </w:rPr>
            </w:pPr>
          </w:p>
        </w:tc>
        <w:tc>
          <w:tcPr>
            <w:tcW w:w="1710" w:type="dxa"/>
            <w:tcBorders>
              <w:top w:val="nil"/>
              <w:left w:val="single" w:sz="4" w:space="0" w:color="auto"/>
              <w:bottom w:val="nil"/>
              <w:right w:val="single" w:sz="4" w:space="0" w:color="auto"/>
            </w:tcBorders>
            <w:vAlign w:val="bottom"/>
          </w:tcPr>
          <w:p w14:paraId="1224BB4E" w14:textId="4F7C0787" w:rsidR="0002293C" w:rsidRPr="00C27048" w:rsidRDefault="0002293C" w:rsidP="0002293C">
            <w:pPr>
              <w:ind w:right="52"/>
              <w:jc w:val="right"/>
              <w:rPr>
                <w:rFonts w:ascii="Arial" w:hAnsi="Arial" w:cs="Arial"/>
                <w:sz w:val="14"/>
                <w:szCs w:val="14"/>
                <w:lang w:val="en-US" w:eastAsia="en-US"/>
              </w:rPr>
            </w:pPr>
          </w:p>
        </w:tc>
      </w:tr>
      <w:tr w:rsidR="0002293C" w:rsidRPr="00C27048" w14:paraId="122B6C74" w14:textId="77777777" w:rsidTr="000C7942">
        <w:trPr>
          <w:trHeight w:val="113"/>
        </w:trPr>
        <w:tc>
          <w:tcPr>
            <w:tcW w:w="6205" w:type="dxa"/>
            <w:tcBorders>
              <w:top w:val="nil"/>
              <w:left w:val="single" w:sz="4" w:space="0" w:color="auto"/>
              <w:bottom w:val="nil"/>
              <w:right w:val="single" w:sz="4" w:space="0" w:color="auto"/>
            </w:tcBorders>
            <w:hideMark/>
          </w:tcPr>
          <w:p w14:paraId="73C5258D" w14:textId="77777777" w:rsidR="0002293C" w:rsidRPr="00C27048" w:rsidRDefault="0002293C" w:rsidP="0002293C">
            <w:pPr>
              <w:autoSpaceDE w:val="0"/>
              <w:autoSpaceDN w:val="0"/>
              <w:adjustRightInd w:val="0"/>
              <w:rPr>
                <w:rFonts w:ascii="Arial" w:hAnsi="Arial" w:cs="Arial"/>
                <w:b/>
                <w:sz w:val="14"/>
                <w:szCs w:val="14"/>
                <w:lang w:val="en-US" w:eastAsia="en-US"/>
              </w:rPr>
            </w:pPr>
            <w:r w:rsidRPr="00C27048">
              <w:rPr>
                <w:rFonts w:ascii="Arial" w:hAnsi="Arial" w:cs="Arial"/>
                <w:b/>
                <w:sz w:val="14"/>
                <w:szCs w:val="14"/>
                <w:lang w:val="en-US" w:eastAsia="en-US"/>
              </w:rPr>
              <w:t xml:space="preserve">A. NET </w:t>
            </w:r>
            <w:proofErr w:type="spellStart"/>
            <w:r w:rsidRPr="00C27048">
              <w:rPr>
                <w:rFonts w:ascii="Arial" w:hAnsi="Arial" w:cs="Arial"/>
                <w:b/>
                <w:sz w:val="14"/>
                <w:szCs w:val="14"/>
                <w:lang w:val="en-US" w:eastAsia="en-US"/>
              </w:rPr>
              <w:t>DÖNEM</w:t>
            </w:r>
            <w:proofErr w:type="spellEnd"/>
            <w:r w:rsidRPr="00C27048">
              <w:rPr>
                <w:rFonts w:ascii="Arial" w:hAnsi="Arial" w:cs="Arial"/>
                <w:b/>
                <w:sz w:val="14"/>
                <w:szCs w:val="14"/>
                <w:lang w:val="en-US" w:eastAsia="en-US"/>
              </w:rPr>
              <w:t xml:space="preserve"> </w:t>
            </w:r>
            <w:proofErr w:type="spellStart"/>
            <w:r w:rsidRPr="00C27048">
              <w:rPr>
                <w:rFonts w:ascii="Arial" w:hAnsi="Arial" w:cs="Arial"/>
                <w:b/>
                <w:sz w:val="14"/>
                <w:szCs w:val="14"/>
                <w:lang w:val="en-US" w:eastAsia="en-US"/>
              </w:rPr>
              <w:t>KÂRI</w:t>
            </w:r>
            <w:proofErr w:type="spellEnd"/>
            <w:r w:rsidRPr="00C27048">
              <w:rPr>
                <w:rFonts w:ascii="Arial" w:hAnsi="Arial" w:cs="Arial"/>
                <w:b/>
                <w:sz w:val="14"/>
                <w:szCs w:val="14"/>
                <w:lang w:val="en-US" w:eastAsia="en-US"/>
              </w:rPr>
              <w:t xml:space="preserve"> (1.1-1.2)</w:t>
            </w:r>
          </w:p>
        </w:tc>
        <w:tc>
          <w:tcPr>
            <w:tcW w:w="1440" w:type="dxa"/>
            <w:tcBorders>
              <w:top w:val="nil"/>
              <w:left w:val="single" w:sz="4" w:space="0" w:color="auto"/>
              <w:bottom w:val="nil"/>
              <w:right w:val="single" w:sz="4" w:space="0" w:color="auto"/>
            </w:tcBorders>
            <w:vAlign w:val="bottom"/>
          </w:tcPr>
          <w:p w14:paraId="31BD1DD4" w14:textId="1E9147E4" w:rsidR="0002293C" w:rsidRPr="00C27048" w:rsidRDefault="0002293C" w:rsidP="004F4C41">
            <w:pPr>
              <w:ind w:right="52"/>
              <w:jc w:val="right"/>
              <w:rPr>
                <w:rFonts w:ascii="Arial" w:hAnsi="Arial" w:cs="Arial"/>
                <w:b/>
                <w:sz w:val="14"/>
                <w:szCs w:val="14"/>
                <w:lang w:val="en-US" w:eastAsia="en-US"/>
              </w:rPr>
            </w:pPr>
            <w:r>
              <w:rPr>
                <w:rFonts w:ascii="Arial" w:hAnsi="Arial" w:cs="Arial"/>
                <w:b/>
                <w:sz w:val="14"/>
                <w:szCs w:val="14"/>
                <w:lang w:val="en-US" w:eastAsia="en-US"/>
              </w:rPr>
              <w:t>143.</w:t>
            </w:r>
            <w:r w:rsidR="00823DD6">
              <w:rPr>
                <w:rFonts w:ascii="Arial" w:hAnsi="Arial" w:cs="Arial"/>
                <w:b/>
                <w:sz w:val="14"/>
                <w:szCs w:val="14"/>
                <w:lang w:val="en-US" w:eastAsia="en-US"/>
              </w:rPr>
              <w:t>411</w:t>
            </w:r>
          </w:p>
        </w:tc>
        <w:tc>
          <w:tcPr>
            <w:tcW w:w="1710" w:type="dxa"/>
            <w:tcBorders>
              <w:top w:val="nil"/>
              <w:left w:val="single" w:sz="4" w:space="0" w:color="auto"/>
              <w:bottom w:val="nil"/>
              <w:right w:val="single" w:sz="4" w:space="0" w:color="auto"/>
            </w:tcBorders>
            <w:vAlign w:val="bottom"/>
          </w:tcPr>
          <w:p w14:paraId="6D3E82C3" w14:textId="467FB7EA" w:rsidR="0002293C" w:rsidRPr="00C27048" w:rsidRDefault="0002293C" w:rsidP="0034426B">
            <w:pPr>
              <w:ind w:right="52"/>
              <w:jc w:val="right"/>
              <w:rPr>
                <w:rFonts w:ascii="Arial" w:hAnsi="Arial" w:cs="Arial"/>
                <w:b/>
                <w:sz w:val="14"/>
                <w:szCs w:val="14"/>
                <w:lang w:val="en-US" w:eastAsia="en-US"/>
              </w:rPr>
            </w:pPr>
            <w:r w:rsidRPr="00C27048">
              <w:rPr>
                <w:rFonts w:ascii="Arial" w:hAnsi="Arial" w:cs="Arial"/>
                <w:b/>
                <w:sz w:val="14"/>
                <w:szCs w:val="14"/>
                <w:lang w:val="en-US" w:eastAsia="en-US"/>
              </w:rPr>
              <w:t>80.</w:t>
            </w:r>
            <w:r w:rsidR="00823DD6">
              <w:rPr>
                <w:rFonts w:ascii="Arial" w:hAnsi="Arial" w:cs="Arial"/>
                <w:b/>
                <w:sz w:val="14"/>
                <w:szCs w:val="14"/>
                <w:lang w:val="en-US" w:eastAsia="en-US"/>
              </w:rPr>
              <w:t>626</w:t>
            </w:r>
          </w:p>
        </w:tc>
      </w:tr>
      <w:tr w:rsidR="0002293C" w:rsidRPr="00C27048" w14:paraId="4502EADD" w14:textId="77777777" w:rsidTr="000C7942">
        <w:trPr>
          <w:trHeight w:val="113"/>
        </w:trPr>
        <w:tc>
          <w:tcPr>
            <w:tcW w:w="6205" w:type="dxa"/>
            <w:tcBorders>
              <w:top w:val="nil"/>
              <w:left w:val="single" w:sz="4" w:space="0" w:color="auto"/>
              <w:bottom w:val="nil"/>
              <w:right w:val="single" w:sz="4" w:space="0" w:color="auto"/>
            </w:tcBorders>
          </w:tcPr>
          <w:p w14:paraId="26EC4A20" w14:textId="77777777" w:rsidR="0002293C" w:rsidRPr="00C27048" w:rsidRDefault="0002293C" w:rsidP="0002293C">
            <w:pPr>
              <w:autoSpaceDE w:val="0"/>
              <w:autoSpaceDN w:val="0"/>
              <w:adjustRightInd w:val="0"/>
              <w:rPr>
                <w:rFonts w:ascii="Arial" w:hAnsi="Arial" w:cs="Arial"/>
                <w:b/>
                <w:sz w:val="14"/>
                <w:szCs w:val="14"/>
                <w:lang w:val="en-US" w:eastAsia="en-US"/>
              </w:rPr>
            </w:pPr>
          </w:p>
        </w:tc>
        <w:tc>
          <w:tcPr>
            <w:tcW w:w="1440" w:type="dxa"/>
            <w:tcBorders>
              <w:top w:val="nil"/>
              <w:left w:val="single" w:sz="4" w:space="0" w:color="auto"/>
              <w:bottom w:val="nil"/>
              <w:right w:val="single" w:sz="4" w:space="0" w:color="auto"/>
            </w:tcBorders>
            <w:vAlign w:val="bottom"/>
          </w:tcPr>
          <w:p w14:paraId="647A5F3E" w14:textId="77777777" w:rsidR="0002293C" w:rsidRPr="00C27048" w:rsidRDefault="0002293C" w:rsidP="0002293C">
            <w:pPr>
              <w:ind w:right="52"/>
              <w:jc w:val="right"/>
              <w:rPr>
                <w:rFonts w:ascii="Arial" w:hAnsi="Arial" w:cs="Arial"/>
                <w:sz w:val="14"/>
                <w:szCs w:val="14"/>
                <w:lang w:val="en-US" w:eastAsia="en-US"/>
              </w:rPr>
            </w:pPr>
          </w:p>
        </w:tc>
        <w:tc>
          <w:tcPr>
            <w:tcW w:w="1710" w:type="dxa"/>
            <w:tcBorders>
              <w:top w:val="nil"/>
              <w:left w:val="single" w:sz="4" w:space="0" w:color="auto"/>
              <w:bottom w:val="nil"/>
              <w:right w:val="single" w:sz="4" w:space="0" w:color="auto"/>
            </w:tcBorders>
            <w:vAlign w:val="bottom"/>
          </w:tcPr>
          <w:p w14:paraId="51E47901" w14:textId="3F2E0B75" w:rsidR="0002293C" w:rsidRPr="00C27048" w:rsidRDefault="0002293C" w:rsidP="0002293C">
            <w:pPr>
              <w:ind w:right="52"/>
              <w:jc w:val="right"/>
              <w:rPr>
                <w:rFonts w:ascii="Arial" w:hAnsi="Arial" w:cs="Arial"/>
                <w:sz w:val="14"/>
                <w:szCs w:val="14"/>
                <w:lang w:val="en-US" w:eastAsia="en-US"/>
              </w:rPr>
            </w:pPr>
          </w:p>
        </w:tc>
      </w:tr>
      <w:tr w:rsidR="0002293C" w:rsidRPr="00C27048" w14:paraId="418569A2" w14:textId="77777777" w:rsidTr="000C7942">
        <w:trPr>
          <w:trHeight w:val="113"/>
        </w:trPr>
        <w:tc>
          <w:tcPr>
            <w:tcW w:w="6205" w:type="dxa"/>
            <w:tcBorders>
              <w:top w:val="nil"/>
              <w:left w:val="single" w:sz="4" w:space="0" w:color="auto"/>
              <w:bottom w:val="nil"/>
              <w:right w:val="single" w:sz="4" w:space="0" w:color="auto"/>
            </w:tcBorders>
            <w:hideMark/>
          </w:tcPr>
          <w:p w14:paraId="1BF8EF69" w14:textId="77777777" w:rsidR="0002293C" w:rsidRPr="00C27048" w:rsidRDefault="0002293C" w:rsidP="0002293C">
            <w:pPr>
              <w:autoSpaceDE w:val="0"/>
              <w:autoSpaceDN w:val="0"/>
              <w:adjustRightInd w:val="0"/>
              <w:rPr>
                <w:rFonts w:ascii="Arial" w:hAnsi="Arial" w:cs="Arial"/>
                <w:sz w:val="14"/>
                <w:szCs w:val="14"/>
                <w:lang w:val="en-US" w:eastAsia="en-US"/>
              </w:rPr>
            </w:pPr>
            <w:r w:rsidRPr="00C27048">
              <w:rPr>
                <w:rFonts w:ascii="Arial" w:hAnsi="Arial" w:cs="Arial"/>
                <w:sz w:val="14"/>
                <w:szCs w:val="14"/>
                <w:lang w:val="en-US" w:eastAsia="en-US"/>
              </w:rPr>
              <w:t xml:space="preserve">1.3. </w:t>
            </w:r>
            <w:proofErr w:type="spellStart"/>
            <w:r w:rsidRPr="00C27048">
              <w:rPr>
                <w:rFonts w:ascii="Arial" w:hAnsi="Arial" w:cs="Arial"/>
                <w:sz w:val="14"/>
                <w:szCs w:val="14"/>
                <w:lang w:val="en-US" w:eastAsia="en-US"/>
              </w:rPr>
              <w:t>GEÇMİŞ</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DÖNEMLER</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ZARARI</w:t>
            </w:r>
            <w:proofErr w:type="spellEnd"/>
            <w:r w:rsidRPr="00C27048">
              <w:rPr>
                <w:rFonts w:ascii="Arial" w:hAnsi="Arial" w:cs="Arial"/>
                <w:sz w:val="14"/>
                <w:szCs w:val="14"/>
                <w:lang w:val="en-US" w:eastAsia="en-US"/>
              </w:rPr>
              <w:t xml:space="preserve"> (-)</w:t>
            </w:r>
          </w:p>
        </w:tc>
        <w:tc>
          <w:tcPr>
            <w:tcW w:w="1440" w:type="dxa"/>
            <w:tcBorders>
              <w:top w:val="nil"/>
              <w:left w:val="single" w:sz="4" w:space="0" w:color="auto"/>
              <w:bottom w:val="nil"/>
              <w:right w:val="single" w:sz="4" w:space="0" w:color="auto"/>
            </w:tcBorders>
            <w:vAlign w:val="bottom"/>
          </w:tcPr>
          <w:p w14:paraId="5CBD5E07" w14:textId="34D3BF18"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380561CB" w14:textId="45A4C243"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4B2BA502" w14:textId="77777777" w:rsidTr="000C7942">
        <w:trPr>
          <w:trHeight w:val="113"/>
        </w:trPr>
        <w:tc>
          <w:tcPr>
            <w:tcW w:w="6205" w:type="dxa"/>
            <w:tcBorders>
              <w:top w:val="nil"/>
              <w:left w:val="single" w:sz="4" w:space="0" w:color="auto"/>
              <w:bottom w:val="nil"/>
              <w:right w:val="single" w:sz="4" w:space="0" w:color="auto"/>
            </w:tcBorders>
            <w:hideMark/>
          </w:tcPr>
          <w:p w14:paraId="3632513B"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1.4. BİRİNCİ TERTİP YASAL YEDEK AKÇE (-)</w:t>
            </w:r>
          </w:p>
        </w:tc>
        <w:tc>
          <w:tcPr>
            <w:tcW w:w="1440" w:type="dxa"/>
            <w:tcBorders>
              <w:top w:val="nil"/>
              <w:left w:val="single" w:sz="4" w:space="0" w:color="auto"/>
              <w:bottom w:val="nil"/>
              <w:right w:val="single" w:sz="4" w:space="0" w:color="auto"/>
            </w:tcBorders>
            <w:vAlign w:val="bottom"/>
          </w:tcPr>
          <w:p w14:paraId="42D0A136" w14:textId="3A56C12E"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4363150E" w14:textId="67CD1CA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51E6B576" w14:textId="77777777" w:rsidTr="000C7942">
        <w:trPr>
          <w:trHeight w:val="113"/>
        </w:trPr>
        <w:tc>
          <w:tcPr>
            <w:tcW w:w="6205" w:type="dxa"/>
            <w:tcBorders>
              <w:top w:val="nil"/>
              <w:left w:val="single" w:sz="4" w:space="0" w:color="auto"/>
              <w:bottom w:val="nil"/>
              <w:right w:val="single" w:sz="4" w:space="0" w:color="auto"/>
            </w:tcBorders>
            <w:hideMark/>
          </w:tcPr>
          <w:p w14:paraId="64661F48" w14:textId="77777777" w:rsidR="0002293C" w:rsidRPr="00C27048" w:rsidRDefault="0002293C" w:rsidP="0002293C">
            <w:pPr>
              <w:autoSpaceDE w:val="0"/>
              <w:autoSpaceDN w:val="0"/>
              <w:adjustRightInd w:val="0"/>
              <w:rPr>
                <w:rFonts w:ascii="Arial" w:hAnsi="Arial" w:cs="Arial"/>
                <w:sz w:val="14"/>
                <w:szCs w:val="14"/>
                <w:lang w:val="en-US" w:eastAsia="en-US"/>
              </w:rPr>
            </w:pPr>
            <w:r w:rsidRPr="00C27048">
              <w:rPr>
                <w:rFonts w:ascii="Arial" w:hAnsi="Arial" w:cs="Arial"/>
                <w:sz w:val="14"/>
                <w:szCs w:val="14"/>
                <w:lang w:val="en-US" w:eastAsia="en-US"/>
              </w:rPr>
              <w:t xml:space="preserve">1.5. </w:t>
            </w:r>
            <w:proofErr w:type="spellStart"/>
            <w:r w:rsidRPr="00C27048">
              <w:rPr>
                <w:rFonts w:ascii="Arial" w:hAnsi="Arial" w:cs="Arial"/>
                <w:sz w:val="14"/>
                <w:szCs w:val="14"/>
                <w:lang w:val="en-US" w:eastAsia="en-US"/>
              </w:rPr>
              <w:t>BANKADA</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BIRAKILMASI</w:t>
            </w:r>
            <w:proofErr w:type="spellEnd"/>
            <w:r w:rsidRPr="00C27048">
              <w:rPr>
                <w:rFonts w:ascii="Arial" w:hAnsi="Arial" w:cs="Arial"/>
                <w:sz w:val="14"/>
                <w:szCs w:val="14"/>
                <w:lang w:val="en-US" w:eastAsia="en-US"/>
              </w:rPr>
              <w:t xml:space="preserve"> VE </w:t>
            </w:r>
            <w:proofErr w:type="spellStart"/>
            <w:r w:rsidRPr="00C27048">
              <w:rPr>
                <w:rFonts w:ascii="Arial" w:hAnsi="Arial" w:cs="Arial"/>
                <w:sz w:val="14"/>
                <w:szCs w:val="14"/>
                <w:lang w:val="en-US" w:eastAsia="en-US"/>
              </w:rPr>
              <w:t>TASARRUFU</w:t>
            </w:r>
            <w:proofErr w:type="spellEnd"/>
            <w:r w:rsidRPr="00C27048">
              <w:rPr>
                <w:rFonts w:ascii="Arial" w:hAnsi="Arial" w:cs="Arial"/>
                <w:sz w:val="14"/>
                <w:szCs w:val="14"/>
                <w:lang w:val="en-US" w:eastAsia="en-US"/>
              </w:rPr>
              <w:t xml:space="preserve"> </w:t>
            </w:r>
            <w:proofErr w:type="spellStart"/>
            <w:r w:rsidRPr="00C27048">
              <w:rPr>
                <w:rFonts w:ascii="Arial" w:hAnsi="Arial" w:cs="Arial"/>
                <w:sz w:val="14"/>
                <w:szCs w:val="14"/>
                <w:lang w:val="en-US" w:eastAsia="en-US"/>
              </w:rPr>
              <w:t>ZORUNLU</w:t>
            </w:r>
            <w:proofErr w:type="spellEnd"/>
            <w:r w:rsidRPr="00C27048">
              <w:rPr>
                <w:rFonts w:ascii="Arial" w:hAnsi="Arial" w:cs="Arial"/>
                <w:sz w:val="14"/>
                <w:szCs w:val="14"/>
                <w:lang w:val="en-US" w:eastAsia="en-US"/>
              </w:rPr>
              <w:t xml:space="preserve"> YASAL </w:t>
            </w:r>
            <w:proofErr w:type="spellStart"/>
            <w:r w:rsidRPr="00C27048">
              <w:rPr>
                <w:rFonts w:ascii="Arial" w:hAnsi="Arial" w:cs="Arial"/>
                <w:sz w:val="14"/>
                <w:szCs w:val="14"/>
                <w:lang w:val="en-US" w:eastAsia="en-US"/>
              </w:rPr>
              <w:t>FONLAR</w:t>
            </w:r>
            <w:proofErr w:type="spellEnd"/>
            <w:r w:rsidRPr="00C27048">
              <w:rPr>
                <w:rFonts w:ascii="Arial" w:hAnsi="Arial" w:cs="Arial"/>
                <w:sz w:val="14"/>
                <w:szCs w:val="14"/>
                <w:lang w:val="en-US" w:eastAsia="en-US"/>
              </w:rPr>
              <w:t xml:space="preserve"> (-)</w:t>
            </w:r>
          </w:p>
        </w:tc>
        <w:tc>
          <w:tcPr>
            <w:tcW w:w="1440" w:type="dxa"/>
            <w:tcBorders>
              <w:top w:val="nil"/>
              <w:left w:val="single" w:sz="4" w:space="0" w:color="auto"/>
              <w:bottom w:val="nil"/>
              <w:right w:val="single" w:sz="4" w:space="0" w:color="auto"/>
            </w:tcBorders>
            <w:vAlign w:val="bottom"/>
          </w:tcPr>
          <w:p w14:paraId="27510584" w14:textId="2D3DC3CD"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3CCAFA07" w14:textId="58C56218"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FE12D9B" w14:textId="77777777" w:rsidTr="000C7942">
        <w:trPr>
          <w:trHeight w:val="113"/>
        </w:trPr>
        <w:tc>
          <w:tcPr>
            <w:tcW w:w="6205" w:type="dxa"/>
            <w:tcBorders>
              <w:top w:val="nil"/>
              <w:left w:val="single" w:sz="4" w:space="0" w:color="auto"/>
              <w:bottom w:val="nil"/>
              <w:right w:val="single" w:sz="4" w:space="0" w:color="auto"/>
            </w:tcBorders>
          </w:tcPr>
          <w:p w14:paraId="1ACC3E52" w14:textId="77777777" w:rsidR="0002293C" w:rsidRPr="00C27048" w:rsidRDefault="0002293C" w:rsidP="0002293C">
            <w:pPr>
              <w:autoSpaceDE w:val="0"/>
              <w:autoSpaceDN w:val="0"/>
              <w:adjustRightInd w:val="0"/>
              <w:rPr>
                <w:rFonts w:ascii="Arial" w:hAnsi="Arial" w:cs="Arial"/>
                <w:b/>
                <w:sz w:val="14"/>
                <w:szCs w:val="14"/>
                <w:lang w:val="en-US" w:eastAsia="en-US"/>
              </w:rPr>
            </w:pPr>
          </w:p>
        </w:tc>
        <w:tc>
          <w:tcPr>
            <w:tcW w:w="1440" w:type="dxa"/>
            <w:tcBorders>
              <w:top w:val="nil"/>
              <w:left w:val="single" w:sz="4" w:space="0" w:color="auto"/>
              <w:bottom w:val="nil"/>
              <w:right w:val="single" w:sz="4" w:space="0" w:color="auto"/>
            </w:tcBorders>
            <w:vAlign w:val="bottom"/>
          </w:tcPr>
          <w:p w14:paraId="36931A6E" w14:textId="77777777" w:rsidR="0002293C" w:rsidRPr="00C27048" w:rsidRDefault="0002293C" w:rsidP="0002293C">
            <w:pPr>
              <w:ind w:right="52"/>
              <w:jc w:val="right"/>
              <w:rPr>
                <w:rFonts w:ascii="Arial" w:hAnsi="Arial" w:cs="Arial"/>
                <w:sz w:val="14"/>
                <w:szCs w:val="14"/>
                <w:lang w:val="en-US" w:eastAsia="en-US"/>
              </w:rPr>
            </w:pPr>
          </w:p>
        </w:tc>
        <w:tc>
          <w:tcPr>
            <w:tcW w:w="1710" w:type="dxa"/>
            <w:tcBorders>
              <w:top w:val="nil"/>
              <w:left w:val="single" w:sz="4" w:space="0" w:color="auto"/>
              <w:bottom w:val="nil"/>
              <w:right w:val="single" w:sz="4" w:space="0" w:color="auto"/>
            </w:tcBorders>
            <w:vAlign w:val="bottom"/>
          </w:tcPr>
          <w:p w14:paraId="287F8A16" w14:textId="6A4D67C7" w:rsidR="0002293C" w:rsidRPr="00C27048" w:rsidRDefault="0002293C" w:rsidP="0002293C">
            <w:pPr>
              <w:ind w:right="52"/>
              <w:jc w:val="right"/>
              <w:rPr>
                <w:rFonts w:ascii="Arial" w:hAnsi="Arial" w:cs="Arial"/>
                <w:sz w:val="14"/>
                <w:szCs w:val="14"/>
                <w:lang w:val="en-US" w:eastAsia="en-US"/>
              </w:rPr>
            </w:pPr>
          </w:p>
        </w:tc>
      </w:tr>
      <w:tr w:rsidR="0002293C" w:rsidRPr="00C27048" w14:paraId="43EB63CB" w14:textId="77777777" w:rsidTr="000C7942">
        <w:trPr>
          <w:trHeight w:val="113"/>
        </w:trPr>
        <w:tc>
          <w:tcPr>
            <w:tcW w:w="6205" w:type="dxa"/>
            <w:tcBorders>
              <w:top w:val="nil"/>
              <w:left w:val="single" w:sz="4" w:space="0" w:color="auto"/>
              <w:bottom w:val="nil"/>
              <w:right w:val="single" w:sz="4" w:space="0" w:color="auto"/>
            </w:tcBorders>
            <w:hideMark/>
          </w:tcPr>
          <w:p w14:paraId="3C9F7551" w14:textId="77777777" w:rsidR="0002293C" w:rsidRPr="00C27048" w:rsidRDefault="0002293C" w:rsidP="0002293C">
            <w:pPr>
              <w:autoSpaceDE w:val="0"/>
              <w:autoSpaceDN w:val="0"/>
              <w:adjustRightInd w:val="0"/>
              <w:rPr>
                <w:rFonts w:ascii="Arial" w:hAnsi="Arial" w:cs="Arial"/>
                <w:b/>
                <w:sz w:val="14"/>
                <w:szCs w:val="14"/>
                <w:lang w:val="en-US" w:eastAsia="en-US"/>
              </w:rPr>
            </w:pPr>
            <w:r w:rsidRPr="00C27048">
              <w:rPr>
                <w:rFonts w:ascii="Arial" w:hAnsi="Arial" w:cs="Arial"/>
                <w:b/>
                <w:sz w:val="14"/>
                <w:szCs w:val="14"/>
                <w:lang w:val="en-US" w:eastAsia="en-US"/>
              </w:rPr>
              <w:t xml:space="preserve">B. </w:t>
            </w:r>
            <w:proofErr w:type="spellStart"/>
            <w:r w:rsidRPr="00C27048">
              <w:rPr>
                <w:rFonts w:ascii="Arial" w:hAnsi="Arial" w:cs="Arial"/>
                <w:b/>
                <w:sz w:val="14"/>
                <w:szCs w:val="14"/>
                <w:lang w:val="en-US" w:eastAsia="en-US"/>
              </w:rPr>
              <w:t>DAĞITILABİLİR</w:t>
            </w:r>
            <w:proofErr w:type="spellEnd"/>
            <w:r w:rsidRPr="00C27048">
              <w:rPr>
                <w:rFonts w:ascii="Arial" w:hAnsi="Arial" w:cs="Arial"/>
                <w:b/>
                <w:sz w:val="14"/>
                <w:szCs w:val="14"/>
                <w:lang w:val="en-US" w:eastAsia="en-US"/>
              </w:rPr>
              <w:t xml:space="preserve"> NET </w:t>
            </w:r>
            <w:proofErr w:type="spellStart"/>
            <w:r w:rsidRPr="00C27048">
              <w:rPr>
                <w:rFonts w:ascii="Arial" w:hAnsi="Arial" w:cs="Arial"/>
                <w:b/>
                <w:sz w:val="14"/>
                <w:szCs w:val="14"/>
                <w:lang w:val="en-US" w:eastAsia="en-US"/>
              </w:rPr>
              <w:t>DÖNEM</w:t>
            </w:r>
            <w:proofErr w:type="spellEnd"/>
            <w:r w:rsidRPr="00C27048">
              <w:rPr>
                <w:rFonts w:ascii="Arial" w:hAnsi="Arial" w:cs="Arial"/>
                <w:b/>
                <w:sz w:val="14"/>
                <w:szCs w:val="14"/>
                <w:lang w:val="en-US" w:eastAsia="en-US"/>
              </w:rPr>
              <w:t xml:space="preserve"> </w:t>
            </w:r>
            <w:proofErr w:type="spellStart"/>
            <w:r w:rsidRPr="00C27048">
              <w:rPr>
                <w:rFonts w:ascii="Arial" w:hAnsi="Arial" w:cs="Arial"/>
                <w:b/>
                <w:sz w:val="14"/>
                <w:szCs w:val="14"/>
                <w:lang w:val="en-US" w:eastAsia="en-US"/>
              </w:rPr>
              <w:t>KÂRI</w:t>
            </w:r>
            <w:proofErr w:type="spellEnd"/>
            <w:r w:rsidRPr="00C27048">
              <w:rPr>
                <w:rFonts w:ascii="Arial" w:hAnsi="Arial" w:cs="Arial"/>
                <w:b/>
                <w:sz w:val="14"/>
                <w:szCs w:val="14"/>
                <w:lang w:val="en-US" w:eastAsia="en-US"/>
              </w:rPr>
              <w:t xml:space="preserve"> [(A-(1.3+1.4+1.5</w:t>
            </w:r>
            <w:proofErr w:type="gramStart"/>
            <w:r w:rsidRPr="00C27048">
              <w:rPr>
                <w:rFonts w:ascii="Arial" w:hAnsi="Arial" w:cs="Arial"/>
                <w:b/>
                <w:sz w:val="14"/>
                <w:szCs w:val="14"/>
                <w:lang w:val="en-US" w:eastAsia="en-US"/>
              </w:rPr>
              <w:t>)](</w:t>
            </w:r>
            <w:proofErr w:type="gramEnd"/>
            <w:r w:rsidRPr="00C27048">
              <w:rPr>
                <w:rFonts w:ascii="Arial" w:hAnsi="Arial" w:cs="Arial"/>
                <w:b/>
                <w:sz w:val="14"/>
                <w:szCs w:val="14"/>
                <w:lang w:val="en-US" w:eastAsia="en-US"/>
              </w:rPr>
              <w:t>*)</w:t>
            </w:r>
          </w:p>
        </w:tc>
        <w:tc>
          <w:tcPr>
            <w:tcW w:w="1440" w:type="dxa"/>
            <w:tcBorders>
              <w:top w:val="nil"/>
              <w:left w:val="single" w:sz="4" w:space="0" w:color="auto"/>
              <w:bottom w:val="nil"/>
              <w:right w:val="single" w:sz="4" w:space="0" w:color="auto"/>
            </w:tcBorders>
            <w:vAlign w:val="bottom"/>
          </w:tcPr>
          <w:p w14:paraId="27DE03C3" w14:textId="358D4AE4" w:rsidR="0002293C" w:rsidRPr="00C27048" w:rsidRDefault="0002293C" w:rsidP="0002293C">
            <w:pPr>
              <w:ind w:right="52"/>
              <w:jc w:val="right"/>
              <w:rPr>
                <w:rFonts w:ascii="Arial" w:hAnsi="Arial" w:cs="Arial"/>
                <w:b/>
                <w:bCs/>
                <w:sz w:val="14"/>
                <w:szCs w:val="14"/>
              </w:rPr>
            </w:pPr>
            <w:r w:rsidRPr="00C27048">
              <w:rPr>
                <w:rFonts w:ascii="Arial" w:hAnsi="Arial" w:cs="Arial"/>
                <w:b/>
                <w:bCs/>
                <w:sz w:val="14"/>
                <w:szCs w:val="14"/>
              </w:rPr>
              <w:t>-</w:t>
            </w:r>
          </w:p>
        </w:tc>
        <w:tc>
          <w:tcPr>
            <w:tcW w:w="1710" w:type="dxa"/>
            <w:tcBorders>
              <w:top w:val="nil"/>
              <w:left w:val="single" w:sz="4" w:space="0" w:color="auto"/>
              <w:bottom w:val="nil"/>
              <w:right w:val="single" w:sz="4" w:space="0" w:color="auto"/>
            </w:tcBorders>
            <w:vAlign w:val="bottom"/>
          </w:tcPr>
          <w:p w14:paraId="4C646E61" w14:textId="4469BF55" w:rsidR="0002293C" w:rsidRPr="00C27048" w:rsidRDefault="0002293C" w:rsidP="0002293C">
            <w:pPr>
              <w:ind w:right="52"/>
              <w:jc w:val="right"/>
              <w:rPr>
                <w:rFonts w:ascii="Arial" w:hAnsi="Arial" w:cs="Arial"/>
                <w:b/>
                <w:sz w:val="14"/>
                <w:szCs w:val="14"/>
              </w:rPr>
            </w:pPr>
            <w:r w:rsidRPr="00C27048">
              <w:rPr>
                <w:rFonts w:ascii="Arial" w:hAnsi="Arial" w:cs="Arial"/>
                <w:b/>
                <w:bCs/>
                <w:sz w:val="14"/>
                <w:szCs w:val="14"/>
              </w:rPr>
              <w:t>-</w:t>
            </w:r>
          </w:p>
        </w:tc>
      </w:tr>
      <w:tr w:rsidR="0002293C" w:rsidRPr="00C27048" w14:paraId="3A7A65FD" w14:textId="77777777" w:rsidTr="000C7942">
        <w:trPr>
          <w:trHeight w:val="113"/>
        </w:trPr>
        <w:tc>
          <w:tcPr>
            <w:tcW w:w="6205" w:type="dxa"/>
            <w:tcBorders>
              <w:top w:val="nil"/>
              <w:left w:val="single" w:sz="4" w:space="0" w:color="auto"/>
              <w:bottom w:val="nil"/>
              <w:right w:val="single" w:sz="4" w:space="0" w:color="auto"/>
            </w:tcBorders>
          </w:tcPr>
          <w:p w14:paraId="38603372" w14:textId="77777777" w:rsidR="0002293C" w:rsidRPr="00C27048" w:rsidRDefault="0002293C" w:rsidP="0002293C">
            <w:pPr>
              <w:autoSpaceDE w:val="0"/>
              <w:autoSpaceDN w:val="0"/>
              <w:adjustRightInd w:val="0"/>
              <w:rPr>
                <w:rFonts w:ascii="Arial" w:hAnsi="Arial" w:cs="Arial"/>
                <w:b/>
                <w:sz w:val="14"/>
                <w:szCs w:val="14"/>
                <w:lang w:val="en-US" w:eastAsia="en-US"/>
              </w:rPr>
            </w:pPr>
          </w:p>
        </w:tc>
        <w:tc>
          <w:tcPr>
            <w:tcW w:w="1440" w:type="dxa"/>
            <w:tcBorders>
              <w:top w:val="nil"/>
              <w:left w:val="single" w:sz="4" w:space="0" w:color="auto"/>
              <w:bottom w:val="nil"/>
              <w:right w:val="single" w:sz="4" w:space="0" w:color="auto"/>
            </w:tcBorders>
            <w:vAlign w:val="bottom"/>
          </w:tcPr>
          <w:p w14:paraId="259DE3B2" w14:textId="77777777" w:rsidR="0002293C" w:rsidRPr="00C27048" w:rsidRDefault="0002293C" w:rsidP="0002293C">
            <w:pPr>
              <w:ind w:right="52"/>
              <w:jc w:val="right"/>
              <w:rPr>
                <w:rFonts w:ascii="Arial" w:hAnsi="Arial" w:cs="Arial"/>
                <w:sz w:val="14"/>
                <w:szCs w:val="14"/>
              </w:rPr>
            </w:pPr>
          </w:p>
        </w:tc>
        <w:tc>
          <w:tcPr>
            <w:tcW w:w="1710" w:type="dxa"/>
            <w:tcBorders>
              <w:top w:val="nil"/>
              <w:left w:val="single" w:sz="4" w:space="0" w:color="auto"/>
              <w:bottom w:val="nil"/>
              <w:right w:val="single" w:sz="4" w:space="0" w:color="auto"/>
            </w:tcBorders>
            <w:vAlign w:val="bottom"/>
          </w:tcPr>
          <w:p w14:paraId="5DA267F1" w14:textId="0B430831" w:rsidR="0002293C" w:rsidRPr="00C27048" w:rsidRDefault="0002293C" w:rsidP="0002293C">
            <w:pPr>
              <w:ind w:right="52"/>
              <w:jc w:val="right"/>
              <w:rPr>
                <w:rFonts w:ascii="Arial" w:hAnsi="Arial" w:cs="Arial"/>
                <w:sz w:val="14"/>
                <w:szCs w:val="14"/>
              </w:rPr>
            </w:pPr>
          </w:p>
        </w:tc>
      </w:tr>
      <w:tr w:rsidR="0002293C" w:rsidRPr="00C27048" w14:paraId="7E2A5148" w14:textId="77777777" w:rsidTr="000C7942">
        <w:trPr>
          <w:trHeight w:val="113"/>
        </w:trPr>
        <w:tc>
          <w:tcPr>
            <w:tcW w:w="6205" w:type="dxa"/>
            <w:tcBorders>
              <w:top w:val="nil"/>
              <w:left w:val="single" w:sz="4" w:space="0" w:color="auto"/>
              <w:bottom w:val="nil"/>
              <w:right w:val="single" w:sz="4" w:space="0" w:color="auto"/>
            </w:tcBorders>
            <w:hideMark/>
          </w:tcPr>
          <w:p w14:paraId="04A761CC"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1.6. ORTAKLARA BİRİNCİ TEMETTÜ (-)</w:t>
            </w:r>
          </w:p>
        </w:tc>
        <w:tc>
          <w:tcPr>
            <w:tcW w:w="1440" w:type="dxa"/>
            <w:tcBorders>
              <w:top w:val="nil"/>
              <w:left w:val="single" w:sz="4" w:space="0" w:color="auto"/>
              <w:bottom w:val="nil"/>
              <w:right w:val="single" w:sz="4" w:space="0" w:color="auto"/>
            </w:tcBorders>
            <w:vAlign w:val="bottom"/>
          </w:tcPr>
          <w:p w14:paraId="4736F15D" w14:textId="087EE83F"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245F7C25" w14:textId="3534D75E"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392CB4C" w14:textId="77777777" w:rsidTr="000C7942">
        <w:trPr>
          <w:trHeight w:val="113"/>
        </w:trPr>
        <w:tc>
          <w:tcPr>
            <w:tcW w:w="6205" w:type="dxa"/>
            <w:tcBorders>
              <w:top w:val="nil"/>
              <w:left w:val="single" w:sz="4" w:space="0" w:color="auto"/>
              <w:bottom w:val="nil"/>
              <w:right w:val="single" w:sz="4" w:space="0" w:color="auto"/>
            </w:tcBorders>
            <w:hideMark/>
          </w:tcPr>
          <w:p w14:paraId="387D400D"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1.6.1. Hisse Senedi Sahiplerine</w:t>
            </w:r>
          </w:p>
        </w:tc>
        <w:tc>
          <w:tcPr>
            <w:tcW w:w="1440" w:type="dxa"/>
            <w:tcBorders>
              <w:top w:val="nil"/>
              <w:left w:val="single" w:sz="4" w:space="0" w:color="auto"/>
              <w:bottom w:val="nil"/>
              <w:right w:val="single" w:sz="4" w:space="0" w:color="auto"/>
            </w:tcBorders>
            <w:vAlign w:val="bottom"/>
          </w:tcPr>
          <w:p w14:paraId="34DA7FEA" w14:textId="07A05D15"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380F072B" w14:textId="21D649D0"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6F6EEDB1" w14:textId="77777777" w:rsidTr="000C7942">
        <w:trPr>
          <w:trHeight w:val="113"/>
        </w:trPr>
        <w:tc>
          <w:tcPr>
            <w:tcW w:w="6205" w:type="dxa"/>
            <w:tcBorders>
              <w:top w:val="nil"/>
              <w:left w:val="single" w:sz="4" w:space="0" w:color="auto"/>
              <w:bottom w:val="nil"/>
              <w:right w:val="single" w:sz="4" w:space="0" w:color="auto"/>
            </w:tcBorders>
            <w:hideMark/>
          </w:tcPr>
          <w:p w14:paraId="218DF1D0"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1.6.2. İmtiyazlı Hisse Senedi Sahiplerine</w:t>
            </w:r>
          </w:p>
        </w:tc>
        <w:tc>
          <w:tcPr>
            <w:tcW w:w="1440" w:type="dxa"/>
            <w:tcBorders>
              <w:top w:val="nil"/>
              <w:left w:val="single" w:sz="4" w:space="0" w:color="auto"/>
              <w:bottom w:val="nil"/>
              <w:right w:val="single" w:sz="4" w:space="0" w:color="auto"/>
            </w:tcBorders>
            <w:vAlign w:val="bottom"/>
          </w:tcPr>
          <w:p w14:paraId="24F05A0E" w14:textId="2E1F97D7"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5D826BD0" w14:textId="3D69F532"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53A9C27F" w14:textId="77777777" w:rsidTr="000C7942">
        <w:trPr>
          <w:trHeight w:val="113"/>
        </w:trPr>
        <w:tc>
          <w:tcPr>
            <w:tcW w:w="6205" w:type="dxa"/>
            <w:tcBorders>
              <w:top w:val="nil"/>
              <w:left w:val="single" w:sz="4" w:space="0" w:color="auto"/>
              <w:bottom w:val="nil"/>
              <w:right w:val="single" w:sz="4" w:space="0" w:color="auto"/>
            </w:tcBorders>
            <w:hideMark/>
          </w:tcPr>
          <w:p w14:paraId="0DA1850F"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1.6.3. Katılma İntifa Senetlerine</w:t>
            </w:r>
          </w:p>
        </w:tc>
        <w:tc>
          <w:tcPr>
            <w:tcW w:w="1440" w:type="dxa"/>
            <w:tcBorders>
              <w:top w:val="nil"/>
              <w:left w:val="single" w:sz="4" w:space="0" w:color="auto"/>
              <w:bottom w:val="nil"/>
              <w:right w:val="single" w:sz="4" w:space="0" w:color="auto"/>
            </w:tcBorders>
            <w:vAlign w:val="bottom"/>
          </w:tcPr>
          <w:p w14:paraId="3CD8F621" w14:textId="0D10E93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087A3757" w14:textId="33BB8B3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100CC833" w14:textId="77777777" w:rsidTr="000C7942">
        <w:trPr>
          <w:trHeight w:val="113"/>
        </w:trPr>
        <w:tc>
          <w:tcPr>
            <w:tcW w:w="6205" w:type="dxa"/>
            <w:tcBorders>
              <w:top w:val="nil"/>
              <w:left w:val="single" w:sz="4" w:space="0" w:color="auto"/>
              <w:bottom w:val="nil"/>
              <w:right w:val="single" w:sz="4" w:space="0" w:color="auto"/>
            </w:tcBorders>
            <w:hideMark/>
          </w:tcPr>
          <w:p w14:paraId="32975D53"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 xml:space="preserve">1.6.4. Kâra </w:t>
            </w:r>
            <w:proofErr w:type="spellStart"/>
            <w:r w:rsidRPr="00C27048">
              <w:rPr>
                <w:rFonts w:ascii="Arial" w:hAnsi="Arial" w:cs="Arial"/>
                <w:sz w:val="14"/>
                <w:szCs w:val="14"/>
                <w:lang w:eastAsia="en-US"/>
              </w:rPr>
              <w:t>İştirakli</w:t>
            </w:r>
            <w:proofErr w:type="spellEnd"/>
            <w:r w:rsidRPr="00C27048">
              <w:rPr>
                <w:rFonts w:ascii="Arial" w:hAnsi="Arial" w:cs="Arial"/>
                <w:sz w:val="14"/>
                <w:szCs w:val="14"/>
                <w:lang w:eastAsia="en-US"/>
              </w:rPr>
              <w:t xml:space="preserve"> Tahvillere</w:t>
            </w:r>
          </w:p>
        </w:tc>
        <w:tc>
          <w:tcPr>
            <w:tcW w:w="1440" w:type="dxa"/>
            <w:tcBorders>
              <w:top w:val="nil"/>
              <w:left w:val="single" w:sz="4" w:space="0" w:color="auto"/>
              <w:bottom w:val="nil"/>
              <w:right w:val="single" w:sz="4" w:space="0" w:color="auto"/>
            </w:tcBorders>
            <w:vAlign w:val="bottom"/>
          </w:tcPr>
          <w:p w14:paraId="11C826AF" w14:textId="5CCF180D"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73E41529" w14:textId="6A672375"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5E6AD1A8" w14:textId="77777777" w:rsidTr="000C7942">
        <w:trPr>
          <w:trHeight w:val="113"/>
        </w:trPr>
        <w:tc>
          <w:tcPr>
            <w:tcW w:w="6205" w:type="dxa"/>
            <w:tcBorders>
              <w:top w:val="nil"/>
              <w:left w:val="single" w:sz="4" w:space="0" w:color="auto"/>
              <w:bottom w:val="nil"/>
              <w:right w:val="single" w:sz="4" w:space="0" w:color="auto"/>
            </w:tcBorders>
            <w:hideMark/>
          </w:tcPr>
          <w:p w14:paraId="5568FB35"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1.6.5. Kâr ve Zarar Ortaklığı Belgesi Sahiplerine</w:t>
            </w:r>
          </w:p>
        </w:tc>
        <w:tc>
          <w:tcPr>
            <w:tcW w:w="1440" w:type="dxa"/>
            <w:tcBorders>
              <w:top w:val="nil"/>
              <w:left w:val="single" w:sz="4" w:space="0" w:color="auto"/>
              <w:bottom w:val="nil"/>
              <w:right w:val="single" w:sz="4" w:space="0" w:color="auto"/>
            </w:tcBorders>
            <w:vAlign w:val="bottom"/>
          </w:tcPr>
          <w:p w14:paraId="54440B81" w14:textId="0FDA925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377A0050" w14:textId="4680BF9F"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3AEF7EB" w14:textId="77777777" w:rsidTr="000C7942">
        <w:trPr>
          <w:trHeight w:val="113"/>
        </w:trPr>
        <w:tc>
          <w:tcPr>
            <w:tcW w:w="6205" w:type="dxa"/>
            <w:tcBorders>
              <w:top w:val="nil"/>
              <w:left w:val="single" w:sz="4" w:space="0" w:color="auto"/>
              <w:bottom w:val="nil"/>
              <w:right w:val="single" w:sz="4" w:space="0" w:color="auto"/>
            </w:tcBorders>
            <w:hideMark/>
          </w:tcPr>
          <w:p w14:paraId="42F9F6A5"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1.7. PERSONELE TEMETTÜ (-)</w:t>
            </w:r>
          </w:p>
        </w:tc>
        <w:tc>
          <w:tcPr>
            <w:tcW w:w="1440" w:type="dxa"/>
            <w:tcBorders>
              <w:top w:val="nil"/>
              <w:left w:val="single" w:sz="4" w:space="0" w:color="auto"/>
              <w:bottom w:val="nil"/>
              <w:right w:val="single" w:sz="4" w:space="0" w:color="auto"/>
            </w:tcBorders>
            <w:vAlign w:val="bottom"/>
          </w:tcPr>
          <w:p w14:paraId="59B92739" w14:textId="4F2D4230"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0A77DEE7" w14:textId="517A3E69"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453429FE" w14:textId="77777777" w:rsidTr="000C7942">
        <w:trPr>
          <w:trHeight w:val="113"/>
        </w:trPr>
        <w:tc>
          <w:tcPr>
            <w:tcW w:w="6205" w:type="dxa"/>
            <w:tcBorders>
              <w:top w:val="nil"/>
              <w:left w:val="single" w:sz="4" w:space="0" w:color="auto"/>
              <w:bottom w:val="nil"/>
              <w:right w:val="single" w:sz="4" w:space="0" w:color="auto"/>
            </w:tcBorders>
            <w:hideMark/>
          </w:tcPr>
          <w:p w14:paraId="5A69CE75"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1.8. YÖNETİM KURULUNA TEMETTÜ (-)</w:t>
            </w:r>
          </w:p>
        </w:tc>
        <w:tc>
          <w:tcPr>
            <w:tcW w:w="1440" w:type="dxa"/>
            <w:tcBorders>
              <w:top w:val="nil"/>
              <w:left w:val="single" w:sz="4" w:space="0" w:color="auto"/>
              <w:bottom w:val="nil"/>
              <w:right w:val="single" w:sz="4" w:space="0" w:color="auto"/>
            </w:tcBorders>
            <w:vAlign w:val="bottom"/>
          </w:tcPr>
          <w:p w14:paraId="5C1A9D55" w14:textId="16510DD2"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28224169" w14:textId="2F2290D2"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41F58244" w14:textId="77777777" w:rsidTr="000C7942">
        <w:trPr>
          <w:trHeight w:val="113"/>
        </w:trPr>
        <w:tc>
          <w:tcPr>
            <w:tcW w:w="6205" w:type="dxa"/>
            <w:tcBorders>
              <w:top w:val="nil"/>
              <w:left w:val="single" w:sz="4" w:space="0" w:color="auto"/>
              <w:bottom w:val="nil"/>
              <w:right w:val="single" w:sz="4" w:space="0" w:color="auto"/>
            </w:tcBorders>
            <w:hideMark/>
          </w:tcPr>
          <w:p w14:paraId="7D3BCEBC"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1.9. ORTAKLARA İKİNCİ TEMETTÜ (-)</w:t>
            </w:r>
          </w:p>
        </w:tc>
        <w:tc>
          <w:tcPr>
            <w:tcW w:w="1440" w:type="dxa"/>
            <w:tcBorders>
              <w:top w:val="nil"/>
              <w:left w:val="single" w:sz="4" w:space="0" w:color="auto"/>
              <w:bottom w:val="nil"/>
              <w:right w:val="single" w:sz="4" w:space="0" w:color="auto"/>
            </w:tcBorders>
            <w:vAlign w:val="bottom"/>
          </w:tcPr>
          <w:p w14:paraId="5A74BCC8" w14:textId="3E8BF7B9"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7A76FDDA" w14:textId="0412A5F1"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641D6A6A" w14:textId="77777777" w:rsidTr="000C7942">
        <w:trPr>
          <w:trHeight w:val="113"/>
        </w:trPr>
        <w:tc>
          <w:tcPr>
            <w:tcW w:w="6205" w:type="dxa"/>
            <w:tcBorders>
              <w:top w:val="nil"/>
              <w:left w:val="single" w:sz="4" w:space="0" w:color="auto"/>
              <w:bottom w:val="nil"/>
              <w:right w:val="single" w:sz="4" w:space="0" w:color="auto"/>
            </w:tcBorders>
            <w:hideMark/>
          </w:tcPr>
          <w:p w14:paraId="02933E1A"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1.9.1. Hisse Senedi Sahiplerine</w:t>
            </w:r>
          </w:p>
        </w:tc>
        <w:tc>
          <w:tcPr>
            <w:tcW w:w="1440" w:type="dxa"/>
            <w:tcBorders>
              <w:top w:val="nil"/>
              <w:left w:val="single" w:sz="4" w:space="0" w:color="auto"/>
              <w:bottom w:val="nil"/>
              <w:right w:val="single" w:sz="4" w:space="0" w:color="auto"/>
            </w:tcBorders>
            <w:vAlign w:val="bottom"/>
          </w:tcPr>
          <w:p w14:paraId="4DB81B06" w14:textId="1AAB4428"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5C2254A" w14:textId="4B7B214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399002B" w14:textId="77777777" w:rsidTr="000C7942">
        <w:trPr>
          <w:trHeight w:val="113"/>
        </w:trPr>
        <w:tc>
          <w:tcPr>
            <w:tcW w:w="6205" w:type="dxa"/>
            <w:tcBorders>
              <w:top w:val="nil"/>
              <w:left w:val="single" w:sz="4" w:space="0" w:color="auto"/>
              <w:bottom w:val="nil"/>
              <w:right w:val="single" w:sz="4" w:space="0" w:color="auto"/>
            </w:tcBorders>
            <w:hideMark/>
          </w:tcPr>
          <w:p w14:paraId="57884FE1"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1.9.2. İmtiyazlı Hisse Senedi Sahiplerine</w:t>
            </w:r>
          </w:p>
        </w:tc>
        <w:tc>
          <w:tcPr>
            <w:tcW w:w="1440" w:type="dxa"/>
            <w:tcBorders>
              <w:top w:val="nil"/>
              <w:left w:val="single" w:sz="4" w:space="0" w:color="auto"/>
              <w:bottom w:val="nil"/>
              <w:right w:val="single" w:sz="4" w:space="0" w:color="auto"/>
            </w:tcBorders>
            <w:vAlign w:val="bottom"/>
          </w:tcPr>
          <w:p w14:paraId="101CA396" w14:textId="3762851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236D4FBE" w14:textId="2AF18F8B"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1B3E3182" w14:textId="77777777" w:rsidTr="000C7942">
        <w:trPr>
          <w:trHeight w:val="113"/>
        </w:trPr>
        <w:tc>
          <w:tcPr>
            <w:tcW w:w="6205" w:type="dxa"/>
            <w:tcBorders>
              <w:top w:val="nil"/>
              <w:left w:val="single" w:sz="4" w:space="0" w:color="auto"/>
              <w:bottom w:val="nil"/>
              <w:right w:val="single" w:sz="4" w:space="0" w:color="auto"/>
            </w:tcBorders>
            <w:hideMark/>
          </w:tcPr>
          <w:p w14:paraId="0FA84ACA"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1.9.3. Katılma İntifa Senetlerine</w:t>
            </w:r>
          </w:p>
        </w:tc>
        <w:tc>
          <w:tcPr>
            <w:tcW w:w="1440" w:type="dxa"/>
            <w:tcBorders>
              <w:top w:val="nil"/>
              <w:left w:val="single" w:sz="4" w:space="0" w:color="auto"/>
              <w:bottom w:val="nil"/>
              <w:right w:val="single" w:sz="4" w:space="0" w:color="auto"/>
            </w:tcBorders>
            <w:vAlign w:val="bottom"/>
          </w:tcPr>
          <w:p w14:paraId="18D6201F" w14:textId="599916B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4649E0B4" w14:textId="35BC6E09"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28301F17" w14:textId="77777777" w:rsidTr="000C7942">
        <w:trPr>
          <w:trHeight w:val="113"/>
        </w:trPr>
        <w:tc>
          <w:tcPr>
            <w:tcW w:w="6205" w:type="dxa"/>
            <w:tcBorders>
              <w:top w:val="nil"/>
              <w:left w:val="single" w:sz="4" w:space="0" w:color="auto"/>
              <w:bottom w:val="nil"/>
              <w:right w:val="single" w:sz="4" w:space="0" w:color="auto"/>
            </w:tcBorders>
            <w:hideMark/>
          </w:tcPr>
          <w:p w14:paraId="3BFE1315"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 xml:space="preserve">1.9.4. Kâra </w:t>
            </w:r>
            <w:proofErr w:type="spellStart"/>
            <w:r w:rsidRPr="00C27048">
              <w:rPr>
                <w:rFonts w:ascii="Arial" w:hAnsi="Arial" w:cs="Arial"/>
                <w:sz w:val="14"/>
                <w:szCs w:val="14"/>
                <w:lang w:eastAsia="en-US"/>
              </w:rPr>
              <w:t>İştirakli</w:t>
            </w:r>
            <w:proofErr w:type="spellEnd"/>
            <w:r w:rsidRPr="00C27048">
              <w:rPr>
                <w:rFonts w:ascii="Arial" w:hAnsi="Arial" w:cs="Arial"/>
                <w:sz w:val="14"/>
                <w:szCs w:val="14"/>
                <w:lang w:eastAsia="en-US"/>
              </w:rPr>
              <w:t xml:space="preserve"> Tahvillere</w:t>
            </w:r>
          </w:p>
        </w:tc>
        <w:tc>
          <w:tcPr>
            <w:tcW w:w="1440" w:type="dxa"/>
            <w:tcBorders>
              <w:top w:val="nil"/>
              <w:left w:val="single" w:sz="4" w:space="0" w:color="auto"/>
              <w:bottom w:val="nil"/>
              <w:right w:val="single" w:sz="4" w:space="0" w:color="auto"/>
            </w:tcBorders>
            <w:vAlign w:val="bottom"/>
          </w:tcPr>
          <w:p w14:paraId="7936DCFA" w14:textId="6109C711"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1D2ED1B7" w14:textId="699AF85C"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714FB574" w14:textId="77777777" w:rsidTr="000C7942">
        <w:trPr>
          <w:trHeight w:val="113"/>
        </w:trPr>
        <w:tc>
          <w:tcPr>
            <w:tcW w:w="6205" w:type="dxa"/>
            <w:tcBorders>
              <w:top w:val="nil"/>
              <w:left w:val="single" w:sz="4" w:space="0" w:color="auto"/>
              <w:bottom w:val="nil"/>
              <w:right w:val="single" w:sz="4" w:space="0" w:color="auto"/>
            </w:tcBorders>
            <w:hideMark/>
          </w:tcPr>
          <w:p w14:paraId="59258561"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1.9.5. Kâr ve Zarar Ortaklığı Belgesi Sahiplerine</w:t>
            </w:r>
          </w:p>
        </w:tc>
        <w:tc>
          <w:tcPr>
            <w:tcW w:w="1440" w:type="dxa"/>
            <w:tcBorders>
              <w:top w:val="nil"/>
              <w:left w:val="single" w:sz="4" w:space="0" w:color="auto"/>
              <w:bottom w:val="nil"/>
              <w:right w:val="single" w:sz="4" w:space="0" w:color="auto"/>
            </w:tcBorders>
            <w:vAlign w:val="bottom"/>
          </w:tcPr>
          <w:p w14:paraId="47D12E47" w14:textId="4F26CDC9"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0F7AB3C8" w14:textId="48C850D1"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73F4E16B" w14:textId="77777777" w:rsidTr="000C7942">
        <w:trPr>
          <w:trHeight w:val="113"/>
        </w:trPr>
        <w:tc>
          <w:tcPr>
            <w:tcW w:w="6205" w:type="dxa"/>
            <w:tcBorders>
              <w:top w:val="nil"/>
              <w:left w:val="single" w:sz="4" w:space="0" w:color="auto"/>
              <w:bottom w:val="nil"/>
              <w:right w:val="single" w:sz="4" w:space="0" w:color="auto"/>
            </w:tcBorders>
            <w:hideMark/>
          </w:tcPr>
          <w:p w14:paraId="19F10D04"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1.10. İKİNCİ TERTİP YASAL YEDEK AKÇE (-)</w:t>
            </w:r>
          </w:p>
        </w:tc>
        <w:tc>
          <w:tcPr>
            <w:tcW w:w="1440" w:type="dxa"/>
            <w:tcBorders>
              <w:top w:val="nil"/>
              <w:left w:val="single" w:sz="4" w:space="0" w:color="auto"/>
              <w:bottom w:val="nil"/>
              <w:right w:val="single" w:sz="4" w:space="0" w:color="auto"/>
            </w:tcBorders>
            <w:vAlign w:val="bottom"/>
          </w:tcPr>
          <w:p w14:paraId="13F5B973" w14:textId="1EB18677"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4F8D1F41" w14:textId="3EE93727"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14F82299" w14:textId="77777777" w:rsidTr="000C7942">
        <w:trPr>
          <w:trHeight w:val="113"/>
        </w:trPr>
        <w:tc>
          <w:tcPr>
            <w:tcW w:w="6205" w:type="dxa"/>
            <w:tcBorders>
              <w:top w:val="nil"/>
              <w:left w:val="single" w:sz="4" w:space="0" w:color="auto"/>
              <w:bottom w:val="nil"/>
              <w:right w:val="single" w:sz="4" w:space="0" w:color="auto"/>
            </w:tcBorders>
            <w:hideMark/>
          </w:tcPr>
          <w:p w14:paraId="1478B9CA" w14:textId="77777777" w:rsidR="0002293C" w:rsidRPr="00C27048" w:rsidRDefault="0002293C" w:rsidP="0002293C">
            <w:pPr>
              <w:rPr>
                <w:rFonts w:ascii="Arial" w:hAnsi="Arial" w:cs="Arial"/>
                <w:sz w:val="14"/>
                <w:szCs w:val="14"/>
                <w:lang w:eastAsia="en-US"/>
              </w:rPr>
            </w:pPr>
            <w:r w:rsidRPr="00C27048">
              <w:rPr>
                <w:rFonts w:ascii="Arial" w:hAnsi="Arial" w:cs="Arial"/>
                <w:sz w:val="14"/>
                <w:szCs w:val="14"/>
                <w:lang w:eastAsia="en-US"/>
              </w:rPr>
              <w:t>1.11. STATÜ YEDEKLERİ (-)</w:t>
            </w:r>
          </w:p>
        </w:tc>
        <w:tc>
          <w:tcPr>
            <w:tcW w:w="1440" w:type="dxa"/>
            <w:tcBorders>
              <w:top w:val="nil"/>
              <w:left w:val="single" w:sz="4" w:space="0" w:color="auto"/>
              <w:bottom w:val="nil"/>
              <w:right w:val="single" w:sz="4" w:space="0" w:color="auto"/>
            </w:tcBorders>
            <w:vAlign w:val="bottom"/>
          </w:tcPr>
          <w:p w14:paraId="029A874C" w14:textId="1B805308"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767C2DDB" w14:textId="54D821EE"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78361716" w14:textId="77777777" w:rsidTr="000C7942">
        <w:trPr>
          <w:trHeight w:val="113"/>
        </w:trPr>
        <w:tc>
          <w:tcPr>
            <w:tcW w:w="6205" w:type="dxa"/>
            <w:tcBorders>
              <w:top w:val="nil"/>
              <w:left w:val="single" w:sz="4" w:space="0" w:color="auto"/>
              <w:bottom w:val="nil"/>
              <w:right w:val="single" w:sz="4" w:space="0" w:color="auto"/>
            </w:tcBorders>
            <w:hideMark/>
          </w:tcPr>
          <w:p w14:paraId="0E53FAC3"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1.12. OLAĞANÜSTÜ YEDEKLER</w:t>
            </w:r>
          </w:p>
        </w:tc>
        <w:tc>
          <w:tcPr>
            <w:tcW w:w="1440" w:type="dxa"/>
            <w:tcBorders>
              <w:top w:val="nil"/>
              <w:left w:val="single" w:sz="4" w:space="0" w:color="auto"/>
              <w:bottom w:val="nil"/>
              <w:right w:val="single" w:sz="4" w:space="0" w:color="auto"/>
            </w:tcBorders>
            <w:vAlign w:val="bottom"/>
          </w:tcPr>
          <w:p w14:paraId="620E0296" w14:textId="24FE1E8B"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46C7C0A3" w14:textId="7D452E4C"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1F135A45" w14:textId="77777777" w:rsidTr="000C7942">
        <w:trPr>
          <w:trHeight w:val="113"/>
        </w:trPr>
        <w:tc>
          <w:tcPr>
            <w:tcW w:w="6205" w:type="dxa"/>
            <w:tcBorders>
              <w:top w:val="nil"/>
              <w:left w:val="single" w:sz="4" w:space="0" w:color="auto"/>
              <w:bottom w:val="nil"/>
              <w:right w:val="single" w:sz="4" w:space="0" w:color="auto"/>
            </w:tcBorders>
            <w:hideMark/>
          </w:tcPr>
          <w:p w14:paraId="4E209A15"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1.13. DİĞER YEDEKLER</w:t>
            </w:r>
          </w:p>
        </w:tc>
        <w:tc>
          <w:tcPr>
            <w:tcW w:w="1440" w:type="dxa"/>
            <w:tcBorders>
              <w:top w:val="nil"/>
              <w:left w:val="single" w:sz="4" w:space="0" w:color="auto"/>
              <w:bottom w:val="nil"/>
              <w:right w:val="single" w:sz="4" w:space="0" w:color="auto"/>
            </w:tcBorders>
            <w:vAlign w:val="bottom"/>
          </w:tcPr>
          <w:p w14:paraId="08539F62" w14:textId="43E67CA8"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53C3F178" w14:textId="4E86115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0473B9AC" w14:textId="77777777" w:rsidTr="000C7942">
        <w:trPr>
          <w:trHeight w:val="113"/>
        </w:trPr>
        <w:tc>
          <w:tcPr>
            <w:tcW w:w="6205" w:type="dxa"/>
            <w:tcBorders>
              <w:top w:val="nil"/>
              <w:left w:val="single" w:sz="4" w:space="0" w:color="auto"/>
              <w:bottom w:val="nil"/>
              <w:right w:val="single" w:sz="4" w:space="0" w:color="auto"/>
            </w:tcBorders>
            <w:hideMark/>
          </w:tcPr>
          <w:p w14:paraId="447ABC18"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1.14. ÖZEL FONLAR</w:t>
            </w:r>
          </w:p>
        </w:tc>
        <w:tc>
          <w:tcPr>
            <w:tcW w:w="1440" w:type="dxa"/>
            <w:tcBorders>
              <w:top w:val="nil"/>
              <w:left w:val="single" w:sz="4" w:space="0" w:color="auto"/>
              <w:bottom w:val="nil"/>
              <w:right w:val="single" w:sz="4" w:space="0" w:color="auto"/>
            </w:tcBorders>
            <w:vAlign w:val="bottom"/>
          </w:tcPr>
          <w:p w14:paraId="69F9735E" w14:textId="7C4921C7"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338EB2F2" w14:textId="0B161A3E"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24870440" w14:textId="77777777" w:rsidTr="000C7942">
        <w:trPr>
          <w:trHeight w:val="113"/>
        </w:trPr>
        <w:tc>
          <w:tcPr>
            <w:tcW w:w="6205" w:type="dxa"/>
            <w:tcBorders>
              <w:top w:val="nil"/>
              <w:left w:val="single" w:sz="4" w:space="0" w:color="auto"/>
              <w:bottom w:val="nil"/>
              <w:right w:val="single" w:sz="4" w:space="0" w:color="auto"/>
            </w:tcBorders>
          </w:tcPr>
          <w:p w14:paraId="66A6A119" w14:textId="77777777" w:rsidR="0002293C" w:rsidRPr="00C27048" w:rsidRDefault="0002293C" w:rsidP="0002293C">
            <w:pPr>
              <w:autoSpaceDE w:val="0"/>
              <w:autoSpaceDN w:val="0"/>
              <w:adjustRightInd w:val="0"/>
              <w:rPr>
                <w:rFonts w:ascii="Arial" w:hAnsi="Arial" w:cs="Arial"/>
                <w:sz w:val="14"/>
                <w:szCs w:val="14"/>
                <w:lang w:eastAsia="en-US"/>
              </w:rPr>
            </w:pPr>
          </w:p>
        </w:tc>
        <w:tc>
          <w:tcPr>
            <w:tcW w:w="1440" w:type="dxa"/>
            <w:tcBorders>
              <w:top w:val="nil"/>
              <w:left w:val="single" w:sz="4" w:space="0" w:color="auto"/>
              <w:bottom w:val="nil"/>
              <w:right w:val="single" w:sz="4" w:space="0" w:color="auto"/>
            </w:tcBorders>
            <w:vAlign w:val="bottom"/>
          </w:tcPr>
          <w:p w14:paraId="24BE19F5" w14:textId="77777777" w:rsidR="0002293C" w:rsidRPr="00C27048" w:rsidRDefault="0002293C" w:rsidP="0002293C">
            <w:pPr>
              <w:ind w:right="52"/>
              <w:jc w:val="right"/>
              <w:rPr>
                <w:rFonts w:ascii="Arial" w:hAnsi="Arial" w:cs="Arial"/>
                <w:sz w:val="14"/>
                <w:szCs w:val="14"/>
              </w:rPr>
            </w:pPr>
          </w:p>
        </w:tc>
        <w:tc>
          <w:tcPr>
            <w:tcW w:w="1710" w:type="dxa"/>
            <w:tcBorders>
              <w:top w:val="nil"/>
              <w:left w:val="single" w:sz="4" w:space="0" w:color="auto"/>
              <w:bottom w:val="nil"/>
              <w:right w:val="single" w:sz="4" w:space="0" w:color="auto"/>
            </w:tcBorders>
            <w:vAlign w:val="bottom"/>
          </w:tcPr>
          <w:p w14:paraId="217F1CF7" w14:textId="21CBDBDB" w:rsidR="0002293C" w:rsidRPr="00C27048" w:rsidRDefault="0002293C" w:rsidP="0002293C">
            <w:pPr>
              <w:ind w:right="52"/>
              <w:jc w:val="right"/>
              <w:rPr>
                <w:rFonts w:ascii="Arial" w:hAnsi="Arial" w:cs="Arial"/>
                <w:sz w:val="14"/>
                <w:szCs w:val="14"/>
              </w:rPr>
            </w:pPr>
          </w:p>
        </w:tc>
      </w:tr>
      <w:tr w:rsidR="0002293C" w:rsidRPr="00C27048" w14:paraId="5D763D0E" w14:textId="77777777" w:rsidTr="000C7942">
        <w:trPr>
          <w:trHeight w:val="113"/>
        </w:trPr>
        <w:tc>
          <w:tcPr>
            <w:tcW w:w="6205" w:type="dxa"/>
            <w:tcBorders>
              <w:top w:val="nil"/>
              <w:left w:val="single" w:sz="4" w:space="0" w:color="auto"/>
              <w:bottom w:val="nil"/>
              <w:right w:val="single" w:sz="4" w:space="0" w:color="auto"/>
            </w:tcBorders>
            <w:hideMark/>
          </w:tcPr>
          <w:p w14:paraId="6ABAE0E4" w14:textId="77777777" w:rsidR="0002293C" w:rsidRPr="00C27048" w:rsidRDefault="0002293C" w:rsidP="0002293C">
            <w:pPr>
              <w:autoSpaceDE w:val="0"/>
              <w:autoSpaceDN w:val="0"/>
              <w:adjustRightInd w:val="0"/>
              <w:rPr>
                <w:rFonts w:ascii="Arial" w:hAnsi="Arial" w:cs="Arial"/>
                <w:b/>
                <w:sz w:val="14"/>
                <w:szCs w:val="14"/>
                <w:lang w:eastAsia="en-US"/>
              </w:rPr>
            </w:pPr>
            <w:r w:rsidRPr="00C27048">
              <w:rPr>
                <w:rFonts w:ascii="Arial" w:hAnsi="Arial" w:cs="Arial"/>
                <w:b/>
                <w:sz w:val="14"/>
                <w:szCs w:val="14"/>
                <w:lang w:eastAsia="en-US"/>
              </w:rPr>
              <w:t>II. YEDEKLERDEN DAĞITIM</w:t>
            </w:r>
          </w:p>
        </w:tc>
        <w:tc>
          <w:tcPr>
            <w:tcW w:w="1440" w:type="dxa"/>
            <w:tcBorders>
              <w:top w:val="nil"/>
              <w:left w:val="single" w:sz="4" w:space="0" w:color="auto"/>
              <w:bottom w:val="nil"/>
              <w:right w:val="single" w:sz="4" w:space="0" w:color="auto"/>
            </w:tcBorders>
            <w:vAlign w:val="bottom"/>
          </w:tcPr>
          <w:p w14:paraId="2B4E9A4E" w14:textId="77777777" w:rsidR="0002293C" w:rsidRPr="00C27048" w:rsidRDefault="0002293C" w:rsidP="0002293C">
            <w:pPr>
              <w:ind w:right="52"/>
              <w:jc w:val="right"/>
              <w:rPr>
                <w:rFonts w:ascii="Arial" w:hAnsi="Arial" w:cs="Arial"/>
                <w:sz w:val="14"/>
                <w:szCs w:val="14"/>
              </w:rPr>
            </w:pPr>
          </w:p>
        </w:tc>
        <w:tc>
          <w:tcPr>
            <w:tcW w:w="1710" w:type="dxa"/>
            <w:tcBorders>
              <w:top w:val="nil"/>
              <w:left w:val="single" w:sz="4" w:space="0" w:color="auto"/>
              <w:bottom w:val="nil"/>
              <w:right w:val="single" w:sz="4" w:space="0" w:color="auto"/>
            </w:tcBorders>
            <w:vAlign w:val="bottom"/>
          </w:tcPr>
          <w:p w14:paraId="1E527C46" w14:textId="2BF684BA" w:rsidR="0002293C" w:rsidRPr="00C27048" w:rsidRDefault="0002293C" w:rsidP="0002293C">
            <w:pPr>
              <w:ind w:right="52"/>
              <w:jc w:val="right"/>
              <w:rPr>
                <w:rFonts w:ascii="Arial" w:hAnsi="Arial" w:cs="Arial"/>
                <w:sz w:val="14"/>
                <w:szCs w:val="14"/>
              </w:rPr>
            </w:pPr>
          </w:p>
        </w:tc>
      </w:tr>
      <w:tr w:rsidR="0002293C" w:rsidRPr="00C27048" w14:paraId="22E24C8A" w14:textId="77777777" w:rsidTr="000C7942">
        <w:trPr>
          <w:trHeight w:val="113"/>
        </w:trPr>
        <w:tc>
          <w:tcPr>
            <w:tcW w:w="6205" w:type="dxa"/>
            <w:tcBorders>
              <w:top w:val="nil"/>
              <w:left w:val="single" w:sz="4" w:space="0" w:color="auto"/>
              <w:bottom w:val="nil"/>
              <w:right w:val="single" w:sz="4" w:space="0" w:color="auto"/>
            </w:tcBorders>
          </w:tcPr>
          <w:p w14:paraId="1C1121B2" w14:textId="77777777" w:rsidR="0002293C" w:rsidRPr="00C27048" w:rsidRDefault="0002293C" w:rsidP="0002293C">
            <w:pPr>
              <w:autoSpaceDE w:val="0"/>
              <w:autoSpaceDN w:val="0"/>
              <w:adjustRightInd w:val="0"/>
              <w:rPr>
                <w:rFonts w:ascii="Arial" w:hAnsi="Arial" w:cs="Arial"/>
                <w:b/>
                <w:sz w:val="14"/>
                <w:szCs w:val="14"/>
                <w:lang w:eastAsia="en-US"/>
              </w:rPr>
            </w:pPr>
          </w:p>
        </w:tc>
        <w:tc>
          <w:tcPr>
            <w:tcW w:w="1440" w:type="dxa"/>
            <w:tcBorders>
              <w:top w:val="nil"/>
              <w:left w:val="single" w:sz="4" w:space="0" w:color="auto"/>
              <w:bottom w:val="nil"/>
              <w:right w:val="single" w:sz="4" w:space="0" w:color="auto"/>
            </w:tcBorders>
            <w:vAlign w:val="bottom"/>
          </w:tcPr>
          <w:p w14:paraId="02D4BF33" w14:textId="77777777" w:rsidR="0002293C" w:rsidRPr="00C27048" w:rsidRDefault="0002293C" w:rsidP="0002293C">
            <w:pPr>
              <w:ind w:right="52"/>
              <w:jc w:val="right"/>
              <w:rPr>
                <w:rFonts w:ascii="Arial" w:hAnsi="Arial" w:cs="Arial"/>
                <w:sz w:val="14"/>
                <w:szCs w:val="14"/>
              </w:rPr>
            </w:pPr>
          </w:p>
        </w:tc>
        <w:tc>
          <w:tcPr>
            <w:tcW w:w="1710" w:type="dxa"/>
            <w:tcBorders>
              <w:top w:val="nil"/>
              <w:left w:val="single" w:sz="4" w:space="0" w:color="auto"/>
              <w:bottom w:val="nil"/>
              <w:right w:val="single" w:sz="4" w:space="0" w:color="auto"/>
            </w:tcBorders>
            <w:vAlign w:val="bottom"/>
          </w:tcPr>
          <w:p w14:paraId="58467ACF" w14:textId="018267CC" w:rsidR="0002293C" w:rsidRPr="00C27048" w:rsidRDefault="0002293C" w:rsidP="0002293C">
            <w:pPr>
              <w:ind w:right="52"/>
              <w:jc w:val="right"/>
              <w:rPr>
                <w:rFonts w:ascii="Arial" w:hAnsi="Arial" w:cs="Arial"/>
                <w:sz w:val="14"/>
                <w:szCs w:val="14"/>
              </w:rPr>
            </w:pPr>
          </w:p>
        </w:tc>
      </w:tr>
      <w:tr w:rsidR="0002293C" w:rsidRPr="00C27048" w14:paraId="588CFB36" w14:textId="77777777" w:rsidTr="000C7942">
        <w:trPr>
          <w:trHeight w:val="113"/>
        </w:trPr>
        <w:tc>
          <w:tcPr>
            <w:tcW w:w="6205" w:type="dxa"/>
            <w:tcBorders>
              <w:top w:val="nil"/>
              <w:left w:val="single" w:sz="4" w:space="0" w:color="auto"/>
              <w:bottom w:val="nil"/>
              <w:right w:val="single" w:sz="4" w:space="0" w:color="auto"/>
            </w:tcBorders>
            <w:hideMark/>
          </w:tcPr>
          <w:p w14:paraId="5E9F0ED7"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2.1. DAĞITILAN YEDEKLER</w:t>
            </w:r>
          </w:p>
        </w:tc>
        <w:tc>
          <w:tcPr>
            <w:tcW w:w="1440" w:type="dxa"/>
            <w:tcBorders>
              <w:top w:val="nil"/>
              <w:left w:val="single" w:sz="4" w:space="0" w:color="auto"/>
              <w:bottom w:val="nil"/>
              <w:right w:val="single" w:sz="4" w:space="0" w:color="auto"/>
            </w:tcBorders>
            <w:vAlign w:val="bottom"/>
          </w:tcPr>
          <w:p w14:paraId="42BEA4D3" w14:textId="1CA1CCF3"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17093D9A" w14:textId="36B7C2F3"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40B36AE8" w14:textId="77777777" w:rsidTr="000C7942">
        <w:trPr>
          <w:trHeight w:val="113"/>
        </w:trPr>
        <w:tc>
          <w:tcPr>
            <w:tcW w:w="6205" w:type="dxa"/>
            <w:tcBorders>
              <w:top w:val="nil"/>
              <w:left w:val="single" w:sz="4" w:space="0" w:color="auto"/>
              <w:bottom w:val="nil"/>
              <w:right w:val="single" w:sz="4" w:space="0" w:color="auto"/>
            </w:tcBorders>
            <w:hideMark/>
          </w:tcPr>
          <w:p w14:paraId="338E1E49"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2.2. İKİNCİ TERTİP YASAL YEDEKLER (-)</w:t>
            </w:r>
          </w:p>
        </w:tc>
        <w:tc>
          <w:tcPr>
            <w:tcW w:w="1440" w:type="dxa"/>
            <w:tcBorders>
              <w:top w:val="nil"/>
              <w:left w:val="single" w:sz="4" w:space="0" w:color="auto"/>
              <w:bottom w:val="nil"/>
              <w:right w:val="single" w:sz="4" w:space="0" w:color="auto"/>
            </w:tcBorders>
            <w:vAlign w:val="bottom"/>
          </w:tcPr>
          <w:p w14:paraId="191055F9" w14:textId="06405149"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E2C9DEC" w14:textId="26C61B41"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08B6590A" w14:textId="77777777" w:rsidTr="000C7942">
        <w:trPr>
          <w:trHeight w:val="113"/>
        </w:trPr>
        <w:tc>
          <w:tcPr>
            <w:tcW w:w="6205" w:type="dxa"/>
            <w:tcBorders>
              <w:top w:val="nil"/>
              <w:left w:val="single" w:sz="4" w:space="0" w:color="auto"/>
              <w:bottom w:val="nil"/>
              <w:right w:val="single" w:sz="4" w:space="0" w:color="auto"/>
            </w:tcBorders>
            <w:hideMark/>
          </w:tcPr>
          <w:p w14:paraId="3E193001"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2.3. ORTAKLARA PAY (-)</w:t>
            </w:r>
          </w:p>
        </w:tc>
        <w:tc>
          <w:tcPr>
            <w:tcW w:w="1440" w:type="dxa"/>
            <w:tcBorders>
              <w:top w:val="nil"/>
              <w:left w:val="single" w:sz="4" w:space="0" w:color="auto"/>
              <w:bottom w:val="nil"/>
              <w:right w:val="single" w:sz="4" w:space="0" w:color="auto"/>
            </w:tcBorders>
            <w:vAlign w:val="bottom"/>
          </w:tcPr>
          <w:p w14:paraId="0F61A202" w14:textId="6C7B0A2D"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7537B84" w14:textId="22BEDE4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76F6DDDE" w14:textId="77777777" w:rsidTr="000C7942">
        <w:trPr>
          <w:trHeight w:val="113"/>
        </w:trPr>
        <w:tc>
          <w:tcPr>
            <w:tcW w:w="6205" w:type="dxa"/>
            <w:tcBorders>
              <w:top w:val="nil"/>
              <w:left w:val="single" w:sz="4" w:space="0" w:color="auto"/>
              <w:bottom w:val="nil"/>
              <w:right w:val="single" w:sz="4" w:space="0" w:color="auto"/>
            </w:tcBorders>
            <w:hideMark/>
          </w:tcPr>
          <w:p w14:paraId="56827F31"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2.3.1. Hisse Senedi Sahiplerine</w:t>
            </w:r>
          </w:p>
        </w:tc>
        <w:tc>
          <w:tcPr>
            <w:tcW w:w="1440" w:type="dxa"/>
            <w:tcBorders>
              <w:top w:val="nil"/>
              <w:left w:val="single" w:sz="4" w:space="0" w:color="auto"/>
              <w:bottom w:val="nil"/>
              <w:right w:val="single" w:sz="4" w:space="0" w:color="auto"/>
            </w:tcBorders>
            <w:vAlign w:val="bottom"/>
          </w:tcPr>
          <w:p w14:paraId="66378A38" w14:textId="4742441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7565B3B" w14:textId="2F90EF42"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47AA4D01" w14:textId="77777777" w:rsidTr="000C7942">
        <w:trPr>
          <w:trHeight w:val="113"/>
        </w:trPr>
        <w:tc>
          <w:tcPr>
            <w:tcW w:w="6205" w:type="dxa"/>
            <w:tcBorders>
              <w:top w:val="nil"/>
              <w:left w:val="single" w:sz="4" w:space="0" w:color="auto"/>
              <w:bottom w:val="nil"/>
              <w:right w:val="single" w:sz="4" w:space="0" w:color="auto"/>
            </w:tcBorders>
            <w:hideMark/>
          </w:tcPr>
          <w:p w14:paraId="77AA7C04"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2.3.2. İmtiyazlı Hisse Senedi Sahiplerine</w:t>
            </w:r>
          </w:p>
        </w:tc>
        <w:tc>
          <w:tcPr>
            <w:tcW w:w="1440" w:type="dxa"/>
            <w:tcBorders>
              <w:top w:val="nil"/>
              <w:left w:val="single" w:sz="4" w:space="0" w:color="auto"/>
              <w:bottom w:val="nil"/>
              <w:right w:val="single" w:sz="4" w:space="0" w:color="auto"/>
            </w:tcBorders>
            <w:vAlign w:val="bottom"/>
          </w:tcPr>
          <w:p w14:paraId="561A2798" w14:textId="543A841D"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26494B8" w14:textId="7BBE7EF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657453BD" w14:textId="77777777" w:rsidTr="000C7942">
        <w:trPr>
          <w:trHeight w:val="113"/>
        </w:trPr>
        <w:tc>
          <w:tcPr>
            <w:tcW w:w="6205" w:type="dxa"/>
            <w:tcBorders>
              <w:top w:val="nil"/>
              <w:left w:val="single" w:sz="4" w:space="0" w:color="auto"/>
              <w:bottom w:val="nil"/>
              <w:right w:val="single" w:sz="4" w:space="0" w:color="auto"/>
            </w:tcBorders>
            <w:hideMark/>
          </w:tcPr>
          <w:p w14:paraId="6B590A5C"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2.3.3. Katılma İntifa Senetlerine</w:t>
            </w:r>
          </w:p>
        </w:tc>
        <w:tc>
          <w:tcPr>
            <w:tcW w:w="1440" w:type="dxa"/>
            <w:tcBorders>
              <w:top w:val="nil"/>
              <w:left w:val="single" w:sz="4" w:space="0" w:color="auto"/>
              <w:bottom w:val="nil"/>
              <w:right w:val="single" w:sz="4" w:space="0" w:color="auto"/>
            </w:tcBorders>
            <w:vAlign w:val="bottom"/>
          </w:tcPr>
          <w:p w14:paraId="424E77BA" w14:textId="63EB25FF"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51EF53F2" w14:textId="446DC5EA"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71DB03EC" w14:textId="77777777" w:rsidTr="000C7942">
        <w:trPr>
          <w:trHeight w:val="113"/>
        </w:trPr>
        <w:tc>
          <w:tcPr>
            <w:tcW w:w="6205" w:type="dxa"/>
            <w:tcBorders>
              <w:top w:val="nil"/>
              <w:left w:val="single" w:sz="4" w:space="0" w:color="auto"/>
              <w:bottom w:val="nil"/>
              <w:right w:val="single" w:sz="4" w:space="0" w:color="auto"/>
            </w:tcBorders>
            <w:hideMark/>
          </w:tcPr>
          <w:p w14:paraId="3ABD57EC"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 xml:space="preserve">2.3.4. Kâra </w:t>
            </w:r>
            <w:proofErr w:type="spellStart"/>
            <w:r w:rsidRPr="00C27048">
              <w:rPr>
                <w:rFonts w:ascii="Arial" w:hAnsi="Arial" w:cs="Arial"/>
                <w:sz w:val="14"/>
                <w:szCs w:val="14"/>
                <w:lang w:eastAsia="en-US"/>
              </w:rPr>
              <w:t>İştirakli</w:t>
            </w:r>
            <w:proofErr w:type="spellEnd"/>
            <w:r w:rsidRPr="00C27048">
              <w:rPr>
                <w:rFonts w:ascii="Arial" w:hAnsi="Arial" w:cs="Arial"/>
                <w:sz w:val="14"/>
                <w:szCs w:val="14"/>
                <w:lang w:eastAsia="en-US"/>
              </w:rPr>
              <w:t xml:space="preserve"> Tahvillere</w:t>
            </w:r>
          </w:p>
        </w:tc>
        <w:tc>
          <w:tcPr>
            <w:tcW w:w="1440" w:type="dxa"/>
            <w:tcBorders>
              <w:top w:val="nil"/>
              <w:left w:val="single" w:sz="4" w:space="0" w:color="auto"/>
              <w:bottom w:val="nil"/>
              <w:right w:val="single" w:sz="4" w:space="0" w:color="auto"/>
            </w:tcBorders>
            <w:vAlign w:val="bottom"/>
          </w:tcPr>
          <w:p w14:paraId="49A93F44" w14:textId="4F1DA331"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0CE2BF8C" w14:textId="5753EC9E"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8888DEE" w14:textId="77777777" w:rsidTr="000C7942">
        <w:trPr>
          <w:trHeight w:val="113"/>
        </w:trPr>
        <w:tc>
          <w:tcPr>
            <w:tcW w:w="6205" w:type="dxa"/>
            <w:tcBorders>
              <w:top w:val="nil"/>
              <w:left w:val="single" w:sz="4" w:space="0" w:color="auto"/>
              <w:bottom w:val="nil"/>
              <w:right w:val="single" w:sz="4" w:space="0" w:color="auto"/>
            </w:tcBorders>
            <w:hideMark/>
          </w:tcPr>
          <w:p w14:paraId="7A32590F"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2.3.5. Kâr ve Zarar Ortaklığı Belgesi Sahiplerine</w:t>
            </w:r>
          </w:p>
        </w:tc>
        <w:tc>
          <w:tcPr>
            <w:tcW w:w="1440" w:type="dxa"/>
            <w:tcBorders>
              <w:top w:val="nil"/>
              <w:left w:val="single" w:sz="4" w:space="0" w:color="auto"/>
              <w:bottom w:val="nil"/>
              <w:right w:val="single" w:sz="4" w:space="0" w:color="auto"/>
            </w:tcBorders>
            <w:vAlign w:val="bottom"/>
          </w:tcPr>
          <w:p w14:paraId="294D7491" w14:textId="3F0A7CCC"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788F9D0A" w14:textId="7CECF3AF"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AACCF76" w14:textId="77777777" w:rsidTr="000C7942">
        <w:trPr>
          <w:trHeight w:val="113"/>
        </w:trPr>
        <w:tc>
          <w:tcPr>
            <w:tcW w:w="6205" w:type="dxa"/>
            <w:tcBorders>
              <w:top w:val="nil"/>
              <w:left w:val="single" w:sz="4" w:space="0" w:color="auto"/>
              <w:bottom w:val="nil"/>
              <w:right w:val="single" w:sz="4" w:space="0" w:color="auto"/>
            </w:tcBorders>
            <w:hideMark/>
          </w:tcPr>
          <w:p w14:paraId="69B9C2B1"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2.4. PERSONELE PAY (-)</w:t>
            </w:r>
          </w:p>
        </w:tc>
        <w:tc>
          <w:tcPr>
            <w:tcW w:w="1440" w:type="dxa"/>
            <w:tcBorders>
              <w:top w:val="nil"/>
              <w:left w:val="single" w:sz="4" w:space="0" w:color="auto"/>
              <w:bottom w:val="nil"/>
              <w:right w:val="single" w:sz="4" w:space="0" w:color="auto"/>
            </w:tcBorders>
            <w:vAlign w:val="bottom"/>
          </w:tcPr>
          <w:p w14:paraId="3C6527F1" w14:textId="10626A77"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166EFB56" w14:textId="1B7D990C"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396D928E" w14:textId="77777777" w:rsidTr="000C7942">
        <w:trPr>
          <w:trHeight w:val="113"/>
        </w:trPr>
        <w:tc>
          <w:tcPr>
            <w:tcW w:w="6205" w:type="dxa"/>
            <w:tcBorders>
              <w:top w:val="nil"/>
              <w:left w:val="single" w:sz="4" w:space="0" w:color="auto"/>
              <w:bottom w:val="nil"/>
              <w:right w:val="single" w:sz="4" w:space="0" w:color="auto"/>
            </w:tcBorders>
            <w:hideMark/>
          </w:tcPr>
          <w:p w14:paraId="129FA4B5"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2.5. YÖNETİM KURULUNA PAY (-)</w:t>
            </w:r>
          </w:p>
        </w:tc>
        <w:tc>
          <w:tcPr>
            <w:tcW w:w="1440" w:type="dxa"/>
            <w:tcBorders>
              <w:top w:val="nil"/>
              <w:left w:val="single" w:sz="4" w:space="0" w:color="auto"/>
              <w:bottom w:val="nil"/>
              <w:right w:val="single" w:sz="4" w:space="0" w:color="auto"/>
            </w:tcBorders>
            <w:vAlign w:val="bottom"/>
          </w:tcPr>
          <w:p w14:paraId="73616103" w14:textId="2A9B0E3B"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117E6822" w14:textId="0FBA2670"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r>
      <w:tr w:rsidR="0002293C" w:rsidRPr="00C27048" w14:paraId="20796B4C" w14:textId="77777777" w:rsidTr="000C7942">
        <w:trPr>
          <w:trHeight w:val="113"/>
        </w:trPr>
        <w:tc>
          <w:tcPr>
            <w:tcW w:w="6205" w:type="dxa"/>
            <w:tcBorders>
              <w:top w:val="nil"/>
              <w:left w:val="single" w:sz="4" w:space="0" w:color="auto"/>
              <w:bottom w:val="nil"/>
              <w:right w:val="single" w:sz="4" w:space="0" w:color="auto"/>
            </w:tcBorders>
          </w:tcPr>
          <w:p w14:paraId="3B9C1FE3" w14:textId="77777777" w:rsidR="0002293C" w:rsidRPr="00C27048" w:rsidRDefault="0002293C" w:rsidP="0002293C">
            <w:pPr>
              <w:autoSpaceDE w:val="0"/>
              <w:autoSpaceDN w:val="0"/>
              <w:adjustRightInd w:val="0"/>
              <w:rPr>
                <w:rFonts w:ascii="Arial" w:hAnsi="Arial" w:cs="Arial"/>
                <w:sz w:val="14"/>
                <w:szCs w:val="14"/>
                <w:lang w:eastAsia="en-US"/>
              </w:rPr>
            </w:pPr>
          </w:p>
        </w:tc>
        <w:tc>
          <w:tcPr>
            <w:tcW w:w="1440" w:type="dxa"/>
            <w:tcBorders>
              <w:top w:val="nil"/>
              <w:left w:val="single" w:sz="4" w:space="0" w:color="auto"/>
              <w:bottom w:val="nil"/>
              <w:right w:val="single" w:sz="4" w:space="0" w:color="auto"/>
            </w:tcBorders>
            <w:vAlign w:val="bottom"/>
          </w:tcPr>
          <w:p w14:paraId="4A32F294" w14:textId="77777777" w:rsidR="0002293C" w:rsidRPr="00C27048" w:rsidRDefault="0002293C" w:rsidP="0002293C">
            <w:pPr>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6F801A2F" w14:textId="79D3B77B" w:rsidR="0002293C" w:rsidRPr="00C27048" w:rsidRDefault="0002293C" w:rsidP="0002293C">
            <w:pPr>
              <w:ind w:right="52"/>
              <w:jc w:val="right"/>
              <w:rPr>
                <w:rFonts w:ascii="Arial" w:hAnsi="Arial" w:cs="Arial"/>
                <w:sz w:val="14"/>
                <w:szCs w:val="14"/>
                <w:lang w:eastAsia="en-US"/>
              </w:rPr>
            </w:pPr>
          </w:p>
        </w:tc>
      </w:tr>
      <w:tr w:rsidR="0002293C" w:rsidRPr="00C27048" w14:paraId="4EAC5F5D" w14:textId="77777777" w:rsidTr="000C7942">
        <w:trPr>
          <w:trHeight w:val="113"/>
        </w:trPr>
        <w:tc>
          <w:tcPr>
            <w:tcW w:w="6205" w:type="dxa"/>
            <w:tcBorders>
              <w:top w:val="nil"/>
              <w:left w:val="single" w:sz="4" w:space="0" w:color="auto"/>
              <w:bottom w:val="nil"/>
              <w:right w:val="single" w:sz="4" w:space="0" w:color="auto"/>
            </w:tcBorders>
            <w:hideMark/>
          </w:tcPr>
          <w:p w14:paraId="6D15FD93" w14:textId="77777777" w:rsidR="0002293C" w:rsidRPr="00C27048" w:rsidRDefault="0002293C" w:rsidP="0002293C">
            <w:pPr>
              <w:autoSpaceDE w:val="0"/>
              <w:autoSpaceDN w:val="0"/>
              <w:adjustRightInd w:val="0"/>
              <w:rPr>
                <w:rFonts w:ascii="Arial" w:hAnsi="Arial" w:cs="Arial"/>
                <w:b/>
                <w:sz w:val="14"/>
                <w:szCs w:val="14"/>
                <w:lang w:eastAsia="en-US"/>
              </w:rPr>
            </w:pPr>
            <w:r w:rsidRPr="00C27048">
              <w:rPr>
                <w:rFonts w:ascii="Arial" w:hAnsi="Arial" w:cs="Arial"/>
                <w:b/>
                <w:sz w:val="14"/>
                <w:szCs w:val="14"/>
                <w:lang w:eastAsia="en-US"/>
              </w:rPr>
              <w:t>III. HİSSE BAŞINA KÂR</w:t>
            </w:r>
          </w:p>
        </w:tc>
        <w:tc>
          <w:tcPr>
            <w:tcW w:w="1440" w:type="dxa"/>
            <w:tcBorders>
              <w:top w:val="nil"/>
              <w:left w:val="single" w:sz="4" w:space="0" w:color="auto"/>
              <w:bottom w:val="nil"/>
              <w:right w:val="single" w:sz="4" w:space="0" w:color="auto"/>
            </w:tcBorders>
            <w:vAlign w:val="bottom"/>
          </w:tcPr>
          <w:p w14:paraId="15C2A24B" w14:textId="77777777" w:rsidR="0002293C" w:rsidRPr="00C27048" w:rsidRDefault="0002293C" w:rsidP="0002293C">
            <w:pPr>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7FADEEBA" w14:textId="1F90EC36" w:rsidR="0002293C" w:rsidRPr="00C27048" w:rsidRDefault="0002293C" w:rsidP="0002293C">
            <w:pPr>
              <w:ind w:right="52"/>
              <w:jc w:val="right"/>
              <w:rPr>
                <w:rFonts w:ascii="Arial" w:hAnsi="Arial" w:cs="Arial"/>
                <w:sz w:val="14"/>
                <w:szCs w:val="14"/>
                <w:lang w:eastAsia="en-US"/>
              </w:rPr>
            </w:pPr>
          </w:p>
        </w:tc>
      </w:tr>
      <w:tr w:rsidR="0002293C" w:rsidRPr="00C27048" w14:paraId="112E1C51" w14:textId="77777777" w:rsidTr="000C7942">
        <w:trPr>
          <w:trHeight w:val="113"/>
        </w:trPr>
        <w:tc>
          <w:tcPr>
            <w:tcW w:w="6205" w:type="dxa"/>
            <w:tcBorders>
              <w:top w:val="nil"/>
              <w:left w:val="single" w:sz="4" w:space="0" w:color="auto"/>
              <w:bottom w:val="nil"/>
              <w:right w:val="single" w:sz="4" w:space="0" w:color="auto"/>
            </w:tcBorders>
          </w:tcPr>
          <w:p w14:paraId="45D34E1F" w14:textId="77777777" w:rsidR="0002293C" w:rsidRPr="00C27048" w:rsidRDefault="0002293C" w:rsidP="0002293C">
            <w:pPr>
              <w:autoSpaceDE w:val="0"/>
              <w:autoSpaceDN w:val="0"/>
              <w:adjustRightInd w:val="0"/>
              <w:rPr>
                <w:rFonts w:ascii="Arial" w:hAnsi="Arial" w:cs="Arial"/>
                <w:b/>
                <w:sz w:val="14"/>
                <w:szCs w:val="14"/>
                <w:lang w:eastAsia="en-US"/>
              </w:rPr>
            </w:pPr>
          </w:p>
        </w:tc>
        <w:tc>
          <w:tcPr>
            <w:tcW w:w="1440" w:type="dxa"/>
            <w:tcBorders>
              <w:top w:val="nil"/>
              <w:left w:val="single" w:sz="4" w:space="0" w:color="auto"/>
              <w:bottom w:val="nil"/>
              <w:right w:val="single" w:sz="4" w:space="0" w:color="auto"/>
            </w:tcBorders>
            <w:vAlign w:val="bottom"/>
          </w:tcPr>
          <w:p w14:paraId="2A0D7D08" w14:textId="77777777" w:rsidR="0002293C" w:rsidRPr="00C27048" w:rsidRDefault="0002293C" w:rsidP="0002293C">
            <w:pPr>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5668E536" w14:textId="66D8E671" w:rsidR="0002293C" w:rsidRPr="00C27048" w:rsidRDefault="0002293C" w:rsidP="0002293C">
            <w:pPr>
              <w:ind w:right="52"/>
              <w:jc w:val="right"/>
              <w:rPr>
                <w:rFonts w:ascii="Arial" w:hAnsi="Arial" w:cs="Arial"/>
                <w:sz w:val="14"/>
                <w:szCs w:val="14"/>
                <w:lang w:eastAsia="en-US"/>
              </w:rPr>
            </w:pPr>
          </w:p>
        </w:tc>
      </w:tr>
      <w:tr w:rsidR="0002293C" w:rsidRPr="00C27048" w14:paraId="0AFC9F43" w14:textId="77777777" w:rsidTr="000C7942">
        <w:trPr>
          <w:trHeight w:val="113"/>
        </w:trPr>
        <w:tc>
          <w:tcPr>
            <w:tcW w:w="6205" w:type="dxa"/>
            <w:tcBorders>
              <w:top w:val="nil"/>
              <w:left w:val="single" w:sz="4" w:space="0" w:color="auto"/>
              <w:bottom w:val="nil"/>
              <w:right w:val="single" w:sz="4" w:space="0" w:color="auto"/>
            </w:tcBorders>
            <w:hideMark/>
          </w:tcPr>
          <w:p w14:paraId="3100FEC8"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3.1. HİSSE SENEDİ SAHİPLERİNE (**</w:t>
            </w:r>
            <w:proofErr w:type="gramStart"/>
            <w:r w:rsidRPr="00C27048">
              <w:rPr>
                <w:rFonts w:ascii="Arial" w:hAnsi="Arial" w:cs="Arial"/>
                <w:sz w:val="14"/>
                <w:szCs w:val="14"/>
                <w:lang w:eastAsia="en-US"/>
              </w:rPr>
              <w:t>*)(</w:t>
            </w:r>
            <w:proofErr w:type="gramEnd"/>
            <w:r w:rsidRPr="00C27048">
              <w:rPr>
                <w:rFonts w:ascii="Arial" w:hAnsi="Arial" w:cs="Arial"/>
                <w:sz w:val="14"/>
                <w:szCs w:val="14"/>
                <w:lang w:eastAsia="en-US"/>
              </w:rPr>
              <w:t>tam TL)</w:t>
            </w:r>
          </w:p>
        </w:tc>
        <w:tc>
          <w:tcPr>
            <w:tcW w:w="1440" w:type="dxa"/>
            <w:tcBorders>
              <w:top w:val="nil"/>
              <w:left w:val="single" w:sz="4" w:space="0" w:color="auto"/>
              <w:bottom w:val="nil"/>
              <w:right w:val="single" w:sz="4" w:space="0" w:color="auto"/>
            </w:tcBorders>
            <w:vAlign w:val="bottom"/>
          </w:tcPr>
          <w:p w14:paraId="3D90A43D" w14:textId="46E3B9CC" w:rsidR="0002293C" w:rsidRPr="00C27048" w:rsidRDefault="0002293C" w:rsidP="004F4C41">
            <w:pPr>
              <w:ind w:right="52"/>
              <w:jc w:val="right"/>
              <w:rPr>
                <w:rFonts w:ascii="Arial" w:hAnsi="Arial" w:cs="Arial"/>
                <w:sz w:val="14"/>
                <w:szCs w:val="14"/>
              </w:rPr>
            </w:pPr>
            <w:r w:rsidRPr="00C27048">
              <w:rPr>
                <w:rFonts w:ascii="Arial" w:hAnsi="Arial" w:cs="Arial"/>
                <w:sz w:val="14"/>
                <w:szCs w:val="14"/>
              </w:rPr>
              <w:t>0,</w:t>
            </w:r>
            <w:r w:rsidR="00823DD6" w:rsidRPr="00C27048">
              <w:rPr>
                <w:rFonts w:ascii="Arial" w:hAnsi="Arial" w:cs="Arial"/>
                <w:sz w:val="14"/>
                <w:szCs w:val="14"/>
              </w:rPr>
              <w:t>00</w:t>
            </w:r>
            <w:r w:rsidR="00823DD6">
              <w:rPr>
                <w:rFonts w:ascii="Arial" w:hAnsi="Arial" w:cs="Arial"/>
                <w:sz w:val="14"/>
                <w:szCs w:val="14"/>
              </w:rPr>
              <w:t>140</w:t>
            </w:r>
          </w:p>
        </w:tc>
        <w:tc>
          <w:tcPr>
            <w:tcW w:w="1710" w:type="dxa"/>
            <w:tcBorders>
              <w:top w:val="nil"/>
              <w:left w:val="single" w:sz="4" w:space="0" w:color="auto"/>
              <w:bottom w:val="nil"/>
              <w:right w:val="single" w:sz="4" w:space="0" w:color="auto"/>
            </w:tcBorders>
            <w:vAlign w:val="bottom"/>
          </w:tcPr>
          <w:p w14:paraId="0E3B10B5" w14:textId="295B91AA" w:rsidR="0002293C" w:rsidRPr="00C27048" w:rsidRDefault="0002293C" w:rsidP="0034426B">
            <w:pPr>
              <w:ind w:right="52"/>
              <w:jc w:val="right"/>
              <w:rPr>
                <w:rFonts w:ascii="Arial" w:hAnsi="Arial" w:cs="Arial"/>
                <w:sz w:val="14"/>
                <w:szCs w:val="14"/>
              </w:rPr>
            </w:pPr>
            <w:r w:rsidRPr="00C27048">
              <w:rPr>
                <w:rFonts w:ascii="Arial" w:hAnsi="Arial" w:cs="Arial"/>
                <w:sz w:val="14"/>
                <w:szCs w:val="14"/>
              </w:rPr>
              <w:t>0,</w:t>
            </w:r>
            <w:r w:rsidR="00823DD6" w:rsidRPr="00C27048">
              <w:rPr>
                <w:rFonts w:ascii="Arial" w:hAnsi="Arial" w:cs="Arial"/>
                <w:sz w:val="14"/>
                <w:szCs w:val="14"/>
              </w:rPr>
              <w:t>0007</w:t>
            </w:r>
            <w:r w:rsidR="00823DD6">
              <w:rPr>
                <w:rFonts w:ascii="Arial" w:hAnsi="Arial" w:cs="Arial"/>
                <w:sz w:val="14"/>
                <w:szCs w:val="14"/>
              </w:rPr>
              <w:t>9</w:t>
            </w:r>
          </w:p>
        </w:tc>
      </w:tr>
      <w:tr w:rsidR="0002293C" w:rsidRPr="00C27048" w14:paraId="0B76E902" w14:textId="77777777" w:rsidTr="000C7942">
        <w:trPr>
          <w:trHeight w:val="113"/>
        </w:trPr>
        <w:tc>
          <w:tcPr>
            <w:tcW w:w="6205" w:type="dxa"/>
            <w:tcBorders>
              <w:top w:val="nil"/>
              <w:left w:val="single" w:sz="4" w:space="0" w:color="auto"/>
              <w:bottom w:val="nil"/>
              <w:right w:val="single" w:sz="4" w:space="0" w:color="auto"/>
            </w:tcBorders>
            <w:hideMark/>
          </w:tcPr>
          <w:p w14:paraId="187686F6"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3.2. HİSSE SENEDİ SAHİPLERİNE (%)</w:t>
            </w:r>
          </w:p>
        </w:tc>
        <w:tc>
          <w:tcPr>
            <w:tcW w:w="1440" w:type="dxa"/>
            <w:tcBorders>
              <w:top w:val="nil"/>
              <w:left w:val="single" w:sz="4" w:space="0" w:color="auto"/>
              <w:bottom w:val="nil"/>
              <w:right w:val="single" w:sz="4" w:space="0" w:color="auto"/>
            </w:tcBorders>
            <w:vAlign w:val="bottom"/>
          </w:tcPr>
          <w:p w14:paraId="2F7A31A9" w14:textId="3109FD32" w:rsidR="0002293C" w:rsidRDefault="0002293C" w:rsidP="0002293C">
            <w:pPr>
              <w:ind w:right="52"/>
              <w:jc w:val="right"/>
              <w:rPr>
                <w:rFonts w:ascii="Arial" w:hAnsi="Arial" w:cs="Arial"/>
                <w:sz w:val="14"/>
                <w:szCs w:val="14"/>
              </w:rPr>
            </w:pPr>
            <w:r>
              <w:rPr>
                <w:rFonts w:ascii="Arial" w:hAnsi="Arial" w:cs="Arial"/>
                <w:sz w:val="14"/>
                <w:szCs w:val="14"/>
              </w:rPr>
              <w:t>14</w:t>
            </w:r>
          </w:p>
        </w:tc>
        <w:tc>
          <w:tcPr>
            <w:tcW w:w="1710" w:type="dxa"/>
            <w:tcBorders>
              <w:top w:val="nil"/>
              <w:left w:val="single" w:sz="4" w:space="0" w:color="auto"/>
              <w:bottom w:val="nil"/>
              <w:right w:val="single" w:sz="4" w:space="0" w:color="auto"/>
            </w:tcBorders>
            <w:vAlign w:val="bottom"/>
          </w:tcPr>
          <w:p w14:paraId="162458FF" w14:textId="70F98542" w:rsidR="0002293C" w:rsidRPr="00C27048" w:rsidRDefault="0002293C" w:rsidP="0002293C">
            <w:pPr>
              <w:ind w:right="52"/>
              <w:jc w:val="right"/>
              <w:rPr>
                <w:rFonts w:ascii="Arial" w:hAnsi="Arial" w:cs="Arial"/>
                <w:sz w:val="14"/>
                <w:szCs w:val="14"/>
              </w:rPr>
            </w:pPr>
            <w:r>
              <w:rPr>
                <w:rFonts w:ascii="Arial" w:hAnsi="Arial" w:cs="Arial"/>
                <w:sz w:val="14"/>
                <w:szCs w:val="14"/>
              </w:rPr>
              <w:t>8</w:t>
            </w:r>
          </w:p>
        </w:tc>
      </w:tr>
      <w:tr w:rsidR="0002293C" w:rsidRPr="00C27048" w14:paraId="597A20E5" w14:textId="77777777" w:rsidTr="000C7942">
        <w:trPr>
          <w:trHeight w:val="113"/>
        </w:trPr>
        <w:tc>
          <w:tcPr>
            <w:tcW w:w="6205" w:type="dxa"/>
            <w:tcBorders>
              <w:top w:val="nil"/>
              <w:left w:val="single" w:sz="4" w:space="0" w:color="auto"/>
              <w:bottom w:val="nil"/>
              <w:right w:val="single" w:sz="4" w:space="0" w:color="auto"/>
            </w:tcBorders>
            <w:hideMark/>
          </w:tcPr>
          <w:p w14:paraId="6BD5B84F"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3.3. İMTİYAZLI HİSSE SENEDİ SAHİPLERİNE</w:t>
            </w:r>
          </w:p>
        </w:tc>
        <w:tc>
          <w:tcPr>
            <w:tcW w:w="1440" w:type="dxa"/>
            <w:tcBorders>
              <w:top w:val="nil"/>
              <w:left w:val="single" w:sz="4" w:space="0" w:color="auto"/>
              <w:bottom w:val="nil"/>
              <w:right w:val="single" w:sz="4" w:space="0" w:color="auto"/>
            </w:tcBorders>
            <w:vAlign w:val="bottom"/>
          </w:tcPr>
          <w:p w14:paraId="2A6FD322" w14:textId="35C392AB"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010C8C97" w14:textId="7DCFDD75"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C27048" w14:paraId="37B0D7B4" w14:textId="77777777" w:rsidTr="000C7942">
        <w:trPr>
          <w:trHeight w:val="113"/>
        </w:trPr>
        <w:tc>
          <w:tcPr>
            <w:tcW w:w="6205" w:type="dxa"/>
            <w:tcBorders>
              <w:top w:val="nil"/>
              <w:left w:val="single" w:sz="4" w:space="0" w:color="auto"/>
              <w:bottom w:val="nil"/>
              <w:right w:val="single" w:sz="4" w:space="0" w:color="auto"/>
            </w:tcBorders>
            <w:hideMark/>
          </w:tcPr>
          <w:p w14:paraId="3D4CD932"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3.4. İMTİYAZLI HİSSE SENEDİ SAHİPLERİNE (%)</w:t>
            </w:r>
          </w:p>
        </w:tc>
        <w:tc>
          <w:tcPr>
            <w:tcW w:w="1440" w:type="dxa"/>
            <w:tcBorders>
              <w:top w:val="nil"/>
              <w:left w:val="single" w:sz="4" w:space="0" w:color="auto"/>
              <w:bottom w:val="nil"/>
              <w:right w:val="single" w:sz="4" w:space="0" w:color="auto"/>
            </w:tcBorders>
            <w:vAlign w:val="bottom"/>
          </w:tcPr>
          <w:p w14:paraId="63BD70A6" w14:textId="2ADE69D0"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48351699" w14:textId="1F037C1F"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C27048" w14:paraId="739DE82F" w14:textId="77777777" w:rsidTr="000C7942">
        <w:trPr>
          <w:trHeight w:val="113"/>
        </w:trPr>
        <w:tc>
          <w:tcPr>
            <w:tcW w:w="6205" w:type="dxa"/>
            <w:tcBorders>
              <w:top w:val="nil"/>
              <w:left w:val="single" w:sz="4" w:space="0" w:color="auto"/>
              <w:bottom w:val="nil"/>
              <w:right w:val="single" w:sz="4" w:space="0" w:color="auto"/>
            </w:tcBorders>
          </w:tcPr>
          <w:p w14:paraId="164FF25B" w14:textId="77777777" w:rsidR="0002293C" w:rsidRPr="00C27048" w:rsidRDefault="0002293C" w:rsidP="0002293C">
            <w:pPr>
              <w:autoSpaceDE w:val="0"/>
              <w:autoSpaceDN w:val="0"/>
              <w:adjustRightInd w:val="0"/>
              <w:rPr>
                <w:rFonts w:ascii="Arial" w:hAnsi="Arial" w:cs="Arial"/>
                <w:sz w:val="14"/>
                <w:szCs w:val="14"/>
                <w:lang w:eastAsia="en-US"/>
              </w:rPr>
            </w:pPr>
          </w:p>
        </w:tc>
        <w:tc>
          <w:tcPr>
            <w:tcW w:w="1440" w:type="dxa"/>
            <w:tcBorders>
              <w:top w:val="nil"/>
              <w:left w:val="single" w:sz="4" w:space="0" w:color="auto"/>
              <w:bottom w:val="nil"/>
              <w:right w:val="single" w:sz="4" w:space="0" w:color="auto"/>
            </w:tcBorders>
            <w:vAlign w:val="bottom"/>
          </w:tcPr>
          <w:p w14:paraId="50A6F2E2" w14:textId="77777777" w:rsidR="0002293C" w:rsidRPr="00C27048" w:rsidRDefault="0002293C" w:rsidP="0002293C">
            <w:pPr>
              <w:autoSpaceDE w:val="0"/>
              <w:autoSpaceDN w:val="0"/>
              <w:adjustRightInd w:val="0"/>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141137FF" w14:textId="759783C4" w:rsidR="0002293C" w:rsidRPr="00C27048" w:rsidRDefault="0002293C" w:rsidP="0002293C">
            <w:pPr>
              <w:autoSpaceDE w:val="0"/>
              <w:autoSpaceDN w:val="0"/>
              <w:adjustRightInd w:val="0"/>
              <w:ind w:right="52"/>
              <w:jc w:val="right"/>
              <w:rPr>
                <w:rFonts w:ascii="Arial" w:hAnsi="Arial" w:cs="Arial"/>
                <w:sz w:val="14"/>
                <w:szCs w:val="14"/>
                <w:lang w:eastAsia="en-US"/>
              </w:rPr>
            </w:pPr>
          </w:p>
        </w:tc>
      </w:tr>
      <w:tr w:rsidR="0002293C" w:rsidRPr="00C27048" w14:paraId="2D64155A" w14:textId="77777777" w:rsidTr="000C7942">
        <w:trPr>
          <w:trHeight w:val="113"/>
        </w:trPr>
        <w:tc>
          <w:tcPr>
            <w:tcW w:w="6205" w:type="dxa"/>
            <w:tcBorders>
              <w:top w:val="nil"/>
              <w:left w:val="single" w:sz="4" w:space="0" w:color="auto"/>
              <w:bottom w:val="nil"/>
              <w:right w:val="single" w:sz="4" w:space="0" w:color="auto"/>
            </w:tcBorders>
            <w:hideMark/>
          </w:tcPr>
          <w:p w14:paraId="0BE135E8" w14:textId="77777777" w:rsidR="0002293C" w:rsidRPr="00C27048" w:rsidRDefault="0002293C" w:rsidP="0002293C">
            <w:pPr>
              <w:autoSpaceDE w:val="0"/>
              <w:autoSpaceDN w:val="0"/>
              <w:adjustRightInd w:val="0"/>
              <w:rPr>
                <w:rFonts w:ascii="Arial" w:hAnsi="Arial" w:cs="Arial"/>
                <w:b/>
                <w:sz w:val="14"/>
                <w:szCs w:val="14"/>
                <w:lang w:eastAsia="en-US"/>
              </w:rPr>
            </w:pPr>
            <w:r w:rsidRPr="00C27048">
              <w:rPr>
                <w:rFonts w:ascii="Arial" w:hAnsi="Arial" w:cs="Arial"/>
                <w:b/>
                <w:sz w:val="14"/>
                <w:szCs w:val="14"/>
                <w:lang w:eastAsia="en-US"/>
              </w:rPr>
              <w:t>IV. HİSSE BAŞINA TEMETTÜ</w:t>
            </w:r>
          </w:p>
        </w:tc>
        <w:tc>
          <w:tcPr>
            <w:tcW w:w="1440" w:type="dxa"/>
            <w:tcBorders>
              <w:top w:val="nil"/>
              <w:left w:val="single" w:sz="4" w:space="0" w:color="auto"/>
              <w:bottom w:val="nil"/>
              <w:right w:val="single" w:sz="4" w:space="0" w:color="auto"/>
            </w:tcBorders>
            <w:vAlign w:val="bottom"/>
          </w:tcPr>
          <w:p w14:paraId="0D815BAC" w14:textId="77777777" w:rsidR="0002293C" w:rsidRPr="00C27048" w:rsidRDefault="0002293C" w:rsidP="0002293C">
            <w:pPr>
              <w:autoSpaceDE w:val="0"/>
              <w:autoSpaceDN w:val="0"/>
              <w:adjustRightInd w:val="0"/>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59DDCF3C" w14:textId="2FC0AB88" w:rsidR="0002293C" w:rsidRPr="00C27048" w:rsidRDefault="0002293C" w:rsidP="0002293C">
            <w:pPr>
              <w:autoSpaceDE w:val="0"/>
              <w:autoSpaceDN w:val="0"/>
              <w:adjustRightInd w:val="0"/>
              <w:ind w:right="52"/>
              <w:jc w:val="right"/>
              <w:rPr>
                <w:rFonts w:ascii="Arial" w:hAnsi="Arial" w:cs="Arial"/>
                <w:sz w:val="14"/>
                <w:szCs w:val="14"/>
                <w:lang w:eastAsia="en-US"/>
              </w:rPr>
            </w:pPr>
          </w:p>
        </w:tc>
      </w:tr>
      <w:tr w:rsidR="0002293C" w:rsidRPr="00C27048" w14:paraId="216A95C8" w14:textId="77777777" w:rsidTr="000C7942">
        <w:trPr>
          <w:trHeight w:val="113"/>
        </w:trPr>
        <w:tc>
          <w:tcPr>
            <w:tcW w:w="6205" w:type="dxa"/>
            <w:tcBorders>
              <w:top w:val="nil"/>
              <w:left w:val="single" w:sz="4" w:space="0" w:color="auto"/>
              <w:bottom w:val="nil"/>
              <w:right w:val="single" w:sz="4" w:space="0" w:color="auto"/>
            </w:tcBorders>
          </w:tcPr>
          <w:p w14:paraId="7393EE64" w14:textId="77777777" w:rsidR="0002293C" w:rsidRPr="00C27048" w:rsidRDefault="0002293C" w:rsidP="0002293C">
            <w:pPr>
              <w:autoSpaceDE w:val="0"/>
              <w:autoSpaceDN w:val="0"/>
              <w:adjustRightInd w:val="0"/>
              <w:rPr>
                <w:rFonts w:ascii="Arial" w:hAnsi="Arial" w:cs="Arial"/>
                <w:b/>
                <w:sz w:val="14"/>
                <w:szCs w:val="14"/>
                <w:lang w:eastAsia="en-US"/>
              </w:rPr>
            </w:pPr>
          </w:p>
        </w:tc>
        <w:tc>
          <w:tcPr>
            <w:tcW w:w="1440" w:type="dxa"/>
            <w:tcBorders>
              <w:top w:val="nil"/>
              <w:left w:val="single" w:sz="4" w:space="0" w:color="auto"/>
              <w:bottom w:val="nil"/>
              <w:right w:val="single" w:sz="4" w:space="0" w:color="auto"/>
            </w:tcBorders>
            <w:vAlign w:val="bottom"/>
          </w:tcPr>
          <w:p w14:paraId="2F3FC743" w14:textId="77777777" w:rsidR="0002293C" w:rsidRPr="00C27048" w:rsidRDefault="0002293C" w:rsidP="0002293C">
            <w:pPr>
              <w:autoSpaceDE w:val="0"/>
              <w:autoSpaceDN w:val="0"/>
              <w:adjustRightInd w:val="0"/>
              <w:ind w:right="52"/>
              <w:jc w:val="right"/>
              <w:rPr>
                <w:rFonts w:ascii="Arial" w:hAnsi="Arial" w:cs="Arial"/>
                <w:sz w:val="14"/>
                <w:szCs w:val="14"/>
                <w:lang w:eastAsia="en-US"/>
              </w:rPr>
            </w:pPr>
          </w:p>
        </w:tc>
        <w:tc>
          <w:tcPr>
            <w:tcW w:w="1710" w:type="dxa"/>
            <w:tcBorders>
              <w:top w:val="nil"/>
              <w:left w:val="single" w:sz="4" w:space="0" w:color="auto"/>
              <w:bottom w:val="nil"/>
              <w:right w:val="single" w:sz="4" w:space="0" w:color="auto"/>
            </w:tcBorders>
            <w:vAlign w:val="bottom"/>
          </w:tcPr>
          <w:p w14:paraId="0D2D6439" w14:textId="36A6921A" w:rsidR="0002293C" w:rsidRPr="00C27048" w:rsidRDefault="0002293C" w:rsidP="0002293C">
            <w:pPr>
              <w:autoSpaceDE w:val="0"/>
              <w:autoSpaceDN w:val="0"/>
              <w:adjustRightInd w:val="0"/>
              <w:ind w:right="52"/>
              <w:jc w:val="right"/>
              <w:rPr>
                <w:rFonts w:ascii="Arial" w:hAnsi="Arial" w:cs="Arial"/>
                <w:sz w:val="14"/>
                <w:szCs w:val="14"/>
                <w:lang w:eastAsia="en-US"/>
              </w:rPr>
            </w:pPr>
          </w:p>
        </w:tc>
      </w:tr>
      <w:tr w:rsidR="0002293C" w:rsidRPr="00C27048" w14:paraId="0E82D841" w14:textId="77777777" w:rsidTr="000C7942">
        <w:trPr>
          <w:trHeight w:val="113"/>
        </w:trPr>
        <w:tc>
          <w:tcPr>
            <w:tcW w:w="6205" w:type="dxa"/>
            <w:tcBorders>
              <w:top w:val="nil"/>
              <w:left w:val="single" w:sz="4" w:space="0" w:color="auto"/>
              <w:bottom w:val="nil"/>
              <w:right w:val="single" w:sz="4" w:space="0" w:color="auto"/>
            </w:tcBorders>
            <w:hideMark/>
          </w:tcPr>
          <w:p w14:paraId="1100E08B"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4.1. HİSSE SENEDİ SAHİPLERİNE (tam TL)</w:t>
            </w:r>
          </w:p>
        </w:tc>
        <w:tc>
          <w:tcPr>
            <w:tcW w:w="1440" w:type="dxa"/>
            <w:tcBorders>
              <w:top w:val="nil"/>
              <w:left w:val="single" w:sz="4" w:space="0" w:color="auto"/>
              <w:bottom w:val="nil"/>
              <w:right w:val="single" w:sz="4" w:space="0" w:color="auto"/>
            </w:tcBorders>
            <w:vAlign w:val="bottom"/>
          </w:tcPr>
          <w:p w14:paraId="7F8E5124" w14:textId="318E132D"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9B2E187" w14:textId="3CCC2AAF"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C27048" w14:paraId="00508641" w14:textId="77777777" w:rsidTr="000C7942">
        <w:trPr>
          <w:trHeight w:val="113"/>
        </w:trPr>
        <w:tc>
          <w:tcPr>
            <w:tcW w:w="6205" w:type="dxa"/>
            <w:tcBorders>
              <w:top w:val="nil"/>
              <w:left w:val="single" w:sz="4" w:space="0" w:color="auto"/>
              <w:bottom w:val="nil"/>
              <w:right w:val="single" w:sz="4" w:space="0" w:color="auto"/>
            </w:tcBorders>
            <w:hideMark/>
          </w:tcPr>
          <w:p w14:paraId="4CAEF1C8"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4.2. HİSSE SENEDİ SAHİPLERİNE (%)</w:t>
            </w:r>
          </w:p>
        </w:tc>
        <w:tc>
          <w:tcPr>
            <w:tcW w:w="1440" w:type="dxa"/>
            <w:tcBorders>
              <w:top w:val="nil"/>
              <w:left w:val="single" w:sz="4" w:space="0" w:color="auto"/>
              <w:bottom w:val="nil"/>
              <w:right w:val="single" w:sz="4" w:space="0" w:color="auto"/>
            </w:tcBorders>
            <w:vAlign w:val="bottom"/>
          </w:tcPr>
          <w:p w14:paraId="500D4B68" w14:textId="32826B2F"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6E7E5A06" w14:textId="11CBBC8E"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C27048" w14:paraId="4FB56CB9" w14:textId="77777777" w:rsidTr="000C7942">
        <w:trPr>
          <w:trHeight w:val="113"/>
        </w:trPr>
        <w:tc>
          <w:tcPr>
            <w:tcW w:w="6205" w:type="dxa"/>
            <w:tcBorders>
              <w:top w:val="nil"/>
              <w:left w:val="single" w:sz="4" w:space="0" w:color="auto"/>
              <w:bottom w:val="nil"/>
              <w:right w:val="single" w:sz="4" w:space="0" w:color="auto"/>
            </w:tcBorders>
            <w:hideMark/>
          </w:tcPr>
          <w:p w14:paraId="2C3B18A6" w14:textId="77777777" w:rsidR="0002293C" w:rsidRPr="00C27048" w:rsidRDefault="0002293C" w:rsidP="0002293C">
            <w:pPr>
              <w:autoSpaceDE w:val="0"/>
              <w:autoSpaceDN w:val="0"/>
              <w:adjustRightInd w:val="0"/>
              <w:rPr>
                <w:rFonts w:ascii="Arial" w:hAnsi="Arial" w:cs="Arial"/>
                <w:sz w:val="14"/>
                <w:szCs w:val="14"/>
                <w:lang w:eastAsia="en-US"/>
              </w:rPr>
            </w:pPr>
            <w:r w:rsidRPr="00C27048">
              <w:rPr>
                <w:rFonts w:ascii="Arial" w:hAnsi="Arial" w:cs="Arial"/>
                <w:sz w:val="14"/>
                <w:szCs w:val="14"/>
                <w:lang w:eastAsia="en-US"/>
              </w:rPr>
              <w:t>4.3. İMTİYAZLI HİSSE SENEDİ SAHİPLERİNE</w:t>
            </w:r>
          </w:p>
        </w:tc>
        <w:tc>
          <w:tcPr>
            <w:tcW w:w="1440" w:type="dxa"/>
            <w:tcBorders>
              <w:top w:val="nil"/>
              <w:left w:val="single" w:sz="4" w:space="0" w:color="auto"/>
              <w:bottom w:val="nil"/>
              <w:right w:val="single" w:sz="4" w:space="0" w:color="auto"/>
            </w:tcBorders>
            <w:vAlign w:val="bottom"/>
          </w:tcPr>
          <w:p w14:paraId="4E9C2618" w14:textId="5056A8A4"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722D5226" w14:textId="2912BAFC"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C27048" w14:paraId="48B6B851" w14:textId="77777777" w:rsidTr="000C7942">
        <w:trPr>
          <w:trHeight w:val="113"/>
        </w:trPr>
        <w:tc>
          <w:tcPr>
            <w:tcW w:w="6205" w:type="dxa"/>
            <w:tcBorders>
              <w:top w:val="nil"/>
              <w:left w:val="single" w:sz="4" w:space="0" w:color="auto"/>
              <w:bottom w:val="nil"/>
              <w:right w:val="single" w:sz="4" w:space="0" w:color="auto"/>
            </w:tcBorders>
            <w:vAlign w:val="bottom"/>
            <w:hideMark/>
          </w:tcPr>
          <w:p w14:paraId="7E18C4DA" w14:textId="77777777" w:rsidR="0002293C" w:rsidRPr="00C27048" w:rsidRDefault="0002293C" w:rsidP="0002293C">
            <w:pPr>
              <w:jc w:val="both"/>
              <w:rPr>
                <w:rFonts w:ascii="Arial" w:hAnsi="Arial" w:cs="Arial"/>
                <w:b/>
                <w:sz w:val="14"/>
                <w:szCs w:val="14"/>
                <w:lang w:eastAsia="en-US"/>
              </w:rPr>
            </w:pPr>
            <w:r w:rsidRPr="00C27048">
              <w:rPr>
                <w:rFonts w:ascii="Arial" w:hAnsi="Arial" w:cs="Arial"/>
                <w:sz w:val="14"/>
                <w:szCs w:val="14"/>
                <w:lang w:eastAsia="en-US"/>
              </w:rPr>
              <w:t>4.4. İMTİYAZLI HİSSE SENEDİ SAHİPLERİNE (%)</w:t>
            </w:r>
          </w:p>
        </w:tc>
        <w:tc>
          <w:tcPr>
            <w:tcW w:w="1440" w:type="dxa"/>
            <w:tcBorders>
              <w:top w:val="nil"/>
              <w:left w:val="single" w:sz="4" w:space="0" w:color="auto"/>
              <w:bottom w:val="nil"/>
              <w:right w:val="single" w:sz="4" w:space="0" w:color="auto"/>
            </w:tcBorders>
            <w:vAlign w:val="bottom"/>
          </w:tcPr>
          <w:p w14:paraId="3D338E2A" w14:textId="279068C2" w:rsidR="0002293C" w:rsidRPr="00C27048" w:rsidRDefault="0002293C" w:rsidP="0002293C">
            <w:pPr>
              <w:ind w:right="52"/>
              <w:jc w:val="right"/>
              <w:rPr>
                <w:rFonts w:ascii="Arial" w:hAnsi="Arial" w:cs="Arial"/>
                <w:sz w:val="14"/>
                <w:szCs w:val="14"/>
              </w:rPr>
            </w:pPr>
            <w:r w:rsidRPr="00C27048">
              <w:rPr>
                <w:rFonts w:ascii="Arial" w:hAnsi="Arial" w:cs="Arial"/>
                <w:sz w:val="14"/>
                <w:szCs w:val="14"/>
              </w:rPr>
              <w:t>-</w:t>
            </w:r>
          </w:p>
        </w:tc>
        <w:tc>
          <w:tcPr>
            <w:tcW w:w="1710" w:type="dxa"/>
            <w:tcBorders>
              <w:top w:val="nil"/>
              <w:left w:val="single" w:sz="4" w:space="0" w:color="auto"/>
              <w:bottom w:val="nil"/>
              <w:right w:val="single" w:sz="4" w:space="0" w:color="auto"/>
            </w:tcBorders>
            <w:vAlign w:val="bottom"/>
          </w:tcPr>
          <w:p w14:paraId="1744E29F" w14:textId="576E4AAC" w:rsidR="0002293C" w:rsidRPr="00C27048" w:rsidRDefault="0002293C" w:rsidP="0002293C">
            <w:pPr>
              <w:ind w:right="52"/>
              <w:jc w:val="right"/>
              <w:rPr>
                <w:sz w:val="14"/>
                <w:szCs w:val="14"/>
              </w:rPr>
            </w:pPr>
            <w:r w:rsidRPr="00C27048">
              <w:rPr>
                <w:rFonts w:ascii="Arial" w:hAnsi="Arial" w:cs="Arial"/>
                <w:sz w:val="14"/>
                <w:szCs w:val="14"/>
              </w:rPr>
              <w:t>-</w:t>
            </w:r>
          </w:p>
        </w:tc>
      </w:tr>
      <w:tr w:rsidR="0002293C" w:rsidRPr="00452380" w14:paraId="28CD883F" w14:textId="77777777" w:rsidTr="000C7942">
        <w:trPr>
          <w:trHeight w:val="113"/>
        </w:trPr>
        <w:tc>
          <w:tcPr>
            <w:tcW w:w="6205" w:type="dxa"/>
            <w:tcBorders>
              <w:top w:val="nil"/>
              <w:left w:val="single" w:sz="4" w:space="0" w:color="auto"/>
              <w:bottom w:val="single" w:sz="4" w:space="0" w:color="auto"/>
              <w:right w:val="single" w:sz="4" w:space="0" w:color="auto"/>
            </w:tcBorders>
            <w:vAlign w:val="bottom"/>
          </w:tcPr>
          <w:p w14:paraId="24C9CB00" w14:textId="77777777" w:rsidR="0002293C" w:rsidRPr="00C27048" w:rsidRDefault="0002293C" w:rsidP="0002293C">
            <w:pPr>
              <w:jc w:val="both"/>
              <w:rPr>
                <w:rFonts w:ascii="Arial" w:hAnsi="Arial" w:cs="Arial"/>
                <w:b/>
                <w:sz w:val="14"/>
                <w:szCs w:val="14"/>
                <w:lang w:eastAsia="en-US"/>
              </w:rPr>
            </w:pPr>
          </w:p>
        </w:tc>
        <w:tc>
          <w:tcPr>
            <w:tcW w:w="1440" w:type="dxa"/>
            <w:tcBorders>
              <w:top w:val="nil"/>
              <w:left w:val="single" w:sz="4" w:space="0" w:color="auto"/>
              <w:bottom w:val="single" w:sz="4" w:space="0" w:color="auto"/>
              <w:right w:val="single" w:sz="4" w:space="0" w:color="auto"/>
            </w:tcBorders>
          </w:tcPr>
          <w:p w14:paraId="54DF81C4" w14:textId="77777777" w:rsidR="0002293C" w:rsidRPr="00C27048" w:rsidRDefault="0002293C" w:rsidP="0002293C">
            <w:pPr>
              <w:ind w:right="52"/>
              <w:jc w:val="right"/>
              <w:rPr>
                <w:rFonts w:ascii="Arial" w:hAnsi="Arial" w:cs="Arial"/>
                <w:b/>
                <w:sz w:val="14"/>
                <w:szCs w:val="14"/>
                <w:lang w:eastAsia="en-US"/>
              </w:rPr>
            </w:pPr>
          </w:p>
        </w:tc>
        <w:tc>
          <w:tcPr>
            <w:tcW w:w="1710" w:type="dxa"/>
            <w:tcBorders>
              <w:top w:val="nil"/>
              <w:left w:val="single" w:sz="4" w:space="0" w:color="auto"/>
              <w:bottom w:val="single" w:sz="4" w:space="0" w:color="auto"/>
              <w:right w:val="single" w:sz="4" w:space="0" w:color="auto"/>
            </w:tcBorders>
            <w:vAlign w:val="bottom"/>
          </w:tcPr>
          <w:p w14:paraId="6C7D9517" w14:textId="7DE1A763" w:rsidR="0002293C" w:rsidRPr="00C27048" w:rsidRDefault="0002293C" w:rsidP="0002293C">
            <w:pPr>
              <w:ind w:right="52"/>
              <w:jc w:val="right"/>
              <w:rPr>
                <w:rFonts w:ascii="Arial" w:hAnsi="Arial" w:cs="Arial"/>
                <w:b/>
                <w:sz w:val="14"/>
                <w:szCs w:val="14"/>
                <w:lang w:eastAsia="en-US"/>
              </w:rPr>
            </w:pPr>
          </w:p>
        </w:tc>
      </w:tr>
    </w:tbl>
    <w:bookmarkEnd w:id="15"/>
    <w:p w14:paraId="02D77C63" w14:textId="4E2E0C6E" w:rsidR="00B05DE9" w:rsidRPr="00C27048" w:rsidRDefault="00B05DE9" w:rsidP="00B05DE9">
      <w:pPr>
        <w:autoSpaceDE w:val="0"/>
        <w:autoSpaceDN w:val="0"/>
        <w:adjustRightInd w:val="0"/>
        <w:spacing w:before="60"/>
        <w:ind w:left="539" w:right="567" w:hanging="539"/>
        <w:jc w:val="both"/>
        <w:rPr>
          <w:rFonts w:ascii="Arial" w:eastAsia="Arial Unicode MS" w:hAnsi="Arial" w:cs="Arial"/>
          <w:sz w:val="12"/>
          <w:szCs w:val="12"/>
        </w:rPr>
      </w:pPr>
      <w:r w:rsidRPr="00C27048">
        <w:rPr>
          <w:rFonts w:ascii="Arial" w:eastAsia="Arial Unicode MS" w:hAnsi="Arial" w:cs="Arial"/>
          <w:sz w:val="12"/>
          <w:szCs w:val="12"/>
        </w:rPr>
        <w:t>(*)</w:t>
      </w:r>
      <w:r w:rsidRPr="00C27048">
        <w:rPr>
          <w:rFonts w:ascii="Arial" w:eastAsia="Arial Unicode MS" w:hAnsi="Arial" w:cs="Arial"/>
          <w:sz w:val="12"/>
          <w:szCs w:val="12"/>
        </w:rPr>
        <w:tab/>
        <w:t xml:space="preserve">Cari döneme ait karın dağıtımı hakkında Banka’nın yetkili organı Genel Kurul’dur. Bu finansal tabloların düzenlendiği tarih itibarıyla </w:t>
      </w:r>
      <w:r w:rsidR="00823DD6">
        <w:rPr>
          <w:rFonts w:ascii="Arial" w:eastAsia="Arial Unicode MS" w:hAnsi="Arial" w:cs="Arial"/>
          <w:sz w:val="12"/>
          <w:szCs w:val="12"/>
        </w:rPr>
        <w:t xml:space="preserve">Ana Ortaklık </w:t>
      </w:r>
      <w:r w:rsidRPr="00C27048">
        <w:rPr>
          <w:rFonts w:ascii="Arial" w:eastAsia="Arial Unicode MS" w:hAnsi="Arial" w:cs="Arial"/>
          <w:sz w:val="12"/>
          <w:szCs w:val="12"/>
        </w:rPr>
        <w:t>Banka’nın yıllık Olağan Genel Kurul toplantısı henüz yapılmamıştır.</w:t>
      </w:r>
    </w:p>
    <w:p w14:paraId="1FCB98AA" w14:textId="03BB2308" w:rsidR="00B05DE9" w:rsidRDefault="00B05DE9" w:rsidP="00B05DE9">
      <w:pPr>
        <w:autoSpaceDE w:val="0"/>
        <w:autoSpaceDN w:val="0"/>
        <w:adjustRightInd w:val="0"/>
        <w:ind w:left="540" w:hanging="540"/>
        <w:jc w:val="both"/>
        <w:rPr>
          <w:rFonts w:ascii="Arial" w:eastAsia="Arial Unicode MS" w:hAnsi="Arial" w:cs="Arial"/>
          <w:sz w:val="12"/>
          <w:szCs w:val="12"/>
        </w:rPr>
      </w:pPr>
      <w:r w:rsidRPr="00C27048">
        <w:rPr>
          <w:rFonts w:ascii="Arial" w:eastAsia="Arial Unicode MS" w:hAnsi="Arial" w:cs="Arial"/>
          <w:sz w:val="12"/>
          <w:szCs w:val="12"/>
        </w:rPr>
        <w:t>(**)</w:t>
      </w:r>
      <w:r w:rsidRPr="00C27048">
        <w:rPr>
          <w:rFonts w:ascii="Arial" w:eastAsia="Arial Unicode MS" w:hAnsi="Arial" w:cs="Arial"/>
          <w:sz w:val="12"/>
          <w:szCs w:val="12"/>
        </w:rPr>
        <w:tab/>
        <w:t>Ertelenmiş vergi geliri kar dağıtımına konu edilmemiştir.</w:t>
      </w:r>
    </w:p>
    <w:p w14:paraId="04424427" w14:textId="78EC7791" w:rsidR="00BB7B9D" w:rsidRDefault="00B05DE9" w:rsidP="000C7942">
      <w:pPr>
        <w:autoSpaceDE w:val="0"/>
        <w:autoSpaceDN w:val="0"/>
        <w:adjustRightInd w:val="0"/>
        <w:ind w:left="540" w:hanging="540"/>
        <w:jc w:val="both"/>
        <w:rPr>
          <w:rFonts w:ascii="Arial" w:hAnsi="Arial" w:cs="Arial"/>
          <w:b/>
          <w:sz w:val="20"/>
          <w:szCs w:val="20"/>
        </w:rPr>
        <w:sectPr w:rsidR="00BB7B9D" w:rsidSect="00B64A64">
          <w:headerReference w:type="default" r:id="rId53"/>
          <w:footerReference w:type="default" r:id="rId54"/>
          <w:pgSz w:w="11907" w:h="16840" w:code="9"/>
          <w:pgMar w:top="1418" w:right="1197" w:bottom="1418" w:left="1418" w:header="720" w:footer="720" w:gutter="0"/>
          <w:cols w:space="708"/>
          <w:docGrid w:linePitch="360"/>
        </w:sectPr>
      </w:pPr>
      <w:r w:rsidRPr="00C27048">
        <w:rPr>
          <w:rFonts w:ascii="Arial" w:eastAsia="Arial Unicode MS" w:hAnsi="Arial" w:cs="Arial"/>
          <w:sz w:val="12"/>
          <w:szCs w:val="12"/>
        </w:rPr>
        <w:t>(***)</w:t>
      </w:r>
      <w:r w:rsidRPr="00C27048">
        <w:rPr>
          <w:rFonts w:ascii="Arial" w:eastAsia="Arial Unicode MS" w:hAnsi="Arial" w:cs="Arial"/>
          <w:sz w:val="12"/>
          <w:szCs w:val="12"/>
        </w:rPr>
        <w:tab/>
        <w:t>İlgili dönem sonundaki hisse senedi adedi kullanılarak hesaplanmıştır</w:t>
      </w:r>
      <w:r w:rsidR="00BB7B9D" w:rsidRPr="000C7942">
        <w:rPr>
          <w:rFonts w:ascii="Arial" w:eastAsia="Arial Unicode MS" w:hAnsi="Arial" w:cs="Arial"/>
          <w:sz w:val="12"/>
          <w:szCs w:val="12"/>
        </w:rPr>
        <w:t>.</w:t>
      </w:r>
      <w:bookmarkEnd w:id="4"/>
    </w:p>
    <w:p w14:paraId="497EF859" w14:textId="52ACA209" w:rsidR="00BB6265" w:rsidRPr="00640653" w:rsidRDefault="00F54173" w:rsidP="00B83F99">
      <w:pPr>
        <w:rPr>
          <w:rFonts w:ascii="Arial" w:hAnsi="Arial" w:cs="Arial"/>
          <w:b/>
          <w:sz w:val="20"/>
          <w:szCs w:val="20"/>
        </w:rPr>
      </w:pPr>
      <w:r>
        <w:rPr>
          <w:rFonts w:ascii="Arial" w:hAnsi="Arial" w:cs="Arial"/>
          <w:b/>
          <w:sz w:val="20"/>
          <w:szCs w:val="20"/>
        </w:rPr>
        <w:lastRenderedPageBreak/>
        <w:t>ÜÇÜNCÜ BÖLÜM</w:t>
      </w:r>
    </w:p>
    <w:p w14:paraId="270A49E5" w14:textId="77777777" w:rsidR="00BB6265" w:rsidRPr="00640653" w:rsidRDefault="00BB6265" w:rsidP="00BB6265">
      <w:pPr>
        <w:pStyle w:val="BodyTextIndent"/>
        <w:ind w:firstLine="0"/>
        <w:rPr>
          <w:rFonts w:ascii="Arial" w:hAnsi="Arial" w:cs="Arial"/>
          <w:b/>
          <w:sz w:val="20"/>
          <w:szCs w:val="20"/>
        </w:rPr>
      </w:pPr>
    </w:p>
    <w:p w14:paraId="50C1AEAE" w14:textId="77777777" w:rsidR="00BB6265" w:rsidRPr="00640653" w:rsidRDefault="00BB6265" w:rsidP="00BB6265">
      <w:pPr>
        <w:pStyle w:val="BodyTextIndent"/>
        <w:ind w:firstLine="0"/>
        <w:rPr>
          <w:rFonts w:ascii="Arial" w:hAnsi="Arial" w:cs="Arial"/>
          <w:b/>
          <w:sz w:val="20"/>
          <w:szCs w:val="20"/>
        </w:rPr>
      </w:pPr>
      <w:r w:rsidRPr="00640653">
        <w:rPr>
          <w:rFonts w:ascii="Arial" w:hAnsi="Arial" w:cs="Arial"/>
          <w:b/>
          <w:sz w:val="20"/>
          <w:szCs w:val="20"/>
        </w:rPr>
        <w:t>Muhasebe politikaları</w:t>
      </w:r>
    </w:p>
    <w:p w14:paraId="315736E8" w14:textId="77777777" w:rsidR="00632D27" w:rsidRPr="00640653" w:rsidRDefault="00632D27" w:rsidP="00632D27">
      <w:pPr>
        <w:pStyle w:val="BodyTextIndent"/>
        <w:ind w:firstLine="0"/>
        <w:rPr>
          <w:rFonts w:ascii="Arial" w:hAnsi="Arial" w:cs="Arial"/>
          <w:sz w:val="20"/>
          <w:szCs w:val="20"/>
        </w:rPr>
      </w:pPr>
    </w:p>
    <w:p w14:paraId="79E2391F" w14:textId="77777777" w:rsidR="00632D27" w:rsidRPr="00640653" w:rsidRDefault="00632D27" w:rsidP="00C4141E">
      <w:pPr>
        <w:pStyle w:val="BodyText2"/>
        <w:tabs>
          <w:tab w:val="left" w:pos="540"/>
        </w:tabs>
        <w:ind w:hanging="351"/>
        <w:rPr>
          <w:rFonts w:ascii="Arial" w:hAnsi="Arial" w:cs="Arial"/>
          <w:sz w:val="20"/>
        </w:rPr>
      </w:pPr>
      <w:r w:rsidRPr="00640653">
        <w:rPr>
          <w:rFonts w:ascii="Arial" w:hAnsi="Arial" w:cs="Arial"/>
          <w:sz w:val="20"/>
        </w:rPr>
        <w:t>I.</w:t>
      </w:r>
      <w:r w:rsidRPr="00640653">
        <w:rPr>
          <w:rFonts w:ascii="Arial" w:hAnsi="Arial" w:cs="Arial"/>
          <w:sz w:val="20"/>
        </w:rPr>
        <w:tab/>
        <w:t>Sunum esaslarına ilişkin açıklamalar:</w:t>
      </w:r>
    </w:p>
    <w:p w14:paraId="76B6481B" w14:textId="77777777" w:rsidR="00632D27" w:rsidRPr="00640653" w:rsidRDefault="00632D27" w:rsidP="00632D27">
      <w:pPr>
        <w:pStyle w:val="BodyText2"/>
        <w:tabs>
          <w:tab w:val="left" w:pos="540"/>
        </w:tabs>
        <w:ind w:hanging="748"/>
        <w:rPr>
          <w:rFonts w:ascii="Arial" w:hAnsi="Arial" w:cs="Arial"/>
          <w:sz w:val="20"/>
        </w:rPr>
      </w:pPr>
    </w:p>
    <w:p w14:paraId="49F918BD" w14:textId="77777777" w:rsidR="00632D27" w:rsidRPr="00640653" w:rsidRDefault="00632D27" w:rsidP="00C4141E">
      <w:pPr>
        <w:pStyle w:val="BodyText2"/>
        <w:numPr>
          <w:ilvl w:val="1"/>
          <w:numId w:val="2"/>
        </w:numPr>
        <w:tabs>
          <w:tab w:val="clear" w:pos="360"/>
        </w:tabs>
        <w:ind w:left="0"/>
        <w:rPr>
          <w:rFonts w:ascii="Arial" w:hAnsi="Arial" w:cs="Arial"/>
          <w:sz w:val="20"/>
        </w:rPr>
      </w:pPr>
      <w:r w:rsidRPr="00640653">
        <w:rPr>
          <w:rFonts w:ascii="Arial" w:hAnsi="Arial" w:cs="Arial"/>
          <w:sz w:val="20"/>
        </w:rPr>
        <w:t>Finansal tablolar ile bunlara ilişkin açıklama ve dipnotların Türkiye Muhasebe Standartları ve Bankaların Muhasebe Uygulamalarına ve Belgelerin Saklanmasına İlişkin Usul ve Esaslar Hakkında Yönetmeliğe uygun olarak hazırlanması:</w:t>
      </w:r>
    </w:p>
    <w:p w14:paraId="7436D7E9" w14:textId="77777777" w:rsidR="00632D27" w:rsidRPr="00572CF3" w:rsidRDefault="00632D27" w:rsidP="008E640D">
      <w:pPr>
        <w:pStyle w:val="BodyText2"/>
        <w:tabs>
          <w:tab w:val="left" w:pos="540"/>
        </w:tabs>
        <w:rPr>
          <w:rFonts w:ascii="Arial" w:hAnsi="Arial" w:cs="Arial"/>
          <w:sz w:val="18"/>
        </w:rPr>
      </w:pPr>
    </w:p>
    <w:p w14:paraId="1FB12876" w14:textId="56411077" w:rsidR="00BD3E47" w:rsidRPr="006D10D4" w:rsidRDefault="00BD3E47" w:rsidP="00BD3E47">
      <w:pPr>
        <w:pStyle w:val="BodyText"/>
        <w:rPr>
          <w:rFonts w:asciiTheme="minorBidi" w:hAnsiTheme="minorBidi" w:cstheme="minorBidi"/>
          <w:color w:val="auto"/>
          <w:sz w:val="20"/>
          <w:lang w:eastAsia="tr-TR"/>
        </w:rPr>
      </w:pPr>
      <w:r w:rsidRPr="006D10D4">
        <w:rPr>
          <w:rFonts w:asciiTheme="minorBidi" w:hAnsiTheme="minorBidi" w:cstheme="minorBidi"/>
          <w:color w:val="auto"/>
          <w:sz w:val="20"/>
          <w:lang w:eastAsia="tr-TR"/>
        </w:rPr>
        <w:t xml:space="preserve">Konsolide finansal tablolar 5411 Sayılı Bankacılık Kanunu’na ilişkin olarak 1 Kasım 2006 tarih ve 26333 sayılı Resmi </w:t>
      </w:r>
      <w:proofErr w:type="spellStart"/>
      <w:r w:rsidRPr="006D10D4">
        <w:rPr>
          <w:rFonts w:asciiTheme="minorBidi" w:hAnsiTheme="minorBidi" w:cstheme="minorBidi"/>
          <w:color w:val="auto"/>
          <w:sz w:val="20"/>
          <w:lang w:eastAsia="tr-TR"/>
        </w:rPr>
        <w:t>Gazete'de</w:t>
      </w:r>
      <w:proofErr w:type="spellEnd"/>
      <w:r w:rsidRPr="006D10D4">
        <w:rPr>
          <w:rFonts w:asciiTheme="minorBidi" w:hAnsiTheme="minorBidi" w:cstheme="minorBidi"/>
          <w:color w:val="auto"/>
          <w:sz w:val="20"/>
          <w:lang w:eastAsia="tr-TR"/>
        </w:rPr>
        <w:t xml:space="preserve"> yayımlanan Bankaların Muhasebe Uygulamalarına ve Belgelerin Saklanmasına İlişkin Usul ve Esaslar Hakkında Yönetmelik hükümleri ve Bankacılık Düzenleme ve Denetleme Kurumu (“BDDK”) tarafından muhasebe ve finansal raporlama esaslarına ilişkin yayımlanan diğer yönetmelik</w:t>
      </w:r>
      <w:r w:rsidR="00632A2F">
        <w:rPr>
          <w:rFonts w:asciiTheme="minorBidi" w:hAnsiTheme="minorBidi" w:cstheme="minorBidi"/>
          <w:color w:val="auto"/>
          <w:sz w:val="20"/>
          <w:lang w:eastAsia="tr-TR"/>
        </w:rPr>
        <w:t>,</w:t>
      </w:r>
      <w:r w:rsidRPr="006D10D4">
        <w:rPr>
          <w:rFonts w:asciiTheme="minorBidi" w:hAnsiTheme="minorBidi" w:cstheme="minorBidi"/>
          <w:color w:val="auto"/>
          <w:sz w:val="20"/>
          <w:lang w:eastAsia="tr-TR"/>
        </w:rPr>
        <w:t xml:space="preserve"> </w:t>
      </w:r>
      <w:r w:rsidR="00632A2F">
        <w:rPr>
          <w:rFonts w:asciiTheme="minorBidi" w:hAnsiTheme="minorBidi" w:cstheme="minorBidi"/>
          <w:color w:val="auto"/>
          <w:sz w:val="20"/>
          <w:lang w:eastAsia="tr-TR"/>
        </w:rPr>
        <w:t>t</w:t>
      </w:r>
      <w:r w:rsidRPr="006D10D4">
        <w:rPr>
          <w:rFonts w:asciiTheme="minorBidi" w:hAnsiTheme="minorBidi" w:cstheme="minorBidi"/>
          <w:color w:val="auto"/>
          <w:sz w:val="20"/>
          <w:lang w:eastAsia="tr-TR"/>
        </w:rPr>
        <w:t>ebliğ</w:t>
      </w:r>
      <w:r w:rsidR="00632A2F">
        <w:rPr>
          <w:rFonts w:asciiTheme="minorBidi" w:hAnsiTheme="minorBidi" w:cstheme="minorBidi"/>
          <w:color w:val="auto"/>
          <w:sz w:val="20"/>
          <w:lang w:eastAsia="tr-TR"/>
        </w:rPr>
        <w:t>,</w:t>
      </w:r>
      <w:r w:rsidRPr="006D10D4">
        <w:rPr>
          <w:rFonts w:asciiTheme="minorBidi" w:hAnsiTheme="minorBidi" w:cstheme="minorBidi"/>
          <w:color w:val="auto"/>
          <w:sz w:val="20"/>
          <w:lang w:eastAsia="tr-TR"/>
        </w:rPr>
        <w:t xml:space="preserve"> açıklama ve genelgelere ve bunlar ile düzenlenmeyen konularda Kamu Gözetimi, Muhasebe ve Denetim Standartları Kurumu (“KGK”) tarafından yürürlüğe konulmuş olan Türkiye Muhasebe Standartları (“</w:t>
      </w:r>
      <w:proofErr w:type="spellStart"/>
      <w:r w:rsidRPr="006D10D4">
        <w:rPr>
          <w:rFonts w:asciiTheme="minorBidi" w:hAnsiTheme="minorBidi" w:cstheme="minorBidi"/>
          <w:color w:val="auto"/>
          <w:sz w:val="20"/>
          <w:lang w:eastAsia="tr-TR"/>
        </w:rPr>
        <w:t>TMS</w:t>
      </w:r>
      <w:proofErr w:type="spellEnd"/>
      <w:r w:rsidRPr="006D10D4">
        <w:rPr>
          <w:rFonts w:asciiTheme="minorBidi" w:hAnsiTheme="minorBidi" w:cstheme="minorBidi"/>
          <w:color w:val="auto"/>
          <w:sz w:val="20"/>
          <w:lang w:eastAsia="tr-TR"/>
        </w:rPr>
        <w:t>”) ve Türkiye Finansal Raporlama Standartları (“</w:t>
      </w:r>
      <w:proofErr w:type="spellStart"/>
      <w:r w:rsidRPr="006D10D4">
        <w:rPr>
          <w:rFonts w:asciiTheme="minorBidi" w:hAnsiTheme="minorBidi" w:cstheme="minorBidi"/>
          <w:color w:val="auto"/>
          <w:sz w:val="20"/>
          <w:lang w:eastAsia="tr-TR"/>
        </w:rPr>
        <w:t>TFRS</w:t>
      </w:r>
      <w:proofErr w:type="spellEnd"/>
      <w:r w:rsidRPr="006D10D4">
        <w:rPr>
          <w:rFonts w:asciiTheme="minorBidi" w:hAnsiTheme="minorBidi" w:cstheme="minorBidi"/>
          <w:color w:val="auto"/>
          <w:sz w:val="20"/>
          <w:lang w:eastAsia="tr-TR"/>
        </w:rPr>
        <w:t>”) hükümlerine (tümü “BDDK Muhasebe ve Finansal Raporlama Mevzuatı”)’</w:t>
      </w:r>
      <w:proofErr w:type="spellStart"/>
      <w:r w:rsidRPr="006D10D4">
        <w:rPr>
          <w:rFonts w:asciiTheme="minorBidi" w:hAnsiTheme="minorBidi" w:cstheme="minorBidi"/>
          <w:color w:val="auto"/>
          <w:sz w:val="20"/>
          <w:lang w:eastAsia="tr-TR"/>
        </w:rPr>
        <w:t>na</w:t>
      </w:r>
      <w:proofErr w:type="spellEnd"/>
      <w:r w:rsidRPr="006D10D4">
        <w:rPr>
          <w:rFonts w:asciiTheme="minorBidi" w:hAnsiTheme="minorBidi" w:cstheme="minorBidi"/>
          <w:color w:val="auto"/>
          <w:sz w:val="20"/>
          <w:lang w:eastAsia="tr-TR"/>
        </w:rPr>
        <w:t xml:space="preserve"> uygun olarak hazırlanmıştır. Düzenlenen kamuya açıklanacak konsolide finansal tabloların biçim ve içerikleri ile bunların açıklama ve dipnotları “Bankalarca Kamuya Açıklanacak Finansal Tablolar ile Bunlara İlişkin Açıklama ve Dipnotlar Hakkında Tebliğ” ve “Bankalarca Risk Yönetimine İlişkin Kamuya Yapılacak Açıklamalar Hakkında Tebliğ” ile bunlara ek ve değişiklikler getiren tebliğlere uygun olarak hazırlanmıştır. </w:t>
      </w:r>
      <w:r w:rsidR="00FE445D">
        <w:rPr>
          <w:rFonts w:asciiTheme="minorBidi" w:hAnsiTheme="minorBidi" w:cstheme="minorBidi"/>
          <w:color w:val="auto"/>
          <w:sz w:val="20"/>
          <w:lang w:eastAsia="tr-TR"/>
        </w:rPr>
        <w:t xml:space="preserve">Ana Ortaklık </w:t>
      </w:r>
      <w:r w:rsidRPr="006D10D4">
        <w:rPr>
          <w:rFonts w:asciiTheme="minorBidi" w:hAnsiTheme="minorBidi" w:cstheme="minorBidi"/>
          <w:color w:val="auto"/>
          <w:sz w:val="20"/>
          <w:lang w:eastAsia="tr-TR"/>
        </w:rPr>
        <w:t xml:space="preserve">Banka, muhasebe kayıtlarını Türk parası olarak, Bankacılık Kanunu, Türk Ticaret Kanunu ve Türk vergi mevzuatına uygun olarak tutmaktadır. </w:t>
      </w:r>
    </w:p>
    <w:p w14:paraId="6A69FD26" w14:textId="77777777" w:rsidR="00BD3E47" w:rsidRPr="006D10D4" w:rsidRDefault="00BD3E47" w:rsidP="00BD3E47">
      <w:pPr>
        <w:pStyle w:val="BodyText"/>
        <w:rPr>
          <w:rFonts w:asciiTheme="minorBidi" w:hAnsiTheme="minorBidi" w:cstheme="minorBidi"/>
          <w:color w:val="auto"/>
          <w:sz w:val="8"/>
          <w:lang w:eastAsia="tr-TR"/>
        </w:rPr>
      </w:pPr>
    </w:p>
    <w:p w14:paraId="7F21832D" w14:textId="19219207" w:rsidR="00BD3E47" w:rsidRPr="006D10D4" w:rsidRDefault="00BD3E47" w:rsidP="00BD3E47">
      <w:pPr>
        <w:pStyle w:val="BodyText"/>
        <w:rPr>
          <w:rFonts w:asciiTheme="minorBidi" w:hAnsiTheme="minorBidi" w:cstheme="minorBidi"/>
          <w:color w:val="auto"/>
          <w:sz w:val="20"/>
          <w:lang w:eastAsia="tr-TR"/>
        </w:rPr>
      </w:pPr>
      <w:r w:rsidRPr="006D10D4">
        <w:rPr>
          <w:rFonts w:asciiTheme="minorBidi" w:hAnsiTheme="minorBidi" w:cstheme="minorBidi"/>
          <w:color w:val="auto"/>
          <w:sz w:val="20"/>
          <w:lang w:eastAsia="tr-TR"/>
        </w:rPr>
        <w:t xml:space="preserve">Konsolide finansal tablolar gerçeğe uygun değerleri ile gösterilen finansal varlık ve yükümlülükler dışında, tarihi maliyet esası baz alınarak TL olarak hazırlanmıştır. </w:t>
      </w:r>
    </w:p>
    <w:p w14:paraId="43B25686" w14:textId="77777777" w:rsidR="00BD3E47" w:rsidRPr="006D10D4" w:rsidRDefault="00BD3E47" w:rsidP="00BD3E47">
      <w:pPr>
        <w:pStyle w:val="BodyText"/>
        <w:rPr>
          <w:rFonts w:asciiTheme="minorBidi" w:hAnsiTheme="minorBidi" w:cstheme="minorBidi"/>
          <w:color w:val="auto"/>
          <w:sz w:val="12"/>
          <w:lang w:eastAsia="tr-TR"/>
        </w:rPr>
      </w:pPr>
    </w:p>
    <w:p w14:paraId="2BAE3237" w14:textId="37EBE67E" w:rsidR="00BD3E47" w:rsidRDefault="00BD3E47" w:rsidP="00BD3E47">
      <w:pPr>
        <w:pStyle w:val="BodyText"/>
        <w:rPr>
          <w:rFonts w:asciiTheme="minorBidi" w:hAnsiTheme="minorBidi" w:cstheme="minorBidi"/>
          <w:color w:val="auto"/>
          <w:sz w:val="20"/>
          <w:lang w:eastAsia="tr-TR"/>
        </w:rPr>
      </w:pPr>
      <w:r w:rsidRPr="006D10D4">
        <w:rPr>
          <w:rFonts w:asciiTheme="minorBidi" w:hAnsiTheme="minorBidi" w:cstheme="minorBidi"/>
          <w:color w:val="auto"/>
          <w:sz w:val="20"/>
          <w:lang w:eastAsia="tr-TR"/>
        </w:rPr>
        <w:t xml:space="preserve">Finansal tabloların </w:t>
      </w:r>
      <w:proofErr w:type="spellStart"/>
      <w:r w:rsidRPr="006D10D4">
        <w:rPr>
          <w:rFonts w:asciiTheme="minorBidi" w:hAnsiTheme="minorBidi" w:cstheme="minorBidi"/>
          <w:color w:val="auto"/>
          <w:sz w:val="20"/>
          <w:lang w:eastAsia="tr-TR"/>
        </w:rPr>
        <w:t>TFRS’ye</w:t>
      </w:r>
      <w:proofErr w:type="spellEnd"/>
      <w:r w:rsidRPr="006D10D4">
        <w:rPr>
          <w:rFonts w:asciiTheme="minorBidi" w:hAnsiTheme="minorBidi" w:cstheme="minorBidi"/>
          <w:color w:val="auto"/>
          <w:sz w:val="20"/>
          <w:lang w:eastAsia="tr-TR"/>
        </w:rPr>
        <w:t xml:space="preserve"> göre hazırlanmasında </w:t>
      </w:r>
      <w:r w:rsidR="00FE445D">
        <w:rPr>
          <w:rFonts w:asciiTheme="minorBidi" w:hAnsiTheme="minorBidi" w:cstheme="minorBidi"/>
          <w:color w:val="auto"/>
          <w:sz w:val="20"/>
          <w:lang w:eastAsia="tr-TR"/>
        </w:rPr>
        <w:t>Grup</w:t>
      </w:r>
      <w:r w:rsidR="00FE445D" w:rsidRPr="006D10D4">
        <w:rPr>
          <w:rFonts w:asciiTheme="minorBidi" w:hAnsiTheme="minorBidi" w:cstheme="minorBidi"/>
          <w:color w:val="auto"/>
          <w:sz w:val="20"/>
          <w:lang w:eastAsia="tr-TR"/>
        </w:rPr>
        <w:t xml:space="preserve"> </w:t>
      </w:r>
      <w:r w:rsidRPr="006D10D4">
        <w:rPr>
          <w:rFonts w:asciiTheme="minorBidi" w:hAnsiTheme="minorBidi" w:cstheme="minorBidi"/>
          <w:color w:val="auto"/>
          <w:sz w:val="20"/>
          <w:lang w:eastAsia="tr-TR"/>
        </w:rPr>
        <w:t xml:space="preserve">yönetiminin bilançodaki varlık ve yükümlülükler ile bilanço tarihi itibarıyla koşullu konular hakkında varsayımlar ve tahminler yapması gerekmektedir. Söz konusu varsayımlar ve tahminler finansal araçların gerçeğe uygun değer hesaplamalarını ve finansal varlıkların değer düşüklüğünü içermekte olup düzenli olarak gözden geçirilmekte. </w:t>
      </w:r>
      <w:proofErr w:type="gramStart"/>
      <w:r w:rsidRPr="006D10D4">
        <w:rPr>
          <w:rFonts w:asciiTheme="minorBidi" w:hAnsiTheme="minorBidi" w:cstheme="minorBidi"/>
          <w:color w:val="auto"/>
          <w:sz w:val="20"/>
          <w:lang w:eastAsia="tr-TR"/>
        </w:rPr>
        <w:t>gerekli</w:t>
      </w:r>
      <w:proofErr w:type="gramEnd"/>
      <w:r w:rsidRPr="006D10D4">
        <w:rPr>
          <w:rFonts w:asciiTheme="minorBidi" w:hAnsiTheme="minorBidi" w:cstheme="minorBidi"/>
          <w:color w:val="auto"/>
          <w:sz w:val="20"/>
          <w:lang w:eastAsia="tr-TR"/>
        </w:rPr>
        <w:t xml:space="preserve"> düzeltmeler yapılmakta ve bu düzeltmelerin etkisi gelir tablosuna yansıtılmaktadır. Kullanılan varsayım ve tahminler ilgili dipnotlarda açıklanmaktadır. </w:t>
      </w:r>
    </w:p>
    <w:p w14:paraId="41B36729" w14:textId="77777777" w:rsidR="000C705B" w:rsidRDefault="000C705B" w:rsidP="00BD3E47">
      <w:pPr>
        <w:pStyle w:val="BodyText"/>
        <w:rPr>
          <w:rFonts w:asciiTheme="minorBidi" w:hAnsiTheme="minorBidi" w:cstheme="minorBidi"/>
          <w:color w:val="auto"/>
          <w:sz w:val="20"/>
          <w:lang w:eastAsia="tr-TR"/>
        </w:rPr>
      </w:pPr>
    </w:p>
    <w:p w14:paraId="57614978" w14:textId="1F545E72" w:rsidR="000C705B" w:rsidRPr="006D10D4" w:rsidRDefault="000C705B" w:rsidP="00BD3E47">
      <w:pPr>
        <w:pStyle w:val="BodyText"/>
        <w:rPr>
          <w:rFonts w:asciiTheme="minorBidi" w:hAnsiTheme="minorBidi" w:cstheme="minorBidi"/>
          <w:color w:val="auto"/>
          <w:sz w:val="20"/>
          <w:lang w:eastAsia="tr-TR"/>
        </w:rPr>
      </w:pPr>
      <w:r w:rsidRPr="000C705B">
        <w:rPr>
          <w:rFonts w:asciiTheme="minorBidi" w:hAnsiTheme="minorBidi" w:cstheme="minorBidi"/>
          <w:color w:val="auto"/>
          <w:sz w:val="20"/>
          <w:lang w:eastAsia="tr-TR"/>
        </w:rPr>
        <w:t>20</w:t>
      </w:r>
      <w:r>
        <w:rPr>
          <w:rFonts w:asciiTheme="minorBidi" w:hAnsiTheme="minorBidi" w:cstheme="minorBidi"/>
          <w:color w:val="auto"/>
          <w:sz w:val="20"/>
          <w:lang w:eastAsia="tr-TR"/>
        </w:rPr>
        <w:t xml:space="preserve"> Ocak </w:t>
      </w:r>
      <w:r w:rsidRPr="000C705B">
        <w:rPr>
          <w:rFonts w:asciiTheme="minorBidi" w:hAnsiTheme="minorBidi" w:cstheme="minorBidi"/>
          <w:color w:val="auto"/>
          <w:sz w:val="20"/>
          <w:lang w:eastAsia="tr-TR"/>
        </w:rPr>
        <w:t xml:space="preserve">2022 tarihinde KGK tarafından yapılan açıklamaya göre, </w:t>
      </w:r>
      <w:proofErr w:type="spellStart"/>
      <w:r w:rsidRPr="000C705B">
        <w:rPr>
          <w:rFonts w:asciiTheme="minorBidi" w:hAnsiTheme="minorBidi" w:cstheme="minorBidi"/>
          <w:color w:val="auto"/>
          <w:sz w:val="20"/>
          <w:lang w:eastAsia="tr-TR"/>
        </w:rPr>
        <w:t>TFRS’yi</w:t>
      </w:r>
      <w:proofErr w:type="spellEnd"/>
      <w:r w:rsidRPr="000C705B">
        <w:rPr>
          <w:rFonts w:asciiTheme="minorBidi" w:hAnsiTheme="minorBidi" w:cstheme="minorBidi"/>
          <w:color w:val="auto"/>
          <w:sz w:val="20"/>
          <w:lang w:eastAsia="tr-TR"/>
        </w:rPr>
        <w:t xml:space="preserve"> uygulayan işletmelerin 2021 yılına ait finansal tablolarda </w:t>
      </w:r>
      <w:proofErr w:type="spellStart"/>
      <w:r w:rsidRPr="000C705B">
        <w:rPr>
          <w:rFonts w:asciiTheme="minorBidi" w:hAnsiTheme="minorBidi" w:cstheme="minorBidi"/>
          <w:color w:val="auto"/>
          <w:sz w:val="20"/>
          <w:lang w:eastAsia="tr-TR"/>
        </w:rPr>
        <w:t>TMS</w:t>
      </w:r>
      <w:proofErr w:type="spellEnd"/>
      <w:r w:rsidRPr="000C705B">
        <w:rPr>
          <w:rFonts w:asciiTheme="minorBidi" w:hAnsiTheme="minorBidi" w:cstheme="minorBidi"/>
          <w:color w:val="auto"/>
          <w:sz w:val="20"/>
          <w:lang w:eastAsia="tr-TR"/>
        </w:rPr>
        <w:t xml:space="preserve"> 29 Yüksek Enflasyonlu Ekonomilerde Finansal Raporlama Standardı kapsamında herhangi bir düzeltme yapılmasına gerek bulunmadığı belirtilmiştir. Bu kapsamda, 31 Aralık 2021 tarihli finansal tablolar hazırlanırken </w:t>
      </w:r>
      <w:proofErr w:type="spellStart"/>
      <w:r w:rsidRPr="000C705B">
        <w:rPr>
          <w:rFonts w:asciiTheme="minorBidi" w:hAnsiTheme="minorBidi" w:cstheme="minorBidi"/>
          <w:color w:val="auto"/>
          <w:sz w:val="20"/>
          <w:lang w:eastAsia="tr-TR"/>
        </w:rPr>
        <w:t>TMS</w:t>
      </w:r>
      <w:proofErr w:type="spellEnd"/>
      <w:r w:rsidRPr="000C705B">
        <w:rPr>
          <w:rFonts w:asciiTheme="minorBidi" w:hAnsiTheme="minorBidi" w:cstheme="minorBidi"/>
          <w:color w:val="auto"/>
          <w:sz w:val="20"/>
          <w:lang w:eastAsia="tr-TR"/>
        </w:rPr>
        <w:t xml:space="preserve"> </w:t>
      </w:r>
      <w:proofErr w:type="spellStart"/>
      <w:r w:rsidRPr="000C705B">
        <w:rPr>
          <w:rFonts w:asciiTheme="minorBidi" w:hAnsiTheme="minorBidi" w:cstheme="minorBidi"/>
          <w:color w:val="auto"/>
          <w:sz w:val="20"/>
          <w:lang w:eastAsia="tr-TR"/>
        </w:rPr>
        <w:t>29’a</w:t>
      </w:r>
      <w:proofErr w:type="spellEnd"/>
      <w:r w:rsidRPr="000C705B">
        <w:rPr>
          <w:rFonts w:asciiTheme="minorBidi" w:hAnsiTheme="minorBidi" w:cstheme="minorBidi"/>
          <w:color w:val="auto"/>
          <w:sz w:val="20"/>
          <w:lang w:eastAsia="tr-TR"/>
        </w:rPr>
        <w:t xml:space="preserve"> göre enflasyon düzeltmesi yapılmamıştır</w:t>
      </w:r>
      <w:r>
        <w:rPr>
          <w:rFonts w:asciiTheme="minorBidi" w:hAnsiTheme="minorBidi" w:cstheme="minorBidi"/>
          <w:color w:val="auto"/>
          <w:sz w:val="20"/>
          <w:lang w:eastAsia="tr-TR"/>
        </w:rPr>
        <w:t>.</w:t>
      </w:r>
    </w:p>
    <w:p w14:paraId="20473DBD" w14:textId="77777777" w:rsidR="00132673" w:rsidRPr="00572CF3" w:rsidRDefault="00132673" w:rsidP="008E640D">
      <w:pPr>
        <w:pStyle w:val="BodyText"/>
        <w:rPr>
          <w:rFonts w:ascii="Arial" w:hAnsi="Arial" w:cs="Arial"/>
          <w:color w:val="auto"/>
          <w:sz w:val="18"/>
          <w:lang w:eastAsia="tr-TR"/>
        </w:rPr>
      </w:pPr>
    </w:p>
    <w:p w14:paraId="68184E01" w14:textId="77777777" w:rsidR="00632D27" w:rsidRPr="00640653" w:rsidRDefault="00632D27" w:rsidP="00C4141E">
      <w:pPr>
        <w:pStyle w:val="BodyText"/>
        <w:tabs>
          <w:tab w:val="clear" w:pos="0"/>
          <w:tab w:val="clear" w:pos="567"/>
          <w:tab w:val="clear" w:pos="720"/>
        </w:tabs>
        <w:ind w:hanging="333"/>
        <w:rPr>
          <w:rFonts w:ascii="Arial" w:hAnsi="Arial" w:cs="Arial"/>
          <w:b/>
          <w:color w:val="auto"/>
          <w:sz w:val="20"/>
        </w:rPr>
      </w:pPr>
      <w:r w:rsidRPr="00640653">
        <w:rPr>
          <w:rFonts w:ascii="Arial" w:hAnsi="Arial" w:cs="Arial"/>
          <w:b/>
          <w:color w:val="auto"/>
          <w:sz w:val="20"/>
        </w:rPr>
        <w:t xml:space="preserve">b. </w:t>
      </w:r>
      <w:r w:rsidRPr="00640653">
        <w:rPr>
          <w:rFonts w:ascii="Arial" w:hAnsi="Arial" w:cs="Arial"/>
          <w:b/>
          <w:color w:val="auto"/>
          <w:sz w:val="20"/>
        </w:rPr>
        <w:tab/>
        <w:t>Finansal tabloların hazırlanmasında izlenen muhasebe politikaları ve kullanılan değerleme esasları:</w:t>
      </w:r>
    </w:p>
    <w:p w14:paraId="07756E1C" w14:textId="77777777" w:rsidR="00632D27" w:rsidRPr="00572CF3" w:rsidRDefault="00632D27" w:rsidP="008E640D">
      <w:pPr>
        <w:pStyle w:val="BodyText"/>
        <w:tabs>
          <w:tab w:val="clear" w:pos="0"/>
          <w:tab w:val="clear" w:pos="567"/>
          <w:tab w:val="clear" w:pos="720"/>
        </w:tabs>
        <w:ind w:left="540" w:hanging="1080"/>
        <w:rPr>
          <w:rFonts w:ascii="Arial" w:hAnsi="Arial" w:cs="Arial"/>
          <w:b/>
          <w:color w:val="auto"/>
          <w:sz w:val="16"/>
          <w:szCs w:val="14"/>
        </w:rPr>
      </w:pPr>
    </w:p>
    <w:p w14:paraId="01D3BD27" w14:textId="7595CFD5" w:rsidR="00DB155E" w:rsidRDefault="00BD3E47" w:rsidP="00BD3E47">
      <w:pPr>
        <w:pStyle w:val="BodyText"/>
        <w:rPr>
          <w:rFonts w:asciiTheme="minorBidi" w:hAnsiTheme="minorBidi" w:cstheme="minorBidi"/>
          <w:color w:val="auto"/>
          <w:sz w:val="20"/>
          <w:lang w:eastAsia="tr-TR"/>
        </w:rPr>
      </w:pPr>
      <w:r w:rsidRPr="006D10D4">
        <w:rPr>
          <w:rFonts w:asciiTheme="minorBidi" w:hAnsiTheme="minorBidi" w:cstheme="minorBidi"/>
          <w:color w:val="auto"/>
          <w:sz w:val="20"/>
          <w:lang w:eastAsia="tr-TR"/>
        </w:rPr>
        <w:t xml:space="preserve">Finansal tabloların hazırlanmasında izlenen muhasebe politikaları ve kullanılan değerleme esasları, BDDK tarafından muhasebe ve finansal raporlama esaslarına ilişkin yayımlanan yönetmelik, tebliğ, açıklama ve genelgelere ve bunlar ile düzenlenmeyen konularda KGK tarafından yürürlüğe konulmuş olan </w:t>
      </w:r>
      <w:proofErr w:type="spellStart"/>
      <w:r w:rsidRPr="006D10D4">
        <w:rPr>
          <w:rFonts w:asciiTheme="minorBidi" w:hAnsiTheme="minorBidi" w:cstheme="minorBidi"/>
          <w:color w:val="auto"/>
          <w:sz w:val="20"/>
          <w:lang w:eastAsia="tr-TR"/>
        </w:rPr>
        <w:t>TMS</w:t>
      </w:r>
      <w:proofErr w:type="spellEnd"/>
      <w:r w:rsidRPr="006D10D4">
        <w:rPr>
          <w:rFonts w:asciiTheme="minorBidi" w:hAnsiTheme="minorBidi" w:cstheme="minorBidi"/>
          <w:color w:val="auto"/>
          <w:sz w:val="20"/>
          <w:lang w:eastAsia="tr-TR"/>
        </w:rPr>
        <w:t>/</w:t>
      </w:r>
      <w:proofErr w:type="spellStart"/>
      <w:r w:rsidRPr="006D10D4">
        <w:rPr>
          <w:rFonts w:asciiTheme="minorBidi" w:hAnsiTheme="minorBidi" w:cstheme="minorBidi"/>
          <w:color w:val="auto"/>
          <w:sz w:val="20"/>
          <w:lang w:eastAsia="tr-TR"/>
        </w:rPr>
        <w:t>TFRS</w:t>
      </w:r>
      <w:proofErr w:type="spellEnd"/>
      <w:r w:rsidRPr="006D10D4">
        <w:rPr>
          <w:rFonts w:asciiTheme="minorBidi" w:hAnsiTheme="minorBidi" w:cstheme="minorBidi"/>
          <w:color w:val="auto"/>
          <w:sz w:val="20"/>
          <w:lang w:eastAsia="tr-TR"/>
        </w:rPr>
        <w:t xml:space="preserve"> (tümü “BDDK Muhasebe ve Finansal Raporlama Mevzuatı”) kapsamında yer alan esaslara göre belirlenmiştir.</w:t>
      </w:r>
    </w:p>
    <w:p w14:paraId="0F532122" w14:textId="032AC77C" w:rsidR="00DB155E" w:rsidRDefault="00DB155E" w:rsidP="00BD3E47">
      <w:pPr>
        <w:pStyle w:val="BodyText"/>
        <w:rPr>
          <w:rFonts w:asciiTheme="minorBidi" w:hAnsiTheme="minorBidi" w:cstheme="minorBidi"/>
          <w:color w:val="auto"/>
          <w:sz w:val="20"/>
          <w:lang w:eastAsia="tr-TR"/>
        </w:rPr>
      </w:pPr>
    </w:p>
    <w:p w14:paraId="0A334224" w14:textId="77777777" w:rsidR="00DB155E" w:rsidRDefault="00DB155E" w:rsidP="00DB155E">
      <w:pPr>
        <w:autoSpaceDE w:val="0"/>
        <w:autoSpaceDN w:val="0"/>
        <w:adjustRightInd w:val="0"/>
        <w:jc w:val="both"/>
        <w:rPr>
          <w:rFonts w:asciiTheme="minorBidi" w:hAnsiTheme="minorBidi" w:cstheme="minorBidi"/>
          <w:sz w:val="20"/>
          <w:szCs w:val="20"/>
        </w:rPr>
      </w:pPr>
      <w:r w:rsidRPr="006D10D4">
        <w:rPr>
          <w:rFonts w:asciiTheme="minorBidi" w:hAnsiTheme="minorBidi" w:cstheme="minorBidi"/>
          <w:sz w:val="20"/>
          <w:szCs w:val="20"/>
        </w:rPr>
        <w:t xml:space="preserve">Cari dönemlere ilişkin muhasebe politikaları ve kullanılan değerleme esasları II ila XXIII </w:t>
      </w:r>
      <w:proofErr w:type="spellStart"/>
      <w:r w:rsidRPr="006D10D4">
        <w:rPr>
          <w:rFonts w:asciiTheme="minorBidi" w:hAnsiTheme="minorBidi" w:cstheme="minorBidi"/>
          <w:sz w:val="20"/>
          <w:szCs w:val="20"/>
        </w:rPr>
        <w:t>no’lu</w:t>
      </w:r>
      <w:proofErr w:type="spellEnd"/>
      <w:r w:rsidRPr="006D10D4">
        <w:rPr>
          <w:rFonts w:asciiTheme="minorBidi" w:hAnsiTheme="minorBidi" w:cstheme="minorBidi"/>
          <w:sz w:val="20"/>
          <w:szCs w:val="20"/>
        </w:rPr>
        <w:t xml:space="preserve"> dipnotlarda açıklanmaktadır. </w:t>
      </w:r>
    </w:p>
    <w:p w14:paraId="6B7D1865" w14:textId="77777777" w:rsidR="00DB155E" w:rsidRPr="007917CA" w:rsidRDefault="00DB155E" w:rsidP="00DB155E">
      <w:pPr>
        <w:pStyle w:val="BodyText"/>
        <w:spacing w:after="120"/>
        <w:rPr>
          <w:rFonts w:asciiTheme="minorBidi" w:hAnsiTheme="minorBidi" w:cstheme="minorBidi"/>
          <w:color w:val="auto"/>
          <w:sz w:val="10"/>
          <w:szCs w:val="10"/>
          <w:lang w:eastAsia="tr-TR"/>
        </w:rPr>
      </w:pPr>
    </w:p>
    <w:p w14:paraId="391DD92C" w14:textId="77777777" w:rsidR="00DB155E" w:rsidRPr="006D10D4" w:rsidRDefault="00DB155E" w:rsidP="00DB155E">
      <w:pPr>
        <w:pStyle w:val="BodyText"/>
        <w:spacing w:after="120"/>
        <w:rPr>
          <w:rFonts w:asciiTheme="minorBidi" w:hAnsiTheme="minorBidi" w:cstheme="minorBidi"/>
          <w:color w:val="auto"/>
          <w:sz w:val="20"/>
          <w:lang w:eastAsia="tr-TR"/>
        </w:rPr>
      </w:pPr>
      <w:r w:rsidRPr="006D10D4">
        <w:rPr>
          <w:rFonts w:asciiTheme="minorBidi" w:hAnsiTheme="minorBidi" w:cstheme="minorBidi"/>
          <w:color w:val="auto"/>
          <w:sz w:val="20"/>
          <w:lang w:eastAsia="tr-TR"/>
        </w:rPr>
        <w:t>Konsolide</w:t>
      </w:r>
      <w:r>
        <w:rPr>
          <w:rFonts w:asciiTheme="minorBidi" w:hAnsiTheme="minorBidi" w:cstheme="minorBidi"/>
          <w:color w:val="auto"/>
          <w:sz w:val="20"/>
          <w:lang w:eastAsia="tr-TR"/>
        </w:rPr>
        <w:t xml:space="preserve"> </w:t>
      </w:r>
      <w:r w:rsidRPr="006D10D4">
        <w:rPr>
          <w:rFonts w:asciiTheme="minorBidi" w:hAnsiTheme="minorBidi" w:cstheme="minorBidi"/>
          <w:color w:val="auto"/>
          <w:sz w:val="20"/>
          <w:lang w:eastAsia="tr-TR"/>
        </w:rPr>
        <w:t xml:space="preserve">finansal tabloların </w:t>
      </w:r>
      <w:proofErr w:type="spellStart"/>
      <w:r w:rsidRPr="006D10D4">
        <w:rPr>
          <w:rFonts w:asciiTheme="minorBidi" w:hAnsiTheme="minorBidi" w:cstheme="minorBidi"/>
          <w:color w:val="auto"/>
          <w:sz w:val="20"/>
          <w:lang w:eastAsia="tr-TR"/>
        </w:rPr>
        <w:t>TFRS’ye</w:t>
      </w:r>
      <w:proofErr w:type="spellEnd"/>
      <w:r w:rsidRPr="006D10D4">
        <w:rPr>
          <w:rFonts w:asciiTheme="minorBidi" w:hAnsiTheme="minorBidi" w:cstheme="minorBidi"/>
          <w:color w:val="auto"/>
          <w:sz w:val="20"/>
          <w:lang w:eastAsia="tr-TR"/>
        </w:rPr>
        <w:t xml:space="preserve"> göre hazırlanmasında </w:t>
      </w:r>
      <w:r>
        <w:rPr>
          <w:rFonts w:asciiTheme="minorBidi" w:hAnsiTheme="minorBidi" w:cstheme="minorBidi"/>
          <w:color w:val="auto"/>
          <w:sz w:val="20"/>
          <w:lang w:eastAsia="tr-TR"/>
        </w:rPr>
        <w:t xml:space="preserve">Ana Ortaklık </w:t>
      </w:r>
      <w:r w:rsidRPr="006D10D4">
        <w:rPr>
          <w:rFonts w:asciiTheme="minorBidi" w:hAnsiTheme="minorBidi" w:cstheme="minorBidi"/>
          <w:color w:val="auto"/>
          <w:sz w:val="20"/>
          <w:lang w:eastAsia="tr-TR"/>
        </w:rPr>
        <w:t>Banka yönetiminin bilançodaki varlık ve yükümlülükler ile bilanço tarihi itibarıyla koşullu varlıklar ve yükümlülükler hakkında varsayımlar ve tahminler yapması gerekmektedir. Söz konusu varsayımlar ve tahminler düzenli olarak gözden geçirilmekte, gerekli düzeltmeler yapılmakta ve bu düzeltmelerin etkilerinin detayları ilgili dipnotlarda açıklandığı şekilde gelir tablosuna yansıtılmaktadır.</w:t>
      </w:r>
    </w:p>
    <w:p w14:paraId="1B338105" w14:textId="77777777" w:rsidR="00DB155E" w:rsidRDefault="00DB155E" w:rsidP="00BD3E47">
      <w:pPr>
        <w:pStyle w:val="BodyText"/>
        <w:rPr>
          <w:rFonts w:asciiTheme="minorBidi" w:hAnsiTheme="minorBidi" w:cstheme="minorBidi"/>
          <w:color w:val="auto"/>
          <w:sz w:val="20"/>
          <w:lang w:eastAsia="tr-TR"/>
        </w:rPr>
      </w:pPr>
    </w:p>
    <w:p w14:paraId="04A26B34" w14:textId="77777777" w:rsidR="00350495" w:rsidRDefault="00350495">
      <w:pPr>
        <w:rPr>
          <w:rFonts w:asciiTheme="minorBidi" w:hAnsiTheme="minorBidi" w:cstheme="minorBidi"/>
          <w:sz w:val="20"/>
        </w:rPr>
        <w:sectPr w:rsidR="00350495" w:rsidSect="00B64A64">
          <w:headerReference w:type="default" r:id="rId55"/>
          <w:footerReference w:type="default" r:id="rId56"/>
          <w:pgSz w:w="11907" w:h="16840" w:code="9"/>
          <w:pgMar w:top="1418" w:right="1197" w:bottom="1418" w:left="1418" w:header="720" w:footer="720" w:gutter="0"/>
          <w:cols w:space="708"/>
          <w:docGrid w:linePitch="360"/>
        </w:sectPr>
      </w:pPr>
    </w:p>
    <w:p w14:paraId="7CCF3771" w14:textId="77777777" w:rsidR="00BD3E47" w:rsidRPr="006D10D4" w:rsidRDefault="00BD3E47" w:rsidP="00BD3E47">
      <w:pPr>
        <w:pStyle w:val="BodyText"/>
        <w:rPr>
          <w:rFonts w:asciiTheme="minorBidi" w:hAnsiTheme="minorBidi" w:cstheme="minorBidi"/>
          <w:color w:val="auto"/>
          <w:sz w:val="20"/>
          <w:lang w:eastAsia="tr-TR"/>
        </w:rPr>
      </w:pPr>
    </w:p>
    <w:p w14:paraId="330C2BBA" w14:textId="77777777" w:rsidR="00BD3E47" w:rsidRPr="006D10D4" w:rsidRDefault="00BD3E47" w:rsidP="00BD3E47">
      <w:pPr>
        <w:pStyle w:val="BodyText"/>
        <w:rPr>
          <w:rFonts w:asciiTheme="minorBidi" w:hAnsiTheme="minorBidi" w:cstheme="minorBidi"/>
          <w:color w:val="auto"/>
          <w:sz w:val="8"/>
          <w:lang w:eastAsia="tr-TR"/>
        </w:rPr>
      </w:pPr>
    </w:p>
    <w:p w14:paraId="31F5F4B6" w14:textId="73EBF7ED" w:rsidR="00BD3E47" w:rsidRPr="00640653" w:rsidRDefault="00BD3E47">
      <w:pPr>
        <w:pStyle w:val="BodyText2"/>
        <w:tabs>
          <w:tab w:val="left" w:pos="540"/>
        </w:tabs>
        <w:ind w:hanging="351"/>
        <w:rPr>
          <w:rFonts w:ascii="Arial" w:hAnsi="Arial" w:cs="Arial"/>
          <w:sz w:val="20"/>
        </w:rPr>
      </w:pPr>
      <w:r w:rsidRPr="00640653">
        <w:rPr>
          <w:rFonts w:ascii="Arial" w:hAnsi="Arial" w:cs="Arial"/>
          <w:sz w:val="20"/>
        </w:rPr>
        <w:t>I.</w:t>
      </w:r>
      <w:r w:rsidRPr="00640653">
        <w:rPr>
          <w:rFonts w:ascii="Arial" w:hAnsi="Arial" w:cs="Arial"/>
          <w:sz w:val="20"/>
        </w:rPr>
        <w:tab/>
        <w:t>Sunum esaslarına ilişkin açıklamalar (devamı):</w:t>
      </w:r>
    </w:p>
    <w:p w14:paraId="7E55A250" w14:textId="77777777" w:rsidR="00BD3E47" w:rsidRDefault="00BD3E47" w:rsidP="00880570">
      <w:pPr>
        <w:autoSpaceDE w:val="0"/>
        <w:autoSpaceDN w:val="0"/>
        <w:adjustRightInd w:val="0"/>
        <w:jc w:val="both"/>
        <w:rPr>
          <w:rFonts w:asciiTheme="minorBidi" w:hAnsiTheme="minorBidi" w:cstheme="minorBidi"/>
          <w:sz w:val="20"/>
          <w:szCs w:val="20"/>
        </w:rPr>
      </w:pPr>
    </w:p>
    <w:p w14:paraId="04366E10" w14:textId="01CA0774" w:rsidR="00C4141E" w:rsidRDefault="00C4141E" w:rsidP="00C4141E">
      <w:pPr>
        <w:pStyle w:val="BodyText"/>
        <w:tabs>
          <w:tab w:val="clear" w:pos="0"/>
          <w:tab w:val="clear" w:pos="567"/>
          <w:tab w:val="clear" w:pos="720"/>
        </w:tabs>
        <w:ind w:hanging="351"/>
        <w:rPr>
          <w:rFonts w:ascii="Arial" w:hAnsi="Arial" w:cs="Arial"/>
          <w:b/>
          <w:color w:val="auto"/>
          <w:sz w:val="20"/>
        </w:rPr>
      </w:pPr>
      <w:r w:rsidRPr="00640653">
        <w:rPr>
          <w:rFonts w:ascii="Arial" w:hAnsi="Arial" w:cs="Arial"/>
          <w:b/>
          <w:color w:val="auto"/>
          <w:sz w:val="20"/>
        </w:rPr>
        <w:t xml:space="preserve">b. </w:t>
      </w:r>
      <w:r w:rsidRPr="00640653">
        <w:rPr>
          <w:rFonts w:ascii="Arial" w:hAnsi="Arial" w:cs="Arial"/>
          <w:b/>
          <w:color w:val="auto"/>
          <w:sz w:val="20"/>
        </w:rPr>
        <w:tab/>
        <w:t>Finansal tabloların hazırlanmasında izlenen muhasebe politikaları ve kullanılan değerleme esasları</w:t>
      </w:r>
      <w:r w:rsidR="00E93697">
        <w:rPr>
          <w:rFonts w:ascii="Arial" w:hAnsi="Arial" w:cs="Arial"/>
          <w:b/>
          <w:color w:val="auto"/>
          <w:sz w:val="20"/>
        </w:rPr>
        <w:t xml:space="preserve"> </w:t>
      </w:r>
      <w:r>
        <w:rPr>
          <w:rFonts w:ascii="Arial" w:hAnsi="Arial" w:cs="Arial"/>
          <w:b/>
          <w:color w:val="auto"/>
          <w:sz w:val="20"/>
        </w:rPr>
        <w:t>(devamı)</w:t>
      </w:r>
      <w:r w:rsidRPr="00640653">
        <w:rPr>
          <w:rFonts w:ascii="Arial" w:hAnsi="Arial" w:cs="Arial"/>
          <w:b/>
          <w:color w:val="auto"/>
          <w:sz w:val="20"/>
        </w:rPr>
        <w:t>:</w:t>
      </w:r>
    </w:p>
    <w:p w14:paraId="62D75E5D" w14:textId="77777777" w:rsidR="00C4141E" w:rsidRPr="00C4141E" w:rsidRDefault="00C4141E" w:rsidP="00C4141E">
      <w:pPr>
        <w:pStyle w:val="BodyText"/>
        <w:tabs>
          <w:tab w:val="clear" w:pos="0"/>
          <w:tab w:val="clear" w:pos="567"/>
          <w:tab w:val="clear" w:pos="720"/>
        </w:tabs>
        <w:ind w:hanging="333"/>
        <w:rPr>
          <w:rFonts w:ascii="Arial" w:hAnsi="Arial" w:cs="Arial"/>
          <w:b/>
          <w:color w:val="auto"/>
          <w:sz w:val="20"/>
        </w:rPr>
      </w:pPr>
    </w:p>
    <w:p w14:paraId="1364087B" w14:textId="73EE60DD" w:rsidR="00BD3E47" w:rsidRPr="006D10D4" w:rsidRDefault="00BD3E47" w:rsidP="00BD3E47">
      <w:pPr>
        <w:pStyle w:val="BodybyBD"/>
        <w:keepLines w:val="0"/>
        <w:spacing w:before="0" w:after="120" w:line="240" w:lineRule="exact"/>
        <w:rPr>
          <w:rFonts w:asciiTheme="minorBidi" w:hAnsiTheme="minorBidi" w:cstheme="minorBidi"/>
          <w:sz w:val="20"/>
        </w:rPr>
      </w:pPr>
      <w:r w:rsidRPr="006D10D4">
        <w:rPr>
          <w:rFonts w:asciiTheme="minorBidi" w:hAnsiTheme="minorBidi" w:cstheme="minorBidi"/>
          <w:sz w:val="20"/>
        </w:rPr>
        <w:t xml:space="preserve">Çin’de ortaya çıkan, dünyada çeşitli ülkelere yayılan potansiyel olarak ölümcül solunum yolu enfeksiyonlarına neden olan </w:t>
      </w:r>
      <w:proofErr w:type="spellStart"/>
      <w:r w:rsidRPr="006D10D4">
        <w:rPr>
          <w:rFonts w:asciiTheme="minorBidi" w:hAnsiTheme="minorBidi" w:cstheme="minorBidi"/>
          <w:sz w:val="20"/>
        </w:rPr>
        <w:t>COVID</w:t>
      </w:r>
      <w:proofErr w:type="spellEnd"/>
      <w:r w:rsidRPr="006D10D4">
        <w:rPr>
          <w:rFonts w:asciiTheme="minorBidi" w:hAnsiTheme="minorBidi" w:cstheme="minorBidi"/>
          <w:sz w:val="20"/>
        </w:rPr>
        <w:t xml:space="preserve">-19 salgını, özellikle salgına aşırı maruz kalan ülkelerde operasyonlarda aksaklıklara yol açtığı gibi hem bölgesel ve hem de küresel olarak ekonomik koşulları olumsuz yönde etkilemektedir. </w:t>
      </w:r>
      <w:proofErr w:type="spellStart"/>
      <w:r w:rsidRPr="006D10D4">
        <w:rPr>
          <w:rFonts w:asciiTheme="minorBidi" w:hAnsiTheme="minorBidi" w:cstheme="minorBidi"/>
          <w:sz w:val="20"/>
        </w:rPr>
        <w:t>COVID-19’un</w:t>
      </w:r>
      <w:proofErr w:type="spellEnd"/>
      <w:r w:rsidRPr="006D10D4">
        <w:rPr>
          <w:rFonts w:asciiTheme="minorBidi" w:hAnsiTheme="minorBidi" w:cstheme="minorBidi"/>
          <w:sz w:val="20"/>
        </w:rPr>
        <w:t xml:space="preserve"> dünya geneline yayılması sonucunda, virüsün bulaşmasını önlemek amacıyla dünyada olduğu gibi ülkemizde de çeşitli tedbirler alınmış ve hâlâ alınmaya devam edilmektedir. Bu tedbirlerin yanı sıra, ülkemizde ve dünya genelinde virüs salgınının bireyler ve işletmeler üzerindeki ekonomik etkilerinin asgari seviyeye indirilebilmesi için ekonomik tedbirler de alınmaktadır.</w:t>
      </w:r>
    </w:p>
    <w:p w14:paraId="7FA60162" w14:textId="555C0A40" w:rsidR="00BD3E47" w:rsidRDefault="00FE445D" w:rsidP="00BD3E47">
      <w:pPr>
        <w:pStyle w:val="BodybyBD"/>
        <w:keepLines w:val="0"/>
        <w:spacing w:before="0" w:after="0" w:line="240" w:lineRule="exact"/>
        <w:rPr>
          <w:rFonts w:asciiTheme="minorBidi" w:hAnsiTheme="minorBidi" w:cstheme="minorBidi"/>
          <w:sz w:val="20"/>
        </w:rPr>
      </w:pPr>
      <w:r>
        <w:rPr>
          <w:rFonts w:asciiTheme="minorBidi" w:hAnsiTheme="minorBidi" w:cstheme="minorBidi"/>
          <w:sz w:val="20"/>
        </w:rPr>
        <w:t>Grup</w:t>
      </w:r>
      <w:r w:rsidR="00BD3E47">
        <w:rPr>
          <w:rFonts w:asciiTheme="minorBidi" w:hAnsiTheme="minorBidi" w:cstheme="minorBidi"/>
          <w:sz w:val="20"/>
        </w:rPr>
        <w:t>,</w:t>
      </w:r>
      <w:r w:rsidR="007727FF">
        <w:rPr>
          <w:rFonts w:asciiTheme="minorBidi" w:hAnsiTheme="minorBidi" w:cstheme="minorBidi"/>
          <w:sz w:val="20"/>
        </w:rPr>
        <w:t xml:space="preserve"> </w:t>
      </w:r>
      <w:r w:rsidR="00080D20">
        <w:rPr>
          <w:rFonts w:asciiTheme="minorBidi" w:hAnsiTheme="minorBidi" w:cstheme="minorBidi"/>
          <w:sz w:val="20"/>
        </w:rPr>
        <w:t>31 Aralık</w:t>
      </w:r>
      <w:r w:rsidR="007727FF">
        <w:rPr>
          <w:rFonts w:asciiTheme="minorBidi" w:hAnsiTheme="minorBidi" w:cstheme="minorBidi"/>
          <w:sz w:val="20"/>
        </w:rPr>
        <w:t xml:space="preserve"> </w:t>
      </w:r>
      <w:r w:rsidR="00BD3E47">
        <w:rPr>
          <w:rFonts w:asciiTheme="minorBidi" w:hAnsiTheme="minorBidi" w:cstheme="minorBidi"/>
          <w:sz w:val="20"/>
        </w:rPr>
        <w:t>2021</w:t>
      </w:r>
      <w:r w:rsidR="00BD3E47" w:rsidRPr="006D10D4">
        <w:rPr>
          <w:rFonts w:asciiTheme="minorBidi" w:hAnsiTheme="minorBidi" w:cstheme="minorBidi"/>
          <w:sz w:val="20"/>
        </w:rPr>
        <w:t xml:space="preserve"> tarihi itibarıyla</w:t>
      </w:r>
      <w:r w:rsidR="00501564">
        <w:rPr>
          <w:rFonts w:asciiTheme="minorBidi" w:hAnsiTheme="minorBidi" w:cstheme="minorBidi"/>
          <w:sz w:val="20"/>
        </w:rPr>
        <w:t xml:space="preserve"> </w:t>
      </w:r>
      <w:r w:rsidR="00BD3E47" w:rsidRPr="006D10D4">
        <w:rPr>
          <w:rFonts w:asciiTheme="minorBidi" w:hAnsiTheme="minorBidi" w:cstheme="minorBidi"/>
          <w:sz w:val="20"/>
        </w:rPr>
        <w:t xml:space="preserve">mali tablolarını hazırlarken </w:t>
      </w:r>
      <w:proofErr w:type="spellStart"/>
      <w:r w:rsidR="00BD3E47" w:rsidRPr="006D10D4">
        <w:rPr>
          <w:rFonts w:asciiTheme="minorBidi" w:hAnsiTheme="minorBidi" w:cstheme="minorBidi"/>
          <w:sz w:val="20"/>
        </w:rPr>
        <w:t>COVID</w:t>
      </w:r>
      <w:proofErr w:type="spellEnd"/>
      <w:r w:rsidR="00BD3E47" w:rsidRPr="006D10D4">
        <w:rPr>
          <w:rFonts w:asciiTheme="minorBidi" w:hAnsiTheme="minorBidi" w:cstheme="minorBidi"/>
          <w:sz w:val="20"/>
        </w:rPr>
        <w:t xml:space="preserve">-19 salgınının olası etkilerini finansal tabloların hazırlanmasında kullanılan tahmin ve muhakemelere yansıtmıştır. </w:t>
      </w:r>
      <w:r w:rsidR="00501564" w:rsidRPr="00501564">
        <w:rPr>
          <w:rFonts w:asciiTheme="minorBidi" w:hAnsiTheme="minorBidi" w:cstheme="minorBidi"/>
          <w:sz w:val="20"/>
        </w:rPr>
        <w:t>Beklenen kredi zararları hesaplamasında kullanılan tahmin ve varsayımlar beklenen zarar karşılıklarına ilişkin açıklamalar kısmında açıklanmıştır.</w:t>
      </w:r>
    </w:p>
    <w:p w14:paraId="0A677271" w14:textId="77777777" w:rsidR="008611CC" w:rsidRPr="001871A6" w:rsidRDefault="008611CC" w:rsidP="00BD3E47">
      <w:pPr>
        <w:pStyle w:val="BodybyBD"/>
        <w:keepLines w:val="0"/>
        <w:spacing w:before="0" w:after="0" w:line="240" w:lineRule="exact"/>
        <w:rPr>
          <w:rFonts w:asciiTheme="minorBidi" w:hAnsiTheme="minorBidi" w:cstheme="minorBidi"/>
          <w:sz w:val="6"/>
          <w:szCs w:val="6"/>
        </w:rPr>
      </w:pPr>
    </w:p>
    <w:p w14:paraId="1AC9C6AD" w14:textId="5C8A54D8" w:rsidR="008611CC" w:rsidRDefault="008611CC" w:rsidP="00C4141E">
      <w:pPr>
        <w:pStyle w:val="BodyText2"/>
        <w:tabs>
          <w:tab w:val="left" w:pos="540"/>
        </w:tabs>
        <w:ind w:hanging="360"/>
        <w:rPr>
          <w:rFonts w:ascii="Arial" w:hAnsi="Arial" w:cs="Arial"/>
          <w:sz w:val="20"/>
        </w:rPr>
      </w:pPr>
      <w:r w:rsidRPr="008611CC">
        <w:rPr>
          <w:rFonts w:ascii="Arial" w:hAnsi="Arial" w:cs="Arial"/>
          <w:sz w:val="20"/>
        </w:rPr>
        <w:t>c.</w:t>
      </w:r>
      <w:r w:rsidRPr="008611CC">
        <w:rPr>
          <w:rFonts w:ascii="Arial" w:hAnsi="Arial" w:cs="Arial"/>
          <w:sz w:val="20"/>
        </w:rPr>
        <w:tab/>
        <w:t xml:space="preserve">Karşılaştırmalı bilgiler ve sınıflamalar: </w:t>
      </w:r>
    </w:p>
    <w:p w14:paraId="41E5CD9E" w14:textId="77777777" w:rsidR="008611CC" w:rsidRPr="008611CC" w:rsidRDefault="008611CC" w:rsidP="008611CC">
      <w:pPr>
        <w:pStyle w:val="BodyText2"/>
        <w:tabs>
          <w:tab w:val="left" w:pos="540"/>
        </w:tabs>
        <w:ind w:hanging="561"/>
        <w:rPr>
          <w:rFonts w:ascii="Arial" w:hAnsi="Arial" w:cs="Arial"/>
          <w:sz w:val="6"/>
          <w:szCs w:val="6"/>
        </w:rPr>
      </w:pPr>
    </w:p>
    <w:p w14:paraId="5F0966D9" w14:textId="58DEF564" w:rsidR="006F0168" w:rsidRDefault="00F56589" w:rsidP="006F0168">
      <w:pPr>
        <w:pStyle w:val="BodybyBD"/>
        <w:keepLines w:val="0"/>
        <w:spacing w:before="0" w:after="0" w:line="240" w:lineRule="exact"/>
        <w:rPr>
          <w:rFonts w:asciiTheme="minorBidi" w:hAnsiTheme="minorBidi" w:cstheme="minorBidi"/>
          <w:sz w:val="20"/>
        </w:rPr>
      </w:pPr>
      <w:r w:rsidRPr="00F56589">
        <w:rPr>
          <w:rFonts w:asciiTheme="minorBidi" w:hAnsiTheme="minorBidi" w:cstheme="minorBidi"/>
          <w:sz w:val="20"/>
        </w:rPr>
        <w:t xml:space="preserve">Muhasebe politikalarında yapılan önemli değişiklikler geriye dönük olarak uygulanmakta ve önceki dönem finansal tabloları yeniden düzenlenmektedir. Mali durum ve performans trendlerinin tespitine </w:t>
      </w:r>
      <w:proofErr w:type="gramStart"/>
      <w:r w:rsidRPr="00F56589">
        <w:rPr>
          <w:rFonts w:asciiTheme="minorBidi" w:hAnsiTheme="minorBidi" w:cstheme="minorBidi"/>
          <w:sz w:val="20"/>
        </w:rPr>
        <w:t>imkan</w:t>
      </w:r>
      <w:proofErr w:type="gramEnd"/>
      <w:r w:rsidRPr="00F56589">
        <w:rPr>
          <w:rFonts w:asciiTheme="minorBidi" w:hAnsiTheme="minorBidi" w:cstheme="minorBidi"/>
          <w:sz w:val="20"/>
        </w:rPr>
        <w:t xml:space="preserve"> vermek üzere, </w:t>
      </w:r>
      <w:r w:rsidR="00FE445D">
        <w:rPr>
          <w:rFonts w:asciiTheme="minorBidi" w:hAnsiTheme="minorBidi" w:cstheme="minorBidi"/>
          <w:sz w:val="20"/>
        </w:rPr>
        <w:t xml:space="preserve">Ana Ortaklık </w:t>
      </w:r>
      <w:r w:rsidRPr="00F56589">
        <w:rPr>
          <w:rFonts w:asciiTheme="minorBidi" w:hAnsiTheme="minorBidi" w:cstheme="minorBidi"/>
          <w:sz w:val="20"/>
        </w:rPr>
        <w:t>Banka’nın finansal tabloları önceki dönemle karşılaştırmalı olarak hazırlanmaktadır. Cari dönem finansal tabloların sunumu ile uygunluk sağlanması açısından karşılaştırmalı bilgiler gerekli görüldüğünde yeniden düzenlenir.</w:t>
      </w:r>
    </w:p>
    <w:p w14:paraId="249BE99E" w14:textId="0C5E08BA" w:rsidR="005A0533" w:rsidRPr="00E02DEB" w:rsidRDefault="005A0533" w:rsidP="006F0168">
      <w:pPr>
        <w:pStyle w:val="BodybyBD"/>
        <w:keepLines w:val="0"/>
        <w:spacing w:before="0" w:after="0" w:line="240" w:lineRule="exact"/>
        <w:rPr>
          <w:rFonts w:asciiTheme="minorBidi" w:hAnsiTheme="minorBidi" w:cstheme="minorBidi"/>
          <w:sz w:val="2"/>
          <w:szCs w:val="6"/>
        </w:rPr>
      </w:pPr>
    </w:p>
    <w:p w14:paraId="0E816F23" w14:textId="7FD3E97A" w:rsidR="005A0533" w:rsidRPr="00F56589" w:rsidRDefault="00FE445D" w:rsidP="006F0168">
      <w:pPr>
        <w:pStyle w:val="BodybyBD"/>
        <w:keepLines w:val="0"/>
        <w:spacing w:before="0" w:after="0" w:line="240" w:lineRule="exact"/>
        <w:rPr>
          <w:rFonts w:asciiTheme="minorBidi" w:hAnsiTheme="minorBidi" w:cstheme="minorBidi"/>
          <w:sz w:val="20"/>
        </w:rPr>
      </w:pPr>
      <w:r>
        <w:rPr>
          <w:rFonts w:asciiTheme="minorBidi" w:hAnsiTheme="minorBidi" w:cstheme="minorBidi"/>
          <w:sz w:val="20"/>
        </w:rPr>
        <w:t xml:space="preserve">Ana Ortaklık </w:t>
      </w:r>
      <w:r w:rsidR="005A0533" w:rsidRPr="005A0533">
        <w:rPr>
          <w:rFonts w:asciiTheme="minorBidi" w:hAnsiTheme="minorBidi" w:cstheme="minorBidi"/>
          <w:sz w:val="20"/>
        </w:rPr>
        <w:t>Banka, cari dönem finansal tabloların sunumu ile uygunluk sağlaması açısından önceki dönem nakit akış tablosunda yeniden düzenleme yapmıştır.</w:t>
      </w:r>
    </w:p>
    <w:p w14:paraId="2CDC2E04" w14:textId="77777777" w:rsidR="00F56589" w:rsidRPr="00E02DEB" w:rsidRDefault="00F56589" w:rsidP="006F0168">
      <w:pPr>
        <w:pStyle w:val="BodybyBD"/>
        <w:keepLines w:val="0"/>
        <w:spacing w:before="0" w:after="0" w:line="240" w:lineRule="exact"/>
        <w:rPr>
          <w:rFonts w:asciiTheme="minorBidi" w:hAnsiTheme="minorBidi" w:cstheme="minorBidi"/>
          <w:sz w:val="2"/>
          <w:szCs w:val="6"/>
        </w:rPr>
      </w:pPr>
    </w:p>
    <w:p w14:paraId="53424823" w14:textId="77777777" w:rsidR="00632D27" w:rsidRPr="00640653" w:rsidRDefault="00632D27" w:rsidP="00C4141E">
      <w:pPr>
        <w:pStyle w:val="BodyText2"/>
        <w:ind w:hanging="360"/>
        <w:rPr>
          <w:rFonts w:ascii="Arial" w:hAnsi="Arial" w:cs="Arial"/>
          <w:sz w:val="20"/>
        </w:rPr>
      </w:pPr>
      <w:r w:rsidRPr="00640653">
        <w:rPr>
          <w:rFonts w:ascii="Arial" w:hAnsi="Arial" w:cs="Arial"/>
          <w:sz w:val="20"/>
        </w:rPr>
        <w:t>II.</w:t>
      </w:r>
      <w:r w:rsidRPr="00640653">
        <w:rPr>
          <w:rFonts w:ascii="Arial" w:hAnsi="Arial" w:cs="Arial"/>
          <w:sz w:val="20"/>
        </w:rPr>
        <w:tab/>
        <w:t xml:space="preserve">Finansal araçların kullanım stratejisi ve yabancı para cinsinden işlemlere </w:t>
      </w:r>
      <w:r w:rsidR="00253125" w:rsidRPr="00640653">
        <w:rPr>
          <w:rFonts w:ascii="Arial" w:hAnsi="Arial" w:cs="Arial"/>
          <w:sz w:val="20"/>
        </w:rPr>
        <w:t>ilişkin açıklamalar</w:t>
      </w:r>
      <w:r w:rsidRPr="00640653">
        <w:rPr>
          <w:rFonts w:ascii="Arial" w:hAnsi="Arial" w:cs="Arial"/>
          <w:sz w:val="20"/>
        </w:rPr>
        <w:t xml:space="preserve">: </w:t>
      </w:r>
    </w:p>
    <w:p w14:paraId="5D045127" w14:textId="01667B64" w:rsidR="00632D27" w:rsidRPr="001871A6" w:rsidRDefault="00632D27" w:rsidP="0007595F">
      <w:pPr>
        <w:jc w:val="both"/>
        <w:rPr>
          <w:rFonts w:ascii="Arial" w:hAnsi="Arial" w:cs="Arial"/>
          <w:bCs/>
          <w:sz w:val="6"/>
          <w:szCs w:val="6"/>
        </w:rPr>
      </w:pPr>
    </w:p>
    <w:p w14:paraId="5F6AA457" w14:textId="470222D3" w:rsidR="00077BEB" w:rsidRPr="006D10D4" w:rsidRDefault="00AC5B58" w:rsidP="00077BEB">
      <w:pPr>
        <w:autoSpaceDE w:val="0"/>
        <w:autoSpaceDN w:val="0"/>
        <w:adjustRightInd w:val="0"/>
        <w:jc w:val="both"/>
        <w:rPr>
          <w:rFonts w:asciiTheme="minorBidi" w:hAnsiTheme="minorBidi" w:cstheme="minorBidi"/>
          <w:sz w:val="20"/>
          <w:szCs w:val="20"/>
        </w:rPr>
      </w:pPr>
      <w:r>
        <w:rPr>
          <w:rFonts w:asciiTheme="minorBidi" w:hAnsiTheme="minorBidi" w:cstheme="minorBidi"/>
          <w:sz w:val="20"/>
          <w:szCs w:val="20"/>
        </w:rPr>
        <w:t>Grup</w:t>
      </w:r>
      <w:r w:rsidR="00077BEB" w:rsidRPr="006D10D4">
        <w:rPr>
          <w:rFonts w:asciiTheme="minorBidi" w:hAnsiTheme="minorBidi" w:cstheme="minorBidi"/>
          <w:sz w:val="20"/>
          <w:szCs w:val="20"/>
        </w:rPr>
        <w:t>,</w:t>
      </w:r>
      <w:r w:rsidR="00077BEB">
        <w:rPr>
          <w:rFonts w:asciiTheme="minorBidi" w:hAnsiTheme="minorBidi" w:cstheme="minorBidi"/>
          <w:sz w:val="20"/>
          <w:szCs w:val="20"/>
        </w:rPr>
        <w:t xml:space="preserve"> </w:t>
      </w:r>
      <w:r w:rsidR="00077BEB" w:rsidRPr="006D10D4">
        <w:rPr>
          <w:rFonts w:asciiTheme="minorBidi" w:hAnsiTheme="minorBidi" w:cstheme="minorBidi"/>
          <w:sz w:val="20"/>
          <w:szCs w:val="20"/>
        </w:rPr>
        <w:t xml:space="preserve">finansal araçlara ilişkin stratejilerini kaynak yapısını </w:t>
      </w:r>
      <w:r w:rsidR="00077BEB">
        <w:rPr>
          <w:rFonts w:asciiTheme="minorBidi" w:hAnsiTheme="minorBidi" w:cstheme="minorBidi"/>
          <w:sz w:val="20"/>
          <w:szCs w:val="20"/>
        </w:rPr>
        <w:t xml:space="preserve">dikkate alarak oluşturmaktadır. </w:t>
      </w:r>
      <w:r>
        <w:rPr>
          <w:rFonts w:asciiTheme="minorBidi" w:hAnsiTheme="minorBidi" w:cstheme="minorBidi"/>
          <w:sz w:val="20"/>
          <w:szCs w:val="20"/>
        </w:rPr>
        <w:t xml:space="preserve">Ana Ortaklık </w:t>
      </w:r>
      <w:r w:rsidR="00077BEB" w:rsidRPr="006D10D4">
        <w:rPr>
          <w:rFonts w:asciiTheme="minorBidi" w:hAnsiTheme="minorBidi" w:cstheme="minorBidi"/>
          <w:sz w:val="20"/>
          <w:szCs w:val="20"/>
        </w:rPr>
        <w:t xml:space="preserve">Banka’nın kaynak yapısı, esas olarak “özel cari hesaplar”, “katılma hesapları” ve “katılma hesapları yatırım vekâleti havuzları” olarak toplanan fonlardan meydana gelmektedir. Toplanan fonlar dışında </w:t>
      </w:r>
      <w:r>
        <w:rPr>
          <w:rFonts w:asciiTheme="minorBidi" w:hAnsiTheme="minorBidi" w:cstheme="minorBidi"/>
          <w:sz w:val="20"/>
          <w:szCs w:val="20"/>
        </w:rPr>
        <w:t xml:space="preserve">Ana Ortaklık </w:t>
      </w:r>
      <w:r w:rsidR="00077BEB" w:rsidRPr="006D10D4">
        <w:rPr>
          <w:rFonts w:asciiTheme="minorBidi" w:hAnsiTheme="minorBidi" w:cstheme="minorBidi"/>
          <w:sz w:val="20"/>
          <w:szCs w:val="20"/>
        </w:rPr>
        <w:t xml:space="preserve">Banka’nın en önemli fon kaynakları </w:t>
      </w:r>
      <w:proofErr w:type="spellStart"/>
      <w:r w:rsidR="00077BEB" w:rsidRPr="006D10D4">
        <w:rPr>
          <w:rFonts w:asciiTheme="minorBidi" w:hAnsiTheme="minorBidi" w:cstheme="minorBidi"/>
          <w:sz w:val="20"/>
          <w:szCs w:val="20"/>
        </w:rPr>
        <w:t>özkaynaklar</w:t>
      </w:r>
      <w:proofErr w:type="spellEnd"/>
      <w:r w:rsidR="00077BEB" w:rsidRPr="006D10D4">
        <w:rPr>
          <w:rFonts w:asciiTheme="minorBidi" w:hAnsiTheme="minorBidi" w:cstheme="minorBidi"/>
          <w:sz w:val="20"/>
          <w:szCs w:val="20"/>
        </w:rPr>
        <w:t xml:space="preserve"> ve yurt</w:t>
      </w:r>
      <w:r w:rsidR="00A423DA">
        <w:rPr>
          <w:rFonts w:asciiTheme="minorBidi" w:hAnsiTheme="minorBidi" w:cstheme="minorBidi"/>
          <w:sz w:val="20"/>
          <w:szCs w:val="20"/>
        </w:rPr>
        <w:t xml:space="preserve"> </w:t>
      </w:r>
      <w:r w:rsidR="00077BEB" w:rsidRPr="006D10D4">
        <w:rPr>
          <w:rFonts w:asciiTheme="minorBidi" w:hAnsiTheme="minorBidi" w:cstheme="minorBidi"/>
          <w:sz w:val="20"/>
          <w:szCs w:val="20"/>
        </w:rPr>
        <w:t>içi/yurt</w:t>
      </w:r>
      <w:r w:rsidR="00A423DA">
        <w:rPr>
          <w:rFonts w:asciiTheme="minorBidi" w:hAnsiTheme="minorBidi" w:cstheme="minorBidi"/>
          <w:sz w:val="20"/>
          <w:szCs w:val="20"/>
        </w:rPr>
        <w:t xml:space="preserve"> </w:t>
      </w:r>
      <w:r w:rsidR="00077BEB" w:rsidRPr="006D10D4">
        <w:rPr>
          <w:rFonts w:asciiTheme="minorBidi" w:hAnsiTheme="minorBidi" w:cstheme="minorBidi"/>
          <w:sz w:val="20"/>
          <w:szCs w:val="20"/>
        </w:rPr>
        <w:t>dışı finansal kurumlardan sağlanan fonlardır.</w:t>
      </w:r>
    </w:p>
    <w:p w14:paraId="192F8CE0" w14:textId="77777777" w:rsidR="00077BEB" w:rsidRPr="001871A6" w:rsidRDefault="00077BEB" w:rsidP="00077BEB">
      <w:pPr>
        <w:autoSpaceDE w:val="0"/>
        <w:autoSpaceDN w:val="0"/>
        <w:adjustRightInd w:val="0"/>
        <w:jc w:val="both"/>
        <w:rPr>
          <w:rFonts w:asciiTheme="minorBidi" w:hAnsiTheme="minorBidi" w:cstheme="minorBidi"/>
          <w:sz w:val="6"/>
          <w:szCs w:val="6"/>
        </w:rPr>
      </w:pPr>
    </w:p>
    <w:p w14:paraId="503C3D19" w14:textId="77777777" w:rsidR="00077BEB" w:rsidRPr="006D10D4" w:rsidRDefault="00077BEB" w:rsidP="00077BEB">
      <w:pPr>
        <w:autoSpaceDE w:val="0"/>
        <w:autoSpaceDN w:val="0"/>
        <w:adjustRightInd w:val="0"/>
        <w:jc w:val="both"/>
        <w:rPr>
          <w:rFonts w:asciiTheme="minorBidi" w:hAnsiTheme="minorBidi" w:cstheme="minorBidi"/>
          <w:sz w:val="20"/>
          <w:szCs w:val="20"/>
        </w:rPr>
      </w:pPr>
      <w:r w:rsidRPr="006D10D4">
        <w:rPr>
          <w:rFonts w:asciiTheme="minorBidi" w:hAnsiTheme="minorBidi" w:cstheme="minorBidi"/>
          <w:sz w:val="20"/>
          <w:szCs w:val="20"/>
        </w:rPr>
        <w:t>Yabancı para işlemlerden doğan kur farkı gelir ve giderleri işlemin yapıldığı dönemde “Kur Değişiminin Etkilerine İlişkin Türkiye Muhasebe Standardı” (“</w:t>
      </w:r>
      <w:proofErr w:type="spellStart"/>
      <w:r w:rsidRPr="006D10D4">
        <w:rPr>
          <w:rFonts w:asciiTheme="minorBidi" w:hAnsiTheme="minorBidi" w:cstheme="minorBidi"/>
          <w:sz w:val="20"/>
          <w:szCs w:val="20"/>
        </w:rPr>
        <w:t>TMS</w:t>
      </w:r>
      <w:proofErr w:type="spellEnd"/>
      <w:r w:rsidRPr="006D10D4">
        <w:rPr>
          <w:rFonts w:asciiTheme="minorBidi" w:hAnsiTheme="minorBidi" w:cstheme="minorBidi"/>
          <w:sz w:val="20"/>
          <w:szCs w:val="20"/>
        </w:rPr>
        <w:t xml:space="preserve"> 21”) esas alınarak muhasebeleştirilmiştir. Yabancı para varlık ve yükümlülükler, dönem sonu Türkiye Cumhuriyet Merkez Bankası (“TCMB”) döviz alış kurlarından değerlemeye tabi tutularak Türk </w:t>
      </w:r>
      <w:proofErr w:type="gramStart"/>
      <w:r w:rsidRPr="006D10D4">
        <w:rPr>
          <w:rFonts w:asciiTheme="minorBidi" w:hAnsiTheme="minorBidi" w:cstheme="minorBidi"/>
          <w:sz w:val="20"/>
          <w:szCs w:val="20"/>
        </w:rPr>
        <w:t>Lirası’na</w:t>
      </w:r>
      <w:proofErr w:type="gramEnd"/>
      <w:r w:rsidRPr="006D10D4">
        <w:rPr>
          <w:rFonts w:asciiTheme="minorBidi" w:hAnsiTheme="minorBidi" w:cstheme="minorBidi"/>
          <w:sz w:val="20"/>
          <w:szCs w:val="20"/>
        </w:rPr>
        <w:t xml:space="preserve"> çevrilmiş ve oluşan kur farkları kambiyo işlemleri karı veya zararı olarak kayıtlara yansıtılmıştır.</w:t>
      </w:r>
    </w:p>
    <w:p w14:paraId="3200CC1D" w14:textId="77777777" w:rsidR="00077BEB" w:rsidRPr="001871A6" w:rsidRDefault="00077BEB" w:rsidP="00077BEB">
      <w:pPr>
        <w:autoSpaceDE w:val="0"/>
        <w:autoSpaceDN w:val="0"/>
        <w:adjustRightInd w:val="0"/>
        <w:jc w:val="both"/>
        <w:rPr>
          <w:rFonts w:asciiTheme="minorBidi" w:hAnsiTheme="minorBidi" w:cstheme="minorBidi"/>
          <w:sz w:val="6"/>
          <w:szCs w:val="6"/>
        </w:rPr>
      </w:pPr>
    </w:p>
    <w:p w14:paraId="63A33AD1" w14:textId="77777777" w:rsidR="00077BEB" w:rsidRPr="006D10D4" w:rsidRDefault="00077BEB" w:rsidP="00077BEB">
      <w:pPr>
        <w:autoSpaceDE w:val="0"/>
        <w:autoSpaceDN w:val="0"/>
        <w:adjustRightInd w:val="0"/>
        <w:jc w:val="both"/>
        <w:rPr>
          <w:rFonts w:asciiTheme="minorBidi" w:hAnsiTheme="minorBidi" w:cstheme="minorBidi"/>
          <w:sz w:val="20"/>
          <w:szCs w:val="20"/>
        </w:rPr>
      </w:pPr>
      <w:r w:rsidRPr="006D10D4">
        <w:rPr>
          <w:rFonts w:asciiTheme="minorBidi" w:hAnsiTheme="minorBidi" w:cstheme="minorBidi"/>
          <w:sz w:val="20"/>
          <w:szCs w:val="20"/>
        </w:rPr>
        <w:t>Yabancı para krediler hesaplarında izlenen krediler takibe intikal ettiklerinde yabancı para krediler hesaplarında izlenmeye devam edilirler ve cari kurlarla değerlenirler.</w:t>
      </w:r>
    </w:p>
    <w:p w14:paraId="08144C4E" w14:textId="77777777" w:rsidR="00077BEB" w:rsidRPr="00E02DEB" w:rsidRDefault="00077BEB" w:rsidP="00077BEB">
      <w:pPr>
        <w:pStyle w:val="BodyTextIndent"/>
        <w:ind w:firstLine="0"/>
        <w:rPr>
          <w:rFonts w:asciiTheme="minorBidi" w:hAnsiTheme="minorBidi" w:cstheme="minorBidi"/>
          <w:sz w:val="12"/>
          <w:szCs w:val="20"/>
          <w:lang w:eastAsia="tr-TR"/>
        </w:rPr>
      </w:pPr>
    </w:p>
    <w:p w14:paraId="0DC000CA" w14:textId="77777777" w:rsidR="00077BEB" w:rsidRPr="006D10D4" w:rsidRDefault="00077BEB" w:rsidP="00077BEB">
      <w:pPr>
        <w:autoSpaceDE w:val="0"/>
        <w:autoSpaceDN w:val="0"/>
        <w:adjustRightInd w:val="0"/>
        <w:jc w:val="both"/>
        <w:rPr>
          <w:rFonts w:asciiTheme="minorBidi" w:hAnsiTheme="minorBidi" w:cstheme="minorBidi"/>
          <w:sz w:val="20"/>
          <w:szCs w:val="20"/>
        </w:rPr>
      </w:pPr>
      <w:r w:rsidRPr="006D10D4">
        <w:rPr>
          <w:rFonts w:asciiTheme="minorBidi" w:hAnsiTheme="minorBidi" w:cstheme="minorBidi"/>
          <w:sz w:val="20"/>
          <w:szCs w:val="20"/>
        </w:rPr>
        <w:t xml:space="preserve">Borçlanmayı temsil eden menkul değerler ile parasal nitelikli finansal varlıkların Türk </w:t>
      </w:r>
      <w:proofErr w:type="gramStart"/>
      <w:r w:rsidRPr="006D10D4">
        <w:rPr>
          <w:rFonts w:asciiTheme="minorBidi" w:hAnsiTheme="minorBidi" w:cstheme="minorBidi"/>
          <w:sz w:val="20"/>
          <w:szCs w:val="20"/>
        </w:rPr>
        <w:t>Lirası’na</w:t>
      </w:r>
      <w:proofErr w:type="gramEnd"/>
      <w:r w:rsidRPr="006D10D4">
        <w:rPr>
          <w:rFonts w:asciiTheme="minorBidi" w:hAnsiTheme="minorBidi" w:cstheme="minorBidi"/>
          <w:sz w:val="20"/>
          <w:szCs w:val="20"/>
        </w:rPr>
        <w:t xml:space="preserve"> dönüştürülmesinden kaynaklanan farklar gelir tablosuna dahil edilmektedir.</w:t>
      </w:r>
    </w:p>
    <w:p w14:paraId="19EAFE8E" w14:textId="77777777" w:rsidR="00077BEB" w:rsidRPr="00E02DEB" w:rsidRDefault="00077BEB" w:rsidP="00077BEB">
      <w:pPr>
        <w:autoSpaceDE w:val="0"/>
        <w:autoSpaceDN w:val="0"/>
        <w:adjustRightInd w:val="0"/>
        <w:jc w:val="both"/>
        <w:rPr>
          <w:rFonts w:asciiTheme="minorBidi" w:hAnsiTheme="minorBidi" w:cstheme="minorBidi"/>
          <w:sz w:val="16"/>
          <w:szCs w:val="20"/>
        </w:rPr>
      </w:pPr>
    </w:p>
    <w:p w14:paraId="673457C3" w14:textId="77777777" w:rsidR="00077BEB" w:rsidRPr="006D10D4" w:rsidRDefault="00077BEB" w:rsidP="00077BEB">
      <w:pPr>
        <w:autoSpaceDE w:val="0"/>
        <w:autoSpaceDN w:val="0"/>
        <w:adjustRightInd w:val="0"/>
        <w:jc w:val="both"/>
        <w:rPr>
          <w:rFonts w:asciiTheme="minorBidi" w:hAnsiTheme="minorBidi" w:cstheme="minorBidi"/>
          <w:sz w:val="20"/>
          <w:szCs w:val="20"/>
        </w:rPr>
      </w:pPr>
      <w:r w:rsidRPr="006D10D4">
        <w:rPr>
          <w:rFonts w:asciiTheme="minorBidi" w:hAnsiTheme="minorBidi" w:cstheme="minorBidi"/>
          <w:sz w:val="20"/>
          <w:szCs w:val="20"/>
        </w:rPr>
        <w:t xml:space="preserve">Aktif ve yükümlülük hesaplarında izlenen ve bir vadeye bağlı olmayan kıymetli maden cinsinden varlık ve yükümlülükler dönem sonu Borsa İstanbul ağırlıklı ortalama fiyatından değerlemeye tabi tutularak Türk </w:t>
      </w:r>
      <w:proofErr w:type="gramStart"/>
      <w:r w:rsidRPr="006D10D4">
        <w:rPr>
          <w:rFonts w:asciiTheme="minorBidi" w:hAnsiTheme="minorBidi" w:cstheme="minorBidi"/>
          <w:sz w:val="20"/>
          <w:szCs w:val="20"/>
        </w:rPr>
        <w:t>Lirası’na</w:t>
      </w:r>
      <w:proofErr w:type="gramEnd"/>
      <w:r w:rsidRPr="006D10D4">
        <w:rPr>
          <w:rFonts w:asciiTheme="minorBidi" w:hAnsiTheme="minorBidi" w:cstheme="minorBidi"/>
          <w:sz w:val="20"/>
          <w:szCs w:val="20"/>
        </w:rPr>
        <w:t xml:space="preserve"> çevrilir ve oluşan değerleme farkları kambiyo işlemleri karı veya zararı olarak kayıtlara yansıtılır.</w:t>
      </w:r>
    </w:p>
    <w:p w14:paraId="3C74A5FE" w14:textId="77777777" w:rsidR="00077BEB" w:rsidRPr="00E02DEB" w:rsidRDefault="00077BEB" w:rsidP="00077BEB">
      <w:pPr>
        <w:pStyle w:val="BodyTextIndent"/>
        <w:ind w:firstLine="0"/>
        <w:rPr>
          <w:rFonts w:asciiTheme="minorBidi" w:hAnsiTheme="minorBidi" w:cstheme="minorBidi"/>
          <w:sz w:val="16"/>
          <w:szCs w:val="20"/>
        </w:rPr>
      </w:pPr>
    </w:p>
    <w:p w14:paraId="00506CB1" w14:textId="37FECFDF" w:rsidR="008D331C" w:rsidRDefault="00AC5B58" w:rsidP="008D331C">
      <w:pPr>
        <w:pStyle w:val="BodyTextIndent"/>
        <w:ind w:firstLine="0"/>
        <w:rPr>
          <w:rFonts w:ascii="Arial" w:hAnsi="Arial" w:cs="Arial"/>
          <w:sz w:val="20"/>
        </w:rPr>
        <w:sectPr w:rsidR="008D331C" w:rsidSect="00B64A64">
          <w:footerReference w:type="default" r:id="rId57"/>
          <w:pgSz w:w="11907" w:h="16840" w:code="9"/>
          <w:pgMar w:top="1418" w:right="1197" w:bottom="1418" w:left="1418" w:header="720" w:footer="720" w:gutter="0"/>
          <w:cols w:space="708"/>
          <w:docGrid w:linePitch="360"/>
        </w:sectPr>
      </w:pPr>
      <w:r>
        <w:rPr>
          <w:rFonts w:asciiTheme="minorBidi" w:hAnsiTheme="minorBidi" w:cstheme="minorBidi"/>
          <w:sz w:val="20"/>
          <w:szCs w:val="20"/>
        </w:rPr>
        <w:t>Grup’un</w:t>
      </w:r>
      <w:r w:rsidRPr="006D10D4">
        <w:rPr>
          <w:rFonts w:asciiTheme="minorBidi" w:hAnsiTheme="minorBidi" w:cstheme="minorBidi"/>
          <w:sz w:val="20"/>
          <w:szCs w:val="20"/>
        </w:rPr>
        <w:t xml:space="preserve"> </w:t>
      </w:r>
      <w:r w:rsidR="00077BEB" w:rsidRPr="006D10D4">
        <w:rPr>
          <w:rFonts w:asciiTheme="minorBidi" w:hAnsiTheme="minorBidi" w:cstheme="minorBidi"/>
          <w:sz w:val="20"/>
          <w:szCs w:val="20"/>
        </w:rPr>
        <w:t>aktifleşti</w:t>
      </w:r>
      <w:r w:rsidR="00CD795C">
        <w:rPr>
          <w:rFonts w:asciiTheme="minorBidi" w:hAnsiTheme="minorBidi" w:cstheme="minorBidi"/>
          <w:sz w:val="20"/>
          <w:szCs w:val="20"/>
        </w:rPr>
        <w:t>rdiği kur farkı bulunmamaktadır.</w:t>
      </w:r>
    </w:p>
    <w:p w14:paraId="0877C1BB" w14:textId="77777777" w:rsidR="00AC5B58" w:rsidRPr="00E02DEB" w:rsidRDefault="00AC5B58" w:rsidP="00AC5B58">
      <w:pPr>
        <w:pStyle w:val="BodyText2"/>
        <w:spacing w:before="120" w:after="120"/>
        <w:ind w:left="-540" w:firstLine="180"/>
        <w:rPr>
          <w:rFonts w:asciiTheme="minorBidi" w:hAnsiTheme="minorBidi" w:cstheme="minorBidi"/>
          <w:sz w:val="20"/>
        </w:rPr>
      </w:pPr>
      <w:r w:rsidRPr="00E02DEB">
        <w:rPr>
          <w:rFonts w:asciiTheme="minorBidi" w:hAnsiTheme="minorBidi" w:cstheme="minorBidi"/>
          <w:sz w:val="20"/>
        </w:rPr>
        <w:lastRenderedPageBreak/>
        <w:t>III.</w:t>
      </w:r>
      <w:r w:rsidRPr="00E02DEB">
        <w:rPr>
          <w:rFonts w:asciiTheme="minorBidi" w:hAnsiTheme="minorBidi" w:cstheme="minorBidi"/>
          <w:sz w:val="20"/>
        </w:rPr>
        <w:tab/>
      </w:r>
      <w:proofErr w:type="gramStart"/>
      <w:r w:rsidRPr="00E02DEB">
        <w:rPr>
          <w:rFonts w:asciiTheme="minorBidi" w:hAnsiTheme="minorBidi" w:cstheme="minorBidi"/>
          <w:sz w:val="20"/>
        </w:rPr>
        <w:t>Konsolide edilen</w:t>
      </w:r>
      <w:proofErr w:type="gramEnd"/>
      <w:r w:rsidRPr="00E02DEB">
        <w:rPr>
          <w:rFonts w:asciiTheme="minorBidi" w:hAnsiTheme="minorBidi" w:cstheme="minorBidi"/>
          <w:sz w:val="20"/>
        </w:rPr>
        <w:t xml:space="preserve"> ortaklıklara ilişkin bilgiler</w:t>
      </w:r>
    </w:p>
    <w:p w14:paraId="754FDBF3"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 xml:space="preserve">Ana Ortaklık Banka ve bağlı ortaklıkları Emlak Varlık Kiralama </w:t>
      </w:r>
      <w:proofErr w:type="spellStart"/>
      <w:r w:rsidRPr="00E02DEB">
        <w:rPr>
          <w:rFonts w:asciiTheme="minorBidi" w:hAnsiTheme="minorBidi" w:cstheme="minorBidi"/>
          <w:sz w:val="20"/>
          <w:szCs w:val="20"/>
        </w:rPr>
        <w:t>A.Ş</w:t>
      </w:r>
      <w:proofErr w:type="spellEnd"/>
      <w:r w:rsidRPr="00E02DEB">
        <w:rPr>
          <w:rFonts w:asciiTheme="minorBidi" w:hAnsiTheme="minorBidi" w:cstheme="minorBidi"/>
          <w:sz w:val="20"/>
          <w:szCs w:val="20"/>
        </w:rPr>
        <w:t xml:space="preserve">. ile Emlak Katılım Varlık Kiralama </w:t>
      </w:r>
      <w:proofErr w:type="spellStart"/>
      <w:r w:rsidRPr="00E02DEB">
        <w:rPr>
          <w:rFonts w:asciiTheme="minorBidi" w:hAnsiTheme="minorBidi" w:cstheme="minorBidi"/>
          <w:sz w:val="20"/>
          <w:szCs w:val="20"/>
        </w:rPr>
        <w:t>A.Ş</w:t>
      </w:r>
      <w:proofErr w:type="spellEnd"/>
      <w:r w:rsidRPr="00E02DEB">
        <w:rPr>
          <w:rFonts w:asciiTheme="minorBidi" w:hAnsiTheme="minorBidi" w:cstheme="minorBidi"/>
          <w:sz w:val="20"/>
          <w:szCs w:val="20"/>
        </w:rPr>
        <w:t xml:space="preserve">. tam konsolidasyon yöntemi kullanılarak ilişikteki konsolide finansal tablolara dahil edilmiştir. Konsolidasyon kapsamına alınan kuruluşların belirlenmesi ve konsolide finansal tabloların hazırlanmasında 8 Kasım 2006 tarih ve 26340 sayılı </w:t>
      </w:r>
      <w:proofErr w:type="gramStart"/>
      <w:r w:rsidRPr="00E02DEB">
        <w:rPr>
          <w:rFonts w:asciiTheme="minorBidi" w:hAnsiTheme="minorBidi" w:cstheme="minorBidi"/>
          <w:sz w:val="20"/>
          <w:szCs w:val="20"/>
        </w:rPr>
        <w:t>Resmi</w:t>
      </w:r>
      <w:proofErr w:type="gramEnd"/>
      <w:r w:rsidRPr="00E02DEB">
        <w:rPr>
          <w:rFonts w:asciiTheme="minorBidi" w:hAnsiTheme="minorBidi" w:cstheme="minorBidi"/>
          <w:sz w:val="20"/>
          <w:szCs w:val="20"/>
        </w:rPr>
        <w:t xml:space="preserve"> </w:t>
      </w:r>
      <w:proofErr w:type="spellStart"/>
      <w:r w:rsidRPr="00E02DEB">
        <w:rPr>
          <w:rFonts w:asciiTheme="minorBidi" w:hAnsiTheme="minorBidi" w:cstheme="minorBidi"/>
          <w:sz w:val="20"/>
          <w:szCs w:val="20"/>
        </w:rPr>
        <w:t>Gazete’de</w:t>
      </w:r>
      <w:proofErr w:type="spellEnd"/>
      <w:r w:rsidRPr="00E02DEB">
        <w:rPr>
          <w:rFonts w:asciiTheme="minorBidi" w:hAnsiTheme="minorBidi" w:cstheme="minorBidi"/>
          <w:sz w:val="20"/>
          <w:szCs w:val="20"/>
        </w:rPr>
        <w:t xml:space="preserve"> yayınlanan “Bankaların Konsolide Finansal Tablolarının Düzenlenmesine İlişkin Tebliğ” esas alınmıştır. Ana Ortaklık Banka ve konsolidasyon kapsamındaki bağlı ortaklığı bu raporda “Grup” olarak adlandırılmaktadır.</w:t>
      </w:r>
    </w:p>
    <w:p w14:paraId="13B60240" w14:textId="77777777" w:rsidR="00AC5B58" w:rsidRPr="00E02DEB" w:rsidRDefault="00AC5B58" w:rsidP="00AC5B58">
      <w:pPr>
        <w:pStyle w:val="BodyTextIndent"/>
        <w:spacing w:after="120"/>
        <w:ind w:firstLine="0"/>
        <w:rPr>
          <w:rFonts w:asciiTheme="minorBidi" w:hAnsiTheme="minorBidi" w:cstheme="minorBidi"/>
          <w:b/>
          <w:sz w:val="20"/>
          <w:szCs w:val="20"/>
        </w:rPr>
      </w:pPr>
      <w:r w:rsidRPr="00E02DEB">
        <w:rPr>
          <w:rFonts w:asciiTheme="minorBidi" w:hAnsiTheme="minorBidi" w:cstheme="minorBidi"/>
          <w:b/>
          <w:sz w:val="20"/>
          <w:szCs w:val="20"/>
        </w:rPr>
        <w:t>a.</w:t>
      </w:r>
      <w:r w:rsidRPr="00E02DEB">
        <w:rPr>
          <w:rFonts w:asciiTheme="minorBidi" w:hAnsiTheme="minorBidi" w:cstheme="minorBidi"/>
          <w:b/>
          <w:sz w:val="20"/>
          <w:szCs w:val="20"/>
        </w:rPr>
        <w:tab/>
        <w:t xml:space="preserve">Bağlı ortaklıkların </w:t>
      </w:r>
      <w:proofErr w:type="gramStart"/>
      <w:r w:rsidRPr="00E02DEB">
        <w:rPr>
          <w:rFonts w:asciiTheme="minorBidi" w:hAnsiTheme="minorBidi" w:cstheme="minorBidi"/>
          <w:b/>
          <w:sz w:val="20"/>
          <w:szCs w:val="20"/>
        </w:rPr>
        <w:t>konsolide edilme</w:t>
      </w:r>
      <w:proofErr w:type="gramEnd"/>
      <w:r w:rsidRPr="00E02DEB">
        <w:rPr>
          <w:rFonts w:asciiTheme="minorBidi" w:hAnsiTheme="minorBidi" w:cstheme="minorBidi"/>
          <w:b/>
          <w:sz w:val="20"/>
          <w:szCs w:val="20"/>
        </w:rPr>
        <w:t xml:space="preserve"> esasları</w:t>
      </w:r>
    </w:p>
    <w:p w14:paraId="48810639"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Bağlı ortaklıklar, Ana Ortaklık Banka’nın ya (a) doğrudan ve/veya dolaylı olarak kendisine ait olan hisseler neticesinde şirketlerdeki hisselerle ilgili oy kullanma hakkının %</w:t>
      </w:r>
      <w:proofErr w:type="spellStart"/>
      <w:r w:rsidRPr="00E02DEB">
        <w:rPr>
          <w:rFonts w:asciiTheme="minorBidi" w:hAnsiTheme="minorBidi" w:cstheme="minorBidi"/>
          <w:sz w:val="20"/>
          <w:szCs w:val="20"/>
        </w:rPr>
        <w:t>50’den</w:t>
      </w:r>
      <w:proofErr w:type="spellEnd"/>
      <w:r w:rsidRPr="00E02DEB">
        <w:rPr>
          <w:rFonts w:asciiTheme="minorBidi" w:hAnsiTheme="minorBidi" w:cstheme="minorBidi"/>
          <w:sz w:val="20"/>
          <w:szCs w:val="20"/>
        </w:rPr>
        <w:t xml:space="preserve"> fazlasını kullanma yetkisi kanalıyla ya da (b) oy kullanma hakkının %</w:t>
      </w:r>
      <w:proofErr w:type="spellStart"/>
      <w:r w:rsidRPr="00E02DEB">
        <w:rPr>
          <w:rFonts w:asciiTheme="minorBidi" w:hAnsiTheme="minorBidi" w:cstheme="minorBidi"/>
          <w:sz w:val="20"/>
          <w:szCs w:val="20"/>
        </w:rPr>
        <w:t>50’den</w:t>
      </w:r>
      <w:proofErr w:type="spellEnd"/>
      <w:r w:rsidRPr="00E02DEB">
        <w:rPr>
          <w:rFonts w:asciiTheme="minorBidi" w:hAnsiTheme="minorBidi" w:cstheme="minorBidi"/>
          <w:sz w:val="20"/>
          <w:szCs w:val="20"/>
        </w:rPr>
        <w:t xml:space="preserve"> fazlasını kullanma yetkisine sahip olmamakla birlikte mali ve işletme politikaları üzerinde fiili hakimiyet etkisini kullanmak suretiyle mali ve işletme politikalarını Grup’un menfaatleri doğrultusunda kontrol etme yetkisi ve gücüne sahip olduğu şirketleri ifade eder.</w:t>
      </w:r>
    </w:p>
    <w:p w14:paraId="18D8A2A9"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Kontrol, Ana Ortaklık Banka’nın bir tüzel kişilikte doğrudan veya dolaylı olarak sermayenin çoğunluğuna sahip olması veya bu çoğunluğa sahip olmamakla birlikte imtiyazlı hisseleri elinde bulundurması veya diğer hissedarlarla yapılan anlaşmalara istinaden oy hakkının çoğunluğuna tasarruf etmesi veya herhangi bir suretle yönetim kurulu üyelerinin çoğunluğunu atayabilme ya da görevden alma gücünü elde bulundurması olarak kabul edilmiştir.</w:t>
      </w:r>
    </w:p>
    <w:p w14:paraId="49E4DABA"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 xml:space="preserve">Bağlı ortaklıklar, faaliyet sonuçları, aktif ve </w:t>
      </w:r>
      <w:proofErr w:type="spellStart"/>
      <w:r w:rsidRPr="00E02DEB">
        <w:rPr>
          <w:rFonts w:asciiTheme="minorBidi" w:hAnsiTheme="minorBidi" w:cstheme="minorBidi"/>
          <w:sz w:val="20"/>
          <w:szCs w:val="20"/>
        </w:rPr>
        <w:t>özkaynak</w:t>
      </w:r>
      <w:proofErr w:type="spellEnd"/>
      <w:r w:rsidRPr="00E02DEB">
        <w:rPr>
          <w:rFonts w:asciiTheme="minorBidi" w:hAnsiTheme="minorBidi" w:cstheme="minorBidi"/>
          <w:sz w:val="20"/>
          <w:szCs w:val="20"/>
        </w:rPr>
        <w:t xml:space="preserve"> büyüklükleri bazında önemlilik ilkesi çerçevesinde, tam konsolidasyon yöntemi kullanılmak suretiyle </w:t>
      </w:r>
      <w:proofErr w:type="gramStart"/>
      <w:r w:rsidRPr="00E02DEB">
        <w:rPr>
          <w:rFonts w:asciiTheme="minorBidi" w:hAnsiTheme="minorBidi" w:cstheme="minorBidi"/>
          <w:sz w:val="20"/>
          <w:szCs w:val="20"/>
        </w:rPr>
        <w:t>konsolide edilmektedir</w:t>
      </w:r>
      <w:proofErr w:type="gramEnd"/>
      <w:r w:rsidRPr="00E02DEB">
        <w:rPr>
          <w:rFonts w:asciiTheme="minorBidi" w:hAnsiTheme="minorBidi" w:cstheme="minorBidi"/>
          <w:sz w:val="20"/>
          <w:szCs w:val="20"/>
        </w:rPr>
        <w:t xml:space="preserve">. </w:t>
      </w:r>
    </w:p>
    <w:p w14:paraId="6BA7E749"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Bağlı ortaklıklar, faaliyetleri üzerindeki kontrolün Grup’a transfer olduğu tarihten itibaren konsolidasyon kapsamına alınmış ve kontrolün ortadan kalktığı tarihte de konsolidasyon kapsamından çıkarılacaktır. Gerekli görüldüğünde, bağlı ortaklıklar için uygulanan muhasebe politikaları Grup tarafından uygulanan muhasebe politikaları ile tutarlılığın sağlanması amacıyla değiştirilebilecektir.</w:t>
      </w:r>
    </w:p>
    <w:p w14:paraId="2360D3EE"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Tam konsolidasyon yöntemine göre, bağlı ortaklık varlık, yükümlülük, kar veya zarar ve bilanço dışı kalemlerinin %</w:t>
      </w:r>
      <w:proofErr w:type="spellStart"/>
      <w:r w:rsidRPr="00E02DEB">
        <w:rPr>
          <w:rFonts w:asciiTheme="minorBidi" w:hAnsiTheme="minorBidi" w:cstheme="minorBidi"/>
          <w:sz w:val="20"/>
          <w:szCs w:val="20"/>
        </w:rPr>
        <w:t>100’ü</w:t>
      </w:r>
      <w:proofErr w:type="spellEnd"/>
      <w:r w:rsidRPr="00E02DEB">
        <w:rPr>
          <w:rFonts w:asciiTheme="minorBidi" w:hAnsiTheme="minorBidi" w:cstheme="minorBidi"/>
          <w:sz w:val="20"/>
          <w:szCs w:val="20"/>
        </w:rPr>
        <w:t xml:space="preserve"> Ana Ortaklık Banka’nın varlık, yükümlülük, kar veya zarar ve bilanço dışı kalemleri ile birleştirilmiştir. Grup’un bağlı ortaklıktaki yatırımının defter değeri ile bağlı ortaklığın sermayesinin Grup’a ait olan kısmı netleştirilmiştir. Konsolidasyon kapsamındaki ortaklıklar arasındaki işlemlerden kaynaklanan bakiyeler ile gerçekleşmemiş karlar ve zararlar karşılıklı olarak mahsup edilmiştir. </w:t>
      </w:r>
      <w:proofErr w:type="gramStart"/>
      <w:r w:rsidRPr="00E02DEB">
        <w:rPr>
          <w:rFonts w:asciiTheme="minorBidi" w:hAnsiTheme="minorBidi" w:cstheme="minorBidi"/>
          <w:sz w:val="20"/>
          <w:szCs w:val="20"/>
        </w:rPr>
        <w:t>Konsolide edilmiş</w:t>
      </w:r>
      <w:proofErr w:type="gramEnd"/>
      <w:r w:rsidRPr="00E02DEB">
        <w:rPr>
          <w:rFonts w:asciiTheme="minorBidi" w:hAnsiTheme="minorBidi" w:cstheme="minorBidi"/>
          <w:sz w:val="20"/>
          <w:szCs w:val="20"/>
        </w:rPr>
        <w:t xml:space="preserve"> bağlı ortaklık net geliri içindeki azınlık hakları bulunmamaktadır. </w:t>
      </w:r>
    </w:p>
    <w:p w14:paraId="54AF2767"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 xml:space="preserve">Ana Ortaklık Banka’nın bağlı ortaklığı Emlak Varlık Kiralama </w:t>
      </w:r>
      <w:proofErr w:type="spellStart"/>
      <w:r w:rsidRPr="00E02DEB">
        <w:rPr>
          <w:rFonts w:asciiTheme="minorBidi" w:hAnsiTheme="minorBidi" w:cstheme="minorBidi"/>
          <w:sz w:val="20"/>
          <w:szCs w:val="20"/>
        </w:rPr>
        <w:t>A.Ş</w:t>
      </w:r>
      <w:proofErr w:type="spellEnd"/>
      <w:r w:rsidRPr="00E02DEB">
        <w:rPr>
          <w:rFonts w:asciiTheme="minorBidi" w:hAnsiTheme="minorBidi" w:cstheme="minorBidi"/>
          <w:sz w:val="20"/>
          <w:szCs w:val="20"/>
        </w:rPr>
        <w:t xml:space="preserve">., Bankacılık Düzenleme ve Denetleme Kurulu ve Sermaye Piyasası </w:t>
      </w:r>
      <w:proofErr w:type="spellStart"/>
      <w:r w:rsidRPr="00E02DEB">
        <w:rPr>
          <w:rFonts w:asciiTheme="minorBidi" w:hAnsiTheme="minorBidi" w:cstheme="minorBidi"/>
          <w:sz w:val="20"/>
          <w:szCs w:val="20"/>
        </w:rPr>
        <w:t>Kurulu’dan</w:t>
      </w:r>
      <w:proofErr w:type="spellEnd"/>
      <w:r w:rsidRPr="00E02DEB">
        <w:rPr>
          <w:rFonts w:asciiTheme="minorBidi" w:hAnsiTheme="minorBidi" w:cstheme="minorBidi"/>
          <w:sz w:val="20"/>
          <w:szCs w:val="20"/>
        </w:rPr>
        <w:t xml:space="preserve"> alınan izin doğrultusunda 5 Ağustos 2019 tarihinde kurulmuş ve ticaret siciline tescil edilmiştir. SPK’nın 7 Haziran 2013 tarihli ve 28760 sayılı </w:t>
      </w:r>
      <w:proofErr w:type="gramStart"/>
      <w:r w:rsidRPr="00E02DEB">
        <w:rPr>
          <w:rFonts w:asciiTheme="minorBidi" w:hAnsiTheme="minorBidi" w:cstheme="minorBidi"/>
          <w:sz w:val="20"/>
          <w:szCs w:val="20"/>
        </w:rPr>
        <w:t>Resmi</w:t>
      </w:r>
      <w:proofErr w:type="gramEnd"/>
      <w:r w:rsidRPr="00E02DEB">
        <w:rPr>
          <w:rFonts w:asciiTheme="minorBidi" w:hAnsiTheme="minorBidi" w:cstheme="minorBidi"/>
          <w:sz w:val="20"/>
          <w:szCs w:val="20"/>
        </w:rPr>
        <w:t xml:space="preserve"> </w:t>
      </w:r>
      <w:proofErr w:type="spellStart"/>
      <w:r w:rsidRPr="00E02DEB">
        <w:rPr>
          <w:rFonts w:asciiTheme="minorBidi" w:hAnsiTheme="minorBidi" w:cstheme="minorBidi"/>
          <w:sz w:val="20"/>
          <w:szCs w:val="20"/>
        </w:rPr>
        <w:t>Gazete’de</w:t>
      </w:r>
      <w:proofErr w:type="spellEnd"/>
      <w:r w:rsidRPr="00E02DEB">
        <w:rPr>
          <w:rFonts w:asciiTheme="minorBidi" w:hAnsiTheme="minorBidi" w:cstheme="minorBidi"/>
          <w:sz w:val="20"/>
          <w:szCs w:val="20"/>
        </w:rPr>
        <w:t xml:space="preserve"> yayınlanan Kira Sertifikaları Tebliği (III-61.1) çerçevesinde münhasıran kira sertifikası ihraç etmek amacıyla, 5 Ağustos 2019 tarihinde tamamı Ana Ortaklık Banka tarafından ödenmiş 50 TL sermaye ile kurulmuş ve faaliyetine başlamıştır.</w:t>
      </w:r>
    </w:p>
    <w:p w14:paraId="5E87815E"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Ana Ortaklık Banka’nın</w:t>
      </w:r>
      <w:r w:rsidRPr="00E02DEB">
        <w:rPr>
          <w:rFonts w:asciiTheme="minorBidi" w:hAnsiTheme="minorBidi" w:cstheme="minorBidi"/>
          <w:sz w:val="20"/>
          <w:szCs w:val="22"/>
        </w:rPr>
        <w:t xml:space="preserve"> bağlı ortaklığı olan Emlak Katılım Varlık Kiralama </w:t>
      </w:r>
      <w:proofErr w:type="spellStart"/>
      <w:r w:rsidRPr="00E02DEB">
        <w:rPr>
          <w:rFonts w:asciiTheme="minorBidi" w:hAnsiTheme="minorBidi" w:cstheme="minorBidi"/>
          <w:sz w:val="20"/>
          <w:szCs w:val="22"/>
        </w:rPr>
        <w:t>A.Ş</w:t>
      </w:r>
      <w:proofErr w:type="spellEnd"/>
      <w:r w:rsidRPr="00E02DEB">
        <w:rPr>
          <w:rFonts w:asciiTheme="minorBidi" w:hAnsiTheme="minorBidi" w:cstheme="minorBidi"/>
          <w:sz w:val="20"/>
          <w:szCs w:val="22"/>
        </w:rPr>
        <w:t xml:space="preserve">., Bankacılık Düzenleme ve Denetleme Kurulu ve Sermaye Piyasası Kurulu’ndan alınan izin doğrultusunda 20 Ocak 2020 tarihinde kurulmuş ve ticaret siciline tescil edilmiştir. SPK’nın 7 Haziran 2013 tarihli ve 28760 sayılı </w:t>
      </w:r>
      <w:proofErr w:type="gramStart"/>
      <w:r w:rsidRPr="00E02DEB">
        <w:rPr>
          <w:rFonts w:asciiTheme="minorBidi" w:hAnsiTheme="minorBidi" w:cstheme="minorBidi"/>
          <w:sz w:val="20"/>
          <w:szCs w:val="22"/>
        </w:rPr>
        <w:t>Resmi</w:t>
      </w:r>
      <w:proofErr w:type="gramEnd"/>
      <w:r w:rsidRPr="00E02DEB">
        <w:rPr>
          <w:rFonts w:asciiTheme="minorBidi" w:hAnsiTheme="minorBidi" w:cstheme="minorBidi"/>
          <w:sz w:val="20"/>
          <w:szCs w:val="22"/>
        </w:rPr>
        <w:t xml:space="preserve"> </w:t>
      </w:r>
      <w:proofErr w:type="spellStart"/>
      <w:r w:rsidRPr="00E02DEB">
        <w:rPr>
          <w:rFonts w:asciiTheme="minorBidi" w:hAnsiTheme="minorBidi" w:cstheme="minorBidi"/>
          <w:sz w:val="20"/>
          <w:szCs w:val="22"/>
        </w:rPr>
        <w:t>Gazete’de</w:t>
      </w:r>
      <w:proofErr w:type="spellEnd"/>
      <w:r w:rsidRPr="00E02DEB">
        <w:rPr>
          <w:rFonts w:asciiTheme="minorBidi" w:hAnsiTheme="minorBidi" w:cstheme="minorBidi"/>
          <w:sz w:val="20"/>
          <w:szCs w:val="22"/>
        </w:rPr>
        <w:t xml:space="preserve"> yayınlanan Kira Sertifikaları Tebliği (III-61.1) çerçevesinde münhasıran kira sertifikası ihraç etmek amacıyla, 16 Aralık 2019 tarihinde tamamı Ana Ortaklık Banka tarafından ödenmiş 50 TL sermaye ile Emlak Katılım Varlık Kiralama Anonim Şirketi kurulmuş ve faaliyetine başlamıştır. </w:t>
      </w:r>
    </w:p>
    <w:p w14:paraId="0F7AE305" w14:textId="77777777" w:rsidR="00AC5B58" w:rsidRPr="00E02DEB" w:rsidRDefault="00AC5B58" w:rsidP="00AC5B58">
      <w:pPr>
        <w:pStyle w:val="BodyTextIndent"/>
        <w:ind w:firstLine="0"/>
        <w:rPr>
          <w:rFonts w:asciiTheme="minorBidi" w:hAnsiTheme="minorBidi" w:cstheme="minorBidi"/>
          <w:sz w:val="20"/>
          <w:szCs w:val="20"/>
        </w:rPr>
      </w:pPr>
      <w:r w:rsidRPr="00E02DEB">
        <w:rPr>
          <w:rFonts w:asciiTheme="minorBidi" w:hAnsiTheme="minorBidi" w:cstheme="minorBidi"/>
          <w:sz w:val="20"/>
          <w:szCs w:val="20"/>
        </w:rPr>
        <w:t>Konsolidasyon kapsamındaki ortaklıkların unvanları, ana merkezlerinin bulunduğu yerler, faaliyet konuları ve etkin ve doğrudan ve dolaylı ortaklık oranları aşağıdaki gibidir:</w:t>
      </w:r>
    </w:p>
    <w:p w14:paraId="7863F18F" w14:textId="77777777" w:rsidR="00AC5B58" w:rsidRPr="00E02DEB" w:rsidRDefault="00AC5B58" w:rsidP="00AC5B58">
      <w:pPr>
        <w:pStyle w:val="BodyTextIndent"/>
        <w:ind w:firstLine="0"/>
        <w:rPr>
          <w:rFonts w:asciiTheme="minorBidi" w:hAnsiTheme="minorBidi" w:cstheme="minorBidi"/>
          <w:sz w:val="20"/>
          <w:szCs w:val="20"/>
        </w:rPr>
      </w:pPr>
    </w:p>
    <w:tbl>
      <w:tblPr>
        <w:tblW w:w="9720" w:type="dxa"/>
        <w:tblLook w:val="04A0" w:firstRow="1" w:lastRow="0" w:firstColumn="1" w:lastColumn="0" w:noHBand="0" w:noVBand="1"/>
      </w:tblPr>
      <w:tblGrid>
        <w:gridCol w:w="2880"/>
        <w:gridCol w:w="1873"/>
        <w:gridCol w:w="1832"/>
        <w:gridCol w:w="1114"/>
        <w:gridCol w:w="2021"/>
      </w:tblGrid>
      <w:tr w:rsidR="00AC5B58" w:rsidRPr="00AC5B58" w14:paraId="42667FEC" w14:textId="77777777" w:rsidTr="004F4C41">
        <w:trPr>
          <w:trHeight w:val="243"/>
        </w:trPr>
        <w:tc>
          <w:tcPr>
            <w:tcW w:w="2880" w:type="dxa"/>
            <w:tcBorders>
              <w:top w:val="single" w:sz="8" w:space="0" w:color="auto"/>
              <w:left w:val="nil"/>
              <w:bottom w:val="single" w:sz="8" w:space="0" w:color="auto"/>
              <w:right w:val="nil"/>
            </w:tcBorders>
            <w:shd w:val="clear" w:color="auto" w:fill="auto"/>
            <w:noWrap/>
            <w:vAlign w:val="bottom"/>
            <w:hideMark/>
          </w:tcPr>
          <w:p w14:paraId="2D36E460" w14:textId="77777777" w:rsidR="00AC5B58" w:rsidRPr="00E02DEB" w:rsidRDefault="00AC5B58" w:rsidP="004F4C41">
            <w:pPr>
              <w:tabs>
                <w:tab w:val="left" w:pos="3828"/>
              </w:tabs>
              <w:ind w:right="386"/>
              <w:rPr>
                <w:rFonts w:asciiTheme="minorBidi" w:hAnsiTheme="minorBidi" w:cstheme="minorBidi"/>
                <w:b/>
                <w:sz w:val="18"/>
                <w:szCs w:val="20"/>
                <w:lang w:eastAsia="en-US"/>
              </w:rPr>
            </w:pPr>
            <w:r w:rsidRPr="00E02DEB">
              <w:rPr>
                <w:rFonts w:asciiTheme="minorBidi" w:hAnsiTheme="minorBidi" w:cstheme="minorBidi"/>
                <w:b/>
                <w:sz w:val="18"/>
                <w:szCs w:val="20"/>
                <w:lang w:eastAsia="en-US"/>
              </w:rPr>
              <w:t>Unvanı</w:t>
            </w:r>
          </w:p>
        </w:tc>
        <w:tc>
          <w:tcPr>
            <w:tcW w:w="1873" w:type="dxa"/>
            <w:tcBorders>
              <w:top w:val="single" w:sz="8" w:space="0" w:color="auto"/>
              <w:left w:val="nil"/>
              <w:bottom w:val="single" w:sz="8" w:space="0" w:color="auto"/>
              <w:right w:val="nil"/>
            </w:tcBorders>
            <w:shd w:val="clear" w:color="auto" w:fill="auto"/>
            <w:vAlign w:val="bottom"/>
            <w:hideMark/>
          </w:tcPr>
          <w:p w14:paraId="2DE4003B" w14:textId="77777777" w:rsidR="00AC5B58" w:rsidRPr="00E02DEB" w:rsidRDefault="00AC5B58" w:rsidP="004F4C41">
            <w:pPr>
              <w:tabs>
                <w:tab w:val="left" w:pos="3828"/>
              </w:tabs>
              <w:ind w:right="-81"/>
              <w:jc w:val="center"/>
              <w:rPr>
                <w:rFonts w:asciiTheme="minorBidi" w:hAnsiTheme="minorBidi" w:cstheme="minorBidi"/>
                <w:b/>
                <w:sz w:val="18"/>
                <w:szCs w:val="20"/>
                <w:lang w:eastAsia="en-US"/>
              </w:rPr>
            </w:pPr>
            <w:r w:rsidRPr="00E02DEB">
              <w:rPr>
                <w:rFonts w:asciiTheme="minorBidi" w:hAnsiTheme="minorBidi" w:cstheme="minorBidi"/>
                <w:b/>
                <w:sz w:val="18"/>
                <w:szCs w:val="20"/>
                <w:lang w:eastAsia="en-US"/>
              </w:rPr>
              <w:t>Faaliyet Merkezi</w:t>
            </w:r>
            <w:r w:rsidRPr="00E02DEB">
              <w:rPr>
                <w:rFonts w:asciiTheme="minorBidi" w:hAnsiTheme="minorBidi" w:cstheme="minorBidi"/>
                <w:b/>
                <w:sz w:val="18"/>
                <w:szCs w:val="20"/>
                <w:lang w:eastAsia="en-US"/>
              </w:rPr>
              <w:br/>
              <w:t>(Şehir/Ülke)</w:t>
            </w:r>
          </w:p>
        </w:tc>
        <w:tc>
          <w:tcPr>
            <w:tcW w:w="1832" w:type="dxa"/>
            <w:tcBorders>
              <w:top w:val="single" w:sz="8" w:space="0" w:color="auto"/>
              <w:left w:val="nil"/>
              <w:bottom w:val="single" w:sz="8" w:space="0" w:color="auto"/>
              <w:right w:val="nil"/>
            </w:tcBorders>
            <w:shd w:val="clear" w:color="auto" w:fill="auto"/>
            <w:vAlign w:val="bottom"/>
            <w:hideMark/>
          </w:tcPr>
          <w:p w14:paraId="1EE9AA9B" w14:textId="77777777" w:rsidR="00AC5B58" w:rsidRPr="00E02DEB" w:rsidRDefault="00AC5B58" w:rsidP="004F4C41">
            <w:pPr>
              <w:tabs>
                <w:tab w:val="left" w:pos="3828"/>
              </w:tabs>
              <w:ind w:right="-81"/>
              <w:jc w:val="center"/>
              <w:rPr>
                <w:rFonts w:asciiTheme="minorBidi" w:hAnsiTheme="minorBidi" w:cstheme="minorBidi"/>
                <w:b/>
                <w:sz w:val="18"/>
                <w:szCs w:val="20"/>
                <w:lang w:eastAsia="en-US"/>
              </w:rPr>
            </w:pPr>
            <w:r w:rsidRPr="00E02DEB">
              <w:rPr>
                <w:rFonts w:asciiTheme="minorBidi" w:hAnsiTheme="minorBidi" w:cstheme="minorBidi"/>
                <w:b/>
                <w:sz w:val="18"/>
                <w:szCs w:val="20"/>
                <w:lang w:eastAsia="en-US"/>
              </w:rPr>
              <w:t>Faaliyet</w:t>
            </w:r>
            <w:r w:rsidRPr="00E02DEB">
              <w:rPr>
                <w:rFonts w:asciiTheme="minorBidi" w:hAnsiTheme="minorBidi" w:cstheme="minorBidi"/>
                <w:b/>
                <w:sz w:val="18"/>
                <w:szCs w:val="20"/>
                <w:lang w:eastAsia="en-US"/>
              </w:rPr>
              <w:br/>
              <w:t>Konusu</w:t>
            </w:r>
          </w:p>
        </w:tc>
        <w:tc>
          <w:tcPr>
            <w:tcW w:w="1114" w:type="dxa"/>
            <w:tcBorders>
              <w:top w:val="single" w:sz="8" w:space="0" w:color="auto"/>
              <w:left w:val="nil"/>
              <w:bottom w:val="single" w:sz="8" w:space="0" w:color="auto"/>
              <w:right w:val="nil"/>
            </w:tcBorders>
            <w:shd w:val="clear" w:color="auto" w:fill="auto"/>
            <w:vAlign w:val="bottom"/>
            <w:hideMark/>
          </w:tcPr>
          <w:p w14:paraId="0542C79E" w14:textId="77777777" w:rsidR="00AC5B58" w:rsidRPr="00E02DEB" w:rsidRDefault="00AC5B58" w:rsidP="004F4C41">
            <w:pPr>
              <w:tabs>
                <w:tab w:val="left" w:pos="3828"/>
              </w:tabs>
              <w:ind w:right="-81"/>
              <w:jc w:val="center"/>
              <w:rPr>
                <w:rFonts w:asciiTheme="minorBidi" w:hAnsiTheme="minorBidi" w:cstheme="minorBidi"/>
                <w:b/>
                <w:sz w:val="18"/>
                <w:szCs w:val="20"/>
                <w:lang w:eastAsia="en-US"/>
              </w:rPr>
            </w:pPr>
            <w:r w:rsidRPr="00E02DEB">
              <w:rPr>
                <w:rFonts w:asciiTheme="minorBidi" w:hAnsiTheme="minorBidi" w:cstheme="minorBidi"/>
                <w:b/>
                <w:sz w:val="18"/>
                <w:szCs w:val="20"/>
                <w:lang w:eastAsia="en-US"/>
              </w:rPr>
              <w:t>Etkin Ortaklık</w:t>
            </w:r>
            <w:r w:rsidRPr="00E02DEB">
              <w:rPr>
                <w:rFonts w:asciiTheme="minorBidi" w:hAnsiTheme="minorBidi" w:cstheme="minorBidi"/>
                <w:b/>
                <w:sz w:val="18"/>
                <w:szCs w:val="20"/>
                <w:lang w:eastAsia="en-US"/>
              </w:rPr>
              <w:br/>
              <w:t>Oranı (%)</w:t>
            </w:r>
          </w:p>
        </w:tc>
        <w:tc>
          <w:tcPr>
            <w:tcW w:w="2021" w:type="dxa"/>
            <w:tcBorders>
              <w:top w:val="single" w:sz="8" w:space="0" w:color="auto"/>
              <w:left w:val="nil"/>
              <w:bottom w:val="single" w:sz="8" w:space="0" w:color="auto"/>
              <w:right w:val="nil"/>
            </w:tcBorders>
            <w:shd w:val="clear" w:color="auto" w:fill="auto"/>
            <w:vAlign w:val="bottom"/>
            <w:hideMark/>
          </w:tcPr>
          <w:p w14:paraId="6DF09A90" w14:textId="77777777" w:rsidR="00AC5B58" w:rsidRPr="00E02DEB" w:rsidRDefault="00AC5B58" w:rsidP="004F4C41">
            <w:pPr>
              <w:tabs>
                <w:tab w:val="left" w:pos="3828"/>
              </w:tabs>
              <w:ind w:right="-81"/>
              <w:jc w:val="center"/>
              <w:rPr>
                <w:rFonts w:asciiTheme="minorBidi" w:hAnsiTheme="minorBidi" w:cstheme="minorBidi"/>
                <w:b/>
                <w:sz w:val="18"/>
                <w:szCs w:val="20"/>
                <w:lang w:eastAsia="en-US"/>
              </w:rPr>
            </w:pPr>
            <w:r w:rsidRPr="00E02DEB">
              <w:rPr>
                <w:rFonts w:asciiTheme="minorBidi" w:hAnsiTheme="minorBidi" w:cstheme="minorBidi"/>
                <w:b/>
                <w:sz w:val="18"/>
                <w:szCs w:val="20"/>
                <w:lang w:eastAsia="en-US"/>
              </w:rPr>
              <w:t xml:space="preserve">Doğrudan ve Dolaylı </w:t>
            </w:r>
            <w:r w:rsidRPr="00E02DEB">
              <w:rPr>
                <w:rFonts w:asciiTheme="minorBidi" w:hAnsiTheme="minorBidi" w:cstheme="minorBidi"/>
                <w:b/>
                <w:sz w:val="18"/>
                <w:szCs w:val="20"/>
                <w:lang w:eastAsia="en-US"/>
              </w:rPr>
              <w:br/>
              <w:t>Ortaklık Oranı (%)</w:t>
            </w:r>
          </w:p>
        </w:tc>
      </w:tr>
      <w:tr w:rsidR="00AC5B58" w:rsidRPr="00AC5B58" w14:paraId="079240DC" w14:textId="77777777" w:rsidTr="004F4C41">
        <w:trPr>
          <w:trHeight w:val="141"/>
        </w:trPr>
        <w:tc>
          <w:tcPr>
            <w:tcW w:w="2880" w:type="dxa"/>
            <w:tcBorders>
              <w:top w:val="nil"/>
              <w:left w:val="nil"/>
              <w:bottom w:val="single" w:sz="8" w:space="0" w:color="auto"/>
              <w:right w:val="nil"/>
            </w:tcBorders>
            <w:shd w:val="clear" w:color="auto" w:fill="auto"/>
            <w:vAlign w:val="center"/>
            <w:hideMark/>
          </w:tcPr>
          <w:p w14:paraId="71465314" w14:textId="77777777" w:rsidR="00AC5B58" w:rsidRPr="00E02DEB" w:rsidRDefault="00AC5B58" w:rsidP="004F4C41">
            <w:pPr>
              <w:tabs>
                <w:tab w:val="left" w:pos="3828"/>
              </w:tabs>
              <w:ind w:right="386"/>
              <w:jc w:val="both"/>
              <w:rPr>
                <w:rFonts w:asciiTheme="minorBidi" w:hAnsiTheme="minorBidi" w:cstheme="minorBidi"/>
                <w:sz w:val="18"/>
                <w:szCs w:val="20"/>
                <w:lang w:eastAsia="en-US"/>
              </w:rPr>
            </w:pPr>
            <w:r w:rsidRPr="00E02DEB">
              <w:rPr>
                <w:rFonts w:asciiTheme="minorBidi" w:hAnsiTheme="minorBidi" w:cstheme="minorBidi"/>
                <w:sz w:val="18"/>
                <w:szCs w:val="20"/>
                <w:lang w:eastAsia="en-US"/>
              </w:rPr>
              <w:t xml:space="preserve">Emlak Varlık Kiralama </w:t>
            </w:r>
            <w:proofErr w:type="spellStart"/>
            <w:r w:rsidRPr="00E02DEB">
              <w:rPr>
                <w:rFonts w:asciiTheme="minorBidi" w:hAnsiTheme="minorBidi" w:cstheme="minorBidi"/>
                <w:sz w:val="18"/>
                <w:szCs w:val="20"/>
                <w:lang w:eastAsia="en-US"/>
              </w:rPr>
              <w:t>A.Ş</w:t>
            </w:r>
            <w:proofErr w:type="spellEnd"/>
            <w:r w:rsidRPr="00E02DEB">
              <w:rPr>
                <w:rFonts w:asciiTheme="minorBidi" w:hAnsiTheme="minorBidi" w:cstheme="minorBidi"/>
                <w:sz w:val="18"/>
                <w:szCs w:val="20"/>
                <w:lang w:eastAsia="en-US"/>
              </w:rPr>
              <w:t xml:space="preserve">. </w:t>
            </w:r>
          </w:p>
        </w:tc>
        <w:tc>
          <w:tcPr>
            <w:tcW w:w="1873" w:type="dxa"/>
            <w:tcBorders>
              <w:top w:val="nil"/>
              <w:left w:val="nil"/>
              <w:bottom w:val="single" w:sz="8" w:space="0" w:color="auto"/>
              <w:right w:val="nil"/>
            </w:tcBorders>
            <w:shd w:val="clear" w:color="auto" w:fill="auto"/>
            <w:vAlign w:val="center"/>
            <w:hideMark/>
          </w:tcPr>
          <w:p w14:paraId="31EE1802"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İstanbul/Türkiye</w:t>
            </w:r>
          </w:p>
        </w:tc>
        <w:tc>
          <w:tcPr>
            <w:tcW w:w="1832" w:type="dxa"/>
            <w:tcBorders>
              <w:top w:val="nil"/>
              <w:left w:val="nil"/>
              <w:bottom w:val="single" w:sz="8" w:space="0" w:color="auto"/>
              <w:right w:val="nil"/>
            </w:tcBorders>
            <w:shd w:val="clear" w:color="auto" w:fill="auto"/>
            <w:vAlign w:val="center"/>
            <w:hideMark/>
          </w:tcPr>
          <w:p w14:paraId="161BD461"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Kira sertifikası ihracı</w:t>
            </w:r>
          </w:p>
        </w:tc>
        <w:tc>
          <w:tcPr>
            <w:tcW w:w="1114" w:type="dxa"/>
            <w:tcBorders>
              <w:top w:val="nil"/>
              <w:left w:val="nil"/>
              <w:bottom w:val="single" w:sz="8" w:space="0" w:color="auto"/>
              <w:right w:val="nil"/>
            </w:tcBorders>
            <w:shd w:val="clear" w:color="auto" w:fill="auto"/>
            <w:vAlign w:val="center"/>
            <w:hideMark/>
          </w:tcPr>
          <w:p w14:paraId="44AF43F0"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100</w:t>
            </w:r>
          </w:p>
        </w:tc>
        <w:tc>
          <w:tcPr>
            <w:tcW w:w="2021" w:type="dxa"/>
            <w:tcBorders>
              <w:top w:val="nil"/>
              <w:left w:val="nil"/>
              <w:bottom w:val="single" w:sz="8" w:space="0" w:color="auto"/>
              <w:right w:val="nil"/>
            </w:tcBorders>
            <w:shd w:val="clear" w:color="auto" w:fill="auto"/>
            <w:vAlign w:val="center"/>
            <w:hideMark/>
          </w:tcPr>
          <w:p w14:paraId="12CE1898"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100</w:t>
            </w:r>
          </w:p>
        </w:tc>
      </w:tr>
      <w:tr w:rsidR="00AC5B58" w:rsidRPr="00AC5B58" w14:paraId="2D5CE2B7" w14:textId="77777777" w:rsidTr="004F4C41">
        <w:trPr>
          <w:trHeight w:val="141"/>
        </w:trPr>
        <w:tc>
          <w:tcPr>
            <w:tcW w:w="2880" w:type="dxa"/>
            <w:tcBorders>
              <w:top w:val="nil"/>
              <w:left w:val="nil"/>
              <w:bottom w:val="single" w:sz="8" w:space="0" w:color="auto"/>
              <w:right w:val="nil"/>
            </w:tcBorders>
            <w:shd w:val="clear" w:color="auto" w:fill="auto"/>
            <w:vAlign w:val="center"/>
            <w:hideMark/>
          </w:tcPr>
          <w:p w14:paraId="10CEEFE6" w14:textId="77777777" w:rsidR="00AC5B58" w:rsidRPr="00E02DEB" w:rsidRDefault="00AC5B58" w:rsidP="004F4C41">
            <w:pPr>
              <w:tabs>
                <w:tab w:val="left" w:pos="3828"/>
              </w:tabs>
              <w:ind w:right="-114"/>
              <w:rPr>
                <w:rFonts w:asciiTheme="minorBidi" w:hAnsiTheme="minorBidi" w:cstheme="minorBidi"/>
                <w:sz w:val="18"/>
                <w:szCs w:val="20"/>
                <w:lang w:eastAsia="en-US"/>
              </w:rPr>
            </w:pPr>
            <w:r w:rsidRPr="00E02DEB">
              <w:rPr>
                <w:rFonts w:asciiTheme="minorBidi" w:hAnsiTheme="minorBidi" w:cstheme="minorBidi"/>
                <w:sz w:val="18"/>
                <w:szCs w:val="20"/>
                <w:lang w:eastAsia="en-US"/>
              </w:rPr>
              <w:t xml:space="preserve">Emlak Katılım Varlık Kiralama </w:t>
            </w:r>
            <w:proofErr w:type="spellStart"/>
            <w:r w:rsidRPr="00E02DEB">
              <w:rPr>
                <w:rFonts w:asciiTheme="minorBidi" w:hAnsiTheme="minorBidi" w:cstheme="minorBidi"/>
                <w:sz w:val="18"/>
                <w:szCs w:val="20"/>
                <w:lang w:eastAsia="en-US"/>
              </w:rPr>
              <w:t>A.Ş</w:t>
            </w:r>
            <w:proofErr w:type="spellEnd"/>
            <w:r w:rsidRPr="00E02DEB">
              <w:rPr>
                <w:rFonts w:asciiTheme="minorBidi" w:hAnsiTheme="minorBidi" w:cstheme="minorBidi"/>
                <w:sz w:val="18"/>
                <w:szCs w:val="20"/>
                <w:lang w:eastAsia="en-US"/>
              </w:rPr>
              <w:t xml:space="preserve">. </w:t>
            </w:r>
          </w:p>
        </w:tc>
        <w:tc>
          <w:tcPr>
            <w:tcW w:w="1873" w:type="dxa"/>
            <w:tcBorders>
              <w:top w:val="nil"/>
              <w:left w:val="nil"/>
              <w:bottom w:val="single" w:sz="8" w:space="0" w:color="auto"/>
              <w:right w:val="nil"/>
            </w:tcBorders>
            <w:shd w:val="clear" w:color="auto" w:fill="auto"/>
            <w:vAlign w:val="center"/>
            <w:hideMark/>
          </w:tcPr>
          <w:p w14:paraId="6DD5F1F7"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İstanbul/Türkiye</w:t>
            </w:r>
          </w:p>
        </w:tc>
        <w:tc>
          <w:tcPr>
            <w:tcW w:w="1832" w:type="dxa"/>
            <w:tcBorders>
              <w:top w:val="nil"/>
              <w:left w:val="nil"/>
              <w:bottom w:val="single" w:sz="8" w:space="0" w:color="auto"/>
              <w:right w:val="nil"/>
            </w:tcBorders>
            <w:shd w:val="clear" w:color="auto" w:fill="auto"/>
            <w:vAlign w:val="center"/>
            <w:hideMark/>
          </w:tcPr>
          <w:p w14:paraId="43B07F66"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Kira sertifikası ihracı</w:t>
            </w:r>
          </w:p>
        </w:tc>
        <w:tc>
          <w:tcPr>
            <w:tcW w:w="1114" w:type="dxa"/>
            <w:tcBorders>
              <w:top w:val="nil"/>
              <w:left w:val="nil"/>
              <w:bottom w:val="single" w:sz="8" w:space="0" w:color="auto"/>
              <w:right w:val="nil"/>
            </w:tcBorders>
            <w:shd w:val="clear" w:color="auto" w:fill="auto"/>
            <w:vAlign w:val="center"/>
            <w:hideMark/>
          </w:tcPr>
          <w:p w14:paraId="651450D5"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100</w:t>
            </w:r>
          </w:p>
        </w:tc>
        <w:tc>
          <w:tcPr>
            <w:tcW w:w="2021" w:type="dxa"/>
            <w:tcBorders>
              <w:top w:val="nil"/>
              <w:left w:val="nil"/>
              <w:bottom w:val="single" w:sz="8" w:space="0" w:color="auto"/>
              <w:right w:val="nil"/>
            </w:tcBorders>
            <w:shd w:val="clear" w:color="auto" w:fill="auto"/>
            <w:vAlign w:val="center"/>
            <w:hideMark/>
          </w:tcPr>
          <w:p w14:paraId="576DE0FB" w14:textId="77777777" w:rsidR="00AC5B58" w:rsidRPr="00E02DEB" w:rsidRDefault="00AC5B58" w:rsidP="004F4C41">
            <w:pPr>
              <w:tabs>
                <w:tab w:val="left" w:pos="3828"/>
              </w:tabs>
              <w:ind w:right="-81"/>
              <w:jc w:val="center"/>
              <w:rPr>
                <w:rFonts w:asciiTheme="minorBidi" w:hAnsiTheme="minorBidi" w:cstheme="minorBidi"/>
                <w:sz w:val="18"/>
                <w:szCs w:val="20"/>
                <w:lang w:eastAsia="en-US"/>
              </w:rPr>
            </w:pPr>
            <w:r w:rsidRPr="00E02DEB">
              <w:rPr>
                <w:rFonts w:asciiTheme="minorBidi" w:hAnsiTheme="minorBidi" w:cstheme="minorBidi"/>
                <w:sz w:val="18"/>
                <w:szCs w:val="20"/>
                <w:lang w:eastAsia="en-US"/>
              </w:rPr>
              <w:t>100</w:t>
            </w:r>
          </w:p>
        </w:tc>
      </w:tr>
    </w:tbl>
    <w:p w14:paraId="5F723EAD" w14:textId="77777777" w:rsidR="00AC5B58" w:rsidRPr="00E02DEB" w:rsidRDefault="00AC5B58" w:rsidP="00AC5B58">
      <w:pPr>
        <w:pStyle w:val="BodyTextIndent"/>
        <w:ind w:firstLine="0"/>
        <w:rPr>
          <w:rFonts w:asciiTheme="minorBidi" w:hAnsiTheme="minorBidi" w:cstheme="minorBidi"/>
          <w:sz w:val="20"/>
          <w:szCs w:val="20"/>
        </w:rPr>
      </w:pPr>
    </w:p>
    <w:p w14:paraId="3CDB5587" w14:textId="77777777" w:rsidR="00AC5B58" w:rsidRPr="00E02DEB" w:rsidRDefault="00AC5B58" w:rsidP="00AC5B58">
      <w:pPr>
        <w:pStyle w:val="BodyTextIndent"/>
        <w:spacing w:after="120"/>
        <w:ind w:hanging="567"/>
        <w:rPr>
          <w:rFonts w:asciiTheme="minorBidi" w:hAnsiTheme="minorBidi" w:cstheme="minorBidi"/>
          <w:b/>
          <w:sz w:val="20"/>
          <w:szCs w:val="20"/>
        </w:rPr>
      </w:pPr>
    </w:p>
    <w:p w14:paraId="456CFE59" w14:textId="77777777" w:rsidR="00AC5B58" w:rsidRPr="00E02DEB" w:rsidRDefault="00AC5B58" w:rsidP="00AC5B58">
      <w:pPr>
        <w:pStyle w:val="BodyTextIndent"/>
        <w:spacing w:after="120"/>
        <w:ind w:hanging="567"/>
        <w:rPr>
          <w:rFonts w:asciiTheme="minorBidi" w:hAnsiTheme="minorBidi" w:cstheme="minorBidi"/>
          <w:b/>
          <w:sz w:val="20"/>
          <w:szCs w:val="20"/>
        </w:rPr>
        <w:sectPr w:rsidR="00AC5B58" w:rsidRPr="00E02DEB" w:rsidSect="004F4C41">
          <w:footerReference w:type="default" r:id="rId58"/>
          <w:pgSz w:w="11907" w:h="16840" w:code="9"/>
          <w:pgMar w:top="1418" w:right="1197" w:bottom="1418" w:left="1418" w:header="720" w:footer="720" w:gutter="0"/>
          <w:pgNumType w:start="15"/>
          <w:cols w:space="708"/>
          <w:docGrid w:linePitch="360"/>
        </w:sectPr>
      </w:pPr>
    </w:p>
    <w:p w14:paraId="0166822A" w14:textId="77777777" w:rsidR="00AC5B58" w:rsidRPr="00E02DEB" w:rsidRDefault="00AC5B58" w:rsidP="00AC5B58">
      <w:pPr>
        <w:pStyle w:val="BodyText2"/>
        <w:spacing w:before="120" w:after="120"/>
        <w:ind w:left="-90" w:hanging="270"/>
        <w:rPr>
          <w:rFonts w:asciiTheme="minorBidi" w:hAnsiTheme="minorBidi" w:cstheme="minorBidi"/>
          <w:sz w:val="20"/>
        </w:rPr>
      </w:pPr>
      <w:r w:rsidRPr="00E02DEB">
        <w:rPr>
          <w:rFonts w:asciiTheme="minorBidi" w:hAnsiTheme="minorBidi" w:cstheme="minorBidi"/>
          <w:sz w:val="20"/>
        </w:rPr>
        <w:lastRenderedPageBreak/>
        <w:t>III.</w:t>
      </w:r>
      <w:r w:rsidRPr="00E02DEB">
        <w:rPr>
          <w:rFonts w:asciiTheme="minorBidi" w:hAnsiTheme="minorBidi" w:cstheme="minorBidi"/>
          <w:sz w:val="20"/>
        </w:rPr>
        <w:tab/>
      </w:r>
      <w:r w:rsidRPr="00E02DEB">
        <w:rPr>
          <w:rFonts w:asciiTheme="minorBidi" w:hAnsiTheme="minorBidi" w:cstheme="minorBidi"/>
          <w:sz w:val="20"/>
        </w:rPr>
        <w:tab/>
      </w:r>
      <w:proofErr w:type="gramStart"/>
      <w:r w:rsidRPr="00E02DEB">
        <w:rPr>
          <w:rFonts w:asciiTheme="minorBidi" w:hAnsiTheme="minorBidi" w:cstheme="minorBidi"/>
          <w:sz w:val="20"/>
        </w:rPr>
        <w:t>Konsolide edilen</w:t>
      </w:r>
      <w:proofErr w:type="gramEnd"/>
      <w:r w:rsidRPr="00E02DEB">
        <w:rPr>
          <w:rFonts w:asciiTheme="minorBidi" w:hAnsiTheme="minorBidi" w:cstheme="minorBidi"/>
          <w:sz w:val="20"/>
        </w:rPr>
        <w:t xml:space="preserve"> varlıklara ilişkin bilgiler (devamı)</w:t>
      </w:r>
    </w:p>
    <w:p w14:paraId="549C32F7" w14:textId="77777777" w:rsidR="00AC5B58" w:rsidRPr="00E02DEB" w:rsidRDefault="00AC5B58" w:rsidP="00AC5B58">
      <w:pPr>
        <w:pStyle w:val="BodyTextIndent"/>
        <w:spacing w:after="120"/>
        <w:ind w:hanging="324"/>
        <w:rPr>
          <w:rFonts w:asciiTheme="minorBidi" w:hAnsiTheme="minorBidi" w:cstheme="minorBidi"/>
          <w:b/>
          <w:sz w:val="20"/>
          <w:szCs w:val="20"/>
        </w:rPr>
      </w:pPr>
      <w:r w:rsidRPr="00E02DEB">
        <w:rPr>
          <w:rFonts w:asciiTheme="minorBidi" w:hAnsiTheme="minorBidi" w:cstheme="minorBidi"/>
          <w:b/>
          <w:sz w:val="20"/>
          <w:szCs w:val="20"/>
        </w:rPr>
        <w:t xml:space="preserve">b. </w:t>
      </w:r>
      <w:r w:rsidRPr="00E02DEB">
        <w:rPr>
          <w:rFonts w:asciiTheme="minorBidi" w:hAnsiTheme="minorBidi" w:cstheme="minorBidi"/>
          <w:b/>
          <w:sz w:val="20"/>
          <w:szCs w:val="20"/>
        </w:rPr>
        <w:tab/>
        <w:t>Konsolidasyon kapsamında bulunmayan iştirakler, bağlı ortaklıklar ve birlikte kontrol edilen ortaklıkların konsolide finansal tablolarda gösterimi</w:t>
      </w:r>
    </w:p>
    <w:p w14:paraId="075BFFEF" w14:textId="77777777" w:rsidR="00AC5B58" w:rsidRPr="00E02DEB" w:rsidRDefault="00AC5B58" w:rsidP="00AC5B58">
      <w:pPr>
        <w:pStyle w:val="BodyTextIndent"/>
        <w:spacing w:after="120"/>
        <w:ind w:firstLine="0"/>
        <w:rPr>
          <w:rFonts w:asciiTheme="minorBidi" w:hAnsiTheme="minorBidi" w:cstheme="minorBidi"/>
          <w:sz w:val="20"/>
          <w:szCs w:val="20"/>
        </w:rPr>
      </w:pPr>
      <w:r w:rsidRPr="00E02DEB">
        <w:rPr>
          <w:rFonts w:asciiTheme="minorBidi" w:hAnsiTheme="minorBidi" w:cstheme="minorBidi"/>
          <w:sz w:val="20"/>
          <w:szCs w:val="20"/>
        </w:rPr>
        <w:t>Grup’un konsolidasyon kapsamında bulunmayan iştiraki, bağlı ortaklığı veya birlikte kontrol edilen ortaklığı bulunmamaktadır.</w:t>
      </w:r>
    </w:p>
    <w:p w14:paraId="4EFF86DD" w14:textId="457961F9" w:rsidR="00632D27" w:rsidRPr="00640653" w:rsidRDefault="00AC5B58" w:rsidP="00C4141E">
      <w:pPr>
        <w:pStyle w:val="BodyText2"/>
        <w:ind w:hanging="360"/>
        <w:rPr>
          <w:rFonts w:ascii="Arial" w:hAnsi="Arial" w:cs="Arial"/>
          <w:sz w:val="20"/>
        </w:rPr>
      </w:pPr>
      <w:r>
        <w:rPr>
          <w:rFonts w:ascii="Arial" w:hAnsi="Arial" w:cs="Arial"/>
          <w:sz w:val="20"/>
        </w:rPr>
        <w:t>IV</w:t>
      </w:r>
      <w:r w:rsidR="00632D27" w:rsidRPr="00640653">
        <w:rPr>
          <w:rFonts w:ascii="Arial" w:hAnsi="Arial" w:cs="Arial"/>
          <w:sz w:val="20"/>
        </w:rPr>
        <w:t>.</w:t>
      </w:r>
      <w:r w:rsidR="00632D27" w:rsidRPr="00640653">
        <w:rPr>
          <w:rFonts w:ascii="Arial" w:hAnsi="Arial" w:cs="Arial"/>
          <w:sz w:val="20"/>
        </w:rPr>
        <w:tab/>
        <w:t>Vadeli işlem ve opsiyon sözleşmeleri ile türev ürünlere ilişkin açıklamalar:</w:t>
      </w:r>
    </w:p>
    <w:p w14:paraId="3BE59B09" w14:textId="77777777" w:rsidR="00632D27" w:rsidRPr="00640653" w:rsidRDefault="00632D27" w:rsidP="0007595F">
      <w:pPr>
        <w:pStyle w:val="BodyTextIndent"/>
        <w:ind w:firstLine="0"/>
        <w:rPr>
          <w:rFonts w:ascii="Arial" w:hAnsi="Arial" w:cs="Arial"/>
          <w:sz w:val="14"/>
          <w:szCs w:val="20"/>
        </w:rPr>
      </w:pPr>
    </w:p>
    <w:p w14:paraId="25DF1220" w14:textId="7504D0F6" w:rsidR="00077BEB" w:rsidRPr="00801586" w:rsidRDefault="004F4C41" w:rsidP="00077BEB">
      <w:pPr>
        <w:autoSpaceDE w:val="0"/>
        <w:autoSpaceDN w:val="0"/>
        <w:adjustRightInd w:val="0"/>
        <w:jc w:val="both"/>
        <w:rPr>
          <w:rFonts w:asciiTheme="minorBidi" w:hAnsiTheme="minorBidi" w:cstheme="minorBidi"/>
          <w:color w:val="000000"/>
          <w:sz w:val="20"/>
          <w:szCs w:val="20"/>
          <w:lang w:eastAsia="en-US"/>
        </w:rPr>
      </w:pPr>
      <w:r>
        <w:rPr>
          <w:rFonts w:asciiTheme="minorBidi" w:hAnsiTheme="minorBidi" w:cstheme="minorBidi"/>
          <w:color w:val="000000"/>
          <w:sz w:val="20"/>
          <w:szCs w:val="20"/>
          <w:lang w:eastAsia="en-US"/>
        </w:rPr>
        <w:t xml:space="preserve">Grup’un </w:t>
      </w:r>
      <w:r w:rsidR="00077BEB" w:rsidRPr="00801586">
        <w:rPr>
          <w:rFonts w:asciiTheme="minorBidi" w:hAnsiTheme="minorBidi" w:cstheme="minorBidi"/>
          <w:color w:val="000000"/>
          <w:sz w:val="20"/>
          <w:szCs w:val="20"/>
          <w:lang w:eastAsia="en-US"/>
        </w:rPr>
        <w:t xml:space="preserve">türev işlemleri vadeli döviz alım satım, vadeli kıymetli maden alım satım ve swap sözleşmelerinden oluşmaktadır. </w:t>
      </w:r>
      <w:r>
        <w:rPr>
          <w:rFonts w:asciiTheme="minorBidi" w:hAnsiTheme="minorBidi" w:cstheme="minorBidi"/>
          <w:color w:val="000000"/>
          <w:sz w:val="20"/>
          <w:szCs w:val="20"/>
          <w:lang w:eastAsia="en-US"/>
        </w:rPr>
        <w:t>Grup</w:t>
      </w:r>
      <w:r w:rsidRPr="00801586">
        <w:rPr>
          <w:rFonts w:asciiTheme="minorBidi" w:hAnsiTheme="minorBidi" w:cstheme="minorBidi"/>
          <w:color w:val="000000"/>
          <w:sz w:val="20"/>
          <w:szCs w:val="20"/>
          <w:lang w:eastAsia="en-US"/>
        </w:rPr>
        <w:t xml:space="preserve"> </w:t>
      </w:r>
      <w:r w:rsidR="00077BEB" w:rsidRPr="00801586">
        <w:rPr>
          <w:rFonts w:asciiTheme="minorBidi" w:hAnsiTheme="minorBidi" w:cstheme="minorBidi"/>
          <w:color w:val="000000"/>
          <w:sz w:val="20"/>
          <w:szCs w:val="20"/>
          <w:lang w:eastAsia="en-US"/>
        </w:rPr>
        <w:t>valörlü spot döviz alım-satım işlemlerini vadeli aktif değerler alım satım taahhütlerinde muhasebeleştirmektedir.</w:t>
      </w:r>
    </w:p>
    <w:p w14:paraId="79C711CA" w14:textId="54D167A6" w:rsidR="00077BEB" w:rsidRPr="00801586" w:rsidRDefault="004F4C41" w:rsidP="00077BEB">
      <w:pPr>
        <w:pStyle w:val="BodyTextIndent"/>
        <w:spacing w:before="120" w:after="120"/>
        <w:ind w:firstLine="0"/>
        <w:rPr>
          <w:rFonts w:asciiTheme="minorBidi" w:hAnsiTheme="minorBidi" w:cstheme="minorBidi"/>
          <w:bCs/>
          <w:sz w:val="20"/>
          <w:szCs w:val="20"/>
          <w:lang w:eastAsia="tr-TR"/>
        </w:rPr>
      </w:pPr>
      <w:r>
        <w:rPr>
          <w:rFonts w:asciiTheme="minorBidi" w:hAnsiTheme="minorBidi" w:cstheme="minorBidi"/>
          <w:color w:val="000000"/>
          <w:sz w:val="20"/>
          <w:szCs w:val="20"/>
        </w:rPr>
        <w:t>Grup’un</w:t>
      </w:r>
      <w:r w:rsidRPr="00801586">
        <w:rPr>
          <w:rFonts w:asciiTheme="minorBidi" w:hAnsiTheme="minorBidi" w:cstheme="minorBidi"/>
          <w:color w:val="000000"/>
          <w:sz w:val="20"/>
          <w:szCs w:val="20"/>
        </w:rPr>
        <w:t xml:space="preserve"> </w:t>
      </w:r>
      <w:r w:rsidR="00077BEB" w:rsidRPr="00801586">
        <w:rPr>
          <w:rFonts w:asciiTheme="minorBidi" w:hAnsiTheme="minorBidi" w:cstheme="minorBidi"/>
          <w:color w:val="000000"/>
          <w:sz w:val="20"/>
          <w:szCs w:val="20"/>
        </w:rPr>
        <w:t>türev ürünleri “</w:t>
      </w:r>
      <w:proofErr w:type="spellStart"/>
      <w:r w:rsidR="00077BEB" w:rsidRPr="00801586">
        <w:rPr>
          <w:rFonts w:asciiTheme="minorBidi" w:hAnsiTheme="minorBidi" w:cstheme="minorBidi"/>
          <w:color w:val="000000"/>
          <w:sz w:val="20"/>
          <w:szCs w:val="20"/>
        </w:rPr>
        <w:t>TFRS</w:t>
      </w:r>
      <w:proofErr w:type="spellEnd"/>
      <w:r w:rsidR="00077BEB" w:rsidRPr="00801586">
        <w:rPr>
          <w:rFonts w:asciiTheme="minorBidi" w:hAnsiTheme="minorBidi" w:cstheme="minorBidi"/>
          <w:color w:val="000000"/>
          <w:sz w:val="20"/>
          <w:szCs w:val="20"/>
        </w:rPr>
        <w:t xml:space="preserve"> 9 Finansal Araçlar”, hükümleri gereğince sınıflandırılmakta, ölçülmekte ve muhasebeleştirilmektedir. Türev işlemlerin ilk olarak kayda alınmasında gerçeğe uygun değerleri kullanılmakta ve kayda alınmalarını izleyen dönemlerde gerçeğe uygun değerleri ile değerlenmektedir.</w:t>
      </w:r>
      <w:r w:rsidR="00077BEB" w:rsidRPr="00801586">
        <w:rPr>
          <w:rFonts w:asciiTheme="minorBidi" w:hAnsiTheme="minorBidi" w:cstheme="minorBidi"/>
          <w:bCs/>
          <w:sz w:val="20"/>
          <w:szCs w:val="20"/>
          <w:lang w:eastAsia="tr-TR"/>
        </w:rPr>
        <w:t xml:space="preserve"> </w:t>
      </w:r>
    </w:p>
    <w:p w14:paraId="66924C5F" w14:textId="34BE5D55" w:rsidR="00BA5197" w:rsidRPr="00077BEB" w:rsidRDefault="00077BEB" w:rsidP="00077BEB">
      <w:pPr>
        <w:pStyle w:val="BodyTextIndent"/>
        <w:spacing w:before="120" w:after="120"/>
        <w:ind w:firstLine="0"/>
        <w:rPr>
          <w:rFonts w:asciiTheme="minorBidi" w:hAnsiTheme="minorBidi" w:cstheme="minorBidi"/>
          <w:color w:val="000000"/>
          <w:sz w:val="20"/>
          <w:szCs w:val="20"/>
        </w:rPr>
      </w:pPr>
      <w:r w:rsidRPr="00801586">
        <w:rPr>
          <w:rFonts w:asciiTheme="minorBidi" w:hAnsiTheme="minorBidi" w:cstheme="minorBidi"/>
          <w:color w:val="000000"/>
          <w:sz w:val="20"/>
          <w:szCs w:val="20"/>
        </w:rPr>
        <w:t>Türev işlemlerden doğan yükümlülük ve alacaklar sözleşme tutarları üzerinden nazım hesaplara kaydedilmektedir. Türev işlemler kayda alınmalarını izleyen dönemlerde gerçeğe uygun değer ile değerlenmekte ve gerçeğe uygun değerin pozitif veya negatif olmasına göre “Türev Finansal Varlıkların Gerçeğe Uygun Değer Farkı Kar Zarara Yansıtılan” veya Türev Finansal Yükümlülüklerin Gerçeğe Uygun Değer Farkı Kar Zarara Yansıtılan Kısmı hesaplarında bilanço içerisinde gösterilmektedir. Bilançoda gösterilen bu tutarlar, türev ürünlerin gerçeğe uygun değerlerini yansıtmaktadır. Yapılan değerleme sonucu gerçeğe uygun değerde meydana gelen farklar gelir tablosunda “Türev finansal işlemlerden kar/zarar” hesaplarında muhasebeleştirilmektedir.</w:t>
      </w:r>
    </w:p>
    <w:p w14:paraId="39CFC59E" w14:textId="008235EF" w:rsidR="00632D27" w:rsidRPr="00640653" w:rsidRDefault="00632D27" w:rsidP="00C4141E">
      <w:pPr>
        <w:pStyle w:val="BodyText"/>
        <w:tabs>
          <w:tab w:val="clear" w:pos="0"/>
          <w:tab w:val="clear" w:pos="567"/>
          <w:tab w:val="clear" w:pos="720"/>
        </w:tabs>
        <w:ind w:hanging="351"/>
        <w:rPr>
          <w:rFonts w:ascii="Arial" w:hAnsi="Arial" w:cs="Arial"/>
          <w:b/>
          <w:color w:val="auto"/>
          <w:sz w:val="20"/>
        </w:rPr>
      </w:pPr>
      <w:r w:rsidRPr="00640653">
        <w:rPr>
          <w:rFonts w:ascii="Arial" w:hAnsi="Arial" w:cs="Arial"/>
          <w:b/>
          <w:color w:val="auto"/>
          <w:sz w:val="20"/>
        </w:rPr>
        <w:t>V.</w:t>
      </w:r>
      <w:r w:rsidRPr="00640653">
        <w:rPr>
          <w:rFonts w:ascii="Arial" w:hAnsi="Arial" w:cs="Arial"/>
          <w:b/>
          <w:color w:val="auto"/>
          <w:sz w:val="20"/>
        </w:rPr>
        <w:tab/>
      </w:r>
      <w:proofErr w:type="gramStart"/>
      <w:r w:rsidRPr="00640653">
        <w:rPr>
          <w:rFonts w:ascii="Arial" w:hAnsi="Arial" w:cs="Arial"/>
          <w:b/>
          <w:color w:val="auto"/>
          <w:sz w:val="20"/>
        </w:rPr>
        <w:t>Kar</w:t>
      </w:r>
      <w:proofErr w:type="gramEnd"/>
      <w:r w:rsidRPr="00640653">
        <w:rPr>
          <w:rFonts w:ascii="Arial" w:hAnsi="Arial" w:cs="Arial"/>
          <w:b/>
          <w:color w:val="auto"/>
          <w:sz w:val="20"/>
        </w:rPr>
        <w:t xml:space="preserve"> payı gelir ve giderine ilişkin açıklamalar:</w:t>
      </w:r>
    </w:p>
    <w:p w14:paraId="72DD01AE" w14:textId="77777777" w:rsidR="00632D27" w:rsidRPr="00640653" w:rsidRDefault="00632D27" w:rsidP="0007595F">
      <w:pPr>
        <w:pStyle w:val="BodyTextIndent"/>
        <w:ind w:firstLine="0"/>
        <w:rPr>
          <w:rFonts w:ascii="Arial" w:hAnsi="Arial" w:cs="Arial"/>
          <w:sz w:val="18"/>
          <w:szCs w:val="16"/>
        </w:rPr>
      </w:pPr>
    </w:p>
    <w:p w14:paraId="239674C3" w14:textId="77777777" w:rsidR="00632D27" w:rsidRPr="00640653" w:rsidRDefault="00461F32" w:rsidP="0007595F">
      <w:pPr>
        <w:pStyle w:val="BodyTextIndent"/>
        <w:ind w:firstLine="0"/>
        <w:jc w:val="left"/>
        <w:rPr>
          <w:rFonts w:ascii="Arial" w:hAnsi="Arial" w:cs="Arial"/>
          <w:i/>
          <w:sz w:val="20"/>
          <w:szCs w:val="20"/>
          <w:lang w:eastAsia="tr-TR"/>
        </w:rPr>
      </w:pPr>
      <w:proofErr w:type="gramStart"/>
      <w:r w:rsidRPr="00640653">
        <w:rPr>
          <w:rFonts w:ascii="Arial" w:hAnsi="Arial" w:cs="Arial"/>
          <w:i/>
          <w:sz w:val="20"/>
          <w:szCs w:val="20"/>
          <w:lang w:eastAsia="tr-TR"/>
        </w:rPr>
        <w:t>Kar</w:t>
      </w:r>
      <w:proofErr w:type="gramEnd"/>
      <w:r w:rsidRPr="00640653">
        <w:rPr>
          <w:rFonts w:ascii="Arial" w:hAnsi="Arial" w:cs="Arial"/>
          <w:i/>
          <w:sz w:val="20"/>
          <w:szCs w:val="20"/>
          <w:lang w:eastAsia="tr-TR"/>
        </w:rPr>
        <w:t xml:space="preserve"> payı gelirleri</w:t>
      </w:r>
    </w:p>
    <w:p w14:paraId="5E0A1CC1" w14:textId="77777777" w:rsidR="000F2D4A" w:rsidRPr="00E61917" w:rsidRDefault="000F2D4A" w:rsidP="0007595F">
      <w:pPr>
        <w:autoSpaceDE w:val="0"/>
        <w:autoSpaceDN w:val="0"/>
        <w:adjustRightInd w:val="0"/>
        <w:jc w:val="both"/>
        <w:rPr>
          <w:rFonts w:ascii="Arial" w:hAnsi="Arial" w:cs="Arial"/>
          <w:sz w:val="16"/>
          <w:szCs w:val="20"/>
        </w:rPr>
      </w:pPr>
    </w:p>
    <w:p w14:paraId="5165B589" w14:textId="4B55DFAA" w:rsidR="00417DDF" w:rsidRDefault="00077BEB" w:rsidP="00417DDF">
      <w:pPr>
        <w:autoSpaceDE w:val="0"/>
        <w:autoSpaceDN w:val="0"/>
        <w:adjustRightInd w:val="0"/>
        <w:jc w:val="both"/>
        <w:rPr>
          <w:rFonts w:asciiTheme="minorBidi" w:hAnsiTheme="minorBidi" w:cstheme="minorBidi"/>
          <w:sz w:val="20"/>
          <w:szCs w:val="20"/>
        </w:rPr>
      </w:pPr>
      <w:proofErr w:type="gramStart"/>
      <w:r w:rsidRPr="00801586">
        <w:rPr>
          <w:rFonts w:asciiTheme="minorBidi" w:hAnsiTheme="minorBidi" w:cstheme="minorBidi"/>
          <w:sz w:val="20"/>
          <w:szCs w:val="20"/>
        </w:rPr>
        <w:t>Kar</w:t>
      </w:r>
      <w:proofErr w:type="gramEnd"/>
      <w:r w:rsidRPr="00801586">
        <w:rPr>
          <w:rFonts w:asciiTheme="minorBidi" w:hAnsiTheme="minorBidi" w:cstheme="minorBidi"/>
          <w:sz w:val="20"/>
          <w:szCs w:val="20"/>
        </w:rPr>
        <w:t xml:space="preserve"> payı </w:t>
      </w:r>
      <w:r w:rsidRPr="009E4180">
        <w:rPr>
          <w:rFonts w:asciiTheme="minorBidi" w:hAnsiTheme="minorBidi" w:cstheme="minorBidi"/>
          <w:sz w:val="20"/>
          <w:szCs w:val="20"/>
        </w:rPr>
        <w:t xml:space="preserve">gelirleri, </w:t>
      </w:r>
      <w:proofErr w:type="spellStart"/>
      <w:r w:rsidRPr="009E4180">
        <w:rPr>
          <w:rFonts w:asciiTheme="minorBidi" w:hAnsiTheme="minorBidi" w:cstheme="minorBidi"/>
          <w:sz w:val="20"/>
          <w:szCs w:val="20"/>
        </w:rPr>
        <w:t>TFRS</w:t>
      </w:r>
      <w:proofErr w:type="spellEnd"/>
      <w:r w:rsidRPr="009E4180">
        <w:rPr>
          <w:rFonts w:asciiTheme="minorBidi" w:hAnsiTheme="minorBidi" w:cstheme="minorBidi"/>
          <w:sz w:val="20"/>
          <w:szCs w:val="20"/>
        </w:rPr>
        <w:t xml:space="preserve"> 9 da</w:t>
      </w:r>
      <w:r w:rsidRPr="00801586">
        <w:rPr>
          <w:rFonts w:asciiTheme="minorBidi" w:hAnsiTheme="minorBidi" w:cstheme="minorBidi"/>
          <w:sz w:val="20"/>
          <w:szCs w:val="20"/>
        </w:rPr>
        <w:t xml:space="preserve"> belirlenen finansal varlığın gelecekteki nakit akımlarının bugünkü net değerine eşitleyen iç verim oranı yöntemine göre muhasebeleştirilmekte ve tahakkuk esasına göre kayıtlara yansıtılmaktadır</w:t>
      </w:r>
      <w:r w:rsidR="0058427A">
        <w:rPr>
          <w:rFonts w:asciiTheme="minorBidi" w:hAnsiTheme="minorBidi" w:cstheme="minorBidi"/>
          <w:sz w:val="20"/>
          <w:szCs w:val="20"/>
        </w:rPr>
        <w:t>.</w:t>
      </w:r>
    </w:p>
    <w:p w14:paraId="06634604" w14:textId="77777777" w:rsidR="00077BEB" w:rsidRPr="00640653" w:rsidRDefault="00077BEB" w:rsidP="00417DDF">
      <w:pPr>
        <w:autoSpaceDE w:val="0"/>
        <w:autoSpaceDN w:val="0"/>
        <w:adjustRightInd w:val="0"/>
        <w:jc w:val="both"/>
        <w:rPr>
          <w:rFonts w:ascii="Arial" w:hAnsi="Arial" w:cs="Arial"/>
          <w:b/>
          <w:sz w:val="18"/>
          <w:szCs w:val="20"/>
          <w:lang w:eastAsia="en-US"/>
        </w:rPr>
      </w:pPr>
    </w:p>
    <w:p w14:paraId="0A07DF15" w14:textId="1CAE67C9" w:rsidR="00632D27" w:rsidRPr="00077BEB" w:rsidRDefault="00461F32" w:rsidP="00077BEB">
      <w:pPr>
        <w:pStyle w:val="BodyTextIndent"/>
        <w:ind w:firstLine="0"/>
        <w:jc w:val="left"/>
        <w:rPr>
          <w:rFonts w:ascii="Arial" w:hAnsi="Arial" w:cs="Arial"/>
          <w:i/>
          <w:sz w:val="20"/>
          <w:szCs w:val="20"/>
          <w:lang w:eastAsia="tr-TR"/>
        </w:rPr>
      </w:pPr>
      <w:proofErr w:type="gramStart"/>
      <w:r w:rsidRPr="00640653">
        <w:rPr>
          <w:rFonts w:ascii="Arial" w:hAnsi="Arial" w:cs="Arial"/>
          <w:i/>
          <w:sz w:val="20"/>
          <w:szCs w:val="20"/>
          <w:lang w:eastAsia="tr-TR"/>
        </w:rPr>
        <w:t>Kar</w:t>
      </w:r>
      <w:proofErr w:type="gramEnd"/>
      <w:r w:rsidRPr="00640653">
        <w:rPr>
          <w:rFonts w:ascii="Arial" w:hAnsi="Arial" w:cs="Arial"/>
          <w:i/>
          <w:sz w:val="20"/>
          <w:szCs w:val="20"/>
          <w:lang w:eastAsia="tr-TR"/>
        </w:rPr>
        <w:t xml:space="preserve"> payı giderleri</w:t>
      </w:r>
    </w:p>
    <w:p w14:paraId="2876D851" w14:textId="1E5BB126" w:rsidR="00077BEB" w:rsidRPr="00801586" w:rsidRDefault="004F4C41" w:rsidP="00077BEB">
      <w:pPr>
        <w:pStyle w:val="BodyTextIndent"/>
        <w:spacing w:before="120" w:after="120"/>
        <w:ind w:firstLine="0"/>
        <w:rPr>
          <w:rFonts w:asciiTheme="minorBidi" w:hAnsiTheme="minorBidi" w:cstheme="minorBidi"/>
          <w:bCs/>
          <w:sz w:val="20"/>
          <w:szCs w:val="20"/>
          <w:lang w:eastAsia="tr-TR"/>
        </w:rPr>
      </w:pPr>
      <w:r>
        <w:rPr>
          <w:rFonts w:asciiTheme="minorBidi" w:hAnsiTheme="minorBidi" w:cstheme="minorBidi"/>
          <w:sz w:val="20"/>
          <w:szCs w:val="20"/>
        </w:rPr>
        <w:t>Grup</w:t>
      </w:r>
      <w:r w:rsidR="00077BEB" w:rsidRPr="00801586">
        <w:rPr>
          <w:rFonts w:asciiTheme="minorBidi" w:hAnsiTheme="minorBidi" w:cstheme="minorBidi"/>
          <w:sz w:val="20"/>
          <w:szCs w:val="20"/>
        </w:rPr>
        <w:t xml:space="preserve">, </w:t>
      </w:r>
      <w:proofErr w:type="gramStart"/>
      <w:r w:rsidR="00077BEB" w:rsidRPr="00801586">
        <w:rPr>
          <w:rFonts w:asciiTheme="minorBidi" w:hAnsiTheme="minorBidi" w:cstheme="minorBidi"/>
          <w:sz w:val="20"/>
          <w:szCs w:val="20"/>
        </w:rPr>
        <w:t>kar</w:t>
      </w:r>
      <w:proofErr w:type="gramEnd"/>
      <w:r w:rsidR="00077BEB" w:rsidRPr="00801586">
        <w:rPr>
          <w:rFonts w:asciiTheme="minorBidi" w:hAnsiTheme="minorBidi" w:cstheme="minorBidi"/>
          <w:sz w:val="20"/>
          <w:szCs w:val="20"/>
        </w:rPr>
        <w:t xml:space="preserve"> payı giderlerini tahakkuk esasına göre muhasebeleştirmektedir. Kar/zarar katılma hesapları üzerinden birim değer hesaplama yöntemine göre hesaplanan gider reeskontu, bilançoda “Toplanan Fonlar” hesabı üzerinde gösterilmiştir.</w:t>
      </w:r>
    </w:p>
    <w:p w14:paraId="5D9CE9AA" w14:textId="77777777" w:rsidR="0007595F" w:rsidRPr="00640653" w:rsidRDefault="0007595F" w:rsidP="0007595F">
      <w:pPr>
        <w:pStyle w:val="BodyText"/>
        <w:tabs>
          <w:tab w:val="clear" w:pos="0"/>
          <w:tab w:val="clear" w:pos="567"/>
          <w:tab w:val="clear" w:pos="720"/>
          <w:tab w:val="left" w:pos="426"/>
        </w:tabs>
        <w:rPr>
          <w:rFonts w:ascii="Arial" w:hAnsi="Arial" w:cs="Arial"/>
          <w:color w:val="auto"/>
          <w:sz w:val="18"/>
          <w:lang w:eastAsia="tr-TR"/>
        </w:rPr>
      </w:pPr>
    </w:p>
    <w:p w14:paraId="67BD0E2D" w14:textId="255303A8" w:rsidR="00632D27" w:rsidRPr="00640653" w:rsidRDefault="00632D27" w:rsidP="00C4141E">
      <w:pPr>
        <w:pStyle w:val="BodyText"/>
        <w:tabs>
          <w:tab w:val="clear" w:pos="0"/>
          <w:tab w:val="clear" w:pos="567"/>
          <w:tab w:val="clear" w:pos="720"/>
        </w:tabs>
        <w:ind w:hanging="351"/>
        <w:rPr>
          <w:rFonts w:ascii="Arial" w:hAnsi="Arial" w:cs="Arial"/>
          <w:b/>
          <w:color w:val="auto"/>
          <w:sz w:val="20"/>
        </w:rPr>
      </w:pPr>
      <w:r w:rsidRPr="00640653">
        <w:rPr>
          <w:rFonts w:ascii="Arial" w:hAnsi="Arial" w:cs="Arial"/>
          <w:b/>
          <w:color w:val="auto"/>
          <w:sz w:val="20"/>
        </w:rPr>
        <w:t>V</w:t>
      </w:r>
      <w:r w:rsidR="00AC5B58">
        <w:rPr>
          <w:rFonts w:ascii="Arial" w:hAnsi="Arial" w:cs="Arial"/>
          <w:b/>
          <w:color w:val="auto"/>
          <w:sz w:val="20"/>
        </w:rPr>
        <w:t>I</w:t>
      </w:r>
      <w:r w:rsidRPr="00640653">
        <w:rPr>
          <w:rFonts w:ascii="Arial" w:hAnsi="Arial" w:cs="Arial"/>
          <w:b/>
          <w:color w:val="auto"/>
          <w:sz w:val="20"/>
        </w:rPr>
        <w:t>.</w:t>
      </w:r>
      <w:r w:rsidRPr="00640653">
        <w:rPr>
          <w:rFonts w:ascii="Arial" w:hAnsi="Arial" w:cs="Arial"/>
          <w:sz w:val="20"/>
        </w:rPr>
        <w:t xml:space="preserve"> </w:t>
      </w:r>
      <w:r w:rsidRPr="00640653">
        <w:rPr>
          <w:rFonts w:ascii="Arial" w:hAnsi="Arial" w:cs="Arial"/>
          <w:sz w:val="20"/>
        </w:rPr>
        <w:tab/>
      </w:r>
      <w:r w:rsidR="00C4300D" w:rsidRPr="00640653">
        <w:rPr>
          <w:rFonts w:ascii="Arial" w:hAnsi="Arial" w:cs="Arial"/>
          <w:b/>
          <w:color w:val="auto"/>
          <w:sz w:val="20"/>
        </w:rPr>
        <w:t>Ü</w:t>
      </w:r>
      <w:r w:rsidRPr="00640653">
        <w:rPr>
          <w:rFonts w:ascii="Arial" w:hAnsi="Arial" w:cs="Arial"/>
          <w:b/>
          <w:color w:val="auto"/>
          <w:sz w:val="20"/>
        </w:rPr>
        <w:t>cret ve komisyon gelir ve giderlerine ilişkin açıklamalar:</w:t>
      </w:r>
    </w:p>
    <w:p w14:paraId="5AD5B202" w14:textId="77777777" w:rsidR="00632D27" w:rsidRPr="00640653" w:rsidRDefault="00632D27" w:rsidP="0007595F">
      <w:pPr>
        <w:pStyle w:val="BodyTextIndent"/>
        <w:ind w:firstLine="0"/>
        <w:rPr>
          <w:rFonts w:ascii="Arial" w:hAnsi="Arial" w:cs="Arial"/>
          <w:sz w:val="16"/>
          <w:szCs w:val="20"/>
        </w:rPr>
      </w:pPr>
    </w:p>
    <w:p w14:paraId="531AD283" w14:textId="77777777" w:rsidR="00632D27" w:rsidRPr="00640653" w:rsidRDefault="006718C8" w:rsidP="0007595F">
      <w:pPr>
        <w:jc w:val="both"/>
        <w:rPr>
          <w:rFonts w:ascii="Arial" w:hAnsi="Arial" w:cs="Arial"/>
          <w:sz w:val="20"/>
          <w:szCs w:val="20"/>
        </w:rPr>
      </w:pPr>
      <w:r w:rsidRPr="00640653">
        <w:rPr>
          <w:rFonts w:ascii="Arial" w:hAnsi="Arial" w:cs="Arial"/>
          <w:sz w:val="20"/>
          <w:szCs w:val="20"/>
        </w:rPr>
        <w:t xml:space="preserve">İtfa edilmiş maliyeti ile ölçülen finansal enstrümanların etkin </w:t>
      </w:r>
      <w:proofErr w:type="gramStart"/>
      <w:r w:rsidR="00FF0612" w:rsidRPr="00640653">
        <w:rPr>
          <w:rFonts w:ascii="Arial" w:hAnsi="Arial" w:cs="Arial"/>
          <w:sz w:val="20"/>
          <w:szCs w:val="20"/>
        </w:rPr>
        <w:t>kar</w:t>
      </w:r>
      <w:proofErr w:type="gramEnd"/>
      <w:r w:rsidR="00FF0612" w:rsidRPr="00640653">
        <w:rPr>
          <w:rFonts w:ascii="Arial" w:hAnsi="Arial" w:cs="Arial"/>
          <w:sz w:val="20"/>
          <w:szCs w:val="20"/>
        </w:rPr>
        <w:t xml:space="preserve"> payı</w:t>
      </w:r>
      <w:r w:rsidRPr="00640653">
        <w:rPr>
          <w:rFonts w:ascii="Arial" w:hAnsi="Arial" w:cs="Arial"/>
          <w:sz w:val="20"/>
          <w:szCs w:val="20"/>
        </w:rPr>
        <w:t xml:space="preserve"> oranının ayrılmaz bir parçası olanlar dışındaki ücret ve komisyonlar, </w:t>
      </w:r>
      <w:proofErr w:type="spellStart"/>
      <w:r w:rsidRPr="00640653">
        <w:rPr>
          <w:rFonts w:ascii="Arial" w:hAnsi="Arial" w:cs="Arial"/>
          <w:sz w:val="20"/>
          <w:szCs w:val="20"/>
        </w:rPr>
        <w:t>TFRS</w:t>
      </w:r>
      <w:proofErr w:type="spellEnd"/>
      <w:r w:rsidRPr="00640653">
        <w:rPr>
          <w:rFonts w:ascii="Arial" w:hAnsi="Arial" w:cs="Arial"/>
          <w:sz w:val="20"/>
          <w:szCs w:val="20"/>
        </w:rPr>
        <w:t xml:space="preserve"> 15 Müşteri Sözleşmelerinden Hasılat standardına uygun olarak muhasebeleştirilmektedir.</w:t>
      </w:r>
    </w:p>
    <w:p w14:paraId="470AD8FC" w14:textId="77777777" w:rsidR="006718C8" w:rsidRPr="00E61917" w:rsidRDefault="006718C8" w:rsidP="0007595F">
      <w:pPr>
        <w:jc w:val="both"/>
        <w:rPr>
          <w:rFonts w:ascii="Arial" w:hAnsi="Arial" w:cs="Arial"/>
          <w:sz w:val="18"/>
          <w:szCs w:val="20"/>
        </w:rPr>
      </w:pPr>
    </w:p>
    <w:p w14:paraId="38AFED56" w14:textId="3EA7AF6F" w:rsidR="00D00AC2" w:rsidRPr="00077BEB" w:rsidRDefault="004F4C41" w:rsidP="0007595F">
      <w:pPr>
        <w:jc w:val="both"/>
        <w:rPr>
          <w:rFonts w:asciiTheme="minorBidi" w:hAnsiTheme="minorBidi" w:cstheme="minorBidi"/>
          <w:sz w:val="20"/>
          <w:szCs w:val="20"/>
        </w:rPr>
      </w:pPr>
      <w:r>
        <w:rPr>
          <w:rFonts w:asciiTheme="minorBidi" w:hAnsiTheme="minorBidi" w:cstheme="minorBidi"/>
          <w:sz w:val="20"/>
          <w:szCs w:val="20"/>
        </w:rPr>
        <w:t>Grup</w:t>
      </w:r>
      <w:r w:rsidRPr="006D10D4">
        <w:rPr>
          <w:rFonts w:asciiTheme="minorBidi" w:hAnsiTheme="minorBidi" w:cstheme="minorBidi"/>
          <w:sz w:val="20"/>
          <w:szCs w:val="20"/>
        </w:rPr>
        <w:t xml:space="preserve"> </w:t>
      </w:r>
      <w:r w:rsidR="00077BEB" w:rsidRPr="006D10D4">
        <w:rPr>
          <w:rFonts w:asciiTheme="minorBidi" w:hAnsiTheme="minorBidi" w:cstheme="minorBidi"/>
          <w:sz w:val="20"/>
          <w:szCs w:val="20"/>
        </w:rPr>
        <w:t xml:space="preserve">tarafından kullandırılan nakdi ve </w:t>
      </w:r>
      <w:proofErr w:type="spellStart"/>
      <w:r w:rsidR="00077BEB" w:rsidRPr="006D10D4">
        <w:rPr>
          <w:rFonts w:asciiTheme="minorBidi" w:hAnsiTheme="minorBidi" w:cstheme="minorBidi"/>
          <w:sz w:val="20"/>
          <w:szCs w:val="20"/>
        </w:rPr>
        <w:t>gayrinakdi</w:t>
      </w:r>
      <w:proofErr w:type="spellEnd"/>
      <w:r w:rsidR="00077BEB" w:rsidRPr="006D10D4">
        <w:rPr>
          <w:rFonts w:asciiTheme="minorBidi" w:hAnsiTheme="minorBidi" w:cstheme="minorBidi"/>
          <w:sz w:val="20"/>
          <w:szCs w:val="20"/>
        </w:rPr>
        <w:t xml:space="preserve"> krediler için peşin tahsil edilen ücret ve komisyonların dönemi ilgilendiren bölümü </w:t>
      </w:r>
      <w:proofErr w:type="spellStart"/>
      <w:r w:rsidR="00077BEB" w:rsidRPr="006D10D4">
        <w:rPr>
          <w:rFonts w:asciiTheme="minorBidi" w:hAnsiTheme="minorBidi" w:cstheme="minorBidi"/>
          <w:sz w:val="20"/>
          <w:szCs w:val="20"/>
        </w:rPr>
        <w:t>TFRS</w:t>
      </w:r>
      <w:proofErr w:type="spellEnd"/>
      <w:r w:rsidR="00077BEB" w:rsidRPr="006D10D4">
        <w:rPr>
          <w:rFonts w:asciiTheme="minorBidi" w:hAnsiTheme="minorBidi" w:cstheme="minorBidi"/>
          <w:sz w:val="20"/>
          <w:szCs w:val="20"/>
        </w:rPr>
        <w:t xml:space="preserve"> hükümleri çerçevesinde sırasıyla iç verim yöntemi ve ilgili kredinin komisyon dönemi içerisinde doğrusal olarak dönem gelirlerine yansıtılmaktadır. Peşin tahsil edilen ücret ve komisyonların gelecek döneme ilişkin kısımları ise ‘’Kazanılmamış Gelirler’’ hesabına kaydedilerek bilançoda ‘’Diğer Yükümlülükler” içerisinde gösterilmektedir. Nakdi kredilerden alınan komisyonların döneme isabet eden kısmı gelir tablosunda “Kredilerden Alınan Kar Payları” kaleminde gösterilmektedir.</w:t>
      </w:r>
    </w:p>
    <w:p w14:paraId="59B4437B" w14:textId="74DE5896" w:rsidR="00F7060E" w:rsidRPr="00077BEB" w:rsidRDefault="00077BEB" w:rsidP="00077BEB">
      <w:pPr>
        <w:pStyle w:val="BodyTextIndent"/>
        <w:spacing w:before="120" w:after="120"/>
        <w:ind w:firstLine="0"/>
        <w:rPr>
          <w:rFonts w:asciiTheme="minorBidi" w:hAnsiTheme="minorBidi" w:cstheme="minorBidi"/>
          <w:i/>
          <w:sz w:val="20"/>
          <w:szCs w:val="20"/>
          <w:lang w:eastAsia="tr-TR"/>
        </w:rPr>
      </w:pPr>
      <w:r w:rsidRPr="006D10D4">
        <w:rPr>
          <w:rFonts w:asciiTheme="minorBidi" w:hAnsiTheme="minorBidi" w:cstheme="minorBidi"/>
          <w:sz w:val="20"/>
          <w:szCs w:val="20"/>
        </w:rPr>
        <w:t xml:space="preserve">Finansal yükümlülüklere ilişkin olarak diğer kurum ve kuruluşlara ödenen ve işlem maliyetini oluşturan kredi ücret ve komisyon giderleri peşin ödenmiş gider </w:t>
      </w:r>
      <w:r w:rsidRPr="00696455">
        <w:rPr>
          <w:rFonts w:asciiTheme="minorBidi" w:hAnsiTheme="minorBidi" w:cstheme="minorBidi"/>
          <w:sz w:val="20"/>
          <w:szCs w:val="20"/>
        </w:rPr>
        <w:t xml:space="preserve">hesabında takip edilmekte </w:t>
      </w:r>
      <w:r w:rsidRPr="006D10D4">
        <w:rPr>
          <w:rFonts w:asciiTheme="minorBidi" w:hAnsiTheme="minorBidi" w:cstheme="minorBidi"/>
          <w:sz w:val="20"/>
          <w:szCs w:val="20"/>
        </w:rPr>
        <w:t>olup iç verim oranı yöntemine göre gider hesaplarına yansıtılmaktadır.</w:t>
      </w:r>
      <w:r w:rsidRPr="006D10D4">
        <w:rPr>
          <w:rFonts w:asciiTheme="minorBidi" w:hAnsiTheme="minorBidi" w:cstheme="minorBidi"/>
          <w:i/>
          <w:sz w:val="20"/>
          <w:szCs w:val="20"/>
        </w:rPr>
        <w:t xml:space="preserve"> </w:t>
      </w:r>
    </w:p>
    <w:p w14:paraId="6218CBAB" w14:textId="7CBFFDCC" w:rsidR="006014E0" w:rsidRPr="00640653" w:rsidRDefault="006014E0" w:rsidP="00C4141E">
      <w:pPr>
        <w:pStyle w:val="BodyText"/>
        <w:tabs>
          <w:tab w:val="clear" w:pos="0"/>
          <w:tab w:val="clear" w:pos="567"/>
          <w:tab w:val="clear" w:pos="720"/>
        </w:tabs>
        <w:ind w:hanging="360"/>
        <w:rPr>
          <w:rFonts w:ascii="Arial" w:hAnsi="Arial" w:cs="Arial"/>
          <w:b/>
          <w:color w:val="auto"/>
          <w:sz w:val="20"/>
        </w:rPr>
      </w:pPr>
      <w:r w:rsidRPr="00640653">
        <w:rPr>
          <w:rFonts w:ascii="Arial" w:hAnsi="Arial" w:cs="Arial"/>
          <w:b/>
          <w:color w:val="auto"/>
          <w:sz w:val="20"/>
        </w:rPr>
        <w:t>V</w:t>
      </w:r>
      <w:r w:rsidR="00AC5B58">
        <w:rPr>
          <w:rFonts w:ascii="Arial" w:hAnsi="Arial" w:cs="Arial"/>
          <w:b/>
          <w:color w:val="auto"/>
          <w:sz w:val="20"/>
        </w:rPr>
        <w:t>I</w:t>
      </w:r>
      <w:r w:rsidRPr="00640653">
        <w:rPr>
          <w:rFonts w:ascii="Arial" w:hAnsi="Arial" w:cs="Arial"/>
          <w:b/>
          <w:color w:val="auto"/>
          <w:sz w:val="20"/>
        </w:rPr>
        <w:t>I.</w:t>
      </w:r>
      <w:r w:rsidRPr="00640653">
        <w:rPr>
          <w:rFonts w:ascii="Arial" w:hAnsi="Arial" w:cs="Arial"/>
          <w:b/>
          <w:color w:val="auto"/>
          <w:sz w:val="20"/>
        </w:rPr>
        <w:tab/>
        <w:t xml:space="preserve">Finansal varlıklara </w:t>
      </w:r>
      <w:r w:rsidR="00DD124A" w:rsidRPr="00640653">
        <w:rPr>
          <w:rFonts w:ascii="Arial" w:hAnsi="Arial" w:cs="Arial"/>
          <w:b/>
          <w:color w:val="auto"/>
          <w:sz w:val="20"/>
        </w:rPr>
        <w:t xml:space="preserve">ve yükümlülüklere </w:t>
      </w:r>
      <w:r w:rsidRPr="00640653">
        <w:rPr>
          <w:rFonts w:ascii="Arial" w:hAnsi="Arial" w:cs="Arial"/>
          <w:b/>
          <w:color w:val="auto"/>
          <w:sz w:val="20"/>
        </w:rPr>
        <w:t>ilişkin açıklamalar:</w:t>
      </w:r>
    </w:p>
    <w:p w14:paraId="6C4A52E2" w14:textId="77777777" w:rsidR="006014E0" w:rsidRPr="00E61917" w:rsidRDefault="006014E0" w:rsidP="00AC706F">
      <w:pPr>
        <w:jc w:val="both"/>
        <w:rPr>
          <w:rFonts w:ascii="Arial" w:hAnsi="Arial" w:cs="Arial"/>
          <w:b/>
          <w:sz w:val="20"/>
          <w:szCs w:val="20"/>
          <w:lang w:eastAsia="en-US"/>
        </w:rPr>
      </w:pPr>
    </w:p>
    <w:p w14:paraId="15F4E4FE" w14:textId="4202163F" w:rsidR="004F104B" w:rsidRDefault="004F4C41">
      <w:pPr>
        <w:autoSpaceDE w:val="0"/>
        <w:autoSpaceDN w:val="0"/>
        <w:adjustRightInd w:val="0"/>
        <w:spacing w:after="120"/>
        <w:jc w:val="both"/>
        <w:rPr>
          <w:rFonts w:asciiTheme="minorBidi" w:hAnsiTheme="minorBidi" w:cstheme="minorBidi"/>
          <w:sz w:val="20"/>
          <w:szCs w:val="20"/>
        </w:rPr>
        <w:sectPr w:rsidR="004F104B" w:rsidSect="00B64A64">
          <w:headerReference w:type="default" r:id="rId59"/>
          <w:footerReference w:type="default" r:id="rId60"/>
          <w:pgSz w:w="11907" w:h="16840" w:code="9"/>
          <w:pgMar w:top="1418" w:right="1197" w:bottom="1418" w:left="1418" w:header="720" w:footer="720" w:gutter="0"/>
          <w:cols w:space="708"/>
          <w:docGrid w:linePitch="360"/>
        </w:sectPr>
      </w:pPr>
      <w:r>
        <w:rPr>
          <w:rFonts w:asciiTheme="minorBidi" w:hAnsiTheme="minorBidi" w:cstheme="minorBidi"/>
          <w:sz w:val="20"/>
          <w:szCs w:val="20"/>
        </w:rPr>
        <w:t>Grup</w:t>
      </w:r>
      <w:r w:rsidR="00077BEB" w:rsidRPr="006D10D4">
        <w:rPr>
          <w:rFonts w:asciiTheme="minorBidi" w:hAnsiTheme="minorBidi" w:cstheme="minorBidi"/>
          <w:sz w:val="20"/>
          <w:szCs w:val="20"/>
        </w:rPr>
        <w:t xml:space="preserve">, finansal varlıklarını “Gerçeğe Uygun Değer Farkı Kar/Zarara Yansıtılan Finansal Varlıklar”. “Gerçeğe Uygun Değer Farkı Diğer Kapsamlı Gelire Yansıtılan Finansal Varlıklar” veya “İtfa Edilmiş Maliyeti ile Ölçülen Finansal Varlıklar” olarak sınıflandırmakta ve muhasebeleştirmektedir. İlgili sınıflandırma, finansal varlıkların ilk muhasebeleştirme esnasında sözleşmeye bağlı nakit akış özelliklerine </w:t>
      </w:r>
    </w:p>
    <w:p w14:paraId="21482B73" w14:textId="77777777" w:rsidR="00AC5B58" w:rsidRDefault="00AC5B58" w:rsidP="00E02DEB">
      <w:pPr>
        <w:autoSpaceDE w:val="0"/>
        <w:autoSpaceDN w:val="0"/>
        <w:adjustRightInd w:val="0"/>
        <w:spacing w:after="120"/>
        <w:ind w:hanging="360"/>
        <w:jc w:val="both"/>
        <w:rPr>
          <w:rFonts w:ascii="Arial" w:hAnsi="Arial" w:cs="Arial"/>
          <w:b/>
          <w:sz w:val="20"/>
        </w:rPr>
      </w:pPr>
      <w:r>
        <w:rPr>
          <w:rFonts w:ascii="Arial" w:hAnsi="Arial" w:cs="Arial"/>
          <w:b/>
          <w:sz w:val="20"/>
        </w:rPr>
        <w:lastRenderedPageBreak/>
        <w:t>VII</w:t>
      </w:r>
      <w:r w:rsidRPr="00640653">
        <w:rPr>
          <w:rFonts w:ascii="Arial" w:hAnsi="Arial" w:cs="Arial"/>
          <w:b/>
          <w:sz w:val="20"/>
        </w:rPr>
        <w:t>.</w:t>
      </w:r>
      <w:r w:rsidRPr="00640653">
        <w:rPr>
          <w:rFonts w:ascii="Arial" w:hAnsi="Arial" w:cs="Arial"/>
          <w:b/>
          <w:sz w:val="20"/>
        </w:rPr>
        <w:tab/>
      </w:r>
      <w:r>
        <w:rPr>
          <w:rFonts w:ascii="Arial" w:hAnsi="Arial" w:cs="Arial"/>
          <w:b/>
          <w:sz w:val="20"/>
        </w:rPr>
        <w:t xml:space="preserve"> </w:t>
      </w:r>
      <w:r w:rsidRPr="00640653">
        <w:rPr>
          <w:rFonts w:ascii="Arial" w:hAnsi="Arial" w:cs="Arial"/>
          <w:b/>
          <w:sz w:val="20"/>
        </w:rPr>
        <w:t>Finansal varlıklara ve yükümlülüklere ilişkin açıklamalar</w:t>
      </w:r>
      <w:r>
        <w:rPr>
          <w:rFonts w:ascii="Arial" w:hAnsi="Arial" w:cs="Arial"/>
          <w:b/>
          <w:sz w:val="20"/>
        </w:rPr>
        <w:t xml:space="preserve"> (devamı)</w:t>
      </w:r>
      <w:r w:rsidRPr="00640653">
        <w:rPr>
          <w:rFonts w:ascii="Arial" w:hAnsi="Arial" w:cs="Arial"/>
          <w:b/>
          <w:sz w:val="20"/>
        </w:rPr>
        <w:t>:</w:t>
      </w:r>
    </w:p>
    <w:p w14:paraId="3344958B" w14:textId="651C33AB" w:rsidR="00AC5B58" w:rsidRDefault="00077BEB" w:rsidP="00E02DEB">
      <w:pPr>
        <w:autoSpaceDE w:val="0"/>
        <w:autoSpaceDN w:val="0"/>
        <w:adjustRightInd w:val="0"/>
        <w:spacing w:after="120"/>
        <w:jc w:val="both"/>
        <w:rPr>
          <w:rFonts w:ascii="Arial" w:hAnsi="Arial" w:cs="Arial"/>
          <w:b/>
          <w:sz w:val="20"/>
        </w:rPr>
      </w:pPr>
      <w:proofErr w:type="gramStart"/>
      <w:r w:rsidRPr="006D10D4">
        <w:rPr>
          <w:rFonts w:asciiTheme="minorBidi" w:hAnsiTheme="minorBidi" w:cstheme="minorBidi"/>
          <w:sz w:val="20"/>
          <w:szCs w:val="20"/>
        </w:rPr>
        <w:t>bağlıdır</w:t>
      </w:r>
      <w:proofErr w:type="gramEnd"/>
      <w:r w:rsidRPr="006D10D4">
        <w:rPr>
          <w:rFonts w:asciiTheme="minorBidi" w:hAnsiTheme="minorBidi" w:cstheme="minorBidi"/>
          <w:sz w:val="20"/>
          <w:szCs w:val="20"/>
        </w:rPr>
        <w:t xml:space="preserve">. Söz konusu finansal varlıklar, KGK tarafından 19 Ocak 2017 tarihli ve 29953 sayılı </w:t>
      </w:r>
      <w:proofErr w:type="gramStart"/>
      <w:r w:rsidRPr="006D10D4">
        <w:rPr>
          <w:rFonts w:asciiTheme="minorBidi" w:hAnsiTheme="minorBidi" w:cstheme="minorBidi"/>
          <w:sz w:val="20"/>
          <w:szCs w:val="20"/>
        </w:rPr>
        <w:t>Resmi</w:t>
      </w:r>
      <w:proofErr w:type="gramEnd"/>
      <w:r w:rsidRPr="006D10D4">
        <w:rPr>
          <w:rFonts w:asciiTheme="minorBidi" w:hAnsiTheme="minorBidi" w:cstheme="minorBidi"/>
          <w:sz w:val="20"/>
          <w:szCs w:val="20"/>
        </w:rPr>
        <w:t xml:space="preserve"> </w:t>
      </w:r>
      <w:proofErr w:type="spellStart"/>
      <w:r w:rsidRPr="006D10D4">
        <w:rPr>
          <w:rFonts w:asciiTheme="minorBidi" w:hAnsiTheme="minorBidi" w:cstheme="minorBidi"/>
          <w:sz w:val="20"/>
          <w:szCs w:val="20"/>
        </w:rPr>
        <w:t>Gazete’de</w:t>
      </w:r>
      <w:proofErr w:type="spellEnd"/>
      <w:r w:rsidRPr="006D10D4">
        <w:rPr>
          <w:rFonts w:asciiTheme="minorBidi" w:hAnsiTheme="minorBidi" w:cstheme="minorBidi"/>
          <w:sz w:val="20"/>
          <w:szCs w:val="20"/>
        </w:rPr>
        <w:t xml:space="preserve"> yayımlanan finansal araçların sınıflandırılması ve ölçümüne ilişkin </w:t>
      </w:r>
      <w:proofErr w:type="spellStart"/>
      <w:r w:rsidRPr="009E4180">
        <w:rPr>
          <w:rFonts w:asciiTheme="minorBidi" w:hAnsiTheme="minorBidi" w:cstheme="minorBidi"/>
          <w:sz w:val="20"/>
          <w:szCs w:val="20"/>
        </w:rPr>
        <w:t>TFRS</w:t>
      </w:r>
      <w:proofErr w:type="spellEnd"/>
      <w:r w:rsidRPr="009E4180">
        <w:rPr>
          <w:rFonts w:asciiTheme="minorBidi" w:hAnsiTheme="minorBidi" w:cstheme="minorBidi"/>
          <w:sz w:val="20"/>
          <w:szCs w:val="20"/>
        </w:rPr>
        <w:t xml:space="preserve"> 9</w:t>
      </w:r>
      <w:r w:rsidRPr="006D10D4">
        <w:rPr>
          <w:rFonts w:asciiTheme="minorBidi" w:hAnsiTheme="minorBidi" w:cstheme="minorBidi"/>
          <w:sz w:val="20"/>
          <w:szCs w:val="20"/>
        </w:rPr>
        <w:t xml:space="preserve"> standardının üçüncü bölümünde yer alan “Finansal Tablolara Alma ve Finansal Tablo Dışı Bırakma” hükümlerine göre kayıtlara alınmakta veya çıkarılmaktadır. Finansal varlıklar ilk kez finansal tablolara alınması esnasında gerçeğe </w:t>
      </w:r>
      <w:r w:rsidR="00EF33CF">
        <w:rPr>
          <w:rFonts w:asciiTheme="minorBidi" w:hAnsiTheme="minorBidi" w:cstheme="minorBidi"/>
          <w:sz w:val="20"/>
          <w:szCs w:val="20"/>
        </w:rPr>
        <w:t>uygun değerinden ölçülmektedir.</w:t>
      </w:r>
    </w:p>
    <w:p w14:paraId="4F117158" w14:textId="7CD61B85" w:rsidR="009E4180" w:rsidRDefault="00AC5B58" w:rsidP="00077BEB">
      <w:pPr>
        <w:autoSpaceDE w:val="0"/>
        <w:autoSpaceDN w:val="0"/>
        <w:adjustRightInd w:val="0"/>
        <w:spacing w:after="120"/>
        <w:jc w:val="both"/>
        <w:rPr>
          <w:rFonts w:asciiTheme="minorBidi" w:hAnsiTheme="minorBidi" w:cstheme="minorBidi"/>
          <w:b/>
          <w:sz w:val="20"/>
          <w:szCs w:val="20"/>
        </w:rPr>
      </w:pPr>
      <w:r w:rsidDel="00AC5B58">
        <w:rPr>
          <w:rFonts w:ascii="Arial" w:hAnsi="Arial" w:cs="Arial"/>
          <w:b/>
          <w:sz w:val="20"/>
        </w:rPr>
        <w:t xml:space="preserve"> </w:t>
      </w:r>
      <w:r w:rsidR="00077BEB" w:rsidRPr="006D10D4">
        <w:rPr>
          <w:rFonts w:asciiTheme="minorBidi" w:hAnsiTheme="minorBidi" w:cstheme="minorBidi"/>
          <w:sz w:val="20"/>
          <w:szCs w:val="20"/>
        </w:rPr>
        <w:t>“Gerçeğe Uygun Değer Farkı Kar/Zarara Yansıtılan Finansal Varlıklar” dışındaki finansal varlıkların ilk ölçümünde işlem maliyetleri de gerçeğe uygun değere ilave edilmekte veya gerçeğe uygun değerden düşülmektedir.</w:t>
      </w:r>
      <w:r w:rsidR="00077BEB">
        <w:rPr>
          <w:rFonts w:asciiTheme="minorBidi" w:hAnsiTheme="minorBidi" w:cstheme="minorBidi"/>
          <w:b/>
          <w:sz w:val="20"/>
          <w:szCs w:val="20"/>
        </w:rPr>
        <w:t xml:space="preserve"> </w:t>
      </w:r>
    </w:p>
    <w:p w14:paraId="4A1AB24D" w14:textId="156C9DF2" w:rsidR="00077BEB" w:rsidRPr="006D10D4" w:rsidRDefault="004F4C41" w:rsidP="00077BEB">
      <w:pPr>
        <w:autoSpaceDE w:val="0"/>
        <w:autoSpaceDN w:val="0"/>
        <w:adjustRightInd w:val="0"/>
        <w:spacing w:after="120"/>
        <w:jc w:val="both"/>
        <w:rPr>
          <w:rFonts w:asciiTheme="minorBidi" w:hAnsiTheme="minorBidi" w:cstheme="minorBidi"/>
          <w:b/>
          <w:sz w:val="20"/>
          <w:szCs w:val="20"/>
        </w:rPr>
      </w:pPr>
      <w:r>
        <w:rPr>
          <w:rFonts w:asciiTheme="minorBidi" w:hAnsiTheme="minorBidi" w:cstheme="minorBidi"/>
          <w:sz w:val="20"/>
          <w:szCs w:val="20"/>
        </w:rPr>
        <w:t>Grup</w:t>
      </w:r>
      <w:r w:rsidR="00077BEB" w:rsidRPr="006D10D4">
        <w:rPr>
          <w:rFonts w:asciiTheme="minorBidi" w:hAnsiTheme="minorBidi" w:cstheme="minorBidi"/>
          <w:sz w:val="20"/>
          <w:szCs w:val="20"/>
        </w:rPr>
        <w:t xml:space="preserve">, finansal bir varlığı sadece finansal araca ilişkin sözleşme hükümlerine taraf olduğunda finansal durum tablosuna almaktadır. Finansal bir varlığın ilk kez finansal tablolara alınması sırasında finansal varlığın sözleşmeye bağlı nakit akışlarının özellikleri dikkate alınmaktadır. </w:t>
      </w:r>
      <w:r>
        <w:rPr>
          <w:rFonts w:asciiTheme="minorBidi" w:hAnsiTheme="minorBidi" w:cstheme="minorBidi"/>
          <w:sz w:val="20"/>
          <w:szCs w:val="20"/>
        </w:rPr>
        <w:t>Grup</w:t>
      </w:r>
      <w:r w:rsidRPr="006D10D4">
        <w:rPr>
          <w:rFonts w:asciiTheme="minorBidi" w:hAnsiTheme="minorBidi" w:cstheme="minorBidi"/>
          <w:sz w:val="20"/>
          <w:szCs w:val="20"/>
        </w:rPr>
        <w:t xml:space="preserve"> </w:t>
      </w:r>
      <w:r w:rsidR="00077BEB" w:rsidRPr="006D10D4">
        <w:rPr>
          <w:rFonts w:asciiTheme="minorBidi" w:hAnsiTheme="minorBidi" w:cstheme="minorBidi"/>
          <w:sz w:val="20"/>
          <w:szCs w:val="20"/>
        </w:rPr>
        <w:t>değişiklik gerçekleştirdiğinde, bu değişiklikten etkilenen tüm finansal varlıklar yeniden sınıflandırılmakta ve yeniden sınıflandırma ileriye yönelik olarak uygulanmaktadır. Bu tür durumlarda, daha önce finansal tablolara alınmış olan kazanç, kayıp veya kar payları için herhangi bir düzeltme yapılmamaktadır.</w:t>
      </w:r>
    </w:p>
    <w:p w14:paraId="15983BBC" w14:textId="7719F03B" w:rsidR="0083548B" w:rsidRPr="00640653" w:rsidRDefault="0083548B" w:rsidP="00AC706F">
      <w:pPr>
        <w:rPr>
          <w:rFonts w:ascii="Arial" w:hAnsi="Arial" w:cs="Arial"/>
          <w:b/>
          <w:sz w:val="20"/>
          <w:szCs w:val="20"/>
          <w:lang w:eastAsia="en-US"/>
        </w:rPr>
      </w:pPr>
      <w:r w:rsidRPr="00640653">
        <w:rPr>
          <w:rFonts w:ascii="Arial" w:hAnsi="Arial" w:cs="Arial"/>
          <w:b/>
          <w:bCs/>
          <w:sz w:val="20"/>
          <w:szCs w:val="20"/>
        </w:rPr>
        <w:t>Gerçeğe uygun değer farkı kar/zarar</w:t>
      </w:r>
      <w:r w:rsidR="00021BE9">
        <w:rPr>
          <w:rFonts w:ascii="Arial" w:hAnsi="Arial" w:cs="Arial"/>
          <w:b/>
          <w:bCs/>
          <w:sz w:val="20"/>
          <w:szCs w:val="20"/>
        </w:rPr>
        <w:t>a yansıtılan finansal varlıklar</w:t>
      </w:r>
    </w:p>
    <w:p w14:paraId="0C384A21" w14:textId="77777777" w:rsidR="00632D27" w:rsidRPr="00640653" w:rsidRDefault="00632D27" w:rsidP="00AC706F">
      <w:pPr>
        <w:pStyle w:val="BodyTextIndent"/>
        <w:ind w:firstLine="0"/>
        <w:rPr>
          <w:rFonts w:ascii="Arial" w:hAnsi="Arial" w:cs="Arial"/>
          <w:b/>
          <w:sz w:val="20"/>
          <w:szCs w:val="20"/>
        </w:rPr>
      </w:pPr>
    </w:p>
    <w:p w14:paraId="4E4223F7" w14:textId="77777777" w:rsidR="00077BEB" w:rsidRPr="006D10D4" w:rsidRDefault="00077BEB" w:rsidP="00077BEB">
      <w:pPr>
        <w:pStyle w:val="BodyTextIndent"/>
        <w:ind w:firstLine="0"/>
        <w:rPr>
          <w:rFonts w:asciiTheme="minorBidi" w:hAnsiTheme="minorBidi" w:cstheme="minorBidi"/>
          <w:b/>
          <w:sz w:val="20"/>
        </w:rPr>
      </w:pPr>
      <w:r w:rsidRPr="006D10D4">
        <w:rPr>
          <w:rFonts w:asciiTheme="minorBidi" w:hAnsiTheme="minorBidi" w:cstheme="minorBidi"/>
          <w:sz w:val="20"/>
          <w:szCs w:val="20"/>
        </w:rPr>
        <w:t>Gerçeğe uygun değer farkı kar/zarara yansıtılan finansal varlıklar; “Türev Finansal Varlıklar’’ ile “Gerçeğe uygun değer farkı kar/zarara yansıtılan finansal varlık” olarak sınıflandırılan finansal varlıklar” olarak iki ana başlık altında toplanmıştır. Bu grupta sınıflandırılan finansal varlıklar gerçeğe uygun değerlerini yansıtan maliyet bedelleriyle mali tablolara alınmakta ve sonraki dönemlerde gerçeğe uygun değerleri üzerinden finansal tablolarda gösterilmektedir. Yapılan değerleme sonucu oluşan kazanç ve kayıplar kar/zarar hesaplarına dahil edilmektedir.</w:t>
      </w:r>
    </w:p>
    <w:p w14:paraId="0233D965" w14:textId="77777777" w:rsidR="00BC5398" w:rsidRDefault="00BC5398" w:rsidP="007F3F9F">
      <w:pPr>
        <w:pStyle w:val="BodyTextIndent"/>
        <w:ind w:firstLine="0"/>
        <w:rPr>
          <w:rFonts w:ascii="Arial" w:hAnsi="Arial" w:cs="Arial"/>
          <w:b/>
          <w:bCs/>
          <w:sz w:val="20"/>
          <w:szCs w:val="20"/>
        </w:rPr>
      </w:pPr>
    </w:p>
    <w:p w14:paraId="1AF3C696" w14:textId="391BFFDF" w:rsidR="007F3F9F" w:rsidRPr="00640653" w:rsidRDefault="003177F3" w:rsidP="007F3F9F">
      <w:pPr>
        <w:pStyle w:val="BodyTextIndent"/>
        <w:ind w:firstLine="0"/>
        <w:rPr>
          <w:rFonts w:ascii="Arial" w:hAnsi="Arial" w:cs="Arial"/>
          <w:b/>
          <w:bCs/>
          <w:sz w:val="20"/>
          <w:szCs w:val="20"/>
        </w:rPr>
      </w:pPr>
      <w:r w:rsidRPr="00640653">
        <w:rPr>
          <w:rFonts w:ascii="Arial" w:hAnsi="Arial" w:cs="Arial"/>
          <w:b/>
          <w:bCs/>
          <w:sz w:val="20"/>
          <w:szCs w:val="20"/>
        </w:rPr>
        <w:t>Gerçeğe uygun değer farkı diğer kapsamlı gelire yansıtılan finansal varlıklar</w:t>
      </w:r>
    </w:p>
    <w:p w14:paraId="15162051" w14:textId="77777777" w:rsidR="007F3F9F" w:rsidRPr="00640653" w:rsidRDefault="007F3F9F" w:rsidP="007F3F9F">
      <w:pPr>
        <w:pStyle w:val="BodyTextIndent"/>
        <w:ind w:firstLine="0"/>
        <w:rPr>
          <w:rFonts w:ascii="Arial" w:hAnsi="Arial" w:cs="Arial"/>
          <w:b/>
          <w:bCs/>
          <w:sz w:val="20"/>
          <w:szCs w:val="20"/>
        </w:rPr>
      </w:pPr>
    </w:p>
    <w:p w14:paraId="68D29840" w14:textId="42838404" w:rsidR="009407A1" w:rsidRPr="00077BEB" w:rsidRDefault="00077BEB" w:rsidP="00077BEB">
      <w:pPr>
        <w:autoSpaceDE w:val="0"/>
        <w:autoSpaceDN w:val="0"/>
        <w:adjustRightInd w:val="0"/>
        <w:spacing w:after="120"/>
        <w:jc w:val="both"/>
        <w:rPr>
          <w:rFonts w:asciiTheme="minorBidi" w:hAnsiTheme="minorBidi" w:cstheme="minorBidi"/>
          <w:sz w:val="20"/>
          <w:szCs w:val="20"/>
        </w:rPr>
      </w:pPr>
      <w:r w:rsidRPr="006D10D4">
        <w:rPr>
          <w:rFonts w:asciiTheme="minorBidi" w:hAnsiTheme="minorBidi" w:cstheme="minorBidi"/>
          <w:sz w:val="20"/>
          <w:szCs w:val="20"/>
        </w:rPr>
        <w:t xml:space="preserve">Gerçeğe uygun değer farkı diğer kapsamlı gelire yansıtılan finansal varlıklar ilk kayda alınmalarında gerçeğe uygun değerlerini yansıtan elde etme maliyet bedellerine, işlem maliyetlerinin eklenmesi ile muhasebeleştirilmektedir. İlk kayda alımdan sonra gerçeğe uygun değer farkı diğer kapsamlı gelire yansıtılan borçlanma senetlerinin müteakip değerlemesi gerçeğe uygun değeri üzerinden yapılmakta ve gerçeğe uygun değerdeki değişikliklerden kaynaklanan ve menkullerin </w:t>
      </w:r>
      <w:proofErr w:type="spellStart"/>
      <w:r w:rsidRPr="006D10D4">
        <w:rPr>
          <w:rFonts w:asciiTheme="minorBidi" w:hAnsiTheme="minorBidi" w:cstheme="minorBidi"/>
          <w:sz w:val="20"/>
          <w:szCs w:val="20"/>
        </w:rPr>
        <w:t>iskonto</w:t>
      </w:r>
      <w:proofErr w:type="spellEnd"/>
      <w:r w:rsidRPr="006D10D4">
        <w:rPr>
          <w:rFonts w:asciiTheme="minorBidi" w:hAnsiTheme="minorBidi" w:cstheme="minorBidi"/>
          <w:sz w:val="20"/>
          <w:szCs w:val="20"/>
        </w:rPr>
        <w:t xml:space="preserve"> edilmiş değeri ile gerçeğe uygun değeri arasındaki farkı ifade eden gerçekleşmemiş kar veya zararlar </w:t>
      </w:r>
      <w:proofErr w:type="spellStart"/>
      <w:r w:rsidRPr="006D10D4">
        <w:rPr>
          <w:rFonts w:asciiTheme="minorBidi" w:hAnsiTheme="minorBidi" w:cstheme="minorBidi"/>
          <w:sz w:val="20"/>
          <w:szCs w:val="20"/>
        </w:rPr>
        <w:t>özkaynak</w:t>
      </w:r>
      <w:proofErr w:type="spellEnd"/>
      <w:r w:rsidRPr="006D10D4">
        <w:rPr>
          <w:rFonts w:asciiTheme="minorBidi" w:hAnsiTheme="minorBidi" w:cstheme="minorBidi"/>
          <w:sz w:val="20"/>
          <w:szCs w:val="20"/>
        </w:rPr>
        <w:t xml:space="preserve"> kalemleri içerisinde “Kâr veya Zararda Yeniden Sınıflandırılacak Birikmiş Diğer Kapsamlı Gelirler veya Giderler” hesabı altında gösterilmektedir. Gerçeğe uygun değer farkı diğer kapsamlı gelire yansıtılan finansal varlıkların elden çıkarılması durumunda </w:t>
      </w:r>
      <w:proofErr w:type="spellStart"/>
      <w:r w:rsidRPr="006D10D4">
        <w:rPr>
          <w:rFonts w:asciiTheme="minorBidi" w:hAnsiTheme="minorBidi" w:cstheme="minorBidi"/>
          <w:sz w:val="20"/>
          <w:szCs w:val="20"/>
        </w:rPr>
        <w:t>özkaynaklarda</w:t>
      </w:r>
      <w:proofErr w:type="spellEnd"/>
      <w:r w:rsidRPr="006D10D4">
        <w:rPr>
          <w:rFonts w:asciiTheme="minorBidi" w:hAnsiTheme="minorBidi" w:cstheme="minorBidi"/>
          <w:sz w:val="20"/>
          <w:szCs w:val="20"/>
        </w:rPr>
        <w:t xml:space="preserve"> “Kâr veya Zararda Yeniden Sınıflandırılacak Birikmiş Diğer Kapsamlı Gelirler veya Giderler” hesabında izlenen bunlara ait değer artış/azalışları gelir tablosuna devredilir. Gerçeğe uygun değer farkı diğer kapsamlı gelire yansıtılan finansal varlık olarak sınıflandırılan ve </w:t>
      </w:r>
      <w:proofErr w:type="spellStart"/>
      <w:r w:rsidRPr="006D10D4">
        <w:rPr>
          <w:rFonts w:asciiTheme="minorBidi" w:hAnsiTheme="minorBidi" w:cstheme="minorBidi"/>
          <w:sz w:val="20"/>
          <w:szCs w:val="20"/>
        </w:rPr>
        <w:t>kote</w:t>
      </w:r>
      <w:proofErr w:type="spellEnd"/>
      <w:r w:rsidRPr="006D10D4">
        <w:rPr>
          <w:rFonts w:asciiTheme="minorBidi" w:hAnsiTheme="minorBidi" w:cstheme="minorBidi"/>
          <w:sz w:val="20"/>
          <w:szCs w:val="20"/>
        </w:rPr>
        <w:t xml:space="preserve"> olmayan </w:t>
      </w:r>
      <w:proofErr w:type="spellStart"/>
      <w:r w:rsidRPr="006D10D4">
        <w:rPr>
          <w:rFonts w:asciiTheme="minorBidi" w:hAnsiTheme="minorBidi" w:cstheme="minorBidi"/>
          <w:sz w:val="20"/>
          <w:szCs w:val="20"/>
        </w:rPr>
        <w:t>özkaynağa</w:t>
      </w:r>
      <w:proofErr w:type="spellEnd"/>
      <w:r w:rsidRPr="006D10D4">
        <w:rPr>
          <w:rFonts w:asciiTheme="minorBidi" w:hAnsiTheme="minorBidi" w:cstheme="minorBidi"/>
          <w:sz w:val="20"/>
          <w:szCs w:val="20"/>
        </w:rPr>
        <w:t xml:space="preserve"> dayalı araçlar ise maliyet değerlerinden varsa değer düşüklükleri indirildikten sonraki değerleri ile kayda alınmaktadır. </w:t>
      </w:r>
    </w:p>
    <w:p w14:paraId="7227B334" w14:textId="63B92745" w:rsidR="00835FAB" w:rsidRPr="00640653" w:rsidRDefault="00835FAB" w:rsidP="00632D27">
      <w:pPr>
        <w:pStyle w:val="BodyTextIndent"/>
        <w:ind w:firstLine="0"/>
        <w:rPr>
          <w:rFonts w:ascii="Arial" w:hAnsi="Arial" w:cs="Arial"/>
          <w:b/>
          <w:sz w:val="20"/>
          <w:szCs w:val="20"/>
        </w:rPr>
      </w:pPr>
      <w:r w:rsidRPr="00640653">
        <w:rPr>
          <w:rFonts w:ascii="Arial" w:hAnsi="Arial" w:cs="Arial"/>
          <w:b/>
          <w:sz w:val="20"/>
          <w:szCs w:val="20"/>
        </w:rPr>
        <w:t xml:space="preserve">İtfa edilmiş maliyeti üzerinden </w:t>
      </w:r>
      <w:r w:rsidR="006F5575">
        <w:rPr>
          <w:rFonts w:ascii="Arial" w:hAnsi="Arial" w:cs="Arial"/>
          <w:b/>
          <w:sz w:val="20"/>
          <w:szCs w:val="20"/>
        </w:rPr>
        <w:t xml:space="preserve">ölçülen </w:t>
      </w:r>
      <w:r w:rsidRPr="00640653">
        <w:rPr>
          <w:rFonts w:ascii="Arial" w:hAnsi="Arial" w:cs="Arial"/>
          <w:b/>
          <w:sz w:val="20"/>
          <w:szCs w:val="20"/>
        </w:rPr>
        <w:t>finansal varlıklar</w:t>
      </w:r>
      <w:r w:rsidR="004C6E9B" w:rsidRPr="00640653">
        <w:rPr>
          <w:rFonts w:ascii="Arial" w:hAnsi="Arial" w:cs="Arial"/>
          <w:b/>
          <w:sz w:val="20"/>
          <w:szCs w:val="20"/>
        </w:rPr>
        <w:t xml:space="preserve"> ve yükümlülükler</w:t>
      </w:r>
    </w:p>
    <w:p w14:paraId="7812B791" w14:textId="77777777" w:rsidR="00835FAB" w:rsidRPr="00640653" w:rsidRDefault="00835FAB" w:rsidP="00632D27">
      <w:pPr>
        <w:pStyle w:val="BodyTextIndent"/>
        <w:ind w:firstLine="0"/>
        <w:rPr>
          <w:rFonts w:ascii="Arial" w:hAnsi="Arial" w:cs="Arial"/>
          <w:b/>
          <w:sz w:val="20"/>
          <w:szCs w:val="20"/>
        </w:rPr>
      </w:pPr>
    </w:p>
    <w:p w14:paraId="420D4144" w14:textId="77777777" w:rsidR="00077BEB" w:rsidRPr="006D10D4" w:rsidRDefault="00077BEB" w:rsidP="00077BEB">
      <w:pPr>
        <w:pStyle w:val="BodyTextIndent"/>
        <w:ind w:firstLine="0"/>
        <w:rPr>
          <w:rFonts w:asciiTheme="minorBidi" w:hAnsiTheme="minorBidi" w:cstheme="minorBidi"/>
          <w:sz w:val="20"/>
          <w:szCs w:val="20"/>
        </w:rPr>
      </w:pPr>
      <w:r w:rsidRPr="006D10D4">
        <w:rPr>
          <w:rFonts w:asciiTheme="minorBidi" w:hAnsiTheme="minorBidi" w:cstheme="minorBidi"/>
          <w:sz w:val="20"/>
          <w:szCs w:val="20"/>
        </w:rPr>
        <w:t xml:space="preserve">Finansal varlığın, sözleşmeye bağlı nakit akışlarının tahsil edilmesini amaçlayan bir iş modeli kapsamında elde tutulması ve finansal varlığa ilişkin sözleşme şartlarının, belirli tarihlerde sadece anapara ve anapara bakiyesinden kaynaklanan </w:t>
      </w:r>
      <w:proofErr w:type="gramStart"/>
      <w:r w:rsidRPr="006D10D4">
        <w:rPr>
          <w:rFonts w:asciiTheme="minorBidi" w:hAnsiTheme="minorBidi" w:cstheme="minorBidi"/>
          <w:sz w:val="20"/>
          <w:szCs w:val="20"/>
        </w:rPr>
        <w:t>kar</w:t>
      </w:r>
      <w:proofErr w:type="gramEnd"/>
      <w:r w:rsidRPr="006D10D4">
        <w:rPr>
          <w:rFonts w:asciiTheme="minorBidi" w:hAnsiTheme="minorBidi" w:cstheme="minorBidi"/>
          <w:sz w:val="20"/>
          <w:szCs w:val="20"/>
        </w:rPr>
        <w:t xml:space="preserve"> payı ödemelerini içeren nakit akışlarına yol açması durumunda finansal varlık itfa edilmiş maliyeti ile ölçülen finansal varlık olarak sınıflandırılmaktadır. İtfa edilmiş maliyeti ile ölçülen finansal varlıklar ve yükümlülükler ilk olarak gerçeğe uygun değerlerini yansıtan elde etme maliyet bedellerine işlem maliyetlerinin eklenmesi ile kayda alınmakta ve kayda alınmalarını takiben iç verim oranı yöntemi kullanılarak “İtfa edilmiş maliyeti” ile ölçülmektedir. İtfa edilmiş maliyeti ile ölçülen finansal varlıklar ve yükümlülükler ile ilgili </w:t>
      </w:r>
      <w:proofErr w:type="gramStart"/>
      <w:r w:rsidRPr="006D10D4">
        <w:rPr>
          <w:rFonts w:asciiTheme="minorBidi" w:hAnsiTheme="minorBidi" w:cstheme="minorBidi"/>
          <w:sz w:val="20"/>
          <w:szCs w:val="20"/>
        </w:rPr>
        <w:t>kar</w:t>
      </w:r>
      <w:proofErr w:type="gramEnd"/>
      <w:r w:rsidRPr="006D10D4">
        <w:rPr>
          <w:rFonts w:asciiTheme="minorBidi" w:hAnsiTheme="minorBidi" w:cstheme="minorBidi"/>
          <w:sz w:val="20"/>
          <w:szCs w:val="20"/>
        </w:rPr>
        <w:t xml:space="preserve"> payı gelirleri ve kar payı giderleri gelir tablosuna yansıtılmaktadır. </w:t>
      </w:r>
    </w:p>
    <w:p w14:paraId="118DA9A5" w14:textId="77777777" w:rsidR="00077BEB" w:rsidRPr="006D10D4" w:rsidRDefault="00077BEB" w:rsidP="00077BEB">
      <w:pPr>
        <w:pStyle w:val="BodyTextIndent"/>
        <w:ind w:firstLine="0"/>
        <w:rPr>
          <w:rFonts w:asciiTheme="minorBidi" w:hAnsiTheme="minorBidi" w:cstheme="minorBidi"/>
          <w:sz w:val="20"/>
          <w:szCs w:val="20"/>
        </w:rPr>
      </w:pPr>
    </w:p>
    <w:p w14:paraId="22D0EE10" w14:textId="3A6D3D0C" w:rsidR="008D331C" w:rsidRDefault="004F4C41" w:rsidP="008D331C">
      <w:pPr>
        <w:pStyle w:val="BodyTextIndent"/>
        <w:ind w:firstLine="0"/>
        <w:rPr>
          <w:rFonts w:ascii="Arial" w:hAnsi="Arial" w:cs="Arial"/>
          <w:b/>
          <w:sz w:val="20"/>
        </w:rPr>
        <w:sectPr w:rsidR="008D331C" w:rsidSect="00B64A64">
          <w:headerReference w:type="default" r:id="rId61"/>
          <w:footerReference w:type="default" r:id="rId62"/>
          <w:pgSz w:w="11907" w:h="16840" w:code="9"/>
          <w:pgMar w:top="1418" w:right="1197" w:bottom="1418" w:left="1418" w:header="720" w:footer="720" w:gutter="0"/>
          <w:cols w:space="708"/>
          <w:docGrid w:linePitch="360"/>
        </w:sectPr>
      </w:pPr>
      <w:r>
        <w:rPr>
          <w:rFonts w:asciiTheme="minorBidi" w:hAnsiTheme="minorBidi" w:cstheme="minorBidi"/>
          <w:sz w:val="20"/>
          <w:szCs w:val="20"/>
        </w:rPr>
        <w:t xml:space="preserve">Ana Ortaklık </w:t>
      </w:r>
      <w:r w:rsidR="00890023">
        <w:rPr>
          <w:rFonts w:asciiTheme="minorBidi" w:hAnsiTheme="minorBidi" w:cstheme="minorBidi"/>
          <w:sz w:val="20"/>
          <w:szCs w:val="20"/>
        </w:rPr>
        <w:t xml:space="preserve">Banka’nın </w:t>
      </w:r>
      <w:r w:rsidR="00606372">
        <w:rPr>
          <w:rFonts w:asciiTheme="minorBidi" w:hAnsiTheme="minorBidi" w:cstheme="minorBidi"/>
          <w:sz w:val="20"/>
          <w:szCs w:val="20"/>
        </w:rPr>
        <w:t>31 Aralık</w:t>
      </w:r>
      <w:r w:rsidR="009547AB" w:rsidRPr="009E4180">
        <w:rPr>
          <w:rFonts w:asciiTheme="minorBidi" w:hAnsiTheme="minorBidi" w:cstheme="minorBidi"/>
          <w:sz w:val="20"/>
          <w:szCs w:val="20"/>
        </w:rPr>
        <w:t xml:space="preserve"> 2021 tarihi itibarıyla Alacaklı Kuruluşu Türkiye Varlık Fonu Yönetimi </w:t>
      </w:r>
      <w:proofErr w:type="spellStart"/>
      <w:r w:rsidR="009547AB" w:rsidRPr="009E4180">
        <w:rPr>
          <w:rFonts w:asciiTheme="minorBidi" w:hAnsiTheme="minorBidi" w:cstheme="minorBidi"/>
          <w:sz w:val="20"/>
          <w:szCs w:val="20"/>
        </w:rPr>
        <w:t>A.Ş</w:t>
      </w:r>
      <w:proofErr w:type="spellEnd"/>
      <w:r w:rsidR="009547AB" w:rsidRPr="009E4180">
        <w:rPr>
          <w:rFonts w:asciiTheme="minorBidi" w:hAnsiTheme="minorBidi" w:cstheme="minorBidi"/>
          <w:sz w:val="20"/>
          <w:szCs w:val="20"/>
        </w:rPr>
        <w:t xml:space="preserve">. olan </w:t>
      </w:r>
      <w:proofErr w:type="spellStart"/>
      <w:r w:rsidR="009547AB" w:rsidRPr="009E4180">
        <w:rPr>
          <w:rFonts w:asciiTheme="minorBidi" w:hAnsiTheme="minorBidi" w:cstheme="minorBidi"/>
          <w:sz w:val="20"/>
          <w:szCs w:val="20"/>
        </w:rPr>
        <w:t>TRT240424F22</w:t>
      </w:r>
      <w:proofErr w:type="spellEnd"/>
      <w:r w:rsidR="009547AB" w:rsidRPr="009E4180">
        <w:rPr>
          <w:rFonts w:asciiTheme="minorBidi" w:hAnsiTheme="minorBidi" w:cstheme="minorBidi"/>
          <w:sz w:val="20"/>
          <w:szCs w:val="20"/>
        </w:rPr>
        <w:t xml:space="preserve"> ISIN kodlu, 24 Nisan 2019 başlangıç tarihli, en erken beş yıl geri ödeme opsiyonu olan ve vadesiz 200.000.000 Euro</w:t>
      </w:r>
      <w:r w:rsidR="00F83163">
        <w:rPr>
          <w:rFonts w:asciiTheme="minorBidi" w:hAnsiTheme="minorBidi" w:cstheme="minorBidi"/>
          <w:sz w:val="20"/>
          <w:szCs w:val="20"/>
        </w:rPr>
        <w:t xml:space="preserve"> (</w:t>
      </w:r>
      <w:r w:rsidR="00806D8F">
        <w:rPr>
          <w:rFonts w:asciiTheme="minorBidi" w:hAnsiTheme="minorBidi" w:cstheme="minorBidi"/>
          <w:sz w:val="20"/>
          <w:szCs w:val="20"/>
        </w:rPr>
        <w:t>T</w:t>
      </w:r>
      <w:r w:rsidR="00F83163">
        <w:rPr>
          <w:rFonts w:asciiTheme="minorBidi" w:hAnsiTheme="minorBidi" w:cstheme="minorBidi"/>
          <w:sz w:val="20"/>
          <w:szCs w:val="20"/>
        </w:rPr>
        <w:t>am Euro)</w:t>
      </w:r>
      <w:r w:rsidR="009547AB" w:rsidRPr="009E4180">
        <w:rPr>
          <w:rFonts w:asciiTheme="minorBidi" w:hAnsiTheme="minorBidi" w:cstheme="minorBidi"/>
          <w:sz w:val="20"/>
          <w:szCs w:val="20"/>
        </w:rPr>
        <w:t xml:space="preserve"> değerinde bir adet sermaye benzeri borçlanma aracı bulunmakta olup</w:t>
      </w:r>
      <w:r w:rsidR="0058427A">
        <w:rPr>
          <w:rFonts w:asciiTheme="minorBidi" w:hAnsiTheme="minorBidi" w:cstheme="minorBidi"/>
          <w:sz w:val="20"/>
          <w:szCs w:val="20"/>
        </w:rPr>
        <w:t xml:space="preserve">, </w:t>
      </w:r>
      <w:r w:rsidR="009547AB" w:rsidRPr="009E4180">
        <w:rPr>
          <w:rFonts w:asciiTheme="minorBidi" w:hAnsiTheme="minorBidi" w:cstheme="minorBidi"/>
          <w:sz w:val="20"/>
          <w:szCs w:val="20"/>
        </w:rPr>
        <w:t xml:space="preserve">söz konusu finansal yükümlülük kayıtlara gerçeğe uygun değerinden yansıtılmış olup, maliyet değeri ve gerçeğe uygun değeri arasındaki fark ilk edinim tarihinde </w:t>
      </w:r>
      <w:proofErr w:type="spellStart"/>
      <w:r w:rsidR="009547AB" w:rsidRPr="009E4180">
        <w:rPr>
          <w:rFonts w:asciiTheme="minorBidi" w:hAnsiTheme="minorBidi" w:cstheme="minorBidi"/>
          <w:sz w:val="20"/>
          <w:szCs w:val="20"/>
        </w:rPr>
        <w:t>özkaynaklarda</w:t>
      </w:r>
      <w:proofErr w:type="spellEnd"/>
      <w:r w:rsidR="009547AB" w:rsidRPr="009E4180">
        <w:rPr>
          <w:rFonts w:asciiTheme="minorBidi" w:hAnsiTheme="minorBidi" w:cstheme="minorBidi"/>
          <w:sz w:val="20"/>
          <w:szCs w:val="20"/>
        </w:rPr>
        <w:t xml:space="preserve"> ‘Diğer Sermaye Yedekleri’ hesabında muhasebeleştirilmiştir (Bölüm 5 Kısım 2 Dipnot 9 ve Dipnot 11).</w:t>
      </w:r>
    </w:p>
    <w:p w14:paraId="0087112D" w14:textId="785D8E30" w:rsidR="00FA2CF7" w:rsidRDefault="00FA2CF7" w:rsidP="006C73D9">
      <w:pPr>
        <w:pStyle w:val="BodyTextIndent"/>
        <w:ind w:left="-198" w:hanging="142"/>
        <w:rPr>
          <w:rFonts w:ascii="Arial" w:hAnsi="Arial" w:cs="Arial"/>
          <w:b/>
          <w:sz w:val="20"/>
        </w:rPr>
      </w:pPr>
      <w:r>
        <w:rPr>
          <w:rFonts w:ascii="Arial" w:hAnsi="Arial" w:cs="Arial"/>
          <w:b/>
          <w:sz w:val="20"/>
        </w:rPr>
        <w:lastRenderedPageBreak/>
        <w:t>V</w:t>
      </w:r>
      <w:r w:rsidR="00AC5B58">
        <w:rPr>
          <w:rFonts w:ascii="Arial" w:hAnsi="Arial" w:cs="Arial"/>
          <w:b/>
          <w:sz w:val="20"/>
        </w:rPr>
        <w:t>I</w:t>
      </w:r>
      <w:r>
        <w:rPr>
          <w:rFonts w:ascii="Arial" w:hAnsi="Arial" w:cs="Arial"/>
          <w:b/>
          <w:sz w:val="20"/>
        </w:rPr>
        <w:t>I</w:t>
      </w:r>
      <w:r w:rsidRPr="00640653">
        <w:rPr>
          <w:rFonts w:ascii="Arial" w:hAnsi="Arial" w:cs="Arial"/>
          <w:b/>
          <w:sz w:val="20"/>
        </w:rPr>
        <w:t>.</w:t>
      </w:r>
      <w:r w:rsidRPr="00640653">
        <w:rPr>
          <w:rFonts w:ascii="Arial" w:hAnsi="Arial" w:cs="Arial"/>
          <w:b/>
          <w:sz w:val="20"/>
        </w:rPr>
        <w:tab/>
        <w:t>Finansal varlıklara ve yükümlülüklere ilişkin açıklamalar</w:t>
      </w:r>
      <w:r>
        <w:rPr>
          <w:rFonts w:ascii="Arial" w:hAnsi="Arial" w:cs="Arial"/>
          <w:b/>
          <w:sz w:val="20"/>
        </w:rPr>
        <w:t xml:space="preserve"> (devamı)</w:t>
      </w:r>
      <w:r w:rsidRPr="00640653">
        <w:rPr>
          <w:rFonts w:ascii="Arial" w:hAnsi="Arial" w:cs="Arial"/>
          <w:b/>
          <w:sz w:val="20"/>
        </w:rPr>
        <w:t>:</w:t>
      </w:r>
    </w:p>
    <w:p w14:paraId="258A6B98" w14:textId="77777777" w:rsidR="00FA2CF7" w:rsidRDefault="00FA2CF7" w:rsidP="00077BEB">
      <w:pPr>
        <w:pStyle w:val="BodyTextIndent"/>
        <w:ind w:firstLine="0"/>
        <w:rPr>
          <w:rFonts w:ascii="Arial" w:hAnsi="Arial" w:cs="Arial"/>
          <w:b/>
          <w:sz w:val="20"/>
          <w:szCs w:val="20"/>
        </w:rPr>
      </w:pPr>
    </w:p>
    <w:p w14:paraId="02B1CD8D" w14:textId="38695F0F" w:rsidR="00077BEB" w:rsidRPr="00EF33CF" w:rsidRDefault="00EF33CF" w:rsidP="00077BEB">
      <w:pPr>
        <w:pStyle w:val="BodyTextIndent"/>
        <w:ind w:firstLine="0"/>
        <w:rPr>
          <w:rFonts w:ascii="Arial" w:hAnsi="Arial" w:cs="Arial"/>
          <w:b/>
          <w:sz w:val="20"/>
          <w:szCs w:val="20"/>
        </w:rPr>
      </w:pPr>
      <w:r w:rsidRPr="00640653">
        <w:rPr>
          <w:rFonts w:ascii="Arial" w:hAnsi="Arial" w:cs="Arial"/>
          <w:b/>
          <w:sz w:val="20"/>
          <w:szCs w:val="20"/>
        </w:rPr>
        <w:t>İtfa edilmiş maliyeti üzerinden değerlenen finansal varlıklar ve yükümlülükler</w:t>
      </w:r>
      <w:r w:rsidR="00E93697">
        <w:rPr>
          <w:rFonts w:ascii="Arial" w:hAnsi="Arial" w:cs="Arial"/>
          <w:b/>
          <w:sz w:val="20"/>
          <w:szCs w:val="20"/>
        </w:rPr>
        <w:t xml:space="preserve"> </w:t>
      </w:r>
      <w:r>
        <w:rPr>
          <w:rFonts w:ascii="Arial" w:hAnsi="Arial" w:cs="Arial"/>
          <w:b/>
          <w:sz w:val="20"/>
          <w:szCs w:val="20"/>
        </w:rPr>
        <w:t>(devamı)</w:t>
      </w:r>
    </w:p>
    <w:p w14:paraId="7A274CF2" w14:textId="264F21BB" w:rsidR="00077BEB" w:rsidRPr="006D10D4" w:rsidRDefault="00077BEB" w:rsidP="00FD18E4">
      <w:pPr>
        <w:pStyle w:val="BodyTextIndent"/>
        <w:spacing w:before="120"/>
        <w:ind w:firstLine="0"/>
        <w:rPr>
          <w:rFonts w:asciiTheme="minorBidi" w:hAnsiTheme="minorBidi" w:cstheme="minorBidi"/>
          <w:sz w:val="20"/>
          <w:szCs w:val="20"/>
        </w:rPr>
      </w:pPr>
      <w:r w:rsidRPr="009E4180">
        <w:rPr>
          <w:rFonts w:asciiTheme="minorBidi" w:hAnsiTheme="minorBidi" w:cstheme="minorBidi"/>
          <w:sz w:val="20"/>
          <w:szCs w:val="20"/>
        </w:rPr>
        <w:t>Ayrıca, bu işlem ile ilgili olarak %0 getirili vadesiz kamu menkul kıymetleri</w:t>
      </w:r>
      <w:r w:rsidRPr="006D10D4">
        <w:rPr>
          <w:rFonts w:asciiTheme="minorBidi" w:hAnsiTheme="minorBidi" w:cstheme="minorBidi"/>
          <w:sz w:val="20"/>
          <w:szCs w:val="20"/>
        </w:rPr>
        <w:t xml:space="preserve"> </w:t>
      </w:r>
      <w:r w:rsidR="004F4C41">
        <w:rPr>
          <w:rFonts w:asciiTheme="minorBidi" w:hAnsiTheme="minorBidi" w:cstheme="minorBidi"/>
          <w:sz w:val="20"/>
          <w:szCs w:val="20"/>
        </w:rPr>
        <w:t xml:space="preserve">Ana Ortaklık </w:t>
      </w:r>
      <w:r w:rsidRPr="006D10D4">
        <w:rPr>
          <w:rFonts w:asciiTheme="minorBidi" w:hAnsiTheme="minorBidi" w:cstheme="minorBidi"/>
          <w:sz w:val="20"/>
          <w:szCs w:val="20"/>
        </w:rPr>
        <w:t xml:space="preserve">Banka Yönetiminin aldığı karar doğrultusunda ‘itfa edilmiş maliyetinden taşınan finansal varlık’ olarak sınıflandırılmış ve kamu menkul kıymet getiri oranları ile indirgenmiş tutarı ile bilançoya alınmıştır. İlk edinim tarihi maliyet değeri ve indirgenmiş tutarı arasındaki fark </w:t>
      </w:r>
      <w:proofErr w:type="spellStart"/>
      <w:r w:rsidRPr="006D10D4">
        <w:rPr>
          <w:rFonts w:asciiTheme="minorBidi" w:hAnsiTheme="minorBidi" w:cstheme="minorBidi"/>
          <w:sz w:val="20"/>
          <w:szCs w:val="20"/>
        </w:rPr>
        <w:t>özkaynakların</w:t>
      </w:r>
      <w:proofErr w:type="spellEnd"/>
      <w:r w:rsidRPr="006D10D4">
        <w:rPr>
          <w:rFonts w:asciiTheme="minorBidi" w:hAnsiTheme="minorBidi" w:cstheme="minorBidi"/>
          <w:sz w:val="20"/>
          <w:szCs w:val="20"/>
        </w:rPr>
        <w:t xml:space="preserve"> içinde ‘Diğer Sermaye Yedekleri’ hesabında muhasebeleştirilmiştir (Bölüm 5 Kısım 1 Dipnot 7).</w:t>
      </w:r>
    </w:p>
    <w:p w14:paraId="38998FDD" w14:textId="77777777" w:rsidR="00616FBF" w:rsidRDefault="00616FBF" w:rsidP="009F4505">
      <w:pPr>
        <w:pStyle w:val="BodyText3"/>
        <w:tabs>
          <w:tab w:val="clear" w:pos="539"/>
          <w:tab w:val="clear" w:pos="5310"/>
          <w:tab w:val="clear" w:pos="7560"/>
        </w:tabs>
        <w:spacing w:line="230" w:lineRule="auto"/>
        <w:ind w:left="-567" w:right="1260"/>
        <w:jc w:val="both"/>
        <w:rPr>
          <w:rFonts w:ascii="Arial" w:hAnsi="Arial" w:cs="Arial"/>
          <w:b/>
          <w:bCs w:val="0"/>
          <w:i w:val="0"/>
          <w:iCs w:val="0"/>
          <w:sz w:val="20"/>
        </w:rPr>
      </w:pPr>
    </w:p>
    <w:p w14:paraId="0B38780E" w14:textId="3824CA6A" w:rsidR="008E72A6" w:rsidRPr="00640653" w:rsidRDefault="008E72A6" w:rsidP="00E02DEB">
      <w:pPr>
        <w:pStyle w:val="BodyText3"/>
        <w:tabs>
          <w:tab w:val="clear" w:pos="539"/>
          <w:tab w:val="clear" w:pos="5310"/>
          <w:tab w:val="clear" w:pos="7560"/>
        </w:tabs>
        <w:spacing w:line="230" w:lineRule="auto"/>
        <w:ind w:left="-567" w:right="1260" w:firstLine="117"/>
        <w:jc w:val="both"/>
        <w:rPr>
          <w:rFonts w:ascii="Arial" w:hAnsi="Arial" w:cs="Arial"/>
          <w:b/>
          <w:bCs w:val="0"/>
          <w:i w:val="0"/>
          <w:iCs w:val="0"/>
          <w:sz w:val="20"/>
        </w:rPr>
      </w:pPr>
      <w:r w:rsidRPr="00640653">
        <w:rPr>
          <w:rFonts w:ascii="Arial" w:hAnsi="Arial" w:cs="Arial"/>
          <w:b/>
          <w:bCs w:val="0"/>
          <w:i w:val="0"/>
          <w:iCs w:val="0"/>
          <w:sz w:val="20"/>
        </w:rPr>
        <w:t>VI</w:t>
      </w:r>
      <w:r w:rsidR="00AC5B58">
        <w:rPr>
          <w:rFonts w:ascii="Arial" w:hAnsi="Arial" w:cs="Arial"/>
          <w:b/>
          <w:bCs w:val="0"/>
          <w:i w:val="0"/>
          <w:iCs w:val="0"/>
          <w:sz w:val="20"/>
        </w:rPr>
        <w:t>I</w:t>
      </w:r>
      <w:r w:rsidR="008E5FBE" w:rsidRPr="00640653">
        <w:rPr>
          <w:rFonts w:ascii="Arial" w:hAnsi="Arial" w:cs="Arial"/>
          <w:b/>
          <w:bCs w:val="0"/>
          <w:i w:val="0"/>
          <w:iCs w:val="0"/>
          <w:sz w:val="20"/>
        </w:rPr>
        <w:t>I</w:t>
      </w:r>
      <w:r w:rsidRPr="00640653">
        <w:rPr>
          <w:rFonts w:ascii="Arial" w:hAnsi="Arial" w:cs="Arial"/>
          <w:b/>
          <w:bCs w:val="0"/>
          <w:i w:val="0"/>
          <w:iCs w:val="0"/>
          <w:sz w:val="20"/>
        </w:rPr>
        <w:t>.</w:t>
      </w:r>
      <w:r w:rsidRPr="00640653">
        <w:rPr>
          <w:rFonts w:ascii="Arial" w:hAnsi="Arial" w:cs="Arial"/>
          <w:b/>
          <w:bCs w:val="0"/>
          <w:i w:val="0"/>
          <w:iCs w:val="0"/>
          <w:sz w:val="20"/>
        </w:rPr>
        <w:tab/>
      </w:r>
      <w:r w:rsidR="003177F3" w:rsidRPr="00640653">
        <w:rPr>
          <w:rFonts w:ascii="Arial" w:hAnsi="Arial" w:cs="Arial"/>
          <w:b/>
          <w:bCs w:val="0"/>
          <w:i w:val="0"/>
          <w:iCs w:val="0"/>
          <w:sz w:val="20"/>
        </w:rPr>
        <w:t>Beklenen zarar karşılıklarına</w:t>
      </w:r>
      <w:r w:rsidRPr="00640653">
        <w:rPr>
          <w:rFonts w:ascii="Arial" w:hAnsi="Arial" w:cs="Arial"/>
          <w:b/>
          <w:bCs w:val="0"/>
          <w:i w:val="0"/>
          <w:iCs w:val="0"/>
          <w:sz w:val="20"/>
        </w:rPr>
        <w:t xml:space="preserve"> ilişkin açıklamalar:</w:t>
      </w:r>
    </w:p>
    <w:p w14:paraId="1062713A" w14:textId="77777777" w:rsidR="00632D27" w:rsidRPr="00640653" w:rsidRDefault="00632D27" w:rsidP="009F4505">
      <w:pPr>
        <w:pStyle w:val="BodyText2"/>
        <w:spacing w:line="230" w:lineRule="auto"/>
        <w:ind w:hanging="748"/>
        <w:rPr>
          <w:rFonts w:ascii="Arial" w:hAnsi="Arial" w:cs="Arial"/>
          <w:sz w:val="16"/>
          <w:szCs w:val="16"/>
        </w:rPr>
      </w:pPr>
    </w:p>
    <w:p w14:paraId="72C92092" w14:textId="02F3FDC5" w:rsidR="008076A0" w:rsidRPr="006D10D4" w:rsidRDefault="008076A0" w:rsidP="008076A0">
      <w:pPr>
        <w:pStyle w:val="BodyTextIndent"/>
        <w:ind w:firstLine="0"/>
        <w:rPr>
          <w:rFonts w:asciiTheme="minorBidi" w:hAnsiTheme="minorBidi" w:cstheme="minorBidi"/>
          <w:sz w:val="20"/>
          <w:szCs w:val="20"/>
        </w:rPr>
      </w:pPr>
      <w:r w:rsidRPr="006D10D4">
        <w:rPr>
          <w:rFonts w:asciiTheme="minorBidi" w:hAnsiTheme="minorBidi" w:cstheme="minorBidi"/>
          <w:sz w:val="20"/>
          <w:szCs w:val="20"/>
        </w:rPr>
        <w:t xml:space="preserve">22 Haziran 2016 tarih ve 29750 sayılı </w:t>
      </w:r>
      <w:proofErr w:type="gramStart"/>
      <w:r w:rsidRPr="006D10D4">
        <w:rPr>
          <w:rFonts w:asciiTheme="minorBidi" w:hAnsiTheme="minorBidi" w:cstheme="minorBidi"/>
          <w:sz w:val="20"/>
          <w:szCs w:val="20"/>
        </w:rPr>
        <w:t>Resmi</w:t>
      </w:r>
      <w:proofErr w:type="gramEnd"/>
      <w:r w:rsidRPr="006D10D4">
        <w:rPr>
          <w:rFonts w:asciiTheme="minorBidi" w:hAnsiTheme="minorBidi" w:cstheme="minorBidi"/>
          <w:sz w:val="20"/>
          <w:szCs w:val="20"/>
        </w:rPr>
        <w:t xml:space="preserve"> </w:t>
      </w:r>
      <w:proofErr w:type="spellStart"/>
      <w:r w:rsidRPr="006D10D4">
        <w:rPr>
          <w:rFonts w:asciiTheme="minorBidi" w:hAnsiTheme="minorBidi" w:cstheme="minorBidi"/>
          <w:sz w:val="20"/>
          <w:szCs w:val="20"/>
        </w:rPr>
        <w:t>Gazete’de</w:t>
      </w:r>
      <w:proofErr w:type="spellEnd"/>
      <w:r w:rsidRPr="006D10D4">
        <w:rPr>
          <w:rFonts w:asciiTheme="minorBidi" w:hAnsiTheme="minorBidi" w:cstheme="minorBidi"/>
          <w:sz w:val="20"/>
          <w:szCs w:val="20"/>
        </w:rPr>
        <w:t xml:space="preserve"> yayımlanmış olan “Kredilerin Sınıflandırılması ve Bunlar İçin Ayrılacak Karşılıklara İlişkin Usul ve Esaslar Hakkında Yönetmelik” uyarınca </w:t>
      </w:r>
      <w:r w:rsidR="004F4C41">
        <w:rPr>
          <w:rFonts w:asciiTheme="minorBidi" w:hAnsiTheme="minorBidi" w:cstheme="minorBidi"/>
          <w:sz w:val="20"/>
          <w:szCs w:val="20"/>
        </w:rPr>
        <w:t>Grup</w:t>
      </w:r>
      <w:r w:rsidR="004F4C41" w:rsidRPr="006D10D4">
        <w:rPr>
          <w:rFonts w:asciiTheme="minorBidi" w:hAnsiTheme="minorBidi" w:cstheme="minorBidi"/>
          <w:sz w:val="20"/>
          <w:szCs w:val="20"/>
        </w:rPr>
        <w:t xml:space="preserve"> </w:t>
      </w:r>
      <w:r w:rsidRPr="006D10D4">
        <w:rPr>
          <w:rFonts w:asciiTheme="minorBidi" w:hAnsiTheme="minorBidi" w:cstheme="minorBidi"/>
          <w:sz w:val="20"/>
          <w:szCs w:val="20"/>
        </w:rPr>
        <w:t xml:space="preserve">1 Ocak 2020 tarihinden itibaren değer düşüklüğü karşılıklarını </w:t>
      </w:r>
      <w:proofErr w:type="spellStart"/>
      <w:r w:rsidRPr="006D10D4">
        <w:rPr>
          <w:rFonts w:asciiTheme="minorBidi" w:hAnsiTheme="minorBidi" w:cstheme="minorBidi"/>
          <w:sz w:val="20"/>
          <w:szCs w:val="20"/>
        </w:rPr>
        <w:t>TFRS</w:t>
      </w:r>
      <w:proofErr w:type="spellEnd"/>
      <w:r w:rsidRPr="006D10D4">
        <w:rPr>
          <w:rFonts w:asciiTheme="minorBidi" w:hAnsiTheme="minorBidi" w:cstheme="minorBidi"/>
          <w:sz w:val="20"/>
          <w:szCs w:val="20"/>
        </w:rPr>
        <w:t xml:space="preserve"> 9 hükümlerine uygun olarak ayırmaya başlamıştır. Bu çerçevede 31 Aralık 2019 tarihi itibarıyla BDDK’nın ilgili mevzuatı çerçevesinde ayrılan kredi karşılıkları ayırma yöntemi, </w:t>
      </w:r>
      <w:proofErr w:type="spellStart"/>
      <w:r w:rsidRPr="006D10D4">
        <w:rPr>
          <w:rFonts w:asciiTheme="minorBidi" w:hAnsiTheme="minorBidi" w:cstheme="minorBidi"/>
          <w:sz w:val="20"/>
          <w:szCs w:val="20"/>
        </w:rPr>
        <w:t>TFRS</w:t>
      </w:r>
      <w:proofErr w:type="spellEnd"/>
      <w:r w:rsidRPr="006D10D4">
        <w:rPr>
          <w:rFonts w:asciiTheme="minorBidi" w:hAnsiTheme="minorBidi" w:cstheme="minorBidi"/>
          <w:sz w:val="20"/>
          <w:szCs w:val="20"/>
        </w:rPr>
        <w:t xml:space="preserve"> </w:t>
      </w:r>
      <w:proofErr w:type="spellStart"/>
      <w:r w:rsidRPr="006D10D4">
        <w:rPr>
          <w:rFonts w:asciiTheme="minorBidi" w:hAnsiTheme="minorBidi" w:cstheme="minorBidi"/>
          <w:sz w:val="20"/>
          <w:szCs w:val="20"/>
        </w:rPr>
        <w:t>9’un</w:t>
      </w:r>
      <w:proofErr w:type="spellEnd"/>
      <w:r w:rsidRPr="006D10D4">
        <w:rPr>
          <w:rFonts w:asciiTheme="minorBidi" w:hAnsiTheme="minorBidi" w:cstheme="minorBidi"/>
          <w:sz w:val="20"/>
          <w:szCs w:val="20"/>
        </w:rPr>
        <w:t xml:space="preserve"> uygulanmaya başlanması ile beklenen kredi zararları modeli uygulanarak değiştirmiştir. Beklenen kredi zararları tahmini tarafsız, mevcut şartlar ve gelecekteki ekonomik şartlara ilişkin tahminler hakkında desteklenebilir bilgiler içermektedir.</w:t>
      </w:r>
    </w:p>
    <w:p w14:paraId="28F38165" w14:textId="77777777" w:rsidR="008076A0" w:rsidRPr="006D10D4" w:rsidRDefault="008076A0" w:rsidP="008076A0">
      <w:pPr>
        <w:pStyle w:val="BodyTextIndent"/>
        <w:ind w:firstLine="0"/>
        <w:rPr>
          <w:rFonts w:asciiTheme="minorBidi" w:hAnsiTheme="minorBidi" w:cstheme="minorBidi"/>
          <w:sz w:val="20"/>
          <w:szCs w:val="20"/>
        </w:rPr>
      </w:pPr>
    </w:p>
    <w:p w14:paraId="20B7B904" w14:textId="655B3286" w:rsidR="008076A0" w:rsidRPr="006D10D4" w:rsidRDefault="004F4C41" w:rsidP="008076A0">
      <w:pPr>
        <w:pStyle w:val="BodyTextIndent"/>
        <w:ind w:firstLine="0"/>
        <w:rPr>
          <w:rFonts w:asciiTheme="minorBidi" w:hAnsiTheme="minorBidi" w:cstheme="minorBidi"/>
          <w:sz w:val="20"/>
          <w:szCs w:val="20"/>
        </w:rPr>
      </w:pPr>
      <w:r>
        <w:rPr>
          <w:rFonts w:asciiTheme="minorBidi" w:hAnsiTheme="minorBidi" w:cstheme="minorBidi"/>
          <w:sz w:val="20"/>
          <w:szCs w:val="20"/>
        </w:rPr>
        <w:t>Grup</w:t>
      </w:r>
      <w:r w:rsidR="008076A0" w:rsidRPr="006D10D4">
        <w:rPr>
          <w:rFonts w:asciiTheme="minorBidi" w:hAnsiTheme="minorBidi" w:cstheme="minorBidi"/>
          <w:sz w:val="20"/>
          <w:szCs w:val="20"/>
        </w:rPr>
        <w:t xml:space="preserve">, bir finansal araçtaki kredi riskinin ilk defa finansal tablolara alınmasından bu yana önemli ölçüde artış meydana gelmemesi durumunda söz konusu finansal varlığı birinci aşama olarak sınıflandırır ve söz konusu finansal varlığa her raporlama tarihinde, finansal araca ilişkin zarar karşılığını 12 aylık beklenen kredi zararlarına eşit bir tutardan ölçer. Değer düşüklüğünün amacı, ilk defa finansal tablolara alınmasından bu yana kredi riskinde önemli artışlar olan tüm finansal araçlar için bireysel ya da toplu olarak makul ve ileriye dönük olanlar da dahil desteklenebilir tüm bilgiler dikkate alınarak ömür boyu beklenen zararlarının finansal tablolara alınmasıdır. </w:t>
      </w:r>
    </w:p>
    <w:p w14:paraId="049A0D28" w14:textId="29820D6B" w:rsidR="00793FB9" w:rsidRPr="00793FB9" w:rsidRDefault="00793FB9" w:rsidP="00793FB9">
      <w:pPr>
        <w:autoSpaceDE w:val="0"/>
        <w:autoSpaceDN w:val="0"/>
        <w:adjustRightInd w:val="0"/>
        <w:jc w:val="both"/>
        <w:rPr>
          <w:rFonts w:asciiTheme="minorBidi" w:hAnsiTheme="minorBidi"/>
          <w:sz w:val="20"/>
          <w:szCs w:val="20"/>
        </w:rPr>
      </w:pPr>
    </w:p>
    <w:p w14:paraId="31545145" w14:textId="586A7111" w:rsidR="004074BF" w:rsidRPr="00640653" w:rsidRDefault="004074BF" w:rsidP="00AE15FE">
      <w:pPr>
        <w:pStyle w:val="BodyTextIndent"/>
        <w:spacing w:line="230" w:lineRule="auto"/>
        <w:ind w:firstLine="0"/>
        <w:rPr>
          <w:rFonts w:ascii="Arial" w:hAnsi="Arial" w:cs="Arial"/>
          <w:b/>
          <w:sz w:val="20"/>
          <w:szCs w:val="20"/>
        </w:rPr>
      </w:pPr>
      <w:r w:rsidRPr="00640653">
        <w:rPr>
          <w:rFonts w:ascii="Arial" w:hAnsi="Arial" w:cs="Arial"/>
          <w:b/>
          <w:sz w:val="20"/>
          <w:szCs w:val="20"/>
        </w:rPr>
        <w:t>Beklenen kredi zararlarının hesaplanması</w:t>
      </w:r>
    </w:p>
    <w:p w14:paraId="0ABE8628" w14:textId="77777777" w:rsidR="00AE15FE" w:rsidRPr="00640653" w:rsidRDefault="00AE15FE" w:rsidP="00AE15FE">
      <w:pPr>
        <w:pStyle w:val="BodyTextIndent"/>
        <w:spacing w:line="230" w:lineRule="auto"/>
        <w:ind w:firstLine="0"/>
        <w:rPr>
          <w:rFonts w:ascii="Arial" w:hAnsi="Arial" w:cs="Arial"/>
          <w:sz w:val="20"/>
          <w:szCs w:val="20"/>
        </w:rPr>
      </w:pPr>
    </w:p>
    <w:p w14:paraId="5BF7A421" w14:textId="143C7D76" w:rsidR="008076A0" w:rsidRPr="00801586" w:rsidRDefault="004F4C41" w:rsidP="008076A0">
      <w:pPr>
        <w:jc w:val="both"/>
        <w:rPr>
          <w:rFonts w:asciiTheme="minorBidi" w:hAnsiTheme="minorBidi" w:cstheme="minorBidi"/>
          <w:sz w:val="20"/>
        </w:rPr>
      </w:pPr>
      <w:r>
        <w:rPr>
          <w:rFonts w:asciiTheme="minorBidi" w:hAnsiTheme="minorBidi" w:cstheme="minorBidi"/>
          <w:sz w:val="20"/>
        </w:rPr>
        <w:t>Grup</w:t>
      </w:r>
      <w:r w:rsidR="008076A0" w:rsidRPr="00801586">
        <w:rPr>
          <w:rFonts w:asciiTheme="minorBidi" w:hAnsiTheme="minorBidi" w:cstheme="minorBidi"/>
          <w:sz w:val="20"/>
        </w:rPr>
        <w:t xml:space="preserve">, beklenen kredi zararlarını dikkate alınarak belirlenen olasılıklara göre </w:t>
      </w:r>
      <w:proofErr w:type="spellStart"/>
      <w:r w:rsidR="008076A0" w:rsidRPr="00801586">
        <w:rPr>
          <w:rFonts w:asciiTheme="minorBidi" w:hAnsiTheme="minorBidi" w:cstheme="minorBidi"/>
          <w:sz w:val="20"/>
        </w:rPr>
        <w:t>ağırlıklandırılmış</w:t>
      </w:r>
      <w:proofErr w:type="spellEnd"/>
      <w:r w:rsidR="008076A0" w:rsidRPr="00801586">
        <w:rPr>
          <w:rFonts w:asciiTheme="minorBidi" w:hAnsiTheme="minorBidi" w:cstheme="minorBidi"/>
          <w:sz w:val="20"/>
        </w:rPr>
        <w:t xml:space="preserve">, geçmiş olaylar ve mevcut şartlara ilişkin tahminler içeren raporlama tarihi itibarıyla elde edilebilen makul, tarafsız ve desteklenebilir bilgilerle ölçmektedir. </w:t>
      </w:r>
      <w:r>
        <w:rPr>
          <w:rFonts w:asciiTheme="minorBidi" w:hAnsiTheme="minorBidi" w:cstheme="minorBidi"/>
          <w:sz w:val="20"/>
        </w:rPr>
        <w:t>Grup</w:t>
      </w:r>
      <w:r w:rsidR="008076A0" w:rsidRPr="00801586">
        <w:rPr>
          <w:rFonts w:asciiTheme="minorBidi" w:hAnsiTheme="minorBidi" w:cstheme="minorBidi"/>
          <w:sz w:val="20"/>
        </w:rPr>
        <w:t xml:space="preserve">, modelleme için tarihsel verinin yetersiz olmasından dolayı bu risk parametrelerinin </w:t>
      </w:r>
      <w:proofErr w:type="spellStart"/>
      <w:r w:rsidR="008076A0" w:rsidRPr="00801586">
        <w:rPr>
          <w:rFonts w:asciiTheme="minorBidi" w:hAnsiTheme="minorBidi" w:cstheme="minorBidi"/>
          <w:sz w:val="20"/>
        </w:rPr>
        <w:t>tahminlenmesinde</w:t>
      </w:r>
      <w:proofErr w:type="spellEnd"/>
      <w:r w:rsidR="008076A0" w:rsidRPr="00801586">
        <w:rPr>
          <w:rFonts w:asciiTheme="minorBidi" w:hAnsiTheme="minorBidi" w:cstheme="minorBidi"/>
          <w:sz w:val="20"/>
        </w:rPr>
        <w:t xml:space="preserve"> içsel model geliştirememiştir. Karşılılık hesaplamalarında, Temerrüt olasılığı (</w:t>
      </w:r>
      <w:proofErr w:type="spellStart"/>
      <w:r w:rsidR="008076A0" w:rsidRPr="00801586">
        <w:rPr>
          <w:rFonts w:asciiTheme="minorBidi" w:hAnsiTheme="minorBidi" w:cstheme="minorBidi"/>
          <w:sz w:val="20"/>
        </w:rPr>
        <w:t>TO</w:t>
      </w:r>
      <w:proofErr w:type="spellEnd"/>
      <w:r w:rsidR="008076A0" w:rsidRPr="00801586">
        <w:rPr>
          <w:rFonts w:asciiTheme="minorBidi" w:hAnsiTheme="minorBidi" w:cstheme="minorBidi"/>
          <w:sz w:val="20"/>
        </w:rPr>
        <w:t xml:space="preserve">) parametresi olarak makul bir yaklaşımla katılım bankaları temerrüt oranlarının ortalaması oranı bir yıllık temerrüt olasılığı olarak kullanılmaktadır. Temerrüt Halinde Kayıp (THK) parametresi için ise makul bir yaklaşımla BDDK tarafından yayınlanan Kredi Riskine Esas Tutarın İçsel Derecelendirmeye Dayalı Yaklaşımlar ile Hesaplanmasına İlişkin Tebliğ’deki Temel </w:t>
      </w:r>
      <w:proofErr w:type="spellStart"/>
      <w:r w:rsidR="008076A0" w:rsidRPr="00801586">
        <w:rPr>
          <w:rFonts w:asciiTheme="minorBidi" w:hAnsiTheme="minorBidi" w:cstheme="minorBidi"/>
          <w:sz w:val="20"/>
        </w:rPr>
        <w:t>İDD</w:t>
      </w:r>
      <w:proofErr w:type="spellEnd"/>
      <w:r w:rsidR="008076A0" w:rsidRPr="00801586">
        <w:rPr>
          <w:rFonts w:asciiTheme="minorBidi" w:hAnsiTheme="minorBidi" w:cstheme="minorBidi"/>
          <w:sz w:val="20"/>
        </w:rPr>
        <w:t xml:space="preserve"> yaklaşımı ile uyumlu şekilde %45 oranını kullanmaktadır. Beklenen kredi zararlarının hesaplaması üç ana parametreden oluşmaktadır: Temerrüt Olasılığı (</w:t>
      </w:r>
      <w:proofErr w:type="spellStart"/>
      <w:r w:rsidR="008076A0" w:rsidRPr="00801586">
        <w:rPr>
          <w:rFonts w:asciiTheme="minorBidi" w:hAnsiTheme="minorBidi" w:cstheme="minorBidi"/>
          <w:sz w:val="20"/>
        </w:rPr>
        <w:t>TO</w:t>
      </w:r>
      <w:proofErr w:type="spellEnd"/>
      <w:r w:rsidR="008076A0" w:rsidRPr="00801586">
        <w:rPr>
          <w:rFonts w:asciiTheme="minorBidi" w:hAnsiTheme="minorBidi" w:cstheme="minorBidi"/>
          <w:sz w:val="20"/>
        </w:rPr>
        <w:t>), Temerrüt Halinde Kayıp (THK), Temerrüt Tutarı (TT).</w:t>
      </w:r>
    </w:p>
    <w:p w14:paraId="4AF9B0B1" w14:textId="6EFA2400" w:rsidR="00AE15FE" w:rsidRDefault="00AE15FE" w:rsidP="00AE15FE">
      <w:pPr>
        <w:pStyle w:val="BodyTextIndent"/>
        <w:ind w:firstLine="0"/>
        <w:rPr>
          <w:rFonts w:ascii="Arial" w:hAnsi="Arial" w:cs="Arial"/>
          <w:sz w:val="20"/>
          <w:szCs w:val="20"/>
        </w:rPr>
      </w:pPr>
    </w:p>
    <w:p w14:paraId="0D43F3D6" w14:textId="1AE75175" w:rsidR="008076A0" w:rsidRPr="008076A0" w:rsidRDefault="008076A0" w:rsidP="008076A0">
      <w:pPr>
        <w:autoSpaceDE w:val="0"/>
        <w:autoSpaceDN w:val="0"/>
        <w:adjustRightInd w:val="0"/>
        <w:spacing w:after="60"/>
        <w:jc w:val="both"/>
        <w:rPr>
          <w:rFonts w:asciiTheme="minorBidi" w:hAnsiTheme="minorBidi" w:cstheme="minorBidi"/>
          <w:b/>
          <w:sz w:val="20"/>
          <w:szCs w:val="20"/>
          <w:lang w:eastAsia="en-US"/>
        </w:rPr>
      </w:pPr>
      <w:r w:rsidRPr="00801586">
        <w:rPr>
          <w:rFonts w:asciiTheme="minorBidi" w:hAnsiTheme="minorBidi" w:cstheme="minorBidi"/>
          <w:b/>
          <w:sz w:val="20"/>
          <w:szCs w:val="20"/>
          <w:lang w:eastAsia="en-US"/>
        </w:rPr>
        <w:t>Beklenen zarar karşılıkları hesaplanırken kullanılan parametreler:</w:t>
      </w:r>
    </w:p>
    <w:p w14:paraId="67FC40DA" w14:textId="22CC97F0" w:rsidR="004074BF" w:rsidRPr="00640653" w:rsidRDefault="004074BF" w:rsidP="00AE15FE">
      <w:pPr>
        <w:pStyle w:val="BodyTextIndent"/>
        <w:ind w:firstLine="0"/>
        <w:rPr>
          <w:rFonts w:ascii="Arial" w:hAnsi="Arial" w:cs="Arial"/>
          <w:b/>
          <w:sz w:val="20"/>
          <w:szCs w:val="20"/>
        </w:rPr>
      </w:pPr>
      <w:r w:rsidRPr="00640653">
        <w:rPr>
          <w:rFonts w:ascii="Arial" w:hAnsi="Arial" w:cs="Arial"/>
          <w:b/>
          <w:sz w:val="20"/>
          <w:szCs w:val="20"/>
        </w:rPr>
        <w:t>Temerrüt Olasılığı</w:t>
      </w:r>
      <w:r w:rsidR="008076A0">
        <w:rPr>
          <w:rFonts w:ascii="Arial" w:hAnsi="Arial" w:cs="Arial"/>
          <w:b/>
          <w:sz w:val="20"/>
          <w:szCs w:val="20"/>
        </w:rPr>
        <w:t xml:space="preserve"> (</w:t>
      </w:r>
      <w:proofErr w:type="spellStart"/>
      <w:r w:rsidR="008076A0">
        <w:rPr>
          <w:rFonts w:ascii="Arial" w:hAnsi="Arial" w:cs="Arial"/>
          <w:b/>
          <w:sz w:val="20"/>
          <w:szCs w:val="20"/>
        </w:rPr>
        <w:t>TO</w:t>
      </w:r>
      <w:proofErr w:type="spellEnd"/>
      <w:r w:rsidR="008076A0">
        <w:rPr>
          <w:rFonts w:ascii="Arial" w:hAnsi="Arial" w:cs="Arial"/>
          <w:b/>
          <w:sz w:val="20"/>
          <w:szCs w:val="20"/>
        </w:rPr>
        <w:t>)</w:t>
      </w:r>
    </w:p>
    <w:p w14:paraId="5350E122" w14:textId="77777777" w:rsidR="00AE15FE" w:rsidRPr="00640653" w:rsidRDefault="00AE15FE" w:rsidP="00AE15FE">
      <w:pPr>
        <w:pStyle w:val="BodyTextIndent"/>
        <w:ind w:firstLine="0"/>
        <w:rPr>
          <w:rFonts w:ascii="Arial" w:hAnsi="Arial" w:cs="Arial"/>
          <w:b/>
          <w:sz w:val="20"/>
          <w:szCs w:val="20"/>
        </w:rPr>
      </w:pPr>
    </w:p>
    <w:p w14:paraId="4E1A0F77" w14:textId="6FA5E2B8" w:rsidR="008076A0" w:rsidRPr="00801586" w:rsidRDefault="008076A0" w:rsidP="008076A0">
      <w:pPr>
        <w:autoSpaceDE w:val="0"/>
        <w:autoSpaceDN w:val="0"/>
        <w:adjustRightInd w:val="0"/>
        <w:spacing w:after="120"/>
        <w:ind w:right="-14"/>
        <w:jc w:val="both"/>
        <w:rPr>
          <w:rFonts w:asciiTheme="minorBidi" w:hAnsiTheme="minorBidi" w:cstheme="minorBidi"/>
          <w:sz w:val="20"/>
          <w:szCs w:val="20"/>
          <w:lang w:eastAsia="en-US"/>
        </w:rPr>
      </w:pPr>
      <w:r w:rsidRPr="00801586">
        <w:rPr>
          <w:rFonts w:asciiTheme="minorBidi" w:hAnsiTheme="minorBidi" w:cstheme="minorBidi"/>
          <w:sz w:val="20"/>
          <w:szCs w:val="20"/>
          <w:lang w:eastAsia="en-US"/>
        </w:rPr>
        <w:t xml:space="preserve">Belirli bir zaman diliminde kredinin temerrüde düşme olasılığını ifade etmektedir. </w:t>
      </w:r>
      <w:r w:rsidR="004F4C41">
        <w:rPr>
          <w:rFonts w:asciiTheme="minorBidi" w:hAnsiTheme="minorBidi" w:cstheme="minorBidi"/>
          <w:sz w:val="20"/>
          <w:szCs w:val="20"/>
          <w:lang w:eastAsia="en-US"/>
        </w:rPr>
        <w:t>Grup</w:t>
      </w:r>
      <w:r w:rsidR="004F4C41" w:rsidRPr="00801586">
        <w:rPr>
          <w:rFonts w:asciiTheme="minorBidi" w:hAnsiTheme="minorBidi" w:cstheme="minorBidi"/>
          <w:sz w:val="20"/>
          <w:szCs w:val="20"/>
          <w:lang w:eastAsia="en-US"/>
        </w:rPr>
        <w:t xml:space="preserve"> </w:t>
      </w:r>
      <w:proofErr w:type="spellStart"/>
      <w:r w:rsidRPr="00801586">
        <w:rPr>
          <w:rFonts w:asciiTheme="minorBidi" w:hAnsiTheme="minorBidi" w:cstheme="minorBidi"/>
          <w:sz w:val="20"/>
          <w:szCs w:val="20"/>
          <w:lang w:eastAsia="en-US"/>
        </w:rPr>
        <w:t>TFRS</w:t>
      </w:r>
      <w:proofErr w:type="spellEnd"/>
      <w:r w:rsidRPr="00801586">
        <w:rPr>
          <w:rFonts w:asciiTheme="minorBidi" w:hAnsiTheme="minorBidi" w:cstheme="minorBidi"/>
          <w:sz w:val="20"/>
          <w:szCs w:val="20"/>
          <w:lang w:eastAsia="en-US"/>
        </w:rPr>
        <w:t xml:space="preserve"> 9 uyarınca beklenen kredi zararını hesaplarken iki farklı temerrüt olasılığı değeri kullanmaktadır:</w:t>
      </w:r>
    </w:p>
    <w:p w14:paraId="58D01CF9" w14:textId="77777777" w:rsidR="008076A0" w:rsidRPr="00801586" w:rsidRDefault="008076A0" w:rsidP="008076A0">
      <w:pPr>
        <w:autoSpaceDE w:val="0"/>
        <w:autoSpaceDN w:val="0"/>
        <w:adjustRightInd w:val="0"/>
        <w:ind w:right="-14"/>
        <w:jc w:val="both"/>
        <w:rPr>
          <w:rFonts w:asciiTheme="minorBidi" w:hAnsiTheme="minorBidi" w:cstheme="minorBidi"/>
          <w:sz w:val="20"/>
          <w:szCs w:val="20"/>
          <w:lang w:eastAsia="en-US"/>
        </w:rPr>
      </w:pPr>
      <w:r w:rsidRPr="00801586">
        <w:rPr>
          <w:rFonts w:asciiTheme="minorBidi" w:hAnsiTheme="minorBidi" w:cstheme="minorBidi"/>
          <w:sz w:val="20"/>
          <w:szCs w:val="20"/>
          <w:lang w:eastAsia="en-US"/>
        </w:rPr>
        <w:t>-12 Aylık temerrüt olasılığı: Raporlama tarihinden sonraki 12 ay içinde temerrüde düşme olasılığının tahmini</w:t>
      </w:r>
    </w:p>
    <w:p w14:paraId="42F46701" w14:textId="77777777" w:rsidR="008076A0" w:rsidRPr="00801586" w:rsidRDefault="008076A0" w:rsidP="008076A0">
      <w:pPr>
        <w:autoSpaceDE w:val="0"/>
        <w:autoSpaceDN w:val="0"/>
        <w:adjustRightInd w:val="0"/>
        <w:ind w:right="-14"/>
        <w:jc w:val="both"/>
        <w:rPr>
          <w:rFonts w:asciiTheme="minorBidi" w:hAnsiTheme="minorBidi" w:cstheme="minorBidi"/>
          <w:sz w:val="20"/>
          <w:szCs w:val="20"/>
          <w:lang w:eastAsia="en-US"/>
        </w:rPr>
      </w:pPr>
      <w:r w:rsidRPr="00801586">
        <w:rPr>
          <w:rFonts w:ascii="Cambria Math" w:hAnsi="Cambria Math" w:cs="Cambria Math"/>
          <w:sz w:val="20"/>
          <w:szCs w:val="20"/>
          <w:lang w:eastAsia="en-US"/>
        </w:rPr>
        <w:t>‐</w:t>
      </w:r>
      <w:r w:rsidRPr="00801586">
        <w:rPr>
          <w:rFonts w:asciiTheme="minorBidi" w:hAnsiTheme="minorBidi" w:cstheme="minorBidi"/>
          <w:sz w:val="20"/>
          <w:szCs w:val="20"/>
          <w:lang w:eastAsia="en-US"/>
        </w:rPr>
        <w:t>Ömür boyu temerrüt olasılığı: Finansal aracın beklenen ömrü boyunca temerrüde düşme olasılığının tahmini</w:t>
      </w:r>
    </w:p>
    <w:p w14:paraId="1D86D311" w14:textId="77777777" w:rsidR="008076A0" w:rsidRDefault="008076A0" w:rsidP="00AE15FE">
      <w:pPr>
        <w:pStyle w:val="BodyTextIndent"/>
        <w:ind w:firstLine="0"/>
        <w:rPr>
          <w:rFonts w:ascii="Arial" w:hAnsi="Arial" w:cs="Arial"/>
          <w:b/>
          <w:sz w:val="20"/>
          <w:szCs w:val="20"/>
        </w:rPr>
      </w:pPr>
    </w:p>
    <w:p w14:paraId="37E498D0" w14:textId="771C0B7B" w:rsidR="004074BF" w:rsidRPr="00640653" w:rsidRDefault="004074BF" w:rsidP="00AE15FE">
      <w:pPr>
        <w:pStyle w:val="BodyTextIndent"/>
        <w:ind w:firstLine="0"/>
        <w:rPr>
          <w:rFonts w:ascii="Arial" w:hAnsi="Arial" w:cs="Arial"/>
          <w:b/>
          <w:sz w:val="20"/>
          <w:szCs w:val="20"/>
        </w:rPr>
      </w:pPr>
      <w:r w:rsidRPr="00640653">
        <w:rPr>
          <w:rFonts w:ascii="Arial" w:hAnsi="Arial" w:cs="Arial"/>
          <w:b/>
          <w:sz w:val="20"/>
          <w:szCs w:val="20"/>
        </w:rPr>
        <w:t>Temerrüt Halinde Kayıp</w:t>
      </w:r>
      <w:r w:rsidR="008076A0">
        <w:rPr>
          <w:rFonts w:ascii="Arial" w:hAnsi="Arial" w:cs="Arial"/>
          <w:b/>
          <w:sz w:val="20"/>
          <w:szCs w:val="20"/>
        </w:rPr>
        <w:t xml:space="preserve"> (THK)</w:t>
      </w:r>
    </w:p>
    <w:p w14:paraId="1FC6BC59" w14:textId="148CDDF1" w:rsidR="008D331C" w:rsidRDefault="008076A0" w:rsidP="008D331C">
      <w:pPr>
        <w:autoSpaceDE w:val="0"/>
        <w:autoSpaceDN w:val="0"/>
        <w:adjustRightInd w:val="0"/>
        <w:spacing w:before="60" w:after="60"/>
        <w:jc w:val="both"/>
        <w:rPr>
          <w:rFonts w:ascii="Arial" w:hAnsi="Arial" w:cs="Arial"/>
          <w:b/>
          <w:sz w:val="20"/>
        </w:rPr>
        <w:sectPr w:rsidR="008D331C" w:rsidSect="00B64A64">
          <w:headerReference w:type="default" r:id="rId63"/>
          <w:footerReference w:type="default" r:id="rId64"/>
          <w:pgSz w:w="11907" w:h="16840" w:code="9"/>
          <w:pgMar w:top="1418" w:right="1197" w:bottom="1418" w:left="1418" w:header="720" w:footer="720" w:gutter="0"/>
          <w:cols w:space="708"/>
          <w:docGrid w:linePitch="360"/>
        </w:sectPr>
      </w:pPr>
      <w:r w:rsidRPr="006D10D4">
        <w:rPr>
          <w:rFonts w:asciiTheme="minorBidi" w:hAnsiTheme="minorBidi" w:cstheme="minorBidi"/>
          <w:sz w:val="20"/>
          <w:szCs w:val="20"/>
          <w:lang w:eastAsia="en-US"/>
        </w:rPr>
        <w:t>Borçlunun temerrüde düşmesi halinde krediden kaynaklanan ekonomik kaybı ifade eder. Oran olarak ifade edilir.</w:t>
      </w:r>
    </w:p>
    <w:p w14:paraId="0C3F8598" w14:textId="1E73BD5C" w:rsidR="00EF33CF" w:rsidRPr="00640653" w:rsidRDefault="00EF33CF" w:rsidP="00E02DEB">
      <w:pPr>
        <w:autoSpaceDE w:val="0"/>
        <w:autoSpaceDN w:val="0"/>
        <w:adjustRightInd w:val="0"/>
        <w:spacing w:before="60" w:after="60"/>
        <w:ind w:left="-56" w:hanging="394"/>
        <w:jc w:val="both"/>
        <w:rPr>
          <w:rFonts w:ascii="Arial" w:hAnsi="Arial" w:cs="Arial"/>
          <w:b/>
          <w:sz w:val="20"/>
        </w:rPr>
      </w:pPr>
      <w:r w:rsidRPr="00640653">
        <w:rPr>
          <w:rFonts w:ascii="Arial" w:hAnsi="Arial" w:cs="Arial"/>
          <w:b/>
          <w:sz w:val="20"/>
        </w:rPr>
        <w:lastRenderedPageBreak/>
        <w:t>VI</w:t>
      </w:r>
      <w:r w:rsidR="00AC5B58">
        <w:rPr>
          <w:rFonts w:ascii="Arial" w:hAnsi="Arial" w:cs="Arial"/>
          <w:b/>
          <w:sz w:val="20"/>
        </w:rPr>
        <w:t>I</w:t>
      </w:r>
      <w:r w:rsidRPr="00640653">
        <w:rPr>
          <w:rFonts w:ascii="Arial" w:hAnsi="Arial" w:cs="Arial"/>
          <w:b/>
          <w:sz w:val="20"/>
        </w:rPr>
        <w:t>I.</w:t>
      </w:r>
      <w:r w:rsidRPr="00640653">
        <w:rPr>
          <w:rFonts w:ascii="Arial" w:hAnsi="Arial" w:cs="Arial"/>
          <w:b/>
          <w:sz w:val="20"/>
        </w:rPr>
        <w:tab/>
      </w:r>
      <w:r w:rsidR="00AC5B58">
        <w:rPr>
          <w:rFonts w:ascii="Arial" w:hAnsi="Arial" w:cs="Arial"/>
          <w:b/>
          <w:sz w:val="20"/>
        </w:rPr>
        <w:t xml:space="preserve"> </w:t>
      </w:r>
      <w:r w:rsidRPr="00640653">
        <w:rPr>
          <w:rFonts w:ascii="Arial" w:hAnsi="Arial" w:cs="Arial"/>
          <w:b/>
          <w:sz w:val="20"/>
        </w:rPr>
        <w:t>Beklenen zarar karşılıklarına ilişkin açıklamalar</w:t>
      </w:r>
      <w:r w:rsidR="00E93697">
        <w:rPr>
          <w:rFonts w:ascii="Arial" w:hAnsi="Arial" w:cs="Arial"/>
          <w:b/>
          <w:sz w:val="20"/>
        </w:rPr>
        <w:t xml:space="preserve"> </w:t>
      </w:r>
      <w:r>
        <w:rPr>
          <w:rFonts w:ascii="Arial" w:hAnsi="Arial" w:cs="Arial"/>
          <w:b/>
          <w:sz w:val="20"/>
        </w:rPr>
        <w:t>(devamı)</w:t>
      </w:r>
      <w:r w:rsidRPr="00640653">
        <w:rPr>
          <w:rFonts w:ascii="Arial" w:hAnsi="Arial" w:cs="Arial"/>
          <w:b/>
          <w:sz w:val="20"/>
        </w:rPr>
        <w:t>:</w:t>
      </w:r>
    </w:p>
    <w:p w14:paraId="394F7D8F" w14:textId="27876CC4" w:rsidR="008076A0" w:rsidRPr="0025610A" w:rsidRDefault="008076A0" w:rsidP="008076A0">
      <w:pPr>
        <w:autoSpaceDE w:val="0"/>
        <w:autoSpaceDN w:val="0"/>
        <w:adjustRightInd w:val="0"/>
        <w:spacing w:before="60" w:after="60"/>
        <w:jc w:val="both"/>
        <w:rPr>
          <w:rFonts w:asciiTheme="minorBidi" w:hAnsiTheme="minorBidi" w:cstheme="minorBidi"/>
          <w:sz w:val="6"/>
          <w:szCs w:val="6"/>
          <w:lang w:eastAsia="en-US"/>
        </w:rPr>
      </w:pPr>
    </w:p>
    <w:p w14:paraId="2D6E628A" w14:textId="4DAD3546" w:rsidR="008076A0" w:rsidRPr="00801586" w:rsidRDefault="008076A0" w:rsidP="008076A0">
      <w:pPr>
        <w:autoSpaceDE w:val="0"/>
        <w:autoSpaceDN w:val="0"/>
        <w:adjustRightInd w:val="0"/>
        <w:spacing w:after="60"/>
        <w:jc w:val="both"/>
        <w:rPr>
          <w:rFonts w:asciiTheme="minorBidi" w:hAnsiTheme="minorBidi" w:cstheme="minorBidi"/>
          <w:sz w:val="20"/>
          <w:szCs w:val="20"/>
          <w:lang w:eastAsia="en-US"/>
        </w:rPr>
      </w:pPr>
      <w:r w:rsidRPr="00801586">
        <w:rPr>
          <w:rFonts w:asciiTheme="minorBidi" w:hAnsiTheme="minorBidi" w:cstheme="minorBidi"/>
          <w:b/>
          <w:sz w:val="20"/>
          <w:szCs w:val="20"/>
          <w:lang w:eastAsia="en-US"/>
        </w:rPr>
        <w:t>Temerrüt Tutarı (TT)</w:t>
      </w:r>
      <w:r w:rsidRPr="00801586">
        <w:rPr>
          <w:rFonts w:asciiTheme="minorBidi" w:hAnsiTheme="minorBidi" w:cstheme="minorBidi"/>
          <w:sz w:val="20"/>
          <w:szCs w:val="20"/>
          <w:lang w:eastAsia="en-US"/>
        </w:rPr>
        <w:t xml:space="preserve"> </w:t>
      </w:r>
    </w:p>
    <w:p w14:paraId="7EC709EB" w14:textId="77777777" w:rsidR="008076A0" w:rsidRPr="00801586" w:rsidRDefault="008076A0" w:rsidP="008076A0">
      <w:pPr>
        <w:autoSpaceDE w:val="0"/>
        <w:autoSpaceDN w:val="0"/>
        <w:adjustRightInd w:val="0"/>
        <w:spacing w:after="120"/>
        <w:jc w:val="both"/>
        <w:rPr>
          <w:rFonts w:asciiTheme="minorBidi" w:hAnsiTheme="minorBidi" w:cstheme="minorBidi"/>
          <w:sz w:val="20"/>
          <w:szCs w:val="20"/>
          <w:lang w:eastAsia="en-US"/>
        </w:rPr>
      </w:pPr>
      <w:r w:rsidRPr="00801586">
        <w:rPr>
          <w:rFonts w:asciiTheme="minorBidi" w:hAnsiTheme="minorBidi" w:cstheme="minorBidi"/>
          <w:sz w:val="20"/>
          <w:szCs w:val="20"/>
          <w:lang w:eastAsia="en-US"/>
        </w:rPr>
        <w:t xml:space="preserve">Nakdi kredilerde, rapor tarihi itibarıyla </w:t>
      </w:r>
      <w:proofErr w:type="spellStart"/>
      <w:r w:rsidRPr="00801586">
        <w:rPr>
          <w:rFonts w:asciiTheme="minorBidi" w:hAnsiTheme="minorBidi" w:cstheme="minorBidi"/>
          <w:sz w:val="20"/>
          <w:szCs w:val="20"/>
          <w:lang w:eastAsia="en-US"/>
        </w:rPr>
        <w:t>kullandırımı</w:t>
      </w:r>
      <w:proofErr w:type="spellEnd"/>
      <w:r w:rsidRPr="00801586">
        <w:rPr>
          <w:rFonts w:asciiTheme="minorBidi" w:hAnsiTheme="minorBidi" w:cstheme="minorBidi"/>
          <w:sz w:val="20"/>
          <w:szCs w:val="20"/>
          <w:lang w:eastAsia="en-US"/>
        </w:rPr>
        <w:t xml:space="preserve"> gerçekleşmiş bakiyeyi ifade eder. Gayri nakdi kredi ve taahhütlerde ise krediye dönüşüm oranı uygulanarak hesaplanan değerdir. Kredi dönüşüm oranı, cari tarih ile temerrüt tarihi arasındaki muhtemel risk artışlarının uyarlamada kullanılan krediye dönüşüm oranına tekabül etmektedir.</w:t>
      </w:r>
    </w:p>
    <w:p w14:paraId="34D468A5" w14:textId="77777777" w:rsidR="008076A0" w:rsidRPr="00801586" w:rsidRDefault="008076A0" w:rsidP="008076A0">
      <w:pPr>
        <w:jc w:val="both"/>
        <w:rPr>
          <w:rFonts w:asciiTheme="minorBidi" w:hAnsiTheme="minorBidi" w:cstheme="minorBidi"/>
          <w:b/>
          <w:bCs/>
          <w:i/>
          <w:iCs/>
          <w:sz w:val="20"/>
        </w:rPr>
      </w:pPr>
      <w:r w:rsidRPr="00801586">
        <w:rPr>
          <w:rFonts w:asciiTheme="minorBidi" w:hAnsiTheme="minorBidi" w:cstheme="minorBidi"/>
          <w:sz w:val="20"/>
          <w:szCs w:val="20"/>
        </w:rPr>
        <w:t xml:space="preserve">Beklenen kredi zararları tahmini, tarafsız, olasılıklara göre </w:t>
      </w:r>
      <w:proofErr w:type="spellStart"/>
      <w:r w:rsidRPr="00801586">
        <w:rPr>
          <w:rFonts w:asciiTheme="minorBidi" w:hAnsiTheme="minorBidi" w:cstheme="minorBidi"/>
          <w:sz w:val="20"/>
          <w:szCs w:val="20"/>
        </w:rPr>
        <w:t>ağırlıklandırılmış</w:t>
      </w:r>
      <w:proofErr w:type="spellEnd"/>
      <w:r w:rsidRPr="00801586">
        <w:rPr>
          <w:rFonts w:asciiTheme="minorBidi" w:hAnsiTheme="minorBidi" w:cstheme="minorBidi"/>
          <w:sz w:val="20"/>
          <w:szCs w:val="20"/>
        </w:rPr>
        <w:t xml:space="preserve"> ve geçmiş olaylar, mevcut şartlar ve gelecekteki ekonomik şartlara ilişkin tahminler hakkında desteklenebilir bilgiler içermektedir. Bu finansal varlıklar finansal tablolara ilk alındıkları andan itibaren gözlemlenen kredi risklerindeki artışa bağlı olarak aşağıdaki üç kategoriye ayrılmıştır:</w:t>
      </w:r>
    </w:p>
    <w:p w14:paraId="1098B873" w14:textId="7BF4C7CB" w:rsidR="00CB0290" w:rsidRPr="0025610A" w:rsidRDefault="00CB0290" w:rsidP="008076A0">
      <w:pPr>
        <w:pStyle w:val="Default"/>
        <w:jc w:val="both"/>
        <w:rPr>
          <w:rFonts w:asciiTheme="minorBidi" w:hAnsiTheme="minorBidi" w:cstheme="minorBidi"/>
          <w:b/>
          <w:color w:val="auto"/>
          <w:sz w:val="6"/>
          <w:szCs w:val="6"/>
          <w:lang w:eastAsia="en-US"/>
        </w:rPr>
      </w:pPr>
    </w:p>
    <w:p w14:paraId="620FFDBB" w14:textId="522FD8B0" w:rsidR="00AE15FE" w:rsidRPr="008076A0" w:rsidRDefault="008076A0" w:rsidP="008076A0">
      <w:pPr>
        <w:pStyle w:val="Default"/>
        <w:jc w:val="both"/>
        <w:rPr>
          <w:rFonts w:asciiTheme="minorBidi" w:hAnsiTheme="minorBidi" w:cstheme="minorBidi"/>
          <w:b/>
          <w:color w:val="auto"/>
          <w:sz w:val="20"/>
          <w:szCs w:val="20"/>
          <w:lang w:eastAsia="en-US"/>
        </w:rPr>
      </w:pPr>
      <w:r w:rsidRPr="00801586">
        <w:rPr>
          <w:rFonts w:asciiTheme="minorBidi" w:hAnsiTheme="minorBidi" w:cstheme="minorBidi"/>
          <w:b/>
          <w:color w:val="auto"/>
          <w:sz w:val="20"/>
          <w:szCs w:val="20"/>
          <w:lang w:eastAsia="en-US"/>
        </w:rPr>
        <w:t xml:space="preserve">12 Aylık Beklenen Zarar Karşılığı (1. Aşama) </w:t>
      </w:r>
    </w:p>
    <w:p w14:paraId="6F0FD43C" w14:textId="51246366" w:rsidR="008076A0" w:rsidRPr="00801586" w:rsidRDefault="008076A0" w:rsidP="008076A0">
      <w:pPr>
        <w:pStyle w:val="Default"/>
        <w:spacing w:before="120" w:after="120"/>
        <w:jc w:val="both"/>
        <w:rPr>
          <w:rFonts w:asciiTheme="minorBidi" w:hAnsiTheme="minorBidi" w:cstheme="minorBidi"/>
          <w:color w:val="auto"/>
          <w:sz w:val="20"/>
          <w:szCs w:val="20"/>
          <w:lang w:eastAsia="en-US"/>
        </w:rPr>
      </w:pPr>
      <w:r w:rsidRPr="00801586">
        <w:rPr>
          <w:rFonts w:asciiTheme="minorBidi" w:hAnsiTheme="minorBidi" w:cstheme="minorBidi"/>
          <w:color w:val="auto"/>
          <w:sz w:val="20"/>
          <w:szCs w:val="20"/>
          <w:lang w:eastAsia="en-US"/>
        </w:rPr>
        <w:t xml:space="preserve">Finansal tablolara ilk alındıkları anda veya daha sonra kredi riskinde önemli bir artış olmayan finansal varlıklardır ve gecikme gün sayıları 30 günü geçmez. Bu varlıklar için kredi riski değer düşüklüğü karşılığı 12 aylık beklenen kredi zarar karşılığı tutarında muhasebeleşmektedir. Kredi kalitesinde önemli bir bozulma olmadıkça tüm varlıklar için geçerlidir. 12 </w:t>
      </w:r>
      <w:r w:rsidR="00E93697">
        <w:rPr>
          <w:rFonts w:asciiTheme="minorBidi" w:hAnsiTheme="minorBidi" w:cstheme="minorBidi"/>
          <w:color w:val="auto"/>
          <w:sz w:val="20"/>
          <w:szCs w:val="20"/>
          <w:lang w:eastAsia="en-US"/>
        </w:rPr>
        <w:t>a</w:t>
      </w:r>
      <w:r w:rsidRPr="00801586">
        <w:rPr>
          <w:rFonts w:asciiTheme="minorBidi" w:hAnsiTheme="minorBidi" w:cstheme="minorBidi"/>
          <w:color w:val="auto"/>
          <w:sz w:val="20"/>
          <w:szCs w:val="20"/>
          <w:lang w:eastAsia="en-US"/>
        </w:rPr>
        <w:t xml:space="preserve">ylık beklenen kayıp değerleri, (raporlama tarihinden sonraki 12 ay içinde veya bir finansal aracın ömrü 12 aydan kısa ise daha kısa bir süre içinde) ömür boyu beklenen kayıp hesaplamasının bir parçasıdır. </w:t>
      </w:r>
    </w:p>
    <w:p w14:paraId="0B90009B" w14:textId="6609EC02" w:rsidR="008076A0" w:rsidRPr="0025610A" w:rsidRDefault="008076A0" w:rsidP="00AE15FE">
      <w:pPr>
        <w:pStyle w:val="BodyTextIndent"/>
        <w:ind w:firstLine="0"/>
        <w:rPr>
          <w:rFonts w:ascii="Arial" w:hAnsi="Arial" w:cs="Arial"/>
          <w:b/>
          <w:sz w:val="6"/>
          <w:szCs w:val="6"/>
        </w:rPr>
      </w:pPr>
    </w:p>
    <w:p w14:paraId="096B1BEE" w14:textId="47D4AFE0" w:rsidR="004074BF" w:rsidRPr="00640653" w:rsidRDefault="004074BF" w:rsidP="00AE15FE">
      <w:pPr>
        <w:pStyle w:val="BodyTextIndent"/>
        <w:ind w:firstLine="0"/>
        <w:rPr>
          <w:rFonts w:ascii="Arial" w:hAnsi="Arial" w:cs="Arial"/>
          <w:b/>
          <w:sz w:val="20"/>
          <w:szCs w:val="20"/>
        </w:rPr>
      </w:pPr>
      <w:r w:rsidRPr="00640653">
        <w:rPr>
          <w:rFonts w:ascii="Arial" w:hAnsi="Arial" w:cs="Arial"/>
          <w:b/>
          <w:sz w:val="20"/>
          <w:szCs w:val="20"/>
        </w:rPr>
        <w:t xml:space="preserve">Kredi </w:t>
      </w:r>
      <w:r w:rsidR="006F5575">
        <w:rPr>
          <w:rFonts w:ascii="Arial" w:hAnsi="Arial" w:cs="Arial"/>
          <w:b/>
          <w:sz w:val="20"/>
          <w:szCs w:val="20"/>
        </w:rPr>
        <w:t>R</w:t>
      </w:r>
      <w:r w:rsidRPr="00640653">
        <w:rPr>
          <w:rFonts w:ascii="Arial" w:hAnsi="Arial" w:cs="Arial"/>
          <w:b/>
          <w:sz w:val="20"/>
          <w:szCs w:val="20"/>
        </w:rPr>
        <w:t xml:space="preserve">iskinde </w:t>
      </w:r>
      <w:r w:rsidR="006F5575">
        <w:rPr>
          <w:rFonts w:ascii="Arial" w:hAnsi="Arial" w:cs="Arial"/>
          <w:b/>
          <w:sz w:val="20"/>
          <w:szCs w:val="20"/>
        </w:rPr>
        <w:t>Ö</w:t>
      </w:r>
      <w:r w:rsidRPr="00640653">
        <w:rPr>
          <w:rFonts w:ascii="Arial" w:hAnsi="Arial" w:cs="Arial"/>
          <w:b/>
          <w:sz w:val="20"/>
          <w:szCs w:val="20"/>
        </w:rPr>
        <w:t xml:space="preserve">nemli </w:t>
      </w:r>
      <w:r w:rsidR="006F5575">
        <w:rPr>
          <w:rFonts w:ascii="Arial" w:hAnsi="Arial" w:cs="Arial"/>
          <w:b/>
          <w:sz w:val="20"/>
          <w:szCs w:val="20"/>
        </w:rPr>
        <w:t>A</w:t>
      </w:r>
      <w:r w:rsidRPr="00640653">
        <w:rPr>
          <w:rFonts w:ascii="Arial" w:hAnsi="Arial" w:cs="Arial"/>
          <w:b/>
          <w:sz w:val="20"/>
          <w:szCs w:val="20"/>
        </w:rPr>
        <w:t>rtış</w:t>
      </w:r>
      <w:r w:rsidR="008076A0">
        <w:rPr>
          <w:rFonts w:ascii="Arial" w:hAnsi="Arial" w:cs="Arial"/>
          <w:b/>
          <w:sz w:val="20"/>
          <w:szCs w:val="20"/>
        </w:rPr>
        <w:t xml:space="preserve"> (</w:t>
      </w:r>
      <w:proofErr w:type="spellStart"/>
      <w:r w:rsidR="008076A0">
        <w:rPr>
          <w:rFonts w:ascii="Arial" w:hAnsi="Arial" w:cs="Arial"/>
          <w:b/>
          <w:sz w:val="20"/>
          <w:szCs w:val="20"/>
        </w:rPr>
        <w:t>2.</w:t>
      </w:r>
      <w:r w:rsidR="006F5575">
        <w:rPr>
          <w:rFonts w:ascii="Arial" w:hAnsi="Arial" w:cs="Arial"/>
          <w:b/>
          <w:sz w:val="20"/>
          <w:szCs w:val="20"/>
        </w:rPr>
        <w:t>A</w:t>
      </w:r>
      <w:r w:rsidR="008076A0">
        <w:rPr>
          <w:rFonts w:ascii="Arial" w:hAnsi="Arial" w:cs="Arial"/>
          <w:b/>
          <w:sz w:val="20"/>
          <w:szCs w:val="20"/>
        </w:rPr>
        <w:t>şama</w:t>
      </w:r>
      <w:proofErr w:type="spellEnd"/>
      <w:r w:rsidR="008076A0">
        <w:rPr>
          <w:rFonts w:ascii="Arial" w:hAnsi="Arial" w:cs="Arial"/>
          <w:b/>
          <w:sz w:val="20"/>
          <w:szCs w:val="20"/>
        </w:rPr>
        <w:t>)</w:t>
      </w:r>
    </w:p>
    <w:p w14:paraId="6D1B2AFC" w14:textId="77777777" w:rsidR="00C341C5" w:rsidRPr="0025610A" w:rsidRDefault="00C341C5" w:rsidP="00AE15FE">
      <w:pPr>
        <w:pStyle w:val="BodyTextIndent"/>
        <w:ind w:firstLine="0"/>
        <w:rPr>
          <w:rFonts w:ascii="Arial" w:hAnsi="Arial" w:cs="Arial"/>
          <w:b/>
          <w:sz w:val="6"/>
          <w:szCs w:val="6"/>
        </w:rPr>
      </w:pPr>
    </w:p>
    <w:p w14:paraId="2E579F70" w14:textId="77777777" w:rsidR="008076A0" w:rsidRPr="00801586" w:rsidRDefault="008076A0" w:rsidP="008076A0">
      <w:pPr>
        <w:pStyle w:val="Default"/>
        <w:spacing w:after="60"/>
        <w:jc w:val="both"/>
        <w:rPr>
          <w:rFonts w:asciiTheme="minorBidi" w:hAnsiTheme="minorBidi" w:cstheme="minorBidi"/>
          <w:color w:val="auto"/>
          <w:sz w:val="20"/>
          <w:szCs w:val="20"/>
          <w:lang w:eastAsia="en-US"/>
        </w:rPr>
      </w:pPr>
      <w:r w:rsidRPr="00801586">
        <w:rPr>
          <w:rFonts w:asciiTheme="minorBidi" w:hAnsiTheme="minorBidi" w:cstheme="minorBidi"/>
          <w:color w:val="auto"/>
          <w:sz w:val="20"/>
          <w:szCs w:val="20"/>
          <w:lang w:eastAsia="en-US"/>
        </w:rPr>
        <w:t>Finansal tablolara ilk alındığı andan sonra kredi riskinde önemli bir artış olması durumunda, ilgili finansal varlık 2. Aşamaya aktarılmaktadır. Kredi riski değer düşüklüğü karşılığı ilgili finansal varlığın ömür boyu beklenen kredi zarar karşılığına göre belirlenmektedir.</w:t>
      </w:r>
    </w:p>
    <w:p w14:paraId="0C42AF0B" w14:textId="49F7984A" w:rsidR="00AE15FE" w:rsidRPr="008076A0" w:rsidRDefault="004F4C41" w:rsidP="008076A0">
      <w:pPr>
        <w:pStyle w:val="Default"/>
        <w:spacing w:after="120"/>
        <w:jc w:val="both"/>
        <w:rPr>
          <w:rFonts w:asciiTheme="minorBidi" w:hAnsiTheme="minorBidi" w:cstheme="minorBidi"/>
          <w:color w:val="auto"/>
          <w:sz w:val="20"/>
          <w:szCs w:val="20"/>
          <w:lang w:eastAsia="en-US"/>
        </w:rPr>
      </w:pPr>
      <w:r>
        <w:rPr>
          <w:rFonts w:asciiTheme="minorBidi" w:hAnsiTheme="minorBidi" w:cstheme="minorBidi"/>
          <w:color w:val="auto"/>
          <w:sz w:val="20"/>
          <w:szCs w:val="20"/>
          <w:lang w:eastAsia="en-US"/>
        </w:rPr>
        <w:t>Grup</w:t>
      </w:r>
      <w:r w:rsidRPr="00801586">
        <w:rPr>
          <w:rFonts w:asciiTheme="minorBidi" w:hAnsiTheme="minorBidi" w:cstheme="minorBidi"/>
          <w:color w:val="auto"/>
          <w:sz w:val="20"/>
          <w:szCs w:val="20"/>
          <w:lang w:eastAsia="en-US"/>
        </w:rPr>
        <w:t xml:space="preserve"> </w:t>
      </w:r>
      <w:r w:rsidR="008076A0" w:rsidRPr="00801586">
        <w:rPr>
          <w:rFonts w:asciiTheme="minorBidi" w:hAnsiTheme="minorBidi" w:cstheme="minorBidi"/>
          <w:color w:val="auto"/>
          <w:sz w:val="20"/>
          <w:szCs w:val="20"/>
          <w:lang w:eastAsia="en-US"/>
        </w:rPr>
        <w:t>aşağıdaki kriterleri gözeterek finansal varlıkları 2. aşama olarak sınıflandırır:</w:t>
      </w:r>
    </w:p>
    <w:p w14:paraId="7542039F" w14:textId="2AE25775" w:rsidR="004074BF" w:rsidRPr="00640653" w:rsidRDefault="008076A0" w:rsidP="009131AA">
      <w:pPr>
        <w:pStyle w:val="ListParagraph"/>
        <w:numPr>
          <w:ilvl w:val="0"/>
          <w:numId w:val="14"/>
        </w:numPr>
        <w:ind w:left="284" w:hanging="284"/>
        <w:jc w:val="both"/>
        <w:rPr>
          <w:rFonts w:ascii="Arial" w:hAnsi="Arial" w:cs="Arial"/>
          <w:sz w:val="20"/>
          <w:szCs w:val="20"/>
        </w:rPr>
      </w:pPr>
      <w:r w:rsidRPr="006D10D4">
        <w:rPr>
          <w:rFonts w:asciiTheme="minorBidi" w:hAnsiTheme="minorBidi" w:cstheme="minorBidi"/>
          <w:sz w:val="20"/>
          <w:szCs w:val="20"/>
          <w:lang w:eastAsia="en-US"/>
        </w:rPr>
        <w:t>Gecikme gün sayısı 30 günü geçen ancak 90 günü geçmeyen krediler,</w:t>
      </w:r>
    </w:p>
    <w:p w14:paraId="0091E7AC" w14:textId="38044701" w:rsidR="004074BF" w:rsidRPr="00640653" w:rsidRDefault="008076A0" w:rsidP="009131AA">
      <w:pPr>
        <w:pStyle w:val="ListParagraph"/>
        <w:numPr>
          <w:ilvl w:val="0"/>
          <w:numId w:val="14"/>
        </w:numPr>
        <w:ind w:left="284" w:hanging="284"/>
        <w:jc w:val="both"/>
        <w:rPr>
          <w:rFonts w:ascii="Arial" w:hAnsi="Arial" w:cs="Arial"/>
          <w:sz w:val="20"/>
          <w:szCs w:val="20"/>
        </w:rPr>
      </w:pPr>
      <w:r w:rsidRPr="006D10D4">
        <w:rPr>
          <w:rFonts w:asciiTheme="minorBidi" w:hAnsiTheme="minorBidi" w:cstheme="minorBidi"/>
          <w:sz w:val="20"/>
          <w:szCs w:val="20"/>
          <w:lang w:eastAsia="en-US"/>
        </w:rPr>
        <w:t>Erken uyarı sisteminden alınan veriler ve bankanın bu durumda yapacağı değerlendirme,</w:t>
      </w:r>
    </w:p>
    <w:p w14:paraId="78715D2A" w14:textId="2F608370" w:rsidR="004074BF" w:rsidRPr="00640653" w:rsidRDefault="008076A0" w:rsidP="009131AA">
      <w:pPr>
        <w:pStyle w:val="BodyTextIndent"/>
        <w:numPr>
          <w:ilvl w:val="0"/>
          <w:numId w:val="14"/>
        </w:numPr>
        <w:autoSpaceDE w:val="0"/>
        <w:autoSpaceDN w:val="0"/>
        <w:ind w:left="284" w:hanging="284"/>
        <w:rPr>
          <w:rFonts w:ascii="Arial" w:hAnsi="Arial" w:cs="Arial"/>
          <w:sz w:val="20"/>
          <w:szCs w:val="20"/>
        </w:rPr>
      </w:pPr>
      <w:r w:rsidRPr="006D10D4">
        <w:rPr>
          <w:rFonts w:asciiTheme="minorBidi" w:hAnsiTheme="minorBidi" w:cstheme="minorBidi"/>
          <w:sz w:val="20"/>
          <w:szCs w:val="20"/>
        </w:rPr>
        <w:t xml:space="preserve">Müşterinin temerrüde düşme riskinin kredinin verildiği ilk tanımlamadan bu yana önemli ölçüde artıp artmadığını belirlemek için kredinin başlangıcındaki temerrüde düşme riski ile yapılacak olan karşılaştırma sonucu </w:t>
      </w:r>
      <w:r w:rsidR="00A5260D">
        <w:rPr>
          <w:rFonts w:asciiTheme="minorBidi" w:hAnsiTheme="minorBidi" w:cstheme="minorBidi"/>
          <w:sz w:val="20"/>
          <w:szCs w:val="20"/>
        </w:rPr>
        <w:t xml:space="preserve">Ana Ortaklık </w:t>
      </w:r>
      <w:r w:rsidRPr="006D10D4">
        <w:rPr>
          <w:rFonts w:asciiTheme="minorBidi" w:hAnsiTheme="minorBidi" w:cstheme="minorBidi"/>
          <w:sz w:val="20"/>
          <w:szCs w:val="20"/>
        </w:rPr>
        <w:t>Banka yönetiminin kredi riskinde önemli artış olduğu sonucuna varması,</w:t>
      </w:r>
    </w:p>
    <w:p w14:paraId="1EAF4379" w14:textId="456BF752" w:rsidR="00225D0B" w:rsidRPr="008076A0" w:rsidRDefault="008076A0" w:rsidP="009131AA">
      <w:pPr>
        <w:pStyle w:val="BodyTextIndent"/>
        <w:numPr>
          <w:ilvl w:val="0"/>
          <w:numId w:val="14"/>
        </w:numPr>
        <w:autoSpaceDE w:val="0"/>
        <w:autoSpaceDN w:val="0"/>
        <w:ind w:left="284" w:hanging="284"/>
        <w:rPr>
          <w:rFonts w:ascii="Arial" w:hAnsi="Arial" w:cs="Arial"/>
          <w:sz w:val="20"/>
          <w:szCs w:val="20"/>
        </w:rPr>
      </w:pPr>
      <w:r w:rsidRPr="006D10D4">
        <w:rPr>
          <w:rFonts w:asciiTheme="minorBidi" w:hAnsiTheme="minorBidi" w:cstheme="minorBidi"/>
          <w:sz w:val="20"/>
          <w:szCs w:val="20"/>
        </w:rPr>
        <w:t>Geri ödemesi tamamen teminata bağlı olan kredilerde teminatının net gerçekleşebilir değeri alacak tutarının altına düşen krediler</w:t>
      </w:r>
      <w:r w:rsidR="00072C3D">
        <w:rPr>
          <w:rFonts w:asciiTheme="minorBidi" w:hAnsiTheme="minorBidi" w:cstheme="minorBidi"/>
          <w:sz w:val="20"/>
          <w:szCs w:val="20"/>
        </w:rPr>
        <w:t>.</w:t>
      </w:r>
    </w:p>
    <w:p w14:paraId="13BE9623" w14:textId="77777777" w:rsidR="0025610A" w:rsidRPr="0025610A" w:rsidRDefault="0025610A" w:rsidP="008076A0">
      <w:pPr>
        <w:spacing w:after="120"/>
        <w:rPr>
          <w:rFonts w:asciiTheme="minorBidi" w:hAnsiTheme="minorBidi" w:cstheme="minorBidi"/>
          <w:b/>
          <w:sz w:val="6"/>
          <w:szCs w:val="6"/>
          <w:lang w:eastAsia="en-US"/>
        </w:rPr>
      </w:pPr>
    </w:p>
    <w:p w14:paraId="46432439" w14:textId="03A2B320" w:rsidR="008076A0" w:rsidRPr="006D10D4" w:rsidRDefault="008076A0" w:rsidP="008076A0">
      <w:pPr>
        <w:spacing w:after="120"/>
        <w:rPr>
          <w:rFonts w:asciiTheme="minorBidi" w:hAnsiTheme="minorBidi" w:cstheme="minorBidi"/>
          <w:b/>
          <w:sz w:val="20"/>
          <w:szCs w:val="20"/>
          <w:lang w:eastAsia="en-US"/>
        </w:rPr>
      </w:pPr>
      <w:r w:rsidRPr="006D10D4">
        <w:rPr>
          <w:rFonts w:asciiTheme="minorBidi" w:hAnsiTheme="minorBidi" w:cstheme="minorBidi"/>
          <w:b/>
          <w:sz w:val="20"/>
          <w:szCs w:val="20"/>
          <w:lang w:eastAsia="en-US"/>
        </w:rPr>
        <w:t>Te</w:t>
      </w:r>
      <w:r>
        <w:rPr>
          <w:rFonts w:asciiTheme="minorBidi" w:hAnsiTheme="minorBidi" w:cstheme="minorBidi"/>
          <w:b/>
          <w:sz w:val="20"/>
          <w:szCs w:val="20"/>
          <w:lang w:eastAsia="en-US"/>
        </w:rPr>
        <w:t>merrüt (3. Aşama/Özel Karşılık)</w:t>
      </w:r>
    </w:p>
    <w:p w14:paraId="18D175C7" w14:textId="3A9A3B01" w:rsidR="008076A0" w:rsidRPr="006D10D4" w:rsidRDefault="004F4C41" w:rsidP="008076A0">
      <w:pPr>
        <w:pStyle w:val="Default"/>
        <w:spacing w:after="60"/>
        <w:jc w:val="both"/>
        <w:rPr>
          <w:rFonts w:asciiTheme="minorBidi" w:hAnsiTheme="minorBidi" w:cstheme="minorBidi"/>
          <w:color w:val="auto"/>
          <w:sz w:val="20"/>
          <w:szCs w:val="20"/>
          <w:lang w:eastAsia="en-US"/>
        </w:rPr>
      </w:pPr>
      <w:r>
        <w:rPr>
          <w:rFonts w:asciiTheme="minorBidi" w:hAnsiTheme="minorBidi" w:cstheme="minorBidi"/>
          <w:color w:val="auto"/>
          <w:sz w:val="20"/>
          <w:szCs w:val="20"/>
          <w:lang w:eastAsia="en-US"/>
        </w:rPr>
        <w:t>Grup</w:t>
      </w:r>
      <w:r w:rsidRPr="006D10D4">
        <w:rPr>
          <w:rFonts w:asciiTheme="minorBidi" w:hAnsiTheme="minorBidi" w:cstheme="minorBidi"/>
          <w:color w:val="auto"/>
          <w:sz w:val="20"/>
          <w:szCs w:val="20"/>
          <w:lang w:eastAsia="en-US"/>
        </w:rPr>
        <w:t xml:space="preserve"> </w:t>
      </w:r>
      <w:r w:rsidR="008076A0" w:rsidRPr="006D10D4">
        <w:rPr>
          <w:rFonts w:asciiTheme="minorBidi" w:hAnsiTheme="minorBidi" w:cstheme="minorBidi"/>
          <w:color w:val="auto"/>
          <w:sz w:val="20"/>
          <w:szCs w:val="20"/>
          <w:lang w:eastAsia="en-US"/>
        </w:rPr>
        <w:t>içsel prosedürlerine göre aşağıdaki durumların mevcut olması durumunda ilgili finansal varlık temerrüt kapsamında girmektedir:</w:t>
      </w:r>
    </w:p>
    <w:p w14:paraId="36A00951" w14:textId="77777777" w:rsidR="008076A0" w:rsidRPr="006D10D4" w:rsidRDefault="008076A0" w:rsidP="008076A0">
      <w:pPr>
        <w:pStyle w:val="Default"/>
        <w:spacing w:after="60"/>
        <w:jc w:val="both"/>
        <w:rPr>
          <w:rFonts w:asciiTheme="minorBidi" w:hAnsiTheme="minorBidi" w:cstheme="minorBidi"/>
          <w:color w:val="auto"/>
          <w:sz w:val="20"/>
          <w:szCs w:val="20"/>
          <w:lang w:eastAsia="en-US"/>
        </w:rPr>
      </w:pPr>
      <w:r w:rsidRPr="006D10D4">
        <w:rPr>
          <w:rFonts w:asciiTheme="minorBidi" w:hAnsiTheme="minorBidi" w:cstheme="minorBidi"/>
          <w:color w:val="auto"/>
          <w:sz w:val="20"/>
          <w:szCs w:val="20"/>
          <w:lang w:eastAsia="en-US"/>
        </w:rPr>
        <w:t xml:space="preserve">-Son taksit tarihinde itibaren gecikmesi 90 günü geçen krediler (Bu durumda müşteri </w:t>
      </w:r>
      <w:proofErr w:type="spellStart"/>
      <w:r w:rsidRPr="006D10D4">
        <w:rPr>
          <w:rFonts w:asciiTheme="minorBidi" w:hAnsiTheme="minorBidi" w:cstheme="minorBidi"/>
          <w:color w:val="auto"/>
          <w:sz w:val="20"/>
          <w:szCs w:val="20"/>
          <w:lang w:eastAsia="en-US"/>
        </w:rPr>
        <w:t>91’inci</w:t>
      </w:r>
      <w:proofErr w:type="spellEnd"/>
      <w:r w:rsidRPr="006D10D4">
        <w:rPr>
          <w:rFonts w:asciiTheme="minorBidi" w:hAnsiTheme="minorBidi" w:cstheme="minorBidi"/>
          <w:color w:val="auto"/>
          <w:sz w:val="20"/>
          <w:szCs w:val="20"/>
          <w:lang w:eastAsia="en-US"/>
        </w:rPr>
        <w:t xml:space="preserve"> günde takibe alınmaktadır).</w:t>
      </w:r>
    </w:p>
    <w:p w14:paraId="349240D8" w14:textId="77777777" w:rsidR="008076A0" w:rsidRPr="006D10D4" w:rsidRDefault="008076A0" w:rsidP="00B83F99">
      <w:pPr>
        <w:autoSpaceDE w:val="0"/>
        <w:autoSpaceDN w:val="0"/>
        <w:adjustRightInd w:val="0"/>
        <w:spacing w:after="60"/>
        <w:jc w:val="both"/>
        <w:rPr>
          <w:rFonts w:asciiTheme="minorBidi" w:hAnsiTheme="minorBidi" w:cstheme="minorBidi"/>
          <w:sz w:val="20"/>
          <w:szCs w:val="20"/>
          <w:lang w:eastAsia="en-US"/>
        </w:rPr>
      </w:pPr>
      <w:r w:rsidRPr="006D10D4">
        <w:rPr>
          <w:rFonts w:asciiTheme="minorBidi" w:hAnsiTheme="minorBidi" w:cstheme="minorBidi"/>
          <w:sz w:val="20"/>
          <w:szCs w:val="20"/>
          <w:lang w:eastAsia="en-US"/>
        </w:rPr>
        <w:t>-Yeniden yapılandırılarak canlı alacak olarak sınıflandırılan ve bir yıllık izleme süresi içerisinde ödemesi 30 günden fazla geciken krediler (Bu durumda müşteri 31. günde takibe alınmaktadır).</w:t>
      </w:r>
    </w:p>
    <w:p w14:paraId="69CE5ED4" w14:textId="77777777" w:rsidR="008076A0" w:rsidRPr="006D10D4" w:rsidRDefault="008076A0" w:rsidP="008076A0">
      <w:pPr>
        <w:autoSpaceDE w:val="0"/>
        <w:autoSpaceDN w:val="0"/>
        <w:adjustRightInd w:val="0"/>
        <w:jc w:val="both"/>
        <w:rPr>
          <w:rFonts w:asciiTheme="minorBidi" w:hAnsiTheme="minorBidi" w:cstheme="minorBidi"/>
          <w:sz w:val="20"/>
          <w:szCs w:val="20"/>
          <w:lang w:eastAsia="en-US"/>
        </w:rPr>
      </w:pPr>
      <w:r w:rsidRPr="006D10D4">
        <w:rPr>
          <w:rFonts w:asciiTheme="minorBidi" w:hAnsiTheme="minorBidi" w:cstheme="minorBidi"/>
          <w:sz w:val="20"/>
          <w:szCs w:val="20"/>
          <w:lang w:eastAsia="en-US"/>
        </w:rPr>
        <w:t>-Yeniden yapılandırılarak canlı alacak olarak sınıflandırılan ve bir yıllık izleme süresi içerisinde en az bir kez daha yapılandırılan krediler.</w:t>
      </w:r>
    </w:p>
    <w:p w14:paraId="2D18EC58" w14:textId="77777777" w:rsidR="008076A0" w:rsidRPr="006D10D4" w:rsidRDefault="008076A0" w:rsidP="008076A0">
      <w:pPr>
        <w:autoSpaceDE w:val="0"/>
        <w:autoSpaceDN w:val="0"/>
        <w:adjustRightInd w:val="0"/>
        <w:jc w:val="both"/>
        <w:rPr>
          <w:rFonts w:asciiTheme="minorBidi" w:hAnsiTheme="minorBidi" w:cstheme="minorBidi"/>
          <w:sz w:val="20"/>
          <w:szCs w:val="20"/>
          <w:lang w:eastAsia="en-US"/>
        </w:rPr>
      </w:pPr>
    </w:p>
    <w:p w14:paraId="69A2B3C2" w14:textId="3A4AD73A" w:rsidR="00A412C6" w:rsidRDefault="00A412C6" w:rsidP="00A412C6">
      <w:pPr>
        <w:pStyle w:val="Default"/>
        <w:spacing w:after="60"/>
        <w:jc w:val="both"/>
        <w:rPr>
          <w:rFonts w:asciiTheme="minorBidi" w:hAnsiTheme="minorBidi" w:cstheme="minorBidi"/>
          <w:color w:val="auto"/>
          <w:sz w:val="20"/>
          <w:szCs w:val="20"/>
          <w:lang w:eastAsia="en-US"/>
        </w:rPr>
      </w:pPr>
    </w:p>
    <w:p w14:paraId="642FB232" w14:textId="14D4181C" w:rsidR="00F27123" w:rsidRDefault="00F27123" w:rsidP="00A412C6">
      <w:pPr>
        <w:pStyle w:val="Default"/>
        <w:spacing w:after="60"/>
        <w:jc w:val="both"/>
        <w:rPr>
          <w:rFonts w:asciiTheme="minorBidi" w:hAnsiTheme="minorBidi" w:cstheme="minorBidi"/>
          <w:color w:val="auto"/>
          <w:sz w:val="20"/>
          <w:szCs w:val="20"/>
          <w:lang w:eastAsia="en-US"/>
        </w:rPr>
      </w:pPr>
    </w:p>
    <w:p w14:paraId="27ADABE3" w14:textId="4CA7E267" w:rsidR="00F27123" w:rsidRDefault="00F27123" w:rsidP="00A412C6">
      <w:pPr>
        <w:pStyle w:val="Default"/>
        <w:spacing w:after="60"/>
        <w:jc w:val="both"/>
        <w:rPr>
          <w:rFonts w:asciiTheme="minorBidi" w:hAnsiTheme="minorBidi" w:cstheme="minorBidi"/>
          <w:color w:val="auto"/>
          <w:sz w:val="20"/>
          <w:szCs w:val="20"/>
          <w:lang w:eastAsia="en-US"/>
        </w:rPr>
      </w:pPr>
    </w:p>
    <w:p w14:paraId="5FA5796F" w14:textId="6A30865E" w:rsidR="00F27123" w:rsidRDefault="00F27123" w:rsidP="00A412C6">
      <w:pPr>
        <w:pStyle w:val="Default"/>
        <w:spacing w:after="60"/>
        <w:jc w:val="both"/>
        <w:rPr>
          <w:rFonts w:asciiTheme="minorBidi" w:hAnsiTheme="minorBidi" w:cstheme="minorBidi"/>
          <w:color w:val="auto"/>
          <w:sz w:val="20"/>
          <w:szCs w:val="20"/>
          <w:lang w:eastAsia="en-US"/>
        </w:rPr>
      </w:pPr>
    </w:p>
    <w:p w14:paraId="629FA554" w14:textId="219677E9" w:rsidR="00F27123" w:rsidRDefault="00F27123" w:rsidP="00A412C6">
      <w:pPr>
        <w:pStyle w:val="Default"/>
        <w:spacing w:after="60"/>
        <w:jc w:val="both"/>
        <w:rPr>
          <w:rFonts w:asciiTheme="minorBidi" w:hAnsiTheme="minorBidi" w:cstheme="minorBidi"/>
          <w:color w:val="auto"/>
          <w:sz w:val="20"/>
          <w:szCs w:val="20"/>
          <w:lang w:eastAsia="en-US"/>
        </w:rPr>
      </w:pPr>
    </w:p>
    <w:p w14:paraId="6A01B956" w14:textId="77777777" w:rsidR="00684860" w:rsidRDefault="00684860" w:rsidP="00A412C6">
      <w:pPr>
        <w:pStyle w:val="Default"/>
        <w:spacing w:after="60"/>
        <w:jc w:val="both"/>
        <w:rPr>
          <w:rFonts w:asciiTheme="minorBidi" w:hAnsiTheme="minorBidi" w:cstheme="minorBidi"/>
          <w:color w:val="auto"/>
          <w:sz w:val="20"/>
          <w:szCs w:val="20"/>
          <w:lang w:eastAsia="en-US"/>
        </w:rPr>
        <w:sectPr w:rsidR="00684860" w:rsidSect="00B64A64">
          <w:headerReference w:type="default" r:id="rId65"/>
          <w:footerReference w:type="default" r:id="rId66"/>
          <w:pgSz w:w="11907" w:h="16840" w:code="9"/>
          <w:pgMar w:top="1418" w:right="1197" w:bottom="1418" w:left="1418" w:header="720" w:footer="720" w:gutter="0"/>
          <w:cols w:space="708"/>
          <w:docGrid w:linePitch="360"/>
        </w:sectPr>
      </w:pPr>
    </w:p>
    <w:p w14:paraId="76FAEF8E" w14:textId="6A89DA30" w:rsidR="00F27123" w:rsidRPr="006C73D9" w:rsidRDefault="00F27123" w:rsidP="00E02DEB">
      <w:pPr>
        <w:autoSpaceDE w:val="0"/>
        <w:autoSpaceDN w:val="0"/>
        <w:adjustRightInd w:val="0"/>
        <w:ind w:left="-56" w:hanging="304"/>
        <w:jc w:val="both"/>
        <w:rPr>
          <w:rFonts w:ascii="Arial" w:hAnsi="Arial" w:cs="Arial"/>
          <w:b/>
          <w:sz w:val="20"/>
        </w:rPr>
      </w:pPr>
      <w:r w:rsidRPr="006C73D9">
        <w:rPr>
          <w:rFonts w:ascii="Arial" w:hAnsi="Arial" w:cs="Arial"/>
          <w:b/>
          <w:bCs/>
          <w:sz w:val="20"/>
        </w:rPr>
        <w:lastRenderedPageBreak/>
        <w:t>VI</w:t>
      </w:r>
      <w:r w:rsidR="00AC5B58">
        <w:rPr>
          <w:rFonts w:ascii="Arial" w:hAnsi="Arial" w:cs="Arial"/>
          <w:b/>
          <w:bCs/>
          <w:sz w:val="20"/>
        </w:rPr>
        <w:t>I</w:t>
      </w:r>
      <w:r w:rsidRPr="006C73D9">
        <w:rPr>
          <w:rFonts w:ascii="Arial" w:hAnsi="Arial" w:cs="Arial"/>
          <w:b/>
          <w:bCs/>
          <w:sz w:val="20"/>
        </w:rPr>
        <w:t>I.</w:t>
      </w:r>
      <w:r w:rsidRPr="006C73D9">
        <w:rPr>
          <w:rFonts w:ascii="Arial" w:hAnsi="Arial" w:cs="Arial"/>
          <w:b/>
          <w:bCs/>
          <w:sz w:val="20"/>
        </w:rPr>
        <w:tab/>
      </w:r>
      <w:r w:rsidR="00AC5B58">
        <w:rPr>
          <w:rFonts w:ascii="Arial" w:hAnsi="Arial" w:cs="Arial"/>
          <w:b/>
          <w:bCs/>
          <w:sz w:val="20"/>
        </w:rPr>
        <w:t xml:space="preserve"> </w:t>
      </w:r>
      <w:r w:rsidRPr="006C73D9">
        <w:rPr>
          <w:rFonts w:ascii="Arial" w:hAnsi="Arial" w:cs="Arial"/>
          <w:b/>
          <w:bCs/>
          <w:sz w:val="20"/>
        </w:rPr>
        <w:t>Beklenen zarar karşılıklarına ilişkin açıklamalar (devamı):</w:t>
      </w:r>
    </w:p>
    <w:p w14:paraId="13C52163" w14:textId="77777777" w:rsidR="00F27123" w:rsidRPr="0025610A" w:rsidRDefault="00F27123" w:rsidP="00F27123">
      <w:pPr>
        <w:spacing w:after="120"/>
        <w:rPr>
          <w:rFonts w:asciiTheme="minorBidi" w:hAnsiTheme="minorBidi" w:cstheme="minorBidi"/>
          <w:b/>
          <w:sz w:val="6"/>
          <w:szCs w:val="6"/>
          <w:lang w:eastAsia="en-US"/>
        </w:rPr>
      </w:pPr>
    </w:p>
    <w:p w14:paraId="0C9E7DC1" w14:textId="77777777" w:rsidR="00F27123" w:rsidRPr="00F56589" w:rsidRDefault="00F27123" w:rsidP="00F27123">
      <w:pPr>
        <w:spacing w:after="120"/>
        <w:rPr>
          <w:rFonts w:asciiTheme="minorBidi" w:hAnsiTheme="minorBidi" w:cstheme="minorBidi"/>
          <w:b/>
          <w:sz w:val="20"/>
          <w:szCs w:val="20"/>
          <w:lang w:eastAsia="en-US"/>
        </w:rPr>
      </w:pPr>
      <w:r w:rsidRPr="00F56589">
        <w:rPr>
          <w:rFonts w:asciiTheme="minorBidi" w:hAnsiTheme="minorBidi" w:cstheme="minorBidi"/>
          <w:b/>
          <w:sz w:val="20"/>
          <w:szCs w:val="20"/>
          <w:lang w:eastAsia="en-US"/>
        </w:rPr>
        <w:t>Temerrüt (3. Aşama/Özel Karşılık)</w:t>
      </w:r>
      <w:r>
        <w:rPr>
          <w:rFonts w:asciiTheme="minorBidi" w:hAnsiTheme="minorBidi" w:cstheme="minorBidi"/>
          <w:b/>
          <w:sz w:val="20"/>
          <w:szCs w:val="20"/>
          <w:lang w:eastAsia="en-US"/>
        </w:rPr>
        <w:t xml:space="preserve"> </w:t>
      </w:r>
      <w:r w:rsidRPr="00F56589">
        <w:rPr>
          <w:rFonts w:asciiTheme="minorBidi" w:hAnsiTheme="minorBidi" w:cstheme="minorBidi"/>
          <w:b/>
          <w:sz w:val="20"/>
          <w:szCs w:val="20"/>
          <w:lang w:eastAsia="en-US"/>
        </w:rPr>
        <w:t>(devamı)</w:t>
      </w:r>
    </w:p>
    <w:p w14:paraId="5A0EE6CE" w14:textId="77777777" w:rsidR="003E1BE8" w:rsidRPr="003E1BE8" w:rsidRDefault="003E1BE8" w:rsidP="00E02DEB">
      <w:pPr>
        <w:spacing w:after="120"/>
        <w:jc w:val="both"/>
        <w:rPr>
          <w:rFonts w:ascii="Arial" w:hAnsi="Arial" w:cs="Arial"/>
          <w:color w:val="000000"/>
          <w:sz w:val="20"/>
          <w:szCs w:val="20"/>
        </w:rPr>
      </w:pPr>
      <w:r w:rsidRPr="003E1BE8">
        <w:rPr>
          <w:rFonts w:ascii="Arial" w:hAnsi="Arial" w:cs="Arial"/>
          <w:color w:val="000000"/>
          <w:sz w:val="20"/>
          <w:szCs w:val="20"/>
        </w:rPr>
        <w:t xml:space="preserve">BDDK’nın 17 Mart 2020 tarih ve 8948 sayılı  ile 27 Mart 2020 tarih ve 8970 sayılı kararlarına esas olarak </w:t>
      </w:r>
      <w:proofErr w:type="spellStart"/>
      <w:r w:rsidRPr="003E1BE8">
        <w:rPr>
          <w:rFonts w:ascii="Arial" w:hAnsi="Arial" w:cs="Arial"/>
          <w:color w:val="000000"/>
          <w:sz w:val="20"/>
          <w:szCs w:val="20"/>
        </w:rPr>
        <w:t>COVID</w:t>
      </w:r>
      <w:proofErr w:type="spellEnd"/>
      <w:r w:rsidRPr="003E1BE8">
        <w:rPr>
          <w:rFonts w:ascii="Arial" w:hAnsi="Arial" w:cs="Arial"/>
          <w:color w:val="000000"/>
          <w:sz w:val="20"/>
          <w:szCs w:val="20"/>
        </w:rPr>
        <w:t xml:space="preserve">-19 salgını neticesinde ekonomik ve ticari faaliyetlerde oluşan aksaklıklar nedeniyle, Kredilerin Sınıflandırılması ve Bunlar İçin Ayrılacak Karşılıklara İlişkin Usul ve Esaslar Hakkında Yönetmeliğin 4 üncü ve 5 inci maddeleri kapsamında kredilerin donuk alacak sınıflandırılması için öngörülen 90 gün gecikme süresinin 180 gün olarak uygulanmasına; Aşama 2 olarak sınıflandırılması için öngörülen 30 günlük sürenin de 90 gün olarak uygulanmasına imkan sağlanmıştır. 16 Eylül 2021 tarihinde yapılan </w:t>
      </w:r>
      <w:proofErr w:type="spellStart"/>
      <w:r w:rsidRPr="003E1BE8">
        <w:rPr>
          <w:rFonts w:ascii="Arial" w:hAnsi="Arial" w:cs="Arial"/>
          <w:color w:val="000000"/>
          <w:sz w:val="20"/>
          <w:szCs w:val="20"/>
        </w:rPr>
        <w:t>açıklamayla,1</w:t>
      </w:r>
      <w:proofErr w:type="spellEnd"/>
      <w:r w:rsidRPr="003E1BE8">
        <w:rPr>
          <w:rFonts w:ascii="Arial" w:hAnsi="Arial" w:cs="Arial"/>
          <w:color w:val="000000"/>
          <w:sz w:val="20"/>
          <w:szCs w:val="20"/>
        </w:rPr>
        <w:t xml:space="preserve"> Ekim 2021 tarihinden itibaren gecikme süresi 31 günden fazla ve 90 günü aşmayan 1. aşama krediler ve 91 günü aşan ve 180 günü aşmayan gecikme süresine sahip 2. aşama krediler hariç tutulmak kaydıyla 30 Eylül 2021 sonu itibarıyla esnekliğin sona erdirilmesine karar verilmiştir.</w:t>
      </w:r>
    </w:p>
    <w:p w14:paraId="2FAF8906" w14:textId="43976CE5" w:rsidR="005A0533" w:rsidRPr="00736955" w:rsidRDefault="003E1BE8" w:rsidP="005A0533">
      <w:pPr>
        <w:pStyle w:val="Default"/>
        <w:spacing w:after="60"/>
        <w:jc w:val="both"/>
        <w:rPr>
          <w:rFonts w:ascii="Arial" w:hAnsi="Arial" w:cs="Arial"/>
          <w:color w:val="auto"/>
          <w:sz w:val="20"/>
          <w:szCs w:val="20"/>
          <w:lang w:eastAsia="en-US"/>
        </w:rPr>
      </w:pPr>
      <w:r w:rsidRPr="003E1BE8">
        <w:rPr>
          <w:rFonts w:ascii="Arial" w:hAnsi="Arial" w:cs="Arial"/>
          <w:sz w:val="20"/>
          <w:szCs w:val="20"/>
        </w:rPr>
        <w:t>16 Eylül 2021 tarihinde yapılan açıklamayla 30 Eylül 2021 sonu itibarıyla esnekliğin sona erdirilmesine karar verilmiş; ancak 1 Ekim 2021 tarihinden itibaren gecikme süresi 31 günden fazla ve 90 günü aşmayan 1. aşama krediler için bankalarca daha önce belirtilen uygulamaya aynı şekilde devam edilecektir. 1 Ekim 2021 tarihinden itibaren 1. aşama kredilere ek olarak, 91 günü aşan ve 180 günü aşmayan gecikme süresine sahip 2. aşama krediler için de aynı uygulamaya devam edilmesine karar verilmiştir ve yıl içerisinde uygulanmıştır.</w:t>
      </w:r>
    </w:p>
    <w:p w14:paraId="30C07B67" w14:textId="3AEC8598" w:rsidR="00BA5197" w:rsidRDefault="00BA5197" w:rsidP="009547AB">
      <w:pPr>
        <w:autoSpaceDE w:val="0"/>
        <w:autoSpaceDN w:val="0"/>
        <w:adjustRightInd w:val="0"/>
        <w:jc w:val="both"/>
        <w:rPr>
          <w:rFonts w:ascii="Arial" w:hAnsi="Arial" w:cs="Arial"/>
          <w:sz w:val="20"/>
          <w:szCs w:val="20"/>
        </w:rPr>
      </w:pPr>
    </w:p>
    <w:p w14:paraId="634AEA78" w14:textId="079ABF6C" w:rsidR="00632D27" w:rsidRPr="00640653" w:rsidRDefault="00AC5B58" w:rsidP="00C4141E">
      <w:pPr>
        <w:pStyle w:val="BodyText"/>
        <w:tabs>
          <w:tab w:val="clear" w:pos="0"/>
          <w:tab w:val="clear" w:pos="567"/>
          <w:tab w:val="clear" w:pos="720"/>
        </w:tabs>
        <w:spacing w:line="230" w:lineRule="auto"/>
        <w:ind w:left="-567" w:firstLine="27"/>
        <w:rPr>
          <w:rFonts w:ascii="Arial" w:hAnsi="Arial" w:cs="Arial"/>
          <w:color w:val="auto"/>
          <w:sz w:val="20"/>
        </w:rPr>
      </w:pPr>
      <w:r>
        <w:rPr>
          <w:rFonts w:ascii="Arial" w:hAnsi="Arial" w:cs="Arial"/>
          <w:b/>
          <w:color w:val="auto"/>
          <w:sz w:val="20"/>
        </w:rPr>
        <w:t>IX</w:t>
      </w:r>
      <w:r w:rsidR="00632D27" w:rsidRPr="00640653">
        <w:rPr>
          <w:rFonts w:ascii="Arial" w:hAnsi="Arial" w:cs="Arial"/>
          <w:b/>
          <w:color w:val="auto"/>
          <w:sz w:val="20"/>
        </w:rPr>
        <w:t>.</w:t>
      </w:r>
      <w:r w:rsidR="0034679F" w:rsidRPr="00640653">
        <w:rPr>
          <w:rFonts w:ascii="Arial" w:hAnsi="Arial" w:cs="Arial"/>
          <w:b/>
          <w:color w:val="auto"/>
          <w:sz w:val="20"/>
        </w:rPr>
        <w:t xml:space="preserve">  </w:t>
      </w:r>
      <w:r w:rsidR="004C53CE" w:rsidRPr="00640653">
        <w:rPr>
          <w:rFonts w:ascii="Arial" w:hAnsi="Arial" w:cs="Arial"/>
          <w:b/>
          <w:color w:val="auto"/>
          <w:sz w:val="20"/>
        </w:rPr>
        <w:tab/>
      </w:r>
      <w:r w:rsidR="00632D27" w:rsidRPr="00640653">
        <w:rPr>
          <w:rFonts w:ascii="Arial" w:hAnsi="Arial" w:cs="Arial"/>
          <w:b/>
          <w:color w:val="auto"/>
          <w:sz w:val="20"/>
        </w:rPr>
        <w:t>Finansal araçların netleştirilmesine ilişkin açıklamalar:</w:t>
      </w:r>
    </w:p>
    <w:p w14:paraId="4C11E572" w14:textId="77777777" w:rsidR="00632D27" w:rsidRPr="00771617" w:rsidRDefault="00632D27" w:rsidP="009F4505">
      <w:pPr>
        <w:pStyle w:val="BodyTextIndent"/>
        <w:spacing w:line="230" w:lineRule="auto"/>
        <w:ind w:firstLine="0"/>
        <w:rPr>
          <w:rFonts w:ascii="Arial" w:hAnsi="Arial" w:cs="Arial"/>
          <w:sz w:val="6"/>
          <w:szCs w:val="6"/>
        </w:rPr>
      </w:pPr>
    </w:p>
    <w:p w14:paraId="40D74CD3" w14:textId="74F4BCF6" w:rsidR="00AC218D" w:rsidRPr="00640653" w:rsidRDefault="00632D27" w:rsidP="004B44EA">
      <w:pPr>
        <w:pStyle w:val="BodyText"/>
        <w:tabs>
          <w:tab w:val="clear" w:pos="0"/>
          <w:tab w:val="clear" w:pos="567"/>
          <w:tab w:val="clear" w:pos="720"/>
        </w:tabs>
        <w:ind w:right="-1"/>
        <w:rPr>
          <w:rFonts w:ascii="Arial" w:hAnsi="Arial" w:cs="Arial"/>
          <w:color w:val="auto"/>
          <w:sz w:val="20"/>
          <w:lang w:eastAsia="tr-TR"/>
        </w:rPr>
      </w:pPr>
      <w:r w:rsidRPr="00640653">
        <w:rPr>
          <w:rFonts w:ascii="Arial" w:hAnsi="Arial" w:cs="Arial"/>
          <w:color w:val="auto"/>
          <w:sz w:val="20"/>
          <w:lang w:eastAsia="tr-TR"/>
        </w:rPr>
        <w:t xml:space="preserve">Finansal varlıklar ve yükümlülükler, </w:t>
      </w:r>
      <w:r w:rsidR="004F4C41">
        <w:rPr>
          <w:rFonts w:ascii="Arial" w:hAnsi="Arial" w:cs="Arial"/>
          <w:color w:val="auto"/>
          <w:sz w:val="20"/>
          <w:lang w:eastAsia="tr-TR"/>
        </w:rPr>
        <w:t>Grup’un</w:t>
      </w:r>
      <w:r w:rsidR="004F4C41" w:rsidRPr="00640653">
        <w:rPr>
          <w:rFonts w:ascii="Arial" w:hAnsi="Arial" w:cs="Arial"/>
          <w:color w:val="auto"/>
          <w:sz w:val="20"/>
          <w:lang w:eastAsia="tr-TR"/>
        </w:rPr>
        <w:t xml:space="preserve"> </w:t>
      </w:r>
      <w:r w:rsidRPr="00640653">
        <w:rPr>
          <w:rFonts w:ascii="Arial" w:hAnsi="Arial" w:cs="Arial"/>
          <w:color w:val="auto"/>
          <w:sz w:val="20"/>
          <w:lang w:eastAsia="tr-TR"/>
        </w:rPr>
        <w:t>netleştirmeye yönelik yasal bir hakka ve yaptırım gücüne sahip olması ve ilgili finansal varlık ve yükümlülüğü net tutarları üzerinden tahsil etme/ödeme niyetinde olması veya ilgili finansal varlığı ve yükümlülüğü eş</w:t>
      </w:r>
      <w:r w:rsidR="00F838F2">
        <w:rPr>
          <w:rFonts w:ascii="Arial" w:hAnsi="Arial" w:cs="Arial"/>
          <w:color w:val="auto"/>
          <w:sz w:val="20"/>
          <w:lang w:eastAsia="tr-TR"/>
        </w:rPr>
        <w:t xml:space="preserve"> </w:t>
      </w:r>
      <w:r w:rsidRPr="00640653">
        <w:rPr>
          <w:rFonts w:ascii="Arial" w:hAnsi="Arial" w:cs="Arial"/>
          <w:color w:val="auto"/>
          <w:sz w:val="20"/>
          <w:lang w:eastAsia="tr-TR"/>
        </w:rPr>
        <w:t>zamanlı olarak sonuçlandırma hakkına sahip olması durumlarında bilançoda net tutarları üzerinden gösterilir.</w:t>
      </w:r>
      <w:r w:rsidR="00FA2CF7">
        <w:rPr>
          <w:rFonts w:ascii="Arial" w:hAnsi="Arial" w:cs="Arial"/>
          <w:color w:val="auto"/>
          <w:sz w:val="20"/>
          <w:lang w:eastAsia="tr-TR"/>
        </w:rPr>
        <w:t xml:space="preserve"> </w:t>
      </w:r>
      <w:r w:rsidR="004F4C41">
        <w:rPr>
          <w:rFonts w:ascii="Arial" w:hAnsi="Arial" w:cs="Arial"/>
          <w:color w:val="auto"/>
          <w:sz w:val="20"/>
          <w:lang w:eastAsia="tr-TR"/>
        </w:rPr>
        <w:t>Grup’un</w:t>
      </w:r>
      <w:r w:rsidR="004F4C41" w:rsidRPr="00640653">
        <w:rPr>
          <w:rFonts w:ascii="Arial" w:hAnsi="Arial" w:cs="Arial"/>
          <w:color w:val="auto"/>
          <w:sz w:val="20"/>
          <w:lang w:eastAsia="tr-TR"/>
        </w:rPr>
        <w:t xml:space="preserve"> </w:t>
      </w:r>
      <w:r w:rsidRPr="00640653">
        <w:rPr>
          <w:rFonts w:ascii="Arial" w:hAnsi="Arial" w:cs="Arial"/>
          <w:color w:val="auto"/>
          <w:sz w:val="20"/>
          <w:lang w:eastAsia="tr-TR"/>
        </w:rPr>
        <w:t>bu şekilde netleştirilen finansal varlık ve yükümlülükleri bulunmamaktadır.</w:t>
      </w:r>
    </w:p>
    <w:p w14:paraId="0121B483" w14:textId="1DD93EC9" w:rsidR="00BF51D5" w:rsidRPr="00640653" w:rsidRDefault="00BF51D5">
      <w:pPr>
        <w:rPr>
          <w:rFonts w:ascii="Arial" w:hAnsi="Arial" w:cs="Arial"/>
          <w:sz w:val="20"/>
          <w:szCs w:val="20"/>
        </w:rPr>
      </w:pPr>
    </w:p>
    <w:p w14:paraId="633ACA6B" w14:textId="6C021FD4" w:rsidR="00632D27" w:rsidRPr="00640653" w:rsidRDefault="00632D27" w:rsidP="00C4141E">
      <w:pPr>
        <w:pStyle w:val="BodyText2"/>
        <w:ind w:hanging="540"/>
        <w:rPr>
          <w:rFonts w:ascii="Arial" w:hAnsi="Arial" w:cs="Arial"/>
          <w:sz w:val="20"/>
        </w:rPr>
      </w:pPr>
      <w:r w:rsidRPr="00640653">
        <w:rPr>
          <w:rFonts w:ascii="Arial" w:hAnsi="Arial" w:cs="Arial"/>
          <w:sz w:val="20"/>
        </w:rPr>
        <w:t>X.</w:t>
      </w:r>
      <w:r w:rsidRPr="00640653">
        <w:rPr>
          <w:rFonts w:ascii="Arial" w:hAnsi="Arial" w:cs="Arial"/>
          <w:sz w:val="20"/>
        </w:rPr>
        <w:tab/>
        <w:t>Satış ve geri alış anlaşmaları ve menkul değerlerin ödünç verilmesi işlemlerine ilişkin açıklamalar:</w:t>
      </w:r>
    </w:p>
    <w:p w14:paraId="61745EB5" w14:textId="77777777" w:rsidR="00111BFF" w:rsidRPr="00771617" w:rsidRDefault="00111BFF" w:rsidP="00AE15FE">
      <w:pPr>
        <w:pStyle w:val="BodyText"/>
        <w:tabs>
          <w:tab w:val="clear" w:pos="0"/>
          <w:tab w:val="clear" w:pos="567"/>
          <w:tab w:val="clear" w:pos="720"/>
        </w:tabs>
        <w:ind w:right="-1"/>
        <w:rPr>
          <w:rFonts w:ascii="Arial" w:hAnsi="Arial" w:cs="Arial"/>
          <w:color w:val="auto"/>
          <w:sz w:val="6"/>
          <w:szCs w:val="6"/>
        </w:rPr>
      </w:pPr>
    </w:p>
    <w:p w14:paraId="35937984" w14:textId="1A6714AB" w:rsidR="00BA33CA" w:rsidRPr="00640653" w:rsidRDefault="00F858B3" w:rsidP="00AE15FE">
      <w:pPr>
        <w:pStyle w:val="BodyText"/>
        <w:tabs>
          <w:tab w:val="clear" w:pos="0"/>
          <w:tab w:val="clear" w:pos="567"/>
          <w:tab w:val="clear" w:pos="720"/>
        </w:tabs>
        <w:ind w:right="-1"/>
        <w:rPr>
          <w:rFonts w:ascii="Arial" w:hAnsi="Arial" w:cs="Arial"/>
          <w:color w:val="auto"/>
          <w:sz w:val="20"/>
        </w:rPr>
      </w:pPr>
      <w:r w:rsidRPr="00640653">
        <w:rPr>
          <w:rFonts w:ascii="Arial" w:hAnsi="Arial" w:cs="Arial"/>
          <w:color w:val="auto"/>
          <w:sz w:val="20"/>
        </w:rPr>
        <w:t xml:space="preserve">Tekrar geri alımlarını öngören anlaşmalar çerçevesinde satılmış olan menkul kıymetler </w:t>
      </w:r>
      <w:r w:rsidR="004F4C41">
        <w:rPr>
          <w:rFonts w:ascii="Arial" w:hAnsi="Arial" w:cs="Arial"/>
          <w:color w:val="auto"/>
          <w:sz w:val="20"/>
        </w:rPr>
        <w:t>Grup</w:t>
      </w:r>
      <w:r w:rsidR="004F4C41" w:rsidRPr="00640653">
        <w:rPr>
          <w:rFonts w:ascii="Arial" w:hAnsi="Arial" w:cs="Arial"/>
          <w:color w:val="auto"/>
          <w:sz w:val="20"/>
        </w:rPr>
        <w:t xml:space="preserve"> </w:t>
      </w:r>
      <w:r w:rsidRPr="00640653">
        <w:rPr>
          <w:rFonts w:ascii="Arial" w:hAnsi="Arial" w:cs="Arial"/>
          <w:color w:val="auto"/>
          <w:sz w:val="20"/>
        </w:rPr>
        <w:t>portföyünde</w:t>
      </w:r>
      <w:r w:rsidR="00DB3E88" w:rsidRPr="00640653">
        <w:rPr>
          <w:rFonts w:ascii="Arial" w:hAnsi="Arial" w:cs="Arial"/>
          <w:color w:val="auto"/>
          <w:sz w:val="20"/>
        </w:rPr>
        <w:t xml:space="preserve"> </w:t>
      </w:r>
      <w:r w:rsidRPr="00640653">
        <w:rPr>
          <w:rFonts w:ascii="Arial" w:hAnsi="Arial" w:cs="Arial"/>
          <w:color w:val="auto"/>
          <w:sz w:val="20"/>
        </w:rPr>
        <w:t>tutuluş amaçlarına göre “Gerçeğe uygun değer farkı kar/zarara yansıtılan”, “</w:t>
      </w:r>
      <w:r w:rsidR="003177F3" w:rsidRPr="00640653">
        <w:rPr>
          <w:rFonts w:ascii="Arial" w:hAnsi="Arial" w:cs="Arial"/>
          <w:color w:val="auto"/>
          <w:sz w:val="20"/>
        </w:rPr>
        <w:t>Gerçeğe uygun değer farkı diğer kapsamlı gelire yansıtılan</w:t>
      </w:r>
      <w:r w:rsidR="00632D27" w:rsidRPr="00640653">
        <w:rPr>
          <w:rFonts w:ascii="Arial" w:hAnsi="Arial" w:cs="Arial"/>
          <w:color w:val="auto"/>
          <w:sz w:val="20"/>
        </w:rPr>
        <w:t>” veya “</w:t>
      </w:r>
      <w:r w:rsidR="003177F3" w:rsidRPr="00640653">
        <w:rPr>
          <w:rFonts w:ascii="Arial" w:hAnsi="Arial" w:cs="Arial"/>
          <w:color w:val="auto"/>
          <w:sz w:val="20"/>
        </w:rPr>
        <w:t>İtfa edilmiş maliyeti üzerinden</w:t>
      </w:r>
      <w:r w:rsidR="000D4B22">
        <w:rPr>
          <w:rFonts w:ascii="Arial" w:hAnsi="Arial" w:cs="Arial"/>
          <w:color w:val="auto"/>
          <w:sz w:val="20"/>
        </w:rPr>
        <w:t xml:space="preserve"> ölçülen</w:t>
      </w:r>
      <w:r w:rsidR="00632D27" w:rsidRPr="00640653">
        <w:rPr>
          <w:rFonts w:ascii="Arial" w:hAnsi="Arial" w:cs="Arial"/>
          <w:color w:val="auto"/>
          <w:sz w:val="20"/>
        </w:rPr>
        <w:t>” portföylerinde sınıflandırılmakta ve ait olduğu portföyün esaslarına göre değerlemeye tabi tutulmaktadır. Söz konusu anlaşmalar ka</w:t>
      </w:r>
      <w:r w:rsidR="00492BE8" w:rsidRPr="00640653">
        <w:rPr>
          <w:rFonts w:ascii="Arial" w:hAnsi="Arial" w:cs="Arial"/>
          <w:color w:val="auto"/>
          <w:sz w:val="20"/>
        </w:rPr>
        <w:t>rşılığı elde edilen fonlar yükümlülük</w:t>
      </w:r>
      <w:r w:rsidR="00632D27" w:rsidRPr="00640653">
        <w:rPr>
          <w:rFonts w:ascii="Arial" w:hAnsi="Arial" w:cs="Arial"/>
          <w:color w:val="auto"/>
          <w:sz w:val="20"/>
        </w:rPr>
        <w:t>te “Para Piyasalarına Borçlar” hesabında izlenmekte ve ilgili anlaşmalarla belirlenen satım ve geri alım fiyatları arasındaki farkın döneme isabet eden kısmı için iç verim oranı yöntemine göre gider</w:t>
      </w:r>
      <w:r w:rsidRPr="00640653">
        <w:rPr>
          <w:rFonts w:ascii="Arial" w:hAnsi="Arial" w:cs="Arial"/>
          <w:color w:val="auto"/>
          <w:sz w:val="20"/>
        </w:rPr>
        <w:t xml:space="preserve"> </w:t>
      </w:r>
      <w:r w:rsidR="00FA2CF7">
        <w:rPr>
          <w:rFonts w:ascii="Arial" w:hAnsi="Arial" w:cs="Arial"/>
          <w:color w:val="auto"/>
          <w:sz w:val="20"/>
        </w:rPr>
        <w:t xml:space="preserve">reeskontu hesaplanmaktadır. </w:t>
      </w:r>
      <w:r w:rsidR="00632D27" w:rsidRPr="00640653">
        <w:rPr>
          <w:rFonts w:ascii="Arial" w:hAnsi="Arial" w:cs="Arial"/>
          <w:color w:val="auto"/>
          <w:sz w:val="20"/>
        </w:rPr>
        <w:t>Bu işlemlerden sağlanan fonlar karşılığında ödenen</w:t>
      </w:r>
      <w:r w:rsidR="004C2C98" w:rsidRPr="00640653">
        <w:rPr>
          <w:rFonts w:ascii="Arial" w:hAnsi="Arial" w:cs="Arial"/>
          <w:color w:val="auto"/>
          <w:sz w:val="20"/>
        </w:rPr>
        <w:t xml:space="preserve"> kar payları </w:t>
      </w:r>
      <w:r w:rsidR="000D4B22">
        <w:rPr>
          <w:rFonts w:ascii="Arial" w:hAnsi="Arial" w:cs="Arial"/>
          <w:color w:val="auto"/>
          <w:sz w:val="20"/>
        </w:rPr>
        <w:t>kar veya zarar</w:t>
      </w:r>
      <w:r w:rsidR="000D4B22" w:rsidRPr="00640653">
        <w:rPr>
          <w:rFonts w:ascii="Arial" w:hAnsi="Arial" w:cs="Arial"/>
          <w:color w:val="auto"/>
          <w:sz w:val="20"/>
        </w:rPr>
        <w:t xml:space="preserve"> </w:t>
      </w:r>
      <w:r w:rsidR="004C2C98" w:rsidRPr="00640653">
        <w:rPr>
          <w:rFonts w:ascii="Arial" w:hAnsi="Arial" w:cs="Arial"/>
          <w:color w:val="auto"/>
          <w:sz w:val="20"/>
        </w:rPr>
        <w:t>tablosunda “</w:t>
      </w:r>
      <w:r w:rsidR="00632D27" w:rsidRPr="00640653">
        <w:rPr>
          <w:rFonts w:ascii="Arial" w:hAnsi="Arial" w:cs="Arial"/>
          <w:color w:val="auto"/>
          <w:sz w:val="20"/>
        </w:rPr>
        <w:t xml:space="preserve">Para piyasası işlemlerine verilen kar payları” kaleminde izlenmektedir. </w:t>
      </w:r>
      <w:r w:rsidR="004F4C41">
        <w:rPr>
          <w:rFonts w:ascii="Arial" w:hAnsi="Arial" w:cs="Arial"/>
          <w:color w:val="auto"/>
          <w:sz w:val="20"/>
        </w:rPr>
        <w:t>Grup’un</w:t>
      </w:r>
      <w:r w:rsidR="004F4C41" w:rsidRPr="00640653">
        <w:rPr>
          <w:rFonts w:ascii="Arial" w:hAnsi="Arial" w:cs="Arial"/>
          <w:color w:val="auto"/>
          <w:sz w:val="20"/>
        </w:rPr>
        <w:t xml:space="preserve"> </w:t>
      </w:r>
      <w:r w:rsidR="00E11A25" w:rsidRPr="00640653">
        <w:rPr>
          <w:rFonts w:ascii="Arial" w:hAnsi="Arial" w:cs="Arial"/>
          <w:color w:val="auto"/>
          <w:sz w:val="20"/>
        </w:rPr>
        <w:t xml:space="preserve">ödünce konu edilmiş menkul değeri bulunmamaktadır. </w:t>
      </w:r>
    </w:p>
    <w:p w14:paraId="483691E2" w14:textId="77777777" w:rsidR="00684860" w:rsidRDefault="00684860" w:rsidP="00AE15FE">
      <w:pPr>
        <w:pStyle w:val="BodyText"/>
        <w:tabs>
          <w:tab w:val="clear" w:pos="0"/>
          <w:tab w:val="clear" w:pos="567"/>
          <w:tab w:val="clear" w:pos="720"/>
        </w:tabs>
        <w:ind w:right="-1"/>
        <w:rPr>
          <w:rFonts w:ascii="Arial" w:hAnsi="Arial" w:cs="Arial"/>
          <w:color w:val="auto"/>
          <w:sz w:val="20"/>
        </w:rPr>
      </w:pPr>
    </w:p>
    <w:p w14:paraId="14FBE5F1" w14:textId="77777777" w:rsidR="00684860" w:rsidRDefault="00684860" w:rsidP="00AE15FE">
      <w:pPr>
        <w:pStyle w:val="BodyText"/>
        <w:tabs>
          <w:tab w:val="clear" w:pos="0"/>
          <w:tab w:val="clear" w:pos="567"/>
          <w:tab w:val="clear" w:pos="720"/>
        </w:tabs>
        <w:ind w:right="-1"/>
        <w:rPr>
          <w:rFonts w:ascii="Arial" w:hAnsi="Arial" w:cs="Arial"/>
          <w:color w:val="auto"/>
          <w:sz w:val="20"/>
        </w:rPr>
      </w:pPr>
    </w:p>
    <w:p w14:paraId="0911C7EC" w14:textId="77777777" w:rsidR="00684860" w:rsidRDefault="00684860" w:rsidP="00AE15FE">
      <w:pPr>
        <w:pStyle w:val="BodyText"/>
        <w:tabs>
          <w:tab w:val="clear" w:pos="0"/>
          <w:tab w:val="clear" w:pos="567"/>
          <w:tab w:val="clear" w:pos="720"/>
        </w:tabs>
        <w:ind w:right="-1"/>
        <w:rPr>
          <w:rFonts w:ascii="Arial" w:hAnsi="Arial" w:cs="Arial"/>
          <w:color w:val="auto"/>
          <w:sz w:val="20"/>
        </w:rPr>
        <w:sectPr w:rsidR="00684860" w:rsidSect="00B64A64">
          <w:footerReference w:type="default" r:id="rId67"/>
          <w:pgSz w:w="11907" w:h="16840" w:code="9"/>
          <w:pgMar w:top="1418" w:right="1197" w:bottom="1418" w:left="1418" w:header="720" w:footer="720" w:gutter="0"/>
          <w:cols w:space="708"/>
          <w:docGrid w:linePitch="360"/>
        </w:sectPr>
      </w:pPr>
    </w:p>
    <w:p w14:paraId="38EEFDE6" w14:textId="5FDAFBE2" w:rsidR="00632D27" w:rsidRPr="00640653" w:rsidRDefault="00632D27" w:rsidP="00C4141E">
      <w:pPr>
        <w:pStyle w:val="BodyText2"/>
        <w:ind w:hanging="540"/>
        <w:rPr>
          <w:rFonts w:ascii="Arial" w:hAnsi="Arial" w:cs="Arial"/>
          <w:sz w:val="20"/>
        </w:rPr>
      </w:pPr>
      <w:r w:rsidRPr="00640653">
        <w:rPr>
          <w:rFonts w:ascii="Arial" w:hAnsi="Arial" w:cs="Arial"/>
          <w:sz w:val="20"/>
        </w:rPr>
        <w:lastRenderedPageBreak/>
        <w:t>X</w:t>
      </w:r>
      <w:r w:rsidR="00AC5B58">
        <w:rPr>
          <w:rFonts w:ascii="Arial" w:hAnsi="Arial" w:cs="Arial"/>
          <w:sz w:val="20"/>
        </w:rPr>
        <w:t>I</w:t>
      </w:r>
      <w:r w:rsidRPr="00640653">
        <w:rPr>
          <w:rFonts w:ascii="Arial" w:hAnsi="Arial" w:cs="Arial"/>
          <w:sz w:val="20"/>
        </w:rPr>
        <w:t>.</w:t>
      </w:r>
      <w:r w:rsidRPr="00640653">
        <w:rPr>
          <w:rFonts w:ascii="Arial" w:hAnsi="Arial" w:cs="Arial"/>
          <w:sz w:val="20"/>
        </w:rPr>
        <w:tab/>
        <w:t>Satış amaçlı elde tutulan ve durdurulan faaliyetlere ilişkin duran varlıklar ile bu varlıklara ilişkin borçlar hakkında açıklamalar:</w:t>
      </w:r>
    </w:p>
    <w:p w14:paraId="438F2F61" w14:textId="77777777" w:rsidR="00632D27" w:rsidRPr="00771617" w:rsidRDefault="00632D27" w:rsidP="00AE15FE">
      <w:pPr>
        <w:jc w:val="both"/>
        <w:rPr>
          <w:rFonts w:ascii="Arial" w:hAnsi="Arial" w:cs="Arial"/>
          <w:sz w:val="6"/>
          <w:szCs w:val="6"/>
        </w:rPr>
      </w:pPr>
    </w:p>
    <w:p w14:paraId="6719795F" w14:textId="77777777" w:rsidR="007F3F9F" w:rsidRPr="00640653" w:rsidRDefault="00632D27" w:rsidP="00AE15FE">
      <w:pPr>
        <w:autoSpaceDE w:val="0"/>
        <w:autoSpaceDN w:val="0"/>
        <w:adjustRightInd w:val="0"/>
        <w:jc w:val="both"/>
        <w:rPr>
          <w:rFonts w:ascii="Arial" w:hAnsi="Arial" w:cs="Arial"/>
          <w:sz w:val="20"/>
          <w:szCs w:val="20"/>
        </w:rPr>
      </w:pPr>
      <w:r w:rsidRPr="00640653">
        <w:rPr>
          <w:rFonts w:ascii="Arial" w:hAnsi="Arial" w:cs="Arial"/>
          <w:sz w:val="20"/>
          <w:szCs w:val="20"/>
        </w:rPr>
        <w:t xml:space="preserve">Satış amaçlı elde tutulan varlık olarak sınıflandırılan bir duran varlık (veya elden çıkarılacak duran varlık grubu) </w:t>
      </w:r>
      <w:r w:rsidR="00071CA3" w:rsidRPr="00640653">
        <w:rPr>
          <w:rFonts w:ascii="Arial" w:hAnsi="Arial" w:cs="Arial"/>
          <w:sz w:val="20"/>
          <w:szCs w:val="20"/>
        </w:rPr>
        <w:t>“</w:t>
      </w:r>
      <w:proofErr w:type="spellStart"/>
      <w:r w:rsidR="00071CA3" w:rsidRPr="00640653">
        <w:rPr>
          <w:rFonts w:ascii="Arial" w:hAnsi="Arial" w:cs="Arial"/>
          <w:sz w:val="20"/>
          <w:szCs w:val="20"/>
        </w:rPr>
        <w:t>TFRS</w:t>
      </w:r>
      <w:proofErr w:type="spellEnd"/>
      <w:r w:rsidR="00071CA3" w:rsidRPr="00640653">
        <w:rPr>
          <w:rFonts w:ascii="Arial" w:hAnsi="Arial" w:cs="Arial"/>
          <w:sz w:val="20"/>
          <w:szCs w:val="20"/>
        </w:rPr>
        <w:t xml:space="preserve"> 5 Satış Amaçlı Elde Tutulan Duran Varlıklar ve Durdurulan Faaliyetlere İlişkin Türkiye Finansal Raporlama Standardı” hükümleri uyarınca </w:t>
      </w:r>
      <w:r w:rsidRPr="00640653">
        <w:rPr>
          <w:rFonts w:ascii="Arial" w:hAnsi="Arial" w:cs="Arial"/>
          <w:sz w:val="20"/>
          <w:szCs w:val="20"/>
        </w:rPr>
        <w:t xml:space="preserve">defter değeri ile satış maliyeti düşülmüş gerçeğe uygun değerinden küçük olanı ile ölçülür. Bir varlığın satış amaçlı bir varlık olabilmesi için ilgili varlığın (veya elden çıkarılacak varlık grubunun) bu tür varlıkların satışında sıkça rastlanan ve alışılmış koşullar çerçevesinde derhal satılabilecek durumda olması ve satış olasılığının yüksek olması gerekir. Satış olasılığının </w:t>
      </w:r>
      <w:r w:rsidR="007F3F9F" w:rsidRPr="00640653">
        <w:rPr>
          <w:rFonts w:ascii="Arial" w:hAnsi="Arial" w:cs="Arial"/>
          <w:sz w:val="20"/>
          <w:szCs w:val="20"/>
        </w:rPr>
        <w:t>yüksek olması</w:t>
      </w:r>
      <w:r w:rsidRPr="00640653">
        <w:rPr>
          <w:rFonts w:ascii="Arial" w:hAnsi="Arial" w:cs="Arial"/>
          <w:sz w:val="20"/>
          <w:szCs w:val="20"/>
        </w:rPr>
        <w:t xml:space="preserve"> için; uygun bir yönetim kademesi tarafından, varlığın satışına ilişkin bir plan yapılmış ve </w:t>
      </w:r>
      <w:r w:rsidR="007F3F9F" w:rsidRPr="00640653">
        <w:rPr>
          <w:rFonts w:ascii="Arial" w:hAnsi="Arial" w:cs="Arial"/>
          <w:sz w:val="20"/>
          <w:szCs w:val="20"/>
        </w:rPr>
        <w:t>alıcıların tespiti ile planın tamamlanmasına yönelik aktif bir program başlatılmış olmalıdır. Ayrıca varlık, gerçeğe uygun değeri ile uyumlu bir fiyat ile aktif olarak pazarlanıyor olmalıdır</w:t>
      </w:r>
      <w:r w:rsidR="007F3F9F" w:rsidRPr="00640653">
        <w:rPr>
          <w:rFonts w:ascii="Arial" w:hAnsi="Arial" w:cs="Arial"/>
          <w:color w:val="0000FF"/>
          <w:sz w:val="20"/>
          <w:szCs w:val="20"/>
        </w:rPr>
        <w:t>.</w:t>
      </w:r>
      <w:r w:rsidR="007F3F9F" w:rsidRPr="00640653">
        <w:rPr>
          <w:rFonts w:ascii="Arial" w:hAnsi="Arial" w:cs="Arial"/>
          <w:sz w:val="20"/>
          <w:szCs w:val="20"/>
        </w:rPr>
        <w:t xml:space="preserve"> Satı</w:t>
      </w:r>
      <w:r w:rsidR="00AE15FE" w:rsidRPr="00640653">
        <w:rPr>
          <w:rFonts w:ascii="Arial" w:hAnsi="Arial" w:cs="Arial"/>
          <w:sz w:val="20"/>
          <w:szCs w:val="20"/>
        </w:rPr>
        <w:t xml:space="preserve">şın, sınıflandırılma tarihinden </w:t>
      </w:r>
      <w:r w:rsidR="007F3F9F" w:rsidRPr="00640653">
        <w:rPr>
          <w:rFonts w:ascii="Arial" w:hAnsi="Arial" w:cs="Arial"/>
          <w:sz w:val="20"/>
          <w:szCs w:val="20"/>
        </w:rPr>
        <w:t>itibaren bir yıl içerisinde tamamlanmış bir satış olarak muhasebeleştirilmesinin beklenmesi ve planı tamamlamak için gerekli işlemlerin, planda önemli değişiklikler yapılması veya planın iptal edilmesi ihtimalinin düşük olduğunu göstermesi gerekir.</w:t>
      </w:r>
    </w:p>
    <w:p w14:paraId="5752293F" w14:textId="77777777" w:rsidR="00C341C5" w:rsidRPr="00640653" w:rsidRDefault="00C341C5" w:rsidP="00AE15FE">
      <w:pPr>
        <w:autoSpaceDE w:val="0"/>
        <w:autoSpaceDN w:val="0"/>
        <w:adjustRightInd w:val="0"/>
        <w:jc w:val="both"/>
        <w:rPr>
          <w:rFonts w:ascii="Arial" w:hAnsi="Arial" w:cs="Arial"/>
          <w:sz w:val="20"/>
          <w:szCs w:val="20"/>
        </w:rPr>
      </w:pPr>
    </w:p>
    <w:p w14:paraId="1574B331" w14:textId="7F90AADA" w:rsidR="00D03533" w:rsidRPr="00640653" w:rsidRDefault="00632D27" w:rsidP="00AE15FE">
      <w:pPr>
        <w:autoSpaceDE w:val="0"/>
        <w:autoSpaceDN w:val="0"/>
        <w:adjustRightInd w:val="0"/>
        <w:jc w:val="both"/>
        <w:rPr>
          <w:rFonts w:ascii="Arial" w:hAnsi="Arial" w:cs="Arial"/>
          <w:sz w:val="20"/>
          <w:szCs w:val="20"/>
        </w:rPr>
      </w:pPr>
      <w:r w:rsidRPr="00640653">
        <w:rPr>
          <w:rFonts w:ascii="Arial" w:hAnsi="Arial" w:cs="Arial"/>
          <w:sz w:val="20"/>
          <w:szCs w:val="20"/>
        </w:rPr>
        <w:t xml:space="preserve">Durdurulan bir faaliyet, </w:t>
      </w:r>
      <w:r w:rsidR="004F4C41">
        <w:rPr>
          <w:rFonts w:ascii="Arial" w:hAnsi="Arial" w:cs="Arial"/>
          <w:sz w:val="20"/>
          <w:szCs w:val="20"/>
        </w:rPr>
        <w:t>Grup’un</w:t>
      </w:r>
      <w:r w:rsidR="004F4C41" w:rsidRPr="00640653">
        <w:rPr>
          <w:rFonts w:ascii="Arial" w:hAnsi="Arial" w:cs="Arial"/>
          <w:sz w:val="20"/>
          <w:szCs w:val="20"/>
        </w:rPr>
        <w:t xml:space="preserve"> </w:t>
      </w:r>
      <w:r w:rsidRPr="00640653">
        <w:rPr>
          <w:rFonts w:ascii="Arial" w:hAnsi="Arial" w:cs="Arial"/>
          <w:sz w:val="20"/>
          <w:szCs w:val="20"/>
        </w:rPr>
        <w:t xml:space="preserve">elden çıkarılan veya satış amacıyla elde tutulan olarak sınıflandırılan bir bölümüdür. Durdurulan faaliyetlere ilişkin sonuçlar gelir tablosunda ayrı olarak sunulur. </w:t>
      </w:r>
    </w:p>
    <w:p w14:paraId="09EA4A58" w14:textId="77777777" w:rsidR="00D03533" w:rsidRPr="00640653" w:rsidRDefault="00D03533" w:rsidP="00AE15FE">
      <w:pPr>
        <w:autoSpaceDE w:val="0"/>
        <w:autoSpaceDN w:val="0"/>
        <w:adjustRightInd w:val="0"/>
        <w:jc w:val="both"/>
        <w:rPr>
          <w:rFonts w:ascii="Arial" w:hAnsi="Arial" w:cs="Arial"/>
          <w:sz w:val="20"/>
          <w:szCs w:val="20"/>
        </w:rPr>
      </w:pPr>
    </w:p>
    <w:p w14:paraId="1F26EB9B" w14:textId="6BF75904" w:rsidR="00225D0B" w:rsidRDefault="004F4C41" w:rsidP="00AE15FE">
      <w:pPr>
        <w:autoSpaceDE w:val="0"/>
        <w:autoSpaceDN w:val="0"/>
        <w:adjustRightInd w:val="0"/>
        <w:jc w:val="both"/>
        <w:rPr>
          <w:rFonts w:ascii="Arial" w:hAnsi="Arial" w:cs="Arial"/>
          <w:sz w:val="20"/>
          <w:szCs w:val="20"/>
        </w:rPr>
      </w:pPr>
      <w:r>
        <w:rPr>
          <w:rFonts w:ascii="Arial" w:hAnsi="Arial" w:cs="Arial"/>
          <w:sz w:val="20"/>
          <w:szCs w:val="20"/>
        </w:rPr>
        <w:t>Grup’un</w:t>
      </w:r>
      <w:r w:rsidRPr="00640653">
        <w:rPr>
          <w:rFonts w:ascii="Arial" w:hAnsi="Arial" w:cs="Arial"/>
          <w:sz w:val="20"/>
          <w:szCs w:val="20"/>
        </w:rPr>
        <w:t xml:space="preserve"> </w:t>
      </w:r>
      <w:r w:rsidR="00632D27" w:rsidRPr="00640653">
        <w:rPr>
          <w:rFonts w:ascii="Arial" w:hAnsi="Arial" w:cs="Arial"/>
          <w:sz w:val="20"/>
          <w:szCs w:val="20"/>
        </w:rPr>
        <w:t>durdurulan faaliyeti bulunmamaktadır.</w:t>
      </w:r>
    </w:p>
    <w:p w14:paraId="6BD2CD20" w14:textId="70C13603" w:rsidR="00A044DC" w:rsidRDefault="00A044DC" w:rsidP="00771617">
      <w:pPr>
        <w:pStyle w:val="BodyText2"/>
        <w:rPr>
          <w:rFonts w:ascii="Arial" w:hAnsi="Arial" w:cs="Arial"/>
          <w:sz w:val="20"/>
        </w:rPr>
      </w:pPr>
    </w:p>
    <w:p w14:paraId="5AC4C543" w14:textId="6EFDF3D3" w:rsidR="00632D27" w:rsidRPr="00640653" w:rsidRDefault="00A044DC" w:rsidP="00C4141E">
      <w:pPr>
        <w:pStyle w:val="BodyText2"/>
        <w:ind w:hanging="522"/>
        <w:rPr>
          <w:rFonts w:ascii="Arial" w:hAnsi="Arial" w:cs="Arial"/>
          <w:sz w:val="20"/>
        </w:rPr>
      </w:pPr>
      <w:r>
        <w:rPr>
          <w:rFonts w:ascii="Arial" w:hAnsi="Arial" w:cs="Arial"/>
          <w:sz w:val="20"/>
        </w:rPr>
        <w:t>X</w:t>
      </w:r>
      <w:r w:rsidR="00AC5B58">
        <w:rPr>
          <w:rFonts w:ascii="Arial" w:hAnsi="Arial" w:cs="Arial"/>
          <w:sz w:val="20"/>
        </w:rPr>
        <w:t>I</w:t>
      </w:r>
      <w:r w:rsidR="008E5FBE" w:rsidRPr="00640653">
        <w:rPr>
          <w:rFonts w:ascii="Arial" w:hAnsi="Arial" w:cs="Arial"/>
          <w:sz w:val="20"/>
        </w:rPr>
        <w:t>I</w:t>
      </w:r>
      <w:r w:rsidR="00632D27" w:rsidRPr="00640653">
        <w:rPr>
          <w:rFonts w:ascii="Arial" w:hAnsi="Arial" w:cs="Arial"/>
          <w:sz w:val="20"/>
        </w:rPr>
        <w:t>.</w:t>
      </w:r>
      <w:r w:rsidR="00632D27" w:rsidRPr="00640653">
        <w:rPr>
          <w:rFonts w:ascii="Arial" w:hAnsi="Arial" w:cs="Arial"/>
          <w:sz w:val="20"/>
        </w:rPr>
        <w:tab/>
        <w:t>Şerefiye ve diğer maddi olmayan duran varlıklara ilişkin açıklamalar:</w:t>
      </w:r>
    </w:p>
    <w:p w14:paraId="49D07567" w14:textId="77777777" w:rsidR="00632D27" w:rsidRPr="00640653" w:rsidRDefault="00632D27" w:rsidP="00AE15FE">
      <w:pPr>
        <w:pStyle w:val="BodyText2"/>
        <w:ind w:left="-561"/>
        <w:rPr>
          <w:rFonts w:ascii="Arial" w:hAnsi="Arial" w:cs="Arial"/>
          <w:sz w:val="20"/>
        </w:rPr>
      </w:pPr>
    </w:p>
    <w:p w14:paraId="570ED2B4" w14:textId="4F055AF9" w:rsidR="00A044DC" w:rsidRPr="00FA2CF7" w:rsidRDefault="00632D27" w:rsidP="00AE15FE">
      <w:pPr>
        <w:pStyle w:val="BodyTextIndent"/>
        <w:ind w:firstLine="0"/>
        <w:rPr>
          <w:rFonts w:ascii="Arial" w:hAnsi="Arial" w:cs="Arial"/>
          <w:sz w:val="20"/>
          <w:szCs w:val="20"/>
        </w:rPr>
      </w:pPr>
      <w:r w:rsidRPr="00640653">
        <w:rPr>
          <w:rFonts w:ascii="Arial" w:hAnsi="Arial" w:cs="Arial"/>
          <w:sz w:val="20"/>
          <w:szCs w:val="20"/>
        </w:rPr>
        <w:t>Şerefiye ve diğer maddi olmayan duran varlıklar “Maddi Olmayan Duran Varlıklar</w:t>
      </w:r>
      <w:r w:rsidR="00BF2CF6" w:rsidRPr="00640653">
        <w:rPr>
          <w:rFonts w:ascii="Arial" w:hAnsi="Arial" w:cs="Arial"/>
          <w:sz w:val="20"/>
          <w:szCs w:val="20"/>
        </w:rPr>
        <w:t>a İlişkin</w:t>
      </w:r>
      <w:r w:rsidR="00040D57" w:rsidRPr="00640653">
        <w:rPr>
          <w:rFonts w:ascii="Arial" w:hAnsi="Arial" w:cs="Arial"/>
          <w:sz w:val="20"/>
          <w:szCs w:val="20"/>
        </w:rPr>
        <w:t xml:space="preserve"> Türkiye</w:t>
      </w:r>
      <w:r w:rsidRPr="00640653">
        <w:rPr>
          <w:rFonts w:ascii="Arial" w:hAnsi="Arial" w:cs="Arial"/>
          <w:sz w:val="20"/>
          <w:szCs w:val="20"/>
        </w:rPr>
        <w:t xml:space="preserve"> </w:t>
      </w:r>
      <w:r w:rsidRPr="00FA2CF7">
        <w:rPr>
          <w:rFonts w:ascii="Arial" w:hAnsi="Arial" w:cs="Arial"/>
          <w:sz w:val="20"/>
          <w:szCs w:val="20"/>
        </w:rPr>
        <w:t>Muhasebe Standardı” (“</w:t>
      </w:r>
      <w:proofErr w:type="spellStart"/>
      <w:r w:rsidRPr="00FA2CF7">
        <w:rPr>
          <w:rFonts w:ascii="Arial" w:hAnsi="Arial" w:cs="Arial"/>
          <w:sz w:val="20"/>
          <w:szCs w:val="20"/>
        </w:rPr>
        <w:t>TMS</w:t>
      </w:r>
      <w:proofErr w:type="spellEnd"/>
      <w:r w:rsidRPr="00FA2CF7">
        <w:rPr>
          <w:rFonts w:ascii="Arial" w:hAnsi="Arial" w:cs="Arial"/>
          <w:sz w:val="20"/>
          <w:szCs w:val="20"/>
        </w:rPr>
        <w:t xml:space="preserve"> 38”) uyarınca kayıtlara maliyet bedelinden alınmaktadır. </w:t>
      </w:r>
    </w:p>
    <w:p w14:paraId="4F28C1AA" w14:textId="0D132A98" w:rsidR="000D13AF" w:rsidRPr="00A044DC" w:rsidRDefault="00996A99" w:rsidP="00A044DC">
      <w:pPr>
        <w:autoSpaceDE w:val="0"/>
        <w:autoSpaceDN w:val="0"/>
        <w:adjustRightInd w:val="0"/>
        <w:spacing w:before="120" w:after="120"/>
        <w:jc w:val="both"/>
        <w:rPr>
          <w:rFonts w:asciiTheme="minorBidi" w:hAnsiTheme="minorBidi" w:cstheme="minorBidi"/>
          <w:sz w:val="20"/>
          <w:szCs w:val="22"/>
          <w:lang w:eastAsia="en-US"/>
        </w:rPr>
      </w:pPr>
      <w:r>
        <w:rPr>
          <w:rFonts w:asciiTheme="minorBidi" w:hAnsiTheme="minorBidi" w:cstheme="minorBidi"/>
          <w:sz w:val="20"/>
          <w:szCs w:val="22"/>
          <w:lang w:eastAsia="en-US"/>
        </w:rPr>
        <w:t>31 Aralık</w:t>
      </w:r>
      <w:r w:rsidR="00B13D2E">
        <w:rPr>
          <w:rFonts w:asciiTheme="minorBidi" w:hAnsiTheme="minorBidi" w:cstheme="minorBidi"/>
          <w:sz w:val="20"/>
          <w:szCs w:val="22"/>
          <w:lang w:eastAsia="en-US"/>
        </w:rPr>
        <w:t xml:space="preserve"> </w:t>
      </w:r>
      <w:r w:rsidR="00A044DC" w:rsidRPr="00FA2CF7">
        <w:rPr>
          <w:rFonts w:asciiTheme="minorBidi" w:hAnsiTheme="minorBidi" w:cstheme="minorBidi"/>
          <w:sz w:val="20"/>
          <w:szCs w:val="22"/>
          <w:lang w:eastAsia="en-US"/>
        </w:rPr>
        <w:t>2021 tarihi itibarıyla ilişikteki finansal tablolarda şerefiye tutarı bulunmamaktadır (</w:t>
      </w:r>
      <w:r w:rsidR="00771617" w:rsidRPr="00FA2CF7">
        <w:rPr>
          <w:rFonts w:asciiTheme="minorBidi" w:hAnsiTheme="minorBidi" w:cstheme="minorBidi"/>
          <w:sz w:val="20"/>
          <w:szCs w:val="22"/>
          <w:lang w:eastAsia="en-US"/>
        </w:rPr>
        <w:t>31 Aralık 2020</w:t>
      </w:r>
      <w:r w:rsidR="00A044DC" w:rsidRPr="00FA2CF7">
        <w:rPr>
          <w:rFonts w:asciiTheme="minorBidi" w:hAnsiTheme="minorBidi" w:cstheme="minorBidi"/>
          <w:sz w:val="20"/>
          <w:szCs w:val="22"/>
          <w:lang w:eastAsia="en-US"/>
        </w:rPr>
        <w:t>: Bulunmamaktadır).</w:t>
      </w:r>
      <w:r w:rsidR="00A044DC" w:rsidRPr="00801586">
        <w:rPr>
          <w:rFonts w:asciiTheme="minorBidi" w:hAnsiTheme="minorBidi" w:cstheme="minorBidi"/>
          <w:sz w:val="20"/>
          <w:szCs w:val="22"/>
          <w:lang w:eastAsia="en-US"/>
        </w:rPr>
        <w:t xml:space="preserve"> </w:t>
      </w:r>
    </w:p>
    <w:p w14:paraId="7218D024" w14:textId="1FC02134" w:rsidR="00A044DC" w:rsidRPr="006D10D4" w:rsidRDefault="004F4C41" w:rsidP="00A044DC">
      <w:pPr>
        <w:autoSpaceDE w:val="0"/>
        <w:autoSpaceDN w:val="0"/>
        <w:adjustRightInd w:val="0"/>
        <w:spacing w:before="120" w:after="120"/>
        <w:jc w:val="both"/>
        <w:rPr>
          <w:rFonts w:asciiTheme="minorBidi" w:hAnsiTheme="minorBidi" w:cstheme="minorBidi"/>
          <w:sz w:val="20"/>
          <w:szCs w:val="22"/>
          <w:lang w:eastAsia="en-US"/>
        </w:rPr>
      </w:pPr>
      <w:r>
        <w:rPr>
          <w:rFonts w:asciiTheme="minorBidi" w:hAnsiTheme="minorBidi" w:cstheme="minorBidi"/>
          <w:sz w:val="20"/>
          <w:szCs w:val="22"/>
          <w:lang w:eastAsia="en-US"/>
        </w:rPr>
        <w:t>Grup’un</w:t>
      </w:r>
      <w:r w:rsidRPr="006D10D4">
        <w:rPr>
          <w:rFonts w:asciiTheme="minorBidi" w:hAnsiTheme="minorBidi" w:cstheme="minorBidi"/>
          <w:sz w:val="20"/>
          <w:szCs w:val="22"/>
          <w:lang w:eastAsia="en-US"/>
        </w:rPr>
        <w:t xml:space="preserve"> </w:t>
      </w:r>
      <w:r w:rsidR="00A044DC" w:rsidRPr="006D10D4">
        <w:rPr>
          <w:rFonts w:asciiTheme="minorBidi" w:hAnsiTheme="minorBidi" w:cstheme="minorBidi"/>
          <w:sz w:val="20"/>
          <w:szCs w:val="22"/>
          <w:lang w:eastAsia="en-US"/>
        </w:rPr>
        <w:t xml:space="preserve">maddi olmayan duran varlıkları, yazılım programları ile gayri maddi haklardan oluşmaktadır. Maddi olmayan duran varlıkların maliyetleri, 31 Aralık 2004 tarihinden önce aktife giren varlıklar için aktife girdikleri tarihten yüksek enflasyon döneminin sona erdiği tarih kabul edilen 31 Aralık </w:t>
      </w:r>
      <w:proofErr w:type="spellStart"/>
      <w:r w:rsidR="00A044DC" w:rsidRPr="006D10D4">
        <w:rPr>
          <w:rFonts w:asciiTheme="minorBidi" w:hAnsiTheme="minorBidi" w:cstheme="minorBidi"/>
          <w:sz w:val="20"/>
          <w:szCs w:val="22"/>
          <w:lang w:eastAsia="en-US"/>
        </w:rPr>
        <w:t>2004’e</w:t>
      </w:r>
      <w:proofErr w:type="spellEnd"/>
      <w:r w:rsidR="00A044DC" w:rsidRPr="006D10D4">
        <w:rPr>
          <w:rFonts w:asciiTheme="minorBidi" w:hAnsiTheme="minorBidi" w:cstheme="minorBidi"/>
          <w:sz w:val="20"/>
          <w:szCs w:val="22"/>
          <w:lang w:eastAsia="en-US"/>
        </w:rPr>
        <w:t xml:space="preserve"> kadar geçen süre dikkate alınıp enflasyon düzeltmesine tabi tutularak daha sonraki tarihteki girişler ise ilk alış bedelleri dikkate alınarak finansal tablolara yansıtılmıştır. </w:t>
      </w:r>
      <w:r>
        <w:rPr>
          <w:rFonts w:asciiTheme="minorBidi" w:hAnsiTheme="minorBidi" w:cstheme="minorBidi"/>
          <w:sz w:val="20"/>
          <w:szCs w:val="22"/>
          <w:lang w:eastAsia="en-US"/>
        </w:rPr>
        <w:t>Grup</w:t>
      </w:r>
      <w:r w:rsidR="00A044DC" w:rsidRPr="006D10D4">
        <w:rPr>
          <w:rFonts w:asciiTheme="minorBidi" w:hAnsiTheme="minorBidi" w:cstheme="minorBidi"/>
          <w:sz w:val="20"/>
          <w:szCs w:val="22"/>
          <w:lang w:eastAsia="en-US"/>
        </w:rPr>
        <w:t xml:space="preserve">, maddi olmayan duran varlıklara ilişkin tükenme paylarını, varlıkların faydalı ömürlerine göre eşit tutarlı, doğrusal amortisman yöntemini kullanarak ayırmaktadır. </w:t>
      </w:r>
      <w:r>
        <w:rPr>
          <w:rFonts w:asciiTheme="minorBidi" w:hAnsiTheme="minorBidi" w:cstheme="minorBidi"/>
          <w:sz w:val="20"/>
          <w:szCs w:val="22"/>
          <w:lang w:eastAsia="en-US"/>
        </w:rPr>
        <w:t>Grup’un</w:t>
      </w:r>
      <w:r w:rsidRPr="006D10D4">
        <w:rPr>
          <w:rFonts w:asciiTheme="minorBidi" w:hAnsiTheme="minorBidi" w:cstheme="minorBidi"/>
          <w:sz w:val="20"/>
          <w:szCs w:val="22"/>
          <w:lang w:eastAsia="en-US"/>
        </w:rPr>
        <w:t xml:space="preserve"> </w:t>
      </w:r>
      <w:r w:rsidR="00A044DC" w:rsidRPr="006D10D4">
        <w:rPr>
          <w:rFonts w:asciiTheme="minorBidi" w:hAnsiTheme="minorBidi" w:cstheme="minorBidi"/>
          <w:sz w:val="20"/>
          <w:szCs w:val="22"/>
          <w:lang w:eastAsia="en-US"/>
        </w:rPr>
        <w:t>bilgisayar yazılımlarının faydalı ömürleri 3 ile 4 yıl olarak, diğer maddi olmayan duran varlıklarının tahmini ekonomik ömrü ise 15 yıl olarak belirlenmiştir.</w:t>
      </w:r>
    </w:p>
    <w:p w14:paraId="03DBAC82" w14:textId="28C68EB3" w:rsidR="00A43C8A" w:rsidRDefault="004F4C41" w:rsidP="00A044DC">
      <w:pPr>
        <w:autoSpaceDE w:val="0"/>
        <w:autoSpaceDN w:val="0"/>
        <w:adjustRightInd w:val="0"/>
        <w:spacing w:before="120" w:after="120"/>
        <w:jc w:val="both"/>
        <w:rPr>
          <w:rFonts w:asciiTheme="minorBidi" w:hAnsiTheme="minorBidi" w:cstheme="minorBidi"/>
          <w:sz w:val="20"/>
          <w:szCs w:val="22"/>
          <w:lang w:eastAsia="en-US"/>
        </w:rPr>
        <w:sectPr w:rsidR="00A43C8A" w:rsidSect="00B64A64">
          <w:headerReference w:type="default" r:id="rId68"/>
          <w:footerReference w:type="default" r:id="rId69"/>
          <w:pgSz w:w="11907" w:h="16840" w:code="9"/>
          <w:pgMar w:top="1418" w:right="1197" w:bottom="1418" w:left="1418" w:header="720" w:footer="720" w:gutter="0"/>
          <w:cols w:space="708"/>
          <w:docGrid w:linePitch="360"/>
        </w:sectPr>
      </w:pPr>
      <w:r>
        <w:rPr>
          <w:rFonts w:asciiTheme="minorBidi" w:hAnsiTheme="minorBidi" w:cstheme="minorBidi"/>
          <w:sz w:val="20"/>
          <w:szCs w:val="22"/>
          <w:lang w:eastAsia="en-US"/>
        </w:rPr>
        <w:t>Grup</w:t>
      </w:r>
      <w:r w:rsidRPr="006D10D4">
        <w:rPr>
          <w:rFonts w:asciiTheme="minorBidi" w:hAnsiTheme="minorBidi" w:cstheme="minorBidi"/>
          <w:sz w:val="20"/>
          <w:szCs w:val="22"/>
          <w:lang w:eastAsia="en-US"/>
        </w:rPr>
        <w:t xml:space="preserve"> </w:t>
      </w:r>
      <w:r w:rsidR="00A044DC" w:rsidRPr="006D10D4">
        <w:rPr>
          <w:rFonts w:asciiTheme="minorBidi" w:hAnsiTheme="minorBidi" w:cstheme="minorBidi"/>
          <w:sz w:val="20"/>
          <w:szCs w:val="22"/>
          <w:lang w:eastAsia="en-US"/>
        </w:rPr>
        <w:t>değer düşüklüğü ile ilgili bir belirtinin mevcut olması durumunda ilgili varlığın geri kazanılabilir tutarını “Varlıklarda Değer Düşüklüğüne İlişkin Türkiye Muhasebe Standardı” (“</w:t>
      </w:r>
      <w:proofErr w:type="spellStart"/>
      <w:r w:rsidR="00A044DC" w:rsidRPr="006D10D4">
        <w:rPr>
          <w:rFonts w:asciiTheme="minorBidi" w:hAnsiTheme="minorBidi" w:cstheme="minorBidi"/>
          <w:sz w:val="20"/>
          <w:szCs w:val="22"/>
          <w:lang w:eastAsia="en-US"/>
        </w:rPr>
        <w:t>TMS</w:t>
      </w:r>
      <w:proofErr w:type="spellEnd"/>
      <w:r w:rsidR="00A044DC" w:rsidRPr="006D10D4">
        <w:rPr>
          <w:rFonts w:asciiTheme="minorBidi" w:hAnsiTheme="minorBidi" w:cstheme="minorBidi"/>
          <w:sz w:val="20"/>
          <w:szCs w:val="22"/>
          <w:lang w:eastAsia="en-US"/>
        </w:rPr>
        <w:t xml:space="preserve"> 36”) çerçevesinde tahmin etmekte ve geri kazanılabilir tutarın ilgili varlığın defter değerinin altında olması durumunda değer dü</w:t>
      </w:r>
      <w:r w:rsidR="00A43C8A">
        <w:rPr>
          <w:rFonts w:asciiTheme="minorBidi" w:hAnsiTheme="minorBidi" w:cstheme="minorBidi"/>
          <w:sz w:val="20"/>
          <w:szCs w:val="22"/>
          <w:lang w:eastAsia="en-US"/>
        </w:rPr>
        <w:t>şüklüğü karşılığı ayrılmaktadır</w:t>
      </w:r>
      <w:r w:rsidR="009350B4">
        <w:rPr>
          <w:rFonts w:asciiTheme="minorBidi" w:hAnsiTheme="minorBidi" w:cstheme="minorBidi"/>
          <w:sz w:val="20"/>
          <w:szCs w:val="22"/>
          <w:lang w:eastAsia="en-US"/>
        </w:rPr>
        <w:t>.</w:t>
      </w:r>
    </w:p>
    <w:p w14:paraId="126202F4" w14:textId="1F7FE6FB" w:rsidR="00632D27" w:rsidRPr="00640653" w:rsidRDefault="00632D27" w:rsidP="00C4141E">
      <w:pPr>
        <w:ind w:hanging="522"/>
        <w:jc w:val="both"/>
        <w:rPr>
          <w:rFonts w:ascii="Arial" w:hAnsi="Arial" w:cs="Arial"/>
          <w:b/>
          <w:bCs/>
          <w:sz w:val="20"/>
        </w:rPr>
      </w:pPr>
      <w:r w:rsidRPr="00640653">
        <w:rPr>
          <w:rFonts w:ascii="Arial" w:hAnsi="Arial" w:cs="Arial"/>
          <w:b/>
          <w:bCs/>
          <w:sz w:val="20"/>
        </w:rPr>
        <w:lastRenderedPageBreak/>
        <w:t>XI</w:t>
      </w:r>
      <w:r w:rsidR="00AC5B58">
        <w:rPr>
          <w:rFonts w:ascii="Arial" w:hAnsi="Arial" w:cs="Arial"/>
          <w:b/>
          <w:bCs/>
          <w:sz w:val="20"/>
        </w:rPr>
        <w:t>I</w:t>
      </w:r>
      <w:r w:rsidRPr="00640653">
        <w:rPr>
          <w:rFonts w:ascii="Arial" w:hAnsi="Arial" w:cs="Arial"/>
          <w:b/>
          <w:bCs/>
          <w:sz w:val="20"/>
        </w:rPr>
        <w:t>I.</w:t>
      </w:r>
      <w:r w:rsidRPr="00640653">
        <w:rPr>
          <w:rFonts w:ascii="Arial" w:hAnsi="Arial" w:cs="Arial"/>
          <w:b/>
          <w:bCs/>
          <w:sz w:val="20"/>
        </w:rPr>
        <w:tab/>
        <w:t>Maddi duran varlıklara ilişkin açıklamalar:</w:t>
      </w:r>
    </w:p>
    <w:p w14:paraId="697B7300" w14:textId="77777777" w:rsidR="00A044DC" w:rsidRPr="006D10D4" w:rsidRDefault="00A044DC" w:rsidP="00A044DC">
      <w:pPr>
        <w:autoSpaceDE w:val="0"/>
        <w:autoSpaceDN w:val="0"/>
        <w:adjustRightInd w:val="0"/>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31 Aralık 2004 tarihinden önce aktife giren maddi duran varlıklar aktife girdikleri tarihten yüksek enflasyon döneminin sona erdiği tarih kabul edilen 31 Aralık </w:t>
      </w:r>
      <w:proofErr w:type="spellStart"/>
      <w:r w:rsidRPr="006D10D4">
        <w:rPr>
          <w:rFonts w:asciiTheme="minorBidi" w:hAnsiTheme="minorBidi" w:cstheme="minorBidi"/>
          <w:sz w:val="20"/>
          <w:szCs w:val="22"/>
        </w:rPr>
        <w:t>2004’e</w:t>
      </w:r>
      <w:proofErr w:type="spellEnd"/>
      <w:r w:rsidRPr="006D10D4">
        <w:rPr>
          <w:rFonts w:asciiTheme="minorBidi" w:hAnsiTheme="minorBidi" w:cstheme="minorBidi"/>
          <w:sz w:val="20"/>
          <w:szCs w:val="22"/>
        </w:rPr>
        <w:t xml:space="preserve"> kadar geçen süre dikkate alınıp enflasyon düzeltmesine tabi tutulmuş, daha sonraki dönemlerdeki girişler ise ilk alış bedelleri dikkate alınmış olup bu tutarlardan birikmiş amortismanlar ve varsa ilgili varlığın değer düşüklüğü karşılıkları düşülerek finansal tablolarda “Maddi Duran Varlıklara İlişkin Türkiye Muhasebe Standardı” (“</w:t>
      </w:r>
      <w:proofErr w:type="spellStart"/>
      <w:r w:rsidRPr="006D10D4">
        <w:rPr>
          <w:rFonts w:asciiTheme="minorBidi" w:hAnsiTheme="minorBidi" w:cstheme="minorBidi"/>
          <w:sz w:val="20"/>
          <w:szCs w:val="22"/>
        </w:rPr>
        <w:t>TMS</w:t>
      </w:r>
      <w:proofErr w:type="spellEnd"/>
      <w:r w:rsidRPr="006D10D4">
        <w:rPr>
          <w:rFonts w:asciiTheme="minorBidi" w:hAnsiTheme="minorBidi" w:cstheme="minorBidi"/>
          <w:sz w:val="20"/>
          <w:szCs w:val="22"/>
        </w:rPr>
        <w:t xml:space="preserve"> 16”) uyarınca izlenmektedir.</w:t>
      </w:r>
    </w:p>
    <w:p w14:paraId="3FF7C568" w14:textId="77777777" w:rsidR="00A044DC" w:rsidRPr="006D10D4" w:rsidRDefault="00A044DC" w:rsidP="00A044DC">
      <w:pPr>
        <w:autoSpaceDE w:val="0"/>
        <w:autoSpaceDN w:val="0"/>
        <w:adjustRightInd w:val="0"/>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Maddi duran varlıklar üzerinde rehin, ipotek ve benzeri herhangi bir </w:t>
      </w:r>
      <w:proofErr w:type="spellStart"/>
      <w:r w:rsidRPr="006D10D4">
        <w:rPr>
          <w:rFonts w:asciiTheme="minorBidi" w:hAnsiTheme="minorBidi" w:cstheme="minorBidi"/>
          <w:sz w:val="20"/>
          <w:szCs w:val="22"/>
        </w:rPr>
        <w:t>takyidat</w:t>
      </w:r>
      <w:proofErr w:type="spellEnd"/>
      <w:r w:rsidRPr="006D10D4">
        <w:rPr>
          <w:rFonts w:asciiTheme="minorBidi" w:hAnsiTheme="minorBidi" w:cstheme="minorBidi"/>
          <w:sz w:val="20"/>
          <w:szCs w:val="22"/>
        </w:rPr>
        <w:t xml:space="preserve"> bulunmamaktadır. Muhasebe tahminlerinde, cari döneme önemli bir etkisi olan ya da sonraki dönemlerde önemli bir etkisi olması beklenen değişiklik bulunmamaktadır.</w:t>
      </w:r>
    </w:p>
    <w:p w14:paraId="1F5CEAAB" w14:textId="77777777" w:rsidR="00A044DC" w:rsidRPr="006D10D4" w:rsidRDefault="00A044DC" w:rsidP="00A044DC">
      <w:pPr>
        <w:pStyle w:val="BodyTextIndent"/>
        <w:spacing w:before="120" w:after="120"/>
        <w:ind w:firstLine="0"/>
        <w:rPr>
          <w:rFonts w:asciiTheme="minorBidi" w:hAnsiTheme="minorBidi" w:cstheme="minorBidi"/>
          <w:sz w:val="20"/>
          <w:szCs w:val="22"/>
        </w:rPr>
      </w:pPr>
      <w:r w:rsidRPr="006D10D4">
        <w:rPr>
          <w:rFonts w:asciiTheme="minorBidi" w:hAnsiTheme="minorBidi" w:cstheme="minorBidi"/>
          <w:sz w:val="20"/>
          <w:szCs w:val="22"/>
          <w:lang w:eastAsia="tr-TR"/>
        </w:rPr>
        <w:t>Maddi duran varlıkların amortismanı doğrusal yönteme göre hesaplanmaktadır. Kullanılan amortisman oranları aktiflerin ekonomik ömürleri dikkate alınarak ayrılmakta olup kullanılan oranlar aşağıdaki gibidir</w:t>
      </w:r>
      <w:r w:rsidRPr="006D10D4">
        <w:rPr>
          <w:rFonts w:asciiTheme="minorBidi" w:hAnsiTheme="minorBidi" w:cstheme="minorBidi"/>
          <w:sz w:val="20"/>
          <w:szCs w:val="22"/>
        </w:rPr>
        <w:t>:</w:t>
      </w:r>
    </w:p>
    <w:tbl>
      <w:tblPr>
        <w:tblW w:w="5000" w:type="pct"/>
        <w:tblLook w:val="0000" w:firstRow="0" w:lastRow="0" w:firstColumn="0" w:lastColumn="0" w:noHBand="0" w:noVBand="0"/>
      </w:tblPr>
      <w:tblGrid>
        <w:gridCol w:w="6268"/>
        <w:gridCol w:w="3024"/>
      </w:tblGrid>
      <w:tr w:rsidR="00A044DC" w:rsidRPr="00564E67" w14:paraId="4C2FAB4B" w14:textId="77777777" w:rsidTr="00340F68">
        <w:trPr>
          <w:trHeight w:val="104"/>
        </w:trPr>
        <w:tc>
          <w:tcPr>
            <w:tcW w:w="3373" w:type="pct"/>
            <w:tcBorders>
              <w:top w:val="single" w:sz="4" w:space="0" w:color="auto"/>
              <w:bottom w:val="single" w:sz="4" w:space="0" w:color="auto"/>
            </w:tcBorders>
          </w:tcPr>
          <w:p w14:paraId="4AA36B53" w14:textId="77777777" w:rsidR="00A044DC" w:rsidRPr="006D10D4" w:rsidRDefault="00A044DC" w:rsidP="00340F68">
            <w:pPr>
              <w:pStyle w:val="BodyTextIndent"/>
              <w:ind w:firstLine="540"/>
              <w:rPr>
                <w:rFonts w:asciiTheme="minorBidi" w:hAnsiTheme="minorBidi" w:cstheme="minorBidi"/>
                <w:sz w:val="20"/>
                <w:szCs w:val="22"/>
              </w:rPr>
            </w:pPr>
          </w:p>
        </w:tc>
        <w:tc>
          <w:tcPr>
            <w:tcW w:w="1627" w:type="pct"/>
            <w:tcBorders>
              <w:top w:val="single" w:sz="4" w:space="0" w:color="auto"/>
              <w:bottom w:val="single" w:sz="4" w:space="0" w:color="auto"/>
            </w:tcBorders>
            <w:vAlign w:val="bottom"/>
          </w:tcPr>
          <w:p w14:paraId="7A593ABF" w14:textId="77777777" w:rsidR="00A044DC" w:rsidRPr="00564E67" w:rsidRDefault="00A044DC" w:rsidP="00340F68">
            <w:pPr>
              <w:pStyle w:val="BodyTextIndent"/>
              <w:ind w:firstLine="0"/>
              <w:jc w:val="right"/>
              <w:rPr>
                <w:rFonts w:asciiTheme="minorBidi" w:hAnsiTheme="minorBidi" w:cstheme="minorBidi"/>
                <w:b/>
                <w:sz w:val="20"/>
                <w:szCs w:val="22"/>
              </w:rPr>
            </w:pPr>
            <w:r w:rsidRPr="00564E67">
              <w:rPr>
                <w:rFonts w:asciiTheme="minorBidi" w:hAnsiTheme="minorBidi" w:cstheme="minorBidi"/>
                <w:b/>
                <w:sz w:val="20"/>
                <w:szCs w:val="22"/>
              </w:rPr>
              <w:t>Amortisman Oranı (%)</w:t>
            </w:r>
          </w:p>
        </w:tc>
      </w:tr>
      <w:tr w:rsidR="00A044DC" w:rsidRPr="00564E67" w14:paraId="628AC468" w14:textId="77777777" w:rsidTr="00340F68">
        <w:trPr>
          <w:trHeight w:val="104"/>
        </w:trPr>
        <w:tc>
          <w:tcPr>
            <w:tcW w:w="3373" w:type="pct"/>
            <w:tcBorders>
              <w:top w:val="single" w:sz="4" w:space="0" w:color="auto"/>
            </w:tcBorders>
          </w:tcPr>
          <w:p w14:paraId="5BCB4A77" w14:textId="77777777" w:rsidR="00A044DC" w:rsidRPr="00564E67" w:rsidRDefault="00A044DC" w:rsidP="00340F68">
            <w:pPr>
              <w:pStyle w:val="BodyTextIndent"/>
              <w:ind w:firstLine="540"/>
              <w:rPr>
                <w:rFonts w:asciiTheme="minorBidi" w:hAnsiTheme="minorBidi" w:cstheme="minorBidi"/>
                <w:sz w:val="20"/>
                <w:szCs w:val="22"/>
              </w:rPr>
            </w:pPr>
          </w:p>
        </w:tc>
        <w:tc>
          <w:tcPr>
            <w:tcW w:w="1627" w:type="pct"/>
            <w:tcBorders>
              <w:top w:val="single" w:sz="4" w:space="0" w:color="auto"/>
            </w:tcBorders>
            <w:vAlign w:val="bottom"/>
          </w:tcPr>
          <w:p w14:paraId="20F4987D" w14:textId="77777777" w:rsidR="00A044DC" w:rsidRPr="00564E67" w:rsidRDefault="00A044DC" w:rsidP="00340F68">
            <w:pPr>
              <w:pStyle w:val="BodyTextIndent"/>
              <w:ind w:firstLine="0"/>
              <w:jc w:val="right"/>
              <w:rPr>
                <w:rFonts w:asciiTheme="minorBidi" w:hAnsiTheme="minorBidi" w:cstheme="minorBidi"/>
                <w:b/>
                <w:sz w:val="20"/>
                <w:szCs w:val="22"/>
              </w:rPr>
            </w:pPr>
          </w:p>
        </w:tc>
      </w:tr>
      <w:tr w:rsidR="00A044DC" w:rsidRPr="00564E67" w14:paraId="59D045EC" w14:textId="77777777" w:rsidTr="00340F68">
        <w:trPr>
          <w:trHeight w:val="80"/>
        </w:trPr>
        <w:tc>
          <w:tcPr>
            <w:tcW w:w="3373" w:type="pct"/>
          </w:tcPr>
          <w:p w14:paraId="009DB130" w14:textId="77777777" w:rsidR="00A044DC" w:rsidRPr="00564E67" w:rsidRDefault="00A044DC" w:rsidP="00340F68">
            <w:pPr>
              <w:pStyle w:val="BodyTextIndent"/>
              <w:ind w:left="-108" w:firstLine="0"/>
              <w:jc w:val="left"/>
              <w:rPr>
                <w:rFonts w:asciiTheme="minorBidi" w:hAnsiTheme="minorBidi" w:cstheme="minorBidi"/>
                <w:sz w:val="20"/>
                <w:szCs w:val="22"/>
              </w:rPr>
            </w:pPr>
            <w:r w:rsidRPr="00564E67">
              <w:rPr>
                <w:rFonts w:asciiTheme="minorBidi" w:hAnsiTheme="minorBidi" w:cstheme="minorBidi"/>
                <w:sz w:val="20"/>
                <w:szCs w:val="22"/>
              </w:rPr>
              <w:t>Bilgisayarlar</w:t>
            </w:r>
          </w:p>
        </w:tc>
        <w:tc>
          <w:tcPr>
            <w:tcW w:w="1627" w:type="pct"/>
            <w:vAlign w:val="bottom"/>
          </w:tcPr>
          <w:p w14:paraId="3CA32507" w14:textId="77777777" w:rsidR="00A044DC" w:rsidRPr="00564E67" w:rsidRDefault="00A044DC" w:rsidP="00340F68">
            <w:pPr>
              <w:pStyle w:val="BodyTextIndent"/>
              <w:ind w:firstLine="0"/>
              <w:jc w:val="right"/>
              <w:rPr>
                <w:rFonts w:asciiTheme="minorBidi" w:hAnsiTheme="minorBidi" w:cstheme="minorBidi"/>
                <w:sz w:val="20"/>
                <w:szCs w:val="22"/>
              </w:rPr>
            </w:pPr>
            <w:r w:rsidRPr="00564E67">
              <w:rPr>
                <w:rFonts w:asciiTheme="minorBidi" w:hAnsiTheme="minorBidi" w:cstheme="minorBidi"/>
                <w:sz w:val="20"/>
                <w:szCs w:val="22"/>
              </w:rPr>
              <w:t>10-33</w:t>
            </w:r>
          </w:p>
        </w:tc>
      </w:tr>
      <w:tr w:rsidR="00A044DC" w:rsidRPr="00564E67" w14:paraId="60E9CA8A" w14:textId="77777777" w:rsidTr="00340F68">
        <w:tc>
          <w:tcPr>
            <w:tcW w:w="3373" w:type="pct"/>
          </w:tcPr>
          <w:p w14:paraId="261765DF" w14:textId="77777777" w:rsidR="00A044DC" w:rsidRPr="00564E67" w:rsidRDefault="00A044DC" w:rsidP="00340F68">
            <w:pPr>
              <w:pStyle w:val="BodyTextIndent"/>
              <w:ind w:left="-108" w:firstLine="0"/>
              <w:jc w:val="left"/>
              <w:rPr>
                <w:rFonts w:asciiTheme="minorBidi" w:hAnsiTheme="minorBidi" w:cstheme="minorBidi"/>
                <w:sz w:val="20"/>
                <w:szCs w:val="22"/>
              </w:rPr>
            </w:pPr>
            <w:r w:rsidRPr="00564E67">
              <w:rPr>
                <w:rFonts w:asciiTheme="minorBidi" w:hAnsiTheme="minorBidi" w:cstheme="minorBidi"/>
                <w:sz w:val="20"/>
                <w:szCs w:val="22"/>
              </w:rPr>
              <w:t>Mobilya ve Ekipmanları</w:t>
            </w:r>
          </w:p>
        </w:tc>
        <w:tc>
          <w:tcPr>
            <w:tcW w:w="1627" w:type="pct"/>
            <w:vAlign w:val="bottom"/>
          </w:tcPr>
          <w:p w14:paraId="6AABEE81" w14:textId="77777777" w:rsidR="00A044DC" w:rsidRPr="00564E67" w:rsidRDefault="00A044DC" w:rsidP="00340F68">
            <w:pPr>
              <w:pStyle w:val="BodyTextIndent"/>
              <w:ind w:firstLine="0"/>
              <w:jc w:val="right"/>
              <w:rPr>
                <w:rFonts w:asciiTheme="minorBidi" w:hAnsiTheme="minorBidi" w:cstheme="minorBidi"/>
                <w:sz w:val="20"/>
                <w:szCs w:val="22"/>
              </w:rPr>
            </w:pPr>
            <w:r w:rsidRPr="00564E67">
              <w:rPr>
                <w:rFonts w:asciiTheme="minorBidi" w:hAnsiTheme="minorBidi" w:cstheme="minorBidi"/>
                <w:sz w:val="20"/>
                <w:szCs w:val="22"/>
              </w:rPr>
              <w:t>20</w:t>
            </w:r>
          </w:p>
        </w:tc>
      </w:tr>
      <w:tr w:rsidR="00A044DC" w:rsidRPr="00564E67" w14:paraId="75504983" w14:textId="77777777" w:rsidTr="00340F68">
        <w:trPr>
          <w:trHeight w:val="125"/>
        </w:trPr>
        <w:tc>
          <w:tcPr>
            <w:tcW w:w="3373" w:type="pct"/>
          </w:tcPr>
          <w:p w14:paraId="040BFDC2" w14:textId="77777777" w:rsidR="00A044DC" w:rsidRPr="00564E67" w:rsidRDefault="00A044DC" w:rsidP="00340F68">
            <w:pPr>
              <w:pStyle w:val="BodyTextIndent"/>
              <w:ind w:left="-108" w:firstLine="0"/>
              <w:jc w:val="left"/>
              <w:rPr>
                <w:rFonts w:asciiTheme="minorBidi" w:hAnsiTheme="minorBidi" w:cstheme="minorBidi"/>
                <w:sz w:val="20"/>
                <w:szCs w:val="22"/>
              </w:rPr>
            </w:pPr>
            <w:r w:rsidRPr="00564E67">
              <w:rPr>
                <w:rFonts w:asciiTheme="minorBidi" w:hAnsiTheme="minorBidi" w:cstheme="minorBidi"/>
                <w:sz w:val="20"/>
                <w:szCs w:val="22"/>
              </w:rPr>
              <w:t>Diğer Menkuller</w:t>
            </w:r>
          </w:p>
        </w:tc>
        <w:tc>
          <w:tcPr>
            <w:tcW w:w="1627" w:type="pct"/>
            <w:vAlign w:val="bottom"/>
          </w:tcPr>
          <w:p w14:paraId="5B12A4FC" w14:textId="77777777" w:rsidR="00A044DC" w:rsidRPr="00564E67" w:rsidRDefault="00A044DC" w:rsidP="00340F68">
            <w:pPr>
              <w:pStyle w:val="BodyTextIndent"/>
              <w:ind w:firstLine="0"/>
              <w:jc w:val="right"/>
              <w:rPr>
                <w:rFonts w:asciiTheme="minorBidi" w:hAnsiTheme="minorBidi" w:cstheme="minorBidi"/>
                <w:sz w:val="20"/>
                <w:szCs w:val="22"/>
              </w:rPr>
            </w:pPr>
            <w:r w:rsidRPr="00564E67">
              <w:rPr>
                <w:rFonts w:asciiTheme="minorBidi" w:hAnsiTheme="minorBidi" w:cstheme="minorBidi"/>
                <w:sz w:val="20"/>
                <w:szCs w:val="22"/>
              </w:rPr>
              <w:t>7-33</w:t>
            </w:r>
          </w:p>
        </w:tc>
      </w:tr>
      <w:tr w:rsidR="00A044DC" w:rsidRPr="00564E67" w14:paraId="45E96BD3" w14:textId="77777777" w:rsidTr="00340F68">
        <w:trPr>
          <w:trHeight w:val="125"/>
        </w:trPr>
        <w:tc>
          <w:tcPr>
            <w:tcW w:w="3373" w:type="pct"/>
          </w:tcPr>
          <w:p w14:paraId="24210AFF" w14:textId="77777777" w:rsidR="00A044DC" w:rsidRPr="00564E67" w:rsidRDefault="00A044DC" w:rsidP="00340F68">
            <w:pPr>
              <w:pStyle w:val="BodyTextIndent"/>
              <w:ind w:left="-108" w:firstLine="0"/>
              <w:jc w:val="left"/>
              <w:rPr>
                <w:rFonts w:asciiTheme="minorBidi" w:hAnsiTheme="minorBidi" w:cstheme="minorBidi"/>
                <w:sz w:val="20"/>
                <w:szCs w:val="22"/>
              </w:rPr>
            </w:pPr>
            <w:r w:rsidRPr="00564E67">
              <w:rPr>
                <w:rFonts w:asciiTheme="minorBidi" w:hAnsiTheme="minorBidi" w:cstheme="minorBidi"/>
                <w:sz w:val="20"/>
                <w:szCs w:val="22"/>
              </w:rPr>
              <w:t>Araçlar</w:t>
            </w:r>
          </w:p>
        </w:tc>
        <w:tc>
          <w:tcPr>
            <w:tcW w:w="1627" w:type="pct"/>
            <w:vAlign w:val="bottom"/>
          </w:tcPr>
          <w:p w14:paraId="22AF9B66" w14:textId="77777777" w:rsidR="00A044DC" w:rsidRPr="00564E67" w:rsidRDefault="00A044DC" w:rsidP="00340F68">
            <w:pPr>
              <w:pStyle w:val="BodyTextIndent"/>
              <w:ind w:firstLine="0"/>
              <w:jc w:val="right"/>
              <w:rPr>
                <w:rFonts w:asciiTheme="minorBidi" w:hAnsiTheme="minorBidi" w:cstheme="minorBidi"/>
                <w:sz w:val="20"/>
                <w:szCs w:val="22"/>
              </w:rPr>
            </w:pPr>
            <w:r w:rsidRPr="00564E67">
              <w:rPr>
                <w:rFonts w:asciiTheme="minorBidi" w:hAnsiTheme="minorBidi" w:cstheme="minorBidi"/>
                <w:sz w:val="20"/>
                <w:szCs w:val="22"/>
              </w:rPr>
              <w:t>20</w:t>
            </w:r>
          </w:p>
        </w:tc>
      </w:tr>
      <w:tr w:rsidR="00A044DC" w:rsidRPr="006D10D4" w14:paraId="2550FCA7" w14:textId="77777777" w:rsidTr="00340F68">
        <w:trPr>
          <w:trHeight w:val="82"/>
        </w:trPr>
        <w:tc>
          <w:tcPr>
            <w:tcW w:w="3373" w:type="pct"/>
          </w:tcPr>
          <w:p w14:paraId="26DA5A57" w14:textId="77777777" w:rsidR="00A044DC" w:rsidRPr="00564E67" w:rsidRDefault="00A044DC" w:rsidP="00340F68">
            <w:pPr>
              <w:pStyle w:val="BodyTextIndent"/>
              <w:ind w:left="-108" w:firstLine="0"/>
              <w:jc w:val="left"/>
              <w:rPr>
                <w:rFonts w:asciiTheme="minorBidi" w:hAnsiTheme="minorBidi" w:cstheme="minorBidi"/>
                <w:sz w:val="20"/>
                <w:szCs w:val="22"/>
              </w:rPr>
            </w:pPr>
            <w:r w:rsidRPr="00564E67">
              <w:rPr>
                <w:rFonts w:asciiTheme="minorBidi" w:hAnsiTheme="minorBidi" w:cstheme="minorBidi"/>
                <w:sz w:val="20"/>
                <w:szCs w:val="22"/>
              </w:rPr>
              <w:t>Maddi Olmayan Duran Varlıklar (Haklar)</w:t>
            </w:r>
          </w:p>
        </w:tc>
        <w:tc>
          <w:tcPr>
            <w:tcW w:w="1627" w:type="pct"/>
            <w:vAlign w:val="bottom"/>
          </w:tcPr>
          <w:p w14:paraId="21C88988" w14:textId="77777777" w:rsidR="00A044DC" w:rsidRPr="00FA2CF7" w:rsidRDefault="00A044DC" w:rsidP="00340F68">
            <w:pPr>
              <w:pStyle w:val="BodyTextIndent"/>
              <w:ind w:firstLine="0"/>
              <w:jc w:val="right"/>
              <w:rPr>
                <w:rFonts w:asciiTheme="minorBidi" w:hAnsiTheme="minorBidi" w:cstheme="minorBidi"/>
                <w:sz w:val="20"/>
                <w:szCs w:val="22"/>
              </w:rPr>
            </w:pPr>
            <w:r w:rsidRPr="00564E67">
              <w:rPr>
                <w:rFonts w:asciiTheme="minorBidi" w:hAnsiTheme="minorBidi" w:cstheme="minorBidi"/>
                <w:sz w:val="20"/>
                <w:szCs w:val="22"/>
              </w:rPr>
              <w:t>7-33</w:t>
            </w:r>
          </w:p>
        </w:tc>
      </w:tr>
      <w:tr w:rsidR="00A044DC" w:rsidRPr="006D10D4" w14:paraId="62916B19" w14:textId="77777777" w:rsidTr="00340F68">
        <w:trPr>
          <w:trHeight w:val="82"/>
        </w:trPr>
        <w:tc>
          <w:tcPr>
            <w:tcW w:w="3373" w:type="pct"/>
            <w:tcBorders>
              <w:bottom w:val="single" w:sz="4" w:space="0" w:color="auto"/>
            </w:tcBorders>
          </w:tcPr>
          <w:p w14:paraId="2EF948C4" w14:textId="77777777" w:rsidR="00A044DC" w:rsidRPr="006D10D4" w:rsidRDefault="00A044DC" w:rsidP="00340F68">
            <w:pPr>
              <w:pStyle w:val="BodyTextIndent"/>
              <w:ind w:left="-108" w:firstLine="0"/>
              <w:rPr>
                <w:rFonts w:asciiTheme="minorBidi" w:hAnsiTheme="minorBidi" w:cstheme="minorBidi"/>
                <w:sz w:val="20"/>
                <w:szCs w:val="22"/>
              </w:rPr>
            </w:pPr>
          </w:p>
        </w:tc>
        <w:tc>
          <w:tcPr>
            <w:tcW w:w="1627" w:type="pct"/>
            <w:tcBorders>
              <w:bottom w:val="single" w:sz="4" w:space="0" w:color="auto"/>
            </w:tcBorders>
            <w:vAlign w:val="bottom"/>
          </w:tcPr>
          <w:p w14:paraId="2C696697" w14:textId="77777777" w:rsidR="00A044DC" w:rsidRPr="006D10D4" w:rsidRDefault="00A044DC" w:rsidP="00340F68">
            <w:pPr>
              <w:pStyle w:val="BodyTextIndent"/>
              <w:ind w:firstLine="0"/>
              <w:jc w:val="right"/>
              <w:rPr>
                <w:rFonts w:asciiTheme="minorBidi" w:hAnsiTheme="minorBidi" w:cstheme="minorBidi"/>
                <w:sz w:val="20"/>
                <w:szCs w:val="22"/>
              </w:rPr>
            </w:pPr>
          </w:p>
        </w:tc>
      </w:tr>
    </w:tbl>
    <w:p w14:paraId="7FC6796B" w14:textId="77777777" w:rsidR="00A044DC" w:rsidRPr="006D10D4" w:rsidRDefault="00A044DC" w:rsidP="00A044DC">
      <w:pPr>
        <w:pStyle w:val="BodyTextIndent"/>
        <w:spacing w:before="120" w:after="120"/>
        <w:ind w:firstLine="0"/>
        <w:rPr>
          <w:rFonts w:asciiTheme="minorBidi" w:hAnsiTheme="minorBidi" w:cstheme="minorBidi"/>
          <w:sz w:val="20"/>
          <w:szCs w:val="22"/>
          <w:lang w:eastAsia="tr-TR"/>
        </w:rPr>
      </w:pPr>
      <w:r w:rsidRPr="006D10D4">
        <w:rPr>
          <w:rFonts w:asciiTheme="minorBidi" w:hAnsiTheme="minorBidi" w:cstheme="minorBidi"/>
          <w:sz w:val="20"/>
          <w:szCs w:val="22"/>
        </w:rPr>
        <w:t>Bilanço tarihi itibarıyla aktifte bir hesap döneminden daha az bir süre bulunan varlıklara ilişkin olarak, bir tam yıl için öngörülen amortisman tutarının, varlığın aktifte kalış süresiyle orantılanması suretiyle bulunan tutar kadar amortisman ayrılmaktadır.</w:t>
      </w:r>
    </w:p>
    <w:p w14:paraId="7C2CE7D1" w14:textId="77777777" w:rsidR="00A044DC" w:rsidRPr="006D10D4" w:rsidRDefault="00A044DC" w:rsidP="00A044DC">
      <w:pPr>
        <w:pStyle w:val="BodyTextIndent"/>
        <w:spacing w:before="120" w:after="120"/>
        <w:ind w:firstLine="0"/>
        <w:rPr>
          <w:rFonts w:asciiTheme="minorBidi" w:hAnsiTheme="minorBidi" w:cstheme="minorBidi"/>
          <w:sz w:val="20"/>
          <w:szCs w:val="22"/>
          <w:lang w:eastAsia="tr-TR"/>
        </w:rPr>
      </w:pPr>
      <w:r w:rsidRPr="006D10D4">
        <w:rPr>
          <w:rFonts w:asciiTheme="minorBidi" w:hAnsiTheme="minorBidi" w:cstheme="minorBidi"/>
          <w:sz w:val="20"/>
          <w:szCs w:val="22"/>
          <w:lang w:eastAsia="tr-TR"/>
        </w:rPr>
        <w:t>Maddi duran varlıkların elden çıkarılmasından doğan kazanç ve kayıplar net elden çıkarma hasılatı ile ilgili maddi duran varlığın net defter değerinin arasındaki fark olarak hesaplanmaktadır.</w:t>
      </w:r>
    </w:p>
    <w:p w14:paraId="61C63722" w14:textId="77777777" w:rsidR="00A044DC" w:rsidRPr="006D10D4" w:rsidRDefault="00A044DC" w:rsidP="00A044DC">
      <w:pPr>
        <w:pStyle w:val="BodyTextIndent"/>
        <w:spacing w:before="120" w:after="120"/>
        <w:ind w:firstLine="0"/>
        <w:rPr>
          <w:rFonts w:asciiTheme="minorBidi" w:hAnsiTheme="minorBidi" w:cstheme="minorBidi"/>
          <w:sz w:val="20"/>
          <w:szCs w:val="22"/>
        </w:rPr>
      </w:pPr>
      <w:r w:rsidRPr="006D10D4">
        <w:rPr>
          <w:rFonts w:asciiTheme="minorBidi" w:hAnsiTheme="minorBidi" w:cstheme="minorBidi"/>
          <w:sz w:val="20"/>
          <w:szCs w:val="22"/>
          <w:lang w:eastAsia="tr-TR"/>
        </w:rPr>
        <w:t>Maddi duran varlığın bakım ve onarım maliyetlerinden varlığın ekonomik ömrünü uzatıcı nitelikte olanlar aktifleştirilmekte, diğer bakım ve onarım maliyetleri ise gider olarak kayıtlara yansıtılmaktadır</w:t>
      </w:r>
      <w:r w:rsidRPr="006D10D4">
        <w:rPr>
          <w:rFonts w:asciiTheme="minorBidi" w:hAnsiTheme="minorBidi" w:cstheme="minorBidi"/>
          <w:sz w:val="20"/>
          <w:szCs w:val="22"/>
        </w:rPr>
        <w:t>.</w:t>
      </w:r>
    </w:p>
    <w:p w14:paraId="3BC2D6A8" w14:textId="1DE043BA" w:rsidR="00A044DC" w:rsidRDefault="00A044DC" w:rsidP="00A43C8A">
      <w:pPr>
        <w:jc w:val="both"/>
        <w:rPr>
          <w:rFonts w:ascii="Arial" w:hAnsi="Arial" w:cs="Arial"/>
          <w:b/>
          <w:iCs/>
          <w:sz w:val="20"/>
          <w:szCs w:val="20"/>
        </w:rPr>
      </w:pPr>
    </w:p>
    <w:p w14:paraId="321A87C7" w14:textId="1BD1E8C1" w:rsidR="00632D27" w:rsidRPr="00771617" w:rsidRDefault="00AC5B58" w:rsidP="00C4141E">
      <w:pPr>
        <w:ind w:hanging="522"/>
        <w:jc w:val="both"/>
        <w:rPr>
          <w:rFonts w:ascii="Arial" w:hAnsi="Arial" w:cs="Arial"/>
          <w:b/>
          <w:iCs/>
          <w:sz w:val="20"/>
          <w:szCs w:val="20"/>
        </w:rPr>
      </w:pPr>
      <w:r w:rsidRPr="00640653">
        <w:rPr>
          <w:rFonts w:ascii="Arial" w:hAnsi="Arial" w:cs="Arial"/>
          <w:b/>
          <w:iCs/>
          <w:sz w:val="20"/>
          <w:szCs w:val="20"/>
        </w:rPr>
        <w:t>X</w:t>
      </w:r>
      <w:r>
        <w:rPr>
          <w:rFonts w:ascii="Arial" w:hAnsi="Arial" w:cs="Arial"/>
          <w:b/>
          <w:iCs/>
          <w:sz w:val="20"/>
          <w:szCs w:val="20"/>
        </w:rPr>
        <w:t>IV</w:t>
      </w:r>
      <w:r w:rsidR="00632D27" w:rsidRPr="00640653">
        <w:rPr>
          <w:rFonts w:ascii="Arial" w:hAnsi="Arial" w:cs="Arial"/>
          <w:b/>
          <w:iCs/>
          <w:sz w:val="20"/>
          <w:szCs w:val="20"/>
        </w:rPr>
        <w:t>.</w:t>
      </w:r>
      <w:r w:rsidR="00632D27" w:rsidRPr="00640653">
        <w:rPr>
          <w:rFonts w:ascii="Arial" w:hAnsi="Arial" w:cs="Arial"/>
          <w:b/>
          <w:iCs/>
          <w:sz w:val="20"/>
          <w:szCs w:val="20"/>
        </w:rPr>
        <w:tab/>
      </w:r>
      <w:r w:rsidR="00632D27" w:rsidRPr="00640653">
        <w:rPr>
          <w:rStyle w:val="BodyText2Char1"/>
          <w:rFonts w:ascii="Arial" w:hAnsi="Arial" w:cs="Arial"/>
          <w:sz w:val="20"/>
          <w:szCs w:val="20"/>
        </w:rPr>
        <w:t>Kiralama işlemlerine ilişkin açıklamalar</w:t>
      </w:r>
      <w:r w:rsidR="00632D27" w:rsidRPr="00640653">
        <w:rPr>
          <w:rFonts w:ascii="Arial" w:hAnsi="Arial" w:cs="Arial"/>
          <w:b/>
          <w:iCs/>
          <w:sz w:val="20"/>
          <w:szCs w:val="20"/>
        </w:rPr>
        <w:t>:</w:t>
      </w:r>
    </w:p>
    <w:p w14:paraId="6AD40594" w14:textId="5EDAE5A4" w:rsidR="00A044DC" w:rsidRPr="006D10D4" w:rsidRDefault="004F4C41" w:rsidP="00A044DC">
      <w:pPr>
        <w:pStyle w:val="Footer"/>
        <w:tabs>
          <w:tab w:val="clear" w:pos="4536"/>
          <w:tab w:val="clear" w:pos="9072"/>
        </w:tabs>
        <w:spacing w:before="120" w:after="120"/>
        <w:jc w:val="both"/>
        <w:rPr>
          <w:rFonts w:asciiTheme="minorBidi" w:hAnsiTheme="minorBidi" w:cstheme="minorBidi"/>
          <w:sz w:val="20"/>
          <w:szCs w:val="22"/>
        </w:rPr>
      </w:pPr>
      <w:r>
        <w:rPr>
          <w:rFonts w:asciiTheme="minorBidi" w:hAnsiTheme="minorBidi" w:cstheme="minorBidi"/>
          <w:sz w:val="20"/>
          <w:szCs w:val="22"/>
        </w:rPr>
        <w:t>Grup</w:t>
      </w:r>
      <w:r w:rsidR="00A044DC" w:rsidRPr="006D10D4">
        <w:rPr>
          <w:rFonts w:asciiTheme="minorBidi" w:hAnsiTheme="minorBidi" w:cstheme="minorBidi"/>
          <w:sz w:val="20"/>
          <w:szCs w:val="22"/>
        </w:rPr>
        <w:t>, TFRS 16 Kiralamalar standardını uygulamaktadır.</w:t>
      </w:r>
    </w:p>
    <w:p w14:paraId="62E6EC4F" w14:textId="0EA8A0E5" w:rsidR="00A044DC" w:rsidRPr="006D10D4" w:rsidRDefault="004F4C41" w:rsidP="00A044DC">
      <w:pPr>
        <w:spacing w:before="120"/>
        <w:jc w:val="both"/>
        <w:rPr>
          <w:rFonts w:asciiTheme="minorBidi" w:hAnsiTheme="minorBidi" w:cstheme="minorBidi"/>
          <w:sz w:val="20"/>
          <w:szCs w:val="22"/>
        </w:rPr>
      </w:pPr>
      <w:r>
        <w:rPr>
          <w:rFonts w:asciiTheme="minorBidi" w:hAnsiTheme="minorBidi" w:cstheme="minorBidi"/>
          <w:sz w:val="20"/>
          <w:szCs w:val="22"/>
        </w:rPr>
        <w:t>Grup</w:t>
      </w:r>
      <w:r w:rsidR="00A044DC" w:rsidRPr="006D10D4">
        <w:rPr>
          <w:rFonts w:asciiTheme="minorBidi" w:hAnsiTheme="minorBidi" w:cstheme="minorBidi"/>
          <w:sz w:val="20"/>
          <w:szCs w:val="22"/>
        </w:rPr>
        <w:t xml:space="preserve">, kiralamanın fiilen başladığı tarihte kullanım hakkı varlığını ve kira yükümlülüğünü finansal tablolarına alır. Kullanım hakkı varlığı, başlangıçta maliyet değeri üzerinden ölçülür ve sonradan birikmiş amortisman ve birikmiş değer düşüklüğü zararları düşülmüş ve kira yükümlülüğünün yeniden ölçümüne göre düzeltilmiş maliyeti üzerinden ölçer. Kullanım hakkı olan gayrimenkullerin değer düşüklüğüne uğramış olup olmadığını belirlemek ve belirlenen değer düşüklüğü zararını muhasebeleştirmek için </w:t>
      </w:r>
      <w:proofErr w:type="spellStart"/>
      <w:r w:rsidR="00A044DC" w:rsidRPr="006D10D4">
        <w:rPr>
          <w:rFonts w:asciiTheme="minorBidi" w:hAnsiTheme="minorBidi" w:cstheme="minorBidi"/>
          <w:sz w:val="20"/>
          <w:szCs w:val="22"/>
        </w:rPr>
        <w:t>TMS</w:t>
      </w:r>
      <w:proofErr w:type="spellEnd"/>
      <w:r w:rsidR="00A044DC" w:rsidRPr="006D10D4">
        <w:rPr>
          <w:rFonts w:asciiTheme="minorBidi" w:hAnsiTheme="minorBidi" w:cstheme="minorBidi"/>
          <w:sz w:val="20"/>
          <w:szCs w:val="22"/>
        </w:rPr>
        <w:t xml:space="preserve"> 36 Varlıklarda Değer Düşüklüğü standardı uygulanmaktadır.</w:t>
      </w:r>
    </w:p>
    <w:p w14:paraId="5004821E" w14:textId="77777777" w:rsidR="00A044DC" w:rsidRPr="006D10D4" w:rsidRDefault="00A044DC" w:rsidP="00A044DC">
      <w:pPr>
        <w:spacing w:before="120"/>
        <w:jc w:val="both"/>
        <w:rPr>
          <w:rFonts w:asciiTheme="minorBidi" w:hAnsiTheme="minorBidi" w:cstheme="minorBidi"/>
          <w:sz w:val="20"/>
          <w:szCs w:val="22"/>
        </w:rPr>
      </w:pPr>
      <w:r w:rsidRPr="006D10D4">
        <w:rPr>
          <w:rFonts w:asciiTheme="minorBidi" w:hAnsiTheme="minorBidi" w:cstheme="minorBidi"/>
          <w:sz w:val="20"/>
          <w:szCs w:val="22"/>
        </w:rPr>
        <w:t>1 Ocak 2019 tarihinden itibaren geçerli olan “</w:t>
      </w:r>
      <w:proofErr w:type="spellStart"/>
      <w:r w:rsidRPr="006D10D4">
        <w:rPr>
          <w:rFonts w:asciiTheme="minorBidi" w:hAnsiTheme="minorBidi" w:cstheme="minorBidi"/>
          <w:sz w:val="20"/>
          <w:szCs w:val="22"/>
        </w:rPr>
        <w:t>TFRS</w:t>
      </w:r>
      <w:proofErr w:type="spellEnd"/>
      <w:r w:rsidRPr="006D10D4">
        <w:rPr>
          <w:rFonts w:asciiTheme="minorBidi" w:hAnsiTheme="minorBidi" w:cstheme="minorBidi"/>
          <w:sz w:val="20"/>
          <w:szCs w:val="22"/>
        </w:rPr>
        <w:t xml:space="preserve"> 16 Kiralamalar” Standardı </w:t>
      </w:r>
      <w:proofErr w:type="gramStart"/>
      <w:r w:rsidRPr="006D10D4">
        <w:rPr>
          <w:rFonts w:asciiTheme="minorBidi" w:hAnsiTheme="minorBidi" w:cstheme="minorBidi"/>
          <w:sz w:val="20"/>
          <w:szCs w:val="22"/>
        </w:rPr>
        <w:t>ile birlikte</w:t>
      </w:r>
      <w:proofErr w:type="gramEnd"/>
      <w:r w:rsidRPr="006D10D4">
        <w:rPr>
          <w:rFonts w:asciiTheme="minorBidi" w:hAnsiTheme="minorBidi" w:cstheme="minorBidi"/>
          <w:sz w:val="20"/>
          <w:szCs w:val="22"/>
        </w:rPr>
        <w:t xml:space="preserve"> faaliyet kiralaması ile finansal kiralama arasındaki fark ortadan kalkmış olup, kiralama işlemleri kiracılar tarafından varlık (kullanım hakkı varlığı) olarak varlıklarda “Maddi Duran Varlıklar”, yükümlülük olarak da yükümlülüklerde “Kiralama İşlemlerinden Yükümlülükler” kalemi altında gösterilmektedir.</w:t>
      </w:r>
    </w:p>
    <w:p w14:paraId="5800968F" w14:textId="76311C46" w:rsidR="00A044DC" w:rsidRPr="006D10D4" w:rsidRDefault="00A044DC" w:rsidP="00A044DC">
      <w:pPr>
        <w:pStyle w:val="Footer"/>
        <w:tabs>
          <w:tab w:val="clear" w:pos="4536"/>
          <w:tab w:val="clear" w:pos="9072"/>
        </w:tabs>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TFRS 16, kiracılar için tek bir kiralama muhasebesi modelini getirmiştir. Sonuç olarak, </w:t>
      </w:r>
      <w:r w:rsidR="004F4C41">
        <w:rPr>
          <w:rFonts w:asciiTheme="minorBidi" w:hAnsiTheme="minorBidi" w:cstheme="minorBidi"/>
          <w:sz w:val="20"/>
          <w:szCs w:val="22"/>
        </w:rPr>
        <w:t>Grup</w:t>
      </w:r>
      <w:r w:rsidRPr="006D10D4">
        <w:rPr>
          <w:rFonts w:asciiTheme="minorBidi" w:hAnsiTheme="minorBidi" w:cstheme="minorBidi"/>
          <w:sz w:val="20"/>
          <w:szCs w:val="22"/>
        </w:rPr>
        <w:t>, bir kiracı olarak, dayanak varlığı kullanım hakkını temsil eden kullanım hakkı varlığı ve kira ödemekle yükümlüğü olduğu kira ödemelerini temsil eden kiralama borçlarını finansal tablolarına almıştır. Kiraya veren açısından muhasebeleştirme, önceki muhasebe politikalarına benzer şekildedir.</w:t>
      </w:r>
    </w:p>
    <w:p w14:paraId="00CEFAD2" w14:textId="55169447" w:rsidR="00A43C8A" w:rsidRDefault="004F4C41" w:rsidP="00A044DC">
      <w:pPr>
        <w:pStyle w:val="Footer"/>
        <w:tabs>
          <w:tab w:val="left" w:pos="4395"/>
        </w:tabs>
        <w:spacing w:before="120" w:after="120"/>
        <w:jc w:val="both"/>
        <w:rPr>
          <w:rFonts w:asciiTheme="minorBidi" w:hAnsiTheme="minorBidi" w:cstheme="minorBidi"/>
          <w:sz w:val="20"/>
          <w:szCs w:val="22"/>
        </w:rPr>
        <w:sectPr w:rsidR="00A43C8A" w:rsidSect="00B64A64">
          <w:headerReference w:type="default" r:id="rId70"/>
          <w:footerReference w:type="default" r:id="rId71"/>
          <w:pgSz w:w="11907" w:h="16840" w:code="9"/>
          <w:pgMar w:top="1418" w:right="1197" w:bottom="1418" w:left="1418" w:header="720" w:footer="720" w:gutter="0"/>
          <w:cols w:space="708"/>
          <w:docGrid w:linePitch="360"/>
        </w:sectPr>
      </w:pPr>
      <w:r>
        <w:rPr>
          <w:rFonts w:asciiTheme="minorBidi" w:hAnsiTheme="minorBidi" w:cstheme="minorBidi"/>
          <w:sz w:val="20"/>
          <w:szCs w:val="22"/>
        </w:rPr>
        <w:t>Grup</w:t>
      </w:r>
      <w:r w:rsidR="00A044DC" w:rsidRPr="006D10D4">
        <w:rPr>
          <w:rFonts w:asciiTheme="minorBidi" w:hAnsiTheme="minorBidi" w:cstheme="minorBidi"/>
          <w:sz w:val="20"/>
          <w:szCs w:val="22"/>
        </w:rPr>
        <w:t xml:space="preserve">, kiralama borçlarını ölçerken alternatif borçlanma oranını kullanarak kiralama ödemelerini iskonto etmiştir. Uygulanan ağırlıklı ortalama oran Türk Lirası cinsi kiralamalar için </w:t>
      </w:r>
      <w:r w:rsidR="00A044DC" w:rsidRPr="00FA2CF7">
        <w:rPr>
          <w:rFonts w:asciiTheme="minorBidi" w:hAnsiTheme="minorBidi" w:cstheme="minorBidi"/>
          <w:sz w:val="20"/>
          <w:szCs w:val="22"/>
        </w:rPr>
        <w:t>%17’dir.</w:t>
      </w:r>
      <w:r w:rsidR="00A044DC" w:rsidRPr="007F2FE5">
        <w:rPr>
          <w:rFonts w:asciiTheme="minorBidi" w:hAnsiTheme="minorBidi" w:cstheme="minorBidi"/>
          <w:sz w:val="20"/>
          <w:szCs w:val="22"/>
        </w:rPr>
        <w:t xml:space="preserve"> </w:t>
      </w:r>
    </w:p>
    <w:p w14:paraId="30ADCE66" w14:textId="555C33F8" w:rsidR="00FA2CF7" w:rsidRPr="00771617" w:rsidRDefault="00AC5B58" w:rsidP="00FA2CF7">
      <w:pPr>
        <w:ind w:hanging="522"/>
        <w:jc w:val="both"/>
        <w:rPr>
          <w:rFonts w:ascii="Arial" w:hAnsi="Arial" w:cs="Arial"/>
          <w:b/>
          <w:iCs/>
          <w:sz w:val="20"/>
          <w:szCs w:val="20"/>
        </w:rPr>
      </w:pPr>
      <w:r w:rsidRPr="00640653">
        <w:rPr>
          <w:rFonts w:ascii="Arial" w:hAnsi="Arial" w:cs="Arial"/>
          <w:b/>
          <w:iCs/>
          <w:sz w:val="20"/>
          <w:szCs w:val="20"/>
        </w:rPr>
        <w:lastRenderedPageBreak/>
        <w:t>X</w:t>
      </w:r>
      <w:r>
        <w:rPr>
          <w:rFonts w:ascii="Arial" w:hAnsi="Arial" w:cs="Arial"/>
          <w:b/>
          <w:iCs/>
          <w:sz w:val="20"/>
          <w:szCs w:val="20"/>
        </w:rPr>
        <w:t>IV</w:t>
      </w:r>
      <w:r w:rsidR="00FA2CF7" w:rsidRPr="00640653">
        <w:rPr>
          <w:rFonts w:ascii="Arial" w:hAnsi="Arial" w:cs="Arial"/>
          <w:b/>
          <w:iCs/>
          <w:sz w:val="20"/>
          <w:szCs w:val="20"/>
        </w:rPr>
        <w:t>.</w:t>
      </w:r>
      <w:r w:rsidR="00FA2CF7" w:rsidRPr="00640653">
        <w:rPr>
          <w:rFonts w:ascii="Arial" w:hAnsi="Arial" w:cs="Arial"/>
          <w:b/>
          <w:iCs/>
          <w:sz w:val="20"/>
          <w:szCs w:val="20"/>
        </w:rPr>
        <w:tab/>
      </w:r>
      <w:r w:rsidR="00FA2CF7" w:rsidRPr="00640653">
        <w:rPr>
          <w:rStyle w:val="BodyText2Char1"/>
          <w:rFonts w:ascii="Arial" w:hAnsi="Arial" w:cs="Arial"/>
          <w:sz w:val="20"/>
          <w:szCs w:val="20"/>
        </w:rPr>
        <w:t>Kiralama işlemlerine ilişkin açıklamalar</w:t>
      </w:r>
      <w:r w:rsidR="00FA2CF7">
        <w:rPr>
          <w:rFonts w:ascii="Arial" w:hAnsi="Arial" w:cs="Arial"/>
          <w:b/>
          <w:iCs/>
          <w:sz w:val="20"/>
          <w:szCs w:val="20"/>
        </w:rPr>
        <w:t xml:space="preserve"> </w:t>
      </w:r>
      <w:r w:rsidR="00FA2CF7" w:rsidRPr="00FA2CF7">
        <w:rPr>
          <w:rFonts w:ascii="Arial" w:hAnsi="Arial" w:cs="Arial"/>
          <w:b/>
          <w:bCs/>
          <w:iCs/>
          <w:sz w:val="20"/>
        </w:rPr>
        <w:t>(devamı):</w:t>
      </w:r>
    </w:p>
    <w:p w14:paraId="66CED3C5" w14:textId="77777777" w:rsidR="00A044DC" w:rsidRPr="006D10D4" w:rsidRDefault="00A044DC" w:rsidP="00A044DC">
      <w:pPr>
        <w:pStyle w:val="Footer"/>
        <w:spacing w:before="120" w:after="120"/>
        <w:jc w:val="both"/>
        <w:rPr>
          <w:rFonts w:asciiTheme="minorBidi" w:hAnsiTheme="minorBidi" w:cstheme="minorBidi"/>
          <w:b/>
          <w:sz w:val="20"/>
          <w:szCs w:val="22"/>
        </w:rPr>
      </w:pPr>
      <w:r w:rsidRPr="006D10D4">
        <w:rPr>
          <w:rFonts w:asciiTheme="minorBidi" w:hAnsiTheme="minorBidi" w:cstheme="minorBidi"/>
          <w:b/>
          <w:sz w:val="20"/>
          <w:szCs w:val="22"/>
        </w:rPr>
        <w:t>Kullanım hakkı varlığı</w:t>
      </w:r>
    </w:p>
    <w:p w14:paraId="279F1CA9" w14:textId="77777777" w:rsidR="00A044DC" w:rsidRPr="006D10D4" w:rsidRDefault="00A044DC" w:rsidP="007B6E25">
      <w:pPr>
        <w:pStyle w:val="Footer"/>
        <w:numPr>
          <w:ilvl w:val="0"/>
          <w:numId w:val="19"/>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Kullanım hakkı varlığı ilk olarak maliyet yöntemiyle muhasebeleştirilir ve aşağıdakileri içerir:</w:t>
      </w:r>
    </w:p>
    <w:p w14:paraId="1E1B4F0C" w14:textId="77777777" w:rsidR="00A044DC" w:rsidRPr="006D10D4" w:rsidRDefault="00A044DC" w:rsidP="007B6E25">
      <w:pPr>
        <w:pStyle w:val="Footer"/>
        <w:numPr>
          <w:ilvl w:val="0"/>
          <w:numId w:val="19"/>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Kira yükümlülüğünün ilk ölçüm tutarı,</w:t>
      </w:r>
    </w:p>
    <w:p w14:paraId="18B4360F" w14:textId="77777777" w:rsidR="00A044DC" w:rsidRPr="006D10D4" w:rsidRDefault="00A044DC" w:rsidP="007B6E25">
      <w:pPr>
        <w:pStyle w:val="Footer"/>
        <w:numPr>
          <w:ilvl w:val="0"/>
          <w:numId w:val="19"/>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Kiralamanın fiilen başladığı tarihte veya öncesinde yapılan tüm kira ödemelerinden alınan tüm kiralama teşviklerinin düşülmesiyle elde edilen tutar,</w:t>
      </w:r>
    </w:p>
    <w:p w14:paraId="548AA7DA" w14:textId="4D42A5C2" w:rsidR="00A044DC" w:rsidRPr="006D10D4" w:rsidRDefault="004F4C41" w:rsidP="007B6E25">
      <w:pPr>
        <w:pStyle w:val="Footer"/>
        <w:numPr>
          <w:ilvl w:val="0"/>
          <w:numId w:val="19"/>
        </w:numPr>
        <w:spacing w:before="120" w:after="120"/>
        <w:jc w:val="both"/>
        <w:rPr>
          <w:rFonts w:asciiTheme="minorBidi" w:hAnsiTheme="minorBidi" w:cstheme="minorBidi"/>
          <w:sz w:val="20"/>
          <w:szCs w:val="22"/>
        </w:rPr>
      </w:pPr>
      <w:r>
        <w:rPr>
          <w:rFonts w:asciiTheme="minorBidi" w:hAnsiTheme="minorBidi" w:cstheme="minorBidi"/>
          <w:sz w:val="20"/>
          <w:szCs w:val="22"/>
        </w:rPr>
        <w:t>Grup</w:t>
      </w:r>
      <w:r w:rsidRPr="006D10D4">
        <w:rPr>
          <w:rFonts w:asciiTheme="minorBidi" w:hAnsiTheme="minorBidi" w:cstheme="minorBidi"/>
          <w:sz w:val="20"/>
          <w:szCs w:val="22"/>
        </w:rPr>
        <w:t xml:space="preserve"> </w:t>
      </w:r>
      <w:r w:rsidR="00A044DC" w:rsidRPr="006D10D4">
        <w:rPr>
          <w:rFonts w:asciiTheme="minorBidi" w:hAnsiTheme="minorBidi" w:cstheme="minorBidi"/>
          <w:sz w:val="20"/>
          <w:szCs w:val="22"/>
        </w:rPr>
        <w:t>tarafından katlanılan tüm başlangıçtaki doğrudan maliyetler</w:t>
      </w:r>
    </w:p>
    <w:p w14:paraId="66563E32" w14:textId="10DDD633" w:rsidR="00A044DC" w:rsidRPr="006D10D4" w:rsidRDefault="004F4C41" w:rsidP="00A044DC">
      <w:pPr>
        <w:pStyle w:val="Footer"/>
        <w:spacing w:before="120" w:after="120"/>
        <w:jc w:val="both"/>
        <w:rPr>
          <w:rFonts w:asciiTheme="minorBidi" w:hAnsiTheme="minorBidi" w:cstheme="minorBidi"/>
          <w:sz w:val="20"/>
          <w:szCs w:val="22"/>
        </w:rPr>
      </w:pPr>
      <w:r>
        <w:rPr>
          <w:rFonts w:asciiTheme="minorBidi" w:hAnsiTheme="minorBidi" w:cstheme="minorBidi"/>
          <w:sz w:val="20"/>
          <w:szCs w:val="22"/>
        </w:rPr>
        <w:t>Grup</w:t>
      </w:r>
      <w:r w:rsidRPr="006D10D4">
        <w:rPr>
          <w:rFonts w:asciiTheme="minorBidi" w:hAnsiTheme="minorBidi" w:cstheme="minorBidi"/>
          <w:sz w:val="20"/>
          <w:szCs w:val="22"/>
        </w:rPr>
        <w:t xml:space="preserve"> </w:t>
      </w:r>
      <w:r w:rsidR="00A044DC" w:rsidRPr="006D10D4">
        <w:rPr>
          <w:rFonts w:asciiTheme="minorBidi" w:hAnsiTheme="minorBidi" w:cstheme="minorBidi"/>
          <w:sz w:val="20"/>
          <w:szCs w:val="22"/>
        </w:rPr>
        <w:t>maliyet yöntemini uygularken, kullanım hakkı varlığını:</w:t>
      </w:r>
    </w:p>
    <w:p w14:paraId="159CE280" w14:textId="77777777" w:rsidR="00A044DC" w:rsidRPr="00D56E0B" w:rsidRDefault="00A044DC" w:rsidP="007B6E25">
      <w:pPr>
        <w:pStyle w:val="Footer"/>
        <w:numPr>
          <w:ilvl w:val="0"/>
          <w:numId w:val="20"/>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Birikmiş amortisman ve birikmiş değer düşüklüğü zararları düşülmüş ve</w:t>
      </w:r>
      <w:r>
        <w:rPr>
          <w:rFonts w:asciiTheme="minorBidi" w:hAnsiTheme="minorBidi" w:cstheme="minorBidi"/>
          <w:sz w:val="20"/>
          <w:szCs w:val="22"/>
        </w:rPr>
        <w:t xml:space="preserve"> </w:t>
      </w:r>
      <w:r w:rsidRPr="00D56E0B">
        <w:rPr>
          <w:rFonts w:asciiTheme="minorBidi" w:hAnsiTheme="minorBidi" w:cstheme="minorBidi"/>
          <w:sz w:val="20"/>
          <w:szCs w:val="22"/>
        </w:rPr>
        <w:t>kira yükümlülüğünün yeniden ölçümüne göre düzeltilmiş maliyeti üzerinden ölçer.</w:t>
      </w:r>
    </w:p>
    <w:p w14:paraId="3EAA1647" w14:textId="296F2A63" w:rsidR="00A044DC" w:rsidRPr="006D10D4" w:rsidRDefault="004F4C41" w:rsidP="00A044DC">
      <w:pPr>
        <w:pStyle w:val="Footer"/>
        <w:spacing w:before="120" w:after="120"/>
        <w:jc w:val="both"/>
        <w:rPr>
          <w:rFonts w:asciiTheme="minorBidi" w:hAnsiTheme="minorBidi" w:cstheme="minorBidi"/>
          <w:b/>
          <w:sz w:val="20"/>
          <w:szCs w:val="22"/>
        </w:rPr>
      </w:pPr>
      <w:r>
        <w:rPr>
          <w:rFonts w:asciiTheme="minorBidi" w:hAnsiTheme="minorBidi" w:cstheme="minorBidi"/>
          <w:sz w:val="20"/>
          <w:szCs w:val="22"/>
        </w:rPr>
        <w:t>Grup</w:t>
      </w:r>
      <w:r w:rsidR="00A044DC" w:rsidRPr="006D10D4">
        <w:rPr>
          <w:rFonts w:asciiTheme="minorBidi" w:hAnsiTheme="minorBidi" w:cstheme="minorBidi"/>
          <w:sz w:val="20"/>
          <w:szCs w:val="22"/>
        </w:rPr>
        <w:t>, kullanım hakkı varlığını amortismana tabi tutarken TMS 16 Maddi Duran Varlıklar standardında yer alan amortisman hükümlerini uygular.</w:t>
      </w:r>
    </w:p>
    <w:p w14:paraId="1E256A1A" w14:textId="77777777" w:rsidR="00A044DC" w:rsidRPr="006D10D4" w:rsidRDefault="00A044DC" w:rsidP="00A044DC">
      <w:pPr>
        <w:pStyle w:val="Footer"/>
        <w:spacing w:before="120" w:after="120"/>
        <w:jc w:val="both"/>
        <w:rPr>
          <w:rFonts w:asciiTheme="minorBidi" w:hAnsiTheme="minorBidi" w:cstheme="minorBidi"/>
          <w:b/>
          <w:sz w:val="20"/>
          <w:szCs w:val="22"/>
        </w:rPr>
      </w:pPr>
      <w:r w:rsidRPr="006D10D4">
        <w:rPr>
          <w:rFonts w:asciiTheme="minorBidi" w:hAnsiTheme="minorBidi" w:cstheme="minorBidi"/>
          <w:b/>
          <w:sz w:val="20"/>
          <w:szCs w:val="22"/>
        </w:rPr>
        <w:t>Kira yükümlülüğü</w:t>
      </w:r>
    </w:p>
    <w:p w14:paraId="1C6425CA" w14:textId="1E71A8C6" w:rsidR="00A044DC" w:rsidRPr="006D10D4" w:rsidRDefault="00A044DC" w:rsidP="00A044DC">
      <w:pPr>
        <w:pStyle w:val="Foote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Kiralamanın fiilen başladığı tarihte, </w:t>
      </w:r>
      <w:r w:rsidR="004F4C41">
        <w:rPr>
          <w:rFonts w:asciiTheme="minorBidi" w:hAnsiTheme="minorBidi" w:cstheme="minorBidi"/>
          <w:sz w:val="20"/>
          <w:szCs w:val="22"/>
        </w:rPr>
        <w:t>Grup</w:t>
      </w:r>
      <w:r w:rsidR="004F4C41"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kira yükümlülüğünü o tarihte ödenmemiş olan kira ödemelerinin bugünkü değeri üzerinden ölçer. Kira ödemeleri, bu oranın kolaylıkla belirlenebilmesi durumunda, kiralamadaki zımnî kâr payı oranı kullanılarak iskonto edilir. </w:t>
      </w:r>
      <w:r w:rsidR="004F4C41">
        <w:rPr>
          <w:rFonts w:asciiTheme="minorBidi" w:hAnsiTheme="minorBidi" w:cstheme="minorBidi"/>
          <w:sz w:val="20"/>
          <w:szCs w:val="22"/>
        </w:rPr>
        <w:t>Grup</w:t>
      </w:r>
      <w:r w:rsidRPr="006D10D4">
        <w:rPr>
          <w:rFonts w:asciiTheme="minorBidi" w:hAnsiTheme="minorBidi" w:cstheme="minorBidi"/>
          <w:sz w:val="20"/>
          <w:szCs w:val="22"/>
        </w:rPr>
        <w:t xml:space="preserve">, bu oranın kolaylıkla belirlenememesi durumunda, </w:t>
      </w:r>
      <w:r w:rsidR="004F4C41">
        <w:rPr>
          <w:rFonts w:asciiTheme="minorBidi" w:hAnsiTheme="minorBidi" w:cstheme="minorBidi"/>
          <w:sz w:val="20"/>
          <w:szCs w:val="22"/>
        </w:rPr>
        <w:t>Grup’un</w:t>
      </w:r>
      <w:r w:rsidR="004F4C41" w:rsidRPr="006D10D4">
        <w:rPr>
          <w:rFonts w:asciiTheme="minorBidi" w:hAnsiTheme="minorBidi" w:cstheme="minorBidi"/>
          <w:sz w:val="20"/>
          <w:szCs w:val="22"/>
        </w:rPr>
        <w:t xml:space="preserve"> </w:t>
      </w:r>
      <w:r w:rsidRPr="006D10D4">
        <w:rPr>
          <w:rFonts w:asciiTheme="minorBidi" w:hAnsiTheme="minorBidi" w:cstheme="minorBidi"/>
          <w:sz w:val="20"/>
          <w:szCs w:val="22"/>
        </w:rPr>
        <w:t>alternatif borçlanma kâr payı oranını kullanır.</w:t>
      </w:r>
    </w:p>
    <w:p w14:paraId="490A6EA7" w14:textId="77777777" w:rsidR="00A044DC" w:rsidRPr="006D10D4" w:rsidRDefault="00A044DC" w:rsidP="00A044DC">
      <w:pPr>
        <w:pStyle w:val="Footer"/>
        <w:spacing w:before="120" w:after="120"/>
        <w:jc w:val="both"/>
        <w:rPr>
          <w:rFonts w:asciiTheme="minorBidi" w:hAnsiTheme="minorBidi" w:cstheme="minorBidi"/>
          <w:sz w:val="20"/>
          <w:szCs w:val="22"/>
        </w:rPr>
      </w:pPr>
      <w:r w:rsidRPr="006D10D4">
        <w:rPr>
          <w:rFonts w:asciiTheme="minorBidi" w:hAnsiTheme="minorBidi" w:cstheme="minorBidi"/>
          <w:sz w:val="20"/>
          <w:szCs w:val="22"/>
        </w:rPr>
        <w:t>Kiralamanın fiilen başladığı tarihte, kira yükümlülüğünün ölçümüne dâhil olan kira ödemeleri, dayanak varlığın kiralama süresi boyunca kullanım hakkı için yapılacak ve kiralamanın fiilen başladığı tarihte ödenmemiş olan ödemeler oluşur:</w:t>
      </w:r>
    </w:p>
    <w:p w14:paraId="3043E651" w14:textId="096480E2" w:rsidR="00A044DC" w:rsidRPr="006D10D4" w:rsidRDefault="00A044DC" w:rsidP="00A044DC">
      <w:pPr>
        <w:pStyle w:val="Footer"/>
        <w:tabs>
          <w:tab w:val="clear" w:pos="4536"/>
          <w:tab w:val="clear" w:pos="9072"/>
        </w:tabs>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Kiralamanın fiilen başladığı tarihten sonra </w:t>
      </w:r>
      <w:r w:rsidR="004F4C41">
        <w:rPr>
          <w:rFonts w:asciiTheme="minorBidi" w:hAnsiTheme="minorBidi" w:cstheme="minorBidi"/>
          <w:sz w:val="20"/>
          <w:szCs w:val="22"/>
        </w:rPr>
        <w:t>Grup</w:t>
      </w:r>
      <w:r w:rsidRPr="006D10D4">
        <w:rPr>
          <w:rFonts w:asciiTheme="minorBidi" w:hAnsiTheme="minorBidi" w:cstheme="minorBidi"/>
          <w:sz w:val="20"/>
          <w:szCs w:val="22"/>
        </w:rPr>
        <w:t>, kira yükümlülüğünü aşağıdaki şekilde ölçer:</w:t>
      </w:r>
    </w:p>
    <w:p w14:paraId="37E78F9D" w14:textId="77777777" w:rsidR="00A044DC" w:rsidRPr="006D10D4" w:rsidRDefault="00A044DC" w:rsidP="007B6E25">
      <w:pPr>
        <w:pStyle w:val="Footer"/>
        <w:numPr>
          <w:ilvl w:val="0"/>
          <w:numId w:val="21"/>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Defter değerini, kira yükümlülüğündeki kâr payını yansıtacak şekilde artırır,</w:t>
      </w:r>
    </w:p>
    <w:p w14:paraId="497D39E0" w14:textId="77777777" w:rsidR="00A044DC" w:rsidRPr="006D10D4" w:rsidRDefault="00A044DC" w:rsidP="007B6E25">
      <w:pPr>
        <w:pStyle w:val="Footer"/>
        <w:numPr>
          <w:ilvl w:val="0"/>
          <w:numId w:val="21"/>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Defter değerini, yapılmış olan kira ödemelerini yansıtacak şekilde azaltır ve</w:t>
      </w:r>
    </w:p>
    <w:p w14:paraId="642216EC" w14:textId="77777777" w:rsidR="00A044DC" w:rsidRPr="006D10D4" w:rsidRDefault="00A044DC" w:rsidP="007B6E25">
      <w:pPr>
        <w:pStyle w:val="Footer"/>
        <w:numPr>
          <w:ilvl w:val="0"/>
          <w:numId w:val="21"/>
        </w:num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Defter değerini yeniden değerlendirmeleri ve yeniden yapılandırmaları yansıtacak şekilde ya da revize edilmiş özü itibarıyla sabit olan kira ödemelerini yansıtacak şekilde yeniden ölçer. </w:t>
      </w:r>
    </w:p>
    <w:p w14:paraId="38BB3B02" w14:textId="3CBAF3F8" w:rsidR="008B2397" w:rsidRPr="00A044DC" w:rsidRDefault="00A044DC" w:rsidP="00A044DC">
      <w:pPr>
        <w:pStyle w:val="Footer"/>
        <w:spacing w:before="120" w:after="120"/>
        <w:jc w:val="both"/>
        <w:rPr>
          <w:rFonts w:asciiTheme="minorBidi" w:hAnsiTheme="minorBidi" w:cstheme="minorBidi"/>
          <w:sz w:val="20"/>
          <w:szCs w:val="22"/>
        </w:rPr>
      </w:pPr>
      <w:r w:rsidRPr="006D10D4">
        <w:rPr>
          <w:rFonts w:asciiTheme="minorBidi" w:hAnsiTheme="minorBidi" w:cstheme="minorBidi"/>
          <w:sz w:val="20"/>
          <w:szCs w:val="22"/>
        </w:rPr>
        <w:t>Kiralama süresindeki her bir döneme ait kira yükümlülüğüne ilişkin kâr payı, kira yükümlülüğünün kalan bakiyesine sabit bir dönemsel kâr payı oranı uygulanarak bulunan tutardır.</w:t>
      </w:r>
    </w:p>
    <w:p w14:paraId="547B93D7" w14:textId="6FB1267B" w:rsidR="00632D27" w:rsidRPr="00640653" w:rsidRDefault="008E5FBE" w:rsidP="00C4141E">
      <w:pPr>
        <w:ind w:hanging="522"/>
        <w:jc w:val="both"/>
        <w:rPr>
          <w:rFonts w:ascii="Arial" w:hAnsi="Arial" w:cs="Arial"/>
          <w:b/>
          <w:iCs/>
          <w:sz w:val="20"/>
          <w:szCs w:val="20"/>
        </w:rPr>
      </w:pPr>
      <w:r w:rsidRPr="00640653">
        <w:rPr>
          <w:rFonts w:ascii="Arial" w:hAnsi="Arial" w:cs="Arial"/>
          <w:b/>
          <w:iCs/>
          <w:sz w:val="20"/>
          <w:szCs w:val="20"/>
        </w:rPr>
        <w:t>X</w:t>
      </w:r>
      <w:r w:rsidR="00632D27" w:rsidRPr="00640653">
        <w:rPr>
          <w:rFonts w:ascii="Arial" w:hAnsi="Arial" w:cs="Arial"/>
          <w:b/>
          <w:iCs/>
          <w:sz w:val="20"/>
          <w:szCs w:val="20"/>
        </w:rPr>
        <w:t>V.</w:t>
      </w:r>
      <w:r w:rsidR="00632D27" w:rsidRPr="00640653">
        <w:rPr>
          <w:rFonts w:ascii="Arial" w:hAnsi="Arial" w:cs="Arial"/>
          <w:b/>
          <w:iCs/>
          <w:sz w:val="20"/>
          <w:szCs w:val="20"/>
        </w:rPr>
        <w:tab/>
        <w:t>Karşılıklar ve koşullu yükümlülüklere ilişkin açıklamalar:</w:t>
      </w:r>
    </w:p>
    <w:p w14:paraId="33D89C29" w14:textId="77777777" w:rsidR="00A044DC" w:rsidRPr="006D10D4" w:rsidRDefault="00A044DC" w:rsidP="00A044DC">
      <w:pPr>
        <w:autoSpaceDE w:val="0"/>
        <w:autoSpaceDN w:val="0"/>
        <w:adjustRightInd w:val="0"/>
        <w:spacing w:before="120" w:after="120"/>
        <w:jc w:val="both"/>
        <w:rPr>
          <w:rFonts w:asciiTheme="minorBidi" w:hAnsiTheme="minorBidi" w:cstheme="minorBidi"/>
          <w:sz w:val="20"/>
          <w:szCs w:val="20"/>
        </w:rPr>
      </w:pPr>
      <w:r w:rsidRPr="006D10D4">
        <w:rPr>
          <w:rFonts w:asciiTheme="minorBidi" w:hAnsiTheme="minorBidi" w:cstheme="minorBidi"/>
          <w:sz w:val="20"/>
          <w:szCs w:val="20"/>
        </w:rPr>
        <w:t>Krediler için ayrılan beklenen zarar karşılıkları dışında kalan karşılıklar ve şarta bağlı yükümlülükler “Karşılıklar, Koşullu Borçlar ve Koşullu Varlıklara İlişkin Türkiye Muhasebe Standardı” (“</w:t>
      </w:r>
      <w:proofErr w:type="spellStart"/>
      <w:r w:rsidRPr="006D10D4">
        <w:rPr>
          <w:rFonts w:asciiTheme="minorBidi" w:hAnsiTheme="minorBidi" w:cstheme="minorBidi"/>
          <w:sz w:val="20"/>
          <w:szCs w:val="20"/>
        </w:rPr>
        <w:t>TMS</w:t>
      </w:r>
      <w:proofErr w:type="spellEnd"/>
      <w:r w:rsidRPr="006D10D4">
        <w:rPr>
          <w:rFonts w:asciiTheme="minorBidi" w:hAnsiTheme="minorBidi" w:cstheme="minorBidi"/>
          <w:sz w:val="20"/>
          <w:szCs w:val="20"/>
        </w:rPr>
        <w:t xml:space="preserve"> 37”)’</w:t>
      </w:r>
      <w:proofErr w:type="spellStart"/>
      <w:r w:rsidRPr="006D10D4">
        <w:rPr>
          <w:rFonts w:asciiTheme="minorBidi" w:hAnsiTheme="minorBidi" w:cstheme="minorBidi"/>
          <w:sz w:val="20"/>
          <w:szCs w:val="20"/>
        </w:rPr>
        <w:t>na</w:t>
      </w:r>
      <w:proofErr w:type="spellEnd"/>
      <w:r w:rsidRPr="006D10D4">
        <w:rPr>
          <w:rFonts w:asciiTheme="minorBidi" w:hAnsiTheme="minorBidi" w:cstheme="minorBidi"/>
          <w:sz w:val="20"/>
          <w:szCs w:val="20"/>
        </w:rPr>
        <w:t xml:space="preserve"> uygun olarak muhasebeleştirilmektedir. </w:t>
      </w:r>
    </w:p>
    <w:p w14:paraId="17EBA950" w14:textId="77777777" w:rsidR="00A044DC" w:rsidRPr="006D10D4" w:rsidRDefault="00A044DC" w:rsidP="00A044DC">
      <w:pPr>
        <w:pStyle w:val="BodyTextIndent"/>
        <w:spacing w:before="120" w:after="120"/>
        <w:ind w:firstLine="0"/>
        <w:rPr>
          <w:rFonts w:asciiTheme="minorBidi" w:hAnsiTheme="minorBidi" w:cstheme="minorBidi"/>
          <w:sz w:val="20"/>
          <w:szCs w:val="20"/>
        </w:rPr>
      </w:pPr>
      <w:r w:rsidRPr="006D10D4">
        <w:rPr>
          <w:rFonts w:asciiTheme="minorBidi" w:hAnsiTheme="minorBidi" w:cstheme="minorBidi"/>
          <w:sz w:val="20"/>
          <w:szCs w:val="20"/>
        </w:rPr>
        <w:t>Karşılıklar bilanço tarihi itibarıyla mevcut bulunan ve geçmişten kaynaklanan yasal veya yapısal bir yükümlülüğün bulunması, yükümlülüğü yerine getirmek için ekonomik fayda sağlayan kaynakların çıkışının gerçekleşme olasılığının olması ve yükümlülüğün tutarı konusunda güvenilir bir tahminin yapılabildiği durumlarda muhasebeleştirilmektedir.</w:t>
      </w:r>
    </w:p>
    <w:p w14:paraId="46CB226D" w14:textId="77777777" w:rsidR="00A044DC" w:rsidRPr="006D10D4" w:rsidRDefault="00A044DC" w:rsidP="00A044DC">
      <w:pPr>
        <w:pStyle w:val="BodyTextIndent"/>
        <w:spacing w:before="120" w:after="120"/>
        <w:ind w:firstLine="0"/>
        <w:rPr>
          <w:rFonts w:asciiTheme="minorBidi" w:hAnsiTheme="minorBidi" w:cstheme="minorBidi"/>
          <w:sz w:val="20"/>
          <w:szCs w:val="20"/>
        </w:rPr>
      </w:pPr>
      <w:r w:rsidRPr="006D10D4">
        <w:rPr>
          <w:rFonts w:asciiTheme="minorBidi" w:hAnsiTheme="minorBidi" w:cstheme="minorBidi"/>
          <w:sz w:val="20"/>
          <w:szCs w:val="20"/>
        </w:rPr>
        <w:t>Geçmiş dönemlerdeki olayların bir sonucu olarak ortaya çıkan koşullu yükümlülükler için bu yükümlülüklerin ortaya çıktığı dönemde, gerçekleşme olasılığının yüksek olması durumunda ve tutarı güvenilir olarak tahmin edilebiliyorsa, karşılık ayrılmaktadır.</w:t>
      </w:r>
    </w:p>
    <w:p w14:paraId="4F8E1DEB" w14:textId="7A1E285A" w:rsidR="00A43C8A" w:rsidRDefault="00A044DC" w:rsidP="00A044DC">
      <w:pPr>
        <w:pStyle w:val="BodyText"/>
        <w:tabs>
          <w:tab w:val="clear" w:pos="0"/>
          <w:tab w:val="clear" w:pos="720"/>
          <w:tab w:val="left" w:pos="142"/>
          <w:tab w:val="left" w:pos="540"/>
        </w:tabs>
        <w:spacing w:before="120" w:after="120"/>
        <w:rPr>
          <w:rFonts w:asciiTheme="minorBidi" w:hAnsiTheme="minorBidi" w:cstheme="minorBidi"/>
          <w:color w:val="auto"/>
          <w:sz w:val="20"/>
        </w:rPr>
        <w:sectPr w:rsidR="00A43C8A" w:rsidSect="00B64A64">
          <w:headerReference w:type="default" r:id="rId72"/>
          <w:footerReference w:type="default" r:id="rId73"/>
          <w:pgSz w:w="11907" w:h="16840" w:code="9"/>
          <w:pgMar w:top="1418" w:right="1197" w:bottom="1418" w:left="1418" w:header="720" w:footer="720" w:gutter="0"/>
          <w:cols w:space="708"/>
          <w:docGrid w:linePitch="360"/>
        </w:sectPr>
      </w:pPr>
      <w:r w:rsidRPr="006D10D4">
        <w:rPr>
          <w:rFonts w:asciiTheme="minorBidi" w:hAnsiTheme="minorBidi" w:cstheme="minorBidi"/>
          <w:color w:val="auto"/>
          <w:sz w:val="20"/>
        </w:rPr>
        <w:t xml:space="preserve">Geçmiş olaylardan kaynaklanan ve </w:t>
      </w:r>
      <w:r w:rsidR="004F4C41">
        <w:rPr>
          <w:rFonts w:asciiTheme="minorBidi" w:hAnsiTheme="minorBidi" w:cstheme="minorBidi"/>
          <w:color w:val="auto"/>
          <w:sz w:val="20"/>
        </w:rPr>
        <w:t>Grup’un</w:t>
      </w:r>
      <w:r w:rsidR="004F4C41" w:rsidRPr="006D10D4">
        <w:rPr>
          <w:rFonts w:asciiTheme="minorBidi" w:hAnsiTheme="minorBidi" w:cstheme="minorBidi"/>
          <w:color w:val="auto"/>
          <w:sz w:val="20"/>
        </w:rPr>
        <w:t xml:space="preserve"> </w:t>
      </w:r>
      <w:r w:rsidRPr="006D10D4">
        <w:rPr>
          <w:rFonts w:asciiTheme="minorBidi" w:hAnsiTheme="minorBidi" w:cstheme="minorBidi"/>
          <w:color w:val="auto"/>
          <w:sz w:val="20"/>
        </w:rPr>
        <w:t>tam anlamıyla kontrolünde bulunmayan, birden fazla olayın ileride gerçekleşip gerçekleşmemesi ile mevcudiyeti teyit edilebilecek olan veya geçmiş olaylardan kaynaklanan fakat yükümlülüğün yerine getirilmesi için ekonomik fayda sağlayan kaynakların çıkma ihtimalinin bulunmadığı veya yükümlülük tutarının yeterince güvenilir olarak ölçülemediği durumlarda söz konusu yükümlülük “Koşullu” olarak kabul edilmekte ve dipnotlarda açıklanmaktadır.</w:t>
      </w:r>
    </w:p>
    <w:p w14:paraId="7652EF0F" w14:textId="68561040" w:rsidR="00632D27" w:rsidRPr="00640653" w:rsidRDefault="00632D27" w:rsidP="00C4141E">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7020"/>
        </w:tabs>
        <w:ind w:hanging="522"/>
        <w:jc w:val="both"/>
        <w:rPr>
          <w:rFonts w:ascii="Arial" w:hAnsi="Arial" w:cs="Arial"/>
          <w:b/>
          <w:iCs/>
          <w:sz w:val="20"/>
          <w:szCs w:val="20"/>
        </w:rPr>
      </w:pPr>
      <w:r w:rsidRPr="00640653">
        <w:rPr>
          <w:rFonts w:ascii="Arial" w:hAnsi="Arial" w:cs="Arial"/>
          <w:b/>
          <w:iCs/>
          <w:sz w:val="20"/>
          <w:szCs w:val="20"/>
        </w:rPr>
        <w:lastRenderedPageBreak/>
        <w:t>XV</w:t>
      </w:r>
      <w:r w:rsidR="00AC5B58">
        <w:rPr>
          <w:rFonts w:ascii="Arial" w:hAnsi="Arial" w:cs="Arial"/>
          <w:b/>
          <w:iCs/>
          <w:sz w:val="20"/>
          <w:szCs w:val="20"/>
        </w:rPr>
        <w:t>I</w:t>
      </w:r>
      <w:r w:rsidRPr="00640653">
        <w:rPr>
          <w:rFonts w:ascii="Arial" w:hAnsi="Arial" w:cs="Arial"/>
          <w:b/>
          <w:iCs/>
          <w:sz w:val="20"/>
          <w:szCs w:val="20"/>
        </w:rPr>
        <w:t xml:space="preserve">. </w:t>
      </w:r>
      <w:r w:rsidRPr="00640653">
        <w:rPr>
          <w:rFonts w:ascii="Arial" w:hAnsi="Arial" w:cs="Arial"/>
          <w:b/>
          <w:iCs/>
          <w:sz w:val="20"/>
          <w:szCs w:val="20"/>
        </w:rPr>
        <w:tab/>
      </w:r>
      <w:r w:rsidRPr="007917CA">
        <w:rPr>
          <w:rFonts w:ascii="Arial" w:hAnsi="Arial" w:cs="Arial"/>
          <w:b/>
          <w:iCs/>
          <w:sz w:val="20"/>
          <w:szCs w:val="20"/>
        </w:rPr>
        <w:t>Çalışanların haklarına ilişkin yükümlülüklere ilişkin açıklamalar:</w:t>
      </w:r>
    </w:p>
    <w:p w14:paraId="66AA0443" w14:textId="77777777" w:rsidR="00632D27" w:rsidRPr="00640653" w:rsidRDefault="00632D27" w:rsidP="00632D27">
      <w:pPr>
        <w:pStyle w:val="BodyTextIndent"/>
        <w:ind w:firstLine="0"/>
        <w:rPr>
          <w:rFonts w:ascii="Arial" w:hAnsi="Arial" w:cs="Arial"/>
          <w:sz w:val="18"/>
          <w:szCs w:val="20"/>
        </w:rPr>
      </w:pPr>
    </w:p>
    <w:p w14:paraId="23727B3F" w14:textId="77777777" w:rsidR="00632D27" w:rsidRPr="00640653" w:rsidRDefault="00632D27" w:rsidP="009131AA">
      <w:pPr>
        <w:pStyle w:val="BodyTextIndent"/>
        <w:numPr>
          <w:ilvl w:val="0"/>
          <w:numId w:val="7"/>
        </w:numPr>
        <w:tabs>
          <w:tab w:val="left" w:pos="180"/>
        </w:tabs>
        <w:ind w:left="0" w:firstLine="0"/>
        <w:rPr>
          <w:rFonts w:ascii="Arial" w:hAnsi="Arial" w:cs="Arial"/>
          <w:i/>
          <w:sz w:val="20"/>
          <w:szCs w:val="20"/>
        </w:rPr>
      </w:pPr>
      <w:r w:rsidRPr="00640653">
        <w:rPr>
          <w:rFonts w:ascii="Arial" w:hAnsi="Arial" w:cs="Arial"/>
          <w:i/>
          <w:sz w:val="20"/>
          <w:szCs w:val="20"/>
        </w:rPr>
        <w:t>Tanımlanmış fayda planları:</w:t>
      </w:r>
    </w:p>
    <w:p w14:paraId="5EC153D2" w14:textId="77777777" w:rsidR="0022681F" w:rsidRPr="00640653" w:rsidRDefault="0022681F" w:rsidP="00C341C5">
      <w:pPr>
        <w:pStyle w:val="BodyTextIndent"/>
        <w:tabs>
          <w:tab w:val="left" w:pos="540"/>
        </w:tabs>
        <w:rPr>
          <w:rFonts w:ascii="Arial" w:hAnsi="Arial" w:cs="Arial"/>
          <w:i/>
          <w:sz w:val="2"/>
          <w:szCs w:val="20"/>
        </w:rPr>
      </w:pPr>
    </w:p>
    <w:p w14:paraId="5A96C044" w14:textId="71FF05A5" w:rsidR="00A044DC" w:rsidRPr="006D10D4" w:rsidRDefault="004F4C41" w:rsidP="00A044DC">
      <w:pPr>
        <w:pStyle w:val="BodybyBD"/>
        <w:keepLines w:val="0"/>
        <w:autoSpaceDE w:val="0"/>
        <w:autoSpaceDN w:val="0"/>
        <w:adjustRightInd w:val="0"/>
        <w:spacing w:before="120" w:after="0" w:line="240" w:lineRule="auto"/>
        <w:rPr>
          <w:rFonts w:asciiTheme="minorBidi" w:hAnsiTheme="minorBidi" w:cstheme="minorBidi"/>
          <w:sz w:val="20"/>
          <w:szCs w:val="22"/>
        </w:rPr>
      </w:pPr>
      <w:r>
        <w:rPr>
          <w:rFonts w:asciiTheme="minorBidi" w:hAnsiTheme="minorBidi" w:cstheme="minorBidi"/>
          <w:sz w:val="20"/>
          <w:szCs w:val="22"/>
        </w:rPr>
        <w:t>Grup</w:t>
      </w:r>
      <w:r w:rsidRPr="006D10D4">
        <w:rPr>
          <w:rFonts w:asciiTheme="minorBidi" w:hAnsiTheme="minorBidi" w:cstheme="minorBidi"/>
          <w:sz w:val="20"/>
          <w:szCs w:val="22"/>
        </w:rPr>
        <w:t xml:space="preserve"> </w:t>
      </w:r>
      <w:r w:rsidR="00A044DC" w:rsidRPr="006D10D4">
        <w:rPr>
          <w:rFonts w:asciiTheme="minorBidi" w:hAnsiTheme="minorBidi" w:cstheme="minorBidi"/>
          <w:sz w:val="20"/>
          <w:szCs w:val="22"/>
        </w:rPr>
        <w:t>çalışanların haklarına ilişkin yükümlülüklerini (“</w:t>
      </w:r>
      <w:proofErr w:type="spellStart"/>
      <w:r w:rsidR="00A044DC" w:rsidRPr="006D10D4">
        <w:rPr>
          <w:rFonts w:asciiTheme="minorBidi" w:hAnsiTheme="minorBidi" w:cstheme="minorBidi"/>
          <w:sz w:val="20"/>
          <w:szCs w:val="22"/>
        </w:rPr>
        <w:t>TMS</w:t>
      </w:r>
      <w:proofErr w:type="spellEnd"/>
      <w:r w:rsidR="00A044DC" w:rsidRPr="006D10D4">
        <w:rPr>
          <w:rFonts w:asciiTheme="minorBidi" w:hAnsiTheme="minorBidi" w:cstheme="minorBidi"/>
          <w:sz w:val="20"/>
          <w:szCs w:val="22"/>
        </w:rPr>
        <w:t xml:space="preserve"> 19”) “Çalışanlara Sağlanan Faydalar” standardı uyarınca muhasebeleştirmektedir.</w:t>
      </w:r>
    </w:p>
    <w:p w14:paraId="645ADDF2" w14:textId="77777777" w:rsidR="00A044DC" w:rsidRPr="006D10D4" w:rsidRDefault="00A044DC" w:rsidP="00A044DC">
      <w:pPr>
        <w:pStyle w:val="BodybyBD"/>
        <w:keepLines w:val="0"/>
        <w:autoSpaceDE w:val="0"/>
        <w:autoSpaceDN w:val="0"/>
        <w:adjustRightInd w:val="0"/>
        <w:spacing w:before="120" w:after="0" w:line="240" w:lineRule="auto"/>
        <w:rPr>
          <w:rFonts w:asciiTheme="minorBidi" w:hAnsiTheme="minorBidi" w:cstheme="minorBidi"/>
          <w:sz w:val="20"/>
          <w:szCs w:val="22"/>
        </w:rPr>
      </w:pPr>
      <w:r w:rsidRPr="006D10D4">
        <w:rPr>
          <w:rFonts w:asciiTheme="minorBidi" w:hAnsiTheme="minorBidi" w:cstheme="minorBidi"/>
          <w:sz w:val="20"/>
          <w:szCs w:val="22"/>
        </w:rPr>
        <w:t>Kıdem tazminatı karşılığı, tüm çalışanların Türk İş Kanunu uyarınca emekliye ayrılması veya en az bir yıllık hizmeti tamamlayarak iş ilişkisinin kesilmesi, askerlik hizmeti için çağrılması veya vefatı durumunda doğacak gelecekteki olası yükümlülük tutarlarının tahmini karşılığının net bugünkü değeri üzerinden hesaplanmış ve finansal tablolara yansıtılmıştır.</w:t>
      </w:r>
    </w:p>
    <w:p w14:paraId="0D0186AD" w14:textId="5F887C02" w:rsidR="00A044DC" w:rsidRPr="006D10D4" w:rsidRDefault="004F4C41" w:rsidP="00A044DC">
      <w:pPr>
        <w:pStyle w:val="BodybyBD"/>
        <w:keepLines w:val="0"/>
        <w:autoSpaceDE w:val="0"/>
        <w:autoSpaceDN w:val="0"/>
        <w:adjustRightInd w:val="0"/>
        <w:spacing w:before="120" w:after="0" w:line="240" w:lineRule="auto"/>
        <w:rPr>
          <w:rFonts w:asciiTheme="minorBidi" w:hAnsiTheme="minorBidi" w:cstheme="minorBidi"/>
          <w:sz w:val="20"/>
          <w:szCs w:val="22"/>
        </w:rPr>
      </w:pPr>
      <w:r>
        <w:rPr>
          <w:rFonts w:asciiTheme="minorBidi" w:hAnsiTheme="minorBidi" w:cstheme="minorBidi"/>
          <w:sz w:val="20"/>
          <w:szCs w:val="22"/>
        </w:rPr>
        <w:t>Grup</w:t>
      </w:r>
      <w:r w:rsidR="00A044DC" w:rsidRPr="006D10D4">
        <w:rPr>
          <w:rFonts w:asciiTheme="minorBidi" w:hAnsiTheme="minorBidi" w:cstheme="minorBidi"/>
          <w:sz w:val="20"/>
          <w:szCs w:val="22"/>
        </w:rPr>
        <w:t xml:space="preserve">, çalışanlarının kullanmadığı izin günlerine ilişkin </w:t>
      </w:r>
      <w:proofErr w:type="spellStart"/>
      <w:r w:rsidR="00A044DC" w:rsidRPr="006D10D4">
        <w:rPr>
          <w:rFonts w:asciiTheme="minorBidi" w:hAnsiTheme="minorBidi" w:cstheme="minorBidi"/>
          <w:sz w:val="20"/>
          <w:szCs w:val="22"/>
        </w:rPr>
        <w:t>TMS</w:t>
      </w:r>
      <w:proofErr w:type="spellEnd"/>
      <w:r w:rsidR="00A044DC" w:rsidRPr="006D10D4">
        <w:rPr>
          <w:rFonts w:asciiTheme="minorBidi" w:hAnsiTheme="minorBidi" w:cstheme="minorBidi"/>
          <w:sz w:val="20"/>
          <w:szCs w:val="22"/>
        </w:rPr>
        <w:t xml:space="preserve"> 19 standardı uyarınca karşılık ayırmış ve finansal tablolarına yansıtmıştır.</w:t>
      </w:r>
    </w:p>
    <w:p w14:paraId="0E9854B2" w14:textId="120A3651" w:rsidR="00A044DC" w:rsidRPr="006D10D4" w:rsidRDefault="004F4C41" w:rsidP="00A044DC">
      <w:pPr>
        <w:pStyle w:val="BodybyBD"/>
        <w:keepLines w:val="0"/>
        <w:autoSpaceDE w:val="0"/>
        <w:autoSpaceDN w:val="0"/>
        <w:adjustRightInd w:val="0"/>
        <w:spacing w:before="120" w:after="0" w:line="240" w:lineRule="auto"/>
        <w:rPr>
          <w:rFonts w:asciiTheme="minorBidi" w:hAnsiTheme="minorBidi" w:cstheme="minorBidi"/>
          <w:sz w:val="20"/>
          <w:szCs w:val="22"/>
        </w:rPr>
      </w:pPr>
      <w:r>
        <w:rPr>
          <w:rFonts w:asciiTheme="minorBidi" w:hAnsiTheme="minorBidi" w:cstheme="minorBidi"/>
          <w:sz w:val="20"/>
          <w:szCs w:val="22"/>
        </w:rPr>
        <w:t>Grup</w:t>
      </w:r>
      <w:r w:rsidRPr="006D10D4">
        <w:rPr>
          <w:rFonts w:asciiTheme="minorBidi" w:hAnsiTheme="minorBidi" w:cstheme="minorBidi"/>
          <w:sz w:val="20"/>
          <w:szCs w:val="22"/>
        </w:rPr>
        <w:t xml:space="preserve"> </w:t>
      </w:r>
      <w:r w:rsidR="00A044DC" w:rsidRPr="006D10D4">
        <w:rPr>
          <w:rFonts w:asciiTheme="minorBidi" w:hAnsiTheme="minorBidi" w:cstheme="minorBidi"/>
          <w:sz w:val="20"/>
          <w:szCs w:val="22"/>
        </w:rPr>
        <w:t xml:space="preserve">çalışanlarının bir kısmı T.C. Ziraat Bankası </w:t>
      </w:r>
      <w:proofErr w:type="spellStart"/>
      <w:r w:rsidR="00A044DC" w:rsidRPr="006D10D4">
        <w:rPr>
          <w:rFonts w:asciiTheme="minorBidi" w:hAnsiTheme="minorBidi" w:cstheme="minorBidi"/>
          <w:sz w:val="20"/>
          <w:szCs w:val="22"/>
        </w:rPr>
        <w:t>A.Ş</w:t>
      </w:r>
      <w:proofErr w:type="spellEnd"/>
      <w:r w:rsidR="00A044DC" w:rsidRPr="006D10D4">
        <w:rPr>
          <w:rFonts w:asciiTheme="minorBidi" w:hAnsiTheme="minorBidi" w:cstheme="minorBidi"/>
          <w:sz w:val="20"/>
          <w:szCs w:val="22"/>
        </w:rPr>
        <w:t xml:space="preserve">. ve T. Halk Bankası </w:t>
      </w:r>
      <w:proofErr w:type="spellStart"/>
      <w:r w:rsidR="00A044DC" w:rsidRPr="006D10D4">
        <w:rPr>
          <w:rFonts w:asciiTheme="minorBidi" w:hAnsiTheme="minorBidi" w:cstheme="minorBidi"/>
          <w:sz w:val="20"/>
          <w:szCs w:val="22"/>
        </w:rPr>
        <w:t>A.Ş</w:t>
      </w:r>
      <w:proofErr w:type="spellEnd"/>
      <w:r w:rsidR="00A044DC" w:rsidRPr="006D10D4">
        <w:rPr>
          <w:rFonts w:asciiTheme="minorBidi" w:hAnsiTheme="minorBidi" w:cstheme="minorBidi"/>
          <w:sz w:val="20"/>
          <w:szCs w:val="22"/>
        </w:rPr>
        <w:t>. Mensupları Emekli ve Yardım Sandığı Vakfı üyesidir.</w:t>
      </w:r>
    </w:p>
    <w:p w14:paraId="04F5ECD6" w14:textId="2CD26FE2" w:rsidR="00A044DC" w:rsidRPr="006D10D4" w:rsidRDefault="004F4C41" w:rsidP="00A044DC">
      <w:pPr>
        <w:pStyle w:val="BodybyBD"/>
        <w:keepLines w:val="0"/>
        <w:autoSpaceDE w:val="0"/>
        <w:autoSpaceDN w:val="0"/>
        <w:adjustRightInd w:val="0"/>
        <w:spacing w:before="120" w:after="0" w:line="240" w:lineRule="auto"/>
        <w:rPr>
          <w:rFonts w:asciiTheme="minorBidi" w:hAnsiTheme="minorBidi" w:cstheme="minorBidi"/>
          <w:sz w:val="20"/>
          <w:szCs w:val="22"/>
        </w:rPr>
      </w:pPr>
      <w:r>
        <w:rPr>
          <w:rFonts w:asciiTheme="minorBidi" w:hAnsiTheme="minorBidi" w:cstheme="minorBidi"/>
          <w:sz w:val="20"/>
          <w:szCs w:val="22"/>
        </w:rPr>
        <w:t>Grup’un</w:t>
      </w:r>
      <w:r w:rsidRPr="006D10D4">
        <w:rPr>
          <w:rFonts w:asciiTheme="minorBidi" w:hAnsiTheme="minorBidi" w:cstheme="minorBidi"/>
          <w:sz w:val="20"/>
          <w:szCs w:val="22"/>
        </w:rPr>
        <w:t xml:space="preserve"> </w:t>
      </w:r>
      <w:r w:rsidR="00A044DC" w:rsidRPr="006D10D4">
        <w:rPr>
          <w:rFonts w:asciiTheme="minorBidi" w:hAnsiTheme="minorBidi" w:cstheme="minorBidi"/>
          <w:sz w:val="20"/>
          <w:szCs w:val="22"/>
        </w:rPr>
        <w:t xml:space="preserve">bu sandıklarla ilgili bir yükümlülüğü </w:t>
      </w:r>
      <w:r w:rsidR="00A044DC" w:rsidRPr="00FA2CF7">
        <w:rPr>
          <w:rFonts w:asciiTheme="minorBidi" w:hAnsiTheme="minorBidi" w:cstheme="minorBidi"/>
          <w:sz w:val="20"/>
          <w:szCs w:val="22"/>
        </w:rPr>
        <w:t xml:space="preserve">bulunmamaktadır </w:t>
      </w:r>
      <w:r w:rsidR="0089040D" w:rsidRPr="00FA2CF7">
        <w:rPr>
          <w:rFonts w:asciiTheme="minorBidi" w:hAnsiTheme="minorBidi" w:cstheme="minorBidi"/>
          <w:sz w:val="20"/>
          <w:szCs w:val="22"/>
        </w:rPr>
        <w:t>(31 Aralık 2020</w:t>
      </w:r>
      <w:r w:rsidR="00A044DC" w:rsidRPr="00FA2CF7">
        <w:rPr>
          <w:rFonts w:asciiTheme="minorBidi" w:hAnsiTheme="minorBidi" w:cstheme="minorBidi"/>
          <w:sz w:val="20"/>
          <w:szCs w:val="22"/>
        </w:rPr>
        <w:t>: Bulunmamaktadır).</w:t>
      </w:r>
    </w:p>
    <w:p w14:paraId="38414B66" w14:textId="77777777" w:rsidR="00BC3C26" w:rsidRPr="00640653" w:rsidRDefault="00BC3C26" w:rsidP="00781CC9">
      <w:pPr>
        <w:pStyle w:val="BodyTextIndent"/>
        <w:tabs>
          <w:tab w:val="left" w:pos="567"/>
          <w:tab w:val="left" w:pos="1134"/>
          <w:tab w:val="left" w:pos="1276"/>
        </w:tabs>
        <w:ind w:firstLine="0"/>
        <w:rPr>
          <w:rFonts w:ascii="Arial" w:hAnsi="Arial" w:cs="Arial"/>
          <w:sz w:val="18"/>
          <w:szCs w:val="20"/>
        </w:rPr>
      </w:pPr>
    </w:p>
    <w:p w14:paraId="72170DE7" w14:textId="2A587021" w:rsidR="00632D27" w:rsidRPr="00340F68" w:rsidRDefault="00632D27" w:rsidP="00C4141E">
      <w:pPr>
        <w:pStyle w:val="BodyTextIndent"/>
        <w:tabs>
          <w:tab w:val="left" w:pos="180"/>
          <w:tab w:val="left" w:pos="216"/>
        </w:tabs>
        <w:ind w:left="-9" w:firstLine="9"/>
        <w:rPr>
          <w:rFonts w:ascii="Arial" w:hAnsi="Arial" w:cs="Arial"/>
          <w:sz w:val="20"/>
          <w:szCs w:val="20"/>
        </w:rPr>
      </w:pPr>
      <w:r w:rsidRPr="00640653">
        <w:rPr>
          <w:rFonts w:ascii="Arial" w:hAnsi="Arial" w:cs="Arial"/>
          <w:sz w:val="20"/>
          <w:szCs w:val="20"/>
        </w:rPr>
        <w:t xml:space="preserve">ii) </w:t>
      </w:r>
      <w:r w:rsidRPr="00640653">
        <w:rPr>
          <w:rFonts w:ascii="Arial" w:hAnsi="Arial" w:cs="Arial"/>
          <w:sz w:val="20"/>
          <w:szCs w:val="20"/>
        </w:rPr>
        <w:tab/>
      </w:r>
      <w:r w:rsidRPr="00640653">
        <w:rPr>
          <w:rFonts w:ascii="Arial" w:hAnsi="Arial" w:cs="Arial"/>
          <w:i/>
          <w:sz w:val="20"/>
          <w:szCs w:val="20"/>
        </w:rPr>
        <w:t>Tanımlanmış katkı planları</w:t>
      </w:r>
      <w:r w:rsidRPr="00640653">
        <w:rPr>
          <w:rFonts w:ascii="Arial" w:hAnsi="Arial" w:cs="Arial"/>
          <w:sz w:val="20"/>
          <w:szCs w:val="20"/>
        </w:rPr>
        <w:t>:</w:t>
      </w:r>
    </w:p>
    <w:p w14:paraId="541784F6" w14:textId="464C2A92" w:rsidR="00EE7D8C" w:rsidRPr="00340F68" w:rsidRDefault="004F4C41" w:rsidP="00340F68">
      <w:pPr>
        <w:pStyle w:val="BodyTextIndent"/>
        <w:spacing w:before="120" w:after="120"/>
        <w:ind w:firstLine="0"/>
        <w:rPr>
          <w:rFonts w:asciiTheme="minorBidi" w:hAnsiTheme="minorBidi" w:cstheme="minorBidi"/>
          <w:sz w:val="20"/>
          <w:szCs w:val="22"/>
        </w:rPr>
      </w:pPr>
      <w:r>
        <w:rPr>
          <w:rFonts w:asciiTheme="minorBidi" w:hAnsiTheme="minorBidi" w:cstheme="minorBidi"/>
          <w:sz w:val="20"/>
          <w:szCs w:val="22"/>
        </w:rPr>
        <w:t>Grup</w:t>
      </w:r>
      <w:r w:rsidR="00340F68" w:rsidRPr="006D10D4">
        <w:rPr>
          <w:rFonts w:asciiTheme="minorBidi" w:hAnsiTheme="minorBidi" w:cstheme="minorBidi"/>
          <w:sz w:val="20"/>
          <w:szCs w:val="22"/>
        </w:rPr>
        <w:t xml:space="preserve">, çalışanları adına Sosyal Güvenlik Kurumu’na (Kurum) yasa ile belirlenmiş tutarlarda katkı payı ödemek zorundadır. </w:t>
      </w:r>
      <w:r>
        <w:rPr>
          <w:rFonts w:asciiTheme="minorBidi" w:hAnsiTheme="minorBidi" w:cstheme="minorBidi"/>
          <w:sz w:val="20"/>
          <w:szCs w:val="22"/>
        </w:rPr>
        <w:t>Grup’un</w:t>
      </w:r>
      <w:r w:rsidRPr="006D10D4">
        <w:rPr>
          <w:rFonts w:asciiTheme="minorBidi" w:hAnsiTheme="minorBidi" w:cstheme="minorBidi"/>
          <w:sz w:val="20"/>
          <w:szCs w:val="22"/>
        </w:rPr>
        <w:t xml:space="preserve"> </w:t>
      </w:r>
      <w:r w:rsidR="00340F68" w:rsidRPr="006D10D4">
        <w:rPr>
          <w:rFonts w:asciiTheme="minorBidi" w:hAnsiTheme="minorBidi" w:cstheme="minorBidi"/>
          <w:sz w:val="20"/>
          <w:szCs w:val="22"/>
        </w:rPr>
        <w:t>ödemekte olduğu katkı payı dışında, çalışanlarına veya Kurum’a yapmak zorunda olduğu başka bir ödeme mecburiyeti yoktur. Bu primler tahakkuk ettikleri dönemde personel giderlerine yansıtılmaktadır.</w:t>
      </w:r>
    </w:p>
    <w:p w14:paraId="2554BE3D" w14:textId="77777777" w:rsidR="00632D27" w:rsidRPr="00640653" w:rsidRDefault="00632D27" w:rsidP="00C4141E">
      <w:pPr>
        <w:pStyle w:val="BodyTextIndent"/>
        <w:tabs>
          <w:tab w:val="left" w:pos="279"/>
        </w:tabs>
        <w:ind w:left="18" w:hanging="9"/>
        <w:rPr>
          <w:rFonts w:ascii="Arial" w:hAnsi="Arial" w:cs="Arial"/>
          <w:i/>
          <w:sz w:val="20"/>
          <w:szCs w:val="20"/>
        </w:rPr>
      </w:pPr>
      <w:r w:rsidRPr="00640653">
        <w:rPr>
          <w:rFonts w:ascii="Arial" w:hAnsi="Arial" w:cs="Arial"/>
          <w:sz w:val="20"/>
          <w:szCs w:val="20"/>
        </w:rPr>
        <w:t xml:space="preserve">iii) </w:t>
      </w:r>
      <w:r w:rsidRPr="00640653">
        <w:rPr>
          <w:rFonts w:ascii="Arial" w:hAnsi="Arial" w:cs="Arial"/>
          <w:sz w:val="20"/>
          <w:szCs w:val="20"/>
        </w:rPr>
        <w:tab/>
      </w:r>
      <w:r w:rsidRPr="00640653">
        <w:rPr>
          <w:rFonts w:ascii="Arial" w:hAnsi="Arial" w:cs="Arial"/>
          <w:i/>
          <w:sz w:val="20"/>
          <w:szCs w:val="20"/>
        </w:rPr>
        <w:t>Çalışanlara sağlanan kısa vadeli faydalar:</w:t>
      </w:r>
    </w:p>
    <w:p w14:paraId="3F130114" w14:textId="77777777" w:rsidR="00632D27" w:rsidRPr="00640653" w:rsidRDefault="00632D27" w:rsidP="00632D27">
      <w:pPr>
        <w:pStyle w:val="BodyTextIndent"/>
        <w:ind w:firstLine="0"/>
        <w:rPr>
          <w:rFonts w:ascii="Arial" w:hAnsi="Arial" w:cs="Arial"/>
          <w:b/>
          <w:sz w:val="20"/>
          <w:szCs w:val="20"/>
        </w:rPr>
      </w:pPr>
    </w:p>
    <w:p w14:paraId="020C8369" w14:textId="7309FE86" w:rsidR="00340F68" w:rsidRPr="006D10D4" w:rsidRDefault="004F4C41" w:rsidP="00603771">
      <w:pPr>
        <w:pStyle w:val="BodyTextIndent"/>
        <w:ind w:firstLine="0"/>
        <w:rPr>
          <w:rFonts w:asciiTheme="minorBidi" w:hAnsiTheme="minorBidi" w:cstheme="minorBidi"/>
          <w:sz w:val="20"/>
          <w:szCs w:val="22"/>
        </w:rPr>
      </w:pPr>
      <w:r>
        <w:rPr>
          <w:rFonts w:asciiTheme="minorBidi" w:hAnsiTheme="minorBidi" w:cstheme="minorBidi"/>
          <w:sz w:val="20"/>
          <w:szCs w:val="22"/>
        </w:rPr>
        <w:t>Grup</w:t>
      </w:r>
      <w:r w:rsidR="00340F68" w:rsidRPr="006D10D4">
        <w:rPr>
          <w:rFonts w:asciiTheme="minorBidi" w:hAnsiTheme="minorBidi" w:cstheme="minorBidi"/>
          <w:sz w:val="20"/>
          <w:szCs w:val="22"/>
        </w:rPr>
        <w:t xml:space="preserve">, </w:t>
      </w:r>
      <w:proofErr w:type="spellStart"/>
      <w:r w:rsidR="00340F68" w:rsidRPr="006D10D4">
        <w:rPr>
          <w:rFonts w:asciiTheme="minorBidi" w:hAnsiTheme="minorBidi" w:cstheme="minorBidi"/>
          <w:sz w:val="20"/>
          <w:szCs w:val="22"/>
        </w:rPr>
        <w:t>TMS</w:t>
      </w:r>
      <w:proofErr w:type="spellEnd"/>
      <w:r w:rsidR="00340F68" w:rsidRPr="006D10D4">
        <w:rPr>
          <w:rFonts w:asciiTheme="minorBidi" w:hAnsiTheme="minorBidi" w:cstheme="minorBidi"/>
          <w:sz w:val="20"/>
          <w:szCs w:val="22"/>
        </w:rPr>
        <w:t xml:space="preserve"> 19 kapsamında birikimli ücretli izinlerin beklenen maliyetlerini, raporlama dönemi sonu itibarıyla birikmiş kullanılmayan haklar dolayısıyla ödemeyi beklediği ek tutarlar olarak ölçer.</w:t>
      </w:r>
    </w:p>
    <w:p w14:paraId="4A7B8643" w14:textId="76C2E599" w:rsidR="00340F68" w:rsidRDefault="00340F68" w:rsidP="00A43C8A">
      <w:pPr>
        <w:pStyle w:val="BodyTextIndent"/>
        <w:ind w:firstLine="0"/>
        <w:rPr>
          <w:rFonts w:ascii="Arial" w:hAnsi="Arial" w:cs="Arial"/>
          <w:b/>
          <w:iCs/>
          <w:sz w:val="20"/>
          <w:szCs w:val="20"/>
        </w:rPr>
      </w:pPr>
    </w:p>
    <w:p w14:paraId="380C17B1" w14:textId="48BA4EA7" w:rsidR="00632D27" w:rsidRPr="00ED56E8" w:rsidRDefault="00632D27" w:rsidP="00C4141E">
      <w:pPr>
        <w:pStyle w:val="BodyTextIndent"/>
        <w:ind w:hanging="540"/>
        <w:rPr>
          <w:rFonts w:ascii="Arial" w:hAnsi="Arial" w:cs="Arial"/>
          <w:b/>
          <w:iCs/>
          <w:sz w:val="20"/>
          <w:szCs w:val="20"/>
        </w:rPr>
      </w:pPr>
      <w:r w:rsidRPr="00ED56E8">
        <w:rPr>
          <w:rFonts w:ascii="Arial" w:hAnsi="Arial" w:cs="Arial"/>
          <w:b/>
          <w:iCs/>
          <w:sz w:val="20"/>
          <w:szCs w:val="20"/>
        </w:rPr>
        <w:t>XV</w:t>
      </w:r>
      <w:r w:rsidR="00AC5B58">
        <w:rPr>
          <w:rFonts w:ascii="Arial" w:hAnsi="Arial" w:cs="Arial"/>
          <w:b/>
          <w:iCs/>
          <w:sz w:val="20"/>
          <w:szCs w:val="20"/>
        </w:rPr>
        <w:t>I</w:t>
      </w:r>
      <w:r w:rsidRPr="00ED56E8">
        <w:rPr>
          <w:rFonts w:ascii="Arial" w:hAnsi="Arial" w:cs="Arial"/>
          <w:b/>
          <w:iCs/>
          <w:sz w:val="20"/>
          <w:szCs w:val="20"/>
        </w:rPr>
        <w:t>I.</w:t>
      </w:r>
      <w:r w:rsidRPr="00ED56E8">
        <w:rPr>
          <w:rFonts w:ascii="Arial" w:hAnsi="Arial" w:cs="Arial"/>
          <w:b/>
          <w:iCs/>
          <w:sz w:val="20"/>
          <w:szCs w:val="20"/>
        </w:rPr>
        <w:tab/>
        <w:t>Vergi uygulamalarına ilişkin açıklamalar:</w:t>
      </w:r>
    </w:p>
    <w:p w14:paraId="42F5C34F" w14:textId="77777777" w:rsidR="00632D27" w:rsidRPr="00625F6A" w:rsidRDefault="00632D27" w:rsidP="00632D27">
      <w:pPr>
        <w:pStyle w:val="BodyTextIndent"/>
        <w:tabs>
          <w:tab w:val="left" w:pos="3366"/>
        </w:tabs>
        <w:ind w:firstLine="0"/>
        <w:rPr>
          <w:rFonts w:ascii="Arial" w:hAnsi="Arial" w:cs="Arial"/>
          <w:sz w:val="18"/>
          <w:szCs w:val="20"/>
        </w:rPr>
      </w:pPr>
    </w:p>
    <w:p w14:paraId="695277A7" w14:textId="13F6BA69" w:rsidR="00632D27" w:rsidRDefault="000C705B" w:rsidP="00632D27">
      <w:pPr>
        <w:pStyle w:val="BodyTextIndent"/>
        <w:ind w:firstLine="0"/>
        <w:rPr>
          <w:rFonts w:ascii="Arial" w:hAnsi="Arial" w:cs="Arial"/>
          <w:b/>
          <w:sz w:val="20"/>
          <w:szCs w:val="20"/>
        </w:rPr>
      </w:pPr>
      <w:r>
        <w:rPr>
          <w:rFonts w:ascii="Arial" w:hAnsi="Arial" w:cs="Arial"/>
          <w:b/>
          <w:sz w:val="20"/>
          <w:szCs w:val="20"/>
        </w:rPr>
        <w:t xml:space="preserve">Kurumlar </w:t>
      </w:r>
      <w:r w:rsidR="00632D27" w:rsidRPr="00625F6A">
        <w:rPr>
          <w:rFonts w:ascii="Arial" w:hAnsi="Arial" w:cs="Arial"/>
          <w:b/>
          <w:sz w:val="20"/>
          <w:szCs w:val="20"/>
        </w:rPr>
        <w:t>vergi</w:t>
      </w:r>
      <w:r>
        <w:rPr>
          <w:rFonts w:ascii="Arial" w:hAnsi="Arial" w:cs="Arial"/>
          <w:b/>
          <w:sz w:val="20"/>
          <w:szCs w:val="20"/>
        </w:rPr>
        <w:t>si</w:t>
      </w:r>
      <w:r w:rsidR="00632D27" w:rsidRPr="00625F6A">
        <w:rPr>
          <w:rFonts w:ascii="Arial" w:hAnsi="Arial" w:cs="Arial"/>
          <w:b/>
          <w:sz w:val="20"/>
          <w:szCs w:val="20"/>
        </w:rPr>
        <w:t xml:space="preserve">: </w:t>
      </w:r>
    </w:p>
    <w:p w14:paraId="7B5A079C" w14:textId="47E2F816" w:rsidR="000C705B" w:rsidRDefault="000C705B" w:rsidP="00632D27">
      <w:pPr>
        <w:pStyle w:val="BodyTextIndent"/>
        <w:ind w:firstLine="0"/>
        <w:rPr>
          <w:rFonts w:ascii="Arial" w:hAnsi="Arial" w:cs="Arial"/>
          <w:b/>
          <w:sz w:val="20"/>
          <w:szCs w:val="20"/>
        </w:rPr>
      </w:pPr>
    </w:p>
    <w:p w14:paraId="235C4214" w14:textId="0EF09328" w:rsidR="000C705B" w:rsidRPr="003C7CB0" w:rsidRDefault="000C705B" w:rsidP="00632D27">
      <w:pPr>
        <w:pStyle w:val="BodyTextIndent"/>
        <w:ind w:firstLine="0"/>
        <w:rPr>
          <w:rFonts w:asciiTheme="minorBidi" w:hAnsiTheme="minorBidi" w:cstheme="minorBidi"/>
          <w:sz w:val="20"/>
          <w:szCs w:val="22"/>
        </w:rPr>
      </w:pPr>
      <w:r w:rsidRPr="003C7CB0">
        <w:rPr>
          <w:rFonts w:asciiTheme="minorBidi" w:hAnsiTheme="minorBidi" w:cstheme="minorBidi"/>
          <w:sz w:val="20"/>
          <w:szCs w:val="22"/>
        </w:rPr>
        <w:t>7316 sayılı Kanun ile 5520 sayılı 7316 sayılı Kanun ile 5520 sayılı Kurumlar Vergisi Kanunu’na eklenen Geçici 13. madde uyarınca, kurumlar vergisinin hesaplanmasında öngörülen %20 oranı 2021 yılı vergilendirme dönemine ait kurum kazançları için %25 (01.07.2021 tarihinden itibaren verilmesi gereken beyannamelerden başlamak ve 01.01.2021 tarihinden itibaren başlayan vergilendirme dönemine ait kurum kazançları için geçerli olmak üzere), 2022 yılı vergilendirme dönemine ait kurum kazançları için %23 olarak belirlenmiştir. Bu kapsamda 31.12.2021 tarihi itibarıyla geçerli olan Kurumlar Vergisi oranı %</w:t>
      </w:r>
      <w:proofErr w:type="spellStart"/>
      <w:r w:rsidRPr="003C7CB0">
        <w:rPr>
          <w:rFonts w:asciiTheme="minorBidi" w:hAnsiTheme="minorBidi" w:cstheme="minorBidi"/>
          <w:sz w:val="20"/>
          <w:szCs w:val="22"/>
        </w:rPr>
        <w:t>25’tir</w:t>
      </w:r>
      <w:proofErr w:type="spellEnd"/>
      <w:r w:rsidR="005B013E">
        <w:rPr>
          <w:rFonts w:asciiTheme="minorBidi" w:hAnsiTheme="minorBidi" w:cstheme="minorBidi"/>
          <w:sz w:val="20"/>
          <w:szCs w:val="22"/>
        </w:rPr>
        <w:t xml:space="preserve"> (31 Aralık 2020: </w:t>
      </w:r>
      <w:r w:rsidR="005B013E" w:rsidRPr="003C7CB0">
        <w:rPr>
          <w:rFonts w:asciiTheme="minorBidi" w:hAnsiTheme="minorBidi" w:cstheme="minorBidi"/>
          <w:sz w:val="20"/>
          <w:szCs w:val="22"/>
        </w:rPr>
        <w:t>%2</w:t>
      </w:r>
      <w:r w:rsidR="005B013E">
        <w:rPr>
          <w:rFonts w:asciiTheme="minorBidi" w:hAnsiTheme="minorBidi" w:cstheme="minorBidi"/>
          <w:sz w:val="20"/>
          <w:szCs w:val="22"/>
        </w:rPr>
        <w:t>2)</w:t>
      </w:r>
    </w:p>
    <w:p w14:paraId="67B40A2B" w14:textId="77777777" w:rsidR="000C705B" w:rsidRPr="003C7CB0" w:rsidRDefault="000C705B" w:rsidP="00632D27">
      <w:pPr>
        <w:pStyle w:val="BodyTextIndent"/>
        <w:ind w:firstLine="0"/>
        <w:rPr>
          <w:rFonts w:asciiTheme="minorBidi" w:hAnsiTheme="minorBidi" w:cstheme="minorBidi"/>
          <w:sz w:val="20"/>
          <w:szCs w:val="22"/>
        </w:rPr>
      </w:pPr>
    </w:p>
    <w:p w14:paraId="06BA8083" w14:textId="24F0D875" w:rsidR="000C705B" w:rsidRPr="003C7CB0" w:rsidRDefault="000C705B" w:rsidP="00632D27">
      <w:pPr>
        <w:pStyle w:val="BodyTextIndent"/>
        <w:ind w:firstLine="0"/>
        <w:rPr>
          <w:rFonts w:asciiTheme="minorBidi" w:hAnsiTheme="minorBidi" w:cstheme="minorBidi"/>
          <w:sz w:val="20"/>
          <w:szCs w:val="22"/>
        </w:rPr>
      </w:pPr>
      <w:r w:rsidRPr="003C7CB0">
        <w:rPr>
          <w:rFonts w:asciiTheme="minorBidi" w:hAnsiTheme="minorBidi" w:cstheme="minorBidi"/>
          <w:sz w:val="20"/>
          <w:szCs w:val="22"/>
        </w:rPr>
        <w:t xml:space="preserve">Kurumlar Vergisi Kanunu gereği üçer aylık dönemler itibarıyla Gelir Vergisi Kanunu’nda belirtilen esaslara göre ve kurumlar vergisi oranında geçici vergi hesaplanmakta ve ödenmektedir. Söz konusu geçici vergi ödemeleri cari vergilendirme döneminin kurumlar vergisine mahsup edilmektedir. </w:t>
      </w:r>
    </w:p>
    <w:p w14:paraId="38E3CB3C" w14:textId="77777777" w:rsidR="000C705B" w:rsidRPr="003C7CB0" w:rsidRDefault="000C705B" w:rsidP="00632D27">
      <w:pPr>
        <w:pStyle w:val="BodyTextIndent"/>
        <w:ind w:firstLine="0"/>
        <w:rPr>
          <w:rFonts w:asciiTheme="minorBidi" w:hAnsiTheme="minorBidi" w:cstheme="minorBidi"/>
          <w:sz w:val="20"/>
          <w:szCs w:val="22"/>
        </w:rPr>
      </w:pPr>
    </w:p>
    <w:p w14:paraId="7D1C585B" w14:textId="6C2CC28D" w:rsidR="000C705B" w:rsidRPr="003C7CB0" w:rsidRDefault="000C705B" w:rsidP="00632D27">
      <w:pPr>
        <w:pStyle w:val="BodyTextIndent"/>
        <w:ind w:firstLine="0"/>
        <w:rPr>
          <w:rFonts w:asciiTheme="minorBidi" w:hAnsiTheme="minorBidi" w:cstheme="minorBidi"/>
          <w:sz w:val="20"/>
          <w:szCs w:val="22"/>
        </w:rPr>
      </w:pPr>
      <w:r w:rsidRPr="003C7CB0">
        <w:rPr>
          <w:rFonts w:asciiTheme="minorBidi" w:hAnsiTheme="minorBidi" w:cstheme="minorBidi"/>
          <w:sz w:val="20"/>
          <w:szCs w:val="22"/>
        </w:rPr>
        <w:t>Vergi gideri, cari vergi ve ertelenmiş vergi giderinin toplamından oluşur. Cari döneme ilişkin vergi yükümlülüğü, dönem karının vergiye tabi olan kısmı üzerinden hesaplanır. Vergiye tabi kar, diğer dönemlerde vergilendirilebilen veya indirilebilen gelir veya gider kalemleri ile vergilendirilemeyen veya indirilemeyen kalemleri hariç tuttuğundan, gelir tablosunda belirtilen kardan farklılık göster</w:t>
      </w:r>
      <w:r w:rsidR="00293498">
        <w:rPr>
          <w:rFonts w:asciiTheme="minorBidi" w:hAnsiTheme="minorBidi" w:cstheme="minorBidi"/>
          <w:sz w:val="20"/>
          <w:szCs w:val="22"/>
        </w:rPr>
        <w:t>ebilir</w:t>
      </w:r>
      <w:r w:rsidRPr="003C7CB0">
        <w:rPr>
          <w:rFonts w:asciiTheme="minorBidi" w:hAnsiTheme="minorBidi" w:cstheme="minorBidi"/>
          <w:sz w:val="20"/>
          <w:szCs w:val="22"/>
        </w:rPr>
        <w:t xml:space="preserve">. Ödenecek cari vergi tutarları peşin ödenen vergi tutarlarıyla netleştirilerek finansal tablolarda gösterilmektedir. </w:t>
      </w:r>
    </w:p>
    <w:p w14:paraId="397F7BE2" w14:textId="77777777" w:rsidR="000C705B" w:rsidRPr="003C7CB0" w:rsidRDefault="000C705B" w:rsidP="00632D27">
      <w:pPr>
        <w:pStyle w:val="BodyTextIndent"/>
        <w:ind w:firstLine="0"/>
        <w:rPr>
          <w:rFonts w:asciiTheme="minorBidi" w:hAnsiTheme="minorBidi" w:cstheme="minorBidi"/>
          <w:sz w:val="20"/>
          <w:szCs w:val="22"/>
        </w:rPr>
      </w:pPr>
    </w:p>
    <w:p w14:paraId="5A12602E" w14:textId="77777777" w:rsidR="00794EE6" w:rsidRDefault="00794EE6" w:rsidP="000C705B">
      <w:pPr>
        <w:pStyle w:val="BodyTextIndent"/>
        <w:ind w:firstLine="0"/>
        <w:rPr>
          <w:rFonts w:asciiTheme="minorBidi" w:hAnsiTheme="minorBidi" w:cstheme="minorBidi"/>
          <w:sz w:val="20"/>
          <w:szCs w:val="22"/>
          <w:highlight w:val="yellow"/>
        </w:rPr>
        <w:sectPr w:rsidR="00794EE6" w:rsidSect="00B64A64">
          <w:headerReference w:type="default" r:id="rId74"/>
          <w:footerReference w:type="default" r:id="rId75"/>
          <w:pgSz w:w="11907" w:h="16840" w:code="9"/>
          <w:pgMar w:top="1418" w:right="1197" w:bottom="1418" w:left="1418" w:header="720" w:footer="720" w:gutter="0"/>
          <w:cols w:space="708"/>
          <w:docGrid w:linePitch="360"/>
        </w:sectPr>
      </w:pPr>
    </w:p>
    <w:p w14:paraId="48F12318" w14:textId="2E68299F" w:rsidR="000C705B" w:rsidRPr="00625F6A" w:rsidRDefault="000C705B" w:rsidP="000C705B">
      <w:pPr>
        <w:pStyle w:val="BodyTextIndent"/>
        <w:ind w:hanging="540"/>
        <w:rPr>
          <w:rFonts w:ascii="Arial" w:hAnsi="Arial" w:cs="Arial"/>
          <w:b/>
          <w:iCs/>
          <w:sz w:val="20"/>
          <w:szCs w:val="20"/>
        </w:rPr>
      </w:pPr>
      <w:r w:rsidRPr="00ED56E8">
        <w:rPr>
          <w:rFonts w:ascii="Arial" w:hAnsi="Arial" w:cs="Arial"/>
          <w:b/>
          <w:iCs/>
          <w:sz w:val="20"/>
          <w:szCs w:val="20"/>
        </w:rPr>
        <w:lastRenderedPageBreak/>
        <w:t>XV</w:t>
      </w:r>
      <w:r w:rsidR="00AC5B58">
        <w:rPr>
          <w:rFonts w:ascii="Arial" w:hAnsi="Arial" w:cs="Arial"/>
          <w:b/>
          <w:iCs/>
          <w:sz w:val="20"/>
          <w:szCs w:val="20"/>
        </w:rPr>
        <w:t>I</w:t>
      </w:r>
      <w:r w:rsidRPr="00ED56E8">
        <w:rPr>
          <w:rFonts w:ascii="Arial" w:hAnsi="Arial" w:cs="Arial"/>
          <w:b/>
          <w:iCs/>
          <w:sz w:val="20"/>
          <w:szCs w:val="20"/>
        </w:rPr>
        <w:t>I.</w:t>
      </w:r>
      <w:r w:rsidRPr="00ED56E8">
        <w:rPr>
          <w:rFonts w:ascii="Arial" w:hAnsi="Arial" w:cs="Arial"/>
          <w:b/>
          <w:iCs/>
          <w:sz w:val="20"/>
          <w:szCs w:val="20"/>
        </w:rPr>
        <w:tab/>
        <w:t>Vergi uygulamalarına ilişkin açıklamalar</w:t>
      </w:r>
      <w:r w:rsidRPr="00625F6A">
        <w:rPr>
          <w:rFonts w:ascii="Arial" w:hAnsi="Arial" w:cs="Arial"/>
          <w:b/>
          <w:iCs/>
          <w:sz w:val="20"/>
          <w:szCs w:val="20"/>
        </w:rPr>
        <w:t>(devamı):</w:t>
      </w:r>
    </w:p>
    <w:p w14:paraId="65DC2416" w14:textId="77777777" w:rsidR="000C705B" w:rsidRPr="00B83F99" w:rsidRDefault="000C705B" w:rsidP="000C705B">
      <w:pPr>
        <w:pStyle w:val="BodyTextIndent"/>
        <w:tabs>
          <w:tab w:val="left" w:pos="3366"/>
        </w:tabs>
        <w:ind w:firstLine="0"/>
        <w:rPr>
          <w:rFonts w:ascii="Arial" w:hAnsi="Arial" w:cs="Arial"/>
          <w:sz w:val="18"/>
          <w:szCs w:val="20"/>
          <w:highlight w:val="yellow"/>
        </w:rPr>
      </w:pPr>
    </w:p>
    <w:p w14:paraId="49614E10" w14:textId="4DEC195F" w:rsidR="000C705B" w:rsidRPr="00946B2D" w:rsidRDefault="000C705B" w:rsidP="000C705B">
      <w:pPr>
        <w:pStyle w:val="BodyTextIndent"/>
        <w:ind w:firstLine="0"/>
        <w:rPr>
          <w:rFonts w:ascii="Arial" w:hAnsi="Arial" w:cs="Arial"/>
          <w:b/>
          <w:sz w:val="20"/>
          <w:szCs w:val="20"/>
        </w:rPr>
      </w:pPr>
      <w:r>
        <w:rPr>
          <w:rFonts w:ascii="Arial" w:hAnsi="Arial" w:cs="Arial"/>
          <w:b/>
          <w:sz w:val="20"/>
          <w:szCs w:val="20"/>
        </w:rPr>
        <w:t>Kurumlar</w:t>
      </w:r>
      <w:r w:rsidRPr="00ED56E8">
        <w:rPr>
          <w:rFonts w:ascii="Arial" w:hAnsi="Arial" w:cs="Arial"/>
          <w:b/>
          <w:sz w:val="20"/>
          <w:szCs w:val="20"/>
        </w:rPr>
        <w:t xml:space="preserve"> vergi</w:t>
      </w:r>
      <w:r>
        <w:rPr>
          <w:rFonts w:ascii="Arial" w:hAnsi="Arial" w:cs="Arial"/>
          <w:b/>
          <w:sz w:val="20"/>
          <w:szCs w:val="20"/>
        </w:rPr>
        <w:t>si</w:t>
      </w:r>
      <w:r w:rsidRPr="00ED56E8">
        <w:rPr>
          <w:rFonts w:ascii="Arial" w:hAnsi="Arial" w:cs="Arial"/>
          <w:b/>
          <w:sz w:val="20"/>
          <w:szCs w:val="20"/>
        </w:rPr>
        <w:t xml:space="preserve"> </w:t>
      </w:r>
      <w:r w:rsidRPr="009203F6">
        <w:rPr>
          <w:rFonts w:ascii="Arial" w:hAnsi="Arial" w:cs="Arial"/>
          <w:b/>
          <w:sz w:val="20"/>
          <w:szCs w:val="20"/>
        </w:rPr>
        <w:t>(devamı):</w:t>
      </w:r>
    </w:p>
    <w:p w14:paraId="6D0064E1" w14:textId="77777777" w:rsidR="00794EE6" w:rsidRDefault="00794EE6" w:rsidP="000C705B">
      <w:pPr>
        <w:pStyle w:val="BodyTextIndent"/>
        <w:ind w:firstLine="0"/>
        <w:rPr>
          <w:rFonts w:asciiTheme="minorBidi" w:hAnsiTheme="minorBidi" w:cstheme="minorBidi"/>
          <w:sz w:val="20"/>
          <w:szCs w:val="22"/>
        </w:rPr>
      </w:pPr>
    </w:p>
    <w:p w14:paraId="78B1E8C1" w14:textId="4A02EB0E" w:rsidR="000C705B" w:rsidRDefault="00794EE6" w:rsidP="000C705B">
      <w:pPr>
        <w:pStyle w:val="BodyTextIndent"/>
        <w:ind w:firstLine="0"/>
        <w:rPr>
          <w:rFonts w:asciiTheme="minorBidi" w:hAnsiTheme="minorBidi" w:cstheme="minorBidi"/>
          <w:sz w:val="20"/>
          <w:szCs w:val="22"/>
          <w:highlight w:val="yellow"/>
        </w:rPr>
      </w:pPr>
      <w:r w:rsidRPr="003C7CB0">
        <w:rPr>
          <w:rFonts w:asciiTheme="minorBidi" w:hAnsiTheme="minorBidi" w:cstheme="minorBidi"/>
          <w:sz w:val="20"/>
          <w:szCs w:val="22"/>
        </w:rPr>
        <w:t>5520 sayılı Kurumlar Vergisi Kanunu hükümleri çerçevesinde kurumların asgari 2 tam yıl süreyle aktiflerinde yer alan iştirak hisseleri ile taşınmazların satışından doğan kazançları (Kanun’da öngörüldüğü şekilde sermayeye eklenmeleri veya 5 yıl süreyle pasifte özel bir fon hesabında tutulmaları şartıyla) ile Bankaların alacaktan dolayı elde ettikleri taşınmaz ve iştirak hisselerinin satışından doğan kazançların %</w:t>
      </w:r>
      <w:proofErr w:type="spellStart"/>
      <w:r w:rsidRPr="003C7CB0">
        <w:rPr>
          <w:rFonts w:asciiTheme="minorBidi" w:hAnsiTheme="minorBidi" w:cstheme="minorBidi"/>
          <w:sz w:val="20"/>
          <w:szCs w:val="22"/>
        </w:rPr>
        <w:t>75’i</w:t>
      </w:r>
      <w:proofErr w:type="spellEnd"/>
      <w:r w:rsidRPr="003C7CB0">
        <w:rPr>
          <w:rFonts w:asciiTheme="minorBidi" w:hAnsiTheme="minorBidi" w:cstheme="minorBidi"/>
          <w:sz w:val="20"/>
          <w:szCs w:val="22"/>
        </w:rPr>
        <w:t xml:space="preserve"> vergiden müstesna tutulmakta iken; 05 Aralık 2017 tarih ve 30261 sayılı Resmi </w:t>
      </w:r>
      <w:proofErr w:type="spellStart"/>
      <w:r w:rsidRPr="003C7CB0">
        <w:rPr>
          <w:rFonts w:asciiTheme="minorBidi" w:hAnsiTheme="minorBidi" w:cstheme="minorBidi"/>
          <w:sz w:val="20"/>
          <w:szCs w:val="22"/>
        </w:rPr>
        <w:t>Gazete’de</w:t>
      </w:r>
      <w:proofErr w:type="spellEnd"/>
      <w:r w:rsidRPr="003C7CB0">
        <w:t xml:space="preserve"> </w:t>
      </w:r>
      <w:r w:rsidRPr="003C7CB0">
        <w:rPr>
          <w:rFonts w:asciiTheme="minorBidi" w:hAnsiTheme="minorBidi" w:cstheme="minorBidi"/>
          <w:sz w:val="20"/>
          <w:szCs w:val="22"/>
        </w:rPr>
        <w:t xml:space="preserve">yayımlanarak yürürlüğe giren 7061 sayılı Kanun’un 89/a maddesi ile Kurumlar Vergisi Kanunu’nun </w:t>
      </w:r>
      <w:proofErr w:type="spellStart"/>
      <w:r w:rsidRPr="003C7CB0">
        <w:rPr>
          <w:rFonts w:asciiTheme="minorBidi" w:hAnsiTheme="minorBidi" w:cstheme="minorBidi"/>
          <w:sz w:val="20"/>
          <w:szCs w:val="22"/>
        </w:rPr>
        <w:t>5.1.e</w:t>
      </w:r>
      <w:proofErr w:type="spellEnd"/>
      <w:r w:rsidRPr="003C7CB0">
        <w:rPr>
          <w:rFonts w:asciiTheme="minorBidi" w:hAnsiTheme="minorBidi" w:cstheme="minorBidi"/>
          <w:sz w:val="20"/>
          <w:szCs w:val="22"/>
        </w:rPr>
        <w:t xml:space="preserve"> ve </w:t>
      </w:r>
      <w:proofErr w:type="spellStart"/>
      <w:r w:rsidRPr="003C7CB0">
        <w:rPr>
          <w:rFonts w:asciiTheme="minorBidi" w:hAnsiTheme="minorBidi" w:cstheme="minorBidi"/>
          <w:sz w:val="20"/>
          <w:szCs w:val="22"/>
        </w:rPr>
        <w:t>5.1.f</w:t>
      </w:r>
      <w:proofErr w:type="spellEnd"/>
      <w:r w:rsidRPr="003C7CB0">
        <w:rPr>
          <w:rFonts w:asciiTheme="minorBidi" w:hAnsiTheme="minorBidi" w:cstheme="minorBidi"/>
          <w:sz w:val="20"/>
          <w:szCs w:val="22"/>
        </w:rPr>
        <w:t xml:space="preserve"> maddeleri değiştirilerek, yukarıda belirtilen taşınmaz satışları açısından %75 oranında uygulanan</w:t>
      </w:r>
    </w:p>
    <w:p w14:paraId="1451ACF2" w14:textId="3D76268E" w:rsidR="000C705B" w:rsidRPr="003C7CB0" w:rsidRDefault="000C705B" w:rsidP="000C705B">
      <w:pPr>
        <w:pStyle w:val="BodyTextIndent"/>
        <w:ind w:firstLine="0"/>
        <w:rPr>
          <w:rFonts w:asciiTheme="minorBidi" w:hAnsiTheme="minorBidi" w:cstheme="minorBidi"/>
          <w:sz w:val="20"/>
          <w:szCs w:val="22"/>
        </w:rPr>
      </w:pPr>
      <w:proofErr w:type="gramStart"/>
      <w:r w:rsidRPr="003C7CB0">
        <w:rPr>
          <w:rFonts w:asciiTheme="minorBidi" w:hAnsiTheme="minorBidi" w:cstheme="minorBidi"/>
          <w:sz w:val="20"/>
          <w:szCs w:val="22"/>
        </w:rPr>
        <w:t>istisna</w:t>
      </w:r>
      <w:proofErr w:type="gramEnd"/>
      <w:r w:rsidRPr="003C7CB0">
        <w:rPr>
          <w:rFonts w:asciiTheme="minorBidi" w:hAnsiTheme="minorBidi" w:cstheme="minorBidi"/>
          <w:sz w:val="20"/>
          <w:szCs w:val="22"/>
        </w:rPr>
        <w:t>, Kanun’un yayımı tarihinden itibaren geçerli olmak üzere %</w:t>
      </w:r>
      <w:proofErr w:type="spellStart"/>
      <w:r w:rsidRPr="003C7CB0">
        <w:rPr>
          <w:rFonts w:asciiTheme="minorBidi" w:hAnsiTheme="minorBidi" w:cstheme="minorBidi"/>
          <w:sz w:val="20"/>
          <w:szCs w:val="22"/>
        </w:rPr>
        <w:t>50’ye</w:t>
      </w:r>
      <w:proofErr w:type="spellEnd"/>
      <w:r w:rsidRPr="003C7CB0">
        <w:rPr>
          <w:rFonts w:asciiTheme="minorBidi" w:hAnsiTheme="minorBidi" w:cstheme="minorBidi"/>
          <w:sz w:val="20"/>
          <w:szCs w:val="22"/>
        </w:rPr>
        <w:t xml:space="preserve"> indirilmiştir. </w:t>
      </w:r>
    </w:p>
    <w:p w14:paraId="1C6483BA" w14:textId="77777777" w:rsidR="000C705B" w:rsidRPr="003C7CB0" w:rsidRDefault="000C705B" w:rsidP="000C705B">
      <w:pPr>
        <w:pStyle w:val="BodyTextIndent"/>
        <w:ind w:firstLine="0"/>
        <w:rPr>
          <w:rFonts w:asciiTheme="minorBidi" w:hAnsiTheme="minorBidi" w:cstheme="minorBidi"/>
          <w:sz w:val="20"/>
          <w:szCs w:val="22"/>
        </w:rPr>
      </w:pPr>
    </w:p>
    <w:p w14:paraId="69544D1D" w14:textId="75E84559" w:rsidR="000C705B" w:rsidRPr="003C7CB0" w:rsidRDefault="003E1BE8" w:rsidP="00632D27">
      <w:pPr>
        <w:pStyle w:val="BodyTextIndent"/>
        <w:ind w:firstLine="0"/>
        <w:rPr>
          <w:rFonts w:asciiTheme="minorBidi" w:hAnsiTheme="minorBidi" w:cstheme="minorBidi"/>
          <w:sz w:val="20"/>
          <w:szCs w:val="22"/>
          <w:highlight w:val="yellow"/>
        </w:rPr>
      </w:pPr>
      <w:r w:rsidRPr="003E1BE8">
        <w:rPr>
          <w:rFonts w:asciiTheme="minorBidi" w:hAnsiTheme="minorBidi" w:cstheme="minorBidi"/>
          <w:sz w:val="20"/>
          <w:szCs w:val="22"/>
        </w:rPr>
        <w:t>20 Ocak 2022 tarihinde Türkiye Büyük Millet Meclisi gündeminde kabul edilen “Vergi Usul Kanunu ile Kurumlar Vergisi Kanununda Değişiklik Yapılmasına Dair Kanun” ile enflasyon muhasebesi uygulaması 31 Aralık 2023 tarihli bilançodan başlamak üzere ertelenmiştir.</w:t>
      </w:r>
    </w:p>
    <w:p w14:paraId="78B52A8F" w14:textId="77777777" w:rsidR="00340F68" w:rsidRPr="00625F6A" w:rsidRDefault="00340F68" w:rsidP="00340F68">
      <w:pPr>
        <w:pStyle w:val="BodyTextIndent"/>
        <w:spacing w:before="120" w:after="120"/>
        <w:ind w:firstLine="0"/>
        <w:rPr>
          <w:rFonts w:asciiTheme="minorBidi" w:hAnsiTheme="minorBidi" w:cstheme="minorBidi"/>
          <w:b/>
          <w:sz w:val="20"/>
          <w:szCs w:val="22"/>
        </w:rPr>
      </w:pPr>
      <w:r w:rsidRPr="00625F6A">
        <w:rPr>
          <w:rFonts w:asciiTheme="minorBidi" w:hAnsiTheme="minorBidi" w:cstheme="minorBidi"/>
          <w:b/>
          <w:sz w:val="20"/>
          <w:szCs w:val="22"/>
        </w:rPr>
        <w:t xml:space="preserve">Ertelenmiş vergiler </w:t>
      </w:r>
    </w:p>
    <w:p w14:paraId="5047F3C2" w14:textId="77777777" w:rsidR="00293498" w:rsidRPr="00293498" w:rsidRDefault="00293498" w:rsidP="00293498">
      <w:pPr>
        <w:autoSpaceDE w:val="0"/>
        <w:autoSpaceDN w:val="0"/>
        <w:adjustRightInd w:val="0"/>
        <w:jc w:val="both"/>
        <w:rPr>
          <w:rFonts w:asciiTheme="minorBidi" w:hAnsiTheme="minorBidi" w:cstheme="minorBidi"/>
          <w:bCs/>
          <w:sz w:val="20"/>
          <w:szCs w:val="22"/>
        </w:rPr>
      </w:pPr>
      <w:r w:rsidRPr="00293498">
        <w:rPr>
          <w:rFonts w:asciiTheme="minorBidi" w:hAnsiTheme="minorBidi" w:cstheme="minorBidi"/>
          <w:bCs/>
          <w:sz w:val="20"/>
          <w:szCs w:val="22"/>
        </w:rPr>
        <w:t>Ertelenen vergi varlığı veya yükümlülüğü, “Gelir Vergilerine İlişkin Türkiye Muhasebe Standardı” (“</w:t>
      </w:r>
      <w:proofErr w:type="spellStart"/>
      <w:r w:rsidRPr="00293498">
        <w:rPr>
          <w:rFonts w:asciiTheme="minorBidi" w:hAnsiTheme="minorBidi" w:cstheme="minorBidi"/>
          <w:bCs/>
          <w:sz w:val="20"/>
          <w:szCs w:val="22"/>
        </w:rPr>
        <w:t>TMS</w:t>
      </w:r>
      <w:proofErr w:type="spellEnd"/>
      <w:r w:rsidRPr="00293498">
        <w:rPr>
          <w:rFonts w:asciiTheme="minorBidi" w:hAnsiTheme="minorBidi" w:cstheme="minorBidi"/>
          <w:bCs/>
          <w:sz w:val="20"/>
          <w:szCs w:val="22"/>
        </w:rPr>
        <w:t xml:space="preserve"> 12”) hükümlerince varlıkların ve yükümlülüklerin finansal tablolarda gösterilen tutarları ile vergi mevzuatına göre hesaplanan tutarlar arasında ortaya çıkan geçici farklılıkların bilanço yöntemine göre vergi etkilerinin ilgili dönemlerde yürürlükte olan vergi oranları dikkate alınarak hesaplanmasıyla belirlenmektedir.</w:t>
      </w:r>
    </w:p>
    <w:p w14:paraId="735F34E3" w14:textId="77777777" w:rsidR="00293498" w:rsidRPr="00293498" w:rsidRDefault="00293498" w:rsidP="00293498">
      <w:pPr>
        <w:autoSpaceDE w:val="0"/>
        <w:autoSpaceDN w:val="0"/>
        <w:adjustRightInd w:val="0"/>
        <w:jc w:val="both"/>
        <w:rPr>
          <w:rFonts w:asciiTheme="minorBidi" w:hAnsiTheme="minorBidi" w:cstheme="minorBidi"/>
          <w:bCs/>
          <w:sz w:val="20"/>
          <w:szCs w:val="22"/>
        </w:rPr>
      </w:pPr>
    </w:p>
    <w:p w14:paraId="267CD962" w14:textId="77777777" w:rsidR="00293498" w:rsidRPr="00293498" w:rsidRDefault="00293498" w:rsidP="00293498">
      <w:pPr>
        <w:autoSpaceDE w:val="0"/>
        <w:autoSpaceDN w:val="0"/>
        <w:adjustRightInd w:val="0"/>
        <w:jc w:val="both"/>
        <w:rPr>
          <w:rFonts w:asciiTheme="minorBidi" w:hAnsiTheme="minorBidi" w:cstheme="minorBidi"/>
          <w:bCs/>
          <w:sz w:val="20"/>
          <w:szCs w:val="22"/>
        </w:rPr>
      </w:pPr>
      <w:r w:rsidRPr="00293498">
        <w:rPr>
          <w:rFonts w:asciiTheme="minorBidi" w:hAnsiTheme="minorBidi" w:cstheme="minorBidi"/>
          <w:bCs/>
          <w:sz w:val="20"/>
          <w:szCs w:val="22"/>
        </w:rPr>
        <w:t>Ertelenmiş vergi aktif ve yükümlülükleri netleştirilmek suretiyle finansal tablolara yansıtılmıştır. Ertelenmiş vergi yükümlülüğü vergilendirilebilir geçici farkların tümü için hesaplanırken, indirilebilir geçici farklardan oluşan ertelenmiş vergi varlıkları, gelecekte vergiye tabi kâr elde etmek suretiyle bu farklardan yararlanmanın kuvvetle muhtemel olması şartıyla hesaplanmaktadır.</w:t>
      </w:r>
    </w:p>
    <w:p w14:paraId="1EAC5441" w14:textId="77777777" w:rsidR="00293498" w:rsidRPr="00293498" w:rsidRDefault="00293498" w:rsidP="00293498">
      <w:pPr>
        <w:autoSpaceDE w:val="0"/>
        <w:autoSpaceDN w:val="0"/>
        <w:adjustRightInd w:val="0"/>
        <w:jc w:val="both"/>
        <w:rPr>
          <w:rFonts w:asciiTheme="minorBidi" w:hAnsiTheme="minorBidi" w:cstheme="minorBidi"/>
          <w:bCs/>
          <w:sz w:val="20"/>
          <w:szCs w:val="22"/>
        </w:rPr>
      </w:pPr>
    </w:p>
    <w:p w14:paraId="5428F84F" w14:textId="79040E01" w:rsidR="00293498" w:rsidRDefault="003E1BE8" w:rsidP="00293498">
      <w:pPr>
        <w:autoSpaceDE w:val="0"/>
        <w:autoSpaceDN w:val="0"/>
        <w:adjustRightInd w:val="0"/>
        <w:jc w:val="both"/>
        <w:rPr>
          <w:rFonts w:asciiTheme="minorBidi" w:hAnsiTheme="minorBidi" w:cstheme="minorBidi"/>
          <w:bCs/>
          <w:sz w:val="20"/>
          <w:szCs w:val="22"/>
        </w:rPr>
      </w:pPr>
      <w:r w:rsidRPr="003E1BE8">
        <w:rPr>
          <w:rFonts w:asciiTheme="minorBidi" w:hAnsiTheme="minorBidi" w:cstheme="minorBidi"/>
          <w:bCs/>
          <w:sz w:val="20"/>
          <w:szCs w:val="22"/>
        </w:rPr>
        <w:t xml:space="preserve">Ertelenmiş vergi, varlıkların oluştuğu veya yükümlülüklerin yerine getirildiği dönemde geçerli olan veya yürürlüğe girmesi kesine yakın olan vergi oranları üzerinden hesaplanır ve kâr veya zarar tablosuna gider veya gelir olarak kaydedilir. Bununla birlikte, ertelenen vergi, aynı veya farklı bir dönemde doğrudan </w:t>
      </w:r>
      <w:proofErr w:type="spellStart"/>
      <w:r w:rsidRPr="003E1BE8">
        <w:rPr>
          <w:rFonts w:asciiTheme="minorBidi" w:hAnsiTheme="minorBidi" w:cstheme="minorBidi"/>
          <w:bCs/>
          <w:sz w:val="20"/>
          <w:szCs w:val="22"/>
        </w:rPr>
        <w:t>özkaynak</w:t>
      </w:r>
      <w:proofErr w:type="spellEnd"/>
      <w:r w:rsidRPr="003E1BE8">
        <w:rPr>
          <w:rFonts w:asciiTheme="minorBidi" w:hAnsiTheme="minorBidi" w:cstheme="minorBidi"/>
          <w:bCs/>
          <w:sz w:val="20"/>
          <w:szCs w:val="22"/>
        </w:rPr>
        <w:t xml:space="preserve"> ile ilişkilendirilen varlıklarla ilgili ise doğrudan </w:t>
      </w:r>
      <w:proofErr w:type="spellStart"/>
      <w:r w:rsidRPr="003E1BE8">
        <w:rPr>
          <w:rFonts w:asciiTheme="minorBidi" w:hAnsiTheme="minorBidi" w:cstheme="minorBidi"/>
          <w:bCs/>
          <w:sz w:val="20"/>
          <w:szCs w:val="22"/>
        </w:rPr>
        <w:t>özkaynak</w:t>
      </w:r>
      <w:proofErr w:type="spellEnd"/>
      <w:r w:rsidRPr="003E1BE8">
        <w:rPr>
          <w:rFonts w:asciiTheme="minorBidi" w:hAnsiTheme="minorBidi" w:cstheme="minorBidi"/>
          <w:bCs/>
          <w:sz w:val="20"/>
          <w:szCs w:val="22"/>
        </w:rPr>
        <w:t xml:space="preserve"> hesaplarında muhasebeleştirilir. 7061 sayılı "Bazı Vergi Kanunları ile Diğer Bazı Kanunlarda Değişiklik Yapılmasına Dair Kanun" ile %22 oranındaki Kurumlar vergisine ilişkin geçici vergi oranı değişikliğinin, 2020 yılı itibari ile tamamlanması sebebi ile 2021 yılı sonuna kadar gerçekleşmesi veya kapanması beklenen geçici farklar için %25, 2022 yılı sonuna kadar gerçekleşmesi veya kapanması beklenen geçici farklar için %23, 2023 ve sonrasında gerçekleşmesi veya kapanması beklenen geçici farklar için </w:t>
      </w:r>
      <w:r w:rsidR="004F4C41">
        <w:rPr>
          <w:rFonts w:asciiTheme="minorBidi" w:hAnsiTheme="minorBidi" w:cstheme="minorBidi"/>
          <w:bCs/>
          <w:sz w:val="20"/>
          <w:szCs w:val="22"/>
        </w:rPr>
        <w:t>Grup</w:t>
      </w:r>
      <w:r w:rsidRPr="003E1BE8">
        <w:rPr>
          <w:rFonts w:asciiTheme="minorBidi" w:hAnsiTheme="minorBidi" w:cstheme="minorBidi"/>
          <w:bCs/>
          <w:sz w:val="20"/>
          <w:szCs w:val="22"/>
        </w:rPr>
        <w:t xml:space="preserve"> 3</w:t>
      </w:r>
      <w:r>
        <w:rPr>
          <w:rFonts w:asciiTheme="minorBidi" w:hAnsiTheme="minorBidi" w:cstheme="minorBidi"/>
          <w:bCs/>
          <w:sz w:val="20"/>
          <w:szCs w:val="22"/>
        </w:rPr>
        <w:t>1 Aralık</w:t>
      </w:r>
      <w:r w:rsidRPr="003E1BE8">
        <w:rPr>
          <w:rFonts w:asciiTheme="minorBidi" w:hAnsiTheme="minorBidi" w:cstheme="minorBidi"/>
          <w:bCs/>
          <w:sz w:val="20"/>
          <w:szCs w:val="22"/>
        </w:rPr>
        <w:t xml:space="preserve"> 2021 tarihli finansal tabloları hazırlarken %2</w:t>
      </w:r>
      <w:r>
        <w:rPr>
          <w:rFonts w:asciiTheme="minorBidi" w:hAnsiTheme="minorBidi" w:cstheme="minorBidi"/>
          <w:bCs/>
          <w:sz w:val="20"/>
          <w:szCs w:val="22"/>
        </w:rPr>
        <w:t>0</w:t>
      </w:r>
      <w:r w:rsidRPr="003E1BE8">
        <w:rPr>
          <w:rFonts w:asciiTheme="minorBidi" w:hAnsiTheme="minorBidi" w:cstheme="minorBidi"/>
          <w:bCs/>
          <w:sz w:val="20"/>
          <w:szCs w:val="22"/>
        </w:rPr>
        <w:t xml:space="preserve"> vergi oranı kullanmıştır. </w:t>
      </w:r>
      <w:r w:rsidR="00293498">
        <w:rPr>
          <w:rFonts w:asciiTheme="minorBidi" w:hAnsiTheme="minorBidi" w:cstheme="minorBidi"/>
          <w:bCs/>
          <w:sz w:val="20"/>
          <w:szCs w:val="22"/>
        </w:rPr>
        <w:t xml:space="preserve"> </w:t>
      </w:r>
    </w:p>
    <w:p w14:paraId="6CF8130E" w14:textId="5EE52E7B" w:rsidR="00340F68" w:rsidRPr="006D10D4" w:rsidRDefault="00340F68" w:rsidP="00340F68">
      <w:pPr>
        <w:autoSpaceDE w:val="0"/>
        <w:autoSpaceDN w:val="0"/>
        <w:adjustRightInd w:val="0"/>
        <w:spacing w:before="120" w:after="120"/>
        <w:rPr>
          <w:rFonts w:asciiTheme="minorBidi" w:hAnsiTheme="minorBidi" w:cstheme="minorBidi"/>
          <w:b/>
          <w:bCs/>
          <w:sz w:val="20"/>
          <w:szCs w:val="22"/>
        </w:rPr>
      </w:pPr>
      <w:r w:rsidRPr="00ED56E8">
        <w:rPr>
          <w:rFonts w:asciiTheme="minorBidi" w:hAnsiTheme="minorBidi" w:cstheme="minorBidi"/>
          <w:b/>
          <w:bCs/>
          <w:sz w:val="20"/>
          <w:szCs w:val="22"/>
        </w:rPr>
        <w:t>Transfer Fiyatlandırması</w:t>
      </w:r>
    </w:p>
    <w:p w14:paraId="03FFFDD2" w14:textId="77777777" w:rsidR="00340F68" w:rsidRPr="006D10D4" w:rsidRDefault="00340F68" w:rsidP="00340F68">
      <w:pPr>
        <w:spacing w:before="120" w:after="120"/>
        <w:jc w:val="both"/>
        <w:rPr>
          <w:rFonts w:asciiTheme="minorBidi" w:hAnsiTheme="minorBidi" w:cstheme="minorBidi"/>
          <w:bCs/>
          <w:sz w:val="20"/>
          <w:szCs w:val="22"/>
        </w:rPr>
      </w:pPr>
      <w:r w:rsidRPr="006D10D4">
        <w:rPr>
          <w:rFonts w:asciiTheme="minorBidi" w:hAnsiTheme="minorBidi" w:cstheme="minorBidi"/>
          <w:bCs/>
          <w:sz w:val="20"/>
          <w:szCs w:val="22"/>
        </w:rPr>
        <w:t xml:space="preserve">Transfer fiyatlandırması konusu Kurumlar Vergisi Kanunu’nun </w:t>
      </w:r>
      <w:proofErr w:type="spellStart"/>
      <w:r w:rsidRPr="006D10D4">
        <w:rPr>
          <w:rFonts w:asciiTheme="minorBidi" w:hAnsiTheme="minorBidi" w:cstheme="minorBidi"/>
          <w:bCs/>
          <w:sz w:val="20"/>
          <w:szCs w:val="22"/>
        </w:rPr>
        <w:t>13’üncü</w:t>
      </w:r>
      <w:proofErr w:type="spellEnd"/>
      <w:r w:rsidRPr="006D10D4">
        <w:rPr>
          <w:rFonts w:asciiTheme="minorBidi" w:hAnsiTheme="minorBidi" w:cstheme="minorBidi"/>
          <w:bCs/>
          <w:sz w:val="20"/>
          <w:szCs w:val="22"/>
        </w:rPr>
        <w:t xml:space="preserve"> maddesinin “Transfer Fiyatlandırması Yoluyla Örtülü Kazanç Dağıtımı” başlıklı </w:t>
      </w:r>
      <w:proofErr w:type="spellStart"/>
      <w:r w:rsidRPr="006D10D4">
        <w:rPr>
          <w:rFonts w:asciiTheme="minorBidi" w:hAnsiTheme="minorBidi" w:cstheme="minorBidi"/>
          <w:bCs/>
          <w:sz w:val="20"/>
          <w:szCs w:val="22"/>
        </w:rPr>
        <w:t>13’üncü</w:t>
      </w:r>
      <w:proofErr w:type="spellEnd"/>
      <w:r w:rsidRPr="006D10D4">
        <w:rPr>
          <w:rFonts w:asciiTheme="minorBidi" w:hAnsiTheme="minorBidi" w:cstheme="minorBidi"/>
          <w:bCs/>
          <w:sz w:val="20"/>
          <w:szCs w:val="22"/>
        </w:rPr>
        <w:t xml:space="preserve"> maddesi ile düzenleme altına alınmış, konu hakkında uygulamaya yönelik ayrıntılı açıklamalara ise “Transfer Fiyatlandırması Yoluyla Örtülü Kazanç Dağıtımı Hakkında Genel Tebliğ” de yer verilmiştir.</w:t>
      </w:r>
    </w:p>
    <w:p w14:paraId="6D0BD2CC" w14:textId="3E5CBD44" w:rsidR="00497531" w:rsidRDefault="00340F68" w:rsidP="00340F68">
      <w:pPr>
        <w:spacing w:before="120" w:after="120"/>
        <w:jc w:val="both"/>
        <w:rPr>
          <w:rFonts w:asciiTheme="minorBidi" w:hAnsiTheme="minorBidi" w:cstheme="minorBidi"/>
          <w:bCs/>
          <w:sz w:val="20"/>
          <w:szCs w:val="22"/>
        </w:rPr>
      </w:pPr>
      <w:r w:rsidRPr="006D10D4">
        <w:rPr>
          <w:rFonts w:asciiTheme="minorBidi" w:hAnsiTheme="minorBidi" w:cstheme="minorBidi"/>
          <w:bCs/>
          <w:sz w:val="20"/>
          <w:szCs w:val="22"/>
        </w:rPr>
        <w:t>Söz konusu düzenlemeler uyarınca, ilişkili kuruluşlarla/kişilerle emsallere uygunluk ilkesine aykırı olarak tespit edilen bedel üzerinden mal veya hizmet alımı ya da satımı yapılması durumunda, kazanç transfer fiyatlandırması yoluyla örtülü olarak dağıtılmış sayılmakta ve bu nitelikteki kazanç dağıtımları kurumlar vergisi açısından indirime tabi tutulmamaktadır.</w:t>
      </w:r>
    </w:p>
    <w:p w14:paraId="06D5A084" w14:textId="4C7B8E04" w:rsidR="00293498" w:rsidRDefault="00293498" w:rsidP="00340F68">
      <w:pPr>
        <w:spacing w:before="120" w:after="120"/>
        <w:jc w:val="both"/>
        <w:rPr>
          <w:rFonts w:asciiTheme="minorBidi" w:hAnsiTheme="minorBidi" w:cstheme="minorBidi"/>
          <w:bCs/>
          <w:sz w:val="20"/>
          <w:szCs w:val="22"/>
        </w:rPr>
      </w:pPr>
    </w:p>
    <w:p w14:paraId="6EDECE5C" w14:textId="77777777" w:rsidR="001B4406" w:rsidRDefault="001B4406" w:rsidP="00340F68">
      <w:pPr>
        <w:spacing w:before="120" w:after="120"/>
        <w:jc w:val="both"/>
        <w:rPr>
          <w:rFonts w:asciiTheme="minorBidi" w:hAnsiTheme="minorBidi" w:cstheme="minorBidi"/>
          <w:bCs/>
          <w:sz w:val="20"/>
          <w:szCs w:val="22"/>
        </w:rPr>
        <w:sectPr w:rsidR="001B4406" w:rsidSect="00B64A64">
          <w:footerReference w:type="default" r:id="rId76"/>
          <w:pgSz w:w="11907" w:h="16840" w:code="9"/>
          <w:pgMar w:top="1418" w:right="1197" w:bottom="1418" w:left="1418" w:header="720" w:footer="720" w:gutter="0"/>
          <w:cols w:space="708"/>
          <w:docGrid w:linePitch="360"/>
        </w:sectPr>
      </w:pPr>
    </w:p>
    <w:p w14:paraId="70760A95" w14:textId="6D118124" w:rsidR="00632D27" w:rsidRPr="00340F68" w:rsidRDefault="00340F68" w:rsidP="00C4141E">
      <w:pPr>
        <w:ind w:hanging="522"/>
        <w:jc w:val="both"/>
        <w:rPr>
          <w:rFonts w:ascii="Arial" w:hAnsi="Arial" w:cs="Arial"/>
          <w:b/>
          <w:iCs/>
          <w:sz w:val="20"/>
          <w:szCs w:val="20"/>
        </w:rPr>
      </w:pPr>
      <w:r>
        <w:rPr>
          <w:rFonts w:ascii="Arial" w:hAnsi="Arial" w:cs="Arial"/>
          <w:b/>
          <w:iCs/>
          <w:sz w:val="20"/>
          <w:szCs w:val="20"/>
        </w:rPr>
        <w:lastRenderedPageBreak/>
        <w:t>XVI</w:t>
      </w:r>
      <w:r w:rsidR="00AC5B58">
        <w:rPr>
          <w:rFonts w:ascii="Arial" w:hAnsi="Arial" w:cs="Arial"/>
          <w:b/>
          <w:iCs/>
          <w:sz w:val="20"/>
          <w:szCs w:val="20"/>
        </w:rPr>
        <w:t>I</w:t>
      </w:r>
      <w:r>
        <w:rPr>
          <w:rFonts w:ascii="Arial" w:hAnsi="Arial" w:cs="Arial"/>
          <w:b/>
          <w:iCs/>
          <w:sz w:val="20"/>
          <w:szCs w:val="20"/>
        </w:rPr>
        <w:t>I</w:t>
      </w:r>
      <w:r w:rsidR="00632D27" w:rsidRPr="00640653">
        <w:rPr>
          <w:rFonts w:ascii="Arial" w:hAnsi="Arial" w:cs="Arial"/>
          <w:b/>
          <w:iCs/>
          <w:sz w:val="20"/>
          <w:szCs w:val="20"/>
        </w:rPr>
        <w:t>.</w:t>
      </w:r>
      <w:r w:rsidR="00632D27" w:rsidRPr="00640653">
        <w:rPr>
          <w:rFonts w:ascii="Arial" w:hAnsi="Arial" w:cs="Arial"/>
          <w:b/>
          <w:iCs/>
          <w:sz w:val="20"/>
          <w:szCs w:val="20"/>
        </w:rPr>
        <w:tab/>
        <w:t>Borçlanmalara ilişkin ilave açıklamalar:</w:t>
      </w:r>
    </w:p>
    <w:p w14:paraId="63BA6793" w14:textId="2B9A2DF5" w:rsidR="00927824" w:rsidRDefault="004F4C41" w:rsidP="00340F68">
      <w:pPr>
        <w:spacing w:before="120"/>
        <w:jc w:val="both"/>
        <w:rPr>
          <w:rFonts w:asciiTheme="minorBidi" w:hAnsiTheme="minorBidi" w:cstheme="minorBidi"/>
          <w:sz w:val="20"/>
          <w:szCs w:val="20"/>
        </w:rPr>
      </w:pPr>
      <w:r>
        <w:rPr>
          <w:rFonts w:asciiTheme="minorBidi" w:hAnsiTheme="minorBidi" w:cstheme="minorBidi"/>
          <w:sz w:val="20"/>
          <w:szCs w:val="20"/>
        </w:rPr>
        <w:t>Ana Ortaklık Banka’nın</w:t>
      </w:r>
      <w:r w:rsidR="00340F68" w:rsidRPr="006D10D4">
        <w:rPr>
          <w:rFonts w:asciiTheme="minorBidi" w:hAnsiTheme="minorBidi" w:cstheme="minorBidi"/>
          <w:sz w:val="20"/>
          <w:szCs w:val="20"/>
        </w:rPr>
        <w:t xml:space="preserve">, varlık kiralama şirketi aracılığı ile ihraç etmiş olduğu borçlanmayı temsil eden araçlardan sağlanan fonları “Alınan Krediler” içerisinde göstermiştir. Toplanan fonlar dışında kalan borçlanmayı temsil eden araçlar kayda alınmalarını izleyen dönemde iç verim oranı yöntemi ile </w:t>
      </w:r>
      <w:proofErr w:type="spellStart"/>
      <w:r w:rsidR="00340F68" w:rsidRPr="006D10D4">
        <w:rPr>
          <w:rFonts w:asciiTheme="minorBidi" w:hAnsiTheme="minorBidi" w:cstheme="minorBidi"/>
          <w:sz w:val="20"/>
          <w:szCs w:val="20"/>
        </w:rPr>
        <w:t>iskonto</w:t>
      </w:r>
      <w:proofErr w:type="spellEnd"/>
      <w:r w:rsidR="00340F68" w:rsidRPr="006D10D4">
        <w:rPr>
          <w:rFonts w:asciiTheme="minorBidi" w:hAnsiTheme="minorBidi" w:cstheme="minorBidi"/>
          <w:sz w:val="20"/>
          <w:szCs w:val="20"/>
        </w:rPr>
        <w:t xml:space="preserve"> edilmiş değerleri üzerinden izlenmektedir.</w:t>
      </w:r>
    </w:p>
    <w:p w14:paraId="6D4501E0" w14:textId="77777777" w:rsidR="001B4406" w:rsidRDefault="001B4406" w:rsidP="00340F68">
      <w:pPr>
        <w:spacing w:before="120"/>
        <w:jc w:val="both"/>
        <w:rPr>
          <w:rFonts w:asciiTheme="minorBidi" w:hAnsiTheme="minorBidi" w:cstheme="minorBidi"/>
          <w:sz w:val="20"/>
          <w:szCs w:val="20"/>
        </w:rPr>
      </w:pPr>
    </w:p>
    <w:p w14:paraId="0B65E9A3" w14:textId="54E1D191" w:rsidR="001B4406" w:rsidRPr="00640653" w:rsidRDefault="00AC5B58" w:rsidP="001B4406">
      <w:pPr>
        <w:ind w:hanging="531"/>
        <w:jc w:val="both"/>
        <w:rPr>
          <w:rFonts w:ascii="Arial" w:hAnsi="Arial" w:cs="Arial"/>
          <w:b/>
          <w:iCs/>
          <w:sz w:val="20"/>
          <w:szCs w:val="20"/>
        </w:rPr>
      </w:pPr>
      <w:r>
        <w:rPr>
          <w:rFonts w:ascii="Arial" w:hAnsi="Arial" w:cs="Arial"/>
          <w:b/>
          <w:iCs/>
          <w:sz w:val="20"/>
          <w:szCs w:val="20"/>
        </w:rPr>
        <w:t>XIX</w:t>
      </w:r>
      <w:r w:rsidR="001B4406" w:rsidRPr="00640653">
        <w:rPr>
          <w:rFonts w:ascii="Arial" w:hAnsi="Arial" w:cs="Arial"/>
          <w:b/>
          <w:iCs/>
          <w:sz w:val="20"/>
          <w:szCs w:val="20"/>
        </w:rPr>
        <w:t>.</w:t>
      </w:r>
      <w:r w:rsidR="001B4406" w:rsidRPr="00640653">
        <w:rPr>
          <w:rFonts w:ascii="Arial" w:hAnsi="Arial" w:cs="Arial"/>
          <w:b/>
          <w:iCs/>
          <w:sz w:val="20"/>
          <w:szCs w:val="20"/>
        </w:rPr>
        <w:tab/>
        <w:t>İhraç edilen hisse senetlerine ilişkin açıklamalar:</w:t>
      </w:r>
    </w:p>
    <w:p w14:paraId="5FC0C996" w14:textId="77777777" w:rsidR="001B4406" w:rsidRPr="00640653" w:rsidRDefault="001B4406" w:rsidP="001B4406">
      <w:pPr>
        <w:autoSpaceDE w:val="0"/>
        <w:autoSpaceDN w:val="0"/>
        <w:adjustRightInd w:val="0"/>
        <w:rPr>
          <w:rFonts w:ascii="Arial" w:hAnsi="Arial" w:cs="Arial"/>
          <w:color w:val="0000FF"/>
          <w:sz w:val="20"/>
          <w:szCs w:val="10"/>
        </w:rPr>
      </w:pPr>
    </w:p>
    <w:p w14:paraId="02026240" w14:textId="77777777" w:rsidR="001B4406" w:rsidRPr="00640653" w:rsidRDefault="001B4406" w:rsidP="001B4406">
      <w:pPr>
        <w:autoSpaceDE w:val="0"/>
        <w:autoSpaceDN w:val="0"/>
        <w:adjustRightInd w:val="0"/>
        <w:jc w:val="both"/>
        <w:rPr>
          <w:rFonts w:ascii="Arial" w:hAnsi="Arial" w:cs="Arial"/>
          <w:sz w:val="20"/>
          <w:szCs w:val="20"/>
        </w:rPr>
      </w:pPr>
      <w:r w:rsidRPr="00640653">
        <w:rPr>
          <w:rFonts w:ascii="Arial" w:hAnsi="Arial" w:cs="Arial"/>
          <w:sz w:val="20"/>
          <w:szCs w:val="20"/>
        </w:rPr>
        <w:t>Bulunmamaktadır.</w:t>
      </w:r>
    </w:p>
    <w:p w14:paraId="307FF42A" w14:textId="77777777" w:rsidR="001B4406" w:rsidRPr="00640653" w:rsidRDefault="001B4406" w:rsidP="001B4406">
      <w:pPr>
        <w:autoSpaceDE w:val="0"/>
        <w:autoSpaceDN w:val="0"/>
        <w:adjustRightInd w:val="0"/>
        <w:jc w:val="both"/>
        <w:rPr>
          <w:rFonts w:ascii="Arial" w:hAnsi="Arial" w:cs="Arial"/>
          <w:b/>
          <w:sz w:val="20"/>
          <w:szCs w:val="12"/>
        </w:rPr>
      </w:pPr>
    </w:p>
    <w:p w14:paraId="37C6AA9B" w14:textId="76317F0A" w:rsidR="001B4406" w:rsidRPr="00640653" w:rsidRDefault="001B4406" w:rsidP="001B4406">
      <w:pPr>
        <w:autoSpaceDE w:val="0"/>
        <w:autoSpaceDN w:val="0"/>
        <w:adjustRightInd w:val="0"/>
        <w:ind w:hanging="540"/>
        <w:jc w:val="both"/>
        <w:rPr>
          <w:rFonts w:ascii="Arial" w:hAnsi="Arial" w:cs="Arial"/>
          <w:b/>
          <w:iCs/>
          <w:sz w:val="20"/>
          <w:szCs w:val="20"/>
        </w:rPr>
      </w:pPr>
      <w:r>
        <w:rPr>
          <w:rFonts w:ascii="Arial" w:hAnsi="Arial" w:cs="Arial"/>
          <w:b/>
          <w:sz w:val="20"/>
          <w:szCs w:val="20"/>
        </w:rPr>
        <w:t>XX</w:t>
      </w:r>
      <w:r w:rsidRPr="00640653">
        <w:rPr>
          <w:rFonts w:ascii="Arial" w:hAnsi="Arial" w:cs="Arial"/>
          <w:b/>
          <w:sz w:val="20"/>
          <w:szCs w:val="20"/>
        </w:rPr>
        <w:t>.</w:t>
      </w:r>
      <w:r w:rsidRPr="00640653">
        <w:rPr>
          <w:rFonts w:ascii="Arial" w:hAnsi="Arial" w:cs="Arial"/>
          <w:color w:val="0000FF"/>
          <w:sz w:val="20"/>
          <w:szCs w:val="20"/>
        </w:rPr>
        <w:tab/>
      </w:r>
      <w:r w:rsidRPr="00640653">
        <w:rPr>
          <w:rFonts w:ascii="Arial" w:hAnsi="Arial" w:cs="Arial"/>
          <w:b/>
          <w:iCs/>
          <w:sz w:val="20"/>
          <w:szCs w:val="20"/>
        </w:rPr>
        <w:t>Aval ve kabullere ilişkin açıklamalar:</w:t>
      </w:r>
    </w:p>
    <w:p w14:paraId="5B8BC164" w14:textId="77777777" w:rsidR="001B4406" w:rsidRPr="00640653" w:rsidRDefault="001B4406" w:rsidP="001B4406">
      <w:pPr>
        <w:ind w:left="360"/>
        <w:jc w:val="both"/>
        <w:rPr>
          <w:rFonts w:ascii="Arial" w:hAnsi="Arial" w:cs="Arial"/>
          <w:b/>
          <w:iCs/>
          <w:sz w:val="20"/>
          <w:szCs w:val="10"/>
        </w:rPr>
      </w:pPr>
    </w:p>
    <w:p w14:paraId="1B87054D" w14:textId="63E39AE4" w:rsidR="001B4406" w:rsidRPr="00640653" w:rsidRDefault="004F4C41" w:rsidP="001B4406">
      <w:pPr>
        <w:autoSpaceDE w:val="0"/>
        <w:autoSpaceDN w:val="0"/>
        <w:adjustRightInd w:val="0"/>
        <w:jc w:val="both"/>
        <w:rPr>
          <w:rFonts w:ascii="Arial" w:hAnsi="Arial" w:cs="Arial"/>
          <w:sz w:val="20"/>
          <w:szCs w:val="20"/>
        </w:rPr>
      </w:pPr>
      <w:r>
        <w:rPr>
          <w:rFonts w:ascii="Arial" w:hAnsi="Arial" w:cs="Arial"/>
          <w:sz w:val="20"/>
          <w:szCs w:val="20"/>
        </w:rPr>
        <w:t>Grup</w:t>
      </w:r>
      <w:r w:rsidR="001B4406" w:rsidRPr="00640653">
        <w:rPr>
          <w:rFonts w:ascii="Arial" w:hAnsi="Arial" w:cs="Arial"/>
          <w:sz w:val="20"/>
          <w:szCs w:val="20"/>
        </w:rPr>
        <w:t>, aval ve kabullerin ödemelerini, müşterilerin ödemeleri ile eş</w:t>
      </w:r>
      <w:r w:rsidR="001B4406">
        <w:rPr>
          <w:rFonts w:ascii="Arial" w:hAnsi="Arial" w:cs="Arial"/>
          <w:sz w:val="20"/>
          <w:szCs w:val="20"/>
        </w:rPr>
        <w:t xml:space="preserve"> </w:t>
      </w:r>
      <w:r w:rsidR="001B4406" w:rsidRPr="00640653">
        <w:rPr>
          <w:rFonts w:ascii="Arial" w:hAnsi="Arial" w:cs="Arial"/>
          <w:sz w:val="20"/>
          <w:szCs w:val="20"/>
        </w:rPr>
        <w:t>zamanlı olarak gerçekleştirmektedir. Aval ve kabuller olası borç ve taahhütler olarak bilanço dışı yükümlülüklerde gösterilmektedir.</w:t>
      </w:r>
    </w:p>
    <w:p w14:paraId="25E32AFF" w14:textId="77777777" w:rsidR="001B4406" w:rsidRPr="00640653" w:rsidRDefault="001B4406" w:rsidP="001B4406">
      <w:pPr>
        <w:autoSpaceDE w:val="0"/>
        <w:autoSpaceDN w:val="0"/>
        <w:adjustRightInd w:val="0"/>
        <w:jc w:val="both"/>
        <w:rPr>
          <w:rFonts w:ascii="Arial" w:hAnsi="Arial" w:cs="Arial"/>
          <w:sz w:val="20"/>
          <w:szCs w:val="20"/>
        </w:rPr>
      </w:pPr>
    </w:p>
    <w:p w14:paraId="16F5522E" w14:textId="61035B29" w:rsidR="001B4406" w:rsidRPr="00640653" w:rsidRDefault="001B4406" w:rsidP="001B4406">
      <w:pPr>
        <w:ind w:left="-567" w:firstLine="36"/>
        <w:jc w:val="both"/>
        <w:rPr>
          <w:rFonts w:ascii="Arial" w:hAnsi="Arial" w:cs="Arial"/>
          <w:b/>
          <w:iCs/>
          <w:sz w:val="20"/>
          <w:szCs w:val="20"/>
        </w:rPr>
      </w:pPr>
      <w:r w:rsidRPr="00640653">
        <w:rPr>
          <w:rFonts w:ascii="Arial" w:hAnsi="Arial" w:cs="Arial"/>
          <w:b/>
          <w:iCs/>
          <w:sz w:val="20"/>
          <w:szCs w:val="20"/>
        </w:rPr>
        <w:t>XX</w:t>
      </w:r>
      <w:r w:rsidR="00AC5B58">
        <w:rPr>
          <w:rFonts w:ascii="Arial" w:hAnsi="Arial" w:cs="Arial"/>
          <w:b/>
          <w:iCs/>
          <w:sz w:val="20"/>
          <w:szCs w:val="20"/>
        </w:rPr>
        <w:t>I</w:t>
      </w:r>
      <w:r w:rsidRPr="00640653">
        <w:rPr>
          <w:rFonts w:ascii="Arial" w:hAnsi="Arial" w:cs="Arial"/>
          <w:b/>
          <w:iCs/>
          <w:sz w:val="20"/>
          <w:szCs w:val="20"/>
        </w:rPr>
        <w:t>.</w:t>
      </w:r>
      <w:r w:rsidRPr="00640653">
        <w:rPr>
          <w:rFonts w:ascii="Arial" w:hAnsi="Arial" w:cs="Arial"/>
          <w:b/>
          <w:iCs/>
          <w:sz w:val="20"/>
          <w:szCs w:val="20"/>
        </w:rPr>
        <w:tab/>
        <w:t>Devlet teşviklerine ilişkin açıklamalar:</w:t>
      </w:r>
    </w:p>
    <w:p w14:paraId="5C5E6482" w14:textId="77777777" w:rsidR="001B4406" w:rsidRPr="00640653" w:rsidRDefault="001B4406" w:rsidP="001B4406">
      <w:pPr>
        <w:pStyle w:val="BodyTextIndent"/>
        <w:ind w:hanging="561"/>
        <w:rPr>
          <w:rFonts w:ascii="Arial" w:hAnsi="Arial" w:cs="Arial"/>
          <w:smallCaps/>
          <w:sz w:val="20"/>
          <w:szCs w:val="10"/>
        </w:rPr>
      </w:pPr>
    </w:p>
    <w:p w14:paraId="2C42B91A" w14:textId="2DBA0B33" w:rsidR="001B4406" w:rsidRPr="00640653" w:rsidRDefault="004F4C41" w:rsidP="001B4406">
      <w:pPr>
        <w:autoSpaceDE w:val="0"/>
        <w:autoSpaceDN w:val="0"/>
        <w:adjustRightInd w:val="0"/>
        <w:jc w:val="both"/>
        <w:rPr>
          <w:rFonts w:ascii="Arial" w:hAnsi="Arial" w:cs="Arial"/>
          <w:sz w:val="20"/>
          <w:szCs w:val="20"/>
        </w:rPr>
      </w:pPr>
      <w:r>
        <w:rPr>
          <w:rFonts w:ascii="Arial" w:hAnsi="Arial" w:cs="Arial"/>
          <w:sz w:val="20"/>
          <w:szCs w:val="20"/>
        </w:rPr>
        <w:t>Grup’un</w:t>
      </w:r>
      <w:r w:rsidRPr="00640653">
        <w:rPr>
          <w:rFonts w:ascii="Arial" w:hAnsi="Arial" w:cs="Arial"/>
          <w:sz w:val="20"/>
          <w:szCs w:val="20"/>
        </w:rPr>
        <w:t xml:space="preserve"> </w:t>
      </w:r>
      <w:r w:rsidR="001B4406" w:rsidRPr="00640653">
        <w:rPr>
          <w:rFonts w:ascii="Arial" w:hAnsi="Arial" w:cs="Arial"/>
          <w:sz w:val="20"/>
          <w:szCs w:val="20"/>
        </w:rPr>
        <w:t>bilanço tarihi itibarıyla yararlanmış olduğu devlet teşviki bulunmamaktadır.</w:t>
      </w:r>
    </w:p>
    <w:p w14:paraId="16C3E72D" w14:textId="77777777" w:rsidR="001B4406" w:rsidRPr="00640653" w:rsidRDefault="001B4406" w:rsidP="001B4406">
      <w:pPr>
        <w:autoSpaceDE w:val="0"/>
        <w:autoSpaceDN w:val="0"/>
        <w:adjustRightInd w:val="0"/>
        <w:jc w:val="both"/>
        <w:rPr>
          <w:rFonts w:ascii="Arial" w:hAnsi="Arial" w:cs="Arial"/>
          <w:sz w:val="20"/>
          <w:szCs w:val="20"/>
        </w:rPr>
      </w:pPr>
    </w:p>
    <w:p w14:paraId="74885CD2" w14:textId="58CD0FD5" w:rsidR="001B4406" w:rsidRPr="00340F68" w:rsidRDefault="001B4406" w:rsidP="001B4406">
      <w:pPr>
        <w:pStyle w:val="BodyTextIndent"/>
        <w:ind w:hanging="522"/>
        <w:rPr>
          <w:rFonts w:ascii="Arial" w:hAnsi="Arial" w:cs="Arial"/>
          <w:b/>
          <w:iCs/>
          <w:sz w:val="20"/>
          <w:szCs w:val="20"/>
        </w:rPr>
      </w:pPr>
      <w:r w:rsidRPr="00640653">
        <w:rPr>
          <w:rFonts w:ascii="Arial" w:hAnsi="Arial" w:cs="Arial"/>
          <w:b/>
          <w:iCs/>
          <w:sz w:val="20"/>
          <w:szCs w:val="20"/>
        </w:rPr>
        <w:t>XX</w:t>
      </w:r>
      <w:r w:rsidR="00AC5B58">
        <w:rPr>
          <w:rFonts w:ascii="Arial" w:hAnsi="Arial" w:cs="Arial"/>
          <w:b/>
          <w:iCs/>
          <w:sz w:val="20"/>
          <w:szCs w:val="20"/>
        </w:rPr>
        <w:t>I</w:t>
      </w:r>
      <w:r w:rsidRPr="00640653">
        <w:rPr>
          <w:rFonts w:ascii="Arial" w:hAnsi="Arial" w:cs="Arial"/>
          <w:b/>
          <w:iCs/>
          <w:sz w:val="20"/>
          <w:szCs w:val="20"/>
        </w:rPr>
        <w:t>I.</w:t>
      </w:r>
      <w:r w:rsidRPr="00640653">
        <w:rPr>
          <w:rFonts w:ascii="Arial" w:hAnsi="Arial" w:cs="Arial"/>
          <w:b/>
          <w:iCs/>
          <w:sz w:val="20"/>
          <w:szCs w:val="20"/>
        </w:rPr>
        <w:tab/>
        <w:t>Raporlamanın bölümlemeye göre yapılmasına ilişkin açıklamalar:</w:t>
      </w:r>
    </w:p>
    <w:p w14:paraId="2E5DDC53" w14:textId="554C6C5B" w:rsidR="001B4406" w:rsidRPr="006D10D4" w:rsidRDefault="001B4406" w:rsidP="001B4406">
      <w:pPr>
        <w:spacing w:before="120" w:after="120"/>
        <w:jc w:val="both"/>
        <w:rPr>
          <w:rFonts w:asciiTheme="minorBidi" w:hAnsiTheme="minorBidi" w:cstheme="minorBidi"/>
          <w:sz w:val="20"/>
          <w:szCs w:val="20"/>
        </w:rPr>
      </w:pPr>
      <w:r w:rsidRPr="006D10D4">
        <w:rPr>
          <w:rFonts w:asciiTheme="minorBidi" w:hAnsiTheme="minorBidi" w:cstheme="minorBidi"/>
          <w:sz w:val="20"/>
          <w:szCs w:val="20"/>
        </w:rPr>
        <w:t xml:space="preserve">Faaliyet alanı </w:t>
      </w:r>
      <w:r w:rsidR="004F4C41">
        <w:rPr>
          <w:rFonts w:asciiTheme="minorBidi" w:hAnsiTheme="minorBidi" w:cstheme="minorBidi"/>
          <w:sz w:val="20"/>
          <w:szCs w:val="20"/>
        </w:rPr>
        <w:t>Grup’un</w:t>
      </w:r>
      <w:r w:rsidR="004F4C41" w:rsidRPr="006D10D4">
        <w:rPr>
          <w:rFonts w:asciiTheme="minorBidi" w:hAnsiTheme="minorBidi" w:cstheme="minorBidi"/>
          <w:sz w:val="20"/>
          <w:szCs w:val="20"/>
        </w:rPr>
        <w:t xml:space="preserve"> </w:t>
      </w:r>
      <w:r w:rsidRPr="006D10D4">
        <w:rPr>
          <w:rFonts w:asciiTheme="minorBidi" w:hAnsiTheme="minorBidi" w:cstheme="minorBidi"/>
          <w:sz w:val="20"/>
          <w:szCs w:val="20"/>
        </w:rPr>
        <w:t>hasılat elde edebildiği ve harcama yapabildiği faaliyetlerinde bulunan; faaliyet sonuçlarının, bölüme tahsis edilecek kaynaklara ilişkin kararların alınması ve bölümün performansının değerlendirilmesi amacıyla işletmenin faaliyetlere ilişkin karar almaya yetkili mercii tarafından düzenli olarak gözden geçirildiği ve hakkında ayrı finansal bilgilerin mevcut olduğu bir bölümüdür.</w:t>
      </w:r>
    </w:p>
    <w:p w14:paraId="61DA35B1" w14:textId="3E4A102A" w:rsidR="001B4406" w:rsidRDefault="001B4406" w:rsidP="001B4406">
      <w:pPr>
        <w:rPr>
          <w:rFonts w:asciiTheme="minorBidi" w:hAnsiTheme="minorBidi" w:cstheme="minorBidi"/>
          <w:sz w:val="20"/>
          <w:szCs w:val="20"/>
        </w:rPr>
      </w:pPr>
      <w:r w:rsidRPr="006D10D4">
        <w:rPr>
          <w:rFonts w:asciiTheme="minorBidi" w:hAnsiTheme="minorBidi" w:cstheme="minorBidi"/>
          <w:sz w:val="20"/>
          <w:szCs w:val="20"/>
        </w:rPr>
        <w:t xml:space="preserve">Faaliyet bölümlerine göre raporlama, Dördüncü Bölüm X </w:t>
      </w:r>
      <w:proofErr w:type="spellStart"/>
      <w:r w:rsidRPr="006D10D4">
        <w:rPr>
          <w:rFonts w:asciiTheme="minorBidi" w:hAnsiTheme="minorBidi" w:cstheme="minorBidi"/>
          <w:sz w:val="20"/>
          <w:szCs w:val="20"/>
        </w:rPr>
        <w:t>no’lu</w:t>
      </w:r>
      <w:proofErr w:type="spellEnd"/>
      <w:r w:rsidRPr="006D10D4">
        <w:rPr>
          <w:rFonts w:asciiTheme="minorBidi" w:hAnsiTheme="minorBidi" w:cstheme="minorBidi"/>
          <w:sz w:val="20"/>
          <w:szCs w:val="20"/>
        </w:rPr>
        <w:t xml:space="preserve"> dipnotta sunulmuştur</w:t>
      </w:r>
      <w:r>
        <w:rPr>
          <w:rFonts w:asciiTheme="minorBidi" w:hAnsiTheme="minorBidi" w:cstheme="minorBidi"/>
          <w:sz w:val="20"/>
          <w:szCs w:val="20"/>
        </w:rPr>
        <w:t>.</w:t>
      </w:r>
    </w:p>
    <w:p w14:paraId="0B4AA377" w14:textId="77777777" w:rsidR="001B4406" w:rsidRDefault="001B4406" w:rsidP="001B4406">
      <w:pPr>
        <w:rPr>
          <w:rFonts w:ascii="Arial" w:hAnsi="Arial" w:cs="Arial"/>
          <w:sz w:val="20"/>
          <w:szCs w:val="20"/>
        </w:rPr>
      </w:pPr>
    </w:p>
    <w:p w14:paraId="496DCFBE" w14:textId="4DE53359" w:rsidR="001B4406" w:rsidRDefault="001B4406" w:rsidP="001B4406">
      <w:pPr>
        <w:pStyle w:val="BodyTextIndent"/>
        <w:ind w:hanging="522"/>
        <w:rPr>
          <w:rFonts w:asciiTheme="minorBidi" w:hAnsiTheme="minorBidi" w:cstheme="minorBidi"/>
          <w:b/>
          <w:sz w:val="20"/>
          <w:szCs w:val="20"/>
        </w:rPr>
      </w:pPr>
      <w:r w:rsidRPr="006D10D4">
        <w:rPr>
          <w:rFonts w:asciiTheme="minorBidi" w:hAnsiTheme="minorBidi" w:cstheme="minorBidi"/>
          <w:b/>
          <w:sz w:val="20"/>
          <w:szCs w:val="20"/>
        </w:rPr>
        <w:t>XX</w:t>
      </w:r>
      <w:r w:rsidR="00AC5B58">
        <w:rPr>
          <w:rFonts w:asciiTheme="minorBidi" w:hAnsiTheme="minorBidi" w:cstheme="minorBidi"/>
          <w:b/>
          <w:sz w:val="20"/>
          <w:szCs w:val="20"/>
        </w:rPr>
        <w:t>I</w:t>
      </w:r>
      <w:r w:rsidRPr="006D10D4">
        <w:rPr>
          <w:rFonts w:asciiTheme="minorBidi" w:hAnsiTheme="minorBidi" w:cstheme="minorBidi"/>
          <w:b/>
          <w:sz w:val="20"/>
          <w:szCs w:val="20"/>
        </w:rPr>
        <w:t>II.</w:t>
      </w:r>
      <w:r w:rsidRPr="006D10D4">
        <w:rPr>
          <w:rFonts w:asciiTheme="minorBidi" w:hAnsiTheme="minorBidi" w:cstheme="minorBidi"/>
          <w:b/>
          <w:sz w:val="20"/>
          <w:szCs w:val="20"/>
        </w:rPr>
        <w:tab/>
        <w:t>İştirakler, bağlı ortaklıklar ve birlikte kontrol edilen ortaklıklara ilişkin açıklamalar</w:t>
      </w:r>
      <w:r>
        <w:rPr>
          <w:rFonts w:asciiTheme="minorBidi" w:hAnsiTheme="minorBidi" w:cstheme="minorBidi"/>
          <w:b/>
          <w:sz w:val="20"/>
          <w:szCs w:val="20"/>
        </w:rPr>
        <w:t>:</w:t>
      </w:r>
    </w:p>
    <w:p w14:paraId="14C778C1" w14:textId="554C39E1" w:rsidR="001B4406" w:rsidRPr="00340F68" w:rsidRDefault="001B4406" w:rsidP="001B4406">
      <w:pPr>
        <w:spacing w:before="120" w:after="120"/>
        <w:jc w:val="both"/>
        <w:rPr>
          <w:rFonts w:asciiTheme="minorBidi" w:hAnsiTheme="minorBidi" w:cstheme="minorBidi"/>
          <w:sz w:val="20"/>
          <w:szCs w:val="20"/>
        </w:rPr>
      </w:pPr>
      <w:r w:rsidRPr="006D10D4">
        <w:rPr>
          <w:rFonts w:asciiTheme="minorBidi" w:hAnsiTheme="minorBidi" w:cstheme="minorBidi"/>
          <w:sz w:val="20"/>
          <w:szCs w:val="20"/>
        </w:rPr>
        <w:t>Türk parası cinsinden iştirakler ve bağlı ortaklıklar, “Bireysel Finansal Tablolara İlişkin Türkiye Muhasebe Standardı” (“</w:t>
      </w:r>
      <w:proofErr w:type="spellStart"/>
      <w:r w:rsidRPr="006D10D4">
        <w:rPr>
          <w:rFonts w:asciiTheme="minorBidi" w:hAnsiTheme="minorBidi" w:cstheme="minorBidi"/>
          <w:sz w:val="20"/>
          <w:szCs w:val="20"/>
        </w:rPr>
        <w:t>TMS</w:t>
      </w:r>
      <w:proofErr w:type="spellEnd"/>
      <w:r w:rsidRPr="006D10D4">
        <w:rPr>
          <w:rFonts w:asciiTheme="minorBidi" w:hAnsiTheme="minorBidi" w:cstheme="minorBidi"/>
          <w:sz w:val="20"/>
          <w:szCs w:val="20"/>
        </w:rPr>
        <w:t xml:space="preserve"> 27”) uyarınca maliyet değeriyle muhasebeleştirilmekte ve varsa değer kaybı ile ilgili karşılık düşüldükten sonra, konsolide finansal tablolara yansıtılmaktadır.</w:t>
      </w:r>
    </w:p>
    <w:p w14:paraId="43703797" w14:textId="5E237C7F" w:rsidR="001B4406" w:rsidRDefault="00AC5B58" w:rsidP="001B4406">
      <w:pPr>
        <w:pStyle w:val="BodyTextIndent"/>
        <w:ind w:hanging="522"/>
        <w:rPr>
          <w:rFonts w:ascii="Arial" w:hAnsi="Arial" w:cs="Arial"/>
          <w:b/>
          <w:iCs/>
          <w:sz w:val="20"/>
          <w:szCs w:val="20"/>
        </w:rPr>
      </w:pPr>
      <w:r w:rsidRPr="00640653">
        <w:rPr>
          <w:rFonts w:ascii="Arial" w:hAnsi="Arial" w:cs="Arial"/>
          <w:b/>
          <w:iCs/>
          <w:sz w:val="20"/>
          <w:szCs w:val="20"/>
        </w:rPr>
        <w:t>XXI</w:t>
      </w:r>
      <w:r>
        <w:rPr>
          <w:rFonts w:ascii="Arial" w:hAnsi="Arial" w:cs="Arial"/>
          <w:b/>
          <w:iCs/>
          <w:sz w:val="20"/>
          <w:szCs w:val="20"/>
        </w:rPr>
        <w:t>V</w:t>
      </w:r>
      <w:r w:rsidR="001B4406" w:rsidRPr="00640653">
        <w:rPr>
          <w:rFonts w:ascii="Arial" w:hAnsi="Arial" w:cs="Arial"/>
          <w:b/>
          <w:iCs/>
          <w:sz w:val="20"/>
          <w:szCs w:val="20"/>
        </w:rPr>
        <w:t>.</w:t>
      </w:r>
      <w:r w:rsidR="001B4406">
        <w:rPr>
          <w:rFonts w:ascii="Arial" w:hAnsi="Arial" w:cs="Arial"/>
          <w:b/>
          <w:iCs/>
          <w:sz w:val="20"/>
          <w:szCs w:val="20"/>
        </w:rPr>
        <w:tab/>
        <w:t>Diğer hususlara ilişkin açıklamalar:</w:t>
      </w:r>
    </w:p>
    <w:p w14:paraId="43116D87" w14:textId="77777777" w:rsidR="001B4406" w:rsidRPr="00C61CCB" w:rsidRDefault="001B4406" w:rsidP="001B4406">
      <w:pPr>
        <w:pStyle w:val="BodyTextIndent"/>
        <w:ind w:firstLine="0"/>
        <w:rPr>
          <w:rFonts w:asciiTheme="minorBidi" w:hAnsiTheme="minorBidi" w:cstheme="minorBidi"/>
          <w:sz w:val="20"/>
          <w:szCs w:val="20"/>
          <w:highlight w:val="yellow"/>
        </w:rPr>
      </w:pPr>
    </w:p>
    <w:p w14:paraId="0EA3AD70" w14:textId="77777777" w:rsidR="001B4406" w:rsidRPr="007F2FE5" w:rsidRDefault="001B4406" w:rsidP="001B4406">
      <w:pPr>
        <w:pStyle w:val="BodyText"/>
        <w:spacing w:before="120"/>
        <w:ind w:hanging="14"/>
        <w:rPr>
          <w:rFonts w:asciiTheme="minorBidi" w:hAnsiTheme="minorBidi" w:cstheme="minorBidi"/>
          <w:color w:val="auto"/>
          <w:sz w:val="20"/>
        </w:rPr>
      </w:pPr>
      <w:r>
        <w:rPr>
          <w:rFonts w:asciiTheme="minorBidi" w:hAnsiTheme="minorBidi" w:cstheme="minorBidi"/>
          <w:color w:val="auto"/>
          <w:sz w:val="20"/>
        </w:rPr>
        <w:t>Bulunmamaktadır.</w:t>
      </w:r>
    </w:p>
    <w:p w14:paraId="51414DC0" w14:textId="01246BB7" w:rsidR="001B4406" w:rsidRDefault="001B4406" w:rsidP="00340F68">
      <w:pPr>
        <w:spacing w:before="120"/>
        <w:jc w:val="both"/>
        <w:rPr>
          <w:rFonts w:asciiTheme="minorBidi" w:hAnsiTheme="minorBidi" w:cstheme="minorBidi"/>
          <w:sz w:val="20"/>
          <w:szCs w:val="20"/>
        </w:rPr>
        <w:sectPr w:rsidR="001B4406" w:rsidSect="00B64A64">
          <w:footerReference w:type="default" r:id="rId77"/>
          <w:pgSz w:w="11907" w:h="16840" w:code="9"/>
          <w:pgMar w:top="1418" w:right="1197" w:bottom="1418" w:left="1418" w:header="720" w:footer="720" w:gutter="0"/>
          <w:cols w:space="708"/>
          <w:docGrid w:linePitch="360"/>
        </w:sectPr>
      </w:pPr>
    </w:p>
    <w:p w14:paraId="5522EDCC" w14:textId="6316E9B8" w:rsidR="00BB6265" w:rsidRPr="00640653" w:rsidRDefault="00BB6265" w:rsidP="00603771">
      <w:pPr>
        <w:spacing w:before="120"/>
        <w:jc w:val="both"/>
        <w:rPr>
          <w:rFonts w:ascii="Arial" w:hAnsi="Arial" w:cs="Arial"/>
          <w:b/>
          <w:sz w:val="20"/>
          <w:szCs w:val="20"/>
        </w:rPr>
      </w:pPr>
      <w:r w:rsidRPr="00640653">
        <w:rPr>
          <w:rFonts w:ascii="Arial" w:hAnsi="Arial" w:cs="Arial"/>
          <w:b/>
          <w:sz w:val="20"/>
          <w:szCs w:val="20"/>
        </w:rPr>
        <w:lastRenderedPageBreak/>
        <w:t>D</w:t>
      </w:r>
      <w:r w:rsidR="000D4B22">
        <w:rPr>
          <w:rFonts w:ascii="Arial" w:hAnsi="Arial" w:cs="Arial"/>
          <w:b/>
          <w:sz w:val="20"/>
          <w:szCs w:val="20"/>
        </w:rPr>
        <w:t>ÖRDÜNCÜ BÖLÜM</w:t>
      </w:r>
    </w:p>
    <w:p w14:paraId="38098B3E" w14:textId="77777777" w:rsidR="00BB6265" w:rsidRPr="00640653" w:rsidRDefault="00BB6265" w:rsidP="00BB6265">
      <w:pPr>
        <w:pStyle w:val="BodyTextIndent"/>
        <w:ind w:firstLine="0"/>
        <w:rPr>
          <w:rFonts w:ascii="Arial" w:hAnsi="Arial" w:cs="Arial"/>
          <w:b/>
          <w:sz w:val="20"/>
          <w:szCs w:val="20"/>
        </w:rPr>
      </w:pPr>
    </w:p>
    <w:p w14:paraId="612FA516" w14:textId="126C0090" w:rsidR="00BB6265" w:rsidRPr="00640653" w:rsidRDefault="00322728" w:rsidP="00BB6265">
      <w:pPr>
        <w:pStyle w:val="BodyTextIndent"/>
        <w:ind w:firstLine="0"/>
        <w:rPr>
          <w:rFonts w:ascii="Arial" w:hAnsi="Arial" w:cs="Arial"/>
          <w:b/>
          <w:sz w:val="20"/>
          <w:szCs w:val="20"/>
        </w:rPr>
      </w:pPr>
      <w:r>
        <w:rPr>
          <w:rFonts w:ascii="Arial" w:hAnsi="Arial" w:cs="Arial"/>
          <w:b/>
          <w:sz w:val="20"/>
          <w:szCs w:val="20"/>
        </w:rPr>
        <w:t>Konsolide bazda m</w:t>
      </w:r>
      <w:r w:rsidR="00BB6265" w:rsidRPr="00640653">
        <w:rPr>
          <w:rFonts w:ascii="Arial" w:hAnsi="Arial" w:cs="Arial"/>
          <w:b/>
          <w:sz w:val="20"/>
          <w:szCs w:val="20"/>
        </w:rPr>
        <w:t>ali bünyeye ve risk yönetimine ilişkin bilgiler</w:t>
      </w:r>
    </w:p>
    <w:p w14:paraId="7BDD157B" w14:textId="77777777" w:rsidR="008B0622" w:rsidRPr="00640653" w:rsidRDefault="008B0622" w:rsidP="00BB6265">
      <w:pPr>
        <w:pStyle w:val="BodyTextIndent"/>
        <w:ind w:firstLine="0"/>
        <w:rPr>
          <w:rFonts w:ascii="Arial" w:hAnsi="Arial" w:cs="Arial"/>
          <w:b/>
          <w:sz w:val="20"/>
          <w:szCs w:val="20"/>
        </w:rPr>
      </w:pPr>
    </w:p>
    <w:p w14:paraId="413E4915" w14:textId="545E416B" w:rsidR="008B0622" w:rsidRPr="009B3411" w:rsidRDefault="00322728" w:rsidP="009131AA">
      <w:pPr>
        <w:pStyle w:val="BodyTextIndent"/>
        <w:numPr>
          <w:ilvl w:val="0"/>
          <w:numId w:val="15"/>
        </w:numPr>
        <w:ind w:left="0" w:hanging="522"/>
        <w:rPr>
          <w:rFonts w:ascii="Arial" w:hAnsi="Arial" w:cs="Arial"/>
          <w:b/>
          <w:sz w:val="20"/>
          <w:szCs w:val="20"/>
        </w:rPr>
      </w:pPr>
      <w:r>
        <w:rPr>
          <w:rFonts w:ascii="Arial" w:hAnsi="Arial" w:cs="Arial"/>
          <w:b/>
          <w:sz w:val="20"/>
          <w:szCs w:val="20"/>
        </w:rPr>
        <w:t xml:space="preserve">Konsolide </w:t>
      </w:r>
      <w:proofErr w:type="spellStart"/>
      <w:r>
        <w:rPr>
          <w:rFonts w:ascii="Arial" w:hAnsi="Arial" w:cs="Arial"/>
          <w:b/>
          <w:sz w:val="20"/>
          <w:szCs w:val="20"/>
        </w:rPr>
        <w:t>ö</w:t>
      </w:r>
      <w:r w:rsidR="006A120E" w:rsidRPr="009B3411">
        <w:rPr>
          <w:rFonts w:ascii="Arial" w:hAnsi="Arial" w:cs="Arial"/>
          <w:b/>
          <w:sz w:val="20"/>
          <w:szCs w:val="20"/>
        </w:rPr>
        <w:t>zkaynak</w:t>
      </w:r>
      <w:proofErr w:type="spellEnd"/>
      <w:r w:rsidR="006A120E" w:rsidRPr="009B3411">
        <w:rPr>
          <w:rFonts w:ascii="Arial" w:hAnsi="Arial" w:cs="Arial"/>
          <w:b/>
          <w:sz w:val="20"/>
          <w:szCs w:val="20"/>
        </w:rPr>
        <w:t xml:space="preserve"> kalemlerine ilişkin açıklamalar:</w:t>
      </w:r>
    </w:p>
    <w:p w14:paraId="5B77208B" w14:textId="51D29776" w:rsidR="002D1837" w:rsidRPr="002D1AE2" w:rsidRDefault="002D1AE2" w:rsidP="002D1AE2">
      <w:pPr>
        <w:autoSpaceDE w:val="0"/>
        <w:autoSpaceDN w:val="0"/>
        <w:adjustRightInd w:val="0"/>
        <w:spacing w:before="120" w:after="120"/>
        <w:jc w:val="both"/>
        <w:rPr>
          <w:rFonts w:asciiTheme="minorBidi" w:hAnsiTheme="minorBidi" w:cstheme="minorBidi"/>
          <w:sz w:val="20"/>
          <w:szCs w:val="22"/>
          <w:lang w:eastAsia="en-US"/>
        </w:rPr>
      </w:pPr>
      <w:proofErr w:type="spellStart"/>
      <w:r w:rsidRPr="009B3411">
        <w:rPr>
          <w:rFonts w:asciiTheme="minorBidi" w:hAnsiTheme="minorBidi" w:cstheme="minorBidi"/>
          <w:sz w:val="20"/>
          <w:szCs w:val="22"/>
          <w:lang w:eastAsia="en-US"/>
        </w:rPr>
        <w:t>Özkaynak</w:t>
      </w:r>
      <w:proofErr w:type="spellEnd"/>
      <w:r w:rsidRPr="009B3411">
        <w:rPr>
          <w:rFonts w:asciiTheme="minorBidi" w:hAnsiTheme="minorBidi" w:cstheme="minorBidi"/>
          <w:sz w:val="20"/>
          <w:szCs w:val="22"/>
          <w:lang w:eastAsia="en-US"/>
        </w:rPr>
        <w:t xml:space="preserve"> tutarı ve sermaye yeterliliği standart</w:t>
      </w:r>
      <w:r w:rsidRPr="00235573">
        <w:rPr>
          <w:rFonts w:asciiTheme="minorBidi" w:hAnsiTheme="minorBidi" w:cstheme="minorBidi"/>
          <w:sz w:val="20"/>
          <w:szCs w:val="22"/>
          <w:lang w:eastAsia="en-US"/>
        </w:rPr>
        <w:t xml:space="preserve"> oranı “Bankaların </w:t>
      </w:r>
      <w:proofErr w:type="spellStart"/>
      <w:r w:rsidRPr="00235573">
        <w:rPr>
          <w:rFonts w:asciiTheme="minorBidi" w:hAnsiTheme="minorBidi" w:cstheme="minorBidi"/>
          <w:sz w:val="20"/>
          <w:szCs w:val="22"/>
          <w:lang w:eastAsia="en-US"/>
        </w:rPr>
        <w:t>Özkaynaklarına</w:t>
      </w:r>
      <w:proofErr w:type="spellEnd"/>
      <w:r w:rsidRPr="00235573">
        <w:rPr>
          <w:rFonts w:asciiTheme="minorBidi" w:hAnsiTheme="minorBidi" w:cstheme="minorBidi"/>
          <w:sz w:val="20"/>
          <w:szCs w:val="22"/>
          <w:lang w:eastAsia="en-US"/>
        </w:rPr>
        <w:t xml:space="preserve"> İlişkin Yönetmelik” ile “Bankaların Sermaye Yeterliliğinin Ölçülmesine ve Değerlendirilmesine İlişkin Yönetmelik” çerçevesi</w:t>
      </w:r>
      <w:r w:rsidR="002915AA" w:rsidRPr="00235573">
        <w:rPr>
          <w:rFonts w:asciiTheme="minorBidi" w:hAnsiTheme="minorBidi" w:cstheme="minorBidi"/>
          <w:sz w:val="20"/>
          <w:szCs w:val="22"/>
          <w:lang w:eastAsia="en-US"/>
        </w:rPr>
        <w:t xml:space="preserve">nde hesaplanmıştır. </w:t>
      </w:r>
      <w:r w:rsidR="00462444">
        <w:rPr>
          <w:rFonts w:asciiTheme="minorBidi" w:hAnsiTheme="minorBidi" w:cstheme="minorBidi"/>
          <w:sz w:val="20"/>
          <w:szCs w:val="22"/>
          <w:lang w:eastAsia="en-US"/>
        </w:rPr>
        <w:t>Grup’un</w:t>
      </w:r>
      <w:r w:rsidR="00462444" w:rsidRPr="00235573">
        <w:rPr>
          <w:rFonts w:asciiTheme="minorBidi" w:hAnsiTheme="minorBidi" w:cstheme="minorBidi"/>
          <w:sz w:val="20"/>
          <w:szCs w:val="22"/>
          <w:lang w:eastAsia="en-US"/>
        </w:rPr>
        <w:t xml:space="preserve"> </w:t>
      </w:r>
      <w:r w:rsidR="00C61CCB">
        <w:rPr>
          <w:rFonts w:asciiTheme="minorBidi" w:hAnsiTheme="minorBidi" w:cstheme="minorBidi"/>
          <w:sz w:val="20"/>
          <w:szCs w:val="22"/>
          <w:lang w:eastAsia="en-US"/>
        </w:rPr>
        <w:t>31 Aralık</w:t>
      </w:r>
      <w:r w:rsidRPr="00235573">
        <w:rPr>
          <w:rFonts w:asciiTheme="minorBidi" w:hAnsiTheme="minorBidi" w:cstheme="minorBidi"/>
          <w:sz w:val="20"/>
          <w:szCs w:val="22"/>
          <w:lang w:eastAsia="en-US"/>
        </w:rPr>
        <w:t xml:space="preserve"> 2021 tarihi itibarıyla hesaplanan cari dönem </w:t>
      </w:r>
      <w:proofErr w:type="spellStart"/>
      <w:r w:rsidRPr="00235573">
        <w:rPr>
          <w:rFonts w:asciiTheme="minorBidi" w:hAnsiTheme="minorBidi" w:cstheme="minorBidi"/>
          <w:sz w:val="20"/>
          <w:szCs w:val="22"/>
          <w:lang w:eastAsia="en-US"/>
        </w:rPr>
        <w:t>özkaynak</w:t>
      </w:r>
      <w:proofErr w:type="spellEnd"/>
      <w:r w:rsidRPr="00235573">
        <w:rPr>
          <w:rFonts w:asciiTheme="minorBidi" w:hAnsiTheme="minorBidi" w:cstheme="minorBidi"/>
          <w:sz w:val="20"/>
          <w:szCs w:val="22"/>
          <w:lang w:eastAsia="en-US"/>
        </w:rPr>
        <w:t xml:space="preserve"> tutarı </w:t>
      </w:r>
      <w:r w:rsidR="00417F16">
        <w:rPr>
          <w:rFonts w:asciiTheme="minorBidi" w:hAnsiTheme="minorBidi" w:cstheme="minorBidi"/>
          <w:sz w:val="20"/>
          <w:szCs w:val="22"/>
          <w:lang w:eastAsia="en-US"/>
        </w:rPr>
        <w:t>4.066.</w:t>
      </w:r>
      <w:r w:rsidR="00DC014A">
        <w:rPr>
          <w:rFonts w:asciiTheme="minorBidi" w:hAnsiTheme="minorBidi" w:cstheme="minorBidi"/>
          <w:sz w:val="20"/>
          <w:szCs w:val="22"/>
          <w:lang w:eastAsia="en-US"/>
        </w:rPr>
        <w:t>97</w:t>
      </w:r>
      <w:r w:rsidR="009C6C6C">
        <w:rPr>
          <w:rFonts w:asciiTheme="minorBidi" w:hAnsiTheme="minorBidi" w:cstheme="minorBidi"/>
          <w:sz w:val="20"/>
          <w:szCs w:val="22"/>
          <w:lang w:eastAsia="en-US"/>
        </w:rPr>
        <w:t>3</w:t>
      </w:r>
      <w:r w:rsidR="00DC014A" w:rsidRPr="00235573">
        <w:rPr>
          <w:rFonts w:asciiTheme="minorBidi" w:hAnsiTheme="minorBidi" w:cstheme="minorBidi"/>
          <w:sz w:val="20"/>
          <w:szCs w:val="22"/>
          <w:lang w:eastAsia="en-US"/>
        </w:rPr>
        <w:t xml:space="preserve"> </w:t>
      </w:r>
      <w:r w:rsidRPr="00235573">
        <w:rPr>
          <w:rFonts w:asciiTheme="minorBidi" w:hAnsiTheme="minorBidi" w:cstheme="minorBidi"/>
          <w:sz w:val="20"/>
          <w:szCs w:val="22"/>
          <w:lang w:eastAsia="en-US"/>
        </w:rPr>
        <w:t xml:space="preserve">TL, sermaye yeterliliği standart oranı da </w:t>
      </w:r>
      <w:r w:rsidR="0014129E" w:rsidRPr="00235573">
        <w:rPr>
          <w:rFonts w:asciiTheme="minorBidi" w:hAnsiTheme="minorBidi" w:cstheme="minorBidi"/>
          <w:sz w:val="20"/>
          <w:szCs w:val="22"/>
          <w:lang w:eastAsia="en-US"/>
        </w:rPr>
        <w:t>%</w:t>
      </w:r>
      <w:proofErr w:type="spellStart"/>
      <w:r w:rsidR="00270EDD">
        <w:rPr>
          <w:rFonts w:asciiTheme="minorBidi" w:hAnsiTheme="minorBidi" w:cstheme="minorBidi"/>
          <w:sz w:val="20"/>
          <w:szCs w:val="22"/>
          <w:lang w:eastAsia="en-US"/>
        </w:rPr>
        <w:t>27,92</w:t>
      </w:r>
      <w:r w:rsidR="00417F16">
        <w:rPr>
          <w:rFonts w:asciiTheme="minorBidi" w:hAnsiTheme="minorBidi" w:cstheme="minorBidi"/>
          <w:sz w:val="20"/>
          <w:szCs w:val="22"/>
          <w:lang w:eastAsia="en-US"/>
        </w:rPr>
        <w:t>’</w:t>
      </w:r>
      <w:r w:rsidR="00270EDD">
        <w:rPr>
          <w:rFonts w:asciiTheme="minorBidi" w:hAnsiTheme="minorBidi" w:cstheme="minorBidi"/>
          <w:sz w:val="20"/>
          <w:szCs w:val="22"/>
          <w:lang w:eastAsia="en-US"/>
        </w:rPr>
        <w:t>di</w:t>
      </w:r>
      <w:r w:rsidR="00417F16">
        <w:rPr>
          <w:rFonts w:asciiTheme="minorBidi" w:hAnsiTheme="minorBidi" w:cstheme="minorBidi"/>
          <w:sz w:val="20"/>
          <w:szCs w:val="22"/>
          <w:lang w:eastAsia="en-US"/>
        </w:rPr>
        <w:t>r</w:t>
      </w:r>
      <w:proofErr w:type="spellEnd"/>
      <w:r w:rsidR="003A5994" w:rsidRPr="00235573">
        <w:rPr>
          <w:rFonts w:asciiTheme="minorBidi" w:hAnsiTheme="minorBidi" w:cstheme="minorBidi"/>
          <w:sz w:val="20"/>
          <w:szCs w:val="22"/>
          <w:lang w:eastAsia="en-US"/>
        </w:rPr>
        <w:t xml:space="preserve">. 31 </w:t>
      </w:r>
      <w:r w:rsidR="00FA2CF7" w:rsidRPr="00235573">
        <w:rPr>
          <w:rFonts w:asciiTheme="minorBidi" w:hAnsiTheme="minorBidi" w:cstheme="minorBidi"/>
          <w:sz w:val="20"/>
          <w:szCs w:val="22"/>
          <w:lang w:eastAsia="en-US"/>
        </w:rPr>
        <w:t>Aralık</w:t>
      </w:r>
      <w:r w:rsidRPr="00235573">
        <w:rPr>
          <w:rFonts w:asciiTheme="minorBidi" w:hAnsiTheme="minorBidi" w:cstheme="minorBidi"/>
          <w:sz w:val="20"/>
          <w:szCs w:val="22"/>
          <w:lang w:eastAsia="en-US"/>
        </w:rPr>
        <w:t xml:space="preserve"> </w:t>
      </w:r>
      <w:r w:rsidRPr="00417F16">
        <w:rPr>
          <w:rFonts w:asciiTheme="minorBidi" w:hAnsiTheme="minorBidi" w:cstheme="minorBidi"/>
          <w:sz w:val="20"/>
          <w:szCs w:val="22"/>
          <w:lang w:eastAsia="en-US"/>
        </w:rPr>
        <w:t xml:space="preserve">2020 için </w:t>
      </w:r>
      <w:proofErr w:type="spellStart"/>
      <w:r w:rsidRPr="00417F16">
        <w:rPr>
          <w:rFonts w:asciiTheme="minorBidi" w:hAnsiTheme="minorBidi" w:cstheme="minorBidi"/>
          <w:sz w:val="20"/>
          <w:szCs w:val="22"/>
          <w:lang w:eastAsia="en-US"/>
        </w:rPr>
        <w:t>özkaynak</w:t>
      </w:r>
      <w:proofErr w:type="spellEnd"/>
      <w:r w:rsidRPr="00417F16">
        <w:rPr>
          <w:rFonts w:asciiTheme="minorBidi" w:hAnsiTheme="minorBidi" w:cstheme="minorBidi"/>
          <w:sz w:val="20"/>
          <w:szCs w:val="22"/>
          <w:lang w:eastAsia="en-US"/>
        </w:rPr>
        <w:t xml:space="preserve"> tutarı 2.</w:t>
      </w:r>
      <w:r w:rsidR="00FA2CF7" w:rsidRPr="00417F16">
        <w:rPr>
          <w:rFonts w:asciiTheme="minorBidi" w:hAnsiTheme="minorBidi" w:cstheme="minorBidi"/>
          <w:sz w:val="20"/>
          <w:szCs w:val="22"/>
          <w:lang w:eastAsia="en-US"/>
        </w:rPr>
        <w:t>885.</w:t>
      </w:r>
      <w:r w:rsidR="00322728" w:rsidRPr="00417F16">
        <w:rPr>
          <w:rFonts w:asciiTheme="minorBidi" w:hAnsiTheme="minorBidi" w:cstheme="minorBidi"/>
          <w:sz w:val="20"/>
          <w:szCs w:val="22"/>
          <w:lang w:eastAsia="en-US"/>
        </w:rPr>
        <w:t>6</w:t>
      </w:r>
      <w:r w:rsidR="00322728">
        <w:rPr>
          <w:rFonts w:asciiTheme="minorBidi" w:hAnsiTheme="minorBidi" w:cstheme="minorBidi"/>
          <w:sz w:val="20"/>
          <w:szCs w:val="22"/>
          <w:lang w:eastAsia="en-US"/>
        </w:rPr>
        <w:t>49</w:t>
      </w:r>
      <w:r w:rsidR="00322728" w:rsidRPr="00417F16">
        <w:rPr>
          <w:rFonts w:asciiTheme="minorBidi" w:hAnsiTheme="minorBidi" w:cstheme="minorBidi"/>
          <w:sz w:val="20"/>
          <w:szCs w:val="22"/>
          <w:lang w:eastAsia="en-US"/>
        </w:rPr>
        <w:t xml:space="preserve"> </w:t>
      </w:r>
      <w:r w:rsidRPr="00417F16">
        <w:rPr>
          <w:rFonts w:asciiTheme="minorBidi" w:hAnsiTheme="minorBidi" w:cstheme="minorBidi"/>
          <w:sz w:val="20"/>
          <w:szCs w:val="22"/>
          <w:lang w:eastAsia="en-US"/>
        </w:rPr>
        <w:t>TL, sermaye yeterliliği standart oranı da %</w:t>
      </w:r>
      <w:proofErr w:type="spellStart"/>
      <w:r w:rsidR="00FA2CF7" w:rsidRPr="00417F16">
        <w:rPr>
          <w:rFonts w:asciiTheme="minorBidi" w:hAnsiTheme="minorBidi" w:cstheme="minorBidi"/>
          <w:sz w:val="20"/>
          <w:szCs w:val="22"/>
          <w:lang w:eastAsia="en-US"/>
        </w:rPr>
        <w:t>28,</w:t>
      </w:r>
      <w:r w:rsidR="00322728">
        <w:rPr>
          <w:rFonts w:asciiTheme="minorBidi" w:hAnsiTheme="minorBidi" w:cstheme="minorBidi"/>
          <w:sz w:val="20"/>
          <w:szCs w:val="22"/>
          <w:lang w:eastAsia="en-US"/>
        </w:rPr>
        <w:t>30</w:t>
      </w:r>
      <w:r w:rsidR="00322728" w:rsidRPr="00417F16">
        <w:rPr>
          <w:rFonts w:asciiTheme="minorBidi" w:hAnsiTheme="minorBidi" w:cstheme="minorBidi"/>
          <w:sz w:val="20"/>
          <w:szCs w:val="22"/>
          <w:lang w:eastAsia="en-US"/>
        </w:rPr>
        <w:t>’d</w:t>
      </w:r>
      <w:r w:rsidR="00546CAA">
        <w:rPr>
          <w:rFonts w:asciiTheme="minorBidi" w:hAnsiTheme="minorBidi" w:cstheme="minorBidi"/>
          <w:sz w:val="20"/>
          <w:szCs w:val="22"/>
          <w:lang w:eastAsia="en-US"/>
        </w:rPr>
        <w:t>u</w:t>
      </w:r>
      <w:r w:rsidR="00322728" w:rsidRPr="00417F16">
        <w:rPr>
          <w:rFonts w:asciiTheme="minorBidi" w:hAnsiTheme="minorBidi" w:cstheme="minorBidi"/>
          <w:sz w:val="20"/>
          <w:szCs w:val="22"/>
          <w:lang w:eastAsia="en-US"/>
        </w:rPr>
        <w:t>r</w:t>
      </w:r>
      <w:proofErr w:type="spellEnd"/>
      <w:r w:rsidRPr="00417F16">
        <w:rPr>
          <w:rFonts w:asciiTheme="minorBidi" w:hAnsiTheme="minorBidi" w:cstheme="minorBidi"/>
          <w:sz w:val="20"/>
          <w:szCs w:val="22"/>
          <w:lang w:eastAsia="en-US"/>
        </w:rPr>
        <w:t xml:space="preserve">. </w:t>
      </w:r>
      <w:r w:rsidR="00546CAA">
        <w:rPr>
          <w:rFonts w:asciiTheme="minorBidi" w:hAnsiTheme="minorBidi" w:cstheme="minorBidi"/>
          <w:sz w:val="20"/>
          <w:szCs w:val="22"/>
          <w:lang w:eastAsia="en-US"/>
        </w:rPr>
        <w:t>Grup’un</w:t>
      </w:r>
      <w:r w:rsidR="00546CAA" w:rsidRPr="00235573">
        <w:rPr>
          <w:rFonts w:asciiTheme="minorBidi" w:hAnsiTheme="minorBidi" w:cstheme="minorBidi"/>
          <w:sz w:val="20"/>
          <w:szCs w:val="22"/>
          <w:lang w:eastAsia="en-US"/>
        </w:rPr>
        <w:t xml:space="preserve"> </w:t>
      </w:r>
      <w:r w:rsidRPr="00235573">
        <w:rPr>
          <w:rFonts w:asciiTheme="minorBidi" w:hAnsiTheme="minorBidi" w:cstheme="minorBidi"/>
          <w:sz w:val="20"/>
          <w:szCs w:val="22"/>
          <w:lang w:eastAsia="en-US"/>
        </w:rPr>
        <w:t>sermaye yeterliliği standart oranı ilgili mevzuat ile belirlenen asgari oranın üzerindedir.</w:t>
      </w:r>
    </w:p>
    <w:p w14:paraId="04285682" w14:textId="7756ED2A" w:rsidR="00B04EBC" w:rsidRPr="00640653" w:rsidRDefault="00B258EA" w:rsidP="000A0A56">
      <w:pPr>
        <w:pStyle w:val="BodyTextIndent"/>
        <w:ind w:left="284" w:hanging="284"/>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r>
      <w:r w:rsidR="00DC014A">
        <w:rPr>
          <w:rFonts w:ascii="Arial" w:hAnsi="Arial" w:cs="Arial"/>
          <w:b/>
          <w:sz w:val="20"/>
          <w:szCs w:val="20"/>
        </w:rPr>
        <w:t xml:space="preserve">Konsolide </w:t>
      </w:r>
      <w:proofErr w:type="spellStart"/>
      <w:r w:rsidR="00DC014A">
        <w:rPr>
          <w:rFonts w:ascii="Arial" w:hAnsi="Arial" w:cs="Arial"/>
          <w:b/>
          <w:sz w:val="20"/>
          <w:szCs w:val="20"/>
        </w:rPr>
        <w:t>ö</w:t>
      </w:r>
      <w:r w:rsidR="00922879" w:rsidRPr="00640653">
        <w:rPr>
          <w:rFonts w:ascii="Arial" w:hAnsi="Arial" w:cs="Arial"/>
          <w:b/>
          <w:sz w:val="20"/>
          <w:szCs w:val="20"/>
        </w:rPr>
        <w:t>zkaynak</w:t>
      </w:r>
      <w:proofErr w:type="spellEnd"/>
      <w:r w:rsidR="00922879" w:rsidRPr="00640653">
        <w:rPr>
          <w:rFonts w:ascii="Arial" w:hAnsi="Arial" w:cs="Arial"/>
          <w:b/>
          <w:sz w:val="20"/>
          <w:szCs w:val="20"/>
        </w:rPr>
        <w:t xml:space="preserve"> kalemlerine ilişkin bilgiler</w:t>
      </w:r>
      <w:r w:rsidRPr="00640653">
        <w:rPr>
          <w:rFonts w:ascii="Arial" w:hAnsi="Arial" w:cs="Arial"/>
          <w:b/>
          <w:sz w:val="20"/>
          <w:szCs w:val="20"/>
        </w:rPr>
        <w:t>:</w:t>
      </w:r>
    </w:p>
    <w:p w14:paraId="1A8B5CD2" w14:textId="77777777" w:rsidR="00E11777" w:rsidRPr="00640653" w:rsidRDefault="00E11777" w:rsidP="00BB6265">
      <w:pPr>
        <w:pStyle w:val="BodyTextIndent"/>
        <w:ind w:firstLine="0"/>
        <w:rPr>
          <w:rFonts w:ascii="Arial" w:hAnsi="Arial" w:cs="Arial"/>
          <w:b/>
          <w:sz w:val="20"/>
          <w:szCs w:val="20"/>
        </w:rPr>
      </w:pPr>
    </w:p>
    <w:tbl>
      <w:tblPr>
        <w:tblW w:w="9236" w:type="dxa"/>
        <w:jc w:val="center"/>
        <w:shd w:val="clear" w:color="auto" w:fill="FFFFFF"/>
        <w:tblLayout w:type="fixed"/>
        <w:tblCellMar>
          <w:left w:w="0" w:type="dxa"/>
          <w:right w:w="0" w:type="dxa"/>
        </w:tblCellMar>
        <w:tblLook w:val="04A0" w:firstRow="1" w:lastRow="0" w:firstColumn="1" w:lastColumn="0" w:noHBand="0" w:noVBand="1"/>
      </w:tblPr>
      <w:tblGrid>
        <w:gridCol w:w="7210"/>
        <w:gridCol w:w="918"/>
        <w:gridCol w:w="1108"/>
      </w:tblGrid>
      <w:tr w:rsidR="00957962" w:rsidRPr="00DC014A" w14:paraId="0B641549" w14:textId="77777777" w:rsidTr="00592F7F">
        <w:trPr>
          <w:trHeight w:val="113"/>
          <w:jc w:val="center"/>
        </w:trPr>
        <w:tc>
          <w:tcPr>
            <w:tcW w:w="7210" w:type="dxa"/>
            <w:tcBorders>
              <w:top w:val="single" w:sz="4" w:space="0" w:color="auto"/>
              <w:bottom w:val="single" w:sz="4" w:space="0" w:color="auto"/>
            </w:tcBorders>
            <w:shd w:val="clear" w:color="auto" w:fill="FFFFFF"/>
            <w:vAlign w:val="center"/>
            <w:hideMark/>
          </w:tcPr>
          <w:p w14:paraId="6F74A27A" w14:textId="77777777" w:rsidR="00957962" w:rsidRPr="00640653" w:rsidRDefault="00957962" w:rsidP="0075799B">
            <w:pPr>
              <w:ind w:right="92"/>
              <w:rPr>
                <w:rFonts w:ascii="Arial" w:hAnsi="Arial" w:cs="Arial"/>
                <w:b/>
                <w:sz w:val="14"/>
                <w:szCs w:val="14"/>
              </w:rPr>
            </w:pPr>
          </w:p>
        </w:tc>
        <w:tc>
          <w:tcPr>
            <w:tcW w:w="918" w:type="dxa"/>
            <w:tcBorders>
              <w:top w:val="single" w:sz="4" w:space="0" w:color="auto"/>
              <w:bottom w:val="single" w:sz="4" w:space="0" w:color="auto"/>
            </w:tcBorders>
            <w:shd w:val="clear" w:color="auto" w:fill="FFFFFF"/>
            <w:noWrap/>
            <w:tcMar>
              <w:top w:w="15" w:type="dxa"/>
              <w:left w:w="15" w:type="dxa"/>
              <w:bottom w:w="0" w:type="dxa"/>
              <w:right w:w="15" w:type="dxa"/>
            </w:tcMar>
            <w:vAlign w:val="bottom"/>
            <w:hideMark/>
          </w:tcPr>
          <w:p w14:paraId="688A1961" w14:textId="77777777" w:rsidR="00957962" w:rsidRPr="0034426B" w:rsidRDefault="00957962" w:rsidP="00BF51D5">
            <w:pPr>
              <w:ind w:right="58"/>
              <w:jc w:val="right"/>
              <w:rPr>
                <w:rFonts w:ascii="Arial" w:hAnsi="Arial" w:cs="Arial"/>
                <w:b/>
                <w:sz w:val="14"/>
                <w:szCs w:val="14"/>
              </w:rPr>
            </w:pPr>
            <w:r w:rsidRPr="0034426B">
              <w:rPr>
                <w:rFonts w:ascii="Arial" w:hAnsi="Arial" w:cs="Arial"/>
                <w:b/>
                <w:sz w:val="14"/>
                <w:szCs w:val="14"/>
              </w:rPr>
              <w:t>Cari Dönem</w:t>
            </w:r>
          </w:p>
          <w:p w14:paraId="14FC9035" w14:textId="41447A76" w:rsidR="00957962" w:rsidRPr="00DC014A" w:rsidRDefault="002915AA" w:rsidP="002378E2">
            <w:pPr>
              <w:ind w:right="58"/>
              <w:jc w:val="right"/>
              <w:rPr>
                <w:rFonts w:ascii="Arial" w:hAnsi="Arial" w:cs="Arial"/>
                <w:b/>
                <w:sz w:val="14"/>
                <w:szCs w:val="14"/>
              </w:rPr>
            </w:pPr>
            <w:r w:rsidRPr="00DC014A">
              <w:rPr>
                <w:rFonts w:ascii="Arial" w:hAnsi="Arial" w:cs="Arial"/>
                <w:b/>
                <w:sz w:val="14"/>
                <w:szCs w:val="14"/>
              </w:rPr>
              <w:t>3</w:t>
            </w:r>
            <w:r w:rsidR="002378E2" w:rsidRPr="00DC014A">
              <w:rPr>
                <w:rFonts w:ascii="Arial" w:hAnsi="Arial" w:cs="Arial"/>
                <w:b/>
                <w:sz w:val="14"/>
                <w:szCs w:val="14"/>
              </w:rPr>
              <w:t>1 Aralık</w:t>
            </w:r>
            <w:r w:rsidR="00B60070" w:rsidRPr="00DC014A">
              <w:rPr>
                <w:rFonts w:ascii="Arial" w:hAnsi="Arial" w:cs="Arial"/>
                <w:b/>
                <w:sz w:val="14"/>
                <w:szCs w:val="14"/>
              </w:rPr>
              <w:t xml:space="preserve"> 202</w:t>
            </w:r>
            <w:r w:rsidR="002D1AE2" w:rsidRPr="00DC014A">
              <w:rPr>
                <w:rFonts w:ascii="Arial" w:hAnsi="Arial" w:cs="Arial"/>
                <w:b/>
                <w:sz w:val="14"/>
                <w:szCs w:val="14"/>
              </w:rPr>
              <w:t>1</w:t>
            </w:r>
          </w:p>
        </w:tc>
        <w:tc>
          <w:tcPr>
            <w:tcW w:w="1108" w:type="dxa"/>
            <w:tcBorders>
              <w:top w:val="single" w:sz="4" w:space="0" w:color="auto"/>
              <w:bottom w:val="single" w:sz="4" w:space="0" w:color="auto"/>
            </w:tcBorders>
            <w:shd w:val="clear" w:color="auto" w:fill="FFFFFF"/>
          </w:tcPr>
          <w:p w14:paraId="3834FF4C" w14:textId="77777777" w:rsidR="00957962" w:rsidRPr="00DC014A" w:rsidRDefault="00957962" w:rsidP="00BF51D5">
            <w:pPr>
              <w:ind w:right="58"/>
              <w:jc w:val="right"/>
              <w:rPr>
                <w:rFonts w:ascii="Arial" w:hAnsi="Arial" w:cs="Arial"/>
                <w:b/>
                <w:sz w:val="14"/>
                <w:szCs w:val="14"/>
              </w:rPr>
            </w:pPr>
            <w:r w:rsidRPr="00DC014A">
              <w:rPr>
                <w:rFonts w:ascii="Arial" w:hAnsi="Arial" w:cs="Arial"/>
                <w:b/>
                <w:sz w:val="14"/>
                <w:szCs w:val="14"/>
              </w:rPr>
              <w:t>Önceki Dönem</w:t>
            </w:r>
          </w:p>
          <w:p w14:paraId="5F057B1E" w14:textId="77777777" w:rsidR="00914991" w:rsidRPr="00DC014A" w:rsidRDefault="00957962" w:rsidP="00BF51D5">
            <w:pPr>
              <w:ind w:right="58"/>
              <w:jc w:val="right"/>
              <w:rPr>
                <w:rFonts w:ascii="Arial" w:hAnsi="Arial" w:cs="Arial"/>
                <w:b/>
                <w:sz w:val="14"/>
                <w:szCs w:val="14"/>
              </w:rPr>
            </w:pPr>
            <w:r w:rsidRPr="00DC014A">
              <w:rPr>
                <w:rFonts w:ascii="Arial" w:hAnsi="Arial" w:cs="Arial"/>
                <w:b/>
                <w:sz w:val="14"/>
                <w:szCs w:val="14"/>
              </w:rPr>
              <w:t xml:space="preserve">31 Aralık </w:t>
            </w:r>
          </w:p>
          <w:p w14:paraId="6432C95E" w14:textId="73BF7CDC" w:rsidR="00957962" w:rsidRPr="00DC014A" w:rsidRDefault="002D1AE2" w:rsidP="00BF51D5">
            <w:pPr>
              <w:ind w:right="58"/>
              <w:jc w:val="right"/>
              <w:rPr>
                <w:rFonts w:ascii="Arial" w:hAnsi="Arial" w:cs="Arial"/>
                <w:b/>
                <w:sz w:val="14"/>
                <w:szCs w:val="14"/>
              </w:rPr>
            </w:pPr>
            <w:r w:rsidRPr="00DC014A">
              <w:rPr>
                <w:rFonts w:ascii="Arial" w:hAnsi="Arial" w:cs="Arial"/>
                <w:b/>
                <w:sz w:val="14"/>
                <w:szCs w:val="14"/>
              </w:rPr>
              <w:t>2020</w:t>
            </w:r>
          </w:p>
        </w:tc>
      </w:tr>
      <w:tr w:rsidR="00957962" w:rsidRPr="00DC014A" w14:paraId="236BB45D" w14:textId="77777777" w:rsidTr="00BF51D5">
        <w:trPr>
          <w:trHeight w:val="113"/>
          <w:jc w:val="center"/>
        </w:trPr>
        <w:tc>
          <w:tcPr>
            <w:tcW w:w="7210" w:type="dxa"/>
            <w:tcBorders>
              <w:top w:val="single" w:sz="4" w:space="0" w:color="auto"/>
            </w:tcBorders>
            <w:shd w:val="clear" w:color="auto" w:fill="FFFFFF"/>
            <w:vAlign w:val="center"/>
            <w:hideMark/>
          </w:tcPr>
          <w:p w14:paraId="199147D8" w14:textId="77777777" w:rsidR="00957962" w:rsidRPr="00DC014A" w:rsidRDefault="00957962" w:rsidP="0075799B">
            <w:pPr>
              <w:ind w:right="92"/>
              <w:rPr>
                <w:rFonts w:ascii="Arial" w:hAnsi="Arial" w:cs="Arial"/>
                <w:sz w:val="14"/>
                <w:szCs w:val="14"/>
              </w:rPr>
            </w:pPr>
            <w:r w:rsidRPr="00DC014A">
              <w:rPr>
                <w:rFonts w:ascii="Arial" w:hAnsi="Arial" w:cs="Arial"/>
                <w:b/>
                <w:bCs/>
                <w:sz w:val="14"/>
                <w:szCs w:val="14"/>
              </w:rPr>
              <w:t>ÇEKİRDEK SERMAYE</w:t>
            </w:r>
          </w:p>
        </w:tc>
        <w:tc>
          <w:tcPr>
            <w:tcW w:w="918" w:type="dxa"/>
            <w:tcBorders>
              <w:top w:val="single" w:sz="4" w:space="0" w:color="auto"/>
            </w:tcBorders>
            <w:shd w:val="clear" w:color="auto" w:fill="FFFFFF"/>
            <w:noWrap/>
            <w:tcMar>
              <w:top w:w="15" w:type="dxa"/>
              <w:left w:w="15" w:type="dxa"/>
              <w:bottom w:w="0" w:type="dxa"/>
              <w:right w:w="15" w:type="dxa"/>
            </w:tcMar>
            <w:vAlign w:val="bottom"/>
            <w:hideMark/>
          </w:tcPr>
          <w:p w14:paraId="757DF764" w14:textId="77777777" w:rsidR="00957962" w:rsidRPr="00DC014A" w:rsidRDefault="00957962" w:rsidP="00BF51D5">
            <w:pPr>
              <w:ind w:right="58"/>
              <w:jc w:val="right"/>
              <w:rPr>
                <w:rFonts w:ascii="Arial" w:hAnsi="Arial" w:cs="Arial"/>
                <w:sz w:val="14"/>
                <w:szCs w:val="14"/>
              </w:rPr>
            </w:pPr>
          </w:p>
        </w:tc>
        <w:tc>
          <w:tcPr>
            <w:tcW w:w="1108" w:type="dxa"/>
            <w:tcBorders>
              <w:top w:val="single" w:sz="4" w:space="0" w:color="auto"/>
            </w:tcBorders>
            <w:shd w:val="clear" w:color="auto" w:fill="FFFFFF"/>
          </w:tcPr>
          <w:p w14:paraId="7C88B3EE" w14:textId="77777777" w:rsidR="00957962" w:rsidRPr="00DC014A" w:rsidRDefault="00957962" w:rsidP="00BF51D5">
            <w:pPr>
              <w:ind w:right="58"/>
              <w:jc w:val="right"/>
              <w:rPr>
                <w:rFonts w:ascii="Arial" w:hAnsi="Arial" w:cs="Arial"/>
                <w:sz w:val="14"/>
                <w:szCs w:val="14"/>
              </w:rPr>
            </w:pPr>
          </w:p>
        </w:tc>
      </w:tr>
      <w:tr w:rsidR="00322728" w:rsidRPr="00DC014A" w14:paraId="4BEC19B7" w14:textId="77777777" w:rsidTr="00ED7B4B">
        <w:trPr>
          <w:trHeight w:val="113"/>
          <w:jc w:val="center"/>
        </w:trPr>
        <w:tc>
          <w:tcPr>
            <w:tcW w:w="7210" w:type="dxa"/>
            <w:shd w:val="clear" w:color="auto" w:fill="FFFFFF"/>
            <w:vAlign w:val="center"/>
            <w:hideMark/>
          </w:tcPr>
          <w:p w14:paraId="75F313D9"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Bankanın tasfiyesi halinde alacak hakkı açısından diğer tüm alacaklardan sonra gelen ödenmiş sermaye</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94D514A" w14:textId="458B197B" w:rsidR="00322728" w:rsidRPr="00DC014A" w:rsidRDefault="00322728" w:rsidP="00322728">
            <w:pPr>
              <w:ind w:right="58"/>
              <w:jc w:val="right"/>
              <w:rPr>
                <w:rFonts w:ascii="Arial" w:hAnsi="Arial" w:cs="Arial"/>
                <w:color w:val="000000"/>
                <w:sz w:val="14"/>
                <w:szCs w:val="14"/>
              </w:rPr>
            </w:pPr>
            <w:r w:rsidRPr="00DC014A">
              <w:rPr>
                <w:rFonts w:asciiTheme="minorBidi" w:hAnsiTheme="minorBidi" w:cstheme="minorBidi"/>
                <w:sz w:val="14"/>
                <w:szCs w:val="14"/>
              </w:rPr>
              <w:t>1.026.915</w:t>
            </w:r>
          </w:p>
        </w:tc>
        <w:tc>
          <w:tcPr>
            <w:tcW w:w="1108" w:type="dxa"/>
            <w:tcBorders>
              <w:top w:val="nil"/>
              <w:left w:val="nil"/>
              <w:bottom w:val="nil"/>
              <w:right w:val="nil"/>
            </w:tcBorders>
            <w:shd w:val="clear" w:color="000000" w:fill="FFFFFF"/>
            <w:vAlign w:val="bottom"/>
          </w:tcPr>
          <w:p w14:paraId="76343542" w14:textId="5CD55194"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1.026.915</w:t>
            </w:r>
          </w:p>
        </w:tc>
      </w:tr>
      <w:tr w:rsidR="00322728" w:rsidRPr="00DC014A" w14:paraId="3C4C1434" w14:textId="77777777" w:rsidTr="00ED7B4B">
        <w:trPr>
          <w:trHeight w:val="113"/>
          <w:jc w:val="center"/>
        </w:trPr>
        <w:tc>
          <w:tcPr>
            <w:tcW w:w="7210" w:type="dxa"/>
            <w:shd w:val="clear" w:color="auto" w:fill="FFFFFF"/>
            <w:vAlign w:val="center"/>
            <w:hideMark/>
          </w:tcPr>
          <w:p w14:paraId="3BA35B52"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Hisse senedi ihraç primleri</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4F32A77" w14:textId="045D67A4"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7FB0CA41" w14:textId="7EA77533"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7284F934" w14:textId="77777777" w:rsidTr="00786A88">
        <w:trPr>
          <w:trHeight w:val="113"/>
          <w:jc w:val="center"/>
        </w:trPr>
        <w:tc>
          <w:tcPr>
            <w:tcW w:w="7210" w:type="dxa"/>
            <w:shd w:val="clear" w:color="auto" w:fill="FFFFFF"/>
            <w:vAlign w:val="center"/>
            <w:hideMark/>
          </w:tcPr>
          <w:p w14:paraId="4DAFDAA5"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Yedek akçeler</w:t>
            </w:r>
          </w:p>
        </w:tc>
        <w:tc>
          <w:tcPr>
            <w:tcW w:w="918" w:type="dxa"/>
            <w:tcBorders>
              <w:top w:val="nil"/>
              <w:left w:val="nil"/>
              <w:bottom w:val="nil"/>
              <w:right w:val="nil"/>
            </w:tcBorders>
            <w:shd w:val="clear" w:color="000000" w:fill="FFFFFF"/>
            <w:noWrap/>
            <w:tcMar>
              <w:top w:w="15" w:type="dxa"/>
              <w:left w:w="15" w:type="dxa"/>
              <w:bottom w:w="0" w:type="dxa"/>
              <w:right w:w="15" w:type="dxa"/>
            </w:tcMar>
          </w:tcPr>
          <w:p w14:paraId="6E63B7EB" w14:textId="7609C612"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485.999</w:t>
            </w:r>
          </w:p>
        </w:tc>
        <w:tc>
          <w:tcPr>
            <w:tcW w:w="1108" w:type="dxa"/>
            <w:tcBorders>
              <w:top w:val="nil"/>
              <w:left w:val="nil"/>
              <w:bottom w:val="nil"/>
              <w:right w:val="nil"/>
            </w:tcBorders>
            <w:shd w:val="clear" w:color="000000" w:fill="FFFFFF"/>
          </w:tcPr>
          <w:p w14:paraId="02939342" w14:textId="79482EF1"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396.085</w:t>
            </w:r>
          </w:p>
        </w:tc>
      </w:tr>
      <w:tr w:rsidR="00322728" w:rsidRPr="00DC014A" w14:paraId="668819C4" w14:textId="77777777" w:rsidTr="00786A88">
        <w:trPr>
          <w:trHeight w:val="113"/>
          <w:jc w:val="center"/>
        </w:trPr>
        <w:tc>
          <w:tcPr>
            <w:tcW w:w="7210" w:type="dxa"/>
            <w:shd w:val="clear" w:color="auto" w:fill="FFFFFF"/>
            <w:vAlign w:val="center"/>
            <w:hideMark/>
          </w:tcPr>
          <w:p w14:paraId="725942DD"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Türkiye Muhasebe Standartları (</w:t>
            </w:r>
            <w:proofErr w:type="spellStart"/>
            <w:r w:rsidRPr="00DC014A">
              <w:rPr>
                <w:rFonts w:ascii="Arial" w:hAnsi="Arial" w:cs="Arial"/>
                <w:sz w:val="14"/>
                <w:szCs w:val="14"/>
              </w:rPr>
              <w:t>TMS</w:t>
            </w:r>
            <w:proofErr w:type="spellEnd"/>
            <w:r w:rsidRPr="00DC014A">
              <w:rPr>
                <w:rFonts w:ascii="Arial" w:hAnsi="Arial" w:cs="Arial"/>
                <w:sz w:val="14"/>
                <w:szCs w:val="14"/>
              </w:rPr>
              <w:t xml:space="preserve">) uyarınca </w:t>
            </w:r>
            <w:proofErr w:type="spellStart"/>
            <w:r w:rsidRPr="00DC014A">
              <w:rPr>
                <w:rFonts w:ascii="Arial" w:hAnsi="Arial" w:cs="Arial"/>
                <w:sz w:val="14"/>
                <w:szCs w:val="14"/>
              </w:rPr>
              <w:t>özkaynaklara</w:t>
            </w:r>
            <w:proofErr w:type="spellEnd"/>
            <w:r w:rsidRPr="00DC014A">
              <w:rPr>
                <w:rFonts w:ascii="Arial" w:hAnsi="Arial" w:cs="Arial"/>
                <w:sz w:val="14"/>
                <w:szCs w:val="14"/>
              </w:rPr>
              <w:t xml:space="preserve"> yansıtılan kazançlar</w:t>
            </w:r>
          </w:p>
        </w:tc>
        <w:tc>
          <w:tcPr>
            <w:tcW w:w="918" w:type="dxa"/>
            <w:tcBorders>
              <w:top w:val="nil"/>
              <w:left w:val="nil"/>
              <w:bottom w:val="nil"/>
              <w:right w:val="nil"/>
            </w:tcBorders>
            <w:shd w:val="clear" w:color="000000" w:fill="FFFFFF"/>
            <w:noWrap/>
            <w:tcMar>
              <w:top w:w="15" w:type="dxa"/>
              <w:left w:w="15" w:type="dxa"/>
              <w:bottom w:w="0" w:type="dxa"/>
              <w:right w:w="15" w:type="dxa"/>
            </w:tcMar>
          </w:tcPr>
          <w:p w14:paraId="65671CAE" w14:textId="2255D398"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35.873</w:t>
            </w:r>
          </w:p>
        </w:tc>
        <w:tc>
          <w:tcPr>
            <w:tcW w:w="1108" w:type="dxa"/>
            <w:tcBorders>
              <w:top w:val="nil"/>
              <w:left w:val="nil"/>
              <w:bottom w:val="nil"/>
              <w:right w:val="nil"/>
            </w:tcBorders>
            <w:shd w:val="clear" w:color="000000" w:fill="FFFFFF"/>
          </w:tcPr>
          <w:p w14:paraId="3FC43DEA" w14:textId="613DD8D9"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60AB4802" w14:textId="77777777" w:rsidTr="00786A88">
        <w:trPr>
          <w:trHeight w:val="113"/>
          <w:jc w:val="center"/>
        </w:trPr>
        <w:tc>
          <w:tcPr>
            <w:tcW w:w="7210" w:type="dxa"/>
            <w:shd w:val="clear" w:color="auto" w:fill="FFFFFF"/>
            <w:vAlign w:val="center"/>
            <w:hideMark/>
          </w:tcPr>
          <w:p w14:paraId="0E51534A"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Kâr</w:t>
            </w:r>
          </w:p>
        </w:tc>
        <w:tc>
          <w:tcPr>
            <w:tcW w:w="918" w:type="dxa"/>
            <w:tcBorders>
              <w:top w:val="nil"/>
              <w:left w:val="nil"/>
              <w:bottom w:val="nil"/>
              <w:right w:val="nil"/>
            </w:tcBorders>
            <w:shd w:val="clear" w:color="000000" w:fill="FFFFFF"/>
            <w:noWrap/>
            <w:tcMar>
              <w:top w:w="15" w:type="dxa"/>
              <w:left w:w="15" w:type="dxa"/>
              <w:bottom w:w="0" w:type="dxa"/>
              <w:right w:w="15" w:type="dxa"/>
            </w:tcMar>
          </w:tcPr>
          <w:p w14:paraId="60F5049D" w14:textId="1CB4DC12" w:rsidR="00322728" w:rsidRPr="00DC014A" w:rsidRDefault="00546CAA" w:rsidP="00322728">
            <w:pPr>
              <w:ind w:right="58"/>
              <w:jc w:val="right"/>
              <w:rPr>
                <w:rFonts w:ascii="Arial" w:hAnsi="Arial" w:cs="Arial"/>
                <w:color w:val="000000"/>
                <w:sz w:val="14"/>
                <w:szCs w:val="14"/>
              </w:rPr>
            </w:pPr>
            <w:r w:rsidRPr="00DC014A">
              <w:rPr>
                <w:rFonts w:ascii="Arial" w:hAnsi="Arial" w:cs="Arial"/>
                <w:color w:val="000000"/>
                <w:sz w:val="14"/>
                <w:szCs w:val="14"/>
              </w:rPr>
              <w:t>148.806</w:t>
            </w:r>
          </w:p>
        </w:tc>
        <w:tc>
          <w:tcPr>
            <w:tcW w:w="1108" w:type="dxa"/>
            <w:tcBorders>
              <w:top w:val="nil"/>
              <w:left w:val="nil"/>
              <w:bottom w:val="nil"/>
              <w:right w:val="nil"/>
            </w:tcBorders>
            <w:shd w:val="clear" w:color="000000" w:fill="FFFFFF"/>
          </w:tcPr>
          <w:p w14:paraId="32BEE6DC" w14:textId="616B4CD8"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89.943</w:t>
            </w:r>
          </w:p>
        </w:tc>
      </w:tr>
      <w:tr w:rsidR="00322728" w:rsidRPr="00DC014A" w14:paraId="6C7A41FF" w14:textId="77777777" w:rsidTr="0054391F">
        <w:trPr>
          <w:trHeight w:val="113"/>
          <w:jc w:val="center"/>
        </w:trPr>
        <w:tc>
          <w:tcPr>
            <w:tcW w:w="7210" w:type="dxa"/>
            <w:shd w:val="clear" w:color="auto" w:fill="FFFFFF"/>
            <w:vAlign w:val="center"/>
            <w:hideMark/>
          </w:tcPr>
          <w:p w14:paraId="25F65683"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     Net Dönem Kârı</w:t>
            </w:r>
          </w:p>
        </w:tc>
        <w:tc>
          <w:tcPr>
            <w:tcW w:w="918" w:type="dxa"/>
            <w:tcBorders>
              <w:top w:val="nil"/>
              <w:left w:val="nil"/>
              <w:bottom w:val="nil"/>
              <w:right w:val="nil"/>
            </w:tcBorders>
            <w:shd w:val="clear" w:color="000000" w:fill="FFFFFF"/>
            <w:noWrap/>
            <w:tcMar>
              <w:top w:w="15" w:type="dxa"/>
              <w:left w:w="15" w:type="dxa"/>
              <w:bottom w:w="0" w:type="dxa"/>
              <w:right w:w="15" w:type="dxa"/>
            </w:tcMar>
          </w:tcPr>
          <w:p w14:paraId="766194A3" w14:textId="6C6FDE0C" w:rsidR="00322728" w:rsidRPr="00DC014A" w:rsidRDefault="00322728">
            <w:pPr>
              <w:ind w:right="58"/>
              <w:jc w:val="right"/>
              <w:rPr>
                <w:rFonts w:ascii="Arial" w:hAnsi="Arial" w:cs="Arial"/>
                <w:color w:val="000000"/>
                <w:sz w:val="14"/>
                <w:szCs w:val="14"/>
              </w:rPr>
            </w:pPr>
            <w:r w:rsidRPr="00DC014A">
              <w:rPr>
                <w:rFonts w:ascii="Arial" w:hAnsi="Arial" w:cs="Arial"/>
                <w:color w:val="000000"/>
                <w:sz w:val="14"/>
                <w:szCs w:val="14"/>
              </w:rPr>
              <w:t>143.</w:t>
            </w:r>
            <w:r w:rsidR="00546CAA" w:rsidRPr="00DC014A">
              <w:rPr>
                <w:rFonts w:ascii="Arial" w:hAnsi="Arial" w:cs="Arial"/>
                <w:color w:val="000000"/>
                <w:sz w:val="14"/>
                <w:szCs w:val="14"/>
              </w:rPr>
              <w:t>411</w:t>
            </w:r>
          </w:p>
        </w:tc>
        <w:tc>
          <w:tcPr>
            <w:tcW w:w="1108" w:type="dxa"/>
            <w:tcBorders>
              <w:top w:val="nil"/>
              <w:left w:val="nil"/>
              <w:bottom w:val="nil"/>
              <w:right w:val="nil"/>
            </w:tcBorders>
            <w:shd w:val="clear" w:color="000000" w:fill="FFFFFF"/>
          </w:tcPr>
          <w:p w14:paraId="18902222" w14:textId="7B1357AF"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80.626</w:t>
            </w:r>
          </w:p>
        </w:tc>
      </w:tr>
      <w:tr w:rsidR="00322728" w:rsidRPr="00DC014A" w14:paraId="728EA34C" w14:textId="77777777" w:rsidTr="00ED7B4B">
        <w:trPr>
          <w:trHeight w:val="113"/>
          <w:jc w:val="center"/>
        </w:trPr>
        <w:tc>
          <w:tcPr>
            <w:tcW w:w="7210" w:type="dxa"/>
            <w:shd w:val="clear" w:color="auto" w:fill="FFFFFF"/>
            <w:vAlign w:val="center"/>
            <w:hideMark/>
          </w:tcPr>
          <w:p w14:paraId="2942D710"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     Geçmiş Yıllar Kârı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4414B5F" w14:textId="1E46EBFD"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5.395</w:t>
            </w:r>
          </w:p>
        </w:tc>
        <w:tc>
          <w:tcPr>
            <w:tcW w:w="1108" w:type="dxa"/>
            <w:tcBorders>
              <w:top w:val="nil"/>
              <w:left w:val="nil"/>
              <w:bottom w:val="nil"/>
              <w:right w:val="nil"/>
            </w:tcBorders>
            <w:shd w:val="clear" w:color="000000" w:fill="FFFFFF"/>
            <w:vAlign w:val="bottom"/>
          </w:tcPr>
          <w:p w14:paraId="57F524B9" w14:textId="3017D381"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9.317</w:t>
            </w:r>
          </w:p>
        </w:tc>
      </w:tr>
      <w:tr w:rsidR="00322728" w:rsidRPr="00DC014A" w14:paraId="197F4898" w14:textId="77777777" w:rsidTr="00ED7B4B">
        <w:trPr>
          <w:trHeight w:val="113"/>
          <w:jc w:val="center"/>
        </w:trPr>
        <w:tc>
          <w:tcPr>
            <w:tcW w:w="7210" w:type="dxa"/>
            <w:shd w:val="clear" w:color="auto" w:fill="FFFFFF"/>
            <w:vAlign w:val="center"/>
          </w:tcPr>
          <w:p w14:paraId="1160C31A" w14:textId="646D4A51"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İştirakler, bağlı ortaklıklar ve birlikte kontrol edilen ortaklıklardan bedelsiz olarak edinilen ve dönem kârı içerisinde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48296EF2" w14:textId="21D7FF63"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78922416" w14:textId="1D19CA51" w:rsidR="00322728" w:rsidRPr="00DC014A" w:rsidRDefault="00322728" w:rsidP="00322728">
            <w:pPr>
              <w:ind w:right="58"/>
              <w:jc w:val="right"/>
              <w:rPr>
                <w:rFonts w:asciiTheme="minorBidi" w:hAnsiTheme="minorBidi" w:cstheme="minorBidi"/>
                <w:sz w:val="14"/>
                <w:szCs w:val="14"/>
              </w:rPr>
            </w:pPr>
            <w:r w:rsidRPr="00E02DEB">
              <w:rPr>
                <w:rFonts w:asciiTheme="minorBidi" w:hAnsiTheme="minorBidi" w:cstheme="minorBidi"/>
                <w:sz w:val="14"/>
                <w:szCs w:val="14"/>
              </w:rPr>
              <w:t>-</w:t>
            </w:r>
          </w:p>
        </w:tc>
      </w:tr>
      <w:tr w:rsidR="00322728" w:rsidRPr="00DC014A" w14:paraId="48167332" w14:textId="77777777" w:rsidTr="00B729AD">
        <w:trPr>
          <w:trHeight w:val="113"/>
          <w:jc w:val="center"/>
        </w:trPr>
        <w:tc>
          <w:tcPr>
            <w:tcW w:w="7210" w:type="dxa"/>
            <w:tcBorders>
              <w:bottom w:val="single" w:sz="4" w:space="0" w:color="auto"/>
            </w:tcBorders>
            <w:shd w:val="clear" w:color="auto" w:fill="FFFFFF"/>
            <w:vAlign w:val="center"/>
          </w:tcPr>
          <w:p w14:paraId="651B8F7F" w14:textId="70998E8F"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muhasebeleştirilmeyen</w:t>
            </w:r>
            <w:proofErr w:type="gramEnd"/>
            <w:r w:rsidRPr="00DC014A">
              <w:rPr>
                <w:rFonts w:ascii="Arial" w:hAnsi="Arial" w:cs="Arial"/>
                <w:sz w:val="14"/>
                <w:szCs w:val="14"/>
              </w:rPr>
              <w:t xml:space="preserve"> hisseler</w:t>
            </w:r>
          </w:p>
        </w:tc>
        <w:tc>
          <w:tcPr>
            <w:tcW w:w="918" w:type="dxa"/>
            <w:tcBorders>
              <w:bottom w:val="single" w:sz="4" w:space="0" w:color="auto"/>
            </w:tcBorders>
            <w:shd w:val="clear" w:color="auto" w:fill="FFFFFF"/>
            <w:noWrap/>
            <w:tcMar>
              <w:top w:w="15" w:type="dxa"/>
              <w:left w:w="15" w:type="dxa"/>
              <w:bottom w:w="0" w:type="dxa"/>
              <w:right w:w="15" w:type="dxa"/>
            </w:tcMar>
            <w:vAlign w:val="bottom"/>
          </w:tcPr>
          <w:p w14:paraId="6D5CE2C3" w14:textId="20C6BE0E" w:rsidR="00322728" w:rsidRPr="00DC014A" w:rsidRDefault="00322728" w:rsidP="00322728">
            <w:pPr>
              <w:ind w:right="58"/>
              <w:jc w:val="right"/>
              <w:rPr>
                <w:rFonts w:ascii="Arial" w:hAnsi="Arial" w:cs="Arial"/>
                <w:color w:val="000000"/>
                <w:sz w:val="14"/>
                <w:szCs w:val="14"/>
              </w:rPr>
            </w:pPr>
          </w:p>
        </w:tc>
        <w:tc>
          <w:tcPr>
            <w:tcW w:w="1108" w:type="dxa"/>
            <w:tcBorders>
              <w:bottom w:val="single" w:sz="4" w:space="0" w:color="auto"/>
            </w:tcBorders>
            <w:shd w:val="clear" w:color="auto" w:fill="FFFFFF"/>
            <w:vAlign w:val="bottom"/>
          </w:tcPr>
          <w:p w14:paraId="1F7434B3" w14:textId="2765806A" w:rsidR="00322728" w:rsidRPr="00DC014A" w:rsidRDefault="00322728" w:rsidP="00322728">
            <w:pPr>
              <w:ind w:right="58"/>
              <w:jc w:val="right"/>
              <w:rPr>
                <w:rFonts w:ascii="Arial" w:hAnsi="Arial" w:cs="Arial"/>
                <w:color w:val="000000"/>
                <w:sz w:val="14"/>
                <w:szCs w:val="14"/>
              </w:rPr>
            </w:pPr>
          </w:p>
        </w:tc>
      </w:tr>
      <w:tr w:rsidR="00322728" w:rsidRPr="00DC014A" w14:paraId="28FCBFD2" w14:textId="77777777" w:rsidTr="00ED7B4B">
        <w:trPr>
          <w:trHeight w:val="113"/>
          <w:jc w:val="center"/>
        </w:trPr>
        <w:tc>
          <w:tcPr>
            <w:tcW w:w="7210" w:type="dxa"/>
            <w:tcBorders>
              <w:top w:val="single" w:sz="4" w:space="0" w:color="auto"/>
              <w:bottom w:val="single" w:sz="4" w:space="0" w:color="auto"/>
            </w:tcBorders>
            <w:shd w:val="clear" w:color="auto" w:fill="FFFFFF"/>
            <w:vAlign w:val="center"/>
            <w:hideMark/>
          </w:tcPr>
          <w:p w14:paraId="204E1989" w14:textId="77777777" w:rsidR="00322728" w:rsidRPr="00DC014A" w:rsidRDefault="00322728" w:rsidP="00322728">
            <w:pPr>
              <w:ind w:right="92"/>
              <w:jc w:val="both"/>
              <w:rPr>
                <w:rFonts w:ascii="Arial" w:hAnsi="Arial" w:cs="Arial"/>
                <w:b/>
                <w:sz w:val="14"/>
                <w:szCs w:val="14"/>
              </w:rPr>
            </w:pPr>
            <w:r w:rsidRPr="00DC014A">
              <w:rPr>
                <w:rFonts w:ascii="Arial" w:hAnsi="Arial" w:cs="Arial"/>
                <w:b/>
                <w:bCs/>
                <w:sz w:val="14"/>
                <w:szCs w:val="14"/>
              </w:rPr>
              <w:t>İndirimler Öncesi Çekirdek Sermaye</w:t>
            </w:r>
          </w:p>
        </w:tc>
        <w:tc>
          <w:tcPr>
            <w:tcW w:w="918" w:type="dxa"/>
            <w:tcBorders>
              <w:top w:val="single" w:sz="4" w:space="0" w:color="auto"/>
              <w:left w:val="nil"/>
              <w:bottom w:val="single" w:sz="4" w:space="0" w:color="auto"/>
              <w:right w:val="nil"/>
            </w:tcBorders>
            <w:shd w:val="clear" w:color="000000" w:fill="FFFFFF"/>
            <w:noWrap/>
            <w:tcMar>
              <w:top w:w="15" w:type="dxa"/>
              <w:left w:w="15" w:type="dxa"/>
              <w:bottom w:w="0" w:type="dxa"/>
              <w:right w:w="15" w:type="dxa"/>
            </w:tcMar>
            <w:vAlign w:val="bottom"/>
          </w:tcPr>
          <w:p w14:paraId="6F366479" w14:textId="01733FB9" w:rsidR="00322728" w:rsidRPr="00DC014A" w:rsidRDefault="00322728">
            <w:pPr>
              <w:ind w:right="58"/>
              <w:jc w:val="right"/>
              <w:rPr>
                <w:rFonts w:ascii="Arial" w:hAnsi="Arial" w:cs="Arial"/>
                <w:b/>
                <w:bCs/>
                <w:color w:val="000000"/>
                <w:sz w:val="14"/>
                <w:szCs w:val="14"/>
              </w:rPr>
            </w:pPr>
            <w:r w:rsidRPr="00DC014A">
              <w:rPr>
                <w:rFonts w:ascii="Arial" w:hAnsi="Arial" w:cs="Arial"/>
                <w:b/>
                <w:bCs/>
                <w:color w:val="000000"/>
                <w:sz w:val="14"/>
                <w:szCs w:val="14"/>
              </w:rPr>
              <w:t>1.697.</w:t>
            </w:r>
            <w:r w:rsidR="00546CAA" w:rsidRPr="00DC014A">
              <w:rPr>
                <w:rFonts w:ascii="Arial" w:hAnsi="Arial" w:cs="Arial"/>
                <w:b/>
                <w:bCs/>
                <w:color w:val="000000"/>
                <w:sz w:val="14"/>
                <w:szCs w:val="14"/>
              </w:rPr>
              <w:t>593</w:t>
            </w:r>
          </w:p>
        </w:tc>
        <w:tc>
          <w:tcPr>
            <w:tcW w:w="1108" w:type="dxa"/>
            <w:tcBorders>
              <w:top w:val="single" w:sz="4" w:space="0" w:color="auto"/>
              <w:left w:val="nil"/>
              <w:bottom w:val="single" w:sz="4" w:space="0" w:color="auto"/>
              <w:right w:val="nil"/>
            </w:tcBorders>
            <w:shd w:val="clear" w:color="000000" w:fill="FFFFFF"/>
            <w:vAlign w:val="bottom"/>
          </w:tcPr>
          <w:p w14:paraId="14B96FA5" w14:textId="3D605BD2" w:rsidR="00322728" w:rsidRPr="00DC014A" w:rsidRDefault="00322728" w:rsidP="00322728">
            <w:pPr>
              <w:ind w:right="58"/>
              <w:jc w:val="right"/>
              <w:rPr>
                <w:rFonts w:ascii="Arial" w:hAnsi="Arial" w:cs="Arial"/>
                <w:b/>
                <w:bCs/>
                <w:color w:val="000000"/>
                <w:sz w:val="14"/>
                <w:szCs w:val="14"/>
              </w:rPr>
            </w:pPr>
            <w:r w:rsidRPr="00E02DEB">
              <w:rPr>
                <w:rFonts w:asciiTheme="minorBidi" w:hAnsiTheme="minorBidi" w:cstheme="minorBidi"/>
                <w:b/>
                <w:sz w:val="14"/>
                <w:szCs w:val="14"/>
              </w:rPr>
              <w:t>1.512.943</w:t>
            </w:r>
          </w:p>
        </w:tc>
      </w:tr>
      <w:tr w:rsidR="00322728" w:rsidRPr="00DC014A" w14:paraId="5DF1B81A" w14:textId="77777777" w:rsidTr="00ED7B4B">
        <w:trPr>
          <w:trHeight w:val="113"/>
          <w:jc w:val="center"/>
        </w:trPr>
        <w:tc>
          <w:tcPr>
            <w:tcW w:w="7210" w:type="dxa"/>
            <w:tcBorders>
              <w:top w:val="single" w:sz="4" w:space="0" w:color="auto"/>
              <w:bottom w:val="single" w:sz="4" w:space="0" w:color="auto"/>
            </w:tcBorders>
            <w:shd w:val="clear" w:color="auto" w:fill="FFFFFF"/>
            <w:vAlign w:val="center"/>
            <w:hideMark/>
          </w:tcPr>
          <w:p w14:paraId="03579B95" w14:textId="77777777" w:rsidR="00322728" w:rsidRPr="00DC014A" w:rsidRDefault="00322728" w:rsidP="00322728">
            <w:pPr>
              <w:ind w:right="92"/>
              <w:rPr>
                <w:rFonts w:ascii="Arial" w:hAnsi="Arial" w:cs="Arial"/>
                <w:b/>
                <w:sz w:val="14"/>
                <w:szCs w:val="14"/>
              </w:rPr>
            </w:pPr>
            <w:r w:rsidRPr="00DC014A">
              <w:rPr>
                <w:rFonts w:ascii="Arial" w:hAnsi="Arial" w:cs="Arial"/>
                <w:b/>
                <w:bCs/>
                <w:sz w:val="14"/>
                <w:szCs w:val="14"/>
              </w:rPr>
              <w:t>Çekirdek Sermayeden Yapılacak İndirimler</w:t>
            </w:r>
          </w:p>
        </w:tc>
        <w:tc>
          <w:tcPr>
            <w:tcW w:w="918" w:type="dxa"/>
            <w:tcBorders>
              <w:top w:val="single" w:sz="4" w:space="0" w:color="auto"/>
              <w:left w:val="nil"/>
              <w:bottom w:val="single" w:sz="4" w:space="0" w:color="auto"/>
              <w:right w:val="nil"/>
            </w:tcBorders>
            <w:shd w:val="clear" w:color="000000" w:fill="FFFFFF"/>
            <w:noWrap/>
            <w:tcMar>
              <w:top w:w="15" w:type="dxa"/>
              <w:left w:w="15" w:type="dxa"/>
              <w:bottom w:w="0" w:type="dxa"/>
              <w:right w:w="15" w:type="dxa"/>
            </w:tcMar>
            <w:vAlign w:val="bottom"/>
          </w:tcPr>
          <w:p w14:paraId="52F850C2" w14:textId="5A413FCB" w:rsidR="00322728" w:rsidRPr="00DC014A" w:rsidRDefault="00322728" w:rsidP="00322728">
            <w:pPr>
              <w:ind w:right="58"/>
              <w:jc w:val="right"/>
              <w:rPr>
                <w:rFonts w:ascii="Arial" w:hAnsi="Arial" w:cs="Arial"/>
                <w:b/>
                <w:bCs/>
                <w:color w:val="000000"/>
                <w:sz w:val="14"/>
                <w:szCs w:val="14"/>
              </w:rPr>
            </w:pPr>
          </w:p>
        </w:tc>
        <w:tc>
          <w:tcPr>
            <w:tcW w:w="1108" w:type="dxa"/>
            <w:tcBorders>
              <w:top w:val="single" w:sz="4" w:space="0" w:color="auto"/>
              <w:left w:val="nil"/>
              <w:bottom w:val="single" w:sz="4" w:space="0" w:color="auto"/>
              <w:right w:val="nil"/>
            </w:tcBorders>
            <w:shd w:val="clear" w:color="000000" w:fill="FFFFFF"/>
            <w:vAlign w:val="bottom"/>
          </w:tcPr>
          <w:p w14:paraId="1B3F1412" w14:textId="58629D81" w:rsidR="00322728" w:rsidRPr="00DC014A" w:rsidRDefault="00322728" w:rsidP="00322728">
            <w:pPr>
              <w:ind w:right="58"/>
              <w:jc w:val="right"/>
              <w:rPr>
                <w:rFonts w:ascii="Arial" w:hAnsi="Arial" w:cs="Arial"/>
                <w:b/>
                <w:bCs/>
                <w:color w:val="000000"/>
                <w:sz w:val="14"/>
                <w:szCs w:val="14"/>
              </w:rPr>
            </w:pPr>
          </w:p>
        </w:tc>
      </w:tr>
      <w:tr w:rsidR="00322728" w:rsidRPr="00DC014A" w14:paraId="0EA5E157" w14:textId="77777777" w:rsidTr="00ED7B4B">
        <w:trPr>
          <w:trHeight w:val="245"/>
          <w:jc w:val="center"/>
        </w:trPr>
        <w:tc>
          <w:tcPr>
            <w:tcW w:w="7210" w:type="dxa"/>
            <w:tcBorders>
              <w:top w:val="single" w:sz="4" w:space="0" w:color="auto"/>
            </w:tcBorders>
            <w:shd w:val="clear" w:color="auto" w:fill="FFFFFF"/>
            <w:vAlign w:val="center"/>
            <w:hideMark/>
          </w:tcPr>
          <w:p w14:paraId="1D3094D0" w14:textId="380EE405"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9 uncu maddesinin birinci fıkrasının (i) bendi uyarınca </w:t>
            </w:r>
          </w:p>
        </w:tc>
        <w:tc>
          <w:tcPr>
            <w:tcW w:w="918" w:type="dxa"/>
            <w:tcBorders>
              <w:top w:val="single" w:sz="4" w:space="0" w:color="auto"/>
              <w:left w:val="nil"/>
              <w:bottom w:val="nil"/>
              <w:right w:val="nil"/>
            </w:tcBorders>
            <w:shd w:val="clear" w:color="000000" w:fill="FFFFFF"/>
            <w:noWrap/>
            <w:tcMar>
              <w:top w:w="15" w:type="dxa"/>
              <w:left w:w="15" w:type="dxa"/>
              <w:bottom w:w="0" w:type="dxa"/>
              <w:right w:w="15" w:type="dxa"/>
            </w:tcMar>
            <w:vAlign w:val="bottom"/>
          </w:tcPr>
          <w:p w14:paraId="6BC9C175" w14:textId="4DA95D9C"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single" w:sz="4" w:space="0" w:color="auto"/>
              <w:left w:val="nil"/>
              <w:bottom w:val="nil"/>
              <w:right w:val="nil"/>
            </w:tcBorders>
            <w:shd w:val="clear" w:color="000000" w:fill="FFFFFF"/>
            <w:vAlign w:val="bottom"/>
          </w:tcPr>
          <w:p w14:paraId="360F93CD" w14:textId="34AF694C"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6616D2EE" w14:textId="77777777" w:rsidTr="00B729AD">
        <w:trPr>
          <w:trHeight w:val="113"/>
          <w:jc w:val="center"/>
        </w:trPr>
        <w:tc>
          <w:tcPr>
            <w:tcW w:w="7210" w:type="dxa"/>
            <w:shd w:val="clear" w:color="auto" w:fill="FFFFFF"/>
            <w:vAlign w:val="center"/>
          </w:tcPr>
          <w:p w14:paraId="0CC26D1F" w14:textId="56AD904C"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hesaplanan</w:t>
            </w:r>
            <w:proofErr w:type="gramEnd"/>
            <w:r w:rsidRPr="00DC014A">
              <w:rPr>
                <w:rFonts w:ascii="Arial" w:hAnsi="Arial" w:cs="Arial"/>
                <w:sz w:val="14"/>
                <w:szCs w:val="14"/>
              </w:rPr>
              <w:t> değerleme ayarlamaları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19E0FFAD" w14:textId="53B4E8F4"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67BD5946" w14:textId="793929CF" w:rsidR="00322728" w:rsidRPr="00DC014A" w:rsidRDefault="00322728" w:rsidP="00322728">
            <w:pPr>
              <w:ind w:right="58"/>
              <w:jc w:val="right"/>
              <w:rPr>
                <w:rFonts w:ascii="Arial" w:hAnsi="Arial" w:cs="Arial"/>
                <w:color w:val="000000"/>
                <w:sz w:val="14"/>
                <w:szCs w:val="14"/>
              </w:rPr>
            </w:pPr>
          </w:p>
        </w:tc>
      </w:tr>
      <w:tr w:rsidR="00322728" w:rsidRPr="00DC014A" w14:paraId="0DF8400A" w14:textId="77777777" w:rsidTr="00ED7B4B">
        <w:trPr>
          <w:trHeight w:val="113"/>
          <w:jc w:val="center"/>
        </w:trPr>
        <w:tc>
          <w:tcPr>
            <w:tcW w:w="7210" w:type="dxa"/>
            <w:shd w:val="clear" w:color="auto" w:fill="FFFFFF"/>
            <w:vAlign w:val="center"/>
          </w:tcPr>
          <w:p w14:paraId="7BE4D8CD" w14:textId="056BF5E0"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Net dönem zararı ile geçmiş yıllar zararı toplamının yedek akçelerle karşılanamayan kısmı ile </w:t>
            </w:r>
            <w:proofErr w:type="spellStart"/>
            <w:r w:rsidRPr="00DC014A">
              <w:rPr>
                <w:rFonts w:ascii="Arial" w:hAnsi="Arial" w:cs="Arial"/>
                <w:sz w:val="14"/>
                <w:szCs w:val="14"/>
              </w:rPr>
              <w:t>TMS</w:t>
            </w:r>
            <w:proofErr w:type="spellEnd"/>
            <w:r w:rsidRPr="00DC014A">
              <w:rPr>
                <w:rFonts w:ascii="Arial" w:hAnsi="Arial" w:cs="Arial"/>
                <w:sz w:val="14"/>
                <w:szCs w:val="14"/>
              </w:rPr>
              <w:t xml:space="preserve"> uyarınca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155E3074" w14:textId="1B0D2225"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1.411</w:t>
            </w:r>
          </w:p>
        </w:tc>
        <w:tc>
          <w:tcPr>
            <w:tcW w:w="1108" w:type="dxa"/>
            <w:tcBorders>
              <w:top w:val="nil"/>
              <w:left w:val="nil"/>
              <w:bottom w:val="nil"/>
              <w:right w:val="nil"/>
            </w:tcBorders>
            <w:shd w:val="clear" w:color="000000" w:fill="FFFFFF"/>
            <w:vAlign w:val="bottom"/>
          </w:tcPr>
          <w:p w14:paraId="59758EE8" w14:textId="48675E07" w:rsidR="00322728" w:rsidRPr="00DC014A" w:rsidRDefault="00322728" w:rsidP="00322728">
            <w:pPr>
              <w:ind w:right="58"/>
              <w:jc w:val="right"/>
              <w:rPr>
                <w:rFonts w:asciiTheme="minorBidi" w:hAnsiTheme="minorBidi" w:cstheme="minorBidi"/>
                <w:sz w:val="14"/>
                <w:szCs w:val="14"/>
              </w:rPr>
            </w:pPr>
            <w:r w:rsidRPr="00E02DEB">
              <w:rPr>
                <w:rFonts w:asciiTheme="minorBidi" w:hAnsiTheme="minorBidi" w:cstheme="minorBidi"/>
                <w:sz w:val="14"/>
                <w:szCs w:val="14"/>
              </w:rPr>
              <w:t>2.239</w:t>
            </w:r>
          </w:p>
        </w:tc>
      </w:tr>
      <w:tr w:rsidR="00322728" w:rsidRPr="00DC014A" w14:paraId="44C750C9" w14:textId="77777777" w:rsidTr="00ED7B4B">
        <w:trPr>
          <w:trHeight w:val="113"/>
          <w:jc w:val="center"/>
        </w:trPr>
        <w:tc>
          <w:tcPr>
            <w:tcW w:w="7210" w:type="dxa"/>
            <w:shd w:val="clear" w:color="auto" w:fill="FFFFFF"/>
            <w:vAlign w:val="center"/>
          </w:tcPr>
          <w:p w14:paraId="7BDE9E25" w14:textId="562E085C" w:rsidR="00322728" w:rsidRPr="00DC014A" w:rsidRDefault="00322728" w:rsidP="00322728">
            <w:pPr>
              <w:ind w:right="92"/>
              <w:jc w:val="both"/>
              <w:rPr>
                <w:rFonts w:ascii="Arial" w:hAnsi="Arial" w:cs="Arial"/>
                <w:sz w:val="14"/>
                <w:szCs w:val="14"/>
              </w:rPr>
            </w:pPr>
            <w:proofErr w:type="spellStart"/>
            <w:proofErr w:type="gramStart"/>
            <w:r w:rsidRPr="00DC014A">
              <w:rPr>
                <w:rFonts w:ascii="Arial" w:hAnsi="Arial" w:cs="Arial"/>
                <w:sz w:val="14"/>
                <w:szCs w:val="14"/>
              </w:rPr>
              <w:t>özkaynaklara</w:t>
            </w:r>
            <w:proofErr w:type="spellEnd"/>
            <w:proofErr w:type="gramEnd"/>
            <w:r w:rsidRPr="00DC014A">
              <w:rPr>
                <w:rFonts w:ascii="Arial" w:hAnsi="Arial" w:cs="Arial"/>
                <w:sz w:val="14"/>
                <w:szCs w:val="14"/>
              </w:rPr>
              <w:t xml:space="preserve"> yansıtılan kayıplar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2665E0DD"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2D7035A9"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1778D06F" w14:textId="77777777" w:rsidTr="00ED7B4B">
        <w:trPr>
          <w:trHeight w:val="113"/>
          <w:jc w:val="center"/>
        </w:trPr>
        <w:tc>
          <w:tcPr>
            <w:tcW w:w="7210" w:type="dxa"/>
            <w:shd w:val="clear" w:color="auto" w:fill="FFFFFF"/>
            <w:vAlign w:val="center"/>
            <w:hideMark/>
          </w:tcPr>
          <w:p w14:paraId="14A6E202"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Faaliyet kiralaması geliştirme maliyetleri</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61392FA1" w14:textId="7745569C"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76.233</w:t>
            </w:r>
          </w:p>
        </w:tc>
        <w:tc>
          <w:tcPr>
            <w:tcW w:w="1108" w:type="dxa"/>
            <w:tcBorders>
              <w:top w:val="nil"/>
              <w:left w:val="nil"/>
              <w:bottom w:val="nil"/>
              <w:right w:val="nil"/>
            </w:tcBorders>
            <w:shd w:val="clear" w:color="000000" w:fill="FFFFFF"/>
            <w:vAlign w:val="bottom"/>
          </w:tcPr>
          <w:p w14:paraId="69E52993" w14:textId="408F0F14"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66.716</w:t>
            </w:r>
          </w:p>
        </w:tc>
      </w:tr>
      <w:tr w:rsidR="00322728" w:rsidRPr="00DC014A" w14:paraId="1DE38380" w14:textId="77777777" w:rsidTr="00ED7B4B">
        <w:trPr>
          <w:trHeight w:val="113"/>
          <w:jc w:val="center"/>
        </w:trPr>
        <w:tc>
          <w:tcPr>
            <w:tcW w:w="7210" w:type="dxa"/>
            <w:shd w:val="clear" w:color="auto" w:fill="FFFFFF"/>
            <w:vAlign w:val="center"/>
            <w:hideMark/>
          </w:tcPr>
          <w:p w14:paraId="10E0F89C"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İlgili ertelenmiş vergi yükümlülüğü ile mahsup edildikten sonra kalan şerefiye</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21AE3AB0" w14:textId="02C42820"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340E2663" w14:textId="4B42589E"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772BD5EB" w14:textId="77777777" w:rsidTr="00ED7B4B">
        <w:trPr>
          <w:trHeight w:val="113"/>
          <w:jc w:val="center"/>
        </w:trPr>
        <w:tc>
          <w:tcPr>
            <w:tcW w:w="7210" w:type="dxa"/>
            <w:shd w:val="clear" w:color="auto" w:fill="FFFFFF"/>
            <w:vAlign w:val="center"/>
            <w:hideMark/>
          </w:tcPr>
          <w:p w14:paraId="3C388FAE" w14:textId="576C5D5F"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İpotek hizmeti sunma hakları hariç olmak üzere ilgili ertelenmiş vergi yükümlülüğü ile mahsup edildikten sonra kalan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60ECD94E" w14:textId="327A026C"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22.69</w:t>
            </w:r>
            <w:r w:rsidR="001E4B36">
              <w:rPr>
                <w:rFonts w:ascii="Arial" w:hAnsi="Arial" w:cs="Arial"/>
                <w:color w:val="000000"/>
                <w:sz w:val="14"/>
                <w:szCs w:val="14"/>
              </w:rPr>
              <w:t>3</w:t>
            </w:r>
          </w:p>
        </w:tc>
        <w:tc>
          <w:tcPr>
            <w:tcW w:w="1108" w:type="dxa"/>
            <w:tcBorders>
              <w:top w:val="nil"/>
              <w:left w:val="nil"/>
              <w:bottom w:val="nil"/>
              <w:right w:val="nil"/>
            </w:tcBorders>
            <w:shd w:val="clear" w:color="000000" w:fill="FFFFFF"/>
            <w:vAlign w:val="bottom"/>
          </w:tcPr>
          <w:p w14:paraId="79597008" w14:textId="4B4E83E2"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34.559</w:t>
            </w:r>
          </w:p>
        </w:tc>
      </w:tr>
      <w:tr w:rsidR="00322728" w:rsidRPr="00DC014A" w14:paraId="6E43AB7F" w14:textId="77777777" w:rsidTr="00ED7B4B">
        <w:trPr>
          <w:trHeight w:val="113"/>
          <w:jc w:val="center"/>
        </w:trPr>
        <w:tc>
          <w:tcPr>
            <w:tcW w:w="7210" w:type="dxa"/>
            <w:shd w:val="clear" w:color="auto" w:fill="FFFFFF"/>
            <w:vAlign w:val="center"/>
          </w:tcPr>
          <w:p w14:paraId="0E433506" w14:textId="228532C5"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diğer</w:t>
            </w:r>
            <w:proofErr w:type="gramEnd"/>
            <w:r w:rsidRPr="00DC014A">
              <w:rPr>
                <w:rFonts w:ascii="Arial" w:hAnsi="Arial" w:cs="Arial"/>
                <w:sz w:val="14"/>
                <w:szCs w:val="14"/>
              </w:rPr>
              <w:t xml:space="preserve"> maddi olmayan duran varlıklar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4355DCE7"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50086CD3"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0807A5DC" w14:textId="77777777" w:rsidTr="00DE4373">
        <w:trPr>
          <w:trHeight w:val="113"/>
          <w:jc w:val="center"/>
        </w:trPr>
        <w:tc>
          <w:tcPr>
            <w:tcW w:w="7210" w:type="dxa"/>
            <w:shd w:val="clear" w:color="auto" w:fill="FFFFFF"/>
            <w:vAlign w:val="center"/>
            <w:hideMark/>
          </w:tcPr>
          <w:p w14:paraId="67BA91AE" w14:textId="44813B1C"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Geçici farklara dayanan ertelenmiş vergi varlıkları hariç olmak üzere gelecek dönemlerde elde edilecek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7B739D0B" w14:textId="4ED21AF2"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1D5CB139" w14:textId="1E2650D1"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462237F9" w14:textId="77777777" w:rsidTr="00DE4373">
        <w:trPr>
          <w:trHeight w:val="113"/>
          <w:jc w:val="center"/>
        </w:trPr>
        <w:tc>
          <w:tcPr>
            <w:tcW w:w="7210" w:type="dxa"/>
            <w:shd w:val="clear" w:color="auto" w:fill="FFFFFF"/>
            <w:vAlign w:val="center"/>
          </w:tcPr>
          <w:p w14:paraId="2F5FB3FC" w14:textId="656FFB3B"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vergilendirilebilir</w:t>
            </w:r>
            <w:proofErr w:type="gramEnd"/>
            <w:r w:rsidRPr="00DC014A">
              <w:rPr>
                <w:rFonts w:ascii="Arial" w:hAnsi="Arial" w:cs="Arial"/>
                <w:sz w:val="14"/>
                <w:szCs w:val="14"/>
              </w:rPr>
              <w:t xml:space="preserve"> gelirlere dayanan ertelenmiş vergi varlığının, ilgili ertelenmiş vergi yükümlülüğü ile mahsup</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58897CD"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6434515D"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7F944A97" w14:textId="77777777" w:rsidTr="00DE4373">
        <w:trPr>
          <w:trHeight w:val="113"/>
          <w:jc w:val="center"/>
        </w:trPr>
        <w:tc>
          <w:tcPr>
            <w:tcW w:w="7210" w:type="dxa"/>
            <w:shd w:val="clear" w:color="auto" w:fill="FFFFFF"/>
            <w:vAlign w:val="center"/>
          </w:tcPr>
          <w:p w14:paraId="6B96D239" w14:textId="1659844D"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edildikten</w:t>
            </w:r>
            <w:proofErr w:type="gramEnd"/>
            <w:r w:rsidRPr="00DC014A">
              <w:rPr>
                <w:rFonts w:ascii="Arial" w:hAnsi="Arial" w:cs="Arial"/>
                <w:sz w:val="14"/>
                <w:szCs w:val="14"/>
              </w:rPr>
              <w:t xml:space="preserve"> sonra kalan kısmı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140BBEF5"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21A9865C"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5488586E" w14:textId="77777777" w:rsidTr="00DE4373">
        <w:trPr>
          <w:trHeight w:val="113"/>
          <w:jc w:val="center"/>
        </w:trPr>
        <w:tc>
          <w:tcPr>
            <w:tcW w:w="7210" w:type="dxa"/>
            <w:shd w:val="clear" w:color="auto" w:fill="FFFFFF"/>
            <w:vAlign w:val="center"/>
            <w:hideMark/>
          </w:tcPr>
          <w:p w14:paraId="2872ADB5" w14:textId="31F1DD68"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Gerçeğe uygun değeri üzerinden izlenmeyen varlık veya yükümlülüklerin nakit akış riskinden korunma işlemine konu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527EC8DA" w14:textId="6D60A28F"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64EC33B3" w14:textId="3EF721FD"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03F0ADEE" w14:textId="77777777" w:rsidTr="00DE4373">
        <w:trPr>
          <w:trHeight w:val="113"/>
          <w:jc w:val="center"/>
        </w:trPr>
        <w:tc>
          <w:tcPr>
            <w:tcW w:w="7210" w:type="dxa"/>
            <w:shd w:val="clear" w:color="auto" w:fill="FFFFFF"/>
            <w:vAlign w:val="center"/>
          </w:tcPr>
          <w:p w14:paraId="0208B077" w14:textId="08B074EF"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edilmesi</w:t>
            </w:r>
            <w:proofErr w:type="gramEnd"/>
            <w:r w:rsidRPr="00DC014A">
              <w:rPr>
                <w:rFonts w:ascii="Arial" w:hAnsi="Arial" w:cs="Arial"/>
                <w:sz w:val="14"/>
                <w:szCs w:val="14"/>
              </w:rPr>
              <w:t xml:space="preserve"> halinde ortaya çıkan farklar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22667137"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4F12165C"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4DBF8503" w14:textId="77777777" w:rsidTr="00786A88">
        <w:trPr>
          <w:trHeight w:val="113"/>
          <w:jc w:val="center"/>
        </w:trPr>
        <w:tc>
          <w:tcPr>
            <w:tcW w:w="7210" w:type="dxa"/>
            <w:shd w:val="clear" w:color="auto" w:fill="FFFFFF"/>
            <w:vAlign w:val="center"/>
            <w:hideMark/>
          </w:tcPr>
          <w:p w14:paraId="0DB55E36" w14:textId="1691A7D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Kredi Riskine Esas Tutarın İçsel Derecelendirmeye Dayalı Yaklaşımlar ile Hesaplanmasına İlişkin Tebliğ uyarınca </w:t>
            </w:r>
          </w:p>
        </w:tc>
        <w:tc>
          <w:tcPr>
            <w:tcW w:w="918" w:type="dxa"/>
            <w:tcBorders>
              <w:top w:val="nil"/>
              <w:left w:val="nil"/>
              <w:bottom w:val="nil"/>
              <w:right w:val="nil"/>
            </w:tcBorders>
            <w:shd w:val="clear" w:color="000000" w:fill="FFFFFF"/>
            <w:noWrap/>
            <w:tcMar>
              <w:top w:w="15" w:type="dxa"/>
              <w:left w:w="15" w:type="dxa"/>
              <w:bottom w:w="0" w:type="dxa"/>
              <w:right w:w="15" w:type="dxa"/>
            </w:tcMar>
            <w:vAlign w:val="center"/>
          </w:tcPr>
          <w:p w14:paraId="01EC06D4" w14:textId="2F493053"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center"/>
          </w:tcPr>
          <w:p w14:paraId="56CE91E3" w14:textId="29DFCC5D"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39CF331A" w14:textId="77777777" w:rsidTr="00786A88">
        <w:trPr>
          <w:trHeight w:val="113"/>
          <w:jc w:val="center"/>
        </w:trPr>
        <w:tc>
          <w:tcPr>
            <w:tcW w:w="7210" w:type="dxa"/>
            <w:shd w:val="clear" w:color="auto" w:fill="FFFFFF"/>
            <w:vAlign w:val="center"/>
          </w:tcPr>
          <w:p w14:paraId="701F217A" w14:textId="4EB1FDAC"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hesaplanan</w:t>
            </w:r>
            <w:proofErr w:type="gramEnd"/>
            <w:r w:rsidRPr="00DC014A">
              <w:rPr>
                <w:rFonts w:ascii="Arial" w:hAnsi="Arial" w:cs="Arial"/>
                <w:sz w:val="14"/>
                <w:szCs w:val="14"/>
              </w:rPr>
              <w:t xml:space="preserve"> toplam beklenen kayıp tutarının, toplam karşılık tutarını aşan kısmı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center"/>
          </w:tcPr>
          <w:p w14:paraId="755427F6"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center"/>
          </w:tcPr>
          <w:p w14:paraId="388DFA7C"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533EEEA1" w14:textId="77777777" w:rsidTr="00DE4373">
        <w:trPr>
          <w:trHeight w:val="113"/>
          <w:jc w:val="center"/>
        </w:trPr>
        <w:tc>
          <w:tcPr>
            <w:tcW w:w="7210" w:type="dxa"/>
            <w:shd w:val="clear" w:color="auto" w:fill="FFFFFF"/>
            <w:vAlign w:val="center"/>
            <w:hideMark/>
          </w:tcPr>
          <w:p w14:paraId="475EA2E0"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Menkul kıymetleştirme işlemlerinden kaynaklanan kazançlar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149B3C9A" w14:textId="25CFBB0B"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22708F87" w14:textId="09AFE361"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567A28DA" w14:textId="77777777" w:rsidTr="00DE4373">
        <w:trPr>
          <w:trHeight w:val="113"/>
          <w:jc w:val="center"/>
        </w:trPr>
        <w:tc>
          <w:tcPr>
            <w:tcW w:w="7210" w:type="dxa"/>
            <w:shd w:val="clear" w:color="auto" w:fill="FFFFFF"/>
            <w:vAlign w:val="center"/>
            <w:hideMark/>
          </w:tcPr>
          <w:p w14:paraId="3055865C" w14:textId="0EC69581"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Bankanın yükümlülüklerinin gerçeğe uygun değerlerinde, kredi değerliliğindeki değişikliklere bağlı olarak oluşan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5C10322A" w14:textId="2D475523"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74615EAE" w14:textId="3BB2C0AD"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0F631488" w14:textId="77777777" w:rsidTr="00DE4373">
        <w:trPr>
          <w:trHeight w:val="113"/>
          <w:jc w:val="center"/>
        </w:trPr>
        <w:tc>
          <w:tcPr>
            <w:tcW w:w="7210" w:type="dxa"/>
            <w:shd w:val="clear" w:color="auto" w:fill="FFFFFF"/>
            <w:vAlign w:val="center"/>
          </w:tcPr>
          <w:p w14:paraId="232C7959" w14:textId="72EF38ED"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farklar</w:t>
            </w:r>
            <w:proofErr w:type="gramEnd"/>
            <w:r w:rsidRPr="00DC014A">
              <w:rPr>
                <w:rFonts w:ascii="Arial" w:hAnsi="Arial" w:cs="Arial"/>
                <w:sz w:val="14"/>
                <w:szCs w:val="14"/>
              </w:rPr>
              <w:t xml:space="preserve"> sonucu ortaya çıkan gerçekleşmemiş kazançlar ve kayıplar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7C38059F"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0C3CB11B"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07358819" w14:textId="77777777" w:rsidTr="00DE4373">
        <w:trPr>
          <w:trHeight w:val="113"/>
          <w:jc w:val="center"/>
        </w:trPr>
        <w:tc>
          <w:tcPr>
            <w:tcW w:w="7210" w:type="dxa"/>
            <w:shd w:val="clear" w:color="auto" w:fill="FFFFFF"/>
            <w:vAlign w:val="center"/>
            <w:hideMark/>
          </w:tcPr>
          <w:p w14:paraId="277E25EA"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Tanımlanmış fayda plan varlıklarının net tutarı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2D813902" w14:textId="2499E5C6"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5174C1A4" w14:textId="53968EC7"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4B21489D" w14:textId="77777777" w:rsidTr="00DE4373">
        <w:trPr>
          <w:trHeight w:val="113"/>
          <w:jc w:val="center"/>
        </w:trPr>
        <w:tc>
          <w:tcPr>
            <w:tcW w:w="7210" w:type="dxa"/>
            <w:shd w:val="clear" w:color="auto" w:fill="FFFFFF"/>
            <w:vAlign w:val="center"/>
            <w:hideMark/>
          </w:tcPr>
          <w:p w14:paraId="2BB2E08E"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Bankanın kendi çekirdek sermayesine yapmış olduğu doğrudan veya dolaylı yatırımlar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85D6747" w14:textId="3F10B066"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024FD169" w14:textId="51F051A4"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02E5426C" w14:textId="77777777" w:rsidTr="00DE4373">
        <w:trPr>
          <w:trHeight w:val="113"/>
          <w:jc w:val="center"/>
        </w:trPr>
        <w:tc>
          <w:tcPr>
            <w:tcW w:w="7210" w:type="dxa"/>
            <w:shd w:val="clear" w:color="auto" w:fill="FFFFFF"/>
            <w:vAlign w:val="center"/>
            <w:hideMark/>
          </w:tcPr>
          <w:p w14:paraId="56EB93F7"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Kanunun </w:t>
            </w:r>
            <w:proofErr w:type="gramStart"/>
            <w:r w:rsidRPr="00DC014A">
              <w:rPr>
                <w:rFonts w:ascii="Arial" w:hAnsi="Arial" w:cs="Arial"/>
                <w:sz w:val="14"/>
                <w:szCs w:val="14"/>
              </w:rPr>
              <w:t xml:space="preserve">56 </w:t>
            </w:r>
            <w:proofErr w:type="spellStart"/>
            <w:r w:rsidRPr="00DC014A">
              <w:rPr>
                <w:rFonts w:ascii="Arial" w:hAnsi="Arial" w:cs="Arial"/>
                <w:sz w:val="14"/>
                <w:szCs w:val="14"/>
              </w:rPr>
              <w:t>ncı</w:t>
            </w:r>
            <w:proofErr w:type="spellEnd"/>
            <w:proofErr w:type="gramEnd"/>
            <w:r w:rsidRPr="00DC014A">
              <w:rPr>
                <w:rFonts w:ascii="Arial" w:hAnsi="Arial" w:cs="Arial"/>
                <w:sz w:val="14"/>
                <w:szCs w:val="14"/>
              </w:rPr>
              <w:t xml:space="preserve"> maddesinin dördüncü fıkrasına aykırı olarak edinilen paylar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26984EE9" w14:textId="7E4C203A"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3C1814DD" w14:textId="0B78E942"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7CE4681D" w14:textId="77777777" w:rsidTr="00DE4373">
        <w:trPr>
          <w:trHeight w:val="113"/>
          <w:jc w:val="center"/>
        </w:trPr>
        <w:tc>
          <w:tcPr>
            <w:tcW w:w="7210" w:type="dxa"/>
            <w:shd w:val="clear" w:color="auto" w:fill="FFFFFF"/>
            <w:vAlign w:val="center"/>
            <w:hideMark/>
          </w:tcPr>
          <w:p w14:paraId="3031DE6F" w14:textId="32D591F0"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Ortaklık paylarının %10 veya daha azına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42F20D2" w14:textId="497D55D8"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1F0AD043" w14:textId="389932F0"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3ACC1A9D" w14:textId="77777777" w:rsidTr="00DE4373">
        <w:trPr>
          <w:trHeight w:val="113"/>
          <w:jc w:val="center"/>
        </w:trPr>
        <w:tc>
          <w:tcPr>
            <w:tcW w:w="7210" w:type="dxa"/>
            <w:shd w:val="clear" w:color="auto" w:fill="FFFFFF"/>
            <w:vAlign w:val="center"/>
          </w:tcPr>
          <w:p w14:paraId="10F724F2" w14:textId="7EE58F21" w:rsidR="00322728" w:rsidRPr="00DC014A" w:rsidRDefault="00322728" w:rsidP="00322728">
            <w:pPr>
              <w:ind w:right="92"/>
              <w:jc w:val="both"/>
              <w:rPr>
                <w:rFonts w:ascii="Arial" w:hAnsi="Arial" w:cs="Arial"/>
                <w:sz w:val="14"/>
                <w:szCs w:val="14"/>
              </w:rPr>
            </w:pPr>
            <w:proofErr w:type="spellStart"/>
            <w:proofErr w:type="gramStart"/>
            <w:r w:rsidRPr="00DC014A">
              <w:rPr>
                <w:rFonts w:ascii="Arial" w:hAnsi="Arial" w:cs="Arial"/>
                <w:sz w:val="14"/>
                <w:szCs w:val="14"/>
              </w:rPr>
              <w:t>özkaynak</w:t>
            </w:r>
            <w:proofErr w:type="spellEnd"/>
            <w:proofErr w:type="gramEnd"/>
            <w:r w:rsidRPr="00DC014A">
              <w:rPr>
                <w:rFonts w:ascii="Arial" w:hAnsi="Arial" w:cs="Arial"/>
                <w:sz w:val="14"/>
                <w:szCs w:val="14"/>
              </w:rPr>
              <w:t xml:space="preserve"> unsurlarına yapılan yatırımların net uzun pozisyonları toplamının, bankanın çekirdek sermayesinin</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74512144"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6776273C"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6831537A" w14:textId="77777777" w:rsidTr="00DE4373">
        <w:trPr>
          <w:trHeight w:val="113"/>
          <w:jc w:val="center"/>
        </w:trPr>
        <w:tc>
          <w:tcPr>
            <w:tcW w:w="7210" w:type="dxa"/>
            <w:shd w:val="clear" w:color="auto" w:fill="FFFFFF"/>
            <w:vAlign w:val="center"/>
          </w:tcPr>
          <w:p w14:paraId="4FCB6479" w14:textId="680F000D" w:rsidR="00322728" w:rsidRPr="00DC014A" w:rsidRDefault="00322728" w:rsidP="00322728">
            <w:pPr>
              <w:ind w:right="92"/>
              <w:jc w:val="both"/>
              <w:rPr>
                <w:rFonts w:ascii="Arial" w:hAnsi="Arial" w:cs="Arial"/>
                <w:sz w:val="14"/>
                <w:szCs w:val="14"/>
              </w:rPr>
            </w:pPr>
            <w:r w:rsidRPr="00DC014A">
              <w:rPr>
                <w:rFonts w:ascii="Arial" w:hAnsi="Arial" w:cs="Arial"/>
                <w:sz w:val="14"/>
                <w:szCs w:val="14"/>
              </w:rPr>
              <w:t>%</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 kısmı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48DA6201"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7CEE975A"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3174A1BC" w14:textId="77777777" w:rsidTr="00DE4373">
        <w:trPr>
          <w:trHeight w:val="113"/>
          <w:jc w:val="center"/>
        </w:trPr>
        <w:tc>
          <w:tcPr>
            <w:tcW w:w="7210" w:type="dxa"/>
            <w:shd w:val="clear" w:color="auto" w:fill="FFFFFF"/>
            <w:hideMark/>
          </w:tcPr>
          <w:p w14:paraId="617B0F34" w14:textId="5272D366" w:rsidR="00322728" w:rsidRPr="00DC014A" w:rsidRDefault="00322728" w:rsidP="00322728">
            <w:pPr>
              <w:ind w:right="92"/>
              <w:jc w:val="both"/>
              <w:rPr>
                <w:rFonts w:ascii="Arial" w:hAnsi="Arial" w:cs="Arial"/>
                <w:sz w:val="14"/>
                <w:szCs w:val="14"/>
              </w:rPr>
            </w:pPr>
            <w:r w:rsidRPr="00DC014A">
              <w:rPr>
                <w:rFonts w:ascii="Arial" w:hAnsi="Arial" w:cs="Arial"/>
                <w:sz w:val="14"/>
                <w:szCs w:val="14"/>
              </w:rPr>
              <w:t>Ortaklık paylarının %</w:t>
            </w:r>
            <w:proofErr w:type="spellStart"/>
            <w:r w:rsidRPr="00DC014A">
              <w:rPr>
                <w:rFonts w:ascii="Arial" w:hAnsi="Arial" w:cs="Arial"/>
                <w:sz w:val="14"/>
                <w:szCs w:val="14"/>
              </w:rPr>
              <w:t>10’dan</w:t>
            </w:r>
            <w:proofErr w:type="spellEnd"/>
            <w:r w:rsidRPr="00DC014A">
              <w:rPr>
                <w:rFonts w:ascii="Arial" w:hAnsi="Arial" w:cs="Arial"/>
                <w:sz w:val="14"/>
                <w:szCs w:val="14"/>
              </w:rPr>
              <w:t xml:space="preserve"> daha fazlasına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490322AB" w14:textId="68531436"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1855DFBA" w14:textId="6843F03C"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2A55655E" w14:textId="77777777" w:rsidTr="00DE4373">
        <w:trPr>
          <w:trHeight w:val="113"/>
          <w:jc w:val="center"/>
        </w:trPr>
        <w:tc>
          <w:tcPr>
            <w:tcW w:w="7210" w:type="dxa"/>
            <w:shd w:val="clear" w:color="auto" w:fill="FFFFFF"/>
          </w:tcPr>
          <w:p w14:paraId="6E4FCC18" w14:textId="3B2C4CBA"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çekirdek</w:t>
            </w:r>
            <w:proofErr w:type="gramEnd"/>
            <w:r w:rsidRPr="00DC014A">
              <w:rPr>
                <w:rFonts w:ascii="Arial" w:hAnsi="Arial" w:cs="Arial"/>
                <w:sz w:val="14"/>
                <w:szCs w:val="14"/>
              </w:rPr>
              <w:t xml:space="preserve"> sermaye unsurlarına yapılan yatırımların net uzun pozisyonlarının çekirdek sermayenin %</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0655A0EB"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1E0B15F0"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490D4088" w14:textId="77777777" w:rsidTr="00DE4373">
        <w:trPr>
          <w:trHeight w:val="113"/>
          <w:jc w:val="center"/>
        </w:trPr>
        <w:tc>
          <w:tcPr>
            <w:tcW w:w="7210" w:type="dxa"/>
            <w:shd w:val="clear" w:color="auto" w:fill="FFFFFF"/>
          </w:tcPr>
          <w:p w14:paraId="096E2601" w14:textId="47896EA4"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kısmı</w:t>
            </w:r>
            <w:proofErr w:type="gramEnd"/>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61B4AF7B"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6BBCE795"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5A64E00F" w14:textId="77777777" w:rsidTr="00DE4373">
        <w:trPr>
          <w:trHeight w:val="113"/>
          <w:jc w:val="center"/>
        </w:trPr>
        <w:tc>
          <w:tcPr>
            <w:tcW w:w="7210" w:type="dxa"/>
            <w:shd w:val="clear" w:color="auto" w:fill="FFFFFF"/>
            <w:hideMark/>
          </w:tcPr>
          <w:p w14:paraId="626D87DB"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İpotek hizmeti sunma haklarının çekirdek sermayenin %</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 kısmı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1F01BF3E" w14:textId="563B462A"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21126978" w14:textId="11641FD7"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5DC22A4D" w14:textId="77777777" w:rsidTr="00DE4373">
        <w:trPr>
          <w:trHeight w:val="113"/>
          <w:jc w:val="center"/>
        </w:trPr>
        <w:tc>
          <w:tcPr>
            <w:tcW w:w="7210" w:type="dxa"/>
            <w:shd w:val="clear" w:color="auto" w:fill="FFFFFF"/>
            <w:hideMark/>
          </w:tcPr>
          <w:p w14:paraId="6AF47384"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Geçici farklara dayanan ertelenmiş vergi varlıklarının çekirdek sermayenin %</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 kısmı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3F008783" w14:textId="3AFF9E56"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125B9079" w14:textId="4926401D"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4520F60C" w14:textId="77777777" w:rsidTr="00DE4373">
        <w:trPr>
          <w:trHeight w:val="113"/>
          <w:jc w:val="center"/>
        </w:trPr>
        <w:tc>
          <w:tcPr>
            <w:tcW w:w="7210" w:type="dxa"/>
            <w:shd w:val="clear" w:color="auto" w:fill="FFFFFF"/>
            <w:hideMark/>
          </w:tcPr>
          <w:p w14:paraId="7CDDBC96" w14:textId="2652805E"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xml:space="preserve">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w:t>
            </w:r>
            <w:proofErr w:type="gramStart"/>
            <w:r w:rsidRPr="00DC014A">
              <w:rPr>
                <w:rFonts w:ascii="Arial" w:hAnsi="Arial" w:cs="Arial"/>
                <w:sz w:val="14"/>
                <w:szCs w:val="14"/>
              </w:rPr>
              <w:t xml:space="preserve">2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ikinci fıkrası uyarınca çekirdek sermayenin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6198C6EB" w14:textId="7B6A245A"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3D140C19" w14:textId="5B767D8A"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59155F67" w14:textId="77777777" w:rsidTr="00DE4373">
        <w:trPr>
          <w:trHeight w:val="113"/>
          <w:jc w:val="center"/>
        </w:trPr>
        <w:tc>
          <w:tcPr>
            <w:tcW w:w="7210" w:type="dxa"/>
            <w:shd w:val="clear" w:color="auto" w:fill="FFFFFF"/>
          </w:tcPr>
          <w:p w14:paraId="3156556A" w14:textId="4DD33EA2" w:rsidR="00322728" w:rsidRPr="00DC014A" w:rsidRDefault="00322728" w:rsidP="00322728">
            <w:pPr>
              <w:ind w:right="92"/>
              <w:jc w:val="both"/>
              <w:rPr>
                <w:rFonts w:ascii="Arial" w:hAnsi="Arial" w:cs="Arial"/>
                <w:sz w:val="14"/>
                <w:szCs w:val="14"/>
              </w:rPr>
            </w:pPr>
            <w:r w:rsidRPr="00DC014A">
              <w:rPr>
                <w:rFonts w:ascii="Arial" w:hAnsi="Arial" w:cs="Arial"/>
                <w:sz w:val="14"/>
                <w:szCs w:val="14"/>
              </w:rPr>
              <w:t>%</w:t>
            </w:r>
            <w:proofErr w:type="spellStart"/>
            <w:r w:rsidRPr="00DC014A">
              <w:rPr>
                <w:rFonts w:ascii="Arial" w:hAnsi="Arial" w:cs="Arial"/>
                <w:sz w:val="14"/>
                <w:szCs w:val="14"/>
              </w:rPr>
              <w:t>15’ini</w:t>
            </w:r>
            <w:proofErr w:type="spellEnd"/>
            <w:r w:rsidRPr="00DC014A">
              <w:rPr>
                <w:rFonts w:ascii="Arial" w:hAnsi="Arial" w:cs="Arial"/>
                <w:sz w:val="14"/>
                <w:szCs w:val="14"/>
              </w:rPr>
              <w:t xml:space="preserve"> aşan tutarlar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5817934E"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1B7B0256"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69B3D5E7" w14:textId="77777777" w:rsidTr="00DE4373">
        <w:trPr>
          <w:trHeight w:val="113"/>
          <w:jc w:val="center"/>
        </w:trPr>
        <w:tc>
          <w:tcPr>
            <w:tcW w:w="7210" w:type="dxa"/>
            <w:shd w:val="clear" w:color="auto" w:fill="FFFFFF"/>
            <w:hideMark/>
          </w:tcPr>
          <w:p w14:paraId="1C8BF178" w14:textId="6F756D84" w:rsidR="00322728" w:rsidRPr="00DC014A" w:rsidRDefault="00322728" w:rsidP="00322728">
            <w:pPr>
              <w:ind w:right="92"/>
              <w:jc w:val="both"/>
              <w:rPr>
                <w:rFonts w:ascii="Arial" w:hAnsi="Arial" w:cs="Arial"/>
                <w:sz w:val="14"/>
                <w:szCs w:val="14"/>
              </w:rPr>
            </w:pPr>
            <w:r w:rsidRPr="00DC014A">
              <w:rPr>
                <w:rFonts w:ascii="Arial" w:hAnsi="Arial" w:cs="Arial"/>
                <w:sz w:val="14"/>
                <w:szCs w:val="14"/>
              </w:rPr>
              <w:t>Ortaklık paylarının %</w:t>
            </w:r>
            <w:proofErr w:type="spellStart"/>
            <w:r w:rsidRPr="00DC014A">
              <w:rPr>
                <w:rFonts w:ascii="Arial" w:hAnsi="Arial" w:cs="Arial"/>
                <w:sz w:val="14"/>
                <w:szCs w:val="14"/>
              </w:rPr>
              <w:t>10’dan</w:t>
            </w:r>
            <w:proofErr w:type="spellEnd"/>
            <w:r w:rsidRPr="00DC014A">
              <w:rPr>
                <w:rFonts w:ascii="Arial" w:hAnsi="Arial" w:cs="Arial"/>
                <w:sz w:val="14"/>
                <w:szCs w:val="14"/>
              </w:rPr>
              <w:t xml:space="preserve"> daha fazlasına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3FBB4A88" w14:textId="32018C1A"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0F271741" w14:textId="6BBAEB46"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6980A635" w14:textId="77777777" w:rsidTr="00DE4373">
        <w:trPr>
          <w:trHeight w:val="113"/>
          <w:jc w:val="center"/>
        </w:trPr>
        <w:tc>
          <w:tcPr>
            <w:tcW w:w="7210" w:type="dxa"/>
            <w:shd w:val="clear" w:color="auto" w:fill="FFFFFF"/>
          </w:tcPr>
          <w:p w14:paraId="6C4DC1B6" w14:textId="49D4278E" w:rsidR="00322728" w:rsidRPr="00DC014A" w:rsidRDefault="00322728" w:rsidP="00322728">
            <w:pPr>
              <w:ind w:right="92"/>
              <w:jc w:val="both"/>
              <w:rPr>
                <w:rFonts w:ascii="Arial" w:hAnsi="Arial" w:cs="Arial"/>
                <w:sz w:val="14"/>
                <w:szCs w:val="14"/>
              </w:rPr>
            </w:pPr>
            <w:proofErr w:type="gramStart"/>
            <w:r w:rsidRPr="00DC014A">
              <w:rPr>
                <w:rFonts w:ascii="Arial" w:hAnsi="Arial" w:cs="Arial"/>
                <w:sz w:val="14"/>
                <w:szCs w:val="14"/>
              </w:rPr>
              <w:t>çekirdek</w:t>
            </w:r>
            <w:proofErr w:type="gramEnd"/>
            <w:r w:rsidRPr="00DC014A">
              <w:rPr>
                <w:rFonts w:ascii="Arial" w:hAnsi="Arial" w:cs="Arial"/>
                <w:sz w:val="14"/>
                <w:szCs w:val="14"/>
              </w:rPr>
              <w:t xml:space="preserve"> sermaye unsurlarına yapılan yatırımların net uzun pozisyonlarından kaynaklanan aşım tutarı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7E0D469E" w14:textId="77777777" w:rsidR="00322728" w:rsidRPr="00DC014A" w:rsidRDefault="00322728" w:rsidP="00322728">
            <w:pPr>
              <w:ind w:right="58"/>
              <w:jc w:val="right"/>
              <w:rPr>
                <w:rFonts w:ascii="Arial" w:hAnsi="Arial" w:cs="Arial"/>
                <w:color w:val="000000"/>
                <w:sz w:val="14"/>
                <w:szCs w:val="14"/>
              </w:rPr>
            </w:pPr>
          </w:p>
        </w:tc>
        <w:tc>
          <w:tcPr>
            <w:tcW w:w="1108" w:type="dxa"/>
            <w:tcBorders>
              <w:top w:val="nil"/>
              <w:left w:val="nil"/>
              <w:bottom w:val="nil"/>
              <w:right w:val="nil"/>
            </w:tcBorders>
            <w:shd w:val="clear" w:color="000000" w:fill="FFFFFF"/>
            <w:vAlign w:val="bottom"/>
          </w:tcPr>
          <w:p w14:paraId="5E5B23FE" w14:textId="77777777" w:rsidR="00322728" w:rsidRPr="00DC014A" w:rsidRDefault="00322728" w:rsidP="00322728">
            <w:pPr>
              <w:ind w:right="58"/>
              <w:jc w:val="right"/>
              <w:rPr>
                <w:rFonts w:asciiTheme="minorBidi" w:hAnsiTheme="minorBidi" w:cstheme="minorBidi"/>
                <w:sz w:val="14"/>
                <w:szCs w:val="14"/>
              </w:rPr>
            </w:pPr>
          </w:p>
        </w:tc>
      </w:tr>
      <w:tr w:rsidR="00322728" w:rsidRPr="00DC014A" w14:paraId="5DE963D0" w14:textId="77777777" w:rsidTr="00DE4373">
        <w:trPr>
          <w:trHeight w:val="113"/>
          <w:jc w:val="center"/>
        </w:trPr>
        <w:tc>
          <w:tcPr>
            <w:tcW w:w="7210" w:type="dxa"/>
            <w:shd w:val="clear" w:color="auto" w:fill="FFFFFF"/>
            <w:hideMark/>
          </w:tcPr>
          <w:p w14:paraId="3321EF16"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 İpotek hizmeti sunma haklarından kaynaklanan aşım tutarı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37DDF59C" w14:textId="0068A195"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59243A9C" w14:textId="7CE0DBF4"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50DA1E7B" w14:textId="77777777" w:rsidTr="00DE4373">
        <w:trPr>
          <w:trHeight w:val="113"/>
          <w:jc w:val="center"/>
        </w:trPr>
        <w:tc>
          <w:tcPr>
            <w:tcW w:w="7210" w:type="dxa"/>
            <w:shd w:val="clear" w:color="auto" w:fill="FFFFFF"/>
            <w:hideMark/>
          </w:tcPr>
          <w:p w14:paraId="5DA7070A"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Geçici farklara dayanan ertelenmiş vergi varlıklarından kaynaklanan aşım tutarı</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6BC5FAB9" w14:textId="490B8654"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25308139" w14:textId="596325D6"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6C596D4D" w14:textId="77777777" w:rsidTr="00DE4373">
        <w:trPr>
          <w:trHeight w:val="113"/>
          <w:jc w:val="center"/>
        </w:trPr>
        <w:tc>
          <w:tcPr>
            <w:tcW w:w="7210" w:type="dxa"/>
            <w:shd w:val="clear" w:color="auto" w:fill="FFFFFF"/>
            <w:vAlign w:val="center"/>
            <w:hideMark/>
          </w:tcPr>
          <w:p w14:paraId="5AD0260E"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Kurulca belirlenecek diğer kalemler</w:t>
            </w:r>
          </w:p>
        </w:tc>
        <w:tc>
          <w:tcPr>
            <w:tcW w:w="918" w:type="dxa"/>
            <w:tcBorders>
              <w:top w:val="nil"/>
              <w:left w:val="nil"/>
              <w:bottom w:val="nil"/>
              <w:right w:val="nil"/>
            </w:tcBorders>
            <w:shd w:val="clear" w:color="000000" w:fill="FFFFFF"/>
            <w:noWrap/>
            <w:tcMar>
              <w:top w:w="15" w:type="dxa"/>
              <w:left w:w="15" w:type="dxa"/>
              <w:bottom w:w="0" w:type="dxa"/>
              <w:right w:w="15" w:type="dxa"/>
            </w:tcMar>
            <w:vAlign w:val="bottom"/>
          </w:tcPr>
          <w:p w14:paraId="7E50CAF6" w14:textId="5A2D1D02"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nil"/>
              <w:right w:val="nil"/>
            </w:tcBorders>
            <w:shd w:val="clear" w:color="000000" w:fill="FFFFFF"/>
            <w:vAlign w:val="bottom"/>
          </w:tcPr>
          <w:p w14:paraId="7C874470" w14:textId="4BAF68DE"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1406BE30" w14:textId="77777777" w:rsidTr="00DE4373">
        <w:trPr>
          <w:trHeight w:val="113"/>
          <w:jc w:val="center"/>
        </w:trPr>
        <w:tc>
          <w:tcPr>
            <w:tcW w:w="7210" w:type="dxa"/>
            <w:tcBorders>
              <w:bottom w:val="single" w:sz="4" w:space="0" w:color="auto"/>
            </w:tcBorders>
            <w:shd w:val="clear" w:color="auto" w:fill="FFFFFF"/>
            <w:vAlign w:val="center"/>
            <w:hideMark/>
          </w:tcPr>
          <w:p w14:paraId="3DC3237A" w14:textId="77777777" w:rsidR="00322728" w:rsidRPr="00DC014A" w:rsidRDefault="00322728" w:rsidP="00322728">
            <w:pPr>
              <w:ind w:right="92"/>
              <w:jc w:val="both"/>
              <w:rPr>
                <w:rFonts w:ascii="Arial" w:hAnsi="Arial" w:cs="Arial"/>
                <w:sz w:val="14"/>
                <w:szCs w:val="14"/>
              </w:rPr>
            </w:pPr>
            <w:r w:rsidRPr="00DC014A">
              <w:rPr>
                <w:rFonts w:ascii="Arial" w:hAnsi="Arial" w:cs="Arial"/>
                <w:sz w:val="14"/>
                <w:szCs w:val="14"/>
              </w:rPr>
              <w:t>Yeterli ilave ana sermaye veya katkı sermaye bulunmaması halinde çekirdek sermayeden indirim yapılacak tutar</w:t>
            </w:r>
          </w:p>
        </w:tc>
        <w:tc>
          <w:tcPr>
            <w:tcW w:w="918" w:type="dxa"/>
            <w:tcBorders>
              <w:top w:val="nil"/>
              <w:left w:val="nil"/>
              <w:bottom w:val="single" w:sz="4" w:space="0" w:color="auto"/>
              <w:right w:val="nil"/>
            </w:tcBorders>
            <w:shd w:val="clear" w:color="000000" w:fill="FFFFFF"/>
            <w:noWrap/>
            <w:tcMar>
              <w:top w:w="15" w:type="dxa"/>
              <w:left w:w="15" w:type="dxa"/>
              <w:bottom w:w="0" w:type="dxa"/>
              <w:right w:w="15" w:type="dxa"/>
            </w:tcMar>
            <w:vAlign w:val="bottom"/>
          </w:tcPr>
          <w:p w14:paraId="0234C695" w14:textId="0FBEAB73" w:rsidR="00322728" w:rsidRPr="00DC014A" w:rsidRDefault="00322728" w:rsidP="00322728">
            <w:pPr>
              <w:ind w:right="58"/>
              <w:jc w:val="right"/>
              <w:rPr>
                <w:rFonts w:ascii="Arial" w:hAnsi="Arial" w:cs="Arial"/>
                <w:color w:val="000000"/>
                <w:sz w:val="14"/>
                <w:szCs w:val="14"/>
              </w:rPr>
            </w:pPr>
            <w:r w:rsidRPr="00DC014A">
              <w:rPr>
                <w:rFonts w:ascii="Arial" w:hAnsi="Arial" w:cs="Arial"/>
                <w:color w:val="000000"/>
                <w:sz w:val="14"/>
                <w:szCs w:val="14"/>
              </w:rPr>
              <w:t>-</w:t>
            </w:r>
          </w:p>
        </w:tc>
        <w:tc>
          <w:tcPr>
            <w:tcW w:w="1108" w:type="dxa"/>
            <w:tcBorders>
              <w:top w:val="nil"/>
              <w:left w:val="nil"/>
              <w:bottom w:val="single" w:sz="4" w:space="0" w:color="auto"/>
              <w:right w:val="nil"/>
            </w:tcBorders>
            <w:shd w:val="clear" w:color="000000" w:fill="FFFFFF"/>
            <w:vAlign w:val="bottom"/>
          </w:tcPr>
          <w:p w14:paraId="3DB2EBA4" w14:textId="2356FC98" w:rsidR="00322728" w:rsidRPr="00DC014A" w:rsidRDefault="00322728" w:rsidP="00322728">
            <w:pPr>
              <w:ind w:right="58"/>
              <w:jc w:val="right"/>
              <w:rPr>
                <w:rFonts w:ascii="Arial" w:hAnsi="Arial" w:cs="Arial"/>
                <w:color w:val="000000"/>
                <w:sz w:val="14"/>
                <w:szCs w:val="14"/>
              </w:rPr>
            </w:pPr>
            <w:r w:rsidRPr="00E02DEB">
              <w:rPr>
                <w:rFonts w:asciiTheme="minorBidi" w:hAnsiTheme="minorBidi" w:cstheme="minorBidi"/>
                <w:sz w:val="14"/>
                <w:szCs w:val="14"/>
              </w:rPr>
              <w:t>-</w:t>
            </w:r>
          </w:p>
        </w:tc>
      </w:tr>
      <w:tr w:rsidR="00322728" w:rsidRPr="00DC014A" w14:paraId="0A249532" w14:textId="77777777" w:rsidTr="00786A88">
        <w:trPr>
          <w:trHeight w:val="113"/>
          <w:jc w:val="center"/>
        </w:trPr>
        <w:tc>
          <w:tcPr>
            <w:tcW w:w="7210" w:type="dxa"/>
            <w:tcBorders>
              <w:top w:val="single" w:sz="4" w:space="0" w:color="auto"/>
              <w:bottom w:val="single" w:sz="4" w:space="0" w:color="auto"/>
            </w:tcBorders>
            <w:shd w:val="clear" w:color="auto" w:fill="FFFFFF"/>
            <w:vAlign w:val="center"/>
            <w:hideMark/>
          </w:tcPr>
          <w:p w14:paraId="61BAE61E" w14:textId="77777777" w:rsidR="00322728" w:rsidRPr="00DC014A" w:rsidRDefault="00322728" w:rsidP="00322728">
            <w:pPr>
              <w:ind w:right="92"/>
              <w:jc w:val="both"/>
              <w:rPr>
                <w:rFonts w:ascii="Arial" w:hAnsi="Arial" w:cs="Arial"/>
                <w:b/>
                <w:sz w:val="14"/>
                <w:szCs w:val="14"/>
              </w:rPr>
            </w:pPr>
            <w:r w:rsidRPr="00DC014A">
              <w:rPr>
                <w:rFonts w:ascii="Arial" w:hAnsi="Arial" w:cs="Arial"/>
                <w:b/>
                <w:bCs/>
                <w:sz w:val="14"/>
                <w:szCs w:val="14"/>
              </w:rPr>
              <w:t>Çekirdek Sermayeden Yapılan İndirimler Toplamı</w:t>
            </w:r>
          </w:p>
        </w:tc>
        <w:tc>
          <w:tcPr>
            <w:tcW w:w="918" w:type="dxa"/>
            <w:tcBorders>
              <w:top w:val="single" w:sz="4" w:space="0" w:color="auto"/>
              <w:left w:val="nil"/>
              <w:bottom w:val="single" w:sz="4" w:space="0" w:color="auto"/>
              <w:right w:val="nil"/>
            </w:tcBorders>
            <w:shd w:val="clear" w:color="000000" w:fill="FFFFFF"/>
            <w:noWrap/>
            <w:tcMar>
              <w:top w:w="15" w:type="dxa"/>
              <w:left w:w="15" w:type="dxa"/>
              <w:bottom w:w="0" w:type="dxa"/>
              <w:right w:w="15" w:type="dxa"/>
            </w:tcMar>
          </w:tcPr>
          <w:p w14:paraId="5A1AECF5" w14:textId="0F504A82" w:rsidR="00322728" w:rsidRPr="00DC014A" w:rsidRDefault="00322728" w:rsidP="00322728">
            <w:pPr>
              <w:ind w:right="58"/>
              <w:jc w:val="right"/>
              <w:rPr>
                <w:rFonts w:ascii="Arial" w:hAnsi="Arial" w:cs="Arial"/>
                <w:b/>
                <w:bCs/>
                <w:color w:val="000000"/>
                <w:sz w:val="14"/>
                <w:szCs w:val="14"/>
              </w:rPr>
            </w:pPr>
            <w:r w:rsidRPr="00DC014A">
              <w:rPr>
                <w:rFonts w:ascii="Arial" w:hAnsi="Arial" w:cs="Arial"/>
                <w:b/>
                <w:bCs/>
                <w:color w:val="000000"/>
                <w:sz w:val="14"/>
                <w:szCs w:val="14"/>
              </w:rPr>
              <w:t>100.33</w:t>
            </w:r>
            <w:r w:rsidR="009C6C6C">
              <w:rPr>
                <w:rFonts w:ascii="Arial" w:hAnsi="Arial" w:cs="Arial"/>
                <w:b/>
                <w:bCs/>
                <w:color w:val="000000"/>
                <w:sz w:val="14"/>
                <w:szCs w:val="14"/>
              </w:rPr>
              <w:t>7</w:t>
            </w:r>
          </w:p>
        </w:tc>
        <w:tc>
          <w:tcPr>
            <w:tcW w:w="1108" w:type="dxa"/>
            <w:tcBorders>
              <w:top w:val="single" w:sz="4" w:space="0" w:color="auto"/>
              <w:left w:val="nil"/>
              <w:bottom w:val="single" w:sz="4" w:space="0" w:color="auto"/>
              <w:right w:val="nil"/>
            </w:tcBorders>
            <w:shd w:val="clear" w:color="000000" w:fill="FFFFFF"/>
          </w:tcPr>
          <w:p w14:paraId="56014799" w14:textId="5B2514EE" w:rsidR="00322728" w:rsidRPr="00DC014A" w:rsidRDefault="00322728" w:rsidP="00322728">
            <w:pPr>
              <w:ind w:right="58"/>
              <w:jc w:val="right"/>
              <w:rPr>
                <w:rFonts w:ascii="Arial" w:hAnsi="Arial" w:cs="Arial"/>
                <w:b/>
                <w:bCs/>
                <w:color w:val="000000"/>
                <w:sz w:val="14"/>
                <w:szCs w:val="14"/>
              </w:rPr>
            </w:pPr>
            <w:r w:rsidRPr="00E02DEB">
              <w:rPr>
                <w:rFonts w:asciiTheme="minorBidi" w:hAnsiTheme="minorBidi" w:cstheme="minorBidi"/>
                <w:b/>
                <w:sz w:val="14"/>
                <w:szCs w:val="14"/>
              </w:rPr>
              <w:t>103.514</w:t>
            </w:r>
          </w:p>
        </w:tc>
      </w:tr>
      <w:tr w:rsidR="00322728" w:rsidRPr="00640653" w14:paraId="37D86D86" w14:textId="77777777" w:rsidTr="00786A88">
        <w:trPr>
          <w:trHeight w:val="113"/>
          <w:jc w:val="center"/>
        </w:trPr>
        <w:tc>
          <w:tcPr>
            <w:tcW w:w="7210" w:type="dxa"/>
            <w:tcBorders>
              <w:top w:val="single" w:sz="4" w:space="0" w:color="auto"/>
              <w:bottom w:val="single" w:sz="4" w:space="0" w:color="auto"/>
            </w:tcBorders>
            <w:shd w:val="clear" w:color="auto" w:fill="FFFFFF"/>
            <w:vAlign w:val="center"/>
            <w:hideMark/>
          </w:tcPr>
          <w:p w14:paraId="387C661F" w14:textId="77777777" w:rsidR="00322728" w:rsidRPr="00DC014A" w:rsidRDefault="00322728" w:rsidP="00322728">
            <w:pPr>
              <w:ind w:right="92"/>
              <w:jc w:val="both"/>
              <w:rPr>
                <w:rFonts w:ascii="Arial" w:hAnsi="Arial" w:cs="Arial"/>
                <w:b/>
                <w:sz w:val="14"/>
                <w:szCs w:val="14"/>
              </w:rPr>
            </w:pPr>
            <w:r w:rsidRPr="00DC014A">
              <w:rPr>
                <w:rFonts w:ascii="Arial" w:hAnsi="Arial" w:cs="Arial"/>
                <w:b/>
                <w:bCs/>
                <w:sz w:val="14"/>
                <w:szCs w:val="14"/>
              </w:rPr>
              <w:t>Çekirdek Sermaye Toplamı</w:t>
            </w:r>
          </w:p>
        </w:tc>
        <w:tc>
          <w:tcPr>
            <w:tcW w:w="918" w:type="dxa"/>
            <w:tcBorders>
              <w:top w:val="single" w:sz="4" w:space="0" w:color="auto"/>
              <w:left w:val="nil"/>
              <w:bottom w:val="single" w:sz="4" w:space="0" w:color="auto"/>
              <w:right w:val="nil"/>
            </w:tcBorders>
            <w:shd w:val="clear" w:color="000000" w:fill="FFFFFF"/>
            <w:noWrap/>
            <w:tcMar>
              <w:top w:w="15" w:type="dxa"/>
              <w:left w:w="15" w:type="dxa"/>
              <w:bottom w:w="0" w:type="dxa"/>
              <w:right w:w="15" w:type="dxa"/>
            </w:tcMar>
          </w:tcPr>
          <w:p w14:paraId="17668DA1" w14:textId="400DB2EA" w:rsidR="00322728" w:rsidRPr="00DC014A" w:rsidRDefault="00322728">
            <w:pPr>
              <w:ind w:right="58"/>
              <w:jc w:val="right"/>
              <w:rPr>
                <w:rFonts w:ascii="Arial" w:hAnsi="Arial" w:cs="Arial"/>
                <w:b/>
                <w:bCs/>
                <w:color w:val="000000"/>
                <w:sz w:val="14"/>
                <w:szCs w:val="14"/>
              </w:rPr>
            </w:pPr>
            <w:r w:rsidRPr="00DC014A">
              <w:rPr>
                <w:rFonts w:ascii="Arial" w:hAnsi="Arial" w:cs="Arial"/>
                <w:b/>
                <w:bCs/>
                <w:color w:val="000000"/>
                <w:sz w:val="14"/>
                <w:szCs w:val="14"/>
              </w:rPr>
              <w:t>1.</w:t>
            </w:r>
            <w:r w:rsidR="00546CAA" w:rsidRPr="00DC014A">
              <w:rPr>
                <w:rFonts w:ascii="Arial" w:hAnsi="Arial" w:cs="Arial"/>
                <w:b/>
                <w:bCs/>
                <w:color w:val="000000"/>
                <w:sz w:val="14"/>
                <w:szCs w:val="14"/>
              </w:rPr>
              <w:t>597.25</w:t>
            </w:r>
            <w:r w:rsidR="009C6C6C">
              <w:rPr>
                <w:rFonts w:ascii="Arial" w:hAnsi="Arial" w:cs="Arial"/>
                <w:b/>
                <w:bCs/>
                <w:color w:val="000000"/>
                <w:sz w:val="14"/>
                <w:szCs w:val="14"/>
              </w:rPr>
              <w:t>6</w:t>
            </w:r>
          </w:p>
        </w:tc>
        <w:tc>
          <w:tcPr>
            <w:tcW w:w="1108" w:type="dxa"/>
            <w:tcBorders>
              <w:top w:val="single" w:sz="4" w:space="0" w:color="auto"/>
              <w:left w:val="nil"/>
              <w:bottom w:val="single" w:sz="4" w:space="0" w:color="auto"/>
              <w:right w:val="nil"/>
            </w:tcBorders>
            <w:shd w:val="clear" w:color="000000" w:fill="FFFFFF"/>
          </w:tcPr>
          <w:p w14:paraId="54540F36" w14:textId="0CE8CFDC" w:rsidR="00322728" w:rsidRPr="005C2185" w:rsidRDefault="00322728" w:rsidP="00322728">
            <w:pPr>
              <w:ind w:right="58"/>
              <w:jc w:val="right"/>
              <w:rPr>
                <w:rFonts w:ascii="Arial" w:hAnsi="Arial" w:cs="Arial"/>
                <w:b/>
                <w:bCs/>
                <w:color w:val="000000"/>
                <w:sz w:val="14"/>
                <w:szCs w:val="14"/>
              </w:rPr>
            </w:pPr>
            <w:r w:rsidRPr="00E02DEB">
              <w:rPr>
                <w:rFonts w:asciiTheme="minorBidi" w:hAnsiTheme="minorBidi" w:cstheme="minorBidi"/>
                <w:b/>
                <w:sz w:val="14"/>
                <w:szCs w:val="14"/>
              </w:rPr>
              <w:t>1.409.429</w:t>
            </w:r>
          </w:p>
        </w:tc>
      </w:tr>
    </w:tbl>
    <w:p w14:paraId="6D7FD3E4" w14:textId="77777777" w:rsidR="00927824" w:rsidRDefault="00927824" w:rsidP="00BB6265">
      <w:pPr>
        <w:pStyle w:val="BodyTextIndent"/>
        <w:ind w:firstLine="0"/>
        <w:rPr>
          <w:rFonts w:ascii="Arial" w:hAnsi="Arial" w:cs="Arial"/>
          <w:b/>
          <w:sz w:val="10"/>
          <w:szCs w:val="10"/>
        </w:rPr>
        <w:sectPr w:rsidR="00927824" w:rsidSect="00B64A64">
          <w:headerReference w:type="default" r:id="rId78"/>
          <w:footerReference w:type="default" r:id="rId79"/>
          <w:pgSz w:w="11907" w:h="16840" w:code="9"/>
          <w:pgMar w:top="1418" w:right="1197" w:bottom="1418" w:left="1418" w:header="720" w:footer="720" w:gutter="0"/>
          <w:cols w:space="708"/>
          <w:docGrid w:linePitch="360"/>
        </w:sectPr>
      </w:pPr>
    </w:p>
    <w:p w14:paraId="2F528100" w14:textId="5A7AF39A" w:rsidR="006A120E" w:rsidRPr="00640653" w:rsidRDefault="00DC014A" w:rsidP="009131AA">
      <w:pPr>
        <w:pStyle w:val="BodyTextIndent"/>
        <w:numPr>
          <w:ilvl w:val="0"/>
          <w:numId w:val="11"/>
        </w:numPr>
        <w:ind w:left="0" w:hanging="522"/>
        <w:rPr>
          <w:rFonts w:ascii="Arial" w:hAnsi="Arial" w:cs="Arial"/>
          <w:b/>
          <w:sz w:val="20"/>
          <w:szCs w:val="20"/>
        </w:rPr>
      </w:pPr>
      <w:r>
        <w:rPr>
          <w:rFonts w:ascii="Arial" w:hAnsi="Arial" w:cs="Arial"/>
          <w:b/>
          <w:sz w:val="20"/>
          <w:szCs w:val="20"/>
        </w:rPr>
        <w:lastRenderedPageBreak/>
        <w:t xml:space="preserve">Konsolide </w:t>
      </w:r>
      <w:proofErr w:type="spellStart"/>
      <w:r>
        <w:rPr>
          <w:rFonts w:ascii="Arial" w:hAnsi="Arial" w:cs="Arial"/>
          <w:b/>
          <w:sz w:val="20"/>
          <w:szCs w:val="20"/>
        </w:rPr>
        <w:t>ö</w:t>
      </w:r>
      <w:r w:rsidR="006A120E" w:rsidRPr="00640653">
        <w:rPr>
          <w:rFonts w:ascii="Arial" w:hAnsi="Arial" w:cs="Arial"/>
          <w:b/>
          <w:sz w:val="20"/>
          <w:szCs w:val="20"/>
        </w:rPr>
        <w:t>zkaynak</w:t>
      </w:r>
      <w:proofErr w:type="spellEnd"/>
      <w:r w:rsidR="006A120E" w:rsidRPr="00640653">
        <w:rPr>
          <w:rFonts w:ascii="Arial" w:hAnsi="Arial" w:cs="Arial"/>
          <w:b/>
          <w:sz w:val="20"/>
          <w:szCs w:val="20"/>
        </w:rPr>
        <w:t xml:space="preserve"> kalemlerine ilişkin açıklamalar (devamı):</w:t>
      </w:r>
    </w:p>
    <w:p w14:paraId="51D8507F" w14:textId="77777777" w:rsidR="004A1DB6" w:rsidRDefault="004A1DB6" w:rsidP="004A1DB6">
      <w:pPr>
        <w:pStyle w:val="BodyTextIndent"/>
        <w:ind w:firstLine="0"/>
        <w:rPr>
          <w:rFonts w:ascii="Arial" w:hAnsi="Arial" w:cs="Arial"/>
          <w:b/>
          <w:sz w:val="20"/>
          <w:szCs w:val="20"/>
        </w:rPr>
      </w:pPr>
    </w:p>
    <w:p w14:paraId="0B2BBA5D" w14:textId="39E03C21" w:rsidR="00DC1DFF" w:rsidRPr="00640653" w:rsidRDefault="004A1DB6" w:rsidP="004A1DB6">
      <w:pPr>
        <w:pStyle w:val="BodyTextIndent"/>
        <w:ind w:firstLine="0"/>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r>
      <w:r w:rsidR="00DC014A">
        <w:rPr>
          <w:rFonts w:ascii="Arial" w:hAnsi="Arial" w:cs="Arial"/>
          <w:b/>
          <w:sz w:val="20"/>
          <w:szCs w:val="20"/>
        </w:rPr>
        <w:t xml:space="preserve">Konsolide </w:t>
      </w:r>
      <w:proofErr w:type="spellStart"/>
      <w:r w:rsidR="00DC014A">
        <w:rPr>
          <w:rFonts w:ascii="Arial" w:hAnsi="Arial" w:cs="Arial"/>
          <w:b/>
          <w:sz w:val="20"/>
          <w:szCs w:val="20"/>
        </w:rPr>
        <w:t>ö</w:t>
      </w:r>
      <w:r w:rsidRPr="00640653">
        <w:rPr>
          <w:rFonts w:ascii="Arial" w:hAnsi="Arial" w:cs="Arial"/>
          <w:b/>
          <w:sz w:val="20"/>
          <w:szCs w:val="20"/>
        </w:rPr>
        <w:t>zkaynak</w:t>
      </w:r>
      <w:proofErr w:type="spellEnd"/>
      <w:r w:rsidRPr="00640653">
        <w:rPr>
          <w:rFonts w:ascii="Arial" w:hAnsi="Arial" w:cs="Arial"/>
          <w:b/>
          <w:sz w:val="20"/>
          <w:szCs w:val="20"/>
        </w:rPr>
        <w:t xml:space="preserve"> kalemlerine ilişkin bilgiler</w:t>
      </w:r>
      <w:r>
        <w:rPr>
          <w:rFonts w:ascii="Arial" w:hAnsi="Arial" w:cs="Arial"/>
          <w:b/>
          <w:sz w:val="20"/>
          <w:szCs w:val="20"/>
        </w:rPr>
        <w:t>(devamı)</w:t>
      </w:r>
      <w:r w:rsidRPr="00640653">
        <w:rPr>
          <w:rFonts w:ascii="Arial" w:hAnsi="Arial" w:cs="Arial"/>
          <w:b/>
          <w:sz w:val="20"/>
          <w:szCs w:val="20"/>
        </w:rPr>
        <w:t>:</w:t>
      </w:r>
    </w:p>
    <w:tbl>
      <w:tblPr>
        <w:tblW w:w="9630" w:type="dxa"/>
        <w:shd w:val="clear" w:color="auto" w:fill="FFFFFF"/>
        <w:tblCellMar>
          <w:left w:w="0" w:type="dxa"/>
          <w:right w:w="0" w:type="dxa"/>
        </w:tblCellMar>
        <w:tblLook w:val="04A0" w:firstRow="1" w:lastRow="0" w:firstColumn="1" w:lastColumn="0" w:noHBand="0" w:noVBand="1"/>
      </w:tblPr>
      <w:tblGrid>
        <w:gridCol w:w="7869"/>
        <w:gridCol w:w="754"/>
        <w:gridCol w:w="1007"/>
      </w:tblGrid>
      <w:tr w:rsidR="00957962" w:rsidRPr="00640653" w14:paraId="7B7C9F91" w14:textId="77777777" w:rsidTr="00E33DCC">
        <w:trPr>
          <w:trHeight w:val="113"/>
        </w:trPr>
        <w:tc>
          <w:tcPr>
            <w:tcW w:w="7869" w:type="dxa"/>
            <w:tcBorders>
              <w:bottom w:val="single" w:sz="4" w:space="0" w:color="auto"/>
            </w:tcBorders>
            <w:shd w:val="clear" w:color="auto" w:fill="FFFFFF"/>
            <w:vAlign w:val="center"/>
          </w:tcPr>
          <w:p w14:paraId="279941B3" w14:textId="77777777" w:rsidR="00957962" w:rsidRPr="00640653" w:rsidRDefault="00957962" w:rsidP="00E11777">
            <w:pPr>
              <w:ind w:right="63"/>
              <w:rPr>
                <w:rFonts w:ascii="Arial" w:hAnsi="Arial" w:cs="Arial"/>
                <w:b/>
                <w:bCs/>
                <w:sz w:val="14"/>
                <w:szCs w:val="14"/>
              </w:rPr>
            </w:pP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3D7A478B" w14:textId="621D74F8" w:rsidR="00957962" w:rsidRPr="00640653" w:rsidRDefault="00957962">
            <w:pPr>
              <w:ind w:right="12"/>
              <w:jc w:val="right"/>
              <w:rPr>
                <w:rFonts w:ascii="Arial" w:hAnsi="Arial" w:cs="Arial"/>
                <w:b/>
                <w:sz w:val="14"/>
                <w:szCs w:val="14"/>
              </w:rPr>
            </w:pPr>
          </w:p>
        </w:tc>
        <w:tc>
          <w:tcPr>
            <w:tcW w:w="1007" w:type="dxa"/>
            <w:tcBorders>
              <w:bottom w:val="single" w:sz="4" w:space="0" w:color="auto"/>
            </w:tcBorders>
            <w:shd w:val="clear" w:color="auto" w:fill="FFFFFF"/>
          </w:tcPr>
          <w:p w14:paraId="17177F55" w14:textId="2FA82EF0" w:rsidR="00957962" w:rsidRPr="00640653" w:rsidRDefault="00957962">
            <w:pPr>
              <w:ind w:right="12"/>
              <w:jc w:val="right"/>
              <w:rPr>
                <w:rFonts w:ascii="Arial" w:hAnsi="Arial" w:cs="Arial"/>
                <w:b/>
                <w:sz w:val="14"/>
                <w:szCs w:val="14"/>
              </w:rPr>
            </w:pPr>
          </w:p>
        </w:tc>
      </w:tr>
      <w:tr w:rsidR="00957962" w:rsidRPr="00DC014A" w14:paraId="57E4A3E6"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770266A6" w14:textId="77777777" w:rsidR="00957962" w:rsidRPr="00DC014A" w:rsidRDefault="00957962" w:rsidP="00E11777">
            <w:pPr>
              <w:ind w:right="63"/>
              <w:rPr>
                <w:rFonts w:ascii="Arial" w:hAnsi="Arial" w:cs="Arial"/>
                <w:sz w:val="14"/>
                <w:szCs w:val="14"/>
              </w:rPr>
            </w:pPr>
            <w:r w:rsidRPr="00640653">
              <w:rPr>
                <w:rFonts w:ascii="Arial" w:hAnsi="Arial" w:cs="Arial"/>
                <w:b/>
                <w:bCs/>
                <w:sz w:val="14"/>
                <w:szCs w:val="14"/>
              </w:rPr>
              <w:t xml:space="preserve"> </w:t>
            </w:r>
            <w:r w:rsidRPr="0034426B">
              <w:rPr>
                <w:rFonts w:ascii="Arial" w:hAnsi="Arial" w:cs="Arial"/>
                <w:b/>
                <w:bCs/>
                <w:sz w:val="14"/>
                <w:szCs w:val="14"/>
              </w:rPr>
              <w:t>İLAVE ANA SERMAYE</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hideMark/>
          </w:tcPr>
          <w:p w14:paraId="3228DA94" w14:textId="77777777" w:rsidR="00957962" w:rsidRPr="00DC014A" w:rsidRDefault="00957962" w:rsidP="0012131D">
            <w:pPr>
              <w:ind w:right="12"/>
              <w:jc w:val="right"/>
              <w:rPr>
                <w:rFonts w:ascii="Arial" w:hAnsi="Arial" w:cs="Arial"/>
                <w:sz w:val="14"/>
                <w:szCs w:val="14"/>
              </w:rPr>
            </w:pPr>
          </w:p>
        </w:tc>
        <w:tc>
          <w:tcPr>
            <w:tcW w:w="1007" w:type="dxa"/>
            <w:tcBorders>
              <w:top w:val="single" w:sz="4" w:space="0" w:color="auto"/>
              <w:bottom w:val="single" w:sz="4" w:space="0" w:color="auto"/>
            </w:tcBorders>
            <w:shd w:val="clear" w:color="auto" w:fill="FFFFFF"/>
            <w:vAlign w:val="bottom"/>
          </w:tcPr>
          <w:p w14:paraId="6456255F" w14:textId="77777777" w:rsidR="00957962" w:rsidRPr="00DC014A" w:rsidRDefault="00957962" w:rsidP="0012131D">
            <w:pPr>
              <w:ind w:right="12"/>
              <w:jc w:val="right"/>
              <w:rPr>
                <w:rFonts w:ascii="Arial" w:hAnsi="Arial" w:cs="Arial"/>
                <w:sz w:val="14"/>
                <w:szCs w:val="14"/>
              </w:rPr>
            </w:pPr>
          </w:p>
        </w:tc>
      </w:tr>
      <w:tr w:rsidR="004474C5" w:rsidRPr="00DC014A" w14:paraId="3A024C94" w14:textId="77777777" w:rsidTr="00E33DCC">
        <w:trPr>
          <w:trHeight w:val="113"/>
        </w:trPr>
        <w:tc>
          <w:tcPr>
            <w:tcW w:w="7869" w:type="dxa"/>
            <w:tcBorders>
              <w:top w:val="single" w:sz="4" w:space="0" w:color="auto"/>
            </w:tcBorders>
            <w:shd w:val="clear" w:color="auto" w:fill="FFFFFF"/>
            <w:vAlign w:val="center"/>
            <w:hideMark/>
          </w:tcPr>
          <w:p w14:paraId="79708817" w14:textId="77777777" w:rsidR="004474C5" w:rsidRPr="00DC014A" w:rsidRDefault="004474C5" w:rsidP="004474C5">
            <w:pPr>
              <w:ind w:right="63"/>
              <w:jc w:val="both"/>
              <w:rPr>
                <w:rFonts w:ascii="Arial" w:hAnsi="Arial" w:cs="Arial"/>
                <w:sz w:val="14"/>
                <w:szCs w:val="14"/>
              </w:rPr>
            </w:pPr>
            <w:r w:rsidRPr="00DC014A">
              <w:rPr>
                <w:rFonts w:ascii="Arial" w:hAnsi="Arial" w:cs="Arial"/>
                <w:sz w:val="14"/>
                <w:szCs w:val="14"/>
              </w:rPr>
              <w:t>Çekirdek sermayeye dahil edilmeyen imtiyazlı paylara tekabül eden sermaye ile bunlara ilişkin ihraç primleri</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6D21DCE1" w14:textId="4EEC9B2D" w:rsidR="004474C5" w:rsidRPr="00DC014A" w:rsidRDefault="00235573" w:rsidP="004474C5">
            <w:pPr>
              <w:ind w:right="12"/>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47238DC3" w14:textId="435EA60F" w:rsidR="004474C5" w:rsidRPr="00DC014A" w:rsidRDefault="004474C5" w:rsidP="004474C5">
            <w:pPr>
              <w:ind w:right="12"/>
              <w:jc w:val="right"/>
              <w:rPr>
                <w:rFonts w:ascii="Arial" w:hAnsi="Arial" w:cs="Arial"/>
                <w:sz w:val="14"/>
                <w:szCs w:val="14"/>
              </w:rPr>
            </w:pPr>
            <w:r w:rsidRPr="00DC014A">
              <w:rPr>
                <w:rFonts w:asciiTheme="minorBidi" w:hAnsiTheme="minorBidi" w:cstheme="minorBidi"/>
                <w:bCs/>
                <w:color w:val="000000"/>
                <w:sz w:val="14"/>
                <w:szCs w:val="14"/>
              </w:rPr>
              <w:t>-</w:t>
            </w:r>
          </w:p>
        </w:tc>
      </w:tr>
      <w:tr w:rsidR="00322728" w:rsidRPr="00DC014A" w14:paraId="54F1322E" w14:textId="77777777" w:rsidTr="00E33DCC">
        <w:trPr>
          <w:trHeight w:val="113"/>
        </w:trPr>
        <w:tc>
          <w:tcPr>
            <w:tcW w:w="7869" w:type="dxa"/>
            <w:shd w:val="clear" w:color="auto" w:fill="FFFFFF"/>
            <w:vAlign w:val="center"/>
            <w:hideMark/>
          </w:tcPr>
          <w:p w14:paraId="0540A256"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Kurumca uygun görülen borçlanma araçları ve bunlara ilişkin ihraç primleri </w:t>
            </w:r>
          </w:p>
        </w:tc>
        <w:tc>
          <w:tcPr>
            <w:tcW w:w="754" w:type="dxa"/>
            <w:shd w:val="clear" w:color="auto" w:fill="FFFFFF"/>
            <w:noWrap/>
            <w:tcMar>
              <w:top w:w="15" w:type="dxa"/>
              <w:left w:w="15" w:type="dxa"/>
              <w:bottom w:w="0" w:type="dxa"/>
              <w:right w:w="15" w:type="dxa"/>
            </w:tcMar>
            <w:vAlign w:val="bottom"/>
          </w:tcPr>
          <w:p w14:paraId="1BA0652E" w14:textId="5D17D82A"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2.359.569</w:t>
            </w:r>
          </w:p>
        </w:tc>
        <w:tc>
          <w:tcPr>
            <w:tcW w:w="1007" w:type="dxa"/>
            <w:shd w:val="clear" w:color="auto" w:fill="FFFFFF"/>
            <w:vAlign w:val="bottom"/>
          </w:tcPr>
          <w:p w14:paraId="7356686E" w14:textId="6A6F8804"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1.444.940</w:t>
            </w:r>
          </w:p>
        </w:tc>
      </w:tr>
      <w:tr w:rsidR="00322728" w:rsidRPr="00DC014A" w14:paraId="627C42B4" w14:textId="77777777" w:rsidTr="00E33DCC">
        <w:trPr>
          <w:trHeight w:val="113"/>
        </w:trPr>
        <w:tc>
          <w:tcPr>
            <w:tcW w:w="7869" w:type="dxa"/>
            <w:tcBorders>
              <w:bottom w:val="single" w:sz="4" w:space="0" w:color="auto"/>
            </w:tcBorders>
            <w:shd w:val="clear" w:color="auto" w:fill="FFFFFF"/>
            <w:vAlign w:val="center"/>
            <w:hideMark/>
          </w:tcPr>
          <w:p w14:paraId="441EF00B" w14:textId="5B85A44D"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Kurumca uygun görülen borçlanma araçları ve bunlara ilişkin ihraç primleri (Geçici Madde 4 kapsamında olanlar)</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71EBADF6" w14:textId="6F133531"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bottom w:val="single" w:sz="4" w:space="0" w:color="auto"/>
            </w:tcBorders>
            <w:shd w:val="clear" w:color="auto" w:fill="FFFFFF"/>
            <w:vAlign w:val="bottom"/>
          </w:tcPr>
          <w:p w14:paraId="797D99A5" w14:textId="53C1ECF9"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31C977DB"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5417E5A8" w14:textId="77777777" w:rsidR="00322728" w:rsidRPr="00DC014A" w:rsidRDefault="00322728" w:rsidP="00322728">
            <w:pPr>
              <w:ind w:right="63"/>
              <w:jc w:val="both"/>
              <w:rPr>
                <w:rFonts w:ascii="Arial" w:hAnsi="Arial" w:cs="Arial"/>
                <w:sz w:val="14"/>
                <w:szCs w:val="14"/>
              </w:rPr>
            </w:pPr>
            <w:r w:rsidRPr="00DC014A">
              <w:rPr>
                <w:rFonts w:ascii="Arial" w:hAnsi="Arial" w:cs="Arial"/>
                <w:b/>
                <w:bCs/>
                <w:sz w:val="14"/>
                <w:szCs w:val="14"/>
              </w:rPr>
              <w:t>İndirimler Öncesi İlave Ana Sermaye</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33D237F2" w14:textId="215531BF" w:rsidR="00322728" w:rsidRPr="00DC014A" w:rsidRDefault="00322728" w:rsidP="00322728">
            <w:pPr>
              <w:ind w:right="12"/>
              <w:jc w:val="right"/>
              <w:rPr>
                <w:rFonts w:ascii="Arial" w:hAnsi="Arial" w:cs="Arial"/>
                <w:b/>
                <w:sz w:val="14"/>
                <w:szCs w:val="14"/>
              </w:rPr>
            </w:pPr>
            <w:r w:rsidRPr="00DC014A">
              <w:rPr>
                <w:rFonts w:ascii="Arial" w:hAnsi="Arial" w:cs="Arial"/>
                <w:b/>
                <w:sz w:val="14"/>
                <w:szCs w:val="14"/>
              </w:rPr>
              <w:t>2.359.569</w:t>
            </w:r>
          </w:p>
        </w:tc>
        <w:tc>
          <w:tcPr>
            <w:tcW w:w="1007" w:type="dxa"/>
            <w:tcBorders>
              <w:top w:val="single" w:sz="4" w:space="0" w:color="auto"/>
              <w:bottom w:val="single" w:sz="4" w:space="0" w:color="auto"/>
            </w:tcBorders>
            <w:shd w:val="clear" w:color="auto" w:fill="FFFFFF"/>
            <w:vAlign w:val="bottom"/>
          </w:tcPr>
          <w:p w14:paraId="22B9178E" w14:textId="51ACFF65" w:rsidR="00322728" w:rsidRPr="00DC014A" w:rsidRDefault="00322728" w:rsidP="00322728">
            <w:pPr>
              <w:ind w:right="12"/>
              <w:jc w:val="right"/>
              <w:rPr>
                <w:rFonts w:ascii="Arial" w:hAnsi="Arial" w:cs="Arial"/>
                <w:b/>
                <w:sz w:val="14"/>
                <w:szCs w:val="14"/>
              </w:rPr>
            </w:pPr>
            <w:r w:rsidRPr="00E02DEB">
              <w:rPr>
                <w:rFonts w:asciiTheme="minorBidi" w:hAnsiTheme="minorBidi" w:cstheme="minorBidi"/>
                <w:b/>
                <w:color w:val="000000"/>
                <w:sz w:val="14"/>
                <w:szCs w:val="14"/>
              </w:rPr>
              <w:t>1.444.940</w:t>
            </w:r>
          </w:p>
        </w:tc>
      </w:tr>
      <w:tr w:rsidR="00322728" w:rsidRPr="00DC014A" w14:paraId="3EAF6D2E"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1907DB29" w14:textId="77777777" w:rsidR="00322728" w:rsidRPr="00DC014A" w:rsidRDefault="00322728" w:rsidP="00322728">
            <w:pPr>
              <w:ind w:right="63"/>
              <w:rPr>
                <w:rFonts w:ascii="Arial" w:hAnsi="Arial" w:cs="Arial"/>
                <w:sz w:val="14"/>
                <w:szCs w:val="14"/>
              </w:rPr>
            </w:pPr>
            <w:r w:rsidRPr="00DC014A">
              <w:rPr>
                <w:rFonts w:ascii="Arial" w:hAnsi="Arial" w:cs="Arial"/>
                <w:b/>
                <w:bCs/>
                <w:sz w:val="14"/>
                <w:szCs w:val="14"/>
              </w:rPr>
              <w:t>İlave Ana Sermayeden Yapılacak İndirimler</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5D6F7C20" w14:textId="68806C8F" w:rsidR="00322728" w:rsidRPr="00DC014A" w:rsidRDefault="00322728" w:rsidP="00322728">
            <w:pPr>
              <w:ind w:right="12"/>
              <w:jc w:val="right"/>
              <w:rPr>
                <w:rFonts w:ascii="Arial" w:hAnsi="Arial" w:cs="Arial"/>
                <w:sz w:val="14"/>
                <w:szCs w:val="14"/>
              </w:rPr>
            </w:pPr>
          </w:p>
        </w:tc>
        <w:tc>
          <w:tcPr>
            <w:tcW w:w="1007" w:type="dxa"/>
            <w:tcBorders>
              <w:top w:val="single" w:sz="4" w:space="0" w:color="auto"/>
              <w:bottom w:val="single" w:sz="4" w:space="0" w:color="auto"/>
            </w:tcBorders>
            <w:shd w:val="clear" w:color="auto" w:fill="FFFFFF"/>
            <w:vAlign w:val="bottom"/>
          </w:tcPr>
          <w:p w14:paraId="18F9B55D" w14:textId="3A3398F9" w:rsidR="00322728" w:rsidRPr="00DC014A" w:rsidRDefault="00322728" w:rsidP="00322728">
            <w:pPr>
              <w:ind w:right="12"/>
              <w:jc w:val="right"/>
              <w:rPr>
                <w:rFonts w:ascii="Arial" w:hAnsi="Arial" w:cs="Arial"/>
                <w:sz w:val="14"/>
                <w:szCs w:val="14"/>
              </w:rPr>
            </w:pPr>
          </w:p>
        </w:tc>
      </w:tr>
      <w:tr w:rsidR="00322728" w:rsidRPr="00DC014A" w14:paraId="65803B4E" w14:textId="77777777" w:rsidTr="00E33DCC">
        <w:trPr>
          <w:trHeight w:val="113"/>
        </w:trPr>
        <w:tc>
          <w:tcPr>
            <w:tcW w:w="7869" w:type="dxa"/>
            <w:tcBorders>
              <w:top w:val="single" w:sz="4" w:space="0" w:color="auto"/>
            </w:tcBorders>
            <w:shd w:val="clear" w:color="auto" w:fill="FFFFFF"/>
            <w:vAlign w:val="center"/>
            <w:hideMark/>
          </w:tcPr>
          <w:p w14:paraId="6AFC409F"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Bankanın kendi ilave ana sermayesine yapmış olduğu doğrudan veya dolaylı yatırımlar </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6A47F577" w14:textId="6609E948"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65A0D109" w14:textId="74CEB7F4" w:rsidR="00322728" w:rsidRPr="00DC014A" w:rsidRDefault="00322728" w:rsidP="00322728">
            <w:pPr>
              <w:ind w:right="12"/>
              <w:jc w:val="right"/>
              <w:rPr>
                <w:rFonts w:ascii="Arial" w:hAnsi="Arial" w:cs="Arial"/>
                <w:sz w:val="14"/>
                <w:szCs w:val="14"/>
              </w:rPr>
            </w:pPr>
            <w:r w:rsidRPr="00E02DEB">
              <w:rPr>
                <w:rFonts w:asciiTheme="minorBidi" w:hAnsiTheme="minorBidi" w:cstheme="minorBidi"/>
                <w:bCs/>
                <w:color w:val="000000"/>
                <w:sz w:val="14"/>
                <w:szCs w:val="14"/>
              </w:rPr>
              <w:t>-</w:t>
            </w:r>
          </w:p>
        </w:tc>
      </w:tr>
      <w:tr w:rsidR="00322728" w:rsidRPr="00DC014A" w14:paraId="226B2C94" w14:textId="77777777" w:rsidTr="00E33DCC">
        <w:trPr>
          <w:trHeight w:val="113"/>
        </w:trPr>
        <w:tc>
          <w:tcPr>
            <w:tcW w:w="7869" w:type="dxa"/>
            <w:shd w:val="clear" w:color="auto" w:fill="FFFFFF"/>
            <w:vAlign w:val="center"/>
            <w:hideMark/>
          </w:tcPr>
          <w:p w14:paraId="037014E7"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Bankanın ilave ana sermaye kalemlerine yatırım yapan bankalar ile finansal kuruluşlar tarafından ihraç edilen ve Yönetmeliğin </w:t>
            </w:r>
            <w:proofErr w:type="gramStart"/>
            <w:r w:rsidRPr="00DC014A">
              <w:rPr>
                <w:rFonts w:ascii="Arial" w:hAnsi="Arial" w:cs="Arial"/>
                <w:sz w:val="14"/>
                <w:szCs w:val="14"/>
              </w:rPr>
              <w:t xml:space="preserve">7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maddesinde belirtilen şartları taşıyan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kalemlerine bankanın yaptığı yatırımlar</w:t>
            </w:r>
          </w:p>
        </w:tc>
        <w:tc>
          <w:tcPr>
            <w:tcW w:w="754" w:type="dxa"/>
            <w:shd w:val="clear" w:color="auto" w:fill="FFFFFF"/>
            <w:noWrap/>
            <w:tcMar>
              <w:top w:w="15" w:type="dxa"/>
              <w:left w:w="15" w:type="dxa"/>
              <w:bottom w:w="0" w:type="dxa"/>
              <w:right w:w="15" w:type="dxa"/>
            </w:tcMar>
            <w:vAlign w:val="bottom"/>
          </w:tcPr>
          <w:p w14:paraId="7DDE952A" w14:textId="25476A7D"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5F0D75C0" w14:textId="39740BEB"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7ECD4603" w14:textId="77777777" w:rsidTr="00E33DCC">
        <w:trPr>
          <w:trHeight w:val="113"/>
        </w:trPr>
        <w:tc>
          <w:tcPr>
            <w:tcW w:w="7869" w:type="dxa"/>
            <w:shd w:val="clear" w:color="auto" w:fill="FFFFFF"/>
            <w:vAlign w:val="center"/>
            <w:hideMark/>
          </w:tcPr>
          <w:p w14:paraId="0499FDD7"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Ortaklık paylarının %10 veya daha azına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unsurlarına yapılan yatırımların net uzun pozisyonları toplamının, bankanın çekirdek sermayesinin %</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 kısmı</w:t>
            </w:r>
          </w:p>
        </w:tc>
        <w:tc>
          <w:tcPr>
            <w:tcW w:w="754" w:type="dxa"/>
            <w:shd w:val="clear" w:color="auto" w:fill="FFFFFF"/>
            <w:noWrap/>
            <w:tcMar>
              <w:top w:w="15" w:type="dxa"/>
              <w:left w:w="15" w:type="dxa"/>
              <w:bottom w:w="0" w:type="dxa"/>
              <w:right w:w="15" w:type="dxa"/>
            </w:tcMar>
            <w:vAlign w:val="bottom"/>
          </w:tcPr>
          <w:p w14:paraId="22ABCCF1" w14:textId="3FCD1680"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33E1F6FE" w14:textId="33FA0F03"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2B051ED3" w14:textId="77777777" w:rsidTr="00E33DCC">
        <w:trPr>
          <w:trHeight w:val="113"/>
        </w:trPr>
        <w:tc>
          <w:tcPr>
            <w:tcW w:w="7869" w:type="dxa"/>
            <w:shd w:val="clear" w:color="auto" w:fill="FFFFFF"/>
            <w:hideMark/>
          </w:tcPr>
          <w:p w14:paraId="2403D5D5"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Ortaklık paylarının %10 veya daha fazlasına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ilave ana sermaye unsurlarına yapılan yatırımların net uzun pozisyonları toplamı</w:t>
            </w:r>
          </w:p>
        </w:tc>
        <w:tc>
          <w:tcPr>
            <w:tcW w:w="754" w:type="dxa"/>
            <w:shd w:val="clear" w:color="auto" w:fill="FFFFFF"/>
            <w:noWrap/>
            <w:tcMar>
              <w:top w:w="15" w:type="dxa"/>
              <w:left w:w="15" w:type="dxa"/>
              <w:bottom w:w="0" w:type="dxa"/>
              <w:right w:w="15" w:type="dxa"/>
            </w:tcMar>
            <w:vAlign w:val="bottom"/>
          </w:tcPr>
          <w:p w14:paraId="422EFFDB" w14:textId="39E50537"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201A463C" w14:textId="1B1EBB5C"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4315D481" w14:textId="77777777" w:rsidTr="00E33DCC">
        <w:trPr>
          <w:trHeight w:val="113"/>
        </w:trPr>
        <w:tc>
          <w:tcPr>
            <w:tcW w:w="7869" w:type="dxa"/>
            <w:tcBorders>
              <w:bottom w:val="single" w:sz="4" w:space="0" w:color="auto"/>
            </w:tcBorders>
            <w:shd w:val="clear" w:color="auto" w:fill="FFFFFF"/>
            <w:hideMark/>
          </w:tcPr>
          <w:p w14:paraId="7E7C52E0"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Kurulca belirlenecek diğer kalemler</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02844D7F" w14:textId="2205EB38"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bottom w:val="single" w:sz="4" w:space="0" w:color="auto"/>
            </w:tcBorders>
            <w:shd w:val="clear" w:color="auto" w:fill="FFFFFF"/>
            <w:vAlign w:val="bottom"/>
          </w:tcPr>
          <w:p w14:paraId="289DA6D4" w14:textId="05068707"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52B98DD1"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37864044" w14:textId="77777777" w:rsidR="00322728" w:rsidRPr="00DC014A" w:rsidRDefault="00322728" w:rsidP="00322728">
            <w:pPr>
              <w:ind w:right="63"/>
              <w:rPr>
                <w:rFonts w:ascii="Arial" w:hAnsi="Arial" w:cs="Arial"/>
                <w:b/>
                <w:sz w:val="14"/>
                <w:szCs w:val="14"/>
              </w:rPr>
            </w:pPr>
            <w:r w:rsidRPr="00DC014A">
              <w:rPr>
                <w:rFonts w:ascii="Arial" w:hAnsi="Arial" w:cs="Arial"/>
                <w:b/>
                <w:bCs/>
                <w:sz w:val="14"/>
                <w:szCs w:val="14"/>
              </w:rPr>
              <w:t>Geçiş Sürecinde Ana Sermayeden İndirilmeye Devam Edecek Unsurlar</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345C3DA8" w14:textId="1B6F98E4" w:rsidR="00322728" w:rsidRPr="00DC014A" w:rsidRDefault="00322728" w:rsidP="00322728">
            <w:pPr>
              <w:ind w:right="12"/>
              <w:jc w:val="right"/>
              <w:rPr>
                <w:rFonts w:ascii="Arial" w:hAnsi="Arial" w:cs="Arial"/>
                <w:b/>
                <w:sz w:val="14"/>
                <w:szCs w:val="14"/>
              </w:rPr>
            </w:pPr>
          </w:p>
        </w:tc>
        <w:tc>
          <w:tcPr>
            <w:tcW w:w="1007" w:type="dxa"/>
            <w:tcBorders>
              <w:top w:val="single" w:sz="4" w:space="0" w:color="auto"/>
              <w:bottom w:val="single" w:sz="4" w:space="0" w:color="auto"/>
            </w:tcBorders>
            <w:shd w:val="clear" w:color="auto" w:fill="FFFFFF"/>
            <w:vAlign w:val="bottom"/>
          </w:tcPr>
          <w:p w14:paraId="51B61E69" w14:textId="40ABD74E" w:rsidR="00322728" w:rsidRPr="00DC014A" w:rsidRDefault="00322728" w:rsidP="00322728">
            <w:pPr>
              <w:ind w:right="12"/>
              <w:jc w:val="right"/>
              <w:rPr>
                <w:rFonts w:ascii="Arial" w:hAnsi="Arial" w:cs="Arial"/>
                <w:b/>
                <w:sz w:val="14"/>
                <w:szCs w:val="14"/>
              </w:rPr>
            </w:pPr>
          </w:p>
        </w:tc>
      </w:tr>
      <w:tr w:rsidR="00322728" w:rsidRPr="00DC014A" w14:paraId="11AD2542" w14:textId="77777777" w:rsidTr="00E33DCC">
        <w:trPr>
          <w:trHeight w:val="113"/>
        </w:trPr>
        <w:tc>
          <w:tcPr>
            <w:tcW w:w="7869" w:type="dxa"/>
            <w:tcBorders>
              <w:top w:val="single" w:sz="4" w:space="0" w:color="auto"/>
            </w:tcBorders>
            <w:shd w:val="clear" w:color="auto" w:fill="FFFFFF"/>
            <w:vAlign w:val="center"/>
            <w:hideMark/>
          </w:tcPr>
          <w:p w14:paraId="33826571"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Şerefiye veya diğer maddi olmayan duran varlıklar ve bunlara ilişkin ertelenmiş vergi yükümlülüklerinin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w:t>
            </w:r>
            <w:proofErr w:type="gramStart"/>
            <w:r w:rsidRPr="00DC014A">
              <w:rPr>
                <w:rFonts w:ascii="Arial" w:hAnsi="Arial" w:cs="Arial"/>
                <w:sz w:val="14"/>
                <w:szCs w:val="14"/>
              </w:rPr>
              <w:t xml:space="preserve">2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birinci fıkrası uyarınca çekirdek sermayeden indirilmeyen kısmı (-)</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2C7A63B6" w14:textId="581D8DD2"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6E5017C7" w14:textId="6676B969" w:rsidR="00322728" w:rsidRPr="00DC014A" w:rsidRDefault="00322728" w:rsidP="00322728">
            <w:pPr>
              <w:ind w:right="12"/>
              <w:jc w:val="right"/>
              <w:rPr>
                <w:rFonts w:ascii="Arial" w:hAnsi="Arial" w:cs="Arial"/>
                <w:sz w:val="14"/>
                <w:szCs w:val="14"/>
              </w:rPr>
            </w:pPr>
            <w:r w:rsidRPr="00E02DEB">
              <w:rPr>
                <w:rFonts w:asciiTheme="minorBidi" w:hAnsiTheme="minorBidi" w:cstheme="minorBidi"/>
                <w:sz w:val="14"/>
                <w:szCs w:val="14"/>
              </w:rPr>
              <w:t>-</w:t>
            </w:r>
          </w:p>
        </w:tc>
      </w:tr>
      <w:tr w:rsidR="00322728" w:rsidRPr="00DC014A" w14:paraId="3D9451FF" w14:textId="77777777" w:rsidTr="00E33DCC">
        <w:trPr>
          <w:trHeight w:val="113"/>
        </w:trPr>
        <w:tc>
          <w:tcPr>
            <w:tcW w:w="7869" w:type="dxa"/>
            <w:shd w:val="clear" w:color="auto" w:fill="FFFFFF"/>
            <w:vAlign w:val="center"/>
            <w:hideMark/>
          </w:tcPr>
          <w:p w14:paraId="3A7B011C"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Net ertelenmiş vergi varlığı/vergi borcunun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w:t>
            </w:r>
            <w:proofErr w:type="gramStart"/>
            <w:r w:rsidRPr="00DC014A">
              <w:rPr>
                <w:rFonts w:ascii="Arial" w:hAnsi="Arial" w:cs="Arial"/>
                <w:sz w:val="14"/>
                <w:szCs w:val="14"/>
              </w:rPr>
              <w:t xml:space="preserve">2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birinci fıkrası uyarınca çekirdek sermayeden indirilmeyen kısmı (-)</w:t>
            </w:r>
          </w:p>
        </w:tc>
        <w:tc>
          <w:tcPr>
            <w:tcW w:w="754" w:type="dxa"/>
            <w:shd w:val="clear" w:color="auto" w:fill="FFFFFF"/>
            <w:noWrap/>
            <w:tcMar>
              <w:top w:w="15" w:type="dxa"/>
              <w:left w:w="15" w:type="dxa"/>
              <w:bottom w:w="0" w:type="dxa"/>
              <w:right w:w="15" w:type="dxa"/>
            </w:tcMar>
            <w:vAlign w:val="bottom"/>
          </w:tcPr>
          <w:p w14:paraId="1BE6687D" w14:textId="00D6A043"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71434AAA" w14:textId="73B3CEE1" w:rsidR="00322728" w:rsidRPr="00DC014A" w:rsidRDefault="00322728" w:rsidP="00322728">
            <w:pPr>
              <w:ind w:right="12"/>
              <w:jc w:val="right"/>
              <w:rPr>
                <w:rFonts w:ascii="Arial" w:hAnsi="Arial" w:cs="Arial"/>
                <w:sz w:val="14"/>
                <w:szCs w:val="14"/>
              </w:rPr>
            </w:pPr>
            <w:r w:rsidRPr="00E02DEB">
              <w:rPr>
                <w:rFonts w:asciiTheme="minorBidi" w:hAnsiTheme="minorBidi" w:cstheme="minorBidi"/>
                <w:sz w:val="14"/>
                <w:szCs w:val="14"/>
              </w:rPr>
              <w:t>-</w:t>
            </w:r>
          </w:p>
        </w:tc>
      </w:tr>
      <w:tr w:rsidR="00322728" w:rsidRPr="00DC014A" w14:paraId="3641D89B" w14:textId="77777777" w:rsidTr="00E33DCC">
        <w:trPr>
          <w:trHeight w:val="113"/>
        </w:trPr>
        <w:tc>
          <w:tcPr>
            <w:tcW w:w="7869" w:type="dxa"/>
            <w:tcBorders>
              <w:bottom w:val="single" w:sz="4" w:space="0" w:color="auto"/>
            </w:tcBorders>
            <w:shd w:val="clear" w:color="auto" w:fill="FFFFFF"/>
            <w:vAlign w:val="center"/>
            <w:hideMark/>
          </w:tcPr>
          <w:p w14:paraId="7E1A6F63"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Yeterli katkı sermaye bulunmaması halinde ilave ana sermayeden indirim yapılacak tutar (-)</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57301B4E" w14:textId="44CEDE31"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bottom w:val="single" w:sz="4" w:space="0" w:color="auto"/>
            </w:tcBorders>
            <w:shd w:val="clear" w:color="auto" w:fill="FFFFFF"/>
            <w:vAlign w:val="bottom"/>
          </w:tcPr>
          <w:p w14:paraId="6B94605E" w14:textId="5414707E" w:rsidR="00322728" w:rsidRPr="00DC014A" w:rsidRDefault="00322728" w:rsidP="00322728">
            <w:pPr>
              <w:ind w:right="12"/>
              <w:jc w:val="right"/>
              <w:rPr>
                <w:rFonts w:ascii="Arial" w:hAnsi="Arial" w:cs="Arial"/>
                <w:sz w:val="14"/>
                <w:szCs w:val="14"/>
              </w:rPr>
            </w:pPr>
            <w:r w:rsidRPr="00E02DEB">
              <w:rPr>
                <w:rFonts w:asciiTheme="minorBidi" w:hAnsiTheme="minorBidi" w:cstheme="minorBidi"/>
                <w:sz w:val="14"/>
                <w:szCs w:val="14"/>
              </w:rPr>
              <w:t>-</w:t>
            </w:r>
          </w:p>
        </w:tc>
      </w:tr>
      <w:tr w:rsidR="00322728" w:rsidRPr="00DC014A" w14:paraId="1DB74717"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171F7FDD" w14:textId="77777777"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İlave ana sermayeden yapılan indirimler toplamı</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2E78F4B0" w14:textId="4F2ECBF4" w:rsidR="00322728" w:rsidRPr="00DC014A" w:rsidRDefault="00322728" w:rsidP="00322728">
            <w:pPr>
              <w:ind w:right="12"/>
              <w:jc w:val="right"/>
              <w:rPr>
                <w:rFonts w:ascii="Arial" w:hAnsi="Arial" w:cs="Arial"/>
                <w:b/>
                <w:sz w:val="14"/>
                <w:szCs w:val="14"/>
              </w:rPr>
            </w:pPr>
            <w:r w:rsidRPr="00DC014A">
              <w:rPr>
                <w:rFonts w:ascii="Arial" w:hAnsi="Arial" w:cs="Arial"/>
                <w:b/>
                <w:sz w:val="14"/>
                <w:szCs w:val="14"/>
              </w:rPr>
              <w:t>-</w:t>
            </w:r>
          </w:p>
        </w:tc>
        <w:tc>
          <w:tcPr>
            <w:tcW w:w="1007" w:type="dxa"/>
            <w:tcBorders>
              <w:top w:val="single" w:sz="4" w:space="0" w:color="auto"/>
              <w:bottom w:val="single" w:sz="4" w:space="0" w:color="auto"/>
            </w:tcBorders>
            <w:shd w:val="clear" w:color="auto" w:fill="FFFFFF"/>
            <w:vAlign w:val="bottom"/>
          </w:tcPr>
          <w:p w14:paraId="714FCEA3" w14:textId="2F2C7B33" w:rsidR="00322728" w:rsidRPr="00DC014A" w:rsidRDefault="00322728" w:rsidP="00322728">
            <w:pPr>
              <w:ind w:right="12"/>
              <w:jc w:val="right"/>
              <w:rPr>
                <w:rFonts w:ascii="Arial" w:hAnsi="Arial" w:cs="Arial"/>
                <w:sz w:val="14"/>
                <w:szCs w:val="14"/>
              </w:rPr>
            </w:pPr>
            <w:r w:rsidRPr="00E02DEB">
              <w:rPr>
                <w:rFonts w:asciiTheme="minorBidi" w:hAnsiTheme="minorBidi" w:cstheme="minorBidi"/>
                <w:color w:val="000000"/>
                <w:sz w:val="14"/>
                <w:szCs w:val="14"/>
              </w:rPr>
              <w:t>-</w:t>
            </w:r>
          </w:p>
        </w:tc>
      </w:tr>
      <w:tr w:rsidR="00322728" w:rsidRPr="00DC014A" w14:paraId="0EBB9F36"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1B2F0B35" w14:textId="77777777"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İlave Ana Sermaye Toplamı</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76CDBF86" w14:textId="51531FE3"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bottom w:val="single" w:sz="4" w:space="0" w:color="auto"/>
            </w:tcBorders>
            <w:shd w:val="clear" w:color="auto" w:fill="FFFFFF"/>
            <w:vAlign w:val="bottom"/>
          </w:tcPr>
          <w:p w14:paraId="4E397EA0" w14:textId="587F1CCE" w:rsidR="00322728" w:rsidRPr="00DC014A" w:rsidRDefault="00322728" w:rsidP="00322728">
            <w:pPr>
              <w:ind w:right="12"/>
              <w:jc w:val="right"/>
              <w:rPr>
                <w:rFonts w:ascii="Arial" w:hAnsi="Arial" w:cs="Arial"/>
                <w:b/>
                <w:sz w:val="14"/>
                <w:szCs w:val="14"/>
              </w:rPr>
            </w:pPr>
            <w:r w:rsidRPr="00E02DEB">
              <w:rPr>
                <w:rFonts w:asciiTheme="minorBidi" w:hAnsiTheme="minorBidi" w:cstheme="minorBidi"/>
                <w:b/>
                <w:bCs/>
                <w:color w:val="000000"/>
                <w:sz w:val="14"/>
                <w:szCs w:val="14"/>
              </w:rPr>
              <w:t>-</w:t>
            </w:r>
          </w:p>
        </w:tc>
      </w:tr>
      <w:tr w:rsidR="00322728" w:rsidRPr="00DC014A" w14:paraId="54CA462E"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4ED7A159" w14:textId="77777777"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Ana Sermaye Toplamı (Ana Sermaye= Çekirdek Sermaye + İlave Ana Sermaye)</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4155BF27" w14:textId="4EC0EBE4" w:rsidR="00322728" w:rsidRPr="00DC014A" w:rsidRDefault="00322728">
            <w:pPr>
              <w:ind w:right="12"/>
              <w:jc w:val="right"/>
              <w:rPr>
                <w:rFonts w:ascii="Arial" w:hAnsi="Arial" w:cs="Arial"/>
                <w:b/>
                <w:sz w:val="14"/>
                <w:szCs w:val="14"/>
              </w:rPr>
            </w:pPr>
            <w:r w:rsidRPr="00DC014A">
              <w:rPr>
                <w:rFonts w:ascii="Arial" w:hAnsi="Arial" w:cs="Arial"/>
                <w:b/>
                <w:sz w:val="14"/>
                <w:szCs w:val="14"/>
              </w:rPr>
              <w:t>3.956.</w:t>
            </w:r>
            <w:r w:rsidR="00546CAA" w:rsidRPr="00DC014A">
              <w:rPr>
                <w:rFonts w:ascii="Arial" w:hAnsi="Arial" w:cs="Arial"/>
                <w:b/>
                <w:sz w:val="14"/>
                <w:szCs w:val="14"/>
              </w:rPr>
              <w:t>82</w:t>
            </w:r>
            <w:r w:rsidR="009C6C6C">
              <w:rPr>
                <w:rFonts w:ascii="Arial" w:hAnsi="Arial" w:cs="Arial"/>
                <w:b/>
                <w:sz w:val="14"/>
                <w:szCs w:val="14"/>
              </w:rPr>
              <w:t>5</w:t>
            </w:r>
          </w:p>
        </w:tc>
        <w:tc>
          <w:tcPr>
            <w:tcW w:w="1007" w:type="dxa"/>
            <w:tcBorders>
              <w:top w:val="single" w:sz="4" w:space="0" w:color="auto"/>
              <w:bottom w:val="single" w:sz="4" w:space="0" w:color="auto"/>
            </w:tcBorders>
            <w:shd w:val="clear" w:color="auto" w:fill="FFFFFF"/>
            <w:vAlign w:val="bottom"/>
          </w:tcPr>
          <w:p w14:paraId="1193239F" w14:textId="328627D8" w:rsidR="00322728" w:rsidRPr="00DC014A" w:rsidRDefault="00322728" w:rsidP="00322728">
            <w:pPr>
              <w:ind w:right="12"/>
              <w:jc w:val="right"/>
              <w:rPr>
                <w:rFonts w:ascii="Arial" w:hAnsi="Arial" w:cs="Arial"/>
                <w:b/>
                <w:bCs/>
                <w:color w:val="000000"/>
                <w:sz w:val="14"/>
                <w:szCs w:val="14"/>
              </w:rPr>
            </w:pPr>
            <w:r w:rsidRPr="00E02DEB">
              <w:rPr>
                <w:rFonts w:asciiTheme="minorBidi" w:hAnsiTheme="minorBidi" w:cstheme="minorBidi"/>
                <w:b/>
                <w:color w:val="000000"/>
                <w:sz w:val="14"/>
                <w:szCs w:val="14"/>
              </w:rPr>
              <w:t>2.854.369</w:t>
            </w:r>
          </w:p>
        </w:tc>
      </w:tr>
      <w:tr w:rsidR="00322728" w:rsidRPr="00DC014A" w14:paraId="1537B67D"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6EF32E1F" w14:textId="49356CB0" w:rsidR="00322728" w:rsidRPr="00DC014A" w:rsidRDefault="00322728" w:rsidP="00322728">
            <w:pPr>
              <w:ind w:right="63"/>
              <w:rPr>
                <w:rFonts w:ascii="Arial" w:hAnsi="Arial" w:cs="Arial"/>
                <w:b/>
                <w:sz w:val="14"/>
                <w:szCs w:val="14"/>
              </w:rPr>
            </w:pPr>
            <w:r w:rsidRPr="00DC014A">
              <w:rPr>
                <w:rFonts w:ascii="Arial" w:hAnsi="Arial" w:cs="Arial"/>
                <w:b/>
                <w:bCs/>
                <w:sz w:val="14"/>
                <w:szCs w:val="14"/>
              </w:rPr>
              <w:t>KATKI SERMAYE</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023D4C2F" w14:textId="3CA6B7AB" w:rsidR="00322728" w:rsidRPr="00DC014A" w:rsidRDefault="00322728" w:rsidP="00322728">
            <w:pPr>
              <w:ind w:right="12"/>
              <w:jc w:val="right"/>
              <w:rPr>
                <w:rFonts w:ascii="Arial" w:hAnsi="Arial" w:cs="Arial"/>
                <w:sz w:val="14"/>
                <w:szCs w:val="14"/>
              </w:rPr>
            </w:pPr>
          </w:p>
        </w:tc>
        <w:tc>
          <w:tcPr>
            <w:tcW w:w="1007" w:type="dxa"/>
            <w:tcBorders>
              <w:top w:val="single" w:sz="4" w:space="0" w:color="auto"/>
              <w:bottom w:val="single" w:sz="4" w:space="0" w:color="auto"/>
            </w:tcBorders>
            <w:shd w:val="clear" w:color="auto" w:fill="FFFFFF"/>
            <w:vAlign w:val="bottom"/>
          </w:tcPr>
          <w:p w14:paraId="04A0505D" w14:textId="21504610" w:rsidR="00322728" w:rsidRPr="00DC014A" w:rsidRDefault="00322728" w:rsidP="00322728">
            <w:pPr>
              <w:ind w:right="12"/>
              <w:jc w:val="right"/>
              <w:rPr>
                <w:rFonts w:ascii="Arial" w:hAnsi="Arial" w:cs="Arial"/>
                <w:color w:val="000000"/>
                <w:sz w:val="14"/>
                <w:szCs w:val="14"/>
              </w:rPr>
            </w:pPr>
          </w:p>
        </w:tc>
      </w:tr>
      <w:tr w:rsidR="00322728" w:rsidRPr="00DC014A" w14:paraId="7CB53BB9" w14:textId="77777777" w:rsidTr="00E33DCC">
        <w:trPr>
          <w:trHeight w:val="113"/>
        </w:trPr>
        <w:tc>
          <w:tcPr>
            <w:tcW w:w="7869" w:type="dxa"/>
            <w:tcBorders>
              <w:top w:val="single" w:sz="4" w:space="0" w:color="auto"/>
            </w:tcBorders>
            <w:shd w:val="clear" w:color="auto" w:fill="FFFFFF"/>
            <w:vAlign w:val="center"/>
            <w:hideMark/>
          </w:tcPr>
          <w:p w14:paraId="15609472"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Kurumca uygun görülen borçlanma araçları ve bunlara ilişkin ihraç primleri</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352BA91A" w14:textId="678A3B6C" w:rsidR="00322728" w:rsidRPr="00DC014A" w:rsidRDefault="00322728" w:rsidP="00322728">
            <w:pPr>
              <w:ind w:right="12"/>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670317CF" w14:textId="5FB351A0" w:rsidR="00322728" w:rsidRPr="00DC014A" w:rsidRDefault="00322728" w:rsidP="00322728">
            <w:pPr>
              <w:ind w:right="12"/>
              <w:jc w:val="right"/>
              <w:rPr>
                <w:rFonts w:ascii="Arial" w:hAnsi="Arial" w:cs="Arial"/>
                <w:color w:val="000000"/>
                <w:sz w:val="14"/>
                <w:szCs w:val="14"/>
              </w:rPr>
            </w:pPr>
            <w:r w:rsidRPr="00E02DEB">
              <w:rPr>
                <w:rFonts w:asciiTheme="minorBidi" w:hAnsiTheme="minorBidi" w:cstheme="minorBidi"/>
                <w:bCs/>
                <w:color w:val="000000"/>
                <w:sz w:val="14"/>
                <w:szCs w:val="14"/>
              </w:rPr>
              <w:t>-</w:t>
            </w:r>
          </w:p>
        </w:tc>
      </w:tr>
      <w:tr w:rsidR="00322728" w:rsidRPr="00DC014A" w14:paraId="40EC5058" w14:textId="77777777" w:rsidTr="00E33DCC">
        <w:trPr>
          <w:trHeight w:val="113"/>
        </w:trPr>
        <w:tc>
          <w:tcPr>
            <w:tcW w:w="7869" w:type="dxa"/>
            <w:shd w:val="clear" w:color="auto" w:fill="FFFFFF"/>
            <w:vAlign w:val="center"/>
            <w:hideMark/>
          </w:tcPr>
          <w:p w14:paraId="4FC1105B" w14:textId="30FCFF02"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Kurumca uygun görülen borçlanma araçları ve bunlara ilişkin ihraç primleri (Geçici Madde 4 kapsamında olanlar)</w:t>
            </w:r>
          </w:p>
        </w:tc>
        <w:tc>
          <w:tcPr>
            <w:tcW w:w="754" w:type="dxa"/>
            <w:shd w:val="clear" w:color="auto" w:fill="FFFFFF"/>
            <w:noWrap/>
            <w:tcMar>
              <w:top w:w="15" w:type="dxa"/>
              <w:left w:w="15" w:type="dxa"/>
              <w:bottom w:w="0" w:type="dxa"/>
              <w:right w:w="15" w:type="dxa"/>
            </w:tcMar>
            <w:vAlign w:val="bottom"/>
          </w:tcPr>
          <w:p w14:paraId="3C9D5F7B" w14:textId="3D168051" w:rsidR="00322728" w:rsidRPr="00DC014A" w:rsidRDefault="00322728" w:rsidP="00322728">
            <w:pPr>
              <w:jc w:val="right"/>
              <w:rPr>
                <w:sz w:val="14"/>
                <w:szCs w:val="14"/>
              </w:rPr>
            </w:pPr>
            <w:r w:rsidRPr="00DC014A">
              <w:rPr>
                <w:sz w:val="14"/>
                <w:szCs w:val="14"/>
              </w:rPr>
              <w:t>-</w:t>
            </w:r>
          </w:p>
        </w:tc>
        <w:tc>
          <w:tcPr>
            <w:tcW w:w="1007" w:type="dxa"/>
            <w:shd w:val="clear" w:color="auto" w:fill="FFFFFF"/>
            <w:vAlign w:val="bottom"/>
          </w:tcPr>
          <w:p w14:paraId="7C64C526" w14:textId="7D4F3DE3"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bCs/>
                <w:color w:val="000000"/>
                <w:sz w:val="14"/>
                <w:szCs w:val="14"/>
              </w:rPr>
              <w:t>-</w:t>
            </w:r>
          </w:p>
        </w:tc>
      </w:tr>
      <w:tr w:rsidR="00322728" w:rsidRPr="00DC014A" w14:paraId="608EE14A" w14:textId="77777777" w:rsidTr="00E33DCC">
        <w:trPr>
          <w:trHeight w:val="113"/>
        </w:trPr>
        <w:tc>
          <w:tcPr>
            <w:tcW w:w="7869" w:type="dxa"/>
            <w:tcBorders>
              <w:bottom w:val="single" w:sz="4" w:space="0" w:color="auto"/>
            </w:tcBorders>
            <w:shd w:val="clear" w:color="auto" w:fill="FFFFFF"/>
            <w:vAlign w:val="center"/>
            <w:hideMark/>
          </w:tcPr>
          <w:p w14:paraId="44D31E74"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Karşılıklar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8 inci maddesinin birinci fıkrasında belirtilen tutarlar)</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724423DA" w14:textId="15F84667" w:rsidR="00322728" w:rsidRPr="00DC014A" w:rsidRDefault="00322728" w:rsidP="00322728">
            <w:pPr>
              <w:jc w:val="right"/>
              <w:rPr>
                <w:rFonts w:ascii="Arial" w:hAnsi="Arial" w:cs="Arial"/>
                <w:sz w:val="14"/>
                <w:szCs w:val="14"/>
              </w:rPr>
            </w:pPr>
            <w:r w:rsidRPr="00DC014A">
              <w:rPr>
                <w:rFonts w:ascii="Arial" w:hAnsi="Arial" w:cs="Arial"/>
                <w:sz w:val="14"/>
                <w:szCs w:val="14"/>
              </w:rPr>
              <w:t>55.508</w:t>
            </w:r>
          </w:p>
        </w:tc>
        <w:tc>
          <w:tcPr>
            <w:tcW w:w="1007" w:type="dxa"/>
            <w:tcBorders>
              <w:bottom w:val="single" w:sz="4" w:space="0" w:color="auto"/>
            </w:tcBorders>
            <w:shd w:val="clear" w:color="auto" w:fill="FFFFFF"/>
            <w:vAlign w:val="bottom"/>
          </w:tcPr>
          <w:p w14:paraId="3B20489F" w14:textId="64063AB4"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bCs/>
                <w:color w:val="000000"/>
                <w:sz w:val="14"/>
                <w:szCs w:val="14"/>
              </w:rPr>
              <w:t>54.655</w:t>
            </w:r>
          </w:p>
        </w:tc>
      </w:tr>
      <w:tr w:rsidR="00322728" w:rsidRPr="00DC014A" w14:paraId="6724E4FC"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6465B271" w14:textId="77777777"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İndirimler Öncesi Katkı Sermaye</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2C7B7BBC" w14:textId="1A7D6720" w:rsidR="00322728" w:rsidRPr="00DC014A" w:rsidRDefault="00322728" w:rsidP="00322728">
            <w:pPr>
              <w:jc w:val="right"/>
              <w:rPr>
                <w:b/>
                <w:sz w:val="14"/>
                <w:szCs w:val="14"/>
              </w:rPr>
            </w:pPr>
            <w:r w:rsidRPr="00DC014A">
              <w:rPr>
                <w:rFonts w:ascii="Arial" w:hAnsi="Arial" w:cs="Arial"/>
                <w:b/>
                <w:sz w:val="14"/>
                <w:szCs w:val="14"/>
              </w:rPr>
              <w:t>55.508</w:t>
            </w:r>
          </w:p>
        </w:tc>
        <w:tc>
          <w:tcPr>
            <w:tcW w:w="1007" w:type="dxa"/>
            <w:tcBorders>
              <w:top w:val="single" w:sz="4" w:space="0" w:color="auto"/>
              <w:bottom w:val="single" w:sz="4" w:space="0" w:color="auto"/>
            </w:tcBorders>
            <w:shd w:val="clear" w:color="auto" w:fill="FFFFFF"/>
            <w:vAlign w:val="bottom"/>
          </w:tcPr>
          <w:p w14:paraId="1846973E" w14:textId="5E06F45D" w:rsidR="00322728" w:rsidRPr="00DC014A" w:rsidRDefault="00322728" w:rsidP="00322728">
            <w:pPr>
              <w:jc w:val="right"/>
              <w:rPr>
                <w:rFonts w:ascii="Arial" w:hAnsi="Arial" w:cs="Arial"/>
                <w:b/>
                <w:bCs/>
                <w:color w:val="000000"/>
                <w:sz w:val="14"/>
                <w:szCs w:val="14"/>
              </w:rPr>
            </w:pPr>
            <w:r w:rsidRPr="00E02DEB">
              <w:rPr>
                <w:rFonts w:asciiTheme="minorBidi" w:hAnsiTheme="minorBidi" w:cstheme="minorBidi"/>
                <w:b/>
                <w:bCs/>
                <w:color w:val="000000"/>
                <w:sz w:val="14"/>
                <w:szCs w:val="14"/>
              </w:rPr>
              <w:t>54.655</w:t>
            </w:r>
          </w:p>
        </w:tc>
      </w:tr>
      <w:tr w:rsidR="00322728" w:rsidRPr="00DC014A" w14:paraId="6D3F12BC"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0D7191FC" w14:textId="77777777" w:rsidR="00322728" w:rsidRPr="00DC014A" w:rsidRDefault="00322728" w:rsidP="00322728">
            <w:pPr>
              <w:ind w:right="63"/>
              <w:rPr>
                <w:rFonts w:ascii="Arial" w:hAnsi="Arial" w:cs="Arial"/>
                <w:sz w:val="14"/>
                <w:szCs w:val="14"/>
              </w:rPr>
            </w:pPr>
            <w:r w:rsidRPr="00DC014A">
              <w:rPr>
                <w:rFonts w:ascii="Arial" w:hAnsi="Arial" w:cs="Arial"/>
                <w:b/>
                <w:bCs/>
                <w:sz w:val="14"/>
                <w:szCs w:val="14"/>
              </w:rPr>
              <w:t>Katkı Sermayeden Yapılacak İndirimler</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58FA1C61" w14:textId="3FB3E0E1" w:rsidR="00322728" w:rsidRPr="00DC014A" w:rsidRDefault="00322728" w:rsidP="00322728">
            <w:pPr>
              <w:jc w:val="right"/>
              <w:rPr>
                <w:sz w:val="14"/>
                <w:szCs w:val="14"/>
              </w:rPr>
            </w:pPr>
          </w:p>
        </w:tc>
        <w:tc>
          <w:tcPr>
            <w:tcW w:w="1007" w:type="dxa"/>
            <w:tcBorders>
              <w:top w:val="single" w:sz="4" w:space="0" w:color="auto"/>
              <w:bottom w:val="single" w:sz="4" w:space="0" w:color="auto"/>
            </w:tcBorders>
            <w:shd w:val="clear" w:color="auto" w:fill="FFFFFF"/>
            <w:vAlign w:val="bottom"/>
          </w:tcPr>
          <w:p w14:paraId="0E1F990C" w14:textId="653F1274" w:rsidR="00322728" w:rsidRPr="00DC014A" w:rsidRDefault="00322728" w:rsidP="00322728">
            <w:pPr>
              <w:jc w:val="right"/>
              <w:rPr>
                <w:rFonts w:ascii="Arial" w:hAnsi="Arial" w:cs="Arial"/>
                <w:color w:val="000000"/>
                <w:sz w:val="14"/>
                <w:szCs w:val="14"/>
              </w:rPr>
            </w:pPr>
          </w:p>
        </w:tc>
      </w:tr>
      <w:tr w:rsidR="00322728" w:rsidRPr="00DC014A" w14:paraId="6AEBB0DB" w14:textId="77777777" w:rsidTr="00E33DCC">
        <w:trPr>
          <w:trHeight w:val="113"/>
        </w:trPr>
        <w:tc>
          <w:tcPr>
            <w:tcW w:w="7869" w:type="dxa"/>
            <w:tcBorders>
              <w:top w:val="single" w:sz="4" w:space="0" w:color="auto"/>
            </w:tcBorders>
            <w:shd w:val="clear" w:color="auto" w:fill="FFFFFF"/>
            <w:vAlign w:val="center"/>
            <w:hideMark/>
          </w:tcPr>
          <w:p w14:paraId="27BEAB09"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Bankanın kendi katkı sermayesine yapmış olduğu doğrudan veya dolaylı yatırımlar (-)</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58B4521B" w14:textId="7A792281"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18BECDD9" w14:textId="4BD97FFB"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bCs/>
                <w:color w:val="000000"/>
                <w:sz w:val="14"/>
                <w:szCs w:val="14"/>
              </w:rPr>
              <w:t>-</w:t>
            </w:r>
          </w:p>
        </w:tc>
      </w:tr>
      <w:tr w:rsidR="00322728" w:rsidRPr="00DC014A" w14:paraId="4FC2583C" w14:textId="77777777" w:rsidTr="00E33DCC">
        <w:trPr>
          <w:trHeight w:val="113"/>
        </w:trPr>
        <w:tc>
          <w:tcPr>
            <w:tcW w:w="7869" w:type="dxa"/>
            <w:shd w:val="clear" w:color="auto" w:fill="FFFFFF"/>
            <w:vAlign w:val="center"/>
            <w:hideMark/>
          </w:tcPr>
          <w:p w14:paraId="6EECB625"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Bankanın katkı sermaye kalemlerine yatırım yapan bankalar ile finansal kuruluşlar tarafından ihraç edilen ve Yönetmeliğin 8 inci maddesinde belirtilen şartları taşıyan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kalemlerine bankanın yaptığı yatırımlar</w:t>
            </w:r>
          </w:p>
        </w:tc>
        <w:tc>
          <w:tcPr>
            <w:tcW w:w="754" w:type="dxa"/>
            <w:shd w:val="clear" w:color="auto" w:fill="FFFFFF"/>
            <w:noWrap/>
            <w:tcMar>
              <w:top w:w="15" w:type="dxa"/>
              <w:left w:w="15" w:type="dxa"/>
              <w:bottom w:w="0" w:type="dxa"/>
              <w:right w:w="15" w:type="dxa"/>
            </w:tcMar>
            <w:vAlign w:val="bottom"/>
          </w:tcPr>
          <w:p w14:paraId="53A08900" w14:textId="142DAF5E"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3E57F798" w14:textId="720FA51C"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1821F822" w14:textId="77777777" w:rsidTr="00E33DCC">
        <w:trPr>
          <w:trHeight w:val="113"/>
        </w:trPr>
        <w:tc>
          <w:tcPr>
            <w:tcW w:w="7869" w:type="dxa"/>
            <w:shd w:val="clear" w:color="auto" w:fill="FFFFFF"/>
            <w:vAlign w:val="center"/>
            <w:hideMark/>
          </w:tcPr>
          <w:p w14:paraId="6DBFE3B7"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Ortaklık paylarının %10 veya daha azına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unsurlarına yapılan yatırımların net uzun pozisyonları toplamının, bankanın çekirdek sermayesinin %</w:t>
            </w:r>
            <w:proofErr w:type="spellStart"/>
            <w:r w:rsidRPr="00DC014A">
              <w:rPr>
                <w:rFonts w:ascii="Arial" w:hAnsi="Arial" w:cs="Arial"/>
                <w:sz w:val="14"/>
                <w:szCs w:val="14"/>
              </w:rPr>
              <w:t>10’nunu</w:t>
            </w:r>
            <w:proofErr w:type="spellEnd"/>
            <w:r w:rsidRPr="00DC014A">
              <w:rPr>
                <w:rFonts w:ascii="Arial" w:hAnsi="Arial" w:cs="Arial"/>
                <w:sz w:val="14"/>
                <w:szCs w:val="14"/>
              </w:rPr>
              <w:t xml:space="preserve"> aşan kısmı (-)</w:t>
            </w:r>
          </w:p>
        </w:tc>
        <w:tc>
          <w:tcPr>
            <w:tcW w:w="754" w:type="dxa"/>
            <w:shd w:val="clear" w:color="auto" w:fill="FFFFFF"/>
            <w:noWrap/>
            <w:tcMar>
              <w:top w:w="15" w:type="dxa"/>
              <w:left w:w="15" w:type="dxa"/>
              <w:bottom w:w="0" w:type="dxa"/>
              <w:right w:w="15" w:type="dxa"/>
            </w:tcMar>
            <w:vAlign w:val="bottom"/>
          </w:tcPr>
          <w:p w14:paraId="290DC5B4" w14:textId="37AD7068"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41489251" w14:textId="5D3E16B6"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05043E8F" w14:textId="77777777" w:rsidTr="00E33DCC">
        <w:trPr>
          <w:trHeight w:val="113"/>
        </w:trPr>
        <w:tc>
          <w:tcPr>
            <w:tcW w:w="7869" w:type="dxa"/>
            <w:shd w:val="clear" w:color="auto" w:fill="FFFFFF"/>
            <w:hideMark/>
          </w:tcPr>
          <w:p w14:paraId="6A38E77F"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Ortaklık paylarının %10 veya daha fazlasına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katkı sermaye unsurlarına yapılan yatırımların net uzun pozisyonları toplamı</w:t>
            </w:r>
          </w:p>
        </w:tc>
        <w:tc>
          <w:tcPr>
            <w:tcW w:w="754" w:type="dxa"/>
            <w:shd w:val="clear" w:color="auto" w:fill="FFFFFF"/>
            <w:noWrap/>
            <w:tcMar>
              <w:top w:w="15" w:type="dxa"/>
              <w:left w:w="15" w:type="dxa"/>
              <w:bottom w:w="0" w:type="dxa"/>
              <w:right w:w="15" w:type="dxa"/>
            </w:tcMar>
            <w:vAlign w:val="bottom"/>
          </w:tcPr>
          <w:p w14:paraId="775936F7" w14:textId="13BE15A8"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45B9D3EE" w14:textId="31FA218E"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55BFD964" w14:textId="77777777" w:rsidTr="00E33DCC">
        <w:trPr>
          <w:trHeight w:val="113"/>
        </w:trPr>
        <w:tc>
          <w:tcPr>
            <w:tcW w:w="7869" w:type="dxa"/>
            <w:tcBorders>
              <w:bottom w:val="single" w:sz="4" w:space="0" w:color="auto"/>
            </w:tcBorders>
            <w:shd w:val="clear" w:color="auto" w:fill="FFFFFF"/>
            <w:hideMark/>
          </w:tcPr>
          <w:p w14:paraId="0EE0B969"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Kurulca belirlenecek diğer kalemler (-)</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5E35B33B" w14:textId="7E5199A1"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tcBorders>
              <w:bottom w:val="single" w:sz="4" w:space="0" w:color="auto"/>
            </w:tcBorders>
            <w:shd w:val="clear" w:color="auto" w:fill="FFFFFF"/>
            <w:vAlign w:val="bottom"/>
          </w:tcPr>
          <w:p w14:paraId="4D29C037" w14:textId="63E60B77"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703AA9F7"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3C03C23F" w14:textId="77777777" w:rsidR="00322728" w:rsidRPr="00DC014A" w:rsidRDefault="00322728" w:rsidP="00322728">
            <w:pPr>
              <w:ind w:right="63"/>
              <w:jc w:val="both"/>
              <w:rPr>
                <w:rFonts w:ascii="Arial" w:hAnsi="Arial" w:cs="Arial"/>
                <w:sz w:val="14"/>
                <w:szCs w:val="14"/>
              </w:rPr>
            </w:pPr>
            <w:r w:rsidRPr="00DC014A">
              <w:rPr>
                <w:rFonts w:ascii="Arial" w:hAnsi="Arial" w:cs="Arial"/>
                <w:b/>
                <w:bCs/>
                <w:sz w:val="14"/>
                <w:szCs w:val="14"/>
              </w:rPr>
              <w:t>Katkı Sermayeden Yapılan İndirimler Toplamı</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773FBA75" w14:textId="1B7FC042"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bottom w:val="single" w:sz="4" w:space="0" w:color="auto"/>
            </w:tcBorders>
            <w:shd w:val="clear" w:color="auto" w:fill="FFFFFF"/>
            <w:vAlign w:val="bottom"/>
          </w:tcPr>
          <w:p w14:paraId="62E116F5" w14:textId="0B52CDFE"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b/>
                <w:color w:val="000000"/>
                <w:sz w:val="14"/>
                <w:szCs w:val="14"/>
              </w:rPr>
              <w:t>-</w:t>
            </w:r>
          </w:p>
        </w:tc>
      </w:tr>
      <w:tr w:rsidR="00322728" w:rsidRPr="00DC014A" w14:paraId="360C609E" w14:textId="77777777" w:rsidTr="0054391F">
        <w:trPr>
          <w:trHeight w:val="113"/>
        </w:trPr>
        <w:tc>
          <w:tcPr>
            <w:tcW w:w="7869" w:type="dxa"/>
            <w:tcBorders>
              <w:top w:val="single" w:sz="4" w:space="0" w:color="auto"/>
              <w:bottom w:val="single" w:sz="4" w:space="0" w:color="auto"/>
            </w:tcBorders>
            <w:shd w:val="clear" w:color="auto" w:fill="FFFFFF"/>
            <w:vAlign w:val="center"/>
            <w:hideMark/>
          </w:tcPr>
          <w:p w14:paraId="15975754" w14:textId="77777777"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Katkı Sermaye Toplamı</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tcPr>
          <w:p w14:paraId="69FDE8E3" w14:textId="7206E298" w:rsidR="00322728" w:rsidRPr="00DC014A" w:rsidRDefault="00322728" w:rsidP="00322728">
            <w:pPr>
              <w:jc w:val="right"/>
              <w:rPr>
                <w:rFonts w:ascii="Arial" w:hAnsi="Arial" w:cs="Arial"/>
                <w:b/>
                <w:sz w:val="14"/>
                <w:szCs w:val="14"/>
              </w:rPr>
            </w:pPr>
            <w:r w:rsidRPr="00DC014A">
              <w:rPr>
                <w:rFonts w:ascii="Arial" w:hAnsi="Arial" w:cs="Arial"/>
                <w:b/>
                <w:sz w:val="14"/>
                <w:szCs w:val="14"/>
              </w:rPr>
              <w:t>55.508</w:t>
            </w:r>
          </w:p>
        </w:tc>
        <w:tc>
          <w:tcPr>
            <w:tcW w:w="1007" w:type="dxa"/>
            <w:tcBorders>
              <w:top w:val="single" w:sz="4" w:space="0" w:color="auto"/>
              <w:bottom w:val="single" w:sz="4" w:space="0" w:color="auto"/>
            </w:tcBorders>
            <w:shd w:val="clear" w:color="auto" w:fill="FFFFFF"/>
          </w:tcPr>
          <w:p w14:paraId="4CDC2F38" w14:textId="02B5431F" w:rsidR="00322728" w:rsidRPr="00DC014A" w:rsidRDefault="00322728" w:rsidP="00322728">
            <w:pPr>
              <w:jc w:val="right"/>
              <w:rPr>
                <w:rFonts w:ascii="Arial" w:hAnsi="Arial" w:cs="Arial"/>
                <w:b/>
                <w:bCs/>
                <w:color w:val="000000"/>
                <w:sz w:val="14"/>
                <w:szCs w:val="14"/>
              </w:rPr>
            </w:pPr>
            <w:r w:rsidRPr="00E02DEB">
              <w:rPr>
                <w:rFonts w:asciiTheme="minorBidi" w:hAnsiTheme="minorBidi" w:cstheme="minorBidi"/>
                <w:b/>
                <w:color w:val="000000"/>
                <w:sz w:val="14"/>
                <w:szCs w:val="14"/>
              </w:rPr>
              <w:t>54.655</w:t>
            </w:r>
          </w:p>
        </w:tc>
      </w:tr>
      <w:tr w:rsidR="00322728" w:rsidRPr="00DC014A" w14:paraId="2FD9CD15" w14:textId="77777777" w:rsidTr="0054391F">
        <w:trPr>
          <w:trHeight w:val="113"/>
        </w:trPr>
        <w:tc>
          <w:tcPr>
            <w:tcW w:w="7869" w:type="dxa"/>
            <w:tcBorders>
              <w:top w:val="single" w:sz="4" w:space="0" w:color="auto"/>
              <w:bottom w:val="single" w:sz="4" w:space="0" w:color="auto"/>
            </w:tcBorders>
            <w:shd w:val="clear" w:color="auto" w:fill="FFFFFF"/>
            <w:vAlign w:val="center"/>
            <w:hideMark/>
          </w:tcPr>
          <w:p w14:paraId="13E36F1C" w14:textId="74CFABD1" w:rsidR="00322728" w:rsidRPr="00DC014A" w:rsidRDefault="00322728" w:rsidP="00322728">
            <w:pPr>
              <w:ind w:right="63"/>
              <w:jc w:val="both"/>
              <w:rPr>
                <w:rFonts w:ascii="Arial" w:hAnsi="Arial" w:cs="Arial"/>
                <w:b/>
                <w:sz w:val="14"/>
                <w:szCs w:val="14"/>
              </w:rPr>
            </w:pPr>
            <w:r w:rsidRPr="00DC014A">
              <w:rPr>
                <w:rFonts w:ascii="Arial" w:hAnsi="Arial" w:cs="Arial"/>
                <w:b/>
                <w:bCs/>
                <w:sz w:val="14"/>
                <w:szCs w:val="14"/>
              </w:rPr>
              <w:t xml:space="preserve">Toplam </w:t>
            </w:r>
            <w:proofErr w:type="spellStart"/>
            <w:r w:rsidRPr="00DC014A">
              <w:rPr>
                <w:rFonts w:ascii="Arial" w:hAnsi="Arial" w:cs="Arial"/>
                <w:b/>
                <w:bCs/>
                <w:sz w:val="14"/>
                <w:szCs w:val="14"/>
              </w:rPr>
              <w:t>Özkaynak</w:t>
            </w:r>
            <w:proofErr w:type="spellEnd"/>
            <w:r w:rsidRPr="00DC014A">
              <w:rPr>
                <w:rFonts w:ascii="Arial" w:hAnsi="Arial" w:cs="Arial"/>
                <w:b/>
                <w:bCs/>
                <w:sz w:val="14"/>
                <w:szCs w:val="14"/>
              </w:rPr>
              <w:t xml:space="preserve"> (Ana Sermaye ve Katkı Sermaye Toplamı)</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tcPr>
          <w:p w14:paraId="172A3341" w14:textId="0CED12C1" w:rsidR="00322728" w:rsidRPr="00DC014A" w:rsidRDefault="00322728">
            <w:pPr>
              <w:jc w:val="right"/>
              <w:rPr>
                <w:rFonts w:ascii="Arial" w:hAnsi="Arial" w:cs="Arial"/>
                <w:b/>
                <w:sz w:val="14"/>
                <w:szCs w:val="14"/>
              </w:rPr>
            </w:pPr>
            <w:r w:rsidRPr="00DC014A">
              <w:rPr>
                <w:rFonts w:ascii="Arial" w:hAnsi="Arial" w:cs="Arial"/>
                <w:b/>
                <w:sz w:val="14"/>
                <w:szCs w:val="14"/>
              </w:rPr>
              <w:t>4.012.</w:t>
            </w:r>
            <w:r w:rsidR="00546CAA" w:rsidRPr="00DC014A">
              <w:rPr>
                <w:rFonts w:ascii="Arial" w:hAnsi="Arial" w:cs="Arial"/>
                <w:b/>
                <w:sz w:val="14"/>
                <w:szCs w:val="14"/>
              </w:rPr>
              <w:t>33</w:t>
            </w:r>
            <w:r w:rsidR="009C6C6C">
              <w:rPr>
                <w:rFonts w:ascii="Arial" w:hAnsi="Arial" w:cs="Arial"/>
                <w:b/>
                <w:sz w:val="14"/>
                <w:szCs w:val="14"/>
              </w:rPr>
              <w:t>3</w:t>
            </w:r>
          </w:p>
        </w:tc>
        <w:tc>
          <w:tcPr>
            <w:tcW w:w="1007" w:type="dxa"/>
            <w:tcBorders>
              <w:top w:val="single" w:sz="4" w:space="0" w:color="auto"/>
              <w:bottom w:val="single" w:sz="4" w:space="0" w:color="auto"/>
            </w:tcBorders>
            <w:shd w:val="clear" w:color="auto" w:fill="FFFFFF"/>
          </w:tcPr>
          <w:p w14:paraId="48FD134A" w14:textId="749C2854" w:rsidR="00322728" w:rsidRPr="00DC014A" w:rsidRDefault="00322728" w:rsidP="00322728">
            <w:pPr>
              <w:jc w:val="right"/>
              <w:rPr>
                <w:rFonts w:ascii="Arial" w:hAnsi="Arial" w:cs="Arial"/>
                <w:b/>
                <w:bCs/>
                <w:color w:val="000000"/>
                <w:sz w:val="14"/>
                <w:szCs w:val="14"/>
              </w:rPr>
            </w:pPr>
            <w:r w:rsidRPr="00E02DEB">
              <w:rPr>
                <w:rFonts w:asciiTheme="minorBidi" w:hAnsiTheme="minorBidi" w:cstheme="minorBidi"/>
                <w:b/>
                <w:color w:val="000000"/>
                <w:sz w:val="14"/>
                <w:szCs w:val="14"/>
              </w:rPr>
              <w:t>2.909.024</w:t>
            </w:r>
          </w:p>
        </w:tc>
      </w:tr>
      <w:tr w:rsidR="00322728" w:rsidRPr="00DC014A" w14:paraId="55616556"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519D783E" w14:textId="77777777" w:rsidR="00322728" w:rsidRPr="00DC014A" w:rsidRDefault="00322728" w:rsidP="00322728">
            <w:pPr>
              <w:ind w:right="63"/>
              <w:rPr>
                <w:rFonts w:ascii="Arial" w:hAnsi="Arial" w:cs="Arial"/>
                <w:sz w:val="14"/>
                <w:szCs w:val="14"/>
              </w:rPr>
            </w:pPr>
            <w:proofErr w:type="spellStart"/>
            <w:r w:rsidRPr="00DC014A">
              <w:rPr>
                <w:rFonts w:ascii="Arial" w:hAnsi="Arial" w:cs="Arial"/>
                <w:b/>
                <w:bCs/>
                <w:sz w:val="14"/>
                <w:szCs w:val="14"/>
              </w:rPr>
              <w:t>Özkaynaktan</w:t>
            </w:r>
            <w:proofErr w:type="spellEnd"/>
            <w:r w:rsidRPr="00DC014A">
              <w:rPr>
                <w:rFonts w:ascii="Arial" w:hAnsi="Arial" w:cs="Arial"/>
                <w:b/>
                <w:bCs/>
                <w:sz w:val="14"/>
                <w:szCs w:val="14"/>
              </w:rPr>
              <w:t xml:space="preserve"> İndirilecek Değerler</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211AC5A8" w14:textId="67E2AD53" w:rsidR="00322728" w:rsidRPr="00DC014A" w:rsidRDefault="00322728" w:rsidP="00322728">
            <w:pPr>
              <w:jc w:val="right"/>
              <w:rPr>
                <w:b/>
                <w:sz w:val="14"/>
                <w:szCs w:val="14"/>
              </w:rPr>
            </w:pPr>
          </w:p>
        </w:tc>
        <w:tc>
          <w:tcPr>
            <w:tcW w:w="1007" w:type="dxa"/>
            <w:tcBorders>
              <w:top w:val="single" w:sz="4" w:space="0" w:color="auto"/>
              <w:bottom w:val="single" w:sz="4" w:space="0" w:color="auto"/>
            </w:tcBorders>
            <w:shd w:val="clear" w:color="auto" w:fill="FFFFFF"/>
            <w:vAlign w:val="bottom"/>
          </w:tcPr>
          <w:p w14:paraId="1B1D7D6C" w14:textId="2B9AACC4" w:rsidR="00322728" w:rsidRPr="00DC014A" w:rsidRDefault="00322728" w:rsidP="00322728">
            <w:pPr>
              <w:jc w:val="right"/>
              <w:rPr>
                <w:rFonts w:ascii="Arial" w:hAnsi="Arial" w:cs="Arial"/>
                <w:b/>
                <w:bCs/>
                <w:color w:val="000000"/>
                <w:sz w:val="14"/>
                <w:szCs w:val="14"/>
              </w:rPr>
            </w:pPr>
          </w:p>
        </w:tc>
      </w:tr>
      <w:tr w:rsidR="00322728" w:rsidRPr="00DC014A" w14:paraId="36D9107B" w14:textId="77777777" w:rsidTr="00E33DCC">
        <w:trPr>
          <w:trHeight w:val="113"/>
        </w:trPr>
        <w:tc>
          <w:tcPr>
            <w:tcW w:w="7869" w:type="dxa"/>
            <w:tcBorders>
              <w:top w:val="single" w:sz="4" w:space="0" w:color="auto"/>
            </w:tcBorders>
            <w:shd w:val="clear" w:color="auto" w:fill="FFFFFF"/>
            <w:vAlign w:val="center"/>
            <w:hideMark/>
          </w:tcPr>
          <w:p w14:paraId="14796A90"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Kanunun 50 ve 51 inci maddeleri hükümlerine aykırı olarak kullandırılan krediler</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10F9D362" w14:textId="1DEC7270"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5B2F0B80" w14:textId="25C423AA"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bCs/>
                <w:color w:val="000000"/>
                <w:sz w:val="14"/>
                <w:szCs w:val="14"/>
              </w:rPr>
              <w:t>-</w:t>
            </w:r>
          </w:p>
        </w:tc>
      </w:tr>
      <w:tr w:rsidR="00322728" w:rsidRPr="00DC014A" w14:paraId="3D3E4D7A" w14:textId="77777777" w:rsidTr="00E33DCC">
        <w:trPr>
          <w:trHeight w:val="113"/>
        </w:trPr>
        <w:tc>
          <w:tcPr>
            <w:tcW w:w="7869" w:type="dxa"/>
            <w:shd w:val="clear" w:color="auto" w:fill="FFFFFF"/>
            <w:vAlign w:val="center"/>
            <w:hideMark/>
          </w:tcPr>
          <w:p w14:paraId="405A1680"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Kanunun </w:t>
            </w:r>
            <w:proofErr w:type="gramStart"/>
            <w:r w:rsidRPr="00DC014A">
              <w:rPr>
                <w:rFonts w:ascii="Arial" w:hAnsi="Arial" w:cs="Arial"/>
                <w:sz w:val="14"/>
                <w:szCs w:val="14"/>
              </w:rPr>
              <w:t xml:space="preserve">57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birinci fıkrasındaki sınırı aşan tutarlar ile bankaların alacaklarından dolayı edinmek zorunda kaldıkları ve aynı madde uyarınca elden çıkarmaları gereken emtia ve gayrimenkullerden edinim tarihinden itibaren beş yıl geçmesine rağmen elden çıkarılamayanların net defter değerleri</w:t>
            </w:r>
          </w:p>
        </w:tc>
        <w:tc>
          <w:tcPr>
            <w:tcW w:w="754" w:type="dxa"/>
            <w:shd w:val="clear" w:color="auto" w:fill="FFFFFF"/>
            <w:noWrap/>
            <w:tcMar>
              <w:top w:w="15" w:type="dxa"/>
              <w:left w:w="15" w:type="dxa"/>
              <w:bottom w:w="0" w:type="dxa"/>
              <w:right w:w="15" w:type="dxa"/>
            </w:tcMar>
            <w:vAlign w:val="bottom"/>
          </w:tcPr>
          <w:p w14:paraId="207DF0BF" w14:textId="12EEFA9F"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32FA092A" w14:textId="7099020D"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00979D28" w14:textId="77777777" w:rsidTr="00E33DCC">
        <w:trPr>
          <w:trHeight w:val="113"/>
        </w:trPr>
        <w:tc>
          <w:tcPr>
            <w:tcW w:w="7869" w:type="dxa"/>
            <w:tcBorders>
              <w:bottom w:val="single" w:sz="4" w:space="0" w:color="auto"/>
            </w:tcBorders>
            <w:shd w:val="clear" w:color="auto" w:fill="FFFFFF"/>
            <w:vAlign w:val="center"/>
            <w:hideMark/>
          </w:tcPr>
          <w:p w14:paraId="1A2F0429"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Kurulca belirlenecek diğer hesaplar</w:t>
            </w:r>
          </w:p>
        </w:tc>
        <w:tc>
          <w:tcPr>
            <w:tcW w:w="754" w:type="dxa"/>
            <w:tcBorders>
              <w:bottom w:val="single" w:sz="4" w:space="0" w:color="auto"/>
            </w:tcBorders>
            <w:shd w:val="clear" w:color="auto" w:fill="FFFFFF"/>
            <w:noWrap/>
            <w:tcMar>
              <w:top w:w="15" w:type="dxa"/>
              <w:left w:w="15" w:type="dxa"/>
              <w:bottom w:w="0" w:type="dxa"/>
              <w:right w:w="15" w:type="dxa"/>
            </w:tcMar>
            <w:vAlign w:val="bottom"/>
          </w:tcPr>
          <w:p w14:paraId="18BF4D46" w14:textId="41B69131" w:rsidR="00322728" w:rsidRPr="00DC014A" w:rsidRDefault="00322728" w:rsidP="00322728">
            <w:pPr>
              <w:jc w:val="right"/>
              <w:rPr>
                <w:rFonts w:ascii="Arial" w:hAnsi="Arial" w:cs="Arial"/>
                <w:color w:val="000000"/>
                <w:sz w:val="14"/>
                <w:szCs w:val="14"/>
              </w:rPr>
            </w:pPr>
            <w:r w:rsidRPr="00DC014A">
              <w:rPr>
                <w:rFonts w:ascii="Arial" w:hAnsi="Arial" w:cs="Arial"/>
                <w:color w:val="000000"/>
                <w:sz w:val="14"/>
                <w:szCs w:val="14"/>
              </w:rPr>
              <w:t>5.360</w:t>
            </w:r>
          </w:p>
        </w:tc>
        <w:tc>
          <w:tcPr>
            <w:tcW w:w="1007" w:type="dxa"/>
            <w:tcBorders>
              <w:bottom w:val="single" w:sz="4" w:space="0" w:color="auto"/>
            </w:tcBorders>
            <w:shd w:val="clear" w:color="auto" w:fill="FFFFFF"/>
            <w:vAlign w:val="bottom"/>
          </w:tcPr>
          <w:p w14:paraId="7E0428A1" w14:textId="38F0AFFF" w:rsidR="00322728" w:rsidRPr="00DC014A" w:rsidRDefault="00322728" w:rsidP="00322728">
            <w:pPr>
              <w:jc w:val="right"/>
              <w:rPr>
                <w:rFonts w:ascii="Arial" w:hAnsi="Arial" w:cs="Arial"/>
                <w:color w:val="000000"/>
                <w:sz w:val="14"/>
                <w:szCs w:val="14"/>
              </w:rPr>
            </w:pPr>
            <w:r w:rsidRPr="00E02DEB">
              <w:rPr>
                <w:rFonts w:asciiTheme="minorBidi" w:hAnsiTheme="minorBidi" w:cstheme="minorBidi"/>
                <w:color w:val="000000"/>
                <w:sz w:val="14"/>
                <w:szCs w:val="14"/>
              </w:rPr>
              <w:t>23.375</w:t>
            </w:r>
          </w:p>
        </w:tc>
      </w:tr>
      <w:tr w:rsidR="00322728" w:rsidRPr="00DC014A" w14:paraId="2FE6CBCB" w14:textId="77777777" w:rsidTr="00E33DCC">
        <w:trPr>
          <w:trHeight w:val="113"/>
        </w:trPr>
        <w:tc>
          <w:tcPr>
            <w:tcW w:w="7869" w:type="dxa"/>
            <w:tcBorders>
              <w:top w:val="single" w:sz="4" w:space="0" w:color="auto"/>
              <w:bottom w:val="single" w:sz="4" w:space="0" w:color="auto"/>
            </w:tcBorders>
            <w:shd w:val="clear" w:color="auto" w:fill="FFFFFF"/>
            <w:vAlign w:val="center"/>
            <w:hideMark/>
          </w:tcPr>
          <w:p w14:paraId="5374B3F6" w14:textId="5DFF64B0" w:rsidR="00322728" w:rsidRPr="00DC014A" w:rsidRDefault="00322728" w:rsidP="00322728">
            <w:pPr>
              <w:ind w:right="63"/>
              <w:rPr>
                <w:rFonts w:ascii="Arial" w:hAnsi="Arial" w:cs="Arial"/>
                <w:sz w:val="14"/>
                <w:szCs w:val="14"/>
              </w:rPr>
            </w:pPr>
            <w:r w:rsidRPr="00DC014A">
              <w:rPr>
                <w:rFonts w:ascii="Arial" w:hAnsi="Arial" w:cs="Arial"/>
                <w:b/>
                <w:bCs/>
                <w:sz w:val="14"/>
                <w:szCs w:val="14"/>
              </w:rPr>
              <w:t>Geçiş Sürecinde Ana Sermaye ve Katkı Sermaye Toplamından (Sermayeden) İndirilmeye Devam Edecek Unsurlar</w:t>
            </w:r>
          </w:p>
        </w:tc>
        <w:tc>
          <w:tcPr>
            <w:tcW w:w="754"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3F28D98E" w14:textId="159EF8FB" w:rsidR="00322728" w:rsidRPr="00DC014A" w:rsidRDefault="00322728" w:rsidP="00322728">
            <w:pPr>
              <w:jc w:val="right"/>
              <w:rPr>
                <w:sz w:val="14"/>
                <w:szCs w:val="14"/>
              </w:rPr>
            </w:pPr>
          </w:p>
        </w:tc>
        <w:tc>
          <w:tcPr>
            <w:tcW w:w="1007" w:type="dxa"/>
            <w:tcBorders>
              <w:top w:val="single" w:sz="4" w:space="0" w:color="auto"/>
              <w:bottom w:val="single" w:sz="4" w:space="0" w:color="auto"/>
            </w:tcBorders>
            <w:shd w:val="clear" w:color="auto" w:fill="FFFFFF"/>
            <w:vAlign w:val="bottom"/>
          </w:tcPr>
          <w:p w14:paraId="1D2F0530" w14:textId="77DA87F7" w:rsidR="00322728" w:rsidRPr="00DC014A" w:rsidRDefault="00322728" w:rsidP="00322728">
            <w:pPr>
              <w:jc w:val="right"/>
              <w:rPr>
                <w:rFonts w:ascii="Arial" w:hAnsi="Arial" w:cs="Arial"/>
                <w:sz w:val="14"/>
                <w:szCs w:val="14"/>
              </w:rPr>
            </w:pPr>
          </w:p>
        </w:tc>
      </w:tr>
      <w:tr w:rsidR="00322728" w:rsidRPr="00DC014A" w14:paraId="4095A07C" w14:textId="77777777" w:rsidTr="00E33DCC">
        <w:trPr>
          <w:trHeight w:val="113"/>
        </w:trPr>
        <w:tc>
          <w:tcPr>
            <w:tcW w:w="7869" w:type="dxa"/>
            <w:tcBorders>
              <w:top w:val="single" w:sz="4" w:space="0" w:color="auto"/>
            </w:tcBorders>
            <w:shd w:val="clear" w:color="auto" w:fill="FFFFFF"/>
            <w:vAlign w:val="center"/>
            <w:hideMark/>
          </w:tcPr>
          <w:p w14:paraId="4424FDEB" w14:textId="44E2F2CE" w:rsidR="00322728" w:rsidRPr="00DC014A" w:rsidRDefault="00322728" w:rsidP="00322728">
            <w:pPr>
              <w:ind w:right="63"/>
              <w:jc w:val="both"/>
              <w:rPr>
                <w:rFonts w:ascii="Arial" w:hAnsi="Arial" w:cs="Arial"/>
                <w:sz w:val="14"/>
                <w:szCs w:val="14"/>
              </w:rPr>
            </w:pPr>
            <w:r w:rsidRPr="00DC014A">
              <w:rPr>
                <w:rFonts w:ascii="Arial" w:hAnsi="Arial" w:cs="Arial"/>
                <w:sz w:val="14"/>
                <w:szCs w:val="14"/>
              </w:rPr>
              <w:t xml:space="preserve">Ortaklık paylarının yüzde %10 veya daha azına sahip olunan ve konsolide edilmeyen bankalar ve finansal kuruluşların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unsurlarına yapılan yatırımların net uzun pozisyonları toplamının, bankanın çekirdek sermayesinin yüzde onunu aşan kısmının,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w:t>
            </w:r>
            <w:proofErr w:type="gramStart"/>
            <w:r w:rsidRPr="00DC014A">
              <w:rPr>
                <w:rFonts w:ascii="Arial" w:hAnsi="Arial" w:cs="Arial"/>
                <w:sz w:val="14"/>
                <w:szCs w:val="14"/>
              </w:rPr>
              <w:t xml:space="preserve">2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birinci fıkrası uyarınca çekirdek sermayeden, ilave ana sermayeden ve katkı sermayeden indirilmeyen kısmı</w:t>
            </w:r>
          </w:p>
        </w:tc>
        <w:tc>
          <w:tcPr>
            <w:tcW w:w="754" w:type="dxa"/>
            <w:tcBorders>
              <w:top w:val="single" w:sz="4" w:space="0" w:color="auto"/>
            </w:tcBorders>
            <w:shd w:val="clear" w:color="auto" w:fill="FFFFFF"/>
            <w:noWrap/>
            <w:tcMar>
              <w:top w:w="15" w:type="dxa"/>
              <w:left w:w="15" w:type="dxa"/>
              <w:bottom w:w="0" w:type="dxa"/>
              <w:right w:w="15" w:type="dxa"/>
            </w:tcMar>
            <w:vAlign w:val="bottom"/>
          </w:tcPr>
          <w:p w14:paraId="5A2DEBAC" w14:textId="73B52CEB"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tcBorders>
              <w:top w:val="single" w:sz="4" w:space="0" w:color="auto"/>
            </w:tcBorders>
            <w:shd w:val="clear" w:color="auto" w:fill="FFFFFF"/>
            <w:vAlign w:val="bottom"/>
          </w:tcPr>
          <w:p w14:paraId="2EB71461" w14:textId="049CAC79" w:rsidR="00322728" w:rsidRPr="00DC014A" w:rsidRDefault="00322728" w:rsidP="00322728">
            <w:pPr>
              <w:jc w:val="right"/>
              <w:rPr>
                <w:rFonts w:ascii="Arial" w:hAnsi="Arial" w:cs="Arial"/>
                <w:sz w:val="14"/>
                <w:szCs w:val="14"/>
              </w:rPr>
            </w:pPr>
            <w:r w:rsidRPr="00E02DEB">
              <w:rPr>
                <w:rFonts w:ascii="Arial" w:hAnsi="Arial" w:cs="Arial"/>
                <w:sz w:val="14"/>
                <w:szCs w:val="14"/>
              </w:rPr>
              <w:t>-</w:t>
            </w:r>
          </w:p>
        </w:tc>
      </w:tr>
      <w:tr w:rsidR="00322728" w:rsidRPr="00DC014A" w14:paraId="15F0B98F" w14:textId="77777777" w:rsidTr="00E33DCC">
        <w:trPr>
          <w:trHeight w:val="113"/>
        </w:trPr>
        <w:tc>
          <w:tcPr>
            <w:tcW w:w="7869" w:type="dxa"/>
            <w:shd w:val="clear" w:color="auto" w:fill="FFFFFF"/>
            <w:vAlign w:val="center"/>
            <w:hideMark/>
          </w:tcPr>
          <w:p w14:paraId="473A8751" w14:textId="77777777" w:rsidR="00322728" w:rsidRPr="00DC014A" w:rsidRDefault="00322728" w:rsidP="00322728">
            <w:pPr>
              <w:ind w:right="63"/>
              <w:jc w:val="both"/>
              <w:rPr>
                <w:rFonts w:ascii="Arial" w:hAnsi="Arial" w:cs="Arial"/>
                <w:sz w:val="14"/>
                <w:szCs w:val="14"/>
              </w:rPr>
            </w:pPr>
            <w:r w:rsidRPr="00DC014A">
              <w:rPr>
                <w:rFonts w:ascii="Arial" w:hAnsi="Arial" w:cs="Arial"/>
                <w:sz w:val="14"/>
                <w:szCs w:val="14"/>
              </w:rPr>
              <w:t>Ortaklık paylarının %</w:t>
            </w:r>
            <w:proofErr w:type="spellStart"/>
            <w:r w:rsidRPr="00DC014A">
              <w:rPr>
                <w:rFonts w:ascii="Arial" w:hAnsi="Arial" w:cs="Arial"/>
                <w:sz w:val="14"/>
                <w:szCs w:val="14"/>
              </w:rPr>
              <w:t>10’dan</w:t>
            </w:r>
            <w:proofErr w:type="spellEnd"/>
            <w:r w:rsidRPr="00DC014A">
              <w:rPr>
                <w:rFonts w:ascii="Arial" w:hAnsi="Arial" w:cs="Arial"/>
                <w:sz w:val="14"/>
                <w:szCs w:val="14"/>
              </w:rPr>
              <w:t xml:space="preserve"> daha fazlasına sahip olunan ve konsolide edilmeyen bankalar ve finansal kuruluşların doğrudan ya da dolaylı olarak ilave ana sermaye ve katkı sermaye unsurlarına yapılan yatırımların net uzun pozisyonlarının toplam tutarının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w:t>
            </w:r>
            <w:proofErr w:type="gramStart"/>
            <w:r w:rsidRPr="00DC014A">
              <w:rPr>
                <w:rFonts w:ascii="Arial" w:hAnsi="Arial" w:cs="Arial"/>
                <w:sz w:val="14"/>
                <w:szCs w:val="14"/>
              </w:rPr>
              <w:t xml:space="preserve">2 </w:t>
            </w:r>
            <w:proofErr w:type="spellStart"/>
            <w:r w:rsidRPr="00DC014A">
              <w:rPr>
                <w:rFonts w:ascii="Arial" w:hAnsi="Arial" w:cs="Arial"/>
                <w:sz w:val="14"/>
                <w:szCs w:val="14"/>
              </w:rPr>
              <w:t>nci</w:t>
            </w:r>
            <w:proofErr w:type="spellEnd"/>
            <w:proofErr w:type="gramEnd"/>
            <w:r w:rsidRPr="00DC014A">
              <w:rPr>
                <w:rFonts w:ascii="Arial" w:hAnsi="Arial" w:cs="Arial"/>
                <w:sz w:val="14"/>
                <w:szCs w:val="14"/>
              </w:rPr>
              <w:t xml:space="preserve"> maddesinin birinci fıkrası uyarınca, ilave ana sermayeden ve katkı sermayeden indirilmeyen kısmı</w:t>
            </w:r>
          </w:p>
        </w:tc>
        <w:tc>
          <w:tcPr>
            <w:tcW w:w="754" w:type="dxa"/>
            <w:shd w:val="clear" w:color="auto" w:fill="FFFFFF"/>
            <w:noWrap/>
            <w:tcMar>
              <w:top w:w="15" w:type="dxa"/>
              <w:left w:w="15" w:type="dxa"/>
              <w:bottom w:w="0" w:type="dxa"/>
              <w:right w:w="15" w:type="dxa"/>
            </w:tcMar>
            <w:vAlign w:val="bottom"/>
          </w:tcPr>
          <w:p w14:paraId="2B661933" w14:textId="08891B9A"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06E18D27" w14:textId="0991417A" w:rsidR="00322728" w:rsidRPr="00DC014A" w:rsidRDefault="00322728" w:rsidP="00322728">
            <w:pPr>
              <w:jc w:val="right"/>
              <w:rPr>
                <w:rFonts w:ascii="Arial" w:hAnsi="Arial" w:cs="Arial"/>
                <w:sz w:val="14"/>
                <w:szCs w:val="14"/>
              </w:rPr>
            </w:pPr>
            <w:r w:rsidRPr="00E02DEB">
              <w:rPr>
                <w:rFonts w:ascii="Arial" w:hAnsi="Arial" w:cs="Arial"/>
                <w:sz w:val="14"/>
                <w:szCs w:val="14"/>
              </w:rPr>
              <w:t>-</w:t>
            </w:r>
          </w:p>
        </w:tc>
      </w:tr>
      <w:tr w:rsidR="00322728" w:rsidRPr="005C2185" w14:paraId="7326B9CB" w14:textId="77777777" w:rsidTr="00E33DCC">
        <w:trPr>
          <w:trHeight w:val="113"/>
        </w:trPr>
        <w:tc>
          <w:tcPr>
            <w:tcW w:w="7869" w:type="dxa"/>
            <w:shd w:val="clear" w:color="auto" w:fill="FFFFFF"/>
            <w:vAlign w:val="center"/>
            <w:hideMark/>
          </w:tcPr>
          <w:p w14:paraId="4F0B52C1" w14:textId="5189A17A" w:rsidR="00322728" w:rsidRPr="00DC014A" w:rsidRDefault="00322728" w:rsidP="00322728">
            <w:pPr>
              <w:ind w:right="63"/>
              <w:jc w:val="both"/>
              <w:rPr>
                <w:rFonts w:ascii="Arial" w:hAnsi="Arial" w:cs="Arial"/>
                <w:sz w:val="14"/>
                <w:szCs w:val="14"/>
              </w:rPr>
            </w:pPr>
            <w:r w:rsidRPr="00DC014A">
              <w:rPr>
                <w:rFonts w:ascii="Arial" w:hAnsi="Arial" w:cs="Arial"/>
                <w:sz w:val="14"/>
                <w:szCs w:val="14"/>
              </w:rPr>
              <w:t>Ortaklık paylarının %</w:t>
            </w:r>
            <w:proofErr w:type="spellStart"/>
            <w:r w:rsidRPr="00DC014A">
              <w:rPr>
                <w:rFonts w:ascii="Arial" w:hAnsi="Arial" w:cs="Arial"/>
                <w:sz w:val="14"/>
                <w:szCs w:val="14"/>
              </w:rPr>
              <w:t>10’dan</w:t>
            </w:r>
            <w:proofErr w:type="spellEnd"/>
            <w:r w:rsidRPr="00DC014A">
              <w:rPr>
                <w:rFonts w:ascii="Arial" w:hAnsi="Arial" w:cs="Arial"/>
                <w:sz w:val="14"/>
                <w:szCs w:val="14"/>
              </w:rPr>
              <w:t xml:space="preserve"> daha fazlasına sahip olunan ve konsolide edilmeyen bankalar ve finansal kuruluşların çekirdek sermaye unsurlarına yapılan yatırımların net uzun pozisyonlarının, geçici farklara dayanan ertelenmiş vergi varlıklarının ve ipotek hizmeti sunma haklarının Bankaların </w:t>
            </w:r>
            <w:proofErr w:type="spellStart"/>
            <w:r w:rsidRPr="00DC014A">
              <w:rPr>
                <w:rFonts w:ascii="Arial" w:hAnsi="Arial" w:cs="Arial"/>
                <w:sz w:val="14"/>
                <w:szCs w:val="14"/>
              </w:rPr>
              <w:t>Özkaynaklarına</w:t>
            </w:r>
            <w:proofErr w:type="spellEnd"/>
            <w:r w:rsidRPr="00DC014A">
              <w:rPr>
                <w:rFonts w:ascii="Arial" w:hAnsi="Arial" w:cs="Arial"/>
                <w:sz w:val="14"/>
                <w:szCs w:val="14"/>
              </w:rPr>
              <w:t xml:space="preserve"> İlişkin Yönetmeliğin Geçici 2 </w:t>
            </w:r>
            <w:proofErr w:type="spellStart"/>
            <w:r w:rsidRPr="00DC014A">
              <w:rPr>
                <w:rFonts w:ascii="Arial" w:hAnsi="Arial" w:cs="Arial"/>
                <w:sz w:val="14"/>
                <w:szCs w:val="14"/>
              </w:rPr>
              <w:t>nci</w:t>
            </w:r>
            <w:proofErr w:type="spellEnd"/>
            <w:r w:rsidRPr="00DC014A">
              <w:rPr>
                <w:rFonts w:ascii="Arial" w:hAnsi="Arial" w:cs="Arial"/>
                <w:sz w:val="14"/>
                <w:szCs w:val="14"/>
              </w:rPr>
              <w:t xml:space="preserve"> maddesinin ikinci fıkrasının (1) ve (2) </w:t>
            </w:r>
            <w:proofErr w:type="spellStart"/>
            <w:r w:rsidRPr="00DC014A">
              <w:rPr>
                <w:rFonts w:ascii="Arial" w:hAnsi="Arial" w:cs="Arial"/>
                <w:sz w:val="14"/>
                <w:szCs w:val="14"/>
              </w:rPr>
              <w:t>nci</w:t>
            </w:r>
            <w:proofErr w:type="spellEnd"/>
            <w:r w:rsidRPr="00DC014A">
              <w:rPr>
                <w:rFonts w:ascii="Arial" w:hAnsi="Arial" w:cs="Arial"/>
                <w:sz w:val="14"/>
                <w:szCs w:val="14"/>
              </w:rPr>
              <w:t xml:space="preserve"> alt bentleri uyarınca çekirdek sermayeden indirilecek tutarlarının, Yönetmeliğin Geçici 2 </w:t>
            </w:r>
            <w:proofErr w:type="spellStart"/>
            <w:r w:rsidRPr="00DC014A">
              <w:rPr>
                <w:rFonts w:ascii="Arial" w:hAnsi="Arial" w:cs="Arial"/>
                <w:sz w:val="14"/>
                <w:szCs w:val="14"/>
              </w:rPr>
              <w:t>nci</w:t>
            </w:r>
            <w:proofErr w:type="spellEnd"/>
            <w:r w:rsidRPr="00DC014A">
              <w:rPr>
                <w:rFonts w:ascii="Arial" w:hAnsi="Arial" w:cs="Arial"/>
                <w:sz w:val="14"/>
                <w:szCs w:val="14"/>
              </w:rPr>
              <w:t xml:space="preserve"> maddesinin birinci fıkrası uyarınca çekirdek sermayeden indirilmeyen kısmı</w:t>
            </w:r>
          </w:p>
        </w:tc>
        <w:tc>
          <w:tcPr>
            <w:tcW w:w="754" w:type="dxa"/>
            <w:shd w:val="clear" w:color="auto" w:fill="FFFFFF"/>
            <w:noWrap/>
            <w:tcMar>
              <w:top w:w="15" w:type="dxa"/>
              <w:left w:w="15" w:type="dxa"/>
              <w:bottom w:w="0" w:type="dxa"/>
              <w:right w:w="15" w:type="dxa"/>
            </w:tcMar>
            <w:vAlign w:val="bottom"/>
          </w:tcPr>
          <w:p w14:paraId="00728B9C" w14:textId="0EF4A077" w:rsidR="00322728" w:rsidRPr="00DC014A" w:rsidRDefault="00322728" w:rsidP="00322728">
            <w:pPr>
              <w:jc w:val="right"/>
              <w:rPr>
                <w:rFonts w:ascii="Arial" w:hAnsi="Arial" w:cs="Arial"/>
                <w:sz w:val="14"/>
                <w:szCs w:val="14"/>
              </w:rPr>
            </w:pPr>
            <w:r w:rsidRPr="00DC014A">
              <w:rPr>
                <w:rFonts w:ascii="Arial" w:hAnsi="Arial" w:cs="Arial"/>
                <w:sz w:val="14"/>
                <w:szCs w:val="14"/>
              </w:rPr>
              <w:t>-</w:t>
            </w:r>
          </w:p>
        </w:tc>
        <w:tc>
          <w:tcPr>
            <w:tcW w:w="1007" w:type="dxa"/>
            <w:shd w:val="clear" w:color="auto" w:fill="FFFFFF"/>
            <w:vAlign w:val="bottom"/>
          </w:tcPr>
          <w:p w14:paraId="45629CD0" w14:textId="24899C8B" w:rsidR="00322728" w:rsidRPr="005C2185" w:rsidRDefault="00322728" w:rsidP="00322728">
            <w:pPr>
              <w:jc w:val="right"/>
              <w:rPr>
                <w:rFonts w:ascii="Arial" w:hAnsi="Arial" w:cs="Arial"/>
                <w:sz w:val="14"/>
                <w:szCs w:val="14"/>
              </w:rPr>
            </w:pPr>
            <w:r w:rsidRPr="00E02DEB">
              <w:rPr>
                <w:rFonts w:ascii="Arial" w:hAnsi="Arial" w:cs="Arial"/>
                <w:sz w:val="14"/>
                <w:szCs w:val="14"/>
              </w:rPr>
              <w:t>-</w:t>
            </w:r>
          </w:p>
        </w:tc>
      </w:tr>
    </w:tbl>
    <w:p w14:paraId="2FB28B12" w14:textId="1647BA3F" w:rsidR="0017055E" w:rsidRPr="00640653" w:rsidRDefault="0017055E" w:rsidP="0017055E">
      <w:pPr>
        <w:pStyle w:val="BodyTextIndent"/>
        <w:ind w:left="567" w:hanging="567"/>
        <w:rPr>
          <w:rFonts w:ascii="Arial" w:hAnsi="Arial" w:cs="Arial"/>
          <w:sz w:val="10"/>
          <w:szCs w:val="10"/>
          <w:lang w:eastAsia="tr-TR"/>
        </w:rPr>
      </w:pPr>
    </w:p>
    <w:p w14:paraId="2E224F89" w14:textId="77777777" w:rsidR="00871D15" w:rsidRDefault="00871D15" w:rsidP="00BB6265">
      <w:pPr>
        <w:pStyle w:val="BodyTextIndent"/>
        <w:ind w:firstLine="0"/>
        <w:rPr>
          <w:rFonts w:ascii="Arial" w:hAnsi="Arial" w:cs="Arial"/>
          <w:b/>
          <w:sz w:val="20"/>
          <w:szCs w:val="20"/>
        </w:rPr>
      </w:pPr>
    </w:p>
    <w:p w14:paraId="09502AF1" w14:textId="77777777" w:rsidR="00E77D91" w:rsidRDefault="00E77D91" w:rsidP="00BB6265">
      <w:pPr>
        <w:pStyle w:val="BodyTextIndent"/>
        <w:ind w:firstLine="0"/>
        <w:rPr>
          <w:rFonts w:ascii="Arial" w:hAnsi="Arial" w:cs="Arial"/>
          <w:b/>
          <w:sz w:val="20"/>
          <w:szCs w:val="20"/>
        </w:rPr>
      </w:pPr>
    </w:p>
    <w:p w14:paraId="76B7E4D4" w14:textId="638C193E" w:rsidR="00E77D91" w:rsidRDefault="00E77D91">
      <w:pPr>
        <w:rPr>
          <w:rFonts w:ascii="Arial" w:hAnsi="Arial" w:cs="Arial"/>
          <w:b/>
          <w:sz w:val="20"/>
          <w:szCs w:val="20"/>
          <w:lang w:eastAsia="en-US"/>
        </w:rPr>
      </w:pPr>
      <w:r>
        <w:rPr>
          <w:rFonts w:ascii="Arial" w:hAnsi="Arial" w:cs="Arial"/>
          <w:b/>
          <w:sz w:val="20"/>
          <w:szCs w:val="20"/>
        </w:rPr>
        <w:br w:type="page"/>
      </w:r>
    </w:p>
    <w:p w14:paraId="10B15A7C" w14:textId="77777777" w:rsidR="00E77D91" w:rsidRDefault="00E77D91" w:rsidP="00BB6265">
      <w:pPr>
        <w:pStyle w:val="BodyTextIndent"/>
        <w:ind w:firstLine="0"/>
        <w:rPr>
          <w:rFonts w:ascii="Arial" w:hAnsi="Arial" w:cs="Arial"/>
          <w:b/>
          <w:sz w:val="20"/>
          <w:szCs w:val="20"/>
        </w:rPr>
        <w:sectPr w:rsidR="00E77D91" w:rsidSect="00B64A64">
          <w:headerReference w:type="default" r:id="rId80"/>
          <w:footerReference w:type="default" r:id="rId81"/>
          <w:pgSz w:w="11907" w:h="16840" w:code="9"/>
          <w:pgMar w:top="1418" w:right="1197" w:bottom="1418" w:left="1418" w:header="720" w:footer="720" w:gutter="0"/>
          <w:cols w:space="708"/>
          <w:docGrid w:linePitch="360"/>
        </w:sectPr>
      </w:pPr>
    </w:p>
    <w:p w14:paraId="14825ABB" w14:textId="4E475550" w:rsidR="00CE5E47" w:rsidRPr="00640653" w:rsidRDefault="00DC014A" w:rsidP="00FD187B">
      <w:pPr>
        <w:pStyle w:val="BodyTextIndent"/>
        <w:numPr>
          <w:ilvl w:val="0"/>
          <w:numId w:val="52"/>
        </w:numPr>
        <w:ind w:left="360" w:hanging="540"/>
        <w:rPr>
          <w:rFonts w:ascii="Arial" w:hAnsi="Arial" w:cs="Arial"/>
          <w:b/>
          <w:sz w:val="20"/>
          <w:szCs w:val="20"/>
        </w:rPr>
      </w:pPr>
      <w:r>
        <w:rPr>
          <w:rFonts w:ascii="Arial" w:hAnsi="Arial" w:cs="Arial"/>
          <w:b/>
          <w:sz w:val="20"/>
          <w:szCs w:val="20"/>
        </w:rPr>
        <w:lastRenderedPageBreak/>
        <w:t xml:space="preserve">Konsolide </w:t>
      </w:r>
      <w:proofErr w:type="spellStart"/>
      <w:r>
        <w:rPr>
          <w:rFonts w:ascii="Arial" w:hAnsi="Arial" w:cs="Arial"/>
          <w:b/>
          <w:sz w:val="20"/>
          <w:szCs w:val="20"/>
        </w:rPr>
        <w:t>ö</w:t>
      </w:r>
      <w:r w:rsidR="00CE5E47" w:rsidRPr="00640653">
        <w:rPr>
          <w:rFonts w:ascii="Arial" w:hAnsi="Arial" w:cs="Arial"/>
          <w:b/>
          <w:sz w:val="20"/>
          <w:szCs w:val="20"/>
        </w:rPr>
        <w:t>zkaynak</w:t>
      </w:r>
      <w:proofErr w:type="spellEnd"/>
      <w:r w:rsidR="00CE5E47" w:rsidRPr="00640653">
        <w:rPr>
          <w:rFonts w:ascii="Arial" w:hAnsi="Arial" w:cs="Arial"/>
          <w:b/>
          <w:sz w:val="20"/>
          <w:szCs w:val="20"/>
        </w:rPr>
        <w:t xml:space="preserve"> kalemlerine ilişkin açıklamalar (devamı):</w:t>
      </w:r>
    </w:p>
    <w:p w14:paraId="50391121" w14:textId="77777777" w:rsidR="004A1DB6" w:rsidRDefault="004A1DB6" w:rsidP="004A1DB6">
      <w:pPr>
        <w:pStyle w:val="BodyTextIndent"/>
        <w:ind w:firstLine="0"/>
        <w:rPr>
          <w:rFonts w:ascii="Arial" w:hAnsi="Arial" w:cs="Arial"/>
          <w:b/>
          <w:sz w:val="20"/>
          <w:szCs w:val="20"/>
        </w:rPr>
      </w:pPr>
    </w:p>
    <w:p w14:paraId="49D0C882" w14:textId="21A0CF95" w:rsidR="004A1DB6" w:rsidRPr="00640653" w:rsidRDefault="004A1DB6" w:rsidP="004A1DB6">
      <w:pPr>
        <w:pStyle w:val="BodyTextIndent"/>
        <w:ind w:firstLine="0"/>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r>
      <w:r w:rsidR="00DC014A">
        <w:rPr>
          <w:rFonts w:ascii="Arial" w:hAnsi="Arial" w:cs="Arial"/>
          <w:b/>
          <w:sz w:val="20"/>
          <w:szCs w:val="20"/>
        </w:rPr>
        <w:t xml:space="preserve">Konsolide </w:t>
      </w:r>
      <w:proofErr w:type="spellStart"/>
      <w:r w:rsidR="00DC014A">
        <w:rPr>
          <w:rFonts w:ascii="Arial" w:hAnsi="Arial" w:cs="Arial"/>
          <w:b/>
          <w:sz w:val="20"/>
          <w:szCs w:val="20"/>
        </w:rPr>
        <w:t>ö</w:t>
      </w:r>
      <w:r w:rsidR="00DC014A" w:rsidRPr="00640653">
        <w:rPr>
          <w:rFonts w:ascii="Arial" w:hAnsi="Arial" w:cs="Arial"/>
          <w:b/>
          <w:sz w:val="20"/>
          <w:szCs w:val="20"/>
        </w:rPr>
        <w:t>zkaynak</w:t>
      </w:r>
      <w:proofErr w:type="spellEnd"/>
      <w:r w:rsidR="00DC014A" w:rsidRPr="00640653">
        <w:rPr>
          <w:rFonts w:ascii="Arial" w:hAnsi="Arial" w:cs="Arial"/>
          <w:b/>
          <w:sz w:val="20"/>
          <w:szCs w:val="20"/>
        </w:rPr>
        <w:t xml:space="preserve"> </w:t>
      </w:r>
      <w:r w:rsidRPr="00640653">
        <w:rPr>
          <w:rFonts w:ascii="Arial" w:hAnsi="Arial" w:cs="Arial"/>
          <w:b/>
          <w:sz w:val="20"/>
          <w:szCs w:val="20"/>
        </w:rPr>
        <w:t>kalemlerine ilişkin bilgiler</w:t>
      </w:r>
      <w:r>
        <w:rPr>
          <w:rFonts w:ascii="Arial" w:hAnsi="Arial" w:cs="Arial"/>
          <w:b/>
          <w:sz w:val="20"/>
          <w:szCs w:val="20"/>
        </w:rPr>
        <w:t>(devamı)</w:t>
      </w:r>
      <w:r w:rsidRPr="00640653">
        <w:rPr>
          <w:rFonts w:ascii="Arial" w:hAnsi="Arial" w:cs="Arial"/>
          <w:b/>
          <w:sz w:val="20"/>
          <w:szCs w:val="20"/>
        </w:rPr>
        <w:t>:</w:t>
      </w:r>
    </w:p>
    <w:p w14:paraId="43A7E248" w14:textId="77777777" w:rsidR="005D2521" w:rsidRPr="00640653" w:rsidRDefault="005D2521" w:rsidP="002C6E36">
      <w:pPr>
        <w:pStyle w:val="BodyTextIndent"/>
        <w:ind w:firstLine="0"/>
        <w:rPr>
          <w:rFonts w:ascii="Arial" w:hAnsi="Arial" w:cs="Arial"/>
          <w:b/>
          <w:sz w:val="10"/>
          <w:szCs w:val="10"/>
        </w:rPr>
      </w:pPr>
    </w:p>
    <w:tbl>
      <w:tblPr>
        <w:tblW w:w="9356" w:type="dxa"/>
        <w:shd w:val="clear" w:color="auto" w:fill="FFFFFF"/>
        <w:tblCellMar>
          <w:left w:w="0" w:type="dxa"/>
          <w:right w:w="0" w:type="dxa"/>
        </w:tblCellMar>
        <w:tblLook w:val="04A0" w:firstRow="1" w:lastRow="0" w:firstColumn="1" w:lastColumn="0" w:noHBand="0" w:noVBand="1"/>
      </w:tblPr>
      <w:tblGrid>
        <w:gridCol w:w="7585"/>
        <w:gridCol w:w="856"/>
        <w:gridCol w:w="915"/>
      </w:tblGrid>
      <w:tr w:rsidR="00957962" w:rsidRPr="00640653" w14:paraId="18901B05" w14:textId="77777777" w:rsidTr="004474C5">
        <w:trPr>
          <w:trHeight w:val="113"/>
        </w:trPr>
        <w:tc>
          <w:tcPr>
            <w:tcW w:w="7585" w:type="dxa"/>
            <w:tcBorders>
              <w:bottom w:val="single" w:sz="4" w:space="0" w:color="auto"/>
            </w:tcBorders>
            <w:shd w:val="clear" w:color="auto" w:fill="FFFFFF"/>
            <w:vAlign w:val="center"/>
            <w:hideMark/>
          </w:tcPr>
          <w:p w14:paraId="1AA0C471" w14:textId="77777777" w:rsidR="00957962" w:rsidRPr="00640653" w:rsidRDefault="00957962">
            <w:pPr>
              <w:rPr>
                <w:rFonts w:ascii="Arial" w:hAnsi="Arial" w:cs="Arial"/>
                <w:sz w:val="14"/>
                <w:szCs w:val="14"/>
              </w:rPr>
            </w:pP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249CE630" w14:textId="5077D251" w:rsidR="00957962" w:rsidRPr="00640653" w:rsidRDefault="00957962" w:rsidP="00E11777">
            <w:pPr>
              <w:ind w:right="114"/>
              <w:jc w:val="right"/>
              <w:rPr>
                <w:rFonts w:ascii="Arial" w:hAnsi="Arial" w:cs="Arial"/>
                <w:b/>
                <w:sz w:val="14"/>
                <w:szCs w:val="14"/>
              </w:rPr>
            </w:pPr>
          </w:p>
        </w:tc>
        <w:tc>
          <w:tcPr>
            <w:tcW w:w="915" w:type="dxa"/>
            <w:tcBorders>
              <w:bottom w:val="single" w:sz="4" w:space="0" w:color="auto"/>
            </w:tcBorders>
            <w:shd w:val="clear" w:color="auto" w:fill="FFFFFF"/>
          </w:tcPr>
          <w:p w14:paraId="32378FB0" w14:textId="6E6FC224" w:rsidR="00957962" w:rsidRPr="00640653" w:rsidRDefault="00957962" w:rsidP="00E11777">
            <w:pPr>
              <w:ind w:right="114"/>
              <w:jc w:val="right"/>
              <w:rPr>
                <w:rFonts w:ascii="Arial" w:hAnsi="Arial" w:cs="Arial"/>
                <w:b/>
                <w:sz w:val="14"/>
                <w:szCs w:val="14"/>
              </w:rPr>
            </w:pPr>
          </w:p>
        </w:tc>
      </w:tr>
      <w:tr w:rsidR="00957962" w:rsidRPr="00DC014A" w14:paraId="31858BB6" w14:textId="77777777" w:rsidTr="00603771">
        <w:trPr>
          <w:trHeight w:val="113"/>
        </w:trPr>
        <w:tc>
          <w:tcPr>
            <w:tcW w:w="7585" w:type="dxa"/>
            <w:tcBorders>
              <w:top w:val="single" w:sz="4" w:space="0" w:color="auto"/>
            </w:tcBorders>
            <w:shd w:val="clear" w:color="auto" w:fill="FFFFFF"/>
            <w:vAlign w:val="center"/>
            <w:hideMark/>
          </w:tcPr>
          <w:p w14:paraId="6B695E9D" w14:textId="77777777" w:rsidR="00957962" w:rsidRPr="00DC014A" w:rsidRDefault="00957962" w:rsidP="009C5A04">
            <w:pPr>
              <w:tabs>
                <w:tab w:val="left" w:pos="6765"/>
                <w:tab w:val="left" w:pos="7185"/>
                <w:tab w:val="left" w:pos="7365"/>
              </w:tabs>
              <w:rPr>
                <w:rFonts w:ascii="Arial" w:hAnsi="Arial" w:cs="Arial"/>
                <w:sz w:val="14"/>
                <w:szCs w:val="14"/>
              </w:rPr>
            </w:pPr>
            <w:proofErr w:type="spellStart"/>
            <w:r w:rsidRPr="0034426B">
              <w:rPr>
                <w:rFonts w:ascii="Arial" w:hAnsi="Arial" w:cs="Arial"/>
                <w:b/>
                <w:bCs/>
                <w:sz w:val="14"/>
                <w:szCs w:val="14"/>
              </w:rPr>
              <w:t>ÖZKAYNAK</w:t>
            </w:r>
            <w:proofErr w:type="spellEnd"/>
          </w:p>
        </w:tc>
        <w:tc>
          <w:tcPr>
            <w:tcW w:w="856" w:type="dxa"/>
            <w:tcBorders>
              <w:top w:val="single" w:sz="4" w:space="0" w:color="auto"/>
            </w:tcBorders>
            <w:shd w:val="clear" w:color="auto" w:fill="FFFFFF"/>
            <w:noWrap/>
            <w:tcMar>
              <w:top w:w="15" w:type="dxa"/>
              <w:left w:w="15" w:type="dxa"/>
              <w:bottom w:w="0" w:type="dxa"/>
              <w:right w:w="15" w:type="dxa"/>
            </w:tcMar>
            <w:vAlign w:val="bottom"/>
            <w:hideMark/>
          </w:tcPr>
          <w:p w14:paraId="445F9808" w14:textId="77777777" w:rsidR="00957962" w:rsidRPr="00DC014A" w:rsidRDefault="00957962" w:rsidP="00905909">
            <w:pPr>
              <w:ind w:right="114"/>
              <w:jc w:val="right"/>
              <w:rPr>
                <w:rFonts w:ascii="Arial" w:hAnsi="Arial" w:cs="Arial"/>
                <w:sz w:val="14"/>
                <w:szCs w:val="14"/>
              </w:rPr>
            </w:pPr>
          </w:p>
        </w:tc>
        <w:tc>
          <w:tcPr>
            <w:tcW w:w="915" w:type="dxa"/>
            <w:tcBorders>
              <w:top w:val="single" w:sz="4" w:space="0" w:color="auto"/>
            </w:tcBorders>
            <w:shd w:val="clear" w:color="auto" w:fill="FFFFFF"/>
            <w:vAlign w:val="bottom"/>
          </w:tcPr>
          <w:p w14:paraId="2258536F" w14:textId="77777777" w:rsidR="00957962" w:rsidRPr="00DC014A" w:rsidRDefault="00957962" w:rsidP="00E83C52">
            <w:pPr>
              <w:ind w:right="114"/>
              <w:jc w:val="right"/>
              <w:rPr>
                <w:rFonts w:ascii="Arial" w:hAnsi="Arial" w:cs="Arial"/>
                <w:sz w:val="14"/>
                <w:szCs w:val="14"/>
              </w:rPr>
            </w:pPr>
          </w:p>
        </w:tc>
      </w:tr>
      <w:tr w:rsidR="00322728" w:rsidRPr="00DC014A" w14:paraId="22AD177E" w14:textId="77777777" w:rsidTr="00603771">
        <w:trPr>
          <w:trHeight w:val="113"/>
        </w:trPr>
        <w:tc>
          <w:tcPr>
            <w:tcW w:w="7585" w:type="dxa"/>
            <w:shd w:val="clear" w:color="auto" w:fill="FFFFFF"/>
            <w:vAlign w:val="bottom"/>
            <w:hideMark/>
          </w:tcPr>
          <w:p w14:paraId="6B4D9C68"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 xml:space="preserve">Toplam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(Ana sermaye ve katkı sermaye toplamı)</w:t>
            </w:r>
          </w:p>
        </w:tc>
        <w:tc>
          <w:tcPr>
            <w:tcW w:w="856" w:type="dxa"/>
            <w:shd w:val="clear" w:color="auto" w:fill="FFFFFF"/>
            <w:noWrap/>
            <w:tcMar>
              <w:top w:w="15" w:type="dxa"/>
              <w:left w:w="15" w:type="dxa"/>
              <w:bottom w:w="0" w:type="dxa"/>
              <w:right w:w="15" w:type="dxa"/>
            </w:tcMar>
            <w:vAlign w:val="bottom"/>
          </w:tcPr>
          <w:p w14:paraId="1B763313" w14:textId="42C7A654" w:rsidR="00322728" w:rsidRPr="00DC014A" w:rsidRDefault="00322728">
            <w:pPr>
              <w:ind w:right="114"/>
              <w:jc w:val="right"/>
              <w:rPr>
                <w:rFonts w:ascii="Arial" w:hAnsi="Arial" w:cs="Arial"/>
                <w:bCs/>
                <w:color w:val="000000"/>
                <w:sz w:val="14"/>
                <w:szCs w:val="14"/>
              </w:rPr>
            </w:pPr>
            <w:r w:rsidRPr="00DC014A">
              <w:rPr>
                <w:rFonts w:ascii="Arial" w:hAnsi="Arial" w:cs="Arial"/>
                <w:bCs/>
                <w:color w:val="000000"/>
                <w:sz w:val="14"/>
                <w:szCs w:val="14"/>
              </w:rPr>
              <w:t>4.006.</w:t>
            </w:r>
            <w:r w:rsidR="00546CAA" w:rsidRPr="00DC014A">
              <w:rPr>
                <w:rFonts w:ascii="Arial" w:hAnsi="Arial" w:cs="Arial"/>
                <w:bCs/>
                <w:color w:val="000000"/>
                <w:sz w:val="14"/>
                <w:szCs w:val="14"/>
              </w:rPr>
              <w:t>97</w:t>
            </w:r>
            <w:r w:rsidR="009C6C6C">
              <w:rPr>
                <w:rFonts w:ascii="Arial" w:hAnsi="Arial" w:cs="Arial"/>
                <w:bCs/>
                <w:color w:val="000000"/>
                <w:sz w:val="14"/>
                <w:szCs w:val="14"/>
              </w:rPr>
              <w:t>3</w:t>
            </w:r>
          </w:p>
        </w:tc>
        <w:tc>
          <w:tcPr>
            <w:tcW w:w="915" w:type="dxa"/>
            <w:shd w:val="clear" w:color="auto" w:fill="FFFFFF"/>
            <w:vAlign w:val="bottom"/>
          </w:tcPr>
          <w:p w14:paraId="20922BF5" w14:textId="3C0E31B2" w:rsidR="00322728" w:rsidRPr="00DC014A" w:rsidRDefault="00322728" w:rsidP="00322728">
            <w:pPr>
              <w:ind w:right="114"/>
              <w:jc w:val="right"/>
              <w:rPr>
                <w:rFonts w:ascii="Arial" w:hAnsi="Arial" w:cs="Arial"/>
                <w:bCs/>
                <w:color w:val="000000"/>
                <w:sz w:val="14"/>
                <w:szCs w:val="14"/>
              </w:rPr>
            </w:pPr>
            <w:r w:rsidRPr="00E02DEB">
              <w:rPr>
                <w:rFonts w:asciiTheme="minorBidi" w:hAnsiTheme="minorBidi" w:cstheme="minorBidi"/>
                <w:color w:val="000000"/>
                <w:sz w:val="14"/>
                <w:szCs w:val="14"/>
              </w:rPr>
              <w:t xml:space="preserve">    2.885.649</w:t>
            </w:r>
          </w:p>
        </w:tc>
      </w:tr>
      <w:tr w:rsidR="00322728" w:rsidRPr="00DC014A" w14:paraId="5AC6DB1E" w14:textId="77777777" w:rsidTr="00603771">
        <w:trPr>
          <w:trHeight w:val="113"/>
        </w:trPr>
        <w:tc>
          <w:tcPr>
            <w:tcW w:w="7585" w:type="dxa"/>
            <w:shd w:val="clear" w:color="auto" w:fill="FFFFFF"/>
            <w:hideMark/>
          </w:tcPr>
          <w:p w14:paraId="656B0D2B"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Toplam Risk Ağırlıklı Tutarlar</w:t>
            </w:r>
          </w:p>
        </w:tc>
        <w:tc>
          <w:tcPr>
            <w:tcW w:w="856" w:type="dxa"/>
            <w:shd w:val="clear" w:color="auto" w:fill="FFFFFF"/>
            <w:noWrap/>
            <w:tcMar>
              <w:top w:w="15" w:type="dxa"/>
              <w:left w:w="15" w:type="dxa"/>
              <w:bottom w:w="0" w:type="dxa"/>
              <w:right w:w="15" w:type="dxa"/>
            </w:tcMar>
            <w:vAlign w:val="bottom"/>
          </w:tcPr>
          <w:p w14:paraId="56E52700" w14:textId="07954B31" w:rsidR="00322728" w:rsidRPr="00DC014A" w:rsidRDefault="00322728" w:rsidP="00270EDD">
            <w:pPr>
              <w:ind w:right="114"/>
              <w:jc w:val="right"/>
              <w:rPr>
                <w:rFonts w:ascii="Arial" w:hAnsi="Arial" w:cs="Arial"/>
                <w:bCs/>
                <w:color w:val="000000"/>
                <w:sz w:val="14"/>
                <w:szCs w:val="14"/>
              </w:rPr>
            </w:pPr>
            <w:r w:rsidRPr="00DC014A">
              <w:rPr>
                <w:rFonts w:ascii="Arial" w:hAnsi="Arial" w:cs="Arial"/>
                <w:bCs/>
                <w:color w:val="000000"/>
                <w:sz w:val="14"/>
                <w:szCs w:val="14"/>
              </w:rPr>
              <w:t>14.</w:t>
            </w:r>
            <w:r w:rsidR="00270EDD">
              <w:rPr>
                <w:rFonts w:ascii="Arial" w:hAnsi="Arial" w:cs="Arial"/>
                <w:bCs/>
                <w:color w:val="000000"/>
                <w:sz w:val="14"/>
                <w:szCs w:val="14"/>
              </w:rPr>
              <w:t>354.337</w:t>
            </w:r>
          </w:p>
        </w:tc>
        <w:tc>
          <w:tcPr>
            <w:tcW w:w="915" w:type="dxa"/>
            <w:shd w:val="clear" w:color="auto" w:fill="FFFFFF"/>
            <w:vAlign w:val="bottom"/>
          </w:tcPr>
          <w:p w14:paraId="301618EC" w14:textId="05723BE5" w:rsidR="00322728" w:rsidRPr="00DC014A" w:rsidRDefault="00322728" w:rsidP="00322728">
            <w:pPr>
              <w:ind w:right="114"/>
              <w:jc w:val="right"/>
              <w:rPr>
                <w:rFonts w:ascii="Arial" w:hAnsi="Arial" w:cs="Arial"/>
                <w:bCs/>
                <w:color w:val="000000"/>
                <w:sz w:val="14"/>
                <w:szCs w:val="14"/>
              </w:rPr>
            </w:pPr>
            <w:r w:rsidRPr="00E02DEB">
              <w:rPr>
                <w:rFonts w:asciiTheme="minorBidi" w:hAnsiTheme="minorBidi" w:cstheme="minorBidi"/>
                <w:color w:val="000000"/>
                <w:sz w:val="14"/>
                <w:szCs w:val="14"/>
              </w:rPr>
              <w:t>10.195.970</w:t>
            </w:r>
          </w:p>
        </w:tc>
      </w:tr>
      <w:tr w:rsidR="00322728" w:rsidRPr="00DC014A" w14:paraId="397C5F0D" w14:textId="77777777" w:rsidTr="00603771">
        <w:trPr>
          <w:trHeight w:val="113"/>
        </w:trPr>
        <w:tc>
          <w:tcPr>
            <w:tcW w:w="7585" w:type="dxa"/>
            <w:tcBorders>
              <w:bottom w:val="single" w:sz="4" w:space="0" w:color="auto"/>
            </w:tcBorders>
            <w:shd w:val="clear" w:color="auto" w:fill="FFFFFF"/>
            <w:hideMark/>
          </w:tcPr>
          <w:p w14:paraId="19D0EF62" w14:textId="77777777" w:rsidR="00322728" w:rsidRPr="00DC014A" w:rsidRDefault="00322728" w:rsidP="00322728">
            <w:pPr>
              <w:tabs>
                <w:tab w:val="left" w:pos="6765"/>
                <w:tab w:val="left" w:pos="7185"/>
                <w:tab w:val="left" w:pos="7365"/>
              </w:tabs>
              <w:spacing w:line="253" w:lineRule="atLeast"/>
              <w:rPr>
                <w:rFonts w:ascii="Arial" w:hAnsi="Arial" w:cs="Arial"/>
                <w:sz w:val="14"/>
                <w:szCs w:val="14"/>
              </w:rPr>
            </w:pPr>
            <w:r w:rsidRPr="00DC014A">
              <w:rPr>
                <w:rFonts w:ascii="Arial" w:hAnsi="Arial" w:cs="Arial"/>
                <w:b/>
                <w:bCs/>
                <w:sz w:val="14"/>
                <w:szCs w:val="14"/>
              </w:rPr>
              <w:t>SERMAYE YETERLİLİĞİ ORANLARI</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7F7C4223" w14:textId="1AFFC71C" w:rsidR="00322728" w:rsidRPr="00DC014A" w:rsidRDefault="00322728" w:rsidP="00322728">
            <w:pPr>
              <w:ind w:right="114"/>
              <w:jc w:val="right"/>
              <w:rPr>
                <w:rFonts w:ascii="Arial" w:hAnsi="Arial" w:cs="Arial"/>
                <w:color w:val="000000"/>
                <w:sz w:val="14"/>
                <w:szCs w:val="14"/>
              </w:rPr>
            </w:pPr>
          </w:p>
        </w:tc>
        <w:tc>
          <w:tcPr>
            <w:tcW w:w="915" w:type="dxa"/>
            <w:tcBorders>
              <w:bottom w:val="single" w:sz="4" w:space="0" w:color="auto"/>
            </w:tcBorders>
            <w:shd w:val="clear" w:color="auto" w:fill="FFFFFF"/>
            <w:vAlign w:val="bottom"/>
          </w:tcPr>
          <w:p w14:paraId="5D023A1D" w14:textId="67935A65" w:rsidR="00322728" w:rsidRPr="00DC014A" w:rsidRDefault="00322728" w:rsidP="00322728">
            <w:pPr>
              <w:ind w:right="114"/>
              <w:jc w:val="right"/>
              <w:rPr>
                <w:rFonts w:ascii="Arial" w:hAnsi="Arial" w:cs="Arial"/>
                <w:color w:val="000000"/>
                <w:sz w:val="14"/>
                <w:szCs w:val="14"/>
              </w:rPr>
            </w:pPr>
          </w:p>
        </w:tc>
      </w:tr>
      <w:tr w:rsidR="00322728" w:rsidRPr="00DC014A" w14:paraId="01F92063" w14:textId="77777777" w:rsidTr="00603771">
        <w:trPr>
          <w:trHeight w:val="113"/>
        </w:trPr>
        <w:tc>
          <w:tcPr>
            <w:tcW w:w="7585" w:type="dxa"/>
            <w:tcBorders>
              <w:top w:val="single" w:sz="4" w:space="0" w:color="auto"/>
            </w:tcBorders>
            <w:shd w:val="clear" w:color="auto" w:fill="FFFFFF"/>
            <w:hideMark/>
          </w:tcPr>
          <w:p w14:paraId="73573A81" w14:textId="77777777" w:rsidR="00322728" w:rsidRPr="00DC014A" w:rsidRDefault="00322728" w:rsidP="00322728">
            <w:pPr>
              <w:tabs>
                <w:tab w:val="left" w:pos="6765"/>
                <w:tab w:val="left" w:pos="7185"/>
                <w:tab w:val="left" w:pos="7365"/>
              </w:tabs>
              <w:spacing w:line="253" w:lineRule="atLeast"/>
              <w:jc w:val="both"/>
              <w:rPr>
                <w:rFonts w:ascii="Arial" w:hAnsi="Arial" w:cs="Arial"/>
                <w:sz w:val="14"/>
                <w:szCs w:val="14"/>
              </w:rPr>
            </w:pPr>
            <w:r w:rsidRPr="00DC014A">
              <w:rPr>
                <w:rFonts w:ascii="Arial" w:hAnsi="Arial" w:cs="Arial"/>
                <w:sz w:val="14"/>
                <w:szCs w:val="14"/>
              </w:rPr>
              <w:t xml:space="preserve">Çekirdek Sermaye Yeterliliği Oranı (%) </w:t>
            </w:r>
          </w:p>
        </w:tc>
        <w:tc>
          <w:tcPr>
            <w:tcW w:w="856" w:type="dxa"/>
            <w:tcBorders>
              <w:top w:val="single" w:sz="4" w:space="0" w:color="auto"/>
            </w:tcBorders>
            <w:shd w:val="clear" w:color="auto" w:fill="FFFFFF"/>
            <w:noWrap/>
            <w:tcMar>
              <w:top w:w="15" w:type="dxa"/>
              <w:left w:w="15" w:type="dxa"/>
              <w:bottom w:w="0" w:type="dxa"/>
              <w:right w:w="15" w:type="dxa"/>
            </w:tcMar>
            <w:vAlign w:val="bottom"/>
          </w:tcPr>
          <w:p w14:paraId="746C5D52" w14:textId="0A70704D" w:rsidR="00322728" w:rsidRPr="00DC014A" w:rsidRDefault="00322728" w:rsidP="00270EDD">
            <w:pPr>
              <w:ind w:right="114"/>
              <w:jc w:val="right"/>
              <w:rPr>
                <w:rFonts w:ascii="Arial" w:hAnsi="Arial" w:cs="Arial"/>
                <w:color w:val="000000"/>
                <w:sz w:val="14"/>
                <w:szCs w:val="14"/>
              </w:rPr>
            </w:pPr>
            <w:r w:rsidRPr="00DC014A">
              <w:rPr>
                <w:rFonts w:ascii="Arial" w:hAnsi="Arial" w:cs="Arial"/>
                <w:color w:val="000000"/>
                <w:sz w:val="14"/>
                <w:szCs w:val="14"/>
              </w:rPr>
              <w:t>11,</w:t>
            </w:r>
            <w:r w:rsidR="00546CAA" w:rsidRPr="00DC014A">
              <w:rPr>
                <w:rFonts w:ascii="Arial" w:hAnsi="Arial" w:cs="Arial"/>
                <w:color w:val="000000"/>
                <w:sz w:val="14"/>
                <w:szCs w:val="14"/>
              </w:rPr>
              <w:t>1</w:t>
            </w:r>
            <w:r w:rsidR="00270EDD">
              <w:rPr>
                <w:rFonts w:ascii="Arial" w:hAnsi="Arial" w:cs="Arial"/>
                <w:color w:val="000000"/>
                <w:sz w:val="14"/>
                <w:szCs w:val="14"/>
              </w:rPr>
              <w:t>3</w:t>
            </w:r>
          </w:p>
        </w:tc>
        <w:tc>
          <w:tcPr>
            <w:tcW w:w="915" w:type="dxa"/>
            <w:tcBorders>
              <w:top w:val="single" w:sz="4" w:space="0" w:color="auto"/>
            </w:tcBorders>
            <w:shd w:val="clear" w:color="auto" w:fill="FFFFFF"/>
            <w:vAlign w:val="bottom"/>
          </w:tcPr>
          <w:p w14:paraId="7C4519BB" w14:textId="1690DE9E"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13,82</w:t>
            </w:r>
          </w:p>
        </w:tc>
      </w:tr>
      <w:tr w:rsidR="00322728" w:rsidRPr="00DC014A" w14:paraId="0B38379B" w14:textId="77777777" w:rsidTr="00603771">
        <w:trPr>
          <w:trHeight w:val="113"/>
        </w:trPr>
        <w:tc>
          <w:tcPr>
            <w:tcW w:w="7585" w:type="dxa"/>
            <w:shd w:val="clear" w:color="auto" w:fill="FFFFFF"/>
            <w:hideMark/>
          </w:tcPr>
          <w:p w14:paraId="4D5C1669"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Ana Sermaye Yeterliliği Oranı (%)</w:t>
            </w:r>
          </w:p>
        </w:tc>
        <w:tc>
          <w:tcPr>
            <w:tcW w:w="856" w:type="dxa"/>
            <w:shd w:val="clear" w:color="auto" w:fill="FFFFFF"/>
            <w:noWrap/>
            <w:tcMar>
              <w:top w:w="15" w:type="dxa"/>
              <w:left w:w="15" w:type="dxa"/>
              <w:bottom w:w="0" w:type="dxa"/>
              <w:right w:w="15" w:type="dxa"/>
            </w:tcMar>
            <w:vAlign w:val="bottom"/>
          </w:tcPr>
          <w:p w14:paraId="60D48692" w14:textId="465D4D1F" w:rsidR="00322728" w:rsidRPr="00DC014A" w:rsidRDefault="00322728" w:rsidP="00270EDD">
            <w:pPr>
              <w:ind w:right="114"/>
              <w:jc w:val="right"/>
              <w:rPr>
                <w:rFonts w:ascii="Arial" w:hAnsi="Arial" w:cs="Arial"/>
                <w:color w:val="000000"/>
                <w:sz w:val="14"/>
                <w:szCs w:val="14"/>
              </w:rPr>
            </w:pPr>
            <w:r w:rsidRPr="00DC014A">
              <w:rPr>
                <w:rFonts w:ascii="Arial" w:hAnsi="Arial" w:cs="Arial"/>
                <w:color w:val="000000"/>
                <w:sz w:val="14"/>
                <w:szCs w:val="14"/>
              </w:rPr>
              <w:t>27</w:t>
            </w:r>
            <w:r w:rsidR="00270EDD">
              <w:rPr>
                <w:rFonts w:ascii="Arial" w:hAnsi="Arial" w:cs="Arial"/>
                <w:color w:val="000000"/>
                <w:sz w:val="14"/>
                <w:szCs w:val="14"/>
              </w:rPr>
              <w:t>,57</w:t>
            </w:r>
          </w:p>
        </w:tc>
        <w:tc>
          <w:tcPr>
            <w:tcW w:w="915" w:type="dxa"/>
            <w:shd w:val="clear" w:color="auto" w:fill="FFFFFF"/>
            <w:vAlign w:val="bottom"/>
          </w:tcPr>
          <w:p w14:paraId="543B8A5F" w14:textId="4EB9000E"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28,00</w:t>
            </w:r>
          </w:p>
        </w:tc>
      </w:tr>
      <w:tr w:rsidR="00322728" w:rsidRPr="00DC014A" w14:paraId="4DDE1C7C" w14:textId="77777777" w:rsidTr="00603771">
        <w:trPr>
          <w:trHeight w:val="113"/>
        </w:trPr>
        <w:tc>
          <w:tcPr>
            <w:tcW w:w="7585" w:type="dxa"/>
            <w:shd w:val="clear" w:color="auto" w:fill="FFFFFF"/>
            <w:hideMark/>
          </w:tcPr>
          <w:p w14:paraId="06B9E7AA"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Sermaye Yeterliliği Oranı (%)</w:t>
            </w:r>
          </w:p>
        </w:tc>
        <w:tc>
          <w:tcPr>
            <w:tcW w:w="856" w:type="dxa"/>
            <w:shd w:val="clear" w:color="auto" w:fill="FFFFFF"/>
            <w:noWrap/>
            <w:tcMar>
              <w:top w:w="15" w:type="dxa"/>
              <w:left w:w="15" w:type="dxa"/>
              <w:bottom w:w="0" w:type="dxa"/>
              <w:right w:w="15" w:type="dxa"/>
            </w:tcMar>
            <w:vAlign w:val="bottom"/>
          </w:tcPr>
          <w:p w14:paraId="24F91AA2" w14:textId="2A43FCD1" w:rsidR="00322728" w:rsidRPr="00DC014A" w:rsidRDefault="00270EDD" w:rsidP="00322728">
            <w:pPr>
              <w:ind w:right="114"/>
              <w:jc w:val="right"/>
              <w:rPr>
                <w:rFonts w:ascii="Arial" w:hAnsi="Arial" w:cs="Arial"/>
                <w:color w:val="000000"/>
                <w:sz w:val="14"/>
                <w:szCs w:val="14"/>
              </w:rPr>
            </w:pPr>
            <w:r>
              <w:rPr>
                <w:rFonts w:ascii="Arial" w:hAnsi="Arial" w:cs="Arial"/>
                <w:color w:val="000000"/>
                <w:sz w:val="14"/>
                <w:szCs w:val="14"/>
              </w:rPr>
              <w:t>27,91</w:t>
            </w:r>
          </w:p>
        </w:tc>
        <w:tc>
          <w:tcPr>
            <w:tcW w:w="915" w:type="dxa"/>
            <w:shd w:val="clear" w:color="auto" w:fill="FFFFFF"/>
            <w:vAlign w:val="bottom"/>
          </w:tcPr>
          <w:p w14:paraId="037F8356" w14:textId="0D46AEB4"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28,30</w:t>
            </w:r>
          </w:p>
        </w:tc>
      </w:tr>
      <w:tr w:rsidR="00322728" w:rsidRPr="00DC014A" w14:paraId="759B2B0B" w14:textId="77777777" w:rsidTr="00603771">
        <w:trPr>
          <w:trHeight w:val="113"/>
        </w:trPr>
        <w:tc>
          <w:tcPr>
            <w:tcW w:w="7585" w:type="dxa"/>
            <w:tcBorders>
              <w:bottom w:val="single" w:sz="4" w:space="0" w:color="auto"/>
            </w:tcBorders>
            <w:shd w:val="clear" w:color="auto" w:fill="FFFFFF"/>
            <w:vAlign w:val="center"/>
            <w:hideMark/>
          </w:tcPr>
          <w:p w14:paraId="5CF79B42" w14:textId="77777777" w:rsidR="00322728" w:rsidRPr="00DC014A" w:rsidRDefault="00322728" w:rsidP="00322728">
            <w:pPr>
              <w:tabs>
                <w:tab w:val="left" w:pos="6765"/>
                <w:tab w:val="left" w:pos="7185"/>
                <w:tab w:val="left" w:pos="7365"/>
              </w:tabs>
              <w:rPr>
                <w:rFonts w:ascii="Arial" w:hAnsi="Arial" w:cs="Arial"/>
                <w:sz w:val="14"/>
                <w:szCs w:val="14"/>
              </w:rPr>
            </w:pPr>
            <w:r w:rsidRPr="00DC014A">
              <w:rPr>
                <w:rFonts w:ascii="Arial" w:hAnsi="Arial" w:cs="Arial"/>
                <w:b/>
                <w:bCs/>
                <w:sz w:val="14"/>
                <w:szCs w:val="14"/>
              </w:rPr>
              <w:t>TAMPONLAR</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220C277E" w14:textId="0068B5A6" w:rsidR="00322728" w:rsidRPr="00DC014A" w:rsidRDefault="00322728" w:rsidP="00322728">
            <w:pPr>
              <w:ind w:right="114"/>
              <w:jc w:val="right"/>
              <w:rPr>
                <w:rFonts w:ascii="Arial" w:hAnsi="Arial" w:cs="Arial"/>
                <w:color w:val="000000"/>
                <w:sz w:val="14"/>
                <w:szCs w:val="14"/>
              </w:rPr>
            </w:pPr>
          </w:p>
        </w:tc>
        <w:tc>
          <w:tcPr>
            <w:tcW w:w="915" w:type="dxa"/>
            <w:tcBorders>
              <w:bottom w:val="single" w:sz="4" w:space="0" w:color="auto"/>
            </w:tcBorders>
            <w:shd w:val="clear" w:color="auto" w:fill="FFFFFF"/>
            <w:vAlign w:val="bottom"/>
          </w:tcPr>
          <w:p w14:paraId="4753D18F" w14:textId="2FDB0557" w:rsidR="00322728" w:rsidRPr="00DC014A" w:rsidRDefault="00322728" w:rsidP="00322728">
            <w:pPr>
              <w:ind w:right="114"/>
              <w:jc w:val="right"/>
              <w:rPr>
                <w:rFonts w:ascii="Arial" w:hAnsi="Arial" w:cs="Arial"/>
                <w:color w:val="000000"/>
                <w:sz w:val="14"/>
                <w:szCs w:val="14"/>
              </w:rPr>
            </w:pPr>
          </w:p>
        </w:tc>
      </w:tr>
      <w:tr w:rsidR="00322728" w:rsidRPr="00DC014A" w14:paraId="26DA4FA5" w14:textId="77777777" w:rsidTr="00603771">
        <w:trPr>
          <w:trHeight w:val="113"/>
        </w:trPr>
        <w:tc>
          <w:tcPr>
            <w:tcW w:w="7585" w:type="dxa"/>
            <w:tcBorders>
              <w:top w:val="single" w:sz="4" w:space="0" w:color="auto"/>
            </w:tcBorders>
            <w:shd w:val="clear" w:color="auto" w:fill="FFFFFF"/>
            <w:vAlign w:val="center"/>
            <w:hideMark/>
          </w:tcPr>
          <w:p w14:paraId="5CCF4BDE"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Toplam ilave çekirdek sermaye gereksinimi oranı (</w:t>
            </w:r>
            <w:proofErr w:type="spellStart"/>
            <w:r w:rsidRPr="00DC014A">
              <w:rPr>
                <w:rFonts w:ascii="Arial" w:hAnsi="Arial" w:cs="Arial"/>
                <w:sz w:val="14"/>
                <w:szCs w:val="14"/>
              </w:rPr>
              <w:t>a+b+c</w:t>
            </w:r>
            <w:proofErr w:type="spellEnd"/>
            <w:r w:rsidRPr="00DC014A">
              <w:rPr>
                <w:rFonts w:ascii="Arial" w:hAnsi="Arial" w:cs="Arial"/>
                <w:sz w:val="14"/>
                <w:szCs w:val="14"/>
              </w:rPr>
              <w:t>)</w:t>
            </w:r>
          </w:p>
        </w:tc>
        <w:tc>
          <w:tcPr>
            <w:tcW w:w="856" w:type="dxa"/>
            <w:tcBorders>
              <w:top w:val="single" w:sz="4" w:space="0" w:color="auto"/>
            </w:tcBorders>
            <w:shd w:val="clear" w:color="auto" w:fill="FFFFFF"/>
            <w:noWrap/>
            <w:tcMar>
              <w:top w:w="15" w:type="dxa"/>
              <w:left w:w="15" w:type="dxa"/>
              <w:bottom w:w="0" w:type="dxa"/>
              <w:right w:w="15" w:type="dxa"/>
            </w:tcMar>
            <w:vAlign w:val="bottom"/>
          </w:tcPr>
          <w:p w14:paraId="179E5BB1" w14:textId="51ECEBA9"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2,5</w:t>
            </w:r>
          </w:p>
        </w:tc>
        <w:tc>
          <w:tcPr>
            <w:tcW w:w="915" w:type="dxa"/>
            <w:tcBorders>
              <w:top w:val="single" w:sz="4" w:space="0" w:color="auto"/>
            </w:tcBorders>
            <w:shd w:val="clear" w:color="auto" w:fill="FFFFFF"/>
            <w:vAlign w:val="bottom"/>
          </w:tcPr>
          <w:p w14:paraId="31305930" w14:textId="6BA8DB85"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2,5</w:t>
            </w:r>
          </w:p>
        </w:tc>
      </w:tr>
      <w:tr w:rsidR="00322728" w:rsidRPr="00DC014A" w14:paraId="4A3EB5BF" w14:textId="77777777" w:rsidTr="00603771">
        <w:trPr>
          <w:trHeight w:val="113"/>
        </w:trPr>
        <w:tc>
          <w:tcPr>
            <w:tcW w:w="7585" w:type="dxa"/>
            <w:shd w:val="clear" w:color="auto" w:fill="FFFFFF"/>
            <w:hideMark/>
          </w:tcPr>
          <w:p w14:paraId="202E322D"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a) Sermaye koruma tamponu oranı (%)</w:t>
            </w:r>
          </w:p>
        </w:tc>
        <w:tc>
          <w:tcPr>
            <w:tcW w:w="856" w:type="dxa"/>
            <w:shd w:val="clear" w:color="auto" w:fill="FFFFFF"/>
            <w:noWrap/>
            <w:tcMar>
              <w:top w:w="15" w:type="dxa"/>
              <w:left w:w="15" w:type="dxa"/>
              <w:bottom w:w="0" w:type="dxa"/>
              <w:right w:w="15" w:type="dxa"/>
            </w:tcMar>
            <w:vAlign w:val="bottom"/>
          </w:tcPr>
          <w:p w14:paraId="2747BBE5" w14:textId="393ADDCB"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2,5</w:t>
            </w:r>
          </w:p>
        </w:tc>
        <w:tc>
          <w:tcPr>
            <w:tcW w:w="915" w:type="dxa"/>
            <w:shd w:val="clear" w:color="auto" w:fill="FFFFFF"/>
            <w:vAlign w:val="bottom"/>
          </w:tcPr>
          <w:p w14:paraId="060007FA" w14:textId="47FA7CFE"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2,5</w:t>
            </w:r>
          </w:p>
        </w:tc>
      </w:tr>
      <w:tr w:rsidR="00322728" w:rsidRPr="00DC014A" w14:paraId="0FBCF1F6" w14:textId="77777777" w:rsidTr="00603771">
        <w:trPr>
          <w:trHeight w:val="113"/>
        </w:trPr>
        <w:tc>
          <w:tcPr>
            <w:tcW w:w="7585" w:type="dxa"/>
            <w:shd w:val="clear" w:color="auto" w:fill="FFFFFF"/>
            <w:hideMark/>
          </w:tcPr>
          <w:p w14:paraId="62CF3581"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b) Bankaya özgü döngüsel sermaye tamponu oranı (%)</w:t>
            </w:r>
          </w:p>
        </w:tc>
        <w:tc>
          <w:tcPr>
            <w:tcW w:w="856" w:type="dxa"/>
            <w:shd w:val="clear" w:color="auto" w:fill="FFFFFF"/>
            <w:noWrap/>
            <w:tcMar>
              <w:top w:w="15" w:type="dxa"/>
              <w:left w:w="15" w:type="dxa"/>
              <w:bottom w:w="0" w:type="dxa"/>
              <w:right w:w="15" w:type="dxa"/>
            </w:tcMar>
            <w:vAlign w:val="bottom"/>
          </w:tcPr>
          <w:p w14:paraId="42447CE4" w14:textId="225B8BE4"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w:t>
            </w:r>
          </w:p>
        </w:tc>
        <w:tc>
          <w:tcPr>
            <w:tcW w:w="915" w:type="dxa"/>
            <w:shd w:val="clear" w:color="auto" w:fill="FFFFFF"/>
            <w:vAlign w:val="bottom"/>
          </w:tcPr>
          <w:p w14:paraId="5878074D" w14:textId="6F9A09E4"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560C4C02" w14:textId="77777777" w:rsidTr="00603771">
        <w:trPr>
          <w:trHeight w:val="113"/>
        </w:trPr>
        <w:tc>
          <w:tcPr>
            <w:tcW w:w="7585" w:type="dxa"/>
            <w:shd w:val="clear" w:color="auto" w:fill="FFFFFF"/>
          </w:tcPr>
          <w:p w14:paraId="5E9B2DCD"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 xml:space="preserve">c) Sistemik önemli banka tamponu oranı (%) </w:t>
            </w:r>
          </w:p>
        </w:tc>
        <w:tc>
          <w:tcPr>
            <w:tcW w:w="856" w:type="dxa"/>
            <w:shd w:val="clear" w:color="auto" w:fill="FFFFFF"/>
            <w:noWrap/>
            <w:tcMar>
              <w:top w:w="15" w:type="dxa"/>
              <w:left w:w="15" w:type="dxa"/>
              <w:bottom w:w="0" w:type="dxa"/>
              <w:right w:w="15" w:type="dxa"/>
            </w:tcMar>
            <w:vAlign w:val="bottom"/>
          </w:tcPr>
          <w:p w14:paraId="0238FD99" w14:textId="2D1266D2"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w:t>
            </w:r>
          </w:p>
        </w:tc>
        <w:tc>
          <w:tcPr>
            <w:tcW w:w="915" w:type="dxa"/>
            <w:shd w:val="clear" w:color="auto" w:fill="FFFFFF"/>
            <w:vAlign w:val="bottom"/>
          </w:tcPr>
          <w:p w14:paraId="5F658E2D" w14:textId="037A6612"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676E56FE" w14:textId="77777777" w:rsidTr="00603771">
        <w:trPr>
          <w:trHeight w:val="113"/>
        </w:trPr>
        <w:tc>
          <w:tcPr>
            <w:tcW w:w="7585" w:type="dxa"/>
            <w:shd w:val="clear" w:color="auto" w:fill="FFFFFF"/>
            <w:vAlign w:val="center"/>
            <w:hideMark/>
          </w:tcPr>
          <w:p w14:paraId="30CCDCA4"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 xml:space="preserve">Sermaye Koruma ve Döngüsel Sermaye Tamponlarına İlişkin Yönetmeliğin </w:t>
            </w:r>
            <w:proofErr w:type="gramStart"/>
            <w:r w:rsidRPr="00DC014A">
              <w:rPr>
                <w:rFonts w:ascii="Arial" w:hAnsi="Arial" w:cs="Arial"/>
                <w:sz w:val="14"/>
                <w:szCs w:val="14"/>
              </w:rPr>
              <w:t>4 üncü</w:t>
            </w:r>
            <w:proofErr w:type="gramEnd"/>
            <w:r w:rsidRPr="00DC014A">
              <w:rPr>
                <w:rFonts w:ascii="Arial" w:hAnsi="Arial" w:cs="Arial"/>
                <w:sz w:val="14"/>
                <w:szCs w:val="14"/>
              </w:rPr>
              <w:t xml:space="preserve"> maddesinin birinci fıkrası uyarınca hesaplanacak ilave çekirdek sermaye tutarının risk ağırlıklı varlıklar tutarına oranı (%)</w:t>
            </w:r>
          </w:p>
        </w:tc>
        <w:tc>
          <w:tcPr>
            <w:tcW w:w="856" w:type="dxa"/>
            <w:shd w:val="clear" w:color="auto" w:fill="FFFFFF"/>
            <w:noWrap/>
            <w:tcMar>
              <w:top w:w="15" w:type="dxa"/>
              <w:left w:w="15" w:type="dxa"/>
              <w:bottom w:w="0" w:type="dxa"/>
              <w:right w:w="15" w:type="dxa"/>
            </w:tcMar>
            <w:vAlign w:val="bottom"/>
          </w:tcPr>
          <w:p w14:paraId="3E395958" w14:textId="09AA65EF" w:rsidR="00322728" w:rsidRPr="00DC014A" w:rsidRDefault="00322728" w:rsidP="00270EDD">
            <w:pPr>
              <w:ind w:right="114"/>
              <w:jc w:val="right"/>
              <w:rPr>
                <w:rFonts w:ascii="Arial" w:hAnsi="Arial" w:cs="Arial"/>
                <w:color w:val="000000"/>
                <w:sz w:val="14"/>
                <w:szCs w:val="14"/>
              </w:rPr>
            </w:pPr>
            <w:r w:rsidRPr="00DC014A">
              <w:rPr>
                <w:rFonts w:ascii="Arial" w:hAnsi="Arial" w:cs="Arial"/>
                <w:color w:val="000000"/>
                <w:sz w:val="14"/>
                <w:szCs w:val="14"/>
              </w:rPr>
              <w:t>6,</w:t>
            </w:r>
            <w:r w:rsidR="00DC014A" w:rsidRPr="00DC014A">
              <w:rPr>
                <w:rFonts w:ascii="Arial" w:hAnsi="Arial" w:cs="Arial"/>
                <w:color w:val="000000"/>
                <w:sz w:val="14"/>
                <w:szCs w:val="14"/>
              </w:rPr>
              <w:t>6</w:t>
            </w:r>
            <w:r w:rsidR="00270EDD">
              <w:rPr>
                <w:rFonts w:ascii="Arial" w:hAnsi="Arial" w:cs="Arial"/>
                <w:color w:val="000000"/>
                <w:sz w:val="14"/>
                <w:szCs w:val="14"/>
              </w:rPr>
              <w:t>3</w:t>
            </w:r>
          </w:p>
        </w:tc>
        <w:tc>
          <w:tcPr>
            <w:tcW w:w="915" w:type="dxa"/>
            <w:shd w:val="clear" w:color="auto" w:fill="FFFFFF"/>
            <w:vAlign w:val="bottom"/>
          </w:tcPr>
          <w:p w14:paraId="39254FAC" w14:textId="69152770"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9,32</w:t>
            </w:r>
          </w:p>
        </w:tc>
      </w:tr>
      <w:tr w:rsidR="00322728" w:rsidRPr="00DC014A" w14:paraId="1595F38B" w14:textId="77777777" w:rsidTr="00603771">
        <w:trPr>
          <w:trHeight w:val="113"/>
        </w:trPr>
        <w:tc>
          <w:tcPr>
            <w:tcW w:w="7585" w:type="dxa"/>
            <w:tcBorders>
              <w:bottom w:val="single" w:sz="4" w:space="0" w:color="auto"/>
            </w:tcBorders>
            <w:shd w:val="clear" w:color="auto" w:fill="FFFFFF"/>
            <w:vAlign w:val="center"/>
            <w:hideMark/>
          </w:tcPr>
          <w:p w14:paraId="0F0C427E" w14:textId="77777777" w:rsidR="00322728" w:rsidRPr="00DC014A" w:rsidRDefault="00322728" w:rsidP="00322728">
            <w:pPr>
              <w:tabs>
                <w:tab w:val="left" w:pos="6765"/>
                <w:tab w:val="left" w:pos="7185"/>
                <w:tab w:val="left" w:pos="7365"/>
              </w:tabs>
              <w:rPr>
                <w:rFonts w:ascii="Arial" w:hAnsi="Arial" w:cs="Arial"/>
                <w:sz w:val="14"/>
                <w:szCs w:val="14"/>
              </w:rPr>
            </w:pPr>
            <w:r w:rsidRPr="00DC014A">
              <w:rPr>
                <w:rFonts w:ascii="Arial" w:hAnsi="Arial" w:cs="Arial"/>
                <w:b/>
                <w:bCs/>
                <w:sz w:val="14"/>
                <w:szCs w:val="14"/>
              </w:rPr>
              <w:t>Uygulanacak İndirim Esaslarında Aşım Tutarının Altında Kalan Tutarlar</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645F84AF" w14:textId="47F858B5" w:rsidR="00322728" w:rsidRPr="00DC014A" w:rsidRDefault="00322728" w:rsidP="00322728">
            <w:pPr>
              <w:ind w:right="114"/>
              <w:jc w:val="right"/>
              <w:rPr>
                <w:rFonts w:ascii="Arial" w:hAnsi="Arial" w:cs="Arial"/>
                <w:color w:val="000000"/>
                <w:sz w:val="14"/>
                <w:szCs w:val="14"/>
              </w:rPr>
            </w:pPr>
          </w:p>
        </w:tc>
        <w:tc>
          <w:tcPr>
            <w:tcW w:w="915" w:type="dxa"/>
            <w:tcBorders>
              <w:bottom w:val="single" w:sz="4" w:space="0" w:color="auto"/>
            </w:tcBorders>
            <w:shd w:val="clear" w:color="auto" w:fill="FFFFFF"/>
            <w:vAlign w:val="bottom"/>
          </w:tcPr>
          <w:p w14:paraId="3F720E28" w14:textId="099F8685" w:rsidR="00322728" w:rsidRPr="00DC014A" w:rsidRDefault="00322728" w:rsidP="00322728">
            <w:pPr>
              <w:ind w:right="114"/>
              <w:jc w:val="right"/>
              <w:rPr>
                <w:rFonts w:ascii="Arial" w:hAnsi="Arial" w:cs="Arial"/>
                <w:color w:val="000000"/>
                <w:sz w:val="14"/>
                <w:szCs w:val="14"/>
              </w:rPr>
            </w:pPr>
          </w:p>
        </w:tc>
      </w:tr>
      <w:tr w:rsidR="00322728" w:rsidRPr="00DC014A" w14:paraId="3F5E2FB8" w14:textId="77777777" w:rsidTr="00603771">
        <w:trPr>
          <w:trHeight w:val="113"/>
        </w:trPr>
        <w:tc>
          <w:tcPr>
            <w:tcW w:w="7585" w:type="dxa"/>
            <w:tcBorders>
              <w:top w:val="single" w:sz="4" w:space="0" w:color="auto"/>
            </w:tcBorders>
            <w:shd w:val="clear" w:color="auto" w:fill="FFFFFF"/>
            <w:hideMark/>
          </w:tcPr>
          <w:p w14:paraId="34ACDB43"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 xml:space="preserve">Ortaklık paylarının %10 veya daha azına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w:t>
            </w:r>
            <w:proofErr w:type="spellStart"/>
            <w:r w:rsidRPr="00DC014A">
              <w:rPr>
                <w:rFonts w:ascii="Arial" w:hAnsi="Arial" w:cs="Arial"/>
                <w:sz w:val="14"/>
                <w:szCs w:val="14"/>
              </w:rPr>
              <w:t>özkaynak</w:t>
            </w:r>
            <w:proofErr w:type="spellEnd"/>
            <w:r w:rsidRPr="00DC014A">
              <w:rPr>
                <w:rFonts w:ascii="Arial" w:hAnsi="Arial" w:cs="Arial"/>
                <w:sz w:val="14"/>
                <w:szCs w:val="14"/>
              </w:rPr>
              <w:t xml:space="preserve"> unsurlarına yapılan yatırımların net uzun pozisyonlarından kaynaklanan tutar</w:t>
            </w:r>
          </w:p>
        </w:tc>
        <w:tc>
          <w:tcPr>
            <w:tcW w:w="856" w:type="dxa"/>
            <w:tcBorders>
              <w:top w:val="single" w:sz="4" w:space="0" w:color="auto"/>
            </w:tcBorders>
            <w:shd w:val="clear" w:color="auto" w:fill="FFFFFF"/>
            <w:noWrap/>
            <w:tcMar>
              <w:top w:w="15" w:type="dxa"/>
              <w:left w:w="15" w:type="dxa"/>
              <w:bottom w:w="0" w:type="dxa"/>
              <w:right w:w="15" w:type="dxa"/>
            </w:tcMar>
            <w:vAlign w:val="bottom"/>
          </w:tcPr>
          <w:p w14:paraId="666462EB" w14:textId="37A0CF56"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w:t>
            </w:r>
          </w:p>
        </w:tc>
        <w:tc>
          <w:tcPr>
            <w:tcW w:w="915" w:type="dxa"/>
            <w:tcBorders>
              <w:top w:val="single" w:sz="4" w:space="0" w:color="auto"/>
            </w:tcBorders>
            <w:shd w:val="clear" w:color="auto" w:fill="FFFFFF"/>
            <w:vAlign w:val="bottom"/>
          </w:tcPr>
          <w:p w14:paraId="3433B973" w14:textId="6B96D491"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bCs/>
                <w:color w:val="000000"/>
                <w:sz w:val="14"/>
                <w:szCs w:val="14"/>
              </w:rPr>
              <w:t>-</w:t>
            </w:r>
          </w:p>
        </w:tc>
      </w:tr>
      <w:tr w:rsidR="00322728" w:rsidRPr="00DC014A" w14:paraId="7386C638" w14:textId="77777777" w:rsidTr="00603771">
        <w:trPr>
          <w:trHeight w:val="113"/>
        </w:trPr>
        <w:tc>
          <w:tcPr>
            <w:tcW w:w="7585" w:type="dxa"/>
            <w:shd w:val="clear" w:color="auto" w:fill="FFFFFF"/>
            <w:hideMark/>
          </w:tcPr>
          <w:p w14:paraId="1B596F80"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Ortaklık paylarının %</w:t>
            </w:r>
            <w:proofErr w:type="spellStart"/>
            <w:r w:rsidRPr="00DC014A">
              <w:rPr>
                <w:rFonts w:ascii="Arial" w:hAnsi="Arial" w:cs="Arial"/>
                <w:sz w:val="14"/>
                <w:szCs w:val="14"/>
              </w:rPr>
              <w:t>10’dan</w:t>
            </w:r>
            <w:proofErr w:type="spellEnd"/>
            <w:r w:rsidRPr="00DC014A">
              <w:rPr>
                <w:rFonts w:ascii="Arial" w:hAnsi="Arial" w:cs="Arial"/>
                <w:sz w:val="14"/>
                <w:szCs w:val="14"/>
              </w:rPr>
              <w:t xml:space="preserve"> daha fazlasına sahip olunan ve </w:t>
            </w:r>
            <w:proofErr w:type="gramStart"/>
            <w:r w:rsidRPr="00DC014A">
              <w:rPr>
                <w:rFonts w:ascii="Arial" w:hAnsi="Arial" w:cs="Arial"/>
                <w:sz w:val="14"/>
                <w:szCs w:val="14"/>
              </w:rPr>
              <w:t>konsolide edilmeyen</w:t>
            </w:r>
            <w:proofErr w:type="gramEnd"/>
            <w:r w:rsidRPr="00DC014A">
              <w:rPr>
                <w:rFonts w:ascii="Arial" w:hAnsi="Arial" w:cs="Arial"/>
                <w:sz w:val="14"/>
                <w:szCs w:val="14"/>
              </w:rPr>
              <w:t xml:space="preserve"> bankalar ve finansal kuruluşların çekirdek sermaye unsurlarına yapılan yatırımların net uzun pozisyonlarından kaynaklanan tutar</w:t>
            </w:r>
          </w:p>
        </w:tc>
        <w:tc>
          <w:tcPr>
            <w:tcW w:w="856" w:type="dxa"/>
            <w:shd w:val="clear" w:color="auto" w:fill="FFFFFF"/>
            <w:noWrap/>
            <w:tcMar>
              <w:top w:w="15" w:type="dxa"/>
              <w:left w:w="15" w:type="dxa"/>
              <w:bottom w:w="0" w:type="dxa"/>
              <w:right w:w="15" w:type="dxa"/>
            </w:tcMar>
            <w:vAlign w:val="bottom"/>
          </w:tcPr>
          <w:p w14:paraId="51174A2E" w14:textId="2F3ED87B"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w:t>
            </w:r>
          </w:p>
        </w:tc>
        <w:tc>
          <w:tcPr>
            <w:tcW w:w="915" w:type="dxa"/>
            <w:shd w:val="clear" w:color="auto" w:fill="FFFFFF"/>
            <w:vAlign w:val="bottom"/>
          </w:tcPr>
          <w:p w14:paraId="0585A7E6" w14:textId="1465B990"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2E3B2A43" w14:textId="77777777" w:rsidTr="00603771">
        <w:trPr>
          <w:trHeight w:val="113"/>
        </w:trPr>
        <w:tc>
          <w:tcPr>
            <w:tcW w:w="7585" w:type="dxa"/>
            <w:shd w:val="clear" w:color="auto" w:fill="FFFFFF"/>
            <w:hideMark/>
          </w:tcPr>
          <w:p w14:paraId="146F3DDE"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İpotek hizmeti sunma haklarından kaynaklanan tutar</w:t>
            </w:r>
          </w:p>
        </w:tc>
        <w:tc>
          <w:tcPr>
            <w:tcW w:w="856" w:type="dxa"/>
            <w:shd w:val="clear" w:color="auto" w:fill="FFFFFF"/>
            <w:noWrap/>
            <w:tcMar>
              <w:top w:w="15" w:type="dxa"/>
              <w:left w:w="15" w:type="dxa"/>
              <w:bottom w:w="0" w:type="dxa"/>
              <w:right w:w="15" w:type="dxa"/>
            </w:tcMar>
            <w:vAlign w:val="bottom"/>
          </w:tcPr>
          <w:p w14:paraId="0AA53A4E" w14:textId="1903B00B"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w:t>
            </w:r>
          </w:p>
        </w:tc>
        <w:tc>
          <w:tcPr>
            <w:tcW w:w="915" w:type="dxa"/>
            <w:shd w:val="clear" w:color="auto" w:fill="FFFFFF"/>
            <w:vAlign w:val="bottom"/>
          </w:tcPr>
          <w:p w14:paraId="7FBA6ED7" w14:textId="1D8C7898"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2505C879" w14:textId="77777777" w:rsidTr="00603771">
        <w:trPr>
          <w:trHeight w:val="113"/>
        </w:trPr>
        <w:tc>
          <w:tcPr>
            <w:tcW w:w="7585" w:type="dxa"/>
            <w:tcBorders>
              <w:bottom w:val="single" w:sz="4" w:space="0" w:color="auto"/>
            </w:tcBorders>
            <w:shd w:val="clear" w:color="auto" w:fill="FFFFFF"/>
            <w:hideMark/>
          </w:tcPr>
          <w:p w14:paraId="2ED1256E"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Geçici farklara dayanan ertelenmiş vergi varlıklarından kaynaklanan tutar</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2895C5AE" w14:textId="3E6001C5"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92.494</w:t>
            </w:r>
          </w:p>
        </w:tc>
        <w:tc>
          <w:tcPr>
            <w:tcW w:w="915" w:type="dxa"/>
            <w:tcBorders>
              <w:bottom w:val="single" w:sz="4" w:space="0" w:color="auto"/>
            </w:tcBorders>
            <w:shd w:val="clear" w:color="auto" w:fill="FFFFFF"/>
            <w:vAlign w:val="bottom"/>
          </w:tcPr>
          <w:p w14:paraId="14CD5A16" w14:textId="30FB2A4C"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88.555</w:t>
            </w:r>
          </w:p>
        </w:tc>
      </w:tr>
      <w:tr w:rsidR="00322728" w:rsidRPr="00DC014A" w14:paraId="4243BFF3" w14:textId="77777777" w:rsidTr="00603771">
        <w:trPr>
          <w:trHeight w:val="113"/>
        </w:trPr>
        <w:tc>
          <w:tcPr>
            <w:tcW w:w="7585" w:type="dxa"/>
            <w:tcBorders>
              <w:top w:val="single" w:sz="4" w:space="0" w:color="auto"/>
              <w:bottom w:val="single" w:sz="4" w:space="0" w:color="auto"/>
            </w:tcBorders>
            <w:shd w:val="clear" w:color="auto" w:fill="FFFFFF"/>
            <w:hideMark/>
          </w:tcPr>
          <w:p w14:paraId="69E8928F" w14:textId="77777777" w:rsidR="00322728" w:rsidRPr="00DC014A" w:rsidRDefault="00322728" w:rsidP="00322728">
            <w:pPr>
              <w:tabs>
                <w:tab w:val="left" w:pos="6765"/>
                <w:tab w:val="left" w:pos="7185"/>
                <w:tab w:val="left" w:pos="7365"/>
              </w:tabs>
              <w:spacing w:line="253" w:lineRule="atLeast"/>
              <w:rPr>
                <w:rFonts w:ascii="Arial" w:hAnsi="Arial" w:cs="Arial"/>
                <w:sz w:val="14"/>
                <w:szCs w:val="14"/>
              </w:rPr>
            </w:pPr>
            <w:r w:rsidRPr="00DC014A">
              <w:rPr>
                <w:rFonts w:ascii="Arial" w:hAnsi="Arial" w:cs="Arial"/>
                <w:b/>
                <w:bCs/>
                <w:sz w:val="14"/>
                <w:szCs w:val="14"/>
              </w:rPr>
              <w:t>Katkı Sermaye Hesaplamasında Dikkate Alınan Karşılıklara İlişkin Sınırlar</w:t>
            </w:r>
          </w:p>
        </w:tc>
        <w:tc>
          <w:tcPr>
            <w:tcW w:w="856"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1A4B7887" w14:textId="46B4D5FC" w:rsidR="00322728" w:rsidRPr="00DC014A" w:rsidRDefault="00322728" w:rsidP="00322728">
            <w:pPr>
              <w:ind w:right="114"/>
              <w:jc w:val="right"/>
              <w:rPr>
                <w:rFonts w:ascii="Arial" w:hAnsi="Arial" w:cs="Arial"/>
                <w:color w:val="000000"/>
                <w:sz w:val="14"/>
                <w:szCs w:val="14"/>
              </w:rPr>
            </w:pPr>
          </w:p>
        </w:tc>
        <w:tc>
          <w:tcPr>
            <w:tcW w:w="915" w:type="dxa"/>
            <w:tcBorders>
              <w:top w:val="single" w:sz="4" w:space="0" w:color="auto"/>
              <w:bottom w:val="single" w:sz="4" w:space="0" w:color="auto"/>
            </w:tcBorders>
            <w:shd w:val="clear" w:color="auto" w:fill="FFFFFF"/>
            <w:vAlign w:val="bottom"/>
          </w:tcPr>
          <w:p w14:paraId="5C5BA131" w14:textId="2E492247" w:rsidR="00322728" w:rsidRPr="00DC014A" w:rsidRDefault="00322728" w:rsidP="00322728">
            <w:pPr>
              <w:ind w:right="114"/>
              <w:jc w:val="right"/>
              <w:rPr>
                <w:rFonts w:ascii="Arial" w:hAnsi="Arial" w:cs="Arial"/>
                <w:color w:val="000000"/>
                <w:sz w:val="14"/>
                <w:szCs w:val="14"/>
              </w:rPr>
            </w:pPr>
          </w:p>
        </w:tc>
      </w:tr>
      <w:tr w:rsidR="00322728" w:rsidRPr="00DC014A" w14:paraId="767C34D3" w14:textId="77777777" w:rsidTr="00603771">
        <w:trPr>
          <w:trHeight w:val="113"/>
        </w:trPr>
        <w:tc>
          <w:tcPr>
            <w:tcW w:w="7585" w:type="dxa"/>
            <w:tcBorders>
              <w:top w:val="single" w:sz="4" w:space="0" w:color="auto"/>
            </w:tcBorders>
            <w:shd w:val="clear" w:color="auto" w:fill="FFFFFF"/>
            <w:hideMark/>
          </w:tcPr>
          <w:p w14:paraId="3C279D60"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Standart yaklaşımın kullanıldığı alacaklar için ayrılan genel karşılıklar (</w:t>
            </w:r>
            <w:proofErr w:type="spellStart"/>
            <w:r w:rsidRPr="00DC014A">
              <w:rPr>
                <w:rFonts w:ascii="Arial" w:hAnsi="Arial" w:cs="Arial"/>
                <w:sz w:val="14"/>
                <w:szCs w:val="14"/>
              </w:rPr>
              <w:t>Onbindeyüzyirmibeşlik</w:t>
            </w:r>
            <w:proofErr w:type="spellEnd"/>
            <w:r w:rsidRPr="00DC014A">
              <w:rPr>
                <w:rFonts w:ascii="Arial" w:hAnsi="Arial" w:cs="Arial"/>
                <w:sz w:val="14"/>
                <w:szCs w:val="14"/>
              </w:rPr>
              <w:t xml:space="preserve"> sınır öncesi)</w:t>
            </w:r>
          </w:p>
        </w:tc>
        <w:tc>
          <w:tcPr>
            <w:tcW w:w="856" w:type="dxa"/>
            <w:tcBorders>
              <w:top w:val="single" w:sz="4" w:space="0" w:color="auto"/>
            </w:tcBorders>
            <w:shd w:val="clear" w:color="auto" w:fill="FFFFFF"/>
            <w:noWrap/>
            <w:tcMar>
              <w:top w:w="15" w:type="dxa"/>
              <w:left w:w="15" w:type="dxa"/>
              <w:bottom w:w="0" w:type="dxa"/>
              <w:right w:w="15" w:type="dxa"/>
            </w:tcMar>
            <w:vAlign w:val="bottom"/>
          </w:tcPr>
          <w:p w14:paraId="56CD4C62" w14:textId="71DD8A6B"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55.508</w:t>
            </w:r>
          </w:p>
        </w:tc>
        <w:tc>
          <w:tcPr>
            <w:tcW w:w="915" w:type="dxa"/>
            <w:tcBorders>
              <w:top w:val="single" w:sz="4" w:space="0" w:color="auto"/>
            </w:tcBorders>
            <w:shd w:val="clear" w:color="auto" w:fill="FFFFFF"/>
            <w:vAlign w:val="bottom"/>
          </w:tcPr>
          <w:p w14:paraId="1CF823A5" w14:textId="2E927F9A"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sz w:val="14"/>
                <w:szCs w:val="14"/>
              </w:rPr>
              <w:t>54.655</w:t>
            </w:r>
          </w:p>
        </w:tc>
      </w:tr>
      <w:tr w:rsidR="00322728" w:rsidRPr="00DC014A" w14:paraId="3313BEC1" w14:textId="77777777" w:rsidTr="00603771">
        <w:trPr>
          <w:trHeight w:val="113"/>
        </w:trPr>
        <w:tc>
          <w:tcPr>
            <w:tcW w:w="7585" w:type="dxa"/>
            <w:shd w:val="clear" w:color="auto" w:fill="FFFFFF"/>
            <w:hideMark/>
          </w:tcPr>
          <w:p w14:paraId="16037239"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Standart yaklaşımın kullanıldığı alacaklar için ayrılan genel karşılıkların risk ağırlıklı tutarlar toplamının %</w:t>
            </w:r>
            <w:proofErr w:type="spellStart"/>
            <w:r w:rsidRPr="00DC014A">
              <w:rPr>
                <w:rFonts w:ascii="Arial" w:hAnsi="Arial" w:cs="Arial"/>
                <w:sz w:val="14"/>
                <w:szCs w:val="14"/>
              </w:rPr>
              <w:t>1,25'ine</w:t>
            </w:r>
            <w:proofErr w:type="spellEnd"/>
            <w:r w:rsidRPr="00DC014A">
              <w:rPr>
                <w:rFonts w:ascii="Arial" w:hAnsi="Arial" w:cs="Arial"/>
                <w:sz w:val="14"/>
                <w:szCs w:val="14"/>
              </w:rPr>
              <w:t xml:space="preserve"> kadar olan kısmı</w:t>
            </w:r>
          </w:p>
        </w:tc>
        <w:tc>
          <w:tcPr>
            <w:tcW w:w="856" w:type="dxa"/>
            <w:shd w:val="clear" w:color="auto" w:fill="FFFFFF"/>
            <w:noWrap/>
            <w:tcMar>
              <w:top w:w="15" w:type="dxa"/>
              <w:left w:w="15" w:type="dxa"/>
              <w:bottom w:w="0" w:type="dxa"/>
              <w:right w:w="15" w:type="dxa"/>
            </w:tcMar>
            <w:vAlign w:val="bottom"/>
          </w:tcPr>
          <w:p w14:paraId="1D41BA05" w14:textId="6756C69C" w:rsidR="00322728" w:rsidRPr="00DC014A" w:rsidRDefault="00322728" w:rsidP="00322728">
            <w:pPr>
              <w:ind w:right="114"/>
              <w:jc w:val="right"/>
              <w:rPr>
                <w:rFonts w:ascii="Arial" w:hAnsi="Arial" w:cs="Arial"/>
                <w:color w:val="000000"/>
                <w:sz w:val="14"/>
                <w:szCs w:val="14"/>
              </w:rPr>
            </w:pPr>
            <w:r w:rsidRPr="00DC014A">
              <w:rPr>
                <w:rFonts w:ascii="Arial" w:hAnsi="Arial" w:cs="Arial"/>
                <w:color w:val="000000"/>
                <w:sz w:val="14"/>
                <w:szCs w:val="14"/>
              </w:rPr>
              <w:t>55.508</w:t>
            </w:r>
          </w:p>
        </w:tc>
        <w:tc>
          <w:tcPr>
            <w:tcW w:w="915" w:type="dxa"/>
            <w:shd w:val="clear" w:color="auto" w:fill="FFFFFF"/>
            <w:vAlign w:val="bottom"/>
          </w:tcPr>
          <w:p w14:paraId="7D8A05F7" w14:textId="4535F031"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sz w:val="14"/>
                <w:szCs w:val="14"/>
              </w:rPr>
              <w:t>54.655</w:t>
            </w:r>
          </w:p>
        </w:tc>
      </w:tr>
      <w:tr w:rsidR="00322728" w:rsidRPr="00DC014A" w14:paraId="24E499CD" w14:textId="77777777" w:rsidTr="00603771">
        <w:trPr>
          <w:trHeight w:val="113"/>
        </w:trPr>
        <w:tc>
          <w:tcPr>
            <w:tcW w:w="7585" w:type="dxa"/>
            <w:shd w:val="clear" w:color="auto" w:fill="FFFFFF"/>
            <w:hideMark/>
          </w:tcPr>
          <w:p w14:paraId="1789CCDB"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Toplam karşılık tutarının, Kredi Riskine Esas Tutarın İçsel Derecelendirmeye Dayalı Yaklaşımlar ile Hesaplanmasına İlişkin Tebliğ uyarınca hesaplanan toplam beklenen kayıp tutarını aşan kısmı</w:t>
            </w:r>
          </w:p>
        </w:tc>
        <w:tc>
          <w:tcPr>
            <w:tcW w:w="856" w:type="dxa"/>
            <w:shd w:val="clear" w:color="auto" w:fill="FFFFFF"/>
            <w:noWrap/>
            <w:tcMar>
              <w:top w:w="15" w:type="dxa"/>
              <w:left w:w="15" w:type="dxa"/>
              <w:bottom w:w="0" w:type="dxa"/>
              <w:right w:w="15" w:type="dxa"/>
            </w:tcMar>
            <w:vAlign w:val="bottom"/>
          </w:tcPr>
          <w:p w14:paraId="1C849FC3" w14:textId="7648E0A6" w:rsidR="00322728" w:rsidRPr="00DC014A" w:rsidRDefault="00322728" w:rsidP="00322728">
            <w:pPr>
              <w:ind w:right="114"/>
              <w:jc w:val="right"/>
              <w:rPr>
                <w:sz w:val="14"/>
                <w:szCs w:val="14"/>
              </w:rPr>
            </w:pPr>
            <w:r w:rsidRPr="00DC014A">
              <w:rPr>
                <w:sz w:val="14"/>
                <w:szCs w:val="14"/>
              </w:rPr>
              <w:t>-</w:t>
            </w:r>
          </w:p>
        </w:tc>
        <w:tc>
          <w:tcPr>
            <w:tcW w:w="915" w:type="dxa"/>
            <w:shd w:val="clear" w:color="auto" w:fill="FFFFFF"/>
            <w:vAlign w:val="bottom"/>
          </w:tcPr>
          <w:p w14:paraId="26F1CA24" w14:textId="414C58F3"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60F00F3D" w14:textId="77777777" w:rsidTr="00603771">
        <w:trPr>
          <w:trHeight w:val="113"/>
        </w:trPr>
        <w:tc>
          <w:tcPr>
            <w:tcW w:w="7585" w:type="dxa"/>
            <w:tcBorders>
              <w:bottom w:val="single" w:sz="4" w:space="0" w:color="auto"/>
            </w:tcBorders>
            <w:shd w:val="clear" w:color="auto" w:fill="FFFFFF"/>
            <w:hideMark/>
          </w:tcPr>
          <w:p w14:paraId="70ED1554"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Toplam karşılık tutarının, Kredi Riskine Esas Tutarın İçsel Derecelendirmeye Dayalı Yaklaşımlar ile Hesaplanmasına İlişkin Tebliğ uyarınca hesaplanan toplam beklenen kayıp tutarını aşan kısmının, alacakların risk ağırlıklı tutarları toplamının %</w:t>
            </w:r>
            <w:proofErr w:type="spellStart"/>
            <w:r w:rsidRPr="00DC014A">
              <w:rPr>
                <w:rFonts w:ascii="Arial" w:hAnsi="Arial" w:cs="Arial"/>
                <w:sz w:val="14"/>
                <w:szCs w:val="14"/>
              </w:rPr>
              <w:t>0,6'sına</w:t>
            </w:r>
            <w:proofErr w:type="spellEnd"/>
            <w:r w:rsidRPr="00DC014A">
              <w:rPr>
                <w:rFonts w:ascii="Arial" w:hAnsi="Arial" w:cs="Arial"/>
                <w:sz w:val="14"/>
                <w:szCs w:val="14"/>
              </w:rPr>
              <w:t xml:space="preserve"> kadar olan kısmı</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525818C6" w14:textId="64DF3C3C" w:rsidR="00322728" w:rsidRPr="00DC014A" w:rsidRDefault="00322728" w:rsidP="00322728">
            <w:pPr>
              <w:ind w:right="114"/>
              <w:jc w:val="right"/>
              <w:rPr>
                <w:sz w:val="14"/>
                <w:szCs w:val="14"/>
              </w:rPr>
            </w:pPr>
            <w:r w:rsidRPr="00DC014A">
              <w:rPr>
                <w:sz w:val="14"/>
                <w:szCs w:val="14"/>
              </w:rPr>
              <w:t>-</w:t>
            </w:r>
          </w:p>
        </w:tc>
        <w:tc>
          <w:tcPr>
            <w:tcW w:w="915" w:type="dxa"/>
            <w:tcBorders>
              <w:bottom w:val="single" w:sz="4" w:space="0" w:color="auto"/>
            </w:tcBorders>
            <w:shd w:val="clear" w:color="auto" w:fill="FFFFFF"/>
            <w:vAlign w:val="bottom"/>
          </w:tcPr>
          <w:p w14:paraId="18BB3514" w14:textId="28FD3141"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063E0E92" w14:textId="77777777" w:rsidTr="00603771">
        <w:trPr>
          <w:trHeight w:val="113"/>
        </w:trPr>
        <w:tc>
          <w:tcPr>
            <w:tcW w:w="7585" w:type="dxa"/>
            <w:tcBorders>
              <w:top w:val="single" w:sz="4" w:space="0" w:color="auto"/>
              <w:bottom w:val="single" w:sz="4" w:space="0" w:color="auto"/>
            </w:tcBorders>
            <w:shd w:val="clear" w:color="auto" w:fill="FFFFFF"/>
            <w:hideMark/>
          </w:tcPr>
          <w:p w14:paraId="7485823B" w14:textId="77777777" w:rsidR="00322728" w:rsidRPr="00DC014A" w:rsidRDefault="00322728" w:rsidP="00322728">
            <w:pPr>
              <w:tabs>
                <w:tab w:val="left" w:pos="6765"/>
                <w:tab w:val="left" w:pos="7185"/>
                <w:tab w:val="left" w:pos="7365"/>
              </w:tabs>
              <w:rPr>
                <w:rFonts w:ascii="Arial" w:hAnsi="Arial" w:cs="Arial"/>
                <w:sz w:val="14"/>
                <w:szCs w:val="14"/>
              </w:rPr>
            </w:pPr>
            <w:r w:rsidRPr="00DC014A">
              <w:rPr>
                <w:rFonts w:ascii="Arial" w:hAnsi="Arial" w:cs="Arial"/>
                <w:b/>
                <w:bCs/>
                <w:sz w:val="14"/>
                <w:szCs w:val="14"/>
              </w:rPr>
              <w:t>Geçici Madde 4 hükümlerine tabi borçlanma araçları</w:t>
            </w:r>
          </w:p>
          <w:p w14:paraId="40E200ED" w14:textId="77777777" w:rsidR="00322728" w:rsidRPr="00DC014A" w:rsidRDefault="00322728" w:rsidP="00322728">
            <w:pPr>
              <w:tabs>
                <w:tab w:val="left" w:pos="6765"/>
                <w:tab w:val="left" w:pos="7185"/>
                <w:tab w:val="left" w:pos="7365"/>
              </w:tabs>
              <w:rPr>
                <w:rFonts w:ascii="Arial" w:hAnsi="Arial" w:cs="Arial"/>
                <w:sz w:val="14"/>
                <w:szCs w:val="14"/>
              </w:rPr>
            </w:pPr>
            <w:r w:rsidRPr="00DC014A">
              <w:rPr>
                <w:rFonts w:ascii="Arial" w:hAnsi="Arial" w:cs="Arial"/>
                <w:b/>
                <w:bCs/>
                <w:sz w:val="14"/>
                <w:szCs w:val="14"/>
              </w:rPr>
              <w:t>(1 Ocak 2018 ve 1 Ocak 2022 arasında uygulanmak üzere)</w:t>
            </w:r>
          </w:p>
        </w:tc>
        <w:tc>
          <w:tcPr>
            <w:tcW w:w="856" w:type="dxa"/>
            <w:tcBorders>
              <w:top w:val="single" w:sz="4" w:space="0" w:color="auto"/>
              <w:bottom w:val="single" w:sz="4" w:space="0" w:color="auto"/>
            </w:tcBorders>
            <w:shd w:val="clear" w:color="auto" w:fill="FFFFFF"/>
            <w:noWrap/>
            <w:tcMar>
              <w:top w:w="15" w:type="dxa"/>
              <w:left w:w="15" w:type="dxa"/>
              <w:bottom w:w="0" w:type="dxa"/>
              <w:right w:w="15" w:type="dxa"/>
            </w:tcMar>
            <w:vAlign w:val="bottom"/>
          </w:tcPr>
          <w:p w14:paraId="394A68BA" w14:textId="676909CF" w:rsidR="00322728" w:rsidRPr="00DC014A" w:rsidRDefault="00322728" w:rsidP="00322728">
            <w:pPr>
              <w:ind w:right="114"/>
              <w:jc w:val="right"/>
              <w:rPr>
                <w:sz w:val="14"/>
                <w:szCs w:val="14"/>
              </w:rPr>
            </w:pPr>
          </w:p>
        </w:tc>
        <w:tc>
          <w:tcPr>
            <w:tcW w:w="915" w:type="dxa"/>
            <w:tcBorders>
              <w:top w:val="single" w:sz="4" w:space="0" w:color="auto"/>
              <w:bottom w:val="single" w:sz="4" w:space="0" w:color="auto"/>
            </w:tcBorders>
            <w:shd w:val="clear" w:color="auto" w:fill="FFFFFF"/>
            <w:vAlign w:val="bottom"/>
          </w:tcPr>
          <w:p w14:paraId="76A07F3C" w14:textId="39114AA2" w:rsidR="00322728" w:rsidRPr="00DC014A" w:rsidRDefault="00322728" w:rsidP="00322728">
            <w:pPr>
              <w:ind w:right="114"/>
              <w:jc w:val="right"/>
              <w:rPr>
                <w:rFonts w:ascii="Arial" w:hAnsi="Arial" w:cs="Arial"/>
                <w:color w:val="000000"/>
                <w:sz w:val="14"/>
                <w:szCs w:val="14"/>
              </w:rPr>
            </w:pPr>
          </w:p>
        </w:tc>
      </w:tr>
      <w:tr w:rsidR="00322728" w:rsidRPr="00DC014A" w14:paraId="7D119B20" w14:textId="77777777" w:rsidTr="00603771">
        <w:trPr>
          <w:trHeight w:val="113"/>
        </w:trPr>
        <w:tc>
          <w:tcPr>
            <w:tcW w:w="7585" w:type="dxa"/>
            <w:tcBorders>
              <w:top w:val="single" w:sz="4" w:space="0" w:color="auto"/>
            </w:tcBorders>
            <w:shd w:val="clear" w:color="auto" w:fill="FFFFFF"/>
            <w:hideMark/>
          </w:tcPr>
          <w:p w14:paraId="15C1AE90"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Geçici Madde 4 hükümlerine tabi ilave ana sermaye kalemlerine ilişkin üst sınır</w:t>
            </w:r>
          </w:p>
        </w:tc>
        <w:tc>
          <w:tcPr>
            <w:tcW w:w="856" w:type="dxa"/>
            <w:tcBorders>
              <w:top w:val="single" w:sz="4" w:space="0" w:color="auto"/>
            </w:tcBorders>
            <w:shd w:val="clear" w:color="auto" w:fill="FFFFFF"/>
            <w:noWrap/>
            <w:tcMar>
              <w:top w:w="15" w:type="dxa"/>
              <w:left w:w="15" w:type="dxa"/>
              <w:bottom w:w="0" w:type="dxa"/>
              <w:right w:w="15" w:type="dxa"/>
            </w:tcMar>
            <w:vAlign w:val="bottom"/>
          </w:tcPr>
          <w:p w14:paraId="425294A4" w14:textId="6316B46B" w:rsidR="00322728" w:rsidRPr="00DC014A" w:rsidRDefault="00322728" w:rsidP="00322728">
            <w:pPr>
              <w:ind w:right="114"/>
              <w:jc w:val="right"/>
              <w:rPr>
                <w:sz w:val="14"/>
                <w:szCs w:val="14"/>
              </w:rPr>
            </w:pPr>
            <w:r w:rsidRPr="00DC014A">
              <w:rPr>
                <w:sz w:val="14"/>
                <w:szCs w:val="14"/>
              </w:rPr>
              <w:t>-</w:t>
            </w:r>
          </w:p>
        </w:tc>
        <w:tc>
          <w:tcPr>
            <w:tcW w:w="915" w:type="dxa"/>
            <w:tcBorders>
              <w:top w:val="single" w:sz="4" w:space="0" w:color="auto"/>
            </w:tcBorders>
            <w:shd w:val="clear" w:color="auto" w:fill="FFFFFF"/>
            <w:vAlign w:val="bottom"/>
          </w:tcPr>
          <w:p w14:paraId="751D389B" w14:textId="14574F53"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169F6A61" w14:textId="77777777" w:rsidTr="00603771">
        <w:trPr>
          <w:trHeight w:val="113"/>
        </w:trPr>
        <w:tc>
          <w:tcPr>
            <w:tcW w:w="7585" w:type="dxa"/>
            <w:shd w:val="clear" w:color="auto" w:fill="FFFFFF"/>
            <w:hideMark/>
          </w:tcPr>
          <w:p w14:paraId="27790E8A"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Geçici Madde 4 hükümlerine tabi ilave ana sermaye kalemlerinin üst sınırı aşan kısmı</w:t>
            </w:r>
          </w:p>
        </w:tc>
        <w:tc>
          <w:tcPr>
            <w:tcW w:w="856" w:type="dxa"/>
            <w:shd w:val="clear" w:color="auto" w:fill="FFFFFF"/>
            <w:noWrap/>
            <w:tcMar>
              <w:top w:w="15" w:type="dxa"/>
              <w:left w:w="15" w:type="dxa"/>
              <w:bottom w:w="0" w:type="dxa"/>
              <w:right w:w="15" w:type="dxa"/>
            </w:tcMar>
            <w:vAlign w:val="bottom"/>
          </w:tcPr>
          <w:p w14:paraId="6A2F9DF8" w14:textId="791458EA" w:rsidR="00322728" w:rsidRPr="00DC014A" w:rsidRDefault="00322728" w:rsidP="00322728">
            <w:pPr>
              <w:ind w:right="114"/>
              <w:jc w:val="right"/>
              <w:rPr>
                <w:sz w:val="14"/>
                <w:szCs w:val="14"/>
              </w:rPr>
            </w:pPr>
            <w:r w:rsidRPr="00DC014A">
              <w:rPr>
                <w:sz w:val="14"/>
                <w:szCs w:val="14"/>
              </w:rPr>
              <w:t>-</w:t>
            </w:r>
          </w:p>
        </w:tc>
        <w:tc>
          <w:tcPr>
            <w:tcW w:w="915" w:type="dxa"/>
            <w:shd w:val="clear" w:color="auto" w:fill="FFFFFF"/>
            <w:vAlign w:val="bottom"/>
          </w:tcPr>
          <w:p w14:paraId="3FCC2B21" w14:textId="748AEC48"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DC014A" w14:paraId="3933A56F" w14:textId="77777777" w:rsidTr="00603771">
        <w:trPr>
          <w:trHeight w:val="113"/>
        </w:trPr>
        <w:tc>
          <w:tcPr>
            <w:tcW w:w="7585" w:type="dxa"/>
            <w:shd w:val="clear" w:color="auto" w:fill="FFFFFF"/>
            <w:hideMark/>
          </w:tcPr>
          <w:p w14:paraId="7CC0D976"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Geçici Madde 4 hükümlerine tabi katkı sermaye kalemlerine ilişkin üst sınır</w:t>
            </w:r>
          </w:p>
        </w:tc>
        <w:tc>
          <w:tcPr>
            <w:tcW w:w="856" w:type="dxa"/>
            <w:shd w:val="clear" w:color="auto" w:fill="FFFFFF"/>
            <w:noWrap/>
            <w:tcMar>
              <w:top w:w="15" w:type="dxa"/>
              <w:left w:w="15" w:type="dxa"/>
              <w:bottom w:w="0" w:type="dxa"/>
              <w:right w:w="15" w:type="dxa"/>
            </w:tcMar>
            <w:vAlign w:val="bottom"/>
          </w:tcPr>
          <w:p w14:paraId="0D6375FD" w14:textId="1CA4065E" w:rsidR="00322728" w:rsidRPr="00DC014A" w:rsidRDefault="00322728" w:rsidP="00322728">
            <w:pPr>
              <w:ind w:right="114"/>
              <w:jc w:val="right"/>
              <w:rPr>
                <w:sz w:val="14"/>
                <w:szCs w:val="14"/>
              </w:rPr>
            </w:pPr>
            <w:r w:rsidRPr="00DC014A">
              <w:rPr>
                <w:sz w:val="14"/>
                <w:szCs w:val="14"/>
              </w:rPr>
              <w:t>-</w:t>
            </w:r>
          </w:p>
        </w:tc>
        <w:tc>
          <w:tcPr>
            <w:tcW w:w="915" w:type="dxa"/>
            <w:shd w:val="clear" w:color="auto" w:fill="FFFFFF"/>
            <w:vAlign w:val="bottom"/>
          </w:tcPr>
          <w:p w14:paraId="3BB2109A" w14:textId="10976ACA" w:rsidR="00322728" w:rsidRPr="00DC014A"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r w:rsidR="00322728" w:rsidRPr="00640653" w14:paraId="305CB3F3" w14:textId="77777777" w:rsidTr="00603771">
        <w:trPr>
          <w:trHeight w:val="113"/>
        </w:trPr>
        <w:tc>
          <w:tcPr>
            <w:tcW w:w="7585" w:type="dxa"/>
            <w:tcBorders>
              <w:bottom w:val="single" w:sz="4" w:space="0" w:color="auto"/>
            </w:tcBorders>
            <w:shd w:val="clear" w:color="auto" w:fill="FFFFFF"/>
            <w:hideMark/>
          </w:tcPr>
          <w:p w14:paraId="0D5E63BA" w14:textId="77777777" w:rsidR="00322728" w:rsidRPr="00DC014A" w:rsidRDefault="00322728" w:rsidP="00322728">
            <w:pPr>
              <w:tabs>
                <w:tab w:val="left" w:pos="6765"/>
                <w:tab w:val="left" w:pos="7185"/>
                <w:tab w:val="left" w:pos="7365"/>
              </w:tabs>
              <w:jc w:val="both"/>
              <w:rPr>
                <w:rFonts w:ascii="Arial" w:hAnsi="Arial" w:cs="Arial"/>
                <w:sz w:val="14"/>
                <w:szCs w:val="14"/>
              </w:rPr>
            </w:pPr>
            <w:r w:rsidRPr="00DC014A">
              <w:rPr>
                <w:rFonts w:ascii="Arial" w:hAnsi="Arial" w:cs="Arial"/>
                <w:sz w:val="14"/>
                <w:szCs w:val="14"/>
              </w:rPr>
              <w:t>Geçici Madde 4 hükümlerine tabi katkı sermaye kalemlerinin üst sınırı aşan kısmı</w:t>
            </w:r>
          </w:p>
        </w:tc>
        <w:tc>
          <w:tcPr>
            <w:tcW w:w="856" w:type="dxa"/>
            <w:tcBorders>
              <w:bottom w:val="single" w:sz="4" w:space="0" w:color="auto"/>
            </w:tcBorders>
            <w:shd w:val="clear" w:color="auto" w:fill="FFFFFF"/>
            <w:noWrap/>
            <w:tcMar>
              <w:top w:w="15" w:type="dxa"/>
              <w:left w:w="15" w:type="dxa"/>
              <w:bottom w:w="0" w:type="dxa"/>
              <w:right w:w="15" w:type="dxa"/>
            </w:tcMar>
            <w:vAlign w:val="bottom"/>
          </w:tcPr>
          <w:p w14:paraId="79248639" w14:textId="5B94F347" w:rsidR="00322728" w:rsidRPr="00DC014A" w:rsidRDefault="00322728" w:rsidP="00322728">
            <w:pPr>
              <w:ind w:right="114"/>
              <w:jc w:val="right"/>
              <w:rPr>
                <w:sz w:val="14"/>
                <w:szCs w:val="14"/>
              </w:rPr>
            </w:pPr>
            <w:r w:rsidRPr="00DC014A">
              <w:rPr>
                <w:sz w:val="14"/>
                <w:szCs w:val="14"/>
              </w:rPr>
              <w:t>-</w:t>
            </w:r>
          </w:p>
        </w:tc>
        <w:tc>
          <w:tcPr>
            <w:tcW w:w="915" w:type="dxa"/>
            <w:tcBorders>
              <w:bottom w:val="single" w:sz="4" w:space="0" w:color="auto"/>
            </w:tcBorders>
            <w:shd w:val="clear" w:color="auto" w:fill="FFFFFF"/>
            <w:vAlign w:val="bottom"/>
          </w:tcPr>
          <w:p w14:paraId="093E26A1" w14:textId="1BE878C3" w:rsidR="00322728" w:rsidRPr="005C2185" w:rsidRDefault="00322728" w:rsidP="00322728">
            <w:pPr>
              <w:ind w:right="114"/>
              <w:jc w:val="right"/>
              <w:rPr>
                <w:rFonts w:ascii="Arial" w:hAnsi="Arial" w:cs="Arial"/>
                <w:color w:val="000000"/>
                <w:sz w:val="14"/>
                <w:szCs w:val="14"/>
              </w:rPr>
            </w:pPr>
            <w:r w:rsidRPr="00E02DEB">
              <w:rPr>
                <w:rFonts w:asciiTheme="minorBidi" w:hAnsiTheme="minorBidi" w:cstheme="minorBidi"/>
                <w:color w:val="000000"/>
                <w:sz w:val="14"/>
                <w:szCs w:val="14"/>
              </w:rPr>
              <w:t>-</w:t>
            </w:r>
          </w:p>
        </w:tc>
      </w:tr>
    </w:tbl>
    <w:p w14:paraId="7A4BB2C7" w14:textId="508E8B03" w:rsidR="00C0313F" w:rsidRPr="00640653" w:rsidRDefault="00C0313F" w:rsidP="009C7B86">
      <w:pPr>
        <w:pStyle w:val="BodyTextIndent"/>
        <w:ind w:firstLine="0"/>
        <w:rPr>
          <w:rFonts w:ascii="Arial" w:hAnsi="Arial" w:cs="Arial"/>
          <w:sz w:val="12"/>
          <w:szCs w:val="12"/>
          <w:lang w:eastAsia="tr-TR"/>
        </w:rPr>
      </w:pPr>
    </w:p>
    <w:p w14:paraId="45166E1C" w14:textId="406D9F37" w:rsidR="00C0313F" w:rsidRPr="00E27064" w:rsidRDefault="00E27064" w:rsidP="00E27064">
      <w:pPr>
        <w:tabs>
          <w:tab w:val="left" w:pos="6765"/>
          <w:tab w:val="left" w:pos="7185"/>
          <w:tab w:val="left" w:pos="7365"/>
        </w:tabs>
        <w:jc w:val="both"/>
        <w:rPr>
          <w:rFonts w:ascii="Arial" w:hAnsi="Arial" w:cs="Arial"/>
          <w:sz w:val="14"/>
          <w:szCs w:val="14"/>
        </w:rPr>
      </w:pPr>
      <w:r w:rsidRPr="00E27064">
        <w:rPr>
          <w:rFonts w:ascii="Arial" w:hAnsi="Arial" w:cs="Arial"/>
          <w:sz w:val="14"/>
          <w:szCs w:val="14"/>
        </w:rPr>
        <w:t xml:space="preserve">(*) </w:t>
      </w:r>
      <w:r w:rsidR="0076019B">
        <w:rPr>
          <w:rFonts w:ascii="Arial" w:hAnsi="Arial" w:cs="Arial"/>
          <w:sz w:val="14"/>
          <w:szCs w:val="14"/>
        </w:rPr>
        <w:t>Grup</w:t>
      </w:r>
      <w:r w:rsidRPr="00E27064">
        <w:rPr>
          <w:rFonts w:ascii="Arial" w:hAnsi="Arial" w:cs="Arial"/>
          <w:sz w:val="14"/>
          <w:szCs w:val="14"/>
        </w:rPr>
        <w:t xml:space="preserve">, Türkiye Varlık Fonu Piyasa İstikrar ve Denge Alt Fonu’ndan 22 Nisan 2019 tarihli BDDK onayıyla 24 Nisan 2019 tarihinde 200.000.000 </w:t>
      </w:r>
      <w:r w:rsidR="00F83163">
        <w:rPr>
          <w:rFonts w:ascii="Arial" w:hAnsi="Arial" w:cs="Arial"/>
          <w:sz w:val="14"/>
          <w:szCs w:val="14"/>
        </w:rPr>
        <w:t>Euro (</w:t>
      </w:r>
      <w:r w:rsidR="00806D8F">
        <w:rPr>
          <w:rFonts w:ascii="Arial" w:hAnsi="Arial" w:cs="Arial"/>
          <w:sz w:val="14"/>
          <w:szCs w:val="14"/>
        </w:rPr>
        <w:t>T</w:t>
      </w:r>
      <w:r w:rsidR="00F83163">
        <w:rPr>
          <w:rFonts w:ascii="Arial" w:hAnsi="Arial" w:cs="Arial"/>
          <w:sz w:val="14"/>
          <w:szCs w:val="14"/>
        </w:rPr>
        <w:t>am Euro)</w:t>
      </w:r>
      <w:r w:rsidRPr="00E27064">
        <w:rPr>
          <w:rFonts w:ascii="Arial" w:hAnsi="Arial" w:cs="Arial"/>
          <w:sz w:val="14"/>
          <w:szCs w:val="14"/>
        </w:rPr>
        <w:t xml:space="preserve"> tutarında vadesiz ve kâr paysız ilave ana sermaye kapsamında sermaye benzer kredi sağlamıştır.</w:t>
      </w:r>
    </w:p>
    <w:p w14:paraId="461C9471" w14:textId="77777777" w:rsidR="00564E67" w:rsidRPr="00564E67" w:rsidRDefault="00564E67" w:rsidP="00071AC4">
      <w:pPr>
        <w:autoSpaceDE w:val="0"/>
        <w:autoSpaceDN w:val="0"/>
        <w:adjustRightInd w:val="0"/>
        <w:jc w:val="both"/>
        <w:rPr>
          <w:rFonts w:asciiTheme="minorBidi" w:hAnsiTheme="minorBidi"/>
          <w:sz w:val="20"/>
          <w:szCs w:val="20"/>
        </w:rPr>
      </w:pPr>
    </w:p>
    <w:p w14:paraId="69B9415F" w14:textId="3C96FB2C" w:rsidR="00071AC4" w:rsidRPr="001928C8" w:rsidRDefault="00F13EFB" w:rsidP="00071AC4">
      <w:pPr>
        <w:autoSpaceDE w:val="0"/>
        <w:autoSpaceDN w:val="0"/>
        <w:adjustRightInd w:val="0"/>
        <w:jc w:val="both"/>
        <w:rPr>
          <w:rFonts w:asciiTheme="minorBidi" w:hAnsiTheme="minorBidi"/>
          <w:sz w:val="20"/>
          <w:szCs w:val="20"/>
        </w:rPr>
      </w:pPr>
      <w:r w:rsidRPr="00F13EFB">
        <w:rPr>
          <w:rFonts w:asciiTheme="minorBidi" w:hAnsiTheme="minorBidi"/>
          <w:sz w:val="20"/>
          <w:szCs w:val="20"/>
        </w:rPr>
        <w:t xml:space="preserve">BDDK’nın 23 Mart 2020 tarihinde yapmış olduğu basın açıklamasına esas olarak </w:t>
      </w:r>
      <w:proofErr w:type="spellStart"/>
      <w:r w:rsidRPr="00F13EFB">
        <w:rPr>
          <w:rFonts w:asciiTheme="minorBidi" w:hAnsiTheme="minorBidi"/>
          <w:sz w:val="20"/>
          <w:szCs w:val="20"/>
        </w:rPr>
        <w:t>COVID</w:t>
      </w:r>
      <w:proofErr w:type="spellEnd"/>
      <w:r w:rsidRPr="00F13EFB">
        <w:rPr>
          <w:rFonts w:asciiTheme="minorBidi" w:hAnsiTheme="minorBidi"/>
          <w:sz w:val="20"/>
          <w:szCs w:val="20"/>
        </w:rPr>
        <w:t xml:space="preserve">-19 salgını neticesinde finansal piyasalarda dalgalanmalar yaşanmaktadır. Bu nedenle Sermaye Yeterliliğinin Ölçülmesine ve Değerlendirilmesine İlişkin Yönetmelik uyarınca kredi riskine esas tutar hesaplamasında; Parasal varlıklar ile parasal olmayan varlıklardan, tarihi maliyet cinsinden ölçülen yabancı para birimindeki kalemler dışında kalanların Türkiye Muhasebe Standartları uyarınca değerlenmiş tutarları ve ilgili özel karşılık tutarları hesaplanırken finansal tablolarının hazırlanmasında esas alınan döviz alış kuru kullanabilmesine </w:t>
      </w:r>
      <w:proofErr w:type="gramStart"/>
      <w:r w:rsidRPr="00F13EFB">
        <w:rPr>
          <w:rFonts w:asciiTheme="minorBidi" w:hAnsiTheme="minorBidi"/>
          <w:sz w:val="20"/>
          <w:szCs w:val="20"/>
        </w:rPr>
        <w:t>imkan</w:t>
      </w:r>
      <w:proofErr w:type="gramEnd"/>
      <w:r w:rsidRPr="00F13EFB">
        <w:rPr>
          <w:rFonts w:asciiTheme="minorBidi" w:hAnsiTheme="minorBidi"/>
          <w:sz w:val="20"/>
          <w:szCs w:val="20"/>
        </w:rPr>
        <w:t xml:space="preserve"> sağlanmıştır. Ayrıca Gerçeğe Uygun Değer Farkı Diğer Kapsamlı Gelire Yansıtılan Menkul Değerler” portföyünde yer alanların net değerleme farklarının negatif olması durumunda, bu farklar Bankaların </w:t>
      </w:r>
      <w:proofErr w:type="spellStart"/>
      <w:r w:rsidRPr="00F13EFB">
        <w:rPr>
          <w:rFonts w:asciiTheme="minorBidi" w:hAnsiTheme="minorBidi"/>
          <w:sz w:val="20"/>
          <w:szCs w:val="20"/>
        </w:rPr>
        <w:t>Özkaynaklarına</w:t>
      </w:r>
      <w:proofErr w:type="spellEnd"/>
      <w:r w:rsidRPr="00F13EFB">
        <w:rPr>
          <w:rFonts w:asciiTheme="minorBidi" w:hAnsiTheme="minorBidi"/>
          <w:sz w:val="20"/>
          <w:szCs w:val="20"/>
        </w:rPr>
        <w:t xml:space="preserve"> İlişkin Yönetmelik uyarınca hesaplanacak ve sermaye yeterliliği oranı için kullanılacak </w:t>
      </w:r>
      <w:proofErr w:type="spellStart"/>
      <w:r w:rsidRPr="00F13EFB">
        <w:rPr>
          <w:rFonts w:asciiTheme="minorBidi" w:hAnsiTheme="minorBidi"/>
          <w:sz w:val="20"/>
          <w:szCs w:val="20"/>
        </w:rPr>
        <w:t>özkaynak</w:t>
      </w:r>
      <w:proofErr w:type="spellEnd"/>
      <w:r w:rsidRPr="00F13EFB">
        <w:rPr>
          <w:rFonts w:asciiTheme="minorBidi" w:hAnsiTheme="minorBidi"/>
          <w:sz w:val="20"/>
          <w:szCs w:val="20"/>
        </w:rPr>
        <w:t xml:space="preserve"> tutarında dikkate </w:t>
      </w:r>
      <w:proofErr w:type="spellStart"/>
      <w:r w:rsidRPr="00F13EFB">
        <w:rPr>
          <w:rFonts w:asciiTheme="minorBidi" w:hAnsiTheme="minorBidi"/>
          <w:sz w:val="20"/>
          <w:szCs w:val="20"/>
        </w:rPr>
        <w:t>alınmayayabileceğine</w:t>
      </w:r>
      <w:proofErr w:type="spellEnd"/>
      <w:r w:rsidRPr="00F13EFB">
        <w:rPr>
          <w:rFonts w:asciiTheme="minorBidi" w:hAnsiTheme="minorBidi"/>
          <w:sz w:val="20"/>
          <w:szCs w:val="20"/>
        </w:rPr>
        <w:t xml:space="preserve"> </w:t>
      </w:r>
      <w:proofErr w:type="gramStart"/>
      <w:r w:rsidRPr="00F13EFB">
        <w:rPr>
          <w:rFonts w:asciiTheme="minorBidi" w:hAnsiTheme="minorBidi"/>
          <w:sz w:val="20"/>
          <w:szCs w:val="20"/>
        </w:rPr>
        <w:t>imkan</w:t>
      </w:r>
      <w:proofErr w:type="gramEnd"/>
      <w:r w:rsidRPr="00F13EFB">
        <w:rPr>
          <w:rFonts w:asciiTheme="minorBidi" w:hAnsiTheme="minorBidi"/>
          <w:sz w:val="20"/>
          <w:szCs w:val="20"/>
        </w:rPr>
        <w:t xml:space="preserve"> sağlanmıştır.</w:t>
      </w:r>
    </w:p>
    <w:p w14:paraId="088AFEB8" w14:textId="77777777" w:rsidR="000C5441" w:rsidRPr="001928C8" w:rsidRDefault="000C5441">
      <w:pPr>
        <w:rPr>
          <w:rFonts w:ascii="Arial" w:hAnsi="Arial" w:cs="Arial"/>
          <w:b/>
          <w:sz w:val="20"/>
          <w:szCs w:val="20"/>
        </w:rPr>
      </w:pPr>
    </w:p>
    <w:p w14:paraId="5FD60991" w14:textId="78DCB0FF" w:rsidR="00564E67" w:rsidRDefault="00564E67" w:rsidP="00564E67">
      <w:pPr>
        <w:autoSpaceDE w:val="0"/>
        <w:autoSpaceDN w:val="0"/>
        <w:adjustRightInd w:val="0"/>
        <w:jc w:val="both"/>
        <w:rPr>
          <w:rFonts w:asciiTheme="minorBidi" w:hAnsiTheme="minorBidi"/>
          <w:sz w:val="20"/>
          <w:szCs w:val="20"/>
        </w:rPr>
      </w:pPr>
    </w:p>
    <w:p w14:paraId="07194891" w14:textId="7001A9C8" w:rsidR="001E6EAB" w:rsidRDefault="001E6EAB" w:rsidP="00564E67">
      <w:pPr>
        <w:autoSpaceDE w:val="0"/>
        <w:autoSpaceDN w:val="0"/>
        <w:adjustRightInd w:val="0"/>
        <w:jc w:val="both"/>
        <w:rPr>
          <w:rFonts w:asciiTheme="minorBidi" w:hAnsiTheme="minorBidi"/>
          <w:sz w:val="20"/>
          <w:szCs w:val="20"/>
        </w:rPr>
      </w:pPr>
    </w:p>
    <w:p w14:paraId="0ADB45F6" w14:textId="19179BDA" w:rsidR="001E6EAB" w:rsidRDefault="001E6EAB" w:rsidP="00564E67">
      <w:pPr>
        <w:autoSpaceDE w:val="0"/>
        <w:autoSpaceDN w:val="0"/>
        <w:adjustRightInd w:val="0"/>
        <w:jc w:val="both"/>
        <w:rPr>
          <w:rFonts w:asciiTheme="minorBidi" w:hAnsiTheme="minorBidi"/>
          <w:sz w:val="20"/>
          <w:szCs w:val="20"/>
        </w:rPr>
      </w:pPr>
    </w:p>
    <w:p w14:paraId="39C2B77D" w14:textId="7E060036" w:rsidR="001E6EAB" w:rsidRDefault="001E6EAB" w:rsidP="00564E67">
      <w:pPr>
        <w:autoSpaceDE w:val="0"/>
        <w:autoSpaceDN w:val="0"/>
        <w:adjustRightInd w:val="0"/>
        <w:jc w:val="both"/>
        <w:rPr>
          <w:rFonts w:asciiTheme="minorBidi" w:hAnsiTheme="minorBidi"/>
          <w:sz w:val="20"/>
          <w:szCs w:val="20"/>
        </w:rPr>
      </w:pPr>
    </w:p>
    <w:p w14:paraId="47431499" w14:textId="737A0A85" w:rsidR="001E6EAB" w:rsidRDefault="001E6EAB" w:rsidP="00564E67">
      <w:pPr>
        <w:autoSpaceDE w:val="0"/>
        <w:autoSpaceDN w:val="0"/>
        <w:adjustRightInd w:val="0"/>
        <w:jc w:val="both"/>
        <w:rPr>
          <w:rFonts w:asciiTheme="minorBidi" w:hAnsiTheme="minorBidi"/>
          <w:sz w:val="20"/>
          <w:szCs w:val="20"/>
        </w:rPr>
      </w:pPr>
    </w:p>
    <w:p w14:paraId="2BF28176" w14:textId="115D4A23" w:rsidR="001E6EAB" w:rsidRDefault="001E6EAB" w:rsidP="00564E67">
      <w:pPr>
        <w:autoSpaceDE w:val="0"/>
        <w:autoSpaceDN w:val="0"/>
        <w:adjustRightInd w:val="0"/>
        <w:jc w:val="both"/>
        <w:rPr>
          <w:rFonts w:asciiTheme="minorBidi" w:hAnsiTheme="minorBidi"/>
          <w:sz w:val="20"/>
          <w:szCs w:val="20"/>
        </w:rPr>
      </w:pPr>
    </w:p>
    <w:p w14:paraId="42F1D205" w14:textId="5212D139" w:rsidR="001E6EAB" w:rsidRDefault="001E6EAB" w:rsidP="00564E67">
      <w:pPr>
        <w:autoSpaceDE w:val="0"/>
        <w:autoSpaceDN w:val="0"/>
        <w:adjustRightInd w:val="0"/>
        <w:jc w:val="both"/>
        <w:rPr>
          <w:rFonts w:asciiTheme="minorBidi" w:hAnsiTheme="minorBidi"/>
          <w:sz w:val="20"/>
          <w:szCs w:val="20"/>
        </w:rPr>
      </w:pPr>
    </w:p>
    <w:p w14:paraId="3A1F8411" w14:textId="77777777" w:rsidR="00F27123" w:rsidRDefault="00F27123" w:rsidP="00564E67">
      <w:pPr>
        <w:pStyle w:val="ListParagraph"/>
        <w:autoSpaceDE w:val="0"/>
        <w:autoSpaceDN w:val="0"/>
        <w:adjustRightInd w:val="0"/>
        <w:ind w:left="720"/>
        <w:jc w:val="both"/>
        <w:rPr>
          <w:rFonts w:asciiTheme="minorBidi" w:hAnsiTheme="minorBidi"/>
          <w:sz w:val="20"/>
          <w:szCs w:val="20"/>
        </w:rPr>
        <w:sectPr w:rsidR="00F27123" w:rsidSect="00B012E6">
          <w:headerReference w:type="default" r:id="rId82"/>
          <w:footerReference w:type="default" r:id="rId83"/>
          <w:type w:val="continuous"/>
          <w:pgSz w:w="11907" w:h="16840" w:code="9"/>
          <w:pgMar w:top="1418" w:right="1197" w:bottom="1418" w:left="1418" w:header="720" w:footer="720" w:gutter="0"/>
          <w:cols w:space="708"/>
          <w:docGrid w:linePitch="360"/>
        </w:sectPr>
      </w:pPr>
    </w:p>
    <w:p w14:paraId="1FC3E1A9" w14:textId="4881DAAB" w:rsidR="00564E67" w:rsidRDefault="00DC014A" w:rsidP="00564E67">
      <w:pPr>
        <w:pStyle w:val="BodyTextIndent"/>
        <w:numPr>
          <w:ilvl w:val="0"/>
          <w:numId w:val="12"/>
        </w:numPr>
        <w:ind w:left="0" w:hanging="522"/>
        <w:rPr>
          <w:rFonts w:ascii="Arial" w:hAnsi="Arial" w:cs="Arial"/>
          <w:b/>
          <w:sz w:val="20"/>
          <w:szCs w:val="20"/>
        </w:rPr>
      </w:pPr>
      <w:r>
        <w:rPr>
          <w:rFonts w:ascii="Arial" w:hAnsi="Arial" w:cs="Arial"/>
          <w:b/>
          <w:sz w:val="20"/>
          <w:szCs w:val="20"/>
        </w:rPr>
        <w:lastRenderedPageBreak/>
        <w:t xml:space="preserve">Konsolide </w:t>
      </w:r>
      <w:proofErr w:type="spellStart"/>
      <w:r>
        <w:rPr>
          <w:rFonts w:ascii="Arial" w:hAnsi="Arial" w:cs="Arial"/>
          <w:b/>
          <w:sz w:val="20"/>
          <w:szCs w:val="20"/>
        </w:rPr>
        <w:t>ö</w:t>
      </w:r>
      <w:r w:rsidR="00564E67" w:rsidRPr="00B652DA">
        <w:rPr>
          <w:rFonts w:ascii="Arial" w:hAnsi="Arial" w:cs="Arial"/>
          <w:b/>
          <w:sz w:val="20"/>
          <w:szCs w:val="20"/>
        </w:rPr>
        <w:t>zkaynak</w:t>
      </w:r>
      <w:proofErr w:type="spellEnd"/>
      <w:r w:rsidR="00564E67" w:rsidRPr="00B652DA">
        <w:rPr>
          <w:rFonts w:ascii="Arial" w:hAnsi="Arial" w:cs="Arial"/>
          <w:b/>
          <w:sz w:val="20"/>
          <w:szCs w:val="20"/>
        </w:rPr>
        <w:t xml:space="preserve"> kalemlerine ilişkin açıklamalar (devamı):</w:t>
      </w:r>
    </w:p>
    <w:p w14:paraId="422B3114" w14:textId="77777777" w:rsidR="00CE5E47" w:rsidRDefault="00CE5E47" w:rsidP="00CE5E47">
      <w:pPr>
        <w:pStyle w:val="BodyTextIndent"/>
        <w:ind w:firstLine="0"/>
        <w:rPr>
          <w:rFonts w:ascii="Arial" w:hAnsi="Arial" w:cs="Arial"/>
          <w:b/>
          <w:sz w:val="20"/>
          <w:szCs w:val="20"/>
        </w:rPr>
      </w:pPr>
    </w:p>
    <w:p w14:paraId="411B183E" w14:textId="38AEBC38" w:rsidR="00CE5E47" w:rsidRPr="00640653" w:rsidRDefault="00CE5E47" w:rsidP="00CE5E47">
      <w:pPr>
        <w:pStyle w:val="BodyTextIndent"/>
        <w:ind w:firstLine="0"/>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r>
      <w:r w:rsidR="00DC014A">
        <w:rPr>
          <w:rFonts w:ascii="Arial" w:hAnsi="Arial" w:cs="Arial"/>
          <w:b/>
          <w:sz w:val="20"/>
          <w:szCs w:val="20"/>
        </w:rPr>
        <w:t xml:space="preserve">Konsolide </w:t>
      </w:r>
      <w:proofErr w:type="spellStart"/>
      <w:r w:rsidR="00DC014A">
        <w:rPr>
          <w:rFonts w:ascii="Arial" w:hAnsi="Arial" w:cs="Arial"/>
          <w:b/>
          <w:sz w:val="20"/>
          <w:szCs w:val="20"/>
        </w:rPr>
        <w:t>ö</w:t>
      </w:r>
      <w:r w:rsidRPr="00640653">
        <w:rPr>
          <w:rFonts w:ascii="Arial" w:hAnsi="Arial" w:cs="Arial"/>
          <w:b/>
          <w:sz w:val="20"/>
          <w:szCs w:val="20"/>
        </w:rPr>
        <w:t>zkaynak</w:t>
      </w:r>
      <w:proofErr w:type="spellEnd"/>
      <w:r w:rsidRPr="00640653">
        <w:rPr>
          <w:rFonts w:ascii="Arial" w:hAnsi="Arial" w:cs="Arial"/>
          <w:b/>
          <w:sz w:val="20"/>
          <w:szCs w:val="20"/>
        </w:rPr>
        <w:t xml:space="preserve"> kalemlerine ilişkin bilgiler</w:t>
      </w:r>
      <w:r>
        <w:rPr>
          <w:rFonts w:ascii="Arial" w:hAnsi="Arial" w:cs="Arial"/>
          <w:b/>
          <w:sz w:val="20"/>
          <w:szCs w:val="20"/>
        </w:rPr>
        <w:t>(devamı)</w:t>
      </w:r>
      <w:r w:rsidRPr="00640653">
        <w:rPr>
          <w:rFonts w:ascii="Arial" w:hAnsi="Arial" w:cs="Arial"/>
          <w:b/>
          <w:sz w:val="20"/>
          <w:szCs w:val="20"/>
        </w:rPr>
        <w:t>:</w:t>
      </w:r>
    </w:p>
    <w:p w14:paraId="798A3645" w14:textId="0E06A5F5" w:rsidR="001E6EAB" w:rsidRDefault="001E6EAB" w:rsidP="001E6EAB">
      <w:pPr>
        <w:pStyle w:val="BodyTextIndent"/>
        <w:ind w:firstLine="0"/>
        <w:rPr>
          <w:rFonts w:ascii="Arial" w:hAnsi="Arial" w:cs="Arial"/>
          <w:b/>
          <w:sz w:val="20"/>
          <w:szCs w:val="20"/>
        </w:rPr>
      </w:pPr>
    </w:p>
    <w:p w14:paraId="09F3CC8E" w14:textId="77777777" w:rsidR="001E6EAB" w:rsidRPr="001E6EAB" w:rsidRDefault="001E6EAB" w:rsidP="001E6EAB">
      <w:pPr>
        <w:spacing w:line="226" w:lineRule="auto"/>
        <w:jc w:val="both"/>
        <w:rPr>
          <w:rFonts w:asciiTheme="minorBidi" w:hAnsiTheme="minorBidi" w:cstheme="minorBidi"/>
          <w:sz w:val="20"/>
          <w:szCs w:val="20"/>
        </w:rPr>
      </w:pPr>
      <w:r w:rsidRPr="001E6EAB">
        <w:rPr>
          <w:rFonts w:asciiTheme="minorBidi" w:hAnsiTheme="minorBidi" w:cstheme="minorBidi"/>
          <w:sz w:val="20"/>
          <w:szCs w:val="20"/>
        </w:rPr>
        <w:t xml:space="preserve">BDDK’nın </w:t>
      </w:r>
      <w:proofErr w:type="spellStart"/>
      <w:r w:rsidRPr="001E6EAB">
        <w:rPr>
          <w:rFonts w:asciiTheme="minorBidi" w:hAnsiTheme="minorBidi" w:cstheme="minorBidi"/>
          <w:sz w:val="20"/>
          <w:szCs w:val="20"/>
        </w:rPr>
        <w:t>COVID</w:t>
      </w:r>
      <w:proofErr w:type="spellEnd"/>
      <w:r w:rsidRPr="001E6EAB">
        <w:rPr>
          <w:rFonts w:asciiTheme="minorBidi" w:hAnsiTheme="minorBidi" w:cstheme="minorBidi"/>
          <w:sz w:val="20"/>
          <w:szCs w:val="20"/>
        </w:rPr>
        <w:t>-19 salgınının finansal piyasalar üzerinde oluşturduğu dalgalanmalar üzerine BDDK’nın 16 Eylül 2021 tarih ve 9795 sayılı kararı ile;</w:t>
      </w:r>
    </w:p>
    <w:p w14:paraId="65C9CE14" w14:textId="77777777" w:rsidR="001E6EAB" w:rsidRPr="00640653" w:rsidRDefault="001E6EAB" w:rsidP="001E6EAB">
      <w:pPr>
        <w:pStyle w:val="BodyTextIndent"/>
        <w:ind w:firstLine="0"/>
        <w:rPr>
          <w:rFonts w:ascii="Arial" w:hAnsi="Arial" w:cs="Arial"/>
          <w:b/>
          <w:sz w:val="20"/>
          <w:szCs w:val="20"/>
        </w:rPr>
      </w:pPr>
    </w:p>
    <w:p w14:paraId="2E0D8E29" w14:textId="4C6AC3FA" w:rsidR="00564E67" w:rsidRPr="00925AD7" w:rsidRDefault="00B652DA" w:rsidP="00FD187B">
      <w:pPr>
        <w:pStyle w:val="ListParagraph"/>
        <w:numPr>
          <w:ilvl w:val="0"/>
          <w:numId w:val="37"/>
        </w:numPr>
        <w:autoSpaceDE w:val="0"/>
        <w:autoSpaceDN w:val="0"/>
        <w:adjustRightInd w:val="0"/>
        <w:jc w:val="both"/>
        <w:rPr>
          <w:rFonts w:asciiTheme="minorBidi" w:hAnsiTheme="minorBidi"/>
          <w:sz w:val="20"/>
          <w:szCs w:val="20"/>
        </w:rPr>
      </w:pPr>
      <w:r>
        <w:rPr>
          <w:rFonts w:asciiTheme="minorBidi" w:hAnsiTheme="minorBidi"/>
          <w:sz w:val="20"/>
          <w:szCs w:val="20"/>
        </w:rPr>
        <w:t xml:space="preserve">31 Aralık </w:t>
      </w:r>
      <w:r w:rsidR="001E6EAB">
        <w:rPr>
          <w:rFonts w:asciiTheme="minorBidi" w:hAnsiTheme="minorBidi"/>
          <w:sz w:val="20"/>
          <w:szCs w:val="20"/>
        </w:rPr>
        <w:t xml:space="preserve">2021 tarihi itibarıyla süresinin dolacağı belirtilen, </w:t>
      </w:r>
      <w:r w:rsidR="00564E67" w:rsidRPr="00925AD7">
        <w:rPr>
          <w:rFonts w:asciiTheme="minorBidi" w:hAnsiTheme="minorBidi"/>
          <w:sz w:val="20"/>
          <w:szCs w:val="20"/>
        </w:rPr>
        <w:t>Bankaların Sermaye Yeterliliğinin Ölçülmesine ve Değerlendirilmesine İlişkin Yönetmelik uyarınca kredi riskine esas tutar hesaplamasında; parasal varlıklar ile parasal olmayan varlıklardan, tarihi maliyet cinsinden ölçülen yabancı para birimindeki kalemler dışında kalanların Türkiye Muhasebe Standartları uyarınca değerlenmiş tutarları ve ilgili özel karşılık tutarları hesaplanırken, hesaplama tarihinden önceki son 252 iş gününe ait Merkez Bankası döviz alış kurlarının basit aritmetik ortalama</w:t>
      </w:r>
      <w:r w:rsidR="001E6EAB">
        <w:rPr>
          <w:rFonts w:asciiTheme="minorBidi" w:hAnsiTheme="minorBidi"/>
          <w:sz w:val="20"/>
          <w:szCs w:val="20"/>
        </w:rPr>
        <w:t xml:space="preserve">sının kullanılabilmesine yönelik uygulamanın aksi yönde bir BDDK Kararı </w:t>
      </w:r>
      <w:proofErr w:type="spellStart"/>
      <w:r w:rsidR="001E6EAB">
        <w:rPr>
          <w:rFonts w:asciiTheme="minorBidi" w:hAnsiTheme="minorBidi"/>
          <w:sz w:val="20"/>
          <w:szCs w:val="20"/>
        </w:rPr>
        <w:t>alınıncıya</w:t>
      </w:r>
      <w:proofErr w:type="spellEnd"/>
      <w:r w:rsidR="001E6EAB">
        <w:rPr>
          <w:rFonts w:asciiTheme="minorBidi" w:hAnsiTheme="minorBidi"/>
          <w:sz w:val="20"/>
          <w:szCs w:val="20"/>
        </w:rPr>
        <w:t xml:space="preserve"> kadar</w:t>
      </w:r>
      <w:r w:rsidR="00E90735">
        <w:rPr>
          <w:rFonts w:asciiTheme="minorBidi" w:hAnsiTheme="minorBidi"/>
          <w:sz w:val="20"/>
          <w:szCs w:val="20"/>
        </w:rPr>
        <w:t xml:space="preserve"> uygulanmasına devam edilmesine karar verilmiştir.</w:t>
      </w:r>
    </w:p>
    <w:p w14:paraId="591383B9" w14:textId="77777777" w:rsidR="00564E67" w:rsidRPr="00925AD7" w:rsidRDefault="00564E67" w:rsidP="00564E67">
      <w:pPr>
        <w:autoSpaceDE w:val="0"/>
        <w:autoSpaceDN w:val="0"/>
        <w:adjustRightInd w:val="0"/>
        <w:jc w:val="both"/>
        <w:rPr>
          <w:rFonts w:asciiTheme="minorBidi" w:hAnsiTheme="minorBidi"/>
          <w:sz w:val="20"/>
          <w:szCs w:val="20"/>
        </w:rPr>
      </w:pPr>
    </w:p>
    <w:p w14:paraId="5CB13F53" w14:textId="0C12FF02" w:rsidR="00564E67" w:rsidRPr="00A412C6" w:rsidRDefault="00564E67" w:rsidP="00FD187B">
      <w:pPr>
        <w:pStyle w:val="ListParagraph"/>
        <w:numPr>
          <w:ilvl w:val="0"/>
          <w:numId w:val="36"/>
        </w:numPr>
        <w:autoSpaceDE w:val="0"/>
        <w:autoSpaceDN w:val="0"/>
        <w:adjustRightInd w:val="0"/>
        <w:jc w:val="both"/>
        <w:rPr>
          <w:rFonts w:asciiTheme="minorBidi" w:hAnsiTheme="minorBidi"/>
          <w:sz w:val="20"/>
          <w:szCs w:val="20"/>
        </w:rPr>
      </w:pPr>
      <w:r w:rsidRPr="00A412C6">
        <w:rPr>
          <w:rFonts w:asciiTheme="minorBidi" w:hAnsiTheme="minorBidi"/>
          <w:sz w:val="20"/>
          <w:szCs w:val="20"/>
        </w:rPr>
        <w:t>Bankacılık Düzenleme ve Denetleme Kurulunun</w:t>
      </w:r>
      <w:r w:rsidR="00A412C6">
        <w:rPr>
          <w:rFonts w:asciiTheme="minorBidi" w:hAnsiTheme="minorBidi"/>
          <w:sz w:val="20"/>
          <w:szCs w:val="20"/>
        </w:rPr>
        <w:t xml:space="preserve"> 16 Nisan 2020 tarih ve 8999 sayılı</w:t>
      </w:r>
      <w:r w:rsidR="001E6EAB">
        <w:rPr>
          <w:rFonts w:asciiTheme="minorBidi" w:hAnsiTheme="minorBidi"/>
          <w:sz w:val="20"/>
          <w:szCs w:val="20"/>
        </w:rPr>
        <w:t xml:space="preserve"> kararı ile</w:t>
      </w:r>
      <w:r w:rsidRPr="00A412C6">
        <w:rPr>
          <w:rFonts w:asciiTheme="minorBidi" w:hAnsiTheme="minorBidi"/>
          <w:sz w:val="20"/>
          <w:szCs w:val="20"/>
        </w:rPr>
        <w:t>; Türkiye Cumhuriyeti Merkezi Yönetiminden olan ve yabancı para cinsinden düzenlenen alacaklarına Sermaye Yeterliliğinin Ölçülmesine ve Değerlendirilmesine İlişkin Yönetmelik kapsamında Standart Yaklaşım uyarınca kredi riskine esas tutar hesaplamasında %0 r</w:t>
      </w:r>
      <w:r w:rsidR="00E90735">
        <w:rPr>
          <w:rFonts w:asciiTheme="minorBidi" w:hAnsiTheme="minorBidi"/>
          <w:sz w:val="20"/>
          <w:szCs w:val="20"/>
        </w:rPr>
        <w:t>isk ağırlığı kararı uygulanması da devam etmektedir.</w:t>
      </w:r>
    </w:p>
    <w:p w14:paraId="16D73B4E" w14:textId="77777777" w:rsidR="00564E67" w:rsidRPr="00A412C6" w:rsidRDefault="00564E67" w:rsidP="00564E67">
      <w:pPr>
        <w:autoSpaceDE w:val="0"/>
        <w:autoSpaceDN w:val="0"/>
        <w:adjustRightInd w:val="0"/>
        <w:ind w:left="360"/>
        <w:jc w:val="both"/>
        <w:rPr>
          <w:rFonts w:asciiTheme="minorBidi" w:hAnsiTheme="minorBidi"/>
          <w:sz w:val="20"/>
          <w:szCs w:val="20"/>
        </w:rPr>
      </w:pPr>
    </w:p>
    <w:p w14:paraId="11691B39" w14:textId="227791FA" w:rsidR="002A4960" w:rsidRDefault="0014129E" w:rsidP="00603771">
      <w:pPr>
        <w:jc w:val="both"/>
        <w:rPr>
          <w:rFonts w:asciiTheme="minorBidi" w:hAnsiTheme="minorBidi"/>
          <w:sz w:val="20"/>
          <w:szCs w:val="20"/>
        </w:rPr>
        <w:sectPr w:rsidR="002A4960" w:rsidSect="00F27123">
          <w:footerReference w:type="default" r:id="rId84"/>
          <w:pgSz w:w="11907" w:h="16840" w:code="9"/>
          <w:pgMar w:top="1418" w:right="1197" w:bottom="1418" w:left="1418" w:header="720" w:footer="720" w:gutter="0"/>
          <w:cols w:space="708"/>
          <w:docGrid w:linePitch="360"/>
        </w:sectPr>
      </w:pPr>
      <w:r w:rsidRPr="00A412C6">
        <w:rPr>
          <w:rFonts w:asciiTheme="minorBidi" w:hAnsiTheme="minorBidi"/>
          <w:sz w:val="20"/>
          <w:szCs w:val="20"/>
        </w:rPr>
        <w:t xml:space="preserve">İlgili kurul kararları </w:t>
      </w:r>
      <w:r w:rsidR="0076019B">
        <w:rPr>
          <w:rFonts w:asciiTheme="minorBidi" w:hAnsiTheme="minorBidi"/>
          <w:sz w:val="20"/>
          <w:szCs w:val="20"/>
        </w:rPr>
        <w:t>Ana Ortaklık Banka’nın</w:t>
      </w:r>
      <w:r w:rsidR="0076019B" w:rsidRPr="00A412C6">
        <w:rPr>
          <w:rFonts w:asciiTheme="minorBidi" w:hAnsiTheme="minorBidi"/>
          <w:sz w:val="20"/>
          <w:szCs w:val="20"/>
        </w:rPr>
        <w:t xml:space="preserve"> </w:t>
      </w:r>
      <w:r w:rsidRPr="00E90735">
        <w:rPr>
          <w:rFonts w:asciiTheme="minorBidi" w:hAnsiTheme="minorBidi"/>
          <w:sz w:val="20"/>
          <w:szCs w:val="20"/>
        </w:rPr>
        <w:t xml:space="preserve">standart sermaye yeterliliği hesaplamalarında dikkate alınmakta ve standart sermaye yeterlilik </w:t>
      </w:r>
      <w:proofErr w:type="spellStart"/>
      <w:r w:rsidRPr="00E90735">
        <w:rPr>
          <w:rFonts w:asciiTheme="minorBidi" w:hAnsiTheme="minorBidi"/>
          <w:sz w:val="20"/>
          <w:szCs w:val="20"/>
        </w:rPr>
        <w:t>rasyosunda</w:t>
      </w:r>
      <w:proofErr w:type="spellEnd"/>
      <w:r w:rsidRPr="00E90735">
        <w:rPr>
          <w:rFonts w:asciiTheme="minorBidi" w:hAnsiTheme="minorBidi"/>
          <w:sz w:val="20"/>
          <w:szCs w:val="20"/>
        </w:rPr>
        <w:t xml:space="preserve"> %</w:t>
      </w:r>
      <w:proofErr w:type="spellStart"/>
      <w:r w:rsidR="00E90735" w:rsidRPr="00E90735">
        <w:rPr>
          <w:rFonts w:asciiTheme="minorBidi" w:hAnsiTheme="minorBidi"/>
          <w:sz w:val="20"/>
          <w:szCs w:val="20"/>
        </w:rPr>
        <w:t>6,47’lik</w:t>
      </w:r>
      <w:proofErr w:type="spellEnd"/>
      <w:r w:rsidR="00E90735" w:rsidRPr="00E90735">
        <w:rPr>
          <w:rFonts w:asciiTheme="minorBidi" w:hAnsiTheme="minorBidi"/>
          <w:sz w:val="20"/>
          <w:szCs w:val="20"/>
        </w:rPr>
        <w:t xml:space="preserve"> </w:t>
      </w:r>
      <w:r w:rsidRPr="00E90735">
        <w:rPr>
          <w:rFonts w:asciiTheme="minorBidi" w:hAnsiTheme="minorBidi"/>
          <w:sz w:val="20"/>
          <w:szCs w:val="20"/>
        </w:rPr>
        <w:t>etki sağlamaktadır</w:t>
      </w:r>
      <w:r w:rsidRPr="00A412C6">
        <w:rPr>
          <w:rFonts w:asciiTheme="minorBidi" w:hAnsiTheme="minorBidi"/>
          <w:sz w:val="20"/>
          <w:szCs w:val="20"/>
        </w:rPr>
        <w:t>.</w:t>
      </w:r>
    </w:p>
    <w:p w14:paraId="36C91F24" w14:textId="6027F14B" w:rsidR="00B258EA" w:rsidRPr="00CE5E47" w:rsidRDefault="002A4960" w:rsidP="00FD187B">
      <w:pPr>
        <w:pStyle w:val="ListParagraph"/>
        <w:numPr>
          <w:ilvl w:val="0"/>
          <w:numId w:val="53"/>
        </w:numPr>
        <w:ind w:left="0" w:hanging="360"/>
        <w:rPr>
          <w:rFonts w:ascii="Arial" w:hAnsi="Arial" w:cs="Arial"/>
          <w:b/>
          <w:sz w:val="20"/>
          <w:szCs w:val="20"/>
        </w:rPr>
      </w:pPr>
      <w:r w:rsidRPr="00CE5E47">
        <w:rPr>
          <w:rFonts w:ascii="Arial" w:hAnsi="Arial" w:cs="Arial"/>
          <w:b/>
          <w:sz w:val="20"/>
          <w:szCs w:val="20"/>
        </w:rPr>
        <w:lastRenderedPageBreak/>
        <w:t xml:space="preserve"> </w:t>
      </w:r>
      <w:r w:rsidR="00DC014A">
        <w:rPr>
          <w:rFonts w:ascii="Arial" w:hAnsi="Arial" w:cs="Arial"/>
          <w:b/>
          <w:sz w:val="20"/>
          <w:szCs w:val="20"/>
        </w:rPr>
        <w:t xml:space="preserve">Konsolide </w:t>
      </w:r>
      <w:proofErr w:type="spellStart"/>
      <w:r w:rsidR="00DC014A">
        <w:rPr>
          <w:rFonts w:ascii="Arial" w:hAnsi="Arial" w:cs="Arial"/>
          <w:b/>
          <w:sz w:val="20"/>
          <w:szCs w:val="20"/>
        </w:rPr>
        <w:t>ö</w:t>
      </w:r>
      <w:r w:rsidR="00DC014A" w:rsidRPr="00CE5E47">
        <w:rPr>
          <w:rFonts w:ascii="Arial" w:hAnsi="Arial" w:cs="Arial"/>
          <w:b/>
          <w:sz w:val="20"/>
          <w:szCs w:val="20"/>
        </w:rPr>
        <w:t>zkaynak</w:t>
      </w:r>
      <w:proofErr w:type="spellEnd"/>
      <w:r w:rsidR="00DC014A" w:rsidRPr="00CE5E47">
        <w:rPr>
          <w:rFonts w:ascii="Arial" w:hAnsi="Arial" w:cs="Arial"/>
          <w:b/>
          <w:sz w:val="20"/>
          <w:szCs w:val="20"/>
        </w:rPr>
        <w:t xml:space="preserve"> </w:t>
      </w:r>
      <w:r w:rsidR="00CE5E47" w:rsidRPr="00CE5E47">
        <w:rPr>
          <w:rFonts w:ascii="Arial" w:hAnsi="Arial" w:cs="Arial"/>
          <w:b/>
          <w:sz w:val="20"/>
          <w:szCs w:val="20"/>
        </w:rPr>
        <w:t>kalemlerine ilişkin açıklamalar (devamı):</w:t>
      </w:r>
    </w:p>
    <w:p w14:paraId="4A67ECF8" w14:textId="4EE0E53A" w:rsidR="0095240C" w:rsidRPr="00640653" w:rsidRDefault="0095240C" w:rsidP="000C5441">
      <w:pPr>
        <w:rPr>
          <w:rFonts w:ascii="Arial" w:hAnsi="Arial" w:cs="Arial"/>
          <w:b/>
          <w:sz w:val="20"/>
          <w:szCs w:val="20"/>
        </w:rPr>
      </w:pPr>
    </w:p>
    <w:p w14:paraId="65F068CE" w14:textId="7760C367" w:rsidR="00B258EA" w:rsidRPr="00640653" w:rsidRDefault="00B258EA" w:rsidP="00B258EA">
      <w:pPr>
        <w:pStyle w:val="BodyTextIndent"/>
        <w:ind w:left="284" w:hanging="284"/>
        <w:rPr>
          <w:rFonts w:ascii="Arial" w:hAnsi="Arial" w:cs="Arial"/>
          <w:b/>
          <w:sz w:val="20"/>
          <w:szCs w:val="20"/>
        </w:rPr>
      </w:pPr>
      <w:r w:rsidRPr="00640653">
        <w:rPr>
          <w:rFonts w:ascii="Arial" w:hAnsi="Arial" w:cs="Arial"/>
          <w:b/>
          <w:sz w:val="20"/>
          <w:szCs w:val="20"/>
        </w:rPr>
        <w:t>b)</w:t>
      </w:r>
      <w:r w:rsidRPr="00640653">
        <w:rPr>
          <w:rFonts w:ascii="Arial" w:hAnsi="Arial" w:cs="Arial"/>
          <w:b/>
          <w:sz w:val="20"/>
          <w:szCs w:val="20"/>
        </w:rPr>
        <w:tab/>
      </w:r>
      <w:r w:rsidR="00DC014A">
        <w:rPr>
          <w:rFonts w:ascii="Arial" w:hAnsi="Arial" w:cs="Arial"/>
          <w:b/>
          <w:sz w:val="20"/>
          <w:szCs w:val="20"/>
        </w:rPr>
        <w:t xml:space="preserve">Konsolide </w:t>
      </w:r>
      <w:proofErr w:type="spellStart"/>
      <w:r w:rsidR="00DC014A">
        <w:rPr>
          <w:rFonts w:ascii="Arial" w:hAnsi="Arial" w:cs="Arial"/>
          <w:b/>
          <w:sz w:val="20"/>
          <w:szCs w:val="20"/>
        </w:rPr>
        <w:t>ö</w:t>
      </w:r>
      <w:r w:rsidR="00DC014A" w:rsidRPr="00640653">
        <w:rPr>
          <w:rFonts w:ascii="Arial" w:hAnsi="Arial" w:cs="Arial"/>
          <w:b/>
          <w:sz w:val="20"/>
          <w:szCs w:val="20"/>
        </w:rPr>
        <w:t>zkaynak</w:t>
      </w:r>
      <w:proofErr w:type="spellEnd"/>
      <w:r w:rsidR="00DC014A" w:rsidRPr="00640653">
        <w:rPr>
          <w:rFonts w:ascii="Arial" w:hAnsi="Arial" w:cs="Arial"/>
          <w:b/>
          <w:sz w:val="20"/>
          <w:szCs w:val="20"/>
        </w:rPr>
        <w:t xml:space="preserve"> </w:t>
      </w:r>
      <w:r w:rsidRPr="00640653">
        <w:rPr>
          <w:rFonts w:ascii="Arial" w:hAnsi="Arial" w:cs="Arial"/>
          <w:b/>
          <w:sz w:val="20"/>
          <w:szCs w:val="20"/>
        </w:rPr>
        <w:t>hesaplamasına dahil edilecek borçlanma araçlarına ilişkin bilgiler:</w:t>
      </w:r>
    </w:p>
    <w:p w14:paraId="29FDBA15" w14:textId="40FDDC13" w:rsidR="00B258EA" w:rsidRPr="0066217C" w:rsidRDefault="00B258EA" w:rsidP="000C5441">
      <w:pPr>
        <w:rPr>
          <w:rFonts w:ascii="Arial" w:hAnsi="Arial" w:cs="Arial"/>
          <w:b/>
          <w:sz w:val="20"/>
          <w:szCs w:val="20"/>
        </w:rPr>
      </w:pPr>
    </w:p>
    <w:tbl>
      <w:tblPr>
        <w:tblW w:w="5000" w:type="pct"/>
        <w:tblCellMar>
          <w:left w:w="70" w:type="dxa"/>
          <w:right w:w="70" w:type="dxa"/>
        </w:tblCellMar>
        <w:tblLook w:val="04A0" w:firstRow="1" w:lastRow="0" w:firstColumn="1" w:lastColumn="0" w:noHBand="0" w:noVBand="1"/>
      </w:tblPr>
      <w:tblGrid>
        <w:gridCol w:w="6174"/>
        <w:gridCol w:w="3118"/>
      </w:tblGrid>
      <w:tr w:rsidR="00E27064" w:rsidRPr="006D10D4" w14:paraId="0C0FEEBB" w14:textId="77777777" w:rsidTr="009F47C4">
        <w:trPr>
          <w:trHeight w:val="144"/>
        </w:trPr>
        <w:tc>
          <w:tcPr>
            <w:tcW w:w="3322" w:type="pct"/>
            <w:tcBorders>
              <w:top w:val="single" w:sz="8" w:space="0" w:color="auto"/>
              <w:left w:val="nil"/>
              <w:bottom w:val="single" w:sz="4" w:space="0" w:color="auto"/>
              <w:right w:val="single" w:sz="4" w:space="0" w:color="auto"/>
            </w:tcBorders>
            <w:shd w:val="clear" w:color="auto" w:fill="auto"/>
            <w:noWrap/>
            <w:vAlign w:val="center"/>
            <w:hideMark/>
          </w:tcPr>
          <w:p w14:paraId="5F22FAE6"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İhraç eden</w:t>
            </w:r>
          </w:p>
        </w:tc>
        <w:tc>
          <w:tcPr>
            <w:tcW w:w="1678" w:type="pct"/>
            <w:tcBorders>
              <w:top w:val="single" w:sz="8" w:space="0" w:color="auto"/>
              <w:left w:val="nil"/>
              <w:bottom w:val="single" w:sz="4" w:space="0" w:color="auto"/>
              <w:right w:val="nil"/>
            </w:tcBorders>
            <w:shd w:val="clear" w:color="auto" w:fill="auto"/>
            <w:vAlign w:val="bottom"/>
            <w:hideMark/>
          </w:tcPr>
          <w:p w14:paraId="5C002172"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Türkiye Varlık Fonu Piyasa İstikrar </w:t>
            </w:r>
            <w:proofErr w:type="gramStart"/>
            <w:r w:rsidRPr="006D10D4">
              <w:rPr>
                <w:rFonts w:asciiTheme="minorBidi" w:hAnsiTheme="minorBidi" w:cstheme="minorBidi"/>
                <w:color w:val="000000"/>
                <w:sz w:val="16"/>
                <w:szCs w:val="16"/>
              </w:rPr>
              <w:t>Ve</w:t>
            </w:r>
            <w:proofErr w:type="gramEnd"/>
            <w:r w:rsidRPr="006D10D4">
              <w:rPr>
                <w:rFonts w:asciiTheme="minorBidi" w:hAnsiTheme="minorBidi" w:cstheme="minorBidi"/>
                <w:color w:val="000000"/>
                <w:sz w:val="16"/>
                <w:szCs w:val="16"/>
              </w:rPr>
              <w:t xml:space="preserve"> Denge Alt Fonu</w:t>
            </w:r>
          </w:p>
        </w:tc>
      </w:tr>
      <w:tr w:rsidR="00E27064" w:rsidRPr="006D10D4" w14:paraId="3578F790"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5A462704"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Borçlanma aracını tanımlayıcı unsurlar (</w:t>
            </w:r>
            <w:proofErr w:type="spellStart"/>
            <w:r w:rsidRPr="006D10D4">
              <w:rPr>
                <w:rFonts w:asciiTheme="minorBidi" w:hAnsiTheme="minorBidi" w:cstheme="minorBidi"/>
                <w:color w:val="000000"/>
                <w:sz w:val="16"/>
                <w:szCs w:val="16"/>
              </w:rPr>
              <w:t>CUSIP</w:t>
            </w:r>
            <w:proofErr w:type="spellEnd"/>
            <w:r w:rsidRPr="006D10D4">
              <w:rPr>
                <w:rFonts w:asciiTheme="minorBidi" w:hAnsiTheme="minorBidi" w:cstheme="minorBidi"/>
                <w:color w:val="000000"/>
                <w:sz w:val="16"/>
                <w:szCs w:val="16"/>
              </w:rPr>
              <w:t xml:space="preserve">, ISIN vb.) </w:t>
            </w:r>
          </w:p>
        </w:tc>
        <w:tc>
          <w:tcPr>
            <w:tcW w:w="1678" w:type="pct"/>
            <w:tcBorders>
              <w:top w:val="nil"/>
              <w:left w:val="nil"/>
              <w:bottom w:val="single" w:sz="4" w:space="0" w:color="auto"/>
              <w:right w:val="nil"/>
            </w:tcBorders>
            <w:shd w:val="clear" w:color="auto" w:fill="auto"/>
            <w:vAlign w:val="bottom"/>
            <w:hideMark/>
          </w:tcPr>
          <w:p w14:paraId="5053AF4D" w14:textId="77777777" w:rsidR="00E27064" w:rsidRPr="006D10D4" w:rsidRDefault="00E27064" w:rsidP="009F47C4">
            <w:pPr>
              <w:rPr>
                <w:rFonts w:asciiTheme="minorBidi" w:hAnsiTheme="minorBidi" w:cstheme="minorBidi"/>
                <w:color w:val="000000"/>
                <w:sz w:val="16"/>
                <w:szCs w:val="16"/>
              </w:rPr>
            </w:pPr>
            <w:proofErr w:type="spellStart"/>
            <w:r w:rsidRPr="006D10D4">
              <w:rPr>
                <w:rFonts w:asciiTheme="minorBidi" w:hAnsiTheme="minorBidi" w:cstheme="minorBidi"/>
                <w:color w:val="000000"/>
                <w:sz w:val="16"/>
                <w:szCs w:val="16"/>
              </w:rPr>
              <w:t>TRT240424F22</w:t>
            </w:r>
            <w:proofErr w:type="spellEnd"/>
          </w:p>
        </w:tc>
      </w:tr>
      <w:tr w:rsidR="00E27064" w:rsidRPr="006D10D4" w14:paraId="30C7AFC4" w14:textId="77777777" w:rsidTr="009F47C4">
        <w:trPr>
          <w:trHeight w:val="144"/>
        </w:trPr>
        <w:tc>
          <w:tcPr>
            <w:tcW w:w="3322" w:type="pct"/>
            <w:tcBorders>
              <w:top w:val="nil"/>
              <w:left w:val="nil"/>
              <w:bottom w:val="nil"/>
              <w:right w:val="single" w:sz="4" w:space="0" w:color="auto"/>
            </w:tcBorders>
            <w:shd w:val="clear" w:color="auto" w:fill="auto"/>
            <w:noWrap/>
            <w:vAlign w:val="center"/>
            <w:hideMark/>
          </w:tcPr>
          <w:p w14:paraId="7CBE19F0"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Borçlanma aracının tabi olduğu mevzuat</w:t>
            </w:r>
          </w:p>
        </w:tc>
        <w:tc>
          <w:tcPr>
            <w:tcW w:w="1678" w:type="pct"/>
            <w:tcBorders>
              <w:top w:val="nil"/>
              <w:left w:val="nil"/>
              <w:bottom w:val="nil"/>
              <w:right w:val="nil"/>
            </w:tcBorders>
            <w:shd w:val="clear" w:color="auto" w:fill="auto"/>
            <w:vAlign w:val="bottom"/>
            <w:hideMark/>
          </w:tcPr>
          <w:p w14:paraId="23F60918"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Bankaların </w:t>
            </w:r>
            <w:proofErr w:type="spellStart"/>
            <w:r w:rsidRPr="006D10D4">
              <w:rPr>
                <w:rFonts w:asciiTheme="minorBidi" w:hAnsiTheme="minorBidi" w:cstheme="minorBidi"/>
                <w:color w:val="000000"/>
                <w:sz w:val="16"/>
                <w:szCs w:val="16"/>
              </w:rPr>
              <w:t>Özkaynaklarına</w:t>
            </w:r>
            <w:proofErr w:type="spellEnd"/>
            <w:r w:rsidRPr="006D10D4">
              <w:rPr>
                <w:rFonts w:asciiTheme="minorBidi" w:hAnsiTheme="minorBidi" w:cstheme="minorBidi"/>
                <w:color w:val="000000"/>
                <w:sz w:val="16"/>
                <w:szCs w:val="16"/>
              </w:rPr>
              <w:t xml:space="preserve"> İlişkin Yönetmelik, Bankalarca </w:t>
            </w:r>
            <w:proofErr w:type="spellStart"/>
            <w:r w:rsidRPr="006D10D4">
              <w:rPr>
                <w:rFonts w:asciiTheme="minorBidi" w:hAnsiTheme="minorBidi" w:cstheme="minorBidi"/>
                <w:color w:val="000000"/>
                <w:sz w:val="16"/>
                <w:szCs w:val="16"/>
              </w:rPr>
              <w:t>Özkaynak</w:t>
            </w:r>
            <w:proofErr w:type="spellEnd"/>
            <w:r w:rsidRPr="006D10D4">
              <w:rPr>
                <w:rFonts w:asciiTheme="minorBidi" w:hAnsiTheme="minorBidi" w:cstheme="minorBidi"/>
                <w:color w:val="000000"/>
                <w:sz w:val="16"/>
                <w:szCs w:val="16"/>
              </w:rPr>
              <w:t xml:space="preserve"> Hesaplamasına Dahil Edilecek Borçlanma Araçlarına İlişkin Esaslar Hakkında Tebliğ</w:t>
            </w:r>
          </w:p>
        </w:tc>
      </w:tr>
      <w:tr w:rsidR="00E27064" w:rsidRPr="006D10D4" w14:paraId="073E3A87" w14:textId="77777777" w:rsidTr="009F47C4">
        <w:trPr>
          <w:trHeight w:val="144"/>
        </w:trPr>
        <w:tc>
          <w:tcPr>
            <w:tcW w:w="5000" w:type="pct"/>
            <w:gridSpan w:val="2"/>
            <w:tcBorders>
              <w:top w:val="single" w:sz="8" w:space="0" w:color="auto"/>
              <w:left w:val="nil"/>
              <w:bottom w:val="single" w:sz="8" w:space="0" w:color="auto"/>
              <w:right w:val="nil"/>
            </w:tcBorders>
            <w:shd w:val="clear" w:color="auto" w:fill="auto"/>
            <w:noWrap/>
            <w:vAlign w:val="center"/>
            <w:hideMark/>
          </w:tcPr>
          <w:p w14:paraId="77AEC811" w14:textId="77777777" w:rsidR="00E27064" w:rsidRPr="006D10D4" w:rsidRDefault="00E27064" w:rsidP="009F47C4">
            <w:pPr>
              <w:rPr>
                <w:rFonts w:asciiTheme="minorBidi" w:hAnsiTheme="minorBidi" w:cstheme="minorBidi"/>
                <w:b/>
                <w:color w:val="000000"/>
                <w:sz w:val="16"/>
                <w:szCs w:val="16"/>
              </w:rPr>
            </w:pPr>
            <w:proofErr w:type="spellStart"/>
            <w:r w:rsidRPr="006D10D4">
              <w:rPr>
                <w:rFonts w:asciiTheme="minorBidi" w:hAnsiTheme="minorBidi" w:cstheme="minorBidi"/>
                <w:b/>
                <w:color w:val="000000"/>
                <w:sz w:val="16"/>
                <w:szCs w:val="16"/>
              </w:rPr>
              <w:t>Özkaynak</w:t>
            </w:r>
            <w:proofErr w:type="spellEnd"/>
            <w:r w:rsidRPr="006D10D4">
              <w:rPr>
                <w:rFonts w:asciiTheme="minorBidi" w:hAnsiTheme="minorBidi" w:cstheme="minorBidi"/>
                <w:b/>
                <w:color w:val="000000"/>
                <w:sz w:val="16"/>
                <w:szCs w:val="16"/>
              </w:rPr>
              <w:t xml:space="preserve"> hesaplamasında dikkate alınma durumu</w:t>
            </w:r>
          </w:p>
        </w:tc>
      </w:tr>
      <w:tr w:rsidR="00E27064" w:rsidRPr="006D10D4" w14:paraId="47FB2403"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7957F46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1 Ocak </w:t>
            </w:r>
            <w:proofErr w:type="spellStart"/>
            <w:r w:rsidRPr="006D10D4">
              <w:rPr>
                <w:rFonts w:asciiTheme="minorBidi" w:hAnsiTheme="minorBidi" w:cstheme="minorBidi"/>
                <w:color w:val="000000"/>
                <w:sz w:val="16"/>
                <w:szCs w:val="16"/>
              </w:rPr>
              <w:t>2015'ten</w:t>
            </w:r>
            <w:proofErr w:type="spellEnd"/>
            <w:r w:rsidRPr="006D10D4">
              <w:rPr>
                <w:rFonts w:asciiTheme="minorBidi" w:hAnsiTheme="minorBidi" w:cstheme="minorBidi"/>
                <w:color w:val="000000"/>
                <w:sz w:val="16"/>
                <w:szCs w:val="16"/>
              </w:rPr>
              <w:t xml:space="preserve"> itibaren %10 oranında azaltılarak dikkate alınma uygulamasına tabi olma durumu </w:t>
            </w:r>
          </w:p>
        </w:tc>
        <w:tc>
          <w:tcPr>
            <w:tcW w:w="1678" w:type="pct"/>
            <w:tcBorders>
              <w:top w:val="nil"/>
              <w:left w:val="nil"/>
              <w:bottom w:val="single" w:sz="4" w:space="0" w:color="auto"/>
              <w:right w:val="nil"/>
            </w:tcBorders>
            <w:shd w:val="clear" w:color="auto" w:fill="auto"/>
            <w:vAlign w:val="bottom"/>
            <w:hideMark/>
          </w:tcPr>
          <w:p w14:paraId="3E4714F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Hayır</w:t>
            </w:r>
          </w:p>
        </w:tc>
      </w:tr>
      <w:tr w:rsidR="00E27064" w:rsidRPr="006D10D4" w14:paraId="22E5C54B"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08A1655A"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Konsolide veya konsolide olmayan bazda veya hem konsolide hem konsolide olmayan bazda geçerlilik durumu</w:t>
            </w:r>
          </w:p>
        </w:tc>
        <w:tc>
          <w:tcPr>
            <w:tcW w:w="1678" w:type="pct"/>
            <w:tcBorders>
              <w:top w:val="nil"/>
              <w:left w:val="nil"/>
              <w:bottom w:val="single" w:sz="4" w:space="0" w:color="auto"/>
              <w:right w:val="nil"/>
            </w:tcBorders>
            <w:shd w:val="clear" w:color="auto" w:fill="auto"/>
            <w:vAlign w:val="bottom"/>
            <w:hideMark/>
          </w:tcPr>
          <w:p w14:paraId="32B9F48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Hem konsolide hem de konsolide olmayan bazda geçerlidir.</w:t>
            </w:r>
          </w:p>
        </w:tc>
      </w:tr>
      <w:tr w:rsidR="00E27064" w:rsidRPr="006D10D4" w14:paraId="5D46E4D2"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63CE8C36" w14:textId="77777777" w:rsidR="00E27064" w:rsidRPr="005C2185" w:rsidRDefault="00E27064" w:rsidP="009F47C4">
            <w:pPr>
              <w:rPr>
                <w:rFonts w:asciiTheme="minorBidi" w:hAnsiTheme="minorBidi" w:cstheme="minorBidi"/>
                <w:color w:val="000000"/>
                <w:sz w:val="16"/>
                <w:szCs w:val="16"/>
              </w:rPr>
            </w:pPr>
            <w:r w:rsidRPr="005C2185">
              <w:rPr>
                <w:rFonts w:asciiTheme="minorBidi" w:hAnsiTheme="minorBidi" w:cstheme="minorBidi"/>
                <w:color w:val="000000"/>
                <w:sz w:val="16"/>
                <w:szCs w:val="16"/>
              </w:rPr>
              <w:t>Borçlanma aracının türü</w:t>
            </w:r>
          </w:p>
        </w:tc>
        <w:tc>
          <w:tcPr>
            <w:tcW w:w="1678" w:type="pct"/>
            <w:tcBorders>
              <w:top w:val="nil"/>
              <w:left w:val="nil"/>
              <w:bottom w:val="single" w:sz="4" w:space="0" w:color="auto"/>
              <w:right w:val="nil"/>
            </w:tcBorders>
            <w:shd w:val="clear" w:color="auto" w:fill="auto"/>
            <w:vAlign w:val="bottom"/>
            <w:hideMark/>
          </w:tcPr>
          <w:p w14:paraId="05E5D5C7" w14:textId="77777777" w:rsidR="00E27064" w:rsidRPr="005C2185" w:rsidRDefault="00E27064" w:rsidP="009F47C4">
            <w:pPr>
              <w:rPr>
                <w:rFonts w:asciiTheme="minorBidi" w:hAnsiTheme="minorBidi" w:cstheme="minorBidi"/>
                <w:color w:val="000000"/>
                <w:sz w:val="16"/>
                <w:szCs w:val="16"/>
              </w:rPr>
            </w:pPr>
            <w:r w:rsidRPr="005C2185">
              <w:rPr>
                <w:rFonts w:asciiTheme="minorBidi" w:hAnsiTheme="minorBidi" w:cstheme="minorBidi"/>
                <w:color w:val="000000"/>
                <w:sz w:val="16"/>
                <w:szCs w:val="16"/>
              </w:rPr>
              <w:t>Sermaye benzeri kredi hükümlerine haiz Devlet İç Borçlanma Senedi (İlave Sermaye)</w:t>
            </w:r>
          </w:p>
        </w:tc>
      </w:tr>
      <w:tr w:rsidR="00E27064" w:rsidRPr="006D10D4" w14:paraId="2778802D"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03C5289B" w14:textId="77777777" w:rsidR="00E27064" w:rsidRPr="005C2185" w:rsidRDefault="00E27064" w:rsidP="009F47C4">
            <w:pPr>
              <w:rPr>
                <w:rFonts w:asciiTheme="minorBidi" w:hAnsiTheme="minorBidi" w:cstheme="minorBidi"/>
                <w:color w:val="000000"/>
                <w:sz w:val="16"/>
                <w:szCs w:val="16"/>
              </w:rPr>
            </w:pPr>
            <w:proofErr w:type="spellStart"/>
            <w:r w:rsidRPr="005C2185">
              <w:rPr>
                <w:rFonts w:asciiTheme="minorBidi" w:hAnsiTheme="minorBidi" w:cstheme="minorBidi"/>
                <w:color w:val="000000"/>
                <w:sz w:val="16"/>
                <w:szCs w:val="16"/>
              </w:rPr>
              <w:t>Ozkaynak</w:t>
            </w:r>
            <w:proofErr w:type="spellEnd"/>
            <w:r w:rsidRPr="005C2185">
              <w:rPr>
                <w:rFonts w:asciiTheme="minorBidi" w:hAnsiTheme="minorBidi" w:cstheme="minorBidi"/>
                <w:color w:val="000000"/>
                <w:sz w:val="16"/>
                <w:szCs w:val="16"/>
              </w:rPr>
              <w:t xml:space="preserve"> hesaplamasında dikkate alınan tutar (En son raporlama tarihi itibarıyla) </w:t>
            </w:r>
          </w:p>
        </w:tc>
        <w:tc>
          <w:tcPr>
            <w:tcW w:w="1678" w:type="pct"/>
            <w:tcBorders>
              <w:top w:val="nil"/>
              <w:left w:val="nil"/>
              <w:bottom w:val="single" w:sz="4" w:space="0" w:color="auto"/>
              <w:right w:val="nil"/>
            </w:tcBorders>
            <w:shd w:val="clear" w:color="auto" w:fill="auto"/>
            <w:vAlign w:val="bottom"/>
            <w:hideMark/>
          </w:tcPr>
          <w:p w14:paraId="3DB36D65" w14:textId="26E31984" w:rsidR="00E27064" w:rsidRPr="00F13EFB" w:rsidRDefault="00F13EFB" w:rsidP="005C2185">
            <w:pPr>
              <w:rPr>
                <w:rFonts w:asciiTheme="minorBidi" w:hAnsiTheme="minorBidi" w:cstheme="minorBidi"/>
                <w:color w:val="000000"/>
                <w:sz w:val="16"/>
                <w:szCs w:val="16"/>
              </w:rPr>
            </w:pPr>
            <w:r w:rsidRPr="00F13EFB">
              <w:rPr>
                <w:rFonts w:asciiTheme="minorBidi" w:hAnsiTheme="minorBidi" w:cstheme="minorBidi"/>
                <w:color w:val="000000"/>
                <w:sz w:val="16"/>
                <w:szCs w:val="16"/>
              </w:rPr>
              <w:t>2.359.569</w:t>
            </w:r>
          </w:p>
        </w:tc>
      </w:tr>
      <w:tr w:rsidR="00E27064" w:rsidRPr="006D10D4" w14:paraId="437D1D78"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54DA18EF" w14:textId="77777777" w:rsidR="00E27064" w:rsidRPr="005C2185" w:rsidRDefault="00E27064" w:rsidP="009F47C4">
            <w:pPr>
              <w:rPr>
                <w:rFonts w:asciiTheme="minorBidi" w:hAnsiTheme="minorBidi" w:cstheme="minorBidi"/>
                <w:color w:val="000000"/>
                <w:sz w:val="16"/>
                <w:szCs w:val="16"/>
              </w:rPr>
            </w:pPr>
            <w:r w:rsidRPr="005C2185">
              <w:rPr>
                <w:rFonts w:asciiTheme="minorBidi" w:hAnsiTheme="minorBidi" w:cstheme="minorBidi"/>
                <w:color w:val="000000"/>
                <w:sz w:val="16"/>
                <w:szCs w:val="16"/>
              </w:rPr>
              <w:t xml:space="preserve">Borçlanma aracının nominal değeri </w:t>
            </w:r>
          </w:p>
        </w:tc>
        <w:tc>
          <w:tcPr>
            <w:tcW w:w="1678" w:type="pct"/>
            <w:tcBorders>
              <w:top w:val="nil"/>
              <w:left w:val="nil"/>
              <w:bottom w:val="single" w:sz="4" w:space="0" w:color="auto"/>
              <w:right w:val="nil"/>
            </w:tcBorders>
            <w:shd w:val="clear" w:color="auto" w:fill="auto"/>
            <w:vAlign w:val="bottom"/>
            <w:hideMark/>
          </w:tcPr>
          <w:p w14:paraId="4DFB79D1" w14:textId="53AF3D7B" w:rsidR="00E27064" w:rsidRPr="00F13EFB" w:rsidRDefault="00F13EFB" w:rsidP="00046D98">
            <w:pPr>
              <w:rPr>
                <w:rFonts w:asciiTheme="minorBidi" w:hAnsiTheme="minorBidi" w:cstheme="minorBidi"/>
                <w:color w:val="000000"/>
                <w:sz w:val="16"/>
                <w:szCs w:val="16"/>
              </w:rPr>
            </w:pPr>
            <w:r w:rsidRPr="00F13EFB">
              <w:rPr>
                <w:rFonts w:asciiTheme="minorBidi" w:hAnsiTheme="minorBidi" w:cstheme="minorBidi"/>
                <w:color w:val="000000"/>
                <w:sz w:val="16"/>
                <w:szCs w:val="16"/>
              </w:rPr>
              <w:t>3.891.716</w:t>
            </w:r>
          </w:p>
        </w:tc>
      </w:tr>
      <w:tr w:rsidR="00E27064" w:rsidRPr="006D10D4" w14:paraId="09A63683"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31E0569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Borçlanma aracının </w:t>
            </w:r>
            <w:proofErr w:type="spellStart"/>
            <w:r w:rsidRPr="006D10D4">
              <w:rPr>
                <w:rFonts w:asciiTheme="minorBidi" w:hAnsiTheme="minorBidi" w:cstheme="minorBidi"/>
                <w:color w:val="000000"/>
                <w:sz w:val="16"/>
                <w:szCs w:val="16"/>
              </w:rPr>
              <w:t>muhasebesel</w:t>
            </w:r>
            <w:proofErr w:type="spellEnd"/>
            <w:r w:rsidRPr="006D10D4">
              <w:rPr>
                <w:rFonts w:asciiTheme="minorBidi" w:hAnsiTheme="minorBidi" w:cstheme="minorBidi"/>
                <w:color w:val="000000"/>
                <w:sz w:val="16"/>
                <w:szCs w:val="16"/>
              </w:rPr>
              <w:t xml:space="preserve"> olarak takip edildiği hesap </w:t>
            </w:r>
          </w:p>
        </w:tc>
        <w:tc>
          <w:tcPr>
            <w:tcW w:w="1678" w:type="pct"/>
            <w:tcBorders>
              <w:top w:val="nil"/>
              <w:left w:val="nil"/>
              <w:bottom w:val="single" w:sz="4" w:space="0" w:color="auto"/>
              <w:right w:val="nil"/>
            </w:tcBorders>
            <w:shd w:val="clear" w:color="auto" w:fill="auto"/>
            <w:vAlign w:val="bottom"/>
            <w:hideMark/>
          </w:tcPr>
          <w:p w14:paraId="0665C794"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Sermaye Benzeri Borçlar</w:t>
            </w:r>
          </w:p>
        </w:tc>
      </w:tr>
      <w:tr w:rsidR="00E27064" w:rsidRPr="006D10D4" w14:paraId="7BED7496"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4885E67A"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Borçlanma aracının ihraç tarihi</w:t>
            </w:r>
          </w:p>
        </w:tc>
        <w:tc>
          <w:tcPr>
            <w:tcW w:w="1678" w:type="pct"/>
            <w:tcBorders>
              <w:top w:val="nil"/>
              <w:left w:val="nil"/>
              <w:bottom w:val="single" w:sz="4" w:space="0" w:color="auto"/>
              <w:right w:val="nil"/>
            </w:tcBorders>
            <w:shd w:val="clear" w:color="auto" w:fill="auto"/>
            <w:vAlign w:val="bottom"/>
            <w:hideMark/>
          </w:tcPr>
          <w:p w14:paraId="53E7BA93"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24.04.2019</w:t>
            </w:r>
          </w:p>
        </w:tc>
      </w:tr>
      <w:tr w:rsidR="00E27064" w:rsidRPr="006D10D4" w14:paraId="63508F76"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5F9EA0DE"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Borçlanma aracının vade yapısı (Vadesiz/Vadeli) </w:t>
            </w:r>
          </w:p>
        </w:tc>
        <w:tc>
          <w:tcPr>
            <w:tcW w:w="1678" w:type="pct"/>
            <w:tcBorders>
              <w:top w:val="nil"/>
              <w:left w:val="nil"/>
              <w:bottom w:val="single" w:sz="4" w:space="0" w:color="auto"/>
              <w:right w:val="nil"/>
            </w:tcBorders>
            <w:shd w:val="clear" w:color="auto" w:fill="auto"/>
            <w:vAlign w:val="bottom"/>
            <w:hideMark/>
          </w:tcPr>
          <w:p w14:paraId="638E4095"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Vadesiz</w:t>
            </w:r>
          </w:p>
        </w:tc>
      </w:tr>
      <w:tr w:rsidR="00E27064" w:rsidRPr="006D10D4" w14:paraId="22512C15"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249C7AF5"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Borçlanma aracının başlangıç vadesi</w:t>
            </w:r>
          </w:p>
        </w:tc>
        <w:tc>
          <w:tcPr>
            <w:tcW w:w="1678" w:type="pct"/>
            <w:tcBorders>
              <w:top w:val="nil"/>
              <w:left w:val="nil"/>
              <w:bottom w:val="single" w:sz="4" w:space="0" w:color="auto"/>
              <w:right w:val="nil"/>
            </w:tcBorders>
            <w:shd w:val="clear" w:color="auto" w:fill="auto"/>
            <w:vAlign w:val="bottom"/>
            <w:hideMark/>
          </w:tcPr>
          <w:p w14:paraId="2225E1B9"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24.04.2019</w:t>
            </w:r>
          </w:p>
        </w:tc>
      </w:tr>
      <w:tr w:rsidR="00E27064" w:rsidRPr="006D10D4" w14:paraId="631ACA81"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F14EC1C"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İhraççının BDDK onayına bağlı geri ödeme hakkının olup olmadığı</w:t>
            </w:r>
          </w:p>
        </w:tc>
        <w:tc>
          <w:tcPr>
            <w:tcW w:w="1678" w:type="pct"/>
            <w:tcBorders>
              <w:top w:val="nil"/>
              <w:left w:val="nil"/>
              <w:bottom w:val="single" w:sz="4" w:space="0" w:color="auto"/>
              <w:right w:val="nil"/>
            </w:tcBorders>
            <w:shd w:val="clear" w:color="auto" w:fill="auto"/>
            <w:vAlign w:val="bottom"/>
            <w:hideMark/>
          </w:tcPr>
          <w:p w14:paraId="00B2B6C8"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Evet</w:t>
            </w:r>
          </w:p>
        </w:tc>
      </w:tr>
      <w:tr w:rsidR="00E27064" w:rsidRPr="006D10D4" w14:paraId="77D91B7D"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5D7AB6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Geri ödeme opsiyonu tarihi, şarta bağlı geri ödeme opsiyonları ve geri ödenecek tutar</w:t>
            </w:r>
          </w:p>
        </w:tc>
        <w:tc>
          <w:tcPr>
            <w:tcW w:w="1678" w:type="pct"/>
            <w:tcBorders>
              <w:top w:val="nil"/>
              <w:left w:val="nil"/>
              <w:bottom w:val="single" w:sz="4" w:space="0" w:color="auto"/>
              <w:right w:val="nil"/>
            </w:tcBorders>
            <w:shd w:val="clear" w:color="auto" w:fill="auto"/>
            <w:vAlign w:val="bottom"/>
            <w:hideMark/>
          </w:tcPr>
          <w:p w14:paraId="0DD6787D" w14:textId="648514E8"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Geri Ödeme Opsiyon Tarihi: 24.05.2024 ve sonrası Geri Ödenecek Tutar 200 milyon </w:t>
            </w:r>
            <w:r w:rsidR="006935BC">
              <w:rPr>
                <w:rFonts w:asciiTheme="minorBidi" w:hAnsiTheme="minorBidi" w:cstheme="minorBidi"/>
                <w:color w:val="000000"/>
                <w:sz w:val="16"/>
                <w:szCs w:val="16"/>
              </w:rPr>
              <w:t>Euro</w:t>
            </w:r>
          </w:p>
        </w:tc>
      </w:tr>
      <w:tr w:rsidR="00E27064" w:rsidRPr="006D10D4" w14:paraId="16E1BDAB" w14:textId="77777777" w:rsidTr="009F47C4">
        <w:trPr>
          <w:trHeight w:val="144"/>
        </w:trPr>
        <w:tc>
          <w:tcPr>
            <w:tcW w:w="3322" w:type="pct"/>
            <w:tcBorders>
              <w:top w:val="nil"/>
              <w:left w:val="nil"/>
              <w:bottom w:val="single" w:sz="8" w:space="0" w:color="auto"/>
              <w:right w:val="single" w:sz="4" w:space="0" w:color="auto"/>
            </w:tcBorders>
            <w:shd w:val="clear" w:color="auto" w:fill="auto"/>
            <w:noWrap/>
            <w:vAlign w:val="center"/>
            <w:hideMark/>
          </w:tcPr>
          <w:p w14:paraId="5F008092"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Müteakip geri ödeme opsiyonu tarihleri</w:t>
            </w:r>
          </w:p>
        </w:tc>
        <w:tc>
          <w:tcPr>
            <w:tcW w:w="1678" w:type="pct"/>
            <w:tcBorders>
              <w:top w:val="nil"/>
              <w:left w:val="nil"/>
              <w:bottom w:val="single" w:sz="8" w:space="0" w:color="auto"/>
              <w:right w:val="nil"/>
            </w:tcBorders>
            <w:shd w:val="clear" w:color="auto" w:fill="auto"/>
            <w:vAlign w:val="bottom"/>
            <w:hideMark/>
          </w:tcPr>
          <w:p w14:paraId="31514C1D"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w:t>
            </w:r>
          </w:p>
        </w:tc>
      </w:tr>
      <w:tr w:rsidR="00E27064" w:rsidRPr="006D10D4" w14:paraId="4CC638A1" w14:textId="77777777" w:rsidTr="009F47C4">
        <w:trPr>
          <w:trHeight w:val="144"/>
        </w:trPr>
        <w:tc>
          <w:tcPr>
            <w:tcW w:w="5000" w:type="pct"/>
            <w:gridSpan w:val="2"/>
            <w:tcBorders>
              <w:top w:val="single" w:sz="8" w:space="0" w:color="auto"/>
              <w:left w:val="nil"/>
              <w:bottom w:val="single" w:sz="8" w:space="0" w:color="auto"/>
              <w:right w:val="nil"/>
            </w:tcBorders>
            <w:shd w:val="clear" w:color="auto" w:fill="auto"/>
            <w:noWrap/>
            <w:vAlign w:val="center"/>
            <w:hideMark/>
          </w:tcPr>
          <w:p w14:paraId="6D360762" w14:textId="77777777" w:rsidR="00E27064" w:rsidRPr="006D10D4" w:rsidRDefault="00E27064" w:rsidP="009F47C4">
            <w:pPr>
              <w:rPr>
                <w:rFonts w:asciiTheme="minorBidi" w:hAnsiTheme="minorBidi" w:cstheme="minorBidi"/>
                <w:b/>
                <w:color w:val="000000"/>
                <w:sz w:val="16"/>
                <w:szCs w:val="16"/>
              </w:rPr>
            </w:pPr>
            <w:r>
              <w:rPr>
                <w:rFonts w:asciiTheme="minorBidi" w:hAnsiTheme="minorBidi" w:cstheme="minorBidi"/>
                <w:b/>
                <w:color w:val="000000"/>
                <w:sz w:val="16"/>
                <w:szCs w:val="16"/>
              </w:rPr>
              <w:t>Kâr payı / temettü ödemeleri</w:t>
            </w:r>
          </w:p>
        </w:tc>
      </w:tr>
      <w:tr w:rsidR="00E27064" w:rsidRPr="006D10D4" w14:paraId="50AF0FAD"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6B776668"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Sabit ya da değişken Kâr Payı/ temettü ödemeleri</w:t>
            </w:r>
          </w:p>
        </w:tc>
        <w:tc>
          <w:tcPr>
            <w:tcW w:w="1678" w:type="pct"/>
            <w:tcBorders>
              <w:top w:val="nil"/>
              <w:left w:val="nil"/>
              <w:bottom w:val="single" w:sz="4" w:space="0" w:color="auto"/>
              <w:right w:val="nil"/>
            </w:tcBorders>
            <w:shd w:val="clear" w:color="auto" w:fill="auto"/>
            <w:vAlign w:val="bottom"/>
            <w:hideMark/>
          </w:tcPr>
          <w:p w14:paraId="5EA08F87"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1607881B"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66F92D52"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Kâr Payı oranı ve Kâr Payı oranına ilişkin endeks değeri</w:t>
            </w:r>
          </w:p>
        </w:tc>
        <w:tc>
          <w:tcPr>
            <w:tcW w:w="1678" w:type="pct"/>
            <w:tcBorders>
              <w:top w:val="nil"/>
              <w:left w:val="nil"/>
              <w:bottom w:val="single" w:sz="4" w:space="0" w:color="auto"/>
              <w:right w:val="nil"/>
            </w:tcBorders>
            <w:shd w:val="clear" w:color="auto" w:fill="auto"/>
            <w:vAlign w:val="bottom"/>
            <w:hideMark/>
          </w:tcPr>
          <w:p w14:paraId="004C9BF4"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7651AC99"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39FD2A95"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Temettü ödemesini durduran herhangi bir kısıtlamanın var olup olmadığı </w:t>
            </w:r>
          </w:p>
        </w:tc>
        <w:tc>
          <w:tcPr>
            <w:tcW w:w="1678" w:type="pct"/>
            <w:tcBorders>
              <w:top w:val="nil"/>
              <w:left w:val="nil"/>
              <w:bottom w:val="single" w:sz="4" w:space="0" w:color="auto"/>
              <w:right w:val="nil"/>
            </w:tcBorders>
            <w:shd w:val="clear" w:color="auto" w:fill="auto"/>
            <w:vAlign w:val="bottom"/>
            <w:hideMark/>
          </w:tcPr>
          <w:p w14:paraId="405775DE"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7B93B465"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36575973"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Tamamen isteğe bağlı, kısmen isteğe bağlı ya da mecburi olma özelliği </w:t>
            </w:r>
          </w:p>
        </w:tc>
        <w:tc>
          <w:tcPr>
            <w:tcW w:w="1678" w:type="pct"/>
            <w:tcBorders>
              <w:top w:val="nil"/>
              <w:left w:val="nil"/>
              <w:bottom w:val="single" w:sz="4" w:space="0" w:color="auto"/>
              <w:right w:val="nil"/>
            </w:tcBorders>
            <w:shd w:val="clear" w:color="auto" w:fill="auto"/>
            <w:vAlign w:val="bottom"/>
            <w:hideMark/>
          </w:tcPr>
          <w:p w14:paraId="500F71F5"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Tamamen isteğe bağlı</w:t>
            </w:r>
          </w:p>
        </w:tc>
      </w:tr>
      <w:tr w:rsidR="00E27064" w:rsidRPr="006D10D4" w14:paraId="2D253DCC"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6C7C7236"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Kâr Payı artırımı gibi geri ödemeyi teşvik edecek bir unsurun olup olmadığı </w:t>
            </w:r>
          </w:p>
        </w:tc>
        <w:tc>
          <w:tcPr>
            <w:tcW w:w="1678" w:type="pct"/>
            <w:tcBorders>
              <w:top w:val="nil"/>
              <w:left w:val="nil"/>
              <w:bottom w:val="single" w:sz="4" w:space="0" w:color="auto"/>
              <w:right w:val="nil"/>
            </w:tcBorders>
            <w:shd w:val="clear" w:color="auto" w:fill="auto"/>
            <w:vAlign w:val="bottom"/>
            <w:hideMark/>
          </w:tcPr>
          <w:p w14:paraId="7D3674A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7E4E724A" w14:textId="77777777" w:rsidTr="009F47C4">
        <w:trPr>
          <w:trHeight w:val="144"/>
        </w:trPr>
        <w:tc>
          <w:tcPr>
            <w:tcW w:w="3322" w:type="pct"/>
            <w:tcBorders>
              <w:top w:val="nil"/>
              <w:left w:val="nil"/>
              <w:bottom w:val="single" w:sz="4" w:space="0" w:color="auto"/>
              <w:right w:val="single" w:sz="4" w:space="0" w:color="auto"/>
            </w:tcBorders>
            <w:shd w:val="clear" w:color="auto" w:fill="auto"/>
            <w:noWrap/>
            <w:vAlign w:val="center"/>
            <w:hideMark/>
          </w:tcPr>
          <w:p w14:paraId="08C097F3" w14:textId="77777777" w:rsidR="00E27064" w:rsidRPr="006D10D4" w:rsidRDefault="00E27064" w:rsidP="009F47C4">
            <w:pPr>
              <w:jc w:val="both"/>
              <w:rPr>
                <w:rFonts w:asciiTheme="minorBidi" w:hAnsiTheme="minorBidi" w:cstheme="minorBidi"/>
                <w:color w:val="000000"/>
                <w:sz w:val="16"/>
                <w:szCs w:val="16"/>
              </w:rPr>
            </w:pPr>
            <w:r w:rsidRPr="006D10D4">
              <w:rPr>
                <w:rFonts w:asciiTheme="minorBidi" w:hAnsiTheme="minorBidi" w:cstheme="minorBidi"/>
                <w:color w:val="000000"/>
                <w:sz w:val="16"/>
                <w:szCs w:val="16"/>
              </w:rPr>
              <w:t>Birikimsiz ya da birikimli olma özelliği</w:t>
            </w:r>
          </w:p>
        </w:tc>
        <w:tc>
          <w:tcPr>
            <w:tcW w:w="1678" w:type="pct"/>
            <w:tcBorders>
              <w:top w:val="nil"/>
              <w:left w:val="nil"/>
              <w:bottom w:val="single" w:sz="4" w:space="0" w:color="auto"/>
              <w:right w:val="nil"/>
            </w:tcBorders>
            <w:shd w:val="clear" w:color="auto" w:fill="auto"/>
            <w:vAlign w:val="bottom"/>
            <w:hideMark/>
          </w:tcPr>
          <w:p w14:paraId="5F91FAC6"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Birikimsiz</w:t>
            </w:r>
          </w:p>
        </w:tc>
      </w:tr>
      <w:tr w:rsidR="00E27064" w:rsidRPr="006D10D4" w14:paraId="2A7D54D9" w14:textId="77777777" w:rsidTr="009F47C4">
        <w:trPr>
          <w:trHeight w:val="144"/>
        </w:trPr>
        <w:tc>
          <w:tcPr>
            <w:tcW w:w="5000" w:type="pct"/>
            <w:gridSpan w:val="2"/>
            <w:tcBorders>
              <w:top w:val="single" w:sz="8" w:space="0" w:color="auto"/>
              <w:left w:val="nil"/>
              <w:bottom w:val="single" w:sz="8" w:space="0" w:color="auto"/>
              <w:right w:val="nil"/>
            </w:tcBorders>
            <w:shd w:val="clear" w:color="auto" w:fill="auto"/>
            <w:noWrap/>
            <w:vAlign w:val="center"/>
            <w:hideMark/>
          </w:tcPr>
          <w:p w14:paraId="22838476" w14:textId="77777777" w:rsidR="00E27064" w:rsidRPr="006D10D4" w:rsidRDefault="00E27064" w:rsidP="009F47C4">
            <w:pPr>
              <w:rPr>
                <w:rFonts w:asciiTheme="minorBidi" w:hAnsiTheme="minorBidi" w:cstheme="minorBidi"/>
                <w:b/>
                <w:color w:val="000000"/>
                <w:sz w:val="16"/>
                <w:szCs w:val="16"/>
              </w:rPr>
            </w:pPr>
            <w:r w:rsidRPr="006D10D4">
              <w:rPr>
                <w:rFonts w:asciiTheme="minorBidi" w:hAnsiTheme="minorBidi" w:cstheme="minorBidi"/>
                <w:b/>
                <w:color w:val="000000"/>
                <w:sz w:val="16"/>
                <w:szCs w:val="16"/>
              </w:rPr>
              <w:t>Hisse senedine dönüştürülebilme özelliği</w:t>
            </w:r>
          </w:p>
        </w:tc>
      </w:tr>
      <w:tr w:rsidR="00E27064" w:rsidRPr="006D10D4" w14:paraId="1EA66744" w14:textId="77777777" w:rsidTr="009F47C4">
        <w:trPr>
          <w:trHeight w:val="144"/>
        </w:trPr>
        <w:tc>
          <w:tcPr>
            <w:tcW w:w="3322" w:type="pct"/>
            <w:tcBorders>
              <w:top w:val="single" w:sz="4" w:space="0" w:color="auto"/>
              <w:left w:val="nil"/>
              <w:bottom w:val="single" w:sz="4" w:space="0" w:color="auto"/>
              <w:right w:val="single" w:sz="4" w:space="0" w:color="auto"/>
            </w:tcBorders>
            <w:shd w:val="clear" w:color="auto" w:fill="auto"/>
            <w:vAlign w:val="center"/>
            <w:hideMark/>
          </w:tcPr>
          <w:p w14:paraId="252CC23B"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Hisse senedine dönüştürülebilirse, dönüştürmeye sebep olacak tetikleyici olay/olaylar </w:t>
            </w:r>
          </w:p>
        </w:tc>
        <w:tc>
          <w:tcPr>
            <w:tcW w:w="1678" w:type="pct"/>
            <w:tcBorders>
              <w:top w:val="single" w:sz="4" w:space="0" w:color="auto"/>
              <w:left w:val="nil"/>
              <w:bottom w:val="single" w:sz="4" w:space="0" w:color="auto"/>
              <w:right w:val="nil"/>
            </w:tcBorders>
            <w:shd w:val="clear" w:color="auto" w:fill="auto"/>
            <w:vAlign w:val="bottom"/>
            <w:hideMark/>
          </w:tcPr>
          <w:p w14:paraId="41240A28"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0650F3E7"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70D46129"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Hisse senedine dönüştürülebilirse, tamamen ya da kısmen dönüştürme özelliği</w:t>
            </w:r>
          </w:p>
        </w:tc>
        <w:tc>
          <w:tcPr>
            <w:tcW w:w="1678" w:type="pct"/>
            <w:tcBorders>
              <w:top w:val="nil"/>
              <w:left w:val="nil"/>
              <w:bottom w:val="single" w:sz="4" w:space="0" w:color="auto"/>
              <w:right w:val="nil"/>
            </w:tcBorders>
            <w:shd w:val="clear" w:color="auto" w:fill="auto"/>
            <w:vAlign w:val="bottom"/>
            <w:hideMark/>
          </w:tcPr>
          <w:p w14:paraId="1EA04A59"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21CA648B"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6AA9A7E7"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Hisse senedine dönüştürülebilirse, dönüştürme oranı</w:t>
            </w:r>
          </w:p>
        </w:tc>
        <w:tc>
          <w:tcPr>
            <w:tcW w:w="1678" w:type="pct"/>
            <w:tcBorders>
              <w:top w:val="nil"/>
              <w:left w:val="nil"/>
              <w:bottom w:val="single" w:sz="4" w:space="0" w:color="auto"/>
              <w:right w:val="nil"/>
            </w:tcBorders>
            <w:shd w:val="clear" w:color="auto" w:fill="auto"/>
            <w:vAlign w:val="bottom"/>
            <w:hideMark/>
          </w:tcPr>
          <w:p w14:paraId="099B3199"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6C9E504A"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6C7FF78B"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Hisse senedine dönüştürülebilirse, mecburi ya da isteğe bağlı dönüştürme özelliği </w:t>
            </w:r>
          </w:p>
        </w:tc>
        <w:tc>
          <w:tcPr>
            <w:tcW w:w="1678" w:type="pct"/>
            <w:tcBorders>
              <w:top w:val="nil"/>
              <w:left w:val="nil"/>
              <w:bottom w:val="single" w:sz="4" w:space="0" w:color="auto"/>
              <w:right w:val="nil"/>
            </w:tcBorders>
            <w:shd w:val="clear" w:color="auto" w:fill="auto"/>
            <w:vAlign w:val="bottom"/>
            <w:hideMark/>
          </w:tcPr>
          <w:p w14:paraId="0448818A"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0B22043F"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07B19D3"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Hisse senedine dönüştürülebilirse, dönüştürülebilir araç türleri</w:t>
            </w:r>
          </w:p>
        </w:tc>
        <w:tc>
          <w:tcPr>
            <w:tcW w:w="1678" w:type="pct"/>
            <w:tcBorders>
              <w:top w:val="nil"/>
              <w:left w:val="nil"/>
              <w:bottom w:val="single" w:sz="4" w:space="0" w:color="auto"/>
              <w:right w:val="nil"/>
            </w:tcBorders>
            <w:shd w:val="clear" w:color="auto" w:fill="auto"/>
            <w:vAlign w:val="bottom"/>
            <w:hideMark/>
          </w:tcPr>
          <w:p w14:paraId="5D9A7FB4"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3594B8AC"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33098EEC"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Hisse senedine dönüştürülebilirse, dönüştürülecek borçlanma aracının ihraççısı</w:t>
            </w:r>
          </w:p>
        </w:tc>
        <w:tc>
          <w:tcPr>
            <w:tcW w:w="1678" w:type="pct"/>
            <w:tcBorders>
              <w:top w:val="nil"/>
              <w:left w:val="nil"/>
              <w:bottom w:val="single" w:sz="4" w:space="0" w:color="auto"/>
              <w:right w:val="nil"/>
            </w:tcBorders>
            <w:shd w:val="clear" w:color="auto" w:fill="auto"/>
            <w:vAlign w:val="bottom"/>
            <w:hideMark/>
          </w:tcPr>
          <w:p w14:paraId="10BCC9C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w:t>
            </w:r>
          </w:p>
        </w:tc>
      </w:tr>
      <w:tr w:rsidR="00E27064" w:rsidRPr="006D10D4" w14:paraId="566D1D21" w14:textId="77777777" w:rsidTr="009F47C4">
        <w:trPr>
          <w:trHeight w:val="144"/>
        </w:trPr>
        <w:tc>
          <w:tcPr>
            <w:tcW w:w="5000" w:type="pct"/>
            <w:gridSpan w:val="2"/>
            <w:tcBorders>
              <w:top w:val="single" w:sz="8" w:space="0" w:color="auto"/>
              <w:left w:val="nil"/>
              <w:bottom w:val="single" w:sz="8" w:space="0" w:color="auto"/>
              <w:right w:val="nil"/>
            </w:tcBorders>
            <w:shd w:val="clear" w:color="auto" w:fill="auto"/>
            <w:noWrap/>
            <w:vAlign w:val="center"/>
            <w:hideMark/>
          </w:tcPr>
          <w:p w14:paraId="257D63DF" w14:textId="77777777" w:rsidR="00E27064" w:rsidRPr="006D10D4" w:rsidRDefault="00E27064" w:rsidP="009F47C4">
            <w:pPr>
              <w:rPr>
                <w:rFonts w:asciiTheme="minorBidi" w:hAnsiTheme="minorBidi" w:cstheme="minorBidi"/>
                <w:b/>
                <w:color w:val="000000"/>
                <w:sz w:val="16"/>
                <w:szCs w:val="16"/>
              </w:rPr>
            </w:pPr>
            <w:r w:rsidRPr="006D10D4">
              <w:rPr>
                <w:rFonts w:asciiTheme="minorBidi" w:hAnsiTheme="minorBidi" w:cstheme="minorBidi"/>
                <w:b/>
                <w:color w:val="000000"/>
                <w:sz w:val="16"/>
                <w:szCs w:val="16"/>
              </w:rPr>
              <w:t>Değer azaltma özelliği</w:t>
            </w:r>
          </w:p>
        </w:tc>
      </w:tr>
      <w:tr w:rsidR="00E27064" w:rsidRPr="006D10D4" w14:paraId="218743BA" w14:textId="77777777" w:rsidTr="009F47C4">
        <w:trPr>
          <w:trHeight w:val="144"/>
        </w:trPr>
        <w:tc>
          <w:tcPr>
            <w:tcW w:w="3322" w:type="pct"/>
            <w:tcBorders>
              <w:top w:val="single" w:sz="4" w:space="0" w:color="auto"/>
              <w:left w:val="nil"/>
              <w:bottom w:val="single" w:sz="4" w:space="0" w:color="auto"/>
              <w:right w:val="single" w:sz="4" w:space="0" w:color="auto"/>
            </w:tcBorders>
            <w:shd w:val="clear" w:color="auto" w:fill="auto"/>
            <w:vAlign w:val="center"/>
            <w:hideMark/>
          </w:tcPr>
          <w:p w14:paraId="330360E4"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Değer azaltma özelliğine sahipse, </w:t>
            </w:r>
            <w:proofErr w:type="spellStart"/>
            <w:r w:rsidRPr="006D10D4">
              <w:rPr>
                <w:rFonts w:asciiTheme="minorBidi" w:hAnsiTheme="minorBidi" w:cstheme="minorBidi"/>
                <w:color w:val="000000"/>
                <w:sz w:val="16"/>
                <w:szCs w:val="16"/>
              </w:rPr>
              <w:t>azaltıma</w:t>
            </w:r>
            <w:proofErr w:type="spellEnd"/>
            <w:r w:rsidRPr="006D10D4">
              <w:rPr>
                <w:rFonts w:asciiTheme="minorBidi" w:hAnsiTheme="minorBidi" w:cstheme="minorBidi"/>
                <w:color w:val="000000"/>
                <w:sz w:val="16"/>
                <w:szCs w:val="16"/>
              </w:rPr>
              <w:t xml:space="preserve"> sebep olacak tetikleyici olay/olaylar </w:t>
            </w:r>
          </w:p>
        </w:tc>
        <w:tc>
          <w:tcPr>
            <w:tcW w:w="1678" w:type="pct"/>
            <w:tcBorders>
              <w:top w:val="single" w:sz="4" w:space="0" w:color="auto"/>
              <w:left w:val="nil"/>
              <w:bottom w:val="single" w:sz="4" w:space="0" w:color="auto"/>
              <w:right w:val="nil"/>
            </w:tcBorders>
            <w:shd w:val="clear" w:color="auto" w:fill="auto"/>
            <w:vAlign w:val="bottom"/>
            <w:hideMark/>
          </w:tcPr>
          <w:p w14:paraId="23A8E5DE"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Çekirdek Sermaye Yeterlilik oranının %</w:t>
            </w:r>
            <w:proofErr w:type="spellStart"/>
            <w:r w:rsidRPr="006D10D4">
              <w:rPr>
                <w:rFonts w:asciiTheme="minorBidi" w:hAnsiTheme="minorBidi" w:cstheme="minorBidi"/>
                <w:color w:val="000000"/>
                <w:sz w:val="16"/>
                <w:szCs w:val="16"/>
              </w:rPr>
              <w:t>5,125'in</w:t>
            </w:r>
            <w:proofErr w:type="spellEnd"/>
            <w:r w:rsidRPr="006D10D4">
              <w:rPr>
                <w:rFonts w:asciiTheme="minorBidi" w:hAnsiTheme="minorBidi" w:cstheme="minorBidi"/>
                <w:color w:val="000000"/>
                <w:sz w:val="16"/>
                <w:szCs w:val="16"/>
              </w:rPr>
              <w:t xml:space="preserve"> altına düşmesi halinde</w:t>
            </w:r>
          </w:p>
        </w:tc>
      </w:tr>
      <w:tr w:rsidR="00E27064" w:rsidRPr="006D10D4" w14:paraId="0E254136"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5D3DF462"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Değer azaltma özelliğine sahipse, tamamen ya da kısmen değer </w:t>
            </w:r>
            <w:proofErr w:type="spellStart"/>
            <w:r w:rsidRPr="006D10D4">
              <w:rPr>
                <w:rFonts w:asciiTheme="minorBidi" w:hAnsiTheme="minorBidi" w:cstheme="minorBidi"/>
                <w:color w:val="000000"/>
                <w:sz w:val="16"/>
                <w:szCs w:val="16"/>
              </w:rPr>
              <w:t>azaltımı</w:t>
            </w:r>
            <w:proofErr w:type="spellEnd"/>
            <w:r w:rsidRPr="006D10D4">
              <w:rPr>
                <w:rFonts w:asciiTheme="minorBidi" w:hAnsiTheme="minorBidi" w:cstheme="minorBidi"/>
                <w:color w:val="000000"/>
                <w:sz w:val="16"/>
                <w:szCs w:val="16"/>
              </w:rPr>
              <w:t xml:space="preserve"> özelliği </w:t>
            </w:r>
          </w:p>
        </w:tc>
        <w:tc>
          <w:tcPr>
            <w:tcW w:w="1678" w:type="pct"/>
            <w:tcBorders>
              <w:top w:val="nil"/>
              <w:left w:val="nil"/>
              <w:bottom w:val="single" w:sz="4" w:space="0" w:color="auto"/>
              <w:right w:val="nil"/>
            </w:tcBorders>
            <w:shd w:val="clear" w:color="auto" w:fill="auto"/>
            <w:vAlign w:val="bottom"/>
            <w:hideMark/>
          </w:tcPr>
          <w:p w14:paraId="2CD54E30"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En az çekirdek sermaye yeterlilik oranını %5,125 düzeyine ulaşmasını sağlayacak kadar</w:t>
            </w:r>
          </w:p>
        </w:tc>
      </w:tr>
      <w:tr w:rsidR="00E27064" w:rsidRPr="006D10D4" w14:paraId="4ED68334"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464369D1"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Değer azaltma özelliğine sahipse, sürekli ya da geçici olma özelliği</w:t>
            </w:r>
          </w:p>
        </w:tc>
        <w:tc>
          <w:tcPr>
            <w:tcW w:w="1678" w:type="pct"/>
            <w:tcBorders>
              <w:top w:val="nil"/>
              <w:left w:val="nil"/>
              <w:bottom w:val="single" w:sz="4" w:space="0" w:color="auto"/>
              <w:right w:val="nil"/>
            </w:tcBorders>
            <w:shd w:val="clear" w:color="auto" w:fill="auto"/>
            <w:vAlign w:val="bottom"/>
            <w:hideMark/>
          </w:tcPr>
          <w:p w14:paraId="233F4F6B"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Sürekli veya geçici</w:t>
            </w:r>
          </w:p>
        </w:tc>
      </w:tr>
      <w:tr w:rsidR="00E27064" w:rsidRPr="006D10D4" w14:paraId="43B4F612"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67438BC"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Değeri geçici olarak azaltılabiliyorsa, değer artırım mekanizması</w:t>
            </w:r>
          </w:p>
        </w:tc>
        <w:tc>
          <w:tcPr>
            <w:tcW w:w="1678" w:type="pct"/>
            <w:tcBorders>
              <w:top w:val="nil"/>
              <w:left w:val="nil"/>
              <w:bottom w:val="single" w:sz="4" w:space="0" w:color="auto"/>
              <w:right w:val="nil"/>
            </w:tcBorders>
            <w:shd w:val="clear" w:color="auto" w:fill="auto"/>
            <w:vAlign w:val="bottom"/>
            <w:hideMark/>
          </w:tcPr>
          <w:p w14:paraId="03B14BC8"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Değer artırım mekanizması vardır.</w:t>
            </w:r>
          </w:p>
        </w:tc>
      </w:tr>
      <w:tr w:rsidR="00E27064" w:rsidRPr="006D10D4" w14:paraId="46F420DE"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050F625"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Tasfiye halinde alacak hakkı açısından hangi sırada olduğu (Bu borçlanma aracının hemen üstünde yer alan araç)</w:t>
            </w:r>
          </w:p>
        </w:tc>
        <w:tc>
          <w:tcPr>
            <w:tcW w:w="1678" w:type="pct"/>
            <w:tcBorders>
              <w:top w:val="nil"/>
              <w:left w:val="nil"/>
              <w:bottom w:val="single" w:sz="4" w:space="0" w:color="auto"/>
              <w:right w:val="nil"/>
            </w:tcBorders>
            <w:shd w:val="clear" w:color="auto" w:fill="auto"/>
            <w:vAlign w:val="bottom"/>
            <w:hideMark/>
          </w:tcPr>
          <w:p w14:paraId="0CFFA89C"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Katılım fonu sahipleri ve diğer alacaklılardan sonra</w:t>
            </w:r>
          </w:p>
        </w:tc>
      </w:tr>
      <w:tr w:rsidR="00E27064" w:rsidRPr="006D10D4" w14:paraId="3A09351E" w14:textId="77777777" w:rsidTr="009F47C4">
        <w:trPr>
          <w:trHeight w:val="144"/>
        </w:trPr>
        <w:tc>
          <w:tcPr>
            <w:tcW w:w="3322" w:type="pct"/>
            <w:tcBorders>
              <w:top w:val="nil"/>
              <w:left w:val="nil"/>
              <w:bottom w:val="single" w:sz="4" w:space="0" w:color="auto"/>
              <w:right w:val="single" w:sz="4" w:space="0" w:color="auto"/>
            </w:tcBorders>
            <w:shd w:val="clear" w:color="auto" w:fill="auto"/>
            <w:vAlign w:val="center"/>
            <w:hideMark/>
          </w:tcPr>
          <w:p w14:paraId="1E9DC755"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Bankaların </w:t>
            </w:r>
            <w:proofErr w:type="spellStart"/>
            <w:r w:rsidRPr="006D10D4">
              <w:rPr>
                <w:rFonts w:asciiTheme="minorBidi" w:hAnsiTheme="minorBidi" w:cstheme="minorBidi"/>
                <w:color w:val="000000"/>
                <w:sz w:val="16"/>
                <w:szCs w:val="16"/>
              </w:rPr>
              <w:t>Özkaynaklarına</w:t>
            </w:r>
            <w:proofErr w:type="spellEnd"/>
            <w:r w:rsidRPr="006D10D4">
              <w:rPr>
                <w:rFonts w:asciiTheme="minorBidi" w:hAnsiTheme="minorBidi" w:cstheme="minorBidi"/>
                <w:color w:val="000000"/>
                <w:sz w:val="16"/>
                <w:szCs w:val="16"/>
              </w:rPr>
              <w:t xml:space="preserve"> İlişkin Yönetmeliğin </w:t>
            </w:r>
            <w:proofErr w:type="spellStart"/>
            <w:r w:rsidRPr="006D10D4">
              <w:rPr>
                <w:rFonts w:asciiTheme="minorBidi" w:hAnsiTheme="minorBidi" w:cstheme="minorBidi"/>
                <w:color w:val="000000"/>
                <w:sz w:val="16"/>
                <w:szCs w:val="16"/>
              </w:rPr>
              <w:t>7’nci</w:t>
            </w:r>
            <w:proofErr w:type="spellEnd"/>
            <w:r w:rsidRPr="006D10D4">
              <w:rPr>
                <w:rFonts w:asciiTheme="minorBidi" w:hAnsiTheme="minorBidi" w:cstheme="minorBidi"/>
                <w:color w:val="000000"/>
                <w:sz w:val="16"/>
                <w:szCs w:val="16"/>
              </w:rPr>
              <w:t xml:space="preserve"> ve </w:t>
            </w:r>
            <w:proofErr w:type="spellStart"/>
            <w:r w:rsidRPr="006D10D4">
              <w:rPr>
                <w:rFonts w:asciiTheme="minorBidi" w:hAnsiTheme="minorBidi" w:cstheme="minorBidi"/>
                <w:color w:val="000000"/>
                <w:sz w:val="16"/>
                <w:szCs w:val="16"/>
              </w:rPr>
              <w:t>8’inci</w:t>
            </w:r>
            <w:proofErr w:type="spellEnd"/>
            <w:r w:rsidRPr="006D10D4">
              <w:rPr>
                <w:rFonts w:asciiTheme="minorBidi" w:hAnsiTheme="minorBidi" w:cstheme="minorBidi"/>
                <w:color w:val="000000"/>
                <w:sz w:val="16"/>
                <w:szCs w:val="16"/>
              </w:rPr>
              <w:t xml:space="preserve"> maddelerinde yer alan şartlardan haiz olunmayan olup olmadığı</w:t>
            </w:r>
          </w:p>
        </w:tc>
        <w:tc>
          <w:tcPr>
            <w:tcW w:w="1678" w:type="pct"/>
            <w:tcBorders>
              <w:top w:val="nil"/>
              <w:left w:val="nil"/>
              <w:bottom w:val="single" w:sz="4" w:space="0" w:color="auto"/>
              <w:right w:val="nil"/>
            </w:tcBorders>
            <w:shd w:val="clear" w:color="auto" w:fill="auto"/>
            <w:vAlign w:val="bottom"/>
            <w:hideMark/>
          </w:tcPr>
          <w:p w14:paraId="25F4C3D3" w14:textId="77777777" w:rsidR="00E27064" w:rsidRPr="006D10D4" w:rsidRDefault="00E27064" w:rsidP="009F47C4">
            <w:pPr>
              <w:rPr>
                <w:rFonts w:asciiTheme="minorBidi" w:hAnsiTheme="minorBidi" w:cstheme="minorBidi"/>
                <w:color w:val="000000"/>
                <w:sz w:val="16"/>
                <w:szCs w:val="16"/>
              </w:rPr>
            </w:pPr>
            <w:proofErr w:type="spellStart"/>
            <w:r w:rsidRPr="006D10D4">
              <w:rPr>
                <w:rFonts w:asciiTheme="minorBidi" w:hAnsiTheme="minorBidi" w:cstheme="minorBidi"/>
                <w:color w:val="000000"/>
                <w:sz w:val="16"/>
                <w:szCs w:val="16"/>
              </w:rPr>
              <w:t>7.maddede</w:t>
            </w:r>
            <w:proofErr w:type="spellEnd"/>
            <w:r w:rsidRPr="006D10D4">
              <w:rPr>
                <w:rFonts w:asciiTheme="minorBidi" w:hAnsiTheme="minorBidi" w:cstheme="minorBidi"/>
                <w:color w:val="000000"/>
                <w:sz w:val="16"/>
                <w:szCs w:val="16"/>
              </w:rPr>
              <w:t xml:space="preserve"> yer alan şartlara haizdir.</w:t>
            </w:r>
          </w:p>
        </w:tc>
      </w:tr>
      <w:tr w:rsidR="00E27064" w:rsidRPr="00BB59F4" w14:paraId="2261F1B0" w14:textId="77777777" w:rsidTr="009F47C4">
        <w:trPr>
          <w:trHeight w:val="144"/>
        </w:trPr>
        <w:tc>
          <w:tcPr>
            <w:tcW w:w="3322" w:type="pct"/>
            <w:tcBorders>
              <w:top w:val="nil"/>
              <w:left w:val="nil"/>
              <w:bottom w:val="single" w:sz="8" w:space="0" w:color="auto"/>
              <w:right w:val="single" w:sz="4" w:space="0" w:color="auto"/>
            </w:tcBorders>
            <w:shd w:val="clear" w:color="auto" w:fill="auto"/>
            <w:vAlign w:val="center"/>
            <w:hideMark/>
          </w:tcPr>
          <w:p w14:paraId="0E4793F9" w14:textId="77777777" w:rsidR="00E27064" w:rsidRPr="006D10D4" w:rsidRDefault="00E27064" w:rsidP="009F47C4">
            <w:pPr>
              <w:rPr>
                <w:rFonts w:asciiTheme="minorBidi" w:hAnsiTheme="minorBidi" w:cstheme="minorBidi"/>
                <w:color w:val="000000"/>
                <w:sz w:val="16"/>
                <w:szCs w:val="16"/>
              </w:rPr>
            </w:pPr>
            <w:r w:rsidRPr="006D10D4">
              <w:rPr>
                <w:rFonts w:asciiTheme="minorBidi" w:hAnsiTheme="minorBidi" w:cstheme="minorBidi"/>
                <w:color w:val="000000"/>
                <w:sz w:val="16"/>
                <w:szCs w:val="16"/>
              </w:rPr>
              <w:t xml:space="preserve">Bankaların </w:t>
            </w:r>
            <w:proofErr w:type="spellStart"/>
            <w:r w:rsidRPr="006D10D4">
              <w:rPr>
                <w:rFonts w:asciiTheme="minorBidi" w:hAnsiTheme="minorBidi" w:cstheme="minorBidi"/>
                <w:color w:val="000000"/>
                <w:sz w:val="16"/>
                <w:szCs w:val="16"/>
              </w:rPr>
              <w:t>Özkaynaklarına</w:t>
            </w:r>
            <w:proofErr w:type="spellEnd"/>
            <w:r w:rsidRPr="006D10D4">
              <w:rPr>
                <w:rFonts w:asciiTheme="minorBidi" w:hAnsiTheme="minorBidi" w:cstheme="minorBidi"/>
                <w:color w:val="000000"/>
                <w:sz w:val="16"/>
                <w:szCs w:val="16"/>
              </w:rPr>
              <w:t xml:space="preserve"> ilişkin Yönetmeliğin </w:t>
            </w:r>
            <w:proofErr w:type="spellStart"/>
            <w:r w:rsidRPr="006D10D4">
              <w:rPr>
                <w:rFonts w:asciiTheme="minorBidi" w:hAnsiTheme="minorBidi" w:cstheme="minorBidi"/>
                <w:color w:val="000000"/>
                <w:sz w:val="16"/>
                <w:szCs w:val="16"/>
              </w:rPr>
              <w:t>7’nci</w:t>
            </w:r>
            <w:proofErr w:type="spellEnd"/>
            <w:r w:rsidRPr="006D10D4">
              <w:rPr>
                <w:rFonts w:asciiTheme="minorBidi" w:hAnsiTheme="minorBidi" w:cstheme="minorBidi"/>
                <w:color w:val="000000"/>
                <w:sz w:val="16"/>
                <w:szCs w:val="16"/>
              </w:rPr>
              <w:t xml:space="preserve"> ve </w:t>
            </w:r>
            <w:proofErr w:type="spellStart"/>
            <w:r w:rsidRPr="006D10D4">
              <w:rPr>
                <w:rFonts w:asciiTheme="minorBidi" w:hAnsiTheme="minorBidi" w:cstheme="minorBidi"/>
                <w:color w:val="000000"/>
                <w:sz w:val="16"/>
                <w:szCs w:val="16"/>
              </w:rPr>
              <w:t>8’inci</w:t>
            </w:r>
            <w:proofErr w:type="spellEnd"/>
            <w:r w:rsidRPr="006D10D4">
              <w:rPr>
                <w:rFonts w:asciiTheme="minorBidi" w:hAnsiTheme="minorBidi" w:cstheme="minorBidi"/>
                <w:color w:val="000000"/>
                <w:sz w:val="16"/>
                <w:szCs w:val="16"/>
              </w:rPr>
              <w:t xml:space="preserve"> maddelerinde yer alan şartlardan hangilerini haiz olunmadığı</w:t>
            </w:r>
          </w:p>
        </w:tc>
        <w:tc>
          <w:tcPr>
            <w:tcW w:w="1678" w:type="pct"/>
            <w:tcBorders>
              <w:top w:val="nil"/>
              <w:left w:val="nil"/>
              <w:bottom w:val="single" w:sz="8" w:space="0" w:color="auto"/>
              <w:right w:val="nil"/>
            </w:tcBorders>
            <w:shd w:val="clear" w:color="auto" w:fill="auto"/>
            <w:vAlign w:val="bottom"/>
            <w:hideMark/>
          </w:tcPr>
          <w:p w14:paraId="6B04634A" w14:textId="77777777" w:rsidR="00E27064" w:rsidRPr="002D544C" w:rsidRDefault="00E27064" w:rsidP="009F47C4">
            <w:pPr>
              <w:rPr>
                <w:rFonts w:asciiTheme="minorBidi" w:hAnsiTheme="minorBidi" w:cstheme="minorBidi"/>
                <w:color w:val="000000"/>
                <w:sz w:val="16"/>
                <w:szCs w:val="16"/>
              </w:rPr>
            </w:pPr>
            <w:proofErr w:type="spellStart"/>
            <w:r w:rsidRPr="006D10D4">
              <w:rPr>
                <w:rFonts w:asciiTheme="minorBidi" w:hAnsiTheme="minorBidi" w:cstheme="minorBidi"/>
                <w:color w:val="000000"/>
                <w:sz w:val="16"/>
                <w:szCs w:val="16"/>
              </w:rPr>
              <w:t>7.maddede</w:t>
            </w:r>
            <w:proofErr w:type="spellEnd"/>
            <w:r w:rsidRPr="006D10D4">
              <w:rPr>
                <w:rFonts w:asciiTheme="minorBidi" w:hAnsiTheme="minorBidi" w:cstheme="minorBidi"/>
                <w:color w:val="000000"/>
                <w:sz w:val="16"/>
                <w:szCs w:val="16"/>
              </w:rPr>
              <w:t xml:space="preserve"> yer alan şartlara haizdir.</w:t>
            </w:r>
          </w:p>
        </w:tc>
      </w:tr>
    </w:tbl>
    <w:p w14:paraId="48EFE3E6" w14:textId="77777777" w:rsidR="002A4960" w:rsidRDefault="002A4960" w:rsidP="009C7B86">
      <w:pPr>
        <w:pStyle w:val="BodyTextIndent"/>
        <w:ind w:left="360" w:firstLine="0"/>
        <w:rPr>
          <w:rFonts w:ascii="Arial" w:hAnsi="Arial" w:cs="Arial"/>
          <w:b/>
          <w:sz w:val="20"/>
          <w:szCs w:val="20"/>
        </w:rPr>
        <w:sectPr w:rsidR="002A4960" w:rsidSect="002A4960">
          <w:headerReference w:type="default" r:id="rId85"/>
          <w:footerReference w:type="default" r:id="rId86"/>
          <w:pgSz w:w="11907" w:h="16840" w:code="9"/>
          <w:pgMar w:top="1418" w:right="1197" w:bottom="1418" w:left="1418" w:header="720" w:footer="720" w:gutter="0"/>
          <w:cols w:space="708"/>
          <w:docGrid w:linePitch="360"/>
        </w:sectPr>
      </w:pPr>
    </w:p>
    <w:p w14:paraId="72170736" w14:textId="56353B9B" w:rsidR="009C7B86" w:rsidRDefault="009C7B86" w:rsidP="002A4960">
      <w:pPr>
        <w:autoSpaceDE w:val="0"/>
        <w:autoSpaceDN w:val="0"/>
        <w:adjustRightInd w:val="0"/>
        <w:spacing w:before="120" w:after="120"/>
        <w:ind w:hanging="540"/>
        <w:jc w:val="both"/>
        <w:rPr>
          <w:rFonts w:asciiTheme="minorBidi" w:hAnsiTheme="minorBidi" w:cstheme="minorBidi"/>
          <w:b/>
          <w:sz w:val="20"/>
          <w:szCs w:val="20"/>
        </w:rPr>
      </w:pPr>
      <w:r w:rsidRPr="00801586">
        <w:rPr>
          <w:rFonts w:asciiTheme="minorBidi" w:hAnsiTheme="minorBidi" w:cstheme="minorBidi"/>
          <w:b/>
          <w:sz w:val="22"/>
          <w:szCs w:val="22"/>
        </w:rPr>
        <w:lastRenderedPageBreak/>
        <w:t>I.</w:t>
      </w:r>
      <w:r w:rsidRPr="00801586">
        <w:rPr>
          <w:rFonts w:asciiTheme="minorBidi" w:hAnsiTheme="minorBidi" w:cstheme="minorBidi"/>
          <w:b/>
          <w:sz w:val="22"/>
          <w:szCs w:val="22"/>
        </w:rPr>
        <w:tab/>
      </w:r>
      <w:r w:rsidR="0076019B">
        <w:rPr>
          <w:rFonts w:ascii="Arial" w:hAnsi="Arial" w:cs="Arial"/>
          <w:b/>
          <w:sz w:val="20"/>
          <w:szCs w:val="20"/>
        </w:rPr>
        <w:t xml:space="preserve">Konsolide </w:t>
      </w:r>
      <w:proofErr w:type="spellStart"/>
      <w:r w:rsidR="0076019B">
        <w:rPr>
          <w:rFonts w:ascii="Arial" w:hAnsi="Arial" w:cs="Arial"/>
          <w:b/>
          <w:sz w:val="20"/>
          <w:szCs w:val="20"/>
        </w:rPr>
        <w:t>ö</w:t>
      </w:r>
      <w:r w:rsidR="0076019B" w:rsidRPr="00640653">
        <w:rPr>
          <w:rFonts w:ascii="Arial" w:hAnsi="Arial" w:cs="Arial"/>
          <w:b/>
          <w:sz w:val="20"/>
          <w:szCs w:val="20"/>
        </w:rPr>
        <w:t>zkaynak</w:t>
      </w:r>
      <w:proofErr w:type="spellEnd"/>
      <w:r w:rsidR="0076019B" w:rsidRPr="00640653">
        <w:rPr>
          <w:rFonts w:ascii="Arial" w:hAnsi="Arial" w:cs="Arial"/>
          <w:b/>
          <w:sz w:val="20"/>
          <w:szCs w:val="20"/>
        </w:rPr>
        <w:t xml:space="preserve"> </w:t>
      </w:r>
      <w:r w:rsidR="001871A6" w:rsidRPr="00640653">
        <w:rPr>
          <w:rFonts w:ascii="Arial" w:hAnsi="Arial" w:cs="Arial"/>
          <w:b/>
          <w:sz w:val="20"/>
          <w:szCs w:val="20"/>
        </w:rPr>
        <w:t xml:space="preserve">kalemlerine ilişkin açıklamalar </w:t>
      </w:r>
      <w:r w:rsidRPr="00801586">
        <w:rPr>
          <w:rFonts w:asciiTheme="minorBidi" w:hAnsiTheme="minorBidi" w:cstheme="minorBidi"/>
          <w:b/>
          <w:sz w:val="20"/>
          <w:szCs w:val="20"/>
        </w:rPr>
        <w:t>(devamı)</w:t>
      </w:r>
    </w:p>
    <w:p w14:paraId="100E1E16" w14:textId="533C8672" w:rsidR="009C7B86" w:rsidRPr="00801586" w:rsidRDefault="009C7B86" w:rsidP="004A1DB6">
      <w:pPr>
        <w:spacing w:before="120" w:after="120"/>
        <w:ind w:left="28" w:hanging="10"/>
        <w:jc w:val="both"/>
        <w:rPr>
          <w:rFonts w:asciiTheme="minorBidi" w:hAnsiTheme="minorBidi" w:cstheme="minorBidi"/>
          <w:b/>
          <w:sz w:val="20"/>
          <w:szCs w:val="20"/>
        </w:rPr>
      </w:pPr>
      <w:r>
        <w:rPr>
          <w:rFonts w:asciiTheme="minorBidi" w:hAnsiTheme="minorBidi" w:cstheme="minorBidi"/>
          <w:b/>
          <w:sz w:val="20"/>
          <w:szCs w:val="20"/>
        </w:rPr>
        <w:t>c.</w:t>
      </w:r>
      <w:r>
        <w:rPr>
          <w:rFonts w:asciiTheme="minorBidi" w:hAnsiTheme="minorBidi" w:cstheme="minorBidi"/>
          <w:b/>
          <w:sz w:val="20"/>
          <w:szCs w:val="20"/>
        </w:rPr>
        <w:tab/>
      </w:r>
      <w:r w:rsidR="0076019B">
        <w:rPr>
          <w:rFonts w:asciiTheme="minorBidi" w:hAnsiTheme="minorBidi" w:cstheme="minorBidi"/>
          <w:b/>
          <w:sz w:val="20"/>
          <w:szCs w:val="20"/>
        </w:rPr>
        <w:t xml:space="preserve">Konsolide </w:t>
      </w:r>
      <w:proofErr w:type="spellStart"/>
      <w:r w:rsidR="0076019B">
        <w:rPr>
          <w:rFonts w:asciiTheme="minorBidi" w:hAnsiTheme="minorBidi" w:cstheme="minorBidi"/>
          <w:b/>
          <w:sz w:val="20"/>
          <w:szCs w:val="20"/>
        </w:rPr>
        <w:t>ö</w:t>
      </w:r>
      <w:r w:rsidR="0076019B" w:rsidRPr="00801586">
        <w:rPr>
          <w:rFonts w:asciiTheme="minorBidi" w:hAnsiTheme="minorBidi" w:cstheme="minorBidi"/>
          <w:b/>
          <w:sz w:val="20"/>
          <w:szCs w:val="20"/>
        </w:rPr>
        <w:t>zkaynak</w:t>
      </w:r>
      <w:proofErr w:type="spellEnd"/>
      <w:r w:rsidR="0076019B" w:rsidRPr="00801586">
        <w:rPr>
          <w:rFonts w:asciiTheme="minorBidi" w:hAnsiTheme="minorBidi" w:cstheme="minorBidi"/>
          <w:b/>
          <w:sz w:val="20"/>
          <w:szCs w:val="20"/>
        </w:rPr>
        <w:t xml:space="preserve"> </w:t>
      </w:r>
      <w:r w:rsidRPr="00801586">
        <w:rPr>
          <w:rFonts w:asciiTheme="minorBidi" w:hAnsiTheme="minorBidi" w:cstheme="minorBidi"/>
          <w:b/>
          <w:sz w:val="20"/>
          <w:szCs w:val="20"/>
        </w:rPr>
        <w:t xml:space="preserve">kalemleri ile bilanço tutarlarının mutabakatına ilişkin açıklamalar </w:t>
      </w:r>
    </w:p>
    <w:p w14:paraId="30CEF446" w14:textId="0084C561" w:rsidR="009C7B86" w:rsidRDefault="009C7B86" w:rsidP="009C7B86">
      <w:pPr>
        <w:spacing w:before="120" w:after="120"/>
        <w:jc w:val="both"/>
        <w:rPr>
          <w:rFonts w:asciiTheme="minorBidi" w:hAnsiTheme="minorBidi" w:cstheme="minorBidi"/>
          <w:sz w:val="20"/>
          <w:szCs w:val="20"/>
          <w:lang w:eastAsia="en-US"/>
        </w:rPr>
      </w:pPr>
      <w:proofErr w:type="spellStart"/>
      <w:r w:rsidRPr="00801586">
        <w:rPr>
          <w:rFonts w:asciiTheme="minorBidi" w:hAnsiTheme="minorBidi" w:cstheme="minorBidi"/>
          <w:sz w:val="20"/>
          <w:szCs w:val="20"/>
          <w:lang w:eastAsia="en-US"/>
        </w:rPr>
        <w:t>Özkaynak</w:t>
      </w:r>
      <w:proofErr w:type="spellEnd"/>
      <w:r w:rsidRPr="00801586">
        <w:rPr>
          <w:rFonts w:asciiTheme="minorBidi" w:hAnsiTheme="minorBidi" w:cstheme="minorBidi"/>
          <w:sz w:val="20"/>
          <w:szCs w:val="20"/>
          <w:lang w:eastAsia="en-US"/>
        </w:rPr>
        <w:t xml:space="preserve"> tablosunda verilen “</w:t>
      </w:r>
      <w:proofErr w:type="spellStart"/>
      <w:r w:rsidRPr="00801586">
        <w:rPr>
          <w:rFonts w:asciiTheme="minorBidi" w:hAnsiTheme="minorBidi" w:cstheme="minorBidi"/>
          <w:sz w:val="20"/>
          <w:szCs w:val="20"/>
          <w:lang w:eastAsia="en-US"/>
        </w:rPr>
        <w:t>Özkaynak</w:t>
      </w:r>
      <w:proofErr w:type="spellEnd"/>
      <w:r w:rsidRPr="00801586">
        <w:rPr>
          <w:rFonts w:asciiTheme="minorBidi" w:hAnsiTheme="minorBidi" w:cstheme="minorBidi"/>
          <w:sz w:val="20"/>
          <w:szCs w:val="20"/>
          <w:lang w:eastAsia="en-US"/>
        </w:rPr>
        <w:t>” tutarı ile konsolide bilançodaki “</w:t>
      </w:r>
      <w:proofErr w:type="spellStart"/>
      <w:r w:rsidRPr="00801586">
        <w:rPr>
          <w:rFonts w:asciiTheme="minorBidi" w:hAnsiTheme="minorBidi" w:cstheme="minorBidi"/>
          <w:sz w:val="20"/>
          <w:szCs w:val="20"/>
          <w:lang w:eastAsia="en-US"/>
        </w:rPr>
        <w:t>Özkaynaklar</w:t>
      </w:r>
      <w:proofErr w:type="spellEnd"/>
      <w:r w:rsidRPr="00801586">
        <w:rPr>
          <w:rFonts w:asciiTheme="minorBidi" w:hAnsiTheme="minorBidi" w:cstheme="minorBidi"/>
          <w:sz w:val="20"/>
          <w:szCs w:val="20"/>
          <w:lang w:eastAsia="en-US"/>
        </w:rPr>
        <w:t xml:space="preserve">” tutarı arasındaki esas fark birinci </w:t>
      </w:r>
      <w:r w:rsidRPr="00E27064">
        <w:rPr>
          <w:rFonts w:asciiTheme="minorBidi" w:hAnsiTheme="minorBidi" w:cstheme="minorBidi"/>
          <w:sz w:val="20"/>
          <w:szCs w:val="20"/>
          <w:shd w:val="clear" w:color="auto" w:fill="FFFFFF" w:themeFill="background1"/>
          <w:lang w:eastAsia="en-US"/>
        </w:rPr>
        <w:t>ve ikinci aşama beklenen zarar karşılıklarından ve Kurumca uygun görülen borçlanma araçlarından kaynaklanmaktadır. Birinci ve ikinci aşama beklenen zarar karşılıkları tutarının kredi riskine esas tutarın %</w:t>
      </w:r>
      <w:proofErr w:type="spellStart"/>
      <w:r w:rsidRPr="00E27064">
        <w:rPr>
          <w:rFonts w:asciiTheme="minorBidi" w:hAnsiTheme="minorBidi" w:cstheme="minorBidi"/>
          <w:sz w:val="20"/>
          <w:szCs w:val="20"/>
          <w:shd w:val="clear" w:color="auto" w:fill="FFFFFF" w:themeFill="background1"/>
          <w:lang w:eastAsia="en-US"/>
        </w:rPr>
        <w:t>1,25’ine</w:t>
      </w:r>
      <w:proofErr w:type="spellEnd"/>
      <w:r w:rsidRPr="00E27064">
        <w:rPr>
          <w:rFonts w:asciiTheme="minorBidi" w:hAnsiTheme="minorBidi" w:cstheme="minorBidi"/>
          <w:sz w:val="20"/>
          <w:szCs w:val="20"/>
          <w:shd w:val="clear" w:color="auto" w:fill="FFFFFF" w:themeFill="background1"/>
          <w:lang w:eastAsia="en-US"/>
        </w:rPr>
        <w:t xml:space="preserve"> kadar</w:t>
      </w:r>
      <w:r w:rsidRPr="00801586">
        <w:rPr>
          <w:rFonts w:asciiTheme="minorBidi" w:hAnsiTheme="minorBidi" w:cstheme="minorBidi"/>
          <w:sz w:val="20"/>
          <w:szCs w:val="20"/>
          <w:lang w:eastAsia="en-US"/>
        </w:rPr>
        <w:t xml:space="preserve"> olan kısmı, “</w:t>
      </w:r>
      <w:proofErr w:type="spellStart"/>
      <w:r w:rsidRPr="00801586">
        <w:rPr>
          <w:rFonts w:asciiTheme="minorBidi" w:hAnsiTheme="minorBidi" w:cstheme="minorBidi"/>
          <w:sz w:val="20"/>
          <w:szCs w:val="20"/>
          <w:lang w:eastAsia="en-US"/>
        </w:rPr>
        <w:t>Özkaynak</w:t>
      </w:r>
      <w:proofErr w:type="spellEnd"/>
      <w:r w:rsidRPr="00801586">
        <w:rPr>
          <w:rFonts w:asciiTheme="minorBidi" w:hAnsiTheme="minorBidi" w:cstheme="minorBidi"/>
          <w:sz w:val="20"/>
          <w:szCs w:val="20"/>
          <w:lang w:eastAsia="en-US"/>
        </w:rPr>
        <w:t>” hesaplamasında Katkı Sermaye olarak dikkate alınmaktadır. Diğer yandan bilançoda Maddi Duran Varlıklar kaleminde izlenen faaliyet kiralaması geliştirme maliyetleri, maddi olmayan duran varlıklar ve bunlara ilişkin ertelenmiş vergi yükümlülükleri ile Kurulca belirlenen bazı diğer hesaplar “</w:t>
      </w:r>
      <w:proofErr w:type="spellStart"/>
      <w:r w:rsidRPr="00801586">
        <w:rPr>
          <w:rFonts w:asciiTheme="minorBidi" w:hAnsiTheme="minorBidi" w:cstheme="minorBidi"/>
          <w:sz w:val="20"/>
          <w:szCs w:val="20"/>
          <w:lang w:eastAsia="en-US"/>
        </w:rPr>
        <w:t>Özkaynak</w:t>
      </w:r>
      <w:proofErr w:type="spellEnd"/>
      <w:r w:rsidRPr="00801586">
        <w:rPr>
          <w:rFonts w:asciiTheme="minorBidi" w:hAnsiTheme="minorBidi" w:cstheme="minorBidi"/>
          <w:sz w:val="20"/>
          <w:szCs w:val="20"/>
          <w:lang w:eastAsia="en-US"/>
        </w:rPr>
        <w:t>” tutarının hesaplanmasında Sermayeden İndirilecek Değerler olarak dikkate alınmaktadır.</w:t>
      </w:r>
    </w:p>
    <w:p w14:paraId="007DAE22" w14:textId="15B2CCD0" w:rsidR="009C7B86" w:rsidRPr="00801586" w:rsidRDefault="009C7B86" w:rsidP="004A1DB6">
      <w:pPr>
        <w:widowControl w:val="0"/>
        <w:spacing w:before="120" w:after="120"/>
        <w:ind w:left="17" w:hanging="539"/>
        <w:jc w:val="both"/>
        <w:rPr>
          <w:rFonts w:asciiTheme="minorBidi" w:hAnsiTheme="minorBidi" w:cstheme="minorBidi"/>
          <w:b/>
          <w:sz w:val="20"/>
          <w:szCs w:val="20"/>
        </w:rPr>
      </w:pPr>
      <w:r w:rsidRPr="00801586">
        <w:rPr>
          <w:rFonts w:asciiTheme="minorBidi" w:hAnsiTheme="minorBidi" w:cstheme="minorBidi"/>
          <w:b/>
          <w:sz w:val="20"/>
          <w:szCs w:val="20"/>
        </w:rPr>
        <w:t>II.</w:t>
      </w:r>
      <w:r w:rsidRPr="00801586">
        <w:rPr>
          <w:rFonts w:asciiTheme="minorBidi" w:hAnsiTheme="minorBidi" w:cstheme="minorBidi"/>
          <w:b/>
          <w:sz w:val="20"/>
          <w:szCs w:val="20"/>
        </w:rPr>
        <w:tab/>
        <w:t>K</w:t>
      </w:r>
      <w:r w:rsidR="0076019B">
        <w:rPr>
          <w:rFonts w:asciiTheme="minorBidi" w:hAnsiTheme="minorBidi" w:cstheme="minorBidi"/>
          <w:b/>
          <w:sz w:val="20"/>
          <w:szCs w:val="20"/>
        </w:rPr>
        <w:t>onsolide k</w:t>
      </w:r>
      <w:r w:rsidRPr="00801586">
        <w:rPr>
          <w:rFonts w:asciiTheme="minorBidi" w:hAnsiTheme="minorBidi" w:cstheme="minorBidi"/>
          <w:b/>
          <w:sz w:val="20"/>
          <w:szCs w:val="20"/>
        </w:rPr>
        <w:t>redi riskine ilişkin açıklamalar</w:t>
      </w:r>
    </w:p>
    <w:p w14:paraId="1101301C" w14:textId="53FE94C9" w:rsidR="00B652DA" w:rsidRPr="006D10D4" w:rsidRDefault="00B652DA" w:rsidP="000C7942">
      <w:pPr>
        <w:pStyle w:val="ListParagraph"/>
        <w:autoSpaceDE w:val="0"/>
        <w:autoSpaceDN w:val="0"/>
        <w:adjustRightInd w:val="0"/>
        <w:ind w:left="360"/>
        <w:jc w:val="both"/>
        <w:rPr>
          <w:rFonts w:ascii="Arial" w:hAnsi="Arial" w:cs="Arial"/>
          <w:sz w:val="20"/>
          <w:szCs w:val="20"/>
        </w:rPr>
      </w:pPr>
      <w:r w:rsidRPr="006D10D4">
        <w:rPr>
          <w:rFonts w:ascii="Arial" w:hAnsi="Arial" w:cs="Arial"/>
          <w:sz w:val="20"/>
          <w:szCs w:val="20"/>
        </w:rPr>
        <w:t xml:space="preserve">Kredi riski, kredi müşterisinin yapılan sözleşme gereklerine uymayarak yükümlülüğünü kısmen veya tamamen zamanında ifa edememesinden dolayı </w:t>
      </w:r>
      <w:r w:rsidR="0076019B">
        <w:rPr>
          <w:rFonts w:ascii="Arial" w:hAnsi="Arial" w:cs="Arial"/>
          <w:sz w:val="20"/>
          <w:szCs w:val="20"/>
        </w:rPr>
        <w:t>Grup’un</w:t>
      </w:r>
      <w:r w:rsidR="0076019B" w:rsidRPr="006D10D4">
        <w:rPr>
          <w:rFonts w:ascii="Arial" w:hAnsi="Arial" w:cs="Arial"/>
          <w:sz w:val="20"/>
          <w:szCs w:val="20"/>
        </w:rPr>
        <w:t xml:space="preserve"> </w:t>
      </w:r>
      <w:r w:rsidRPr="006D10D4">
        <w:rPr>
          <w:rFonts w:ascii="Arial" w:hAnsi="Arial" w:cs="Arial"/>
          <w:sz w:val="20"/>
          <w:szCs w:val="20"/>
        </w:rPr>
        <w:t>maruz kalabileceği zarar ihtimali olarak tanımlanmıştır.</w:t>
      </w:r>
    </w:p>
    <w:p w14:paraId="759F5964" w14:textId="77777777" w:rsidR="00B652DA" w:rsidRPr="006D10D4" w:rsidRDefault="00B652DA" w:rsidP="00B652DA">
      <w:pPr>
        <w:autoSpaceDE w:val="0"/>
        <w:autoSpaceDN w:val="0"/>
        <w:adjustRightInd w:val="0"/>
        <w:jc w:val="both"/>
        <w:rPr>
          <w:rFonts w:ascii="Arial" w:hAnsi="Arial" w:cs="Arial"/>
          <w:sz w:val="20"/>
          <w:szCs w:val="20"/>
        </w:rPr>
      </w:pPr>
    </w:p>
    <w:p w14:paraId="7D354C82" w14:textId="77777777" w:rsidR="00B652DA" w:rsidRPr="006D10D4" w:rsidRDefault="00B652DA" w:rsidP="00B652DA">
      <w:pPr>
        <w:autoSpaceDE w:val="0"/>
        <w:autoSpaceDN w:val="0"/>
        <w:adjustRightInd w:val="0"/>
        <w:ind w:left="360"/>
        <w:jc w:val="both"/>
        <w:rPr>
          <w:rFonts w:ascii="Arial" w:hAnsi="Arial" w:cs="Arial"/>
          <w:sz w:val="20"/>
          <w:szCs w:val="20"/>
        </w:rPr>
      </w:pPr>
      <w:r w:rsidRPr="006D10D4">
        <w:rPr>
          <w:rFonts w:ascii="Arial" w:hAnsi="Arial" w:cs="Arial"/>
          <w:sz w:val="20"/>
          <w:szCs w:val="20"/>
        </w:rPr>
        <w:t xml:space="preserve">Kredi tahsis yetkisi esas olarak Yönetim Kurulu’nda olup, bu yetki Bankacılık Kanunu’na uygun olarak alt komitelere devredilebilir. Yönetim Kurulu, kredi politikalarını ve makro seviyede kredi açma limitlerini belirler. Kredi açma, onay verme ve diğer idari esaslara ilişkin politikaları oluşturur. Politikalara, yoğunlaşmalara ve limitlere uyumu izler ve gerekli tedbirleri alır. Kredi fonksiyonunun sağlıklı ve etkin bir şekilde işlemesi için uygun ortam oluşturur. Yeterli personel ve yazılımlar temin edilerek, yetkiler, roller, limitler net olarak belirlenir, gerekli kontroller tesis edilir. Kredi riski periyodik olarak ölçülür, analiz edilir ve raporlanır. </w:t>
      </w:r>
    </w:p>
    <w:p w14:paraId="00C508BF" w14:textId="77777777" w:rsidR="00B652DA" w:rsidRPr="006D10D4" w:rsidRDefault="00B652DA" w:rsidP="00B652DA">
      <w:pPr>
        <w:autoSpaceDE w:val="0"/>
        <w:autoSpaceDN w:val="0"/>
        <w:adjustRightInd w:val="0"/>
        <w:ind w:left="360"/>
        <w:jc w:val="both"/>
        <w:rPr>
          <w:rFonts w:ascii="Arial" w:hAnsi="Arial" w:cs="Arial"/>
          <w:sz w:val="20"/>
          <w:szCs w:val="20"/>
        </w:rPr>
      </w:pPr>
    </w:p>
    <w:p w14:paraId="21ED420F" w14:textId="77777777" w:rsidR="00B652DA" w:rsidRPr="006D10D4" w:rsidRDefault="00B652DA" w:rsidP="00B652DA">
      <w:pPr>
        <w:autoSpaceDE w:val="0"/>
        <w:autoSpaceDN w:val="0"/>
        <w:adjustRightInd w:val="0"/>
        <w:ind w:left="360"/>
        <w:jc w:val="both"/>
        <w:rPr>
          <w:rFonts w:ascii="Arial" w:hAnsi="Arial" w:cs="Arial"/>
          <w:sz w:val="20"/>
          <w:szCs w:val="20"/>
        </w:rPr>
      </w:pPr>
      <w:proofErr w:type="spellStart"/>
      <w:r w:rsidRPr="006D10D4">
        <w:rPr>
          <w:rFonts w:ascii="Arial" w:hAnsi="Arial" w:cs="Arial"/>
          <w:sz w:val="20"/>
          <w:szCs w:val="20"/>
        </w:rPr>
        <w:t>Segmentlerine</w:t>
      </w:r>
      <w:proofErr w:type="spellEnd"/>
      <w:r w:rsidRPr="006D10D4">
        <w:rPr>
          <w:rFonts w:ascii="Arial" w:hAnsi="Arial" w:cs="Arial"/>
          <w:sz w:val="20"/>
          <w:szCs w:val="20"/>
        </w:rPr>
        <w:t xml:space="preserve"> göre müşterilerin kredi riskinin ölçülmesi amacıyla derecelendirme notları ve temerrüt olasılığı üreten </w:t>
      </w:r>
      <w:proofErr w:type="spellStart"/>
      <w:r w:rsidRPr="006D10D4">
        <w:rPr>
          <w:rFonts w:ascii="Arial" w:hAnsi="Arial" w:cs="Arial"/>
          <w:sz w:val="20"/>
          <w:szCs w:val="20"/>
        </w:rPr>
        <w:t>skorlama</w:t>
      </w:r>
      <w:proofErr w:type="spellEnd"/>
      <w:r w:rsidRPr="006D10D4">
        <w:rPr>
          <w:rFonts w:ascii="Arial" w:hAnsi="Arial" w:cs="Arial"/>
          <w:sz w:val="20"/>
          <w:szCs w:val="20"/>
        </w:rPr>
        <w:t xml:space="preserve"> ve </w:t>
      </w:r>
      <w:proofErr w:type="spellStart"/>
      <w:r w:rsidRPr="006D10D4">
        <w:rPr>
          <w:rFonts w:ascii="Arial" w:hAnsi="Arial" w:cs="Arial"/>
          <w:sz w:val="20"/>
          <w:szCs w:val="20"/>
        </w:rPr>
        <w:t>rating</w:t>
      </w:r>
      <w:proofErr w:type="spellEnd"/>
      <w:r w:rsidRPr="006D10D4">
        <w:rPr>
          <w:rFonts w:ascii="Arial" w:hAnsi="Arial" w:cs="Arial"/>
          <w:sz w:val="20"/>
          <w:szCs w:val="20"/>
        </w:rPr>
        <w:t xml:space="preserve"> modelleri kullanılmasına yönelik hazırlıklar yapılır. Üretilen derecelendirme notları müşteri ile çalışma kararının verilmesinde ve çalışma şartlarının belirlenmesinde kullanılır. Kredi limiti tahsisleri, mali tahlil ve istihbarat raporlarına, müşteriye verilen derecelendirme notlarına ve </w:t>
      </w:r>
      <w:proofErr w:type="spellStart"/>
      <w:r w:rsidRPr="006D10D4">
        <w:rPr>
          <w:rFonts w:ascii="Arial" w:hAnsi="Arial" w:cs="Arial"/>
          <w:sz w:val="20"/>
          <w:szCs w:val="20"/>
        </w:rPr>
        <w:t>segmentine</w:t>
      </w:r>
      <w:proofErr w:type="spellEnd"/>
      <w:r w:rsidRPr="006D10D4">
        <w:rPr>
          <w:rFonts w:ascii="Arial" w:hAnsi="Arial" w:cs="Arial"/>
          <w:sz w:val="20"/>
          <w:szCs w:val="20"/>
        </w:rPr>
        <w:t xml:space="preserve"> göre müşteri veya kredi grubu için ayrı ayrı yapılır. Tahsis edilen limitler, ticari ve bireysel kredi politikalarında belirtilen periyotlarda gözden geçirilir, müşterinin istihbaratı ve </w:t>
      </w:r>
      <w:proofErr w:type="spellStart"/>
      <w:r w:rsidRPr="006D10D4">
        <w:rPr>
          <w:rFonts w:ascii="Arial" w:hAnsi="Arial" w:cs="Arial"/>
          <w:sz w:val="20"/>
          <w:szCs w:val="20"/>
        </w:rPr>
        <w:t>rating</w:t>
      </w:r>
      <w:proofErr w:type="spellEnd"/>
      <w:r w:rsidRPr="006D10D4">
        <w:rPr>
          <w:rFonts w:ascii="Arial" w:hAnsi="Arial" w:cs="Arial"/>
          <w:sz w:val="20"/>
          <w:szCs w:val="20"/>
        </w:rPr>
        <w:t xml:space="preserve"> raporu yenilenir. Kredilerin </w:t>
      </w:r>
      <w:proofErr w:type="spellStart"/>
      <w:r w:rsidRPr="006D10D4">
        <w:rPr>
          <w:rFonts w:ascii="Arial" w:hAnsi="Arial" w:cs="Arial"/>
          <w:sz w:val="20"/>
          <w:szCs w:val="20"/>
        </w:rPr>
        <w:t>sektörel</w:t>
      </w:r>
      <w:proofErr w:type="spellEnd"/>
      <w:r w:rsidRPr="006D10D4">
        <w:rPr>
          <w:rFonts w:ascii="Arial" w:hAnsi="Arial" w:cs="Arial"/>
          <w:sz w:val="20"/>
          <w:szCs w:val="20"/>
        </w:rPr>
        <w:t xml:space="preserve"> olarak dengeli dağılımına ve TL kaynakların TL, </w:t>
      </w:r>
      <w:proofErr w:type="spellStart"/>
      <w:r w:rsidRPr="006D10D4">
        <w:rPr>
          <w:rFonts w:ascii="Arial" w:hAnsi="Arial" w:cs="Arial"/>
          <w:sz w:val="20"/>
          <w:szCs w:val="20"/>
        </w:rPr>
        <w:t>YP</w:t>
      </w:r>
      <w:proofErr w:type="spellEnd"/>
      <w:r w:rsidRPr="006D10D4">
        <w:rPr>
          <w:rFonts w:ascii="Arial" w:hAnsi="Arial" w:cs="Arial"/>
          <w:sz w:val="20"/>
          <w:szCs w:val="20"/>
        </w:rPr>
        <w:t xml:space="preserve"> kaynakların </w:t>
      </w:r>
      <w:proofErr w:type="spellStart"/>
      <w:r w:rsidRPr="006D10D4">
        <w:rPr>
          <w:rFonts w:ascii="Arial" w:hAnsi="Arial" w:cs="Arial"/>
          <w:sz w:val="20"/>
          <w:szCs w:val="20"/>
        </w:rPr>
        <w:t>YP</w:t>
      </w:r>
      <w:proofErr w:type="spellEnd"/>
      <w:r w:rsidRPr="006D10D4">
        <w:rPr>
          <w:rFonts w:ascii="Arial" w:hAnsi="Arial" w:cs="Arial"/>
          <w:sz w:val="20"/>
          <w:szCs w:val="20"/>
        </w:rPr>
        <w:t xml:space="preserve"> olarak kur uyumsuzluğuna mahal vermeden kullandırılmasına özen gösterilir. Bankacılık Kanunu ve ilgili mevzuatta belirtilen kredi sınırlamalarına uyulur. Müşterinin kredi değerliliği esas olmakla beraber, risk </w:t>
      </w:r>
      <w:proofErr w:type="spellStart"/>
      <w:r w:rsidRPr="006D10D4">
        <w:rPr>
          <w:rFonts w:ascii="Arial" w:hAnsi="Arial" w:cs="Arial"/>
          <w:sz w:val="20"/>
          <w:szCs w:val="20"/>
        </w:rPr>
        <w:t>azaltımı</w:t>
      </w:r>
      <w:proofErr w:type="spellEnd"/>
      <w:r w:rsidRPr="006D10D4">
        <w:rPr>
          <w:rFonts w:ascii="Arial" w:hAnsi="Arial" w:cs="Arial"/>
          <w:sz w:val="20"/>
          <w:szCs w:val="20"/>
        </w:rPr>
        <w:t xml:space="preserve"> için </w:t>
      </w:r>
      <w:proofErr w:type="spellStart"/>
      <w:r w:rsidRPr="006D10D4">
        <w:rPr>
          <w:rFonts w:ascii="Arial" w:hAnsi="Arial" w:cs="Arial"/>
          <w:sz w:val="20"/>
          <w:szCs w:val="20"/>
        </w:rPr>
        <w:t>teminatlandırmaya</w:t>
      </w:r>
      <w:proofErr w:type="spellEnd"/>
      <w:r w:rsidRPr="006D10D4">
        <w:rPr>
          <w:rFonts w:ascii="Arial" w:hAnsi="Arial" w:cs="Arial"/>
          <w:sz w:val="20"/>
          <w:szCs w:val="20"/>
        </w:rPr>
        <w:t xml:space="preserve"> özen gösterilir. Kredi ile teminatın vade, para cinsi uyumu ile bağımsız değer takdiri yaptırılmış olmasına azami özen gösterilir. Alınan teminatlar periyodik olarak değerlendirilir ve sigorta ettirilir.</w:t>
      </w:r>
    </w:p>
    <w:p w14:paraId="260BF58B" w14:textId="77777777" w:rsidR="00B652DA" w:rsidRPr="006D10D4" w:rsidRDefault="00B652DA" w:rsidP="00B652DA">
      <w:pPr>
        <w:autoSpaceDE w:val="0"/>
        <w:autoSpaceDN w:val="0"/>
        <w:adjustRightInd w:val="0"/>
        <w:ind w:left="360"/>
        <w:jc w:val="both"/>
        <w:rPr>
          <w:rFonts w:ascii="Arial" w:hAnsi="Arial" w:cs="Arial"/>
          <w:sz w:val="20"/>
          <w:szCs w:val="20"/>
        </w:rPr>
      </w:pPr>
    </w:p>
    <w:p w14:paraId="33D7AE66" w14:textId="77777777" w:rsidR="00B652DA" w:rsidRPr="00D365CA" w:rsidRDefault="00B652DA" w:rsidP="00B652DA">
      <w:pPr>
        <w:autoSpaceDE w:val="0"/>
        <w:autoSpaceDN w:val="0"/>
        <w:adjustRightInd w:val="0"/>
        <w:ind w:left="360"/>
        <w:jc w:val="both"/>
        <w:rPr>
          <w:rFonts w:ascii="Arial" w:hAnsi="Arial" w:cs="Arial"/>
          <w:sz w:val="20"/>
          <w:szCs w:val="20"/>
        </w:rPr>
      </w:pPr>
      <w:r w:rsidRPr="006D10D4">
        <w:rPr>
          <w:rFonts w:ascii="Arial" w:hAnsi="Arial" w:cs="Arial"/>
          <w:sz w:val="20"/>
          <w:szCs w:val="20"/>
        </w:rPr>
        <w:t>Temerrüde düşe</w:t>
      </w:r>
      <w:r>
        <w:rPr>
          <w:rFonts w:ascii="Arial" w:hAnsi="Arial" w:cs="Arial"/>
          <w:sz w:val="20"/>
          <w:szCs w:val="20"/>
        </w:rPr>
        <w:t xml:space="preserve">n kredi alacakları için </w:t>
      </w:r>
      <w:proofErr w:type="spellStart"/>
      <w:r>
        <w:rPr>
          <w:rFonts w:ascii="Arial" w:hAnsi="Arial" w:cs="Arial"/>
          <w:sz w:val="20"/>
          <w:szCs w:val="20"/>
        </w:rPr>
        <w:t>TFRS</w:t>
      </w:r>
      <w:proofErr w:type="spellEnd"/>
      <w:r>
        <w:rPr>
          <w:rFonts w:ascii="Arial" w:hAnsi="Arial" w:cs="Arial"/>
          <w:sz w:val="20"/>
          <w:szCs w:val="20"/>
        </w:rPr>
        <w:t xml:space="preserve"> 9 </w:t>
      </w:r>
      <w:r w:rsidRPr="006D10D4">
        <w:rPr>
          <w:rFonts w:ascii="Arial" w:hAnsi="Arial" w:cs="Arial"/>
          <w:sz w:val="20"/>
          <w:szCs w:val="20"/>
        </w:rPr>
        <w:t>“Bankalarca Kredilerin ve Diğer Alacakların Niteliklerinin Belirlenmesi ve Bunlar İçin Ayrılacak Karşılıklara İlişkin Usul ve Esaslar Hakkında Yönetmelik” uyarınca karşılık ayrılır.</w:t>
      </w:r>
    </w:p>
    <w:p w14:paraId="21C9BCEF" w14:textId="77777777" w:rsidR="00B652DA" w:rsidRDefault="00B652DA" w:rsidP="00B652DA">
      <w:pPr>
        <w:autoSpaceDE w:val="0"/>
        <w:autoSpaceDN w:val="0"/>
        <w:adjustRightInd w:val="0"/>
        <w:ind w:left="360"/>
        <w:jc w:val="both"/>
        <w:rPr>
          <w:rFonts w:ascii="Arial" w:hAnsi="Arial" w:cs="Arial"/>
          <w:sz w:val="20"/>
          <w:szCs w:val="20"/>
        </w:rPr>
        <w:sectPr w:rsidR="00B652DA" w:rsidSect="002A4960">
          <w:headerReference w:type="default" r:id="rId87"/>
          <w:footerReference w:type="default" r:id="rId88"/>
          <w:pgSz w:w="11907" w:h="16840" w:code="9"/>
          <w:pgMar w:top="1418" w:right="1197" w:bottom="1418" w:left="1418" w:header="720" w:footer="720" w:gutter="0"/>
          <w:cols w:space="708"/>
          <w:docGrid w:linePitch="360"/>
        </w:sectPr>
      </w:pPr>
    </w:p>
    <w:p w14:paraId="1816A2FD" w14:textId="689EC6E6" w:rsidR="00B652DA" w:rsidRPr="006D10D4" w:rsidRDefault="0076019B" w:rsidP="00FD187B">
      <w:pPr>
        <w:pStyle w:val="BodyTextIndent"/>
        <w:numPr>
          <w:ilvl w:val="0"/>
          <w:numId w:val="39"/>
        </w:numPr>
        <w:ind w:left="0" w:hanging="426"/>
        <w:rPr>
          <w:rFonts w:ascii="Arial" w:hAnsi="Arial" w:cs="Arial"/>
          <w:b/>
          <w:sz w:val="20"/>
          <w:szCs w:val="20"/>
        </w:rPr>
      </w:pPr>
      <w:r>
        <w:rPr>
          <w:rFonts w:ascii="Arial" w:hAnsi="Arial" w:cs="Arial"/>
          <w:b/>
          <w:sz w:val="20"/>
          <w:szCs w:val="20"/>
        </w:rPr>
        <w:lastRenderedPageBreak/>
        <w:t>Konsolide k</w:t>
      </w:r>
      <w:r w:rsidRPr="006D10D4">
        <w:rPr>
          <w:rFonts w:ascii="Arial" w:hAnsi="Arial" w:cs="Arial"/>
          <w:b/>
          <w:sz w:val="20"/>
          <w:szCs w:val="20"/>
        </w:rPr>
        <w:t xml:space="preserve">redi </w:t>
      </w:r>
      <w:r w:rsidR="00B652DA" w:rsidRPr="006D10D4">
        <w:rPr>
          <w:rFonts w:ascii="Arial" w:hAnsi="Arial" w:cs="Arial"/>
          <w:b/>
          <w:sz w:val="20"/>
          <w:szCs w:val="20"/>
        </w:rPr>
        <w:t>riskine ilişkin açıklamalar (devamı):</w:t>
      </w:r>
    </w:p>
    <w:p w14:paraId="377785B3" w14:textId="77777777" w:rsidR="00B652DA" w:rsidRPr="006D10D4" w:rsidRDefault="00B652DA" w:rsidP="00B652DA">
      <w:pPr>
        <w:autoSpaceDE w:val="0"/>
        <w:autoSpaceDN w:val="0"/>
        <w:adjustRightInd w:val="0"/>
        <w:spacing w:before="120" w:after="120"/>
        <w:jc w:val="both"/>
        <w:rPr>
          <w:rFonts w:ascii="Arial" w:hAnsi="Arial" w:cs="Arial"/>
          <w:sz w:val="20"/>
          <w:szCs w:val="20"/>
        </w:rPr>
      </w:pPr>
      <w:r w:rsidRPr="006D10D4">
        <w:rPr>
          <w:rFonts w:ascii="Arial" w:hAnsi="Arial" w:cs="Arial"/>
          <w:sz w:val="20"/>
          <w:szCs w:val="20"/>
        </w:rPr>
        <w:t xml:space="preserve">Kredi riski </w:t>
      </w:r>
      <w:proofErr w:type="spellStart"/>
      <w:r w:rsidRPr="006D10D4">
        <w:rPr>
          <w:rFonts w:ascii="Arial" w:hAnsi="Arial" w:cs="Arial"/>
          <w:sz w:val="20"/>
          <w:szCs w:val="20"/>
        </w:rPr>
        <w:t>azaltımının</w:t>
      </w:r>
      <w:proofErr w:type="spellEnd"/>
      <w:r w:rsidRPr="006D10D4">
        <w:rPr>
          <w:rFonts w:ascii="Arial" w:hAnsi="Arial" w:cs="Arial"/>
          <w:sz w:val="20"/>
          <w:szCs w:val="20"/>
        </w:rPr>
        <w:t xml:space="preserve"> etkileri dikkate alınmaksızın mahsup işlemleri sonrası maruz kalınan risklerin toplam tutarı ile farklı risk sınıfları ve türlerine göre ayrıştırılmış risklerin ilgili döneme ilişkin ortalama tutarı:</w:t>
      </w:r>
    </w:p>
    <w:p w14:paraId="7F50E9EF" w14:textId="77777777" w:rsidR="00B652DA" w:rsidRPr="002D544C" w:rsidRDefault="00B652DA" w:rsidP="00B652DA">
      <w:pPr>
        <w:autoSpaceDE w:val="0"/>
        <w:autoSpaceDN w:val="0"/>
        <w:adjustRightInd w:val="0"/>
        <w:ind w:left="360"/>
        <w:jc w:val="both"/>
        <w:rPr>
          <w:rFonts w:ascii="Arial" w:hAnsi="Arial" w:cs="Arial"/>
          <w:sz w:val="20"/>
          <w:szCs w:val="20"/>
        </w:rPr>
      </w:pPr>
    </w:p>
    <w:tbl>
      <w:tblPr>
        <w:tblW w:w="9498" w:type="dxa"/>
        <w:tblCellMar>
          <w:left w:w="70" w:type="dxa"/>
          <w:right w:w="70" w:type="dxa"/>
        </w:tblCellMar>
        <w:tblLook w:val="04A0" w:firstRow="1" w:lastRow="0" w:firstColumn="1" w:lastColumn="0" w:noHBand="0" w:noVBand="1"/>
      </w:tblPr>
      <w:tblGrid>
        <w:gridCol w:w="318"/>
        <w:gridCol w:w="5067"/>
        <w:gridCol w:w="2128"/>
        <w:gridCol w:w="1985"/>
      </w:tblGrid>
      <w:tr w:rsidR="00B652DA" w:rsidRPr="00B05DE9" w14:paraId="66687E6A" w14:textId="77777777" w:rsidTr="00B652DA">
        <w:trPr>
          <w:trHeight w:val="113"/>
        </w:trPr>
        <w:tc>
          <w:tcPr>
            <w:tcW w:w="0" w:type="auto"/>
            <w:tcBorders>
              <w:left w:val="nil"/>
              <w:bottom w:val="single" w:sz="12" w:space="0" w:color="auto"/>
              <w:right w:val="nil"/>
            </w:tcBorders>
            <w:shd w:val="clear" w:color="auto" w:fill="auto"/>
            <w:noWrap/>
            <w:vAlign w:val="center"/>
            <w:hideMark/>
          </w:tcPr>
          <w:p w14:paraId="5E2B61B8" w14:textId="77777777" w:rsidR="00B652DA" w:rsidRPr="006D10D4" w:rsidRDefault="00B652DA" w:rsidP="00B652DA">
            <w:pPr>
              <w:rPr>
                <w:rFonts w:ascii="Arial" w:hAnsi="Arial" w:cs="Arial"/>
                <w:sz w:val="16"/>
                <w:szCs w:val="16"/>
              </w:rPr>
            </w:pPr>
          </w:p>
        </w:tc>
        <w:tc>
          <w:tcPr>
            <w:tcW w:w="0" w:type="auto"/>
            <w:tcBorders>
              <w:left w:val="nil"/>
              <w:bottom w:val="single" w:sz="12" w:space="0" w:color="auto"/>
              <w:right w:val="nil"/>
            </w:tcBorders>
            <w:shd w:val="clear" w:color="auto" w:fill="auto"/>
            <w:vAlign w:val="center"/>
            <w:hideMark/>
          </w:tcPr>
          <w:p w14:paraId="4150BF43" w14:textId="77777777" w:rsidR="00B652DA" w:rsidRPr="00B05DE9" w:rsidRDefault="00B652DA" w:rsidP="00B652DA">
            <w:pPr>
              <w:rPr>
                <w:rFonts w:ascii="Arial" w:hAnsi="Arial" w:cs="Arial"/>
                <w:b/>
                <w:bCs/>
                <w:color w:val="000000"/>
                <w:sz w:val="16"/>
                <w:szCs w:val="16"/>
              </w:rPr>
            </w:pPr>
            <w:r w:rsidRPr="00B05DE9">
              <w:rPr>
                <w:rFonts w:ascii="Arial" w:hAnsi="Arial" w:cs="Arial"/>
                <w:b/>
                <w:bCs/>
                <w:color w:val="000000"/>
                <w:sz w:val="16"/>
                <w:szCs w:val="16"/>
              </w:rPr>
              <w:t>Risk Sınıfları</w:t>
            </w:r>
          </w:p>
        </w:tc>
        <w:tc>
          <w:tcPr>
            <w:tcW w:w="2128" w:type="dxa"/>
            <w:tcBorders>
              <w:left w:val="nil"/>
              <w:bottom w:val="single" w:sz="12" w:space="0" w:color="auto"/>
              <w:right w:val="nil"/>
            </w:tcBorders>
            <w:shd w:val="clear" w:color="auto" w:fill="auto"/>
            <w:vAlign w:val="bottom"/>
            <w:hideMark/>
          </w:tcPr>
          <w:p w14:paraId="51C64B00" w14:textId="77777777" w:rsidR="00B652DA" w:rsidRPr="00B05DE9" w:rsidRDefault="00B652DA" w:rsidP="00B652DA">
            <w:pPr>
              <w:jc w:val="right"/>
              <w:rPr>
                <w:rFonts w:ascii="Arial" w:hAnsi="Arial" w:cs="Arial"/>
                <w:b/>
                <w:bCs/>
                <w:color w:val="000000"/>
                <w:sz w:val="16"/>
                <w:szCs w:val="16"/>
              </w:rPr>
            </w:pPr>
            <w:r w:rsidRPr="00B05DE9">
              <w:rPr>
                <w:rFonts w:ascii="Arial" w:hAnsi="Arial" w:cs="Arial"/>
                <w:b/>
                <w:bCs/>
                <w:color w:val="000000"/>
                <w:sz w:val="16"/>
                <w:szCs w:val="16"/>
              </w:rPr>
              <w:t>Cari Dönem Risk Tutarı</w:t>
            </w:r>
          </w:p>
        </w:tc>
        <w:tc>
          <w:tcPr>
            <w:tcW w:w="1985" w:type="dxa"/>
            <w:tcBorders>
              <w:left w:val="nil"/>
              <w:bottom w:val="single" w:sz="12" w:space="0" w:color="auto"/>
              <w:right w:val="nil"/>
            </w:tcBorders>
            <w:shd w:val="clear" w:color="auto" w:fill="auto"/>
            <w:vAlign w:val="bottom"/>
            <w:hideMark/>
          </w:tcPr>
          <w:p w14:paraId="3F381ACA" w14:textId="77777777" w:rsidR="00B652DA" w:rsidRPr="00B05DE9" w:rsidRDefault="00B652DA" w:rsidP="00B652DA">
            <w:pPr>
              <w:jc w:val="right"/>
              <w:rPr>
                <w:rFonts w:ascii="Arial" w:hAnsi="Arial" w:cs="Arial"/>
                <w:b/>
                <w:bCs/>
                <w:color w:val="000000"/>
                <w:sz w:val="16"/>
                <w:szCs w:val="16"/>
              </w:rPr>
            </w:pPr>
            <w:r w:rsidRPr="00B05DE9">
              <w:rPr>
                <w:rFonts w:ascii="Arial" w:hAnsi="Arial" w:cs="Arial"/>
                <w:b/>
                <w:bCs/>
                <w:color w:val="000000"/>
                <w:sz w:val="16"/>
                <w:szCs w:val="16"/>
              </w:rPr>
              <w:t>Ortalama Risk Tutarı</w:t>
            </w:r>
          </w:p>
        </w:tc>
      </w:tr>
      <w:tr w:rsidR="00B652DA" w:rsidRPr="00B05DE9" w14:paraId="284AA942" w14:textId="77777777" w:rsidTr="00B652DA">
        <w:trPr>
          <w:trHeight w:val="113"/>
        </w:trPr>
        <w:tc>
          <w:tcPr>
            <w:tcW w:w="0" w:type="auto"/>
            <w:tcBorders>
              <w:top w:val="single" w:sz="12" w:space="0" w:color="auto"/>
              <w:left w:val="nil"/>
              <w:bottom w:val="nil"/>
              <w:right w:val="nil"/>
            </w:tcBorders>
            <w:shd w:val="clear" w:color="auto" w:fill="auto"/>
            <w:noWrap/>
            <w:vAlign w:val="center"/>
            <w:hideMark/>
          </w:tcPr>
          <w:p w14:paraId="51C689D7"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w:t>
            </w:r>
          </w:p>
        </w:tc>
        <w:tc>
          <w:tcPr>
            <w:tcW w:w="0" w:type="auto"/>
            <w:tcBorders>
              <w:top w:val="single" w:sz="12" w:space="0" w:color="auto"/>
              <w:left w:val="nil"/>
              <w:bottom w:val="nil"/>
              <w:right w:val="nil"/>
            </w:tcBorders>
            <w:shd w:val="clear" w:color="auto" w:fill="auto"/>
            <w:vAlign w:val="center"/>
            <w:hideMark/>
          </w:tcPr>
          <w:p w14:paraId="48A2D512"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Merkezi Yönetimlerden veya Merkez Bankalarından Alacaklar</w:t>
            </w:r>
          </w:p>
        </w:tc>
        <w:tc>
          <w:tcPr>
            <w:tcW w:w="2128" w:type="dxa"/>
            <w:tcBorders>
              <w:top w:val="single" w:sz="12" w:space="0" w:color="auto"/>
              <w:left w:val="nil"/>
              <w:bottom w:val="nil"/>
              <w:right w:val="nil"/>
            </w:tcBorders>
            <w:shd w:val="clear" w:color="auto" w:fill="auto"/>
            <w:vAlign w:val="center"/>
            <w:hideMark/>
          </w:tcPr>
          <w:p w14:paraId="29D4F6D2" w14:textId="4898A2D4"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9.589.054</w:t>
            </w:r>
          </w:p>
        </w:tc>
        <w:tc>
          <w:tcPr>
            <w:tcW w:w="1985" w:type="dxa"/>
            <w:tcBorders>
              <w:top w:val="single" w:sz="12" w:space="0" w:color="auto"/>
              <w:left w:val="nil"/>
              <w:bottom w:val="nil"/>
              <w:right w:val="nil"/>
            </w:tcBorders>
            <w:shd w:val="clear" w:color="auto" w:fill="auto"/>
            <w:vAlign w:val="center"/>
            <w:hideMark/>
          </w:tcPr>
          <w:p w14:paraId="6A0DA39D" w14:textId="719BD9E0"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6.331.937</w:t>
            </w:r>
          </w:p>
        </w:tc>
      </w:tr>
      <w:tr w:rsidR="00B652DA" w:rsidRPr="00B05DE9" w14:paraId="28DFB1AD" w14:textId="77777777" w:rsidTr="00B652DA">
        <w:trPr>
          <w:trHeight w:val="113"/>
        </w:trPr>
        <w:tc>
          <w:tcPr>
            <w:tcW w:w="0" w:type="auto"/>
            <w:tcBorders>
              <w:top w:val="nil"/>
              <w:left w:val="nil"/>
              <w:bottom w:val="nil"/>
              <w:right w:val="nil"/>
            </w:tcBorders>
            <w:shd w:val="clear" w:color="auto" w:fill="auto"/>
            <w:noWrap/>
            <w:vAlign w:val="center"/>
            <w:hideMark/>
          </w:tcPr>
          <w:p w14:paraId="534C200B"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2</w:t>
            </w:r>
          </w:p>
        </w:tc>
        <w:tc>
          <w:tcPr>
            <w:tcW w:w="0" w:type="auto"/>
            <w:tcBorders>
              <w:top w:val="nil"/>
              <w:left w:val="nil"/>
              <w:bottom w:val="nil"/>
              <w:right w:val="nil"/>
            </w:tcBorders>
            <w:shd w:val="clear" w:color="auto" w:fill="auto"/>
            <w:vAlign w:val="center"/>
            <w:hideMark/>
          </w:tcPr>
          <w:p w14:paraId="2A762262"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Bölgesel Yönetimlerden </w:t>
            </w:r>
            <w:proofErr w:type="gramStart"/>
            <w:r w:rsidRPr="00B05DE9">
              <w:rPr>
                <w:rFonts w:ascii="Arial" w:hAnsi="Arial" w:cs="Arial"/>
                <w:color w:val="000000"/>
                <w:sz w:val="16"/>
                <w:szCs w:val="16"/>
              </w:rPr>
              <w:t>Veya</w:t>
            </w:r>
            <w:proofErr w:type="gramEnd"/>
            <w:r w:rsidRPr="00B05DE9">
              <w:rPr>
                <w:rFonts w:ascii="Arial" w:hAnsi="Arial" w:cs="Arial"/>
                <w:color w:val="000000"/>
                <w:sz w:val="16"/>
                <w:szCs w:val="16"/>
              </w:rPr>
              <w:t xml:space="preserve"> Yerel Yönetimlerden Alacaklar</w:t>
            </w:r>
          </w:p>
        </w:tc>
        <w:tc>
          <w:tcPr>
            <w:tcW w:w="2128" w:type="dxa"/>
            <w:tcBorders>
              <w:top w:val="nil"/>
              <w:left w:val="nil"/>
              <w:bottom w:val="nil"/>
              <w:right w:val="nil"/>
            </w:tcBorders>
            <w:shd w:val="clear" w:color="auto" w:fill="auto"/>
            <w:vAlign w:val="center"/>
            <w:hideMark/>
          </w:tcPr>
          <w:p w14:paraId="1111E205" w14:textId="74BA2A5C"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88.578</w:t>
            </w:r>
          </w:p>
        </w:tc>
        <w:tc>
          <w:tcPr>
            <w:tcW w:w="1985" w:type="dxa"/>
            <w:tcBorders>
              <w:top w:val="nil"/>
              <w:left w:val="nil"/>
              <w:bottom w:val="nil"/>
              <w:right w:val="nil"/>
            </w:tcBorders>
            <w:shd w:val="clear" w:color="auto" w:fill="auto"/>
            <w:vAlign w:val="center"/>
            <w:hideMark/>
          </w:tcPr>
          <w:p w14:paraId="76189A2D" w14:textId="1340529E"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81.890</w:t>
            </w:r>
          </w:p>
        </w:tc>
      </w:tr>
      <w:tr w:rsidR="00B652DA" w:rsidRPr="00B05DE9" w14:paraId="122FA4E1" w14:textId="77777777" w:rsidTr="00B652DA">
        <w:trPr>
          <w:trHeight w:val="113"/>
        </w:trPr>
        <w:tc>
          <w:tcPr>
            <w:tcW w:w="0" w:type="auto"/>
            <w:tcBorders>
              <w:top w:val="nil"/>
              <w:left w:val="nil"/>
              <w:bottom w:val="nil"/>
              <w:right w:val="nil"/>
            </w:tcBorders>
            <w:shd w:val="clear" w:color="auto" w:fill="auto"/>
            <w:noWrap/>
            <w:vAlign w:val="center"/>
            <w:hideMark/>
          </w:tcPr>
          <w:p w14:paraId="28B0011B"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3</w:t>
            </w:r>
          </w:p>
        </w:tc>
        <w:tc>
          <w:tcPr>
            <w:tcW w:w="0" w:type="auto"/>
            <w:tcBorders>
              <w:top w:val="nil"/>
              <w:left w:val="nil"/>
              <w:bottom w:val="nil"/>
              <w:right w:val="nil"/>
            </w:tcBorders>
            <w:shd w:val="clear" w:color="auto" w:fill="auto"/>
            <w:vAlign w:val="center"/>
            <w:hideMark/>
          </w:tcPr>
          <w:p w14:paraId="032738B0"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İdari Birimlerden </w:t>
            </w:r>
            <w:proofErr w:type="gramStart"/>
            <w:r w:rsidRPr="00B05DE9">
              <w:rPr>
                <w:rFonts w:ascii="Arial" w:hAnsi="Arial" w:cs="Arial"/>
                <w:color w:val="000000"/>
                <w:sz w:val="16"/>
                <w:szCs w:val="16"/>
              </w:rPr>
              <w:t>Ve</w:t>
            </w:r>
            <w:proofErr w:type="gramEnd"/>
            <w:r w:rsidRPr="00B05DE9">
              <w:rPr>
                <w:rFonts w:ascii="Arial" w:hAnsi="Arial" w:cs="Arial"/>
                <w:color w:val="000000"/>
                <w:sz w:val="16"/>
                <w:szCs w:val="16"/>
              </w:rPr>
              <w:t xml:space="preserve"> Ticari Olmayan Girişimlerden Alacaklar</w:t>
            </w:r>
          </w:p>
        </w:tc>
        <w:tc>
          <w:tcPr>
            <w:tcW w:w="2128" w:type="dxa"/>
            <w:tcBorders>
              <w:top w:val="nil"/>
              <w:left w:val="nil"/>
              <w:bottom w:val="nil"/>
              <w:right w:val="nil"/>
            </w:tcBorders>
            <w:shd w:val="clear" w:color="auto" w:fill="auto"/>
            <w:vAlign w:val="center"/>
            <w:hideMark/>
          </w:tcPr>
          <w:p w14:paraId="12B65D2E" w14:textId="6BA12970"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908</w:t>
            </w:r>
          </w:p>
        </w:tc>
        <w:tc>
          <w:tcPr>
            <w:tcW w:w="1985" w:type="dxa"/>
            <w:tcBorders>
              <w:top w:val="nil"/>
              <w:left w:val="nil"/>
              <w:bottom w:val="nil"/>
              <w:right w:val="nil"/>
            </w:tcBorders>
            <w:shd w:val="clear" w:color="auto" w:fill="auto"/>
            <w:vAlign w:val="center"/>
            <w:hideMark/>
          </w:tcPr>
          <w:p w14:paraId="79216BC0" w14:textId="372BFF14"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40.065</w:t>
            </w:r>
          </w:p>
        </w:tc>
      </w:tr>
      <w:tr w:rsidR="00B652DA" w:rsidRPr="00B05DE9" w14:paraId="074E46BB" w14:textId="77777777" w:rsidTr="00B652DA">
        <w:trPr>
          <w:trHeight w:val="113"/>
        </w:trPr>
        <w:tc>
          <w:tcPr>
            <w:tcW w:w="0" w:type="auto"/>
            <w:tcBorders>
              <w:top w:val="nil"/>
              <w:left w:val="nil"/>
              <w:bottom w:val="nil"/>
              <w:right w:val="nil"/>
            </w:tcBorders>
            <w:shd w:val="clear" w:color="auto" w:fill="auto"/>
            <w:noWrap/>
            <w:vAlign w:val="center"/>
            <w:hideMark/>
          </w:tcPr>
          <w:p w14:paraId="48D51697"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4</w:t>
            </w:r>
          </w:p>
        </w:tc>
        <w:tc>
          <w:tcPr>
            <w:tcW w:w="0" w:type="auto"/>
            <w:tcBorders>
              <w:top w:val="nil"/>
              <w:left w:val="nil"/>
              <w:bottom w:val="nil"/>
              <w:right w:val="nil"/>
            </w:tcBorders>
            <w:shd w:val="clear" w:color="auto" w:fill="auto"/>
            <w:vAlign w:val="center"/>
            <w:hideMark/>
          </w:tcPr>
          <w:p w14:paraId="31D08A4E"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Çok Taraflı Kalkınma Bankalarından Alacaklar</w:t>
            </w:r>
          </w:p>
        </w:tc>
        <w:tc>
          <w:tcPr>
            <w:tcW w:w="2128" w:type="dxa"/>
            <w:tcBorders>
              <w:top w:val="nil"/>
              <w:left w:val="nil"/>
              <w:bottom w:val="nil"/>
              <w:right w:val="nil"/>
            </w:tcBorders>
            <w:shd w:val="clear" w:color="auto" w:fill="auto"/>
            <w:vAlign w:val="center"/>
            <w:hideMark/>
          </w:tcPr>
          <w:p w14:paraId="285697F2"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1D0FEEF1"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0925CEF0" w14:textId="77777777" w:rsidTr="00B652DA">
        <w:trPr>
          <w:trHeight w:val="113"/>
        </w:trPr>
        <w:tc>
          <w:tcPr>
            <w:tcW w:w="0" w:type="auto"/>
            <w:tcBorders>
              <w:top w:val="nil"/>
              <w:left w:val="nil"/>
              <w:bottom w:val="nil"/>
              <w:right w:val="nil"/>
            </w:tcBorders>
            <w:shd w:val="clear" w:color="auto" w:fill="auto"/>
            <w:noWrap/>
            <w:vAlign w:val="center"/>
            <w:hideMark/>
          </w:tcPr>
          <w:p w14:paraId="60FC29BB"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5</w:t>
            </w:r>
          </w:p>
        </w:tc>
        <w:tc>
          <w:tcPr>
            <w:tcW w:w="0" w:type="auto"/>
            <w:tcBorders>
              <w:top w:val="nil"/>
              <w:left w:val="nil"/>
              <w:bottom w:val="nil"/>
              <w:right w:val="nil"/>
            </w:tcBorders>
            <w:shd w:val="clear" w:color="auto" w:fill="auto"/>
            <w:vAlign w:val="center"/>
            <w:hideMark/>
          </w:tcPr>
          <w:p w14:paraId="44D9D4CF"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Uluslararası Teşkilatlardan Alacaklar </w:t>
            </w:r>
          </w:p>
        </w:tc>
        <w:tc>
          <w:tcPr>
            <w:tcW w:w="2128" w:type="dxa"/>
            <w:tcBorders>
              <w:top w:val="nil"/>
              <w:left w:val="nil"/>
              <w:bottom w:val="nil"/>
              <w:right w:val="nil"/>
            </w:tcBorders>
            <w:shd w:val="clear" w:color="auto" w:fill="auto"/>
            <w:vAlign w:val="center"/>
            <w:hideMark/>
          </w:tcPr>
          <w:p w14:paraId="73C5D5EC"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7ACBEF1"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01EAF098" w14:textId="77777777" w:rsidTr="00B652DA">
        <w:trPr>
          <w:trHeight w:val="113"/>
        </w:trPr>
        <w:tc>
          <w:tcPr>
            <w:tcW w:w="0" w:type="auto"/>
            <w:tcBorders>
              <w:top w:val="nil"/>
              <w:left w:val="nil"/>
              <w:bottom w:val="nil"/>
              <w:right w:val="nil"/>
            </w:tcBorders>
            <w:shd w:val="clear" w:color="auto" w:fill="auto"/>
            <w:noWrap/>
            <w:vAlign w:val="center"/>
            <w:hideMark/>
          </w:tcPr>
          <w:p w14:paraId="0A808730"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6</w:t>
            </w:r>
          </w:p>
        </w:tc>
        <w:tc>
          <w:tcPr>
            <w:tcW w:w="0" w:type="auto"/>
            <w:tcBorders>
              <w:top w:val="nil"/>
              <w:left w:val="nil"/>
              <w:bottom w:val="nil"/>
              <w:right w:val="nil"/>
            </w:tcBorders>
            <w:shd w:val="clear" w:color="auto" w:fill="auto"/>
            <w:vAlign w:val="center"/>
            <w:hideMark/>
          </w:tcPr>
          <w:p w14:paraId="7FCEE02D"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Bankalar </w:t>
            </w:r>
            <w:proofErr w:type="gramStart"/>
            <w:r w:rsidRPr="00B05DE9">
              <w:rPr>
                <w:rFonts w:ascii="Arial" w:hAnsi="Arial" w:cs="Arial"/>
                <w:color w:val="000000"/>
                <w:sz w:val="16"/>
                <w:szCs w:val="16"/>
              </w:rPr>
              <w:t>Ve</w:t>
            </w:r>
            <w:proofErr w:type="gramEnd"/>
            <w:r w:rsidRPr="00B05DE9">
              <w:rPr>
                <w:rFonts w:ascii="Arial" w:hAnsi="Arial" w:cs="Arial"/>
                <w:color w:val="000000"/>
                <w:sz w:val="16"/>
                <w:szCs w:val="16"/>
              </w:rPr>
              <w:t xml:space="preserve"> Aracı Kurumlardan Alacaklar </w:t>
            </w:r>
          </w:p>
        </w:tc>
        <w:tc>
          <w:tcPr>
            <w:tcW w:w="2128" w:type="dxa"/>
            <w:tcBorders>
              <w:top w:val="nil"/>
              <w:left w:val="nil"/>
              <w:bottom w:val="nil"/>
              <w:right w:val="nil"/>
            </w:tcBorders>
            <w:shd w:val="clear" w:color="auto" w:fill="auto"/>
            <w:vAlign w:val="center"/>
            <w:hideMark/>
          </w:tcPr>
          <w:p w14:paraId="3E7B10D7" w14:textId="649992C6"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1.093.531</w:t>
            </w:r>
          </w:p>
        </w:tc>
        <w:tc>
          <w:tcPr>
            <w:tcW w:w="1985" w:type="dxa"/>
            <w:tcBorders>
              <w:top w:val="nil"/>
              <w:left w:val="nil"/>
              <w:bottom w:val="nil"/>
              <w:right w:val="nil"/>
            </w:tcBorders>
            <w:shd w:val="clear" w:color="auto" w:fill="auto"/>
            <w:vAlign w:val="center"/>
            <w:hideMark/>
          </w:tcPr>
          <w:p w14:paraId="1241D090" w14:textId="1C92431B"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1.616.421</w:t>
            </w:r>
          </w:p>
        </w:tc>
      </w:tr>
      <w:tr w:rsidR="00B652DA" w:rsidRPr="00B05DE9" w14:paraId="6A33918D" w14:textId="77777777" w:rsidTr="00B652DA">
        <w:trPr>
          <w:trHeight w:val="113"/>
        </w:trPr>
        <w:tc>
          <w:tcPr>
            <w:tcW w:w="0" w:type="auto"/>
            <w:tcBorders>
              <w:top w:val="nil"/>
              <w:left w:val="nil"/>
              <w:bottom w:val="nil"/>
              <w:right w:val="nil"/>
            </w:tcBorders>
            <w:shd w:val="clear" w:color="auto" w:fill="auto"/>
            <w:noWrap/>
            <w:vAlign w:val="center"/>
            <w:hideMark/>
          </w:tcPr>
          <w:p w14:paraId="2D1CA740"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7</w:t>
            </w:r>
          </w:p>
        </w:tc>
        <w:tc>
          <w:tcPr>
            <w:tcW w:w="0" w:type="auto"/>
            <w:tcBorders>
              <w:top w:val="nil"/>
              <w:left w:val="nil"/>
              <w:bottom w:val="nil"/>
              <w:right w:val="nil"/>
            </w:tcBorders>
            <w:shd w:val="clear" w:color="auto" w:fill="auto"/>
            <w:vAlign w:val="center"/>
            <w:hideMark/>
          </w:tcPr>
          <w:p w14:paraId="3F49064A"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Kurumsal Alacaklar </w:t>
            </w:r>
          </w:p>
        </w:tc>
        <w:tc>
          <w:tcPr>
            <w:tcW w:w="2128" w:type="dxa"/>
            <w:tcBorders>
              <w:top w:val="nil"/>
              <w:left w:val="nil"/>
              <w:bottom w:val="nil"/>
              <w:right w:val="nil"/>
            </w:tcBorders>
            <w:shd w:val="clear" w:color="auto" w:fill="auto"/>
            <w:vAlign w:val="center"/>
            <w:hideMark/>
          </w:tcPr>
          <w:p w14:paraId="6F830CA9" w14:textId="0F913E01"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12.325.899</w:t>
            </w:r>
          </w:p>
        </w:tc>
        <w:tc>
          <w:tcPr>
            <w:tcW w:w="1985" w:type="dxa"/>
            <w:tcBorders>
              <w:top w:val="nil"/>
              <w:left w:val="nil"/>
              <w:bottom w:val="nil"/>
              <w:right w:val="nil"/>
            </w:tcBorders>
            <w:shd w:val="clear" w:color="auto" w:fill="auto"/>
            <w:vAlign w:val="center"/>
            <w:hideMark/>
          </w:tcPr>
          <w:p w14:paraId="1189B00D" w14:textId="48AB4765"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10.791.114</w:t>
            </w:r>
          </w:p>
        </w:tc>
      </w:tr>
      <w:tr w:rsidR="00B652DA" w:rsidRPr="00B05DE9" w14:paraId="12514206" w14:textId="77777777" w:rsidTr="00B652DA">
        <w:trPr>
          <w:trHeight w:val="113"/>
        </w:trPr>
        <w:tc>
          <w:tcPr>
            <w:tcW w:w="0" w:type="auto"/>
            <w:tcBorders>
              <w:top w:val="nil"/>
              <w:left w:val="nil"/>
              <w:bottom w:val="nil"/>
              <w:right w:val="nil"/>
            </w:tcBorders>
            <w:shd w:val="clear" w:color="auto" w:fill="auto"/>
            <w:noWrap/>
            <w:vAlign w:val="center"/>
            <w:hideMark/>
          </w:tcPr>
          <w:p w14:paraId="5763BC37"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8</w:t>
            </w:r>
          </w:p>
        </w:tc>
        <w:tc>
          <w:tcPr>
            <w:tcW w:w="0" w:type="auto"/>
            <w:tcBorders>
              <w:top w:val="nil"/>
              <w:left w:val="nil"/>
              <w:bottom w:val="nil"/>
              <w:right w:val="nil"/>
            </w:tcBorders>
            <w:shd w:val="clear" w:color="auto" w:fill="auto"/>
            <w:vAlign w:val="center"/>
            <w:hideMark/>
          </w:tcPr>
          <w:p w14:paraId="28387CB3"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Perakende Alacaklar</w:t>
            </w:r>
          </w:p>
        </w:tc>
        <w:tc>
          <w:tcPr>
            <w:tcW w:w="2128" w:type="dxa"/>
            <w:tcBorders>
              <w:top w:val="nil"/>
              <w:left w:val="nil"/>
              <w:bottom w:val="nil"/>
              <w:right w:val="nil"/>
            </w:tcBorders>
            <w:shd w:val="clear" w:color="auto" w:fill="auto"/>
            <w:vAlign w:val="center"/>
            <w:hideMark/>
          </w:tcPr>
          <w:p w14:paraId="1A149607" w14:textId="67E99DB3"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3.250.086</w:t>
            </w:r>
          </w:p>
        </w:tc>
        <w:tc>
          <w:tcPr>
            <w:tcW w:w="1985" w:type="dxa"/>
            <w:tcBorders>
              <w:top w:val="nil"/>
              <w:left w:val="nil"/>
              <w:bottom w:val="nil"/>
              <w:right w:val="nil"/>
            </w:tcBorders>
            <w:shd w:val="clear" w:color="auto" w:fill="auto"/>
            <w:vAlign w:val="center"/>
            <w:hideMark/>
          </w:tcPr>
          <w:p w14:paraId="22CC4A75" w14:textId="2A9AB865"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1.519.446</w:t>
            </w:r>
          </w:p>
        </w:tc>
      </w:tr>
      <w:tr w:rsidR="00B652DA" w:rsidRPr="00B05DE9" w14:paraId="0836C061" w14:textId="77777777" w:rsidTr="00B652DA">
        <w:trPr>
          <w:trHeight w:val="113"/>
        </w:trPr>
        <w:tc>
          <w:tcPr>
            <w:tcW w:w="0" w:type="auto"/>
            <w:tcBorders>
              <w:top w:val="nil"/>
              <w:left w:val="nil"/>
              <w:bottom w:val="nil"/>
              <w:right w:val="nil"/>
            </w:tcBorders>
            <w:shd w:val="clear" w:color="auto" w:fill="auto"/>
            <w:noWrap/>
            <w:vAlign w:val="center"/>
            <w:hideMark/>
          </w:tcPr>
          <w:p w14:paraId="525E99A6"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9</w:t>
            </w:r>
          </w:p>
        </w:tc>
        <w:tc>
          <w:tcPr>
            <w:tcW w:w="0" w:type="auto"/>
            <w:tcBorders>
              <w:top w:val="nil"/>
              <w:left w:val="nil"/>
              <w:bottom w:val="nil"/>
              <w:right w:val="nil"/>
            </w:tcBorders>
            <w:shd w:val="clear" w:color="auto" w:fill="auto"/>
            <w:vAlign w:val="center"/>
            <w:hideMark/>
          </w:tcPr>
          <w:p w14:paraId="12395B5C"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Gayrimenkul İpoteğiyle </w:t>
            </w:r>
            <w:proofErr w:type="spellStart"/>
            <w:r w:rsidRPr="00B05DE9">
              <w:rPr>
                <w:rFonts w:ascii="Arial" w:hAnsi="Arial" w:cs="Arial"/>
                <w:color w:val="000000"/>
                <w:sz w:val="16"/>
                <w:szCs w:val="16"/>
              </w:rPr>
              <w:t>Teminatlandırılmış</w:t>
            </w:r>
            <w:proofErr w:type="spellEnd"/>
            <w:r w:rsidRPr="00B05DE9">
              <w:rPr>
                <w:rFonts w:ascii="Arial" w:hAnsi="Arial" w:cs="Arial"/>
                <w:color w:val="000000"/>
                <w:sz w:val="16"/>
                <w:szCs w:val="16"/>
              </w:rPr>
              <w:t xml:space="preserve"> Alacaklar </w:t>
            </w:r>
          </w:p>
        </w:tc>
        <w:tc>
          <w:tcPr>
            <w:tcW w:w="2128" w:type="dxa"/>
            <w:tcBorders>
              <w:top w:val="nil"/>
              <w:left w:val="nil"/>
              <w:bottom w:val="nil"/>
              <w:right w:val="nil"/>
            </w:tcBorders>
            <w:shd w:val="clear" w:color="auto" w:fill="auto"/>
            <w:vAlign w:val="center"/>
            <w:hideMark/>
          </w:tcPr>
          <w:p w14:paraId="3D729B09" w14:textId="2EC1F706"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998.207</w:t>
            </w:r>
          </w:p>
        </w:tc>
        <w:tc>
          <w:tcPr>
            <w:tcW w:w="1985" w:type="dxa"/>
            <w:tcBorders>
              <w:top w:val="nil"/>
              <w:left w:val="nil"/>
              <w:bottom w:val="nil"/>
              <w:right w:val="nil"/>
            </w:tcBorders>
            <w:shd w:val="clear" w:color="auto" w:fill="auto"/>
            <w:vAlign w:val="center"/>
            <w:hideMark/>
          </w:tcPr>
          <w:p w14:paraId="70B26E1A" w14:textId="41D35E95"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628.131</w:t>
            </w:r>
          </w:p>
        </w:tc>
      </w:tr>
      <w:tr w:rsidR="00B652DA" w:rsidRPr="00B05DE9" w14:paraId="4780EB1C" w14:textId="77777777" w:rsidTr="00B652DA">
        <w:trPr>
          <w:trHeight w:val="113"/>
        </w:trPr>
        <w:tc>
          <w:tcPr>
            <w:tcW w:w="0" w:type="auto"/>
            <w:tcBorders>
              <w:top w:val="nil"/>
              <w:left w:val="nil"/>
              <w:bottom w:val="nil"/>
              <w:right w:val="nil"/>
            </w:tcBorders>
            <w:shd w:val="clear" w:color="auto" w:fill="auto"/>
            <w:noWrap/>
            <w:vAlign w:val="center"/>
            <w:hideMark/>
          </w:tcPr>
          <w:p w14:paraId="377EF020"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10</w:t>
            </w:r>
          </w:p>
        </w:tc>
        <w:tc>
          <w:tcPr>
            <w:tcW w:w="0" w:type="auto"/>
            <w:tcBorders>
              <w:top w:val="nil"/>
              <w:left w:val="nil"/>
              <w:bottom w:val="nil"/>
              <w:right w:val="nil"/>
            </w:tcBorders>
            <w:shd w:val="clear" w:color="auto" w:fill="auto"/>
            <w:vAlign w:val="center"/>
            <w:hideMark/>
          </w:tcPr>
          <w:p w14:paraId="1BCEDFE2"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Tahsili Gecikmiş Alacaklar</w:t>
            </w:r>
          </w:p>
        </w:tc>
        <w:tc>
          <w:tcPr>
            <w:tcW w:w="2128" w:type="dxa"/>
            <w:tcBorders>
              <w:top w:val="nil"/>
              <w:left w:val="nil"/>
              <w:bottom w:val="nil"/>
              <w:right w:val="nil"/>
            </w:tcBorders>
            <w:shd w:val="clear" w:color="auto" w:fill="auto"/>
            <w:vAlign w:val="center"/>
            <w:hideMark/>
          </w:tcPr>
          <w:p w14:paraId="6A6F95EC" w14:textId="3601171F"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6.224</w:t>
            </w:r>
          </w:p>
        </w:tc>
        <w:tc>
          <w:tcPr>
            <w:tcW w:w="1985" w:type="dxa"/>
            <w:tcBorders>
              <w:top w:val="nil"/>
              <w:left w:val="nil"/>
              <w:bottom w:val="nil"/>
              <w:right w:val="nil"/>
            </w:tcBorders>
            <w:shd w:val="clear" w:color="auto" w:fill="auto"/>
            <w:vAlign w:val="center"/>
            <w:hideMark/>
          </w:tcPr>
          <w:p w14:paraId="55D7811C" w14:textId="084271BB" w:rsidR="00B652DA" w:rsidRPr="00B05DE9" w:rsidRDefault="00B05DE9" w:rsidP="00B652DA">
            <w:pPr>
              <w:jc w:val="right"/>
              <w:rPr>
                <w:rFonts w:ascii="Arial" w:hAnsi="Arial" w:cs="Arial"/>
                <w:color w:val="000000"/>
                <w:sz w:val="16"/>
                <w:szCs w:val="18"/>
              </w:rPr>
            </w:pPr>
            <w:r w:rsidRPr="00B05DE9">
              <w:rPr>
                <w:rFonts w:ascii="Arial" w:hAnsi="Arial" w:cs="Arial"/>
                <w:color w:val="000000"/>
                <w:sz w:val="16"/>
                <w:szCs w:val="18"/>
              </w:rPr>
              <w:t>1.856</w:t>
            </w:r>
          </w:p>
        </w:tc>
      </w:tr>
      <w:tr w:rsidR="00B652DA" w:rsidRPr="00B05DE9" w14:paraId="490B323D" w14:textId="77777777" w:rsidTr="00B652DA">
        <w:trPr>
          <w:trHeight w:val="113"/>
        </w:trPr>
        <w:tc>
          <w:tcPr>
            <w:tcW w:w="0" w:type="auto"/>
            <w:tcBorders>
              <w:top w:val="nil"/>
              <w:left w:val="nil"/>
              <w:bottom w:val="nil"/>
              <w:right w:val="nil"/>
            </w:tcBorders>
            <w:shd w:val="clear" w:color="auto" w:fill="auto"/>
            <w:noWrap/>
            <w:vAlign w:val="center"/>
            <w:hideMark/>
          </w:tcPr>
          <w:p w14:paraId="37C86624"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11</w:t>
            </w:r>
          </w:p>
        </w:tc>
        <w:tc>
          <w:tcPr>
            <w:tcW w:w="0" w:type="auto"/>
            <w:tcBorders>
              <w:top w:val="nil"/>
              <w:left w:val="nil"/>
              <w:bottom w:val="nil"/>
              <w:right w:val="nil"/>
            </w:tcBorders>
            <w:shd w:val="clear" w:color="auto" w:fill="auto"/>
            <w:vAlign w:val="center"/>
            <w:hideMark/>
          </w:tcPr>
          <w:p w14:paraId="1E034C2C"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Kurulca Riski Yüksek Olarak Belirlenen Alacaklar</w:t>
            </w:r>
          </w:p>
        </w:tc>
        <w:tc>
          <w:tcPr>
            <w:tcW w:w="2128" w:type="dxa"/>
            <w:tcBorders>
              <w:top w:val="nil"/>
              <w:left w:val="nil"/>
              <w:bottom w:val="nil"/>
              <w:right w:val="nil"/>
            </w:tcBorders>
            <w:shd w:val="clear" w:color="auto" w:fill="auto"/>
            <w:vAlign w:val="center"/>
            <w:hideMark/>
          </w:tcPr>
          <w:p w14:paraId="7F8DE655"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1CA4D7C"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1300E366" w14:textId="77777777" w:rsidTr="00B652DA">
        <w:trPr>
          <w:trHeight w:val="113"/>
        </w:trPr>
        <w:tc>
          <w:tcPr>
            <w:tcW w:w="0" w:type="auto"/>
            <w:tcBorders>
              <w:top w:val="nil"/>
              <w:left w:val="nil"/>
              <w:bottom w:val="nil"/>
              <w:right w:val="nil"/>
            </w:tcBorders>
            <w:shd w:val="clear" w:color="auto" w:fill="auto"/>
            <w:noWrap/>
            <w:vAlign w:val="center"/>
            <w:hideMark/>
          </w:tcPr>
          <w:p w14:paraId="4D931DBC"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12</w:t>
            </w:r>
          </w:p>
        </w:tc>
        <w:tc>
          <w:tcPr>
            <w:tcW w:w="0" w:type="auto"/>
            <w:tcBorders>
              <w:top w:val="nil"/>
              <w:left w:val="nil"/>
              <w:bottom w:val="nil"/>
              <w:right w:val="nil"/>
            </w:tcBorders>
            <w:shd w:val="clear" w:color="auto" w:fill="auto"/>
            <w:vAlign w:val="center"/>
            <w:hideMark/>
          </w:tcPr>
          <w:p w14:paraId="1FE8A265"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İpotek Teminatlı Menkul Kıymetler </w:t>
            </w:r>
          </w:p>
        </w:tc>
        <w:tc>
          <w:tcPr>
            <w:tcW w:w="2128" w:type="dxa"/>
            <w:tcBorders>
              <w:top w:val="nil"/>
              <w:left w:val="nil"/>
              <w:bottom w:val="nil"/>
              <w:right w:val="nil"/>
            </w:tcBorders>
            <w:shd w:val="clear" w:color="auto" w:fill="auto"/>
            <w:vAlign w:val="center"/>
            <w:hideMark/>
          </w:tcPr>
          <w:p w14:paraId="3AAAC227"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43E71441"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2D80037B" w14:textId="77777777" w:rsidTr="00B652DA">
        <w:trPr>
          <w:trHeight w:val="113"/>
        </w:trPr>
        <w:tc>
          <w:tcPr>
            <w:tcW w:w="0" w:type="auto"/>
            <w:tcBorders>
              <w:top w:val="nil"/>
              <w:left w:val="nil"/>
              <w:bottom w:val="nil"/>
              <w:right w:val="nil"/>
            </w:tcBorders>
            <w:shd w:val="clear" w:color="auto" w:fill="auto"/>
            <w:noWrap/>
            <w:vAlign w:val="center"/>
            <w:hideMark/>
          </w:tcPr>
          <w:p w14:paraId="2420751B"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13</w:t>
            </w:r>
          </w:p>
        </w:tc>
        <w:tc>
          <w:tcPr>
            <w:tcW w:w="0" w:type="auto"/>
            <w:tcBorders>
              <w:top w:val="nil"/>
              <w:left w:val="nil"/>
              <w:bottom w:val="nil"/>
              <w:right w:val="nil"/>
            </w:tcBorders>
            <w:shd w:val="clear" w:color="auto" w:fill="auto"/>
            <w:vAlign w:val="center"/>
            <w:hideMark/>
          </w:tcPr>
          <w:p w14:paraId="0C39575E"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Menkul Kıymetleştirme Pozisyonları </w:t>
            </w:r>
          </w:p>
        </w:tc>
        <w:tc>
          <w:tcPr>
            <w:tcW w:w="2128" w:type="dxa"/>
            <w:tcBorders>
              <w:top w:val="nil"/>
              <w:left w:val="nil"/>
              <w:bottom w:val="nil"/>
              <w:right w:val="nil"/>
            </w:tcBorders>
            <w:shd w:val="clear" w:color="auto" w:fill="auto"/>
            <w:vAlign w:val="center"/>
            <w:hideMark/>
          </w:tcPr>
          <w:p w14:paraId="0ED95A5D"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436C5184"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6C6F4410" w14:textId="77777777" w:rsidTr="00B652DA">
        <w:trPr>
          <w:trHeight w:val="113"/>
        </w:trPr>
        <w:tc>
          <w:tcPr>
            <w:tcW w:w="0" w:type="auto"/>
            <w:tcBorders>
              <w:top w:val="nil"/>
              <w:left w:val="nil"/>
              <w:bottom w:val="nil"/>
              <w:right w:val="nil"/>
            </w:tcBorders>
            <w:shd w:val="clear" w:color="auto" w:fill="auto"/>
            <w:noWrap/>
            <w:vAlign w:val="center"/>
            <w:hideMark/>
          </w:tcPr>
          <w:p w14:paraId="231246F3"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14</w:t>
            </w:r>
          </w:p>
        </w:tc>
        <w:tc>
          <w:tcPr>
            <w:tcW w:w="0" w:type="auto"/>
            <w:tcBorders>
              <w:top w:val="nil"/>
              <w:left w:val="nil"/>
              <w:bottom w:val="nil"/>
              <w:right w:val="nil"/>
            </w:tcBorders>
            <w:shd w:val="clear" w:color="auto" w:fill="auto"/>
            <w:vAlign w:val="center"/>
            <w:hideMark/>
          </w:tcPr>
          <w:p w14:paraId="0F3893C6"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Bankalar </w:t>
            </w:r>
            <w:proofErr w:type="gramStart"/>
            <w:r w:rsidRPr="00B05DE9">
              <w:rPr>
                <w:rFonts w:ascii="Arial" w:hAnsi="Arial" w:cs="Arial"/>
                <w:color w:val="000000"/>
                <w:sz w:val="16"/>
                <w:szCs w:val="16"/>
              </w:rPr>
              <w:t>Ve</w:t>
            </w:r>
            <w:proofErr w:type="gramEnd"/>
            <w:r w:rsidRPr="00B05DE9">
              <w:rPr>
                <w:rFonts w:ascii="Arial" w:hAnsi="Arial" w:cs="Arial"/>
                <w:color w:val="000000"/>
                <w:sz w:val="16"/>
                <w:szCs w:val="16"/>
              </w:rPr>
              <w:t xml:space="preserve"> Aracı Kurumlardan Olan Kısa Vadeli Alacaklar İle Kısa Vadeli Kurumsal Alacaklar </w:t>
            </w:r>
          </w:p>
        </w:tc>
        <w:tc>
          <w:tcPr>
            <w:tcW w:w="2128" w:type="dxa"/>
            <w:tcBorders>
              <w:top w:val="nil"/>
              <w:left w:val="nil"/>
              <w:bottom w:val="nil"/>
              <w:right w:val="nil"/>
            </w:tcBorders>
            <w:shd w:val="clear" w:color="auto" w:fill="auto"/>
            <w:vAlign w:val="center"/>
            <w:hideMark/>
          </w:tcPr>
          <w:p w14:paraId="0889CEF3"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29D506B6"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610B2DA6" w14:textId="77777777" w:rsidTr="00B652DA">
        <w:trPr>
          <w:trHeight w:val="113"/>
        </w:trPr>
        <w:tc>
          <w:tcPr>
            <w:tcW w:w="0" w:type="auto"/>
            <w:tcBorders>
              <w:top w:val="nil"/>
              <w:left w:val="nil"/>
              <w:bottom w:val="nil"/>
              <w:right w:val="nil"/>
            </w:tcBorders>
            <w:shd w:val="clear" w:color="auto" w:fill="auto"/>
            <w:noWrap/>
            <w:vAlign w:val="center"/>
            <w:hideMark/>
          </w:tcPr>
          <w:p w14:paraId="039312C0"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15</w:t>
            </w:r>
          </w:p>
        </w:tc>
        <w:tc>
          <w:tcPr>
            <w:tcW w:w="0" w:type="auto"/>
            <w:tcBorders>
              <w:top w:val="nil"/>
              <w:left w:val="nil"/>
              <w:bottom w:val="nil"/>
              <w:right w:val="nil"/>
            </w:tcBorders>
            <w:shd w:val="clear" w:color="auto" w:fill="auto"/>
            <w:vAlign w:val="center"/>
            <w:hideMark/>
          </w:tcPr>
          <w:p w14:paraId="3C4309D2"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Kolektif Yatırım Kuruluşu Niteliğindeki Yatırımlar </w:t>
            </w:r>
          </w:p>
        </w:tc>
        <w:tc>
          <w:tcPr>
            <w:tcW w:w="2128" w:type="dxa"/>
            <w:tcBorders>
              <w:top w:val="nil"/>
              <w:left w:val="nil"/>
              <w:bottom w:val="nil"/>
              <w:right w:val="nil"/>
            </w:tcBorders>
            <w:shd w:val="clear" w:color="auto" w:fill="auto"/>
            <w:vAlign w:val="center"/>
            <w:hideMark/>
          </w:tcPr>
          <w:p w14:paraId="72DC8E5C"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124E4DCB"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2C67FD05" w14:textId="77777777" w:rsidTr="00B652DA">
        <w:trPr>
          <w:trHeight w:val="113"/>
        </w:trPr>
        <w:tc>
          <w:tcPr>
            <w:tcW w:w="0" w:type="auto"/>
            <w:tcBorders>
              <w:top w:val="nil"/>
              <w:left w:val="nil"/>
              <w:bottom w:val="nil"/>
              <w:right w:val="nil"/>
            </w:tcBorders>
            <w:shd w:val="clear" w:color="auto" w:fill="auto"/>
            <w:noWrap/>
            <w:vAlign w:val="center"/>
            <w:hideMark/>
          </w:tcPr>
          <w:p w14:paraId="04E32F65"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16</w:t>
            </w:r>
          </w:p>
        </w:tc>
        <w:tc>
          <w:tcPr>
            <w:tcW w:w="0" w:type="auto"/>
            <w:tcBorders>
              <w:top w:val="nil"/>
              <w:left w:val="nil"/>
              <w:bottom w:val="nil"/>
              <w:right w:val="nil"/>
            </w:tcBorders>
            <w:shd w:val="clear" w:color="auto" w:fill="auto"/>
            <w:vAlign w:val="center"/>
            <w:hideMark/>
          </w:tcPr>
          <w:p w14:paraId="1A9DF35C"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Hisse Senedi Yatırımları</w:t>
            </w:r>
          </w:p>
        </w:tc>
        <w:tc>
          <w:tcPr>
            <w:tcW w:w="2128" w:type="dxa"/>
            <w:tcBorders>
              <w:top w:val="nil"/>
              <w:left w:val="nil"/>
              <w:bottom w:val="nil"/>
              <w:right w:val="nil"/>
            </w:tcBorders>
            <w:shd w:val="clear" w:color="auto" w:fill="auto"/>
            <w:vAlign w:val="center"/>
            <w:hideMark/>
          </w:tcPr>
          <w:p w14:paraId="388DD6B5"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34729FC4" w14:textId="77777777" w:rsidR="00B652DA" w:rsidRPr="00B05DE9" w:rsidRDefault="00B652DA" w:rsidP="00B652DA">
            <w:pPr>
              <w:jc w:val="right"/>
              <w:rPr>
                <w:rFonts w:ascii="Arial" w:hAnsi="Arial" w:cs="Arial"/>
                <w:color w:val="000000"/>
                <w:sz w:val="16"/>
                <w:szCs w:val="18"/>
              </w:rPr>
            </w:pPr>
            <w:r w:rsidRPr="00B05DE9">
              <w:rPr>
                <w:rFonts w:ascii="Arial" w:hAnsi="Arial" w:cs="Arial"/>
                <w:color w:val="000000"/>
                <w:sz w:val="16"/>
                <w:szCs w:val="18"/>
              </w:rPr>
              <w:t>-</w:t>
            </w:r>
          </w:p>
        </w:tc>
      </w:tr>
      <w:tr w:rsidR="00B652DA" w:rsidRPr="00B05DE9" w14:paraId="1E63C4F9" w14:textId="77777777" w:rsidTr="00B652DA">
        <w:trPr>
          <w:trHeight w:val="113"/>
        </w:trPr>
        <w:tc>
          <w:tcPr>
            <w:tcW w:w="0" w:type="auto"/>
            <w:tcBorders>
              <w:top w:val="nil"/>
              <w:left w:val="nil"/>
              <w:bottom w:val="nil"/>
              <w:right w:val="nil"/>
            </w:tcBorders>
            <w:shd w:val="clear" w:color="auto" w:fill="auto"/>
            <w:noWrap/>
            <w:vAlign w:val="center"/>
            <w:hideMark/>
          </w:tcPr>
          <w:p w14:paraId="2C6261FD"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17</w:t>
            </w:r>
          </w:p>
        </w:tc>
        <w:tc>
          <w:tcPr>
            <w:tcW w:w="0" w:type="auto"/>
            <w:tcBorders>
              <w:top w:val="nil"/>
              <w:left w:val="nil"/>
              <w:bottom w:val="nil"/>
              <w:right w:val="nil"/>
            </w:tcBorders>
            <w:shd w:val="clear" w:color="auto" w:fill="auto"/>
            <w:vAlign w:val="center"/>
            <w:hideMark/>
          </w:tcPr>
          <w:p w14:paraId="5555F117" w14:textId="77777777" w:rsidR="00B652DA" w:rsidRPr="00B05DE9" w:rsidRDefault="00B652DA" w:rsidP="00B652DA">
            <w:pPr>
              <w:rPr>
                <w:rFonts w:ascii="Arial" w:hAnsi="Arial" w:cs="Arial"/>
                <w:color w:val="000000"/>
                <w:sz w:val="16"/>
                <w:szCs w:val="16"/>
              </w:rPr>
            </w:pPr>
            <w:r w:rsidRPr="00B05DE9">
              <w:rPr>
                <w:rFonts w:ascii="Arial" w:hAnsi="Arial" w:cs="Arial"/>
                <w:color w:val="000000"/>
                <w:sz w:val="16"/>
                <w:szCs w:val="16"/>
              </w:rPr>
              <w:t xml:space="preserve">Diğer Alacaklar </w:t>
            </w:r>
          </w:p>
        </w:tc>
        <w:tc>
          <w:tcPr>
            <w:tcW w:w="2128" w:type="dxa"/>
            <w:tcBorders>
              <w:top w:val="nil"/>
              <w:left w:val="nil"/>
              <w:bottom w:val="nil"/>
              <w:right w:val="nil"/>
            </w:tcBorders>
            <w:shd w:val="clear" w:color="auto" w:fill="auto"/>
            <w:vAlign w:val="center"/>
            <w:hideMark/>
          </w:tcPr>
          <w:p w14:paraId="5D0ED273" w14:textId="2E414444" w:rsidR="00B652DA" w:rsidRPr="00B05DE9" w:rsidRDefault="00B05DE9" w:rsidP="0034426B">
            <w:pPr>
              <w:jc w:val="right"/>
              <w:rPr>
                <w:rFonts w:ascii="Arial" w:hAnsi="Arial" w:cs="Arial"/>
                <w:color w:val="000000"/>
                <w:sz w:val="16"/>
                <w:szCs w:val="18"/>
              </w:rPr>
            </w:pPr>
            <w:r w:rsidRPr="00B05DE9">
              <w:rPr>
                <w:rFonts w:ascii="Arial" w:hAnsi="Arial" w:cs="Arial"/>
                <w:color w:val="000000"/>
                <w:sz w:val="16"/>
                <w:szCs w:val="18"/>
              </w:rPr>
              <w:t>1.</w:t>
            </w:r>
            <w:r w:rsidR="007C30F7">
              <w:rPr>
                <w:rFonts w:ascii="Arial" w:hAnsi="Arial" w:cs="Arial"/>
                <w:color w:val="000000"/>
                <w:sz w:val="16"/>
                <w:szCs w:val="18"/>
              </w:rPr>
              <w:t>278.224</w:t>
            </w:r>
          </w:p>
        </w:tc>
        <w:tc>
          <w:tcPr>
            <w:tcW w:w="1985" w:type="dxa"/>
            <w:tcBorders>
              <w:top w:val="nil"/>
              <w:left w:val="nil"/>
              <w:bottom w:val="nil"/>
              <w:right w:val="nil"/>
            </w:tcBorders>
            <w:shd w:val="clear" w:color="auto" w:fill="auto"/>
            <w:vAlign w:val="center"/>
            <w:hideMark/>
          </w:tcPr>
          <w:p w14:paraId="1CAC707A" w14:textId="1818C712" w:rsidR="00B652DA" w:rsidRPr="00B05DE9" w:rsidRDefault="00B05DE9">
            <w:pPr>
              <w:jc w:val="right"/>
              <w:rPr>
                <w:rFonts w:ascii="Arial" w:hAnsi="Arial" w:cs="Arial"/>
                <w:color w:val="000000"/>
                <w:sz w:val="16"/>
                <w:szCs w:val="18"/>
              </w:rPr>
            </w:pPr>
            <w:r w:rsidRPr="00B05DE9">
              <w:rPr>
                <w:rFonts w:ascii="Arial" w:hAnsi="Arial" w:cs="Arial"/>
                <w:color w:val="000000"/>
                <w:sz w:val="16"/>
                <w:szCs w:val="18"/>
              </w:rPr>
              <w:t>1.</w:t>
            </w:r>
            <w:r w:rsidR="007C30F7" w:rsidRPr="00B05DE9">
              <w:rPr>
                <w:rFonts w:ascii="Arial" w:hAnsi="Arial" w:cs="Arial"/>
                <w:color w:val="000000"/>
                <w:sz w:val="16"/>
                <w:szCs w:val="18"/>
              </w:rPr>
              <w:t>19</w:t>
            </w:r>
            <w:r w:rsidR="007C30F7">
              <w:rPr>
                <w:rFonts w:ascii="Arial" w:hAnsi="Arial" w:cs="Arial"/>
                <w:color w:val="000000"/>
                <w:sz w:val="16"/>
                <w:szCs w:val="18"/>
              </w:rPr>
              <w:t>4</w:t>
            </w:r>
            <w:r w:rsidRPr="00B05DE9">
              <w:rPr>
                <w:rFonts w:ascii="Arial" w:hAnsi="Arial" w:cs="Arial"/>
                <w:color w:val="000000"/>
                <w:sz w:val="16"/>
                <w:szCs w:val="18"/>
              </w:rPr>
              <w:t>.</w:t>
            </w:r>
            <w:r w:rsidR="007C30F7">
              <w:rPr>
                <w:rFonts w:ascii="Arial" w:hAnsi="Arial" w:cs="Arial"/>
                <w:color w:val="000000"/>
                <w:sz w:val="16"/>
                <w:szCs w:val="18"/>
              </w:rPr>
              <w:t>9</w:t>
            </w:r>
            <w:r w:rsidR="007C30F7" w:rsidRPr="00B05DE9">
              <w:rPr>
                <w:rFonts w:ascii="Arial" w:hAnsi="Arial" w:cs="Arial"/>
                <w:color w:val="000000"/>
                <w:sz w:val="16"/>
                <w:szCs w:val="18"/>
              </w:rPr>
              <w:t>95</w:t>
            </w:r>
          </w:p>
        </w:tc>
      </w:tr>
      <w:tr w:rsidR="00B652DA" w:rsidRPr="00B05DE9" w14:paraId="36F20B52" w14:textId="77777777" w:rsidTr="00B652DA">
        <w:trPr>
          <w:trHeight w:val="113"/>
        </w:trPr>
        <w:tc>
          <w:tcPr>
            <w:tcW w:w="0" w:type="auto"/>
            <w:tcBorders>
              <w:top w:val="nil"/>
              <w:left w:val="nil"/>
              <w:bottom w:val="single" w:sz="12" w:space="0" w:color="auto"/>
              <w:right w:val="nil"/>
            </w:tcBorders>
            <w:shd w:val="clear" w:color="auto" w:fill="auto"/>
            <w:noWrap/>
            <w:vAlign w:val="center"/>
            <w:hideMark/>
          </w:tcPr>
          <w:p w14:paraId="74885753" w14:textId="77777777" w:rsidR="00B652DA" w:rsidRPr="00B05DE9" w:rsidRDefault="00B652DA" w:rsidP="00B652DA">
            <w:pPr>
              <w:jc w:val="right"/>
              <w:rPr>
                <w:rFonts w:ascii="Arial" w:hAnsi="Arial" w:cs="Arial"/>
                <w:color w:val="000000"/>
                <w:sz w:val="16"/>
                <w:szCs w:val="16"/>
              </w:rPr>
            </w:pPr>
          </w:p>
        </w:tc>
        <w:tc>
          <w:tcPr>
            <w:tcW w:w="0" w:type="auto"/>
            <w:tcBorders>
              <w:top w:val="nil"/>
              <w:left w:val="nil"/>
              <w:bottom w:val="single" w:sz="12" w:space="0" w:color="auto"/>
              <w:right w:val="nil"/>
            </w:tcBorders>
            <w:shd w:val="clear" w:color="auto" w:fill="auto"/>
            <w:vAlign w:val="center"/>
            <w:hideMark/>
          </w:tcPr>
          <w:p w14:paraId="2D8B074F" w14:textId="77777777" w:rsidR="00B652DA" w:rsidRPr="00B05DE9" w:rsidRDefault="00B652DA" w:rsidP="00B652DA">
            <w:pPr>
              <w:ind w:firstLineChars="200" w:firstLine="320"/>
              <w:rPr>
                <w:rFonts w:ascii="Arial" w:hAnsi="Arial" w:cs="Arial"/>
                <w:color w:val="000000"/>
                <w:sz w:val="16"/>
                <w:szCs w:val="16"/>
              </w:rPr>
            </w:pPr>
            <w:r w:rsidRPr="00B05DE9">
              <w:rPr>
                <w:rFonts w:ascii="Arial" w:hAnsi="Arial" w:cs="Arial"/>
                <w:color w:val="000000"/>
                <w:sz w:val="16"/>
                <w:szCs w:val="16"/>
              </w:rPr>
              <w:t> </w:t>
            </w:r>
          </w:p>
        </w:tc>
        <w:tc>
          <w:tcPr>
            <w:tcW w:w="2128" w:type="dxa"/>
            <w:tcBorders>
              <w:top w:val="nil"/>
              <w:left w:val="nil"/>
              <w:bottom w:val="single" w:sz="12" w:space="0" w:color="auto"/>
              <w:right w:val="nil"/>
            </w:tcBorders>
            <w:shd w:val="clear" w:color="auto" w:fill="auto"/>
            <w:vAlign w:val="center"/>
            <w:hideMark/>
          </w:tcPr>
          <w:p w14:paraId="49A43ACA" w14:textId="77777777" w:rsidR="00B652DA" w:rsidRPr="00B05DE9" w:rsidRDefault="00B652DA" w:rsidP="00B652DA">
            <w:pPr>
              <w:jc w:val="right"/>
              <w:rPr>
                <w:rFonts w:ascii="Arial" w:hAnsi="Arial" w:cs="Arial"/>
                <w:color w:val="000000"/>
                <w:sz w:val="16"/>
                <w:szCs w:val="18"/>
              </w:rPr>
            </w:pPr>
          </w:p>
        </w:tc>
        <w:tc>
          <w:tcPr>
            <w:tcW w:w="1985" w:type="dxa"/>
            <w:tcBorders>
              <w:top w:val="nil"/>
              <w:left w:val="nil"/>
              <w:bottom w:val="single" w:sz="12" w:space="0" w:color="auto"/>
              <w:right w:val="nil"/>
            </w:tcBorders>
            <w:shd w:val="clear" w:color="auto" w:fill="auto"/>
            <w:vAlign w:val="center"/>
            <w:hideMark/>
          </w:tcPr>
          <w:p w14:paraId="3C703019" w14:textId="77777777" w:rsidR="00B652DA" w:rsidRPr="00B05DE9" w:rsidRDefault="00B652DA" w:rsidP="00B652DA">
            <w:pPr>
              <w:jc w:val="right"/>
              <w:rPr>
                <w:rFonts w:ascii="Arial" w:hAnsi="Arial" w:cs="Arial"/>
                <w:color w:val="000000"/>
                <w:sz w:val="16"/>
                <w:szCs w:val="18"/>
              </w:rPr>
            </w:pPr>
          </w:p>
        </w:tc>
      </w:tr>
      <w:tr w:rsidR="00B652DA" w:rsidRPr="004C7FD0" w14:paraId="71724E62" w14:textId="77777777" w:rsidTr="00B652DA">
        <w:trPr>
          <w:trHeight w:val="113"/>
        </w:trPr>
        <w:tc>
          <w:tcPr>
            <w:tcW w:w="0" w:type="auto"/>
            <w:tcBorders>
              <w:top w:val="single" w:sz="12" w:space="0" w:color="auto"/>
              <w:left w:val="nil"/>
              <w:bottom w:val="single" w:sz="12" w:space="0" w:color="auto"/>
              <w:right w:val="nil"/>
            </w:tcBorders>
            <w:shd w:val="clear" w:color="auto" w:fill="auto"/>
            <w:noWrap/>
            <w:vAlign w:val="center"/>
            <w:hideMark/>
          </w:tcPr>
          <w:p w14:paraId="7EA91344" w14:textId="77777777" w:rsidR="00B652DA" w:rsidRPr="00B05DE9" w:rsidRDefault="00B652DA" w:rsidP="00B652DA">
            <w:pPr>
              <w:jc w:val="right"/>
              <w:rPr>
                <w:rFonts w:ascii="Arial" w:hAnsi="Arial" w:cs="Arial"/>
                <w:color w:val="000000"/>
                <w:sz w:val="16"/>
                <w:szCs w:val="16"/>
              </w:rPr>
            </w:pPr>
          </w:p>
        </w:tc>
        <w:tc>
          <w:tcPr>
            <w:tcW w:w="0" w:type="auto"/>
            <w:tcBorders>
              <w:top w:val="single" w:sz="12" w:space="0" w:color="auto"/>
              <w:left w:val="nil"/>
              <w:bottom w:val="single" w:sz="12" w:space="0" w:color="auto"/>
              <w:right w:val="nil"/>
            </w:tcBorders>
            <w:shd w:val="clear" w:color="auto" w:fill="auto"/>
            <w:vAlign w:val="center"/>
            <w:hideMark/>
          </w:tcPr>
          <w:p w14:paraId="375506AC" w14:textId="1D4605C6" w:rsidR="00B652DA" w:rsidRPr="00B05DE9" w:rsidRDefault="00B652DA" w:rsidP="00B652DA">
            <w:pPr>
              <w:rPr>
                <w:rFonts w:ascii="Arial" w:hAnsi="Arial" w:cs="Arial"/>
                <w:b/>
                <w:bCs/>
                <w:color w:val="000000"/>
                <w:sz w:val="16"/>
                <w:szCs w:val="16"/>
              </w:rPr>
            </w:pPr>
            <w:proofErr w:type="gramStart"/>
            <w:r w:rsidRPr="00B05DE9">
              <w:rPr>
                <w:rFonts w:ascii="Arial" w:hAnsi="Arial" w:cs="Arial"/>
                <w:b/>
                <w:bCs/>
                <w:color w:val="000000"/>
                <w:sz w:val="16"/>
                <w:szCs w:val="16"/>
              </w:rPr>
              <w:t>Toplam</w:t>
            </w:r>
            <w:r w:rsidR="00964CCB">
              <w:rPr>
                <w:rFonts w:ascii="Arial" w:hAnsi="Arial" w:cs="Arial"/>
                <w:b/>
                <w:bCs/>
                <w:color w:val="000000"/>
                <w:sz w:val="16"/>
                <w:szCs w:val="16"/>
              </w:rPr>
              <w:t>(</w:t>
            </w:r>
            <w:proofErr w:type="gramEnd"/>
            <w:r w:rsidR="00964CCB">
              <w:rPr>
                <w:rFonts w:ascii="Arial" w:hAnsi="Arial" w:cs="Arial"/>
                <w:b/>
                <w:bCs/>
                <w:color w:val="000000"/>
                <w:sz w:val="16"/>
                <w:szCs w:val="16"/>
              </w:rPr>
              <w:t>*)</w:t>
            </w:r>
          </w:p>
        </w:tc>
        <w:tc>
          <w:tcPr>
            <w:tcW w:w="2128" w:type="dxa"/>
            <w:tcBorders>
              <w:top w:val="single" w:sz="12" w:space="0" w:color="auto"/>
              <w:left w:val="nil"/>
              <w:bottom w:val="single" w:sz="12" w:space="0" w:color="auto"/>
              <w:right w:val="nil"/>
            </w:tcBorders>
            <w:shd w:val="clear" w:color="auto" w:fill="auto"/>
            <w:vAlign w:val="center"/>
            <w:hideMark/>
          </w:tcPr>
          <w:p w14:paraId="53EDCEC6" w14:textId="0999BDC2" w:rsidR="00B652DA" w:rsidRPr="00B05DE9" w:rsidRDefault="007C30F7" w:rsidP="00B652DA">
            <w:pPr>
              <w:jc w:val="right"/>
              <w:rPr>
                <w:rFonts w:ascii="Arial" w:hAnsi="Arial" w:cs="Arial"/>
                <w:b/>
                <w:bCs/>
                <w:color w:val="000000"/>
                <w:sz w:val="16"/>
                <w:szCs w:val="18"/>
              </w:rPr>
            </w:pPr>
            <w:r>
              <w:rPr>
                <w:rFonts w:ascii="Arial" w:hAnsi="Arial" w:cs="Arial"/>
                <w:b/>
                <w:bCs/>
                <w:color w:val="000000"/>
                <w:sz w:val="16"/>
                <w:szCs w:val="18"/>
              </w:rPr>
              <w:t>28.630.711</w:t>
            </w:r>
          </w:p>
        </w:tc>
        <w:tc>
          <w:tcPr>
            <w:tcW w:w="1985" w:type="dxa"/>
            <w:tcBorders>
              <w:top w:val="single" w:sz="12" w:space="0" w:color="auto"/>
              <w:left w:val="nil"/>
              <w:bottom w:val="single" w:sz="12" w:space="0" w:color="auto"/>
              <w:right w:val="nil"/>
            </w:tcBorders>
            <w:shd w:val="clear" w:color="auto" w:fill="auto"/>
            <w:vAlign w:val="center"/>
            <w:hideMark/>
          </w:tcPr>
          <w:p w14:paraId="6522570C" w14:textId="6A116223" w:rsidR="00B652DA" w:rsidRPr="00B05DE9" w:rsidRDefault="00B05DE9" w:rsidP="0034426B">
            <w:pPr>
              <w:jc w:val="right"/>
              <w:rPr>
                <w:rFonts w:ascii="Arial" w:hAnsi="Arial" w:cs="Arial"/>
                <w:b/>
                <w:bCs/>
                <w:color w:val="000000"/>
                <w:sz w:val="16"/>
                <w:szCs w:val="18"/>
              </w:rPr>
            </w:pPr>
            <w:r w:rsidRPr="00B05DE9">
              <w:rPr>
                <w:rFonts w:ascii="Arial" w:hAnsi="Arial" w:cs="Arial"/>
                <w:b/>
                <w:bCs/>
                <w:color w:val="000000"/>
                <w:sz w:val="16"/>
                <w:szCs w:val="18"/>
              </w:rPr>
              <w:t>22.205.</w:t>
            </w:r>
            <w:r w:rsidR="007C30F7">
              <w:rPr>
                <w:rFonts w:ascii="Arial" w:hAnsi="Arial" w:cs="Arial"/>
                <w:b/>
                <w:bCs/>
                <w:color w:val="000000"/>
                <w:sz w:val="16"/>
                <w:szCs w:val="18"/>
              </w:rPr>
              <w:t>8</w:t>
            </w:r>
            <w:r w:rsidR="007C30F7" w:rsidRPr="00B05DE9">
              <w:rPr>
                <w:rFonts w:ascii="Arial" w:hAnsi="Arial" w:cs="Arial"/>
                <w:b/>
                <w:bCs/>
                <w:color w:val="000000"/>
                <w:sz w:val="16"/>
                <w:szCs w:val="18"/>
              </w:rPr>
              <w:t>55</w:t>
            </w:r>
          </w:p>
        </w:tc>
      </w:tr>
    </w:tbl>
    <w:p w14:paraId="4935FC70" w14:textId="0AB7521D" w:rsidR="00B652DA" w:rsidRPr="00B66B3E" w:rsidRDefault="00B652DA" w:rsidP="00B652DA">
      <w:pPr>
        <w:spacing w:before="60"/>
        <w:rPr>
          <w:sz w:val="14"/>
          <w:szCs w:val="14"/>
        </w:rPr>
      </w:pPr>
      <w:r w:rsidRPr="00B66B3E">
        <w:rPr>
          <w:sz w:val="16"/>
          <w:szCs w:val="14"/>
          <w:vertAlign w:val="superscript"/>
        </w:rPr>
        <w:t>(*)</w:t>
      </w:r>
      <w:r w:rsidRPr="00B66B3E">
        <w:rPr>
          <w:sz w:val="20"/>
          <w:szCs w:val="20"/>
          <w:vertAlign w:val="superscript"/>
        </w:rPr>
        <w:t xml:space="preserve"> </w:t>
      </w:r>
      <w:r w:rsidRPr="00B66B3E">
        <w:rPr>
          <w:sz w:val="16"/>
          <w:szCs w:val="14"/>
        </w:rPr>
        <w:t>Ortalama risk tutarı, 20</w:t>
      </w:r>
      <w:r w:rsidR="00B04F9E">
        <w:rPr>
          <w:sz w:val="16"/>
          <w:szCs w:val="14"/>
        </w:rPr>
        <w:t>21</w:t>
      </w:r>
      <w:r w:rsidRPr="00B66B3E">
        <w:rPr>
          <w:sz w:val="16"/>
          <w:szCs w:val="14"/>
        </w:rPr>
        <w:t xml:space="preserve"> yılı aylık bazlı risk tutarlarının aritmetik ortalaması alınarak test edilmiştir.</w:t>
      </w:r>
    </w:p>
    <w:p w14:paraId="372231D3" w14:textId="77777777" w:rsidR="00B652DA" w:rsidRDefault="00B652DA" w:rsidP="00B652DA">
      <w:pPr>
        <w:pStyle w:val="BodyTextIndent"/>
        <w:ind w:left="567" w:hanging="567"/>
        <w:rPr>
          <w:rFonts w:ascii="Arial" w:hAnsi="Arial" w:cs="Arial"/>
          <w:sz w:val="20"/>
          <w:szCs w:val="20"/>
          <w:highlight w:val="yellow"/>
          <w:lang w:eastAsia="tr-TR"/>
        </w:rPr>
      </w:pPr>
    </w:p>
    <w:p w14:paraId="35DE3D07" w14:textId="77777777" w:rsidR="00B652DA" w:rsidRPr="006D10D4" w:rsidRDefault="00B652DA" w:rsidP="00B652DA">
      <w:pPr>
        <w:pStyle w:val="BodyTextIndent"/>
        <w:ind w:left="567" w:hanging="567"/>
        <w:rPr>
          <w:rFonts w:ascii="Arial" w:hAnsi="Arial" w:cs="Arial"/>
          <w:sz w:val="20"/>
          <w:szCs w:val="20"/>
          <w:lang w:eastAsia="tr-TR"/>
        </w:rPr>
      </w:pPr>
    </w:p>
    <w:tbl>
      <w:tblPr>
        <w:tblW w:w="9498" w:type="dxa"/>
        <w:tblCellMar>
          <w:left w:w="70" w:type="dxa"/>
          <w:right w:w="70" w:type="dxa"/>
        </w:tblCellMar>
        <w:tblLook w:val="04A0" w:firstRow="1" w:lastRow="0" w:firstColumn="1" w:lastColumn="0" w:noHBand="0" w:noVBand="1"/>
      </w:tblPr>
      <w:tblGrid>
        <w:gridCol w:w="318"/>
        <w:gridCol w:w="4927"/>
        <w:gridCol w:w="2268"/>
        <w:gridCol w:w="1985"/>
      </w:tblGrid>
      <w:tr w:rsidR="00B652DA" w:rsidRPr="006D10D4" w14:paraId="3BAB4A3A" w14:textId="77777777" w:rsidTr="00B652DA">
        <w:trPr>
          <w:trHeight w:val="113"/>
        </w:trPr>
        <w:tc>
          <w:tcPr>
            <w:tcW w:w="0" w:type="auto"/>
            <w:tcBorders>
              <w:left w:val="nil"/>
              <w:bottom w:val="single" w:sz="12" w:space="0" w:color="auto"/>
              <w:right w:val="nil"/>
            </w:tcBorders>
            <w:shd w:val="clear" w:color="auto" w:fill="auto"/>
            <w:noWrap/>
            <w:vAlign w:val="center"/>
            <w:hideMark/>
          </w:tcPr>
          <w:p w14:paraId="29D7F310" w14:textId="77777777" w:rsidR="00B652DA" w:rsidRPr="006D10D4" w:rsidRDefault="00B652DA" w:rsidP="00B652DA">
            <w:pPr>
              <w:rPr>
                <w:rFonts w:ascii="Arial" w:hAnsi="Arial" w:cs="Arial"/>
                <w:sz w:val="16"/>
                <w:szCs w:val="16"/>
              </w:rPr>
            </w:pPr>
          </w:p>
        </w:tc>
        <w:tc>
          <w:tcPr>
            <w:tcW w:w="4927" w:type="dxa"/>
            <w:tcBorders>
              <w:left w:val="nil"/>
              <w:bottom w:val="single" w:sz="12" w:space="0" w:color="auto"/>
              <w:right w:val="nil"/>
            </w:tcBorders>
            <w:shd w:val="clear" w:color="auto" w:fill="auto"/>
            <w:vAlign w:val="center"/>
            <w:hideMark/>
          </w:tcPr>
          <w:p w14:paraId="5C946528" w14:textId="77777777" w:rsidR="00B652DA" w:rsidRPr="006D10D4" w:rsidRDefault="00B652DA" w:rsidP="00B652DA">
            <w:pPr>
              <w:rPr>
                <w:rFonts w:ascii="Arial" w:hAnsi="Arial" w:cs="Arial"/>
                <w:b/>
                <w:bCs/>
                <w:color w:val="000000"/>
                <w:sz w:val="16"/>
                <w:szCs w:val="16"/>
              </w:rPr>
            </w:pPr>
            <w:r w:rsidRPr="006D10D4">
              <w:rPr>
                <w:rFonts w:ascii="Arial" w:hAnsi="Arial" w:cs="Arial"/>
                <w:b/>
                <w:bCs/>
                <w:color w:val="000000"/>
                <w:sz w:val="16"/>
                <w:szCs w:val="16"/>
              </w:rPr>
              <w:t>Risk Sınıfları</w:t>
            </w:r>
          </w:p>
        </w:tc>
        <w:tc>
          <w:tcPr>
            <w:tcW w:w="2268" w:type="dxa"/>
            <w:tcBorders>
              <w:left w:val="nil"/>
              <w:bottom w:val="single" w:sz="12" w:space="0" w:color="auto"/>
              <w:right w:val="nil"/>
            </w:tcBorders>
            <w:shd w:val="clear" w:color="auto" w:fill="auto"/>
            <w:vAlign w:val="bottom"/>
            <w:hideMark/>
          </w:tcPr>
          <w:p w14:paraId="43F9A026" w14:textId="77777777" w:rsidR="00B652DA" w:rsidRPr="006D10D4" w:rsidRDefault="00B652DA" w:rsidP="00B652DA">
            <w:pPr>
              <w:jc w:val="right"/>
              <w:rPr>
                <w:rFonts w:ascii="Arial" w:hAnsi="Arial" w:cs="Arial"/>
                <w:b/>
                <w:bCs/>
                <w:color w:val="000000"/>
                <w:sz w:val="16"/>
                <w:szCs w:val="16"/>
              </w:rPr>
            </w:pPr>
            <w:r w:rsidRPr="006D10D4">
              <w:rPr>
                <w:rFonts w:ascii="Arial" w:hAnsi="Arial" w:cs="Arial"/>
                <w:b/>
                <w:bCs/>
                <w:color w:val="000000"/>
                <w:sz w:val="16"/>
                <w:szCs w:val="16"/>
              </w:rPr>
              <w:t>Önceki Dönem Risk Tutarı</w:t>
            </w:r>
          </w:p>
        </w:tc>
        <w:tc>
          <w:tcPr>
            <w:tcW w:w="1985" w:type="dxa"/>
            <w:tcBorders>
              <w:left w:val="nil"/>
              <w:bottom w:val="single" w:sz="12" w:space="0" w:color="auto"/>
              <w:right w:val="nil"/>
            </w:tcBorders>
            <w:shd w:val="clear" w:color="auto" w:fill="auto"/>
            <w:vAlign w:val="bottom"/>
            <w:hideMark/>
          </w:tcPr>
          <w:p w14:paraId="5A81ABDE" w14:textId="77777777" w:rsidR="00B652DA" w:rsidRPr="006D10D4" w:rsidRDefault="00B652DA" w:rsidP="00B652DA">
            <w:pPr>
              <w:jc w:val="right"/>
              <w:rPr>
                <w:rFonts w:ascii="Arial" w:hAnsi="Arial" w:cs="Arial"/>
                <w:b/>
                <w:bCs/>
                <w:color w:val="000000"/>
                <w:sz w:val="16"/>
                <w:szCs w:val="16"/>
              </w:rPr>
            </w:pPr>
            <w:r w:rsidRPr="006D10D4">
              <w:rPr>
                <w:rFonts w:ascii="Arial" w:hAnsi="Arial" w:cs="Arial"/>
                <w:b/>
                <w:bCs/>
                <w:color w:val="000000"/>
                <w:sz w:val="16"/>
                <w:szCs w:val="16"/>
              </w:rPr>
              <w:t>Ortalama Risk Tutarı</w:t>
            </w:r>
          </w:p>
        </w:tc>
      </w:tr>
      <w:tr w:rsidR="00B04F9E" w:rsidRPr="006D10D4" w14:paraId="77EA1BD2" w14:textId="77777777" w:rsidTr="00B652DA">
        <w:trPr>
          <w:trHeight w:val="113"/>
        </w:trPr>
        <w:tc>
          <w:tcPr>
            <w:tcW w:w="0" w:type="auto"/>
            <w:tcBorders>
              <w:top w:val="single" w:sz="12" w:space="0" w:color="auto"/>
              <w:left w:val="nil"/>
              <w:bottom w:val="nil"/>
              <w:right w:val="nil"/>
            </w:tcBorders>
            <w:shd w:val="clear" w:color="auto" w:fill="auto"/>
            <w:noWrap/>
            <w:vAlign w:val="center"/>
            <w:hideMark/>
          </w:tcPr>
          <w:p w14:paraId="354B6019"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w:t>
            </w:r>
          </w:p>
        </w:tc>
        <w:tc>
          <w:tcPr>
            <w:tcW w:w="4927" w:type="dxa"/>
            <w:tcBorders>
              <w:top w:val="single" w:sz="12" w:space="0" w:color="auto"/>
              <w:left w:val="nil"/>
              <w:bottom w:val="nil"/>
              <w:right w:val="nil"/>
            </w:tcBorders>
            <w:shd w:val="clear" w:color="auto" w:fill="auto"/>
            <w:vAlign w:val="center"/>
            <w:hideMark/>
          </w:tcPr>
          <w:p w14:paraId="27B26E6F"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Merkezi Yönetimlerden veya Merkez Bankalarından Alacaklar</w:t>
            </w:r>
          </w:p>
        </w:tc>
        <w:tc>
          <w:tcPr>
            <w:tcW w:w="2268" w:type="dxa"/>
            <w:tcBorders>
              <w:top w:val="single" w:sz="12" w:space="0" w:color="auto"/>
              <w:left w:val="nil"/>
              <w:bottom w:val="nil"/>
              <w:right w:val="nil"/>
            </w:tcBorders>
            <w:shd w:val="clear" w:color="auto" w:fill="auto"/>
            <w:vAlign w:val="center"/>
            <w:hideMark/>
          </w:tcPr>
          <w:p w14:paraId="03435984" w14:textId="10F965DB"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4.083.539</w:t>
            </w:r>
          </w:p>
        </w:tc>
        <w:tc>
          <w:tcPr>
            <w:tcW w:w="1985" w:type="dxa"/>
            <w:tcBorders>
              <w:top w:val="single" w:sz="12" w:space="0" w:color="auto"/>
              <w:left w:val="nil"/>
              <w:bottom w:val="nil"/>
              <w:right w:val="nil"/>
            </w:tcBorders>
            <w:shd w:val="clear" w:color="auto" w:fill="auto"/>
            <w:vAlign w:val="center"/>
            <w:hideMark/>
          </w:tcPr>
          <w:p w14:paraId="49CDD17A" w14:textId="67B4560A"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3.087.328</w:t>
            </w:r>
          </w:p>
        </w:tc>
      </w:tr>
      <w:tr w:rsidR="00B04F9E" w:rsidRPr="006D10D4" w14:paraId="2E4F95BB" w14:textId="77777777" w:rsidTr="00B652DA">
        <w:trPr>
          <w:trHeight w:val="113"/>
        </w:trPr>
        <w:tc>
          <w:tcPr>
            <w:tcW w:w="0" w:type="auto"/>
            <w:tcBorders>
              <w:top w:val="nil"/>
              <w:left w:val="nil"/>
              <w:bottom w:val="nil"/>
              <w:right w:val="nil"/>
            </w:tcBorders>
            <w:shd w:val="clear" w:color="auto" w:fill="auto"/>
            <w:noWrap/>
            <w:vAlign w:val="center"/>
            <w:hideMark/>
          </w:tcPr>
          <w:p w14:paraId="6B3A4AB6"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2</w:t>
            </w:r>
          </w:p>
        </w:tc>
        <w:tc>
          <w:tcPr>
            <w:tcW w:w="4927" w:type="dxa"/>
            <w:tcBorders>
              <w:top w:val="nil"/>
              <w:left w:val="nil"/>
              <w:bottom w:val="nil"/>
              <w:right w:val="nil"/>
            </w:tcBorders>
            <w:shd w:val="clear" w:color="auto" w:fill="auto"/>
            <w:vAlign w:val="center"/>
            <w:hideMark/>
          </w:tcPr>
          <w:p w14:paraId="36511909"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Bölgesel Yönetimlerden </w:t>
            </w:r>
            <w:proofErr w:type="gramStart"/>
            <w:r w:rsidRPr="006D10D4">
              <w:rPr>
                <w:rFonts w:ascii="Arial" w:hAnsi="Arial" w:cs="Arial"/>
                <w:color w:val="000000"/>
                <w:sz w:val="16"/>
                <w:szCs w:val="16"/>
              </w:rPr>
              <w:t>Veya</w:t>
            </w:r>
            <w:proofErr w:type="gramEnd"/>
            <w:r w:rsidRPr="006D10D4">
              <w:rPr>
                <w:rFonts w:ascii="Arial" w:hAnsi="Arial" w:cs="Arial"/>
                <w:color w:val="000000"/>
                <w:sz w:val="16"/>
                <w:szCs w:val="16"/>
              </w:rPr>
              <w:t xml:space="preserve"> Yerel Yönetimlerden Alacaklar</w:t>
            </w:r>
          </w:p>
        </w:tc>
        <w:tc>
          <w:tcPr>
            <w:tcW w:w="2268" w:type="dxa"/>
            <w:tcBorders>
              <w:top w:val="nil"/>
              <w:left w:val="nil"/>
              <w:bottom w:val="nil"/>
              <w:right w:val="nil"/>
            </w:tcBorders>
            <w:shd w:val="clear" w:color="auto" w:fill="auto"/>
            <w:vAlign w:val="center"/>
            <w:hideMark/>
          </w:tcPr>
          <w:p w14:paraId="603A3DEB" w14:textId="0B4F2217"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57.742</w:t>
            </w:r>
          </w:p>
        </w:tc>
        <w:tc>
          <w:tcPr>
            <w:tcW w:w="1985" w:type="dxa"/>
            <w:tcBorders>
              <w:top w:val="nil"/>
              <w:left w:val="nil"/>
              <w:bottom w:val="nil"/>
              <w:right w:val="nil"/>
            </w:tcBorders>
            <w:shd w:val="clear" w:color="auto" w:fill="auto"/>
            <w:vAlign w:val="center"/>
            <w:hideMark/>
          </w:tcPr>
          <w:p w14:paraId="35663D6F" w14:textId="4F2FDA1F"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19.667</w:t>
            </w:r>
          </w:p>
        </w:tc>
      </w:tr>
      <w:tr w:rsidR="00B04F9E" w:rsidRPr="006D10D4" w14:paraId="64A4DE29" w14:textId="77777777" w:rsidTr="00B652DA">
        <w:trPr>
          <w:trHeight w:val="113"/>
        </w:trPr>
        <w:tc>
          <w:tcPr>
            <w:tcW w:w="0" w:type="auto"/>
            <w:tcBorders>
              <w:top w:val="nil"/>
              <w:left w:val="nil"/>
              <w:bottom w:val="nil"/>
              <w:right w:val="nil"/>
            </w:tcBorders>
            <w:shd w:val="clear" w:color="auto" w:fill="auto"/>
            <w:noWrap/>
            <w:vAlign w:val="center"/>
            <w:hideMark/>
          </w:tcPr>
          <w:p w14:paraId="3E2FE892"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3</w:t>
            </w:r>
          </w:p>
        </w:tc>
        <w:tc>
          <w:tcPr>
            <w:tcW w:w="4927" w:type="dxa"/>
            <w:tcBorders>
              <w:top w:val="nil"/>
              <w:left w:val="nil"/>
              <w:bottom w:val="nil"/>
              <w:right w:val="nil"/>
            </w:tcBorders>
            <w:shd w:val="clear" w:color="auto" w:fill="auto"/>
            <w:vAlign w:val="center"/>
            <w:hideMark/>
          </w:tcPr>
          <w:p w14:paraId="4EFA0760"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İdari Birimlerden </w:t>
            </w:r>
            <w:proofErr w:type="gramStart"/>
            <w:r w:rsidRPr="006D10D4">
              <w:rPr>
                <w:rFonts w:ascii="Arial" w:hAnsi="Arial" w:cs="Arial"/>
                <w:color w:val="000000"/>
                <w:sz w:val="16"/>
                <w:szCs w:val="16"/>
              </w:rPr>
              <w:t>Ve</w:t>
            </w:r>
            <w:proofErr w:type="gramEnd"/>
            <w:r w:rsidRPr="006D10D4">
              <w:rPr>
                <w:rFonts w:ascii="Arial" w:hAnsi="Arial" w:cs="Arial"/>
                <w:color w:val="000000"/>
                <w:sz w:val="16"/>
                <w:szCs w:val="16"/>
              </w:rPr>
              <w:t xml:space="preserve"> Ticari Olmayan Girişimlerden Alacaklar</w:t>
            </w:r>
          </w:p>
        </w:tc>
        <w:tc>
          <w:tcPr>
            <w:tcW w:w="2268" w:type="dxa"/>
            <w:tcBorders>
              <w:top w:val="nil"/>
              <w:left w:val="nil"/>
              <w:bottom w:val="nil"/>
              <w:right w:val="nil"/>
            </w:tcBorders>
            <w:shd w:val="clear" w:color="auto" w:fill="auto"/>
            <w:vAlign w:val="center"/>
            <w:hideMark/>
          </w:tcPr>
          <w:p w14:paraId="68F9BBA6" w14:textId="0275EC87"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61.548</w:t>
            </w:r>
          </w:p>
        </w:tc>
        <w:tc>
          <w:tcPr>
            <w:tcW w:w="1985" w:type="dxa"/>
            <w:tcBorders>
              <w:top w:val="nil"/>
              <w:left w:val="nil"/>
              <w:bottom w:val="nil"/>
              <w:right w:val="nil"/>
            </w:tcBorders>
            <w:shd w:val="clear" w:color="auto" w:fill="auto"/>
            <w:vAlign w:val="center"/>
            <w:hideMark/>
          </w:tcPr>
          <w:p w14:paraId="4FA0BDF9" w14:textId="31F1EB4A"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29.858</w:t>
            </w:r>
          </w:p>
        </w:tc>
      </w:tr>
      <w:tr w:rsidR="00B04F9E" w:rsidRPr="006D10D4" w14:paraId="00B347CD" w14:textId="77777777" w:rsidTr="00B652DA">
        <w:trPr>
          <w:trHeight w:val="113"/>
        </w:trPr>
        <w:tc>
          <w:tcPr>
            <w:tcW w:w="0" w:type="auto"/>
            <w:tcBorders>
              <w:top w:val="nil"/>
              <w:left w:val="nil"/>
              <w:bottom w:val="nil"/>
              <w:right w:val="nil"/>
            </w:tcBorders>
            <w:shd w:val="clear" w:color="auto" w:fill="auto"/>
            <w:noWrap/>
            <w:vAlign w:val="center"/>
            <w:hideMark/>
          </w:tcPr>
          <w:p w14:paraId="23EBA988"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4</w:t>
            </w:r>
          </w:p>
        </w:tc>
        <w:tc>
          <w:tcPr>
            <w:tcW w:w="4927" w:type="dxa"/>
            <w:tcBorders>
              <w:top w:val="nil"/>
              <w:left w:val="nil"/>
              <w:bottom w:val="nil"/>
              <w:right w:val="nil"/>
            </w:tcBorders>
            <w:shd w:val="clear" w:color="auto" w:fill="auto"/>
            <w:vAlign w:val="center"/>
            <w:hideMark/>
          </w:tcPr>
          <w:p w14:paraId="22D389B2"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Çok Taraflı Kalkınma Bankalarından Alacaklar</w:t>
            </w:r>
          </w:p>
        </w:tc>
        <w:tc>
          <w:tcPr>
            <w:tcW w:w="2268" w:type="dxa"/>
            <w:tcBorders>
              <w:top w:val="nil"/>
              <w:left w:val="nil"/>
              <w:bottom w:val="nil"/>
              <w:right w:val="nil"/>
            </w:tcBorders>
            <w:shd w:val="clear" w:color="auto" w:fill="auto"/>
            <w:vAlign w:val="center"/>
            <w:hideMark/>
          </w:tcPr>
          <w:p w14:paraId="2856297D" w14:textId="69EA5140"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C826041" w14:textId="2347E7C8"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5AA69FF3" w14:textId="77777777" w:rsidTr="00B652DA">
        <w:trPr>
          <w:trHeight w:val="113"/>
        </w:trPr>
        <w:tc>
          <w:tcPr>
            <w:tcW w:w="0" w:type="auto"/>
            <w:tcBorders>
              <w:top w:val="nil"/>
              <w:left w:val="nil"/>
              <w:bottom w:val="nil"/>
              <w:right w:val="nil"/>
            </w:tcBorders>
            <w:shd w:val="clear" w:color="auto" w:fill="auto"/>
            <w:noWrap/>
            <w:vAlign w:val="center"/>
            <w:hideMark/>
          </w:tcPr>
          <w:p w14:paraId="78D64110"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5</w:t>
            </w:r>
          </w:p>
        </w:tc>
        <w:tc>
          <w:tcPr>
            <w:tcW w:w="4927" w:type="dxa"/>
            <w:tcBorders>
              <w:top w:val="nil"/>
              <w:left w:val="nil"/>
              <w:bottom w:val="nil"/>
              <w:right w:val="nil"/>
            </w:tcBorders>
            <w:shd w:val="clear" w:color="auto" w:fill="auto"/>
            <w:vAlign w:val="center"/>
            <w:hideMark/>
          </w:tcPr>
          <w:p w14:paraId="4E8AE87E"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Uluslararası Teşkilatlardan Alacaklar </w:t>
            </w:r>
          </w:p>
        </w:tc>
        <w:tc>
          <w:tcPr>
            <w:tcW w:w="2268" w:type="dxa"/>
            <w:tcBorders>
              <w:top w:val="nil"/>
              <w:left w:val="nil"/>
              <w:bottom w:val="nil"/>
              <w:right w:val="nil"/>
            </w:tcBorders>
            <w:shd w:val="clear" w:color="auto" w:fill="auto"/>
            <w:vAlign w:val="center"/>
            <w:hideMark/>
          </w:tcPr>
          <w:p w14:paraId="4205FB85" w14:textId="5E47BF19"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7A8EFDAC" w14:textId="75A8D084"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6F0FCFF5" w14:textId="77777777" w:rsidTr="00B652DA">
        <w:trPr>
          <w:trHeight w:val="113"/>
        </w:trPr>
        <w:tc>
          <w:tcPr>
            <w:tcW w:w="0" w:type="auto"/>
            <w:tcBorders>
              <w:top w:val="nil"/>
              <w:left w:val="nil"/>
              <w:bottom w:val="nil"/>
              <w:right w:val="nil"/>
            </w:tcBorders>
            <w:shd w:val="clear" w:color="auto" w:fill="auto"/>
            <w:noWrap/>
            <w:vAlign w:val="center"/>
            <w:hideMark/>
          </w:tcPr>
          <w:p w14:paraId="45531FD8"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6</w:t>
            </w:r>
          </w:p>
        </w:tc>
        <w:tc>
          <w:tcPr>
            <w:tcW w:w="4927" w:type="dxa"/>
            <w:tcBorders>
              <w:top w:val="nil"/>
              <w:left w:val="nil"/>
              <w:bottom w:val="nil"/>
              <w:right w:val="nil"/>
            </w:tcBorders>
            <w:shd w:val="clear" w:color="auto" w:fill="auto"/>
            <w:vAlign w:val="center"/>
            <w:hideMark/>
          </w:tcPr>
          <w:p w14:paraId="20F970E5"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Bankalar </w:t>
            </w:r>
            <w:proofErr w:type="gramStart"/>
            <w:r w:rsidRPr="006D10D4">
              <w:rPr>
                <w:rFonts w:ascii="Arial" w:hAnsi="Arial" w:cs="Arial"/>
                <w:color w:val="000000"/>
                <w:sz w:val="16"/>
                <w:szCs w:val="16"/>
              </w:rPr>
              <w:t>Ve</w:t>
            </w:r>
            <w:proofErr w:type="gramEnd"/>
            <w:r w:rsidRPr="006D10D4">
              <w:rPr>
                <w:rFonts w:ascii="Arial" w:hAnsi="Arial" w:cs="Arial"/>
                <w:color w:val="000000"/>
                <w:sz w:val="16"/>
                <w:szCs w:val="16"/>
              </w:rPr>
              <w:t xml:space="preserve"> Aracı Kurumlardan Alacaklar </w:t>
            </w:r>
          </w:p>
        </w:tc>
        <w:tc>
          <w:tcPr>
            <w:tcW w:w="2268" w:type="dxa"/>
            <w:tcBorders>
              <w:top w:val="nil"/>
              <w:left w:val="nil"/>
              <w:bottom w:val="nil"/>
              <w:right w:val="nil"/>
            </w:tcBorders>
            <w:shd w:val="clear" w:color="auto" w:fill="auto"/>
            <w:vAlign w:val="center"/>
            <w:hideMark/>
          </w:tcPr>
          <w:p w14:paraId="1C6CC95A" w14:textId="67169348"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1.928.845</w:t>
            </w:r>
          </w:p>
        </w:tc>
        <w:tc>
          <w:tcPr>
            <w:tcW w:w="1985" w:type="dxa"/>
            <w:tcBorders>
              <w:top w:val="nil"/>
              <w:left w:val="nil"/>
              <w:bottom w:val="nil"/>
              <w:right w:val="nil"/>
            </w:tcBorders>
            <w:shd w:val="clear" w:color="auto" w:fill="auto"/>
            <w:vAlign w:val="center"/>
            <w:hideMark/>
          </w:tcPr>
          <w:p w14:paraId="1475321A" w14:textId="032EF1AB"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937.340</w:t>
            </w:r>
          </w:p>
        </w:tc>
      </w:tr>
      <w:tr w:rsidR="00B04F9E" w:rsidRPr="006D10D4" w14:paraId="60023335" w14:textId="77777777" w:rsidTr="00B652DA">
        <w:trPr>
          <w:trHeight w:val="113"/>
        </w:trPr>
        <w:tc>
          <w:tcPr>
            <w:tcW w:w="0" w:type="auto"/>
            <w:tcBorders>
              <w:top w:val="nil"/>
              <w:left w:val="nil"/>
              <w:bottom w:val="nil"/>
              <w:right w:val="nil"/>
            </w:tcBorders>
            <w:shd w:val="clear" w:color="auto" w:fill="auto"/>
            <w:noWrap/>
            <w:vAlign w:val="center"/>
            <w:hideMark/>
          </w:tcPr>
          <w:p w14:paraId="4CA9D2E7"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7</w:t>
            </w:r>
          </w:p>
        </w:tc>
        <w:tc>
          <w:tcPr>
            <w:tcW w:w="4927" w:type="dxa"/>
            <w:tcBorders>
              <w:top w:val="nil"/>
              <w:left w:val="nil"/>
              <w:bottom w:val="nil"/>
              <w:right w:val="nil"/>
            </w:tcBorders>
            <w:shd w:val="clear" w:color="auto" w:fill="auto"/>
            <w:vAlign w:val="center"/>
            <w:hideMark/>
          </w:tcPr>
          <w:p w14:paraId="2A0CCD26"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Kurumsal Alacaklar </w:t>
            </w:r>
          </w:p>
        </w:tc>
        <w:tc>
          <w:tcPr>
            <w:tcW w:w="2268" w:type="dxa"/>
            <w:tcBorders>
              <w:top w:val="nil"/>
              <w:left w:val="nil"/>
              <w:bottom w:val="nil"/>
              <w:right w:val="nil"/>
            </w:tcBorders>
            <w:shd w:val="clear" w:color="auto" w:fill="auto"/>
            <w:vAlign w:val="center"/>
            <w:hideMark/>
          </w:tcPr>
          <w:p w14:paraId="4826ED7E" w14:textId="418B841D"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10.218.999</w:t>
            </w:r>
          </w:p>
        </w:tc>
        <w:tc>
          <w:tcPr>
            <w:tcW w:w="1985" w:type="dxa"/>
            <w:tcBorders>
              <w:top w:val="nil"/>
              <w:left w:val="nil"/>
              <w:bottom w:val="nil"/>
              <w:right w:val="nil"/>
            </w:tcBorders>
            <w:shd w:val="clear" w:color="auto" w:fill="auto"/>
            <w:vAlign w:val="center"/>
            <w:hideMark/>
          </w:tcPr>
          <w:p w14:paraId="1871C794" w14:textId="1C8C5D64"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5.520.804</w:t>
            </w:r>
          </w:p>
        </w:tc>
      </w:tr>
      <w:tr w:rsidR="00B04F9E" w:rsidRPr="006D10D4" w14:paraId="7526C0B3" w14:textId="77777777" w:rsidTr="00B652DA">
        <w:trPr>
          <w:trHeight w:val="113"/>
        </w:trPr>
        <w:tc>
          <w:tcPr>
            <w:tcW w:w="0" w:type="auto"/>
            <w:tcBorders>
              <w:top w:val="nil"/>
              <w:left w:val="nil"/>
              <w:bottom w:val="nil"/>
              <w:right w:val="nil"/>
            </w:tcBorders>
            <w:shd w:val="clear" w:color="auto" w:fill="auto"/>
            <w:noWrap/>
            <w:vAlign w:val="center"/>
            <w:hideMark/>
          </w:tcPr>
          <w:p w14:paraId="4F736C2B"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8</w:t>
            </w:r>
          </w:p>
        </w:tc>
        <w:tc>
          <w:tcPr>
            <w:tcW w:w="4927" w:type="dxa"/>
            <w:tcBorders>
              <w:top w:val="nil"/>
              <w:left w:val="nil"/>
              <w:bottom w:val="nil"/>
              <w:right w:val="nil"/>
            </w:tcBorders>
            <w:shd w:val="clear" w:color="auto" w:fill="auto"/>
            <w:vAlign w:val="center"/>
            <w:hideMark/>
          </w:tcPr>
          <w:p w14:paraId="1A098763"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Perakende Alacaklar</w:t>
            </w:r>
          </w:p>
        </w:tc>
        <w:tc>
          <w:tcPr>
            <w:tcW w:w="2268" w:type="dxa"/>
            <w:tcBorders>
              <w:top w:val="nil"/>
              <w:left w:val="nil"/>
              <w:bottom w:val="nil"/>
              <w:right w:val="nil"/>
            </w:tcBorders>
            <w:shd w:val="clear" w:color="auto" w:fill="auto"/>
            <w:vAlign w:val="center"/>
            <w:hideMark/>
          </w:tcPr>
          <w:p w14:paraId="7A9BABAA" w14:textId="6E1041B6"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41159CA2" w14:textId="019E9FA5"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1</w:t>
            </w:r>
          </w:p>
        </w:tc>
      </w:tr>
      <w:tr w:rsidR="00B04F9E" w:rsidRPr="006D10D4" w14:paraId="2896403F" w14:textId="77777777" w:rsidTr="00B652DA">
        <w:trPr>
          <w:trHeight w:val="113"/>
        </w:trPr>
        <w:tc>
          <w:tcPr>
            <w:tcW w:w="0" w:type="auto"/>
            <w:tcBorders>
              <w:top w:val="nil"/>
              <w:left w:val="nil"/>
              <w:bottom w:val="nil"/>
              <w:right w:val="nil"/>
            </w:tcBorders>
            <w:shd w:val="clear" w:color="auto" w:fill="auto"/>
            <w:noWrap/>
            <w:vAlign w:val="center"/>
            <w:hideMark/>
          </w:tcPr>
          <w:p w14:paraId="6ABB88AA"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9</w:t>
            </w:r>
          </w:p>
        </w:tc>
        <w:tc>
          <w:tcPr>
            <w:tcW w:w="4927" w:type="dxa"/>
            <w:tcBorders>
              <w:top w:val="nil"/>
              <w:left w:val="nil"/>
              <w:bottom w:val="nil"/>
              <w:right w:val="nil"/>
            </w:tcBorders>
            <w:shd w:val="clear" w:color="auto" w:fill="auto"/>
            <w:vAlign w:val="center"/>
            <w:hideMark/>
          </w:tcPr>
          <w:p w14:paraId="3776C27E"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Gayrimenkul İpoteğiyle </w:t>
            </w:r>
            <w:proofErr w:type="spellStart"/>
            <w:r w:rsidRPr="006D10D4">
              <w:rPr>
                <w:rFonts w:ascii="Arial" w:hAnsi="Arial" w:cs="Arial"/>
                <w:color w:val="000000"/>
                <w:sz w:val="16"/>
                <w:szCs w:val="16"/>
              </w:rPr>
              <w:t>Teminatlandırılmış</w:t>
            </w:r>
            <w:proofErr w:type="spellEnd"/>
            <w:r w:rsidRPr="006D10D4">
              <w:rPr>
                <w:rFonts w:ascii="Arial" w:hAnsi="Arial" w:cs="Arial"/>
                <w:color w:val="000000"/>
                <w:sz w:val="16"/>
                <w:szCs w:val="16"/>
              </w:rPr>
              <w:t xml:space="preserve"> Alacaklar </w:t>
            </w:r>
          </w:p>
        </w:tc>
        <w:tc>
          <w:tcPr>
            <w:tcW w:w="2268" w:type="dxa"/>
            <w:tcBorders>
              <w:top w:val="nil"/>
              <w:left w:val="nil"/>
              <w:bottom w:val="nil"/>
              <w:right w:val="nil"/>
            </w:tcBorders>
            <w:shd w:val="clear" w:color="auto" w:fill="auto"/>
            <w:vAlign w:val="center"/>
            <w:hideMark/>
          </w:tcPr>
          <w:p w14:paraId="6210225B" w14:textId="5C297A9B"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415.088</w:t>
            </w:r>
          </w:p>
        </w:tc>
        <w:tc>
          <w:tcPr>
            <w:tcW w:w="1985" w:type="dxa"/>
            <w:tcBorders>
              <w:top w:val="nil"/>
              <w:left w:val="nil"/>
              <w:bottom w:val="nil"/>
              <w:right w:val="nil"/>
            </w:tcBorders>
            <w:shd w:val="clear" w:color="auto" w:fill="auto"/>
            <w:vAlign w:val="center"/>
            <w:hideMark/>
          </w:tcPr>
          <w:p w14:paraId="2002DAF2" w14:textId="081087B4"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255.758</w:t>
            </w:r>
          </w:p>
        </w:tc>
      </w:tr>
      <w:tr w:rsidR="00B04F9E" w:rsidRPr="006D10D4" w14:paraId="7E936D0B" w14:textId="77777777" w:rsidTr="00B652DA">
        <w:trPr>
          <w:trHeight w:val="113"/>
        </w:trPr>
        <w:tc>
          <w:tcPr>
            <w:tcW w:w="0" w:type="auto"/>
            <w:tcBorders>
              <w:top w:val="nil"/>
              <w:left w:val="nil"/>
              <w:bottom w:val="nil"/>
              <w:right w:val="nil"/>
            </w:tcBorders>
            <w:shd w:val="clear" w:color="auto" w:fill="auto"/>
            <w:noWrap/>
            <w:vAlign w:val="center"/>
            <w:hideMark/>
          </w:tcPr>
          <w:p w14:paraId="272B6B8F"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10</w:t>
            </w:r>
          </w:p>
        </w:tc>
        <w:tc>
          <w:tcPr>
            <w:tcW w:w="4927" w:type="dxa"/>
            <w:tcBorders>
              <w:top w:val="nil"/>
              <w:left w:val="nil"/>
              <w:bottom w:val="nil"/>
              <w:right w:val="nil"/>
            </w:tcBorders>
            <w:shd w:val="clear" w:color="auto" w:fill="auto"/>
            <w:vAlign w:val="center"/>
            <w:hideMark/>
          </w:tcPr>
          <w:p w14:paraId="47CA090B"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Tahsili Gecikmiş Alacaklar</w:t>
            </w:r>
          </w:p>
        </w:tc>
        <w:tc>
          <w:tcPr>
            <w:tcW w:w="2268" w:type="dxa"/>
            <w:tcBorders>
              <w:top w:val="nil"/>
              <w:left w:val="nil"/>
              <w:bottom w:val="nil"/>
              <w:right w:val="nil"/>
            </w:tcBorders>
            <w:shd w:val="clear" w:color="auto" w:fill="auto"/>
            <w:vAlign w:val="center"/>
            <w:hideMark/>
          </w:tcPr>
          <w:p w14:paraId="2CC9B866" w14:textId="58210AE4"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7</w:t>
            </w:r>
          </w:p>
        </w:tc>
        <w:tc>
          <w:tcPr>
            <w:tcW w:w="1985" w:type="dxa"/>
            <w:tcBorders>
              <w:top w:val="nil"/>
              <w:left w:val="nil"/>
              <w:bottom w:val="nil"/>
              <w:right w:val="nil"/>
            </w:tcBorders>
            <w:shd w:val="clear" w:color="auto" w:fill="auto"/>
            <w:vAlign w:val="center"/>
            <w:hideMark/>
          </w:tcPr>
          <w:p w14:paraId="51B3ECE2" w14:textId="1D54765E"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1</w:t>
            </w:r>
          </w:p>
        </w:tc>
      </w:tr>
      <w:tr w:rsidR="00B04F9E" w:rsidRPr="006D10D4" w14:paraId="43F04606" w14:textId="77777777" w:rsidTr="00B652DA">
        <w:trPr>
          <w:trHeight w:val="113"/>
        </w:trPr>
        <w:tc>
          <w:tcPr>
            <w:tcW w:w="0" w:type="auto"/>
            <w:tcBorders>
              <w:top w:val="nil"/>
              <w:left w:val="nil"/>
              <w:bottom w:val="nil"/>
              <w:right w:val="nil"/>
            </w:tcBorders>
            <w:shd w:val="clear" w:color="auto" w:fill="auto"/>
            <w:noWrap/>
            <w:vAlign w:val="center"/>
            <w:hideMark/>
          </w:tcPr>
          <w:p w14:paraId="78CB421E"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11</w:t>
            </w:r>
          </w:p>
        </w:tc>
        <w:tc>
          <w:tcPr>
            <w:tcW w:w="4927" w:type="dxa"/>
            <w:tcBorders>
              <w:top w:val="nil"/>
              <w:left w:val="nil"/>
              <w:bottom w:val="nil"/>
              <w:right w:val="nil"/>
            </w:tcBorders>
            <w:shd w:val="clear" w:color="auto" w:fill="auto"/>
            <w:vAlign w:val="center"/>
            <w:hideMark/>
          </w:tcPr>
          <w:p w14:paraId="28B4744F"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Kurulca Riski Yüksek Olarak Belirlenen Alacaklar</w:t>
            </w:r>
          </w:p>
        </w:tc>
        <w:tc>
          <w:tcPr>
            <w:tcW w:w="2268" w:type="dxa"/>
            <w:tcBorders>
              <w:top w:val="nil"/>
              <w:left w:val="nil"/>
              <w:bottom w:val="nil"/>
              <w:right w:val="nil"/>
            </w:tcBorders>
            <w:shd w:val="clear" w:color="auto" w:fill="auto"/>
            <w:vAlign w:val="center"/>
            <w:hideMark/>
          </w:tcPr>
          <w:p w14:paraId="2DDEB478" w14:textId="03567217"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53BE3B28" w14:textId="5B2CEAE6"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2FE2617A" w14:textId="77777777" w:rsidTr="00B652DA">
        <w:trPr>
          <w:trHeight w:val="113"/>
        </w:trPr>
        <w:tc>
          <w:tcPr>
            <w:tcW w:w="0" w:type="auto"/>
            <w:tcBorders>
              <w:top w:val="nil"/>
              <w:left w:val="nil"/>
              <w:bottom w:val="nil"/>
              <w:right w:val="nil"/>
            </w:tcBorders>
            <w:shd w:val="clear" w:color="auto" w:fill="auto"/>
            <w:noWrap/>
            <w:vAlign w:val="center"/>
            <w:hideMark/>
          </w:tcPr>
          <w:p w14:paraId="73BB1B82"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12</w:t>
            </w:r>
          </w:p>
        </w:tc>
        <w:tc>
          <w:tcPr>
            <w:tcW w:w="4927" w:type="dxa"/>
            <w:tcBorders>
              <w:top w:val="nil"/>
              <w:left w:val="nil"/>
              <w:bottom w:val="nil"/>
              <w:right w:val="nil"/>
            </w:tcBorders>
            <w:shd w:val="clear" w:color="auto" w:fill="auto"/>
            <w:vAlign w:val="center"/>
            <w:hideMark/>
          </w:tcPr>
          <w:p w14:paraId="6C1B476E"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İpotek Teminatlı Menkul Kıymetler </w:t>
            </w:r>
          </w:p>
        </w:tc>
        <w:tc>
          <w:tcPr>
            <w:tcW w:w="2268" w:type="dxa"/>
            <w:tcBorders>
              <w:top w:val="nil"/>
              <w:left w:val="nil"/>
              <w:bottom w:val="nil"/>
              <w:right w:val="nil"/>
            </w:tcBorders>
            <w:shd w:val="clear" w:color="auto" w:fill="auto"/>
            <w:vAlign w:val="center"/>
            <w:hideMark/>
          </w:tcPr>
          <w:p w14:paraId="6D9034E1" w14:textId="52474A6F"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5049878F" w14:textId="56F35461"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64462BAC" w14:textId="77777777" w:rsidTr="00B652DA">
        <w:trPr>
          <w:trHeight w:val="113"/>
        </w:trPr>
        <w:tc>
          <w:tcPr>
            <w:tcW w:w="0" w:type="auto"/>
            <w:tcBorders>
              <w:top w:val="nil"/>
              <w:left w:val="nil"/>
              <w:bottom w:val="nil"/>
              <w:right w:val="nil"/>
            </w:tcBorders>
            <w:shd w:val="clear" w:color="auto" w:fill="auto"/>
            <w:noWrap/>
            <w:vAlign w:val="center"/>
            <w:hideMark/>
          </w:tcPr>
          <w:p w14:paraId="1AC247B6"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13</w:t>
            </w:r>
          </w:p>
        </w:tc>
        <w:tc>
          <w:tcPr>
            <w:tcW w:w="4927" w:type="dxa"/>
            <w:tcBorders>
              <w:top w:val="nil"/>
              <w:left w:val="nil"/>
              <w:bottom w:val="nil"/>
              <w:right w:val="nil"/>
            </w:tcBorders>
            <w:shd w:val="clear" w:color="auto" w:fill="auto"/>
            <w:vAlign w:val="center"/>
            <w:hideMark/>
          </w:tcPr>
          <w:p w14:paraId="2A45C20C"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Menkul Kıymetleştirme Pozisyonları </w:t>
            </w:r>
          </w:p>
        </w:tc>
        <w:tc>
          <w:tcPr>
            <w:tcW w:w="2268" w:type="dxa"/>
            <w:tcBorders>
              <w:top w:val="nil"/>
              <w:left w:val="nil"/>
              <w:bottom w:val="nil"/>
              <w:right w:val="nil"/>
            </w:tcBorders>
            <w:shd w:val="clear" w:color="auto" w:fill="auto"/>
            <w:vAlign w:val="center"/>
            <w:hideMark/>
          </w:tcPr>
          <w:p w14:paraId="51321149" w14:textId="463C8965"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8CE0FF0" w14:textId="1BD9AF86"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664D22E4" w14:textId="77777777" w:rsidTr="00B652DA">
        <w:trPr>
          <w:trHeight w:val="113"/>
        </w:trPr>
        <w:tc>
          <w:tcPr>
            <w:tcW w:w="0" w:type="auto"/>
            <w:tcBorders>
              <w:top w:val="nil"/>
              <w:left w:val="nil"/>
              <w:bottom w:val="nil"/>
              <w:right w:val="nil"/>
            </w:tcBorders>
            <w:shd w:val="clear" w:color="auto" w:fill="auto"/>
            <w:noWrap/>
            <w:vAlign w:val="center"/>
            <w:hideMark/>
          </w:tcPr>
          <w:p w14:paraId="73065C3E"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14</w:t>
            </w:r>
          </w:p>
        </w:tc>
        <w:tc>
          <w:tcPr>
            <w:tcW w:w="4927" w:type="dxa"/>
            <w:tcBorders>
              <w:top w:val="nil"/>
              <w:left w:val="nil"/>
              <w:bottom w:val="nil"/>
              <w:right w:val="nil"/>
            </w:tcBorders>
            <w:shd w:val="clear" w:color="auto" w:fill="auto"/>
            <w:vAlign w:val="center"/>
            <w:hideMark/>
          </w:tcPr>
          <w:p w14:paraId="560DB2E7"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Bankalar </w:t>
            </w:r>
            <w:proofErr w:type="gramStart"/>
            <w:r w:rsidRPr="006D10D4">
              <w:rPr>
                <w:rFonts w:ascii="Arial" w:hAnsi="Arial" w:cs="Arial"/>
                <w:color w:val="000000"/>
                <w:sz w:val="16"/>
                <w:szCs w:val="16"/>
              </w:rPr>
              <w:t>Ve</w:t>
            </w:r>
            <w:proofErr w:type="gramEnd"/>
            <w:r w:rsidRPr="006D10D4">
              <w:rPr>
                <w:rFonts w:ascii="Arial" w:hAnsi="Arial" w:cs="Arial"/>
                <w:color w:val="000000"/>
                <w:sz w:val="16"/>
                <w:szCs w:val="16"/>
              </w:rPr>
              <w:t xml:space="preserve"> Aracı Kurumlardan Olan Kısa Vadeli Alacaklar İle Kısa Vadeli Kurumsal Alacaklar </w:t>
            </w:r>
          </w:p>
        </w:tc>
        <w:tc>
          <w:tcPr>
            <w:tcW w:w="2268" w:type="dxa"/>
            <w:tcBorders>
              <w:top w:val="nil"/>
              <w:left w:val="nil"/>
              <w:bottom w:val="nil"/>
              <w:right w:val="nil"/>
            </w:tcBorders>
            <w:shd w:val="clear" w:color="auto" w:fill="auto"/>
            <w:vAlign w:val="center"/>
            <w:hideMark/>
          </w:tcPr>
          <w:p w14:paraId="669535D6" w14:textId="2B713849"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53F3E7E" w14:textId="7CAB7274"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50FFD7B6" w14:textId="77777777" w:rsidTr="00B652DA">
        <w:trPr>
          <w:trHeight w:val="113"/>
        </w:trPr>
        <w:tc>
          <w:tcPr>
            <w:tcW w:w="0" w:type="auto"/>
            <w:tcBorders>
              <w:top w:val="nil"/>
              <w:left w:val="nil"/>
              <w:bottom w:val="nil"/>
              <w:right w:val="nil"/>
            </w:tcBorders>
            <w:shd w:val="clear" w:color="auto" w:fill="auto"/>
            <w:noWrap/>
            <w:vAlign w:val="center"/>
            <w:hideMark/>
          </w:tcPr>
          <w:p w14:paraId="38406ABB"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15</w:t>
            </w:r>
          </w:p>
        </w:tc>
        <w:tc>
          <w:tcPr>
            <w:tcW w:w="4927" w:type="dxa"/>
            <w:tcBorders>
              <w:top w:val="nil"/>
              <w:left w:val="nil"/>
              <w:bottom w:val="nil"/>
              <w:right w:val="nil"/>
            </w:tcBorders>
            <w:shd w:val="clear" w:color="auto" w:fill="auto"/>
            <w:vAlign w:val="center"/>
            <w:hideMark/>
          </w:tcPr>
          <w:p w14:paraId="1A4B62F9"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Kolektif Yatırım Kuruluşu Niteliğindeki Yatırımlar </w:t>
            </w:r>
          </w:p>
        </w:tc>
        <w:tc>
          <w:tcPr>
            <w:tcW w:w="2268" w:type="dxa"/>
            <w:tcBorders>
              <w:top w:val="nil"/>
              <w:left w:val="nil"/>
              <w:bottom w:val="nil"/>
              <w:right w:val="nil"/>
            </w:tcBorders>
            <w:shd w:val="clear" w:color="auto" w:fill="auto"/>
            <w:vAlign w:val="center"/>
            <w:hideMark/>
          </w:tcPr>
          <w:p w14:paraId="5920B888" w14:textId="707FE890"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57541D96" w14:textId="7A6DA99C"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13092703" w14:textId="77777777" w:rsidTr="00B652DA">
        <w:trPr>
          <w:trHeight w:val="113"/>
        </w:trPr>
        <w:tc>
          <w:tcPr>
            <w:tcW w:w="0" w:type="auto"/>
            <w:tcBorders>
              <w:top w:val="nil"/>
              <w:left w:val="nil"/>
              <w:bottom w:val="nil"/>
              <w:right w:val="nil"/>
            </w:tcBorders>
            <w:shd w:val="clear" w:color="auto" w:fill="auto"/>
            <w:noWrap/>
            <w:vAlign w:val="center"/>
            <w:hideMark/>
          </w:tcPr>
          <w:p w14:paraId="02034141"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16</w:t>
            </w:r>
          </w:p>
        </w:tc>
        <w:tc>
          <w:tcPr>
            <w:tcW w:w="4927" w:type="dxa"/>
            <w:tcBorders>
              <w:top w:val="nil"/>
              <w:left w:val="nil"/>
              <w:bottom w:val="nil"/>
              <w:right w:val="nil"/>
            </w:tcBorders>
            <w:shd w:val="clear" w:color="auto" w:fill="auto"/>
            <w:vAlign w:val="center"/>
            <w:hideMark/>
          </w:tcPr>
          <w:p w14:paraId="51EB0FD0"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Hisse Senedi Yatırımları</w:t>
            </w:r>
          </w:p>
        </w:tc>
        <w:tc>
          <w:tcPr>
            <w:tcW w:w="2268" w:type="dxa"/>
            <w:tcBorders>
              <w:top w:val="nil"/>
              <w:left w:val="nil"/>
              <w:bottom w:val="nil"/>
              <w:right w:val="nil"/>
            </w:tcBorders>
            <w:shd w:val="clear" w:color="auto" w:fill="auto"/>
            <w:vAlign w:val="center"/>
            <w:hideMark/>
          </w:tcPr>
          <w:p w14:paraId="41CA770E" w14:textId="71E216C5" w:rsidR="00B04F9E" w:rsidRPr="006D10D4" w:rsidRDefault="00B04F9E" w:rsidP="00B04F9E">
            <w:pPr>
              <w:jc w:val="right"/>
              <w:rPr>
                <w:rFonts w:ascii="Arial" w:hAnsi="Arial" w:cs="Arial"/>
                <w:color w:val="000000"/>
                <w:sz w:val="16"/>
                <w:szCs w:val="18"/>
              </w:rPr>
            </w:pPr>
            <w:r w:rsidRPr="00FD304B">
              <w:rPr>
                <w:rFonts w:ascii="Arial" w:hAnsi="Arial" w:cs="Arial"/>
                <w:color w:val="000000"/>
                <w:sz w:val="16"/>
                <w:szCs w:val="18"/>
              </w:rPr>
              <w:t>-</w:t>
            </w:r>
          </w:p>
        </w:tc>
        <w:tc>
          <w:tcPr>
            <w:tcW w:w="1985" w:type="dxa"/>
            <w:tcBorders>
              <w:top w:val="nil"/>
              <w:left w:val="nil"/>
              <w:bottom w:val="nil"/>
              <w:right w:val="nil"/>
            </w:tcBorders>
            <w:shd w:val="clear" w:color="auto" w:fill="auto"/>
            <w:vAlign w:val="center"/>
            <w:hideMark/>
          </w:tcPr>
          <w:p w14:paraId="0F46326D" w14:textId="0AD190B5" w:rsidR="00B04F9E" w:rsidRPr="00B04F9E" w:rsidRDefault="00B04F9E" w:rsidP="00B04F9E">
            <w:pPr>
              <w:jc w:val="right"/>
              <w:rPr>
                <w:rFonts w:ascii="Arial" w:hAnsi="Arial" w:cs="Arial"/>
                <w:color w:val="000000"/>
                <w:sz w:val="16"/>
                <w:szCs w:val="18"/>
              </w:rPr>
            </w:pPr>
            <w:r w:rsidRPr="00B04F9E">
              <w:rPr>
                <w:rFonts w:ascii="Arial" w:hAnsi="Arial" w:cs="Arial"/>
                <w:color w:val="000000"/>
                <w:sz w:val="16"/>
                <w:szCs w:val="18"/>
              </w:rPr>
              <w:t>-</w:t>
            </w:r>
          </w:p>
        </w:tc>
      </w:tr>
      <w:tr w:rsidR="00B04F9E" w:rsidRPr="006D10D4" w14:paraId="3FFC1DA8" w14:textId="77777777" w:rsidTr="00B652DA">
        <w:trPr>
          <w:trHeight w:val="113"/>
        </w:trPr>
        <w:tc>
          <w:tcPr>
            <w:tcW w:w="0" w:type="auto"/>
            <w:tcBorders>
              <w:top w:val="nil"/>
              <w:left w:val="nil"/>
              <w:bottom w:val="nil"/>
              <w:right w:val="nil"/>
            </w:tcBorders>
            <w:shd w:val="clear" w:color="auto" w:fill="auto"/>
            <w:noWrap/>
            <w:vAlign w:val="center"/>
            <w:hideMark/>
          </w:tcPr>
          <w:p w14:paraId="612A6665"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17</w:t>
            </w:r>
          </w:p>
        </w:tc>
        <w:tc>
          <w:tcPr>
            <w:tcW w:w="4927" w:type="dxa"/>
            <w:tcBorders>
              <w:top w:val="nil"/>
              <w:left w:val="nil"/>
              <w:bottom w:val="nil"/>
              <w:right w:val="nil"/>
            </w:tcBorders>
            <w:shd w:val="clear" w:color="auto" w:fill="auto"/>
            <w:vAlign w:val="center"/>
            <w:hideMark/>
          </w:tcPr>
          <w:p w14:paraId="32A71565" w14:textId="77777777" w:rsidR="00B04F9E" w:rsidRPr="006D10D4" w:rsidRDefault="00B04F9E" w:rsidP="00B04F9E">
            <w:pPr>
              <w:rPr>
                <w:rFonts w:ascii="Arial" w:hAnsi="Arial" w:cs="Arial"/>
                <w:color w:val="000000"/>
                <w:sz w:val="16"/>
                <w:szCs w:val="16"/>
              </w:rPr>
            </w:pPr>
            <w:r w:rsidRPr="006D10D4">
              <w:rPr>
                <w:rFonts w:ascii="Arial" w:hAnsi="Arial" w:cs="Arial"/>
                <w:color w:val="000000"/>
                <w:sz w:val="16"/>
                <w:szCs w:val="16"/>
              </w:rPr>
              <w:t xml:space="preserve">Diğer Alacaklar </w:t>
            </w:r>
          </w:p>
        </w:tc>
        <w:tc>
          <w:tcPr>
            <w:tcW w:w="2268" w:type="dxa"/>
            <w:tcBorders>
              <w:top w:val="nil"/>
              <w:left w:val="nil"/>
              <w:bottom w:val="nil"/>
              <w:right w:val="nil"/>
            </w:tcBorders>
            <w:shd w:val="clear" w:color="auto" w:fill="auto"/>
            <w:vAlign w:val="center"/>
            <w:hideMark/>
          </w:tcPr>
          <w:p w14:paraId="4EECA253" w14:textId="37EECE6E" w:rsidR="00B04F9E" w:rsidRPr="006D10D4" w:rsidRDefault="00B04F9E" w:rsidP="0034426B">
            <w:pPr>
              <w:jc w:val="right"/>
              <w:rPr>
                <w:rFonts w:ascii="Arial" w:hAnsi="Arial" w:cs="Arial"/>
                <w:color w:val="000000"/>
                <w:sz w:val="16"/>
                <w:szCs w:val="18"/>
              </w:rPr>
            </w:pPr>
            <w:r w:rsidRPr="00FD304B">
              <w:rPr>
                <w:rFonts w:ascii="Arial" w:hAnsi="Arial" w:cs="Arial"/>
                <w:color w:val="000000"/>
                <w:sz w:val="16"/>
                <w:szCs w:val="18"/>
              </w:rPr>
              <w:t>1.014.</w:t>
            </w:r>
            <w:r w:rsidR="007C30F7">
              <w:rPr>
                <w:rFonts w:ascii="Arial" w:hAnsi="Arial" w:cs="Arial"/>
                <w:color w:val="000000"/>
                <w:sz w:val="16"/>
                <w:szCs w:val="18"/>
              </w:rPr>
              <w:t>1</w:t>
            </w:r>
            <w:r w:rsidR="007C30F7" w:rsidRPr="00FD304B">
              <w:rPr>
                <w:rFonts w:ascii="Arial" w:hAnsi="Arial" w:cs="Arial"/>
                <w:color w:val="000000"/>
                <w:sz w:val="16"/>
                <w:szCs w:val="18"/>
              </w:rPr>
              <w:t>33</w:t>
            </w:r>
          </w:p>
        </w:tc>
        <w:tc>
          <w:tcPr>
            <w:tcW w:w="1985" w:type="dxa"/>
            <w:tcBorders>
              <w:top w:val="nil"/>
              <w:left w:val="nil"/>
              <w:bottom w:val="nil"/>
              <w:right w:val="nil"/>
            </w:tcBorders>
            <w:shd w:val="clear" w:color="auto" w:fill="auto"/>
            <w:vAlign w:val="center"/>
            <w:hideMark/>
          </w:tcPr>
          <w:p w14:paraId="671C33CD" w14:textId="5F721326" w:rsidR="00B04F9E" w:rsidRPr="00B04F9E" w:rsidRDefault="00B04F9E">
            <w:pPr>
              <w:jc w:val="right"/>
              <w:rPr>
                <w:rFonts w:ascii="Arial" w:hAnsi="Arial" w:cs="Arial"/>
                <w:color w:val="000000"/>
                <w:sz w:val="16"/>
                <w:szCs w:val="18"/>
              </w:rPr>
            </w:pPr>
            <w:r w:rsidRPr="00B04F9E">
              <w:rPr>
                <w:rFonts w:ascii="Arial" w:hAnsi="Arial" w:cs="Arial"/>
                <w:color w:val="000000"/>
                <w:sz w:val="16"/>
                <w:szCs w:val="18"/>
              </w:rPr>
              <w:t>678.</w:t>
            </w:r>
            <w:r w:rsidR="007C30F7">
              <w:rPr>
                <w:rFonts w:ascii="Arial" w:hAnsi="Arial" w:cs="Arial"/>
                <w:color w:val="000000"/>
                <w:sz w:val="16"/>
                <w:szCs w:val="18"/>
              </w:rPr>
              <w:t>2</w:t>
            </w:r>
            <w:r w:rsidR="007C30F7" w:rsidRPr="00B04F9E">
              <w:rPr>
                <w:rFonts w:ascii="Arial" w:hAnsi="Arial" w:cs="Arial"/>
                <w:color w:val="000000"/>
                <w:sz w:val="16"/>
                <w:szCs w:val="18"/>
              </w:rPr>
              <w:t>54</w:t>
            </w:r>
          </w:p>
        </w:tc>
      </w:tr>
      <w:tr w:rsidR="00B04F9E" w:rsidRPr="006D10D4" w14:paraId="27E14CA4" w14:textId="77777777" w:rsidTr="00B652DA">
        <w:trPr>
          <w:trHeight w:val="113"/>
        </w:trPr>
        <w:tc>
          <w:tcPr>
            <w:tcW w:w="0" w:type="auto"/>
            <w:tcBorders>
              <w:top w:val="nil"/>
              <w:left w:val="nil"/>
              <w:bottom w:val="single" w:sz="12" w:space="0" w:color="auto"/>
              <w:right w:val="nil"/>
            </w:tcBorders>
            <w:shd w:val="clear" w:color="auto" w:fill="auto"/>
            <w:noWrap/>
            <w:vAlign w:val="center"/>
            <w:hideMark/>
          </w:tcPr>
          <w:p w14:paraId="460A9C3C" w14:textId="77777777" w:rsidR="00B04F9E" w:rsidRPr="006D10D4" w:rsidRDefault="00B04F9E" w:rsidP="00B04F9E">
            <w:pPr>
              <w:jc w:val="right"/>
              <w:rPr>
                <w:rFonts w:ascii="Arial" w:hAnsi="Arial" w:cs="Arial"/>
                <w:color w:val="000000"/>
                <w:sz w:val="16"/>
                <w:szCs w:val="16"/>
              </w:rPr>
            </w:pPr>
          </w:p>
        </w:tc>
        <w:tc>
          <w:tcPr>
            <w:tcW w:w="4927" w:type="dxa"/>
            <w:tcBorders>
              <w:top w:val="nil"/>
              <w:left w:val="nil"/>
              <w:bottom w:val="single" w:sz="12" w:space="0" w:color="auto"/>
              <w:right w:val="nil"/>
            </w:tcBorders>
            <w:shd w:val="clear" w:color="auto" w:fill="auto"/>
            <w:vAlign w:val="center"/>
            <w:hideMark/>
          </w:tcPr>
          <w:p w14:paraId="20187A59" w14:textId="77777777" w:rsidR="00B04F9E" w:rsidRPr="006D10D4" w:rsidRDefault="00B04F9E" w:rsidP="00B04F9E">
            <w:pPr>
              <w:ind w:firstLineChars="200" w:firstLine="320"/>
              <w:rPr>
                <w:rFonts w:ascii="Arial" w:hAnsi="Arial" w:cs="Arial"/>
                <w:color w:val="000000"/>
                <w:sz w:val="16"/>
                <w:szCs w:val="16"/>
              </w:rPr>
            </w:pPr>
            <w:r w:rsidRPr="006D10D4">
              <w:rPr>
                <w:rFonts w:ascii="Arial" w:hAnsi="Arial" w:cs="Arial"/>
                <w:color w:val="000000"/>
                <w:sz w:val="16"/>
                <w:szCs w:val="16"/>
              </w:rPr>
              <w:t> </w:t>
            </w:r>
          </w:p>
        </w:tc>
        <w:tc>
          <w:tcPr>
            <w:tcW w:w="2268" w:type="dxa"/>
            <w:tcBorders>
              <w:top w:val="nil"/>
              <w:left w:val="nil"/>
              <w:bottom w:val="single" w:sz="12" w:space="0" w:color="auto"/>
              <w:right w:val="nil"/>
            </w:tcBorders>
            <w:shd w:val="clear" w:color="auto" w:fill="auto"/>
            <w:vAlign w:val="center"/>
            <w:hideMark/>
          </w:tcPr>
          <w:p w14:paraId="661A65EC" w14:textId="77777777" w:rsidR="00B04F9E" w:rsidRPr="006D10D4" w:rsidRDefault="00B04F9E" w:rsidP="00B04F9E">
            <w:pPr>
              <w:jc w:val="right"/>
              <w:rPr>
                <w:rFonts w:ascii="Arial" w:hAnsi="Arial" w:cs="Arial"/>
                <w:color w:val="000000"/>
                <w:sz w:val="16"/>
                <w:szCs w:val="18"/>
              </w:rPr>
            </w:pPr>
          </w:p>
        </w:tc>
        <w:tc>
          <w:tcPr>
            <w:tcW w:w="1985" w:type="dxa"/>
            <w:tcBorders>
              <w:top w:val="nil"/>
              <w:left w:val="nil"/>
              <w:bottom w:val="single" w:sz="12" w:space="0" w:color="auto"/>
              <w:right w:val="nil"/>
            </w:tcBorders>
            <w:shd w:val="clear" w:color="auto" w:fill="auto"/>
            <w:vAlign w:val="center"/>
            <w:hideMark/>
          </w:tcPr>
          <w:p w14:paraId="1DC4F46A" w14:textId="77777777" w:rsidR="00B04F9E" w:rsidRPr="00B04F9E" w:rsidRDefault="00B04F9E" w:rsidP="00B04F9E">
            <w:pPr>
              <w:jc w:val="right"/>
              <w:rPr>
                <w:rFonts w:ascii="Arial" w:hAnsi="Arial" w:cs="Arial"/>
                <w:color w:val="000000"/>
                <w:sz w:val="16"/>
                <w:szCs w:val="18"/>
              </w:rPr>
            </w:pPr>
          </w:p>
        </w:tc>
      </w:tr>
      <w:tr w:rsidR="00B04F9E" w:rsidRPr="006D10D4" w14:paraId="0032C702" w14:textId="77777777" w:rsidTr="00B652DA">
        <w:trPr>
          <w:trHeight w:val="113"/>
        </w:trPr>
        <w:tc>
          <w:tcPr>
            <w:tcW w:w="0" w:type="auto"/>
            <w:tcBorders>
              <w:top w:val="single" w:sz="12" w:space="0" w:color="auto"/>
              <w:left w:val="nil"/>
              <w:bottom w:val="single" w:sz="12" w:space="0" w:color="auto"/>
              <w:right w:val="nil"/>
            </w:tcBorders>
            <w:shd w:val="clear" w:color="auto" w:fill="auto"/>
            <w:noWrap/>
            <w:vAlign w:val="center"/>
            <w:hideMark/>
          </w:tcPr>
          <w:p w14:paraId="09460A05" w14:textId="77777777" w:rsidR="00B04F9E" w:rsidRPr="006D10D4" w:rsidRDefault="00B04F9E" w:rsidP="00B04F9E">
            <w:pPr>
              <w:jc w:val="right"/>
              <w:rPr>
                <w:rFonts w:ascii="Arial" w:hAnsi="Arial" w:cs="Arial"/>
                <w:color w:val="000000"/>
                <w:sz w:val="16"/>
                <w:szCs w:val="16"/>
              </w:rPr>
            </w:pPr>
          </w:p>
        </w:tc>
        <w:tc>
          <w:tcPr>
            <w:tcW w:w="4927" w:type="dxa"/>
            <w:tcBorders>
              <w:top w:val="single" w:sz="12" w:space="0" w:color="auto"/>
              <w:left w:val="nil"/>
              <w:bottom w:val="single" w:sz="12" w:space="0" w:color="auto"/>
              <w:right w:val="nil"/>
            </w:tcBorders>
            <w:shd w:val="clear" w:color="auto" w:fill="auto"/>
            <w:vAlign w:val="center"/>
            <w:hideMark/>
          </w:tcPr>
          <w:p w14:paraId="5EFB1E82" w14:textId="6EF17D1F" w:rsidR="00B04F9E" w:rsidRPr="006D10D4" w:rsidRDefault="00B04F9E" w:rsidP="00B04F9E">
            <w:pPr>
              <w:rPr>
                <w:rFonts w:ascii="Arial" w:hAnsi="Arial" w:cs="Arial"/>
                <w:b/>
                <w:bCs/>
                <w:color w:val="000000"/>
                <w:sz w:val="16"/>
                <w:szCs w:val="16"/>
              </w:rPr>
            </w:pPr>
            <w:proofErr w:type="gramStart"/>
            <w:r w:rsidRPr="006D10D4">
              <w:rPr>
                <w:rFonts w:ascii="Arial" w:hAnsi="Arial" w:cs="Arial"/>
                <w:b/>
                <w:bCs/>
                <w:color w:val="000000"/>
                <w:sz w:val="16"/>
                <w:szCs w:val="16"/>
              </w:rPr>
              <w:t>Toplam</w:t>
            </w:r>
            <w:r w:rsidR="00964CCB">
              <w:rPr>
                <w:rFonts w:ascii="Arial" w:hAnsi="Arial" w:cs="Arial"/>
                <w:b/>
                <w:bCs/>
                <w:color w:val="000000"/>
                <w:sz w:val="16"/>
                <w:szCs w:val="16"/>
              </w:rPr>
              <w:t>(</w:t>
            </w:r>
            <w:proofErr w:type="gramEnd"/>
            <w:r w:rsidR="00964CCB">
              <w:rPr>
                <w:rFonts w:ascii="Arial" w:hAnsi="Arial" w:cs="Arial"/>
                <w:b/>
                <w:bCs/>
                <w:color w:val="000000"/>
                <w:sz w:val="16"/>
                <w:szCs w:val="16"/>
              </w:rPr>
              <w:t>*)</w:t>
            </w:r>
          </w:p>
        </w:tc>
        <w:tc>
          <w:tcPr>
            <w:tcW w:w="2268" w:type="dxa"/>
            <w:tcBorders>
              <w:top w:val="single" w:sz="12" w:space="0" w:color="auto"/>
              <w:left w:val="nil"/>
              <w:bottom w:val="single" w:sz="12" w:space="0" w:color="auto"/>
              <w:right w:val="nil"/>
            </w:tcBorders>
            <w:shd w:val="clear" w:color="auto" w:fill="auto"/>
            <w:vAlign w:val="center"/>
            <w:hideMark/>
          </w:tcPr>
          <w:p w14:paraId="62CE4002" w14:textId="365573B2" w:rsidR="00B04F9E" w:rsidRPr="006D10D4" w:rsidRDefault="00B04F9E" w:rsidP="0034426B">
            <w:pPr>
              <w:jc w:val="right"/>
              <w:rPr>
                <w:rFonts w:ascii="Arial" w:hAnsi="Arial" w:cs="Arial"/>
                <w:b/>
                <w:bCs/>
                <w:color w:val="000000"/>
                <w:sz w:val="16"/>
                <w:szCs w:val="18"/>
              </w:rPr>
            </w:pPr>
            <w:r w:rsidRPr="00FD304B">
              <w:rPr>
                <w:rFonts w:ascii="Arial" w:hAnsi="Arial" w:cs="Arial"/>
                <w:b/>
                <w:bCs/>
                <w:color w:val="000000"/>
                <w:sz w:val="16"/>
                <w:szCs w:val="18"/>
              </w:rPr>
              <w:t>17.</w:t>
            </w:r>
            <w:r w:rsidR="007C30F7">
              <w:rPr>
                <w:rFonts w:ascii="Arial" w:hAnsi="Arial" w:cs="Arial"/>
                <w:b/>
                <w:bCs/>
                <w:color w:val="000000"/>
                <w:sz w:val="16"/>
                <w:szCs w:val="18"/>
              </w:rPr>
              <w:t>779.901</w:t>
            </w:r>
          </w:p>
        </w:tc>
        <w:tc>
          <w:tcPr>
            <w:tcW w:w="1985" w:type="dxa"/>
            <w:tcBorders>
              <w:top w:val="single" w:sz="12" w:space="0" w:color="auto"/>
              <w:left w:val="nil"/>
              <w:bottom w:val="single" w:sz="12" w:space="0" w:color="auto"/>
              <w:right w:val="nil"/>
            </w:tcBorders>
            <w:shd w:val="clear" w:color="auto" w:fill="auto"/>
            <w:vAlign w:val="center"/>
            <w:hideMark/>
          </w:tcPr>
          <w:p w14:paraId="1D7A8451" w14:textId="074433CE" w:rsidR="00B04F9E" w:rsidRPr="00B04F9E" w:rsidRDefault="00B04F9E">
            <w:pPr>
              <w:jc w:val="right"/>
              <w:rPr>
                <w:rFonts w:ascii="Arial" w:hAnsi="Arial" w:cs="Arial"/>
                <w:b/>
                <w:bCs/>
                <w:color w:val="000000"/>
                <w:sz w:val="16"/>
                <w:szCs w:val="18"/>
              </w:rPr>
            </w:pPr>
            <w:r w:rsidRPr="00B04F9E">
              <w:rPr>
                <w:rFonts w:ascii="Arial" w:hAnsi="Arial" w:cs="Arial"/>
                <w:b/>
                <w:bCs/>
                <w:color w:val="000000"/>
                <w:sz w:val="16"/>
                <w:szCs w:val="18"/>
              </w:rPr>
              <w:t>10.529.</w:t>
            </w:r>
            <w:r w:rsidR="007C30F7">
              <w:rPr>
                <w:rFonts w:ascii="Arial" w:hAnsi="Arial" w:cs="Arial"/>
                <w:b/>
                <w:bCs/>
                <w:color w:val="000000"/>
                <w:sz w:val="16"/>
                <w:szCs w:val="18"/>
              </w:rPr>
              <w:t>0</w:t>
            </w:r>
            <w:r w:rsidR="007C30F7" w:rsidRPr="00B04F9E">
              <w:rPr>
                <w:rFonts w:ascii="Arial" w:hAnsi="Arial" w:cs="Arial"/>
                <w:b/>
                <w:bCs/>
                <w:color w:val="000000"/>
                <w:sz w:val="16"/>
                <w:szCs w:val="18"/>
              </w:rPr>
              <w:t>11</w:t>
            </w:r>
          </w:p>
        </w:tc>
      </w:tr>
    </w:tbl>
    <w:p w14:paraId="37095851" w14:textId="6450A484" w:rsidR="00B652DA" w:rsidRPr="006D10D4" w:rsidRDefault="00B652DA" w:rsidP="00B652DA">
      <w:pPr>
        <w:spacing w:before="60"/>
        <w:rPr>
          <w:sz w:val="14"/>
          <w:szCs w:val="14"/>
        </w:rPr>
      </w:pPr>
      <w:r w:rsidRPr="006D10D4">
        <w:rPr>
          <w:sz w:val="16"/>
          <w:szCs w:val="14"/>
          <w:vertAlign w:val="superscript"/>
        </w:rPr>
        <w:t>(*)</w:t>
      </w:r>
      <w:r w:rsidRPr="006D10D4">
        <w:rPr>
          <w:sz w:val="20"/>
          <w:szCs w:val="20"/>
          <w:vertAlign w:val="superscript"/>
        </w:rPr>
        <w:t xml:space="preserve"> </w:t>
      </w:r>
      <w:r w:rsidR="00B04F9E">
        <w:rPr>
          <w:sz w:val="16"/>
          <w:szCs w:val="14"/>
        </w:rPr>
        <w:t>Ortalama risk tutarı, 2020</w:t>
      </w:r>
      <w:r w:rsidRPr="006D10D4">
        <w:rPr>
          <w:sz w:val="16"/>
          <w:szCs w:val="14"/>
        </w:rPr>
        <w:t xml:space="preserve"> yılı aylık bazlı risk tutarlarının aritmetik ortalaması alınarak test edilmiştir.</w:t>
      </w:r>
    </w:p>
    <w:p w14:paraId="7C8DE4EE" w14:textId="77777777" w:rsidR="00B652DA" w:rsidRPr="006D10D4" w:rsidRDefault="00B652DA" w:rsidP="00B652DA">
      <w:pPr>
        <w:pStyle w:val="BodyTextIndent"/>
        <w:ind w:left="567" w:hanging="567"/>
        <w:rPr>
          <w:rFonts w:ascii="Arial" w:hAnsi="Arial" w:cs="Arial"/>
          <w:sz w:val="20"/>
          <w:szCs w:val="20"/>
          <w:lang w:eastAsia="tr-TR"/>
        </w:rPr>
      </w:pPr>
    </w:p>
    <w:p w14:paraId="6A946DF4" w14:textId="5E842BE4" w:rsidR="00B652DA" w:rsidRPr="006D10D4" w:rsidRDefault="007C30F7" w:rsidP="00B652DA">
      <w:pPr>
        <w:autoSpaceDE w:val="0"/>
        <w:autoSpaceDN w:val="0"/>
        <w:adjustRightInd w:val="0"/>
        <w:spacing w:before="120" w:after="120"/>
        <w:jc w:val="both"/>
        <w:rPr>
          <w:rFonts w:ascii="Arial" w:hAnsi="Arial" w:cs="Arial"/>
          <w:sz w:val="20"/>
          <w:szCs w:val="20"/>
        </w:rPr>
      </w:pPr>
      <w:r>
        <w:rPr>
          <w:rFonts w:ascii="Arial" w:hAnsi="Arial" w:cs="Arial"/>
          <w:sz w:val="20"/>
          <w:szCs w:val="20"/>
        </w:rPr>
        <w:t>Grup’un</w:t>
      </w:r>
      <w:r w:rsidRPr="006D10D4">
        <w:rPr>
          <w:rFonts w:ascii="Arial" w:hAnsi="Arial" w:cs="Arial"/>
          <w:sz w:val="20"/>
          <w:szCs w:val="20"/>
        </w:rPr>
        <w:t xml:space="preserve"> </w:t>
      </w:r>
      <w:r w:rsidR="00B652DA" w:rsidRPr="006D10D4">
        <w:rPr>
          <w:rFonts w:ascii="Arial" w:hAnsi="Arial" w:cs="Arial"/>
          <w:sz w:val="20"/>
          <w:szCs w:val="20"/>
        </w:rPr>
        <w:t xml:space="preserve">risk yönetim anlayışı çerçevesinde uzun vadeli risklerin kısa vadeli risklere oranla daha fazla kredi riskine maruz kaldığı kabul edilmekte ve uzun vadeli riskler için risk limiti belirleme, </w:t>
      </w:r>
      <w:proofErr w:type="spellStart"/>
      <w:r w:rsidR="00B652DA" w:rsidRPr="006D10D4">
        <w:rPr>
          <w:rFonts w:ascii="Arial" w:hAnsi="Arial" w:cs="Arial"/>
          <w:sz w:val="20"/>
          <w:szCs w:val="20"/>
        </w:rPr>
        <w:t>teminatlandırma</w:t>
      </w:r>
      <w:proofErr w:type="spellEnd"/>
      <w:r w:rsidR="00B652DA" w:rsidRPr="006D10D4">
        <w:rPr>
          <w:rFonts w:ascii="Arial" w:hAnsi="Arial" w:cs="Arial"/>
          <w:sz w:val="20"/>
          <w:szCs w:val="20"/>
        </w:rPr>
        <w:t xml:space="preserve"> gibi hususlar kısa vadeli risklere oranla daha geniş kapsamlı olarak ele alınmaktadır.</w:t>
      </w:r>
    </w:p>
    <w:p w14:paraId="5B4B0E45" w14:textId="0F94C3AA" w:rsidR="00B652DA" w:rsidRPr="006D10D4" w:rsidRDefault="00B652DA" w:rsidP="00B652DA">
      <w:pPr>
        <w:autoSpaceDE w:val="0"/>
        <w:autoSpaceDN w:val="0"/>
        <w:adjustRightInd w:val="0"/>
        <w:spacing w:before="120" w:after="120"/>
        <w:ind w:hanging="567"/>
        <w:jc w:val="both"/>
        <w:rPr>
          <w:rFonts w:ascii="Arial" w:hAnsi="Arial" w:cs="Arial"/>
          <w:sz w:val="20"/>
          <w:szCs w:val="20"/>
        </w:rPr>
      </w:pPr>
      <w:r w:rsidRPr="006D10D4">
        <w:rPr>
          <w:rFonts w:ascii="Arial" w:hAnsi="Arial" w:cs="Arial"/>
          <w:sz w:val="20"/>
          <w:szCs w:val="20"/>
        </w:rPr>
        <w:tab/>
      </w:r>
      <w:r w:rsidR="007C30F7">
        <w:rPr>
          <w:rFonts w:ascii="Arial" w:hAnsi="Arial" w:cs="Arial"/>
          <w:sz w:val="20"/>
          <w:szCs w:val="20"/>
        </w:rPr>
        <w:t>Grup’un</w:t>
      </w:r>
      <w:r w:rsidR="007C30F7" w:rsidRPr="006D10D4">
        <w:rPr>
          <w:rFonts w:ascii="Arial" w:hAnsi="Arial" w:cs="Arial"/>
          <w:sz w:val="20"/>
          <w:szCs w:val="20"/>
        </w:rPr>
        <w:t xml:space="preserve"> </w:t>
      </w:r>
      <w:r w:rsidRPr="006D10D4">
        <w:rPr>
          <w:rFonts w:ascii="Arial" w:hAnsi="Arial" w:cs="Arial"/>
          <w:sz w:val="20"/>
          <w:szCs w:val="20"/>
        </w:rPr>
        <w:t xml:space="preserve">çeşitli yabancı ülkelerde bankacılık faaliyeti kapsamında limiti mevcut olup, bu limitlerin tahsisi ve revizyonu aşamasında gerekli araştırmalar (ekonomik, </w:t>
      </w:r>
      <w:proofErr w:type="spellStart"/>
      <w:r w:rsidRPr="006D10D4">
        <w:rPr>
          <w:rFonts w:ascii="Arial" w:hAnsi="Arial" w:cs="Arial"/>
          <w:sz w:val="20"/>
          <w:szCs w:val="20"/>
        </w:rPr>
        <w:t>konjonktürel</w:t>
      </w:r>
      <w:proofErr w:type="spellEnd"/>
      <w:r w:rsidRPr="006D10D4">
        <w:rPr>
          <w:rFonts w:ascii="Arial" w:hAnsi="Arial" w:cs="Arial"/>
          <w:sz w:val="20"/>
          <w:szCs w:val="20"/>
        </w:rPr>
        <w:t xml:space="preserve"> vb.) yapılmaktadır.</w:t>
      </w:r>
    </w:p>
    <w:p w14:paraId="3D867EA1" w14:textId="59231192" w:rsidR="00B652DA" w:rsidRDefault="00B652DA" w:rsidP="00B652DA">
      <w:pPr>
        <w:autoSpaceDE w:val="0"/>
        <w:autoSpaceDN w:val="0"/>
        <w:jc w:val="both"/>
        <w:rPr>
          <w:rFonts w:ascii="Arial" w:hAnsi="Arial" w:cs="Arial"/>
          <w:sz w:val="20"/>
          <w:szCs w:val="20"/>
        </w:rPr>
        <w:sectPr w:rsidR="00B652DA" w:rsidSect="002A4960">
          <w:footerReference w:type="default" r:id="rId89"/>
          <w:pgSz w:w="11907" w:h="16840" w:code="9"/>
          <w:pgMar w:top="1418" w:right="1197" w:bottom="1418" w:left="1418" w:header="720" w:footer="720" w:gutter="0"/>
          <w:cols w:space="708"/>
          <w:docGrid w:linePitch="360"/>
        </w:sectPr>
      </w:pPr>
      <w:r w:rsidRPr="006D10D4">
        <w:rPr>
          <w:rFonts w:ascii="Arial" w:hAnsi="Arial" w:cs="Arial"/>
          <w:sz w:val="20"/>
          <w:szCs w:val="20"/>
        </w:rPr>
        <w:t xml:space="preserve">Muhabirlik faaliyetleri ve uluslararası emtia işlemleri için çalışılacak bankalara ise ilgili kredi komitelerince limit tahsis edilmekte olup, bu limitler </w:t>
      </w:r>
      <w:r w:rsidR="007C30F7">
        <w:rPr>
          <w:rFonts w:ascii="Arial" w:hAnsi="Arial" w:cs="Arial"/>
          <w:sz w:val="20"/>
          <w:szCs w:val="20"/>
        </w:rPr>
        <w:t>Grup’un</w:t>
      </w:r>
      <w:r w:rsidR="007C30F7" w:rsidRPr="006D10D4">
        <w:rPr>
          <w:rFonts w:ascii="Arial" w:hAnsi="Arial" w:cs="Arial"/>
          <w:sz w:val="20"/>
          <w:szCs w:val="20"/>
        </w:rPr>
        <w:t xml:space="preserve"> </w:t>
      </w:r>
      <w:r w:rsidRPr="006D10D4">
        <w:rPr>
          <w:rFonts w:ascii="Arial" w:hAnsi="Arial" w:cs="Arial"/>
          <w:sz w:val="20"/>
          <w:szCs w:val="20"/>
        </w:rPr>
        <w:t>ölçeği ve muhatap banka ölçeği dikkate alınarak tahsis edilmekte ve risk yoğunlaşmasından kaçınılmaktadır. Bu açıdan ciddi bir risk taşınmamaktadır.</w:t>
      </w:r>
    </w:p>
    <w:p w14:paraId="4D80393C" w14:textId="3165EC73" w:rsidR="00B652DA" w:rsidRPr="006D10D4" w:rsidRDefault="007C30F7" w:rsidP="00FD187B">
      <w:pPr>
        <w:pStyle w:val="BodyTextIndent"/>
        <w:numPr>
          <w:ilvl w:val="0"/>
          <w:numId w:val="40"/>
        </w:numPr>
        <w:ind w:left="0" w:hanging="567"/>
        <w:rPr>
          <w:rFonts w:ascii="Arial" w:hAnsi="Arial" w:cs="Arial"/>
          <w:b/>
          <w:sz w:val="20"/>
          <w:szCs w:val="20"/>
        </w:rPr>
      </w:pPr>
      <w:r>
        <w:rPr>
          <w:rFonts w:ascii="Arial" w:hAnsi="Arial" w:cs="Arial"/>
          <w:b/>
          <w:sz w:val="20"/>
          <w:szCs w:val="20"/>
        </w:rPr>
        <w:lastRenderedPageBreak/>
        <w:t>Konsolide k</w:t>
      </w:r>
      <w:r w:rsidR="00B652DA" w:rsidRPr="006D10D4">
        <w:rPr>
          <w:rFonts w:ascii="Arial" w:hAnsi="Arial" w:cs="Arial"/>
          <w:b/>
          <w:sz w:val="20"/>
          <w:szCs w:val="20"/>
        </w:rPr>
        <w:t>redi riskine ilişkin açıklamalar (devamı):</w:t>
      </w:r>
    </w:p>
    <w:p w14:paraId="4B2090FB" w14:textId="77777777" w:rsidR="00B652DA" w:rsidRPr="006D10D4" w:rsidRDefault="00B652DA" w:rsidP="00B652DA">
      <w:pPr>
        <w:pStyle w:val="ListParagraph"/>
        <w:autoSpaceDE w:val="0"/>
        <w:autoSpaceDN w:val="0"/>
        <w:ind w:left="360"/>
        <w:jc w:val="both"/>
        <w:rPr>
          <w:rFonts w:ascii="Arial" w:hAnsi="Arial" w:cs="Arial"/>
          <w:b/>
          <w:sz w:val="8"/>
          <w:szCs w:val="20"/>
        </w:rPr>
      </w:pPr>
    </w:p>
    <w:p w14:paraId="3B66D363" w14:textId="77777777" w:rsidR="00B652DA" w:rsidRPr="006D10D4" w:rsidRDefault="00B652DA" w:rsidP="00B652DA">
      <w:pPr>
        <w:autoSpaceDE w:val="0"/>
        <w:autoSpaceDN w:val="0"/>
        <w:jc w:val="both"/>
        <w:rPr>
          <w:rFonts w:ascii="Arial" w:hAnsi="Arial" w:cs="Arial"/>
          <w:b/>
          <w:sz w:val="20"/>
          <w:szCs w:val="20"/>
        </w:rPr>
      </w:pPr>
      <w:r w:rsidRPr="006D10D4">
        <w:rPr>
          <w:rFonts w:ascii="Arial" w:hAnsi="Arial" w:cs="Arial"/>
          <w:b/>
          <w:sz w:val="20"/>
          <w:szCs w:val="20"/>
        </w:rPr>
        <w:t>Önemli bölgelerdeki önemlilik arz eden risk sınıflarına göre ayrıştırılmış risk tutarlarının coğrafi dağılımı; risk sınıflarına göre ayrıştırılmış risklerin sektörlere veya karşı taraflara göre dağılımı ve tüm risklerin kalan vadelere göre dağılımı:</w:t>
      </w:r>
    </w:p>
    <w:p w14:paraId="72C84D83" w14:textId="77777777" w:rsidR="00B652DA" w:rsidRPr="006D10D4" w:rsidRDefault="00B652DA" w:rsidP="00B652DA">
      <w:pPr>
        <w:autoSpaceDE w:val="0"/>
        <w:autoSpaceDN w:val="0"/>
        <w:adjustRightInd w:val="0"/>
        <w:jc w:val="both"/>
        <w:rPr>
          <w:rFonts w:ascii="Arial" w:hAnsi="Arial" w:cs="Arial"/>
          <w:b/>
          <w:sz w:val="20"/>
          <w:szCs w:val="20"/>
        </w:rPr>
      </w:pPr>
    </w:p>
    <w:p w14:paraId="09527E8C" w14:textId="77777777" w:rsidR="00B652DA" w:rsidRPr="006D10D4" w:rsidRDefault="00B652DA" w:rsidP="00B652DA">
      <w:pPr>
        <w:autoSpaceDE w:val="0"/>
        <w:autoSpaceDN w:val="0"/>
        <w:adjustRightInd w:val="0"/>
        <w:jc w:val="both"/>
        <w:rPr>
          <w:rFonts w:ascii="Arial" w:hAnsi="Arial" w:cs="Arial"/>
          <w:b/>
          <w:sz w:val="20"/>
          <w:szCs w:val="20"/>
        </w:rPr>
      </w:pPr>
      <w:r w:rsidRPr="006D10D4">
        <w:rPr>
          <w:rFonts w:ascii="Arial" w:hAnsi="Arial" w:cs="Arial"/>
          <w:b/>
          <w:sz w:val="20"/>
          <w:szCs w:val="20"/>
        </w:rPr>
        <w:t>Önemli Bölgelerdeki Önemlilik Arz eden Risklere İlişkin Profil:</w:t>
      </w:r>
    </w:p>
    <w:p w14:paraId="0EC40F44" w14:textId="77777777" w:rsidR="00B04F9E" w:rsidRPr="004C7FD0" w:rsidRDefault="00B04F9E" w:rsidP="00B04F9E">
      <w:pPr>
        <w:pStyle w:val="ListParagraph"/>
        <w:autoSpaceDE w:val="0"/>
        <w:autoSpaceDN w:val="0"/>
        <w:adjustRightInd w:val="0"/>
        <w:ind w:left="1080"/>
        <w:jc w:val="both"/>
        <w:rPr>
          <w:rFonts w:ascii="Arial" w:hAnsi="Arial" w:cs="Arial"/>
          <w:sz w:val="20"/>
          <w:szCs w:val="20"/>
          <w:highlight w:val="yellow"/>
        </w:rPr>
      </w:pPr>
    </w:p>
    <w:tbl>
      <w:tblPr>
        <w:tblW w:w="5645" w:type="pct"/>
        <w:tblInd w:w="-700" w:type="dxa"/>
        <w:tblCellMar>
          <w:left w:w="70" w:type="dxa"/>
          <w:right w:w="70" w:type="dxa"/>
        </w:tblCellMar>
        <w:tblLook w:val="04A0" w:firstRow="1" w:lastRow="0" w:firstColumn="1" w:lastColumn="0" w:noHBand="0" w:noVBand="1"/>
      </w:tblPr>
      <w:tblGrid>
        <w:gridCol w:w="304"/>
        <w:gridCol w:w="2590"/>
        <w:gridCol w:w="1126"/>
        <w:gridCol w:w="832"/>
        <w:gridCol w:w="832"/>
        <w:gridCol w:w="317"/>
        <w:gridCol w:w="304"/>
        <w:gridCol w:w="1183"/>
        <w:gridCol w:w="1243"/>
        <w:gridCol w:w="763"/>
        <w:gridCol w:w="949"/>
        <w:gridCol w:w="491"/>
        <w:gridCol w:w="421"/>
        <w:gridCol w:w="421"/>
        <w:gridCol w:w="422"/>
        <w:gridCol w:w="422"/>
        <w:gridCol w:w="422"/>
        <w:gridCol w:w="422"/>
        <w:gridCol w:w="1127"/>
        <w:gridCol w:w="643"/>
        <w:gridCol w:w="577"/>
      </w:tblGrid>
      <w:tr w:rsidR="00B04F9E" w:rsidRPr="00AC4CDD" w14:paraId="2F845DE1" w14:textId="77777777" w:rsidTr="00930F5D">
        <w:trPr>
          <w:gridAfter w:val="1"/>
          <w:wAfter w:w="190" w:type="pct"/>
          <w:trHeight w:val="72"/>
        </w:trPr>
        <w:tc>
          <w:tcPr>
            <w:tcW w:w="104" w:type="pct"/>
            <w:tcBorders>
              <w:top w:val="nil"/>
              <w:left w:val="nil"/>
              <w:bottom w:val="nil"/>
              <w:right w:val="nil"/>
            </w:tcBorders>
            <w:shd w:val="clear" w:color="auto" w:fill="auto"/>
            <w:noWrap/>
            <w:vAlign w:val="center"/>
            <w:hideMark/>
          </w:tcPr>
          <w:p w14:paraId="128A5695" w14:textId="77777777" w:rsidR="00B04F9E" w:rsidRPr="002D544C" w:rsidRDefault="00B04F9E" w:rsidP="00B04F9E">
            <w:pPr>
              <w:rPr>
                <w:rFonts w:ascii="Arial" w:hAnsi="Arial" w:cs="Arial"/>
                <w:sz w:val="14"/>
                <w:szCs w:val="14"/>
              </w:rPr>
            </w:pPr>
          </w:p>
        </w:tc>
        <w:tc>
          <w:tcPr>
            <w:tcW w:w="827" w:type="pct"/>
            <w:tcBorders>
              <w:top w:val="nil"/>
              <w:left w:val="nil"/>
              <w:bottom w:val="nil"/>
              <w:right w:val="nil"/>
            </w:tcBorders>
            <w:shd w:val="clear" w:color="auto" w:fill="auto"/>
            <w:noWrap/>
            <w:vAlign w:val="center"/>
            <w:hideMark/>
          </w:tcPr>
          <w:p w14:paraId="6028526A" w14:textId="77777777" w:rsidR="00B04F9E" w:rsidRPr="002D544C" w:rsidRDefault="00B04F9E" w:rsidP="00B04F9E">
            <w:pPr>
              <w:rPr>
                <w:rFonts w:ascii="Arial" w:hAnsi="Arial" w:cs="Arial"/>
                <w:sz w:val="14"/>
                <w:szCs w:val="14"/>
              </w:rPr>
            </w:pPr>
          </w:p>
        </w:tc>
        <w:tc>
          <w:tcPr>
            <w:tcW w:w="3879" w:type="pct"/>
            <w:gridSpan w:val="18"/>
            <w:tcBorders>
              <w:top w:val="nil"/>
              <w:left w:val="nil"/>
              <w:bottom w:val="single" w:sz="8" w:space="0" w:color="auto"/>
              <w:right w:val="nil"/>
            </w:tcBorders>
            <w:shd w:val="clear" w:color="auto" w:fill="auto"/>
            <w:vAlign w:val="center"/>
            <w:hideMark/>
          </w:tcPr>
          <w:p w14:paraId="05EEA6DF" w14:textId="5A6A2B93"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 xml:space="preserve">Risk </w:t>
            </w:r>
            <w:proofErr w:type="gramStart"/>
            <w:r w:rsidRPr="00AC4CDD">
              <w:rPr>
                <w:rFonts w:ascii="Arial" w:hAnsi="Arial" w:cs="Arial"/>
                <w:b/>
                <w:bCs/>
                <w:color w:val="1C283D"/>
                <w:sz w:val="14"/>
                <w:szCs w:val="14"/>
              </w:rPr>
              <w:t>Sınıfları</w:t>
            </w:r>
            <w:r w:rsidR="0058427A">
              <w:rPr>
                <w:rFonts w:ascii="Arial" w:hAnsi="Arial" w:cs="Arial"/>
                <w:b/>
                <w:bCs/>
                <w:color w:val="1C283D"/>
                <w:sz w:val="14"/>
                <w:szCs w:val="14"/>
              </w:rPr>
              <w:t>(</w:t>
            </w:r>
            <w:proofErr w:type="gramEnd"/>
            <w:r w:rsidRPr="00AC4CDD">
              <w:rPr>
                <w:rFonts w:ascii="Arial" w:hAnsi="Arial" w:cs="Arial"/>
                <w:b/>
                <w:bCs/>
                <w:color w:val="1C283D"/>
                <w:sz w:val="14"/>
                <w:szCs w:val="14"/>
              </w:rPr>
              <w:t>*</w:t>
            </w:r>
            <w:r w:rsidR="0058427A">
              <w:rPr>
                <w:rFonts w:ascii="Arial" w:hAnsi="Arial" w:cs="Arial"/>
                <w:b/>
                <w:bCs/>
                <w:color w:val="1C283D"/>
                <w:sz w:val="14"/>
                <w:szCs w:val="14"/>
              </w:rPr>
              <w:t>)</w:t>
            </w:r>
          </w:p>
        </w:tc>
      </w:tr>
      <w:tr w:rsidR="00B05DE9" w:rsidRPr="00AC4CDD" w14:paraId="4EF72109" w14:textId="77777777" w:rsidTr="00930F5D">
        <w:trPr>
          <w:trHeight w:val="72"/>
        </w:trPr>
        <w:tc>
          <w:tcPr>
            <w:tcW w:w="104" w:type="pct"/>
            <w:tcBorders>
              <w:top w:val="nil"/>
              <w:left w:val="nil"/>
              <w:bottom w:val="nil"/>
              <w:right w:val="nil"/>
            </w:tcBorders>
            <w:shd w:val="clear" w:color="auto" w:fill="auto"/>
            <w:noWrap/>
            <w:vAlign w:val="center"/>
            <w:hideMark/>
          </w:tcPr>
          <w:p w14:paraId="0412424E" w14:textId="77777777" w:rsidR="00B04F9E" w:rsidRPr="00AC4CDD" w:rsidRDefault="00B04F9E" w:rsidP="00B04F9E">
            <w:pPr>
              <w:jc w:val="center"/>
              <w:rPr>
                <w:rFonts w:ascii="Arial" w:hAnsi="Arial" w:cs="Arial"/>
                <w:b/>
                <w:bCs/>
                <w:color w:val="1C283D"/>
                <w:sz w:val="14"/>
                <w:szCs w:val="14"/>
              </w:rPr>
            </w:pPr>
          </w:p>
        </w:tc>
        <w:tc>
          <w:tcPr>
            <w:tcW w:w="827" w:type="pct"/>
            <w:tcBorders>
              <w:top w:val="nil"/>
              <w:left w:val="nil"/>
              <w:bottom w:val="nil"/>
              <w:right w:val="nil"/>
            </w:tcBorders>
            <w:shd w:val="clear" w:color="auto" w:fill="auto"/>
            <w:noWrap/>
            <w:vAlign w:val="center"/>
            <w:hideMark/>
          </w:tcPr>
          <w:p w14:paraId="4B865B57" w14:textId="77777777" w:rsidR="00B04F9E" w:rsidRPr="00AC4CDD" w:rsidRDefault="00B04F9E" w:rsidP="00B04F9E">
            <w:pPr>
              <w:rPr>
                <w:rFonts w:ascii="Arial" w:hAnsi="Arial" w:cs="Arial"/>
                <w:sz w:val="14"/>
                <w:szCs w:val="14"/>
              </w:rPr>
            </w:pPr>
          </w:p>
        </w:tc>
        <w:tc>
          <w:tcPr>
            <w:tcW w:w="364" w:type="pct"/>
            <w:tcBorders>
              <w:top w:val="nil"/>
              <w:left w:val="nil"/>
              <w:bottom w:val="single" w:sz="8" w:space="0" w:color="auto"/>
              <w:right w:val="nil"/>
            </w:tcBorders>
            <w:shd w:val="clear" w:color="auto" w:fill="auto"/>
            <w:vAlign w:val="center"/>
            <w:hideMark/>
          </w:tcPr>
          <w:p w14:paraId="7C6AEA80"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w:t>
            </w:r>
          </w:p>
        </w:tc>
        <w:tc>
          <w:tcPr>
            <w:tcW w:w="271" w:type="pct"/>
            <w:tcBorders>
              <w:top w:val="nil"/>
              <w:left w:val="nil"/>
              <w:bottom w:val="single" w:sz="8" w:space="0" w:color="auto"/>
              <w:right w:val="nil"/>
            </w:tcBorders>
            <w:shd w:val="clear" w:color="auto" w:fill="auto"/>
            <w:vAlign w:val="center"/>
            <w:hideMark/>
          </w:tcPr>
          <w:p w14:paraId="2CB31ECC"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2</w:t>
            </w:r>
          </w:p>
        </w:tc>
        <w:tc>
          <w:tcPr>
            <w:tcW w:w="271" w:type="pct"/>
            <w:tcBorders>
              <w:top w:val="nil"/>
              <w:left w:val="nil"/>
              <w:bottom w:val="single" w:sz="8" w:space="0" w:color="auto"/>
              <w:right w:val="nil"/>
            </w:tcBorders>
            <w:shd w:val="clear" w:color="auto" w:fill="auto"/>
            <w:vAlign w:val="center"/>
            <w:hideMark/>
          </w:tcPr>
          <w:p w14:paraId="6EB139F8"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3</w:t>
            </w:r>
          </w:p>
        </w:tc>
        <w:tc>
          <w:tcPr>
            <w:tcW w:w="108" w:type="pct"/>
            <w:tcBorders>
              <w:top w:val="nil"/>
              <w:left w:val="nil"/>
              <w:bottom w:val="single" w:sz="8" w:space="0" w:color="auto"/>
              <w:right w:val="nil"/>
            </w:tcBorders>
            <w:shd w:val="clear" w:color="auto" w:fill="auto"/>
            <w:vAlign w:val="center"/>
            <w:hideMark/>
          </w:tcPr>
          <w:p w14:paraId="2009D256"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4</w:t>
            </w:r>
          </w:p>
        </w:tc>
        <w:tc>
          <w:tcPr>
            <w:tcW w:w="104" w:type="pct"/>
            <w:tcBorders>
              <w:top w:val="nil"/>
              <w:left w:val="nil"/>
              <w:bottom w:val="single" w:sz="8" w:space="0" w:color="auto"/>
              <w:right w:val="nil"/>
            </w:tcBorders>
            <w:shd w:val="clear" w:color="auto" w:fill="auto"/>
            <w:vAlign w:val="center"/>
            <w:hideMark/>
          </w:tcPr>
          <w:p w14:paraId="33D6EECE"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5</w:t>
            </w:r>
          </w:p>
        </w:tc>
        <w:tc>
          <w:tcPr>
            <w:tcW w:w="382" w:type="pct"/>
            <w:tcBorders>
              <w:top w:val="nil"/>
              <w:left w:val="nil"/>
              <w:bottom w:val="single" w:sz="8" w:space="0" w:color="auto"/>
              <w:right w:val="nil"/>
            </w:tcBorders>
            <w:shd w:val="clear" w:color="auto" w:fill="auto"/>
            <w:vAlign w:val="center"/>
            <w:hideMark/>
          </w:tcPr>
          <w:p w14:paraId="57942C34"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6</w:t>
            </w:r>
          </w:p>
        </w:tc>
        <w:tc>
          <w:tcPr>
            <w:tcW w:w="401" w:type="pct"/>
            <w:tcBorders>
              <w:top w:val="nil"/>
              <w:left w:val="nil"/>
              <w:bottom w:val="single" w:sz="8" w:space="0" w:color="auto"/>
              <w:right w:val="nil"/>
            </w:tcBorders>
            <w:shd w:val="clear" w:color="auto" w:fill="auto"/>
            <w:vAlign w:val="center"/>
            <w:hideMark/>
          </w:tcPr>
          <w:p w14:paraId="6A7098C9"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7</w:t>
            </w:r>
          </w:p>
        </w:tc>
        <w:tc>
          <w:tcPr>
            <w:tcW w:w="108" w:type="pct"/>
            <w:tcBorders>
              <w:top w:val="nil"/>
              <w:left w:val="nil"/>
              <w:bottom w:val="single" w:sz="8" w:space="0" w:color="auto"/>
              <w:right w:val="nil"/>
            </w:tcBorders>
            <w:shd w:val="clear" w:color="auto" w:fill="auto"/>
            <w:vAlign w:val="center"/>
            <w:hideMark/>
          </w:tcPr>
          <w:p w14:paraId="7CA24550"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8</w:t>
            </w:r>
          </w:p>
        </w:tc>
        <w:tc>
          <w:tcPr>
            <w:tcW w:w="308" w:type="pct"/>
            <w:tcBorders>
              <w:top w:val="nil"/>
              <w:left w:val="nil"/>
              <w:bottom w:val="single" w:sz="8" w:space="0" w:color="auto"/>
              <w:right w:val="nil"/>
            </w:tcBorders>
            <w:shd w:val="clear" w:color="auto" w:fill="auto"/>
            <w:vAlign w:val="center"/>
            <w:hideMark/>
          </w:tcPr>
          <w:p w14:paraId="7849F649"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9</w:t>
            </w:r>
          </w:p>
        </w:tc>
        <w:tc>
          <w:tcPr>
            <w:tcW w:w="141" w:type="pct"/>
            <w:tcBorders>
              <w:top w:val="nil"/>
              <w:left w:val="nil"/>
              <w:bottom w:val="single" w:sz="8" w:space="0" w:color="auto"/>
              <w:right w:val="nil"/>
            </w:tcBorders>
            <w:shd w:val="clear" w:color="auto" w:fill="auto"/>
            <w:vAlign w:val="center"/>
            <w:hideMark/>
          </w:tcPr>
          <w:p w14:paraId="487A41D6"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10</w:t>
            </w:r>
          </w:p>
        </w:tc>
        <w:tc>
          <w:tcPr>
            <w:tcW w:w="141" w:type="pct"/>
            <w:tcBorders>
              <w:top w:val="nil"/>
              <w:left w:val="nil"/>
              <w:bottom w:val="single" w:sz="8" w:space="0" w:color="auto"/>
              <w:right w:val="nil"/>
            </w:tcBorders>
            <w:shd w:val="clear" w:color="auto" w:fill="auto"/>
            <w:vAlign w:val="center"/>
            <w:hideMark/>
          </w:tcPr>
          <w:p w14:paraId="153C7733"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11</w:t>
            </w:r>
          </w:p>
        </w:tc>
        <w:tc>
          <w:tcPr>
            <w:tcW w:w="141" w:type="pct"/>
            <w:tcBorders>
              <w:top w:val="nil"/>
              <w:left w:val="nil"/>
              <w:bottom w:val="single" w:sz="8" w:space="0" w:color="auto"/>
              <w:right w:val="nil"/>
            </w:tcBorders>
            <w:shd w:val="clear" w:color="auto" w:fill="auto"/>
            <w:vAlign w:val="center"/>
            <w:hideMark/>
          </w:tcPr>
          <w:p w14:paraId="4BB5ABCE"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12</w:t>
            </w:r>
          </w:p>
        </w:tc>
        <w:tc>
          <w:tcPr>
            <w:tcW w:w="141" w:type="pct"/>
            <w:tcBorders>
              <w:top w:val="nil"/>
              <w:left w:val="nil"/>
              <w:bottom w:val="single" w:sz="8" w:space="0" w:color="auto"/>
              <w:right w:val="nil"/>
            </w:tcBorders>
            <w:shd w:val="clear" w:color="auto" w:fill="auto"/>
            <w:vAlign w:val="center"/>
            <w:hideMark/>
          </w:tcPr>
          <w:p w14:paraId="138CD43B"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13</w:t>
            </w:r>
          </w:p>
        </w:tc>
        <w:tc>
          <w:tcPr>
            <w:tcW w:w="141" w:type="pct"/>
            <w:tcBorders>
              <w:top w:val="nil"/>
              <w:left w:val="nil"/>
              <w:bottom w:val="single" w:sz="8" w:space="0" w:color="auto"/>
              <w:right w:val="nil"/>
            </w:tcBorders>
            <w:shd w:val="clear" w:color="auto" w:fill="auto"/>
            <w:vAlign w:val="center"/>
            <w:hideMark/>
          </w:tcPr>
          <w:p w14:paraId="1CB69F79"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14</w:t>
            </w:r>
          </w:p>
        </w:tc>
        <w:tc>
          <w:tcPr>
            <w:tcW w:w="141" w:type="pct"/>
            <w:tcBorders>
              <w:top w:val="nil"/>
              <w:left w:val="nil"/>
              <w:bottom w:val="single" w:sz="8" w:space="0" w:color="auto"/>
              <w:right w:val="nil"/>
            </w:tcBorders>
            <w:shd w:val="clear" w:color="auto" w:fill="auto"/>
            <w:vAlign w:val="center"/>
            <w:hideMark/>
          </w:tcPr>
          <w:p w14:paraId="251095BD"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15</w:t>
            </w:r>
          </w:p>
        </w:tc>
        <w:tc>
          <w:tcPr>
            <w:tcW w:w="141" w:type="pct"/>
            <w:tcBorders>
              <w:top w:val="nil"/>
              <w:left w:val="nil"/>
              <w:bottom w:val="single" w:sz="8" w:space="0" w:color="auto"/>
              <w:right w:val="nil"/>
            </w:tcBorders>
            <w:shd w:val="clear" w:color="auto" w:fill="auto"/>
            <w:vAlign w:val="center"/>
            <w:hideMark/>
          </w:tcPr>
          <w:p w14:paraId="084D30A8"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16</w:t>
            </w:r>
          </w:p>
        </w:tc>
        <w:tc>
          <w:tcPr>
            <w:tcW w:w="364" w:type="pct"/>
            <w:tcBorders>
              <w:top w:val="nil"/>
              <w:left w:val="nil"/>
              <w:bottom w:val="single" w:sz="8" w:space="0" w:color="auto"/>
              <w:right w:val="nil"/>
            </w:tcBorders>
            <w:shd w:val="clear" w:color="auto" w:fill="auto"/>
            <w:vAlign w:val="center"/>
            <w:hideMark/>
          </w:tcPr>
          <w:p w14:paraId="14504AF7"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17</w:t>
            </w:r>
          </w:p>
        </w:tc>
        <w:tc>
          <w:tcPr>
            <w:tcW w:w="401" w:type="pct"/>
            <w:gridSpan w:val="2"/>
            <w:tcBorders>
              <w:top w:val="single" w:sz="8" w:space="0" w:color="auto"/>
              <w:bottom w:val="single" w:sz="8" w:space="0" w:color="auto"/>
            </w:tcBorders>
            <w:vAlign w:val="center"/>
          </w:tcPr>
          <w:p w14:paraId="6758A677" w14:textId="77777777" w:rsidR="00B04F9E" w:rsidRPr="00AC4CDD" w:rsidRDefault="00B04F9E" w:rsidP="00B04F9E">
            <w:pPr>
              <w:jc w:val="center"/>
              <w:rPr>
                <w:rFonts w:ascii="Arial" w:hAnsi="Arial" w:cs="Arial"/>
                <w:b/>
                <w:bCs/>
                <w:color w:val="1C283D"/>
                <w:sz w:val="14"/>
                <w:szCs w:val="14"/>
              </w:rPr>
            </w:pPr>
            <w:r w:rsidRPr="00AC4CDD">
              <w:rPr>
                <w:rFonts w:ascii="Arial" w:hAnsi="Arial" w:cs="Arial"/>
                <w:b/>
                <w:bCs/>
                <w:color w:val="1C283D"/>
                <w:sz w:val="14"/>
                <w:szCs w:val="14"/>
              </w:rPr>
              <w:t>Toplam</w:t>
            </w:r>
          </w:p>
        </w:tc>
      </w:tr>
      <w:tr w:rsidR="00B05DE9" w:rsidRPr="00AC4CDD" w14:paraId="321870D3" w14:textId="77777777" w:rsidTr="00930F5D">
        <w:trPr>
          <w:trHeight w:val="72"/>
        </w:trPr>
        <w:tc>
          <w:tcPr>
            <w:tcW w:w="104" w:type="pct"/>
            <w:tcBorders>
              <w:top w:val="single" w:sz="8" w:space="0" w:color="auto"/>
              <w:left w:val="nil"/>
              <w:bottom w:val="nil"/>
              <w:right w:val="nil"/>
            </w:tcBorders>
            <w:shd w:val="clear" w:color="auto" w:fill="auto"/>
            <w:noWrap/>
            <w:vAlign w:val="center"/>
            <w:hideMark/>
          </w:tcPr>
          <w:p w14:paraId="79BB2F22" w14:textId="77777777" w:rsidR="00B04F9E" w:rsidRPr="00AC4CDD" w:rsidRDefault="00B04F9E" w:rsidP="00B04F9E">
            <w:pPr>
              <w:rPr>
                <w:rFonts w:ascii="Arial" w:hAnsi="Arial" w:cs="Arial"/>
                <w:b/>
                <w:bCs/>
                <w:color w:val="1C283D"/>
                <w:sz w:val="14"/>
                <w:szCs w:val="14"/>
              </w:rPr>
            </w:pPr>
          </w:p>
        </w:tc>
        <w:tc>
          <w:tcPr>
            <w:tcW w:w="827" w:type="pct"/>
            <w:tcBorders>
              <w:top w:val="single" w:sz="8" w:space="0" w:color="auto"/>
              <w:left w:val="nil"/>
              <w:bottom w:val="nil"/>
              <w:right w:val="nil"/>
            </w:tcBorders>
            <w:shd w:val="clear" w:color="auto" w:fill="auto"/>
            <w:vAlign w:val="center"/>
            <w:hideMark/>
          </w:tcPr>
          <w:p w14:paraId="1D0C1587" w14:textId="77777777" w:rsidR="00B04F9E" w:rsidRPr="00AC4CDD" w:rsidRDefault="00B04F9E" w:rsidP="00B04F9E">
            <w:pPr>
              <w:rPr>
                <w:rFonts w:ascii="Arial" w:hAnsi="Arial" w:cs="Arial"/>
                <w:b/>
                <w:bCs/>
                <w:color w:val="1C283D"/>
                <w:sz w:val="14"/>
                <w:szCs w:val="14"/>
              </w:rPr>
            </w:pPr>
            <w:r w:rsidRPr="00AC4CDD">
              <w:rPr>
                <w:rFonts w:ascii="Arial" w:hAnsi="Arial" w:cs="Arial"/>
                <w:b/>
                <w:bCs/>
                <w:color w:val="1C283D"/>
                <w:sz w:val="14"/>
                <w:szCs w:val="14"/>
              </w:rPr>
              <w:t>Cari Dönem</w:t>
            </w:r>
          </w:p>
        </w:tc>
        <w:tc>
          <w:tcPr>
            <w:tcW w:w="364" w:type="pct"/>
            <w:tcBorders>
              <w:top w:val="single" w:sz="8" w:space="0" w:color="auto"/>
              <w:left w:val="nil"/>
              <w:bottom w:val="nil"/>
              <w:right w:val="nil"/>
            </w:tcBorders>
            <w:shd w:val="clear" w:color="auto" w:fill="auto"/>
            <w:noWrap/>
            <w:vAlign w:val="center"/>
            <w:hideMark/>
          </w:tcPr>
          <w:p w14:paraId="73A29E5A" w14:textId="77777777" w:rsidR="00B04F9E" w:rsidRPr="00AC4CDD" w:rsidRDefault="00B04F9E" w:rsidP="00B04F9E">
            <w:pPr>
              <w:rPr>
                <w:rFonts w:ascii="Arial" w:hAnsi="Arial" w:cs="Arial"/>
                <w:b/>
                <w:bCs/>
                <w:color w:val="1C283D"/>
                <w:sz w:val="14"/>
                <w:szCs w:val="14"/>
              </w:rPr>
            </w:pPr>
          </w:p>
        </w:tc>
        <w:tc>
          <w:tcPr>
            <w:tcW w:w="271" w:type="pct"/>
            <w:tcBorders>
              <w:top w:val="single" w:sz="8" w:space="0" w:color="auto"/>
              <w:left w:val="nil"/>
              <w:bottom w:val="nil"/>
              <w:right w:val="nil"/>
            </w:tcBorders>
            <w:shd w:val="clear" w:color="auto" w:fill="auto"/>
            <w:noWrap/>
            <w:vAlign w:val="center"/>
            <w:hideMark/>
          </w:tcPr>
          <w:p w14:paraId="40A1D962" w14:textId="77777777" w:rsidR="00B04F9E" w:rsidRPr="00AC4CDD" w:rsidRDefault="00B04F9E" w:rsidP="00B04F9E">
            <w:pPr>
              <w:rPr>
                <w:rFonts w:ascii="Arial" w:hAnsi="Arial" w:cs="Arial"/>
                <w:sz w:val="14"/>
                <w:szCs w:val="14"/>
              </w:rPr>
            </w:pPr>
          </w:p>
        </w:tc>
        <w:tc>
          <w:tcPr>
            <w:tcW w:w="271" w:type="pct"/>
            <w:tcBorders>
              <w:top w:val="single" w:sz="8" w:space="0" w:color="auto"/>
              <w:left w:val="nil"/>
              <w:bottom w:val="nil"/>
              <w:right w:val="nil"/>
            </w:tcBorders>
            <w:shd w:val="clear" w:color="auto" w:fill="auto"/>
            <w:noWrap/>
            <w:vAlign w:val="center"/>
            <w:hideMark/>
          </w:tcPr>
          <w:p w14:paraId="1C1D53A7" w14:textId="77777777" w:rsidR="00B04F9E" w:rsidRPr="00AC4CDD" w:rsidRDefault="00B04F9E" w:rsidP="00B04F9E">
            <w:pPr>
              <w:rPr>
                <w:rFonts w:ascii="Arial" w:hAnsi="Arial" w:cs="Arial"/>
                <w:sz w:val="14"/>
                <w:szCs w:val="14"/>
              </w:rPr>
            </w:pPr>
          </w:p>
        </w:tc>
        <w:tc>
          <w:tcPr>
            <w:tcW w:w="108" w:type="pct"/>
            <w:tcBorders>
              <w:top w:val="single" w:sz="8" w:space="0" w:color="auto"/>
              <w:left w:val="nil"/>
              <w:bottom w:val="nil"/>
              <w:right w:val="nil"/>
            </w:tcBorders>
            <w:shd w:val="clear" w:color="auto" w:fill="auto"/>
            <w:noWrap/>
            <w:vAlign w:val="center"/>
            <w:hideMark/>
          </w:tcPr>
          <w:p w14:paraId="2C1EF959" w14:textId="77777777" w:rsidR="00B04F9E" w:rsidRPr="00AC4CDD" w:rsidRDefault="00B04F9E" w:rsidP="00B04F9E">
            <w:pPr>
              <w:rPr>
                <w:rFonts w:ascii="Arial" w:hAnsi="Arial" w:cs="Arial"/>
                <w:sz w:val="14"/>
                <w:szCs w:val="14"/>
              </w:rPr>
            </w:pPr>
          </w:p>
        </w:tc>
        <w:tc>
          <w:tcPr>
            <w:tcW w:w="104" w:type="pct"/>
            <w:tcBorders>
              <w:top w:val="single" w:sz="8" w:space="0" w:color="auto"/>
              <w:left w:val="nil"/>
              <w:bottom w:val="nil"/>
              <w:right w:val="nil"/>
            </w:tcBorders>
            <w:shd w:val="clear" w:color="auto" w:fill="auto"/>
            <w:noWrap/>
            <w:vAlign w:val="center"/>
            <w:hideMark/>
          </w:tcPr>
          <w:p w14:paraId="3B509057" w14:textId="77777777" w:rsidR="00B04F9E" w:rsidRPr="00AC4CDD" w:rsidRDefault="00B04F9E" w:rsidP="00B04F9E">
            <w:pPr>
              <w:rPr>
                <w:rFonts w:ascii="Arial" w:hAnsi="Arial" w:cs="Arial"/>
                <w:sz w:val="14"/>
                <w:szCs w:val="14"/>
              </w:rPr>
            </w:pPr>
          </w:p>
        </w:tc>
        <w:tc>
          <w:tcPr>
            <w:tcW w:w="382" w:type="pct"/>
            <w:tcBorders>
              <w:top w:val="single" w:sz="8" w:space="0" w:color="auto"/>
              <w:left w:val="nil"/>
              <w:bottom w:val="nil"/>
              <w:right w:val="nil"/>
            </w:tcBorders>
            <w:shd w:val="clear" w:color="auto" w:fill="auto"/>
            <w:noWrap/>
            <w:vAlign w:val="center"/>
            <w:hideMark/>
          </w:tcPr>
          <w:p w14:paraId="1CBE3E9C" w14:textId="77777777" w:rsidR="00B04F9E" w:rsidRPr="00AC4CDD" w:rsidRDefault="00B04F9E" w:rsidP="00B04F9E">
            <w:pPr>
              <w:rPr>
                <w:rFonts w:ascii="Arial" w:hAnsi="Arial" w:cs="Arial"/>
                <w:sz w:val="14"/>
                <w:szCs w:val="14"/>
              </w:rPr>
            </w:pPr>
          </w:p>
        </w:tc>
        <w:tc>
          <w:tcPr>
            <w:tcW w:w="401" w:type="pct"/>
            <w:tcBorders>
              <w:top w:val="single" w:sz="8" w:space="0" w:color="auto"/>
              <w:left w:val="nil"/>
              <w:bottom w:val="nil"/>
              <w:right w:val="nil"/>
            </w:tcBorders>
            <w:shd w:val="clear" w:color="auto" w:fill="auto"/>
            <w:noWrap/>
            <w:vAlign w:val="center"/>
            <w:hideMark/>
          </w:tcPr>
          <w:p w14:paraId="4974BAD1" w14:textId="77777777" w:rsidR="00B04F9E" w:rsidRPr="00AC4CDD" w:rsidRDefault="00B04F9E" w:rsidP="00B04F9E">
            <w:pPr>
              <w:rPr>
                <w:rFonts w:ascii="Arial" w:hAnsi="Arial" w:cs="Arial"/>
                <w:sz w:val="14"/>
                <w:szCs w:val="14"/>
              </w:rPr>
            </w:pPr>
          </w:p>
        </w:tc>
        <w:tc>
          <w:tcPr>
            <w:tcW w:w="108" w:type="pct"/>
            <w:tcBorders>
              <w:top w:val="single" w:sz="8" w:space="0" w:color="auto"/>
              <w:left w:val="nil"/>
              <w:bottom w:val="nil"/>
              <w:right w:val="nil"/>
            </w:tcBorders>
            <w:shd w:val="clear" w:color="auto" w:fill="auto"/>
            <w:noWrap/>
            <w:vAlign w:val="center"/>
            <w:hideMark/>
          </w:tcPr>
          <w:p w14:paraId="1E2FBD18" w14:textId="77777777" w:rsidR="00B04F9E" w:rsidRPr="00AC4CDD" w:rsidRDefault="00B04F9E" w:rsidP="00B04F9E">
            <w:pPr>
              <w:rPr>
                <w:rFonts w:ascii="Arial" w:hAnsi="Arial" w:cs="Arial"/>
                <w:sz w:val="14"/>
                <w:szCs w:val="14"/>
              </w:rPr>
            </w:pPr>
          </w:p>
        </w:tc>
        <w:tc>
          <w:tcPr>
            <w:tcW w:w="308" w:type="pct"/>
            <w:tcBorders>
              <w:top w:val="single" w:sz="8" w:space="0" w:color="auto"/>
              <w:left w:val="nil"/>
              <w:bottom w:val="nil"/>
              <w:right w:val="nil"/>
            </w:tcBorders>
            <w:shd w:val="clear" w:color="auto" w:fill="auto"/>
            <w:noWrap/>
            <w:vAlign w:val="center"/>
            <w:hideMark/>
          </w:tcPr>
          <w:p w14:paraId="2875FB0A"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512C86BF"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343A3E9B"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39808565"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128A394E"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5BC50EFF"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31DD262D" w14:textId="77777777" w:rsidR="00B04F9E" w:rsidRPr="00AC4CDD" w:rsidRDefault="00B04F9E" w:rsidP="00B04F9E">
            <w:pPr>
              <w:rPr>
                <w:rFonts w:ascii="Arial" w:hAnsi="Arial" w:cs="Arial"/>
                <w:sz w:val="14"/>
                <w:szCs w:val="14"/>
              </w:rPr>
            </w:pPr>
          </w:p>
        </w:tc>
        <w:tc>
          <w:tcPr>
            <w:tcW w:w="141" w:type="pct"/>
            <w:tcBorders>
              <w:top w:val="single" w:sz="8" w:space="0" w:color="auto"/>
              <w:left w:val="nil"/>
              <w:bottom w:val="nil"/>
              <w:right w:val="nil"/>
            </w:tcBorders>
            <w:shd w:val="clear" w:color="auto" w:fill="auto"/>
            <w:noWrap/>
            <w:vAlign w:val="center"/>
            <w:hideMark/>
          </w:tcPr>
          <w:p w14:paraId="0C0E6883" w14:textId="77777777" w:rsidR="00B04F9E" w:rsidRPr="00AC4CDD" w:rsidRDefault="00B04F9E" w:rsidP="00B04F9E">
            <w:pPr>
              <w:rPr>
                <w:rFonts w:ascii="Arial" w:hAnsi="Arial" w:cs="Arial"/>
                <w:sz w:val="14"/>
                <w:szCs w:val="14"/>
              </w:rPr>
            </w:pPr>
          </w:p>
        </w:tc>
        <w:tc>
          <w:tcPr>
            <w:tcW w:w="364" w:type="pct"/>
            <w:tcBorders>
              <w:top w:val="single" w:sz="8" w:space="0" w:color="auto"/>
              <w:left w:val="nil"/>
              <w:bottom w:val="nil"/>
              <w:right w:val="nil"/>
            </w:tcBorders>
            <w:shd w:val="clear" w:color="auto" w:fill="auto"/>
            <w:noWrap/>
            <w:vAlign w:val="center"/>
            <w:hideMark/>
          </w:tcPr>
          <w:p w14:paraId="1FCC2D1A" w14:textId="77777777" w:rsidR="00B04F9E" w:rsidRPr="00AC4CDD" w:rsidRDefault="00B04F9E" w:rsidP="00B04F9E">
            <w:pPr>
              <w:rPr>
                <w:rFonts w:ascii="Arial" w:hAnsi="Arial" w:cs="Arial"/>
                <w:sz w:val="14"/>
                <w:szCs w:val="14"/>
              </w:rPr>
            </w:pPr>
          </w:p>
        </w:tc>
        <w:tc>
          <w:tcPr>
            <w:tcW w:w="401" w:type="pct"/>
            <w:gridSpan w:val="2"/>
            <w:tcBorders>
              <w:top w:val="single" w:sz="8" w:space="0" w:color="auto"/>
            </w:tcBorders>
            <w:vAlign w:val="center"/>
          </w:tcPr>
          <w:p w14:paraId="76EB0B2B" w14:textId="77777777" w:rsidR="00B04F9E" w:rsidRPr="00AC4CDD" w:rsidRDefault="00B04F9E" w:rsidP="00B04F9E">
            <w:pPr>
              <w:jc w:val="center"/>
              <w:rPr>
                <w:rFonts w:ascii="Arial" w:hAnsi="Arial" w:cs="Arial"/>
                <w:b/>
                <w:bCs/>
                <w:color w:val="1C283D"/>
                <w:sz w:val="14"/>
                <w:szCs w:val="14"/>
              </w:rPr>
            </w:pPr>
          </w:p>
        </w:tc>
      </w:tr>
      <w:tr w:rsidR="00B05DE9" w:rsidRPr="00AC4CDD" w14:paraId="3B0F8AB6" w14:textId="77777777" w:rsidTr="00930F5D">
        <w:trPr>
          <w:trHeight w:val="72"/>
        </w:trPr>
        <w:tc>
          <w:tcPr>
            <w:tcW w:w="104" w:type="pct"/>
            <w:tcBorders>
              <w:top w:val="nil"/>
              <w:left w:val="nil"/>
              <w:bottom w:val="nil"/>
              <w:right w:val="nil"/>
            </w:tcBorders>
            <w:shd w:val="clear" w:color="auto" w:fill="auto"/>
            <w:vAlign w:val="center"/>
            <w:hideMark/>
          </w:tcPr>
          <w:p w14:paraId="6EAD2066"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1</w:t>
            </w:r>
          </w:p>
        </w:tc>
        <w:tc>
          <w:tcPr>
            <w:tcW w:w="827" w:type="pct"/>
            <w:tcBorders>
              <w:top w:val="nil"/>
              <w:left w:val="nil"/>
              <w:bottom w:val="nil"/>
              <w:right w:val="nil"/>
            </w:tcBorders>
            <w:shd w:val="clear" w:color="auto" w:fill="auto"/>
            <w:vAlign w:val="center"/>
            <w:hideMark/>
          </w:tcPr>
          <w:p w14:paraId="02C0C96B"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Yurtiçi</w:t>
            </w:r>
          </w:p>
        </w:tc>
        <w:tc>
          <w:tcPr>
            <w:tcW w:w="364" w:type="pct"/>
            <w:tcBorders>
              <w:top w:val="nil"/>
              <w:left w:val="nil"/>
              <w:bottom w:val="nil"/>
              <w:right w:val="nil"/>
            </w:tcBorders>
            <w:shd w:val="clear" w:color="auto" w:fill="auto"/>
            <w:noWrap/>
            <w:vAlign w:val="bottom"/>
            <w:hideMark/>
          </w:tcPr>
          <w:p w14:paraId="38FBB1C3" w14:textId="6B2D3F73" w:rsidR="00B04F9E" w:rsidRPr="00AC4CDD" w:rsidRDefault="00B05DE9" w:rsidP="00B04F9E">
            <w:pPr>
              <w:ind w:left="-11" w:firstLine="11"/>
              <w:jc w:val="right"/>
              <w:rPr>
                <w:rFonts w:ascii="Arial" w:hAnsi="Arial" w:cs="Arial"/>
                <w:color w:val="000000"/>
                <w:sz w:val="14"/>
                <w:szCs w:val="14"/>
              </w:rPr>
            </w:pPr>
            <w:r w:rsidRPr="00AC4CDD">
              <w:rPr>
                <w:rFonts w:ascii="Arial" w:hAnsi="Arial" w:cs="Arial"/>
                <w:color w:val="000000"/>
                <w:sz w:val="14"/>
                <w:szCs w:val="14"/>
              </w:rPr>
              <w:t>9.589.054</w:t>
            </w:r>
          </w:p>
        </w:tc>
        <w:tc>
          <w:tcPr>
            <w:tcW w:w="271" w:type="pct"/>
            <w:tcBorders>
              <w:top w:val="nil"/>
              <w:left w:val="nil"/>
              <w:bottom w:val="nil"/>
              <w:right w:val="nil"/>
            </w:tcBorders>
            <w:shd w:val="clear" w:color="auto" w:fill="auto"/>
            <w:noWrap/>
            <w:vAlign w:val="bottom"/>
            <w:hideMark/>
          </w:tcPr>
          <w:p w14:paraId="2ADF5FE8" w14:textId="63BEB3CE"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88.578</w:t>
            </w:r>
          </w:p>
        </w:tc>
        <w:tc>
          <w:tcPr>
            <w:tcW w:w="271" w:type="pct"/>
            <w:tcBorders>
              <w:top w:val="nil"/>
              <w:left w:val="nil"/>
              <w:bottom w:val="nil"/>
              <w:right w:val="nil"/>
            </w:tcBorders>
            <w:shd w:val="clear" w:color="auto" w:fill="auto"/>
            <w:noWrap/>
            <w:vAlign w:val="bottom"/>
            <w:hideMark/>
          </w:tcPr>
          <w:p w14:paraId="566F1E7F" w14:textId="5CB7F0A2"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908</w:t>
            </w:r>
          </w:p>
        </w:tc>
        <w:tc>
          <w:tcPr>
            <w:tcW w:w="108" w:type="pct"/>
            <w:tcBorders>
              <w:top w:val="nil"/>
              <w:left w:val="nil"/>
              <w:bottom w:val="nil"/>
              <w:right w:val="nil"/>
            </w:tcBorders>
            <w:shd w:val="clear" w:color="auto" w:fill="auto"/>
            <w:noWrap/>
            <w:vAlign w:val="bottom"/>
            <w:hideMark/>
          </w:tcPr>
          <w:p w14:paraId="7FF1D87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7C09F70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25572243" w14:textId="5823F564"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223.334</w:t>
            </w:r>
          </w:p>
        </w:tc>
        <w:tc>
          <w:tcPr>
            <w:tcW w:w="401" w:type="pct"/>
            <w:tcBorders>
              <w:top w:val="nil"/>
              <w:left w:val="nil"/>
              <w:bottom w:val="nil"/>
              <w:right w:val="nil"/>
            </w:tcBorders>
            <w:shd w:val="clear" w:color="auto" w:fill="auto"/>
            <w:noWrap/>
            <w:vAlign w:val="bottom"/>
            <w:hideMark/>
          </w:tcPr>
          <w:p w14:paraId="1ACA1FE9" w14:textId="102F5177"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12.296.906</w:t>
            </w:r>
          </w:p>
        </w:tc>
        <w:tc>
          <w:tcPr>
            <w:tcW w:w="108" w:type="pct"/>
            <w:tcBorders>
              <w:top w:val="nil"/>
              <w:left w:val="nil"/>
              <w:bottom w:val="nil"/>
              <w:right w:val="nil"/>
            </w:tcBorders>
            <w:shd w:val="clear" w:color="auto" w:fill="auto"/>
            <w:noWrap/>
            <w:vAlign w:val="bottom"/>
            <w:hideMark/>
          </w:tcPr>
          <w:p w14:paraId="5736F0A1" w14:textId="63D0628C"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3.243.584</w:t>
            </w:r>
          </w:p>
        </w:tc>
        <w:tc>
          <w:tcPr>
            <w:tcW w:w="308" w:type="pct"/>
            <w:tcBorders>
              <w:top w:val="nil"/>
              <w:left w:val="nil"/>
              <w:bottom w:val="nil"/>
              <w:right w:val="nil"/>
            </w:tcBorders>
            <w:shd w:val="clear" w:color="auto" w:fill="auto"/>
            <w:noWrap/>
            <w:vAlign w:val="bottom"/>
            <w:hideMark/>
          </w:tcPr>
          <w:p w14:paraId="71BA3929" w14:textId="62C768F2"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998.057</w:t>
            </w:r>
          </w:p>
        </w:tc>
        <w:tc>
          <w:tcPr>
            <w:tcW w:w="141" w:type="pct"/>
            <w:tcBorders>
              <w:top w:val="nil"/>
              <w:left w:val="nil"/>
              <w:bottom w:val="nil"/>
              <w:right w:val="nil"/>
            </w:tcBorders>
            <w:shd w:val="clear" w:color="auto" w:fill="auto"/>
            <w:noWrap/>
            <w:vAlign w:val="bottom"/>
            <w:hideMark/>
          </w:tcPr>
          <w:p w14:paraId="102FD096" w14:textId="0FB1585C"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6.224</w:t>
            </w:r>
          </w:p>
        </w:tc>
        <w:tc>
          <w:tcPr>
            <w:tcW w:w="141" w:type="pct"/>
            <w:tcBorders>
              <w:top w:val="nil"/>
              <w:left w:val="nil"/>
              <w:bottom w:val="nil"/>
              <w:right w:val="nil"/>
            </w:tcBorders>
            <w:shd w:val="clear" w:color="auto" w:fill="auto"/>
            <w:noWrap/>
            <w:vAlign w:val="bottom"/>
            <w:hideMark/>
          </w:tcPr>
          <w:p w14:paraId="1561B32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023B76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53F3C5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5FA943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9160908"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D65512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42E6DF18" w14:textId="2E2CCC86" w:rsidR="00B04F9E" w:rsidRPr="00AC4CDD" w:rsidRDefault="00B05DE9" w:rsidP="0034426B">
            <w:pPr>
              <w:jc w:val="right"/>
              <w:rPr>
                <w:rFonts w:ascii="Arial" w:hAnsi="Arial" w:cs="Arial"/>
                <w:color w:val="000000"/>
                <w:sz w:val="14"/>
                <w:szCs w:val="14"/>
              </w:rPr>
            </w:pPr>
            <w:r w:rsidRPr="00AC4CDD">
              <w:rPr>
                <w:rFonts w:ascii="Arial" w:hAnsi="Arial" w:cs="Arial"/>
                <w:color w:val="000000"/>
                <w:sz w:val="14"/>
                <w:szCs w:val="14"/>
              </w:rPr>
              <w:t>1.274.</w:t>
            </w:r>
            <w:r w:rsidR="007C30F7">
              <w:rPr>
                <w:rFonts w:ascii="Arial" w:hAnsi="Arial" w:cs="Arial"/>
                <w:color w:val="000000"/>
                <w:sz w:val="14"/>
                <w:szCs w:val="14"/>
              </w:rPr>
              <w:t>883</w:t>
            </w:r>
          </w:p>
        </w:tc>
        <w:tc>
          <w:tcPr>
            <w:tcW w:w="401" w:type="pct"/>
            <w:gridSpan w:val="2"/>
            <w:shd w:val="clear" w:color="auto" w:fill="auto"/>
            <w:vAlign w:val="bottom"/>
          </w:tcPr>
          <w:p w14:paraId="2E096FB7" w14:textId="07AEF4DE" w:rsidR="00B04F9E" w:rsidRPr="00AC4CDD" w:rsidRDefault="00B05DE9">
            <w:pPr>
              <w:jc w:val="right"/>
              <w:rPr>
                <w:rFonts w:ascii="Arial" w:hAnsi="Arial" w:cs="Arial"/>
                <w:b/>
                <w:color w:val="000000"/>
                <w:sz w:val="14"/>
                <w:szCs w:val="14"/>
              </w:rPr>
            </w:pPr>
            <w:r w:rsidRPr="00AC4CDD">
              <w:rPr>
                <w:rFonts w:ascii="Arial" w:hAnsi="Arial" w:cs="Arial"/>
                <w:b/>
                <w:color w:val="000000"/>
                <w:sz w:val="14"/>
                <w:szCs w:val="14"/>
              </w:rPr>
              <w:t>27.</w:t>
            </w:r>
            <w:r w:rsidR="007C30F7">
              <w:rPr>
                <w:rFonts w:ascii="Arial" w:hAnsi="Arial" w:cs="Arial"/>
                <w:b/>
                <w:color w:val="000000"/>
                <w:sz w:val="14"/>
                <w:szCs w:val="14"/>
              </w:rPr>
              <w:t>721.528</w:t>
            </w:r>
          </w:p>
        </w:tc>
      </w:tr>
      <w:tr w:rsidR="00B05DE9" w:rsidRPr="00AC4CDD" w14:paraId="72C5A1AB" w14:textId="77777777" w:rsidTr="00930F5D">
        <w:trPr>
          <w:trHeight w:val="72"/>
        </w:trPr>
        <w:tc>
          <w:tcPr>
            <w:tcW w:w="104" w:type="pct"/>
            <w:tcBorders>
              <w:top w:val="nil"/>
              <w:left w:val="nil"/>
              <w:bottom w:val="nil"/>
              <w:right w:val="nil"/>
            </w:tcBorders>
            <w:shd w:val="clear" w:color="auto" w:fill="auto"/>
            <w:vAlign w:val="center"/>
            <w:hideMark/>
          </w:tcPr>
          <w:p w14:paraId="5E4929AE"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2</w:t>
            </w:r>
          </w:p>
        </w:tc>
        <w:tc>
          <w:tcPr>
            <w:tcW w:w="827" w:type="pct"/>
            <w:tcBorders>
              <w:top w:val="nil"/>
              <w:left w:val="nil"/>
              <w:bottom w:val="nil"/>
              <w:right w:val="nil"/>
            </w:tcBorders>
            <w:shd w:val="clear" w:color="auto" w:fill="auto"/>
            <w:vAlign w:val="center"/>
            <w:hideMark/>
          </w:tcPr>
          <w:p w14:paraId="37D0CF94"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Avrupa Birliği Ülkeleri</w:t>
            </w:r>
          </w:p>
        </w:tc>
        <w:tc>
          <w:tcPr>
            <w:tcW w:w="364" w:type="pct"/>
            <w:tcBorders>
              <w:top w:val="nil"/>
              <w:left w:val="nil"/>
              <w:bottom w:val="nil"/>
              <w:right w:val="nil"/>
            </w:tcBorders>
            <w:shd w:val="clear" w:color="auto" w:fill="auto"/>
            <w:noWrap/>
            <w:vAlign w:val="bottom"/>
            <w:hideMark/>
          </w:tcPr>
          <w:p w14:paraId="60B832A9"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157C6BB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613C2729"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5BB7432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2097572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68F6566A" w14:textId="505D1E9C"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300.120</w:t>
            </w:r>
          </w:p>
        </w:tc>
        <w:tc>
          <w:tcPr>
            <w:tcW w:w="401" w:type="pct"/>
            <w:tcBorders>
              <w:top w:val="nil"/>
              <w:left w:val="nil"/>
              <w:bottom w:val="nil"/>
              <w:right w:val="nil"/>
            </w:tcBorders>
            <w:shd w:val="clear" w:color="auto" w:fill="auto"/>
            <w:noWrap/>
            <w:vAlign w:val="bottom"/>
            <w:hideMark/>
          </w:tcPr>
          <w:p w14:paraId="4D5E210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2F253746" w14:textId="0284EE24"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115</w:t>
            </w:r>
          </w:p>
        </w:tc>
        <w:tc>
          <w:tcPr>
            <w:tcW w:w="308" w:type="pct"/>
            <w:tcBorders>
              <w:top w:val="nil"/>
              <w:left w:val="nil"/>
              <w:bottom w:val="nil"/>
              <w:right w:val="nil"/>
            </w:tcBorders>
            <w:shd w:val="clear" w:color="auto" w:fill="auto"/>
            <w:noWrap/>
            <w:vAlign w:val="bottom"/>
            <w:hideMark/>
          </w:tcPr>
          <w:p w14:paraId="41C64156" w14:textId="4604DE12"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150</w:t>
            </w:r>
          </w:p>
        </w:tc>
        <w:tc>
          <w:tcPr>
            <w:tcW w:w="141" w:type="pct"/>
            <w:tcBorders>
              <w:top w:val="nil"/>
              <w:left w:val="nil"/>
              <w:bottom w:val="nil"/>
              <w:right w:val="nil"/>
            </w:tcBorders>
            <w:shd w:val="clear" w:color="auto" w:fill="auto"/>
            <w:noWrap/>
            <w:vAlign w:val="bottom"/>
            <w:hideMark/>
          </w:tcPr>
          <w:p w14:paraId="6DC54FF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5999AC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0D2F13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77BFA8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A4623E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FDCCE4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4E266D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5C8F1E6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gridSpan w:val="2"/>
            <w:shd w:val="clear" w:color="auto" w:fill="auto"/>
            <w:vAlign w:val="bottom"/>
          </w:tcPr>
          <w:p w14:paraId="798EB513" w14:textId="11C6D4BC"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300.385</w:t>
            </w:r>
          </w:p>
        </w:tc>
      </w:tr>
      <w:tr w:rsidR="00B05DE9" w:rsidRPr="00AC4CDD" w14:paraId="7B8EF0E0" w14:textId="77777777" w:rsidTr="00930F5D">
        <w:trPr>
          <w:trHeight w:val="72"/>
        </w:trPr>
        <w:tc>
          <w:tcPr>
            <w:tcW w:w="104" w:type="pct"/>
            <w:tcBorders>
              <w:top w:val="nil"/>
              <w:left w:val="nil"/>
              <w:bottom w:val="nil"/>
              <w:right w:val="nil"/>
            </w:tcBorders>
            <w:shd w:val="clear" w:color="auto" w:fill="auto"/>
            <w:vAlign w:val="center"/>
            <w:hideMark/>
          </w:tcPr>
          <w:p w14:paraId="22D8226C"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3</w:t>
            </w:r>
          </w:p>
        </w:tc>
        <w:tc>
          <w:tcPr>
            <w:tcW w:w="827" w:type="pct"/>
            <w:tcBorders>
              <w:top w:val="nil"/>
              <w:left w:val="nil"/>
              <w:bottom w:val="nil"/>
              <w:right w:val="nil"/>
            </w:tcBorders>
            <w:shd w:val="clear" w:color="auto" w:fill="auto"/>
            <w:vAlign w:val="center"/>
            <w:hideMark/>
          </w:tcPr>
          <w:p w14:paraId="58AD421B" w14:textId="1A8D01D1"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 xml:space="preserve">OECD Ülkeleri </w:t>
            </w:r>
            <w:r w:rsidR="0058427A">
              <w:rPr>
                <w:rFonts w:ascii="Arial" w:hAnsi="Arial" w:cs="Arial"/>
                <w:color w:val="1C283D"/>
                <w:sz w:val="14"/>
                <w:szCs w:val="14"/>
              </w:rPr>
              <w:t>(</w:t>
            </w:r>
            <w:r w:rsidRPr="00AC4CDD">
              <w:rPr>
                <w:rFonts w:ascii="Arial" w:hAnsi="Arial" w:cs="Arial"/>
                <w:color w:val="1C283D"/>
                <w:sz w:val="14"/>
                <w:szCs w:val="14"/>
              </w:rPr>
              <w:t>**</w:t>
            </w:r>
            <w:r w:rsidR="0058427A">
              <w:rPr>
                <w:rFonts w:ascii="Arial" w:hAnsi="Arial" w:cs="Arial"/>
                <w:color w:val="1C283D"/>
                <w:sz w:val="14"/>
                <w:szCs w:val="14"/>
              </w:rPr>
              <w:t>)</w:t>
            </w:r>
          </w:p>
        </w:tc>
        <w:tc>
          <w:tcPr>
            <w:tcW w:w="364" w:type="pct"/>
            <w:tcBorders>
              <w:top w:val="nil"/>
              <w:left w:val="nil"/>
              <w:bottom w:val="nil"/>
              <w:right w:val="nil"/>
            </w:tcBorders>
            <w:shd w:val="clear" w:color="auto" w:fill="auto"/>
            <w:noWrap/>
            <w:vAlign w:val="bottom"/>
            <w:hideMark/>
          </w:tcPr>
          <w:p w14:paraId="09CDDA7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39435DE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687629C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182CABD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04C9A2C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4675E124" w14:textId="47AC9807" w:rsidR="00B04F9E" w:rsidRPr="00AC4CDD" w:rsidRDefault="00B05DE9" w:rsidP="00B04F9E">
            <w:pPr>
              <w:jc w:val="right"/>
              <w:rPr>
                <w:rFonts w:ascii="Arial" w:hAnsi="Arial" w:cs="Arial"/>
                <w:color w:val="000000"/>
                <w:sz w:val="14"/>
                <w:szCs w:val="14"/>
              </w:rPr>
            </w:pPr>
            <w:r w:rsidRPr="00AC4CDD">
              <w:rPr>
                <w:rFonts w:ascii="Arial" w:hAnsi="Arial" w:cs="Arial"/>
                <w:color w:val="000000"/>
                <w:sz w:val="14"/>
                <w:szCs w:val="14"/>
              </w:rPr>
              <w:t>189.938</w:t>
            </w:r>
          </w:p>
        </w:tc>
        <w:tc>
          <w:tcPr>
            <w:tcW w:w="401" w:type="pct"/>
            <w:tcBorders>
              <w:top w:val="nil"/>
              <w:left w:val="nil"/>
              <w:bottom w:val="nil"/>
              <w:right w:val="nil"/>
            </w:tcBorders>
            <w:shd w:val="clear" w:color="auto" w:fill="auto"/>
            <w:noWrap/>
            <w:vAlign w:val="bottom"/>
            <w:hideMark/>
          </w:tcPr>
          <w:p w14:paraId="334AF4C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5D9E245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16E48BC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8D2FBE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1179A8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18EED7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338438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083312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400F429"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3A3D13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1E9D07DD" w14:textId="18CD056D"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3.341</w:t>
            </w:r>
          </w:p>
        </w:tc>
        <w:tc>
          <w:tcPr>
            <w:tcW w:w="401" w:type="pct"/>
            <w:gridSpan w:val="2"/>
            <w:shd w:val="clear" w:color="auto" w:fill="auto"/>
            <w:vAlign w:val="bottom"/>
          </w:tcPr>
          <w:p w14:paraId="09437292" w14:textId="6D79CF88"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193.279</w:t>
            </w:r>
          </w:p>
        </w:tc>
      </w:tr>
      <w:tr w:rsidR="00B05DE9" w:rsidRPr="00AC4CDD" w14:paraId="0988E7DE" w14:textId="77777777" w:rsidTr="00930F5D">
        <w:trPr>
          <w:trHeight w:val="72"/>
        </w:trPr>
        <w:tc>
          <w:tcPr>
            <w:tcW w:w="104" w:type="pct"/>
            <w:tcBorders>
              <w:top w:val="nil"/>
              <w:left w:val="nil"/>
              <w:bottom w:val="nil"/>
              <w:right w:val="nil"/>
            </w:tcBorders>
            <w:shd w:val="clear" w:color="auto" w:fill="auto"/>
            <w:vAlign w:val="center"/>
            <w:hideMark/>
          </w:tcPr>
          <w:p w14:paraId="35BBB72A"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4</w:t>
            </w:r>
          </w:p>
        </w:tc>
        <w:tc>
          <w:tcPr>
            <w:tcW w:w="827" w:type="pct"/>
            <w:tcBorders>
              <w:top w:val="nil"/>
              <w:left w:val="nil"/>
              <w:bottom w:val="nil"/>
              <w:right w:val="nil"/>
            </w:tcBorders>
            <w:shd w:val="clear" w:color="auto" w:fill="auto"/>
            <w:vAlign w:val="center"/>
            <w:hideMark/>
          </w:tcPr>
          <w:p w14:paraId="7D6E8E69"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Kıyı Bankacılığı Bölgeleri</w:t>
            </w:r>
          </w:p>
        </w:tc>
        <w:tc>
          <w:tcPr>
            <w:tcW w:w="364" w:type="pct"/>
            <w:tcBorders>
              <w:top w:val="nil"/>
              <w:left w:val="nil"/>
              <w:bottom w:val="nil"/>
              <w:right w:val="nil"/>
            </w:tcBorders>
            <w:shd w:val="clear" w:color="auto" w:fill="auto"/>
            <w:noWrap/>
            <w:vAlign w:val="bottom"/>
            <w:hideMark/>
          </w:tcPr>
          <w:p w14:paraId="155A4F4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4A0177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CB0B3F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31F55AC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2CA97AA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7CD284F8"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3344226B" w14:textId="33D8CDFF"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28.993</w:t>
            </w:r>
          </w:p>
        </w:tc>
        <w:tc>
          <w:tcPr>
            <w:tcW w:w="108" w:type="pct"/>
            <w:tcBorders>
              <w:top w:val="nil"/>
              <w:left w:val="nil"/>
              <w:bottom w:val="nil"/>
              <w:right w:val="nil"/>
            </w:tcBorders>
            <w:shd w:val="clear" w:color="auto" w:fill="auto"/>
            <w:noWrap/>
            <w:vAlign w:val="bottom"/>
            <w:hideMark/>
          </w:tcPr>
          <w:p w14:paraId="57E93451" w14:textId="60CA2FDB"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3.366</w:t>
            </w:r>
          </w:p>
        </w:tc>
        <w:tc>
          <w:tcPr>
            <w:tcW w:w="308" w:type="pct"/>
            <w:tcBorders>
              <w:top w:val="nil"/>
              <w:left w:val="nil"/>
              <w:bottom w:val="nil"/>
              <w:right w:val="nil"/>
            </w:tcBorders>
            <w:shd w:val="clear" w:color="auto" w:fill="auto"/>
            <w:noWrap/>
            <w:vAlign w:val="bottom"/>
            <w:hideMark/>
          </w:tcPr>
          <w:p w14:paraId="2888F24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8C3420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5C8847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88DDFF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5D58BF9"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C67C4B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3F2AAF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F94F98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1135944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gridSpan w:val="2"/>
            <w:shd w:val="clear" w:color="auto" w:fill="auto"/>
            <w:vAlign w:val="bottom"/>
          </w:tcPr>
          <w:p w14:paraId="4F8702F2" w14:textId="3C50E57A"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32.359</w:t>
            </w:r>
          </w:p>
        </w:tc>
      </w:tr>
      <w:tr w:rsidR="00B05DE9" w:rsidRPr="00AC4CDD" w14:paraId="2F483F35" w14:textId="77777777" w:rsidTr="00930F5D">
        <w:trPr>
          <w:trHeight w:val="72"/>
        </w:trPr>
        <w:tc>
          <w:tcPr>
            <w:tcW w:w="104" w:type="pct"/>
            <w:tcBorders>
              <w:top w:val="nil"/>
              <w:left w:val="nil"/>
              <w:bottom w:val="nil"/>
              <w:right w:val="nil"/>
            </w:tcBorders>
            <w:shd w:val="clear" w:color="auto" w:fill="auto"/>
            <w:vAlign w:val="center"/>
            <w:hideMark/>
          </w:tcPr>
          <w:p w14:paraId="6433DCFA"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5</w:t>
            </w:r>
          </w:p>
        </w:tc>
        <w:tc>
          <w:tcPr>
            <w:tcW w:w="827" w:type="pct"/>
            <w:tcBorders>
              <w:top w:val="nil"/>
              <w:left w:val="nil"/>
              <w:bottom w:val="nil"/>
              <w:right w:val="nil"/>
            </w:tcBorders>
            <w:shd w:val="clear" w:color="auto" w:fill="auto"/>
            <w:vAlign w:val="center"/>
            <w:hideMark/>
          </w:tcPr>
          <w:p w14:paraId="34B15EE7"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ABD, Kanada</w:t>
            </w:r>
          </w:p>
        </w:tc>
        <w:tc>
          <w:tcPr>
            <w:tcW w:w="364" w:type="pct"/>
            <w:tcBorders>
              <w:top w:val="nil"/>
              <w:left w:val="nil"/>
              <w:bottom w:val="nil"/>
              <w:right w:val="nil"/>
            </w:tcBorders>
            <w:shd w:val="clear" w:color="auto" w:fill="auto"/>
            <w:noWrap/>
            <w:vAlign w:val="bottom"/>
            <w:hideMark/>
          </w:tcPr>
          <w:p w14:paraId="139295F8"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798FFA98"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238D9F9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0B2F4B6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306B899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2889B53B" w14:textId="7D09537D" w:rsidR="00B04F9E" w:rsidRPr="00AC4CDD" w:rsidRDefault="00B05DE9" w:rsidP="00AC4CDD">
            <w:pPr>
              <w:jc w:val="right"/>
              <w:rPr>
                <w:rFonts w:ascii="Arial" w:hAnsi="Arial" w:cs="Arial"/>
                <w:color w:val="000000"/>
                <w:sz w:val="14"/>
                <w:szCs w:val="14"/>
              </w:rPr>
            </w:pPr>
            <w:r w:rsidRPr="00AC4CDD">
              <w:rPr>
                <w:rFonts w:ascii="Arial" w:hAnsi="Arial" w:cs="Arial"/>
                <w:color w:val="000000"/>
                <w:sz w:val="14"/>
                <w:szCs w:val="14"/>
              </w:rPr>
              <w:t>31</w:t>
            </w:r>
            <w:r w:rsidR="00AC4CDD" w:rsidRPr="00AC4CDD">
              <w:rPr>
                <w:rFonts w:ascii="Arial" w:hAnsi="Arial" w:cs="Arial"/>
                <w:color w:val="000000"/>
                <w:sz w:val="14"/>
                <w:szCs w:val="14"/>
              </w:rPr>
              <w:t>8</w:t>
            </w:r>
            <w:r w:rsidRPr="00AC4CDD">
              <w:rPr>
                <w:rFonts w:ascii="Arial" w:hAnsi="Arial" w:cs="Arial"/>
                <w:color w:val="000000"/>
                <w:sz w:val="14"/>
                <w:szCs w:val="14"/>
              </w:rPr>
              <w:t>.624</w:t>
            </w:r>
          </w:p>
        </w:tc>
        <w:tc>
          <w:tcPr>
            <w:tcW w:w="401" w:type="pct"/>
            <w:tcBorders>
              <w:top w:val="nil"/>
              <w:left w:val="nil"/>
              <w:bottom w:val="nil"/>
              <w:right w:val="nil"/>
            </w:tcBorders>
            <w:shd w:val="clear" w:color="auto" w:fill="auto"/>
            <w:noWrap/>
            <w:vAlign w:val="bottom"/>
            <w:hideMark/>
          </w:tcPr>
          <w:p w14:paraId="45FA505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2EE893B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2B76935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F003B1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6E8A9B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6C2C357"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8CCCAD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38EFCC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F83B06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A148C3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6154A19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gridSpan w:val="2"/>
            <w:shd w:val="clear" w:color="auto" w:fill="auto"/>
            <w:vAlign w:val="bottom"/>
          </w:tcPr>
          <w:p w14:paraId="06C7850F" w14:textId="129814C3"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318.624</w:t>
            </w:r>
          </w:p>
        </w:tc>
      </w:tr>
      <w:tr w:rsidR="00B05DE9" w:rsidRPr="00AC4CDD" w14:paraId="1BB02D19" w14:textId="77777777" w:rsidTr="00930F5D">
        <w:trPr>
          <w:trHeight w:val="72"/>
        </w:trPr>
        <w:tc>
          <w:tcPr>
            <w:tcW w:w="104" w:type="pct"/>
            <w:tcBorders>
              <w:top w:val="nil"/>
              <w:left w:val="nil"/>
              <w:bottom w:val="nil"/>
              <w:right w:val="nil"/>
            </w:tcBorders>
            <w:shd w:val="clear" w:color="auto" w:fill="auto"/>
            <w:vAlign w:val="center"/>
            <w:hideMark/>
          </w:tcPr>
          <w:p w14:paraId="01AD94EC"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6</w:t>
            </w:r>
          </w:p>
        </w:tc>
        <w:tc>
          <w:tcPr>
            <w:tcW w:w="827" w:type="pct"/>
            <w:tcBorders>
              <w:top w:val="nil"/>
              <w:left w:val="nil"/>
              <w:bottom w:val="nil"/>
              <w:right w:val="nil"/>
            </w:tcBorders>
            <w:shd w:val="clear" w:color="auto" w:fill="auto"/>
            <w:vAlign w:val="center"/>
            <w:hideMark/>
          </w:tcPr>
          <w:p w14:paraId="7B36CBD7"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Diğer Ülkeler</w:t>
            </w:r>
          </w:p>
        </w:tc>
        <w:tc>
          <w:tcPr>
            <w:tcW w:w="364" w:type="pct"/>
            <w:tcBorders>
              <w:top w:val="nil"/>
              <w:left w:val="nil"/>
              <w:bottom w:val="nil"/>
              <w:right w:val="nil"/>
            </w:tcBorders>
            <w:shd w:val="clear" w:color="auto" w:fill="auto"/>
            <w:noWrap/>
            <w:vAlign w:val="bottom"/>
            <w:hideMark/>
          </w:tcPr>
          <w:p w14:paraId="0036FA7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583334F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3F82E49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1B88FB7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71246A1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1D079881" w14:textId="4010FA27"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61.515</w:t>
            </w:r>
          </w:p>
        </w:tc>
        <w:tc>
          <w:tcPr>
            <w:tcW w:w="401" w:type="pct"/>
            <w:tcBorders>
              <w:top w:val="nil"/>
              <w:left w:val="nil"/>
              <w:bottom w:val="nil"/>
              <w:right w:val="nil"/>
            </w:tcBorders>
            <w:shd w:val="clear" w:color="auto" w:fill="auto"/>
            <w:noWrap/>
            <w:vAlign w:val="bottom"/>
            <w:hideMark/>
          </w:tcPr>
          <w:p w14:paraId="477248B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065D0CCC" w14:textId="2F8FFD0C" w:rsidR="00B04F9E" w:rsidRPr="00AC4CDD" w:rsidRDefault="00AC4CDD" w:rsidP="00B04F9E">
            <w:pPr>
              <w:jc w:val="right"/>
              <w:rPr>
                <w:rFonts w:ascii="Arial" w:hAnsi="Arial" w:cs="Arial"/>
                <w:color w:val="000000"/>
                <w:sz w:val="14"/>
                <w:szCs w:val="14"/>
              </w:rPr>
            </w:pPr>
            <w:r w:rsidRPr="00AC4CDD">
              <w:rPr>
                <w:rFonts w:ascii="Arial" w:hAnsi="Arial" w:cs="Arial"/>
                <w:color w:val="000000"/>
                <w:sz w:val="14"/>
                <w:szCs w:val="14"/>
              </w:rPr>
              <w:t>3.021</w:t>
            </w:r>
          </w:p>
        </w:tc>
        <w:tc>
          <w:tcPr>
            <w:tcW w:w="308" w:type="pct"/>
            <w:tcBorders>
              <w:top w:val="nil"/>
              <w:left w:val="nil"/>
              <w:bottom w:val="nil"/>
              <w:right w:val="nil"/>
            </w:tcBorders>
            <w:shd w:val="clear" w:color="auto" w:fill="auto"/>
            <w:noWrap/>
            <w:vAlign w:val="bottom"/>
            <w:hideMark/>
          </w:tcPr>
          <w:p w14:paraId="3AC09FF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AC48C0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13C100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840AF1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489120B"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985F4E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3122C7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B41DC6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28B1343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gridSpan w:val="2"/>
            <w:shd w:val="clear" w:color="auto" w:fill="auto"/>
            <w:vAlign w:val="bottom"/>
          </w:tcPr>
          <w:p w14:paraId="312CB889" w14:textId="6B819191"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64.536</w:t>
            </w:r>
          </w:p>
        </w:tc>
      </w:tr>
      <w:tr w:rsidR="00B05DE9" w:rsidRPr="00AC4CDD" w14:paraId="6075F582" w14:textId="77777777" w:rsidTr="00930F5D">
        <w:trPr>
          <w:trHeight w:val="72"/>
        </w:trPr>
        <w:tc>
          <w:tcPr>
            <w:tcW w:w="104" w:type="pct"/>
            <w:tcBorders>
              <w:top w:val="nil"/>
              <w:left w:val="nil"/>
              <w:bottom w:val="nil"/>
              <w:right w:val="nil"/>
            </w:tcBorders>
            <w:shd w:val="clear" w:color="auto" w:fill="auto"/>
            <w:vAlign w:val="center"/>
            <w:hideMark/>
          </w:tcPr>
          <w:p w14:paraId="50BEDCF1"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7</w:t>
            </w:r>
          </w:p>
        </w:tc>
        <w:tc>
          <w:tcPr>
            <w:tcW w:w="827" w:type="pct"/>
            <w:tcBorders>
              <w:top w:val="nil"/>
              <w:left w:val="nil"/>
              <w:bottom w:val="nil"/>
              <w:right w:val="nil"/>
            </w:tcBorders>
            <w:shd w:val="clear" w:color="auto" w:fill="auto"/>
            <w:vAlign w:val="center"/>
            <w:hideMark/>
          </w:tcPr>
          <w:p w14:paraId="452EE09E" w14:textId="239DF881"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İştirak, Bağlı Ortaklık ve Birlikte Kontrol Edilen</w:t>
            </w:r>
            <w:r w:rsidR="00FF7E29">
              <w:rPr>
                <w:rFonts w:ascii="Arial" w:hAnsi="Arial" w:cs="Arial"/>
                <w:color w:val="1C283D"/>
                <w:sz w:val="14"/>
                <w:szCs w:val="14"/>
              </w:rPr>
              <w:t xml:space="preserve"> </w:t>
            </w:r>
            <w:r w:rsidRPr="00AC4CDD">
              <w:rPr>
                <w:rFonts w:ascii="Arial" w:hAnsi="Arial" w:cs="Arial"/>
                <w:color w:val="1C283D"/>
                <w:sz w:val="14"/>
                <w:szCs w:val="14"/>
              </w:rPr>
              <w:t>Ortaklıklar</w:t>
            </w:r>
          </w:p>
        </w:tc>
        <w:tc>
          <w:tcPr>
            <w:tcW w:w="364" w:type="pct"/>
            <w:tcBorders>
              <w:top w:val="nil"/>
              <w:left w:val="nil"/>
              <w:bottom w:val="nil"/>
              <w:right w:val="nil"/>
            </w:tcBorders>
            <w:shd w:val="clear" w:color="auto" w:fill="auto"/>
            <w:noWrap/>
            <w:vAlign w:val="bottom"/>
            <w:hideMark/>
          </w:tcPr>
          <w:p w14:paraId="326BE9C9"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70F49C6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7322350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025A0EC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53F51CF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7D66010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4D43838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321A8FA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400645A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BA9CEE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C748F6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EAF11F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D5090D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6D046D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F3B7B2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7F166F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53079746" w14:textId="5DF4A75D" w:rsidR="00B04F9E" w:rsidRPr="00AC4CDD" w:rsidRDefault="007C30F7" w:rsidP="00B04F9E">
            <w:pPr>
              <w:jc w:val="right"/>
              <w:rPr>
                <w:rFonts w:ascii="Arial" w:hAnsi="Arial" w:cs="Arial"/>
                <w:color w:val="000000"/>
                <w:sz w:val="14"/>
                <w:szCs w:val="14"/>
              </w:rPr>
            </w:pPr>
            <w:r>
              <w:rPr>
                <w:rFonts w:ascii="Arial" w:hAnsi="Arial" w:cs="Arial"/>
                <w:color w:val="000000"/>
                <w:sz w:val="14"/>
                <w:szCs w:val="14"/>
              </w:rPr>
              <w:t>-</w:t>
            </w:r>
          </w:p>
        </w:tc>
        <w:tc>
          <w:tcPr>
            <w:tcW w:w="401" w:type="pct"/>
            <w:gridSpan w:val="2"/>
            <w:shd w:val="clear" w:color="auto" w:fill="auto"/>
            <w:vAlign w:val="bottom"/>
          </w:tcPr>
          <w:p w14:paraId="65434333" w14:textId="0DC575E7" w:rsidR="00B04F9E" w:rsidRPr="00AC4CDD" w:rsidRDefault="007C30F7" w:rsidP="00B04F9E">
            <w:pPr>
              <w:jc w:val="right"/>
              <w:rPr>
                <w:rFonts w:ascii="Arial" w:hAnsi="Arial" w:cs="Arial"/>
                <w:b/>
                <w:color w:val="000000"/>
                <w:sz w:val="14"/>
                <w:szCs w:val="14"/>
              </w:rPr>
            </w:pPr>
            <w:r>
              <w:rPr>
                <w:rFonts w:ascii="Arial" w:hAnsi="Arial" w:cs="Arial"/>
                <w:b/>
                <w:color w:val="000000"/>
                <w:sz w:val="14"/>
                <w:szCs w:val="14"/>
              </w:rPr>
              <w:t>-</w:t>
            </w:r>
          </w:p>
        </w:tc>
      </w:tr>
      <w:tr w:rsidR="00B05DE9" w:rsidRPr="00AC4CDD" w14:paraId="39D2A83A" w14:textId="77777777" w:rsidTr="00930F5D">
        <w:trPr>
          <w:trHeight w:val="72"/>
        </w:trPr>
        <w:tc>
          <w:tcPr>
            <w:tcW w:w="104" w:type="pct"/>
            <w:tcBorders>
              <w:top w:val="nil"/>
              <w:left w:val="nil"/>
              <w:bottom w:val="nil"/>
              <w:right w:val="nil"/>
            </w:tcBorders>
            <w:shd w:val="clear" w:color="auto" w:fill="auto"/>
            <w:vAlign w:val="center"/>
            <w:hideMark/>
          </w:tcPr>
          <w:p w14:paraId="28587157"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8</w:t>
            </w:r>
          </w:p>
        </w:tc>
        <w:tc>
          <w:tcPr>
            <w:tcW w:w="827" w:type="pct"/>
            <w:tcBorders>
              <w:top w:val="nil"/>
              <w:left w:val="nil"/>
              <w:bottom w:val="nil"/>
              <w:right w:val="nil"/>
            </w:tcBorders>
            <w:shd w:val="clear" w:color="auto" w:fill="auto"/>
            <w:vAlign w:val="center"/>
            <w:hideMark/>
          </w:tcPr>
          <w:p w14:paraId="6400ECC5" w14:textId="18D9A0CF"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Dağıtılmamış Varlıklar/</w:t>
            </w:r>
            <w:proofErr w:type="gramStart"/>
            <w:r w:rsidRPr="00AC4CDD">
              <w:rPr>
                <w:rFonts w:ascii="Arial" w:hAnsi="Arial" w:cs="Arial"/>
                <w:color w:val="1C283D"/>
                <w:sz w:val="14"/>
                <w:szCs w:val="14"/>
              </w:rPr>
              <w:t>Yükümlülükler</w:t>
            </w:r>
            <w:r w:rsidR="0058427A">
              <w:rPr>
                <w:rFonts w:ascii="Arial" w:hAnsi="Arial" w:cs="Arial"/>
                <w:color w:val="1C283D"/>
                <w:sz w:val="14"/>
                <w:szCs w:val="14"/>
              </w:rPr>
              <w:t>(</w:t>
            </w:r>
            <w:proofErr w:type="gramEnd"/>
            <w:r w:rsidRPr="00AC4CDD">
              <w:rPr>
                <w:rFonts w:ascii="Arial" w:hAnsi="Arial" w:cs="Arial"/>
                <w:color w:val="1C283D"/>
                <w:sz w:val="14"/>
                <w:szCs w:val="14"/>
              </w:rPr>
              <w:t>***</w:t>
            </w:r>
            <w:r w:rsidR="0058427A">
              <w:rPr>
                <w:rFonts w:ascii="Arial" w:hAnsi="Arial" w:cs="Arial"/>
                <w:color w:val="1C283D"/>
                <w:sz w:val="14"/>
                <w:szCs w:val="14"/>
              </w:rPr>
              <w:t>)</w:t>
            </w:r>
          </w:p>
        </w:tc>
        <w:tc>
          <w:tcPr>
            <w:tcW w:w="364" w:type="pct"/>
            <w:tcBorders>
              <w:top w:val="nil"/>
              <w:left w:val="nil"/>
              <w:bottom w:val="nil"/>
              <w:right w:val="nil"/>
            </w:tcBorders>
            <w:shd w:val="clear" w:color="auto" w:fill="auto"/>
            <w:noWrap/>
            <w:vAlign w:val="bottom"/>
            <w:hideMark/>
          </w:tcPr>
          <w:p w14:paraId="12883D6D"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0FA93BB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6A65A3E4"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584D40B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26B77821"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67885BCF"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7536FB8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595C3006"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40AB493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623D60A"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7D6ED10"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B5157D3"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AA331C2"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1B8E64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D66DC95"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E28E8BE"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427585BC" w14:textId="77777777" w:rsidR="00B04F9E" w:rsidRPr="00AC4CDD" w:rsidRDefault="00B04F9E" w:rsidP="00B04F9E">
            <w:pPr>
              <w:jc w:val="right"/>
              <w:rPr>
                <w:rFonts w:ascii="Arial" w:hAnsi="Arial" w:cs="Arial"/>
                <w:color w:val="000000"/>
                <w:sz w:val="14"/>
                <w:szCs w:val="14"/>
              </w:rPr>
            </w:pPr>
            <w:r w:rsidRPr="00AC4CDD">
              <w:rPr>
                <w:rFonts w:ascii="Arial" w:hAnsi="Arial" w:cs="Arial"/>
                <w:color w:val="000000"/>
                <w:sz w:val="14"/>
                <w:szCs w:val="14"/>
              </w:rPr>
              <w:t>-</w:t>
            </w:r>
          </w:p>
        </w:tc>
        <w:tc>
          <w:tcPr>
            <w:tcW w:w="401" w:type="pct"/>
            <w:gridSpan w:val="2"/>
            <w:tcBorders>
              <w:bottom w:val="single" w:sz="8" w:space="0" w:color="auto"/>
            </w:tcBorders>
            <w:shd w:val="clear" w:color="auto" w:fill="auto"/>
            <w:vAlign w:val="bottom"/>
          </w:tcPr>
          <w:p w14:paraId="3198466E"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r>
      <w:tr w:rsidR="00B05DE9" w:rsidRPr="00AC4CDD" w14:paraId="3271340A" w14:textId="77777777" w:rsidTr="00930F5D">
        <w:trPr>
          <w:trHeight w:val="72"/>
        </w:trPr>
        <w:tc>
          <w:tcPr>
            <w:tcW w:w="104" w:type="pct"/>
            <w:tcBorders>
              <w:top w:val="nil"/>
              <w:left w:val="nil"/>
              <w:bottom w:val="nil"/>
              <w:right w:val="nil"/>
            </w:tcBorders>
            <w:shd w:val="clear" w:color="auto" w:fill="auto"/>
            <w:vAlign w:val="center"/>
            <w:hideMark/>
          </w:tcPr>
          <w:p w14:paraId="618C90BC" w14:textId="77777777" w:rsidR="00B04F9E" w:rsidRPr="00AC4CDD" w:rsidRDefault="00B04F9E" w:rsidP="00B04F9E">
            <w:pPr>
              <w:rPr>
                <w:rFonts w:ascii="Arial" w:hAnsi="Arial" w:cs="Arial"/>
                <w:color w:val="1C283D"/>
                <w:sz w:val="14"/>
                <w:szCs w:val="14"/>
              </w:rPr>
            </w:pPr>
            <w:r w:rsidRPr="00AC4CDD">
              <w:rPr>
                <w:rFonts w:ascii="Arial" w:hAnsi="Arial" w:cs="Arial"/>
                <w:color w:val="1C283D"/>
                <w:sz w:val="14"/>
                <w:szCs w:val="14"/>
              </w:rPr>
              <w:t>9</w:t>
            </w:r>
          </w:p>
        </w:tc>
        <w:tc>
          <w:tcPr>
            <w:tcW w:w="827" w:type="pct"/>
            <w:tcBorders>
              <w:top w:val="single" w:sz="8" w:space="0" w:color="auto"/>
              <w:left w:val="nil"/>
              <w:bottom w:val="single" w:sz="8" w:space="0" w:color="auto"/>
              <w:right w:val="nil"/>
            </w:tcBorders>
            <w:shd w:val="clear" w:color="auto" w:fill="auto"/>
            <w:vAlign w:val="center"/>
            <w:hideMark/>
          </w:tcPr>
          <w:p w14:paraId="68996A11" w14:textId="77777777" w:rsidR="00B04F9E" w:rsidRPr="00AC4CDD" w:rsidRDefault="00B04F9E" w:rsidP="00B04F9E">
            <w:pPr>
              <w:rPr>
                <w:rFonts w:ascii="Arial" w:hAnsi="Arial" w:cs="Arial"/>
                <w:b/>
                <w:bCs/>
                <w:color w:val="1C283D"/>
                <w:sz w:val="14"/>
                <w:szCs w:val="14"/>
              </w:rPr>
            </w:pPr>
            <w:r w:rsidRPr="00AC4CDD">
              <w:rPr>
                <w:rFonts w:ascii="Arial" w:hAnsi="Arial" w:cs="Arial"/>
                <w:b/>
                <w:bCs/>
                <w:color w:val="1C283D"/>
                <w:sz w:val="14"/>
                <w:szCs w:val="14"/>
              </w:rPr>
              <w:t>Toplam</w:t>
            </w:r>
          </w:p>
        </w:tc>
        <w:tc>
          <w:tcPr>
            <w:tcW w:w="364" w:type="pct"/>
            <w:tcBorders>
              <w:top w:val="single" w:sz="8" w:space="0" w:color="auto"/>
              <w:left w:val="nil"/>
              <w:bottom w:val="single" w:sz="8" w:space="0" w:color="auto"/>
              <w:right w:val="nil"/>
            </w:tcBorders>
            <w:shd w:val="clear" w:color="auto" w:fill="auto"/>
            <w:noWrap/>
            <w:vAlign w:val="bottom"/>
            <w:hideMark/>
          </w:tcPr>
          <w:p w14:paraId="6086EBFC" w14:textId="2328A6DD"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9.589.054</w:t>
            </w:r>
          </w:p>
        </w:tc>
        <w:tc>
          <w:tcPr>
            <w:tcW w:w="271" w:type="pct"/>
            <w:tcBorders>
              <w:top w:val="single" w:sz="8" w:space="0" w:color="auto"/>
              <w:left w:val="nil"/>
              <w:bottom w:val="single" w:sz="8" w:space="0" w:color="auto"/>
              <w:right w:val="nil"/>
            </w:tcBorders>
            <w:shd w:val="clear" w:color="auto" w:fill="auto"/>
            <w:noWrap/>
            <w:vAlign w:val="bottom"/>
            <w:hideMark/>
          </w:tcPr>
          <w:p w14:paraId="33180C46" w14:textId="5083AEB5"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88.578</w:t>
            </w:r>
          </w:p>
        </w:tc>
        <w:tc>
          <w:tcPr>
            <w:tcW w:w="271" w:type="pct"/>
            <w:tcBorders>
              <w:top w:val="single" w:sz="8" w:space="0" w:color="auto"/>
              <w:left w:val="nil"/>
              <w:bottom w:val="single" w:sz="8" w:space="0" w:color="auto"/>
              <w:right w:val="nil"/>
            </w:tcBorders>
            <w:shd w:val="clear" w:color="auto" w:fill="auto"/>
            <w:noWrap/>
            <w:vAlign w:val="bottom"/>
            <w:hideMark/>
          </w:tcPr>
          <w:p w14:paraId="3C9B9838" w14:textId="1C58B427"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908</w:t>
            </w:r>
          </w:p>
        </w:tc>
        <w:tc>
          <w:tcPr>
            <w:tcW w:w="108" w:type="pct"/>
            <w:tcBorders>
              <w:top w:val="single" w:sz="8" w:space="0" w:color="auto"/>
              <w:left w:val="nil"/>
              <w:bottom w:val="single" w:sz="8" w:space="0" w:color="auto"/>
              <w:right w:val="nil"/>
            </w:tcBorders>
            <w:shd w:val="clear" w:color="auto" w:fill="auto"/>
            <w:noWrap/>
            <w:vAlign w:val="bottom"/>
            <w:hideMark/>
          </w:tcPr>
          <w:p w14:paraId="382B7E6D"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04" w:type="pct"/>
            <w:tcBorders>
              <w:top w:val="single" w:sz="8" w:space="0" w:color="auto"/>
              <w:left w:val="nil"/>
              <w:bottom w:val="single" w:sz="8" w:space="0" w:color="auto"/>
              <w:right w:val="nil"/>
            </w:tcBorders>
            <w:shd w:val="clear" w:color="auto" w:fill="auto"/>
            <w:noWrap/>
            <w:vAlign w:val="bottom"/>
            <w:hideMark/>
          </w:tcPr>
          <w:p w14:paraId="779DEC84"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382" w:type="pct"/>
            <w:tcBorders>
              <w:top w:val="single" w:sz="8" w:space="0" w:color="auto"/>
              <w:left w:val="nil"/>
              <w:bottom w:val="single" w:sz="8" w:space="0" w:color="auto"/>
              <w:right w:val="nil"/>
            </w:tcBorders>
            <w:shd w:val="clear" w:color="auto" w:fill="auto"/>
            <w:noWrap/>
            <w:vAlign w:val="bottom"/>
            <w:hideMark/>
          </w:tcPr>
          <w:p w14:paraId="00878AC1" w14:textId="136EAEC5"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1.093.531</w:t>
            </w:r>
          </w:p>
        </w:tc>
        <w:tc>
          <w:tcPr>
            <w:tcW w:w="401" w:type="pct"/>
            <w:tcBorders>
              <w:top w:val="single" w:sz="8" w:space="0" w:color="auto"/>
              <w:left w:val="nil"/>
              <w:bottom w:val="single" w:sz="8" w:space="0" w:color="auto"/>
              <w:right w:val="nil"/>
            </w:tcBorders>
            <w:shd w:val="clear" w:color="auto" w:fill="auto"/>
            <w:noWrap/>
            <w:vAlign w:val="bottom"/>
            <w:hideMark/>
          </w:tcPr>
          <w:p w14:paraId="6AE2B8E5" w14:textId="215DB088"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12.325.899</w:t>
            </w:r>
          </w:p>
        </w:tc>
        <w:tc>
          <w:tcPr>
            <w:tcW w:w="108" w:type="pct"/>
            <w:tcBorders>
              <w:top w:val="single" w:sz="8" w:space="0" w:color="auto"/>
              <w:left w:val="nil"/>
              <w:bottom w:val="single" w:sz="8" w:space="0" w:color="auto"/>
              <w:right w:val="nil"/>
            </w:tcBorders>
            <w:shd w:val="clear" w:color="auto" w:fill="auto"/>
            <w:noWrap/>
            <w:vAlign w:val="bottom"/>
            <w:hideMark/>
          </w:tcPr>
          <w:p w14:paraId="16DC1E88" w14:textId="7CFF7A49"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3.250.086</w:t>
            </w:r>
          </w:p>
        </w:tc>
        <w:tc>
          <w:tcPr>
            <w:tcW w:w="308" w:type="pct"/>
            <w:tcBorders>
              <w:top w:val="single" w:sz="8" w:space="0" w:color="auto"/>
              <w:left w:val="nil"/>
              <w:bottom w:val="single" w:sz="8" w:space="0" w:color="auto"/>
              <w:right w:val="nil"/>
            </w:tcBorders>
            <w:shd w:val="clear" w:color="auto" w:fill="auto"/>
            <w:noWrap/>
            <w:vAlign w:val="bottom"/>
            <w:hideMark/>
          </w:tcPr>
          <w:p w14:paraId="158C17A8" w14:textId="1B1FED7E"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998.207</w:t>
            </w:r>
          </w:p>
        </w:tc>
        <w:tc>
          <w:tcPr>
            <w:tcW w:w="141" w:type="pct"/>
            <w:tcBorders>
              <w:top w:val="single" w:sz="8" w:space="0" w:color="auto"/>
              <w:left w:val="nil"/>
              <w:bottom w:val="single" w:sz="8" w:space="0" w:color="auto"/>
              <w:right w:val="nil"/>
            </w:tcBorders>
            <w:shd w:val="clear" w:color="auto" w:fill="auto"/>
            <w:noWrap/>
            <w:vAlign w:val="bottom"/>
            <w:hideMark/>
          </w:tcPr>
          <w:p w14:paraId="3A74501D" w14:textId="28C1B47C" w:rsidR="00B04F9E" w:rsidRPr="00AC4CDD" w:rsidRDefault="00AC4CDD" w:rsidP="00B04F9E">
            <w:pPr>
              <w:jc w:val="right"/>
              <w:rPr>
                <w:rFonts w:ascii="Arial" w:hAnsi="Arial" w:cs="Arial"/>
                <w:b/>
                <w:color w:val="000000"/>
                <w:sz w:val="14"/>
                <w:szCs w:val="14"/>
              </w:rPr>
            </w:pPr>
            <w:r w:rsidRPr="00AC4CDD">
              <w:rPr>
                <w:rFonts w:ascii="Arial" w:hAnsi="Arial" w:cs="Arial"/>
                <w:b/>
                <w:color w:val="000000"/>
                <w:sz w:val="14"/>
                <w:szCs w:val="14"/>
              </w:rPr>
              <w:t>6.224</w:t>
            </w:r>
          </w:p>
        </w:tc>
        <w:tc>
          <w:tcPr>
            <w:tcW w:w="141" w:type="pct"/>
            <w:tcBorders>
              <w:top w:val="single" w:sz="8" w:space="0" w:color="auto"/>
              <w:left w:val="nil"/>
              <w:bottom w:val="single" w:sz="8" w:space="0" w:color="auto"/>
              <w:right w:val="nil"/>
            </w:tcBorders>
            <w:shd w:val="clear" w:color="auto" w:fill="auto"/>
            <w:noWrap/>
            <w:vAlign w:val="bottom"/>
            <w:hideMark/>
          </w:tcPr>
          <w:p w14:paraId="1B323856"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70A7FFE0"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78101CE6"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1D318C62"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10E34394"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79A42C2D" w14:textId="77777777" w:rsidR="00B04F9E" w:rsidRPr="00AC4CDD" w:rsidRDefault="00B04F9E" w:rsidP="00B04F9E">
            <w:pPr>
              <w:jc w:val="right"/>
              <w:rPr>
                <w:rFonts w:ascii="Arial" w:hAnsi="Arial" w:cs="Arial"/>
                <w:b/>
                <w:color w:val="000000"/>
                <w:sz w:val="14"/>
                <w:szCs w:val="14"/>
              </w:rPr>
            </w:pPr>
            <w:r w:rsidRPr="00AC4CDD">
              <w:rPr>
                <w:rFonts w:ascii="Arial" w:hAnsi="Arial" w:cs="Arial"/>
                <w:b/>
                <w:color w:val="000000"/>
                <w:sz w:val="14"/>
                <w:szCs w:val="14"/>
              </w:rPr>
              <w:t>-</w:t>
            </w:r>
          </w:p>
        </w:tc>
        <w:tc>
          <w:tcPr>
            <w:tcW w:w="364" w:type="pct"/>
            <w:tcBorders>
              <w:top w:val="single" w:sz="8" w:space="0" w:color="auto"/>
              <w:left w:val="nil"/>
              <w:bottom w:val="single" w:sz="8" w:space="0" w:color="auto"/>
              <w:right w:val="nil"/>
            </w:tcBorders>
            <w:shd w:val="clear" w:color="auto" w:fill="auto"/>
            <w:noWrap/>
            <w:vAlign w:val="bottom"/>
            <w:hideMark/>
          </w:tcPr>
          <w:p w14:paraId="2A3FA905" w14:textId="6B48CD99" w:rsidR="00B04F9E" w:rsidRPr="00AC4CDD" w:rsidRDefault="00AC4CDD" w:rsidP="0034426B">
            <w:pPr>
              <w:jc w:val="right"/>
              <w:rPr>
                <w:rFonts w:ascii="Arial" w:hAnsi="Arial" w:cs="Arial"/>
                <w:b/>
                <w:color w:val="000000"/>
                <w:sz w:val="14"/>
                <w:szCs w:val="14"/>
              </w:rPr>
            </w:pPr>
            <w:r w:rsidRPr="00AC4CDD">
              <w:rPr>
                <w:rFonts w:ascii="Arial" w:hAnsi="Arial" w:cs="Arial"/>
                <w:b/>
                <w:color w:val="000000"/>
                <w:sz w:val="14"/>
                <w:szCs w:val="14"/>
              </w:rPr>
              <w:t>1.</w:t>
            </w:r>
            <w:r w:rsidR="007C30F7">
              <w:rPr>
                <w:rFonts w:ascii="Arial" w:hAnsi="Arial" w:cs="Arial"/>
                <w:b/>
                <w:color w:val="000000"/>
                <w:sz w:val="14"/>
                <w:szCs w:val="14"/>
              </w:rPr>
              <w:t>278.224</w:t>
            </w:r>
          </w:p>
        </w:tc>
        <w:tc>
          <w:tcPr>
            <w:tcW w:w="401" w:type="pct"/>
            <w:gridSpan w:val="2"/>
            <w:tcBorders>
              <w:top w:val="single" w:sz="8" w:space="0" w:color="auto"/>
              <w:bottom w:val="single" w:sz="8" w:space="0" w:color="auto"/>
            </w:tcBorders>
            <w:shd w:val="clear" w:color="auto" w:fill="auto"/>
            <w:vAlign w:val="bottom"/>
          </w:tcPr>
          <w:p w14:paraId="6743E33B" w14:textId="630446A3" w:rsidR="00B04F9E" w:rsidRPr="00AC4CDD" w:rsidRDefault="00AC4CDD">
            <w:pPr>
              <w:jc w:val="right"/>
              <w:rPr>
                <w:rFonts w:ascii="Arial" w:hAnsi="Arial" w:cs="Arial"/>
                <w:b/>
                <w:color w:val="000000"/>
                <w:sz w:val="14"/>
                <w:szCs w:val="14"/>
              </w:rPr>
            </w:pPr>
            <w:r w:rsidRPr="00AC4CDD">
              <w:rPr>
                <w:rFonts w:ascii="Arial" w:hAnsi="Arial" w:cs="Arial"/>
                <w:b/>
                <w:color w:val="000000"/>
                <w:sz w:val="14"/>
                <w:szCs w:val="14"/>
              </w:rPr>
              <w:t>28.</w:t>
            </w:r>
            <w:r w:rsidR="007C30F7">
              <w:rPr>
                <w:rFonts w:ascii="Arial" w:hAnsi="Arial" w:cs="Arial"/>
                <w:b/>
                <w:color w:val="000000"/>
                <w:sz w:val="14"/>
                <w:szCs w:val="14"/>
              </w:rPr>
              <w:t>630.711</w:t>
            </w:r>
          </w:p>
        </w:tc>
      </w:tr>
      <w:tr w:rsidR="00B05DE9" w:rsidRPr="00AC4CDD" w14:paraId="54C3D1B0" w14:textId="77777777" w:rsidTr="00930F5D">
        <w:trPr>
          <w:trHeight w:val="72"/>
        </w:trPr>
        <w:tc>
          <w:tcPr>
            <w:tcW w:w="104" w:type="pct"/>
            <w:tcBorders>
              <w:top w:val="nil"/>
              <w:left w:val="nil"/>
              <w:bottom w:val="nil"/>
              <w:right w:val="nil"/>
            </w:tcBorders>
            <w:shd w:val="clear" w:color="auto" w:fill="auto"/>
            <w:noWrap/>
            <w:vAlign w:val="center"/>
            <w:hideMark/>
          </w:tcPr>
          <w:p w14:paraId="3BE622CC" w14:textId="77777777" w:rsidR="00B04F9E" w:rsidRPr="00AC4CDD" w:rsidRDefault="00B04F9E" w:rsidP="00B04F9E">
            <w:pPr>
              <w:rPr>
                <w:rFonts w:ascii="Arial" w:hAnsi="Arial" w:cs="Arial"/>
                <w:b/>
                <w:bCs/>
                <w:color w:val="000000"/>
                <w:sz w:val="14"/>
                <w:szCs w:val="14"/>
              </w:rPr>
            </w:pPr>
          </w:p>
        </w:tc>
        <w:tc>
          <w:tcPr>
            <w:tcW w:w="827" w:type="pct"/>
            <w:tcBorders>
              <w:top w:val="nil"/>
              <w:left w:val="nil"/>
              <w:bottom w:val="nil"/>
              <w:right w:val="nil"/>
            </w:tcBorders>
            <w:shd w:val="clear" w:color="auto" w:fill="auto"/>
            <w:vAlign w:val="center"/>
            <w:hideMark/>
          </w:tcPr>
          <w:p w14:paraId="06D1CAAC" w14:textId="77777777" w:rsidR="00B04F9E" w:rsidRPr="00AC4CDD" w:rsidRDefault="00B04F9E" w:rsidP="00B04F9E">
            <w:pPr>
              <w:rPr>
                <w:rFonts w:ascii="Arial" w:hAnsi="Arial" w:cs="Arial"/>
                <w:b/>
                <w:bCs/>
                <w:color w:val="1C283D"/>
                <w:sz w:val="14"/>
                <w:szCs w:val="14"/>
              </w:rPr>
            </w:pPr>
            <w:r w:rsidRPr="00AC4CDD">
              <w:rPr>
                <w:rFonts w:ascii="Arial" w:hAnsi="Arial" w:cs="Arial"/>
                <w:b/>
                <w:bCs/>
                <w:color w:val="1C283D"/>
                <w:sz w:val="14"/>
                <w:szCs w:val="14"/>
              </w:rPr>
              <w:t>Önceki Dönem</w:t>
            </w:r>
          </w:p>
        </w:tc>
        <w:tc>
          <w:tcPr>
            <w:tcW w:w="364" w:type="pct"/>
            <w:tcBorders>
              <w:top w:val="nil"/>
              <w:left w:val="nil"/>
              <w:bottom w:val="nil"/>
              <w:right w:val="nil"/>
            </w:tcBorders>
            <w:shd w:val="clear" w:color="auto" w:fill="auto"/>
            <w:noWrap/>
            <w:vAlign w:val="bottom"/>
            <w:hideMark/>
          </w:tcPr>
          <w:p w14:paraId="3958E4CD" w14:textId="77777777" w:rsidR="00B04F9E" w:rsidRPr="00AC4CDD" w:rsidRDefault="00B04F9E" w:rsidP="00B04F9E">
            <w:pPr>
              <w:jc w:val="right"/>
              <w:rPr>
                <w:rFonts w:ascii="Arial" w:hAnsi="Arial" w:cs="Arial"/>
                <w:b/>
                <w:bCs/>
                <w:color w:val="1C283D"/>
                <w:sz w:val="14"/>
                <w:szCs w:val="14"/>
              </w:rPr>
            </w:pPr>
          </w:p>
        </w:tc>
        <w:tc>
          <w:tcPr>
            <w:tcW w:w="271" w:type="pct"/>
            <w:tcBorders>
              <w:top w:val="nil"/>
              <w:left w:val="nil"/>
              <w:bottom w:val="nil"/>
              <w:right w:val="nil"/>
            </w:tcBorders>
            <w:shd w:val="clear" w:color="auto" w:fill="auto"/>
            <w:noWrap/>
            <w:vAlign w:val="bottom"/>
            <w:hideMark/>
          </w:tcPr>
          <w:p w14:paraId="224E6EC8" w14:textId="77777777" w:rsidR="00B04F9E" w:rsidRPr="00AC4CDD" w:rsidRDefault="00B04F9E" w:rsidP="00B04F9E">
            <w:pPr>
              <w:jc w:val="right"/>
              <w:rPr>
                <w:rFonts w:ascii="Arial" w:hAnsi="Arial" w:cs="Arial"/>
                <w:sz w:val="14"/>
                <w:szCs w:val="14"/>
              </w:rPr>
            </w:pPr>
          </w:p>
        </w:tc>
        <w:tc>
          <w:tcPr>
            <w:tcW w:w="271" w:type="pct"/>
            <w:tcBorders>
              <w:top w:val="nil"/>
              <w:left w:val="nil"/>
              <w:bottom w:val="nil"/>
              <w:right w:val="nil"/>
            </w:tcBorders>
            <w:shd w:val="clear" w:color="auto" w:fill="auto"/>
            <w:noWrap/>
            <w:vAlign w:val="bottom"/>
            <w:hideMark/>
          </w:tcPr>
          <w:p w14:paraId="35FCAE1F" w14:textId="77777777" w:rsidR="00B04F9E" w:rsidRPr="00AC4CDD" w:rsidRDefault="00B04F9E" w:rsidP="00B04F9E">
            <w:pPr>
              <w:jc w:val="right"/>
              <w:rPr>
                <w:rFonts w:ascii="Arial" w:hAnsi="Arial" w:cs="Arial"/>
                <w:sz w:val="14"/>
                <w:szCs w:val="14"/>
              </w:rPr>
            </w:pPr>
          </w:p>
        </w:tc>
        <w:tc>
          <w:tcPr>
            <w:tcW w:w="108" w:type="pct"/>
            <w:tcBorders>
              <w:top w:val="nil"/>
              <w:left w:val="nil"/>
              <w:bottom w:val="nil"/>
              <w:right w:val="nil"/>
            </w:tcBorders>
            <w:shd w:val="clear" w:color="auto" w:fill="auto"/>
            <w:noWrap/>
            <w:vAlign w:val="bottom"/>
            <w:hideMark/>
          </w:tcPr>
          <w:p w14:paraId="39B0AF55" w14:textId="77777777" w:rsidR="00B04F9E" w:rsidRPr="00AC4CDD" w:rsidRDefault="00B04F9E" w:rsidP="00B04F9E">
            <w:pPr>
              <w:jc w:val="right"/>
              <w:rPr>
                <w:rFonts w:ascii="Arial" w:hAnsi="Arial" w:cs="Arial"/>
                <w:sz w:val="14"/>
                <w:szCs w:val="14"/>
              </w:rPr>
            </w:pPr>
          </w:p>
        </w:tc>
        <w:tc>
          <w:tcPr>
            <w:tcW w:w="104" w:type="pct"/>
            <w:tcBorders>
              <w:top w:val="nil"/>
              <w:left w:val="nil"/>
              <w:bottom w:val="nil"/>
              <w:right w:val="nil"/>
            </w:tcBorders>
            <w:shd w:val="clear" w:color="auto" w:fill="auto"/>
            <w:noWrap/>
            <w:vAlign w:val="bottom"/>
            <w:hideMark/>
          </w:tcPr>
          <w:p w14:paraId="4A432213" w14:textId="77777777" w:rsidR="00B04F9E" w:rsidRPr="00AC4CDD" w:rsidRDefault="00B04F9E" w:rsidP="00B04F9E">
            <w:pPr>
              <w:jc w:val="right"/>
              <w:rPr>
                <w:rFonts w:ascii="Arial" w:hAnsi="Arial" w:cs="Arial"/>
                <w:sz w:val="14"/>
                <w:szCs w:val="14"/>
              </w:rPr>
            </w:pPr>
          </w:p>
        </w:tc>
        <w:tc>
          <w:tcPr>
            <w:tcW w:w="382" w:type="pct"/>
            <w:tcBorders>
              <w:top w:val="nil"/>
              <w:left w:val="nil"/>
              <w:bottom w:val="nil"/>
              <w:right w:val="nil"/>
            </w:tcBorders>
            <w:shd w:val="clear" w:color="auto" w:fill="auto"/>
            <w:noWrap/>
            <w:vAlign w:val="bottom"/>
            <w:hideMark/>
          </w:tcPr>
          <w:p w14:paraId="0C7F16B6" w14:textId="77777777" w:rsidR="00B04F9E" w:rsidRPr="00AC4CDD" w:rsidRDefault="00B04F9E" w:rsidP="00B04F9E">
            <w:pPr>
              <w:jc w:val="right"/>
              <w:rPr>
                <w:rFonts w:ascii="Arial" w:hAnsi="Arial" w:cs="Arial"/>
                <w:sz w:val="14"/>
                <w:szCs w:val="14"/>
              </w:rPr>
            </w:pPr>
          </w:p>
        </w:tc>
        <w:tc>
          <w:tcPr>
            <w:tcW w:w="401" w:type="pct"/>
            <w:tcBorders>
              <w:top w:val="nil"/>
              <w:left w:val="nil"/>
              <w:bottom w:val="nil"/>
              <w:right w:val="nil"/>
            </w:tcBorders>
            <w:shd w:val="clear" w:color="auto" w:fill="auto"/>
            <w:noWrap/>
            <w:vAlign w:val="bottom"/>
            <w:hideMark/>
          </w:tcPr>
          <w:p w14:paraId="0296F580" w14:textId="77777777" w:rsidR="00B04F9E" w:rsidRPr="00AC4CDD" w:rsidRDefault="00B04F9E" w:rsidP="00B04F9E">
            <w:pPr>
              <w:jc w:val="right"/>
              <w:rPr>
                <w:rFonts w:ascii="Arial" w:hAnsi="Arial" w:cs="Arial"/>
                <w:sz w:val="14"/>
                <w:szCs w:val="14"/>
              </w:rPr>
            </w:pPr>
          </w:p>
        </w:tc>
        <w:tc>
          <w:tcPr>
            <w:tcW w:w="108" w:type="pct"/>
            <w:tcBorders>
              <w:top w:val="nil"/>
              <w:left w:val="nil"/>
              <w:bottom w:val="nil"/>
              <w:right w:val="nil"/>
            </w:tcBorders>
            <w:shd w:val="clear" w:color="auto" w:fill="auto"/>
            <w:noWrap/>
            <w:vAlign w:val="bottom"/>
            <w:hideMark/>
          </w:tcPr>
          <w:p w14:paraId="7454D782" w14:textId="77777777" w:rsidR="00B04F9E" w:rsidRPr="00AC4CDD" w:rsidRDefault="00B04F9E" w:rsidP="00B04F9E">
            <w:pPr>
              <w:jc w:val="right"/>
              <w:rPr>
                <w:rFonts w:ascii="Arial" w:hAnsi="Arial" w:cs="Arial"/>
                <w:sz w:val="14"/>
                <w:szCs w:val="14"/>
              </w:rPr>
            </w:pPr>
          </w:p>
        </w:tc>
        <w:tc>
          <w:tcPr>
            <w:tcW w:w="308" w:type="pct"/>
            <w:tcBorders>
              <w:top w:val="nil"/>
              <w:left w:val="nil"/>
              <w:bottom w:val="nil"/>
              <w:right w:val="nil"/>
            </w:tcBorders>
            <w:shd w:val="clear" w:color="auto" w:fill="auto"/>
            <w:noWrap/>
            <w:vAlign w:val="bottom"/>
            <w:hideMark/>
          </w:tcPr>
          <w:p w14:paraId="75DC9647"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2A7E22E5"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440D83D5"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558757A5"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443A49E8"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0B321184"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1AD6AC54" w14:textId="77777777" w:rsidR="00B04F9E" w:rsidRPr="00AC4CDD" w:rsidRDefault="00B04F9E" w:rsidP="00B04F9E">
            <w:pPr>
              <w:jc w:val="right"/>
              <w:rPr>
                <w:rFonts w:ascii="Arial" w:hAnsi="Arial" w:cs="Arial"/>
                <w:sz w:val="14"/>
                <w:szCs w:val="14"/>
              </w:rPr>
            </w:pPr>
          </w:p>
        </w:tc>
        <w:tc>
          <w:tcPr>
            <w:tcW w:w="141" w:type="pct"/>
            <w:tcBorders>
              <w:top w:val="nil"/>
              <w:left w:val="nil"/>
              <w:bottom w:val="nil"/>
              <w:right w:val="nil"/>
            </w:tcBorders>
            <w:shd w:val="clear" w:color="auto" w:fill="auto"/>
            <w:noWrap/>
            <w:vAlign w:val="bottom"/>
            <w:hideMark/>
          </w:tcPr>
          <w:p w14:paraId="389DCEE9" w14:textId="77777777" w:rsidR="00B04F9E" w:rsidRPr="00AC4CDD" w:rsidRDefault="00B04F9E" w:rsidP="00B04F9E">
            <w:pPr>
              <w:jc w:val="right"/>
              <w:rPr>
                <w:rFonts w:ascii="Arial" w:hAnsi="Arial" w:cs="Arial"/>
                <w:sz w:val="14"/>
                <w:szCs w:val="14"/>
              </w:rPr>
            </w:pPr>
          </w:p>
        </w:tc>
        <w:tc>
          <w:tcPr>
            <w:tcW w:w="364" w:type="pct"/>
            <w:tcBorders>
              <w:top w:val="nil"/>
              <w:left w:val="nil"/>
              <w:bottom w:val="nil"/>
              <w:right w:val="nil"/>
            </w:tcBorders>
            <w:shd w:val="clear" w:color="auto" w:fill="auto"/>
            <w:noWrap/>
            <w:vAlign w:val="bottom"/>
            <w:hideMark/>
          </w:tcPr>
          <w:p w14:paraId="1917838F" w14:textId="77777777" w:rsidR="00B04F9E" w:rsidRPr="00AC4CDD" w:rsidRDefault="00B04F9E" w:rsidP="00B04F9E">
            <w:pPr>
              <w:jc w:val="right"/>
              <w:rPr>
                <w:rFonts w:ascii="Arial" w:hAnsi="Arial" w:cs="Arial"/>
                <w:sz w:val="14"/>
                <w:szCs w:val="14"/>
              </w:rPr>
            </w:pPr>
          </w:p>
        </w:tc>
        <w:tc>
          <w:tcPr>
            <w:tcW w:w="401" w:type="pct"/>
            <w:gridSpan w:val="2"/>
            <w:tcBorders>
              <w:top w:val="single" w:sz="8" w:space="0" w:color="auto"/>
            </w:tcBorders>
            <w:shd w:val="clear" w:color="auto" w:fill="auto"/>
            <w:vAlign w:val="bottom"/>
          </w:tcPr>
          <w:p w14:paraId="361EC04B" w14:textId="77777777" w:rsidR="00B04F9E" w:rsidRPr="00AC4CDD" w:rsidRDefault="00B04F9E" w:rsidP="00B04F9E">
            <w:pPr>
              <w:jc w:val="right"/>
              <w:rPr>
                <w:rFonts w:ascii="Arial" w:hAnsi="Arial" w:cs="Arial"/>
                <w:bCs/>
                <w:color w:val="1C283D"/>
                <w:sz w:val="14"/>
                <w:szCs w:val="14"/>
              </w:rPr>
            </w:pPr>
          </w:p>
        </w:tc>
      </w:tr>
      <w:tr w:rsidR="00B05DE9" w:rsidRPr="00AC4CDD" w14:paraId="1CC81B4E" w14:textId="77777777" w:rsidTr="00930F5D">
        <w:trPr>
          <w:trHeight w:val="72"/>
        </w:trPr>
        <w:tc>
          <w:tcPr>
            <w:tcW w:w="104" w:type="pct"/>
            <w:tcBorders>
              <w:top w:val="nil"/>
              <w:left w:val="nil"/>
              <w:bottom w:val="nil"/>
              <w:right w:val="nil"/>
            </w:tcBorders>
            <w:shd w:val="clear" w:color="auto" w:fill="auto"/>
            <w:vAlign w:val="center"/>
            <w:hideMark/>
          </w:tcPr>
          <w:p w14:paraId="775041F9"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1</w:t>
            </w:r>
          </w:p>
        </w:tc>
        <w:tc>
          <w:tcPr>
            <w:tcW w:w="827" w:type="pct"/>
            <w:tcBorders>
              <w:top w:val="nil"/>
              <w:left w:val="nil"/>
              <w:bottom w:val="nil"/>
              <w:right w:val="nil"/>
            </w:tcBorders>
            <w:shd w:val="clear" w:color="auto" w:fill="auto"/>
            <w:vAlign w:val="center"/>
            <w:hideMark/>
          </w:tcPr>
          <w:p w14:paraId="5CFFE305"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Yurtiçi</w:t>
            </w:r>
          </w:p>
        </w:tc>
        <w:tc>
          <w:tcPr>
            <w:tcW w:w="364" w:type="pct"/>
            <w:tcBorders>
              <w:top w:val="nil"/>
              <w:left w:val="nil"/>
              <w:bottom w:val="nil"/>
              <w:right w:val="nil"/>
            </w:tcBorders>
            <w:shd w:val="clear" w:color="auto" w:fill="auto"/>
            <w:noWrap/>
            <w:vAlign w:val="bottom"/>
            <w:hideMark/>
          </w:tcPr>
          <w:p w14:paraId="5FB51081" w14:textId="251EE2D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4.083.539</w:t>
            </w:r>
          </w:p>
        </w:tc>
        <w:tc>
          <w:tcPr>
            <w:tcW w:w="271" w:type="pct"/>
            <w:tcBorders>
              <w:top w:val="nil"/>
              <w:left w:val="nil"/>
              <w:bottom w:val="nil"/>
              <w:right w:val="nil"/>
            </w:tcBorders>
            <w:shd w:val="clear" w:color="auto" w:fill="auto"/>
            <w:noWrap/>
            <w:vAlign w:val="bottom"/>
            <w:hideMark/>
          </w:tcPr>
          <w:p w14:paraId="40470EF6" w14:textId="0E79779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57.742</w:t>
            </w:r>
          </w:p>
        </w:tc>
        <w:tc>
          <w:tcPr>
            <w:tcW w:w="271" w:type="pct"/>
            <w:tcBorders>
              <w:top w:val="nil"/>
              <w:left w:val="nil"/>
              <w:bottom w:val="nil"/>
              <w:right w:val="nil"/>
            </w:tcBorders>
            <w:shd w:val="clear" w:color="auto" w:fill="auto"/>
            <w:noWrap/>
            <w:vAlign w:val="bottom"/>
            <w:hideMark/>
          </w:tcPr>
          <w:p w14:paraId="0115D501" w14:textId="64A69FE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61.548</w:t>
            </w:r>
          </w:p>
        </w:tc>
        <w:tc>
          <w:tcPr>
            <w:tcW w:w="108" w:type="pct"/>
            <w:tcBorders>
              <w:top w:val="nil"/>
              <w:left w:val="nil"/>
              <w:bottom w:val="nil"/>
              <w:right w:val="nil"/>
            </w:tcBorders>
            <w:shd w:val="clear" w:color="auto" w:fill="auto"/>
            <w:noWrap/>
            <w:vAlign w:val="bottom"/>
            <w:hideMark/>
          </w:tcPr>
          <w:p w14:paraId="3D992E7A" w14:textId="3EBEA69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3898D11E" w14:textId="2374B27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599B4630" w14:textId="47F7ECC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1.752.951</w:t>
            </w:r>
          </w:p>
        </w:tc>
        <w:tc>
          <w:tcPr>
            <w:tcW w:w="401" w:type="pct"/>
            <w:tcBorders>
              <w:top w:val="nil"/>
              <w:left w:val="nil"/>
              <w:bottom w:val="nil"/>
              <w:right w:val="nil"/>
            </w:tcBorders>
            <w:shd w:val="clear" w:color="auto" w:fill="auto"/>
            <w:noWrap/>
            <w:vAlign w:val="bottom"/>
            <w:hideMark/>
          </w:tcPr>
          <w:p w14:paraId="34E0748F" w14:textId="4DB3A5F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10.199.886</w:t>
            </w:r>
          </w:p>
        </w:tc>
        <w:tc>
          <w:tcPr>
            <w:tcW w:w="108" w:type="pct"/>
            <w:tcBorders>
              <w:top w:val="nil"/>
              <w:left w:val="nil"/>
              <w:bottom w:val="nil"/>
              <w:right w:val="nil"/>
            </w:tcBorders>
            <w:shd w:val="clear" w:color="auto" w:fill="auto"/>
            <w:noWrap/>
            <w:vAlign w:val="bottom"/>
            <w:hideMark/>
          </w:tcPr>
          <w:p w14:paraId="21E4529D" w14:textId="2089CD1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4F422182" w14:textId="3180AD8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415.088</w:t>
            </w:r>
          </w:p>
        </w:tc>
        <w:tc>
          <w:tcPr>
            <w:tcW w:w="141" w:type="pct"/>
            <w:tcBorders>
              <w:top w:val="nil"/>
              <w:left w:val="nil"/>
              <w:bottom w:val="nil"/>
              <w:right w:val="nil"/>
            </w:tcBorders>
            <w:shd w:val="clear" w:color="auto" w:fill="auto"/>
            <w:noWrap/>
            <w:vAlign w:val="bottom"/>
            <w:hideMark/>
          </w:tcPr>
          <w:p w14:paraId="370C5537" w14:textId="7C7F875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7</w:t>
            </w:r>
          </w:p>
        </w:tc>
        <w:tc>
          <w:tcPr>
            <w:tcW w:w="141" w:type="pct"/>
            <w:tcBorders>
              <w:top w:val="nil"/>
              <w:left w:val="nil"/>
              <w:bottom w:val="nil"/>
              <w:right w:val="nil"/>
            </w:tcBorders>
            <w:shd w:val="clear" w:color="auto" w:fill="auto"/>
            <w:noWrap/>
            <w:vAlign w:val="bottom"/>
            <w:hideMark/>
          </w:tcPr>
          <w:p w14:paraId="6F2DE26A" w14:textId="7985361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E53E8A1" w14:textId="4D2F23D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4104687" w14:textId="3142C2D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F6E5AF1" w14:textId="3BCF124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7A3CEB4" w14:textId="5379CEA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23DB2AB" w14:textId="65062A5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43FC3DCF" w14:textId="7FF6904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1.014.133</w:t>
            </w:r>
          </w:p>
        </w:tc>
        <w:tc>
          <w:tcPr>
            <w:tcW w:w="401" w:type="pct"/>
            <w:gridSpan w:val="2"/>
            <w:shd w:val="clear" w:color="auto" w:fill="auto"/>
            <w:vAlign w:val="bottom"/>
          </w:tcPr>
          <w:p w14:paraId="3EDC196C" w14:textId="3C063183"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17.584.894</w:t>
            </w:r>
          </w:p>
        </w:tc>
      </w:tr>
      <w:tr w:rsidR="00B05DE9" w:rsidRPr="00AC4CDD" w14:paraId="6A1D5E1C" w14:textId="77777777" w:rsidTr="00930F5D">
        <w:trPr>
          <w:trHeight w:val="72"/>
        </w:trPr>
        <w:tc>
          <w:tcPr>
            <w:tcW w:w="104" w:type="pct"/>
            <w:tcBorders>
              <w:top w:val="nil"/>
              <w:left w:val="nil"/>
              <w:bottom w:val="nil"/>
              <w:right w:val="nil"/>
            </w:tcBorders>
            <w:shd w:val="clear" w:color="auto" w:fill="auto"/>
            <w:vAlign w:val="center"/>
            <w:hideMark/>
          </w:tcPr>
          <w:p w14:paraId="43CC355C"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2</w:t>
            </w:r>
          </w:p>
        </w:tc>
        <w:tc>
          <w:tcPr>
            <w:tcW w:w="827" w:type="pct"/>
            <w:tcBorders>
              <w:top w:val="nil"/>
              <w:left w:val="nil"/>
              <w:bottom w:val="nil"/>
              <w:right w:val="nil"/>
            </w:tcBorders>
            <w:shd w:val="clear" w:color="auto" w:fill="auto"/>
            <w:vAlign w:val="center"/>
            <w:hideMark/>
          </w:tcPr>
          <w:p w14:paraId="0C27E2D7"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Avrupa Birliği Ülkeleri</w:t>
            </w:r>
          </w:p>
        </w:tc>
        <w:tc>
          <w:tcPr>
            <w:tcW w:w="364" w:type="pct"/>
            <w:tcBorders>
              <w:top w:val="nil"/>
              <w:left w:val="nil"/>
              <w:bottom w:val="nil"/>
              <w:right w:val="nil"/>
            </w:tcBorders>
            <w:shd w:val="clear" w:color="auto" w:fill="auto"/>
            <w:noWrap/>
            <w:vAlign w:val="bottom"/>
            <w:hideMark/>
          </w:tcPr>
          <w:p w14:paraId="71361277" w14:textId="0821AD9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26F608F" w14:textId="5E86A03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5D81535" w14:textId="2F5B712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0DB26222" w14:textId="329CF98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0F6B5798" w14:textId="45008EA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240C2043" w14:textId="0B20D47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52.005</w:t>
            </w:r>
          </w:p>
        </w:tc>
        <w:tc>
          <w:tcPr>
            <w:tcW w:w="401" w:type="pct"/>
            <w:tcBorders>
              <w:top w:val="nil"/>
              <w:left w:val="nil"/>
              <w:bottom w:val="nil"/>
              <w:right w:val="nil"/>
            </w:tcBorders>
            <w:shd w:val="clear" w:color="auto" w:fill="auto"/>
            <w:noWrap/>
            <w:vAlign w:val="bottom"/>
            <w:hideMark/>
          </w:tcPr>
          <w:p w14:paraId="003E6D1B" w14:textId="22AE4DF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75EC5236" w14:textId="1FAA225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061AE4AC" w14:textId="09E718F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0C35082" w14:textId="1167DF9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FF463A4" w14:textId="4BFD6628"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D9F714F" w14:textId="14F8FFAE"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8CA9860" w14:textId="45C07DFB"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F4468F3" w14:textId="1E1BF07B"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E7B1676" w14:textId="6D87274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3195ABA" w14:textId="4BB1A83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1EBA4B58" w14:textId="13D5C86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shd w:val="clear" w:color="auto" w:fill="auto"/>
            <w:vAlign w:val="bottom"/>
          </w:tcPr>
          <w:p w14:paraId="6BE9242A" w14:textId="2E0CDEA6"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52.005</w:t>
            </w:r>
          </w:p>
        </w:tc>
      </w:tr>
      <w:tr w:rsidR="00B05DE9" w:rsidRPr="00AC4CDD" w14:paraId="12879AD1" w14:textId="77777777" w:rsidTr="00930F5D">
        <w:trPr>
          <w:trHeight w:val="72"/>
        </w:trPr>
        <w:tc>
          <w:tcPr>
            <w:tcW w:w="104" w:type="pct"/>
            <w:tcBorders>
              <w:top w:val="nil"/>
              <w:left w:val="nil"/>
              <w:bottom w:val="nil"/>
              <w:right w:val="nil"/>
            </w:tcBorders>
            <w:shd w:val="clear" w:color="auto" w:fill="auto"/>
            <w:vAlign w:val="center"/>
            <w:hideMark/>
          </w:tcPr>
          <w:p w14:paraId="03B045F2"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3</w:t>
            </w:r>
          </w:p>
        </w:tc>
        <w:tc>
          <w:tcPr>
            <w:tcW w:w="827" w:type="pct"/>
            <w:tcBorders>
              <w:top w:val="nil"/>
              <w:left w:val="nil"/>
              <w:bottom w:val="nil"/>
              <w:right w:val="nil"/>
            </w:tcBorders>
            <w:shd w:val="clear" w:color="auto" w:fill="auto"/>
            <w:vAlign w:val="center"/>
            <w:hideMark/>
          </w:tcPr>
          <w:p w14:paraId="1C780C5D" w14:textId="0590B3F0"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 xml:space="preserve">OECD Ülkeleri </w:t>
            </w:r>
            <w:r w:rsidR="00370FFF">
              <w:rPr>
                <w:rFonts w:ascii="Arial" w:hAnsi="Arial" w:cs="Arial"/>
                <w:color w:val="1C283D"/>
                <w:sz w:val="14"/>
                <w:szCs w:val="14"/>
              </w:rPr>
              <w:t>(</w:t>
            </w:r>
            <w:r w:rsidRPr="00AC4CDD">
              <w:rPr>
                <w:rFonts w:ascii="Arial" w:hAnsi="Arial" w:cs="Arial"/>
                <w:color w:val="1C283D"/>
                <w:sz w:val="14"/>
                <w:szCs w:val="14"/>
              </w:rPr>
              <w:t>**</w:t>
            </w:r>
            <w:r w:rsidR="00370FFF">
              <w:rPr>
                <w:rFonts w:ascii="Arial" w:hAnsi="Arial" w:cs="Arial"/>
                <w:color w:val="1C283D"/>
                <w:sz w:val="14"/>
                <w:szCs w:val="14"/>
              </w:rPr>
              <w:t>)</w:t>
            </w:r>
          </w:p>
        </w:tc>
        <w:tc>
          <w:tcPr>
            <w:tcW w:w="364" w:type="pct"/>
            <w:tcBorders>
              <w:top w:val="nil"/>
              <w:left w:val="nil"/>
              <w:bottom w:val="nil"/>
              <w:right w:val="nil"/>
            </w:tcBorders>
            <w:shd w:val="clear" w:color="auto" w:fill="auto"/>
            <w:noWrap/>
            <w:vAlign w:val="bottom"/>
            <w:hideMark/>
          </w:tcPr>
          <w:p w14:paraId="447F0F25" w14:textId="5ABC849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5974E398" w14:textId="465ED89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744C204C" w14:textId="0098FAB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277FFAE6" w14:textId="35D44DE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73C9039F" w14:textId="7A55275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019CE234" w14:textId="6433877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106.843</w:t>
            </w:r>
          </w:p>
        </w:tc>
        <w:tc>
          <w:tcPr>
            <w:tcW w:w="401" w:type="pct"/>
            <w:tcBorders>
              <w:top w:val="nil"/>
              <w:left w:val="nil"/>
              <w:bottom w:val="nil"/>
              <w:right w:val="nil"/>
            </w:tcBorders>
            <w:shd w:val="clear" w:color="auto" w:fill="auto"/>
            <w:noWrap/>
            <w:vAlign w:val="bottom"/>
            <w:hideMark/>
          </w:tcPr>
          <w:p w14:paraId="7A9E86AE" w14:textId="51353EF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2EA1BE58" w14:textId="4371762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0E100206" w14:textId="7621CBC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72A61AB" w14:textId="29458BEE"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FF1AD85" w14:textId="1E39CFD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59A9D57" w14:textId="61A9241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792B3CD" w14:textId="21DA40C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20884DB" w14:textId="16B2F80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BDDA70A" w14:textId="53D5895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15E109D" w14:textId="68BD41A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60B012AD" w14:textId="687B8BB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shd w:val="clear" w:color="auto" w:fill="auto"/>
            <w:vAlign w:val="bottom"/>
          </w:tcPr>
          <w:p w14:paraId="5DC9672A" w14:textId="72B022DB"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106.843</w:t>
            </w:r>
          </w:p>
        </w:tc>
      </w:tr>
      <w:tr w:rsidR="00B05DE9" w:rsidRPr="00AC4CDD" w14:paraId="26B2BBF3" w14:textId="77777777" w:rsidTr="00930F5D">
        <w:trPr>
          <w:trHeight w:val="72"/>
        </w:trPr>
        <w:tc>
          <w:tcPr>
            <w:tcW w:w="104" w:type="pct"/>
            <w:tcBorders>
              <w:top w:val="nil"/>
              <w:left w:val="nil"/>
              <w:bottom w:val="nil"/>
              <w:right w:val="nil"/>
            </w:tcBorders>
            <w:shd w:val="clear" w:color="auto" w:fill="auto"/>
            <w:vAlign w:val="center"/>
            <w:hideMark/>
          </w:tcPr>
          <w:p w14:paraId="774AEE42"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4</w:t>
            </w:r>
          </w:p>
        </w:tc>
        <w:tc>
          <w:tcPr>
            <w:tcW w:w="827" w:type="pct"/>
            <w:tcBorders>
              <w:top w:val="nil"/>
              <w:left w:val="nil"/>
              <w:bottom w:val="nil"/>
              <w:right w:val="nil"/>
            </w:tcBorders>
            <w:shd w:val="clear" w:color="auto" w:fill="auto"/>
            <w:vAlign w:val="center"/>
            <w:hideMark/>
          </w:tcPr>
          <w:p w14:paraId="10A34BDF"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Kıyı Bankacılığı Bölgeleri</w:t>
            </w:r>
          </w:p>
        </w:tc>
        <w:tc>
          <w:tcPr>
            <w:tcW w:w="364" w:type="pct"/>
            <w:tcBorders>
              <w:top w:val="nil"/>
              <w:left w:val="nil"/>
              <w:bottom w:val="nil"/>
              <w:right w:val="nil"/>
            </w:tcBorders>
            <w:shd w:val="clear" w:color="auto" w:fill="auto"/>
            <w:noWrap/>
            <w:vAlign w:val="bottom"/>
            <w:hideMark/>
          </w:tcPr>
          <w:p w14:paraId="63A26115" w14:textId="39737E0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67734FDF" w14:textId="5652584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DCC17C5" w14:textId="12B338B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29B8C0C7" w14:textId="0BCAF7B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2FC84E76" w14:textId="49E3391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3276D93D" w14:textId="11149698"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1478C0DF" w14:textId="4341FCF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19.113</w:t>
            </w:r>
          </w:p>
        </w:tc>
        <w:tc>
          <w:tcPr>
            <w:tcW w:w="108" w:type="pct"/>
            <w:tcBorders>
              <w:top w:val="nil"/>
              <w:left w:val="nil"/>
              <w:bottom w:val="nil"/>
              <w:right w:val="nil"/>
            </w:tcBorders>
            <w:shd w:val="clear" w:color="auto" w:fill="auto"/>
            <w:noWrap/>
            <w:vAlign w:val="bottom"/>
            <w:hideMark/>
          </w:tcPr>
          <w:p w14:paraId="778BD7F7" w14:textId="0F058ED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4AE91E55" w14:textId="6379237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C3D899A" w14:textId="1C38E6F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FD4DA46" w14:textId="7C8D00C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3C676AF" w14:textId="28751D5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FC40DD0" w14:textId="240DB73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F52B051" w14:textId="7B7B281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242DF67" w14:textId="33DBBF4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A81534D" w14:textId="38B208B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0E65857F" w14:textId="0DC114C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shd w:val="clear" w:color="auto" w:fill="auto"/>
            <w:vAlign w:val="bottom"/>
          </w:tcPr>
          <w:p w14:paraId="67BF086A" w14:textId="6A6712F7"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19.113</w:t>
            </w:r>
          </w:p>
        </w:tc>
      </w:tr>
      <w:tr w:rsidR="00B05DE9" w:rsidRPr="00AC4CDD" w14:paraId="7CCE1E21" w14:textId="77777777" w:rsidTr="00930F5D">
        <w:trPr>
          <w:trHeight w:val="72"/>
        </w:trPr>
        <w:tc>
          <w:tcPr>
            <w:tcW w:w="104" w:type="pct"/>
            <w:tcBorders>
              <w:top w:val="nil"/>
              <w:left w:val="nil"/>
              <w:bottom w:val="nil"/>
              <w:right w:val="nil"/>
            </w:tcBorders>
            <w:shd w:val="clear" w:color="auto" w:fill="auto"/>
            <w:vAlign w:val="center"/>
            <w:hideMark/>
          </w:tcPr>
          <w:p w14:paraId="31E13344"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5</w:t>
            </w:r>
          </w:p>
        </w:tc>
        <w:tc>
          <w:tcPr>
            <w:tcW w:w="827" w:type="pct"/>
            <w:tcBorders>
              <w:top w:val="nil"/>
              <w:left w:val="nil"/>
              <w:bottom w:val="nil"/>
              <w:right w:val="nil"/>
            </w:tcBorders>
            <w:shd w:val="clear" w:color="auto" w:fill="auto"/>
            <w:vAlign w:val="center"/>
            <w:hideMark/>
          </w:tcPr>
          <w:p w14:paraId="27789750"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ABD, Kanada</w:t>
            </w:r>
          </w:p>
        </w:tc>
        <w:tc>
          <w:tcPr>
            <w:tcW w:w="364" w:type="pct"/>
            <w:tcBorders>
              <w:top w:val="nil"/>
              <w:left w:val="nil"/>
              <w:bottom w:val="nil"/>
              <w:right w:val="nil"/>
            </w:tcBorders>
            <w:shd w:val="clear" w:color="auto" w:fill="auto"/>
            <w:noWrap/>
            <w:vAlign w:val="bottom"/>
            <w:hideMark/>
          </w:tcPr>
          <w:p w14:paraId="5851A935" w14:textId="790AC6B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FD54B97" w14:textId="5AAB77C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44C1CAEE" w14:textId="5F7BF63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5992D597" w14:textId="71B45D4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7118E67B" w14:textId="7184DD9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634EFAB6" w14:textId="66EC39D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67F50609" w14:textId="5EEA881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3DF57304" w14:textId="65B3C0C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0C4A41F0" w14:textId="1DBFC8BE"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7D053BB" w14:textId="4140540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E28E19C" w14:textId="458C8B7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7163EBBF" w14:textId="7A515ACE"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157E291" w14:textId="3E108B7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39BA8F8" w14:textId="0A85C26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5AE1932" w14:textId="4C9CAD3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3096A9B" w14:textId="28A0F53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5B4B952C" w14:textId="31A24C0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shd w:val="clear" w:color="auto" w:fill="auto"/>
            <w:vAlign w:val="bottom"/>
          </w:tcPr>
          <w:p w14:paraId="7DA6A328" w14:textId="0FE10B73"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w:t>
            </w:r>
          </w:p>
        </w:tc>
      </w:tr>
      <w:tr w:rsidR="00B05DE9" w:rsidRPr="00AC4CDD" w14:paraId="57CB3213" w14:textId="77777777" w:rsidTr="00930F5D">
        <w:trPr>
          <w:trHeight w:val="72"/>
        </w:trPr>
        <w:tc>
          <w:tcPr>
            <w:tcW w:w="104" w:type="pct"/>
            <w:tcBorders>
              <w:top w:val="nil"/>
              <w:left w:val="nil"/>
              <w:bottom w:val="nil"/>
              <w:right w:val="nil"/>
            </w:tcBorders>
            <w:shd w:val="clear" w:color="auto" w:fill="auto"/>
            <w:vAlign w:val="center"/>
            <w:hideMark/>
          </w:tcPr>
          <w:p w14:paraId="0A66C7B6"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6</w:t>
            </w:r>
          </w:p>
        </w:tc>
        <w:tc>
          <w:tcPr>
            <w:tcW w:w="827" w:type="pct"/>
            <w:tcBorders>
              <w:top w:val="nil"/>
              <w:left w:val="nil"/>
              <w:bottom w:val="nil"/>
              <w:right w:val="nil"/>
            </w:tcBorders>
            <w:shd w:val="clear" w:color="auto" w:fill="auto"/>
            <w:vAlign w:val="center"/>
            <w:hideMark/>
          </w:tcPr>
          <w:p w14:paraId="24083E00"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Diğer Ülkeler</w:t>
            </w:r>
          </w:p>
        </w:tc>
        <w:tc>
          <w:tcPr>
            <w:tcW w:w="364" w:type="pct"/>
            <w:tcBorders>
              <w:top w:val="nil"/>
              <w:left w:val="nil"/>
              <w:bottom w:val="nil"/>
              <w:right w:val="nil"/>
            </w:tcBorders>
            <w:shd w:val="clear" w:color="auto" w:fill="auto"/>
            <w:noWrap/>
            <w:vAlign w:val="bottom"/>
            <w:hideMark/>
          </w:tcPr>
          <w:p w14:paraId="6B3F5845" w14:textId="3A54CD5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782A39D6" w14:textId="438DA06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06F9C0CE" w14:textId="01C49CE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36664E44" w14:textId="48DDBE8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0DD55FB9" w14:textId="795D7EA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4DC5E797" w14:textId="77C1F78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17.046</w:t>
            </w:r>
          </w:p>
        </w:tc>
        <w:tc>
          <w:tcPr>
            <w:tcW w:w="401" w:type="pct"/>
            <w:tcBorders>
              <w:top w:val="nil"/>
              <w:left w:val="nil"/>
              <w:bottom w:val="nil"/>
              <w:right w:val="nil"/>
            </w:tcBorders>
            <w:shd w:val="clear" w:color="auto" w:fill="auto"/>
            <w:noWrap/>
            <w:vAlign w:val="bottom"/>
            <w:hideMark/>
          </w:tcPr>
          <w:p w14:paraId="3C526C37" w14:textId="428E767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410E4416" w14:textId="0D419840"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5B56CC1E" w14:textId="012F11A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BE189B8" w14:textId="5B072161"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66D2420" w14:textId="640460D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40F8FA8" w14:textId="23F75EA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406E412" w14:textId="05E9BCE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7683752" w14:textId="6915FBF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41F01C9" w14:textId="09006BB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049429F4" w14:textId="0B5C9B6B"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431A3661" w14:textId="28CD990A"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shd w:val="clear" w:color="auto" w:fill="auto"/>
            <w:vAlign w:val="bottom"/>
          </w:tcPr>
          <w:p w14:paraId="5FA4FEAE" w14:textId="076C91FB"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17.046</w:t>
            </w:r>
          </w:p>
        </w:tc>
      </w:tr>
      <w:tr w:rsidR="00B05DE9" w:rsidRPr="00AC4CDD" w14:paraId="7724246B" w14:textId="77777777" w:rsidTr="00930F5D">
        <w:trPr>
          <w:trHeight w:val="72"/>
        </w:trPr>
        <w:tc>
          <w:tcPr>
            <w:tcW w:w="104" w:type="pct"/>
            <w:tcBorders>
              <w:top w:val="nil"/>
              <w:left w:val="nil"/>
              <w:bottom w:val="nil"/>
              <w:right w:val="nil"/>
            </w:tcBorders>
            <w:shd w:val="clear" w:color="auto" w:fill="auto"/>
            <w:vAlign w:val="center"/>
            <w:hideMark/>
          </w:tcPr>
          <w:p w14:paraId="294CED14"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7</w:t>
            </w:r>
          </w:p>
        </w:tc>
        <w:tc>
          <w:tcPr>
            <w:tcW w:w="827" w:type="pct"/>
            <w:tcBorders>
              <w:top w:val="nil"/>
              <w:left w:val="nil"/>
              <w:bottom w:val="nil"/>
              <w:right w:val="nil"/>
            </w:tcBorders>
            <w:shd w:val="clear" w:color="auto" w:fill="auto"/>
            <w:vAlign w:val="center"/>
            <w:hideMark/>
          </w:tcPr>
          <w:p w14:paraId="072FDA82" w14:textId="5A4DEA43"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İştirak, Bağlı Ortaklık ve Birlikte Kontrol Edilen</w:t>
            </w:r>
            <w:r w:rsidR="00FF7E29">
              <w:rPr>
                <w:rFonts w:ascii="Arial" w:hAnsi="Arial" w:cs="Arial"/>
                <w:color w:val="1C283D"/>
                <w:sz w:val="14"/>
                <w:szCs w:val="14"/>
              </w:rPr>
              <w:t xml:space="preserve"> </w:t>
            </w:r>
            <w:r w:rsidRPr="00AC4CDD">
              <w:rPr>
                <w:rFonts w:ascii="Arial" w:hAnsi="Arial" w:cs="Arial"/>
                <w:color w:val="1C283D"/>
                <w:sz w:val="14"/>
                <w:szCs w:val="14"/>
              </w:rPr>
              <w:t>Ortaklıklar</w:t>
            </w:r>
          </w:p>
        </w:tc>
        <w:tc>
          <w:tcPr>
            <w:tcW w:w="364" w:type="pct"/>
            <w:tcBorders>
              <w:top w:val="nil"/>
              <w:left w:val="nil"/>
              <w:bottom w:val="nil"/>
              <w:right w:val="nil"/>
            </w:tcBorders>
            <w:shd w:val="clear" w:color="auto" w:fill="auto"/>
            <w:noWrap/>
            <w:vAlign w:val="bottom"/>
            <w:hideMark/>
          </w:tcPr>
          <w:p w14:paraId="51DE5038" w14:textId="21836C7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58B84783" w14:textId="4BF86C5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309C5E42" w14:textId="0CE97A8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79D8D281" w14:textId="7CCC491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0E10987A" w14:textId="1F224D78"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2DB62C4E" w14:textId="3A80B18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40CE77B7" w14:textId="4B25D2A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4BD376FB" w14:textId="2190CAA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0A884A50" w14:textId="34FDB9B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9978B59" w14:textId="71F64B3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35C99639" w14:textId="4863FBCC"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194C7BA" w14:textId="5A73EDB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3BED4D5" w14:textId="107C1CD7"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AF7B3F1" w14:textId="1A29EFAD"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BBEDFBF" w14:textId="0738123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549A68E5" w14:textId="702827B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nil"/>
              <w:right w:val="nil"/>
            </w:tcBorders>
            <w:shd w:val="clear" w:color="auto" w:fill="auto"/>
            <w:noWrap/>
            <w:vAlign w:val="bottom"/>
            <w:hideMark/>
          </w:tcPr>
          <w:p w14:paraId="42B6F01C" w14:textId="3616D653" w:rsidR="006124DF" w:rsidRPr="00AC4CDD" w:rsidRDefault="007C30F7" w:rsidP="006124DF">
            <w:pPr>
              <w:jc w:val="right"/>
              <w:rPr>
                <w:rFonts w:ascii="Arial" w:hAnsi="Arial" w:cs="Arial"/>
                <w:color w:val="000000"/>
                <w:sz w:val="14"/>
                <w:szCs w:val="16"/>
              </w:rPr>
            </w:pPr>
            <w:r>
              <w:rPr>
                <w:rFonts w:ascii="Arial" w:hAnsi="Arial" w:cs="Arial"/>
                <w:color w:val="000000"/>
                <w:sz w:val="14"/>
                <w:szCs w:val="14"/>
              </w:rPr>
              <w:t>-</w:t>
            </w:r>
          </w:p>
        </w:tc>
        <w:tc>
          <w:tcPr>
            <w:tcW w:w="401" w:type="pct"/>
            <w:gridSpan w:val="2"/>
            <w:shd w:val="clear" w:color="auto" w:fill="auto"/>
            <w:vAlign w:val="bottom"/>
          </w:tcPr>
          <w:p w14:paraId="7F26309E" w14:textId="2528F257" w:rsidR="006124DF" w:rsidRPr="00AC4CDD" w:rsidRDefault="007C30F7" w:rsidP="006124DF">
            <w:pPr>
              <w:jc w:val="right"/>
              <w:rPr>
                <w:rFonts w:ascii="Arial" w:hAnsi="Arial" w:cs="Arial"/>
                <w:color w:val="000000"/>
                <w:sz w:val="14"/>
                <w:szCs w:val="16"/>
              </w:rPr>
            </w:pPr>
            <w:r>
              <w:rPr>
                <w:rFonts w:ascii="Arial" w:hAnsi="Arial" w:cs="Arial"/>
                <w:b/>
                <w:color w:val="000000"/>
                <w:sz w:val="14"/>
                <w:szCs w:val="14"/>
              </w:rPr>
              <w:t>-</w:t>
            </w:r>
          </w:p>
        </w:tc>
      </w:tr>
      <w:tr w:rsidR="00B05DE9" w:rsidRPr="00AC4CDD" w14:paraId="6E708761" w14:textId="77777777" w:rsidTr="00930F5D">
        <w:trPr>
          <w:trHeight w:val="72"/>
        </w:trPr>
        <w:tc>
          <w:tcPr>
            <w:tcW w:w="104" w:type="pct"/>
            <w:tcBorders>
              <w:top w:val="nil"/>
              <w:left w:val="nil"/>
              <w:bottom w:val="nil"/>
              <w:right w:val="nil"/>
            </w:tcBorders>
            <w:shd w:val="clear" w:color="auto" w:fill="auto"/>
            <w:vAlign w:val="center"/>
            <w:hideMark/>
          </w:tcPr>
          <w:p w14:paraId="40960300"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8</w:t>
            </w:r>
          </w:p>
        </w:tc>
        <w:tc>
          <w:tcPr>
            <w:tcW w:w="827" w:type="pct"/>
            <w:tcBorders>
              <w:top w:val="nil"/>
              <w:left w:val="nil"/>
              <w:bottom w:val="nil"/>
              <w:right w:val="nil"/>
            </w:tcBorders>
            <w:shd w:val="clear" w:color="auto" w:fill="auto"/>
            <w:vAlign w:val="center"/>
            <w:hideMark/>
          </w:tcPr>
          <w:p w14:paraId="55FDE0A7" w14:textId="73EDA2C6"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Dağıtılmamış Varlıklar/</w:t>
            </w:r>
            <w:proofErr w:type="gramStart"/>
            <w:r w:rsidRPr="00AC4CDD">
              <w:rPr>
                <w:rFonts w:ascii="Arial" w:hAnsi="Arial" w:cs="Arial"/>
                <w:color w:val="1C283D"/>
                <w:sz w:val="14"/>
                <w:szCs w:val="14"/>
              </w:rPr>
              <w:t>Yükümlülükler</w:t>
            </w:r>
            <w:r w:rsidR="00370FFF">
              <w:rPr>
                <w:rFonts w:ascii="Arial" w:hAnsi="Arial" w:cs="Arial"/>
                <w:color w:val="1C283D"/>
                <w:sz w:val="14"/>
                <w:szCs w:val="14"/>
              </w:rPr>
              <w:t>(</w:t>
            </w:r>
            <w:proofErr w:type="gramEnd"/>
            <w:r w:rsidRPr="00AC4CDD">
              <w:rPr>
                <w:rFonts w:ascii="Arial" w:hAnsi="Arial" w:cs="Arial"/>
                <w:color w:val="1C283D"/>
                <w:sz w:val="14"/>
                <w:szCs w:val="14"/>
              </w:rPr>
              <w:t>***</w:t>
            </w:r>
            <w:r w:rsidR="00370FFF">
              <w:rPr>
                <w:rFonts w:ascii="Arial" w:hAnsi="Arial" w:cs="Arial"/>
                <w:color w:val="1C283D"/>
                <w:sz w:val="14"/>
                <w:szCs w:val="14"/>
              </w:rPr>
              <w:t>)</w:t>
            </w:r>
          </w:p>
        </w:tc>
        <w:tc>
          <w:tcPr>
            <w:tcW w:w="364" w:type="pct"/>
            <w:tcBorders>
              <w:top w:val="nil"/>
              <w:left w:val="nil"/>
              <w:bottom w:val="nil"/>
              <w:right w:val="nil"/>
            </w:tcBorders>
            <w:shd w:val="clear" w:color="auto" w:fill="auto"/>
            <w:noWrap/>
            <w:vAlign w:val="bottom"/>
            <w:hideMark/>
          </w:tcPr>
          <w:p w14:paraId="07A055B7" w14:textId="7D8F6222"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2D05084D" w14:textId="31074E5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271" w:type="pct"/>
            <w:tcBorders>
              <w:top w:val="nil"/>
              <w:left w:val="nil"/>
              <w:bottom w:val="nil"/>
              <w:right w:val="nil"/>
            </w:tcBorders>
            <w:shd w:val="clear" w:color="auto" w:fill="auto"/>
            <w:noWrap/>
            <w:vAlign w:val="bottom"/>
            <w:hideMark/>
          </w:tcPr>
          <w:p w14:paraId="351C3C01" w14:textId="4E6198B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1736B786" w14:textId="67E05F8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4" w:type="pct"/>
            <w:tcBorders>
              <w:top w:val="nil"/>
              <w:left w:val="nil"/>
              <w:bottom w:val="nil"/>
              <w:right w:val="nil"/>
            </w:tcBorders>
            <w:shd w:val="clear" w:color="auto" w:fill="auto"/>
            <w:noWrap/>
            <w:vAlign w:val="bottom"/>
            <w:hideMark/>
          </w:tcPr>
          <w:p w14:paraId="292B5C42" w14:textId="691E9908"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82" w:type="pct"/>
            <w:tcBorders>
              <w:top w:val="nil"/>
              <w:left w:val="nil"/>
              <w:bottom w:val="nil"/>
              <w:right w:val="nil"/>
            </w:tcBorders>
            <w:shd w:val="clear" w:color="auto" w:fill="auto"/>
            <w:noWrap/>
            <w:vAlign w:val="bottom"/>
            <w:hideMark/>
          </w:tcPr>
          <w:p w14:paraId="7F7F1BE0" w14:textId="4CE723F8"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tcBorders>
              <w:top w:val="nil"/>
              <w:left w:val="nil"/>
              <w:bottom w:val="nil"/>
              <w:right w:val="nil"/>
            </w:tcBorders>
            <w:shd w:val="clear" w:color="auto" w:fill="auto"/>
            <w:noWrap/>
            <w:vAlign w:val="bottom"/>
            <w:hideMark/>
          </w:tcPr>
          <w:p w14:paraId="4A5D60A7" w14:textId="0FA00C26"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08" w:type="pct"/>
            <w:tcBorders>
              <w:top w:val="nil"/>
              <w:left w:val="nil"/>
              <w:bottom w:val="nil"/>
              <w:right w:val="nil"/>
            </w:tcBorders>
            <w:shd w:val="clear" w:color="auto" w:fill="auto"/>
            <w:noWrap/>
            <w:vAlign w:val="bottom"/>
            <w:hideMark/>
          </w:tcPr>
          <w:p w14:paraId="7B51BF4E" w14:textId="1001598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08" w:type="pct"/>
            <w:tcBorders>
              <w:top w:val="nil"/>
              <w:left w:val="nil"/>
              <w:bottom w:val="nil"/>
              <w:right w:val="nil"/>
            </w:tcBorders>
            <w:shd w:val="clear" w:color="auto" w:fill="auto"/>
            <w:noWrap/>
            <w:vAlign w:val="bottom"/>
            <w:hideMark/>
          </w:tcPr>
          <w:p w14:paraId="0A250EF9" w14:textId="5BA3131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4ABC0ED8" w14:textId="4BC1040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B924AA3" w14:textId="6A4CB7B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64624B6" w14:textId="0424BFE3"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6BFB1742" w14:textId="4B13F989"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AB82136" w14:textId="643C242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24DECD31" w14:textId="602CBFB5"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141" w:type="pct"/>
            <w:tcBorders>
              <w:top w:val="nil"/>
              <w:left w:val="nil"/>
              <w:bottom w:val="nil"/>
              <w:right w:val="nil"/>
            </w:tcBorders>
            <w:shd w:val="clear" w:color="auto" w:fill="auto"/>
            <w:noWrap/>
            <w:vAlign w:val="bottom"/>
            <w:hideMark/>
          </w:tcPr>
          <w:p w14:paraId="12728999" w14:textId="74CF845F"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364" w:type="pct"/>
            <w:tcBorders>
              <w:top w:val="nil"/>
              <w:left w:val="nil"/>
              <w:bottom w:val="single" w:sz="8" w:space="0" w:color="auto"/>
              <w:right w:val="nil"/>
            </w:tcBorders>
            <w:shd w:val="clear" w:color="auto" w:fill="auto"/>
            <w:noWrap/>
            <w:vAlign w:val="bottom"/>
            <w:hideMark/>
          </w:tcPr>
          <w:p w14:paraId="4F158048" w14:textId="63CE0B74" w:rsidR="006124DF" w:rsidRPr="00AC4CDD" w:rsidRDefault="006124DF" w:rsidP="006124DF">
            <w:pPr>
              <w:jc w:val="right"/>
              <w:rPr>
                <w:rFonts w:ascii="Arial" w:hAnsi="Arial" w:cs="Arial"/>
                <w:color w:val="000000"/>
                <w:sz w:val="14"/>
                <w:szCs w:val="16"/>
              </w:rPr>
            </w:pPr>
            <w:r w:rsidRPr="00AC4CDD">
              <w:rPr>
                <w:rFonts w:ascii="Arial" w:hAnsi="Arial" w:cs="Arial"/>
                <w:color w:val="000000"/>
                <w:sz w:val="14"/>
                <w:szCs w:val="14"/>
              </w:rPr>
              <w:t>-</w:t>
            </w:r>
          </w:p>
        </w:tc>
        <w:tc>
          <w:tcPr>
            <w:tcW w:w="401" w:type="pct"/>
            <w:gridSpan w:val="2"/>
            <w:tcBorders>
              <w:bottom w:val="single" w:sz="8" w:space="0" w:color="auto"/>
            </w:tcBorders>
            <w:shd w:val="clear" w:color="auto" w:fill="auto"/>
            <w:vAlign w:val="bottom"/>
          </w:tcPr>
          <w:p w14:paraId="06E731DC" w14:textId="2467C33E" w:rsidR="006124DF" w:rsidRPr="00AC4CDD" w:rsidRDefault="006124DF" w:rsidP="006124DF">
            <w:pPr>
              <w:jc w:val="right"/>
              <w:rPr>
                <w:rFonts w:ascii="Arial" w:hAnsi="Arial" w:cs="Arial"/>
                <w:color w:val="000000"/>
                <w:sz w:val="14"/>
                <w:szCs w:val="16"/>
              </w:rPr>
            </w:pPr>
            <w:r w:rsidRPr="00AC4CDD">
              <w:rPr>
                <w:rFonts w:ascii="Arial" w:hAnsi="Arial" w:cs="Arial"/>
                <w:b/>
                <w:color w:val="000000"/>
                <w:sz w:val="14"/>
                <w:szCs w:val="14"/>
              </w:rPr>
              <w:t>-</w:t>
            </w:r>
          </w:p>
        </w:tc>
      </w:tr>
      <w:tr w:rsidR="00B05DE9" w:rsidRPr="006D10D4" w14:paraId="0F4BBC97" w14:textId="77777777" w:rsidTr="00930F5D">
        <w:trPr>
          <w:trHeight w:val="72"/>
        </w:trPr>
        <w:tc>
          <w:tcPr>
            <w:tcW w:w="104" w:type="pct"/>
            <w:tcBorders>
              <w:top w:val="nil"/>
              <w:left w:val="nil"/>
              <w:bottom w:val="nil"/>
              <w:right w:val="nil"/>
            </w:tcBorders>
            <w:shd w:val="clear" w:color="auto" w:fill="auto"/>
            <w:vAlign w:val="center"/>
            <w:hideMark/>
          </w:tcPr>
          <w:p w14:paraId="6E0698DC" w14:textId="77777777" w:rsidR="006124DF" w:rsidRPr="00AC4CDD" w:rsidRDefault="006124DF" w:rsidP="006124DF">
            <w:pPr>
              <w:rPr>
                <w:rFonts w:ascii="Arial" w:hAnsi="Arial" w:cs="Arial"/>
                <w:color w:val="1C283D"/>
                <w:sz w:val="14"/>
                <w:szCs w:val="14"/>
              </w:rPr>
            </w:pPr>
            <w:r w:rsidRPr="00AC4CDD">
              <w:rPr>
                <w:rFonts w:ascii="Arial" w:hAnsi="Arial" w:cs="Arial"/>
                <w:color w:val="1C283D"/>
                <w:sz w:val="14"/>
                <w:szCs w:val="14"/>
              </w:rPr>
              <w:t>9</w:t>
            </w:r>
          </w:p>
        </w:tc>
        <w:tc>
          <w:tcPr>
            <w:tcW w:w="827" w:type="pct"/>
            <w:tcBorders>
              <w:top w:val="single" w:sz="8" w:space="0" w:color="auto"/>
              <w:left w:val="nil"/>
              <w:bottom w:val="single" w:sz="8" w:space="0" w:color="auto"/>
              <w:right w:val="nil"/>
            </w:tcBorders>
            <w:shd w:val="clear" w:color="auto" w:fill="auto"/>
            <w:vAlign w:val="center"/>
            <w:hideMark/>
          </w:tcPr>
          <w:p w14:paraId="0E231D3F" w14:textId="77777777" w:rsidR="006124DF" w:rsidRPr="00AC4CDD" w:rsidRDefault="006124DF" w:rsidP="006124DF">
            <w:pPr>
              <w:rPr>
                <w:rFonts w:ascii="Arial" w:hAnsi="Arial" w:cs="Arial"/>
                <w:b/>
                <w:bCs/>
                <w:color w:val="1C283D"/>
                <w:sz w:val="14"/>
                <w:szCs w:val="14"/>
              </w:rPr>
            </w:pPr>
            <w:r w:rsidRPr="00AC4CDD">
              <w:rPr>
                <w:rFonts w:ascii="Arial" w:hAnsi="Arial" w:cs="Arial"/>
                <w:b/>
                <w:bCs/>
                <w:color w:val="1C283D"/>
                <w:sz w:val="14"/>
                <w:szCs w:val="14"/>
              </w:rPr>
              <w:t>Toplam</w:t>
            </w:r>
          </w:p>
        </w:tc>
        <w:tc>
          <w:tcPr>
            <w:tcW w:w="364" w:type="pct"/>
            <w:tcBorders>
              <w:top w:val="single" w:sz="8" w:space="0" w:color="auto"/>
              <w:left w:val="nil"/>
              <w:bottom w:val="single" w:sz="8" w:space="0" w:color="auto"/>
              <w:right w:val="nil"/>
            </w:tcBorders>
            <w:shd w:val="clear" w:color="auto" w:fill="auto"/>
            <w:noWrap/>
            <w:vAlign w:val="bottom"/>
            <w:hideMark/>
          </w:tcPr>
          <w:p w14:paraId="7425ADF6" w14:textId="656C18CE"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4.083.539</w:t>
            </w:r>
          </w:p>
        </w:tc>
        <w:tc>
          <w:tcPr>
            <w:tcW w:w="271" w:type="pct"/>
            <w:tcBorders>
              <w:top w:val="single" w:sz="8" w:space="0" w:color="auto"/>
              <w:left w:val="nil"/>
              <w:bottom w:val="single" w:sz="8" w:space="0" w:color="auto"/>
              <w:right w:val="nil"/>
            </w:tcBorders>
            <w:shd w:val="clear" w:color="auto" w:fill="auto"/>
            <w:noWrap/>
            <w:vAlign w:val="bottom"/>
            <w:hideMark/>
          </w:tcPr>
          <w:p w14:paraId="648F996C" w14:textId="51D50D27"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57.742</w:t>
            </w:r>
          </w:p>
        </w:tc>
        <w:tc>
          <w:tcPr>
            <w:tcW w:w="271" w:type="pct"/>
            <w:tcBorders>
              <w:top w:val="single" w:sz="8" w:space="0" w:color="auto"/>
              <w:left w:val="nil"/>
              <w:bottom w:val="single" w:sz="8" w:space="0" w:color="auto"/>
              <w:right w:val="nil"/>
            </w:tcBorders>
            <w:shd w:val="clear" w:color="auto" w:fill="auto"/>
            <w:noWrap/>
            <w:vAlign w:val="bottom"/>
            <w:hideMark/>
          </w:tcPr>
          <w:p w14:paraId="73FDA32A" w14:textId="76B66B4A"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61.548</w:t>
            </w:r>
          </w:p>
        </w:tc>
        <w:tc>
          <w:tcPr>
            <w:tcW w:w="108" w:type="pct"/>
            <w:tcBorders>
              <w:top w:val="single" w:sz="8" w:space="0" w:color="auto"/>
              <w:left w:val="nil"/>
              <w:bottom w:val="single" w:sz="8" w:space="0" w:color="auto"/>
              <w:right w:val="nil"/>
            </w:tcBorders>
            <w:shd w:val="clear" w:color="auto" w:fill="auto"/>
            <w:noWrap/>
            <w:vAlign w:val="bottom"/>
            <w:hideMark/>
          </w:tcPr>
          <w:p w14:paraId="646987C7" w14:textId="3D2E7ED8"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04" w:type="pct"/>
            <w:tcBorders>
              <w:top w:val="single" w:sz="8" w:space="0" w:color="auto"/>
              <w:left w:val="nil"/>
              <w:bottom w:val="single" w:sz="8" w:space="0" w:color="auto"/>
              <w:right w:val="nil"/>
            </w:tcBorders>
            <w:shd w:val="clear" w:color="auto" w:fill="auto"/>
            <w:noWrap/>
            <w:vAlign w:val="bottom"/>
            <w:hideMark/>
          </w:tcPr>
          <w:p w14:paraId="3F8AD182" w14:textId="0DEA1F0F"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382" w:type="pct"/>
            <w:tcBorders>
              <w:top w:val="single" w:sz="8" w:space="0" w:color="auto"/>
              <w:left w:val="nil"/>
              <w:bottom w:val="single" w:sz="8" w:space="0" w:color="auto"/>
              <w:right w:val="nil"/>
            </w:tcBorders>
            <w:shd w:val="clear" w:color="auto" w:fill="auto"/>
            <w:noWrap/>
            <w:vAlign w:val="bottom"/>
            <w:hideMark/>
          </w:tcPr>
          <w:p w14:paraId="4B943780" w14:textId="0D5C80FD"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1.928.845</w:t>
            </w:r>
          </w:p>
        </w:tc>
        <w:tc>
          <w:tcPr>
            <w:tcW w:w="401" w:type="pct"/>
            <w:tcBorders>
              <w:top w:val="single" w:sz="8" w:space="0" w:color="auto"/>
              <w:left w:val="nil"/>
              <w:bottom w:val="single" w:sz="8" w:space="0" w:color="auto"/>
              <w:right w:val="nil"/>
            </w:tcBorders>
            <w:shd w:val="clear" w:color="auto" w:fill="auto"/>
            <w:noWrap/>
            <w:vAlign w:val="bottom"/>
            <w:hideMark/>
          </w:tcPr>
          <w:p w14:paraId="10220A16" w14:textId="4AA7B136"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10.218.999</w:t>
            </w:r>
          </w:p>
        </w:tc>
        <w:tc>
          <w:tcPr>
            <w:tcW w:w="108" w:type="pct"/>
            <w:tcBorders>
              <w:top w:val="single" w:sz="8" w:space="0" w:color="auto"/>
              <w:left w:val="nil"/>
              <w:bottom w:val="single" w:sz="8" w:space="0" w:color="auto"/>
              <w:right w:val="nil"/>
            </w:tcBorders>
            <w:shd w:val="clear" w:color="auto" w:fill="auto"/>
            <w:noWrap/>
            <w:vAlign w:val="bottom"/>
            <w:hideMark/>
          </w:tcPr>
          <w:p w14:paraId="04E9A6A4" w14:textId="072D47CF"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308" w:type="pct"/>
            <w:tcBorders>
              <w:top w:val="single" w:sz="8" w:space="0" w:color="auto"/>
              <w:left w:val="nil"/>
              <w:bottom w:val="single" w:sz="8" w:space="0" w:color="auto"/>
              <w:right w:val="nil"/>
            </w:tcBorders>
            <w:shd w:val="clear" w:color="auto" w:fill="auto"/>
            <w:noWrap/>
            <w:vAlign w:val="bottom"/>
            <w:hideMark/>
          </w:tcPr>
          <w:p w14:paraId="12AAA158" w14:textId="02305FED"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415.088</w:t>
            </w:r>
          </w:p>
        </w:tc>
        <w:tc>
          <w:tcPr>
            <w:tcW w:w="141" w:type="pct"/>
            <w:tcBorders>
              <w:top w:val="single" w:sz="8" w:space="0" w:color="auto"/>
              <w:left w:val="nil"/>
              <w:bottom w:val="single" w:sz="8" w:space="0" w:color="auto"/>
              <w:right w:val="nil"/>
            </w:tcBorders>
            <w:shd w:val="clear" w:color="auto" w:fill="auto"/>
            <w:noWrap/>
            <w:vAlign w:val="bottom"/>
            <w:hideMark/>
          </w:tcPr>
          <w:p w14:paraId="36FC768D" w14:textId="733927B6"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7</w:t>
            </w:r>
          </w:p>
        </w:tc>
        <w:tc>
          <w:tcPr>
            <w:tcW w:w="141" w:type="pct"/>
            <w:tcBorders>
              <w:top w:val="single" w:sz="8" w:space="0" w:color="auto"/>
              <w:left w:val="nil"/>
              <w:bottom w:val="single" w:sz="8" w:space="0" w:color="auto"/>
              <w:right w:val="nil"/>
            </w:tcBorders>
            <w:shd w:val="clear" w:color="auto" w:fill="auto"/>
            <w:noWrap/>
            <w:vAlign w:val="bottom"/>
            <w:hideMark/>
          </w:tcPr>
          <w:p w14:paraId="0E5CC0F0" w14:textId="349B5631"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17627621" w14:textId="15195091"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375A99A5" w14:textId="04E6A3B0"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29C517A0" w14:textId="00EC9D6D"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09280FF3" w14:textId="50A7F451"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141" w:type="pct"/>
            <w:tcBorders>
              <w:top w:val="single" w:sz="8" w:space="0" w:color="auto"/>
              <w:left w:val="nil"/>
              <w:bottom w:val="single" w:sz="8" w:space="0" w:color="auto"/>
              <w:right w:val="nil"/>
            </w:tcBorders>
            <w:shd w:val="clear" w:color="auto" w:fill="auto"/>
            <w:noWrap/>
            <w:vAlign w:val="bottom"/>
            <w:hideMark/>
          </w:tcPr>
          <w:p w14:paraId="60F880F1" w14:textId="08274A91" w:rsidR="006124DF" w:rsidRPr="00AC4CDD" w:rsidRDefault="006124DF" w:rsidP="006124DF">
            <w:pPr>
              <w:jc w:val="right"/>
              <w:rPr>
                <w:rFonts w:ascii="Arial" w:hAnsi="Arial" w:cs="Arial"/>
                <w:b/>
                <w:color w:val="000000"/>
                <w:sz w:val="14"/>
                <w:szCs w:val="16"/>
              </w:rPr>
            </w:pPr>
            <w:r w:rsidRPr="00AC4CDD">
              <w:rPr>
                <w:rFonts w:ascii="Arial" w:hAnsi="Arial" w:cs="Arial"/>
                <w:b/>
                <w:color w:val="000000"/>
                <w:sz w:val="14"/>
                <w:szCs w:val="14"/>
              </w:rPr>
              <w:t>-</w:t>
            </w:r>
          </w:p>
        </w:tc>
        <w:tc>
          <w:tcPr>
            <w:tcW w:w="364" w:type="pct"/>
            <w:tcBorders>
              <w:top w:val="single" w:sz="8" w:space="0" w:color="auto"/>
              <w:left w:val="nil"/>
              <w:bottom w:val="single" w:sz="8" w:space="0" w:color="auto"/>
              <w:right w:val="nil"/>
            </w:tcBorders>
            <w:shd w:val="clear" w:color="auto" w:fill="auto"/>
            <w:noWrap/>
            <w:vAlign w:val="bottom"/>
            <w:hideMark/>
          </w:tcPr>
          <w:p w14:paraId="38778913" w14:textId="2EE5B252" w:rsidR="006124DF" w:rsidRPr="00AC4CDD" w:rsidRDefault="006124DF" w:rsidP="0034426B">
            <w:pPr>
              <w:jc w:val="right"/>
              <w:rPr>
                <w:rFonts w:ascii="Arial" w:hAnsi="Arial" w:cs="Arial"/>
                <w:b/>
                <w:color w:val="000000"/>
                <w:sz w:val="14"/>
                <w:szCs w:val="16"/>
              </w:rPr>
            </w:pPr>
            <w:r w:rsidRPr="00AC4CDD">
              <w:rPr>
                <w:rFonts w:ascii="Arial" w:hAnsi="Arial" w:cs="Arial"/>
                <w:b/>
                <w:color w:val="000000"/>
                <w:sz w:val="14"/>
                <w:szCs w:val="14"/>
              </w:rPr>
              <w:t>1.014.</w:t>
            </w:r>
            <w:r w:rsidR="007C30F7">
              <w:rPr>
                <w:rFonts w:ascii="Arial" w:hAnsi="Arial" w:cs="Arial"/>
                <w:b/>
                <w:color w:val="000000"/>
                <w:sz w:val="14"/>
                <w:szCs w:val="14"/>
              </w:rPr>
              <w:t>1</w:t>
            </w:r>
            <w:r w:rsidR="007C30F7" w:rsidRPr="00AC4CDD">
              <w:rPr>
                <w:rFonts w:ascii="Arial" w:hAnsi="Arial" w:cs="Arial"/>
                <w:b/>
                <w:color w:val="000000"/>
                <w:sz w:val="14"/>
                <w:szCs w:val="14"/>
              </w:rPr>
              <w:t>33</w:t>
            </w:r>
          </w:p>
        </w:tc>
        <w:tc>
          <w:tcPr>
            <w:tcW w:w="401" w:type="pct"/>
            <w:gridSpan w:val="2"/>
            <w:tcBorders>
              <w:top w:val="single" w:sz="8" w:space="0" w:color="auto"/>
              <w:bottom w:val="single" w:sz="8" w:space="0" w:color="auto"/>
            </w:tcBorders>
            <w:shd w:val="clear" w:color="auto" w:fill="auto"/>
            <w:vAlign w:val="bottom"/>
          </w:tcPr>
          <w:p w14:paraId="5CD26A7A" w14:textId="3CF6CEE7" w:rsidR="006124DF" w:rsidRPr="00F13EFB" w:rsidRDefault="006124DF">
            <w:pPr>
              <w:jc w:val="right"/>
              <w:rPr>
                <w:rFonts w:ascii="Arial" w:hAnsi="Arial" w:cs="Arial"/>
                <w:b/>
                <w:color w:val="000000"/>
                <w:sz w:val="14"/>
                <w:szCs w:val="16"/>
              </w:rPr>
            </w:pPr>
            <w:r w:rsidRPr="00AC4CDD">
              <w:rPr>
                <w:rFonts w:ascii="Arial" w:hAnsi="Arial" w:cs="Arial"/>
                <w:b/>
                <w:color w:val="000000"/>
                <w:sz w:val="14"/>
                <w:szCs w:val="14"/>
              </w:rPr>
              <w:t>17.</w:t>
            </w:r>
            <w:r w:rsidR="007C30F7">
              <w:rPr>
                <w:rFonts w:ascii="Arial" w:hAnsi="Arial" w:cs="Arial"/>
                <w:b/>
                <w:color w:val="000000"/>
                <w:sz w:val="14"/>
                <w:szCs w:val="14"/>
              </w:rPr>
              <w:t>779.901</w:t>
            </w:r>
          </w:p>
        </w:tc>
      </w:tr>
    </w:tbl>
    <w:p w14:paraId="678EA067" w14:textId="77777777" w:rsidR="00B04F9E" w:rsidRPr="006D10D4" w:rsidRDefault="00B04F9E" w:rsidP="00B04F9E">
      <w:pPr>
        <w:autoSpaceDE w:val="0"/>
        <w:autoSpaceDN w:val="0"/>
        <w:adjustRightInd w:val="0"/>
        <w:jc w:val="both"/>
        <w:rPr>
          <w:rFonts w:ascii="Arial" w:hAnsi="Arial" w:cs="Arial"/>
          <w:sz w:val="8"/>
          <w:szCs w:val="20"/>
        </w:rPr>
      </w:pPr>
    </w:p>
    <w:p w14:paraId="65AC8E6B" w14:textId="20E173C7" w:rsidR="00B04F9E" w:rsidRPr="002D544C" w:rsidRDefault="00370FFF" w:rsidP="00B04F9E">
      <w:pPr>
        <w:pStyle w:val="BodyText2"/>
        <w:ind w:left="567" w:hanging="567"/>
        <w:rPr>
          <w:rFonts w:ascii="Arial" w:hAnsi="Arial" w:cs="Arial"/>
          <w:sz w:val="12"/>
          <w:szCs w:val="12"/>
        </w:rPr>
      </w:pPr>
      <w:r>
        <w:rPr>
          <w:rFonts w:ascii="Arial" w:hAnsi="Arial" w:cs="Arial"/>
          <w:sz w:val="12"/>
          <w:szCs w:val="12"/>
        </w:rPr>
        <w:t>(</w:t>
      </w:r>
      <w:r w:rsidR="00B04F9E" w:rsidRPr="006D10D4">
        <w:rPr>
          <w:rFonts w:ascii="Arial" w:hAnsi="Arial" w:cs="Arial"/>
          <w:sz w:val="12"/>
          <w:szCs w:val="12"/>
        </w:rPr>
        <w:t>*</w:t>
      </w:r>
      <w:r>
        <w:rPr>
          <w:rFonts w:ascii="Arial" w:hAnsi="Arial" w:cs="Arial"/>
          <w:sz w:val="12"/>
          <w:szCs w:val="12"/>
        </w:rPr>
        <w:t>)</w:t>
      </w:r>
      <w:r w:rsidR="00B04F9E" w:rsidRPr="006D10D4">
        <w:rPr>
          <w:rFonts w:ascii="Arial" w:hAnsi="Arial" w:cs="Arial"/>
          <w:sz w:val="12"/>
          <w:szCs w:val="12"/>
        </w:rPr>
        <w:t xml:space="preserve"> Bankaların Sermaye Yeterliliğinin Ölçülmesine ve Değerlendirilmesine İlişkin Yönetmelikte yer alan risk sınıflarını ifade etmektedir.</w:t>
      </w:r>
    </w:p>
    <w:p w14:paraId="27E09A81" w14:textId="77777777" w:rsidR="00B04F9E" w:rsidRPr="002D544C" w:rsidRDefault="00B04F9E" w:rsidP="00B04F9E">
      <w:pPr>
        <w:pStyle w:val="BodyText2"/>
        <w:ind w:left="567" w:hanging="567"/>
        <w:rPr>
          <w:rFonts w:ascii="Arial" w:hAnsi="Arial" w:cs="Arial"/>
          <w:sz w:val="12"/>
          <w:szCs w:val="12"/>
        </w:rPr>
      </w:pPr>
    </w:p>
    <w:tbl>
      <w:tblPr>
        <w:tblW w:w="9361" w:type="dxa"/>
        <w:tblCellMar>
          <w:left w:w="70" w:type="dxa"/>
          <w:right w:w="70" w:type="dxa"/>
        </w:tblCellMar>
        <w:tblLook w:val="04A0" w:firstRow="1" w:lastRow="0" w:firstColumn="1" w:lastColumn="0" w:noHBand="0" w:noVBand="1"/>
      </w:tblPr>
      <w:tblGrid>
        <w:gridCol w:w="270"/>
        <w:gridCol w:w="4870"/>
        <w:gridCol w:w="274"/>
        <w:gridCol w:w="4936"/>
      </w:tblGrid>
      <w:tr w:rsidR="00B04F9E" w:rsidRPr="002D544C" w14:paraId="6EAD3C4D" w14:textId="77777777" w:rsidTr="00B04F9E">
        <w:trPr>
          <w:trHeight w:val="170"/>
        </w:trPr>
        <w:tc>
          <w:tcPr>
            <w:tcW w:w="270" w:type="dxa"/>
            <w:tcBorders>
              <w:top w:val="nil"/>
              <w:left w:val="nil"/>
              <w:bottom w:val="nil"/>
              <w:right w:val="nil"/>
            </w:tcBorders>
            <w:shd w:val="clear" w:color="auto" w:fill="auto"/>
            <w:noWrap/>
            <w:vAlign w:val="center"/>
            <w:hideMark/>
          </w:tcPr>
          <w:p w14:paraId="6E941576"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w:t>
            </w:r>
          </w:p>
        </w:tc>
        <w:tc>
          <w:tcPr>
            <w:tcW w:w="0" w:type="auto"/>
            <w:tcBorders>
              <w:top w:val="nil"/>
              <w:left w:val="nil"/>
              <w:bottom w:val="nil"/>
              <w:right w:val="nil"/>
            </w:tcBorders>
            <w:shd w:val="clear" w:color="auto" w:fill="auto"/>
            <w:noWrap/>
            <w:vAlign w:val="center"/>
            <w:hideMark/>
          </w:tcPr>
          <w:p w14:paraId="42083E76" w14:textId="16C70DA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Merkezi yönetimlerden veya merkez bankaların</w:t>
            </w:r>
            <w:r>
              <w:rPr>
                <w:rFonts w:ascii="Arial" w:hAnsi="Arial" w:cs="Arial"/>
                <w:color w:val="000000"/>
                <w:sz w:val="12"/>
                <w:szCs w:val="12"/>
              </w:rPr>
              <w:t xml:space="preserve">dan şarta bağlı olan ve olmayan </w:t>
            </w:r>
            <w:r w:rsidRPr="002D544C">
              <w:rPr>
                <w:rFonts w:ascii="Arial" w:hAnsi="Arial" w:cs="Arial"/>
                <w:color w:val="000000"/>
                <w:sz w:val="12"/>
                <w:szCs w:val="12"/>
              </w:rPr>
              <w:t>alacaklar</w:t>
            </w:r>
          </w:p>
        </w:tc>
        <w:tc>
          <w:tcPr>
            <w:tcW w:w="0" w:type="auto"/>
            <w:tcBorders>
              <w:top w:val="nil"/>
              <w:left w:val="nil"/>
              <w:bottom w:val="nil"/>
              <w:right w:val="nil"/>
            </w:tcBorders>
            <w:shd w:val="clear" w:color="auto" w:fill="auto"/>
            <w:noWrap/>
            <w:vAlign w:val="center"/>
            <w:hideMark/>
          </w:tcPr>
          <w:p w14:paraId="5151129A"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10</w:t>
            </w:r>
          </w:p>
        </w:tc>
        <w:tc>
          <w:tcPr>
            <w:tcW w:w="0" w:type="auto"/>
            <w:tcBorders>
              <w:top w:val="nil"/>
              <w:left w:val="nil"/>
              <w:bottom w:val="nil"/>
              <w:right w:val="nil"/>
            </w:tcBorders>
            <w:shd w:val="clear" w:color="auto" w:fill="auto"/>
            <w:noWrap/>
            <w:vAlign w:val="center"/>
            <w:hideMark/>
          </w:tcPr>
          <w:p w14:paraId="2E4380B4" w14:textId="77777777" w:rsidR="00B04F9E" w:rsidRPr="002D544C" w:rsidRDefault="00B04F9E" w:rsidP="00B04F9E">
            <w:pPr>
              <w:ind w:firstLine="31"/>
              <w:jc w:val="both"/>
              <w:rPr>
                <w:rFonts w:ascii="Arial" w:hAnsi="Arial" w:cs="Arial"/>
                <w:color w:val="000000"/>
                <w:sz w:val="12"/>
                <w:szCs w:val="12"/>
              </w:rPr>
            </w:pPr>
            <w:r w:rsidRPr="002D544C">
              <w:rPr>
                <w:rFonts w:ascii="Arial" w:hAnsi="Arial" w:cs="Arial"/>
                <w:color w:val="000000"/>
                <w:sz w:val="12"/>
                <w:szCs w:val="12"/>
              </w:rPr>
              <w:t>Tahsili gecikmiş alacaklar</w:t>
            </w:r>
          </w:p>
        </w:tc>
      </w:tr>
      <w:tr w:rsidR="00B04F9E" w:rsidRPr="002D544C" w14:paraId="1FCF5D42" w14:textId="77777777" w:rsidTr="00B04F9E">
        <w:trPr>
          <w:trHeight w:val="170"/>
        </w:trPr>
        <w:tc>
          <w:tcPr>
            <w:tcW w:w="270" w:type="dxa"/>
            <w:tcBorders>
              <w:top w:val="nil"/>
              <w:left w:val="nil"/>
              <w:bottom w:val="nil"/>
              <w:right w:val="nil"/>
            </w:tcBorders>
            <w:shd w:val="clear" w:color="auto" w:fill="auto"/>
            <w:noWrap/>
            <w:vAlign w:val="center"/>
            <w:hideMark/>
          </w:tcPr>
          <w:p w14:paraId="06EF37AF"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2</w:t>
            </w:r>
          </w:p>
        </w:tc>
        <w:tc>
          <w:tcPr>
            <w:tcW w:w="0" w:type="auto"/>
            <w:tcBorders>
              <w:top w:val="nil"/>
              <w:left w:val="nil"/>
              <w:bottom w:val="nil"/>
              <w:right w:val="nil"/>
            </w:tcBorders>
            <w:shd w:val="clear" w:color="auto" w:fill="auto"/>
            <w:noWrap/>
            <w:vAlign w:val="center"/>
            <w:hideMark/>
          </w:tcPr>
          <w:p w14:paraId="2237E2A8"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Bölgesel yönetimlerden veya yerel yönetimlerden şarta bağlı olan ve olmayan alacaklar</w:t>
            </w:r>
          </w:p>
        </w:tc>
        <w:tc>
          <w:tcPr>
            <w:tcW w:w="0" w:type="auto"/>
            <w:tcBorders>
              <w:top w:val="nil"/>
              <w:left w:val="nil"/>
              <w:bottom w:val="nil"/>
              <w:right w:val="nil"/>
            </w:tcBorders>
            <w:shd w:val="clear" w:color="auto" w:fill="auto"/>
            <w:noWrap/>
            <w:vAlign w:val="center"/>
            <w:hideMark/>
          </w:tcPr>
          <w:p w14:paraId="54FF15B4"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11</w:t>
            </w:r>
          </w:p>
        </w:tc>
        <w:tc>
          <w:tcPr>
            <w:tcW w:w="0" w:type="auto"/>
            <w:tcBorders>
              <w:top w:val="nil"/>
              <w:left w:val="nil"/>
              <w:bottom w:val="nil"/>
              <w:right w:val="nil"/>
            </w:tcBorders>
            <w:shd w:val="clear" w:color="auto" w:fill="auto"/>
            <w:noWrap/>
            <w:vAlign w:val="center"/>
            <w:hideMark/>
          </w:tcPr>
          <w:p w14:paraId="58F08FF4"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Kurulca riski yüksek olarak belirlenen alacaklar</w:t>
            </w:r>
          </w:p>
        </w:tc>
      </w:tr>
      <w:tr w:rsidR="00B04F9E" w:rsidRPr="002D544C" w14:paraId="60EFDEF0" w14:textId="77777777" w:rsidTr="00B04F9E">
        <w:trPr>
          <w:trHeight w:val="170"/>
        </w:trPr>
        <w:tc>
          <w:tcPr>
            <w:tcW w:w="270" w:type="dxa"/>
            <w:tcBorders>
              <w:top w:val="nil"/>
              <w:left w:val="nil"/>
              <w:bottom w:val="nil"/>
              <w:right w:val="nil"/>
            </w:tcBorders>
            <w:shd w:val="clear" w:color="auto" w:fill="auto"/>
            <w:noWrap/>
            <w:vAlign w:val="center"/>
            <w:hideMark/>
          </w:tcPr>
          <w:p w14:paraId="713969BE"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3</w:t>
            </w:r>
          </w:p>
        </w:tc>
        <w:tc>
          <w:tcPr>
            <w:tcW w:w="0" w:type="auto"/>
            <w:tcBorders>
              <w:top w:val="nil"/>
              <w:left w:val="nil"/>
              <w:bottom w:val="nil"/>
              <w:right w:val="nil"/>
            </w:tcBorders>
            <w:shd w:val="clear" w:color="auto" w:fill="auto"/>
            <w:noWrap/>
            <w:vAlign w:val="center"/>
            <w:hideMark/>
          </w:tcPr>
          <w:p w14:paraId="429A83C7"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İdari birimlerden ve ticari olmayan girişimlerden şarta bağlı olan ve olmayan alacaklar</w:t>
            </w:r>
          </w:p>
        </w:tc>
        <w:tc>
          <w:tcPr>
            <w:tcW w:w="0" w:type="auto"/>
            <w:tcBorders>
              <w:top w:val="nil"/>
              <w:left w:val="nil"/>
              <w:bottom w:val="nil"/>
              <w:right w:val="nil"/>
            </w:tcBorders>
            <w:shd w:val="clear" w:color="auto" w:fill="auto"/>
            <w:noWrap/>
            <w:vAlign w:val="center"/>
            <w:hideMark/>
          </w:tcPr>
          <w:p w14:paraId="3CBE368B"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12</w:t>
            </w:r>
          </w:p>
        </w:tc>
        <w:tc>
          <w:tcPr>
            <w:tcW w:w="0" w:type="auto"/>
            <w:tcBorders>
              <w:top w:val="nil"/>
              <w:left w:val="nil"/>
              <w:bottom w:val="nil"/>
              <w:right w:val="nil"/>
            </w:tcBorders>
            <w:shd w:val="clear" w:color="auto" w:fill="auto"/>
            <w:noWrap/>
            <w:vAlign w:val="center"/>
            <w:hideMark/>
          </w:tcPr>
          <w:p w14:paraId="683F56BF"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İpotek teminatlı menkul kıymetler</w:t>
            </w:r>
          </w:p>
        </w:tc>
      </w:tr>
      <w:tr w:rsidR="00B04F9E" w:rsidRPr="002D544C" w14:paraId="3B401C01" w14:textId="77777777" w:rsidTr="00B04F9E">
        <w:trPr>
          <w:trHeight w:val="170"/>
        </w:trPr>
        <w:tc>
          <w:tcPr>
            <w:tcW w:w="270" w:type="dxa"/>
            <w:tcBorders>
              <w:top w:val="nil"/>
              <w:left w:val="nil"/>
              <w:bottom w:val="nil"/>
              <w:right w:val="nil"/>
            </w:tcBorders>
            <w:shd w:val="clear" w:color="auto" w:fill="auto"/>
            <w:noWrap/>
            <w:vAlign w:val="center"/>
            <w:hideMark/>
          </w:tcPr>
          <w:p w14:paraId="6D487932"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4</w:t>
            </w:r>
          </w:p>
        </w:tc>
        <w:tc>
          <w:tcPr>
            <w:tcW w:w="0" w:type="auto"/>
            <w:tcBorders>
              <w:top w:val="nil"/>
              <w:left w:val="nil"/>
              <w:bottom w:val="nil"/>
              <w:right w:val="nil"/>
            </w:tcBorders>
            <w:shd w:val="clear" w:color="auto" w:fill="auto"/>
            <w:noWrap/>
            <w:vAlign w:val="center"/>
            <w:hideMark/>
          </w:tcPr>
          <w:p w14:paraId="105E7578"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Çok taraflı kalkınma bankalarından şarta bağlı olan ve olmayan alacaklar</w:t>
            </w:r>
          </w:p>
        </w:tc>
        <w:tc>
          <w:tcPr>
            <w:tcW w:w="0" w:type="auto"/>
            <w:tcBorders>
              <w:top w:val="nil"/>
              <w:left w:val="nil"/>
              <w:bottom w:val="nil"/>
              <w:right w:val="nil"/>
            </w:tcBorders>
            <w:shd w:val="clear" w:color="auto" w:fill="auto"/>
            <w:noWrap/>
            <w:vAlign w:val="center"/>
            <w:hideMark/>
          </w:tcPr>
          <w:p w14:paraId="12CD2B47"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13</w:t>
            </w:r>
          </w:p>
        </w:tc>
        <w:tc>
          <w:tcPr>
            <w:tcW w:w="0" w:type="auto"/>
            <w:tcBorders>
              <w:top w:val="nil"/>
              <w:left w:val="nil"/>
              <w:bottom w:val="nil"/>
              <w:right w:val="nil"/>
            </w:tcBorders>
            <w:shd w:val="clear" w:color="auto" w:fill="auto"/>
            <w:noWrap/>
            <w:vAlign w:val="center"/>
            <w:hideMark/>
          </w:tcPr>
          <w:p w14:paraId="6401FC7C"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Menkul kıymetleştirme pozisyonları</w:t>
            </w:r>
          </w:p>
        </w:tc>
      </w:tr>
      <w:tr w:rsidR="00B04F9E" w:rsidRPr="002D544C" w14:paraId="5DAF71CD" w14:textId="77777777" w:rsidTr="00B04F9E">
        <w:trPr>
          <w:trHeight w:val="170"/>
        </w:trPr>
        <w:tc>
          <w:tcPr>
            <w:tcW w:w="270" w:type="dxa"/>
            <w:tcBorders>
              <w:top w:val="nil"/>
              <w:left w:val="nil"/>
              <w:bottom w:val="nil"/>
              <w:right w:val="nil"/>
            </w:tcBorders>
            <w:shd w:val="clear" w:color="auto" w:fill="auto"/>
            <w:noWrap/>
            <w:vAlign w:val="center"/>
            <w:hideMark/>
          </w:tcPr>
          <w:p w14:paraId="257F2EFA"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5</w:t>
            </w:r>
          </w:p>
        </w:tc>
        <w:tc>
          <w:tcPr>
            <w:tcW w:w="0" w:type="auto"/>
            <w:tcBorders>
              <w:top w:val="nil"/>
              <w:left w:val="nil"/>
              <w:bottom w:val="nil"/>
              <w:right w:val="nil"/>
            </w:tcBorders>
            <w:shd w:val="clear" w:color="auto" w:fill="auto"/>
            <w:noWrap/>
            <w:vAlign w:val="center"/>
            <w:hideMark/>
          </w:tcPr>
          <w:p w14:paraId="1B39F3C8"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Uluslararası teşkilatlardan şarta bağlı olan ve olmayan alacaklar</w:t>
            </w:r>
          </w:p>
        </w:tc>
        <w:tc>
          <w:tcPr>
            <w:tcW w:w="0" w:type="auto"/>
            <w:tcBorders>
              <w:top w:val="nil"/>
              <w:left w:val="nil"/>
              <w:bottom w:val="nil"/>
              <w:right w:val="nil"/>
            </w:tcBorders>
            <w:shd w:val="clear" w:color="auto" w:fill="auto"/>
            <w:noWrap/>
            <w:vAlign w:val="center"/>
            <w:hideMark/>
          </w:tcPr>
          <w:p w14:paraId="1949F3A9"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14</w:t>
            </w:r>
          </w:p>
        </w:tc>
        <w:tc>
          <w:tcPr>
            <w:tcW w:w="0" w:type="auto"/>
            <w:tcBorders>
              <w:top w:val="nil"/>
              <w:left w:val="nil"/>
              <w:bottom w:val="nil"/>
              <w:right w:val="nil"/>
            </w:tcBorders>
            <w:shd w:val="clear" w:color="auto" w:fill="auto"/>
            <w:noWrap/>
            <w:vAlign w:val="center"/>
            <w:hideMark/>
          </w:tcPr>
          <w:p w14:paraId="4515501E"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Bankalar ve aracı kurumlardan olan kısa vadeli alacaklar ile kısa vadeli kurumsal alacaklar</w:t>
            </w:r>
          </w:p>
        </w:tc>
      </w:tr>
      <w:tr w:rsidR="00B04F9E" w:rsidRPr="002D544C" w14:paraId="4F7657A8" w14:textId="77777777" w:rsidTr="00B04F9E">
        <w:trPr>
          <w:trHeight w:val="170"/>
        </w:trPr>
        <w:tc>
          <w:tcPr>
            <w:tcW w:w="270" w:type="dxa"/>
            <w:tcBorders>
              <w:top w:val="nil"/>
              <w:left w:val="nil"/>
              <w:bottom w:val="nil"/>
              <w:right w:val="nil"/>
            </w:tcBorders>
            <w:shd w:val="clear" w:color="auto" w:fill="auto"/>
            <w:noWrap/>
            <w:vAlign w:val="center"/>
            <w:hideMark/>
          </w:tcPr>
          <w:p w14:paraId="2EADBCAF"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6</w:t>
            </w:r>
          </w:p>
        </w:tc>
        <w:tc>
          <w:tcPr>
            <w:tcW w:w="0" w:type="auto"/>
            <w:tcBorders>
              <w:top w:val="nil"/>
              <w:left w:val="nil"/>
              <w:bottom w:val="nil"/>
              <w:right w:val="nil"/>
            </w:tcBorders>
            <w:shd w:val="clear" w:color="auto" w:fill="auto"/>
            <w:noWrap/>
            <w:vAlign w:val="center"/>
            <w:hideMark/>
          </w:tcPr>
          <w:p w14:paraId="5A2C5F0A"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Bankalar ve aracı kurumlardan şarta bağlı olan ve olmayan alacaklar</w:t>
            </w:r>
          </w:p>
        </w:tc>
        <w:tc>
          <w:tcPr>
            <w:tcW w:w="0" w:type="auto"/>
            <w:tcBorders>
              <w:top w:val="nil"/>
              <w:left w:val="nil"/>
              <w:bottom w:val="nil"/>
              <w:right w:val="nil"/>
            </w:tcBorders>
            <w:shd w:val="clear" w:color="auto" w:fill="auto"/>
            <w:noWrap/>
            <w:vAlign w:val="center"/>
            <w:hideMark/>
          </w:tcPr>
          <w:p w14:paraId="7346D7D3"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15</w:t>
            </w:r>
          </w:p>
        </w:tc>
        <w:tc>
          <w:tcPr>
            <w:tcW w:w="0" w:type="auto"/>
            <w:tcBorders>
              <w:top w:val="nil"/>
              <w:left w:val="nil"/>
              <w:bottom w:val="nil"/>
              <w:right w:val="nil"/>
            </w:tcBorders>
            <w:shd w:val="clear" w:color="auto" w:fill="auto"/>
            <w:noWrap/>
            <w:vAlign w:val="center"/>
            <w:hideMark/>
          </w:tcPr>
          <w:p w14:paraId="7FD2A7A5"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Kolektif yatırım kuruluşu niteliğindeki yatırımlar</w:t>
            </w:r>
          </w:p>
        </w:tc>
      </w:tr>
      <w:tr w:rsidR="00B04F9E" w:rsidRPr="002D544C" w14:paraId="231E9078" w14:textId="77777777" w:rsidTr="00B04F9E">
        <w:trPr>
          <w:trHeight w:val="170"/>
        </w:trPr>
        <w:tc>
          <w:tcPr>
            <w:tcW w:w="270" w:type="dxa"/>
            <w:tcBorders>
              <w:top w:val="nil"/>
              <w:left w:val="nil"/>
              <w:bottom w:val="nil"/>
              <w:right w:val="nil"/>
            </w:tcBorders>
            <w:shd w:val="clear" w:color="auto" w:fill="auto"/>
            <w:noWrap/>
            <w:vAlign w:val="center"/>
            <w:hideMark/>
          </w:tcPr>
          <w:p w14:paraId="0A0DA578"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7</w:t>
            </w:r>
          </w:p>
        </w:tc>
        <w:tc>
          <w:tcPr>
            <w:tcW w:w="0" w:type="auto"/>
            <w:tcBorders>
              <w:top w:val="nil"/>
              <w:left w:val="nil"/>
              <w:bottom w:val="nil"/>
              <w:right w:val="nil"/>
            </w:tcBorders>
            <w:shd w:val="clear" w:color="auto" w:fill="auto"/>
            <w:noWrap/>
            <w:vAlign w:val="center"/>
            <w:hideMark/>
          </w:tcPr>
          <w:p w14:paraId="4891B37A"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Şarta bağlı olan ve olmayan kurumsal alacaklar</w:t>
            </w:r>
          </w:p>
        </w:tc>
        <w:tc>
          <w:tcPr>
            <w:tcW w:w="0" w:type="auto"/>
            <w:tcBorders>
              <w:top w:val="nil"/>
              <w:left w:val="nil"/>
              <w:bottom w:val="nil"/>
              <w:right w:val="nil"/>
            </w:tcBorders>
            <w:shd w:val="clear" w:color="auto" w:fill="auto"/>
            <w:noWrap/>
            <w:vAlign w:val="center"/>
            <w:hideMark/>
          </w:tcPr>
          <w:p w14:paraId="189F22B8"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16</w:t>
            </w:r>
          </w:p>
        </w:tc>
        <w:tc>
          <w:tcPr>
            <w:tcW w:w="0" w:type="auto"/>
            <w:tcBorders>
              <w:top w:val="nil"/>
              <w:left w:val="nil"/>
              <w:bottom w:val="nil"/>
              <w:right w:val="nil"/>
            </w:tcBorders>
            <w:shd w:val="clear" w:color="auto" w:fill="auto"/>
            <w:noWrap/>
            <w:vAlign w:val="center"/>
            <w:hideMark/>
          </w:tcPr>
          <w:p w14:paraId="2C03A6B1"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Hisse senedi yatırımları</w:t>
            </w:r>
          </w:p>
        </w:tc>
      </w:tr>
      <w:tr w:rsidR="00B04F9E" w:rsidRPr="002D544C" w14:paraId="6AEE1D61" w14:textId="77777777" w:rsidTr="00B04F9E">
        <w:trPr>
          <w:trHeight w:val="170"/>
        </w:trPr>
        <w:tc>
          <w:tcPr>
            <w:tcW w:w="270" w:type="dxa"/>
            <w:tcBorders>
              <w:top w:val="nil"/>
              <w:left w:val="nil"/>
              <w:bottom w:val="nil"/>
              <w:right w:val="nil"/>
            </w:tcBorders>
            <w:shd w:val="clear" w:color="auto" w:fill="auto"/>
            <w:noWrap/>
            <w:vAlign w:val="center"/>
            <w:hideMark/>
          </w:tcPr>
          <w:p w14:paraId="66991FF6"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8</w:t>
            </w:r>
          </w:p>
        </w:tc>
        <w:tc>
          <w:tcPr>
            <w:tcW w:w="0" w:type="auto"/>
            <w:tcBorders>
              <w:top w:val="nil"/>
              <w:left w:val="nil"/>
              <w:bottom w:val="nil"/>
              <w:right w:val="nil"/>
            </w:tcBorders>
            <w:shd w:val="clear" w:color="auto" w:fill="auto"/>
            <w:noWrap/>
            <w:vAlign w:val="center"/>
            <w:hideMark/>
          </w:tcPr>
          <w:p w14:paraId="1B6C0E70"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Şarta bağlı olan ve olmayan perakende alacaklar</w:t>
            </w:r>
          </w:p>
        </w:tc>
        <w:tc>
          <w:tcPr>
            <w:tcW w:w="0" w:type="auto"/>
            <w:tcBorders>
              <w:top w:val="nil"/>
              <w:left w:val="nil"/>
              <w:bottom w:val="nil"/>
              <w:right w:val="nil"/>
            </w:tcBorders>
            <w:shd w:val="clear" w:color="auto" w:fill="auto"/>
            <w:noWrap/>
            <w:vAlign w:val="center"/>
            <w:hideMark/>
          </w:tcPr>
          <w:p w14:paraId="1B72B203"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17</w:t>
            </w:r>
          </w:p>
        </w:tc>
        <w:tc>
          <w:tcPr>
            <w:tcW w:w="0" w:type="auto"/>
            <w:tcBorders>
              <w:top w:val="nil"/>
              <w:left w:val="nil"/>
              <w:bottom w:val="nil"/>
              <w:right w:val="nil"/>
            </w:tcBorders>
            <w:shd w:val="clear" w:color="auto" w:fill="auto"/>
            <w:noWrap/>
            <w:vAlign w:val="center"/>
            <w:hideMark/>
          </w:tcPr>
          <w:p w14:paraId="1A23CFF8"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Diğer alacaklar</w:t>
            </w:r>
          </w:p>
        </w:tc>
      </w:tr>
      <w:tr w:rsidR="00B04F9E" w:rsidRPr="002D544C" w14:paraId="64C3855F" w14:textId="77777777" w:rsidTr="00B04F9E">
        <w:trPr>
          <w:trHeight w:val="170"/>
        </w:trPr>
        <w:tc>
          <w:tcPr>
            <w:tcW w:w="270" w:type="dxa"/>
            <w:tcBorders>
              <w:top w:val="nil"/>
              <w:left w:val="nil"/>
              <w:bottom w:val="nil"/>
              <w:right w:val="nil"/>
            </w:tcBorders>
            <w:shd w:val="clear" w:color="auto" w:fill="auto"/>
            <w:noWrap/>
            <w:vAlign w:val="center"/>
            <w:hideMark/>
          </w:tcPr>
          <w:p w14:paraId="4BEA0C99" w14:textId="77777777" w:rsidR="00B04F9E" w:rsidRPr="002D544C" w:rsidRDefault="00B04F9E" w:rsidP="00B04F9E">
            <w:pPr>
              <w:jc w:val="both"/>
              <w:rPr>
                <w:rFonts w:ascii="Arial" w:hAnsi="Arial" w:cs="Arial"/>
                <w:color w:val="000000"/>
                <w:sz w:val="12"/>
                <w:szCs w:val="12"/>
              </w:rPr>
            </w:pPr>
            <w:r w:rsidRPr="002D544C">
              <w:rPr>
                <w:rFonts w:ascii="Arial" w:hAnsi="Arial" w:cs="Arial"/>
                <w:snapToGrid w:val="0"/>
                <w:color w:val="000000"/>
                <w:sz w:val="12"/>
                <w:szCs w:val="12"/>
              </w:rPr>
              <w:t>9</w:t>
            </w:r>
          </w:p>
        </w:tc>
        <w:tc>
          <w:tcPr>
            <w:tcW w:w="0" w:type="auto"/>
            <w:tcBorders>
              <w:top w:val="nil"/>
              <w:left w:val="nil"/>
              <w:bottom w:val="nil"/>
              <w:right w:val="nil"/>
            </w:tcBorders>
            <w:shd w:val="clear" w:color="auto" w:fill="auto"/>
            <w:noWrap/>
            <w:vAlign w:val="center"/>
            <w:hideMark/>
          </w:tcPr>
          <w:p w14:paraId="6CF214E2" w14:textId="77777777" w:rsidR="00B04F9E" w:rsidRPr="002D544C" w:rsidRDefault="00B04F9E" w:rsidP="00B04F9E">
            <w:pPr>
              <w:jc w:val="both"/>
              <w:rPr>
                <w:rFonts w:ascii="Arial" w:hAnsi="Arial" w:cs="Arial"/>
                <w:color w:val="000000"/>
                <w:sz w:val="12"/>
                <w:szCs w:val="12"/>
              </w:rPr>
            </w:pPr>
            <w:r w:rsidRPr="002D544C">
              <w:rPr>
                <w:rFonts w:ascii="Arial" w:hAnsi="Arial" w:cs="Arial"/>
                <w:color w:val="000000"/>
                <w:sz w:val="12"/>
                <w:szCs w:val="12"/>
              </w:rPr>
              <w:t xml:space="preserve">Gayrimenkul ipoteğiyle </w:t>
            </w:r>
            <w:proofErr w:type="spellStart"/>
            <w:r w:rsidRPr="002D544C">
              <w:rPr>
                <w:rFonts w:ascii="Arial" w:hAnsi="Arial" w:cs="Arial"/>
                <w:color w:val="000000"/>
                <w:sz w:val="12"/>
                <w:szCs w:val="12"/>
              </w:rPr>
              <w:t>teminatlandırılan</w:t>
            </w:r>
            <w:proofErr w:type="spellEnd"/>
            <w:r w:rsidRPr="002D544C">
              <w:rPr>
                <w:rFonts w:ascii="Arial" w:hAnsi="Arial" w:cs="Arial"/>
                <w:color w:val="000000"/>
                <w:sz w:val="12"/>
                <w:szCs w:val="12"/>
              </w:rPr>
              <w:t xml:space="preserve"> alacaklar</w:t>
            </w:r>
          </w:p>
        </w:tc>
        <w:tc>
          <w:tcPr>
            <w:tcW w:w="0" w:type="auto"/>
            <w:tcBorders>
              <w:top w:val="nil"/>
              <w:left w:val="nil"/>
              <w:bottom w:val="nil"/>
              <w:right w:val="nil"/>
            </w:tcBorders>
            <w:shd w:val="clear" w:color="auto" w:fill="auto"/>
            <w:noWrap/>
            <w:vAlign w:val="bottom"/>
            <w:hideMark/>
          </w:tcPr>
          <w:p w14:paraId="1E1810FF" w14:textId="77777777" w:rsidR="00B04F9E" w:rsidRPr="002D544C" w:rsidRDefault="00B04F9E" w:rsidP="00B04F9E">
            <w:pPr>
              <w:jc w:val="both"/>
              <w:rPr>
                <w:rFonts w:ascii="Arial" w:hAnsi="Arial" w:cs="Arial"/>
                <w:color w:val="000000"/>
                <w:sz w:val="12"/>
                <w:szCs w:val="12"/>
              </w:rPr>
            </w:pPr>
          </w:p>
        </w:tc>
        <w:tc>
          <w:tcPr>
            <w:tcW w:w="0" w:type="auto"/>
            <w:tcBorders>
              <w:top w:val="nil"/>
              <w:left w:val="nil"/>
              <w:bottom w:val="nil"/>
              <w:right w:val="nil"/>
            </w:tcBorders>
            <w:shd w:val="clear" w:color="auto" w:fill="auto"/>
            <w:noWrap/>
            <w:vAlign w:val="center"/>
            <w:hideMark/>
          </w:tcPr>
          <w:p w14:paraId="1C50D9E2" w14:textId="77777777" w:rsidR="00B04F9E" w:rsidRPr="002D544C" w:rsidRDefault="00B04F9E" w:rsidP="00B04F9E">
            <w:pPr>
              <w:rPr>
                <w:sz w:val="20"/>
                <w:szCs w:val="20"/>
              </w:rPr>
            </w:pPr>
          </w:p>
        </w:tc>
      </w:tr>
    </w:tbl>
    <w:p w14:paraId="3BE07849" w14:textId="77777777" w:rsidR="00B04F9E" w:rsidRPr="002D544C" w:rsidRDefault="00B04F9E" w:rsidP="00B04F9E">
      <w:pPr>
        <w:pStyle w:val="BodyText2"/>
        <w:ind w:hanging="567"/>
        <w:rPr>
          <w:rFonts w:ascii="Arial" w:hAnsi="Arial" w:cs="Arial"/>
          <w:sz w:val="12"/>
          <w:szCs w:val="12"/>
        </w:rPr>
      </w:pPr>
    </w:p>
    <w:p w14:paraId="2D735C24" w14:textId="77777777" w:rsidR="00B04F9E" w:rsidRPr="002D544C" w:rsidRDefault="00B04F9E" w:rsidP="00B04F9E">
      <w:pPr>
        <w:pStyle w:val="BodyText2"/>
        <w:ind w:hanging="567"/>
        <w:rPr>
          <w:rFonts w:ascii="Arial" w:hAnsi="Arial" w:cs="Arial"/>
          <w:sz w:val="2"/>
          <w:szCs w:val="12"/>
        </w:rPr>
      </w:pPr>
    </w:p>
    <w:p w14:paraId="3DA29FD4" w14:textId="3A5B02A9" w:rsidR="00B04F9E" w:rsidRPr="002D544C" w:rsidRDefault="00370FFF" w:rsidP="00B04F9E">
      <w:pPr>
        <w:pStyle w:val="BodyText2"/>
        <w:ind w:left="567" w:hanging="567"/>
        <w:rPr>
          <w:rFonts w:ascii="Arial" w:hAnsi="Arial" w:cs="Arial"/>
          <w:sz w:val="12"/>
          <w:szCs w:val="12"/>
        </w:rPr>
      </w:pPr>
      <w:r>
        <w:rPr>
          <w:rFonts w:ascii="Arial" w:hAnsi="Arial" w:cs="Arial"/>
          <w:sz w:val="12"/>
          <w:szCs w:val="12"/>
        </w:rPr>
        <w:t>(</w:t>
      </w:r>
      <w:r w:rsidR="00B04F9E" w:rsidRPr="002D544C">
        <w:rPr>
          <w:rFonts w:ascii="Arial" w:hAnsi="Arial" w:cs="Arial"/>
          <w:sz w:val="12"/>
          <w:szCs w:val="12"/>
        </w:rPr>
        <w:t>**</w:t>
      </w:r>
      <w:r>
        <w:rPr>
          <w:rFonts w:ascii="Arial" w:hAnsi="Arial" w:cs="Arial"/>
          <w:sz w:val="12"/>
          <w:szCs w:val="12"/>
        </w:rPr>
        <w:t>)</w:t>
      </w:r>
      <w:r w:rsidR="00B04F9E" w:rsidRPr="002D544C">
        <w:rPr>
          <w:rFonts w:ascii="Arial" w:hAnsi="Arial" w:cs="Arial"/>
          <w:sz w:val="12"/>
          <w:szCs w:val="12"/>
        </w:rPr>
        <w:t xml:space="preserve"> AB ülkeleri, ABD ve Kanada dışındaki OECD ülkeleri</w:t>
      </w:r>
    </w:p>
    <w:p w14:paraId="45DE82D8" w14:textId="0FA85414" w:rsidR="00817E57" w:rsidRDefault="00370FFF" w:rsidP="00B04F9E">
      <w:pPr>
        <w:pStyle w:val="BodyText2"/>
        <w:ind w:left="567" w:hanging="567"/>
        <w:rPr>
          <w:rFonts w:ascii="Arial" w:hAnsi="Arial" w:cs="Arial"/>
          <w:sz w:val="12"/>
          <w:szCs w:val="12"/>
        </w:rPr>
        <w:sectPr w:rsidR="00817E57" w:rsidSect="00930F5D">
          <w:footerReference w:type="default" r:id="rId90"/>
          <w:pgSz w:w="16840" w:h="11907" w:orient="landscape" w:code="9"/>
          <w:pgMar w:top="1418" w:right="1418" w:bottom="1197" w:left="1418" w:header="720" w:footer="720" w:gutter="0"/>
          <w:cols w:space="708"/>
          <w:docGrid w:linePitch="360"/>
        </w:sectPr>
      </w:pPr>
      <w:r>
        <w:rPr>
          <w:rFonts w:ascii="Arial" w:hAnsi="Arial" w:cs="Arial"/>
          <w:sz w:val="12"/>
          <w:szCs w:val="12"/>
        </w:rPr>
        <w:t>(</w:t>
      </w:r>
      <w:r w:rsidR="00B04F9E" w:rsidRPr="002D544C">
        <w:rPr>
          <w:rFonts w:ascii="Arial" w:hAnsi="Arial" w:cs="Arial"/>
          <w:sz w:val="12"/>
          <w:szCs w:val="12"/>
        </w:rPr>
        <w:t>***</w:t>
      </w:r>
      <w:r>
        <w:rPr>
          <w:rFonts w:ascii="Arial" w:hAnsi="Arial" w:cs="Arial"/>
          <w:sz w:val="12"/>
          <w:szCs w:val="12"/>
        </w:rPr>
        <w:t>)</w:t>
      </w:r>
      <w:r w:rsidR="00B04F9E" w:rsidRPr="002D544C">
        <w:rPr>
          <w:rFonts w:ascii="Arial" w:hAnsi="Arial" w:cs="Arial"/>
          <w:sz w:val="12"/>
          <w:szCs w:val="12"/>
        </w:rPr>
        <w:t xml:space="preserve"> Tutarlı bir esasa göre bölümlere dağıtılamayan varlık ve yükümlülükler</w:t>
      </w:r>
    </w:p>
    <w:p w14:paraId="3B99E694" w14:textId="636C48F6" w:rsidR="00B652DA" w:rsidRPr="00817E57" w:rsidRDefault="007C30F7" w:rsidP="009630B0">
      <w:pPr>
        <w:pStyle w:val="BodyText2"/>
        <w:numPr>
          <w:ilvl w:val="0"/>
          <w:numId w:val="53"/>
        </w:numPr>
        <w:ind w:left="270" w:hanging="540"/>
        <w:rPr>
          <w:rFonts w:ascii="Arial" w:hAnsi="Arial" w:cs="Arial"/>
          <w:sz w:val="20"/>
        </w:rPr>
      </w:pPr>
      <w:r>
        <w:rPr>
          <w:rFonts w:ascii="Arial" w:hAnsi="Arial" w:cs="Arial"/>
          <w:sz w:val="20"/>
        </w:rPr>
        <w:lastRenderedPageBreak/>
        <w:t>Konsolide k</w:t>
      </w:r>
      <w:r w:rsidRPr="00817E57">
        <w:rPr>
          <w:rFonts w:ascii="Arial" w:hAnsi="Arial" w:cs="Arial"/>
          <w:sz w:val="20"/>
        </w:rPr>
        <w:t xml:space="preserve">redi </w:t>
      </w:r>
      <w:r w:rsidR="00B652DA" w:rsidRPr="00817E57">
        <w:rPr>
          <w:rFonts w:ascii="Arial" w:hAnsi="Arial" w:cs="Arial"/>
          <w:sz w:val="20"/>
        </w:rPr>
        <w:t>riskine ilişkin açıklamalar (devamı):</w:t>
      </w:r>
    </w:p>
    <w:p w14:paraId="1A2F8CEA" w14:textId="77777777" w:rsidR="00B652DA" w:rsidRPr="00817E57" w:rsidRDefault="00B652DA" w:rsidP="00B652DA">
      <w:pPr>
        <w:tabs>
          <w:tab w:val="left" w:pos="720"/>
        </w:tabs>
        <w:jc w:val="both"/>
        <w:rPr>
          <w:rFonts w:ascii="Arial" w:hAnsi="Arial" w:cs="Arial"/>
          <w:b/>
          <w:sz w:val="20"/>
          <w:szCs w:val="20"/>
          <w:lang w:eastAsia="en-US"/>
        </w:rPr>
      </w:pPr>
    </w:p>
    <w:p w14:paraId="2D3DBBFC" w14:textId="77777777" w:rsidR="00B652DA" w:rsidRPr="00FE70FD" w:rsidRDefault="00B652DA" w:rsidP="00B652DA">
      <w:pPr>
        <w:pStyle w:val="ListParagraph"/>
        <w:autoSpaceDE w:val="0"/>
        <w:autoSpaceDN w:val="0"/>
        <w:adjustRightInd w:val="0"/>
        <w:ind w:left="0"/>
        <w:jc w:val="both"/>
        <w:rPr>
          <w:rFonts w:ascii="Arial" w:hAnsi="Arial" w:cs="Arial"/>
          <w:b/>
          <w:sz w:val="20"/>
          <w:szCs w:val="20"/>
          <w:lang w:eastAsia="en-US"/>
        </w:rPr>
      </w:pPr>
      <w:r w:rsidRPr="00FE70FD">
        <w:rPr>
          <w:rFonts w:ascii="Arial" w:hAnsi="Arial" w:cs="Arial"/>
          <w:b/>
          <w:sz w:val="20"/>
          <w:szCs w:val="20"/>
          <w:lang w:eastAsia="en-US"/>
        </w:rPr>
        <w:t>Sektörlere veya Karşı Taraflara Göre Risk Profili:</w:t>
      </w:r>
    </w:p>
    <w:p w14:paraId="34617742" w14:textId="77777777" w:rsidR="00B652DA" w:rsidRPr="002D544C" w:rsidRDefault="00B652DA" w:rsidP="00B652DA">
      <w:pPr>
        <w:tabs>
          <w:tab w:val="left" w:pos="720"/>
        </w:tabs>
        <w:jc w:val="both"/>
        <w:rPr>
          <w:rFonts w:ascii="Arial" w:hAnsi="Arial" w:cs="Arial"/>
          <w:b/>
          <w:snapToGrid w:val="0"/>
          <w:sz w:val="20"/>
          <w:szCs w:val="20"/>
        </w:rPr>
      </w:pPr>
    </w:p>
    <w:tbl>
      <w:tblPr>
        <w:tblW w:w="5563" w:type="pct"/>
        <w:tblInd w:w="-978" w:type="dxa"/>
        <w:tblCellMar>
          <w:left w:w="70" w:type="dxa"/>
          <w:right w:w="70" w:type="dxa"/>
        </w:tblCellMar>
        <w:tblLook w:val="04A0" w:firstRow="1" w:lastRow="0" w:firstColumn="1" w:lastColumn="0" w:noHBand="0" w:noVBand="1"/>
      </w:tblPr>
      <w:tblGrid>
        <w:gridCol w:w="432"/>
        <w:gridCol w:w="1959"/>
        <w:gridCol w:w="1068"/>
        <w:gridCol w:w="781"/>
        <w:gridCol w:w="781"/>
        <w:gridCol w:w="245"/>
        <w:gridCol w:w="248"/>
        <w:gridCol w:w="763"/>
        <w:gridCol w:w="1186"/>
        <w:gridCol w:w="763"/>
        <w:gridCol w:w="893"/>
        <w:gridCol w:w="491"/>
        <w:gridCol w:w="367"/>
        <w:gridCol w:w="367"/>
        <w:gridCol w:w="368"/>
        <w:gridCol w:w="368"/>
        <w:gridCol w:w="368"/>
        <w:gridCol w:w="296"/>
        <w:gridCol w:w="763"/>
        <w:gridCol w:w="9"/>
        <w:gridCol w:w="1097"/>
        <w:gridCol w:w="14"/>
        <w:gridCol w:w="827"/>
        <w:gridCol w:w="9"/>
        <w:gridCol w:w="1118"/>
      </w:tblGrid>
      <w:tr w:rsidR="00930F5D" w:rsidRPr="00E33DE7" w14:paraId="502AC1AF" w14:textId="77777777" w:rsidTr="00930F5D">
        <w:trPr>
          <w:trHeight w:val="128"/>
        </w:trPr>
        <w:tc>
          <w:tcPr>
            <w:tcW w:w="155" w:type="pct"/>
            <w:tcBorders>
              <w:top w:val="nil"/>
              <w:left w:val="nil"/>
              <w:bottom w:val="nil"/>
              <w:right w:val="nil"/>
            </w:tcBorders>
            <w:shd w:val="clear" w:color="auto" w:fill="auto"/>
            <w:noWrap/>
            <w:vAlign w:val="center"/>
            <w:hideMark/>
          </w:tcPr>
          <w:p w14:paraId="21242578" w14:textId="77777777" w:rsidR="006124DF" w:rsidRPr="00930F5D" w:rsidRDefault="006124DF" w:rsidP="00930F5D">
            <w:pPr>
              <w:ind w:right="-660"/>
              <w:rPr>
                <w:rFonts w:ascii="Arial" w:hAnsi="Arial" w:cs="Arial"/>
                <w:sz w:val="14"/>
                <w:szCs w:val="14"/>
              </w:rPr>
            </w:pPr>
          </w:p>
        </w:tc>
        <w:tc>
          <w:tcPr>
            <w:tcW w:w="645" w:type="pct"/>
            <w:tcBorders>
              <w:top w:val="nil"/>
              <w:left w:val="nil"/>
              <w:bottom w:val="single" w:sz="12" w:space="0" w:color="auto"/>
              <w:right w:val="nil"/>
            </w:tcBorders>
            <w:shd w:val="clear" w:color="auto" w:fill="auto"/>
            <w:noWrap/>
            <w:vAlign w:val="center"/>
            <w:hideMark/>
          </w:tcPr>
          <w:p w14:paraId="02BE4071" w14:textId="77777777" w:rsidR="006124DF" w:rsidRPr="00930F5D" w:rsidRDefault="006124DF" w:rsidP="006124DF">
            <w:pPr>
              <w:rPr>
                <w:rFonts w:ascii="Arial" w:hAnsi="Arial" w:cs="Arial"/>
                <w:sz w:val="14"/>
                <w:szCs w:val="14"/>
              </w:rPr>
            </w:pPr>
          </w:p>
        </w:tc>
        <w:tc>
          <w:tcPr>
            <w:tcW w:w="3168" w:type="pct"/>
            <w:gridSpan w:val="18"/>
            <w:tcBorders>
              <w:top w:val="nil"/>
              <w:left w:val="nil"/>
              <w:bottom w:val="single" w:sz="12" w:space="0" w:color="auto"/>
              <w:right w:val="nil"/>
            </w:tcBorders>
            <w:shd w:val="clear" w:color="auto" w:fill="auto"/>
            <w:vAlign w:val="center"/>
            <w:hideMark/>
          </w:tcPr>
          <w:p w14:paraId="57BAEC57" w14:textId="5EF72C0F" w:rsidR="006124DF" w:rsidRPr="00E33DE7" w:rsidRDefault="006124DF" w:rsidP="006124DF">
            <w:pPr>
              <w:jc w:val="center"/>
              <w:rPr>
                <w:rFonts w:ascii="Arial" w:hAnsi="Arial" w:cs="Arial"/>
                <w:b/>
                <w:bCs/>
                <w:color w:val="1C283D"/>
                <w:sz w:val="14"/>
                <w:szCs w:val="14"/>
              </w:rPr>
            </w:pPr>
            <w:r w:rsidRPr="00E33DE7">
              <w:rPr>
                <w:rFonts w:ascii="Arial" w:hAnsi="Arial" w:cs="Arial"/>
                <w:b/>
                <w:bCs/>
                <w:color w:val="1C283D"/>
                <w:sz w:val="14"/>
                <w:szCs w:val="14"/>
              </w:rPr>
              <w:t xml:space="preserve">Risk </w:t>
            </w:r>
            <w:proofErr w:type="gramStart"/>
            <w:r w:rsidRPr="00E33DE7">
              <w:rPr>
                <w:rFonts w:ascii="Arial" w:hAnsi="Arial" w:cs="Arial"/>
                <w:b/>
                <w:bCs/>
                <w:color w:val="1C283D"/>
                <w:sz w:val="14"/>
                <w:szCs w:val="14"/>
              </w:rPr>
              <w:t>Sınıfları</w:t>
            </w:r>
            <w:r w:rsidR="0058427A">
              <w:rPr>
                <w:rFonts w:ascii="Arial" w:hAnsi="Arial" w:cs="Arial"/>
                <w:b/>
                <w:bCs/>
                <w:color w:val="1C283D"/>
                <w:sz w:val="14"/>
                <w:szCs w:val="14"/>
              </w:rPr>
              <w:t>(</w:t>
            </w:r>
            <w:proofErr w:type="gramEnd"/>
            <w:r w:rsidRPr="00E33DE7">
              <w:rPr>
                <w:rFonts w:ascii="Arial" w:hAnsi="Arial" w:cs="Arial"/>
                <w:b/>
                <w:bCs/>
                <w:color w:val="1C283D"/>
                <w:sz w:val="14"/>
                <w:szCs w:val="14"/>
              </w:rPr>
              <w:t>*</w:t>
            </w:r>
            <w:r w:rsidR="0058427A">
              <w:rPr>
                <w:rFonts w:ascii="Arial" w:hAnsi="Arial" w:cs="Arial"/>
                <w:b/>
                <w:bCs/>
                <w:color w:val="1C283D"/>
                <w:sz w:val="14"/>
                <w:szCs w:val="14"/>
              </w:rPr>
              <w:t>)</w:t>
            </w:r>
          </w:p>
        </w:tc>
        <w:tc>
          <w:tcPr>
            <w:tcW w:w="397" w:type="pct"/>
            <w:gridSpan w:val="2"/>
            <w:tcBorders>
              <w:top w:val="nil"/>
              <w:left w:val="nil"/>
              <w:bottom w:val="single" w:sz="12" w:space="0" w:color="auto"/>
              <w:right w:val="nil"/>
            </w:tcBorders>
          </w:tcPr>
          <w:p w14:paraId="3909B5C7" w14:textId="77777777" w:rsidR="006124DF" w:rsidRPr="00E33DE7" w:rsidRDefault="006124DF" w:rsidP="006124DF">
            <w:pPr>
              <w:jc w:val="center"/>
              <w:rPr>
                <w:rFonts w:ascii="Arial" w:hAnsi="Arial" w:cs="Arial"/>
                <w:b/>
                <w:bCs/>
                <w:color w:val="1C283D"/>
                <w:sz w:val="14"/>
                <w:szCs w:val="14"/>
              </w:rPr>
            </w:pPr>
          </w:p>
        </w:tc>
        <w:tc>
          <w:tcPr>
            <w:tcW w:w="245" w:type="pct"/>
            <w:gridSpan w:val="2"/>
            <w:tcBorders>
              <w:top w:val="nil"/>
              <w:left w:val="nil"/>
              <w:bottom w:val="single" w:sz="12" w:space="0" w:color="auto"/>
              <w:right w:val="nil"/>
            </w:tcBorders>
          </w:tcPr>
          <w:p w14:paraId="448F5A8D" w14:textId="77777777" w:rsidR="006124DF" w:rsidRPr="00E33DE7" w:rsidRDefault="006124DF" w:rsidP="006124DF">
            <w:pPr>
              <w:jc w:val="center"/>
              <w:rPr>
                <w:rFonts w:ascii="Arial" w:hAnsi="Arial" w:cs="Arial"/>
                <w:b/>
                <w:bCs/>
                <w:color w:val="1C283D"/>
                <w:sz w:val="14"/>
                <w:szCs w:val="14"/>
              </w:rPr>
            </w:pPr>
          </w:p>
        </w:tc>
        <w:tc>
          <w:tcPr>
            <w:tcW w:w="391" w:type="pct"/>
            <w:tcBorders>
              <w:top w:val="nil"/>
              <w:left w:val="nil"/>
              <w:bottom w:val="single" w:sz="12" w:space="0" w:color="auto"/>
              <w:right w:val="nil"/>
            </w:tcBorders>
          </w:tcPr>
          <w:p w14:paraId="4A91A319" w14:textId="77777777" w:rsidR="006124DF" w:rsidRPr="00E33DE7" w:rsidRDefault="006124DF" w:rsidP="006124DF">
            <w:pPr>
              <w:jc w:val="center"/>
              <w:rPr>
                <w:rFonts w:ascii="Arial" w:hAnsi="Arial" w:cs="Arial"/>
                <w:b/>
                <w:bCs/>
                <w:color w:val="1C283D"/>
                <w:sz w:val="14"/>
                <w:szCs w:val="14"/>
              </w:rPr>
            </w:pPr>
          </w:p>
        </w:tc>
      </w:tr>
      <w:tr w:rsidR="007B40B4" w:rsidRPr="00E33DE7" w14:paraId="074AC55A" w14:textId="77777777" w:rsidTr="00930F5D">
        <w:trPr>
          <w:trHeight w:val="128"/>
        </w:trPr>
        <w:tc>
          <w:tcPr>
            <w:tcW w:w="155" w:type="pct"/>
            <w:tcBorders>
              <w:top w:val="single" w:sz="12" w:space="0" w:color="auto"/>
              <w:left w:val="nil"/>
              <w:bottom w:val="single" w:sz="12" w:space="0" w:color="auto"/>
              <w:right w:val="nil"/>
            </w:tcBorders>
            <w:shd w:val="clear" w:color="auto" w:fill="auto"/>
            <w:noWrap/>
            <w:vAlign w:val="center"/>
            <w:hideMark/>
          </w:tcPr>
          <w:p w14:paraId="13553AFB" w14:textId="77777777" w:rsidR="006124DF" w:rsidRPr="00E33DE7" w:rsidRDefault="006124DF" w:rsidP="006124DF">
            <w:pPr>
              <w:jc w:val="center"/>
              <w:rPr>
                <w:rFonts w:ascii="Arial" w:hAnsi="Arial" w:cs="Arial"/>
                <w:b/>
                <w:bCs/>
                <w:color w:val="1C283D"/>
                <w:sz w:val="14"/>
                <w:szCs w:val="14"/>
              </w:rPr>
            </w:pPr>
          </w:p>
        </w:tc>
        <w:tc>
          <w:tcPr>
            <w:tcW w:w="645" w:type="pct"/>
            <w:tcBorders>
              <w:top w:val="single" w:sz="12" w:space="0" w:color="auto"/>
              <w:left w:val="nil"/>
              <w:bottom w:val="single" w:sz="12" w:space="0" w:color="auto"/>
              <w:right w:val="nil"/>
            </w:tcBorders>
            <w:shd w:val="clear" w:color="auto" w:fill="auto"/>
            <w:vAlign w:val="center"/>
            <w:hideMark/>
          </w:tcPr>
          <w:p w14:paraId="47C471F2"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Cari Dönem</w:t>
            </w:r>
          </w:p>
        </w:tc>
        <w:tc>
          <w:tcPr>
            <w:tcW w:w="359" w:type="pct"/>
            <w:tcBorders>
              <w:top w:val="single" w:sz="12" w:space="0" w:color="auto"/>
              <w:left w:val="nil"/>
              <w:bottom w:val="single" w:sz="12" w:space="0" w:color="auto"/>
              <w:right w:val="nil"/>
            </w:tcBorders>
            <w:shd w:val="clear" w:color="auto" w:fill="auto"/>
            <w:noWrap/>
            <w:vAlign w:val="center"/>
            <w:hideMark/>
          </w:tcPr>
          <w:p w14:paraId="565424AF" w14:textId="77777777" w:rsidR="006124DF" w:rsidRPr="00E33DE7" w:rsidRDefault="006124DF" w:rsidP="006124DF">
            <w:pPr>
              <w:jc w:val="right"/>
              <w:rPr>
                <w:rFonts w:ascii="Arial" w:hAnsi="Arial" w:cs="Arial"/>
                <w:b/>
                <w:bCs/>
                <w:color w:val="000000"/>
                <w:sz w:val="14"/>
                <w:szCs w:val="14"/>
              </w:rPr>
            </w:pPr>
            <w:r w:rsidRPr="00E33DE7">
              <w:rPr>
                <w:rFonts w:ascii="Arial" w:hAnsi="Arial" w:cs="Arial"/>
                <w:b/>
                <w:bCs/>
                <w:color w:val="000000"/>
                <w:sz w:val="14"/>
                <w:szCs w:val="14"/>
              </w:rPr>
              <w:t>1</w:t>
            </w:r>
          </w:p>
        </w:tc>
        <w:tc>
          <w:tcPr>
            <w:tcW w:w="267" w:type="pct"/>
            <w:tcBorders>
              <w:top w:val="single" w:sz="12" w:space="0" w:color="auto"/>
              <w:left w:val="nil"/>
              <w:bottom w:val="single" w:sz="12" w:space="0" w:color="auto"/>
              <w:right w:val="nil"/>
            </w:tcBorders>
            <w:shd w:val="clear" w:color="auto" w:fill="auto"/>
            <w:vAlign w:val="center"/>
            <w:hideMark/>
          </w:tcPr>
          <w:p w14:paraId="75102A42"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2</w:t>
            </w:r>
          </w:p>
        </w:tc>
        <w:tc>
          <w:tcPr>
            <w:tcW w:w="267" w:type="pct"/>
            <w:tcBorders>
              <w:top w:val="single" w:sz="12" w:space="0" w:color="auto"/>
              <w:left w:val="nil"/>
              <w:bottom w:val="single" w:sz="12" w:space="0" w:color="auto"/>
              <w:right w:val="nil"/>
            </w:tcBorders>
            <w:shd w:val="clear" w:color="auto" w:fill="auto"/>
            <w:vAlign w:val="center"/>
            <w:hideMark/>
          </w:tcPr>
          <w:p w14:paraId="08321A45"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3</w:t>
            </w:r>
          </w:p>
        </w:tc>
        <w:tc>
          <w:tcPr>
            <w:tcW w:w="95" w:type="pct"/>
            <w:tcBorders>
              <w:top w:val="single" w:sz="12" w:space="0" w:color="auto"/>
              <w:left w:val="nil"/>
              <w:bottom w:val="single" w:sz="12" w:space="0" w:color="auto"/>
              <w:right w:val="nil"/>
            </w:tcBorders>
            <w:shd w:val="clear" w:color="auto" w:fill="auto"/>
            <w:noWrap/>
            <w:vAlign w:val="center"/>
            <w:hideMark/>
          </w:tcPr>
          <w:p w14:paraId="052678F3" w14:textId="77777777" w:rsidR="006124DF" w:rsidRPr="00E33DE7" w:rsidRDefault="006124DF" w:rsidP="006124DF">
            <w:pPr>
              <w:jc w:val="right"/>
              <w:rPr>
                <w:rFonts w:ascii="Arial" w:hAnsi="Arial" w:cs="Arial"/>
                <w:b/>
                <w:bCs/>
                <w:color w:val="000000"/>
                <w:sz w:val="14"/>
                <w:szCs w:val="14"/>
              </w:rPr>
            </w:pPr>
            <w:r w:rsidRPr="00E33DE7">
              <w:rPr>
                <w:rFonts w:ascii="Arial" w:hAnsi="Arial" w:cs="Arial"/>
                <w:b/>
                <w:bCs/>
                <w:color w:val="000000"/>
                <w:sz w:val="14"/>
                <w:szCs w:val="14"/>
              </w:rPr>
              <w:t>4</w:t>
            </w:r>
          </w:p>
        </w:tc>
        <w:tc>
          <w:tcPr>
            <w:tcW w:w="96" w:type="pct"/>
            <w:tcBorders>
              <w:top w:val="single" w:sz="12" w:space="0" w:color="auto"/>
              <w:left w:val="nil"/>
              <w:bottom w:val="single" w:sz="12" w:space="0" w:color="auto"/>
              <w:right w:val="nil"/>
            </w:tcBorders>
            <w:shd w:val="clear" w:color="auto" w:fill="auto"/>
            <w:vAlign w:val="center"/>
            <w:hideMark/>
          </w:tcPr>
          <w:p w14:paraId="2FFAB860"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5</w:t>
            </w:r>
          </w:p>
        </w:tc>
        <w:tc>
          <w:tcPr>
            <w:tcW w:w="134" w:type="pct"/>
            <w:tcBorders>
              <w:top w:val="single" w:sz="12" w:space="0" w:color="auto"/>
              <w:left w:val="nil"/>
              <w:bottom w:val="single" w:sz="12" w:space="0" w:color="auto"/>
              <w:right w:val="nil"/>
            </w:tcBorders>
            <w:shd w:val="clear" w:color="auto" w:fill="auto"/>
            <w:vAlign w:val="center"/>
            <w:hideMark/>
          </w:tcPr>
          <w:p w14:paraId="40801A42"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6</w:t>
            </w:r>
          </w:p>
        </w:tc>
        <w:tc>
          <w:tcPr>
            <w:tcW w:w="397" w:type="pct"/>
            <w:tcBorders>
              <w:top w:val="single" w:sz="12" w:space="0" w:color="auto"/>
              <w:left w:val="nil"/>
              <w:bottom w:val="single" w:sz="12" w:space="0" w:color="auto"/>
              <w:right w:val="nil"/>
            </w:tcBorders>
            <w:shd w:val="clear" w:color="auto" w:fill="auto"/>
            <w:noWrap/>
            <w:vAlign w:val="center"/>
            <w:hideMark/>
          </w:tcPr>
          <w:p w14:paraId="0D7C3896" w14:textId="77777777" w:rsidR="006124DF" w:rsidRPr="00E33DE7" w:rsidRDefault="006124DF" w:rsidP="006124DF">
            <w:pPr>
              <w:jc w:val="right"/>
              <w:rPr>
                <w:rFonts w:ascii="Arial" w:hAnsi="Arial" w:cs="Arial"/>
                <w:b/>
                <w:bCs/>
                <w:color w:val="000000"/>
                <w:sz w:val="14"/>
                <w:szCs w:val="14"/>
              </w:rPr>
            </w:pPr>
            <w:r w:rsidRPr="00E33DE7">
              <w:rPr>
                <w:rFonts w:ascii="Arial" w:hAnsi="Arial" w:cs="Arial"/>
                <w:b/>
                <w:bCs/>
                <w:color w:val="000000"/>
                <w:sz w:val="14"/>
                <w:szCs w:val="14"/>
              </w:rPr>
              <w:t>7</w:t>
            </w:r>
          </w:p>
        </w:tc>
        <w:tc>
          <w:tcPr>
            <w:tcW w:w="96" w:type="pct"/>
            <w:tcBorders>
              <w:top w:val="single" w:sz="12" w:space="0" w:color="auto"/>
              <w:left w:val="nil"/>
              <w:bottom w:val="single" w:sz="12" w:space="0" w:color="auto"/>
              <w:right w:val="nil"/>
            </w:tcBorders>
            <w:shd w:val="clear" w:color="auto" w:fill="auto"/>
            <w:vAlign w:val="center"/>
            <w:hideMark/>
          </w:tcPr>
          <w:p w14:paraId="71938777"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8</w:t>
            </w:r>
          </w:p>
        </w:tc>
        <w:tc>
          <w:tcPr>
            <w:tcW w:w="303" w:type="pct"/>
            <w:tcBorders>
              <w:top w:val="single" w:sz="12" w:space="0" w:color="auto"/>
              <w:left w:val="nil"/>
              <w:bottom w:val="single" w:sz="12" w:space="0" w:color="auto"/>
              <w:right w:val="nil"/>
            </w:tcBorders>
            <w:shd w:val="clear" w:color="auto" w:fill="auto"/>
            <w:vAlign w:val="center"/>
            <w:hideMark/>
          </w:tcPr>
          <w:p w14:paraId="43C0CA2E"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9</w:t>
            </w:r>
          </w:p>
        </w:tc>
        <w:tc>
          <w:tcPr>
            <w:tcW w:w="134" w:type="pct"/>
            <w:tcBorders>
              <w:top w:val="single" w:sz="12" w:space="0" w:color="auto"/>
              <w:left w:val="nil"/>
              <w:bottom w:val="single" w:sz="12" w:space="0" w:color="auto"/>
              <w:right w:val="nil"/>
            </w:tcBorders>
            <w:shd w:val="clear" w:color="auto" w:fill="auto"/>
            <w:noWrap/>
            <w:vAlign w:val="center"/>
            <w:hideMark/>
          </w:tcPr>
          <w:p w14:paraId="56191A8E" w14:textId="77777777" w:rsidR="006124DF" w:rsidRPr="00E33DE7" w:rsidRDefault="006124DF" w:rsidP="006124DF">
            <w:pPr>
              <w:jc w:val="right"/>
              <w:rPr>
                <w:rFonts w:ascii="Arial" w:hAnsi="Arial" w:cs="Arial"/>
                <w:b/>
                <w:bCs/>
                <w:color w:val="000000"/>
                <w:sz w:val="14"/>
                <w:szCs w:val="14"/>
              </w:rPr>
            </w:pPr>
            <w:r w:rsidRPr="00E33DE7">
              <w:rPr>
                <w:rFonts w:ascii="Arial" w:hAnsi="Arial" w:cs="Arial"/>
                <w:b/>
                <w:bCs/>
                <w:color w:val="000000"/>
                <w:sz w:val="14"/>
                <w:szCs w:val="14"/>
              </w:rPr>
              <w:t>10</w:t>
            </w:r>
          </w:p>
        </w:tc>
        <w:tc>
          <w:tcPr>
            <w:tcW w:w="134" w:type="pct"/>
            <w:tcBorders>
              <w:top w:val="single" w:sz="12" w:space="0" w:color="auto"/>
              <w:left w:val="nil"/>
              <w:bottom w:val="single" w:sz="12" w:space="0" w:color="auto"/>
              <w:right w:val="nil"/>
            </w:tcBorders>
            <w:shd w:val="clear" w:color="auto" w:fill="auto"/>
            <w:vAlign w:val="center"/>
            <w:hideMark/>
          </w:tcPr>
          <w:p w14:paraId="1C1C9D3E"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11</w:t>
            </w:r>
          </w:p>
        </w:tc>
        <w:tc>
          <w:tcPr>
            <w:tcW w:w="134" w:type="pct"/>
            <w:tcBorders>
              <w:top w:val="single" w:sz="12" w:space="0" w:color="auto"/>
              <w:left w:val="nil"/>
              <w:bottom w:val="single" w:sz="12" w:space="0" w:color="auto"/>
              <w:right w:val="nil"/>
            </w:tcBorders>
            <w:shd w:val="clear" w:color="auto" w:fill="auto"/>
            <w:vAlign w:val="center"/>
            <w:hideMark/>
          </w:tcPr>
          <w:p w14:paraId="10C91D55"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12</w:t>
            </w:r>
          </w:p>
        </w:tc>
        <w:tc>
          <w:tcPr>
            <w:tcW w:w="134" w:type="pct"/>
            <w:tcBorders>
              <w:top w:val="single" w:sz="12" w:space="0" w:color="auto"/>
              <w:left w:val="nil"/>
              <w:bottom w:val="single" w:sz="12" w:space="0" w:color="auto"/>
              <w:right w:val="nil"/>
            </w:tcBorders>
            <w:shd w:val="clear" w:color="auto" w:fill="auto"/>
            <w:noWrap/>
            <w:vAlign w:val="center"/>
            <w:hideMark/>
          </w:tcPr>
          <w:p w14:paraId="0E76F623" w14:textId="77777777" w:rsidR="006124DF" w:rsidRPr="00E33DE7" w:rsidRDefault="006124DF" w:rsidP="006124DF">
            <w:pPr>
              <w:jc w:val="right"/>
              <w:rPr>
                <w:rFonts w:ascii="Arial" w:hAnsi="Arial" w:cs="Arial"/>
                <w:b/>
                <w:bCs/>
                <w:color w:val="000000"/>
                <w:sz w:val="14"/>
                <w:szCs w:val="14"/>
              </w:rPr>
            </w:pPr>
            <w:r w:rsidRPr="00E33DE7">
              <w:rPr>
                <w:rFonts w:ascii="Arial" w:hAnsi="Arial" w:cs="Arial"/>
                <w:b/>
                <w:bCs/>
                <w:color w:val="000000"/>
                <w:sz w:val="14"/>
                <w:szCs w:val="14"/>
              </w:rPr>
              <w:t>13</w:t>
            </w:r>
          </w:p>
        </w:tc>
        <w:tc>
          <w:tcPr>
            <w:tcW w:w="134" w:type="pct"/>
            <w:tcBorders>
              <w:top w:val="single" w:sz="12" w:space="0" w:color="auto"/>
              <w:left w:val="nil"/>
              <w:bottom w:val="single" w:sz="12" w:space="0" w:color="auto"/>
              <w:right w:val="nil"/>
            </w:tcBorders>
            <w:shd w:val="clear" w:color="auto" w:fill="auto"/>
            <w:vAlign w:val="center"/>
            <w:hideMark/>
          </w:tcPr>
          <w:p w14:paraId="04CD4F4C"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14</w:t>
            </w:r>
          </w:p>
        </w:tc>
        <w:tc>
          <w:tcPr>
            <w:tcW w:w="134" w:type="pct"/>
            <w:tcBorders>
              <w:top w:val="single" w:sz="12" w:space="0" w:color="auto"/>
              <w:left w:val="nil"/>
              <w:bottom w:val="single" w:sz="12" w:space="0" w:color="auto"/>
              <w:right w:val="nil"/>
            </w:tcBorders>
            <w:shd w:val="clear" w:color="auto" w:fill="auto"/>
            <w:vAlign w:val="center"/>
            <w:hideMark/>
          </w:tcPr>
          <w:p w14:paraId="5367BB06"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15</w:t>
            </w:r>
          </w:p>
        </w:tc>
        <w:tc>
          <w:tcPr>
            <w:tcW w:w="95" w:type="pct"/>
            <w:tcBorders>
              <w:top w:val="single" w:sz="12" w:space="0" w:color="auto"/>
              <w:left w:val="nil"/>
              <w:bottom w:val="single" w:sz="12" w:space="0" w:color="auto"/>
              <w:right w:val="nil"/>
            </w:tcBorders>
            <w:shd w:val="clear" w:color="auto" w:fill="auto"/>
            <w:vAlign w:val="center"/>
            <w:hideMark/>
          </w:tcPr>
          <w:p w14:paraId="4D7EB9A8"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16</w:t>
            </w:r>
          </w:p>
        </w:tc>
        <w:tc>
          <w:tcPr>
            <w:tcW w:w="251" w:type="pct"/>
            <w:tcBorders>
              <w:top w:val="single" w:sz="12" w:space="0" w:color="auto"/>
              <w:left w:val="nil"/>
              <w:bottom w:val="single" w:sz="12" w:space="0" w:color="auto"/>
              <w:right w:val="nil"/>
            </w:tcBorders>
            <w:shd w:val="clear" w:color="auto" w:fill="auto"/>
            <w:vAlign w:val="center"/>
            <w:hideMark/>
          </w:tcPr>
          <w:p w14:paraId="11A55221" w14:textId="77777777" w:rsidR="006124DF" w:rsidRPr="00E33DE7" w:rsidRDefault="006124DF" w:rsidP="006124DF">
            <w:pPr>
              <w:jc w:val="right"/>
              <w:rPr>
                <w:rFonts w:ascii="Arial" w:hAnsi="Arial" w:cs="Arial"/>
                <w:b/>
                <w:bCs/>
                <w:color w:val="1C283D"/>
                <w:sz w:val="14"/>
                <w:szCs w:val="14"/>
              </w:rPr>
            </w:pPr>
            <w:r w:rsidRPr="00E33DE7">
              <w:rPr>
                <w:rFonts w:ascii="Arial" w:hAnsi="Arial" w:cs="Arial"/>
                <w:b/>
                <w:bCs/>
                <w:color w:val="1C283D"/>
                <w:sz w:val="14"/>
                <w:szCs w:val="14"/>
              </w:rPr>
              <w:t>17</w:t>
            </w:r>
          </w:p>
        </w:tc>
        <w:tc>
          <w:tcPr>
            <w:tcW w:w="397" w:type="pct"/>
            <w:gridSpan w:val="2"/>
            <w:tcBorders>
              <w:top w:val="single" w:sz="12" w:space="0" w:color="auto"/>
              <w:left w:val="nil"/>
              <w:bottom w:val="single" w:sz="12" w:space="0" w:color="auto"/>
              <w:right w:val="nil"/>
            </w:tcBorders>
            <w:vAlign w:val="center"/>
          </w:tcPr>
          <w:p w14:paraId="0E4C6547" w14:textId="77777777" w:rsidR="006124DF" w:rsidRPr="00E33DE7" w:rsidRDefault="006124DF" w:rsidP="006124DF">
            <w:pPr>
              <w:jc w:val="center"/>
              <w:rPr>
                <w:rFonts w:ascii="Arial" w:hAnsi="Arial" w:cs="Arial"/>
                <w:b/>
                <w:bCs/>
                <w:color w:val="1C283D"/>
                <w:sz w:val="14"/>
                <w:szCs w:val="14"/>
              </w:rPr>
            </w:pPr>
            <w:r w:rsidRPr="00E33DE7">
              <w:rPr>
                <w:rFonts w:ascii="Arial" w:hAnsi="Arial" w:cs="Arial"/>
                <w:b/>
                <w:bCs/>
                <w:color w:val="1C283D"/>
                <w:sz w:val="14"/>
                <w:szCs w:val="14"/>
              </w:rPr>
              <w:t>TP</w:t>
            </w:r>
          </w:p>
        </w:tc>
        <w:tc>
          <w:tcPr>
            <w:tcW w:w="245" w:type="pct"/>
            <w:gridSpan w:val="2"/>
            <w:tcBorders>
              <w:top w:val="single" w:sz="12" w:space="0" w:color="auto"/>
              <w:left w:val="nil"/>
              <w:bottom w:val="single" w:sz="12" w:space="0" w:color="auto"/>
              <w:right w:val="nil"/>
            </w:tcBorders>
            <w:vAlign w:val="center"/>
          </w:tcPr>
          <w:p w14:paraId="23D60B7E" w14:textId="77777777" w:rsidR="006124DF" w:rsidRPr="00E33DE7" w:rsidRDefault="006124DF" w:rsidP="006124DF">
            <w:pPr>
              <w:jc w:val="center"/>
              <w:rPr>
                <w:rFonts w:ascii="Arial" w:hAnsi="Arial" w:cs="Arial"/>
                <w:b/>
                <w:bCs/>
                <w:color w:val="1C283D"/>
                <w:sz w:val="14"/>
                <w:szCs w:val="14"/>
              </w:rPr>
            </w:pPr>
            <w:proofErr w:type="spellStart"/>
            <w:r w:rsidRPr="00E33DE7">
              <w:rPr>
                <w:rFonts w:ascii="Arial" w:hAnsi="Arial" w:cs="Arial"/>
                <w:b/>
                <w:bCs/>
                <w:color w:val="1C283D"/>
                <w:sz w:val="14"/>
                <w:szCs w:val="14"/>
              </w:rPr>
              <w:t>YP</w:t>
            </w:r>
            <w:proofErr w:type="spellEnd"/>
          </w:p>
        </w:tc>
        <w:tc>
          <w:tcPr>
            <w:tcW w:w="391" w:type="pct"/>
            <w:gridSpan w:val="2"/>
            <w:tcBorders>
              <w:top w:val="single" w:sz="12" w:space="0" w:color="auto"/>
              <w:left w:val="nil"/>
              <w:bottom w:val="single" w:sz="12" w:space="0" w:color="auto"/>
              <w:right w:val="nil"/>
            </w:tcBorders>
            <w:vAlign w:val="center"/>
          </w:tcPr>
          <w:p w14:paraId="6583AB2D" w14:textId="77777777" w:rsidR="006124DF" w:rsidRPr="00E33DE7" w:rsidRDefault="006124DF" w:rsidP="006124DF">
            <w:pPr>
              <w:jc w:val="center"/>
              <w:rPr>
                <w:rFonts w:ascii="Arial" w:hAnsi="Arial" w:cs="Arial"/>
                <w:b/>
                <w:bCs/>
                <w:color w:val="1C283D"/>
                <w:sz w:val="14"/>
                <w:szCs w:val="14"/>
              </w:rPr>
            </w:pPr>
            <w:r w:rsidRPr="00E33DE7">
              <w:rPr>
                <w:rFonts w:ascii="Arial" w:hAnsi="Arial" w:cs="Arial"/>
                <w:b/>
                <w:bCs/>
                <w:color w:val="1C283D"/>
                <w:sz w:val="14"/>
                <w:szCs w:val="14"/>
              </w:rPr>
              <w:t>Toplam</w:t>
            </w:r>
          </w:p>
        </w:tc>
      </w:tr>
      <w:tr w:rsidR="007B40B4" w:rsidRPr="00E33DE7" w14:paraId="397A8EAD" w14:textId="77777777" w:rsidTr="00930F5D">
        <w:trPr>
          <w:trHeight w:val="85"/>
        </w:trPr>
        <w:tc>
          <w:tcPr>
            <w:tcW w:w="155" w:type="pct"/>
            <w:tcBorders>
              <w:top w:val="single" w:sz="12" w:space="0" w:color="auto"/>
              <w:left w:val="nil"/>
              <w:bottom w:val="nil"/>
              <w:right w:val="nil"/>
            </w:tcBorders>
            <w:shd w:val="clear" w:color="auto" w:fill="auto"/>
            <w:vAlign w:val="center"/>
            <w:hideMark/>
          </w:tcPr>
          <w:p w14:paraId="5A81C5AA"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1</w:t>
            </w:r>
          </w:p>
        </w:tc>
        <w:tc>
          <w:tcPr>
            <w:tcW w:w="645" w:type="pct"/>
            <w:tcBorders>
              <w:top w:val="single" w:sz="12" w:space="0" w:color="auto"/>
              <w:left w:val="nil"/>
              <w:bottom w:val="nil"/>
              <w:right w:val="nil"/>
            </w:tcBorders>
            <w:shd w:val="clear" w:color="auto" w:fill="auto"/>
            <w:vAlign w:val="center"/>
            <w:hideMark/>
          </w:tcPr>
          <w:p w14:paraId="3F88FEE6"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Tarım</w:t>
            </w:r>
          </w:p>
        </w:tc>
        <w:tc>
          <w:tcPr>
            <w:tcW w:w="359" w:type="pct"/>
            <w:tcBorders>
              <w:top w:val="single" w:sz="12" w:space="0" w:color="auto"/>
              <w:left w:val="nil"/>
              <w:bottom w:val="nil"/>
              <w:right w:val="nil"/>
            </w:tcBorders>
            <w:shd w:val="clear" w:color="auto" w:fill="auto"/>
            <w:noWrap/>
            <w:hideMark/>
          </w:tcPr>
          <w:p w14:paraId="05A785DD"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single" w:sz="12" w:space="0" w:color="auto"/>
              <w:left w:val="nil"/>
              <w:bottom w:val="nil"/>
              <w:right w:val="nil"/>
            </w:tcBorders>
            <w:shd w:val="clear" w:color="auto" w:fill="auto"/>
            <w:noWrap/>
            <w:hideMark/>
          </w:tcPr>
          <w:p w14:paraId="06C72DA1"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single" w:sz="12" w:space="0" w:color="auto"/>
              <w:left w:val="nil"/>
              <w:bottom w:val="nil"/>
              <w:right w:val="nil"/>
            </w:tcBorders>
            <w:shd w:val="clear" w:color="auto" w:fill="auto"/>
            <w:noWrap/>
            <w:hideMark/>
          </w:tcPr>
          <w:p w14:paraId="222E31C3"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single" w:sz="12" w:space="0" w:color="auto"/>
              <w:left w:val="nil"/>
              <w:bottom w:val="nil"/>
              <w:right w:val="nil"/>
            </w:tcBorders>
            <w:shd w:val="clear" w:color="auto" w:fill="auto"/>
            <w:noWrap/>
            <w:hideMark/>
          </w:tcPr>
          <w:p w14:paraId="6137C920"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6" w:type="pct"/>
            <w:tcBorders>
              <w:top w:val="single" w:sz="12" w:space="0" w:color="auto"/>
              <w:left w:val="nil"/>
              <w:bottom w:val="nil"/>
              <w:right w:val="nil"/>
            </w:tcBorders>
            <w:shd w:val="clear" w:color="auto" w:fill="auto"/>
            <w:noWrap/>
            <w:hideMark/>
          </w:tcPr>
          <w:p w14:paraId="342BAED0"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0ADE2168"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397" w:type="pct"/>
            <w:tcBorders>
              <w:top w:val="single" w:sz="12" w:space="0" w:color="auto"/>
              <w:left w:val="nil"/>
              <w:bottom w:val="nil"/>
              <w:right w:val="nil"/>
            </w:tcBorders>
            <w:shd w:val="clear" w:color="auto" w:fill="auto"/>
            <w:noWrap/>
            <w:hideMark/>
          </w:tcPr>
          <w:p w14:paraId="06B43CF8" w14:textId="1DF44D0A"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46.041</w:t>
            </w:r>
          </w:p>
        </w:tc>
        <w:tc>
          <w:tcPr>
            <w:tcW w:w="96" w:type="pct"/>
            <w:tcBorders>
              <w:top w:val="single" w:sz="12" w:space="0" w:color="auto"/>
              <w:left w:val="nil"/>
              <w:bottom w:val="nil"/>
              <w:right w:val="nil"/>
            </w:tcBorders>
            <w:shd w:val="clear" w:color="auto" w:fill="auto"/>
            <w:noWrap/>
            <w:hideMark/>
          </w:tcPr>
          <w:p w14:paraId="4B93B3AF" w14:textId="56C75916"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23.790</w:t>
            </w:r>
          </w:p>
        </w:tc>
        <w:tc>
          <w:tcPr>
            <w:tcW w:w="303" w:type="pct"/>
            <w:tcBorders>
              <w:top w:val="single" w:sz="12" w:space="0" w:color="auto"/>
              <w:left w:val="nil"/>
              <w:bottom w:val="nil"/>
              <w:right w:val="nil"/>
            </w:tcBorders>
            <w:shd w:val="clear" w:color="auto" w:fill="auto"/>
            <w:noWrap/>
            <w:hideMark/>
          </w:tcPr>
          <w:p w14:paraId="7C612640" w14:textId="11A8C4F4"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444</w:t>
            </w:r>
          </w:p>
        </w:tc>
        <w:tc>
          <w:tcPr>
            <w:tcW w:w="134" w:type="pct"/>
            <w:tcBorders>
              <w:top w:val="single" w:sz="12" w:space="0" w:color="auto"/>
              <w:left w:val="nil"/>
              <w:bottom w:val="nil"/>
              <w:right w:val="nil"/>
            </w:tcBorders>
            <w:shd w:val="clear" w:color="auto" w:fill="auto"/>
            <w:noWrap/>
            <w:hideMark/>
          </w:tcPr>
          <w:p w14:paraId="360551BF"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051DE6D4"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672D0FB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46C0718A"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5FD08C5A"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5EA55500"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single" w:sz="12" w:space="0" w:color="auto"/>
              <w:left w:val="nil"/>
              <w:bottom w:val="nil"/>
              <w:right w:val="nil"/>
            </w:tcBorders>
            <w:shd w:val="clear" w:color="auto" w:fill="auto"/>
            <w:noWrap/>
            <w:hideMark/>
          </w:tcPr>
          <w:p w14:paraId="07BAC7F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51" w:type="pct"/>
            <w:tcBorders>
              <w:top w:val="single" w:sz="12" w:space="0" w:color="auto"/>
              <w:left w:val="nil"/>
              <w:bottom w:val="nil"/>
              <w:right w:val="nil"/>
            </w:tcBorders>
            <w:shd w:val="clear" w:color="auto" w:fill="auto"/>
            <w:noWrap/>
            <w:hideMark/>
          </w:tcPr>
          <w:p w14:paraId="2395A526"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397" w:type="pct"/>
            <w:gridSpan w:val="2"/>
            <w:tcBorders>
              <w:top w:val="single" w:sz="12" w:space="0" w:color="auto"/>
              <w:left w:val="nil"/>
              <w:bottom w:val="nil"/>
              <w:right w:val="nil"/>
            </w:tcBorders>
          </w:tcPr>
          <w:p w14:paraId="3EED5D8D" w14:textId="6298F9DD"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65.400</w:t>
            </w:r>
          </w:p>
        </w:tc>
        <w:tc>
          <w:tcPr>
            <w:tcW w:w="245" w:type="pct"/>
            <w:gridSpan w:val="2"/>
            <w:tcBorders>
              <w:top w:val="single" w:sz="12" w:space="0" w:color="auto"/>
              <w:left w:val="nil"/>
              <w:bottom w:val="nil"/>
              <w:right w:val="nil"/>
            </w:tcBorders>
          </w:tcPr>
          <w:p w14:paraId="332AAD49" w14:textId="0A12C1F2"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4.875</w:t>
            </w:r>
          </w:p>
        </w:tc>
        <w:tc>
          <w:tcPr>
            <w:tcW w:w="391" w:type="pct"/>
            <w:gridSpan w:val="2"/>
            <w:tcBorders>
              <w:top w:val="single" w:sz="12" w:space="0" w:color="auto"/>
              <w:left w:val="nil"/>
              <w:bottom w:val="nil"/>
              <w:right w:val="nil"/>
            </w:tcBorders>
          </w:tcPr>
          <w:p w14:paraId="074692CE" w14:textId="0A54AD6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70.275</w:t>
            </w:r>
          </w:p>
        </w:tc>
      </w:tr>
      <w:tr w:rsidR="007B40B4" w:rsidRPr="00E33DE7" w14:paraId="53026576" w14:textId="77777777" w:rsidTr="00930F5D">
        <w:trPr>
          <w:trHeight w:val="85"/>
        </w:trPr>
        <w:tc>
          <w:tcPr>
            <w:tcW w:w="155" w:type="pct"/>
            <w:tcBorders>
              <w:top w:val="nil"/>
              <w:left w:val="nil"/>
              <w:bottom w:val="nil"/>
              <w:right w:val="nil"/>
            </w:tcBorders>
            <w:shd w:val="clear" w:color="auto" w:fill="auto"/>
            <w:vAlign w:val="center"/>
            <w:hideMark/>
          </w:tcPr>
          <w:p w14:paraId="2DC05246"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1.1</w:t>
            </w:r>
          </w:p>
        </w:tc>
        <w:tc>
          <w:tcPr>
            <w:tcW w:w="645" w:type="pct"/>
            <w:tcBorders>
              <w:top w:val="nil"/>
              <w:left w:val="nil"/>
              <w:bottom w:val="nil"/>
              <w:right w:val="nil"/>
            </w:tcBorders>
            <w:shd w:val="clear" w:color="auto" w:fill="auto"/>
            <w:vAlign w:val="center"/>
            <w:hideMark/>
          </w:tcPr>
          <w:p w14:paraId="46210F96"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Çiftçilik ve Hayvancılık</w:t>
            </w:r>
          </w:p>
        </w:tc>
        <w:tc>
          <w:tcPr>
            <w:tcW w:w="359" w:type="pct"/>
            <w:tcBorders>
              <w:top w:val="nil"/>
              <w:left w:val="nil"/>
              <w:bottom w:val="nil"/>
              <w:right w:val="nil"/>
            </w:tcBorders>
            <w:shd w:val="clear" w:color="auto" w:fill="auto"/>
            <w:noWrap/>
            <w:hideMark/>
          </w:tcPr>
          <w:p w14:paraId="7D5FC44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DF8FED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455DA2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C9F8FD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705D29D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11B83B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5799A0B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3BB8132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1FC49F1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518AF0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EFF0EF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9EEADE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492D81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0784A9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1D235B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8642D9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4635A77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gridSpan w:val="2"/>
            <w:tcBorders>
              <w:top w:val="nil"/>
              <w:left w:val="nil"/>
              <w:bottom w:val="nil"/>
              <w:right w:val="nil"/>
            </w:tcBorders>
          </w:tcPr>
          <w:p w14:paraId="136731A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45" w:type="pct"/>
            <w:gridSpan w:val="2"/>
            <w:tcBorders>
              <w:top w:val="nil"/>
              <w:left w:val="nil"/>
              <w:bottom w:val="nil"/>
              <w:right w:val="nil"/>
            </w:tcBorders>
          </w:tcPr>
          <w:p w14:paraId="78E8222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1" w:type="pct"/>
            <w:gridSpan w:val="2"/>
            <w:tcBorders>
              <w:top w:val="nil"/>
              <w:left w:val="nil"/>
              <w:bottom w:val="nil"/>
              <w:right w:val="nil"/>
            </w:tcBorders>
          </w:tcPr>
          <w:p w14:paraId="7C729671" w14:textId="77777777" w:rsidR="006124DF" w:rsidRPr="00E33DE7" w:rsidRDefault="006124DF" w:rsidP="006124DF">
            <w:pPr>
              <w:jc w:val="right"/>
              <w:rPr>
                <w:rFonts w:ascii="Arial" w:hAnsi="Arial" w:cs="Arial"/>
                <w:b/>
                <w:color w:val="000000"/>
                <w:sz w:val="14"/>
                <w:szCs w:val="14"/>
              </w:rPr>
            </w:pPr>
            <w:r w:rsidRPr="00E33DE7">
              <w:rPr>
                <w:rFonts w:ascii="Arial" w:hAnsi="Arial" w:cs="Arial"/>
                <w:color w:val="000000"/>
                <w:sz w:val="14"/>
                <w:szCs w:val="14"/>
              </w:rPr>
              <w:t>-</w:t>
            </w:r>
          </w:p>
        </w:tc>
      </w:tr>
      <w:tr w:rsidR="007B40B4" w:rsidRPr="00E33DE7" w14:paraId="49532B85" w14:textId="77777777" w:rsidTr="00930F5D">
        <w:trPr>
          <w:trHeight w:val="85"/>
        </w:trPr>
        <w:tc>
          <w:tcPr>
            <w:tcW w:w="155" w:type="pct"/>
            <w:tcBorders>
              <w:top w:val="nil"/>
              <w:left w:val="nil"/>
              <w:bottom w:val="nil"/>
              <w:right w:val="nil"/>
            </w:tcBorders>
            <w:shd w:val="clear" w:color="auto" w:fill="auto"/>
            <w:vAlign w:val="center"/>
            <w:hideMark/>
          </w:tcPr>
          <w:p w14:paraId="1DFB35D0"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1.2</w:t>
            </w:r>
          </w:p>
        </w:tc>
        <w:tc>
          <w:tcPr>
            <w:tcW w:w="645" w:type="pct"/>
            <w:tcBorders>
              <w:top w:val="nil"/>
              <w:left w:val="nil"/>
              <w:bottom w:val="nil"/>
              <w:right w:val="nil"/>
            </w:tcBorders>
            <w:shd w:val="clear" w:color="auto" w:fill="auto"/>
            <w:vAlign w:val="center"/>
            <w:hideMark/>
          </w:tcPr>
          <w:p w14:paraId="494C2D27"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Ormancılık</w:t>
            </w:r>
          </w:p>
        </w:tc>
        <w:tc>
          <w:tcPr>
            <w:tcW w:w="359" w:type="pct"/>
            <w:tcBorders>
              <w:top w:val="nil"/>
              <w:left w:val="nil"/>
              <w:bottom w:val="nil"/>
              <w:right w:val="nil"/>
            </w:tcBorders>
            <w:shd w:val="clear" w:color="auto" w:fill="auto"/>
            <w:noWrap/>
            <w:hideMark/>
          </w:tcPr>
          <w:p w14:paraId="0A6CFAA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11D9799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F1A7F4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691B67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F10B2E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EABA44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9C919C5" w14:textId="17075224"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46.041</w:t>
            </w:r>
          </w:p>
        </w:tc>
        <w:tc>
          <w:tcPr>
            <w:tcW w:w="96" w:type="pct"/>
            <w:tcBorders>
              <w:top w:val="nil"/>
              <w:left w:val="nil"/>
              <w:bottom w:val="nil"/>
              <w:right w:val="nil"/>
            </w:tcBorders>
            <w:shd w:val="clear" w:color="auto" w:fill="auto"/>
            <w:noWrap/>
            <w:hideMark/>
          </w:tcPr>
          <w:p w14:paraId="42EE7169" w14:textId="71CF88EF"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23.790</w:t>
            </w:r>
          </w:p>
        </w:tc>
        <w:tc>
          <w:tcPr>
            <w:tcW w:w="303" w:type="pct"/>
            <w:tcBorders>
              <w:top w:val="nil"/>
              <w:left w:val="nil"/>
              <w:bottom w:val="nil"/>
              <w:right w:val="nil"/>
            </w:tcBorders>
            <w:shd w:val="clear" w:color="auto" w:fill="auto"/>
            <w:noWrap/>
            <w:hideMark/>
          </w:tcPr>
          <w:p w14:paraId="508190A0" w14:textId="3A2D5FD3"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444</w:t>
            </w:r>
          </w:p>
        </w:tc>
        <w:tc>
          <w:tcPr>
            <w:tcW w:w="134" w:type="pct"/>
            <w:tcBorders>
              <w:top w:val="nil"/>
              <w:left w:val="nil"/>
              <w:bottom w:val="nil"/>
              <w:right w:val="nil"/>
            </w:tcBorders>
            <w:shd w:val="clear" w:color="auto" w:fill="auto"/>
            <w:noWrap/>
            <w:hideMark/>
          </w:tcPr>
          <w:p w14:paraId="15962EE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D92398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DB588D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84FA50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27AE03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EF8CD0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9DDD1E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4DCAF87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gridSpan w:val="2"/>
            <w:tcBorders>
              <w:top w:val="nil"/>
              <w:left w:val="nil"/>
              <w:bottom w:val="nil"/>
              <w:right w:val="nil"/>
            </w:tcBorders>
          </w:tcPr>
          <w:p w14:paraId="7EA9D965" w14:textId="2B2323EC"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65.400</w:t>
            </w:r>
          </w:p>
        </w:tc>
        <w:tc>
          <w:tcPr>
            <w:tcW w:w="245" w:type="pct"/>
            <w:gridSpan w:val="2"/>
            <w:tcBorders>
              <w:top w:val="nil"/>
              <w:left w:val="nil"/>
              <w:bottom w:val="nil"/>
              <w:right w:val="nil"/>
            </w:tcBorders>
          </w:tcPr>
          <w:p w14:paraId="5505E96E" w14:textId="1F913D7E"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4.875</w:t>
            </w:r>
          </w:p>
        </w:tc>
        <w:tc>
          <w:tcPr>
            <w:tcW w:w="391" w:type="pct"/>
            <w:gridSpan w:val="2"/>
            <w:tcBorders>
              <w:top w:val="nil"/>
              <w:left w:val="nil"/>
              <w:bottom w:val="nil"/>
              <w:right w:val="nil"/>
            </w:tcBorders>
          </w:tcPr>
          <w:p w14:paraId="5ED916F9" w14:textId="64C12CDE" w:rsidR="006124DF" w:rsidRPr="00E33DE7" w:rsidRDefault="00AC4CDD" w:rsidP="006124DF">
            <w:pPr>
              <w:jc w:val="right"/>
              <w:rPr>
                <w:rFonts w:ascii="Arial" w:hAnsi="Arial" w:cs="Arial"/>
                <w:b/>
                <w:color w:val="000000"/>
                <w:sz w:val="14"/>
                <w:szCs w:val="14"/>
              </w:rPr>
            </w:pPr>
            <w:r w:rsidRPr="00E33DE7">
              <w:rPr>
                <w:rFonts w:ascii="Arial" w:hAnsi="Arial" w:cs="Arial"/>
                <w:color w:val="000000"/>
                <w:sz w:val="14"/>
                <w:szCs w:val="14"/>
              </w:rPr>
              <w:t>70.275</w:t>
            </w:r>
          </w:p>
        </w:tc>
      </w:tr>
      <w:tr w:rsidR="007B40B4" w:rsidRPr="00E33DE7" w14:paraId="3958A7F7" w14:textId="77777777" w:rsidTr="00930F5D">
        <w:trPr>
          <w:trHeight w:val="85"/>
        </w:trPr>
        <w:tc>
          <w:tcPr>
            <w:tcW w:w="155" w:type="pct"/>
            <w:tcBorders>
              <w:top w:val="nil"/>
              <w:left w:val="nil"/>
              <w:bottom w:val="nil"/>
              <w:right w:val="nil"/>
            </w:tcBorders>
            <w:shd w:val="clear" w:color="auto" w:fill="auto"/>
            <w:vAlign w:val="center"/>
            <w:hideMark/>
          </w:tcPr>
          <w:p w14:paraId="16B957B9"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1.3</w:t>
            </w:r>
          </w:p>
        </w:tc>
        <w:tc>
          <w:tcPr>
            <w:tcW w:w="645" w:type="pct"/>
            <w:tcBorders>
              <w:top w:val="nil"/>
              <w:left w:val="nil"/>
              <w:bottom w:val="nil"/>
              <w:right w:val="nil"/>
            </w:tcBorders>
            <w:shd w:val="clear" w:color="auto" w:fill="auto"/>
            <w:vAlign w:val="center"/>
            <w:hideMark/>
          </w:tcPr>
          <w:p w14:paraId="5F6715D8"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Balıkçılık</w:t>
            </w:r>
          </w:p>
        </w:tc>
        <w:tc>
          <w:tcPr>
            <w:tcW w:w="359" w:type="pct"/>
            <w:tcBorders>
              <w:top w:val="nil"/>
              <w:left w:val="nil"/>
              <w:bottom w:val="nil"/>
              <w:right w:val="nil"/>
            </w:tcBorders>
            <w:shd w:val="clear" w:color="auto" w:fill="auto"/>
            <w:noWrap/>
            <w:hideMark/>
          </w:tcPr>
          <w:p w14:paraId="10BDDDC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EF2F59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29C5505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1A7FE5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74D3FB5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35DD58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1D57A6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35C4A90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5494C6C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A99E52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CF9F45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C1FBD9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8BA349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A801E5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018736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511008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384F06E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gridSpan w:val="2"/>
            <w:tcBorders>
              <w:top w:val="nil"/>
              <w:left w:val="nil"/>
              <w:bottom w:val="nil"/>
              <w:right w:val="nil"/>
            </w:tcBorders>
          </w:tcPr>
          <w:p w14:paraId="4AC89FB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45" w:type="pct"/>
            <w:gridSpan w:val="2"/>
            <w:tcBorders>
              <w:top w:val="nil"/>
              <w:left w:val="nil"/>
              <w:bottom w:val="nil"/>
              <w:right w:val="nil"/>
            </w:tcBorders>
          </w:tcPr>
          <w:p w14:paraId="0DA2FFA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1" w:type="pct"/>
            <w:gridSpan w:val="2"/>
            <w:tcBorders>
              <w:top w:val="nil"/>
              <w:left w:val="nil"/>
              <w:bottom w:val="nil"/>
              <w:right w:val="nil"/>
            </w:tcBorders>
          </w:tcPr>
          <w:p w14:paraId="41356B0D" w14:textId="77777777" w:rsidR="006124DF" w:rsidRPr="00E33DE7" w:rsidRDefault="006124DF" w:rsidP="006124DF">
            <w:pPr>
              <w:jc w:val="right"/>
              <w:rPr>
                <w:rFonts w:ascii="Arial" w:hAnsi="Arial" w:cs="Arial"/>
                <w:b/>
                <w:color w:val="000000"/>
                <w:sz w:val="14"/>
                <w:szCs w:val="14"/>
              </w:rPr>
            </w:pPr>
            <w:r w:rsidRPr="00E33DE7">
              <w:rPr>
                <w:rFonts w:ascii="Arial" w:hAnsi="Arial" w:cs="Arial"/>
                <w:color w:val="000000"/>
                <w:sz w:val="14"/>
                <w:szCs w:val="14"/>
              </w:rPr>
              <w:t>-</w:t>
            </w:r>
          </w:p>
        </w:tc>
      </w:tr>
      <w:tr w:rsidR="007B40B4" w:rsidRPr="00E33DE7" w14:paraId="6729FC85" w14:textId="77777777" w:rsidTr="00930F5D">
        <w:trPr>
          <w:trHeight w:val="85"/>
        </w:trPr>
        <w:tc>
          <w:tcPr>
            <w:tcW w:w="155" w:type="pct"/>
            <w:tcBorders>
              <w:top w:val="nil"/>
              <w:left w:val="nil"/>
              <w:bottom w:val="nil"/>
              <w:right w:val="nil"/>
            </w:tcBorders>
            <w:shd w:val="clear" w:color="auto" w:fill="auto"/>
            <w:vAlign w:val="center"/>
            <w:hideMark/>
          </w:tcPr>
          <w:p w14:paraId="19308B32"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2</w:t>
            </w:r>
          </w:p>
        </w:tc>
        <w:tc>
          <w:tcPr>
            <w:tcW w:w="645" w:type="pct"/>
            <w:tcBorders>
              <w:top w:val="nil"/>
              <w:left w:val="nil"/>
              <w:bottom w:val="nil"/>
              <w:right w:val="nil"/>
            </w:tcBorders>
            <w:shd w:val="clear" w:color="auto" w:fill="auto"/>
            <w:vAlign w:val="center"/>
            <w:hideMark/>
          </w:tcPr>
          <w:p w14:paraId="7658B62E"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Sanayi</w:t>
            </w:r>
          </w:p>
        </w:tc>
        <w:tc>
          <w:tcPr>
            <w:tcW w:w="359" w:type="pct"/>
            <w:tcBorders>
              <w:top w:val="nil"/>
              <w:left w:val="nil"/>
              <w:bottom w:val="nil"/>
              <w:right w:val="nil"/>
            </w:tcBorders>
            <w:shd w:val="clear" w:color="auto" w:fill="auto"/>
            <w:noWrap/>
            <w:hideMark/>
          </w:tcPr>
          <w:p w14:paraId="44520BAE"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1A96ED8D"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2B23FDCF" w14:textId="61AF913E"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1ECCC1E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303743E9"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533513B1"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397" w:type="pct"/>
            <w:tcBorders>
              <w:top w:val="nil"/>
              <w:left w:val="nil"/>
              <w:bottom w:val="nil"/>
              <w:right w:val="nil"/>
            </w:tcBorders>
            <w:shd w:val="clear" w:color="auto" w:fill="auto"/>
            <w:noWrap/>
            <w:hideMark/>
          </w:tcPr>
          <w:p w14:paraId="3641432B" w14:textId="20891E46"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4.103.547</w:t>
            </w:r>
          </w:p>
        </w:tc>
        <w:tc>
          <w:tcPr>
            <w:tcW w:w="96" w:type="pct"/>
            <w:tcBorders>
              <w:top w:val="nil"/>
              <w:left w:val="nil"/>
              <w:bottom w:val="nil"/>
              <w:right w:val="nil"/>
            </w:tcBorders>
            <w:shd w:val="clear" w:color="auto" w:fill="auto"/>
            <w:noWrap/>
            <w:hideMark/>
          </w:tcPr>
          <w:p w14:paraId="00BAA89C" w14:textId="1A31F53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923.687</w:t>
            </w:r>
          </w:p>
        </w:tc>
        <w:tc>
          <w:tcPr>
            <w:tcW w:w="303" w:type="pct"/>
            <w:tcBorders>
              <w:top w:val="nil"/>
              <w:left w:val="nil"/>
              <w:bottom w:val="nil"/>
              <w:right w:val="nil"/>
            </w:tcBorders>
            <w:shd w:val="clear" w:color="auto" w:fill="auto"/>
            <w:noWrap/>
            <w:hideMark/>
          </w:tcPr>
          <w:p w14:paraId="13E30FF0" w14:textId="1222CF8D"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151.061</w:t>
            </w:r>
          </w:p>
        </w:tc>
        <w:tc>
          <w:tcPr>
            <w:tcW w:w="134" w:type="pct"/>
            <w:tcBorders>
              <w:top w:val="nil"/>
              <w:left w:val="nil"/>
              <w:bottom w:val="nil"/>
              <w:right w:val="nil"/>
            </w:tcBorders>
            <w:shd w:val="clear" w:color="auto" w:fill="auto"/>
            <w:noWrap/>
            <w:hideMark/>
          </w:tcPr>
          <w:p w14:paraId="08E72490" w14:textId="437C1AAD"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1.723</w:t>
            </w:r>
          </w:p>
        </w:tc>
        <w:tc>
          <w:tcPr>
            <w:tcW w:w="134" w:type="pct"/>
            <w:tcBorders>
              <w:top w:val="nil"/>
              <w:left w:val="nil"/>
              <w:bottom w:val="nil"/>
              <w:right w:val="nil"/>
            </w:tcBorders>
            <w:shd w:val="clear" w:color="auto" w:fill="auto"/>
            <w:noWrap/>
            <w:hideMark/>
          </w:tcPr>
          <w:p w14:paraId="26725409"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0B0EA372"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4BA0F0CB"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7842698E"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6D871F6"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5898AA21"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73C3A3EE" w14:textId="6A5B563E"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346</w:t>
            </w:r>
          </w:p>
        </w:tc>
        <w:tc>
          <w:tcPr>
            <w:tcW w:w="397" w:type="pct"/>
            <w:gridSpan w:val="2"/>
            <w:tcBorders>
              <w:top w:val="nil"/>
              <w:left w:val="nil"/>
              <w:bottom w:val="nil"/>
              <w:right w:val="nil"/>
            </w:tcBorders>
          </w:tcPr>
          <w:p w14:paraId="3374C98A" w14:textId="440F4AB8"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2.555.119</w:t>
            </w:r>
          </w:p>
        </w:tc>
        <w:tc>
          <w:tcPr>
            <w:tcW w:w="245" w:type="pct"/>
            <w:gridSpan w:val="2"/>
            <w:tcBorders>
              <w:top w:val="nil"/>
              <w:left w:val="nil"/>
              <w:bottom w:val="nil"/>
              <w:right w:val="nil"/>
            </w:tcBorders>
          </w:tcPr>
          <w:p w14:paraId="22647226" w14:textId="67788E5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2.625.245</w:t>
            </w:r>
          </w:p>
        </w:tc>
        <w:tc>
          <w:tcPr>
            <w:tcW w:w="391" w:type="pct"/>
            <w:gridSpan w:val="2"/>
            <w:tcBorders>
              <w:top w:val="nil"/>
              <w:left w:val="nil"/>
              <w:bottom w:val="nil"/>
              <w:right w:val="nil"/>
            </w:tcBorders>
          </w:tcPr>
          <w:p w14:paraId="027BEC6E" w14:textId="217823C1"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5.180.364</w:t>
            </w:r>
          </w:p>
        </w:tc>
      </w:tr>
      <w:tr w:rsidR="007B40B4" w:rsidRPr="00E33DE7" w14:paraId="2B563868" w14:textId="77777777" w:rsidTr="00930F5D">
        <w:trPr>
          <w:trHeight w:val="85"/>
        </w:trPr>
        <w:tc>
          <w:tcPr>
            <w:tcW w:w="155" w:type="pct"/>
            <w:tcBorders>
              <w:top w:val="nil"/>
              <w:left w:val="nil"/>
              <w:bottom w:val="nil"/>
              <w:right w:val="nil"/>
            </w:tcBorders>
            <w:shd w:val="clear" w:color="auto" w:fill="auto"/>
            <w:vAlign w:val="center"/>
            <w:hideMark/>
          </w:tcPr>
          <w:p w14:paraId="50C95BE0"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2.1</w:t>
            </w:r>
          </w:p>
        </w:tc>
        <w:tc>
          <w:tcPr>
            <w:tcW w:w="645" w:type="pct"/>
            <w:tcBorders>
              <w:top w:val="nil"/>
              <w:left w:val="nil"/>
              <w:bottom w:val="nil"/>
              <w:right w:val="nil"/>
            </w:tcBorders>
            <w:shd w:val="clear" w:color="auto" w:fill="auto"/>
            <w:vAlign w:val="center"/>
            <w:hideMark/>
          </w:tcPr>
          <w:p w14:paraId="57D67DE2"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 xml:space="preserve">Madencilik ve </w:t>
            </w:r>
            <w:proofErr w:type="spellStart"/>
            <w:r w:rsidRPr="00E33DE7">
              <w:rPr>
                <w:rFonts w:ascii="Arial" w:hAnsi="Arial" w:cs="Arial"/>
                <w:color w:val="1C283D"/>
                <w:sz w:val="14"/>
                <w:szCs w:val="14"/>
              </w:rPr>
              <w:t>Taşocakçılığı</w:t>
            </w:r>
            <w:proofErr w:type="spellEnd"/>
          </w:p>
        </w:tc>
        <w:tc>
          <w:tcPr>
            <w:tcW w:w="359" w:type="pct"/>
            <w:tcBorders>
              <w:top w:val="nil"/>
              <w:left w:val="nil"/>
              <w:bottom w:val="nil"/>
              <w:right w:val="nil"/>
            </w:tcBorders>
            <w:shd w:val="clear" w:color="auto" w:fill="auto"/>
            <w:noWrap/>
            <w:hideMark/>
          </w:tcPr>
          <w:p w14:paraId="5AA83B5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2F861B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DC8F09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0C36FA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4A0635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80FE7A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5360253" w14:textId="14988EE0"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278.142</w:t>
            </w:r>
          </w:p>
        </w:tc>
        <w:tc>
          <w:tcPr>
            <w:tcW w:w="96" w:type="pct"/>
            <w:tcBorders>
              <w:top w:val="nil"/>
              <w:left w:val="nil"/>
              <w:bottom w:val="nil"/>
              <w:right w:val="nil"/>
            </w:tcBorders>
            <w:shd w:val="clear" w:color="auto" w:fill="auto"/>
            <w:noWrap/>
            <w:hideMark/>
          </w:tcPr>
          <w:p w14:paraId="44040723" w14:textId="7C029520"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14.753</w:t>
            </w:r>
          </w:p>
        </w:tc>
        <w:tc>
          <w:tcPr>
            <w:tcW w:w="303" w:type="pct"/>
            <w:tcBorders>
              <w:top w:val="nil"/>
              <w:left w:val="nil"/>
              <w:bottom w:val="nil"/>
              <w:right w:val="nil"/>
            </w:tcBorders>
            <w:shd w:val="clear" w:color="auto" w:fill="auto"/>
            <w:noWrap/>
            <w:hideMark/>
          </w:tcPr>
          <w:p w14:paraId="6992B383" w14:textId="5A1F89EC"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2.027</w:t>
            </w:r>
          </w:p>
        </w:tc>
        <w:tc>
          <w:tcPr>
            <w:tcW w:w="134" w:type="pct"/>
            <w:tcBorders>
              <w:top w:val="nil"/>
              <w:left w:val="nil"/>
              <w:bottom w:val="nil"/>
              <w:right w:val="nil"/>
            </w:tcBorders>
            <w:shd w:val="clear" w:color="auto" w:fill="auto"/>
            <w:noWrap/>
            <w:hideMark/>
          </w:tcPr>
          <w:p w14:paraId="3BFD94B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A3EE81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A5A189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D6D293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FD3528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912420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3C7B4AA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60ECA3A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gridSpan w:val="2"/>
            <w:tcBorders>
              <w:top w:val="nil"/>
              <w:left w:val="nil"/>
              <w:bottom w:val="nil"/>
              <w:right w:val="nil"/>
            </w:tcBorders>
          </w:tcPr>
          <w:p w14:paraId="714FA246" w14:textId="68CC804F"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34.733</w:t>
            </w:r>
          </w:p>
        </w:tc>
        <w:tc>
          <w:tcPr>
            <w:tcW w:w="245" w:type="pct"/>
            <w:gridSpan w:val="2"/>
            <w:tcBorders>
              <w:top w:val="nil"/>
              <w:left w:val="nil"/>
              <w:bottom w:val="nil"/>
              <w:right w:val="nil"/>
            </w:tcBorders>
          </w:tcPr>
          <w:p w14:paraId="17113864" w14:textId="7EAFE3A6"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260.189</w:t>
            </w:r>
          </w:p>
        </w:tc>
        <w:tc>
          <w:tcPr>
            <w:tcW w:w="391" w:type="pct"/>
            <w:gridSpan w:val="2"/>
            <w:tcBorders>
              <w:top w:val="nil"/>
              <w:left w:val="nil"/>
              <w:bottom w:val="nil"/>
              <w:right w:val="nil"/>
            </w:tcBorders>
          </w:tcPr>
          <w:p w14:paraId="0AAD099B" w14:textId="58ACB069" w:rsidR="006124DF" w:rsidRPr="00E33DE7" w:rsidRDefault="00AC4CDD" w:rsidP="006124DF">
            <w:pPr>
              <w:jc w:val="right"/>
              <w:rPr>
                <w:rFonts w:ascii="Arial" w:hAnsi="Arial" w:cs="Arial"/>
                <w:b/>
                <w:color w:val="000000"/>
                <w:sz w:val="14"/>
                <w:szCs w:val="14"/>
              </w:rPr>
            </w:pPr>
            <w:r w:rsidRPr="00E33DE7">
              <w:rPr>
                <w:rFonts w:ascii="Arial" w:hAnsi="Arial" w:cs="Arial"/>
                <w:color w:val="000000"/>
                <w:sz w:val="14"/>
                <w:szCs w:val="14"/>
              </w:rPr>
              <w:t>294.922</w:t>
            </w:r>
          </w:p>
        </w:tc>
      </w:tr>
      <w:tr w:rsidR="007B40B4" w:rsidRPr="00E33DE7" w14:paraId="2E6DB5B2" w14:textId="77777777" w:rsidTr="00930F5D">
        <w:trPr>
          <w:trHeight w:val="85"/>
        </w:trPr>
        <w:tc>
          <w:tcPr>
            <w:tcW w:w="155" w:type="pct"/>
            <w:tcBorders>
              <w:top w:val="nil"/>
              <w:left w:val="nil"/>
              <w:bottom w:val="nil"/>
              <w:right w:val="nil"/>
            </w:tcBorders>
            <w:shd w:val="clear" w:color="auto" w:fill="auto"/>
            <w:vAlign w:val="center"/>
            <w:hideMark/>
          </w:tcPr>
          <w:p w14:paraId="25BEB0FE"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2.2</w:t>
            </w:r>
          </w:p>
        </w:tc>
        <w:tc>
          <w:tcPr>
            <w:tcW w:w="645" w:type="pct"/>
            <w:tcBorders>
              <w:top w:val="nil"/>
              <w:left w:val="nil"/>
              <w:bottom w:val="nil"/>
              <w:right w:val="nil"/>
            </w:tcBorders>
            <w:shd w:val="clear" w:color="auto" w:fill="auto"/>
            <w:vAlign w:val="center"/>
            <w:hideMark/>
          </w:tcPr>
          <w:p w14:paraId="1F98D77E" w14:textId="77777777" w:rsidR="006124DF" w:rsidRPr="00E33DE7" w:rsidRDefault="006124DF" w:rsidP="006124DF">
            <w:pPr>
              <w:ind w:firstLineChars="80" w:firstLine="112"/>
              <w:rPr>
                <w:rFonts w:ascii="Arial" w:hAnsi="Arial" w:cs="Arial"/>
                <w:color w:val="1C283D"/>
                <w:sz w:val="14"/>
                <w:szCs w:val="14"/>
              </w:rPr>
            </w:pPr>
            <w:r w:rsidRPr="00E33DE7">
              <w:rPr>
                <w:rFonts w:ascii="Arial" w:hAnsi="Arial" w:cs="Arial"/>
                <w:color w:val="1C283D"/>
                <w:sz w:val="14"/>
                <w:szCs w:val="14"/>
              </w:rPr>
              <w:t>İmalat Sanayi</w:t>
            </w:r>
          </w:p>
        </w:tc>
        <w:tc>
          <w:tcPr>
            <w:tcW w:w="359" w:type="pct"/>
            <w:tcBorders>
              <w:top w:val="nil"/>
              <w:left w:val="nil"/>
              <w:bottom w:val="nil"/>
              <w:right w:val="nil"/>
            </w:tcBorders>
            <w:shd w:val="clear" w:color="auto" w:fill="auto"/>
            <w:noWrap/>
            <w:hideMark/>
          </w:tcPr>
          <w:p w14:paraId="458FC0B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6E1BC7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D082F13" w14:textId="2008086B"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E02997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4C6082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C329FA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0D24607B" w14:textId="3CF62239"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3.667.924</w:t>
            </w:r>
          </w:p>
        </w:tc>
        <w:tc>
          <w:tcPr>
            <w:tcW w:w="96" w:type="pct"/>
            <w:tcBorders>
              <w:top w:val="nil"/>
              <w:left w:val="nil"/>
              <w:bottom w:val="nil"/>
              <w:right w:val="nil"/>
            </w:tcBorders>
            <w:shd w:val="clear" w:color="auto" w:fill="auto"/>
            <w:noWrap/>
            <w:hideMark/>
          </w:tcPr>
          <w:p w14:paraId="4795FDBD" w14:textId="2870D8A3"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879.188</w:t>
            </w:r>
          </w:p>
        </w:tc>
        <w:tc>
          <w:tcPr>
            <w:tcW w:w="303" w:type="pct"/>
            <w:tcBorders>
              <w:top w:val="nil"/>
              <w:left w:val="nil"/>
              <w:bottom w:val="nil"/>
              <w:right w:val="nil"/>
            </w:tcBorders>
            <w:shd w:val="clear" w:color="auto" w:fill="auto"/>
            <w:noWrap/>
            <w:hideMark/>
          </w:tcPr>
          <w:p w14:paraId="60341832" w14:textId="1F385916"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129.019</w:t>
            </w:r>
          </w:p>
        </w:tc>
        <w:tc>
          <w:tcPr>
            <w:tcW w:w="134" w:type="pct"/>
            <w:tcBorders>
              <w:top w:val="nil"/>
              <w:left w:val="nil"/>
              <w:bottom w:val="nil"/>
              <w:right w:val="nil"/>
            </w:tcBorders>
            <w:shd w:val="clear" w:color="auto" w:fill="auto"/>
            <w:noWrap/>
            <w:hideMark/>
          </w:tcPr>
          <w:p w14:paraId="49911C84" w14:textId="28DE9F05"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1.723</w:t>
            </w:r>
          </w:p>
        </w:tc>
        <w:tc>
          <w:tcPr>
            <w:tcW w:w="134" w:type="pct"/>
            <w:tcBorders>
              <w:top w:val="nil"/>
              <w:left w:val="nil"/>
              <w:bottom w:val="nil"/>
              <w:right w:val="nil"/>
            </w:tcBorders>
            <w:shd w:val="clear" w:color="auto" w:fill="auto"/>
            <w:noWrap/>
            <w:hideMark/>
          </w:tcPr>
          <w:p w14:paraId="5EFFD27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738EE6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E1EA57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8BF452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CCC277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F1281F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4104E4D" w14:textId="7FD0DF6A"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13</w:t>
            </w:r>
          </w:p>
        </w:tc>
        <w:tc>
          <w:tcPr>
            <w:tcW w:w="397" w:type="pct"/>
            <w:gridSpan w:val="2"/>
            <w:tcBorders>
              <w:top w:val="nil"/>
              <w:left w:val="nil"/>
              <w:bottom w:val="nil"/>
              <w:right w:val="nil"/>
            </w:tcBorders>
          </w:tcPr>
          <w:p w14:paraId="20989F97" w14:textId="2CFF594B"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2.346.148</w:t>
            </w:r>
          </w:p>
        </w:tc>
        <w:tc>
          <w:tcPr>
            <w:tcW w:w="245" w:type="pct"/>
            <w:gridSpan w:val="2"/>
            <w:tcBorders>
              <w:top w:val="nil"/>
              <w:left w:val="nil"/>
              <w:bottom w:val="nil"/>
              <w:right w:val="nil"/>
            </w:tcBorders>
          </w:tcPr>
          <w:p w14:paraId="1A2F1F80" w14:textId="176C41F3"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2.331.719</w:t>
            </w:r>
          </w:p>
        </w:tc>
        <w:tc>
          <w:tcPr>
            <w:tcW w:w="391" w:type="pct"/>
            <w:gridSpan w:val="2"/>
            <w:tcBorders>
              <w:top w:val="nil"/>
              <w:left w:val="nil"/>
              <w:bottom w:val="nil"/>
              <w:right w:val="nil"/>
            </w:tcBorders>
          </w:tcPr>
          <w:p w14:paraId="1CD83B75" w14:textId="087D15C5" w:rsidR="006124DF" w:rsidRPr="00E33DE7" w:rsidRDefault="00AC4CDD" w:rsidP="006124DF">
            <w:pPr>
              <w:jc w:val="right"/>
              <w:rPr>
                <w:rFonts w:ascii="Arial" w:hAnsi="Arial" w:cs="Arial"/>
                <w:b/>
                <w:color w:val="000000"/>
                <w:sz w:val="14"/>
                <w:szCs w:val="14"/>
              </w:rPr>
            </w:pPr>
            <w:r w:rsidRPr="00E33DE7">
              <w:rPr>
                <w:rFonts w:ascii="Arial" w:hAnsi="Arial" w:cs="Arial"/>
                <w:color w:val="000000"/>
                <w:sz w:val="14"/>
                <w:szCs w:val="14"/>
              </w:rPr>
              <w:t>4.677.867</w:t>
            </w:r>
          </w:p>
        </w:tc>
      </w:tr>
      <w:tr w:rsidR="007B40B4" w:rsidRPr="00E33DE7" w14:paraId="02C17270" w14:textId="77777777" w:rsidTr="00930F5D">
        <w:trPr>
          <w:trHeight w:val="85"/>
        </w:trPr>
        <w:tc>
          <w:tcPr>
            <w:tcW w:w="155" w:type="pct"/>
            <w:tcBorders>
              <w:top w:val="nil"/>
              <w:left w:val="nil"/>
              <w:bottom w:val="nil"/>
              <w:right w:val="nil"/>
            </w:tcBorders>
            <w:shd w:val="clear" w:color="auto" w:fill="auto"/>
            <w:vAlign w:val="center"/>
            <w:hideMark/>
          </w:tcPr>
          <w:p w14:paraId="41E03E5D"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2.3</w:t>
            </w:r>
          </w:p>
        </w:tc>
        <w:tc>
          <w:tcPr>
            <w:tcW w:w="645" w:type="pct"/>
            <w:tcBorders>
              <w:top w:val="nil"/>
              <w:left w:val="nil"/>
              <w:bottom w:val="nil"/>
              <w:right w:val="nil"/>
            </w:tcBorders>
            <w:shd w:val="clear" w:color="auto" w:fill="auto"/>
            <w:vAlign w:val="center"/>
            <w:hideMark/>
          </w:tcPr>
          <w:p w14:paraId="52C54150"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Elektrik, Gaz, Su</w:t>
            </w:r>
          </w:p>
        </w:tc>
        <w:tc>
          <w:tcPr>
            <w:tcW w:w="359" w:type="pct"/>
            <w:tcBorders>
              <w:top w:val="nil"/>
              <w:left w:val="nil"/>
              <w:bottom w:val="nil"/>
              <w:right w:val="nil"/>
            </w:tcBorders>
            <w:shd w:val="clear" w:color="auto" w:fill="auto"/>
            <w:noWrap/>
            <w:hideMark/>
          </w:tcPr>
          <w:p w14:paraId="7467777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4060306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452CF32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6878C09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7B8114C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20711C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0441BFF6" w14:textId="3852B9CB"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157.481</w:t>
            </w:r>
          </w:p>
        </w:tc>
        <w:tc>
          <w:tcPr>
            <w:tcW w:w="96" w:type="pct"/>
            <w:tcBorders>
              <w:top w:val="nil"/>
              <w:left w:val="nil"/>
              <w:bottom w:val="nil"/>
              <w:right w:val="nil"/>
            </w:tcBorders>
            <w:shd w:val="clear" w:color="auto" w:fill="auto"/>
            <w:noWrap/>
            <w:hideMark/>
          </w:tcPr>
          <w:p w14:paraId="696DEA7A" w14:textId="289CD238"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29.746</w:t>
            </w:r>
          </w:p>
        </w:tc>
        <w:tc>
          <w:tcPr>
            <w:tcW w:w="303" w:type="pct"/>
            <w:tcBorders>
              <w:top w:val="nil"/>
              <w:left w:val="nil"/>
              <w:bottom w:val="nil"/>
              <w:right w:val="nil"/>
            </w:tcBorders>
            <w:shd w:val="clear" w:color="auto" w:fill="auto"/>
            <w:noWrap/>
            <w:hideMark/>
          </w:tcPr>
          <w:p w14:paraId="38C9274F" w14:textId="12EC8C76"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20.015</w:t>
            </w:r>
          </w:p>
        </w:tc>
        <w:tc>
          <w:tcPr>
            <w:tcW w:w="134" w:type="pct"/>
            <w:tcBorders>
              <w:top w:val="nil"/>
              <w:left w:val="nil"/>
              <w:bottom w:val="nil"/>
              <w:right w:val="nil"/>
            </w:tcBorders>
            <w:shd w:val="clear" w:color="auto" w:fill="auto"/>
            <w:noWrap/>
            <w:hideMark/>
          </w:tcPr>
          <w:p w14:paraId="17F5C52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A98957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AAB20E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21AA8A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3C5850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B8D66B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AAB2A8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638BCDB7" w14:textId="7C32DBF2"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333</w:t>
            </w:r>
          </w:p>
        </w:tc>
        <w:tc>
          <w:tcPr>
            <w:tcW w:w="397" w:type="pct"/>
            <w:gridSpan w:val="2"/>
            <w:tcBorders>
              <w:top w:val="nil"/>
              <w:left w:val="nil"/>
              <w:bottom w:val="nil"/>
              <w:right w:val="nil"/>
            </w:tcBorders>
          </w:tcPr>
          <w:p w14:paraId="055FE0AB" w14:textId="48460E7C"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174.238</w:t>
            </w:r>
          </w:p>
        </w:tc>
        <w:tc>
          <w:tcPr>
            <w:tcW w:w="245" w:type="pct"/>
            <w:gridSpan w:val="2"/>
            <w:tcBorders>
              <w:top w:val="nil"/>
              <w:left w:val="nil"/>
              <w:bottom w:val="nil"/>
              <w:right w:val="nil"/>
            </w:tcBorders>
          </w:tcPr>
          <w:p w14:paraId="4A3AA4E9" w14:textId="71B86E16" w:rsidR="006124DF" w:rsidRPr="00E33DE7" w:rsidRDefault="00AC4CDD" w:rsidP="006124DF">
            <w:pPr>
              <w:jc w:val="right"/>
              <w:rPr>
                <w:rFonts w:ascii="Arial" w:hAnsi="Arial" w:cs="Arial"/>
                <w:color w:val="000000"/>
                <w:sz w:val="14"/>
                <w:szCs w:val="14"/>
              </w:rPr>
            </w:pPr>
            <w:r w:rsidRPr="00E33DE7">
              <w:rPr>
                <w:rFonts w:ascii="Arial" w:hAnsi="Arial" w:cs="Arial"/>
                <w:color w:val="000000"/>
                <w:sz w:val="14"/>
                <w:szCs w:val="14"/>
              </w:rPr>
              <w:t>33.337</w:t>
            </w:r>
          </w:p>
        </w:tc>
        <w:tc>
          <w:tcPr>
            <w:tcW w:w="391" w:type="pct"/>
            <w:gridSpan w:val="2"/>
            <w:tcBorders>
              <w:top w:val="nil"/>
              <w:left w:val="nil"/>
              <w:bottom w:val="nil"/>
              <w:right w:val="nil"/>
            </w:tcBorders>
          </w:tcPr>
          <w:p w14:paraId="46D55F9A" w14:textId="7A96BDCF" w:rsidR="006124DF" w:rsidRPr="00E33DE7" w:rsidRDefault="00AC4CDD" w:rsidP="006124DF">
            <w:pPr>
              <w:jc w:val="right"/>
              <w:rPr>
                <w:rFonts w:ascii="Arial" w:hAnsi="Arial" w:cs="Arial"/>
                <w:b/>
                <w:color w:val="000000"/>
                <w:sz w:val="14"/>
                <w:szCs w:val="14"/>
              </w:rPr>
            </w:pPr>
            <w:r w:rsidRPr="00E33DE7">
              <w:rPr>
                <w:rFonts w:ascii="Arial" w:hAnsi="Arial" w:cs="Arial"/>
                <w:color w:val="000000"/>
                <w:sz w:val="14"/>
                <w:szCs w:val="14"/>
              </w:rPr>
              <w:t>207.575</w:t>
            </w:r>
          </w:p>
        </w:tc>
      </w:tr>
      <w:tr w:rsidR="007B40B4" w:rsidRPr="00E33DE7" w14:paraId="7EADFAF6" w14:textId="77777777" w:rsidTr="00930F5D">
        <w:trPr>
          <w:trHeight w:val="85"/>
        </w:trPr>
        <w:tc>
          <w:tcPr>
            <w:tcW w:w="155" w:type="pct"/>
            <w:tcBorders>
              <w:top w:val="nil"/>
              <w:left w:val="nil"/>
              <w:bottom w:val="nil"/>
              <w:right w:val="nil"/>
            </w:tcBorders>
            <w:shd w:val="clear" w:color="auto" w:fill="auto"/>
            <w:vAlign w:val="center"/>
            <w:hideMark/>
          </w:tcPr>
          <w:p w14:paraId="524FDDD8"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3</w:t>
            </w:r>
          </w:p>
        </w:tc>
        <w:tc>
          <w:tcPr>
            <w:tcW w:w="645" w:type="pct"/>
            <w:tcBorders>
              <w:top w:val="nil"/>
              <w:left w:val="nil"/>
              <w:bottom w:val="nil"/>
              <w:right w:val="nil"/>
            </w:tcBorders>
            <w:shd w:val="clear" w:color="auto" w:fill="auto"/>
            <w:vAlign w:val="center"/>
            <w:hideMark/>
          </w:tcPr>
          <w:p w14:paraId="5CFE9949"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İnşaat</w:t>
            </w:r>
          </w:p>
        </w:tc>
        <w:tc>
          <w:tcPr>
            <w:tcW w:w="359" w:type="pct"/>
            <w:tcBorders>
              <w:top w:val="nil"/>
              <w:left w:val="nil"/>
              <w:bottom w:val="nil"/>
              <w:right w:val="nil"/>
            </w:tcBorders>
            <w:shd w:val="clear" w:color="auto" w:fill="auto"/>
            <w:noWrap/>
            <w:hideMark/>
          </w:tcPr>
          <w:p w14:paraId="2E4B72FE"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1F873C36"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221DB777"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69140D8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4157977C"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585B46AA"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397" w:type="pct"/>
            <w:tcBorders>
              <w:top w:val="nil"/>
              <w:left w:val="nil"/>
              <w:bottom w:val="nil"/>
              <w:right w:val="nil"/>
            </w:tcBorders>
            <w:shd w:val="clear" w:color="auto" w:fill="auto"/>
            <w:noWrap/>
            <w:hideMark/>
          </w:tcPr>
          <w:p w14:paraId="40B2C0B3" w14:textId="2594BC79"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2.386.504</w:t>
            </w:r>
          </w:p>
        </w:tc>
        <w:tc>
          <w:tcPr>
            <w:tcW w:w="96" w:type="pct"/>
            <w:tcBorders>
              <w:top w:val="nil"/>
              <w:left w:val="nil"/>
              <w:bottom w:val="nil"/>
              <w:right w:val="nil"/>
            </w:tcBorders>
            <w:shd w:val="clear" w:color="auto" w:fill="auto"/>
            <w:noWrap/>
            <w:hideMark/>
          </w:tcPr>
          <w:p w14:paraId="24975DCF" w14:textId="0C8CBEFC"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394.713</w:t>
            </w:r>
          </w:p>
        </w:tc>
        <w:tc>
          <w:tcPr>
            <w:tcW w:w="303" w:type="pct"/>
            <w:tcBorders>
              <w:top w:val="nil"/>
              <w:left w:val="nil"/>
              <w:bottom w:val="nil"/>
              <w:right w:val="nil"/>
            </w:tcBorders>
            <w:shd w:val="clear" w:color="auto" w:fill="auto"/>
            <w:noWrap/>
            <w:hideMark/>
          </w:tcPr>
          <w:p w14:paraId="5DF68C50" w14:textId="14CAB7A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458.727</w:t>
            </w:r>
          </w:p>
        </w:tc>
        <w:tc>
          <w:tcPr>
            <w:tcW w:w="134" w:type="pct"/>
            <w:tcBorders>
              <w:top w:val="nil"/>
              <w:left w:val="nil"/>
              <w:bottom w:val="nil"/>
              <w:right w:val="nil"/>
            </w:tcBorders>
            <w:shd w:val="clear" w:color="auto" w:fill="auto"/>
            <w:noWrap/>
            <w:hideMark/>
          </w:tcPr>
          <w:p w14:paraId="5671C927" w14:textId="58789C4F"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279</w:t>
            </w:r>
          </w:p>
        </w:tc>
        <w:tc>
          <w:tcPr>
            <w:tcW w:w="134" w:type="pct"/>
            <w:tcBorders>
              <w:top w:val="nil"/>
              <w:left w:val="nil"/>
              <w:bottom w:val="nil"/>
              <w:right w:val="nil"/>
            </w:tcBorders>
            <w:shd w:val="clear" w:color="auto" w:fill="auto"/>
            <w:noWrap/>
            <w:hideMark/>
          </w:tcPr>
          <w:p w14:paraId="663ED32E"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133868C6"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76183E5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1B1C2AE2"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2A5D813"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4F5F1EAD"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0F28C185" w14:textId="06AB881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34</w:t>
            </w:r>
          </w:p>
        </w:tc>
        <w:tc>
          <w:tcPr>
            <w:tcW w:w="397" w:type="pct"/>
            <w:gridSpan w:val="2"/>
            <w:tcBorders>
              <w:top w:val="nil"/>
              <w:left w:val="nil"/>
              <w:bottom w:val="nil"/>
              <w:right w:val="nil"/>
            </w:tcBorders>
          </w:tcPr>
          <w:p w14:paraId="2994C9A9" w14:textId="01A04D90"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2.696.624</w:t>
            </w:r>
          </w:p>
        </w:tc>
        <w:tc>
          <w:tcPr>
            <w:tcW w:w="245" w:type="pct"/>
            <w:gridSpan w:val="2"/>
            <w:tcBorders>
              <w:top w:val="nil"/>
              <w:left w:val="nil"/>
              <w:bottom w:val="nil"/>
              <w:right w:val="nil"/>
            </w:tcBorders>
          </w:tcPr>
          <w:p w14:paraId="4C0910AA" w14:textId="4BB3FFEC"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543.633</w:t>
            </w:r>
          </w:p>
        </w:tc>
        <w:tc>
          <w:tcPr>
            <w:tcW w:w="391" w:type="pct"/>
            <w:gridSpan w:val="2"/>
            <w:tcBorders>
              <w:top w:val="nil"/>
              <w:left w:val="nil"/>
              <w:bottom w:val="nil"/>
              <w:right w:val="nil"/>
            </w:tcBorders>
          </w:tcPr>
          <w:p w14:paraId="12D13369" w14:textId="5678A3D2"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3.240.257</w:t>
            </w:r>
          </w:p>
        </w:tc>
      </w:tr>
      <w:tr w:rsidR="007B40B4" w:rsidRPr="00E33DE7" w14:paraId="69533F39" w14:textId="77777777" w:rsidTr="00930F5D">
        <w:trPr>
          <w:trHeight w:val="85"/>
        </w:trPr>
        <w:tc>
          <w:tcPr>
            <w:tcW w:w="155" w:type="pct"/>
            <w:tcBorders>
              <w:top w:val="nil"/>
              <w:left w:val="nil"/>
              <w:bottom w:val="nil"/>
              <w:right w:val="nil"/>
            </w:tcBorders>
            <w:shd w:val="clear" w:color="auto" w:fill="auto"/>
            <w:vAlign w:val="center"/>
            <w:hideMark/>
          </w:tcPr>
          <w:p w14:paraId="7381BBEE"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4</w:t>
            </w:r>
          </w:p>
        </w:tc>
        <w:tc>
          <w:tcPr>
            <w:tcW w:w="645" w:type="pct"/>
            <w:tcBorders>
              <w:top w:val="nil"/>
              <w:left w:val="nil"/>
              <w:bottom w:val="nil"/>
              <w:right w:val="nil"/>
            </w:tcBorders>
            <w:shd w:val="clear" w:color="auto" w:fill="auto"/>
            <w:vAlign w:val="center"/>
            <w:hideMark/>
          </w:tcPr>
          <w:p w14:paraId="5313905F"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Hizmetler</w:t>
            </w:r>
          </w:p>
        </w:tc>
        <w:tc>
          <w:tcPr>
            <w:tcW w:w="359" w:type="pct"/>
            <w:tcBorders>
              <w:top w:val="nil"/>
              <w:left w:val="nil"/>
              <w:bottom w:val="nil"/>
              <w:right w:val="nil"/>
            </w:tcBorders>
            <w:shd w:val="clear" w:color="auto" w:fill="auto"/>
            <w:noWrap/>
            <w:hideMark/>
          </w:tcPr>
          <w:p w14:paraId="3096708B" w14:textId="2C7FF62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6.500.655</w:t>
            </w:r>
          </w:p>
        </w:tc>
        <w:tc>
          <w:tcPr>
            <w:tcW w:w="267" w:type="pct"/>
            <w:tcBorders>
              <w:top w:val="nil"/>
              <w:left w:val="nil"/>
              <w:bottom w:val="nil"/>
              <w:right w:val="nil"/>
            </w:tcBorders>
            <w:shd w:val="clear" w:color="auto" w:fill="auto"/>
            <w:noWrap/>
            <w:hideMark/>
          </w:tcPr>
          <w:p w14:paraId="16684AC8" w14:textId="0B39B10B"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76.578</w:t>
            </w:r>
          </w:p>
        </w:tc>
        <w:tc>
          <w:tcPr>
            <w:tcW w:w="267" w:type="pct"/>
            <w:tcBorders>
              <w:top w:val="nil"/>
              <w:left w:val="nil"/>
              <w:bottom w:val="nil"/>
              <w:right w:val="nil"/>
            </w:tcBorders>
            <w:shd w:val="clear" w:color="auto" w:fill="auto"/>
            <w:noWrap/>
            <w:hideMark/>
          </w:tcPr>
          <w:p w14:paraId="3A099CAB" w14:textId="0FA23081"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69</w:t>
            </w:r>
          </w:p>
        </w:tc>
        <w:tc>
          <w:tcPr>
            <w:tcW w:w="95" w:type="pct"/>
            <w:tcBorders>
              <w:top w:val="nil"/>
              <w:left w:val="nil"/>
              <w:bottom w:val="nil"/>
              <w:right w:val="nil"/>
            </w:tcBorders>
            <w:shd w:val="clear" w:color="auto" w:fill="auto"/>
            <w:noWrap/>
            <w:hideMark/>
          </w:tcPr>
          <w:p w14:paraId="1DCC26F0"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3BFE7E5C"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D42599A" w14:textId="2A885392"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1.083.200</w:t>
            </w:r>
          </w:p>
        </w:tc>
        <w:tc>
          <w:tcPr>
            <w:tcW w:w="397" w:type="pct"/>
            <w:tcBorders>
              <w:top w:val="nil"/>
              <w:left w:val="nil"/>
              <w:bottom w:val="nil"/>
              <w:right w:val="nil"/>
            </w:tcBorders>
            <w:shd w:val="clear" w:color="auto" w:fill="auto"/>
            <w:noWrap/>
            <w:hideMark/>
          </w:tcPr>
          <w:p w14:paraId="65743C0A" w14:textId="1A8856DE"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4.967.039</w:t>
            </w:r>
          </w:p>
        </w:tc>
        <w:tc>
          <w:tcPr>
            <w:tcW w:w="96" w:type="pct"/>
            <w:tcBorders>
              <w:top w:val="nil"/>
              <w:left w:val="nil"/>
              <w:bottom w:val="nil"/>
              <w:right w:val="nil"/>
            </w:tcBorders>
            <w:shd w:val="clear" w:color="auto" w:fill="auto"/>
            <w:noWrap/>
            <w:hideMark/>
          </w:tcPr>
          <w:p w14:paraId="37303655" w14:textId="2F647459"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1.110.185</w:t>
            </w:r>
          </w:p>
        </w:tc>
        <w:tc>
          <w:tcPr>
            <w:tcW w:w="303" w:type="pct"/>
            <w:tcBorders>
              <w:top w:val="nil"/>
              <w:left w:val="nil"/>
              <w:bottom w:val="nil"/>
              <w:right w:val="nil"/>
            </w:tcBorders>
            <w:shd w:val="clear" w:color="auto" w:fill="auto"/>
            <w:noWrap/>
            <w:hideMark/>
          </w:tcPr>
          <w:p w14:paraId="4FA12788" w14:textId="7AC6A864"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213.865</w:t>
            </w:r>
          </w:p>
        </w:tc>
        <w:tc>
          <w:tcPr>
            <w:tcW w:w="134" w:type="pct"/>
            <w:tcBorders>
              <w:top w:val="nil"/>
              <w:left w:val="nil"/>
              <w:bottom w:val="nil"/>
              <w:right w:val="nil"/>
            </w:tcBorders>
            <w:shd w:val="clear" w:color="auto" w:fill="auto"/>
            <w:noWrap/>
            <w:hideMark/>
          </w:tcPr>
          <w:p w14:paraId="74765F46" w14:textId="4B2D73A7"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4.188</w:t>
            </w:r>
          </w:p>
        </w:tc>
        <w:tc>
          <w:tcPr>
            <w:tcW w:w="134" w:type="pct"/>
            <w:tcBorders>
              <w:top w:val="nil"/>
              <w:left w:val="nil"/>
              <w:bottom w:val="nil"/>
              <w:right w:val="nil"/>
            </w:tcBorders>
            <w:shd w:val="clear" w:color="auto" w:fill="auto"/>
            <w:noWrap/>
            <w:hideMark/>
          </w:tcPr>
          <w:p w14:paraId="7C31FC9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4B3DF9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3952FEC"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D5C2D94"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444D4D20"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64948D9A"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32094A00" w14:textId="4C37E56D" w:rsidR="006124DF" w:rsidRPr="00E33DE7" w:rsidRDefault="007B40B4" w:rsidP="006124DF">
            <w:pPr>
              <w:jc w:val="right"/>
              <w:rPr>
                <w:rFonts w:ascii="Arial" w:hAnsi="Arial" w:cs="Arial"/>
                <w:b/>
                <w:color w:val="000000"/>
                <w:sz w:val="14"/>
                <w:szCs w:val="14"/>
              </w:rPr>
            </w:pPr>
            <w:r>
              <w:rPr>
                <w:rFonts w:ascii="Arial" w:hAnsi="Arial" w:cs="Arial"/>
                <w:b/>
                <w:color w:val="000000"/>
                <w:sz w:val="14"/>
                <w:szCs w:val="14"/>
              </w:rPr>
              <w:t>109.501</w:t>
            </w:r>
          </w:p>
        </w:tc>
        <w:tc>
          <w:tcPr>
            <w:tcW w:w="397" w:type="pct"/>
            <w:gridSpan w:val="2"/>
            <w:tcBorders>
              <w:top w:val="nil"/>
              <w:left w:val="nil"/>
              <w:bottom w:val="nil"/>
              <w:right w:val="nil"/>
            </w:tcBorders>
          </w:tcPr>
          <w:p w14:paraId="2968C1E9" w14:textId="17695B32" w:rsidR="006124DF" w:rsidRPr="00E33DE7" w:rsidRDefault="00AC4CDD" w:rsidP="0034426B">
            <w:pPr>
              <w:jc w:val="right"/>
              <w:rPr>
                <w:rFonts w:ascii="Arial" w:hAnsi="Arial" w:cs="Arial"/>
                <w:b/>
                <w:color w:val="000000"/>
                <w:sz w:val="14"/>
                <w:szCs w:val="14"/>
              </w:rPr>
            </w:pPr>
            <w:r w:rsidRPr="00E33DE7">
              <w:rPr>
                <w:rFonts w:ascii="Arial" w:hAnsi="Arial" w:cs="Arial"/>
                <w:b/>
                <w:color w:val="000000"/>
                <w:sz w:val="14"/>
                <w:szCs w:val="14"/>
              </w:rPr>
              <w:t>7.</w:t>
            </w:r>
            <w:r w:rsidR="007B40B4">
              <w:rPr>
                <w:rFonts w:ascii="Arial" w:hAnsi="Arial" w:cs="Arial"/>
                <w:b/>
                <w:color w:val="000000"/>
                <w:sz w:val="14"/>
                <w:szCs w:val="14"/>
              </w:rPr>
              <w:t>986.412</w:t>
            </w:r>
          </w:p>
        </w:tc>
        <w:tc>
          <w:tcPr>
            <w:tcW w:w="245" w:type="pct"/>
            <w:gridSpan w:val="2"/>
            <w:tcBorders>
              <w:top w:val="nil"/>
              <w:left w:val="nil"/>
              <w:bottom w:val="nil"/>
              <w:right w:val="nil"/>
            </w:tcBorders>
          </w:tcPr>
          <w:p w14:paraId="32E3CE4E" w14:textId="4829864C" w:rsidR="006124DF" w:rsidRPr="00E33DE7" w:rsidRDefault="00AC4CDD" w:rsidP="006124DF">
            <w:pPr>
              <w:jc w:val="right"/>
              <w:rPr>
                <w:rFonts w:ascii="Arial" w:hAnsi="Arial" w:cs="Arial"/>
                <w:b/>
                <w:color w:val="000000"/>
                <w:sz w:val="14"/>
                <w:szCs w:val="14"/>
              </w:rPr>
            </w:pPr>
            <w:r w:rsidRPr="00E33DE7">
              <w:rPr>
                <w:rFonts w:ascii="Arial" w:hAnsi="Arial" w:cs="Arial"/>
                <w:b/>
                <w:color w:val="000000"/>
                <w:sz w:val="14"/>
                <w:szCs w:val="14"/>
              </w:rPr>
              <w:t>6.078.</w:t>
            </w:r>
            <w:r w:rsidR="0038603B" w:rsidRPr="00E33DE7">
              <w:rPr>
                <w:rFonts w:ascii="Arial" w:hAnsi="Arial" w:cs="Arial"/>
                <w:b/>
                <w:color w:val="000000"/>
                <w:sz w:val="14"/>
                <w:szCs w:val="14"/>
              </w:rPr>
              <w:t>868</w:t>
            </w:r>
          </w:p>
        </w:tc>
        <w:tc>
          <w:tcPr>
            <w:tcW w:w="391" w:type="pct"/>
            <w:gridSpan w:val="2"/>
            <w:tcBorders>
              <w:top w:val="nil"/>
              <w:left w:val="nil"/>
              <w:bottom w:val="nil"/>
              <w:right w:val="nil"/>
            </w:tcBorders>
          </w:tcPr>
          <w:p w14:paraId="686E44D3" w14:textId="3FDC436A" w:rsidR="006124DF" w:rsidRPr="00E33DE7" w:rsidRDefault="0038603B" w:rsidP="0034426B">
            <w:pPr>
              <w:jc w:val="right"/>
              <w:rPr>
                <w:rFonts w:ascii="Arial" w:hAnsi="Arial" w:cs="Arial"/>
                <w:b/>
                <w:color w:val="000000"/>
                <w:sz w:val="14"/>
                <w:szCs w:val="14"/>
              </w:rPr>
            </w:pPr>
            <w:r w:rsidRPr="00E33DE7">
              <w:rPr>
                <w:rFonts w:ascii="Arial" w:hAnsi="Arial" w:cs="Arial"/>
                <w:b/>
                <w:color w:val="000000"/>
                <w:sz w:val="14"/>
                <w:szCs w:val="14"/>
              </w:rPr>
              <w:t>14.</w:t>
            </w:r>
            <w:r w:rsidR="007B40B4">
              <w:rPr>
                <w:rFonts w:ascii="Arial" w:hAnsi="Arial" w:cs="Arial"/>
                <w:b/>
                <w:color w:val="000000"/>
                <w:sz w:val="14"/>
                <w:szCs w:val="14"/>
              </w:rPr>
              <w:t>065.280</w:t>
            </w:r>
          </w:p>
        </w:tc>
      </w:tr>
      <w:tr w:rsidR="007B40B4" w:rsidRPr="00E33DE7" w14:paraId="5ABF1B26" w14:textId="77777777" w:rsidTr="00930F5D">
        <w:trPr>
          <w:trHeight w:val="85"/>
        </w:trPr>
        <w:tc>
          <w:tcPr>
            <w:tcW w:w="155" w:type="pct"/>
            <w:tcBorders>
              <w:top w:val="nil"/>
              <w:left w:val="nil"/>
              <w:bottom w:val="nil"/>
              <w:right w:val="nil"/>
            </w:tcBorders>
            <w:shd w:val="clear" w:color="auto" w:fill="auto"/>
            <w:vAlign w:val="center"/>
            <w:hideMark/>
          </w:tcPr>
          <w:p w14:paraId="39AD4F1D"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4.1</w:t>
            </w:r>
          </w:p>
        </w:tc>
        <w:tc>
          <w:tcPr>
            <w:tcW w:w="645" w:type="pct"/>
            <w:tcBorders>
              <w:top w:val="nil"/>
              <w:left w:val="nil"/>
              <w:bottom w:val="nil"/>
              <w:right w:val="nil"/>
            </w:tcBorders>
            <w:shd w:val="clear" w:color="auto" w:fill="auto"/>
            <w:vAlign w:val="center"/>
            <w:hideMark/>
          </w:tcPr>
          <w:p w14:paraId="48C0EA78"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Toptan ve Perakende Ticaret</w:t>
            </w:r>
          </w:p>
        </w:tc>
        <w:tc>
          <w:tcPr>
            <w:tcW w:w="359" w:type="pct"/>
            <w:tcBorders>
              <w:top w:val="nil"/>
              <w:left w:val="nil"/>
              <w:bottom w:val="nil"/>
              <w:right w:val="nil"/>
            </w:tcBorders>
            <w:shd w:val="clear" w:color="auto" w:fill="auto"/>
            <w:noWrap/>
            <w:hideMark/>
          </w:tcPr>
          <w:p w14:paraId="2BEFDCC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2BF4A5D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638A044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0D2672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2CC948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D6A791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58B58D0D" w14:textId="46DCAFE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2.166.299</w:t>
            </w:r>
          </w:p>
        </w:tc>
        <w:tc>
          <w:tcPr>
            <w:tcW w:w="96" w:type="pct"/>
            <w:tcBorders>
              <w:top w:val="nil"/>
              <w:left w:val="nil"/>
              <w:bottom w:val="nil"/>
              <w:right w:val="nil"/>
            </w:tcBorders>
            <w:shd w:val="clear" w:color="auto" w:fill="auto"/>
            <w:noWrap/>
            <w:hideMark/>
          </w:tcPr>
          <w:p w14:paraId="47F1100D" w14:textId="073826D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815.376</w:t>
            </w:r>
          </w:p>
        </w:tc>
        <w:tc>
          <w:tcPr>
            <w:tcW w:w="303" w:type="pct"/>
            <w:tcBorders>
              <w:top w:val="nil"/>
              <w:left w:val="nil"/>
              <w:bottom w:val="nil"/>
              <w:right w:val="nil"/>
            </w:tcBorders>
            <w:shd w:val="clear" w:color="auto" w:fill="auto"/>
            <w:noWrap/>
            <w:hideMark/>
          </w:tcPr>
          <w:p w14:paraId="0601A4E2" w14:textId="621092A6"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148.654</w:t>
            </w:r>
          </w:p>
        </w:tc>
        <w:tc>
          <w:tcPr>
            <w:tcW w:w="134" w:type="pct"/>
            <w:tcBorders>
              <w:top w:val="nil"/>
              <w:left w:val="nil"/>
              <w:bottom w:val="nil"/>
              <w:right w:val="nil"/>
            </w:tcBorders>
            <w:shd w:val="clear" w:color="auto" w:fill="auto"/>
            <w:noWrap/>
            <w:hideMark/>
          </w:tcPr>
          <w:p w14:paraId="081F23A2" w14:textId="6CEF8A6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2.734</w:t>
            </w:r>
          </w:p>
        </w:tc>
        <w:tc>
          <w:tcPr>
            <w:tcW w:w="134" w:type="pct"/>
            <w:tcBorders>
              <w:top w:val="nil"/>
              <w:left w:val="nil"/>
              <w:bottom w:val="nil"/>
              <w:right w:val="nil"/>
            </w:tcBorders>
            <w:shd w:val="clear" w:color="auto" w:fill="auto"/>
            <w:noWrap/>
            <w:hideMark/>
          </w:tcPr>
          <w:p w14:paraId="2DA6B3C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F4C90E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760723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A0AA91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605633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7BB439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061DBEB2" w14:textId="6E931B40"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104</w:t>
            </w:r>
          </w:p>
        </w:tc>
        <w:tc>
          <w:tcPr>
            <w:tcW w:w="397" w:type="pct"/>
            <w:gridSpan w:val="2"/>
            <w:tcBorders>
              <w:top w:val="nil"/>
              <w:left w:val="nil"/>
              <w:bottom w:val="nil"/>
              <w:right w:val="nil"/>
            </w:tcBorders>
          </w:tcPr>
          <w:p w14:paraId="3E297247" w14:textId="03D75E39"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2.363.944</w:t>
            </w:r>
          </w:p>
        </w:tc>
        <w:tc>
          <w:tcPr>
            <w:tcW w:w="245" w:type="pct"/>
            <w:gridSpan w:val="2"/>
            <w:tcBorders>
              <w:top w:val="nil"/>
              <w:left w:val="nil"/>
              <w:bottom w:val="nil"/>
              <w:right w:val="nil"/>
            </w:tcBorders>
          </w:tcPr>
          <w:p w14:paraId="5711EFCC" w14:textId="30DFB9C8"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769.223</w:t>
            </w:r>
          </w:p>
        </w:tc>
        <w:tc>
          <w:tcPr>
            <w:tcW w:w="391" w:type="pct"/>
            <w:gridSpan w:val="2"/>
            <w:tcBorders>
              <w:top w:val="nil"/>
              <w:left w:val="nil"/>
              <w:bottom w:val="nil"/>
              <w:right w:val="nil"/>
            </w:tcBorders>
          </w:tcPr>
          <w:p w14:paraId="6629556D" w14:textId="0243DCB8"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3.133.167</w:t>
            </w:r>
          </w:p>
        </w:tc>
      </w:tr>
      <w:tr w:rsidR="007B40B4" w:rsidRPr="00E33DE7" w14:paraId="366D5B16" w14:textId="77777777" w:rsidTr="00930F5D">
        <w:trPr>
          <w:trHeight w:val="85"/>
        </w:trPr>
        <w:tc>
          <w:tcPr>
            <w:tcW w:w="155" w:type="pct"/>
            <w:tcBorders>
              <w:top w:val="nil"/>
              <w:left w:val="nil"/>
              <w:bottom w:val="nil"/>
              <w:right w:val="nil"/>
            </w:tcBorders>
            <w:shd w:val="clear" w:color="auto" w:fill="auto"/>
            <w:vAlign w:val="center"/>
            <w:hideMark/>
          </w:tcPr>
          <w:p w14:paraId="708177DD"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4.2</w:t>
            </w:r>
          </w:p>
        </w:tc>
        <w:tc>
          <w:tcPr>
            <w:tcW w:w="645" w:type="pct"/>
            <w:tcBorders>
              <w:top w:val="nil"/>
              <w:left w:val="nil"/>
              <w:bottom w:val="nil"/>
              <w:right w:val="nil"/>
            </w:tcBorders>
            <w:shd w:val="clear" w:color="auto" w:fill="auto"/>
            <w:vAlign w:val="center"/>
            <w:hideMark/>
          </w:tcPr>
          <w:p w14:paraId="31E04B2D"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Otel ve Lokanta Hizmetleri</w:t>
            </w:r>
          </w:p>
        </w:tc>
        <w:tc>
          <w:tcPr>
            <w:tcW w:w="359" w:type="pct"/>
            <w:tcBorders>
              <w:top w:val="nil"/>
              <w:left w:val="nil"/>
              <w:bottom w:val="nil"/>
              <w:right w:val="nil"/>
            </w:tcBorders>
            <w:shd w:val="clear" w:color="auto" w:fill="auto"/>
            <w:noWrap/>
            <w:hideMark/>
          </w:tcPr>
          <w:p w14:paraId="04B0DAC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FC617E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D8FCC5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09DF94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5770AE9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8E6F7F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6FC31358" w14:textId="72CA5C1C"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43.491</w:t>
            </w:r>
          </w:p>
        </w:tc>
        <w:tc>
          <w:tcPr>
            <w:tcW w:w="96" w:type="pct"/>
            <w:tcBorders>
              <w:top w:val="nil"/>
              <w:left w:val="nil"/>
              <w:bottom w:val="nil"/>
              <w:right w:val="nil"/>
            </w:tcBorders>
            <w:shd w:val="clear" w:color="auto" w:fill="auto"/>
            <w:noWrap/>
            <w:hideMark/>
          </w:tcPr>
          <w:p w14:paraId="29CA10A7" w14:textId="22D43B65"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23.471</w:t>
            </w:r>
          </w:p>
        </w:tc>
        <w:tc>
          <w:tcPr>
            <w:tcW w:w="303" w:type="pct"/>
            <w:tcBorders>
              <w:top w:val="nil"/>
              <w:left w:val="nil"/>
              <w:bottom w:val="nil"/>
              <w:right w:val="nil"/>
            </w:tcBorders>
            <w:shd w:val="clear" w:color="auto" w:fill="auto"/>
            <w:noWrap/>
            <w:hideMark/>
          </w:tcPr>
          <w:p w14:paraId="47EDAFE8" w14:textId="337AADD4"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4.959</w:t>
            </w:r>
          </w:p>
        </w:tc>
        <w:tc>
          <w:tcPr>
            <w:tcW w:w="134" w:type="pct"/>
            <w:tcBorders>
              <w:top w:val="nil"/>
              <w:left w:val="nil"/>
              <w:bottom w:val="nil"/>
              <w:right w:val="nil"/>
            </w:tcBorders>
            <w:shd w:val="clear" w:color="auto" w:fill="auto"/>
            <w:noWrap/>
            <w:hideMark/>
          </w:tcPr>
          <w:p w14:paraId="04823DF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38ECDD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87ABC8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79EFBE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931BE1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456E3B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46A5EA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0FBF47CE" w14:textId="29ED5DB7"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w:t>
            </w:r>
          </w:p>
        </w:tc>
        <w:tc>
          <w:tcPr>
            <w:tcW w:w="397" w:type="pct"/>
            <w:gridSpan w:val="2"/>
            <w:tcBorders>
              <w:top w:val="nil"/>
              <w:left w:val="nil"/>
              <w:bottom w:val="nil"/>
              <w:right w:val="nil"/>
            </w:tcBorders>
          </w:tcPr>
          <w:p w14:paraId="3832505A" w14:textId="77A4D48C"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71.925</w:t>
            </w:r>
          </w:p>
        </w:tc>
        <w:tc>
          <w:tcPr>
            <w:tcW w:w="245" w:type="pct"/>
            <w:gridSpan w:val="2"/>
            <w:tcBorders>
              <w:top w:val="nil"/>
              <w:left w:val="nil"/>
              <w:bottom w:val="nil"/>
              <w:right w:val="nil"/>
            </w:tcBorders>
          </w:tcPr>
          <w:p w14:paraId="7D414E1B" w14:textId="4BB7FBAB"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1" w:type="pct"/>
            <w:gridSpan w:val="2"/>
            <w:tcBorders>
              <w:top w:val="nil"/>
              <w:left w:val="nil"/>
              <w:bottom w:val="nil"/>
              <w:right w:val="nil"/>
            </w:tcBorders>
          </w:tcPr>
          <w:p w14:paraId="4D5E519A" w14:textId="3CF565AF"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71.925</w:t>
            </w:r>
          </w:p>
        </w:tc>
      </w:tr>
      <w:tr w:rsidR="007B40B4" w:rsidRPr="00E33DE7" w14:paraId="0BF6586D" w14:textId="77777777" w:rsidTr="00930F5D">
        <w:trPr>
          <w:trHeight w:val="85"/>
        </w:trPr>
        <w:tc>
          <w:tcPr>
            <w:tcW w:w="155" w:type="pct"/>
            <w:tcBorders>
              <w:top w:val="nil"/>
              <w:left w:val="nil"/>
              <w:bottom w:val="nil"/>
              <w:right w:val="nil"/>
            </w:tcBorders>
            <w:shd w:val="clear" w:color="auto" w:fill="auto"/>
            <w:vAlign w:val="center"/>
            <w:hideMark/>
          </w:tcPr>
          <w:p w14:paraId="1C4C222D"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4.3</w:t>
            </w:r>
          </w:p>
        </w:tc>
        <w:tc>
          <w:tcPr>
            <w:tcW w:w="645" w:type="pct"/>
            <w:tcBorders>
              <w:top w:val="nil"/>
              <w:left w:val="nil"/>
              <w:bottom w:val="nil"/>
              <w:right w:val="nil"/>
            </w:tcBorders>
            <w:shd w:val="clear" w:color="auto" w:fill="auto"/>
            <w:vAlign w:val="center"/>
            <w:hideMark/>
          </w:tcPr>
          <w:p w14:paraId="2FC7E141"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 xml:space="preserve">Ulaştırma </w:t>
            </w:r>
            <w:proofErr w:type="gramStart"/>
            <w:r w:rsidRPr="00E33DE7">
              <w:rPr>
                <w:rFonts w:ascii="Arial" w:hAnsi="Arial" w:cs="Arial"/>
                <w:color w:val="1C283D"/>
                <w:sz w:val="14"/>
                <w:szCs w:val="14"/>
              </w:rPr>
              <w:t>Ve</w:t>
            </w:r>
            <w:proofErr w:type="gramEnd"/>
            <w:r w:rsidRPr="00E33DE7">
              <w:rPr>
                <w:rFonts w:ascii="Arial" w:hAnsi="Arial" w:cs="Arial"/>
                <w:color w:val="1C283D"/>
                <w:sz w:val="14"/>
                <w:szCs w:val="14"/>
              </w:rPr>
              <w:t xml:space="preserve"> Haberleşme</w:t>
            </w:r>
          </w:p>
        </w:tc>
        <w:tc>
          <w:tcPr>
            <w:tcW w:w="359" w:type="pct"/>
            <w:tcBorders>
              <w:top w:val="nil"/>
              <w:left w:val="nil"/>
              <w:bottom w:val="nil"/>
              <w:right w:val="nil"/>
            </w:tcBorders>
            <w:shd w:val="clear" w:color="auto" w:fill="auto"/>
            <w:noWrap/>
            <w:hideMark/>
          </w:tcPr>
          <w:p w14:paraId="22194A5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F45A94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6E7BA8B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904367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51AB5AA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5C1EBE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6B839C9C" w14:textId="63C6CEB6"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1.107.370</w:t>
            </w:r>
          </w:p>
        </w:tc>
        <w:tc>
          <w:tcPr>
            <w:tcW w:w="96" w:type="pct"/>
            <w:tcBorders>
              <w:top w:val="nil"/>
              <w:left w:val="nil"/>
              <w:bottom w:val="nil"/>
              <w:right w:val="nil"/>
            </w:tcBorders>
            <w:shd w:val="clear" w:color="auto" w:fill="auto"/>
            <w:noWrap/>
            <w:hideMark/>
          </w:tcPr>
          <w:p w14:paraId="331C0682" w14:textId="34019FF9"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104.233</w:t>
            </w:r>
          </w:p>
        </w:tc>
        <w:tc>
          <w:tcPr>
            <w:tcW w:w="303" w:type="pct"/>
            <w:tcBorders>
              <w:top w:val="nil"/>
              <w:left w:val="nil"/>
              <w:bottom w:val="nil"/>
              <w:right w:val="nil"/>
            </w:tcBorders>
            <w:shd w:val="clear" w:color="auto" w:fill="auto"/>
            <w:noWrap/>
            <w:hideMark/>
          </w:tcPr>
          <w:p w14:paraId="55326A30" w14:textId="0EA57F26"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24.238</w:t>
            </w:r>
          </w:p>
        </w:tc>
        <w:tc>
          <w:tcPr>
            <w:tcW w:w="134" w:type="pct"/>
            <w:tcBorders>
              <w:top w:val="nil"/>
              <w:left w:val="nil"/>
              <w:bottom w:val="nil"/>
              <w:right w:val="nil"/>
            </w:tcBorders>
            <w:shd w:val="clear" w:color="auto" w:fill="auto"/>
            <w:noWrap/>
            <w:hideMark/>
          </w:tcPr>
          <w:p w14:paraId="0A209FCA" w14:textId="69DDDDFC"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1.352</w:t>
            </w:r>
          </w:p>
        </w:tc>
        <w:tc>
          <w:tcPr>
            <w:tcW w:w="134" w:type="pct"/>
            <w:tcBorders>
              <w:top w:val="nil"/>
              <w:left w:val="nil"/>
              <w:bottom w:val="nil"/>
              <w:right w:val="nil"/>
            </w:tcBorders>
            <w:shd w:val="clear" w:color="auto" w:fill="auto"/>
            <w:noWrap/>
            <w:hideMark/>
          </w:tcPr>
          <w:p w14:paraId="209EAE8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29A0F9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B55D81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74F02C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D2B88B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A28427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558BEB8F" w14:textId="2417B3B7"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90</w:t>
            </w:r>
          </w:p>
        </w:tc>
        <w:tc>
          <w:tcPr>
            <w:tcW w:w="397" w:type="pct"/>
            <w:gridSpan w:val="2"/>
            <w:tcBorders>
              <w:top w:val="nil"/>
              <w:left w:val="nil"/>
              <w:bottom w:val="nil"/>
              <w:right w:val="nil"/>
            </w:tcBorders>
          </w:tcPr>
          <w:p w14:paraId="73D8BC97" w14:textId="6A150B21"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447.218</w:t>
            </w:r>
          </w:p>
        </w:tc>
        <w:tc>
          <w:tcPr>
            <w:tcW w:w="245" w:type="pct"/>
            <w:gridSpan w:val="2"/>
            <w:tcBorders>
              <w:top w:val="nil"/>
              <w:left w:val="nil"/>
              <w:bottom w:val="nil"/>
              <w:right w:val="nil"/>
            </w:tcBorders>
          </w:tcPr>
          <w:p w14:paraId="5CC7DF6B" w14:textId="7553D2E0"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790.065</w:t>
            </w:r>
          </w:p>
        </w:tc>
        <w:tc>
          <w:tcPr>
            <w:tcW w:w="391" w:type="pct"/>
            <w:gridSpan w:val="2"/>
            <w:tcBorders>
              <w:top w:val="nil"/>
              <w:left w:val="nil"/>
              <w:bottom w:val="nil"/>
              <w:right w:val="nil"/>
            </w:tcBorders>
          </w:tcPr>
          <w:p w14:paraId="7AD301BB" w14:textId="2DF96AD4"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1.237.283</w:t>
            </w:r>
          </w:p>
        </w:tc>
      </w:tr>
      <w:tr w:rsidR="007B40B4" w:rsidRPr="00E33DE7" w14:paraId="3789CD34" w14:textId="77777777" w:rsidTr="00930F5D">
        <w:trPr>
          <w:trHeight w:val="85"/>
        </w:trPr>
        <w:tc>
          <w:tcPr>
            <w:tcW w:w="155" w:type="pct"/>
            <w:tcBorders>
              <w:top w:val="nil"/>
              <w:left w:val="nil"/>
              <w:bottom w:val="nil"/>
              <w:right w:val="nil"/>
            </w:tcBorders>
            <w:shd w:val="clear" w:color="auto" w:fill="auto"/>
            <w:vAlign w:val="center"/>
            <w:hideMark/>
          </w:tcPr>
          <w:p w14:paraId="04AAF9E2"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4.4</w:t>
            </w:r>
          </w:p>
        </w:tc>
        <w:tc>
          <w:tcPr>
            <w:tcW w:w="645" w:type="pct"/>
            <w:tcBorders>
              <w:top w:val="nil"/>
              <w:left w:val="nil"/>
              <w:bottom w:val="nil"/>
              <w:right w:val="nil"/>
            </w:tcBorders>
            <w:shd w:val="clear" w:color="auto" w:fill="auto"/>
            <w:vAlign w:val="center"/>
            <w:hideMark/>
          </w:tcPr>
          <w:p w14:paraId="2E4113FE"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Mali Kuruluşlar</w:t>
            </w:r>
          </w:p>
        </w:tc>
        <w:tc>
          <w:tcPr>
            <w:tcW w:w="359" w:type="pct"/>
            <w:tcBorders>
              <w:top w:val="nil"/>
              <w:left w:val="nil"/>
              <w:bottom w:val="nil"/>
              <w:right w:val="nil"/>
            </w:tcBorders>
            <w:shd w:val="clear" w:color="auto" w:fill="auto"/>
            <w:noWrap/>
            <w:hideMark/>
          </w:tcPr>
          <w:p w14:paraId="11A8B64B" w14:textId="61C7B80D"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886.915</w:t>
            </w:r>
          </w:p>
        </w:tc>
        <w:tc>
          <w:tcPr>
            <w:tcW w:w="267" w:type="pct"/>
            <w:tcBorders>
              <w:top w:val="nil"/>
              <w:left w:val="nil"/>
              <w:bottom w:val="nil"/>
              <w:right w:val="nil"/>
            </w:tcBorders>
            <w:shd w:val="clear" w:color="auto" w:fill="auto"/>
            <w:noWrap/>
            <w:hideMark/>
          </w:tcPr>
          <w:p w14:paraId="1066058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4EE10C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2C06D09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C7C844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FEB4858" w14:textId="1589334A"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1.083.200</w:t>
            </w:r>
          </w:p>
        </w:tc>
        <w:tc>
          <w:tcPr>
            <w:tcW w:w="397" w:type="pct"/>
            <w:tcBorders>
              <w:top w:val="nil"/>
              <w:left w:val="nil"/>
              <w:bottom w:val="nil"/>
              <w:right w:val="nil"/>
            </w:tcBorders>
            <w:shd w:val="clear" w:color="auto" w:fill="auto"/>
            <w:noWrap/>
            <w:hideMark/>
          </w:tcPr>
          <w:p w14:paraId="30434CC9" w14:textId="5BF0EB7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746.362</w:t>
            </w:r>
          </w:p>
        </w:tc>
        <w:tc>
          <w:tcPr>
            <w:tcW w:w="96" w:type="pct"/>
            <w:tcBorders>
              <w:top w:val="nil"/>
              <w:left w:val="nil"/>
              <w:bottom w:val="nil"/>
              <w:right w:val="nil"/>
            </w:tcBorders>
            <w:shd w:val="clear" w:color="auto" w:fill="auto"/>
            <w:noWrap/>
            <w:hideMark/>
          </w:tcPr>
          <w:p w14:paraId="20E57564" w14:textId="43AA50D1"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4.363</w:t>
            </w:r>
          </w:p>
        </w:tc>
        <w:tc>
          <w:tcPr>
            <w:tcW w:w="303" w:type="pct"/>
            <w:tcBorders>
              <w:top w:val="nil"/>
              <w:left w:val="nil"/>
              <w:bottom w:val="nil"/>
              <w:right w:val="nil"/>
            </w:tcBorders>
            <w:shd w:val="clear" w:color="auto" w:fill="auto"/>
            <w:noWrap/>
            <w:hideMark/>
          </w:tcPr>
          <w:p w14:paraId="1DD543EA" w14:textId="044218C1"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645</w:t>
            </w:r>
          </w:p>
        </w:tc>
        <w:tc>
          <w:tcPr>
            <w:tcW w:w="134" w:type="pct"/>
            <w:tcBorders>
              <w:top w:val="nil"/>
              <w:left w:val="nil"/>
              <w:bottom w:val="nil"/>
              <w:right w:val="nil"/>
            </w:tcBorders>
            <w:shd w:val="clear" w:color="auto" w:fill="auto"/>
            <w:noWrap/>
            <w:hideMark/>
          </w:tcPr>
          <w:p w14:paraId="199B1F8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F156EB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446035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CFA900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374F0B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843FDA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3664FE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471403CB" w14:textId="00130078" w:rsidR="006124DF" w:rsidRPr="00E33DE7" w:rsidRDefault="007B40B4" w:rsidP="006124DF">
            <w:pPr>
              <w:jc w:val="right"/>
              <w:rPr>
                <w:rFonts w:ascii="Arial" w:hAnsi="Arial" w:cs="Arial"/>
                <w:color w:val="000000"/>
                <w:sz w:val="14"/>
                <w:szCs w:val="14"/>
              </w:rPr>
            </w:pPr>
            <w:r>
              <w:rPr>
                <w:rFonts w:ascii="Arial" w:hAnsi="Arial" w:cs="Arial"/>
                <w:color w:val="000000"/>
                <w:sz w:val="14"/>
                <w:szCs w:val="14"/>
              </w:rPr>
              <w:t>109.290</w:t>
            </w:r>
          </w:p>
        </w:tc>
        <w:tc>
          <w:tcPr>
            <w:tcW w:w="397" w:type="pct"/>
            <w:gridSpan w:val="2"/>
            <w:tcBorders>
              <w:top w:val="nil"/>
              <w:left w:val="nil"/>
              <w:bottom w:val="nil"/>
              <w:right w:val="nil"/>
            </w:tcBorders>
          </w:tcPr>
          <w:p w14:paraId="65E26965" w14:textId="7405AF97" w:rsidR="006124DF" w:rsidRPr="00E33DE7" w:rsidRDefault="0038603B" w:rsidP="0034426B">
            <w:pPr>
              <w:jc w:val="right"/>
              <w:rPr>
                <w:rFonts w:ascii="Arial" w:hAnsi="Arial" w:cs="Arial"/>
                <w:color w:val="000000"/>
                <w:sz w:val="14"/>
                <w:szCs w:val="14"/>
              </w:rPr>
            </w:pPr>
            <w:r w:rsidRPr="00E33DE7">
              <w:rPr>
                <w:rFonts w:ascii="Arial" w:hAnsi="Arial" w:cs="Arial"/>
                <w:color w:val="000000"/>
                <w:sz w:val="14"/>
                <w:szCs w:val="14"/>
              </w:rPr>
              <w:t>1.</w:t>
            </w:r>
            <w:r w:rsidR="007B40B4">
              <w:rPr>
                <w:rFonts w:ascii="Arial" w:hAnsi="Arial" w:cs="Arial"/>
                <w:color w:val="000000"/>
                <w:sz w:val="14"/>
                <w:szCs w:val="14"/>
              </w:rPr>
              <w:t>417.660</w:t>
            </w:r>
          </w:p>
        </w:tc>
        <w:tc>
          <w:tcPr>
            <w:tcW w:w="245" w:type="pct"/>
            <w:gridSpan w:val="2"/>
            <w:tcBorders>
              <w:top w:val="nil"/>
              <w:left w:val="nil"/>
              <w:bottom w:val="nil"/>
              <w:right w:val="nil"/>
            </w:tcBorders>
          </w:tcPr>
          <w:p w14:paraId="39F2420D" w14:textId="714FCB28"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1.413.115</w:t>
            </w:r>
          </w:p>
        </w:tc>
        <w:tc>
          <w:tcPr>
            <w:tcW w:w="391" w:type="pct"/>
            <w:gridSpan w:val="2"/>
            <w:tcBorders>
              <w:top w:val="nil"/>
              <w:left w:val="nil"/>
              <w:bottom w:val="nil"/>
              <w:right w:val="nil"/>
            </w:tcBorders>
          </w:tcPr>
          <w:p w14:paraId="1DDCB7F4" w14:textId="192E364F" w:rsidR="006124DF" w:rsidRPr="00E33DE7" w:rsidRDefault="0038603B" w:rsidP="0034426B">
            <w:pPr>
              <w:jc w:val="right"/>
              <w:rPr>
                <w:rFonts w:ascii="Arial" w:hAnsi="Arial" w:cs="Arial"/>
                <w:b/>
                <w:color w:val="000000"/>
                <w:sz w:val="14"/>
                <w:szCs w:val="14"/>
              </w:rPr>
            </w:pPr>
            <w:r w:rsidRPr="00E33DE7">
              <w:rPr>
                <w:rFonts w:ascii="Arial" w:hAnsi="Arial" w:cs="Arial"/>
                <w:color w:val="000000"/>
                <w:sz w:val="14"/>
                <w:szCs w:val="14"/>
              </w:rPr>
              <w:t>2.830</w:t>
            </w:r>
            <w:r w:rsidR="007B40B4">
              <w:rPr>
                <w:rFonts w:ascii="Arial" w:hAnsi="Arial" w:cs="Arial"/>
                <w:color w:val="000000"/>
                <w:sz w:val="14"/>
                <w:szCs w:val="14"/>
              </w:rPr>
              <w:t>.775</w:t>
            </w:r>
          </w:p>
        </w:tc>
      </w:tr>
      <w:tr w:rsidR="007B40B4" w:rsidRPr="00E33DE7" w14:paraId="2C22A523" w14:textId="77777777" w:rsidTr="00930F5D">
        <w:trPr>
          <w:trHeight w:val="85"/>
        </w:trPr>
        <w:tc>
          <w:tcPr>
            <w:tcW w:w="155" w:type="pct"/>
            <w:tcBorders>
              <w:top w:val="nil"/>
              <w:left w:val="nil"/>
              <w:bottom w:val="nil"/>
              <w:right w:val="nil"/>
            </w:tcBorders>
            <w:shd w:val="clear" w:color="auto" w:fill="auto"/>
            <w:vAlign w:val="center"/>
            <w:hideMark/>
          </w:tcPr>
          <w:p w14:paraId="3C921B42"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4.5</w:t>
            </w:r>
          </w:p>
        </w:tc>
        <w:tc>
          <w:tcPr>
            <w:tcW w:w="645" w:type="pct"/>
            <w:tcBorders>
              <w:top w:val="nil"/>
              <w:left w:val="nil"/>
              <w:bottom w:val="nil"/>
              <w:right w:val="nil"/>
            </w:tcBorders>
            <w:shd w:val="clear" w:color="auto" w:fill="auto"/>
            <w:vAlign w:val="center"/>
            <w:hideMark/>
          </w:tcPr>
          <w:p w14:paraId="4C2C84DF"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 xml:space="preserve">Gayrimenkul ve Kira. </w:t>
            </w:r>
            <w:proofErr w:type="spellStart"/>
            <w:r w:rsidRPr="00E33DE7">
              <w:rPr>
                <w:rFonts w:ascii="Arial" w:hAnsi="Arial" w:cs="Arial"/>
                <w:color w:val="1C283D"/>
                <w:sz w:val="14"/>
                <w:szCs w:val="14"/>
              </w:rPr>
              <w:t>Hizm</w:t>
            </w:r>
            <w:proofErr w:type="spellEnd"/>
            <w:r w:rsidRPr="00E33DE7">
              <w:rPr>
                <w:rFonts w:ascii="Arial" w:hAnsi="Arial" w:cs="Arial"/>
                <w:color w:val="1C283D"/>
                <w:sz w:val="14"/>
                <w:szCs w:val="14"/>
              </w:rPr>
              <w:t>.</w:t>
            </w:r>
          </w:p>
        </w:tc>
        <w:tc>
          <w:tcPr>
            <w:tcW w:w="359" w:type="pct"/>
            <w:tcBorders>
              <w:top w:val="nil"/>
              <w:left w:val="nil"/>
              <w:bottom w:val="nil"/>
              <w:right w:val="nil"/>
            </w:tcBorders>
            <w:shd w:val="clear" w:color="auto" w:fill="auto"/>
            <w:noWrap/>
            <w:hideMark/>
          </w:tcPr>
          <w:p w14:paraId="62F24D4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48C919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1FB90E3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9622F3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6BA1A68"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C94084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260E9FB4" w14:textId="2768FA44"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149.780</w:t>
            </w:r>
          </w:p>
        </w:tc>
        <w:tc>
          <w:tcPr>
            <w:tcW w:w="96" w:type="pct"/>
            <w:tcBorders>
              <w:top w:val="nil"/>
              <w:left w:val="nil"/>
              <w:bottom w:val="nil"/>
              <w:right w:val="nil"/>
            </w:tcBorders>
            <w:shd w:val="clear" w:color="auto" w:fill="auto"/>
            <w:noWrap/>
            <w:hideMark/>
          </w:tcPr>
          <w:p w14:paraId="1A11854C" w14:textId="0E3D0AF0"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5.179</w:t>
            </w:r>
          </w:p>
        </w:tc>
        <w:tc>
          <w:tcPr>
            <w:tcW w:w="303" w:type="pct"/>
            <w:tcBorders>
              <w:top w:val="nil"/>
              <w:left w:val="nil"/>
              <w:bottom w:val="nil"/>
              <w:right w:val="nil"/>
            </w:tcBorders>
            <w:shd w:val="clear" w:color="auto" w:fill="auto"/>
            <w:noWrap/>
            <w:hideMark/>
          </w:tcPr>
          <w:p w14:paraId="2D338456" w14:textId="4C6806B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17.679</w:t>
            </w:r>
          </w:p>
        </w:tc>
        <w:tc>
          <w:tcPr>
            <w:tcW w:w="134" w:type="pct"/>
            <w:tcBorders>
              <w:top w:val="nil"/>
              <w:left w:val="nil"/>
              <w:bottom w:val="nil"/>
              <w:right w:val="nil"/>
            </w:tcBorders>
            <w:shd w:val="clear" w:color="auto" w:fill="auto"/>
            <w:noWrap/>
            <w:hideMark/>
          </w:tcPr>
          <w:p w14:paraId="2C6894E9" w14:textId="5A071647"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102</w:t>
            </w:r>
          </w:p>
        </w:tc>
        <w:tc>
          <w:tcPr>
            <w:tcW w:w="134" w:type="pct"/>
            <w:tcBorders>
              <w:top w:val="nil"/>
              <w:left w:val="nil"/>
              <w:bottom w:val="nil"/>
              <w:right w:val="nil"/>
            </w:tcBorders>
            <w:shd w:val="clear" w:color="auto" w:fill="auto"/>
            <w:noWrap/>
            <w:hideMark/>
          </w:tcPr>
          <w:p w14:paraId="432574E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F03907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6CA4CC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9F0011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7670CA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75C293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75A6340A" w14:textId="43B38B67"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3</w:t>
            </w:r>
          </w:p>
        </w:tc>
        <w:tc>
          <w:tcPr>
            <w:tcW w:w="397" w:type="pct"/>
            <w:gridSpan w:val="2"/>
            <w:tcBorders>
              <w:top w:val="nil"/>
              <w:left w:val="nil"/>
              <w:bottom w:val="nil"/>
              <w:right w:val="nil"/>
            </w:tcBorders>
          </w:tcPr>
          <w:p w14:paraId="042756A7" w14:textId="0FACEC85"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144.811</w:t>
            </w:r>
          </w:p>
        </w:tc>
        <w:tc>
          <w:tcPr>
            <w:tcW w:w="245" w:type="pct"/>
            <w:gridSpan w:val="2"/>
            <w:tcBorders>
              <w:top w:val="nil"/>
              <w:left w:val="nil"/>
              <w:bottom w:val="nil"/>
              <w:right w:val="nil"/>
            </w:tcBorders>
          </w:tcPr>
          <w:p w14:paraId="7433F13F" w14:textId="510AC411"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27.932</w:t>
            </w:r>
          </w:p>
        </w:tc>
        <w:tc>
          <w:tcPr>
            <w:tcW w:w="391" w:type="pct"/>
            <w:gridSpan w:val="2"/>
            <w:tcBorders>
              <w:top w:val="nil"/>
              <w:left w:val="nil"/>
              <w:bottom w:val="nil"/>
              <w:right w:val="nil"/>
            </w:tcBorders>
          </w:tcPr>
          <w:p w14:paraId="07BB0104" w14:textId="3F210C90"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172.743</w:t>
            </w:r>
          </w:p>
        </w:tc>
      </w:tr>
      <w:tr w:rsidR="007B40B4" w:rsidRPr="00E33DE7" w14:paraId="4EFF880E" w14:textId="77777777" w:rsidTr="00930F5D">
        <w:trPr>
          <w:trHeight w:val="85"/>
        </w:trPr>
        <w:tc>
          <w:tcPr>
            <w:tcW w:w="155" w:type="pct"/>
            <w:tcBorders>
              <w:top w:val="nil"/>
              <w:left w:val="nil"/>
              <w:bottom w:val="nil"/>
              <w:right w:val="nil"/>
            </w:tcBorders>
            <w:shd w:val="clear" w:color="auto" w:fill="auto"/>
            <w:vAlign w:val="center"/>
            <w:hideMark/>
          </w:tcPr>
          <w:p w14:paraId="4825E969"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4.6</w:t>
            </w:r>
          </w:p>
        </w:tc>
        <w:tc>
          <w:tcPr>
            <w:tcW w:w="645" w:type="pct"/>
            <w:tcBorders>
              <w:top w:val="nil"/>
              <w:left w:val="nil"/>
              <w:bottom w:val="nil"/>
              <w:right w:val="nil"/>
            </w:tcBorders>
            <w:shd w:val="clear" w:color="auto" w:fill="auto"/>
            <w:vAlign w:val="center"/>
            <w:hideMark/>
          </w:tcPr>
          <w:p w14:paraId="717835BC"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Serbest Meslek Hizmetleri</w:t>
            </w:r>
          </w:p>
        </w:tc>
        <w:tc>
          <w:tcPr>
            <w:tcW w:w="359" w:type="pct"/>
            <w:tcBorders>
              <w:top w:val="nil"/>
              <w:left w:val="nil"/>
              <w:bottom w:val="nil"/>
              <w:right w:val="nil"/>
            </w:tcBorders>
            <w:shd w:val="clear" w:color="auto" w:fill="auto"/>
            <w:noWrap/>
            <w:hideMark/>
          </w:tcPr>
          <w:p w14:paraId="2BB2704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7789F46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271545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0BCF6C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7C53149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A49EAD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20C2982A" w14:textId="215D1A41"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695.163</w:t>
            </w:r>
          </w:p>
        </w:tc>
        <w:tc>
          <w:tcPr>
            <w:tcW w:w="96" w:type="pct"/>
            <w:tcBorders>
              <w:top w:val="nil"/>
              <w:left w:val="nil"/>
              <w:bottom w:val="nil"/>
              <w:right w:val="nil"/>
            </w:tcBorders>
            <w:shd w:val="clear" w:color="auto" w:fill="auto"/>
            <w:noWrap/>
            <w:hideMark/>
          </w:tcPr>
          <w:p w14:paraId="6454523B" w14:textId="31191FEA"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130.532</w:t>
            </w:r>
          </w:p>
        </w:tc>
        <w:tc>
          <w:tcPr>
            <w:tcW w:w="303" w:type="pct"/>
            <w:tcBorders>
              <w:top w:val="nil"/>
              <w:left w:val="nil"/>
              <w:bottom w:val="nil"/>
              <w:right w:val="nil"/>
            </w:tcBorders>
            <w:shd w:val="clear" w:color="auto" w:fill="auto"/>
            <w:noWrap/>
            <w:hideMark/>
          </w:tcPr>
          <w:p w14:paraId="11E38C82" w14:textId="2A34BCE3"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15.300</w:t>
            </w:r>
          </w:p>
        </w:tc>
        <w:tc>
          <w:tcPr>
            <w:tcW w:w="134" w:type="pct"/>
            <w:tcBorders>
              <w:top w:val="nil"/>
              <w:left w:val="nil"/>
              <w:bottom w:val="nil"/>
              <w:right w:val="nil"/>
            </w:tcBorders>
            <w:shd w:val="clear" w:color="auto" w:fill="auto"/>
            <w:noWrap/>
            <w:hideMark/>
          </w:tcPr>
          <w:p w14:paraId="6192205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DF027B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12F629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1E69BB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6F0994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735959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DB9407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56EAD0F2" w14:textId="44B4561D"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w:t>
            </w:r>
          </w:p>
        </w:tc>
        <w:tc>
          <w:tcPr>
            <w:tcW w:w="397" w:type="pct"/>
            <w:gridSpan w:val="2"/>
            <w:tcBorders>
              <w:top w:val="nil"/>
              <w:left w:val="nil"/>
              <w:bottom w:val="nil"/>
              <w:right w:val="nil"/>
            </w:tcBorders>
          </w:tcPr>
          <w:p w14:paraId="095ECB34" w14:textId="4FBA7A34"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622.674</w:t>
            </w:r>
          </w:p>
        </w:tc>
        <w:tc>
          <w:tcPr>
            <w:tcW w:w="245" w:type="pct"/>
            <w:gridSpan w:val="2"/>
            <w:tcBorders>
              <w:top w:val="nil"/>
              <w:left w:val="nil"/>
              <w:bottom w:val="nil"/>
              <w:right w:val="nil"/>
            </w:tcBorders>
          </w:tcPr>
          <w:p w14:paraId="14A643F7" w14:textId="387CCC0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218.325</w:t>
            </w:r>
          </w:p>
        </w:tc>
        <w:tc>
          <w:tcPr>
            <w:tcW w:w="391" w:type="pct"/>
            <w:gridSpan w:val="2"/>
            <w:tcBorders>
              <w:top w:val="nil"/>
              <w:left w:val="nil"/>
              <w:bottom w:val="nil"/>
              <w:right w:val="nil"/>
            </w:tcBorders>
          </w:tcPr>
          <w:p w14:paraId="498A0570" w14:textId="0ED10E86"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840.999</w:t>
            </w:r>
          </w:p>
        </w:tc>
      </w:tr>
      <w:tr w:rsidR="007B40B4" w:rsidRPr="00E33DE7" w14:paraId="032A7464" w14:textId="77777777" w:rsidTr="00930F5D">
        <w:trPr>
          <w:trHeight w:val="85"/>
        </w:trPr>
        <w:tc>
          <w:tcPr>
            <w:tcW w:w="155" w:type="pct"/>
            <w:tcBorders>
              <w:top w:val="nil"/>
              <w:left w:val="nil"/>
              <w:bottom w:val="nil"/>
              <w:right w:val="nil"/>
            </w:tcBorders>
            <w:shd w:val="clear" w:color="auto" w:fill="auto"/>
            <w:vAlign w:val="center"/>
            <w:hideMark/>
          </w:tcPr>
          <w:p w14:paraId="3C137048"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4.7</w:t>
            </w:r>
          </w:p>
        </w:tc>
        <w:tc>
          <w:tcPr>
            <w:tcW w:w="645" w:type="pct"/>
            <w:tcBorders>
              <w:top w:val="nil"/>
              <w:left w:val="nil"/>
              <w:bottom w:val="nil"/>
              <w:right w:val="nil"/>
            </w:tcBorders>
            <w:shd w:val="clear" w:color="auto" w:fill="auto"/>
            <w:vAlign w:val="center"/>
            <w:hideMark/>
          </w:tcPr>
          <w:p w14:paraId="50C742E9"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Eğitim Hizmetleri</w:t>
            </w:r>
          </w:p>
        </w:tc>
        <w:tc>
          <w:tcPr>
            <w:tcW w:w="359" w:type="pct"/>
            <w:tcBorders>
              <w:top w:val="nil"/>
              <w:left w:val="nil"/>
              <w:bottom w:val="nil"/>
              <w:right w:val="nil"/>
            </w:tcBorders>
            <w:shd w:val="clear" w:color="auto" w:fill="auto"/>
            <w:noWrap/>
            <w:hideMark/>
          </w:tcPr>
          <w:p w14:paraId="075ECCCC"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AE3740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62E6A959" w14:textId="3A5D71F2"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69</w:t>
            </w:r>
          </w:p>
        </w:tc>
        <w:tc>
          <w:tcPr>
            <w:tcW w:w="95" w:type="pct"/>
            <w:tcBorders>
              <w:top w:val="nil"/>
              <w:left w:val="nil"/>
              <w:bottom w:val="nil"/>
              <w:right w:val="nil"/>
            </w:tcBorders>
            <w:shd w:val="clear" w:color="auto" w:fill="auto"/>
            <w:noWrap/>
            <w:hideMark/>
          </w:tcPr>
          <w:p w14:paraId="45FBAAC0"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2D2656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C8948E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79BFBFDA" w14:textId="53B46865"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10.146</w:t>
            </w:r>
          </w:p>
        </w:tc>
        <w:tc>
          <w:tcPr>
            <w:tcW w:w="96" w:type="pct"/>
            <w:tcBorders>
              <w:top w:val="nil"/>
              <w:left w:val="nil"/>
              <w:bottom w:val="nil"/>
              <w:right w:val="nil"/>
            </w:tcBorders>
            <w:shd w:val="clear" w:color="auto" w:fill="auto"/>
            <w:noWrap/>
            <w:hideMark/>
          </w:tcPr>
          <w:p w14:paraId="4C3015E4" w14:textId="53A9927B"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1.854</w:t>
            </w:r>
          </w:p>
        </w:tc>
        <w:tc>
          <w:tcPr>
            <w:tcW w:w="303" w:type="pct"/>
            <w:tcBorders>
              <w:top w:val="nil"/>
              <w:left w:val="nil"/>
              <w:bottom w:val="nil"/>
              <w:right w:val="nil"/>
            </w:tcBorders>
            <w:shd w:val="clear" w:color="auto" w:fill="auto"/>
            <w:noWrap/>
            <w:hideMark/>
          </w:tcPr>
          <w:p w14:paraId="6BC4A3DE"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1CF65E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C84F1E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3414AE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AE2DF1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C95ACDB"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515212D"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26A6B076"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63CC7508" w14:textId="67B180A5"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6</w:t>
            </w:r>
          </w:p>
        </w:tc>
        <w:tc>
          <w:tcPr>
            <w:tcW w:w="397" w:type="pct"/>
            <w:gridSpan w:val="2"/>
            <w:tcBorders>
              <w:top w:val="nil"/>
              <w:left w:val="nil"/>
              <w:bottom w:val="nil"/>
              <w:right w:val="nil"/>
            </w:tcBorders>
          </w:tcPr>
          <w:p w14:paraId="35B2AFC3" w14:textId="2344800B"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12.075</w:t>
            </w:r>
          </w:p>
        </w:tc>
        <w:tc>
          <w:tcPr>
            <w:tcW w:w="245" w:type="pct"/>
            <w:gridSpan w:val="2"/>
            <w:tcBorders>
              <w:top w:val="nil"/>
              <w:left w:val="nil"/>
              <w:bottom w:val="nil"/>
              <w:right w:val="nil"/>
            </w:tcBorders>
          </w:tcPr>
          <w:p w14:paraId="230DAF59"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1" w:type="pct"/>
            <w:gridSpan w:val="2"/>
            <w:tcBorders>
              <w:top w:val="nil"/>
              <w:left w:val="nil"/>
              <w:bottom w:val="nil"/>
              <w:right w:val="nil"/>
            </w:tcBorders>
          </w:tcPr>
          <w:p w14:paraId="5F0CA533" w14:textId="0807D061" w:rsidR="006124DF" w:rsidRPr="00E33DE7" w:rsidRDefault="0038603B" w:rsidP="006124DF">
            <w:pPr>
              <w:jc w:val="right"/>
              <w:rPr>
                <w:rFonts w:ascii="Arial" w:hAnsi="Arial" w:cs="Arial"/>
                <w:b/>
                <w:color w:val="000000"/>
                <w:sz w:val="14"/>
                <w:szCs w:val="14"/>
              </w:rPr>
            </w:pPr>
            <w:r w:rsidRPr="00E33DE7">
              <w:rPr>
                <w:rFonts w:ascii="Arial" w:hAnsi="Arial" w:cs="Arial"/>
                <w:color w:val="000000"/>
                <w:sz w:val="14"/>
                <w:szCs w:val="14"/>
              </w:rPr>
              <w:t>12.075</w:t>
            </w:r>
          </w:p>
        </w:tc>
      </w:tr>
      <w:tr w:rsidR="007B40B4" w:rsidRPr="00E33DE7" w14:paraId="72C15102" w14:textId="77777777" w:rsidTr="00930F5D">
        <w:trPr>
          <w:trHeight w:val="85"/>
        </w:trPr>
        <w:tc>
          <w:tcPr>
            <w:tcW w:w="155" w:type="pct"/>
            <w:tcBorders>
              <w:top w:val="nil"/>
              <w:left w:val="nil"/>
              <w:bottom w:val="nil"/>
              <w:right w:val="nil"/>
            </w:tcBorders>
            <w:shd w:val="clear" w:color="auto" w:fill="auto"/>
            <w:vAlign w:val="center"/>
            <w:hideMark/>
          </w:tcPr>
          <w:p w14:paraId="0EBFD229" w14:textId="77777777" w:rsidR="006124DF" w:rsidRPr="00E33DE7" w:rsidRDefault="006124DF" w:rsidP="006124DF">
            <w:pPr>
              <w:rPr>
                <w:rFonts w:ascii="Arial" w:hAnsi="Arial" w:cs="Arial"/>
                <w:color w:val="1C283D"/>
                <w:sz w:val="14"/>
                <w:szCs w:val="14"/>
              </w:rPr>
            </w:pPr>
            <w:r w:rsidRPr="00E33DE7">
              <w:rPr>
                <w:rFonts w:ascii="Arial" w:hAnsi="Arial" w:cs="Arial"/>
                <w:color w:val="1C283D"/>
                <w:sz w:val="14"/>
                <w:szCs w:val="14"/>
              </w:rPr>
              <w:t>4.8</w:t>
            </w:r>
          </w:p>
        </w:tc>
        <w:tc>
          <w:tcPr>
            <w:tcW w:w="645" w:type="pct"/>
            <w:tcBorders>
              <w:top w:val="nil"/>
              <w:left w:val="nil"/>
              <w:bottom w:val="nil"/>
              <w:right w:val="nil"/>
            </w:tcBorders>
            <w:shd w:val="clear" w:color="auto" w:fill="auto"/>
            <w:vAlign w:val="center"/>
            <w:hideMark/>
          </w:tcPr>
          <w:p w14:paraId="6FEE1A5A" w14:textId="77777777" w:rsidR="006124DF" w:rsidRPr="00E33DE7" w:rsidRDefault="006124DF" w:rsidP="006124DF">
            <w:pPr>
              <w:ind w:firstLineChars="100" w:firstLine="140"/>
              <w:rPr>
                <w:rFonts w:ascii="Arial" w:hAnsi="Arial" w:cs="Arial"/>
                <w:color w:val="1C283D"/>
                <w:sz w:val="14"/>
                <w:szCs w:val="14"/>
              </w:rPr>
            </w:pPr>
            <w:r w:rsidRPr="00E33DE7">
              <w:rPr>
                <w:rFonts w:ascii="Arial" w:hAnsi="Arial" w:cs="Arial"/>
                <w:color w:val="1C283D"/>
                <w:sz w:val="14"/>
                <w:szCs w:val="14"/>
              </w:rPr>
              <w:t>Sağlık ve Sosyal Hizmetler</w:t>
            </w:r>
          </w:p>
        </w:tc>
        <w:tc>
          <w:tcPr>
            <w:tcW w:w="359" w:type="pct"/>
            <w:tcBorders>
              <w:top w:val="nil"/>
              <w:left w:val="nil"/>
              <w:bottom w:val="nil"/>
              <w:right w:val="nil"/>
            </w:tcBorders>
            <w:shd w:val="clear" w:color="auto" w:fill="auto"/>
            <w:noWrap/>
            <w:hideMark/>
          </w:tcPr>
          <w:p w14:paraId="1C75ED07" w14:textId="505CFF6D"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5.613.740</w:t>
            </w:r>
          </w:p>
        </w:tc>
        <w:tc>
          <w:tcPr>
            <w:tcW w:w="267" w:type="pct"/>
            <w:tcBorders>
              <w:top w:val="nil"/>
              <w:left w:val="nil"/>
              <w:bottom w:val="nil"/>
              <w:right w:val="nil"/>
            </w:tcBorders>
            <w:shd w:val="clear" w:color="auto" w:fill="auto"/>
            <w:noWrap/>
            <w:hideMark/>
          </w:tcPr>
          <w:p w14:paraId="7312E29B" w14:textId="3BFFBCE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76.578</w:t>
            </w:r>
          </w:p>
        </w:tc>
        <w:tc>
          <w:tcPr>
            <w:tcW w:w="267" w:type="pct"/>
            <w:tcBorders>
              <w:top w:val="nil"/>
              <w:left w:val="nil"/>
              <w:bottom w:val="nil"/>
              <w:right w:val="nil"/>
            </w:tcBorders>
            <w:shd w:val="clear" w:color="auto" w:fill="auto"/>
            <w:noWrap/>
            <w:hideMark/>
          </w:tcPr>
          <w:p w14:paraId="368C55EF" w14:textId="6233AE9A"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0C994F4"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0643A6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02101CA"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3D4E9F10" w14:textId="6BBD4D4B"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48.428</w:t>
            </w:r>
          </w:p>
        </w:tc>
        <w:tc>
          <w:tcPr>
            <w:tcW w:w="96" w:type="pct"/>
            <w:tcBorders>
              <w:top w:val="nil"/>
              <w:left w:val="nil"/>
              <w:bottom w:val="nil"/>
              <w:right w:val="nil"/>
            </w:tcBorders>
            <w:shd w:val="clear" w:color="auto" w:fill="auto"/>
            <w:noWrap/>
            <w:hideMark/>
          </w:tcPr>
          <w:p w14:paraId="0C390C3F" w14:textId="26DAF7FF"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25.177</w:t>
            </w:r>
          </w:p>
        </w:tc>
        <w:tc>
          <w:tcPr>
            <w:tcW w:w="303" w:type="pct"/>
            <w:tcBorders>
              <w:top w:val="nil"/>
              <w:left w:val="nil"/>
              <w:bottom w:val="nil"/>
              <w:right w:val="nil"/>
            </w:tcBorders>
            <w:shd w:val="clear" w:color="auto" w:fill="auto"/>
            <w:noWrap/>
            <w:hideMark/>
          </w:tcPr>
          <w:p w14:paraId="039781CA" w14:textId="4A624B73" w:rsidR="006124DF" w:rsidRPr="00E33DE7" w:rsidRDefault="0038603B" w:rsidP="006124DF">
            <w:pPr>
              <w:jc w:val="right"/>
              <w:rPr>
                <w:rFonts w:ascii="Arial" w:hAnsi="Arial" w:cs="Arial"/>
                <w:color w:val="000000"/>
                <w:sz w:val="14"/>
                <w:szCs w:val="14"/>
              </w:rPr>
            </w:pPr>
            <w:r w:rsidRPr="00E33DE7">
              <w:rPr>
                <w:rFonts w:ascii="Arial" w:hAnsi="Arial" w:cs="Arial"/>
                <w:color w:val="000000"/>
                <w:sz w:val="14"/>
                <w:szCs w:val="14"/>
              </w:rPr>
              <w:t>2.390</w:t>
            </w:r>
          </w:p>
        </w:tc>
        <w:tc>
          <w:tcPr>
            <w:tcW w:w="134" w:type="pct"/>
            <w:tcBorders>
              <w:top w:val="nil"/>
              <w:left w:val="nil"/>
              <w:bottom w:val="nil"/>
              <w:right w:val="nil"/>
            </w:tcBorders>
            <w:shd w:val="clear" w:color="auto" w:fill="auto"/>
            <w:noWrap/>
            <w:hideMark/>
          </w:tcPr>
          <w:p w14:paraId="665ADEFF"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729DAD1"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BBC5945"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3B981A2"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EAF0E5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CC5645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BA71D73"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5216EF7" w14:textId="77777777" w:rsidR="006124DF" w:rsidRPr="00E33DE7" w:rsidRDefault="006124DF" w:rsidP="006124DF">
            <w:pPr>
              <w:jc w:val="right"/>
              <w:rPr>
                <w:rFonts w:ascii="Arial" w:hAnsi="Arial" w:cs="Arial"/>
                <w:color w:val="000000"/>
                <w:sz w:val="14"/>
                <w:szCs w:val="14"/>
              </w:rPr>
            </w:pPr>
            <w:r w:rsidRPr="00E33DE7">
              <w:rPr>
                <w:rFonts w:ascii="Arial" w:hAnsi="Arial" w:cs="Arial"/>
                <w:color w:val="000000"/>
                <w:sz w:val="14"/>
                <w:szCs w:val="14"/>
              </w:rPr>
              <w:t>-</w:t>
            </w:r>
          </w:p>
        </w:tc>
        <w:tc>
          <w:tcPr>
            <w:tcW w:w="397" w:type="pct"/>
            <w:gridSpan w:val="2"/>
            <w:tcBorders>
              <w:top w:val="nil"/>
              <w:left w:val="nil"/>
              <w:bottom w:val="nil"/>
              <w:right w:val="nil"/>
            </w:tcBorders>
          </w:tcPr>
          <w:p w14:paraId="0EAAB753" w14:textId="1E57DAF8" w:rsidR="006124DF" w:rsidRPr="00E33DE7" w:rsidRDefault="00E33DE7" w:rsidP="006124DF">
            <w:pPr>
              <w:jc w:val="right"/>
              <w:rPr>
                <w:rFonts w:ascii="Arial" w:hAnsi="Arial" w:cs="Arial"/>
                <w:color w:val="000000"/>
                <w:sz w:val="14"/>
                <w:szCs w:val="14"/>
              </w:rPr>
            </w:pPr>
            <w:r w:rsidRPr="00E33DE7">
              <w:rPr>
                <w:rFonts w:ascii="Arial" w:hAnsi="Arial" w:cs="Arial"/>
                <w:color w:val="000000"/>
                <w:sz w:val="14"/>
                <w:szCs w:val="14"/>
              </w:rPr>
              <w:t>2.906.105</w:t>
            </w:r>
          </w:p>
        </w:tc>
        <w:tc>
          <w:tcPr>
            <w:tcW w:w="245" w:type="pct"/>
            <w:gridSpan w:val="2"/>
            <w:tcBorders>
              <w:top w:val="nil"/>
              <w:left w:val="nil"/>
              <w:bottom w:val="nil"/>
              <w:right w:val="nil"/>
            </w:tcBorders>
          </w:tcPr>
          <w:p w14:paraId="4647AA77" w14:textId="1EE99007" w:rsidR="006124DF" w:rsidRPr="00E33DE7" w:rsidRDefault="00E33DE7" w:rsidP="006124DF">
            <w:pPr>
              <w:jc w:val="right"/>
              <w:rPr>
                <w:rFonts w:ascii="Arial" w:hAnsi="Arial" w:cs="Arial"/>
                <w:color w:val="000000"/>
                <w:sz w:val="14"/>
                <w:szCs w:val="14"/>
              </w:rPr>
            </w:pPr>
            <w:r w:rsidRPr="00E33DE7">
              <w:rPr>
                <w:rFonts w:ascii="Arial" w:hAnsi="Arial" w:cs="Arial"/>
                <w:color w:val="000000"/>
                <w:sz w:val="14"/>
                <w:szCs w:val="14"/>
              </w:rPr>
              <w:t>2.860.208</w:t>
            </w:r>
          </w:p>
        </w:tc>
        <w:tc>
          <w:tcPr>
            <w:tcW w:w="391" w:type="pct"/>
            <w:gridSpan w:val="2"/>
            <w:tcBorders>
              <w:top w:val="nil"/>
              <w:left w:val="nil"/>
              <w:bottom w:val="nil"/>
              <w:right w:val="nil"/>
            </w:tcBorders>
          </w:tcPr>
          <w:p w14:paraId="466383BA" w14:textId="2AFE8BBE" w:rsidR="006124DF" w:rsidRPr="00E33DE7" w:rsidRDefault="00E33DE7" w:rsidP="006124DF">
            <w:pPr>
              <w:jc w:val="right"/>
              <w:rPr>
                <w:rFonts w:ascii="Arial" w:hAnsi="Arial" w:cs="Arial"/>
                <w:b/>
                <w:color w:val="000000"/>
                <w:sz w:val="14"/>
                <w:szCs w:val="14"/>
              </w:rPr>
            </w:pPr>
            <w:r w:rsidRPr="00E33DE7">
              <w:rPr>
                <w:rFonts w:ascii="Arial" w:hAnsi="Arial" w:cs="Arial"/>
                <w:color w:val="000000"/>
                <w:sz w:val="14"/>
                <w:szCs w:val="14"/>
              </w:rPr>
              <w:t>5.766.313</w:t>
            </w:r>
          </w:p>
        </w:tc>
      </w:tr>
      <w:tr w:rsidR="007B40B4" w:rsidRPr="00E33DE7" w14:paraId="32699CEB" w14:textId="77777777" w:rsidTr="00930F5D">
        <w:trPr>
          <w:trHeight w:val="85"/>
        </w:trPr>
        <w:tc>
          <w:tcPr>
            <w:tcW w:w="155" w:type="pct"/>
            <w:tcBorders>
              <w:top w:val="nil"/>
              <w:left w:val="nil"/>
              <w:bottom w:val="single" w:sz="12" w:space="0" w:color="auto"/>
              <w:right w:val="nil"/>
            </w:tcBorders>
            <w:shd w:val="clear" w:color="auto" w:fill="auto"/>
            <w:vAlign w:val="center"/>
            <w:hideMark/>
          </w:tcPr>
          <w:p w14:paraId="7D4D9CC7"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5</w:t>
            </w:r>
          </w:p>
        </w:tc>
        <w:tc>
          <w:tcPr>
            <w:tcW w:w="645" w:type="pct"/>
            <w:tcBorders>
              <w:top w:val="nil"/>
              <w:left w:val="nil"/>
              <w:bottom w:val="single" w:sz="12" w:space="0" w:color="auto"/>
              <w:right w:val="nil"/>
            </w:tcBorders>
            <w:shd w:val="clear" w:color="auto" w:fill="auto"/>
            <w:vAlign w:val="center"/>
            <w:hideMark/>
          </w:tcPr>
          <w:p w14:paraId="25848398"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Diğer</w:t>
            </w:r>
          </w:p>
        </w:tc>
        <w:tc>
          <w:tcPr>
            <w:tcW w:w="359" w:type="pct"/>
            <w:tcBorders>
              <w:top w:val="nil"/>
              <w:left w:val="nil"/>
              <w:bottom w:val="single" w:sz="12" w:space="0" w:color="auto"/>
              <w:right w:val="nil"/>
            </w:tcBorders>
            <w:shd w:val="clear" w:color="auto" w:fill="auto"/>
            <w:noWrap/>
            <w:hideMark/>
          </w:tcPr>
          <w:p w14:paraId="67B91716" w14:textId="57F72B64"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3.088.399</w:t>
            </w:r>
          </w:p>
        </w:tc>
        <w:tc>
          <w:tcPr>
            <w:tcW w:w="267" w:type="pct"/>
            <w:tcBorders>
              <w:top w:val="nil"/>
              <w:left w:val="nil"/>
              <w:bottom w:val="single" w:sz="12" w:space="0" w:color="auto"/>
              <w:right w:val="nil"/>
            </w:tcBorders>
            <w:shd w:val="clear" w:color="auto" w:fill="auto"/>
            <w:noWrap/>
            <w:hideMark/>
          </w:tcPr>
          <w:p w14:paraId="42B7A206" w14:textId="1824EB42"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12.000</w:t>
            </w:r>
          </w:p>
        </w:tc>
        <w:tc>
          <w:tcPr>
            <w:tcW w:w="267" w:type="pct"/>
            <w:tcBorders>
              <w:top w:val="nil"/>
              <w:left w:val="nil"/>
              <w:bottom w:val="single" w:sz="12" w:space="0" w:color="auto"/>
              <w:right w:val="nil"/>
            </w:tcBorders>
            <w:shd w:val="clear" w:color="auto" w:fill="auto"/>
            <w:noWrap/>
            <w:hideMark/>
          </w:tcPr>
          <w:p w14:paraId="19CFA3C3" w14:textId="6B5696D0"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839</w:t>
            </w:r>
          </w:p>
        </w:tc>
        <w:tc>
          <w:tcPr>
            <w:tcW w:w="95" w:type="pct"/>
            <w:tcBorders>
              <w:top w:val="nil"/>
              <w:left w:val="nil"/>
              <w:bottom w:val="single" w:sz="12" w:space="0" w:color="auto"/>
              <w:right w:val="nil"/>
            </w:tcBorders>
            <w:shd w:val="clear" w:color="auto" w:fill="auto"/>
            <w:noWrap/>
            <w:hideMark/>
          </w:tcPr>
          <w:p w14:paraId="4DCA32AD"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6" w:type="pct"/>
            <w:tcBorders>
              <w:top w:val="nil"/>
              <w:left w:val="nil"/>
              <w:bottom w:val="single" w:sz="12" w:space="0" w:color="auto"/>
              <w:right w:val="nil"/>
            </w:tcBorders>
            <w:shd w:val="clear" w:color="auto" w:fill="auto"/>
            <w:noWrap/>
            <w:hideMark/>
          </w:tcPr>
          <w:p w14:paraId="6106F196"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626EE00E" w14:textId="297D5D06"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10.331</w:t>
            </w:r>
          </w:p>
        </w:tc>
        <w:tc>
          <w:tcPr>
            <w:tcW w:w="397" w:type="pct"/>
            <w:tcBorders>
              <w:top w:val="nil"/>
              <w:left w:val="nil"/>
              <w:bottom w:val="single" w:sz="12" w:space="0" w:color="auto"/>
              <w:right w:val="nil"/>
            </w:tcBorders>
            <w:shd w:val="clear" w:color="auto" w:fill="auto"/>
            <w:noWrap/>
            <w:hideMark/>
          </w:tcPr>
          <w:p w14:paraId="52966DC0" w14:textId="010852E9"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822.768</w:t>
            </w:r>
          </w:p>
        </w:tc>
        <w:tc>
          <w:tcPr>
            <w:tcW w:w="96" w:type="pct"/>
            <w:tcBorders>
              <w:top w:val="nil"/>
              <w:left w:val="nil"/>
              <w:bottom w:val="single" w:sz="12" w:space="0" w:color="auto"/>
              <w:right w:val="nil"/>
            </w:tcBorders>
            <w:shd w:val="clear" w:color="auto" w:fill="auto"/>
            <w:noWrap/>
            <w:hideMark/>
          </w:tcPr>
          <w:p w14:paraId="6FFD3178" w14:textId="6F2F7952"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797.711</w:t>
            </w:r>
          </w:p>
        </w:tc>
        <w:tc>
          <w:tcPr>
            <w:tcW w:w="303" w:type="pct"/>
            <w:tcBorders>
              <w:top w:val="nil"/>
              <w:left w:val="nil"/>
              <w:bottom w:val="single" w:sz="12" w:space="0" w:color="auto"/>
              <w:right w:val="nil"/>
            </w:tcBorders>
            <w:shd w:val="clear" w:color="auto" w:fill="auto"/>
            <w:noWrap/>
            <w:hideMark/>
          </w:tcPr>
          <w:p w14:paraId="5F5FB6D0" w14:textId="701E823B"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174.110</w:t>
            </w:r>
          </w:p>
        </w:tc>
        <w:tc>
          <w:tcPr>
            <w:tcW w:w="134" w:type="pct"/>
            <w:tcBorders>
              <w:top w:val="nil"/>
              <w:left w:val="nil"/>
              <w:bottom w:val="single" w:sz="12" w:space="0" w:color="auto"/>
              <w:right w:val="nil"/>
            </w:tcBorders>
            <w:shd w:val="clear" w:color="auto" w:fill="auto"/>
            <w:noWrap/>
            <w:hideMark/>
          </w:tcPr>
          <w:p w14:paraId="75F52AE4" w14:textId="08811D8B"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34</w:t>
            </w:r>
          </w:p>
        </w:tc>
        <w:tc>
          <w:tcPr>
            <w:tcW w:w="134" w:type="pct"/>
            <w:tcBorders>
              <w:top w:val="nil"/>
              <w:left w:val="nil"/>
              <w:bottom w:val="single" w:sz="12" w:space="0" w:color="auto"/>
              <w:right w:val="nil"/>
            </w:tcBorders>
            <w:shd w:val="clear" w:color="auto" w:fill="auto"/>
            <w:noWrap/>
            <w:hideMark/>
          </w:tcPr>
          <w:p w14:paraId="597B6B28"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6ECAC0F5"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735978A1"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4A759B9E"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1CDFE23A"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95" w:type="pct"/>
            <w:tcBorders>
              <w:top w:val="nil"/>
              <w:left w:val="nil"/>
              <w:bottom w:val="single" w:sz="12" w:space="0" w:color="auto"/>
              <w:right w:val="nil"/>
            </w:tcBorders>
            <w:shd w:val="clear" w:color="auto" w:fill="auto"/>
            <w:noWrap/>
            <w:hideMark/>
          </w:tcPr>
          <w:p w14:paraId="53F69F24" w14:textId="77777777" w:rsidR="006124DF" w:rsidRPr="00E33DE7" w:rsidRDefault="006124DF" w:rsidP="006124DF">
            <w:pPr>
              <w:jc w:val="right"/>
              <w:rPr>
                <w:rFonts w:ascii="Arial" w:hAnsi="Arial" w:cs="Arial"/>
                <w:b/>
                <w:color w:val="000000"/>
                <w:sz w:val="14"/>
                <w:szCs w:val="14"/>
              </w:rPr>
            </w:pPr>
            <w:r w:rsidRPr="00E33DE7">
              <w:rPr>
                <w:rFonts w:ascii="Arial" w:hAnsi="Arial" w:cs="Arial"/>
                <w:b/>
                <w:color w:val="000000"/>
                <w:sz w:val="14"/>
                <w:szCs w:val="14"/>
              </w:rPr>
              <w:t>-</w:t>
            </w:r>
          </w:p>
        </w:tc>
        <w:tc>
          <w:tcPr>
            <w:tcW w:w="251" w:type="pct"/>
            <w:tcBorders>
              <w:top w:val="nil"/>
              <w:left w:val="nil"/>
              <w:bottom w:val="single" w:sz="12" w:space="0" w:color="auto"/>
              <w:right w:val="nil"/>
            </w:tcBorders>
            <w:shd w:val="clear" w:color="auto" w:fill="auto"/>
            <w:noWrap/>
            <w:hideMark/>
          </w:tcPr>
          <w:p w14:paraId="3743FA46" w14:textId="465F44D6"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1.168.343</w:t>
            </w:r>
          </w:p>
        </w:tc>
        <w:tc>
          <w:tcPr>
            <w:tcW w:w="397" w:type="pct"/>
            <w:gridSpan w:val="2"/>
            <w:tcBorders>
              <w:top w:val="nil"/>
              <w:left w:val="nil"/>
              <w:bottom w:val="single" w:sz="12" w:space="0" w:color="auto"/>
              <w:right w:val="nil"/>
            </w:tcBorders>
          </w:tcPr>
          <w:p w14:paraId="45E5333C" w14:textId="7BDAAEF1"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2.282.837</w:t>
            </w:r>
          </w:p>
        </w:tc>
        <w:tc>
          <w:tcPr>
            <w:tcW w:w="245" w:type="pct"/>
            <w:gridSpan w:val="2"/>
            <w:tcBorders>
              <w:top w:val="nil"/>
              <w:left w:val="nil"/>
              <w:bottom w:val="single" w:sz="12" w:space="0" w:color="auto"/>
              <w:right w:val="nil"/>
            </w:tcBorders>
          </w:tcPr>
          <w:p w14:paraId="04EB5C8B" w14:textId="272F9885"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3.791.698</w:t>
            </w:r>
          </w:p>
        </w:tc>
        <w:tc>
          <w:tcPr>
            <w:tcW w:w="391" w:type="pct"/>
            <w:gridSpan w:val="2"/>
            <w:tcBorders>
              <w:top w:val="nil"/>
              <w:left w:val="nil"/>
              <w:bottom w:val="single" w:sz="12" w:space="0" w:color="auto"/>
              <w:right w:val="nil"/>
            </w:tcBorders>
          </w:tcPr>
          <w:p w14:paraId="5449E882" w14:textId="4811F8D6" w:rsidR="006124DF" w:rsidRPr="00E33DE7" w:rsidRDefault="00E33DE7" w:rsidP="006124DF">
            <w:pPr>
              <w:jc w:val="right"/>
              <w:rPr>
                <w:rFonts w:ascii="Arial" w:hAnsi="Arial" w:cs="Arial"/>
                <w:b/>
                <w:color w:val="000000"/>
                <w:sz w:val="14"/>
                <w:szCs w:val="14"/>
              </w:rPr>
            </w:pPr>
            <w:r w:rsidRPr="00E33DE7">
              <w:rPr>
                <w:rFonts w:ascii="Arial" w:hAnsi="Arial" w:cs="Arial"/>
                <w:b/>
                <w:color w:val="000000"/>
                <w:sz w:val="14"/>
                <w:szCs w:val="14"/>
              </w:rPr>
              <w:t>6.074.535</w:t>
            </w:r>
          </w:p>
        </w:tc>
      </w:tr>
      <w:tr w:rsidR="007B40B4" w:rsidRPr="00930F5D" w14:paraId="6E34E6C8" w14:textId="77777777" w:rsidTr="00FF7E29">
        <w:trPr>
          <w:trHeight w:val="85"/>
        </w:trPr>
        <w:tc>
          <w:tcPr>
            <w:tcW w:w="155" w:type="pct"/>
            <w:tcBorders>
              <w:top w:val="single" w:sz="12" w:space="0" w:color="auto"/>
              <w:left w:val="nil"/>
              <w:bottom w:val="single" w:sz="12" w:space="0" w:color="auto"/>
              <w:right w:val="nil"/>
            </w:tcBorders>
            <w:shd w:val="clear" w:color="auto" w:fill="auto"/>
            <w:vAlign w:val="center"/>
            <w:hideMark/>
          </w:tcPr>
          <w:p w14:paraId="18B5A71C"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6</w:t>
            </w:r>
          </w:p>
        </w:tc>
        <w:tc>
          <w:tcPr>
            <w:tcW w:w="645" w:type="pct"/>
            <w:tcBorders>
              <w:top w:val="single" w:sz="12" w:space="0" w:color="auto"/>
              <w:left w:val="nil"/>
              <w:bottom w:val="single" w:sz="12" w:space="0" w:color="auto"/>
              <w:right w:val="nil"/>
            </w:tcBorders>
            <w:shd w:val="clear" w:color="auto" w:fill="auto"/>
            <w:vAlign w:val="bottom"/>
            <w:hideMark/>
          </w:tcPr>
          <w:p w14:paraId="0BD89872" w14:textId="77777777" w:rsidR="006124DF" w:rsidRPr="00E33DE7" w:rsidRDefault="006124DF" w:rsidP="006124DF">
            <w:pPr>
              <w:rPr>
                <w:rFonts w:ascii="Arial" w:hAnsi="Arial" w:cs="Arial"/>
                <w:b/>
                <w:bCs/>
                <w:color w:val="1C283D"/>
                <w:sz w:val="14"/>
                <w:szCs w:val="14"/>
              </w:rPr>
            </w:pPr>
            <w:r w:rsidRPr="00E33DE7">
              <w:rPr>
                <w:rFonts w:ascii="Arial" w:hAnsi="Arial" w:cs="Arial"/>
                <w:b/>
                <w:bCs/>
                <w:color w:val="1C283D"/>
                <w:sz w:val="14"/>
                <w:szCs w:val="14"/>
              </w:rPr>
              <w:t>Toplam</w:t>
            </w:r>
          </w:p>
        </w:tc>
        <w:tc>
          <w:tcPr>
            <w:tcW w:w="359" w:type="pct"/>
            <w:tcBorders>
              <w:top w:val="single" w:sz="12" w:space="0" w:color="auto"/>
              <w:left w:val="nil"/>
              <w:bottom w:val="single" w:sz="12" w:space="0" w:color="auto"/>
              <w:right w:val="nil"/>
            </w:tcBorders>
            <w:shd w:val="clear" w:color="auto" w:fill="auto"/>
            <w:noWrap/>
            <w:vAlign w:val="bottom"/>
            <w:hideMark/>
          </w:tcPr>
          <w:p w14:paraId="0F5CF488" w14:textId="01B0742F"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9.589.054</w:t>
            </w:r>
          </w:p>
        </w:tc>
        <w:tc>
          <w:tcPr>
            <w:tcW w:w="267" w:type="pct"/>
            <w:tcBorders>
              <w:top w:val="single" w:sz="12" w:space="0" w:color="auto"/>
              <w:left w:val="nil"/>
              <w:bottom w:val="single" w:sz="12" w:space="0" w:color="auto"/>
              <w:right w:val="nil"/>
            </w:tcBorders>
            <w:shd w:val="clear" w:color="auto" w:fill="auto"/>
            <w:noWrap/>
            <w:vAlign w:val="bottom"/>
            <w:hideMark/>
          </w:tcPr>
          <w:p w14:paraId="7C1DB1D6" w14:textId="3A9576EA"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88.578</w:t>
            </w:r>
          </w:p>
        </w:tc>
        <w:tc>
          <w:tcPr>
            <w:tcW w:w="267" w:type="pct"/>
            <w:tcBorders>
              <w:top w:val="single" w:sz="12" w:space="0" w:color="auto"/>
              <w:left w:val="nil"/>
              <w:bottom w:val="single" w:sz="12" w:space="0" w:color="auto"/>
              <w:right w:val="nil"/>
            </w:tcBorders>
            <w:shd w:val="clear" w:color="auto" w:fill="auto"/>
            <w:noWrap/>
            <w:vAlign w:val="bottom"/>
            <w:hideMark/>
          </w:tcPr>
          <w:p w14:paraId="1A3C53EF" w14:textId="17F14501"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908</w:t>
            </w:r>
          </w:p>
        </w:tc>
        <w:tc>
          <w:tcPr>
            <w:tcW w:w="95" w:type="pct"/>
            <w:tcBorders>
              <w:top w:val="single" w:sz="12" w:space="0" w:color="auto"/>
              <w:left w:val="nil"/>
              <w:bottom w:val="single" w:sz="12" w:space="0" w:color="auto"/>
              <w:right w:val="nil"/>
            </w:tcBorders>
            <w:shd w:val="clear" w:color="auto" w:fill="auto"/>
            <w:noWrap/>
            <w:vAlign w:val="bottom"/>
            <w:hideMark/>
          </w:tcPr>
          <w:p w14:paraId="176CAE99"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96" w:type="pct"/>
            <w:tcBorders>
              <w:top w:val="single" w:sz="12" w:space="0" w:color="auto"/>
              <w:left w:val="nil"/>
              <w:bottom w:val="single" w:sz="12" w:space="0" w:color="auto"/>
              <w:right w:val="nil"/>
            </w:tcBorders>
            <w:shd w:val="clear" w:color="auto" w:fill="auto"/>
            <w:noWrap/>
            <w:vAlign w:val="bottom"/>
            <w:hideMark/>
          </w:tcPr>
          <w:p w14:paraId="3F72F4F4"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bottom"/>
            <w:hideMark/>
          </w:tcPr>
          <w:p w14:paraId="382C1885" w14:textId="2C3F2AB0"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1.093.531</w:t>
            </w:r>
          </w:p>
        </w:tc>
        <w:tc>
          <w:tcPr>
            <w:tcW w:w="397" w:type="pct"/>
            <w:tcBorders>
              <w:top w:val="single" w:sz="12" w:space="0" w:color="auto"/>
              <w:left w:val="nil"/>
              <w:bottom w:val="single" w:sz="12" w:space="0" w:color="auto"/>
              <w:right w:val="nil"/>
            </w:tcBorders>
            <w:shd w:val="clear" w:color="auto" w:fill="auto"/>
            <w:noWrap/>
            <w:vAlign w:val="bottom"/>
            <w:hideMark/>
          </w:tcPr>
          <w:p w14:paraId="0EB58507" w14:textId="704CCCD2"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12.325.899</w:t>
            </w:r>
          </w:p>
        </w:tc>
        <w:tc>
          <w:tcPr>
            <w:tcW w:w="96" w:type="pct"/>
            <w:tcBorders>
              <w:top w:val="single" w:sz="12" w:space="0" w:color="auto"/>
              <w:left w:val="nil"/>
              <w:bottom w:val="single" w:sz="12" w:space="0" w:color="auto"/>
              <w:right w:val="nil"/>
            </w:tcBorders>
            <w:shd w:val="clear" w:color="auto" w:fill="auto"/>
            <w:noWrap/>
            <w:vAlign w:val="bottom"/>
            <w:hideMark/>
          </w:tcPr>
          <w:p w14:paraId="64BD27CC" w14:textId="6B3EC66C"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3.250.086</w:t>
            </w:r>
          </w:p>
        </w:tc>
        <w:tc>
          <w:tcPr>
            <w:tcW w:w="303" w:type="pct"/>
            <w:tcBorders>
              <w:top w:val="single" w:sz="12" w:space="0" w:color="auto"/>
              <w:left w:val="nil"/>
              <w:bottom w:val="single" w:sz="12" w:space="0" w:color="auto"/>
              <w:right w:val="nil"/>
            </w:tcBorders>
            <w:shd w:val="clear" w:color="auto" w:fill="auto"/>
            <w:noWrap/>
            <w:vAlign w:val="bottom"/>
            <w:hideMark/>
          </w:tcPr>
          <w:p w14:paraId="47AC972C" w14:textId="76CB511F"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998.207</w:t>
            </w:r>
          </w:p>
        </w:tc>
        <w:tc>
          <w:tcPr>
            <w:tcW w:w="134" w:type="pct"/>
            <w:tcBorders>
              <w:top w:val="single" w:sz="12" w:space="0" w:color="auto"/>
              <w:left w:val="nil"/>
              <w:bottom w:val="single" w:sz="12" w:space="0" w:color="auto"/>
              <w:right w:val="nil"/>
            </w:tcBorders>
            <w:shd w:val="clear" w:color="auto" w:fill="auto"/>
            <w:noWrap/>
            <w:vAlign w:val="bottom"/>
            <w:hideMark/>
          </w:tcPr>
          <w:p w14:paraId="43305990" w14:textId="67BA84A1"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6.224</w:t>
            </w:r>
          </w:p>
        </w:tc>
        <w:tc>
          <w:tcPr>
            <w:tcW w:w="134" w:type="pct"/>
            <w:tcBorders>
              <w:top w:val="single" w:sz="12" w:space="0" w:color="auto"/>
              <w:left w:val="nil"/>
              <w:bottom w:val="single" w:sz="12" w:space="0" w:color="auto"/>
              <w:right w:val="nil"/>
            </w:tcBorders>
            <w:shd w:val="clear" w:color="auto" w:fill="auto"/>
            <w:noWrap/>
            <w:vAlign w:val="bottom"/>
            <w:hideMark/>
          </w:tcPr>
          <w:p w14:paraId="30E8B657"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bottom"/>
            <w:hideMark/>
          </w:tcPr>
          <w:p w14:paraId="6AA7F6F4"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bottom"/>
            <w:hideMark/>
          </w:tcPr>
          <w:p w14:paraId="48B9D631"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bottom"/>
            <w:hideMark/>
          </w:tcPr>
          <w:p w14:paraId="1C5AF0B1"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bottom"/>
            <w:hideMark/>
          </w:tcPr>
          <w:p w14:paraId="67D07670"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95" w:type="pct"/>
            <w:tcBorders>
              <w:top w:val="single" w:sz="12" w:space="0" w:color="auto"/>
              <w:left w:val="nil"/>
              <w:bottom w:val="single" w:sz="12" w:space="0" w:color="auto"/>
              <w:right w:val="nil"/>
            </w:tcBorders>
            <w:shd w:val="clear" w:color="auto" w:fill="auto"/>
            <w:noWrap/>
            <w:vAlign w:val="bottom"/>
            <w:hideMark/>
          </w:tcPr>
          <w:p w14:paraId="435C931C" w14:textId="77777777" w:rsidR="006124DF" w:rsidRPr="00E33DE7" w:rsidRDefault="006124DF" w:rsidP="006124DF">
            <w:pPr>
              <w:jc w:val="right"/>
              <w:rPr>
                <w:rFonts w:ascii="Arial" w:hAnsi="Arial" w:cs="Arial"/>
                <w:b/>
                <w:color w:val="000000"/>
                <w:sz w:val="14"/>
                <w:szCs w:val="14"/>
              </w:rPr>
            </w:pPr>
            <w:r w:rsidRPr="00E33DE7">
              <w:rPr>
                <w:rFonts w:ascii="Arial" w:hAnsi="Arial" w:cs="Arial"/>
                <w:b/>
                <w:bCs/>
                <w:color w:val="000000"/>
                <w:sz w:val="14"/>
                <w:szCs w:val="14"/>
              </w:rPr>
              <w:t>-</w:t>
            </w:r>
          </w:p>
        </w:tc>
        <w:tc>
          <w:tcPr>
            <w:tcW w:w="251" w:type="pct"/>
            <w:tcBorders>
              <w:top w:val="single" w:sz="12" w:space="0" w:color="auto"/>
              <w:left w:val="nil"/>
              <w:bottom w:val="single" w:sz="12" w:space="0" w:color="auto"/>
              <w:right w:val="nil"/>
            </w:tcBorders>
            <w:shd w:val="clear" w:color="auto" w:fill="auto"/>
            <w:noWrap/>
            <w:vAlign w:val="bottom"/>
            <w:hideMark/>
          </w:tcPr>
          <w:p w14:paraId="51846CA4" w14:textId="1CE63EF5" w:rsidR="006124DF" w:rsidRPr="00E33DE7" w:rsidRDefault="00E33DE7" w:rsidP="0034426B">
            <w:pPr>
              <w:jc w:val="right"/>
              <w:rPr>
                <w:rFonts w:ascii="Arial" w:hAnsi="Arial" w:cs="Arial"/>
                <w:b/>
                <w:color w:val="000000"/>
                <w:sz w:val="14"/>
                <w:szCs w:val="14"/>
              </w:rPr>
            </w:pPr>
            <w:r w:rsidRPr="00E33DE7">
              <w:rPr>
                <w:rFonts w:ascii="Arial" w:hAnsi="Arial" w:cs="Arial"/>
                <w:b/>
                <w:bCs/>
                <w:color w:val="000000"/>
                <w:sz w:val="14"/>
                <w:szCs w:val="14"/>
              </w:rPr>
              <w:t>1.</w:t>
            </w:r>
            <w:r w:rsidR="007B40B4">
              <w:rPr>
                <w:rFonts w:ascii="Arial" w:hAnsi="Arial" w:cs="Arial"/>
                <w:b/>
                <w:bCs/>
                <w:color w:val="000000"/>
                <w:sz w:val="14"/>
                <w:szCs w:val="14"/>
              </w:rPr>
              <w:t>278.224</w:t>
            </w:r>
          </w:p>
        </w:tc>
        <w:tc>
          <w:tcPr>
            <w:tcW w:w="397" w:type="pct"/>
            <w:gridSpan w:val="2"/>
            <w:tcBorders>
              <w:top w:val="single" w:sz="12" w:space="0" w:color="auto"/>
              <w:left w:val="nil"/>
              <w:bottom w:val="single" w:sz="12" w:space="0" w:color="auto"/>
              <w:right w:val="nil"/>
            </w:tcBorders>
            <w:vAlign w:val="bottom"/>
          </w:tcPr>
          <w:p w14:paraId="6048B6C1" w14:textId="4809F0B4" w:rsidR="006124DF" w:rsidRPr="00E33DE7" w:rsidRDefault="00E33DE7">
            <w:pPr>
              <w:jc w:val="right"/>
              <w:rPr>
                <w:rFonts w:ascii="Arial" w:hAnsi="Arial" w:cs="Arial"/>
                <w:b/>
                <w:color w:val="000000"/>
                <w:sz w:val="14"/>
                <w:szCs w:val="14"/>
              </w:rPr>
            </w:pPr>
            <w:r w:rsidRPr="00E33DE7">
              <w:rPr>
                <w:rFonts w:ascii="Arial" w:hAnsi="Arial" w:cs="Arial"/>
                <w:b/>
                <w:bCs/>
                <w:color w:val="000000"/>
                <w:sz w:val="14"/>
                <w:szCs w:val="14"/>
              </w:rPr>
              <w:t>15.</w:t>
            </w:r>
            <w:r w:rsidR="007B40B4">
              <w:rPr>
                <w:rFonts w:ascii="Arial" w:hAnsi="Arial" w:cs="Arial"/>
                <w:b/>
                <w:bCs/>
                <w:color w:val="000000"/>
                <w:sz w:val="14"/>
                <w:szCs w:val="14"/>
              </w:rPr>
              <w:t>586.392</w:t>
            </w:r>
          </w:p>
        </w:tc>
        <w:tc>
          <w:tcPr>
            <w:tcW w:w="245" w:type="pct"/>
            <w:gridSpan w:val="2"/>
            <w:tcBorders>
              <w:top w:val="single" w:sz="12" w:space="0" w:color="auto"/>
              <w:left w:val="nil"/>
              <w:bottom w:val="single" w:sz="12" w:space="0" w:color="auto"/>
              <w:right w:val="nil"/>
            </w:tcBorders>
            <w:vAlign w:val="bottom"/>
          </w:tcPr>
          <w:p w14:paraId="6097E885" w14:textId="6507029B" w:rsidR="006124DF" w:rsidRPr="00E33DE7" w:rsidRDefault="00E33DE7" w:rsidP="006124DF">
            <w:pPr>
              <w:jc w:val="right"/>
              <w:rPr>
                <w:rFonts w:ascii="Arial" w:hAnsi="Arial" w:cs="Arial"/>
                <w:b/>
                <w:color w:val="000000"/>
                <w:sz w:val="14"/>
                <w:szCs w:val="14"/>
              </w:rPr>
            </w:pPr>
            <w:r w:rsidRPr="00E33DE7">
              <w:rPr>
                <w:rFonts w:ascii="Arial" w:hAnsi="Arial" w:cs="Arial"/>
                <w:b/>
                <w:bCs/>
                <w:color w:val="000000"/>
                <w:sz w:val="14"/>
                <w:szCs w:val="14"/>
              </w:rPr>
              <w:t>13.044.319</w:t>
            </w:r>
          </w:p>
        </w:tc>
        <w:tc>
          <w:tcPr>
            <w:tcW w:w="391" w:type="pct"/>
            <w:gridSpan w:val="2"/>
            <w:tcBorders>
              <w:top w:val="single" w:sz="12" w:space="0" w:color="auto"/>
              <w:left w:val="nil"/>
              <w:bottom w:val="single" w:sz="12" w:space="0" w:color="auto"/>
              <w:right w:val="nil"/>
            </w:tcBorders>
            <w:vAlign w:val="bottom"/>
          </w:tcPr>
          <w:p w14:paraId="3EC0316D" w14:textId="40640FF8" w:rsidR="006124DF" w:rsidRPr="00930F5D" w:rsidRDefault="007B40B4" w:rsidP="006124DF">
            <w:pPr>
              <w:jc w:val="right"/>
              <w:rPr>
                <w:rFonts w:ascii="Arial" w:hAnsi="Arial" w:cs="Arial"/>
                <w:b/>
                <w:color w:val="000000"/>
                <w:sz w:val="14"/>
                <w:szCs w:val="14"/>
              </w:rPr>
            </w:pPr>
            <w:r>
              <w:rPr>
                <w:rFonts w:ascii="Arial" w:hAnsi="Arial" w:cs="Arial"/>
                <w:b/>
                <w:bCs/>
                <w:color w:val="000000"/>
                <w:sz w:val="14"/>
                <w:szCs w:val="14"/>
              </w:rPr>
              <w:t>28.630.711</w:t>
            </w:r>
          </w:p>
        </w:tc>
      </w:tr>
    </w:tbl>
    <w:p w14:paraId="4DC54554" w14:textId="0E75384B" w:rsidR="006124DF" w:rsidRDefault="006124DF" w:rsidP="006124DF">
      <w:pPr>
        <w:pStyle w:val="BodyTextIndent"/>
        <w:ind w:firstLine="0"/>
        <w:rPr>
          <w:rFonts w:ascii="Arial" w:hAnsi="Arial" w:cs="Arial"/>
          <w:b/>
          <w:sz w:val="20"/>
          <w:szCs w:val="20"/>
        </w:rPr>
      </w:pPr>
    </w:p>
    <w:p w14:paraId="2B23E6AB" w14:textId="77777777" w:rsidR="006124DF" w:rsidRPr="006D10D4" w:rsidRDefault="006124DF" w:rsidP="006124DF">
      <w:pPr>
        <w:pStyle w:val="BodyText2"/>
        <w:ind w:left="567" w:hanging="567"/>
        <w:rPr>
          <w:rFonts w:ascii="Arial" w:hAnsi="Arial" w:cs="Arial"/>
          <w:sz w:val="12"/>
          <w:szCs w:val="12"/>
        </w:rPr>
      </w:pPr>
      <w:r w:rsidRPr="006D10D4">
        <w:rPr>
          <w:rFonts w:ascii="Arial" w:hAnsi="Arial" w:cs="Arial"/>
          <w:sz w:val="12"/>
          <w:szCs w:val="12"/>
        </w:rPr>
        <w:t>(*) Bankaların Sermaye Yeterliliğinin Ölçülmesine ve Değerlendirilmesine İlişkin Yönetmelikte yer alan risk sınıflarını ifade etmektedir.</w:t>
      </w:r>
    </w:p>
    <w:p w14:paraId="1B54F1DC" w14:textId="77777777" w:rsidR="006124DF" w:rsidRPr="006D10D4" w:rsidRDefault="006124DF" w:rsidP="006124DF">
      <w:pPr>
        <w:pStyle w:val="BodyText2"/>
        <w:ind w:hanging="567"/>
        <w:rPr>
          <w:rFonts w:ascii="Arial" w:hAnsi="Arial" w:cs="Arial"/>
          <w:sz w:val="20"/>
        </w:rPr>
      </w:pPr>
    </w:p>
    <w:tbl>
      <w:tblPr>
        <w:tblW w:w="9361" w:type="dxa"/>
        <w:tblCellMar>
          <w:left w:w="70" w:type="dxa"/>
          <w:right w:w="70" w:type="dxa"/>
        </w:tblCellMar>
        <w:tblLook w:val="04A0" w:firstRow="1" w:lastRow="0" w:firstColumn="1" w:lastColumn="0" w:noHBand="0" w:noVBand="1"/>
      </w:tblPr>
      <w:tblGrid>
        <w:gridCol w:w="270"/>
        <w:gridCol w:w="4870"/>
        <w:gridCol w:w="274"/>
        <w:gridCol w:w="4936"/>
      </w:tblGrid>
      <w:tr w:rsidR="006124DF" w:rsidRPr="006D10D4" w14:paraId="0E49E25A" w14:textId="77777777" w:rsidTr="006124DF">
        <w:trPr>
          <w:trHeight w:val="170"/>
        </w:trPr>
        <w:tc>
          <w:tcPr>
            <w:tcW w:w="270" w:type="dxa"/>
            <w:tcBorders>
              <w:top w:val="nil"/>
              <w:left w:val="nil"/>
              <w:bottom w:val="nil"/>
              <w:right w:val="nil"/>
            </w:tcBorders>
            <w:shd w:val="clear" w:color="auto" w:fill="auto"/>
            <w:noWrap/>
            <w:vAlign w:val="center"/>
            <w:hideMark/>
          </w:tcPr>
          <w:p w14:paraId="24CF4031"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w:t>
            </w:r>
          </w:p>
        </w:tc>
        <w:tc>
          <w:tcPr>
            <w:tcW w:w="0" w:type="auto"/>
            <w:tcBorders>
              <w:top w:val="nil"/>
              <w:left w:val="nil"/>
              <w:bottom w:val="nil"/>
              <w:right w:val="nil"/>
            </w:tcBorders>
            <w:shd w:val="clear" w:color="auto" w:fill="auto"/>
            <w:noWrap/>
            <w:vAlign w:val="center"/>
            <w:hideMark/>
          </w:tcPr>
          <w:p w14:paraId="3DDE6547"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Merkezi yönetimlerden veya merkez bankalarından şarta bağlı olan ve olmayan alacaklar</w:t>
            </w:r>
          </w:p>
        </w:tc>
        <w:tc>
          <w:tcPr>
            <w:tcW w:w="0" w:type="auto"/>
            <w:tcBorders>
              <w:top w:val="nil"/>
              <w:left w:val="nil"/>
              <w:bottom w:val="nil"/>
              <w:right w:val="nil"/>
            </w:tcBorders>
            <w:shd w:val="clear" w:color="auto" w:fill="auto"/>
            <w:noWrap/>
            <w:vAlign w:val="center"/>
            <w:hideMark/>
          </w:tcPr>
          <w:p w14:paraId="17E0279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10</w:t>
            </w:r>
          </w:p>
        </w:tc>
        <w:tc>
          <w:tcPr>
            <w:tcW w:w="0" w:type="auto"/>
            <w:tcBorders>
              <w:top w:val="nil"/>
              <w:left w:val="nil"/>
              <w:bottom w:val="nil"/>
              <w:right w:val="nil"/>
            </w:tcBorders>
            <w:shd w:val="clear" w:color="auto" w:fill="auto"/>
            <w:noWrap/>
            <w:vAlign w:val="center"/>
            <w:hideMark/>
          </w:tcPr>
          <w:p w14:paraId="0D5B9AAF"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Tahsili gecikmiş alacaklar</w:t>
            </w:r>
          </w:p>
        </w:tc>
      </w:tr>
      <w:tr w:rsidR="006124DF" w:rsidRPr="006D10D4" w14:paraId="30F67FED" w14:textId="77777777" w:rsidTr="006124DF">
        <w:trPr>
          <w:trHeight w:val="170"/>
        </w:trPr>
        <w:tc>
          <w:tcPr>
            <w:tcW w:w="270" w:type="dxa"/>
            <w:tcBorders>
              <w:top w:val="nil"/>
              <w:left w:val="nil"/>
              <w:bottom w:val="nil"/>
              <w:right w:val="nil"/>
            </w:tcBorders>
            <w:shd w:val="clear" w:color="auto" w:fill="auto"/>
            <w:noWrap/>
            <w:vAlign w:val="center"/>
            <w:hideMark/>
          </w:tcPr>
          <w:p w14:paraId="437D41B4"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2</w:t>
            </w:r>
          </w:p>
        </w:tc>
        <w:tc>
          <w:tcPr>
            <w:tcW w:w="0" w:type="auto"/>
            <w:tcBorders>
              <w:top w:val="nil"/>
              <w:left w:val="nil"/>
              <w:bottom w:val="nil"/>
              <w:right w:val="nil"/>
            </w:tcBorders>
            <w:shd w:val="clear" w:color="auto" w:fill="auto"/>
            <w:noWrap/>
            <w:vAlign w:val="center"/>
            <w:hideMark/>
          </w:tcPr>
          <w:p w14:paraId="374E7A4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Bölgesel yönetimlerden veya yerel yönetimlerden şarta bağlı olan ve olmayan alacaklar</w:t>
            </w:r>
          </w:p>
        </w:tc>
        <w:tc>
          <w:tcPr>
            <w:tcW w:w="0" w:type="auto"/>
            <w:tcBorders>
              <w:top w:val="nil"/>
              <w:left w:val="nil"/>
              <w:bottom w:val="nil"/>
              <w:right w:val="nil"/>
            </w:tcBorders>
            <w:shd w:val="clear" w:color="auto" w:fill="auto"/>
            <w:noWrap/>
            <w:vAlign w:val="center"/>
            <w:hideMark/>
          </w:tcPr>
          <w:p w14:paraId="58B587C6"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11</w:t>
            </w:r>
          </w:p>
        </w:tc>
        <w:tc>
          <w:tcPr>
            <w:tcW w:w="0" w:type="auto"/>
            <w:tcBorders>
              <w:top w:val="nil"/>
              <w:left w:val="nil"/>
              <w:bottom w:val="nil"/>
              <w:right w:val="nil"/>
            </w:tcBorders>
            <w:shd w:val="clear" w:color="auto" w:fill="auto"/>
            <w:noWrap/>
            <w:vAlign w:val="center"/>
            <w:hideMark/>
          </w:tcPr>
          <w:p w14:paraId="4726A78C"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Kurulca riski yüksek olarak belirlenen alacaklar</w:t>
            </w:r>
          </w:p>
        </w:tc>
      </w:tr>
      <w:tr w:rsidR="006124DF" w:rsidRPr="006D10D4" w14:paraId="4F346A70" w14:textId="77777777" w:rsidTr="006124DF">
        <w:trPr>
          <w:trHeight w:val="170"/>
        </w:trPr>
        <w:tc>
          <w:tcPr>
            <w:tcW w:w="270" w:type="dxa"/>
            <w:tcBorders>
              <w:top w:val="nil"/>
              <w:left w:val="nil"/>
              <w:bottom w:val="nil"/>
              <w:right w:val="nil"/>
            </w:tcBorders>
            <w:shd w:val="clear" w:color="auto" w:fill="auto"/>
            <w:noWrap/>
            <w:vAlign w:val="center"/>
            <w:hideMark/>
          </w:tcPr>
          <w:p w14:paraId="7B96674F"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3</w:t>
            </w:r>
          </w:p>
        </w:tc>
        <w:tc>
          <w:tcPr>
            <w:tcW w:w="0" w:type="auto"/>
            <w:tcBorders>
              <w:top w:val="nil"/>
              <w:left w:val="nil"/>
              <w:bottom w:val="nil"/>
              <w:right w:val="nil"/>
            </w:tcBorders>
            <w:shd w:val="clear" w:color="auto" w:fill="auto"/>
            <w:noWrap/>
            <w:vAlign w:val="center"/>
            <w:hideMark/>
          </w:tcPr>
          <w:p w14:paraId="54063516"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İdari birimlerden ve ticari olmayan girişimlerden şarta bağlı olan ve olmayan alacaklar</w:t>
            </w:r>
          </w:p>
        </w:tc>
        <w:tc>
          <w:tcPr>
            <w:tcW w:w="0" w:type="auto"/>
            <w:tcBorders>
              <w:top w:val="nil"/>
              <w:left w:val="nil"/>
              <w:bottom w:val="nil"/>
              <w:right w:val="nil"/>
            </w:tcBorders>
            <w:shd w:val="clear" w:color="auto" w:fill="auto"/>
            <w:noWrap/>
            <w:vAlign w:val="center"/>
            <w:hideMark/>
          </w:tcPr>
          <w:p w14:paraId="0D2F82B5"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12</w:t>
            </w:r>
          </w:p>
        </w:tc>
        <w:tc>
          <w:tcPr>
            <w:tcW w:w="0" w:type="auto"/>
            <w:tcBorders>
              <w:top w:val="nil"/>
              <w:left w:val="nil"/>
              <w:bottom w:val="nil"/>
              <w:right w:val="nil"/>
            </w:tcBorders>
            <w:shd w:val="clear" w:color="auto" w:fill="auto"/>
            <w:noWrap/>
            <w:vAlign w:val="center"/>
            <w:hideMark/>
          </w:tcPr>
          <w:p w14:paraId="72B61AF0"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İpotek teminatlı menkul kıymetler</w:t>
            </w:r>
          </w:p>
        </w:tc>
      </w:tr>
      <w:tr w:rsidR="006124DF" w:rsidRPr="006D10D4" w14:paraId="307776CB" w14:textId="77777777" w:rsidTr="006124DF">
        <w:trPr>
          <w:trHeight w:val="170"/>
        </w:trPr>
        <w:tc>
          <w:tcPr>
            <w:tcW w:w="270" w:type="dxa"/>
            <w:tcBorders>
              <w:top w:val="nil"/>
              <w:left w:val="nil"/>
              <w:bottom w:val="nil"/>
              <w:right w:val="nil"/>
            </w:tcBorders>
            <w:shd w:val="clear" w:color="auto" w:fill="auto"/>
            <w:noWrap/>
            <w:vAlign w:val="center"/>
            <w:hideMark/>
          </w:tcPr>
          <w:p w14:paraId="28E43144"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4</w:t>
            </w:r>
          </w:p>
        </w:tc>
        <w:tc>
          <w:tcPr>
            <w:tcW w:w="0" w:type="auto"/>
            <w:tcBorders>
              <w:top w:val="nil"/>
              <w:left w:val="nil"/>
              <w:bottom w:val="nil"/>
              <w:right w:val="nil"/>
            </w:tcBorders>
            <w:shd w:val="clear" w:color="auto" w:fill="auto"/>
            <w:noWrap/>
            <w:vAlign w:val="center"/>
            <w:hideMark/>
          </w:tcPr>
          <w:p w14:paraId="5542CABA"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Çok taraflı kalkınma bankalarından şarta bağlı olan ve olmayan alacaklar</w:t>
            </w:r>
          </w:p>
        </w:tc>
        <w:tc>
          <w:tcPr>
            <w:tcW w:w="0" w:type="auto"/>
            <w:tcBorders>
              <w:top w:val="nil"/>
              <w:left w:val="nil"/>
              <w:bottom w:val="nil"/>
              <w:right w:val="nil"/>
            </w:tcBorders>
            <w:shd w:val="clear" w:color="auto" w:fill="auto"/>
            <w:noWrap/>
            <w:vAlign w:val="center"/>
            <w:hideMark/>
          </w:tcPr>
          <w:p w14:paraId="7E68374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13</w:t>
            </w:r>
          </w:p>
        </w:tc>
        <w:tc>
          <w:tcPr>
            <w:tcW w:w="0" w:type="auto"/>
            <w:tcBorders>
              <w:top w:val="nil"/>
              <w:left w:val="nil"/>
              <w:bottom w:val="nil"/>
              <w:right w:val="nil"/>
            </w:tcBorders>
            <w:shd w:val="clear" w:color="auto" w:fill="auto"/>
            <w:noWrap/>
            <w:vAlign w:val="center"/>
            <w:hideMark/>
          </w:tcPr>
          <w:p w14:paraId="7F1DACB4"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Menkul kıymetleştirme pozisyonları</w:t>
            </w:r>
          </w:p>
        </w:tc>
      </w:tr>
      <w:tr w:rsidR="006124DF" w:rsidRPr="006D10D4" w14:paraId="65314C60" w14:textId="77777777" w:rsidTr="006124DF">
        <w:trPr>
          <w:trHeight w:val="170"/>
        </w:trPr>
        <w:tc>
          <w:tcPr>
            <w:tcW w:w="270" w:type="dxa"/>
            <w:tcBorders>
              <w:top w:val="nil"/>
              <w:left w:val="nil"/>
              <w:bottom w:val="nil"/>
              <w:right w:val="nil"/>
            </w:tcBorders>
            <w:shd w:val="clear" w:color="auto" w:fill="auto"/>
            <w:noWrap/>
            <w:vAlign w:val="center"/>
            <w:hideMark/>
          </w:tcPr>
          <w:p w14:paraId="721517E5"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5</w:t>
            </w:r>
          </w:p>
        </w:tc>
        <w:tc>
          <w:tcPr>
            <w:tcW w:w="0" w:type="auto"/>
            <w:tcBorders>
              <w:top w:val="nil"/>
              <w:left w:val="nil"/>
              <w:bottom w:val="nil"/>
              <w:right w:val="nil"/>
            </w:tcBorders>
            <w:shd w:val="clear" w:color="auto" w:fill="auto"/>
            <w:noWrap/>
            <w:vAlign w:val="center"/>
            <w:hideMark/>
          </w:tcPr>
          <w:p w14:paraId="2E429757"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Uluslararası teşkilatlardan şarta bağlı olan ve olmayan alacaklar</w:t>
            </w:r>
          </w:p>
        </w:tc>
        <w:tc>
          <w:tcPr>
            <w:tcW w:w="0" w:type="auto"/>
            <w:tcBorders>
              <w:top w:val="nil"/>
              <w:left w:val="nil"/>
              <w:bottom w:val="nil"/>
              <w:right w:val="nil"/>
            </w:tcBorders>
            <w:shd w:val="clear" w:color="auto" w:fill="auto"/>
            <w:noWrap/>
            <w:vAlign w:val="center"/>
            <w:hideMark/>
          </w:tcPr>
          <w:p w14:paraId="4BB4B4DA"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14</w:t>
            </w:r>
          </w:p>
        </w:tc>
        <w:tc>
          <w:tcPr>
            <w:tcW w:w="0" w:type="auto"/>
            <w:tcBorders>
              <w:top w:val="nil"/>
              <w:left w:val="nil"/>
              <w:bottom w:val="nil"/>
              <w:right w:val="nil"/>
            </w:tcBorders>
            <w:shd w:val="clear" w:color="auto" w:fill="auto"/>
            <w:noWrap/>
            <w:vAlign w:val="center"/>
            <w:hideMark/>
          </w:tcPr>
          <w:p w14:paraId="6E8AFDA3"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Bankalar ve aracı kurumlardan olan kısa vadeli alacaklar ile kısa vadeli kurumsal alacaklar</w:t>
            </w:r>
          </w:p>
        </w:tc>
      </w:tr>
      <w:tr w:rsidR="006124DF" w:rsidRPr="006D10D4" w14:paraId="50535BF8" w14:textId="77777777" w:rsidTr="006124DF">
        <w:trPr>
          <w:trHeight w:val="170"/>
        </w:trPr>
        <w:tc>
          <w:tcPr>
            <w:tcW w:w="270" w:type="dxa"/>
            <w:tcBorders>
              <w:top w:val="nil"/>
              <w:left w:val="nil"/>
              <w:bottom w:val="nil"/>
              <w:right w:val="nil"/>
            </w:tcBorders>
            <w:shd w:val="clear" w:color="auto" w:fill="auto"/>
            <w:noWrap/>
            <w:vAlign w:val="center"/>
            <w:hideMark/>
          </w:tcPr>
          <w:p w14:paraId="2F4BE9F3"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6</w:t>
            </w:r>
          </w:p>
        </w:tc>
        <w:tc>
          <w:tcPr>
            <w:tcW w:w="0" w:type="auto"/>
            <w:tcBorders>
              <w:top w:val="nil"/>
              <w:left w:val="nil"/>
              <w:bottom w:val="nil"/>
              <w:right w:val="nil"/>
            </w:tcBorders>
            <w:shd w:val="clear" w:color="auto" w:fill="auto"/>
            <w:noWrap/>
            <w:vAlign w:val="center"/>
            <w:hideMark/>
          </w:tcPr>
          <w:p w14:paraId="0E5AD869"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Bankalar ve aracı kurumlardan şarta bağlı olan ve olmayan alacaklar</w:t>
            </w:r>
          </w:p>
        </w:tc>
        <w:tc>
          <w:tcPr>
            <w:tcW w:w="0" w:type="auto"/>
            <w:tcBorders>
              <w:top w:val="nil"/>
              <w:left w:val="nil"/>
              <w:bottom w:val="nil"/>
              <w:right w:val="nil"/>
            </w:tcBorders>
            <w:shd w:val="clear" w:color="auto" w:fill="auto"/>
            <w:noWrap/>
            <w:vAlign w:val="center"/>
            <w:hideMark/>
          </w:tcPr>
          <w:p w14:paraId="4E2CF269"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15</w:t>
            </w:r>
          </w:p>
        </w:tc>
        <w:tc>
          <w:tcPr>
            <w:tcW w:w="0" w:type="auto"/>
            <w:tcBorders>
              <w:top w:val="nil"/>
              <w:left w:val="nil"/>
              <w:bottom w:val="nil"/>
              <w:right w:val="nil"/>
            </w:tcBorders>
            <w:shd w:val="clear" w:color="auto" w:fill="auto"/>
            <w:noWrap/>
            <w:vAlign w:val="center"/>
            <w:hideMark/>
          </w:tcPr>
          <w:p w14:paraId="2D5C7DD0"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Kolektif yatırım kuruluşu niteliğindeki yatırımlar</w:t>
            </w:r>
          </w:p>
        </w:tc>
      </w:tr>
      <w:tr w:rsidR="006124DF" w:rsidRPr="006D10D4" w14:paraId="1E6A8361" w14:textId="77777777" w:rsidTr="006124DF">
        <w:trPr>
          <w:trHeight w:val="170"/>
        </w:trPr>
        <w:tc>
          <w:tcPr>
            <w:tcW w:w="270" w:type="dxa"/>
            <w:tcBorders>
              <w:top w:val="nil"/>
              <w:left w:val="nil"/>
              <w:bottom w:val="nil"/>
              <w:right w:val="nil"/>
            </w:tcBorders>
            <w:shd w:val="clear" w:color="auto" w:fill="auto"/>
            <w:noWrap/>
            <w:vAlign w:val="center"/>
            <w:hideMark/>
          </w:tcPr>
          <w:p w14:paraId="28FC16E8"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7</w:t>
            </w:r>
          </w:p>
        </w:tc>
        <w:tc>
          <w:tcPr>
            <w:tcW w:w="0" w:type="auto"/>
            <w:tcBorders>
              <w:top w:val="nil"/>
              <w:left w:val="nil"/>
              <w:bottom w:val="nil"/>
              <w:right w:val="nil"/>
            </w:tcBorders>
            <w:shd w:val="clear" w:color="auto" w:fill="auto"/>
            <w:noWrap/>
            <w:vAlign w:val="center"/>
            <w:hideMark/>
          </w:tcPr>
          <w:p w14:paraId="6A0785A4"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Şarta bağlı olan ve olmayan kurumsal alacaklar</w:t>
            </w:r>
          </w:p>
        </w:tc>
        <w:tc>
          <w:tcPr>
            <w:tcW w:w="0" w:type="auto"/>
            <w:tcBorders>
              <w:top w:val="nil"/>
              <w:left w:val="nil"/>
              <w:bottom w:val="nil"/>
              <w:right w:val="nil"/>
            </w:tcBorders>
            <w:shd w:val="clear" w:color="auto" w:fill="auto"/>
            <w:noWrap/>
            <w:vAlign w:val="center"/>
            <w:hideMark/>
          </w:tcPr>
          <w:p w14:paraId="3D9EC9BB"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16</w:t>
            </w:r>
          </w:p>
        </w:tc>
        <w:tc>
          <w:tcPr>
            <w:tcW w:w="0" w:type="auto"/>
            <w:tcBorders>
              <w:top w:val="nil"/>
              <w:left w:val="nil"/>
              <w:bottom w:val="nil"/>
              <w:right w:val="nil"/>
            </w:tcBorders>
            <w:shd w:val="clear" w:color="auto" w:fill="auto"/>
            <w:noWrap/>
            <w:vAlign w:val="center"/>
            <w:hideMark/>
          </w:tcPr>
          <w:p w14:paraId="0FADED0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Hisse senedi yatırımları</w:t>
            </w:r>
          </w:p>
        </w:tc>
      </w:tr>
      <w:tr w:rsidR="006124DF" w:rsidRPr="006D10D4" w14:paraId="6004A45A" w14:textId="77777777" w:rsidTr="006124DF">
        <w:trPr>
          <w:trHeight w:val="170"/>
        </w:trPr>
        <w:tc>
          <w:tcPr>
            <w:tcW w:w="270" w:type="dxa"/>
            <w:tcBorders>
              <w:top w:val="nil"/>
              <w:left w:val="nil"/>
              <w:bottom w:val="nil"/>
              <w:right w:val="nil"/>
            </w:tcBorders>
            <w:shd w:val="clear" w:color="auto" w:fill="auto"/>
            <w:noWrap/>
            <w:vAlign w:val="center"/>
            <w:hideMark/>
          </w:tcPr>
          <w:p w14:paraId="773EDA4E"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8</w:t>
            </w:r>
          </w:p>
        </w:tc>
        <w:tc>
          <w:tcPr>
            <w:tcW w:w="0" w:type="auto"/>
            <w:tcBorders>
              <w:top w:val="nil"/>
              <w:left w:val="nil"/>
              <w:bottom w:val="nil"/>
              <w:right w:val="nil"/>
            </w:tcBorders>
            <w:shd w:val="clear" w:color="auto" w:fill="auto"/>
            <w:noWrap/>
            <w:vAlign w:val="center"/>
            <w:hideMark/>
          </w:tcPr>
          <w:p w14:paraId="4149D9C6"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Şarta bağlı olan ve olmayan perakende alacaklar</w:t>
            </w:r>
          </w:p>
        </w:tc>
        <w:tc>
          <w:tcPr>
            <w:tcW w:w="0" w:type="auto"/>
            <w:tcBorders>
              <w:top w:val="nil"/>
              <w:left w:val="nil"/>
              <w:bottom w:val="nil"/>
              <w:right w:val="nil"/>
            </w:tcBorders>
            <w:shd w:val="clear" w:color="auto" w:fill="auto"/>
            <w:noWrap/>
            <w:vAlign w:val="center"/>
            <w:hideMark/>
          </w:tcPr>
          <w:p w14:paraId="49344916"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17</w:t>
            </w:r>
          </w:p>
        </w:tc>
        <w:tc>
          <w:tcPr>
            <w:tcW w:w="0" w:type="auto"/>
            <w:tcBorders>
              <w:top w:val="nil"/>
              <w:left w:val="nil"/>
              <w:bottom w:val="nil"/>
              <w:right w:val="nil"/>
            </w:tcBorders>
            <w:shd w:val="clear" w:color="auto" w:fill="auto"/>
            <w:noWrap/>
            <w:vAlign w:val="center"/>
            <w:hideMark/>
          </w:tcPr>
          <w:p w14:paraId="75E4A7C2"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Diğer alacaklar</w:t>
            </w:r>
          </w:p>
        </w:tc>
      </w:tr>
      <w:tr w:rsidR="006124DF" w:rsidRPr="006D10D4" w14:paraId="46EBD83B" w14:textId="77777777" w:rsidTr="006124DF">
        <w:trPr>
          <w:trHeight w:val="170"/>
        </w:trPr>
        <w:tc>
          <w:tcPr>
            <w:tcW w:w="270" w:type="dxa"/>
            <w:tcBorders>
              <w:top w:val="nil"/>
              <w:left w:val="nil"/>
              <w:bottom w:val="nil"/>
              <w:right w:val="nil"/>
            </w:tcBorders>
            <w:shd w:val="clear" w:color="auto" w:fill="auto"/>
            <w:noWrap/>
            <w:vAlign w:val="center"/>
            <w:hideMark/>
          </w:tcPr>
          <w:p w14:paraId="2D21F9AC"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9</w:t>
            </w:r>
          </w:p>
        </w:tc>
        <w:tc>
          <w:tcPr>
            <w:tcW w:w="0" w:type="auto"/>
            <w:tcBorders>
              <w:top w:val="nil"/>
              <w:left w:val="nil"/>
              <w:bottom w:val="nil"/>
              <w:right w:val="nil"/>
            </w:tcBorders>
            <w:shd w:val="clear" w:color="auto" w:fill="auto"/>
            <w:noWrap/>
            <w:vAlign w:val="center"/>
            <w:hideMark/>
          </w:tcPr>
          <w:p w14:paraId="0B740152"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 xml:space="preserve">Gayrimenkul ipoteğiyle </w:t>
            </w:r>
            <w:proofErr w:type="spellStart"/>
            <w:r w:rsidRPr="006D10D4">
              <w:rPr>
                <w:rFonts w:ascii="Arial" w:hAnsi="Arial" w:cs="Arial"/>
                <w:color w:val="000000"/>
                <w:sz w:val="12"/>
                <w:szCs w:val="12"/>
              </w:rPr>
              <w:t>teminatlandırılan</w:t>
            </w:r>
            <w:proofErr w:type="spellEnd"/>
            <w:r w:rsidRPr="006D10D4">
              <w:rPr>
                <w:rFonts w:ascii="Arial" w:hAnsi="Arial" w:cs="Arial"/>
                <w:color w:val="000000"/>
                <w:sz w:val="12"/>
                <w:szCs w:val="12"/>
              </w:rPr>
              <w:t xml:space="preserve"> alacaklar</w:t>
            </w:r>
          </w:p>
        </w:tc>
        <w:tc>
          <w:tcPr>
            <w:tcW w:w="0" w:type="auto"/>
            <w:tcBorders>
              <w:top w:val="nil"/>
              <w:left w:val="nil"/>
              <w:bottom w:val="nil"/>
              <w:right w:val="nil"/>
            </w:tcBorders>
            <w:shd w:val="clear" w:color="auto" w:fill="auto"/>
            <w:noWrap/>
            <w:vAlign w:val="bottom"/>
            <w:hideMark/>
          </w:tcPr>
          <w:p w14:paraId="7C63655A" w14:textId="77777777" w:rsidR="006124DF" w:rsidRPr="006D10D4" w:rsidRDefault="006124DF" w:rsidP="006124DF">
            <w:pPr>
              <w:jc w:val="both"/>
              <w:rPr>
                <w:rFonts w:ascii="Arial" w:hAnsi="Arial" w:cs="Arial"/>
                <w:color w:val="000000"/>
                <w:sz w:val="12"/>
                <w:szCs w:val="12"/>
              </w:rPr>
            </w:pPr>
          </w:p>
        </w:tc>
        <w:tc>
          <w:tcPr>
            <w:tcW w:w="0" w:type="auto"/>
            <w:tcBorders>
              <w:top w:val="nil"/>
              <w:left w:val="nil"/>
              <w:bottom w:val="nil"/>
              <w:right w:val="nil"/>
            </w:tcBorders>
            <w:shd w:val="clear" w:color="auto" w:fill="auto"/>
            <w:noWrap/>
            <w:vAlign w:val="center"/>
            <w:hideMark/>
          </w:tcPr>
          <w:p w14:paraId="0C34213D" w14:textId="77777777" w:rsidR="006124DF" w:rsidRPr="006D10D4" w:rsidRDefault="006124DF" w:rsidP="006124DF">
            <w:pPr>
              <w:rPr>
                <w:sz w:val="20"/>
                <w:szCs w:val="20"/>
              </w:rPr>
            </w:pPr>
          </w:p>
        </w:tc>
      </w:tr>
    </w:tbl>
    <w:p w14:paraId="60D33CAD" w14:textId="77777777" w:rsidR="006124DF" w:rsidRPr="006D10D4" w:rsidRDefault="006124DF" w:rsidP="006124DF">
      <w:pPr>
        <w:pStyle w:val="BodyText2"/>
        <w:ind w:left="1134" w:hanging="567"/>
        <w:rPr>
          <w:rFonts w:ascii="Arial" w:hAnsi="Arial" w:cs="Arial"/>
          <w:b w:val="0"/>
          <w:sz w:val="14"/>
          <w:szCs w:val="14"/>
        </w:rPr>
      </w:pPr>
    </w:p>
    <w:p w14:paraId="60621391" w14:textId="77777777" w:rsidR="006124DF" w:rsidRDefault="006124DF" w:rsidP="006124DF">
      <w:pPr>
        <w:pStyle w:val="BodyText2"/>
        <w:ind w:left="567" w:hanging="567"/>
        <w:rPr>
          <w:rFonts w:ascii="Arial" w:hAnsi="Arial" w:cs="Arial"/>
          <w:sz w:val="12"/>
          <w:szCs w:val="12"/>
        </w:rPr>
        <w:sectPr w:rsidR="006124DF" w:rsidSect="00930F5D">
          <w:footerReference w:type="default" r:id="rId91"/>
          <w:pgSz w:w="16840" w:h="11907" w:orient="landscape" w:code="9"/>
          <w:pgMar w:top="1418" w:right="1418" w:bottom="1197" w:left="1418" w:header="720" w:footer="720" w:gutter="0"/>
          <w:cols w:space="708"/>
          <w:docGrid w:linePitch="360"/>
        </w:sectPr>
      </w:pPr>
      <w:r w:rsidRPr="006D10D4">
        <w:rPr>
          <w:rFonts w:ascii="Arial" w:hAnsi="Arial" w:cs="Arial"/>
          <w:sz w:val="12"/>
          <w:szCs w:val="12"/>
        </w:rPr>
        <w:t xml:space="preserve">** Kredi Riski </w:t>
      </w:r>
      <w:proofErr w:type="spellStart"/>
      <w:r w:rsidRPr="006D10D4">
        <w:rPr>
          <w:rFonts w:ascii="Arial" w:hAnsi="Arial" w:cs="Arial"/>
          <w:sz w:val="12"/>
          <w:szCs w:val="12"/>
        </w:rPr>
        <w:t>Azaltımı</w:t>
      </w:r>
      <w:proofErr w:type="spellEnd"/>
      <w:r w:rsidRPr="006D10D4">
        <w:rPr>
          <w:rFonts w:ascii="Arial" w:hAnsi="Arial" w:cs="Arial"/>
          <w:sz w:val="12"/>
          <w:szCs w:val="12"/>
        </w:rPr>
        <w:t xml:space="preserve"> öncesi, krediye dönüşüm oranı sonrası risk tutarları verilmiştir</w:t>
      </w:r>
    </w:p>
    <w:p w14:paraId="4E8A7690" w14:textId="49C62243" w:rsidR="00B652DA" w:rsidRPr="002D544C" w:rsidRDefault="00B652DA" w:rsidP="008614DF">
      <w:pPr>
        <w:pStyle w:val="BodyTextIndent"/>
        <w:numPr>
          <w:ilvl w:val="0"/>
          <w:numId w:val="12"/>
        </w:numPr>
        <w:ind w:left="-90" w:hanging="630"/>
        <w:rPr>
          <w:rFonts w:ascii="Arial" w:hAnsi="Arial" w:cs="Arial"/>
          <w:b/>
          <w:sz w:val="20"/>
          <w:szCs w:val="20"/>
        </w:rPr>
      </w:pPr>
      <w:r w:rsidRPr="002D544C">
        <w:rPr>
          <w:rFonts w:ascii="Arial" w:hAnsi="Arial" w:cs="Arial"/>
          <w:b/>
          <w:sz w:val="20"/>
          <w:szCs w:val="20"/>
        </w:rPr>
        <w:lastRenderedPageBreak/>
        <w:t>K</w:t>
      </w:r>
      <w:r w:rsidR="007B40B4">
        <w:rPr>
          <w:rFonts w:ascii="Arial" w:hAnsi="Arial" w:cs="Arial"/>
          <w:b/>
          <w:sz w:val="20"/>
          <w:szCs w:val="20"/>
        </w:rPr>
        <w:t>onsolide k</w:t>
      </w:r>
      <w:r w:rsidRPr="002D544C">
        <w:rPr>
          <w:rFonts w:ascii="Arial" w:hAnsi="Arial" w:cs="Arial"/>
          <w:b/>
          <w:sz w:val="20"/>
          <w:szCs w:val="20"/>
        </w:rPr>
        <w:t>redi riskine ilişkin açıklamalar (devamı):</w:t>
      </w:r>
    </w:p>
    <w:p w14:paraId="30F351C6" w14:textId="77777777" w:rsidR="00B652DA" w:rsidRPr="002D544C" w:rsidRDefault="00B652DA" w:rsidP="00B652DA">
      <w:pPr>
        <w:tabs>
          <w:tab w:val="left" w:pos="720"/>
        </w:tabs>
        <w:jc w:val="both"/>
        <w:rPr>
          <w:rFonts w:ascii="Arial" w:hAnsi="Arial" w:cs="Arial"/>
          <w:b/>
          <w:snapToGrid w:val="0"/>
          <w:sz w:val="14"/>
          <w:szCs w:val="14"/>
        </w:rPr>
      </w:pPr>
    </w:p>
    <w:p w14:paraId="0194DC25" w14:textId="77777777" w:rsidR="00B652DA" w:rsidRPr="006D10D4" w:rsidRDefault="00B652DA" w:rsidP="00B652DA">
      <w:pPr>
        <w:pStyle w:val="ListParagraph"/>
        <w:autoSpaceDE w:val="0"/>
        <w:autoSpaceDN w:val="0"/>
        <w:adjustRightInd w:val="0"/>
        <w:ind w:left="-15"/>
        <w:jc w:val="both"/>
        <w:rPr>
          <w:rFonts w:ascii="Arial" w:hAnsi="Arial" w:cs="Arial"/>
          <w:b/>
          <w:sz w:val="20"/>
          <w:szCs w:val="20"/>
        </w:rPr>
      </w:pPr>
      <w:r w:rsidRPr="006D10D4">
        <w:rPr>
          <w:rFonts w:ascii="Arial" w:hAnsi="Arial" w:cs="Arial"/>
          <w:b/>
          <w:sz w:val="20"/>
          <w:szCs w:val="20"/>
        </w:rPr>
        <w:t>Sektörlere veya Karşı Taraflara Göre Risk Profili:</w:t>
      </w:r>
    </w:p>
    <w:p w14:paraId="5EEFC984" w14:textId="77777777" w:rsidR="006124DF" w:rsidRPr="002D544C" w:rsidRDefault="006124DF" w:rsidP="006124DF">
      <w:pPr>
        <w:tabs>
          <w:tab w:val="left" w:pos="720"/>
        </w:tabs>
        <w:jc w:val="both"/>
        <w:rPr>
          <w:rFonts w:ascii="Arial" w:hAnsi="Arial" w:cs="Arial"/>
          <w:b/>
          <w:snapToGrid w:val="0"/>
          <w:sz w:val="20"/>
          <w:szCs w:val="20"/>
        </w:rPr>
      </w:pPr>
    </w:p>
    <w:tbl>
      <w:tblPr>
        <w:tblW w:w="5563" w:type="pct"/>
        <w:tblInd w:w="-978" w:type="dxa"/>
        <w:tblCellMar>
          <w:left w:w="70" w:type="dxa"/>
          <w:right w:w="70" w:type="dxa"/>
        </w:tblCellMar>
        <w:tblLook w:val="04A0" w:firstRow="1" w:lastRow="0" w:firstColumn="1" w:lastColumn="0" w:noHBand="0" w:noVBand="1"/>
      </w:tblPr>
      <w:tblGrid>
        <w:gridCol w:w="467"/>
        <w:gridCol w:w="1994"/>
        <w:gridCol w:w="1103"/>
        <w:gridCol w:w="816"/>
        <w:gridCol w:w="816"/>
        <w:gridCol w:w="280"/>
        <w:gridCol w:w="283"/>
        <w:gridCol w:w="763"/>
        <w:gridCol w:w="1221"/>
        <w:gridCol w:w="283"/>
        <w:gridCol w:w="928"/>
        <w:gridCol w:w="402"/>
        <w:gridCol w:w="402"/>
        <w:gridCol w:w="402"/>
        <w:gridCol w:w="402"/>
        <w:gridCol w:w="402"/>
        <w:gridCol w:w="402"/>
        <w:gridCol w:w="296"/>
        <w:gridCol w:w="766"/>
        <w:gridCol w:w="9"/>
        <w:gridCol w:w="1198"/>
        <w:gridCol w:w="13"/>
        <w:gridCol w:w="750"/>
        <w:gridCol w:w="9"/>
        <w:gridCol w:w="1174"/>
      </w:tblGrid>
      <w:tr w:rsidR="00930F5D" w:rsidRPr="008E6799" w14:paraId="609D3A27" w14:textId="77777777" w:rsidTr="00FB26CB">
        <w:trPr>
          <w:trHeight w:val="128"/>
        </w:trPr>
        <w:tc>
          <w:tcPr>
            <w:tcW w:w="155" w:type="pct"/>
            <w:tcBorders>
              <w:top w:val="nil"/>
              <w:left w:val="nil"/>
              <w:bottom w:val="nil"/>
              <w:right w:val="nil"/>
            </w:tcBorders>
            <w:shd w:val="clear" w:color="auto" w:fill="auto"/>
            <w:noWrap/>
            <w:vAlign w:val="center"/>
            <w:hideMark/>
          </w:tcPr>
          <w:p w14:paraId="350FF83A" w14:textId="77777777" w:rsidR="00930F5D" w:rsidRPr="00930F5D" w:rsidRDefault="00930F5D" w:rsidP="00FB26CB">
            <w:pPr>
              <w:ind w:right="-660"/>
              <w:rPr>
                <w:rFonts w:ascii="Arial" w:hAnsi="Arial" w:cs="Arial"/>
                <w:sz w:val="14"/>
                <w:szCs w:val="14"/>
              </w:rPr>
            </w:pPr>
          </w:p>
        </w:tc>
        <w:tc>
          <w:tcPr>
            <w:tcW w:w="645" w:type="pct"/>
            <w:tcBorders>
              <w:top w:val="nil"/>
              <w:left w:val="nil"/>
              <w:bottom w:val="single" w:sz="12" w:space="0" w:color="auto"/>
              <w:right w:val="nil"/>
            </w:tcBorders>
            <w:shd w:val="clear" w:color="auto" w:fill="auto"/>
            <w:noWrap/>
            <w:vAlign w:val="center"/>
            <w:hideMark/>
          </w:tcPr>
          <w:p w14:paraId="40B29A71" w14:textId="77777777" w:rsidR="00930F5D" w:rsidRPr="00930F5D" w:rsidRDefault="00930F5D" w:rsidP="00FB26CB">
            <w:pPr>
              <w:rPr>
                <w:rFonts w:ascii="Arial" w:hAnsi="Arial" w:cs="Arial"/>
                <w:sz w:val="14"/>
                <w:szCs w:val="14"/>
              </w:rPr>
            </w:pPr>
          </w:p>
        </w:tc>
        <w:tc>
          <w:tcPr>
            <w:tcW w:w="3168" w:type="pct"/>
            <w:gridSpan w:val="18"/>
            <w:tcBorders>
              <w:top w:val="nil"/>
              <w:left w:val="nil"/>
              <w:bottom w:val="single" w:sz="12" w:space="0" w:color="auto"/>
              <w:right w:val="nil"/>
            </w:tcBorders>
            <w:shd w:val="clear" w:color="auto" w:fill="auto"/>
            <w:vAlign w:val="center"/>
            <w:hideMark/>
          </w:tcPr>
          <w:p w14:paraId="1EDBC4EF" w14:textId="0FCE676A" w:rsidR="00930F5D" w:rsidRPr="008E6799" w:rsidRDefault="00930F5D" w:rsidP="00FB26CB">
            <w:pPr>
              <w:jc w:val="center"/>
              <w:rPr>
                <w:rFonts w:ascii="Arial" w:hAnsi="Arial" w:cs="Arial"/>
                <w:b/>
                <w:bCs/>
                <w:color w:val="1C283D"/>
                <w:sz w:val="14"/>
                <w:szCs w:val="14"/>
              </w:rPr>
            </w:pPr>
            <w:r w:rsidRPr="008E6799">
              <w:rPr>
                <w:rFonts w:ascii="Arial" w:hAnsi="Arial" w:cs="Arial"/>
                <w:b/>
                <w:bCs/>
                <w:color w:val="1C283D"/>
                <w:sz w:val="14"/>
                <w:szCs w:val="14"/>
              </w:rPr>
              <w:t xml:space="preserve">Risk </w:t>
            </w:r>
            <w:proofErr w:type="gramStart"/>
            <w:r w:rsidRPr="008E6799">
              <w:rPr>
                <w:rFonts w:ascii="Arial" w:hAnsi="Arial" w:cs="Arial"/>
                <w:b/>
                <w:bCs/>
                <w:color w:val="1C283D"/>
                <w:sz w:val="14"/>
                <w:szCs w:val="14"/>
              </w:rPr>
              <w:t>Sınıfları</w:t>
            </w:r>
            <w:r w:rsidR="0058427A">
              <w:rPr>
                <w:rFonts w:ascii="Arial" w:hAnsi="Arial" w:cs="Arial"/>
                <w:b/>
                <w:bCs/>
                <w:color w:val="1C283D"/>
                <w:sz w:val="14"/>
                <w:szCs w:val="14"/>
              </w:rPr>
              <w:t>(</w:t>
            </w:r>
            <w:proofErr w:type="gramEnd"/>
            <w:r w:rsidRPr="008E6799">
              <w:rPr>
                <w:rFonts w:ascii="Arial" w:hAnsi="Arial" w:cs="Arial"/>
                <w:b/>
                <w:bCs/>
                <w:color w:val="1C283D"/>
                <w:sz w:val="14"/>
                <w:szCs w:val="14"/>
              </w:rPr>
              <w:t>*</w:t>
            </w:r>
            <w:r w:rsidR="0058427A">
              <w:rPr>
                <w:rFonts w:ascii="Arial" w:hAnsi="Arial" w:cs="Arial"/>
                <w:b/>
                <w:bCs/>
                <w:color w:val="1C283D"/>
                <w:sz w:val="14"/>
                <w:szCs w:val="14"/>
              </w:rPr>
              <w:t>)</w:t>
            </w:r>
          </w:p>
        </w:tc>
        <w:tc>
          <w:tcPr>
            <w:tcW w:w="397" w:type="pct"/>
            <w:gridSpan w:val="2"/>
            <w:tcBorders>
              <w:top w:val="nil"/>
              <w:left w:val="nil"/>
              <w:bottom w:val="single" w:sz="12" w:space="0" w:color="auto"/>
              <w:right w:val="nil"/>
            </w:tcBorders>
          </w:tcPr>
          <w:p w14:paraId="701EBD2B" w14:textId="77777777" w:rsidR="00930F5D" w:rsidRPr="008E6799" w:rsidRDefault="00930F5D" w:rsidP="00FB26CB">
            <w:pPr>
              <w:jc w:val="center"/>
              <w:rPr>
                <w:rFonts w:ascii="Arial" w:hAnsi="Arial" w:cs="Arial"/>
                <w:b/>
                <w:bCs/>
                <w:color w:val="1C283D"/>
                <w:sz w:val="14"/>
                <w:szCs w:val="14"/>
              </w:rPr>
            </w:pPr>
          </w:p>
        </w:tc>
        <w:tc>
          <w:tcPr>
            <w:tcW w:w="245" w:type="pct"/>
            <w:gridSpan w:val="2"/>
            <w:tcBorders>
              <w:top w:val="nil"/>
              <w:left w:val="nil"/>
              <w:bottom w:val="single" w:sz="12" w:space="0" w:color="auto"/>
              <w:right w:val="nil"/>
            </w:tcBorders>
          </w:tcPr>
          <w:p w14:paraId="664C0B3C" w14:textId="77777777" w:rsidR="00930F5D" w:rsidRPr="008E6799" w:rsidRDefault="00930F5D" w:rsidP="00FB26CB">
            <w:pPr>
              <w:jc w:val="center"/>
              <w:rPr>
                <w:rFonts w:ascii="Arial" w:hAnsi="Arial" w:cs="Arial"/>
                <w:b/>
                <w:bCs/>
                <w:color w:val="1C283D"/>
                <w:sz w:val="14"/>
                <w:szCs w:val="14"/>
              </w:rPr>
            </w:pPr>
          </w:p>
        </w:tc>
        <w:tc>
          <w:tcPr>
            <w:tcW w:w="391" w:type="pct"/>
            <w:tcBorders>
              <w:top w:val="nil"/>
              <w:left w:val="nil"/>
              <w:bottom w:val="single" w:sz="12" w:space="0" w:color="auto"/>
              <w:right w:val="nil"/>
            </w:tcBorders>
          </w:tcPr>
          <w:p w14:paraId="0E57FD4D" w14:textId="77777777" w:rsidR="00930F5D" w:rsidRPr="008E6799" w:rsidRDefault="00930F5D" w:rsidP="00FB26CB">
            <w:pPr>
              <w:jc w:val="center"/>
              <w:rPr>
                <w:rFonts w:ascii="Arial" w:hAnsi="Arial" w:cs="Arial"/>
                <w:b/>
                <w:bCs/>
                <w:color w:val="1C283D"/>
                <w:sz w:val="14"/>
                <w:szCs w:val="14"/>
              </w:rPr>
            </w:pPr>
          </w:p>
        </w:tc>
      </w:tr>
      <w:tr w:rsidR="00930F5D" w:rsidRPr="008E6799" w14:paraId="1B5A0FC1" w14:textId="77777777" w:rsidTr="00FB26CB">
        <w:trPr>
          <w:trHeight w:val="128"/>
        </w:trPr>
        <w:tc>
          <w:tcPr>
            <w:tcW w:w="155" w:type="pct"/>
            <w:tcBorders>
              <w:top w:val="single" w:sz="12" w:space="0" w:color="auto"/>
              <w:left w:val="nil"/>
              <w:bottom w:val="single" w:sz="12" w:space="0" w:color="auto"/>
              <w:right w:val="nil"/>
            </w:tcBorders>
            <w:shd w:val="clear" w:color="auto" w:fill="auto"/>
            <w:noWrap/>
            <w:vAlign w:val="center"/>
            <w:hideMark/>
          </w:tcPr>
          <w:p w14:paraId="0ACCD971" w14:textId="77777777" w:rsidR="00930F5D" w:rsidRPr="008E6799" w:rsidRDefault="00930F5D" w:rsidP="00FB26CB">
            <w:pPr>
              <w:jc w:val="center"/>
              <w:rPr>
                <w:rFonts w:ascii="Arial" w:hAnsi="Arial" w:cs="Arial"/>
                <w:b/>
                <w:bCs/>
                <w:color w:val="1C283D"/>
                <w:sz w:val="14"/>
                <w:szCs w:val="14"/>
              </w:rPr>
            </w:pPr>
          </w:p>
        </w:tc>
        <w:tc>
          <w:tcPr>
            <w:tcW w:w="645" w:type="pct"/>
            <w:tcBorders>
              <w:top w:val="single" w:sz="12" w:space="0" w:color="auto"/>
              <w:left w:val="nil"/>
              <w:bottom w:val="single" w:sz="12" w:space="0" w:color="auto"/>
              <w:right w:val="nil"/>
            </w:tcBorders>
            <w:shd w:val="clear" w:color="auto" w:fill="auto"/>
            <w:vAlign w:val="center"/>
            <w:hideMark/>
          </w:tcPr>
          <w:p w14:paraId="6FBE6D69" w14:textId="35A9C740" w:rsidR="00930F5D" w:rsidRPr="008E6799" w:rsidRDefault="00482776" w:rsidP="00FB26CB">
            <w:pPr>
              <w:rPr>
                <w:rFonts w:ascii="Arial" w:hAnsi="Arial" w:cs="Arial"/>
                <w:b/>
                <w:bCs/>
                <w:color w:val="1C283D"/>
                <w:sz w:val="14"/>
                <w:szCs w:val="14"/>
              </w:rPr>
            </w:pPr>
            <w:proofErr w:type="gramStart"/>
            <w:r w:rsidRPr="008E6799">
              <w:rPr>
                <w:rFonts w:ascii="Arial" w:hAnsi="Arial" w:cs="Arial"/>
                <w:b/>
                <w:bCs/>
                <w:color w:val="1C283D"/>
                <w:sz w:val="14"/>
                <w:szCs w:val="14"/>
              </w:rPr>
              <w:t xml:space="preserve">Önceki </w:t>
            </w:r>
            <w:r w:rsidR="00930F5D" w:rsidRPr="008E6799">
              <w:rPr>
                <w:rFonts w:ascii="Arial" w:hAnsi="Arial" w:cs="Arial"/>
                <w:b/>
                <w:bCs/>
                <w:color w:val="1C283D"/>
                <w:sz w:val="14"/>
                <w:szCs w:val="14"/>
              </w:rPr>
              <w:t xml:space="preserve"> Dönem</w:t>
            </w:r>
            <w:proofErr w:type="gramEnd"/>
          </w:p>
        </w:tc>
        <w:tc>
          <w:tcPr>
            <w:tcW w:w="359" w:type="pct"/>
            <w:tcBorders>
              <w:top w:val="single" w:sz="12" w:space="0" w:color="auto"/>
              <w:left w:val="nil"/>
              <w:bottom w:val="single" w:sz="12" w:space="0" w:color="auto"/>
              <w:right w:val="nil"/>
            </w:tcBorders>
            <w:shd w:val="clear" w:color="auto" w:fill="auto"/>
            <w:noWrap/>
            <w:vAlign w:val="center"/>
            <w:hideMark/>
          </w:tcPr>
          <w:p w14:paraId="7778392C" w14:textId="77777777" w:rsidR="00930F5D" w:rsidRPr="008E6799" w:rsidRDefault="00930F5D" w:rsidP="00FB26CB">
            <w:pPr>
              <w:jc w:val="right"/>
              <w:rPr>
                <w:rFonts w:ascii="Arial" w:hAnsi="Arial" w:cs="Arial"/>
                <w:b/>
                <w:bCs/>
                <w:color w:val="000000"/>
                <w:sz w:val="14"/>
                <w:szCs w:val="14"/>
              </w:rPr>
            </w:pPr>
            <w:r w:rsidRPr="008E6799">
              <w:rPr>
                <w:rFonts w:ascii="Arial" w:hAnsi="Arial" w:cs="Arial"/>
                <w:b/>
                <w:bCs/>
                <w:color w:val="000000"/>
                <w:sz w:val="14"/>
                <w:szCs w:val="14"/>
              </w:rPr>
              <w:t>1</w:t>
            </w:r>
          </w:p>
        </w:tc>
        <w:tc>
          <w:tcPr>
            <w:tcW w:w="267" w:type="pct"/>
            <w:tcBorders>
              <w:top w:val="single" w:sz="12" w:space="0" w:color="auto"/>
              <w:left w:val="nil"/>
              <w:bottom w:val="single" w:sz="12" w:space="0" w:color="auto"/>
              <w:right w:val="nil"/>
            </w:tcBorders>
            <w:shd w:val="clear" w:color="auto" w:fill="auto"/>
            <w:vAlign w:val="center"/>
            <w:hideMark/>
          </w:tcPr>
          <w:p w14:paraId="5A3639B4"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2</w:t>
            </w:r>
          </w:p>
        </w:tc>
        <w:tc>
          <w:tcPr>
            <w:tcW w:w="267" w:type="pct"/>
            <w:tcBorders>
              <w:top w:val="single" w:sz="12" w:space="0" w:color="auto"/>
              <w:left w:val="nil"/>
              <w:bottom w:val="single" w:sz="12" w:space="0" w:color="auto"/>
              <w:right w:val="nil"/>
            </w:tcBorders>
            <w:shd w:val="clear" w:color="auto" w:fill="auto"/>
            <w:vAlign w:val="center"/>
            <w:hideMark/>
          </w:tcPr>
          <w:p w14:paraId="6D509DCE"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3</w:t>
            </w:r>
          </w:p>
        </w:tc>
        <w:tc>
          <w:tcPr>
            <w:tcW w:w="95" w:type="pct"/>
            <w:tcBorders>
              <w:top w:val="single" w:sz="12" w:space="0" w:color="auto"/>
              <w:left w:val="nil"/>
              <w:bottom w:val="single" w:sz="12" w:space="0" w:color="auto"/>
              <w:right w:val="nil"/>
            </w:tcBorders>
            <w:shd w:val="clear" w:color="auto" w:fill="auto"/>
            <w:noWrap/>
            <w:vAlign w:val="center"/>
            <w:hideMark/>
          </w:tcPr>
          <w:p w14:paraId="48C2EBDC" w14:textId="77777777" w:rsidR="00930F5D" w:rsidRPr="008E6799" w:rsidRDefault="00930F5D" w:rsidP="00FB26CB">
            <w:pPr>
              <w:jc w:val="right"/>
              <w:rPr>
                <w:rFonts w:ascii="Arial" w:hAnsi="Arial" w:cs="Arial"/>
                <w:b/>
                <w:bCs/>
                <w:color w:val="000000"/>
                <w:sz w:val="14"/>
                <w:szCs w:val="14"/>
              </w:rPr>
            </w:pPr>
            <w:r w:rsidRPr="008E6799">
              <w:rPr>
                <w:rFonts w:ascii="Arial" w:hAnsi="Arial" w:cs="Arial"/>
                <w:b/>
                <w:bCs/>
                <w:color w:val="000000"/>
                <w:sz w:val="14"/>
                <w:szCs w:val="14"/>
              </w:rPr>
              <w:t>4</w:t>
            </w:r>
          </w:p>
        </w:tc>
        <w:tc>
          <w:tcPr>
            <w:tcW w:w="96" w:type="pct"/>
            <w:tcBorders>
              <w:top w:val="single" w:sz="12" w:space="0" w:color="auto"/>
              <w:left w:val="nil"/>
              <w:bottom w:val="single" w:sz="12" w:space="0" w:color="auto"/>
              <w:right w:val="nil"/>
            </w:tcBorders>
            <w:shd w:val="clear" w:color="auto" w:fill="auto"/>
            <w:vAlign w:val="center"/>
            <w:hideMark/>
          </w:tcPr>
          <w:p w14:paraId="78DF32DB"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5</w:t>
            </w:r>
          </w:p>
        </w:tc>
        <w:tc>
          <w:tcPr>
            <w:tcW w:w="134" w:type="pct"/>
            <w:tcBorders>
              <w:top w:val="single" w:sz="12" w:space="0" w:color="auto"/>
              <w:left w:val="nil"/>
              <w:bottom w:val="single" w:sz="12" w:space="0" w:color="auto"/>
              <w:right w:val="nil"/>
            </w:tcBorders>
            <w:shd w:val="clear" w:color="auto" w:fill="auto"/>
            <w:vAlign w:val="center"/>
            <w:hideMark/>
          </w:tcPr>
          <w:p w14:paraId="25AEF6E4"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6</w:t>
            </w:r>
          </w:p>
        </w:tc>
        <w:tc>
          <w:tcPr>
            <w:tcW w:w="397" w:type="pct"/>
            <w:tcBorders>
              <w:top w:val="single" w:sz="12" w:space="0" w:color="auto"/>
              <w:left w:val="nil"/>
              <w:bottom w:val="single" w:sz="12" w:space="0" w:color="auto"/>
              <w:right w:val="nil"/>
            </w:tcBorders>
            <w:shd w:val="clear" w:color="auto" w:fill="auto"/>
            <w:noWrap/>
            <w:vAlign w:val="center"/>
            <w:hideMark/>
          </w:tcPr>
          <w:p w14:paraId="44426211" w14:textId="77777777" w:rsidR="00930F5D" w:rsidRPr="008E6799" w:rsidRDefault="00930F5D" w:rsidP="00FB26CB">
            <w:pPr>
              <w:jc w:val="right"/>
              <w:rPr>
                <w:rFonts w:ascii="Arial" w:hAnsi="Arial" w:cs="Arial"/>
                <w:b/>
                <w:bCs/>
                <w:color w:val="000000"/>
                <w:sz w:val="14"/>
                <w:szCs w:val="14"/>
              </w:rPr>
            </w:pPr>
            <w:r w:rsidRPr="008E6799">
              <w:rPr>
                <w:rFonts w:ascii="Arial" w:hAnsi="Arial" w:cs="Arial"/>
                <w:b/>
                <w:bCs/>
                <w:color w:val="000000"/>
                <w:sz w:val="14"/>
                <w:szCs w:val="14"/>
              </w:rPr>
              <w:t>7</w:t>
            </w:r>
          </w:p>
        </w:tc>
        <w:tc>
          <w:tcPr>
            <w:tcW w:w="96" w:type="pct"/>
            <w:tcBorders>
              <w:top w:val="single" w:sz="12" w:space="0" w:color="auto"/>
              <w:left w:val="nil"/>
              <w:bottom w:val="single" w:sz="12" w:space="0" w:color="auto"/>
              <w:right w:val="nil"/>
            </w:tcBorders>
            <w:shd w:val="clear" w:color="auto" w:fill="auto"/>
            <w:vAlign w:val="center"/>
            <w:hideMark/>
          </w:tcPr>
          <w:p w14:paraId="41B90CD4"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8</w:t>
            </w:r>
          </w:p>
        </w:tc>
        <w:tc>
          <w:tcPr>
            <w:tcW w:w="303" w:type="pct"/>
            <w:tcBorders>
              <w:top w:val="single" w:sz="12" w:space="0" w:color="auto"/>
              <w:left w:val="nil"/>
              <w:bottom w:val="single" w:sz="12" w:space="0" w:color="auto"/>
              <w:right w:val="nil"/>
            </w:tcBorders>
            <w:shd w:val="clear" w:color="auto" w:fill="auto"/>
            <w:vAlign w:val="center"/>
            <w:hideMark/>
          </w:tcPr>
          <w:p w14:paraId="732DF502"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9</w:t>
            </w:r>
          </w:p>
        </w:tc>
        <w:tc>
          <w:tcPr>
            <w:tcW w:w="134" w:type="pct"/>
            <w:tcBorders>
              <w:top w:val="single" w:sz="12" w:space="0" w:color="auto"/>
              <w:left w:val="nil"/>
              <w:bottom w:val="single" w:sz="12" w:space="0" w:color="auto"/>
              <w:right w:val="nil"/>
            </w:tcBorders>
            <w:shd w:val="clear" w:color="auto" w:fill="auto"/>
            <w:noWrap/>
            <w:vAlign w:val="center"/>
            <w:hideMark/>
          </w:tcPr>
          <w:p w14:paraId="451D3F51" w14:textId="77777777" w:rsidR="00930F5D" w:rsidRPr="008E6799" w:rsidRDefault="00930F5D" w:rsidP="00FB26CB">
            <w:pPr>
              <w:jc w:val="right"/>
              <w:rPr>
                <w:rFonts w:ascii="Arial" w:hAnsi="Arial" w:cs="Arial"/>
                <w:b/>
                <w:bCs/>
                <w:color w:val="000000"/>
                <w:sz w:val="14"/>
                <w:szCs w:val="14"/>
              </w:rPr>
            </w:pPr>
            <w:r w:rsidRPr="008E6799">
              <w:rPr>
                <w:rFonts w:ascii="Arial" w:hAnsi="Arial" w:cs="Arial"/>
                <w:b/>
                <w:bCs/>
                <w:color w:val="000000"/>
                <w:sz w:val="14"/>
                <w:szCs w:val="14"/>
              </w:rPr>
              <w:t>10</w:t>
            </w:r>
          </w:p>
        </w:tc>
        <w:tc>
          <w:tcPr>
            <w:tcW w:w="134" w:type="pct"/>
            <w:tcBorders>
              <w:top w:val="single" w:sz="12" w:space="0" w:color="auto"/>
              <w:left w:val="nil"/>
              <w:bottom w:val="single" w:sz="12" w:space="0" w:color="auto"/>
              <w:right w:val="nil"/>
            </w:tcBorders>
            <w:shd w:val="clear" w:color="auto" w:fill="auto"/>
            <w:vAlign w:val="center"/>
            <w:hideMark/>
          </w:tcPr>
          <w:p w14:paraId="0E12EE5B"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11</w:t>
            </w:r>
          </w:p>
        </w:tc>
        <w:tc>
          <w:tcPr>
            <w:tcW w:w="134" w:type="pct"/>
            <w:tcBorders>
              <w:top w:val="single" w:sz="12" w:space="0" w:color="auto"/>
              <w:left w:val="nil"/>
              <w:bottom w:val="single" w:sz="12" w:space="0" w:color="auto"/>
              <w:right w:val="nil"/>
            </w:tcBorders>
            <w:shd w:val="clear" w:color="auto" w:fill="auto"/>
            <w:vAlign w:val="center"/>
            <w:hideMark/>
          </w:tcPr>
          <w:p w14:paraId="074ECA11"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12</w:t>
            </w:r>
          </w:p>
        </w:tc>
        <w:tc>
          <w:tcPr>
            <w:tcW w:w="134" w:type="pct"/>
            <w:tcBorders>
              <w:top w:val="single" w:sz="12" w:space="0" w:color="auto"/>
              <w:left w:val="nil"/>
              <w:bottom w:val="single" w:sz="12" w:space="0" w:color="auto"/>
              <w:right w:val="nil"/>
            </w:tcBorders>
            <w:shd w:val="clear" w:color="auto" w:fill="auto"/>
            <w:noWrap/>
            <w:vAlign w:val="center"/>
            <w:hideMark/>
          </w:tcPr>
          <w:p w14:paraId="74AA99B5" w14:textId="77777777" w:rsidR="00930F5D" w:rsidRPr="008E6799" w:rsidRDefault="00930F5D" w:rsidP="00FB26CB">
            <w:pPr>
              <w:jc w:val="right"/>
              <w:rPr>
                <w:rFonts w:ascii="Arial" w:hAnsi="Arial" w:cs="Arial"/>
                <w:b/>
                <w:bCs/>
                <w:color w:val="000000"/>
                <w:sz w:val="14"/>
                <w:szCs w:val="14"/>
              </w:rPr>
            </w:pPr>
            <w:r w:rsidRPr="008E6799">
              <w:rPr>
                <w:rFonts w:ascii="Arial" w:hAnsi="Arial" w:cs="Arial"/>
                <w:b/>
                <w:bCs/>
                <w:color w:val="000000"/>
                <w:sz w:val="14"/>
                <w:szCs w:val="14"/>
              </w:rPr>
              <w:t>13</w:t>
            </w:r>
          </w:p>
        </w:tc>
        <w:tc>
          <w:tcPr>
            <w:tcW w:w="134" w:type="pct"/>
            <w:tcBorders>
              <w:top w:val="single" w:sz="12" w:space="0" w:color="auto"/>
              <w:left w:val="nil"/>
              <w:bottom w:val="single" w:sz="12" w:space="0" w:color="auto"/>
              <w:right w:val="nil"/>
            </w:tcBorders>
            <w:shd w:val="clear" w:color="auto" w:fill="auto"/>
            <w:vAlign w:val="center"/>
            <w:hideMark/>
          </w:tcPr>
          <w:p w14:paraId="4FD7A30C"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14</w:t>
            </w:r>
          </w:p>
        </w:tc>
        <w:tc>
          <w:tcPr>
            <w:tcW w:w="134" w:type="pct"/>
            <w:tcBorders>
              <w:top w:val="single" w:sz="12" w:space="0" w:color="auto"/>
              <w:left w:val="nil"/>
              <w:bottom w:val="single" w:sz="12" w:space="0" w:color="auto"/>
              <w:right w:val="nil"/>
            </w:tcBorders>
            <w:shd w:val="clear" w:color="auto" w:fill="auto"/>
            <w:vAlign w:val="center"/>
            <w:hideMark/>
          </w:tcPr>
          <w:p w14:paraId="1E96EB96"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15</w:t>
            </w:r>
          </w:p>
        </w:tc>
        <w:tc>
          <w:tcPr>
            <w:tcW w:w="95" w:type="pct"/>
            <w:tcBorders>
              <w:top w:val="single" w:sz="12" w:space="0" w:color="auto"/>
              <w:left w:val="nil"/>
              <w:bottom w:val="single" w:sz="12" w:space="0" w:color="auto"/>
              <w:right w:val="nil"/>
            </w:tcBorders>
            <w:shd w:val="clear" w:color="auto" w:fill="auto"/>
            <w:vAlign w:val="center"/>
            <w:hideMark/>
          </w:tcPr>
          <w:p w14:paraId="1ED8A65F"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16</w:t>
            </w:r>
          </w:p>
        </w:tc>
        <w:tc>
          <w:tcPr>
            <w:tcW w:w="251" w:type="pct"/>
            <w:tcBorders>
              <w:top w:val="single" w:sz="12" w:space="0" w:color="auto"/>
              <w:left w:val="nil"/>
              <w:bottom w:val="single" w:sz="12" w:space="0" w:color="auto"/>
              <w:right w:val="nil"/>
            </w:tcBorders>
            <w:shd w:val="clear" w:color="auto" w:fill="auto"/>
            <w:vAlign w:val="center"/>
            <w:hideMark/>
          </w:tcPr>
          <w:p w14:paraId="78734BEC" w14:textId="77777777" w:rsidR="00930F5D" w:rsidRPr="008E6799" w:rsidRDefault="00930F5D" w:rsidP="00FB26CB">
            <w:pPr>
              <w:jc w:val="right"/>
              <w:rPr>
                <w:rFonts w:ascii="Arial" w:hAnsi="Arial" w:cs="Arial"/>
                <w:b/>
                <w:bCs/>
                <w:color w:val="1C283D"/>
                <w:sz w:val="14"/>
                <w:szCs w:val="14"/>
              </w:rPr>
            </w:pPr>
            <w:r w:rsidRPr="008E6799">
              <w:rPr>
                <w:rFonts w:ascii="Arial" w:hAnsi="Arial" w:cs="Arial"/>
                <w:b/>
                <w:bCs/>
                <w:color w:val="1C283D"/>
                <w:sz w:val="14"/>
                <w:szCs w:val="14"/>
              </w:rPr>
              <w:t>17</w:t>
            </w:r>
          </w:p>
        </w:tc>
        <w:tc>
          <w:tcPr>
            <w:tcW w:w="397" w:type="pct"/>
            <w:gridSpan w:val="2"/>
            <w:tcBorders>
              <w:top w:val="single" w:sz="12" w:space="0" w:color="auto"/>
              <w:left w:val="nil"/>
              <w:bottom w:val="single" w:sz="12" w:space="0" w:color="auto"/>
              <w:right w:val="nil"/>
            </w:tcBorders>
            <w:vAlign w:val="center"/>
          </w:tcPr>
          <w:p w14:paraId="7A348C86" w14:textId="77777777" w:rsidR="00930F5D" w:rsidRPr="008E6799" w:rsidRDefault="00930F5D" w:rsidP="00FB26CB">
            <w:pPr>
              <w:jc w:val="center"/>
              <w:rPr>
                <w:rFonts w:ascii="Arial" w:hAnsi="Arial" w:cs="Arial"/>
                <w:b/>
                <w:bCs/>
                <w:color w:val="1C283D"/>
                <w:sz w:val="14"/>
                <w:szCs w:val="14"/>
              </w:rPr>
            </w:pPr>
            <w:r w:rsidRPr="008E6799">
              <w:rPr>
                <w:rFonts w:ascii="Arial" w:hAnsi="Arial" w:cs="Arial"/>
                <w:b/>
                <w:bCs/>
                <w:color w:val="1C283D"/>
                <w:sz w:val="14"/>
                <w:szCs w:val="14"/>
              </w:rPr>
              <w:t>TP</w:t>
            </w:r>
          </w:p>
        </w:tc>
        <w:tc>
          <w:tcPr>
            <w:tcW w:w="245" w:type="pct"/>
            <w:gridSpan w:val="2"/>
            <w:tcBorders>
              <w:top w:val="single" w:sz="12" w:space="0" w:color="auto"/>
              <w:left w:val="nil"/>
              <w:bottom w:val="single" w:sz="12" w:space="0" w:color="auto"/>
              <w:right w:val="nil"/>
            </w:tcBorders>
            <w:vAlign w:val="center"/>
          </w:tcPr>
          <w:p w14:paraId="4CFFF12E" w14:textId="77777777" w:rsidR="00930F5D" w:rsidRPr="008E6799" w:rsidRDefault="00930F5D" w:rsidP="00FB26CB">
            <w:pPr>
              <w:jc w:val="center"/>
              <w:rPr>
                <w:rFonts w:ascii="Arial" w:hAnsi="Arial" w:cs="Arial"/>
                <w:b/>
                <w:bCs/>
                <w:color w:val="1C283D"/>
                <w:sz w:val="14"/>
                <w:szCs w:val="14"/>
              </w:rPr>
            </w:pPr>
            <w:proofErr w:type="spellStart"/>
            <w:r w:rsidRPr="008E6799">
              <w:rPr>
                <w:rFonts w:ascii="Arial" w:hAnsi="Arial" w:cs="Arial"/>
                <w:b/>
                <w:bCs/>
                <w:color w:val="1C283D"/>
                <w:sz w:val="14"/>
                <w:szCs w:val="14"/>
              </w:rPr>
              <w:t>YP</w:t>
            </w:r>
            <w:proofErr w:type="spellEnd"/>
          </w:p>
        </w:tc>
        <w:tc>
          <w:tcPr>
            <w:tcW w:w="391" w:type="pct"/>
            <w:gridSpan w:val="2"/>
            <w:tcBorders>
              <w:top w:val="single" w:sz="12" w:space="0" w:color="auto"/>
              <w:left w:val="nil"/>
              <w:bottom w:val="single" w:sz="12" w:space="0" w:color="auto"/>
              <w:right w:val="nil"/>
            </w:tcBorders>
            <w:vAlign w:val="center"/>
          </w:tcPr>
          <w:p w14:paraId="11D45F56" w14:textId="77777777" w:rsidR="00930F5D" w:rsidRPr="008E6799" w:rsidRDefault="00930F5D" w:rsidP="00FB26CB">
            <w:pPr>
              <w:jc w:val="center"/>
              <w:rPr>
                <w:rFonts w:ascii="Arial" w:hAnsi="Arial" w:cs="Arial"/>
                <w:b/>
                <w:bCs/>
                <w:color w:val="1C283D"/>
                <w:sz w:val="14"/>
                <w:szCs w:val="14"/>
              </w:rPr>
            </w:pPr>
            <w:r w:rsidRPr="008E6799">
              <w:rPr>
                <w:rFonts w:ascii="Arial" w:hAnsi="Arial" w:cs="Arial"/>
                <w:b/>
                <w:bCs/>
                <w:color w:val="1C283D"/>
                <w:sz w:val="14"/>
                <w:szCs w:val="14"/>
              </w:rPr>
              <w:t>Toplam</w:t>
            </w:r>
          </w:p>
        </w:tc>
      </w:tr>
      <w:tr w:rsidR="00930F5D" w:rsidRPr="008E6799" w14:paraId="626E9729" w14:textId="77777777" w:rsidTr="00FB26CB">
        <w:trPr>
          <w:trHeight w:val="85"/>
        </w:trPr>
        <w:tc>
          <w:tcPr>
            <w:tcW w:w="155" w:type="pct"/>
            <w:tcBorders>
              <w:top w:val="single" w:sz="12" w:space="0" w:color="auto"/>
              <w:left w:val="nil"/>
              <w:bottom w:val="nil"/>
              <w:right w:val="nil"/>
            </w:tcBorders>
            <w:shd w:val="clear" w:color="auto" w:fill="auto"/>
            <w:vAlign w:val="center"/>
            <w:hideMark/>
          </w:tcPr>
          <w:p w14:paraId="691B2AB7"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1</w:t>
            </w:r>
          </w:p>
        </w:tc>
        <w:tc>
          <w:tcPr>
            <w:tcW w:w="645" w:type="pct"/>
            <w:tcBorders>
              <w:top w:val="single" w:sz="12" w:space="0" w:color="auto"/>
              <w:left w:val="nil"/>
              <w:bottom w:val="nil"/>
              <w:right w:val="nil"/>
            </w:tcBorders>
            <w:shd w:val="clear" w:color="auto" w:fill="auto"/>
            <w:vAlign w:val="center"/>
            <w:hideMark/>
          </w:tcPr>
          <w:p w14:paraId="524292E2"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Tarım</w:t>
            </w:r>
          </w:p>
        </w:tc>
        <w:tc>
          <w:tcPr>
            <w:tcW w:w="359" w:type="pct"/>
            <w:tcBorders>
              <w:top w:val="single" w:sz="12" w:space="0" w:color="auto"/>
              <w:left w:val="nil"/>
              <w:bottom w:val="nil"/>
              <w:right w:val="nil"/>
            </w:tcBorders>
            <w:shd w:val="clear" w:color="auto" w:fill="auto"/>
            <w:noWrap/>
            <w:hideMark/>
          </w:tcPr>
          <w:p w14:paraId="5F09D13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single" w:sz="12" w:space="0" w:color="auto"/>
              <w:left w:val="nil"/>
              <w:bottom w:val="nil"/>
              <w:right w:val="nil"/>
            </w:tcBorders>
            <w:shd w:val="clear" w:color="auto" w:fill="auto"/>
            <w:noWrap/>
            <w:hideMark/>
          </w:tcPr>
          <w:p w14:paraId="16AC71D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single" w:sz="12" w:space="0" w:color="auto"/>
              <w:left w:val="nil"/>
              <w:bottom w:val="nil"/>
              <w:right w:val="nil"/>
            </w:tcBorders>
            <w:shd w:val="clear" w:color="auto" w:fill="auto"/>
            <w:noWrap/>
            <w:hideMark/>
          </w:tcPr>
          <w:p w14:paraId="709821C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single" w:sz="12" w:space="0" w:color="auto"/>
              <w:left w:val="nil"/>
              <w:bottom w:val="nil"/>
              <w:right w:val="nil"/>
            </w:tcBorders>
            <w:shd w:val="clear" w:color="auto" w:fill="auto"/>
            <w:noWrap/>
            <w:hideMark/>
          </w:tcPr>
          <w:p w14:paraId="175536A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6" w:type="pct"/>
            <w:tcBorders>
              <w:top w:val="single" w:sz="12" w:space="0" w:color="auto"/>
              <w:left w:val="nil"/>
              <w:bottom w:val="nil"/>
              <w:right w:val="nil"/>
            </w:tcBorders>
            <w:shd w:val="clear" w:color="auto" w:fill="auto"/>
            <w:noWrap/>
            <w:hideMark/>
          </w:tcPr>
          <w:p w14:paraId="3B1F3AB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381CCE0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97" w:type="pct"/>
            <w:tcBorders>
              <w:top w:val="single" w:sz="12" w:space="0" w:color="auto"/>
              <w:left w:val="nil"/>
              <w:bottom w:val="nil"/>
              <w:right w:val="nil"/>
            </w:tcBorders>
            <w:shd w:val="clear" w:color="auto" w:fill="auto"/>
            <w:noWrap/>
            <w:hideMark/>
          </w:tcPr>
          <w:p w14:paraId="4418E84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30.843</w:t>
            </w:r>
          </w:p>
        </w:tc>
        <w:tc>
          <w:tcPr>
            <w:tcW w:w="96" w:type="pct"/>
            <w:tcBorders>
              <w:top w:val="single" w:sz="12" w:space="0" w:color="auto"/>
              <w:left w:val="nil"/>
              <w:bottom w:val="nil"/>
              <w:right w:val="nil"/>
            </w:tcBorders>
            <w:shd w:val="clear" w:color="auto" w:fill="auto"/>
            <w:noWrap/>
            <w:hideMark/>
          </w:tcPr>
          <w:p w14:paraId="0A94417E"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03" w:type="pct"/>
            <w:tcBorders>
              <w:top w:val="single" w:sz="12" w:space="0" w:color="auto"/>
              <w:left w:val="nil"/>
              <w:bottom w:val="nil"/>
              <w:right w:val="nil"/>
            </w:tcBorders>
            <w:shd w:val="clear" w:color="auto" w:fill="auto"/>
            <w:noWrap/>
            <w:hideMark/>
          </w:tcPr>
          <w:p w14:paraId="74A133BF"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77</w:t>
            </w:r>
          </w:p>
        </w:tc>
        <w:tc>
          <w:tcPr>
            <w:tcW w:w="134" w:type="pct"/>
            <w:tcBorders>
              <w:top w:val="single" w:sz="12" w:space="0" w:color="auto"/>
              <w:left w:val="nil"/>
              <w:bottom w:val="nil"/>
              <w:right w:val="nil"/>
            </w:tcBorders>
            <w:shd w:val="clear" w:color="auto" w:fill="auto"/>
            <w:noWrap/>
            <w:hideMark/>
          </w:tcPr>
          <w:p w14:paraId="674B105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45BE8716"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39513AA6"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7C43BC1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4D9454C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single" w:sz="12" w:space="0" w:color="auto"/>
              <w:left w:val="nil"/>
              <w:bottom w:val="nil"/>
              <w:right w:val="nil"/>
            </w:tcBorders>
            <w:shd w:val="clear" w:color="auto" w:fill="auto"/>
            <w:noWrap/>
            <w:hideMark/>
          </w:tcPr>
          <w:p w14:paraId="4E85A252"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single" w:sz="12" w:space="0" w:color="auto"/>
              <w:left w:val="nil"/>
              <w:bottom w:val="nil"/>
              <w:right w:val="nil"/>
            </w:tcBorders>
            <w:shd w:val="clear" w:color="auto" w:fill="auto"/>
            <w:noWrap/>
            <w:hideMark/>
          </w:tcPr>
          <w:p w14:paraId="77B114E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51" w:type="pct"/>
            <w:tcBorders>
              <w:top w:val="single" w:sz="12" w:space="0" w:color="auto"/>
              <w:left w:val="nil"/>
              <w:bottom w:val="nil"/>
              <w:right w:val="nil"/>
            </w:tcBorders>
            <w:shd w:val="clear" w:color="auto" w:fill="auto"/>
            <w:noWrap/>
            <w:hideMark/>
          </w:tcPr>
          <w:p w14:paraId="5F7CD2F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97" w:type="pct"/>
            <w:gridSpan w:val="2"/>
            <w:tcBorders>
              <w:top w:val="single" w:sz="12" w:space="0" w:color="auto"/>
              <w:left w:val="nil"/>
              <w:bottom w:val="nil"/>
              <w:right w:val="nil"/>
            </w:tcBorders>
          </w:tcPr>
          <w:p w14:paraId="52B5315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30.920</w:t>
            </w:r>
          </w:p>
        </w:tc>
        <w:tc>
          <w:tcPr>
            <w:tcW w:w="245" w:type="pct"/>
            <w:gridSpan w:val="2"/>
            <w:tcBorders>
              <w:top w:val="single" w:sz="12" w:space="0" w:color="auto"/>
              <w:left w:val="nil"/>
              <w:bottom w:val="nil"/>
              <w:right w:val="nil"/>
            </w:tcBorders>
          </w:tcPr>
          <w:p w14:paraId="0C3346AE"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91" w:type="pct"/>
            <w:gridSpan w:val="2"/>
            <w:tcBorders>
              <w:top w:val="single" w:sz="12" w:space="0" w:color="auto"/>
              <w:left w:val="nil"/>
              <w:bottom w:val="nil"/>
              <w:right w:val="nil"/>
            </w:tcBorders>
          </w:tcPr>
          <w:p w14:paraId="262B33C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30.920</w:t>
            </w:r>
          </w:p>
        </w:tc>
      </w:tr>
      <w:tr w:rsidR="00930F5D" w:rsidRPr="008E6799" w14:paraId="63C5C4C1" w14:textId="77777777" w:rsidTr="00FB26CB">
        <w:trPr>
          <w:trHeight w:val="85"/>
        </w:trPr>
        <w:tc>
          <w:tcPr>
            <w:tcW w:w="155" w:type="pct"/>
            <w:tcBorders>
              <w:top w:val="nil"/>
              <w:left w:val="nil"/>
              <w:bottom w:val="nil"/>
              <w:right w:val="nil"/>
            </w:tcBorders>
            <w:shd w:val="clear" w:color="auto" w:fill="auto"/>
            <w:vAlign w:val="center"/>
            <w:hideMark/>
          </w:tcPr>
          <w:p w14:paraId="47A9E460"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1.1</w:t>
            </w:r>
          </w:p>
        </w:tc>
        <w:tc>
          <w:tcPr>
            <w:tcW w:w="645" w:type="pct"/>
            <w:tcBorders>
              <w:top w:val="nil"/>
              <w:left w:val="nil"/>
              <w:bottom w:val="nil"/>
              <w:right w:val="nil"/>
            </w:tcBorders>
            <w:shd w:val="clear" w:color="auto" w:fill="auto"/>
            <w:vAlign w:val="center"/>
            <w:hideMark/>
          </w:tcPr>
          <w:p w14:paraId="5BAB009A"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Çiftçilik ve Hayvancılık</w:t>
            </w:r>
          </w:p>
        </w:tc>
        <w:tc>
          <w:tcPr>
            <w:tcW w:w="359" w:type="pct"/>
            <w:tcBorders>
              <w:top w:val="nil"/>
              <w:left w:val="nil"/>
              <w:bottom w:val="nil"/>
              <w:right w:val="nil"/>
            </w:tcBorders>
            <w:shd w:val="clear" w:color="auto" w:fill="auto"/>
            <w:noWrap/>
            <w:hideMark/>
          </w:tcPr>
          <w:p w14:paraId="4A4309F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8E1D91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B512B9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401B4C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080A18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1C1F8E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976CAF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6D54B0F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65166BD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8331AA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B92377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366659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A53FC6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3074EF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A6C44A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691762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556DBF2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6E4C36D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45" w:type="pct"/>
            <w:gridSpan w:val="2"/>
            <w:tcBorders>
              <w:top w:val="nil"/>
              <w:left w:val="nil"/>
              <w:bottom w:val="nil"/>
              <w:right w:val="nil"/>
            </w:tcBorders>
          </w:tcPr>
          <w:p w14:paraId="7CE04B2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1" w:type="pct"/>
            <w:gridSpan w:val="2"/>
            <w:tcBorders>
              <w:top w:val="nil"/>
              <w:left w:val="nil"/>
              <w:bottom w:val="nil"/>
              <w:right w:val="nil"/>
            </w:tcBorders>
          </w:tcPr>
          <w:p w14:paraId="43B076AE"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w:t>
            </w:r>
          </w:p>
        </w:tc>
      </w:tr>
      <w:tr w:rsidR="00930F5D" w:rsidRPr="008E6799" w14:paraId="0BBBC5A5" w14:textId="77777777" w:rsidTr="00FB26CB">
        <w:trPr>
          <w:trHeight w:val="85"/>
        </w:trPr>
        <w:tc>
          <w:tcPr>
            <w:tcW w:w="155" w:type="pct"/>
            <w:tcBorders>
              <w:top w:val="nil"/>
              <w:left w:val="nil"/>
              <w:bottom w:val="nil"/>
              <w:right w:val="nil"/>
            </w:tcBorders>
            <w:shd w:val="clear" w:color="auto" w:fill="auto"/>
            <w:vAlign w:val="center"/>
            <w:hideMark/>
          </w:tcPr>
          <w:p w14:paraId="351A0E42"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1.2</w:t>
            </w:r>
          </w:p>
        </w:tc>
        <w:tc>
          <w:tcPr>
            <w:tcW w:w="645" w:type="pct"/>
            <w:tcBorders>
              <w:top w:val="nil"/>
              <w:left w:val="nil"/>
              <w:bottom w:val="nil"/>
              <w:right w:val="nil"/>
            </w:tcBorders>
            <w:shd w:val="clear" w:color="auto" w:fill="auto"/>
            <w:vAlign w:val="center"/>
            <w:hideMark/>
          </w:tcPr>
          <w:p w14:paraId="43A1D444"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Ormancılık</w:t>
            </w:r>
          </w:p>
        </w:tc>
        <w:tc>
          <w:tcPr>
            <w:tcW w:w="359" w:type="pct"/>
            <w:tcBorders>
              <w:top w:val="nil"/>
              <w:left w:val="nil"/>
              <w:bottom w:val="nil"/>
              <w:right w:val="nil"/>
            </w:tcBorders>
            <w:shd w:val="clear" w:color="auto" w:fill="auto"/>
            <w:noWrap/>
            <w:hideMark/>
          </w:tcPr>
          <w:p w14:paraId="325909D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1CDAA45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ADE87E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6105F8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0D2E1AE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CCC089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7A721A1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30.843</w:t>
            </w:r>
          </w:p>
        </w:tc>
        <w:tc>
          <w:tcPr>
            <w:tcW w:w="96" w:type="pct"/>
            <w:tcBorders>
              <w:top w:val="nil"/>
              <w:left w:val="nil"/>
              <w:bottom w:val="nil"/>
              <w:right w:val="nil"/>
            </w:tcBorders>
            <w:shd w:val="clear" w:color="auto" w:fill="auto"/>
            <w:noWrap/>
            <w:hideMark/>
          </w:tcPr>
          <w:p w14:paraId="065FB5A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20C8A4A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77</w:t>
            </w:r>
          </w:p>
        </w:tc>
        <w:tc>
          <w:tcPr>
            <w:tcW w:w="134" w:type="pct"/>
            <w:tcBorders>
              <w:top w:val="nil"/>
              <w:left w:val="nil"/>
              <w:bottom w:val="nil"/>
              <w:right w:val="nil"/>
            </w:tcBorders>
            <w:shd w:val="clear" w:color="auto" w:fill="auto"/>
            <w:noWrap/>
            <w:hideMark/>
          </w:tcPr>
          <w:p w14:paraId="4C61847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423B55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8F11BA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4BECD5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6D7EC8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498D44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61553B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3B3A0AE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3CC0C47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30.920</w:t>
            </w:r>
          </w:p>
        </w:tc>
        <w:tc>
          <w:tcPr>
            <w:tcW w:w="245" w:type="pct"/>
            <w:gridSpan w:val="2"/>
            <w:tcBorders>
              <w:top w:val="nil"/>
              <w:left w:val="nil"/>
              <w:bottom w:val="nil"/>
              <w:right w:val="nil"/>
            </w:tcBorders>
          </w:tcPr>
          <w:p w14:paraId="4A3ECC5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1" w:type="pct"/>
            <w:gridSpan w:val="2"/>
            <w:tcBorders>
              <w:top w:val="nil"/>
              <w:left w:val="nil"/>
              <w:bottom w:val="nil"/>
              <w:right w:val="nil"/>
            </w:tcBorders>
          </w:tcPr>
          <w:p w14:paraId="6631489E"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30.920</w:t>
            </w:r>
          </w:p>
        </w:tc>
      </w:tr>
      <w:tr w:rsidR="00930F5D" w:rsidRPr="008E6799" w14:paraId="6F18A1BD" w14:textId="77777777" w:rsidTr="00FB26CB">
        <w:trPr>
          <w:trHeight w:val="85"/>
        </w:trPr>
        <w:tc>
          <w:tcPr>
            <w:tcW w:w="155" w:type="pct"/>
            <w:tcBorders>
              <w:top w:val="nil"/>
              <w:left w:val="nil"/>
              <w:bottom w:val="nil"/>
              <w:right w:val="nil"/>
            </w:tcBorders>
            <w:shd w:val="clear" w:color="auto" w:fill="auto"/>
            <w:vAlign w:val="center"/>
            <w:hideMark/>
          </w:tcPr>
          <w:p w14:paraId="3D9A022A"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1.3</w:t>
            </w:r>
          </w:p>
        </w:tc>
        <w:tc>
          <w:tcPr>
            <w:tcW w:w="645" w:type="pct"/>
            <w:tcBorders>
              <w:top w:val="nil"/>
              <w:left w:val="nil"/>
              <w:bottom w:val="nil"/>
              <w:right w:val="nil"/>
            </w:tcBorders>
            <w:shd w:val="clear" w:color="auto" w:fill="auto"/>
            <w:vAlign w:val="center"/>
            <w:hideMark/>
          </w:tcPr>
          <w:p w14:paraId="5851DA13"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Balıkçılık</w:t>
            </w:r>
          </w:p>
        </w:tc>
        <w:tc>
          <w:tcPr>
            <w:tcW w:w="359" w:type="pct"/>
            <w:tcBorders>
              <w:top w:val="nil"/>
              <w:left w:val="nil"/>
              <w:bottom w:val="nil"/>
              <w:right w:val="nil"/>
            </w:tcBorders>
            <w:shd w:val="clear" w:color="auto" w:fill="auto"/>
            <w:noWrap/>
            <w:hideMark/>
          </w:tcPr>
          <w:p w14:paraId="5727FC6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40B75D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6B4218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3776236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4A38586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EA4D75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4E5EF9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442606C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01DE77E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EAAA59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39EA4E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8296B7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80B9DF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0B938A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CBEF93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56AB22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9425F6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72530AA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45" w:type="pct"/>
            <w:gridSpan w:val="2"/>
            <w:tcBorders>
              <w:top w:val="nil"/>
              <w:left w:val="nil"/>
              <w:bottom w:val="nil"/>
              <w:right w:val="nil"/>
            </w:tcBorders>
          </w:tcPr>
          <w:p w14:paraId="76CD45E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1" w:type="pct"/>
            <w:gridSpan w:val="2"/>
            <w:tcBorders>
              <w:top w:val="nil"/>
              <w:left w:val="nil"/>
              <w:bottom w:val="nil"/>
              <w:right w:val="nil"/>
            </w:tcBorders>
          </w:tcPr>
          <w:p w14:paraId="3C0035B1"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w:t>
            </w:r>
          </w:p>
        </w:tc>
      </w:tr>
      <w:tr w:rsidR="00930F5D" w:rsidRPr="008E6799" w14:paraId="1DC22A30" w14:textId="77777777" w:rsidTr="00FB26CB">
        <w:trPr>
          <w:trHeight w:val="85"/>
        </w:trPr>
        <w:tc>
          <w:tcPr>
            <w:tcW w:w="155" w:type="pct"/>
            <w:tcBorders>
              <w:top w:val="nil"/>
              <w:left w:val="nil"/>
              <w:bottom w:val="nil"/>
              <w:right w:val="nil"/>
            </w:tcBorders>
            <w:shd w:val="clear" w:color="auto" w:fill="auto"/>
            <w:vAlign w:val="center"/>
            <w:hideMark/>
          </w:tcPr>
          <w:p w14:paraId="1F01B2B8"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2</w:t>
            </w:r>
          </w:p>
        </w:tc>
        <w:tc>
          <w:tcPr>
            <w:tcW w:w="645" w:type="pct"/>
            <w:tcBorders>
              <w:top w:val="nil"/>
              <w:left w:val="nil"/>
              <w:bottom w:val="nil"/>
              <w:right w:val="nil"/>
            </w:tcBorders>
            <w:shd w:val="clear" w:color="auto" w:fill="auto"/>
            <w:vAlign w:val="center"/>
            <w:hideMark/>
          </w:tcPr>
          <w:p w14:paraId="1F31F56B"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Sanayi</w:t>
            </w:r>
          </w:p>
        </w:tc>
        <w:tc>
          <w:tcPr>
            <w:tcW w:w="359" w:type="pct"/>
            <w:tcBorders>
              <w:top w:val="nil"/>
              <w:left w:val="nil"/>
              <w:bottom w:val="nil"/>
              <w:right w:val="nil"/>
            </w:tcBorders>
            <w:shd w:val="clear" w:color="auto" w:fill="auto"/>
            <w:noWrap/>
            <w:hideMark/>
          </w:tcPr>
          <w:p w14:paraId="5AA0C2A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6458E7D2"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41C24AF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10.277</w:t>
            </w:r>
          </w:p>
        </w:tc>
        <w:tc>
          <w:tcPr>
            <w:tcW w:w="95" w:type="pct"/>
            <w:tcBorders>
              <w:top w:val="nil"/>
              <w:left w:val="nil"/>
              <w:bottom w:val="nil"/>
              <w:right w:val="nil"/>
            </w:tcBorders>
            <w:shd w:val="clear" w:color="auto" w:fill="auto"/>
            <w:noWrap/>
            <w:hideMark/>
          </w:tcPr>
          <w:p w14:paraId="55C3B4B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4FF96E8E"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F132AC2"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97" w:type="pct"/>
            <w:tcBorders>
              <w:top w:val="nil"/>
              <w:left w:val="nil"/>
              <w:bottom w:val="nil"/>
              <w:right w:val="nil"/>
            </w:tcBorders>
            <w:shd w:val="clear" w:color="auto" w:fill="auto"/>
            <w:noWrap/>
            <w:hideMark/>
          </w:tcPr>
          <w:p w14:paraId="0D5C20E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3.257.154</w:t>
            </w:r>
          </w:p>
        </w:tc>
        <w:tc>
          <w:tcPr>
            <w:tcW w:w="96" w:type="pct"/>
            <w:tcBorders>
              <w:top w:val="nil"/>
              <w:left w:val="nil"/>
              <w:bottom w:val="nil"/>
              <w:right w:val="nil"/>
            </w:tcBorders>
            <w:shd w:val="clear" w:color="auto" w:fill="auto"/>
            <w:noWrap/>
            <w:hideMark/>
          </w:tcPr>
          <w:p w14:paraId="2267224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03" w:type="pct"/>
            <w:tcBorders>
              <w:top w:val="nil"/>
              <w:left w:val="nil"/>
              <w:bottom w:val="nil"/>
              <w:right w:val="nil"/>
            </w:tcBorders>
            <w:shd w:val="clear" w:color="auto" w:fill="auto"/>
            <w:noWrap/>
            <w:hideMark/>
          </w:tcPr>
          <w:p w14:paraId="6999AD0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40.282</w:t>
            </w:r>
          </w:p>
        </w:tc>
        <w:tc>
          <w:tcPr>
            <w:tcW w:w="134" w:type="pct"/>
            <w:tcBorders>
              <w:top w:val="nil"/>
              <w:left w:val="nil"/>
              <w:bottom w:val="nil"/>
              <w:right w:val="nil"/>
            </w:tcBorders>
            <w:shd w:val="clear" w:color="auto" w:fill="auto"/>
            <w:noWrap/>
            <w:hideMark/>
          </w:tcPr>
          <w:p w14:paraId="479056E3"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07621EC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5A4389B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6C080281"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0A550FD2"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7C4C8FA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202EF10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43E05AD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18</w:t>
            </w:r>
          </w:p>
        </w:tc>
        <w:tc>
          <w:tcPr>
            <w:tcW w:w="397" w:type="pct"/>
            <w:gridSpan w:val="2"/>
            <w:tcBorders>
              <w:top w:val="nil"/>
              <w:left w:val="nil"/>
              <w:bottom w:val="nil"/>
              <w:right w:val="nil"/>
            </w:tcBorders>
          </w:tcPr>
          <w:p w14:paraId="110A2C7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1.835.370</w:t>
            </w:r>
          </w:p>
        </w:tc>
        <w:tc>
          <w:tcPr>
            <w:tcW w:w="245" w:type="pct"/>
            <w:gridSpan w:val="2"/>
            <w:tcBorders>
              <w:top w:val="nil"/>
              <w:left w:val="nil"/>
              <w:bottom w:val="nil"/>
              <w:right w:val="nil"/>
            </w:tcBorders>
          </w:tcPr>
          <w:p w14:paraId="4E58D82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1.472.361</w:t>
            </w:r>
          </w:p>
        </w:tc>
        <w:tc>
          <w:tcPr>
            <w:tcW w:w="391" w:type="pct"/>
            <w:gridSpan w:val="2"/>
            <w:tcBorders>
              <w:top w:val="nil"/>
              <w:left w:val="nil"/>
              <w:bottom w:val="nil"/>
              <w:right w:val="nil"/>
            </w:tcBorders>
          </w:tcPr>
          <w:p w14:paraId="416A155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3.307.731</w:t>
            </w:r>
          </w:p>
        </w:tc>
      </w:tr>
      <w:tr w:rsidR="00930F5D" w:rsidRPr="008E6799" w14:paraId="595E39C7" w14:textId="77777777" w:rsidTr="00FB26CB">
        <w:trPr>
          <w:trHeight w:val="85"/>
        </w:trPr>
        <w:tc>
          <w:tcPr>
            <w:tcW w:w="155" w:type="pct"/>
            <w:tcBorders>
              <w:top w:val="nil"/>
              <w:left w:val="nil"/>
              <w:bottom w:val="nil"/>
              <w:right w:val="nil"/>
            </w:tcBorders>
            <w:shd w:val="clear" w:color="auto" w:fill="auto"/>
            <w:vAlign w:val="center"/>
            <w:hideMark/>
          </w:tcPr>
          <w:p w14:paraId="3CD93D05"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2.1</w:t>
            </w:r>
          </w:p>
        </w:tc>
        <w:tc>
          <w:tcPr>
            <w:tcW w:w="645" w:type="pct"/>
            <w:tcBorders>
              <w:top w:val="nil"/>
              <w:left w:val="nil"/>
              <w:bottom w:val="nil"/>
              <w:right w:val="nil"/>
            </w:tcBorders>
            <w:shd w:val="clear" w:color="auto" w:fill="auto"/>
            <w:vAlign w:val="center"/>
            <w:hideMark/>
          </w:tcPr>
          <w:p w14:paraId="7506AA87"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 xml:space="preserve">Madencilik ve </w:t>
            </w:r>
            <w:proofErr w:type="spellStart"/>
            <w:r w:rsidRPr="008E6799">
              <w:rPr>
                <w:rFonts w:ascii="Arial" w:hAnsi="Arial" w:cs="Arial"/>
                <w:color w:val="1C283D"/>
                <w:sz w:val="14"/>
                <w:szCs w:val="14"/>
              </w:rPr>
              <w:t>Taşocakçılığı</w:t>
            </w:r>
            <w:proofErr w:type="spellEnd"/>
          </w:p>
        </w:tc>
        <w:tc>
          <w:tcPr>
            <w:tcW w:w="359" w:type="pct"/>
            <w:tcBorders>
              <w:top w:val="nil"/>
              <w:left w:val="nil"/>
              <w:bottom w:val="nil"/>
              <w:right w:val="nil"/>
            </w:tcBorders>
            <w:shd w:val="clear" w:color="auto" w:fill="auto"/>
            <w:noWrap/>
            <w:hideMark/>
          </w:tcPr>
          <w:p w14:paraId="1BC8E25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4A039F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11DD679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5DBED0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12162A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8D2D8E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5BD87BF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206.331</w:t>
            </w:r>
          </w:p>
        </w:tc>
        <w:tc>
          <w:tcPr>
            <w:tcW w:w="96" w:type="pct"/>
            <w:tcBorders>
              <w:top w:val="nil"/>
              <w:left w:val="nil"/>
              <w:bottom w:val="nil"/>
              <w:right w:val="nil"/>
            </w:tcBorders>
            <w:shd w:val="clear" w:color="auto" w:fill="auto"/>
            <w:noWrap/>
            <w:hideMark/>
          </w:tcPr>
          <w:p w14:paraId="1B17E52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7EBFEF9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458A5C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7DC258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399416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96FDD3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386996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DB7685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029E73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1297B8C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619903C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16.734</w:t>
            </w:r>
          </w:p>
        </w:tc>
        <w:tc>
          <w:tcPr>
            <w:tcW w:w="245" w:type="pct"/>
            <w:gridSpan w:val="2"/>
            <w:tcBorders>
              <w:top w:val="nil"/>
              <w:left w:val="nil"/>
              <w:bottom w:val="nil"/>
              <w:right w:val="nil"/>
            </w:tcBorders>
          </w:tcPr>
          <w:p w14:paraId="463401A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189.597</w:t>
            </w:r>
          </w:p>
        </w:tc>
        <w:tc>
          <w:tcPr>
            <w:tcW w:w="391" w:type="pct"/>
            <w:gridSpan w:val="2"/>
            <w:tcBorders>
              <w:top w:val="nil"/>
              <w:left w:val="nil"/>
              <w:bottom w:val="nil"/>
              <w:right w:val="nil"/>
            </w:tcBorders>
          </w:tcPr>
          <w:p w14:paraId="54303B42"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206.331</w:t>
            </w:r>
          </w:p>
        </w:tc>
      </w:tr>
      <w:tr w:rsidR="00930F5D" w:rsidRPr="008E6799" w14:paraId="1C61DAED" w14:textId="77777777" w:rsidTr="00FB26CB">
        <w:trPr>
          <w:trHeight w:val="85"/>
        </w:trPr>
        <w:tc>
          <w:tcPr>
            <w:tcW w:w="155" w:type="pct"/>
            <w:tcBorders>
              <w:top w:val="nil"/>
              <w:left w:val="nil"/>
              <w:bottom w:val="nil"/>
              <w:right w:val="nil"/>
            </w:tcBorders>
            <w:shd w:val="clear" w:color="auto" w:fill="auto"/>
            <w:vAlign w:val="center"/>
            <w:hideMark/>
          </w:tcPr>
          <w:p w14:paraId="0EDB693A"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2.2</w:t>
            </w:r>
          </w:p>
        </w:tc>
        <w:tc>
          <w:tcPr>
            <w:tcW w:w="645" w:type="pct"/>
            <w:tcBorders>
              <w:top w:val="nil"/>
              <w:left w:val="nil"/>
              <w:bottom w:val="nil"/>
              <w:right w:val="nil"/>
            </w:tcBorders>
            <w:shd w:val="clear" w:color="auto" w:fill="auto"/>
            <w:vAlign w:val="center"/>
            <w:hideMark/>
          </w:tcPr>
          <w:p w14:paraId="1260990F" w14:textId="77777777" w:rsidR="00930F5D" w:rsidRPr="008E6799" w:rsidRDefault="00930F5D" w:rsidP="00FB26CB">
            <w:pPr>
              <w:ind w:firstLineChars="80" w:firstLine="112"/>
              <w:rPr>
                <w:rFonts w:ascii="Arial" w:hAnsi="Arial" w:cs="Arial"/>
                <w:color w:val="1C283D"/>
                <w:sz w:val="14"/>
                <w:szCs w:val="14"/>
              </w:rPr>
            </w:pPr>
            <w:r w:rsidRPr="008E6799">
              <w:rPr>
                <w:rFonts w:ascii="Arial" w:hAnsi="Arial" w:cs="Arial"/>
                <w:color w:val="1C283D"/>
                <w:sz w:val="14"/>
                <w:szCs w:val="14"/>
              </w:rPr>
              <w:t>İmalat Sanayi</w:t>
            </w:r>
          </w:p>
        </w:tc>
        <w:tc>
          <w:tcPr>
            <w:tcW w:w="359" w:type="pct"/>
            <w:tcBorders>
              <w:top w:val="nil"/>
              <w:left w:val="nil"/>
              <w:bottom w:val="nil"/>
              <w:right w:val="nil"/>
            </w:tcBorders>
            <w:shd w:val="clear" w:color="auto" w:fill="auto"/>
            <w:noWrap/>
            <w:hideMark/>
          </w:tcPr>
          <w:p w14:paraId="1EDC96C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F90872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369E254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10.277</w:t>
            </w:r>
          </w:p>
        </w:tc>
        <w:tc>
          <w:tcPr>
            <w:tcW w:w="95" w:type="pct"/>
            <w:tcBorders>
              <w:top w:val="nil"/>
              <w:left w:val="nil"/>
              <w:bottom w:val="nil"/>
              <w:right w:val="nil"/>
            </w:tcBorders>
            <w:shd w:val="clear" w:color="auto" w:fill="auto"/>
            <w:noWrap/>
            <w:hideMark/>
          </w:tcPr>
          <w:p w14:paraId="6C0A136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5996353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28596F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09FD5CD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2.956.909</w:t>
            </w:r>
          </w:p>
        </w:tc>
        <w:tc>
          <w:tcPr>
            <w:tcW w:w="96" w:type="pct"/>
            <w:tcBorders>
              <w:top w:val="nil"/>
              <w:left w:val="nil"/>
              <w:bottom w:val="nil"/>
              <w:right w:val="nil"/>
            </w:tcBorders>
            <w:shd w:val="clear" w:color="auto" w:fill="auto"/>
            <w:noWrap/>
            <w:hideMark/>
          </w:tcPr>
          <w:p w14:paraId="57DF9F8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38F744A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39.693</w:t>
            </w:r>
          </w:p>
        </w:tc>
        <w:tc>
          <w:tcPr>
            <w:tcW w:w="134" w:type="pct"/>
            <w:tcBorders>
              <w:top w:val="nil"/>
              <w:left w:val="nil"/>
              <w:bottom w:val="nil"/>
              <w:right w:val="nil"/>
            </w:tcBorders>
            <w:shd w:val="clear" w:color="auto" w:fill="auto"/>
            <w:noWrap/>
            <w:hideMark/>
          </w:tcPr>
          <w:p w14:paraId="011168E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3F21C2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A2F649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73267A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3BE763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CC8DC1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0B0313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025D53D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w:t>
            </w:r>
          </w:p>
        </w:tc>
        <w:tc>
          <w:tcPr>
            <w:tcW w:w="397" w:type="pct"/>
            <w:gridSpan w:val="2"/>
            <w:tcBorders>
              <w:top w:val="nil"/>
              <w:left w:val="nil"/>
              <w:bottom w:val="nil"/>
              <w:right w:val="nil"/>
            </w:tcBorders>
          </w:tcPr>
          <w:p w14:paraId="51671E4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1.724.116</w:t>
            </w:r>
          </w:p>
        </w:tc>
        <w:tc>
          <w:tcPr>
            <w:tcW w:w="245" w:type="pct"/>
            <w:gridSpan w:val="2"/>
            <w:tcBorders>
              <w:top w:val="nil"/>
              <w:left w:val="nil"/>
              <w:bottom w:val="nil"/>
              <w:right w:val="nil"/>
            </w:tcBorders>
          </w:tcPr>
          <w:p w14:paraId="7C024D3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1.282.764</w:t>
            </w:r>
          </w:p>
        </w:tc>
        <w:tc>
          <w:tcPr>
            <w:tcW w:w="391" w:type="pct"/>
            <w:gridSpan w:val="2"/>
            <w:tcBorders>
              <w:top w:val="nil"/>
              <w:left w:val="nil"/>
              <w:bottom w:val="nil"/>
              <w:right w:val="nil"/>
            </w:tcBorders>
          </w:tcPr>
          <w:p w14:paraId="7F593562"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3.006.880</w:t>
            </w:r>
          </w:p>
        </w:tc>
      </w:tr>
      <w:tr w:rsidR="00930F5D" w:rsidRPr="008E6799" w14:paraId="1CA02EC0" w14:textId="77777777" w:rsidTr="00FB26CB">
        <w:trPr>
          <w:trHeight w:val="85"/>
        </w:trPr>
        <w:tc>
          <w:tcPr>
            <w:tcW w:w="155" w:type="pct"/>
            <w:tcBorders>
              <w:top w:val="nil"/>
              <w:left w:val="nil"/>
              <w:bottom w:val="nil"/>
              <w:right w:val="nil"/>
            </w:tcBorders>
            <w:shd w:val="clear" w:color="auto" w:fill="auto"/>
            <w:vAlign w:val="center"/>
            <w:hideMark/>
          </w:tcPr>
          <w:p w14:paraId="71188658"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2.3</w:t>
            </w:r>
          </w:p>
        </w:tc>
        <w:tc>
          <w:tcPr>
            <w:tcW w:w="645" w:type="pct"/>
            <w:tcBorders>
              <w:top w:val="nil"/>
              <w:left w:val="nil"/>
              <w:bottom w:val="nil"/>
              <w:right w:val="nil"/>
            </w:tcBorders>
            <w:shd w:val="clear" w:color="auto" w:fill="auto"/>
            <w:vAlign w:val="center"/>
            <w:hideMark/>
          </w:tcPr>
          <w:p w14:paraId="54E6CC6A"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Elektrik, Gaz, Su</w:t>
            </w:r>
          </w:p>
        </w:tc>
        <w:tc>
          <w:tcPr>
            <w:tcW w:w="359" w:type="pct"/>
            <w:tcBorders>
              <w:top w:val="nil"/>
              <w:left w:val="nil"/>
              <w:bottom w:val="nil"/>
              <w:right w:val="nil"/>
            </w:tcBorders>
            <w:shd w:val="clear" w:color="auto" w:fill="auto"/>
            <w:noWrap/>
            <w:hideMark/>
          </w:tcPr>
          <w:p w14:paraId="353CCE7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78C9311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96C862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3364A2A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36C0918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49B85A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2D62B4C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93.914</w:t>
            </w:r>
          </w:p>
        </w:tc>
        <w:tc>
          <w:tcPr>
            <w:tcW w:w="96" w:type="pct"/>
            <w:tcBorders>
              <w:top w:val="nil"/>
              <w:left w:val="nil"/>
              <w:bottom w:val="nil"/>
              <w:right w:val="nil"/>
            </w:tcBorders>
            <w:shd w:val="clear" w:color="auto" w:fill="auto"/>
            <w:noWrap/>
            <w:hideMark/>
          </w:tcPr>
          <w:p w14:paraId="3EBD113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764AB1F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589</w:t>
            </w:r>
          </w:p>
        </w:tc>
        <w:tc>
          <w:tcPr>
            <w:tcW w:w="134" w:type="pct"/>
            <w:tcBorders>
              <w:top w:val="nil"/>
              <w:left w:val="nil"/>
              <w:bottom w:val="nil"/>
              <w:right w:val="nil"/>
            </w:tcBorders>
            <w:shd w:val="clear" w:color="auto" w:fill="auto"/>
            <w:noWrap/>
            <w:hideMark/>
          </w:tcPr>
          <w:p w14:paraId="2A9B218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C624A8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1D1FB0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F9726A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4B2FE5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1D2F03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45768A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857426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17</w:t>
            </w:r>
          </w:p>
        </w:tc>
        <w:tc>
          <w:tcPr>
            <w:tcW w:w="397" w:type="pct"/>
            <w:gridSpan w:val="2"/>
            <w:tcBorders>
              <w:top w:val="nil"/>
              <w:left w:val="nil"/>
              <w:bottom w:val="nil"/>
              <w:right w:val="nil"/>
            </w:tcBorders>
          </w:tcPr>
          <w:p w14:paraId="369B8B4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94.520</w:t>
            </w:r>
          </w:p>
        </w:tc>
        <w:tc>
          <w:tcPr>
            <w:tcW w:w="245" w:type="pct"/>
            <w:gridSpan w:val="2"/>
            <w:tcBorders>
              <w:top w:val="nil"/>
              <w:left w:val="nil"/>
              <w:bottom w:val="nil"/>
              <w:right w:val="nil"/>
            </w:tcBorders>
          </w:tcPr>
          <w:p w14:paraId="083A705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1" w:type="pct"/>
            <w:gridSpan w:val="2"/>
            <w:tcBorders>
              <w:top w:val="nil"/>
              <w:left w:val="nil"/>
              <w:bottom w:val="nil"/>
              <w:right w:val="nil"/>
            </w:tcBorders>
          </w:tcPr>
          <w:p w14:paraId="44F5969F"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94.520</w:t>
            </w:r>
          </w:p>
        </w:tc>
      </w:tr>
      <w:tr w:rsidR="00930F5D" w:rsidRPr="008E6799" w14:paraId="5F6B959C" w14:textId="77777777" w:rsidTr="00FB26CB">
        <w:trPr>
          <w:trHeight w:val="85"/>
        </w:trPr>
        <w:tc>
          <w:tcPr>
            <w:tcW w:w="155" w:type="pct"/>
            <w:tcBorders>
              <w:top w:val="nil"/>
              <w:left w:val="nil"/>
              <w:bottom w:val="nil"/>
              <w:right w:val="nil"/>
            </w:tcBorders>
            <w:shd w:val="clear" w:color="auto" w:fill="auto"/>
            <w:vAlign w:val="center"/>
            <w:hideMark/>
          </w:tcPr>
          <w:p w14:paraId="482E3F2F"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3</w:t>
            </w:r>
          </w:p>
        </w:tc>
        <w:tc>
          <w:tcPr>
            <w:tcW w:w="645" w:type="pct"/>
            <w:tcBorders>
              <w:top w:val="nil"/>
              <w:left w:val="nil"/>
              <w:bottom w:val="nil"/>
              <w:right w:val="nil"/>
            </w:tcBorders>
            <w:shd w:val="clear" w:color="auto" w:fill="auto"/>
            <w:vAlign w:val="center"/>
            <w:hideMark/>
          </w:tcPr>
          <w:p w14:paraId="313ADA32"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İnşaat</w:t>
            </w:r>
          </w:p>
        </w:tc>
        <w:tc>
          <w:tcPr>
            <w:tcW w:w="359" w:type="pct"/>
            <w:tcBorders>
              <w:top w:val="nil"/>
              <w:left w:val="nil"/>
              <w:bottom w:val="nil"/>
              <w:right w:val="nil"/>
            </w:tcBorders>
            <w:shd w:val="clear" w:color="auto" w:fill="auto"/>
            <w:noWrap/>
            <w:hideMark/>
          </w:tcPr>
          <w:p w14:paraId="39D18E2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374632E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67" w:type="pct"/>
            <w:tcBorders>
              <w:top w:val="nil"/>
              <w:left w:val="nil"/>
              <w:bottom w:val="nil"/>
              <w:right w:val="nil"/>
            </w:tcBorders>
            <w:shd w:val="clear" w:color="auto" w:fill="auto"/>
            <w:noWrap/>
            <w:hideMark/>
          </w:tcPr>
          <w:p w14:paraId="1B1C64A6"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2B4DF0C6"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681AA5CF"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6157D3C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97" w:type="pct"/>
            <w:tcBorders>
              <w:top w:val="nil"/>
              <w:left w:val="nil"/>
              <w:bottom w:val="nil"/>
              <w:right w:val="nil"/>
            </w:tcBorders>
            <w:shd w:val="clear" w:color="auto" w:fill="auto"/>
            <w:noWrap/>
            <w:hideMark/>
          </w:tcPr>
          <w:p w14:paraId="01649AD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1.980.290</w:t>
            </w:r>
          </w:p>
        </w:tc>
        <w:tc>
          <w:tcPr>
            <w:tcW w:w="96" w:type="pct"/>
            <w:tcBorders>
              <w:top w:val="nil"/>
              <w:left w:val="nil"/>
              <w:bottom w:val="nil"/>
              <w:right w:val="nil"/>
            </w:tcBorders>
            <w:shd w:val="clear" w:color="auto" w:fill="auto"/>
            <w:noWrap/>
            <w:hideMark/>
          </w:tcPr>
          <w:p w14:paraId="0B94F543"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03" w:type="pct"/>
            <w:tcBorders>
              <w:top w:val="nil"/>
              <w:left w:val="nil"/>
              <w:bottom w:val="nil"/>
              <w:right w:val="nil"/>
            </w:tcBorders>
            <w:shd w:val="clear" w:color="auto" w:fill="auto"/>
            <w:noWrap/>
            <w:hideMark/>
          </w:tcPr>
          <w:p w14:paraId="6C91C5EF"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143.777</w:t>
            </w:r>
          </w:p>
        </w:tc>
        <w:tc>
          <w:tcPr>
            <w:tcW w:w="134" w:type="pct"/>
            <w:tcBorders>
              <w:top w:val="nil"/>
              <w:left w:val="nil"/>
              <w:bottom w:val="nil"/>
              <w:right w:val="nil"/>
            </w:tcBorders>
            <w:shd w:val="clear" w:color="auto" w:fill="auto"/>
            <w:noWrap/>
            <w:hideMark/>
          </w:tcPr>
          <w:p w14:paraId="2F6348D1"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0EED33D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3CEACEF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1712D05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47CF880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7FA32A8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31A31B51"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595BB496"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6</w:t>
            </w:r>
          </w:p>
        </w:tc>
        <w:tc>
          <w:tcPr>
            <w:tcW w:w="397" w:type="pct"/>
            <w:gridSpan w:val="2"/>
            <w:tcBorders>
              <w:top w:val="nil"/>
              <w:left w:val="nil"/>
              <w:bottom w:val="nil"/>
              <w:right w:val="nil"/>
            </w:tcBorders>
          </w:tcPr>
          <w:p w14:paraId="2E2BC73E"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1.759.855</w:t>
            </w:r>
          </w:p>
        </w:tc>
        <w:tc>
          <w:tcPr>
            <w:tcW w:w="245" w:type="pct"/>
            <w:gridSpan w:val="2"/>
            <w:tcBorders>
              <w:top w:val="nil"/>
              <w:left w:val="nil"/>
              <w:bottom w:val="nil"/>
              <w:right w:val="nil"/>
            </w:tcBorders>
          </w:tcPr>
          <w:p w14:paraId="60876CD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364.218</w:t>
            </w:r>
          </w:p>
        </w:tc>
        <w:tc>
          <w:tcPr>
            <w:tcW w:w="391" w:type="pct"/>
            <w:gridSpan w:val="2"/>
            <w:tcBorders>
              <w:top w:val="nil"/>
              <w:left w:val="nil"/>
              <w:bottom w:val="nil"/>
              <w:right w:val="nil"/>
            </w:tcBorders>
          </w:tcPr>
          <w:p w14:paraId="466658D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2.124.073</w:t>
            </w:r>
          </w:p>
        </w:tc>
      </w:tr>
      <w:tr w:rsidR="00930F5D" w:rsidRPr="008E6799" w14:paraId="2C3F9868" w14:textId="77777777" w:rsidTr="00FB26CB">
        <w:trPr>
          <w:trHeight w:val="85"/>
        </w:trPr>
        <w:tc>
          <w:tcPr>
            <w:tcW w:w="155" w:type="pct"/>
            <w:tcBorders>
              <w:top w:val="nil"/>
              <w:left w:val="nil"/>
              <w:bottom w:val="nil"/>
              <w:right w:val="nil"/>
            </w:tcBorders>
            <w:shd w:val="clear" w:color="auto" w:fill="auto"/>
            <w:vAlign w:val="center"/>
            <w:hideMark/>
          </w:tcPr>
          <w:p w14:paraId="3D576986"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4</w:t>
            </w:r>
          </w:p>
        </w:tc>
        <w:tc>
          <w:tcPr>
            <w:tcW w:w="645" w:type="pct"/>
            <w:tcBorders>
              <w:top w:val="nil"/>
              <w:left w:val="nil"/>
              <w:bottom w:val="nil"/>
              <w:right w:val="nil"/>
            </w:tcBorders>
            <w:shd w:val="clear" w:color="auto" w:fill="auto"/>
            <w:vAlign w:val="center"/>
            <w:hideMark/>
          </w:tcPr>
          <w:p w14:paraId="5D780A14"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Hizmetler</w:t>
            </w:r>
          </w:p>
        </w:tc>
        <w:tc>
          <w:tcPr>
            <w:tcW w:w="359" w:type="pct"/>
            <w:tcBorders>
              <w:top w:val="nil"/>
              <w:left w:val="nil"/>
              <w:bottom w:val="nil"/>
              <w:right w:val="nil"/>
            </w:tcBorders>
            <w:shd w:val="clear" w:color="auto" w:fill="auto"/>
            <w:noWrap/>
            <w:hideMark/>
          </w:tcPr>
          <w:p w14:paraId="6127774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4.071.297</w:t>
            </w:r>
          </w:p>
        </w:tc>
        <w:tc>
          <w:tcPr>
            <w:tcW w:w="267" w:type="pct"/>
            <w:tcBorders>
              <w:top w:val="nil"/>
              <w:left w:val="nil"/>
              <w:bottom w:val="nil"/>
              <w:right w:val="nil"/>
            </w:tcBorders>
            <w:shd w:val="clear" w:color="auto" w:fill="auto"/>
            <w:noWrap/>
            <w:hideMark/>
          </w:tcPr>
          <w:p w14:paraId="4217F314"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41.119</w:t>
            </w:r>
          </w:p>
        </w:tc>
        <w:tc>
          <w:tcPr>
            <w:tcW w:w="267" w:type="pct"/>
            <w:tcBorders>
              <w:top w:val="nil"/>
              <w:left w:val="nil"/>
              <w:bottom w:val="nil"/>
              <w:right w:val="nil"/>
            </w:tcBorders>
            <w:shd w:val="clear" w:color="auto" w:fill="auto"/>
            <w:noWrap/>
            <w:hideMark/>
          </w:tcPr>
          <w:p w14:paraId="2BD50BA7"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50</w:t>
            </w:r>
          </w:p>
        </w:tc>
        <w:tc>
          <w:tcPr>
            <w:tcW w:w="95" w:type="pct"/>
            <w:tcBorders>
              <w:top w:val="nil"/>
              <w:left w:val="nil"/>
              <w:bottom w:val="nil"/>
              <w:right w:val="nil"/>
            </w:tcBorders>
            <w:shd w:val="clear" w:color="auto" w:fill="auto"/>
            <w:noWrap/>
            <w:hideMark/>
          </w:tcPr>
          <w:p w14:paraId="272CC0C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6" w:type="pct"/>
            <w:tcBorders>
              <w:top w:val="nil"/>
              <w:left w:val="nil"/>
              <w:bottom w:val="nil"/>
              <w:right w:val="nil"/>
            </w:tcBorders>
            <w:shd w:val="clear" w:color="auto" w:fill="auto"/>
            <w:noWrap/>
            <w:hideMark/>
          </w:tcPr>
          <w:p w14:paraId="7AECC4E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684B6CC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1.928.317</w:t>
            </w:r>
          </w:p>
        </w:tc>
        <w:tc>
          <w:tcPr>
            <w:tcW w:w="397" w:type="pct"/>
            <w:tcBorders>
              <w:top w:val="nil"/>
              <w:left w:val="nil"/>
              <w:bottom w:val="nil"/>
              <w:right w:val="nil"/>
            </w:tcBorders>
            <w:shd w:val="clear" w:color="auto" w:fill="auto"/>
            <w:noWrap/>
            <w:hideMark/>
          </w:tcPr>
          <w:p w14:paraId="3098B61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4.411.285</w:t>
            </w:r>
          </w:p>
        </w:tc>
        <w:tc>
          <w:tcPr>
            <w:tcW w:w="96" w:type="pct"/>
            <w:tcBorders>
              <w:top w:val="nil"/>
              <w:left w:val="nil"/>
              <w:bottom w:val="nil"/>
              <w:right w:val="nil"/>
            </w:tcBorders>
            <w:shd w:val="clear" w:color="auto" w:fill="auto"/>
            <w:noWrap/>
            <w:hideMark/>
          </w:tcPr>
          <w:p w14:paraId="6D8E086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03" w:type="pct"/>
            <w:tcBorders>
              <w:top w:val="nil"/>
              <w:left w:val="nil"/>
              <w:bottom w:val="nil"/>
              <w:right w:val="nil"/>
            </w:tcBorders>
            <w:shd w:val="clear" w:color="auto" w:fill="auto"/>
            <w:noWrap/>
            <w:hideMark/>
          </w:tcPr>
          <w:p w14:paraId="7CE59A9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176.687</w:t>
            </w:r>
          </w:p>
        </w:tc>
        <w:tc>
          <w:tcPr>
            <w:tcW w:w="134" w:type="pct"/>
            <w:tcBorders>
              <w:top w:val="nil"/>
              <w:left w:val="nil"/>
              <w:bottom w:val="nil"/>
              <w:right w:val="nil"/>
            </w:tcBorders>
            <w:shd w:val="clear" w:color="auto" w:fill="auto"/>
            <w:noWrap/>
            <w:hideMark/>
          </w:tcPr>
          <w:p w14:paraId="0F690CE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4C2065E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11F288BE"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2074A67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3623A522"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nil"/>
              <w:right w:val="nil"/>
            </w:tcBorders>
            <w:shd w:val="clear" w:color="auto" w:fill="auto"/>
            <w:noWrap/>
            <w:hideMark/>
          </w:tcPr>
          <w:p w14:paraId="1082EB23"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nil"/>
              <w:left w:val="nil"/>
              <w:bottom w:val="nil"/>
              <w:right w:val="nil"/>
            </w:tcBorders>
            <w:shd w:val="clear" w:color="auto" w:fill="auto"/>
            <w:noWrap/>
            <w:hideMark/>
          </w:tcPr>
          <w:p w14:paraId="098352C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51" w:type="pct"/>
            <w:tcBorders>
              <w:top w:val="nil"/>
              <w:left w:val="nil"/>
              <w:bottom w:val="nil"/>
              <w:right w:val="nil"/>
            </w:tcBorders>
            <w:shd w:val="clear" w:color="auto" w:fill="auto"/>
            <w:noWrap/>
            <w:hideMark/>
          </w:tcPr>
          <w:p w14:paraId="0E0AF3C3" w14:textId="59C56A1E" w:rsidR="00930F5D" w:rsidRPr="008E6799" w:rsidRDefault="00930F5D" w:rsidP="0034426B">
            <w:pPr>
              <w:jc w:val="right"/>
              <w:rPr>
                <w:rFonts w:ascii="Arial" w:hAnsi="Arial" w:cs="Arial"/>
                <w:b/>
                <w:color w:val="000000"/>
                <w:sz w:val="14"/>
                <w:szCs w:val="14"/>
              </w:rPr>
            </w:pPr>
            <w:r w:rsidRPr="008E6799">
              <w:rPr>
                <w:rFonts w:ascii="Arial" w:hAnsi="Arial" w:cs="Arial"/>
                <w:b/>
                <w:color w:val="000000"/>
                <w:sz w:val="14"/>
                <w:szCs w:val="14"/>
              </w:rPr>
              <w:t>33.</w:t>
            </w:r>
            <w:r w:rsidR="00204F4B">
              <w:rPr>
                <w:rFonts w:ascii="Arial" w:hAnsi="Arial" w:cs="Arial"/>
                <w:b/>
                <w:color w:val="000000"/>
                <w:sz w:val="14"/>
                <w:szCs w:val="14"/>
              </w:rPr>
              <w:t>1</w:t>
            </w:r>
            <w:r w:rsidR="00204F4B" w:rsidRPr="008E6799">
              <w:rPr>
                <w:rFonts w:ascii="Arial" w:hAnsi="Arial" w:cs="Arial"/>
                <w:b/>
                <w:color w:val="000000"/>
                <w:sz w:val="14"/>
                <w:szCs w:val="14"/>
              </w:rPr>
              <w:t>96</w:t>
            </w:r>
          </w:p>
        </w:tc>
        <w:tc>
          <w:tcPr>
            <w:tcW w:w="397" w:type="pct"/>
            <w:gridSpan w:val="2"/>
            <w:tcBorders>
              <w:top w:val="nil"/>
              <w:left w:val="nil"/>
              <w:bottom w:val="nil"/>
              <w:right w:val="nil"/>
            </w:tcBorders>
          </w:tcPr>
          <w:p w14:paraId="5536290D" w14:textId="0584F69D" w:rsidR="00930F5D" w:rsidRPr="008E6799" w:rsidRDefault="00930F5D">
            <w:pPr>
              <w:jc w:val="right"/>
              <w:rPr>
                <w:rFonts w:ascii="Arial" w:hAnsi="Arial" w:cs="Arial"/>
                <w:b/>
                <w:color w:val="000000"/>
                <w:sz w:val="14"/>
                <w:szCs w:val="14"/>
              </w:rPr>
            </w:pPr>
            <w:r w:rsidRPr="008E6799">
              <w:rPr>
                <w:rFonts w:ascii="Arial" w:hAnsi="Arial" w:cs="Arial"/>
                <w:b/>
                <w:color w:val="000000"/>
                <w:sz w:val="14"/>
                <w:szCs w:val="14"/>
              </w:rPr>
              <w:t>5.540.</w:t>
            </w:r>
            <w:r w:rsidR="00204F4B">
              <w:rPr>
                <w:rFonts w:ascii="Arial" w:hAnsi="Arial" w:cs="Arial"/>
                <w:b/>
                <w:color w:val="000000"/>
                <w:sz w:val="14"/>
                <w:szCs w:val="14"/>
              </w:rPr>
              <w:t>6</w:t>
            </w:r>
            <w:r w:rsidR="00204F4B" w:rsidRPr="008E6799">
              <w:rPr>
                <w:rFonts w:ascii="Arial" w:hAnsi="Arial" w:cs="Arial"/>
                <w:b/>
                <w:color w:val="000000"/>
                <w:sz w:val="14"/>
                <w:szCs w:val="14"/>
              </w:rPr>
              <w:t>48</w:t>
            </w:r>
          </w:p>
        </w:tc>
        <w:tc>
          <w:tcPr>
            <w:tcW w:w="245" w:type="pct"/>
            <w:gridSpan w:val="2"/>
            <w:tcBorders>
              <w:top w:val="nil"/>
              <w:left w:val="nil"/>
              <w:bottom w:val="nil"/>
              <w:right w:val="nil"/>
            </w:tcBorders>
          </w:tcPr>
          <w:p w14:paraId="19D1ADD1"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5.121.303</w:t>
            </w:r>
          </w:p>
        </w:tc>
        <w:tc>
          <w:tcPr>
            <w:tcW w:w="391" w:type="pct"/>
            <w:gridSpan w:val="2"/>
            <w:tcBorders>
              <w:top w:val="nil"/>
              <w:left w:val="nil"/>
              <w:bottom w:val="nil"/>
              <w:right w:val="nil"/>
            </w:tcBorders>
          </w:tcPr>
          <w:p w14:paraId="1C05F974" w14:textId="58F5A639" w:rsidR="00930F5D" w:rsidRPr="008E6799" w:rsidRDefault="00930F5D" w:rsidP="0034426B">
            <w:pPr>
              <w:jc w:val="right"/>
              <w:rPr>
                <w:rFonts w:ascii="Arial" w:hAnsi="Arial" w:cs="Arial"/>
                <w:b/>
                <w:color w:val="000000"/>
                <w:sz w:val="14"/>
                <w:szCs w:val="14"/>
              </w:rPr>
            </w:pPr>
            <w:r w:rsidRPr="008E6799">
              <w:rPr>
                <w:rFonts w:ascii="Arial" w:hAnsi="Arial" w:cs="Arial"/>
                <w:b/>
                <w:color w:val="000000"/>
                <w:sz w:val="14"/>
                <w:szCs w:val="14"/>
              </w:rPr>
              <w:t>10.</w:t>
            </w:r>
            <w:r w:rsidR="00204F4B">
              <w:rPr>
                <w:rFonts w:ascii="Arial" w:hAnsi="Arial" w:cs="Arial"/>
                <w:b/>
                <w:color w:val="000000"/>
                <w:sz w:val="14"/>
                <w:szCs w:val="14"/>
              </w:rPr>
              <w:t>661.951</w:t>
            </w:r>
          </w:p>
        </w:tc>
      </w:tr>
      <w:tr w:rsidR="00930F5D" w:rsidRPr="008E6799" w14:paraId="7554310B" w14:textId="77777777" w:rsidTr="00FB26CB">
        <w:trPr>
          <w:trHeight w:val="85"/>
        </w:trPr>
        <w:tc>
          <w:tcPr>
            <w:tcW w:w="155" w:type="pct"/>
            <w:tcBorders>
              <w:top w:val="nil"/>
              <w:left w:val="nil"/>
              <w:bottom w:val="nil"/>
              <w:right w:val="nil"/>
            </w:tcBorders>
            <w:shd w:val="clear" w:color="auto" w:fill="auto"/>
            <w:vAlign w:val="center"/>
            <w:hideMark/>
          </w:tcPr>
          <w:p w14:paraId="1EC68947"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4.1</w:t>
            </w:r>
          </w:p>
        </w:tc>
        <w:tc>
          <w:tcPr>
            <w:tcW w:w="645" w:type="pct"/>
            <w:tcBorders>
              <w:top w:val="nil"/>
              <w:left w:val="nil"/>
              <w:bottom w:val="nil"/>
              <w:right w:val="nil"/>
            </w:tcBorders>
            <w:shd w:val="clear" w:color="auto" w:fill="auto"/>
            <w:vAlign w:val="center"/>
            <w:hideMark/>
          </w:tcPr>
          <w:p w14:paraId="418D24D0"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Toptan ve Perakende Ticaret</w:t>
            </w:r>
          </w:p>
        </w:tc>
        <w:tc>
          <w:tcPr>
            <w:tcW w:w="359" w:type="pct"/>
            <w:tcBorders>
              <w:top w:val="nil"/>
              <w:left w:val="nil"/>
              <w:bottom w:val="nil"/>
              <w:right w:val="nil"/>
            </w:tcBorders>
            <w:shd w:val="clear" w:color="auto" w:fill="auto"/>
            <w:noWrap/>
            <w:hideMark/>
          </w:tcPr>
          <w:p w14:paraId="5ECA05F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754D79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CDF681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1A80E1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2731983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4A96C9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62B7D6C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2.080.973</w:t>
            </w:r>
          </w:p>
        </w:tc>
        <w:tc>
          <w:tcPr>
            <w:tcW w:w="96" w:type="pct"/>
            <w:tcBorders>
              <w:top w:val="nil"/>
              <w:left w:val="nil"/>
              <w:bottom w:val="nil"/>
              <w:right w:val="nil"/>
            </w:tcBorders>
            <w:shd w:val="clear" w:color="auto" w:fill="auto"/>
            <w:noWrap/>
            <w:hideMark/>
          </w:tcPr>
          <w:p w14:paraId="41B854E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579EA6D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62.032</w:t>
            </w:r>
          </w:p>
        </w:tc>
        <w:tc>
          <w:tcPr>
            <w:tcW w:w="134" w:type="pct"/>
            <w:tcBorders>
              <w:top w:val="nil"/>
              <w:left w:val="nil"/>
              <w:bottom w:val="nil"/>
              <w:right w:val="nil"/>
            </w:tcBorders>
            <w:shd w:val="clear" w:color="auto" w:fill="auto"/>
            <w:noWrap/>
            <w:hideMark/>
          </w:tcPr>
          <w:p w14:paraId="7C728BE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16DC69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B67F54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E3A8D7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7532B2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CAB9E8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EEEA58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451BE4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16</w:t>
            </w:r>
          </w:p>
        </w:tc>
        <w:tc>
          <w:tcPr>
            <w:tcW w:w="397" w:type="pct"/>
            <w:gridSpan w:val="2"/>
            <w:tcBorders>
              <w:top w:val="nil"/>
              <w:left w:val="nil"/>
              <w:bottom w:val="nil"/>
              <w:right w:val="nil"/>
            </w:tcBorders>
          </w:tcPr>
          <w:p w14:paraId="6EFDA28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1.594.276</w:t>
            </w:r>
          </w:p>
        </w:tc>
        <w:tc>
          <w:tcPr>
            <w:tcW w:w="245" w:type="pct"/>
            <w:gridSpan w:val="2"/>
            <w:tcBorders>
              <w:top w:val="nil"/>
              <w:left w:val="nil"/>
              <w:bottom w:val="nil"/>
              <w:right w:val="nil"/>
            </w:tcBorders>
          </w:tcPr>
          <w:p w14:paraId="134FFA3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548.745</w:t>
            </w:r>
          </w:p>
        </w:tc>
        <w:tc>
          <w:tcPr>
            <w:tcW w:w="391" w:type="pct"/>
            <w:gridSpan w:val="2"/>
            <w:tcBorders>
              <w:top w:val="nil"/>
              <w:left w:val="nil"/>
              <w:bottom w:val="nil"/>
              <w:right w:val="nil"/>
            </w:tcBorders>
          </w:tcPr>
          <w:p w14:paraId="7E3FEC2B"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2.143.021</w:t>
            </w:r>
          </w:p>
        </w:tc>
      </w:tr>
      <w:tr w:rsidR="00930F5D" w:rsidRPr="008E6799" w14:paraId="7882D25B" w14:textId="77777777" w:rsidTr="00FB26CB">
        <w:trPr>
          <w:trHeight w:val="85"/>
        </w:trPr>
        <w:tc>
          <w:tcPr>
            <w:tcW w:w="155" w:type="pct"/>
            <w:tcBorders>
              <w:top w:val="nil"/>
              <w:left w:val="nil"/>
              <w:bottom w:val="nil"/>
              <w:right w:val="nil"/>
            </w:tcBorders>
            <w:shd w:val="clear" w:color="auto" w:fill="auto"/>
            <w:vAlign w:val="center"/>
            <w:hideMark/>
          </w:tcPr>
          <w:p w14:paraId="39EA63EA"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4.2</w:t>
            </w:r>
          </w:p>
        </w:tc>
        <w:tc>
          <w:tcPr>
            <w:tcW w:w="645" w:type="pct"/>
            <w:tcBorders>
              <w:top w:val="nil"/>
              <w:left w:val="nil"/>
              <w:bottom w:val="nil"/>
              <w:right w:val="nil"/>
            </w:tcBorders>
            <w:shd w:val="clear" w:color="auto" w:fill="auto"/>
            <w:vAlign w:val="center"/>
            <w:hideMark/>
          </w:tcPr>
          <w:p w14:paraId="7007D7A7"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Otel ve Lokanta Hizmetleri</w:t>
            </w:r>
          </w:p>
        </w:tc>
        <w:tc>
          <w:tcPr>
            <w:tcW w:w="359" w:type="pct"/>
            <w:tcBorders>
              <w:top w:val="nil"/>
              <w:left w:val="nil"/>
              <w:bottom w:val="nil"/>
              <w:right w:val="nil"/>
            </w:tcBorders>
            <w:shd w:val="clear" w:color="auto" w:fill="auto"/>
            <w:noWrap/>
            <w:hideMark/>
          </w:tcPr>
          <w:p w14:paraId="77E9251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4640D44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401C511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95F495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778CE5E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35D505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5DE12AD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140.158</w:t>
            </w:r>
          </w:p>
        </w:tc>
        <w:tc>
          <w:tcPr>
            <w:tcW w:w="96" w:type="pct"/>
            <w:tcBorders>
              <w:top w:val="nil"/>
              <w:left w:val="nil"/>
              <w:bottom w:val="nil"/>
              <w:right w:val="nil"/>
            </w:tcBorders>
            <w:shd w:val="clear" w:color="auto" w:fill="auto"/>
            <w:noWrap/>
            <w:hideMark/>
          </w:tcPr>
          <w:p w14:paraId="223594A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7C95CCD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2.553</w:t>
            </w:r>
          </w:p>
        </w:tc>
        <w:tc>
          <w:tcPr>
            <w:tcW w:w="134" w:type="pct"/>
            <w:tcBorders>
              <w:top w:val="nil"/>
              <w:left w:val="nil"/>
              <w:bottom w:val="nil"/>
              <w:right w:val="nil"/>
            </w:tcBorders>
            <w:shd w:val="clear" w:color="auto" w:fill="auto"/>
            <w:noWrap/>
            <w:hideMark/>
          </w:tcPr>
          <w:p w14:paraId="19E0816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4D19E9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8BDF3F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A449D1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54BB08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3C0335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6F7E539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5C59B08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77D621C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62.908</w:t>
            </w:r>
          </w:p>
        </w:tc>
        <w:tc>
          <w:tcPr>
            <w:tcW w:w="245" w:type="pct"/>
            <w:gridSpan w:val="2"/>
            <w:tcBorders>
              <w:top w:val="nil"/>
              <w:left w:val="nil"/>
              <w:bottom w:val="nil"/>
              <w:right w:val="nil"/>
            </w:tcBorders>
          </w:tcPr>
          <w:p w14:paraId="6CDBB1D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79.803</w:t>
            </w:r>
          </w:p>
        </w:tc>
        <w:tc>
          <w:tcPr>
            <w:tcW w:w="391" w:type="pct"/>
            <w:gridSpan w:val="2"/>
            <w:tcBorders>
              <w:top w:val="nil"/>
              <w:left w:val="nil"/>
              <w:bottom w:val="nil"/>
              <w:right w:val="nil"/>
            </w:tcBorders>
          </w:tcPr>
          <w:p w14:paraId="4342E61E"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142.711</w:t>
            </w:r>
          </w:p>
        </w:tc>
      </w:tr>
      <w:tr w:rsidR="00930F5D" w:rsidRPr="008E6799" w14:paraId="51C4DA43" w14:textId="77777777" w:rsidTr="00FB26CB">
        <w:trPr>
          <w:trHeight w:val="85"/>
        </w:trPr>
        <w:tc>
          <w:tcPr>
            <w:tcW w:w="155" w:type="pct"/>
            <w:tcBorders>
              <w:top w:val="nil"/>
              <w:left w:val="nil"/>
              <w:bottom w:val="nil"/>
              <w:right w:val="nil"/>
            </w:tcBorders>
            <w:shd w:val="clear" w:color="auto" w:fill="auto"/>
            <w:vAlign w:val="center"/>
            <w:hideMark/>
          </w:tcPr>
          <w:p w14:paraId="4DCCD582"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4.3</w:t>
            </w:r>
          </w:p>
        </w:tc>
        <w:tc>
          <w:tcPr>
            <w:tcW w:w="645" w:type="pct"/>
            <w:tcBorders>
              <w:top w:val="nil"/>
              <w:left w:val="nil"/>
              <w:bottom w:val="nil"/>
              <w:right w:val="nil"/>
            </w:tcBorders>
            <w:shd w:val="clear" w:color="auto" w:fill="auto"/>
            <w:vAlign w:val="center"/>
            <w:hideMark/>
          </w:tcPr>
          <w:p w14:paraId="4627BE28"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 xml:space="preserve">Ulaştırma </w:t>
            </w:r>
            <w:proofErr w:type="gramStart"/>
            <w:r w:rsidRPr="008E6799">
              <w:rPr>
                <w:rFonts w:ascii="Arial" w:hAnsi="Arial" w:cs="Arial"/>
                <w:color w:val="1C283D"/>
                <w:sz w:val="14"/>
                <w:szCs w:val="14"/>
              </w:rPr>
              <w:t>Ve</w:t>
            </w:r>
            <w:proofErr w:type="gramEnd"/>
            <w:r w:rsidRPr="008E6799">
              <w:rPr>
                <w:rFonts w:ascii="Arial" w:hAnsi="Arial" w:cs="Arial"/>
                <w:color w:val="1C283D"/>
                <w:sz w:val="14"/>
                <w:szCs w:val="14"/>
              </w:rPr>
              <w:t xml:space="preserve"> Haberleşme</w:t>
            </w:r>
          </w:p>
        </w:tc>
        <w:tc>
          <w:tcPr>
            <w:tcW w:w="359" w:type="pct"/>
            <w:tcBorders>
              <w:top w:val="nil"/>
              <w:left w:val="nil"/>
              <w:bottom w:val="nil"/>
              <w:right w:val="nil"/>
            </w:tcBorders>
            <w:shd w:val="clear" w:color="auto" w:fill="auto"/>
            <w:noWrap/>
            <w:hideMark/>
          </w:tcPr>
          <w:p w14:paraId="7DB6EDE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6DD0B96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7B65E7E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F7E856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03CF827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ACD4A8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40B1E0F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768.121</w:t>
            </w:r>
          </w:p>
        </w:tc>
        <w:tc>
          <w:tcPr>
            <w:tcW w:w="96" w:type="pct"/>
            <w:tcBorders>
              <w:top w:val="nil"/>
              <w:left w:val="nil"/>
              <w:bottom w:val="nil"/>
              <w:right w:val="nil"/>
            </w:tcBorders>
            <w:shd w:val="clear" w:color="auto" w:fill="auto"/>
            <w:noWrap/>
            <w:hideMark/>
          </w:tcPr>
          <w:p w14:paraId="030FF9C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16ED70C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3.035</w:t>
            </w:r>
          </w:p>
        </w:tc>
        <w:tc>
          <w:tcPr>
            <w:tcW w:w="134" w:type="pct"/>
            <w:tcBorders>
              <w:top w:val="nil"/>
              <w:left w:val="nil"/>
              <w:bottom w:val="nil"/>
              <w:right w:val="nil"/>
            </w:tcBorders>
            <w:shd w:val="clear" w:color="auto" w:fill="auto"/>
            <w:noWrap/>
            <w:hideMark/>
          </w:tcPr>
          <w:p w14:paraId="2E0B577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4270EF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9756C3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8C6A34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7728DF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0BD3F4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57308A7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7C3DAA2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74</w:t>
            </w:r>
          </w:p>
        </w:tc>
        <w:tc>
          <w:tcPr>
            <w:tcW w:w="397" w:type="pct"/>
            <w:gridSpan w:val="2"/>
            <w:tcBorders>
              <w:top w:val="nil"/>
              <w:left w:val="nil"/>
              <w:bottom w:val="nil"/>
              <w:right w:val="nil"/>
            </w:tcBorders>
          </w:tcPr>
          <w:p w14:paraId="64B4DA8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483.510</w:t>
            </w:r>
          </w:p>
        </w:tc>
        <w:tc>
          <w:tcPr>
            <w:tcW w:w="245" w:type="pct"/>
            <w:gridSpan w:val="2"/>
            <w:tcBorders>
              <w:top w:val="nil"/>
              <w:left w:val="nil"/>
              <w:bottom w:val="nil"/>
              <w:right w:val="nil"/>
            </w:tcBorders>
          </w:tcPr>
          <w:p w14:paraId="09314B5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287.720</w:t>
            </w:r>
          </w:p>
        </w:tc>
        <w:tc>
          <w:tcPr>
            <w:tcW w:w="391" w:type="pct"/>
            <w:gridSpan w:val="2"/>
            <w:tcBorders>
              <w:top w:val="nil"/>
              <w:left w:val="nil"/>
              <w:bottom w:val="nil"/>
              <w:right w:val="nil"/>
            </w:tcBorders>
          </w:tcPr>
          <w:p w14:paraId="4323DC3D"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771.230</w:t>
            </w:r>
          </w:p>
        </w:tc>
      </w:tr>
      <w:tr w:rsidR="00930F5D" w:rsidRPr="008E6799" w14:paraId="2EDBAFBF" w14:textId="77777777" w:rsidTr="00FB26CB">
        <w:trPr>
          <w:trHeight w:val="85"/>
        </w:trPr>
        <w:tc>
          <w:tcPr>
            <w:tcW w:w="155" w:type="pct"/>
            <w:tcBorders>
              <w:top w:val="nil"/>
              <w:left w:val="nil"/>
              <w:bottom w:val="nil"/>
              <w:right w:val="nil"/>
            </w:tcBorders>
            <w:shd w:val="clear" w:color="auto" w:fill="auto"/>
            <w:vAlign w:val="center"/>
            <w:hideMark/>
          </w:tcPr>
          <w:p w14:paraId="07F62ED6"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4.4</w:t>
            </w:r>
          </w:p>
        </w:tc>
        <w:tc>
          <w:tcPr>
            <w:tcW w:w="645" w:type="pct"/>
            <w:tcBorders>
              <w:top w:val="nil"/>
              <w:left w:val="nil"/>
              <w:bottom w:val="nil"/>
              <w:right w:val="nil"/>
            </w:tcBorders>
            <w:shd w:val="clear" w:color="auto" w:fill="auto"/>
            <w:vAlign w:val="center"/>
            <w:hideMark/>
          </w:tcPr>
          <w:p w14:paraId="0A6F69D7"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Mali Kuruluşlar</w:t>
            </w:r>
          </w:p>
        </w:tc>
        <w:tc>
          <w:tcPr>
            <w:tcW w:w="359" w:type="pct"/>
            <w:tcBorders>
              <w:top w:val="nil"/>
              <w:left w:val="nil"/>
              <w:bottom w:val="nil"/>
              <w:right w:val="nil"/>
            </w:tcBorders>
            <w:shd w:val="clear" w:color="auto" w:fill="auto"/>
            <w:noWrap/>
            <w:hideMark/>
          </w:tcPr>
          <w:p w14:paraId="6F3C030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232.403</w:t>
            </w:r>
          </w:p>
        </w:tc>
        <w:tc>
          <w:tcPr>
            <w:tcW w:w="267" w:type="pct"/>
            <w:tcBorders>
              <w:top w:val="nil"/>
              <w:left w:val="nil"/>
              <w:bottom w:val="nil"/>
              <w:right w:val="nil"/>
            </w:tcBorders>
            <w:shd w:val="clear" w:color="auto" w:fill="auto"/>
            <w:noWrap/>
            <w:hideMark/>
          </w:tcPr>
          <w:p w14:paraId="6C4CAD3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49DB4B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12B21C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2EBACF5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FB026F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1.928.317</w:t>
            </w:r>
          </w:p>
        </w:tc>
        <w:tc>
          <w:tcPr>
            <w:tcW w:w="397" w:type="pct"/>
            <w:tcBorders>
              <w:top w:val="nil"/>
              <w:left w:val="nil"/>
              <w:bottom w:val="nil"/>
              <w:right w:val="nil"/>
            </w:tcBorders>
            <w:shd w:val="clear" w:color="auto" w:fill="auto"/>
            <w:noWrap/>
            <w:hideMark/>
          </w:tcPr>
          <w:p w14:paraId="33D4026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719.173</w:t>
            </w:r>
          </w:p>
        </w:tc>
        <w:tc>
          <w:tcPr>
            <w:tcW w:w="96" w:type="pct"/>
            <w:tcBorders>
              <w:top w:val="nil"/>
              <w:left w:val="nil"/>
              <w:bottom w:val="nil"/>
              <w:right w:val="nil"/>
            </w:tcBorders>
            <w:shd w:val="clear" w:color="auto" w:fill="auto"/>
            <w:noWrap/>
            <w:hideMark/>
          </w:tcPr>
          <w:p w14:paraId="676D5BD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696873C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72EC07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79A2B9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085EBB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CB15C8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B37304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F433B0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113B65E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EC17F9A" w14:textId="62F6B398" w:rsidR="00930F5D" w:rsidRPr="008E6799" w:rsidRDefault="00930F5D" w:rsidP="0034426B">
            <w:pPr>
              <w:jc w:val="right"/>
              <w:rPr>
                <w:rFonts w:ascii="Arial" w:hAnsi="Arial" w:cs="Arial"/>
                <w:color w:val="000000"/>
                <w:sz w:val="14"/>
                <w:szCs w:val="14"/>
              </w:rPr>
            </w:pPr>
            <w:r w:rsidRPr="008E6799">
              <w:rPr>
                <w:rFonts w:ascii="Arial" w:hAnsi="Arial" w:cs="Arial"/>
                <w:color w:val="000000"/>
                <w:sz w:val="14"/>
                <w:szCs w:val="14"/>
              </w:rPr>
              <w:t>33.</w:t>
            </w:r>
            <w:r w:rsidR="00204F4B">
              <w:rPr>
                <w:rFonts w:ascii="Arial" w:hAnsi="Arial" w:cs="Arial"/>
                <w:color w:val="000000"/>
                <w:sz w:val="14"/>
                <w:szCs w:val="14"/>
              </w:rPr>
              <w:t>1</w:t>
            </w:r>
            <w:r w:rsidR="00204F4B" w:rsidRPr="008E6799">
              <w:rPr>
                <w:rFonts w:ascii="Arial" w:hAnsi="Arial" w:cs="Arial"/>
                <w:color w:val="000000"/>
                <w:sz w:val="14"/>
                <w:szCs w:val="14"/>
              </w:rPr>
              <w:t>05</w:t>
            </w:r>
          </w:p>
        </w:tc>
        <w:tc>
          <w:tcPr>
            <w:tcW w:w="397" w:type="pct"/>
            <w:gridSpan w:val="2"/>
            <w:tcBorders>
              <w:top w:val="nil"/>
              <w:left w:val="nil"/>
              <w:bottom w:val="nil"/>
              <w:right w:val="nil"/>
            </w:tcBorders>
          </w:tcPr>
          <w:p w14:paraId="5048F642" w14:textId="2D54B4B9" w:rsidR="00930F5D" w:rsidRPr="008E6799" w:rsidRDefault="00930F5D">
            <w:pPr>
              <w:jc w:val="right"/>
              <w:rPr>
                <w:rFonts w:ascii="Arial" w:hAnsi="Arial" w:cs="Arial"/>
                <w:color w:val="000000"/>
                <w:sz w:val="14"/>
                <w:szCs w:val="14"/>
              </w:rPr>
            </w:pPr>
            <w:r w:rsidRPr="008E6799">
              <w:rPr>
                <w:rFonts w:ascii="Arial" w:hAnsi="Arial" w:cs="Arial"/>
                <w:color w:val="000000"/>
                <w:sz w:val="14"/>
                <w:szCs w:val="14"/>
              </w:rPr>
              <w:t>1.896.</w:t>
            </w:r>
            <w:r w:rsidR="00204F4B">
              <w:rPr>
                <w:rFonts w:ascii="Arial" w:hAnsi="Arial" w:cs="Arial"/>
                <w:color w:val="000000"/>
                <w:sz w:val="14"/>
                <w:szCs w:val="14"/>
              </w:rPr>
              <w:t>2</w:t>
            </w:r>
            <w:r w:rsidR="00204F4B" w:rsidRPr="008E6799">
              <w:rPr>
                <w:rFonts w:ascii="Arial" w:hAnsi="Arial" w:cs="Arial"/>
                <w:color w:val="000000"/>
                <w:sz w:val="14"/>
                <w:szCs w:val="14"/>
              </w:rPr>
              <w:t>19</w:t>
            </w:r>
          </w:p>
        </w:tc>
        <w:tc>
          <w:tcPr>
            <w:tcW w:w="245" w:type="pct"/>
            <w:gridSpan w:val="2"/>
            <w:tcBorders>
              <w:top w:val="nil"/>
              <w:left w:val="nil"/>
              <w:bottom w:val="nil"/>
              <w:right w:val="nil"/>
            </w:tcBorders>
          </w:tcPr>
          <w:p w14:paraId="1A1C2E7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1.016.779</w:t>
            </w:r>
          </w:p>
        </w:tc>
        <w:tc>
          <w:tcPr>
            <w:tcW w:w="391" w:type="pct"/>
            <w:gridSpan w:val="2"/>
            <w:tcBorders>
              <w:top w:val="nil"/>
              <w:left w:val="nil"/>
              <w:bottom w:val="nil"/>
              <w:right w:val="nil"/>
            </w:tcBorders>
          </w:tcPr>
          <w:p w14:paraId="462FB265" w14:textId="25A5E344" w:rsidR="00930F5D" w:rsidRPr="008E6799" w:rsidRDefault="00930F5D" w:rsidP="0034426B">
            <w:pPr>
              <w:jc w:val="right"/>
              <w:rPr>
                <w:rFonts w:ascii="Arial" w:hAnsi="Arial" w:cs="Arial"/>
                <w:b/>
                <w:color w:val="000000"/>
                <w:sz w:val="14"/>
                <w:szCs w:val="14"/>
              </w:rPr>
            </w:pPr>
            <w:r w:rsidRPr="008E6799">
              <w:rPr>
                <w:rFonts w:ascii="Arial" w:hAnsi="Arial" w:cs="Arial"/>
                <w:color w:val="000000"/>
                <w:sz w:val="14"/>
                <w:szCs w:val="14"/>
              </w:rPr>
              <w:t>2.</w:t>
            </w:r>
            <w:r w:rsidR="00204F4B">
              <w:rPr>
                <w:rFonts w:ascii="Arial" w:hAnsi="Arial" w:cs="Arial"/>
                <w:color w:val="000000"/>
                <w:sz w:val="14"/>
                <w:szCs w:val="14"/>
              </w:rPr>
              <w:t>912.998</w:t>
            </w:r>
          </w:p>
        </w:tc>
      </w:tr>
      <w:tr w:rsidR="00930F5D" w:rsidRPr="008E6799" w14:paraId="151E1727" w14:textId="77777777" w:rsidTr="00FB26CB">
        <w:trPr>
          <w:trHeight w:val="85"/>
        </w:trPr>
        <w:tc>
          <w:tcPr>
            <w:tcW w:w="155" w:type="pct"/>
            <w:tcBorders>
              <w:top w:val="nil"/>
              <w:left w:val="nil"/>
              <w:bottom w:val="nil"/>
              <w:right w:val="nil"/>
            </w:tcBorders>
            <w:shd w:val="clear" w:color="auto" w:fill="auto"/>
            <w:vAlign w:val="center"/>
            <w:hideMark/>
          </w:tcPr>
          <w:p w14:paraId="3CF2112C"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4.5</w:t>
            </w:r>
          </w:p>
        </w:tc>
        <w:tc>
          <w:tcPr>
            <w:tcW w:w="645" w:type="pct"/>
            <w:tcBorders>
              <w:top w:val="nil"/>
              <w:left w:val="nil"/>
              <w:bottom w:val="nil"/>
              <w:right w:val="nil"/>
            </w:tcBorders>
            <w:shd w:val="clear" w:color="auto" w:fill="auto"/>
            <w:vAlign w:val="center"/>
            <w:hideMark/>
          </w:tcPr>
          <w:p w14:paraId="2D899635"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 xml:space="preserve">Gayrimenkul ve Kira. </w:t>
            </w:r>
            <w:proofErr w:type="spellStart"/>
            <w:r w:rsidRPr="008E6799">
              <w:rPr>
                <w:rFonts w:ascii="Arial" w:hAnsi="Arial" w:cs="Arial"/>
                <w:color w:val="1C283D"/>
                <w:sz w:val="14"/>
                <w:szCs w:val="14"/>
              </w:rPr>
              <w:t>Hizm</w:t>
            </w:r>
            <w:proofErr w:type="spellEnd"/>
            <w:r w:rsidRPr="008E6799">
              <w:rPr>
                <w:rFonts w:ascii="Arial" w:hAnsi="Arial" w:cs="Arial"/>
                <w:color w:val="1C283D"/>
                <w:sz w:val="14"/>
                <w:szCs w:val="14"/>
              </w:rPr>
              <w:t>.</w:t>
            </w:r>
          </w:p>
        </w:tc>
        <w:tc>
          <w:tcPr>
            <w:tcW w:w="359" w:type="pct"/>
            <w:tcBorders>
              <w:top w:val="nil"/>
              <w:left w:val="nil"/>
              <w:bottom w:val="nil"/>
              <w:right w:val="nil"/>
            </w:tcBorders>
            <w:shd w:val="clear" w:color="auto" w:fill="auto"/>
            <w:noWrap/>
            <w:hideMark/>
          </w:tcPr>
          <w:p w14:paraId="1254453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45EF761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E93266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3E351E8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16E0E41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C9BA91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0AB2A39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61.600</w:t>
            </w:r>
          </w:p>
        </w:tc>
        <w:tc>
          <w:tcPr>
            <w:tcW w:w="96" w:type="pct"/>
            <w:tcBorders>
              <w:top w:val="nil"/>
              <w:left w:val="nil"/>
              <w:bottom w:val="nil"/>
              <w:right w:val="nil"/>
            </w:tcBorders>
            <w:shd w:val="clear" w:color="auto" w:fill="auto"/>
            <w:noWrap/>
            <w:hideMark/>
          </w:tcPr>
          <w:p w14:paraId="0239746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71324F0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482</w:t>
            </w:r>
          </w:p>
        </w:tc>
        <w:tc>
          <w:tcPr>
            <w:tcW w:w="134" w:type="pct"/>
            <w:tcBorders>
              <w:top w:val="nil"/>
              <w:left w:val="nil"/>
              <w:bottom w:val="nil"/>
              <w:right w:val="nil"/>
            </w:tcBorders>
            <w:shd w:val="clear" w:color="auto" w:fill="auto"/>
            <w:noWrap/>
            <w:hideMark/>
          </w:tcPr>
          <w:p w14:paraId="320EBCA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A69107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BA87F7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A2FC05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4F2B2F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DC8237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42056A7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64D32A9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1415628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16.561</w:t>
            </w:r>
          </w:p>
        </w:tc>
        <w:tc>
          <w:tcPr>
            <w:tcW w:w="245" w:type="pct"/>
            <w:gridSpan w:val="2"/>
            <w:tcBorders>
              <w:top w:val="nil"/>
              <w:left w:val="nil"/>
              <w:bottom w:val="nil"/>
              <w:right w:val="nil"/>
            </w:tcBorders>
          </w:tcPr>
          <w:p w14:paraId="1372C5E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45.521</w:t>
            </w:r>
          </w:p>
        </w:tc>
        <w:tc>
          <w:tcPr>
            <w:tcW w:w="391" w:type="pct"/>
            <w:gridSpan w:val="2"/>
            <w:tcBorders>
              <w:top w:val="nil"/>
              <w:left w:val="nil"/>
              <w:bottom w:val="nil"/>
              <w:right w:val="nil"/>
            </w:tcBorders>
          </w:tcPr>
          <w:p w14:paraId="351F842A"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62.082</w:t>
            </w:r>
          </w:p>
        </w:tc>
      </w:tr>
      <w:tr w:rsidR="00930F5D" w:rsidRPr="008E6799" w14:paraId="5E380751" w14:textId="77777777" w:rsidTr="00FB26CB">
        <w:trPr>
          <w:trHeight w:val="85"/>
        </w:trPr>
        <w:tc>
          <w:tcPr>
            <w:tcW w:w="155" w:type="pct"/>
            <w:tcBorders>
              <w:top w:val="nil"/>
              <w:left w:val="nil"/>
              <w:bottom w:val="nil"/>
              <w:right w:val="nil"/>
            </w:tcBorders>
            <w:shd w:val="clear" w:color="auto" w:fill="auto"/>
            <w:vAlign w:val="center"/>
            <w:hideMark/>
          </w:tcPr>
          <w:p w14:paraId="3E6AE91E"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4.6</w:t>
            </w:r>
          </w:p>
        </w:tc>
        <w:tc>
          <w:tcPr>
            <w:tcW w:w="645" w:type="pct"/>
            <w:tcBorders>
              <w:top w:val="nil"/>
              <w:left w:val="nil"/>
              <w:bottom w:val="nil"/>
              <w:right w:val="nil"/>
            </w:tcBorders>
            <w:shd w:val="clear" w:color="auto" w:fill="auto"/>
            <w:vAlign w:val="center"/>
            <w:hideMark/>
          </w:tcPr>
          <w:p w14:paraId="267DF559"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Serbest Meslek Hizmetleri</w:t>
            </w:r>
          </w:p>
        </w:tc>
        <w:tc>
          <w:tcPr>
            <w:tcW w:w="359" w:type="pct"/>
            <w:tcBorders>
              <w:top w:val="nil"/>
              <w:left w:val="nil"/>
              <w:bottom w:val="nil"/>
              <w:right w:val="nil"/>
            </w:tcBorders>
            <w:shd w:val="clear" w:color="auto" w:fill="auto"/>
            <w:noWrap/>
            <w:hideMark/>
          </w:tcPr>
          <w:p w14:paraId="493A1BD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549FB8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1242C19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260947A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4D0F637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2674E6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3037A98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626.498</w:t>
            </w:r>
          </w:p>
        </w:tc>
        <w:tc>
          <w:tcPr>
            <w:tcW w:w="96" w:type="pct"/>
            <w:tcBorders>
              <w:top w:val="nil"/>
              <w:left w:val="nil"/>
              <w:bottom w:val="nil"/>
              <w:right w:val="nil"/>
            </w:tcBorders>
            <w:shd w:val="clear" w:color="auto" w:fill="auto"/>
            <w:noWrap/>
            <w:hideMark/>
          </w:tcPr>
          <w:p w14:paraId="626F46E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6200FCB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108.585</w:t>
            </w:r>
          </w:p>
        </w:tc>
        <w:tc>
          <w:tcPr>
            <w:tcW w:w="134" w:type="pct"/>
            <w:tcBorders>
              <w:top w:val="nil"/>
              <w:left w:val="nil"/>
              <w:bottom w:val="nil"/>
              <w:right w:val="nil"/>
            </w:tcBorders>
            <w:shd w:val="clear" w:color="auto" w:fill="auto"/>
            <w:noWrap/>
            <w:hideMark/>
          </w:tcPr>
          <w:p w14:paraId="5AEBD3A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424232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964AB4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60C0ADA"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7092649"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50E973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6BCCB50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2749E4C0"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w:t>
            </w:r>
          </w:p>
        </w:tc>
        <w:tc>
          <w:tcPr>
            <w:tcW w:w="397" w:type="pct"/>
            <w:gridSpan w:val="2"/>
            <w:tcBorders>
              <w:top w:val="nil"/>
              <w:left w:val="nil"/>
              <w:bottom w:val="nil"/>
              <w:right w:val="nil"/>
            </w:tcBorders>
          </w:tcPr>
          <w:p w14:paraId="58D9628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519.408</w:t>
            </w:r>
          </w:p>
        </w:tc>
        <w:tc>
          <w:tcPr>
            <w:tcW w:w="245" w:type="pct"/>
            <w:gridSpan w:val="2"/>
            <w:tcBorders>
              <w:top w:val="nil"/>
              <w:left w:val="nil"/>
              <w:bottom w:val="nil"/>
              <w:right w:val="nil"/>
            </w:tcBorders>
          </w:tcPr>
          <w:p w14:paraId="26A4D70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215.676</w:t>
            </w:r>
          </w:p>
        </w:tc>
        <w:tc>
          <w:tcPr>
            <w:tcW w:w="391" w:type="pct"/>
            <w:gridSpan w:val="2"/>
            <w:tcBorders>
              <w:top w:val="nil"/>
              <w:left w:val="nil"/>
              <w:bottom w:val="nil"/>
              <w:right w:val="nil"/>
            </w:tcBorders>
          </w:tcPr>
          <w:p w14:paraId="1CD97A5D"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735.084</w:t>
            </w:r>
          </w:p>
        </w:tc>
      </w:tr>
      <w:tr w:rsidR="00930F5D" w:rsidRPr="008E6799" w14:paraId="639091F3" w14:textId="77777777" w:rsidTr="00FB26CB">
        <w:trPr>
          <w:trHeight w:val="85"/>
        </w:trPr>
        <w:tc>
          <w:tcPr>
            <w:tcW w:w="155" w:type="pct"/>
            <w:tcBorders>
              <w:top w:val="nil"/>
              <w:left w:val="nil"/>
              <w:bottom w:val="nil"/>
              <w:right w:val="nil"/>
            </w:tcBorders>
            <w:shd w:val="clear" w:color="auto" w:fill="auto"/>
            <w:vAlign w:val="center"/>
            <w:hideMark/>
          </w:tcPr>
          <w:p w14:paraId="267D9DD9"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4.7</w:t>
            </w:r>
          </w:p>
        </w:tc>
        <w:tc>
          <w:tcPr>
            <w:tcW w:w="645" w:type="pct"/>
            <w:tcBorders>
              <w:top w:val="nil"/>
              <w:left w:val="nil"/>
              <w:bottom w:val="nil"/>
              <w:right w:val="nil"/>
            </w:tcBorders>
            <w:shd w:val="clear" w:color="auto" w:fill="auto"/>
            <w:vAlign w:val="center"/>
            <w:hideMark/>
          </w:tcPr>
          <w:p w14:paraId="3C1D4521"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Eğitim Hizmetleri</w:t>
            </w:r>
          </w:p>
        </w:tc>
        <w:tc>
          <w:tcPr>
            <w:tcW w:w="359" w:type="pct"/>
            <w:tcBorders>
              <w:top w:val="nil"/>
              <w:left w:val="nil"/>
              <w:bottom w:val="nil"/>
              <w:right w:val="nil"/>
            </w:tcBorders>
            <w:shd w:val="clear" w:color="auto" w:fill="auto"/>
            <w:noWrap/>
            <w:hideMark/>
          </w:tcPr>
          <w:p w14:paraId="49F1DEC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5EFC3F5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67" w:type="pct"/>
            <w:tcBorders>
              <w:top w:val="nil"/>
              <w:left w:val="nil"/>
              <w:bottom w:val="nil"/>
              <w:right w:val="nil"/>
            </w:tcBorders>
            <w:shd w:val="clear" w:color="auto" w:fill="auto"/>
            <w:noWrap/>
            <w:hideMark/>
          </w:tcPr>
          <w:p w14:paraId="0E16347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04E8510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5F78C35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36EBE0D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121D5CF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207</w:t>
            </w:r>
          </w:p>
        </w:tc>
        <w:tc>
          <w:tcPr>
            <w:tcW w:w="96" w:type="pct"/>
            <w:tcBorders>
              <w:top w:val="nil"/>
              <w:left w:val="nil"/>
              <w:bottom w:val="nil"/>
              <w:right w:val="nil"/>
            </w:tcBorders>
            <w:shd w:val="clear" w:color="auto" w:fill="auto"/>
            <w:noWrap/>
            <w:hideMark/>
          </w:tcPr>
          <w:p w14:paraId="0B8446C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6C9CDC7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58C3CC8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A8B23F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6EEFC3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494F9DA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E5F11D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03D261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4EB6C9D"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06B2B3A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10A2E7C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207</w:t>
            </w:r>
          </w:p>
        </w:tc>
        <w:tc>
          <w:tcPr>
            <w:tcW w:w="245" w:type="pct"/>
            <w:gridSpan w:val="2"/>
            <w:tcBorders>
              <w:top w:val="nil"/>
              <w:left w:val="nil"/>
              <w:bottom w:val="nil"/>
              <w:right w:val="nil"/>
            </w:tcBorders>
          </w:tcPr>
          <w:p w14:paraId="54A3B761"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1" w:type="pct"/>
            <w:gridSpan w:val="2"/>
            <w:tcBorders>
              <w:top w:val="nil"/>
              <w:left w:val="nil"/>
              <w:bottom w:val="nil"/>
              <w:right w:val="nil"/>
            </w:tcBorders>
          </w:tcPr>
          <w:p w14:paraId="27BEF382"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207</w:t>
            </w:r>
          </w:p>
        </w:tc>
      </w:tr>
      <w:tr w:rsidR="00930F5D" w:rsidRPr="008E6799" w14:paraId="407835DF" w14:textId="77777777" w:rsidTr="00FB26CB">
        <w:trPr>
          <w:trHeight w:val="85"/>
        </w:trPr>
        <w:tc>
          <w:tcPr>
            <w:tcW w:w="155" w:type="pct"/>
            <w:tcBorders>
              <w:top w:val="nil"/>
              <w:left w:val="nil"/>
              <w:bottom w:val="nil"/>
              <w:right w:val="nil"/>
            </w:tcBorders>
            <w:shd w:val="clear" w:color="auto" w:fill="auto"/>
            <w:vAlign w:val="center"/>
            <w:hideMark/>
          </w:tcPr>
          <w:p w14:paraId="3C3BFB4F" w14:textId="77777777" w:rsidR="00930F5D" w:rsidRPr="008E6799" w:rsidRDefault="00930F5D" w:rsidP="00FB26CB">
            <w:pPr>
              <w:rPr>
                <w:rFonts w:ascii="Arial" w:hAnsi="Arial" w:cs="Arial"/>
                <w:color w:val="1C283D"/>
                <w:sz w:val="14"/>
                <w:szCs w:val="14"/>
              </w:rPr>
            </w:pPr>
            <w:r w:rsidRPr="008E6799">
              <w:rPr>
                <w:rFonts w:ascii="Arial" w:hAnsi="Arial" w:cs="Arial"/>
                <w:color w:val="1C283D"/>
                <w:sz w:val="14"/>
                <w:szCs w:val="14"/>
              </w:rPr>
              <w:t>4.8</w:t>
            </w:r>
          </w:p>
        </w:tc>
        <w:tc>
          <w:tcPr>
            <w:tcW w:w="645" w:type="pct"/>
            <w:tcBorders>
              <w:top w:val="nil"/>
              <w:left w:val="nil"/>
              <w:bottom w:val="nil"/>
              <w:right w:val="nil"/>
            </w:tcBorders>
            <w:shd w:val="clear" w:color="auto" w:fill="auto"/>
            <w:vAlign w:val="center"/>
            <w:hideMark/>
          </w:tcPr>
          <w:p w14:paraId="6424CBFB" w14:textId="77777777" w:rsidR="00930F5D" w:rsidRPr="008E6799" w:rsidRDefault="00930F5D" w:rsidP="00FB26CB">
            <w:pPr>
              <w:ind w:firstLineChars="100" w:firstLine="140"/>
              <w:rPr>
                <w:rFonts w:ascii="Arial" w:hAnsi="Arial" w:cs="Arial"/>
                <w:color w:val="1C283D"/>
                <w:sz w:val="14"/>
                <w:szCs w:val="14"/>
              </w:rPr>
            </w:pPr>
            <w:r w:rsidRPr="008E6799">
              <w:rPr>
                <w:rFonts w:ascii="Arial" w:hAnsi="Arial" w:cs="Arial"/>
                <w:color w:val="1C283D"/>
                <w:sz w:val="14"/>
                <w:szCs w:val="14"/>
              </w:rPr>
              <w:t>Sağlık ve Sosyal Hizmetler</w:t>
            </w:r>
          </w:p>
        </w:tc>
        <w:tc>
          <w:tcPr>
            <w:tcW w:w="359" w:type="pct"/>
            <w:tcBorders>
              <w:top w:val="nil"/>
              <w:left w:val="nil"/>
              <w:bottom w:val="nil"/>
              <w:right w:val="nil"/>
            </w:tcBorders>
            <w:shd w:val="clear" w:color="auto" w:fill="auto"/>
            <w:noWrap/>
            <w:hideMark/>
          </w:tcPr>
          <w:p w14:paraId="72B2448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3.838.894</w:t>
            </w:r>
          </w:p>
        </w:tc>
        <w:tc>
          <w:tcPr>
            <w:tcW w:w="267" w:type="pct"/>
            <w:tcBorders>
              <w:top w:val="nil"/>
              <w:left w:val="nil"/>
              <w:bottom w:val="nil"/>
              <w:right w:val="nil"/>
            </w:tcBorders>
            <w:shd w:val="clear" w:color="auto" w:fill="auto"/>
            <w:noWrap/>
            <w:hideMark/>
          </w:tcPr>
          <w:p w14:paraId="3BFCFCC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41.119</w:t>
            </w:r>
          </w:p>
        </w:tc>
        <w:tc>
          <w:tcPr>
            <w:tcW w:w="267" w:type="pct"/>
            <w:tcBorders>
              <w:top w:val="nil"/>
              <w:left w:val="nil"/>
              <w:bottom w:val="nil"/>
              <w:right w:val="nil"/>
            </w:tcBorders>
            <w:shd w:val="clear" w:color="auto" w:fill="auto"/>
            <w:noWrap/>
            <w:hideMark/>
          </w:tcPr>
          <w:p w14:paraId="7379A45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50</w:t>
            </w:r>
          </w:p>
        </w:tc>
        <w:tc>
          <w:tcPr>
            <w:tcW w:w="95" w:type="pct"/>
            <w:tcBorders>
              <w:top w:val="nil"/>
              <w:left w:val="nil"/>
              <w:bottom w:val="nil"/>
              <w:right w:val="nil"/>
            </w:tcBorders>
            <w:shd w:val="clear" w:color="auto" w:fill="auto"/>
            <w:noWrap/>
            <w:hideMark/>
          </w:tcPr>
          <w:p w14:paraId="1CA3C10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6" w:type="pct"/>
            <w:tcBorders>
              <w:top w:val="nil"/>
              <w:left w:val="nil"/>
              <w:bottom w:val="nil"/>
              <w:right w:val="nil"/>
            </w:tcBorders>
            <w:shd w:val="clear" w:color="auto" w:fill="auto"/>
            <w:noWrap/>
            <w:hideMark/>
          </w:tcPr>
          <w:p w14:paraId="5132095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079CD427"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tcBorders>
              <w:top w:val="nil"/>
              <w:left w:val="nil"/>
              <w:bottom w:val="nil"/>
              <w:right w:val="nil"/>
            </w:tcBorders>
            <w:shd w:val="clear" w:color="auto" w:fill="auto"/>
            <w:noWrap/>
            <w:hideMark/>
          </w:tcPr>
          <w:p w14:paraId="2683A09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14.555</w:t>
            </w:r>
          </w:p>
        </w:tc>
        <w:tc>
          <w:tcPr>
            <w:tcW w:w="96" w:type="pct"/>
            <w:tcBorders>
              <w:top w:val="nil"/>
              <w:left w:val="nil"/>
              <w:bottom w:val="nil"/>
              <w:right w:val="nil"/>
            </w:tcBorders>
            <w:shd w:val="clear" w:color="auto" w:fill="auto"/>
            <w:noWrap/>
            <w:hideMark/>
          </w:tcPr>
          <w:p w14:paraId="22B4216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03" w:type="pct"/>
            <w:tcBorders>
              <w:top w:val="nil"/>
              <w:left w:val="nil"/>
              <w:bottom w:val="nil"/>
              <w:right w:val="nil"/>
            </w:tcBorders>
            <w:shd w:val="clear" w:color="auto" w:fill="auto"/>
            <w:noWrap/>
            <w:hideMark/>
          </w:tcPr>
          <w:p w14:paraId="7371A1B6"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6955BFA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9A618F3"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1417ED5C"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74F9960B"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5FE29F8"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134" w:type="pct"/>
            <w:tcBorders>
              <w:top w:val="nil"/>
              <w:left w:val="nil"/>
              <w:bottom w:val="nil"/>
              <w:right w:val="nil"/>
            </w:tcBorders>
            <w:shd w:val="clear" w:color="auto" w:fill="auto"/>
            <w:noWrap/>
            <w:hideMark/>
          </w:tcPr>
          <w:p w14:paraId="229CE03E"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95" w:type="pct"/>
            <w:tcBorders>
              <w:top w:val="nil"/>
              <w:left w:val="nil"/>
              <w:bottom w:val="nil"/>
              <w:right w:val="nil"/>
            </w:tcBorders>
            <w:shd w:val="clear" w:color="auto" w:fill="auto"/>
            <w:noWrap/>
            <w:hideMark/>
          </w:tcPr>
          <w:p w14:paraId="7753797F"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251" w:type="pct"/>
            <w:tcBorders>
              <w:top w:val="nil"/>
              <w:left w:val="nil"/>
              <w:bottom w:val="nil"/>
              <w:right w:val="nil"/>
            </w:tcBorders>
            <w:shd w:val="clear" w:color="auto" w:fill="auto"/>
            <w:noWrap/>
            <w:hideMark/>
          </w:tcPr>
          <w:p w14:paraId="5868E835"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w:t>
            </w:r>
          </w:p>
        </w:tc>
        <w:tc>
          <w:tcPr>
            <w:tcW w:w="397" w:type="pct"/>
            <w:gridSpan w:val="2"/>
            <w:tcBorders>
              <w:top w:val="nil"/>
              <w:left w:val="nil"/>
              <w:bottom w:val="nil"/>
              <w:right w:val="nil"/>
            </w:tcBorders>
          </w:tcPr>
          <w:p w14:paraId="4BA128D2"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967.559</w:t>
            </w:r>
          </w:p>
        </w:tc>
        <w:tc>
          <w:tcPr>
            <w:tcW w:w="245" w:type="pct"/>
            <w:gridSpan w:val="2"/>
            <w:tcBorders>
              <w:top w:val="nil"/>
              <w:left w:val="nil"/>
              <w:bottom w:val="nil"/>
              <w:right w:val="nil"/>
            </w:tcBorders>
          </w:tcPr>
          <w:p w14:paraId="00A7EBE4" w14:textId="77777777" w:rsidR="00930F5D" w:rsidRPr="008E6799" w:rsidRDefault="00930F5D" w:rsidP="00FB26CB">
            <w:pPr>
              <w:jc w:val="right"/>
              <w:rPr>
                <w:rFonts w:ascii="Arial" w:hAnsi="Arial" w:cs="Arial"/>
                <w:color w:val="000000"/>
                <w:sz w:val="14"/>
                <w:szCs w:val="14"/>
              </w:rPr>
            </w:pPr>
            <w:r w:rsidRPr="008E6799">
              <w:rPr>
                <w:rFonts w:ascii="Arial" w:hAnsi="Arial" w:cs="Arial"/>
                <w:color w:val="000000"/>
                <w:sz w:val="14"/>
                <w:szCs w:val="14"/>
              </w:rPr>
              <w:t>2.927.059</w:t>
            </w:r>
          </w:p>
        </w:tc>
        <w:tc>
          <w:tcPr>
            <w:tcW w:w="391" w:type="pct"/>
            <w:gridSpan w:val="2"/>
            <w:tcBorders>
              <w:top w:val="nil"/>
              <w:left w:val="nil"/>
              <w:bottom w:val="nil"/>
              <w:right w:val="nil"/>
            </w:tcBorders>
          </w:tcPr>
          <w:p w14:paraId="45113703" w14:textId="77777777" w:rsidR="00930F5D" w:rsidRPr="008E6799" w:rsidRDefault="00930F5D" w:rsidP="00FB26CB">
            <w:pPr>
              <w:jc w:val="right"/>
              <w:rPr>
                <w:rFonts w:ascii="Arial" w:hAnsi="Arial" w:cs="Arial"/>
                <w:b/>
                <w:color w:val="000000"/>
                <w:sz w:val="14"/>
                <w:szCs w:val="14"/>
              </w:rPr>
            </w:pPr>
            <w:r w:rsidRPr="008E6799">
              <w:rPr>
                <w:rFonts w:ascii="Arial" w:hAnsi="Arial" w:cs="Arial"/>
                <w:color w:val="000000"/>
                <w:sz w:val="14"/>
                <w:szCs w:val="14"/>
              </w:rPr>
              <w:t>3.894.618</w:t>
            </w:r>
          </w:p>
        </w:tc>
      </w:tr>
      <w:tr w:rsidR="00930F5D" w:rsidRPr="008E6799" w14:paraId="44C98A64" w14:textId="77777777" w:rsidTr="00FB26CB">
        <w:trPr>
          <w:trHeight w:val="85"/>
        </w:trPr>
        <w:tc>
          <w:tcPr>
            <w:tcW w:w="155" w:type="pct"/>
            <w:tcBorders>
              <w:top w:val="nil"/>
              <w:left w:val="nil"/>
              <w:bottom w:val="single" w:sz="12" w:space="0" w:color="auto"/>
              <w:right w:val="nil"/>
            </w:tcBorders>
            <w:shd w:val="clear" w:color="auto" w:fill="auto"/>
            <w:vAlign w:val="center"/>
            <w:hideMark/>
          </w:tcPr>
          <w:p w14:paraId="5EB791C3"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5</w:t>
            </w:r>
          </w:p>
        </w:tc>
        <w:tc>
          <w:tcPr>
            <w:tcW w:w="645" w:type="pct"/>
            <w:tcBorders>
              <w:top w:val="nil"/>
              <w:left w:val="nil"/>
              <w:bottom w:val="single" w:sz="12" w:space="0" w:color="auto"/>
              <w:right w:val="nil"/>
            </w:tcBorders>
            <w:shd w:val="clear" w:color="auto" w:fill="auto"/>
            <w:vAlign w:val="center"/>
            <w:hideMark/>
          </w:tcPr>
          <w:p w14:paraId="435FD94E"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Diğer</w:t>
            </w:r>
          </w:p>
        </w:tc>
        <w:tc>
          <w:tcPr>
            <w:tcW w:w="359" w:type="pct"/>
            <w:tcBorders>
              <w:top w:val="nil"/>
              <w:left w:val="nil"/>
              <w:bottom w:val="single" w:sz="12" w:space="0" w:color="auto"/>
              <w:right w:val="nil"/>
            </w:tcBorders>
            <w:shd w:val="clear" w:color="auto" w:fill="auto"/>
            <w:noWrap/>
            <w:hideMark/>
          </w:tcPr>
          <w:p w14:paraId="4F205BA7"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12.242</w:t>
            </w:r>
          </w:p>
        </w:tc>
        <w:tc>
          <w:tcPr>
            <w:tcW w:w="267" w:type="pct"/>
            <w:tcBorders>
              <w:top w:val="nil"/>
              <w:left w:val="nil"/>
              <w:bottom w:val="single" w:sz="12" w:space="0" w:color="auto"/>
              <w:right w:val="nil"/>
            </w:tcBorders>
            <w:shd w:val="clear" w:color="auto" w:fill="auto"/>
            <w:noWrap/>
            <w:hideMark/>
          </w:tcPr>
          <w:p w14:paraId="2768F91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16.623</w:t>
            </w:r>
          </w:p>
        </w:tc>
        <w:tc>
          <w:tcPr>
            <w:tcW w:w="267" w:type="pct"/>
            <w:tcBorders>
              <w:top w:val="nil"/>
              <w:left w:val="nil"/>
              <w:bottom w:val="single" w:sz="12" w:space="0" w:color="auto"/>
              <w:right w:val="nil"/>
            </w:tcBorders>
            <w:shd w:val="clear" w:color="auto" w:fill="auto"/>
            <w:noWrap/>
            <w:hideMark/>
          </w:tcPr>
          <w:p w14:paraId="01290F59"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51.221</w:t>
            </w:r>
          </w:p>
        </w:tc>
        <w:tc>
          <w:tcPr>
            <w:tcW w:w="95" w:type="pct"/>
            <w:tcBorders>
              <w:top w:val="nil"/>
              <w:left w:val="nil"/>
              <w:bottom w:val="single" w:sz="12" w:space="0" w:color="auto"/>
              <w:right w:val="nil"/>
            </w:tcBorders>
            <w:shd w:val="clear" w:color="auto" w:fill="auto"/>
            <w:noWrap/>
            <w:hideMark/>
          </w:tcPr>
          <w:p w14:paraId="1F3E85F4"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6" w:type="pct"/>
            <w:tcBorders>
              <w:top w:val="nil"/>
              <w:left w:val="nil"/>
              <w:bottom w:val="single" w:sz="12" w:space="0" w:color="auto"/>
              <w:right w:val="nil"/>
            </w:tcBorders>
            <w:shd w:val="clear" w:color="auto" w:fill="auto"/>
            <w:noWrap/>
            <w:hideMark/>
          </w:tcPr>
          <w:p w14:paraId="3CA59318"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3708E09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528</w:t>
            </w:r>
          </w:p>
        </w:tc>
        <w:tc>
          <w:tcPr>
            <w:tcW w:w="397" w:type="pct"/>
            <w:tcBorders>
              <w:top w:val="nil"/>
              <w:left w:val="nil"/>
              <w:bottom w:val="single" w:sz="12" w:space="0" w:color="auto"/>
              <w:right w:val="nil"/>
            </w:tcBorders>
            <w:shd w:val="clear" w:color="auto" w:fill="auto"/>
            <w:noWrap/>
            <w:hideMark/>
          </w:tcPr>
          <w:p w14:paraId="6A9BD89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539.427</w:t>
            </w:r>
          </w:p>
        </w:tc>
        <w:tc>
          <w:tcPr>
            <w:tcW w:w="96" w:type="pct"/>
            <w:tcBorders>
              <w:top w:val="nil"/>
              <w:left w:val="nil"/>
              <w:bottom w:val="single" w:sz="12" w:space="0" w:color="auto"/>
              <w:right w:val="nil"/>
            </w:tcBorders>
            <w:shd w:val="clear" w:color="auto" w:fill="auto"/>
            <w:noWrap/>
            <w:hideMark/>
          </w:tcPr>
          <w:p w14:paraId="77D00DD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303" w:type="pct"/>
            <w:tcBorders>
              <w:top w:val="nil"/>
              <w:left w:val="nil"/>
              <w:bottom w:val="single" w:sz="12" w:space="0" w:color="auto"/>
              <w:right w:val="nil"/>
            </w:tcBorders>
            <w:shd w:val="clear" w:color="auto" w:fill="auto"/>
            <w:noWrap/>
            <w:hideMark/>
          </w:tcPr>
          <w:p w14:paraId="03B0B34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54.265</w:t>
            </w:r>
          </w:p>
        </w:tc>
        <w:tc>
          <w:tcPr>
            <w:tcW w:w="134" w:type="pct"/>
            <w:tcBorders>
              <w:top w:val="nil"/>
              <w:left w:val="nil"/>
              <w:bottom w:val="single" w:sz="12" w:space="0" w:color="auto"/>
              <w:right w:val="nil"/>
            </w:tcBorders>
            <w:shd w:val="clear" w:color="auto" w:fill="auto"/>
            <w:noWrap/>
            <w:hideMark/>
          </w:tcPr>
          <w:p w14:paraId="2CDB468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7</w:t>
            </w:r>
          </w:p>
        </w:tc>
        <w:tc>
          <w:tcPr>
            <w:tcW w:w="134" w:type="pct"/>
            <w:tcBorders>
              <w:top w:val="nil"/>
              <w:left w:val="nil"/>
              <w:bottom w:val="single" w:sz="12" w:space="0" w:color="auto"/>
              <w:right w:val="nil"/>
            </w:tcBorders>
            <w:shd w:val="clear" w:color="auto" w:fill="auto"/>
            <w:noWrap/>
            <w:hideMark/>
          </w:tcPr>
          <w:p w14:paraId="732E3DD3"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5006C71B"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2F112F9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415BE3CA"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134" w:type="pct"/>
            <w:tcBorders>
              <w:top w:val="nil"/>
              <w:left w:val="nil"/>
              <w:bottom w:val="single" w:sz="12" w:space="0" w:color="auto"/>
              <w:right w:val="nil"/>
            </w:tcBorders>
            <w:shd w:val="clear" w:color="auto" w:fill="auto"/>
            <w:noWrap/>
            <w:hideMark/>
          </w:tcPr>
          <w:p w14:paraId="7D3E82BD"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95" w:type="pct"/>
            <w:tcBorders>
              <w:top w:val="nil"/>
              <w:left w:val="nil"/>
              <w:bottom w:val="single" w:sz="12" w:space="0" w:color="auto"/>
              <w:right w:val="nil"/>
            </w:tcBorders>
            <w:shd w:val="clear" w:color="auto" w:fill="auto"/>
            <w:noWrap/>
            <w:hideMark/>
          </w:tcPr>
          <w:p w14:paraId="622A7C00"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w:t>
            </w:r>
          </w:p>
        </w:tc>
        <w:tc>
          <w:tcPr>
            <w:tcW w:w="251" w:type="pct"/>
            <w:tcBorders>
              <w:top w:val="nil"/>
              <w:left w:val="nil"/>
              <w:bottom w:val="single" w:sz="12" w:space="0" w:color="auto"/>
              <w:right w:val="nil"/>
            </w:tcBorders>
            <w:shd w:val="clear" w:color="auto" w:fill="auto"/>
            <w:noWrap/>
            <w:hideMark/>
          </w:tcPr>
          <w:p w14:paraId="12E40935"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980.913</w:t>
            </w:r>
          </w:p>
        </w:tc>
        <w:tc>
          <w:tcPr>
            <w:tcW w:w="397" w:type="pct"/>
            <w:gridSpan w:val="2"/>
            <w:tcBorders>
              <w:top w:val="nil"/>
              <w:left w:val="nil"/>
              <w:bottom w:val="single" w:sz="12" w:space="0" w:color="auto"/>
              <w:right w:val="nil"/>
            </w:tcBorders>
          </w:tcPr>
          <w:p w14:paraId="5141FDBC"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1.172.698</w:t>
            </w:r>
          </w:p>
        </w:tc>
        <w:tc>
          <w:tcPr>
            <w:tcW w:w="245" w:type="pct"/>
            <w:gridSpan w:val="2"/>
            <w:tcBorders>
              <w:top w:val="nil"/>
              <w:left w:val="nil"/>
              <w:bottom w:val="single" w:sz="12" w:space="0" w:color="auto"/>
              <w:right w:val="nil"/>
            </w:tcBorders>
          </w:tcPr>
          <w:p w14:paraId="6BAFFA13"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482.528</w:t>
            </w:r>
          </w:p>
        </w:tc>
        <w:tc>
          <w:tcPr>
            <w:tcW w:w="391" w:type="pct"/>
            <w:gridSpan w:val="2"/>
            <w:tcBorders>
              <w:top w:val="nil"/>
              <w:left w:val="nil"/>
              <w:bottom w:val="single" w:sz="12" w:space="0" w:color="auto"/>
              <w:right w:val="nil"/>
            </w:tcBorders>
          </w:tcPr>
          <w:p w14:paraId="59199081" w14:textId="77777777" w:rsidR="00930F5D" w:rsidRPr="008E6799" w:rsidRDefault="00930F5D" w:rsidP="00FB26CB">
            <w:pPr>
              <w:jc w:val="right"/>
              <w:rPr>
                <w:rFonts w:ascii="Arial" w:hAnsi="Arial" w:cs="Arial"/>
                <w:b/>
                <w:color w:val="000000"/>
                <w:sz w:val="14"/>
                <w:szCs w:val="14"/>
              </w:rPr>
            </w:pPr>
            <w:r w:rsidRPr="008E6799">
              <w:rPr>
                <w:rFonts w:ascii="Arial" w:hAnsi="Arial" w:cs="Arial"/>
                <w:b/>
                <w:color w:val="000000"/>
                <w:sz w:val="14"/>
                <w:szCs w:val="14"/>
              </w:rPr>
              <w:t>1.655.226</w:t>
            </w:r>
          </w:p>
        </w:tc>
      </w:tr>
      <w:tr w:rsidR="00930F5D" w:rsidRPr="00930F5D" w14:paraId="7B0A94B3" w14:textId="77777777" w:rsidTr="00FB26CB">
        <w:trPr>
          <w:trHeight w:val="85"/>
        </w:trPr>
        <w:tc>
          <w:tcPr>
            <w:tcW w:w="155" w:type="pct"/>
            <w:tcBorders>
              <w:top w:val="single" w:sz="12" w:space="0" w:color="auto"/>
              <w:left w:val="nil"/>
              <w:bottom w:val="single" w:sz="12" w:space="0" w:color="auto"/>
              <w:right w:val="nil"/>
            </w:tcBorders>
            <w:shd w:val="clear" w:color="auto" w:fill="auto"/>
            <w:vAlign w:val="center"/>
            <w:hideMark/>
          </w:tcPr>
          <w:p w14:paraId="02CEFCE4"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6</w:t>
            </w:r>
          </w:p>
        </w:tc>
        <w:tc>
          <w:tcPr>
            <w:tcW w:w="645" w:type="pct"/>
            <w:tcBorders>
              <w:top w:val="single" w:sz="12" w:space="0" w:color="auto"/>
              <w:left w:val="nil"/>
              <w:bottom w:val="single" w:sz="12" w:space="0" w:color="auto"/>
              <w:right w:val="nil"/>
            </w:tcBorders>
            <w:shd w:val="clear" w:color="auto" w:fill="auto"/>
            <w:vAlign w:val="center"/>
            <w:hideMark/>
          </w:tcPr>
          <w:p w14:paraId="59C87325" w14:textId="77777777" w:rsidR="00930F5D" w:rsidRPr="008E6799" w:rsidRDefault="00930F5D" w:rsidP="00FB26CB">
            <w:pPr>
              <w:rPr>
                <w:rFonts w:ascii="Arial" w:hAnsi="Arial" w:cs="Arial"/>
                <w:b/>
                <w:bCs/>
                <w:color w:val="1C283D"/>
                <w:sz w:val="14"/>
                <w:szCs w:val="14"/>
              </w:rPr>
            </w:pPr>
            <w:r w:rsidRPr="008E6799">
              <w:rPr>
                <w:rFonts w:ascii="Arial" w:hAnsi="Arial" w:cs="Arial"/>
                <w:b/>
                <w:bCs/>
                <w:color w:val="1C283D"/>
                <w:sz w:val="14"/>
                <w:szCs w:val="14"/>
              </w:rPr>
              <w:t>Toplam</w:t>
            </w:r>
          </w:p>
        </w:tc>
        <w:tc>
          <w:tcPr>
            <w:tcW w:w="359" w:type="pct"/>
            <w:tcBorders>
              <w:top w:val="single" w:sz="12" w:space="0" w:color="auto"/>
              <w:left w:val="nil"/>
              <w:bottom w:val="single" w:sz="12" w:space="0" w:color="auto"/>
              <w:right w:val="nil"/>
            </w:tcBorders>
            <w:shd w:val="clear" w:color="auto" w:fill="auto"/>
            <w:noWrap/>
            <w:vAlign w:val="center"/>
            <w:hideMark/>
          </w:tcPr>
          <w:p w14:paraId="79F634BF"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4.083.539</w:t>
            </w:r>
          </w:p>
        </w:tc>
        <w:tc>
          <w:tcPr>
            <w:tcW w:w="267" w:type="pct"/>
            <w:tcBorders>
              <w:top w:val="single" w:sz="12" w:space="0" w:color="auto"/>
              <w:left w:val="nil"/>
              <w:bottom w:val="single" w:sz="12" w:space="0" w:color="auto"/>
              <w:right w:val="nil"/>
            </w:tcBorders>
            <w:shd w:val="clear" w:color="auto" w:fill="auto"/>
            <w:noWrap/>
            <w:vAlign w:val="center"/>
            <w:hideMark/>
          </w:tcPr>
          <w:p w14:paraId="75528037"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57.742</w:t>
            </w:r>
          </w:p>
        </w:tc>
        <w:tc>
          <w:tcPr>
            <w:tcW w:w="267" w:type="pct"/>
            <w:tcBorders>
              <w:top w:val="single" w:sz="12" w:space="0" w:color="auto"/>
              <w:left w:val="nil"/>
              <w:bottom w:val="single" w:sz="12" w:space="0" w:color="auto"/>
              <w:right w:val="nil"/>
            </w:tcBorders>
            <w:shd w:val="clear" w:color="auto" w:fill="auto"/>
            <w:noWrap/>
            <w:vAlign w:val="center"/>
            <w:hideMark/>
          </w:tcPr>
          <w:p w14:paraId="790DAF7E"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61.548</w:t>
            </w:r>
          </w:p>
        </w:tc>
        <w:tc>
          <w:tcPr>
            <w:tcW w:w="95" w:type="pct"/>
            <w:tcBorders>
              <w:top w:val="single" w:sz="12" w:space="0" w:color="auto"/>
              <w:left w:val="nil"/>
              <w:bottom w:val="single" w:sz="12" w:space="0" w:color="auto"/>
              <w:right w:val="nil"/>
            </w:tcBorders>
            <w:shd w:val="clear" w:color="auto" w:fill="auto"/>
            <w:noWrap/>
            <w:vAlign w:val="center"/>
            <w:hideMark/>
          </w:tcPr>
          <w:p w14:paraId="1D127C2C"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96" w:type="pct"/>
            <w:tcBorders>
              <w:top w:val="single" w:sz="12" w:space="0" w:color="auto"/>
              <w:left w:val="nil"/>
              <w:bottom w:val="single" w:sz="12" w:space="0" w:color="auto"/>
              <w:right w:val="nil"/>
            </w:tcBorders>
            <w:shd w:val="clear" w:color="auto" w:fill="auto"/>
            <w:noWrap/>
            <w:vAlign w:val="center"/>
            <w:hideMark/>
          </w:tcPr>
          <w:p w14:paraId="69326026"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center"/>
            <w:hideMark/>
          </w:tcPr>
          <w:p w14:paraId="4C9F8C89"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1.928.845</w:t>
            </w:r>
          </w:p>
        </w:tc>
        <w:tc>
          <w:tcPr>
            <w:tcW w:w="397" w:type="pct"/>
            <w:tcBorders>
              <w:top w:val="single" w:sz="12" w:space="0" w:color="auto"/>
              <w:left w:val="nil"/>
              <w:bottom w:val="single" w:sz="12" w:space="0" w:color="auto"/>
              <w:right w:val="nil"/>
            </w:tcBorders>
            <w:shd w:val="clear" w:color="auto" w:fill="auto"/>
            <w:noWrap/>
            <w:vAlign w:val="center"/>
            <w:hideMark/>
          </w:tcPr>
          <w:p w14:paraId="1FDF51D7"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10.218.999</w:t>
            </w:r>
          </w:p>
        </w:tc>
        <w:tc>
          <w:tcPr>
            <w:tcW w:w="96" w:type="pct"/>
            <w:tcBorders>
              <w:top w:val="single" w:sz="12" w:space="0" w:color="auto"/>
              <w:left w:val="nil"/>
              <w:bottom w:val="single" w:sz="12" w:space="0" w:color="auto"/>
              <w:right w:val="nil"/>
            </w:tcBorders>
            <w:shd w:val="clear" w:color="auto" w:fill="auto"/>
            <w:noWrap/>
            <w:vAlign w:val="center"/>
            <w:hideMark/>
          </w:tcPr>
          <w:p w14:paraId="5553786D"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303" w:type="pct"/>
            <w:tcBorders>
              <w:top w:val="single" w:sz="12" w:space="0" w:color="auto"/>
              <w:left w:val="nil"/>
              <w:bottom w:val="single" w:sz="12" w:space="0" w:color="auto"/>
              <w:right w:val="nil"/>
            </w:tcBorders>
            <w:shd w:val="clear" w:color="auto" w:fill="auto"/>
            <w:noWrap/>
            <w:vAlign w:val="center"/>
            <w:hideMark/>
          </w:tcPr>
          <w:p w14:paraId="7E3FC6D5"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415.088</w:t>
            </w:r>
          </w:p>
        </w:tc>
        <w:tc>
          <w:tcPr>
            <w:tcW w:w="134" w:type="pct"/>
            <w:tcBorders>
              <w:top w:val="single" w:sz="12" w:space="0" w:color="auto"/>
              <w:left w:val="nil"/>
              <w:bottom w:val="single" w:sz="12" w:space="0" w:color="auto"/>
              <w:right w:val="nil"/>
            </w:tcBorders>
            <w:shd w:val="clear" w:color="auto" w:fill="auto"/>
            <w:noWrap/>
            <w:vAlign w:val="center"/>
            <w:hideMark/>
          </w:tcPr>
          <w:p w14:paraId="6FBBE664"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7</w:t>
            </w:r>
          </w:p>
        </w:tc>
        <w:tc>
          <w:tcPr>
            <w:tcW w:w="134" w:type="pct"/>
            <w:tcBorders>
              <w:top w:val="single" w:sz="12" w:space="0" w:color="auto"/>
              <w:left w:val="nil"/>
              <w:bottom w:val="single" w:sz="12" w:space="0" w:color="auto"/>
              <w:right w:val="nil"/>
            </w:tcBorders>
            <w:shd w:val="clear" w:color="auto" w:fill="auto"/>
            <w:noWrap/>
            <w:vAlign w:val="center"/>
            <w:hideMark/>
          </w:tcPr>
          <w:p w14:paraId="168284D7"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center"/>
            <w:hideMark/>
          </w:tcPr>
          <w:p w14:paraId="282EDEFC"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center"/>
            <w:hideMark/>
          </w:tcPr>
          <w:p w14:paraId="292D29D6"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center"/>
            <w:hideMark/>
          </w:tcPr>
          <w:p w14:paraId="44AACABD"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134" w:type="pct"/>
            <w:tcBorders>
              <w:top w:val="single" w:sz="12" w:space="0" w:color="auto"/>
              <w:left w:val="nil"/>
              <w:bottom w:val="single" w:sz="12" w:space="0" w:color="auto"/>
              <w:right w:val="nil"/>
            </w:tcBorders>
            <w:shd w:val="clear" w:color="auto" w:fill="auto"/>
            <w:noWrap/>
            <w:vAlign w:val="center"/>
            <w:hideMark/>
          </w:tcPr>
          <w:p w14:paraId="67307FE3"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95" w:type="pct"/>
            <w:tcBorders>
              <w:top w:val="single" w:sz="12" w:space="0" w:color="auto"/>
              <w:left w:val="nil"/>
              <w:bottom w:val="single" w:sz="12" w:space="0" w:color="auto"/>
              <w:right w:val="nil"/>
            </w:tcBorders>
            <w:shd w:val="clear" w:color="auto" w:fill="auto"/>
            <w:noWrap/>
            <w:vAlign w:val="center"/>
            <w:hideMark/>
          </w:tcPr>
          <w:p w14:paraId="4AA70F64"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w:t>
            </w:r>
          </w:p>
        </w:tc>
        <w:tc>
          <w:tcPr>
            <w:tcW w:w="251" w:type="pct"/>
            <w:tcBorders>
              <w:top w:val="single" w:sz="12" w:space="0" w:color="auto"/>
              <w:left w:val="nil"/>
              <w:bottom w:val="single" w:sz="12" w:space="0" w:color="auto"/>
              <w:right w:val="nil"/>
            </w:tcBorders>
            <w:shd w:val="clear" w:color="auto" w:fill="auto"/>
            <w:noWrap/>
            <w:vAlign w:val="center"/>
            <w:hideMark/>
          </w:tcPr>
          <w:p w14:paraId="060646B3" w14:textId="680C7B2C" w:rsidR="00930F5D" w:rsidRPr="008E6799" w:rsidRDefault="00930F5D" w:rsidP="0034426B">
            <w:pPr>
              <w:jc w:val="right"/>
              <w:rPr>
                <w:rFonts w:ascii="Arial" w:hAnsi="Arial" w:cs="Arial"/>
                <w:b/>
                <w:color w:val="000000"/>
                <w:sz w:val="14"/>
                <w:szCs w:val="14"/>
              </w:rPr>
            </w:pPr>
            <w:r w:rsidRPr="008E6799">
              <w:rPr>
                <w:rFonts w:ascii="Arial" w:hAnsi="Arial" w:cs="Arial"/>
                <w:b/>
                <w:bCs/>
                <w:color w:val="000000"/>
                <w:sz w:val="14"/>
                <w:szCs w:val="14"/>
              </w:rPr>
              <w:t>1.014.</w:t>
            </w:r>
            <w:r w:rsidR="00204F4B">
              <w:rPr>
                <w:rFonts w:ascii="Arial" w:hAnsi="Arial" w:cs="Arial"/>
                <w:b/>
                <w:bCs/>
                <w:color w:val="000000"/>
                <w:sz w:val="14"/>
                <w:szCs w:val="14"/>
              </w:rPr>
              <w:t>1</w:t>
            </w:r>
            <w:r w:rsidR="00204F4B" w:rsidRPr="008E6799">
              <w:rPr>
                <w:rFonts w:ascii="Arial" w:hAnsi="Arial" w:cs="Arial"/>
                <w:b/>
                <w:bCs/>
                <w:color w:val="000000"/>
                <w:sz w:val="14"/>
                <w:szCs w:val="14"/>
              </w:rPr>
              <w:t>33</w:t>
            </w:r>
          </w:p>
        </w:tc>
        <w:tc>
          <w:tcPr>
            <w:tcW w:w="397" w:type="pct"/>
            <w:gridSpan w:val="2"/>
            <w:tcBorders>
              <w:top w:val="single" w:sz="12" w:space="0" w:color="auto"/>
              <w:left w:val="nil"/>
              <w:bottom w:val="single" w:sz="12" w:space="0" w:color="auto"/>
              <w:right w:val="nil"/>
            </w:tcBorders>
            <w:vAlign w:val="center"/>
          </w:tcPr>
          <w:p w14:paraId="39D2EC90" w14:textId="41DE2E29" w:rsidR="00930F5D" w:rsidRPr="008E6799" w:rsidRDefault="00930F5D">
            <w:pPr>
              <w:jc w:val="right"/>
              <w:rPr>
                <w:rFonts w:ascii="Arial" w:hAnsi="Arial" w:cs="Arial"/>
                <w:b/>
                <w:color w:val="000000"/>
                <w:sz w:val="14"/>
                <w:szCs w:val="14"/>
              </w:rPr>
            </w:pPr>
            <w:r w:rsidRPr="008E6799">
              <w:rPr>
                <w:rFonts w:ascii="Arial" w:hAnsi="Arial" w:cs="Arial"/>
                <w:b/>
                <w:bCs/>
                <w:color w:val="000000"/>
                <w:sz w:val="14"/>
                <w:szCs w:val="14"/>
              </w:rPr>
              <w:t>10.339.</w:t>
            </w:r>
            <w:r w:rsidR="00204F4B">
              <w:rPr>
                <w:rFonts w:ascii="Arial" w:hAnsi="Arial" w:cs="Arial"/>
                <w:b/>
                <w:bCs/>
                <w:color w:val="000000"/>
                <w:sz w:val="14"/>
                <w:szCs w:val="14"/>
              </w:rPr>
              <w:t>4</w:t>
            </w:r>
            <w:r w:rsidR="00204F4B" w:rsidRPr="008E6799">
              <w:rPr>
                <w:rFonts w:ascii="Arial" w:hAnsi="Arial" w:cs="Arial"/>
                <w:b/>
                <w:bCs/>
                <w:color w:val="000000"/>
                <w:sz w:val="14"/>
                <w:szCs w:val="14"/>
              </w:rPr>
              <w:t>91</w:t>
            </w:r>
          </w:p>
        </w:tc>
        <w:tc>
          <w:tcPr>
            <w:tcW w:w="245" w:type="pct"/>
            <w:gridSpan w:val="2"/>
            <w:tcBorders>
              <w:top w:val="single" w:sz="12" w:space="0" w:color="auto"/>
              <w:left w:val="nil"/>
              <w:bottom w:val="single" w:sz="12" w:space="0" w:color="auto"/>
              <w:right w:val="nil"/>
            </w:tcBorders>
            <w:vAlign w:val="center"/>
          </w:tcPr>
          <w:p w14:paraId="6BCA183E" w14:textId="77777777" w:rsidR="00930F5D" w:rsidRPr="008E6799" w:rsidRDefault="00930F5D" w:rsidP="00FB26CB">
            <w:pPr>
              <w:jc w:val="right"/>
              <w:rPr>
                <w:rFonts w:ascii="Arial" w:hAnsi="Arial" w:cs="Arial"/>
                <w:b/>
                <w:color w:val="000000"/>
                <w:sz w:val="14"/>
                <w:szCs w:val="14"/>
              </w:rPr>
            </w:pPr>
            <w:r w:rsidRPr="008E6799">
              <w:rPr>
                <w:rFonts w:ascii="Arial" w:hAnsi="Arial" w:cs="Arial"/>
                <w:b/>
                <w:bCs/>
                <w:color w:val="000000"/>
                <w:sz w:val="14"/>
                <w:szCs w:val="14"/>
              </w:rPr>
              <w:t>7.440.410</w:t>
            </w:r>
          </w:p>
        </w:tc>
        <w:tc>
          <w:tcPr>
            <w:tcW w:w="391" w:type="pct"/>
            <w:gridSpan w:val="2"/>
            <w:tcBorders>
              <w:top w:val="single" w:sz="12" w:space="0" w:color="auto"/>
              <w:left w:val="nil"/>
              <w:bottom w:val="single" w:sz="12" w:space="0" w:color="auto"/>
              <w:right w:val="nil"/>
            </w:tcBorders>
            <w:vAlign w:val="center"/>
          </w:tcPr>
          <w:p w14:paraId="4310EAC0" w14:textId="039DB94F" w:rsidR="00930F5D" w:rsidRPr="00930F5D" w:rsidRDefault="00930F5D" w:rsidP="0034426B">
            <w:pPr>
              <w:jc w:val="right"/>
              <w:rPr>
                <w:rFonts w:ascii="Arial" w:hAnsi="Arial" w:cs="Arial"/>
                <w:b/>
                <w:color w:val="000000"/>
                <w:sz w:val="14"/>
                <w:szCs w:val="14"/>
              </w:rPr>
            </w:pPr>
            <w:r w:rsidRPr="008E6799">
              <w:rPr>
                <w:rFonts w:ascii="Arial" w:hAnsi="Arial" w:cs="Arial"/>
                <w:b/>
                <w:bCs/>
                <w:color w:val="000000"/>
                <w:sz w:val="14"/>
                <w:szCs w:val="14"/>
              </w:rPr>
              <w:t>17.</w:t>
            </w:r>
            <w:r w:rsidR="00204F4B">
              <w:rPr>
                <w:rFonts w:ascii="Arial" w:hAnsi="Arial" w:cs="Arial"/>
                <w:b/>
                <w:bCs/>
                <w:color w:val="000000"/>
                <w:sz w:val="14"/>
                <w:szCs w:val="14"/>
              </w:rPr>
              <w:t>779.901</w:t>
            </w:r>
          </w:p>
        </w:tc>
      </w:tr>
    </w:tbl>
    <w:p w14:paraId="72BB862F" w14:textId="77777777" w:rsidR="006124DF" w:rsidRDefault="006124DF" w:rsidP="006124DF">
      <w:pPr>
        <w:pStyle w:val="BodyTextIndent"/>
        <w:ind w:firstLine="0"/>
        <w:rPr>
          <w:rFonts w:ascii="Arial" w:hAnsi="Arial" w:cs="Arial"/>
          <w:b/>
          <w:sz w:val="20"/>
          <w:szCs w:val="20"/>
        </w:rPr>
      </w:pPr>
    </w:p>
    <w:p w14:paraId="1F17A233" w14:textId="77777777" w:rsidR="006124DF" w:rsidRPr="006D10D4" w:rsidRDefault="006124DF" w:rsidP="006124DF">
      <w:pPr>
        <w:pStyle w:val="BodyText2"/>
        <w:ind w:left="567" w:hanging="567"/>
        <w:rPr>
          <w:rFonts w:ascii="Arial" w:hAnsi="Arial" w:cs="Arial"/>
          <w:sz w:val="12"/>
          <w:szCs w:val="12"/>
        </w:rPr>
      </w:pPr>
      <w:r w:rsidRPr="006D10D4">
        <w:rPr>
          <w:rFonts w:ascii="Arial" w:hAnsi="Arial" w:cs="Arial"/>
          <w:sz w:val="12"/>
          <w:szCs w:val="12"/>
        </w:rPr>
        <w:t>(*) Bankaların Sermaye Yeterliliğinin Ölçülmesine ve Değerlendirilmesine İlişkin Yönetmelikte yer alan risk sınıflarını ifade etmektedir.</w:t>
      </w:r>
    </w:p>
    <w:p w14:paraId="68B6525F" w14:textId="77777777" w:rsidR="006124DF" w:rsidRPr="006D10D4" w:rsidRDefault="006124DF" w:rsidP="006124DF">
      <w:pPr>
        <w:pStyle w:val="BodyText2"/>
        <w:ind w:hanging="567"/>
        <w:rPr>
          <w:rFonts w:ascii="Arial" w:hAnsi="Arial" w:cs="Arial"/>
          <w:sz w:val="20"/>
        </w:rPr>
      </w:pPr>
    </w:p>
    <w:tbl>
      <w:tblPr>
        <w:tblW w:w="9361" w:type="dxa"/>
        <w:tblCellMar>
          <w:left w:w="70" w:type="dxa"/>
          <w:right w:w="70" w:type="dxa"/>
        </w:tblCellMar>
        <w:tblLook w:val="04A0" w:firstRow="1" w:lastRow="0" w:firstColumn="1" w:lastColumn="0" w:noHBand="0" w:noVBand="1"/>
      </w:tblPr>
      <w:tblGrid>
        <w:gridCol w:w="270"/>
        <w:gridCol w:w="4870"/>
        <w:gridCol w:w="274"/>
        <w:gridCol w:w="4936"/>
      </w:tblGrid>
      <w:tr w:rsidR="006124DF" w:rsidRPr="006D10D4" w14:paraId="04FFE384" w14:textId="77777777" w:rsidTr="006124DF">
        <w:trPr>
          <w:trHeight w:val="170"/>
        </w:trPr>
        <w:tc>
          <w:tcPr>
            <w:tcW w:w="270" w:type="dxa"/>
            <w:tcBorders>
              <w:top w:val="nil"/>
              <w:left w:val="nil"/>
              <w:bottom w:val="nil"/>
              <w:right w:val="nil"/>
            </w:tcBorders>
            <w:shd w:val="clear" w:color="auto" w:fill="auto"/>
            <w:noWrap/>
            <w:vAlign w:val="center"/>
            <w:hideMark/>
          </w:tcPr>
          <w:p w14:paraId="3582EA2B"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w:t>
            </w:r>
          </w:p>
        </w:tc>
        <w:tc>
          <w:tcPr>
            <w:tcW w:w="0" w:type="auto"/>
            <w:tcBorders>
              <w:top w:val="nil"/>
              <w:left w:val="nil"/>
              <w:bottom w:val="nil"/>
              <w:right w:val="nil"/>
            </w:tcBorders>
            <w:shd w:val="clear" w:color="auto" w:fill="auto"/>
            <w:noWrap/>
            <w:vAlign w:val="center"/>
            <w:hideMark/>
          </w:tcPr>
          <w:p w14:paraId="7A5E3D6C"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Merkezi yönetimlerden veya merkez bankalarından şarta bağlı olan ve olmayan alacaklar</w:t>
            </w:r>
          </w:p>
        </w:tc>
        <w:tc>
          <w:tcPr>
            <w:tcW w:w="0" w:type="auto"/>
            <w:tcBorders>
              <w:top w:val="nil"/>
              <w:left w:val="nil"/>
              <w:bottom w:val="nil"/>
              <w:right w:val="nil"/>
            </w:tcBorders>
            <w:shd w:val="clear" w:color="auto" w:fill="auto"/>
            <w:noWrap/>
            <w:vAlign w:val="center"/>
            <w:hideMark/>
          </w:tcPr>
          <w:p w14:paraId="0C675538"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10</w:t>
            </w:r>
          </w:p>
        </w:tc>
        <w:tc>
          <w:tcPr>
            <w:tcW w:w="0" w:type="auto"/>
            <w:tcBorders>
              <w:top w:val="nil"/>
              <w:left w:val="nil"/>
              <w:bottom w:val="nil"/>
              <w:right w:val="nil"/>
            </w:tcBorders>
            <w:shd w:val="clear" w:color="auto" w:fill="auto"/>
            <w:noWrap/>
            <w:vAlign w:val="center"/>
            <w:hideMark/>
          </w:tcPr>
          <w:p w14:paraId="733CF7EB"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Tahsili gecikmiş alacaklar</w:t>
            </w:r>
          </w:p>
        </w:tc>
      </w:tr>
      <w:tr w:rsidR="006124DF" w:rsidRPr="006D10D4" w14:paraId="5C578195" w14:textId="77777777" w:rsidTr="006124DF">
        <w:trPr>
          <w:trHeight w:val="170"/>
        </w:trPr>
        <w:tc>
          <w:tcPr>
            <w:tcW w:w="270" w:type="dxa"/>
            <w:tcBorders>
              <w:top w:val="nil"/>
              <w:left w:val="nil"/>
              <w:bottom w:val="nil"/>
              <w:right w:val="nil"/>
            </w:tcBorders>
            <w:shd w:val="clear" w:color="auto" w:fill="auto"/>
            <w:noWrap/>
            <w:vAlign w:val="center"/>
            <w:hideMark/>
          </w:tcPr>
          <w:p w14:paraId="67C7FD3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2</w:t>
            </w:r>
          </w:p>
        </w:tc>
        <w:tc>
          <w:tcPr>
            <w:tcW w:w="0" w:type="auto"/>
            <w:tcBorders>
              <w:top w:val="nil"/>
              <w:left w:val="nil"/>
              <w:bottom w:val="nil"/>
              <w:right w:val="nil"/>
            </w:tcBorders>
            <w:shd w:val="clear" w:color="auto" w:fill="auto"/>
            <w:noWrap/>
            <w:vAlign w:val="center"/>
            <w:hideMark/>
          </w:tcPr>
          <w:p w14:paraId="7E4A2502"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Bölgesel yönetimlerden veya yerel yönetimlerden şarta bağlı olan ve olmayan alacaklar</w:t>
            </w:r>
          </w:p>
        </w:tc>
        <w:tc>
          <w:tcPr>
            <w:tcW w:w="0" w:type="auto"/>
            <w:tcBorders>
              <w:top w:val="nil"/>
              <w:left w:val="nil"/>
              <w:bottom w:val="nil"/>
              <w:right w:val="nil"/>
            </w:tcBorders>
            <w:shd w:val="clear" w:color="auto" w:fill="auto"/>
            <w:noWrap/>
            <w:vAlign w:val="center"/>
            <w:hideMark/>
          </w:tcPr>
          <w:p w14:paraId="7D7AAB7E"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11</w:t>
            </w:r>
          </w:p>
        </w:tc>
        <w:tc>
          <w:tcPr>
            <w:tcW w:w="0" w:type="auto"/>
            <w:tcBorders>
              <w:top w:val="nil"/>
              <w:left w:val="nil"/>
              <w:bottom w:val="nil"/>
              <w:right w:val="nil"/>
            </w:tcBorders>
            <w:shd w:val="clear" w:color="auto" w:fill="auto"/>
            <w:noWrap/>
            <w:vAlign w:val="center"/>
            <w:hideMark/>
          </w:tcPr>
          <w:p w14:paraId="6612050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Kurulca riski yüksek olarak belirlenen alacaklar</w:t>
            </w:r>
          </w:p>
        </w:tc>
      </w:tr>
      <w:tr w:rsidR="006124DF" w:rsidRPr="006D10D4" w14:paraId="3D090BE8" w14:textId="77777777" w:rsidTr="006124DF">
        <w:trPr>
          <w:trHeight w:val="170"/>
        </w:trPr>
        <w:tc>
          <w:tcPr>
            <w:tcW w:w="270" w:type="dxa"/>
            <w:tcBorders>
              <w:top w:val="nil"/>
              <w:left w:val="nil"/>
              <w:bottom w:val="nil"/>
              <w:right w:val="nil"/>
            </w:tcBorders>
            <w:shd w:val="clear" w:color="auto" w:fill="auto"/>
            <w:noWrap/>
            <w:vAlign w:val="center"/>
            <w:hideMark/>
          </w:tcPr>
          <w:p w14:paraId="24131922"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3</w:t>
            </w:r>
          </w:p>
        </w:tc>
        <w:tc>
          <w:tcPr>
            <w:tcW w:w="0" w:type="auto"/>
            <w:tcBorders>
              <w:top w:val="nil"/>
              <w:left w:val="nil"/>
              <w:bottom w:val="nil"/>
              <w:right w:val="nil"/>
            </w:tcBorders>
            <w:shd w:val="clear" w:color="auto" w:fill="auto"/>
            <w:noWrap/>
            <w:vAlign w:val="center"/>
            <w:hideMark/>
          </w:tcPr>
          <w:p w14:paraId="0BB7E554"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İdari birimlerden ve ticari olmayan girişimlerden şarta bağlı olan ve olmayan alacaklar</w:t>
            </w:r>
          </w:p>
        </w:tc>
        <w:tc>
          <w:tcPr>
            <w:tcW w:w="0" w:type="auto"/>
            <w:tcBorders>
              <w:top w:val="nil"/>
              <w:left w:val="nil"/>
              <w:bottom w:val="nil"/>
              <w:right w:val="nil"/>
            </w:tcBorders>
            <w:shd w:val="clear" w:color="auto" w:fill="auto"/>
            <w:noWrap/>
            <w:vAlign w:val="center"/>
            <w:hideMark/>
          </w:tcPr>
          <w:p w14:paraId="28E56EEE"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12</w:t>
            </w:r>
          </w:p>
        </w:tc>
        <w:tc>
          <w:tcPr>
            <w:tcW w:w="0" w:type="auto"/>
            <w:tcBorders>
              <w:top w:val="nil"/>
              <w:left w:val="nil"/>
              <w:bottom w:val="nil"/>
              <w:right w:val="nil"/>
            </w:tcBorders>
            <w:shd w:val="clear" w:color="auto" w:fill="auto"/>
            <w:noWrap/>
            <w:vAlign w:val="center"/>
            <w:hideMark/>
          </w:tcPr>
          <w:p w14:paraId="04DD68C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İpotek teminatlı menkul kıymetler</w:t>
            </w:r>
          </w:p>
        </w:tc>
      </w:tr>
      <w:tr w:rsidR="006124DF" w:rsidRPr="006D10D4" w14:paraId="7DDBE59E" w14:textId="77777777" w:rsidTr="006124DF">
        <w:trPr>
          <w:trHeight w:val="170"/>
        </w:trPr>
        <w:tc>
          <w:tcPr>
            <w:tcW w:w="270" w:type="dxa"/>
            <w:tcBorders>
              <w:top w:val="nil"/>
              <w:left w:val="nil"/>
              <w:bottom w:val="nil"/>
              <w:right w:val="nil"/>
            </w:tcBorders>
            <w:shd w:val="clear" w:color="auto" w:fill="auto"/>
            <w:noWrap/>
            <w:vAlign w:val="center"/>
            <w:hideMark/>
          </w:tcPr>
          <w:p w14:paraId="1F1AA1EB"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4</w:t>
            </w:r>
          </w:p>
        </w:tc>
        <w:tc>
          <w:tcPr>
            <w:tcW w:w="0" w:type="auto"/>
            <w:tcBorders>
              <w:top w:val="nil"/>
              <w:left w:val="nil"/>
              <w:bottom w:val="nil"/>
              <w:right w:val="nil"/>
            </w:tcBorders>
            <w:shd w:val="clear" w:color="auto" w:fill="auto"/>
            <w:noWrap/>
            <w:vAlign w:val="center"/>
            <w:hideMark/>
          </w:tcPr>
          <w:p w14:paraId="5BC277A8"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Çok taraflı kalkınma bankalarından şarta bağlı olan ve olmayan alacaklar</w:t>
            </w:r>
          </w:p>
        </w:tc>
        <w:tc>
          <w:tcPr>
            <w:tcW w:w="0" w:type="auto"/>
            <w:tcBorders>
              <w:top w:val="nil"/>
              <w:left w:val="nil"/>
              <w:bottom w:val="nil"/>
              <w:right w:val="nil"/>
            </w:tcBorders>
            <w:shd w:val="clear" w:color="auto" w:fill="auto"/>
            <w:noWrap/>
            <w:vAlign w:val="center"/>
            <w:hideMark/>
          </w:tcPr>
          <w:p w14:paraId="4E75463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13</w:t>
            </w:r>
          </w:p>
        </w:tc>
        <w:tc>
          <w:tcPr>
            <w:tcW w:w="0" w:type="auto"/>
            <w:tcBorders>
              <w:top w:val="nil"/>
              <w:left w:val="nil"/>
              <w:bottom w:val="nil"/>
              <w:right w:val="nil"/>
            </w:tcBorders>
            <w:shd w:val="clear" w:color="auto" w:fill="auto"/>
            <w:noWrap/>
            <w:vAlign w:val="center"/>
            <w:hideMark/>
          </w:tcPr>
          <w:p w14:paraId="04139230"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Menkul kıymetleştirme pozisyonları</w:t>
            </w:r>
          </w:p>
        </w:tc>
      </w:tr>
      <w:tr w:rsidR="006124DF" w:rsidRPr="006D10D4" w14:paraId="15D17D69" w14:textId="77777777" w:rsidTr="006124DF">
        <w:trPr>
          <w:trHeight w:val="170"/>
        </w:trPr>
        <w:tc>
          <w:tcPr>
            <w:tcW w:w="270" w:type="dxa"/>
            <w:tcBorders>
              <w:top w:val="nil"/>
              <w:left w:val="nil"/>
              <w:bottom w:val="nil"/>
              <w:right w:val="nil"/>
            </w:tcBorders>
            <w:shd w:val="clear" w:color="auto" w:fill="auto"/>
            <w:noWrap/>
            <w:vAlign w:val="center"/>
            <w:hideMark/>
          </w:tcPr>
          <w:p w14:paraId="7804E8B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5</w:t>
            </w:r>
          </w:p>
        </w:tc>
        <w:tc>
          <w:tcPr>
            <w:tcW w:w="0" w:type="auto"/>
            <w:tcBorders>
              <w:top w:val="nil"/>
              <w:left w:val="nil"/>
              <w:bottom w:val="nil"/>
              <w:right w:val="nil"/>
            </w:tcBorders>
            <w:shd w:val="clear" w:color="auto" w:fill="auto"/>
            <w:noWrap/>
            <w:vAlign w:val="center"/>
            <w:hideMark/>
          </w:tcPr>
          <w:p w14:paraId="6F609A4E"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Uluslararası teşkilatlardan şarta bağlı olan ve olmayan alacaklar</w:t>
            </w:r>
          </w:p>
        </w:tc>
        <w:tc>
          <w:tcPr>
            <w:tcW w:w="0" w:type="auto"/>
            <w:tcBorders>
              <w:top w:val="nil"/>
              <w:left w:val="nil"/>
              <w:bottom w:val="nil"/>
              <w:right w:val="nil"/>
            </w:tcBorders>
            <w:shd w:val="clear" w:color="auto" w:fill="auto"/>
            <w:noWrap/>
            <w:vAlign w:val="center"/>
            <w:hideMark/>
          </w:tcPr>
          <w:p w14:paraId="680C9CD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14</w:t>
            </w:r>
          </w:p>
        </w:tc>
        <w:tc>
          <w:tcPr>
            <w:tcW w:w="0" w:type="auto"/>
            <w:tcBorders>
              <w:top w:val="nil"/>
              <w:left w:val="nil"/>
              <w:bottom w:val="nil"/>
              <w:right w:val="nil"/>
            </w:tcBorders>
            <w:shd w:val="clear" w:color="auto" w:fill="auto"/>
            <w:noWrap/>
            <w:vAlign w:val="center"/>
            <w:hideMark/>
          </w:tcPr>
          <w:p w14:paraId="46E9E3B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Bankalar ve aracı kurumlardan olan kısa vadeli alacaklar ile kısa vadeli kurumsal alacaklar</w:t>
            </w:r>
          </w:p>
        </w:tc>
      </w:tr>
      <w:tr w:rsidR="006124DF" w:rsidRPr="006D10D4" w14:paraId="5A8F82B9" w14:textId="77777777" w:rsidTr="006124DF">
        <w:trPr>
          <w:trHeight w:val="170"/>
        </w:trPr>
        <w:tc>
          <w:tcPr>
            <w:tcW w:w="270" w:type="dxa"/>
            <w:tcBorders>
              <w:top w:val="nil"/>
              <w:left w:val="nil"/>
              <w:bottom w:val="nil"/>
              <w:right w:val="nil"/>
            </w:tcBorders>
            <w:shd w:val="clear" w:color="auto" w:fill="auto"/>
            <w:noWrap/>
            <w:vAlign w:val="center"/>
            <w:hideMark/>
          </w:tcPr>
          <w:p w14:paraId="20C4D2C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6</w:t>
            </w:r>
          </w:p>
        </w:tc>
        <w:tc>
          <w:tcPr>
            <w:tcW w:w="0" w:type="auto"/>
            <w:tcBorders>
              <w:top w:val="nil"/>
              <w:left w:val="nil"/>
              <w:bottom w:val="nil"/>
              <w:right w:val="nil"/>
            </w:tcBorders>
            <w:shd w:val="clear" w:color="auto" w:fill="auto"/>
            <w:noWrap/>
            <w:vAlign w:val="center"/>
            <w:hideMark/>
          </w:tcPr>
          <w:p w14:paraId="39D6E786"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Bankalar ve aracı kurumlardan şarta bağlı olan ve olmayan alacaklar</w:t>
            </w:r>
          </w:p>
        </w:tc>
        <w:tc>
          <w:tcPr>
            <w:tcW w:w="0" w:type="auto"/>
            <w:tcBorders>
              <w:top w:val="nil"/>
              <w:left w:val="nil"/>
              <w:bottom w:val="nil"/>
              <w:right w:val="nil"/>
            </w:tcBorders>
            <w:shd w:val="clear" w:color="auto" w:fill="auto"/>
            <w:noWrap/>
            <w:vAlign w:val="center"/>
            <w:hideMark/>
          </w:tcPr>
          <w:p w14:paraId="047CC13F"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15</w:t>
            </w:r>
          </w:p>
        </w:tc>
        <w:tc>
          <w:tcPr>
            <w:tcW w:w="0" w:type="auto"/>
            <w:tcBorders>
              <w:top w:val="nil"/>
              <w:left w:val="nil"/>
              <w:bottom w:val="nil"/>
              <w:right w:val="nil"/>
            </w:tcBorders>
            <w:shd w:val="clear" w:color="auto" w:fill="auto"/>
            <w:noWrap/>
            <w:vAlign w:val="center"/>
            <w:hideMark/>
          </w:tcPr>
          <w:p w14:paraId="410E3EE4"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Kolektif yatırım kuruluşu niteliğindeki yatırımlar</w:t>
            </w:r>
          </w:p>
        </w:tc>
      </w:tr>
      <w:tr w:rsidR="006124DF" w:rsidRPr="006D10D4" w14:paraId="4EF7353B" w14:textId="77777777" w:rsidTr="006124DF">
        <w:trPr>
          <w:trHeight w:val="170"/>
        </w:trPr>
        <w:tc>
          <w:tcPr>
            <w:tcW w:w="270" w:type="dxa"/>
            <w:tcBorders>
              <w:top w:val="nil"/>
              <w:left w:val="nil"/>
              <w:bottom w:val="nil"/>
              <w:right w:val="nil"/>
            </w:tcBorders>
            <w:shd w:val="clear" w:color="auto" w:fill="auto"/>
            <w:noWrap/>
            <w:vAlign w:val="center"/>
            <w:hideMark/>
          </w:tcPr>
          <w:p w14:paraId="4E96E180"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7</w:t>
            </w:r>
          </w:p>
        </w:tc>
        <w:tc>
          <w:tcPr>
            <w:tcW w:w="0" w:type="auto"/>
            <w:tcBorders>
              <w:top w:val="nil"/>
              <w:left w:val="nil"/>
              <w:bottom w:val="nil"/>
              <w:right w:val="nil"/>
            </w:tcBorders>
            <w:shd w:val="clear" w:color="auto" w:fill="auto"/>
            <w:noWrap/>
            <w:vAlign w:val="center"/>
            <w:hideMark/>
          </w:tcPr>
          <w:p w14:paraId="0D55D3BB"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Şarta bağlı olan ve olmayan kurumsal alacaklar</w:t>
            </w:r>
          </w:p>
        </w:tc>
        <w:tc>
          <w:tcPr>
            <w:tcW w:w="0" w:type="auto"/>
            <w:tcBorders>
              <w:top w:val="nil"/>
              <w:left w:val="nil"/>
              <w:bottom w:val="nil"/>
              <w:right w:val="nil"/>
            </w:tcBorders>
            <w:shd w:val="clear" w:color="auto" w:fill="auto"/>
            <w:noWrap/>
            <w:vAlign w:val="center"/>
            <w:hideMark/>
          </w:tcPr>
          <w:p w14:paraId="30A85373"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16</w:t>
            </w:r>
          </w:p>
        </w:tc>
        <w:tc>
          <w:tcPr>
            <w:tcW w:w="0" w:type="auto"/>
            <w:tcBorders>
              <w:top w:val="nil"/>
              <w:left w:val="nil"/>
              <w:bottom w:val="nil"/>
              <w:right w:val="nil"/>
            </w:tcBorders>
            <w:shd w:val="clear" w:color="auto" w:fill="auto"/>
            <w:noWrap/>
            <w:vAlign w:val="center"/>
            <w:hideMark/>
          </w:tcPr>
          <w:p w14:paraId="44962431"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Hisse senedi yatırımları</w:t>
            </w:r>
          </w:p>
        </w:tc>
      </w:tr>
      <w:tr w:rsidR="006124DF" w:rsidRPr="006D10D4" w14:paraId="75F5751A" w14:textId="77777777" w:rsidTr="006124DF">
        <w:trPr>
          <w:trHeight w:val="170"/>
        </w:trPr>
        <w:tc>
          <w:tcPr>
            <w:tcW w:w="270" w:type="dxa"/>
            <w:tcBorders>
              <w:top w:val="nil"/>
              <w:left w:val="nil"/>
              <w:bottom w:val="nil"/>
              <w:right w:val="nil"/>
            </w:tcBorders>
            <w:shd w:val="clear" w:color="auto" w:fill="auto"/>
            <w:noWrap/>
            <w:vAlign w:val="center"/>
            <w:hideMark/>
          </w:tcPr>
          <w:p w14:paraId="7CC1F292"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8</w:t>
            </w:r>
          </w:p>
        </w:tc>
        <w:tc>
          <w:tcPr>
            <w:tcW w:w="0" w:type="auto"/>
            <w:tcBorders>
              <w:top w:val="nil"/>
              <w:left w:val="nil"/>
              <w:bottom w:val="nil"/>
              <w:right w:val="nil"/>
            </w:tcBorders>
            <w:shd w:val="clear" w:color="auto" w:fill="auto"/>
            <w:noWrap/>
            <w:vAlign w:val="center"/>
            <w:hideMark/>
          </w:tcPr>
          <w:p w14:paraId="3783B896"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Şarta bağlı olan ve olmayan perakende alacaklar</w:t>
            </w:r>
          </w:p>
        </w:tc>
        <w:tc>
          <w:tcPr>
            <w:tcW w:w="0" w:type="auto"/>
            <w:tcBorders>
              <w:top w:val="nil"/>
              <w:left w:val="nil"/>
              <w:bottom w:val="nil"/>
              <w:right w:val="nil"/>
            </w:tcBorders>
            <w:shd w:val="clear" w:color="auto" w:fill="auto"/>
            <w:noWrap/>
            <w:vAlign w:val="center"/>
            <w:hideMark/>
          </w:tcPr>
          <w:p w14:paraId="534D1B8C"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17</w:t>
            </w:r>
          </w:p>
        </w:tc>
        <w:tc>
          <w:tcPr>
            <w:tcW w:w="0" w:type="auto"/>
            <w:tcBorders>
              <w:top w:val="nil"/>
              <w:left w:val="nil"/>
              <w:bottom w:val="nil"/>
              <w:right w:val="nil"/>
            </w:tcBorders>
            <w:shd w:val="clear" w:color="auto" w:fill="auto"/>
            <w:noWrap/>
            <w:vAlign w:val="center"/>
            <w:hideMark/>
          </w:tcPr>
          <w:p w14:paraId="5026A785"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Diğer alacaklar</w:t>
            </w:r>
          </w:p>
        </w:tc>
      </w:tr>
      <w:tr w:rsidR="006124DF" w:rsidRPr="006D10D4" w14:paraId="19BBBC9B" w14:textId="77777777" w:rsidTr="006124DF">
        <w:trPr>
          <w:trHeight w:val="170"/>
        </w:trPr>
        <w:tc>
          <w:tcPr>
            <w:tcW w:w="270" w:type="dxa"/>
            <w:tcBorders>
              <w:top w:val="nil"/>
              <w:left w:val="nil"/>
              <w:bottom w:val="nil"/>
              <w:right w:val="nil"/>
            </w:tcBorders>
            <w:shd w:val="clear" w:color="auto" w:fill="auto"/>
            <w:noWrap/>
            <w:vAlign w:val="center"/>
            <w:hideMark/>
          </w:tcPr>
          <w:p w14:paraId="649A53D7" w14:textId="77777777" w:rsidR="006124DF" w:rsidRPr="006D10D4" w:rsidRDefault="006124DF" w:rsidP="006124DF">
            <w:pPr>
              <w:jc w:val="both"/>
              <w:rPr>
                <w:rFonts w:ascii="Arial" w:hAnsi="Arial" w:cs="Arial"/>
                <w:color w:val="000000"/>
                <w:sz w:val="12"/>
                <w:szCs w:val="12"/>
              </w:rPr>
            </w:pPr>
            <w:r w:rsidRPr="006D10D4">
              <w:rPr>
                <w:rFonts w:ascii="Arial" w:hAnsi="Arial" w:cs="Arial"/>
                <w:snapToGrid w:val="0"/>
                <w:color w:val="000000"/>
                <w:sz w:val="12"/>
                <w:szCs w:val="12"/>
              </w:rPr>
              <w:t>9</w:t>
            </w:r>
          </w:p>
        </w:tc>
        <w:tc>
          <w:tcPr>
            <w:tcW w:w="0" w:type="auto"/>
            <w:tcBorders>
              <w:top w:val="nil"/>
              <w:left w:val="nil"/>
              <w:bottom w:val="nil"/>
              <w:right w:val="nil"/>
            </w:tcBorders>
            <w:shd w:val="clear" w:color="auto" w:fill="auto"/>
            <w:noWrap/>
            <w:vAlign w:val="center"/>
            <w:hideMark/>
          </w:tcPr>
          <w:p w14:paraId="0F8F4071" w14:textId="77777777" w:rsidR="006124DF" w:rsidRPr="006D10D4" w:rsidRDefault="006124DF" w:rsidP="006124DF">
            <w:pPr>
              <w:jc w:val="both"/>
              <w:rPr>
                <w:rFonts w:ascii="Arial" w:hAnsi="Arial" w:cs="Arial"/>
                <w:color w:val="000000"/>
                <w:sz w:val="12"/>
                <w:szCs w:val="12"/>
              </w:rPr>
            </w:pPr>
            <w:r w:rsidRPr="006D10D4">
              <w:rPr>
                <w:rFonts w:ascii="Arial" w:hAnsi="Arial" w:cs="Arial"/>
                <w:color w:val="000000"/>
                <w:sz w:val="12"/>
                <w:szCs w:val="12"/>
              </w:rPr>
              <w:t xml:space="preserve">Gayrimenkul ipoteğiyle </w:t>
            </w:r>
            <w:proofErr w:type="spellStart"/>
            <w:r w:rsidRPr="006D10D4">
              <w:rPr>
                <w:rFonts w:ascii="Arial" w:hAnsi="Arial" w:cs="Arial"/>
                <w:color w:val="000000"/>
                <w:sz w:val="12"/>
                <w:szCs w:val="12"/>
              </w:rPr>
              <w:t>teminatlandırılan</w:t>
            </w:r>
            <w:proofErr w:type="spellEnd"/>
            <w:r w:rsidRPr="006D10D4">
              <w:rPr>
                <w:rFonts w:ascii="Arial" w:hAnsi="Arial" w:cs="Arial"/>
                <w:color w:val="000000"/>
                <w:sz w:val="12"/>
                <w:szCs w:val="12"/>
              </w:rPr>
              <w:t xml:space="preserve"> alacaklar</w:t>
            </w:r>
          </w:p>
        </w:tc>
        <w:tc>
          <w:tcPr>
            <w:tcW w:w="0" w:type="auto"/>
            <w:tcBorders>
              <w:top w:val="nil"/>
              <w:left w:val="nil"/>
              <w:bottom w:val="nil"/>
              <w:right w:val="nil"/>
            </w:tcBorders>
            <w:shd w:val="clear" w:color="auto" w:fill="auto"/>
            <w:noWrap/>
            <w:vAlign w:val="bottom"/>
            <w:hideMark/>
          </w:tcPr>
          <w:p w14:paraId="05A7E0A8" w14:textId="77777777" w:rsidR="006124DF" w:rsidRPr="006D10D4" w:rsidRDefault="006124DF" w:rsidP="006124DF">
            <w:pPr>
              <w:jc w:val="both"/>
              <w:rPr>
                <w:rFonts w:ascii="Arial" w:hAnsi="Arial" w:cs="Arial"/>
                <w:color w:val="000000"/>
                <w:sz w:val="12"/>
                <w:szCs w:val="12"/>
              </w:rPr>
            </w:pPr>
          </w:p>
        </w:tc>
        <w:tc>
          <w:tcPr>
            <w:tcW w:w="0" w:type="auto"/>
            <w:tcBorders>
              <w:top w:val="nil"/>
              <w:left w:val="nil"/>
              <w:bottom w:val="nil"/>
              <w:right w:val="nil"/>
            </w:tcBorders>
            <w:shd w:val="clear" w:color="auto" w:fill="auto"/>
            <w:noWrap/>
            <w:vAlign w:val="center"/>
            <w:hideMark/>
          </w:tcPr>
          <w:p w14:paraId="146249F3" w14:textId="77777777" w:rsidR="006124DF" w:rsidRPr="006D10D4" w:rsidRDefault="006124DF" w:rsidP="006124DF">
            <w:pPr>
              <w:rPr>
                <w:sz w:val="20"/>
                <w:szCs w:val="20"/>
              </w:rPr>
            </w:pPr>
          </w:p>
        </w:tc>
      </w:tr>
    </w:tbl>
    <w:p w14:paraId="523F4B2B" w14:textId="77777777" w:rsidR="006124DF" w:rsidRPr="006D10D4" w:rsidRDefault="006124DF" w:rsidP="006124DF">
      <w:pPr>
        <w:pStyle w:val="BodyText2"/>
        <w:ind w:left="1134" w:hanging="567"/>
        <w:rPr>
          <w:rFonts w:ascii="Arial" w:hAnsi="Arial" w:cs="Arial"/>
          <w:b w:val="0"/>
          <w:sz w:val="14"/>
          <w:szCs w:val="14"/>
        </w:rPr>
      </w:pPr>
    </w:p>
    <w:p w14:paraId="613387B0" w14:textId="77777777" w:rsidR="006124DF" w:rsidRPr="002D544C" w:rsidRDefault="006124DF" w:rsidP="006124DF">
      <w:pPr>
        <w:pStyle w:val="BodyText2"/>
        <w:ind w:left="567" w:hanging="567"/>
        <w:rPr>
          <w:rFonts w:ascii="Arial" w:hAnsi="Arial" w:cs="Arial"/>
          <w:sz w:val="12"/>
          <w:szCs w:val="12"/>
        </w:rPr>
      </w:pPr>
      <w:r w:rsidRPr="006D10D4">
        <w:rPr>
          <w:rFonts w:ascii="Arial" w:hAnsi="Arial" w:cs="Arial"/>
          <w:sz w:val="12"/>
          <w:szCs w:val="12"/>
        </w:rPr>
        <w:t xml:space="preserve">** Kredi Riski </w:t>
      </w:r>
      <w:proofErr w:type="spellStart"/>
      <w:r w:rsidRPr="006D10D4">
        <w:rPr>
          <w:rFonts w:ascii="Arial" w:hAnsi="Arial" w:cs="Arial"/>
          <w:sz w:val="12"/>
          <w:szCs w:val="12"/>
        </w:rPr>
        <w:t>Azaltımı</w:t>
      </w:r>
      <w:proofErr w:type="spellEnd"/>
      <w:r w:rsidRPr="006D10D4">
        <w:rPr>
          <w:rFonts w:ascii="Arial" w:hAnsi="Arial" w:cs="Arial"/>
          <w:sz w:val="12"/>
          <w:szCs w:val="12"/>
        </w:rPr>
        <w:t xml:space="preserve"> öncesi, krediye dönüşüm oranı sonrası risk tutarları verilmiştir</w:t>
      </w:r>
      <w:r w:rsidRPr="002D544C">
        <w:rPr>
          <w:rFonts w:ascii="Arial" w:hAnsi="Arial" w:cs="Arial"/>
          <w:sz w:val="12"/>
          <w:szCs w:val="12"/>
        </w:rPr>
        <w:tab/>
      </w:r>
    </w:p>
    <w:p w14:paraId="46CE284B" w14:textId="77777777" w:rsidR="00B652DA" w:rsidRPr="006D10D4" w:rsidRDefault="00B652DA" w:rsidP="00B652DA">
      <w:pPr>
        <w:tabs>
          <w:tab w:val="left" w:pos="720"/>
        </w:tabs>
        <w:jc w:val="both"/>
        <w:rPr>
          <w:rFonts w:ascii="Arial" w:hAnsi="Arial" w:cs="Arial"/>
          <w:b/>
          <w:snapToGrid w:val="0"/>
          <w:sz w:val="20"/>
          <w:szCs w:val="20"/>
        </w:rPr>
      </w:pPr>
    </w:p>
    <w:p w14:paraId="7E1DFE04" w14:textId="77777777" w:rsidR="006124DF" w:rsidRDefault="006124DF" w:rsidP="00B652DA">
      <w:pPr>
        <w:pStyle w:val="BodyTextIndent"/>
        <w:ind w:left="360" w:hanging="900"/>
        <w:rPr>
          <w:rFonts w:ascii="Arial" w:hAnsi="Arial" w:cs="Arial"/>
          <w:b/>
          <w:sz w:val="20"/>
          <w:szCs w:val="20"/>
        </w:rPr>
        <w:sectPr w:rsidR="006124DF" w:rsidSect="00930F5D">
          <w:footerReference w:type="default" r:id="rId92"/>
          <w:pgSz w:w="16840" w:h="11907" w:orient="landscape" w:code="9"/>
          <w:pgMar w:top="1418" w:right="1418" w:bottom="1197" w:left="1418" w:header="720" w:footer="720" w:gutter="0"/>
          <w:cols w:space="708"/>
          <w:docGrid w:linePitch="360"/>
        </w:sectPr>
      </w:pPr>
    </w:p>
    <w:p w14:paraId="4E59597B" w14:textId="2F8A39F1" w:rsidR="006124DF" w:rsidRPr="002D544C" w:rsidRDefault="006124DF" w:rsidP="006124DF">
      <w:pPr>
        <w:pStyle w:val="BodyTextIndent"/>
        <w:ind w:left="360" w:hanging="900"/>
        <w:rPr>
          <w:rFonts w:ascii="Arial" w:hAnsi="Arial" w:cs="Arial"/>
          <w:b/>
          <w:sz w:val="20"/>
          <w:szCs w:val="20"/>
        </w:rPr>
      </w:pPr>
      <w:r>
        <w:rPr>
          <w:rFonts w:ascii="Arial" w:hAnsi="Arial" w:cs="Arial"/>
          <w:b/>
          <w:sz w:val="20"/>
          <w:szCs w:val="20"/>
        </w:rPr>
        <w:lastRenderedPageBreak/>
        <w:t xml:space="preserve">II.       </w:t>
      </w:r>
      <w:r w:rsidRPr="002D544C">
        <w:rPr>
          <w:rFonts w:ascii="Arial" w:hAnsi="Arial" w:cs="Arial"/>
          <w:b/>
          <w:sz w:val="20"/>
          <w:szCs w:val="20"/>
        </w:rPr>
        <w:t>K</w:t>
      </w:r>
      <w:r w:rsidR="007B40B4">
        <w:rPr>
          <w:rFonts w:ascii="Arial" w:hAnsi="Arial" w:cs="Arial"/>
          <w:b/>
          <w:sz w:val="20"/>
          <w:szCs w:val="20"/>
        </w:rPr>
        <w:t>onsolide k</w:t>
      </w:r>
      <w:r w:rsidRPr="002D544C">
        <w:rPr>
          <w:rFonts w:ascii="Arial" w:hAnsi="Arial" w:cs="Arial"/>
          <w:b/>
          <w:sz w:val="20"/>
          <w:szCs w:val="20"/>
        </w:rPr>
        <w:t>redi riskine ilişkin açıklamalar (devamı):</w:t>
      </w:r>
    </w:p>
    <w:p w14:paraId="06681F0C" w14:textId="77777777" w:rsidR="00B652DA" w:rsidRPr="002D544C" w:rsidRDefault="00B652DA" w:rsidP="00B652DA">
      <w:pPr>
        <w:pStyle w:val="ListParagraph"/>
        <w:autoSpaceDE w:val="0"/>
        <w:autoSpaceDN w:val="0"/>
        <w:adjustRightInd w:val="0"/>
        <w:ind w:left="1080"/>
        <w:jc w:val="both"/>
        <w:rPr>
          <w:rFonts w:ascii="Arial" w:hAnsi="Arial" w:cs="Arial"/>
          <w:sz w:val="10"/>
          <w:szCs w:val="20"/>
        </w:rPr>
      </w:pPr>
    </w:p>
    <w:p w14:paraId="637BBD24" w14:textId="77777777" w:rsidR="00B652DA" w:rsidRPr="00CB61D6" w:rsidRDefault="00B652DA" w:rsidP="00B652DA">
      <w:pPr>
        <w:pStyle w:val="ListParagraph"/>
        <w:autoSpaceDE w:val="0"/>
        <w:autoSpaceDN w:val="0"/>
        <w:adjustRightInd w:val="0"/>
        <w:ind w:left="0"/>
        <w:jc w:val="both"/>
        <w:rPr>
          <w:rFonts w:ascii="Arial" w:hAnsi="Arial" w:cs="Arial"/>
          <w:b/>
          <w:sz w:val="20"/>
          <w:szCs w:val="20"/>
        </w:rPr>
      </w:pPr>
      <w:r w:rsidRPr="00CB61D6">
        <w:rPr>
          <w:rFonts w:ascii="Arial" w:hAnsi="Arial" w:cs="Arial"/>
          <w:b/>
          <w:sz w:val="20"/>
          <w:szCs w:val="20"/>
        </w:rPr>
        <w:t>Vade Unsuru Taşıyan Risklerin Kalan Vadelerine Göre Dağılımı:</w:t>
      </w:r>
    </w:p>
    <w:p w14:paraId="1D13E73F" w14:textId="77777777" w:rsidR="00B652DA" w:rsidRPr="002D544C" w:rsidRDefault="00B652DA" w:rsidP="00B652DA">
      <w:pPr>
        <w:tabs>
          <w:tab w:val="left" w:pos="720"/>
        </w:tabs>
        <w:jc w:val="both"/>
        <w:rPr>
          <w:rFonts w:ascii="Arial" w:hAnsi="Arial" w:cs="Arial"/>
          <w:b/>
          <w:snapToGrid w:val="0"/>
          <w:sz w:val="2"/>
          <w:szCs w:val="20"/>
        </w:rPr>
      </w:pPr>
    </w:p>
    <w:tbl>
      <w:tblPr>
        <w:tblW w:w="10065" w:type="dxa"/>
        <w:tblLayout w:type="fixed"/>
        <w:tblLook w:val="01E0" w:firstRow="1" w:lastRow="1" w:firstColumn="1" w:lastColumn="1" w:noHBand="0" w:noVBand="0"/>
      </w:tblPr>
      <w:tblGrid>
        <w:gridCol w:w="372"/>
        <w:gridCol w:w="4379"/>
        <w:gridCol w:w="919"/>
        <w:gridCol w:w="810"/>
        <w:gridCol w:w="810"/>
        <w:gridCol w:w="810"/>
        <w:gridCol w:w="810"/>
        <w:gridCol w:w="1155"/>
      </w:tblGrid>
      <w:tr w:rsidR="00B652DA" w:rsidRPr="00693EA3" w14:paraId="283BE369" w14:textId="77777777" w:rsidTr="00B652DA">
        <w:trPr>
          <w:trHeight w:val="157"/>
        </w:trPr>
        <w:tc>
          <w:tcPr>
            <w:tcW w:w="372" w:type="dxa"/>
            <w:tcBorders>
              <w:bottom w:val="single" w:sz="12" w:space="0" w:color="auto"/>
            </w:tcBorders>
            <w:vAlign w:val="center"/>
          </w:tcPr>
          <w:p w14:paraId="1F9B1536" w14:textId="77777777" w:rsidR="00B652DA" w:rsidRPr="002D544C" w:rsidRDefault="00B652DA" w:rsidP="00B652DA">
            <w:pPr>
              <w:rPr>
                <w:rFonts w:ascii="Arial" w:hAnsi="Arial" w:cs="Arial"/>
                <w:b/>
                <w:color w:val="FFFFFF"/>
                <w:sz w:val="14"/>
                <w:szCs w:val="14"/>
              </w:rPr>
            </w:pPr>
          </w:p>
        </w:tc>
        <w:tc>
          <w:tcPr>
            <w:tcW w:w="4379" w:type="dxa"/>
            <w:tcBorders>
              <w:bottom w:val="single" w:sz="12" w:space="0" w:color="auto"/>
            </w:tcBorders>
            <w:vAlign w:val="center"/>
          </w:tcPr>
          <w:p w14:paraId="1B896A5F" w14:textId="77777777" w:rsidR="00B652DA" w:rsidRPr="002D544C" w:rsidRDefault="00B652DA" w:rsidP="00B652DA">
            <w:pPr>
              <w:rPr>
                <w:rFonts w:ascii="Arial" w:hAnsi="Arial" w:cs="Arial"/>
                <w:sz w:val="10"/>
                <w:szCs w:val="14"/>
              </w:rPr>
            </w:pPr>
          </w:p>
        </w:tc>
        <w:tc>
          <w:tcPr>
            <w:tcW w:w="4159" w:type="dxa"/>
            <w:gridSpan w:val="5"/>
            <w:tcBorders>
              <w:bottom w:val="single" w:sz="12" w:space="0" w:color="auto"/>
            </w:tcBorders>
            <w:vAlign w:val="center"/>
          </w:tcPr>
          <w:p w14:paraId="01C2895F" w14:textId="77777777" w:rsidR="00B652DA" w:rsidRPr="00693EA3" w:rsidRDefault="00B652DA" w:rsidP="00B652DA">
            <w:pPr>
              <w:jc w:val="center"/>
              <w:rPr>
                <w:rFonts w:ascii="Arial" w:hAnsi="Arial" w:cs="Arial"/>
                <w:b/>
                <w:sz w:val="14"/>
                <w:szCs w:val="14"/>
              </w:rPr>
            </w:pPr>
            <w:r w:rsidRPr="00693EA3">
              <w:rPr>
                <w:rFonts w:ascii="Arial" w:hAnsi="Arial" w:cs="Arial"/>
                <w:b/>
                <w:sz w:val="14"/>
                <w:szCs w:val="14"/>
              </w:rPr>
              <w:t>Vadeye Kalan Süre</w:t>
            </w:r>
          </w:p>
        </w:tc>
        <w:tc>
          <w:tcPr>
            <w:tcW w:w="1155" w:type="dxa"/>
            <w:tcBorders>
              <w:bottom w:val="single" w:sz="12" w:space="0" w:color="auto"/>
            </w:tcBorders>
          </w:tcPr>
          <w:p w14:paraId="1F1CA03C" w14:textId="77777777" w:rsidR="00B652DA" w:rsidRPr="00693EA3" w:rsidRDefault="00B652DA" w:rsidP="00B652DA">
            <w:pPr>
              <w:jc w:val="center"/>
              <w:rPr>
                <w:rFonts w:ascii="Arial" w:hAnsi="Arial" w:cs="Arial"/>
                <w:b/>
                <w:sz w:val="14"/>
                <w:szCs w:val="14"/>
              </w:rPr>
            </w:pPr>
          </w:p>
        </w:tc>
      </w:tr>
      <w:tr w:rsidR="00B652DA" w:rsidRPr="00693EA3" w14:paraId="59D2C69E" w14:textId="77777777" w:rsidTr="00693EA3">
        <w:trPr>
          <w:trHeight w:val="157"/>
        </w:trPr>
        <w:tc>
          <w:tcPr>
            <w:tcW w:w="372" w:type="dxa"/>
            <w:tcBorders>
              <w:top w:val="single" w:sz="12" w:space="0" w:color="auto"/>
              <w:bottom w:val="single" w:sz="12" w:space="0" w:color="auto"/>
            </w:tcBorders>
            <w:vAlign w:val="center"/>
            <w:hideMark/>
          </w:tcPr>
          <w:p w14:paraId="1C8FF3CF" w14:textId="77777777" w:rsidR="00B652DA" w:rsidRPr="00693EA3" w:rsidRDefault="00B652DA" w:rsidP="00B652DA">
            <w:pPr>
              <w:rPr>
                <w:rFonts w:ascii="Arial" w:hAnsi="Arial" w:cs="Arial"/>
                <w:b/>
                <w:color w:val="FFFFFF"/>
                <w:sz w:val="14"/>
                <w:szCs w:val="14"/>
              </w:rPr>
            </w:pPr>
          </w:p>
        </w:tc>
        <w:tc>
          <w:tcPr>
            <w:tcW w:w="4379" w:type="dxa"/>
            <w:tcBorders>
              <w:top w:val="single" w:sz="12" w:space="0" w:color="auto"/>
              <w:bottom w:val="single" w:sz="12" w:space="0" w:color="auto"/>
            </w:tcBorders>
            <w:vAlign w:val="center"/>
            <w:hideMark/>
          </w:tcPr>
          <w:p w14:paraId="59891CAC" w14:textId="77777777" w:rsidR="00B652DA" w:rsidRPr="00693EA3" w:rsidRDefault="00B652DA" w:rsidP="00B652DA">
            <w:pPr>
              <w:rPr>
                <w:rFonts w:ascii="Arial" w:hAnsi="Arial" w:cs="Arial"/>
                <w:b/>
                <w:sz w:val="14"/>
                <w:szCs w:val="14"/>
              </w:rPr>
            </w:pPr>
            <w:r w:rsidRPr="00693EA3">
              <w:rPr>
                <w:rFonts w:ascii="Arial" w:hAnsi="Arial" w:cs="Arial"/>
                <w:b/>
                <w:sz w:val="14"/>
                <w:szCs w:val="14"/>
              </w:rPr>
              <w:t xml:space="preserve">Risk </w:t>
            </w:r>
            <w:proofErr w:type="gramStart"/>
            <w:r w:rsidRPr="00693EA3">
              <w:rPr>
                <w:rFonts w:ascii="Arial" w:hAnsi="Arial" w:cs="Arial"/>
                <w:b/>
                <w:sz w:val="14"/>
                <w:szCs w:val="14"/>
              </w:rPr>
              <w:t>Sınıfları -</w:t>
            </w:r>
            <w:proofErr w:type="gramEnd"/>
            <w:r w:rsidRPr="00693EA3">
              <w:rPr>
                <w:rFonts w:ascii="Arial" w:hAnsi="Arial" w:cs="Arial"/>
                <w:b/>
                <w:sz w:val="14"/>
                <w:szCs w:val="14"/>
              </w:rPr>
              <w:t xml:space="preserve"> Cari Dönem</w:t>
            </w:r>
          </w:p>
        </w:tc>
        <w:tc>
          <w:tcPr>
            <w:tcW w:w="919" w:type="dxa"/>
            <w:tcBorders>
              <w:top w:val="single" w:sz="12" w:space="0" w:color="auto"/>
              <w:bottom w:val="single" w:sz="12" w:space="0" w:color="auto"/>
            </w:tcBorders>
            <w:vAlign w:val="bottom"/>
          </w:tcPr>
          <w:p w14:paraId="7C1DCF78"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1 ay</w:t>
            </w:r>
          </w:p>
        </w:tc>
        <w:tc>
          <w:tcPr>
            <w:tcW w:w="810" w:type="dxa"/>
            <w:tcBorders>
              <w:top w:val="single" w:sz="12" w:space="0" w:color="auto"/>
              <w:bottom w:val="single" w:sz="12" w:space="0" w:color="auto"/>
            </w:tcBorders>
            <w:vAlign w:val="bottom"/>
          </w:tcPr>
          <w:p w14:paraId="1EAD1865"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1–3 ay</w:t>
            </w:r>
          </w:p>
        </w:tc>
        <w:tc>
          <w:tcPr>
            <w:tcW w:w="810" w:type="dxa"/>
            <w:tcBorders>
              <w:top w:val="single" w:sz="12" w:space="0" w:color="auto"/>
              <w:bottom w:val="single" w:sz="12" w:space="0" w:color="auto"/>
            </w:tcBorders>
            <w:vAlign w:val="bottom"/>
          </w:tcPr>
          <w:p w14:paraId="718DA072"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3–6 ay</w:t>
            </w:r>
          </w:p>
        </w:tc>
        <w:tc>
          <w:tcPr>
            <w:tcW w:w="810" w:type="dxa"/>
            <w:tcBorders>
              <w:top w:val="single" w:sz="12" w:space="0" w:color="auto"/>
              <w:bottom w:val="single" w:sz="12" w:space="0" w:color="auto"/>
            </w:tcBorders>
            <w:vAlign w:val="bottom"/>
          </w:tcPr>
          <w:p w14:paraId="615139BC"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6–</w:t>
            </w:r>
            <w:proofErr w:type="spellStart"/>
            <w:r w:rsidRPr="00693EA3">
              <w:rPr>
                <w:rFonts w:ascii="Arial" w:hAnsi="Arial" w:cs="Arial"/>
                <w:b/>
                <w:sz w:val="14"/>
                <w:szCs w:val="14"/>
              </w:rPr>
              <w:t>12ay</w:t>
            </w:r>
            <w:proofErr w:type="spellEnd"/>
          </w:p>
        </w:tc>
        <w:tc>
          <w:tcPr>
            <w:tcW w:w="810" w:type="dxa"/>
            <w:tcBorders>
              <w:top w:val="single" w:sz="12" w:space="0" w:color="auto"/>
              <w:bottom w:val="single" w:sz="12" w:space="0" w:color="auto"/>
            </w:tcBorders>
            <w:vAlign w:val="bottom"/>
          </w:tcPr>
          <w:p w14:paraId="0420D91C"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1 yıl üzeri</w:t>
            </w:r>
          </w:p>
        </w:tc>
        <w:tc>
          <w:tcPr>
            <w:tcW w:w="1155" w:type="dxa"/>
            <w:tcBorders>
              <w:top w:val="single" w:sz="12" w:space="0" w:color="auto"/>
              <w:bottom w:val="single" w:sz="12" w:space="0" w:color="auto"/>
            </w:tcBorders>
            <w:vAlign w:val="bottom"/>
          </w:tcPr>
          <w:p w14:paraId="7B35CBA7" w14:textId="77777777" w:rsidR="00B652DA" w:rsidRPr="00693EA3" w:rsidRDefault="00B652DA" w:rsidP="00B652DA">
            <w:pPr>
              <w:ind w:left="-39"/>
              <w:jc w:val="right"/>
              <w:rPr>
                <w:rFonts w:ascii="Arial" w:hAnsi="Arial" w:cs="Arial"/>
                <w:b/>
                <w:sz w:val="14"/>
                <w:szCs w:val="14"/>
              </w:rPr>
            </w:pPr>
            <w:r w:rsidRPr="00693EA3">
              <w:rPr>
                <w:rFonts w:ascii="Arial" w:hAnsi="Arial" w:cs="Arial"/>
                <w:b/>
                <w:sz w:val="14"/>
                <w:szCs w:val="14"/>
              </w:rPr>
              <w:t>Dağıtılamayan</w:t>
            </w:r>
          </w:p>
        </w:tc>
      </w:tr>
      <w:tr w:rsidR="00B652DA" w:rsidRPr="00693EA3" w14:paraId="3D4D3D1D" w14:textId="77777777" w:rsidTr="00FF7E29">
        <w:trPr>
          <w:trHeight w:val="157"/>
        </w:trPr>
        <w:tc>
          <w:tcPr>
            <w:tcW w:w="372" w:type="dxa"/>
            <w:tcBorders>
              <w:top w:val="single" w:sz="12" w:space="0" w:color="auto"/>
            </w:tcBorders>
            <w:vAlign w:val="center"/>
            <w:hideMark/>
          </w:tcPr>
          <w:p w14:paraId="061A8C78" w14:textId="77777777" w:rsidR="00B652DA" w:rsidRPr="00693EA3" w:rsidRDefault="00B652DA" w:rsidP="00B652DA">
            <w:pPr>
              <w:rPr>
                <w:rFonts w:ascii="Arial" w:hAnsi="Arial" w:cs="Arial"/>
                <w:sz w:val="14"/>
                <w:szCs w:val="14"/>
              </w:rPr>
            </w:pPr>
            <w:r w:rsidRPr="00693EA3">
              <w:rPr>
                <w:rFonts w:ascii="Arial" w:hAnsi="Arial" w:cs="Arial"/>
                <w:sz w:val="14"/>
                <w:szCs w:val="14"/>
              </w:rPr>
              <w:t>1</w:t>
            </w:r>
          </w:p>
        </w:tc>
        <w:tc>
          <w:tcPr>
            <w:tcW w:w="4379" w:type="dxa"/>
            <w:tcBorders>
              <w:top w:val="single" w:sz="12" w:space="0" w:color="auto"/>
            </w:tcBorders>
            <w:vAlign w:val="center"/>
            <w:hideMark/>
          </w:tcPr>
          <w:p w14:paraId="438B8EBE" w14:textId="77777777" w:rsidR="00B652DA" w:rsidRPr="00693EA3" w:rsidRDefault="00B652DA" w:rsidP="00B652DA">
            <w:pPr>
              <w:rPr>
                <w:rFonts w:ascii="Arial" w:hAnsi="Arial" w:cs="Arial"/>
                <w:sz w:val="14"/>
                <w:szCs w:val="14"/>
              </w:rPr>
            </w:pPr>
            <w:r w:rsidRPr="00693EA3">
              <w:rPr>
                <w:rFonts w:ascii="Arial" w:hAnsi="Arial" w:cs="Arial"/>
                <w:sz w:val="14"/>
                <w:szCs w:val="14"/>
              </w:rPr>
              <w:t>Merkezi yönetimlerden veya merkez bankalarından şarta bağlı olan ve olmayan alacaklar</w:t>
            </w:r>
          </w:p>
        </w:tc>
        <w:tc>
          <w:tcPr>
            <w:tcW w:w="919" w:type="dxa"/>
            <w:tcBorders>
              <w:top w:val="single" w:sz="12" w:space="0" w:color="auto"/>
            </w:tcBorders>
            <w:vAlign w:val="bottom"/>
          </w:tcPr>
          <w:p w14:paraId="5BEFDCDF" w14:textId="54D41140"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5.798.566</w:t>
            </w:r>
          </w:p>
        </w:tc>
        <w:tc>
          <w:tcPr>
            <w:tcW w:w="810" w:type="dxa"/>
            <w:tcBorders>
              <w:top w:val="single" w:sz="12" w:space="0" w:color="auto"/>
            </w:tcBorders>
            <w:vAlign w:val="bottom"/>
          </w:tcPr>
          <w:p w14:paraId="1BF94CA7" w14:textId="7D10F3C6"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367.734</w:t>
            </w:r>
          </w:p>
        </w:tc>
        <w:tc>
          <w:tcPr>
            <w:tcW w:w="810" w:type="dxa"/>
            <w:tcBorders>
              <w:top w:val="single" w:sz="12" w:space="0" w:color="auto"/>
            </w:tcBorders>
            <w:vAlign w:val="bottom"/>
          </w:tcPr>
          <w:p w14:paraId="45FE5CE3" w14:textId="1A6121C8"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97.670</w:t>
            </w:r>
          </w:p>
        </w:tc>
        <w:tc>
          <w:tcPr>
            <w:tcW w:w="810" w:type="dxa"/>
            <w:tcBorders>
              <w:top w:val="single" w:sz="12" w:space="0" w:color="auto"/>
            </w:tcBorders>
            <w:vAlign w:val="bottom"/>
          </w:tcPr>
          <w:p w14:paraId="4A3E4F79" w14:textId="3B8E33FB"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90.807</w:t>
            </w:r>
          </w:p>
        </w:tc>
        <w:tc>
          <w:tcPr>
            <w:tcW w:w="810" w:type="dxa"/>
            <w:tcBorders>
              <w:top w:val="single" w:sz="12" w:space="0" w:color="auto"/>
            </w:tcBorders>
            <w:vAlign w:val="bottom"/>
          </w:tcPr>
          <w:p w14:paraId="537BBB15" w14:textId="2439703F"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3.234.277</w:t>
            </w:r>
          </w:p>
        </w:tc>
        <w:tc>
          <w:tcPr>
            <w:tcW w:w="1155" w:type="dxa"/>
            <w:tcBorders>
              <w:top w:val="single" w:sz="12" w:space="0" w:color="auto"/>
            </w:tcBorders>
            <w:vAlign w:val="bottom"/>
          </w:tcPr>
          <w:p w14:paraId="4CC5049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59D16A3C" w14:textId="77777777" w:rsidTr="00FF7E29">
        <w:trPr>
          <w:trHeight w:val="157"/>
        </w:trPr>
        <w:tc>
          <w:tcPr>
            <w:tcW w:w="372" w:type="dxa"/>
            <w:vAlign w:val="center"/>
            <w:hideMark/>
          </w:tcPr>
          <w:p w14:paraId="572E66D6" w14:textId="77777777" w:rsidR="00B652DA" w:rsidRPr="00693EA3" w:rsidRDefault="00B652DA" w:rsidP="00B652DA">
            <w:pPr>
              <w:rPr>
                <w:rFonts w:ascii="Arial" w:hAnsi="Arial" w:cs="Arial"/>
                <w:sz w:val="14"/>
                <w:szCs w:val="14"/>
              </w:rPr>
            </w:pPr>
            <w:r w:rsidRPr="00693EA3">
              <w:rPr>
                <w:rFonts w:ascii="Arial" w:hAnsi="Arial" w:cs="Arial"/>
                <w:sz w:val="14"/>
                <w:szCs w:val="14"/>
              </w:rPr>
              <w:t>2</w:t>
            </w:r>
          </w:p>
        </w:tc>
        <w:tc>
          <w:tcPr>
            <w:tcW w:w="4379" w:type="dxa"/>
            <w:vAlign w:val="center"/>
            <w:hideMark/>
          </w:tcPr>
          <w:p w14:paraId="2A2C0FC3" w14:textId="77777777" w:rsidR="00B652DA" w:rsidRPr="00693EA3" w:rsidRDefault="00B652DA" w:rsidP="00B652DA">
            <w:pPr>
              <w:rPr>
                <w:rFonts w:ascii="Arial" w:hAnsi="Arial" w:cs="Arial"/>
                <w:sz w:val="14"/>
                <w:szCs w:val="14"/>
              </w:rPr>
            </w:pPr>
            <w:r w:rsidRPr="00693EA3">
              <w:rPr>
                <w:rFonts w:ascii="Arial" w:hAnsi="Arial" w:cs="Arial"/>
                <w:sz w:val="14"/>
                <w:szCs w:val="14"/>
              </w:rPr>
              <w:t>Bölgesel yönetimlerden veya yerel yönetimlerden şarta bağlı olan ve olmayan alacaklar</w:t>
            </w:r>
          </w:p>
        </w:tc>
        <w:tc>
          <w:tcPr>
            <w:tcW w:w="919" w:type="dxa"/>
            <w:vAlign w:val="bottom"/>
          </w:tcPr>
          <w:p w14:paraId="77657484" w14:textId="7D99C9AF"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14.000</w:t>
            </w:r>
          </w:p>
        </w:tc>
        <w:tc>
          <w:tcPr>
            <w:tcW w:w="810" w:type="dxa"/>
            <w:vAlign w:val="bottom"/>
          </w:tcPr>
          <w:p w14:paraId="0A33F381"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6113F9C"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5EC1E96F" w14:textId="26539B7C"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17.171</w:t>
            </w:r>
          </w:p>
        </w:tc>
        <w:tc>
          <w:tcPr>
            <w:tcW w:w="810" w:type="dxa"/>
            <w:vAlign w:val="bottom"/>
          </w:tcPr>
          <w:p w14:paraId="50253624" w14:textId="446BD2F6"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57.407</w:t>
            </w:r>
          </w:p>
        </w:tc>
        <w:tc>
          <w:tcPr>
            <w:tcW w:w="1155" w:type="dxa"/>
            <w:vAlign w:val="bottom"/>
          </w:tcPr>
          <w:p w14:paraId="3E9AF5B8"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1CCCCFF" w14:textId="77777777" w:rsidTr="00FF7E29">
        <w:trPr>
          <w:trHeight w:val="157"/>
        </w:trPr>
        <w:tc>
          <w:tcPr>
            <w:tcW w:w="372" w:type="dxa"/>
            <w:vAlign w:val="center"/>
            <w:hideMark/>
          </w:tcPr>
          <w:p w14:paraId="51E56A32" w14:textId="77777777" w:rsidR="00B652DA" w:rsidRPr="00693EA3" w:rsidRDefault="00B652DA" w:rsidP="00B652DA">
            <w:pPr>
              <w:rPr>
                <w:rFonts w:ascii="Arial" w:hAnsi="Arial" w:cs="Arial"/>
                <w:sz w:val="14"/>
                <w:szCs w:val="14"/>
              </w:rPr>
            </w:pPr>
            <w:r w:rsidRPr="00693EA3">
              <w:rPr>
                <w:rFonts w:ascii="Arial" w:hAnsi="Arial" w:cs="Arial"/>
                <w:sz w:val="14"/>
                <w:szCs w:val="14"/>
              </w:rPr>
              <w:t>3</w:t>
            </w:r>
          </w:p>
        </w:tc>
        <w:tc>
          <w:tcPr>
            <w:tcW w:w="4379" w:type="dxa"/>
            <w:vAlign w:val="center"/>
            <w:hideMark/>
          </w:tcPr>
          <w:p w14:paraId="6927D74E" w14:textId="77777777" w:rsidR="00B652DA" w:rsidRPr="00693EA3" w:rsidRDefault="00B652DA" w:rsidP="00B652DA">
            <w:pPr>
              <w:rPr>
                <w:rFonts w:ascii="Arial" w:hAnsi="Arial" w:cs="Arial"/>
                <w:sz w:val="14"/>
                <w:szCs w:val="14"/>
              </w:rPr>
            </w:pPr>
            <w:r w:rsidRPr="00693EA3">
              <w:rPr>
                <w:rFonts w:ascii="Arial" w:hAnsi="Arial" w:cs="Arial"/>
                <w:sz w:val="14"/>
                <w:szCs w:val="14"/>
              </w:rPr>
              <w:t>İdari birimlerden ve ticari olmayan girişimlerden şarta bağlı olan ve olmayan alacaklar</w:t>
            </w:r>
          </w:p>
        </w:tc>
        <w:tc>
          <w:tcPr>
            <w:tcW w:w="919" w:type="dxa"/>
            <w:vAlign w:val="bottom"/>
          </w:tcPr>
          <w:p w14:paraId="387BAEB1" w14:textId="34358230"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908</w:t>
            </w:r>
          </w:p>
        </w:tc>
        <w:tc>
          <w:tcPr>
            <w:tcW w:w="810" w:type="dxa"/>
            <w:vAlign w:val="bottom"/>
          </w:tcPr>
          <w:p w14:paraId="7BE99097"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A5CFE5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C95673A" w14:textId="68774108"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3AA61B4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11721CF0"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0FA40C5C" w14:textId="77777777" w:rsidTr="00FF7E29">
        <w:trPr>
          <w:trHeight w:val="157"/>
        </w:trPr>
        <w:tc>
          <w:tcPr>
            <w:tcW w:w="372" w:type="dxa"/>
            <w:vAlign w:val="center"/>
            <w:hideMark/>
          </w:tcPr>
          <w:p w14:paraId="08E13A1E" w14:textId="77777777" w:rsidR="00B652DA" w:rsidRPr="00693EA3" w:rsidRDefault="00B652DA" w:rsidP="00B652DA">
            <w:pPr>
              <w:rPr>
                <w:rFonts w:ascii="Arial" w:hAnsi="Arial" w:cs="Arial"/>
                <w:sz w:val="14"/>
                <w:szCs w:val="14"/>
              </w:rPr>
            </w:pPr>
            <w:r w:rsidRPr="00693EA3">
              <w:rPr>
                <w:rFonts w:ascii="Arial" w:hAnsi="Arial" w:cs="Arial"/>
                <w:sz w:val="14"/>
                <w:szCs w:val="14"/>
              </w:rPr>
              <w:t>4</w:t>
            </w:r>
          </w:p>
        </w:tc>
        <w:tc>
          <w:tcPr>
            <w:tcW w:w="4379" w:type="dxa"/>
            <w:vAlign w:val="center"/>
            <w:hideMark/>
          </w:tcPr>
          <w:p w14:paraId="437F3E74" w14:textId="77777777" w:rsidR="00B652DA" w:rsidRPr="00693EA3" w:rsidRDefault="00B652DA" w:rsidP="00B652DA">
            <w:pPr>
              <w:rPr>
                <w:rFonts w:ascii="Arial" w:hAnsi="Arial" w:cs="Arial"/>
                <w:sz w:val="14"/>
                <w:szCs w:val="14"/>
              </w:rPr>
            </w:pPr>
            <w:r w:rsidRPr="00693EA3">
              <w:rPr>
                <w:rFonts w:ascii="Arial" w:hAnsi="Arial" w:cs="Arial"/>
                <w:sz w:val="14"/>
                <w:szCs w:val="14"/>
              </w:rPr>
              <w:t>Çok taraflı kalkınma bankalarından şarta bağlı olan ve olmayan alacaklar</w:t>
            </w:r>
          </w:p>
        </w:tc>
        <w:tc>
          <w:tcPr>
            <w:tcW w:w="919" w:type="dxa"/>
            <w:vAlign w:val="bottom"/>
          </w:tcPr>
          <w:p w14:paraId="038BD2C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26216EE3"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BA7D17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201B4AE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52161C4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3547696B"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0EF88564" w14:textId="77777777" w:rsidTr="00FF7E29">
        <w:trPr>
          <w:trHeight w:val="157"/>
        </w:trPr>
        <w:tc>
          <w:tcPr>
            <w:tcW w:w="372" w:type="dxa"/>
            <w:vAlign w:val="center"/>
            <w:hideMark/>
          </w:tcPr>
          <w:p w14:paraId="237ADAC6" w14:textId="77777777" w:rsidR="00B652DA" w:rsidRPr="00693EA3" w:rsidRDefault="00B652DA" w:rsidP="00B652DA">
            <w:pPr>
              <w:rPr>
                <w:rFonts w:ascii="Arial" w:hAnsi="Arial" w:cs="Arial"/>
                <w:sz w:val="14"/>
                <w:szCs w:val="14"/>
              </w:rPr>
            </w:pPr>
            <w:r w:rsidRPr="00693EA3">
              <w:rPr>
                <w:rFonts w:ascii="Arial" w:hAnsi="Arial" w:cs="Arial"/>
                <w:sz w:val="14"/>
                <w:szCs w:val="14"/>
              </w:rPr>
              <w:t>5</w:t>
            </w:r>
          </w:p>
        </w:tc>
        <w:tc>
          <w:tcPr>
            <w:tcW w:w="4379" w:type="dxa"/>
            <w:vAlign w:val="center"/>
            <w:hideMark/>
          </w:tcPr>
          <w:p w14:paraId="3B279DFE" w14:textId="77777777" w:rsidR="00B652DA" w:rsidRPr="00693EA3" w:rsidRDefault="00B652DA" w:rsidP="00B652DA">
            <w:pPr>
              <w:rPr>
                <w:rFonts w:ascii="Arial" w:hAnsi="Arial" w:cs="Arial"/>
                <w:sz w:val="14"/>
                <w:szCs w:val="14"/>
              </w:rPr>
            </w:pPr>
            <w:r w:rsidRPr="00693EA3">
              <w:rPr>
                <w:rFonts w:ascii="Arial" w:hAnsi="Arial" w:cs="Arial"/>
                <w:sz w:val="14"/>
                <w:szCs w:val="14"/>
              </w:rPr>
              <w:t>Uluslararası teşkilatlardan şarta bağlı olan ve olmayan alacaklar</w:t>
            </w:r>
          </w:p>
        </w:tc>
        <w:tc>
          <w:tcPr>
            <w:tcW w:w="919" w:type="dxa"/>
            <w:vAlign w:val="bottom"/>
          </w:tcPr>
          <w:p w14:paraId="79E4FEB9"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10CFD29"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A58F4C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51B31277"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5DD8447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4CC7258E"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118D517C" w14:textId="77777777" w:rsidTr="00FF7E29">
        <w:trPr>
          <w:trHeight w:val="157"/>
        </w:trPr>
        <w:tc>
          <w:tcPr>
            <w:tcW w:w="372" w:type="dxa"/>
            <w:vAlign w:val="center"/>
            <w:hideMark/>
          </w:tcPr>
          <w:p w14:paraId="6F2207C5" w14:textId="77777777" w:rsidR="00B652DA" w:rsidRPr="00693EA3" w:rsidRDefault="00B652DA" w:rsidP="00B652DA">
            <w:pPr>
              <w:rPr>
                <w:rFonts w:ascii="Arial" w:hAnsi="Arial" w:cs="Arial"/>
                <w:sz w:val="14"/>
                <w:szCs w:val="14"/>
              </w:rPr>
            </w:pPr>
            <w:r w:rsidRPr="00693EA3">
              <w:rPr>
                <w:rFonts w:ascii="Arial" w:hAnsi="Arial" w:cs="Arial"/>
                <w:sz w:val="14"/>
                <w:szCs w:val="14"/>
              </w:rPr>
              <w:t>6</w:t>
            </w:r>
          </w:p>
        </w:tc>
        <w:tc>
          <w:tcPr>
            <w:tcW w:w="4379" w:type="dxa"/>
            <w:vAlign w:val="center"/>
            <w:hideMark/>
          </w:tcPr>
          <w:p w14:paraId="0791047C" w14:textId="77777777" w:rsidR="00B652DA" w:rsidRPr="00693EA3" w:rsidRDefault="00B652DA" w:rsidP="00B652DA">
            <w:pPr>
              <w:rPr>
                <w:rFonts w:ascii="Arial" w:hAnsi="Arial" w:cs="Arial"/>
                <w:sz w:val="14"/>
                <w:szCs w:val="14"/>
              </w:rPr>
            </w:pPr>
            <w:r w:rsidRPr="00693EA3">
              <w:rPr>
                <w:rFonts w:ascii="Arial" w:hAnsi="Arial" w:cs="Arial"/>
                <w:sz w:val="14"/>
                <w:szCs w:val="14"/>
              </w:rPr>
              <w:t>Bankalar ve aracı kurumlardan şarta bağlı olan ve olmayan alacaklar</w:t>
            </w:r>
          </w:p>
        </w:tc>
        <w:tc>
          <w:tcPr>
            <w:tcW w:w="919" w:type="dxa"/>
            <w:vAlign w:val="bottom"/>
          </w:tcPr>
          <w:p w14:paraId="6165BC85" w14:textId="2F1C82F0"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1.081.942</w:t>
            </w:r>
          </w:p>
        </w:tc>
        <w:tc>
          <w:tcPr>
            <w:tcW w:w="810" w:type="dxa"/>
            <w:vAlign w:val="bottom"/>
          </w:tcPr>
          <w:p w14:paraId="16FE325B" w14:textId="5A6DF463"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9.224</w:t>
            </w:r>
          </w:p>
        </w:tc>
        <w:tc>
          <w:tcPr>
            <w:tcW w:w="810" w:type="dxa"/>
            <w:vAlign w:val="bottom"/>
          </w:tcPr>
          <w:p w14:paraId="30DE8016" w14:textId="4D5012C6"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2.365</w:t>
            </w:r>
          </w:p>
        </w:tc>
        <w:tc>
          <w:tcPr>
            <w:tcW w:w="810" w:type="dxa"/>
            <w:vAlign w:val="bottom"/>
          </w:tcPr>
          <w:p w14:paraId="62E49A37"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6FD2218"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6811E50F"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7466F899" w14:textId="77777777" w:rsidTr="00FF7E29">
        <w:trPr>
          <w:trHeight w:val="157"/>
        </w:trPr>
        <w:tc>
          <w:tcPr>
            <w:tcW w:w="372" w:type="dxa"/>
            <w:vAlign w:val="center"/>
            <w:hideMark/>
          </w:tcPr>
          <w:p w14:paraId="757BBE23" w14:textId="77777777" w:rsidR="00B652DA" w:rsidRPr="00693EA3" w:rsidRDefault="00B652DA" w:rsidP="00B652DA">
            <w:pPr>
              <w:rPr>
                <w:rFonts w:ascii="Arial" w:hAnsi="Arial" w:cs="Arial"/>
                <w:sz w:val="14"/>
                <w:szCs w:val="14"/>
              </w:rPr>
            </w:pPr>
            <w:r w:rsidRPr="00693EA3">
              <w:rPr>
                <w:rFonts w:ascii="Arial" w:hAnsi="Arial" w:cs="Arial"/>
                <w:sz w:val="14"/>
                <w:szCs w:val="14"/>
              </w:rPr>
              <w:t>7</w:t>
            </w:r>
          </w:p>
        </w:tc>
        <w:tc>
          <w:tcPr>
            <w:tcW w:w="4379" w:type="dxa"/>
            <w:vAlign w:val="center"/>
            <w:hideMark/>
          </w:tcPr>
          <w:p w14:paraId="273A387B" w14:textId="77777777" w:rsidR="00B652DA" w:rsidRPr="00693EA3" w:rsidRDefault="00B652DA" w:rsidP="00B652DA">
            <w:pPr>
              <w:rPr>
                <w:rFonts w:ascii="Arial" w:hAnsi="Arial" w:cs="Arial"/>
                <w:sz w:val="14"/>
                <w:szCs w:val="14"/>
              </w:rPr>
            </w:pPr>
            <w:r w:rsidRPr="00693EA3">
              <w:rPr>
                <w:rFonts w:ascii="Arial" w:hAnsi="Arial" w:cs="Arial"/>
                <w:sz w:val="14"/>
                <w:szCs w:val="14"/>
              </w:rPr>
              <w:t>Şarta bağlı olan ve olmayan kurumsal alacaklar</w:t>
            </w:r>
          </w:p>
        </w:tc>
        <w:tc>
          <w:tcPr>
            <w:tcW w:w="919" w:type="dxa"/>
            <w:vAlign w:val="bottom"/>
          </w:tcPr>
          <w:p w14:paraId="7F959295" w14:textId="4ECE2461"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4.393.431</w:t>
            </w:r>
          </w:p>
        </w:tc>
        <w:tc>
          <w:tcPr>
            <w:tcW w:w="810" w:type="dxa"/>
            <w:vAlign w:val="bottom"/>
          </w:tcPr>
          <w:p w14:paraId="28255E68" w14:textId="67F4112A"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932.475</w:t>
            </w:r>
          </w:p>
        </w:tc>
        <w:tc>
          <w:tcPr>
            <w:tcW w:w="810" w:type="dxa"/>
            <w:vAlign w:val="bottom"/>
          </w:tcPr>
          <w:p w14:paraId="3CA3946C" w14:textId="5741C03E"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1.001.056</w:t>
            </w:r>
          </w:p>
        </w:tc>
        <w:tc>
          <w:tcPr>
            <w:tcW w:w="810" w:type="dxa"/>
            <w:vAlign w:val="bottom"/>
          </w:tcPr>
          <w:p w14:paraId="6A81C880" w14:textId="40F11214"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1.935.525</w:t>
            </w:r>
          </w:p>
        </w:tc>
        <w:tc>
          <w:tcPr>
            <w:tcW w:w="810" w:type="dxa"/>
            <w:vAlign w:val="bottom"/>
          </w:tcPr>
          <w:p w14:paraId="0FF5CB77" w14:textId="515172A7"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4.055.753</w:t>
            </w:r>
          </w:p>
        </w:tc>
        <w:tc>
          <w:tcPr>
            <w:tcW w:w="1155" w:type="dxa"/>
            <w:vAlign w:val="bottom"/>
          </w:tcPr>
          <w:p w14:paraId="638B5C76" w14:textId="6D81E7B4"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7.659</w:t>
            </w:r>
          </w:p>
        </w:tc>
      </w:tr>
      <w:tr w:rsidR="00B652DA" w:rsidRPr="00693EA3" w14:paraId="5CFB2B9F" w14:textId="77777777" w:rsidTr="00FF7E29">
        <w:trPr>
          <w:trHeight w:val="157"/>
        </w:trPr>
        <w:tc>
          <w:tcPr>
            <w:tcW w:w="372" w:type="dxa"/>
            <w:vAlign w:val="center"/>
            <w:hideMark/>
          </w:tcPr>
          <w:p w14:paraId="2D5C0EB4" w14:textId="77777777" w:rsidR="00B652DA" w:rsidRPr="00693EA3" w:rsidRDefault="00B652DA" w:rsidP="00B652DA">
            <w:pPr>
              <w:rPr>
                <w:rFonts w:ascii="Arial" w:hAnsi="Arial" w:cs="Arial"/>
                <w:sz w:val="14"/>
                <w:szCs w:val="14"/>
              </w:rPr>
            </w:pPr>
            <w:r w:rsidRPr="00693EA3">
              <w:rPr>
                <w:rFonts w:ascii="Arial" w:hAnsi="Arial" w:cs="Arial"/>
                <w:sz w:val="14"/>
                <w:szCs w:val="14"/>
              </w:rPr>
              <w:t>8</w:t>
            </w:r>
          </w:p>
        </w:tc>
        <w:tc>
          <w:tcPr>
            <w:tcW w:w="4379" w:type="dxa"/>
            <w:vAlign w:val="center"/>
            <w:hideMark/>
          </w:tcPr>
          <w:p w14:paraId="3FACD274" w14:textId="77777777" w:rsidR="00B652DA" w:rsidRPr="00693EA3" w:rsidRDefault="00B652DA" w:rsidP="00B652DA">
            <w:pPr>
              <w:rPr>
                <w:rFonts w:ascii="Arial" w:hAnsi="Arial" w:cs="Arial"/>
                <w:sz w:val="14"/>
                <w:szCs w:val="14"/>
              </w:rPr>
            </w:pPr>
            <w:r w:rsidRPr="00693EA3">
              <w:rPr>
                <w:rFonts w:ascii="Arial" w:hAnsi="Arial" w:cs="Arial"/>
                <w:sz w:val="14"/>
                <w:szCs w:val="14"/>
              </w:rPr>
              <w:t>Şarta bağlı olan ve olmayan perakende alacaklar</w:t>
            </w:r>
          </w:p>
        </w:tc>
        <w:tc>
          <w:tcPr>
            <w:tcW w:w="919" w:type="dxa"/>
            <w:vAlign w:val="bottom"/>
          </w:tcPr>
          <w:p w14:paraId="6412756B" w14:textId="15CCCB15"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1.430.274</w:t>
            </w:r>
          </w:p>
        </w:tc>
        <w:tc>
          <w:tcPr>
            <w:tcW w:w="810" w:type="dxa"/>
            <w:vAlign w:val="bottom"/>
          </w:tcPr>
          <w:p w14:paraId="332F7C70" w14:textId="1DB4578A"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179.279</w:t>
            </w:r>
          </w:p>
        </w:tc>
        <w:tc>
          <w:tcPr>
            <w:tcW w:w="810" w:type="dxa"/>
            <w:vAlign w:val="bottom"/>
          </w:tcPr>
          <w:p w14:paraId="3FC5A41D" w14:textId="19B187CB"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282.322</w:t>
            </w:r>
          </w:p>
        </w:tc>
        <w:tc>
          <w:tcPr>
            <w:tcW w:w="810" w:type="dxa"/>
            <w:vAlign w:val="bottom"/>
          </w:tcPr>
          <w:p w14:paraId="1C35B4B2" w14:textId="42E688A0"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421.386</w:t>
            </w:r>
          </w:p>
        </w:tc>
        <w:tc>
          <w:tcPr>
            <w:tcW w:w="810" w:type="dxa"/>
            <w:vAlign w:val="bottom"/>
          </w:tcPr>
          <w:p w14:paraId="5361C111" w14:textId="5B50A41F"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936.825</w:t>
            </w:r>
          </w:p>
        </w:tc>
        <w:tc>
          <w:tcPr>
            <w:tcW w:w="1155" w:type="dxa"/>
            <w:vAlign w:val="bottom"/>
          </w:tcPr>
          <w:p w14:paraId="6838900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53E05531" w14:textId="77777777" w:rsidTr="00FF7E29">
        <w:trPr>
          <w:trHeight w:val="157"/>
        </w:trPr>
        <w:tc>
          <w:tcPr>
            <w:tcW w:w="372" w:type="dxa"/>
            <w:vAlign w:val="center"/>
            <w:hideMark/>
          </w:tcPr>
          <w:p w14:paraId="2AC557FE" w14:textId="77777777" w:rsidR="00B652DA" w:rsidRPr="00693EA3" w:rsidRDefault="00B652DA" w:rsidP="00B652DA">
            <w:pPr>
              <w:rPr>
                <w:rFonts w:ascii="Arial" w:hAnsi="Arial" w:cs="Arial"/>
                <w:sz w:val="14"/>
                <w:szCs w:val="14"/>
              </w:rPr>
            </w:pPr>
            <w:r w:rsidRPr="00693EA3">
              <w:rPr>
                <w:rFonts w:ascii="Arial" w:hAnsi="Arial" w:cs="Arial"/>
                <w:sz w:val="14"/>
                <w:szCs w:val="14"/>
              </w:rPr>
              <w:t>9</w:t>
            </w:r>
          </w:p>
        </w:tc>
        <w:tc>
          <w:tcPr>
            <w:tcW w:w="4379" w:type="dxa"/>
            <w:vAlign w:val="center"/>
            <w:hideMark/>
          </w:tcPr>
          <w:p w14:paraId="6FCD6DF5" w14:textId="77777777" w:rsidR="00B652DA" w:rsidRPr="00693EA3" w:rsidRDefault="00B652DA" w:rsidP="00B652DA">
            <w:pPr>
              <w:rPr>
                <w:rFonts w:ascii="Arial" w:hAnsi="Arial" w:cs="Arial"/>
                <w:sz w:val="14"/>
                <w:szCs w:val="14"/>
              </w:rPr>
            </w:pPr>
            <w:r w:rsidRPr="00693EA3">
              <w:rPr>
                <w:rFonts w:ascii="Arial" w:hAnsi="Arial" w:cs="Arial"/>
                <w:sz w:val="14"/>
                <w:szCs w:val="14"/>
              </w:rPr>
              <w:t xml:space="preserve">Gayrimenkul ipoteğiyle </w:t>
            </w:r>
            <w:proofErr w:type="spellStart"/>
            <w:r w:rsidRPr="00693EA3">
              <w:rPr>
                <w:rFonts w:ascii="Arial" w:hAnsi="Arial" w:cs="Arial"/>
                <w:sz w:val="14"/>
                <w:szCs w:val="14"/>
              </w:rPr>
              <w:t>teminatlandırılan</w:t>
            </w:r>
            <w:proofErr w:type="spellEnd"/>
            <w:r w:rsidRPr="00693EA3">
              <w:rPr>
                <w:rFonts w:ascii="Arial" w:hAnsi="Arial" w:cs="Arial"/>
                <w:sz w:val="14"/>
                <w:szCs w:val="14"/>
              </w:rPr>
              <w:t xml:space="preserve"> alacaklar</w:t>
            </w:r>
          </w:p>
        </w:tc>
        <w:tc>
          <w:tcPr>
            <w:tcW w:w="919" w:type="dxa"/>
            <w:vAlign w:val="bottom"/>
          </w:tcPr>
          <w:p w14:paraId="3700432B" w14:textId="33863AB2"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440.372</w:t>
            </w:r>
          </w:p>
        </w:tc>
        <w:tc>
          <w:tcPr>
            <w:tcW w:w="810" w:type="dxa"/>
            <w:vAlign w:val="bottom"/>
          </w:tcPr>
          <w:p w14:paraId="201DA981" w14:textId="60BBC7F6"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23.124</w:t>
            </w:r>
          </w:p>
        </w:tc>
        <w:tc>
          <w:tcPr>
            <w:tcW w:w="810" w:type="dxa"/>
            <w:vAlign w:val="bottom"/>
          </w:tcPr>
          <w:p w14:paraId="2CFC8E62" w14:textId="084DAFFB"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41.490</w:t>
            </w:r>
          </w:p>
        </w:tc>
        <w:tc>
          <w:tcPr>
            <w:tcW w:w="810" w:type="dxa"/>
            <w:vAlign w:val="bottom"/>
          </w:tcPr>
          <w:p w14:paraId="6FEF1B3E" w14:textId="4937F8DF"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77.108</w:t>
            </w:r>
          </w:p>
        </w:tc>
        <w:tc>
          <w:tcPr>
            <w:tcW w:w="810" w:type="dxa"/>
            <w:vAlign w:val="bottom"/>
          </w:tcPr>
          <w:p w14:paraId="42F50AF7" w14:textId="6BF7ADB9"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416.113</w:t>
            </w:r>
          </w:p>
        </w:tc>
        <w:tc>
          <w:tcPr>
            <w:tcW w:w="1155" w:type="dxa"/>
            <w:vAlign w:val="bottom"/>
          </w:tcPr>
          <w:p w14:paraId="4DB27FDE"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36E97BE" w14:textId="77777777" w:rsidTr="00FF7E29">
        <w:trPr>
          <w:trHeight w:val="157"/>
        </w:trPr>
        <w:tc>
          <w:tcPr>
            <w:tcW w:w="372" w:type="dxa"/>
            <w:vAlign w:val="center"/>
            <w:hideMark/>
          </w:tcPr>
          <w:p w14:paraId="60312811" w14:textId="77777777" w:rsidR="00B652DA" w:rsidRPr="00693EA3" w:rsidRDefault="00B652DA" w:rsidP="00B652DA">
            <w:pPr>
              <w:rPr>
                <w:rFonts w:ascii="Arial" w:hAnsi="Arial" w:cs="Arial"/>
                <w:sz w:val="14"/>
                <w:szCs w:val="14"/>
              </w:rPr>
            </w:pPr>
            <w:r w:rsidRPr="00693EA3">
              <w:rPr>
                <w:rFonts w:ascii="Arial" w:hAnsi="Arial" w:cs="Arial"/>
                <w:sz w:val="14"/>
                <w:szCs w:val="14"/>
              </w:rPr>
              <w:t>10</w:t>
            </w:r>
          </w:p>
        </w:tc>
        <w:tc>
          <w:tcPr>
            <w:tcW w:w="4379" w:type="dxa"/>
            <w:vAlign w:val="center"/>
            <w:hideMark/>
          </w:tcPr>
          <w:p w14:paraId="58DB0A43" w14:textId="77777777" w:rsidR="00B652DA" w:rsidRPr="00693EA3" w:rsidRDefault="00B652DA" w:rsidP="00B652DA">
            <w:pPr>
              <w:rPr>
                <w:rFonts w:ascii="Arial" w:hAnsi="Arial" w:cs="Arial"/>
                <w:sz w:val="14"/>
                <w:szCs w:val="14"/>
              </w:rPr>
            </w:pPr>
            <w:r w:rsidRPr="00693EA3">
              <w:rPr>
                <w:rFonts w:ascii="Arial" w:hAnsi="Arial" w:cs="Arial"/>
                <w:sz w:val="14"/>
                <w:szCs w:val="14"/>
              </w:rPr>
              <w:t>Tahsili gecikmiş alacaklar</w:t>
            </w:r>
          </w:p>
        </w:tc>
        <w:tc>
          <w:tcPr>
            <w:tcW w:w="919" w:type="dxa"/>
            <w:vAlign w:val="bottom"/>
          </w:tcPr>
          <w:p w14:paraId="6625905E" w14:textId="516F50C7"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3.679</w:t>
            </w:r>
          </w:p>
        </w:tc>
        <w:tc>
          <w:tcPr>
            <w:tcW w:w="810" w:type="dxa"/>
            <w:vAlign w:val="bottom"/>
          </w:tcPr>
          <w:p w14:paraId="4A2052CB" w14:textId="2CC5E341"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382</w:t>
            </w:r>
          </w:p>
        </w:tc>
        <w:tc>
          <w:tcPr>
            <w:tcW w:w="810" w:type="dxa"/>
            <w:vAlign w:val="bottom"/>
          </w:tcPr>
          <w:p w14:paraId="55151E1F" w14:textId="7984284F"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92</w:t>
            </w:r>
          </w:p>
        </w:tc>
        <w:tc>
          <w:tcPr>
            <w:tcW w:w="810" w:type="dxa"/>
            <w:vAlign w:val="bottom"/>
          </w:tcPr>
          <w:p w14:paraId="26316614" w14:textId="2E44703C"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338</w:t>
            </w:r>
          </w:p>
        </w:tc>
        <w:tc>
          <w:tcPr>
            <w:tcW w:w="810" w:type="dxa"/>
            <w:vAlign w:val="bottom"/>
          </w:tcPr>
          <w:p w14:paraId="5025C66F" w14:textId="347503DC"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1.733</w:t>
            </w:r>
          </w:p>
        </w:tc>
        <w:tc>
          <w:tcPr>
            <w:tcW w:w="1155" w:type="dxa"/>
            <w:vAlign w:val="bottom"/>
          </w:tcPr>
          <w:p w14:paraId="543A80DE" w14:textId="181C3051" w:rsidR="00B652DA" w:rsidRPr="00693EA3" w:rsidRDefault="00693EA3"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0E192BC" w14:textId="77777777" w:rsidTr="00FF7E29">
        <w:trPr>
          <w:trHeight w:val="157"/>
        </w:trPr>
        <w:tc>
          <w:tcPr>
            <w:tcW w:w="372" w:type="dxa"/>
            <w:vAlign w:val="center"/>
            <w:hideMark/>
          </w:tcPr>
          <w:p w14:paraId="24C03EB9" w14:textId="77777777" w:rsidR="00B652DA" w:rsidRPr="00693EA3" w:rsidRDefault="00B652DA" w:rsidP="00B652DA">
            <w:pPr>
              <w:rPr>
                <w:rFonts w:ascii="Arial" w:hAnsi="Arial" w:cs="Arial"/>
                <w:sz w:val="14"/>
                <w:szCs w:val="14"/>
              </w:rPr>
            </w:pPr>
            <w:r w:rsidRPr="00693EA3">
              <w:rPr>
                <w:rFonts w:ascii="Arial" w:hAnsi="Arial" w:cs="Arial"/>
                <w:sz w:val="14"/>
                <w:szCs w:val="14"/>
              </w:rPr>
              <w:t>11</w:t>
            </w:r>
          </w:p>
        </w:tc>
        <w:tc>
          <w:tcPr>
            <w:tcW w:w="4379" w:type="dxa"/>
            <w:vAlign w:val="center"/>
            <w:hideMark/>
          </w:tcPr>
          <w:p w14:paraId="7E330BDB" w14:textId="77777777" w:rsidR="00B652DA" w:rsidRPr="00693EA3" w:rsidRDefault="00B652DA" w:rsidP="00B652DA">
            <w:pPr>
              <w:rPr>
                <w:rFonts w:ascii="Arial" w:hAnsi="Arial" w:cs="Arial"/>
                <w:sz w:val="14"/>
                <w:szCs w:val="14"/>
              </w:rPr>
            </w:pPr>
            <w:r w:rsidRPr="00693EA3">
              <w:rPr>
                <w:rFonts w:ascii="Arial" w:hAnsi="Arial" w:cs="Arial"/>
                <w:sz w:val="14"/>
                <w:szCs w:val="14"/>
              </w:rPr>
              <w:t>Kurulca riski yüksek olarak belirlenen alacaklar</w:t>
            </w:r>
          </w:p>
        </w:tc>
        <w:tc>
          <w:tcPr>
            <w:tcW w:w="919" w:type="dxa"/>
            <w:vAlign w:val="bottom"/>
          </w:tcPr>
          <w:p w14:paraId="075AC9CC"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0FC46B0"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2930B4E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C98585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B8195F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0563CDFA"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D10FBFF" w14:textId="77777777" w:rsidTr="00FF7E29">
        <w:trPr>
          <w:trHeight w:val="157"/>
        </w:trPr>
        <w:tc>
          <w:tcPr>
            <w:tcW w:w="372" w:type="dxa"/>
            <w:vAlign w:val="center"/>
            <w:hideMark/>
          </w:tcPr>
          <w:p w14:paraId="48C728DD" w14:textId="77777777" w:rsidR="00B652DA" w:rsidRPr="00693EA3" w:rsidRDefault="00B652DA" w:rsidP="00B652DA">
            <w:pPr>
              <w:rPr>
                <w:rFonts w:ascii="Arial" w:hAnsi="Arial" w:cs="Arial"/>
                <w:sz w:val="14"/>
                <w:szCs w:val="14"/>
              </w:rPr>
            </w:pPr>
            <w:r w:rsidRPr="00693EA3">
              <w:rPr>
                <w:rFonts w:ascii="Arial" w:hAnsi="Arial" w:cs="Arial"/>
                <w:sz w:val="14"/>
                <w:szCs w:val="14"/>
              </w:rPr>
              <w:t>12</w:t>
            </w:r>
          </w:p>
        </w:tc>
        <w:tc>
          <w:tcPr>
            <w:tcW w:w="4379" w:type="dxa"/>
            <w:vAlign w:val="center"/>
            <w:hideMark/>
          </w:tcPr>
          <w:p w14:paraId="1B7775B6" w14:textId="77777777" w:rsidR="00B652DA" w:rsidRPr="00693EA3" w:rsidRDefault="00B652DA" w:rsidP="00B652DA">
            <w:pPr>
              <w:rPr>
                <w:rFonts w:ascii="Arial" w:hAnsi="Arial" w:cs="Arial"/>
                <w:sz w:val="14"/>
                <w:szCs w:val="14"/>
              </w:rPr>
            </w:pPr>
            <w:r w:rsidRPr="00693EA3">
              <w:rPr>
                <w:rFonts w:ascii="Arial" w:hAnsi="Arial" w:cs="Arial"/>
                <w:sz w:val="14"/>
                <w:szCs w:val="14"/>
              </w:rPr>
              <w:t>İpotek teminatlı menkul kıymetler</w:t>
            </w:r>
          </w:p>
        </w:tc>
        <w:tc>
          <w:tcPr>
            <w:tcW w:w="919" w:type="dxa"/>
            <w:vAlign w:val="bottom"/>
          </w:tcPr>
          <w:p w14:paraId="50EB8F46"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7E4473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B8C300B"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1C1BD89C"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3519E81"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1D3A9FCB"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45901632" w14:textId="77777777" w:rsidTr="00FF7E29">
        <w:trPr>
          <w:trHeight w:val="157"/>
        </w:trPr>
        <w:tc>
          <w:tcPr>
            <w:tcW w:w="372" w:type="dxa"/>
            <w:vAlign w:val="center"/>
            <w:hideMark/>
          </w:tcPr>
          <w:p w14:paraId="3FA049E4" w14:textId="77777777" w:rsidR="00B652DA" w:rsidRPr="00693EA3" w:rsidRDefault="00B652DA" w:rsidP="00B652DA">
            <w:pPr>
              <w:rPr>
                <w:rFonts w:ascii="Arial" w:hAnsi="Arial" w:cs="Arial"/>
                <w:sz w:val="14"/>
                <w:szCs w:val="14"/>
              </w:rPr>
            </w:pPr>
            <w:r w:rsidRPr="00693EA3">
              <w:rPr>
                <w:rFonts w:ascii="Arial" w:hAnsi="Arial" w:cs="Arial"/>
                <w:sz w:val="14"/>
                <w:szCs w:val="14"/>
              </w:rPr>
              <w:t>13</w:t>
            </w:r>
          </w:p>
        </w:tc>
        <w:tc>
          <w:tcPr>
            <w:tcW w:w="4379" w:type="dxa"/>
            <w:vAlign w:val="center"/>
            <w:hideMark/>
          </w:tcPr>
          <w:p w14:paraId="033F8B2B" w14:textId="77777777" w:rsidR="00B652DA" w:rsidRPr="00693EA3" w:rsidRDefault="00B652DA" w:rsidP="00B652DA">
            <w:pPr>
              <w:rPr>
                <w:rFonts w:ascii="Arial" w:hAnsi="Arial" w:cs="Arial"/>
                <w:sz w:val="14"/>
                <w:szCs w:val="14"/>
              </w:rPr>
            </w:pPr>
            <w:r w:rsidRPr="00693EA3">
              <w:rPr>
                <w:rFonts w:ascii="Arial" w:hAnsi="Arial" w:cs="Arial"/>
                <w:sz w:val="14"/>
                <w:szCs w:val="14"/>
              </w:rPr>
              <w:t>Menkul kıymetleştirme pozisyonları</w:t>
            </w:r>
          </w:p>
        </w:tc>
        <w:tc>
          <w:tcPr>
            <w:tcW w:w="919" w:type="dxa"/>
            <w:vAlign w:val="bottom"/>
          </w:tcPr>
          <w:p w14:paraId="37CAB43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67028F3"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7DFDF00"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27ACC0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BF312BE"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6723055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3A91D4C1" w14:textId="77777777" w:rsidTr="00FF7E29">
        <w:trPr>
          <w:trHeight w:val="157"/>
        </w:trPr>
        <w:tc>
          <w:tcPr>
            <w:tcW w:w="372" w:type="dxa"/>
            <w:vAlign w:val="center"/>
            <w:hideMark/>
          </w:tcPr>
          <w:p w14:paraId="43B05C39" w14:textId="77777777" w:rsidR="00B652DA" w:rsidRPr="00693EA3" w:rsidRDefault="00B652DA" w:rsidP="00B652DA">
            <w:pPr>
              <w:rPr>
                <w:rFonts w:ascii="Arial" w:hAnsi="Arial" w:cs="Arial"/>
                <w:sz w:val="14"/>
                <w:szCs w:val="14"/>
              </w:rPr>
            </w:pPr>
            <w:r w:rsidRPr="00693EA3">
              <w:rPr>
                <w:rFonts w:ascii="Arial" w:hAnsi="Arial" w:cs="Arial"/>
                <w:sz w:val="14"/>
                <w:szCs w:val="14"/>
              </w:rPr>
              <w:t>14</w:t>
            </w:r>
          </w:p>
        </w:tc>
        <w:tc>
          <w:tcPr>
            <w:tcW w:w="4379" w:type="dxa"/>
            <w:vAlign w:val="center"/>
            <w:hideMark/>
          </w:tcPr>
          <w:p w14:paraId="5FCECB4D" w14:textId="77777777" w:rsidR="00B652DA" w:rsidRPr="00693EA3" w:rsidRDefault="00B652DA" w:rsidP="00B652DA">
            <w:pPr>
              <w:rPr>
                <w:rFonts w:ascii="Arial" w:hAnsi="Arial" w:cs="Arial"/>
                <w:sz w:val="14"/>
                <w:szCs w:val="14"/>
              </w:rPr>
            </w:pPr>
            <w:r w:rsidRPr="00693EA3">
              <w:rPr>
                <w:rFonts w:ascii="Arial" w:hAnsi="Arial" w:cs="Arial"/>
                <w:sz w:val="14"/>
                <w:szCs w:val="14"/>
              </w:rPr>
              <w:t>Bankalar ve aracı kurumlardan olan kısa vadeli alacaklar ile kısa vadeli kurumsal alacaklar</w:t>
            </w:r>
          </w:p>
        </w:tc>
        <w:tc>
          <w:tcPr>
            <w:tcW w:w="919" w:type="dxa"/>
            <w:vAlign w:val="bottom"/>
          </w:tcPr>
          <w:p w14:paraId="1B5A2596"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C60B27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54AAC02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359A0151"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0314AE7"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2E136EE3"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B750951" w14:textId="77777777" w:rsidTr="00FF7E29">
        <w:trPr>
          <w:trHeight w:val="157"/>
        </w:trPr>
        <w:tc>
          <w:tcPr>
            <w:tcW w:w="372" w:type="dxa"/>
            <w:vAlign w:val="center"/>
          </w:tcPr>
          <w:p w14:paraId="079BC53C" w14:textId="77777777" w:rsidR="00B652DA" w:rsidRPr="00693EA3" w:rsidRDefault="00B652DA" w:rsidP="00B652DA">
            <w:pPr>
              <w:rPr>
                <w:rFonts w:ascii="Arial" w:hAnsi="Arial" w:cs="Arial"/>
                <w:sz w:val="14"/>
                <w:szCs w:val="14"/>
              </w:rPr>
            </w:pPr>
            <w:r w:rsidRPr="00693EA3">
              <w:rPr>
                <w:rFonts w:ascii="Arial" w:hAnsi="Arial" w:cs="Arial"/>
                <w:sz w:val="14"/>
                <w:szCs w:val="14"/>
              </w:rPr>
              <w:t>15</w:t>
            </w:r>
          </w:p>
        </w:tc>
        <w:tc>
          <w:tcPr>
            <w:tcW w:w="4379" w:type="dxa"/>
            <w:vAlign w:val="center"/>
          </w:tcPr>
          <w:p w14:paraId="7DEA4F75" w14:textId="77777777" w:rsidR="00B652DA" w:rsidRPr="00693EA3" w:rsidRDefault="00B652DA" w:rsidP="00B652DA">
            <w:pPr>
              <w:rPr>
                <w:rFonts w:ascii="Arial" w:hAnsi="Arial" w:cs="Arial"/>
                <w:sz w:val="14"/>
                <w:szCs w:val="14"/>
              </w:rPr>
            </w:pPr>
            <w:r w:rsidRPr="00693EA3">
              <w:rPr>
                <w:rFonts w:ascii="Arial" w:hAnsi="Arial" w:cs="Arial"/>
                <w:sz w:val="14"/>
                <w:szCs w:val="14"/>
              </w:rPr>
              <w:t>Kolektif yatırım kuruluşu niteliğindeki yatırımlar</w:t>
            </w:r>
          </w:p>
        </w:tc>
        <w:tc>
          <w:tcPr>
            <w:tcW w:w="919" w:type="dxa"/>
            <w:vAlign w:val="bottom"/>
          </w:tcPr>
          <w:p w14:paraId="20F73258"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465310BE"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7BB61A6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141F7893"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166157D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2F730AE0"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2D3541A8" w14:textId="77777777" w:rsidTr="00FF7E29">
        <w:trPr>
          <w:trHeight w:val="157"/>
        </w:trPr>
        <w:tc>
          <w:tcPr>
            <w:tcW w:w="372" w:type="dxa"/>
            <w:vAlign w:val="center"/>
          </w:tcPr>
          <w:p w14:paraId="03F34F62" w14:textId="77777777" w:rsidR="00B652DA" w:rsidRPr="00693EA3" w:rsidRDefault="00B652DA" w:rsidP="00B652DA">
            <w:pPr>
              <w:rPr>
                <w:rFonts w:ascii="Arial" w:hAnsi="Arial" w:cs="Arial"/>
                <w:sz w:val="14"/>
                <w:szCs w:val="14"/>
              </w:rPr>
            </w:pPr>
            <w:r w:rsidRPr="00693EA3">
              <w:rPr>
                <w:rFonts w:ascii="Arial" w:hAnsi="Arial" w:cs="Arial"/>
                <w:sz w:val="14"/>
                <w:szCs w:val="14"/>
              </w:rPr>
              <w:t>16</w:t>
            </w:r>
          </w:p>
        </w:tc>
        <w:tc>
          <w:tcPr>
            <w:tcW w:w="4379" w:type="dxa"/>
            <w:vAlign w:val="center"/>
          </w:tcPr>
          <w:p w14:paraId="283905E5" w14:textId="77777777" w:rsidR="00B652DA" w:rsidRPr="00693EA3" w:rsidRDefault="00B652DA" w:rsidP="00B652DA">
            <w:pPr>
              <w:rPr>
                <w:rFonts w:ascii="Arial" w:hAnsi="Arial" w:cs="Arial"/>
                <w:sz w:val="14"/>
                <w:szCs w:val="14"/>
              </w:rPr>
            </w:pPr>
            <w:r w:rsidRPr="00693EA3">
              <w:rPr>
                <w:rFonts w:ascii="Arial" w:hAnsi="Arial" w:cs="Arial"/>
                <w:sz w:val="14"/>
                <w:szCs w:val="14"/>
              </w:rPr>
              <w:t>Hisse senedi yatırımları</w:t>
            </w:r>
          </w:p>
        </w:tc>
        <w:tc>
          <w:tcPr>
            <w:tcW w:w="919" w:type="dxa"/>
            <w:vAlign w:val="bottom"/>
          </w:tcPr>
          <w:p w14:paraId="2EA3EAE0"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1764E31"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12A29E32"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39BA954"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5BBA1BC"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0A384ED7"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773B0286" w14:textId="77777777" w:rsidTr="00FF7E29">
        <w:trPr>
          <w:trHeight w:val="157"/>
        </w:trPr>
        <w:tc>
          <w:tcPr>
            <w:tcW w:w="372" w:type="dxa"/>
            <w:vAlign w:val="center"/>
          </w:tcPr>
          <w:p w14:paraId="6F24A2AB" w14:textId="77777777" w:rsidR="00B652DA" w:rsidRPr="00693EA3" w:rsidRDefault="00B652DA" w:rsidP="00B652DA">
            <w:pPr>
              <w:rPr>
                <w:rFonts w:ascii="Arial" w:hAnsi="Arial" w:cs="Arial"/>
                <w:sz w:val="14"/>
                <w:szCs w:val="14"/>
              </w:rPr>
            </w:pPr>
            <w:r w:rsidRPr="00693EA3">
              <w:rPr>
                <w:rFonts w:ascii="Arial" w:hAnsi="Arial" w:cs="Arial"/>
                <w:sz w:val="14"/>
                <w:szCs w:val="14"/>
              </w:rPr>
              <w:t>17</w:t>
            </w:r>
          </w:p>
        </w:tc>
        <w:tc>
          <w:tcPr>
            <w:tcW w:w="4379" w:type="dxa"/>
            <w:vAlign w:val="center"/>
          </w:tcPr>
          <w:p w14:paraId="6B8175C0" w14:textId="77777777" w:rsidR="00B652DA" w:rsidRPr="00693EA3" w:rsidRDefault="00B652DA" w:rsidP="00B652DA">
            <w:pPr>
              <w:rPr>
                <w:rFonts w:ascii="Arial" w:hAnsi="Arial" w:cs="Arial"/>
                <w:sz w:val="14"/>
                <w:szCs w:val="14"/>
              </w:rPr>
            </w:pPr>
            <w:r w:rsidRPr="00693EA3">
              <w:rPr>
                <w:rFonts w:ascii="Arial" w:hAnsi="Arial" w:cs="Arial"/>
                <w:sz w:val="14"/>
                <w:szCs w:val="14"/>
              </w:rPr>
              <w:t>Diğer alacaklar</w:t>
            </w:r>
          </w:p>
        </w:tc>
        <w:tc>
          <w:tcPr>
            <w:tcW w:w="919" w:type="dxa"/>
            <w:vAlign w:val="bottom"/>
          </w:tcPr>
          <w:p w14:paraId="608F3BDC" w14:textId="54DABA14" w:rsidR="00B652DA" w:rsidRPr="00693EA3" w:rsidRDefault="00693EA3" w:rsidP="0034426B">
            <w:pPr>
              <w:ind w:left="-39"/>
              <w:jc w:val="right"/>
              <w:rPr>
                <w:rFonts w:ascii="Arial" w:hAnsi="Arial" w:cs="Arial"/>
                <w:color w:val="000000"/>
                <w:sz w:val="14"/>
                <w:szCs w:val="14"/>
              </w:rPr>
            </w:pPr>
            <w:r w:rsidRPr="00693EA3">
              <w:rPr>
                <w:rFonts w:ascii="Arial" w:hAnsi="Arial" w:cs="Arial"/>
                <w:color w:val="000000"/>
                <w:sz w:val="14"/>
                <w:szCs w:val="14"/>
              </w:rPr>
              <w:t>1.</w:t>
            </w:r>
            <w:r w:rsidR="007B40B4">
              <w:rPr>
                <w:rFonts w:ascii="Arial" w:hAnsi="Arial" w:cs="Arial"/>
                <w:color w:val="000000"/>
                <w:sz w:val="14"/>
                <w:szCs w:val="14"/>
              </w:rPr>
              <w:t>278.224</w:t>
            </w:r>
          </w:p>
        </w:tc>
        <w:tc>
          <w:tcPr>
            <w:tcW w:w="810" w:type="dxa"/>
            <w:vAlign w:val="bottom"/>
          </w:tcPr>
          <w:p w14:paraId="71F86386"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610F0E81"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19AC4A66"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810" w:type="dxa"/>
            <w:vAlign w:val="bottom"/>
          </w:tcPr>
          <w:p w14:paraId="01AEF53D"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c>
          <w:tcPr>
            <w:tcW w:w="1155" w:type="dxa"/>
            <w:vAlign w:val="bottom"/>
          </w:tcPr>
          <w:p w14:paraId="3002D1E5" w14:textId="77777777" w:rsidR="00B652DA" w:rsidRPr="00693EA3" w:rsidRDefault="00B652DA" w:rsidP="00B652DA">
            <w:pPr>
              <w:ind w:left="-39"/>
              <w:jc w:val="right"/>
              <w:rPr>
                <w:rFonts w:ascii="Arial" w:hAnsi="Arial" w:cs="Arial"/>
                <w:color w:val="000000"/>
                <w:sz w:val="14"/>
                <w:szCs w:val="14"/>
              </w:rPr>
            </w:pPr>
            <w:r w:rsidRPr="00693EA3">
              <w:rPr>
                <w:rFonts w:ascii="Arial" w:hAnsi="Arial" w:cs="Arial"/>
                <w:color w:val="000000"/>
                <w:sz w:val="14"/>
                <w:szCs w:val="14"/>
              </w:rPr>
              <w:t>-</w:t>
            </w:r>
          </w:p>
        </w:tc>
      </w:tr>
      <w:tr w:rsidR="00B652DA" w:rsidRPr="00693EA3" w14:paraId="6CB281EB" w14:textId="77777777" w:rsidTr="00FF7E29">
        <w:trPr>
          <w:trHeight w:val="157"/>
        </w:trPr>
        <w:tc>
          <w:tcPr>
            <w:tcW w:w="372" w:type="dxa"/>
            <w:tcBorders>
              <w:bottom w:val="single" w:sz="4" w:space="0" w:color="auto"/>
            </w:tcBorders>
            <w:vAlign w:val="center"/>
          </w:tcPr>
          <w:p w14:paraId="2DDCD8B3" w14:textId="77777777" w:rsidR="00B652DA" w:rsidRPr="00693EA3" w:rsidRDefault="00B652DA" w:rsidP="00B652DA">
            <w:pPr>
              <w:rPr>
                <w:rFonts w:ascii="Arial" w:hAnsi="Arial" w:cs="Arial"/>
                <w:sz w:val="14"/>
                <w:szCs w:val="14"/>
              </w:rPr>
            </w:pPr>
          </w:p>
        </w:tc>
        <w:tc>
          <w:tcPr>
            <w:tcW w:w="4379" w:type="dxa"/>
            <w:tcBorders>
              <w:bottom w:val="single" w:sz="4" w:space="0" w:color="auto"/>
            </w:tcBorders>
            <w:vAlign w:val="center"/>
          </w:tcPr>
          <w:p w14:paraId="0C7214FC" w14:textId="77777777" w:rsidR="00B652DA" w:rsidRPr="00693EA3" w:rsidRDefault="00B652DA" w:rsidP="00B652DA">
            <w:pPr>
              <w:rPr>
                <w:rFonts w:ascii="Arial" w:hAnsi="Arial" w:cs="Arial"/>
                <w:sz w:val="14"/>
                <w:szCs w:val="14"/>
              </w:rPr>
            </w:pPr>
          </w:p>
        </w:tc>
        <w:tc>
          <w:tcPr>
            <w:tcW w:w="919" w:type="dxa"/>
            <w:tcBorders>
              <w:bottom w:val="single" w:sz="4" w:space="0" w:color="auto"/>
            </w:tcBorders>
            <w:vAlign w:val="bottom"/>
          </w:tcPr>
          <w:p w14:paraId="0F9BC5BE" w14:textId="77777777" w:rsidR="00B652DA" w:rsidRPr="00693EA3" w:rsidRDefault="00B652DA" w:rsidP="00B652DA">
            <w:pPr>
              <w:ind w:left="-39"/>
              <w:jc w:val="right"/>
              <w:rPr>
                <w:rFonts w:ascii="Arial" w:hAnsi="Arial" w:cs="Arial"/>
                <w:color w:val="000000"/>
                <w:sz w:val="14"/>
                <w:szCs w:val="14"/>
              </w:rPr>
            </w:pPr>
          </w:p>
        </w:tc>
        <w:tc>
          <w:tcPr>
            <w:tcW w:w="810" w:type="dxa"/>
            <w:tcBorders>
              <w:bottom w:val="single" w:sz="4" w:space="0" w:color="auto"/>
            </w:tcBorders>
            <w:vAlign w:val="bottom"/>
          </w:tcPr>
          <w:p w14:paraId="65FDB45B" w14:textId="77777777" w:rsidR="00B652DA" w:rsidRPr="00693EA3" w:rsidRDefault="00B652DA" w:rsidP="00B652DA">
            <w:pPr>
              <w:ind w:left="-39"/>
              <w:jc w:val="right"/>
              <w:rPr>
                <w:rFonts w:ascii="Arial" w:hAnsi="Arial" w:cs="Arial"/>
                <w:color w:val="000000"/>
                <w:sz w:val="14"/>
                <w:szCs w:val="14"/>
              </w:rPr>
            </w:pPr>
          </w:p>
        </w:tc>
        <w:tc>
          <w:tcPr>
            <w:tcW w:w="810" w:type="dxa"/>
            <w:tcBorders>
              <w:bottom w:val="single" w:sz="4" w:space="0" w:color="auto"/>
            </w:tcBorders>
            <w:vAlign w:val="bottom"/>
          </w:tcPr>
          <w:p w14:paraId="50FCF8F3" w14:textId="77777777" w:rsidR="00B652DA" w:rsidRPr="00693EA3" w:rsidRDefault="00B652DA" w:rsidP="00B652DA">
            <w:pPr>
              <w:ind w:left="-39"/>
              <w:jc w:val="right"/>
              <w:rPr>
                <w:rFonts w:ascii="Arial" w:hAnsi="Arial" w:cs="Arial"/>
                <w:color w:val="000000"/>
                <w:sz w:val="14"/>
                <w:szCs w:val="14"/>
              </w:rPr>
            </w:pPr>
          </w:p>
        </w:tc>
        <w:tc>
          <w:tcPr>
            <w:tcW w:w="810" w:type="dxa"/>
            <w:tcBorders>
              <w:bottom w:val="single" w:sz="4" w:space="0" w:color="auto"/>
            </w:tcBorders>
            <w:vAlign w:val="bottom"/>
          </w:tcPr>
          <w:p w14:paraId="13E75FB7" w14:textId="77777777" w:rsidR="00B652DA" w:rsidRPr="00693EA3" w:rsidRDefault="00B652DA" w:rsidP="00B652DA">
            <w:pPr>
              <w:ind w:left="-39"/>
              <w:jc w:val="right"/>
              <w:rPr>
                <w:rFonts w:ascii="Arial" w:hAnsi="Arial" w:cs="Arial"/>
                <w:color w:val="000000"/>
                <w:sz w:val="14"/>
                <w:szCs w:val="14"/>
              </w:rPr>
            </w:pPr>
          </w:p>
        </w:tc>
        <w:tc>
          <w:tcPr>
            <w:tcW w:w="810" w:type="dxa"/>
            <w:tcBorders>
              <w:bottom w:val="single" w:sz="4" w:space="0" w:color="auto"/>
            </w:tcBorders>
            <w:vAlign w:val="bottom"/>
          </w:tcPr>
          <w:p w14:paraId="2E4FB65D" w14:textId="77777777" w:rsidR="00B652DA" w:rsidRPr="00693EA3" w:rsidRDefault="00B652DA" w:rsidP="00B652DA">
            <w:pPr>
              <w:ind w:left="-39"/>
              <w:jc w:val="right"/>
              <w:rPr>
                <w:rFonts w:ascii="Arial" w:hAnsi="Arial" w:cs="Arial"/>
                <w:color w:val="000000"/>
                <w:sz w:val="14"/>
                <w:szCs w:val="14"/>
              </w:rPr>
            </w:pPr>
          </w:p>
        </w:tc>
        <w:tc>
          <w:tcPr>
            <w:tcW w:w="1155" w:type="dxa"/>
            <w:tcBorders>
              <w:bottom w:val="single" w:sz="4" w:space="0" w:color="auto"/>
            </w:tcBorders>
            <w:vAlign w:val="bottom"/>
          </w:tcPr>
          <w:p w14:paraId="4313E12E" w14:textId="77777777" w:rsidR="00B652DA" w:rsidRPr="00693EA3" w:rsidRDefault="00B652DA" w:rsidP="00B652DA">
            <w:pPr>
              <w:ind w:left="-39"/>
              <w:jc w:val="right"/>
              <w:rPr>
                <w:rFonts w:ascii="Arial" w:hAnsi="Arial" w:cs="Arial"/>
                <w:color w:val="000000"/>
                <w:sz w:val="14"/>
                <w:szCs w:val="14"/>
              </w:rPr>
            </w:pPr>
          </w:p>
        </w:tc>
      </w:tr>
      <w:tr w:rsidR="00B652DA" w:rsidRPr="004C7FD0" w14:paraId="62E74F09" w14:textId="77777777" w:rsidTr="00FF7E29">
        <w:trPr>
          <w:trHeight w:val="157"/>
        </w:trPr>
        <w:tc>
          <w:tcPr>
            <w:tcW w:w="372" w:type="dxa"/>
            <w:tcBorders>
              <w:top w:val="single" w:sz="4" w:space="0" w:color="auto"/>
              <w:bottom w:val="single" w:sz="4" w:space="0" w:color="auto"/>
            </w:tcBorders>
            <w:vAlign w:val="center"/>
          </w:tcPr>
          <w:p w14:paraId="172EF6E8" w14:textId="77777777" w:rsidR="00B652DA" w:rsidRPr="00693EA3" w:rsidRDefault="00B652DA" w:rsidP="00B652DA">
            <w:pPr>
              <w:rPr>
                <w:rFonts w:ascii="Arial" w:hAnsi="Arial" w:cs="Arial"/>
                <w:sz w:val="14"/>
                <w:szCs w:val="14"/>
              </w:rPr>
            </w:pPr>
          </w:p>
        </w:tc>
        <w:tc>
          <w:tcPr>
            <w:tcW w:w="4379" w:type="dxa"/>
            <w:tcBorders>
              <w:top w:val="single" w:sz="4" w:space="0" w:color="auto"/>
              <w:bottom w:val="single" w:sz="4" w:space="0" w:color="auto"/>
            </w:tcBorders>
            <w:vAlign w:val="center"/>
          </w:tcPr>
          <w:p w14:paraId="7FC2D05C" w14:textId="77777777" w:rsidR="00B652DA" w:rsidRPr="00693EA3" w:rsidRDefault="00B652DA" w:rsidP="00B652DA">
            <w:pPr>
              <w:rPr>
                <w:rFonts w:ascii="Arial" w:hAnsi="Arial" w:cs="Arial"/>
                <w:b/>
                <w:sz w:val="14"/>
                <w:szCs w:val="14"/>
              </w:rPr>
            </w:pPr>
            <w:r w:rsidRPr="00693EA3">
              <w:rPr>
                <w:rFonts w:ascii="Arial" w:hAnsi="Arial" w:cs="Arial"/>
                <w:b/>
                <w:sz w:val="14"/>
                <w:szCs w:val="14"/>
              </w:rPr>
              <w:t>GENEL TOPLAM</w:t>
            </w:r>
          </w:p>
        </w:tc>
        <w:tc>
          <w:tcPr>
            <w:tcW w:w="919" w:type="dxa"/>
            <w:tcBorders>
              <w:top w:val="single" w:sz="4" w:space="0" w:color="auto"/>
              <w:bottom w:val="single" w:sz="4" w:space="0" w:color="auto"/>
            </w:tcBorders>
            <w:vAlign w:val="bottom"/>
          </w:tcPr>
          <w:p w14:paraId="6FC04E75" w14:textId="66217BD0" w:rsidR="00B652DA" w:rsidRPr="00693EA3" w:rsidRDefault="00693EA3" w:rsidP="0034426B">
            <w:pPr>
              <w:ind w:left="-39"/>
              <w:jc w:val="right"/>
              <w:rPr>
                <w:rFonts w:ascii="Arial" w:hAnsi="Arial" w:cs="Arial"/>
                <w:b/>
                <w:color w:val="000000"/>
                <w:sz w:val="14"/>
                <w:szCs w:val="14"/>
              </w:rPr>
            </w:pPr>
            <w:r w:rsidRPr="00693EA3">
              <w:rPr>
                <w:rFonts w:ascii="Arial" w:hAnsi="Arial" w:cs="Arial"/>
                <w:b/>
                <w:bCs/>
                <w:color w:val="000000"/>
                <w:sz w:val="14"/>
                <w:szCs w:val="14"/>
              </w:rPr>
              <w:t>14.</w:t>
            </w:r>
            <w:r w:rsidR="007B40B4">
              <w:rPr>
                <w:rFonts w:ascii="Arial" w:hAnsi="Arial" w:cs="Arial"/>
                <w:b/>
                <w:bCs/>
                <w:color w:val="000000"/>
                <w:sz w:val="14"/>
                <w:szCs w:val="14"/>
              </w:rPr>
              <w:t>441.396</w:t>
            </w:r>
          </w:p>
        </w:tc>
        <w:tc>
          <w:tcPr>
            <w:tcW w:w="810" w:type="dxa"/>
            <w:tcBorders>
              <w:top w:val="single" w:sz="4" w:space="0" w:color="auto"/>
              <w:bottom w:val="single" w:sz="4" w:space="0" w:color="auto"/>
            </w:tcBorders>
            <w:vAlign w:val="bottom"/>
          </w:tcPr>
          <w:p w14:paraId="3F8ED437" w14:textId="556EC7A4" w:rsidR="00B652DA" w:rsidRPr="00693EA3" w:rsidRDefault="00693EA3" w:rsidP="00B652DA">
            <w:pPr>
              <w:ind w:left="-39"/>
              <w:jc w:val="right"/>
              <w:rPr>
                <w:rFonts w:ascii="Arial" w:hAnsi="Arial" w:cs="Arial"/>
                <w:b/>
                <w:color w:val="000000"/>
                <w:sz w:val="14"/>
                <w:szCs w:val="14"/>
              </w:rPr>
            </w:pPr>
            <w:r w:rsidRPr="00693EA3">
              <w:rPr>
                <w:rFonts w:ascii="Arial" w:hAnsi="Arial" w:cs="Arial"/>
                <w:b/>
                <w:bCs/>
                <w:color w:val="000000"/>
                <w:sz w:val="14"/>
                <w:szCs w:val="14"/>
              </w:rPr>
              <w:t>1.512.218</w:t>
            </w:r>
          </w:p>
        </w:tc>
        <w:tc>
          <w:tcPr>
            <w:tcW w:w="810" w:type="dxa"/>
            <w:tcBorders>
              <w:top w:val="single" w:sz="4" w:space="0" w:color="auto"/>
              <w:bottom w:val="single" w:sz="4" w:space="0" w:color="auto"/>
            </w:tcBorders>
            <w:vAlign w:val="bottom"/>
          </w:tcPr>
          <w:p w14:paraId="6570299B" w14:textId="15DF660C" w:rsidR="00B652DA" w:rsidRPr="00693EA3" w:rsidRDefault="00693EA3" w:rsidP="00B652DA">
            <w:pPr>
              <w:ind w:left="-39"/>
              <w:jc w:val="right"/>
              <w:rPr>
                <w:rFonts w:ascii="Arial" w:hAnsi="Arial" w:cs="Arial"/>
                <w:b/>
                <w:color w:val="000000"/>
                <w:sz w:val="14"/>
                <w:szCs w:val="14"/>
              </w:rPr>
            </w:pPr>
            <w:r w:rsidRPr="00693EA3">
              <w:rPr>
                <w:rFonts w:ascii="Arial" w:hAnsi="Arial" w:cs="Arial"/>
                <w:b/>
                <w:bCs/>
                <w:color w:val="000000"/>
                <w:sz w:val="14"/>
                <w:szCs w:val="14"/>
              </w:rPr>
              <w:t>1.424.995</w:t>
            </w:r>
          </w:p>
        </w:tc>
        <w:tc>
          <w:tcPr>
            <w:tcW w:w="810" w:type="dxa"/>
            <w:tcBorders>
              <w:top w:val="single" w:sz="4" w:space="0" w:color="auto"/>
              <w:bottom w:val="single" w:sz="4" w:space="0" w:color="auto"/>
            </w:tcBorders>
            <w:vAlign w:val="bottom"/>
          </w:tcPr>
          <w:p w14:paraId="1AF9012B" w14:textId="4FEE8C33" w:rsidR="00B652DA" w:rsidRPr="00693EA3" w:rsidRDefault="00693EA3" w:rsidP="00B652DA">
            <w:pPr>
              <w:ind w:left="-39"/>
              <w:jc w:val="right"/>
              <w:rPr>
                <w:rFonts w:ascii="Arial" w:hAnsi="Arial" w:cs="Arial"/>
                <w:b/>
                <w:color w:val="000000"/>
                <w:sz w:val="14"/>
                <w:szCs w:val="14"/>
              </w:rPr>
            </w:pPr>
            <w:r w:rsidRPr="00693EA3">
              <w:rPr>
                <w:rFonts w:ascii="Arial" w:hAnsi="Arial" w:cs="Arial"/>
                <w:b/>
                <w:bCs/>
                <w:color w:val="000000"/>
                <w:sz w:val="14"/>
                <w:szCs w:val="14"/>
              </w:rPr>
              <w:t>2.542.335</w:t>
            </w:r>
          </w:p>
        </w:tc>
        <w:tc>
          <w:tcPr>
            <w:tcW w:w="810" w:type="dxa"/>
            <w:tcBorders>
              <w:top w:val="single" w:sz="4" w:space="0" w:color="auto"/>
              <w:bottom w:val="single" w:sz="4" w:space="0" w:color="auto"/>
            </w:tcBorders>
            <w:vAlign w:val="bottom"/>
          </w:tcPr>
          <w:p w14:paraId="5DAE8AA3" w14:textId="65016A73" w:rsidR="00B652DA" w:rsidRPr="00693EA3" w:rsidRDefault="00693EA3" w:rsidP="00B652DA">
            <w:pPr>
              <w:ind w:left="-39"/>
              <w:jc w:val="right"/>
              <w:rPr>
                <w:rFonts w:ascii="Arial" w:hAnsi="Arial" w:cs="Arial"/>
                <w:b/>
                <w:color w:val="000000"/>
                <w:sz w:val="14"/>
                <w:szCs w:val="14"/>
              </w:rPr>
            </w:pPr>
            <w:r w:rsidRPr="00693EA3">
              <w:rPr>
                <w:rFonts w:ascii="Arial" w:hAnsi="Arial" w:cs="Arial"/>
                <w:b/>
                <w:bCs/>
                <w:color w:val="000000"/>
                <w:sz w:val="14"/>
                <w:szCs w:val="14"/>
              </w:rPr>
              <w:t>8.702.108</w:t>
            </w:r>
          </w:p>
        </w:tc>
        <w:tc>
          <w:tcPr>
            <w:tcW w:w="1155" w:type="dxa"/>
            <w:tcBorders>
              <w:top w:val="single" w:sz="4" w:space="0" w:color="auto"/>
              <w:bottom w:val="single" w:sz="4" w:space="0" w:color="auto"/>
            </w:tcBorders>
            <w:vAlign w:val="bottom"/>
          </w:tcPr>
          <w:p w14:paraId="0C097C04" w14:textId="65DBAA79" w:rsidR="00B652DA" w:rsidRPr="00693EA3" w:rsidRDefault="00693EA3" w:rsidP="00B652DA">
            <w:pPr>
              <w:ind w:left="-39"/>
              <w:jc w:val="right"/>
              <w:rPr>
                <w:rFonts w:ascii="Arial" w:hAnsi="Arial" w:cs="Arial"/>
                <w:b/>
                <w:color w:val="000000"/>
                <w:sz w:val="14"/>
                <w:szCs w:val="14"/>
              </w:rPr>
            </w:pPr>
            <w:r w:rsidRPr="00693EA3">
              <w:rPr>
                <w:rFonts w:ascii="Arial" w:hAnsi="Arial" w:cs="Arial"/>
                <w:b/>
                <w:bCs/>
                <w:color w:val="000000"/>
                <w:sz w:val="14"/>
                <w:szCs w:val="14"/>
              </w:rPr>
              <w:t>7.659</w:t>
            </w:r>
          </w:p>
        </w:tc>
      </w:tr>
    </w:tbl>
    <w:p w14:paraId="5ED00534" w14:textId="77777777" w:rsidR="00B652DA" w:rsidRPr="004C7FD0" w:rsidRDefault="00B652DA" w:rsidP="00B652DA">
      <w:pPr>
        <w:pStyle w:val="BodyText2"/>
        <w:ind w:hanging="567"/>
        <w:rPr>
          <w:rFonts w:ascii="Arial" w:hAnsi="Arial" w:cs="Arial"/>
          <w:sz w:val="10"/>
          <w:highlight w:val="yellow"/>
        </w:rPr>
      </w:pPr>
    </w:p>
    <w:tbl>
      <w:tblPr>
        <w:tblW w:w="10065" w:type="dxa"/>
        <w:tblLayout w:type="fixed"/>
        <w:tblLook w:val="01E0" w:firstRow="1" w:lastRow="1" w:firstColumn="1" w:lastColumn="1" w:noHBand="0" w:noVBand="0"/>
      </w:tblPr>
      <w:tblGrid>
        <w:gridCol w:w="372"/>
        <w:gridCol w:w="4379"/>
        <w:gridCol w:w="839"/>
        <w:gridCol w:w="723"/>
        <w:gridCol w:w="917"/>
        <w:gridCol w:w="850"/>
        <w:gridCol w:w="851"/>
        <w:gridCol w:w="1134"/>
      </w:tblGrid>
      <w:tr w:rsidR="00B652DA" w:rsidRPr="006D10D4" w14:paraId="319F0340" w14:textId="77777777" w:rsidTr="00B652DA">
        <w:trPr>
          <w:trHeight w:val="157"/>
        </w:trPr>
        <w:tc>
          <w:tcPr>
            <w:tcW w:w="372" w:type="dxa"/>
            <w:tcBorders>
              <w:bottom w:val="single" w:sz="12" w:space="0" w:color="auto"/>
            </w:tcBorders>
            <w:vAlign w:val="center"/>
          </w:tcPr>
          <w:p w14:paraId="6D647C2C" w14:textId="77777777" w:rsidR="00B652DA" w:rsidRPr="002D544C" w:rsidRDefault="00B652DA" w:rsidP="00B652DA">
            <w:pPr>
              <w:rPr>
                <w:rFonts w:ascii="Arial" w:hAnsi="Arial" w:cs="Arial"/>
                <w:b/>
                <w:color w:val="FFFFFF"/>
                <w:sz w:val="14"/>
                <w:szCs w:val="14"/>
              </w:rPr>
            </w:pPr>
          </w:p>
        </w:tc>
        <w:tc>
          <w:tcPr>
            <w:tcW w:w="4379" w:type="dxa"/>
            <w:tcBorders>
              <w:bottom w:val="single" w:sz="12" w:space="0" w:color="auto"/>
            </w:tcBorders>
            <w:vAlign w:val="center"/>
          </w:tcPr>
          <w:p w14:paraId="42FC8D7C" w14:textId="77777777" w:rsidR="00B652DA" w:rsidRPr="00CB61D6" w:rsidRDefault="00B652DA" w:rsidP="00B652DA">
            <w:pPr>
              <w:rPr>
                <w:rFonts w:ascii="Arial" w:hAnsi="Arial" w:cs="Arial"/>
                <w:sz w:val="2"/>
                <w:szCs w:val="14"/>
              </w:rPr>
            </w:pPr>
          </w:p>
        </w:tc>
        <w:tc>
          <w:tcPr>
            <w:tcW w:w="4180" w:type="dxa"/>
            <w:gridSpan w:val="5"/>
            <w:tcBorders>
              <w:bottom w:val="single" w:sz="12" w:space="0" w:color="auto"/>
            </w:tcBorders>
            <w:vAlign w:val="center"/>
          </w:tcPr>
          <w:p w14:paraId="6DCC9E4B" w14:textId="77777777" w:rsidR="00B652DA" w:rsidRPr="006D10D4" w:rsidRDefault="00B652DA" w:rsidP="00B652DA">
            <w:pPr>
              <w:jc w:val="center"/>
              <w:rPr>
                <w:rFonts w:ascii="Arial" w:hAnsi="Arial" w:cs="Arial"/>
                <w:b/>
                <w:sz w:val="14"/>
                <w:szCs w:val="14"/>
              </w:rPr>
            </w:pPr>
            <w:r w:rsidRPr="006D10D4">
              <w:rPr>
                <w:rFonts w:ascii="Arial" w:hAnsi="Arial" w:cs="Arial"/>
                <w:b/>
                <w:sz w:val="14"/>
                <w:szCs w:val="14"/>
              </w:rPr>
              <w:t>Vadeye Kalan Süre</w:t>
            </w:r>
          </w:p>
        </w:tc>
        <w:tc>
          <w:tcPr>
            <w:tcW w:w="1134" w:type="dxa"/>
            <w:tcBorders>
              <w:bottom w:val="single" w:sz="12" w:space="0" w:color="auto"/>
            </w:tcBorders>
          </w:tcPr>
          <w:p w14:paraId="5DE191B0" w14:textId="77777777" w:rsidR="00B652DA" w:rsidRPr="006D10D4" w:rsidRDefault="00B652DA" w:rsidP="00B652DA">
            <w:pPr>
              <w:jc w:val="center"/>
              <w:rPr>
                <w:rFonts w:ascii="Arial" w:hAnsi="Arial" w:cs="Arial"/>
                <w:b/>
                <w:sz w:val="14"/>
                <w:szCs w:val="14"/>
              </w:rPr>
            </w:pPr>
          </w:p>
        </w:tc>
      </w:tr>
      <w:tr w:rsidR="00B652DA" w:rsidRPr="006D10D4" w14:paraId="4ACBB080" w14:textId="77777777" w:rsidTr="00B652DA">
        <w:trPr>
          <w:trHeight w:val="157"/>
        </w:trPr>
        <w:tc>
          <w:tcPr>
            <w:tcW w:w="372" w:type="dxa"/>
            <w:tcBorders>
              <w:top w:val="single" w:sz="12" w:space="0" w:color="auto"/>
              <w:bottom w:val="single" w:sz="12" w:space="0" w:color="auto"/>
            </w:tcBorders>
            <w:vAlign w:val="center"/>
            <w:hideMark/>
          </w:tcPr>
          <w:p w14:paraId="3C4C80D2" w14:textId="77777777" w:rsidR="00B652DA" w:rsidRPr="006D10D4" w:rsidRDefault="00B652DA" w:rsidP="00B652DA">
            <w:pPr>
              <w:rPr>
                <w:rFonts w:ascii="Arial" w:hAnsi="Arial" w:cs="Arial"/>
                <w:b/>
                <w:color w:val="FFFFFF"/>
                <w:sz w:val="14"/>
                <w:szCs w:val="14"/>
              </w:rPr>
            </w:pPr>
          </w:p>
        </w:tc>
        <w:tc>
          <w:tcPr>
            <w:tcW w:w="4379" w:type="dxa"/>
            <w:tcBorders>
              <w:top w:val="single" w:sz="12" w:space="0" w:color="auto"/>
              <w:bottom w:val="single" w:sz="12" w:space="0" w:color="auto"/>
            </w:tcBorders>
            <w:vAlign w:val="center"/>
            <w:hideMark/>
          </w:tcPr>
          <w:p w14:paraId="5DF6D892" w14:textId="77777777" w:rsidR="00B652DA" w:rsidRPr="006D10D4" w:rsidRDefault="00B652DA" w:rsidP="00B652DA">
            <w:pPr>
              <w:rPr>
                <w:rFonts w:ascii="Arial" w:hAnsi="Arial" w:cs="Arial"/>
                <w:b/>
                <w:sz w:val="14"/>
                <w:szCs w:val="14"/>
              </w:rPr>
            </w:pPr>
            <w:r w:rsidRPr="006D10D4">
              <w:rPr>
                <w:rFonts w:ascii="Arial" w:hAnsi="Arial" w:cs="Arial"/>
                <w:b/>
                <w:sz w:val="14"/>
                <w:szCs w:val="14"/>
              </w:rPr>
              <w:t xml:space="preserve">Risk </w:t>
            </w:r>
            <w:proofErr w:type="gramStart"/>
            <w:r w:rsidRPr="006D10D4">
              <w:rPr>
                <w:rFonts w:ascii="Arial" w:hAnsi="Arial" w:cs="Arial"/>
                <w:b/>
                <w:sz w:val="14"/>
                <w:szCs w:val="14"/>
              </w:rPr>
              <w:t>Sınıfları -</w:t>
            </w:r>
            <w:proofErr w:type="gramEnd"/>
            <w:r w:rsidRPr="006D10D4">
              <w:rPr>
                <w:rFonts w:ascii="Arial" w:hAnsi="Arial" w:cs="Arial"/>
                <w:b/>
                <w:sz w:val="14"/>
                <w:szCs w:val="14"/>
              </w:rPr>
              <w:t xml:space="preserve"> Önceki Dönem</w:t>
            </w:r>
          </w:p>
        </w:tc>
        <w:tc>
          <w:tcPr>
            <w:tcW w:w="839" w:type="dxa"/>
            <w:tcBorders>
              <w:top w:val="single" w:sz="12" w:space="0" w:color="auto"/>
              <w:bottom w:val="single" w:sz="12" w:space="0" w:color="auto"/>
            </w:tcBorders>
            <w:vAlign w:val="bottom"/>
          </w:tcPr>
          <w:p w14:paraId="61DF4289"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1 ay</w:t>
            </w:r>
          </w:p>
        </w:tc>
        <w:tc>
          <w:tcPr>
            <w:tcW w:w="723" w:type="dxa"/>
            <w:tcBorders>
              <w:top w:val="single" w:sz="12" w:space="0" w:color="auto"/>
              <w:bottom w:val="single" w:sz="12" w:space="0" w:color="auto"/>
            </w:tcBorders>
            <w:vAlign w:val="bottom"/>
          </w:tcPr>
          <w:p w14:paraId="4D087861"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1–3 ay</w:t>
            </w:r>
          </w:p>
        </w:tc>
        <w:tc>
          <w:tcPr>
            <w:tcW w:w="917" w:type="dxa"/>
            <w:tcBorders>
              <w:top w:val="single" w:sz="12" w:space="0" w:color="auto"/>
              <w:bottom w:val="single" w:sz="12" w:space="0" w:color="auto"/>
            </w:tcBorders>
            <w:vAlign w:val="bottom"/>
          </w:tcPr>
          <w:p w14:paraId="58FF0FAE"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3–6 ay</w:t>
            </w:r>
          </w:p>
        </w:tc>
        <w:tc>
          <w:tcPr>
            <w:tcW w:w="850" w:type="dxa"/>
            <w:tcBorders>
              <w:top w:val="single" w:sz="12" w:space="0" w:color="auto"/>
              <w:bottom w:val="single" w:sz="12" w:space="0" w:color="auto"/>
            </w:tcBorders>
            <w:vAlign w:val="bottom"/>
          </w:tcPr>
          <w:p w14:paraId="4C097C5F"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6–</w:t>
            </w:r>
            <w:proofErr w:type="spellStart"/>
            <w:r w:rsidRPr="006D10D4">
              <w:rPr>
                <w:rFonts w:ascii="Arial" w:hAnsi="Arial" w:cs="Arial"/>
                <w:b/>
                <w:sz w:val="14"/>
                <w:szCs w:val="14"/>
              </w:rPr>
              <w:t>12ay</w:t>
            </w:r>
            <w:proofErr w:type="spellEnd"/>
          </w:p>
        </w:tc>
        <w:tc>
          <w:tcPr>
            <w:tcW w:w="851" w:type="dxa"/>
            <w:tcBorders>
              <w:top w:val="single" w:sz="12" w:space="0" w:color="auto"/>
              <w:bottom w:val="single" w:sz="12" w:space="0" w:color="auto"/>
            </w:tcBorders>
            <w:vAlign w:val="bottom"/>
          </w:tcPr>
          <w:p w14:paraId="22F53383"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1 yıl üzeri</w:t>
            </w:r>
          </w:p>
        </w:tc>
        <w:tc>
          <w:tcPr>
            <w:tcW w:w="1134" w:type="dxa"/>
            <w:tcBorders>
              <w:top w:val="single" w:sz="12" w:space="0" w:color="auto"/>
              <w:bottom w:val="single" w:sz="12" w:space="0" w:color="auto"/>
            </w:tcBorders>
            <w:vAlign w:val="bottom"/>
          </w:tcPr>
          <w:p w14:paraId="33C5EAC1" w14:textId="77777777" w:rsidR="00B652DA" w:rsidRPr="006D10D4" w:rsidRDefault="00B652DA" w:rsidP="00B652DA">
            <w:pPr>
              <w:ind w:left="-39"/>
              <w:jc w:val="right"/>
              <w:rPr>
                <w:rFonts w:ascii="Arial" w:hAnsi="Arial" w:cs="Arial"/>
                <w:b/>
                <w:sz w:val="14"/>
                <w:szCs w:val="14"/>
              </w:rPr>
            </w:pPr>
            <w:r w:rsidRPr="006D10D4">
              <w:rPr>
                <w:rFonts w:ascii="Arial" w:hAnsi="Arial" w:cs="Arial"/>
                <w:b/>
                <w:sz w:val="14"/>
                <w:szCs w:val="14"/>
              </w:rPr>
              <w:t>Dağıtılamayan</w:t>
            </w:r>
          </w:p>
        </w:tc>
      </w:tr>
      <w:tr w:rsidR="006124DF" w:rsidRPr="006D10D4" w14:paraId="0FB9124B" w14:textId="77777777" w:rsidTr="00FF7E29">
        <w:trPr>
          <w:trHeight w:val="157"/>
        </w:trPr>
        <w:tc>
          <w:tcPr>
            <w:tcW w:w="372" w:type="dxa"/>
            <w:tcBorders>
              <w:top w:val="single" w:sz="12" w:space="0" w:color="auto"/>
            </w:tcBorders>
            <w:vAlign w:val="center"/>
            <w:hideMark/>
          </w:tcPr>
          <w:p w14:paraId="033EF5CC" w14:textId="77777777" w:rsidR="006124DF" w:rsidRPr="006D10D4" w:rsidRDefault="006124DF" w:rsidP="006124DF">
            <w:pPr>
              <w:rPr>
                <w:rFonts w:ascii="Arial" w:hAnsi="Arial" w:cs="Arial"/>
                <w:sz w:val="14"/>
                <w:szCs w:val="14"/>
              </w:rPr>
            </w:pPr>
            <w:r w:rsidRPr="006D10D4">
              <w:rPr>
                <w:rFonts w:ascii="Arial" w:hAnsi="Arial" w:cs="Arial"/>
                <w:sz w:val="14"/>
                <w:szCs w:val="14"/>
              </w:rPr>
              <w:t>1</w:t>
            </w:r>
          </w:p>
        </w:tc>
        <w:tc>
          <w:tcPr>
            <w:tcW w:w="4379" w:type="dxa"/>
            <w:tcBorders>
              <w:top w:val="single" w:sz="12" w:space="0" w:color="auto"/>
            </w:tcBorders>
            <w:vAlign w:val="center"/>
            <w:hideMark/>
          </w:tcPr>
          <w:p w14:paraId="216837AD" w14:textId="77777777" w:rsidR="006124DF" w:rsidRPr="006D10D4" w:rsidRDefault="006124DF" w:rsidP="006124DF">
            <w:pPr>
              <w:rPr>
                <w:rFonts w:ascii="Arial" w:hAnsi="Arial" w:cs="Arial"/>
                <w:sz w:val="14"/>
                <w:szCs w:val="14"/>
              </w:rPr>
            </w:pPr>
            <w:r w:rsidRPr="006D10D4">
              <w:rPr>
                <w:rFonts w:ascii="Arial" w:hAnsi="Arial" w:cs="Arial"/>
                <w:sz w:val="14"/>
                <w:szCs w:val="14"/>
              </w:rPr>
              <w:t>Merkezi yönetimlerden veya merkez bankalarından şarta bağlı olan ve olmayan alacaklar</w:t>
            </w:r>
          </w:p>
        </w:tc>
        <w:tc>
          <w:tcPr>
            <w:tcW w:w="839" w:type="dxa"/>
            <w:tcBorders>
              <w:top w:val="single" w:sz="12" w:space="0" w:color="auto"/>
            </w:tcBorders>
            <w:vAlign w:val="bottom"/>
          </w:tcPr>
          <w:p w14:paraId="362CB3E7" w14:textId="3D37F18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2.442.189</w:t>
            </w:r>
          </w:p>
        </w:tc>
        <w:tc>
          <w:tcPr>
            <w:tcW w:w="723" w:type="dxa"/>
            <w:tcBorders>
              <w:top w:val="single" w:sz="12" w:space="0" w:color="auto"/>
            </w:tcBorders>
            <w:vAlign w:val="bottom"/>
          </w:tcPr>
          <w:p w14:paraId="6BFE7D68" w14:textId="6FF1F01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86.621</w:t>
            </w:r>
          </w:p>
        </w:tc>
        <w:tc>
          <w:tcPr>
            <w:tcW w:w="917" w:type="dxa"/>
            <w:tcBorders>
              <w:top w:val="single" w:sz="12" w:space="0" w:color="auto"/>
            </w:tcBorders>
            <w:vAlign w:val="bottom"/>
          </w:tcPr>
          <w:p w14:paraId="1D1DEC7B" w14:textId="6BCCBA2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tcBorders>
              <w:top w:val="single" w:sz="12" w:space="0" w:color="auto"/>
            </w:tcBorders>
            <w:vAlign w:val="bottom"/>
          </w:tcPr>
          <w:p w14:paraId="2005DB2A" w14:textId="64D5D30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tcBorders>
              <w:top w:val="single" w:sz="12" w:space="0" w:color="auto"/>
            </w:tcBorders>
            <w:vAlign w:val="bottom"/>
          </w:tcPr>
          <w:p w14:paraId="1BB5A1BE" w14:textId="6A2B568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1.554.729</w:t>
            </w:r>
          </w:p>
        </w:tc>
        <w:tc>
          <w:tcPr>
            <w:tcW w:w="1134" w:type="dxa"/>
            <w:tcBorders>
              <w:top w:val="single" w:sz="12" w:space="0" w:color="auto"/>
            </w:tcBorders>
            <w:vAlign w:val="bottom"/>
          </w:tcPr>
          <w:p w14:paraId="220AB471" w14:textId="0D355B8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403A0D61" w14:textId="77777777" w:rsidTr="00FF7E29">
        <w:trPr>
          <w:trHeight w:val="157"/>
        </w:trPr>
        <w:tc>
          <w:tcPr>
            <w:tcW w:w="372" w:type="dxa"/>
            <w:vAlign w:val="center"/>
            <w:hideMark/>
          </w:tcPr>
          <w:p w14:paraId="49FF8669" w14:textId="77777777" w:rsidR="006124DF" w:rsidRPr="006D10D4" w:rsidRDefault="006124DF" w:rsidP="006124DF">
            <w:pPr>
              <w:rPr>
                <w:rFonts w:ascii="Arial" w:hAnsi="Arial" w:cs="Arial"/>
                <w:sz w:val="14"/>
                <w:szCs w:val="14"/>
              </w:rPr>
            </w:pPr>
            <w:r w:rsidRPr="006D10D4">
              <w:rPr>
                <w:rFonts w:ascii="Arial" w:hAnsi="Arial" w:cs="Arial"/>
                <w:sz w:val="14"/>
                <w:szCs w:val="14"/>
              </w:rPr>
              <w:t>2</w:t>
            </w:r>
          </w:p>
        </w:tc>
        <w:tc>
          <w:tcPr>
            <w:tcW w:w="4379" w:type="dxa"/>
            <w:vAlign w:val="center"/>
            <w:hideMark/>
          </w:tcPr>
          <w:p w14:paraId="6AD448B4" w14:textId="77777777" w:rsidR="006124DF" w:rsidRPr="006D10D4" w:rsidRDefault="006124DF" w:rsidP="006124DF">
            <w:pPr>
              <w:rPr>
                <w:rFonts w:ascii="Arial" w:hAnsi="Arial" w:cs="Arial"/>
                <w:sz w:val="14"/>
                <w:szCs w:val="14"/>
              </w:rPr>
            </w:pPr>
            <w:r w:rsidRPr="006D10D4">
              <w:rPr>
                <w:rFonts w:ascii="Arial" w:hAnsi="Arial" w:cs="Arial"/>
                <w:sz w:val="14"/>
                <w:szCs w:val="14"/>
              </w:rPr>
              <w:t>Bölgesel yönetimlerden veya yerel yönetimlerden şarta bağlı olan ve olmayan alacaklar</w:t>
            </w:r>
          </w:p>
        </w:tc>
        <w:tc>
          <w:tcPr>
            <w:tcW w:w="839" w:type="dxa"/>
            <w:vAlign w:val="bottom"/>
          </w:tcPr>
          <w:p w14:paraId="6CF60412" w14:textId="05C2F7D9"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350708EC" w14:textId="713C243F"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9EE0C3D" w14:textId="7059A5A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6C587D70" w14:textId="1CA01D2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19D12681" w14:textId="70FD466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57.742</w:t>
            </w:r>
          </w:p>
        </w:tc>
        <w:tc>
          <w:tcPr>
            <w:tcW w:w="1134" w:type="dxa"/>
            <w:vAlign w:val="bottom"/>
          </w:tcPr>
          <w:p w14:paraId="07BEDD3C" w14:textId="33E02A0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3738DDB0" w14:textId="77777777" w:rsidTr="00FF7E29">
        <w:trPr>
          <w:trHeight w:val="157"/>
        </w:trPr>
        <w:tc>
          <w:tcPr>
            <w:tcW w:w="372" w:type="dxa"/>
            <w:vAlign w:val="center"/>
            <w:hideMark/>
          </w:tcPr>
          <w:p w14:paraId="0E202020" w14:textId="77777777" w:rsidR="006124DF" w:rsidRPr="006D10D4" w:rsidRDefault="006124DF" w:rsidP="006124DF">
            <w:pPr>
              <w:rPr>
                <w:rFonts w:ascii="Arial" w:hAnsi="Arial" w:cs="Arial"/>
                <w:sz w:val="14"/>
                <w:szCs w:val="14"/>
              </w:rPr>
            </w:pPr>
            <w:r w:rsidRPr="006D10D4">
              <w:rPr>
                <w:rFonts w:ascii="Arial" w:hAnsi="Arial" w:cs="Arial"/>
                <w:sz w:val="14"/>
                <w:szCs w:val="14"/>
              </w:rPr>
              <w:t>3</w:t>
            </w:r>
          </w:p>
        </w:tc>
        <w:tc>
          <w:tcPr>
            <w:tcW w:w="4379" w:type="dxa"/>
            <w:vAlign w:val="center"/>
            <w:hideMark/>
          </w:tcPr>
          <w:p w14:paraId="017D35F5" w14:textId="77777777" w:rsidR="006124DF" w:rsidRPr="006D10D4" w:rsidRDefault="006124DF" w:rsidP="006124DF">
            <w:pPr>
              <w:rPr>
                <w:rFonts w:ascii="Arial" w:hAnsi="Arial" w:cs="Arial"/>
                <w:sz w:val="14"/>
                <w:szCs w:val="14"/>
              </w:rPr>
            </w:pPr>
            <w:r w:rsidRPr="006D10D4">
              <w:rPr>
                <w:rFonts w:ascii="Arial" w:hAnsi="Arial" w:cs="Arial"/>
                <w:sz w:val="14"/>
                <w:szCs w:val="14"/>
              </w:rPr>
              <w:t>İdari birimlerden ve ticari olmayan girişimlerden şarta bağlı olan ve olmayan alacaklar</w:t>
            </w:r>
          </w:p>
        </w:tc>
        <w:tc>
          <w:tcPr>
            <w:tcW w:w="839" w:type="dxa"/>
            <w:vAlign w:val="bottom"/>
          </w:tcPr>
          <w:p w14:paraId="3B8BB2AC" w14:textId="0FED222A"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61.498</w:t>
            </w:r>
          </w:p>
        </w:tc>
        <w:tc>
          <w:tcPr>
            <w:tcW w:w="723" w:type="dxa"/>
            <w:vAlign w:val="bottom"/>
          </w:tcPr>
          <w:p w14:paraId="795252F0" w14:textId="3482D0A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644C06A" w14:textId="2A02AF9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76968CD4" w14:textId="3CF4E23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50</w:t>
            </w:r>
          </w:p>
        </w:tc>
        <w:tc>
          <w:tcPr>
            <w:tcW w:w="851" w:type="dxa"/>
            <w:vAlign w:val="bottom"/>
          </w:tcPr>
          <w:p w14:paraId="08A5978E" w14:textId="59702AA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53B3E3D9" w14:textId="167507F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1BFF4088" w14:textId="77777777" w:rsidTr="00FF7E29">
        <w:trPr>
          <w:trHeight w:val="157"/>
        </w:trPr>
        <w:tc>
          <w:tcPr>
            <w:tcW w:w="372" w:type="dxa"/>
            <w:vAlign w:val="center"/>
            <w:hideMark/>
          </w:tcPr>
          <w:p w14:paraId="1B9D8B52" w14:textId="77777777" w:rsidR="006124DF" w:rsidRPr="006D10D4" w:rsidRDefault="006124DF" w:rsidP="006124DF">
            <w:pPr>
              <w:rPr>
                <w:rFonts w:ascii="Arial" w:hAnsi="Arial" w:cs="Arial"/>
                <w:sz w:val="14"/>
                <w:szCs w:val="14"/>
              </w:rPr>
            </w:pPr>
            <w:r w:rsidRPr="006D10D4">
              <w:rPr>
                <w:rFonts w:ascii="Arial" w:hAnsi="Arial" w:cs="Arial"/>
                <w:sz w:val="14"/>
                <w:szCs w:val="14"/>
              </w:rPr>
              <w:t>4</w:t>
            </w:r>
          </w:p>
        </w:tc>
        <w:tc>
          <w:tcPr>
            <w:tcW w:w="4379" w:type="dxa"/>
            <w:vAlign w:val="center"/>
            <w:hideMark/>
          </w:tcPr>
          <w:p w14:paraId="05F68F3A" w14:textId="77777777" w:rsidR="006124DF" w:rsidRPr="006D10D4" w:rsidRDefault="006124DF" w:rsidP="006124DF">
            <w:pPr>
              <w:rPr>
                <w:rFonts w:ascii="Arial" w:hAnsi="Arial" w:cs="Arial"/>
                <w:sz w:val="14"/>
                <w:szCs w:val="14"/>
              </w:rPr>
            </w:pPr>
            <w:r w:rsidRPr="006D10D4">
              <w:rPr>
                <w:rFonts w:ascii="Arial" w:hAnsi="Arial" w:cs="Arial"/>
                <w:sz w:val="14"/>
                <w:szCs w:val="14"/>
              </w:rPr>
              <w:t>Çok taraflı kalkınma bankalarından şarta bağlı olan ve olmayan alacaklar</w:t>
            </w:r>
          </w:p>
        </w:tc>
        <w:tc>
          <w:tcPr>
            <w:tcW w:w="839" w:type="dxa"/>
            <w:vAlign w:val="bottom"/>
          </w:tcPr>
          <w:p w14:paraId="5EE14DA7" w14:textId="239A208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046CF89B" w14:textId="01883D5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38A0C3A" w14:textId="04A0194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4203F692" w14:textId="432B864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2D170F4A" w14:textId="2CD0548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68B251F6" w14:textId="6220A4A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4CCB2600" w14:textId="77777777" w:rsidTr="00FF7E29">
        <w:trPr>
          <w:trHeight w:val="157"/>
        </w:trPr>
        <w:tc>
          <w:tcPr>
            <w:tcW w:w="372" w:type="dxa"/>
            <w:vAlign w:val="center"/>
            <w:hideMark/>
          </w:tcPr>
          <w:p w14:paraId="2A5B660B" w14:textId="77777777" w:rsidR="006124DF" w:rsidRPr="006D10D4" w:rsidRDefault="006124DF" w:rsidP="006124DF">
            <w:pPr>
              <w:rPr>
                <w:rFonts w:ascii="Arial" w:hAnsi="Arial" w:cs="Arial"/>
                <w:sz w:val="14"/>
                <w:szCs w:val="14"/>
              </w:rPr>
            </w:pPr>
            <w:r w:rsidRPr="006D10D4">
              <w:rPr>
                <w:rFonts w:ascii="Arial" w:hAnsi="Arial" w:cs="Arial"/>
                <w:sz w:val="14"/>
                <w:szCs w:val="14"/>
              </w:rPr>
              <w:t>5</w:t>
            </w:r>
          </w:p>
        </w:tc>
        <w:tc>
          <w:tcPr>
            <w:tcW w:w="4379" w:type="dxa"/>
            <w:vAlign w:val="center"/>
            <w:hideMark/>
          </w:tcPr>
          <w:p w14:paraId="0F667629" w14:textId="77777777" w:rsidR="006124DF" w:rsidRPr="006D10D4" w:rsidRDefault="006124DF" w:rsidP="006124DF">
            <w:pPr>
              <w:rPr>
                <w:rFonts w:ascii="Arial" w:hAnsi="Arial" w:cs="Arial"/>
                <w:sz w:val="14"/>
                <w:szCs w:val="14"/>
              </w:rPr>
            </w:pPr>
            <w:r w:rsidRPr="006D10D4">
              <w:rPr>
                <w:rFonts w:ascii="Arial" w:hAnsi="Arial" w:cs="Arial"/>
                <w:sz w:val="14"/>
                <w:szCs w:val="14"/>
              </w:rPr>
              <w:t>Uluslararası teşkilatlardan şarta bağlı olan ve olmayan alacaklar</w:t>
            </w:r>
          </w:p>
        </w:tc>
        <w:tc>
          <w:tcPr>
            <w:tcW w:w="839" w:type="dxa"/>
            <w:vAlign w:val="bottom"/>
          </w:tcPr>
          <w:p w14:paraId="68CFC547" w14:textId="1AD40E80"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05D03274" w14:textId="4463681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1F2C30B5" w14:textId="7359CE7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7D555BCD" w14:textId="1A8487B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4EAFD5B0" w14:textId="31B8488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4AA5917C" w14:textId="090405E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1F29D19B" w14:textId="77777777" w:rsidTr="00FF7E29">
        <w:trPr>
          <w:trHeight w:val="157"/>
        </w:trPr>
        <w:tc>
          <w:tcPr>
            <w:tcW w:w="372" w:type="dxa"/>
            <w:vAlign w:val="center"/>
            <w:hideMark/>
          </w:tcPr>
          <w:p w14:paraId="287DB3AE" w14:textId="77777777" w:rsidR="006124DF" w:rsidRPr="006D10D4" w:rsidRDefault="006124DF" w:rsidP="006124DF">
            <w:pPr>
              <w:rPr>
                <w:rFonts w:ascii="Arial" w:hAnsi="Arial" w:cs="Arial"/>
                <w:sz w:val="14"/>
                <w:szCs w:val="14"/>
              </w:rPr>
            </w:pPr>
            <w:r w:rsidRPr="006D10D4">
              <w:rPr>
                <w:rFonts w:ascii="Arial" w:hAnsi="Arial" w:cs="Arial"/>
                <w:sz w:val="14"/>
                <w:szCs w:val="14"/>
              </w:rPr>
              <w:t>6</w:t>
            </w:r>
          </w:p>
        </w:tc>
        <w:tc>
          <w:tcPr>
            <w:tcW w:w="4379" w:type="dxa"/>
            <w:vAlign w:val="center"/>
            <w:hideMark/>
          </w:tcPr>
          <w:p w14:paraId="7962E057" w14:textId="77777777" w:rsidR="006124DF" w:rsidRPr="006D10D4" w:rsidRDefault="006124DF" w:rsidP="006124DF">
            <w:pPr>
              <w:rPr>
                <w:rFonts w:ascii="Arial" w:hAnsi="Arial" w:cs="Arial"/>
                <w:sz w:val="14"/>
                <w:szCs w:val="14"/>
              </w:rPr>
            </w:pPr>
            <w:r w:rsidRPr="006D10D4">
              <w:rPr>
                <w:rFonts w:ascii="Arial" w:hAnsi="Arial" w:cs="Arial"/>
                <w:sz w:val="14"/>
                <w:szCs w:val="14"/>
              </w:rPr>
              <w:t>Bankalar ve aracı kurumlardan şarta bağlı olan ve olmayan alacaklar</w:t>
            </w:r>
          </w:p>
        </w:tc>
        <w:tc>
          <w:tcPr>
            <w:tcW w:w="839" w:type="dxa"/>
            <w:vAlign w:val="bottom"/>
          </w:tcPr>
          <w:p w14:paraId="61456A68" w14:textId="4D97AFE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1.928.730</w:t>
            </w:r>
          </w:p>
        </w:tc>
        <w:tc>
          <w:tcPr>
            <w:tcW w:w="723" w:type="dxa"/>
            <w:vAlign w:val="bottom"/>
          </w:tcPr>
          <w:p w14:paraId="3F0FFAE9" w14:textId="7B390160"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115</w:t>
            </w:r>
          </w:p>
        </w:tc>
        <w:tc>
          <w:tcPr>
            <w:tcW w:w="917" w:type="dxa"/>
            <w:vAlign w:val="bottom"/>
          </w:tcPr>
          <w:p w14:paraId="6319A265" w14:textId="1A47849A"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6977F027" w14:textId="306F1959"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394504D9" w14:textId="096C65E9"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27D7DC44" w14:textId="5669B3D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34EE782C" w14:textId="77777777" w:rsidTr="00FF7E29">
        <w:trPr>
          <w:trHeight w:val="157"/>
        </w:trPr>
        <w:tc>
          <w:tcPr>
            <w:tcW w:w="372" w:type="dxa"/>
            <w:vAlign w:val="center"/>
            <w:hideMark/>
          </w:tcPr>
          <w:p w14:paraId="225AE3ED" w14:textId="77777777" w:rsidR="006124DF" w:rsidRPr="006D10D4" w:rsidRDefault="006124DF" w:rsidP="006124DF">
            <w:pPr>
              <w:rPr>
                <w:rFonts w:ascii="Arial" w:hAnsi="Arial" w:cs="Arial"/>
                <w:sz w:val="14"/>
                <w:szCs w:val="14"/>
              </w:rPr>
            </w:pPr>
            <w:r w:rsidRPr="006D10D4">
              <w:rPr>
                <w:rFonts w:ascii="Arial" w:hAnsi="Arial" w:cs="Arial"/>
                <w:sz w:val="14"/>
                <w:szCs w:val="14"/>
              </w:rPr>
              <w:t>7</w:t>
            </w:r>
          </w:p>
        </w:tc>
        <w:tc>
          <w:tcPr>
            <w:tcW w:w="4379" w:type="dxa"/>
            <w:vAlign w:val="center"/>
            <w:hideMark/>
          </w:tcPr>
          <w:p w14:paraId="13E6D2EB" w14:textId="77777777" w:rsidR="006124DF" w:rsidRPr="006D10D4" w:rsidRDefault="006124DF" w:rsidP="006124DF">
            <w:pPr>
              <w:rPr>
                <w:rFonts w:ascii="Arial" w:hAnsi="Arial" w:cs="Arial"/>
                <w:sz w:val="14"/>
                <w:szCs w:val="14"/>
              </w:rPr>
            </w:pPr>
            <w:r w:rsidRPr="006D10D4">
              <w:rPr>
                <w:rFonts w:ascii="Arial" w:hAnsi="Arial" w:cs="Arial"/>
                <w:sz w:val="14"/>
                <w:szCs w:val="14"/>
              </w:rPr>
              <w:t>Şarta bağlı olan ve olmayan kurumsal alacaklar</w:t>
            </w:r>
          </w:p>
        </w:tc>
        <w:tc>
          <w:tcPr>
            <w:tcW w:w="839" w:type="dxa"/>
            <w:vAlign w:val="bottom"/>
          </w:tcPr>
          <w:p w14:paraId="1936305B" w14:textId="7B4B91E0"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1.261.230</w:t>
            </w:r>
          </w:p>
        </w:tc>
        <w:tc>
          <w:tcPr>
            <w:tcW w:w="723" w:type="dxa"/>
            <w:vAlign w:val="bottom"/>
          </w:tcPr>
          <w:p w14:paraId="4EE9C243" w14:textId="2B96A9D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518.990</w:t>
            </w:r>
          </w:p>
        </w:tc>
        <w:tc>
          <w:tcPr>
            <w:tcW w:w="917" w:type="dxa"/>
            <w:vAlign w:val="bottom"/>
          </w:tcPr>
          <w:p w14:paraId="78CE6ECF" w14:textId="4C8C919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1.804.840</w:t>
            </w:r>
          </w:p>
        </w:tc>
        <w:tc>
          <w:tcPr>
            <w:tcW w:w="850" w:type="dxa"/>
            <w:vAlign w:val="bottom"/>
          </w:tcPr>
          <w:p w14:paraId="227DFFAD" w14:textId="3E3DA2D9"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1.537.155</w:t>
            </w:r>
          </w:p>
        </w:tc>
        <w:tc>
          <w:tcPr>
            <w:tcW w:w="851" w:type="dxa"/>
            <w:vAlign w:val="bottom"/>
          </w:tcPr>
          <w:p w14:paraId="56C648B8" w14:textId="70B13164"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5.096.784</w:t>
            </w:r>
          </w:p>
        </w:tc>
        <w:tc>
          <w:tcPr>
            <w:tcW w:w="1134" w:type="dxa"/>
            <w:vAlign w:val="bottom"/>
          </w:tcPr>
          <w:p w14:paraId="0FE08F84" w14:textId="74AD32D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77B2D350" w14:textId="77777777" w:rsidTr="00FF7E29">
        <w:trPr>
          <w:trHeight w:val="157"/>
        </w:trPr>
        <w:tc>
          <w:tcPr>
            <w:tcW w:w="372" w:type="dxa"/>
            <w:vAlign w:val="center"/>
            <w:hideMark/>
          </w:tcPr>
          <w:p w14:paraId="3B84F2D2" w14:textId="77777777" w:rsidR="006124DF" w:rsidRPr="006D10D4" w:rsidRDefault="006124DF" w:rsidP="006124DF">
            <w:pPr>
              <w:rPr>
                <w:rFonts w:ascii="Arial" w:hAnsi="Arial" w:cs="Arial"/>
                <w:sz w:val="14"/>
                <w:szCs w:val="14"/>
              </w:rPr>
            </w:pPr>
            <w:r w:rsidRPr="006D10D4">
              <w:rPr>
                <w:rFonts w:ascii="Arial" w:hAnsi="Arial" w:cs="Arial"/>
                <w:sz w:val="14"/>
                <w:szCs w:val="14"/>
              </w:rPr>
              <w:t>8</w:t>
            </w:r>
          </w:p>
        </w:tc>
        <w:tc>
          <w:tcPr>
            <w:tcW w:w="4379" w:type="dxa"/>
            <w:vAlign w:val="center"/>
            <w:hideMark/>
          </w:tcPr>
          <w:p w14:paraId="76643D06" w14:textId="77777777" w:rsidR="006124DF" w:rsidRPr="006D10D4" w:rsidRDefault="006124DF" w:rsidP="006124DF">
            <w:pPr>
              <w:rPr>
                <w:rFonts w:ascii="Arial" w:hAnsi="Arial" w:cs="Arial"/>
                <w:sz w:val="14"/>
                <w:szCs w:val="14"/>
              </w:rPr>
            </w:pPr>
            <w:r w:rsidRPr="006D10D4">
              <w:rPr>
                <w:rFonts w:ascii="Arial" w:hAnsi="Arial" w:cs="Arial"/>
                <w:sz w:val="14"/>
                <w:szCs w:val="14"/>
              </w:rPr>
              <w:t>Şarta bağlı olan ve olmayan perakende alacaklar</w:t>
            </w:r>
          </w:p>
        </w:tc>
        <w:tc>
          <w:tcPr>
            <w:tcW w:w="839" w:type="dxa"/>
            <w:vAlign w:val="bottom"/>
          </w:tcPr>
          <w:p w14:paraId="7E860E1B" w14:textId="7FC6916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77D8169E" w14:textId="7023223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37E8B27F" w14:textId="64163CF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751478CB" w14:textId="09050ED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2D6AE89A" w14:textId="4506718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796A224D" w14:textId="0BA1CA6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3282A23E" w14:textId="77777777" w:rsidTr="00FF7E29">
        <w:trPr>
          <w:trHeight w:val="157"/>
        </w:trPr>
        <w:tc>
          <w:tcPr>
            <w:tcW w:w="372" w:type="dxa"/>
            <w:vAlign w:val="center"/>
            <w:hideMark/>
          </w:tcPr>
          <w:p w14:paraId="2261A145" w14:textId="77777777" w:rsidR="006124DF" w:rsidRPr="006D10D4" w:rsidRDefault="006124DF" w:rsidP="006124DF">
            <w:pPr>
              <w:rPr>
                <w:rFonts w:ascii="Arial" w:hAnsi="Arial" w:cs="Arial"/>
                <w:sz w:val="14"/>
                <w:szCs w:val="14"/>
              </w:rPr>
            </w:pPr>
            <w:r w:rsidRPr="006D10D4">
              <w:rPr>
                <w:rFonts w:ascii="Arial" w:hAnsi="Arial" w:cs="Arial"/>
                <w:sz w:val="14"/>
                <w:szCs w:val="14"/>
              </w:rPr>
              <w:t>9</w:t>
            </w:r>
          </w:p>
        </w:tc>
        <w:tc>
          <w:tcPr>
            <w:tcW w:w="4379" w:type="dxa"/>
            <w:vAlign w:val="center"/>
            <w:hideMark/>
          </w:tcPr>
          <w:p w14:paraId="16749BA0" w14:textId="77777777" w:rsidR="006124DF" w:rsidRPr="006D10D4" w:rsidRDefault="006124DF" w:rsidP="006124DF">
            <w:pPr>
              <w:rPr>
                <w:rFonts w:ascii="Arial" w:hAnsi="Arial" w:cs="Arial"/>
                <w:sz w:val="14"/>
                <w:szCs w:val="14"/>
              </w:rPr>
            </w:pPr>
            <w:r w:rsidRPr="006D10D4">
              <w:rPr>
                <w:rFonts w:ascii="Arial" w:hAnsi="Arial" w:cs="Arial"/>
                <w:sz w:val="14"/>
                <w:szCs w:val="14"/>
              </w:rPr>
              <w:t xml:space="preserve">Gayrimenkul ipoteğiyle </w:t>
            </w:r>
            <w:proofErr w:type="spellStart"/>
            <w:r w:rsidRPr="006D10D4">
              <w:rPr>
                <w:rFonts w:ascii="Arial" w:hAnsi="Arial" w:cs="Arial"/>
                <w:sz w:val="14"/>
                <w:szCs w:val="14"/>
              </w:rPr>
              <w:t>teminatlandırılan</w:t>
            </w:r>
            <w:proofErr w:type="spellEnd"/>
            <w:r w:rsidRPr="006D10D4">
              <w:rPr>
                <w:rFonts w:ascii="Arial" w:hAnsi="Arial" w:cs="Arial"/>
                <w:sz w:val="14"/>
                <w:szCs w:val="14"/>
              </w:rPr>
              <w:t xml:space="preserve"> alacaklar</w:t>
            </w:r>
          </w:p>
        </w:tc>
        <w:tc>
          <w:tcPr>
            <w:tcW w:w="839" w:type="dxa"/>
            <w:vAlign w:val="bottom"/>
          </w:tcPr>
          <w:p w14:paraId="12830E83" w14:textId="5290176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25.073</w:t>
            </w:r>
          </w:p>
        </w:tc>
        <w:tc>
          <w:tcPr>
            <w:tcW w:w="723" w:type="dxa"/>
            <w:vAlign w:val="bottom"/>
          </w:tcPr>
          <w:p w14:paraId="48D072B5" w14:textId="7108C7B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10.220</w:t>
            </w:r>
          </w:p>
        </w:tc>
        <w:tc>
          <w:tcPr>
            <w:tcW w:w="917" w:type="dxa"/>
            <w:vAlign w:val="bottom"/>
          </w:tcPr>
          <w:p w14:paraId="7FCD6FA7" w14:textId="126CF4B0"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17.548</w:t>
            </w:r>
          </w:p>
        </w:tc>
        <w:tc>
          <w:tcPr>
            <w:tcW w:w="850" w:type="dxa"/>
            <w:vAlign w:val="bottom"/>
          </w:tcPr>
          <w:p w14:paraId="07415B13" w14:textId="3AAD59B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74.538</w:t>
            </w:r>
          </w:p>
        </w:tc>
        <w:tc>
          <w:tcPr>
            <w:tcW w:w="851" w:type="dxa"/>
            <w:vAlign w:val="bottom"/>
          </w:tcPr>
          <w:p w14:paraId="714F8FB0" w14:textId="6214A254"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287.709</w:t>
            </w:r>
          </w:p>
        </w:tc>
        <w:tc>
          <w:tcPr>
            <w:tcW w:w="1134" w:type="dxa"/>
            <w:vAlign w:val="bottom"/>
          </w:tcPr>
          <w:p w14:paraId="14483E17" w14:textId="5809FC9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358C173C" w14:textId="77777777" w:rsidTr="00FF7E29">
        <w:trPr>
          <w:trHeight w:val="157"/>
        </w:trPr>
        <w:tc>
          <w:tcPr>
            <w:tcW w:w="372" w:type="dxa"/>
            <w:vAlign w:val="center"/>
            <w:hideMark/>
          </w:tcPr>
          <w:p w14:paraId="5896EC9A" w14:textId="77777777" w:rsidR="006124DF" w:rsidRPr="006D10D4" w:rsidRDefault="006124DF" w:rsidP="006124DF">
            <w:pPr>
              <w:rPr>
                <w:rFonts w:ascii="Arial" w:hAnsi="Arial" w:cs="Arial"/>
                <w:sz w:val="14"/>
                <w:szCs w:val="14"/>
              </w:rPr>
            </w:pPr>
            <w:r w:rsidRPr="006D10D4">
              <w:rPr>
                <w:rFonts w:ascii="Arial" w:hAnsi="Arial" w:cs="Arial"/>
                <w:sz w:val="14"/>
                <w:szCs w:val="14"/>
              </w:rPr>
              <w:t>10</w:t>
            </w:r>
          </w:p>
        </w:tc>
        <w:tc>
          <w:tcPr>
            <w:tcW w:w="4379" w:type="dxa"/>
            <w:vAlign w:val="center"/>
            <w:hideMark/>
          </w:tcPr>
          <w:p w14:paraId="30FFC61C" w14:textId="77777777" w:rsidR="006124DF" w:rsidRPr="006D10D4" w:rsidRDefault="006124DF" w:rsidP="006124DF">
            <w:pPr>
              <w:rPr>
                <w:rFonts w:ascii="Arial" w:hAnsi="Arial" w:cs="Arial"/>
                <w:sz w:val="14"/>
                <w:szCs w:val="14"/>
              </w:rPr>
            </w:pPr>
            <w:r w:rsidRPr="006D10D4">
              <w:rPr>
                <w:rFonts w:ascii="Arial" w:hAnsi="Arial" w:cs="Arial"/>
                <w:sz w:val="14"/>
                <w:szCs w:val="14"/>
              </w:rPr>
              <w:t>Tahsili gecikmiş alacaklar</w:t>
            </w:r>
          </w:p>
        </w:tc>
        <w:tc>
          <w:tcPr>
            <w:tcW w:w="839" w:type="dxa"/>
            <w:vAlign w:val="bottom"/>
          </w:tcPr>
          <w:p w14:paraId="5F5FE4CE" w14:textId="56B2105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7CD99B5C" w14:textId="3D9A6A5A"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432A012C" w14:textId="513ACE56"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3D7BCC6D" w14:textId="2B15032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515E4A76" w14:textId="3C334D9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295B7B0B" w14:textId="54526DC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7</w:t>
            </w:r>
          </w:p>
        </w:tc>
      </w:tr>
      <w:tr w:rsidR="006124DF" w:rsidRPr="006D10D4" w14:paraId="2B306382" w14:textId="77777777" w:rsidTr="00FF7E29">
        <w:trPr>
          <w:trHeight w:val="157"/>
        </w:trPr>
        <w:tc>
          <w:tcPr>
            <w:tcW w:w="372" w:type="dxa"/>
            <w:vAlign w:val="center"/>
            <w:hideMark/>
          </w:tcPr>
          <w:p w14:paraId="5A642226" w14:textId="77777777" w:rsidR="006124DF" w:rsidRPr="006D10D4" w:rsidRDefault="006124DF" w:rsidP="006124DF">
            <w:pPr>
              <w:rPr>
                <w:rFonts w:ascii="Arial" w:hAnsi="Arial" w:cs="Arial"/>
                <w:sz w:val="14"/>
                <w:szCs w:val="14"/>
              </w:rPr>
            </w:pPr>
            <w:r w:rsidRPr="006D10D4">
              <w:rPr>
                <w:rFonts w:ascii="Arial" w:hAnsi="Arial" w:cs="Arial"/>
                <w:sz w:val="14"/>
                <w:szCs w:val="14"/>
              </w:rPr>
              <w:t>11</w:t>
            </w:r>
          </w:p>
        </w:tc>
        <w:tc>
          <w:tcPr>
            <w:tcW w:w="4379" w:type="dxa"/>
            <w:vAlign w:val="center"/>
            <w:hideMark/>
          </w:tcPr>
          <w:p w14:paraId="4E7F0556" w14:textId="77777777" w:rsidR="006124DF" w:rsidRPr="006D10D4" w:rsidRDefault="006124DF" w:rsidP="006124DF">
            <w:pPr>
              <w:rPr>
                <w:rFonts w:ascii="Arial" w:hAnsi="Arial" w:cs="Arial"/>
                <w:sz w:val="14"/>
                <w:szCs w:val="14"/>
              </w:rPr>
            </w:pPr>
            <w:r w:rsidRPr="006D10D4">
              <w:rPr>
                <w:rFonts w:ascii="Arial" w:hAnsi="Arial" w:cs="Arial"/>
                <w:sz w:val="14"/>
                <w:szCs w:val="14"/>
              </w:rPr>
              <w:t>Kurulca riski yüksek olarak belirlenen alacaklar</w:t>
            </w:r>
          </w:p>
        </w:tc>
        <w:tc>
          <w:tcPr>
            <w:tcW w:w="839" w:type="dxa"/>
            <w:vAlign w:val="bottom"/>
          </w:tcPr>
          <w:p w14:paraId="79FCA5E8" w14:textId="508D92F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6C75A42C" w14:textId="2B97198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78282597" w14:textId="2FAF296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37370A91" w14:textId="16A266E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559D2821" w14:textId="70D90B6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09195076" w14:textId="3B8C83B7"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7D19BDC2" w14:textId="77777777" w:rsidTr="00FF7E29">
        <w:trPr>
          <w:trHeight w:val="157"/>
        </w:trPr>
        <w:tc>
          <w:tcPr>
            <w:tcW w:w="372" w:type="dxa"/>
            <w:vAlign w:val="center"/>
            <w:hideMark/>
          </w:tcPr>
          <w:p w14:paraId="7A66453E" w14:textId="77777777" w:rsidR="006124DF" w:rsidRPr="006D10D4" w:rsidRDefault="006124DF" w:rsidP="006124DF">
            <w:pPr>
              <w:rPr>
                <w:rFonts w:ascii="Arial" w:hAnsi="Arial" w:cs="Arial"/>
                <w:sz w:val="14"/>
                <w:szCs w:val="14"/>
              </w:rPr>
            </w:pPr>
            <w:r w:rsidRPr="006D10D4">
              <w:rPr>
                <w:rFonts w:ascii="Arial" w:hAnsi="Arial" w:cs="Arial"/>
                <w:sz w:val="14"/>
                <w:szCs w:val="14"/>
              </w:rPr>
              <w:t>12</w:t>
            </w:r>
          </w:p>
        </w:tc>
        <w:tc>
          <w:tcPr>
            <w:tcW w:w="4379" w:type="dxa"/>
            <w:vAlign w:val="center"/>
            <w:hideMark/>
          </w:tcPr>
          <w:p w14:paraId="407B659E" w14:textId="77777777" w:rsidR="006124DF" w:rsidRPr="006D10D4" w:rsidRDefault="006124DF" w:rsidP="006124DF">
            <w:pPr>
              <w:rPr>
                <w:rFonts w:ascii="Arial" w:hAnsi="Arial" w:cs="Arial"/>
                <w:sz w:val="14"/>
                <w:szCs w:val="14"/>
              </w:rPr>
            </w:pPr>
            <w:r w:rsidRPr="006D10D4">
              <w:rPr>
                <w:rFonts w:ascii="Arial" w:hAnsi="Arial" w:cs="Arial"/>
                <w:sz w:val="14"/>
                <w:szCs w:val="14"/>
              </w:rPr>
              <w:t>İpotek teminatlı menkul kıymetler</w:t>
            </w:r>
          </w:p>
        </w:tc>
        <w:tc>
          <w:tcPr>
            <w:tcW w:w="839" w:type="dxa"/>
            <w:vAlign w:val="bottom"/>
          </w:tcPr>
          <w:p w14:paraId="58F62F3F" w14:textId="2ABBABE8"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777F5D59" w14:textId="3AFD105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C2D1AE3" w14:textId="7B5B3B5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196D648A" w14:textId="6F76EDD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14B6AF2B" w14:textId="725B0574"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3F6ABE77" w14:textId="2F58E2D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0B99CCA5" w14:textId="77777777" w:rsidTr="00FF7E29">
        <w:trPr>
          <w:trHeight w:val="157"/>
        </w:trPr>
        <w:tc>
          <w:tcPr>
            <w:tcW w:w="372" w:type="dxa"/>
            <w:vAlign w:val="center"/>
            <w:hideMark/>
          </w:tcPr>
          <w:p w14:paraId="5F91B635" w14:textId="77777777" w:rsidR="006124DF" w:rsidRPr="006D10D4" w:rsidRDefault="006124DF" w:rsidP="006124DF">
            <w:pPr>
              <w:rPr>
                <w:rFonts w:ascii="Arial" w:hAnsi="Arial" w:cs="Arial"/>
                <w:sz w:val="14"/>
                <w:szCs w:val="14"/>
              </w:rPr>
            </w:pPr>
            <w:r w:rsidRPr="006D10D4">
              <w:rPr>
                <w:rFonts w:ascii="Arial" w:hAnsi="Arial" w:cs="Arial"/>
                <w:sz w:val="14"/>
                <w:szCs w:val="14"/>
              </w:rPr>
              <w:t>13</w:t>
            </w:r>
          </w:p>
        </w:tc>
        <w:tc>
          <w:tcPr>
            <w:tcW w:w="4379" w:type="dxa"/>
            <w:vAlign w:val="center"/>
            <w:hideMark/>
          </w:tcPr>
          <w:p w14:paraId="7407FD78" w14:textId="77777777" w:rsidR="006124DF" w:rsidRPr="006D10D4" w:rsidRDefault="006124DF" w:rsidP="006124DF">
            <w:pPr>
              <w:rPr>
                <w:rFonts w:ascii="Arial" w:hAnsi="Arial" w:cs="Arial"/>
                <w:sz w:val="14"/>
                <w:szCs w:val="14"/>
              </w:rPr>
            </w:pPr>
            <w:r w:rsidRPr="006D10D4">
              <w:rPr>
                <w:rFonts w:ascii="Arial" w:hAnsi="Arial" w:cs="Arial"/>
                <w:sz w:val="14"/>
                <w:szCs w:val="14"/>
              </w:rPr>
              <w:t>Menkul kıymetleştirme pozisyonları</w:t>
            </w:r>
          </w:p>
        </w:tc>
        <w:tc>
          <w:tcPr>
            <w:tcW w:w="839" w:type="dxa"/>
            <w:vAlign w:val="bottom"/>
          </w:tcPr>
          <w:p w14:paraId="7193EC36" w14:textId="78DE157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52D9CB21" w14:textId="6A72EE33"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0852800B" w14:textId="7D2AC0B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6006CB4F" w14:textId="710062F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7FB28111" w14:textId="6B42FBD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7E0E748A" w14:textId="7B2CE41D"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106B4A56" w14:textId="77777777" w:rsidTr="00FF7E29">
        <w:trPr>
          <w:trHeight w:val="157"/>
        </w:trPr>
        <w:tc>
          <w:tcPr>
            <w:tcW w:w="372" w:type="dxa"/>
            <w:vAlign w:val="center"/>
            <w:hideMark/>
          </w:tcPr>
          <w:p w14:paraId="264C88D2" w14:textId="77777777" w:rsidR="006124DF" w:rsidRPr="006D10D4" w:rsidRDefault="006124DF" w:rsidP="006124DF">
            <w:pPr>
              <w:rPr>
                <w:rFonts w:ascii="Arial" w:hAnsi="Arial" w:cs="Arial"/>
                <w:sz w:val="14"/>
                <w:szCs w:val="14"/>
              </w:rPr>
            </w:pPr>
            <w:r w:rsidRPr="006D10D4">
              <w:rPr>
                <w:rFonts w:ascii="Arial" w:hAnsi="Arial" w:cs="Arial"/>
                <w:sz w:val="14"/>
                <w:szCs w:val="14"/>
              </w:rPr>
              <w:t>14</w:t>
            </w:r>
          </w:p>
        </w:tc>
        <w:tc>
          <w:tcPr>
            <w:tcW w:w="4379" w:type="dxa"/>
            <w:vAlign w:val="center"/>
            <w:hideMark/>
          </w:tcPr>
          <w:p w14:paraId="6129A093" w14:textId="77777777" w:rsidR="006124DF" w:rsidRPr="006D10D4" w:rsidRDefault="006124DF" w:rsidP="006124DF">
            <w:pPr>
              <w:rPr>
                <w:rFonts w:ascii="Arial" w:hAnsi="Arial" w:cs="Arial"/>
                <w:sz w:val="14"/>
                <w:szCs w:val="14"/>
              </w:rPr>
            </w:pPr>
            <w:r w:rsidRPr="006D10D4">
              <w:rPr>
                <w:rFonts w:ascii="Arial" w:hAnsi="Arial" w:cs="Arial"/>
                <w:sz w:val="14"/>
                <w:szCs w:val="14"/>
              </w:rPr>
              <w:t>Bankalar ve aracı kurumlardan olan kısa vadeli alacaklar ile kısa vadeli kurumsal alacaklar</w:t>
            </w:r>
          </w:p>
        </w:tc>
        <w:tc>
          <w:tcPr>
            <w:tcW w:w="839" w:type="dxa"/>
            <w:vAlign w:val="bottom"/>
          </w:tcPr>
          <w:p w14:paraId="150221C3" w14:textId="783ED5D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0DD60112" w14:textId="465DE5C4"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5F3D119" w14:textId="2B938EEF"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55A9A9D0" w14:textId="4E2AE6A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68E46275" w14:textId="3133E66D"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1CA210CD" w14:textId="51DB55ED"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3F3EE88A" w14:textId="77777777" w:rsidTr="00FF7E29">
        <w:trPr>
          <w:trHeight w:val="157"/>
        </w:trPr>
        <w:tc>
          <w:tcPr>
            <w:tcW w:w="372" w:type="dxa"/>
            <w:vAlign w:val="center"/>
          </w:tcPr>
          <w:p w14:paraId="7F0F921D" w14:textId="77777777" w:rsidR="006124DF" w:rsidRPr="006D10D4" w:rsidRDefault="006124DF" w:rsidP="006124DF">
            <w:pPr>
              <w:rPr>
                <w:rFonts w:ascii="Arial" w:hAnsi="Arial" w:cs="Arial"/>
                <w:sz w:val="14"/>
                <w:szCs w:val="14"/>
              </w:rPr>
            </w:pPr>
            <w:r w:rsidRPr="006D10D4">
              <w:rPr>
                <w:rFonts w:ascii="Arial" w:hAnsi="Arial" w:cs="Arial"/>
                <w:sz w:val="14"/>
                <w:szCs w:val="14"/>
              </w:rPr>
              <w:t>15</w:t>
            </w:r>
          </w:p>
        </w:tc>
        <w:tc>
          <w:tcPr>
            <w:tcW w:w="4379" w:type="dxa"/>
            <w:vAlign w:val="center"/>
          </w:tcPr>
          <w:p w14:paraId="136570AD" w14:textId="77777777" w:rsidR="006124DF" w:rsidRPr="006D10D4" w:rsidRDefault="006124DF" w:rsidP="006124DF">
            <w:pPr>
              <w:rPr>
                <w:rFonts w:ascii="Arial" w:hAnsi="Arial" w:cs="Arial"/>
                <w:sz w:val="14"/>
                <w:szCs w:val="14"/>
              </w:rPr>
            </w:pPr>
            <w:r w:rsidRPr="006D10D4">
              <w:rPr>
                <w:rFonts w:ascii="Arial" w:hAnsi="Arial" w:cs="Arial"/>
                <w:sz w:val="14"/>
                <w:szCs w:val="14"/>
              </w:rPr>
              <w:t>Kolektif yatırım kuruluşu niteliğindeki yatırımlar</w:t>
            </w:r>
          </w:p>
        </w:tc>
        <w:tc>
          <w:tcPr>
            <w:tcW w:w="839" w:type="dxa"/>
            <w:vAlign w:val="bottom"/>
          </w:tcPr>
          <w:p w14:paraId="35A0665A" w14:textId="4778EF8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65836BCD" w14:textId="77186545"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7DCB80E5" w14:textId="49BB2ACF"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031CC0D7" w14:textId="66CEBA2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011E9E19" w14:textId="33BA906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0EA3DC16" w14:textId="1548A8A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20EC4951" w14:textId="77777777" w:rsidTr="00FF7E29">
        <w:trPr>
          <w:trHeight w:val="157"/>
        </w:trPr>
        <w:tc>
          <w:tcPr>
            <w:tcW w:w="372" w:type="dxa"/>
            <w:vAlign w:val="center"/>
          </w:tcPr>
          <w:p w14:paraId="6B6BD7D1" w14:textId="77777777" w:rsidR="006124DF" w:rsidRPr="006D10D4" w:rsidRDefault="006124DF" w:rsidP="006124DF">
            <w:pPr>
              <w:rPr>
                <w:rFonts w:ascii="Arial" w:hAnsi="Arial" w:cs="Arial"/>
                <w:sz w:val="14"/>
                <w:szCs w:val="14"/>
              </w:rPr>
            </w:pPr>
            <w:r w:rsidRPr="006D10D4">
              <w:rPr>
                <w:rFonts w:ascii="Arial" w:hAnsi="Arial" w:cs="Arial"/>
                <w:sz w:val="14"/>
                <w:szCs w:val="14"/>
              </w:rPr>
              <w:t>16</w:t>
            </w:r>
          </w:p>
        </w:tc>
        <w:tc>
          <w:tcPr>
            <w:tcW w:w="4379" w:type="dxa"/>
            <w:vAlign w:val="center"/>
          </w:tcPr>
          <w:p w14:paraId="23436F9A" w14:textId="77777777" w:rsidR="006124DF" w:rsidRPr="006D10D4" w:rsidRDefault="006124DF" w:rsidP="006124DF">
            <w:pPr>
              <w:rPr>
                <w:rFonts w:ascii="Arial" w:hAnsi="Arial" w:cs="Arial"/>
                <w:sz w:val="14"/>
                <w:szCs w:val="14"/>
              </w:rPr>
            </w:pPr>
            <w:r w:rsidRPr="006D10D4">
              <w:rPr>
                <w:rFonts w:ascii="Arial" w:hAnsi="Arial" w:cs="Arial"/>
                <w:sz w:val="14"/>
                <w:szCs w:val="14"/>
              </w:rPr>
              <w:t>Hisse senedi yatırımları</w:t>
            </w:r>
          </w:p>
        </w:tc>
        <w:tc>
          <w:tcPr>
            <w:tcW w:w="839" w:type="dxa"/>
            <w:vAlign w:val="bottom"/>
          </w:tcPr>
          <w:p w14:paraId="6D1D3864" w14:textId="5F10593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723" w:type="dxa"/>
            <w:vAlign w:val="bottom"/>
          </w:tcPr>
          <w:p w14:paraId="15093F2E" w14:textId="467900B9"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1EC97C17" w14:textId="2899454B"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32AA308F" w14:textId="04EDDA6F"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4615AC40" w14:textId="6D15614C"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487DE5F8" w14:textId="5F9E979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4AF056C3" w14:textId="77777777" w:rsidTr="00FF7E29">
        <w:trPr>
          <w:trHeight w:val="157"/>
        </w:trPr>
        <w:tc>
          <w:tcPr>
            <w:tcW w:w="372" w:type="dxa"/>
            <w:vAlign w:val="center"/>
          </w:tcPr>
          <w:p w14:paraId="23C56352" w14:textId="77777777" w:rsidR="006124DF" w:rsidRPr="006D10D4" w:rsidRDefault="006124DF" w:rsidP="006124DF">
            <w:pPr>
              <w:rPr>
                <w:rFonts w:ascii="Arial" w:hAnsi="Arial" w:cs="Arial"/>
                <w:sz w:val="14"/>
                <w:szCs w:val="14"/>
              </w:rPr>
            </w:pPr>
            <w:r w:rsidRPr="006D10D4">
              <w:rPr>
                <w:rFonts w:ascii="Arial" w:hAnsi="Arial" w:cs="Arial"/>
                <w:sz w:val="14"/>
                <w:szCs w:val="14"/>
              </w:rPr>
              <w:t>17</w:t>
            </w:r>
          </w:p>
        </w:tc>
        <w:tc>
          <w:tcPr>
            <w:tcW w:w="4379" w:type="dxa"/>
            <w:vAlign w:val="center"/>
          </w:tcPr>
          <w:p w14:paraId="668011C9" w14:textId="77777777" w:rsidR="006124DF" w:rsidRPr="006D10D4" w:rsidRDefault="006124DF" w:rsidP="006124DF">
            <w:pPr>
              <w:rPr>
                <w:rFonts w:ascii="Arial" w:hAnsi="Arial" w:cs="Arial"/>
                <w:sz w:val="14"/>
                <w:szCs w:val="14"/>
              </w:rPr>
            </w:pPr>
            <w:r w:rsidRPr="006D10D4">
              <w:rPr>
                <w:rFonts w:ascii="Arial" w:hAnsi="Arial" w:cs="Arial"/>
                <w:sz w:val="14"/>
                <w:szCs w:val="14"/>
              </w:rPr>
              <w:t>Diğer alacaklar</w:t>
            </w:r>
          </w:p>
        </w:tc>
        <w:tc>
          <w:tcPr>
            <w:tcW w:w="839" w:type="dxa"/>
            <w:vAlign w:val="bottom"/>
          </w:tcPr>
          <w:p w14:paraId="5A37336B" w14:textId="2D97BFA4" w:rsidR="006124DF" w:rsidRPr="006D10D4" w:rsidRDefault="006124DF" w:rsidP="0034426B">
            <w:pPr>
              <w:ind w:left="-39"/>
              <w:jc w:val="right"/>
              <w:rPr>
                <w:rFonts w:ascii="Arial" w:hAnsi="Arial" w:cs="Arial"/>
                <w:color w:val="000000"/>
                <w:sz w:val="14"/>
                <w:szCs w:val="14"/>
              </w:rPr>
            </w:pPr>
            <w:r w:rsidRPr="00BB112B">
              <w:rPr>
                <w:rFonts w:ascii="Arial" w:hAnsi="Arial" w:cs="Arial"/>
                <w:color w:val="000000"/>
                <w:sz w:val="14"/>
                <w:szCs w:val="14"/>
              </w:rPr>
              <w:t>1.014.</w:t>
            </w:r>
            <w:r w:rsidR="007B40B4">
              <w:rPr>
                <w:rFonts w:ascii="Arial" w:hAnsi="Arial" w:cs="Arial"/>
                <w:color w:val="000000"/>
                <w:sz w:val="14"/>
                <w:szCs w:val="14"/>
              </w:rPr>
              <w:t>1</w:t>
            </w:r>
            <w:r w:rsidR="007B40B4" w:rsidRPr="00BB112B">
              <w:rPr>
                <w:rFonts w:ascii="Arial" w:hAnsi="Arial" w:cs="Arial"/>
                <w:color w:val="000000"/>
                <w:sz w:val="14"/>
                <w:szCs w:val="14"/>
              </w:rPr>
              <w:t>33</w:t>
            </w:r>
          </w:p>
        </w:tc>
        <w:tc>
          <w:tcPr>
            <w:tcW w:w="723" w:type="dxa"/>
            <w:vAlign w:val="bottom"/>
          </w:tcPr>
          <w:p w14:paraId="12BC8330" w14:textId="66B7ECD1"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917" w:type="dxa"/>
            <w:vAlign w:val="bottom"/>
          </w:tcPr>
          <w:p w14:paraId="650190D1" w14:textId="10CE073E"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0" w:type="dxa"/>
            <w:vAlign w:val="bottom"/>
          </w:tcPr>
          <w:p w14:paraId="081D8D9A" w14:textId="3D3664F4"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851" w:type="dxa"/>
            <w:vAlign w:val="bottom"/>
          </w:tcPr>
          <w:p w14:paraId="70CE0118" w14:textId="26E6D462"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c>
          <w:tcPr>
            <w:tcW w:w="1134" w:type="dxa"/>
            <w:vAlign w:val="bottom"/>
          </w:tcPr>
          <w:p w14:paraId="2A0CDFBE" w14:textId="26CB780F" w:rsidR="006124DF" w:rsidRPr="006D10D4" w:rsidRDefault="006124DF" w:rsidP="006124DF">
            <w:pPr>
              <w:ind w:left="-39"/>
              <w:jc w:val="right"/>
              <w:rPr>
                <w:rFonts w:ascii="Arial" w:hAnsi="Arial" w:cs="Arial"/>
                <w:color w:val="000000"/>
                <w:sz w:val="14"/>
                <w:szCs w:val="14"/>
              </w:rPr>
            </w:pPr>
            <w:r w:rsidRPr="00BB112B">
              <w:rPr>
                <w:rFonts w:ascii="Arial" w:hAnsi="Arial" w:cs="Arial"/>
                <w:color w:val="000000"/>
                <w:sz w:val="14"/>
                <w:szCs w:val="14"/>
              </w:rPr>
              <w:t>-</w:t>
            </w:r>
          </w:p>
        </w:tc>
      </w:tr>
      <w:tr w:rsidR="006124DF" w:rsidRPr="006D10D4" w14:paraId="5EA19930" w14:textId="77777777" w:rsidTr="00FF7E29">
        <w:trPr>
          <w:trHeight w:val="157"/>
        </w:trPr>
        <w:tc>
          <w:tcPr>
            <w:tcW w:w="372" w:type="dxa"/>
            <w:tcBorders>
              <w:bottom w:val="single" w:sz="4" w:space="0" w:color="auto"/>
            </w:tcBorders>
            <w:vAlign w:val="center"/>
          </w:tcPr>
          <w:p w14:paraId="013D4F69" w14:textId="77777777" w:rsidR="006124DF" w:rsidRPr="006D10D4" w:rsidRDefault="006124DF" w:rsidP="006124DF">
            <w:pPr>
              <w:rPr>
                <w:rFonts w:ascii="Arial" w:hAnsi="Arial" w:cs="Arial"/>
                <w:sz w:val="14"/>
                <w:szCs w:val="14"/>
              </w:rPr>
            </w:pPr>
          </w:p>
        </w:tc>
        <w:tc>
          <w:tcPr>
            <w:tcW w:w="4379" w:type="dxa"/>
            <w:tcBorders>
              <w:bottom w:val="single" w:sz="4" w:space="0" w:color="auto"/>
            </w:tcBorders>
            <w:vAlign w:val="center"/>
          </w:tcPr>
          <w:p w14:paraId="281C1715" w14:textId="77777777" w:rsidR="006124DF" w:rsidRPr="006D10D4" w:rsidRDefault="006124DF" w:rsidP="006124DF">
            <w:pPr>
              <w:rPr>
                <w:rFonts w:ascii="Arial" w:hAnsi="Arial" w:cs="Arial"/>
                <w:sz w:val="14"/>
                <w:szCs w:val="14"/>
              </w:rPr>
            </w:pPr>
          </w:p>
        </w:tc>
        <w:tc>
          <w:tcPr>
            <w:tcW w:w="839" w:type="dxa"/>
            <w:tcBorders>
              <w:bottom w:val="single" w:sz="4" w:space="0" w:color="auto"/>
            </w:tcBorders>
            <w:vAlign w:val="bottom"/>
          </w:tcPr>
          <w:p w14:paraId="58AE535A" w14:textId="77777777" w:rsidR="006124DF" w:rsidRPr="006D10D4" w:rsidRDefault="006124DF" w:rsidP="006124DF">
            <w:pPr>
              <w:ind w:left="-39"/>
              <w:jc w:val="right"/>
              <w:rPr>
                <w:rFonts w:ascii="Arial" w:hAnsi="Arial" w:cs="Arial"/>
                <w:color w:val="000000"/>
                <w:sz w:val="14"/>
                <w:szCs w:val="14"/>
              </w:rPr>
            </w:pPr>
          </w:p>
        </w:tc>
        <w:tc>
          <w:tcPr>
            <w:tcW w:w="723" w:type="dxa"/>
            <w:tcBorders>
              <w:bottom w:val="single" w:sz="4" w:space="0" w:color="auto"/>
            </w:tcBorders>
            <w:vAlign w:val="bottom"/>
          </w:tcPr>
          <w:p w14:paraId="32C0770E" w14:textId="77777777" w:rsidR="006124DF" w:rsidRPr="006D10D4" w:rsidRDefault="006124DF" w:rsidP="006124DF">
            <w:pPr>
              <w:ind w:left="-39"/>
              <w:jc w:val="right"/>
              <w:rPr>
                <w:rFonts w:ascii="Arial" w:hAnsi="Arial" w:cs="Arial"/>
                <w:color w:val="000000"/>
                <w:sz w:val="14"/>
                <w:szCs w:val="14"/>
              </w:rPr>
            </w:pPr>
          </w:p>
        </w:tc>
        <w:tc>
          <w:tcPr>
            <w:tcW w:w="917" w:type="dxa"/>
            <w:tcBorders>
              <w:bottom w:val="single" w:sz="4" w:space="0" w:color="auto"/>
            </w:tcBorders>
            <w:vAlign w:val="bottom"/>
          </w:tcPr>
          <w:p w14:paraId="1CA41DAB" w14:textId="77777777" w:rsidR="006124DF" w:rsidRPr="006D10D4" w:rsidRDefault="006124DF" w:rsidP="006124DF">
            <w:pPr>
              <w:ind w:left="-39"/>
              <w:jc w:val="right"/>
              <w:rPr>
                <w:rFonts w:ascii="Arial" w:hAnsi="Arial" w:cs="Arial"/>
                <w:color w:val="000000"/>
                <w:sz w:val="14"/>
                <w:szCs w:val="14"/>
              </w:rPr>
            </w:pPr>
          </w:p>
        </w:tc>
        <w:tc>
          <w:tcPr>
            <w:tcW w:w="850" w:type="dxa"/>
            <w:tcBorders>
              <w:bottom w:val="single" w:sz="4" w:space="0" w:color="auto"/>
            </w:tcBorders>
            <w:vAlign w:val="bottom"/>
          </w:tcPr>
          <w:p w14:paraId="5F12EAD5" w14:textId="77777777" w:rsidR="006124DF" w:rsidRPr="006D10D4" w:rsidRDefault="006124DF" w:rsidP="006124DF">
            <w:pPr>
              <w:ind w:left="-39"/>
              <w:jc w:val="right"/>
              <w:rPr>
                <w:rFonts w:ascii="Arial" w:hAnsi="Arial" w:cs="Arial"/>
                <w:color w:val="000000"/>
                <w:sz w:val="14"/>
                <w:szCs w:val="14"/>
              </w:rPr>
            </w:pPr>
          </w:p>
        </w:tc>
        <w:tc>
          <w:tcPr>
            <w:tcW w:w="851" w:type="dxa"/>
            <w:tcBorders>
              <w:bottom w:val="single" w:sz="4" w:space="0" w:color="auto"/>
            </w:tcBorders>
            <w:vAlign w:val="bottom"/>
          </w:tcPr>
          <w:p w14:paraId="73C7D2AE" w14:textId="77777777" w:rsidR="006124DF" w:rsidRPr="006D10D4" w:rsidRDefault="006124DF" w:rsidP="006124DF">
            <w:pPr>
              <w:ind w:left="-39"/>
              <w:jc w:val="right"/>
              <w:rPr>
                <w:rFonts w:ascii="Arial" w:hAnsi="Arial" w:cs="Arial"/>
                <w:color w:val="000000"/>
                <w:sz w:val="14"/>
                <w:szCs w:val="14"/>
              </w:rPr>
            </w:pPr>
          </w:p>
        </w:tc>
        <w:tc>
          <w:tcPr>
            <w:tcW w:w="1134" w:type="dxa"/>
            <w:tcBorders>
              <w:bottom w:val="single" w:sz="4" w:space="0" w:color="auto"/>
            </w:tcBorders>
            <w:vAlign w:val="bottom"/>
          </w:tcPr>
          <w:p w14:paraId="53EA4D3A" w14:textId="77777777" w:rsidR="006124DF" w:rsidRPr="006D10D4" w:rsidRDefault="006124DF" w:rsidP="006124DF">
            <w:pPr>
              <w:ind w:left="-39"/>
              <w:jc w:val="right"/>
              <w:rPr>
                <w:rFonts w:ascii="Arial" w:hAnsi="Arial" w:cs="Arial"/>
                <w:color w:val="000000"/>
                <w:sz w:val="14"/>
                <w:szCs w:val="14"/>
              </w:rPr>
            </w:pPr>
          </w:p>
        </w:tc>
      </w:tr>
      <w:tr w:rsidR="006124DF" w:rsidRPr="004C7FD0" w14:paraId="456DA90D" w14:textId="77777777" w:rsidTr="00FF7E29">
        <w:trPr>
          <w:trHeight w:val="157"/>
        </w:trPr>
        <w:tc>
          <w:tcPr>
            <w:tcW w:w="372" w:type="dxa"/>
            <w:tcBorders>
              <w:top w:val="single" w:sz="4" w:space="0" w:color="auto"/>
              <w:bottom w:val="single" w:sz="4" w:space="0" w:color="auto"/>
            </w:tcBorders>
            <w:vAlign w:val="center"/>
          </w:tcPr>
          <w:p w14:paraId="787EAE96" w14:textId="77777777" w:rsidR="006124DF" w:rsidRPr="006D10D4" w:rsidRDefault="006124DF" w:rsidP="006124DF">
            <w:pPr>
              <w:rPr>
                <w:rFonts w:ascii="Arial" w:hAnsi="Arial" w:cs="Arial"/>
                <w:sz w:val="14"/>
                <w:szCs w:val="14"/>
              </w:rPr>
            </w:pPr>
          </w:p>
        </w:tc>
        <w:tc>
          <w:tcPr>
            <w:tcW w:w="4379" w:type="dxa"/>
            <w:tcBorders>
              <w:top w:val="single" w:sz="4" w:space="0" w:color="auto"/>
              <w:bottom w:val="single" w:sz="4" w:space="0" w:color="auto"/>
            </w:tcBorders>
            <w:vAlign w:val="center"/>
          </w:tcPr>
          <w:p w14:paraId="2EFC9CC4" w14:textId="77777777" w:rsidR="006124DF" w:rsidRPr="006D10D4" w:rsidRDefault="006124DF" w:rsidP="006124DF">
            <w:pPr>
              <w:rPr>
                <w:rFonts w:ascii="Arial" w:hAnsi="Arial" w:cs="Arial"/>
                <w:b/>
                <w:sz w:val="14"/>
                <w:szCs w:val="14"/>
              </w:rPr>
            </w:pPr>
            <w:r w:rsidRPr="006D10D4">
              <w:rPr>
                <w:rFonts w:ascii="Arial" w:hAnsi="Arial" w:cs="Arial"/>
                <w:b/>
                <w:sz w:val="14"/>
                <w:szCs w:val="14"/>
              </w:rPr>
              <w:t>GENEL TOPLAM</w:t>
            </w:r>
          </w:p>
        </w:tc>
        <w:tc>
          <w:tcPr>
            <w:tcW w:w="839" w:type="dxa"/>
            <w:tcBorders>
              <w:top w:val="single" w:sz="4" w:space="0" w:color="auto"/>
              <w:bottom w:val="single" w:sz="4" w:space="0" w:color="auto"/>
            </w:tcBorders>
            <w:vAlign w:val="bottom"/>
          </w:tcPr>
          <w:p w14:paraId="2C16D0D0" w14:textId="319FD1B1" w:rsidR="006124DF" w:rsidRPr="006D10D4" w:rsidRDefault="006124DF" w:rsidP="0034426B">
            <w:pPr>
              <w:ind w:left="-39"/>
              <w:jc w:val="right"/>
              <w:rPr>
                <w:rFonts w:ascii="Arial" w:hAnsi="Arial" w:cs="Arial"/>
                <w:b/>
                <w:color w:val="000000"/>
                <w:sz w:val="14"/>
                <w:szCs w:val="14"/>
              </w:rPr>
            </w:pPr>
            <w:r w:rsidRPr="00BB112B">
              <w:rPr>
                <w:rFonts w:ascii="Arial" w:hAnsi="Arial" w:cs="Arial"/>
                <w:b/>
                <w:bCs/>
                <w:color w:val="000000"/>
                <w:sz w:val="14"/>
                <w:szCs w:val="14"/>
              </w:rPr>
              <w:t>6.732.</w:t>
            </w:r>
            <w:r w:rsidR="007B40B4">
              <w:rPr>
                <w:rFonts w:ascii="Arial" w:hAnsi="Arial" w:cs="Arial"/>
                <w:b/>
                <w:bCs/>
                <w:color w:val="000000"/>
                <w:sz w:val="14"/>
                <w:szCs w:val="14"/>
              </w:rPr>
              <w:t>853</w:t>
            </w:r>
          </w:p>
        </w:tc>
        <w:tc>
          <w:tcPr>
            <w:tcW w:w="723" w:type="dxa"/>
            <w:tcBorders>
              <w:top w:val="single" w:sz="4" w:space="0" w:color="auto"/>
              <w:bottom w:val="single" w:sz="4" w:space="0" w:color="auto"/>
            </w:tcBorders>
            <w:vAlign w:val="bottom"/>
          </w:tcPr>
          <w:p w14:paraId="02558B97" w14:textId="160EF7FF" w:rsidR="006124DF" w:rsidRPr="006D10D4" w:rsidRDefault="006124DF" w:rsidP="006124DF">
            <w:pPr>
              <w:ind w:left="-39"/>
              <w:jc w:val="right"/>
              <w:rPr>
                <w:rFonts w:ascii="Arial" w:hAnsi="Arial" w:cs="Arial"/>
                <w:b/>
                <w:color w:val="000000"/>
                <w:sz w:val="14"/>
                <w:szCs w:val="14"/>
              </w:rPr>
            </w:pPr>
            <w:r w:rsidRPr="00BB112B">
              <w:rPr>
                <w:rFonts w:ascii="Arial" w:hAnsi="Arial" w:cs="Arial"/>
                <w:b/>
                <w:bCs/>
                <w:color w:val="000000"/>
                <w:sz w:val="14"/>
                <w:szCs w:val="14"/>
              </w:rPr>
              <w:t>615.946</w:t>
            </w:r>
          </w:p>
        </w:tc>
        <w:tc>
          <w:tcPr>
            <w:tcW w:w="917" w:type="dxa"/>
            <w:tcBorders>
              <w:top w:val="single" w:sz="4" w:space="0" w:color="auto"/>
              <w:bottom w:val="single" w:sz="4" w:space="0" w:color="auto"/>
            </w:tcBorders>
            <w:vAlign w:val="bottom"/>
          </w:tcPr>
          <w:p w14:paraId="26D8D309" w14:textId="3671ECA7" w:rsidR="006124DF" w:rsidRPr="006D10D4" w:rsidRDefault="006124DF" w:rsidP="006124DF">
            <w:pPr>
              <w:ind w:left="-39"/>
              <w:jc w:val="right"/>
              <w:rPr>
                <w:rFonts w:ascii="Arial" w:hAnsi="Arial" w:cs="Arial"/>
                <w:b/>
                <w:color w:val="000000"/>
                <w:sz w:val="14"/>
                <w:szCs w:val="14"/>
              </w:rPr>
            </w:pPr>
            <w:r w:rsidRPr="00BB112B">
              <w:rPr>
                <w:rFonts w:ascii="Arial" w:hAnsi="Arial" w:cs="Arial"/>
                <w:b/>
                <w:bCs/>
                <w:color w:val="000000"/>
                <w:sz w:val="14"/>
                <w:szCs w:val="14"/>
              </w:rPr>
              <w:t>1.822.388</w:t>
            </w:r>
          </w:p>
        </w:tc>
        <w:tc>
          <w:tcPr>
            <w:tcW w:w="850" w:type="dxa"/>
            <w:tcBorders>
              <w:top w:val="single" w:sz="4" w:space="0" w:color="auto"/>
              <w:bottom w:val="single" w:sz="4" w:space="0" w:color="auto"/>
            </w:tcBorders>
            <w:vAlign w:val="bottom"/>
          </w:tcPr>
          <w:p w14:paraId="6724B611" w14:textId="01E2E62B" w:rsidR="006124DF" w:rsidRPr="006D10D4" w:rsidRDefault="006124DF" w:rsidP="006124DF">
            <w:pPr>
              <w:ind w:left="-39"/>
              <w:jc w:val="right"/>
              <w:rPr>
                <w:rFonts w:ascii="Arial" w:hAnsi="Arial" w:cs="Arial"/>
                <w:b/>
                <w:color w:val="000000"/>
                <w:sz w:val="14"/>
                <w:szCs w:val="14"/>
              </w:rPr>
            </w:pPr>
            <w:r w:rsidRPr="00BB112B">
              <w:rPr>
                <w:rFonts w:ascii="Arial" w:hAnsi="Arial" w:cs="Arial"/>
                <w:b/>
                <w:bCs/>
                <w:color w:val="000000"/>
                <w:sz w:val="14"/>
                <w:szCs w:val="14"/>
              </w:rPr>
              <w:t>1.611.743</w:t>
            </w:r>
          </w:p>
        </w:tc>
        <w:tc>
          <w:tcPr>
            <w:tcW w:w="851" w:type="dxa"/>
            <w:tcBorders>
              <w:top w:val="single" w:sz="4" w:space="0" w:color="auto"/>
              <w:bottom w:val="single" w:sz="4" w:space="0" w:color="auto"/>
            </w:tcBorders>
            <w:vAlign w:val="bottom"/>
          </w:tcPr>
          <w:p w14:paraId="0669AB0E" w14:textId="5F16332C" w:rsidR="006124DF" w:rsidRPr="006D10D4" w:rsidRDefault="006124DF" w:rsidP="006124DF">
            <w:pPr>
              <w:ind w:left="-39"/>
              <w:jc w:val="right"/>
              <w:rPr>
                <w:rFonts w:ascii="Arial" w:hAnsi="Arial" w:cs="Arial"/>
                <w:b/>
                <w:color w:val="000000"/>
                <w:sz w:val="14"/>
                <w:szCs w:val="14"/>
              </w:rPr>
            </w:pPr>
            <w:r w:rsidRPr="00BB112B">
              <w:rPr>
                <w:rFonts w:ascii="Arial" w:hAnsi="Arial" w:cs="Arial"/>
                <w:b/>
                <w:bCs/>
                <w:color w:val="000000"/>
                <w:sz w:val="14"/>
                <w:szCs w:val="14"/>
              </w:rPr>
              <w:t>6.996.964</w:t>
            </w:r>
          </w:p>
        </w:tc>
        <w:tc>
          <w:tcPr>
            <w:tcW w:w="1134" w:type="dxa"/>
            <w:tcBorders>
              <w:top w:val="single" w:sz="4" w:space="0" w:color="auto"/>
              <w:bottom w:val="single" w:sz="4" w:space="0" w:color="auto"/>
            </w:tcBorders>
            <w:vAlign w:val="bottom"/>
          </w:tcPr>
          <w:p w14:paraId="1ED3FBC0" w14:textId="6F2E3044" w:rsidR="006124DF" w:rsidRPr="002D544C" w:rsidRDefault="006124DF" w:rsidP="006124DF">
            <w:pPr>
              <w:ind w:left="-39"/>
              <w:jc w:val="right"/>
              <w:rPr>
                <w:rFonts w:ascii="Arial" w:hAnsi="Arial" w:cs="Arial"/>
                <w:b/>
                <w:color w:val="000000"/>
                <w:sz w:val="14"/>
                <w:szCs w:val="14"/>
              </w:rPr>
            </w:pPr>
            <w:r w:rsidRPr="00BB112B">
              <w:rPr>
                <w:rFonts w:ascii="Arial" w:hAnsi="Arial" w:cs="Arial"/>
                <w:b/>
                <w:bCs/>
                <w:color w:val="000000"/>
                <w:sz w:val="14"/>
                <w:szCs w:val="14"/>
              </w:rPr>
              <w:t>7</w:t>
            </w:r>
          </w:p>
        </w:tc>
      </w:tr>
    </w:tbl>
    <w:p w14:paraId="1AFB2952" w14:textId="77777777" w:rsidR="00B652DA" w:rsidRDefault="00B652DA" w:rsidP="00B652DA">
      <w:pPr>
        <w:pStyle w:val="ListParagraph"/>
        <w:autoSpaceDE w:val="0"/>
        <w:autoSpaceDN w:val="0"/>
        <w:adjustRightInd w:val="0"/>
        <w:ind w:left="360"/>
        <w:jc w:val="both"/>
        <w:rPr>
          <w:rFonts w:ascii="Arial" w:hAnsi="Arial" w:cs="Arial"/>
          <w:sz w:val="20"/>
          <w:szCs w:val="20"/>
        </w:rPr>
      </w:pPr>
    </w:p>
    <w:p w14:paraId="306D0136" w14:textId="77777777" w:rsidR="00B652DA" w:rsidRPr="006D10D4" w:rsidRDefault="00B652DA" w:rsidP="00B652DA">
      <w:pPr>
        <w:pStyle w:val="ListParagraph"/>
        <w:autoSpaceDE w:val="0"/>
        <w:autoSpaceDN w:val="0"/>
        <w:adjustRightInd w:val="0"/>
        <w:ind w:left="360"/>
        <w:jc w:val="both"/>
        <w:rPr>
          <w:rFonts w:ascii="Arial" w:hAnsi="Arial" w:cs="Arial"/>
          <w:sz w:val="20"/>
          <w:szCs w:val="20"/>
        </w:rPr>
      </w:pPr>
      <w:r w:rsidRPr="006D10D4">
        <w:rPr>
          <w:rFonts w:ascii="Arial" w:hAnsi="Arial" w:cs="Arial"/>
          <w:sz w:val="20"/>
          <w:szCs w:val="20"/>
        </w:rPr>
        <w:t xml:space="preserve">Bankaların Sermaye Yeterliliğinin Ölçülmesine ve Değerlendirilmesine İlişkin Yönetmeliğin </w:t>
      </w:r>
      <w:proofErr w:type="spellStart"/>
      <w:r w:rsidRPr="006D10D4">
        <w:rPr>
          <w:rFonts w:ascii="Arial" w:hAnsi="Arial" w:cs="Arial"/>
          <w:sz w:val="20"/>
          <w:szCs w:val="20"/>
        </w:rPr>
        <w:t>6’ncı</w:t>
      </w:r>
      <w:proofErr w:type="spellEnd"/>
      <w:r w:rsidRPr="006D10D4">
        <w:rPr>
          <w:rFonts w:ascii="Arial" w:hAnsi="Arial" w:cs="Arial"/>
          <w:sz w:val="20"/>
          <w:szCs w:val="20"/>
        </w:rPr>
        <w:t xml:space="preserve"> maddesinde belirtilen risk sınıfları için açıklamalar;</w:t>
      </w:r>
    </w:p>
    <w:p w14:paraId="60D446F6" w14:textId="77777777" w:rsidR="00B652DA" w:rsidRPr="006D10D4" w:rsidRDefault="00B652DA" w:rsidP="00B652DA">
      <w:pPr>
        <w:pStyle w:val="BodyText2"/>
        <w:ind w:hanging="567"/>
        <w:rPr>
          <w:rFonts w:ascii="Arial" w:hAnsi="Arial" w:cs="Arial"/>
          <w:sz w:val="4"/>
        </w:rPr>
      </w:pPr>
    </w:p>
    <w:p w14:paraId="4AB33D1C" w14:textId="77777777" w:rsidR="00B652DA" w:rsidRPr="006D10D4" w:rsidRDefault="00B652DA" w:rsidP="00B652DA">
      <w:pPr>
        <w:pStyle w:val="ListParagraph"/>
        <w:autoSpaceDE w:val="0"/>
        <w:autoSpaceDN w:val="0"/>
        <w:adjustRightInd w:val="0"/>
        <w:spacing w:after="120"/>
        <w:ind w:left="357"/>
        <w:jc w:val="both"/>
        <w:rPr>
          <w:rFonts w:ascii="Arial" w:hAnsi="Arial" w:cs="Arial"/>
          <w:sz w:val="20"/>
          <w:szCs w:val="20"/>
        </w:rPr>
      </w:pPr>
      <w:r w:rsidRPr="006D10D4">
        <w:rPr>
          <w:rFonts w:ascii="Arial" w:hAnsi="Arial" w:cs="Arial"/>
          <w:sz w:val="20"/>
          <w:szCs w:val="20"/>
        </w:rPr>
        <w:t xml:space="preserve">Merkezi yönetimlerden veya merkez bankalarından alacaklar risk sınıfının tamamı için Uluslararası kredi derecelendirme kuruluşu </w:t>
      </w:r>
      <w:proofErr w:type="spellStart"/>
      <w:r w:rsidRPr="006D10D4">
        <w:rPr>
          <w:rFonts w:ascii="Arial" w:hAnsi="Arial" w:cs="Arial"/>
          <w:sz w:val="20"/>
          <w:szCs w:val="20"/>
        </w:rPr>
        <w:t>Islam</w:t>
      </w:r>
      <w:r>
        <w:rPr>
          <w:rFonts w:ascii="Arial" w:hAnsi="Arial" w:cs="Arial"/>
          <w:sz w:val="20"/>
          <w:szCs w:val="20"/>
        </w:rPr>
        <w:t>ic</w:t>
      </w:r>
      <w:proofErr w:type="spellEnd"/>
      <w:r>
        <w:rPr>
          <w:rFonts w:ascii="Arial" w:hAnsi="Arial" w:cs="Arial"/>
          <w:sz w:val="20"/>
          <w:szCs w:val="20"/>
        </w:rPr>
        <w:t xml:space="preserve"> International </w:t>
      </w:r>
      <w:proofErr w:type="spellStart"/>
      <w:r>
        <w:rPr>
          <w:rFonts w:ascii="Arial" w:hAnsi="Arial" w:cs="Arial"/>
          <w:sz w:val="20"/>
          <w:szCs w:val="20"/>
        </w:rPr>
        <w:t>Rating</w:t>
      </w:r>
      <w:proofErr w:type="spellEnd"/>
      <w:r>
        <w:rPr>
          <w:rFonts w:ascii="Arial" w:hAnsi="Arial" w:cs="Arial"/>
          <w:sz w:val="20"/>
          <w:szCs w:val="20"/>
        </w:rPr>
        <w:t xml:space="preserve"> </w:t>
      </w:r>
      <w:proofErr w:type="spellStart"/>
      <w:r>
        <w:rPr>
          <w:rFonts w:ascii="Arial" w:hAnsi="Arial" w:cs="Arial"/>
          <w:sz w:val="20"/>
          <w:szCs w:val="20"/>
        </w:rPr>
        <w:t>Agency</w:t>
      </w:r>
      <w:proofErr w:type="spellEnd"/>
      <w:r>
        <w:rPr>
          <w:rFonts w:ascii="Arial" w:hAnsi="Arial" w:cs="Arial"/>
          <w:sz w:val="20"/>
          <w:szCs w:val="20"/>
        </w:rPr>
        <w:t xml:space="preserve"> </w:t>
      </w:r>
      <w:r w:rsidRPr="006D10D4">
        <w:rPr>
          <w:rFonts w:ascii="Arial" w:hAnsi="Arial" w:cs="Arial"/>
          <w:sz w:val="20"/>
          <w:szCs w:val="20"/>
        </w:rPr>
        <w:t>(</w:t>
      </w:r>
      <w:proofErr w:type="spellStart"/>
      <w:r w:rsidRPr="006D10D4">
        <w:rPr>
          <w:rFonts w:ascii="Arial" w:hAnsi="Arial" w:cs="Arial"/>
          <w:sz w:val="20"/>
          <w:szCs w:val="20"/>
        </w:rPr>
        <w:t>IIRA</w:t>
      </w:r>
      <w:proofErr w:type="spellEnd"/>
      <w:r w:rsidRPr="006D10D4">
        <w:rPr>
          <w:rFonts w:ascii="Arial" w:hAnsi="Arial" w:cs="Arial"/>
          <w:sz w:val="20"/>
          <w:szCs w:val="20"/>
        </w:rPr>
        <w:t>)’</w:t>
      </w:r>
      <w:proofErr w:type="spellStart"/>
      <w:r w:rsidRPr="006D10D4">
        <w:rPr>
          <w:rFonts w:ascii="Arial" w:hAnsi="Arial" w:cs="Arial"/>
          <w:sz w:val="20"/>
          <w:szCs w:val="20"/>
        </w:rPr>
        <w:t>nın</w:t>
      </w:r>
      <w:proofErr w:type="spellEnd"/>
      <w:r w:rsidRPr="006D10D4">
        <w:rPr>
          <w:rFonts w:ascii="Arial" w:hAnsi="Arial" w:cs="Arial"/>
          <w:sz w:val="20"/>
          <w:szCs w:val="20"/>
        </w:rPr>
        <w:t xml:space="preserve"> vermiş olduğu dereceler dikkate alınmaktadır. Türkiye'nin uzun dönem yabancı para cinsinden kredi notunu (</w:t>
      </w:r>
      <w:proofErr w:type="spellStart"/>
      <w:r w:rsidRPr="006D10D4">
        <w:rPr>
          <w:rFonts w:ascii="Arial" w:hAnsi="Arial" w:cs="Arial"/>
          <w:sz w:val="20"/>
          <w:szCs w:val="20"/>
        </w:rPr>
        <w:t>BBB</w:t>
      </w:r>
      <w:proofErr w:type="spellEnd"/>
      <w:r w:rsidRPr="006D10D4">
        <w:rPr>
          <w:rFonts w:ascii="Arial" w:hAnsi="Arial" w:cs="Arial"/>
          <w:sz w:val="20"/>
          <w:szCs w:val="20"/>
        </w:rPr>
        <w:t xml:space="preserve">-), T.C. Hazinesi tarafından ihraç edilen yabancı para menkuller ve T.C. Merkezi Yönetimi ile ilişkilendirilen diğer yabancı para riskler için de kullanılmaktadır. </w:t>
      </w:r>
    </w:p>
    <w:p w14:paraId="593C2AAB" w14:textId="77777777" w:rsidR="00B652DA" w:rsidRPr="006D10D4" w:rsidRDefault="00B652DA" w:rsidP="00B652DA">
      <w:pPr>
        <w:pStyle w:val="ListParagraph"/>
        <w:autoSpaceDE w:val="0"/>
        <w:autoSpaceDN w:val="0"/>
        <w:adjustRightInd w:val="0"/>
        <w:spacing w:after="120"/>
        <w:ind w:left="357"/>
        <w:jc w:val="both"/>
        <w:rPr>
          <w:rFonts w:ascii="Arial" w:hAnsi="Arial" w:cs="Arial"/>
          <w:sz w:val="20"/>
          <w:szCs w:val="20"/>
        </w:rPr>
      </w:pPr>
      <w:r w:rsidRPr="006D10D4">
        <w:rPr>
          <w:rFonts w:ascii="Arial" w:hAnsi="Arial" w:cs="Arial"/>
          <w:sz w:val="20"/>
          <w:szCs w:val="20"/>
        </w:rPr>
        <w:t>Sermaye yeterliliği düzenlemelerine göre bankalardan ve aracı kurumlardan alacaklar risk sınıflarının risk ağırlıklarının belirlenmesinde karşı tarafı yurt dışında yerleşik olan alacaklar için Kurulca yetkilendirilen veya doğrudan tanınan derecelendirme kuruluşlarının vermiş olduğu notlar kullanılmaktadır. Karşı tarafı yurt içinde yerleşik olan alacaklar derecesiz kabul edilerek sermaye yeterliliği hesaplamasına dahil edilmektedir.</w:t>
      </w:r>
    </w:p>
    <w:p w14:paraId="679CD19E" w14:textId="77777777" w:rsidR="009630B0" w:rsidRDefault="00B652DA" w:rsidP="00B652DA">
      <w:pPr>
        <w:pStyle w:val="ListParagraph"/>
        <w:autoSpaceDE w:val="0"/>
        <w:autoSpaceDN w:val="0"/>
        <w:adjustRightInd w:val="0"/>
        <w:ind w:left="360"/>
        <w:jc w:val="both"/>
        <w:rPr>
          <w:rFonts w:ascii="Arial" w:hAnsi="Arial" w:cs="Arial"/>
          <w:sz w:val="20"/>
          <w:szCs w:val="20"/>
        </w:rPr>
        <w:sectPr w:rsidR="009630B0" w:rsidSect="002A4960">
          <w:footerReference w:type="default" r:id="rId93"/>
          <w:pgSz w:w="11907" w:h="16840" w:code="9"/>
          <w:pgMar w:top="1418" w:right="1197" w:bottom="1418" w:left="1418" w:header="720" w:footer="720" w:gutter="0"/>
          <w:cols w:space="708"/>
          <w:docGrid w:linePitch="360"/>
        </w:sectPr>
      </w:pPr>
      <w:r w:rsidRPr="006D10D4">
        <w:rPr>
          <w:rFonts w:ascii="Arial" w:hAnsi="Arial" w:cs="Arial"/>
          <w:sz w:val="20"/>
          <w:szCs w:val="20"/>
        </w:rPr>
        <w:t xml:space="preserve">Kurulca yetkilendirilen veya doğrudan tanınan derecelendirme kuruluşların vermiş olduğu derecelere karşılık gelen “Kredi Kalite </w:t>
      </w:r>
      <w:proofErr w:type="spellStart"/>
      <w:r w:rsidRPr="006D10D4">
        <w:rPr>
          <w:rFonts w:ascii="Arial" w:hAnsi="Arial" w:cs="Arial"/>
          <w:sz w:val="20"/>
          <w:szCs w:val="20"/>
        </w:rPr>
        <w:t>Kademeleri”ne</w:t>
      </w:r>
      <w:proofErr w:type="spellEnd"/>
      <w:r w:rsidRPr="006D10D4">
        <w:rPr>
          <w:rFonts w:ascii="Arial" w:hAnsi="Arial" w:cs="Arial"/>
          <w:sz w:val="20"/>
          <w:szCs w:val="20"/>
        </w:rPr>
        <w:t xml:space="preserve"> aşağıdaki tabloda yer verilmiştir.</w:t>
      </w:r>
    </w:p>
    <w:p w14:paraId="31584633" w14:textId="1CFB3633" w:rsidR="00B652DA" w:rsidRPr="006D10D4" w:rsidRDefault="00B652DA" w:rsidP="00FD187B">
      <w:pPr>
        <w:pStyle w:val="BodyTextIndent"/>
        <w:numPr>
          <w:ilvl w:val="0"/>
          <w:numId w:val="43"/>
        </w:numPr>
        <w:ind w:left="0" w:hanging="540"/>
        <w:rPr>
          <w:rFonts w:ascii="Arial" w:hAnsi="Arial" w:cs="Arial"/>
          <w:b/>
          <w:sz w:val="20"/>
          <w:szCs w:val="20"/>
        </w:rPr>
      </w:pPr>
      <w:r w:rsidRPr="006D10D4">
        <w:rPr>
          <w:rFonts w:ascii="Arial" w:hAnsi="Arial" w:cs="Arial"/>
          <w:b/>
          <w:sz w:val="20"/>
          <w:szCs w:val="20"/>
        </w:rPr>
        <w:lastRenderedPageBreak/>
        <w:t>K</w:t>
      </w:r>
      <w:r w:rsidR="007B40B4">
        <w:rPr>
          <w:rFonts w:ascii="Arial" w:hAnsi="Arial" w:cs="Arial"/>
          <w:b/>
          <w:sz w:val="20"/>
          <w:szCs w:val="20"/>
        </w:rPr>
        <w:t>onsolide k</w:t>
      </w:r>
      <w:r w:rsidRPr="006D10D4">
        <w:rPr>
          <w:rFonts w:ascii="Arial" w:hAnsi="Arial" w:cs="Arial"/>
          <w:b/>
          <w:sz w:val="20"/>
          <w:szCs w:val="20"/>
        </w:rPr>
        <w:t>redi riskine ilişkin açıklamalar (devamı):</w:t>
      </w:r>
    </w:p>
    <w:p w14:paraId="2289D969" w14:textId="77777777" w:rsidR="00B652DA" w:rsidRPr="006D10D4" w:rsidRDefault="00B652DA" w:rsidP="00B652DA">
      <w:pPr>
        <w:autoSpaceDE w:val="0"/>
        <w:autoSpaceDN w:val="0"/>
        <w:adjustRightInd w:val="0"/>
        <w:jc w:val="both"/>
        <w:rPr>
          <w:rFonts w:ascii="Arial" w:hAnsi="Arial" w:cs="Arial"/>
          <w:sz w:val="20"/>
          <w:szCs w:val="20"/>
        </w:rPr>
      </w:pPr>
    </w:p>
    <w:p w14:paraId="1D66648B" w14:textId="77777777" w:rsidR="00B652DA" w:rsidRPr="006D10D4" w:rsidRDefault="00B652DA" w:rsidP="00B652DA">
      <w:pPr>
        <w:pStyle w:val="ListParagraph"/>
        <w:tabs>
          <w:tab w:val="left" w:pos="360"/>
        </w:tabs>
        <w:autoSpaceDE w:val="0"/>
        <w:autoSpaceDN w:val="0"/>
        <w:adjustRightInd w:val="0"/>
        <w:ind w:left="0"/>
        <w:jc w:val="both"/>
        <w:rPr>
          <w:rFonts w:ascii="Arial" w:hAnsi="Arial" w:cs="Arial"/>
          <w:b/>
          <w:sz w:val="20"/>
          <w:szCs w:val="20"/>
        </w:rPr>
      </w:pPr>
      <w:r w:rsidRPr="006D10D4">
        <w:rPr>
          <w:rFonts w:ascii="Arial" w:hAnsi="Arial" w:cs="Arial"/>
          <w:b/>
          <w:sz w:val="20"/>
          <w:szCs w:val="20"/>
        </w:rPr>
        <w:t>Risk Ağırlığına Göre Risk Tutarları:</w:t>
      </w:r>
    </w:p>
    <w:p w14:paraId="7C2BE256" w14:textId="77777777" w:rsidR="00B652DA" w:rsidRPr="004C7FD0" w:rsidRDefault="00B652DA" w:rsidP="00B652DA">
      <w:pPr>
        <w:autoSpaceDE w:val="0"/>
        <w:autoSpaceDN w:val="0"/>
        <w:adjustRightInd w:val="0"/>
        <w:jc w:val="both"/>
        <w:rPr>
          <w:rFonts w:ascii="Arial" w:hAnsi="Arial" w:cs="Arial"/>
          <w:sz w:val="20"/>
          <w:szCs w:val="20"/>
          <w:highlight w:val="yellow"/>
        </w:rPr>
      </w:pPr>
    </w:p>
    <w:tbl>
      <w:tblPr>
        <w:tblW w:w="9954" w:type="dxa"/>
        <w:tblCellMar>
          <w:left w:w="30" w:type="dxa"/>
          <w:right w:w="30" w:type="dxa"/>
        </w:tblCellMar>
        <w:tblLook w:val="0000" w:firstRow="0" w:lastRow="0" w:firstColumn="0" w:lastColumn="0" w:noHBand="0" w:noVBand="0"/>
      </w:tblPr>
      <w:tblGrid>
        <w:gridCol w:w="138"/>
        <w:gridCol w:w="2202"/>
        <w:gridCol w:w="824"/>
        <w:gridCol w:w="341"/>
        <w:gridCol w:w="683"/>
        <w:gridCol w:w="668"/>
        <w:gridCol w:w="683"/>
        <w:gridCol w:w="683"/>
        <w:gridCol w:w="995"/>
        <w:gridCol w:w="516"/>
        <w:gridCol w:w="445"/>
        <w:gridCol w:w="444"/>
        <w:gridCol w:w="198"/>
        <w:gridCol w:w="1134"/>
      </w:tblGrid>
      <w:tr w:rsidR="00B652DA" w:rsidRPr="00E40AE8" w14:paraId="0242184F" w14:textId="77777777" w:rsidTr="00E02DEB">
        <w:trPr>
          <w:trHeight w:val="370"/>
        </w:trPr>
        <w:tc>
          <w:tcPr>
            <w:tcW w:w="0" w:type="auto"/>
            <w:tcBorders>
              <w:top w:val="single" w:sz="4" w:space="0" w:color="auto"/>
              <w:bottom w:val="single" w:sz="4" w:space="0" w:color="auto"/>
            </w:tcBorders>
            <w:vAlign w:val="center"/>
          </w:tcPr>
          <w:p w14:paraId="3A970623" w14:textId="77777777" w:rsidR="00B652DA" w:rsidRPr="0030322A" w:rsidRDefault="00B652DA" w:rsidP="00B652DA">
            <w:pPr>
              <w:autoSpaceDE w:val="0"/>
              <w:autoSpaceDN w:val="0"/>
              <w:adjustRightInd w:val="0"/>
              <w:ind w:left="180" w:hanging="180"/>
              <w:rPr>
                <w:rFonts w:ascii="Arial" w:eastAsia="Arial Unicode MS" w:hAnsi="Arial" w:cs="Arial"/>
                <w:b/>
                <w:sz w:val="14"/>
                <w:szCs w:val="14"/>
              </w:rPr>
            </w:pPr>
          </w:p>
        </w:tc>
        <w:tc>
          <w:tcPr>
            <w:tcW w:w="2202" w:type="dxa"/>
            <w:tcBorders>
              <w:top w:val="single" w:sz="4" w:space="0" w:color="auto"/>
              <w:bottom w:val="single" w:sz="4" w:space="0" w:color="auto"/>
            </w:tcBorders>
            <w:vAlign w:val="center"/>
          </w:tcPr>
          <w:p w14:paraId="4ED34129" w14:textId="77777777" w:rsidR="00B652DA" w:rsidRPr="00E40AE8" w:rsidRDefault="00B652DA" w:rsidP="00B652DA">
            <w:pPr>
              <w:autoSpaceDE w:val="0"/>
              <w:autoSpaceDN w:val="0"/>
              <w:adjustRightInd w:val="0"/>
              <w:rPr>
                <w:rFonts w:ascii="Arial" w:eastAsia="Arial Unicode MS" w:hAnsi="Arial" w:cs="Arial"/>
                <w:b/>
                <w:sz w:val="14"/>
                <w:szCs w:val="14"/>
              </w:rPr>
            </w:pPr>
            <w:r w:rsidRPr="00E40AE8">
              <w:rPr>
                <w:rFonts w:ascii="Arial" w:eastAsia="Arial Unicode MS" w:hAnsi="Arial" w:cs="Arial"/>
                <w:b/>
                <w:sz w:val="14"/>
                <w:szCs w:val="14"/>
              </w:rPr>
              <w:t>Risk Ağırlığı – Cari Dönem</w:t>
            </w:r>
          </w:p>
        </w:tc>
        <w:tc>
          <w:tcPr>
            <w:tcW w:w="824" w:type="dxa"/>
            <w:tcBorders>
              <w:top w:val="single" w:sz="4" w:space="0" w:color="auto"/>
              <w:bottom w:val="single" w:sz="4" w:space="0" w:color="auto"/>
            </w:tcBorders>
            <w:vAlign w:val="center"/>
          </w:tcPr>
          <w:p w14:paraId="19779092"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%0</w:t>
            </w:r>
          </w:p>
        </w:tc>
        <w:tc>
          <w:tcPr>
            <w:tcW w:w="341" w:type="dxa"/>
            <w:tcBorders>
              <w:top w:val="single" w:sz="4" w:space="0" w:color="auto"/>
              <w:bottom w:val="single" w:sz="4" w:space="0" w:color="auto"/>
            </w:tcBorders>
            <w:vAlign w:val="center"/>
          </w:tcPr>
          <w:p w14:paraId="1AF2003E"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%10</w:t>
            </w:r>
          </w:p>
        </w:tc>
        <w:tc>
          <w:tcPr>
            <w:tcW w:w="683" w:type="dxa"/>
            <w:tcBorders>
              <w:top w:val="single" w:sz="4" w:space="0" w:color="auto"/>
              <w:bottom w:val="single" w:sz="4" w:space="0" w:color="auto"/>
            </w:tcBorders>
            <w:vAlign w:val="center"/>
          </w:tcPr>
          <w:p w14:paraId="50FFFDC6"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%20</w:t>
            </w:r>
          </w:p>
        </w:tc>
        <w:tc>
          <w:tcPr>
            <w:tcW w:w="668" w:type="dxa"/>
            <w:tcBorders>
              <w:top w:val="single" w:sz="4" w:space="0" w:color="auto"/>
              <w:bottom w:val="single" w:sz="4" w:space="0" w:color="auto"/>
            </w:tcBorders>
            <w:vAlign w:val="center"/>
          </w:tcPr>
          <w:p w14:paraId="07B77810"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%35</w:t>
            </w:r>
          </w:p>
        </w:tc>
        <w:tc>
          <w:tcPr>
            <w:tcW w:w="683" w:type="dxa"/>
            <w:tcBorders>
              <w:top w:val="single" w:sz="4" w:space="0" w:color="auto"/>
              <w:bottom w:val="single" w:sz="4" w:space="0" w:color="auto"/>
            </w:tcBorders>
            <w:vAlign w:val="center"/>
          </w:tcPr>
          <w:p w14:paraId="2485BD34"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%50</w:t>
            </w:r>
          </w:p>
        </w:tc>
        <w:tc>
          <w:tcPr>
            <w:tcW w:w="683" w:type="dxa"/>
            <w:tcBorders>
              <w:top w:val="single" w:sz="4" w:space="0" w:color="auto"/>
              <w:bottom w:val="single" w:sz="4" w:space="0" w:color="auto"/>
            </w:tcBorders>
            <w:vAlign w:val="center"/>
          </w:tcPr>
          <w:p w14:paraId="39B840FE"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%75</w:t>
            </w:r>
          </w:p>
        </w:tc>
        <w:tc>
          <w:tcPr>
            <w:tcW w:w="995" w:type="dxa"/>
            <w:tcBorders>
              <w:top w:val="single" w:sz="4" w:space="0" w:color="auto"/>
              <w:bottom w:val="single" w:sz="4" w:space="0" w:color="auto"/>
            </w:tcBorders>
            <w:vAlign w:val="center"/>
          </w:tcPr>
          <w:p w14:paraId="6CA22697"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%100</w:t>
            </w:r>
          </w:p>
        </w:tc>
        <w:tc>
          <w:tcPr>
            <w:tcW w:w="516" w:type="dxa"/>
            <w:tcBorders>
              <w:top w:val="single" w:sz="4" w:space="0" w:color="auto"/>
              <w:bottom w:val="single" w:sz="4" w:space="0" w:color="auto"/>
            </w:tcBorders>
            <w:vAlign w:val="center"/>
          </w:tcPr>
          <w:p w14:paraId="23AF524A"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%150</w:t>
            </w:r>
          </w:p>
        </w:tc>
        <w:tc>
          <w:tcPr>
            <w:tcW w:w="445" w:type="dxa"/>
            <w:tcBorders>
              <w:top w:val="single" w:sz="4" w:space="0" w:color="auto"/>
              <w:bottom w:val="single" w:sz="4" w:space="0" w:color="auto"/>
            </w:tcBorders>
            <w:vAlign w:val="center"/>
          </w:tcPr>
          <w:p w14:paraId="17F495DC"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%200</w:t>
            </w:r>
          </w:p>
        </w:tc>
        <w:tc>
          <w:tcPr>
            <w:tcW w:w="444" w:type="dxa"/>
            <w:tcBorders>
              <w:top w:val="single" w:sz="4" w:space="0" w:color="auto"/>
              <w:bottom w:val="single" w:sz="4" w:space="0" w:color="auto"/>
            </w:tcBorders>
            <w:vAlign w:val="center"/>
          </w:tcPr>
          <w:p w14:paraId="1D25DC82" w14:textId="77777777" w:rsidR="00B652DA" w:rsidRPr="00E40AE8" w:rsidRDefault="00B652DA" w:rsidP="00B652DA">
            <w:pPr>
              <w:jc w:val="center"/>
              <w:rPr>
                <w:rFonts w:ascii="Arial" w:hAnsi="Arial" w:cs="Arial"/>
                <w:b/>
                <w:bCs/>
                <w:color w:val="000000" w:themeColor="text1"/>
                <w:sz w:val="14"/>
                <w:szCs w:val="14"/>
              </w:rPr>
            </w:pPr>
            <w:r w:rsidRPr="00E40AE8">
              <w:rPr>
                <w:rFonts w:ascii="Arial" w:hAnsi="Arial" w:cs="Arial"/>
                <w:b/>
                <w:bCs/>
                <w:color w:val="000000" w:themeColor="text1"/>
                <w:sz w:val="14"/>
                <w:szCs w:val="14"/>
              </w:rPr>
              <w:t>%250</w:t>
            </w:r>
          </w:p>
        </w:tc>
        <w:tc>
          <w:tcPr>
            <w:tcW w:w="198" w:type="dxa"/>
            <w:tcBorders>
              <w:top w:val="single" w:sz="4" w:space="0" w:color="auto"/>
              <w:bottom w:val="single" w:sz="4" w:space="0" w:color="auto"/>
            </w:tcBorders>
            <w:vAlign w:val="center"/>
          </w:tcPr>
          <w:p w14:paraId="50893AEC" w14:textId="77777777" w:rsidR="00B652DA" w:rsidRPr="00E40AE8" w:rsidRDefault="00B652DA" w:rsidP="00B652DA">
            <w:pPr>
              <w:autoSpaceDE w:val="0"/>
              <w:autoSpaceDN w:val="0"/>
              <w:adjustRightInd w:val="0"/>
              <w:jc w:val="center"/>
              <w:rPr>
                <w:rFonts w:ascii="Arial" w:eastAsia="Arial Unicode MS" w:hAnsi="Arial" w:cs="Arial"/>
                <w:b/>
                <w:sz w:val="14"/>
                <w:szCs w:val="14"/>
              </w:rPr>
            </w:pPr>
          </w:p>
        </w:tc>
        <w:tc>
          <w:tcPr>
            <w:tcW w:w="0" w:type="auto"/>
            <w:tcBorders>
              <w:top w:val="single" w:sz="4" w:space="0" w:color="auto"/>
              <w:bottom w:val="single" w:sz="4" w:space="0" w:color="auto"/>
            </w:tcBorders>
            <w:vAlign w:val="center"/>
          </w:tcPr>
          <w:p w14:paraId="3BA64574" w14:textId="77777777" w:rsidR="00B652DA" w:rsidRPr="00E40AE8" w:rsidRDefault="00B652DA" w:rsidP="00B652DA">
            <w:pPr>
              <w:autoSpaceDE w:val="0"/>
              <w:autoSpaceDN w:val="0"/>
              <w:adjustRightInd w:val="0"/>
              <w:jc w:val="center"/>
              <w:rPr>
                <w:rFonts w:ascii="Arial" w:eastAsia="Arial Unicode MS" w:hAnsi="Arial" w:cs="Arial"/>
                <w:b/>
                <w:sz w:val="14"/>
                <w:szCs w:val="14"/>
              </w:rPr>
            </w:pPr>
            <w:proofErr w:type="spellStart"/>
            <w:r w:rsidRPr="00E40AE8">
              <w:rPr>
                <w:rFonts w:ascii="Arial" w:eastAsia="Arial Unicode MS" w:hAnsi="Arial" w:cs="Arial"/>
                <w:b/>
                <w:sz w:val="14"/>
                <w:szCs w:val="14"/>
              </w:rPr>
              <w:t>Özkaynaklardan</w:t>
            </w:r>
            <w:proofErr w:type="spellEnd"/>
          </w:p>
          <w:p w14:paraId="74C3452F" w14:textId="77777777" w:rsidR="00B652DA" w:rsidRPr="00E40AE8" w:rsidRDefault="00B652DA" w:rsidP="00B652DA">
            <w:pPr>
              <w:autoSpaceDE w:val="0"/>
              <w:autoSpaceDN w:val="0"/>
              <w:adjustRightInd w:val="0"/>
              <w:jc w:val="center"/>
              <w:rPr>
                <w:rFonts w:ascii="Arial" w:eastAsia="Arial Unicode MS" w:hAnsi="Arial" w:cs="Arial"/>
                <w:b/>
                <w:sz w:val="14"/>
                <w:szCs w:val="14"/>
              </w:rPr>
            </w:pPr>
            <w:r w:rsidRPr="00E40AE8">
              <w:rPr>
                <w:rFonts w:ascii="Arial" w:eastAsia="Arial Unicode MS" w:hAnsi="Arial" w:cs="Arial"/>
                <w:b/>
                <w:sz w:val="14"/>
                <w:szCs w:val="14"/>
              </w:rPr>
              <w:t>İndirilenler</w:t>
            </w:r>
          </w:p>
        </w:tc>
      </w:tr>
      <w:tr w:rsidR="00B652DA" w:rsidRPr="00E40AE8" w14:paraId="6B35E792" w14:textId="77777777" w:rsidTr="00E02DEB">
        <w:trPr>
          <w:trHeight w:val="339"/>
        </w:trPr>
        <w:tc>
          <w:tcPr>
            <w:tcW w:w="0" w:type="auto"/>
            <w:tcBorders>
              <w:top w:val="single" w:sz="4" w:space="0" w:color="auto"/>
            </w:tcBorders>
            <w:vAlign w:val="center"/>
          </w:tcPr>
          <w:p w14:paraId="3CAB4878" w14:textId="77777777" w:rsidR="00B652DA" w:rsidRPr="00E40AE8" w:rsidRDefault="00B652DA" w:rsidP="00B652DA">
            <w:pPr>
              <w:spacing w:line="240" w:lineRule="exact"/>
              <w:rPr>
                <w:rFonts w:ascii="Arial" w:hAnsi="Arial" w:cs="Arial"/>
                <w:sz w:val="14"/>
                <w:szCs w:val="14"/>
              </w:rPr>
            </w:pPr>
            <w:r w:rsidRPr="00E40AE8">
              <w:rPr>
                <w:rFonts w:ascii="Arial" w:hAnsi="Arial" w:cs="Arial"/>
                <w:sz w:val="14"/>
                <w:szCs w:val="14"/>
              </w:rPr>
              <w:t>1</w:t>
            </w:r>
          </w:p>
        </w:tc>
        <w:tc>
          <w:tcPr>
            <w:tcW w:w="2202" w:type="dxa"/>
            <w:tcBorders>
              <w:top w:val="single" w:sz="4" w:space="0" w:color="auto"/>
            </w:tcBorders>
            <w:vAlign w:val="center"/>
          </w:tcPr>
          <w:p w14:paraId="1207FF29" w14:textId="77777777" w:rsidR="00B652DA" w:rsidRPr="00E40AE8" w:rsidRDefault="00B652DA" w:rsidP="00B652DA">
            <w:pPr>
              <w:tabs>
                <w:tab w:val="left" w:pos="1151"/>
              </w:tabs>
              <w:spacing w:line="240" w:lineRule="exact"/>
              <w:rPr>
                <w:rFonts w:ascii="Arial" w:hAnsi="Arial" w:cs="Arial"/>
                <w:sz w:val="14"/>
                <w:szCs w:val="14"/>
              </w:rPr>
            </w:pPr>
            <w:r w:rsidRPr="00E40AE8">
              <w:rPr>
                <w:rFonts w:ascii="Arial" w:hAnsi="Arial" w:cs="Arial"/>
                <w:sz w:val="14"/>
                <w:szCs w:val="14"/>
              </w:rPr>
              <w:t xml:space="preserve">Kredi Riski </w:t>
            </w:r>
            <w:proofErr w:type="spellStart"/>
            <w:r w:rsidRPr="00E40AE8">
              <w:rPr>
                <w:rFonts w:ascii="Arial" w:hAnsi="Arial" w:cs="Arial"/>
                <w:sz w:val="14"/>
                <w:szCs w:val="14"/>
              </w:rPr>
              <w:t>Azaltımı</w:t>
            </w:r>
            <w:proofErr w:type="spellEnd"/>
            <w:r w:rsidRPr="00E40AE8">
              <w:rPr>
                <w:rFonts w:ascii="Arial" w:hAnsi="Arial" w:cs="Arial"/>
                <w:sz w:val="14"/>
                <w:szCs w:val="14"/>
              </w:rPr>
              <w:t xml:space="preserve"> Öncesi Tutar</w:t>
            </w:r>
          </w:p>
        </w:tc>
        <w:tc>
          <w:tcPr>
            <w:tcW w:w="824" w:type="dxa"/>
            <w:tcBorders>
              <w:top w:val="single" w:sz="4" w:space="0" w:color="auto"/>
            </w:tcBorders>
            <w:vAlign w:val="center"/>
          </w:tcPr>
          <w:p w14:paraId="57D49106" w14:textId="5B3C4858" w:rsidR="00B652DA" w:rsidRPr="00E40AE8" w:rsidRDefault="008A7E15" w:rsidP="0034426B">
            <w:pPr>
              <w:jc w:val="center"/>
              <w:rPr>
                <w:rFonts w:ascii="Arial" w:hAnsi="Arial" w:cs="Arial"/>
                <w:color w:val="000000"/>
                <w:sz w:val="14"/>
                <w:szCs w:val="14"/>
              </w:rPr>
            </w:pPr>
            <w:r w:rsidRPr="00E40AE8">
              <w:rPr>
                <w:rFonts w:ascii="Arial" w:hAnsi="Arial" w:cs="Arial"/>
                <w:color w:val="000000"/>
                <w:sz w:val="14"/>
                <w:szCs w:val="14"/>
              </w:rPr>
              <w:t>9.949.</w:t>
            </w:r>
            <w:r w:rsidR="007B40B4">
              <w:rPr>
                <w:rFonts w:ascii="Arial" w:hAnsi="Arial" w:cs="Arial"/>
                <w:color w:val="000000"/>
                <w:sz w:val="14"/>
                <w:szCs w:val="14"/>
              </w:rPr>
              <w:t>540</w:t>
            </w:r>
          </w:p>
        </w:tc>
        <w:tc>
          <w:tcPr>
            <w:tcW w:w="341" w:type="dxa"/>
            <w:tcBorders>
              <w:top w:val="single" w:sz="4" w:space="0" w:color="auto"/>
            </w:tcBorders>
            <w:vAlign w:val="center"/>
          </w:tcPr>
          <w:p w14:paraId="10CC77D0"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683" w:type="dxa"/>
            <w:tcBorders>
              <w:top w:val="single" w:sz="4" w:space="0" w:color="auto"/>
            </w:tcBorders>
            <w:vAlign w:val="center"/>
          </w:tcPr>
          <w:p w14:paraId="0F1D17DE" w14:textId="54341CAF"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1.404.629</w:t>
            </w:r>
          </w:p>
        </w:tc>
        <w:tc>
          <w:tcPr>
            <w:tcW w:w="668" w:type="dxa"/>
            <w:tcBorders>
              <w:top w:val="single" w:sz="4" w:space="0" w:color="auto"/>
            </w:tcBorders>
            <w:vAlign w:val="center"/>
          </w:tcPr>
          <w:p w14:paraId="6A29670E" w14:textId="5306C462"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286.823</w:t>
            </w:r>
          </w:p>
        </w:tc>
        <w:tc>
          <w:tcPr>
            <w:tcW w:w="683" w:type="dxa"/>
            <w:tcBorders>
              <w:top w:val="single" w:sz="4" w:space="0" w:color="auto"/>
            </w:tcBorders>
            <w:vAlign w:val="center"/>
          </w:tcPr>
          <w:p w14:paraId="516361E5" w14:textId="69F04D1D"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1.154.868</w:t>
            </w:r>
          </w:p>
        </w:tc>
        <w:tc>
          <w:tcPr>
            <w:tcW w:w="683" w:type="dxa"/>
            <w:tcBorders>
              <w:top w:val="single" w:sz="4" w:space="0" w:color="auto"/>
            </w:tcBorders>
            <w:vAlign w:val="center"/>
          </w:tcPr>
          <w:p w14:paraId="6CAF77EA" w14:textId="1CD6CC88"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3.246.592</w:t>
            </w:r>
          </w:p>
        </w:tc>
        <w:tc>
          <w:tcPr>
            <w:tcW w:w="995" w:type="dxa"/>
            <w:tcBorders>
              <w:top w:val="single" w:sz="4" w:space="0" w:color="auto"/>
            </w:tcBorders>
            <w:vAlign w:val="center"/>
          </w:tcPr>
          <w:p w14:paraId="2298312A" w14:textId="32B03807" w:rsidR="00B652DA" w:rsidRPr="00E40AE8" w:rsidRDefault="008A7E15" w:rsidP="0034426B">
            <w:pPr>
              <w:jc w:val="center"/>
              <w:rPr>
                <w:rFonts w:ascii="Arial" w:hAnsi="Arial" w:cs="Arial"/>
                <w:color w:val="000000"/>
                <w:sz w:val="14"/>
                <w:szCs w:val="14"/>
              </w:rPr>
            </w:pPr>
            <w:r w:rsidRPr="00E40AE8">
              <w:rPr>
                <w:rFonts w:ascii="Arial" w:hAnsi="Arial" w:cs="Arial"/>
                <w:color w:val="000000"/>
                <w:sz w:val="14"/>
                <w:szCs w:val="14"/>
              </w:rPr>
              <w:t>12.584.</w:t>
            </w:r>
            <w:r w:rsidR="007B40B4">
              <w:rPr>
                <w:rFonts w:ascii="Arial" w:hAnsi="Arial" w:cs="Arial"/>
                <w:color w:val="000000"/>
                <w:sz w:val="14"/>
                <w:szCs w:val="14"/>
              </w:rPr>
              <w:t>990</w:t>
            </w:r>
          </w:p>
        </w:tc>
        <w:tc>
          <w:tcPr>
            <w:tcW w:w="516" w:type="dxa"/>
            <w:tcBorders>
              <w:top w:val="single" w:sz="4" w:space="0" w:color="auto"/>
            </w:tcBorders>
            <w:vAlign w:val="center"/>
          </w:tcPr>
          <w:p w14:paraId="43A2D420" w14:textId="33477EC2"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3.269</w:t>
            </w:r>
          </w:p>
        </w:tc>
        <w:tc>
          <w:tcPr>
            <w:tcW w:w="445" w:type="dxa"/>
            <w:tcBorders>
              <w:top w:val="single" w:sz="4" w:space="0" w:color="auto"/>
            </w:tcBorders>
            <w:vAlign w:val="center"/>
          </w:tcPr>
          <w:p w14:paraId="58B0AE7C"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444" w:type="dxa"/>
            <w:tcBorders>
              <w:top w:val="single" w:sz="4" w:space="0" w:color="auto"/>
            </w:tcBorders>
            <w:vAlign w:val="center"/>
          </w:tcPr>
          <w:p w14:paraId="0D22A33E"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198" w:type="dxa"/>
            <w:tcBorders>
              <w:top w:val="single" w:sz="4" w:space="0" w:color="auto"/>
            </w:tcBorders>
            <w:vAlign w:val="center"/>
          </w:tcPr>
          <w:p w14:paraId="04DD2CFC" w14:textId="77777777" w:rsidR="00B652DA" w:rsidRPr="00E40AE8" w:rsidRDefault="00B652DA" w:rsidP="00B652DA">
            <w:pPr>
              <w:jc w:val="center"/>
              <w:rPr>
                <w:rFonts w:ascii="Arial" w:hAnsi="Arial" w:cs="Arial"/>
                <w:color w:val="000000"/>
                <w:sz w:val="14"/>
                <w:szCs w:val="14"/>
              </w:rPr>
            </w:pPr>
          </w:p>
        </w:tc>
        <w:tc>
          <w:tcPr>
            <w:tcW w:w="0" w:type="auto"/>
            <w:tcBorders>
              <w:top w:val="single" w:sz="4" w:space="0" w:color="auto"/>
            </w:tcBorders>
            <w:vAlign w:val="center"/>
          </w:tcPr>
          <w:p w14:paraId="34138083" w14:textId="5F22ADF4" w:rsidR="00B652DA" w:rsidRPr="00E40AE8" w:rsidRDefault="00E40AE8" w:rsidP="00B652DA">
            <w:pPr>
              <w:jc w:val="center"/>
              <w:rPr>
                <w:rFonts w:ascii="Arial" w:hAnsi="Arial" w:cs="Arial"/>
                <w:color w:val="000000"/>
                <w:sz w:val="14"/>
                <w:szCs w:val="14"/>
              </w:rPr>
            </w:pPr>
            <w:r w:rsidRPr="00E40AE8">
              <w:rPr>
                <w:rFonts w:ascii="Arial" w:hAnsi="Arial" w:cs="Arial"/>
                <w:color w:val="000000"/>
                <w:sz w:val="14"/>
                <w:szCs w:val="14"/>
              </w:rPr>
              <w:t>105.696</w:t>
            </w:r>
          </w:p>
        </w:tc>
      </w:tr>
      <w:tr w:rsidR="00B652DA" w:rsidRPr="004C7FD0" w14:paraId="65BCC4F1" w14:textId="77777777" w:rsidTr="00E02DEB">
        <w:trPr>
          <w:trHeight w:val="339"/>
        </w:trPr>
        <w:tc>
          <w:tcPr>
            <w:tcW w:w="0" w:type="auto"/>
            <w:vAlign w:val="center"/>
          </w:tcPr>
          <w:p w14:paraId="0E01BEE8" w14:textId="77777777" w:rsidR="00B652DA" w:rsidRPr="00E40AE8" w:rsidRDefault="00B652DA" w:rsidP="00B652DA">
            <w:pPr>
              <w:spacing w:line="240" w:lineRule="exact"/>
              <w:rPr>
                <w:rFonts w:ascii="Arial" w:hAnsi="Arial" w:cs="Arial"/>
                <w:sz w:val="14"/>
                <w:szCs w:val="14"/>
              </w:rPr>
            </w:pPr>
            <w:r w:rsidRPr="00E40AE8">
              <w:rPr>
                <w:rFonts w:ascii="Arial" w:hAnsi="Arial" w:cs="Arial"/>
                <w:sz w:val="14"/>
                <w:szCs w:val="14"/>
              </w:rPr>
              <w:t>2</w:t>
            </w:r>
          </w:p>
        </w:tc>
        <w:tc>
          <w:tcPr>
            <w:tcW w:w="2202" w:type="dxa"/>
            <w:vAlign w:val="center"/>
          </w:tcPr>
          <w:p w14:paraId="74058F4A" w14:textId="77777777" w:rsidR="00B652DA" w:rsidRPr="00E40AE8" w:rsidRDefault="00B652DA" w:rsidP="00B652DA">
            <w:pPr>
              <w:spacing w:line="240" w:lineRule="exact"/>
              <w:rPr>
                <w:rFonts w:ascii="Arial" w:hAnsi="Arial" w:cs="Arial"/>
                <w:sz w:val="14"/>
                <w:szCs w:val="14"/>
              </w:rPr>
            </w:pPr>
            <w:r w:rsidRPr="00E40AE8">
              <w:rPr>
                <w:rFonts w:ascii="Arial" w:hAnsi="Arial" w:cs="Arial"/>
                <w:sz w:val="14"/>
                <w:szCs w:val="14"/>
              </w:rPr>
              <w:t xml:space="preserve">Kredi Riski </w:t>
            </w:r>
            <w:proofErr w:type="spellStart"/>
            <w:r w:rsidRPr="00E40AE8">
              <w:rPr>
                <w:rFonts w:ascii="Arial" w:hAnsi="Arial" w:cs="Arial"/>
                <w:sz w:val="14"/>
                <w:szCs w:val="14"/>
              </w:rPr>
              <w:t>Azaltımı</w:t>
            </w:r>
            <w:proofErr w:type="spellEnd"/>
            <w:r w:rsidRPr="00E40AE8">
              <w:rPr>
                <w:rFonts w:ascii="Arial" w:hAnsi="Arial" w:cs="Arial"/>
                <w:sz w:val="14"/>
                <w:szCs w:val="14"/>
              </w:rPr>
              <w:t xml:space="preserve"> Sonrası Tutar</w:t>
            </w:r>
          </w:p>
        </w:tc>
        <w:tc>
          <w:tcPr>
            <w:tcW w:w="824" w:type="dxa"/>
            <w:vAlign w:val="center"/>
          </w:tcPr>
          <w:p w14:paraId="1456EEE4" w14:textId="67749EDB"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10.454.793</w:t>
            </w:r>
          </w:p>
        </w:tc>
        <w:tc>
          <w:tcPr>
            <w:tcW w:w="341" w:type="dxa"/>
            <w:vAlign w:val="center"/>
          </w:tcPr>
          <w:p w14:paraId="66174E9B"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683" w:type="dxa"/>
            <w:vAlign w:val="center"/>
          </w:tcPr>
          <w:p w14:paraId="272F8FD7" w14:textId="39483442"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1.565.879</w:t>
            </w:r>
          </w:p>
        </w:tc>
        <w:tc>
          <w:tcPr>
            <w:tcW w:w="668" w:type="dxa"/>
            <w:vAlign w:val="center"/>
          </w:tcPr>
          <w:p w14:paraId="66ADE46C" w14:textId="7BFB0503"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280.109</w:t>
            </w:r>
          </w:p>
        </w:tc>
        <w:tc>
          <w:tcPr>
            <w:tcW w:w="683" w:type="dxa"/>
            <w:vAlign w:val="center"/>
          </w:tcPr>
          <w:p w14:paraId="382101B7" w14:textId="5E94B63B"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1.256.170</w:t>
            </w:r>
          </w:p>
        </w:tc>
        <w:tc>
          <w:tcPr>
            <w:tcW w:w="683" w:type="dxa"/>
            <w:vAlign w:val="center"/>
          </w:tcPr>
          <w:p w14:paraId="654B9455" w14:textId="3AA4E6AB"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3.106.944</w:t>
            </w:r>
          </w:p>
        </w:tc>
        <w:tc>
          <w:tcPr>
            <w:tcW w:w="995" w:type="dxa"/>
            <w:vAlign w:val="center"/>
          </w:tcPr>
          <w:p w14:paraId="1F866C54" w14:textId="19BA834A"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11.962.820</w:t>
            </w:r>
          </w:p>
        </w:tc>
        <w:tc>
          <w:tcPr>
            <w:tcW w:w="516" w:type="dxa"/>
            <w:vAlign w:val="center"/>
          </w:tcPr>
          <w:p w14:paraId="02F69821" w14:textId="1AFB4E35" w:rsidR="00B652DA" w:rsidRPr="00E40AE8" w:rsidRDefault="008A7E15" w:rsidP="00B652DA">
            <w:pPr>
              <w:jc w:val="center"/>
              <w:rPr>
                <w:rFonts w:ascii="Arial" w:hAnsi="Arial" w:cs="Arial"/>
                <w:color w:val="000000"/>
                <w:sz w:val="14"/>
                <w:szCs w:val="14"/>
              </w:rPr>
            </w:pPr>
            <w:r w:rsidRPr="00E40AE8">
              <w:rPr>
                <w:rFonts w:ascii="Arial" w:hAnsi="Arial" w:cs="Arial"/>
                <w:color w:val="000000"/>
                <w:sz w:val="14"/>
                <w:szCs w:val="14"/>
              </w:rPr>
              <w:t>3.269</w:t>
            </w:r>
          </w:p>
        </w:tc>
        <w:tc>
          <w:tcPr>
            <w:tcW w:w="445" w:type="dxa"/>
            <w:vAlign w:val="center"/>
          </w:tcPr>
          <w:p w14:paraId="4936D3A6"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444" w:type="dxa"/>
            <w:vAlign w:val="center"/>
          </w:tcPr>
          <w:p w14:paraId="576260D8" w14:textId="77777777" w:rsidR="00B652DA" w:rsidRPr="00E40AE8" w:rsidRDefault="00B652DA" w:rsidP="00B652DA">
            <w:pPr>
              <w:jc w:val="center"/>
              <w:rPr>
                <w:rFonts w:ascii="Arial" w:hAnsi="Arial" w:cs="Arial"/>
                <w:color w:val="000000"/>
                <w:sz w:val="14"/>
                <w:szCs w:val="14"/>
              </w:rPr>
            </w:pPr>
            <w:r w:rsidRPr="00E40AE8">
              <w:rPr>
                <w:rFonts w:ascii="Arial" w:hAnsi="Arial" w:cs="Arial"/>
                <w:color w:val="000000"/>
                <w:sz w:val="14"/>
                <w:szCs w:val="14"/>
              </w:rPr>
              <w:t>-</w:t>
            </w:r>
          </w:p>
        </w:tc>
        <w:tc>
          <w:tcPr>
            <w:tcW w:w="198" w:type="dxa"/>
            <w:vAlign w:val="center"/>
          </w:tcPr>
          <w:p w14:paraId="742A31A1" w14:textId="77777777" w:rsidR="00B652DA" w:rsidRPr="00E40AE8" w:rsidRDefault="00B652DA" w:rsidP="00B652DA">
            <w:pPr>
              <w:jc w:val="center"/>
              <w:rPr>
                <w:rFonts w:ascii="Arial" w:hAnsi="Arial" w:cs="Arial"/>
                <w:color w:val="000000"/>
                <w:sz w:val="14"/>
                <w:szCs w:val="14"/>
              </w:rPr>
            </w:pPr>
          </w:p>
        </w:tc>
        <w:tc>
          <w:tcPr>
            <w:tcW w:w="0" w:type="auto"/>
            <w:vAlign w:val="center"/>
          </w:tcPr>
          <w:p w14:paraId="11BEF4A9" w14:textId="0B4DC5D6" w:rsidR="00B652DA" w:rsidRPr="00E40AE8" w:rsidRDefault="00E40AE8" w:rsidP="00B652DA">
            <w:pPr>
              <w:jc w:val="center"/>
              <w:rPr>
                <w:rFonts w:ascii="Arial" w:hAnsi="Arial" w:cs="Arial"/>
                <w:color w:val="000000"/>
                <w:sz w:val="14"/>
                <w:szCs w:val="14"/>
              </w:rPr>
            </w:pPr>
            <w:r w:rsidRPr="00E40AE8">
              <w:rPr>
                <w:rFonts w:ascii="Arial" w:hAnsi="Arial" w:cs="Arial"/>
                <w:color w:val="000000"/>
                <w:sz w:val="14"/>
                <w:szCs w:val="14"/>
              </w:rPr>
              <w:t>105.696</w:t>
            </w:r>
          </w:p>
        </w:tc>
      </w:tr>
    </w:tbl>
    <w:p w14:paraId="15DC51AE" w14:textId="77777777" w:rsidR="00B652DA" w:rsidRPr="004C7FD0" w:rsidRDefault="00B652DA" w:rsidP="00B652DA">
      <w:pPr>
        <w:autoSpaceDE w:val="0"/>
        <w:autoSpaceDN w:val="0"/>
        <w:adjustRightInd w:val="0"/>
        <w:rPr>
          <w:rFonts w:ascii="Arial" w:hAnsi="Arial" w:cs="Arial"/>
          <w:sz w:val="20"/>
          <w:szCs w:val="20"/>
          <w:highlight w:val="yellow"/>
        </w:rPr>
      </w:pPr>
    </w:p>
    <w:tbl>
      <w:tblPr>
        <w:tblW w:w="9954" w:type="dxa"/>
        <w:tblCellMar>
          <w:left w:w="30" w:type="dxa"/>
          <w:right w:w="30" w:type="dxa"/>
        </w:tblCellMar>
        <w:tblLook w:val="0000" w:firstRow="0" w:lastRow="0" w:firstColumn="0" w:lastColumn="0" w:noHBand="0" w:noVBand="0"/>
      </w:tblPr>
      <w:tblGrid>
        <w:gridCol w:w="158"/>
        <w:gridCol w:w="2494"/>
        <w:gridCol w:w="789"/>
        <w:gridCol w:w="394"/>
        <w:gridCol w:w="789"/>
        <w:gridCol w:w="565"/>
        <w:gridCol w:w="655"/>
        <w:gridCol w:w="394"/>
        <w:gridCol w:w="879"/>
        <w:gridCol w:w="484"/>
        <w:gridCol w:w="484"/>
        <w:gridCol w:w="484"/>
        <w:gridCol w:w="76"/>
        <w:gridCol w:w="1309"/>
      </w:tblGrid>
      <w:tr w:rsidR="00B652DA" w:rsidRPr="006D10D4" w14:paraId="5DA12EF4" w14:textId="77777777" w:rsidTr="00B652DA">
        <w:trPr>
          <w:trHeight w:val="370"/>
        </w:trPr>
        <w:tc>
          <w:tcPr>
            <w:tcW w:w="0" w:type="auto"/>
            <w:tcBorders>
              <w:top w:val="single" w:sz="4" w:space="0" w:color="auto"/>
              <w:bottom w:val="single" w:sz="4" w:space="0" w:color="auto"/>
            </w:tcBorders>
            <w:vAlign w:val="center"/>
          </w:tcPr>
          <w:p w14:paraId="40364AEA" w14:textId="77777777" w:rsidR="00B652DA" w:rsidRPr="006D10D4" w:rsidRDefault="00B652DA" w:rsidP="00B652DA">
            <w:pPr>
              <w:autoSpaceDE w:val="0"/>
              <w:autoSpaceDN w:val="0"/>
              <w:adjustRightInd w:val="0"/>
              <w:ind w:left="180" w:hanging="180"/>
              <w:rPr>
                <w:rFonts w:ascii="Arial" w:eastAsia="Arial Unicode MS" w:hAnsi="Arial" w:cs="Arial"/>
                <w:b/>
                <w:sz w:val="14"/>
                <w:szCs w:val="14"/>
              </w:rPr>
            </w:pPr>
          </w:p>
        </w:tc>
        <w:tc>
          <w:tcPr>
            <w:tcW w:w="0" w:type="auto"/>
            <w:tcBorders>
              <w:top w:val="single" w:sz="4" w:space="0" w:color="auto"/>
              <w:bottom w:val="single" w:sz="4" w:space="0" w:color="auto"/>
            </w:tcBorders>
            <w:vAlign w:val="center"/>
          </w:tcPr>
          <w:p w14:paraId="7DE4D084" w14:textId="77777777" w:rsidR="00B652DA" w:rsidRPr="006D10D4" w:rsidRDefault="00B652DA" w:rsidP="00B652DA">
            <w:pPr>
              <w:autoSpaceDE w:val="0"/>
              <w:autoSpaceDN w:val="0"/>
              <w:adjustRightInd w:val="0"/>
              <w:rPr>
                <w:rFonts w:ascii="Arial" w:eastAsia="Arial Unicode MS" w:hAnsi="Arial" w:cs="Arial"/>
                <w:b/>
                <w:sz w:val="14"/>
                <w:szCs w:val="14"/>
              </w:rPr>
            </w:pPr>
            <w:r w:rsidRPr="006D10D4">
              <w:rPr>
                <w:rFonts w:ascii="Arial" w:eastAsia="Arial Unicode MS" w:hAnsi="Arial" w:cs="Arial"/>
                <w:b/>
                <w:sz w:val="14"/>
                <w:szCs w:val="14"/>
              </w:rPr>
              <w:t>Risk Ağırlığı – Önceki Dönem</w:t>
            </w:r>
          </w:p>
        </w:tc>
        <w:tc>
          <w:tcPr>
            <w:tcW w:w="0" w:type="auto"/>
            <w:tcBorders>
              <w:top w:val="single" w:sz="4" w:space="0" w:color="auto"/>
              <w:bottom w:val="single" w:sz="4" w:space="0" w:color="auto"/>
            </w:tcBorders>
            <w:vAlign w:val="center"/>
          </w:tcPr>
          <w:p w14:paraId="4E204C2B"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%0</w:t>
            </w:r>
          </w:p>
        </w:tc>
        <w:tc>
          <w:tcPr>
            <w:tcW w:w="0" w:type="auto"/>
            <w:tcBorders>
              <w:top w:val="single" w:sz="4" w:space="0" w:color="auto"/>
              <w:bottom w:val="single" w:sz="4" w:space="0" w:color="auto"/>
            </w:tcBorders>
            <w:vAlign w:val="center"/>
          </w:tcPr>
          <w:p w14:paraId="4816DCF8"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%10</w:t>
            </w:r>
          </w:p>
        </w:tc>
        <w:tc>
          <w:tcPr>
            <w:tcW w:w="0" w:type="auto"/>
            <w:tcBorders>
              <w:top w:val="single" w:sz="4" w:space="0" w:color="auto"/>
              <w:bottom w:val="single" w:sz="4" w:space="0" w:color="auto"/>
            </w:tcBorders>
            <w:vAlign w:val="center"/>
          </w:tcPr>
          <w:p w14:paraId="3027FDA5"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%20</w:t>
            </w:r>
          </w:p>
        </w:tc>
        <w:tc>
          <w:tcPr>
            <w:tcW w:w="0" w:type="auto"/>
            <w:tcBorders>
              <w:top w:val="single" w:sz="4" w:space="0" w:color="auto"/>
              <w:bottom w:val="single" w:sz="4" w:space="0" w:color="auto"/>
            </w:tcBorders>
            <w:vAlign w:val="center"/>
          </w:tcPr>
          <w:p w14:paraId="093A7DD5"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%35</w:t>
            </w:r>
          </w:p>
        </w:tc>
        <w:tc>
          <w:tcPr>
            <w:tcW w:w="0" w:type="auto"/>
            <w:tcBorders>
              <w:top w:val="single" w:sz="4" w:space="0" w:color="auto"/>
              <w:bottom w:val="single" w:sz="4" w:space="0" w:color="auto"/>
            </w:tcBorders>
            <w:vAlign w:val="center"/>
          </w:tcPr>
          <w:p w14:paraId="23FA1485"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%50</w:t>
            </w:r>
          </w:p>
        </w:tc>
        <w:tc>
          <w:tcPr>
            <w:tcW w:w="0" w:type="auto"/>
            <w:tcBorders>
              <w:top w:val="single" w:sz="4" w:space="0" w:color="auto"/>
              <w:bottom w:val="single" w:sz="4" w:space="0" w:color="auto"/>
            </w:tcBorders>
            <w:vAlign w:val="center"/>
          </w:tcPr>
          <w:p w14:paraId="4BF1F860"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%75</w:t>
            </w:r>
          </w:p>
        </w:tc>
        <w:tc>
          <w:tcPr>
            <w:tcW w:w="0" w:type="auto"/>
            <w:tcBorders>
              <w:top w:val="single" w:sz="4" w:space="0" w:color="auto"/>
              <w:bottom w:val="single" w:sz="4" w:space="0" w:color="auto"/>
            </w:tcBorders>
            <w:vAlign w:val="center"/>
          </w:tcPr>
          <w:p w14:paraId="1CD24E59"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%100</w:t>
            </w:r>
          </w:p>
        </w:tc>
        <w:tc>
          <w:tcPr>
            <w:tcW w:w="0" w:type="auto"/>
            <w:tcBorders>
              <w:top w:val="single" w:sz="4" w:space="0" w:color="auto"/>
              <w:bottom w:val="single" w:sz="4" w:space="0" w:color="auto"/>
            </w:tcBorders>
            <w:vAlign w:val="center"/>
          </w:tcPr>
          <w:p w14:paraId="4B146D25"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%150</w:t>
            </w:r>
          </w:p>
        </w:tc>
        <w:tc>
          <w:tcPr>
            <w:tcW w:w="0" w:type="auto"/>
            <w:tcBorders>
              <w:top w:val="single" w:sz="4" w:space="0" w:color="auto"/>
              <w:bottom w:val="single" w:sz="4" w:space="0" w:color="auto"/>
            </w:tcBorders>
            <w:vAlign w:val="center"/>
          </w:tcPr>
          <w:p w14:paraId="69AC02D9"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%200</w:t>
            </w:r>
          </w:p>
        </w:tc>
        <w:tc>
          <w:tcPr>
            <w:tcW w:w="0" w:type="auto"/>
            <w:tcBorders>
              <w:top w:val="single" w:sz="4" w:space="0" w:color="auto"/>
              <w:bottom w:val="single" w:sz="4" w:space="0" w:color="auto"/>
            </w:tcBorders>
            <w:vAlign w:val="center"/>
          </w:tcPr>
          <w:p w14:paraId="06F639F1" w14:textId="77777777" w:rsidR="00B652DA" w:rsidRPr="006D10D4" w:rsidRDefault="00B652DA" w:rsidP="00B652DA">
            <w:pPr>
              <w:jc w:val="center"/>
              <w:rPr>
                <w:rFonts w:ascii="Arial" w:hAnsi="Arial" w:cs="Arial"/>
                <w:b/>
                <w:bCs/>
                <w:color w:val="000000" w:themeColor="text1"/>
                <w:sz w:val="14"/>
                <w:szCs w:val="14"/>
              </w:rPr>
            </w:pPr>
            <w:r w:rsidRPr="006D10D4">
              <w:rPr>
                <w:rFonts w:ascii="Arial" w:hAnsi="Arial" w:cs="Arial"/>
                <w:b/>
                <w:bCs/>
                <w:color w:val="000000" w:themeColor="text1"/>
                <w:sz w:val="14"/>
                <w:szCs w:val="14"/>
              </w:rPr>
              <w:t>%250</w:t>
            </w:r>
          </w:p>
        </w:tc>
        <w:tc>
          <w:tcPr>
            <w:tcW w:w="0" w:type="auto"/>
            <w:tcBorders>
              <w:top w:val="single" w:sz="4" w:space="0" w:color="auto"/>
              <w:bottom w:val="single" w:sz="4" w:space="0" w:color="auto"/>
            </w:tcBorders>
            <w:vAlign w:val="center"/>
          </w:tcPr>
          <w:p w14:paraId="2F1996BD" w14:textId="77777777" w:rsidR="00B652DA" w:rsidRPr="006D10D4" w:rsidRDefault="00B652DA" w:rsidP="00B652DA">
            <w:pPr>
              <w:autoSpaceDE w:val="0"/>
              <w:autoSpaceDN w:val="0"/>
              <w:adjustRightInd w:val="0"/>
              <w:jc w:val="center"/>
              <w:rPr>
                <w:rFonts w:ascii="Arial" w:eastAsia="Arial Unicode MS" w:hAnsi="Arial" w:cs="Arial"/>
                <w:b/>
                <w:sz w:val="14"/>
                <w:szCs w:val="14"/>
              </w:rPr>
            </w:pPr>
          </w:p>
        </w:tc>
        <w:tc>
          <w:tcPr>
            <w:tcW w:w="0" w:type="auto"/>
            <w:tcBorders>
              <w:top w:val="single" w:sz="4" w:space="0" w:color="auto"/>
              <w:bottom w:val="single" w:sz="4" w:space="0" w:color="auto"/>
            </w:tcBorders>
            <w:vAlign w:val="center"/>
          </w:tcPr>
          <w:p w14:paraId="03B88F61" w14:textId="77777777" w:rsidR="00B652DA" w:rsidRPr="006D10D4" w:rsidRDefault="00B652DA" w:rsidP="00B652DA">
            <w:pPr>
              <w:autoSpaceDE w:val="0"/>
              <w:autoSpaceDN w:val="0"/>
              <w:adjustRightInd w:val="0"/>
              <w:jc w:val="center"/>
              <w:rPr>
                <w:rFonts w:ascii="Arial" w:eastAsia="Arial Unicode MS" w:hAnsi="Arial" w:cs="Arial"/>
                <w:b/>
                <w:sz w:val="14"/>
                <w:szCs w:val="14"/>
              </w:rPr>
            </w:pPr>
            <w:proofErr w:type="spellStart"/>
            <w:r w:rsidRPr="006D10D4">
              <w:rPr>
                <w:rFonts w:ascii="Arial" w:eastAsia="Arial Unicode MS" w:hAnsi="Arial" w:cs="Arial"/>
                <w:b/>
                <w:sz w:val="14"/>
                <w:szCs w:val="14"/>
              </w:rPr>
              <w:t>Özkaynaklardan</w:t>
            </w:r>
            <w:proofErr w:type="spellEnd"/>
          </w:p>
          <w:p w14:paraId="5A6130FD" w14:textId="77777777" w:rsidR="00B652DA" w:rsidRPr="006D10D4" w:rsidRDefault="00B652DA" w:rsidP="00B652DA">
            <w:pPr>
              <w:autoSpaceDE w:val="0"/>
              <w:autoSpaceDN w:val="0"/>
              <w:adjustRightInd w:val="0"/>
              <w:jc w:val="center"/>
              <w:rPr>
                <w:rFonts w:ascii="Arial" w:eastAsia="Arial Unicode MS" w:hAnsi="Arial" w:cs="Arial"/>
                <w:b/>
                <w:sz w:val="14"/>
                <w:szCs w:val="14"/>
              </w:rPr>
            </w:pPr>
            <w:r w:rsidRPr="006D10D4">
              <w:rPr>
                <w:rFonts w:ascii="Arial" w:eastAsia="Arial Unicode MS" w:hAnsi="Arial" w:cs="Arial"/>
                <w:b/>
                <w:sz w:val="14"/>
                <w:szCs w:val="14"/>
              </w:rPr>
              <w:t>İndirilenler</w:t>
            </w:r>
          </w:p>
        </w:tc>
      </w:tr>
      <w:tr w:rsidR="00FD187B" w:rsidRPr="006D10D4" w14:paraId="7B32C720" w14:textId="77777777" w:rsidTr="00B652DA">
        <w:trPr>
          <w:trHeight w:val="339"/>
        </w:trPr>
        <w:tc>
          <w:tcPr>
            <w:tcW w:w="0" w:type="auto"/>
            <w:tcBorders>
              <w:top w:val="single" w:sz="4" w:space="0" w:color="auto"/>
            </w:tcBorders>
            <w:vAlign w:val="center"/>
          </w:tcPr>
          <w:p w14:paraId="0B9326B4" w14:textId="77777777" w:rsidR="00FD187B" w:rsidRPr="006D10D4" w:rsidRDefault="00FD187B" w:rsidP="00FD187B">
            <w:pPr>
              <w:spacing w:line="240" w:lineRule="exact"/>
              <w:rPr>
                <w:rFonts w:ascii="Arial" w:hAnsi="Arial" w:cs="Arial"/>
                <w:sz w:val="14"/>
                <w:szCs w:val="14"/>
              </w:rPr>
            </w:pPr>
            <w:r w:rsidRPr="006D10D4">
              <w:rPr>
                <w:rFonts w:ascii="Arial" w:hAnsi="Arial" w:cs="Arial"/>
                <w:sz w:val="14"/>
                <w:szCs w:val="14"/>
              </w:rPr>
              <w:t>1</w:t>
            </w:r>
          </w:p>
        </w:tc>
        <w:tc>
          <w:tcPr>
            <w:tcW w:w="0" w:type="auto"/>
            <w:tcBorders>
              <w:top w:val="single" w:sz="4" w:space="0" w:color="auto"/>
            </w:tcBorders>
            <w:vAlign w:val="center"/>
          </w:tcPr>
          <w:p w14:paraId="274075A0" w14:textId="77777777" w:rsidR="00FD187B" w:rsidRPr="006D10D4" w:rsidRDefault="00FD187B" w:rsidP="00FD187B">
            <w:pPr>
              <w:tabs>
                <w:tab w:val="left" w:pos="1151"/>
              </w:tabs>
              <w:spacing w:line="240" w:lineRule="exact"/>
              <w:rPr>
                <w:rFonts w:ascii="Arial" w:hAnsi="Arial" w:cs="Arial"/>
                <w:sz w:val="14"/>
                <w:szCs w:val="14"/>
              </w:rPr>
            </w:pPr>
            <w:r w:rsidRPr="006D10D4">
              <w:rPr>
                <w:rFonts w:ascii="Arial" w:hAnsi="Arial" w:cs="Arial"/>
                <w:sz w:val="14"/>
                <w:szCs w:val="14"/>
              </w:rPr>
              <w:t xml:space="preserve">Kredi Riski </w:t>
            </w:r>
            <w:proofErr w:type="spellStart"/>
            <w:r w:rsidRPr="006D10D4">
              <w:rPr>
                <w:rFonts w:ascii="Arial" w:hAnsi="Arial" w:cs="Arial"/>
                <w:sz w:val="14"/>
                <w:szCs w:val="14"/>
              </w:rPr>
              <w:t>Azaltımı</w:t>
            </w:r>
            <w:proofErr w:type="spellEnd"/>
            <w:r w:rsidRPr="006D10D4">
              <w:rPr>
                <w:rFonts w:ascii="Arial" w:hAnsi="Arial" w:cs="Arial"/>
                <w:sz w:val="14"/>
                <w:szCs w:val="14"/>
              </w:rPr>
              <w:t xml:space="preserve"> Öncesi Tutar</w:t>
            </w:r>
          </w:p>
        </w:tc>
        <w:tc>
          <w:tcPr>
            <w:tcW w:w="0" w:type="auto"/>
            <w:tcBorders>
              <w:top w:val="single" w:sz="4" w:space="0" w:color="auto"/>
            </w:tcBorders>
            <w:vAlign w:val="center"/>
          </w:tcPr>
          <w:p w14:paraId="6EED315F" w14:textId="0B59E28D"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4.384.122</w:t>
            </w:r>
          </w:p>
        </w:tc>
        <w:tc>
          <w:tcPr>
            <w:tcW w:w="0" w:type="auto"/>
            <w:tcBorders>
              <w:top w:val="single" w:sz="4" w:space="0" w:color="auto"/>
            </w:tcBorders>
            <w:vAlign w:val="center"/>
          </w:tcPr>
          <w:p w14:paraId="1C8BF6D6" w14:textId="6180E1BD"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tcBorders>
              <w:top w:val="single" w:sz="4" w:space="0" w:color="auto"/>
            </w:tcBorders>
            <w:vAlign w:val="center"/>
          </w:tcPr>
          <w:p w14:paraId="408923D1" w14:textId="2A63343B"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2.342.366</w:t>
            </w:r>
          </w:p>
        </w:tc>
        <w:tc>
          <w:tcPr>
            <w:tcW w:w="0" w:type="auto"/>
            <w:tcBorders>
              <w:top w:val="single" w:sz="4" w:space="0" w:color="auto"/>
            </w:tcBorders>
            <w:vAlign w:val="center"/>
          </w:tcPr>
          <w:p w14:paraId="682FEBFB" w14:textId="7B0AD5A9"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87.664</w:t>
            </w:r>
          </w:p>
        </w:tc>
        <w:tc>
          <w:tcPr>
            <w:tcW w:w="0" w:type="auto"/>
            <w:tcBorders>
              <w:top w:val="single" w:sz="4" w:space="0" w:color="auto"/>
            </w:tcBorders>
            <w:vAlign w:val="center"/>
          </w:tcPr>
          <w:p w14:paraId="117CDAF9" w14:textId="2BE25D66"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252.855</w:t>
            </w:r>
          </w:p>
        </w:tc>
        <w:tc>
          <w:tcPr>
            <w:tcW w:w="0" w:type="auto"/>
            <w:tcBorders>
              <w:top w:val="single" w:sz="4" w:space="0" w:color="auto"/>
            </w:tcBorders>
            <w:vAlign w:val="center"/>
          </w:tcPr>
          <w:p w14:paraId="7DE92D50" w14:textId="1784259E"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tcBorders>
              <w:top w:val="single" w:sz="4" w:space="0" w:color="auto"/>
            </w:tcBorders>
            <w:vAlign w:val="center"/>
          </w:tcPr>
          <w:p w14:paraId="757C525E" w14:textId="2D623923" w:rsidR="00FD187B" w:rsidRPr="006D10D4" w:rsidRDefault="00FD187B" w:rsidP="0034426B">
            <w:pPr>
              <w:jc w:val="center"/>
              <w:rPr>
                <w:rFonts w:ascii="Arial" w:hAnsi="Arial" w:cs="Arial"/>
                <w:color w:val="000000"/>
                <w:sz w:val="14"/>
                <w:szCs w:val="14"/>
              </w:rPr>
            </w:pPr>
            <w:r w:rsidRPr="0030322A">
              <w:rPr>
                <w:rFonts w:ascii="Arial" w:hAnsi="Arial" w:cs="Arial"/>
                <w:color w:val="000000"/>
                <w:sz w:val="14"/>
                <w:szCs w:val="14"/>
              </w:rPr>
              <w:t>10.712.</w:t>
            </w:r>
            <w:r w:rsidR="007B40B4">
              <w:rPr>
                <w:rFonts w:ascii="Arial" w:hAnsi="Arial" w:cs="Arial"/>
                <w:color w:val="000000"/>
                <w:sz w:val="14"/>
                <w:szCs w:val="14"/>
              </w:rPr>
              <w:t>8</w:t>
            </w:r>
            <w:r w:rsidR="007B40B4" w:rsidRPr="0030322A">
              <w:rPr>
                <w:rFonts w:ascii="Arial" w:hAnsi="Arial" w:cs="Arial"/>
                <w:color w:val="000000"/>
                <w:sz w:val="14"/>
                <w:szCs w:val="14"/>
              </w:rPr>
              <w:t>94</w:t>
            </w:r>
          </w:p>
        </w:tc>
        <w:tc>
          <w:tcPr>
            <w:tcW w:w="0" w:type="auto"/>
            <w:tcBorders>
              <w:top w:val="single" w:sz="4" w:space="0" w:color="auto"/>
            </w:tcBorders>
            <w:vAlign w:val="center"/>
          </w:tcPr>
          <w:p w14:paraId="3D70C72D" w14:textId="4EC3EFDF"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tcBorders>
              <w:top w:val="single" w:sz="4" w:space="0" w:color="auto"/>
            </w:tcBorders>
            <w:vAlign w:val="center"/>
          </w:tcPr>
          <w:p w14:paraId="2A95D9E6" w14:textId="2A1E6F34"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tcBorders>
              <w:top w:val="single" w:sz="4" w:space="0" w:color="auto"/>
            </w:tcBorders>
            <w:vAlign w:val="center"/>
          </w:tcPr>
          <w:p w14:paraId="51D50A25" w14:textId="5BA50071"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tcBorders>
              <w:top w:val="single" w:sz="4" w:space="0" w:color="auto"/>
            </w:tcBorders>
            <w:vAlign w:val="center"/>
          </w:tcPr>
          <w:p w14:paraId="74F3131E" w14:textId="77777777" w:rsidR="00FD187B" w:rsidRPr="006D10D4" w:rsidRDefault="00FD187B" w:rsidP="00FD187B">
            <w:pPr>
              <w:jc w:val="center"/>
              <w:rPr>
                <w:rFonts w:ascii="Arial" w:hAnsi="Arial" w:cs="Arial"/>
                <w:color w:val="000000"/>
                <w:sz w:val="14"/>
                <w:szCs w:val="14"/>
              </w:rPr>
            </w:pPr>
          </w:p>
        </w:tc>
        <w:tc>
          <w:tcPr>
            <w:tcW w:w="0" w:type="auto"/>
            <w:tcBorders>
              <w:top w:val="single" w:sz="4" w:space="0" w:color="auto"/>
            </w:tcBorders>
            <w:vAlign w:val="center"/>
          </w:tcPr>
          <w:p w14:paraId="2C315265" w14:textId="2906846E" w:rsidR="00FD187B" w:rsidRPr="006D10D4" w:rsidRDefault="00FD187B" w:rsidP="00FD187B">
            <w:pPr>
              <w:jc w:val="center"/>
              <w:rPr>
                <w:rFonts w:ascii="Arial" w:hAnsi="Arial" w:cs="Arial"/>
                <w:color w:val="000000"/>
                <w:sz w:val="14"/>
                <w:szCs w:val="14"/>
              </w:rPr>
            </w:pPr>
            <w:r>
              <w:rPr>
                <w:rFonts w:ascii="Arial" w:hAnsi="Arial" w:cs="Arial"/>
                <w:color w:val="000000"/>
                <w:sz w:val="14"/>
                <w:szCs w:val="14"/>
              </w:rPr>
              <w:t>126.889</w:t>
            </w:r>
          </w:p>
        </w:tc>
      </w:tr>
      <w:tr w:rsidR="00FD187B" w:rsidRPr="006D10D4" w14:paraId="7B0638E9" w14:textId="77777777" w:rsidTr="00B652DA">
        <w:trPr>
          <w:trHeight w:val="339"/>
        </w:trPr>
        <w:tc>
          <w:tcPr>
            <w:tcW w:w="0" w:type="auto"/>
            <w:vAlign w:val="center"/>
          </w:tcPr>
          <w:p w14:paraId="660E200B" w14:textId="77777777" w:rsidR="00FD187B" w:rsidRPr="006D10D4" w:rsidRDefault="00FD187B" w:rsidP="00FD187B">
            <w:pPr>
              <w:spacing w:line="240" w:lineRule="exact"/>
              <w:rPr>
                <w:rFonts w:ascii="Arial" w:hAnsi="Arial" w:cs="Arial"/>
                <w:sz w:val="14"/>
                <w:szCs w:val="14"/>
              </w:rPr>
            </w:pPr>
            <w:r w:rsidRPr="006D10D4">
              <w:rPr>
                <w:rFonts w:ascii="Arial" w:hAnsi="Arial" w:cs="Arial"/>
                <w:sz w:val="14"/>
                <w:szCs w:val="14"/>
              </w:rPr>
              <w:t>2</w:t>
            </w:r>
          </w:p>
        </w:tc>
        <w:tc>
          <w:tcPr>
            <w:tcW w:w="0" w:type="auto"/>
            <w:vAlign w:val="center"/>
          </w:tcPr>
          <w:p w14:paraId="46F024EE" w14:textId="77777777" w:rsidR="00FD187B" w:rsidRPr="006D10D4" w:rsidRDefault="00FD187B" w:rsidP="00FD187B">
            <w:pPr>
              <w:spacing w:line="240" w:lineRule="exact"/>
              <w:rPr>
                <w:rFonts w:ascii="Arial" w:hAnsi="Arial" w:cs="Arial"/>
                <w:sz w:val="14"/>
                <w:szCs w:val="14"/>
              </w:rPr>
            </w:pPr>
            <w:r w:rsidRPr="006D10D4">
              <w:rPr>
                <w:rFonts w:ascii="Arial" w:hAnsi="Arial" w:cs="Arial"/>
                <w:sz w:val="14"/>
                <w:szCs w:val="14"/>
              </w:rPr>
              <w:t xml:space="preserve">Kredi Riski </w:t>
            </w:r>
            <w:proofErr w:type="spellStart"/>
            <w:r w:rsidRPr="006D10D4">
              <w:rPr>
                <w:rFonts w:ascii="Arial" w:hAnsi="Arial" w:cs="Arial"/>
                <w:sz w:val="14"/>
                <w:szCs w:val="14"/>
              </w:rPr>
              <w:t>Azaltımı</w:t>
            </w:r>
            <w:proofErr w:type="spellEnd"/>
            <w:r w:rsidRPr="006D10D4">
              <w:rPr>
                <w:rFonts w:ascii="Arial" w:hAnsi="Arial" w:cs="Arial"/>
                <w:sz w:val="14"/>
                <w:szCs w:val="14"/>
              </w:rPr>
              <w:t xml:space="preserve"> Sonrası Tutar</w:t>
            </w:r>
          </w:p>
        </w:tc>
        <w:tc>
          <w:tcPr>
            <w:tcW w:w="0" w:type="auto"/>
            <w:vAlign w:val="center"/>
          </w:tcPr>
          <w:p w14:paraId="05C59DA0" w14:textId="4D42FA57"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4.550.540</w:t>
            </w:r>
          </w:p>
        </w:tc>
        <w:tc>
          <w:tcPr>
            <w:tcW w:w="0" w:type="auto"/>
            <w:vAlign w:val="center"/>
          </w:tcPr>
          <w:p w14:paraId="093CAA77" w14:textId="6C9C30E1"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vAlign w:val="center"/>
          </w:tcPr>
          <w:p w14:paraId="77645891" w14:textId="4C54891D"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2.824.973</w:t>
            </w:r>
          </w:p>
        </w:tc>
        <w:tc>
          <w:tcPr>
            <w:tcW w:w="0" w:type="auto"/>
            <w:vAlign w:val="center"/>
          </w:tcPr>
          <w:p w14:paraId="5FA69B80" w14:textId="0C9E4BCD"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82.631</w:t>
            </w:r>
          </w:p>
        </w:tc>
        <w:tc>
          <w:tcPr>
            <w:tcW w:w="0" w:type="auto"/>
            <w:vAlign w:val="center"/>
          </w:tcPr>
          <w:p w14:paraId="15A85BD6" w14:textId="25C6265B"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220.186</w:t>
            </w:r>
          </w:p>
        </w:tc>
        <w:tc>
          <w:tcPr>
            <w:tcW w:w="0" w:type="auto"/>
            <w:vAlign w:val="center"/>
          </w:tcPr>
          <w:p w14:paraId="76D7EE84" w14:textId="2EAD0D2B"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vAlign w:val="center"/>
          </w:tcPr>
          <w:p w14:paraId="54E62C9F" w14:textId="2C36D054" w:rsidR="00FD187B" w:rsidRPr="006D10D4" w:rsidRDefault="00FD187B" w:rsidP="0034426B">
            <w:pPr>
              <w:jc w:val="center"/>
              <w:rPr>
                <w:rFonts w:ascii="Arial" w:hAnsi="Arial" w:cs="Arial"/>
                <w:color w:val="000000"/>
                <w:sz w:val="14"/>
                <w:szCs w:val="14"/>
              </w:rPr>
            </w:pPr>
            <w:r w:rsidRPr="0030322A">
              <w:rPr>
                <w:rFonts w:ascii="Arial" w:hAnsi="Arial" w:cs="Arial"/>
                <w:color w:val="000000"/>
                <w:sz w:val="14"/>
                <w:szCs w:val="14"/>
              </w:rPr>
              <w:t>10.101.</w:t>
            </w:r>
            <w:r w:rsidR="007B40B4">
              <w:rPr>
                <w:rFonts w:ascii="Arial" w:hAnsi="Arial" w:cs="Arial"/>
                <w:color w:val="000000"/>
                <w:sz w:val="14"/>
                <w:szCs w:val="14"/>
              </w:rPr>
              <w:t>5</w:t>
            </w:r>
            <w:r w:rsidR="007B40B4" w:rsidRPr="0030322A">
              <w:rPr>
                <w:rFonts w:ascii="Arial" w:hAnsi="Arial" w:cs="Arial"/>
                <w:color w:val="000000"/>
                <w:sz w:val="14"/>
                <w:szCs w:val="14"/>
              </w:rPr>
              <w:t>71</w:t>
            </w:r>
          </w:p>
        </w:tc>
        <w:tc>
          <w:tcPr>
            <w:tcW w:w="0" w:type="auto"/>
            <w:vAlign w:val="center"/>
          </w:tcPr>
          <w:p w14:paraId="1D4AB48B" w14:textId="622A4856"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vAlign w:val="center"/>
          </w:tcPr>
          <w:p w14:paraId="55FCF7BC" w14:textId="4A6D0A4C"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vAlign w:val="center"/>
          </w:tcPr>
          <w:p w14:paraId="64B8CCD3" w14:textId="725ACC0D"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w:t>
            </w:r>
          </w:p>
        </w:tc>
        <w:tc>
          <w:tcPr>
            <w:tcW w:w="0" w:type="auto"/>
            <w:vAlign w:val="center"/>
          </w:tcPr>
          <w:p w14:paraId="20969937" w14:textId="77777777" w:rsidR="00FD187B" w:rsidRPr="006D10D4" w:rsidRDefault="00FD187B" w:rsidP="00FD187B">
            <w:pPr>
              <w:jc w:val="center"/>
              <w:rPr>
                <w:rFonts w:ascii="Arial" w:hAnsi="Arial" w:cs="Arial"/>
                <w:color w:val="000000"/>
                <w:sz w:val="14"/>
                <w:szCs w:val="14"/>
              </w:rPr>
            </w:pPr>
          </w:p>
        </w:tc>
        <w:tc>
          <w:tcPr>
            <w:tcW w:w="0" w:type="auto"/>
            <w:vAlign w:val="center"/>
          </w:tcPr>
          <w:p w14:paraId="4C808F4C" w14:textId="299F17D1" w:rsidR="00FD187B" w:rsidRPr="006D10D4" w:rsidRDefault="00FD187B" w:rsidP="00FD187B">
            <w:pPr>
              <w:jc w:val="center"/>
              <w:rPr>
                <w:rFonts w:ascii="Arial" w:hAnsi="Arial" w:cs="Arial"/>
                <w:color w:val="000000"/>
                <w:sz w:val="14"/>
                <w:szCs w:val="14"/>
              </w:rPr>
            </w:pPr>
            <w:r w:rsidRPr="0030322A">
              <w:rPr>
                <w:rFonts w:ascii="Arial" w:hAnsi="Arial" w:cs="Arial"/>
                <w:color w:val="000000"/>
                <w:sz w:val="14"/>
                <w:szCs w:val="14"/>
              </w:rPr>
              <w:t>1</w:t>
            </w:r>
            <w:r>
              <w:rPr>
                <w:rFonts w:ascii="Arial" w:hAnsi="Arial" w:cs="Arial"/>
                <w:color w:val="000000"/>
                <w:sz w:val="14"/>
                <w:szCs w:val="14"/>
              </w:rPr>
              <w:t>26.889</w:t>
            </w:r>
          </w:p>
        </w:tc>
      </w:tr>
    </w:tbl>
    <w:p w14:paraId="38C24ED6" w14:textId="77777777" w:rsidR="00B652DA" w:rsidRPr="006D10D4" w:rsidRDefault="00B652DA" w:rsidP="00B652DA">
      <w:pPr>
        <w:rPr>
          <w:rFonts w:ascii="Arial" w:hAnsi="Arial" w:cs="Arial"/>
          <w:sz w:val="20"/>
          <w:szCs w:val="20"/>
        </w:rPr>
      </w:pPr>
    </w:p>
    <w:p w14:paraId="11573BE4" w14:textId="77777777" w:rsidR="00B652DA" w:rsidRPr="006D10D4" w:rsidRDefault="00B652DA" w:rsidP="00B652DA">
      <w:pPr>
        <w:jc w:val="both"/>
        <w:rPr>
          <w:rFonts w:ascii="Arial" w:hAnsi="Arial" w:cs="Arial"/>
          <w:b/>
          <w:sz w:val="20"/>
          <w:szCs w:val="20"/>
        </w:rPr>
      </w:pPr>
      <w:r w:rsidRPr="006D10D4">
        <w:rPr>
          <w:rFonts w:ascii="Arial" w:hAnsi="Arial" w:cs="Arial"/>
          <w:b/>
          <w:sz w:val="20"/>
          <w:szCs w:val="20"/>
        </w:rPr>
        <w:t>Sektörlere veya karşı taraf türüne göre; ayrı ayrı, değer kaybına uğramış kredi ve tahsili gecikmiş kredi tutarları, değer ayarlamaları ve karşılıklar, dönem içinde değer ayarlamaları ve karşılıklara ilişkin tutarlar:</w:t>
      </w:r>
    </w:p>
    <w:p w14:paraId="5AA14CA1" w14:textId="77777777" w:rsidR="00B652DA" w:rsidRPr="006D10D4" w:rsidRDefault="00B652DA" w:rsidP="00B652DA">
      <w:pPr>
        <w:jc w:val="both"/>
        <w:rPr>
          <w:rFonts w:ascii="Arial" w:hAnsi="Arial" w:cs="Arial"/>
          <w:sz w:val="20"/>
          <w:szCs w:val="20"/>
        </w:rPr>
      </w:pPr>
    </w:p>
    <w:p w14:paraId="79059C2B" w14:textId="5081DA58" w:rsidR="00B652DA" w:rsidRPr="006D10D4" w:rsidRDefault="00B652DA" w:rsidP="00B652DA">
      <w:pPr>
        <w:ind w:right="-1"/>
        <w:jc w:val="both"/>
        <w:rPr>
          <w:rFonts w:ascii="Arial" w:hAnsi="Arial" w:cs="Arial"/>
          <w:bCs/>
          <w:sz w:val="20"/>
          <w:szCs w:val="20"/>
        </w:rPr>
      </w:pPr>
      <w:r w:rsidRPr="006D10D4">
        <w:rPr>
          <w:rFonts w:ascii="Arial" w:hAnsi="Arial" w:cs="Arial"/>
          <w:bCs/>
          <w:sz w:val="20"/>
          <w:szCs w:val="20"/>
        </w:rPr>
        <w:t>31 Aralık 202</w:t>
      </w:r>
      <w:r w:rsidR="00BE0228">
        <w:rPr>
          <w:rFonts w:ascii="Arial" w:hAnsi="Arial" w:cs="Arial"/>
          <w:bCs/>
          <w:sz w:val="20"/>
          <w:szCs w:val="20"/>
        </w:rPr>
        <w:t>1</w:t>
      </w:r>
      <w:r w:rsidRPr="006D10D4">
        <w:rPr>
          <w:rFonts w:ascii="Arial" w:hAnsi="Arial" w:cs="Arial"/>
          <w:bCs/>
          <w:sz w:val="20"/>
          <w:szCs w:val="20"/>
        </w:rPr>
        <w:t xml:space="preserve"> tarihi itibarıyla 90 günden fazla gecikmiş olması veya yapılan risk değerlendirmesine istinaden değer düşüklüğüne uğradığına karar verilen krediler değer kaybına uğramış krediler olarak değerlendirilmiş ve bu krediler için “Özel Karşılık” hesaplanmıştır.</w:t>
      </w:r>
      <w:r w:rsidRPr="006D10D4">
        <w:rPr>
          <w:rFonts w:ascii="Arial" w:hAnsi="Arial" w:cs="Arial"/>
          <w:bCs/>
          <w:sz w:val="20"/>
          <w:szCs w:val="20"/>
        </w:rPr>
        <w:tab/>
      </w:r>
    </w:p>
    <w:p w14:paraId="67451C19" w14:textId="77777777" w:rsidR="00B652DA" w:rsidRPr="006D10D4" w:rsidRDefault="00B652DA" w:rsidP="00B652DA">
      <w:pPr>
        <w:ind w:right="-1"/>
        <w:jc w:val="both"/>
        <w:rPr>
          <w:rFonts w:ascii="Arial" w:hAnsi="Arial" w:cs="Arial"/>
          <w:bCs/>
          <w:sz w:val="20"/>
          <w:szCs w:val="20"/>
        </w:rPr>
      </w:pPr>
    </w:p>
    <w:p w14:paraId="6153DC4C" w14:textId="20A250B7" w:rsidR="00B652DA" w:rsidRPr="006D10D4" w:rsidRDefault="00B652DA" w:rsidP="00B652DA">
      <w:pPr>
        <w:jc w:val="both"/>
        <w:rPr>
          <w:rFonts w:ascii="Arial" w:hAnsi="Arial" w:cs="Arial"/>
          <w:bCs/>
          <w:sz w:val="20"/>
          <w:szCs w:val="20"/>
        </w:rPr>
      </w:pPr>
      <w:r w:rsidRPr="006D10D4">
        <w:rPr>
          <w:rFonts w:ascii="Arial" w:hAnsi="Arial" w:cs="Arial"/>
          <w:bCs/>
          <w:sz w:val="20"/>
          <w:szCs w:val="20"/>
        </w:rPr>
        <w:t>Tahsili Gecikmiş Krediler ise 31 Aralık 202</w:t>
      </w:r>
      <w:r w:rsidR="00BE0228">
        <w:rPr>
          <w:rFonts w:ascii="Arial" w:hAnsi="Arial" w:cs="Arial"/>
          <w:bCs/>
          <w:sz w:val="20"/>
          <w:szCs w:val="20"/>
        </w:rPr>
        <w:t>1</w:t>
      </w:r>
      <w:r w:rsidRPr="006D10D4">
        <w:rPr>
          <w:rFonts w:ascii="Arial" w:hAnsi="Arial" w:cs="Arial"/>
          <w:bCs/>
          <w:sz w:val="20"/>
          <w:szCs w:val="20"/>
        </w:rPr>
        <w:t xml:space="preserve"> tarihi itibarıyla vadesi 90 güne kadar gecikmiş ancak değer düşüklüğüne uğramamış kredilerdir. Bu krediler için “Genel Karşılık” hesaplaması yapılmaktadır.</w:t>
      </w:r>
    </w:p>
    <w:tbl>
      <w:tblPr>
        <w:tblpPr w:leftFromText="180" w:rightFromText="180" w:vertAnchor="text" w:horzAnchor="margin" w:tblpY="169"/>
        <w:tblW w:w="9639" w:type="dxa"/>
        <w:tblLayout w:type="fixed"/>
        <w:tblCellMar>
          <w:left w:w="30" w:type="dxa"/>
          <w:right w:w="30" w:type="dxa"/>
        </w:tblCellMar>
        <w:tblLook w:val="0000" w:firstRow="0" w:lastRow="0" w:firstColumn="0" w:lastColumn="0" w:noHBand="0" w:noVBand="0"/>
      </w:tblPr>
      <w:tblGrid>
        <w:gridCol w:w="594"/>
        <w:gridCol w:w="3374"/>
        <w:gridCol w:w="1844"/>
        <w:gridCol w:w="729"/>
        <w:gridCol w:w="1114"/>
        <w:gridCol w:w="1866"/>
        <w:gridCol w:w="118"/>
      </w:tblGrid>
      <w:tr w:rsidR="00B652DA" w:rsidRPr="00817572" w14:paraId="7D901E4C" w14:textId="77777777" w:rsidTr="00B652DA">
        <w:trPr>
          <w:trHeight w:val="219"/>
        </w:trPr>
        <w:tc>
          <w:tcPr>
            <w:tcW w:w="594" w:type="dxa"/>
            <w:tcBorders>
              <w:top w:val="single" w:sz="4" w:space="0" w:color="auto"/>
            </w:tcBorders>
          </w:tcPr>
          <w:p w14:paraId="69373B0E" w14:textId="77777777" w:rsidR="00B652DA" w:rsidRPr="004F7743" w:rsidRDefault="00B652DA" w:rsidP="00B652DA">
            <w:pPr>
              <w:autoSpaceDE w:val="0"/>
              <w:autoSpaceDN w:val="0"/>
              <w:adjustRightInd w:val="0"/>
              <w:ind w:left="180" w:hanging="180"/>
              <w:rPr>
                <w:rFonts w:ascii="Arial" w:eastAsia="Arial Unicode MS" w:hAnsi="Arial" w:cs="Arial"/>
                <w:sz w:val="16"/>
                <w:szCs w:val="16"/>
              </w:rPr>
            </w:pPr>
          </w:p>
        </w:tc>
        <w:tc>
          <w:tcPr>
            <w:tcW w:w="3374" w:type="dxa"/>
            <w:tcBorders>
              <w:top w:val="single" w:sz="4" w:space="0" w:color="auto"/>
            </w:tcBorders>
            <w:vAlign w:val="center"/>
          </w:tcPr>
          <w:p w14:paraId="06E17410" w14:textId="77777777" w:rsidR="00B652DA" w:rsidRPr="004F7743" w:rsidRDefault="00B652DA" w:rsidP="00B652DA">
            <w:pPr>
              <w:autoSpaceDE w:val="0"/>
              <w:autoSpaceDN w:val="0"/>
              <w:adjustRightInd w:val="0"/>
              <w:ind w:left="180" w:hanging="180"/>
              <w:rPr>
                <w:rFonts w:ascii="Arial" w:eastAsia="Arial Unicode MS" w:hAnsi="Arial" w:cs="Arial"/>
                <w:b/>
                <w:sz w:val="16"/>
                <w:szCs w:val="16"/>
              </w:rPr>
            </w:pPr>
          </w:p>
        </w:tc>
        <w:tc>
          <w:tcPr>
            <w:tcW w:w="2573" w:type="dxa"/>
            <w:gridSpan w:val="2"/>
            <w:tcBorders>
              <w:top w:val="single" w:sz="4" w:space="0" w:color="auto"/>
              <w:bottom w:val="single" w:sz="4" w:space="0" w:color="auto"/>
            </w:tcBorders>
          </w:tcPr>
          <w:p w14:paraId="122E337A" w14:textId="77777777" w:rsidR="00B652DA" w:rsidRPr="00817572" w:rsidRDefault="00B652DA" w:rsidP="00B652DA">
            <w:pPr>
              <w:autoSpaceDE w:val="0"/>
              <w:autoSpaceDN w:val="0"/>
              <w:adjustRightInd w:val="0"/>
              <w:jc w:val="right"/>
              <w:rPr>
                <w:rFonts w:ascii="Arial" w:eastAsia="Arial Unicode MS" w:hAnsi="Arial" w:cs="Arial"/>
                <w:b/>
                <w:sz w:val="16"/>
                <w:szCs w:val="16"/>
              </w:rPr>
            </w:pPr>
            <w:r w:rsidRPr="00817572">
              <w:rPr>
                <w:rFonts w:ascii="Arial" w:eastAsia="Arial Unicode MS" w:hAnsi="Arial" w:cs="Arial"/>
                <w:b/>
                <w:sz w:val="16"/>
                <w:szCs w:val="16"/>
              </w:rPr>
              <w:t>Krediler (*)</w:t>
            </w:r>
          </w:p>
        </w:tc>
        <w:tc>
          <w:tcPr>
            <w:tcW w:w="3098" w:type="dxa"/>
            <w:gridSpan w:val="3"/>
            <w:tcBorders>
              <w:top w:val="single" w:sz="4" w:space="0" w:color="auto"/>
              <w:bottom w:val="single" w:sz="4" w:space="0" w:color="auto"/>
            </w:tcBorders>
          </w:tcPr>
          <w:p w14:paraId="11798280" w14:textId="77777777" w:rsidR="00B652DA" w:rsidRPr="00817572" w:rsidRDefault="00B652DA" w:rsidP="00B652DA">
            <w:pPr>
              <w:autoSpaceDE w:val="0"/>
              <w:autoSpaceDN w:val="0"/>
              <w:adjustRightInd w:val="0"/>
              <w:jc w:val="right"/>
              <w:rPr>
                <w:rFonts w:ascii="Arial" w:eastAsia="Arial Unicode MS" w:hAnsi="Arial" w:cs="Arial"/>
                <w:b/>
                <w:sz w:val="16"/>
                <w:szCs w:val="16"/>
              </w:rPr>
            </w:pPr>
            <w:r w:rsidRPr="00817572">
              <w:rPr>
                <w:rFonts w:ascii="Arial" w:eastAsia="Arial Unicode MS" w:hAnsi="Arial" w:cs="Arial"/>
                <w:b/>
                <w:sz w:val="16"/>
                <w:szCs w:val="16"/>
              </w:rPr>
              <w:t>Karşılıklar</w:t>
            </w:r>
          </w:p>
        </w:tc>
      </w:tr>
      <w:tr w:rsidR="00B652DA" w:rsidRPr="00817572" w14:paraId="34A6FFD1" w14:textId="77777777" w:rsidTr="00B652DA">
        <w:trPr>
          <w:gridAfter w:val="1"/>
          <w:wAfter w:w="118" w:type="dxa"/>
          <w:trHeight w:val="219"/>
        </w:trPr>
        <w:tc>
          <w:tcPr>
            <w:tcW w:w="594" w:type="dxa"/>
            <w:vMerge w:val="restart"/>
            <w:tcBorders>
              <w:top w:val="single" w:sz="4" w:space="0" w:color="auto"/>
            </w:tcBorders>
          </w:tcPr>
          <w:p w14:paraId="1CE7337C"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p>
        </w:tc>
        <w:tc>
          <w:tcPr>
            <w:tcW w:w="3374" w:type="dxa"/>
            <w:vMerge w:val="restart"/>
            <w:tcBorders>
              <w:top w:val="single" w:sz="4" w:space="0" w:color="auto"/>
            </w:tcBorders>
            <w:vAlign w:val="center"/>
          </w:tcPr>
          <w:p w14:paraId="6CAEE8D9"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Cari dönem</w:t>
            </w:r>
          </w:p>
          <w:p w14:paraId="0D27ADA5"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p w14:paraId="463D3A21"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b/>
                <w:sz w:val="16"/>
                <w:szCs w:val="16"/>
              </w:rPr>
              <w:t>Önemli Sektörler/Karşı Taraflar</w:t>
            </w:r>
          </w:p>
        </w:tc>
        <w:tc>
          <w:tcPr>
            <w:tcW w:w="5553" w:type="dxa"/>
            <w:gridSpan w:val="4"/>
            <w:tcBorders>
              <w:top w:val="single" w:sz="4" w:space="0" w:color="auto"/>
              <w:bottom w:val="single" w:sz="4" w:space="0" w:color="auto"/>
            </w:tcBorders>
          </w:tcPr>
          <w:p w14:paraId="35EBDDC1" w14:textId="77777777" w:rsidR="00B652DA" w:rsidRPr="00817572" w:rsidRDefault="00B652DA" w:rsidP="00B652DA">
            <w:pPr>
              <w:autoSpaceDE w:val="0"/>
              <w:autoSpaceDN w:val="0"/>
              <w:adjustRightInd w:val="0"/>
              <w:jc w:val="center"/>
              <w:rPr>
                <w:rFonts w:ascii="Arial" w:eastAsia="Arial Unicode MS" w:hAnsi="Arial" w:cs="Arial"/>
                <w:b/>
                <w:sz w:val="16"/>
                <w:szCs w:val="16"/>
              </w:rPr>
            </w:pPr>
            <w:r w:rsidRPr="00817572">
              <w:rPr>
                <w:rFonts w:ascii="Arial" w:eastAsia="Arial Unicode MS" w:hAnsi="Arial" w:cs="Arial"/>
                <w:b/>
                <w:sz w:val="16"/>
                <w:szCs w:val="16"/>
              </w:rPr>
              <w:t>Değer Kaybına Uğramış (</w:t>
            </w:r>
            <w:proofErr w:type="spellStart"/>
            <w:r w:rsidRPr="00817572">
              <w:rPr>
                <w:rFonts w:ascii="Arial" w:eastAsia="Arial Unicode MS" w:hAnsi="Arial" w:cs="Arial"/>
                <w:b/>
                <w:sz w:val="16"/>
                <w:szCs w:val="16"/>
              </w:rPr>
              <w:t>TFRS</w:t>
            </w:r>
            <w:proofErr w:type="spellEnd"/>
            <w:r w:rsidRPr="00817572">
              <w:rPr>
                <w:rFonts w:ascii="Arial" w:eastAsia="Arial Unicode MS" w:hAnsi="Arial" w:cs="Arial"/>
                <w:b/>
                <w:sz w:val="16"/>
                <w:szCs w:val="16"/>
              </w:rPr>
              <w:t xml:space="preserve"> </w:t>
            </w:r>
            <w:proofErr w:type="gramStart"/>
            <w:r w:rsidRPr="00817572">
              <w:rPr>
                <w:rFonts w:ascii="Arial" w:eastAsia="Arial Unicode MS" w:hAnsi="Arial" w:cs="Arial"/>
                <w:b/>
                <w:sz w:val="16"/>
                <w:szCs w:val="16"/>
              </w:rPr>
              <w:t>9 )</w:t>
            </w:r>
            <w:proofErr w:type="gramEnd"/>
          </w:p>
        </w:tc>
      </w:tr>
      <w:tr w:rsidR="00B652DA" w:rsidRPr="00817572" w14:paraId="37DF9DD2" w14:textId="77777777" w:rsidTr="00B652DA">
        <w:trPr>
          <w:trHeight w:val="219"/>
        </w:trPr>
        <w:tc>
          <w:tcPr>
            <w:tcW w:w="594" w:type="dxa"/>
            <w:vMerge/>
            <w:tcBorders>
              <w:bottom w:val="single" w:sz="4" w:space="0" w:color="auto"/>
            </w:tcBorders>
          </w:tcPr>
          <w:p w14:paraId="05B0D271"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tc>
        <w:tc>
          <w:tcPr>
            <w:tcW w:w="3374" w:type="dxa"/>
            <w:vMerge/>
            <w:tcBorders>
              <w:bottom w:val="single" w:sz="4" w:space="0" w:color="auto"/>
            </w:tcBorders>
            <w:vAlign w:val="center"/>
          </w:tcPr>
          <w:p w14:paraId="6B85E089"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tc>
        <w:tc>
          <w:tcPr>
            <w:tcW w:w="1844" w:type="dxa"/>
            <w:tcBorders>
              <w:bottom w:val="single" w:sz="4" w:space="0" w:color="auto"/>
            </w:tcBorders>
            <w:vAlign w:val="bottom"/>
          </w:tcPr>
          <w:p w14:paraId="0A03DD69"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Kredi Riskinde</w:t>
            </w:r>
          </w:p>
          <w:p w14:paraId="5151BF83"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Önemli Artış</w:t>
            </w:r>
          </w:p>
          <w:p w14:paraId="482CF189"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(İkinci Aşama)</w:t>
            </w:r>
          </w:p>
        </w:tc>
        <w:tc>
          <w:tcPr>
            <w:tcW w:w="1843" w:type="dxa"/>
            <w:gridSpan w:val="2"/>
            <w:tcBorders>
              <w:top w:val="single" w:sz="4" w:space="0" w:color="auto"/>
              <w:bottom w:val="single" w:sz="4" w:space="0" w:color="auto"/>
            </w:tcBorders>
            <w:vAlign w:val="bottom"/>
          </w:tcPr>
          <w:p w14:paraId="7F3AF2A7"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Temerrüt</w:t>
            </w:r>
          </w:p>
          <w:p w14:paraId="137BE15D"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(Üçüncü Aşama)</w:t>
            </w:r>
          </w:p>
        </w:tc>
        <w:tc>
          <w:tcPr>
            <w:tcW w:w="1984" w:type="dxa"/>
            <w:gridSpan w:val="2"/>
            <w:tcBorders>
              <w:top w:val="single" w:sz="4" w:space="0" w:color="auto"/>
              <w:bottom w:val="single" w:sz="4" w:space="0" w:color="auto"/>
            </w:tcBorders>
            <w:vAlign w:val="bottom"/>
          </w:tcPr>
          <w:p w14:paraId="12816775"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Beklenen</w:t>
            </w:r>
          </w:p>
          <w:p w14:paraId="096AAF9A"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Kredi Zararı</w:t>
            </w:r>
          </w:p>
          <w:p w14:paraId="5CDF4DFB"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Karşılıkları</w:t>
            </w:r>
          </w:p>
          <w:p w14:paraId="7DBF885F"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r w:rsidRPr="00817572">
              <w:rPr>
                <w:rFonts w:ascii="Arial" w:eastAsia="Arial Unicode MS" w:hAnsi="Arial" w:cs="Arial"/>
                <w:b/>
                <w:sz w:val="16"/>
                <w:szCs w:val="16"/>
              </w:rPr>
              <w:t>(</w:t>
            </w:r>
            <w:proofErr w:type="spellStart"/>
            <w:r w:rsidRPr="00817572">
              <w:rPr>
                <w:rFonts w:ascii="Arial" w:eastAsia="Arial Unicode MS" w:hAnsi="Arial" w:cs="Arial"/>
                <w:b/>
                <w:sz w:val="16"/>
                <w:szCs w:val="16"/>
              </w:rPr>
              <w:t>TFRS</w:t>
            </w:r>
            <w:proofErr w:type="spellEnd"/>
            <w:r w:rsidRPr="00817572">
              <w:rPr>
                <w:rFonts w:ascii="Arial" w:eastAsia="Arial Unicode MS" w:hAnsi="Arial" w:cs="Arial"/>
                <w:b/>
                <w:sz w:val="16"/>
                <w:szCs w:val="16"/>
              </w:rPr>
              <w:t xml:space="preserve"> 9)</w:t>
            </w:r>
          </w:p>
        </w:tc>
      </w:tr>
      <w:tr w:rsidR="00B652DA" w:rsidRPr="00817572" w14:paraId="4A8302E3" w14:textId="77777777" w:rsidTr="00B652DA">
        <w:trPr>
          <w:trHeight w:val="219"/>
        </w:trPr>
        <w:tc>
          <w:tcPr>
            <w:tcW w:w="594" w:type="dxa"/>
          </w:tcPr>
          <w:p w14:paraId="18B65E21"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tc>
        <w:tc>
          <w:tcPr>
            <w:tcW w:w="3374" w:type="dxa"/>
            <w:vAlign w:val="center"/>
          </w:tcPr>
          <w:p w14:paraId="2745CD7D"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tc>
        <w:tc>
          <w:tcPr>
            <w:tcW w:w="1844" w:type="dxa"/>
            <w:vAlign w:val="bottom"/>
          </w:tcPr>
          <w:p w14:paraId="3BE90269"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p>
        </w:tc>
        <w:tc>
          <w:tcPr>
            <w:tcW w:w="1843" w:type="dxa"/>
            <w:gridSpan w:val="2"/>
            <w:tcBorders>
              <w:top w:val="single" w:sz="4" w:space="0" w:color="auto"/>
            </w:tcBorders>
            <w:vAlign w:val="bottom"/>
          </w:tcPr>
          <w:p w14:paraId="750E535A"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p>
        </w:tc>
        <w:tc>
          <w:tcPr>
            <w:tcW w:w="1984" w:type="dxa"/>
            <w:gridSpan w:val="2"/>
            <w:tcBorders>
              <w:top w:val="single" w:sz="4" w:space="0" w:color="auto"/>
            </w:tcBorders>
            <w:vAlign w:val="bottom"/>
          </w:tcPr>
          <w:p w14:paraId="41A0A266" w14:textId="77777777" w:rsidR="00B652DA" w:rsidRPr="00817572" w:rsidRDefault="00B652DA" w:rsidP="00B652DA">
            <w:pPr>
              <w:autoSpaceDE w:val="0"/>
              <w:autoSpaceDN w:val="0"/>
              <w:adjustRightInd w:val="0"/>
              <w:ind w:right="112"/>
              <w:jc w:val="right"/>
              <w:rPr>
                <w:rFonts w:ascii="Arial" w:eastAsia="Arial Unicode MS" w:hAnsi="Arial" w:cs="Arial"/>
                <w:b/>
                <w:sz w:val="16"/>
                <w:szCs w:val="16"/>
              </w:rPr>
            </w:pPr>
          </w:p>
        </w:tc>
      </w:tr>
      <w:tr w:rsidR="00B652DA" w:rsidRPr="00817572" w14:paraId="358CD6F7" w14:textId="77777777" w:rsidTr="00B652DA">
        <w:trPr>
          <w:trHeight w:val="219"/>
        </w:trPr>
        <w:tc>
          <w:tcPr>
            <w:tcW w:w="594" w:type="dxa"/>
          </w:tcPr>
          <w:p w14:paraId="1F12A485"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1</w:t>
            </w:r>
          </w:p>
        </w:tc>
        <w:tc>
          <w:tcPr>
            <w:tcW w:w="3374" w:type="dxa"/>
            <w:vAlign w:val="center"/>
          </w:tcPr>
          <w:p w14:paraId="293E44EE"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Tarım</w:t>
            </w:r>
          </w:p>
        </w:tc>
        <w:tc>
          <w:tcPr>
            <w:tcW w:w="1844" w:type="dxa"/>
            <w:vAlign w:val="center"/>
          </w:tcPr>
          <w:p w14:paraId="54E7244B" w14:textId="77777777" w:rsidR="00B652DA" w:rsidRPr="00817572" w:rsidRDefault="00B652DA" w:rsidP="00B652DA">
            <w:pPr>
              <w:jc w:val="right"/>
              <w:rPr>
                <w:rFonts w:ascii="Arial" w:hAnsi="Arial" w:cs="Arial"/>
                <w:b/>
                <w:sz w:val="16"/>
                <w:szCs w:val="16"/>
              </w:rPr>
            </w:pPr>
            <w:r w:rsidRPr="00817572">
              <w:rPr>
                <w:rFonts w:ascii="Arial" w:hAnsi="Arial" w:cs="Arial"/>
                <w:b/>
                <w:bCs/>
                <w:color w:val="000000"/>
                <w:sz w:val="16"/>
                <w:szCs w:val="16"/>
              </w:rPr>
              <w:t>-</w:t>
            </w:r>
          </w:p>
        </w:tc>
        <w:tc>
          <w:tcPr>
            <w:tcW w:w="1843" w:type="dxa"/>
            <w:gridSpan w:val="2"/>
            <w:vAlign w:val="center"/>
          </w:tcPr>
          <w:p w14:paraId="4268362D" w14:textId="77777777" w:rsidR="00B652DA" w:rsidRPr="00817572" w:rsidRDefault="00B652DA" w:rsidP="00B652DA">
            <w:pPr>
              <w:jc w:val="right"/>
              <w:rPr>
                <w:rFonts w:ascii="Arial" w:hAnsi="Arial" w:cs="Arial"/>
                <w:b/>
                <w:sz w:val="16"/>
                <w:szCs w:val="16"/>
              </w:rPr>
            </w:pPr>
            <w:r w:rsidRPr="00817572">
              <w:rPr>
                <w:rFonts w:ascii="Arial" w:hAnsi="Arial" w:cs="Arial"/>
                <w:b/>
                <w:bCs/>
                <w:color w:val="000000"/>
                <w:sz w:val="16"/>
                <w:szCs w:val="16"/>
              </w:rPr>
              <w:t>-</w:t>
            </w:r>
          </w:p>
        </w:tc>
        <w:tc>
          <w:tcPr>
            <w:tcW w:w="1984" w:type="dxa"/>
            <w:gridSpan w:val="2"/>
            <w:vAlign w:val="center"/>
          </w:tcPr>
          <w:p w14:paraId="32F32986" w14:textId="77777777" w:rsidR="00B652DA" w:rsidRPr="00817572" w:rsidRDefault="00B652DA" w:rsidP="00B652DA">
            <w:pPr>
              <w:jc w:val="right"/>
              <w:rPr>
                <w:rFonts w:ascii="Arial" w:hAnsi="Arial" w:cs="Arial"/>
                <w:b/>
                <w:sz w:val="16"/>
                <w:szCs w:val="16"/>
              </w:rPr>
            </w:pPr>
            <w:r w:rsidRPr="00817572">
              <w:rPr>
                <w:rFonts w:ascii="Arial" w:hAnsi="Arial" w:cs="Arial"/>
                <w:b/>
                <w:bCs/>
                <w:color w:val="000000"/>
                <w:sz w:val="16"/>
                <w:szCs w:val="16"/>
              </w:rPr>
              <w:t>-</w:t>
            </w:r>
          </w:p>
        </w:tc>
      </w:tr>
      <w:tr w:rsidR="00B652DA" w:rsidRPr="00817572" w14:paraId="538F978A" w14:textId="77777777" w:rsidTr="00B652DA">
        <w:trPr>
          <w:trHeight w:val="219"/>
        </w:trPr>
        <w:tc>
          <w:tcPr>
            <w:tcW w:w="594" w:type="dxa"/>
          </w:tcPr>
          <w:p w14:paraId="771FA109"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1.1</w:t>
            </w:r>
          </w:p>
        </w:tc>
        <w:tc>
          <w:tcPr>
            <w:tcW w:w="3374" w:type="dxa"/>
            <w:vAlign w:val="center"/>
          </w:tcPr>
          <w:p w14:paraId="1371D846"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Çiftçilik ve Hayvancılık</w:t>
            </w:r>
          </w:p>
        </w:tc>
        <w:tc>
          <w:tcPr>
            <w:tcW w:w="1844" w:type="dxa"/>
          </w:tcPr>
          <w:p w14:paraId="1182AE9A"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5D71141F"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561DE2B8"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0C6D4218" w14:textId="77777777" w:rsidTr="00B652DA">
        <w:trPr>
          <w:trHeight w:val="219"/>
        </w:trPr>
        <w:tc>
          <w:tcPr>
            <w:tcW w:w="594" w:type="dxa"/>
          </w:tcPr>
          <w:p w14:paraId="46B57C26"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1.2</w:t>
            </w:r>
          </w:p>
        </w:tc>
        <w:tc>
          <w:tcPr>
            <w:tcW w:w="3374" w:type="dxa"/>
            <w:vAlign w:val="center"/>
          </w:tcPr>
          <w:p w14:paraId="3B6890AD"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Ormancılık</w:t>
            </w:r>
          </w:p>
        </w:tc>
        <w:tc>
          <w:tcPr>
            <w:tcW w:w="1844" w:type="dxa"/>
          </w:tcPr>
          <w:p w14:paraId="358312A4"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006EF699"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3BF6F6F7"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06E9C3A1" w14:textId="77777777" w:rsidTr="00B652DA">
        <w:trPr>
          <w:trHeight w:val="219"/>
        </w:trPr>
        <w:tc>
          <w:tcPr>
            <w:tcW w:w="594" w:type="dxa"/>
          </w:tcPr>
          <w:p w14:paraId="568D41EC"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1.3</w:t>
            </w:r>
          </w:p>
        </w:tc>
        <w:tc>
          <w:tcPr>
            <w:tcW w:w="3374" w:type="dxa"/>
            <w:vAlign w:val="center"/>
          </w:tcPr>
          <w:p w14:paraId="0426E536"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Balıkçılık</w:t>
            </w:r>
          </w:p>
        </w:tc>
        <w:tc>
          <w:tcPr>
            <w:tcW w:w="1844" w:type="dxa"/>
          </w:tcPr>
          <w:p w14:paraId="6334005D"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5CFECF04"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3658C77C"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13B40747" w14:textId="77777777" w:rsidTr="00B652DA">
        <w:trPr>
          <w:trHeight w:val="219"/>
        </w:trPr>
        <w:tc>
          <w:tcPr>
            <w:tcW w:w="594" w:type="dxa"/>
          </w:tcPr>
          <w:p w14:paraId="5102BA53"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2</w:t>
            </w:r>
          </w:p>
        </w:tc>
        <w:tc>
          <w:tcPr>
            <w:tcW w:w="3374" w:type="dxa"/>
            <w:vAlign w:val="center"/>
          </w:tcPr>
          <w:p w14:paraId="70B2DCE3"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Sanayi</w:t>
            </w:r>
          </w:p>
        </w:tc>
        <w:tc>
          <w:tcPr>
            <w:tcW w:w="1844" w:type="dxa"/>
          </w:tcPr>
          <w:p w14:paraId="18D0EF65" w14:textId="509B589A"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6.662</w:t>
            </w:r>
          </w:p>
        </w:tc>
        <w:tc>
          <w:tcPr>
            <w:tcW w:w="1843" w:type="dxa"/>
            <w:gridSpan w:val="2"/>
          </w:tcPr>
          <w:p w14:paraId="227CC425" w14:textId="21B8560A"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44.540</w:t>
            </w:r>
          </w:p>
        </w:tc>
        <w:tc>
          <w:tcPr>
            <w:tcW w:w="1984" w:type="dxa"/>
            <w:gridSpan w:val="2"/>
          </w:tcPr>
          <w:p w14:paraId="277D79BD" w14:textId="55D3948B"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41.648</w:t>
            </w:r>
          </w:p>
        </w:tc>
      </w:tr>
      <w:tr w:rsidR="00B652DA" w:rsidRPr="00817572" w14:paraId="180FE7E4" w14:textId="77777777" w:rsidTr="00B652DA">
        <w:trPr>
          <w:trHeight w:val="219"/>
        </w:trPr>
        <w:tc>
          <w:tcPr>
            <w:tcW w:w="594" w:type="dxa"/>
          </w:tcPr>
          <w:p w14:paraId="7C87EA6F"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2.1</w:t>
            </w:r>
          </w:p>
        </w:tc>
        <w:tc>
          <w:tcPr>
            <w:tcW w:w="3374" w:type="dxa"/>
            <w:vAlign w:val="center"/>
          </w:tcPr>
          <w:p w14:paraId="053994A5"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Madencilik ve Taş ocakçılığı</w:t>
            </w:r>
          </w:p>
        </w:tc>
        <w:tc>
          <w:tcPr>
            <w:tcW w:w="1844" w:type="dxa"/>
          </w:tcPr>
          <w:p w14:paraId="0D083C36" w14:textId="77777777" w:rsidR="00B652DA" w:rsidRPr="00817572" w:rsidRDefault="00B652DA" w:rsidP="00B652DA">
            <w:pPr>
              <w:jc w:val="right"/>
              <w:rPr>
                <w:rFonts w:ascii="Arial" w:hAnsi="Arial" w:cs="Arial"/>
                <w:sz w:val="16"/>
                <w:szCs w:val="16"/>
              </w:rPr>
            </w:pPr>
            <w:r w:rsidRPr="00817572">
              <w:rPr>
                <w:rFonts w:ascii="Arial" w:hAnsi="Arial" w:cs="Arial"/>
                <w:b/>
                <w:bCs/>
                <w:color w:val="000000"/>
                <w:sz w:val="16"/>
                <w:szCs w:val="16"/>
              </w:rPr>
              <w:t>-</w:t>
            </w:r>
          </w:p>
        </w:tc>
        <w:tc>
          <w:tcPr>
            <w:tcW w:w="1843" w:type="dxa"/>
            <w:gridSpan w:val="2"/>
          </w:tcPr>
          <w:p w14:paraId="0FFA94EC"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32.892</w:t>
            </w:r>
          </w:p>
        </w:tc>
        <w:tc>
          <w:tcPr>
            <w:tcW w:w="1984" w:type="dxa"/>
            <w:gridSpan w:val="2"/>
          </w:tcPr>
          <w:p w14:paraId="1B2FE925" w14:textId="126F8F4C"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32.872</w:t>
            </w:r>
          </w:p>
        </w:tc>
      </w:tr>
      <w:tr w:rsidR="00B652DA" w:rsidRPr="00817572" w14:paraId="05386C47" w14:textId="77777777" w:rsidTr="00B652DA">
        <w:trPr>
          <w:trHeight w:val="219"/>
        </w:trPr>
        <w:tc>
          <w:tcPr>
            <w:tcW w:w="594" w:type="dxa"/>
          </w:tcPr>
          <w:p w14:paraId="353FD931"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2.2</w:t>
            </w:r>
          </w:p>
        </w:tc>
        <w:tc>
          <w:tcPr>
            <w:tcW w:w="3374" w:type="dxa"/>
            <w:vAlign w:val="center"/>
          </w:tcPr>
          <w:p w14:paraId="6D7BEB97"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İmalat Sanayi</w:t>
            </w:r>
          </w:p>
        </w:tc>
        <w:tc>
          <w:tcPr>
            <w:tcW w:w="1844" w:type="dxa"/>
          </w:tcPr>
          <w:p w14:paraId="4609E1F0" w14:textId="1839F342"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6.319</w:t>
            </w:r>
          </w:p>
        </w:tc>
        <w:tc>
          <w:tcPr>
            <w:tcW w:w="1843" w:type="dxa"/>
            <w:gridSpan w:val="2"/>
          </w:tcPr>
          <w:p w14:paraId="042D8530" w14:textId="5A63CA28"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11.648</w:t>
            </w:r>
          </w:p>
        </w:tc>
        <w:tc>
          <w:tcPr>
            <w:tcW w:w="1984" w:type="dxa"/>
            <w:gridSpan w:val="2"/>
          </w:tcPr>
          <w:p w14:paraId="615B4379" w14:textId="0C96CEE4"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8.773</w:t>
            </w:r>
          </w:p>
        </w:tc>
      </w:tr>
      <w:tr w:rsidR="00B652DA" w:rsidRPr="00817572" w14:paraId="7D2412AE" w14:textId="77777777" w:rsidTr="00B652DA">
        <w:trPr>
          <w:trHeight w:val="219"/>
        </w:trPr>
        <w:tc>
          <w:tcPr>
            <w:tcW w:w="594" w:type="dxa"/>
          </w:tcPr>
          <w:p w14:paraId="609E81CF" w14:textId="77777777" w:rsidR="00B652DA" w:rsidRPr="00817572" w:rsidRDefault="00B652DA" w:rsidP="00B652DA">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2.3</w:t>
            </w:r>
          </w:p>
        </w:tc>
        <w:tc>
          <w:tcPr>
            <w:tcW w:w="3374" w:type="dxa"/>
            <w:vAlign w:val="center"/>
          </w:tcPr>
          <w:p w14:paraId="3BE6CDDF" w14:textId="77777777" w:rsidR="00B652DA" w:rsidRPr="00817572" w:rsidRDefault="00B652DA" w:rsidP="00B652DA">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Elektrik, Gaz, Su</w:t>
            </w:r>
          </w:p>
        </w:tc>
        <w:tc>
          <w:tcPr>
            <w:tcW w:w="1844" w:type="dxa"/>
          </w:tcPr>
          <w:p w14:paraId="2074BE87" w14:textId="4F4CFC7F"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343</w:t>
            </w:r>
          </w:p>
        </w:tc>
        <w:tc>
          <w:tcPr>
            <w:tcW w:w="1843" w:type="dxa"/>
            <w:gridSpan w:val="2"/>
          </w:tcPr>
          <w:p w14:paraId="39BE04B4"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49C7480E" w14:textId="500C7196"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3</w:t>
            </w:r>
          </w:p>
        </w:tc>
      </w:tr>
      <w:tr w:rsidR="00B652DA" w:rsidRPr="00817572" w14:paraId="33BCF89B" w14:textId="77777777" w:rsidTr="00B652DA">
        <w:trPr>
          <w:trHeight w:val="219"/>
        </w:trPr>
        <w:tc>
          <w:tcPr>
            <w:tcW w:w="594" w:type="dxa"/>
          </w:tcPr>
          <w:p w14:paraId="6BED95FE" w14:textId="77777777" w:rsidR="00B652DA" w:rsidRPr="00817572" w:rsidRDefault="00B652DA" w:rsidP="00B652DA">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3</w:t>
            </w:r>
          </w:p>
        </w:tc>
        <w:tc>
          <w:tcPr>
            <w:tcW w:w="3374" w:type="dxa"/>
            <w:vAlign w:val="center"/>
          </w:tcPr>
          <w:p w14:paraId="14A029FC" w14:textId="77777777" w:rsidR="00B652DA" w:rsidRPr="00817572" w:rsidRDefault="00B652DA" w:rsidP="00B652DA">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İnşaat</w:t>
            </w:r>
          </w:p>
        </w:tc>
        <w:tc>
          <w:tcPr>
            <w:tcW w:w="1844" w:type="dxa"/>
          </w:tcPr>
          <w:p w14:paraId="5F777400" w14:textId="762682F0"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980</w:t>
            </w:r>
          </w:p>
        </w:tc>
        <w:tc>
          <w:tcPr>
            <w:tcW w:w="1843" w:type="dxa"/>
            <w:gridSpan w:val="2"/>
          </w:tcPr>
          <w:p w14:paraId="04A9FA79" w14:textId="32054C4A"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5.540</w:t>
            </w:r>
          </w:p>
        </w:tc>
        <w:tc>
          <w:tcPr>
            <w:tcW w:w="1984" w:type="dxa"/>
            <w:gridSpan w:val="2"/>
          </w:tcPr>
          <w:p w14:paraId="07FA989A" w14:textId="05EDFE2E"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5.112</w:t>
            </w:r>
          </w:p>
        </w:tc>
      </w:tr>
      <w:tr w:rsidR="00B652DA" w:rsidRPr="00817572" w14:paraId="406A7609" w14:textId="77777777" w:rsidTr="00B652DA">
        <w:trPr>
          <w:trHeight w:val="219"/>
        </w:trPr>
        <w:tc>
          <w:tcPr>
            <w:tcW w:w="594" w:type="dxa"/>
          </w:tcPr>
          <w:p w14:paraId="739A0FAC"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4</w:t>
            </w:r>
          </w:p>
        </w:tc>
        <w:tc>
          <w:tcPr>
            <w:tcW w:w="3374" w:type="dxa"/>
            <w:vAlign w:val="center"/>
          </w:tcPr>
          <w:p w14:paraId="7858309E"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Hizmetler</w:t>
            </w:r>
          </w:p>
        </w:tc>
        <w:tc>
          <w:tcPr>
            <w:tcW w:w="1844" w:type="dxa"/>
          </w:tcPr>
          <w:p w14:paraId="6A4E1668" w14:textId="3A88E0D5"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24.947</w:t>
            </w:r>
          </w:p>
        </w:tc>
        <w:tc>
          <w:tcPr>
            <w:tcW w:w="1843" w:type="dxa"/>
            <w:gridSpan w:val="2"/>
          </w:tcPr>
          <w:p w14:paraId="50BE7B1B" w14:textId="08AC4575"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129.022</w:t>
            </w:r>
          </w:p>
        </w:tc>
        <w:tc>
          <w:tcPr>
            <w:tcW w:w="1984" w:type="dxa"/>
            <w:gridSpan w:val="2"/>
          </w:tcPr>
          <w:p w14:paraId="3685A728" w14:textId="78D21BBE"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122.624</w:t>
            </w:r>
          </w:p>
        </w:tc>
      </w:tr>
      <w:tr w:rsidR="00B652DA" w:rsidRPr="00817572" w14:paraId="60E47107" w14:textId="77777777" w:rsidTr="00B652DA">
        <w:trPr>
          <w:trHeight w:val="219"/>
        </w:trPr>
        <w:tc>
          <w:tcPr>
            <w:tcW w:w="594" w:type="dxa"/>
          </w:tcPr>
          <w:p w14:paraId="4F3EFC34"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4.1</w:t>
            </w:r>
          </w:p>
        </w:tc>
        <w:tc>
          <w:tcPr>
            <w:tcW w:w="3374" w:type="dxa"/>
            <w:vAlign w:val="center"/>
          </w:tcPr>
          <w:p w14:paraId="3E5E34ED"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Toptan ve Perakende Ticaret</w:t>
            </w:r>
          </w:p>
        </w:tc>
        <w:tc>
          <w:tcPr>
            <w:tcW w:w="1844" w:type="dxa"/>
          </w:tcPr>
          <w:p w14:paraId="3F21405D" w14:textId="2B68FEA9"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24.890</w:t>
            </w:r>
          </w:p>
        </w:tc>
        <w:tc>
          <w:tcPr>
            <w:tcW w:w="1843" w:type="dxa"/>
            <w:gridSpan w:val="2"/>
          </w:tcPr>
          <w:p w14:paraId="79AF0892" w14:textId="399085C8"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9.107</w:t>
            </w:r>
          </w:p>
        </w:tc>
        <w:tc>
          <w:tcPr>
            <w:tcW w:w="1984" w:type="dxa"/>
            <w:gridSpan w:val="2"/>
          </w:tcPr>
          <w:p w14:paraId="4AE8D29B" w14:textId="1B2D9107"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5.779</w:t>
            </w:r>
          </w:p>
        </w:tc>
      </w:tr>
      <w:tr w:rsidR="00B652DA" w:rsidRPr="00817572" w14:paraId="08CA40E2" w14:textId="77777777" w:rsidTr="00B652DA">
        <w:trPr>
          <w:trHeight w:val="219"/>
        </w:trPr>
        <w:tc>
          <w:tcPr>
            <w:tcW w:w="594" w:type="dxa"/>
          </w:tcPr>
          <w:p w14:paraId="36D108E3"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4.2</w:t>
            </w:r>
          </w:p>
        </w:tc>
        <w:tc>
          <w:tcPr>
            <w:tcW w:w="3374" w:type="dxa"/>
            <w:vAlign w:val="center"/>
          </w:tcPr>
          <w:p w14:paraId="0C4EC329"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Otel ve Lokanta Hizmetleri</w:t>
            </w:r>
          </w:p>
        </w:tc>
        <w:tc>
          <w:tcPr>
            <w:tcW w:w="1844" w:type="dxa"/>
          </w:tcPr>
          <w:p w14:paraId="44A1B571"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0ABA76B6"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2E68E29C"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41121E3A" w14:textId="77777777" w:rsidTr="00B652DA">
        <w:trPr>
          <w:trHeight w:val="219"/>
        </w:trPr>
        <w:tc>
          <w:tcPr>
            <w:tcW w:w="594" w:type="dxa"/>
          </w:tcPr>
          <w:p w14:paraId="5227D925"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4.3</w:t>
            </w:r>
          </w:p>
        </w:tc>
        <w:tc>
          <w:tcPr>
            <w:tcW w:w="3374" w:type="dxa"/>
            <w:vAlign w:val="center"/>
          </w:tcPr>
          <w:p w14:paraId="5DC23F60"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Ulaştırma ve Haberleşme</w:t>
            </w:r>
          </w:p>
        </w:tc>
        <w:tc>
          <w:tcPr>
            <w:tcW w:w="1844" w:type="dxa"/>
          </w:tcPr>
          <w:p w14:paraId="0006250A" w14:textId="40E065E2"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57</w:t>
            </w:r>
          </w:p>
        </w:tc>
        <w:tc>
          <w:tcPr>
            <w:tcW w:w="1843" w:type="dxa"/>
            <w:gridSpan w:val="2"/>
          </w:tcPr>
          <w:p w14:paraId="06C797F9" w14:textId="2D90D798"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5.608</w:t>
            </w:r>
          </w:p>
        </w:tc>
        <w:tc>
          <w:tcPr>
            <w:tcW w:w="1984" w:type="dxa"/>
            <w:gridSpan w:val="2"/>
          </w:tcPr>
          <w:p w14:paraId="321DECCC" w14:textId="454A3600"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3.244</w:t>
            </w:r>
          </w:p>
        </w:tc>
      </w:tr>
      <w:tr w:rsidR="00B652DA" w:rsidRPr="00817572" w14:paraId="6D515460" w14:textId="77777777" w:rsidTr="00B652DA">
        <w:trPr>
          <w:trHeight w:val="219"/>
        </w:trPr>
        <w:tc>
          <w:tcPr>
            <w:tcW w:w="594" w:type="dxa"/>
          </w:tcPr>
          <w:p w14:paraId="6F1E6FB5"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4.4</w:t>
            </w:r>
          </w:p>
        </w:tc>
        <w:tc>
          <w:tcPr>
            <w:tcW w:w="3374" w:type="dxa"/>
            <w:vAlign w:val="center"/>
          </w:tcPr>
          <w:p w14:paraId="7DB06E62"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Mali Kuruluşlar</w:t>
            </w:r>
          </w:p>
        </w:tc>
        <w:tc>
          <w:tcPr>
            <w:tcW w:w="1844" w:type="dxa"/>
          </w:tcPr>
          <w:p w14:paraId="74879AB6"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114734BA"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73BE79BE"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36EE53CE" w14:textId="77777777" w:rsidTr="00B652DA">
        <w:trPr>
          <w:trHeight w:val="219"/>
        </w:trPr>
        <w:tc>
          <w:tcPr>
            <w:tcW w:w="594" w:type="dxa"/>
          </w:tcPr>
          <w:p w14:paraId="641EC582"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4.5</w:t>
            </w:r>
          </w:p>
        </w:tc>
        <w:tc>
          <w:tcPr>
            <w:tcW w:w="3374" w:type="dxa"/>
            <w:vAlign w:val="center"/>
          </w:tcPr>
          <w:p w14:paraId="0B8BF5F4"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Gayrimenkul ve Kira. </w:t>
            </w:r>
            <w:proofErr w:type="spellStart"/>
            <w:r w:rsidRPr="00817572">
              <w:rPr>
                <w:rFonts w:ascii="Arial" w:eastAsia="Arial Unicode MS" w:hAnsi="Arial" w:cs="Arial"/>
                <w:sz w:val="16"/>
                <w:szCs w:val="16"/>
              </w:rPr>
              <w:t>Hizm</w:t>
            </w:r>
            <w:proofErr w:type="spellEnd"/>
            <w:r w:rsidRPr="00817572">
              <w:rPr>
                <w:rFonts w:ascii="Arial" w:eastAsia="Arial Unicode MS" w:hAnsi="Arial" w:cs="Arial"/>
                <w:sz w:val="16"/>
                <w:szCs w:val="16"/>
              </w:rPr>
              <w:t>.</w:t>
            </w:r>
          </w:p>
        </w:tc>
        <w:tc>
          <w:tcPr>
            <w:tcW w:w="1844" w:type="dxa"/>
          </w:tcPr>
          <w:p w14:paraId="1367506F"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7D856E0A" w14:textId="4FC4D26F"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114.307</w:t>
            </w:r>
          </w:p>
        </w:tc>
        <w:tc>
          <w:tcPr>
            <w:tcW w:w="1984" w:type="dxa"/>
            <w:gridSpan w:val="2"/>
          </w:tcPr>
          <w:p w14:paraId="02DB6CEC" w14:textId="7DE72EAE" w:rsidR="00B652DA" w:rsidRPr="00817572" w:rsidRDefault="00817572" w:rsidP="00B652DA">
            <w:pPr>
              <w:jc w:val="right"/>
              <w:rPr>
                <w:rFonts w:ascii="Arial" w:hAnsi="Arial" w:cs="Arial"/>
                <w:sz w:val="16"/>
                <w:szCs w:val="16"/>
              </w:rPr>
            </w:pPr>
            <w:r w:rsidRPr="00817572">
              <w:rPr>
                <w:rFonts w:ascii="Arial" w:hAnsi="Arial" w:cs="Arial"/>
                <w:bCs/>
                <w:color w:val="000000"/>
                <w:sz w:val="16"/>
                <w:szCs w:val="16"/>
              </w:rPr>
              <w:t>113.601</w:t>
            </w:r>
          </w:p>
        </w:tc>
      </w:tr>
      <w:tr w:rsidR="00B652DA" w:rsidRPr="00817572" w14:paraId="7D2D3048" w14:textId="77777777" w:rsidTr="00B652DA">
        <w:trPr>
          <w:trHeight w:val="219"/>
        </w:trPr>
        <w:tc>
          <w:tcPr>
            <w:tcW w:w="594" w:type="dxa"/>
          </w:tcPr>
          <w:p w14:paraId="7011D6E8"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4.6</w:t>
            </w:r>
          </w:p>
        </w:tc>
        <w:tc>
          <w:tcPr>
            <w:tcW w:w="3374" w:type="dxa"/>
            <w:vAlign w:val="center"/>
          </w:tcPr>
          <w:p w14:paraId="776E87A7"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Serbest Meslek Hizmetleri</w:t>
            </w:r>
          </w:p>
        </w:tc>
        <w:tc>
          <w:tcPr>
            <w:tcW w:w="1844" w:type="dxa"/>
          </w:tcPr>
          <w:p w14:paraId="6656F7CB"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316D16C4"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410F25E2"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62333AB2" w14:textId="77777777" w:rsidTr="00B652DA">
        <w:trPr>
          <w:trHeight w:val="219"/>
        </w:trPr>
        <w:tc>
          <w:tcPr>
            <w:tcW w:w="594" w:type="dxa"/>
          </w:tcPr>
          <w:p w14:paraId="49A22A8C"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4.7</w:t>
            </w:r>
          </w:p>
        </w:tc>
        <w:tc>
          <w:tcPr>
            <w:tcW w:w="3374" w:type="dxa"/>
            <w:vAlign w:val="center"/>
          </w:tcPr>
          <w:p w14:paraId="6D472861" w14:textId="77777777" w:rsidR="00B652DA" w:rsidRPr="00817572" w:rsidRDefault="00B652DA" w:rsidP="00B652DA">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Eğitim Hizmetleri</w:t>
            </w:r>
          </w:p>
        </w:tc>
        <w:tc>
          <w:tcPr>
            <w:tcW w:w="1844" w:type="dxa"/>
          </w:tcPr>
          <w:p w14:paraId="5DE5042D"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35DE24C4"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263534B1"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6CAF5C4C" w14:textId="77777777" w:rsidTr="00B652DA">
        <w:trPr>
          <w:trHeight w:val="219"/>
        </w:trPr>
        <w:tc>
          <w:tcPr>
            <w:tcW w:w="594" w:type="dxa"/>
          </w:tcPr>
          <w:p w14:paraId="625FBB0B" w14:textId="77777777" w:rsidR="00B652DA" w:rsidRPr="00817572" w:rsidRDefault="00B652DA" w:rsidP="00B652DA">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4.8</w:t>
            </w:r>
          </w:p>
        </w:tc>
        <w:tc>
          <w:tcPr>
            <w:tcW w:w="3374" w:type="dxa"/>
            <w:vAlign w:val="center"/>
          </w:tcPr>
          <w:p w14:paraId="0D9782EB" w14:textId="77777777" w:rsidR="00B652DA" w:rsidRPr="00817572" w:rsidRDefault="00B652DA" w:rsidP="00B652DA">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Sağlık ve Sosyal Hizmetler</w:t>
            </w:r>
          </w:p>
        </w:tc>
        <w:tc>
          <w:tcPr>
            <w:tcW w:w="1844" w:type="dxa"/>
          </w:tcPr>
          <w:p w14:paraId="088636C2"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843" w:type="dxa"/>
            <w:gridSpan w:val="2"/>
          </w:tcPr>
          <w:p w14:paraId="1FEF6B99"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c>
          <w:tcPr>
            <w:tcW w:w="1984" w:type="dxa"/>
            <w:gridSpan w:val="2"/>
          </w:tcPr>
          <w:p w14:paraId="3EFF8C1F" w14:textId="77777777" w:rsidR="00B652DA" w:rsidRPr="00817572" w:rsidRDefault="00B652DA" w:rsidP="00B652DA">
            <w:pPr>
              <w:jc w:val="right"/>
              <w:rPr>
                <w:rFonts w:ascii="Arial" w:hAnsi="Arial" w:cs="Arial"/>
                <w:sz w:val="16"/>
                <w:szCs w:val="16"/>
              </w:rPr>
            </w:pPr>
            <w:r w:rsidRPr="00817572">
              <w:rPr>
                <w:rFonts w:ascii="Arial" w:hAnsi="Arial" w:cs="Arial"/>
                <w:bCs/>
                <w:color w:val="000000"/>
                <w:sz w:val="16"/>
                <w:szCs w:val="16"/>
              </w:rPr>
              <w:t>-</w:t>
            </w:r>
          </w:p>
        </w:tc>
      </w:tr>
      <w:tr w:rsidR="00B652DA" w:rsidRPr="00817572" w14:paraId="0FC54AF4" w14:textId="77777777" w:rsidTr="00B652DA">
        <w:trPr>
          <w:trHeight w:val="219"/>
        </w:trPr>
        <w:tc>
          <w:tcPr>
            <w:tcW w:w="594" w:type="dxa"/>
          </w:tcPr>
          <w:p w14:paraId="1E74C40D" w14:textId="77777777" w:rsidR="00B652DA" w:rsidRPr="00817572" w:rsidRDefault="00B652DA" w:rsidP="00B652DA">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5</w:t>
            </w:r>
          </w:p>
        </w:tc>
        <w:tc>
          <w:tcPr>
            <w:tcW w:w="3374" w:type="dxa"/>
            <w:vAlign w:val="center"/>
          </w:tcPr>
          <w:p w14:paraId="0091E4B1" w14:textId="77777777" w:rsidR="00B652DA" w:rsidRPr="00817572" w:rsidRDefault="00B652DA" w:rsidP="00B652DA">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Diğer</w:t>
            </w:r>
          </w:p>
        </w:tc>
        <w:tc>
          <w:tcPr>
            <w:tcW w:w="1844" w:type="dxa"/>
          </w:tcPr>
          <w:p w14:paraId="77FF1617" w14:textId="2E01794A"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1.833</w:t>
            </w:r>
          </w:p>
        </w:tc>
        <w:tc>
          <w:tcPr>
            <w:tcW w:w="1843" w:type="dxa"/>
            <w:gridSpan w:val="2"/>
          </w:tcPr>
          <w:p w14:paraId="0FFF6E9D" w14:textId="3900FD91"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16.427</w:t>
            </w:r>
          </w:p>
        </w:tc>
        <w:tc>
          <w:tcPr>
            <w:tcW w:w="1984" w:type="dxa"/>
            <w:gridSpan w:val="2"/>
          </w:tcPr>
          <w:p w14:paraId="55433E99" w14:textId="6F94008F"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16.479</w:t>
            </w:r>
          </w:p>
        </w:tc>
      </w:tr>
      <w:tr w:rsidR="00B652DA" w:rsidRPr="00817572" w14:paraId="706E92B1" w14:textId="77777777" w:rsidTr="00B652DA">
        <w:trPr>
          <w:trHeight w:val="219"/>
        </w:trPr>
        <w:tc>
          <w:tcPr>
            <w:tcW w:w="594" w:type="dxa"/>
            <w:tcBorders>
              <w:bottom w:val="single" w:sz="4" w:space="0" w:color="auto"/>
            </w:tcBorders>
          </w:tcPr>
          <w:p w14:paraId="1ED91E2D" w14:textId="77777777" w:rsidR="00B652DA" w:rsidRPr="00817572" w:rsidRDefault="00B652DA" w:rsidP="00B652DA">
            <w:pPr>
              <w:autoSpaceDE w:val="0"/>
              <w:autoSpaceDN w:val="0"/>
              <w:adjustRightInd w:val="0"/>
              <w:rPr>
                <w:rFonts w:ascii="Arial" w:eastAsia="Arial Unicode MS" w:hAnsi="Arial" w:cs="Arial"/>
                <w:sz w:val="16"/>
                <w:szCs w:val="16"/>
              </w:rPr>
            </w:pPr>
          </w:p>
        </w:tc>
        <w:tc>
          <w:tcPr>
            <w:tcW w:w="3374" w:type="dxa"/>
            <w:tcBorders>
              <w:bottom w:val="single" w:sz="4" w:space="0" w:color="auto"/>
            </w:tcBorders>
            <w:vAlign w:val="center"/>
          </w:tcPr>
          <w:p w14:paraId="0A676C48" w14:textId="77777777" w:rsidR="00B652DA" w:rsidRPr="00817572" w:rsidRDefault="00B652DA" w:rsidP="00B652DA">
            <w:pPr>
              <w:autoSpaceDE w:val="0"/>
              <w:autoSpaceDN w:val="0"/>
              <w:adjustRightInd w:val="0"/>
              <w:rPr>
                <w:rFonts w:ascii="Arial" w:eastAsia="Arial Unicode MS" w:hAnsi="Arial" w:cs="Arial"/>
                <w:sz w:val="16"/>
                <w:szCs w:val="16"/>
              </w:rPr>
            </w:pPr>
          </w:p>
        </w:tc>
        <w:tc>
          <w:tcPr>
            <w:tcW w:w="1844" w:type="dxa"/>
            <w:tcBorders>
              <w:bottom w:val="single" w:sz="4" w:space="0" w:color="auto"/>
            </w:tcBorders>
            <w:vAlign w:val="bottom"/>
          </w:tcPr>
          <w:p w14:paraId="3CB1C805" w14:textId="77777777" w:rsidR="00B652DA" w:rsidRPr="00817572" w:rsidRDefault="00B652DA" w:rsidP="00B652DA">
            <w:pPr>
              <w:jc w:val="right"/>
              <w:rPr>
                <w:rFonts w:ascii="Arial" w:hAnsi="Arial" w:cs="Arial"/>
                <w:bCs/>
                <w:sz w:val="16"/>
                <w:szCs w:val="16"/>
              </w:rPr>
            </w:pPr>
          </w:p>
        </w:tc>
        <w:tc>
          <w:tcPr>
            <w:tcW w:w="1843" w:type="dxa"/>
            <w:gridSpan w:val="2"/>
            <w:tcBorders>
              <w:bottom w:val="single" w:sz="4" w:space="0" w:color="auto"/>
            </w:tcBorders>
            <w:vAlign w:val="bottom"/>
          </w:tcPr>
          <w:p w14:paraId="0B5334B2" w14:textId="77777777" w:rsidR="00B652DA" w:rsidRPr="00817572" w:rsidRDefault="00B652DA" w:rsidP="00B652DA">
            <w:pPr>
              <w:jc w:val="right"/>
              <w:rPr>
                <w:rFonts w:ascii="Arial" w:hAnsi="Arial" w:cs="Arial"/>
                <w:bCs/>
                <w:sz w:val="16"/>
                <w:szCs w:val="16"/>
              </w:rPr>
            </w:pPr>
          </w:p>
        </w:tc>
        <w:tc>
          <w:tcPr>
            <w:tcW w:w="1984" w:type="dxa"/>
            <w:gridSpan w:val="2"/>
            <w:tcBorders>
              <w:bottom w:val="single" w:sz="4" w:space="0" w:color="auto"/>
            </w:tcBorders>
            <w:vAlign w:val="center"/>
          </w:tcPr>
          <w:p w14:paraId="12195214" w14:textId="77777777" w:rsidR="00B652DA" w:rsidRPr="00817572" w:rsidRDefault="00B652DA" w:rsidP="00B652DA">
            <w:pPr>
              <w:jc w:val="right"/>
              <w:rPr>
                <w:rFonts w:ascii="Arial" w:hAnsi="Arial" w:cs="Arial"/>
                <w:sz w:val="16"/>
                <w:szCs w:val="16"/>
              </w:rPr>
            </w:pPr>
            <w:r w:rsidRPr="00817572">
              <w:rPr>
                <w:rFonts w:ascii="Arial" w:hAnsi="Arial" w:cs="Arial"/>
                <w:color w:val="000000"/>
                <w:sz w:val="16"/>
                <w:szCs w:val="16"/>
              </w:rPr>
              <w:t> </w:t>
            </w:r>
          </w:p>
        </w:tc>
      </w:tr>
      <w:tr w:rsidR="00B652DA" w:rsidRPr="004F7743" w14:paraId="080E5B6E" w14:textId="77777777" w:rsidTr="00B652DA">
        <w:trPr>
          <w:trHeight w:val="219"/>
        </w:trPr>
        <w:tc>
          <w:tcPr>
            <w:tcW w:w="594" w:type="dxa"/>
            <w:tcBorders>
              <w:top w:val="single" w:sz="4" w:space="0" w:color="auto"/>
              <w:bottom w:val="double" w:sz="4" w:space="0" w:color="auto"/>
            </w:tcBorders>
          </w:tcPr>
          <w:p w14:paraId="5CFE90CD"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p>
        </w:tc>
        <w:tc>
          <w:tcPr>
            <w:tcW w:w="3374" w:type="dxa"/>
            <w:tcBorders>
              <w:top w:val="single" w:sz="4" w:space="0" w:color="auto"/>
              <w:bottom w:val="double" w:sz="4" w:space="0" w:color="auto"/>
            </w:tcBorders>
            <w:vAlign w:val="center"/>
          </w:tcPr>
          <w:p w14:paraId="2D05F618" w14:textId="77777777" w:rsidR="00B652DA" w:rsidRPr="00817572" w:rsidRDefault="00B652DA" w:rsidP="00B652DA">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Toplam</w:t>
            </w:r>
          </w:p>
        </w:tc>
        <w:tc>
          <w:tcPr>
            <w:tcW w:w="1844" w:type="dxa"/>
            <w:tcBorders>
              <w:top w:val="single" w:sz="4" w:space="0" w:color="auto"/>
              <w:bottom w:val="double" w:sz="4" w:space="0" w:color="auto"/>
            </w:tcBorders>
            <w:vAlign w:val="center"/>
          </w:tcPr>
          <w:p w14:paraId="58BEC697" w14:textId="27781442"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34.422</w:t>
            </w:r>
          </w:p>
        </w:tc>
        <w:tc>
          <w:tcPr>
            <w:tcW w:w="1843" w:type="dxa"/>
            <w:gridSpan w:val="2"/>
            <w:tcBorders>
              <w:top w:val="single" w:sz="4" w:space="0" w:color="auto"/>
              <w:bottom w:val="double" w:sz="4" w:space="0" w:color="auto"/>
            </w:tcBorders>
            <w:vAlign w:val="center"/>
          </w:tcPr>
          <w:p w14:paraId="29D580D3" w14:textId="2A5AB0B5"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195.529</w:t>
            </w:r>
          </w:p>
        </w:tc>
        <w:tc>
          <w:tcPr>
            <w:tcW w:w="1984" w:type="dxa"/>
            <w:gridSpan w:val="2"/>
            <w:tcBorders>
              <w:top w:val="single" w:sz="4" w:space="0" w:color="auto"/>
              <w:bottom w:val="double" w:sz="4" w:space="0" w:color="auto"/>
            </w:tcBorders>
            <w:vAlign w:val="center"/>
          </w:tcPr>
          <w:p w14:paraId="7EBBDCB1" w14:textId="2745C74F" w:rsidR="00B652DA" w:rsidRPr="00817572" w:rsidRDefault="00817572" w:rsidP="00B652DA">
            <w:pPr>
              <w:jc w:val="right"/>
              <w:rPr>
                <w:rFonts w:ascii="Arial" w:hAnsi="Arial" w:cs="Arial"/>
                <w:b/>
                <w:sz w:val="16"/>
                <w:szCs w:val="16"/>
              </w:rPr>
            </w:pPr>
            <w:r w:rsidRPr="00817572">
              <w:rPr>
                <w:rFonts w:ascii="Arial" w:hAnsi="Arial" w:cs="Arial"/>
                <w:b/>
                <w:bCs/>
                <w:color w:val="000000"/>
                <w:sz w:val="16"/>
                <w:szCs w:val="16"/>
              </w:rPr>
              <w:t>185.863</w:t>
            </w:r>
          </w:p>
        </w:tc>
      </w:tr>
    </w:tbl>
    <w:p w14:paraId="29D63872" w14:textId="77777777" w:rsidR="00B652DA" w:rsidRPr="000C31FF" w:rsidRDefault="00B652DA" w:rsidP="00B652DA">
      <w:pPr>
        <w:pStyle w:val="BodyText2"/>
        <w:ind w:hanging="567"/>
        <w:rPr>
          <w:rFonts w:ascii="Arial" w:hAnsi="Arial" w:cs="Arial"/>
          <w:sz w:val="16"/>
          <w:szCs w:val="16"/>
        </w:rPr>
      </w:pPr>
    </w:p>
    <w:p w14:paraId="1A402AB5" w14:textId="77777777" w:rsidR="00B652DA" w:rsidRPr="004F7743" w:rsidRDefault="00B652DA" w:rsidP="00B652DA">
      <w:pPr>
        <w:pStyle w:val="BodyText2"/>
        <w:ind w:left="1134" w:hanging="567"/>
        <w:rPr>
          <w:rFonts w:ascii="Arial" w:hAnsi="Arial" w:cs="Arial"/>
          <w:b w:val="0"/>
          <w:sz w:val="14"/>
          <w:szCs w:val="14"/>
        </w:rPr>
      </w:pPr>
      <w:r w:rsidRPr="004F7743">
        <w:rPr>
          <w:rFonts w:ascii="Arial" w:hAnsi="Arial" w:cs="Arial"/>
          <w:b w:val="0"/>
          <w:sz w:val="14"/>
          <w:szCs w:val="14"/>
        </w:rPr>
        <w:t>(*) Nakdi kredilerin dağılımı verilmiştir.</w:t>
      </w:r>
    </w:p>
    <w:p w14:paraId="2EB91A2E" w14:textId="77777777" w:rsidR="00B652DA" w:rsidRDefault="00B652DA" w:rsidP="004A1DB6">
      <w:pPr>
        <w:pStyle w:val="BodyTextIndent"/>
        <w:ind w:left="18" w:hanging="540"/>
        <w:rPr>
          <w:rFonts w:ascii="Arial" w:hAnsi="Arial" w:cs="Arial"/>
          <w:b/>
          <w:sz w:val="20"/>
          <w:szCs w:val="20"/>
        </w:rPr>
        <w:sectPr w:rsidR="00B652DA" w:rsidSect="002A4960">
          <w:footerReference w:type="default" r:id="rId94"/>
          <w:pgSz w:w="11907" w:h="16840" w:code="9"/>
          <w:pgMar w:top="1418" w:right="1197" w:bottom="1418" w:left="1418" w:header="720" w:footer="720" w:gutter="0"/>
          <w:cols w:space="708"/>
          <w:docGrid w:linePitch="360"/>
        </w:sectPr>
      </w:pPr>
    </w:p>
    <w:p w14:paraId="5D393123" w14:textId="16526883" w:rsidR="00B652DA" w:rsidRPr="004F7743" w:rsidRDefault="00B652DA" w:rsidP="00FD187B">
      <w:pPr>
        <w:pStyle w:val="BodyTextIndent"/>
        <w:numPr>
          <w:ilvl w:val="0"/>
          <w:numId w:val="44"/>
        </w:numPr>
        <w:ind w:left="0" w:hanging="567"/>
        <w:rPr>
          <w:rFonts w:ascii="Arial" w:hAnsi="Arial" w:cs="Arial"/>
          <w:b/>
          <w:sz w:val="20"/>
          <w:szCs w:val="20"/>
        </w:rPr>
      </w:pPr>
      <w:r w:rsidRPr="004F7743">
        <w:rPr>
          <w:rFonts w:ascii="Arial" w:hAnsi="Arial" w:cs="Arial"/>
          <w:b/>
          <w:sz w:val="20"/>
          <w:szCs w:val="20"/>
        </w:rPr>
        <w:lastRenderedPageBreak/>
        <w:t>K</w:t>
      </w:r>
      <w:r w:rsidR="007B40B4">
        <w:rPr>
          <w:rFonts w:ascii="Arial" w:hAnsi="Arial" w:cs="Arial"/>
          <w:b/>
          <w:sz w:val="20"/>
          <w:szCs w:val="20"/>
        </w:rPr>
        <w:t>onsolide k</w:t>
      </w:r>
      <w:r w:rsidRPr="004F7743">
        <w:rPr>
          <w:rFonts w:ascii="Arial" w:hAnsi="Arial" w:cs="Arial"/>
          <w:b/>
          <w:sz w:val="20"/>
          <w:szCs w:val="20"/>
        </w:rPr>
        <w:t>redi riskine ilişkin açıklamalar (devamı):</w:t>
      </w:r>
    </w:p>
    <w:p w14:paraId="761EEB3F" w14:textId="77777777" w:rsidR="00B652DA" w:rsidRPr="006D10D4" w:rsidRDefault="00B652DA" w:rsidP="00B652DA">
      <w:pPr>
        <w:pStyle w:val="BodyTextIndent"/>
        <w:ind w:left="1080" w:firstLine="0"/>
        <w:rPr>
          <w:rFonts w:ascii="Arial" w:hAnsi="Arial" w:cs="Arial"/>
          <w:b/>
          <w:sz w:val="20"/>
          <w:szCs w:val="20"/>
        </w:rPr>
      </w:pPr>
    </w:p>
    <w:tbl>
      <w:tblPr>
        <w:tblpPr w:leftFromText="180" w:rightFromText="180" w:vertAnchor="text" w:horzAnchor="margin" w:tblpY="169"/>
        <w:tblW w:w="9639" w:type="dxa"/>
        <w:tblLayout w:type="fixed"/>
        <w:tblCellMar>
          <w:left w:w="30" w:type="dxa"/>
          <w:right w:w="30" w:type="dxa"/>
        </w:tblCellMar>
        <w:tblLook w:val="0000" w:firstRow="0" w:lastRow="0" w:firstColumn="0" w:lastColumn="0" w:noHBand="0" w:noVBand="0"/>
      </w:tblPr>
      <w:tblGrid>
        <w:gridCol w:w="594"/>
        <w:gridCol w:w="3374"/>
        <w:gridCol w:w="1844"/>
        <w:gridCol w:w="729"/>
        <w:gridCol w:w="1114"/>
        <w:gridCol w:w="1866"/>
        <w:gridCol w:w="118"/>
      </w:tblGrid>
      <w:tr w:rsidR="00A550BF" w:rsidRPr="0030322A" w14:paraId="7F0FCD08" w14:textId="77777777" w:rsidTr="00FB26CB">
        <w:trPr>
          <w:trHeight w:val="219"/>
        </w:trPr>
        <w:tc>
          <w:tcPr>
            <w:tcW w:w="594" w:type="dxa"/>
            <w:tcBorders>
              <w:top w:val="single" w:sz="4" w:space="0" w:color="auto"/>
            </w:tcBorders>
          </w:tcPr>
          <w:p w14:paraId="1B091367" w14:textId="77777777" w:rsidR="00A550BF" w:rsidRPr="004F7743" w:rsidRDefault="00A550BF" w:rsidP="00FB26CB">
            <w:pPr>
              <w:autoSpaceDE w:val="0"/>
              <w:autoSpaceDN w:val="0"/>
              <w:adjustRightInd w:val="0"/>
              <w:ind w:left="180" w:hanging="180"/>
              <w:rPr>
                <w:rFonts w:ascii="Arial" w:eastAsia="Arial Unicode MS" w:hAnsi="Arial" w:cs="Arial"/>
                <w:sz w:val="16"/>
                <w:szCs w:val="16"/>
              </w:rPr>
            </w:pPr>
          </w:p>
        </w:tc>
        <w:tc>
          <w:tcPr>
            <w:tcW w:w="3374" w:type="dxa"/>
            <w:tcBorders>
              <w:top w:val="single" w:sz="4" w:space="0" w:color="auto"/>
            </w:tcBorders>
            <w:vAlign w:val="center"/>
          </w:tcPr>
          <w:p w14:paraId="463A1E93" w14:textId="77777777" w:rsidR="00A550BF" w:rsidRPr="004F7743" w:rsidRDefault="00A550BF" w:rsidP="00FB26CB">
            <w:pPr>
              <w:autoSpaceDE w:val="0"/>
              <w:autoSpaceDN w:val="0"/>
              <w:adjustRightInd w:val="0"/>
              <w:ind w:left="180" w:hanging="180"/>
              <w:rPr>
                <w:rFonts w:ascii="Arial" w:eastAsia="Arial Unicode MS" w:hAnsi="Arial" w:cs="Arial"/>
                <w:b/>
                <w:sz w:val="16"/>
                <w:szCs w:val="16"/>
              </w:rPr>
            </w:pPr>
          </w:p>
        </w:tc>
        <w:tc>
          <w:tcPr>
            <w:tcW w:w="2573" w:type="dxa"/>
            <w:gridSpan w:val="2"/>
            <w:tcBorders>
              <w:top w:val="single" w:sz="4" w:space="0" w:color="auto"/>
              <w:bottom w:val="single" w:sz="4" w:space="0" w:color="auto"/>
            </w:tcBorders>
          </w:tcPr>
          <w:p w14:paraId="3EB3C42B" w14:textId="77777777" w:rsidR="00A550BF" w:rsidRPr="0030322A" w:rsidRDefault="00A550BF" w:rsidP="00FB26CB">
            <w:pPr>
              <w:autoSpaceDE w:val="0"/>
              <w:autoSpaceDN w:val="0"/>
              <w:adjustRightInd w:val="0"/>
              <w:jc w:val="right"/>
              <w:rPr>
                <w:rFonts w:ascii="Arial" w:eastAsia="Arial Unicode MS" w:hAnsi="Arial" w:cs="Arial"/>
                <w:b/>
                <w:sz w:val="16"/>
                <w:szCs w:val="16"/>
              </w:rPr>
            </w:pPr>
            <w:r w:rsidRPr="0030322A">
              <w:rPr>
                <w:rFonts w:ascii="Arial" w:eastAsia="Arial Unicode MS" w:hAnsi="Arial" w:cs="Arial"/>
                <w:b/>
                <w:sz w:val="16"/>
                <w:szCs w:val="16"/>
              </w:rPr>
              <w:t>Krediler (*)</w:t>
            </w:r>
          </w:p>
        </w:tc>
        <w:tc>
          <w:tcPr>
            <w:tcW w:w="3098" w:type="dxa"/>
            <w:gridSpan w:val="3"/>
            <w:tcBorders>
              <w:top w:val="single" w:sz="4" w:space="0" w:color="auto"/>
              <w:bottom w:val="single" w:sz="4" w:space="0" w:color="auto"/>
            </w:tcBorders>
          </w:tcPr>
          <w:p w14:paraId="11798C80" w14:textId="77777777" w:rsidR="00A550BF" w:rsidRPr="0030322A" w:rsidRDefault="00A550BF" w:rsidP="00FB26CB">
            <w:pPr>
              <w:autoSpaceDE w:val="0"/>
              <w:autoSpaceDN w:val="0"/>
              <w:adjustRightInd w:val="0"/>
              <w:jc w:val="right"/>
              <w:rPr>
                <w:rFonts w:ascii="Arial" w:eastAsia="Arial Unicode MS" w:hAnsi="Arial" w:cs="Arial"/>
                <w:b/>
                <w:sz w:val="16"/>
                <w:szCs w:val="16"/>
              </w:rPr>
            </w:pPr>
            <w:r w:rsidRPr="0030322A">
              <w:rPr>
                <w:rFonts w:ascii="Arial" w:eastAsia="Arial Unicode MS" w:hAnsi="Arial" w:cs="Arial"/>
                <w:b/>
                <w:sz w:val="16"/>
                <w:szCs w:val="16"/>
              </w:rPr>
              <w:t>Karşılıklar</w:t>
            </w:r>
          </w:p>
        </w:tc>
      </w:tr>
      <w:tr w:rsidR="00A550BF" w:rsidRPr="0030322A" w14:paraId="501256DA" w14:textId="77777777" w:rsidTr="00FB26CB">
        <w:trPr>
          <w:gridAfter w:val="1"/>
          <w:wAfter w:w="118" w:type="dxa"/>
          <w:trHeight w:val="219"/>
        </w:trPr>
        <w:tc>
          <w:tcPr>
            <w:tcW w:w="594" w:type="dxa"/>
            <w:vMerge w:val="restart"/>
            <w:tcBorders>
              <w:top w:val="single" w:sz="4" w:space="0" w:color="auto"/>
            </w:tcBorders>
          </w:tcPr>
          <w:p w14:paraId="1C39B780"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p>
        </w:tc>
        <w:tc>
          <w:tcPr>
            <w:tcW w:w="3374" w:type="dxa"/>
            <w:vMerge w:val="restart"/>
            <w:tcBorders>
              <w:top w:val="single" w:sz="4" w:space="0" w:color="auto"/>
            </w:tcBorders>
            <w:vAlign w:val="center"/>
          </w:tcPr>
          <w:p w14:paraId="6D416C42"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Cari dönem</w:t>
            </w:r>
          </w:p>
          <w:p w14:paraId="01E31A1D"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p w14:paraId="006D8103"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b/>
                <w:sz w:val="16"/>
                <w:szCs w:val="16"/>
              </w:rPr>
              <w:t>Önemli Sektörler/Karşı Taraflar</w:t>
            </w:r>
          </w:p>
        </w:tc>
        <w:tc>
          <w:tcPr>
            <w:tcW w:w="5553" w:type="dxa"/>
            <w:gridSpan w:val="4"/>
            <w:tcBorders>
              <w:top w:val="single" w:sz="4" w:space="0" w:color="auto"/>
              <w:bottom w:val="single" w:sz="4" w:space="0" w:color="auto"/>
            </w:tcBorders>
          </w:tcPr>
          <w:p w14:paraId="03FB0598" w14:textId="77777777" w:rsidR="00A550BF" w:rsidRPr="0030322A" w:rsidRDefault="00A550BF" w:rsidP="00FB26CB">
            <w:pPr>
              <w:autoSpaceDE w:val="0"/>
              <w:autoSpaceDN w:val="0"/>
              <w:adjustRightInd w:val="0"/>
              <w:jc w:val="center"/>
              <w:rPr>
                <w:rFonts w:ascii="Arial" w:eastAsia="Arial Unicode MS" w:hAnsi="Arial" w:cs="Arial"/>
                <w:b/>
                <w:sz w:val="16"/>
                <w:szCs w:val="16"/>
              </w:rPr>
            </w:pPr>
            <w:r w:rsidRPr="0030322A">
              <w:rPr>
                <w:rFonts w:ascii="Arial" w:eastAsia="Arial Unicode MS" w:hAnsi="Arial" w:cs="Arial"/>
                <w:b/>
                <w:sz w:val="16"/>
                <w:szCs w:val="16"/>
              </w:rPr>
              <w:t>Değer Kaybına Uğramış (</w:t>
            </w:r>
            <w:proofErr w:type="spellStart"/>
            <w:r w:rsidRPr="0030322A">
              <w:rPr>
                <w:rFonts w:ascii="Arial" w:eastAsia="Arial Unicode MS" w:hAnsi="Arial" w:cs="Arial"/>
                <w:b/>
                <w:sz w:val="16"/>
                <w:szCs w:val="16"/>
              </w:rPr>
              <w:t>TFRS</w:t>
            </w:r>
            <w:proofErr w:type="spellEnd"/>
            <w:r w:rsidRPr="0030322A">
              <w:rPr>
                <w:rFonts w:ascii="Arial" w:eastAsia="Arial Unicode MS" w:hAnsi="Arial" w:cs="Arial"/>
                <w:b/>
                <w:sz w:val="16"/>
                <w:szCs w:val="16"/>
              </w:rPr>
              <w:t xml:space="preserve"> </w:t>
            </w:r>
            <w:proofErr w:type="gramStart"/>
            <w:r w:rsidRPr="0030322A">
              <w:rPr>
                <w:rFonts w:ascii="Arial" w:eastAsia="Arial Unicode MS" w:hAnsi="Arial" w:cs="Arial"/>
                <w:b/>
                <w:sz w:val="16"/>
                <w:szCs w:val="16"/>
              </w:rPr>
              <w:t>9 )</w:t>
            </w:r>
            <w:proofErr w:type="gramEnd"/>
          </w:p>
        </w:tc>
      </w:tr>
      <w:tr w:rsidR="00A550BF" w:rsidRPr="0030322A" w14:paraId="25A14F01" w14:textId="77777777" w:rsidTr="00FB26CB">
        <w:trPr>
          <w:trHeight w:val="219"/>
        </w:trPr>
        <w:tc>
          <w:tcPr>
            <w:tcW w:w="594" w:type="dxa"/>
            <w:vMerge/>
            <w:tcBorders>
              <w:bottom w:val="single" w:sz="4" w:space="0" w:color="auto"/>
            </w:tcBorders>
          </w:tcPr>
          <w:p w14:paraId="6A9AD093"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tc>
        <w:tc>
          <w:tcPr>
            <w:tcW w:w="3374" w:type="dxa"/>
            <w:vMerge/>
            <w:tcBorders>
              <w:bottom w:val="single" w:sz="4" w:space="0" w:color="auto"/>
            </w:tcBorders>
            <w:vAlign w:val="center"/>
          </w:tcPr>
          <w:p w14:paraId="50409295"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tc>
        <w:tc>
          <w:tcPr>
            <w:tcW w:w="1844" w:type="dxa"/>
            <w:tcBorders>
              <w:bottom w:val="single" w:sz="4" w:space="0" w:color="auto"/>
            </w:tcBorders>
            <w:vAlign w:val="bottom"/>
          </w:tcPr>
          <w:p w14:paraId="58444FA5"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Kredi Riskinde</w:t>
            </w:r>
          </w:p>
          <w:p w14:paraId="4FB04DE6"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Önemli Artış</w:t>
            </w:r>
          </w:p>
          <w:p w14:paraId="39A94C0B"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(İkinci Aşama)</w:t>
            </w:r>
          </w:p>
        </w:tc>
        <w:tc>
          <w:tcPr>
            <w:tcW w:w="1843" w:type="dxa"/>
            <w:gridSpan w:val="2"/>
            <w:tcBorders>
              <w:top w:val="single" w:sz="4" w:space="0" w:color="auto"/>
              <w:bottom w:val="single" w:sz="4" w:space="0" w:color="auto"/>
            </w:tcBorders>
            <w:vAlign w:val="bottom"/>
          </w:tcPr>
          <w:p w14:paraId="2ED71385"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Temerrüt</w:t>
            </w:r>
          </w:p>
          <w:p w14:paraId="0C14A0C6"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(Üçüncü Aşama)</w:t>
            </w:r>
          </w:p>
        </w:tc>
        <w:tc>
          <w:tcPr>
            <w:tcW w:w="1984" w:type="dxa"/>
            <w:gridSpan w:val="2"/>
            <w:tcBorders>
              <w:top w:val="single" w:sz="4" w:space="0" w:color="auto"/>
              <w:bottom w:val="single" w:sz="4" w:space="0" w:color="auto"/>
            </w:tcBorders>
            <w:vAlign w:val="bottom"/>
          </w:tcPr>
          <w:p w14:paraId="0E687C09"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Beklenen</w:t>
            </w:r>
          </w:p>
          <w:p w14:paraId="596B3046"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Kredi Zararı</w:t>
            </w:r>
          </w:p>
          <w:p w14:paraId="0027C074"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Karşılıkları</w:t>
            </w:r>
          </w:p>
          <w:p w14:paraId="100EDF83"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r w:rsidRPr="0030322A">
              <w:rPr>
                <w:rFonts w:ascii="Arial" w:eastAsia="Arial Unicode MS" w:hAnsi="Arial" w:cs="Arial"/>
                <w:b/>
                <w:sz w:val="16"/>
                <w:szCs w:val="16"/>
              </w:rPr>
              <w:t>(</w:t>
            </w:r>
            <w:proofErr w:type="spellStart"/>
            <w:r w:rsidRPr="0030322A">
              <w:rPr>
                <w:rFonts w:ascii="Arial" w:eastAsia="Arial Unicode MS" w:hAnsi="Arial" w:cs="Arial"/>
                <w:b/>
                <w:sz w:val="16"/>
                <w:szCs w:val="16"/>
              </w:rPr>
              <w:t>TFRS</w:t>
            </w:r>
            <w:proofErr w:type="spellEnd"/>
            <w:r w:rsidRPr="0030322A">
              <w:rPr>
                <w:rFonts w:ascii="Arial" w:eastAsia="Arial Unicode MS" w:hAnsi="Arial" w:cs="Arial"/>
                <w:b/>
                <w:sz w:val="16"/>
                <w:szCs w:val="16"/>
              </w:rPr>
              <w:t xml:space="preserve"> 9)</w:t>
            </w:r>
          </w:p>
        </w:tc>
      </w:tr>
      <w:tr w:rsidR="00A550BF" w:rsidRPr="0030322A" w14:paraId="4C69725E" w14:textId="77777777" w:rsidTr="00FB26CB">
        <w:trPr>
          <w:trHeight w:val="219"/>
        </w:trPr>
        <w:tc>
          <w:tcPr>
            <w:tcW w:w="594" w:type="dxa"/>
          </w:tcPr>
          <w:p w14:paraId="386093DD"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tc>
        <w:tc>
          <w:tcPr>
            <w:tcW w:w="3374" w:type="dxa"/>
            <w:vAlign w:val="center"/>
          </w:tcPr>
          <w:p w14:paraId="6C1561AB"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tc>
        <w:tc>
          <w:tcPr>
            <w:tcW w:w="1844" w:type="dxa"/>
            <w:vAlign w:val="bottom"/>
          </w:tcPr>
          <w:p w14:paraId="0B50DBE7"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p>
        </w:tc>
        <w:tc>
          <w:tcPr>
            <w:tcW w:w="1843" w:type="dxa"/>
            <w:gridSpan w:val="2"/>
            <w:tcBorders>
              <w:top w:val="single" w:sz="4" w:space="0" w:color="auto"/>
            </w:tcBorders>
            <w:vAlign w:val="bottom"/>
          </w:tcPr>
          <w:p w14:paraId="3810ED48"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p>
        </w:tc>
        <w:tc>
          <w:tcPr>
            <w:tcW w:w="1984" w:type="dxa"/>
            <w:gridSpan w:val="2"/>
            <w:tcBorders>
              <w:top w:val="single" w:sz="4" w:space="0" w:color="auto"/>
            </w:tcBorders>
            <w:vAlign w:val="bottom"/>
          </w:tcPr>
          <w:p w14:paraId="7C6BBE1E" w14:textId="77777777" w:rsidR="00A550BF" w:rsidRPr="0030322A" w:rsidRDefault="00A550BF" w:rsidP="00FB26CB">
            <w:pPr>
              <w:autoSpaceDE w:val="0"/>
              <w:autoSpaceDN w:val="0"/>
              <w:adjustRightInd w:val="0"/>
              <w:ind w:right="112"/>
              <w:jc w:val="right"/>
              <w:rPr>
                <w:rFonts w:ascii="Arial" w:eastAsia="Arial Unicode MS" w:hAnsi="Arial" w:cs="Arial"/>
                <w:b/>
                <w:sz w:val="16"/>
                <w:szCs w:val="16"/>
              </w:rPr>
            </w:pPr>
          </w:p>
        </w:tc>
      </w:tr>
      <w:tr w:rsidR="00A550BF" w:rsidRPr="0030322A" w14:paraId="52EAC413" w14:textId="77777777" w:rsidTr="00FB26CB">
        <w:trPr>
          <w:trHeight w:val="219"/>
        </w:trPr>
        <w:tc>
          <w:tcPr>
            <w:tcW w:w="594" w:type="dxa"/>
          </w:tcPr>
          <w:p w14:paraId="04556887"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1</w:t>
            </w:r>
          </w:p>
        </w:tc>
        <w:tc>
          <w:tcPr>
            <w:tcW w:w="3374" w:type="dxa"/>
            <w:vAlign w:val="center"/>
          </w:tcPr>
          <w:p w14:paraId="5B97B77E"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Tarım</w:t>
            </w:r>
          </w:p>
        </w:tc>
        <w:tc>
          <w:tcPr>
            <w:tcW w:w="1844" w:type="dxa"/>
            <w:vAlign w:val="center"/>
          </w:tcPr>
          <w:p w14:paraId="66673C4E"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c>
          <w:tcPr>
            <w:tcW w:w="1843" w:type="dxa"/>
            <w:gridSpan w:val="2"/>
            <w:vAlign w:val="center"/>
          </w:tcPr>
          <w:p w14:paraId="21816CE1"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c>
          <w:tcPr>
            <w:tcW w:w="1984" w:type="dxa"/>
            <w:gridSpan w:val="2"/>
            <w:vAlign w:val="center"/>
          </w:tcPr>
          <w:p w14:paraId="7D3AC6D5"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r>
      <w:tr w:rsidR="00A550BF" w:rsidRPr="0030322A" w14:paraId="4DF7555B" w14:textId="77777777" w:rsidTr="00FB26CB">
        <w:trPr>
          <w:trHeight w:val="219"/>
        </w:trPr>
        <w:tc>
          <w:tcPr>
            <w:tcW w:w="594" w:type="dxa"/>
          </w:tcPr>
          <w:p w14:paraId="1370FFEC"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1.1</w:t>
            </w:r>
          </w:p>
        </w:tc>
        <w:tc>
          <w:tcPr>
            <w:tcW w:w="3374" w:type="dxa"/>
            <w:vAlign w:val="center"/>
          </w:tcPr>
          <w:p w14:paraId="7116AD3D"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Çiftçilik ve Hayvancılık</w:t>
            </w:r>
          </w:p>
        </w:tc>
        <w:tc>
          <w:tcPr>
            <w:tcW w:w="1844" w:type="dxa"/>
          </w:tcPr>
          <w:p w14:paraId="0E00F952"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56697184"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2634ADAC"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40C80736" w14:textId="77777777" w:rsidTr="00FB26CB">
        <w:trPr>
          <w:trHeight w:val="219"/>
        </w:trPr>
        <w:tc>
          <w:tcPr>
            <w:tcW w:w="594" w:type="dxa"/>
          </w:tcPr>
          <w:p w14:paraId="249274E7"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1.2</w:t>
            </w:r>
          </w:p>
        </w:tc>
        <w:tc>
          <w:tcPr>
            <w:tcW w:w="3374" w:type="dxa"/>
            <w:vAlign w:val="center"/>
          </w:tcPr>
          <w:p w14:paraId="219B8A87"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Ormancılık</w:t>
            </w:r>
          </w:p>
        </w:tc>
        <w:tc>
          <w:tcPr>
            <w:tcW w:w="1844" w:type="dxa"/>
          </w:tcPr>
          <w:p w14:paraId="671E10E4"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077AEF58"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123CC7C2"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4B5D5BFE" w14:textId="77777777" w:rsidTr="00FB26CB">
        <w:trPr>
          <w:trHeight w:val="219"/>
        </w:trPr>
        <w:tc>
          <w:tcPr>
            <w:tcW w:w="594" w:type="dxa"/>
          </w:tcPr>
          <w:p w14:paraId="54C98320"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1.3</w:t>
            </w:r>
          </w:p>
        </w:tc>
        <w:tc>
          <w:tcPr>
            <w:tcW w:w="3374" w:type="dxa"/>
            <w:vAlign w:val="center"/>
          </w:tcPr>
          <w:p w14:paraId="51B83AAA"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Balıkçılık</w:t>
            </w:r>
          </w:p>
        </w:tc>
        <w:tc>
          <w:tcPr>
            <w:tcW w:w="1844" w:type="dxa"/>
          </w:tcPr>
          <w:p w14:paraId="23AF7602"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1D4EF3EF"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78F0DD0E"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55D6F77A" w14:textId="77777777" w:rsidTr="00FB26CB">
        <w:trPr>
          <w:trHeight w:val="219"/>
        </w:trPr>
        <w:tc>
          <w:tcPr>
            <w:tcW w:w="594" w:type="dxa"/>
          </w:tcPr>
          <w:p w14:paraId="579F0D7E"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2</w:t>
            </w:r>
          </w:p>
        </w:tc>
        <w:tc>
          <w:tcPr>
            <w:tcW w:w="3374" w:type="dxa"/>
            <w:vAlign w:val="center"/>
          </w:tcPr>
          <w:p w14:paraId="0BD57C09"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Sanayi</w:t>
            </w:r>
          </w:p>
        </w:tc>
        <w:tc>
          <w:tcPr>
            <w:tcW w:w="1844" w:type="dxa"/>
          </w:tcPr>
          <w:p w14:paraId="18040FE8"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c>
          <w:tcPr>
            <w:tcW w:w="1843" w:type="dxa"/>
            <w:gridSpan w:val="2"/>
          </w:tcPr>
          <w:p w14:paraId="6EE2F851"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32.892</w:t>
            </w:r>
          </w:p>
        </w:tc>
        <w:tc>
          <w:tcPr>
            <w:tcW w:w="1984" w:type="dxa"/>
            <w:gridSpan w:val="2"/>
          </w:tcPr>
          <w:p w14:paraId="145D2EBE"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32.892</w:t>
            </w:r>
          </w:p>
        </w:tc>
      </w:tr>
      <w:tr w:rsidR="00A550BF" w:rsidRPr="0030322A" w14:paraId="71095224" w14:textId="77777777" w:rsidTr="00FB26CB">
        <w:trPr>
          <w:trHeight w:val="219"/>
        </w:trPr>
        <w:tc>
          <w:tcPr>
            <w:tcW w:w="594" w:type="dxa"/>
          </w:tcPr>
          <w:p w14:paraId="32E0F5F6"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2.1</w:t>
            </w:r>
          </w:p>
        </w:tc>
        <w:tc>
          <w:tcPr>
            <w:tcW w:w="3374" w:type="dxa"/>
            <w:vAlign w:val="center"/>
          </w:tcPr>
          <w:p w14:paraId="7B48B4C2"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Madencilik ve Taş ocakçılığı</w:t>
            </w:r>
          </w:p>
        </w:tc>
        <w:tc>
          <w:tcPr>
            <w:tcW w:w="1844" w:type="dxa"/>
          </w:tcPr>
          <w:p w14:paraId="2F4B60E0"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79D04883" w14:textId="77777777" w:rsidR="00A550BF" w:rsidRPr="00A550BF" w:rsidRDefault="00A550BF" w:rsidP="00FB26CB">
            <w:pPr>
              <w:jc w:val="right"/>
              <w:rPr>
                <w:rFonts w:ascii="Arial" w:hAnsi="Arial" w:cs="Arial"/>
                <w:sz w:val="16"/>
                <w:szCs w:val="16"/>
              </w:rPr>
            </w:pPr>
            <w:r w:rsidRPr="00A550BF">
              <w:rPr>
                <w:rFonts w:ascii="Arial" w:hAnsi="Arial" w:cs="Arial"/>
                <w:bCs/>
                <w:color w:val="000000"/>
                <w:sz w:val="16"/>
                <w:szCs w:val="16"/>
              </w:rPr>
              <w:t>32.892</w:t>
            </w:r>
          </w:p>
        </w:tc>
        <w:tc>
          <w:tcPr>
            <w:tcW w:w="1984" w:type="dxa"/>
            <w:gridSpan w:val="2"/>
          </w:tcPr>
          <w:p w14:paraId="467AD34F" w14:textId="77777777" w:rsidR="00A550BF" w:rsidRPr="00A550BF" w:rsidRDefault="00A550BF" w:rsidP="00FB26CB">
            <w:pPr>
              <w:jc w:val="right"/>
              <w:rPr>
                <w:rFonts w:ascii="Arial" w:hAnsi="Arial" w:cs="Arial"/>
                <w:sz w:val="16"/>
                <w:szCs w:val="16"/>
              </w:rPr>
            </w:pPr>
            <w:r w:rsidRPr="00A550BF">
              <w:rPr>
                <w:rFonts w:ascii="Arial" w:hAnsi="Arial" w:cs="Arial"/>
                <w:bCs/>
                <w:color w:val="000000"/>
                <w:sz w:val="16"/>
                <w:szCs w:val="16"/>
              </w:rPr>
              <w:t>32.892</w:t>
            </w:r>
          </w:p>
        </w:tc>
      </w:tr>
      <w:tr w:rsidR="00A550BF" w:rsidRPr="0030322A" w14:paraId="0B872C20" w14:textId="77777777" w:rsidTr="00FB26CB">
        <w:trPr>
          <w:trHeight w:val="219"/>
        </w:trPr>
        <w:tc>
          <w:tcPr>
            <w:tcW w:w="594" w:type="dxa"/>
          </w:tcPr>
          <w:p w14:paraId="0DA1241F"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2.2</w:t>
            </w:r>
          </w:p>
        </w:tc>
        <w:tc>
          <w:tcPr>
            <w:tcW w:w="3374" w:type="dxa"/>
            <w:vAlign w:val="center"/>
          </w:tcPr>
          <w:p w14:paraId="79F3623F"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İmalat Sanayi</w:t>
            </w:r>
          </w:p>
        </w:tc>
        <w:tc>
          <w:tcPr>
            <w:tcW w:w="1844" w:type="dxa"/>
          </w:tcPr>
          <w:p w14:paraId="090CF271"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50BD8DBA"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12F2E6A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5D8F6A17" w14:textId="77777777" w:rsidTr="00FB26CB">
        <w:trPr>
          <w:trHeight w:val="219"/>
        </w:trPr>
        <w:tc>
          <w:tcPr>
            <w:tcW w:w="594" w:type="dxa"/>
          </w:tcPr>
          <w:p w14:paraId="5BB4757B" w14:textId="77777777" w:rsidR="00A550BF" w:rsidRPr="0030322A" w:rsidRDefault="00A550BF" w:rsidP="00FB26CB">
            <w:pPr>
              <w:autoSpaceDE w:val="0"/>
              <w:autoSpaceDN w:val="0"/>
              <w:adjustRightInd w:val="0"/>
              <w:ind w:left="112" w:hanging="112"/>
              <w:rPr>
                <w:rFonts w:ascii="Arial" w:eastAsia="Arial Unicode MS" w:hAnsi="Arial" w:cs="Arial"/>
                <w:sz w:val="16"/>
                <w:szCs w:val="16"/>
              </w:rPr>
            </w:pPr>
            <w:r w:rsidRPr="0030322A">
              <w:rPr>
                <w:rFonts w:ascii="Arial" w:eastAsia="Arial Unicode MS" w:hAnsi="Arial" w:cs="Arial"/>
                <w:sz w:val="16"/>
                <w:szCs w:val="16"/>
              </w:rPr>
              <w:t>2.3</w:t>
            </w:r>
          </w:p>
        </w:tc>
        <w:tc>
          <w:tcPr>
            <w:tcW w:w="3374" w:type="dxa"/>
            <w:vAlign w:val="center"/>
          </w:tcPr>
          <w:p w14:paraId="350BCFD1" w14:textId="77777777" w:rsidR="00A550BF" w:rsidRPr="0030322A" w:rsidRDefault="00A550BF" w:rsidP="00FB26CB">
            <w:pPr>
              <w:autoSpaceDE w:val="0"/>
              <w:autoSpaceDN w:val="0"/>
              <w:adjustRightInd w:val="0"/>
              <w:ind w:left="112" w:hanging="112"/>
              <w:rPr>
                <w:rFonts w:ascii="Arial" w:eastAsia="Arial Unicode MS" w:hAnsi="Arial" w:cs="Arial"/>
                <w:sz w:val="16"/>
                <w:szCs w:val="16"/>
              </w:rPr>
            </w:pPr>
            <w:r w:rsidRPr="0030322A">
              <w:rPr>
                <w:rFonts w:ascii="Arial" w:eastAsia="Arial Unicode MS" w:hAnsi="Arial" w:cs="Arial"/>
                <w:sz w:val="16"/>
                <w:szCs w:val="16"/>
              </w:rPr>
              <w:t xml:space="preserve">   Elektrik, Gaz, Su</w:t>
            </w:r>
          </w:p>
        </w:tc>
        <w:tc>
          <w:tcPr>
            <w:tcW w:w="1844" w:type="dxa"/>
          </w:tcPr>
          <w:p w14:paraId="2130607E"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57F273E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0B552C41"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1D2C5951" w14:textId="77777777" w:rsidTr="00FB26CB">
        <w:trPr>
          <w:trHeight w:val="219"/>
        </w:trPr>
        <w:tc>
          <w:tcPr>
            <w:tcW w:w="594" w:type="dxa"/>
          </w:tcPr>
          <w:p w14:paraId="61E5E233" w14:textId="77777777" w:rsidR="00A550BF" w:rsidRPr="0030322A" w:rsidRDefault="00A550BF" w:rsidP="00FB26CB">
            <w:pPr>
              <w:autoSpaceDE w:val="0"/>
              <w:autoSpaceDN w:val="0"/>
              <w:adjustRightInd w:val="0"/>
              <w:rPr>
                <w:rFonts w:ascii="Arial" w:eastAsia="Arial Unicode MS" w:hAnsi="Arial" w:cs="Arial"/>
                <w:b/>
                <w:sz w:val="16"/>
                <w:szCs w:val="16"/>
              </w:rPr>
            </w:pPr>
            <w:r w:rsidRPr="0030322A">
              <w:rPr>
                <w:rFonts w:ascii="Arial" w:eastAsia="Arial Unicode MS" w:hAnsi="Arial" w:cs="Arial"/>
                <w:b/>
                <w:sz w:val="16"/>
                <w:szCs w:val="16"/>
              </w:rPr>
              <w:t>3</w:t>
            </w:r>
          </w:p>
        </w:tc>
        <w:tc>
          <w:tcPr>
            <w:tcW w:w="3374" w:type="dxa"/>
            <w:vAlign w:val="center"/>
          </w:tcPr>
          <w:p w14:paraId="4B23A34E" w14:textId="77777777" w:rsidR="00A550BF" w:rsidRPr="0030322A" w:rsidRDefault="00A550BF" w:rsidP="00FB26CB">
            <w:pPr>
              <w:autoSpaceDE w:val="0"/>
              <w:autoSpaceDN w:val="0"/>
              <w:adjustRightInd w:val="0"/>
              <w:rPr>
                <w:rFonts w:ascii="Arial" w:eastAsia="Arial Unicode MS" w:hAnsi="Arial" w:cs="Arial"/>
                <w:b/>
                <w:sz w:val="16"/>
                <w:szCs w:val="16"/>
              </w:rPr>
            </w:pPr>
            <w:r w:rsidRPr="0030322A">
              <w:rPr>
                <w:rFonts w:ascii="Arial" w:eastAsia="Arial Unicode MS" w:hAnsi="Arial" w:cs="Arial"/>
                <w:b/>
                <w:sz w:val="16"/>
                <w:szCs w:val="16"/>
              </w:rPr>
              <w:t>İnşaat</w:t>
            </w:r>
          </w:p>
        </w:tc>
        <w:tc>
          <w:tcPr>
            <w:tcW w:w="1844" w:type="dxa"/>
          </w:tcPr>
          <w:p w14:paraId="313CCCF1"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422</w:t>
            </w:r>
          </w:p>
        </w:tc>
        <w:tc>
          <w:tcPr>
            <w:tcW w:w="1843" w:type="dxa"/>
            <w:gridSpan w:val="2"/>
          </w:tcPr>
          <w:p w14:paraId="048EF8B8"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118.969</w:t>
            </w:r>
          </w:p>
        </w:tc>
        <w:tc>
          <w:tcPr>
            <w:tcW w:w="1984" w:type="dxa"/>
            <w:gridSpan w:val="2"/>
          </w:tcPr>
          <w:p w14:paraId="7BE86309"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119.159</w:t>
            </w:r>
          </w:p>
        </w:tc>
      </w:tr>
      <w:tr w:rsidR="00A550BF" w:rsidRPr="0030322A" w14:paraId="4562C903" w14:textId="77777777" w:rsidTr="00FB26CB">
        <w:trPr>
          <w:trHeight w:val="219"/>
        </w:trPr>
        <w:tc>
          <w:tcPr>
            <w:tcW w:w="594" w:type="dxa"/>
          </w:tcPr>
          <w:p w14:paraId="496B3471"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4</w:t>
            </w:r>
          </w:p>
        </w:tc>
        <w:tc>
          <w:tcPr>
            <w:tcW w:w="3374" w:type="dxa"/>
            <w:vAlign w:val="center"/>
          </w:tcPr>
          <w:p w14:paraId="30C7BFD9"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Hizmetler</w:t>
            </w:r>
          </w:p>
        </w:tc>
        <w:tc>
          <w:tcPr>
            <w:tcW w:w="1844" w:type="dxa"/>
          </w:tcPr>
          <w:p w14:paraId="7A17B7C7"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c>
          <w:tcPr>
            <w:tcW w:w="1843" w:type="dxa"/>
            <w:gridSpan w:val="2"/>
          </w:tcPr>
          <w:p w14:paraId="7AF24639"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12</w:t>
            </w:r>
          </w:p>
        </w:tc>
        <w:tc>
          <w:tcPr>
            <w:tcW w:w="1984" w:type="dxa"/>
            <w:gridSpan w:val="2"/>
          </w:tcPr>
          <w:p w14:paraId="3B7CFF81"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5</w:t>
            </w:r>
          </w:p>
        </w:tc>
      </w:tr>
      <w:tr w:rsidR="00A550BF" w:rsidRPr="0030322A" w14:paraId="5D45012F" w14:textId="77777777" w:rsidTr="00FB26CB">
        <w:trPr>
          <w:trHeight w:val="219"/>
        </w:trPr>
        <w:tc>
          <w:tcPr>
            <w:tcW w:w="594" w:type="dxa"/>
          </w:tcPr>
          <w:p w14:paraId="79C64710"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4.1</w:t>
            </w:r>
          </w:p>
        </w:tc>
        <w:tc>
          <w:tcPr>
            <w:tcW w:w="3374" w:type="dxa"/>
            <w:vAlign w:val="center"/>
          </w:tcPr>
          <w:p w14:paraId="46A11BE3"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Toptan ve Perakende Ticaret</w:t>
            </w:r>
          </w:p>
        </w:tc>
        <w:tc>
          <w:tcPr>
            <w:tcW w:w="1844" w:type="dxa"/>
          </w:tcPr>
          <w:p w14:paraId="2DB79CAC"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780237B7"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08206164"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3D07B260" w14:textId="77777777" w:rsidTr="00FB26CB">
        <w:trPr>
          <w:trHeight w:val="219"/>
        </w:trPr>
        <w:tc>
          <w:tcPr>
            <w:tcW w:w="594" w:type="dxa"/>
          </w:tcPr>
          <w:p w14:paraId="3B4B4955"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4.2</w:t>
            </w:r>
          </w:p>
        </w:tc>
        <w:tc>
          <w:tcPr>
            <w:tcW w:w="3374" w:type="dxa"/>
            <w:vAlign w:val="center"/>
          </w:tcPr>
          <w:p w14:paraId="524912E0"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Otel ve Lokanta Hizmetleri</w:t>
            </w:r>
          </w:p>
        </w:tc>
        <w:tc>
          <w:tcPr>
            <w:tcW w:w="1844" w:type="dxa"/>
          </w:tcPr>
          <w:p w14:paraId="586602C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5C85593E"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02BD8E4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66FF3144" w14:textId="77777777" w:rsidTr="00FB26CB">
        <w:trPr>
          <w:trHeight w:val="219"/>
        </w:trPr>
        <w:tc>
          <w:tcPr>
            <w:tcW w:w="594" w:type="dxa"/>
          </w:tcPr>
          <w:p w14:paraId="6B52E763"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4.3</w:t>
            </w:r>
          </w:p>
        </w:tc>
        <w:tc>
          <w:tcPr>
            <w:tcW w:w="3374" w:type="dxa"/>
            <w:vAlign w:val="center"/>
          </w:tcPr>
          <w:p w14:paraId="6683C1FD"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Ulaştırma ve Haberleşme</w:t>
            </w:r>
          </w:p>
        </w:tc>
        <w:tc>
          <w:tcPr>
            <w:tcW w:w="1844" w:type="dxa"/>
          </w:tcPr>
          <w:p w14:paraId="67B5FF05"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4C05432C"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12</w:t>
            </w:r>
          </w:p>
        </w:tc>
        <w:tc>
          <w:tcPr>
            <w:tcW w:w="1984" w:type="dxa"/>
            <w:gridSpan w:val="2"/>
          </w:tcPr>
          <w:p w14:paraId="00EEDF75"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5</w:t>
            </w:r>
          </w:p>
        </w:tc>
      </w:tr>
      <w:tr w:rsidR="00A550BF" w:rsidRPr="0030322A" w14:paraId="549E79F2" w14:textId="77777777" w:rsidTr="00FB26CB">
        <w:trPr>
          <w:trHeight w:val="219"/>
        </w:trPr>
        <w:tc>
          <w:tcPr>
            <w:tcW w:w="594" w:type="dxa"/>
          </w:tcPr>
          <w:p w14:paraId="6711EC85"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4.4</w:t>
            </w:r>
          </w:p>
        </w:tc>
        <w:tc>
          <w:tcPr>
            <w:tcW w:w="3374" w:type="dxa"/>
            <w:vAlign w:val="center"/>
          </w:tcPr>
          <w:p w14:paraId="35ABA86C"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Mali Kuruluşlar</w:t>
            </w:r>
          </w:p>
        </w:tc>
        <w:tc>
          <w:tcPr>
            <w:tcW w:w="1844" w:type="dxa"/>
          </w:tcPr>
          <w:p w14:paraId="1569059D"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79090B5C"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6B05B285"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2562264F" w14:textId="77777777" w:rsidTr="00FB26CB">
        <w:trPr>
          <w:trHeight w:val="219"/>
        </w:trPr>
        <w:tc>
          <w:tcPr>
            <w:tcW w:w="594" w:type="dxa"/>
          </w:tcPr>
          <w:p w14:paraId="5EB92CD4"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4.5</w:t>
            </w:r>
          </w:p>
        </w:tc>
        <w:tc>
          <w:tcPr>
            <w:tcW w:w="3374" w:type="dxa"/>
            <w:vAlign w:val="center"/>
          </w:tcPr>
          <w:p w14:paraId="00F99AC9"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Gayrimenkul ve Kira. </w:t>
            </w:r>
            <w:proofErr w:type="spellStart"/>
            <w:r w:rsidRPr="0030322A">
              <w:rPr>
                <w:rFonts w:ascii="Arial" w:eastAsia="Arial Unicode MS" w:hAnsi="Arial" w:cs="Arial"/>
                <w:sz w:val="16"/>
                <w:szCs w:val="16"/>
              </w:rPr>
              <w:t>Hizm</w:t>
            </w:r>
            <w:proofErr w:type="spellEnd"/>
            <w:r w:rsidRPr="0030322A">
              <w:rPr>
                <w:rFonts w:ascii="Arial" w:eastAsia="Arial Unicode MS" w:hAnsi="Arial" w:cs="Arial"/>
                <w:sz w:val="16"/>
                <w:szCs w:val="16"/>
              </w:rPr>
              <w:t>.</w:t>
            </w:r>
          </w:p>
        </w:tc>
        <w:tc>
          <w:tcPr>
            <w:tcW w:w="1844" w:type="dxa"/>
          </w:tcPr>
          <w:p w14:paraId="02B3B55D"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434167EF"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3F3D152D"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6E6756E1" w14:textId="77777777" w:rsidTr="00FB26CB">
        <w:trPr>
          <w:trHeight w:val="219"/>
        </w:trPr>
        <w:tc>
          <w:tcPr>
            <w:tcW w:w="594" w:type="dxa"/>
          </w:tcPr>
          <w:p w14:paraId="416458B3"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4.6</w:t>
            </w:r>
          </w:p>
        </w:tc>
        <w:tc>
          <w:tcPr>
            <w:tcW w:w="3374" w:type="dxa"/>
            <w:vAlign w:val="center"/>
          </w:tcPr>
          <w:p w14:paraId="41ABA71D"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Serbest Meslek Hizmetleri</w:t>
            </w:r>
          </w:p>
        </w:tc>
        <w:tc>
          <w:tcPr>
            <w:tcW w:w="1844" w:type="dxa"/>
          </w:tcPr>
          <w:p w14:paraId="7136E670"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62334DE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65404A18"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390D965E" w14:textId="77777777" w:rsidTr="00FB26CB">
        <w:trPr>
          <w:trHeight w:val="219"/>
        </w:trPr>
        <w:tc>
          <w:tcPr>
            <w:tcW w:w="594" w:type="dxa"/>
          </w:tcPr>
          <w:p w14:paraId="0D7CDF9E"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4.7</w:t>
            </w:r>
          </w:p>
        </w:tc>
        <w:tc>
          <w:tcPr>
            <w:tcW w:w="3374" w:type="dxa"/>
            <w:vAlign w:val="center"/>
          </w:tcPr>
          <w:p w14:paraId="0A9B56D7" w14:textId="77777777" w:rsidR="00A550BF" w:rsidRPr="0030322A" w:rsidRDefault="00A550BF" w:rsidP="00FB26CB">
            <w:pPr>
              <w:autoSpaceDE w:val="0"/>
              <w:autoSpaceDN w:val="0"/>
              <w:adjustRightInd w:val="0"/>
              <w:ind w:left="180" w:hanging="180"/>
              <w:rPr>
                <w:rFonts w:ascii="Arial" w:eastAsia="Arial Unicode MS" w:hAnsi="Arial" w:cs="Arial"/>
                <w:sz w:val="16"/>
                <w:szCs w:val="16"/>
              </w:rPr>
            </w:pPr>
            <w:r w:rsidRPr="0030322A">
              <w:rPr>
                <w:rFonts w:ascii="Arial" w:eastAsia="Arial Unicode MS" w:hAnsi="Arial" w:cs="Arial"/>
                <w:sz w:val="16"/>
                <w:szCs w:val="16"/>
              </w:rPr>
              <w:t xml:space="preserve">   Eğitim Hizmetleri</w:t>
            </w:r>
          </w:p>
        </w:tc>
        <w:tc>
          <w:tcPr>
            <w:tcW w:w="1844" w:type="dxa"/>
          </w:tcPr>
          <w:p w14:paraId="045F308E"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52D65EC6"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04FEABB3"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7E494296" w14:textId="77777777" w:rsidTr="00FB26CB">
        <w:trPr>
          <w:trHeight w:val="219"/>
        </w:trPr>
        <w:tc>
          <w:tcPr>
            <w:tcW w:w="594" w:type="dxa"/>
          </w:tcPr>
          <w:p w14:paraId="594E71A8" w14:textId="77777777" w:rsidR="00A550BF" w:rsidRPr="0030322A" w:rsidRDefault="00A550BF" w:rsidP="00FB26CB">
            <w:pPr>
              <w:autoSpaceDE w:val="0"/>
              <w:autoSpaceDN w:val="0"/>
              <w:adjustRightInd w:val="0"/>
              <w:ind w:left="112" w:hanging="112"/>
              <w:rPr>
                <w:rFonts w:ascii="Arial" w:eastAsia="Arial Unicode MS" w:hAnsi="Arial" w:cs="Arial"/>
                <w:sz w:val="16"/>
                <w:szCs w:val="16"/>
              </w:rPr>
            </w:pPr>
            <w:r w:rsidRPr="0030322A">
              <w:rPr>
                <w:rFonts w:ascii="Arial" w:eastAsia="Arial Unicode MS" w:hAnsi="Arial" w:cs="Arial"/>
                <w:sz w:val="16"/>
                <w:szCs w:val="16"/>
              </w:rPr>
              <w:t>4.8</w:t>
            </w:r>
          </w:p>
        </w:tc>
        <w:tc>
          <w:tcPr>
            <w:tcW w:w="3374" w:type="dxa"/>
            <w:vAlign w:val="center"/>
          </w:tcPr>
          <w:p w14:paraId="316B2E3F" w14:textId="77777777" w:rsidR="00A550BF" w:rsidRPr="0030322A" w:rsidRDefault="00A550BF" w:rsidP="00FB26CB">
            <w:pPr>
              <w:autoSpaceDE w:val="0"/>
              <w:autoSpaceDN w:val="0"/>
              <w:adjustRightInd w:val="0"/>
              <w:ind w:left="112" w:hanging="112"/>
              <w:rPr>
                <w:rFonts w:ascii="Arial" w:eastAsia="Arial Unicode MS" w:hAnsi="Arial" w:cs="Arial"/>
                <w:sz w:val="16"/>
                <w:szCs w:val="16"/>
              </w:rPr>
            </w:pPr>
            <w:r w:rsidRPr="0030322A">
              <w:rPr>
                <w:rFonts w:ascii="Arial" w:eastAsia="Arial Unicode MS" w:hAnsi="Arial" w:cs="Arial"/>
                <w:sz w:val="16"/>
                <w:szCs w:val="16"/>
              </w:rPr>
              <w:t xml:space="preserve">   Sağlık ve Sosyal Hizmetler</w:t>
            </w:r>
          </w:p>
        </w:tc>
        <w:tc>
          <w:tcPr>
            <w:tcW w:w="1844" w:type="dxa"/>
          </w:tcPr>
          <w:p w14:paraId="77D9F628"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843" w:type="dxa"/>
            <w:gridSpan w:val="2"/>
          </w:tcPr>
          <w:p w14:paraId="7FC56379"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c>
          <w:tcPr>
            <w:tcW w:w="1984" w:type="dxa"/>
            <w:gridSpan w:val="2"/>
          </w:tcPr>
          <w:p w14:paraId="52861E67" w14:textId="77777777" w:rsidR="00A550BF" w:rsidRPr="00A550BF" w:rsidRDefault="00A550BF" w:rsidP="00FB26CB">
            <w:pPr>
              <w:jc w:val="right"/>
              <w:rPr>
                <w:rFonts w:ascii="Arial" w:hAnsi="Arial" w:cs="Arial"/>
                <w:sz w:val="16"/>
                <w:szCs w:val="16"/>
              </w:rPr>
            </w:pPr>
            <w:r w:rsidRPr="00A550BF">
              <w:rPr>
                <w:rFonts w:ascii="Arial" w:hAnsi="Arial" w:cs="Arial"/>
                <w:b/>
                <w:bCs/>
                <w:color w:val="000000"/>
                <w:sz w:val="16"/>
                <w:szCs w:val="16"/>
              </w:rPr>
              <w:t>-</w:t>
            </w:r>
          </w:p>
        </w:tc>
      </w:tr>
      <w:tr w:rsidR="00A550BF" w:rsidRPr="0030322A" w14:paraId="2791ED8B" w14:textId="77777777" w:rsidTr="00FB26CB">
        <w:trPr>
          <w:trHeight w:val="219"/>
        </w:trPr>
        <w:tc>
          <w:tcPr>
            <w:tcW w:w="594" w:type="dxa"/>
          </w:tcPr>
          <w:p w14:paraId="5B8C6748" w14:textId="77777777" w:rsidR="00A550BF" w:rsidRPr="0030322A" w:rsidRDefault="00A550BF" w:rsidP="00FB26CB">
            <w:pPr>
              <w:autoSpaceDE w:val="0"/>
              <w:autoSpaceDN w:val="0"/>
              <w:adjustRightInd w:val="0"/>
              <w:rPr>
                <w:rFonts w:ascii="Arial" w:eastAsia="Arial Unicode MS" w:hAnsi="Arial" w:cs="Arial"/>
                <w:b/>
                <w:sz w:val="16"/>
                <w:szCs w:val="16"/>
              </w:rPr>
            </w:pPr>
            <w:r w:rsidRPr="0030322A">
              <w:rPr>
                <w:rFonts w:ascii="Arial" w:eastAsia="Arial Unicode MS" w:hAnsi="Arial" w:cs="Arial"/>
                <w:b/>
                <w:sz w:val="16"/>
                <w:szCs w:val="16"/>
              </w:rPr>
              <w:t>5</w:t>
            </w:r>
          </w:p>
        </w:tc>
        <w:tc>
          <w:tcPr>
            <w:tcW w:w="3374" w:type="dxa"/>
            <w:vAlign w:val="center"/>
          </w:tcPr>
          <w:p w14:paraId="3463197C" w14:textId="77777777" w:rsidR="00A550BF" w:rsidRPr="0030322A" w:rsidRDefault="00A550BF" w:rsidP="00FB26CB">
            <w:pPr>
              <w:autoSpaceDE w:val="0"/>
              <w:autoSpaceDN w:val="0"/>
              <w:adjustRightInd w:val="0"/>
              <w:rPr>
                <w:rFonts w:ascii="Arial" w:eastAsia="Arial Unicode MS" w:hAnsi="Arial" w:cs="Arial"/>
                <w:b/>
                <w:sz w:val="16"/>
                <w:szCs w:val="16"/>
              </w:rPr>
            </w:pPr>
            <w:r w:rsidRPr="0030322A">
              <w:rPr>
                <w:rFonts w:ascii="Arial" w:eastAsia="Arial Unicode MS" w:hAnsi="Arial" w:cs="Arial"/>
                <w:b/>
                <w:sz w:val="16"/>
                <w:szCs w:val="16"/>
              </w:rPr>
              <w:t>Diğer</w:t>
            </w:r>
          </w:p>
        </w:tc>
        <w:tc>
          <w:tcPr>
            <w:tcW w:w="1844" w:type="dxa"/>
          </w:tcPr>
          <w:p w14:paraId="58D58C34"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w:t>
            </w:r>
          </w:p>
        </w:tc>
        <w:tc>
          <w:tcPr>
            <w:tcW w:w="1843" w:type="dxa"/>
            <w:gridSpan w:val="2"/>
          </w:tcPr>
          <w:p w14:paraId="13707EC9"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20.824</w:t>
            </w:r>
          </w:p>
        </w:tc>
        <w:tc>
          <w:tcPr>
            <w:tcW w:w="1984" w:type="dxa"/>
            <w:gridSpan w:val="2"/>
          </w:tcPr>
          <w:p w14:paraId="5DBC9AF7"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20.824</w:t>
            </w:r>
          </w:p>
        </w:tc>
      </w:tr>
      <w:tr w:rsidR="00A550BF" w:rsidRPr="0030322A" w14:paraId="00FD2B4A" w14:textId="77777777" w:rsidTr="00FB26CB">
        <w:trPr>
          <w:trHeight w:val="219"/>
        </w:trPr>
        <w:tc>
          <w:tcPr>
            <w:tcW w:w="594" w:type="dxa"/>
            <w:tcBorders>
              <w:bottom w:val="single" w:sz="4" w:space="0" w:color="auto"/>
            </w:tcBorders>
          </w:tcPr>
          <w:p w14:paraId="2452B1FC" w14:textId="77777777" w:rsidR="00A550BF" w:rsidRPr="0030322A" w:rsidRDefault="00A550BF" w:rsidP="00FB26CB">
            <w:pPr>
              <w:autoSpaceDE w:val="0"/>
              <w:autoSpaceDN w:val="0"/>
              <w:adjustRightInd w:val="0"/>
              <w:rPr>
                <w:rFonts w:ascii="Arial" w:eastAsia="Arial Unicode MS" w:hAnsi="Arial" w:cs="Arial"/>
                <w:sz w:val="16"/>
                <w:szCs w:val="16"/>
              </w:rPr>
            </w:pPr>
          </w:p>
        </w:tc>
        <w:tc>
          <w:tcPr>
            <w:tcW w:w="3374" w:type="dxa"/>
            <w:tcBorders>
              <w:bottom w:val="single" w:sz="4" w:space="0" w:color="auto"/>
            </w:tcBorders>
            <w:vAlign w:val="center"/>
          </w:tcPr>
          <w:p w14:paraId="1382C4C6" w14:textId="77777777" w:rsidR="00A550BF" w:rsidRPr="0030322A" w:rsidRDefault="00A550BF" w:rsidP="00FB26CB">
            <w:pPr>
              <w:autoSpaceDE w:val="0"/>
              <w:autoSpaceDN w:val="0"/>
              <w:adjustRightInd w:val="0"/>
              <w:rPr>
                <w:rFonts w:ascii="Arial" w:eastAsia="Arial Unicode MS" w:hAnsi="Arial" w:cs="Arial"/>
                <w:sz w:val="16"/>
                <w:szCs w:val="16"/>
              </w:rPr>
            </w:pPr>
          </w:p>
        </w:tc>
        <w:tc>
          <w:tcPr>
            <w:tcW w:w="1844" w:type="dxa"/>
            <w:tcBorders>
              <w:bottom w:val="single" w:sz="4" w:space="0" w:color="auto"/>
            </w:tcBorders>
            <w:vAlign w:val="bottom"/>
          </w:tcPr>
          <w:p w14:paraId="1AC3AA90" w14:textId="77777777" w:rsidR="00A550BF" w:rsidRPr="00A550BF" w:rsidRDefault="00A550BF" w:rsidP="00FB26CB">
            <w:pPr>
              <w:jc w:val="right"/>
              <w:rPr>
                <w:rFonts w:ascii="Arial" w:hAnsi="Arial" w:cs="Arial"/>
                <w:bCs/>
                <w:sz w:val="16"/>
                <w:szCs w:val="16"/>
              </w:rPr>
            </w:pPr>
          </w:p>
        </w:tc>
        <w:tc>
          <w:tcPr>
            <w:tcW w:w="1843" w:type="dxa"/>
            <w:gridSpan w:val="2"/>
            <w:tcBorders>
              <w:bottom w:val="single" w:sz="4" w:space="0" w:color="auto"/>
            </w:tcBorders>
            <w:vAlign w:val="bottom"/>
          </w:tcPr>
          <w:p w14:paraId="5F73067D" w14:textId="77777777" w:rsidR="00A550BF" w:rsidRPr="00A550BF" w:rsidRDefault="00A550BF" w:rsidP="00FB26CB">
            <w:pPr>
              <w:jc w:val="right"/>
              <w:rPr>
                <w:rFonts w:ascii="Arial" w:hAnsi="Arial" w:cs="Arial"/>
                <w:bCs/>
                <w:sz w:val="16"/>
                <w:szCs w:val="16"/>
              </w:rPr>
            </w:pPr>
          </w:p>
        </w:tc>
        <w:tc>
          <w:tcPr>
            <w:tcW w:w="1984" w:type="dxa"/>
            <w:gridSpan w:val="2"/>
            <w:tcBorders>
              <w:bottom w:val="single" w:sz="4" w:space="0" w:color="auto"/>
            </w:tcBorders>
            <w:vAlign w:val="center"/>
          </w:tcPr>
          <w:p w14:paraId="5ACCE1BE" w14:textId="77777777" w:rsidR="00A550BF" w:rsidRPr="00A550BF" w:rsidRDefault="00A550BF" w:rsidP="00FB26CB">
            <w:pPr>
              <w:jc w:val="right"/>
              <w:rPr>
                <w:rFonts w:ascii="Arial" w:hAnsi="Arial" w:cs="Arial"/>
                <w:sz w:val="16"/>
                <w:szCs w:val="16"/>
              </w:rPr>
            </w:pPr>
            <w:r w:rsidRPr="00A550BF">
              <w:rPr>
                <w:rFonts w:ascii="Arial" w:hAnsi="Arial" w:cs="Arial"/>
                <w:color w:val="000000"/>
                <w:sz w:val="16"/>
                <w:szCs w:val="16"/>
              </w:rPr>
              <w:t> </w:t>
            </w:r>
          </w:p>
        </w:tc>
      </w:tr>
      <w:tr w:rsidR="00A550BF" w:rsidRPr="004F7743" w14:paraId="3607BF8A" w14:textId="77777777" w:rsidTr="00FB26CB">
        <w:trPr>
          <w:trHeight w:val="219"/>
        </w:trPr>
        <w:tc>
          <w:tcPr>
            <w:tcW w:w="594" w:type="dxa"/>
            <w:tcBorders>
              <w:top w:val="single" w:sz="4" w:space="0" w:color="auto"/>
              <w:bottom w:val="double" w:sz="4" w:space="0" w:color="auto"/>
            </w:tcBorders>
          </w:tcPr>
          <w:p w14:paraId="0B7273A1"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p>
        </w:tc>
        <w:tc>
          <w:tcPr>
            <w:tcW w:w="3374" w:type="dxa"/>
            <w:tcBorders>
              <w:top w:val="single" w:sz="4" w:space="0" w:color="auto"/>
              <w:bottom w:val="double" w:sz="4" w:space="0" w:color="auto"/>
            </w:tcBorders>
            <w:vAlign w:val="center"/>
          </w:tcPr>
          <w:p w14:paraId="40CA8E61" w14:textId="77777777" w:rsidR="00A550BF" w:rsidRPr="0030322A" w:rsidRDefault="00A550BF" w:rsidP="00FB26CB">
            <w:pPr>
              <w:autoSpaceDE w:val="0"/>
              <w:autoSpaceDN w:val="0"/>
              <w:adjustRightInd w:val="0"/>
              <w:ind w:left="180" w:hanging="180"/>
              <w:rPr>
                <w:rFonts w:ascii="Arial" w:eastAsia="Arial Unicode MS" w:hAnsi="Arial" w:cs="Arial"/>
                <w:b/>
                <w:sz w:val="16"/>
                <w:szCs w:val="16"/>
              </w:rPr>
            </w:pPr>
            <w:r w:rsidRPr="0030322A">
              <w:rPr>
                <w:rFonts w:ascii="Arial" w:eastAsia="Arial Unicode MS" w:hAnsi="Arial" w:cs="Arial"/>
                <w:b/>
                <w:sz w:val="16"/>
                <w:szCs w:val="16"/>
              </w:rPr>
              <w:t>Toplam</w:t>
            </w:r>
          </w:p>
        </w:tc>
        <w:tc>
          <w:tcPr>
            <w:tcW w:w="1844" w:type="dxa"/>
            <w:tcBorders>
              <w:top w:val="single" w:sz="4" w:space="0" w:color="auto"/>
              <w:bottom w:val="double" w:sz="4" w:space="0" w:color="auto"/>
            </w:tcBorders>
            <w:vAlign w:val="center"/>
          </w:tcPr>
          <w:p w14:paraId="35C4E8A2"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422</w:t>
            </w:r>
          </w:p>
        </w:tc>
        <w:tc>
          <w:tcPr>
            <w:tcW w:w="1843" w:type="dxa"/>
            <w:gridSpan w:val="2"/>
            <w:tcBorders>
              <w:top w:val="single" w:sz="4" w:space="0" w:color="auto"/>
              <w:bottom w:val="double" w:sz="4" w:space="0" w:color="auto"/>
            </w:tcBorders>
            <w:vAlign w:val="center"/>
          </w:tcPr>
          <w:p w14:paraId="5E1D5249"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172.697</w:t>
            </w:r>
          </w:p>
        </w:tc>
        <w:tc>
          <w:tcPr>
            <w:tcW w:w="1984" w:type="dxa"/>
            <w:gridSpan w:val="2"/>
            <w:tcBorders>
              <w:top w:val="single" w:sz="4" w:space="0" w:color="auto"/>
              <w:bottom w:val="double" w:sz="4" w:space="0" w:color="auto"/>
            </w:tcBorders>
            <w:vAlign w:val="center"/>
          </w:tcPr>
          <w:p w14:paraId="25EAA6A5" w14:textId="77777777" w:rsidR="00A550BF" w:rsidRPr="00A550BF" w:rsidRDefault="00A550BF" w:rsidP="00FB26CB">
            <w:pPr>
              <w:jc w:val="right"/>
              <w:rPr>
                <w:rFonts w:ascii="Arial" w:hAnsi="Arial" w:cs="Arial"/>
                <w:b/>
                <w:sz w:val="16"/>
                <w:szCs w:val="16"/>
              </w:rPr>
            </w:pPr>
            <w:r w:rsidRPr="00A550BF">
              <w:rPr>
                <w:rFonts w:ascii="Arial" w:hAnsi="Arial" w:cs="Arial"/>
                <w:b/>
                <w:bCs/>
                <w:color w:val="000000"/>
                <w:sz w:val="16"/>
                <w:szCs w:val="16"/>
              </w:rPr>
              <w:t>172.880</w:t>
            </w:r>
          </w:p>
        </w:tc>
      </w:tr>
    </w:tbl>
    <w:p w14:paraId="44BE94B2" w14:textId="77777777" w:rsidR="00B652DA" w:rsidRDefault="00B652DA" w:rsidP="00B652DA">
      <w:pPr>
        <w:pStyle w:val="BodyText2"/>
        <w:ind w:left="540" w:hanging="567"/>
        <w:rPr>
          <w:rFonts w:ascii="Arial" w:hAnsi="Arial" w:cs="Arial"/>
          <w:b w:val="0"/>
          <w:sz w:val="14"/>
          <w:szCs w:val="14"/>
        </w:rPr>
      </w:pPr>
    </w:p>
    <w:p w14:paraId="5E5B5B23" w14:textId="77777777" w:rsidR="00B652DA" w:rsidRPr="004F7743" w:rsidRDefault="00B652DA" w:rsidP="00B652DA">
      <w:pPr>
        <w:pStyle w:val="BodyText2"/>
        <w:ind w:left="540" w:hanging="567"/>
        <w:rPr>
          <w:rFonts w:ascii="Arial" w:hAnsi="Arial" w:cs="Arial"/>
          <w:b w:val="0"/>
          <w:sz w:val="14"/>
          <w:szCs w:val="14"/>
        </w:rPr>
      </w:pPr>
      <w:r w:rsidRPr="006D10D4">
        <w:rPr>
          <w:rFonts w:ascii="Arial" w:hAnsi="Arial" w:cs="Arial"/>
          <w:b w:val="0"/>
          <w:sz w:val="14"/>
          <w:szCs w:val="14"/>
        </w:rPr>
        <w:t>(*) Nakdi kredilerin dağılımı verilmiştir.</w:t>
      </w:r>
    </w:p>
    <w:p w14:paraId="71C42BD2" w14:textId="77777777" w:rsidR="00B652DA" w:rsidRPr="004F7743" w:rsidRDefault="00B652DA" w:rsidP="00B652DA">
      <w:pPr>
        <w:pStyle w:val="ListParagraph"/>
        <w:autoSpaceDE w:val="0"/>
        <w:autoSpaceDN w:val="0"/>
        <w:adjustRightInd w:val="0"/>
        <w:ind w:left="360"/>
        <w:jc w:val="both"/>
        <w:rPr>
          <w:rFonts w:ascii="Arial" w:hAnsi="Arial" w:cs="Arial"/>
          <w:b/>
          <w:snapToGrid w:val="0"/>
          <w:sz w:val="20"/>
          <w:szCs w:val="20"/>
        </w:rPr>
      </w:pPr>
    </w:p>
    <w:p w14:paraId="0DD21CE4" w14:textId="77777777" w:rsidR="00B652DA" w:rsidRPr="00C91C16" w:rsidRDefault="00B652DA" w:rsidP="00B652DA">
      <w:pPr>
        <w:autoSpaceDE w:val="0"/>
        <w:autoSpaceDN w:val="0"/>
        <w:adjustRightInd w:val="0"/>
        <w:jc w:val="both"/>
        <w:rPr>
          <w:rFonts w:ascii="Arial" w:hAnsi="Arial" w:cs="Arial"/>
          <w:b/>
          <w:snapToGrid w:val="0"/>
          <w:sz w:val="20"/>
          <w:szCs w:val="20"/>
        </w:rPr>
      </w:pPr>
      <w:r w:rsidRPr="00C91C16">
        <w:rPr>
          <w:rFonts w:ascii="Arial" w:hAnsi="Arial" w:cs="Arial"/>
          <w:b/>
          <w:sz w:val="20"/>
          <w:szCs w:val="20"/>
        </w:rPr>
        <w:t>Değer Ayarlamaları ve Kredi Karşılıkları Değişimine İlişkin Bilgiler</w:t>
      </w:r>
    </w:p>
    <w:p w14:paraId="50AB0535" w14:textId="77777777" w:rsidR="00B652DA" w:rsidRPr="004F7743" w:rsidRDefault="00B652DA" w:rsidP="00B652DA">
      <w:pPr>
        <w:rPr>
          <w:rFonts w:ascii="Arial" w:hAnsi="Arial" w:cs="Arial"/>
          <w:b/>
          <w:sz w:val="20"/>
          <w:szCs w:val="20"/>
        </w:rPr>
      </w:pPr>
    </w:p>
    <w:tbl>
      <w:tblPr>
        <w:tblW w:w="9460" w:type="dxa"/>
        <w:tblInd w:w="30" w:type="dxa"/>
        <w:tblLayout w:type="fixed"/>
        <w:tblCellMar>
          <w:left w:w="30" w:type="dxa"/>
          <w:right w:w="30" w:type="dxa"/>
        </w:tblCellMar>
        <w:tblLook w:val="0000" w:firstRow="0" w:lastRow="0" w:firstColumn="0" w:lastColumn="0" w:noHBand="0" w:noVBand="0"/>
      </w:tblPr>
      <w:tblGrid>
        <w:gridCol w:w="287"/>
        <w:gridCol w:w="2113"/>
        <w:gridCol w:w="1040"/>
        <w:gridCol w:w="1720"/>
        <w:gridCol w:w="1433"/>
        <w:gridCol w:w="1433"/>
        <w:gridCol w:w="1434"/>
      </w:tblGrid>
      <w:tr w:rsidR="00B652DA" w:rsidRPr="005B6CBF" w14:paraId="08BF053B" w14:textId="77777777" w:rsidTr="00B652DA">
        <w:trPr>
          <w:trHeight w:val="513"/>
        </w:trPr>
        <w:tc>
          <w:tcPr>
            <w:tcW w:w="287" w:type="dxa"/>
            <w:tcBorders>
              <w:top w:val="single" w:sz="4" w:space="0" w:color="auto"/>
              <w:bottom w:val="single" w:sz="4" w:space="0" w:color="auto"/>
            </w:tcBorders>
          </w:tcPr>
          <w:p w14:paraId="4BF3ACCD" w14:textId="77777777" w:rsidR="00B652DA" w:rsidRPr="00807368" w:rsidRDefault="00B652DA" w:rsidP="00B652DA">
            <w:pPr>
              <w:autoSpaceDE w:val="0"/>
              <w:autoSpaceDN w:val="0"/>
              <w:adjustRightInd w:val="0"/>
              <w:ind w:left="180" w:hanging="180"/>
              <w:rPr>
                <w:rFonts w:ascii="Arial" w:eastAsia="Arial Unicode MS" w:hAnsi="Arial" w:cs="Arial"/>
                <w:b/>
                <w:sz w:val="18"/>
                <w:szCs w:val="18"/>
              </w:rPr>
            </w:pPr>
          </w:p>
        </w:tc>
        <w:tc>
          <w:tcPr>
            <w:tcW w:w="2113" w:type="dxa"/>
            <w:tcBorders>
              <w:top w:val="single" w:sz="4" w:space="0" w:color="auto"/>
              <w:bottom w:val="single" w:sz="4" w:space="0" w:color="auto"/>
            </w:tcBorders>
            <w:vAlign w:val="center"/>
          </w:tcPr>
          <w:p w14:paraId="5E39198D" w14:textId="77777777" w:rsidR="00B652DA" w:rsidRPr="005B6CBF" w:rsidRDefault="00B652DA" w:rsidP="00B652DA">
            <w:pPr>
              <w:autoSpaceDE w:val="0"/>
              <w:autoSpaceDN w:val="0"/>
              <w:adjustRightInd w:val="0"/>
              <w:ind w:left="180" w:hanging="180"/>
              <w:rPr>
                <w:rFonts w:ascii="Arial" w:eastAsia="Arial Unicode MS" w:hAnsi="Arial" w:cs="Arial"/>
                <w:b/>
                <w:sz w:val="18"/>
                <w:szCs w:val="18"/>
              </w:rPr>
            </w:pPr>
            <w:r w:rsidRPr="005B6CBF">
              <w:rPr>
                <w:rFonts w:ascii="Arial" w:eastAsia="Arial Unicode MS" w:hAnsi="Arial" w:cs="Arial"/>
                <w:b/>
                <w:sz w:val="18"/>
                <w:szCs w:val="18"/>
              </w:rPr>
              <w:t>Cari Dönem</w:t>
            </w:r>
          </w:p>
        </w:tc>
        <w:tc>
          <w:tcPr>
            <w:tcW w:w="1040" w:type="dxa"/>
            <w:tcBorders>
              <w:top w:val="single" w:sz="4" w:space="0" w:color="auto"/>
              <w:bottom w:val="single" w:sz="4" w:space="0" w:color="auto"/>
            </w:tcBorders>
            <w:vAlign w:val="bottom"/>
          </w:tcPr>
          <w:p w14:paraId="4F961156"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r w:rsidRPr="005B6CBF">
              <w:rPr>
                <w:rFonts w:ascii="Arial" w:eastAsia="Arial Unicode MS" w:hAnsi="Arial" w:cs="Arial"/>
                <w:b/>
                <w:sz w:val="18"/>
                <w:szCs w:val="18"/>
              </w:rPr>
              <w:t xml:space="preserve">Açılış Bakiyesi </w:t>
            </w:r>
          </w:p>
        </w:tc>
        <w:tc>
          <w:tcPr>
            <w:tcW w:w="1720" w:type="dxa"/>
            <w:tcBorders>
              <w:top w:val="single" w:sz="4" w:space="0" w:color="auto"/>
              <w:bottom w:val="single" w:sz="4" w:space="0" w:color="auto"/>
            </w:tcBorders>
            <w:vAlign w:val="bottom"/>
          </w:tcPr>
          <w:p w14:paraId="4B23E549"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r w:rsidRPr="005B6CBF">
              <w:rPr>
                <w:rFonts w:ascii="Arial" w:eastAsia="Arial Unicode MS" w:hAnsi="Arial" w:cs="Arial"/>
                <w:b/>
                <w:sz w:val="18"/>
                <w:szCs w:val="18"/>
              </w:rPr>
              <w:t>Dönem İçinde Ayrılan karşılık Tutarları</w:t>
            </w:r>
          </w:p>
        </w:tc>
        <w:tc>
          <w:tcPr>
            <w:tcW w:w="1433" w:type="dxa"/>
            <w:tcBorders>
              <w:top w:val="single" w:sz="4" w:space="0" w:color="auto"/>
              <w:bottom w:val="single" w:sz="4" w:space="0" w:color="auto"/>
            </w:tcBorders>
            <w:vAlign w:val="bottom"/>
          </w:tcPr>
          <w:p w14:paraId="3B200194" w14:textId="6EA759D3" w:rsidR="00B652DA" w:rsidRPr="005B6CBF" w:rsidRDefault="00B652DA" w:rsidP="00817572">
            <w:pPr>
              <w:autoSpaceDE w:val="0"/>
              <w:autoSpaceDN w:val="0"/>
              <w:adjustRightInd w:val="0"/>
              <w:ind w:right="111"/>
              <w:jc w:val="right"/>
              <w:rPr>
                <w:rFonts w:ascii="Arial" w:eastAsia="Arial Unicode MS" w:hAnsi="Arial" w:cs="Arial"/>
                <w:b/>
                <w:sz w:val="18"/>
                <w:szCs w:val="18"/>
              </w:rPr>
            </w:pPr>
            <w:r w:rsidRPr="005B6CBF">
              <w:rPr>
                <w:rFonts w:ascii="Arial" w:eastAsia="Arial Unicode MS" w:hAnsi="Arial" w:cs="Arial"/>
                <w:b/>
                <w:sz w:val="18"/>
                <w:szCs w:val="18"/>
              </w:rPr>
              <w:t xml:space="preserve">Karşılık İptalleri </w:t>
            </w:r>
          </w:p>
        </w:tc>
        <w:tc>
          <w:tcPr>
            <w:tcW w:w="1433" w:type="dxa"/>
            <w:tcBorders>
              <w:top w:val="single" w:sz="4" w:space="0" w:color="auto"/>
              <w:bottom w:val="single" w:sz="4" w:space="0" w:color="auto"/>
            </w:tcBorders>
            <w:vAlign w:val="bottom"/>
          </w:tcPr>
          <w:p w14:paraId="55E95F5C"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r w:rsidRPr="005B6CBF">
              <w:rPr>
                <w:rFonts w:ascii="Arial" w:eastAsia="Arial Unicode MS" w:hAnsi="Arial" w:cs="Arial"/>
                <w:b/>
                <w:sz w:val="18"/>
                <w:szCs w:val="18"/>
              </w:rPr>
              <w:t xml:space="preserve">Diğer Ayarlamalar </w:t>
            </w:r>
          </w:p>
        </w:tc>
        <w:tc>
          <w:tcPr>
            <w:tcW w:w="1434" w:type="dxa"/>
            <w:tcBorders>
              <w:top w:val="single" w:sz="4" w:space="0" w:color="auto"/>
              <w:bottom w:val="single" w:sz="4" w:space="0" w:color="auto"/>
            </w:tcBorders>
            <w:vAlign w:val="bottom"/>
          </w:tcPr>
          <w:p w14:paraId="74FC2908" w14:textId="77777777" w:rsidR="00B652DA" w:rsidRPr="005B6CBF" w:rsidRDefault="00B652DA" w:rsidP="00B652DA">
            <w:pPr>
              <w:autoSpaceDE w:val="0"/>
              <w:autoSpaceDN w:val="0"/>
              <w:adjustRightInd w:val="0"/>
              <w:jc w:val="right"/>
              <w:rPr>
                <w:rFonts w:ascii="Arial" w:eastAsia="Arial Unicode MS" w:hAnsi="Arial" w:cs="Arial"/>
                <w:b/>
                <w:sz w:val="18"/>
                <w:szCs w:val="18"/>
              </w:rPr>
            </w:pPr>
            <w:r w:rsidRPr="005B6CBF">
              <w:rPr>
                <w:rFonts w:ascii="Arial" w:eastAsia="Arial Unicode MS" w:hAnsi="Arial" w:cs="Arial"/>
                <w:b/>
                <w:sz w:val="18"/>
                <w:szCs w:val="18"/>
              </w:rPr>
              <w:t>Kapanış Bakiyesi</w:t>
            </w:r>
          </w:p>
        </w:tc>
      </w:tr>
      <w:tr w:rsidR="00B652DA" w:rsidRPr="005B6CBF" w14:paraId="3FEA05E7" w14:textId="77777777" w:rsidTr="00B652DA">
        <w:trPr>
          <w:trHeight w:val="105"/>
        </w:trPr>
        <w:tc>
          <w:tcPr>
            <w:tcW w:w="287" w:type="dxa"/>
            <w:tcBorders>
              <w:top w:val="single" w:sz="4" w:space="0" w:color="auto"/>
            </w:tcBorders>
          </w:tcPr>
          <w:p w14:paraId="23385C83" w14:textId="77777777" w:rsidR="00B652DA" w:rsidRPr="005B6CBF" w:rsidRDefault="00B652DA" w:rsidP="00B652DA">
            <w:pPr>
              <w:autoSpaceDE w:val="0"/>
              <w:autoSpaceDN w:val="0"/>
              <w:adjustRightInd w:val="0"/>
              <w:ind w:left="180" w:hanging="180"/>
              <w:rPr>
                <w:rFonts w:ascii="Arial" w:eastAsia="Arial Unicode MS" w:hAnsi="Arial" w:cs="Arial"/>
                <w:b/>
                <w:sz w:val="18"/>
                <w:szCs w:val="18"/>
              </w:rPr>
            </w:pPr>
          </w:p>
        </w:tc>
        <w:tc>
          <w:tcPr>
            <w:tcW w:w="2113" w:type="dxa"/>
            <w:tcBorders>
              <w:top w:val="single" w:sz="4" w:space="0" w:color="auto"/>
            </w:tcBorders>
            <w:vAlign w:val="center"/>
          </w:tcPr>
          <w:p w14:paraId="4441CA48" w14:textId="77777777" w:rsidR="00B652DA" w:rsidRPr="005B6CBF" w:rsidRDefault="00B652DA" w:rsidP="00B652DA">
            <w:pPr>
              <w:autoSpaceDE w:val="0"/>
              <w:autoSpaceDN w:val="0"/>
              <w:adjustRightInd w:val="0"/>
              <w:ind w:left="180" w:hanging="180"/>
              <w:rPr>
                <w:rFonts w:ascii="Arial" w:eastAsia="Arial Unicode MS" w:hAnsi="Arial" w:cs="Arial"/>
                <w:b/>
                <w:sz w:val="18"/>
                <w:szCs w:val="18"/>
              </w:rPr>
            </w:pPr>
          </w:p>
        </w:tc>
        <w:tc>
          <w:tcPr>
            <w:tcW w:w="1040" w:type="dxa"/>
            <w:tcBorders>
              <w:top w:val="single" w:sz="4" w:space="0" w:color="auto"/>
            </w:tcBorders>
            <w:vAlign w:val="bottom"/>
          </w:tcPr>
          <w:p w14:paraId="2AFA0AF1"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p>
        </w:tc>
        <w:tc>
          <w:tcPr>
            <w:tcW w:w="1720" w:type="dxa"/>
            <w:tcBorders>
              <w:top w:val="single" w:sz="4" w:space="0" w:color="auto"/>
            </w:tcBorders>
            <w:vAlign w:val="bottom"/>
          </w:tcPr>
          <w:p w14:paraId="558290C6"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p>
        </w:tc>
        <w:tc>
          <w:tcPr>
            <w:tcW w:w="1433" w:type="dxa"/>
            <w:tcBorders>
              <w:top w:val="single" w:sz="4" w:space="0" w:color="auto"/>
            </w:tcBorders>
            <w:vAlign w:val="bottom"/>
          </w:tcPr>
          <w:p w14:paraId="0CF8D1E0"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p>
        </w:tc>
        <w:tc>
          <w:tcPr>
            <w:tcW w:w="1433" w:type="dxa"/>
            <w:tcBorders>
              <w:top w:val="single" w:sz="4" w:space="0" w:color="auto"/>
            </w:tcBorders>
            <w:vAlign w:val="bottom"/>
          </w:tcPr>
          <w:p w14:paraId="40983EF7"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p>
        </w:tc>
        <w:tc>
          <w:tcPr>
            <w:tcW w:w="1434" w:type="dxa"/>
            <w:tcBorders>
              <w:top w:val="single" w:sz="4" w:space="0" w:color="auto"/>
            </w:tcBorders>
            <w:vAlign w:val="bottom"/>
          </w:tcPr>
          <w:p w14:paraId="2BB4533D" w14:textId="77777777" w:rsidR="00B652DA" w:rsidRPr="005B6CBF" w:rsidRDefault="00B652DA" w:rsidP="00B652DA">
            <w:pPr>
              <w:autoSpaceDE w:val="0"/>
              <w:autoSpaceDN w:val="0"/>
              <w:adjustRightInd w:val="0"/>
              <w:ind w:right="111"/>
              <w:jc w:val="right"/>
              <w:rPr>
                <w:rFonts w:ascii="Arial" w:eastAsia="Arial Unicode MS" w:hAnsi="Arial" w:cs="Arial"/>
                <w:b/>
                <w:sz w:val="18"/>
                <w:szCs w:val="18"/>
              </w:rPr>
            </w:pPr>
          </w:p>
        </w:tc>
      </w:tr>
      <w:tr w:rsidR="00B652DA" w:rsidRPr="005B6CBF" w14:paraId="0DEB8354" w14:textId="77777777" w:rsidTr="00B652DA">
        <w:trPr>
          <w:trHeight w:val="191"/>
        </w:trPr>
        <w:tc>
          <w:tcPr>
            <w:tcW w:w="287" w:type="dxa"/>
            <w:vAlign w:val="center"/>
          </w:tcPr>
          <w:p w14:paraId="0FF15858" w14:textId="77777777" w:rsidR="00B652DA" w:rsidRPr="005B6CBF" w:rsidRDefault="00B652DA" w:rsidP="00B652DA">
            <w:pPr>
              <w:autoSpaceDE w:val="0"/>
              <w:autoSpaceDN w:val="0"/>
              <w:adjustRightInd w:val="0"/>
              <w:ind w:left="180" w:hanging="180"/>
              <w:jc w:val="center"/>
              <w:rPr>
                <w:rFonts w:ascii="Arial" w:eastAsia="Arial Unicode MS" w:hAnsi="Arial" w:cs="Arial"/>
                <w:sz w:val="18"/>
                <w:szCs w:val="18"/>
              </w:rPr>
            </w:pPr>
            <w:r w:rsidRPr="005B6CBF">
              <w:rPr>
                <w:rFonts w:ascii="Arial" w:eastAsia="Arial Unicode MS" w:hAnsi="Arial" w:cs="Arial"/>
                <w:sz w:val="18"/>
                <w:szCs w:val="18"/>
              </w:rPr>
              <w:t>1</w:t>
            </w:r>
          </w:p>
        </w:tc>
        <w:tc>
          <w:tcPr>
            <w:tcW w:w="2113" w:type="dxa"/>
            <w:vAlign w:val="center"/>
          </w:tcPr>
          <w:p w14:paraId="38D6F140" w14:textId="77777777" w:rsidR="00B652DA" w:rsidRPr="005B6CBF" w:rsidRDefault="00B652DA" w:rsidP="00B652DA">
            <w:pPr>
              <w:autoSpaceDE w:val="0"/>
              <w:autoSpaceDN w:val="0"/>
              <w:adjustRightInd w:val="0"/>
              <w:ind w:left="180" w:hanging="180"/>
              <w:rPr>
                <w:rFonts w:ascii="Arial" w:eastAsia="Arial Unicode MS" w:hAnsi="Arial" w:cs="Arial"/>
                <w:sz w:val="18"/>
                <w:szCs w:val="18"/>
              </w:rPr>
            </w:pPr>
            <w:r w:rsidRPr="005B6CBF">
              <w:rPr>
                <w:rFonts w:ascii="Arial" w:eastAsia="Arial Unicode MS" w:hAnsi="Arial" w:cs="Arial"/>
                <w:sz w:val="18"/>
                <w:szCs w:val="18"/>
              </w:rPr>
              <w:t>Üçüncü aşama</w:t>
            </w:r>
          </w:p>
        </w:tc>
        <w:tc>
          <w:tcPr>
            <w:tcW w:w="1040" w:type="dxa"/>
          </w:tcPr>
          <w:p w14:paraId="28F1F074" w14:textId="34889205" w:rsidR="00B652DA" w:rsidRPr="005B6CBF" w:rsidRDefault="00817572"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172.690</w:t>
            </w:r>
          </w:p>
        </w:tc>
        <w:tc>
          <w:tcPr>
            <w:tcW w:w="1720" w:type="dxa"/>
          </w:tcPr>
          <w:p w14:paraId="64A26190" w14:textId="6BBDBC1D" w:rsidR="00B652DA" w:rsidRPr="005B6CBF" w:rsidRDefault="00817572"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12.990</w:t>
            </w:r>
          </w:p>
        </w:tc>
        <w:tc>
          <w:tcPr>
            <w:tcW w:w="1433" w:type="dxa"/>
          </w:tcPr>
          <w:p w14:paraId="4485BFD5" w14:textId="6ED2ABE0" w:rsidR="00B652DA" w:rsidRPr="005B6CBF" w:rsidRDefault="00817572"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w:t>
            </w:r>
          </w:p>
        </w:tc>
        <w:tc>
          <w:tcPr>
            <w:tcW w:w="1433" w:type="dxa"/>
          </w:tcPr>
          <w:p w14:paraId="5A1D2525" w14:textId="77777777" w:rsidR="00B652DA" w:rsidRPr="005B6CBF" w:rsidRDefault="00B652DA"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w:t>
            </w:r>
          </w:p>
        </w:tc>
        <w:tc>
          <w:tcPr>
            <w:tcW w:w="1434" w:type="dxa"/>
            <w:vAlign w:val="center"/>
          </w:tcPr>
          <w:p w14:paraId="2B26E352" w14:textId="6B5D4DBF" w:rsidR="00B652DA" w:rsidRPr="005B6CBF" w:rsidRDefault="00817572" w:rsidP="00B652DA">
            <w:pPr>
              <w:jc w:val="right"/>
              <w:rPr>
                <w:rFonts w:ascii="Arial" w:hAnsi="Arial" w:cs="Arial"/>
                <w:bCs/>
                <w:sz w:val="18"/>
                <w:szCs w:val="18"/>
              </w:rPr>
            </w:pPr>
            <w:r w:rsidRPr="005B6CBF">
              <w:rPr>
                <w:rFonts w:ascii="Arial" w:hAnsi="Arial" w:cs="Arial"/>
                <w:bCs/>
                <w:sz w:val="18"/>
                <w:szCs w:val="18"/>
              </w:rPr>
              <w:t>185.680</w:t>
            </w:r>
          </w:p>
        </w:tc>
      </w:tr>
      <w:tr w:rsidR="00B652DA" w:rsidRPr="00807368" w14:paraId="10131A73" w14:textId="77777777" w:rsidTr="00B652DA">
        <w:trPr>
          <w:trHeight w:val="121"/>
        </w:trPr>
        <w:tc>
          <w:tcPr>
            <w:tcW w:w="287" w:type="dxa"/>
            <w:vAlign w:val="center"/>
          </w:tcPr>
          <w:p w14:paraId="1F19EC62" w14:textId="77777777" w:rsidR="00B652DA" w:rsidRPr="005B6CBF" w:rsidRDefault="00B652DA" w:rsidP="00B652DA">
            <w:pPr>
              <w:autoSpaceDE w:val="0"/>
              <w:autoSpaceDN w:val="0"/>
              <w:adjustRightInd w:val="0"/>
              <w:ind w:left="180" w:hanging="180"/>
              <w:jc w:val="center"/>
              <w:rPr>
                <w:rFonts w:ascii="Arial" w:eastAsia="Arial Unicode MS" w:hAnsi="Arial" w:cs="Arial"/>
                <w:sz w:val="18"/>
                <w:szCs w:val="18"/>
              </w:rPr>
            </w:pPr>
            <w:r w:rsidRPr="005B6CBF">
              <w:rPr>
                <w:rFonts w:ascii="Arial" w:eastAsia="Arial Unicode MS" w:hAnsi="Arial" w:cs="Arial"/>
                <w:sz w:val="18"/>
                <w:szCs w:val="18"/>
              </w:rPr>
              <w:t>2</w:t>
            </w:r>
          </w:p>
        </w:tc>
        <w:tc>
          <w:tcPr>
            <w:tcW w:w="2113" w:type="dxa"/>
            <w:vAlign w:val="center"/>
          </w:tcPr>
          <w:p w14:paraId="408E2E4A" w14:textId="6E953F39" w:rsidR="00B652DA" w:rsidRPr="005B6CBF" w:rsidRDefault="00B652DA" w:rsidP="00817572">
            <w:pPr>
              <w:autoSpaceDE w:val="0"/>
              <w:autoSpaceDN w:val="0"/>
              <w:adjustRightInd w:val="0"/>
              <w:ind w:left="180" w:hanging="180"/>
              <w:rPr>
                <w:rFonts w:ascii="Arial" w:eastAsia="Arial Unicode MS" w:hAnsi="Arial" w:cs="Arial"/>
                <w:sz w:val="18"/>
                <w:szCs w:val="18"/>
              </w:rPr>
            </w:pPr>
            <w:r w:rsidRPr="005B6CBF">
              <w:rPr>
                <w:rFonts w:ascii="Arial" w:eastAsia="Arial Unicode MS" w:hAnsi="Arial" w:cs="Arial"/>
                <w:sz w:val="18"/>
                <w:szCs w:val="18"/>
              </w:rPr>
              <w:t>Birinci ve İkinci aşama</w:t>
            </w:r>
          </w:p>
        </w:tc>
        <w:tc>
          <w:tcPr>
            <w:tcW w:w="1040" w:type="dxa"/>
            <w:vAlign w:val="bottom"/>
          </w:tcPr>
          <w:p w14:paraId="299299B0" w14:textId="5D2814A8" w:rsidR="00B652DA" w:rsidRPr="005B6CBF" w:rsidRDefault="00817572"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92.666</w:t>
            </w:r>
          </w:p>
        </w:tc>
        <w:tc>
          <w:tcPr>
            <w:tcW w:w="1720" w:type="dxa"/>
            <w:vAlign w:val="bottom"/>
          </w:tcPr>
          <w:p w14:paraId="781EAF61" w14:textId="63CA71D5" w:rsidR="00B652DA" w:rsidRPr="005B6CBF" w:rsidRDefault="005B6CBF"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104.109</w:t>
            </w:r>
          </w:p>
        </w:tc>
        <w:tc>
          <w:tcPr>
            <w:tcW w:w="1433" w:type="dxa"/>
            <w:vAlign w:val="bottom"/>
          </w:tcPr>
          <w:p w14:paraId="4C3B1027" w14:textId="037BCF5F" w:rsidR="00B652DA" w:rsidRPr="005B6CBF" w:rsidRDefault="005B6CBF"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(50.109)</w:t>
            </w:r>
          </w:p>
        </w:tc>
        <w:tc>
          <w:tcPr>
            <w:tcW w:w="1433" w:type="dxa"/>
            <w:vAlign w:val="bottom"/>
          </w:tcPr>
          <w:p w14:paraId="10E78203" w14:textId="77777777" w:rsidR="00B652DA" w:rsidRPr="005B6CBF" w:rsidRDefault="00B652DA" w:rsidP="00B652DA">
            <w:pPr>
              <w:autoSpaceDE w:val="0"/>
              <w:autoSpaceDN w:val="0"/>
              <w:adjustRightInd w:val="0"/>
              <w:ind w:right="111"/>
              <w:jc w:val="right"/>
              <w:rPr>
                <w:rFonts w:ascii="Arial" w:eastAsia="Arial Unicode MS" w:hAnsi="Arial" w:cs="Arial"/>
                <w:sz w:val="18"/>
                <w:szCs w:val="18"/>
              </w:rPr>
            </w:pPr>
            <w:r w:rsidRPr="005B6CBF">
              <w:rPr>
                <w:rFonts w:ascii="Arial" w:eastAsia="Arial Unicode MS" w:hAnsi="Arial" w:cs="Arial"/>
                <w:sz w:val="18"/>
                <w:szCs w:val="18"/>
              </w:rPr>
              <w:t>-</w:t>
            </w:r>
          </w:p>
        </w:tc>
        <w:tc>
          <w:tcPr>
            <w:tcW w:w="1434" w:type="dxa"/>
            <w:vAlign w:val="center"/>
          </w:tcPr>
          <w:p w14:paraId="1C735867" w14:textId="5C651E69" w:rsidR="00B652DA" w:rsidRPr="00817572" w:rsidRDefault="005B6CBF" w:rsidP="00B652DA">
            <w:pPr>
              <w:jc w:val="right"/>
              <w:rPr>
                <w:rFonts w:ascii="Arial" w:hAnsi="Arial" w:cs="Arial"/>
                <w:bCs/>
                <w:sz w:val="18"/>
                <w:szCs w:val="18"/>
              </w:rPr>
            </w:pPr>
            <w:r w:rsidRPr="005B6CBF">
              <w:rPr>
                <w:rFonts w:ascii="Arial" w:hAnsi="Arial" w:cs="Arial"/>
                <w:bCs/>
                <w:sz w:val="18"/>
                <w:szCs w:val="18"/>
              </w:rPr>
              <w:t>146.666</w:t>
            </w:r>
          </w:p>
        </w:tc>
      </w:tr>
    </w:tbl>
    <w:p w14:paraId="47EA55A4" w14:textId="77777777" w:rsidR="00B652DA" w:rsidRDefault="00B652DA" w:rsidP="00B652DA">
      <w:pPr>
        <w:rPr>
          <w:rFonts w:ascii="Arial" w:hAnsi="Arial" w:cs="Arial"/>
          <w:sz w:val="20"/>
          <w:szCs w:val="20"/>
        </w:rPr>
      </w:pPr>
    </w:p>
    <w:p w14:paraId="6684C8DB" w14:textId="18BE51B8" w:rsidR="00B652DA" w:rsidRPr="004E3828" w:rsidRDefault="00B652DA" w:rsidP="00B652DA">
      <w:pPr>
        <w:rPr>
          <w:rFonts w:ascii="Arial" w:hAnsi="Arial" w:cs="Arial"/>
          <w:sz w:val="14"/>
          <w:szCs w:val="14"/>
          <w:lang w:eastAsia="en-US"/>
        </w:rPr>
      </w:pPr>
    </w:p>
    <w:tbl>
      <w:tblPr>
        <w:tblW w:w="9460" w:type="dxa"/>
        <w:tblInd w:w="30" w:type="dxa"/>
        <w:tblLayout w:type="fixed"/>
        <w:tblCellMar>
          <w:left w:w="30" w:type="dxa"/>
          <w:right w:w="30" w:type="dxa"/>
        </w:tblCellMar>
        <w:tblLook w:val="0000" w:firstRow="0" w:lastRow="0" w:firstColumn="0" w:lastColumn="0" w:noHBand="0" w:noVBand="0"/>
      </w:tblPr>
      <w:tblGrid>
        <w:gridCol w:w="287"/>
        <w:gridCol w:w="2113"/>
        <w:gridCol w:w="1040"/>
        <w:gridCol w:w="1720"/>
        <w:gridCol w:w="1433"/>
        <w:gridCol w:w="1433"/>
        <w:gridCol w:w="1434"/>
      </w:tblGrid>
      <w:tr w:rsidR="00FD187B" w:rsidRPr="00807368" w14:paraId="257FC308" w14:textId="77777777" w:rsidTr="00C13E32">
        <w:trPr>
          <w:trHeight w:val="513"/>
        </w:trPr>
        <w:tc>
          <w:tcPr>
            <w:tcW w:w="287" w:type="dxa"/>
            <w:tcBorders>
              <w:top w:val="single" w:sz="4" w:space="0" w:color="auto"/>
              <w:bottom w:val="single" w:sz="4" w:space="0" w:color="auto"/>
            </w:tcBorders>
          </w:tcPr>
          <w:p w14:paraId="0293A311" w14:textId="77777777" w:rsidR="00FD187B" w:rsidRPr="00807368" w:rsidRDefault="00FD187B" w:rsidP="00C13E32">
            <w:pPr>
              <w:autoSpaceDE w:val="0"/>
              <w:autoSpaceDN w:val="0"/>
              <w:adjustRightInd w:val="0"/>
              <w:ind w:left="180" w:hanging="180"/>
              <w:rPr>
                <w:rFonts w:ascii="Arial" w:eastAsia="Arial Unicode MS" w:hAnsi="Arial" w:cs="Arial"/>
                <w:b/>
                <w:sz w:val="18"/>
                <w:szCs w:val="18"/>
              </w:rPr>
            </w:pPr>
          </w:p>
        </w:tc>
        <w:tc>
          <w:tcPr>
            <w:tcW w:w="2113" w:type="dxa"/>
            <w:tcBorders>
              <w:top w:val="single" w:sz="4" w:space="0" w:color="auto"/>
              <w:bottom w:val="single" w:sz="4" w:space="0" w:color="auto"/>
            </w:tcBorders>
            <w:vAlign w:val="center"/>
          </w:tcPr>
          <w:p w14:paraId="74E38376" w14:textId="0DFF41CB" w:rsidR="00FD187B" w:rsidRPr="00FC1333" w:rsidRDefault="0071374C" w:rsidP="00C13E32">
            <w:pPr>
              <w:autoSpaceDE w:val="0"/>
              <w:autoSpaceDN w:val="0"/>
              <w:adjustRightInd w:val="0"/>
              <w:ind w:left="180" w:hanging="180"/>
              <w:rPr>
                <w:rFonts w:ascii="Arial" w:eastAsia="Arial Unicode MS" w:hAnsi="Arial" w:cs="Arial"/>
                <w:b/>
                <w:sz w:val="18"/>
                <w:szCs w:val="18"/>
              </w:rPr>
            </w:pPr>
            <w:r>
              <w:rPr>
                <w:rFonts w:ascii="Arial" w:eastAsia="Arial Unicode MS" w:hAnsi="Arial" w:cs="Arial"/>
                <w:b/>
                <w:sz w:val="18"/>
                <w:szCs w:val="18"/>
              </w:rPr>
              <w:t>Önceki</w:t>
            </w:r>
            <w:r w:rsidRPr="00807368">
              <w:rPr>
                <w:rFonts w:ascii="Arial" w:eastAsia="Arial Unicode MS" w:hAnsi="Arial" w:cs="Arial"/>
                <w:b/>
                <w:sz w:val="18"/>
                <w:szCs w:val="18"/>
              </w:rPr>
              <w:t xml:space="preserve"> </w:t>
            </w:r>
            <w:r w:rsidR="00FD187B" w:rsidRPr="00807368">
              <w:rPr>
                <w:rFonts w:ascii="Arial" w:eastAsia="Arial Unicode MS" w:hAnsi="Arial" w:cs="Arial"/>
                <w:b/>
                <w:sz w:val="18"/>
                <w:szCs w:val="18"/>
              </w:rPr>
              <w:t>Dönem</w:t>
            </w:r>
          </w:p>
        </w:tc>
        <w:tc>
          <w:tcPr>
            <w:tcW w:w="1040" w:type="dxa"/>
            <w:tcBorders>
              <w:top w:val="single" w:sz="4" w:space="0" w:color="auto"/>
              <w:bottom w:val="single" w:sz="4" w:space="0" w:color="auto"/>
            </w:tcBorders>
            <w:vAlign w:val="bottom"/>
          </w:tcPr>
          <w:p w14:paraId="5737403A" w14:textId="77777777" w:rsidR="00FD187B" w:rsidRPr="001E0AE1" w:rsidRDefault="00FD187B" w:rsidP="00C13E32">
            <w:pPr>
              <w:autoSpaceDE w:val="0"/>
              <w:autoSpaceDN w:val="0"/>
              <w:adjustRightInd w:val="0"/>
              <w:ind w:right="111"/>
              <w:jc w:val="right"/>
              <w:rPr>
                <w:rFonts w:ascii="Arial" w:eastAsia="Arial Unicode MS" w:hAnsi="Arial" w:cs="Arial"/>
                <w:b/>
                <w:sz w:val="18"/>
                <w:szCs w:val="18"/>
              </w:rPr>
            </w:pPr>
            <w:r w:rsidRPr="0063450C">
              <w:rPr>
                <w:rFonts w:ascii="Arial" w:eastAsia="Arial Unicode MS" w:hAnsi="Arial" w:cs="Arial"/>
                <w:b/>
                <w:sz w:val="18"/>
                <w:szCs w:val="18"/>
              </w:rPr>
              <w:t>Açılış Bakiyesi</w:t>
            </w:r>
            <w:r>
              <w:rPr>
                <w:rFonts w:ascii="Arial" w:eastAsia="Arial Unicode MS" w:hAnsi="Arial" w:cs="Arial"/>
                <w:b/>
                <w:sz w:val="18"/>
                <w:szCs w:val="18"/>
              </w:rPr>
              <w:t xml:space="preserve"> </w:t>
            </w:r>
          </w:p>
        </w:tc>
        <w:tc>
          <w:tcPr>
            <w:tcW w:w="1720" w:type="dxa"/>
            <w:tcBorders>
              <w:top w:val="single" w:sz="4" w:space="0" w:color="auto"/>
              <w:bottom w:val="single" w:sz="4" w:space="0" w:color="auto"/>
            </w:tcBorders>
            <w:vAlign w:val="bottom"/>
          </w:tcPr>
          <w:p w14:paraId="7DA7D34C"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r w:rsidRPr="00634A5A">
              <w:rPr>
                <w:rFonts w:ascii="Arial" w:eastAsia="Arial Unicode MS" w:hAnsi="Arial" w:cs="Arial"/>
                <w:b/>
                <w:sz w:val="18"/>
                <w:szCs w:val="18"/>
              </w:rPr>
              <w:t>Dönem İçinde Ayrılan karşılık Tutarları</w:t>
            </w:r>
          </w:p>
        </w:tc>
        <w:tc>
          <w:tcPr>
            <w:tcW w:w="1433" w:type="dxa"/>
            <w:tcBorders>
              <w:top w:val="single" w:sz="4" w:space="0" w:color="auto"/>
              <w:bottom w:val="single" w:sz="4" w:space="0" w:color="auto"/>
            </w:tcBorders>
            <w:vAlign w:val="bottom"/>
          </w:tcPr>
          <w:p w14:paraId="2A620FD5"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r w:rsidRPr="00634A5A">
              <w:rPr>
                <w:rFonts w:ascii="Arial" w:eastAsia="Arial Unicode MS" w:hAnsi="Arial" w:cs="Arial"/>
                <w:b/>
                <w:sz w:val="18"/>
                <w:szCs w:val="18"/>
              </w:rPr>
              <w:t>Karşılık İptalleri</w:t>
            </w:r>
            <w:r>
              <w:rPr>
                <w:rFonts w:ascii="Arial" w:eastAsia="Arial Unicode MS" w:hAnsi="Arial" w:cs="Arial"/>
                <w:b/>
                <w:sz w:val="18"/>
                <w:szCs w:val="18"/>
              </w:rPr>
              <w:t xml:space="preserve"> (**)</w:t>
            </w:r>
          </w:p>
        </w:tc>
        <w:tc>
          <w:tcPr>
            <w:tcW w:w="1433" w:type="dxa"/>
            <w:tcBorders>
              <w:top w:val="single" w:sz="4" w:space="0" w:color="auto"/>
              <w:bottom w:val="single" w:sz="4" w:space="0" w:color="auto"/>
            </w:tcBorders>
            <w:vAlign w:val="bottom"/>
          </w:tcPr>
          <w:p w14:paraId="0F0636B9"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r w:rsidRPr="00634A5A">
              <w:rPr>
                <w:rFonts w:ascii="Arial" w:eastAsia="Arial Unicode MS" w:hAnsi="Arial" w:cs="Arial"/>
                <w:b/>
                <w:sz w:val="18"/>
                <w:szCs w:val="18"/>
              </w:rPr>
              <w:t xml:space="preserve">Diğer Ayarlamalar </w:t>
            </w:r>
          </w:p>
        </w:tc>
        <w:tc>
          <w:tcPr>
            <w:tcW w:w="1434" w:type="dxa"/>
            <w:tcBorders>
              <w:top w:val="single" w:sz="4" w:space="0" w:color="auto"/>
              <w:bottom w:val="single" w:sz="4" w:space="0" w:color="auto"/>
            </w:tcBorders>
            <w:vAlign w:val="bottom"/>
          </w:tcPr>
          <w:p w14:paraId="7C6E1099" w14:textId="77777777" w:rsidR="00FD187B" w:rsidRPr="00634A5A" w:rsidRDefault="00FD187B" w:rsidP="00C13E32">
            <w:pPr>
              <w:autoSpaceDE w:val="0"/>
              <w:autoSpaceDN w:val="0"/>
              <w:adjustRightInd w:val="0"/>
              <w:jc w:val="right"/>
              <w:rPr>
                <w:rFonts w:ascii="Arial" w:eastAsia="Arial Unicode MS" w:hAnsi="Arial" w:cs="Arial"/>
                <w:b/>
                <w:sz w:val="18"/>
                <w:szCs w:val="18"/>
              </w:rPr>
            </w:pPr>
            <w:r w:rsidRPr="00634A5A">
              <w:rPr>
                <w:rFonts w:ascii="Arial" w:eastAsia="Arial Unicode MS" w:hAnsi="Arial" w:cs="Arial"/>
                <w:b/>
                <w:sz w:val="18"/>
                <w:szCs w:val="18"/>
              </w:rPr>
              <w:t>Kapanış Bakiyesi</w:t>
            </w:r>
          </w:p>
        </w:tc>
      </w:tr>
      <w:tr w:rsidR="00FD187B" w:rsidRPr="00807368" w14:paraId="0020A480" w14:textId="77777777" w:rsidTr="00C13E32">
        <w:trPr>
          <w:trHeight w:val="105"/>
        </w:trPr>
        <w:tc>
          <w:tcPr>
            <w:tcW w:w="287" w:type="dxa"/>
            <w:tcBorders>
              <w:top w:val="single" w:sz="4" w:space="0" w:color="auto"/>
            </w:tcBorders>
          </w:tcPr>
          <w:p w14:paraId="3169D0B7" w14:textId="77777777" w:rsidR="00FD187B" w:rsidRPr="00807368" w:rsidRDefault="00FD187B" w:rsidP="00C13E32">
            <w:pPr>
              <w:autoSpaceDE w:val="0"/>
              <w:autoSpaceDN w:val="0"/>
              <w:adjustRightInd w:val="0"/>
              <w:ind w:left="180" w:hanging="180"/>
              <w:rPr>
                <w:rFonts w:ascii="Arial" w:eastAsia="Arial Unicode MS" w:hAnsi="Arial" w:cs="Arial"/>
                <w:b/>
                <w:sz w:val="18"/>
                <w:szCs w:val="18"/>
              </w:rPr>
            </w:pPr>
          </w:p>
        </w:tc>
        <w:tc>
          <w:tcPr>
            <w:tcW w:w="2113" w:type="dxa"/>
            <w:tcBorders>
              <w:top w:val="single" w:sz="4" w:space="0" w:color="auto"/>
            </w:tcBorders>
            <w:vAlign w:val="center"/>
          </w:tcPr>
          <w:p w14:paraId="4378C8E8" w14:textId="77777777" w:rsidR="00FD187B" w:rsidRPr="00807368" w:rsidRDefault="00FD187B" w:rsidP="00C13E32">
            <w:pPr>
              <w:autoSpaceDE w:val="0"/>
              <w:autoSpaceDN w:val="0"/>
              <w:adjustRightInd w:val="0"/>
              <w:ind w:left="180" w:hanging="180"/>
              <w:rPr>
                <w:rFonts w:ascii="Arial" w:eastAsia="Arial Unicode MS" w:hAnsi="Arial" w:cs="Arial"/>
                <w:b/>
                <w:sz w:val="18"/>
                <w:szCs w:val="18"/>
              </w:rPr>
            </w:pPr>
          </w:p>
        </w:tc>
        <w:tc>
          <w:tcPr>
            <w:tcW w:w="1040" w:type="dxa"/>
            <w:tcBorders>
              <w:top w:val="single" w:sz="4" w:space="0" w:color="auto"/>
            </w:tcBorders>
            <w:vAlign w:val="bottom"/>
          </w:tcPr>
          <w:p w14:paraId="0BC0509D" w14:textId="77777777" w:rsidR="00FD187B" w:rsidRPr="0063450C" w:rsidRDefault="00FD187B" w:rsidP="00C13E32">
            <w:pPr>
              <w:autoSpaceDE w:val="0"/>
              <w:autoSpaceDN w:val="0"/>
              <w:adjustRightInd w:val="0"/>
              <w:ind w:right="111"/>
              <w:jc w:val="right"/>
              <w:rPr>
                <w:rFonts w:ascii="Arial" w:eastAsia="Arial Unicode MS" w:hAnsi="Arial" w:cs="Arial"/>
                <w:b/>
                <w:sz w:val="18"/>
                <w:szCs w:val="18"/>
              </w:rPr>
            </w:pPr>
          </w:p>
        </w:tc>
        <w:tc>
          <w:tcPr>
            <w:tcW w:w="1720" w:type="dxa"/>
            <w:tcBorders>
              <w:top w:val="single" w:sz="4" w:space="0" w:color="auto"/>
            </w:tcBorders>
            <w:vAlign w:val="bottom"/>
          </w:tcPr>
          <w:p w14:paraId="6BE152D3" w14:textId="77777777" w:rsidR="00FD187B" w:rsidRPr="001E0AE1" w:rsidRDefault="00FD187B" w:rsidP="00C13E32">
            <w:pPr>
              <w:autoSpaceDE w:val="0"/>
              <w:autoSpaceDN w:val="0"/>
              <w:adjustRightInd w:val="0"/>
              <w:ind w:right="111"/>
              <w:jc w:val="right"/>
              <w:rPr>
                <w:rFonts w:ascii="Arial" w:eastAsia="Arial Unicode MS" w:hAnsi="Arial" w:cs="Arial"/>
                <w:b/>
                <w:sz w:val="18"/>
                <w:szCs w:val="18"/>
              </w:rPr>
            </w:pPr>
          </w:p>
        </w:tc>
        <w:tc>
          <w:tcPr>
            <w:tcW w:w="1433" w:type="dxa"/>
            <w:tcBorders>
              <w:top w:val="single" w:sz="4" w:space="0" w:color="auto"/>
            </w:tcBorders>
            <w:vAlign w:val="bottom"/>
          </w:tcPr>
          <w:p w14:paraId="3E3366E8"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p>
        </w:tc>
        <w:tc>
          <w:tcPr>
            <w:tcW w:w="1433" w:type="dxa"/>
            <w:tcBorders>
              <w:top w:val="single" w:sz="4" w:space="0" w:color="auto"/>
            </w:tcBorders>
            <w:vAlign w:val="bottom"/>
          </w:tcPr>
          <w:p w14:paraId="54FFAEAB"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p>
        </w:tc>
        <w:tc>
          <w:tcPr>
            <w:tcW w:w="1434" w:type="dxa"/>
            <w:tcBorders>
              <w:top w:val="single" w:sz="4" w:space="0" w:color="auto"/>
            </w:tcBorders>
            <w:vAlign w:val="bottom"/>
          </w:tcPr>
          <w:p w14:paraId="6FDCAE89" w14:textId="77777777" w:rsidR="00FD187B" w:rsidRPr="00634A5A" w:rsidRDefault="00FD187B" w:rsidP="00C13E32">
            <w:pPr>
              <w:autoSpaceDE w:val="0"/>
              <w:autoSpaceDN w:val="0"/>
              <w:adjustRightInd w:val="0"/>
              <w:ind w:right="111"/>
              <w:jc w:val="right"/>
              <w:rPr>
                <w:rFonts w:ascii="Arial" w:eastAsia="Arial Unicode MS" w:hAnsi="Arial" w:cs="Arial"/>
                <w:b/>
                <w:sz w:val="18"/>
                <w:szCs w:val="18"/>
              </w:rPr>
            </w:pPr>
          </w:p>
        </w:tc>
      </w:tr>
      <w:tr w:rsidR="00FD187B" w:rsidRPr="00807368" w14:paraId="11E3BD77" w14:textId="77777777" w:rsidTr="00C13E32">
        <w:trPr>
          <w:trHeight w:val="191"/>
        </w:trPr>
        <w:tc>
          <w:tcPr>
            <w:tcW w:w="287" w:type="dxa"/>
            <w:vAlign w:val="center"/>
          </w:tcPr>
          <w:p w14:paraId="7F53772C" w14:textId="77777777" w:rsidR="00FD187B" w:rsidRPr="00807368" w:rsidRDefault="00FD187B" w:rsidP="00C13E32">
            <w:pPr>
              <w:autoSpaceDE w:val="0"/>
              <w:autoSpaceDN w:val="0"/>
              <w:adjustRightInd w:val="0"/>
              <w:ind w:left="180" w:hanging="180"/>
              <w:jc w:val="center"/>
              <w:rPr>
                <w:rFonts w:ascii="Arial" w:eastAsia="Arial Unicode MS" w:hAnsi="Arial" w:cs="Arial"/>
                <w:sz w:val="18"/>
                <w:szCs w:val="18"/>
              </w:rPr>
            </w:pPr>
            <w:r w:rsidRPr="00807368">
              <w:rPr>
                <w:rFonts w:ascii="Arial" w:eastAsia="Arial Unicode MS" w:hAnsi="Arial" w:cs="Arial"/>
                <w:sz w:val="18"/>
                <w:szCs w:val="18"/>
              </w:rPr>
              <w:t>1</w:t>
            </w:r>
          </w:p>
        </w:tc>
        <w:tc>
          <w:tcPr>
            <w:tcW w:w="2113" w:type="dxa"/>
            <w:vAlign w:val="center"/>
          </w:tcPr>
          <w:p w14:paraId="400FC76D" w14:textId="77777777" w:rsidR="00FD187B" w:rsidRPr="00FC1333" w:rsidRDefault="00FD187B" w:rsidP="00C13E32">
            <w:pPr>
              <w:autoSpaceDE w:val="0"/>
              <w:autoSpaceDN w:val="0"/>
              <w:adjustRightInd w:val="0"/>
              <w:ind w:left="180" w:hanging="180"/>
              <w:rPr>
                <w:rFonts w:ascii="Arial" w:eastAsia="Arial Unicode MS" w:hAnsi="Arial" w:cs="Arial"/>
                <w:sz w:val="18"/>
                <w:szCs w:val="18"/>
              </w:rPr>
            </w:pPr>
            <w:r w:rsidRPr="00807368">
              <w:rPr>
                <w:rFonts w:ascii="Arial" w:eastAsia="Arial Unicode MS" w:hAnsi="Arial" w:cs="Arial"/>
                <w:sz w:val="18"/>
                <w:szCs w:val="18"/>
              </w:rPr>
              <w:t>Üçüncü aşama</w:t>
            </w:r>
          </w:p>
        </w:tc>
        <w:tc>
          <w:tcPr>
            <w:tcW w:w="1040" w:type="dxa"/>
          </w:tcPr>
          <w:p w14:paraId="38626CCD" w14:textId="77777777" w:rsidR="00FD187B" w:rsidRPr="00E47F15" w:rsidRDefault="00FD187B" w:rsidP="00C13E32">
            <w:pPr>
              <w:autoSpaceDE w:val="0"/>
              <w:autoSpaceDN w:val="0"/>
              <w:adjustRightInd w:val="0"/>
              <w:ind w:right="111"/>
              <w:jc w:val="right"/>
              <w:rPr>
                <w:rFonts w:ascii="Arial" w:eastAsia="Arial Unicode MS" w:hAnsi="Arial" w:cs="Arial"/>
                <w:sz w:val="18"/>
                <w:szCs w:val="18"/>
              </w:rPr>
            </w:pPr>
            <w:r w:rsidRPr="00E47F15">
              <w:rPr>
                <w:rFonts w:ascii="Arial" w:eastAsia="Arial Unicode MS" w:hAnsi="Arial" w:cs="Arial"/>
                <w:sz w:val="18"/>
                <w:szCs w:val="18"/>
              </w:rPr>
              <w:t>188.322</w:t>
            </w:r>
          </w:p>
        </w:tc>
        <w:tc>
          <w:tcPr>
            <w:tcW w:w="1720" w:type="dxa"/>
          </w:tcPr>
          <w:p w14:paraId="32F4C3E6" w14:textId="77777777" w:rsidR="00FD187B" w:rsidRPr="00807368" w:rsidRDefault="00FD187B" w:rsidP="00C13E32">
            <w:pPr>
              <w:autoSpaceDE w:val="0"/>
              <w:autoSpaceDN w:val="0"/>
              <w:adjustRightInd w:val="0"/>
              <w:ind w:right="111"/>
              <w:jc w:val="right"/>
              <w:rPr>
                <w:rFonts w:ascii="Arial" w:eastAsia="Arial Unicode MS" w:hAnsi="Arial" w:cs="Arial"/>
                <w:sz w:val="18"/>
                <w:szCs w:val="18"/>
              </w:rPr>
            </w:pPr>
            <w:r>
              <w:rPr>
                <w:rFonts w:ascii="Arial" w:eastAsia="Arial Unicode MS" w:hAnsi="Arial" w:cs="Arial"/>
                <w:sz w:val="18"/>
                <w:szCs w:val="18"/>
              </w:rPr>
              <w:t>111</w:t>
            </w:r>
          </w:p>
        </w:tc>
        <w:tc>
          <w:tcPr>
            <w:tcW w:w="1433" w:type="dxa"/>
          </w:tcPr>
          <w:p w14:paraId="730C16B5" w14:textId="77777777" w:rsidR="00FD187B" w:rsidRPr="00807368" w:rsidRDefault="00FD187B" w:rsidP="00C13E32">
            <w:pPr>
              <w:autoSpaceDE w:val="0"/>
              <w:autoSpaceDN w:val="0"/>
              <w:adjustRightInd w:val="0"/>
              <w:ind w:right="111"/>
              <w:jc w:val="right"/>
              <w:rPr>
                <w:rFonts w:ascii="Arial" w:eastAsia="Arial Unicode MS" w:hAnsi="Arial" w:cs="Arial"/>
                <w:sz w:val="18"/>
                <w:szCs w:val="18"/>
              </w:rPr>
            </w:pPr>
            <w:r w:rsidRPr="00807368">
              <w:rPr>
                <w:rFonts w:ascii="Arial" w:eastAsia="Arial Unicode MS" w:hAnsi="Arial" w:cs="Arial"/>
                <w:sz w:val="18"/>
                <w:szCs w:val="18"/>
              </w:rPr>
              <w:t>(15.</w:t>
            </w:r>
            <w:r>
              <w:rPr>
                <w:rFonts w:ascii="Arial" w:eastAsia="Arial Unicode MS" w:hAnsi="Arial" w:cs="Arial"/>
                <w:sz w:val="18"/>
                <w:szCs w:val="18"/>
              </w:rPr>
              <w:t>743</w:t>
            </w:r>
            <w:r w:rsidRPr="00807368">
              <w:rPr>
                <w:rFonts w:ascii="Arial" w:eastAsia="Arial Unicode MS" w:hAnsi="Arial" w:cs="Arial"/>
                <w:sz w:val="18"/>
                <w:szCs w:val="18"/>
              </w:rPr>
              <w:t>)</w:t>
            </w:r>
          </w:p>
        </w:tc>
        <w:tc>
          <w:tcPr>
            <w:tcW w:w="1433" w:type="dxa"/>
          </w:tcPr>
          <w:p w14:paraId="31D01AE3" w14:textId="77777777" w:rsidR="00FD187B" w:rsidRPr="00807368" w:rsidRDefault="00FD187B" w:rsidP="00C13E32">
            <w:pPr>
              <w:autoSpaceDE w:val="0"/>
              <w:autoSpaceDN w:val="0"/>
              <w:adjustRightInd w:val="0"/>
              <w:ind w:right="111"/>
              <w:jc w:val="right"/>
              <w:rPr>
                <w:rFonts w:ascii="Arial" w:eastAsia="Arial Unicode MS" w:hAnsi="Arial" w:cs="Arial"/>
                <w:sz w:val="18"/>
                <w:szCs w:val="18"/>
              </w:rPr>
            </w:pPr>
            <w:r w:rsidRPr="00807368">
              <w:rPr>
                <w:rFonts w:ascii="Arial" w:eastAsia="Arial Unicode MS" w:hAnsi="Arial" w:cs="Arial"/>
                <w:sz w:val="18"/>
                <w:szCs w:val="18"/>
              </w:rPr>
              <w:t>-</w:t>
            </w:r>
          </w:p>
        </w:tc>
        <w:tc>
          <w:tcPr>
            <w:tcW w:w="1434" w:type="dxa"/>
            <w:vAlign w:val="center"/>
          </w:tcPr>
          <w:p w14:paraId="17A43721" w14:textId="77777777" w:rsidR="00FD187B" w:rsidRPr="00807368" w:rsidRDefault="00FD187B" w:rsidP="00C13E32">
            <w:pPr>
              <w:jc w:val="right"/>
              <w:rPr>
                <w:rFonts w:ascii="Arial" w:hAnsi="Arial" w:cs="Arial"/>
                <w:bCs/>
                <w:sz w:val="18"/>
                <w:szCs w:val="18"/>
              </w:rPr>
            </w:pPr>
            <w:r w:rsidRPr="00807368">
              <w:rPr>
                <w:rFonts w:ascii="Arial" w:hAnsi="Arial" w:cs="Arial"/>
                <w:bCs/>
                <w:sz w:val="18"/>
                <w:szCs w:val="18"/>
              </w:rPr>
              <w:t>172.69</w:t>
            </w:r>
            <w:r>
              <w:rPr>
                <w:rFonts w:ascii="Arial" w:hAnsi="Arial" w:cs="Arial"/>
                <w:bCs/>
                <w:sz w:val="18"/>
                <w:szCs w:val="18"/>
              </w:rPr>
              <w:t>0</w:t>
            </w:r>
          </w:p>
        </w:tc>
      </w:tr>
      <w:tr w:rsidR="00FD187B" w:rsidRPr="00807368" w14:paraId="44657B06" w14:textId="77777777" w:rsidTr="00C13E32">
        <w:trPr>
          <w:trHeight w:val="121"/>
        </w:trPr>
        <w:tc>
          <w:tcPr>
            <w:tcW w:w="287" w:type="dxa"/>
            <w:vAlign w:val="center"/>
          </w:tcPr>
          <w:p w14:paraId="68E834DA" w14:textId="77777777" w:rsidR="00FD187B" w:rsidRPr="00807368" w:rsidRDefault="00FD187B" w:rsidP="00C13E32">
            <w:pPr>
              <w:autoSpaceDE w:val="0"/>
              <w:autoSpaceDN w:val="0"/>
              <w:adjustRightInd w:val="0"/>
              <w:ind w:left="180" w:hanging="180"/>
              <w:jc w:val="center"/>
              <w:rPr>
                <w:rFonts w:ascii="Arial" w:eastAsia="Arial Unicode MS" w:hAnsi="Arial" w:cs="Arial"/>
                <w:sz w:val="18"/>
                <w:szCs w:val="18"/>
              </w:rPr>
            </w:pPr>
            <w:r w:rsidRPr="00807368">
              <w:rPr>
                <w:rFonts w:ascii="Arial" w:eastAsia="Arial Unicode MS" w:hAnsi="Arial" w:cs="Arial"/>
                <w:sz w:val="18"/>
                <w:szCs w:val="18"/>
              </w:rPr>
              <w:t>2</w:t>
            </w:r>
          </w:p>
        </w:tc>
        <w:tc>
          <w:tcPr>
            <w:tcW w:w="2113" w:type="dxa"/>
            <w:vAlign w:val="center"/>
          </w:tcPr>
          <w:p w14:paraId="2F4078FF" w14:textId="148BBCE6" w:rsidR="00FD187B" w:rsidRPr="00FC1333" w:rsidRDefault="00FD187B">
            <w:pPr>
              <w:autoSpaceDE w:val="0"/>
              <w:autoSpaceDN w:val="0"/>
              <w:adjustRightInd w:val="0"/>
              <w:ind w:left="180" w:hanging="180"/>
              <w:rPr>
                <w:rFonts w:ascii="Arial" w:eastAsia="Arial Unicode MS" w:hAnsi="Arial" w:cs="Arial"/>
                <w:sz w:val="18"/>
                <w:szCs w:val="18"/>
              </w:rPr>
            </w:pPr>
            <w:r w:rsidRPr="00807368">
              <w:rPr>
                <w:rFonts w:ascii="Arial" w:eastAsia="Arial Unicode MS" w:hAnsi="Arial" w:cs="Arial"/>
                <w:sz w:val="18"/>
                <w:szCs w:val="18"/>
              </w:rPr>
              <w:t>Birinci ve İkinci aşama</w:t>
            </w:r>
          </w:p>
        </w:tc>
        <w:tc>
          <w:tcPr>
            <w:tcW w:w="1040" w:type="dxa"/>
            <w:vAlign w:val="bottom"/>
          </w:tcPr>
          <w:p w14:paraId="576E9465" w14:textId="77777777" w:rsidR="00FD187B" w:rsidRPr="00D07920" w:rsidRDefault="00FD187B" w:rsidP="00C13E32">
            <w:pPr>
              <w:autoSpaceDE w:val="0"/>
              <w:autoSpaceDN w:val="0"/>
              <w:adjustRightInd w:val="0"/>
              <w:ind w:right="111"/>
              <w:jc w:val="right"/>
              <w:rPr>
                <w:rFonts w:ascii="Arial" w:eastAsia="Arial Unicode MS" w:hAnsi="Arial" w:cs="Arial"/>
                <w:sz w:val="18"/>
                <w:szCs w:val="18"/>
              </w:rPr>
            </w:pPr>
            <w:r>
              <w:rPr>
                <w:rFonts w:ascii="Arial" w:eastAsia="Arial Unicode MS" w:hAnsi="Arial" w:cs="Arial"/>
                <w:sz w:val="18"/>
                <w:szCs w:val="18"/>
              </w:rPr>
              <w:t>26.873</w:t>
            </w:r>
          </w:p>
        </w:tc>
        <w:tc>
          <w:tcPr>
            <w:tcW w:w="1720" w:type="dxa"/>
            <w:vAlign w:val="bottom"/>
          </w:tcPr>
          <w:p w14:paraId="483FC4A7" w14:textId="77777777" w:rsidR="00FD187B" w:rsidRPr="00D07920" w:rsidRDefault="00FD187B" w:rsidP="00C13E32">
            <w:pPr>
              <w:autoSpaceDE w:val="0"/>
              <w:autoSpaceDN w:val="0"/>
              <w:adjustRightInd w:val="0"/>
              <w:ind w:right="111"/>
              <w:jc w:val="right"/>
              <w:rPr>
                <w:rFonts w:ascii="Arial" w:eastAsia="Arial Unicode MS" w:hAnsi="Arial" w:cs="Arial"/>
                <w:sz w:val="18"/>
                <w:szCs w:val="18"/>
              </w:rPr>
            </w:pPr>
            <w:r>
              <w:rPr>
                <w:rFonts w:ascii="Arial" w:eastAsia="Arial Unicode MS" w:hAnsi="Arial" w:cs="Arial"/>
                <w:sz w:val="18"/>
                <w:szCs w:val="18"/>
              </w:rPr>
              <w:t>65.793</w:t>
            </w:r>
          </w:p>
        </w:tc>
        <w:tc>
          <w:tcPr>
            <w:tcW w:w="1433" w:type="dxa"/>
            <w:vAlign w:val="bottom"/>
          </w:tcPr>
          <w:p w14:paraId="51680BF7" w14:textId="77777777" w:rsidR="00FD187B" w:rsidRPr="00807368" w:rsidRDefault="00FD187B" w:rsidP="00C13E32">
            <w:pPr>
              <w:autoSpaceDE w:val="0"/>
              <w:autoSpaceDN w:val="0"/>
              <w:adjustRightInd w:val="0"/>
              <w:ind w:right="111"/>
              <w:jc w:val="right"/>
              <w:rPr>
                <w:rFonts w:ascii="Arial" w:eastAsia="Arial Unicode MS" w:hAnsi="Arial" w:cs="Arial"/>
                <w:sz w:val="18"/>
                <w:szCs w:val="18"/>
              </w:rPr>
            </w:pPr>
            <w:r>
              <w:rPr>
                <w:rFonts w:ascii="Arial" w:eastAsia="Arial Unicode MS" w:hAnsi="Arial" w:cs="Arial"/>
                <w:sz w:val="18"/>
                <w:szCs w:val="18"/>
              </w:rPr>
              <w:t>-</w:t>
            </w:r>
          </w:p>
        </w:tc>
        <w:tc>
          <w:tcPr>
            <w:tcW w:w="1433" w:type="dxa"/>
            <w:vAlign w:val="bottom"/>
          </w:tcPr>
          <w:p w14:paraId="1F9FDFA5" w14:textId="77777777" w:rsidR="00FD187B" w:rsidRPr="00FC1333" w:rsidRDefault="00FD187B" w:rsidP="00C13E32">
            <w:pPr>
              <w:autoSpaceDE w:val="0"/>
              <w:autoSpaceDN w:val="0"/>
              <w:adjustRightInd w:val="0"/>
              <w:ind w:right="111"/>
              <w:jc w:val="right"/>
              <w:rPr>
                <w:rFonts w:ascii="Arial" w:eastAsia="Arial Unicode MS" w:hAnsi="Arial" w:cs="Arial"/>
                <w:sz w:val="18"/>
                <w:szCs w:val="18"/>
              </w:rPr>
            </w:pPr>
            <w:r w:rsidRPr="00807368">
              <w:rPr>
                <w:rFonts w:ascii="Arial" w:eastAsia="Arial Unicode MS" w:hAnsi="Arial" w:cs="Arial"/>
                <w:sz w:val="18"/>
                <w:szCs w:val="18"/>
              </w:rPr>
              <w:t>-</w:t>
            </w:r>
          </w:p>
        </w:tc>
        <w:tc>
          <w:tcPr>
            <w:tcW w:w="1434" w:type="dxa"/>
            <w:vAlign w:val="center"/>
          </w:tcPr>
          <w:p w14:paraId="53537968" w14:textId="77777777" w:rsidR="00FD187B" w:rsidRPr="00D07920" w:rsidRDefault="00FD187B" w:rsidP="00C13E32">
            <w:pPr>
              <w:jc w:val="right"/>
              <w:rPr>
                <w:rFonts w:ascii="Arial" w:hAnsi="Arial" w:cs="Arial"/>
                <w:bCs/>
                <w:sz w:val="18"/>
                <w:szCs w:val="18"/>
              </w:rPr>
            </w:pPr>
            <w:r>
              <w:rPr>
                <w:rFonts w:ascii="Arial" w:hAnsi="Arial" w:cs="Arial"/>
                <w:bCs/>
                <w:sz w:val="18"/>
                <w:szCs w:val="18"/>
              </w:rPr>
              <w:t>92.666</w:t>
            </w:r>
          </w:p>
        </w:tc>
      </w:tr>
      <w:tr w:rsidR="00FD187B" w:rsidRPr="00807368" w14:paraId="643D24EC" w14:textId="77777777" w:rsidTr="00C13E32">
        <w:trPr>
          <w:trHeight w:val="121"/>
        </w:trPr>
        <w:tc>
          <w:tcPr>
            <w:tcW w:w="287" w:type="dxa"/>
            <w:vAlign w:val="center"/>
          </w:tcPr>
          <w:p w14:paraId="7BBA274D" w14:textId="77777777" w:rsidR="00FD187B" w:rsidRPr="00807368" w:rsidRDefault="00FD187B" w:rsidP="00C13E32">
            <w:pPr>
              <w:autoSpaceDE w:val="0"/>
              <w:autoSpaceDN w:val="0"/>
              <w:adjustRightInd w:val="0"/>
              <w:ind w:left="180" w:hanging="180"/>
              <w:jc w:val="center"/>
              <w:rPr>
                <w:rFonts w:ascii="Arial" w:eastAsia="Arial Unicode MS" w:hAnsi="Arial" w:cs="Arial"/>
                <w:sz w:val="18"/>
                <w:szCs w:val="18"/>
              </w:rPr>
            </w:pPr>
          </w:p>
        </w:tc>
        <w:tc>
          <w:tcPr>
            <w:tcW w:w="2113" w:type="dxa"/>
            <w:vAlign w:val="center"/>
          </w:tcPr>
          <w:p w14:paraId="2F82BF97" w14:textId="77777777" w:rsidR="00FD187B" w:rsidRPr="00807368" w:rsidRDefault="00FD187B" w:rsidP="00C13E32">
            <w:pPr>
              <w:autoSpaceDE w:val="0"/>
              <w:autoSpaceDN w:val="0"/>
              <w:adjustRightInd w:val="0"/>
              <w:ind w:left="180" w:hanging="180"/>
              <w:rPr>
                <w:rFonts w:ascii="Arial" w:eastAsia="Arial Unicode MS" w:hAnsi="Arial" w:cs="Arial"/>
                <w:sz w:val="18"/>
                <w:szCs w:val="18"/>
              </w:rPr>
            </w:pPr>
          </w:p>
        </w:tc>
        <w:tc>
          <w:tcPr>
            <w:tcW w:w="1040" w:type="dxa"/>
            <w:vAlign w:val="bottom"/>
          </w:tcPr>
          <w:p w14:paraId="45FCDF31" w14:textId="77777777" w:rsidR="00FD187B" w:rsidRDefault="00FD187B" w:rsidP="00C13E32">
            <w:pPr>
              <w:autoSpaceDE w:val="0"/>
              <w:autoSpaceDN w:val="0"/>
              <w:adjustRightInd w:val="0"/>
              <w:ind w:right="111"/>
              <w:jc w:val="right"/>
              <w:rPr>
                <w:rFonts w:ascii="Arial" w:eastAsia="Arial Unicode MS" w:hAnsi="Arial" w:cs="Arial"/>
                <w:sz w:val="18"/>
                <w:szCs w:val="18"/>
              </w:rPr>
            </w:pPr>
          </w:p>
        </w:tc>
        <w:tc>
          <w:tcPr>
            <w:tcW w:w="1720" w:type="dxa"/>
            <w:vAlign w:val="bottom"/>
          </w:tcPr>
          <w:p w14:paraId="110B44C1" w14:textId="77777777" w:rsidR="00FD187B" w:rsidRDefault="00FD187B" w:rsidP="00C13E32">
            <w:pPr>
              <w:autoSpaceDE w:val="0"/>
              <w:autoSpaceDN w:val="0"/>
              <w:adjustRightInd w:val="0"/>
              <w:ind w:right="111"/>
              <w:jc w:val="right"/>
              <w:rPr>
                <w:rFonts w:ascii="Arial" w:eastAsia="Arial Unicode MS" w:hAnsi="Arial" w:cs="Arial"/>
                <w:sz w:val="18"/>
                <w:szCs w:val="18"/>
              </w:rPr>
            </w:pPr>
          </w:p>
        </w:tc>
        <w:tc>
          <w:tcPr>
            <w:tcW w:w="1433" w:type="dxa"/>
            <w:vAlign w:val="bottom"/>
          </w:tcPr>
          <w:p w14:paraId="78594D71" w14:textId="77777777" w:rsidR="00FD187B" w:rsidRDefault="00FD187B" w:rsidP="00C13E32">
            <w:pPr>
              <w:autoSpaceDE w:val="0"/>
              <w:autoSpaceDN w:val="0"/>
              <w:adjustRightInd w:val="0"/>
              <w:ind w:right="111"/>
              <w:jc w:val="right"/>
              <w:rPr>
                <w:rFonts w:ascii="Arial" w:eastAsia="Arial Unicode MS" w:hAnsi="Arial" w:cs="Arial"/>
                <w:sz w:val="18"/>
                <w:szCs w:val="18"/>
              </w:rPr>
            </w:pPr>
          </w:p>
        </w:tc>
        <w:tc>
          <w:tcPr>
            <w:tcW w:w="1433" w:type="dxa"/>
            <w:vAlign w:val="bottom"/>
          </w:tcPr>
          <w:p w14:paraId="14FCE423" w14:textId="77777777" w:rsidR="00FD187B" w:rsidRPr="00807368" w:rsidRDefault="00FD187B" w:rsidP="00C13E32">
            <w:pPr>
              <w:autoSpaceDE w:val="0"/>
              <w:autoSpaceDN w:val="0"/>
              <w:adjustRightInd w:val="0"/>
              <w:ind w:right="111"/>
              <w:jc w:val="right"/>
              <w:rPr>
                <w:rFonts w:ascii="Arial" w:eastAsia="Arial Unicode MS" w:hAnsi="Arial" w:cs="Arial"/>
                <w:sz w:val="18"/>
                <w:szCs w:val="18"/>
              </w:rPr>
            </w:pPr>
          </w:p>
        </w:tc>
        <w:tc>
          <w:tcPr>
            <w:tcW w:w="1434" w:type="dxa"/>
            <w:vAlign w:val="center"/>
          </w:tcPr>
          <w:p w14:paraId="44C8BE66" w14:textId="77777777" w:rsidR="00FD187B" w:rsidRDefault="00FD187B" w:rsidP="00C13E32">
            <w:pPr>
              <w:jc w:val="right"/>
              <w:rPr>
                <w:rFonts w:ascii="Arial" w:hAnsi="Arial" w:cs="Arial"/>
                <w:bCs/>
                <w:sz w:val="18"/>
                <w:szCs w:val="18"/>
              </w:rPr>
            </w:pPr>
          </w:p>
        </w:tc>
      </w:tr>
    </w:tbl>
    <w:p w14:paraId="1FF31756" w14:textId="74496BEE" w:rsidR="00FD187B" w:rsidRDefault="00FD187B" w:rsidP="00FD187B">
      <w:pPr>
        <w:rPr>
          <w:rFonts w:ascii="Arial" w:hAnsi="Arial" w:cs="Arial"/>
          <w:sz w:val="14"/>
          <w:szCs w:val="14"/>
          <w:lang w:eastAsia="en-US"/>
        </w:rPr>
      </w:pPr>
      <w:r>
        <w:rPr>
          <w:rFonts w:ascii="Arial" w:hAnsi="Arial" w:cs="Arial"/>
          <w:sz w:val="14"/>
          <w:szCs w:val="14"/>
          <w:lang w:eastAsia="en-US"/>
        </w:rPr>
        <w:t>.</w:t>
      </w:r>
    </w:p>
    <w:p w14:paraId="4BD2F8D6" w14:textId="3FBE7B34" w:rsidR="00FD187B" w:rsidRPr="004E3828" w:rsidRDefault="00FD187B" w:rsidP="00FD187B">
      <w:pPr>
        <w:rPr>
          <w:rFonts w:ascii="Arial" w:hAnsi="Arial" w:cs="Arial"/>
          <w:sz w:val="14"/>
          <w:szCs w:val="14"/>
          <w:lang w:eastAsia="en-US"/>
        </w:rPr>
      </w:pPr>
    </w:p>
    <w:p w14:paraId="703F52B5" w14:textId="77777777" w:rsidR="00425E0D" w:rsidRDefault="00425E0D" w:rsidP="00425E0D">
      <w:pPr>
        <w:autoSpaceDE w:val="0"/>
        <w:autoSpaceDN w:val="0"/>
        <w:adjustRightInd w:val="0"/>
        <w:jc w:val="both"/>
        <w:rPr>
          <w:rFonts w:ascii="Arial" w:hAnsi="Arial" w:cs="Arial"/>
          <w:b/>
          <w:sz w:val="20"/>
          <w:szCs w:val="20"/>
        </w:rPr>
      </w:pPr>
    </w:p>
    <w:p w14:paraId="408130E9" w14:textId="77777777" w:rsidR="00C0712D" w:rsidRDefault="00C0712D" w:rsidP="00425E0D">
      <w:pPr>
        <w:autoSpaceDE w:val="0"/>
        <w:autoSpaceDN w:val="0"/>
        <w:adjustRightInd w:val="0"/>
        <w:jc w:val="both"/>
        <w:rPr>
          <w:rFonts w:ascii="Arial" w:hAnsi="Arial" w:cs="Arial"/>
          <w:b/>
          <w:sz w:val="20"/>
          <w:szCs w:val="20"/>
        </w:rPr>
        <w:sectPr w:rsidR="00C0712D" w:rsidSect="002A4960">
          <w:footerReference w:type="default" r:id="rId95"/>
          <w:pgSz w:w="11907" w:h="16840" w:code="9"/>
          <w:pgMar w:top="1418" w:right="1197" w:bottom="1418" w:left="1418" w:header="720" w:footer="720" w:gutter="0"/>
          <w:cols w:space="708"/>
          <w:docGrid w:linePitch="360"/>
        </w:sectPr>
      </w:pPr>
    </w:p>
    <w:p w14:paraId="41C830EB" w14:textId="2C369EC9" w:rsidR="008614DF" w:rsidRPr="004F7743" w:rsidRDefault="008614DF" w:rsidP="008614DF">
      <w:pPr>
        <w:pStyle w:val="BodyTextIndent"/>
        <w:ind w:left="360" w:hanging="720"/>
        <w:rPr>
          <w:rFonts w:ascii="Arial" w:hAnsi="Arial" w:cs="Arial"/>
          <w:b/>
          <w:sz w:val="20"/>
          <w:szCs w:val="20"/>
        </w:rPr>
      </w:pPr>
      <w:r>
        <w:rPr>
          <w:rFonts w:ascii="Arial" w:hAnsi="Arial" w:cs="Arial"/>
          <w:b/>
          <w:sz w:val="20"/>
          <w:szCs w:val="20"/>
        </w:rPr>
        <w:lastRenderedPageBreak/>
        <w:t xml:space="preserve">II. </w:t>
      </w:r>
      <w:r w:rsidRPr="004F7743">
        <w:rPr>
          <w:rFonts w:ascii="Arial" w:hAnsi="Arial" w:cs="Arial"/>
          <w:b/>
          <w:sz w:val="20"/>
          <w:szCs w:val="20"/>
        </w:rPr>
        <w:t>K</w:t>
      </w:r>
      <w:r w:rsidR="007B40B4">
        <w:rPr>
          <w:rFonts w:ascii="Arial" w:hAnsi="Arial" w:cs="Arial"/>
          <w:b/>
          <w:sz w:val="20"/>
          <w:szCs w:val="20"/>
        </w:rPr>
        <w:t>onsolide k</w:t>
      </w:r>
      <w:r w:rsidRPr="004F7743">
        <w:rPr>
          <w:rFonts w:ascii="Arial" w:hAnsi="Arial" w:cs="Arial"/>
          <w:b/>
          <w:sz w:val="20"/>
          <w:szCs w:val="20"/>
        </w:rPr>
        <w:t>redi riskine ilişkin açıklamalar (devamı):</w:t>
      </w:r>
    </w:p>
    <w:p w14:paraId="61DEED99" w14:textId="77777777" w:rsidR="00C0712D" w:rsidRDefault="00C0712D" w:rsidP="00425E0D">
      <w:pPr>
        <w:autoSpaceDE w:val="0"/>
        <w:autoSpaceDN w:val="0"/>
        <w:adjustRightInd w:val="0"/>
        <w:jc w:val="both"/>
        <w:rPr>
          <w:rFonts w:ascii="Arial" w:hAnsi="Arial" w:cs="Arial"/>
          <w:b/>
          <w:sz w:val="20"/>
          <w:szCs w:val="20"/>
        </w:rPr>
      </w:pPr>
    </w:p>
    <w:p w14:paraId="6DBFFE96" w14:textId="6AC34FF2" w:rsidR="00425E0D" w:rsidRPr="003509E9" w:rsidRDefault="00425E0D" w:rsidP="00425E0D">
      <w:pPr>
        <w:autoSpaceDE w:val="0"/>
        <w:autoSpaceDN w:val="0"/>
        <w:adjustRightInd w:val="0"/>
        <w:jc w:val="both"/>
        <w:rPr>
          <w:rFonts w:ascii="Arial" w:hAnsi="Arial" w:cs="Arial"/>
          <w:b/>
          <w:sz w:val="20"/>
          <w:szCs w:val="20"/>
        </w:rPr>
      </w:pPr>
      <w:r w:rsidRPr="003509E9">
        <w:rPr>
          <w:rFonts w:ascii="Arial" w:hAnsi="Arial" w:cs="Arial"/>
          <w:b/>
          <w:sz w:val="20"/>
          <w:szCs w:val="20"/>
        </w:rPr>
        <w:t>Döngüsel sermaye tamponu hesaplamasına dâhil riskler</w:t>
      </w:r>
    </w:p>
    <w:p w14:paraId="7996AC29" w14:textId="77777777" w:rsidR="00425E0D" w:rsidRPr="004F7743" w:rsidRDefault="00425E0D" w:rsidP="00425E0D">
      <w:pPr>
        <w:pStyle w:val="BodyText2"/>
        <w:rPr>
          <w:rFonts w:ascii="Arial" w:hAnsi="Arial" w:cs="Arial"/>
          <w:sz w:val="20"/>
        </w:rPr>
      </w:pPr>
    </w:p>
    <w:tbl>
      <w:tblPr>
        <w:tblW w:w="0" w:type="auto"/>
        <w:tblInd w:w="-10" w:type="dxa"/>
        <w:tblCellMar>
          <w:left w:w="70" w:type="dxa"/>
          <w:right w:w="70" w:type="dxa"/>
        </w:tblCellMar>
        <w:tblLook w:val="04A0" w:firstRow="1" w:lastRow="0" w:firstColumn="1" w:lastColumn="0" w:noHBand="0" w:noVBand="1"/>
      </w:tblPr>
      <w:tblGrid>
        <w:gridCol w:w="2268"/>
        <w:gridCol w:w="2137"/>
        <w:gridCol w:w="2409"/>
        <w:gridCol w:w="1985"/>
      </w:tblGrid>
      <w:tr w:rsidR="00425E0D" w:rsidRPr="00817572" w14:paraId="0F67E996" w14:textId="77777777" w:rsidTr="00EB5C4C">
        <w:trPr>
          <w:trHeight w:val="300"/>
        </w:trPr>
        <w:tc>
          <w:tcPr>
            <w:tcW w:w="2268" w:type="dxa"/>
            <w:tcBorders>
              <w:bottom w:val="single" w:sz="4" w:space="0" w:color="auto"/>
            </w:tcBorders>
            <w:shd w:val="clear" w:color="auto" w:fill="auto"/>
            <w:vAlign w:val="center"/>
          </w:tcPr>
          <w:p w14:paraId="2457A1D9" w14:textId="77777777" w:rsidR="00425E0D" w:rsidRPr="00817572" w:rsidRDefault="00425E0D" w:rsidP="00EB5C4C">
            <w:pPr>
              <w:jc w:val="right"/>
              <w:rPr>
                <w:rFonts w:ascii="Arial" w:hAnsi="Arial" w:cs="Arial"/>
                <w:b/>
                <w:bCs/>
                <w:color w:val="000000"/>
                <w:sz w:val="18"/>
                <w:szCs w:val="20"/>
              </w:rPr>
            </w:pPr>
            <w:r w:rsidRPr="00817572">
              <w:rPr>
                <w:rFonts w:ascii="Arial" w:hAnsi="Arial" w:cs="Arial"/>
                <w:b/>
                <w:bCs/>
                <w:color w:val="000000"/>
                <w:sz w:val="18"/>
                <w:szCs w:val="20"/>
              </w:rPr>
              <w:t>Cari Dönem</w:t>
            </w:r>
          </w:p>
          <w:p w14:paraId="50E8CC89" w14:textId="77777777" w:rsidR="00425E0D" w:rsidRPr="00817572" w:rsidRDefault="00425E0D" w:rsidP="00EB5C4C">
            <w:pPr>
              <w:jc w:val="right"/>
              <w:rPr>
                <w:rFonts w:ascii="Arial" w:hAnsi="Arial" w:cs="Arial"/>
                <w:b/>
                <w:bCs/>
                <w:color w:val="000000"/>
                <w:sz w:val="20"/>
                <w:szCs w:val="20"/>
              </w:rPr>
            </w:pPr>
            <w:r w:rsidRPr="00817572">
              <w:rPr>
                <w:rFonts w:ascii="Arial" w:hAnsi="Arial" w:cs="Arial"/>
                <w:b/>
                <w:bCs/>
                <w:color w:val="000000"/>
                <w:sz w:val="18"/>
                <w:szCs w:val="20"/>
              </w:rPr>
              <w:t>Nihai olarak risk alınan ülke</w:t>
            </w:r>
          </w:p>
        </w:tc>
        <w:tc>
          <w:tcPr>
            <w:tcW w:w="2137" w:type="dxa"/>
            <w:tcBorders>
              <w:bottom w:val="single" w:sz="4" w:space="0" w:color="auto"/>
            </w:tcBorders>
            <w:shd w:val="clear" w:color="auto" w:fill="auto"/>
            <w:vAlign w:val="center"/>
          </w:tcPr>
          <w:p w14:paraId="0DFB8149" w14:textId="77777777" w:rsidR="00425E0D" w:rsidRPr="00817572" w:rsidRDefault="00425E0D" w:rsidP="00EB5C4C">
            <w:pPr>
              <w:jc w:val="right"/>
              <w:rPr>
                <w:rFonts w:ascii="Arial" w:hAnsi="Arial" w:cs="Arial"/>
                <w:b/>
                <w:bCs/>
                <w:color w:val="000000"/>
                <w:sz w:val="20"/>
                <w:szCs w:val="20"/>
              </w:rPr>
            </w:pPr>
            <w:r w:rsidRPr="00817572">
              <w:rPr>
                <w:rFonts w:ascii="Arial" w:hAnsi="Arial" w:cs="Arial"/>
                <w:b/>
                <w:bCs/>
                <w:color w:val="000000"/>
                <w:sz w:val="18"/>
                <w:szCs w:val="20"/>
              </w:rPr>
              <w:t>Bankacılık hesaplarındaki özel sektör kredileri</w:t>
            </w:r>
          </w:p>
        </w:tc>
        <w:tc>
          <w:tcPr>
            <w:tcW w:w="2409" w:type="dxa"/>
            <w:tcBorders>
              <w:bottom w:val="single" w:sz="4" w:space="0" w:color="auto"/>
            </w:tcBorders>
            <w:shd w:val="clear" w:color="auto" w:fill="auto"/>
            <w:noWrap/>
            <w:vAlign w:val="center"/>
          </w:tcPr>
          <w:p w14:paraId="049B7503" w14:textId="77777777" w:rsidR="00425E0D" w:rsidRPr="00817572" w:rsidRDefault="00425E0D" w:rsidP="00EB5C4C">
            <w:pPr>
              <w:jc w:val="right"/>
              <w:rPr>
                <w:rFonts w:ascii="Arial" w:hAnsi="Arial" w:cs="Arial"/>
                <w:b/>
                <w:bCs/>
                <w:color w:val="000000"/>
                <w:sz w:val="20"/>
                <w:szCs w:val="20"/>
              </w:rPr>
            </w:pPr>
            <w:r w:rsidRPr="00817572">
              <w:rPr>
                <w:rFonts w:ascii="Arial" w:hAnsi="Arial" w:cs="Arial"/>
                <w:b/>
                <w:bCs/>
                <w:color w:val="000000"/>
                <w:sz w:val="18"/>
                <w:szCs w:val="20"/>
              </w:rPr>
              <w:t>Alım satım hesapları kapsamında hesaplanan risk ağırlıklı tutar</w:t>
            </w:r>
          </w:p>
        </w:tc>
        <w:tc>
          <w:tcPr>
            <w:tcW w:w="1985" w:type="dxa"/>
            <w:tcBorders>
              <w:bottom w:val="single" w:sz="4" w:space="0" w:color="auto"/>
            </w:tcBorders>
            <w:shd w:val="clear" w:color="auto" w:fill="auto"/>
            <w:vAlign w:val="center"/>
          </w:tcPr>
          <w:p w14:paraId="5AE49D00" w14:textId="77777777" w:rsidR="00425E0D" w:rsidRPr="00817572" w:rsidRDefault="00425E0D" w:rsidP="00EB5C4C">
            <w:pPr>
              <w:jc w:val="right"/>
              <w:rPr>
                <w:rFonts w:ascii="Arial" w:hAnsi="Arial" w:cs="Arial"/>
                <w:b/>
                <w:bCs/>
                <w:color w:val="000000"/>
                <w:sz w:val="20"/>
                <w:szCs w:val="20"/>
              </w:rPr>
            </w:pPr>
            <w:r w:rsidRPr="00817572">
              <w:rPr>
                <w:rFonts w:ascii="Arial" w:hAnsi="Arial" w:cs="Arial"/>
                <w:b/>
                <w:bCs/>
                <w:color w:val="000000"/>
                <w:sz w:val="18"/>
                <w:szCs w:val="20"/>
              </w:rPr>
              <w:t>Toplam</w:t>
            </w:r>
          </w:p>
        </w:tc>
      </w:tr>
      <w:tr w:rsidR="00425E0D" w:rsidRPr="00817572" w14:paraId="24345FA1" w14:textId="77777777" w:rsidTr="00EB5C4C">
        <w:trPr>
          <w:trHeight w:val="107"/>
        </w:trPr>
        <w:tc>
          <w:tcPr>
            <w:tcW w:w="2268" w:type="dxa"/>
            <w:tcBorders>
              <w:top w:val="single" w:sz="4" w:space="0" w:color="auto"/>
            </w:tcBorders>
            <w:shd w:val="clear" w:color="auto" w:fill="auto"/>
            <w:vAlign w:val="center"/>
          </w:tcPr>
          <w:p w14:paraId="2078D824" w14:textId="77777777" w:rsidR="00425E0D" w:rsidRPr="00817572" w:rsidRDefault="00425E0D" w:rsidP="00EB5C4C">
            <w:pPr>
              <w:rPr>
                <w:rFonts w:ascii="Arial" w:hAnsi="Arial" w:cs="Arial"/>
                <w:color w:val="000000"/>
                <w:sz w:val="18"/>
                <w:szCs w:val="20"/>
              </w:rPr>
            </w:pPr>
          </w:p>
        </w:tc>
        <w:tc>
          <w:tcPr>
            <w:tcW w:w="2137" w:type="dxa"/>
            <w:tcBorders>
              <w:top w:val="single" w:sz="4" w:space="0" w:color="auto"/>
            </w:tcBorders>
            <w:shd w:val="clear" w:color="auto" w:fill="auto"/>
            <w:vAlign w:val="center"/>
          </w:tcPr>
          <w:p w14:paraId="57089CD7" w14:textId="77777777" w:rsidR="00425E0D" w:rsidRPr="00817572" w:rsidRDefault="00425E0D" w:rsidP="00EB5C4C">
            <w:pPr>
              <w:jc w:val="right"/>
              <w:rPr>
                <w:rFonts w:ascii="Arial" w:hAnsi="Arial" w:cs="Arial"/>
                <w:color w:val="000000"/>
                <w:sz w:val="18"/>
                <w:szCs w:val="20"/>
              </w:rPr>
            </w:pPr>
          </w:p>
        </w:tc>
        <w:tc>
          <w:tcPr>
            <w:tcW w:w="2409" w:type="dxa"/>
            <w:tcBorders>
              <w:top w:val="single" w:sz="4" w:space="0" w:color="auto"/>
            </w:tcBorders>
            <w:shd w:val="clear" w:color="auto" w:fill="auto"/>
            <w:noWrap/>
            <w:vAlign w:val="center"/>
          </w:tcPr>
          <w:p w14:paraId="0075D40D" w14:textId="77777777" w:rsidR="00425E0D" w:rsidRPr="00817572" w:rsidRDefault="00425E0D" w:rsidP="00EB5C4C">
            <w:pPr>
              <w:jc w:val="right"/>
              <w:rPr>
                <w:rFonts w:ascii="Arial" w:hAnsi="Arial" w:cs="Arial"/>
                <w:color w:val="000000"/>
                <w:sz w:val="18"/>
                <w:szCs w:val="20"/>
              </w:rPr>
            </w:pPr>
          </w:p>
        </w:tc>
        <w:tc>
          <w:tcPr>
            <w:tcW w:w="1985" w:type="dxa"/>
            <w:tcBorders>
              <w:top w:val="single" w:sz="4" w:space="0" w:color="auto"/>
            </w:tcBorders>
            <w:shd w:val="clear" w:color="auto" w:fill="auto"/>
            <w:vAlign w:val="center"/>
          </w:tcPr>
          <w:p w14:paraId="4354B86F" w14:textId="77777777" w:rsidR="00425E0D" w:rsidRPr="00817572" w:rsidRDefault="00425E0D" w:rsidP="00EB5C4C">
            <w:pPr>
              <w:jc w:val="right"/>
              <w:rPr>
                <w:rFonts w:ascii="Arial" w:hAnsi="Arial" w:cs="Arial"/>
                <w:color w:val="000000"/>
                <w:sz w:val="18"/>
                <w:szCs w:val="20"/>
              </w:rPr>
            </w:pPr>
          </w:p>
        </w:tc>
      </w:tr>
      <w:tr w:rsidR="00425E0D" w:rsidRPr="00817572" w14:paraId="696D2BC5" w14:textId="77777777" w:rsidTr="00EB5C4C">
        <w:trPr>
          <w:trHeight w:val="107"/>
        </w:trPr>
        <w:tc>
          <w:tcPr>
            <w:tcW w:w="2268" w:type="dxa"/>
            <w:shd w:val="clear" w:color="auto" w:fill="auto"/>
            <w:vAlign w:val="center"/>
            <w:hideMark/>
          </w:tcPr>
          <w:p w14:paraId="0845789C" w14:textId="77777777" w:rsidR="00425E0D" w:rsidRPr="00817572" w:rsidRDefault="00425E0D" w:rsidP="00EB5C4C">
            <w:pPr>
              <w:rPr>
                <w:rFonts w:ascii="Arial" w:hAnsi="Arial" w:cs="Arial"/>
                <w:color w:val="000000"/>
                <w:sz w:val="18"/>
                <w:szCs w:val="20"/>
              </w:rPr>
            </w:pPr>
            <w:r w:rsidRPr="00817572">
              <w:rPr>
                <w:rFonts w:ascii="Arial" w:hAnsi="Arial" w:cs="Arial"/>
                <w:color w:val="000000"/>
                <w:sz w:val="18"/>
                <w:szCs w:val="20"/>
              </w:rPr>
              <w:t>Türkiye</w:t>
            </w:r>
          </w:p>
        </w:tc>
        <w:tc>
          <w:tcPr>
            <w:tcW w:w="2137" w:type="dxa"/>
            <w:shd w:val="clear" w:color="auto" w:fill="auto"/>
            <w:vAlign w:val="center"/>
            <w:hideMark/>
          </w:tcPr>
          <w:p w14:paraId="6C30B955" w14:textId="2D6253AA" w:rsidR="00425E0D"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29.239.730</w:t>
            </w:r>
          </w:p>
        </w:tc>
        <w:tc>
          <w:tcPr>
            <w:tcW w:w="2409" w:type="dxa"/>
            <w:shd w:val="clear" w:color="auto" w:fill="auto"/>
            <w:noWrap/>
            <w:vAlign w:val="center"/>
            <w:hideMark/>
          </w:tcPr>
          <w:p w14:paraId="2442E8B8" w14:textId="78F579B6" w:rsidR="00425E0D"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763.786</w:t>
            </w:r>
          </w:p>
        </w:tc>
        <w:tc>
          <w:tcPr>
            <w:tcW w:w="1985" w:type="dxa"/>
            <w:shd w:val="clear" w:color="auto" w:fill="auto"/>
            <w:vAlign w:val="center"/>
            <w:hideMark/>
          </w:tcPr>
          <w:p w14:paraId="35E6919E" w14:textId="601CDE19" w:rsidR="00425E0D"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30.003.516</w:t>
            </w:r>
          </w:p>
        </w:tc>
      </w:tr>
      <w:tr w:rsidR="00817572" w:rsidRPr="00817572" w14:paraId="488FA6EF" w14:textId="77777777" w:rsidTr="00EB5C4C">
        <w:trPr>
          <w:trHeight w:val="107"/>
        </w:trPr>
        <w:tc>
          <w:tcPr>
            <w:tcW w:w="2268" w:type="dxa"/>
            <w:shd w:val="clear" w:color="auto" w:fill="auto"/>
            <w:vAlign w:val="center"/>
          </w:tcPr>
          <w:p w14:paraId="105DB891" w14:textId="0F14F924" w:rsidR="00817572" w:rsidRPr="00817572" w:rsidRDefault="00817572" w:rsidP="00EB5C4C">
            <w:pPr>
              <w:rPr>
                <w:rFonts w:ascii="Arial" w:hAnsi="Arial" w:cs="Arial"/>
                <w:color w:val="000000"/>
                <w:sz w:val="18"/>
                <w:szCs w:val="20"/>
              </w:rPr>
            </w:pPr>
            <w:r w:rsidRPr="00817572">
              <w:rPr>
                <w:rFonts w:ascii="Arial" w:hAnsi="Arial" w:cs="Arial"/>
                <w:color w:val="000000"/>
                <w:sz w:val="18"/>
                <w:szCs w:val="20"/>
              </w:rPr>
              <w:t>Birleşik Arap Emirlikleri</w:t>
            </w:r>
          </w:p>
        </w:tc>
        <w:tc>
          <w:tcPr>
            <w:tcW w:w="2137" w:type="dxa"/>
            <w:shd w:val="clear" w:color="auto" w:fill="auto"/>
            <w:vAlign w:val="center"/>
          </w:tcPr>
          <w:p w14:paraId="767E53B6" w14:textId="6A64A7A5"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9.028</w:t>
            </w:r>
          </w:p>
        </w:tc>
        <w:tc>
          <w:tcPr>
            <w:tcW w:w="2409" w:type="dxa"/>
            <w:shd w:val="clear" w:color="auto" w:fill="auto"/>
            <w:noWrap/>
            <w:vAlign w:val="center"/>
          </w:tcPr>
          <w:p w14:paraId="675E606E" w14:textId="4E814F2E"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w:t>
            </w:r>
          </w:p>
        </w:tc>
        <w:tc>
          <w:tcPr>
            <w:tcW w:w="1985" w:type="dxa"/>
            <w:shd w:val="clear" w:color="auto" w:fill="auto"/>
            <w:vAlign w:val="center"/>
          </w:tcPr>
          <w:p w14:paraId="2AA64AC8" w14:textId="4C29CBA4"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9.028</w:t>
            </w:r>
          </w:p>
        </w:tc>
      </w:tr>
      <w:tr w:rsidR="00817572" w:rsidRPr="00817572" w14:paraId="12036093" w14:textId="77777777" w:rsidTr="00EB5C4C">
        <w:trPr>
          <w:trHeight w:val="107"/>
        </w:trPr>
        <w:tc>
          <w:tcPr>
            <w:tcW w:w="2268" w:type="dxa"/>
            <w:shd w:val="clear" w:color="auto" w:fill="auto"/>
            <w:vAlign w:val="center"/>
          </w:tcPr>
          <w:p w14:paraId="5F56AE19" w14:textId="09458B29" w:rsidR="00817572" w:rsidRPr="00817572" w:rsidRDefault="00817572" w:rsidP="00EB5C4C">
            <w:pPr>
              <w:rPr>
                <w:rFonts w:ascii="Arial" w:hAnsi="Arial" w:cs="Arial"/>
                <w:color w:val="000000"/>
                <w:sz w:val="18"/>
                <w:szCs w:val="20"/>
              </w:rPr>
            </w:pPr>
            <w:r w:rsidRPr="00817572">
              <w:rPr>
                <w:rFonts w:ascii="Arial" w:hAnsi="Arial" w:cs="Arial"/>
                <w:color w:val="000000"/>
                <w:sz w:val="18"/>
                <w:szCs w:val="20"/>
              </w:rPr>
              <w:t>Marshall Adaları</w:t>
            </w:r>
          </w:p>
        </w:tc>
        <w:tc>
          <w:tcPr>
            <w:tcW w:w="2137" w:type="dxa"/>
            <w:shd w:val="clear" w:color="auto" w:fill="auto"/>
            <w:vAlign w:val="center"/>
          </w:tcPr>
          <w:p w14:paraId="1B61D8AA" w14:textId="7DFFEA7C"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35.434</w:t>
            </w:r>
          </w:p>
        </w:tc>
        <w:tc>
          <w:tcPr>
            <w:tcW w:w="2409" w:type="dxa"/>
            <w:shd w:val="clear" w:color="auto" w:fill="auto"/>
            <w:noWrap/>
            <w:vAlign w:val="center"/>
          </w:tcPr>
          <w:p w14:paraId="13C1B499" w14:textId="5DD3814B"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w:t>
            </w:r>
          </w:p>
        </w:tc>
        <w:tc>
          <w:tcPr>
            <w:tcW w:w="1985" w:type="dxa"/>
            <w:shd w:val="clear" w:color="auto" w:fill="auto"/>
            <w:vAlign w:val="center"/>
          </w:tcPr>
          <w:p w14:paraId="093A05F6" w14:textId="06AD660E" w:rsidR="00817572"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35.434</w:t>
            </w:r>
          </w:p>
        </w:tc>
      </w:tr>
      <w:tr w:rsidR="00425E0D" w:rsidRPr="004F7743" w14:paraId="3324950D" w14:textId="77777777" w:rsidTr="00EB5C4C">
        <w:trPr>
          <w:trHeight w:val="227"/>
        </w:trPr>
        <w:tc>
          <w:tcPr>
            <w:tcW w:w="2268" w:type="dxa"/>
            <w:shd w:val="clear" w:color="auto" w:fill="auto"/>
            <w:vAlign w:val="center"/>
          </w:tcPr>
          <w:p w14:paraId="1C350873" w14:textId="77777777" w:rsidR="00425E0D" w:rsidRPr="00817572" w:rsidRDefault="00425E0D" w:rsidP="00EB5C4C">
            <w:pPr>
              <w:rPr>
                <w:rFonts w:ascii="Arial" w:hAnsi="Arial" w:cs="Arial"/>
                <w:color w:val="000000"/>
                <w:sz w:val="18"/>
                <w:szCs w:val="20"/>
              </w:rPr>
            </w:pPr>
            <w:r w:rsidRPr="00817572">
              <w:rPr>
                <w:rFonts w:ascii="Arial" w:hAnsi="Arial" w:cs="Arial"/>
                <w:color w:val="000000"/>
                <w:sz w:val="18"/>
                <w:szCs w:val="20"/>
              </w:rPr>
              <w:t>Diğer Ülkeler</w:t>
            </w:r>
          </w:p>
        </w:tc>
        <w:tc>
          <w:tcPr>
            <w:tcW w:w="2137" w:type="dxa"/>
            <w:shd w:val="clear" w:color="auto" w:fill="auto"/>
            <w:vAlign w:val="center"/>
          </w:tcPr>
          <w:p w14:paraId="3991DC20" w14:textId="6AAAB660" w:rsidR="00425E0D"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13.287</w:t>
            </w:r>
          </w:p>
        </w:tc>
        <w:tc>
          <w:tcPr>
            <w:tcW w:w="2409" w:type="dxa"/>
            <w:shd w:val="clear" w:color="auto" w:fill="auto"/>
            <w:noWrap/>
            <w:vAlign w:val="center"/>
          </w:tcPr>
          <w:p w14:paraId="2BB681E1" w14:textId="77777777" w:rsidR="00425E0D" w:rsidRPr="00817572" w:rsidRDefault="00425E0D" w:rsidP="00EB5C4C">
            <w:pPr>
              <w:jc w:val="right"/>
              <w:rPr>
                <w:rFonts w:ascii="Arial" w:hAnsi="Arial" w:cs="Arial"/>
                <w:color w:val="000000"/>
                <w:sz w:val="18"/>
                <w:szCs w:val="20"/>
              </w:rPr>
            </w:pPr>
            <w:r w:rsidRPr="00817572">
              <w:rPr>
                <w:rFonts w:ascii="Arial" w:hAnsi="Arial" w:cs="Arial"/>
                <w:color w:val="000000"/>
                <w:sz w:val="18"/>
                <w:szCs w:val="20"/>
              </w:rPr>
              <w:t>-</w:t>
            </w:r>
          </w:p>
        </w:tc>
        <w:tc>
          <w:tcPr>
            <w:tcW w:w="1985" w:type="dxa"/>
            <w:shd w:val="clear" w:color="auto" w:fill="auto"/>
            <w:vAlign w:val="center"/>
          </w:tcPr>
          <w:p w14:paraId="13A16ECE" w14:textId="01668652" w:rsidR="00425E0D" w:rsidRPr="00817572" w:rsidRDefault="00817572" w:rsidP="00EB5C4C">
            <w:pPr>
              <w:jc w:val="right"/>
              <w:rPr>
                <w:rFonts w:ascii="Arial" w:hAnsi="Arial" w:cs="Arial"/>
                <w:color w:val="000000"/>
                <w:sz w:val="18"/>
                <w:szCs w:val="20"/>
              </w:rPr>
            </w:pPr>
            <w:r w:rsidRPr="00817572">
              <w:rPr>
                <w:rFonts w:ascii="Arial" w:hAnsi="Arial" w:cs="Arial"/>
                <w:color w:val="000000"/>
                <w:sz w:val="18"/>
                <w:szCs w:val="20"/>
              </w:rPr>
              <w:t>13.287</w:t>
            </w:r>
          </w:p>
        </w:tc>
      </w:tr>
    </w:tbl>
    <w:p w14:paraId="1D76E0C0" w14:textId="77777777" w:rsidR="00425E0D" w:rsidRPr="004F7743" w:rsidRDefault="00425E0D" w:rsidP="00425E0D">
      <w:pPr>
        <w:pStyle w:val="BodyTextIndent"/>
        <w:ind w:left="567" w:hanging="567"/>
        <w:rPr>
          <w:rFonts w:ascii="Arial" w:hAnsi="Arial" w:cs="Arial"/>
          <w:sz w:val="20"/>
          <w:szCs w:val="20"/>
          <w:lang w:eastAsia="tr-TR"/>
        </w:rPr>
      </w:pPr>
    </w:p>
    <w:tbl>
      <w:tblPr>
        <w:tblW w:w="0" w:type="auto"/>
        <w:tblInd w:w="-10" w:type="dxa"/>
        <w:tblCellMar>
          <w:left w:w="70" w:type="dxa"/>
          <w:right w:w="70" w:type="dxa"/>
        </w:tblCellMar>
        <w:tblLook w:val="04A0" w:firstRow="1" w:lastRow="0" w:firstColumn="1" w:lastColumn="0" w:noHBand="0" w:noVBand="1"/>
      </w:tblPr>
      <w:tblGrid>
        <w:gridCol w:w="2268"/>
        <w:gridCol w:w="2268"/>
        <w:gridCol w:w="2420"/>
        <w:gridCol w:w="1843"/>
      </w:tblGrid>
      <w:tr w:rsidR="00425E0D" w:rsidRPr="00C02781" w14:paraId="2901814E" w14:textId="77777777" w:rsidTr="00EB5C4C">
        <w:trPr>
          <w:trHeight w:val="113"/>
        </w:trPr>
        <w:tc>
          <w:tcPr>
            <w:tcW w:w="2268" w:type="dxa"/>
            <w:tcBorders>
              <w:bottom w:val="single" w:sz="4" w:space="0" w:color="auto"/>
            </w:tcBorders>
            <w:shd w:val="clear" w:color="auto" w:fill="auto"/>
            <w:vAlign w:val="center"/>
          </w:tcPr>
          <w:p w14:paraId="7498F519" w14:textId="77777777" w:rsidR="00425E0D" w:rsidRPr="00C02781" w:rsidRDefault="00425E0D" w:rsidP="00EB5C4C">
            <w:pPr>
              <w:jc w:val="right"/>
              <w:rPr>
                <w:rFonts w:ascii="Arial" w:hAnsi="Arial" w:cs="Arial"/>
                <w:b/>
                <w:bCs/>
                <w:color w:val="000000"/>
                <w:sz w:val="18"/>
                <w:szCs w:val="20"/>
              </w:rPr>
            </w:pPr>
            <w:r w:rsidRPr="00C02781">
              <w:rPr>
                <w:rFonts w:ascii="Arial" w:hAnsi="Arial" w:cs="Arial"/>
                <w:b/>
                <w:bCs/>
                <w:color w:val="000000"/>
                <w:sz w:val="18"/>
                <w:szCs w:val="20"/>
              </w:rPr>
              <w:t>Önceki Dönem</w:t>
            </w:r>
          </w:p>
          <w:p w14:paraId="2AFFA7A2" w14:textId="77777777" w:rsidR="00425E0D" w:rsidRPr="00C02781" w:rsidRDefault="00425E0D" w:rsidP="00EB5C4C">
            <w:pPr>
              <w:jc w:val="right"/>
              <w:rPr>
                <w:rFonts w:ascii="Arial" w:hAnsi="Arial" w:cs="Arial"/>
                <w:b/>
                <w:bCs/>
                <w:color w:val="000000"/>
                <w:sz w:val="18"/>
                <w:szCs w:val="20"/>
              </w:rPr>
            </w:pPr>
            <w:r w:rsidRPr="00C02781">
              <w:rPr>
                <w:rFonts w:ascii="Arial" w:hAnsi="Arial" w:cs="Arial"/>
                <w:b/>
                <w:bCs/>
                <w:color w:val="000000"/>
                <w:sz w:val="18"/>
                <w:szCs w:val="20"/>
              </w:rPr>
              <w:t>Nihai olarak risk alınan ülke</w:t>
            </w:r>
          </w:p>
        </w:tc>
        <w:tc>
          <w:tcPr>
            <w:tcW w:w="2268" w:type="dxa"/>
            <w:tcBorders>
              <w:bottom w:val="single" w:sz="4" w:space="0" w:color="auto"/>
            </w:tcBorders>
            <w:shd w:val="clear" w:color="auto" w:fill="auto"/>
            <w:vAlign w:val="center"/>
          </w:tcPr>
          <w:p w14:paraId="2CCECCE4" w14:textId="77777777" w:rsidR="00425E0D" w:rsidRPr="00C02781" w:rsidRDefault="00425E0D" w:rsidP="00EB5C4C">
            <w:pPr>
              <w:jc w:val="right"/>
              <w:rPr>
                <w:rFonts w:ascii="Arial" w:hAnsi="Arial" w:cs="Arial"/>
                <w:b/>
                <w:bCs/>
                <w:color w:val="000000"/>
                <w:sz w:val="18"/>
                <w:szCs w:val="20"/>
              </w:rPr>
            </w:pPr>
            <w:r w:rsidRPr="00C02781">
              <w:rPr>
                <w:rFonts w:ascii="Arial" w:hAnsi="Arial" w:cs="Arial"/>
                <w:b/>
                <w:bCs/>
                <w:color w:val="000000"/>
                <w:sz w:val="18"/>
                <w:szCs w:val="20"/>
              </w:rPr>
              <w:t>Bankacılık hesaplarındaki özel sektör kredileri</w:t>
            </w:r>
          </w:p>
        </w:tc>
        <w:tc>
          <w:tcPr>
            <w:tcW w:w="2420" w:type="dxa"/>
            <w:tcBorders>
              <w:bottom w:val="single" w:sz="4" w:space="0" w:color="auto"/>
            </w:tcBorders>
            <w:shd w:val="clear" w:color="auto" w:fill="auto"/>
            <w:noWrap/>
            <w:vAlign w:val="center"/>
          </w:tcPr>
          <w:p w14:paraId="149714E8" w14:textId="77777777" w:rsidR="00425E0D" w:rsidRPr="00C02781" w:rsidRDefault="00425E0D" w:rsidP="00EB5C4C">
            <w:pPr>
              <w:jc w:val="right"/>
              <w:rPr>
                <w:rFonts w:ascii="Arial" w:hAnsi="Arial" w:cs="Arial"/>
                <w:b/>
                <w:bCs/>
                <w:color w:val="000000"/>
                <w:sz w:val="18"/>
                <w:szCs w:val="20"/>
              </w:rPr>
            </w:pPr>
            <w:r w:rsidRPr="00C02781">
              <w:rPr>
                <w:rFonts w:ascii="Arial" w:hAnsi="Arial" w:cs="Arial"/>
                <w:b/>
                <w:bCs/>
                <w:color w:val="000000"/>
                <w:sz w:val="18"/>
                <w:szCs w:val="20"/>
              </w:rPr>
              <w:t>Alım satım hesapları kapsamında hesaplanan risk ağırlıklı tutar</w:t>
            </w:r>
          </w:p>
        </w:tc>
        <w:tc>
          <w:tcPr>
            <w:tcW w:w="1843" w:type="dxa"/>
            <w:tcBorders>
              <w:bottom w:val="single" w:sz="4" w:space="0" w:color="auto"/>
            </w:tcBorders>
            <w:shd w:val="clear" w:color="auto" w:fill="auto"/>
            <w:vAlign w:val="center"/>
          </w:tcPr>
          <w:p w14:paraId="0309C61A" w14:textId="77777777" w:rsidR="00425E0D" w:rsidRPr="00C02781" w:rsidRDefault="00425E0D" w:rsidP="00EB5C4C">
            <w:pPr>
              <w:jc w:val="right"/>
              <w:rPr>
                <w:rFonts w:ascii="Arial" w:hAnsi="Arial" w:cs="Arial"/>
                <w:b/>
                <w:bCs/>
                <w:color w:val="000000"/>
                <w:sz w:val="18"/>
                <w:szCs w:val="20"/>
              </w:rPr>
            </w:pPr>
            <w:r>
              <w:rPr>
                <w:rFonts w:ascii="Arial" w:hAnsi="Arial" w:cs="Arial"/>
                <w:b/>
                <w:bCs/>
                <w:color w:val="000000"/>
                <w:sz w:val="18"/>
                <w:szCs w:val="20"/>
              </w:rPr>
              <w:t xml:space="preserve">                       </w:t>
            </w:r>
            <w:r w:rsidRPr="00C02781">
              <w:rPr>
                <w:rFonts w:ascii="Arial" w:hAnsi="Arial" w:cs="Arial"/>
                <w:b/>
                <w:bCs/>
                <w:color w:val="000000"/>
                <w:sz w:val="18"/>
                <w:szCs w:val="20"/>
              </w:rPr>
              <w:t>Toplam</w:t>
            </w:r>
          </w:p>
        </w:tc>
      </w:tr>
      <w:tr w:rsidR="00425E0D" w:rsidRPr="00C02781" w14:paraId="51D1C1C1" w14:textId="77777777" w:rsidTr="00EB5C4C">
        <w:trPr>
          <w:trHeight w:val="113"/>
        </w:trPr>
        <w:tc>
          <w:tcPr>
            <w:tcW w:w="2268" w:type="dxa"/>
            <w:tcBorders>
              <w:top w:val="single" w:sz="4" w:space="0" w:color="auto"/>
            </w:tcBorders>
            <w:shd w:val="clear" w:color="auto" w:fill="auto"/>
            <w:vAlign w:val="bottom"/>
          </w:tcPr>
          <w:p w14:paraId="39CA471C" w14:textId="77777777" w:rsidR="00425E0D" w:rsidRPr="00C02781" w:rsidRDefault="00425E0D" w:rsidP="00EB5C4C">
            <w:pPr>
              <w:rPr>
                <w:rFonts w:ascii="Arial" w:hAnsi="Arial" w:cs="Arial"/>
                <w:color w:val="000000"/>
                <w:sz w:val="18"/>
                <w:szCs w:val="20"/>
              </w:rPr>
            </w:pPr>
          </w:p>
        </w:tc>
        <w:tc>
          <w:tcPr>
            <w:tcW w:w="2268" w:type="dxa"/>
            <w:tcBorders>
              <w:top w:val="single" w:sz="4" w:space="0" w:color="auto"/>
            </w:tcBorders>
            <w:shd w:val="clear" w:color="auto" w:fill="auto"/>
            <w:vAlign w:val="bottom"/>
          </w:tcPr>
          <w:p w14:paraId="2016C960" w14:textId="77777777" w:rsidR="00425E0D" w:rsidRPr="00C02781" w:rsidRDefault="00425E0D" w:rsidP="00EB5C4C">
            <w:pPr>
              <w:autoSpaceDE w:val="0"/>
              <w:autoSpaceDN w:val="0"/>
              <w:adjustRightInd w:val="0"/>
              <w:ind w:right="111"/>
              <w:jc w:val="right"/>
              <w:rPr>
                <w:rFonts w:ascii="Arial" w:eastAsia="Arial Unicode MS" w:hAnsi="Arial" w:cs="Arial"/>
                <w:sz w:val="18"/>
                <w:szCs w:val="20"/>
              </w:rPr>
            </w:pPr>
          </w:p>
        </w:tc>
        <w:tc>
          <w:tcPr>
            <w:tcW w:w="2420" w:type="dxa"/>
            <w:tcBorders>
              <w:top w:val="single" w:sz="4" w:space="0" w:color="auto"/>
            </w:tcBorders>
            <w:shd w:val="clear" w:color="auto" w:fill="auto"/>
            <w:noWrap/>
            <w:vAlign w:val="bottom"/>
          </w:tcPr>
          <w:p w14:paraId="2538374D" w14:textId="77777777" w:rsidR="00425E0D" w:rsidRPr="00C02781" w:rsidRDefault="00425E0D" w:rsidP="00EB5C4C">
            <w:pPr>
              <w:autoSpaceDE w:val="0"/>
              <w:autoSpaceDN w:val="0"/>
              <w:adjustRightInd w:val="0"/>
              <w:ind w:right="111"/>
              <w:jc w:val="right"/>
              <w:rPr>
                <w:rFonts w:ascii="Arial" w:eastAsia="Arial Unicode MS" w:hAnsi="Arial" w:cs="Arial"/>
                <w:sz w:val="18"/>
                <w:szCs w:val="20"/>
              </w:rPr>
            </w:pPr>
          </w:p>
        </w:tc>
        <w:tc>
          <w:tcPr>
            <w:tcW w:w="1843" w:type="dxa"/>
            <w:tcBorders>
              <w:top w:val="single" w:sz="4" w:space="0" w:color="auto"/>
            </w:tcBorders>
            <w:shd w:val="clear" w:color="auto" w:fill="auto"/>
          </w:tcPr>
          <w:p w14:paraId="78AE4D20" w14:textId="77777777" w:rsidR="00425E0D" w:rsidRPr="00C02781" w:rsidRDefault="00425E0D" w:rsidP="00EB5C4C">
            <w:pPr>
              <w:autoSpaceDE w:val="0"/>
              <w:autoSpaceDN w:val="0"/>
              <w:adjustRightInd w:val="0"/>
              <w:ind w:right="111"/>
              <w:jc w:val="right"/>
              <w:rPr>
                <w:rFonts w:ascii="Arial" w:eastAsia="Arial Unicode MS" w:hAnsi="Arial" w:cs="Arial"/>
                <w:sz w:val="18"/>
                <w:szCs w:val="20"/>
              </w:rPr>
            </w:pPr>
          </w:p>
        </w:tc>
      </w:tr>
      <w:tr w:rsidR="00FD187B" w:rsidRPr="00C02781" w14:paraId="16A0A8A1" w14:textId="77777777" w:rsidTr="00C13E32">
        <w:trPr>
          <w:trHeight w:val="113"/>
        </w:trPr>
        <w:tc>
          <w:tcPr>
            <w:tcW w:w="2268" w:type="dxa"/>
            <w:shd w:val="clear" w:color="auto" w:fill="auto"/>
            <w:vAlign w:val="bottom"/>
            <w:hideMark/>
          </w:tcPr>
          <w:p w14:paraId="7702F023" w14:textId="77777777" w:rsidR="00FD187B" w:rsidRPr="00C02781" w:rsidRDefault="00FD187B" w:rsidP="00FD187B">
            <w:pPr>
              <w:rPr>
                <w:rFonts w:ascii="Arial" w:hAnsi="Arial" w:cs="Arial"/>
                <w:color w:val="000000"/>
                <w:sz w:val="18"/>
                <w:szCs w:val="20"/>
              </w:rPr>
            </w:pPr>
            <w:r w:rsidRPr="00C02781">
              <w:rPr>
                <w:rFonts w:ascii="Arial" w:hAnsi="Arial" w:cs="Arial"/>
                <w:color w:val="000000"/>
                <w:sz w:val="18"/>
                <w:szCs w:val="20"/>
              </w:rPr>
              <w:t>Türkiye</w:t>
            </w:r>
          </w:p>
        </w:tc>
        <w:tc>
          <w:tcPr>
            <w:tcW w:w="2268" w:type="dxa"/>
            <w:shd w:val="clear" w:color="auto" w:fill="auto"/>
            <w:vAlign w:val="center"/>
            <w:hideMark/>
          </w:tcPr>
          <w:p w14:paraId="46C3658D" w14:textId="525FA3BC" w:rsidR="00FD187B" w:rsidRPr="00C02781" w:rsidRDefault="00FD187B" w:rsidP="00FD187B">
            <w:pPr>
              <w:autoSpaceDE w:val="0"/>
              <w:autoSpaceDN w:val="0"/>
              <w:adjustRightInd w:val="0"/>
              <w:ind w:right="111"/>
              <w:jc w:val="right"/>
              <w:rPr>
                <w:rFonts w:ascii="Arial" w:eastAsia="Arial Unicode MS" w:hAnsi="Arial" w:cs="Arial"/>
                <w:sz w:val="18"/>
                <w:szCs w:val="20"/>
              </w:rPr>
            </w:pPr>
            <w:r w:rsidRPr="00503F4D">
              <w:rPr>
                <w:rFonts w:ascii="Arial" w:hAnsi="Arial" w:cs="Arial"/>
                <w:color w:val="000000"/>
                <w:sz w:val="18"/>
                <w:szCs w:val="20"/>
              </w:rPr>
              <w:t>15.187.955</w:t>
            </w:r>
          </w:p>
        </w:tc>
        <w:tc>
          <w:tcPr>
            <w:tcW w:w="2420" w:type="dxa"/>
            <w:shd w:val="clear" w:color="auto" w:fill="auto"/>
            <w:noWrap/>
            <w:vAlign w:val="center"/>
            <w:hideMark/>
          </w:tcPr>
          <w:p w14:paraId="511BAF5C" w14:textId="788CD3E1" w:rsidR="00FD187B" w:rsidRPr="00C02781" w:rsidRDefault="00FD187B" w:rsidP="00FD187B">
            <w:pPr>
              <w:autoSpaceDE w:val="0"/>
              <w:autoSpaceDN w:val="0"/>
              <w:adjustRightInd w:val="0"/>
              <w:ind w:right="111"/>
              <w:jc w:val="right"/>
              <w:rPr>
                <w:rFonts w:ascii="Arial" w:eastAsia="Arial Unicode MS" w:hAnsi="Arial" w:cs="Arial"/>
                <w:sz w:val="18"/>
                <w:szCs w:val="20"/>
              </w:rPr>
            </w:pPr>
            <w:r w:rsidRPr="00503F4D">
              <w:rPr>
                <w:rFonts w:ascii="Arial" w:hAnsi="Arial" w:cs="Arial"/>
                <w:color w:val="000000"/>
                <w:sz w:val="18"/>
                <w:szCs w:val="20"/>
              </w:rPr>
              <w:t>357.285</w:t>
            </w:r>
          </w:p>
        </w:tc>
        <w:tc>
          <w:tcPr>
            <w:tcW w:w="1843" w:type="dxa"/>
            <w:shd w:val="clear" w:color="auto" w:fill="auto"/>
            <w:vAlign w:val="center"/>
            <w:hideMark/>
          </w:tcPr>
          <w:p w14:paraId="2E232DCC" w14:textId="74BAA028" w:rsidR="00FD187B" w:rsidRPr="00621D1C" w:rsidRDefault="00FD187B" w:rsidP="00FD187B">
            <w:pPr>
              <w:jc w:val="right"/>
              <w:rPr>
                <w:rFonts w:ascii="Arial" w:hAnsi="Arial" w:cs="Arial"/>
                <w:color w:val="000000"/>
                <w:sz w:val="18"/>
                <w:szCs w:val="20"/>
              </w:rPr>
            </w:pPr>
            <w:r w:rsidRPr="00503F4D">
              <w:rPr>
                <w:rFonts w:ascii="Arial" w:hAnsi="Arial" w:cs="Arial"/>
                <w:color w:val="000000"/>
                <w:sz w:val="18"/>
                <w:szCs w:val="20"/>
              </w:rPr>
              <w:t>15.545.240</w:t>
            </w:r>
          </w:p>
        </w:tc>
      </w:tr>
      <w:tr w:rsidR="00FD187B" w:rsidRPr="00C02781" w14:paraId="09FFF357" w14:textId="77777777" w:rsidTr="00C13E32">
        <w:trPr>
          <w:trHeight w:val="113"/>
        </w:trPr>
        <w:tc>
          <w:tcPr>
            <w:tcW w:w="2268" w:type="dxa"/>
            <w:shd w:val="clear" w:color="auto" w:fill="auto"/>
            <w:vAlign w:val="bottom"/>
          </w:tcPr>
          <w:p w14:paraId="2C71E0D6" w14:textId="77777777" w:rsidR="00FD187B" w:rsidRPr="00C02781" w:rsidRDefault="00FD187B" w:rsidP="00FD187B">
            <w:pPr>
              <w:rPr>
                <w:rFonts w:ascii="Arial" w:hAnsi="Arial" w:cs="Arial"/>
                <w:color w:val="000000"/>
                <w:sz w:val="18"/>
                <w:szCs w:val="20"/>
              </w:rPr>
            </w:pPr>
            <w:r w:rsidRPr="00C02781">
              <w:rPr>
                <w:rFonts w:ascii="Arial" w:hAnsi="Arial" w:cs="Arial"/>
                <w:sz w:val="18"/>
                <w:szCs w:val="18"/>
              </w:rPr>
              <w:t>Bosna Hersek</w:t>
            </w:r>
          </w:p>
        </w:tc>
        <w:tc>
          <w:tcPr>
            <w:tcW w:w="2268" w:type="dxa"/>
            <w:shd w:val="clear" w:color="auto" w:fill="auto"/>
            <w:vAlign w:val="center"/>
          </w:tcPr>
          <w:p w14:paraId="27CB3BFF" w14:textId="12877752" w:rsidR="00FD187B" w:rsidRPr="00C02781" w:rsidRDefault="00FD187B" w:rsidP="00FD187B">
            <w:pPr>
              <w:autoSpaceDE w:val="0"/>
              <w:autoSpaceDN w:val="0"/>
              <w:adjustRightInd w:val="0"/>
              <w:ind w:right="111"/>
              <w:jc w:val="right"/>
              <w:rPr>
                <w:rFonts w:ascii="Arial" w:eastAsia="Arial Unicode MS" w:hAnsi="Arial" w:cs="Arial"/>
                <w:sz w:val="18"/>
                <w:szCs w:val="20"/>
              </w:rPr>
            </w:pPr>
            <w:r>
              <w:rPr>
                <w:rFonts w:ascii="Arial" w:hAnsi="Arial" w:cs="Arial"/>
                <w:color w:val="000000"/>
                <w:sz w:val="18"/>
                <w:szCs w:val="20"/>
              </w:rPr>
              <w:t>19.113</w:t>
            </w:r>
          </w:p>
        </w:tc>
        <w:tc>
          <w:tcPr>
            <w:tcW w:w="2420" w:type="dxa"/>
            <w:shd w:val="clear" w:color="auto" w:fill="auto"/>
            <w:noWrap/>
            <w:vAlign w:val="center"/>
          </w:tcPr>
          <w:p w14:paraId="3AC97FB3" w14:textId="7F4F8D20" w:rsidR="00FD187B" w:rsidRPr="00C02781" w:rsidRDefault="00FD187B" w:rsidP="00FD187B">
            <w:pPr>
              <w:autoSpaceDE w:val="0"/>
              <w:autoSpaceDN w:val="0"/>
              <w:adjustRightInd w:val="0"/>
              <w:ind w:right="111"/>
              <w:jc w:val="right"/>
              <w:rPr>
                <w:rFonts w:ascii="Arial" w:eastAsia="Arial Unicode MS" w:hAnsi="Arial" w:cs="Arial"/>
                <w:sz w:val="18"/>
                <w:szCs w:val="20"/>
              </w:rPr>
            </w:pPr>
            <w:r w:rsidRPr="00503F4D">
              <w:rPr>
                <w:rFonts w:ascii="Arial" w:hAnsi="Arial" w:cs="Arial"/>
                <w:color w:val="000000"/>
                <w:sz w:val="18"/>
                <w:szCs w:val="20"/>
              </w:rPr>
              <w:t>-</w:t>
            </w:r>
          </w:p>
        </w:tc>
        <w:tc>
          <w:tcPr>
            <w:tcW w:w="1843" w:type="dxa"/>
            <w:shd w:val="clear" w:color="auto" w:fill="auto"/>
            <w:vAlign w:val="center"/>
          </w:tcPr>
          <w:p w14:paraId="5F34DC9A" w14:textId="75D5E778" w:rsidR="00FD187B" w:rsidRPr="00621D1C" w:rsidRDefault="00FD187B" w:rsidP="00FD187B">
            <w:pPr>
              <w:jc w:val="right"/>
              <w:rPr>
                <w:rFonts w:ascii="Arial" w:hAnsi="Arial" w:cs="Arial"/>
                <w:color w:val="000000"/>
                <w:sz w:val="18"/>
                <w:szCs w:val="20"/>
              </w:rPr>
            </w:pPr>
            <w:r>
              <w:rPr>
                <w:rFonts w:ascii="Arial" w:hAnsi="Arial" w:cs="Arial"/>
                <w:color w:val="000000"/>
                <w:sz w:val="18"/>
                <w:szCs w:val="20"/>
              </w:rPr>
              <w:t>19.113</w:t>
            </w:r>
          </w:p>
        </w:tc>
      </w:tr>
    </w:tbl>
    <w:p w14:paraId="5FE992A9" w14:textId="77777777" w:rsidR="00C0712D" w:rsidRDefault="00C0712D" w:rsidP="004A1DB6">
      <w:pPr>
        <w:pStyle w:val="BodyTextIndent"/>
        <w:ind w:left="18" w:hanging="540"/>
        <w:rPr>
          <w:rFonts w:ascii="Arial" w:hAnsi="Arial" w:cs="Arial"/>
          <w:b/>
          <w:sz w:val="20"/>
          <w:szCs w:val="20"/>
        </w:rPr>
      </w:pPr>
    </w:p>
    <w:p w14:paraId="3929CBC8" w14:textId="35BE4854" w:rsidR="00BB37E6" w:rsidRPr="00640653" w:rsidRDefault="009C7B86" w:rsidP="004A1DB6">
      <w:pPr>
        <w:pStyle w:val="BodyTextIndent"/>
        <w:ind w:left="18" w:hanging="540"/>
        <w:rPr>
          <w:rFonts w:ascii="Arial" w:hAnsi="Arial" w:cs="Arial"/>
          <w:b/>
          <w:sz w:val="20"/>
          <w:szCs w:val="20"/>
        </w:rPr>
      </w:pPr>
      <w:r>
        <w:rPr>
          <w:rFonts w:ascii="Arial" w:hAnsi="Arial" w:cs="Arial"/>
          <w:b/>
          <w:sz w:val="20"/>
          <w:szCs w:val="20"/>
        </w:rPr>
        <w:t>III.</w:t>
      </w:r>
      <w:r>
        <w:rPr>
          <w:rFonts w:ascii="Arial" w:hAnsi="Arial" w:cs="Arial"/>
          <w:b/>
          <w:sz w:val="20"/>
          <w:szCs w:val="20"/>
        </w:rPr>
        <w:tab/>
      </w:r>
      <w:r w:rsidR="00BB37E6" w:rsidRPr="00640653">
        <w:rPr>
          <w:rFonts w:ascii="Arial" w:hAnsi="Arial" w:cs="Arial"/>
          <w:b/>
          <w:sz w:val="20"/>
          <w:szCs w:val="20"/>
        </w:rPr>
        <w:t>Kur riskine ilişkin açıklamalar:</w:t>
      </w:r>
    </w:p>
    <w:p w14:paraId="137B8955" w14:textId="77777777" w:rsidR="00BB37E6" w:rsidRPr="00640653" w:rsidRDefault="00BB37E6" w:rsidP="00BB37E6">
      <w:pPr>
        <w:autoSpaceDE w:val="0"/>
        <w:autoSpaceDN w:val="0"/>
        <w:adjustRightInd w:val="0"/>
        <w:jc w:val="both"/>
        <w:rPr>
          <w:rFonts w:ascii="Arial" w:hAnsi="Arial" w:cs="Arial"/>
          <w:color w:val="0000FF"/>
          <w:sz w:val="18"/>
          <w:szCs w:val="18"/>
        </w:rPr>
      </w:pPr>
    </w:p>
    <w:p w14:paraId="055034E9" w14:textId="4DE2ED79" w:rsidR="00BB37E6" w:rsidRPr="00640653" w:rsidRDefault="00BB37E6" w:rsidP="00BB37E6">
      <w:pPr>
        <w:autoSpaceDE w:val="0"/>
        <w:autoSpaceDN w:val="0"/>
        <w:adjustRightInd w:val="0"/>
        <w:jc w:val="both"/>
        <w:rPr>
          <w:rFonts w:ascii="Arial" w:hAnsi="Arial" w:cs="Arial"/>
          <w:sz w:val="20"/>
          <w:szCs w:val="20"/>
        </w:rPr>
      </w:pPr>
      <w:r w:rsidRPr="00640653">
        <w:rPr>
          <w:rFonts w:ascii="Arial" w:hAnsi="Arial" w:cs="Arial"/>
          <w:sz w:val="20"/>
          <w:szCs w:val="20"/>
        </w:rPr>
        <w:t xml:space="preserve">Kur riski, döviz kurlarında meydana gelebilecek değişiklikler nedeniyle </w:t>
      </w:r>
      <w:r w:rsidR="00FC5E79">
        <w:rPr>
          <w:rFonts w:ascii="Arial" w:hAnsi="Arial" w:cs="Arial"/>
          <w:sz w:val="20"/>
          <w:szCs w:val="20"/>
        </w:rPr>
        <w:t>Grup’un</w:t>
      </w:r>
      <w:r w:rsidR="00FC5E79" w:rsidRPr="00640653">
        <w:rPr>
          <w:rFonts w:ascii="Arial" w:hAnsi="Arial" w:cs="Arial"/>
          <w:sz w:val="20"/>
          <w:szCs w:val="20"/>
        </w:rPr>
        <w:t xml:space="preserve"> </w:t>
      </w:r>
      <w:r w:rsidRPr="00640653">
        <w:rPr>
          <w:rFonts w:ascii="Arial" w:hAnsi="Arial" w:cs="Arial"/>
          <w:sz w:val="20"/>
          <w:szCs w:val="20"/>
        </w:rPr>
        <w:t>maruz kalabileceği zarar olasılığı kur riski ile ifade edilmektedir.</w:t>
      </w:r>
    </w:p>
    <w:p w14:paraId="710A7681" w14:textId="77777777" w:rsidR="00BB37E6" w:rsidRPr="00640653" w:rsidRDefault="00BB37E6" w:rsidP="00BB37E6">
      <w:pPr>
        <w:jc w:val="both"/>
        <w:rPr>
          <w:rFonts w:ascii="Arial" w:hAnsi="Arial" w:cs="Arial"/>
          <w:sz w:val="20"/>
          <w:szCs w:val="20"/>
        </w:rPr>
      </w:pPr>
    </w:p>
    <w:p w14:paraId="397124FB" w14:textId="11E7C6E1" w:rsidR="00BB37E6" w:rsidRPr="00640653" w:rsidRDefault="00BB37E6" w:rsidP="006B6D5D">
      <w:pPr>
        <w:ind w:left="284" w:hanging="284"/>
        <w:jc w:val="both"/>
        <w:rPr>
          <w:rFonts w:ascii="Arial" w:hAnsi="Arial" w:cs="Arial"/>
          <w:sz w:val="20"/>
          <w:szCs w:val="20"/>
        </w:rPr>
      </w:pPr>
      <w:r w:rsidRPr="00640653">
        <w:rPr>
          <w:rFonts w:ascii="Arial" w:hAnsi="Arial" w:cs="Arial"/>
          <w:sz w:val="20"/>
          <w:szCs w:val="20"/>
        </w:rPr>
        <w:t xml:space="preserve">a) </w:t>
      </w:r>
      <w:r w:rsidRPr="00640653">
        <w:rPr>
          <w:rFonts w:ascii="Arial" w:hAnsi="Arial" w:cs="Arial"/>
          <w:sz w:val="20"/>
          <w:szCs w:val="20"/>
        </w:rPr>
        <w:tab/>
        <w:t xml:space="preserve">Piyasa riski kapsamında kur riskine maruz kalan </w:t>
      </w:r>
      <w:r w:rsidR="00FC5E79">
        <w:rPr>
          <w:rFonts w:ascii="Arial" w:hAnsi="Arial" w:cs="Arial"/>
          <w:sz w:val="20"/>
          <w:szCs w:val="20"/>
        </w:rPr>
        <w:t>Grup</w:t>
      </w:r>
      <w:r w:rsidRPr="00640653">
        <w:rPr>
          <w:rFonts w:ascii="Arial" w:hAnsi="Arial" w:cs="Arial"/>
          <w:sz w:val="20"/>
          <w:szCs w:val="20"/>
        </w:rPr>
        <w:t xml:space="preserve">, </w:t>
      </w:r>
      <w:r w:rsidR="00880ED4">
        <w:rPr>
          <w:rFonts w:ascii="Arial" w:hAnsi="Arial" w:cs="Arial"/>
          <w:sz w:val="20"/>
          <w:szCs w:val="20"/>
        </w:rPr>
        <w:t xml:space="preserve">açık ya da fazla </w:t>
      </w:r>
      <w:r w:rsidRPr="00640653">
        <w:rPr>
          <w:rFonts w:ascii="Arial" w:hAnsi="Arial" w:cs="Arial"/>
          <w:sz w:val="20"/>
          <w:szCs w:val="20"/>
        </w:rPr>
        <w:t xml:space="preserve">pozisyon oluşmamasına dikkat ederek kur riskini minimal seviyede tutmaya dikkat etmektedir. </w:t>
      </w:r>
      <w:r w:rsidR="003117FB" w:rsidRPr="000C7942">
        <w:rPr>
          <w:rFonts w:ascii="Arial" w:hAnsi="Arial" w:cs="Arial"/>
          <w:sz w:val="20"/>
          <w:szCs w:val="20"/>
        </w:rPr>
        <w:t>Banka’da günlük bazda döviz pozisyonu için Riske Maruz Değer hesaplanmakta</w:t>
      </w:r>
      <w:r w:rsidR="003117FB">
        <w:rPr>
          <w:rFonts w:ascii="Arial" w:hAnsi="Arial" w:cs="Arial"/>
          <w:sz w:val="20"/>
          <w:szCs w:val="20"/>
        </w:rPr>
        <w:t>dır</w:t>
      </w:r>
      <w:r w:rsidRPr="00640653">
        <w:rPr>
          <w:rFonts w:ascii="Arial" w:hAnsi="Arial" w:cs="Arial"/>
          <w:sz w:val="20"/>
          <w:szCs w:val="20"/>
        </w:rPr>
        <w:t>. Yabancı para net genel pozisyonu/</w:t>
      </w:r>
      <w:proofErr w:type="spellStart"/>
      <w:r w:rsidRPr="00640653">
        <w:rPr>
          <w:rFonts w:ascii="Arial" w:hAnsi="Arial" w:cs="Arial"/>
          <w:sz w:val="20"/>
          <w:szCs w:val="20"/>
        </w:rPr>
        <w:t>özkaynak</w:t>
      </w:r>
      <w:proofErr w:type="spellEnd"/>
      <w:r w:rsidRPr="00640653">
        <w:rPr>
          <w:rFonts w:ascii="Arial" w:hAnsi="Arial" w:cs="Arial"/>
          <w:sz w:val="20"/>
          <w:szCs w:val="20"/>
        </w:rPr>
        <w:t xml:space="preserve"> </w:t>
      </w:r>
      <w:proofErr w:type="spellStart"/>
      <w:r w:rsidRPr="00640653">
        <w:rPr>
          <w:rFonts w:ascii="Arial" w:hAnsi="Arial" w:cs="Arial"/>
          <w:sz w:val="20"/>
          <w:szCs w:val="20"/>
        </w:rPr>
        <w:t>rasyosu</w:t>
      </w:r>
      <w:proofErr w:type="spellEnd"/>
      <w:r w:rsidRPr="00640653">
        <w:rPr>
          <w:rFonts w:ascii="Arial" w:hAnsi="Arial" w:cs="Arial"/>
          <w:sz w:val="20"/>
          <w:szCs w:val="20"/>
        </w:rPr>
        <w:t xml:space="preserve"> periyodik olarak kontrol edilmektedir. Kur riskine esas sermaye yükümlülüğü hesaplanırken </w:t>
      </w:r>
      <w:r w:rsidR="00FC5E79">
        <w:rPr>
          <w:rFonts w:ascii="Arial" w:hAnsi="Arial" w:cs="Arial"/>
          <w:sz w:val="20"/>
          <w:szCs w:val="20"/>
        </w:rPr>
        <w:t>Grup’un</w:t>
      </w:r>
      <w:r w:rsidR="00FC5E79" w:rsidRPr="00640653">
        <w:rPr>
          <w:rFonts w:ascii="Arial" w:hAnsi="Arial" w:cs="Arial"/>
          <w:sz w:val="20"/>
          <w:szCs w:val="20"/>
        </w:rPr>
        <w:t xml:space="preserve"> </w:t>
      </w:r>
      <w:r w:rsidRPr="00640653">
        <w:rPr>
          <w:rFonts w:ascii="Arial" w:hAnsi="Arial" w:cs="Arial"/>
          <w:sz w:val="20"/>
          <w:szCs w:val="20"/>
        </w:rPr>
        <w:t xml:space="preserve">tüm döviz varlıkları, yükümlülükleri ve vadeli döviz işlemleri göz önünde bulundurulmakta, yasal raporlarda kullanılan piyasa riskine esas tutar standart </w:t>
      </w:r>
      <w:proofErr w:type="spellStart"/>
      <w:r w:rsidRPr="00640653">
        <w:rPr>
          <w:rFonts w:ascii="Arial" w:hAnsi="Arial" w:cs="Arial"/>
          <w:sz w:val="20"/>
          <w:szCs w:val="20"/>
        </w:rPr>
        <w:t>metod</w:t>
      </w:r>
      <w:proofErr w:type="spellEnd"/>
      <w:r w:rsidRPr="00640653">
        <w:rPr>
          <w:rFonts w:ascii="Arial" w:hAnsi="Arial" w:cs="Arial"/>
          <w:sz w:val="20"/>
          <w:szCs w:val="20"/>
        </w:rPr>
        <w:t xml:space="preserve"> ile aylık olarak hesaplanmaktadır.</w:t>
      </w:r>
    </w:p>
    <w:p w14:paraId="44A47D3C" w14:textId="77777777" w:rsidR="00BB37E6" w:rsidRPr="00640653" w:rsidRDefault="00BB37E6" w:rsidP="00BB37E6">
      <w:pPr>
        <w:jc w:val="both"/>
        <w:rPr>
          <w:rFonts w:ascii="Arial" w:hAnsi="Arial" w:cs="Arial"/>
          <w:sz w:val="20"/>
          <w:szCs w:val="20"/>
        </w:rPr>
      </w:pPr>
    </w:p>
    <w:p w14:paraId="75654EA5" w14:textId="03C56249" w:rsidR="00BB37E6" w:rsidRPr="00640653" w:rsidRDefault="00BB37E6" w:rsidP="006B6D5D">
      <w:pPr>
        <w:ind w:left="284" w:hanging="284"/>
        <w:jc w:val="both"/>
        <w:rPr>
          <w:rFonts w:ascii="Arial" w:hAnsi="Arial" w:cs="Arial"/>
          <w:sz w:val="20"/>
          <w:szCs w:val="20"/>
        </w:rPr>
      </w:pPr>
      <w:r w:rsidRPr="00640653">
        <w:rPr>
          <w:rFonts w:ascii="Arial" w:hAnsi="Arial" w:cs="Arial"/>
          <w:sz w:val="20"/>
          <w:szCs w:val="20"/>
        </w:rPr>
        <w:t xml:space="preserve">b) </w:t>
      </w:r>
      <w:r w:rsidRPr="00640653">
        <w:rPr>
          <w:rFonts w:ascii="Arial" w:hAnsi="Arial" w:cs="Arial"/>
          <w:sz w:val="20"/>
          <w:szCs w:val="20"/>
        </w:rPr>
        <w:tab/>
      </w:r>
      <w:r w:rsidR="00FC5E79">
        <w:rPr>
          <w:rFonts w:ascii="Arial" w:hAnsi="Arial" w:cs="Arial"/>
          <w:sz w:val="20"/>
          <w:szCs w:val="20"/>
        </w:rPr>
        <w:t>Grup’un</w:t>
      </w:r>
      <w:r w:rsidR="00FC5E79" w:rsidRPr="00640653">
        <w:rPr>
          <w:rFonts w:ascii="Arial" w:hAnsi="Arial" w:cs="Arial"/>
          <w:sz w:val="20"/>
          <w:szCs w:val="20"/>
        </w:rPr>
        <w:t xml:space="preserve"> </w:t>
      </w:r>
      <w:r w:rsidRPr="00640653">
        <w:rPr>
          <w:rFonts w:ascii="Arial" w:hAnsi="Arial" w:cs="Arial"/>
          <w:sz w:val="20"/>
          <w:szCs w:val="20"/>
        </w:rPr>
        <w:t>riskten korunma amaçlı türev finansal aracı bulunmamaktadır.</w:t>
      </w:r>
    </w:p>
    <w:p w14:paraId="4A8706B4" w14:textId="77777777" w:rsidR="00BB37E6" w:rsidRPr="00640653" w:rsidRDefault="00BB37E6" w:rsidP="00BB37E6">
      <w:pPr>
        <w:ind w:left="561"/>
        <w:jc w:val="both"/>
        <w:rPr>
          <w:rFonts w:ascii="Arial" w:hAnsi="Arial" w:cs="Arial"/>
          <w:sz w:val="20"/>
          <w:szCs w:val="20"/>
        </w:rPr>
      </w:pPr>
    </w:p>
    <w:p w14:paraId="3918FD7C" w14:textId="28049A97" w:rsidR="00BB37E6" w:rsidRPr="00640653" w:rsidRDefault="00BB37E6" w:rsidP="006B6D5D">
      <w:pPr>
        <w:ind w:left="284" w:hanging="284"/>
        <w:jc w:val="both"/>
        <w:rPr>
          <w:rFonts w:ascii="Arial" w:hAnsi="Arial" w:cs="Arial"/>
          <w:sz w:val="20"/>
          <w:szCs w:val="20"/>
        </w:rPr>
      </w:pPr>
      <w:r w:rsidRPr="00640653">
        <w:rPr>
          <w:rFonts w:ascii="Arial" w:hAnsi="Arial" w:cs="Arial"/>
          <w:sz w:val="20"/>
          <w:szCs w:val="20"/>
        </w:rPr>
        <w:t xml:space="preserve">c) </w:t>
      </w:r>
      <w:r w:rsidRPr="00640653">
        <w:rPr>
          <w:rFonts w:ascii="Arial" w:hAnsi="Arial" w:cs="Arial"/>
          <w:sz w:val="20"/>
          <w:szCs w:val="20"/>
        </w:rPr>
        <w:tab/>
        <w:t xml:space="preserve">Kredi </w:t>
      </w:r>
      <w:proofErr w:type="spellStart"/>
      <w:r w:rsidRPr="00640653">
        <w:rPr>
          <w:rFonts w:ascii="Arial" w:hAnsi="Arial" w:cs="Arial"/>
          <w:sz w:val="20"/>
          <w:szCs w:val="20"/>
        </w:rPr>
        <w:t>kullandırımlarında</w:t>
      </w:r>
      <w:proofErr w:type="spellEnd"/>
      <w:r w:rsidRPr="00640653">
        <w:rPr>
          <w:rFonts w:ascii="Arial" w:hAnsi="Arial" w:cs="Arial"/>
          <w:sz w:val="20"/>
          <w:szCs w:val="20"/>
        </w:rPr>
        <w:t xml:space="preserve"> kur uyumsuzluğuna mahal vermeden TL kaynakların TL, yabancı para cinsinden kaynakların da ilgili para cinsinden </w:t>
      </w:r>
      <w:proofErr w:type="spellStart"/>
      <w:r w:rsidRPr="00640653">
        <w:rPr>
          <w:rFonts w:ascii="Arial" w:hAnsi="Arial" w:cs="Arial"/>
          <w:sz w:val="20"/>
          <w:szCs w:val="20"/>
        </w:rPr>
        <w:t>kullandırımına</w:t>
      </w:r>
      <w:proofErr w:type="spellEnd"/>
      <w:r w:rsidRPr="00640653">
        <w:rPr>
          <w:rFonts w:ascii="Arial" w:hAnsi="Arial" w:cs="Arial"/>
          <w:sz w:val="20"/>
          <w:szCs w:val="20"/>
        </w:rPr>
        <w:t xml:space="preserve"> özen gösterilmektedir. Piyasalarda oluşabilecek belirsizlikler ve dalgalanmalar nedeniyle stratejik amaçlı oluşabilecek döviz pozisyon limiti sınırlandırılmakta ve takip edilmektedir.</w:t>
      </w:r>
    </w:p>
    <w:p w14:paraId="0EC14C93" w14:textId="77777777" w:rsidR="00BB37E6" w:rsidRPr="00640653" w:rsidRDefault="00BB37E6" w:rsidP="00BB37E6">
      <w:pPr>
        <w:jc w:val="both"/>
        <w:rPr>
          <w:rFonts w:ascii="Arial" w:hAnsi="Arial" w:cs="Arial"/>
          <w:sz w:val="20"/>
          <w:szCs w:val="20"/>
        </w:rPr>
      </w:pPr>
    </w:p>
    <w:p w14:paraId="28A364AB" w14:textId="40F640D4" w:rsidR="00BB37E6" w:rsidRPr="00640653" w:rsidRDefault="00BB37E6" w:rsidP="006B6D5D">
      <w:pPr>
        <w:pStyle w:val="BodyTextIndent"/>
        <w:ind w:left="284" w:hanging="284"/>
        <w:rPr>
          <w:rFonts w:ascii="Arial" w:hAnsi="Arial" w:cs="Arial"/>
          <w:sz w:val="20"/>
          <w:szCs w:val="20"/>
        </w:rPr>
      </w:pPr>
      <w:proofErr w:type="gramStart"/>
      <w:r w:rsidRPr="00640653">
        <w:rPr>
          <w:rFonts w:ascii="Arial" w:hAnsi="Arial" w:cs="Arial"/>
          <w:snapToGrid w:val="0"/>
          <w:sz w:val="20"/>
          <w:szCs w:val="20"/>
        </w:rPr>
        <w:t>ç</w:t>
      </w:r>
      <w:proofErr w:type="gramEnd"/>
      <w:r w:rsidRPr="00640653">
        <w:rPr>
          <w:rFonts w:ascii="Arial" w:hAnsi="Arial" w:cs="Arial"/>
          <w:snapToGrid w:val="0"/>
          <w:sz w:val="20"/>
          <w:szCs w:val="20"/>
        </w:rPr>
        <w:t>)</w:t>
      </w:r>
      <w:r w:rsidRPr="00640653">
        <w:rPr>
          <w:rFonts w:ascii="Arial" w:hAnsi="Arial" w:cs="Arial"/>
          <w:snapToGrid w:val="0"/>
          <w:sz w:val="20"/>
          <w:szCs w:val="20"/>
        </w:rPr>
        <w:tab/>
      </w:r>
      <w:r w:rsidR="00FC5E79">
        <w:rPr>
          <w:rFonts w:ascii="Arial" w:hAnsi="Arial" w:cs="Arial"/>
          <w:snapToGrid w:val="0"/>
          <w:sz w:val="20"/>
          <w:szCs w:val="20"/>
        </w:rPr>
        <w:t>Grup’un</w:t>
      </w:r>
      <w:r w:rsidR="00FC5E79" w:rsidRPr="00640653">
        <w:rPr>
          <w:rFonts w:ascii="Arial" w:hAnsi="Arial" w:cs="Arial"/>
          <w:sz w:val="20"/>
          <w:szCs w:val="20"/>
        </w:rPr>
        <w:t xml:space="preserve"> </w:t>
      </w:r>
      <w:r w:rsidRPr="00640653">
        <w:rPr>
          <w:rFonts w:ascii="Arial" w:hAnsi="Arial" w:cs="Arial"/>
          <w:sz w:val="20"/>
          <w:szCs w:val="20"/>
        </w:rPr>
        <w:t>finansal tablo tarihi ile bu tarihten geriye doğru son beş iş günü kamuya duyurulan cari döviz alış kurları aşağıdaki gibidir:</w:t>
      </w:r>
    </w:p>
    <w:p w14:paraId="1F59AF9E" w14:textId="77777777" w:rsidR="00BB37E6" w:rsidRPr="00640653" w:rsidRDefault="00BB37E6" w:rsidP="00BB37E6">
      <w:pPr>
        <w:jc w:val="both"/>
        <w:rPr>
          <w:rFonts w:ascii="Arial" w:hAnsi="Arial" w:cs="Arial"/>
          <w:sz w:val="20"/>
          <w:szCs w:val="20"/>
        </w:rPr>
      </w:pPr>
    </w:p>
    <w:tbl>
      <w:tblPr>
        <w:tblW w:w="9072" w:type="dxa"/>
        <w:tblInd w:w="284" w:type="dxa"/>
        <w:tblLayout w:type="fixed"/>
        <w:tblLook w:val="0000" w:firstRow="0" w:lastRow="0" w:firstColumn="0" w:lastColumn="0" w:noHBand="0" w:noVBand="0"/>
      </w:tblPr>
      <w:tblGrid>
        <w:gridCol w:w="5995"/>
        <w:gridCol w:w="1943"/>
        <w:gridCol w:w="1134"/>
      </w:tblGrid>
      <w:tr w:rsidR="00BB37E6" w:rsidRPr="00640653" w14:paraId="27CEB618" w14:textId="77777777" w:rsidTr="00A01D14">
        <w:trPr>
          <w:trHeight w:val="60"/>
        </w:trPr>
        <w:tc>
          <w:tcPr>
            <w:tcW w:w="5995" w:type="dxa"/>
            <w:tcBorders>
              <w:top w:val="single" w:sz="8" w:space="0" w:color="auto"/>
              <w:bottom w:val="single" w:sz="8" w:space="0" w:color="auto"/>
            </w:tcBorders>
          </w:tcPr>
          <w:p w14:paraId="4EB2FC6A" w14:textId="77777777" w:rsidR="00BB37E6" w:rsidRPr="00640653" w:rsidRDefault="00BB37E6" w:rsidP="005D1A72">
            <w:pPr>
              <w:jc w:val="both"/>
              <w:rPr>
                <w:rFonts w:ascii="Arial" w:hAnsi="Arial" w:cs="Arial"/>
                <w:sz w:val="20"/>
                <w:szCs w:val="20"/>
              </w:rPr>
            </w:pPr>
          </w:p>
        </w:tc>
        <w:tc>
          <w:tcPr>
            <w:tcW w:w="1943" w:type="dxa"/>
            <w:tcBorders>
              <w:top w:val="single" w:sz="8" w:space="0" w:color="auto"/>
              <w:bottom w:val="single" w:sz="8" w:space="0" w:color="auto"/>
            </w:tcBorders>
          </w:tcPr>
          <w:p w14:paraId="438A5B4E" w14:textId="77777777" w:rsidR="00BB37E6" w:rsidRPr="00640653" w:rsidRDefault="00BB37E6" w:rsidP="005D1A72">
            <w:pPr>
              <w:jc w:val="right"/>
              <w:rPr>
                <w:rFonts w:ascii="Arial" w:hAnsi="Arial" w:cs="Arial"/>
                <w:b/>
                <w:sz w:val="20"/>
                <w:szCs w:val="20"/>
              </w:rPr>
            </w:pPr>
            <w:r w:rsidRPr="00640653">
              <w:rPr>
                <w:rFonts w:ascii="Arial" w:hAnsi="Arial" w:cs="Arial"/>
                <w:b/>
                <w:sz w:val="20"/>
                <w:szCs w:val="20"/>
              </w:rPr>
              <w:t xml:space="preserve">ABD </w:t>
            </w:r>
            <w:proofErr w:type="gramStart"/>
            <w:r w:rsidRPr="00640653">
              <w:rPr>
                <w:rFonts w:ascii="Arial" w:hAnsi="Arial" w:cs="Arial"/>
                <w:b/>
                <w:sz w:val="20"/>
                <w:szCs w:val="20"/>
              </w:rPr>
              <w:t>Doları</w:t>
            </w:r>
            <w:proofErr w:type="gramEnd"/>
          </w:p>
        </w:tc>
        <w:tc>
          <w:tcPr>
            <w:tcW w:w="1134" w:type="dxa"/>
            <w:tcBorders>
              <w:top w:val="single" w:sz="8" w:space="0" w:color="auto"/>
              <w:bottom w:val="single" w:sz="8" w:space="0" w:color="auto"/>
            </w:tcBorders>
          </w:tcPr>
          <w:p w14:paraId="2DDD8F49" w14:textId="77777777" w:rsidR="00BB37E6" w:rsidRPr="00640653" w:rsidRDefault="00BB37E6" w:rsidP="005D1A72">
            <w:pPr>
              <w:jc w:val="right"/>
              <w:rPr>
                <w:rFonts w:ascii="Arial" w:hAnsi="Arial" w:cs="Arial"/>
                <w:b/>
                <w:sz w:val="20"/>
                <w:szCs w:val="20"/>
              </w:rPr>
            </w:pPr>
            <w:r w:rsidRPr="00640653">
              <w:rPr>
                <w:rFonts w:ascii="Arial" w:hAnsi="Arial" w:cs="Arial"/>
                <w:b/>
                <w:sz w:val="20"/>
                <w:szCs w:val="20"/>
              </w:rPr>
              <w:t>EURO</w:t>
            </w:r>
          </w:p>
        </w:tc>
      </w:tr>
      <w:tr w:rsidR="00BB37E6" w:rsidRPr="00640653" w14:paraId="44DB5004" w14:textId="77777777" w:rsidTr="00A01D14">
        <w:trPr>
          <w:trHeight w:val="60"/>
        </w:trPr>
        <w:tc>
          <w:tcPr>
            <w:tcW w:w="5995" w:type="dxa"/>
            <w:tcBorders>
              <w:top w:val="single" w:sz="8" w:space="0" w:color="auto"/>
            </w:tcBorders>
          </w:tcPr>
          <w:p w14:paraId="402C70A3" w14:textId="77777777" w:rsidR="00BB37E6" w:rsidRPr="00640653" w:rsidRDefault="00BB37E6" w:rsidP="005D1A72">
            <w:pPr>
              <w:jc w:val="both"/>
              <w:rPr>
                <w:rFonts w:ascii="Arial" w:hAnsi="Arial" w:cs="Arial"/>
                <w:sz w:val="20"/>
                <w:szCs w:val="20"/>
              </w:rPr>
            </w:pPr>
          </w:p>
        </w:tc>
        <w:tc>
          <w:tcPr>
            <w:tcW w:w="1943" w:type="dxa"/>
            <w:tcBorders>
              <w:top w:val="single" w:sz="8" w:space="0" w:color="auto"/>
            </w:tcBorders>
          </w:tcPr>
          <w:p w14:paraId="03EA06B8" w14:textId="77777777" w:rsidR="00BB37E6" w:rsidRPr="00640653" w:rsidRDefault="00BB37E6" w:rsidP="005D1A72">
            <w:pPr>
              <w:jc w:val="both"/>
              <w:rPr>
                <w:rFonts w:ascii="Arial" w:hAnsi="Arial" w:cs="Arial"/>
                <w:sz w:val="20"/>
                <w:szCs w:val="20"/>
              </w:rPr>
            </w:pPr>
          </w:p>
        </w:tc>
        <w:tc>
          <w:tcPr>
            <w:tcW w:w="1134" w:type="dxa"/>
            <w:tcBorders>
              <w:top w:val="single" w:sz="8" w:space="0" w:color="auto"/>
            </w:tcBorders>
          </w:tcPr>
          <w:p w14:paraId="44106ABB" w14:textId="77777777" w:rsidR="00BB37E6" w:rsidRPr="00640653" w:rsidRDefault="00BB37E6" w:rsidP="005D1A72">
            <w:pPr>
              <w:jc w:val="both"/>
              <w:rPr>
                <w:rFonts w:ascii="Arial" w:hAnsi="Arial" w:cs="Arial"/>
                <w:sz w:val="20"/>
                <w:szCs w:val="20"/>
              </w:rPr>
            </w:pPr>
          </w:p>
        </w:tc>
      </w:tr>
      <w:tr w:rsidR="00854756" w:rsidRPr="00640653" w14:paraId="405793DD" w14:textId="77777777" w:rsidTr="000B5B4C">
        <w:trPr>
          <w:trHeight w:val="138"/>
        </w:trPr>
        <w:tc>
          <w:tcPr>
            <w:tcW w:w="5995" w:type="dxa"/>
            <w:vAlign w:val="center"/>
          </w:tcPr>
          <w:p w14:paraId="6C2AF07B" w14:textId="73455CAA" w:rsidR="00854756" w:rsidRPr="00640653" w:rsidRDefault="00854756" w:rsidP="00854756">
            <w:pPr>
              <w:ind w:hanging="113"/>
              <w:rPr>
                <w:rFonts w:ascii="Arial" w:hAnsi="Arial" w:cs="Arial"/>
                <w:sz w:val="20"/>
                <w:szCs w:val="20"/>
              </w:rPr>
            </w:pPr>
            <w:r>
              <w:rPr>
                <w:rFonts w:ascii="Arial" w:hAnsi="Arial" w:cs="Arial"/>
                <w:sz w:val="20"/>
                <w:szCs w:val="20"/>
              </w:rPr>
              <w:t xml:space="preserve">31 Aralık </w:t>
            </w:r>
            <w:proofErr w:type="gramStart"/>
            <w:r>
              <w:rPr>
                <w:rFonts w:ascii="Arial" w:hAnsi="Arial" w:cs="Arial"/>
                <w:sz w:val="20"/>
                <w:szCs w:val="20"/>
              </w:rPr>
              <w:t>2021 -</w:t>
            </w:r>
            <w:proofErr w:type="gramEnd"/>
            <w:r>
              <w:rPr>
                <w:rFonts w:ascii="Arial" w:hAnsi="Arial" w:cs="Arial"/>
                <w:sz w:val="20"/>
                <w:szCs w:val="20"/>
              </w:rPr>
              <w:t xml:space="preserve"> Bilanço Değerleme Kuru</w:t>
            </w:r>
          </w:p>
        </w:tc>
        <w:tc>
          <w:tcPr>
            <w:tcW w:w="1943" w:type="dxa"/>
            <w:tcBorders>
              <w:top w:val="nil"/>
              <w:left w:val="nil"/>
              <w:bottom w:val="nil"/>
              <w:right w:val="nil"/>
            </w:tcBorders>
            <w:shd w:val="clear" w:color="auto" w:fill="auto"/>
            <w:vAlign w:val="center"/>
          </w:tcPr>
          <w:p w14:paraId="46588FFA" w14:textId="6C5551D9" w:rsidR="00854756" w:rsidRPr="00425E0D" w:rsidRDefault="00854756" w:rsidP="00854756">
            <w:pPr>
              <w:jc w:val="right"/>
              <w:rPr>
                <w:rFonts w:ascii="Arial" w:hAnsi="Arial" w:cs="Arial"/>
                <w:sz w:val="20"/>
                <w:szCs w:val="20"/>
                <w:highlight w:val="yellow"/>
              </w:rPr>
            </w:pPr>
            <w:r>
              <w:rPr>
                <w:rFonts w:ascii="Arial" w:hAnsi="Arial" w:cs="Arial"/>
                <w:sz w:val="20"/>
                <w:szCs w:val="20"/>
              </w:rPr>
              <w:t>13,</w:t>
            </w:r>
            <w:r w:rsidR="00216749">
              <w:rPr>
                <w:rFonts w:ascii="Arial" w:hAnsi="Arial" w:cs="Arial"/>
                <w:sz w:val="20"/>
                <w:szCs w:val="20"/>
              </w:rPr>
              <w:t>2</w:t>
            </w:r>
            <w:r>
              <w:rPr>
                <w:rFonts w:ascii="Arial" w:hAnsi="Arial" w:cs="Arial"/>
                <w:sz w:val="20"/>
                <w:szCs w:val="20"/>
              </w:rPr>
              <w:t>501</w:t>
            </w:r>
          </w:p>
        </w:tc>
        <w:tc>
          <w:tcPr>
            <w:tcW w:w="1134" w:type="dxa"/>
            <w:tcBorders>
              <w:top w:val="nil"/>
              <w:left w:val="nil"/>
              <w:bottom w:val="nil"/>
              <w:right w:val="nil"/>
            </w:tcBorders>
            <w:shd w:val="clear" w:color="auto" w:fill="auto"/>
            <w:vAlign w:val="center"/>
          </w:tcPr>
          <w:p w14:paraId="4E9835DF" w14:textId="2031E0E1" w:rsidR="00854756" w:rsidRPr="00425E0D" w:rsidRDefault="00163FE6" w:rsidP="00854756">
            <w:pPr>
              <w:jc w:val="right"/>
              <w:rPr>
                <w:rFonts w:ascii="Arial" w:hAnsi="Arial" w:cs="Arial"/>
                <w:sz w:val="20"/>
                <w:szCs w:val="20"/>
                <w:highlight w:val="yellow"/>
              </w:rPr>
            </w:pPr>
            <w:r>
              <w:rPr>
                <w:rFonts w:ascii="Arial" w:hAnsi="Arial" w:cs="Arial"/>
                <w:sz w:val="20"/>
                <w:szCs w:val="20"/>
              </w:rPr>
              <w:t>14,9681</w:t>
            </w:r>
          </w:p>
        </w:tc>
      </w:tr>
      <w:tr w:rsidR="00854756" w:rsidRPr="00640653" w14:paraId="4E609DAD" w14:textId="77777777" w:rsidTr="000B5B4C">
        <w:trPr>
          <w:trHeight w:val="108"/>
        </w:trPr>
        <w:tc>
          <w:tcPr>
            <w:tcW w:w="5995" w:type="dxa"/>
            <w:vAlign w:val="center"/>
          </w:tcPr>
          <w:p w14:paraId="7AD055AE" w14:textId="62CA6344" w:rsidR="00854756" w:rsidRPr="00640653" w:rsidRDefault="00854756" w:rsidP="00854756">
            <w:pPr>
              <w:ind w:hanging="113"/>
              <w:rPr>
                <w:rFonts w:ascii="Arial" w:hAnsi="Arial" w:cs="Arial"/>
                <w:sz w:val="20"/>
                <w:szCs w:val="20"/>
              </w:rPr>
            </w:pPr>
            <w:r>
              <w:rPr>
                <w:rFonts w:ascii="Arial" w:hAnsi="Arial" w:cs="Arial"/>
                <w:sz w:val="20"/>
                <w:szCs w:val="20"/>
              </w:rPr>
              <w:t>30 Aralık 2021 tarihi itibarıyla</w:t>
            </w:r>
          </w:p>
        </w:tc>
        <w:tc>
          <w:tcPr>
            <w:tcW w:w="1943" w:type="dxa"/>
            <w:tcBorders>
              <w:top w:val="nil"/>
              <w:left w:val="nil"/>
              <w:bottom w:val="nil"/>
              <w:right w:val="nil"/>
            </w:tcBorders>
            <w:shd w:val="clear" w:color="auto" w:fill="auto"/>
            <w:vAlign w:val="center"/>
          </w:tcPr>
          <w:p w14:paraId="2573F098" w14:textId="348CD2B5" w:rsidR="00854756" w:rsidRPr="00425E0D" w:rsidRDefault="00163FE6" w:rsidP="00854756">
            <w:pPr>
              <w:jc w:val="right"/>
              <w:rPr>
                <w:rFonts w:ascii="Arial" w:hAnsi="Arial" w:cs="Arial"/>
                <w:sz w:val="20"/>
                <w:szCs w:val="20"/>
                <w:highlight w:val="yellow"/>
              </w:rPr>
            </w:pPr>
            <w:r>
              <w:rPr>
                <w:rFonts w:ascii="Arial" w:hAnsi="Arial" w:cs="Arial"/>
                <w:sz w:val="20"/>
                <w:szCs w:val="20"/>
              </w:rPr>
              <w:t>12,9653</w:t>
            </w:r>
          </w:p>
        </w:tc>
        <w:tc>
          <w:tcPr>
            <w:tcW w:w="1134" w:type="dxa"/>
            <w:tcBorders>
              <w:top w:val="nil"/>
              <w:left w:val="nil"/>
              <w:bottom w:val="nil"/>
              <w:right w:val="nil"/>
            </w:tcBorders>
            <w:shd w:val="clear" w:color="auto" w:fill="auto"/>
            <w:vAlign w:val="center"/>
          </w:tcPr>
          <w:p w14:paraId="6BE1BEC6" w14:textId="197C41B9" w:rsidR="00854756" w:rsidRPr="00425E0D" w:rsidRDefault="00163FE6" w:rsidP="00854756">
            <w:pPr>
              <w:jc w:val="right"/>
              <w:rPr>
                <w:rFonts w:ascii="Arial" w:hAnsi="Arial" w:cs="Arial"/>
                <w:sz w:val="20"/>
                <w:szCs w:val="20"/>
                <w:highlight w:val="yellow"/>
              </w:rPr>
            </w:pPr>
            <w:r>
              <w:rPr>
                <w:rFonts w:ascii="Arial" w:hAnsi="Arial" w:cs="Arial"/>
                <w:sz w:val="20"/>
                <w:szCs w:val="20"/>
              </w:rPr>
              <w:t>14,5901</w:t>
            </w:r>
          </w:p>
        </w:tc>
      </w:tr>
      <w:tr w:rsidR="00854756" w:rsidRPr="00640653" w14:paraId="7F4A1EDD" w14:textId="77777777" w:rsidTr="000B5B4C">
        <w:tc>
          <w:tcPr>
            <w:tcW w:w="5995" w:type="dxa"/>
            <w:vAlign w:val="center"/>
          </w:tcPr>
          <w:p w14:paraId="6B8DD77A" w14:textId="526B2574" w:rsidR="00854756" w:rsidRPr="00640653" w:rsidRDefault="00854756" w:rsidP="00854756">
            <w:pPr>
              <w:ind w:hanging="113"/>
              <w:rPr>
                <w:rFonts w:ascii="Arial" w:hAnsi="Arial" w:cs="Arial"/>
                <w:sz w:val="20"/>
                <w:szCs w:val="20"/>
              </w:rPr>
            </w:pPr>
            <w:r>
              <w:rPr>
                <w:rFonts w:ascii="Arial" w:hAnsi="Arial" w:cs="Arial"/>
                <w:sz w:val="20"/>
                <w:szCs w:val="20"/>
              </w:rPr>
              <w:t>29 Aralık 2021 tarihi itibarıyla</w:t>
            </w:r>
          </w:p>
        </w:tc>
        <w:tc>
          <w:tcPr>
            <w:tcW w:w="1943" w:type="dxa"/>
            <w:tcBorders>
              <w:top w:val="nil"/>
              <w:left w:val="nil"/>
              <w:bottom w:val="nil"/>
              <w:right w:val="nil"/>
            </w:tcBorders>
            <w:shd w:val="clear" w:color="auto" w:fill="auto"/>
            <w:vAlign w:val="center"/>
          </w:tcPr>
          <w:p w14:paraId="3B905729" w14:textId="4EF21320" w:rsidR="00854756" w:rsidRPr="00425E0D" w:rsidRDefault="00163FE6" w:rsidP="00854756">
            <w:pPr>
              <w:jc w:val="right"/>
              <w:rPr>
                <w:rFonts w:ascii="Arial" w:hAnsi="Arial" w:cs="Arial"/>
                <w:sz w:val="20"/>
                <w:szCs w:val="20"/>
                <w:highlight w:val="yellow"/>
              </w:rPr>
            </w:pPr>
            <w:r>
              <w:rPr>
                <w:rFonts w:ascii="Arial" w:hAnsi="Arial" w:cs="Arial"/>
                <w:sz w:val="20"/>
                <w:szCs w:val="20"/>
              </w:rPr>
              <w:t>12,2326</w:t>
            </w:r>
          </w:p>
        </w:tc>
        <w:tc>
          <w:tcPr>
            <w:tcW w:w="1134" w:type="dxa"/>
            <w:tcBorders>
              <w:top w:val="nil"/>
              <w:left w:val="nil"/>
              <w:bottom w:val="nil"/>
              <w:right w:val="nil"/>
            </w:tcBorders>
            <w:shd w:val="clear" w:color="auto" w:fill="auto"/>
            <w:vAlign w:val="center"/>
          </w:tcPr>
          <w:p w14:paraId="2B6C92D7" w14:textId="37D47FF4" w:rsidR="00854756" w:rsidRPr="00425E0D" w:rsidRDefault="00163FE6" w:rsidP="00854756">
            <w:pPr>
              <w:jc w:val="right"/>
              <w:rPr>
                <w:rFonts w:ascii="Arial" w:hAnsi="Arial" w:cs="Arial"/>
                <w:sz w:val="20"/>
                <w:szCs w:val="20"/>
                <w:highlight w:val="yellow"/>
              </w:rPr>
            </w:pPr>
            <w:r>
              <w:rPr>
                <w:rFonts w:ascii="Arial" w:hAnsi="Arial" w:cs="Arial"/>
                <w:sz w:val="20"/>
                <w:szCs w:val="20"/>
              </w:rPr>
              <w:t>13,7839</w:t>
            </w:r>
          </w:p>
        </w:tc>
      </w:tr>
      <w:tr w:rsidR="00854756" w:rsidRPr="00640653" w14:paraId="751AB68C" w14:textId="77777777" w:rsidTr="000B5B4C">
        <w:tc>
          <w:tcPr>
            <w:tcW w:w="5995" w:type="dxa"/>
            <w:vAlign w:val="center"/>
          </w:tcPr>
          <w:p w14:paraId="598EFF8A" w14:textId="6071A78C" w:rsidR="00854756" w:rsidRPr="00640653" w:rsidRDefault="00854756" w:rsidP="00854756">
            <w:pPr>
              <w:ind w:hanging="113"/>
              <w:rPr>
                <w:rFonts w:ascii="Arial" w:hAnsi="Arial" w:cs="Arial"/>
                <w:sz w:val="20"/>
                <w:szCs w:val="20"/>
              </w:rPr>
            </w:pPr>
            <w:r>
              <w:rPr>
                <w:rFonts w:ascii="Arial" w:hAnsi="Arial" w:cs="Arial"/>
                <w:sz w:val="20"/>
                <w:szCs w:val="20"/>
              </w:rPr>
              <w:t>28 Aralık 2021 tarihi itibarıyla</w:t>
            </w:r>
          </w:p>
        </w:tc>
        <w:tc>
          <w:tcPr>
            <w:tcW w:w="1943" w:type="dxa"/>
            <w:tcBorders>
              <w:top w:val="nil"/>
              <w:left w:val="nil"/>
              <w:bottom w:val="nil"/>
              <w:right w:val="nil"/>
            </w:tcBorders>
            <w:shd w:val="clear" w:color="auto" w:fill="auto"/>
            <w:vAlign w:val="center"/>
          </w:tcPr>
          <w:p w14:paraId="5DEE49B1" w14:textId="6E3D787F" w:rsidR="00854756" w:rsidRPr="00425E0D" w:rsidRDefault="00163FE6" w:rsidP="00854756">
            <w:pPr>
              <w:jc w:val="right"/>
              <w:rPr>
                <w:rFonts w:ascii="Arial" w:hAnsi="Arial" w:cs="Arial"/>
                <w:sz w:val="20"/>
                <w:szCs w:val="20"/>
                <w:highlight w:val="yellow"/>
              </w:rPr>
            </w:pPr>
            <w:r>
              <w:rPr>
                <w:rFonts w:ascii="Arial" w:hAnsi="Arial" w:cs="Arial"/>
                <w:sz w:val="20"/>
                <w:szCs w:val="20"/>
              </w:rPr>
              <w:t>11,7684</w:t>
            </w:r>
          </w:p>
        </w:tc>
        <w:tc>
          <w:tcPr>
            <w:tcW w:w="1134" w:type="dxa"/>
            <w:tcBorders>
              <w:top w:val="nil"/>
              <w:left w:val="nil"/>
              <w:bottom w:val="nil"/>
              <w:right w:val="nil"/>
            </w:tcBorders>
            <w:shd w:val="clear" w:color="auto" w:fill="auto"/>
            <w:vAlign w:val="center"/>
          </w:tcPr>
          <w:p w14:paraId="198DEF1C" w14:textId="47449D91" w:rsidR="00854756" w:rsidRPr="00425E0D" w:rsidRDefault="00163FE6" w:rsidP="00854756">
            <w:pPr>
              <w:jc w:val="right"/>
              <w:rPr>
                <w:rFonts w:ascii="Arial" w:hAnsi="Arial" w:cs="Arial"/>
                <w:sz w:val="20"/>
                <w:szCs w:val="20"/>
                <w:highlight w:val="yellow"/>
              </w:rPr>
            </w:pPr>
            <w:r>
              <w:rPr>
                <w:rFonts w:ascii="Arial" w:hAnsi="Arial" w:cs="Arial"/>
                <w:sz w:val="20"/>
                <w:szCs w:val="20"/>
              </w:rPr>
              <w:t>13,3028</w:t>
            </w:r>
          </w:p>
        </w:tc>
      </w:tr>
      <w:tr w:rsidR="00854756" w:rsidRPr="00640653" w14:paraId="16251DD3" w14:textId="77777777" w:rsidTr="000B5B4C">
        <w:tc>
          <w:tcPr>
            <w:tcW w:w="5995" w:type="dxa"/>
            <w:vAlign w:val="center"/>
          </w:tcPr>
          <w:p w14:paraId="1CDA0D9A" w14:textId="3A421BBB" w:rsidR="00854756" w:rsidRPr="00640653" w:rsidRDefault="00854756" w:rsidP="00854756">
            <w:pPr>
              <w:ind w:hanging="113"/>
              <w:rPr>
                <w:rFonts w:ascii="Arial" w:hAnsi="Arial" w:cs="Arial"/>
                <w:sz w:val="20"/>
                <w:szCs w:val="20"/>
              </w:rPr>
            </w:pPr>
            <w:r>
              <w:rPr>
                <w:rFonts w:ascii="Arial" w:hAnsi="Arial" w:cs="Arial"/>
                <w:sz w:val="20"/>
                <w:szCs w:val="20"/>
              </w:rPr>
              <w:t>27 Aralık 2021 tarihi itibarıyla</w:t>
            </w:r>
          </w:p>
        </w:tc>
        <w:tc>
          <w:tcPr>
            <w:tcW w:w="1943" w:type="dxa"/>
            <w:tcBorders>
              <w:top w:val="nil"/>
              <w:left w:val="nil"/>
              <w:bottom w:val="nil"/>
              <w:right w:val="nil"/>
            </w:tcBorders>
            <w:shd w:val="clear" w:color="auto" w:fill="auto"/>
            <w:vAlign w:val="center"/>
          </w:tcPr>
          <w:p w14:paraId="7448806B" w14:textId="2E5DA037" w:rsidR="00854756" w:rsidRPr="00425E0D" w:rsidRDefault="00163FE6" w:rsidP="00854756">
            <w:pPr>
              <w:jc w:val="right"/>
              <w:rPr>
                <w:rFonts w:ascii="Arial" w:hAnsi="Arial" w:cs="Arial"/>
                <w:sz w:val="20"/>
                <w:szCs w:val="20"/>
                <w:highlight w:val="yellow"/>
              </w:rPr>
            </w:pPr>
            <w:r>
              <w:rPr>
                <w:rFonts w:ascii="Arial" w:hAnsi="Arial" w:cs="Arial"/>
                <w:sz w:val="20"/>
                <w:szCs w:val="20"/>
              </w:rPr>
              <w:t>11,3214</w:t>
            </w:r>
          </w:p>
        </w:tc>
        <w:tc>
          <w:tcPr>
            <w:tcW w:w="1134" w:type="dxa"/>
            <w:tcBorders>
              <w:top w:val="nil"/>
              <w:left w:val="nil"/>
              <w:bottom w:val="nil"/>
              <w:right w:val="nil"/>
            </w:tcBorders>
            <w:shd w:val="clear" w:color="auto" w:fill="auto"/>
            <w:vAlign w:val="center"/>
          </w:tcPr>
          <w:p w14:paraId="1C7380E9" w14:textId="58D81DF8" w:rsidR="00854756" w:rsidRPr="00425E0D" w:rsidRDefault="00163FE6" w:rsidP="00854756">
            <w:pPr>
              <w:jc w:val="right"/>
              <w:rPr>
                <w:rFonts w:ascii="Arial" w:hAnsi="Arial" w:cs="Arial"/>
                <w:sz w:val="20"/>
                <w:szCs w:val="20"/>
                <w:highlight w:val="yellow"/>
              </w:rPr>
            </w:pPr>
            <w:r>
              <w:rPr>
                <w:rFonts w:ascii="Arial" w:hAnsi="Arial" w:cs="Arial"/>
                <w:sz w:val="20"/>
                <w:szCs w:val="20"/>
              </w:rPr>
              <w:t>12,7876</w:t>
            </w:r>
          </w:p>
        </w:tc>
      </w:tr>
      <w:tr w:rsidR="00854756" w:rsidRPr="00640653" w14:paraId="2EC2A451" w14:textId="77777777" w:rsidTr="00854756">
        <w:tc>
          <w:tcPr>
            <w:tcW w:w="5995" w:type="dxa"/>
            <w:vAlign w:val="center"/>
          </w:tcPr>
          <w:p w14:paraId="12638689" w14:textId="37E02E0A" w:rsidR="00854756" w:rsidRPr="00640653" w:rsidRDefault="00854756" w:rsidP="00854756">
            <w:pPr>
              <w:ind w:hanging="113"/>
              <w:rPr>
                <w:rFonts w:ascii="Arial" w:hAnsi="Arial" w:cs="Arial"/>
                <w:sz w:val="20"/>
                <w:szCs w:val="20"/>
              </w:rPr>
            </w:pPr>
            <w:r>
              <w:rPr>
                <w:rFonts w:ascii="Arial" w:hAnsi="Arial" w:cs="Arial"/>
                <w:sz w:val="20"/>
                <w:szCs w:val="20"/>
              </w:rPr>
              <w:t>24 Aralık 2021 tarihi itibarıyla</w:t>
            </w:r>
          </w:p>
        </w:tc>
        <w:tc>
          <w:tcPr>
            <w:tcW w:w="1943" w:type="dxa"/>
            <w:tcBorders>
              <w:top w:val="nil"/>
              <w:left w:val="nil"/>
              <w:bottom w:val="nil"/>
              <w:right w:val="nil"/>
            </w:tcBorders>
            <w:shd w:val="clear" w:color="auto" w:fill="auto"/>
            <w:vAlign w:val="center"/>
          </w:tcPr>
          <w:p w14:paraId="0F2CFB15" w14:textId="76029193" w:rsidR="00854756" w:rsidRPr="00425E0D" w:rsidRDefault="00163FE6" w:rsidP="00854756">
            <w:pPr>
              <w:jc w:val="right"/>
              <w:rPr>
                <w:rFonts w:ascii="Arial" w:hAnsi="Arial" w:cs="Arial"/>
                <w:sz w:val="20"/>
                <w:szCs w:val="20"/>
                <w:highlight w:val="yellow"/>
              </w:rPr>
            </w:pPr>
            <w:r>
              <w:rPr>
                <w:rFonts w:ascii="Arial" w:hAnsi="Arial" w:cs="Arial"/>
                <w:sz w:val="20"/>
                <w:szCs w:val="20"/>
              </w:rPr>
              <w:t>11,6267</w:t>
            </w:r>
          </w:p>
        </w:tc>
        <w:tc>
          <w:tcPr>
            <w:tcW w:w="1134" w:type="dxa"/>
            <w:tcBorders>
              <w:top w:val="nil"/>
              <w:left w:val="nil"/>
              <w:bottom w:val="nil"/>
              <w:right w:val="nil"/>
            </w:tcBorders>
            <w:shd w:val="clear" w:color="auto" w:fill="auto"/>
            <w:vAlign w:val="center"/>
          </w:tcPr>
          <w:p w14:paraId="4BA908C7" w14:textId="5B97B67A" w:rsidR="00854756" w:rsidRPr="00425E0D" w:rsidRDefault="00163FE6" w:rsidP="00854756">
            <w:pPr>
              <w:jc w:val="right"/>
              <w:rPr>
                <w:rFonts w:ascii="Arial" w:hAnsi="Arial" w:cs="Arial"/>
                <w:sz w:val="20"/>
                <w:szCs w:val="20"/>
                <w:highlight w:val="yellow"/>
              </w:rPr>
            </w:pPr>
            <w:r>
              <w:rPr>
                <w:rFonts w:ascii="Arial" w:hAnsi="Arial" w:cs="Arial"/>
                <w:sz w:val="20"/>
                <w:szCs w:val="20"/>
              </w:rPr>
              <w:t>13,0597</w:t>
            </w:r>
          </w:p>
        </w:tc>
      </w:tr>
    </w:tbl>
    <w:p w14:paraId="44B734F1" w14:textId="77777777" w:rsidR="00496DC0" w:rsidRPr="00640653" w:rsidRDefault="00496DC0" w:rsidP="00BB37E6">
      <w:pPr>
        <w:ind w:left="567"/>
        <w:jc w:val="both"/>
        <w:rPr>
          <w:rFonts w:ascii="Arial" w:hAnsi="Arial" w:cs="Arial"/>
          <w:snapToGrid w:val="0"/>
          <w:sz w:val="20"/>
          <w:szCs w:val="20"/>
          <w:lang w:eastAsia="en-US"/>
        </w:rPr>
      </w:pPr>
    </w:p>
    <w:p w14:paraId="4A78C217" w14:textId="4221DA36" w:rsidR="003C2982" w:rsidRDefault="00BB37E6" w:rsidP="003C2982">
      <w:pPr>
        <w:ind w:left="284" w:hanging="284"/>
        <w:jc w:val="both"/>
        <w:rPr>
          <w:rFonts w:ascii="Arial" w:hAnsi="Arial" w:cs="Arial"/>
          <w:sz w:val="20"/>
          <w:szCs w:val="20"/>
          <w:lang w:val="en-US" w:eastAsia="en-US"/>
        </w:rPr>
      </w:pPr>
      <w:r w:rsidRPr="004446AE">
        <w:rPr>
          <w:rFonts w:ascii="Arial" w:hAnsi="Arial" w:cs="Arial"/>
          <w:snapToGrid w:val="0"/>
          <w:sz w:val="20"/>
          <w:szCs w:val="20"/>
          <w:lang w:eastAsia="en-US"/>
        </w:rPr>
        <w:t xml:space="preserve">d) </w:t>
      </w:r>
      <w:r w:rsidRPr="004446AE">
        <w:rPr>
          <w:rFonts w:ascii="Arial" w:hAnsi="Arial" w:cs="Arial"/>
          <w:snapToGrid w:val="0"/>
          <w:sz w:val="20"/>
          <w:szCs w:val="20"/>
          <w:lang w:eastAsia="en-US"/>
        </w:rPr>
        <w:tab/>
      </w:r>
      <w:r w:rsidR="00FC5E79">
        <w:rPr>
          <w:rFonts w:ascii="Arial" w:hAnsi="Arial" w:cs="Arial"/>
          <w:sz w:val="20"/>
          <w:szCs w:val="20"/>
        </w:rPr>
        <w:t>Grup’un</w:t>
      </w:r>
      <w:r w:rsidR="00FC5E79" w:rsidRPr="00705F46">
        <w:rPr>
          <w:rFonts w:ascii="Arial" w:hAnsi="Arial" w:cs="Arial"/>
          <w:sz w:val="20"/>
          <w:szCs w:val="20"/>
        </w:rPr>
        <w:t xml:space="preserve"> </w:t>
      </w:r>
      <w:r w:rsidR="003C2982" w:rsidRPr="00705F46">
        <w:rPr>
          <w:rFonts w:ascii="Arial" w:hAnsi="Arial" w:cs="Arial"/>
          <w:sz w:val="20"/>
          <w:szCs w:val="20"/>
        </w:rPr>
        <w:t xml:space="preserve">cari döviz </w:t>
      </w:r>
      <w:r w:rsidR="003C2982" w:rsidRPr="00854756">
        <w:rPr>
          <w:rFonts w:ascii="Arial" w:hAnsi="Arial" w:cs="Arial"/>
          <w:sz w:val="20"/>
          <w:szCs w:val="20"/>
        </w:rPr>
        <w:t>alış kurunun mali tablo tarihinden geriye doğru son otuz günlük basit aritmetik ortalama</w:t>
      </w:r>
      <w:r w:rsidR="00705F46" w:rsidRPr="00854756">
        <w:rPr>
          <w:rFonts w:ascii="Arial" w:hAnsi="Arial" w:cs="Arial"/>
          <w:sz w:val="20"/>
          <w:szCs w:val="20"/>
        </w:rPr>
        <w:t xml:space="preserve"> değeri 1 ABD doları için </w:t>
      </w:r>
      <w:r w:rsidR="00854756" w:rsidRPr="00854756">
        <w:rPr>
          <w:rFonts w:ascii="Arial" w:hAnsi="Arial" w:cs="Arial"/>
          <w:sz w:val="20"/>
          <w:szCs w:val="20"/>
        </w:rPr>
        <w:t>13,</w:t>
      </w:r>
      <w:r w:rsidR="00163FE6" w:rsidRPr="00854756">
        <w:rPr>
          <w:rFonts w:ascii="Arial" w:hAnsi="Arial" w:cs="Arial"/>
          <w:sz w:val="20"/>
          <w:szCs w:val="20"/>
        </w:rPr>
        <w:t>6</w:t>
      </w:r>
      <w:r w:rsidR="00163FE6">
        <w:rPr>
          <w:rFonts w:ascii="Arial" w:hAnsi="Arial" w:cs="Arial"/>
          <w:sz w:val="20"/>
          <w:szCs w:val="20"/>
        </w:rPr>
        <w:t>246</w:t>
      </w:r>
      <w:r w:rsidR="00163FE6" w:rsidRPr="00854756">
        <w:rPr>
          <w:rFonts w:ascii="Arial" w:hAnsi="Arial" w:cs="Arial"/>
          <w:sz w:val="20"/>
          <w:szCs w:val="20"/>
        </w:rPr>
        <w:t xml:space="preserve"> </w:t>
      </w:r>
      <w:r w:rsidR="003C2982" w:rsidRPr="00854756">
        <w:rPr>
          <w:rFonts w:ascii="Arial" w:hAnsi="Arial" w:cs="Arial"/>
          <w:sz w:val="20"/>
          <w:szCs w:val="20"/>
        </w:rPr>
        <w:t>TL (Aralık 2020: 7</w:t>
      </w:r>
      <w:r w:rsidR="00705F46" w:rsidRPr="00854756">
        <w:rPr>
          <w:rFonts w:ascii="Arial" w:hAnsi="Arial" w:cs="Arial"/>
          <w:sz w:val="20"/>
          <w:szCs w:val="20"/>
        </w:rPr>
        <w:t xml:space="preserve">,7172 TL) ve 1 EURO için </w:t>
      </w:r>
      <w:r w:rsidR="00854756" w:rsidRPr="00854756">
        <w:rPr>
          <w:rFonts w:ascii="Arial" w:hAnsi="Arial" w:cs="Arial"/>
          <w:sz w:val="20"/>
          <w:szCs w:val="20"/>
        </w:rPr>
        <w:t>15,3855</w:t>
      </w:r>
      <w:r w:rsidR="003C2982" w:rsidRPr="00854756">
        <w:rPr>
          <w:rFonts w:ascii="Arial" w:hAnsi="Arial" w:cs="Arial"/>
          <w:sz w:val="20"/>
          <w:szCs w:val="20"/>
        </w:rPr>
        <w:t xml:space="preserve"> TL (Aralık 2020: 9,3855 TL) olarak gerçekleşmiştir.</w:t>
      </w:r>
    </w:p>
    <w:p w14:paraId="7B3D6EA6" w14:textId="65B50A5D" w:rsidR="00BB37E6" w:rsidRPr="00640653" w:rsidRDefault="00BB37E6" w:rsidP="006B6D5D">
      <w:pPr>
        <w:tabs>
          <w:tab w:val="left" w:pos="196"/>
        </w:tabs>
        <w:ind w:left="284" w:hanging="284"/>
        <w:jc w:val="both"/>
        <w:rPr>
          <w:rFonts w:ascii="Arial" w:hAnsi="Arial" w:cs="Arial"/>
          <w:bCs/>
          <w:sz w:val="20"/>
          <w:szCs w:val="20"/>
        </w:rPr>
      </w:pPr>
    </w:p>
    <w:p w14:paraId="7147F998" w14:textId="27BD1140" w:rsidR="002A4960" w:rsidRDefault="00FC5E79" w:rsidP="0076067F">
      <w:pPr>
        <w:spacing w:before="120" w:after="120"/>
        <w:ind w:left="561" w:right="-52" w:hanging="277"/>
        <w:jc w:val="both"/>
        <w:rPr>
          <w:rFonts w:asciiTheme="minorBidi" w:hAnsiTheme="minorBidi" w:cstheme="minorBidi"/>
          <w:bCs/>
          <w:sz w:val="20"/>
          <w:szCs w:val="20"/>
        </w:rPr>
        <w:sectPr w:rsidR="002A4960" w:rsidSect="002A4960">
          <w:footerReference w:type="default" r:id="rId96"/>
          <w:pgSz w:w="11907" w:h="16840" w:code="9"/>
          <w:pgMar w:top="1418" w:right="1197" w:bottom="1418" w:left="1418" w:header="720" w:footer="720" w:gutter="0"/>
          <w:cols w:space="708"/>
          <w:docGrid w:linePitch="360"/>
        </w:sectPr>
      </w:pPr>
      <w:r>
        <w:rPr>
          <w:rFonts w:asciiTheme="minorBidi" w:hAnsiTheme="minorBidi" w:cstheme="minorBidi"/>
          <w:bCs/>
          <w:sz w:val="20"/>
          <w:szCs w:val="20"/>
        </w:rPr>
        <w:t>Grup’un</w:t>
      </w:r>
      <w:r w:rsidRPr="006D10D4">
        <w:rPr>
          <w:rFonts w:asciiTheme="minorBidi" w:hAnsiTheme="minorBidi" w:cstheme="minorBidi"/>
          <w:bCs/>
          <w:sz w:val="20"/>
          <w:szCs w:val="20"/>
        </w:rPr>
        <w:t xml:space="preserve"> </w:t>
      </w:r>
      <w:r w:rsidR="004446AE" w:rsidRPr="006D10D4">
        <w:rPr>
          <w:rFonts w:asciiTheme="minorBidi" w:hAnsiTheme="minorBidi" w:cstheme="minorBidi"/>
          <w:bCs/>
          <w:sz w:val="20"/>
          <w:szCs w:val="20"/>
        </w:rPr>
        <w:t>kur riskine maruz kaldığı döviz cinsleri ağı</w:t>
      </w:r>
      <w:r w:rsidR="004446AE">
        <w:rPr>
          <w:rFonts w:asciiTheme="minorBidi" w:hAnsiTheme="minorBidi" w:cstheme="minorBidi"/>
          <w:bCs/>
          <w:sz w:val="20"/>
          <w:szCs w:val="20"/>
        </w:rPr>
        <w:t xml:space="preserve">rlıklı olarak ABD </w:t>
      </w:r>
      <w:proofErr w:type="gramStart"/>
      <w:r w:rsidR="004446AE">
        <w:rPr>
          <w:rFonts w:asciiTheme="minorBidi" w:hAnsiTheme="minorBidi" w:cstheme="minorBidi"/>
          <w:bCs/>
          <w:sz w:val="20"/>
          <w:szCs w:val="20"/>
        </w:rPr>
        <w:t>Doları</w:t>
      </w:r>
      <w:proofErr w:type="gramEnd"/>
      <w:r w:rsidR="004446AE">
        <w:rPr>
          <w:rFonts w:asciiTheme="minorBidi" w:hAnsiTheme="minorBidi" w:cstheme="minorBidi"/>
          <w:bCs/>
          <w:sz w:val="20"/>
          <w:szCs w:val="20"/>
        </w:rPr>
        <w:t xml:space="preserve"> ve Euro</w:t>
      </w:r>
      <w:r w:rsidR="004446AE" w:rsidRPr="006D10D4">
        <w:rPr>
          <w:rFonts w:asciiTheme="minorBidi" w:hAnsiTheme="minorBidi" w:cstheme="minorBidi"/>
          <w:bCs/>
          <w:sz w:val="20"/>
          <w:szCs w:val="20"/>
        </w:rPr>
        <w:t>’dur.</w:t>
      </w:r>
      <w:r w:rsidR="004446AE" w:rsidRPr="007F2FE5">
        <w:rPr>
          <w:rFonts w:asciiTheme="minorBidi" w:hAnsiTheme="minorBidi" w:cstheme="minorBidi"/>
          <w:bCs/>
          <w:sz w:val="20"/>
          <w:szCs w:val="20"/>
        </w:rPr>
        <w:t xml:space="preserve"> </w:t>
      </w:r>
    </w:p>
    <w:p w14:paraId="3271ABAC" w14:textId="26C17B59" w:rsidR="009C7B86" w:rsidRPr="00640653" w:rsidRDefault="009C7B86" w:rsidP="00603771">
      <w:pPr>
        <w:spacing w:before="120" w:after="120"/>
        <w:ind w:left="-426"/>
        <w:jc w:val="both"/>
        <w:rPr>
          <w:rFonts w:ascii="Arial" w:hAnsi="Arial" w:cs="Arial"/>
          <w:b/>
          <w:sz w:val="20"/>
          <w:szCs w:val="20"/>
        </w:rPr>
      </w:pPr>
      <w:r>
        <w:rPr>
          <w:rFonts w:ascii="Arial" w:hAnsi="Arial" w:cs="Arial"/>
          <w:b/>
          <w:sz w:val="20"/>
          <w:szCs w:val="20"/>
        </w:rPr>
        <w:lastRenderedPageBreak/>
        <w:t>III.</w:t>
      </w:r>
      <w:r>
        <w:rPr>
          <w:rFonts w:ascii="Arial" w:hAnsi="Arial" w:cs="Arial"/>
          <w:b/>
          <w:sz w:val="20"/>
          <w:szCs w:val="20"/>
        </w:rPr>
        <w:tab/>
      </w:r>
      <w:r w:rsidRPr="00640653">
        <w:rPr>
          <w:rFonts w:ascii="Arial" w:hAnsi="Arial" w:cs="Arial"/>
          <w:b/>
          <w:sz w:val="20"/>
          <w:szCs w:val="20"/>
        </w:rPr>
        <w:t>K</w:t>
      </w:r>
      <w:r w:rsidR="00FC5E79">
        <w:rPr>
          <w:rFonts w:ascii="Arial" w:hAnsi="Arial" w:cs="Arial"/>
          <w:b/>
          <w:sz w:val="20"/>
          <w:szCs w:val="20"/>
        </w:rPr>
        <w:t>onsolide k</w:t>
      </w:r>
      <w:r w:rsidRPr="00640653">
        <w:rPr>
          <w:rFonts w:ascii="Arial" w:hAnsi="Arial" w:cs="Arial"/>
          <w:b/>
          <w:sz w:val="20"/>
          <w:szCs w:val="20"/>
        </w:rPr>
        <w:t>ur riskine ilişkin açıklamalar</w:t>
      </w:r>
      <w:r w:rsidR="00A875C3">
        <w:rPr>
          <w:rFonts w:ascii="Arial" w:hAnsi="Arial" w:cs="Arial"/>
          <w:b/>
          <w:sz w:val="20"/>
          <w:szCs w:val="20"/>
        </w:rPr>
        <w:t xml:space="preserve"> (d</w:t>
      </w:r>
      <w:r>
        <w:rPr>
          <w:rFonts w:ascii="Arial" w:hAnsi="Arial" w:cs="Arial"/>
          <w:b/>
          <w:sz w:val="20"/>
          <w:szCs w:val="20"/>
        </w:rPr>
        <w:t>evamı)</w:t>
      </w:r>
      <w:r w:rsidRPr="00640653">
        <w:rPr>
          <w:rFonts w:ascii="Arial" w:hAnsi="Arial" w:cs="Arial"/>
          <w:b/>
          <w:sz w:val="20"/>
          <w:szCs w:val="20"/>
        </w:rPr>
        <w:t>:</w:t>
      </w:r>
    </w:p>
    <w:p w14:paraId="22869C8E" w14:textId="6797D629" w:rsidR="001F67C3" w:rsidRPr="00640653" w:rsidRDefault="001F67C3">
      <w:pPr>
        <w:rPr>
          <w:rFonts w:ascii="Arial" w:hAnsi="Arial" w:cs="Arial"/>
          <w:b/>
          <w:sz w:val="20"/>
        </w:rPr>
      </w:pPr>
    </w:p>
    <w:p w14:paraId="2EE311EA" w14:textId="7491339C" w:rsidR="002C6E36" w:rsidRPr="00640653" w:rsidRDefault="00FC5E79" w:rsidP="002C6E36">
      <w:pPr>
        <w:tabs>
          <w:tab w:val="left" w:pos="720"/>
        </w:tabs>
        <w:jc w:val="both"/>
        <w:rPr>
          <w:rFonts w:ascii="Arial" w:hAnsi="Arial" w:cs="Arial"/>
          <w:sz w:val="20"/>
          <w:szCs w:val="20"/>
        </w:rPr>
      </w:pPr>
      <w:r>
        <w:rPr>
          <w:rFonts w:ascii="Arial" w:hAnsi="Arial" w:cs="Arial"/>
          <w:b/>
          <w:snapToGrid w:val="0"/>
          <w:sz w:val="20"/>
          <w:szCs w:val="20"/>
        </w:rPr>
        <w:t>Grup’un</w:t>
      </w:r>
      <w:r w:rsidRPr="00640653">
        <w:rPr>
          <w:rFonts w:ascii="Arial" w:hAnsi="Arial" w:cs="Arial"/>
          <w:b/>
          <w:sz w:val="20"/>
          <w:szCs w:val="20"/>
        </w:rPr>
        <w:t xml:space="preserve"> </w:t>
      </w:r>
      <w:r w:rsidR="002C6E36" w:rsidRPr="00640653">
        <w:rPr>
          <w:rFonts w:ascii="Arial" w:hAnsi="Arial" w:cs="Arial"/>
          <w:b/>
          <w:sz w:val="20"/>
          <w:szCs w:val="20"/>
        </w:rPr>
        <w:t>kur riskine ilişkin bilgiler:</w:t>
      </w:r>
    </w:p>
    <w:p w14:paraId="58330111" w14:textId="77777777" w:rsidR="00374891" w:rsidRPr="00640653" w:rsidRDefault="00374891" w:rsidP="002C6E36">
      <w:pPr>
        <w:tabs>
          <w:tab w:val="left" w:pos="720"/>
        </w:tabs>
        <w:jc w:val="both"/>
        <w:rPr>
          <w:rFonts w:ascii="Arial" w:hAnsi="Arial" w:cs="Arial"/>
          <w:sz w:val="14"/>
          <w:szCs w:val="14"/>
        </w:rPr>
      </w:pPr>
    </w:p>
    <w:tbl>
      <w:tblPr>
        <w:tblW w:w="9609" w:type="dxa"/>
        <w:tblInd w:w="30" w:type="dxa"/>
        <w:tblLayout w:type="fixed"/>
        <w:tblCellMar>
          <w:left w:w="30" w:type="dxa"/>
          <w:right w:w="30" w:type="dxa"/>
        </w:tblCellMar>
        <w:tblLook w:val="0000" w:firstRow="0" w:lastRow="0" w:firstColumn="0" w:lastColumn="0" w:noHBand="0" w:noVBand="0"/>
      </w:tblPr>
      <w:tblGrid>
        <w:gridCol w:w="5782"/>
        <w:gridCol w:w="992"/>
        <w:gridCol w:w="993"/>
        <w:gridCol w:w="850"/>
        <w:gridCol w:w="992"/>
      </w:tblGrid>
      <w:tr w:rsidR="00312EF5" w:rsidRPr="00631BA4" w14:paraId="73497D7B" w14:textId="77777777" w:rsidTr="00CC12FB">
        <w:trPr>
          <w:trHeight w:val="113"/>
        </w:trPr>
        <w:tc>
          <w:tcPr>
            <w:tcW w:w="5782" w:type="dxa"/>
            <w:tcBorders>
              <w:top w:val="single" w:sz="4" w:space="0" w:color="auto"/>
              <w:bottom w:val="single" w:sz="4" w:space="0" w:color="auto"/>
            </w:tcBorders>
          </w:tcPr>
          <w:p w14:paraId="37BCD8D2" w14:textId="77777777" w:rsidR="00312EF5" w:rsidRPr="0019139F" w:rsidRDefault="00312EF5" w:rsidP="00031596">
            <w:pPr>
              <w:jc w:val="center"/>
              <w:rPr>
                <w:rFonts w:ascii="Arial" w:hAnsi="Arial" w:cs="Arial"/>
                <w:b/>
                <w:snapToGrid w:val="0"/>
                <w:sz w:val="16"/>
                <w:szCs w:val="16"/>
              </w:rPr>
            </w:pPr>
          </w:p>
        </w:tc>
        <w:tc>
          <w:tcPr>
            <w:tcW w:w="992" w:type="dxa"/>
            <w:tcBorders>
              <w:top w:val="single" w:sz="4" w:space="0" w:color="auto"/>
              <w:bottom w:val="single" w:sz="4" w:space="0" w:color="auto"/>
            </w:tcBorders>
            <w:vAlign w:val="bottom"/>
          </w:tcPr>
          <w:p w14:paraId="62D6BC7D" w14:textId="77777777" w:rsidR="00312EF5" w:rsidRPr="00631BA4" w:rsidRDefault="00312EF5" w:rsidP="00BF51D5">
            <w:pPr>
              <w:jc w:val="right"/>
              <w:rPr>
                <w:rFonts w:ascii="Arial" w:hAnsi="Arial" w:cs="Arial"/>
                <w:b/>
                <w:snapToGrid w:val="0"/>
                <w:sz w:val="16"/>
                <w:szCs w:val="16"/>
              </w:rPr>
            </w:pPr>
            <w:r w:rsidRPr="00631BA4">
              <w:rPr>
                <w:rFonts w:ascii="Arial" w:hAnsi="Arial" w:cs="Arial"/>
                <w:b/>
                <w:snapToGrid w:val="0"/>
                <w:sz w:val="16"/>
                <w:szCs w:val="16"/>
              </w:rPr>
              <w:t>EURO</w:t>
            </w:r>
          </w:p>
        </w:tc>
        <w:tc>
          <w:tcPr>
            <w:tcW w:w="993" w:type="dxa"/>
            <w:tcBorders>
              <w:top w:val="single" w:sz="4" w:space="0" w:color="auto"/>
              <w:bottom w:val="single" w:sz="4" w:space="0" w:color="auto"/>
            </w:tcBorders>
            <w:vAlign w:val="bottom"/>
          </w:tcPr>
          <w:p w14:paraId="6309FD32" w14:textId="77777777" w:rsidR="00312EF5" w:rsidRPr="00631BA4" w:rsidRDefault="00312EF5" w:rsidP="00BF51D5">
            <w:pPr>
              <w:pStyle w:val="Heading6"/>
              <w:numPr>
                <w:ilvl w:val="0"/>
                <w:numId w:val="0"/>
              </w:numPr>
              <w:jc w:val="right"/>
              <w:rPr>
                <w:rFonts w:ascii="Arial" w:hAnsi="Arial" w:cs="Arial"/>
                <w:b/>
                <w:sz w:val="16"/>
                <w:szCs w:val="16"/>
                <w:u w:val="none"/>
              </w:rPr>
            </w:pPr>
            <w:r w:rsidRPr="00631BA4">
              <w:rPr>
                <w:rFonts w:ascii="Arial" w:hAnsi="Arial" w:cs="Arial"/>
                <w:b/>
                <w:sz w:val="16"/>
                <w:szCs w:val="16"/>
                <w:u w:val="none"/>
              </w:rPr>
              <w:t>USD</w:t>
            </w:r>
          </w:p>
        </w:tc>
        <w:tc>
          <w:tcPr>
            <w:tcW w:w="850" w:type="dxa"/>
            <w:tcBorders>
              <w:top w:val="single" w:sz="4" w:space="0" w:color="auto"/>
              <w:bottom w:val="single" w:sz="4" w:space="0" w:color="auto"/>
            </w:tcBorders>
            <w:vAlign w:val="bottom"/>
          </w:tcPr>
          <w:p w14:paraId="114355B0" w14:textId="77777777" w:rsidR="00312EF5" w:rsidRPr="00631BA4" w:rsidRDefault="00312EF5" w:rsidP="00BF51D5">
            <w:pPr>
              <w:jc w:val="right"/>
              <w:rPr>
                <w:rFonts w:ascii="Arial" w:hAnsi="Arial" w:cs="Arial"/>
                <w:b/>
                <w:snapToGrid w:val="0"/>
                <w:sz w:val="16"/>
                <w:szCs w:val="16"/>
              </w:rPr>
            </w:pPr>
            <w:r w:rsidRPr="00631BA4">
              <w:rPr>
                <w:rFonts w:ascii="Arial" w:hAnsi="Arial" w:cs="Arial"/>
                <w:b/>
                <w:snapToGrid w:val="0"/>
                <w:sz w:val="16"/>
                <w:szCs w:val="16"/>
              </w:rPr>
              <w:t xml:space="preserve">Diğer </w:t>
            </w:r>
            <w:proofErr w:type="spellStart"/>
            <w:r w:rsidRPr="00631BA4">
              <w:rPr>
                <w:rFonts w:ascii="Arial" w:hAnsi="Arial" w:cs="Arial"/>
                <w:b/>
                <w:snapToGrid w:val="0"/>
                <w:sz w:val="16"/>
                <w:szCs w:val="16"/>
              </w:rPr>
              <w:t>YP</w:t>
            </w:r>
            <w:proofErr w:type="spellEnd"/>
          </w:p>
        </w:tc>
        <w:tc>
          <w:tcPr>
            <w:tcW w:w="992" w:type="dxa"/>
            <w:tcBorders>
              <w:top w:val="single" w:sz="4" w:space="0" w:color="auto"/>
              <w:bottom w:val="single" w:sz="4" w:space="0" w:color="auto"/>
            </w:tcBorders>
            <w:vAlign w:val="bottom"/>
          </w:tcPr>
          <w:p w14:paraId="5F3AF157" w14:textId="77777777" w:rsidR="00312EF5" w:rsidRPr="00631BA4" w:rsidRDefault="00312EF5" w:rsidP="00BF51D5">
            <w:pPr>
              <w:jc w:val="right"/>
              <w:rPr>
                <w:rFonts w:ascii="Arial" w:hAnsi="Arial" w:cs="Arial"/>
                <w:b/>
                <w:snapToGrid w:val="0"/>
                <w:sz w:val="16"/>
                <w:szCs w:val="16"/>
              </w:rPr>
            </w:pPr>
            <w:r w:rsidRPr="00631BA4">
              <w:rPr>
                <w:rFonts w:ascii="Arial" w:hAnsi="Arial" w:cs="Arial"/>
                <w:b/>
                <w:snapToGrid w:val="0"/>
                <w:sz w:val="16"/>
                <w:szCs w:val="16"/>
              </w:rPr>
              <w:t>Toplam</w:t>
            </w:r>
          </w:p>
        </w:tc>
      </w:tr>
      <w:tr w:rsidR="000E604F" w:rsidRPr="00631BA4" w14:paraId="04B03E42" w14:textId="77777777" w:rsidTr="00CC12FB">
        <w:trPr>
          <w:trHeight w:val="113"/>
        </w:trPr>
        <w:tc>
          <w:tcPr>
            <w:tcW w:w="5782" w:type="dxa"/>
            <w:tcBorders>
              <w:top w:val="single" w:sz="4" w:space="0" w:color="auto"/>
            </w:tcBorders>
            <w:vAlign w:val="center"/>
          </w:tcPr>
          <w:p w14:paraId="655FC095" w14:textId="77777777" w:rsidR="000E604F" w:rsidRPr="00631BA4" w:rsidRDefault="000E604F" w:rsidP="00A11808">
            <w:pPr>
              <w:pStyle w:val="Heading3"/>
              <w:numPr>
                <w:ilvl w:val="0"/>
                <w:numId w:val="0"/>
              </w:numPr>
              <w:rPr>
                <w:rFonts w:ascii="Arial" w:hAnsi="Arial" w:cs="Arial"/>
                <w:snapToGrid w:val="0"/>
                <w:sz w:val="16"/>
                <w:szCs w:val="16"/>
              </w:rPr>
            </w:pPr>
            <w:r w:rsidRPr="00631BA4">
              <w:rPr>
                <w:rFonts w:ascii="Arial" w:hAnsi="Arial" w:cs="Arial"/>
                <w:sz w:val="16"/>
                <w:szCs w:val="16"/>
              </w:rPr>
              <w:t xml:space="preserve">Cari Dönem </w:t>
            </w:r>
          </w:p>
        </w:tc>
        <w:tc>
          <w:tcPr>
            <w:tcW w:w="992" w:type="dxa"/>
            <w:tcBorders>
              <w:top w:val="single" w:sz="4" w:space="0" w:color="auto"/>
            </w:tcBorders>
            <w:vAlign w:val="bottom"/>
          </w:tcPr>
          <w:p w14:paraId="256BF95C" w14:textId="77777777" w:rsidR="000E604F" w:rsidRPr="00631BA4" w:rsidRDefault="000E604F" w:rsidP="00BF51D5">
            <w:pPr>
              <w:jc w:val="right"/>
              <w:rPr>
                <w:rFonts w:ascii="Arial" w:hAnsi="Arial" w:cs="Arial"/>
                <w:snapToGrid w:val="0"/>
                <w:sz w:val="16"/>
                <w:szCs w:val="16"/>
              </w:rPr>
            </w:pPr>
          </w:p>
        </w:tc>
        <w:tc>
          <w:tcPr>
            <w:tcW w:w="993" w:type="dxa"/>
            <w:tcBorders>
              <w:top w:val="single" w:sz="4" w:space="0" w:color="auto"/>
            </w:tcBorders>
            <w:vAlign w:val="bottom"/>
          </w:tcPr>
          <w:p w14:paraId="3A4A011C" w14:textId="77777777" w:rsidR="000E604F" w:rsidRPr="00631BA4" w:rsidRDefault="000E604F" w:rsidP="00BF51D5">
            <w:pPr>
              <w:jc w:val="right"/>
              <w:rPr>
                <w:rFonts w:ascii="Arial" w:hAnsi="Arial" w:cs="Arial"/>
                <w:snapToGrid w:val="0"/>
                <w:sz w:val="16"/>
                <w:szCs w:val="16"/>
              </w:rPr>
            </w:pPr>
          </w:p>
        </w:tc>
        <w:tc>
          <w:tcPr>
            <w:tcW w:w="850" w:type="dxa"/>
            <w:tcBorders>
              <w:top w:val="single" w:sz="4" w:space="0" w:color="auto"/>
            </w:tcBorders>
            <w:vAlign w:val="bottom"/>
          </w:tcPr>
          <w:p w14:paraId="44195BF9" w14:textId="77777777" w:rsidR="000E604F" w:rsidRPr="00631BA4" w:rsidRDefault="000E604F" w:rsidP="00BF51D5">
            <w:pPr>
              <w:jc w:val="right"/>
              <w:rPr>
                <w:rFonts w:ascii="Arial" w:hAnsi="Arial" w:cs="Arial"/>
                <w:snapToGrid w:val="0"/>
                <w:sz w:val="16"/>
                <w:szCs w:val="16"/>
              </w:rPr>
            </w:pPr>
          </w:p>
        </w:tc>
        <w:tc>
          <w:tcPr>
            <w:tcW w:w="992" w:type="dxa"/>
            <w:tcBorders>
              <w:top w:val="single" w:sz="4" w:space="0" w:color="auto"/>
            </w:tcBorders>
            <w:vAlign w:val="bottom"/>
          </w:tcPr>
          <w:p w14:paraId="1BEA4044" w14:textId="77777777" w:rsidR="000E604F" w:rsidRPr="00631BA4" w:rsidRDefault="000E604F" w:rsidP="00BF51D5">
            <w:pPr>
              <w:jc w:val="right"/>
              <w:rPr>
                <w:rFonts w:ascii="Arial" w:hAnsi="Arial" w:cs="Arial"/>
                <w:snapToGrid w:val="0"/>
                <w:sz w:val="16"/>
                <w:szCs w:val="16"/>
              </w:rPr>
            </w:pPr>
          </w:p>
        </w:tc>
      </w:tr>
      <w:tr w:rsidR="00F23968" w:rsidRPr="00631BA4" w14:paraId="05D376B2" w14:textId="77777777" w:rsidTr="00CC12FB">
        <w:trPr>
          <w:trHeight w:val="113"/>
        </w:trPr>
        <w:tc>
          <w:tcPr>
            <w:tcW w:w="5782" w:type="dxa"/>
            <w:vAlign w:val="center"/>
          </w:tcPr>
          <w:p w14:paraId="78511D60" w14:textId="77777777" w:rsidR="00F23968" w:rsidRPr="00631BA4" w:rsidRDefault="00F23968" w:rsidP="00F23968">
            <w:pPr>
              <w:ind w:left="180" w:hanging="180"/>
              <w:rPr>
                <w:rFonts w:ascii="Arial" w:hAnsi="Arial" w:cs="Arial"/>
                <w:b/>
                <w:snapToGrid w:val="0"/>
                <w:sz w:val="16"/>
                <w:szCs w:val="16"/>
              </w:rPr>
            </w:pPr>
            <w:r w:rsidRPr="00631BA4">
              <w:rPr>
                <w:rFonts w:ascii="Arial" w:hAnsi="Arial" w:cs="Arial"/>
                <w:b/>
                <w:snapToGrid w:val="0"/>
                <w:sz w:val="16"/>
                <w:szCs w:val="16"/>
              </w:rPr>
              <w:t>Varlıklar</w:t>
            </w:r>
          </w:p>
        </w:tc>
        <w:tc>
          <w:tcPr>
            <w:tcW w:w="992" w:type="dxa"/>
            <w:vAlign w:val="bottom"/>
          </w:tcPr>
          <w:p w14:paraId="5AE0DCF1" w14:textId="77777777" w:rsidR="00F23968" w:rsidRPr="00631BA4" w:rsidRDefault="00F23968" w:rsidP="00BF51D5">
            <w:pPr>
              <w:jc w:val="right"/>
              <w:rPr>
                <w:rFonts w:ascii="Arial" w:hAnsi="Arial" w:cs="Arial"/>
                <w:sz w:val="16"/>
                <w:szCs w:val="16"/>
              </w:rPr>
            </w:pPr>
          </w:p>
        </w:tc>
        <w:tc>
          <w:tcPr>
            <w:tcW w:w="993" w:type="dxa"/>
            <w:vAlign w:val="bottom"/>
          </w:tcPr>
          <w:p w14:paraId="7F88E722" w14:textId="77777777" w:rsidR="00F23968" w:rsidRPr="00631BA4" w:rsidRDefault="00F23968" w:rsidP="00BF51D5">
            <w:pPr>
              <w:jc w:val="right"/>
              <w:rPr>
                <w:rFonts w:ascii="Arial" w:hAnsi="Arial" w:cs="Arial"/>
                <w:sz w:val="16"/>
                <w:szCs w:val="16"/>
              </w:rPr>
            </w:pPr>
          </w:p>
        </w:tc>
        <w:tc>
          <w:tcPr>
            <w:tcW w:w="850" w:type="dxa"/>
            <w:vAlign w:val="bottom"/>
          </w:tcPr>
          <w:p w14:paraId="4217FE89" w14:textId="77777777" w:rsidR="00F23968" w:rsidRPr="00631BA4" w:rsidRDefault="00F23968" w:rsidP="00BF51D5">
            <w:pPr>
              <w:jc w:val="right"/>
              <w:rPr>
                <w:rFonts w:ascii="Arial" w:hAnsi="Arial" w:cs="Arial"/>
                <w:sz w:val="16"/>
                <w:szCs w:val="16"/>
              </w:rPr>
            </w:pPr>
          </w:p>
        </w:tc>
        <w:tc>
          <w:tcPr>
            <w:tcW w:w="992" w:type="dxa"/>
            <w:vAlign w:val="bottom"/>
          </w:tcPr>
          <w:p w14:paraId="2D8C98ED" w14:textId="77777777" w:rsidR="00F23968" w:rsidRPr="00631BA4" w:rsidRDefault="00F23968" w:rsidP="00BF51D5">
            <w:pPr>
              <w:jc w:val="right"/>
              <w:rPr>
                <w:rFonts w:ascii="Arial" w:hAnsi="Arial" w:cs="Arial"/>
                <w:sz w:val="16"/>
                <w:szCs w:val="16"/>
              </w:rPr>
            </w:pPr>
          </w:p>
        </w:tc>
      </w:tr>
      <w:tr w:rsidR="008E6483" w:rsidRPr="00631BA4" w14:paraId="5032AC59" w14:textId="77777777" w:rsidTr="00CC12FB">
        <w:trPr>
          <w:trHeight w:val="113"/>
        </w:trPr>
        <w:tc>
          <w:tcPr>
            <w:tcW w:w="5782" w:type="dxa"/>
            <w:vAlign w:val="bottom"/>
          </w:tcPr>
          <w:p w14:paraId="1C7D3FCA"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 xml:space="preserve">Nakit Değerler (Kasa, Efektif Deposu, Yoldaki Paralar, Satın Alınan Çekler) ve T.C. Merkez </w:t>
            </w:r>
            <w:proofErr w:type="spellStart"/>
            <w:r w:rsidRPr="00631BA4">
              <w:rPr>
                <w:rFonts w:ascii="Arial" w:hAnsi="Arial" w:cs="Arial"/>
                <w:snapToGrid w:val="0"/>
                <w:sz w:val="16"/>
                <w:szCs w:val="16"/>
              </w:rPr>
              <w:t>Bnk</w:t>
            </w:r>
            <w:proofErr w:type="spellEnd"/>
            <w:r w:rsidRPr="00631BA4">
              <w:rPr>
                <w:rFonts w:ascii="Arial" w:hAnsi="Arial" w:cs="Arial"/>
                <w:snapToGrid w:val="0"/>
                <w:sz w:val="16"/>
                <w:szCs w:val="16"/>
              </w:rPr>
              <w:t>.</w:t>
            </w:r>
          </w:p>
        </w:tc>
        <w:tc>
          <w:tcPr>
            <w:tcW w:w="992" w:type="dxa"/>
            <w:tcBorders>
              <w:top w:val="nil"/>
              <w:left w:val="nil"/>
              <w:bottom w:val="nil"/>
              <w:right w:val="nil"/>
            </w:tcBorders>
            <w:shd w:val="clear" w:color="auto" w:fill="auto"/>
            <w:vAlign w:val="bottom"/>
          </w:tcPr>
          <w:p w14:paraId="0C04F9E9" w14:textId="505EC4CE" w:rsidR="008E6483" w:rsidRPr="00631BA4" w:rsidRDefault="00854756" w:rsidP="008E6483">
            <w:pPr>
              <w:jc w:val="right"/>
              <w:rPr>
                <w:rFonts w:ascii="Arial" w:hAnsi="Arial" w:cs="Arial"/>
                <w:sz w:val="16"/>
                <w:szCs w:val="16"/>
              </w:rPr>
            </w:pPr>
            <w:r w:rsidRPr="00631BA4">
              <w:rPr>
                <w:rFonts w:ascii="Arial" w:hAnsi="Arial" w:cs="Arial"/>
                <w:sz w:val="16"/>
                <w:szCs w:val="16"/>
              </w:rPr>
              <w:t>2.691.220</w:t>
            </w:r>
          </w:p>
        </w:tc>
        <w:tc>
          <w:tcPr>
            <w:tcW w:w="993" w:type="dxa"/>
            <w:vAlign w:val="bottom"/>
          </w:tcPr>
          <w:p w14:paraId="35F404BC" w14:textId="2F4233A9" w:rsidR="008E6483" w:rsidRPr="00631BA4" w:rsidRDefault="00854756" w:rsidP="008E6483">
            <w:pPr>
              <w:jc w:val="right"/>
              <w:rPr>
                <w:rFonts w:ascii="Arial" w:hAnsi="Arial" w:cs="Arial"/>
                <w:sz w:val="16"/>
                <w:szCs w:val="16"/>
              </w:rPr>
            </w:pPr>
            <w:r w:rsidRPr="00631BA4">
              <w:rPr>
                <w:rFonts w:ascii="Arial" w:hAnsi="Arial" w:cs="Arial"/>
                <w:sz w:val="16"/>
                <w:szCs w:val="16"/>
              </w:rPr>
              <w:t>2.329.894</w:t>
            </w:r>
          </w:p>
        </w:tc>
        <w:tc>
          <w:tcPr>
            <w:tcW w:w="850" w:type="dxa"/>
            <w:vAlign w:val="bottom"/>
          </w:tcPr>
          <w:p w14:paraId="6D6676C3" w14:textId="3A3DAB8C" w:rsidR="008E6483" w:rsidRPr="00631BA4" w:rsidRDefault="00854756" w:rsidP="008E6483">
            <w:pPr>
              <w:jc w:val="right"/>
              <w:rPr>
                <w:rFonts w:ascii="Arial" w:hAnsi="Arial" w:cs="Arial"/>
                <w:sz w:val="16"/>
                <w:szCs w:val="16"/>
              </w:rPr>
            </w:pPr>
            <w:r w:rsidRPr="00631BA4">
              <w:rPr>
                <w:rFonts w:ascii="Arial" w:hAnsi="Arial" w:cs="Arial"/>
                <w:sz w:val="16"/>
                <w:szCs w:val="16"/>
              </w:rPr>
              <w:t>317.491</w:t>
            </w:r>
          </w:p>
        </w:tc>
        <w:tc>
          <w:tcPr>
            <w:tcW w:w="992" w:type="dxa"/>
            <w:vAlign w:val="bottom"/>
          </w:tcPr>
          <w:p w14:paraId="0EE70836" w14:textId="70352055" w:rsidR="008E6483" w:rsidRPr="00631BA4" w:rsidRDefault="00854756" w:rsidP="008E5880">
            <w:pPr>
              <w:jc w:val="right"/>
              <w:rPr>
                <w:rFonts w:ascii="Arial" w:hAnsi="Arial" w:cs="Arial"/>
                <w:sz w:val="16"/>
                <w:szCs w:val="16"/>
              </w:rPr>
            </w:pPr>
            <w:r w:rsidRPr="00631BA4">
              <w:rPr>
                <w:rFonts w:ascii="Arial" w:hAnsi="Arial" w:cs="Arial"/>
                <w:sz w:val="16"/>
                <w:szCs w:val="16"/>
              </w:rPr>
              <w:t>5.338.605</w:t>
            </w:r>
          </w:p>
        </w:tc>
      </w:tr>
      <w:tr w:rsidR="008E6483" w:rsidRPr="00631BA4" w14:paraId="187677B1" w14:textId="77777777" w:rsidTr="00CC12FB">
        <w:trPr>
          <w:trHeight w:val="113"/>
        </w:trPr>
        <w:tc>
          <w:tcPr>
            <w:tcW w:w="5782" w:type="dxa"/>
            <w:vAlign w:val="bottom"/>
          </w:tcPr>
          <w:p w14:paraId="430ABD08" w14:textId="13EDF605" w:rsidR="008E6483" w:rsidRPr="00631BA4" w:rsidRDefault="008E6483" w:rsidP="008E6483">
            <w:pPr>
              <w:ind w:left="360"/>
              <w:rPr>
                <w:rFonts w:ascii="Arial" w:hAnsi="Arial" w:cs="Arial"/>
                <w:i/>
                <w:iCs/>
                <w:snapToGrid w:val="0"/>
                <w:sz w:val="16"/>
                <w:szCs w:val="16"/>
              </w:rPr>
            </w:pPr>
            <w:r w:rsidRPr="00631BA4">
              <w:rPr>
                <w:rFonts w:ascii="Arial" w:hAnsi="Arial" w:cs="Arial"/>
                <w:snapToGrid w:val="0"/>
                <w:sz w:val="16"/>
                <w:szCs w:val="16"/>
              </w:rPr>
              <w:t xml:space="preserve">Bankalar </w:t>
            </w:r>
            <w:r w:rsidR="001C22D6" w:rsidRPr="00631BA4">
              <w:rPr>
                <w:rFonts w:ascii="Arial" w:hAnsi="Arial" w:cs="Arial"/>
                <w:sz w:val="14"/>
                <w:szCs w:val="16"/>
                <w:lang w:eastAsia="en-US"/>
              </w:rPr>
              <w:t>(****)</w:t>
            </w:r>
          </w:p>
        </w:tc>
        <w:tc>
          <w:tcPr>
            <w:tcW w:w="992" w:type="dxa"/>
            <w:tcBorders>
              <w:top w:val="nil"/>
              <w:left w:val="nil"/>
              <w:bottom w:val="nil"/>
              <w:right w:val="nil"/>
            </w:tcBorders>
            <w:shd w:val="clear" w:color="auto" w:fill="auto"/>
            <w:vAlign w:val="bottom"/>
          </w:tcPr>
          <w:p w14:paraId="0E02A890" w14:textId="21FC1339" w:rsidR="008E6483" w:rsidRPr="00631BA4" w:rsidRDefault="00854756" w:rsidP="008E6483">
            <w:pPr>
              <w:jc w:val="right"/>
              <w:rPr>
                <w:rFonts w:ascii="Arial" w:hAnsi="Arial" w:cs="Arial"/>
                <w:sz w:val="16"/>
                <w:szCs w:val="16"/>
              </w:rPr>
            </w:pPr>
            <w:r w:rsidRPr="00631BA4">
              <w:rPr>
                <w:rFonts w:ascii="Arial" w:hAnsi="Arial" w:cs="Arial"/>
                <w:sz w:val="16"/>
                <w:szCs w:val="16"/>
              </w:rPr>
              <w:t>436.502</w:t>
            </w:r>
          </w:p>
        </w:tc>
        <w:tc>
          <w:tcPr>
            <w:tcW w:w="993" w:type="dxa"/>
            <w:vAlign w:val="bottom"/>
          </w:tcPr>
          <w:p w14:paraId="170948D3" w14:textId="79EAFF5C" w:rsidR="008E6483" w:rsidRPr="00631BA4" w:rsidRDefault="00854756" w:rsidP="008E6483">
            <w:pPr>
              <w:jc w:val="right"/>
              <w:rPr>
                <w:rFonts w:ascii="Arial" w:hAnsi="Arial" w:cs="Arial"/>
                <w:sz w:val="16"/>
                <w:szCs w:val="16"/>
              </w:rPr>
            </w:pPr>
            <w:r w:rsidRPr="00631BA4">
              <w:rPr>
                <w:rFonts w:ascii="Arial" w:hAnsi="Arial" w:cs="Arial"/>
                <w:sz w:val="16"/>
                <w:szCs w:val="16"/>
              </w:rPr>
              <w:t>687.848</w:t>
            </w:r>
          </w:p>
        </w:tc>
        <w:tc>
          <w:tcPr>
            <w:tcW w:w="850" w:type="dxa"/>
            <w:vAlign w:val="bottom"/>
          </w:tcPr>
          <w:p w14:paraId="5A3B7615" w14:textId="2F81C326" w:rsidR="008E6483" w:rsidRPr="00631BA4" w:rsidRDefault="00854756" w:rsidP="00993415">
            <w:pPr>
              <w:jc w:val="right"/>
              <w:rPr>
                <w:rFonts w:ascii="Arial" w:hAnsi="Arial" w:cs="Arial"/>
                <w:sz w:val="16"/>
                <w:szCs w:val="16"/>
              </w:rPr>
            </w:pPr>
            <w:r w:rsidRPr="00631BA4">
              <w:rPr>
                <w:rFonts w:ascii="Arial" w:hAnsi="Arial" w:cs="Arial"/>
                <w:sz w:val="16"/>
                <w:szCs w:val="16"/>
              </w:rPr>
              <w:t>405.687</w:t>
            </w:r>
          </w:p>
        </w:tc>
        <w:tc>
          <w:tcPr>
            <w:tcW w:w="992" w:type="dxa"/>
            <w:vAlign w:val="bottom"/>
          </w:tcPr>
          <w:p w14:paraId="362DDCA5" w14:textId="5541C24E" w:rsidR="008E6483" w:rsidRPr="00631BA4" w:rsidRDefault="00854756" w:rsidP="00993415">
            <w:pPr>
              <w:jc w:val="right"/>
              <w:rPr>
                <w:rFonts w:ascii="Arial" w:hAnsi="Arial" w:cs="Arial"/>
                <w:sz w:val="16"/>
                <w:szCs w:val="16"/>
              </w:rPr>
            </w:pPr>
            <w:r w:rsidRPr="00631BA4">
              <w:rPr>
                <w:rFonts w:ascii="Arial" w:hAnsi="Arial" w:cs="Arial"/>
                <w:sz w:val="16"/>
                <w:szCs w:val="16"/>
              </w:rPr>
              <w:t>1.530.037</w:t>
            </w:r>
          </w:p>
        </w:tc>
      </w:tr>
      <w:tr w:rsidR="008E6483" w:rsidRPr="00631BA4" w14:paraId="2D5EF219" w14:textId="77777777" w:rsidTr="00CC12FB">
        <w:trPr>
          <w:trHeight w:val="113"/>
        </w:trPr>
        <w:tc>
          <w:tcPr>
            <w:tcW w:w="5782" w:type="dxa"/>
            <w:vAlign w:val="bottom"/>
          </w:tcPr>
          <w:p w14:paraId="13DA7B4C" w14:textId="54434E0B"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 xml:space="preserve">Gerçeğe Uygun Değer Farkı Kâr veya Zarara Yansıtılan </w:t>
            </w:r>
            <w:r w:rsidR="00854781" w:rsidRPr="00631BA4">
              <w:rPr>
                <w:rFonts w:ascii="Arial" w:hAnsi="Arial" w:cs="Arial"/>
                <w:sz w:val="16"/>
                <w:szCs w:val="16"/>
              </w:rPr>
              <w:t xml:space="preserve">Finansal </w:t>
            </w:r>
            <w:proofErr w:type="gramStart"/>
            <w:r w:rsidR="00854781" w:rsidRPr="00631BA4">
              <w:rPr>
                <w:rFonts w:ascii="Arial" w:hAnsi="Arial" w:cs="Arial"/>
                <w:sz w:val="16"/>
                <w:szCs w:val="16"/>
              </w:rPr>
              <w:t>Varlıklar</w:t>
            </w:r>
            <w:r w:rsidR="00EC344C" w:rsidRPr="00B10C08">
              <w:rPr>
                <w:rFonts w:ascii="Arial" w:hAnsi="Arial" w:cs="Arial"/>
                <w:sz w:val="14"/>
                <w:szCs w:val="16"/>
                <w:lang w:eastAsia="en-US"/>
              </w:rPr>
              <w:t>(</w:t>
            </w:r>
            <w:proofErr w:type="gramEnd"/>
            <w:r w:rsidR="00EC344C" w:rsidRPr="00B10C08">
              <w:rPr>
                <w:rFonts w:ascii="Arial" w:hAnsi="Arial" w:cs="Arial"/>
                <w:sz w:val="14"/>
                <w:szCs w:val="16"/>
                <w:lang w:eastAsia="en-US"/>
              </w:rPr>
              <w:t>**</w:t>
            </w:r>
            <w:r w:rsidR="00EC344C">
              <w:rPr>
                <w:rFonts w:ascii="Arial" w:hAnsi="Arial" w:cs="Arial"/>
                <w:sz w:val="14"/>
                <w:szCs w:val="16"/>
                <w:lang w:eastAsia="en-US"/>
              </w:rPr>
              <w:t>**</w:t>
            </w:r>
            <w:r w:rsidR="00EC344C" w:rsidRPr="00B10C08">
              <w:rPr>
                <w:rFonts w:ascii="Arial" w:hAnsi="Arial" w:cs="Arial"/>
                <w:sz w:val="14"/>
                <w:szCs w:val="16"/>
                <w:lang w:eastAsia="en-US"/>
              </w:rPr>
              <w:t>*)</w:t>
            </w:r>
          </w:p>
        </w:tc>
        <w:tc>
          <w:tcPr>
            <w:tcW w:w="992" w:type="dxa"/>
            <w:tcBorders>
              <w:top w:val="nil"/>
              <w:left w:val="nil"/>
              <w:bottom w:val="nil"/>
              <w:right w:val="nil"/>
            </w:tcBorders>
            <w:shd w:val="clear" w:color="auto" w:fill="auto"/>
            <w:vAlign w:val="bottom"/>
          </w:tcPr>
          <w:p w14:paraId="3FB8DCB7" w14:textId="0071BA69" w:rsidR="008E6483" w:rsidRPr="00631BA4" w:rsidRDefault="00854756" w:rsidP="008E6483">
            <w:pPr>
              <w:jc w:val="right"/>
              <w:rPr>
                <w:rFonts w:ascii="Arial" w:hAnsi="Arial" w:cs="Arial"/>
                <w:sz w:val="16"/>
                <w:szCs w:val="16"/>
              </w:rPr>
            </w:pPr>
            <w:r w:rsidRPr="00631BA4">
              <w:rPr>
                <w:rFonts w:ascii="Arial" w:hAnsi="Arial" w:cs="Arial"/>
                <w:sz w:val="16"/>
                <w:szCs w:val="16"/>
              </w:rPr>
              <w:t>59.245</w:t>
            </w:r>
          </w:p>
        </w:tc>
        <w:tc>
          <w:tcPr>
            <w:tcW w:w="993" w:type="dxa"/>
            <w:vAlign w:val="bottom"/>
          </w:tcPr>
          <w:p w14:paraId="31F8249C" w14:textId="1FFCBCFD" w:rsidR="008E6483" w:rsidRPr="00631BA4" w:rsidRDefault="00854756" w:rsidP="008E6483">
            <w:pPr>
              <w:jc w:val="right"/>
              <w:rPr>
                <w:rFonts w:ascii="Arial" w:hAnsi="Arial" w:cs="Arial"/>
                <w:sz w:val="16"/>
                <w:szCs w:val="16"/>
              </w:rPr>
            </w:pPr>
            <w:r w:rsidRPr="00631BA4">
              <w:rPr>
                <w:rFonts w:ascii="Arial" w:hAnsi="Arial" w:cs="Arial"/>
                <w:sz w:val="16"/>
                <w:szCs w:val="16"/>
              </w:rPr>
              <w:t>276.682</w:t>
            </w:r>
          </w:p>
        </w:tc>
        <w:tc>
          <w:tcPr>
            <w:tcW w:w="850" w:type="dxa"/>
            <w:vAlign w:val="bottom"/>
          </w:tcPr>
          <w:p w14:paraId="17A13D21" w14:textId="72453EC4" w:rsidR="008E6483" w:rsidRPr="00631BA4" w:rsidRDefault="00854756" w:rsidP="008E6483">
            <w:pPr>
              <w:jc w:val="right"/>
              <w:rPr>
                <w:rFonts w:ascii="Arial" w:hAnsi="Arial" w:cs="Arial"/>
                <w:sz w:val="16"/>
                <w:szCs w:val="16"/>
              </w:rPr>
            </w:pPr>
            <w:r w:rsidRPr="00631BA4">
              <w:rPr>
                <w:rFonts w:ascii="Arial" w:hAnsi="Arial" w:cs="Arial"/>
                <w:sz w:val="16"/>
                <w:szCs w:val="16"/>
              </w:rPr>
              <w:t>512.006</w:t>
            </w:r>
          </w:p>
        </w:tc>
        <w:tc>
          <w:tcPr>
            <w:tcW w:w="992" w:type="dxa"/>
            <w:vAlign w:val="bottom"/>
          </w:tcPr>
          <w:p w14:paraId="1FB2E745" w14:textId="12E09C2A" w:rsidR="008E6483" w:rsidRPr="00631BA4" w:rsidRDefault="00854756" w:rsidP="008E6483">
            <w:pPr>
              <w:jc w:val="right"/>
              <w:rPr>
                <w:rFonts w:ascii="Arial" w:hAnsi="Arial" w:cs="Arial"/>
                <w:sz w:val="16"/>
                <w:szCs w:val="16"/>
              </w:rPr>
            </w:pPr>
            <w:r w:rsidRPr="00631BA4">
              <w:rPr>
                <w:rFonts w:ascii="Arial" w:hAnsi="Arial" w:cs="Arial"/>
                <w:sz w:val="16"/>
                <w:szCs w:val="16"/>
              </w:rPr>
              <w:t>847.933</w:t>
            </w:r>
          </w:p>
        </w:tc>
      </w:tr>
      <w:tr w:rsidR="008E6483" w:rsidRPr="00631BA4" w14:paraId="79166BB6" w14:textId="77777777" w:rsidTr="00CC12FB">
        <w:trPr>
          <w:trHeight w:val="113"/>
        </w:trPr>
        <w:tc>
          <w:tcPr>
            <w:tcW w:w="5782" w:type="dxa"/>
            <w:vAlign w:val="bottom"/>
          </w:tcPr>
          <w:p w14:paraId="2E7A6D1E"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Para Piyasalarından Alacaklar</w:t>
            </w:r>
          </w:p>
        </w:tc>
        <w:tc>
          <w:tcPr>
            <w:tcW w:w="992" w:type="dxa"/>
            <w:tcBorders>
              <w:top w:val="nil"/>
              <w:left w:val="nil"/>
              <w:bottom w:val="nil"/>
              <w:right w:val="nil"/>
            </w:tcBorders>
            <w:shd w:val="clear" w:color="auto" w:fill="auto"/>
            <w:vAlign w:val="bottom"/>
          </w:tcPr>
          <w:p w14:paraId="29B8EF0B" w14:textId="74E1CE3C"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36B735FD" w14:textId="730DD643"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2D9EFF35" w14:textId="2EF7CA0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47B154FE" w14:textId="51B885F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378812D1" w14:textId="77777777" w:rsidTr="00CC12FB">
        <w:trPr>
          <w:trHeight w:val="113"/>
        </w:trPr>
        <w:tc>
          <w:tcPr>
            <w:tcW w:w="5782" w:type="dxa"/>
            <w:vAlign w:val="bottom"/>
          </w:tcPr>
          <w:p w14:paraId="6C2F2458"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 xml:space="preserve">Gerçeğe Uygun Değer Farkı Diğer Kapsamlı Gelire Yansıtılan Finansal Varlıklar </w:t>
            </w:r>
          </w:p>
        </w:tc>
        <w:tc>
          <w:tcPr>
            <w:tcW w:w="992" w:type="dxa"/>
            <w:tcBorders>
              <w:top w:val="nil"/>
              <w:left w:val="nil"/>
              <w:bottom w:val="nil"/>
              <w:right w:val="nil"/>
            </w:tcBorders>
            <w:shd w:val="clear" w:color="auto" w:fill="auto"/>
            <w:vAlign w:val="bottom"/>
          </w:tcPr>
          <w:p w14:paraId="67922E4A" w14:textId="650D9073" w:rsidR="008E6483" w:rsidRPr="00631BA4" w:rsidRDefault="00854756" w:rsidP="008E6483">
            <w:pPr>
              <w:jc w:val="right"/>
              <w:rPr>
                <w:rFonts w:ascii="Arial" w:hAnsi="Arial" w:cs="Arial"/>
                <w:sz w:val="16"/>
                <w:szCs w:val="16"/>
              </w:rPr>
            </w:pPr>
            <w:r w:rsidRPr="00631BA4">
              <w:rPr>
                <w:rFonts w:ascii="Arial" w:hAnsi="Arial" w:cs="Arial"/>
                <w:sz w:val="16"/>
                <w:szCs w:val="16"/>
              </w:rPr>
              <w:t>466.145</w:t>
            </w:r>
          </w:p>
        </w:tc>
        <w:tc>
          <w:tcPr>
            <w:tcW w:w="993" w:type="dxa"/>
            <w:vAlign w:val="bottom"/>
          </w:tcPr>
          <w:p w14:paraId="6E06C37E" w14:textId="2EC2B4E8" w:rsidR="008E6483" w:rsidRPr="00631BA4" w:rsidRDefault="00854756" w:rsidP="008E6483">
            <w:pPr>
              <w:jc w:val="right"/>
              <w:rPr>
                <w:rFonts w:ascii="Arial" w:hAnsi="Arial" w:cs="Arial"/>
                <w:sz w:val="16"/>
                <w:szCs w:val="16"/>
              </w:rPr>
            </w:pPr>
            <w:r w:rsidRPr="00631BA4">
              <w:rPr>
                <w:rFonts w:ascii="Arial" w:hAnsi="Arial" w:cs="Arial"/>
                <w:sz w:val="16"/>
                <w:szCs w:val="16"/>
              </w:rPr>
              <w:t>923.377</w:t>
            </w:r>
          </w:p>
        </w:tc>
        <w:tc>
          <w:tcPr>
            <w:tcW w:w="850" w:type="dxa"/>
            <w:vAlign w:val="bottom"/>
          </w:tcPr>
          <w:p w14:paraId="1486A739" w14:textId="22B4AF47"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0CC9DF4C" w14:textId="1EFB0C8A" w:rsidR="008E6483" w:rsidRPr="00631BA4" w:rsidRDefault="00854756" w:rsidP="008E6483">
            <w:pPr>
              <w:jc w:val="right"/>
              <w:rPr>
                <w:rFonts w:ascii="Arial" w:hAnsi="Arial" w:cs="Arial"/>
                <w:sz w:val="16"/>
                <w:szCs w:val="16"/>
              </w:rPr>
            </w:pPr>
            <w:r w:rsidRPr="00631BA4">
              <w:rPr>
                <w:rFonts w:ascii="Arial" w:hAnsi="Arial" w:cs="Arial"/>
                <w:sz w:val="16"/>
                <w:szCs w:val="16"/>
              </w:rPr>
              <w:t>1.389.522</w:t>
            </w:r>
          </w:p>
        </w:tc>
      </w:tr>
      <w:tr w:rsidR="008E6483" w:rsidRPr="00631BA4" w14:paraId="1FE0A56A" w14:textId="77777777" w:rsidTr="00CC12FB">
        <w:trPr>
          <w:trHeight w:val="113"/>
        </w:trPr>
        <w:tc>
          <w:tcPr>
            <w:tcW w:w="5782" w:type="dxa"/>
            <w:vAlign w:val="bottom"/>
          </w:tcPr>
          <w:p w14:paraId="7A46BC35" w14:textId="0A8FF75C" w:rsidR="008E6483" w:rsidRPr="00631BA4" w:rsidRDefault="00854781" w:rsidP="008E6483">
            <w:pPr>
              <w:ind w:left="360"/>
              <w:rPr>
                <w:rFonts w:ascii="Arial" w:hAnsi="Arial" w:cs="Arial"/>
                <w:snapToGrid w:val="0"/>
                <w:sz w:val="16"/>
                <w:szCs w:val="16"/>
              </w:rPr>
            </w:pPr>
            <w:r w:rsidRPr="00631BA4">
              <w:rPr>
                <w:rFonts w:ascii="Arial" w:hAnsi="Arial" w:cs="Arial"/>
                <w:snapToGrid w:val="0"/>
                <w:sz w:val="16"/>
                <w:szCs w:val="16"/>
              </w:rPr>
              <w:t>Krediler</w:t>
            </w:r>
            <w:r w:rsidR="009C4990" w:rsidRPr="00631BA4">
              <w:rPr>
                <w:rFonts w:ascii="Arial" w:hAnsi="Arial" w:cs="Arial"/>
                <w:snapToGrid w:val="0"/>
                <w:sz w:val="16"/>
                <w:szCs w:val="16"/>
              </w:rPr>
              <w:t xml:space="preserve"> ve Finansal Kiralama Alacakları</w:t>
            </w:r>
            <w:r w:rsidRPr="00631BA4">
              <w:rPr>
                <w:rFonts w:ascii="Arial" w:hAnsi="Arial" w:cs="Arial"/>
                <w:snapToGrid w:val="0"/>
                <w:sz w:val="16"/>
                <w:szCs w:val="16"/>
              </w:rPr>
              <w:t xml:space="preserve"> </w:t>
            </w:r>
            <w:r w:rsidR="001C22D6" w:rsidRPr="00631BA4">
              <w:rPr>
                <w:rFonts w:ascii="Arial" w:hAnsi="Arial" w:cs="Arial"/>
                <w:snapToGrid w:val="0"/>
                <w:sz w:val="16"/>
                <w:szCs w:val="16"/>
              </w:rPr>
              <w:t>(*)</w:t>
            </w:r>
          </w:p>
        </w:tc>
        <w:tc>
          <w:tcPr>
            <w:tcW w:w="992" w:type="dxa"/>
            <w:tcBorders>
              <w:top w:val="nil"/>
              <w:left w:val="nil"/>
              <w:bottom w:val="nil"/>
              <w:right w:val="nil"/>
            </w:tcBorders>
            <w:shd w:val="clear" w:color="auto" w:fill="auto"/>
            <w:vAlign w:val="bottom"/>
          </w:tcPr>
          <w:p w14:paraId="06AF26C2" w14:textId="5BFE1C3A" w:rsidR="008E6483" w:rsidRPr="00631BA4" w:rsidRDefault="00854756" w:rsidP="008E6483">
            <w:pPr>
              <w:jc w:val="right"/>
              <w:rPr>
                <w:rFonts w:ascii="Arial" w:hAnsi="Arial" w:cs="Arial"/>
                <w:sz w:val="16"/>
                <w:szCs w:val="16"/>
              </w:rPr>
            </w:pPr>
            <w:r w:rsidRPr="00631BA4">
              <w:rPr>
                <w:rFonts w:ascii="Arial" w:hAnsi="Arial" w:cs="Arial"/>
                <w:sz w:val="16"/>
                <w:szCs w:val="16"/>
              </w:rPr>
              <w:t>5.644.133</w:t>
            </w:r>
          </w:p>
        </w:tc>
        <w:tc>
          <w:tcPr>
            <w:tcW w:w="993" w:type="dxa"/>
            <w:vAlign w:val="bottom"/>
          </w:tcPr>
          <w:p w14:paraId="086E8A5D" w14:textId="434BD777" w:rsidR="008E6483" w:rsidRPr="00631BA4" w:rsidRDefault="00854756" w:rsidP="008E6483">
            <w:pPr>
              <w:jc w:val="right"/>
              <w:rPr>
                <w:rFonts w:ascii="Arial" w:hAnsi="Arial" w:cs="Arial"/>
                <w:sz w:val="16"/>
                <w:szCs w:val="16"/>
              </w:rPr>
            </w:pPr>
            <w:r w:rsidRPr="00631BA4">
              <w:rPr>
                <w:rFonts w:ascii="Arial" w:hAnsi="Arial" w:cs="Arial"/>
                <w:sz w:val="16"/>
                <w:szCs w:val="16"/>
              </w:rPr>
              <w:t>3.774.397</w:t>
            </w:r>
          </w:p>
        </w:tc>
        <w:tc>
          <w:tcPr>
            <w:tcW w:w="850" w:type="dxa"/>
            <w:vAlign w:val="bottom"/>
          </w:tcPr>
          <w:p w14:paraId="13BED9DF" w14:textId="08B4ED92"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1BB8E973" w14:textId="0270C1A7" w:rsidR="008E6483" w:rsidRPr="00631BA4" w:rsidRDefault="00854756" w:rsidP="008E6483">
            <w:pPr>
              <w:jc w:val="right"/>
              <w:rPr>
                <w:rFonts w:ascii="Arial" w:hAnsi="Arial" w:cs="Arial"/>
                <w:sz w:val="16"/>
                <w:szCs w:val="16"/>
              </w:rPr>
            </w:pPr>
            <w:r w:rsidRPr="00631BA4">
              <w:rPr>
                <w:rFonts w:ascii="Arial" w:hAnsi="Arial" w:cs="Arial"/>
                <w:sz w:val="16"/>
                <w:szCs w:val="16"/>
              </w:rPr>
              <w:t>9.418.530</w:t>
            </w:r>
          </w:p>
        </w:tc>
      </w:tr>
      <w:tr w:rsidR="008E6483" w:rsidRPr="00631BA4" w14:paraId="2C8B35F7" w14:textId="77777777" w:rsidTr="00CC12FB">
        <w:trPr>
          <w:trHeight w:val="113"/>
        </w:trPr>
        <w:tc>
          <w:tcPr>
            <w:tcW w:w="5782" w:type="dxa"/>
            <w:vAlign w:val="bottom"/>
          </w:tcPr>
          <w:p w14:paraId="083695AC"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 xml:space="preserve">İştirak, Bağlı Ortaklık ve Birlikte Kontrol Edilen Ortaklıklar </w:t>
            </w:r>
            <w:r w:rsidRPr="00631BA4">
              <w:rPr>
                <w:rFonts w:ascii="Arial" w:hAnsi="Arial" w:cs="Arial"/>
                <w:bCs/>
                <w:snapToGrid w:val="0"/>
                <w:sz w:val="16"/>
                <w:szCs w:val="16"/>
              </w:rPr>
              <w:t>(İş Ortaklıkları)</w:t>
            </w:r>
          </w:p>
        </w:tc>
        <w:tc>
          <w:tcPr>
            <w:tcW w:w="992" w:type="dxa"/>
            <w:tcBorders>
              <w:top w:val="nil"/>
              <w:left w:val="nil"/>
              <w:bottom w:val="nil"/>
              <w:right w:val="nil"/>
            </w:tcBorders>
            <w:shd w:val="clear" w:color="auto" w:fill="auto"/>
            <w:vAlign w:val="bottom"/>
          </w:tcPr>
          <w:p w14:paraId="3118A9DF" w14:textId="09045D2A"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1A39A74E" w14:textId="709CB409"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30D42644" w14:textId="200AA50D"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55CCCAC1" w14:textId="739587B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2FCC8BF5" w14:textId="77777777" w:rsidTr="00CC12FB">
        <w:trPr>
          <w:trHeight w:val="113"/>
        </w:trPr>
        <w:tc>
          <w:tcPr>
            <w:tcW w:w="5782" w:type="dxa"/>
            <w:vAlign w:val="bottom"/>
          </w:tcPr>
          <w:p w14:paraId="73A21520" w14:textId="31FF9472"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İtfa Edilmiş Maliyeti Üzerinden Değerlenen Finansal Varlıklar</w:t>
            </w:r>
          </w:p>
        </w:tc>
        <w:tc>
          <w:tcPr>
            <w:tcW w:w="992" w:type="dxa"/>
            <w:tcBorders>
              <w:top w:val="nil"/>
              <w:left w:val="nil"/>
              <w:bottom w:val="nil"/>
              <w:right w:val="nil"/>
            </w:tcBorders>
            <w:shd w:val="clear" w:color="auto" w:fill="auto"/>
            <w:vAlign w:val="bottom"/>
          </w:tcPr>
          <w:p w14:paraId="2C116902" w14:textId="5B3288A9" w:rsidR="008E6483" w:rsidRPr="00631BA4" w:rsidRDefault="00854756" w:rsidP="008E6483">
            <w:pPr>
              <w:jc w:val="right"/>
              <w:rPr>
                <w:rFonts w:ascii="Arial" w:hAnsi="Arial" w:cs="Arial"/>
                <w:sz w:val="16"/>
                <w:szCs w:val="16"/>
              </w:rPr>
            </w:pPr>
            <w:r w:rsidRPr="00631BA4">
              <w:rPr>
                <w:rFonts w:ascii="Arial" w:hAnsi="Arial" w:cs="Arial"/>
                <w:sz w:val="16"/>
                <w:szCs w:val="16"/>
              </w:rPr>
              <w:t>2.697.022</w:t>
            </w:r>
          </w:p>
        </w:tc>
        <w:tc>
          <w:tcPr>
            <w:tcW w:w="993" w:type="dxa"/>
            <w:vAlign w:val="bottom"/>
          </w:tcPr>
          <w:p w14:paraId="32F63949" w14:textId="58DB764A" w:rsidR="008E6483" w:rsidRPr="00631BA4" w:rsidRDefault="00854756" w:rsidP="008E6483">
            <w:pPr>
              <w:jc w:val="right"/>
              <w:rPr>
                <w:rFonts w:ascii="Arial" w:hAnsi="Arial" w:cs="Arial"/>
                <w:sz w:val="16"/>
                <w:szCs w:val="16"/>
              </w:rPr>
            </w:pPr>
            <w:r w:rsidRPr="00631BA4">
              <w:rPr>
                <w:rFonts w:ascii="Arial" w:hAnsi="Arial" w:cs="Arial"/>
                <w:sz w:val="16"/>
                <w:szCs w:val="16"/>
              </w:rPr>
              <w:t>16.564</w:t>
            </w:r>
          </w:p>
        </w:tc>
        <w:tc>
          <w:tcPr>
            <w:tcW w:w="850" w:type="dxa"/>
            <w:vAlign w:val="bottom"/>
          </w:tcPr>
          <w:p w14:paraId="2B006AE8" w14:textId="536AA13D"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4A120166" w14:textId="0FB894E4" w:rsidR="008E6483" w:rsidRPr="00631BA4" w:rsidRDefault="00854756" w:rsidP="008E6483">
            <w:pPr>
              <w:jc w:val="right"/>
              <w:rPr>
                <w:rFonts w:ascii="Arial" w:hAnsi="Arial" w:cs="Arial"/>
                <w:sz w:val="16"/>
                <w:szCs w:val="16"/>
              </w:rPr>
            </w:pPr>
            <w:r w:rsidRPr="00631BA4">
              <w:rPr>
                <w:rFonts w:ascii="Arial" w:hAnsi="Arial" w:cs="Arial"/>
                <w:sz w:val="16"/>
                <w:szCs w:val="16"/>
              </w:rPr>
              <w:t>2.713.586</w:t>
            </w:r>
          </w:p>
        </w:tc>
      </w:tr>
      <w:tr w:rsidR="008E6483" w:rsidRPr="00631BA4" w14:paraId="54BB6E7A" w14:textId="77777777" w:rsidTr="00CC12FB">
        <w:trPr>
          <w:trHeight w:val="113"/>
        </w:trPr>
        <w:tc>
          <w:tcPr>
            <w:tcW w:w="5782" w:type="dxa"/>
            <w:vAlign w:val="bottom"/>
          </w:tcPr>
          <w:p w14:paraId="5522110A" w14:textId="7EB58749"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Riskten Korunma Amaçlı Türev Finansal Varlıklar</w:t>
            </w:r>
          </w:p>
        </w:tc>
        <w:tc>
          <w:tcPr>
            <w:tcW w:w="992" w:type="dxa"/>
            <w:tcBorders>
              <w:top w:val="nil"/>
              <w:left w:val="nil"/>
              <w:bottom w:val="nil"/>
              <w:right w:val="nil"/>
            </w:tcBorders>
            <w:shd w:val="clear" w:color="auto" w:fill="auto"/>
            <w:vAlign w:val="bottom"/>
          </w:tcPr>
          <w:p w14:paraId="16F4A113" w14:textId="4CE34427"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41D413B8" w14:textId="6D8D209E"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00054E11" w14:textId="3CB87FDF"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66909BF2" w14:textId="19A8FEA7"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67861456" w14:textId="77777777" w:rsidTr="00CC12FB">
        <w:trPr>
          <w:trHeight w:val="113"/>
        </w:trPr>
        <w:tc>
          <w:tcPr>
            <w:tcW w:w="5782" w:type="dxa"/>
            <w:vAlign w:val="bottom"/>
          </w:tcPr>
          <w:p w14:paraId="358A24AC"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Maddi Duran Varlıklar</w:t>
            </w:r>
          </w:p>
        </w:tc>
        <w:tc>
          <w:tcPr>
            <w:tcW w:w="992" w:type="dxa"/>
            <w:tcBorders>
              <w:top w:val="nil"/>
              <w:left w:val="nil"/>
              <w:bottom w:val="nil"/>
              <w:right w:val="nil"/>
            </w:tcBorders>
            <w:shd w:val="clear" w:color="auto" w:fill="auto"/>
            <w:vAlign w:val="bottom"/>
          </w:tcPr>
          <w:p w14:paraId="0FADB8F9" w14:textId="45BA5EBD"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169DDDCF" w14:textId="5A293B3E"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41530E43" w14:textId="0D0E5845"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2A5705CB" w14:textId="033E0F35"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6E516C30" w14:textId="77777777" w:rsidTr="00CC12FB">
        <w:trPr>
          <w:trHeight w:val="113"/>
        </w:trPr>
        <w:tc>
          <w:tcPr>
            <w:tcW w:w="5782" w:type="dxa"/>
            <w:vAlign w:val="bottom"/>
          </w:tcPr>
          <w:p w14:paraId="1DC70E0C"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Maddi Olmayan Duran Varlıklar</w:t>
            </w:r>
          </w:p>
        </w:tc>
        <w:tc>
          <w:tcPr>
            <w:tcW w:w="992" w:type="dxa"/>
            <w:tcBorders>
              <w:top w:val="nil"/>
              <w:left w:val="nil"/>
              <w:bottom w:val="nil"/>
              <w:right w:val="nil"/>
            </w:tcBorders>
            <w:shd w:val="clear" w:color="auto" w:fill="auto"/>
            <w:vAlign w:val="bottom"/>
          </w:tcPr>
          <w:p w14:paraId="78729DED" w14:textId="19D158F2"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60217672" w14:textId="7AD29E73"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7EC9DC3C" w14:textId="7A5D02C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2112EE6C" w14:textId="7EDA231E"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36BB68EB" w14:textId="77777777" w:rsidTr="00CC12FB">
        <w:trPr>
          <w:trHeight w:val="113"/>
        </w:trPr>
        <w:tc>
          <w:tcPr>
            <w:tcW w:w="5782" w:type="dxa"/>
            <w:tcBorders>
              <w:bottom w:val="single" w:sz="4" w:space="0" w:color="auto"/>
            </w:tcBorders>
            <w:vAlign w:val="bottom"/>
          </w:tcPr>
          <w:p w14:paraId="44B06E2A"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Diğer Varlıklar</w:t>
            </w:r>
          </w:p>
        </w:tc>
        <w:tc>
          <w:tcPr>
            <w:tcW w:w="992" w:type="dxa"/>
            <w:tcBorders>
              <w:top w:val="nil"/>
              <w:left w:val="nil"/>
              <w:bottom w:val="nil"/>
              <w:right w:val="nil"/>
            </w:tcBorders>
            <w:shd w:val="clear" w:color="auto" w:fill="auto"/>
            <w:vAlign w:val="bottom"/>
          </w:tcPr>
          <w:p w14:paraId="3F7F1D7F" w14:textId="2770AD28" w:rsidR="008E6483" w:rsidRPr="00631BA4" w:rsidRDefault="00854756" w:rsidP="008E6483">
            <w:pPr>
              <w:jc w:val="right"/>
              <w:rPr>
                <w:rFonts w:ascii="Arial" w:hAnsi="Arial" w:cs="Arial"/>
                <w:sz w:val="16"/>
                <w:szCs w:val="16"/>
              </w:rPr>
            </w:pPr>
            <w:r w:rsidRPr="00631BA4">
              <w:rPr>
                <w:rFonts w:ascii="Arial" w:hAnsi="Arial" w:cs="Arial"/>
                <w:sz w:val="16"/>
                <w:szCs w:val="16"/>
              </w:rPr>
              <w:t>2.225</w:t>
            </w:r>
          </w:p>
        </w:tc>
        <w:tc>
          <w:tcPr>
            <w:tcW w:w="993" w:type="dxa"/>
            <w:tcBorders>
              <w:bottom w:val="single" w:sz="4" w:space="0" w:color="auto"/>
            </w:tcBorders>
            <w:vAlign w:val="bottom"/>
          </w:tcPr>
          <w:p w14:paraId="0A9B5B9E" w14:textId="72D71031" w:rsidR="008E6483" w:rsidRPr="00631BA4" w:rsidRDefault="00854756">
            <w:pPr>
              <w:jc w:val="right"/>
              <w:rPr>
                <w:rFonts w:ascii="Arial" w:hAnsi="Arial" w:cs="Arial"/>
                <w:sz w:val="16"/>
                <w:szCs w:val="16"/>
              </w:rPr>
            </w:pPr>
            <w:r w:rsidRPr="00631BA4">
              <w:rPr>
                <w:rFonts w:ascii="Arial" w:hAnsi="Arial" w:cs="Arial"/>
                <w:sz w:val="16"/>
                <w:szCs w:val="16"/>
              </w:rPr>
              <w:t>2</w:t>
            </w:r>
            <w:r w:rsidR="004662D4">
              <w:rPr>
                <w:rFonts w:ascii="Arial" w:hAnsi="Arial" w:cs="Arial"/>
                <w:sz w:val="16"/>
                <w:szCs w:val="16"/>
              </w:rPr>
              <w:t>.</w:t>
            </w:r>
            <w:r w:rsidR="003117FB" w:rsidRPr="00631BA4">
              <w:rPr>
                <w:rFonts w:ascii="Arial" w:hAnsi="Arial" w:cs="Arial"/>
                <w:sz w:val="16"/>
                <w:szCs w:val="16"/>
              </w:rPr>
              <w:t>75</w:t>
            </w:r>
            <w:r w:rsidR="003117FB">
              <w:rPr>
                <w:rFonts w:ascii="Arial" w:hAnsi="Arial" w:cs="Arial"/>
                <w:sz w:val="16"/>
                <w:szCs w:val="16"/>
              </w:rPr>
              <w:t>3</w:t>
            </w:r>
          </w:p>
        </w:tc>
        <w:tc>
          <w:tcPr>
            <w:tcW w:w="850" w:type="dxa"/>
            <w:tcBorders>
              <w:bottom w:val="single" w:sz="4" w:space="0" w:color="auto"/>
            </w:tcBorders>
            <w:vAlign w:val="bottom"/>
          </w:tcPr>
          <w:p w14:paraId="05168502" w14:textId="4A36CEAA" w:rsidR="008E6483" w:rsidRPr="00631BA4" w:rsidRDefault="00854756" w:rsidP="008E6483">
            <w:pPr>
              <w:jc w:val="right"/>
              <w:rPr>
                <w:rFonts w:ascii="Arial" w:hAnsi="Arial" w:cs="Arial"/>
                <w:sz w:val="16"/>
                <w:szCs w:val="16"/>
              </w:rPr>
            </w:pPr>
            <w:r w:rsidRPr="00631BA4">
              <w:rPr>
                <w:rFonts w:ascii="Arial" w:hAnsi="Arial" w:cs="Arial"/>
                <w:sz w:val="16"/>
                <w:szCs w:val="16"/>
              </w:rPr>
              <w:t>1</w:t>
            </w:r>
          </w:p>
        </w:tc>
        <w:tc>
          <w:tcPr>
            <w:tcW w:w="992" w:type="dxa"/>
            <w:tcBorders>
              <w:bottom w:val="single" w:sz="4" w:space="0" w:color="auto"/>
            </w:tcBorders>
            <w:vAlign w:val="bottom"/>
          </w:tcPr>
          <w:p w14:paraId="4BF95194" w14:textId="3F951891" w:rsidR="008E6483" w:rsidRPr="00631BA4" w:rsidRDefault="00854756">
            <w:pPr>
              <w:jc w:val="right"/>
              <w:rPr>
                <w:rFonts w:ascii="Arial" w:hAnsi="Arial" w:cs="Arial"/>
                <w:sz w:val="16"/>
                <w:szCs w:val="16"/>
              </w:rPr>
            </w:pPr>
            <w:r w:rsidRPr="00631BA4">
              <w:rPr>
                <w:rFonts w:ascii="Arial" w:hAnsi="Arial" w:cs="Arial"/>
                <w:sz w:val="16"/>
                <w:szCs w:val="16"/>
              </w:rPr>
              <w:t>4.</w:t>
            </w:r>
            <w:r w:rsidR="003117FB" w:rsidRPr="00631BA4">
              <w:rPr>
                <w:rFonts w:ascii="Arial" w:hAnsi="Arial" w:cs="Arial"/>
                <w:sz w:val="16"/>
                <w:szCs w:val="16"/>
              </w:rPr>
              <w:t>97</w:t>
            </w:r>
            <w:r w:rsidR="003117FB">
              <w:rPr>
                <w:rFonts w:ascii="Arial" w:hAnsi="Arial" w:cs="Arial"/>
                <w:sz w:val="16"/>
                <w:szCs w:val="16"/>
              </w:rPr>
              <w:t>9</w:t>
            </w:r>
          </w:p>
        </w:tc>
      </w:tr>
      <w:tr w:rsidR="008E6483" w:rsidRPr="00631BA4" w14:paraId="6AC14349" w14:textId="77777777" w:rsidTr="00CC12FB">
        <w:trPr>
          <w:trHeight w:val="113"/>
        </w:trPr>
        <w:tc>
          <w:tcPr>
            <w:tcW w:w="5782" w:type="dxa"/>
            <w:tcBorders>
              <w:top w:val="single" w:sz="4" w:space="0" w:color="auto"/>
              <w:bottom w:val="single" w:sz="4" w:space="0" w:color="auto"/>
            </w:tcBorders>
            <w:vAlign w:val="bottom"/>
          </w:tcPr>
          <w:p w14:paraId="4EB4C428" w14:textId="77777777" w:rsidR="008E6483" w:rsidRPr="00631BA4" w:rsidRDefault="008E6483" w:rsidP="008E6483">
            <w:pPr>
              <w:rPr>
                <w:rFonts w:ascii="Arial" w:hAnsi="Arial" w:cs="Arial"/>
                <w:b/>
                <w:snapToGrid w:val="0"/>
                <w:sz w:val="16"/>
                <w:szCs w:val="16"/>
              </w:rPr>
            </w:pPr>
            <w:r w:rsidRPr="00631BA4">
              <w:rPr>
                <w:rFonts w:ascii="Arial" w:hAnsi="Arial" w:cs="Arial"/>
                <w:b/>
                <w:snapToGrid w:val="0"/>
                <w:sz w:val="16"/>
                <w:szCs w:val="16"/>
              </w:rPr>
              <w:t>Toplam Varlıklar</w:t>
            </w:r>
          </w:p>
        </w:tc>
        <w:tc>
          <w:tcPr>
            <w:tcW w:w="992" w:type="dxa"/>
            <w:tcBorders>
              <w:top w:val="single" w:sz="4" w:space="0" w:color="auto"/>
              <w:bottom w:val="single" w:sz="4" w:space="0" w:color="auto"/>
            </w:tcBorders>
            <w:vAlign w:val="bottom"/>
          </w:tcPr>
          <w:p w14:paraId="07D602A2" w14:textId="1C347CA3" w:rsidR="008E6483" w:rsidRPr="00631BA4" w:rsidRDefault="00854756" w:rsidP="008E6483">
            <w:pPr>
              <w:jc w:val="right"/>
              <w:rPr>
                <w:rFonts w:ascii="Arial" w:hAnsi="Arial" w:cs="Arial"/>
                <w:b/>
                <w:bCs/>
                <w:sz w:val="16"/>
                <w:szCs w:val="16"/>
              </w:rPr>
            </w:pPr>
            <w:r w:rsidRPr="00631BA4">
              <w:rPr>
                <w:rFonts w:ascii="Arial" w:hAnsi="Arial" w:cs="Arial"/>
                <w:b/>
                <w:bCs/>
                <w:sz w:val="16"/>
                <w:szCs w:val="16"/>
              </w:rPr>
              <w:t>11.996.492</w:t>
            </w:r>
          </w:p>
        </w:tc>
        <w:tc>
          <w:tcPr>
            <w:tcW w:w="993" w:type="dxa"/>
            <w:tcBorders>
              <w:top w:val="single" w:sz="4" w:space="0" w:color="auto"/>
              <w:bottom w:val="single" w:sz="4" w:space="0" w:color="auto"/>
            </w:tcBorders>
            <w:vAlign w:val="bottom"/>
          </w:tcPr>
          <w:p w14:paraId="382FBAFF" w14:textId="55DC5AC0" w:rsidR="008E6483" w:rsidRPr="00631BA4" w:rsidRDefault="00854756">
            <w:pPr>
              <w:jc w:val="right"/>
              <w:rPr>
                <w:rFonts w:ascii="Arial" w:hAnsi="Arial" w:cs="Arial"/>
                <w:b/>
                <w:bCs/>
                <w:sz w:val="16"/>
                <w:szCs w:val="16"/>
              </w:rPr>
            </w:pPr>
            <w:r w:rsidRPr="00631BA4">
              <w:rPr>
                <w:rFonts w:ascii="Arial" w:hAnsi="Arial" w:cs="Arial"/>
                <w:b/>
                <w:bCs/>
                <w:sz w:val="16"/>
                <w:szCs w:val="16"/>
              </w:rPr>
              <w:t>8.011.</w:t>
            </w:r>
            <w:r w:rsidR="003117FB" w:rsidRPr="00631BA4">
              <w:rPr>
                <w:rFonts w:ascii="Arial" w:hAnsi="Arial" w:cs="Arial"/>
                <w:b/>
                <w:bCs/>
                <w:sz w:val="16"/>
                <w:szCs w:val="16"/>
              </w:rPr>
              <w:t>51</w:t>
            </w:r>
            <w:r w:rsidR="003117FB">
              <w:rPr>
                <w:rFonts w:ascii="Arial" w:hAnsi="Arial" w:cs="Arial"/>
                <w:b/>
                <w:bCs/>
                <w:sz w:val="16"/>
                <w:szCs w:val="16"/>
              </w:rPr>
              <w:t>5</w:t>
            </w:r>
          </w:p>
        </w:tc>
        <w:tc>
          <w:tcPr>
            <w:tcW w:w="850" w:type="dxa"/>
            <w:tcBorders>
              <w:top w:val="single" w:sz="4" w:space="0" w:color="auto"/>
              <w:bottom w:val="single" w:sz="4" w:space="0" w:color="auto"/>
            </w:tcBorders>
            <w:vAlign w:val="bottom"/>
          </w:tcPr>
          <w:p w14:paraId="1A25A0AE" w14:textId="248A8C7D" w:rsidR="008E6483" w:rsidRPr="00631BA4" w:rsidRDefault="00854756" w:rsidP="00993415">
            <w:pPr>
              <w:jc w:val="right"/>
              <w:rPr>
                <w:rFonts w:ascii="Arial" w:hAnsi="Arial" w:cs="Arial"/>
                <w:b/>
                <w:bCs/>
                <w:sz w:val="16"/>
                <w:szCs w:val="16"/>
              </w:rPr>
            </w:pPr>
            <w:r w:rsidRPr="00631BA4">
              <w:rPr>
                <w:rFonts w:ascii="Arial" w:hAnsi="Arial" w:cs="Arial"/>
                <w:b/>
                <w:bCs/>
                <w:sz w:val="16"/>
                <w:szCs w:val="16"/>
              </w:rPr>
              <w:t>1.235.185</w:t>
            </w:r>
          </w:p>
        </w:tc>
        <w:tc>
          <w:tcPr>
            <w:tcW w:w="992" w:type="dxa"/>
            <w:tcBorders>
              <w:top w:val="single" w:sz="4" w:space="0" w:color="auto"/>
              <w:bottom w:val="single" w:sz="4" w:space="0" w:color="auto"/>
            </w:tcBorders>
            <w:vAlign w:val="bottom"/>
          </w:tcPr>
          <w:p w14:paraId="3091F719" w14:textId="01925D0F" w:rsidR="008E6483" w:rsidRPr="00631BA4" w:rsidRDefault="00854756">
            <w:pPr>
              <w:jc w:val="right"/>
              <w:rPr>
                <w:rFonts w:ascii="Arial" w:hAnsi="Arial" w:cs="Arial"/>
                <w:b/>
                <w:bCs/>
                <w:sz w:val="16"/>
                <w:szCs w:val="16"/>
              </w:rPr>
            </w:pPr>
            <w:r w:rsidRPr="00631BA4">
              <w:rPr>
                <w:rFonts w:ascii="Arial" w:hAnsi="Arial" w:cs="Arial"/>
                <w:b/>
                <w:bCs/>
                <w:sz w:val="16"/>
                <w:szCs w:val="16"/>
              </w:rPr>
              <w:t>21.243.</w:t>
            </w:r>
            <w:r w:rsidR="003117FB" w:rsidRPr="00631BA4">
              <w:rPr>
                <w:rFonts w:ascii="Arial" w:hAnsi="Arial" w:cs="Arial"/>
                <w:b/>
                <w:bCs/>
                <w:sz w:val="16"/>
                <w:szCs w:val="16"/>
              </w:rPr>
              <w:t>1</w:t>
            </w:r>
            <w:r w:rsidR="003117FB">
              <w:rPr>
                <w:rFonts w:ascii="Arial" w:hAnsi="Arial" w:cs="Arial"/>
                <w:b/>
                <w:bCs/>
                <w:sz w:val="16"/>
                <w:szCs w:val="16"/>
              </w:rPr>
              <w:t>92</w:t>
            </w:r>
          </w:p>
        </w:tc>
      </w:tr>
      <w:tr w:rsidR="00E82988" w:rsidRPr="00631BA4" w14:paraId="770E2BC8" w14:textId="77777777" w:rsidTr="00CC12FB">
        <w:trPr>
          <w:trHeight w:val="113"/>
        </w:trPr>
        <w:tc>
          <w:tcPr>
            <w:tcW w:w="5782" w:type="dxa"/>
            <w:tcBorders>
              <w:top w:val="single" w:sz="4" w:space="0" w:color="auto"/>
            </w:tcBorders>
            <w:vAlign w:val="bottom"/>
          </w:tcPr>
          <w:p w14:paraId="133F331F" w14:textId="77777777" w:rsidR="00E82988" w:rsidRPr="00631BA4" w:rsidRDefault="00E82988" w:rsidP="00E82988">
            <w:pPr>
              <w:rPr>
                <w:rFonts w:ascii="Arial" w:hAnsi="Arial" w:cs="Arial"/>
                <w:snapToGrid w:val="0"/>
                <w:sz w:val="16"/>
                <w:szCs w:val="16"/>
              </w:rPr>
            </w:pPr>
          </w:p>
        </w:tc>
        <w:tc>
          <w:tcPr>
            <w:tcW w:w="992" w:type="dxa"/>
            <w:tcBorders>
              <w:top w:val="single" w:sz="4" w:space="0" w:color="auto"/>
            </w:tcBorders>
            <w:vAlign w:val="bottom"/>
          </w:tcPr>
          <w:p w14:paraId="7A98D971" w14:textId="77777777" w:rsidR="00E82988" w:rsidRPr="00631BA4" w:rsidRDefault="00E82988" w:rsidP="00E82988">
            <w:pPr>
              <w:jc w:val="right"/>
              <w:rPr>
                <w:rFonts w:ascii="Arial" w:hAnsi="Arial" w:cs="Arial"/>
                <w:b/>
                <w:bCs/>
                <w:sz w:val="16"/>
                <w:szCs w:val="16"/>
              </w:rPr>
            </w:pPr>
          </w:p>
        </w:tc>
        <w:tc>
          <w:tcPr>
            <w:tcW w:w="993" w:type="dxa"/>
            <w:tcBorders>
              <w:top w:val="single" w:sz="4" w:space="0" w:color="auto"/>
            </w:tcBorders>
            <w:vAlign w:val="bottom"/>
          </w:tcPr>
          <w:p w14:paraId="54DAB232" w14:textId="77777777" w:rsidR="00E82988" w:rsidRPr="00631BA4" w:rsidRDefault="00E82988" w:rsidP="00E82988">
            <w:pPr>
              <w:jc w:val="right"/>
              <w:rPr>
                <w:sz w:val="16"/>
                <w:szCs w:val="16"/>
              </w:rPr>
            </w:pPr>
          </w:p>
        </w:tc>
        <w:tc>
          <w:tcPr>
            <w:tcW w:w="850" w:type="dxa"/>
            <w:tcBorders>
              <w:top w:val="single" w:sz="4" w:space="0" w:color="auto"/>
            </w:tcBorders>
            <w:vAlign w:val="bottom"/>
          </w:tcPr>
          <w:p w14:paraId="64F3029A" w14:textId="77777777" w:rsidR="00E82988" w:rsidRPr="00631BA4" w:rsidRDefault="00E82988" w:rsidP="00E82988">
            <w:pPr>
              <w:jc w:val="right"/>
              <w:rPr>
                <w:sz w:val="16"/>
                <w:szCs w:val="16"/>
              </w:rPr>
            </w:pPr>
          </w:p>
        </w:tc>
        <w:tc>
          <w:tcPr>
            <w:tcW w:w="992" w:type="dxa"/>
            <w:tcBorders>
              <w:top w:val="single" w:sz="4" w:space="0" w:color="auto"/>
            </w:tcBorders>
            <w:vAlign w:val="bottom"/>
          </w:tcPr>
          <w:p w14:paraId="59B7B100" w14:textId="77777777" w:rsidR="00E82988" w:rsidRPr="00631BA4" w:rsidRDefault="00E82988" w:rsidP="00E82988">
            <w:pPr>
              <w:jc w:val="right"/>
              <w:rPr>
                <w:sz w:val="16"/>
                <w:szCs w:val="16"/>
              </w:rPr>
            </w:pPr>
          </w:p>
        </w:tc>
      </w:tr>
      <w:tr w:rsidR="00E82988" w:rsidRPr="00631BA4" w14:paraId="0C1C5DA4" w14:textId="77777777" w:rsidTr="00CC12FB">
        <w:trPr>
          <w:trHeight w:val="113"/>
        </w:trPr>
        <w:tc>
          <w:tcPr>
            <w:tcW w:w="5782" w:type="dxa"/>
            <w:vAlign w:val="bottom"/>
          </w:tcPr>
          <w:p w14:paraId="75B28F3D" w14:textId="77777777" w:rsidR="00E82988" w:rsidRPr="00631BA4" w:rsidRDefault="00E82988" w:rsidP="00E82988">
            <w:pPr>
              <w:rPr>
                <w:rFonts w:ascii="Arial" w:hAnsi="Arial" w:cs="Arial"/>
                <w:b/>
                <w:bCs/>
                <w:i/>
                <w:iCs/>
                <w:snapToGrid w:val="0"/>
                <w:sz w:val="16"/>
                <w:szCs w:val="16"/>
              </w:rPr>
            </w:pPr>
            <w:r w:rsidRPr="00631BA4">
              <w:rPr>
                <w:rFonts w:ascii="Arial" w:hAnsi="Arial" w:cs="Arial"/>
                <w:b/>
                <w:bCs/>
                <w:snapToGrid w:val="0"/>
                <w:sz w:val="16"/>
                <w:szCs w:val="16"/>
              </w:rPr>
              <w:t>Yükümlülükler</w:t>
            </w:r>
          </w:p>
        </w:tc>
        <w:tc>
          <w:tcPr>
            <w:tcW w:w="992" w:type="dxa"/>
            <w:vAlign w:val="bottom"/>
          </w:tcPr>
          <w:p w14:paraId="5E2E1377" w14:textId="77777777" w:rsidR="00E82988" w:rsidRPr="00631BA4" w:rsidRDefault="00E82988" w:rsidP="00E82988">
            <w:pPr>
              <w:jc w:val="right"/>
              <w:rPr>
                <w:sz w:val="16"/>
                <w:szCs w:val="16"/>
              </w:rPr>
            </w:pPr>
          </w:p>
        </w:tc>
        <w:tc>
          <w:tcPr>
            <w:tcW w:w="993" w:type="dxa"/>
            <w:vAlign w:val="bottom"/>
          </w:tcPr>
          <w:p w14:paraId="28ADA342" w14:textId="77777777" w:rsidR="00E82988" w:rsidRPr="00631BA4" w:rsidRDefault="00E82988" w:rsidP="00E82988">
            <w:pPr>
              <w:jc w:val="right"/>
              <w:rPr>
                <w:sz w:val="16"/>
                <w:szCs w:val="16"/>
              </w:rPr>
            </w:pPr>
          </w:p>
        </w:tc>
        <w:tc>
          <w:tcPr>
            <w:tcW w:w="850" w:type="dxa"/>
            <w:vAlign w:val="bottom"/>
          </w:tcPr>
          <w:p w14:paraId="285CEB74" w14:textId="77777777" w:rsidR="00E82988" w:rsidRPr="00631BA4" w:rsidRDefault="00E82988" w:rsidP="00E82988">
            <w:pPr>
              <w:jc w:val="right"/>
              <w:rPr>
                <w:sz w:val="16"/>
                <w:szCs w:val="16"/>
              </w:rPr>
            </w:pPr>
          </w:p>
        </w:tc>
        <w:tc>
          <w:tcPr>
            <w:tcW w:w="992" w:type="dxa"/>
            <w:vAlign w:val="bottom"/>
          </w:tcPr>
          <w:p w14:paraId="0FC177C4" w14:textId="77777777" w:rsidR="00E82988" w:rsidRPr="00631BA4" w:rsidRDefault="00E82988" w:rsidP="00E82988">
            <w:pPr>
              <w:jc w:val="right"/>
              <w:rPr>
                <w:sz w:val="16"/>
                <w:szCs w:val="16"/>
              </w:rPr>
            </w:pPr>
          </w:p>
        </w:tc>
      </w:tr>
      <w:tr w:rsidR="008E6483" w:rsidRPr="00631BA4" w14:paraId="3D461F4D" w14:textId="77777777" w:rsidTr="00CC12FB">
        <w:trPr>
          <w:trHeight w:val="113"/>
        </w:trPr>
        <w:tc>
          <w:tcPr>
            <w:tcW w:w="5782" w:type="dxa"/>
            <w:vAlign w:val="bottom"/>
          </w:tcPr>
          <w:p w14:paraId="37412256" w14:textId="77777777" w:rsidR="008E6483" w:rsidRPr="00631BA4" w:rsidRDefault="008E6483" w:rsidP="008E6483">
            <w:pPr>
              <w:ind w:left="360"/>
              <w:rPr>
                <w:rFonts w:ascii="Arial" w:hAnsi="Arial" w:cs="Arial"/>
                <w:sz w:val="16"/>
                <w:szCs w:val="16"/>
              </w:rPr>
            </w:pPr>
            <w:r w:rsidRPr="00631BA4">
              <w:rPr>
                <w:rFonts w:ascii="Arial" w:hAnsi="Arial" w:cs="Arial"/>
                <w:sz w:val="16"/>
                <w:szCs w:val="16"/>
              </w:rPr>
              <w:t xml:space="preserve">Özel Cari Hesap ve Katılma Hesapları Aracılığı ile Bankalardan </w:t>
            </w:r>
          </w:p>
          <w:p w14:paraId="58CF1B33" w14:textId="77777777" w:rsidR="008E6483" w:rsidRPr="00631BA4" w:rsidRDefault="008E6483" w:rsidP="008E6483">
            <w:pPr>
              <w:ind w:left="360"/>
              <w:rPr>
                <w:rFonts w:ascii="Arial" w:hAnsi="Arial" w:cs="Arial"/>
                <w:snapToGrid w:val="0"/>
                <w:sz w:val="16"/>
                <w:szCs w:val="16"/>
              </w:rPr>
            </w:pPr>
            <w:r w:rsidRPr="00631BA4">
              <w:rPr>
                <w:rFonts w:ascii="Arial" w:hAnsi="Arial" w:cs="Arial"/>
                <w:sz w:val="16"/>
                <w:szCs w:val="16"/>
              </w:rPr>
              <w:t>Toplanan Fonlar</w:t>
            </w:r>
          </w:p>
        </w:tc>
        <w:tc>
          <w:tcPr>
            <w:tcW w:w="992" w:type="dxa"/>
            <w:vAlign w:val="bottom"/>
          </w:tcPr>
          <w:p w14:paraId="1C536B31" w14:textId="0131DC2F"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4743ED59" w14:textId="12BDBD9B"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13F5522A" w14:textId="6B84277E"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455DDF23" w14:textId="7015F942"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20E2A0D6" w14:textId="77777777" w:rsidTr="00CC12FB">
        <w:trPr>
          <w:trHeight w:val="113"/>
        </w:trPr>
        <w:tc>
          <w:tcPr>
            <w:tcW w:w="5782" w:type="dxa"/>
            <w:vAlign w:val="bottom"/>
          </w:tcPr>
          <w:p w14:paraId="462BA1CB" w14:textId="5D22B1AE" w:rsidR="008E6483" w:rsidRPr="00631BA4" w:rsidRDefault="008E6483" w:rsidP="008E6483">
            <w:pPr>
              <w:ind w:left="360"/>
              <w:rPr>
                <w:rFonts w:ascii="Arial" w:hAnsi="Arial" w:cs="Arial"/>
                <w:snapToGrid w:val="0"/>
                <w:sz w:val="16"/>
                <w:szCs w:val="16"/>
              </w:rPr>
            </w:pPr>
            <w:r w:rsidRPr="00631BA4">
              <w:rPr>
                <w:rFonts w:ascii="Arial" w:hAnsi="Arial" w:cs="Arial"/>
                <w:sz w:val="16"/>
                <w:szCs w:val="16"/>
              </w:rPr>
              <w:t xml:space="preserve">Diğer Özel Cari Hesap ve Katılma </w:t>
            </w:r>
            <w:proofErr w:type="gramStart"/>
            <w:r w:rsidRPr="00631BA4">
              <w:rPr>
                <w:rFonts w:ascii="Arial" w:hAnsi="Arial" w:cs="Arial"/>
                <w:sz w:val="16"/>
                <w:szCs w:val="16"/>
              </w:rPr>
              <w:t>Hesapları</w:t>
            </w:r>
            <w:r w:rsidR="001C22D6" w:rsidRPr="00631BA4">
              <w:rPr>
                <w:rFonts w:ascii="Arial" w:hAnsi="Arial" w:cs="Arial"/>
                <w:sz w:val="14"/>
                <w:szCs w:val="16"/>
                <w:lang w:eastAsia="en-US"/>
              </w:rPr>
              <w:t>(</w:t>
            </w:r>
            <w:proofErr w:type="gramEnd"/>
            <w:r w:rsidR="001C22D6" w:rsidRPr="00631BA4">
              <w:rPr>
                <w:rFonts w:ascii="Arial" w:hAnsi="Arial" w:cs="Arial"/>
                <w:sz w:val="14"/>
                <w:szCs w:val="16"/>
                <w:lang w:eastAsia="en-US"/>
              </w:rPr>
              <w:t>***)</w:t>
            </w:r>
          </w:p>
        </w:tc>
        <w:tc>
          <w:tcPr>
            <w:tcW w:w="992" w:type="dxa"/>
            <w:vAlign w:val="bottom"/>
          </w:tcPr>
          <w:p w14:paraId="12EAB3E7" w14:textId="2C547684" w:rsidR="008E6483" w:rsidRPr="00631BA4" w:rsidRDefault="00854756" w:rsidP="008E6483">
            <w:pPr>
              <w:jc w:val="right"/>
              <w:rPr>
                <w:rFonts w:ascii="Arial" w:hAnsi="Arial" w:cs="Arial"/>
                <w:sz w:val="16"/>
                <w:szCs w:val="16"/>
              </w:rPr>
            </w:pPr>
            <w:r w:rsidRPr="00631BA4">
              <w:rPr>
                <w:rFonts w:ascii="Arial" w:hAnsi="Arial" w:cs="Arial"/>
                <w:sz w:val="16"/>
                <w:szCs w:val="16"/>
              </w:rPr>
              <w:t>7.181.702</w:t>
            </w:r>
          </w:p>
        </w:tc>
        <w:tc>
          <w:tcPr>
            <w:tcW w:w="993" w:type="dxa"/>
            <w:vAlign w:val="bottom"/>
          </w:tcPr>
          <w:p w14:paraId="51045F83" w14:textId="516CEFA2" w:rsidR="008E6483" w:rsidRPr="00631BA4" w:rsidRDefault="00854756" w:rsidP="008E6483">
            <w:pPr>
              <w:jc w:val="right"/>
              <w:rPr>
                <w:rFonts w:ascii="Arial" w:hAnsi="Arial" w:cs="Arial"/>
                <w:sz w:val="16"/>
                <w:szCs w:val="16"/>
              </w:rPr>
            </w:pPr>
            <w:r w:rsidRPr="00631BA4">
              <w:rPr>
                <w:rFonts w:ascii="Arial" w:hAnsi="Arial" w:cs="Arial"/>
                <w:sz w:val="16"/>
                <w:szCs w:val="16"/>
              </w:rPr>
              <w:t>9.806.778</w:t>
            </w:r>
          </w:p>
        </w:tc>
        <w:tc>
          <w:tcPr>
            <w:tcW w:w="850" w:type="dxa"/>
            <w:vAlign w:val="bottom"/>
          </w:tcPr>
          <w:p w14:paraId="2FD10014" w14:textId="286A3694" w:rsidR="008E6483" w:rsidRPr="00631BA4" w:rsidRDefault="00854756" w:rsidP="008E6483">
            <w:pPr>
              <w:jc w:val="right"/>
              <w:rPr>
                <w:rFonts w:ascii="Arial" w:hAnsi="Arial" w:cs="Arial"/>
                <w:sz w:val="16"/>
                <w:szCs w:val="16"/>
              </w:rPr>
            </w:pPr>
            <w:r w:rsidRPr="00631BA4">
              <w:rPr>
                <w:rFonts w:ascii="Arial" w:hAnsi="Arial" w:cs="Arial"/>
                <w:sz w:val="16"/>
                <w:szCs w:val="16"/>
              </w:rPr>
              <w:t>1.460.019</w:t>
            </w:r>
          </w:p>
        </w:tc>
        <w:tc>
          <w:tcPr>
            <w:tcW w:w="992" w:type="dxa"/>
            <w:vAlign w:val="bottom"/>
          </w:tcPr>
          <w:p w14:paraId="7FFCD0C9" w14:textId="66FB61DD" w:rsidR="008E6483" w:rsidRPr="00631BA4" w:rsidRDefault="00854756" w:rsidP="008E6483">
            <w:pPr>
              <w:jc w:val="right"/>
              <w:rPr>
                <w:rFonts w:ascii="Arial" w:hAnsi="Arial" w:cs="Arial"/>
                <w:sz w:val="16"/>
                <w:szCs w:val="16"/>
              </w:rPr>
            </w:pPr>
            <w:r w:rsidRPr="00631BA4">
              <w:rPr>
                <w:rFonts w:ascii="Arial" w:hAnsi="Arial" w:cs="Arial"/>
                <w:sz w:val="16"/>
                <w:szCs w:val="16"/>
              </w:rPr>
              <w:t>18.448.499</w:t>
            </w:r>
          </w:p>
        </w:tc>
      </w:tr>
      <w:tr w:rsidR="008E6483" w:rsidRPr="00631BA4" w14:paraId="7DC79A0F" w14:textId="77777777" w:rsidTr="00CC12FB">
        <w:trPr>
          <w:trHeight w:val="113"/>
        </w:trPr>
        <w:tc>
          <w:tcPr>
            <w:tcW w:w="5782" w:type="dxa"/>
            <w:vAlign w:val="bottom"/>
          </w:tcPr>
          <w:p w14:paraId="31410849"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Para Piyasalarına Borçlar</w:t>
            </w:r>
          </w:p>
        </w:tc>
        <w:tc>
          <w:tcPr>
            <w:tcW w:w="992" w:type="dxa"/>
            <w:vAlign w:val="bottom"/>
          </w:tcPr>
          <w:p w14:paraId="26E7AA7E" w14:textId="1C2476F9"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208472AD" w14:textId="1033B2C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14301497" w14:textId="23EFECAF"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1392B21C" w14:textId="59E1C72E"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60766C92" w14:textId="77777777" w:rsidTr="00CC12FB">
        <w:trPr>
          <w:trHeight w:val="113"/>
        </w:trPr>
        <w:tc>
          <w:tcPr>
            <w:tcW w:w="5782" w:type="dxa"/>
            <w:vAlign w:val="bottom"/>
          </w:tcPr>
          <w:p w14:paraId="6D6E32FF" w14:textId="1771AFB3"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Diğer Mali Kuruluşlar</w:t>
            </w:r>
            <w:r w:rsidR="00E419E4">
              <w:rPr>
                <w:rFonts w:ascii="Arial" w:hAnsi="Arial" w:cs="Arial"/>
                <w:snapToGrid w:val="0"/>
                <w:sz w:val="16"/>
                <w:szCs w:val="16"/>
              </w:rPr>
              <w:t>dan</w:t>
            </w:r>
            <w:r w:rsidRPr="00631BA4">
              <w:rPr>
                <w:rFonts w:ascii="Arial" w:hAnsi="Arial" w:cs="Arial"/>
                <w:snapToGrid w:val="0"/>
                <w:sz w:val="16"/>
                <w:szCs w:val="16"/>
              </w:rPr>
              <w:t xml:space="preserve"> Sağlanan Fonlar ve Sermaye Benzeri Krediler</w:t>
            </w:r>
          </w:p>
        </w:tc>
        <w:tc>
          <w:tcPr>
            <w:tcW w:w="992" w:type="dxa"/>
            <w:vAlign w:val="bottom"/>
          </w:tcPr>
          <w:p w14:paraId="37A76316" w14:textId="25CFE86F" w:rsidR="008E6483" w:rsidRPr="00631BA4" w:rsidRDefault="00854756" w:rsidP="008E6483">
            <w:pPr>
              <w:jc w:val="right"/>
              <w:rPr>
                <w:rFonts w:ascii="Arial" w:hAnsi="Arial" w:cs="Arial"/>
                <w:sz w:val="16"/>
                <w:szCs w:val="16"/>
              </w:rPr>
            </w:pPr>
            <w:r w:rsidRPr="00631BA4">
              <w:rPr>
                <w:rFonts w:ascii="Arial" w:hAnsi="Arial" w:cs="Arial"/>
                <w:sz w:val="16"/>
                <w:szCs w:val="16"/>
              </w:rPr>
              <w:t>3.468.218</w:t>
            </w:r>
          </w:p>
        </w:tc>
        <w:tc>
          <w:tcPr>
            <w:tcW w:w="993" w:type="dxa"/>
            <w:vAlign w:val="bottom"/>
          </w:tcPr>
          <w:p w14:paraId="2B9125F9" w14:textId="724EDA59" w:rsidR="008E6483" w:rsidRPr="00631BA4" w:rsidRDefault="00854756" w:rsidP="008E6483">
            <w:pPr>
              <w:jc w:val="right"/>
              <w:rPr>
                <w:rFonts w:ascii="Arial" w:hAnsi="Arial" w:cs="Arial"/>
                <w:sz w:val="16"/>
                <w:szCs w:val="16"/>
              </w:rPr>
            </w:pPr>
            <w:r w:rsidRPr="00631BA4">
              <w:rPr>
                <w:rFonts w:ascii="Arial" w:hAnsi="Arial" w:cs="Arial"/>
                <w:sz w:val="16"/>
                <w:szCs w:val="16"/>
              </w:rPr>
              <w:t>304.225</w:t>
            </w:r>
          </w:p>
        </w:tc>
        <w:tc>
          <w:tcPr>
            <w:tcW w:w="850" w:type="dxa"/>
            <w:vAlign w:val="bottom"/>
          </w:tcPr>
          <w:p w14:paraId="7A6A9945" w14:textId="4657AA79"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6686E7C5" w14:textId="469FE639" w:rsidR="008E6483" w:rsidRPr="00631BA4" w:rsidRDefault="00854756" w:rsidP="008E6483">
            <w:pPr>
              <w:jc w:val="right"/>
              <w:rPr>
                <w:rFonts w:ascii="Arial" w:hAnsi="Arial" w:cs="Arial"/>
                <w:sz w:val="16"/>
                <w:szCs w:val="16"/>
              </w:rPr>
            </w:pPr>
            <w:r w:rsidRPr="00631BA4">
              <w:rPr>
                <w:rFonts w:ascii="Arial" w:hAnsi="Arial" w:cs="Arial"/>
                <w:sz w:val="16"/>
                <w:szCs w:val="16"/>
              </w:rPr>
              <w:t>3.772.443</w:t>
            </w:r>
          </w:p>
        </w:tc>
      </w:tr>
      <w:tr w:rsidR="008E6483" w:rsidRPr="00631BA4" w14:paraId="78D312D5" w14:textId="77777777" w:rsidTr="00CC12FB">
        <w:trPr>
          <w:trHeight w:val="113"/>
        </w:trPr>
        <w:tc>
          <w:tcPr>
            <w:tcW w:w="5782" w:type="dxa"/>
            <w:vAlign w:val="bottom"/>
          </w:tcPr>
          <w:p w14:paraId="3A300E7B"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İhraç Edilen Menkul Değerler</w:t>
            </w:r>
          </w:p>
        </w:tc>
        <w:tc>
          <w:tcPr>
            <w:tcW w:w="992" w:type="dxa"/>
            <w:vAlign w:val="bottom"/>
          </w:tcPr>
          <w:p w14:paraId="60A85EAC" w14:textId="452FB366"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3644CC18" w14:textId="043D14C1"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085685DF" w14:textId="2C33C6F0"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7A5A649F" w14:textId="42AECCD7"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5A6BEDF5" w14:textId="77777777" w:rsidTr="00CC12FB">
        <w:trPr>
          <w:trHeight w:val="113"/>
        </w:trPr>
        <w:tc>
          <w:tcPr>
            <w:tcW w:w="5782" w:type="dxa"/>
            <w:vAlign w:val="bottom"/>
          </w:tcPr>
          <w:p w14:paraId="548664F2" w14:textId="77777777"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Muhtelif Borçlar</w:t>
            </w:r>
          </w:p>
        </w:tc>
        <w:tc>
          <w:tcPr>
            <w:tcW w:w="992" w:type="dxa"/>
            <w:vAlign w:val="bottom"/>
          </w:tcPr>
          <w:p w14:paraId="42DB8396" w14:textId="52021690"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7A53EC01" w14:textId="3651D222"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0091CC64" w14:textId="5963BD01"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745ACCB3" w14:textId="46F5328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68263231" w14:textId="77777777" w:rsidTr="00CC12FB">
        <w:trPr>
          <w:trHeight w:val="113"/>
        </w:trPr>
        <w:tc>
          <w:tcPr>
            <w:tcW w:w="5782" w:type="dxa"/>
            <w:vAlign w:val="bottom"/>
          </w:tcPr>
          <w:p w14:paraId="7994A9D7" w14:textId="3503AB7B"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Riskten Korunma Amaçlı Türev Finansal Borçlar</w:t>
            </w:r>
          </w:p>
        </w:tc>
        <w:tc>
          <w:tcPr>
            <w:tcW w:w="992" w:type="dxa"/>
            <w:vAlign w:val="bottom"/>
          </w:tcPr>
          <w:p w14:paraId="57449524" w14:textId="3528693B"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3" w:type="dxa"/>
            <w:vAlign w:val="bottom"/>
          </w:tcPr>
          <w:p w14:paraId="7D1A5F9D" w14:textId="7BF727A8"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850" w:type="dxa"/>
            <w:vAlign w:val="bottom"/>
          </w:tcPr>
          <w:p w14:paraId="77D30C8F" w14:textId="6256A4B4"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c>
          <w:tcPr>
            <w:tcW w:w="992" w:type="dxa"/>
            <w:vAlign w:val="bottom"/>
          </w:tcPr>
          <w:p w14:paraId="7695B3F8" w14:textId="479FC6B2" w:rsidR="008E6483" w:rsidRPr="00631BA4" w:rsidRDefault="009C16F0" w:rsidP="008E6483">
            <w:pPr>
              <w:jc w:val="right"/>
              <w:rPr>
                <w:rFonts w:ascii="Arial" w:hAnsi="Arial" w:cs="Arial"/>
                <w:sz w:val="16"/>
                <w:szCs w:val="16"/>
              </w:rPr>
            </w:pPr>
            <w:r w:rsidRPr="00631BA4">
              <w:rPr>
                <w:rFonts w:ascii="Arial" w:hAnsi="Arial" w:cs="Arial"/>
                <w:sz w:val="16"/>
                <w:szCs w:val="16"/>
              </w:rPr>
              <w:t>-</w:t>
            </w:r>
          </w:p>
        </w:tc>
      </w:tr>
      <w:tr w:rsidR="008E6483" w:rsidRPr="00631BA4" w14:paraId="1976DD6E" w14:textId="77777777" w:rsidTr="00CC12FB">
        <w:trPr>
          <w:trHeight w:val="113"/>
        </w:trPr>
        <w:tc>
          <w:tcPr>
            <w:tcW w:w="5782" w:type="dxa"/>
            <w:tcBorders>
              <w:bottom w:val="single" w:sz="4" w:space="0" w:color="auto"/>
            </w:tcBorders>
            <w:vAlign w:val="bottom"/>
          </w:tcPr>
          <w:p w14:paraId="1C6080CF" w14:textId="71002065" w:rsidR="008E6483" w:rsidRPr="00631BA4" w:rsidRDefault="00854781" w:rsidP="008E6483">
            <w:pPr>
              <w:ind w:left="360"/>
              <w:rPr>
                <w:rFonts w:ascii="Arial" w:hAnsi="Arial" w:cs="Arial"/>
                <w:snapToGrid w:val="0"/>
                <w:sz w:val="16"/>
                <w:szCs w:val="16"/>
              </w:rPr>
            </w:pPr>
            <w:r w:rsidRPr="00631BA4">
              <w:rPr>
                <w:rFonts w:ascii="Arial" w:hAnsi="Arial" w:cs="Arial"/>
                <w:snapToGrid w:val="0"/>
                <w:sz w:val="16"/>
                <w:szCs w:val="16"/>
              </w:rPr>
              <w:t xml:space="preserve">Diğer Yükümlülükler </w:t>
            </w:r>
          </w:p>
        </w:tc>
        <w:tc>
          <w:tcPr>
            <w:tcW w:w="992" w:type="dxa"/>
            <w:tcBorders>
              <w:bottom w:val="single" w:sz="4" w:space="0" w:color="auto"/>
            </w:tcBorders>
            <w:vAlign w:val="bottom"/>
          </w:tcPr>
          <w:p w14:paraId="3D3A341B" w14:textId="435E260A" w:rsidR="008E6483" w:rsidRPr="00631BA4" w:rsidRDefault="00854756" w:rsidP="008E6483">
            <w:pPr>
              <w:jc w:val="right"/>
              <w:rPr>
                <w:rFonts w:ascii="Arial" w:hAnsi="Arial" w:cs="Arial"/>
                <w:sz w:val="16"/>
                <w:szCs w:val="16"/>
              </w:rPr>
            </w:pPr>
            <w:r w:rsidRPr="00631BA4">
              <w:rPr>
                <w:rFonts w:ascii="Arial" w:hAnsi="Arial" w:cs="Arial"/>
                <w:sz w:val="16"/>
                <w:szCs w:val="16"/>
              </w:rPr>
              <w:t>56.319</w:t>
            </w:r>
          </w:p>
        </w:tc>
        <w:tc>
          <w:tcPr>
            <w:tcW w:w="993" w:type="dxa"/>
            <w:tcBorders>
              <w:bottom w:val="single" w:sz="4" w:space="0" w:color="auto"/>
            </w:tcBorders>
            <w:vAlign w:val="bottom"/>
          </w:tcPr>
          <w:p w14:paraId="7CEDBE68" w14:textId="2A975541" w:rsidR="008E6483" w:rsidRPr="00631BA4" w:rsidRDefault="00854756" w:rsidP="008E6483">
            <w:pPr>
              <w:jc w:val="right"/>
              <w:rPr>
                <w:rFonts w:ascii="Arial" w:hAnsi="Arial" w:cs="Arial"/>
                <w:sz w:val="16"/>
                <w:szCs w:val="16"/>
              </w:rPr>
            </w:pPr>
            <w:r w:rsidRPr="00631BA4">
              <w:rPr>
                <w:rFonts w:ascii="Arial" w:hAnsi="Arial" w:cs="Arial"/>
                <w:sz w:val="16"/>
                <w:szCs w:val="16"/>
              </w:rPr>
              <w:t>44.166</w:t>
            </w:r>
          </w:p>
        </w:tc>
        <w:tc>
          <w:tcPr>
            <w:tcW w:w="850" w:type="dxa"/>
            <w:tcBorders>
              <w:bottom w:val="single" w:sz="4" w:space="0" w:color="auto"/>
            </w:tcBorders>
            <w:vAlign w:val="bottom"/>
          </w:tcPr>
          <w:p w14:paraId="47AE8A60" w14:textId="6708ABBD" w:rsidR="008E6483" w:rsidRPr="00631BA4" w:rsidRDefault="003117FB">
            <w:pPr>
              <w:jc w:val="right"/>
              <w:rPr>
                <w:rFonts w:ascii="Arial" w:hAnsi="Arial" w:cs="Arial"/>
                <w:sz w:val="16"/>
                <w:szCs w:val="16"/>
              </w:rPr>
            </w:pPr>
            <w:r w:rsidRPr="00631BA4">
              <w:rPr>
                <w:rFonts w:ascii="Arial" w:hAnsi="Arial" w:cs="Arial"/>
                <w:sz w:val="16"/>
                <w:szCs w:val="16"/>
              </w:rPr>
              <w:t>38</w:t>
            </w:r>
            <w:r>
              <w:rPr>
                <w:rFonts w:ascii="Arial" w:hAnsi="Arial" w:cs="Arial"/>
                <w:sz w:val="16"/>
                <w:szCs w:val="16"/>
              </w:rPr>
              <w:t>8</w:t>
            </w:r>
          </w:p>
        </w:tc>
        <w:tc>
          <w:tcPr>
            <w:tcW w:w="992" w:type="dxa"/>
            <w:tcBorders>
              <w:bottom w:val="single" w:sz="4" w:space="0" w:color="auto"/>
            </w:tcBorders>
            <w:vAlign w:val="bottom"/>
          </w:tcPr>
          <w:p w14:paraId="0DFF629D" w14:textId="52B160B4" w:rsidR="008E6483" w:rsidRPr="00631BA4" w:rsidRDefault="00854756">
            <w:pPr>
              <w:jc w:val="right"/>
              <w:rPr>
                <w:rFonts w:ascii="Arial" w:hAnsi="Arial" w:cs="Arial"/>
                <w:sz w:val="16"/>
                <w:szCs w:val="16"/>
              </w:rPr>
            </w:pPr>
            <w:r w:rsidRPr="00631BA4">
              <w:rPr>
                <w:rFonts w:ascii="Arial" w:hAnsi="Arial" w:cs="Arial"/>
                <w:sz w:val="16"/>
                <w:szCs w:val="16"/>
              </w:rPr>
              <w:t>100.</w:t>
            </w:r>
            <w:r w:rsidR="003117FB" w:rsidRPr="00631BA4">
              <w:rPr>
                <w:rFonts w:ascii="Arial" w:hAnsi="Arial" w:cs="Arial"/>
                <w:sz w:val="16"/>
                <w:szCs w:val="16"/>
              </w:rPr>
              <w:t>87</w:t>
            </w:r>
            <w:r w:rsidR="003117FB">
              <w:rPr>
                <w:rFonts w:ascii="Arial" w:hAnsi="Arial" w:cs="Arial"/>
                <w:sz w:val="16"/>
                <w:szCs w:val="16"/>
              </w:rPr>
              <w:t>3</w:t>
            </w:r>
          </w:p>
        </w:tc>
      </w:tr>
      <w:tr w:rsidR="008E6483" w:rsidRPr="00631BA4" w14:paraId="0C251D49" w14:textId="77777777" w:rsidTr="00CC12FB">
        <w:trPr>
          <w:trHeight w:val="113"/>
        </w:trPr>
        <w:tc>
          <w:tcPr>
            <w:tcW w:w="5782" w:type="dxa"/>
            <w:tcBorders>
              <w:top w:val="single" w:sz="4" w:space="0" w:color="auto"/>
              <w:bottom w:val="single" w:sz="4" w:space="0" w:color="auto"/>
            </w:tcBorders>
            <w:vAlign w:val="bottom"/>
          </w:tcPr>
          <w:p w14:paraId="001987E0" w14:textId="77777777" w:rsidR="008E6483" w:rsidRPr="00631BA4" w:rsidRDefault="008E6483" w:rsidP="008E6483">
            <w:pPr>
              <w:rPr>
                <w:rFonts w:ascii="Arial" w:hAnsi="Arial" w:cs="Arial"/>
                <w:b/>
                <w:snapToGrid w:val="0"/>
                <w:sz w:val="16"/>
                <w:szCs w:val="16"/>
              </w:rPr>
            </w:pPr>
            <w:r w:rsidRPr="00631BA4">
              <w:rPr>
                <w:rFonts w:ascii="Arial" w:hAnsi="Arial" w:cs="Arial"/>
                <w:b/>
                <w:snapToGrid w:val="0"/>
                <w:sz w:val="16"/>
                <w:szCs w:val="16"/>
              </w:rPr>
              <w:t>Toplam Yükümlülükler</w:t>
            </w:r>
          </w:p>
        </w:tc>
        <w:tc>
          <w:tcPr>
            <w:tcW w:w="992" w:type="dxa"/>
            <w:tcBorders>
              <w:top w:val="single" w:sz="4" w:space="0" w:color="auto"/>
              <w:bottom w:val="single" w:sz="4" w:space="0" w:color="auto"/>
            </w:tcBorders>
            <w:vAlign w:val="bottom"/>
          </w:tcPr>
          <w:p w14:paraId="6E7E57B7" w14:textId="0C9A1558" w:rsidR="008E6483" w:rsidRPr="00631BA4" w:rsidRDefault="00854756" w:rsidP="008E6483">
            <w:pPr>
              <w:jc w:val="right"/>
              <w:rPr>
                <w:rFonts w:ascii="Arial" w:hAnsi="Arial" w:cs="Arial"/>
                <w:b/>
                <w:bCs/>
                <w:sz w:val="16"/>
                <w:szCs w:val="16"/>
              </w:rPr>
            </w:pPr>
            <w:r w:rsidRPr="00631BA4">
              <w:rPr>
                <w:rFonts w:ascii="Arial" w:hAnsi="Arial" w:cs="Arial"/>
                <w:b/>
                <w:bCs/>
                <w:sz w:val="16"/>
                <w:szCs w:val="16"/>
              </w:rPr>
              <w:t>10.706.239</w:t>
            </w:r>
          </w:p>
        </w:tc>
        <w:tc>
          <w:tcPr>
            <w:tcW w:w="993" w:type="dxa"/>
            <w:tcBorders>
              <w:top w:val="single" w:sz="4" w:space="0" w:color="auto"/>
              <w:bottom w:val="single" w:sz="4" w:space="0" w:color="auto"/>
            </w:tcBorders>
            <w:vAlign w:val="bottom"/>
          </w:tcPr>
          <w:p w14:paraId="7FF80249" w14:textId="240D0EB5" w:rsidR="008E6483" w:rsidRPr="00631BA4" w:rsidRDefault="00854756" w:rsidP="008E6483">
            <w:pPr>
              <w:jc w:val="right"/>
              <w:rPr>
                <w:rFonts w:ascii="Arial" w:hAnsi="Arial" w:cs="Arial"/>
                <w:b/>
                <w:bCs/>
                <w:sz w:val="16"/>
                <w:szCs w:val="16"/>
              </w:rPr>
            </w:pPr>
            <w:r w:rsidRPr="00631BA4">
              <w:rPr>
                <w:rFonts w:ascii="Arial" w:hAnsi="Arial" w:cs="Arial"/>
                <w:b/>
                <w:bCs/>
                <w:sz w:val="16"/>
                <w:szCs w:val="16"/>
              </w:rPr>
              <w:t>10.155.169</w:t>
            </w:r>
          </w:p>
        </w:tc>
        <w:tc>
          <w:tcPr>
            <w:tcW w:w="850" w:type="dxa"/>
            <w:tcBorders>
              <w:top w:val="single" w:sz="4" w:space="0" w:color="auto"/>
              <w:bottom w:val="single" w:sz="4" w:space="0" w:color="auto"/>
            </w:tcBorders>
            <w:vAlign w:val="bottom"/>
          </w:tcPr>
          <w:p w14:paraId="687CAD44" w14:textId="79D7C609" w:rsidR="008E6483" w:rsidRPr="00631BA4" w:rsidRDefault="00854756">
            <w:pPr>
              <w:jc w:val="right"/>
              <w:rPr>
                <w:rFonts w:ascii="Arial" w:hAnsi="Arial" w:cs="Arial"/>
                <w:b/>
                <w:bCs/>
                <w:sz w:val="16"/>
                <w:szCs w:val="16"/>
              </w:rPr>
            </w:pPr>
            <w:r w:rsidRPr="00631BA4">
              <w:rPr>
                <w:rFonts w:ascii="Arial" w:hAnsi="Arial" w:cs="Arial"/>
                <w:b/>
                <w:bCs/>
                <w:sz w:val="16"/>
                <w:szCs w:val="16"/>
              </w:rPr>
              <w:t>1.460.</w:t>
            </w:r>
            <w:r w:rsidR="003117FB" w:rsidRPr="00631BA4">
              <w:rPr>
                <w:rFonts w:ascii="Arial" w:hAnsi="Arial" w:cs="Arial"/>
                <w:b/>
                <w:bCs/>
                <w:sz w:val="16"/>
                <w:szCs w:val="16"/>
              </w:rPr>
              <w:t>40</w:t>
            </w:r>
            <w:r w:rsidR="003117FB">
              <w:rPr>
                <w:rFonts w:ascii="Arial" w:hAnsi="Arial" w:cs="Arial"/>
                <w:b/>
                <w:bCs/>
                <w:sz w:val="16"/>
                <w:szCs w:val="16"/>
              </w:rPr>
              <w:t>7</w:t>
            </w:r>
          </w:p>
        </w:tc>
        <w:tc>
          <w:tcPr>
            <w:tcW w:w="992" w:type="dxa"/>
            <w:tcBorders>
              <w:top w:val="single" w:sz="4" w:space="0" w:color="auto"/>
              <w:bottom w:val="single" w:sz="4" w:space="0" w:color="auto"/>
            </w:tcBorders>
            <w:vAlign w:val="bottom"/>
          </w:tcPr>
          <w:p w14:paraId="1210088F" w14:textId="65D52FA5" w:rsidR="008E6483" w:rsidRPr="00631BA4" w:rsidRDefault="00854756">
            <w:pPr>
              <w:jc w:val="right"/>
              <w:rPr>
                <w:rFonts w:ascii="Arial" w:hAnsi="Arial" w:cs="Arial"/>
                <w:b/>
                <w:bCs/>
                <w:sz w:val="16"/>
                <w:szCs w:val="16"/>
              </w:rPr>
            </w:pPr>
            <w:r w:rsidRPr="00631BA4">
              <w:rPr>
                <w:rFonts w:ascii="Arial" w:hAnsi="Arial" w:cs="Arial"/>
                <w:b/>
                <w:bCs/>
                <w:sz w:val="16"/>
                <w:szCs w:val="16"/>
              </w:rPr>
              <w:t>22.321.</w:t>
            </w:r>
            <w:r w:rsidR="003117FB" w:rsidRPr="00631BA4">
              <w:rPr>
                <w:rFonts w:ascii="Arial" w:hAnsi="Arial" w:cs="Arial"/>
                <w:b/>
                <w:bCs/>
                <w:sz w:val="16"/>
                <w:szCs w:val="16"/>
              </w:rPr>
              <w:t>81</w:t>
            </w:r>
            <w:r w:rsidR="003117FB">
              <w:rPr>
                <w:rFonts w:ascii="Arial" w:hAnsi="Arial" w:cs="Arial"/>
                <w:b/>
                <w:bCs/>
                <w:sz w:val="16"/>
                <w:szCs w:val="16"/>
              </w:rPr>
              <w:t>5</w:t>
            </w:r>
          </w:p>
        </w:tc>
      </w:tr>
      <w:tr w:rsidR="008E6483" w:rsidRPr="00631BA4" w14:paraId="1D356CD3" w14:textId="77777777" w:rsidTr="00CC12FB">
        <w:trPr>
          <w:trHeight w:val="113"/>
        </w:trPr>
        <w:tc>
          <w:tcPr>
            <w:tcW w:w="5782" w:type="dxa"/>
            <w:tcBorders>
              <w:top w:val="single" w:sz="4" w:space="0" w:color="auto"/>
              <w:bottom w:val="single" w:sz="4" w:space="0" w:color="auto"/>
            </w:tcBorders>
            <w:vAlign w:val="bottom"/>
          </w:tcPr>
          <w:p w14:paraId="06E12A00" w14:textId="77777777" w:rsidR="008E6483" w:rsidRPr="00631BA4" w:rsidRDefault="008E6483" w:rsidP="008E6483">
            <w:pPr>
              <w:rPr>
                <w:rFonts w:ascii="Arial" w:hAnsi="Arial" w:cs="Arial"/>
                <w:snapToGrid w:val="0"/>
                <w:sz w:val="16"/>
                <w:szCs w:val="16"/>
              </w:rPr>
            </w:pPr>
          </w:p>
        </w:tc>
        <w:tc>
          <w:tcPr>
            <w:tcW w:w="992" w:type="dxa"/>
            <w:tcBorders>
              <w:top w:val="single" w:sz="4" w:space="0" w:color="auto"/>
              <w:bottom w:val="single" w:sz="4" w:space="0" w:color="auto"/>
            </w:tcBorders>
            <w:vAlign w:val="bottom"/>
          </w:tcPr>
          <w:p w14:paraId="0715097C" w14:textId="6AAF35B3" w:rsidR="008E6483" w:rsidRPr="00631BA4" w:rsidRDefault="008E6483" w:rsidP="008E6483">
            <w:pPr>
              <w:jc w:val="right"/>
              <w:rPr>
                <w:rFonts w:ascii="Arial" w:hAnsi="Arial" w:cs="Arial"/>
                <w:b/>
                <w:bCs/>
                <w:sz w:val="16"/>
                <w:szCs w:val="16"/>
              </w:rPr>
            </w:pPr>
          </w:p>
        </w:tc>
        <w:tc>
          <w:tcPr>
            <w:tcW w:w="993" w:type="dxa"/>
            <w:tcBorders>
              <w:top w:val="single" w:sz="4" w:space="0" w:color="auto"/>
              <w:bottom w:val="single" w:sz="4" w:space="0" w:color="auto"/>
            </w:tcBorders>
            <w:vAlign w:val="bottom"/>
          </w:tcPr>
          <w:p w14:paraId="4D199876" w14:textId="5EABFDAD" w:rsidR="008E6483" w:rsidRPr="00631BA4" w:rsidRDefault="008E6483" w:rsidP="008E6483">
            <w:pPr>
              <w:jc w:val="right"/>
              <w:rPr>
                <w:rFonts w:ascii="Arial" w:hAnsi="Arial" w:cs="Arial"/>
                <w:b/>
                <w:bCs/>
                <w:sz w:val="16"/>
                <w:szCs w:val="16"/>
              </w:rPr>
            </w:pPr>
          </w:p>
        </w:tc>
        <w:tc>
          <w:tcPr>
            <w:tcW w:w="850" w:type="dxa"/>
            <w:tcBorders>
              <w:top w:val="single" w:sz="4" w:space="0" w:color="auto"/>
              <w:bottom w:val="single" w:sz="4" w:space="0" w:color="auto"/>
            </w:tcBorders>
            <w:vAlign w:val="bottom"/>
          </w:tcPr>
          <w:p w14:paraId="69FACC78" w14:textId="072FB409" w:rsidR="008E6483" w:rsidRPr="00631BA4" w:rsidRDefault="008E6483" w:rsidP="008E6483">
            <w:pPr>
              <w:jc w:val="right"/>
              <w:rPr>
                <w:rFonts w:ascii="Arial" w:hAnsi="Arial" w:cs="Arial"/>
                <w:b/>
                <w:bCs/>
                <w:sz w:val="16"/>
                <w:szCs w:val="16"/>
              </w:rPr>
            </w:pPr>
          </w:p>
        </w:tc>
        <w:tc>
          <w:tcPr>
            <w:tcW w:w="992" w:type="dxa"/>
            <w:tcBorders>
              <w:top w:val="single" w:sz="4" w:space="0" w:color="auto"/>
              <w:bottom w:val="single" w:sz="4" w:space="0" w:color="auto"/>
            </w:tcBorders>
            <w:vAlign w:val="bottom"/>
          </w:tcPr>
          <w:p w14:paraId="5582FD1F" w14:textId="4C1A7D1C" w:rsidR="008E6483" w:rsidRPr="00631BA4" w:rsidRDefault="008E6483" w:rsidP="008E6483">
            <w:pPr>
              <w:jc w:val="right"/>
              <w:rPr>
                <w:rFonts w:ascii="Arial" w:hAnsi="Arial" w:cs="Arial"/>
                <w:b/>
                <w:bCs/>
                <w:sz w:val="16"/>
                <w:szCs w:val="16"/>
              </w:rPr>
            </w:pPr>
          </w:p>
        </w:tc>
      </w:tr>
      <w:tr w:rsidR="008E6483" w:rsidRPr="00631BA4" w14:paraId="02425C43" w14:textId="77777777" w:rsidTr="00CC12FB">
        <w:trPr>
          <w:trHeight w:val="113"/>
        </w:trPr>
        <w:tc>
          <w:tcPr>
            <w:tcW w:w="5782" w:type="dxa"/>
            <w:tcBorders>
              <w:top w:val="single" w:sz="4" w:space="0" w:color="auto"/>
              <w:bottom w:val="single" w:sz="4" w:space="0" w:color="auto"/>
            </w:tcBorders>
            <w:vAlign w:val="bottom"/>
          </w:tcPr>
          <w:p w14:paraId="259C96F9" w14:textId="77777777" w:rsidR="008E6483" w:rsidRPr="00631BA4" w:rsidRDefault="008E6483" w:rsidP="008E6483">
            <w:pPr>
              <w:rPr>
                <w:rFonts w:ascii="Arial" w:hAnsi="Arial" w:cs="Arial"/>
                <w:b/>
                <w:snapToGrid w:val="0"/>
                <w:sz w:val="16"/>
                <w:szCs w:val="16"/>
              </w:rPr>
            </w:pPr>
            <w:r w:rsidRPr="00631BA4">
              <w:rPr>
                <w:rFonts w:ascii="Arial" w:hAnsi="Arial" w:cs="Arial"/>
                <w:b/>
                <w:snapToGrid w:val="0"/>
                <w:sz w:val="16"/>
                <w:szCs w:val="16"/>
              </w:rPr>
              <w:t>Net Bilanço Pozisyonu</w:t>
            </w:r>
          </w:p>
        </w:tc>
        <w:tc>
          <w:tcPr>
            <w:tcW w:w="992" w:type="dxa"/>
            <w:tcBorders>
              <w:top w:val="single" w:sz="4" w:space="0" w:color="auto"/>
              <w:bottom w:val="single" w:sz="4" w:space="0" w:color="auto"/>
            </w:tcBorders>
            <w:vAlign w:val="bottom"/>
          </w:tcPr>
          <w:p w14:paraId="03588A67" w14:textId="6C475FF4" w:rsidR="008E6483" w:rsidRPr="00631BA4" w:rsidRDefault="00854756" w:rsidP="008E6483">
            <w:pPr>
              <w:jc w:val="right"/>
              <w:rPr>
                <w:rFonts w:ascii="Arial" w:hAnsi="Arial" w:cs="Arial"/>
                <w:b/>
                <w:bCs/>
                <w:sz w:val="16"/>
                <w:szCs w:val="16"/>
              </w:rPr>
            </w:pPr>
            <w:r w:rsidRPr="00631BA4">
              <w:rPr>
                <w:rFonts w:ascii="Arial" w:hAnsi="Arial" w:cs="Arial"/>
                <w:b/>
                <w:bCs/>
                <w:sz w:val="16"/>
                <w:szCs w:val="16"/>
              </w:rPr>
              <w:t>1.290.253</w:t>
            </w:r>
          </w:p>
        </w:tc>
        <w:tc>
          <w:tcPr>
            <w:tcW w:w="993" w:type="dxa"/>
            <w:tcBorders>
              <w:top w:val="single" w:sz="4" w:space="0" w:color="auto"/>
              <w:bottom w:val="single" w:sz="4" w:space="0" w:color="auto"/>
            </w:tcBorders>
            <w:vAlign w:val="bottom"/>
          </w:tcPr>
          <w:p w14:paraId="76C250E1" w14:textId="3E91A7D4" w:rsidR="008E6483" w:rsidRPr="00631BA4" w:rsidRDefault="00854756">
            <w:pPr>
              <w:jc w:val="right"/>
              <w:rPr>
                <w:rFonts w:ascii="Arial" w:hAnsi="Arial" w:cs="Arial"/>
                <w:b/>
                <w:bCs/>
                <w:sz w:val="16"/>
                <w:szCs w:val="16"/>
              </w:rPr>
            </w:pPr>
            <w:r w:rsidRPr="00631BA4">
              <w:rPr>
                <w:rFonts w:ascii="Arial" w:hAnsi="Arial" w:cs="Arial"/>
                <w:b/>
                <w:bCs/>
                <w:sz w:val="16"/>
                <w:szCs w:val="16"/>
              </w:rPr>
              <w:t>(2.143.</w:t>
            </w:r>
            <w:r w:rsidR="003117FB" w:rsidRPr="00631BA4">
              <w:rPr>
                <w:rFonts w:ascii="Arial" w:hAnsi="Arial" w:cs="Arial"/>
                <w:b/>
                <w:bCs/>
                <w:sz w:val="16"/>
                <w:szCs w:val="16"/>
              </w:rPr>
              <w:t>65</w:t>
            </w:r>
            <w:r w:rsidR="003117FB">
              <w:rPr>
                <w:rFonts w:ascii="Arial" w:hAnsi="Arial" w:cs="Arial"/>
                <w:b/>
                <w:bCs/>
                <w:sz w:val="16"/>
                <w:szCs w:val="16"/>
              </w:rPr>
              <w:t>4</w:t>
            </w:r>
            <w:r w:rsidRPr="00631BA4">
              <w:rPr>
                <w:rFonts w:ascii="Arial" w:hAnsi="Arial" w:cs="Arial"/>
                <w:b/>
                <w:bCs/>
                <w:sz w:val="16"/>
                <w:szCs w:val="16"/>
              </w:rPr>
              <w:t>)</w:t>
            </w:r>
          </w:p>
        </w:tc>
        <w:tc>
          <w:tcPr>
            <w:tcW w:w="850" w:type="dxa"/>
            <w:tcBorders>
              <w:top w:val="single" w:sz="4" w:space="0" w:color="auto"/>
              <w:bottom w:val="single" w:sz="4" w:space="0" w:color="auto"/>
            </w:tcBorders>
            <w:vAlign w:val="bottom"/>
          </w:tcPr>
          <w:p w14:paraId="17A5C22D" w14:textId="74E05684" w:rsidR="008E6483" w:rsidRPr="00631BA4" w:rsidRDefault="00854756">
            <w:pPr>
              <w:jc w:val="right"/>
              <w:rPr>
                <w:rFonts w:ascii="Arial" w:hAnsi="Arial" w:cs="Arial"/>
                <w:b/>
                <w:bCs/>
                <w:sz w:val="16"/>
                <w:szCs w:val="16"/>
              </w:rPr>
            </w:pPr>
            <w:r w:rsidRPr="00631BA4">
              <w:rPr>
                <w:rFonts w:ascii="Arial" w:hAnsi="Arial" w:cs="Arial"/>
                <w:b/>
                <w:bCs/>
                <w:sz w:val="16"/>
                <w:szCs w:val="16"/>
              </w:rPr>
              <w:t>(225.</w:t>
            </w:r>
            <w:r w:rsidR="003117FB" w:rsidRPr="00631BA4">
              <w:rPr>
                <w:rFonts w:ascii="Arial" w:hAnsi="Arial" w:cs="Arial"/>
                <w:b/>
                <w:bCs/>
                <w:sz w:val="16"/>
                <w:szCs w:val="16"/>
              </w:rPr>
              <w:t>22</w:t>
            </w:r>
            <w:r w:rsidR="003117FB">
              <w:rPr>
                <w:rFonts w:ascii="Arial" w:hAnsi="Arial" w:cs="Arial"/>
                <w:b/>
                <w:bCs/>
                <w:sz w:val="16"/>
                <w:szCs w:val="16"/>
              </w:rPr>
              <w:t>2</w:t>
            </w:r>
            <w:r w:rsidRPr="00631BA4">
              <w:rPr>
                <w:rFonts w:ascii="Arial" w:hAnsi="Arial" w:cs="Arial"/>
                <w:b/>
                <w:bCs/>
                <w:sz w:val="16"/>
                <w:szCs w:val="16"/>
              </w:rPr>
              <w:t>)</w:t>
            </w:r>
          </w:p>
        </w:tc>
        <w:tc>
          <w:tcPr>
            <w:tcW w:w="992" w:type="dxa"/>
            <w:tcBorders>
              <w:top w:val="single" w:sz="4" w:space="0" w:color="auto"/>
              <w:bottom w:val="single" w:sz="4" w:space="0" w:color="auto"/>
            </w:tcBorders>
            <w:vAlign w:val="bottom"/>
          </w:tcPr>
          <w:p w14:paraId="4D16E455" w14:textId="5D63F25F" w:rsidR="008E6483" w:rsidRPr="00631BA4" w:rsidRDefault="00854756">
            <w:pPr>
              <w:jc w:val="right"/>
              <w:rPr>
                <w:rFonts w:ascii="Arial" w:hAnsi="Arial" w:cs="Arial"/>
                <w:b/>
                <w:bCs/>
                <w:sz w:val="16"/>
                <w:szCs w:val="16"/>
              </w:rPr>
            </w:pPr>
            <w:r w:rsidRPr="00631BA4">
              <w:rPr>
                <w:rFonts w:ascii="Arial" w:hAnsi="Arial" w:cs="Arial"/>
                <w:b/>
                <w:bCs/>
                <w:sz w:val="16"/>
                <w:szCs w:val="16"/>
              </w:rPr>
              <w:t>(1.078.</w:t>
            </w:r>
            <w:r w:rsidR="003117FB" w:rsidRPr="00631BA4">
              <w:rPr>
                <w:rFonts w:ascii="Arial" w:hAnsi="Arial" w:cs="Arial"/>
                <w:b/>
                <w:bCs/>
                <w:sz w:val="16"/>
                <w:szCs w:val="16"/>
              </w:rPr>
              <w:t>62</w:t>
            </w:r>
            <w:r w:rsidR="003117FB">
              <w:rPr>
                <w:rFonts w:ascii="Arial" w:hAnsi="Arial" w:cs="Arial"/>
                <w:b/>
                <w:bCs/>
                <w:sz w:val="16"/>
                <w:szCs w:val="16"/>
              </w:rPr>
              <w:t>3</w:t>
            </w:r>
            <w:r w:rsidRPr="00631BA4">
              <w:rPr>
                <w:rFonts w:ascii="Arial" w:hAnsi="Arial" w:cs="Arial"/>
                <w:b/>
                <w:bCs/>
                <w:sz w:val="16"/>
                <w:szCs w:val="16"/>
              </w:rPr>
              <w:t>)</w:t>
            </w:r>
          </w:p>
        </w:tc>
      </w:tr>
      <w:tr w:rsidR="008E6483" w:rsidRPr="00631BA4" w14:paraId="167C44A8" w14:textId="77777777" w:rsidTr="00CC12FB">
        <w:trPr>
          <w:trHeight w:val="113"/>
        </w:trPr>
        <w:tc>
          <w:tcPr>
            <w:tcW w:w="5782" w:type="dxa"/>
            <w:tcBorders>
              <w:top w:val="single" w:sz="4" w:space="0" w:color="auto"/>
              <w:bottom w:val="single" w:sz="4" w:space="0" w:color="auto"/>
            </w:tcBorders>
            <w:vAlign w:val="bottom"/>
          </w:tcPr>
          <w:p w14:paraId="46DA1F7A" w14:textId="77777777" w:rsidR="008E6483" w:rsidRPr="00631BA4" w:rsidRDefault="008E6483" w:rsidP="008E6483">
            <w:pPr>
              <w:rPr>
                <w:rFonts w:ascii="Arial" w:hAnsi="Arial" w:cs="Arial"/>
                <w:snapToGrid w:val="0"/>
                <w:sz w:val="16"/>
                <w:szCs w:val="16"/>
              </w:rPr>
            </w:pPr>
          </w:p>
        </w:tc>
        <w:tc>
          <w:tcPr>
            <w:tcW w:w="992" w:type="dxa"/>
            <w:tcBorders>
              <w:top w:val="single" w:sz="4" w:space="0" w:color="auto"/>
              <w:bottom w:val="single" w:sz="4" w:space="0" w:color="auto"/>
            </w:tcBorders>
            <w:vAlign w:val="bottom"/>
          </w:tcPr>
          <w:p w14:paraId="38F65A73" w14:textId="210FCCB9" w:rsidR="008E6483" w:rsidRPr="00631BA4" w:rsidRDefault="008E6483" w:rsidP="008E6483">
            <w:pPr>
              <w:jc w:val="right"/>
              <w:rPr>
                <w:rFonts w:ascii="Arial" w:hAnsi="Arial" w:cs="Arial"/>
                <w:b/>
                <w:bCs/>
                <w:sz w:val="16"/>
                <w:szCs w:val="16"/>
              </w:rPr>
            </w:pPr>
          </w:p>
        </w:tc>
        <w:tc>
          <w:tcPr>
            <w:tcW w:w="993" w:type="dxa"/>
            <w:tcBorders>
              <w:top w:val="single" w:sz="4" w:space="0" w:color="auto"/>
              <w:bottom w:val="single" w:sz="4" w:space="0" w:color="auto"/>
            </w:tcBorders>
            <w:vAlign w:val="bottom"/>
          </w:tcPr>
          <w:p w14:paraId="5DF8B110" w14:textId="5F78317F" w:rsidR="008E6483" w:rsidRPr="00631BA4" w:rsidRDefault="008E6483" w:rsidP="008E6483">
            <w:pPr>
              <w:jc w:val="right"/>
              <w:rPr>
                <w:rFonts w:ascii="Arial" w:hAnsi="Arial" w:cs="Arial"/>
                <w:b/>
                <w:bCs/>
                <w:sz w:val="16"/>
                <w:szCs w:val="16"/>
              </w:rPr>
            </w:pPr>
          </w:p>
        </w:tc>
        <w:tc>
          <w:tcPr>
            <w:tcW w:w="850" w:type="dxa"/>
            <w:tcBorders>
              <w:top w:val="single" w:sz="4" w:space="0" w:color="auto"/>
              <w:bottom w:val="single" w:sz="4" w:space="0" w:color="auto"/>
            </w:tcBorders>
            <w:vAlign w:val="bottom"/>
          </w:tcPr>
          <w:p w14:paraId="28AD9100" w14:textId="28F52424" w:rsidR="008E6483" w:rsidRPr="00631BA4" w:rsidRDefault="008E6483" w:rsidP="008E6483">
            <w:pPr>
              <w:jc w:val="right"/>
              <w:rPr>
                <w:rFonts w:ascii="Arial" w:hAnsi="Arial" w:cs="Arial"/>
                <w:b/>
                <w:bCs/>
                <w:sz w:val="16"/>
                <w:szCs w:val="16"/>
              </w:rPr>
            </w:pPr>
          </w:p>
        </w:tc>
        <w:tc>
          <w:tcPr>
            <w:tcW w:w="992" w:type="dxa"/>
            <w:tcBorders>
              <w:top w:val="single" w:sz="4" w:space="0" w:color="auto"/>
              <w:bottom w:val="single" w:sz="4" w:space="0" w:color="auto"/>
            </w:tcBorders>
            <w:vAlign w:val="bottom"/>
          </w:tcPr>
          <w:p w14:paraId="25A06CD7" w14:textId="51EA6A19" w:rsidR="008E6483" w:rsidRPr="00631BA4" w:rsidRDefault="008E6483" w:rsidP="008E6483">
            <w:pPr>
              <w:jc w:val="right"/>
              <w:rPr>
                <w:rFonts w:ascii="Arial" w:hAnsi="Arial" w:cs="Arial"/>
                <w:b/>
                <w:bCs/>
                <w:sz w:val="16"/>
                <w:szCs w:val="16"/>
              </w:rPr>
            </w:pPr>
          </w:p>
        </w:tc>
      </w:tr>
      <w:tr w:rsidR="008E6483" w:rsidRPr="00631BA4" w14:paraId="15F831BB" w14:textId="77777777" w:rsidTr="00CC12FB">
        <w:trPr>
          <w:trHeight w:val="113"/>
        </w:trPr>
        <w:tc>
          <w:tcPr>
            <w:tcW w:w="5782" w:type="dxa"/>
            <w:tcBorders>
              <w:top w:val="single" w:sz="4" w:space="0" w:color="auto"/>
              <w:bottom w:val="single" w:sz="4" w:space="0" w:color="auto"/>
            </w:tcBorders>
            <w:vAlign w:val="bottom"/>
          </w:tcPr>
          <w:p w14:paraId="38629EA0" w14:textId="77777777" w:rsidR="008E6483" w:rsidRPr="00631BA4" w:rsidRDefault="008E6483" w:rsidP="008E6483">
            <w:pPr>
              <w:rPr>
                <w:rFonts w:ascii="Arial" w:hAnsi="Arial" w:cs="Arial"/>
                <w:b/>
                <w:snapToGrid w:val="0"/>
                <w:sz w:val="16"/>
                <w:szCs w:val="16"/>
              </w:rPr>
            </w:pPr>
            <w:r w:rsidRPr="00631BA4">
              <w:rPr>
                <w:rFonts w:ascii="Arial" w:hAnsi="Arial" w:cs="Arial"/>
                <w:b/>
                <w:snapToGrid w:val="0"/>
                <w:sz w:val="16"/>
                <w:szCs w:val="16"/>
              </w:rPr>
              <w:t>Net Nazım Hesap Pozisyonu</w:t>
            </w:r>
          </w:p>
        </w:tc>
        <w:tc>
          <w:tcPr>
            <w:tcW w:w="992" w:type="dxa"/>
            <w:tcBorders>
              <w:top w:val="single" w:sz="4" w:space="0" w:color="auto"/>
              <w:bottom w:val="single" w:sz="4" w:space="0" w:color="auto"/>
            </w:tcBorders>
            <w:vAlign w:val="bottom"/>
          </w:tcPr>
          <w:p w14:paraId="3A6C1F71" w14:textId="1DF0A2FB" w:rsidR="008E6483" w:rsidRPr="00631BA4" w:rsidRDefault="00854756" w:rsidP="008E6483">
            <w:pPr>
              <w:jc w:val="right"/>
              <w:rPr>
                <w:rFonts w:ascii="Arial" w:hAnsi="Arial" w:cs="Arial"/>
                <w:b/>
                <w:bCs/>
                <w:sz w:val="16"/>
                <w:szCs w:val="16"/>
              </w:rPr>
            </w:pPr>
            <w:r w:rsidRPr="00631BA4">
              <w:rPr>
                <w:rFonts w:ascii="Arial" w:hAnsi="Arial" w:cs="Arial"/>
                <w:b/>
                <w:bCs/>
                <w:sz w:val="16"/>
                <w:szCs w:val="16"/>
              </w:rPr>
              <w:t>(1.191.464)</w:t>
            </w:r>
          </w:p>
        </w:tc>
        <w:tc>
          <w:tcPr>
            <w:tcW w:w="993" w:type="dxa"/>
            <w:tcBorders>
              <w:top w:val="single" w:sz="4" w:space="0" w:color="auto"/>
              <w:bottom w:val="single" w:sz="4" w:space="0" w:color="auto"/>
            </w:tcBorders>
            <w:vAlign w:val="bottom"/>
          </w:tcPr>
          <w:p w14:paraId="60FEF82F" w14:textId="127DB1DC" w:rsidR="008E6483" w:rsidRPr="00631BA4" w:rsidRDefault="00854756" w:rsidP="009C4990">
            <w:pPr>
              <w:jc w:val="right"/>
              <w:rPr>
                <w:rFonts w:ascii="Arial" w:hAnsi="Arial" w:cs="Arial"/>
                <w:b/>
                <w:bCs/>
                <w:sz w:val="16"/>
                <w:szCs w:val="16"/>
              </w:rPr>
            </w:pPr>
            <w:r w:rsidRPr="00631BA4">
              <w:rPr>
                <w:rFonts w:ascii="Arial" w:hAnsi="Arial" w:cs="Arial"/>
                <w:b/>
                <w:bCs/>
                <w:sz w:val="16"/>
                <w:szCs w:val="16"/>
              </w:rPr>
              <w:t>2.218.808</w:t>
            </w:r>
          </w:p>
        </w:tc>
        <w:tc>
          <w:tcPr>
            <w:tcW w:w="850" w:type="dxa"/>
            <w:tcBorders>
              <w:top w:val="single" w:sz="4" w:space="0" w:color="auto"/>
              <w:bottom w:val="single" w:sz="4" w:space="0" w:color="auto"/>
            </w:tcBorders>
            <w:vAlign w:val="bottom"/>
          </w:tcPr>
          <w:p w14:paraId="3083FD84" w14:textId="549F8416" w:rsidR="008E6483" w:rsidRPr="00631BA4" w:rsidRDefault="00854756" w:rsidP="009C4990">
            <w:pPr>
              <w:jc w:val="right"/>
              <w:rPr>
                <w:rFonts w:ascii="Arial" w:hAnsi="Arial" w:cs="Arial"/>
                <w:b/>
                <w:bCs/>
                <w:sz w:val="16"/>
                <w:szCs w:val="16"/>
              </w:rPr>
            </w:pPr>
            <w:r w:rsidRPr="00631BA4">
              <w:rPr>
                <w:rFonts w:ascii="Arial" w:hAnsi="Arial" w:cs="Arial"/>
                <w:b/>
                <w:bCs/>
                <w:sz w:val="16"/>
                <w:szCs w:val="16"/>
              </w:rPr>
              <w:t>258.800</w:t>
            </w:r>
          </w:p>
        </w:tc>
        <w:tc>
          <w:tcPr>
            <w:tcW w:w="992" w:type="dxa"/>
            <w:tcBorders>
              <w:top w:val="single" w:sz="4" w:space="0" w:color="auto"/>
              <w:bottom w:val="single" w:sz="4" w:space="0" w:color="auto"/>
            </w:tcBorders>
            <w:vAlign w:val="bottom"/>
          </w:tcPr>
          <w:p w14:paraId="52A16DA5" w14:textId="63227439" w:rsidR="008E6483" w:rsidRPr="00631BA4" w:rsidRDefault="00854756" w:rsidP="009C4990">
            <w:pPr>
              <w:jc w:val="right"/>
              <w:rPr>
                <w:rFonts w:ascii="Arial" w:hAnsi="Arial" w:cs="Arial"/>
                <w:b/>
                <w:bCs/>
                <w:sz w:val="16"/>
                <w:szCs w:val="16"/>
              </w:rPr>
            </w:pPr>
            <w:r w:rsidRPr="00631BA4">
              <w:rPr>
                <w:rFonts w:ascii="Arial" w:hAnsi="Arial" w:cs="Arial"/>
                <w:b/>
                <w:bCs/>
                <w:sz w:val="16"/>
                <w:szCs w:val="16"/>
              </w:rPr>
              <w:t>1.286.144</w:t>
            </w:r>
          </w:p>
        </w:tc>
      </w:tr>
      <w:tr w:rsidR="008E6483" w:rsidRPr="00631BA4" w14:paraId="57FFC22C" w14:textId="77777777" w:rsidTr="00CC12FB">
        <w:trPr>
          <w:trHeight w:val="113"/>
        </w:trPr>
        <w:tc>
          <w:tcPr>
            <w:tcW w:w="5782" w:type="dxa"/>
            <w:tcBorders>
              <w:top w:val="single" w:sz="4" w:space="0" w:color="auto"/>
            </w:tcBorders>
            <w:vAlign w:val="bottom"/>
          </w:tcPr>
          <w:p w14:paraId="6D987DCA" w14:textId="45D6225B"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Türev Fi</w:t>
            </w:r>
            <w:r w:rsidR="00854781" w:rsidRPr="00631BA4">
              <w:rPr>
                <w:rFonts w:ascii="Arial" w:hAnsi="Arial" w:cs="Arial"/>
                <w:snapToGrid w:val="0"/>
                <w:sz w:val="16"/>
                <w:szCs w:val="16"/>
              </w:rPr>
              <w:t xml:space="preserve">nansal Araçlardan Alacaklar </w:t>
            </w:r>
          </w:p>
        </w:tc>
        <w:tc>
          <w:tcPr>
            <w:tcW w:w="992" w:type="dxa"/>
            <w:tcBorders>
              <w:top w:val="single" w:sz="4" w:space="0" w:color="auto"/>
            </w:tcBorders>
            <w:vAlign w:val="bottom"/>
          </w:tcPr>
          <w:p w14:paraId="0E1EAAB1" w14:textId="6AB9304B" w:rsidR="008E6483" w:rsidRPr="00631BA4" w:rsidRDefault="00854756" w:rsidP="008E6483">
            <w:pPr>
              <w:jc w:val="right"/>
              <w:rPr>
                <w:rFonts w:ascii="Arial" w:hAnsi="Arial" w:cs="Arial"/>
                <w:sz w:val="16"/>
                <w:szCs w:val="16"/>
              </w:rPr>
            </w:pPr>
            <w:r w:rsidRPr="00631BA4">
              <w:rPr>
                <w:rFonts w:ascii="Arial" w:hAnsi="Arial" w:cs="Arial"/>
                <w:sz w:val="16"/>
                <w:szCs w:val="16"/>
              </w:rPr>
              <w:t>5.987</w:t>
            </w:r>
          </w:p>
        </w:tc>
        <w:tc>
          <w:tcPr>
            <w:tcW w:w="993" w:type="dxa"/>
            <w:tcBorders>
              <w:top w:val="single" w:sz="4" w:space="0" w:color="auto"/>
            </w:tcBorders>
            <w:vAlign w:val="bottom"/>
          </w:tcPr>
          <w:p w14:paraId="498708F7" w14:textId="3447D6F6" w:rsidR="008E6483" w:rsidRPr="00631BA4" w:rsidRDefault="00854756" w:rsidP="009C4990">
            <w:pPr>
              <w:jc w:val="right"/>
              <w:rPr>
                <w:rFonts w:ascii="Arial" w:hAnsi="Arial" w:cs="Arial"/>
                <w:sz w:val="16"/>
                <w:szCs w:val="16"/>
              </w:rPr>
            </w:pPr>
            <w:r w:rsidRPr="00631BA4">
              <w:rPr>
                <w:rFonts w:ascii="Arial" w:hAnsi="Arial" w:cs="Arial"/>
                <w:sz w:val="16"/>
                <w:szCs w:val="16"/>
              </w:rPr>
              <w:t>2.617.311</w:t>
            </w:r>
          </w:p>
        </w:tc>
        <w:tc>
          <w:tcPr>
            <w:tcW w:w="850" w:type="dxa"/>
            <w:tcBorders>
              <w:top w:val="single" w:sz="4" w:space="0" w:color="auto"/>
            </w:tcBorders>
            <w:vAlign w:val="bottom"/>
          </w:tcPr>
          <w:p w14:paraId="5C6FBC34" w14:textId="6F042A0D" w:rsidR="008E6483" w:rsidRPr="00631BA4" w:rsidRDefault="00854756" w:rsidP="009C4990">
            <w:pPr>
              <w:jc w:val="right"/>
              <w:rPr>
                <w:rFonts w:ascii="Arial" w:hAnsi="Arial" w:cs="Arial"/>
                <w:sz w:val="16"/>
                <w:szCs w:val="16"/>
              </w:rPr>
            </w:pPr>
            <w:r w:rsidRPr="00631BA4">
              <w:rPr>
                <w:rFonts w:ascii="Arial" w:hAnsi="Arial" w:cs="Arial"/>
                <w:sz w:val="16"/>
                <w:szCs w:val="16"/>
              </w:rPr>
              <w:t>500.074</w:t>
            </w:r>
          </w:p>
        </w:tc>
        <w:tc>
          <w:tcPr>
            <w:tcW w:w="992" w:type="dxa"/>
            <w:tcBorders>
              <w:top w:val="single" w:sz="4" w:space="0" w:color="auto"/>
            </w:tcBorders>
            <w:vAlign w:val="bottom"/>
          </w:tcPr>
          <w:p w14:paraId="4593F3E0" w14:textId="3AD965C0" w:rsidR="008E6483" w:rsidRPr="00631BA4" w:rsidRDefault="00854756" w:rsidP="009C4990">
            <w:pPr>
              <w:jc w:val="right"/>
              <w:rPr>
                <w:rFonts w:ascii="Arial" w:hAnsi="Arial" w:cs="Arial"/>
                <w:sz w:val="16"/>
                <w:szCs w:val="16"/>
              </w:rPr>
            </w:pPr>
            <w:r w:rsidRPr="00631BA4">
              <w:rPr>
                <w:rFonts w:ascii="Arial" w:hAnsi="Arial" w:cs="Arial"/>
                <w:sz w:val="16"/>
                <w:szCs w:val="16"/>
              </w:rPr>
              <w:t>3.123.372</w:t>
            </w:r>
          </w:p>
        </w:tc>
      </w:tr>
      <w:tr w:rsidR="008E6483" w:rsidRPr="00631BA4" w14:paraId="45B56A68" w14:textId="77777777" w:rsidTr="00CC12FB">
        <w:trPr>
          <w:trHeight w:val="113"/>
        </w:trPr>
        <w:tc>
          <w:tcPr>
            <w:tcW w:w="5782" w:type="dxa"/>
            <w:vAlign w:val="bottom"/>
          </w:tcPr>
          <w:p w14:paraId="09C8FE1C" w14:textId="1106CE0B" w:rsidR="008E6483" w:rsidRPr="00631BA4" w:rsidRDefault="008E6483" w:rsidP="008E6483">
            <w:pPr>
              <w:ind w:left="360"/>
              <w:rPr>
                <w:rFonts w:ascii="Arial" w:hAnsi="Arial" w:cs="Arial"/>
                <w:snapToGrid w:val="0"/>
                <w:sz w:val="16"/>
                <w:szCs w:val="16"/>
              </w:rPr>
            </w:pPr>
            <w:r w:rsidRPr="00631BA4">
              <w:rPr>
                <w:rFonts w:ascii="Arial" w:hAnsi="Arial" w:cs="Arial"/>
                <w:snapToGrid w:val="0"/>
                <w:sz w:val="16"/>
                <w:szCs w:val="16"/>
              </w:rPr>
              <w:t xml:space="preserve">Türev </w:t>
            </w:r>
            <w:r w:rsidR="00854781" w:rsidRPr="00631BA4">
              <w:rPr>
                <w:rFonts w:ascii="Arial" w:hAnsi="Arial" w:cs="Arial"/>
                <w:snapToGrid w:val="0"/>
                <w:sz w:val="16"/>
                <w:szCs w:val="16"/>
              </w:rPr>
              <w:t xml:space="preserve">Finansal Araçlardan Borçlar </w:t>
            </w:r>
          </w:p>
        </w:tc>
        <w:tc>
          <w:tcPr>
            <w:tcW w:w="992" w:type="dxa"/>
            <w:vAlign w:val="bottom"/>
          </w:tcPr>
          <w:p w14:paraId="7EC92FC4" w14:textId="2EFCF463" w:rsidR="008E6483" w:rsidRPr="00631BA4" w:rsidRDefault="00854756" w:rsidP="008E6483">
            <w:pPr>
              <w:jc w:val="right"/>
              <w:rPr>
                <w:rFonts w:ascii="Arial" w:hAnsi="Arial" w:cs="Arial"/>
                <w:sz w:val="16"/>
                <w:szCs w:val="16"/>
              </w:rPr>
            </w:pPr>
            <w:r w:rsidRPr="00631BA4">
              <w:rPr>
                <w:rFonts w:ascii="Arial" w:hAnsi="Arial" w:cs="Arial"/>
                <w:sz w:val="16"/>
                <w:szCs w:val="16"/>
              </w:rPr>
              <w:t>1.197.451</w:t>
            </w:r>
          </w:p>
        </w:tc>
        <w:tc>
          <w:tcPr>
            <w:tcW w:w="993" w:type="dxa"/>
            <w:vAlign w:val="bottom"/>
          </w:tcPr>
          <w:p w14:paraId="073A69DE" w14:textId="722C5437" w:rsidR="008E6483" w:rsidRPr="00631BA4" w:rsidRDefault="00854756" w:rsidP="008E6483">
            <w:pPr>
              <w:jc w:val="right"/>
              <w:rPr>
                <w:rFonts w:ascii="Arial" w:hAnsi="Arial" w:cs="Arial"/>
                <w:sz w:val="16"/>
                <w:szCs w:val="16"/>
              </w:rPr>
            </w:pPr>
            <w:r w:rsidRPr="00631BA4">
              <w:rPr>
                <w:rFonts w:ascii="Arial" w:hAnsi="Arial" w:cs="Arial"/>
                <w:sz w:val="16"/>
                <w:szCs w:val="16"/>
              </w:rPr>
              <w:t>398.503</w:t>
            </w:r>
          </w:p>
        </w:tc>
        <w:tc>
          <w:tcPr>
            <w:tcW w:w="850" w:type="dxa"/>
            <w:vAlign w:val="bottom"/>
          </w:tcPr>
          <w:p w14:paraId="66FC2045" w14:textId="49153509" w:rsidR="008E6483" w:rsidRPr="00631BA4" w:rsidRDefault="00854756" w:rsidP="008E6483">
            <w:pPr>
              <w:jc w:val="right"/>
              <w:rPr>
                <w:rFonts w:ascii="Arial" w:hAnsi="Arial" w:cs="Arial"/>
                <w:sz w:val="16"/>
                <w:szCs w:val="16"/>
              </w:rPr>
            </w:pPr>
            <w:r w:rsidRPr="00631BA4">
              <w:rPr>
                <w:rFonts w:ascii="Arial" w:hAnsi="Arial" w:cs="Arial"/>
                <w:sz w:val="16"/>
                <w:szCs w:val="16"/>
              </w:rPr>
              <w:t>241.274</w:t>
            </w:r>
          </w:p>
        </w:tc>
        <w:tc>
          <w:tcPr>
            <w:tcW w:w="992" w:type="dxa"/>
            <w:vAlign w:val="bottom"/>
          </w:tcPr>
          <w:p w14:paraId="716EE0DD" w14:textId="0EDE7250" w:rsidR="008E6483" w:rsidRPr="00631BA4" w:rsidRDefault="00854756" w:rsidP="008E6483">
            <w:pPr>
              <w:jc w:val="right"/>
              <w:rPr>
                <w:rFonts w:ascii="Arial" w:hAnsi="Arial" w:cs="Arial"/>
                <w:sz w:val="16"/>
                <w:szCs w:val="16"/>
              </w:rPr>
            </w:pPr>
            <w:r w:rsidRPr="00631BA4">
              <w:rPr>
                <w:rFonts w:ascii="Arial" w:hAnsi="Arial" w:cs="Arial"/>
                <w:sz w:val="16"/>
                <w:szCs w:val="16"/>
              </w:rPr>
              <w:t>1.837.228</w:t>
            </w:r>
          </w:p>
        </w:tc>
      </w:tr>
      <w:tr w:rsidR="008E6483" w:rsidRPr="00631BA4" w14:paraId="213675DB" w14:textId="77777777" w:rsidTr="00CC12FB">
        <w:trPr>
          <w:trHeight w:val="113"/>
        </w:trPr>
        <w:tc>
          <w:tcPr>
            <w:tcW w:w="5782" w:type="dxa"/>
            <w:tcBorders>
              <w:bottom w:val="single" w:sz="4" w:space="0" w:color="auto"/>
            </w:tcBorders>
            <w:vAlign w:val="bottom"/>
          </w:tcPr>
          <w:p w14:paraId="5BBFF5D1" w14:textId="448B1165" w:rsidR="008E6483" w:rsidRPr="00631BA4" w:rsidRDefault="008E6483" w:rsidP="008E6483">
            <w:pPr>
              <w:pStyle w:val="Heading5"/>
              <w:numPr>
                <w:ilvl w:val="0"/>
                <w:numId w:val="0"/>
              </w:numPr>
              <w:ind w:left="360"/>
              <w:rPr>
                <w:rFonts w:ascii="Arial" w:hAnsi="Arial" w:cs="Arial"/>
                <w:b w:val="0"/>
                <w:bCs/>
                <w:sz w:val="16"/>
                <w:szCs w:val="16"/>
              </w:rPr>
            </w:pPr>
            <w:r w:rsidRPr="00631BA4">
              <w:rPr>
                <w:rFonts w:ascii="Arial" w:hAnsi="Arial" w:cs="Arial"/>
                <w:b w:val="0"/>
                <w:bCs/>
                <w:sz w:val="16"/>
                <w:szCs w:val="16"/>
              </w:rPr>
              <w:t>Gayrinakdi Krediler</w:t>
            </w:r>
            <w:r w:rsidR="00854781" w:rsidRPr="00631BA4">
              <w:rPr>
                <w:rFonts w:ascii="Arial" w:hAnsi="Arial" w:cs="Arial"/>
                <w:b w:val="0"/>
                <w:snapToGrid w:val="0"/>
                <w:sz w:val="16"/>
                <w:szCs w:val="16"/>
              </w:rPr>
              <w:t>(*</w:t>
            </w:r>
            <w:r w:rsidR="0076067F" w:rsidRPr="00631BA4">
              <w:rPr>
                <w:rFonts w:ascii="Arial" w:hAnsi="Arial" w:cs="Arial"/>
                <w:b w:val="0"/>
                <w:snapToGrid w:val="0"/>
                <w:sz w:val="16"/>
                <w:szCs w:val="16"/>
              </w:rPr>
              <w:t>*</w:t>
            </w:r>
            <w:r w:rsidR="00854781" w:rsidRPr="00631BA4">
              <w:rPr>
                <w:rFonts w:ascii="Arial" w:hAnsi="Arial" w:cs="Arial"/>
                <w:b w:val="0"/>
                <w:snapToGrid w:val="0"/>
                <w:sz w:val="16"/>
                <w:szCs w:val="16"/>
              </w:rPr>
              <w:t>)</w:t>
            </w:r>
          </w:p>
        </w:tc>
        <w:tc>
          <w:tcPr>
            <w:tcW w:w="992" w:type="dxa"/>
            <w:tcBorders>
              <w:bottom w:val="single" w:sz="4" w:space="0" w:color="auto"/>
            </w:tcBorders>
            <w:vAlign w:val="bottom"/>
          </w:tcPr>
          <w:p w14:paraId="6E462B30" w14:textId="0F375336" w:rsidR="008E6483" w:rsidRPr="00631BA4" w:rsidRDefault="00854756" w:rsidP="008E6483">
            <w:pPr>
              <w:jc w:val="right"/>
              <w:rPr>
                <w:rFonts w:ascii="Arial" w:hAnsi="Arial" w:cs="Arial"/>
                <w:sz w:val="16"/>
                <w:szCs w:val="16"/>
              </w:rPr>
            </w:pPr>
            <w:r w:rsidRPr="00631BA4">
              <w:rPr>
                <w:rFonts w:ascii="Arial" w:hAnsi="Arial" w:cs="Arial"/>
                <w:sz w:val="16"/>
                <w:szCs w:val="16"/>
              </w:rPr>
              <w:t>1.405.454</w:t>
            </w:r>
          </w:p>
        </w:tc>
        <w:tc>
          <w:tcPr>
            <w:tcW w:w="993" w:type="dxa"/>
            <w:tcBorders>
              <w:bottom w:val="single" w:sz="4" w:space="0" w:color="auto"/>
            </w:tcBorders>
            <w:vAlign w:val="bottom"/>
          </w:tcPr>
          <w:p w14:paraId="14F3CF98" w14:textId="44DE4454" w:rsidR="008E6483" w:rsidRPr="00631BA4" w:rsidRDefault="00854756" w:rsidP="008E6483">
            <w:pPr>
              <w:jc w:val="right"/>
              <w:rPr>
                <w:rFonts w:ascii="Arial" w:hAnsi="Arial" w:cs="Arial"/>
                <w:sz w:val="16"/>
                <w:szCs w:val="16"/>
              </w:rPr>
            </w:pPr>
            <w:r w:rsidRPr="00631BA4">
              <w:rPr>
                <w:rFonts w:ascii="Arial" w:hAnsi="Arial" w:cs="Arial"/>
                <w:sz w:val="16"/>
                <w:szCs w:val="16"/>
              </w:rPr>
              <w:t>1.731.014</w:t>
            </w:r>
          </w:p>
        </w:tc>
        <w:tc>
          <w:tcPr>
            <w:tcW w:w="850" w:type="dxa"/>
            <w:tcBorders>
              <w:bottom w:val="single" w:sz="4" w:space="0" w:color="auto"/>
            </w:tcBorders>
            <w:vAlign w:val="bottom"/>
          </w:tcPr>
          <w:p w14:paraId="686FB722" w14:textId="0D0C57D5" w:rsidR="008E6483" w:rsidRPr="00631BA4" w:rsidRDefault="00897A36" w:rsidP="008E6483">
            <w:pPr>
              <w:jc w:val="right"/>
              <w:rPr>
                <w:rFonts w:ascii="Arial" w:hAnsi="Arial" w:cs="Arial"/>
                <w:sz w:val="16"/>
                <w:szCs w:val="16"/>
              </w:rPr>
            </w:pPr>
            <w:r w:rsidRPr="00631BA4">
              <w:rPr>
                <w:rFonts w:ascii="Arial" w:hAnsi="Arial" w:cs="Arial"/>
                <w:sz w:val="16"/>
                <w:szCs w:val="16"/>
              </w:rPr>
              <w:t>-</w:t>
            </w:r>
          </w:p>
        </w:tc>
        <w:tc>
          <w:tcPr>
            <w:tcW w:w="992" w:type="dxa"/>
            <w:tcBorders>
              <w:bottom w:val="single" w:sz="4" w:space="0" w:color="auto"/>
            </w:tcBorders>
            <w:vAlign w:val="bottom"/>
          </w:tcPr>
          <w:p w14:paraId="20D1870B" w14:textId="11E73837" w:rsidR="008E6483" w:rsidRPr="00631BA4" w:rsidRDefault="00854756" w:rsidP="008E6483">
            <w:pPr>
              <w:jc w:val="right"/>
              <w:rPr>
                <w:rFonts w:ascii="Arial" w:hAnsi="Arial" w:cs="Arial"/>
                <w:sz w:val="16"/>
                <w:szCs w:val="16"/>
              </w:rPr>
            </w:pPr>
            <w:r w:rsidRPr="00631BA4">
              <w:rPr>
                <w:rFonts w:ascii="Arial" w:hAnsi="Arial" w:cs="Arial"/>
                <w:sz w:val="16"/>
                <w:szCs w:val="16"/>
              </w:rPr>
              <w:t>3.136.468</w:t>
            </w:r>
          </w:p>
        </w:tc>
      </w:tr>
      <w:tr w:rsidR="00E82988" w:rsidRPr="00631BA4" w14:paraId="45732BC4" w14:textId="77777777" w:rsidTr="00CC12FB">
        <w:trPr>
          <w:trHeight w:val="113"/>
        </w:trPr>
        <w:tc>
          <w:tcPr>
            <w:tcW w:w="5782" w:type="dxa"/>
            <w:tcBorders>
              <w:top w:val="single" w:sz="4" w:space="0" w:color="auto"/>
            </w:tcBorders>
            <w:vAlign w:val="bottom"/>
          </w:tcPr>
          <w:p w14:paraId="415429A0" w14:textId="77777777" w:rsidR="00E82988" w:rsidRPr="00631BA4" w:rsidRDefault="00E82988" w:rsidP="00E82988">
            <w:pPr>
              <w:pStyle w:val="Heading3"/>
              <w:numPr>
                <w:ilvl w:val="0"/>
                <w:numId w:val="0"/>
              </w:numPr>
              <w:ind w:left="720"/>
              <w:rPr>
                <w:rFonts w:ascii="Arial" w:hAnsi="Arial" w:cs="Arial"/>
                <w:sz w:val="16"/>
                <w:szCs w:val="16"/>
              </w:rPr>
            </w:pPr>
          </w:p>
        </w:tc>
        <w:tc>
          <w:tcPr>
            <w:tcW w:w="992" w:type="dxa"/>
            <w:tcBorders>
              <w:top w:val="single" w:sz="4" w:space="0" w:color="auto"/>
            </w:tcBorders>
            <w:vAlign w:val="bottom"/>
          </w:tcPr>
          <w:p w14:paraId="54CDBB83" w14:textId="77777777" w:rsidR="00E82988" w:rsidRPr="00631BA4" w:rsidRDefault="00E82988" w:rsidP="00E82988">
            <w:pPr>
              <w:jc w:val="right"/>
              <w:rPr>
                <w:rFonts w:ascii="Arial" w:hAnsi="Arial" w:cs="Arial"/>
                <w:sz w:val="16"/>
                <w:szCs w:val="16"/>
              </w:rPr>
            </w:pPr>
          </w:p>
        </w:tc>
        <w:tc>
          <w:tcPr>
            <w:tcW w:w="993" w:type="dxa"/>
            <w:tcBorders>
              <w:top w:val="single" w:sz="4" w:space="0" w:color="auto"/>
            </w:tcBorders>
            <w:vAlign w:val="bottom"/>
          </w:tcPr>
          <w:p w14:paraId="739F6901" w14:textId="77777777" w:rsidR="00E82988" w:rsidRPr="00631BA4" w:rsidRDefault="00E82988" w:rsidP="00E82988">
            <w:pPr>
              <w:jc w:val="right"/>
              <w:rPr>
                <w:sz w:val="16"/>
                <w:szCs w:val="16"/>
              </w:rPr>
            </w:pPr>
          </w:p>
        </w:tc>
        <w:tc>
          <w:tcPr>
            <w:tcW w:w="850" w:type="dxa"/>
            <w:tcBorders>
              <w:top w:val="single" w:sz="4" w:space="0" w:color="auto"/>
            </w:tcBorders>
            <w:vAlign w:val="bottom"/>
          </w:tcPr>
          <w:p w14:paraId="458C3217" w14:textId="77777777" w:rsidR="00E82988" w:rsidRPr="00631BA4" w:rsidRDefault="00E82988" w:rsidP="00E82988">
            <w:pPr>
              <w:jc w:val="right"/>
              <w:rPr>
                <w:sz w:val="16"/>
                <w:szCs w:val="16"/>
              </w:rPr>
            </w:pPr>
          </w:p>
        </w:tc>
        <w:tc>
          <w:tcPr>
            <w:tcW w:w="992" w:type="dxa"/>
            <w:tcBorders>
              <w:top w:val="single" w:sz="4" w:space="0" w:color="auto"/>
            </w:tcBorders>
            <w:vAlign w:val="bottom"/>
          </w:tcPr>
          <w:p w14:paraId="2E6A7765" w14:textId="77777777" w:rsidR="00E82988" w:rsidRPr="00631BA4" w:rsidRDefault="00E82988" w:rsidP="00E82988">
            <w:pPr>
              <w:jc w:val="right"/>
              <w:rPr>
                <w:sz w:val="16"/>
                <w:szCs w:val="16"/>
              </w:rPr>
            </w:pPr>
          </w:p>
        </w:tc>
      </w:tr>
      <w:tr w:rsidR="00E82988" w:rsidRPr="00631BA4" w14:paraId="4F201C47" w14:textId="77777777" w:rsidTr="00CC12FB">
        <w:trPr>
          <w:trHeight w:val="113"/>
        </w:trPr>
        <w:tc>
          <w:tcPr>
            <w:tcW w:w="5782" w:type="dxa"/>
            <w:vAlign w:val="bottom"/>
          </w:tcPr>
          <w:p w14:paraId="6E62E261" w14:textId="77777777" w:rsidR="00E82988" w:rsidRPr="00631BA4" w:rsidRDefault="00E82988" w:rsidP="00E82988">
            <w:pPr>
              <w:pStyle w:val="Heading3"/>
              <w:numPr>
                <w:ilvl w:val="0"/>
                <w:numId w:val="0"/>
              </w:numPr>
              <w:ind w:left="720" w:hanging="432"/>
              <w:rPr>
                <w:rFonts w:ascii="Arial" w:hAnsi="Arial" w:cs="Arial"/>
                <w:sz w:val="16"/>
                <w:szCs w:val="16"/>
              </w:rPr>
            </w:pPr>
            <w:r w:rsidRPr="00631BA4">
              <w:rPr>
                <w:rFonts w:ascii="Arial" w:hAnsi="Arial" w:cs="Arial"/>
                <w:sz w:val="16"/>
                <w:szCs w:val="16"/>
              </w:rPr>
              <w:t>Önceki Dönem</w:t>
            </w:r>
          </w:p>
        </w:tc>
        <w:tc>
          <w:tcPr>
            <w:tcW w:w="992" w:type="dxa"/>
            <w:vAlign w:val="bottom"/>
          </w:tcPr>
          <w:p w14:paraId="62939DD2" w14:textId="77777777" w:rsidR="00E82988" w:rsidRPr="00631BA4" w:rsidRDefault="00E82988" w:rsidP="00E82988">
            <w:pPr>
              <w:jc w:val="right"/>
              <w:rPr>
                <w:sz w:val="16"/>
                <w:szCs w:val="16"/>
              </w:rPr>
            </w:pPr>
          </w:p>
        </w:tc>
        <w:tc>
          <w:tcPr>
            <w:tcW w:w="993" w:type="dxa"/>
            <w:vAlign w:val="bottom"/>
          </w:tcPr>
          <w:p w14:paraId="541A616C" w14:textId="77777777" w:rsidR="00E82988" w:rsidRPr="00631BA4" w:rsidRDefault="00E82988" w:rsidP="00E82988">
            <w:pPr>
              <w:jc w:val="right"/>
              <w:rPr>
                <w:sz w:val="16"/>
                <w:szCs w:val="16"/>
              </w:rPr>
            </w:pPr>
          </w:p>
        </w:tc>
        <w:tc>
          <w:tcPr>
            <w:tcW w:w="850" w:type="dxa"/>
            <w:vAlign w:val="bottom"/>
          </w:tcPr>
          <w:p w14:paraId="131847CD" w14:textId="77777777" w:rsidR="00E82988" w:rsidRPr="00631BA4" w:rsidRDefault="00E82988" w:rsidP="00E82988">
            <w:pPr>
              <w:jc w:val="right"/>
              <w:rPr>
                <w:sz w:val="16"/>
                <w:szCs w:val="16"/>
              </w:rPr>
            </w:pPr>
          </w:p>
        </w:tc>
        <w:tc>
          <w:tcPr>
            <w:tcW w:w="992" w:type="dxa"/>
            <w:vAlign w:val="bottom"/>
          </w:tcPr>
          <w:p w14:paraId="2587359A" w14:textId="77777777" w:rsidR="00E82988" w:rsidRPr="00631BA4" w:rsidRDefault="00E82988" w:rsidP="00E82988">
            <w:pPr>
              <w:jc w:val="right"/>
              <w:rPr>
                <w:sz w:val="16"/>
                <w:szCs w:val="16"/>
              </w:rPr>
            </w:pPr>
          </w:p>
        </w:tc>
      </w:tr>
      <w:tr w:rsidR="000B6554" w:rsidRPr="00631BA4" w14:paraId="456283B9" w14:textId="77777777" w:rsidTr="00F6737D">
        <w:trPr>
          <w:trHeight w:val="113"/>
        </w:trPr>
        <w:tc>
          <w:tcPr>
            <w:tcW w:w="5782" w:type="dxa"/>
            <w:vAlign w:val="bottom"/>
          </w:tcPr>
          <w:p w14:paraId="1DE9A6A3" w14:textId="77777777" w:rsidR="000B6554" w:rsidRPr="00631BA4" w:rsidRDefault="000B6554" w:rsidP="000B6554">
            <w:pPr>
              <w:ind w:left="360"/>
              <w:rPr>
                <w:rFonts w:ascii="Arial" w:hAnsi="Arial" w:cs="Arial"/>
                <w:snapToGrid w:val="0"/>
                <w:sz w:val="16"/>
                <w:szCs w:val="16"/>
              </w:rPr>
            </w:pPr>
            <w:r w:rsidRPr="00631BA4">
              <w:rPr>
                <w:rFonts w:ascii="Arial" w:hAnsi="Arial" w:cs="Arial"/>
                <w:snapToGrid w:val="0"/>
                <w:sz w:val="16"/>
                <w:szCs w:val="16"/>
              </w:rPr>
              <w:t xml:space="preserve">Toplam Varlıklar </w:t>
            </w:r>
          </w:p>
        </w:tc>
        <w:tc>
          <w:tcPr>
            <w:tcW w:w="992" w:type="dxa"/>
          </w:tcPr>
          <w:p w14:paraId="27AA82B3" w14:textId="61554830"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5.928.768</w:t>
            </w:r>
          </w:p>
        </w:tc>
        <w:tc>
          <w:tcPr>
            <w:tcW w:w="993" w:type="dxa"/>
          </w:tcPr>
          <w:p w14:paraId="5364CB71" w14:textId="557DA46B"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2.050.059</w:t>
            </w:r>
          </w:p>
        </w:tc>
        <w:tc>
          <w:tcPr>
            <w:tcW w:w="850" w:type="dxa"/>
          </w:tcPr>
          <w:p w14:paraId="5CDD93A7" w14:textId="409A7815"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449.822</w:t>
            </w:r>
          </w:p>
        </w:tc>
        <w:tc>
          <w:tcPr>
            <w:tcW w:w="992" w:type="dxa"/>
          </w:tcPr>
          <w:p w14:paraId="3B765332" w14:textId="528CA76A"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8.428.649</w:t>
            </w:r>
          </w:p>
        </w:tc>
      </w:tr>
      <w:tr w:rsidR="000B6554" w:rsidRPr="00631BA4" w14:paraId="7988F2F6" w14:textId="77777777" w:rsidTr="0054391F">
        <w:trPr>
          <w:trHeight w:val="113"/>
        </w:trPr>
        <w:tc>
          <w:tcPr>
            <w:tcW w:w="5782" w:type="dxa"/>
            <w:vAlign w:val="bottom"/>
          </w:tcPr>
          <w:p w14:paraId="6F6432E3" w14:textId="77777777" w:rsidR="000B6554" w:rsidRPr="00631BA4" w:rsidRDefault="000B6554" w:rsidP="000B6554">
            <w:pPr>
              <w:ind w:left="360"/>
              <w:rPr>
                <w:rFonts w:ascii="Arial" w:hAnsi="Arial" w:cs="Arial"/>
                <w:snapToGrid w:val="0"/>
                <w:sz w:val="16"/>
                <w:szCs w:val="16"/>
              </w:rPr>
            </w:pPr>
            <w:r w:rsidRPr="00631BA4">
              <w:rPr>
                <w:rFonts w:ascii="Arial" w:hAnsi="Arial" w:cs="Arial"/>
                <w:snapToGrid w:val="0"/>
                <w:sz w:val="16"/>
                <w:szCs w:val="16"/>
              </w:rPr>
              <w:t xml:space="preserve">Toplam Yükümlülükler </w:t>
            </w:r>
          </w:p>
        </w:tc>
        <w:tc>
          <w:tcPr>
            <w:tcW w:w="992" w:type="dxa"/>
          </w:tcPr>
          <w:p w14:paraId="720110C5" w14:textId="5A529D80" w:rsidR="000B6554" w:rsidRPr="00631BA4" w:rsidRDefault="00897A36" w:rsidP="00897A36">
            <w:pPr>
              <w:jc w:val="right"/>
              <w:rPr>
                <w:rFonts w:ascii="Arial" w:hAnsi="Arial" w:cs="Arial"/>
                <w:sz w:val="16"/>
                <w:szCs w:val="16"/>
              </w:rPr>
            </w:pPr>
            <w:r w:rsidRPr="00631BA4">
              <w:rPr>
                <w:rFonts w:asciiTheme="minorBidi" w:hAnsiTheme="minorBidi" w:cstheme="minorBidi"/>
                <w:b/>
                <w:bCs/>
                <w:color w:val="000000"/>
                <w:sz w:val="16"/>
                <w:szCs w:val="16"/>
                <w:lang w:val="en-US" w:eastAsia="en-US"/>
              </w:rPr>
              <w:t>5.855.707</w:t>
            </w:r>
          </w:p>
        </w:tc>
        <w:tc>
          <w:tcPr>
            <w:tcW w:w="993" w:type="dxa"/>
          </w:tcPr>
          <w:p w14:paraId="2DED3B65" w14:textId="79E576DC"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2.476.864</w:t>
            </w:r>
          </w:p>
        </w:tc>
        <w:tc>
          <w:tcPr>
            <w:tcW w:w="850" w:type="dxa"/>
          </w:tcPr>
          <w:p w14:paraId="010C65D7" w14:textId="4C407FC9"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533.668</w:t>
            </w:r>
          </w:p>
        </w:tc>
        <w:tc>
          <w:tcPr>
            <w:tcW w:w="992" w:type="dxa"/>
          </w:tcPr>
          <w:p w14:paraId="53AB9BE8" w14:textId="333C9388" w:rsidR="000B6554" w:rsidRPr="00631BA4" w:rsidRDefault="00897A36" w:rsidP="000B6554">
            <w:pPr>
              <w:jc w:val="right"/>
              <w:rPr>
                <w:rFonts w:ascii="Arial" w:hAnsi="Arial" w:cs="Arial"/>
                <w:sz w:val="16"/>
                <w:szCs w:val="16"/>
              </w:rPr>
            </w:pPr>
            <w:r w:rsidRPr="00631BA4">
              <w:rPr>
                <w:rFonts w:asciiTheme="minorBidi" w:hAnsiTheme="minorBidi" w:cstheme="minorBidi"/>
                <w:b/>
                <w:bCs/>
                <w:color w:val="000000"/>
                <w:sz w:val="16"/>
                <w:szCs w:val="16"/>
                <w:lang w:val="en-US" w:eastAsia="en-US"/>
              </w:rPr>
              <w:t>8.866.239</w:t>
            </w:r>
          </w:p>
        </w:tc>
      </w:tr>
      <w:tr w:rsidR="0054391F" w:rsidRPr="00631BA4" w14:paraId="7C0AA051" w14:textId="77777777" w:rsidTr="00CC12FB">
        <w:trPr>
          <w:trHeight w:val="113"/>
        </w:trPr>
        <w:tc>
          <w:tcPr>
            <w:tcW w:w="5782" w:type="dxa"/>
            <w:tcBorders>
              <w:bottom w:val="single" w:sz="4" w:space="0" w:color="auto"/>
            </w:tcBorders>
            <w:vAlign w:val="bottom"/>
          </w:tcPr>
          <w:p w14:paraId="15DDD150" w14:textId="77777777" w:rsidR="0054391F" w:rsidRPr="00631BA4" w:rsidRDefault="0054391F" w:rsidP="0054391F">
            <w:pPr>
              <w:ind w:left="360"/>
              <w:rPr>
                <w:rFonts w:ascii="Arial" w:hAnsi="Arial" w:cs="Arial"/>
                <w:snapToGrid w:val="0"/>
                <w:sz w:val="16"/>
                <w:szCs w:val="16"/>
              </w:rPr>
            </w:pPr>
          </w:p>
        </w:tc>
        <w:tc>
          <w:tcPr>
            <w:tcW w:w="992" w:type="dxa"/>
            <w:tcBorders>
              <w:bottom w:val="single" w:sz="4" w:space="0" w:color="auto"/>
            </w:tcBorders>
            <w:vAlign w:val="bottom"/>
          </w:tcPr>
          <w:p w14:paraId="79B3ACF8" w14:textId="4E245983" w:rsidR="0054391F" w:rsidRPr="00631BA4" w:rsidRDefault="0054391F" w:rsidP="0054391F">
            <w:pPr>
              <w:jc w:val="right"/>
              <w:rPr>
                <w:rFonts w:ascii="Arial" w:hAnsi="Arial" w:cs="Arial"/>
                <w:b/>
                <w:bCs/>
                <w:sz w:val="16"/>
                <w:szCs w:val="16"/>
              </w:rPr>
            </w:pPr>
          </w:p>
        </w:tc>
        <w:tc>
          <w:tcPr>
            <w:tcW w:w="993" w:type="dxa"/>
            <w:tcBorders>
              <w:bottom w:val="single" w:sz="4" w:space="0" w:color="auto"/>
            </w:tcBorders>
            <w:vAlign w:val="bottom"/>
          </w:tcPr>
          <w:p w14:paraId="7CFFAE29" w14:textId="638AD0CD" w:rsidR="0054391F" w:rsidRPr="00631BA4" w:rsidRDefault="0054391F" w:rsidP="0054391F">
            <w:pPr>
              <w:jc w:val="right"/>
              <w:rPr>
                <w:rFonts w:ascii="Arial" w:hAnsi="Arial" w:cs="Arial"/>
                <w:b/>
                <w:bCs/>
                <w:sz w:val="16"/>
                <w:szCs w:val="16"/>
              </w:rPr>
            </w:pPr>
          </w:p>
        </w:tc>
        <w:tc>
          <w:tcPr>
            <w:tcW w:w="850" w:type="dxa"/>
            <w:tcBorders>
              <w:bottom w:val="single" w:sz="4" w:space="0" w:color="auto"/>
            </w:tcBorders>
            <w:vAlign w:val="bottom"/>
          </w:tcPr>
          <w:p w14:paraId="77C955B3" w14:textId="5F793CFC" w:rsidR="0054391F" w:rsidRPr="00631BA4" w:rsidRDefault="0054391F" w:rsidP="0054391F">
            <w:pPr>
              <w:jc w:val="right"/>
              <w:rPr>
                <w:rFonts w:ascii="Arial" w:hAnsi="Arial" w:cs="Arial"/>
                <w:b/>
                <w:bCs/>
                <w:sz w:val="16"/>
                <w:szCs w:val="16"/>
              </w:rPr>
            </w:pPr>
          </w:p>
        </w:tc>
        <w:tc>
          <w:tcPr>
            <w:tcW w:w="992" w:type="dxa"/>
            <w:tcBorders>
              <w:bottom w:val="single" w:sz="4" w:space="0" w:color="auto"/>
            </w:tcBorders>
            <w:vAlign w:val="bottom"/>
          </w:tcPr>
          <w:p w14:paraId="01E9A925" w14:textId="49257AB2" w:rsidR="0054391F" w:rsidRPr="00631BA4" w:rsidRDefault="0054391F" w:rsidP="0054391F">
            <w:pPr>
              <w:jc w:val="right"/>
              <w:rPr>
                <w:rFonts w:ascii="Arial" w:hAnsi="Arial" w:cs="Arial"/>
                <w:b/>
                <w:bCs/>
                <w:sz w:val="16"/>
                <w:szCs w:val="16"/>
              </w:rPr>
            </w:pPr>
          </w:p>
        </w:tc>
      </w:tr>
      <w:tr w:rsidR="000B6554" w:rsidRPr="00631BA4" w14:paraId="40C2106F" w14:textId="77777777" w:rsidTr="0054391F">
        <w:trPr>
          <w:trHeight w:val="113"/>
        </w:trPr>
        <w:tc>
          <w:tcPr>
            <w:tcW w:w="5782" w:type="dxa"/>
            <w:tcBorders>
              <w:top w:val="single" w:sz="4" w:space="0" w:color="auto"/>
              <w:bottom w:val="single" w:sz="4" w:space="0" w:color="auto"/>
            </w:tcBorders>
            <w:vAlign w:val="bottom"/>
          </w:tcPr>
          <w:p w14:paraId="3EB54641" w14:textId="77777777" w:rsidR="000B6554" w:rsidRPr="00631BA4" w:rsidRDefault="000B6554" w:rsidP="000B6554">
            <w:pPr>
              <w:rPr>
                <w:rFonts w:ascii="Arial" w:hAnsi="Arial" w:cs="Arial"/>
                <w:b/>
                <w:snapToGrid w:val="0"/>
                <w:sz w:val="16"/>
                <w:szCs w:val="16"/>
              </w:rPr>
            </w:pPr>
            <w:r w:rsidRPr="00631BA4">
              <w:rPr>
                <w:rFonts w:ascii="Arial" w:hAnsi="Arial" w:cs="Arial"/>
                <w:b/>
                <w:snapToGrid w:val="0"/>
                <w:sz w:val="16"/>
                <w:szCs w:val="16"/>
              </w:rPr>
              <w:t>Net Bilanço Pozisyonu</w:t>
            </w:r>
          </w:p>
        </w:tc>
        <w:tc>
          <w:tcPr>
            <w:tcW w:w="992" w:type="dxa"/>
            <w:tcBorders>
              <w:top w:val="single" w:sz="4" w:space="0" w:color="auto"/>
              <w:bottom w:val="single" w:sz="4" w:space="0" w:color="auto"/>
            </w:tcBorders>
            <w:vAlign w:val="center"/>
          </w:tcPr>
          <w:p w14:paraId="4B54FBB6" w14:textId="533AE99E"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73.061</w:t>
            </w:r>
          </w:p>
        </w:tc>
        <w:tc>
          <w:tcPr>
            <w:tcW w:w="993" w:type="dxa"/>
            <w:tcBorders>
              <w:top w:val="single" w:sz="4" w:space="0" w:color="auto"/>
              <w:bottom w:val="single" w:sz="4" w:space="0" w:color="auto"/>
            </w:tcBorders>
            <w:vAlign w:val="center"/>
          </w:tcPr>
          <w:p w14:paraId="164955A1" w14:textId="0C2D14C3"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(426.805)</w:t>
            </w:r>
          </w:p>
        </w:tc>
        <w:tc>
          <w:tcPr>
            <w:tcW w:w="850" w:type="dxa"/>
            <w:tcBorders>
              <w:top w:val="single" w:sz="4" w:space="0" w:color="auto"/>
              <w:bottom w:val="single" w:sz="4" w:space="0" w:color="auto"/>
            </w:tcBorders>
            <w:vAlign w:val="center"/>
          </w:tcPr>
          <w:p w14:paraId="1666B32B" w14:textId="31091285"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(83.846)</w:t>
            </w:r>
          </w:p>
        </w:tc>
        <w:tc>
          <w:tcPr>
            <w:tcW w:w="992" w:type="dxa"/>
            <w:tcBorders>
              <w:top w:val="single" w:sz="4" w:space="0" w:color="auto"/>
              <w:bottom w:val="single" w:sz="4" w:space="0" w:color="auto"/>
            </w:tcBorders>
            <w:vAlign w:val="center"/>
          </w:tcPr>
          <w:p w14:paraId="7CF43C81" w14:textId="727E9359"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(437.590)</w:t>
            </w:r>
          </w:p>
        </w:tc>
      </w:tr>
      <w:tr w:rsidR="0054391F" w:rsidRPr="00631BA4" w14:paraId="7FE2B385" w14:textId="77777777" w:rsidTr="00CC12FB">
        <w:trPr>
          <w:trHeight w:val="113"/>
        </w:trPr>
        <w:tc>
          <w:tcPr>
            <w:tcW w:w="5782" w:type="dxa"/>
            <w:tcBorders>
              <w:top w:val="single" w:sz="4" w:space="0" w:color="auto"/>
              <w:bottom w:val="single" w:sz="4" w:space="0" w:color="auto"/>
            </w:tcBorders>
            <w:vAlign w:val="bottom"/>
          </w:tcPr>
          <w:p w14:paraId="6FFD37A1" w14:textId="77777777" w:rsidR="0054391F" w:rsidRPr="00631BA4" w:rsidRDefault="0054391F" w:rsidP="0054391F">
            <w:pPr>
              <w:rPr>
                <w:rFonts w:ascii="Arial" w:hAnsi="Arial" w:cs="Arial"/>
                <w:snapToGrid w:val="0"/>
                <w:sz w:val="16"/>
                <w:szCs w:val="16"/>
              </w:rPr>
            </w:pPr>
          </w:p>
        </w:tc>
        <w:tc>
          <w:tcPr>
            <w:tcW w:w="992" w:type="dxa"/>
            <w:tcBorders>
              <w:top w:val="single" w:sz="4" w:space="0" w:color="auto"/>
              <w:bottom w:val="single" w:sz="4" w:space="0" w:color="auto"/>
            </w:tcBorders>
            <w:vAlign w:val="bottom"/>
          </w:tcPr>
          <w:p w14:paraId="604C1C5D" w14:textId="78B3015F" w:rsidR="0054391F" w:rsidRPr="00631BA4" w:rsidRDefault="0054391F" w:rsidP="0054391F">
            <w:pPr>
              <w:jc w:val="right"/>
              <w:rPr>
                <w:rFonts w:ascii="Arial" w:hAnsi="Arial" w:cs="Arial"/>
                <w:sz w:val="16"/>
                <w:szCs w:val="16"/>
              </w:rPr>
            </w:pPr>
          </w:p>
        </w:tc>
        <w:tc>
          <w:tcPr>
            <w:tcW w:w="993" w:type="dxa"/>
            <w:tcBorders>
              <w:top w:val="single" w:sz="4" w:space="0" w:color="auto"/>
              <w:bottom w:val="single" w:sz="4" w:space="0" w:color="auto"/>
            </w:tcBorders>
            <w:vAlign w:val="bottom"/>
          </w:tcPr>
          <w:p w14:paraId="62E905CF" w14:textId="064883D7" w:rsidR="0054391F" w:rsidRPr="00631BA4" w:rsidRDefault="0054391F" w:rsidP="0054391F">
            <w:pPr>
              <w:jc w:val="right"/>
              <w:rPr>
                <w:rFonts w:ascii="Arial" w:hAnsi="Arial" w:cs="Arial"/>
                <w:sz w:val="16"/>
                <w:szCs w:val="16"/>
              </w:rPr>
            </w:pPr>
          </w:p>
        </w:tc>
        <w:tc>
          <w:tcPr>
            <w:tcW w:w="850" w:type="dxa"/>
            <w:tcBorders>
              <w:top w:val="single" w:sz="4" w:space="0" w:color="auto"/>
              <w:bottom w:val="single" w:sz="4" w:space="0" w:color="auto"/>
            </w:tcBorders>
            <w:vAlign w:val="bottom"/>
          </w:tcPr>
          <w:p w14:paraId="2090B0DD" w14:textId="26F678FE" w:rsidR="0054391F" w:rsidRPr="00631BA4" w:rsidRDefault="0054391F" w:rsidP="0054391F">
            <w:pPr>
              <w:jc w:val="right"/>
              <w:rPr>
                <w:rFonts w:ascii="Arial" w:hAnsi="Arial" w:cs="Arial"/>
                <w:sz w:val="16"/>
                <w:szCs w:val="16"/>
              </w:rPr>
            </w:pPr>
          </w:p>
        </w:tc>
        <w:tc>
          <w:tcPr>
            <w:tcW w:w="992" w:type="dxa"/>
            <w:tcBorders>
              <w:top w:val="single" w:sz="4" w:space="0" w:color="auto"/>
              <w:bottom w:val="single" w:sz="4" w:space="0" w:color="auto"/>
            </w:tcBorders>
            <w:vAlign w:val="bottom"/>
          </w:tcPr>
          <w:p w14:paraId="69DDDFE1" w14:textId="588C705A" w:rsidR="0054391F" w:rsidRPr="00631BA4" w:rsidRDefault="0054391F" w:rsidP="0054391F">
            <w:pPr>
              <w:jc w:val="right"/>
              <w:rPr>
                <w:rFonts w:ascii="Arial" w:hAnsi="Arial" w:cs="Arial"/>
                <w:sz w:val="16"/>
                <w:szCs w:val="16"/>
              </w:rPr>
            </w:pPr>
          </w:p>
        </w:tc>
      </w:tr>
      <w:tr w:rsidR="000B6554" w:rsidRPr="00631BA4" w14:paraId="79AAA1DB" w14:textId="77777777" w:rsidTr="00CC12FB">
        <w:trPr>
          <w:trHeight w:val="113"/>
        </w:trPr>
        <w:tc>
          <w:tcPr>
            <w:tcW w:w="5782" w:type="dxa"/>
            <w:tcBorders>
              <w:top w:val="single" w:sz="4" w:space="0" w:color="auto"/>
              <w:bottom w:val="single" w:sz="4" w:space="0" w:color="auto"/>
            </w:tcBorders>
            <w:vAlign w:val="bottom"/>
          </w:tcPr>
          <w:p w14:paraId="370DEE07" w14:textId="77777777" w:rsidR="000B6554" w:rsidRPr="00631BA4" w:rsidRDefault="000B6554" w:rsidP="000B6554">
            <w:pPr>
              <w:rPr>
                <w:rFonts w:ascii="Arial" w:hAnsi="Arial" w:cs="Arial"/>
                <w:b/>
                <w:snapToGrid w:val="0"/>
                <w:sz w:val="16"/>
                <w:szCs w:val="16"/>
              </w:rPr>
            </w:pPr>
            <w:r w:rsidRPr="00631BA4">
              <w:rPr>
                <w:rFonts w:ascii="Arial" w:hAnsi="Arial" w:cs="Arial"/>
                <w:b/>
                <w:snapToGrid w:val="0"/>
                <w:sz w:val="16"/>
                <w:szCs w:val="16"/>
              </w:rPr>
              <w:t>Net Nazım Hesap Pozisyonu</w:t>
            </w:r>
          </w:p>
        </w:tc>
        <w:tc>
          <w:tcPr>
            <w:tcW w:w="992" w:type="dxa"/>
            <w:tcBorders>
              <w:top w:val="single" w:sz="4" w:space="0" w:color="auto"/>
              <w:bottom w:val="single" w:sz="4" w:space="0" w:color="auto"/>
            </w:tcBorders>
            <w:vAlign w:val="bottom"/>
          </w:tcPr>
          <w:p w14:paraId="2C714DFF" w14:textId="3F4A97DB" w:rsidR="000B6554" w:rsidRPr="00631BA4" w:rsidRDefault="000B6554" w:rsidP="000B6554">
            <w:pPr>
              <w:jc w:val="right"/>
              <w:rPr>
                <w:rFonts w:ascii="Arial" w:hAnsi="Arial" w:cs="Arial"/>
                <w:sz w:val="16"/>
                <w:szCs w:val="16"/>
              </w:rPr>
            </w:pPr>
            <w:r w:rsidRPr="00631BA4">
              <w:rPr>
                <w:rFonts w:asciiTheme="minorBidi" w:hAnsiTheme="minorBidi" w:cstheme="minorBidi"/>
                <w:b/>
                <w:bCs/>
                <w:sz w:val="16"/>
                <w:szCs w:val="16"/>
              </w:rPr>
              <w:t>-</w:t>
            </w:r>
          </w:p>
        </w:tc>
        <w:tc>
          <w:tcPr>
            <w:tcW w:w="993" w:type="dxa"/>
            <w:tcBorders>
              <w:top w:val="single" w:sz="4" w:space="0" w:color="auto"/>
              <w:bottom w:val="single" w:sz="4" w:space="0" w:color="auto"/>
            </w:tcBorders>
            <w:vAlign w:val="bottom"/>
          </w:tcPr>
          <w:p w14:paraId="11CA061B" w14:textId="2317D0A4"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381.423</w:t>
            </w:r>
          </w:p>
        </w:tc>
        <w:tc>
          <w:tcPr>
            <w:tcW w:w="850" w:type="dxa"/>
            <w:tcBorders>
              <w:top w:val="single" w:sz="4" w:space="0" w:color="auto"/>
              <w:bottom w:val="single" w:sz="4" w:space="0" w:color="auto"/>
            </w:tcBorders>
            <w:vAlign w:val="bottom"/>
          </w:tcPr>
          <w:p w14:paraId="0E5904D1" w14:textId="5B095540"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85.669</w:t>
            </w:r>
          </w:p>
        </w:tc>
        <w:tc>
          <w:tcPr>
            <w:tcW w:w="992" w:type="dxa"/>
            <w:tcBorders>
              <w:top w:val="single" w:sz="4" w:space="0" w:color="auto"/>
              <w:bottom w:val="single" w:sz="4" w:space="0" w:color="auto"/>
            </w:tcBorders>
            <w:vAlign w:val="bottom"/>
          </w:tcPr>
          <w:p w14:paraId="081A7296" w14:textId="66F14C44" w:rsidR="000B6554" w:rsidRPr="00631BA4" w:rsidRDefault="00897A36" w:rsidP="000B6554">
            <w:pPr>
              <w:jc w:val="right"/>
              <w:rPr>
                <w:rFonts w:ascii="Arial" w:hAnsi="Arial" w:cs="Arial"/>
                <w:sz w:val="16"/>
                <w:szCs w:val="16"/>
              </w:rPr>
            </w:pPr>
            <w:r w:rsidRPr="00631BA4">
              <w:rPr>
                <w:rFonts w:asciiTheme="minorBidi" w:hAnsiTheme="minorBidi" w:cstheme="minorBidi"/>
                <w:b/>
                <w:bCs/>
                <w:sz w:val="16"/>
                <w:szCs w:val="16"/>
              </w:rPr>
              <w:t>467.092</w:t>
            </w:r>
          </w:p>
        </w:tc>
      </w:tr>
      <w:tr w:rsidR="000B6554" w:rsidRPr="00631BA4" w14:paraId="40C22297" w14:textId="77777777" w:rsidTr="0054391F">
        <w:trPr>
          <w:trHeight w:val="113"/>
        </w:trPr>
        <w:tc>
          <w:tcPr>
            <w:tcW w:w="5782" w:type="dxa"/>
            <w:tcBorders>
              <w:top w:val="single" w:sz="4" w:space="0" w:color="auto"/>
            </w:tcBorders>
            <w:vAlign w:val="bottom"/>
          </w:tcPr>
          <w:p w14:paraId="221045B2" w14:textId="495F76C6" w:rsidR="000B6554" w:rsidRPr="00631BA4" w:rsidRDefault="000B6554" w:rsidP="000B6554">
            <w:pPr>
              <w:ind w:left="360"/>
              <w:rPr>
                <w:rFonts w:ascii="Arial" w:hAnsi="Arial" w:cs="Arial"/>
                <w:snapToGrid w:val="0"/>
                <w:sz w:val="16"/>
                <w:szCs w:val="16"/>
              </w:rPr>
            </w:pPr>
            <w:r w:rsidRPr="00631BA4">
              <w:rPr>
                <w:rFonts w:ascii="Arial" w:hAnsi="Arial" w:cs="Arial"/>
                <w:snapToGrid w:val="0"/>
                <w:sz w:val="16"/>
                <w:szCs w:val="16"/>
              </w:rPr>
              <w:t xml:space="preserve">Türev Finansal Araçlardan Alacaklar </w:t>
            </w:r>
          </w:p>
        </w:tc>
        <w:tc>
          <w:tcPr>
            <w:tcW w:w="992" w:type="dxa"/>
            <w:tcBorders>
              <w:top w:val="single" w:sz="4" w:space="0" w:color="auto"/>
            </w:tcBorders>
            <w:vAlign w:val="center"/>
          </w:tcPr>
          <w:p w14:paraId="654E904F" w14:textId="515D8B68" w:rsidR="000B6554" w:rsidRPr="00631BA4" w:rsidRDefault="000B6554" w:rsidP="000B6554">
            <w:pPr>
              <w:jc w:val="right"/>
              <w:rPr>
                <w:rFonts w:ascii="Arial" w:hAnsi="Arial" w:cs="Arial"/>
                <w:sz w:val="16"/>
                <w:szCs w:val="16"/>
              </w:rPr>
            </w:pPr>
            <w:r w:rsidRPr="00631BA4">
              <w:rPr>
                <w:rFonts w:asciiTheme="minorBidi" w:hAnsiTheme="minorBidi" w:cstheme="minorBidi"/>
                <w:sz w:val="16"/>
                <w:szCs w:val="16"/>
              </w:rPr>
              <w:t>-</w:t>
            </w:r>
          </w:p>
        </w:tc>
        <w:tc>
          <w:tcPr>
            <w:tcW w:w="993" w:type="dxa"/>
            <w:tcBorders>
              <w:top w:val="single" w:sz="4" w:space="0" w:color="auto"/>
            </w:tcBorders>
            <w:vAlign w:val="center"/>
          </w:tcPr>
          <w:p w14:paraId="12030DF4" w14:textId="4F7639F8"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534.408</w:t>
            </w:r>
          </w:p>
        </w:tc>
        <w:tc>
          <w:tcPr>
            <w:tcW w:w="850" w:type="dxa"/>
            <w:tcBorders>
              <w:top w:val="single" w:sz="4" w:space="0" w:color="auto"/>
            </w:tcBorders>
            <w:vAlign w:val="center"/>
          </w:tcPr>
          <w:p w14:paraId="1A3B08A8" w14:textId="7A27961D"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85.669</w:t>
            </w:r>
          </w:p>
        </w:tc>
        <w:tc>
          <w:tcPr>
            <w:tcW w:w="992" w:type="dxa"/>
            <w:tcBorders>
              <w:top w:val="single" w:sz="4" w:space="0" w:color="auto"/>
            </w:tcBorders>
            <w:vAlign w:val="center"/>
          </w:tcPr>
          <w:p w14:paraId="65C7E5A7" w14:textId="18BDE437"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620.077</w:t>
            </w:r>
          </w:p>
        </w:tc>
      </w:tr>
      <w:tr w:rsidR="000B6554" w:rsidRPr="00631BA4" w14:paraId="7F51D15B" w14:textId="77777777" w:rsidTr="0054391F">
        <w:trPr>
          <w:trHeight w:val="113"/>
        </w:trPr>
        <w:tc>
          <w:tcPr>
            <w:tcW w:w="5782" w:type="dxa"/>
            <w:vAlign w:val="bottom"/>
          </w:tcPr>
          <w:p w14:paraId="72B5DC69" w14:textId="3886EE48" w:rsidR="000B6554" w:rsidRPr="00631BA4" w:rsidRDefault="000B6554" w:rsidP="000B6554">
            <w:pPr>
              <w:ind w:left="360"/>
              <w:rPr>
                <w:rFonts w:ascii="Arial" w:hAnsi="Arial" w:cs="Arial"/>
                <w:snapToGrid w:val="0"/>
                <w:sz w:val="16"/>
                <w:szCs w:val="16"/>
              </w:rPr>
            </w:pPr>
            <w:r w:rsidRPr="00631BA4">
              <w:rPr>
                <w:rFonts w:ascii="Arial" w:hAnsi="Arial" w:cs="Arial"/>
                <w:snapToGrid w:val="0"/>
                <w:sz w:val="16"/>
                <w:szCs w:val="16"/>
              </w:rPr>
              <w:t xml:space="preserve">Türev Finansal Araçlardan Borçlar </w:t>
            </w:r>
          </w:p>
        </w:tc>
        <w:tc>
          <w:tcPr>
            <w:tcW w:w="992" w:type="dxa"/>
            <w:vAlign w:val="center"/>
          </w:tcPr>
          <w:p w14:paraId="45D59504" w14:textId="13940F41" w:rsidR="000B6554" w:rsidRPr="00631BA4" w:rsidRDefault="000B6554" w:rsidP="000B6554">
            <w:pPr>
              <w:jc w:val="right"/>
              <w:rPr>
                <w:rFonts w:ascii="Arial" w:hAnsi="Arial" w:cs="Arial"/>
                <w:sz w:val="16"/>
                <w:szCs w:val="16"/>
              </w:rPr>
            </w:pPr>
            <w:r w:rsidRPr="00631BA4">
              <w:rPr>
                <w:rFonts w:asciiTheme="minorBidi" w:hAnsiTheme="minorBidi" w:cstheme="minorBidi"/>
                <w:sz w:val="16"/>
                <w:szCs w:val="16"/>
              </w:rPr>
              <w:t>-</w:t>
            </w:r>
          </w:p>
        </w:tc>
        <w:tc>
          <w:tcPr>
            <w:tcW w:w="993" w:type="dxa"/>
            <w:vAlign w:val="center"/>
          </w:tcPr>
          <w:p w14:paraId="2DC29172" w14:textId="4AE2E41B"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152.985</w:t>
            </w:r>
          </w:p>
        </w:tc>
        <w:tc>
          <w:tcPr>
            <w:tcW w:w="850" w:type="dxa"/>
            <w:vAlign w:val="center"/>
          </w:tcPr>
          <w:p w14:paraId="1C5297D6" w14:textId="5CD6E5F1"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w:t>
            </w:r>
          </w:p>
        </w:tc>
        <w:tc>
          <w:tcPr>
            <w:tcW w:w="992" w:type="dxa"/>
            <w:vAlign w:val="center"/>
          </w:tcPr>
          <w:p w14:paraId="2797A2EB" w14:textId="171AB246"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152.985</w:t>
            </w:r>
          </w:p>
        </w:tc>
      </w:tr>
      <w:tr w:rsidR="000B6554" w:rsidRPr="00897A36" w14:paraId="74BC0BDE" w14:textId="77777777" w:rsidTr="0054391F">
        <w:trPr>
          <w:trHeight w:val="113"/>
        </w:trPr>
        <w:tc>
          <w:tcPr>
            <w:tcW w:w="5782" w:type="dxa"/>
            <w:vAlign w:val="bottom"/>
          </w:tcPr>
          <w:p w14:paraId="00D994E9" w14:textId="77777777" w:rsidR="000B6554" w:rsidRPr="00631BA4" w:rsidRDefault="000B6554" w:rsidP="000B6554">
            <w:pPr>
              <w:ind w:left="360"/>
              <w:rPr>
                <w:rFonts w:ascii="Arial" w:hAnsi="Arial" w:cs="Arial"/>
                <w:snapToGrid w:val="0"/>
                <w:sz w:val="16"/>
                <w:szCs w:val="16"/>
              </w:rPr>
            </w:pPr>
            <w:proofErr w:type="spellStart"/>
            <w:r w:rsidRPr="00631BA4">
              <w:rPr>
                <w:rFonts w:ascii="Arial" w:hAnsi="Arial" w:cs="Arial"/>
                <w:snapToGrid w:val="0"/>
                <w:sz w:val="16"/>
                <w:szCs w:val="16"/>
              </w:rPr>
              <w:t>Gayrinakdi</w:t>
            </w:r>
            <w:proofErr w:type="spellEnd"/>
            <w:r w:rsidRPr="00631BA4">
              <w:rPr>
                <w:rFonts w:ascii="Arial" w:hAnsi="Arial" w:cs="Arial"/>
                <w:snapToGrid w:val="0"/>
                <w:sz w:val="16"/>
                <w:szCs w:val="16"/>
              </w:rPr>
              <w:t xml:space="preserve"> Krediler </w:t>
            </w:r>
          </w:p>
        </w:tc>
        <w:tc>
          <w:tcPr>
            <w:tcW w:w="992" w:type="dxa"/>
            <w:vAlign w:val="center"/>
          </w:tcPr>
          <w:p w14:paraId="36326412" w14:textId="78DC4F42"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1.021.487</w:t>
            </w:r>
          </w:p>
        </w:tc>
        <w:tc>
          <w:tcPr>
            <w:tcW w:w="993" w:type="dxa"/>
            <w:vAlign w:val="center"/>
          </w:tcPr>
          <w:p w14:paraId="4635CD92" w14:textId="15D95937"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737.594</w:t>
            </w:r>
          </w:p>
        </w:tc>
        <w:tc>
          <w:tcPr>
            <w:tcW w:w="850" w:type="dxa"/>
            <w:vAlign w:val="center"/>
          </w:tcPr>
          <w:p w14:paraId="191C46D6" w14:textId="11B6955F" w:rsidR="000B6554" w:rsidRPr="00631BA4" w:rsidRDefault="00897A36" w:rsidP="000B6554">
            <w:pPr>
              <w:jc w:val="right"/>
              <w:rPr>
                <w:rFonts w:ascii="Arial" w:hAnsi="Arial" w:cs="Arial"/>
                <w:sz w:val="16"/>
                <w:szCs w:val="16"/>
              </w:rPr>
            </w:pPr>
            <w:r w:rsidRPr="00631BA4">
              <w:rPr>
                <w:rFonts w:asciiTheme="minorBidi" w:hAnsiTheme="minorBidi" w:cstheme="minorBidi"/>
                <w:sz w:val="16"/>
                <w:szCs w:val="16"/>
              </w:rPr>
              <w:t>-</w:t>
            </w:r>
          </w:p>
        </w:tc>
        <w:tc>
          <w:tcPr>
            <w:tcW w:w="992" w:type="dxa"/>
            <w:vAlign w:val="center"/>
          </w:tcPr>
          <w:p w14:paraId="6CD64FB0" w14:textId="6939AD6F" w:rsidR="000B6554" w:rsidRPr="00897A36" w:rsidRDefault="00897A36" w:rsidP="000B6554">
            <w:pPr>
              <w:jc w:val="right"/>
              <w:rPr>
                <w:rFonts w:ascii="Arial" w:hAnsi="Arial" w:cs="Arial"/>
                <w:sz w:val="16"/>
                <w:szCs w:val="16"/>
              </w:rPr>
            </w:pPr>
            <w:r w:rsidRPr="00631BA4">
              <w:rPr>
                <w:rFonts w:asciiTheme="minorBidi" w:hAnsiTheme="minorBidi" w:cstheme="minorBidi"/>
                <w:sz w:val="16"/>
                <w:szCs w:val="16"/>
              </w:rPr>
              <w:t>1.759.081</w:t>
            </w:r>
          </w:p>
        </w:tc>
      </w:tr>
    </w:tbl>
    <w:p w14:paraId="6D204A71" w14:textId="77777777" w:rsidR="00C23E61" w:rsidRPr="00897A36" w:rsidRDefault="00C23E61" w:rsidP="002C6E36">
      <w:pPr>
        <w:pStyle w:val="BodyTextIndent"/>
        <w:ind w:left="561" w:hanging="561"/>
        <w:rPr>
          <w:rFonts w:ascii="Arial" w:hAnsi="Arial" w:cs="Arial"/>
          <w:sz w:val="10"/>
          <w:szCs w:val="10"/>
        </w:rPr>
      </w:pPr>
    </w:p>
    <w:p w14:paraId="166872BB" w14:textId="425DF12E" w:rsidR="000C796A" w:rsidRPr="00CA388B" w:rsidRDefault="000C796A" w:rsidP="00854781">
      <w:pPr>
        <w:pStyle w:val="BodyTextIndent"/>
        <w:ind w:left="426" w:right="-284" w:hanging="426"/>
        <w:rPr>
          <w:rFonts w:ascii="Arial" w:hAnsi="Arial" w:cs="Arial"/>
          <w:sz w:val="14"/>
          <w:szCs w:val="16"/>
        </w:rPr>
      </w:pPr>
      <w:r w:rsidRPr="00CA388B">
        <w:rPr>
          <w:rFonts w:ascii="Arial" w:hAnsi="Arial" w:cs="Arial"/>
          <w:sz w:val="14"/>
          <w:szCs w:val="16"/>
        </w:rPr>
        <w:t>(*)</w:t>
      </w:r>
      <w:r w:rsidR="00720349" w:rsidRPr="00CA388B">
        <w:rPr>
          <w:rFonts w:ascii="Arial" w:hAnsi="Arial" w:cs="Arial"/>
          <w:sz w:val="14"/>
          <w:szCs w:val="16"/>
        </w:rPr>
        <w:t xml:space="preserve"> </w:t>
      </w:r>
      <w:r w:rsidR="001E4350" w:rsidRPr="00CA388B">
        <w:rPr>
          <w:rFonts w:ascii="Arial" w:hAnsi="Arial" w:cs="Arial"/>
          <w:sz w:val="14"/>
          <w:szCs w:val="16"/>
        </w:rPr>
        <w:tab/>
      </w:r>
      <w:r w:rsidR="001C22D6" w:rsidRPr="00CA388B">
        <w:rPr>
          <w:rFonts w:ascii="Arial" w:hAnsi="Arial" w:cs="Arial"/>
          <w:sz w:val="14"/>
          <w:szCs w:val="16"/>
        </w:rPr>
        <w:t xml:space="preserve">Bilançoda </w:t>
      </w:r>
      <w:r w:rsidR="004662D4">
        <w:rPr>
          <w:rFonts w:ascii="Arial" w:hAnsi="Arial" w:cs="Arial"/>
          <w:sz w:val="14"/>
          <w:szCs w:val="16"/>
        </w:rPr>
        <w:t>72.749</w:t>
      </w:r>
      <w:r w:rsidR="001C22D6" w:rsidRPr="00CA388B">
        <w:rPr>
          <w:rFonts w:ascii="Arial" w:hAnsi="Arial" w:cs="Arial"/>
          <w:sz w:val="14"/>
          <w:szCs w:val="16"/>
        </w:rPr>
        <w:t xml:space="preserve"> TL tutarındaki beklenen zarar karşılıklarını içermektedir.</w:t>
      </w:r>
    </w:p>
    <w:p w14:paraId="150563D8" w14:textId="5A3B9792" w:rsidR="001C22D6" w:rsidRPr="00CA388B" w:rsidRDefault="001C22D6" w:rsidP="001C22D6">
      <w:pPr>
        <w:pStyle w:val="BodyTextIndent"/>
        <w:ind w:left="426" w:right="-284" w:hanging="426"/>
        <w:rPr>
          <w:rFonts w:ascii="Arial" w:hAnsi="Arial" w:cs="Arial"/>
          <w:sz w:val="14"/>
          <w:szCs w:val="16"/>
        </w:rPr>
      </w:pPr>
      <w:r w:rsidRPr="00CA388B">
        <w:rPr>
          <w:rFonts w:ascii="Arial" w:hAnsi="Arial" w:cs="Arial"/>
          <w:sz w:val="14"/>
          <w:szCs w:val="16"/>
        </w:rPr>
        <w:t xml:space="preserve">(**) </w:t>
      </w:r>
      <w:r w:rsidRPr="00CA388B">
        <w:rPr>
          <w:rFonts w:ascii="Arial" w:hAnsi="Arial" w:cs="Arial"/>
          <w:sz w:val="14"/>
          <w:szCs w:val="16"/>
        </w:rPr>
        <w:tab/>
      </w:r>
      <w:proofErr w:type="spellStart"/>
      <w:r w:rsidRPr="00CA388B">
        <w:rPr>
          <w:rFonts w:ascii="Arial" w:hAnsi="Arial" w:cs="Arial"/>
          <w:sz w:val="14"/>
          <w:szCs w:val="16"/>
        </w:rPr>
        <w:t>Gayrinakdi</w:t>
      </w:r>
      <w:proofErr w:type="spellEnd"/>
      <w:r w:rsidRPr="00CA388B">
        <w:rPr>
          <w:rFonts w:ascii="Arial" w:hAnsi="Arial" w:cs="Arial"/>
          <w:sz w:val="14"/>
          <w:szCs w:val="16"/>
        </w:rPr>
        <w:t xml:space="preserve"> krediler yabancı para pozisyonu hesabında dikkate alınmamaktadır.</w:t>
      </w:r>
    </w:p>
    <w:p w14:paraId="3920108A" w14:textId="77777777" w:rsidR="001C22D6" w:rsidRPr="00CA388B" w:rsidRDefault="001C22D6" w:rsidP="001E4350">
      <w:pPr>
        <w:ind w:left="426" w:hanging="426"/>
        <w:jc w:val="both"/>
        <w:rPr>
          <w:rFonts w:ascii="Arial" w:hAnsi="Arial" w:cs="Arial"/>
          <w:sz w:val="14"/>
          <w:szCs w:val="16"/>
          <w:lang w:eastAsia="en-US"/>
        </w:rPr>
      </w:pPr>
      <w:r w:rsidRPr="00CA388B">
        <w:rPr>
          <w:rFonts w:ascii="Arial" w:hAnsi="Arial" w:cs="Arial"/>
          <w:sz w:val="14"/>
          <w:szCs w:val="16"/>
          <w:lang w:eastAsia="en-US"/>
        </w:rPr>
        <w:t xml:space="preserve">(***) </w:t>
      </w:r>
      <w:r w:rsidRPr="00CA388B">
        <w:rPr>
          <w:rFonts w:ascii="Arial" w:hAnsi="Arial" w:cs="Arial"/>
          <w:sz w:val="14"/>
          <w:szCs w:val="16"/>
          <w:lang w:eastAsia="en-US"/>
        </w:rPr>
        <w:tab/>
        <w:t xml:space="preserve">Kıymetli madenler de “Diğer </w:t>
      </w:r>
      <w:proofErr w:type="spellStart"/>
      <w:r w:rsidRPr="00CA388B">
        <w:rPr>
          <w:rFonts w:ascii="Arial" w:hAnsi="Arial" w:cs="Arial"/>
          <w:sz w:val="14"/>
          <w:szCs w:val="16"/>
          <w:lang w:eastAsia="en-US"/>
        </w:rPr>
        <w:t>YP</w:t>
      </w:r>
      <w:proofErr w:type="spellEnd"/>
      <w:r w:rsidRPr="00CA388B">
        <w:rPr>
          <w:rFonts w:ascii="Arial" w:hAnsi="Arial" w:cs="Arial"/>
          <w:sz w:val="14"/>
          <w:szCs w:val="16"/>
          <w:lang w:eastAsia="en-US"/>
        </w:rPr>
        <w:t>” sütununda gösterilmektedir.</w:t>
      </w:r>
    </w:p>
    <w:p w14:paraId="5A218F8A" w14:textId="0E764EE7" w:rsidR="002A4960" w:rsidRDefault="001C22D6" w:rsidP="00603771">
      <w:pPr>
        <w:jc w:val="both"/>
        <w:rPr>
          <w:rFonts w:ascii="Arial" w:hAnsi="Arial" w:cs="Arial"/>
        </w:rPr>
      </w:pPr>
      <w:r w:rsidRPr="00CA388B">
        <w:rPr>
          <w:rFonts w:ascii="Arial" w:hAnsi="Arial" w:cs="Arial"/>
          <w:sz w:val="14"/>
          <w:szCs w:val="16"/>
          <w:lang w:eastAsia="en-US"/>
        </w:rPr>
        <w:t xml:space="preserve">(****) </w:t>
      </w:r>
      <w:r w:rsidR="00F53941" w:rsidRPr="00CA388B">
        <w:rPr>
          <w:rFonts w:ascii="Arial" w:hAnsi="Arial" w:cs="Arial"/>
          <w:sz w:val="14"/>
          <w:szCs w:val="16"/>
          <w:lang w:eastAsia="en-US"/>
        </w:rPr>
        <w:t xml:space="preserve">  </w:t>
      </w:r>
      <w:r w:rsidRPr="00CA388B">
        <w:rPr>
          <w:rFonts w:ascii="Arial" w:hAnsi="Arial" w:cs="Arial"/>
          <w:sz w:val="14"/>
          <w:szCs w:val="16"/>
          <w:lang w:eastAsia="en-US"/>
        </w:rPr>
        <w:t xml:space="preserve">Bilançoda </w:t>
      </w:r>
      <w:r w:rsidR="004662D4">
        <w:rPr>
          <w:rFonts w:ascii="Arial" w:hAnsi="Arial" w:cs="Arial"/>
          <w:sz w:val="14"/>
          <w:szCs w:val="16"/>
          <w:lang w:eastAsia="en-US"/>
        </w:rPr>
        <w:t>1.485</w:t>
      </w:r>
      <w:r w:rsidRPr="00CA388B">
        <w:rPr>
          <w:rFonts w:ascii="Arial" w:hAnsi="Arial" w:cs="Arial"/>
          <w:sz w:val="14"/>
          <w:szCs w:val="16"/>
          <w:lang w:eastAsia="en-US"/>
        </w:rPr>
        <w:t xml:space="preserve"> TL tutarındaki beklenen zarar karşılıklarını içermektedir.</w:t>
      </w:r>
      <w:r w:rsidRPr="001C22D6">
        <w:rPr>
          <w:rFonts w:ascii="Arial" w:hAnsi="Arial" w:cs="Arial"/>
        </w:rPr>
        <w:t xml:space="preserve"> </w:t>
      </w:r>
    </w:p>
    <w:p w14:paraId="6BBDBED8" w14:textId="4B4884AE" w:rsidR="00EC344C" w:rsidRPr="00E02DEB" w:rsidRDefault="00EC344C" w:rsidP="00603771">
      <w:pPr>
        <w:jc w:val="both"/>
        <w:rPr>
          <w:rFonts w:ascii="Arial" w:hAnsi="Arial" w:cs="Arial"/>
          <w:sz w:val="14"/>
          <w:szCs w:val="16"/>
          <w:lang w:eastAsia="en-US"/>
        </w:rPr>
        <w:sectPr w:rsidR="00EC344C" w:rsidRPr="00E02DEB" w:rsidSect="002A4960">
          <w:headerReference w:type="default" r:id="rId97"/>
          <w:footerReference w:type="default" r:id="rId98"/>
          <w:pgSz w:w="11907" w:h="16840" w:code="9"/>
          <w:pgMar w:top="1418" w:right="1197" w:bottom="1418" w:left="1418" w:header="720" w:footer="720" w:gutter="0"/>
          <w:cols w:space="708"/>
          <w:docGrid w:linePitch="360"/>
        </w:sectPr>
      </w:pPr>
      <w:r w:rsidRPr="00E02DEB">
        <w:rPr>
          <w:rFonts w:ascii="Arial" w:hAnsi="Arial" w:cs="Arial"/>
          <w:sz w:val="14"/>
          <w:szCs w:val="16"/>
          <w:lang w:eastAsia="en-US"/>
        </w:rPr>
        <w:t>(**</w:t>
      </w:r>
      <w:r>
        <w:rPr>
          <w:rFonts w:ascii="Arial" w:hAnsi="Arial" w:cs="Arial"/>
          <w:sz w:val="14"/>
          <w:szCs w:val="16"/>
          <w:lang w:eastAsia="en-US"/>
        </w:rPr>
        <w:t>**</w:t>
      </w:r>
      <w:r w:rsidRPr="00E02DEB">
        <w:rPr>
          <w:rFonts w:ascii="Arial" w:hAnsi="Arial" w:cs="Arial"/>
          <w:sz w:val="14"/>
          <w:szCs w:val="16"/>
          <w:lang w:eastAsia="en-US"/>
        </w:rPr>
        <w:t xml:space="preserve">*) Türev finansal araçlara ait </w:t>
      </w:r>
      <w:r>
        <w:rPr>
          <w:rFonts w:ascii="Arial" w:hAnsi="Arial" w:cs="Arial"/>
          <w:sz w:val="14"/>
          <w:szCs w:val="16"/>
          <w:lang w:eastAsia="en-US"/>
        </w:rPr>
        <w:t>3.280</w:t>
      </w:r>
      <w:r w:rsidRPr="00E02DEB">
        <w:rPr>
          <w:rFonts w:ascii="Arial" w:hAnsi="Arial" w:cs="Arial"/>
          <w:sz w:val="14"/>
          <w:szCs w:val="16"/>
          <w:lang w:eastAsia="en-US"/>
        </w:rPr>
        <w:t xml:space="preserve"> TL (31 Aralık 2020: </w:t>
      </w:r>
      <w:r>
        <w:rPr>
          <w:rFonts w:ascii="Arial" w:hAnsi="Arial" w:cs="Arial"/>
          <w:sz w:val="14"/>
          <w:szCs w:val="16"/>
          <w:lang w:eastAsia="en-US"/>
        </w:rPr>
        <w:t>319</w:t>
      </w:r>
      <w:r w:rsidRPr="00E02DEB">
        <w:rPr>
          <w:rFonts w:ascii="Arial" w:hAnsi="Arial" w:cs="Arial"/>
          <w:sz w:val="14"/>
          <w:szCs w:val="16"/>
          <w:lang w:eastAsia="en-US"/>
        </w:rPr>
        <w:t xml:space="preserve"> TL) kur gelir reeskontları ve </w:t>
      </w:r>
      <w:r>
        <w:rPr>
          <w:rFonts w:ascii="Arial" w:hAnsi="Arial" w:cs="Arial"/>
          <w:sz w:val="14"/>
          <w:szCs w:val="16"/>
          <w:lang w:eastAsia="en-US"/>
        </w:rPr>
        <w:t>3.810</w:t>
      </w:r>
      <w:r w:rsidRPr="00E02DEB">
        <w:rPr>
          <w:rFonts w:ascii="Arial" w:hAnsi="Arial" w:cs="Arial"/>
          <w:sz w:val="14"/>
          <w:szCs w:val="16"/>
          <w:lang w:eastAsia="en-US"/>
        </w:rPr>
        <w:t xml:space="preserve"> TL (31 Aralık 2020: </w:t>
      </w:r>
      <w:r>
        <w:rPr>
          <w:rFonts w:ascii="Arial" w:hAnsi="Arial" w:cs="Arial"/>
          <w:sz w:val="14"/>
          <w:szCs w:val="16"/>
          <w:lang w:eastAsia="en-US"/>
        </w:rPr>
        <w:t>7</w:t>
      </w:r>
      <w:r w:rsidRPr="00E02DEB">
        <w:rPr>
          <w:rFonts w:ascii="Arial" w:hAnsi="Arial" w:cs="Arial"/>
          <w:sz w:val="14"/>
          <w:szCs w:val="16"/>
          <w:lang w:eastAsia="en-US"/>
        </w:rPr>
        <w:t xml:space="preserve"> TL) kur gider reeskontları dahil edilmemiştir</w:t>
      </w:r>
      <w:r>
        <w:rPr>
          <w:rFonts w:ascii="Arial" w:hAnsi="Arial" w:cs="Arial"/>
          <w:sz w:val="14"/>
          <w:szCs w:val="16"/>
          <w:lang w:eastAsia="en-US"/>
        </w:rPr>
        <w:t>.</w:t>
      </w:r>
    </w:p>
    <w:p w14:paraId="1FC45E50" w14:textId="6C345DE8" w:rsidR="009343D9" w:rsidRPr="00640653" w:rsidRDefault="009343D9" w:rsidP="00C205FD">
      <w:pPr>
        <w:spacing w:before="120" w:after="120"/>
        <w:ind w:left="-567" w:firstLine="45"/>
        <w:jc w:val="both"/>
        <w:rPr>
          <w:rFonts w:ascii="Arial" w:hAnsi="Arial" w:cs="Arial"/>
          <w:b/>
          <w:sz w:val="20"/>
          <w:szCs w:val="20"/>
        </w:rPr>
      </w:pPr>
      <w:r w:rsidRPr="00897A36">
        <w:rPr>
          <w:rFonts w:ascii="Arial" w:hAnsi="Arial" w:cs="Arial"/>
          <w:b/>
          <w:sz w:val="20"/>
          <w:szCs w:val="20"/>
        </w:rPr>
        <w:lastRenderedPageBreak/>
        <w:t>III.</w:t>
      </w:r>
      <w:r w:rsidRPr="00897A36">
        <w:rPr>
          <w:rFonts w:ascii="Arial" w:hAnsi="Arial" w:cs="Arial"/>
          <w:b/>
          <w:sz w:val="20"/>
          <w:szCs w:val="20"/>
        </w:rPr>
        <w:tab/>
        <w:t>K</w:t>
      </w:r>
      <w:r w:rsidR="00CB57C6">
        <w:rPr>
          <w:rFonts w:ascii="Arial" w:hAnsi="Arial" w:cs="Arial"/>
          <w:b/>
          <w:sz w:val="20"/>
          <w:szCs w:val="20"/>
        </w:rPr>
        <w:t>onsolide k</w:t>
      </w:r>
      <w:r w:rsidRPr="00897A36">
        <w:rPr>
          <w:rFonts w:ascii="Arial" w:hAnsi="Arial" w:cs="Arial"/>
          <w:b/>
          <w:sz w:val="20"/>
          <w:szCs w:val="20"/>
        </w:rPr>
        <w:t>ur riskine ilişkin açıklamalar (devamı):</w:t>
      </w:r>
    </w:p>
    <w:p w14:paraId="6B75ABAE" w14:textId="2378D5D7" w:rsidR="000E604F" w:rsidRPr="00640653" w:rsidRDefault="00854781" w:rsidP="002A4960">
      <w:pPr>
        <w:ind w:left="426" w:hanging="426"/>
        <w:jc w:val="both"/>
        <w:rPr>
          <w:rFonts w:ascii="Arial" w:hAnsi="Arial" w:cs="Arial"/>
          <w:b/>
          <w:sz w:val="20"/>
          <w:szCs w:val="20"/>
        </w:rPr>
      </w:pPr>
      <w:r>
        <w:rPr>
          <w:rFonts w:ascii="Arial" w:hAnsi="Arial" w:cs="Arial"/>
          <w:b/>
          <w:sz w:val="20"/>
          <w:szCs w:val="20"/>
        </w:rPr>
        <w:t>Bankacılık hesaplarından kaynaklanan hisse senedi p</w:t>
      </w:r>
      <w:r w:rsidR="000967F6" w:rsidRPr="00640653">
        <w:rPr>
          <w:rFonts w:ascii="Arial" w:hAnsi="Arial" w:cs="Arial"/>
          <w:b/>
          <w:sz w:val="20"/>
          <w:szCs w:val="20"/>
        </w:rPr>
        <w:t>ozis</w:t>
      </w:r>
      <w:r>
        <w:rPr>
          <w:rFonts w:ascii="Arial" w:hAnsi="Arial" w:cs="Arial"/>
          <w:b/>
          <w:sz w:val="20"/>
          <w:szCs w:val="20"/>
        </w:rPr>
        <w:t>yon riskine ilişkin açıklamalar</w:t>
      </w:r>
    </w:p>
    <w:p w14:paraId="17E2A858" w14:textId="59892731" w:rsidR="00F54571" w:rsidRPr="00640653" w:rsidRDefault="00854781" w:rsidP="006C73D9">
      <w:pPr>
        <w:spacing w:before="120" w:after="120"/>
        <w:jc w:val="both"/>
        <w:rPr>
          <w:rFonts w:ascii="Arial" w:hAnsi="Arial" w:cs="Arial"/>
          <w:bCs/>
          <w:sz w:val="20"/>
          <w:szCs w:val="20"/>
        </w:rPr>
      </w:pPr>
      <w:r w:rsidRPr="00A875C3">
        <w:rPr>
          <w:rFonts w:ascii="Arial" w:hAnsi="Arial" w:cs="Arial"/>
          <w:bCs/>
          <w:sz w:val="20"/>
          <w:szCs w:val="20"/>
        </w:rPr>
        <w:t>B</w:t>
      </w:r>
      <w:r w:rsidR="009B05B5" w:rsidRPr="00A875C3">
        <w:rPr>
          <w:rFonts w:ascii="Arial" w:hAnsi="Arial" w:cs="Arial"/>
          <w:bCs/>
          <w:sz w:val="20"/>
          <w:szCs w:val="20"/>
        </w:rPr>
        <w:t>ulunmamaktadır</w:t>
      </w:r>
      <w:r w:rsidRPr="00A875C3">
        <w:rPr>
          <w:rFonts w:ascii="Arial" w:hAnsi="Arial" w:cs="Arial"/>
          <w:bCs/>
          <w:sz w:val="20"/>
          <w:szCs w:val="20"/>
        </w:rPr>
        <w:t xml:space="preserve"> (31 Aralık</w:t>
      </w:r>
      <w:r>
        <w:rPr>
          <w:rFonts w:ascii="Arial" w:hAnsi="Arial" w:cs="Arial"/>
          <w:bCs/>
          <w:sz w:val="20"/>
          <w:szCs w:val="20"/>
        </w:rPr>
        <w:t xml:space="preserve"> 2020</w:t>
      </w:r>
      <w:r w:rsidR="00F54571" w:rsidRPr="00640653">
        <w:rPr>
          <w:rFonts w:ascii="Arial" w:hAnsi="Arial" w:cs="Arial"/>
          <w:bCs/>
          <w:sz w:val="20"/>
          <w:szCs w:val="20"/>
        </w:rPr>
        <w:t>: Bulunmamaktadır).</w:t>
      </w:r>
    </w:p>
    <w:p w14:paraId="3D5D01BF" w14:textId="0175E58E" w:rsidR="002C6E36" w:rsidRPr="00640653" w:rsidRDefault="00CB57C6" w:rsidP="007B6E25">
      <w:pPr>
        <w:pStyle w:val="BodyTextIndent"/>
        <w:numPr>
          <w:ilvl w:val="0"/>
          <w:numId w:val="22"/>
        </w:numPr>
        <w:ind w:left="0" w:hanging="522"/>
        <w:rPr>
          <w:rFonts w:ascii="Arial" w:hAnsi="Arial" w:cs="Arial"/>
          <w:b/>
          <w:sz w:val="20"/>
          <w:szCs w:val="20"/>
        </w:rPr>
      </w:pPr>
      <w:r>
        <w:rPr>
          <w:rFonts w:ascii="Arial" w:hAnsi="Arial" w:cs="Arial"/>
          <w:b/>
          <w:sz w:val="20"/>
          <w:szCs w:val="20"/>
        </w:rPr>
        <w:t xml:space="preserve">Konsolide likidite </w:t>
      </w:r>
      <w:r w:rsidR="00854781">
        <w:rPr>
          <w:rFonts w:ascii="Arial" w:hAnsi="Arial" w:cs="Arial"/>
          <w:b/>
          <w:sz w:val="20"/>
          <w:szCs w:val="20"/>
        </w:rPr>
        <w:t xml:space="preserve">riskine </w:t>
      </w:r>
      <w:r w:rsidR="005F62E5" w:rsidRPr="00640653">
        <w:rPr>
          <w:rFonts w:ascii="Arial" w:hAnsi="Arial" w:cs="Arial"/>
          <w:b/>
          <w:sz w:val="20"/>
          <w:szCs w:val="20"/>
        </w:rPr>
        <w:t>ilişkin açıklamalar</w:t>
      </w:r>
    </w:p>
    <w:p w14:paraId="3D39BE4A" w14:textId="0D312925" w:rsidR="00854781" w:rsidRPr="006D10D4" w:rsidRDefault="00854781" w:rsidP="00854781">
      <w:p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Likidite Riski, Yönetim Kurulu’nun onayladığı likidite riski politikası ve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risk iştahı çerçevesinde piyasa koşulları ve </w:t>
      </w:r>
      <w:r w:rsidR="00CB57C6">
        <w:rPr>
          <w:rFonts w:asciiTheme="minorBidi" w:hAnsiTheme="minorBidi" w:cstheme="minorBidi"/>
          <w:sz w:val="20"/>
          <w:szCs w:val="22"/>
        </w:rPr>
        <w:t>Grup</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bilanço yapısından kaynaklanabilecek olası likidite sıkışıklıklarına karşı gerekli tedbirlerin zamanında ve doğru şekilde alınmasını sağlamak amacıyla Aktif Pasif Komitesi (</w:t>
      </w:r>
      <w:proofErr w:type="spellStart"/>
      <w:r w:rsidRPr="006D10D4">
        <w:rPr>
          <w:rFonts w:asciiTheme="minorBidi" w:hAnsiTheme="minorBidi" w:cstheme="minorBidi"/>
          <w:sz w:val="20"/>
          <w:szCs w:val="22"/>
        </w:rPr>
        <w:t>APKO</w:t>
      </w:r>
      <w:proofErr w:type="spellEnd"/>
      <w:r w:rsidRPr="006D10D4">
        <w:rPr>
          <w:rFonts w:asciiTheme="minorBidi" w:hAnsiTheme="minorBidi" w:cstheme="minorBidi"/>
          <w:sz w:val="20"/>
          <w:szCs w:val="22"/>
        </w:rPr>
        <w:t>) tarafından yönetilmektedir.</w:t>
      </w:r>
    </w:p>
    <w:p w14:paraId="507C2A49" w14:textId="6220E448" w:rsidR="00854781" w:rsidRPr="006D10D4" w:rsidRDefault="00854781" w:rsidP="00854781">
      <w:p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Yönetim Kurulu, likidite riski yönetimine ilişkin politikaları gözden geçirmekte, likidite riski politikasını onaylamakta ve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bu politikaları etkin olarak uygulanmasını ve bütünüyle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risk yönetimi sistemine dahil edilmesini sağlamaktadır. Likidite riskinin ölçümü ve izlenmesinde dikkate alınacak temel kriterleri belirlemektedir. </w:t>
      </w:r>
    </w:p>
    <w:p w14:paraId="466F1BDE" w14:textId="22E28380" w:rsidR="00854781" w:rsidRPr="006D10D4" w:rsidRDefault="00854781" w:rsidP="00854781">
      <w:pPr>
        <w:spacing w:before="120" w:after="120"/>
        <w:jc w:val="both"/>
        <w:rPr>
          <w:rFonts w:asciiTheme="minorBidi" w:hAnsiTheme="minorBidi" w:cstheme="minorBidi"/>
          <w:sz w:val="20"/>
          <w:szCs w:val="22"/>
        </w:rPr>
      </w:pPr>
      <w:proofErr w:type="spellStart"/>
      <w:r w:rsidRPr="006D10D4">
        <w:rPr>
          <w:rFonts w:asciiTheme="minorBidi" w:hAnsiTheme="minorBidi" w:cstheme="minorBidi"/>
          <w:sz w:val="20"/>
          <w:szCs w:val="22"/>
        </w:rPr>
        <w:t>APKO</w:t>
      </w:r>
      <w:proofErr w:type="spellEnd"/>
      <w:r w:rsidRPr="006D10D4">
        <w:rPr>
          <w:rFonts w:asciiTheme="minorBidi" w:hAnsiTheme="minorBidi" w:cstheme="minorBidi"/>
          <w:sz w:val="20"/>
          <w:szCs w:val="22"/>
        </w:rPr>
        <w:t xml:space="preserve">,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maruz kaldığı likidite riskini değerlendirerek banka stratejilerini ve rekabet koşullarını da dikkate alarak banka bilançosunun yönetilmesi için ilgili birimlerce icra edilecek kararları almakta ve uygulamaları izlemekte, yasal sınırlara uyumu gözeterek ve olası likidite sıkışıklıklarına karşı ilgili erken uyarı sinyallerini takip ederek likidite yönetimini gerçekleştirmektedir. </w:t>
      </w:r>
    </w:p>
    <w:p w14:paraId="2F8CFC53" w14:textId="77777777" w:rsidR="00854781" w:rsidRPr="006D10D4" w:rsidRDefault="00854781" w:rsidP="00854781">
      <w:p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Likidite yönetimi için </w:t>
      </w:r>
      <w:proofErr w:type="spellStart"/>
      <w:r w:rsidRPr="006D10D4">
        <w:rPr>
          <w:rFonts w:asciiTheme="minorBidi" w:hAnsiTheme="minorBidi" w:cstheme="minorBidi"/>
          <w:sz w:val="20"/>
          <w:szCs w:val="22"/>
        </w:rPr>
        <w:t>APKO</w:t>
      </w:r>
      <w:proofErr w:type="spellEnd"/>
      <w:r w:rsidRPr="006D10D4">
        <w:rPr>
          <w:rFonts w:asciiTheme="minorBidi" w:hAnsiTheme="minorBidi" w:cstheme="minorBidi"/>
          <w:sz w:val="20"/>
          <w:szCs w:val="22"/>
        </w:rPr>
        <w:t xml:space="preserve"> kararları çerçevesinde likidite yapısı değerlendirilerek bir plasman stratejisi geliştirilmektedir. Likidite riski yönetim stratejisi gerek normal ekonomik </w:t>
      </w:r>
      <w:proofErr w:type="gramStart"/>
      <w:r w:rsidRPr="006D10D4">
        <w:rPr>
          <w:rFonts w:asciiTheme="minorBidi" w:hAnsiTheme="minorBidi" w:cstheme="minorBidi"/>
          <w:sz w:val="20"/>
          <w:szCs w:val="22"/>
        </w:rPr>
        <w:t>koşulları,</w:t>
      </w:r>
      <w:proofErr w:type="gramEnd"/>
      <w:r w:rsidRPr="006D10D4">
        <w:rPr>
          <w:rFonts w:asciiTheme="minorBidi" w:hAnsiTheme="minorBidi" w:cstheme="minorBidi"/>
          <w:sz w:val="20"/>
          <w:szCs w:val="22"/>
        </w:rPr>
        <w:t xml:space="preserve"> gerekse stres koşullarını dikkate alınarak belirlenmektedir.</w:t>
      </w:r>
    </w:p>
    <w:p w14:paraId="4EB8CC7A" w14:textId="0DB6F53F" w:rsidR="00854781" w:rsidRPr="006D10D4" w:rsidRDefault="00854781" w:rsidP="00854781">
      <w:p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Risk Yönetimi Başkanlığı, likidite riskini; standartlara uygun likidite riski ölçüm yöntemleri ile periyodik olarak ilgili birim, ilgili komite ve üst yönetime raporlamaktadır. Likidite riskini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 xml:space="preserve">portföyüne, stratejik plan ve politikalarına ve yasal sınırlara uyumlu bir şekilde yönetir, ilgili tarafları zamanında bilgilendirir ve koordine eder. Piyasa koşullarına ve </w:t>
      </w:r>
      <w:r w:rsidR="00CB57C6">
        <w:rPr>
          <w:rFonts w:asciiTheme="minorBidi" w:hAnsiTheme="minorBidi" w:cstheme="minorBidi"/>
          <w:sz w:val="20"/>
          <w:szCs w:val="22"/>
        </w:rPr>
        <w:t>Grup</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yapısına uygun olarak ilgili likidite risk ölçüm yöntemlerini tesis etmekte, likidite riski analizlerinde kullanılan varsayımları ve parametreleri gözden geçirmektedir. Likidite riski analizleri ile önemli likidite göstergeleri, düzenli olarak</w:t>
      </w:r>
      <w:r w:rsidR="00C205FD">
        <w:rPr>
          <w:rFonts w:asciiTheme="minorBidi" w:hAnsiTheme="minorBidi" w:cstheme="minorBidi"/>
          <w:sz w:val="20"/>
          <w:szCs w:val="22"/>
        </w:rPr>
        <w:t xml:space="preserve"> üst yönetime raporlanmaktadır. </w:t>
      </w:r>
      <w:r w:rsidRPr="006D10D4">
        <w:rPr>
          <w:rFonts w:asciiTheme="minorBidi" w:hAnsiTheme="minorBidi" w:cstheme="minorBidi"/>
          <w:sz w:val="20"/>
          <w:szCs w:val="22"/>
        </w:rPr>
        <w:t>Stres koşullarında likidite riski yönetimi ise “Acil Durum Fonlama Planı</w:t>
      </w:r>
      <w:r>
        <w:rPr>
          <w:rFonts w:asciiTheme="minorBidi" w:hAnsiTheme="minorBidi" w:cstheme="minorBidi"/>
          <w:sz w:val="20"/>
          <w:szCs w:val="22"/>
        </w:rPr>
        <w:t>” çerçevesinde yürütülmektedir.</w:t>
      </w:r>
      <w:r w:rsidRPr="006D10D4">
        <w:rPr>
          <w:rFonts w:asciiTheme="minorBidi" w:hAnsiTheme="minorBidi" w:cstheme="minorBidi"/>
          <w:sz w:val="20"/>
          <w:szCs w:val="22"/>
        </w:rPr>
        <w:t xml:space="preserve"> </w:t>
      </w:r>
    </w:p>
    <w:p w14:paraId="2289335F" w14:textId="3EEB17A7" w:rsidR="00854781" w:rsidRPr="006D10D4" w:rsidRDefault="00CB57C6" w:rsidP="00854781">
      <w:pPr>
        <w:spacing w:before="120" w:after="120"/>
        <w:jc w:val="both"/>
        <w:rPr>
          <w:rFonts w:asciiTheme="minorBidi" w:hAnsiTheme="minorBidi" w:cstheme="minorBidi"/>
          <w:sz w:val="20"/>
          <w:szCs w:val="22"/>
        </w:rPr>
      </w:pPr>
      <w:r>
        <w:rPr>
          <w:rFonts w:asciiTheme="minorBidi" w:hAnsiTheme="minorBidi" w:cstheme="minorBidi"/>
          <w:sz w:val="20"/>
          <w:szCs w:val="22"/>
        </w:rPr>
        <w:t>Grup</w:t>
      </w:r>
      <w:r w:rsidRPr="006D10D4">
        <w:rPr>
          <w:rFonts w:asciiTheme="minorBidi" w:hAnsiTheme="minorBidi" w:cstheme="minorBidi"/>
          <w:sz w:val="20"/>
          <w:szCs w:val="22"/>
        </w:rPr>
        <w:t xml:space="preserve"> </w:t>
      </w:r>
      <w:r w:rsidR="00854781" w:rsidRPr="006D10D4">
        <w:rPr>
          <w:rFonts w:asciiTheme="minorBidi" w:hAnsiTheme="minorBidi" w:cstheme="minorBidi"/>
          <w:sz w:val="20"/>
          <w:szCs w:val="22"/>
        </w:rPr>
        <w:t xml:space="preserve">üst düzey yönetimi, likidite riskine ilişkin yönetim stratejilerini belirlemek için; </w:t>
      </w:r>
    </w:p>
    <w:p w14:paraId="04848F31" w14:textId="77777777" w:rsidR="00854781" w:rsidRPr="006D10D4" w:rsidRDefault="00854781" w:rsidP="007B6E25">
      <w:pPr>
        <w:pStyle w:val="ListParagraph"/>
        <w:numPr>
          <w:ilvl w:val="0"/>
          <w:numId w:val="23"/>
        </w:numPr>
        <w:spacing w:before="120" w:after="120"/>
        <w:contextualSpacing/>
        <w:jc w:val="both"/>
        <w:rPr>
          <w:rFonts w:asciiTheme="minorBidi" w:hAnsiTheme="minorBidi" w:cstheme="minorBidi"/>
          <w:sz w:val="20"/>
          <w:szCs w:val="22"/>
        </w:rPr>
      </w:pPr>
      <w:proofErr w:type="gramStart"/>
      <w:r w:rsidRPr="006D10D4">
        <w:rPr>
          <w:rFonts w:asciiTheme="minorBidi" w:hAnsiTheme="minorBidi" w:cstheme="minorBidi"/>
          <w:sz w:val="20"/>
          <w:szCs w:val="22"/>
        </w:rPr>
        <w:t>yerli</w:t>
      </w:r>
      <w:proofErr w:type="gramEnd"/>
      <w:r w:rsidRPr="006D10D4">
        <w:rPr>
          <w:rFonts w:asciiTheme="minorBidi" w:hAnsiTheme="minorBidi" w:cstheme="minorBidi"/>
          <w:sz w:val="20"/>
          <w:szCs w:val="22"/>
        </w:rPr>
        <w:t xml:space="preserve"> ve yabancı para birimlerinden oluşan yükümlülüklerini izler, </w:t>
      </w:r>
    </w:p>
    <w:p w14:paraId="6C760FCF" w14:textId="77777777" w:rsidR="00854781" w:rsidRPr="006D10D4" w:rsidRDefault="00854781" w:rsidP="007B6E25">
      <w:pPr>
        <w:pStyle w:val="ListParagraph"/>
        <w:numPr>
          <w:ilvl w:val="0"/>
          <w:numId w:val="23"/>
        </w:numPr>
        <w:spacing w:before="120" w:after="120"/>
        <w:contextualSpacing/>
        <w:jc w:val="both"/>
        <w:rPr>
          <w:rFonts w:asciiTheme="minorBidi" w:hAnsiTheme="minorBidi" w:cstheme="minorBidi"/>
          <w:sz w:val="20"/>
          <w:szCs w:val="22"/>
        </w:rPr>
      </w:pPr>
      <w:proofErr w:type="gramStart"/>
      <w:r w:rsidRPr="006D10D4">
        <w:rPr>
          <w:rFonts w:asciiTheme="minorBidi" w:hAnsiTheme="minorBidi" w:cstheme="minorBidi"/>
          <w:sz w:val="20"/>
          <w:szCs w:val="22"/>
        </w:rPr>
        <w:t>plasmana</w:t>
      </w:r>
      <w:proofErr w:type="gramEnd"/>
      <w:r w:rsidRPr="006D10D4">
        <w:rPr>
          <w:rFonts w:asciiTheme="minorBidi" w:hAnsiTheme="minorBidi" w:cstheme="minorBidi"/>
          <w:sz w:val="20"/>
          <w:szCs w:val="22"/>
        </w:rPr>
        <w:t xml:space="preserve"> ilişkin yoğunlaşma risklerini tespit eder, </w:t>
      </w:r>
    </w:p>
    <w:p w14:paraId="08495D35" w14:textId="77777777" w:rsidR="00854781" w:rsidRPr="006D10D4" w:rsidRDefault="00854781" w:rsidP="007B6E25">
      <w:pPr>
        <w:pStyle w:val="ListParagraph"/>
        <w:numPr>
          <w:ilvl w:val="0"/>
          <w:numId w:val="23"/>
        </w:numPr>
        <w:spacing w:before="120" w:after="120"/>
        <w:contextualSpacing/>
        <w:jc w:val="both"/>
        <w:rPr>
          <w:rFonts w:asciiTheme="minorBidi" w:hAnsiTheme="minorBidi" w:cstheme="minorBidi"/>
          <w:sz w:val="20"/>
          <w:szCs w:val="22"/>
        </w:rPr>
      </w:pPr>
      <w:proofErr w:type="gramStart"/>
      <w:r w:rsidRPr="006D10D4">
        <w:rPr>
          <w:rFonts w:asciiTheme="minorBidi" w:hAnsiTheme="minorBidi" w:cstheme="minorBidi"/>
          <w:sz w:val="20"/>
          <w:szCs w:val="22"/>
        </w:rPr>
        <w:t>fon</w:t>
      </w:r>
      <w:proofErr w:type="gramEnd"/>
      <w:r w:rsidRPr="006D10D4">
        <w:rPr>
          <w:rFonts w:asciiTheme="minorBidi" w:hAnsiTheme="minorBidi" w:cstheme="minorBidi"/>
          <w:sz w:val="20"/>
          <w:szCs w:val="22"/>
        </w:rPr>
        <w:t xml:space="preserve"> kaynaklarını aktif olarak takip eder, </w:t>
      </w:r>
    </w:p>
    <w:p w14:paraId="0189680A" w14:textId="77777777" w:rsidR="00854781" w:rsidRPr="006D10D4" w:rsidRDefault="00854781" w:rsidP="007B6E25">
      <w:pPr>
        <w:pStyle w:val="ListParagraph"/>
        <w:numPr>
          <w:ilvl w:val="0"/>
          <w:numId w:val="23"/>
        </w:numPr>
        <w:spacing w:before="120" w:after="120"/>
        <w:contextualSpacing/>
        <w:jc w:val="both"/>
        <w:rPr>
          <w:rFonts w:asciiTheme="minorBidi" w:hAnsiTheme="minorBidi" w:cstheme="minorBidi"/>
          <w:sz w:val="20"/>
          <w:szCs w:val="22"/>
        </w:rPr>
      </w:pPr>
      <w:proofErr w:type="gramStart"/>
      <w:r w:rsidRPr="006D10D4">
        <w:rPr>
          <w:rFonts w:asciiTheme="minorBidi" w:hAnsiTheme="minorBidi" w:cstheme="minorBidi"/>
          <w:sz w:val="20"/>
          <w:szCs w:val="22"/>
        </w:rPr>
        <w:t>portföy</w:t>
      </w:r>
      <w:proofErr w:type="gramEnd"/>
      <w:r w:rsidRPr="006D10D4">
        <w:rPr>
          <w:rFonts w:asciiTheme="minorBidi" w:hAnsiTheme="minorBidi" w:cstheme="minorBidi"/>
          <w:sz w:val="20"/>
          <w:szCs w:val="22"/>
        </w:rPr>
        <w:t xml:space="preserve"> çeşitliliğini dikkate alır, </w:t>
      </w:r>
    </w:p>
    <w:p w14:paraId="0F68FA70" w14:textId="77777777" w:rsidR="00854781" w:rsidRPr="006D10D4" w:rsidRDefault="00854781" w:rsidP="007B6E25">
      <w:pPr>
        <w:pStyle w:val="ListParagraph"/>
        <w:numPr>
          <w:ilvl w:val="0"/>
          <w:numId w:val="23"/>
        </w:numPr>
        <w:spacing w:before="120" w:after="120"/>
        <w:contextualSpacing/>
        <w:jc w:val="both"/>
        <w:rPr>
          <w:rFonts w:asciiTheme="minorBidi" w:hAnsiTheme="minorBidi" w:cstheme="minorBidi"/>
          <w:sz w:val="20"/>
          <w:szCs w:val="22"/>
        </w:rPr>
      </w:pPr>
      <w:proofErr w:type="gramStart"/>
      <w:r w:rsidRPr="006D10D4">
        <w:rPr>
          <w:rFonts w:asciiTheme="minorBidi" w:hAnsiTheme="minorBidi" w:cstheme="minorBidi"/>
          <w:sz w:val="20"/>
          <w:szCs w:val="22"/>
        </w:rPr>
        <w:t>varlık</w:t>
      </w:r>
      <w:proofErr w:type="gramEnd"/>
      <w:r w:rsidRPr="006D10D4">
        <w:rPr>
          <w:rFonts w:asciiTheme="minorBidi" w:hAnsiTheme="minorBidi" w:cstheme="minorBidi"/>
          <w:sz w:val="20"/>
          <w:szCs w:val="22"/>
        </w:rPr>
        <w:t xml:space="preserve"> ve yükümlülüklere ilişkin fon akışlarını vadelere bağlı olarak izler. </w:t>
      </w:r>
    </w:p>
    <w:p w14:paraId="495C5402" w14:textId="5BF72A1F" w:rsidR="00854781" w:rsidRPr="006D10D4" w:rsidRDefault="00854781" w:rsidP="00854781">
      <w:pPr>
        <w:spacing w:before="120" w:after="120"/>
        <w:jc w:val="both"/>
        <w:rPr>
          <w:rFonts w:asciiTheme="minorBidi" w:hAnsiTheme="minorBidi" w:cstheme="minorBidi"/>
          <w:sz w:val="20"/>
          <w:szCs w:val="22"/>
        </w:rPr>
      </w:pPr>
      <w:r w:rsidRPr="006D10D4">
        <w:rPr>
          <w:rFonts w:asciiTheme="minorBidi" w:hAnsiTheme="minorBidi" w:cstheme="minorBidi"/>
          <w:sz w:val="20"/>
          <w:szCs w:val="22"/>
        </w:rPr>
        <w:t xml:space="preserve">Piyasa koşulları sürekli olarak izlenerek bankanın fon ihtiyacına yönelik erişim sorunları analiz edilir ve fon kaynaklarında meydana gelebilecek ani değişimlerin etkisi değerlendirilir. Likiditeyi etkileyen unsurlara stres testi uygulanarak likidite yeterliliği ölçülür. Likidite riski stres testi ile </w:t>
      </w:r>
      <w:r w:rsidR="00CB57C6">
        <w:rPr>
          <w:rFonts w:asciiTheme="minorBidi" w:hAnsiTheme="minorBidi" w:cstheme="minorBidi"/>
          <w:sz w:val="20"/>
          <w:szCs w:val="22"/>
        </w:rPr>
        <w:t>Grup’un</w:t>
      </w:r>
      <w:r w:rsidR="00CB57C6" w:rsidRPr="006D10D4">
        <w:rPr>
          <w:rFonts w:asciiTheme="minorBidi" w:hAnsiTheme="minorBidi" w:cstheme="minorBidi"/>
          <w:sz w:val="20"/>
          <w:szCs w:val="22"/>
        </w:rPr>
        <w:t xml:space="preserve"> </w:t>
      </w:r>
      <w:r w:rsidRPr="006D10D4">
        <w:rPr>
          <w:rFonts w:asciiTheme="minorBidi" w:hAnsiTheme="minorBidi" w:cstheme="minorBidi"/>
          <w:sz w:val="20"/>
          <w:szCs w:val="22"/>
        </w:rPr>
        <w:t>belirlenen senaryolar çerçevesinde nakit akışında meydana gelebilecek bozulma ve nakit oluşturma kapasitesi arasındaki uyum analiz edilir. Stres testleri için ihtiyaç duyulan senaryolar değişen bilanço yapısı dikkate alınarak oluşturulur. Elde edilen sonuçlar likidite riskine ilişkin politikaların belirlenmesinde ve acil eylem planının oluşturulmasında dikkate alınır.</w:t>
      </w:r>
    </w:p>
    <w:p w14:paraId="760FB457" w14:textId="120F4950" w:rsidR="00854781" w:rsidRPr="006D10D4" w:rsidRDefault="00606964" w:rsidP="00854781">
      <w:pPr>
        <w:spacing w:before="120" w:after="120"/>
        <w:jc w:val="both"/>
        <w:rPr>
          <w:rFonts w:asciiTheme="minorBidi" w:hAnsiTheme="minorBidi" w:cstheme="minorBidi"/>
          <w:sz w:val="20"/>
          <w:szCs w:val="22"/>
        </w:rPr>
      </w:pPr>
      <w:r>
        <w:rPr>
          <w:rFonts w:asciiTheme="minorBidi" w:hAnsiTheme="minorBidi" w:cstheme="minorBidi"/>
          <w:sz w:val="20"/>
          <w:szCs w:val="22"/>
        </w:rPr>
        <w:t>Grup’un</w:t>
      </w:r>
      <w:r w:rsidRPr="006D10D4">
        <w:rPr>
          <w:rFonts w:asciiTheme="minorBidi" w:hAnsiTheme="minorBidi" w:cstheme="minorBidi"/>
          <w:sz w:val="20"/>
          <w:szCs w:val="22"/>
        </w:rPr>
        <w:t xml:space="preserve"> </w:t>
      </w:r>
      <w:r w:rsidR="00854781" w:rsidRPr="006D10D4">
        <w:rPr>
          <w:rFonts w:asciiTheme="minorBidi" w:hAnsiTheme="minorBidi" w:cstheme="minorBidi"/>
          <w:sz w:val="20"/>
          <w:szCs w:val="22"/>
        </w:rPr>
        <w:t xml:space="preserve">maruz kalabileceği likidite riskinin azaltılması amacıyla yürütülen stratejilere (yoğunlaşmanın izlenmesi, fon kaynaklarının çeşitlendirilmesi, yüksek kaliteli likit varlık bulundurulması, vb.) uyum, yasal ve ihtiyati limitler gözetilerek </w:t>
      </w:r>
      <w:r>
        <w:rPr>
          <w:rFonts w:asciiTheme="minorBidi" w:hAnsiTheme="minorBidi" w:cstheme="minorBidi"/>
          <w:sz w:val="20"/>
          <w:szCs w:val="22"/>
        </w:rPr>
        <w:t>Grup</w:t>
      </w:r>
      <w:r w:rsidRPr="006D10D4">
        <w:rPr>
          <w:rFonts w:asciiTheme="minorBidi" w:hAnsiTheme="minorBidi" w:cstheme="minorBidi"/>
          <w:sz w:val="20"/>
          <w:szCs w:val="22"/>
        </w:rPr>
        <w:t xml:space="preserve"> </w:t>
      </w:r>
      <w:r w:rsidR="00854781" w:rsidRPr="006D10D4">
        <w:rPr>
          <w:rFonts w:asciiTheme="minorBidi" w:hAnsiTheme="minorBidi" w:cstheme="minorBidi"/>
          <w:sz w:val="20"/>
          <w:szCs w:val="22"/>
        </w:rPr>
        <w:t>üst düzey yönetimi tarafından etkin bir biçimde izlenir. Azaltılamayan riskler için, mevcut risk seviyesinin kabul edilmesi, riske neden olan faaliyetin azaltılması veya sonlandırılması değerlendirilmektedir.</w:t>
      </w:r>
    </w:p>
    <w:p w14:paraId="2C539442" w14:textId="5C0997EC" w:rsidR="002A4960" w:rsidRDefault="00854781" w:rsidP="00854781">
      <w:pPr>
        <w:autoSpaceDE w:val="0"/>
        <w:autoSpaceDN w:val="0"/>
        <w:jc w:val="both"/>
        <w:rPr>
          <w:rFonts w:asciiTheme="minorBidi" w:hAnsiTheme="minorBidi" w:cstheme="minorBidi"/>
          <w:sz w:val="20"/>
          <w:szCs w:val="20"/>
        </w:rPr>
        <w:sectPr w:rsidR="002A4960" w:rsidSect="002A4960">
          <w:headerReference w:type="default" r:id="rId99"/>
          <w:footerReference w:type="default" r:id="rId100"/>
          <w:pgSz w:w="11907" w:h="16840" w:code="9"/>
          <w:pgMar w:top="1418" w:right="1197" w:bottom="1418" w:left="1418" w:header="720" w:footer="720" w:gutter="0"/>
          <w:cols w:space="708"/>
          <w:docGrid w:linePitch="360"/>
        </w:sectPr>
      </w:pPr>
      <w:proofErr w:type="spellStart"/>
      <w:r w:rsidRPr="006D10D4">
        <w:rPr>
          <w:rFonts w:asciiTheme="minorBidi" w:hAnsiTheme="minorBidi" w:cstheme="minorBidi"/>
          <w:sz w:val="20"/>
          <w:szCs w:val="20"/>
        </w:rPr>
        <w:t>Covid</w:t>
      </w:r>
      <w:proofErr w:type="spellEnd"/>
      <w:r w:rsidRPr="006D10D4">
        <w:rPr>
          <w:rFonts w:asciiTheme="minorBidi" w:hAnsiTheme="minorBidi" w:cstheme="minorBidi"/>
          <w:sz w:val="20"/>
          <w:szCs w:val="20"/>
        </w:rPr>
        <w:t>-19 virüsünün tüm dünya genelinde yaygınlaşma düzeyi ve reel sektör, bankacılık sektörü gibi alanlarda doğurduğ</w:t>
      </w:r>
      <w:r>
        <w:rPr>
          <w:rFonts w:asciiTheme="minorBidi" w:hAnsiTheme="minorBidi" w:cstheme="minorBidi"/>
          <w:sz w:val="20"/>
          <w:szCs w:val="20"/>
        </w:rPr>
        <w:t xml:space="preserve">u/doğurabileceği olumsuzluklar </w:t>
      </w:r>
      <w:r w:rsidRPr="006D10D4">
        <w:rPr>
          <w:rFonts w:asciiTheme="minorBidi" w:hAnsiTheme="minorBidi" w:cstheme="minorBidi"/>
          <w:sz w:val="20"/>
          <w:szCs w:val="20"/>
        </w:rPr>
        <w:t>(ülke riskleri ve yurt</w:t>
      </w:r>
      <w:r w:rsidR="00A423DA">
        <w:rPr>
          <w:rFonts w:asciiTheme="minorBidi" w:hAnsiTheme="minorBidi" w:cstheme="minorBidi"/>
          <w:sz w:val="20"/>
          <w:szCs w:val="20"/>
        </w:rPr>
        <w:t xml:space="preserve"> </w:t>
      </w:r>
      <w:r w:rsidRPr="006D10D4">
        <w:rPr>
          <w:rFonts w:asciiTheme="minorBidi" w:hAnsiTheme="minorBidi" w:cstheme="minorBidi"/>
          <w:sz w:val="20"/>
          <w:szCs w:val="20"/>
        </w:rPr>
        <w:t xml:space="preserve">dışı banka limitleri/muhabir banka ilişkileri </w:t>
      </w:r>
      <w:proofErr w:type="spellStart"/>
      <w:r w:rsidRPr="006D10D4">
        <w:rPr>
          <w:rFonts w:asciiTheme="minorBidi" w:hAnsiTheme="minorBidi" w:cstheme="minorBidi"/>
          <w:sz w:val="20"/>
          <w:szCs w:val="20"/>
        </w:rPr>
        <w:t>v.d</w:t>
      </w:r>
      <w:proofErr w:type="spellEnd"/>
      <w:r w:rsidRPr="006D10D4">
        <w:rPr>
          <w:rFonts w:asciiTheme="minorBidi" w:hAnsiTheme="minorBidi" w:cstheme="minorBidi"/>
          <w:sz w:val="20"/>
          <w:szCs w:val="20"/>
        </w:rPr>
        <w:t>.) dikkatle izlenmektedir. Bu doğrultuda risk yönetim faaliyetleri içerisinde stres testleri ve senaryo analizleri ile likidite yeterliliği sürekli olarak takip edilmektedir.</w:t>
      </w:r>
    </w:p>
    <w:p w14:paraId="2323D2CC" w14:textId="6F7C4618" w:rsidR="007A4AAA" w:rsidRPr="00640653" w:rsidRDefault="00ED5FA3" w:rsidP="004A1DB6">
      <w:pPr>
        <w:autoSpaceDE w:val="0"/>
        <w:autoSpaceDN w:val="0"/>
        <w:adjustRightInd w:val="0"/>
        <w:ind w:hanging="522"/>
        <w:rPr>
          <w:rFonts w:ascii="Arial" w:hAnsi="Arial" w:cs="Arial"/>
          <w:b/>
          <w:sz w:val="20"/>
          <w:szCs w:val="20"/>
        </w:rPr>
      </w:pPr>
      <w:r>
        <w:rPr>
          <w:rFonts w:ascii="Arial" w:hAnsi="Arial" w:cs="Arial"/>
          <w:b/>
          <w:sz w:val="20"/>
          <w:szCs w:val="20"/>
        </w:rPr>
        <w:lastRenderedPageBreak/>
        <w:t>I</w:t>
      </w:r>
      <w:r w:rsidR="007A4AAA" w:rsidRPr="00640653">
        <w:rPr>
          <w:rFonts w:ascii="Arial" w:hAnsi="Arial" w:cs="Arial"/>
          <w:b/>
          <w:sz w:val="20"/>
          <w:szCs w:val="20"/>
        </w:rPr>
        <w:t>V.</w:t>
      </w:r>
      <w:r w:rsidR="007A4AAA" w:rsidRPr="00640653">
        <w:rPr>
          <w:rFonts w:ascii="Arial" w:hAnsi="Arial" w:cs="Arial"/>
          <w:b/>
          <w:sz w:val="20"/>
          <w:szCs w:val="20"/>
        </w:rPr>
        <w:tab/>
      </w:r>
      <w:r w:rsidR="00E9227E">
        <w:rPr>
          <w:rFonts w:ascii="Arial" w:hAnsi="Arial" w:cs="Arial"/>
          <w:b/>
          <w:sz w:val="20"/>
          <w:szCs w:val="20"/>
        </w:rPr>
        <w:t>Konsolide l</w:t>
      </w:r>
      <w:r w:rsidR="007A4AAA" w:rsidRPr="00640653">
        <w:rPr>
          <w:rFonts w:ascii="Arial" w:hAnsi="Arial" w:cs="Arial"/>
          <w:b/>
          <w:sz w:val="20"/>
          <w:szCs w:val="20"/>
        </w:rPr>
        <w:t>ikidite riski</w:t>
      </w:r>
      <w:r w:rsidR="00183E1A">
        <w:rPr>
          <w:rFonts w:ascii="Arial" w:hAnsi="Arial" w:cs="Arial"/>
          <w:b/>
          <w:sz w:val="20"/>
          <w:szCs w:val="20"/>
        </w:rPr>
        <w:t>ne ilişkin</w:t>
      </w:r>
      <w:r w:rsidR="007A4AAA" w:rsidRPr="00640653">
        <w:rPr>
          <w:rFonts w:ascii="Arial" w:hAnsi="Arial" w:cs="Arial"/>
          <w:b/>
          <w:sz w:val="20"/>
          <w:szCs w:val="20"/>
        </w:rPr>
        <w:t xml:space="preserve"> açıklamalar (devamı):</w:t>
      </w:r>
    </w:p>
    <w:p w14:paraId="0360808C" w14:textId="484FB450" w:rsidR="00647459" w:rsidRPr="00640653" w:rsidRDefault="00647459" w:rsidP="00B15162">
      <w:pPr>
        <w:pStyle w:val="BodyTextIndent"/>
        <w:ind w:firstLine="0"/>
        <w:rPr>
          <w:rFonts w:ascii="Arial" w:hAnsi="Arial" w:cs="Arial"/>
          <w:b/>
          <w:sz w:val="20"/>
        </w:rPr>
      </w:pPr>
    </w:p>
    <w:p w14:paraId="283035FB" w14:textId="7F1033F9" w:rsidR="00EB3462" w:rsidRPr="00640653" w:rsidRDefault="00E9227E" w:rsidP="00EB3462">
      <w:pPr>
        <w:autoSpaceDE w:val="0"/>
        <w:autoSpaceDN w:val="0"/>
        <w:adjustRightInd w:val="0"/>
        <w:jc w:val="both"/>
        <w:rPr>
          <w:rFonts w:ascii="Arial" w:hAnsi="Arial" w:cs="Arial"/>
          <w:b/>
          <w:sz w:val="20"/>
          <w:szCs w:val="20"/>
        </w:rPr>
      </w:pPr>
      <w:r>
        <w:rPr>
          <w:rFonts w:ascii="Arial" w:hAnsi="Arial" w:cs="Arial"/>
          <w:b/>
          <w:sz w:val="20"/>
          <w:szCs w:val="20"/>
        </w:rPr>
        <w:t>Konsolide l</w:t>
      </w:r>
      <w:r w:rsidR="005F1A3A" w:rsidRPr="00640653">
        <w:rPr>
          <w:rFonts w:ascii="Arial" w:hAnsi="Arial" w:cs="Arial"/>
          <w:b/>
          <w:sz w:val="20"/>
          <w:szCs w:val="20"/>
        </w:rPr>
        <w:t xml:space="preserve">ikidite </w:t>
      </w:r>
      <w:r>
        <w:rPr>
          <w:rFonts w:ascii="Arial" w:hAnsi="Arial" w:cs="Arial"/>
          <w:b/>
          <w:sz w:val="20"/>
          <w:szCs w:val="20"/>
        </w:rPr>
        <w:t>k</w:t>
      </w:r>
      <w:r w:rsidR="00EB3462" w:rsidRPr="00640653">
        <w:rPr>
          <w:rFonts w:ascii="Arial" w:hAnsi="Arial" w:cs="Arial"/>
          <w:b/>
          <w:sz w:val="20"/>
          <w:szCs w:val="20"/>
        </w:rPr>
        <w:t xml:space="preserve">arşılama </w:t>
      </w:r>
      <w:r>
        <w:rPr>
          <w:rFonts w:ascii="Arial" w:hAnsi="Arial" w:cs="Arial"/>
          <w:b/>
          <w:sz w:val="20"/>
          <w:szCs w:val="20"/>
        </w:rPr>
        <w:t>o</w:t>
      </w:r>
      <w:r w:rsidR="00EB3462" w:rsidRPr="00640653">
        <w:rPr>
          <w:rFonts w:ascii="Arial" w:hAnsi="Arial" w:cs="Arial"/>
          <w:b/>
          <w:sz w:val="20"/>
          <w:szCs w:val="20"/>
        </w:rPr>
        <w:t>ranı</w:t>
      </w:r>
      <w:r w:rsidR="00A875C3">
        <w:rPr>
          <w:rFonts w:ascii="Arial" w:hAnsi="Arial" w:cs="Arial"/>
          <w:b/>
          <w:sz w:val="20"/>
          <w:szCs w:val="20"/>
        </w:rPr>
        <w:t xml:space="preserve"> (d</w:t>
      </w:r>
      <w:r w:rsidR="00183E1A">
        <w:rPr>
          <w:rFonts w:ascii="Arial" w:hAnsi="Arial" w:cs="Arial"/>
          <w:b/>
          <w:sz w:val="20"/>
          <w:szCs w:val="20"/>
        </w:rPr>
        <w:t>evamı)</w:t>
      </w:r>
      <w:r w:rsidR="00EB3462" w:rsidRPr="00640653">
        <w:rPr>
          <w:rFonts w:ascii="Arial" w:hAnsi="Arial" w:cs="Arial"/>
          <w:b/>
          <w:sz w:val="20"/>
          <w:szCs w:val="20"/>
        </w:rPr>
        <w:t xml:space="preserve">: </w:t>
      </w:r>
    </w:p>
    <w:p w14:paraId="5C939DB9" w14:textId="77777777" w:rsidR="00EB3462" w:rsidRPr="00640653" w:rsidRDefault="00EB3462" w:rsidP="002C6E36">
      <w:pPr>
        <w:pStyle w:val="BodyTextIndent"/>
        <w:ind w:left="540" w:hanging="540"/>
        <w:rPr>
          <w:rFonts w:ascii="Arial" w:hAnsi="Arial" w:cs="Arial"/>
          <w:b/>
          <w:sz w:val="20"/>
        </w:rPr>
      </w:pPr>
    </w:p>
    <w:tbl>
      <w:tblPr>
        <w:tblW w:w="9640" w:type="dxa"/>
        <w:tblLayout w:type="fixed"/>
        <w:tblCellMar>
          <w:left w:w="70" w:type="dxa"/>
          <w:right w:w="70" w:type="dxa"/>
        </w:tblCellMar>
        <w:tblLook w:val="04A0" w:firstRow="1" w:lastRow="0" w:firstColumn="1" w:lastColumn="0" w:noHBand="0" w:noVBand="1"/>
      </w:tblPr>
      <w:tblGrid>
        <w:gridCol w:w="380"/>
        <w:gridCol w:w="4582"/>
        <w:gridCol w:w="1068"/>
        <w:gridCol w:w="1200"/>
        <w:gridCol w:w="1334"/>
        <w:gridCol w:w="1076"/>
      </w:tblGrid>
      <w:tr w:rsidR="00EB3462" w:rsidRPr="0092495B" w14:paraId="631FFE66" w14:textId="77777777" w:rsidTr="000D7ACA">
        <w:trPr>
          <w:trHeight w:val="122"/>
        </w:trPr>
        <w:tc>
          <w:tcPr>
            <w:tcW w:w="380" w:type="dxa"/>
            <w:tcBorders>
              <w:top w:val="single" w:sz="4" w:space="0" w:color="auto"/>
            </w:tcBorders>
            <w:shd w:val="clear" w:color="auto" w:fill="auto"/>
            <w:noWrap/>
            <w:vAlign w:val="bottom"/>
            <w:hideMark/>
          </w:tcPr>
          <w:p w14:paraId="26169D3F" w14:textId="77777777" w:rsidR="00EB3462" w:rsidRPr="00640653" w:rsidRDefault="00EB3462" w:rsidP="008775EA">
            <w:pPr>
              <w:rPr>
                <w:rFonts w:ascii="Arial" w:hAnsi="Arial" w:cs="Arial"/>
                <w:color w:val="000000"/>
                <w:sz w:val="16"/>
                <w:szCs w:val="16"/>
              </w:rPr>
            </w:pPr>
            <w:r w:rsidRPr="00640653">
              <w:rPr>
                <w:rFonts w:ascii="Arial" w:hAnsi="Arial" w:cs="Arial"/>
                <w:color w:val="000000"/>
                <w:sz w:val="16"/>
                <w:szCs w:val="16"/>
              </w:rPr>
              <w:t> </w:t>
            </w:r>
          </w:p>
        </w:tc>
        <w:tc>
          <w:tcPr>
            <w:tcW w:w="4582" w:type="dxa"/>
            <w:tcBorders>
              <w:top w:val="single" w:sz="4" w:space="0" w:color="auto"/>
            </w:tcBorders>
            <w:shd w:val="clear" w:color="auto" w:fill="auto"/>
            <w:noWrap/>
            <w:vAlign w:val="bottom"/>
            <w:hideMark/>
          </w:tcPr>
          <w:p w14:paraId="4C9B47F6" w14:textId="77777777" w:rsidR="00EB3462" w:rsidRPr="00640653" w:rsidRDefault="00EB3462" w:rsidP="008775EA">
            <w:pPr>
              <w:rPr>
                <w:rFonts w:ascii="Arial" w:hAnsi="Arial" w:cs="Arial"/>
                <w:color w:val="000000"/>
                <w:sz w:val="16"/>
                <w:szCs w:val="16"/>
              </w:rPr>
            </w:pPr>
            <w:r w:rsidRPr="00640653">
              <w:rPr>
                <w:rFonts w:ascii="Arial" w:hAnsi="Arial" w:cs="Arial"/>
                <w:color w:val="000000"/>
                <w:sz w:val="16"/>
                <w:szCs w:val="16"/>
              </w:rPr>
              <w:t> </w:t>
            </w:r>
          </w:p>
        </w:tc>
        <w:tc>
          <w:tcPr>
            <w:tcW w:w="2268" w:type="dxa"/>
            <w:gridSpan w:val="2"/>
            <w:tcBorders>
              <w:top w:val="single" w:sz="4" w:space="0" w:color="auto"/>
              <w:bottom w:val="single" w:sz="4" w:space="0" w:color="auto"/>
            </w:tcBorders>
            <w:shd w:val="clear" w:color="auto" w:fill="auto"/>
            <w:vAlign w:val="bottom"/>
            <w:hideMark/>
          </w:tcPr>
          <w:p w14:paraId="7C248C8B" w14:textId="77777777" w:rsidR="00EB3462" w:rsidRPr="0092495B" w:rsidRDefault="00EB3462">
            <w:pPr>
              <w:jc w:val="center"/>
              <w:rPr>
                <w:rFonts w:ascii="Arial" w:hAnsi="Arial" w:cs="Arial"/>
                <w:b/>
                <w:color w:val="000000"/>
                <w:sz w:val="16"/>
                <w:szCs w:val="16"/>
              </w:rPr>
            </w:pPr>
            <w:r w:rsidRPr="0092495B">
              <w:rPr>
                <w:rFonts w:ascii="Arial" w:hAnsi="Arial" w:cs="Arial"/>
                <w:b/>
                <w:color w:val="000000"/>
                <w:sz w:val="16"/>
                <w:szCs w:val="16"/>
              </w:rPr>
              <w:t>Dikkate Alınma Oranı Uygulanmamış Toplam Değer</w:t>
            </w:r>
            <w:r w:rsidR="00D05EB6" w:rsidRPr="0092495B">
              <w:rPr>
                <w:rFonts w:ascii="Arial" w:hAnsi="Arial" w:cs="Arial"/>
                <w:b/>
                <w:color w:val="000000"/>
                <w:sz w:val="16"/>
                <w:szCs w:val="16"/>
              </w:rPr>
              <w:t xml:space="preserve"> (*)</w:t>
            </w:r>
          </w:p>
        </w:tc>
        <w:tc>
          <w:tcPr>
            <w:tcW w:w="2410" w:type="dxa"/>
            <w:gridSpan w:val="2"/>
            <w:tcBorders>
              <w:top w:val="single" w:sz="4" w:space="0" w:color="auto"/>
              <w:bottom w:val="single" w:sz="4" w:space="0" w:color="auto"/>
            </w:tcBorders>
            <w:shd w:val="clear" w:color="auto" w:fill="auto"/>
            <w:vAlign w:val="bottom"/>
            <w:hideMark/>
          </w:tcPr>
          <w:p w14:paraId="2130AB15" w14:textId="77777777" w:rsidR="00EB3462" w:rsidRPr="0092495B" w:rsidRDefault="00EB3462">
            <w:pPr>
              <w:jc w:val="center"/>
              <w:rPr>
                <w:rFonts w:ascii="Arial" w:hAnsi="Arial" w:cs="Arial"/>
                <w:b/>
                <w:color w:val="000000"/>
                <w:sz w:val="16"/>
                <w:szCs w:val="16"/>
              </w:rPr>
            </w:pPr>
            <w:r w:rsidRPr="0092495B">
              <w:rPr>
                <w:rFonts w:ascii="Arial" w:hAnsi="Arial" w:cs="Arial"/>
                <w:b/>
                <w:color w:val="000000"/>
                <w:sz w:val="16"/>
                <w:szCs w:val="16"/>
              </w:rPr>
              <w:t>Dikkate Alınma Oranı Uygulanmış Toplam Değer</w:t>
            </w:r>
            <w:r w:rsidR="00D05EB6" w:rsidRPr="0092495B">
              <w:rPr>
                <w:rFonts w:ascii="Arial" w:hAnsi="Arial" w:cs="Arial"/>
                <w:b/>
                <w:color w:val="000000"/>
                <w:sz w:val="16"/>
                <w:szCs w:val="16"/>
              </w:rPr>
              <w:t xml:space="preserve"> (*)</w:t>
            </w:r>
            <w:r w:rsidR="00D73B3C" w:rsidRPr="0092495B">
              <w:rPr>
                <w:rFonts w:ascii="Arial" w:hAnsi="Arial" w:cs="Arial"/>
                <w:b/>
                <w:color w:val="000000"/>
                <w:sz w:val="16"/>
                <w:szCs w:val="16"/>
              </w:rPr>
              <w:t xml:space="preserve"> </w:t>
            </w:r>
          </w:p>
        </w:tc>
      </w:tr>
      <w:tr w:rsidR="00EB3462" w:rsidRPr="0092495B" w14:paraId="5AC49A29" w14:textId="77777777" w:rsidTr="00BF51D5">
        <w:trPr>
          <w:trHeight w:val="122"/>
        </w:trPr>
        <w:tc>
          <w:tcPr>
            <w:tcW w:w="380" w:type="dxa"/>
            <w:tcBorders>
              <w:bottom w:val="single" w:sz="4" w:space="0" w:color="auto"/>
            </w:tcBorders>
            <w:shd w:val="clear" w:color="auto" w:fill="auto"/>
            <w:noWrap/>
            <w:vAlign w:val="bottom"/>
            <w:hideMark/>
          </w:tcPr>
          <w:p w14:paraId="5D6F6A9E" w14:textId="77777777" w:rsidR="00EB3462" w:rsidRPr="0092495B" w:rsidRDefault="00EB3462" w:rsidP="008775EA">
            <w:pPr>
              <w:rPr>
                <w:rFonts w:ascii="Arial" w:hAnsi="Arial" w:cs="Arial"/>
                <w:color w:val="000000"/>
                <w:sz w:val="16"/>
                <w:szCs w:val="16"/>
              </w:rPr>
            </w:pPr>
            <w:r w:rsidRPr="0092495B">
              <w:rPr>
                <w:rFonts w:ascii="Arial" w:hAnsi="Arial" w:cs="Arial"/>
                <w:color w:val="000000"/>
                <w:sz w:val="16"/>
                <w:szCs w:val="16"/>
              </w:rPr>
              <w:t> </w:t>
            </w:r>
          </w:p>
        </w:tc>
        <w:tc>
          <w:tcPr>
            <w:tcW w:w="4582" w:type="dxa"/>
            <w:tcBorders>
              <w:bottom w:val="single" w:sz="4" w:space="0" w:color="auto"/>
            </w:tcBorders>
            <w:shd w:val="clear" w:color="auto" w:fill="auto"/>
            <w:noWrap/>
            <w:vAlign w:val="bottom"/>
            <w:hideMark/>
          </w:tcPr>
          <w:p w14:paraId="165A07E4" w14:textId="77777777" w:rsidR="00EB3462" w:rsidRPr="0092495B" w:rsidRDefault="00EB3462" w:rsidP="008775EA">
            <w:pPr>
              <w:rPr>
                <w:rFonts w:ascii="Arial" w:hAnsi="Arial" w:cs="Arial"/>
                <w:b/>
                <w:color w:val="000000"/>
                <w:sz w:val="16"/>
                <w:szCs w:val="16"/>
              </w:rPr>
            </w:pPr>
            <w:r w:rsidRPr="0092495B">
              <w:rPr>
                <w:rFonts w:ascii="Arial" w:hAnsi="Arial" w:cs="Arial"/>
                <w:b/>
                <w:color w:val="000000"/>
                <w:sz w:val="16"/>
                <w:szCs w:val="16"/>
              </w:rPr>
              <w:t>Cari Dönem</w:t>
            </w:r>
          </w:p>
        </w:tc>
        <w:tc>
          <w:tcPr>
            <w:tcW w:w="1068" w:type="dxa"/>
            <w:tcBorders>
              <w:top w:val="single" w:sz="4" w:space="0" w:color="auto"/>
              <w:bottom w:val="single" w:sz="4" w:space="0" w:color="auto"/>
            </w:tcBorders>
            <w:shd w:val="clear" w:color="auto" w:fill="auto"/>
            <w:noWrap/>
            <w:vAlign w:val="bottom"/>
            <w:hideMark/>
          </w:tcPr>
          <w:p w14:paraId="16ED7D2A" w14:textId="77777777" w:rsidR="00EB3462" w:rsidRPr="0092495B" w:rsidRDefault="00EB3462" w:rsidP="0075799B">
            <w:pPr>
              <w:jc w:val="right"/>
              <w:rPr>
                <w:rFonts w:ascii="Arial" w:hAnsi="Arial" w:cs="Arial"/>
                <w:b/>
                <w:color w:val="000000"/>
                <w:sz w:val="16"/>
                <w:szCs w:val="16"/>
              </w:rPr>
            </w:pPr>
            <w:proofErr w:type="spellStart"/>
            <w:r w:rsidRPr="0092495B">
              <w:rPr>
                <w:rFonts w:ascii="Arial" w:hAnsi="Arial" w:cs="Arial"/>
                <w:b/>
                <w:color w:val="000000"/>
                <w:sz w:val="16"/>
                <w:szCs w:val="16"/>
              </w:rPr>
              <w:t>TP+YP</w:t>
            </w:r>
            <w:proofErr w:type="spellEnd"/>
          </w:p>
        </w:tc>
        <w:tc>
          <w:tcPr>
            <w:tcW w:w="1200" w:type="dxa"/>
            <w:tcBorders>
              <w:top w:val="single" w:sz="4" w:space="0" w:color="auto"/>
              <w:bottom w:val="single" w:sz="4" w:space="0" w:color="auto"/>
            </w:tcBorders>
            <w:shd w:val="clear" w:color="auto" w:fill="auto"/>
            <w:noWrap/>
            <w:vAlign w:val="bottom"/>
            <w:hideMark/>
          </w:tcPr>
          <w:p w14:paraId="2FE764BD" w14:textId="77777777" w:rsidR="00EB3462" w:rsidRPr="0092495B" w:rsidRDefault="00EB3462" w:rsidP="0075799B">
            <w:pPr>
              <w:jc w:val="right"/>
              <w:rPr>
                <w:rFonts w:ascii="Arial" w:hAnsi="Arial" w:cs="Arial"/>
                <w:b/>
                <w:color w:val="000000"/>
                <w:sz w:val="16"/>
                <w:szCs w:val="16"/>
              </w:rPr>
            </w:pPr>
            <w:proofErr w:type="spellStart"/>
            <w:r w:rsidRPr="0092495B">
              <w:rPr>
                <w:rFonts w:ascii="Arial" w:hAnsi="Arial" w:cs="Arial"/>
                <w:b/>
                <w:color w:val="000000"/>
                <w:sz w:val="16"/>
                <w:szCs w:val="16"/>
              </w:rPr>
              <w:t>YP</w:t>
            </w:r>
            <w:proofErr w:type="spellEnd"/>
          </w:p>
        </w:tc>
        <w:tc>
          <w:tcPr>
            <w:tcW w:w="1334" w:type="dxa"/>
            <w:tcBorders>
              <w:top w:val="single" w:sz="4" w:space="0" w:color="auto"/>
              <w:bottom w:val="single" w:sz="4" w:space="0" w:color="auto"/>
            </w:tcBorders>
            <w:shd w:val="clear" w:color="auto" w:fill="auto"/>
            <w:noWrap/>
            <w:vAlign w:val="bottom"/>
            <w:hideMark/>
          </w:tcPr>
          <w:p w14:paraId="5B106E24" w14:textId="77777777" w:rsidR="00EB3462" w:rsidRPr="0092495B" w:rsidRDefault="00EB3462" w:rsidP="0075799B">
            <w:pPr>
              <w:jc w:val="right"/>
              <w:rPr>
                <w:rFonts w:ascii="Arial" w:hAnsi="Arial" w:cs="Arial"/>
                <w:b/>
                <w:color w:val="000000"/>
                <w:sz w:val="16"/>
                <w:szCs w:val="16"/>
              </w:rPr>
            </w:pPr>
            <w:proofErr w:type="spellStart"/>
            <w:r w:rsidRPr="0092495B">
              <w:rPr>
                <w:rFonts w:ascii="Arial" w:hAnsi="Arial" w:cs="Arial"/>
                <w:b/>
                <w:color w:val="000000"/>
                <w:sz w:val="16"/>
                <w:szCs w:val="16"/>
              </w:rPr>
              <w:t>TP+YP</w:t>
            </w:r>
            <w:proofErr w:type="spellEnd"/>
          </w:p>
        </w:tc>
        <w:tc>
          <w:tcPr>
            <w:tcW w:w="1076" w:type="dxa"/>
            <w:tcBorders>
              <w:top w:val="single" w:sz="4" w:space="0" w:color="auto"/>
              <w:bottom w:val="single" w:sz="4" w:space="0" w:color="auto"/>
            </w:tcBorders>
            <w:shd w:val="clear" w:color="auto" w:fill="auto"/>
            <w:noWrap/>
            <w:vAlign w:val="bottom"/>
            <w:hideMark/>
          </w:tcPr>
          <w:p w14:paraId="205E3FDC" w14:textId="77777777" w:rsidR="00EB3462" w:rsidRPr="0092495B" w:rsidRDefault="00EB3462" w:rsidP="0075799B">
            <w:pPr>
              <w:jc w:val="right"/>
              <w:rPr>
                <w:rFonts w:ascii="Arial" w:hAnsi="Arial" w:cs="Arial"/>
                <w:b/>
                <w:color w:val="000000"/>
                <w:sz w:val="16"/>
                <w:szCs w:val="16"/>
              </w:rPr>
            </w:pPr>
            <w:proofErr w:type="spellStart"/>
            <w:r w:rsidRPr="0092495B">
              <w:rPr>
                <w:rFonts w:ascii="Arial" w:hAnsi="Arial" w:cs="Arial"/>
                <w:b/>
                <w:color w:val="000000"/>
                <w:sz w:val="16"/>
                <w:szCs w:val="16"/>
              </w:rPr>
              <w:t>YP</w:t>
            </w:r>
            <w:proofErr w:type="spellEnd"/>
          </w:p>
        </w:tc>
      </w:tr>
      <w:tr w:rsidR="007017CC" w:rsidRPr="0092495B" w14:paraId="05A14293" w14:textId="77777777" w:rsidTr="00243420">
        <w:trPr>
          <w:trHeight w:val="122"/>
        </w:trPr>
        <w:tc>
          <w:tcPr>
            <w:tcW w:w="380" w:type="dxa"/>
            <w:tcBorders>
              <w:top w:val="single" w:sz="4" w:space="0" w:color="auto"/>
            </w:tcBorders>
            <w:shd w:val="clear" w:color="auto" w:fill="auto"/>
            <w:noWrap/>
            <w:hideMark/>
          </w:tcPr>
          <w:p w14:paraId="435AFC6C" w14:textId="4005A920" w:rsidR="007017CC" w:rsidRPr="0092495B" w:rsidRDefault="007017CC" w:rsidP="002F387A">
            <w:pPr>
              <w:rPr>
                <w:rFonts w:ascii="Arial" w:hAnsi="Arial" w:cs="Arial"/>
                <w:b/>
                <w:color w:val="000000"/>
                <w:sz w:val="16"/>
                <w:szCs w:val="16"/>
              </w:rPr>
            </w:pPr>
          </w:p>
        </w:tc>
        <w:tc>
          <w:tcPr>
            <w:tcW w:w="4582" w:type="dxa"/>
            <w:tcBorders>
              <w:top w:val="single" w:sz="4" w:space="0" w:color="auto"/>
            </w:tcBorders>
            <w:shd w:val="clear" w:color="auto" w:fill="auto"/>
            <w:noWrap/>
            <w:vAlign w:val="bottom"/>
            <w:hideMark/>
          </w:tcPr>
          <w:p w14:paraId="149299CC" w14:textId="77777777" w:rsidR="007017CC" w:rsidRPr="0092495B" w:rsidRDefault="007017CC" w:rsidP="007017CC">
            <w:pPr>
              <w:rPr>
                <w:rFonts w:ascii="Arial" w:hAnsi="Arial" w:cs="Arial"/>
                <w:b/>
                <w:color w:val="000000"/>
                <w:sz w:val="16"/>
                <w:szCs w:val="16"/>
              </w:rPr>
            </w:pPr>
            <w:r w:rsidRPr="0092495B">
              <w:rPr>
                <w:rFonts w:ascii="Arial" w:hAnsi="Arial" w:cs="Arial"/>
                <w:b/>
                <w:color w:val="000000"/>
                <w:sz w:val="16"/>
                <w:szCs w:val="16"/>
              </w:rPr>
              <w:t>YÜKSEK KALİTELİ LİKİT VARLIKLAR (</w:t>
            </w:r>
            <w:proofErr w:type="spellStart"/>
            <w:r w:rsidRPr="0092495B">
              <w:rPr>
                <w:rFonts w:ascii="Arial" w:hAnsi="Arial" w:cs="Arial"/>
                <w:b/>
                <w:color w:val="000000"/>
                <w:sz w:val="16"/>
                <w:szCs w:val="16"/>
              </w:rPr>
              <w:t>YKLV</w:t>
            </w:r>
            <w:proofErr w:type="spellEnd"/>
            <w:r w:rsidRPr="0092495B">
              <w:rPr>
                <w:rFonts w:ascii="Arial" w:hAnsi="Arial" w:cs="Arial"/>
                <w:b/>
                <w:color w:val="000000"/>
                <w:sz w:val="16"/>
                <w:szCs w:val="16"/>
              </w:rPr>
              <w:t>)</w:t>
            </w:r>
          </w:p>
        </w:tc>
        <w:tc>
          <w:tcPr>
            <w:tcW w:w="1068" w:type="dxa"/>
            <w:tcBorders>
              <w:top w:val="single" w:sz="4" w:space="0" w:color="auto"/>
            </w:tcBorders>
            <w:shd w:val="clear" w:color="auto" w:fill="000000" w:themeFill="text1"/>
            <w:noWrap/>
            <w:vAlign w:val="bottom"/>
          </w:tcPr>
          <w:p w14:paraId="5722E36D" w14:textId="77777777" w:rsidR="007017CC" w:rsidRPr="0092495B" w:rsidRDefault="007017CC" w:rsidP="0075799B">
            <w:pPr>
              <w:jc w:val="right"/>
              <w:rPr>
                <w:rFonts w:ascii="Arial" w:hAnsi="Arial" w:cs="Arial"/>
                <w:b/>
                <w:color w:val="000000"/>
                <w:sz w:val="16"/>
                <w:szCs w:val="16"/>
              </w:rPr>
            </w:pPr>
          </w:p>
        </w:tc>
        <w:tc>
          <w:tcPr>
            <w:tcW w:w="1200" w:type="dxa"/>
            <w:tcBorders>
              <w:top w:val="single" w:sz="4" w:space="0" w:color="auto"/>
            </w:tcBorders>
            <w:shd w:val="clear" w:color="auto" w:fill="000000" w:themeFill="text1"/>
            <w:noWrap/>
            <w:vAlign w:val="bottom"/>
          </w:tcPr>
          <w:p w14:paraId="707BAEE7" w14:textId="77777777" w:rsidR="007017CC" w:rsidRPr="0092495B" w:rsidRDefault="007017CC" w:rsidP="0075799B">
            <w:pPr>
              <w:jc w:val="right"/>
              <w:rPr>
                <w:rFonts w:ascii="Arial" w:hAnsi="Arial" w:cs="Arial"/>
                <w:b/>
                <w:color w:val="000000"/>
                <w:sz w:val="16"/>
                <w:szCs w:val="16"/>
              </w:rPr>
            </w:pPr>
          </w:p>
        </w:tc>
        <w:tc>
          <w:tcPr>
            <w:tcW w:w="1334" w:type="dxa"/>
            <w:tcBorders>
              <w:top w:val="single" w:sz="4" w:space="0" w:color="auto"/>
            </w:tcBorders>
            <w:shd w:val="clear" w:color="auto" w:fill="auto"/>
            <w:noWrap/>
            <w:vAlign w:val="bottom"/>
          </w:tcPr>
          <w:p w14:paraId="53F1B9BF" w14:textId="77777777" w:rsidR="007017CC" w:rsidRPr="0092495B" w:rsidRDefault="007017CC" w:rsidP="0075799B">
            <w:pPr>
              <w:jc w:val="right"/>
              <w:rPr>
                <w:rFonts w:ascii="Arial" w:hAnsi="Arial" w:cs="Arial"/>
                <w:b/>
                <w:color w:val="000000"/>
                <w:sz w:val="16"/>
                <w:szCs w:val="16"/>
              </w:rPr>
            </w:pPr>
          </w:p>
        </w:tc>
        <w:tc>
          <w:tcPr>
            <w:tcW w:w="1076" w:type="dxa"/>
            <w:tcBorders>
              <w:top w:val="single" w:sz="4" w:space="0" w:color="auto"/>
            </w:tcBorders>
            <w:shd w:val="clear" w:color="auto" w:fill="auto"/>
            <w:noWrap/>
            <w:vAlign w:val="bottom"/>
          </w:tcPr>
          <w:p w14:paraId="7B6FA887" w14:textId="77777777" w:rsidR="007017CC" w:rsidRPr="0092495B" w:rsidRDefault="007017CC" w:rsidP="0075799B">
            <w:pPr>
              <w:jc w:val="right"/>
              <w:rPr>
                <w:rFonts w:ascii="Arial" w:hAnsi="Arial" w:cs="Arial"/>
                <w:b/>
                <w:color w:val="000000"/>
                <w:sz w:val="16"/>
                <w:szCs w:val="16"/>
              </w:rPr>
            </w:pPr>
          </w:p>
        </w:tc>
      </w:tr>
      <w:tr w:rsidR="005E1A25" w:rsidRPr="0092495B" w14:paraId="1D078E94" w14:textId="77777777" w:rsidTr="00243420">
        <w:trPr>
          <w:trHeight w:val="122"/>
        </w:trPr>
        <w:tc>
          <w:tcPr>
            <w:tcW w:w="380" w:type="dxa"/>
            <w:tcBorders>
              <w:bottom w:val="single" w:sz="4" w:space="0" w:color="auto"/>
            </w:tcBorders>
            <w:shd w:val="clear" w:color="auto" w:fill="auto"/>
            <w:noWrap/>
            <w:hideMark/>
          </w:tcPr>
          <w:p w14:paraId="1683BAE0"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1</w:t>
            </w:r>
          </w:p>
        </w:tc>
        <w:tc>
          <w:tcPr>
            <w:tcW w:w="4582" w:type="dxa"/>
            <w:tcBorders>
              <w:bottom w:val="single" w:sz="4" w:space="0" w:color="auto"/>
            </w:tcBorders>
            <w:shd w:val="clear" w:color="auto" w:fill="auto"/>
            <w:noWrap/>
            <w:vAlign w:val="bottom"/>
            <w:hideMark/>
          </w:tcPr>
          <w:p w14:paraId="56A4E310"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 xml:space="preserve"> Yüksek kaliteli likit varlıklar </w:t>
            </w:r>
          </w:p>
        </w:tc>
        <w:tc>
          <w:tcPr>
            <w:tcW w:w="1068" w:type="dxa"/>
            <w:tcBorders>
              <w:bottom w:val="single" w:sz="4" w:space="0" w:color="auto"/>
            </w:tcBorders>
            <w:shd w:val="clear" w:color="auto" w:fill="000000" w:themeFill="text1"/>
            <w:noWrap/>
            <w:vAlign w:val="bottom"/>
          </w:tcPr>
          <w:p w14:paraId="0EA7C5CA" w14:textId="77777777" w:rsidR="005E1A25" w:rsidRPr="0092495B" w:rsidRDefault="005E1A25" w:rsidP="005E1A25">
            <w:pPr>
              <w:jc w:val="right"/>
              <w:rPr>
                <w:rFonts w:ascii="Arial" w:hAnsi="Arial" w:cs="Arial"/>
                <w:b/>
                <w:color w:val="000000"/>
                <w:sz w:val="16"/>
                <w:szCs w:val="16"/>
              </w:rPr>
            </w:pPr>
          </w:p>
        </w:tc>
        <w:tc>
          <w:tcPr>
            <w:tcW w:w="1200" w:type="dxa"/>
            <w:tcBorders>
              <w:bottom w:val="single" w:sz="4" w:space="0" w:color="auto"/>
            </w:tcBorders>
            <w:shd w:val="clear" w:color="auto" w:fill="000000" w:themeFill="text1"/>
            <w:noWrap/>
            <w:vAlign w:val="bottom"/>
          </w:tcPr>
          <w:p w14:paraId="555B9C37" w14:textId="77777777" w:rsidR="005E1A25" w:rsidRPr="0092495B" w:rsidRDefault="005E1A25" w:rsidP="005E1A25">
            <w:pPr>
              <w:jc w:val="right"/>
              <w:rPr>
                <w:rFonts w:ascii="Arial" w:hAnsi="Arial" w:cs="Arial"/>
                <w:b/>
                <w:color w:val="000000"/>
                <w:sz w:val="16"/>
                <w:szCs w:val="16"/>
              </w:rPr>
            </w:pPr>
          </w:p>
        </w:tc>
        <w:tc>
          <w:tcPr>
            <w:tcW w:w="1334" w:type="dxa"/>
            <w:tcBorders>
              <w:bottom w:val="single" w:sz="4" w:space="0" w:color="auto"/>
            </w:tcBorders>
            <w:shd w:val="clear" w:color="auto" w:fill="auto"/>
            <w:noWrap/>
            <w:vAlign w:val="center"/>
          </w:tcPr>
          <w:p w14:paraId="3684CEE9" w14:textId="5DBADCE5" w:rsidR="005E1A25" w:rsidRPr="0092495B" w:rsidRDefault="004662D4" w:rsidP="0092495B">
            <w:pPr>
              <w:jc w:val="right"/>
              <w:rPr>
                <w:rFonts w:ascii="Arial" w:hAnsi="Arial" w:cs="Arial"/>
                <w:b/>
                <w:color w:val="000000"/>
                <w:sz w:val="16"/>
                <w:szCs w:val="16"/>
              </w:rPr>
            </w:pPr>
            <w:r w:rsidRPr="0092495B">
              <w:rPr>
                <w:rFonts w:ascii="Arial" w:hAnsi="Arial" w:cs="Arial"/>
                <w:b/>
                <w:color w:val="000000"/>
                <w:sz w:val="16"/>
                <w:szCs w:val="16"/>
              </w:rPr>
              <w:t>10.</w:t>
            </w:r>
            <w:r w:rsidR="0092495B">
              <w:rPr>
                <w:rFonts w:ascii="Arial" w:hAnsi="Arial" w:cs="Arial"/>
                <w:b/>
                <w:color w:val="000000"/>
                <w:sz w:val="16"/>
                <w:szCs w:val="16"/>
              </w:rPr>
              <w:t>868.494</w:t>
            </w:r>
          </w:p>
        </w:tc>
        <w:tc>
          <w:tcPr>
            <w:tcW w:w="1076" w:type="dxa"/>
            <w:tcBorders>
              <w:bottom w:val="single" w:sz="4" w:space="0" w:color="auto"/>
            </w:tcBorders>
            <w:shd w:val="clear" w:color="auto" w:fill="auto"/>
            <w:noWrap/>
            <w:vAlign w:val="center"/>
          </w:tcPr>
          <w:p w14:paraId="20028DD3" w14:textId="237B03E2" w:rsidR="005E1A25" w:rsidRPr="0092495B" w:rsidRDefault="004662D4" w:rsidP="0092495B">
            <w:pPr>
              <w:jc w:val="right"/>
              <w:rPr>
                <w:rFonts w:ascii="Arial" w:hAnsi="Arial" w:cs="Arial"/>
                <w:b/>
                <w:color w:val="000000"/>
                <w:sz w:val="16"/>
                <w:szCs w:val="16"/>
              </w:rPr>
            </w:pPr>
            <w:r w:rsidRPr="0092495B">
              <w:rPr>
                <w:rFonts w:ascii="Arial" w:hAnsi="Arial" w:cs="Arial"/>
                <w:b/>
                <w:color w:val="000000"/>
                <w:sz w:val="16"/>
                <w:szCs w:val="16"/>
              </w:rPr>
              <w:t>7.806.</w:t>
            </w:r>
            <w:r w:rsidR="0092495B">
              <w:rPr>
                <w:rFonts w:ascii="Arial" w:hAnsi="Arial" w:cs="Arial"/>
                <w:b/>
                <w:color w:val="000000"/>
                <w:sz w:val="16"/>
                <w:szCs w:val="16"/>
              </w:rPr>
              <w:t>419</w:t>
            </w:r>
          </w:p>
        </w:tc>
      </w:tr>
      <w:tr w:rsidR="00F439BD" w:rsidRPr="0092495B" w14:paraId="6C6778FB" w14:textId="77777777" w:rsidTr="002F387A">
        <w:trPr>
          <w:trHeight w:val="122"/>
        </w:trPr>
        <w:tc>
          <w:tcPr>
            <w:tcW w:w="380" w:type="dxa"/>
            <w:tcBorders>
              <w:top w:val="single" w:sz="4" w:space="0" w:color="auto"/>
            </w:tcBorders>
            <w:shd w:val="clear" w:color="auto" w:fill="auto"/>
            <w:noWrap/>
            <w:hideMark/>
          </w:tcPr>
          <w:p w14:paraId="45F57CB6" w14:textId="343602AC" w:rsidR="00F439BD" w:rsidRPr="0092495B" w:rsidRDefault="00F439BD" w:rsidP="002F387A">
            <w:pPr>
              <w:rPr>
                <w:rFonts w:ascii="Arial" w:hAnsi="Arial" w:cs="Arial"/>
                <w:b/>
                <w:color w:val="000000"/>
                <w:sz w:val="16"/>
                <w:szCs w:val="16"/>
              </w:rPr>
            </w:pPr>
          </w:p>
        </w:tc>
        <w:tc>
          <w:tcPr>
            <w:tcW w:w="4582" w:type="dxa"/>
            <w:tcBorders>
              <w:top w:val="single" w:sz="4" w:space="0" w:color="auto"/>
            </w:tcBorders>
            <w:shd w:val="clear" w:color="auto" w:fill="auto"/>
            <w:noWrap/>
            <w:vAlign w:val="bottom"/>
            <w:hideMark/>
          </w:tcPr>
          <w:p w14:paraId="75BE2DC0" w14:textId="77777777" w:rsidR="00F439BD" w:rsidRPr="0092495B" w:rsidRDefault="00F439BD" w:rsidP="00F439BD">
            <w:pPr>
              <w:rPr>
                <w:rFonts w:ascii="Arial" w:hAnsi="Arial" w:cs="Arial"/>
                <w:b/>
                <w:color w:val="000000"/>
                <w:sz w:val="16"/>
                <w:szCs w:val="16"/>
              </w:rPr>
            </w:pPr>
            <w:r w:rsidRPr="0092495B">
              <w:rPr>
                <w:rFonts w:ascii="Arial" w:hAnsi="Arial" w:cs="Arial"/>
                <w:b/>
                <w:color w:val="000000"/>
                <w:sz w:val="16"/>
                <w:szCs w:val="16"/>
              </w:rPr>
              <w:t>NAKİT ÇIKIŞLARI</w:t>
            </w:r>
          </w:p>
        </w:tc>
        <w:tc>
          <w:tcPr>
            <w:tcW w:w="1068" w:type="dxa"/>
            <w:tcBorders>
              <w:top w:val="single" w:sz="4" w:space="0" w:color="auto"/>
            </w:tcBorders>
            <w:shd w:val="clear" w:color="auto" w:fill="auto"/>
            <w:noWrap/>
            <w:vAlign w:val="bottom"/>
          </w:tcPr>
          <w:p w14:paraId="1BEE2493" w14:textId="77777777" w:rsidR="00F439BD" w:rsidRPr="0092495B" w:rsidRDefault="00F439BD" w:rsidP="0075799B">
            <w:pPr>
              <w:jc w:val="right"/>
              <w:rPr>
                <w:rFonts w:ascii="Arial" w:hAnsi="Arial" w:cs="Arial"/>
                <w:b/>
                <w:color w:val="000000"/>
                <w:sz w:val="16"/>
                <w:szCs w:val="16"/>
              </w:rPr>
            </w:pPr>
          </w:p>
        </w:tc>
        <w:tc>
          <w:tcPr>
            <w:tcW w:w="1200" w:type="dxa"/>
            <w:tcBorders>
              <w:top w:val="single" w:sz="4" w:space="0" w:color="auto"/>
            </w:tcBorders>
            <w:shd w:val="clear" w:color="auto" w:fill="auto"/>
            <w:noWrap/>
            <w:vAlign w:val="bottom"/>
          </w:tcPr>
          <w:p w14:paraId="19FDDEC4" w14:textId="77777777" w:rsidR="00F439BD" w:rsidRPr="0092495B" w:rsidRDefault="00F439BD" w:rsidP="0075799B">
            <w:pPr>
              <w:jc w:val="right"/>
              <w:rPr>
                <w:rFonts w:ascii="Arial" w:hAnsi="Arial" w:cs="Arial"/>
                <w:b/>
                <w:color w:val="000000"/>
                <w:sz w:val="16"/>
                <w:szCs w:val="16"/>
              </w:rPr>
            </w:pPr>
          </w:p>
        </w:tc>
        <w:tc>
          <w:tcPr>
            <w:tcW w:w="1334" w:type="dxa"/>
            <w:tcBorders>
              <w:top w:val="single" w:sz="4" w:space="0" w:color="auto"/>
            </w:tcBorders>
            <w:shd w:val="clear" w:color="auto" w:fill="auto"/>
            <w:noWrap/>
            <w:vAlign w:val="bottom"/>
          </w:tcPr>
          <w:p w14:paraId="3B57C3FE" w14:textId="77777777" w:rsidR="00F439BD" w:rsidRPr="0092495B" w:rsidRDefault="00F439BD" w:rsidP="0075799B">
            <w:pPr>
              <w:jc w:val="right"/>
              <w:rPr>
                <w:rFonts w:ascii="Arial" w:hAnsi="Arial" w:cs="Arial"/>
                <w:b/>
                <w:color w:val="000000"/>
                <w:sz w:val="16"/>
                <w:szCs w:val="16"/>
              </w:rPr>
            </w:pPr>
          </w:p>
        </w:tc>
        <w:tc>
          <w:tcPr>
            <w:tcW w:w="1076" w:type="dxa"/>
            <w:tcBorders>
              <w:top w:val="single" w:sz="4" w:space="0" w:color="auto"/>
            </w:tcBorders>
            <w:shd w:val="clear" w:color="auto" w:fill="auto"/>
            <w:noWrap/>
            <w:vAlign w:val="bottom"/>
          </w:tcPr>
          <w:p w14:paraId="3106C95B" w14:textId="77777777" w:rsidR="00F439BD" w:rsidRPr="0092495B" w:rsidRDefault="00F439BD" w:rsidP="0075799B">
            <w:pPr>
              <w:jc w:val="right"/>
              <w:rPr>
                <w:rFonts w:ascii="Arial" w:hAnsi="Arial" w:cs="Arial"/>
                <w:b/>
                <w:color w:val="000000"/>
                <w:sz w:val="16"/>
                <w:szCs w:val="16"/>
              </w:rPr>
            </w:pPr>
          </w:p>
        </w:tc>
      </w:tr>
      <w:tr w:rsidR="005E1A25" w:rsidRPr="0092495B" w14:paraId="5CA0B054" w14:textId="77777777" w:rsidTr="005E1A25">
        <w:trPr>
          <w:trHeight w:val="122"/>
        </w:trPr>
        <w:tc>
          <w:tcPr>
            <w:tcW w:w="380" w:type="dxa"/>
            <w:shd w:val="clear" w:color="auto" w:fill="auto"/>
            <w:noWrap/>
            <w:hideMark/>
          </w:tcPr>
          <w:p w14:paraId="5899159D"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2</w:t>
            </w:r>
          </w:p>
        </w:tc>
        <w:tc>
          <w:tcPr>
            <w:tcW w:w="4582" w:type="dxa"/>
            <w:shd w:val="clear" w:color="auto" w:fill="auto"/>
            <w:noWrap/>
            <w:vAlign w:val="bottom"/>
            <w:hideMark/>
          </w:tcPr>
          <w:p w14:paraId="03DF1F8D"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Gerçek kişi toplanan fon ve perakende toplanan fon</w:t>
            </w:r>
          </w:p>
        </w:tc>
        <w:tc>
          <w:tcPr>
            <w:tcW w:w="1068" w:type="dxa"/>
            <w:shd w:val="clear" w:color="auto" w:fill="auto"/>
            <w:noWrap/>
            <w:vAlign w:val="bottom"/>
          </w:tcPr>
          <w:p w14:paraId="21CA0CD6" w14:textId="77D2F8A1" w:rsidR="005E1A25" w:rsidRPr="0092495B" w:rsidRDefault="004662D4" w:rsidP="0092495B">
            <w:pPr>
              <w:jc w:val="right"/>
              <w:rPr>
                <w:rFonts w:ascii="Arial" w:hAnsi="Arial" w:cs="Arial"/>
                <w:color w:val="000000"/>
                <w:sz w:val="16"/>
                <w:szCs w:val="16"/>
              </w:rPr>
            </w:pPr>
            <w:r w:rsidRPr="0092495B">
              <w:rPr>
                <w:rFonts w:ascii="Arial" w:hAnsi="Arial" w:cs="Arial"/>
                <w:color w:val="000000"/>
                <w:sz w:val="16"/>
                <w:szCs w:val="16"/>
              </w:rPr>
              <w:t>4.</w:t>
            </w:r>
            <w:r w:rsidR="0092495B">
              <w:rPr>
                <w:rFonts w:ascii="Arial" w:hAnsi="Arial" w:cs="Arial"/>
                <w:color w:val="000000"/>
                <w:sz w:val="16"/>
                <w:szCs w:val="16"/>
              </w:rPr>
              <w:t>532.545</w:t>
            </w:r>
          </w:p>
        </w:tc>
        <w:tc>
          <w:tcPr>
            <w:tcW w:w="1200" w:type="dxa"/>
            <w:shd w:val="clear" w:color="auto" w:fill="auto"/>
            <w:noWrap/>
            <w:vAlign w:val="bottom"/>
          </w:tcPr>
          <w:p w14:paraId="5F5B3273" w14:textId="6DBDCF3E"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3.464.051</w:t>
            </w:r>
          </w:p>
        </w:tc>
        <w:tc>
          <w:tcPr>
            <w:tcW w:w="1334" w:type="dxa"/>
            <w:shd w:val="clear" w:color="auto" w:fill="auto"/>
            <w:noWrap/>
            <w:vAlign w:val="bottom"/>
          </w:tcPr>
          <w:p w14:paraId="48AB5545" w14:textId="1B8A1A67"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439.566</w:t>
            </w:r>
          </w:p>
        </w:tc>
        <w:tc>
          <w:tcPr>
            <w:tcW w:w="1076" w:type="dxa"/>
            <w:shd w:val="clear" w:color="auto" w:fill="auto"/>
            <w:noWrap/>
            <w:vAlign w:val="bottom"/>
          </w:tcPr>
          <w:p w14:paraId="6FF31CB1" w14:textId="5329760D"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346.405</w:t>
            </w:r>
          </w:p>
        </w:tc>
      </w:tr>
      <w:tr w:rsidR="005E1A25" w:rsidRPr="0092495B" w14:paraId="69178A86" w14:textId="77777777" w:rsidTr="005E1A25">
        <w:trPr>
          <w:trHeight w:val="122"/>
        </w:trPr>
        <w:tc>
          <w:tcPr>
            <w:tcW w:w="380" w:type="dxa"/>
            <w:shd w:val="clear" w:color="auto" w:fill="auto"/>
            <w:noWrap/>
            <w:hideMark/>
          </w:tcPr>
          <w:p w14:paraId="1B997470"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3</w:t>
            </w:r>
          </w:p>
        </w:tc>
        <w:tc>
          <w:tcPr>
            <w:tcW w:w="4582" w:type="dxa"/>
            <w:shd w:val="clear" w:color="auto" w:fill="auto"/>
            <w:noWrap/>
            <w:vAlign w:val="bottom"/>
            <w:hideMark/>
          </w:tcPr>
          <w:p w14:paraId="6914B212"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İstikrarlı toplanan fon</w:t>
            </w:r>
          </w:p>
        </w:tc>
        <w:tc>
          <w:tcPr>
            <w:tcW w:w="1068" w:type="dxa"/>
            <w:shd w:val="clear" w:color="auto" w:fill="auto"/>
            <w:noWrap/>
            <w:vAlign w:val="bottom"/>
          </w:tcPr>
          <w:p w14:paraId="5A003E05" w14:textId="6EAF375B"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273.766</w:t>
            </w:r>
          </w:p>
        </w:tc>
        <w:tc>
          <w:tcPr>
            <w:tcW w:w="1200" w:type="dxa"/>
            <w:shd w:val="clear" w:color="auto" w:fill="auto"/>
            <w:noWrap/>
            <w:vAlign w:val="bottom"/>
          </w:tcPr>
          <w:p w14:paraId="56582BB8" w14:textId="7988DBCC" w:rsidR="005E1A25" w:rsidRPr="0092495B" w:rsidRDefault="00B358CA" w:rsidP="005E1A25">
            <w:pPr>
              <w:jc w:val="right"/>
              <w:rPr>
                <w:rFonts w:ascii="Arial" w:hAnsi="Arial" w:cs="Arial"/>
                <w:color w:val="000000"/>
                <w:sz w:val="16"/>
                <w:szCs w:val="16"/>
              </w:rPr>
            </w:pPr>
            <w:r w:rsidRPr="0092495B">
              <w:rPr>
                <w:rFonts w:ascii="Arial" w:hAnsi="Arial" w:cs="Arial"/>
                <w:color w:val="000000"/>
                <w:sz w:val="16"/>
                <w:szCs w:val="16"/>
              </w:rPr>
              <w:t>-</w:t>
            </w:r>
          </w:p>
        </w:tc>
        <w:tc>
          <w:tcPr>
            <w:tcW w:w="1334" w:type="dxa"/>
            <w:shd w:val="clear" w:color="auto" w:fill="auto"/>
            <w:noWrap/>
            <w:vAlign w:val="bottom"/>
          </w:tcPr>
          <w:p w14:paraId="0F920CE3" w14:textId="09031D9B"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13.688</w:t>
            </w:r>
          </w:p>
        </w:tc>
        <w:tc>
          <w:tcPr>
            <w:tcW w:w="1076" w:type="dxa"/>
            <w:shd w:val="clear" w:color="auto" w:fill="auto"/>
            <w:noWrap/>
            <w:vAlign w:val="bottom"/>
          </w:tcPr>
          <w:p w14:paraId="7105082D" w14:textId="48F4E438" w:rsidR="005E1A25" w:rsidRPr="0092495B" w:rsidRDefault="00B358CA" w:rsidP="005E1A25">
            <w:pPr>
              <w:jc w:val="right"/>
              <w:rPr>
                <w:rFonts w:ascii="Arial" w:hAnsi="Arial" w:cs="Arial"/>
                <w:color w:val="000000"/>
                <w:sz w:val="16"/>
                <w:szCs w:val="16"/>
              </w:rPr>
            </w:pPr>
            <w:r w:rsidRPr="0092495B">
              <w:rPr>
                <w:rFonts w:ascii="Arial" w:hAnsi="Arial" w:cs="Arial"/>
                <w:color w:val="000000"/>
                <w:sz w:val="16"/>
                <w:szCs w:val="16"/>
              </w:rPr>
              <w:t>-</w:t>
            </w:r>
          </w:p>
        </w:tc>
      </w:tr>
      <w:tr w:rsidR="005E1A25" w:rsidRPr="0092495B" w14:paraId="72F478E2" w14:textId="77777777" w:rsidTr="005E1A25">
        <w:trPr>
          <w:trHeight w:val="122"/>
        </w:trPr>
        <w:tc>
          <w:tcPr>
            <w:tcW w:w="380" w:type="dxa"/>
            <w:shd w:val="clear" w:color="auto" w:fill="auto"/>
            <w:noWrap/>
            <w:hideMark/>
          </w:tcPr>
          <w:p w14:paraId="472A3156"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4</w:t>
            </w:r>
          </w:p>
        </w:tc>
        <w:tc>
          <w:tcPr>
            <w:tcW w:w="4582" w:type="dxa"/>
            <w:shd w:val="clear" w:color="auto" w:fill="auto"/>
            <w:noWrap/>
            <w:vAlign w:val="bottom"/>
            <w:hideMark/>
          </w:tcPr>
          <w:p w14:paraId="38B39758"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Düşük istikrarlı toplanan fon </w:t>
            </w:r>
          </w:p>
        </w:tc>
        <w:tc>
          <w:tcPr>
            <w:tcW w:w="1068" w:type="dxa"/>
            <w:shd w:val="clear" w:color="auto" w:fill="auto"/>
            <w:noWrap/>
            <w:vAlign w:val="bottom"/>
          </w:tcPr>
          <w:p w14:paraId="5CC1E269" w14:textId="1CDA0715" w:rsidR="005E1A25" w:rsidRPr="0092495B" w:rsidRDefault="0092495B" w:rsidP="008E5880">
            <w:pPr>
              <w:jc w:val="right"/>
              <w:rPr>
                <w:rFonts w:ascii="Arial" w:hAnsi="Arial" w:cs="Arial"/>
                <w:color w:val="000000"/>
                <w:sz w:val="16"/>
                <w:szCs w:val="16"/>
              </w:rPr>
            </w:pPr>
            <w:r>
              <w:rPr>
                <w:rFonts w:ascii="Arial" w:hAnsi="Arial" w:cs="Arial"/>
                <w:color w:val="000000"/>
                <w:sz w:val="16"/>
                <w:szCs w:val="16"/>
              </w:rPr>
              <w:t>4.258.779</w:t>
            </w:r>
          </w:p>
        </w:tc>
        <w:tc>
          <w:tcPr>
            <w:tcW w:w="1200" w:type="dxa"/>
            <w:shd w:val="clear" w:color="auto" w:fill="auto"/>
            <w:noWrap/>
            <w:vAlign w:val="bottom"/>
          </w:tcPr>
          <w:p w14:paraId="1517AF03" w14:textId="0B411C5A"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3.464.051</w:t>
            </w:r>
          </w:p>
        </w:tc>
        <w:tc>
          <w:tcPr>
            <w:tcW w:w="1334" w:type="dxa"/>
            <w:shd w:val="clear" w:color="auto" w:fill="auto"/>
            <w:noWrap/>
            <w:vAlign w:val="bottom"/>
          </w:tcPr>
          <w:p w14:paraId="48A1C9E6" w14:textId="3FF21F0C"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425.878</w:t>
            </w:r>
          </w:p>
        </w:tc>
        <w:tc>
          <w:tcPr>
            <w:tcW w:w="1076" w:type="dxa"/>
            <w:shd w:val="clear" w:color="auto" w:fill="auto"/>
            <w:noWrap/>
            <w:vAlign w:val="bottom"/>
          </w:tcPr>
          <w:p w14:paraId="01CB6529" w14:textId="5D55756E"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346.405</w:t>
            </w:r>
          </w:p>
        </w:tc>
      </w:tr>
      <w:tr w:rsidR="005E1A25" w:rsidRPr="0092495B" w14:paraId="2CBA1131" w14:textId="77777777" w:rsidTr="005E1A25">
        <w:trPr>
          <w:trHeight w:val="122"/>
        </w:trPr>
        <w:tc>
          <w:tcPr>
            <w:tcW w:w="380" w:type="dxa"/>
            <w:shd w:val="clear" w:color="auto" w:fill="auto"/>
            <w:noWrap/>
            <w:hideMark/>
          </w:tcPr>
          <w:p w14:paraId="27CE6FA4"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5</w:t>
            </w:r>
          </w:p>
        </w:tc>
        <w:tc>
          <w:tcPr>
            <w:tcW w:w="4582" w:type="dxa"/>
            <w:shd w:val="clear" w:color="auto" w:fill="auto"/>
            <w:vAlign w:val="bottom"/>
            <w:hideMark/>
          </w:tcPr>
          <w:p w14:paraId="359DA299"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Gerçek kişi toplanan fon ve perakende toplanan fon dışında kalan teminatsız borçlar</w:t>
            </w:r>
          </w:p>
        </w:tc>
        <w:tc>
          <w:tcPr>
            <w:tcW w:w="1068" w:type="dxa"/>
            <w:shd w:val="clear" w:color="auto" w:fill="auto"/>
            <w:noWrap/>
            <w:vAlign w:val="bottom"/>
          </w:tcPr>
          <w:p w14:paraId="7B738E03" w14:textId="0AC79F63" w:rsidR="005E1A25" w:rsidRPr="0092495B" w:rsidRDefault="0092495B">
            <w:pPr>
              <w:jc w:val="right"/>
              <w:rPr>
                <w:rFonts w:ascii="Arial" w:hAnsi="Arial" w:cs="Arial"/>
                <w:color w:val="000000"/>
                <w:sz w:val="16"/>
                <w:szCs w:val="16"/>
              </w:rPr>
            </w:pPr>
            <w:r>
              <w:rPr>
                <w:rFonts w:ascii="Arial" w:hAnsi="Arial" w:cs="Arial"/>
                <w:color w:val="000000"/>
                <w:sz w:val="16"/>
                <w:szCs w:val="16"/>
              </w:rPr>
              <w:t>5.997.615</w:t>
            </w:r>
          </w:p>
        </w:tc>
        <w:tc>
          <w:tcPr>
            <w:tcW w:w="1200" w:type="dxa"/>
            <w:shd w:val="clear" w:color="auto" w:fill="auto"/>
            <w:noWrap/>
            <w:vAlign w:val="bottom"/>
          </w:tcPr>
          <w:p w14:paraId="1B1BFF67" w14:textId="40ED6130" w:rsidR="005E1A25" w:rsidRPr="0092495B" w:rsidRDefault="0092495B">
            <w:pPr>
              <w:jc w:val="right"/>
              <w:rPr>
                <w:rFonts w:ascii="Arial" w:hAnsi="Arial" w:cs="Arial"/>
                <w:color w:val="000000"/>
                <w:sz w:val="16"/>
                <w:szCs w:val="16"/>
              </w:rPr>
            </w:pPr>
            <w:r>
              <w:rPr>
                <w:rFonts w:ascii="Arial" w:hAnsi="Arial" w:cs="Arial"/>
                <w:color w:val="000000"/>
                <w:sz w:val="16"/>
                <w:szCs w:val="16"/>
              </w:rPr>
              <w:t>4.906.244</w:t>
            </w:r>
          </w:p>
        </w:tc>
        <w:tc>
          <w:tcPr>
            <w:tcW w:w="1334" w:type="dxa"/>
            <w:shd w:val="clear" w:color="auto" w:fill="auto"/>
            <w:noWrap/>
            <w:vAlign w:val="bottom"/>
          </w:tcPr>
          <w:p w14:paraId="1C21E511" w14:textId="05F79811" w:rsidR="005E1A25" w:rsidRPr="0092495B" w:rsidRDefault="0092495B">
            <w:pPr>
              <w:jc w:val="right"/>
              <w:rPr>
                <w:rFonts w:ascii="Arial" w:hAnsi="Arial" w:cs="Arial"/>
                <w:color w:val="000000"/>
                <w:sz w:val="16"/>
                <w:szCs w:val="16"/>
              </w:rPr>
            </w:pPr>
            <w:r>
              <w:rPr>
                <w:rFonts w:ascii="Arial" w:hAnsi="Arial" w:cs="Arial"/>
                <w:color w:val="000000"/>
                <w:sz w:val="16"/>
                <w:szCs w:val="16"/>
              </w:rPr>
              <w:t>2.978.932</w:t>
            </w:r>
          </w:p>
        </w:tc>
        <w:tc>
          <w:tcPr>
            <w:tcW w:w="1076" w:type="dxa"/>
            <w:shd w:val="clear" w:color="auto" w:fill="auto"/>
            <w:noWrap/>
            <w:vAlign w:val="bottom"/>
          </w:tcPr>
          <w:p w14:paraId="5B5D7E10" w14:textId="15581980" w:rsidR="005E1A25" w:rsidRPr="0092495B" w:rsidRDefault="0092495B">
            <w:pPr>
              <w:jc w:val="right"/>
              <w:rPr>
                <w:rFonts w:ascii="Arial" w:hAnsi="Arial" w:cs="Arial"/>
                <w:color w:val="000000"/>
                <w:sz w:val="16"/>
                <w:szCs w:val="16"/>
              </w:rPr>
            </w:pPr>
            <w:r>
              <w:rPr>
                <w:rFonts w:ascii="Arial" w:hAnsi="Arial" w:cs="Arial"/>
                <w:color w:val="000000"/>
                <w:sz w:val="16"/>
                <w:szCs w:val="16"/>
              </w:rPr>
              <w:t>2.370.259</w:t>
            </w:r>
          </w:p>
        </w:tc>
      </w:tr>
      <w:tr w:rsidR="005E1A25" w:rsidRPr="0092495B" w14:paraId="30F282EE" w14:textId="77777777" w:rsidTr="005E1A25">
        <w:trPr>
          <w:trHeight w:val="122"/>
        </w:trPr>
        <w:tc>
          <w:tcPr>
            <w:tcW w:w="380" w:type="dxa"/>
            <w:shd w:val="clear" w:color="auto" w:fill="auto"/>
            <w:noWrap/>
            <w:hideMark/>
          </w:tcPr>
          <w:p w14:paraId="7932556C"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6</w:t>
            </w:r>
          </w:p>
        </w:tc>
        <w:tc>
          <w:tcPr>
            <w:tcW w:w="4582" w:type="dxa"/>
            <w:shd w:val="clear" w:color="auto" w:fill="auto"/>
            <w:noWrap/>
            <w:vAlign w:val="bottom"/>
            <w:hideMark/>
          </w:tcPr>
          <w:p w14:paraId="1B03FB29"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w:t>
            </w:r>
            <w:proofErr w:type="spellStart"/>
            <w:r w:rsidRPr="0092495B">
              <w:rPr>
                <w:rFonts w:ascii="Arial" w:hAnsi="Arial" w:cs="Arial"/>
                <w:color w:val="000000"/>
                <w:sz w:val="16"/>
                <w:szCs w:val="16"/>
              </w:rPr>
              <w:t>Operasyonel</w:t>
            </w:r>
            <w:proofErr w:type="spellEnd"/>
            <w:r w:rsidRPr="0092495B">
              <w:rPr>
                <w:rFonts w:ascii="Arial" w:hAnsi="Arial" w:cs="Arial"/>
                <w:color w:val="000000"/>
                <w:sz w:val="16"/>
                <w:szCs w:val="16"/>
              </w:rPr>
              <w:t xml:space="preserve"> toplanan fon</w:t>
            </w:r>
          </w:p>
        </w:tc>
        <w:tc>
          <w:tcPr>
            <w:tcW w:w="1068" w:type="dxa"/>
            <w:shd w:val="clear" w:color="auto" w:fill="auto"/>
            <w:noWrap/>
            <w:vAlign w:val="bottom"/>
          </w:tcPr>
          <w:p w14:paraId="02C70F2B" w14:textId="626451B6"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200" w:type="dxa"/>
            <w:shd w:val="clear" w:color="auto" w:fill="auto"/>
            <w:noWrap/>
            <w:vAlign w:val="bottom"/>
          </w:tcPr>
          <w:p w14:paraId="299D8BBC" w14:textId="3D9FA50C"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334" w:type="dxa"/>
            <w:shd w:val="clear" w:color="auto" w:fill="auto"/>
            <w:noWrap/>
            <w:vAlign w:val="bottom"/>
          </w:tcPr>
          <w:p w14:paraId="1C067E19" w14:textId="308B8B23"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076" w:type="dxa"/>
            <w:shd w:val="clear" w:color="auto" w:fill="auto"/>
            <w:noWrap/>
            <w:vAlign w:val="bottom"/>
          </w:tcPr>
          <w:p w14:paraId="4020448C" w14:textId="74658605"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r>
      <w:tr w:rsidR="005E1A25" w:rsidRPr="0092495B" w14:paraId="26CD9E03" w14:textId="77777777" w:rsidTr="005E1A25">
        <w:trPr>
          <w:trHeight w:val="122"/>
        </w:trPr>
        <w:tc>
          <w:tcPr>
            <w:tcW w:w="380" w:type="dxa"/>
            <w:shd w:val="clear" w:color="auto" w:fill="auto"/>
            <w:noWrap/>
            <w:hideMark/>
          </w:tcPr>
          <w:p w14:paraId="6295B6A8"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7</w:t>
            </w:r>
          </w:p>
        </w:tc>
        <w:tc>
          <w:tcPr>
            <w:tcW w:w="4582" w:type="dxa"/>
            <w:shd w:val="clear" w:color="auto" w:fill="auto"/>
            <w:noWrap/>
            <w:vAlign w:val="bottom"/>
            <w:hideMark/>
          </w:tcPr>
          <w:p w14:paraId="248D2ED6"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w:t>
            </w:r>
            <w:proofErr w:type="spellStart"/>
            <w:r w:rsidRPr="0092495B">
              <w:rPr>
                <w:rFonts w:ascii="Arial" w:hAnsi="Arial" w:cs="Arial"/>
                <w:color w:val="000000"/>
                <w:sz w:val="16"/>
                <w:szCs w:val="16"/>
              </w:rPr>
              <w:t>Operasyonel</w:t>
            </w:r>
            <w:proofErr w:type="spellEnd"/>
            <w:r w:rsidRPr="0092495B">
              <w:rPr>
                <w:rFonts w:ascii="Arial" w:hAnsi="Arial" w:cs="Arial"/>
                <w:color w:val="000000"/>
                <w:sz w:val="16"/>
                <w:szCs w:val="16"/>
              </w:rPr>
              <w:t xml:space="preserve"> olmayan toplanan fon</w:t>
            </w:r>
          </w:p>
        </w:tc>
        <w:tc>
          <w:tcPr>
            <w:tcW w:w="1068" w:type="dxa"/>
            <w:shd w:val="clear" w:color="auto" w:fill="auto"/>
            <w:noWrap/>
            <w:vAlign w:val="bottom"/>
          </w:tcPr>
          <w:p w14:paraId="574A9F7B" w14:textId="3BA27C2B" w:rsidR="005E1A25" w:rsidRPr="0092495B" w:rsidRDefault="0092495B" w:rsidP="007B4B90">
            <w:pPr>
              <w:jc w:val="right"/>
              <w:rPr>
                <w:rFonts w:ascii="Arial" w:hAnsi="Arial" w:cs="Arial"/>
                <w:color w:val="000000"/>
                <w:sz w:val="16"/>
                <w:szCs w:val="16"/>
              </w:rPr>
            </w:pPr>
            <w:r>
              <w:rPr>
                <w:rFonts w:ascii="Arial" w:hAnsi="Arial" w:cs="Arial"/>
                <w:color w:val="000000"/>
                <w:sz w:val="16"/>
                <w:szCs w:val="16"/>
              </w:rPr>
              <w:t>5.769.197</w:t>
            </w:r>
          </w:p>
        </w:tc>
        <w:tc>
          <w:tcPr>
            <w:tcW w:w="1200" w:type="dxa"/>
            <w:shd w:val="clear" w:color="auto" w:fill="auto"/>
            <w:noWrap/>
            <w:vAlign w:val="bottom"/>
          </w:tcPr>
          <w:p w14:paraId="64D5266C" w14:textId="4BC99736" w:rsidR="005E1A25" w:rsidRPr="0092495B" w:rsidRDefault="0092495B">
            <w:pPr>
              <w:jc w:val="right"/>
              <w:rPr>
                <w:rFonts w:ascii="Arial" w:hAnsi="Arial" w:cs="Arial"/>
                <w:color w:val="000000"/>
                <w:sz w:val="16"/>
                <w:szCs w:val="16"/>
              </w:rPr>
            </w:pPr>
            <w:r>
              <w:rPr>
                <w:rFonts w:ascii="Arial" w:hAnsi="Arial" w:cs="Arial"/>
                <w:color w:val="000000"/>
                <w:sz w:val="16"/>
                <w:szCs w:val="16"/>
              </w:rPr>
              <w:t>4.848.321</w:t>
            </w:r>
          </w:p>
        </w:tc>
        <w:tc>
          <w:tcPr>
            <w:tcW w:w="1334" w:type="dxa"/>
            <w:shd w:val="clear" w:color="auto" w:fill="auto"/>
            <w:noWrap/>
            <w:vAlign w:val="bottom"/>
          </w:tcPr>
          <w:p w14:paraId="602FD6EC" w14:textId="4035A36E" w:rsidR="005E1A25" w:rsidRPr="0092495B" w:rsidRDefault="0092495B">
            <w:pPr>
              <w:jc w:val="right"/>
              <w:rPr>
                <w:rFonts w:ascii="Arial" w:hAnsi="Arial" w:cs="Arial"/>
                <w:color w:val="000000"/>
                <w:sz w:val="16"/>
                <w:szCs w:val="16"/>
              </w:rPr>
            </w:pPr>
            <w:r>
              <w:rPr>
                <w:rFonts w:ascii="Arial" w:hAnsi="Arial" w:cs="Arial"/>
                <w:color w:val="000000"/>
                <w:sz w:val="16"/>
                <w:szCs w:val="16"/>
              </w:rPr>
              <w:t>2.750.514</w:t>
            </w:r>
          </w:p>
        </w:tc>
        <w:tc>
          <w:tcPr>
            <w:tcW w:w="1076" w:type="dxa"/>
            <w:shd w:val="clear" w:color="auto" w:fill="auto"/>
            <w:noWrap/>
            <w:vAlign w:val="bottom"/>
          </w:tcPr>
          <w:p w14:paraId="265505D6" w14:textId="3A498384" w:rsidR="005E1A25" w:rsidRPr="0092495B" w:rsidRDefault="0092495B">
            <w:pPr>
              <w:jc w:val="right"/>
              <w:rPr>
                <w:rFonts w:ascii="Arial" w:hAnsi="Arial" w:cs="Arial"/>
                <w:color w:val="000000"/>
                <w:sz w:val="16"/>
                <w:szCs w:val="16"/>
              </w:rPr>
            </w:pPr>
            <w:r>
              <w:rPr>
                <w:rFonts w:ascii="Arial" w:hAnsi="Arial" w:cs="Arial"/>
                <w:color w:val="000000"/>
                <w:sz w:val="16"/>
                <w:szCs w:val="16"/>
              </w:rPr>
              <w:t>2.312.336</w:t>
            </w:r>
          </w:p>
        </w:tc>
      </w:tr>
      <w:tr w:rsidR="005E1A25" w:rsidRPr="0092495B" w14:paraId="7ACD720A" w14:textId="77777777" w:rsidTr="005E1A25">
        <w:trPr>
          <w:trHeight w:val="122"/>
        </w:trPr>
        <w:tc>
          <w:tcPr>
            <w:tcW w:w="380" w:type="dxa"/>
            <w:shd w:val="clear" w:color="auto" w:fill="auto"/>
            <w:noWrap/>
            <w:hideMark/>
          </w:tcPr>
          <w:p w14:paraId="3933A691"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8</w:t>
            </w:r>
          </w:p>
        </w:tc>
        <w:tc>
          <w:tcPr>
            <w:tcW w:w="4582" w:type="dxa"/>
            <w:shd w:val="clear" w:color="auto" w:fill="auto"/>
            <w:noWrap/>
            <w:vAlign w:val="bottom"/>
            <w:hideMark/>
          </w:tcPr>
          <w:p w14:paraId="0D89DB7A"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Diğer teminatsız borçlar</w:t>
            </w:r>
          </w:p>
        </w:tc>
        <w:tc>
          <w:tcPr>
            <w:tcW w:w="1068" w:type="dxa"/>
            <w:shd w:val="clear" w:color="auto" w:fill="auto"/>
            <w:noWrap/>
            <w:vAlign w:val="bottom"/>
          </w:tcPr>
          <w:p w14:paraId="7CB57FC7" w14:textId="3985975F"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228.418</w:t>
            </w:r>
          </w:p>
        </w:tc>
        <w:tc>
          <w:tcPr>
            <w:tcW w:w="1200" w:type="dxa"/>
            <w:shd w:val="clear" w:color="auto" w:fill="auto"/>
            <w:noWrap/>
            <w:vAlign w:val="bottom"/>
          </w:tcPr>
          <w:p w14:paraId="59F3F8CA" w14:textId="67AE136B"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57.923</w:t>
            </w:r>
          </w:p>
        </w:tc>
        <w:tc>
          <w:tcPr>
            <w:tcW w:w="1334" w:type="dxa"/>
            <w:shd w:val="clear" w:color="auto" w:fill="auto"/>
            <w:noWrap/>
            <w:vAlign w:val="bottom"/>
          </w:tcPr>
          <w:p w14:paraId="7F9C5531" w14:textId="5DD4D64A"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228.418</w:t>
            </w:r>
          </w:p>
        </w:tc>
        <w:tc>
          <w:tcPr>
            <w:tcW w:w="1076" w:type="dxa"/>
            <w:shd w:val="clear" w:color="auto" w:fill="auto"/>
            <w:noWrap/>
            <w:vAlign w:val="bottom"/>
          </w:tcPr>
          <w:p w14:paraId="2B7D23A6" w14:textId="62F03012"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57.923</w:t>
            </w:r>
          </w:p>
        </w:tc>
      </w:tr>
      <w:tr w:rsidR="005E1A25" w:rsidRPr="0092495B" w14:paraId="67BD8154" w14:textId="77777777" w:rsidTr="00243420">
        <w:trPr>
          <w:trHeight w:val="122"/>
        </w:trPr>
        <w:tc>
          <w:tcPr>
            <w:tcW w:w="380" w:type="dxa"/>
            <w:shd w:val="clear" w:color="auto" w:fill="auto"/>
            <w:noWrap/>
            <w:hideMark/>
          </w:tcPr>
          <w:p w14:paraId="369CE890"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9</w:t>
            </w:r>
          </w:p>
        </w:tc>
        <w:tc>
          <w:tcPr>
            <w:tcW w:w="4582" w:type="dxa"/>
            <w:shd w:val="clear" w:color="auto" w:fill="auto"/>
            <w:noWrap/>
            <w:vAlign w:val="bottom"/>
            <w:hideMark/>
          </w:tcPr>
          <w:p w14:paraId="3C92AAC3"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 Teminatlı borçlar </w:t>
            </w:r>
          </w:p>
        </w:tc>
        <w:tc>
          <w:tcPr>
            <w:tcW w:w="1068" w:type="dxa"/>
            <w:shd w:val="clear" w:color="auto" w:fill="000000" w:themeFill="text1"/>
            <w:noWrap/>
            <w:vAlign w:val="bottom"/>
          </w:tcPr>
          <w:p w14:paraId="61ADDB7F" w14:textId="536FFD04" w:rsidR="005E1A25" w:rsidRPr="0092495B" w:rsidRDefault="005E1A25" w:rsidP="00B50B8F">
            <w:pPr>
              <w:jc w:val="right"/>
              <w:rPr>
                <w:rFonts w:ascii="Arial" w:hAnsi="Arial" w:cs="Arial"/>
                <w:color w:val="000000"/>
                <w:sz w:val="16"/>
                <w:szCs w:val="16"/>
              </w:rPr>
            </w:pPr>
          </w:p>
        </w:tc>
        <w:tc>
          <w:tcPr>
            <w:tcW w:w="1200" w:type="dxa"/>
            <w:shd w:val="clear" w:color="auto" w:fill="000000" w:themeFill="text1"/>
            <w:noWrap/>
            <w:vAlign w:val="bottom"/>
          </w:tcPr>
          <w:p w14:paraId="65CA7D1D" w14:textId="49D03437" w:rsidR="005E1A25" w:rsidRPr="0092495B" w:rsidRDefault="005E1A25" w:rsidP="005E1A25">
            <w:pPr>
              <w:jc w:val="right"/>
              <w:rPr>
                <w:rFonts w:ascii="Arial" w:hAnsi="Arial" w:cs="Arial"/>
                <w:color w:val="000000"/>
                <w:sz w:val="16"/>
                <w:szCs w:val="16"/>
              </w:rPr>
            </w:pPr>
          </w:p>
        </w:tc>
        <w:tc>
          <w:tcPr>
            <w:tcW w:w="1334" w:type="dxa"/>
            <w:shd w:val="clear" w:color="auto" w:fill="auto"/>
            <w:noWrap/>
            <w:vAlign w:val="bottom"/>
          </w:tcPr>
          <w:p w14:paraId="242EA38B" w14:textId="0E861972"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076" w:type="dxa"/>
            <w:shd w:val="clear" w:color="auto" w:fill="auto"/>
            <w:noWrap/>
            <w:vAlign w:val="bottom"/>
          </w:tcPr>
          <w:p w14:paraId="2C44D574" w14:textId="5D54852E"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r>
      <w:tr w:rsidR="004662D4" w:rsidRPr="0092495B" w14:paraId="5ED7425E" w14:textId="77777777" w:rsidTr="005E1A25">
        <w:trPr>
          <w:trHeight w:val="122"/>
        </w:trPr>
        <w:tc>
          <w:tcPr>
            <w:tcW w:w="380" w:type="dxa"/>
            <w:shd w:val="clear" w:color="auto" w:fill="auto"/>
            <w:noWrap/>
            <w:hideMark/>
          </w:tcPr>
          <w:p w14:paraId="6C176A93" w14:textId="77777777" w:rsidR="004662D4" w:rsidRPr="0092495B" w:rsidRDefault="004662D4" w:rsidP="004662D4">
            <w:pPr>
              <w:rPr>
                <w:rFonts w:ascii="Arial" w:hAnsi="Arial" w:cs="Arial"/>
                <w:color w:val="000000"/>
                <w:sz w:val="16"/>
                <w:szCs w:val="16"/>
              </w:rPr>
            </w:pPr>
            <w:r w:rsidRPr="0092495B">
              <w:rPr>
                <w:rFonts w:ascii="Arial" w:hAnsi="Arial" w:cs="Arial"/>
                <w:color w:val="000000"/>
                <w:sz w:val="16"/>
                <w:szCs w:val="16"/>
              </w:rPr>
              <w:t>10</w:t>
            </w:r>
          </w:p>
        </w:tc>
        <w:tc>
          <w:tcPr>
            <w:tcW w:w="4582" w:type="dxa"/>
            <w:shd w:val="clear" w:color="auto" w:fill="auto"/>
            <w:noWrap/>
            <w:vAlign w:val="bottom"/>
            <w:hideMark/>
          </w:tcPr>
          <w:p w14:paraId="59607B4B" w14:textId="77777777" w:rsidR="004662D4" w:rsidRPr="0092495B" w:rsidRDefault="004662D4" w:rsidP="004662D4">
            <w:pPr>
              <w:rPr>
                <w:rFonts w:ascii="Arial" w:hAnsi="Arial" w:cs="Arial"/>
                <w:color w:val="000000"/>
                <w:sz w:val="16"/>
                <w:szCs w:val="16"/>
              </w:rPr>
            </w:pPr>
            <w:r w:rsidRPr="0092495B">
              <w:rPr>
                <w:rFonts w:ascii="Arial" w:hAnsi="Arial" w:cs="Arial"/>
                <w:color w:val="000000"/>
                <w:sz w:val="16"/>
                <w:szCs w:val="16"/>
              </w:rPr>
              <w:t xml:space="preserve"> Diğer nakit çıkışları</w:t>
            </w:r>
          </w:p>
        </w:tc>
        <w:tc>
          <w:tcPr>
            <w:tcW w:w="1068" w:type="dxa"/>
            <w:shd w:val="clear" w:color="auto" w:fill="auto"/>
            <w:noWrap/>
            <w:vAlign w:val="bottom"/>
          </w:tcPr>
          <w:p w14:paraId="6566C9AE" w14:textId="307DA27C" w:rsidR="004662D4" w:rsidRPr="0092495B" w:rsidRDefault="0092495B" w:rsidP="004662D4">
            <w:pPr>
              <w:jc w:val="right"/>
              <w:rPr>
                <w:rFonts w:ascii="Arial" w:hAnsi="Arial" w:cs="Arial"/>
                <w:color w:val="000000"/>
                <w:sz w:val="16"/>
                <w:szCs w:val="16"/>
              </w:rPr>
            </w:pPr>
            <w:r>
              <w:rPr>
                <w:rFonts w:ascii="Arial" w:hAnsi="Arial" w:cs="Arial"/>
                <w:color w:val="000000"/>
                <w:sz w:val="16"/>
                <w:szCs w:val="16"/>
              </w:rPr>
              <w:t>2.696.146</w:t>
            </w:r>
          </w:p>
        </w:tc>
        <w:tc>
          <w:tcPr>
            <w:tcW w:w="1200" w:type="dxa"/>
            <w:shd w:val="clear" w:color="auto" w:fill="auto"/>
            <w:noWrap/>
            <w:vAlign w:val="bottom"/>
          </w:tcPr>
          <w:p w14:paraId="33540575" w14:textId="33733E45" w:rsidR="004662D4" w:rsidRPr="0092495B" w:rsidRDefault="0092495B" w:rsidP="004662D4">
            <w:pPr>
              <w:jc w:val="right"/>
              <w:rPr>
                <w:rFonts w:ascii="Arial" w:hAnsi="Arial" w:cs="Arial"/>
                <w:color w:val="000000"/>
                <w:sz w:val="16"/>
                <w:szCs w:val="16"/>
              </w:rPr>
            </w:pPr>
            <w:r>
              <w:rPr>
                <w:rFonts w:ascii="Arial" w:hAnsi="Arial" w:cs="Arial"/>
                <w:color w:val="000000"/>
                <w:sz w:val="16"/>
                <w:szCs w:val="16"/>
              </w:rPr>
              <w:t>1.123.441</w:t>
            </w:r>
          </w:p>
        </w:tc>
        <w:tc>
          <w:tcPr>
            <w:tcW w:w="1334" w:type="dxa"/>
            <w:shd w:val="clear" w:color="auto" w:fill="auto"/>
            <w:noWrap/>
            <w:vAlign w:val="bottom"/>
          </w:tcPr>
          <w:p w14:paraId="39622CE6" w14:textId="7105C483" w:rsidR="004662D4" w:rsidRPr="0092495B" w:rsidRDefault="0092495B" w:rsidP="004662D4">
            <w:pPr>
              <w:jc w:val="right"/>
              <w:rPr>
                <w:rFonts w:ascii="Arial" w:hAnsi="Arial" w:cs="Arial"/>
                <w:color w:val="000000"/>
                <w:sz w:val="16"/>
                <w:szCs w:val="16"/>
              </w:rPr>
            </w:pPr>
            <w:r>
              <w:rPr>
                <w:rFonts w:ascii="Arial" w:hAnsi="Arial" w:cs="Arial"/>
                <w:color w:val="000000"/>
                <w:sz w:val="16"/>
                <w:szCs w:val="16"/>
              </w:rPr>
              <w:t>2.696.146</w:t>
            </w:r>
          </w:p>
        </w:tc>
        <w:tc>
          <w:tcPr>
            <w:tcW w:w="1076" w:type="dxa"/>
            <w:shd w:val="clear" w:color="auto" w:fill="auto"/>
            <w:noWrap/>
            <w:vAlign w:val="bottom"/>
          </w:tcPr>
          <w:p w14:paraId="066153C4" w14:textId="21A83389" w:rsidR="004662D4" w:rsidRPr="0092495B" w:rsidRDefault="0092495B" w:rsidP="004662D4">
            <w:pPr>
              <w:jc w:val="right"/>
              <w:rPr>
                <w:rFonts w:ascii="Arial" w:hAnsi="Arial" w:cs="Arial"/>
                <w:color w:val="000000"/>
                <w:sz w:val="16"/>
                <w:szCs w:val="16"/>
              </w:rPr>
            </w:pPr>
            <w:r>
              <w:rPr>
                <w:rFonts w:ascii="Arial" w:hAnsi="Arial" w:cs="Arial"/>
                <w:color w:val="000000"/>
                <w:sz w:val="16"/>
                <w:szCs w:val="16"/>
              </w:rPr>
              <w:t>1.123.441</w:t>
            </w:r>
          </w:p>
        </w:tc>
      </w:tr>
      <w:tr w:rsidR="0092495B" w:rsidRPr="0092495B" w14:paraId="39032402" w14:textId="77777777" w:rsidTr="005E1A25">
        <w:trPr>
          <w:trHeight w:val="122"/>
        </w:trPr>
        <w:tc>
          <w:tcPr>
            <w:tcW w:w="380" w:type="dxa"/>
            <w:shd w:val="clear" w:color="auto" w:fill="auto"/>
            <w:noWrap/>
          </w:tcPr>
          <w:p w14:paraId="031A0AE3" w14:textId="77777777" w:rsidR="0092495B" w:rsidRPr="0092495B" w:rsidRDefault="0092495B" w:rsidP="0092495B">
            <w:pPr>
              <w:rPr>
                <w:rFonts w:ascii="Arial" w:hAnsi="Arial" w:cs="Arial"/>
                <w:color w:val="000000"/>
                <w:sz w:val="16"/>
                <w:szCs w:val="16"/>
              </w:rPr>
            </w:pPr>
            <w:r w:rsidRPr="0092495B">
              <w:rPr>
                <w:rFonts w:ascii="Arial" w:hAnsi="Arial" w:cs="Arial"/>
                <w:color w:val="000000"/>
                <w:sz w:val="16"/>
                <w:szCs w:val="16"/>
              </w:rPr>
              <w:t>11</w:t>
            </w:r>
          </w:p>
        </w:tc>
        <w:tc>
          <w:tcPr>
            <w:tcW w:w="4582" w:type="dxa"/>
            <w:shd w:val="clear" w:color="auto" w:fill="auto"/>
            <w:noWrap/>
            <w:vAlign w:val="bottom"/>
          </w:tcPr>
          <w:p w14:paraId="192047D0" w14:textId="77777777" w:rsidR="0092495B" w:rsidRPr="0092495B" w:rsidRDefault="0092495B" w:rsidP="0092495B">
            <w:pPr>
              <w:rPr>
                <w:rFonts w:ascii="Arial" w:hAnsi="Arial" w:cs="Arial"/>
                <w:color w:val="000000"/>
                <w:sz w:val="16"/>
                <w:szCs w:val="16"/>
              </w:rPr>
            </w:pPr>
            <w:r w:rsidRPr="0092495B">
              <w:rPr>
                <w:rFonts w:ascii="Arial" w:hAnsi="Arial" w:cs="Arial"/>
                <w:color w:val="000000"/>
                <w:sz w:val="16"/>
                <w:szCs w:val="16"/>
              </w:rPr>
              <w:t>Türev yükümlülükler ve teminat tamamlama           yükümlülükleri</w:t>
            </w:r>
          </w:p>
        </w:tc>
        <w:tc>
          <w:tcPr>
            <w:tcW w:w="1068" w:type="dxa"/>
            <w:shd w:val="clear" w:color="auto" w:fill="auto"/>
            <w:noWrap/>
            <w:vAlign w:val="bottom"/>
          </w:tcPr>
          <w:p w14:paraId="066FA387" w14:textId="4C1CAF38"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1.499.229</w:t>
            </w:r>
          </w:p>
        </w:tc>
        <w:tc>
          <w:tcPr>
            <w:tcW w:w="1200" w:type="dxa"/>
            <w:shd w:val="clear" w:color="auto" w:fill="auto"/>
            <w:noWrap/>
            <w:vAlign w:val="bottom"/>
          </w:tcPr>
          <w:p w14:paraId="03E11590" w14:textId="182B6506"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1.123.441</w:t>
            </w:r>
          </w:p>
        </w:tc>
        <w:tc>
          <w:tcPr>
            <w:tcW w:w="1334" w:type="dxa"/>
            <w:shd w:val="clear" w:color="auto" w:fill="auto"/>
            <w:noWrap/>
            <w:vAlign w:val="bottom"/>
          </w:tcPr>
          <w:p w14:paraId="6D04EC88" w14:textId="5DB24B89"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1.499.229</w:t>
            </w:r>
          </w:p>
        </w:tc>
        <w:tc>
          <w:tcPr>
            <w:tcW w:w="1076" w:type="dxa"/>
            <w:shd w:val="clear" w:color="auto" w:fill="auto"/>
            <w:noWrap/>
            <w:vAlign w:val="bottom"/>
          </w:tcPr>
          <w:p w14:paraId="70F31896" w14:textId="15256E65"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1.123.441</w:t>
            </w:r>
          </w:p>
        </w:tc>
      </w:tr>
      <w:tr w:rsidR="0092495B" w:rsidRPr="0092495B" w14:paraId="61EC9F3B" w14:textId="77777777" w:rsidTr="005E1A25">
        <w:trPr>
          <w:trHeight w:val="122"/>
        </w:trPr>
        <w:tc>
          <w:tcPr>
            <w:tcW w:w="380" w:type="dxa"/>
            <w:shd w:val="clear" w:color="auto" w:fill="auto"/>
            <w:noWrap/>
            <w:hideMark/>
          </w:tcPr>
          <w:p w14:paraId="488941C2" w14:textId="77777777" w:rsidR="0092495B" w:rsidRPr="0092495B" w:rsidRDefault="0092495B" w:rsidP="0092495B">
            <w:pPr>
              <w:rPr>
                <w:rFonts w:ascii="Arial" w:hAnsi="Arial" w:cs="Arial"/>
                <w:color w:val="000000"/>
                <w:sz w:val="16"/>
                <w:szCs w:val="16"/>
              </w:rPr>
            </w:pPr>
            <w:r w:rsidRPr="0092495B">
              <w:rPr>
                <w:rFonts w:ascii="Arial" w:hAnsi="Arial" w:cs="Arial"/>
                <w:color w:val="000000"/>
                <w:sz w:val="16"/>
                <w:szCs w:val="16"/>
              </w:rPr>
              <w:t>12</w:t>
            </w:r>
          </w:p>
        </w:tc>
        <w:tc>
          <w:tcPr>
            <w:tcW w:w="4582" w:type="dxa"/>
            <w:shd w:val="clear" w:color="auto" w:fill="auto"/>
            <w:noWrap/>
            <w:vAlign w:val="bottom"/>
            <w:hideMark/>
          </w:tcPr>
          <w:p w14:paraId="54AC91EE" w14:textId="77777777" w:rsidR="0092495B" w:rsidRPr="0092495B" w:rsidRDefault="0092495B" w:rsidP="0092495B">
            <w:pPr>
              <w:jc w:val="both"/>
              <w:rPr>
                <w:rFonts w:ascii="Arial" w:hAnsi="Arial" w:cs="Arial"/>
                <w:color w:val="000000"/>
                <w:sz w:val="16"/>
                <w:szCs w:val="16"/>
              </w:rPr>
            </w:pPr>
            <w:r w:rsidRPr="0092495B">
              <w:rPr>
                <w:rFonts w:ascii="Arial" w:hAnsi="Arial" w:cs="Arial"/>
                <w:color w:val="000000"/>
                <w:sz w:val="16"/>
                <w:szCs w:val="16"/>
              </w:rPr>
              <w:t xml:space="preserve">Yapılandırılmış finansal araçlardan borçlar </w:t>
            </w:r>
          </w:p>
        </w:tc>
        <w:tc>
          <w:tcPr>
            <w:tcW w:w="1068" w:type="dxa"/>
            <w:shd w:val="clear" w:color="auto" w:fill="auto"/>
            <w:noWrap/>
            <w:vAlign w:val="bottom"/>
          </w:tcPr>
          <w:p w14:paraId="7B674B39" w14:textId="524A7FA6"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1.196.917</w:t>
            </w:r>
          </w:p>
        </w:tc>
        <w:tc>
          <w:tcPr>
            <w:tcW w:w="1200" w:type="dxa"/>
            <w:shd w:val="clear" w:color="auto" w:fill="auto"/>
            <w:noWrap/>
            <w:vAlign w:val="bottom"/>
          </w:tcPr>
          <w:p w14:paraId="44BDBBE6" w14:textId="1A40C82B" w:rsidR="0092495B" w:rsidRPr="0092495B" w:rsidRDefault="0092495B" w:rsidP="0092495B">
            <w:pPr>
              <w:jc w:val="right"/>
              <w:rPr>
                <w:rFonts w:ascii="Arial" w:hAnsi="Arial" w:cs="Arial"/>
                <w:color w:val="000000"/>
                <w:sz w:val="16"/>
                <w:szCs w:val="16"/>
              </w:rPr>
            </w:pPr>
            <w:r w:rsidRPr="0092495B">
              <w:rPr>
                <w:rFonts w:ascii="Arial" w:hAnsi="Arial" w:cs="Arial"/>
                <w:color w:val="000000"/>
                <w:sz w:val="16"/>
                <w:szCs w:val="16"/>
              </w:rPr>
              <w:t>-</w:t>
            </w:r>
          </w:p>
        </w:tc>
        <w:tc>
          <w:tcPr>
            <w:tcW w:w="1334" w:type="dxa"/>
            <w:shd w:val="clear" w:color="auto" w:fill="auto"/>
            <w:noWrap/>
            <w:vAlign w:val="bottom"/>
          </w:tcPr>
          <w:p w14:paraId="3DDE3980" w14:textId="65455704" w:rsidR="0092495B" w:rsidRPr="0092495B" w:rsidRDefault="0092495B" w:rsidP="0092495B">
            <w:pPr>
              <w:jc w:val="right"/>
              <w:rPr>
                <w:rFonts w:ascii="Arial" w:hAnsi="Arial" w:cs="Arial"/>
                <w:color w:val="000000"/>
                <w:sz w:val="16"/>
                <w:szCs w:val="16"/>
              </w:rPr>
            </w:pPr>
            <w:r>
              <w:rPr>
                <w:rFonts w:ascii="Arial" w:hAnsi="Arial" w:cs="Arial"/>
                <w:color w:val="000000"/>
                <w:sz w:val="16"/>
                <w:szCs w:val="16"/>
              </w:rPr>
              <w:t>1.196.917</w:t>
            </w:r>
          </w:p>
        </w:tc>
        <w:tc>
          <w:tcPr>
            <w:tcW w:w="1076" w:type="dxa"/>
            <w:shd w:val="clear" w:color="auto" w:fill="auto"/>
            <w:noWrap/>
            <w:vAlign w:val="bottom"/>
          </w:tcPr>
          <w:p w14:paraId="1150C044" w14:textId="0C5FDD6C" w:rsidR="0092495B" w:rsidRPr="0092495B" w:rsidRDefault="0092495B" w:rsidP="0092495B">
            <w:pPr>
              <w:jc w:val="right"/>
              <w:rPr>
                <w:rFonts w:ascii="Arial" w:hAnsi="Arial" w:cs="Arial"/>
                <w:color w:val="000000"/>
                <w:sz w:val="16"/>
                <w:szCs w:val="16"/>
              </w:rPr>
            </w:pPr>
            <w:r w:rsidRPr="0092495B">
              <w:rPr>
                <w:rFonts w:ascii="Arial" w:hAnsi="Arial" w:cs="Arial"/>
                <w:color w:val="000000"/>
                <w:sz w:val="16"/>
                <w:szCs w:val="16"/>
              </w:rPr>
              <w:t>-</w:t>
            </w:r>
          </w:p>
        </w:tc>
      </w:tr>
      <w:tr w:rsidR="005E1A25" w:rsidRPr="0092495B" w14:paraId="03F94242" w14:textId="77777777" w:rsidTr="005E1A25">
        <w:trPr>
          <w:trHeight w:val="122"/>
        </w:trPr>
        <w:tc>
          <w:tcPr>
            <w:tcW w:w="380" w:type="dxa"/>
            <w:shd w:val="clear" w:color="auto" w:fill="auto"/>
            <w:noWrap/>
          </w:tcPr>
          <w:p w14:paraId="4DA592EB"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13</w:t>
            </w:r>
          </w:p>
        </w:tc>
        <w:tc>
          <w:tcPr>
            <w:tcW w:w="4582" w:type="dxa"/>
            <w:shd w:val="clear" w:color="auto" w:fill="auto"/>
            <w:vAlign w:val="bottom"/>
          </w:tcPr>
          <w:p w14:paraId="64021E35"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Finansal piyasalara olan borçlar için verilen ödeme taahhütleri ile diğer bilanço dışı yükümlülükler</w:t>
            </w:r>
          </w:p>
        </w:tc>
        <w:tc>
          <w:tcPr>
            <w:tcW w:w="1068" w:type="dxa"/>
            <w:shd w:val="clear" w:color="auto" w:fill="auto"/>
            <w:noWrap/>
            <w:vAlign w:val="bottom"/>
          </w:tcPr>
          <w:p w14:paraId="404DB31E" w14:textId="3815E024"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200" w:type="dxa"/>
            <w:shd w:val="clear" w:color="auto" w:fill="auto"/>
            <w:noWrap/>
            <w:vAlign w:val="bottom"/>
          </w:tcPr>
          <w:p w14:paraId="7FDD53E5" w14:textId="3A44A643"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334" w:type="dxa"/>
            <w:shd w:val="clear" w:color="auto" w:fill="auto"/>
            <w:noWrap/>
            <w:vAlign w:val="bottom"/>
          </w:tcPr>
          <w:p w14:paraId="68E87BC3" w14:textId="76AB225E"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076" w:type="dxa"/>
            <w:shd w:val="clear" w:color="auto" w:fill="auto"/>
            <w:noWrap/>
            <w:vAlign w:val="bottom"/>
          </w:tcPr>
          <w:p w14:paraId="39E0E68B" w14:textId="1E525BAC"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r>
      <w:tr w:rsidR="005E1A25" w:rsidRPr="0092495B" w14:paraId="31D9E742" w14:textId="77777777" w:rsidTr="005E1A25">
        <w:trPr>
          <w:trHeight w:val="122"/>
        </w:trPr>
        <w:tc>
          <w:tcPr>
            <w:tcW w:w="380" w:type="dxa"/>
            <w:shd w:val="clear" w:color="auto" w:fill="auto"/>
            <w:noWrap/>
          </w:tcPr>
          <w:p w14:paraId="0C6F96B3"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14</w:t>
            </w:r>
          </w:p>
        </w:tc>
        <w:tc>
          <w:tcPr>
            <w:tcW w:w="4582" w:type="dxa"/>
            <w:shd w:val="clear" w:color="auto" w:fill="auto"/>
            <w:vAlign w:val="bottom"/>
          </w:tcPr>
          <w:p w14:paraId="2FF517C3" w14:textId="12FA5C8A"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Herhangi bir şarta bağlı olmaksızın cayılabilir bilanço dışı diğer yükümlülükler ile sözleşmeye dayalı diğer yükümlülükler</w:t>
            </w:r>
          </w:p>
        </w:tc>
        <w:tc>
          <w:tcPr>
            <w:tcW w:w="1068" w:type="dxa"/>
            <w:shd w:val="clear" w:color="auto" w:fill="auto"/>
            <w:noWrap/>
            <w:vAlign w:val="bottom"/>
          </w:tcPr>
          <w:p w14:paraId="689D594C" w14:textId="32BFEB96"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200" w:type="dxa"/>
            <w:shd w:val="clear" w:color="auto" w:fill="auto"/>
            <w:noWrap/>
            <w:vAlign w:val="bottom"/>
          </w:tcPr>
          <w:p w14:paraId="7777A10E" w14:textId="29BCC585"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334" w:type="dxa"/>
            <w:shd w:val="clear" w:color="auto" w:fill="auto"/>
            <w:noWrap/>
            <w:vAlign w:val="bottom"/>
          </w:tcPr>
          <w:p w14:paraId="436A9E3B" w14:textId="49F23950"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c>
          <w:tcPr>
            <w:tcW w:w="1076" w:type="dxa"/>
            <w:shd w:val="clear" w:color="auto" w:fill="auto"/>
            <w:noWrap/>
            <w:vAlign w:val="bottom"/>
          </w:tcPr>
          <w:p w14:paraId="6C4518EB" w14:textId="6C8D7C2A" w:rsidR="005E1A25" w:rsidRPr="0092495B" w:rsidRDefault="005C79AE" w:rsidP="005E1A25">
            <w:pPr>
              <w:jc w:val="right"/>
              <w:rPr>
                <w:rFonts w:ascii="Arial" w:hAnsi="Arial" w:cs="Arial"/>
                <w:color w:val="000000"/>
                <w:sz w:val="16"/>
                <w:szCs w:val="16"/>
              </w:rPr>
            </w:pPr>
            <w:r w:rsidRPr="0092495B">
              <w:rPr>
                <w:rFonts w:ascii="Arial" w:hAnsi="Arial" w:cs="Arial"/>
                <w:color w:val="000000"/>
                <w:sz w:val="16"/>
                <w:szCs w:val="16"/>
              </w:rPr>
              <w:t>-</w:t>
            </w:r>
          </w:p>
        </w:tc>
      </w:tr>
      <w:tr w:rsidR="005E1A25" w:rsidRPr="0092495B" w14:paraId="3111D451" w14:textId="77777777" w:rsidTr="005E1A25">
        <w:trPr>
          <w:trHeight w:val="122"/>
        </w:trPr>
        <w:tc>
          <w:tcPr>
            <w:tcW w:w="380" w:type="dxa"/>
            <w:tcBorders>
              <w:bottom w:val="single" w:sz="4" w:space="0" w:color="auto"/>
            </w:tcBorders>
            <w:shd w:val="clear" w:color="auto" w:fill="auto"/>
            <w:noWrap/>
            <w:hideMark/>
          </w:tcPr>
          <w:p w14:paraId="0F899A6F"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15</w:t>
            </w:r>
          </w:p>
          <w:p w14:paraId="2CF6446E" w14:textId="77777777" w:rsidR="005E1A25" w:rsidRPr="0092495B" w:rsidRDefault="005E1A25" w:rsidP="005E1A25">
            <w:pPr>
              <w:rPr>
                <w:rFonts w:ascii="Arial" w:hAnsi="Arial" w:cs="Arial"/>
                <w:color w:val="000000"/>
                <w:sz w:val="16"/>
                <w:szCs w:val="16"/>
              </w:rPr>
            </w:pPr>
          </w:p>
        </w:tc>
        <w:tc>
          <w:tcPr>
            <w:tcW w:w="4582" w:type="dxa"/>
            <w:tcBorders>
              <w:bottom w:val="single" w:sz="4" w:space="0" w:color="auto"/>
            </w:tcBorders>
            <w:shd w:val="clear" w:color="auto" w:fill="auto"/>
            <w:noWrap/>
            <w:vAlign w:val="bottom"/>
            <w:hideMark/>
          </w:tcPr>
          <w:p w14:paraId="7EABFAF6"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Diğer cayılamaz veya şartı bağlı olarak cayılabilir bilanço dışı borçlar</w:t>
            </w:r>
          </w:p>
        </w:tc>
        <w:tc>
          <w:tcPr>
            <w:tcW w:w="1068" w:type="dxa"/>
            <w:tcBorders>
              <w:bottom w:val="single" w:sz="4" w:space="0" w:color="auto"/>
            </w:tcBorders>
            <w:shd w:val="clear" w:color="auto" w:fill="auto"/>
            <w:noWrap/>
            <w:vAlign w:val="bottom"/>
          </w:tcPr>
          <w:p w14:paraId="26C7A8C1" w14:textId="506151FF"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6.538.351</w:t>
            </w:r>
          </w:p>
        </w:tc>
        <w:tc>
          <w:tcPr>
            <w:tcW w:w="1200" w:type="dxa"/>
            <w:tcBorders>
              <w:bottom w:val="single" w:sz="4" w:space="0" w:color="auto"/>
            </w:tcBorders>
            <w:shd w:val="clear" w:color="auto" w:fill="auto"/>
            <w:noWrap/>
            <w:vAlign w:val="bottom"/>
          </w:tcPr>
          <w:p w14:paraId="54A1B17B" w14:textId="712D887B"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2.853.496</w:t>
            </w:r>
          </w:p>
        </w:tc>
        <w:tc>
          <w:tcPr>
            <w:tcW w:w="1334" w:type="dxa"/>
            <w:tcBorders>
              <w:bottom w:val="single" w:sz="4" w:space="0" w:color="auto"/>
            </w:tcBorders>
            <w:shd w:val="clear" w:color="auto" w:fill="auto"/>
            <w:noWrap/>
            <w:vAlign w:val="bottom"/>
          </w:tcPr>
          <w:p w14:paraId="5A228C74" w14:textId="7B7B50E0"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1.302.802</w:t>
            </w:r>
          </w:p>
        </w:tc>
        <w:tc>
          <w:tcPr>
            <w:tcW w:w="1076" w:type="dxa"/>
            <w:tcBorders>
              <w:bottom w:val="single" w:sz="4" w:space="0" w:color="auto"/>
            </w:tcBorders>
            <w:shd w:val="clear" w:color="auto" w:fill="auto"/>
            <w:noWrap/>
            <w:vAlign w:val="bottom"/>
          </w:tcPr>
          <w:p w14:paraId="7A7336FF" w14:textId="3E51AEAD"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245.272</w:t>
            </w:r>
          </w:p>
        </w:tc>
      </w:tr>
      <w:tr w:rsidR="005E1A25" w:rsidRPr="0092495B" w14:paraId="6C983E03" w14:textId="77777777" w:rsidTr="00243420">
        <w:trPr>
          <w:trHeight w:val="122"/>
        </w:trPr>
        <w:tc>
          <w:tcPr>
            <w:tcW w:w="380" w:type="dxa"/>
            <w:tcBorders>
              <w:top w:val="single" w:sz="4" w:space="0" w:color="auto"/>
              <w:bottom w:val="single" w:sz="4" w:space="0" w:color="auto"/>
            </w:tcBorders>
            <w:shd w:val="clear" w:color="auto" w:fill="auto"/>
            <w:noWrap/>
            <w:hideMark/>
          </w:tcPr>
          <w:p w14:paraId="140AEEB0"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16</w:t>
            </w:r>
          </w:p>
        </w:tc>
        <w:tc>
          <w:tcPr>
            <w:tcW w:w="4582" w:type="dxa"/>
            <w:tcBorders>
              <w:top w:val="single" w:sz="4" w:space="0" w:color="auto"/>
              <w:bottom w:val="single" w:sz="4" w:space="0" w:color="auto"/>
            </w:tcBorders>
            <w:shd w:val="clear" w:color="auto" w:fill="auto"/>
            <w:noWrap/>
            <w:vAlign w:val="bottom"/>
            <w:hideMark/>
          </w:tcPr>
          <w:p w14:paraId="02737F74"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 xml:space="preserve">TOPLAM NAKİT ÇIKIŞLARI </w:t>
            </w:r>
          </w:p>
        </w:tc>
        <w:tc>
          <w:tcPr>
            <w:tcW w:w="1068" w:type="dxa"/>
            <w:tcBorders>
              <w:top w:val="single" w:sz="4" w:space="0" w:color="auto"/>
              <w:bottom w:val="single" w:sz="4" w:space="0" w:color="auto"/>
            </w:tcBorders>
            <w:shd w:val="clear" w:color="auto" w:fill="000000" w:themeFill="text1"/>
            <w:noWrap/>
            <w:vAlign w:val="bottom"/>
          </w:tcPr>
          <w:p w14:paraId="23ED2A62" w14:textId="2EC0A635" w:rsidR="005E1A25" w:rsidRPr="0092495B" w:rsidRDefault="005E1A25" w:rsidP="005E1A25">
            <w:pPr>
              <w:jc w:val="right"/>
              <w:rPr>
                <w:rFonts w:ascii="Arial" w:hAnsi="Arial" w:cs="Arial"/>
                <w:b/>
                <w:bCs/>
                <w:color w:val="000000"/>
                <w:sz w:val="16"/>
                <w:szCs w:val="16"/>
              </w:rPr>
            </w:pPr>
          </w:p>
        </w:tc>
        <w:tc>
          <w:tcPr>
            <w:tcW w:w="1200" w:type="dxa"/>
            <w:tcBorders>
              <w:top w:val="single" w:sz="4" w:space="0" w:color="auto"/>
              <w:bottom w:val="single" w:sz="4" w:space="0" w:color="auto"/>
            </w:tcBorders>
            <w:shd w:val="clear" w:color="auto" w:fill="000000" w:themeFill="text1"/>
            <w:noWrap/>
            <w:vAlign w:val="bottom"/>
          </w:tcPr>
          <w:p w14:paraId="5C7FAFA5" w14:textId="7312AE96" w:rsidR="005E1A25" w:rsidRPr="0092495B" w:rsidRDefault="005E1A25" w:rsidP="005E1A25">
            <w:pPr>
              <w:jc w:val="right"/>
              <w:rPr>
                <w:rFonts w:ascii="Arial" w:hAnsi="Arial" w:cs="Arial"/>
                <w:b/>
                <w:bCs/>
                <w:color w:val="000000"/>
                <w:sz w:val="16"/>
                <w:szCs w:val="16"/>
              </w:rPr>
            </w:pPr>
          </w:p>
        </w:tc>
        <w:tc>
          <w:tcPr>
            <w:tcW w:w="1334" w:type="dxa"/>
            <w:tcBorders>
              <w:top w:val="single" w:sz="4" w:space="0" w:color="auto"/>
              <w:bottom w:val="single" w:sz="4" w:space="0" w:color="auto"/>
            </w:tcBorders>
            <w:shd w:val="clear" w:color="auto" w:fill="auto"/>
            <w:noWrap/>
            <w:vAlign w:val="bottom"/>
          </w:tcPr>
          <w:p w14:paraId="298226B5" w14:textId="1B517F5D" w:rsidR="005E1A25" w:rsidRPr="0092495B" w:rsidRDefault="0092495B">
            <w:pPr>
              <w:jc w:val="right"/>
              <w:rPr>
                <w:rFonts w:ascii="Arial" w:hAnsi="Arial" w:cs="Arial"/>
                <w:b/>
                <w:bCs/>
                <w:color w:val="000000"/>
                <w:sz w:val="16"/>
                <w:szCs w:val="16"/>
              </w:rPr>
            </w:pPr>
            <w:r>
              <w:rPr>
                <w:rFonts w:ascii="Arial" w:hAnsi="Arial" w:cs="Arial"/>
                <w:b/>
                <w:bCs/>
                <w:color w:val="000000"/>
                <w:sz w:val="16"/>
                <w:szCs w:val="16"/>
              </w:rPr>
              <w:t>7.417.446</w:t>
            </w:r>
          </w:p>
        </w:tc>
        <w:tc>
          <w:tcPr>
            <w:tcW w:w="1076" w:type="dxa"/>
            <w:tcBorders>
              <w:top w:val="single" w:sz="4" w:space="0" w:color="auto"/>
              <w:bottom w:val="single" w:sz="4" w:space="0" w:color="auto"/>
            </w:tcBorders>
            <w:shd w:val="clear" w:color="auto" w:fill="auto"/>
            <w:noWrap/>
            <w:vAlign w:val="bottom"/>
          </w:tcPr>
          <w:p w14:paraId="0113B876" w14:textId="35D31E82" w:rsidR="005E1A25" w:rsidRPr="0092495B" w:rsidRDefault="0092495B">
            <w:pPr>
              <w:jc w:val="right"/>
              <w:rPr>
                <w:rFonts w:ascii="Arial" w:hAnsi="Arial" w:cs="Arial"/>
                <w:b/>
                <w:bCs/>
                <w:color w:val="000000"/>
                <w:sz w:val="16"/>
                <w:szCs w:val="16"/>
              </w:rPr>
            </w:pPr>
            <w:r>
              <w:rPr>
                <w:rFonts w:ascii="Arial" w:hAnsi="Arial" w:cs="Arial"/>
                <w:b/>
                <w:bCs/>
                <w:color w:val="000000"/>
                <w:sz w:val="16"/>
                <w:szCs w:val="16"/>
              </w:rPr>
              <w:t>4.085.377</w:t>
            </w:r>
          </w:p>
        </w:tc>
      </w:tr>
      <w:tr w:rsidR="00623068" w:rsidRPr="0092495B" w14:paraId="3458BA5B" w14:textId="77777777" w:rsidTr="002F387A">
        <w:trPr>
          <w:trHeight w:val="122"/>
        </w:trPr>
        <w:tc>
          <w:tcPr>
            <w:tcW w:w="380" w:type="dxa"/>
            <w:tcBorders>
              <w:top w:val="single" w:sz="4" w:space="0" w:color="auto"/>
            </w:tcBorders>
            <w:shd w:val="clear" w:color="auto" w:fill="auto"/>
            <w:noWrap/>
            <w:hideMark/>
          </w:tcPr>
          <w:p w14:paraId="278FED4E" w14:textId="1711565B" w:rsidR="00623068" w:rsidRPr="0092495B" w:rsidRDefault="00623068" w:rsidP="002F387A">
            <w:pPr>
              <w:rPr>
                <w:rFonts w:ascii="Arial" w:hAnsi="Arial" w:cs="Arial"/>
                <w:color w:val="000000"/>
                <w:sz w:val="16"/>
                <w:szCs w:val="16"/>
              </w:rPr>
            </w:pPr>
          </w:p>
        </w:tc>
        <w:tc>
          <w:tcPr>
            <w:tcW w:w="4582" w:type="dxa"/>
            <w:tcBorders>
              <w:top w:val="single" w:sz="4" w:space="0" w:color="auto"/>
            </w:tcBorders>
            <w:shd w:val="clear" w:color="auto" w:fill="auto"/>
            <w:noWrap/>
            <w:vAlign w:val="bottom"/>
            <w:hideMark/>
          </w:tcPr>
          <w:p w14:paraId="578FA439" w14:textId="77777777" w:rsidR="00623068" w:rsidRPr="0092495B" w:rsidRDefault="00623068" w:rsidP="00623068">
            <w:pPr>
              <w:rPr>
                <w:rFonts w:ascii="Arial" w:hAnsi="Arial" w:cs="Arial"/>
                <w:b/>
                <w:color w:val="000000"/>
                <w:sz w:val="16"/>
                <w:szCs w:val="16"/>
              </w:rPr>
            </w:pPr>
            <w:r w:rsidRPr="0092495B">
              <w:rPr>
                <w:rFonts w:ascii="Arial" w:hAnsi="Arial" w:cs="Arial"/>
                <w:b/>
                <w:color w:val="000000"/>
                <w:sz w:val="16"/>
                <w:szCs w:val="16"/>
              </w:rPr>
              <w:t>NAKİT GİRİŞLERİ</w:t>
            </w:r>
          </w:p>
        </w:tc>
        <w:tc>
          <w:tcPr>
            <w:tcW w:w="1068" w:type="dxa"/>
            <w:tcBorders>
              <w:top w:val="single" w:sz="4" w:space="0" w:color="auto"/>
            </w:tcBorders>
            <w:shd w:val="clear" w:color="auto" w:fill="auto"/>
            <w:noWrap/>
            <w:vAlign w:val="bottom"/>
          </w:tcPr>
          <w:p w14:paraId="3C9C0536" w14:textId="77777777" w:rsidR="00623068" w:rsidRPr="0092495B" w:rsidRDefault="00623068" w:rsidP="00623068">
            <w:pPr>
              <w:jc w:val="right"/>
              <w:rPr>
                <w:rFonts w:ascii="Arial" w:hAnsi="Arial" w:cs="Arial"/>
                <w:sz w:val="16"/>
                <w:szCs w:val="16"/>
              </w:rPr>
            </w:pPr>
          </w:p>
        </w:tc>
        <w:tc>
          <w:tcPr>
            <w:tcW w:w="1200" w:type="dxa"/>
            <w:tcBorders>
              <w:top w:val="single" w:sz="4" w:space="0" w:color="auto"/>
            </w:tcBorders>
            <w:shd w:val="clear" w:color="auto" w:fill="auto"/>
            <w:noWrap/>
            <w:vAlign w:val="bottom"/>
          </w:tcPr>
          <w:p w14:paraId="4880AEAD" w14:textId="77777777" w:rsidR="00623068" w:rsidRPr="00E02DEB" w:rsidRDefault="00623068" w:rsidP="00623068">
            <w:pPr>
              <w:jc w:val="right"/>
              <w:rPr>
                <w:rFonts w:ascii="Arial" w:hAnsi="Arial" w:cs="Arial"/>
                <w:sz w:val="16"/>
                <w:szCs w:val="16"/>
              </w:rPr>
            </w:pPr>
          </w:p>
        </w:tc>
        <w:tc>
          <w:tcPr>
            <w:tcW w:w="1334" w:type="dxa"/>
            <w:tcBorders>
              <w:top w:val="single" w:sz="4" w:space="0" w:color="auto"/>
            </w:tcBorders>
            <w:shd w:val="clear" w:color="auto" w:fill="auto"/>
            <w:noWrap/>
            <w:vAlign w:val="bottom"/>
          </w:tcPr>
          <w:p w14:paraId="0BB9F652" w14:textId="77777777" w:rsidR="00623068" w:rsidRPr="00E02DEB" w:rsidRDefault="00623068" w:rsidP="00623068">
            <w:pPr>
              <w:jc w:val="right"/>
              <w:rPr>
                <w:rFonts w:ascii="Arial" w:hAnsi="Arial" w:cs="Arial"/>
                <w:sz w:val="16"/>
                <w:szCs w:val="16"/>
              </w:rPr>
            </w:pPr>
          </w:p>
        </w:tc>
        <w:tc>
          <w:tcPr>
            <w:tcW w:w="1076" w:type="dxa"/>
            <w:tcBorders>
              <w:top w:val="single" w:sz="4" w:space="0" w:color="auto"/>
            </w:tcBorders>
            <w:shd w:val="clear" w:color="auto" w:fill="auto"/>
            <w:noWrap/>
            <w:vAlign w:val="bottom"/>
          </w:tcPr>
          <w:p w14:paraId="782B6899" w14:textId="77777777" w:rsidR="00623068" w:rsidRPr="00E02DEB" w:rsidRDefault="00623068" w:rsidP="00623068">
            <w:pPr>
              <w:jc w:val="right"/>
              <w:rPr>
                <w:rFonts w:ascii="Arial" w:hAnsi="Arial" w:cs="Arial"/>
                <w:sz w:val="16"/>
                <w:szCs w:val="16"/>
              </w:rPr>
            </w:pPr>
          </w:p>
        </w:tc>
      </w:tr>
      <w:tr w:rsidR="005E1A25" w:rsidRPr="0092495B" w14:paraId="7D8C5233" w14:textId="77777777" w:rsidTr="009D1CB0">
        <w:trPr>
          <w:trHeight w:val="122"/>
        </w:trPr>
        <w:tc>
          <w:tcPr>
            <w:tcW w:w="380" w:type="dxa"/>
            <w:shd w:val="clear" w:color="auto" w:fill="auto"/>
            <w:noWrap/>
            <w:hideMark/>
          </w:tcPr>
          <w:p w14:paraId="4AF209CD"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17</w:t>
            </w:r>
          </w:p>
        </w:tc>
        <w:tc>
          <w:tcPr>
            <w:tcW w:w="4582" w:type="dxa"/>
            <w:shd w:val="clear" w:color="auto" w:fill="auto"/>
            <w:noWrap/>
            <w:vAlign w:val="bottom"/>
            <w:hideMark/>
          </w:tcPr>
          <w:p w14:paraId="426EE805" w14:textId="7F6B990B"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Teminatlı alacaklar </w:t>
            </w:r>
          </w:p>
        </w:tc>
        <w:tc>
          <w:tcPr>
            <w:tcW w:w="1068" w:type="dxa"/>
            <w:shd w:val="clear" w:color="auto" w:fill="auto"/>
            <w:noWrap/>
            <w:vAlign w:val="center"/>
          </w:tcPr>
          <w:p w14:paraId="33C7ECE5" w14:textId="5DDB3F9E" w:rsidR="005E1A25" w:rsidRPr="0092495B" w:rsidRDefault="005C79AE" w:rsidP="005E1A25">
            <w:pPr>
              <w:jc w:val="right"/>
              <w:rPr>
                <w:rFonts w:ascii="Arial" w:hAnsi="Arial" w:cs="Arial"/>
                <w:sz w:val="16"/>
                <w:szCs w:val="16"/>
              </w:rPr>
            </w:pPr>
            <w:r w:rsidRPr="0092495B">
              <w:rPr>
                <w:rFonts w:ascii="Arial" w:hAnsi="Arial" w:cs="Arial"/>
                <w:sz w:val="16"/>
                <w:szCs w:val="16"/>
              </w:rPr>
              <w:t>-</w:t>
            </w:r>
          </w:p>
        </w:tc>
        <w:tc>
          <w:tcPr>
            <w:tcW w:w="1200" w:type="dxa"/>
            <w:shd w:val="clear" w:color="auto" w:fill="auto"/>
            <w:noWrap/>
            <w:vAlign w:val="center"/>
          </w:tcPr>
          <w:p w14:paraId="17D7E84F" w14:textId="3F247DB8" w:rsidR="005E1A25" w:rsidRPr="0092495B" w:rsidRDefault="005C79AE" w:rsidP="005E1A25">
            <w:pPr>
              <w:jc w:val="right"/>
              <w:rPr>
                <w:rFonts w:ascii="Arial" w:hAnsi="Arial" w:cs="Arial"/>
                <w:sz w:val="16"/>
                <w:szCs w:val="16"/>
              </w:rPr>
            </w:pPr>
            <w:r w:rsidRPr="0092495B">
              <w:rPr>
                <w:rFonts w:ascii="Arial" w:hAnsi="Arial" w:cs="Arial"/>
                <w:sz w:val="16"/>
                <w:szCs w:val="16"/>
              </w:rPr>
              <w:t>-</w:t>
            </w:r>
          </w:p>
        </w:tc>
        <w:tc>
          <w:tcPr>
            <w:tcW w:w="1334" w:type="dxa"/>
            <w:shd w:val="clear" w:color="auto" w:fill="auto"/>
            <w:noWrap/>
            <w:vAlign w:val="center"/>
          </w:tcPr>
          <w:p w14:paraId="50F7CD61" w14:textId="75F7D634" w:rsidR="005E1A25" w:rsidRPr="0092495B" w:rsidRDefault="005C79AE" w:rsidP="005E1A25">
            <w:pPr>
              <w:jc w:val="right"/>
              <w:rPr>
                <w:rFonts w:ascii="Arial" w:hAnsi="Arial" w:cs="Arial"/>
                <w:sz w:val="16"/>
                <w:szCs w:val="16"/>
              </w:rPr>
            </w:pPr>
            <w:r w:rsidRPr="0092495B">
              <w:rPr>
                <w:rFonts w:ascii="Arial" w:hAnsi="Arial" w:cs="Arial"/>
                <w:sz w:val="16"/>
                <w:szCs w:val="16"/>
              </w:rPr>
              <w:t>-</w:t>
            </w:r>
          </w:p>
        </w:tc>
        <w:tc>
          <w:tcPr>
            <w:tcW w:w="1076" w:type="dxa"/>
            <w:shd w:val="clear" w:color="auto" w:fill="auto"/>
            <w:noWrap/>
            <w:vAlign w:val="center"/>
          </w:tcPr>
          <w:p w14:paraId="4D8EE24C" w14:textId="3FE18B57" w:rsidR="005E1A25" w:rsidRPr="0092495B" w:rsidRDefault="005C79AE" w:rsidP="005E1A25">
            <w:pPr>
              <w:jc w:val="right"/>
              <w:rPr>
                <w:rFonts w:ascii="Arial" w:hAnsi="Arial" w:cs="Arial"/>
                <w:sz w:val="16"/>
                <w:szCs w:val="16"/>
              </w:rPr>
            </w:pPr>
            <w:r w:rsidRPr="0092495B">
              <w:rPr>
                <w:rFonts w:ascii="Arial" w:hAnsi="Arial" w:cs="Arial"/>
                <w:sz w:val="16"/>
                <w:szCs w:val="16"/>
              </w:rPr>
              <w:t>-</w:t>
            </w:r>
          </w:p>
        </w:tc>
      </w:tr>
      <w:tr w:rsidR="005E1A25" w:rsidRPr="0092495B" w14:paraId="01ECF81E" w14:textId="77777777" w:rsidTr="009D1CB0">
        <w:trPr>
          <w:trHeight w:val="122"/>
        </w:trPr>
        <w:tc>
          <w:tcPr>
            <w:tcW w:w="380" w:type="dxa"/>
            <w:shd w:val="clear" w:color="auto" w:fill="auto"/>
            <w:noWrap/>
            <w:hideMark/>
          </w:tcPr>
          <w:p w14:paraId="0B3A7181"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18</w:t>
            </w:r>
          </w:p>
        </w:tc>
        <w:tc>
          <w:tcPr>
            <w:tcW w:w="4582" w:type="dxa"/>
            <w:shd w:val="clear" w:color="auto" w:fill="auto"/>
            <w:noWrap/>
            <w:vAlign w:val="bottom"/>
            <w:hideMark/>
          </w:tcPr>
          <w:p w14:paraId="5C2128D2"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 xml:space="preserve">Teminatsız alacaklar </w:t>
            </w:r>
          </w:p>
        </w:tc>
        <w:tc>
          <w:tcPr>
            <w:tcW w:w="1068" w:type="dxa"/>
            <w:shd w:val="clear" w:color="auto" w:fill="auto"/>
            <w:noWrap/>
            <w:vAlign w:val="center"/>
          </w:tcPr>
          <w:p w14:paraId="7F27DAA6" w14:textId="2712CD4D"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3.651.118</w:t>
            </w:r>
          </w:p>
        </w:tc>
        <w:tc>
          <w:tcPr>
            <w:tcW w:w="1200" w:type="dxa"/>
            <w:shd w:val="clear" w:color="auto" w:fill="auto"/>
            <w:noWrap/>
            <w:vAlign w:val="center"/>
          </w:tcPr>
          <w:p w14:paraId="36FC14C1" w14:textId="7500E930"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1.911.644</w:t>
            </w:r>
          </w:p>
        </w:tc>
        <w:tc>
          <w:tcPr>
            <w:tcW w:w="1334" w:type="dxa"/>
            <w:shd w:val="clear" w:color="auto" w:fill="auto"/>
            <w:noWrap/>
            <w:vAlign w:val="center"/>
          </w:tcPr>
          <w:p w14:paraId="7FB51317" w14:textId="64538267"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2.874.070</w:t>
            </w:r>
          </w:p>
        </w:tc>
        <w:tc>
          <w:tcPr>
            <w:tcW w:w="1076" w:type="dxa"/>
            <w:shd w:val="clear" w:color="auto" w:fill="auto"/>
            <w:noWrap/>
            <w:vAlign w:val="center"/>
          </w:tcPr>
          <w:p w14:paraId="60AA5788" w14:textId="12F646D3"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1.713.374</w:t>
            </w:r>
          </w:p>
        </w:tc>
      </w:tr>
      <w:tr w:rsidR="005E1A25" w:rsidRPr="0092495B" w14:paraId="4CD7194D" w14:textId="77777777" w:rsidTr="009D1CB0">
        <w:trPr>
          <w:trHeight w:val="122"/>
        </w:trPr>
        <w:tc>
          <w:tcPr>
            <w:tcW w:w="380" w:type="dxa"/>
            <w:tcBorders>
              <w:bottom w:val="single" w:sz="4" w:space="0" w:color="auto"/>
            </w:tcBorders>
            <w:shd w:val="clear" w:color="auto" w:fill="auto"/>
            <w:noWrap/>
            <w:hideMark/>
          </w:tcPr>
          <w:p w14:paraId="7AF7461A"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19</w:t>
            </w:r>
          </w:p>
        </w:tc>
        <w:tc>
          <w:tcPr>
            <w:tcW w:w="4582" w:type="dxa"/>
            <w:tcBorders>
              <w:bottom w:val="single" w:sz="4" w:space="0" w:color="auto"/>
            </w:tcBorders>
            <w:shd w:val="clear" w:color="auto" w:fill="auto"/>
            <w:noWrap/>
            <w:vAlign w:val="bottom"/>
            <w:hideMark/>
          </w:tcPr>
          <w:p w14:paraId="7B493DEB" w14:textId="77777777" w:rsidR="005E1A25" w:rsidRPr="0092495B" w:rsidRDefault="005E1A25" w:rsidP="005E1A25">
            <w:pPr>
              <w:rPr>
                <w:rFonts w:ascii="Arial" w:hAnsi="Arial" w:cs="Arial"/>
                <w:color w:val="000000"/>
                <w:sz w:val="16"/>
                <w:szCs w:val="16"/>
              </w:rPr>
            </w:pPr>
            <w:r w:rsidRPr="0092495B">
              <w:rPr>
                <w:rFonts w:ascii="Arial" w:hAnsi="Arial" w:cs="Arial"/>
                <w:color w:val="000000"/>
                <w:sz w:val="16"/>
                <w:szCs w:val="16"/>
              </w:rPr>
              <w:t>Diğer nakit girişleri</w:t>
            </w:r>
          </w:p>
        </w:tc>
        <w:tc>
          <w:tcPr>
            <w:tcW w:w="1068" w:type="dxa"/>
            <w:tcBorders>
              <w:bottom w:val="single" w:sz="4" w:space="0" w:color="auto"/>
            </w:tcBorders>
            <w:shd w:val="clear" w:color="auto" w:fill="auto"/>
            <w:noWrap/>
            <w:vAlign w:val="center"/>
          </w:tcPr>
          <w:p w14:paraId="43D9557C" w14:textId="00F233D2"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1.422.810</w:t>
            </w:r>
          </w:p>
        </w:tc>
        <w:tc>
          <w:tcPr>
            <w:tcW w:w="1200" w:type="dxa"/>
            <w:tcBorders>
              <w:bottom w:val="single" w:sz="4" w:space="0" w:color="auto"/>
            </w:tcBorders>
            <w:shd w:val="clear" w:color="auto" w:fill="auto"/>
            <w:noWrap/>
            <w:vAlign w:val="center"/>
          </w:tcPr>
          <w:p w14:paraId="03B14C4B" w14:textId="0D289B7F"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1.258.229</w:t>
            </w:r>
          </w:p>
        </w:tc>
        <w:tc>
          <w:tcPr>
            <w:tcW w:w="1334" w:type="dxa"/>
            <w:tcBorders>
              <w:bottom w:val="single" w:sz="4" w:space="0" w:color="auto"/>
            </w:tcBorders>
            <w:shd w:val="clear" w:color="auto" w:fill="auto"/>
            <w:noWrap/>
            <w:vAlign w:val="center"/>
          </w:tcPr>
          <w:p w14:paraId="43C88F58" w14:textId="405EA833"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1.422.810</w:t>
            </w:r>
          </w:p>
        </w:tc>
        <w:tc>
          <w:tcPr>
            <w:tcW w:w="1076" w:type="dxa"/>
            <w:tcBorders>
              <w:bottom w:val="single" w:sz="4" w:space="0" w:color="auto"/>
            </w:tcBorders>
            <w:shd w:val="clear" w:color="auto" w:fill="auto"/>
            <w:noWrap/>
            <w:vAlign w:val="center"/>
          </w:tcPr>
          <w:p w14:paraId="0030025B" w14:textId="2AB9B3AE" w:rsidR="005E1A25" w:rsidRPr="0092495B" w:rsidRDefault="0092495B" w:rsidP="005E1A25">
            <w:pPr>
              <w:jc w:val="right"/>
              <w:rPr>
                <w:rFonts w:ascii="Arial" w:hAnsi="Arial" w:cs="Arial"/>
                <w:color w:val="000000"/>
                <w:sz w:val="16"/>
                <w:szCs w:val="16"/>
              </w:rPr>
            </w:pPr>
            <w:r>
              <w:rPr>
                <w:rFonts w:ascii="Arial" w:hAnsi="Arial" w:cs="Arial"/>
                <w:color w:val="000000"/>
                <w:sz w:val="16"/>
                <w:szCs w:val="16"/>
              </w:rPr>
              <w:t>1.258.229</w:t>
            </w:r>
          </w:p>
        </w:tc>
      </w:tr>
      <w:tr w:rsidR="005E1A25" w:rsidRPr="0092495B" w14:paraId="3FD98834" w14:textId="77777777" w:rsidTr="009D1CB0">
        <w:trPr>
          <w:trHeight w:val="122"/>
        </w:trPr>
        <w:tc>
          <w:tcPr>
            <w:tcW w:w="380" w:type="dxa"/>
            <w:tcBorders>
              <w:top w:val="single" w:sz="4" w:space="0" w:color="auto"/>
              <w:bottom w:val="single" w:sz="4" w:space="0" w:color="auto"/>
            </w:tcBorders>
            <w:shd w:val="clear" w:color="auto" w:fill="auto"/>
            <w:noWrap/>
            <w:hideMark/>
          </w:tcPr>
          <w:p w14:paraId="72F27A4F" w14:textId="0F2A9AAF"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20</w:t>
            </w:r>
          </w:p>
        </w:tc>
        <w:tc>
          <w:tcPr>
            <w:tcW w:w="4582" w:type="dxa"/>
            <w:tcBorders>
              <w:top w:val="single" w:sz="4" w:space="0" w:color="auto"/>
              <w:bottom w:val="single" w:sz="4" w:space="0" w:color="auto"/>
            </w:tcBorders>
            <w:shd w:val="clear" w:color="auto" w:fill="auto"/>
            <w:noWrap/>
            <w:vAlign w:val="bottom"/>
            <w:hideMark/>
          </w:tcPr>
          <w:p w14:paraId="5B4B2108" w14:textId="61DBDE12"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 xml:space="preserve">TOPLAM NAKİT GİRİŞLERİ </w:t>
            </w:r>
          </w:p>
        </w:tc>
        <w:tc>
          <w:tcPr>
            <w:tcW w:w="1068" w:type="dxa"/>
            <w:tcBorders>
              <w:top w:val="single" w:sz="4" w:space="0" w:color="auto"/>
              <w:bottom w:val="single" w:sz="4" w:space="0" w:color="auto"/>
            </w:tcBorders>
            <w:shd w:val="clear" w:color="auto" w:fill="auto"/>
            <w:noWrap/>
            <w:vAlign w:val="center"/>
          </w:tcPr>
          <w:p w14:paraId="6C3F2551" w14:textId="71384C48" w:rsidR="005E1A25" w:rsidRPr="0092495B" w:rsidRDefault="0092495B" w:rsidP="005E1A25">
            <w:pPr>
              <w:jc w:val="right"/>
              <w:rPr>
                <w:rFonts w:ascii="Arial" w:hAnsi="Arial" w:cs="Arial"/>
                <w:b/>
                <w:bCs/>
                <w:color w:val="000000"/>
                <w:sz w:val="16"/>
                <w:szCs w:val="16"/>
              </w:rPr>
            </w:pPr>
            <w:r>
              <w:rPr>
                <w:rFonts w:ascii="Arial" w:hAnsi="Arial" w:cs="Arial"/>
                <w:b/>
                <w:bCs/>
                <w:color w:val="000000"/>
                <w:sz w:val="16"/>
                <w:szCs w:val="16"/>
              </w:rPr>
              <w:t>5.073.928</w:t>
            </w:r>
          </w:p>
        </w:tc>
        <w:tc>
          <w:tcPr>
            <w:tcW w:w="1200" w:type="dxa"/>
            <w:tcBorders>
              <w:top w:val="single" w:sz="4" w:space="0" w:color="auto"/>
              <w:bottom w:val="single" w:sz="4" w:space="0" w:color="auto"/>
            </w:tcBorders>
            <w:shd w:val="clear" w:color="auto" w:fill="auto"/>
            <w:noWrap/>
            <w:vAlign w:val="center"/>
          </w:tcPr>
          <w:p w14:paraId="4D878677" w14:textId="2BE95481" w:rsidR="005E1A25" w:rsidRPr="0092495B" w:rsidRDefault="0092495B" w:rsidP="005E1A25">
            <w:pPr>
              <w:jc w:val="right"/>
              <w:rPr>
                <w:rFonts w:ascii="Arial" w:hAnsi="Arial" w:cs="Arial"/>
                <w:b/>
                <w:bCs/>
                <w:color w:val="000000"/>
                <w:sz w:val="16"/>
                <w:szCs w:val="16"/>
              </w:rPr>
            </w:pPr>
            <w:r>
              <w:rPr>
                <w:rFonts w:ascii="Arial" w:hAnsi="Arial" w:cs="Arial"/>
                <w:b/>
                <w:bCs/>
                <w:color w:val="000000"/>
                <w:sz w:val="16"/>
                <w:szCs w:val="16"/>
              </w:rPr>
              <w:t>3.169.873</w:t>
            </w:r>
          </w:p>
        </w:tc>
        <w:tc>
          <w:tcPr>
            <w:tcW w:w="1334" w:type="dxa"/>
            <w:tcBorders>
              <w:top w:val="single" w:sz="4" w:space="0" w:color="auto"/>
              <w:bottom w:val="single" w:sz="4" w:space="0" w:color="auto"/>
            </w:tcBorders>
            <w:shd w:val="clear" w:color="auto" w:fill="auto"/>
            <w:noWrap/>
            <w:vAlign w:val="center"/>
          </w:tcPr>
          <w:p w14:paraId="633E6EC0" w14:textId="2B1DB3D5" w:rsidR="005E1A25" w:rsidRPr="0092495B" w:rsidRDefault="0092495B" w:rsidP="005E1A25">
            <w:pPr>
              <w:jc w:val="right"/>
              <w:rPr>
                <w:rFonts w:ascii="Arial" w:hAnsi="Arial" w:cs="Arial"/>
                <w:b/>
                <w:bCs/>
                <w:color w:val="000000"/>
                <w:sz w:val="16"/>
                <w:szCs w:val="16"/>
              </w:rPr>
            </w:pPr>
            <w:r>
              <w:rPr>
                <w:rFonts w:ascii="Arial" w:hAnsi="Arial" w:cs="Arial"/>
                <w:b/>
                <w:bCs/>
                <w:color w:val="000000"/>
                <w:sz w:val="16"/>
                <w:szCs w:val="16"/>
              </w:rPr>
              <w:t>4.296.880</w:t>
            </w:r>
          </w:p>
        </w:tc>
        <w:tc>
          <w:tcPr>
            <w:tcW w:w="1076" w:type="dxa"/>
            <w:tcBorders>
              <w:top w:val="single" w:sz="4" w:space="0" w:color="auto"/>
              <w:bottom w:val="single" w:sz="4" w:space="0" w:color="auto"/>
            </w:tcBorders>
            <w:shd w:val="clear" w:color="auto" w:fill="auto"/>
            <w:noWrap/>
            <w:vAlign w:val="center"/>
          </w:tcPr>
          <w:p w14:paraId="6D2BAEB0" w14:textId="555F4044" w:rsidR="005E1A25" w:rsidRPr="0092495B" w:rsidRDefault="0092495B" w:rsidP="005E1A25">
            <w:pPr>
              <w:jc w:val="right"/>
              <w:rPr>
                <w:rFonts w:ascii="Arial" w:hAnsi="Arial" w:cs="Arial"/>
                <w:b/>
                <w:bCs/>
                <w:color w:val="000000"/>
                <w:sz w:val="16"/>
                <w:szCs w:val="16"/>
              </w:rPr>
            </w:pPr>
            <w:r>
              <w:rPr>
                <w:rFonts w:ascii="Arial" w:hAnsi="Arial" w:cs="Arial"/>
                <w:b/>
                <w:bCs/>
                <w:color w:val="000000"/>
                <w:sz w:val="16"/>
                <w:szCs w:val="16"/>
              </w:rPr>
              <w:t>2.971.603</w:t>
            </w:r>
          </w:p>
        </w:tc>
      </w:tr>
      <w:tr w:rsidR="009B6DCA" w:rsidRPr="0092495B" w14:paraId="03CFB6D2" w14:textId="77777777" w:rsidTr="002F387A">
        <w:trPr>
          <w:trHeight w:val="122"/>
        </w:trPr>
        <w:tc>
          <w:tcPr>
            <w:tcW w:w="380" w:type="dxa"/>
            <w:tcBorders>
              <w:top w:val="single" w:sz="4" w:space="0" w:color="auto"/>
              <w:bottom w:val="single" w:sz="4" w:space="0" w:color="auto"/>
            </w:tcBorders>
            <w:shd w:val="clear" w:color="auto" w:fill="auto"/>
            <w:noWrap/>
            <w:hideMark/>
          </w:tcPr>
          <w:p w14:paraId="174B0CE2" w14:textId="707CD2D6" w:rsidR="009B6DCA" w:rsidRPr="0092495B" w:rsidRDefault="009B6DCA" w:rsidP="002F387A">
            <w:pPr>
              <w:rPr>
                <w:rFonts w:ascii="Arial" w:hAnsi="Arial" w:cs="Arial"/>
                <w:color w:val="000000"/>
                <w:sz w:val="16"/>
                <w:szCs w:val="16"/>
              </w:rPr>
            </w:pPr>
          </w:p>
        </w:tc>
        <w:tc>
          <w:tcPr>
            <w:tcW w:w="4582" w:type="dxa"/>
            <w:tcBorders>
              <w:top w:val="single" w:sz="4" w:space="0" w:color="auto"/>
              <w:bottom w:val="single" w:sz="4" w:space="0" w:color="auto"/>
            </w:tcBorders>
            <w:shd w:val="clear" w:color="auto" w:fill="auto"/>
            <w:noWrap/>
            <w:vAlign w:val="bottom"/>
            <w:hideMark/>
          </w:tcPr>
          <w:p w14:paraId="3539F359" w14:textId="77777777" w:rsidR="009B6DCA" w:rsidRPr="0092495B" w:rsidRDefault="009B6DCA" w:rsidP="009B6DCA">
            <w:pPr>
              <w:rPr>
                <w:rFonts w:ascii="Arial" w:hAnsi="Arial" w:cs="Arial"/>
                <w:color w:val="000000"/>
                <w:sz w:val="16"/>
                <w:szCs w:val="16"/>
              </w:rPr>
            </w:pPr>
            <w:r w:rsidRPr="0092495B">
              <w:rPr>
                <w:rFonts w:ascii="Arial" w:hAnsi="Arial" w:cs="Arial"/>
                <w:color w:val="000000"/>
                <w:sz w:val="16"/>
                <w:szCs w:val="16"/>
              </w:rPr>
              <w:t> </w:t>
            </w:r>
          </w:p>
        </w:tc>
        <w:tc>
          <w:tcPr>
            <w:tcW w:w="1068" w:type="dxa"/>
            <w:tcBorders>
              <w:top w:val="single" w:sz="4" w:space="0" w:color="auto"/>
              <w:bottom w:val="single" w:sz="4" w:space="0" w:color="auto"/>
            </w:tcBorders>
            <w:shd w:val="clear" w:color="auto" w:fill="auto"/>
            <w:noWrap/>
            <w:vAlign w:val="bottom"/>
            <w:hideMark/>
          </w:tcPr>
          <w:p w14:paraId="0B396E7C" w14:textId="77777777" w:rsidR="009B6DCA" w:rsidRPr="0092495B" w:rsidRDefault="009B6DCA" w:rsidP="0075799B">
            <w:pPr>
              <w:jc w:val="right"/>
              <w:rPr>
                <w:rFonts w:ascii="Arial" w:hAnsi="Arial" w:cs="Arial"/>
                <w:color w:val="000000"/>
                <w:sz w:val="16"/>
                <w:szCs w:val="16"/>
              </w:rPr>
            </w:pPr>
          </w:p>
        </w:tc>
        <w:tc>
          <w:tcPr>
            <w:tcW w:w="1200" w:type="dxa"/>
            <w:tcBorders>
              <w:top w:val="single" w:sz="4" w:space="0" w:color="auto"/>
              <w:bottom w:val="single" w:sz="4" w:space="0" w:color="auto"/>
            </w:tcBorders>
            <w:shd w:val="clear" w:color="auto" w:fill="auto"/>
            <w:noWrap/>
            <w:vAlign w:val="bottom"/>
            <w:hideMark/>
          </w:tcPr>
          <w:p w14:paraId="355033A9" w14:textId="77777777" w:rsidR="009B6DCA" w:rsidRPr="00E02DEB" w:rsidRDefault="009B6DCA" w:rsidP="0075799B">
            <w:pPr>
              <w:jc w:val="right"/>
              <w:rPr>
                <w:rFonts w:ascii="Arial" w:hAnsi="Arial" w:cs="Arial"/>
                <w:color w:val="000000"/>
                <w:sz w:val="16"/>
                <w:szCs w:val="16"/>
              </w:rPr>
            </w:pPr>
          </w:p>
        </w:tc>
        <w:tc>
          <w:tcPr>
            <w:tcW w:w="2410" w:type="dxa"/>
            <w:gridSpan w:val="2"/>
            <w:tcBorders>
              <w:top w:val="single" w:sz="4" w:space="0" w:color="auto"/>
              <w:bottom w:val="single" w:sz="4" w:space="0" w:color="auto"/>
            </w:tcBorders>
            <w:shd w:val="clear" w:color="auto" w:fill="auto"/>
            <w:noWrap/>
            <w:vAlign w:val="bottom"/>
            <w:hideMark/>
          </w:tcPr>
          <w:p w14:paraId="60DA9F1A" w14:textId="77777777" w:rsidR="009B6DCA" w:rsidRPr="0092495B" w:rsidRDefault="009B6DCA" w:rsidP="0075799B">
            <w:pPr>
              <w:jc w:val="right"/>
              <w:rPr>
                <w:rFonts w:ascii="Arial" w:hAnsi="Arial" w:cs="Arial"/>
                <w:color w:val="000000"/>
                <w:sz w:val="16"/>
                <w:szCs w:val="16"/>
              </w:rPr>
            </w:pPr>
          </w:p>
          <w:p w14:paraId="3E1697F0" w14:textId="77777777" w:rsidR="009B6DCA" w:rsidRPr="0092495B" w:rsidRDefault="009B6DCA" w:rsidP="0075799B">
            <w:pPr>
              <w:jc w:val="right"/>
              <w:rPr>
                <w:rFonts w:ascii="Arial" w:hAnsi="Arial" w:cs="Arial"/>
                <w:color w:val="000000"/>
                <w:sz w:val="16"/>
                <w:szCs w:val="16"/>
              </w:rPr>
            </w:pPr>
            <w:r w:rsidRPr="0092495B">
              <w:rPr>
                <w:rFonts w:ascii="Arial" w:hAnsi="Arial" w:cs="Arial"/>
                <w:color w:val="000000"/>
                <w:sz w:val="16"/>
                <w:szCs w:val="16"/>
              </w:rPr>
              <w:t>Üst Sınır Uygulanmış Değerler</w:t>
            </w:r>
          </w:p>
        </w:tc>
      </w:tr>
      <w:tr w:rsidR="0030775B" w:rsidRPr="0092495B" w14:paraId="1B60B7E9" w14:textId="77777777" w:rsidTr="00243420">
        <w:trPr>
          <w:trHeight w:val="122"/>
        </w:trPr>
        <w:tc>
          <w:tcPr>
            <w:tcW w:w="380" w:type="dxa"/>
            <w:tcBorders>
              <w:top w:val="single" w:sz="4" w:space="0" w:color="auto"/>
            </w:tcBorders>
            <w:shd w:val="clear" w:color="auto" w:fill="auto"/>
            <w:noWrap/>
            <w:hideMark/>
          </w:tcPr>
          <w:p w14:paraId="52A54797" w14:textId="7FB13C79" w:rsidR="0030775B" w:rsidRPr="0092495B" w:rsidRDefault="0030775B" w:rsidP="0030775B">
            <w:pPr>
              <w:rPr>
                <w:rFonts w:ascii="Arial" w:hAnsi="Arial" w:cs="Arial"/>
                <w:b/>
                <w:color w:val="000000"/>
                <w:sz w:val="16"/>
                <w:szCs w:val="16"/>
              </w:rPr>
            </w:pPr>
            <w:r w:rsidRPr="0092495B">
              <w:rPr>
                <w:rFonts w:ascii="Arial" w:hAnsi="Arial" w:cs="Arial"/>
                <w:b/>
                <w:color w:val="000000"/>
                <w:sz w:val="16"/>
                <w:szCs w:val="16"/>
              </w:rPr>
              <w:t>21</w:t>
            </w:r>
          </w:p>
        </w:tc>
        <w:tc>
          <w:tcPr>
            <w:tcW w:w="4582" w:type="dxa"/>
            <w:tcBorders>
              <w:top w:val="single" w:sz="4" w:space="0" w:color="auto"/>
            </w:tcBorders>
            <w:shd w:val="clear" w:color="auto" w:fill="auto"/>
            <w:noWrap/>
            <w:vAlign w:val="bottom"/>
            <w:hideMark/>
          </w:tcPr>
          <w:p w14:paraId="29B859A1" w14:textId="77777777" w:rsidR="0030775B" w:rsidRPr="0092495B" w:rsidRDefault="0030775B" w:rsidP="0030775B">
            <w:pPr>
              <w:rPr>
                <w:rFonts w:ascii="Arial" w:hAnsi="Arial" w:cs="Arial"/>
                <w:b/>
                <w:color w:val="000000"/>
                <w:sz w:val="16"/>
                <w:szCs w:val="16"/>
              </w:rPr>
            </w:pPr>
            <w:r w:rsidRPr="0092495B">
              <w:rPr>
                <w:rFonts w:ascii="Arial" w:hAnsi="Arial" w:cs="Arial"/>
                <w:b/>
                <w:color w:val="000000"/>
                <w:sz w:val="16"/>
                <w:szCs w:val="16"/>
              </w:rPr>
              <w:t xml:space="preserve"> TOPLAM </w:t>
            </w:r>
            <w:proofErr w:type="spellStart"/>
            <w:r w:rsidRPr="0092495B">
              <w:rPr>
                <w:rFonts w:ascii="Arial" w:hAnsi="Arial" w:cs="Arial"/>
                <w:b/>
                <w:color w:val="000000"/>
                <w:sz w:val="16"/>
                <w:szCs w:val="16"/>
              </w:rPr>
              <w:t>YKLV</w:t>
            </w:r>
            <w:proofErr w:type="spellEnd"/>
            <w:r w:rsidRPr="0092495B">
              <w:rPr>
                <w:rFonts w:ascii="Arial" w:hAnsi="Arial" w:cs="Arial"/>
                <w:b/>
                <w:color w:val="000000"/>
                <w:sz w:val="16"/>
                <w:szCs w:val="16"/>
              </w:rPr>
              <w:t xml:space="preserve"> STOKU</w:t>
            </w:r>
          </w:p>
        </w:tc>
        <w:tc>
          <w:tcPr>
            <w:tcW w:w="1068" w:type="dxa"/>
            <w:tcBorders>
              <w:top w:val="single" w:sz="4" w:space="0" w:color="auto"/>
            </w:tcBorders>
            <w:shd w:val="clear" w:color="auto" w:fill="000000" w:themeFill="text1"/>
            <w:noWrap/>
            <w:vAlign w:val="bottom"/>
          </w:tcPr>
          <w:p w14:paraId="20532CF0" w14:textId="77777777" w:rsidR="0030775B" w:rsidRPr="0092495B" w:rsidRDefault="0030775B" w:rsidP="0030775B">
            <w:pPr>
              <w:jc w:val="right"/>
              <w:rPr>
                <w:rFonts w:ascii="Arial" w:hAnsi="Arial" w:cs="Arial"/>
                <w:b/>
                <w:color w:val="000000"/>
                <w:sz w:val="16"/>
                <w:szCs w:val="16"/>
              </w:rPr>
            </w:pPr>
          </w:p>
        </w:tc>
        <w:tc>
          <w:tcPr>
            <w:tcW w:w="1200" w:type="dxa"/>
            <w:tcBorders>
              <w:top w:val="single" w:sz="4" w:space="0" w:color="auto"/>
            </w:tcBorders>
            <w:shd w:val="clear" w:color="auto" w:fill="000000" w:themeFill="text1"/>
            <w:noWrap/>
            <w:vAlign w:val="bottom"/>
          </w:tcPr>
          <w:p w14:paraId="31EFB68D" w14:textId="77777777" w:rsidR="0030775B" w:rsidRPr="00E02DEB" w:rsidRDefault="0030775B" w:rsidP="0030775B">
            <w:pPr>
              <w:jc w:val="right"/>
              <w:rPr>
                <w:rFonts w:ascii="Arial" w:hAnsi="Arial" w:cs="Arial"/>
                <w:b/>
                <w:sz w:val="16"/>
                <w:szCs w:val="16"/>
              </w:rPr>
            </w:pPr>
          </w:p>
        </w:tc>
        <w:tc>
          <w:tcPr>
            <w:tcW w:w="1334" w:type="dxa"/>
            <w:tcBorders>
              <w:top w:val="single" w:sz="4" w:space="0" w:color="auto"/>
            </w:tcBorders>
            <w:shd w:val="clear" w:color="auto" w:fill="auto"/>
            <w:noWrap/>
            <w:vAlign w:val="center"/>
          </w:tcPr>
          <w:p w14:paraId="543AFE03" w14:textId="24C98852" w:rsidR="0030775B" w:rsidRPr="0092495B" w:rsidRDefault="0030775B" w:rsidP="0030775B">
            <w:pPr>
              <w:jc w:val="right"/>
              <w:rPr>
                <w:rFonts w:ascii="Arial" w:hAnsi="Arial" w:cs="Arial"/>
                <w:b/>
                <w:bCs/>
                <w:color w:val="000000"/>
                <w:sz w:val="16"/>
                <w:szCs w:val="16"/>
              </w:rPr>
            </w:pPr>
            <w:r w:rsidRPr="0092495B">
              <w:rPr>
                <w:rFonts w:ascii="Arial" w:hAnsi="Arial" w:cs="Arial"/>
                <w:b/>
                <w:color w:val="000000"/>
                <w:sz w:val="16"/>
                <w:szCs w:val="16"/>
              </w:rPr>
              <w:t>10.</w:t>
            </w:r>
            <w:r>
              <w:rPr>
                <w:rFonts w:ascii="Arial" w:hAnsi="Arial" w:cs="Arial"/>
                <w:b/>
                <w:color w:val="000000"/>
                <w:sz w:val="16"/>
                <w:szCs w:val="16"/>
              </w:rPr>
              <w:t>868.494</w:t>
            </w:r>
          </w:p>
        </w:tc>
        <w:tc>
          <w:tcPr>
            <w:tcW w:w="1076" w:type="dxa"/>
            <w:tcBorders>
              <w:top w:val="single" w:sz="4" w:space="0" w:color="auto"/>
            </w:tcBorders>
            <w:shd w:val="clear" w:color="auto" w:fill="auto"/>
            <w:noWrap/>
            <w:vAlign w:val="center"/>
          </w:tcPr>
          <w:p w14:paraId="762F9B2B" w14:textId="4DC12357" w:rsidR="0030775B" w:rsidRPr="0092495B" w:rsidRDefault="0030775B" w:rsidP="0030775B">
            <w:pPr>
              <w:jc w:val="right"/>
              <w:rPr>
                <w:rFonts w:ascii="Arial" w:hAnsi="Arial" w:cs="Arial"/>
                <w:b/>
                <w:bCs/>
                <w:color w:val="000000"/>
                <w:sz w:val="16"/>
                <w:szCs w:val="16"/>
              </w:rPr>
            </w:pPr>
            <w:r w:rsidRPr="0092495B">
              <w:rPr>
                <w:rFonts w:ascii="Arial" w:hAnsi="Arial" w:cs="Arial"/>
                <w:b/>
                <w:color w:val="000000"/>
                <w:sz w:val="16"/>
                <w:szCs w:val="16"/>
              </w:rPr>
              <w:t>7.806.</w:t>
            </w:r>
            <w:r>
              <w:rPr>
                <w:rFonts w:ascii="Arial" w:hAnsi="Arial" w:cs="Arial"/>
                <w:b/>
                <w:color w:val="000000"/>
                <w:sz w:val="16"/>
                <w:szCs w:val="16"/>
              </w:rPr>
              <w:t>419</w:t>
            </w:r>
          </w:p>
        </w:tc>
      </w:tr>
      <w:tr w:rsidR="005E1A25" w:rsidRPr="0092495B" w14:paraId="47E40A11" w14:textId="77777777" w:rsidTr="00243420">
        <w:trPr>
          <w:trHeight w:val="122"/>
        </w:trPr>
        <w:tc>
          <w:tcPr>
            <w:tcW w:w="380" w:type="dxa"/>
            <w:shd w:val="clear" w:color="auto" w:fill="auto"/>
            <w:noWrap/>
            <w:hideMark/>
          </w:tcPr>
          <w:p w14:paraId="687C1FB6" w14:textId="4D69DAFA"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22</w:t>
            </w:r>
          </w:p>
        </w:tc>
        <w:tc>
          <w:tcPr>
            <w:tcW w:w="4582" w:type="dxa"/>
            <w:shd w:val="clear" w:color="auto" w:fill="auto"/>
            <w:noWrap/>
            <w:vAlign w:val="bottom"/>
            <w:hideMark/>
          </w:tcPr>
          <w:p w14:paraId="7CD9808D"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 xml:space="preserve">TOPLAM NET NAKİT ÇIKIŞLARI </w:t>
            </w:r>
          </w:p>
        </w:tc>
        <w:tc>
          <w:tcPr>
            <w:tcW w:w="1068" w:type="dxa"/>
            <w:shd w:val="clear" w:color="auto" w:fill="000000" w:themeFill="text1"/>
            <w:noWrap/>
            <w:vAlign w:val="bottom"/>
          </w:tcPr>
          <w:p w14:paraId="3F258F98" w14:textId="77777777" w:rsidR="005E1A25" w:rsidRPr="0092495B" w:rsidRDefault="005E1A25" w:rsidP="005E1A25">
            <w:pPr>
              <w:jc w:val="right"/>
              <w:rPr>
                <w:rFonts w:ascii="Arial" w:hAnsi="Arial" w:cs="Arial"/>
                <w:b/>
                <w:color w:val="000000"/>
                <w:sz w:val="16"/>
                <w:szCs w:val="16"/>
              </w:rPr>
            </w:pPr>
          </w:p>
        </w:tc>
        <w:tc>
          <w:tcPr>
            <w:tcW w:w="1200" w:type="dxa"/>
            <w:shd w:val="clear" w:color="auto" w:fill="000000" w:themeFill="text1"/>
            <w:noWrap/>
            <w:vAlign w:val="bottom"/>
          </w:tcPr>
          <w:p w14:paraId="1F028320" w14:textId="77777777" w:rsidR="005E1A25" w:rsidRPr="00E02DEB" w:rsidRDefault="005E1A25" w:rsidP="005E1A25">
            <w:pPr>
              <w:jc w:val="right"/>
              <w:rPr>
                <w:rFonts w:ascii="Arial" w:hAnsi="Arial" w:cs="Arial"/>
                <w:b/>
                <w:sz w:val="16"/>
                <w:szCs w:val="16"/>
              </w:rPr>
            </w:pPr>
          </w:p>
        </w:tc>
        <w:tc>
          <w:tcPr>
            <w:tcW w:w="1334" w:type="dxa"/>
            <w:shd w:val="clear" w:color="auto" w:fill="auto"/>
            <w:noWrap/>
            <w:vAlign w:val="center"/>
          </w:tcPr>
          <w:p w14:paraId="3E6D3259" w14:textId="36AEA585" w:rsidR="005E1A25" w:rsidRPr="0092495B" w:rsidRDefault="0030775B">
            <w:pPr>
              <w:jc w:val="right"/>
              <w:rPr>
                <w:rFonts w:ascii="Arial" w:hAnsi="Arial" w:cs="Arial"/>
                <w:b/>
                <w:bCs/>
                <w:color w:val="000000"/>
                <w:sz w:val="16"/>
                <w:szCs w:val="16"/>
              </w:rPr>
            </w:pPr>
            <w:r>
              <w:rPr>
                <w:rFonts w:ascii="Arial" w:hAnsi="Arial" w:cs="Arial"/>
                <w:b/>
                <w:bCs/>
                <w:color w:val="000000"/>
                <w:sz w:val="16"/>
                <w:szCs w:val="16"/>
              </w:rPr>
              <w:t>3.120.566</w:t>
            </w:r>
          </w:p>
        </w:tc>
        <w:tc>
          <w:tcPr>
            <w:tcW w:w="1076" w:type="dxa"/>
            <w:shd w:val="clear" w:color="auto" w:fill="auto"/>
            <w:noWrap/>
            <w:vAlign w:val="center"/>
          </w:tcPr>
          <w:p w14:paraId="7E31645C" w14:textId="5B035E4D" w:rsidR="005E1A25" w:rsidRPr="0092495B" w:rsidRDefault="0030775B">
            <w:pPr>
              <w:jc w:val="right"/>
              <w:rPr>
                <w:rFonts w:ascii="Arial" w:hAnsi="Arial" w:cs="Arial"/>
                <w:b/>
                <w:bCs/>
                <w:color w:val="000000"/>
                <w:sz w:val="16"/>
                <w:szCs w:val="16"/>
              </w:rPr>
            </w:pPr>
            <w:r>
              <w:rPr>
                <w:rFonts w:ascii="Arial" w:hAnsi="Arial" w:cs="Arial"/>
                <w:b/>
                <w:bCs/>
                <w:color w:val="000000"/>
                <w:sz w:val="16"/>
                <w:szCs w:val="16"/>
              </w:rPr>
              <w:t>1.113</w:t>
            </w:r>
            <w:r w:rsidR="009C6C6C">
              <w:rPr>
                <w:rFonts w:ascii="Arial" w:hAnsi="Arial" w:cs="Arial"/>
                <w:b/>
                <w:bCs/>
                <w:color w:val="000000"/>
                <w:sz w:val="16"/>
                <w:szCs w:val="16"/>
              </w:rPr>
              <w:t>.</w:t>
            </w:r>
            <w:r>
              <w:rPr>
                <w:rFonts w:ascii="Arial" w:hAnsi="Arial" w:cs="Arial"/>
                <w:b/>
                <w:bCs/>
                <w:color w:val="000000"/>
                <w:sz w:val="16"/>
                <w:szCs w:val="16"/>
              </w:rPr>
              <w:t>7</w:t>
            </w:r>
            <w:r w:rsidR="009C6C6C">
              <w:rPr>
                <w:rFonts w:ascii="Arial" w:hAnsi="Arial" w:cs="Arial"/>
                <w:b/>
                <w:bCs/>
                <w:color w:val="000000"/>
                <w:sz w:val="16"/>
                <w:szCs w:val="16"/>
              </w:rPr>
              <w:t>7</w:t>
            </w:r>
            <w:r>
              <w:rPr>
                <w:rFonts w:ascii="Arial" w:hAnsi="Arial" w:cs="Arial"/>
                <w:b/>
                <w:bCs/>
                <w:color w:val="000000"/>
                <w:sz w:val="16"/>
                <w:szCs w:val="16"/>
              </w:rPr>
              <w:t>4</w:t>
            </w:r>
          </w:p>
        </w:tc>
      </w:tr>
      <w:tr w:rsidR="005E1A25" w:rsidRPr="00640653" w14:paraId="07457F31" w14:textId="77777777" w:rsidTr="00243420">
        <w:trPr>
          <w:trHeight w:val="122"/>
        </w:trPr>
        <w:tc>
          <w:tcPr>
            <w:tcW w:w="380" w:type="dxa"/>
            <w:tcBorders>
              <w:bottom w:val="single" w:sz="4" w:space="0" w:color="auto"/>
            </w:tcBorders>
            <w:shd w:val="clear" w:color="auto" w:fill="auto"/>
            <w:noWrap/>
            <w:hideMark/>
          </w:tcPr>
          <w:p w14:paraId="126316B4" w14:textId="71028DBF"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23</w:t>
            </w:r>
          </w:p>
        </w:tc>
        <w:tc>
          <w:tcPr>
            <w:tcW w:w="4582" w:type="dxa"/>
            <w:tcBorders>
              <w:bottom w:val="single" w:sz="4" w:space="0" w:color="auto"/>
            </w:tcBorders>
            <w:shd w:val="clear" w:color="auto" w:fill="auto"/>
            <w:noWrap/>
            <w:vAlign w:val="bottom"/>
            <w:hideMark/>
          </w:tcPr>
          <w:p w14:paraId="7E6AB9C6" w14:textId="77777777" w:rsidR="005E1A25" w:rsidRPr="0092495B" w:rsidRDefault="005E1A25" w:rsidP="005E1A25">
            <w:pPr>
              <w:rPr>
                <w:rFonts w:ascii="Arial" w:hAnsi="Arial" w:cs="Arial"/>
                <w:b/>
                <w:color w:val="000000"/>
                <w:sz w:val="16"/>
                <w:szCs w:val="16"/>
              </w:rPr>
            </w:pPr>
            <w:r w:rsidRPr="0092495B">
              <w:rPr>
                <w:rFonts w:ascii="Arial" w:hAnsi="Arial" w:cs="Arial"/>
                <w:b/>
                <w:color w:val="000000"/>
                <w:sz w:val="16"/>
                <w:szCs w:val="16"/>
              </w:rPr>
              <w:t xml:space="preserve"> LİKİDİTE KARŞILAMA ORANI (%)</w:t>
            </w:r>
          </w:p>
        </w:tc>
        <w:tc>
          <w:tcPr>
            <w:tcW w:w="1068" w:type="dxa"/>
            <w:tcBorders>
              <w:bottom w:val="single" w:sz="4" w:space="0" w:color="auto"/>
            </w:tcBorders>
            <w:shd w:val="clear" w:color="auto" w:fill="000000" w:themeFill="text1"/>
            <w:noWrap/>
            <w:vAlign w:val="bottom"/>
          </w:tcPr>
          <w:p w14:paraId="5F65DE95" w14:textId="77777777" w:rsidR="005E1A25" w:rsidRPr="0092495B" w:rsidRDefault="005E1A25" w:rsidP="005E1A25">
            <w:pPr>
              <w:jc w:val="right"/>
              <w:rPr>
                <w:rFonts w:ascii="Arial" w:hAnsi="Arial" w:cs="Arial"/>
                <w:b/>
                <w:color w:val="000000"/>
                <w:sz w:val="16"/>
                <w:szCs w:val="16"/>
              </w:rPr>
            </w:pPr>
          </w:p>
        </w:tc>
        <w:tc>
          <w:tcPr>
            <w:tcW w:w="1200" w:type="dxa"/>
            <w:tcBorders>
              <w:bottom w:val="single" w:sz="4" w:space="0" w:color="auto"/>
            </w:tcBorders>
            <w:shd w:val="clear" w:color="auto" w:fill="000000" w:themeFill="text1"/>
            <w:noWrap/>
            <w:vAlign w:val="bottom"/>
          </w:tcPr>
          <w:p w14:paraId="6218EB7E" w14:textId="77777777" w:rsidR="005E1A25" w:rsidRPr="00E02DEB" w:rsidRDefault="005E1A25" w:rsidP="005E1A25">
            <w:pPr>
              <w:jc w:val="right"/>
              <w:rPr>
                <w:rFonts w:ascii="Arial" w:hAnsi="Arial" w:cs="Arial"/>
                <w:b/>
                <w:sz w:val="16"/>
                <w:szCs w:val="16"/>
              </w:rPr>
            </w:pPr>
          </w:p>
        </w:tc>
        <w:tc>
          <w:tcPr>
            <w:tcW w:w="1334" w:type="dxa"/>
            <w:tcBorders>
              <w:bottom w:val="single" w:sz="4" w:space="0" w:color="auto"/>
            </w:tcBorders>
            <w:shd w:val="clear" w:color="auto" w:fill="auto"/>
            <w:noWrap/>
            <w:vAlign w:val="center"/>
          </w:tcPr>
          <w:p w14:paraId="710F3A28" w14:textId="744D4069" w:rsidR="005E1A25" w:rsidRPr="0092495B" w:rsidRDefault="0030775B">
            <w:pPr>
              <w:jc w:val="right"/>
              <w:rPr>
                <w:rFonts w:ascii="Arial" w:hAnsi="Arial" w:cs="Arial"/>
                <w:b/>
                <w:bCs/>
                <w:color w:val="000000"/>
                <w:sz w:val="16"/>
                <w:szCs w:val="16"/>
              </w:rPr>
            </w:pPr>
            <w:r>
              <w:rPr>
                <w:rFonts w:ascii="Arial" w:hAnsi="Arial" w:cs="Arial"/>
                <w:b/>
                <w:bCs/>
                <w:color w:val="000000"/>
                <w:sz w:val="16"/>
                <w:szCs w:val="16"/>
              </w:rPr>
              <w:t>348,29</w:t>
            </w:r>
          </w:p>
        </w:tc>
        <w:tc>
          <w:tcPr>
            <w:tcW w:w="1076" w:type="dxa"/>
            <w:tcBorders>
              <w:bottom w:val="single" w:sz="4" w:space="0" w:color="auto"/>
            </w:tcBorders>
            <w:shd w:val="clear" w:color="auto" w:fill="auto"/>
            <w:noWrap/>
            <w:vAlign w:val="center"/>
          </w:tcPr>
          <w:p w14:paraId="7036F442" w14:textId="40C8D3E5" w:rsidR="005E1A25" w:rsidRPr="00FF4C63" w:rsidRDefault="0030775B">
            <w:pPr>
              <w:jc w:val="right"/>
              <w:rPr>
                <w:rFonts w:ascii="Arial" w:hAnsi="Arial" w:cs="Arial"/>
                <w:b/>
                <w:bCs/>
                <w:color w:val="000000"/>
                <w:sz w:val="16"/>
                <w:szCs w:val="16"/>
              </w:rPr>
            </w:pPr>
            <w:r>
              <w:rPr>
                <w:rFonts w:ascii="Arial" w:hAnsi="Arial" w:cs="Arial"/>
                <w:b/>
                <w:bCs/>
                <w:color w:val="000000"/>
                <w:sz w:val="16"/>
                <w:szCs w:val="16"/>
              </w:rPr>
              <w:t>700,90</w:t>
            </w:r>
          </w:p>
        </w:tc>
      </w:tr>
    </w:tbl>
    <w:p w14:paraId="102D2DFB" w14:textId="77777777" w:rsidR="00D05EB6" w:rsidRPr="00640653" w:rsidRDefault="00D05EB6" w:rsidP="00D05EB6">
      <w:pPr>
        <w:pStyle w:val="BodyTextIndent"/>
        <w:ind w:left="540" w:hanging="540"/>
        <w:rPr>
          <w:rFonts w:ascii="Arial" w:hAnsi="Arial" w:cs="Arial"/>
          <w:b/>
          <w:sz w:val="6"/>
          <w:szCs w:val="6"/>
        </w:rPr>
      </w:pPr>
    </w:p>
    <w:p w14:paraId="3049ABFC" w14:textId="181107C1" w:rsidR="00D73B3C" w:rsidRPr="00640653" w:rsidRDefault="00D05EB6" w:rsidP="00303B43">
      <w:pPr>
        <w:pStyle w:val="BodyTextIndent"/>
        <w:ind w:firstLine="0"/>
        <w:rPr>
          <w:rFonts w:ascii="Arial" w:hAnsi="Arial" w:cs="Arial"/>
          <w:sz w:val="14"/>
          <w:szCs w:val="14"/>
        </w:rPr>
      </w:pPr>
      <w:r w:rsidRPr="00640653">
        <w:rPr>
          <w:rFonts w:ascii="Arial" w:hAnsi="Arial" w:cs="Arial"/>
          <w:sz w:val="14"/>
          <w:szCs w:val="14"/>
        </w:rPr>
        <w:t xml:space="preserve">(*) </w:t>
      </w:r>
      <w:r w:rsidR="00FA4BB7">
        <w:rPr>
          <w:rFonts w:ascii="Arial" w:hAnsi="Arial" w:cs="Arial"/>
          <w:sz w:val="14"/>
          <w:szCs w:val="14"/>
        </w:rPr>
        <w:t>Aylık</w:t>
      </w:r>
      <w:r w:rsidR="00FA4BB7" w:rsidRPr="00640653">
        <w:rPr>
          <w:rFonts w:ascii="Arial" w:hAnsi="Arial" w:cs="Arial"/>
          <w:sz w:val="14"/>
          <w:szCs w:val="14"/>
        </w:rPr>
        <w:t xml:space="preserve"> </w:t>
      </w:r>
      <w:r w:rsidRPr="00640653">
        <w:rPr>
          <w:rFonts w:ascii="Arial" w:hAnsi="Arial" w:cs="Arial"/>
          <w:sz w:val="14"/>
          <w:szCs w:val="14"/>
        </w:rPr>
        <w:t>basit aritmetik ortalama alınmak suretiyle hesaplanan değerlerin son üç ay için hesaplanan basit aritmetik</w:t>
      </w:r>
      <w:r w:rsidR="00DE57A2" w:rsidRPr="00640653">
        <w:rPr>
          <w:rFonts w:ascii="Arial" w:hAnsi="Arial" w:cs="Arial"/>
          <w:sz w:val="14"/>
          <w:szCs w:val="14"/>
        </w:rPr>
        <w:t xml:space="preserve"> </w:t>
      </w:r>
      <w:r w:rsidRPr="00640653">
        <w:rPr>
          <w:rFonts w:ascii="Arial" w:hAnsi="Arial" w:cs="Arial"/>
          <w:sz w:val="14"/>
          <w:szCs w:val="14"/>
        </w:rPr>
        <w:t>ortalaması</w:t>
      </w:r>
      <w:r w:rsidR="00A22213" w:rsidRPr="00640653">
        <w:rPr>
          <w:rFonts w:ascii="Arial" w:hAnsi="Arial" w:cs="Arial"/>
          <w:sz w:val="14"/>
          <w:szCs w:val="14"/>
        </w:rPr>
        <w:t>dır</w:t>
      </w:r>
      <w:r w:rsidRPr="00640653">
        <w:rPr>
          <w:rFonts w:ascii="Arial" w:hAnsi="Arial" w:cs="Arial"/>
          <w:sz w:val="14"/>
          <w:szCs w:val="14"/>
        </w:rPr>
        <w:t>.</w:t>
      </w:r>
      <w:r w:rsidR="00C151D7" w:rsidRPr="00640653">
        <w:rPr>
          <w:rFonts w:ascii="Arial" w:hAnsi="Arial" w:cs="Arial"/>
          <w:sz w:val="14"/>
          <w:szCs w:val="14"/>
        </w:rPr>
        <w:t xml:space="preserve"> </w:t>
      </w:r>
    </w:p>
    <w:p w14:paraId="1557A60F" w14:textId="77777777" w:rsidR="00B248AF" w:rsidRPr="00640653" w:rsidRDefault="00B248AF" w:rsidP="00D73B3C">
      <w:pPr>
        <w:pStyle w:val="BodyTextIndent"/>
        <w:ind w:left="540" w:hanging="540"/>
        <w:rPr>
          <w:rFonts w:ascii="Arial" w:hAnsi="Arial" w:cs="Arial"/>
          <w:sz w:val="12"/>
          <w:szCs w:val="12"/>
        </w:rPr>
      </w:pPr>
    </w:p>
    <w:p w14:paraId="5E8A5A2D" w14:textId="77777777" w:rsidR="006B6C26" w:rsidRPr="00640653" w:rsidRDefault="006B6C26" w:rsidP="006B6C26">
      <w:pPr>
        <w:ind w:right="-1"/>
        <w:jc w:val="both"/>
        <w:rPr>
          <w:rFonts w:ascii="Arial" w:hAnsi="Arial" w:cs="Arial"/>
          <w:sz w:val="20"/>
          <w:szCs w:val="20"/>
        </w:rPr>
      </w:pPr>
      <w:r w:rsidRPr="006007EA">
        <w:rPr>
          <w:rFonts w:ascii="Arial" w:hAnsi="Arial" w:cs="Arial"/>
          <w:sz w:val="20"/>
          <w:szCs w:val="20"/>
        </w:rPr>
        <w:t xml:space="preserve">21 Mart 2014 tarih ve 28948 sayılı </w:t>
      </w:r>
      <w:proofErr w:type="gramStart"/>
      <w:r w:rsidRPr="006007EA">
        <w:rPr>
          <w:rFonts w:ascii="Arial" w:hAnsi="Arial" w:cs="Arial"/>
          <w:sz w:val="20"/>
          <w:szCs w:val="20"/>
        </w:rPr>
        <w:t>Resmi</w:t>
      </w:r>
      <w:proofErr w:type="gramEnd"/>
      <w:r w:rsidRPr="006007EA">
        <w:rPr>
          <w:rFonts w:ascii="Arial" w:hAnsi="Arial" w:cs="Arial"/>
          <w:sz w:val="20"/>
          <w:szCs w:val="20"/>
        </w:rPr>
        <w:t xml:space="preserve"> </w:t>
      </w:r>
      <w:proofErr w:type="spellStart"/>
      <w:r w:rsidRPr="006007EA">
        <w:rPr>
          <w:rFonts w:ascii="Arial" w:hAnsi="Arial" w:cs="Arial"/>
          <w:sz w:val="20"/>
          <w:szCs w:val="20"/>
        </w:rPr>
        <w:t>Gazete’de</w:t>
      </w:r>
      <w:proofErr w:type="spellEnd"/>
      <w:r w:rsidRPr="006007EA">
        <w:rPr>
          <w:rFonts w:ascii="Arial" w:hAnsi="Arial" w:cs="Arial"/>
          <w:sz w:val="20"/>
          <w:szCs w:val="20"/>
        </w:rPr>
        <w:t xml:space="preserve"> yayımlanan “Bankaların Likidite Karşılama Oranı Hesaplamasına İlişkin Yönetmelik</w:t>
      </w:r>
      <w:r w:rsidRPr="00640653">
        <w:rPr>
          <w:rFonts w:ascii="Arial" w:hAnsi="Arial" w:cs="Arial"/>
          <w:sz w:val="20"/>
          <w:szCs w:val="20"/>
        </w:rPr>
        <w:t>” uyarınca son üç ay için hesaplanan likidite karşılama oranlarının en yüksek ve en düşük olduğu haftalar aşağıda verilmiştir.</w:t>
      </w:r>
    </w:p>
    <w:p w14:paraId="7CB24A2F" w14:textId="77777777" w:rsidR="006B6C26" w:rsidRPr="00640653" w:rsidRDefault="006B6C26" w:rsidP="006B6C26">
      <w:pPr>
        <w:autoSpaceDE w:val="0"/>
        <w:autoSpaceDN w:val="0"/>
        <w:adjustRightInd w:val="0"/>
        <w:rPr>
          <w:rFonts w:ascii="Arial" w:hAnsi="Arial" w:cs="Arial"/>
          <w:bCs/>
          <w:sz w:val="20"/>
          <w:szCs w:val="20"/>
          <w:lang w:eastAsia="en-US"/>
        </w:rPr>
      </w:pPr>
    </w:p>
    <w:tbl>
      <w:tblPr>
        <w:tblW w:w="9582" w:type="dxa"/>
        <w:tblLook w:val="04A0" w:firstRow="1" w:lastRow="0" w:firstColumn="1" w:lastColumn="0" w:noHBand="0" w:noVBand="1"/>
      </w:tblPr>
      <w:tblGrid>
        <w:gridCol w:w="5103"/>
        <w:gridCol w:w="2778"/>
        <w:gridCol w:w="1701"/>
      </w:tblGrid>
      <w:tr w:rsidR="006B6C26" w:rsidRPr="004662D4" w14:paraId="7533EE47" w14:textId="77777777" w:rsidTr="00B83F99">
        <w:trPr>
          <w:trHeight w:val="161"/>
        </w:trPr>
        <w:tc>
          <w:tcPr>
            <w:tcW w:w="5103" w:type="dxa"/>
            <w:tcBorders>
              <w:top w:val="single" w:sz="4" w:space="0" w:color="auto"/>
              <w:left w:val="nil"/>
              <w:bottom w:val="single" w:sz="4" w:space="0" w:color="auto"/>
              <w:right w:val="nil"/>
            </w:tcBorders>
            <w:shd w:val="clear" w:color="auto" w:fill="auto"/>
            <w:noWrap/>
            <w:vAlign w:val="bottom"/>
            <w:hideMark/>
          </w:tcPr>
          <w:p w14:paraId="5ED4E51C" w14:textId="5323FAF4" w:rsidR="006B6C26" w:rsidRPr="004662D4" w:rsidRDefault="00243420" w:rsidP="00212540">
            <w:pPr>
              <w:rPr>
                <w:rFonts w:ascii="Arial" w:hAnsi="Arial" w:cs="Arial"/>
                <w:b/>
                <w:bCs/>
                <w:color w:val="000000"/>
                <w:sz w:val="16"/>
                <w:szCs w:val="16"/>
              </w:rPr>
            </w:pPr>
            <w:r w:rsidRPr="004662D4">
              <w:rPr>
                <w:rFonts w:ascii="Arial" w:hAnsi="Arial" w:cs="Arial"/>
                <w:b/>
                <w:bCs/>
                <w:snapToGrid w:val="0"/>
                <w:color w:val="000000"/>
                <w:sz w:val="16"/>
                <w:szCs w:val="16"/>
              </w:rPr>
              <w:t>Likidite Karşılama Oranı (%)</w:t>
            </w:r>
          </w:p>
        </w:tc>
        <w:tc>
          <w:tcPr>
            <w:tcW w:w="4479" w:type="dxa"/>
            <w:gridSpan w:val="2"/>
            <w:tcBorders>
              <w:top w:val="single" w:sz="4" w:space="0" w:color="auto"/>
              <w:left w:val="nil"/>
              <w:bottom w:val="single" w:sz="4" w:space="0" w:color="auto"/>
              <w:right w:val="nil"/>
            </w:tcBorders>
            <w:shd w:val="clear" w:color="auto" w:fill="auto"/>
            <w:noWrap/>
            <w:vAlign w:val="center"/>
            <w:hideMark/>
          </w:tcPr>
          <w:p w14:paraId="28663CB7" w14:textId="166E4A62" w:rsidR="006B6C26" w:rsidRPr="004662D4" w:rsidRDefault="00C829E8" w:rsidP="004662D4">
            <w:pPr>
              <w:ind w:left="170" w:firstLine="270"/>
              <w:jc w:val="center"/>
              <w:rPr>
                <w:rFonts w:ascii="Arial" w:hAnsi="Arial" w:cs="Arial"/>
                <w:b/>
                <w:bCs/>
                <w:color w:val="000000"/>
                <w:sz w:val="16"/>
                <w:szCs w:val="16"/>
              </w:rPr>
            </w:pPr>
            <w:r w:rsidRPr="004662D4">
              <w:rPr>
                <w:rFonts w:ascii="Arial" w:hAnsi="Arial" w:cs="Arial"/>
                <w:b/>
                <w:bCs/>
                <w:snapToGrid w:val="0"/>
                <w:color w:val="000000"/>
                <w:sz w:val="16"/>
                <w:szCs w:val="16"/>
              </w:rPr>
              <w:t>Cari Dönem</w:t>
            </w:r>
            <w:r w:rsidR="00946315" w:rsidRPr="004662D4">
              <w:rPr>
                <w:rFonts w:ascii="Arial" w:hAnsi="Arial" w:cs="Arial"/>
                <w:b/>
                <w:bCs/>
                <w:snapToGrid w:val="0"/>
                <w:color w:val="000000"/>
                <w:sz w:val="16"/>
                <w:szCs w:val="16"/>
              </w:rPr>
              <w:t xml:space="preserve"> </w:t>
            </w:r>
            <w:r w:rsidR="00FA4BB7" w:rsidRPr="004662D4">
              <w:rPr>
                <w:rFonts w:ascii="Arial" w:hAnsi="Arial" w:cs="Arial"/>
                <w:b/>
                <w:bCs/>
                <w:snapToGrid w:val="0"/>
                <w:color w:val="000000"/>
                <w:sz w:val="16"/>
                <w:szCs w:val="16"/>
              </w:rPr>
              <w:t>– 3</w:t>
            </w:r>
            <w:r w:rsidR="004662D4" w:rsidRPr="004662D4">
              <w:rPr>
                <w:rFonts w:ascii="Arial" w:hAnsi="Arial" w:cs="Arial"/>
                <w:b/>
                <w:bCs/>
                <w:snapToGrid w:val="0"/>
                <w:color w:val="000000"/>
                <w:sz w:val="16"/>
                <w:szCs w:val="16"/>
              </w:rPr>
              <w:t>1</w:t>
            </w:r>
            <w:r w:rsidR="00FA4BB7" w:rsidRPr="004662D4">
              <w:rPr>
                <w:rFonts w:ascii="Arial" w:hAnsi="Arial" w:cs="Arial"/>
                <w:b/>
                <w:bCs/>
                <w:snapToGrid w:val="0"/>
                <w:color w:val="000000"/>
                <w:sz w:val="16"/>
                <w:szCs w:val="16"/>
              </w:rPr>
              <w:t>.</w:t>
            </w:r>
            <w:r w:rsidR="004662D4" w:rsidRPr="004662D4">
              <w:rPr>
                <w:rFonts w:ascii="Arial" w:hAnsi="Arial" w:cs="Arial"/>
                <w:b/>
                <w:bCs/>
                <w:snapToGrid w:val="0"/>
                <w:color w:val="000000"/>
                <w:sz w:val="16"/>
                <w:szCs w:val="16"/>
              </w:rPr>
              <w:t>12</w:t>
            </w:r>
            <w:r w:rsidR="00FA4BB7" w:rsidRPr="004662D4">
              <w:rPr>
                <w:rFonts w:ascii="Arial" w:hAnsi="Arial" w:cs="Arial"/>
                <w:b/>
                <w:bCs/>
                <w:snapToGrid w:val="0"/>
                <w:color w:val="000000"/>
                <w:sz w:val="16"/>
                <w:szCs w:val="16"/>
              </w:rPr>
              <w:t>.2021</w:t>
            </w:r>
          </w:p>
        </w:tc>
      </w:tr>
      <w:tr w:rsidR="006B6C26" w:rsidRPr="004662D4" w14:paraId="6088030C" w14:textId="77777777" w:rsidTr="00B83F99">
        <w:trPr>
          <w:trHeight w:val="161"/>
        </w:trPr>
        <w:tc>
          <w:tcPr>
            <w:tcW w:w="5103" w:type="dxa"/>
            <w:tcBorders>
              <w:top w:val="single" w:sz="4" w:space="0" w:color="auto"/>
              <w:left w:val="nil"/>
              <w:bottom w:val="single" w:sz="4" w:space="0" w:color="auto"/>
              <w:right w:val="nil"/>
            </w:tcBorders>
            <w:shd w:val="clear" w:color="auto" w:fill="auto"/>
            <w:noWrap/>
            <w:vAlign w:val="center"/>
            <w:hideMark/>
          </w:tcPr>
          <w:p w14:paraId="644903AA" w14:textId="77777777" w:rsidR="006B6C26" w:rsidRPr="004662D4" w:rsidRDefault="006B6C26" w:rsidP="00212540">
            <w:pPr>
              <w:rPr>
                <w:rFonts w:ascii="Arial" w:hAnsi="Arial" w:cs="Arial"/>
                <w:b/>
                <w:bCs/>
                <w:color w:val="000000"/>
                <w:sz w:val="16"/>
                <w:szCs w:val="16"/>
              </w:rPr>
            </w:pPr>
          </w:p>
        </w:tc>
        <w:tc>
          <w:tcPr>
            <w:tcW w:w="2778" w:type="dxa"/>
            <w:tcBorders>
              <w:top w:val="nil"/>
              <w:left w:val="nil"/>
              <w:bottom w:val="single" w:sz="4" w:space="0" w:color="auto"/>
              <w:right w:val="nil"/>
            </w:tcBorders>
            <w:shd w:val="clear" w:color="auto" w:fill="auto"/>
            <w:noWrap/>
            <w:vAlign w:val="center"/>
            <w:hideMark/>
          </w:tcPr>
          <w:p w14:paraId="601E83EC" w14:textId="77777777" w:rsidR="006B6C26" w:rsidRPr="004662D4" w:rsidRDefault="006B6C26" w:rsidP="00212540">
            <w:pPr>
              <w:jc w:val="right"/>
              <w:rPr>
                <w:rFonts w:ascii="Arial" w:hAnsi="Arial" w:cs="Arial"/>
                <w:b/>
                <w:bCs/>
                <w:color w:val="000000"/>
                <w:sz w:val="16"/>
                <w:szCs w:val="16"/>
              </w:rPr>
            </w:pPr>
            <w:proofErr w:type="spellStart"/>
            <w:r w:rsidRPr="004662D4">
              <w:rPr>
                <w:rFonts w:ascii="Arial" w:hAnsi="Arial" w:cs="Arial"/>
                <w:b/>
                <w:bCs/>
                <w:color w:val="000000"/>
                <w:sz w:val="16"/>
                <w:szCs w:val="16"/>
              </w:rPr>
              <w:t>TP+YP</w:t>
            </w:r>
            <w:proofErr w:type="spellEnd"/>
          </w:p>
        </w:tc>
        <w:tc>
          <w:tcPr>
            <w:tcW w:w="1701" w:type="dxa"/>
            <w:tcBorders>
              <w:top w:val="nil"/>
              <w:left w:val="nil"/>
              <w:bottom w:val="single" w:sz="4" w:space="0" w:color="auto"/>
              <w:right w:val="nil"/>
            </w:tcBorders>
            <w:shd w:val="clear" w:color="auto" w:fill="auto"/>
            <w:noWrap/>
            <w:vAlign w:val="center"/>
            <w:hideMark/>
          </w:tcPr>
          <w:p w14:paraId="0DB7D58C" w14:textId="77777777" w:rsidR="006B6C26" w:rsidRPr="004662D4" w:rsidRDefault="006B6C26" w:rsidP="00212540">
            <w:pPr>
              <w:jc w:val="right"/>
              <w:rPr>
                <w:rFonts w:ascii="Arial" w:hAnsi="Arial" w:cs="Arial"/>
                <w:b/>
                <w:bCs/>
                <w:color w:val="000000"/>
                <w:sz w:val="16"/>
                <w:szCs w:val="16"/>
              </w:rPr>
            </w:pPr>
            <w:proofErr w:type="spellStart"/>
            <w:r w:rsidRPr="004662D4">
              <w:rPr>
                <w:rFonts w:ascii="Arial" w:hAnsi="Arial" w:cs="Arial"/>
                <w:b/>
                <w:bCs/>
                <w:color w:val="000000"/>
                <w:sz w:val="16"/>
                <w:szCs w:val="16"/>
              </w:rPr>
              <w:t>YP</w:t>
            </w:r>
            <w:proofErr w:type="spellEnd"/>
          </w:p>
        </w:tc>
      </w:tr>
      <w:tr w:rsidR="004B1372" w:rsidRPr="004662D4" w14:paraId="13EFC2AB" w14:textId="77777777" w:rsidTr="00B83F99">
        <w:trPr>
          <w:trHeight w:val="161"/>
        </w:trPr>
        <w:tc>
          <w:tcPr>
            <w:tcW w:w="5103" w:type="dxa"/>
            <w:tcBorders>
              <w:top w:val="nil"/>
              <w:left w:val="nil"/>
              <w:bottom w:val="nil"/>
              <w:right w:val="nil"/>
            </w:tcBorders>
            <w:shd w:val="clear" w:color="auto" w:fill="auto"/>
            <w:noWrap/>
            <w:vAlign w:val="center"/>
            <w:hideMark/>
          </w:tcPr>
          <w:p w14:paraId="078672F8" w14:textId="77777777" w:rsidR="004B1372" w:rsidRPr="004662D4" w:rsidRDefault="004B1372" w:rsidP="004B1372">
            <w:pPr>
              <w:rPr>
                <w:rFonts w:ascii="Arial" w:hAnsi="Arial" w:cs="Arial"/>
                <w:color w:val="000000"/>
                <w:sz w:val="16"/>
                <w:szCs w:val="16"/>
              </w:rPr>
            </w:pPr>
            <w:r w:rsidRPr="004662D4">
              <w:rPr>
                <w:rFonts w:ascii="Arial" w:hAnsi="Arial" w:cs="Arial"/>
                <w:color w:val="000000"/>
                <w:sz w:val="16"/>
                <w:szCs w:val="16"/>
              </w:rPr>
              <w:t>En Düşük (%)</w:t>
            </w:r>
          </w:p>
        </w:tc>
        <w:tc>
          <w:tcPr>
            <w:tcW w:w="2778" w:type="dxa"/>
            <w:tcBorders>
              <w:top w:val="nil"/>
              <w:left w:val="nil"/>
              <w:bottom w:val="nil"/>
              <w:right w:val="nil"/>
            </w:tcBorders>
            <w:shd w:val="clear" w:color="auto" w:fill="auto"/>
            <w:noWrap/>
            <w:vAlign w:val="center"/>
          </w:tcPr>
          <w:p w14:paraId="4BF54E50" w14:textId="6DC72AB5" w:rsidR="004B1372" w:rsidRPr="004662D4" w:rsidRDefault="0030775B" w:rsidP="004B1372">
            <w:pPr>
              <w:jc w:val="right"/>
              <w:rPr>
                <w:rFonts w:ascii="Arial" w:hAnsi="Arial" w:cs="Arial"/>
                <w:color w:val="000000"/>
                <w:sz w:val="16"/>
                <w:szCs w:val="16"/>
              </w:rPr>
            </w:pPr>
            <w:r>
              <w:rPr>
                <w:rFonts w:asciiTheme="minorBidi" w:hAnsiTheme="minorBidi" w:cstheme="minorBidi"/>
                <w:color w:val="000000"/>
                <w:sz w:val="16"/>
                <w:szCs w:val="18"/>
              </w:rPr>
              <w:t>107,42</w:t>
            </w:r>
          </w:p>
        </w:tc>
        <w:tc>
          <w:tcPr>
            <w:tcW w:w="1701" w:type="dxa"/>
            <w:tcBorders>
              <w:top w:val="nil"/>
              <w:left w:val="nil"/>
              <w:bottom w:val="nil"/>
              <w:right w:val="nil"/>
            </w:tcBorders>
            <w:shd w:val="clear" w:color="auto" w:fill="auto"/>
            <w:noWrap/>
            <w:vAlign w:val="center"/>
          </w:tcPr>
          <w:p w14:paraId="1CCA3213" w14:textId="536156D4" w:rsidR="004B1372" w:rsidRPr="004662D4" w:rsidRDefault="0030775B" w:rsidP="004B1372">
            <w:pPr>
              <w:jc w:val="right"/>
              <w:rPr>
                <w:rFonts w:ascii="Arial" w:hAnsi="Arial" w:cs="Arial"/>
                <w:color w:val="000000"/>
                <w:sz w:val="16"/>
                <w:szCs w:val="16"/>
              </w:rPr>
            </w:pPr>
            <w:r>
              <w:rPr>
                <w:rFonts w:asciiTheme="minorBidi" w:hAnsiTheme="minorBidi" w:cstheme="minorBidi"/>
                <w:color w:val="000000"/>
                <w:sz w:val="16"/>
                <w:szCs w:val="18"/>
              </w:rPr>
              <w:t>94,52</w:t>
            </w:r>
          </w:p>
        </w:tc>
      </w:tr>
      <w:tr w:rsidR="004B1372" w:rsidRPr="004662D4" w14:paraId="2D161347" w14:textId="77777777" w:rsidTr="00B83F99">
        <w:trPr>
          <w:trHeight w:val="161"/>
        </w:trPr>
        <w:tc>
          <w:tcPr>
            <w:tcW w:w="5103" w:type="dxa"/>
            <w:tcBorders>
              <w:top w:val="nil"/>
              <w:left w:val="nil"/>
              <w:bottom w:val="single" w:sz="4" w:space="0" w:color="auto"/>
              <w:right w:val="nil"/>
            </w:tcBorders>
            <w:shd w:val="clear" w:color="auto" w:fill="auto"/>
            <w:noWrap/>
            <w:vAlign w:val="center"/>
            <w:hideMark/>
          </w:tcPr>
          <w:p w14:paraId="700BE3B3" w14:textId="606331B5" w:rsidR="004B1372" w:rsidRPr="004662D4" w:rsidRDefault="007313EE">
            <w:pPr>
              <w:rPr>
                <w:rFonts w:ascii="Arial" w:hAnsi="Arial" w:cs="Arial"/>
                <w:color w:val="000000"/>
                <w:sz w:val="16"/>
                <w:szCs w:val="16"/>
              </w:rPr>
            </w:pPr>
            <w:r w:rsidRPr="004662D4">
              <w:rPr>
                <w:rFonts w:ascii="Arial" w:hAnsi="Arial" w:cs="Arial"/>
                <w:color w:val="000000"/>
                <w:sz w:val="16"/>
                <w:szCs w:val="16"/>
              </w:rPr>
              <w:t>Ayı</w:t>
            </w:r>
          </w:p>
        </w:tc>
        <w:tc>
          <w:tcPr>
            <w:tcW w:w="2778" w:type="dxa"/>
            <w:tcBorders>
              <w:top w:val="nil"/>
              <w:left w:val="nil"/>
              <w:bottom w:val="single" w:sz="4" w:space="0" w:color="auto"/>
              <w:right w:val="nil"/>
            </w:tcBorders>
            <w:shd w:val="clear" w:color="auto" w:fill="auto"/>
            <w:noWrap/>
            <w:vAlign w:val="center"/>
          </w:tcPr>
          <w:p w14:paraId="132B321B" w14:textId="51122C8C" w:rsidR="004B1372" w:rsidRPr="004662D4" w:rsidRDefault="0030775B" w:rsidP="005C79AE">
            <w:pPr>
              <w:jc w:val="right"/>
              <w:rPr>
                <w:rFonts w:ascii="Arial" w:hAnsi="Arial" w:cs="Arial"/>
                <w:color w:val="000000"/>
                <w:sz w:val="16"/>
                <w:szCs w:val="16"/>
              </w:rPr>
            </w:pPr>
            <w:r>
              <w:rPr>
                <w:rFonts w:asciiTheme="minorBidi" w:hAnsiTheme="minorBidi" w:cstheme="minorBidi"/>
                <w:color w:val="000000"/>
                <w:sz w:val="16"/>
                <w:szCs w:val="18"/>
              </w:rPr>
              <w:t>7 Aralık</w:t>
            </w:r>
            <w:r w:rsidR="00216749">
              <w:rPr>
                <w:rFonts w:asciiTheme="minorBidi" w:hAnsiTheme="minorBidi" w:cstheme="minorBidi"/>
                <w:color w:val="000000"/>
                <w:sz w:val="16"/>
                <w:szCs w:val="18"/>
              </w:rPr>
              <w:t xml:space="preserve"> 2021</w:t>
            </w:r>
          </w:p>
        </w:tc>
        <w:tc>
          <w:tcPr>
            <w:tcW w:w="1701" w:type="dxa"/>
            <w:tcBorders>
              <w:top w:val="nil"/>
              <w:left w:val="nil"/>
              <w:bottom w:val="single" w:sz="4" w:space="0" w:color="auto"/>
              <w:right w:val="nil"/>
            </w:tcBorders>
            <w:shd w:val="clear" w:color="auto" w:fill="auto"/>
            <w:noWrap/>
            <w:vAlign w:val="center"/>
          </w:tcPr>
          <w:p w14:paraId="7B2DF4D2" w14:textId="2114312E" w:rsidR="004B1372" w:rsidRPr="004662D4" w:rsidRDefault="0030775B" w:rsidP="004B1372">
            <w:pPr>
              <w:jc w:val="right"/>
              <w:rPr>
                <w:rFonts w:ascii="Arial" w:hAnsi="Arial" w:cs="Arial"/>
                <w:color w:val="000000"/>
                <w:sz w:val="16"/>
                <w:szCs w:val="16"/>
              </w:rPr>
            </w:pPr>
            <w:r>
              <w:rPr>
                <w:rFonts w:asciiTheme="minorBidi" w:hAnsiTheme="minorBidi" w:cstheme="minorBidi"/>
                <w:color w:val="000000"/>
                <w:sz w:val="16"/>
                <w:szCs w:val="18"/>
              </w:rPr>
              <w:t>7 Aralık</w:t>
            </w:r>
            <w:r w:rsidR="004C6DD1">
              <w:rPr>
                <w:rFonts w:asciiTheme="minorBidi" w:hAnsiTheme="minorBidi" w:cstheme="minorBidi"/>
                <w:color w:val="000000"/>
                <w:sz w:val="16"/>
                <w:szCs w:val="18"/>
              </w:rPr>
              <w:t xml:space="preserve"> 2021</w:t>
            </w:r>
          </w:p>
        </w:tc>
      </w:tr>
      <w:tr w:rsidR="004B1372" w:rsidRPr="004662D4" w14:paraId="4450C92E" w14:textId="77777777" w:rsidTr="00B83F99">
        <w:trPr>
          <w:trHeight w:val="161"/>
        </w:trPr>
        <w:tc>
          <w:tcPr>
            <w:tcW w:w="5103" w:type="dxa"/>
            <w:tcBorders>
              <w:top w:val="nil"/>
              <w:left w:val="nil"/>
              <w:bottom w:val="nil"/>
              <w:right w:val="nil"/>
            </w:tcBorders>
            <w:shd w:val="clear" w:color="auto" w:fill="auto"/>
            <w:noWrap/>
            <w:vAlign w:val="center"/>
            <w:hideMark/>
          </w:tcPr>
          <w:p w14:paraId="42EE4F5A" w14:textId="77777777" w:rsidR="004B1372" w:rsidRPr="004662D4" w:rsidRDefault="004B1372" w:rsidP="004B1372">
            <w:pPr>
              <w:rPr>
                <w:rFonts w:ascii="Arial" w:hAnsi="Arial" w:cs="Arial"/>
                <w:color w:val="000000"/>
                <w:sz w:val="16"/>
                <w:szCs w:val="16"/>
              </w:rPr>
            </w:pPr>
            <w:r w:rsidRPr="004662D4">
              <w:rPr>
                <w:rFonts w:ascii="Arial" w:hAnsi="Arial" w:cs="Arial"/>
                <w:color w:val="000000"/>
                <w:sz w:val="16"/>
                <w:szCs w:val="16"/>
              </w:rPr>
              <w:t>En Yüksek (%)</w:t>
            </w:r>
          </w:p>
        </w:tc>
        <w:tc>
          <w:tcPr>
            <w:tcW w:w="2778" w:type="dxa"/>
            <w:tcBorders>
              <w:top w:val="nil"/>
              <w:left w:val="nil"/>
              <w:bottom w:val="nil"/>
              <w:right w:val="nil"/>
            </w:tcBorders>
            <w:shd w:val="clear" w:color="auto" w:fill="auto"/>
            <w:noWrap/>
            <w:vAlign w:val="center"/>
          </w:tcPr>
          <w:p w14:paraId="4B671140" w14:textId="68F94A9A" w:rsidR="004B1372" w:rsidRPr="004662D4" w:rsidRDefault="004662D4" w:rsidP="004B1372">
            <w:pPr>
              <w:jc w:val="right"/>
              <w:rPr>
                <w:rFonts w:ascii="Arial" w:hAnsi="Arial" w:cs="Arial"/>
                <w:color w:val="000000"/>
                <w:sz w:val="16"/>
                <w:szCs w:val="16"/>
              </w:rPr>
            </w:pPr>
            <w:r w:rsidRPr="004662D4">
              <w:rPr>
                <w:rFonts w:asciiTheme="minorBidi" w:hAnsiTheme="minorBidi" w:cstheme="minorBidi"/>
                <w:color w:val="000000"/>
                <w:sz w:val="16"/>
                <w:szCs w:val="18"/>
              </w:rPr>
              <w:t>1.132,15</w:t>
            </w:r>
          </w:p>
        </w:tc>
        <w:tc>
          <w:tcPr>
            <w:tcW w:w="1701" w:type="dxa"/>
            <w:tcBorders>
              <w:top w:val="nil"/>
              <w:left w:val="nil"/>
              <w:bottom w:val="nil"/>
              <w:right w:val="nil"/>
            </w:tcBorders>
            <w:shd w:val="clear" w:color="auto" w:fill="auto"/>
            <w:noWrap/>
            <w:vAlign w:val="center"/>
          </w:tcPr>
          <w:p w14:paraId="4C0DB11F" w14:textId="0F4F492C" w:rsidR="004B1372" w:rsidRPr="004662D4" w:rsidRDefault="0030775B" w:rsidP="004B1372">
            <w:pPr>
              <w:jc w:val="right"/>
              <w:rPr>
                <w:rFonts w:ascii="Arial" w:hAnsi="Arial" w:cs="Arial"/>
                <w:color w:val="000000"/>
                <w:sz w:val="16"/>
                <w:szCs w:val="16"/>
              </w:rPr>
            </w:pPr>
            <w:r>
              <w:rPr>
                <w:rFonts w:asciiTheme="minorBidi" w:hAnsiTheme="minorBidi" w:cstheme="minorBidi"/>
                <w:color w:val="000000"/>
                <w:sz w:val="16"/>
                <w:szCs w:val="18"/>
              </w:rPr>
              <w:t>630,74</w:t>
            </w:r>
          </w:p>
        </w:tc>
      </w:tr>
      <w:tr w:rsidR="004B1372" w:rsidRPr="004662D4" w14:paraId="66289688" w14:textId="77777777" w:rsidTr="00B83F99">
        <w:trPr>
          <w:trHeight w:val="161"/>
        </w:trPr>
        <w:tc>
          <w:tcPr>
            <w:tcW w:w="5103" w:type="dxa"/>
            <w:tcBorders>
              <w:top w:val="nil"/>
              <w:left w:val="nil"/>
              <w:bottom w:val="single" w:sz="4" w:space="0" w:color="auto"/>
              <w:right w:val="nil"/>
            </w:tcBorders>
            <w:shd w:val="clear" w:color="auto" w:fill="auto"/>
            <w:noWrap/>
            <w:vAlign w:val="center"/>
            <w:hideMark/>
          </w:tcPr>
          <w:p w14:paraId="6A42B829" w14:textId="1CECF039" w:rsidR="004B1372" w:rsidRPr="004662D4" w:rsidRDefault="007313EE" w:rsidP="004B1372">
            <w:pPr>
              <w:rPr>
                <w:rFonts w:ascii="Arial" w:hAnsi="Arial" w:cs="Arial"/>
                <w:color w:val="000000"/>
                <w:sz w:val="16"/>
                <w:szCs w:val="16"/>
              </w:rPr>
            </w:pPr>
            <w:r w:rsidRPr="004662D4">
              <w:rPr>
                <w:rFonts w:ascii="Arial" w:hAnsi="Arial" w:cs="Arial"/>
                <w:color w:val="000000"/>
                <w:sz w:val="16"/>
                <w:szCs w:val="16"/>
              </w:rPr>
              <w:t>Ayı</w:t>
            </w:r>
          </w:p>
        </w:tc>
        <w:tc>
          <w:tcPr>
            <w:tcW w:w="2778" w:type="dxa"/>
            <w:tcBorders>
              <w:top w:val="nil"/>
              <w:left w:val="nil"/>
              <w:bottom w:val="single" w:sz="4" w:space="0" w:color="auto"/>
              <w:right w:val="nil"/>
            </w:tcBorders>
            <w:shd w:val="clear" w:color="auto" w:fill="auto"/>
            <w:noWrap/>
            <w:vAlign w:val="center"/>
          </w:tcPr>
          <w:p w14:paraId="1C9FDD8E" w14:textId="0074EA23" w:rsidR="004B1372" w:rsidRPr="004662D4" w:rsidRDefault="004C6DD1" w:rsidP="004B1372">
            <w:pPr>
              <w:jc w:val="right"/>
              <w:rPr>
                <w:rFonts w:ascii="Arial" w:hAnsi="Arial" w:cs="Arial"/>
                <w:color w:val="000000"/>
                <w:sz w:val="16"/>
                <w:szCs w:val="16"/>
              </w:rPr>
            </w:pPr>
            <w:r>
              <w:rPr>
                <w:rFonts w:asciiTheme="minorBidi" w:hAnsiTheme="minorBidi" w:cstheme="minorBidi"/>
                <w:color w:val="000000"/>
                <w:sz w:val="16"/>
                <w:szCs w:val="18"/>
              </w:rPr>
              <w:t xml:space="preserve">17 </w:t>
            </w:r>
            <w:r w:rsidR="004662D4" w:rsidRPr="004662D4">
              <w:rPr>
                <w:rFonts w:asciiTheme="minorBidi" w:hAnsiTheme="minorBidi" w:cstheme="minorBidi"/>
                <w:color w:val="000000"/>
                <w:sz w:val="16"/>
                <w:szCs w:val="18"/>
              </w:rPr>
              <w:t>Kasım</w:t>
            </w:r>
            <w:r>
              <w:rPr>
                <w:rFonts w:asciiTheme="minorBidi" w:hAnsiTheme="minorBidi" w:cstheme="minorBidi"/>
                <w:color w:val="000000"/>
                <w:sz w:val="16"/>
                <w:szCs w:val="18"/>
              </w:rPr>
              <w:t xml:space="preserve"> 2021</w:t>
            </w:r>
          </w:p>
        </w:tc>
        <w:tc>
          <w:tcPr>
            <w:tcW w:w="1701" w:type="dxa"/>
            <w:tcBorders>
              <w:top w:val="nil"/>
              <w:left w:val="nil"/>
              <w:bottom w:val="single" w:sz="4" w:space="0" w:color="auto"/>
              <w:right w:val="nil"/>
            </w:tcBorders>
            <w:shd w:val="clear" w:color="auto" w:fill="auto"/>
            <w:noWrap/>
            <w:vAlign w:val="center"/>
          </w:tcPr>
          <w:p w14:paraId="3C035033" w14:textId="2C90C20E" w:rsidR="004B1372" w:rsidRPr="004662D4" w:rsidRDefault="0030775B" w:rsidP="004B1372">
            <w:pPr>
              <w:jc w:val="right"/>
              <w:rPr>
                <w:rFonts w:ascii="Arial" w:hAnsi="Arial" w:cs="Arial"/>
                <w:color w:val="000000"/>
                <w:sz w:val="16"/>
                <w:szCs w:val="16"/>
              </w:rPr>
            </w:pPr>
            <w:r>
              <w:rPr>
                <w:rFonts w:asciiTheme="minorBidi" w:hAnsiTheme="minorBidi" w:cstheme="minorBidi"/>
                <w:color w:val="000000"/>
                <w:sz w:val="16"/>
                <w:szCs w:val="18"/>
              </w:rPr>
              <w:t>18 Aralık</w:t>
            </w:r>
            <w:r w:rsidR="004C6DD1">
              <w:rPr>
                <w:rFonts w:asciiTheme="minorBidi" w:hAnsiTheme="minorBidi" w:cstheme="minorBidi"/>
                <w:color w:val="000000"/>
                <w:sz w:val="16"/>
                <w:szCs w:val="18"/>
              </w:rPr>
              <w:t xml:space="preserve"> 2021</w:t>
            </w:r>
          </w:p>
        </w:tc>
      </w:tr>
      <w:tr w:rsidR="004B1372" w:rsidRPr="00640653" w14:paraId="75F40EBC" w14:textId="77777777" w:rsidTr="00B83F99">
        <w:trPr>
          <w:trHeight w:val="161"/>
        </w:trPr>
        <w:tc>
          <w:tcPr>
            <w:tcW w:w="5103" w:type="dxa"/>
            <w:tcBorders>
              <w:top w:val="single" w:sz="4" w:space="0" w:color="auto"/>
              <w:left w:val="nil"/>
              <w:bottom w:val="single" w:sz="4" w:space="0" w:color="auto"/>
              <w:right w:val="nil"/>
            </w:tcBorders>
            <w:shd w:val="clear" w:color="auto" w:fill="auto"/>
            <w:noWrap/>
            <w:vAlign w:val="center"/>
            <w:hideMark/>
          </w:tcPr>
          <w:p w14:paraId="3E23CFB9" w14:textId="77777777" w:rsidR="004B1372" w:rsidRPr="004662D4" w:rsidRDefault="004B1372" w:rsidP="004B1372">
            <w:pPr>
              <w:rPr>
                <w:rFonts w:ascii="Arial" w:hAnsi="Arial" w:cs="Arial"/>
                <w:color w:val="000000"/>
                <w:sz w:val="16"/>
                <w:szCs w:val="16"/>
              </w:rPr>
            </w:pPr>
            <w:r w:rsidRPr="004662D4">
              <w:rPr>
                <w:rFonts w:ascii="Arial" w:hAnsi="Arial" w:cs="Arial"/>
                <w:color w:val="000000"/>
                <w:sz w:val="16"/>
                <w:szCs w:val="16"/>
              </w:rPr>
              <w:t>Ortalama</w:t>
            </w:r>
          </w:p>
        </w:tc>
        <w:tc>
          <w:tcPr>
            <w:tcW w:w="2778" w:type="dxa"/>
            <w:tcBorders>
              <w:top w:val="single" w:sz="4" w:space="0" w:color="auto"/>
              <w:left w:val="nil"/>
              <w:bottom w:val="single" w:sz="4" w:space="0" w:color="auto"/>
              <w:right w:val="nil"/>
            </w:tcBorders>
            <w:shd w:val="clear" w:color="auto" w:fill="auto"/>
            <w:noWrap/>
            <w:vAlign w:val="center"/>
          </w:tcPr>
          <w:p w14:paraId="7EE4D0C2" w14:textId="101C91C2" w:rsidR="004B1372" w:rsidRPr="004662D4" w:rsidRDefault="004662D4" w:rsidP="004B1372">
            <w:pPr>
              <w:jc w:val="right"/>
              <w:rPr>
                <w:rFonts w:ascii="Arial" w:hAnsi="Arial" w:cs="Arial"/>
                <w:color w:val="000000"/>
                <w:sz w:val="16"/>
                <w:szCs w:val="16"/>
              </w:rPr>
            </w:pPr>
            <w:r w:rsidRPr="004662D4">
              <w:rPr>
                <w:rFonts w:asciiTheme="minorBidi" w:hAnsiTheme="minorBidi" w:cstheme="minorBidi"/>
                <w:color w:val="000000"/>
                <w:sz w:val="16"/>
                <w:szCs w:val="18"/>
              </w:rPr>
              <w:t>6</w:t>
            </w:r>
            <w:r w:rsidR="009C6C6C">
              <w:rPr>
                <w:rFonts w:asciiTheme="minorBidi" w:hAnsiTheme="minorBidi" w:cstheme="minorBidi"/>
                <w:color w:val="000000"/>
                <w:sz w:val="16"/>
                <w:szCs w:val="18"/>
              </w:rPr>
              <w:t>19</w:t>
            </w:r>
            <w:r w:rsidRPr="004662D4">
              <w:rPr>
                <w:rFonts w:asciiTheme="minorBidi" w:hAnsiTheme="minorBidi" w:cstheme="minorBidi"/>
                <w:color w:val="000000"/>
                <w:sz w:val="16"/>
                <w:szCs w:val="18"/>
              </w:rPr>
              <w:t>,</w:t>
            </w:r>
            <w:r w:rsidR="009C6C6C">
              <w:rPr>
                <w:rFonts w:asciiTheme="minorBidi" w:hAnsiTheme="minorBidi" w:cstheme="minorBidi"/>
                <w:color w:val="000000"/>
                <w:sz w:val="16"/>
                <w:szCs w:val="18"/>
              </w:rPr>
              <w:t>78</w:t>
            </w:r>
          </w:p>
        </w:tc>
        <w:tc>
          <w:tcPr>
            <w:tcW w:w="1701" w:type="dxa"/>
            <w:tcBorders>
              <w:top w:val="single" w:sz="4" w:space="0" w:color="auto"/>
              <w:left w:val="nil"/>
              <w:bottom w:val="single" w:sz="4" w:space="0" w:color="auto"/>
              <w:right w:val="nil"/>
            </w:tcBorders>
            <w:shd w:val="clear" w:color="auto" w:fill="auto"/>
            <w:noWrap/>
            <w:vAlign w:val="center"/>
          </w:tcPr>
          <w:p w14:paraId="2B29998A" w14:textId="1CB36CF7" w:rsidR="004B1372" w:rsidRPr="004662D4" w:rsidRDefault="004662D4" w:rsidP="004B1372">
            <w:pPr>
              <w:jc w:val="right"/>
              <w:rPr>
                <w:rFonts w:ascii="Arial" w:hAnsi="Arial" w:cs="Arial"/>
                <w:color w:val="000000"/>
                <w:sz w:val="16"/>
                <w:szCs w:val="16"/>
              </w:rPr>
            </w:pPr>
            <w:r w:rsidRPr="004662D4">
              <w:rPr>
                <w:rFonts w:asciiTheme="minorBidi" w:hAnsiTheme="minorBidi" w:cstheme="minorBidi"/>
                <w:color w:val="000000"/>
                <w:sz w:val="16"/>
                <w:szCs w:val="18"/>
              </w:rPr>
              <w:t>3</w:t>
            </w:r>
            <w:r w:rsidR="009C6C6C">
              <w:rPr>
                <w:rFonts w:asciiTheme="minorBidi" w:hAnsiTheme="minorBidi" w:cstheme="minorBidi"/>
                <w:color w:val="000000"/>
                <w:sz w:val="16"/>
                <w:szCs w:val="18"/>
              </w:rPr>
              <w:t>62</w:t>
            </w:r>
            <w:r w:rsidRPr="004662D4">
              <w:rPr>
                <w:rFonts w:asciiTheme="minorBidi" w:hAnsiTheme="minorBidi" w:cstheme="minorBidi"/>
                <w:color w:val="000000"/>
                <w:sz w:val="16"/>
                <w:szCs w:val="18"/>
              </w:rPr>
              <w:t>,</w:t>
            </w:r>
            <w:r w:rsidR="009C6C6C">
              <w:rPr>
                <w:rFonts w:asciiTheme="minorBidi" w:hAnsiTheme="minorBidi" w:cstheme="minorBidi"/>
                <w:color w:val="000000"/>
                <w:sz w:val="16"/>
                <w:szCs w:val="18"/>
              </w:rPr>
              <w:t>63</w:t>
            </w:r>
          </w:p>
        </w:tc>
      </w:tr>
    </w:tbl>
    <w:p w14:paraId="19A33CC2" w14:textId="77777777" w:rsidR="002A4960" w:rsidRDefault="002A4960" w:rsidP="002A4960">
      <w:pPr>
        <w:rPr>
          <w:rFonts w:ascii="Arial" w:hAnsi="Arial" w:cs="Arial"/>
          <w:b/>
          <w:sz w:val="20"/>
          <w:szCs w:val="20"/>
        </w:rPr>
        <w:sectPr w:rsidR="002A4960" w:rsidSect="002A4960">
          <w:headerReference w:type="default" r:id="rId101"/>
          <w:footerReference w:type="default" r:id="rId102"/>
          <w:pgSz w:w="11907" w:h="16840" w:code="9"/>
          <w:pgMar w:top="1418" w:right="1197" w:bottom="1418" w:left="1418" w:header="720" w:footer="720" w:gutter="0"/>
          <w:cols w:space="708"/>
          <w:docGrid w:linePitch="360"/>
        </w:sectPr>
      </w:pPr>
    </w:p>
    <w:p w14:paraId="0B766774" w14:textId="2BA6E0CD" w:rsidR="000B5FA8" w:rsidRDefault="00ED5FA3" w:rsidP="002A4960">
      <w:pPr>
        <w:rPr>
          <w:rFonts w:ascii="Arial" w:hAnsi="Arial" w:cs="Arial"/>
          <w:b/>
          <w:sz w:val="20"/>
          <w:szCs w:val="20"/>
        </w:rPr>
      </w:pPr>
      <w:r>
        <w:rPr>
          <w:rFonts w:ascii="Arial" w:hAnsi="Arial" w:cs="Arial"/>
          <w:b/>
          <w:sz w:val="20"/>
          <w:szCs w:val="20"/>
        </w:rPr>
        <w:lastRenderedPageBreak/>
        <w:t>I</w:t>
      </w:r>
      <w:r w:rsidR="000B5FA8" w:rsidRPr="00640653">
        <w:rPr>
          <w:rFonts w:ascii="Arial" w:hAnsi="Arial" w:cs="Arial"/>
          <w:b/>
          <w:sz w:val="20"/>
          <w:szCs w:val="20"/>
        </w:rPr>
        <w:t>V.</w:t>
      </w:r>
      <w:r w:rsidR="000B5FA8" w:rsidRPr="00640653">
        <w:rPr>
          <w:rFonts w:ascii="Arial" w:hAnsi="Arial" w:cs="Arial"/>
          <w:b/>
          <w:sz w:val="20"/>
          <w:szCs w:val="20"/>
        </w:rPr>
        <w:tab/>
      </w:r>
      <w:r w:rsidR="00E9227E">
        <w:rPr>
          <w:rFonts w:ascii="Arial" w:hAnsi="Arial" w:cs="Arial"/>
          <w:b/>
          <w:sz w:val="20"/>
          <w:szCs w:val="20"/>
        </w:rPr>
        <w:t>Konsolide l</w:t>
      </w:r>
      <w:r w:rsidR="00E9227E" w:rsidRPr="00640653">
        <w:rPr>
          <w:rFonts w:ascii="Arial" w:hAnsi="Arial" w:cs="Arial"/>
          <w:b/>
          <w:sz w:val="20"/>
          <w:szCs w:val="20"/>
        </w:rPr>
        <w:t xml:space="preserve">ikidite </w:t>
      </w:r>
      <w:r w:rsidR="000B5FA8" w:rsidRPr="00640653">
        <w:rPr>
          <w:rFonts w:ascii="Arial" w:hAnsi="Arial" w:cs="Arial"/>
          <w:b/>
          <w:sz w:val="20"/>
          <w:szCs w:val="20"/>
        </w:rPr>
        <w:t>riski</w:t>
      </w:r>
      <w:r w:rsidR="00183E1A">
        <w:rPr>
          <w:rFonts w:ascii="Arial" w:hAnsi="Arial" w:cs="Arial"/>
          <w:b/>
          <w:sz w:val="20"/>
          <w:szCs w:val="20"/>
        </w:rPr>
        <w:t xml:space="preserve">ne </w:t>
      </w:r>
      <w:r w:rsidR="000B5FA8" w:rsidRPr="00640653">
        <w:rPr>
          <w:rFonts w:ascii="Arial" w:hAnsi="Arial" w:cs="Arial"/>
          <w:b/>
          <w:sz w:val="20"/>
          <w:szCs w:val="20"/>
        </w:rPr>
        <w:t>ilişkin açıklamalar (devamı):</w:t>
      </w:r>
    </w:p>
    <w:p w14:paraId="2655FEDA" w14:textId="77777777" w:rsidR="004A1DB6" w:rsidRPr="00640653" w:rsidRDefault="004A1DB6" w:rsidP="004A1DB6">
      <w:pPr>
        <w:autoSpaceDE w:val="0"/>
        <w:autoSpaceDN w:val="0"/>
        <w:adjustRightInd w:val="0"/>
        <w:ind w:hanging="522"/>
        <w:rPr>
          <w:rFonts w:ascii="Arial" w:hAnsi="Arial" w:cs="Arial"/>
          <w:b/>
          <w:sz w:val="20"/>
          <w:szCs w:val="20"/>
        </w:rPr>
      </w:pPr>
    </w:p>
    <w:p w14:paraId="48B1438F" w14:textId="35DB1C88" w:rsidR="004A1DB6" w:rsidRPr="00640653" w:rsidRDefault="00E9227E" w:rsidP="004A1DB6">
      <w:pPr>
        <w:autoSpaceDE w:val="0"/>
        <w:autoSpaceDN w:val="0"/>
        <w:adjustRightInd w:val="0"/>
        <w:jc w:val="both"/>
        <w:rPr>
          <w:rFonts w:ascii="Arial" w:hAnsi="Arial" w:cs="Arial"/>
          <w:b/>
          <w:sz w:val="20"/>
          <w:szCs w:val="20"/>
        </w:rPr>
      </w:pPr>
      <w:r>
        <w:rPr>
          <w:rFonts w:ascii="Arial" w:hAnsi="Arial" w:cs="Arial"/>
          <w:b/>
          <w:sz w:val="20"/>
          <w:szCs w:val="20"/>
        </w:rPr>
        <w:t>Konsolide l</w:t>
      </w:r>
      <w:r w:rsidR="004A1DB6" w:rsidRPr="002F35C8">
        <w:rPr>
          <w:rFonts w:ascii="Arial" w:hAnsi="Arial" w:cs="Arial"/>
          <w:b/>
          <w:sz w:val="20"/>
          <w:szCs w:val="20"/>
        </w:rPr>
        <w:t xml:space="preserve">ikidite </w:t>
      </w:r>
      <w:r>
        <w:rPr>
          <w:rFonts w:ascii="Arial" w:hAnsi="Arial" w:cs="Arial"/>
          <w:b/>
          <w:sz w:val="20"/>
          <w:szCs w:val="20"/>
        </w:rPr>
        <w:t>k</w:t>
      </w:r>
      <w:r w:rsidR="004A1DB6" w:rsidRPr="002F35C8">
        <w:rPr>
          <w:rFonts w:ascii="Arial" w:hAnsi="Arial" w:cs="Arial"/>
          <w:b/>
          <w:sz w:val="20"/>
          <w:szCs w:val="20"/>
        </w:rPr>
        <w:t xml:space="preserve">arşılama </w:t>
      </w:r>
      <w:r>
        <w:rPr>
          <w:rFonts w:ascii="Arial" w:hAnsi="Arial" w:cs="Arial"/>
          <w:b/>
          <w:sz w:val="20"/>
          <w:szCs w:val="20"/>
        </w:rPr>
        <w:t>o</w:t>
      </w:r>
      <w:r w:rsidR="004A1DB6" w:rsidRPr="002F35C8">
        <w:rPr>
          <w:rFonts w:ascii="Arial" w:hAnsi="Arial" w:cs="Arial"/>
          <w:b/>
          <w:sz w:val="20"/>
          <w:szCs w:val="20"/>
        </w:rPr>
        <w:t>ranı</w:t>
      </w:r>
      <w:r w:rsidR="008F5330" w:rsidRPr="002F35C8">
        <w:rPr>
          <w:rFonts w:ascii="Arial" w:hAnsi="Arial" w:cs="Arial"/>
          <w:b/>
          <w:sz w:val="20"/>
          <w:szCs w:val="20"/>
        </w:rPr>
        <w:t xml:space="preserve"> (d</w:t>
      </w:r>
      <w:r w:rsidR="004A1DB6" w:rsidRPr="002F35C8">
        <w:rPr>
          <w:rFonts w:ascii="Arial" w:hAnsi="Arial" w:cs="Arial"/>
          <w:b/>
          <w:sz w:val="20"/>
          <w:szCs w:val="20"/>
        </w:rPr>
        <w:t>evamı):</w:t>
      </w:r>
      <w:r w:rsidR="004A1DB6" w:rsidRPr="00640653">
        <w:rPr>
          <w:rFonts w:ascii="Arial" w:hAnsi="Arial" w:cs="Arial"/>
          <w:b/>
          <w:sz w:val="20"/>
          <w:szCs w:val="20"/>
        </w:rPr>
        <w:t xml:space="preserve"> </w:t>
      </w:r>
    </w:p>
    <w:p w14:paraId="586B7B72" w14:textId="7FFDBC32" w:rsidR="00B248AF" w:rsidRPr="00640653" w:rsidRDefault="00B248AF" w:rsidP="004A1DB6">
      <w:pPr>
        <w:pStyle w:val="BodyTextIndent"/>
        <w:ind w:firstLine="0"/>
        <w:rPr>
          <w:rFonts w:ascii="Arial" w:hAnsi="Arial" w:cs="Arial"/>
          <w:sz w:val="12"/>
          <w:szCs w:val="12"/>
        </w:rPr>
      </w:pPr>
    </w:p>
    <w:tbl>
      <w:tblPr>
        <w:tblW w:w="9781" w:type="dxa"/>
        <w:tblLayout w:type="fixed"/>
        <w:tblCellMar>
          <w:left w:w="70" w:type="dxa"/>
          <w:right w:w="70" w:type="dxa"/>
        </w:tblCellMar>
        <w:tblLook w:val="04A0" w:firstRow="1" w:lastRow="0" w:firstColumn="1" w:lastColumn="0" w:noHBand="0" w:noVBand="1"/>
      </w:tblPr>
      <w:tblGrid>
        <w:gridCol w:w="567"/>
        <w:gridCol w:w="4253"/>
        <w:gridCol w:w="1256"/>
        <w:gridCol w:w="1295"/>
        <w:gridCol w:w="1058"/>
        <w:gridCol w:w="1352"/>
      </w:tblGrid>
      <w:tr w:rsidR="00B248AF" w:rsidRPr="00640653" w14:paraId="312CE69B" w14:textId="77777777" w:rsidTr="006007EA">
        <w:trPr>
          <w:trHeight w:val="122"/>
        </w:trPr>
        <w:tc>
          <w:tcPr>
            <w:tcW w:w="567" w:type="dxa"/>
            <w:tcBorders>
              <w:top w:val="single" w:sz="4" w:space="0" w:color="auto"/>
            </w:tcBorders>
            <w:shd w:val="clear" w:color="auto" w:fill="auto"/>
            <w:noWrap/>
            <w:vAlign w:val="bottom"/>
            <w:hideMark/>
          </w:tcPr>
          <w:p w14:paraId="2E6BA7FF" w14:textId="77777777" w:rsidR="00B248AF" w:rsidRPr="00640653" w:rsidRDefault="00B248AF" w:rsidP="00B248AF">
            <w:pPr>
              <w:rPr>
                <w:rFonts w:ascii="Arial" w:hAnsi="Arial" w:cs="Arial"/>
                <w:color w:val="000000"/>
                <w:sz w:val="16"/>
                <w:szCs w:val="16"/>
              </w:rPr>
            </w:pPr>
            <w:r w:rsidRPr="00640653">
              <w:rPr>
                <w:rFonts w:ascii="Arial" w:hAnsi="Arial" w:cs="Arial"/>
                <w:color w:val="000000"/>
                <w:sz w:val="16"/>
                <w:szCs w:val="16"/>
              </w:rPr>
              <w:t> </w:t>
            </w:r>
          </w:p>
        </w:tc>
        <w:tc>
          <w:tcPr>
            <w:tcW w:w="4253" w:type="dxa"/>
            <w:tcBorders>
              <w:top w:val="single" w:sz="4" w:space="0" w:color="auto"/>
            </w:tcBorders>
            <w:shd w:val="clear" w:color="auto" w:fill="auto"/>
            <w:noWrap/>
            <w:vAlign w:val="bottom"/>
            <w:hideMark/>
          </w:tcPr>
          <w:p w14:paraId="7318A478" w14:textId="77777777" w:rsidR="00B248AF" w:rsidRPr="00640653" w:rsidRDefault="00B248AF" w:rsidP="00B248AF">
            <w:pPr>
              <w:rPr>
                <w:rFonts w:ascii="Arial" w:hAnsi="Arial" w:cs="Arial"/>
                <w:b/>
                <w:color w:val="000000"/>
                <w:sz w:val="16"/>
                <w:szCs w:val="16"/>
              </w:rPr>
            </w:pPr>
            <w:r w:rsidRPr="00640653">
              <w:rPr>
                <w:rFonts w:ascii="Arial" w:hAnsi="Arial" w:cs="Arial"/>
                <w:b/>
                <w:color w:val="000000"/>
                <w:sz w:val="16"/>
                <w:szCs w:val="16"/>
              </w:rPr>
              <w:t> </w:t>
            </w:r>
          </w:p>
        </w:tc>
        <w:tc>
          <w:tcPr>
            <w:tcW w:w="2551" w:type="dxa"/>
            <w:gridSpan w:val="2"/>
            <w:tcBorders>
              <w:top w:val="single" w:sz="4" w:space="0" w:color="auto"/>
              <w:bottom w:val="single" w:sz="4" w:space="0" w:color="auto"/>
            </w:tcBorders>
            <w:shd w:val="clear" w:color="auto" w:fill="auto"/>
            <w:vAlign w:val="bottom"/>
            <w:hideMark/>
          </w:tcPr>
          <w:p w14:paraId="136A90B3" w14:textId="77777777" w:rsidR="00B248AF" w:rsidRPr="00640653" w:rsidRDefault="00B248AF" w:rsidP="00BF51D5">
            <w:pPr>
              <w:ind w:left="-70"/>
              <w:jc w:val="center"/>
              <w:rPr>
                <w:rFonts w:ascii="Arial" w:hAnsi="Arial" w:cs="Arial"/>
                <w:b/>
                <w:color w:val="000000"/>
                <w:sz w:val="16"/>
                <w:szCs w:val="16"/>
              </w:rPr>
            </w:pPr>
            <w:r w:rsidRPr="00640653">
              <w:rPr>
                <w:rFonts w:ascii="Arial" w:hAnsi="Arial" w:cs="Arial"/>
                <w:b/>
                <w:color w:val="000000"/>
                <w:sz w:val="16"/>
                <w:szCs w:val="16"/>
              </w:rPr>
              <w:t>Dikkate Alınma Oranı Uygulanmamış Toplam Değer (*)</w:t>
            </w:r>
          </w:p>
        </w:tc>
        <w:tc>
          <w:tcPr>
            <w:tcW w:w="2410" w:type="dxa"/>
            <w:gridSpan w:val="2"/>
            <w:tcBorders>
              <w:top w:val="single" w:sz="4" w:space="0" w:color="auto"/>
              <w:bottom w:val="single" w:sz="4" w:space="0" w:color="auto"/>
            </w:tcBorders>
            <w:shd w:val="clear" w:color="auto" w:fill="auto"/>
            <w:vAlign w:val="bottom"/>
            <w:hideMark/>
          </w:tcPr>
          <w:p w14:paraId="7A3DD54D" w14:textId="77777777" w:rsidR="00B248AF" w:rsidRPr="00640653" w:rsidRDefault="00B248AF" w:rsidP="00B248AF">
            <w:pPr>
              <w:jc w:val="center"/>
              <w:rPr>
                <w:rFonts w:ascii="Arial" w:hAnsi="Arial" w:cs="Arial"/>
                <w:b/>
                <w:color w:val="000000"/>
                <w:sz w:val="16"/>
                <w:szCs w:val="16"/>
              </w:rPr>
            </w:pPr>
            <w:r w:rsidRPr="00640653">
              <w:rPr>
                <w:rFonts w:ascii="Arial" w:hAnsi="Arial" w:cs="Arial"/>
                <w:b/>
                <w:color w:val="000000"/>
                <w:sz w:val="16"/>
                <w:szCs w:val="16"/>
              </w:rPr>
              <w:t xml:space="preserve">Dikkate Alınma Oranı Uygulanmış Toplam Değer (*) </w:t>
            </w:r>
          </w:p>
        </w:tc>
      </w:tr>
      <w:tr w:rsidR="00B248AF" w:rsidRPr="00640653" w14:paraId="1E22870B" w14:textId="77777777" w:rsidTr="00BF51D5">
        <w:trPr>
          <w:trHeight w:val="122"/>
        </w:trPr>
        <w:tc>
          <w:tcPr>
            <w:tcW w:w="567" w:type="dxa"/>
            <w:tcBorders>
              <w:bottom w:val="single" w:sz="4" w:space="0" w:color="auto"/>
            </w:tcBorders>
            <w:shd w:val="clear" w:color="auto" w:fill="auto"/>
            <w:noWrap/>
            <w:vAlign w:val="bottom"/>
            <w:hideMark/>
          </w:tcPr>
          <w:p w14:paraId="2297970F" w14:textId="77777777" w:rsidR="00B248AF" w:rsidRPr="00640653" w:rsidRDefault="00B248AF" w:rsidP="00B248AF">
            <w:pPr>
              <w:rPr>
                <w:rFonts w:ascii="Arial" w:hAnsi="Arial" w:cs="Arial"/>
                <w:color w:val="000000"/>
                <w:sz w:val="16"/>
                <w:szCs w:val="16"/>
              </w:rPr>
            </w:pPr>
            <w:r w:rsidRPr="00640653">
              <w:rPr>
                <w:rFonts w:ascii="Arial" w:hAnsi="Arial" w:cs="Arial"/>
                <w:color w:val="000000"/>
                <w:sz w:val="16"/>
                <w:szCs w:val="16"/>
              </w:rPr>
              <w:t> </w:t>
            </w:r>
          </w:p>
        </w:tc>
        <w:tc>
          <w:tcPr>
            <w:tcW w:w="4253" w:type="dxa"/>
            <w:tcBorders>
              <w:bottom w:val="single" w:sz="4" w:space="0" w:color="auto"/>
            </w:tcBorders>
            <w:shd w:val="clear" w:color="auto" w:fill="auto"/>
            <w:noWrap/>
            <w:vAlign w:val="bottom"/>
            <w:hideMark/>
          </w:tcPr>
          <w:p w14:paraId="2C8AF09E" w14:textId="77777777" w:rsidR="00B248AF" w:rsidRPr="00640653" w:rsidRDefault="00B248AF" w:rsidP="00B248AF">
            <w:pPr>
              <w:rPr>
                <w:rFonts w:ascii="Arial" w:hAnsi="Arial" w:cs="Arial"/>
                <w:b/>
                <w:color w:val="000000"/>
                <w:sz w:val="16"/>
                <w:szCs w:val="16"/>
              </w:rPr>
            </w:pPr>
            <w:r w:rsidRPr="00640653">
              <w:rPr>
                <w:rFonts w:ascii="Arial" w:hAnsi="Arial" w:cs="Arial"/>
                <w:b/>
                <w:color w:val="000000"/>
                <w:sz w:val="16"/>
                <w:szCs w:val="16"/>
              </w:rPr>
              <w:t>Önceki Dönem</w:t>
            </w:r>
          </w:p>
        </w:tc>
        <w:tc>
          <w:tcPr>
            <w:tcW w:w="1256" w:type="dxa"/>
            <w:tcBorders>
              <w:top w:val="single" w:sz="4" w:space="0" w:color="auto"/>
              <w:bottom w:val="single" w:sz="4" w:space="0" w:color="auto"/>
            </w:tcBorders>
            <w:shd w:val="clear" w:color="auto" w:fill="auto"/>
            <w:noWrap/>
            <w:vAlign w:val="bottom"/>
            <w:hideMark/>
          </w:tcPr>
          <w:p w14:paraId="693DB2E4" w14:textId="77777777" w:rsidR="00B248AF" w:rsidRPr="00640653" w:rsidRDefault="00B248AF" w:rsidP="00B248AF">
            <w:pPr>
              <w:jc w:val="center"/>
              <w:rPr>
                <w:rFonts w:ascii="Arial" w:hAnsi="Arial" w:cs="Arial"/>
                <w:b/>
                <w:color w:val="000000"/>
                <w:sz w:val="16"/>
                <w:szCs w:val="16"/>
              </w:rPr>
            </w:pPr>
            <w:proofErr w:type="spellStart"/>
            <w:r w:rsidRPr="00640653">
              <w:rPr>
                <w:rFonts w:ascii="Arial" w:hAnsi="Arial" w:cs="Arial"/>
                <w:b/>
                <w:color w:val="000000"/>
                <w:sz w:val="16"/>
                <w:szCs w:val="16"/>
              </w:rPr>
              <w:t>TP+YP</w:t>
            </w:r>
            <w:proofErr w:type="spellEnd"/>
          </w:p>
        </w:tc>
        <w:tc>
          <w:tcPr>
            <w:tcW w:w="1295" w:type="dxa"/>
            <w:tcBorders>
              <w:top w:val="single" w:sz="4" w:space="0" w:color="auto"/>
              <w:bottom w:val="single" w:sz="4" w:space="0" w:color="auto"/>
            </w:tcBorders>
            <w:shd w:val="clear" w:color="auto" w:fill="auto"/>
            <w:noWrap/>
            <w:vAlign w:val="bottom"/>
            <w:hideMark/>
          </w:tcPr>
          <w:p w14:paraId="7F04B854" w14:textId="77777777" w:rsidR="00B248AF" w:rsidRPr="00640653" w:rsidRDefault="00B248AF" w:rsidP="00B248AF">
            <w:pPr>
              <w:jc w:val="center"/>
              <w:rPr>
                <w:rFonts w:ascii="Arial" w:hAnsi="Arial" w:cs="Arial"/>
                <w:b/>
                <w:color w:val="000000"/>
                <w:sz w:val="16"/>
                <w:szCs w:val="16"/>
              </w:rPr>
            </w:pPr>
            <w:proofErr w:type="spellStart"/>
            <w:r w:rsidRPr="00640653">
              <w:rPr>
                <w:rFonts w:ascii="Arial" w:hAnsi="Arial" w:cs="Arial"/>
                <w:b/>
                <w:color w:val="000000"/>
                <w:sz w:val="16"/>
                <w:szCs w:val="16"/>
              </w:rPr>
              <w:t>YP</w:t>
            </w:r>
            <w:proofErr w:type="spellEnd"/>
          </w:p>
        </w:tc>
        <w:tc>
          <w:tcPr>
            <w:tcW w:w="1058" w:type="dxa"/>
            <w:tcBorders>
              <w:top w:val="single" w:sz="4" w:space="0" w:color="auto"/>
              <w:bottom w:val="single" w:sz="4" w:space="0" w:color="auto"/>
            </w:tcBorders>
            <w:shd w:val="clear" w:color="auto" w:fill="auto"/>
            <w:noWrap/>
            <w:vAlign w:val="bottom"/>
            <w:hideMark/>
          </w:tcPr>
          <w:p w14:paraId="7320771B" w14:textId="77777777" w:rsidR="00B248AF" w:rsidRPr="00640653" w:rsidRDefault="00B248AF" w:rsidP="00B248AF">
            <w:pPr>
              <w:jc w:val="center"/>
              <w:rPr>
                <w:rFonts w:ascii="Arial" w:hAnsi="Arial" w:cs="Arial"/>
                <w:b/>
                <w:color w:val="000000"/>
                <w:sz w:val="16"/>
                <w:szCs w:val="16"/>
              </w:rPr>
            </w:pPr>
            <w:proofErr w:type="spellStart"/>
            <w:r w:rsidRPr="00640653">
              <w:rPr>
                <w:rFonts w:ascii="Arial" w:hAnsi="Arial" w:cs="Arial"/>
                <w:b/>
                <w:color w:val="000000"/>
                <w:sz w:val="16"/>
                <w:szCs w:val="16"/>
              </w:rPr>
              <w:t>TP+YP</w:t>
            </w:r>
            <w:proofErr w:type="spellEnd"/>
          </w:p>
        </w:tc>
        <w:tc>
          <w:tcPr>
            <w:tcW w:w="1352" w:type="dxa"/>
            <w:tcBorders>
              <w:top w:val="single" w:sz="4" w:space="0" w:color="auto"/>
              <w:bottom w:val="single" w:sz="4" w:space="0" w:color="auto"/>
            </w:tcBorders>
            <w:shd w:val="clear" w:color="auto" w:fill="auto"/>
            <w:noWrap/>
            <w:vAlign w:val="bottom"/>
            <w:hideMark/>
          </w:tcPr>
          <w:p w14:paraId="3F864C1B" w14:textId="77777777" w:rsidR="00B248AF" w:rsidRPr="00640653" w:rsidRDefault="00B248AF" w:rsidP="00B248AF">
            <w:pPr>
              <w:jc w:val="center"/>
              <w:rPr>
                <w:rFonts w:ascii="Arial" w:hAnsi="Arial" w:cs="Arial"/>
                <w:b/>
                <w:color w:val="000000"/>
                <w:sz w:val="16"/>
                <w:szCs w:val="16"/>
              </w:rPr>
            </w:pPr>
            <w:proofErr w:type="spellStart"/>
            <w:r w:rsidRPr="00640653">
              <w:rPr>
                <w:rFonts w:ascii="Arial" w:hAnsi="Arial" w:cs="Arial"/>
                <w:b/>
                <w:color w:val="000000"/>
                <w:sz w:val="16"/>
                <w:szCs w:val="16"/>
              </w:rPr>
              <w:t>YP</w:t>
            </w:r>
            <w:proofErr w:type="spellEnd"/>
          </w:p>
        </w:tc>
      </w:tr>
      <w:tr w:rsidR="0054391F" w:rsidRPr="00640653" w14:paraId="6C761660" w14:textId="77777777" w:rsidTr="00243420">
        <w:trPr>
          <w:trHeight w:val="122"/>
        </w:trPr>
        <w:tc>
          <w:tcPr>
            <w:tcW w:w="567" w:type="dxa"/>
            <w:tcBorders>
              <w:top w:val="single" w:sz="4" w:space="0" w:color="auto"/>
            </w:tcBorders>
            <w:shd w:val="clear" w:color="auto" w:fill="auto"/>
            <w:noWrap/>
            <w:hideMark/>
          </w:tcPr>
          <w:p w14:paraId="2DA385AB"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w:t>
            </w:r>
          </w:p>
        </w:tc>
        <w:tc>
          <w:tcPr>
            <w:tcW w:w="4253" w:type="dxa"/>
            <w:tcBorders>
              <w:top w:val="single" w:sz="4" w:space="0" w:color="auto"/>
            </w:tcBorders>
            <w:shd w:val="clear" w:color="auto" w:fill="auto"/>
            <w:noWrap/>
            <w:vAlign w:val="bottom"/>
            <w:hideMark/>
          </w:tcPr>
          <w:p w14:paraId="754BAE56"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YÜKSEK KALİTELİ LİKİT VARLIKLAR (</w:t>
            </w:r>
            <w:proofErr w:type="spellStart"/>
            <w:r w:rsidRPr="00640653">
              <w:rPr>
                <w:rFonts w:ascii="Arial" w:hAnsi="Arial" w:cs="Arial"/>
                <w:b/>
                <w:color w:val="000000"/>
                <w:sz w:val="16"/>
                <w:szCs w:val="16"/>
              </w:rPr>
              <w:t>YKLV</w:t>
            </w:r>
            <w:proofErr w:type="spellEnd"/>
            <w:r w:rsidRPr="00640653">
              <w:rPr>
                <w:rFonts w:ascii="Arial" w:hAnsi="Arial" w:cs="Arial"/>
                <w:b/>
                <w:color w:val="000000"/>
                <w:sz w:val="16"/>
                <w:szCs w:val="16"/>
              </w:rPr>
              <w:t>)</w:t>
            </w:r>
          </w:p>
        </w:tc>
        <w:tc>
          <w:tcPr>
            <w:tcW w:w="1256" w:type="dxa"/>
            <w:tcBorders>
              <w:top w:val="single" w:sz="4" w:space="0" w:color="auto"/>
            </w:tcBorders>
            <w:shd w:val="clear" w:color="auto" w:fill="000000" w:themeFill="text1"/>
            <w:noWrap/>
            <w:vAlign w:val="bottom"/>
          </w:tcPr>
          <w:p w14:paraId="736C0270" w14:textId="77777777" w:rsidR="0054391F" w:rsidRPr="00640653" w:rsidRDefault="0054391F" w:rsidP="0054391F">
            <w:pPr>
              <w:jc w:val="right"/>
              <w:rPr>
                <w:rFonts w:ascii="Arial" w:hAnsi="Arial" w:cs="Arial"/>
                <w:b/>
                <w:color w:val="000000"/>
                <w:sz w:val="16"/>
                <w:szCs w:val="16"/>
              </w:rPr>
            </w:pPr>
          </w:p>
        </w:tc>
        <w:tc>
          <w:tcPr>
            <w:tcW w:w="1295" w:type="dxa"/>
            <w:tcBorders>
              <w:top w:val="single" w:sz="4" w:space="0" w:color="auto"/>
            </w:tcBorders>
            <w:shd w:val="clear" w:color="auto" w:fill="000000" w:themeFill="text1"/>
            <w:noWrap/>
            <w:vAlign w:val="bottom"/>
          </w:tcPr>
          <w:p w14:paraId="11A683CB" w14:textId="77777777" w:rsidR="0054391F" w:rsidRPr="00640653" w:rsidRDefault="0054391F" w:rsidP="0054391F">
            <w:pPr>
              <w:jc w:val="right"/>
              <w:rPr>
                <w:rFonts w:ascii="Arial" w:hAnsi="Arial" w:cs="Arial"/>
                <w:b/>
                <w:color w:val="000000"/>
                <w:sz w:val="16"/>
                <w:szCs w:val="16"/>
              </w:rPr>
            </w:pPr>
          </w:p>
        </w:tc>
        <w:tc>
          <w:tcPr>
            <w:tcW w:w="1058" w:type="dxa"/>
            <w:tcBorders>
              <w:top w:val="single" w:sz="4" w:space="0" w:color="auto"/>
            </w:tcBorders>
            <w:shd w:val="clear" w:color="auto" w:fill="auto"/>
            <w:noWrap/>
            <w:vAlign w:val="bottom"/>
          </w:tcPr>
          <w:p w14:paraId="3C1AB506" w14:textId="6F9C1A91" w:rsidR="0054391F" w:rsidRPr="00640653" w:rsidRDefault="0054391F" w:rsidP="0054391F">
            <w:pPr>
              <w:jc w:val="right"/>
              <w:rPr>
                <w:rFonts w:ascii="Arial" w:hAnsi="Arial" w:cs="Arial"/>
                <w:b/>
                <w:color w:val="000000"/>
                <w:sz w:val="16"/>
                <w:szCs w:val="16"/>
              </w:rPr>
            </w:pPr>
          </w:p>
        </w:tc>
        <w:tc>
          <w:tcPr>
            <w:tcW w:w="1352" w:type="dxa"/>
            <w:tcBorders>
              <w:top w:val="single" w:sz="4" w:space="0" w:color="auto"/>
            </w:tcBorders>
            <w:shd w:val="clear" w:color="auto" w:fill="auto"/>
            <w:noWrap/>
            <w:vAlign w:val="bottom"/>
          </w:tcPr>
          <w:p w14:paraId="679F7C72" w14:textId="6391E8C8" w:rsidR="0054391F" w:rsidRPr="00640653" w:rsidRDefault="0054391F" w:rsidP="0054391F">
            <w:pPr>
              <w:jc w:val="right"/>
              <w:rPr>
                <w:rFonts w:ascii="Arial" w:hAnsi="Arial" w:cs="Arial"/>
                <w:b/>
                <w:color w:val="000000"/>
                <w:sz w:val="16"/>
                <w:szCs w:val="16"/>
              </w:rPr>
            </w:pPr>
          </w:p>
        </w:tc>
      </w:tr>
      <w:tr w:rsidR="0054391F" w:rsidRPr="00640653" w14:paraId="4417C8CB" w14:textId="77777777" w:rsidTr="00243420">
        <w:trPr>
          <w:trHeight w:val="122"/>
        </w:trPr>
        <w:tc>
          <w:tcPr>
            <w:tcW w:w="567" w:type="dxa"/>
            <w:tcBorders>
              <w:bottom w:val="single" w:sz="4" w:space="0" w:color="auto"/>
            </w:tcBorders>
            <w:shd w:val="clear" w:color="auto" w:fill="auto"/>
            <w:noWrap/>
            <w:hideMark/>
          </w:tcPr>
          <w:p w14:paraId="09454F79"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w:t>
            </w:r>
          </w:p>
        </w:tc>
        <w:tc>
          <w:tcPr>
            <w:tcW w:w="4253" w:type="dxa"/>
            <w:tcBorders>
              <w:bottom w:val="single" w:sz="4" w:space="0" w:color="auto"/>
            </w:tcBorders>
            <w:shd w:val="clear" w:color="auto" w:fill="auto"/>
            <w:noWrap/>
            <w:vAlign w:val="bottom"/>
            <w:hideMark/>
          </w:tcPr>
          <w:p w14:paraId="43068C54"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xml:space="preserve"> Yüksek kaliteli likit varlıklar </w:t>
            </w:r>
          </w:p>
        </w:tc>
        <w:tc>
          <w:tcPr>
            <w:tcW w:w="1256" w:type="dxa"/>
            <w:tcBorders>
              <w:bottom w:val="single" w:sz="4" w:space="0" w:color="auto"/>
            </w:tcBorders>
            <w:shd w:val="clear" w:color="auto" w:fill="000000" w:themeFill="text1"/>
            <w:noWrap/>
            <w:vAlign w:val="bottom"/>
          </w:tcPr>
          <w:p w14:paraId="6D425545" w14:textId="77777777" w:rsidR="0054391F" w:rsidRPr="00640653" w:rsidRDefault="0054391F" w:rsidP="0054391F">
            <w:pPr>
              <w:jc w:val="right"/>
              <w:rPr>
                <w:rFonts w:ascii="Arial" w:hAnsi="Arial" w:cs="Arial"/>
                <w:b/>
                <w:color w:val="000000"/>
                <w:sz w:val="16"/>
                <w:szCs w:val="16"/>
              </w:rPr>
            </w:pPr>
          </w:p>
        </w:tc>
        <w:tc>
          <w:tcPr>
            <w:tcW w:w="1295" w:type="dxa"/>
            <w:tcBorders>
              <w:bottom w:val="single" w:sz="4" w:space="0" w:color="auto"/>
            </w:tcBorders>
            <w:shd w:val="clear" w:color="auto" w:fill="000000" w:themeFill="text1"/>
            <w:noWrap/>
            <w:vAlign w:val="bottom"/>
          </w:tcPr>
          <w:p w14:paraId="24CE2158" w14:textId="77777777" w:rsidR="0054391F" w:rsidRPr="00640653" w:rsidRDefault="0054391F" w:rsidP="0054391F">
            <w:pPr>
              <w:jc w:val="right"/>
              <w:rPr>
                <w:rFonts w:ascii="Arial" w:hAnsi="Arial" w:cs="Arial"/>
                <w:b/>
                <w:color w:val="000000"/>
                <w:sz w:val="16"/>
                <w:szCs w:val="16"/>
              </w:rPr>
            </w:pPr>
          </w:p>
        </w:tc>
        <w:tc>
          <w:tcPr>
            <w:tcW w:w="1058" w:type="dxa"/>
            <w:tcBorders>
              <w:bottom w:val="single" w:sz="4" w:space="0" w:color="auto"/>
            </w:tcBorders>
            <w:shd w:val="clear" w:color="auto" w:fill="auto"/>
            <w:noWrap/>
            <w:vAlign w:val="bottom"/>
          </w:tcPr>
          <w:p w14:paraId="12E1E864" w14:textId="31E251E4" w:rsidR="0054391F" w:rsidRPr="006007EA" w:rsidRDefault="00E9227E" w:rsidP="0034426B">
            <w:pPr>
              <w:jc w:val="right"/>
              <w:rPr>
                <w:rFonts w:ascii="Arial" w:hAnsi="Arial" w:cs="Arial"/>
                <w:b/>
                <w:color w:val="000000"/>
                <w:sz w:val="16"/>
                <w:szCs w:val="16"/>
              </w:rPr>
            </w:pPr>
            <w:r>
              <w:rPr>
                <w:rFonts w:asciiTheme="minorBidi" w:hAnsiTheme="minorBidi" w:cstheme="minorBidi"/>
                <w:b/>
                <w:sz w:val="16"/>
                <w:szCs w:val="16"/>
              </w:rPr>
              <w:t>5.696.669</w:t>
            </w:r>
          </w:p>
        </w:tc>
        <w:tc>
          <w:tcPr>
            <w:tcW w:w="1352" w:type="dxa"/>
            <w:tcBorders>
              <w:bottom w:val="single" w:sz="4" w:space="0" w:color="auto"/>
            </w:tcBorders>
            <w:shd w:val="clear" w:color="auto" w:fill="auto"/>
            <w:noWrap/>
            <w:vAlign w:val="bottom"/>
          </w:tcPr>
          <w:p w14:paraId="7F9CF960" w14:textId="526C726A" w:rsidR="0054391F" w:rsidRPr="006007EA" w:rsidRDefault="00E9227E">
            <w:pPr>
              <w:jc w:val="right"/>
              <w:rPr>
                <w:rFonts w:ascii="Arial" w:hAnsi="Arial" w:cs="Arial"/>
                <w:b/>
                <w:color w:val="000000"/>
                <w:sz w:val="16"/>
                <w:szCs w:val="16"/>
              </w:rPr>
            </w:pPr>
            <w:r>
              <w:rPr>
                <w:rFonts w:asciiTheme="minorBidi" w:hAnsiTheme="minorBidi" w:cstheme="minorBidi"/>
                <w:b/>
                <w:sz w:val="16"/>
                <w:szCs w:val="16"/>
              </w:rPr>
              <w:t>3.804.332</w:t>
            </w:r>
          </w:p>
        </w:tc>
      </w:tr>
      <w:tr w:rsidR="0054391F" w:rsidRPr="00640653" w14:paraId="342CE6C2" w14:textId="77777777" w:rsidTr="002F387A">
        <w:trPr>
          <w:trHeight w:val="122"/>
        </w:trPr>
        <w:tc>
          <w:tcPr>
            <w:tcW w:w="567" w:type="dxa"/>
            <w:tcBorders>
              <w:top w:val="single" w:sz="4" w:space="0" w:color="auto"/>
            </w:tcBorders>
            <w:shd w:val="clear" w:color="auto" w:fill="auto"/>
            <w:noWrap/>
            <w:hideMark/>
          </w:tcPr>
          <w:p w14:paraId="5F7EE365"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w:t>
            </w:r>
          </w:p>
        </w:tc>
        <w:tc>
          <w:tcPr>
            <w:tcW w:w="4253" w:type="dxa"/>
            <w:tcBorders>
              <w:top w:val="single" w:sz="4" w:space="0" w:color="auto"/>
            </w:tcBorders>
            <w:shd w:val="clear" w:color="auto" w:fill="auto"/>
            <w:noWrap/>
            <w:vAlign w:val="bottom"/>
            <w:hideMark/>
          </w:tcPr>
          <w:p w14:paraId="21E676C1"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NAKİT ÇIKIŞLARI</w:t>
            </w:r>
          </w:p>
        </w:tc>
        <w:tc>
          <w:tcPr>
            <w:tcW w:w="1256" w:type="dxa"/>
            <w:tcBorders>
              <w:top w:val="single" w:sz="4" w:space="0" w:color="auto"/>
            </w:tcBorders>
            <w:shd w:val="clear" w:color="auto" w:fill="auto"/>
            <w:noWrap/>
            <w:vAlign w:val="bottom"/>
          </w:tcPr>
          <w:p w14:paraId="21669485" w14:textId="77777777" w:rsidR="0054391F" w:rsidRPr="00640653" w:rsidRDefault="0054391F" w:rsidP="0054391F">
            <w:pPr>
              <w:jc w:val="right"/>
              <w:rPr>
                <w:rFonts w:ascii="Arial" w:hAnsi="Arial" w:cs="Arial"/>
                <w:b/>
                <w:color w:val="000000"/>
                <w:sz w:val="16"/>
                <w:szCs w:val="16"/>
              </w:rPr>
            </w:pPr>
          </w:p>
        </w:tc>
        <w:tc>
          <w:tcPr>
            <w:tcW w:w="1295" w:type="dxa"/>
            <w:tcBorders>
              <w:top w:val="single" w:sz="4" w:space="0" w:color="auto"/>
            </w:tcBorders>
            <w:shd w:val="clear" w:color="auto" w:fill="auto"/>
            <w:noWrap/>
            <w:vAlign w:val="bottom"/>
          </w:tcPr>
          <w:p w14:paraId="775C73F3" w14:textId="77777777" w:rsidR="0054391F" w:rsidRPr="00640653" w:rsidRDefault="0054391F" w:rsidP="0054391F">
            <w:pPr>
              <w:jc w:val="right"/>
              <w:rPr>
                <w:rFonts w:ascii="Arial" w:hAnsi="Arial" w:cs="Arial"/>
                <w:b/>
                <w:color w:val="000000"/>
                <w:sz w:val="16"/>
                <w:szCs w:val="16"/>
              </w:rPr>
            </w:pPr>
          </w:p>
        </w:tc>
        <w:tc>
          <w:tcPr>
            <w:tcW w:w="1058" w:type="dxa"/>
            <w:tcBorders>
              <w:top w:val="single" w:sz="4" w:space="0" w:color="auto"/>
            </w:tcBorders>
            <w:shd w:val="clear" w:color="auto" w:fill="auto"/>
            <w:noWrap/>
            <w:vAlign w:val="bottom"/>
          </w:tcPr>
          <w:p w14:paraId="30D935FA" w14:textId="77777777" w:rsidR="0054391F" w:rsidRPr="00640653" w:rsidRDefault="0054391F" w:rsidP="0054391F">
            <w:pPr>
              <w:jc w:val="right"/>
              <w:rPr>
                <w:rFonts w:ascii="Arial" w:hAnsi="Arial" w:cs="Arial"/>
                <w:b/>
                <w:color w:val="000000"/>
                <w:sz w:val="16"/>
                <w:szCs w:val="16"/>
              </w:rPr>
            </w:pPr>
          </w:p>
        </w:tc>
        <w:tc>
          <w:tcPr>
            <w:tcW w:w="1352" w:type="dxa"/>
            <w:tcBorders>
              <w:top w:val="single" w:sz="4" w:space="0" w:color="auto"/>
            </w:tcBorders>
            <w:shd w:val="clear" w:color="auto" w:fill="auto"/>
            <w:noWrap/>
            <w:vAlign w:val="bottom"/>
          </w:tcPr>
          <w:p w14:paraId="17F885AC" w14:textId="77777777" w:rsidR="0054391F" w:rsidRPr="00640653" w:rsidRDefault="0054391F" w:rsidP="0054391F">
            <w:pPr>
              <w:jc w:val="right"/>
              <w:rPr>
                <w:rFonts w:ascii="Arial" w:hAnsi="Arial" w:cs="Arial"/>
                <w:b/>
                <w:color w:val="000000"/>
                <w:sz w:val="16"/>
                <w:szCs w:val="16"/>
              </w:rPr>
            </w:pPr>
          </w:p>
        </w:tc>
      </w:tr>
      <w:tr w:rsidR="0054391F" w:rsidRPr="00640653" w14:paraId="79832BD6" w14:textId="77777777" w:rsidTr="0054391F">
        <w:trPr>
          <w:trHeight w:val="122"/>
        </w:trPr>
        <w:tc>
          <w:tcPr>
            <w:tcW w:w="567" w:type="dxa"/>
            <w:shd w:val="clear" w:color="auto" w:fill="auto"/>
            <w:noWrap/>
            <w:hideMark/>
          </w:tcPr>
          <w:p w14:paraId="399D810F"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2</w:t>
            </w:r>
          </w:p>
        </w:tc>
        <w:tc>
          <w:tcPr>
            <w:tcW w:w="4253" w:type="dxa"/>
            <w:shd w:val="clear" w:color="auto" w:fill="auto"/>
            <w:noWrap/>
            <w:vAlign w:val="bottom"/>
            <w:hideMark/>
          </w:tcPr>
          <w:p w14:paraId="6A6CFB75"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Gerçek kişi toplanan fon ve perakende toplanan fon</w:t>
            </w:r>
          </w:p>
        </w:tc>
        <w:tc>
          <w:tcPr>
            <w:tcW w:w="1256" w:type="dxa"/>
            <w:shd w:val="clear" w:color="auto" w:fill="auto"/>
            <w:noWrap/>
            <w:vAlign w:val="center"/>
          </w:tcPr>
          <w:p w14:paraId="71F79DA1" w14:textId="256E3D80" w:rsidR="0054391F" w:rsidRPr="006007EA" w:rsidRDefault="0054391F" w:rsidP="0034426B">
            <w:pPr>
              <w:jc w:val="right"/>
              <w:rPr>
                <w:rFonts w:ascii="Arial" w:hAnsi="Arial" w:cs="Arial"/>
                <w:color w:val="000000"/>
                <w:sz w:val="16"/>
                <w:szCs w:val="16"/>
              </w:rPr>
            </w:pPr>
            <w:r w:rsidRPr="006007EA">
              <w:rPr>
                <w:rFonts w:asciiTheme="minorBidi" w:hAnsiTheme="minorBidi" w:cstheme="minorBidi"/>
                <w:bCs/>
                <w:color w:val="000000"/>
                <w:sz w:val="16"/>
                <w:szCs w:val="16"/>
              </w:rPr>
              <w:t>1.</w:t>
            </w:r>
            <w:r w:rsidR="00E9227E">
              <w:rPr>
                <w:rFonts w:asciiTheme="minorBidi" w:hAnsiTheme="minorBidi" w:cstheme="minorBidi"/>
                <w:bCs/>
                <w:color w:val="000000"/>
                <w:sz w:val="16"/>
                <w:szCs w:val="16"/>
              </w:rPr>
              <w:t>368.430</w:t>
            </w:r>
          </w:p>
        </w:tc>
        <w:tc>
          <w:tcPr>
            <w:tcW w:w="1295" w:type="dxa"/>
            <w:shd w:val="clear" w:color="auto" w:fill="auto"/>
            <w:noWrap/>
            <w:vAlign w:val="center"/>
          </w:tcPr>
          <w:p w14:paraId="4367196E" w14:textId="113A2E0C" w:rsidR="0054391F" w:rsidRPr="006007EA" w:rsidRDefault="00E9227E" w:rsidP="0054391F">
            <w:pPr>
              <w:jc w:val="right"/>
              <w:rPr>
                <w:rFonts w:ascii="Arial" w:hAnsi="Arial" w:cs="Arial"/>
                <w:color w:val="000000"/>
                <w:sz w:val="16"/>
                <w:szCs w:val="16"/>
              </w:rPr>
            </w:pPr>
            <w:r>
              <w:rPr>
                <w:rFonts w:asciiTheme="minorBidi" w:hAnsiTheme="minorBidi" w:cstheme="minorBidi"/>
                <w:bCs/>
                <w:color w:val="000000"/>
                <w:sz w:val="16"/>
                <w:szCs w:val="16"/>
              </w:rPr>
              <w:t>905.390</w:t>
            </w:r>
          </w:p>
        </w:tc>
        <w:tc>
          <w:tcPr>
            <w:tcW w:w="1058" w:type="dxa"/>
            <w:shd w:val="clear" w:color="auto" w:fill="auto"/>
            <w:noWrap/>
            <w:vAlign w:val="center"/>
          </w:tcPr>
          <w:p w14:paraId="6547792F" w14:textId="00052DF9" w:rsidR="0054391F" w:rsidRPr="006007EA" w:rsidRDefault="00E9227E" w:rsidP="0054391F">
            <w:pPr>
              <w:jc w:val="right"/>
              <w:rPr>
                <w:rFonts w:ascii="Arial" w:hAnsi="Arial" w:cs="Arial"/>
                <w:color w:val="000000"/>
                <w:sz w:val="16"/>
                <w:szCs w:val="16"/>
              </w:rPr>
            </w:pPr>
            <w:r>
              <w:rPr>
                <w:rFonts w:asciiTheme="minorBidi" w:hAnsiTheme="minorBidi" w:cstheme="minorBidi"/>
                <w:bCs/>
                <w:color w:val="000000"/>
                <w:sz w:val="16"/>
                <w:szCs w:val="16"/>
              </w:rPr>
              <w:t>132.318</w:t>
            </w:r>
          </w:p>
        </w:tc>
        <w:tc>
          <w:tcPr>
            <w:tcW w:w="1352" w:type="dxa"/>
            <w:shd w:val="clear" w:color="auto" w:fill="auto"/>
            <w:noWrap/>
            <w:vAlign w:val="center"/>
          </w:tcPr>
          <w:p w14:paraId="0200F351" w14:textId="61C151FE" w:rsidR="0054391F" w:rsidRPr="006007EA" w:rsidRDefault="00E9227E" w:rsidP="0054391F">
            <w:pPr>
              <w:jc w:val="right"/>
              <w:rPr>
                <w:rFonts w:ascii="Arial" w:hAnsi="Arial" w:cs="Arial"/>
                <w:color w:val="000000"/>
                <w:sz w:val="16"/>
                <w:szCs w:val="16"/>
              </w:rPr>
            </w:pPr>
            <w:r>
              <w:rPr>
                <w:rFonts w:asciiTheme="minorBidi" w:hAnsiTheme="minorBidi" w:cstheme="minorBidi"/>
                <w:bCs/>
                <w:color w:val="000000"/>
                <w:sz w:val="16"/>
                <w:szCs w:val="16"/>
              </w:rPr>
              <w:t>90.539</w:t>
            </w:r>
          </w:p>
        </w:tc>
      </w:tr>
      <w:tr w:rsidR="0054391F" w:rsidRPr="00640653" w14:paraId="65766D62" w14:textId="77777777" w:rsidTr="0054391F">
        <w:trPr>
          <w:trHeight w:val="122"/>
        </w:trPr>
        <w:tc>
          <w:tcPr>
            <w:tcW w:w="567" w:type="dxa"/>
            <w:shd w:val="clear" w:color="auto" w:fill="auto"/>
            <w:noWrap/>
            <w:hideMark/>
          </w:tcPr>
          <w:p w14:paraId="3835A08A"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3</w:t>
            </w:r>
          </w:p>
        </w:tc>
        <w:tc>
          <w:tcPr>
            <w:tcW w:w="4253" w:type="dxa"/>
            <w:shd w:val="clear" w:color="auto" w:fill="auto"/>
            <w:noWrap/>
            <w:vAlign w:val="bottom"/>
            <w:hideMark/>
          </w:tcPr>
          <w:p w14:paraId="7C5C98FC"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İstikrarlı toplanan fon</w:t>
            </w:r>
          </w:p>
        </w:tc>
        <w:tc>
          <w:tcPr>
            <w:tcW w:w="1256" w:type="dxa"/>
            <w:shd w:val="clear" w:color="auto" w:fill="auto"/>
            <w:noWrap/>
            <w:vAlign w:val="center"/>
          </w:tcPr>
          <w:p w14:paraId="0765E6FF" w14:textId="50736161" w:rsidR="0054391F" w:rsidRPr="006007EA" w:rsidRDefault="00E9227E" w:rsidP="0054391F">
            <w:pPr>
              <w:jc w:val="right"/>
              <w:rPr>
                <w:rFonts w:ascii="Arial" w:hAnsi="Arial" w:cs="Arial"/>
                <w:color w:val="000000"/>
                <w:sz w:val="16"/>
                <w:szCs w:val="16"/>
              </w:rPr>
            </w:pPr>
            <w:r>
              <w:rPr>
                <w:rFonts w:asciiTheme="minorBidi" w:hAnsiTheme="minorBidi" w:cstheme="minorBidi"/>
                <w:color w:val="000000"/>
                <w:sz w:val="16"/>
                <w:szCs w:val="16"/>
              </w:rPr>
              <w:t>90.486</w:t>
            </w:r>
          </w:p>
        </w:tc>
        <w:tc>
          <w:tcPr>
            <w:tcW w:w="1295" w:type="dxa"/>
            <w:shd w:val="clear" w:color="auto" w:fill="auto"/>
            <w:noWrap/>
            <w:vAlign w:val="center"/>
          </w:tcPr>
          <w:p w14:paraId="6B5B8A65" w14:textId="741511F8"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color w:val="000000"/>
                <w:sz w:val="16"/>
                <w:szCs w:val="16"/>
              </w:rPr>
              <w:t>-</w:t>
            </w:r>
          </w:p>
        </w:tc>
        <w:tc>
          <w:tcPr>
            <w:tcW w:w="1058" w:type="dxa"/>
            <w:shd w:val="clear" w:color="auto" w:fill="auto"/>
            <w:noWrap/>
            <w:vAlign w:val="center"/>
          </w:tcPr>
          <w:p w14:paraId="31D922A7" w14:textId="756BA159" w:rsidR="0054391F" w:rsidRPr="006007EA" w:rsidRDefault="00E9227E" w:rsidP="0054391F">
            <w:pPr>
              <w:jc w:val="right"/>
              <w:rPr>
                <w:rFonts w:ascii="Arial" w:hAnsi="Arial" w:cs="Arial"/>
                <w:color w:val="000000"/>
                <w:sz w:val="16"/>
                <w:szCs w:val="16"/>
              </w:rPr>
            </w:pPr>
            <w:r>
              <w:rPr>
                <w:rFonts w:asciiTheme="minorBidi" w:hAnsiTheme="minorBidi" w:cstheme="minorBidi"/>
                <w:color w:val="000000"/>
                <w:sz w:val="16"/>
                <w:szCs w:val="16"/>
              </w:rPr>
              <w:t>4.524</w:t>
            </w:r>
          </w:p>
        </w:tc>
        <w:tc>
          <w:tcPr>
            <w:tcW w:w="1352" w:type="dxa"/>
            <w:shd w:val="clear" w:color="auto" w:fill="auto"/>
            <w:noWrap/>
            <w:vAlign w:val="center"/>
          </w:tcPr>
          <w:p w14:paraId="7213321D" w14:textId="32B1C077"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color w:val="000000"/>
                <w:sz w:val="16"/>
                <w:szCs w:val="16"/>
              </w:rPr>
              <w:t>-</w:t>
            </w:r>
          </w:p>
        </w:tc>
      </w:tr>
      <w:tr w:rsidR="0054391F" w:rsidRPr="00640653" w14:paraId="4B838756" w14:textId="77777777" w:rsidTr="0054391F">
        <w:trPr>
          <w:trHeight w:val="122"/>
        </w:trPr>
        <w:tc>
          <w:tcPr>
            <w:tcW w:w="567" w:type="dxa"/>
            <w:shd w:val="clear" w:color="auto" w:fill="auto"/>
            <w:noWrap/>
            <w:hideMark/>
          </w:tcPr>
          <w:p w14:paraId="0B4F2358"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4</w:t>
            </w:r>
          </w:p>
        </w:tc>
        <w:tc>
          <w:tcPr>
            <w:tcW w:w="4253" w:type="dxa"/>
            <w:shd w:val="clear" w:color="auto" w:fill="auto"/>
            <w:noWrap/>
            <w:vAlign w:val="bottom"/>
            <w:hideMark/>
          </w:tcPr>
          <w:p w14:paraId="760B992B"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Düşük istikrarlı toplanan fon </w:t>
            </w:r>
          </w:p>
        </w:tc>
        <w:tc>
          <w:tcPr>
            <w:tcW w:w="1256" w:type="dxa"/>
            <w:shd w:val="clear" w:color="auto" w:fill="auto"/>
            <w:noWrap/>
            <w:vAlign w:val="center"/>
          </w:tcPr>
          <w:p w14:paraId="35FFFB49" w14:textId="3D19CEBD"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1.277.944</w:t>
            </w:r>
          </w:p>
        </w:tc>
        <w:tc>
          <w:tcPr>
            <w:tcW w:w="1295" w:type="dxa"/>
            <w:shd w:val="clear" w:color="auto" w:fill="auto"/>
            <w:noWrap/>
            <w:vAlign w:val="center"/>
          </w:tcPr>
          <w:p w14:paraId="3857F251" w14:textId="221D08CC"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905.390</w:t>
            </w:r>
          </w:p>
        </w:tc>
        <w:tc>
          <w:tcPr>
            <w:tcW w:w="1058" w:type="dxa"/>
            <w:shd w:val="clear" w:color="auto" w:fill="auto"/>
            <w:noWrap/>
            <w:vAlign w:val="center"/>
          </w:tcPr>
          <w:p w14:paraId="20F7DC41" w14:textId="4EE72F4F"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127.794</w:t>
            </w:r>
          </w:p>
        </w:tc>
        <w:tc>
          <w:tcPr>
            <w:tcW w:w="1352" w:type="dxa"/>
            <w:shd w:val="clear" w:color="auto" w:fill="auto"/>
            <w:noWrap/>
            <w:vAlign w:val="center"/>
          </w:tcPr>
          <w:p w14:paraId="5FC96062" w14:textId="160EC231"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90.539</w:t>
            </w:r>
          </w:p>
        </w:tc>
      </w:tr>
      <w:tr w:rsidR="0054391F" w:rsidRPr="00640653" w14:paraId="683316F0" w14:textId="77777777" w:rsidTr="0054391F">
        <w:trPr>
          <w:trHeight w:val="122"/>
        </w:trPr>
        <w:tc>
          <w:tcPr>
            <w:tcW w:w="567" w:type="dxa"/>
            <w:shd w:val="clear" w:color="auto" w:fill="auto"/>
            <w:noWrap/>
            <w:hideMark/>
          </w:tcPr>
          <w:p w14:paraId="0FEBD220"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5</w:t>
            </w:r>
          </w:p>
        </w:tc>
        <w:tc>
          <w:tcPr>
            <w:tcW w:w="4253" w:type="dxa"/>
            <w:shd w:val="clear" w:color="auto" w:fill="auto"/>
            <w:vAlign w:val="bottom"/>
            <w:hideMark/>
          </w:tcPr>
          <w:p w14:paraId="64E8CDF8"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Gerçek kişi toplanan fon ve perakende toplanan fon dışında kalan teminatsız borçlar</w:t>
            </w:r>
          </w:p>
        </w:tc>
        <w:tc>
          <w:tcPr>
            <w:tcW w:w="1256" w:type="dxa"/>
            <w:shd w:val="clear" w:color="auto" w:fill="auto"/>
            <w:noWrap/>
            <w:vAlign w:val="center"/>
          </w:tcPr>
          <w:p w14:paraId="523293B6" w14:textId="4F3C9922" w:rsidR="0054391F" w:rsidRPr="006007EA" w:rsidRDefault="00A10AF7" w:rsidP="0054391F">
            <w:pPr>
              <w:jc w:val="right"/>
              <w:rPr>
                <w:rFonts w:ascii="Arial" w:hAnsi="Arial" w:cs="Arial"/>
                <w:color w:val="000000"/>
                <w:sz w:val="16"/>
                <w:szCs w:val="16"/>
              </w:rPr>
            </w:pPr>
            <w:r>
              <w:rPr>
                <w:rFonts w:asciiTheme="minorBidi" w:hAnsiTheme="minorBidi" w:cstheme="minorBidi"/>
                <w:bCs/>
                <w:color w:val="000000"/>
                <w:sz w:val="16"/>
                <w:szCs w:val="16"/>
              </w:rPr>
              <w:t>2.330.059</w:t>
            </w:r>
          </w:p>
        </w:tc>
        <w:tc>
          <w:tcPr>
            <w:tcW w:w="1295" w:type="dxa"/>
            <w:shd w:val="clear" w:color="auto" w:fill="auto"/>
            <w:noWrap/>
            <w:vAlign w:val="center"/>
          </w:tcPr>
          <w:p w14:paraId="7959872E" w14:textId="62CB8431" w:rsidR="0054391F" w:rsidRPr="006007EA" w:rsidRDefault="00A10AF7" w:rsidP="0054391F">
            <w:pPr>
              <w:jc w:val="right"/>
              <w:rPr>
                <w:rFonts w:ascii="Arial" w:hAnsi="Arial" w:cs="Arial"/>
                <w:color w:val="000000"/>
                <w:sz w:val="16"/>
                <w:szCs w:val="16"/>
              </w:rPr>
            </w:pPr>
            <w:r>
              <w:rPr>
                <w:rFonts w:asciiTheme="minorBidi" w:hAnsiTheme="minorBidi" w:cstheme="minorBidi"/>
                <w:bCs/>
                <w:color w:val="000000"/>
                <w:sz w:val="16"/>
                <w:szCs w:val="16"/>
              </w:rPr>
              <w:t>1.528.565</w:t>
            </w:r>
          </w:p>
        </w:tc>
        <w:tc>
          <w:tcPr>
            <w:tcW w:w="1058" w:type="dxa"/>
            <w:shd w:val="clear" w:color="auto" w:fill="auto"/>
            <w:noWrap/>
            <w:vAlign w:val="center"/>
          </w:tcPr>
          <w:p w14:paraId="7AA3D649" w14:textId="349B39A6" w:rsidR="0054391F" w:rsidRPr="006007EA" w:rsidRDefault="00A10AF7" w:rsidP="0054391F">
            <w:pPr>
              <w:jc w:val="right"/>
              <w:rPr>
                <w:rFonts w:ascii="Arial" w:hAnsi="Arial" w:cs="Arial"/>
                <w:color w:val="000000"/>
                <w:sz w:val="16"/>
                <w:szCs w:val="16"/>
              </w:rPr>
            </w:pPr>
            <w:r>
              <w:rPr>
                <w:rFonts w:asciiTheme="minorBidi" w:hAnsiTheme="minorBidi" w:cstheme="minorBidi"/>
                <w:bCs/>
                <w:color w:val="000000"/>
                <w:sz w:val="16"/>
                <w:szCs w:val="16"/>
              </w:rPr>
              <w:t>1.342.954</w:t>
            </w:r>
          </w:p>
        </w:tc>
        <w:tc>
          <w:tcPr>
            <w:tcW w:w="1352" w:type="dxa"/>
            <w:shd w:val="clear" w:color="auto" w:fill="auto"/>
            <w:noWrap/>
            <w:vAlign w:val="center"/>
          </w:tcPr>
          <w:p w14:paraId="7A60A1FB" w14:textId="41FF53B8" w:rsidR="0054391F" w:rsidRPr="006007EA" w:rsidRDefault="00A10AF7" w:rsidP="0054391F">
            <w:pPr>
              <w:jc w:val="right"/>
              <w:rPr>
                <w:rFonts w:ascii="Arial" w:hAnsi="Arial" w:cs="Arial"/>
                <w:color w:val="000000"/>
                <w:sz w:val="16"/>
                <w:szCs w:val="16"/>
              </w:rPr>
            </w:pPr>
            <w:r>
              <w:rPr>
                <w:rFonts w:asciiTheme="minorBidi" w:hAnsiTheme="minorBidi" w:cstheme="minorBidi"/>
                <w:bCs/>
                <w:color w:val="000000"/>
                <w:sz w:val="16"/>
                <w:szCs w:val="16"/>
              </w:rPr>
              <w:t>902.562</w:t>
            </w:r>
          </w:p>
        </w:tc>
      </w:tr>
      <w:tr w:rsidR="0054391F" w:rsidRPr="00640653" w14:paraId="36099238" w14:textId="77777777" w:rsidTr="002F387A">
        <w:trPr>
          <w:trHeight w:val="122"/>
        </w:trPr>
        <w:tc>
          <w:tcPr>
            <w:tcW w:w="567" w:type="dxa"/>
            <w:shd w:val="clear" w:color="auto" w:fill="auto"/>
            <w:noWrap/>
            <w:hideMark/>
          </w:tcPr>
          <w:p w14:paraId="0B03DFAA"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6</w:t>
            </w:r>
          </w:p>
        </w:tc>
        <w:tc>
          <w:tcPr>
            <w:tcW w:w="4253" w:type="dxa"/>
            <w:shd w:val="clear" w:color="auto" w:fill="auto"/>
            <w:noWrap/>
            <w:vAlign w:val="bottom"/>
            <w:hideMark/>
          </w:tcPr>
          <w:p w14:paraId="2EA83481"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w:t>
            </w:r>
            <w:proofErr w:type="spellStart"/>
            <w:r w:rsidRPr="00640653">
              <w:rPr>
                <w:rFonts w:ascii="Arial" w:hAnsi="Arial" w:cs="Arial"/>
                <w:color w:val="000000"/>
                <w:sz w:val="16"/>
                <w:szCs w:val="16"/>
              </w:rPr>
              <w:t>Operasyonel</w:t>
            </w:r>
            <w:proofErr w:type="spellEnd"/>
            <w:r w:rsidRPr="00640653">
              <w:rPr>
                <w:rFonts w:ascii="Arial" w:hAnsi="Arial" w:cs="Arial"/>
                <w:color w:val="000000"/>
                <w:sz w:val="16"/>
                <w:szCs w:val="16"/>
              </w:rPr>
              <w:t xml:space="preserve"> toplanan fon</w:t>
            </w:r>
          </w:p>
        </w:tc>
        <w:tc>
          <w:tcPr>
            <w:tcW w:w="1256" w:type="dxa"/>
            <w:shd w:val="clear" w:color="auto" w:fill="auto"/>
            <w:noWrap/>
            <w:vAlign w:val="bottom"/>
          </w:tcPr>
          <w:p w14:paraId="05F3181A" w14:textId="19B87775"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295" w:type="dxa"/>
            <w:shd w:val="clear" w:color="auto" w:fill="auto"/>
            <w:noWrap/>
            <w:vAlign w:val="bottom"/>
          </w:tcPr>
          <w:p w14:paraId="59F04BC0" w14:textId="20B3BDEA"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058" w:type="dxa"/>
            <w:shd w:val="clear" w:color="auto" w:fill="auto"/>
            <w:noWrap/>
            <w:vAlign w:val="bottom"/>
          </w:tcPr>
          <w:p w14:paraId="7296E854" w14:textId="7531601B"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352" w:type="dxa"/>
            <w:shd w:val="clear" w:color="auto" w:fill="auto"/>
            <w:noWrap/>
            <w:vAlign w:val="bottom"/>
          </w:tcPr>
          <w:p w14:paraId="225BC7B8" w14:textId="0BB44E91"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r>
      <w:tr w:rsidR="0054391F" w:rsidRPr="00640653" w14:paraId="0C4D8237" w14:textId="77777777" w:rsidTr="0054391F">
        <w:trPr>
          <w:trHeight w:val="122"/>
        </w:trPr>
        <w:tc>
          <w:tcPr>
            <w:tcW w:w="567" w:type="dxa"/>
            <w:shd w:val="clear" w:color="auto" w:fill="auto"/>
            <w:noWrap/>
            <w:hideMark/>
          </w:tcPr>
          <w:p w14:paraId="283B46E9"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7</w:t>
            </w:r>
          </w:p>
        </w:tc>
        <w:tc>
          <w:tcPr>
            <w:tcW w:w="4253" w:type="dxa"/>
            <w:shd w:val="clear" w:color="auto" w:fill="auto"/>
            <w:noWrap/>
            <w:vAlign w:val="bottom"/>
            <w:hideMark/>
          </w:tcPr>
          <w:p w14:paraId="051C26F3"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w:t>
            </w:r>
            <w:proofErr w:type="spellStart"/>
            <w:r w:rsidRPr="00640653">
              <w:rPr>
                <w:rFonts w:ascii="Arial" w:hAnsi="Arial" w:cs="Arial"/>
                <w:color w:val="000000"/>
                <w:sz w:val="16"/>
                <w:szCs w:val="16"/>
              </w:rPr>
              <w:t>Operasyonel</w:t>
            </w:r>
            <w:proofErr w:type="spellEnd"/>
            <w:r w:rsidRPr="00640653">
              <w:rPr>
                <w:rFonts w:ascii="Arial" w:hAnsi="Arial" w:cs="Arial"/>
                <w:color w:val="000000"/>
                <w:sz w:val="16"/>
                <w:szCs w:val="16"/>
              </w:rPr>
              <w:t xml:space="preserve"> olmayan toplanan fon</w:t>
            </w:r>
          </w:p>
        </w:tc>
        <w:tc>
          <w:tcPr>
            <w:tcW w:w="1256" w:type="dxa"/>
            <w:shd w:val="clear" w:color="auto" w:fill="auto"/>
            <w:noWrap/>
            <w:vAlign w:val="center"/>
          </w:tcPr>
          <w:p w14:paraId="240EE4A3" w14:textId="7B3B9F71"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2.167.553</w:t>
            </w:r>
          </w:p>
        </w:tc>
        <w:tc>
          <w:tcPr>
            <w:tcW w:w="1295" w:type="dxa"/>
            <w:shd w:val="clear" w:color="auto" w:fill="auto"/>
            <w:noWrap/>
            <w:vAlign w:val="center"/>
          </w:tcPr>
          <w:p w14:paraId="6A660912" w14:textId="3960BDF1"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1.527.434</w:t>
            </w:r>
          </w:p>
        </w:tc>
        <w:tc>
          <w:tcPr>
            <w:tcW w:w="1058" w:type="dxa"/>
            <w:shd w:val="clear" w:color="auto" w:fill="auto"/>
            <w:noWrap/>
            <w:vAlign w:val="center"/>
          </w:tcPr>
          <w:p w14:paraId="6776D8CB" w14:textId="4F63A52F"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1.180.448</w:t>
            </w:r>
          </w:p>
        </w:tc>
        <w:tc>
          <w:tcPr>
            <w:tcW w:w="1352" w:type="dxa"/>
            <w:shd w:val="clear" w:color="auto" w:fill="auto"/>
            <w:noWrap/>
            <w:vAlign w:val="center"/>
          </w:tcPr>
          <w:p w14:paraId="5567DB1B" w14:textId="3CC4E5B9"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901.431</w:t>
            </w:r>
          </w:p>
        </w:tc>
      </w:tr>
      <w:tr w:rsidR="0054391F" w:rsidRPr="00640653" w14:paraId="41AB8C4F" w14:textId="77777777" w:rsidTr="0054391F">
        <w:trPr>
          <w:trHeight w:val="122"/>
        </w:trPr>
        <w:tc>
          <w:tcPr>
            <w:tcW w:w="567" w:type="dxa"/>
            <w:shd w:val="clear" w:color="auto" w:fill="auto"/>
            <w:noWrap/>
            <w:hideMark/>
          </w:tcPr>
          <w:p w14:paraId="14891E92"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8</w:t>
            </w:r>
          </w:p>
        </w:tc>
        <w:tc>
          <w:tcPr>
            <w:tcW w:w="4253" w:type="dxa"/>
            <w:shd w:val="clear" w:color="auto" w:fill="auto"/>
            <w:noWrap/>
            <w:vAlign w:val="bottom"/>
            <w:hideMark/>
          </w:tcPr>
          <w:p w14:paraId="6B668F6B"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Diğer teminatsız borçlar</w:t>
            </w:r>
          </w:p>
        </w:tc>
        <w:tc>
          <w:tcPr>
            <w:tcW w:w="1256" w:type="dxa"/>
            <w:shd w:val="clear" w:color="auto" w:fill="auto"/>
            <w:noWrap/>
            <w:vAlign w:val="center"/>
          </w:tcPr>
          <w:p w14:paraId="5898E78B" w14:textId="68ADC86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162.506</w:t>
            </w:r>
          </w:p>
        </w:tc>
        <w:tc>
          <w:tcPr>
            <w:tcW w:w="1295" w:type="dxa"/>
            <w:shd w:val="clear" w:color="auto" w:fill="auto"/>
            <w:noWrap/>
            <w:vAlign w:val="center"/>
          </w:tcPr>
          <w:p w14:paraId="7CF79A15" w14:textId="6DED8A87"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1.131</w:t>
            </w:r>
          </w:p>
        </w:tc>
        <w:tc>
          <w:tcPr>
            <w:tcW w:w="1058" w:type="dxa"/>
            <w:shd w:val="clear" w:color="auto" w:fill="auto"/>
            <w:noWrap/>
            <w:vAlign w:val="center"/>
          </w:tcPr>
          <w:p w14:paraId="41DF089F" w14:textId="4CE853F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162.506</w:t>
            </w:r>
          </w:p>
        </w:tc>
        <w:tc>
          <w:tcPr>
            <w:tcW w:w="1352" w:type="dxa"/>
            <w:shd w:val="clear" w:color="auto" w:fill="auto"/>
            <w:noWrap/>
            <w:vAlign w:val="center"/>
          </w:tcPr>
          <w:p w14:paraId="245A924E" w14:textId="07E99BAC"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1.131</w:t>
            </w:r>
          </w:p>
        </w:tc>
      </w:tr>
      <w:tr w:rsidR="0054391F" w:rsidRPr="00640653" w14:paraId="31CF4B2C" w14:textId="77777777" w:rsidTr="00243420">
        <w:trPr>
          <w:trHeight w:val="122"/>
        </w:trPr>
        <w:tc>
          <w:tcPr>
            <w:tcW w:w="567" w:type="dxa"/>
            <w:shd w:val="clear" w:color="auto" w:fill="auto"/>
            <w:noWrap/>
            <w:hideMark/>
          </w:tcPr>
          <w:p w14:paraId="6D328199"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9</w:t>
            </w:r>
          </w:p>
        </w:tc>
        <w:tc>
          <w:tcPr>
            <w:tcW w:w="4253" w:type="dxa"/>
            <w:shd w:val="clear" w:color="auto" w:fill="auto"/>
            <w:noWrap/>
            <w:vAlign w:val="bottom"/>
            <w:hideMark/>
          </w:tcPr>
          <w:p w14:paraId="45A2AEB0"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Teminatlı borçlar </w:t>
            </w:r>
          </w:p>
        </w:tc>
        <w:tc>
          <w:tcPr>
            <w:tcW w:w="1256" w:type="dxa"/>
            <w:shd w:val="clear" w:color="auto" w:fill="000000" w:themeFill="text1"/>
            <w:noWrap/>
            <w:vAlign w:val="bottom"/>
          </w:tcPr>
          <w:p w14:paraId="0D146331" w14:textId="395298D4" w:rsidR="0054391F" w:rsidRPr="006007EA" w:rsidRDefault="0054391F" w:rsidP="0054391F">
            <w:pPr>
              <w:jc w:val="right"/>
              <w:rPr>
                <w:rFonts w:ascii="Arial" w:hAnsi="Arial" w:cs="Arial"/>
                <w:color w:val="000000"/>
                <w:sz w:val="16"/>
                <w:szCs w:val="16"/>
              </w:rPr>
            </w:pPr>
          </w:p>
        </w:tc>
        <w:tc>
          <w:tcPr>
            <w:tcW w:w="1295" w:type="dxa"/>
            <w:shd w:val="clear" w:color="auto" w:fill="000000" w:themeFill="text1"/>
            <w:noWrap/>
            <w:vAlign w:val="bottom"/>
          </w:tcPr>
          <w:p w14:paraId="622E0CB1" w14:textId="7B561ED8" w:rsidR="0054391F" w:rsidRPr="006007EA" w:rsidRDefault="0054391F" w:rsidP="0054391F">
            <w:pPr>
              <w:jc w:val="right"/>
              <w:rPr>
                <w:rFonts w:ascii="Arial" w:hAnsi="Arial" w:cs="Arial"/>
                <w:color w:val="000000"/>
                <w:sz w:val="16"/>
                <w:szCs w:val="16"/>
              </w:rPr>
            </w:pPr>
          </w:p>
        </w:tc>
        <w:tc>
          <w:tcPr>
            <w:tcW w:w="1058" w:type="dxa"/>
            <w:shd w:val="clear" w:color="auto" w:fill="auto"/>
            <w:noWrap/>
            <w:vAlign w:val="center"/>
          </w:tcPr>
          <w:p w14:paraId="1BA9BD7E" w14:textId="6A6E3461"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color w:val="000000"/>
                <w:sz w:val="16"/>
                <w:szCs w:val="16"/>
              </w:rPr>
              <w:t>-</w:t>
            </w:r>
          </w:p>
        </w:tc>
        <w:tc>
          <w:tcPr>
            <w:tcW w:w="1352" w:type="dxa"/>
            <w:shd w:val="clear" w:color="auto" w:fill="auto"/>
            <w:noWrap/>
            <w:vAlign w:val="center"/>
          </w:tcPr>
          <w:p w14:paraId="59D7406C" w14:textId="20DC5458"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color w:val="000000"/>
                <w:sz w:val="16"/>
                <w:szCs w:val="16"/>
              </w:rPr>
              <w:t>-</w:t>
            </w:r>
          </w:p>
        </w:tc>
      </w:tr>
      <w:tr w:rsidR="0054391F" w:rsidRPr="00640653" w14:paraId="3BA21A62" w14:textId="77777777" w:rsidTr="0054391F">
        <w:trPr>
          <w:trHeight w:val="122"/>
        </w:trPr>
        <w:tc>
          <w:tcPr>
            <w:tcW w:w="567" w:type="dxa"/>
            <w:shd w:val="clear" w:color="auto" w:fill="auto"/>
            <w:noWrap/>
            <w:hideMark/>
          </w:tcPr>
          <w:p w14:paraId="7883ABF3"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10</w:t>
            </w:r>
          </w:p>
        </w:tc>
        <w:tc>
          <w:tcPr>
            <w:tcW w:w="4253" w:type="dxa"/>
            <w:shd w:val="clear" w:color="auto" w:fill="auto"/>
            <w:noWrap/>
            <w:vAlign w:val="bottom"/>
            <w:hideMark/>
          </w:tcPr>
          <w:p w14:paraId="6E6888BA"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Diğer nakit çıkışları</w:t>
            </w:r>
          </w:p>
        </w:tc>
        <w:tc>
          <w:tcPr>
            <w:tcW w:w="1256" w:type="dxa"/>
            <w:shd w:val="clear" w:color="auto" w:fill="auto"/>
            <w:noWrap/>
            <w:vAlign w:val="center"/>
          </w:tcPr>
          <w:p w14:paraId="3B5246B9" w14:textId="2805DBC5"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1.271.532</w:t>
            </w:r>
          </w:p>
        </w:tc>
        <w:tc>
          <w:tcPr>
            <w:tcW w:w="1295" w:type="dxa"/>
            <w:shd w:val="clear" w:color="auto" w:fill="auto"/>
            <w:noWrap/>
            <w:vAlign w:val="center"/>
          </w:tcPr>
          <w:p w14:paraId="5E700A7C" w14:textId="03CCD695"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341.033</w:t>
            </w:r>
          </w:p>
        </w:tc>
        <w:tc>
          <w:tcPr>
            <w:tcW w:w="1058" w:type="dxa"/>
            <w:shd w:val="clear" w:color="auto" w:fill="auto"/>
            <w:noWrap/>
            <w:vAlign w:val="center"/>
          </w:tcPr>
          <w:p w14:paraId="0B4F2ABD" w14:textId="6450C69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1.271.532</w:t>
            </w:r>
          </w:p>
        </w:tc>
        <w:tc>
          <w:tcPr>
            <w:tcW w:w="1352" w:type="dxa"/>
            <w:shd w:val="clear" w:color="auto" w:fill="auto"/>
            <w:noWrap/>
            <w:vAlign w:val="center"/>
          </w:tcPr>
          <w:p w14:paraId="77275984" w14:textId="09DEFB4E"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341.033</w:t>
            </w:r>
          </w:p>
        </w:tc>
      </w:tr>
      <w:tr w:rsidR="0054391F" w:rsidRPr="00640653" w14:paraId="4D20258E" w14:textId="77777777" w:rsidTr="0054391F">
        <w:trPr>
          <w:trHeight w:val="122"/>
        </w:trPr>
        <w:tc>
          <w:tcPr>
            <w:tcW w:w="567" w:type="dxa"/>
            <w:shd w:val="clear" w:color="auto" w:fill="auto"/>
            <w:noWrap/>
            <w:hideMark/>
          </w:tcPr>
          <w:p w14:paraId="54DAFE23"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11</w:t>
            </w:r>
          </w:p>
        </w:tc>
        <w:tc>
          <w:tcPr>
            <w:tcW w:w="4253" w:type="dxa"/>
            <w:shd w:val="clear" w:color="auto" w:fill="auto"/>
            <w:noWrap/>
            <w:vAlign w:val="bottom"/>
            <w:hideMark/>
          </w:tcPr>
          <w:p w14:paraId="70546B10"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Türev yükümlülükler ve teminat tamamlama</w:t>
            </w:r>
          </w:p>
          <w:p w14:paraId="719C49A8"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w:t>
            </w:r>
            <w:proofErr w:type="gramStart"/>
            <w:r w:rsidRPr="00640653">
              <w:rPr>
                <w:rFonts w:ascii="Arial" w:hAnsi="Arial" w:cs="Arial"/>
                <w:color w:val="000000"/>
                <w:sz w:val="16"/>
                <w:szCs w:val="16"/>
              </w:rPr>
              <w:t>yükümlülükleri</w:t>
            </w:r>
            <w:proofErr w:type="gramEnd"/>
          </w:p>
        </w:tc>
        <w:tc>
          <w:tcPr>
            <w:tcW w:w="1256" w:type="dxa"/>
            <w:shd w:val="clear" w:color="auto" w:fill="auto"/>
            <w:noWrap/>
            <w:vAlign w:val="center"/>
          </w:tcPr>
          <w:p w14:paraId="13C2B42F" w14:textId="4A5B8327"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624.336</w:t>
            </w:r>
          </w:p>
        </w:tc>
        <w:tc>
          <w:tcPr>
            <w:tcW w:w="1295" w:type="dxa"/>
            <w:shd w:val="clear" w:color="auto" w:fill="auto"/>
            <w:noWrap/>
            <w:vAlign w:val="center"/>
          </w:tcPr>
          <w:p w14:paraId="2F87362F" w14:textId="33C3424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341.033</w:t>
            </w:r>
          </w:p>
        </w:tc>
        <w:tc>
          <w:tcPr>
            <w:tcW w:w="1058" w:type="dxa"/>
            <w:shd w:val="clear" w:color="auto" w:fill="auto"/>
            <w:noWrap/>
            <w:vAlign w:val="center"/>
          </w:tcPr>
          <w:p w14:paraId="71366B02" w14:textId="64D1EF09"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624.336</w:t>
            </w:r>
          </w:p>
        </w:tc>
        <w:tc>
          <w:tcPr>
            <w:tcW w:w="1352" w:type="dxa"/>
            <w:shd w:val="clear" w:color="auto" w:fill="auto"/>
            <w:noWrap/>
            <w:vAlign w:val="center"/>
          </w:tcPr>
          <w:p w14:paraId="4FB425EF" w14:textId="64CC1F48"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341.033</w:t>
            </w:r>
          </w:p>
        </w:tc>
      </w:tr>
      <w:tr w:rsidR="0054391F" w:rsidRPr="00640653" w14:paraId="59311233" w14:textId="77777777" w:rsidTr="002F387A">
        <w:trPr>
          <w:trHeight w:val="122"/>
        </w:trPr>
        <w:tc>
          <w:tcPr>
            <w:tcW w:w="567" w:type="dxa"/>
            <w:shd w:val="clear" w:color="auto" w:fill="auto"/>
            <w:noWrap/>
            <w:hideMark/>
          </w:tcPr>
          <w:p w14:paraId="654D895B"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12</w:t>
            </w:r>
          </w:p>
        </w:tc>
        <w:tc>
          <w:tcPr>
            <w:tcW w:w="4253" w:type="dxa"/>
            <w:shd w:val="clear" w:color="auto" w:fill="auto"/>
            <w:noWrap/>
            <w:vAlign w:val="bottom"/>
            <w:hideMark/>
          </w:tcPr>
          <w:p w14:paraId="6A9B60EA"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           Yapılandırılmış finansal araçlardan borçlar </w:t>
            </w:r>
          </w:p>
        </w:tc>
        <w:tc>
          <w:tcPr>
            <w:tcW w:w="1256" w:type="dxa"/>
            <w:shd w:val="clear" w:color="auto" w:fill="auto"/>
            <w:noWrap/>
            <w:vAlign w:val="bottom"/>
          </w:tcPr>
          <w:p w14:paraId="65E1F0AF" w14:textId="05D90665" w:rsidR="0054391F" w:rsidRPr="006007EA" w:rsidRDefault="00A10AF7" w:rsidP="0054391F">
            <w:pPr>
              <w:jc w:val="right"/>
              <w:rPr>
                <w:rFonts w:ascii="Arial" w:hAnsi="Arial" w:cs="Arial"/>
                <w:color w:val="000000"/>
                <w:sz w:val="16"/>
                <w:szCs w:val="16"/>
              </w:rPr>
            </w:pPr>
            <w:r>
              <w:rPr>
                <w:rFonts w:asciiTheme="minorBidi" w:hAnsiTheme="minorBidi" w:cstheme="minorBidi"/>
                <w:sz w:val="16"/>
                <w:szCs w:val="16"/>
              </w:rPr>
              <w:t>647.196</w:t>
            </w:r>
          </w:p>
        </w:tc>
        <w:tc>
          <w:tcPr>
            <w:tcW w:w="1295" w:type="dxa"/>
            <w:shd w:val="clear" w:color="auto" w:fill="auto"/>
            <w:noWrap/>
            <w:vAlign w:val="bottom"/>
          </w:tcPr>
          <w:p w14:paraId="27DB5732" w14:textId="39BEDB8D"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058" w:type="dxa"/>
            <w:shd w:val="clear" w:color="auto" w:fill="auto"/>
            <w:noWrap/>
            <w:vAlign w:val="bottom"/>
          </w:tcPr>
          <w:p w14:paraId="24ACE90A" w14:textId="71D7001E" w:rsidR="0054391F" w:rsidRPr="006007EA" w:rsidRDefault="00A10AF7" w:rsidP="0054391F">
            <w:pPr>
              <w:jc w:val="right"/>
              <w:rPr>
                <w:rFonts w:ascii="Arial" w:hAnsi="Arial" w:cs="Arial"/>
                <w:color w:val="000000"/>
                <w:sz w:val="16"/>
                <w:szCs w:val="16"/>
              </w:rPr>
            </w:pPr>
            <w:r>
              <w:rPr>
                <w:rFonts w:asciiTheme="minorBidi" w:hAnsiTheme="minorBidi" w:cstheme="minorBidi"/>
                <w:sz w:val="16"/>
                <w:szCs w:val="16"/>
              </w:rPr>
              <w:t>647.196</w:t>
            </w:r>
          </w:p>
        </w:tc>
        <w:tc>
          <w:tcPr>
            <w:tcW w:w="1352" w:type="dxa"/>
            <w:shd w:val="clear" w:color="auto" w:fill="auto"/>
            <w:noWrap/>
            <w:vAlign w:val="bottom"/>
          </w:tcPr>
          <w:p w14:paraId="1874F03D" w14:textId="6DB20E51"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r>
      <w:tr w:rsidR="0054391F" w:rsidRPr="00640653" w14:paraId="107358F0" w14:textId="77777777" w:rsidTr="002F387A">
        <w:trPr>
          <w:trHeight w:val="122"/>
        </w:trPr>
        <w:tc>
          <w:tcPr>
            <w:tcW w:w="567" w:type="dxa"/>
            <w:shd w:val="clear" w:color="auto" w:fill="auto"/>
            <w:noWrap/>
          </w:tcPr>
          <w:p w14:paraId="4A9417A7"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13</w:t>
            </w:r>
          </w:p>
        </w:tc>
        <w:tc>
          <w:tcPr>
            <w:tcW w:w="4253" w:type="dxa"/>
            <w:shd w:val="clear" w:color="auto" w:fill="auto"/>
            <w:vAlign w:val="bottom"/>
          </w:tcPr>
          <w:p w14:paraId="2E5C3570" w14:textId="77777777" w:rsidR="0054391F" w:rsidRPr="00640653" w:rsidRDefault="0054391F" w:rsidP="0054391F">
            <w:pPr>
              <w:ind w:left="504"/>
              <w:rPr>
                <w:rFonts w:ascii="Arial" w:hAnsi="Arial" w:cs="Arial"/>
                <w:color w:val="000000"/>
                <w:sz w:val="16"/>
                <w:szCs w:val="16"/>
              </w:rPr>
            </w:pPr>
            <w:r w:rsidRPr="00640653">
              <w:rPr>
                <w:rFonts w:ascii="Arial" w:hAnsi="Arial" w:cs="Arial"/>
                <w:color w:val="000000"/>
                <w:sz w:val="16"/>
                <w:szCs w:val="16"/>
              </w:rPr>
              <w:t>Finansal piyasalara olan borçlar için verilen ödeme taahhütleri ile diğer bilanço dışı yükümlülükler</w:t>
            </w:r>
          </w:p>
        </w:tc>
        <w:tc>
          <w:tcPr>
            <w:tcW w:w="1256" w:type="dxa"/>
            <w:shd w:val="clear" w:color="auto" w:fill="auto"/>
            <w:noWrap/>
            <w:vAlign w:val="bottom"/>
          </w:tcPr>
          <w:p w14:paraId="227AE660" w14:textId="3276CB73"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295" w:type="dxa"/>
            <w:shd w:val="clear" w:color="auto" w:fill="auto"/>
            <w:noWrap/>
            <w:vAlign w:val="bottom"/>
          </w:tcPr>
          <w:p w14:paraId="5FE4BECC" w14:textId="3001D4DD"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058" w:type="dxa"/>
            <w:shd w:val="clear" w:color="auto" w:fill="auto"/>
            <w:noWrap/>
            <w:vAlign w:val="bottom"/>
          </w:tcPr>
          <w:p w14:paraId="657894B7" w14:textId="00C534A0"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352" w:type="dxa"/>
            <w:shd w:val="clear" w:color="auto" w:fill="auto"/>
            <w:noWrap/>
            <w:vAlign w:val="bottom"/>
          </w:tcPr>
          <w:p w14:paraId="5DEE0CF1" w14:textId="6739344C"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r>
      <w:tr w:rsidR="0054391F" w:rsidRPr="00640653" w14:paraId="02930D80" w14:textId="77777777" w:rsidTr="002F387A">
        <w:trPr>
          <w:trHeight w:val="122"/>
        </w:trPr>
        <w:tc>
          <w:tcPr>
            <w:tcW w:w="567" w:type="dxa"/>
            <w:shd w:val="clear" w:color="auto" w:fill="auto"/>
            <w:noWrap/>
            <w:hideMark/>
          </w:tcPr>
          <w:p w14:paraId="3427AB6E"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14</w:t>
            </w:r>
          </w:p>
          <w:p w14:paraId="70E8764C" w14:textId="77777777" w:rsidR="0054391F" w:rsidRPr="00640653" w:rsidRDefault="0054391F" w:rsidP="0054391F">
            <w:pPr>
              <w:rPr>
                <w:rFonts w:ascii="Arial" w:hAnsi="Arial" w:cs="Arial"/>
                <w:color w:val="000000"/>
                <w:sz w:val="16"/>
                <w:szCs w:val="16"/>
              </w:rPr>
            </w:pPr>
          </w:p>
          <w:p w14:paraId="210F2B8F" w14:textId="77777777" w:rsidR="0054391F" w:rsidRPr="00640653" w:rsidRDefault="0054391F" w:rsidP="0054391F">
            <w:pPr>
              <w:rPr>
                <w:rFonts w:ascii="Arial" w:hAnsi="Arial" w:cs="Arial"/>
                <w:color w:val="000000"/>
                <w:sz w:val="16"/>
                <w:szCs w:val="16"/>
              </w:rPr>
            </w:pPr>
          </w:p>
        </w:tc>
        <w:tc>
          <w:tcPr>
            <w:tcW w:w="4253" w:type="dxa"/>
            <w:shd w:val="clear" w:color="auto" w:fill="auto"/>
            <w:vAlign w:val="bottom"/>
            <w:hideMark/>
          </w:tcPr>
          <w:p w14:paraId="5E06E0CB"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Herhangi bir şarta bağlı olmaksızın cayılabilir bilanço dışı diğer yükümlülükler ile sözleşmeye dayalı diğer yükümlülükler </w:t>
            </w:r>
          </w:p>
        </w:tc>
        <w:tc>
          <w:tcPr>
            <w:tcW w:w="1256" w:type="dxa"/>
            <w:shd w:val="clear" w:color="auto" w:fill="auto"/>
            <w:noWrap/>
            <w:vAlign w:val="bottom"/>
          </w:tcPr>
          <w:p w14:paraId="48EAAF67" w14:textId="23378D16"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295" w:type="dxa"/>
            <w:shd w:val="clear" w:color="auto" w:fill="auto"/>
            <w:noWrap/>
            <w:vAlign w:val="bottom"/>
          </w:tcPr>
          <w:p w14:paraId="6E57CC38" w14:textId="2DE954F9"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058" w:type="dxa"/>
            <w:shd w:val="clear" w:color="auto" w:fill="auto"/>
            <w:noWrap/>
            <w:vAlign w:val="bottom"/>
          </w:tcPr>
          <w:p w14:paraId="39427D53" w14:textId="669F8F7E"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352" w:type="dxa"/>
            <w:shd w:val="clear" w:color="auto" w:fill="auto"/>
            <w:noWrap/>
            <w:vAlign w:val="bottom"/>
          </w:tcPr>
          <w:p w14:paraId="46CEB218" w14:textId="3CAF0A0D"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r>
      <w:tr w:rsidR="0054391F" w:rsidRPr="00640653" w14:paraId="1BE59A41" w14:textId="77777777" w:rsidTr="0054391F">
        <w:trPr>
          <w:trHeight w:val="122"/>
        </w:trPr>
        <w:tc>
          <w:tcPr>
            <w:tcW w:w="567" w:type="dxa"/>
            <w:tcBorders>
              <w:bottom w:val="single" w:sz="4" w:space="0" w:color="auto"/>
            </w:tcBorders>
            <w:shd w:val="clear" w:color="auto" w:fill="auto"/>
            <w:noWrap/>
            <w:hideMark/>
          </w:tcPr>
          <w:p w14:paraId="5E79A59D"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15</w:t>
            </w:r>
          </w:p>
          <w:p w14:paraId="7BD36820" w14:textId="77777777" w:rsidR="0054391F" w:rsidRPr="00640653" w:rsidRDefault="0054391F" w:rsidP="0054391F">
            <w:pPr>
              <w:rPr>
                <w:rFonts w:ascii="Arial" w:hAnsi="Arial" w:cs="Arial"/>
                <w:color w:val="000000"/>
                <w:sz w:val="16"/>
                <w:szCs w:val="16"/>
              </w:rPr>
            </w:pPr>
          </w:p>
        </w:tc>
        <w:tc>
          <w:tcPr>
            <w:tcW w:w="4253" w:type="dxa"/>
            <w:tcBorders>
              <w:bottom w:val="single" w:sz="4" w:space="0" w:color="auto"/>
            </w:tcBorders>
            <w:shd w:val="clear" w:color="auto" w:fill="auto"/>
            <w:noWrap/>
            <w:vAlign w:val="bottom"/>
            <w:hideMark/>
          </w:tcPr>
          <w:p w14:paraId="784EA0A3"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Diğer cayılamaz veya şartı bağlı olarak cayılabilir bilanço dışı borçlar</w:t>
            </w:r>
          </w:p>
        </w:tc>
        <w:tc>
          <w:tcPr>
            <w:tcW w:w="1256" w:type="dxa"/>
            <w:tcBorders>
              <w:bottom w:val="single" w:sz="4" w:space="0" w:color="auto"/>
            </w:tcBorders>
            <w:shd w:val="clear" w:color="auto" w:fill="auto"/>
            <w:noWrap/>
            <w:vAlign w:val="center"/>
          </w:tcPr>
          <w:p w14:paraId="7B7587B8" w14:textId="602C7E46"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2.982.159</w:t>
            </w:r>
          </w:p>
        </w:tc>
        <w:tc>
          <w:tcPr>
            <w:tcW w:w="1295" w:type="dxa"/>
            <w:tcBorders>
              <w:bottom w:val="single" w:sz="4" w:space="0" w:color="auto"/>
            </w:tcBorders>
            <w:shd w:val="clear" w:color="auto" w:fill="auto"/>
            <w:noWrap/>
            <w:vAlign w:val="center"/>
          </w:tcPr>
          <w:p w14:paraId="66E49D72" w14:textId="25F53B8B"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1.653.490</w:t>
            </w:r>
          </w:p>
        </w:tc>
        <w:tc>
          <w:tcPr>
            <w:tcW w:w="1058" w:type="dxa"/>
            <w:tcBorders>
              <w:bottom w:val="single" w:sz="4" w:space="0" w:color="auto"/>
            </w:tcBorders>
            <w:shd w:val="clear" w:color="auto" w:fill="auto"/>
            <w:noWrap/>
            <w:vAlign w:val="center"/>
          </w:tcPr>
          <w:p w14:paraId="6B790523" w14:textId="4BF9FD7D"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419.367</w:t>
            </w:r>
          </w:p>
        </w:tc>
        <w:tc>
          <w:tcPr>
            <w:tcW w:w="1352" w:type="dxa"/>
            <w:tcBorders>
              <w:bottom w:val="single" w:sz="4" w:space="0" w:color="auto"/>
            </w:tcBorders>
            <w:shd w:val="clear" w:color="auto" w:fill="auto"/>
            <w:noWrap/>
            <w:vAlign w:val="center"/>
          </w:tcPr>
          <w:p w14:paraId="1CC7110B" w14:textId="507E94E0"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148.020</w:t>
            </w:r>
          </w:p>
        </w:tc>
      </w:tr>
      <w:tr w:rsidR="0054391F" w:rsidRPr="00640653" w14:paraId="7DF39FC5" w14:textId="77777777" w:rsidTr="00243420">
        <w:trPr>
          <w:trHeight w:val="122"/>
        </w:trPr>
        <w:tc>
          <w:tcPr>
            <w:tcW w:w="567" w:type="dxa"/>
            <w:tcBorders>
              <w:top w:val="single" w:sz="4" w:space="0" w:color="auto"/>
              <w:bottom w:val="single" w:sz="4" w:space="0" w:color="auto"/>
            </w:tcBorders>
            <w:shd w:val="clear" w:color="auto" w:fill="auto"/>
            <w:noWrap/>
            <w:hideMark/>
          </w:tcPr>
          <w:p w14:paraId="525B7F7C"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16</w:t>
            </w:r>
          </w:p>
        </w:tc>
        <w:tc>
          <w:tcPr>
            <w:tcW w:w="4253" w:type="dxa"/>
            <w:tcBorders>
              <w:top w:val="single" w:sz="4" w:space="0" w:color="auto"/>
              <w:bottom w:val="single" w:sz="4" w:space="0" w:color="auto"/>
            </w:tcBorders>
            <w:shd w:val="clear" w:color="auto" w:fill="auto"/>
            <w:noWrap/>
            <w:vAlign w:val="bottom"/>
            <w:hideMark/>
          </w:tcPr>
          <w:p w14:paraId="1B36AA04"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xml:space="preserve">TOPLAM NAKİT ÇIKIŞLARI </w:t>
            </w:r>
          </w:p>
        </w:tc>
        <w:tc>
          <w:tcPr>
            <w:tcW w:w="1256" w:type="dxa"/>
            <w:tcBorders>
              <w:top w:val="single" w:sz="4" w:space="0" w:color="auto"/>
              <w:bottom w:val="single" w:sz="4" w:space="0" w:color="auto"/>
            </w:tcBorders>
            <w:shd w:val="clear" w:color="auto" w:fill="000000" w:themeFill="text1"/>
            <w:noWrap/>
            <w:vAlign w:val="bottom"/>
          </w:tcPr>
          <w:p w14:paraId="1B25197F" w14:textId="4E423AC6" w:rsidR="0054391F" w:rsidRPr="006007EA" w:rsidRDefault="0054391F" w:rsidP="0054391F">
            <w:pPr>
              <w:jc w:val="right"/>
              <w:rPr>
                <w:rFonts w:ascii="Arial" w:hAnsi="Arial" w:cs="Arial"/>
                <w:b/>
                <w:color w:val="000000"/>
                <w:sz w:val="16"/>
                <w:szCs w:val="16"/>
              </w:rPr>
            </w:pPr>
            <w:r w:rsidRPr="006007EA">
              <w:rPr>
                <w:rFonts w:ascii="Arial" w:hAnsi="Arial" w:cs="Arial"/>
                <w:b/>
                <w:bCs/>
                <w:color w:val="000000"/>
                <w:sz w:val="16"/>
                <w:szCs w:val="16"/>
              </w:rPr>
              <w:t> </w:t>
            </w:r>
          </w:p>
        </w:tc>
        <w:tc>
          <w:tcPr>
            <w:tcW w:w="1295" w:type="dxa"/>
            <w:tcBorders>
              <w:top w:val="single" w:sz="4" w:space="0" w:color="auto"/>
              <w:bottom w:val="single" w:sz="4" w:space="0" w:color="auto"/>
            </w:tcBorders>
            <w:shd w:val="clear" w:color="auto" w:fill="000000" w:themeFill="text1"/>
            <w:noWrap/>
            <w:vAlign w:val="bottom"/>
          </w:tcPr>
          <w:p w14:paraId="794FDFE5" w14:textId="69AD09E3" w:rsidR="0054391F" w:rsidRPr="006007EA" w:rsidRDefault="0054391F" w:rsidP="0054391F">
            <w:pPr>
              <w:jc w:val="right"/>
              <w:rPr>
                <w:rFonts w:ascii="Arial" w:hAnsi="Arial" w:cs="Arial"/>
                <w:b/>
                <w:color w:val="000000"/>
                <w:sz w:val="16"/>
                <w:szCs w:val="16"/>
              </w:rPr>
            </w:pPr>
            <w:r w:rsidRPr="006007EA">
              <w:rPr>
                <w:rFonts w:ascii="Arial" w:hAnsi="Arial" w:cs="Arial"/>
                <w:b/>
                <w:bCs/>
                <w:color w:val="000000"/>
                <w:sz w:val="16"/>
                <w:szCs w:val="16"/>
              </w:rPr>
              <w:t> </w:t>
            </w:r>
          </w:p>
        </w:tc>
        <w:tc>
          <w:tcPr>
            <w:tcW w:w="1058" w:type="dxa"/>
            <w:tcBorders>
              <w:top w:val="single" w:sz="4" w:space="0" w:color="auto"/>
              <w:bottom w:val="single" w:sz="4" w:space="0" w:color="auto"/>
            </w:tcBorders>
            <w:shd w:val="clear" w:color="auto" w:fill="auto"/>
            <w:noWrap/>
            <w:vAlign w:val="center"/>
          </w:tcPr>
          <w:p w14:paraId="084D4E54" w14:textId="232247DE"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3.166.171</w:t>
            </w:r>
          </w:p>
        </w:tc>
        <w:tc>
          <w:tcPr>
            <w:tcW w:w="1352" w:type="dxa"/>
            <w:tcBorders>
              <w:top w:val="single" w:sz="4" w:space="0" w:color="auto"/>
              <w:bottom w:val="single" w:sz="4" w:space="0" w:color="auto"/>
            </w:tcBorders>
            <w:shd w:val="clear" w:color="auto" w:fill="auto"/>
            <w:noWrap/>
            <w:vAlign w:val="center"/>
          </w:tcPr>
          <w:p w14:paraId="18C2A2FE" w14:textId="752BD81A"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1.482.154</w:t>
            </w:r>
          </w:p>
        </w:tc>
      </w:tr>
      <w:tr w:rsidR="0054391F" w:rsidRPr="00640653" w14:paraId="1DEE4807" w14:textId="77777777" w:rsidTr="002F387A">
        <w:trPr>
          <w:trHeight w:val="122"/>
        </w:trPr>
        <w:tc>
          <w:tcPr>
            <w:tcW w:w="567" w:type="dxa"/>
            <w:tcBorders>
              <w:top w:val="single" w:sz="4" w:space="0" w:color="auto"/>
            </w:tcBorders>
            <w:shd w:val="clear" w:color="auto" w:fill="auto"/>
            <w:noWrap/>
            <w:hideMark/>
          </w:tcPr>
          <w:p w14:paraId="06453CEF"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w:t>
            </w:r>
          </w:p>
        </w:tc>
        <w:tc>
          <w:tcPr>
            <w:tcW w:w="4253" w:type="dxa"/>
            <w:tcBorders>
              <w:top w:val="single" w:sz="4" w:space="0" w:color="auto"/>
            </w:tcBorders>
            <w:shd w:val="clear" w:color="auto" w:fill="auto"/>
            <w:noWrap/>
            <w:vAlign w:val="bottom"/>
            <w:hideMark/>
          </w:tcPr>
          <w:p w14:paraId="293F53C0"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NAKİT GİRİŞLERİ</w:t>
            </w:r>
          </w:p>
        </w:tc>
        <w:tc>
          <w:tcPr>
            <w:tcW w:w="1256" w:type="dxa"/>
            <w:tcBorders>
              <w:top w:val="single" w:sz="4" w:space="0" w:color="auto"/>
            </w:tcBorders>
            <w:shd w:val="clear" w:color="auto" w:fill="auto"/>
            <w:noWrap/>
            <w:vAlign w:val="bottom"/>
          </w:tcPr>
          <w:p w14:paraId="7D7CA5B1" w14:textId="77777777" w:rsidR="0054391F" w:rsidRPr="006007EA" w:rsidRDefault="0054391F" w:rsidP="0054391F">
            <w:pPr>
              <w:jc w:val="right"/>
              <w:rPr>
                <w:rFonts w:ascii="Arial" w:hAnsi="Arial" w:cs="Arial"/>
                <w:b/>
                <w:color w:val="000000"/>
                <w:sz w:val="16"/>
                <w:szCs w:val="16"/>
              </w:rPr>
            </w:pPr>
          </w:p>
        </w:tc>
        <w:tc>
          <w:tcPr>
            <w:tcW w:w="1295" w:type="dxa"/>
            <w:tcBorders>
              <w:top w:val="single" w:sz="4" w:space="0" w:color="auto"/>
            </w:tcBorders>
            <w:shd w:val="clear" w:color="auto" w:fill="auto"/>
            <w:noWrap/>
            <w:vAlign w:val="bottom"/>
          </w:tcPr>
          <w:p w14:paraId="31ED794D" w14:textId="77777777" w:rsidR="0054391F" w:rsidRPr="006007EA" w:rsidRDefault="0054391F" w:rsidP="0054391F">
            <w:pPr>
              <w:jc w:val="right"/>
              <w:rPr>
                <w:rFonts w:ascii="Arial" w:hAnsi="Arial" w:cs="Arial"/>
                <w:b/>
                <w:color w:val="000000"/>
                <w:sz w:val="16"/>
                <w:szCs w:val="16"/>
              </w:rPr>
            </w:pPr>
          </w:p>
        </w:tc>
        <w:tc>
          <w:tcPr>
            <w:tcW w:w="1058" w:type="dxa"/>
            <w:tcBorders>
              <w:top w:val="single" w:sz="4" w:space="0" w:color="auto"/>
            </w:tcBorders>
            <w:shd w:val="clear" w:color="auto" w:fill="auto"/>
            <w:noWrap/>
            <w:vAlign w:val="bottom"/>
          </w:tcPr>
          <w:p w14:paraId="7E535E81" w14:textId="77777777" w:rsidR="0054391F" w:rsidRPr="006007EA" w:rsidRDefault="0054391F" w:rsidP="0054391F">
            <w:pPr>
              <w:jc w:val="right"/>
              <w:rPr>
                <w:rFonts w:ascii="Arial" w:hAnsi="Arial" w:cs="Arial"/>
                <w:b/>
                <w:color w:val="000000"/>
                <w:sz w:val="16"/>
                <w:szCs w:val="16"/>
              </w:rPr>
            </w:pPr>
          </w:p>
        </w:tc>
        <w:tc>
          <w:tcPr>
            <w:tcW w:w="1352" w:type="dxa"/>
            <w:tcBorders>
              <w:top w:val="single" w:sz="4" w:space="0" w:color="auto"/>
            </w:tcBorders>
            <w:shd w:val="clear" w:color="auto" w:fill="auto"/>
            <w:noWrap/>
            <w:vAlign w:val="bottom"/>
          </w:tcPr>
          <w:p w14:paraId="5F5D6B67" w14:textId="77777777" w:rsidR="0054391F" w:rsidRPr="006007EA" w:rsidRDefault="0054391F" w:rsidP="0054391F">
            <w:pPr>
              <w:jc w:val="right"/>
              <w:rPr>
                <w:rFonts w:ascii="Arial" w:hAnsi="Arial" w:cs="Arial"/>
                <w:b/>
                <w:color w:val="000000"/>
                <w:sz w:val="16"/>
                <w:szCs w:val="16"/>
              </w:rPr>
            </w:pPr>
          </w:p>
        </w:tc>
      </w:tr>
      <w:tr w:rsidR="0054391F" w:rsidRPr="00640653" w14:paraId="51DC4037" w14:textId="77777777" w:rsidTr="002F387A">
        <w:trPr>
          <w:trHeight w:val="122"/>
        </w:trPr>
        <w:tc>
          <w:tcPr>
            <w:tcW w:w="567" w:type="dxa"/>
            <w:shd w:val="clear" w:color="auto" w:fill="auto"/>
            <w:noWrap/>
            <w:hideMark/>
          </w:tcPr>
          <w:p w14:paraId="594E06D0"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17</w:t>
            </w:r>
          </w:p>
        </w:tc>
        <w:tc>
          <w:tcPr>
            <w:tcW w:w="4253" w:type="dxa"/>
            <w:shd w:val="clear" w:color="auto" w:fill="auto"/>
            <w:noWrap/>
            <w:vAlign w:val="bottom"/>
            <w:hideMark/>
          </w:tcPr>
          <w:p w14:paraId="21684456"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Teminatlı alacaklar </w:t>
            </w:r>
          </w:p>
        </w:tc>
        <w:tc>
          <w:tcPr>
            <w:tcW w:w="1256" w:type="dxa"/>
            <w:shd w:val="clear" w:color="auto" w:fill="auto"/>
            <w:noWrap/>
            <w:vAlign w:val="bottom"/>
          </w:tcPr>
          <w:p w14:paraId="38126ADD" w14:textId="51FD1BD0"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295" w:type="dxa"/>
            <w:shd w:val="clear" w:color="auto" w:fill="auto"/>
            <w:noWrap/>
            <w:vAlign w:val="bottom"/>
          </w:tcPr>
          <w:p w14:paraId="359A6F09" w14:textId="7620D419"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058" w:type="dxa"/>
            <w:shd w:val="clear" w:color="auto" w:fill="auto"/>
            <w:noWrap/>
            <w:vAlign w:val="bottom"/>
          </w:tcPr>
          <w:p w14:paraId="00A28271" w14:textId="6475C59B"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c>
          <w:tcPr>
            <w:tcW w:w="1352" w:type="dxa"/>
            <w:shd w:val="clear" w:color="auto" w:fill="auto"/>
            <w:noWrap/>
            <w:vAlign w:val="bottom"/>
          </w:tcPr>
          <w:p w14:paraId="7572D82E" w14:textId="152AB556" w:rsidR="0054391F" w:rsidRPr="006007EA" w:rsidRDefault="0054391F" w:rsidP="0054391F">
            <w:pPr>
              <w:jc w:val="right"/>
              <w:rPr>
                <w:rFonts w:ascii="Arial" w:hAnsi="Arial" w:cs="Arial"/>
                <w:color w:val="000000"/>
                <w:sz w:val="16"/>
                <w:szCs w:val="16"/>
              </w:rPr>
            </w:pPr>
            <w:r w:rsidRPr="006007EA">
              <w:rPr>
                <w:rFonts w:asciiTheme="minorBidi" w:hAnsiTheme="minorBidi" w:cstheme="minorBidi"/>
                <w:sz w:val="16"/>
                <w:szCs w:val="16"/>
              </w:rPr>
              <w:t>-</w:t>
            </w:r>
          </w:p>
        </w:tc>
      </w:tr>
      <w:tr w:rsidR="0054391F" w:rsidRPr="00640653" w14:paraId="3EB7E4D7" w14:textId="77777777" w:rsidTr="0054391F">
        <w:trPr>
          <w:trHeight w:val="122"/>
        </w:trPr>
        <w:tc>
          <w:tcPr>
            <w:tcW w:w="567" w:type="dxa"/>
            <w:shd w:val="clear" w:color="auto" w:fill="auto"/>
            <w:noWrap/>
            <w:hideMark/>
          </w:tcPr>
          <w:p w14:paraId="09986BC1"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18</w:t>
            </w:r>
          </w:p>
        </w:tc>
        <w:tc>
          <w:tcPr>
            <w:tcW w:w="4253" w:type="dxa"/>
            <w:shd w:val="clear" w:color="auto" w:fill="auto"/>
            <w:noWrap/>
            <w:vAlign w:val="bottom"/>
            <w:hideMark/>
          </w:tcPr>
          <w:p w14:paraId="376A8290"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xml:space="preserve">Teminatsız alacaklar </w:t>
            </w:r>
          </w:p>
        </w:tc>
        <w:tc>
          <w:tcPr>
            <w:tcW w:w="1256" w:type="dxa"/>
            <w:shd w:val="clear" w:color="auto" w:fill="auto"/>
            <w:noWrap/>
            <w:vAlign w:val="center"/>
          </w:tcPr>
          <w:p w14:paraId="0C1F91AD" w14:textId="2E0E5016"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1.844.678</w:t>
            </w:r>
          </w:p>
        </w:tc>
        <w:tc>
          <w:tcPr>
            <w:tcW w:w="1295" w:type="dxa"/>
            <w:shd w:val="clear" w:color="auto" w:fill="auto"/>
            <w:noWrap/>
            <w:vAlign w:val="center"/>
          </w:tcPr>
          <w:p w14:paraId="322458A4" w14:textId="76233288"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744.007</w:t>
            </w:r>
          </w:p>
        </w:tc>
        <w:tc>
          <w:tcPr>
            <w:tcW w:w="1058" w:type="dxa"/>
            <w:shd w:val="clear" w:color="auto" w:fill="auto"/>
            <w:noWrap/>
            <w:vAlign w:val="center"/>
          </w:tcPr>
          <w:p w14:paraId="3769474C" w14:textId="3F5683BE"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1.562.796</w:t>
            </w:r>
          </w:p>
        </w:tc>
        <w:tc>
          <w:tcPr>
            <w:tcW w:w="1352" w:type="dxa"/>
            <w:shd w:val="clear" w:color="auto" w:fill="auto"/>
            <w:noWrap/>
            <w:vAlign w:val="center"/>
          </w:tcPr>
          <w:p w14:paraId="5CE0FF88" w14:textId="7508DF12"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674.515</w:t>
            </w:r>
          </w:p>
        </w:tc>
      </w:tr>
      <w:tr w:rsidR="0054391F" w:rsidRPr="00640653" w14:paraId="2EC4B4B3" w14:textId="77777777" w:rsidTr="0054391F">
        <w:trPr>
          <w:trHeight w:val="122"/>
        </w:trPr>
        <w:tc>
          <w:tcPr>
            <w:tcW w:w="567" w:type="dxa"/>
            <w:tcBorders>
              <w:bottom w:val="single" w:sz="4" w:space="0" w:color="auto"/>
            </w:tcBorders>
            <w:shd w:val="clear" w:color="auto" w:fill="auto"/>
            <w:noWrap/>
            <w:hideMark/>
          </w:tcPr>
          <w:p w14:paraId="2FD2DD2E"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19</w:t>
            </w:r>
          </w:p>
        </w:tc>
        <w:tc>
          <w:tcPr>
            <w:tcW w:w="4253" w:type="dxa"/>
            <w:tcBorders>
              <w:bottom w:val="single" w:sz="4" w:space="0" w:color="auto"/>
            </w:tcBorders>
            <w:shd w:val="clear" w:color="auto" w:fill="auto"/>
            <w:noWrap/>
            <w:vAlign w:val="bottom"/>
            <w:hideMark/>
          </w:tcPr>
          <w:p w14:paraId="477BF5B8"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Diğer nakit girişleri</w:t>
            </w:r>
          </w:p>
        </w:tc>
        <w:tc>
          <w:tcPr>
            <w:tcW w:w="1256" w:type="dxa"/>
            <w:tcBorders>
              <w:bottom w:val="single" w:sz="4" w:space="0" w:color="auto"/>
            </w:tcBorders>
            <w:shd w:val="clear" w:color="auto" w:fill="auto"/>
            <w:noWrap/>
            <w:vAlign w:val="center"/>
          </w:tcPr>
          <w:p w14:paraId="798E5CAC" w14:textId="7062A79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528.201</w:t>
            </w:r>
          </w:p>
        </w:tc>
        <w:tc>
          <w:tcPr>
            <w:tcW w:w="1295" w:type="dxa"/>
            <w:tcBorders>
              <w:bottom w:val="single" w:sz="4" w:space="0" w:color="auto"/>
            </w:tcBorders>
            <w:shd w:val="clear" w:color="auto" w:fill="auto"/>
            <w:noWrap/>
            <w:vAlign w:val="center"/>
          </w:tcPr>
          <w:p w14:paraId="6586219A" w14:textId="13C3C44A"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475.135</w:t>
            </w:r>
          </w:p>
        </w:tc>
        <w:tc>
          <w:tcPr>
            <w:tcW w:w="1058" w:type="dxa"/>
            <w:tcBorders>
              <w:bottom w:val="single" w:sz="4" w:space="0" w:color="auto"/>
            </w:tcBorders>
            <w:shd w:val="clear" w:color="auto" w:fill="auto"/>
            <w:noWrap/>
            <w:vAlign w:val="center"/>
          </w:tcPr>
          <w:p w14:paraId="65C3F92B" w14:textId="584E1789"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528.201</w:t>
            </w:r>
          </w:p>
        </w:tc>
        <w:tc>
          <w:tcPr>
            <w:tcW w:w="1352" w:type="dxa"/>
            <w:tcBorders>
              <w:bottom w:val="single" w:sz="4" w:space="0" w:color="auto"/>
            </w:tcBorders>
            <w:shd w:val="clear" w:color="auto" w:fill="auto"/>
            <w:noWrap/>
            <w:vAlign w:val="center"/>
          </w:tcPr>
          <w:p w14:paraId="2A3AD9DD" w14:textId="46E9B5A4" w:rsidR="0054391F" w:rsidRPr="006007EA" w:rsidRDefault="00A10AF7" w:rsidP="0054391F">
            <w:pPr>
              <w:jc w:val="right"/>
              <w:rPr>
                <w:rFonts w:ascii="Arial" w:hAnsi="Arial" w:cs="Arial"/>
                <w:color w:val="000000"/>
                <w:sz w:val="16"/>
                <w:szCs w:val="16"/>
              </w:rPr>
            </w:pPr>
            <w:r>
              <w:rPr>
                <w:rFonts w:asciiTheme="minorBidi" w:hAnsiTheme="minorBidi" w:cstheme="minorBidi"/>
                <w:color w:val="000000"/>
                <w:sz w:val="16"/>
                <w:szCs w:val="16"/>
              </w:rPr>
              <w:t>475.135</w:t>
            </w:r>
          </w:p>
        </w:tc>
      </w:tr>
      <w:tr w:rsidR="0054391F" w:rsidRPr="00640653" w14:paraId="056BAC1A" w14:textId="77777777" w:rsidTr="0054391F">
        <w:trPr>
          <w:trHeight w:val="122"/>
        </w:trPr>
        <w:tc>
          <w:tcPr>
            <w:tcW w:w="567" w:type="dxa"/>
            <w:tcBorders>
              <w:top w:val="single" w:sz="4" w:space="0" w:color="auto"/>
              <w:bottom w:val="single" w:sz="4" w:space="0" w:color="auto"/>
            </w:tcBorders>
            <w:shd w:val="clear" w:color="auto" w:fill="auto"/>
            <w:noWrap/>
            <w:hideMark/>
          </w:tcPr>
          <w:p w14:paraId="4B550075" w14:textId="44E452C1"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20</w:t>
            </w:r>
          </w:p>
        </w:tc>
        <w:tc>
          <w:tcPr>
            <w:tcW w:w="4253" w:type="dxa"/>
            <w:tcBorders>
              <w:top w:val="single" w:sz="4" w:space="0" w:color="auto"/>
              <w:bottom w:val="single" w:sz="4" w:space="0" w:color="auto"/>
            </w:tcBorders>
            <w:shd w:val="clear" w:color="auto" w:fill="auto"/>
            <w:noWrap/>
            <w:vAlign w:val="bottom"/>
            <w:hideMark/>
          </w:tcPr>
          <w:p w14:paraId="16FF62A5"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xml:space="preserve">TOPLAM NAKİT GİRİŞLERİ </w:t>
            </w:r>
          </w:p>
        </w:tc>
        <w:tc>
          <w:tcPr>
            <w:tcW w:w="1256" w:type="dxa"/>
            <w:tcBorders>
              <w:top w:val="single" w:sz="4" w:space="0" w:color="auto"/>
              <w:bottom w:val="single" w:sz="4" w:space="0" w:color="auto"/>
            </w:tcBorders>
            <w:shd w:val="clear" w:color="auto" w:fill="auto"/>
            <w:noWrap/>
            <w:vAlign w:val="center"/>
          </w:tcPr>
          <w:p w14:paraId="5E781B1F" w14:textId="0EEA2A60"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2.372.879</w:t>
            </w:r>
          </w:p>
        </w:tc>
        <w:tc>
          <w:tcPr>
            <w:tcW w:w="1295" w:type="dxa"/>
            <w:tcBorders>
              <w:top w:val="single" w:sz="4" w:space="0" w:color="auto"/>
              <w:bottom w:val="single" w:sz="4" w:space="0" w:color="auto"/>
            </w:tcBorders>
            <w:shd w:val="clear" w:color="auto" w:fill="auto"/>
            <w:noWrap/>
            <w:vAlign w:val="center"/>
          </w:tcPr>
          <w:p w14:paraId="40B56388" w14:textId="48685787"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1.219.142</w:t>
            </w:r>
          </w:p>
        </w:tc>
        <w:tc>
          <w:tcPr>
            <w:tcW w:w="1058" w:type="dxa"/>
            <w:tcBorders>
              <w:top w:val="single" w:sz="4" w:space="0" w:color="auto"/>
              <w:bottom w:val="single" w:sz="4" w:space="0" w:color="auto"/>
            </w:tcBorders>
            <w:shd w:val="clear" w:color="auto" w:fill="auto"/>
            <w:noWrap/>
            <w:vAlign w:val="center"/>
          </w:tcPr>
          <w:p w14:paraId="09B82822" w14:textId="65F2A7CA"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2.090.997</w:t>
            </w:r>
          </w:p>
        </w:tc>
        <w:tc>
          <w:tcPr>
            <w:tcW w:w="1352" w:type="dxa"/>
            <w:tcBorders>
              <w:top w:val="single" w:sz="4" w:space="0" w:color="auto"/>
              <w:bottom w:val="single" w:sz="4" w:space="0" w:color="auto"/>
            </w:tcBorders>
            <w:shd w:val="clear" w:color="auto" w:fill="auto"/>
            <w:noWrap/>
            <w:vAlign w:val="center"/>
          </w:tcPr>
          <w:p w14:paraId="78E85E04" w14:textId="291BD0BE"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1.149.650</w:t>
            </w:r>
          </w:p>
        </w:tc>
      </w:tr>
      <w:tr w:rsidR="0054391F" w:rsidRPr="00640653" w14:paraId="28ACABA9" w14:textId="77777777" w:rsidTr="00BF51D5">
        <w:trPr>
          <w:trHeight w:val="122"/>
        </w:trPr>
        <w:tc>
          <w:tcPr>
            <w:tcW w:w="567" w:type="dxa"/>
            <w:tcBorders>
              <w:top w:val="single" w:sz="4" w:space="0" w:color="auto"/>
              <w:bottom w:val="single" w:sz="4" w:space="0" w:color="auto"/>
            </w:tcBorders>
            <w:shd w:val="clear" w:color="auto" w:fill="auto"/>
            <w:noWrap/>
            <w:vAlign w:val="center"/>
            <w:hideMark/>
          </w:tcPr>
          <w:p w14:paraId="0EB6239C"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w:t>
            </w:r>
          </w:p>
        </w:tc>
        <w:tc>
          <w:tcPr>
            <w:tcW w:w="4253" w:type="dxa"/>
            <w:tcBorders>
              <w:top w:val="single" w:sz="4" w:space="0" w:color="auto"/>
              <w:bottom w:val="single" w:sz="4" w:space="0" w:color="auto"/>
            </w:tcBorders>
            <w:shd w:val="clear" w:color="auto" w:fill="auto"/>
            <w:noWrap/>
            <w:vAlign w:val="bottom"/>
            <w:hideMark/>
          </w:tcPr>
          <w:p w14:paraId="7C80DA0E" w14:textId="77777777" w:rsidR="0054391F" w:rsidRPr="00640653" w:rsidRDefault="0054391F" w:rsidP="0054391F">
            <w:pPr>
              <w:rPr>
                <w:rFonts w:ascii="Arial" w:hAnsi="Arial" w:cs="Arial"/>
                <w:color w:val="000000"/>
                <w:sz w:val="16"/>
                <w:szCs w:val="16"/>
              </w:rPr>
            </w:pPr>
            <w:r w:rsidRPr="00640653">
              <w:rPr>
                <w:rFonts w:ascii="Arial" w:hAnsi="Arial" w:cs="Arial"/>
                <w:color w:val="000000"/>
                <w:sz w:val="16"/>
                <w:szCs w:val="16"/>
              </w:rPr>
              <w:t> </w:t>
            </w:r>
          </w:p>
        </w:tc>
        <w:tc>
          <w:tcPr>
            <w:tcW w:w="1256" w:type="dxa"/>
            <w:tcBorders>
              <w:top w:val="single" w:sz="4" w:space="0" w:color="auto"/>
              <w:bottom w:val="single" w:sz="4" w:space="0" w:color="auto"/>
            </w:tcBorders>
            <w:shd w:val="clear" w:color="auto" w:fill="auto"/>
            <w:noWrap/>
            <w:vAlign w:val="bottom"/>
            <w:hideMark/>
          </w:tcPr>
          <w:p w14:paraId="763A48BD" w14:textId="77777777" w:rsidR="0054391F" w:rsidRPr="006007EA" w:rsidRDefault="0054391F" w:rsidP="0054391F">
            <w:pPr>
              <w:jc w:val="right"/>
              <w:rPr>
                <w:rFonts w:ascii="Arial" w:hAnsi="Arial" w:cs="Arial"/>
                <w:color w:val="000000"/>
                <w:sz w:val="16"/>
                <w:szCs w:val="16"/>
              </w:rPr>
            </w:pPr>
            <w:r w:rsidRPr="006007EA">
              <w:rPr>
                <w:rFonts w:ascii="Arial" w:hAnsi="Arial" w:cs="Arial"/>
                <w:color w:val="000000"/>
                <w:sz w:val="16"/>
                <w:szCs w:val="16"/>
              </w:rPr>
              <w:t> </w:t>
            </w:r>
          </w:p>
        </w:tc>
        <w:tc>
          <w:tcPr>
            <w:tcW w:w="1295" w:type="dxa"/>
            <w:tcBorders>
              <w:top w:val="single" w:sz="4" w:space="0" w:color="auto"/>
              <w:bottom w:val="single" w:sz="4" w:space="0" w:color="auto"/>
            </w:tcBorders>
            <w:shd w:val="clear" w:color="auto" w:fill="auto"/>
            <w:noWrap/>
            <w:vAlign w:val="bottom"/>
            <w:hideMark/>
          </w:tcPr>
          <w:p w14:paraId="35056C07" w14:textId="77777777" w:rsidR="0054391F" w:rsidRPr="006007EA" w:rsidRDefault="0054391F" w:rsidP="0054391F">
            <w:pPr>
              <w:jc w:val="right"/>
              <w:rPr>
                <w:rFonts w:ascii="Arial" w:hAnsi="Arial" w:cs="Arial"/>
                <w:color w:val="000000"/>
                <w:sz w:val="16"/>
                <w:szCs w:val="16"/>
              </w:rPr>
            </w:pPr>
            <w:r w:rsidRPr="006007EA">
              <w:rPr>
                <w:rFonts w:ascii="Arial" w:hAnsi="Arial" w:cs="Arial"/>
                <w:color w:val="000000"/>
                <w:sz w:val="16"/>
                <w:szCs w:val="16"/>
              </w:rPr>
              <w:t> </w:t>
            </w:r>
          </w:p>
        </w:tc>
        <w:tc>
          <w:tcPr>
            <w:tcW w:w="2410" w:type="dxa"/>
            <w:gridSpan w:val="2"/>
            <w:tcBorders>
              <w:top w:val="single" w:sz="4" w:space="0" w:color="auto"/>
              <w:bottom w:val="single" w:sz="4" w:space="0" w:color="auto"/>
            </w:tcBorders>
            <w:shd w:val="clear" w:color="auto" w:fill="auto"/>
            <w:noWrap/>
            <w:vAlign w:val="bottom"/>
            <w:hideMark/>
          </w:tcPr>
          <w:p w14:paraId="2C0E1BA4" w14:textId="77777777" w:rsidR="0054391F" w:rsidRPr="006007EA" w:rsidRDefault="0054391F" w:rsidP="0054391F">
            <w:pPr>
              <w:jc w:val="right"/>
              <w:rPr>
                <w:rFonts w:ascii="Arial" w:hAnsi="Arial" w:cs="Arial"/>
                <w:color w:val="000000"/>
                <w:sz w:val="16"/>
                <w:szCs w:val="16"/>
              </w:rPr>
            </w:pPr>
          </w:p>
          <w:p w14:paraId="344726EA" w14:textId="77777777" w:rsidR="0054391F" w:rsidRPr="006007EA" w:rsidRDefault="0054391F" w:rsidP="0054391F">
            <w:pPr>
              <w:jc w:val="right"/>
              <w:rPr>
                <w:rFonts w:ascii="Arial" w:hAnsi="Arial" w:cs="Arial"/>
                <w:color w:val="000000"/>
                <w:sz w:val="16"/>
                <w:szCs w:val="16"/>
              </w:rPr>
            </w:pPr>
            <w:r w:rsidRPr="006007EA">
              <w:rPr>
                <w:rFonts w:ascii="Arial" w:hAnsi="Arial" w:cs="Arial"/>
                <w:color w:val="000000"/>
                <w:sz w:val="16"/>
                <w:szCs w:val="16"/>
              </w:rPr>
              <w:t>Üst Sınır Uygulanmış Değerler</w:t>
            </w:r>
          </w:p>
        </w:tc>
      </w:tr>
      <w:tr w:rsidR="0054391F" w:rsidRPr="00640653" w14:paraId="046399FE" w14:textId="77777777" w:rsidTr="00243420">
        <w:trPr>
          <w:trHeight w:val="122"/>
        </w:trPr>
        <w:tc>
          <w:tcPr>
            <w:tcW w:w="567" w:type="dxa"/>
            <w:tcBorders>
              <w:top w:val="single" w:sz="4" w:space="0" w:color="auto"/>
            </w:tcBorders>
            <w:shd w:val="clear" w:color="auto" w:fill="auto"/>
            <w:noWrap/>
            <w:hideMark/>
          </w:tcPr>
          <w:p w14:paraId="03424545" w14:textId="579A734B"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21</w:t>
            </w:r>
          </w:p>
        </w:tc>
        <w:tc>
          <w:tcPr>
            <w:tcW w:w="4253" w:type="dxa"/>
            <w:tcBorders>
              <w:top w:val="single" w:sz="4" w:space="0" w:color="auto"/>
            </w:tcBorders>
            <w:shd w:val="clear" w:color="auto" w:fill="auto"/>
            <w:noWrap/>
            <w:vAlign w:val="bottom"/>
            <w:hideMark/>
          </w:tcPr>
          <w:p w14:paraId="20681780"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xml:space="preserve">TOPLAM </w:t>
            </w:r>
            <w:proofErr w:type="spellStart"/>
            <w:r w:rsidRPr="00640653">
              <w:rPr>
                <w:rFonts w:ascii="Arial" w:hAnsi="Arial" w:cs="Arial"/>
                <w:b/>
                <w:color w:val="000000"/>
                <w:sz w:val="16"/>
                <w:szCs w:val="16"/>
              </w:rPr>
              <w:t>YKLV</w:t>
            </w:r>
            <w:proofErr w:type="spellEnd"/>
            <w:r w:rsidRPr="00640653">
              <w:rPr>
                <w:rFonts w:ascii="Arial" w:hAnsi="Arial" w:cs="Arial"/>
                <w:b/>
                <w:color w:val="000000"/>
                <w:sz w:val="16"/>
                <w:szCs w:val="16"/>
              </w:rPr>
              <w:t xml:space="preserve"> STOKU</w:t>
            </w:r>
          </w:p>
        </w:tc>
        <w:tc>
          <w:tcPr>
            <w:tcW w:w="1256" w:type="dxa"/>
            <w:tcBorders>
              <w:top w:val="single" w:sz="4" w:space="0" w:color="auto"/>
            </w:tcBorders>
            <w:shd w:val="clear" w:color="auto" w:fill="000000" w:themeFill="text1"/>
            <w:noWrap/>
            <w:vAlign w:val="bottom"/>
          </w:tcPr>
          <w:p w14:paraId="545A3C27" w14:textId="77777777" w:rsidR="0054391F" w:rsidRPr="006007EA" w:rsidRDefault="0054391F" w:rsidP="0054391F">
            <w:pPr>
              <w:jc w:val="right"/>
              <w:rPr>
                <w:rFonts w:ascii="Arial" w:hAnsi="Arial" w:cs="Arial"/>
                <w:b/>
                <w:color w:val="000000"/>
                <w:sz w:val="16"/>
                <w:szCs w:val="16"/>
              </w:rPr>
            </w:pPr>
          </w:p>
        </w:tc>
        <w:tc>
          <w:tcPr>
            <w:tcW w:w="1295" w:type="dxa"/>
            <w:tcBorders>
              <w:top w:val="single" w:sz="4" w:space="0" w:color="auto"/>
            </w:tcBorders>
            <w:shd w:val="clear" w:color="auto" w:fill="000000" w:themeFill="text1"/>
            <w:noWrap/>
            <w:vAlign w:val="bottom"/>
          </w:tcPr>
          <w:p w14:paraId="24C28CEB" w14:textId="77777777" w:rsidR="0054391F" w:rsidRPr="006007EA" w:rsidRDefault="0054391F" w:rsidP="0054391F">
            <w:pPr>
              <w:jc w:val="right"/>
              <w:rPr>
                <w:rFonts w:ascii="Arial" w:hAnsi="Arial" w:cs="Arial"/>
                <w:b/>
                <w:color w:val="000000"/>
                <w:sz w:val="16"/>
                <w:szCs w:val="16"/>
              </w:rPr>
            </w:pPr>
          </w:p>
        </w:tc>
        <w:tc>
          <w:tcPr>
            <w:tcW w:w="1058" w:type="dxa"/>
            <w:tcBorders>
              <w:top w:val="single" w:sz="4" w:space="0" w:color="auto"/>
            </w:tcBorders>
            <w:shd w:val="clear" w:color="auto" w:fill="auto"/>
            <w:noWrap/>
            <w:vAlign w:val="center"/>
          </w:tcPr>
          <w:p w14:paraId="56A4EAA9" w14:textId="1867651E" w:rsidR="0054391F" w:rsidRPr="006007EA" w:rsidRDefault="00A10AF7" w:rsidP="0034426B">
            <w:pPr>
              <w:jc w:val="right"/>
              <w:rPr>
                <w:rFonts w:ascii="Arial" w:hAnsi="Arial" w:cs="Arial"/>
                <w:b/>
                <w:color w:val="000000"/>
                <w:sz w:val="16"/>
                <w:szCs w:val="16"/>
              </w:rPr>
            </w:pPr>
            <w:r>
              <w:rPr>
                <w:rFonts w:asciiTheme="minorBidi" w:hAnsiTheme="minorBidi" w:cstheme="minorBidi"/>
                <w:b/>
                <w:bCs/>
                <w:color w:val="000000"/>
                <w:sz w:val="16"/>
                <w:szCs w:val="16"/>
              </w:rPr>
              <w:t>5.696.669</w:t>
            </w:r>
          </w:p>
        </w:tc>
        <w:tc>
          <w:tcPr>
            <w:tcW w:w="1352" w:type="dxa"/>
            <w:tcBorders>
              <w:top w:val="single" w:sz="4" w:space="0" w:color="auto"/>
            </w:tcBorders>
            <w:shd w:val="clear" w:color="auto" w:fill="auto"/>
            <w:noWrap/>
            <w:vAlign w:val="center"/>
          </w:tcPr>
          <w:p w14:paraId="0FCB46B0" w14:textId="519EF85A"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3.804.332</w:t>
            </w:r>
          </w:p>
        </w:tc>
      </w:tr>
      <w:tr w:rsidR="0054391F" w:rsidRPr="00640653" w14:paraId="4CBFE73F" w14:textId="77777777" w:rsidTr="00243420">
        <w:trPr>
          <w:trHeight w:val="122"/>
        </w:trPr>
        <w:tc>
          <w:tcPr>
            <w:tcW w:w="567" w:type="dxa"/>
            <w:shd w:val="clear" w:color="auto" w:fill="auto"/>
            <w:noWrap/>
            <w:hideMark/>
          </w:tcPr>
          <w:p w14:paraId="7C1766C2" w14:textId="4DFB510C"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22</w:t>
            </w:r>
          </w:p>
        </w:tc>
        <w:tc>
          <w:tcPr>
            <w:tcW w:w="4253" w:type="dxa"/>
            <w:shd w:val="clear" w:color="auto" w:fill="auto"/>
            <w:noWrap/>
            <w:vAlign w:val="bottom"/>
            <w:hideMark/>
          </w:tcPr>
          <w:p w14:paraId="28CE173D"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 xml:space="preserve">TOPLAM NET NAKİT ÇIKIŞLARI </w:t>
            </w:r>
          </w:p>
        </w:tc>
        <w:tc>
          <w:tcPr>
            <w:tcW w:w="1256" w:type="dxa"/>
            <w:shd w:val="clear" w:color="auto" w:fill="000000" w:themeFill="text1"/>
            <w:noWrap/>
            <w:vAlign w:val="bottom"/>
          </w:tcPr>
          <w:p w14:paraId="055E5542" w14:textId="77777777" w:rsidR="0054391F" w:rsidRPr="006007EA" w:rsidRDefault="0054391F" w:rsidP="0054391F">
            <w:pPr>
              <w:jc w:val="right"/>
              <w:rPr>
                <w:rFonts w:ascii="Arial" w:hAnsi="Arial" w:cs="Arial"/>
                <w:b/>
                <w:color w:val="000000"/>
                <w:sz w:val="16"/>
                <w:szCs w:val="16"/>
              </w:rPr>
            </w:pPr>
          </w:p>
        </w:tc>
        <w:tc>
          <w:tcPr>
            <w:tcW w:w="1295" w:type="dxa"/>
            <w:shd w:val="clear" w:color="auto" w:fill="000000" w:themeFill="text1"/>
            <w:noWrap/>
            <w:vAlign w:val="bottom"/>
          </w:tcPr>
          <w:p w14:paraId="0EF96D24" w14:textId="77777777" w:rsidR="0054391F" w:rsidRPr="006007EA" w:rsidRDefault="0054391F" w:rsidP="0054391F">
            <w:pPr>
              <w:jc w:val="right"/>
              <w:rPr>
                <w:rFonts w:ascii="Arial" w:hAnsi="Arial" w:cs="Arial"/>
                <w:b/>
                <w:color w:val="000000"/>
                <w:sz w:val="16"/>
                <w:szCs w:val="16"/>
              </w:rPr>
            </w:pPr>
          </w:p>
        </w:tc>
        <w:tc>
          <w:tcPr>
            <w:tcW w:w="1058" w:type="dxa"/>
            <w:shd w:val="clear" w:color="auto" w:fill="auto"/>
            <w:noWrap/>
            <w:vAlign w:val="center"/>
          </w:tcPr>
          <w:p w14:paraId="11DCBF58" w14:textId="5AAA8756"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1.075.174</w:t>
            </w:r>
          </w:p>
        </w:tc>
        <w:tc>
          <w:tcPr>
            <w:tcW w:w="1352" w:type="dxa"/>
            <w:shd w:val="clear" w:color="auto" w:fill="auto"/>
            <w:noWrap/>
            <w:vAlign w:val="center"/>
          </w:tcPr>
          <w:p w14:paraId="5CA54E76" w14:textId="5B16C4A2"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332.504</w:t>
            </w:r>
          </w:p>
        </w:tc>
      </w:tr>
      <w:tr w:rsidR="0054391F" w:rsidRPr="00640653" w14:paraId="268325DC" w14:textId="77777777" w:rsidTr="00243420">
        <w:trPr>
          <w:trHeight w:val="66"/>
        </w:trPr>
        <w:tc>
          <w:tcPr>
            <w:tcW w:w="567" w:type="dxa"/>
            <w:tcBorders>
              <w:bottom w:val="single" w:sz="4" w:space="0" w:color="auto"/>
            </w:tcBorders>
            <w:shd w:val="clear" w:color="auto" w:fill="auto"/>
            <w:noWrap/>
            <w:hideMark/>
          </w:tcPr>
          <w:p w14:paraId="791748AE" w14:textId="35ABB975"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23</w:t>
            </w:r>
          </w:p>
        </w:tc>
        <w:tc>
          <w:tcPr>
            <w:tcW w:w="4253" w:type="dxa"/>
            <w:tcBorders>
              <w:bottom w:val="single" w:sz="4" w:space="0" w:color="auto"/>
            </w:tcBorders>
            <w:shd w:val="clear" w:color="auto" w:fill="auto"/>
            <w:noWrap/>
            <w:vAlign w:val="bottom"/>
            <w:hideMark/>
          </w:tcPr>
          <w:p w14:paraId="0D4C3187" w14:textId="77777777" w:rsidR="0054391F" w:rsidRPr="00640653" w:rsidRDefault="0054391F" w:rsidP="0054391F">
            <w:pPr>
              <w:rPr>
                <w:rFonts w:ascii="Arial" w:hAnsi="Arial" w:cs="Arial"/>
                <w:b/>
                <w:color w:val="000000"/>
                <w:sz w:val="16"/>
                <w:szCs w:val="16"/>
              </w:rPr>
            </w:pPr>
            <w:r w:rsidRPr="00640653">
              <w:rPr>
                <w:rFonts w:ascii="Arial" w:hAnsi="Arial" w:cs="Arial"/>
                <w:b/>
                <w:color w:val="000000"/>
                <w:sz w:val="16"/>
                <w:szCs w:val="16"/>
              </w:rPr>
              <w:t>LİKİDİTE KARŞILAMA ORANI (%)</w:t>
            </w:r>
          </w:p>
        </w:tc>
        <w:tc>
          <w:tcPr>
            <w:tcW w:w="1256" w:type="dxa"/>
            <w:tcBorders>
              <w:bottom w:val="single" w:sz="4" w:space="0" w:color="auto"/>
            </w:tcBorders>
            <w:shd w:val="clear" w:color="auto" w:fill="000000" w:themeFill="text1"/>
            <w:noWrap/>
            <w:vAlign w:val="bottom"/>
          </w:tcPr>
          <w:p w14:paraId="3F14B453" w14:textId="77777777" w:rsidR="0054391F" w:rsidRPr="006007EA" w:rsidRDefault="0054391F" w:rsidP="0054391F">
            <w:pPr>
              <w:jc w:val="right"/>
              <w:rPr>
                <w:rFonts w:ascii="Arial" w:hAnsi="Arial" w:cs="Arial"/>
                <w:b/>
                <w:color w:val="000000"/>
                <w:sz w:val="16"/>
                <w:szCs w:val="16"/>
              </w:rPr>
            </w:pPr>
          </w:p>
        </w:tc>
        <w:tc>
          <w:tcPr>
            <w:tcW w:w="1295" w:type="dxa"/>
            <w:tcBorders>
              <w:bottom w:val="single" w:sz="4" w:space="0" w:color="auto"/>
            </w:tcBorders>
            <w:shd w:val="clear" w:color="auto" w:fill="000000" w:themeFill="text1"/>
            <w:noWrap/>
            <w:vAlign w:val="bottom"/>
          </w:tcPr>
          <w:p w14:paraId="1856BB68" w14:textId="77777777" w:rsidR="0054391F" w:rsidRPr="006007EA" w:rsidRDefault="0054391F" w:rsidP="0054391F">
            <w:pPr>
              <w:jc w:val="right"/>
              <w:rPr>
                <w:rFonts w:ascii="Arial" w:hAnsi="Arial" w:cs="Arial"/>
                <w:b/>
                <w:color w:val="000000"/>
                <w:sz w:val="16"/>
                <w:szCs w:val="16"/>
              </w:rPr>
            </w:pPr>
          </w:p>
        </w:tc>
        <w:tc>
          <w:tcPr>
            <w:tcW w:w="1058" w:type="dxa"/>
            <w:tcBorders>
              <w:bottom w:val="single" w:sz="4" w:space="0" w:color="auto"/>
            </w:tcBorders>
            <w:shd w:val="clear" w:color="auto" w:fill="auto"/>
            <w:noWrap/>
            <w:vAlign w:val="center"/>
          </w:tcPr>
          <w:p w14:paraId="526043CC" w14:textId="13826541"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529,84</w:t>
            </w:r>
          </w:p>
        </w:tc>
        <w:tc>
          <w:tcPr>
            <w:tcW w:w="1352" w:type="dxa"/>
            <w:tcBorders>
              <w:bottom w:val="single" w:sz="4" w:space="0" w:color="auto"/>
            </w:tcBorders>
            <w:shd w:val="clear" w:color="auto" w:fill="auto"/>
            <w:noWrap/>
            <w:vAlign w:val="center"/>
          </w:tcPr>
          <w:p w14:paraId="5215B9BB" w14:textId="7CA767DD" w:rsidR="0054391F" w:rsidRPr="006007EA" w:rsidRDefault="00A10AF7" w:rsidP="0054391F">
            <w:pPr>
              <w:jc w:val="right"/>
              <w:rPr>
                <w:rFonts w:ascii="Arial" w:hAnsi="Arial" w:cs="Arial"/>
                <w:b/>
                <w:color w:val="000000"/>
                <w:sz w:val="16"/>
                <w:szCs w:val="16"/>
              </w:rPr>
            </w:pPr>
            <w:r>
              <w:rPr>
                <w:rFonts w:asciiTheme="minorBidi" w:hAnsiTheme="minorBidi" w:cstheme="minorBidi"/>
                <w:b/>
                <w:bCs/>
                <w:color w:val="000000"/>
                <w:sz w:val="16"/>
                <w:szCs w:val="16"/>
              </w:rPr>
              <w:t>1.144,15</w:t>
            </w:r>
          </w:p>
        </w:tc>
      </w:tr>
    </w:tbl>
    <w:p w14:paraId="1050241E" w14:textId="77777777" w:rsidR="000D4FBF" w:rsidRPr="00640653" w:rsidRDefault="000D4FBF" w:rsidP="000D4FBF">
      <w:pPr>
        <w:pStyle w:val="BodyTextIndent"/>
        <w:ind w:left="284" w:firstLine="0"/>
        <w:rPr>
          <w:rFonts w:ascii="Arial" w:hAnsi="Arial" w:cs="Arial"/>
          <w:sz w:val="6"/>
          <w:szCs w:val="6"/>
        </w:rPr>
      </w:pPr>
    </w:p>
    <w:p w14:paraId="6D865967" w14:textId="66A13E55" w:rsidR="000D4FBF" w:rsidRPr="00640653" w:rsidRDefault="000D4FBF" w:rsidP="00303B43">
      <w:pPr>
        <w:pStyle w:val="BodyTextIndent"/>
        <w:ind w:firstLine="0"/>
        <w:rPr>
          <w:rFonts w:ascii="Arial" w:hAnsi="Arial" w:cs="Arial"/>
          <w:sz w:val="14"/>
          <w:szCs w:val="14"/>
        </w:rPr>
      </w:pPr>
      <w:r w:rsidRPr="00640653">
        <w:rPr>
          <w:rFonts w:ascii="Arial" w:hAnsi="Arial" w:cs="Arial"/>
          <w:sz w:val="14"/>
          <w:szCs w:val="14"/>
        </w:rPr>
        <w:t xml:space="preserve">(*) </w:t>
      </w:r>
      <w:r w:rsidR="007313EE">
        <w:rPr>
          <w:rFonts w:ascii="Arial" w:hAnsi="Arial" w:cs="Arial"/>
          <w:sz w:val="14"/>
          <w:szCs w:val="14"/>
        </w:rPr>
        <w:t>Aylık</w:t>
      </w:r>
      <w:r w:rsidR="007313EE" w:rsidRPr="00640653">
        <w:rPr>
          <w:rFonts w:ascii="Arial" w:hAnsi="Arial" w:cs="Arial"/>
          <w:sz w:val="14"/>
          <w:szCs w:val="14"/>
        </w:rPr>
        <w:t xml:space="preserve"> </w:t>
      </w:r>
      <w:r w:rsidRPr="00640653">
        <w:rPr>
          <w:rFonts w:ascii="Arial" w:hAnsi="Arial" w:cs="Arial"/>
          <w:sz w:val="14"/>
          <w:szCs w:val="14"/>
        </w:rPr>
        <w:t>basit aritmetik ortalama alınmak suretiyle hesaplanan değerlerin son üç ay için hesaplanan basit aritmetik ortalaması</w:t>
      </w:r>
      <w:r w:rsidR="00A22213" w:rsidRPr="00640653">
        <w:rPr>
          <w:rFonts w:ascii="Arial" w:hAnsi="Arial" w:cs="Arial"/>
          <w:sz w:val="14"/>
          <w:szCs w:val="14"/>
        </w:rPr>
        <w:t>dır</w:t>
      </w:r>
      <w:r w:rsidRPr="00640653">
        <w:rPr>
          <w:rFonts w:ascii="Arial" w:hAnsi="Arial" w:cs="Arial"/>
          <w:sz w:val="14"/>
          <w:szCs w:val="14"/>
        </w:rPr>
        <w:t xml:space="preserve">. </w:t>
      </w:r>
    </w:p>
    <w:p w14:paraId="5620C1B2" w14:textId="77777777" w:rsidR="00EB22C0" w:rsidRPr="00640653" w:rsidRDefault="00EB22C0" w:rsidP="0017055E">
      <w:pPr>
        <w:ind w:right="-1"/>
        <w:jc w:val="both"/>
        <w:rPr>
          <w:rFonts w:ascii="Arial" w:hAnsi="Arial" w:cs="Arial"/>
          <w:sz w:val="20"/>
          <w:szCs w:val="20"/>
        </w:rPr>
      </w:pPr>
    </w:p>
    <w:p w14:paraId="41B3BE7A" w14:textId="77777777" w:rsidR="006B6C26" w:rsidRPr="00640653" w:rsidRDefault="006B6C26" w:rsidP="006B6C26">
      <w:pPr>
        <w:autoSpaceDE w:val="0"/>
        <w:autoSpaceDN w:val="0"/>
        <w:adjustRightInd w:val="0"/>
        <w:rPr>
          <w:rFonts w:ascii="Arial" w:hAnsi="Arial" w:cs="Arial"/>
          <w:bCs/>
          <w:sz w:val="20"/>
          <w:szCs w:val="20"/>
          <w:lang w:eastAsia="en-US"/>
        </w:rPr>
      </w:pPr>
    </w:p>
    <w:tbl>
      <w:tblPr>
        <w:tblW w:w="9639" w:type="dxa"/>
        <w:tblLook w:val="04A0" w:firstRow="1" w:lastRow="0" w:firstColumn="1" w:lastColumn="0" w:noHBand="0" w:noVBand="1"/>
      </w:tblPr>
      <w:tblGrid>
        <w:gridCol w:w="5510"/>
        <w:gridCol w:w="2640"/>
        <w:gridCol w:w="1489"/>
      </w:tblGrid>
      <w:tr w:rsidR="006B6C26" w:rsidRPr="00640653" w14:paraId="690FFE1D" w14:textId="77777777" w:rsidTr="00B83F99">
        <w:trPr>
          <w:trHeight w:val="161"/>
        </w:trPr>
        <w:tc>
          <w:tcPr>
            <w:tcW w:w="5510" w:type="dxa"/>
            <w:tcBorders>
              <w:top w:val="single" w:sz="4" w:space="0" w:color="auto"/>
              <w:left w:val="nil"/>
              <w:bottom w:val="single" w:sz="4" w:space="0" w:color="auto"/>
              <w:right w:val="nil"/>
            </w:tcBorders>
            <w:shd w:val="clear" w:color="auto" w:fill="auto"/>
            <w:noWrap/>
            <w:vAlign w:val="bottom"/>
            <w:hideMark/>
          </w:tcPr>
          <w:p w14:paraId="279F2EFB" w14:textId="4991C741" w:rsidR="006B6C26" w:rsidRPr="00640653" w:rsidRDefault="00F763E6" w:rsidP="00212540">
            <w:pPr>
              <w:rPr>
                <w:rFonts w:ascii="Arial" w:hAnsi="Arial" w:cs="Arial"/>
                <w:b/>
                <w:bCs/>
                <w:color w:val="000000"/>
                <w:sz w:val="16"/>
                <w:szCs w:val="16"/>
              </w:rPr>
            </w:pPr>
            <w:r w:rsidRPr="00243420">
              <w:rPr>
                <w:rFonts w:ascii="Arial" w:hAnsi="Arial" w:cs="Arial"/>
                <w:b/>
                <w:bCs/>
                <w:snapToGrid w:val="0"/>
                <w:color w:val="000000"/>
                <w:sz w:val="16"/>
                <w:szCs w:val="16"/>
              </w:rPr>
              <w:t>Likidite Karşılama Oranı (%)</w:t>
            </w:r>
          </w:p>
        </w:tc>
        <w:tc>
          <w:tcPr>
            <w:tcW w:w="4129" w:type="dxa"/>
            <w:gridSpan w:val="2"/>
            <w:tcBorders>
              <w:top w:val="single" w:sz="4" w:space="0" w:color="auto"/>
              <w:left w:val="nil"/>
              <w:bottom w:val="single" w:sz="4" w:space="0" w:color="auto"/>
              <w:right w:val="nil"/>
            </w:tcBorders>
            <w:shd w:val="clear" w:color="auto" w:fill="auto"/>
            <w:noWrap/>
            <w:vAlign w:val="bottom"/>
            <w:hideMark/>
          </w:tcPr>
          <w:p w14:paraId="20DA12CD" w14:textId="06CBEDA9" w:rsidR="006B6C26" w:rsidRPr="00640653" w:rsidRDefault="00F763E6" w:rsidP="00F763E6">
            <w:pPr>
              <w:ind w:left="700"/>
              <w:jc w:val="center"/>
              <w:rPr>
                <w:rFonts w:ascii="Arial" w:hAnsi="Arial" w:cs="Arial"/>
                <w:b/>
                <w:bCs/>
                <w:color w:val="000000"/>
                <w:sz w:val="16"/>
                <w:szCs w:val="16"/>
              </w:rPr>
            </w:pPr>
            <w:r>
              <w:rPr>
                <w:rFonts w:ascii="Arial" w:hAnsi="Arial" w:cs="Arial"/>
                <w:b/>
                <w:bCs/>
                <w:snapToGrid w:val="0"/>
                <w:color w:val="000000"/>
                <w:sz w:val="16"/>
                <w:szCs w:val="16"/>
              </w:rPr>
              <w:t xml:space="preserve">Önceki Dönem </w:t>
            </w:r>
            <w:r w:rsidR="007313EE">
              <w:rPr>
                <w:rFonts w:ascii="Arial" w:hAnsi="Arial" w:cs="Arial"/>
                <w:b/>
                <w:bCs/>
                <w:snapToGrid w:val="0"/>
                <w:color w:val="000000"/>
                <w:sz w:val="16"/>
                <w:szCs w:val="16"/>
              </w:rPr>
              <w:t>– 31.12.2020</w:t>
            </w:r>
          </w:p>
        </w:tc>
      </w:tr>
      <w:tr w:rsidR="00243420" w:rsidRPr="00640653" w14:paraId="24AC924F" w14:textId="77777777" w:rsidTr="00B83F99">
        <w:trPr>
          <w:trHeight w:val="161"/>
        </w:trPr>
        <w:tc>
          <w:tcPr>
            <w:tcW w:w="5510" w:type="dxa"/>
            <w:tcBorders>
              <w:top w:val="single" w:sz="4" w:space="0" w:color="auto"/>
              <w:left w:val="nil"/>
              <w:bottom w:val="single" w:sz="4" w:space="0" w:color="auto"/>
              <w:right w:val="nil"/>
            </w:tcBorders>
            <w:shd w:val="clear" w:color="auto" w:fill="auto"/>
            <w:noWrap/>
            <w:vAlign w:val="bottom"/>
            <w:hideMark/>
          </w:tcPr>
          <w:p w14:paraId="25948EDB" w14:textId="09457B24" w:rsidR="00243420" w:rsidRPr="00640653" w:rsidRDefault="00243420" w:rsidP="00243420">
            <w:pPr>
              <w:rPr>
                <w:rFonts w:ascii="Arial" w:hAnsi="Arial" w:cs="Arial"/>
                <w:b/>
                <w:bCs/>
                <w:color w:val="000000"/>
                <w:sz w:val="16"/>
                <w:szCs w:val="16"/>
              </w:rPr>
            </w:pPr>
          </w:p>
        </w:tc>
        <w:tc>
          <w:tcPr>
            <w:tcW w:w="2640" w:type="dxa"/>
            <w:tcBorders>
              <w:top w:val="nil"/>
              <w:left w:val="nil"/>
              <w:bottom w:val="single" w:sz="4" w:space="0" w:color="auto"/>
              <w:right w:val="nil"/>
            </w:tcBorders>
            <w:shd w:val="clear" w:color="auto" w:fill="auto"/>
            <w:noWrap/>
            <w:vAlign w:val="center"/>
            <w:hideMark/>
          </w:tcPr>
          <w:p w14:paraId="4F3925C0" w14:textId="77777777" w:rsidR="00243420" w:rsidRPr="00640653" w:rsidRDefault="00243420" w:rsidP="00243420">
            <w:pPr>
              <w:jc w:val="right"/>
              <w:rPr>
                <w:rFonts w:ascii="Arial" w:hAnsi="Arial" w:cs="Arial"/>
                <w:b/>
                <w:bCs/>
                <w:color w:val="000000"/>
                <w:sz w:val="16"/>
                <w:szCs w:val="16"/>
              </w:rPr>
            </w:pPr>
            <w:proofErr w:type="spellStart"/>
            <w:r w:rsidRPr="00640653">
              <w:rPr>
                <w:rFonts w:ascii="Arial" w:hAnsi="Arial" w:cs="Arial"/>
                <w:b/>
                <w:bCs/>
                <w:color w:val="000000"/>
                <w:sz w:val="16"/>
                <w:szCs w:val="16"/>
              </w:rPr>
              <w:t>TP+YP</w:t>
            </w:r>
            <w:proofErr w:type="spellEnd"/>
          </w:p>
        </w:tc>
        <w:tc>
          <w:tcPr>
            <w:tcW w:w="1489" w:type="dxa"/>
            <w:tcBorders>
              <w:top w:val="nil"/>
              <w:left w:val="nil"/>
              <w:bottom w:val="single" w:sz="4" w:space="0" w:color="auto"/>
              <w:right w:val="nil"/>
            </w:tcBorders>
            <w:shd w:val="clear" w:color="auto" w:fill="auto"/>
            <w:noWrap/>
            <w:vAlign w:val="center"/>
            <w:hideMark/>
          </w:tcPr>
          <w:p w14:paraId="5E6A0772" w14:textId="77777777" w:rsidR="00243420" w:rsidRPr="00640653" w:rsidRDefault="00243420" w:rsidP="00243420">
            <w:pPr>
              <w:jc w:val="right"/>
              <w:rPr>
                <w:rFonts w:ascii="Arial" w:hAnsi="Arial" w:cs="Arial"/>
                <w:b/>
                <w:bCs/>
                <w:color w:val="000000"/>
                <w:sz w:val="16"/>
                <w:szCs w:val="16"/>
              </w:rPr>
            </w:pPr>
            <w:proofErr w:type="spellStart"/>
            <w:r w:rsidRPr="00640653">
              <w:rPr>
                <w:rFonts w:ascii="Arial" w:hAnsi="Arial" w:cs="Arial"/>
                <w:b/>
                <w:bCs/>
                <w:color w:val="000000"/>
                <w:sz w:val="16"/>
                <w:szCs w:val="16"/>
              </w:rPr>
              <w:t>YP</w:t>
            </w:r>
            <w:proofErr w:type="spellEnd"/>
          </w:p>
        </w:tc>
      </w:tr>
      <w:tr w:rsidR="00243420" w:rsidRPr="00640653" w14:paraId="71BFA467" w14:textId="77777777" w:rsidTr="00B83F99">
        <w:trPr>
          <w:trHeight w:val="161"/>
        </w:trPr>
        <w:tc>
          <w:tcPr>
            <w:tcW w:w="5510" w:type="dxa"/>
            <w:tcBorders>
              <w:top w:val="nil"/>
              <w:left w:val="nil"/>
              <w:bottom w:val="nil"/>
              <w:right w:val="nil"/>
            </w:tcBorders>
            <w:shd w:val="clear" w:color="auto" w:fill="auto"/>
            <w:noWrap/>
            <w:vAlign w:val="center"/>
            <w:hideMark/>
          </w:tcPr>
          <w:p w14:paraId="5C38C426" w14:textId="77777777" w:rsidR="00243420" w:rsidRPr="00640653" w:rsidRDefault="00243420" w:rsidP="00243420">
            <w:pPr>
              <w:rPr>
                <w:rFonts w:ascii="Arial" w:hAnsi="Arial" w:cs="Arial"/>
                <w:color w:val="000000"/>
                <w:sz w:val="16"/>
                <w:szCs w:val="16"/>
              </w:rPr>
            </w:pPr>
            <w:r w:rsidRPr="00640653">
              <w:rPr>
                <w:rFonts w:ascii="Arial" w:hAnsi="Arial" w:cs="Arial"/>
                <w:color w:val="000000"/>
                <w:sz w:val="16"/>
                <w:szCs w:val="16"/>
              </w:rPr>
              <w:t>En Düşük (%)</w:t>
            </w:r>
          </w:p>
        </w:tc>
        <w:tc>
          <w:tcPr>
            <w:tcW w:w="2640" w:type="dxa"/>
            <w:tcBorders>
              <w:top w:val="nil"/>
              <w:left w:val="nil"/>
              <w:bottom w:val="nil"/>
              <w:right w:val="nil"/>
            </w:tcBorders>
            <w:shd w:val="clear" w:color="auto" w:fill="auto"/>
            <w:noWrap/>
            <w:vAlign w:val="center"/>
          </w:tcPr>
          <w:p w14:paraId="08C9BA2D" w14:textId="736DB456" w:rsidR="00243420" w:rsidRPr="0054391F" w:rsidRDefault="00147CB4" w:rsidP="00243420">
            <w:pPr>
              <w:jc w:val="right"/>
              <w:rPr>
                <w:rFonts w:ascii="Arial" w:hAnsi="Arial" w:cs="Arial"/>
                <w:color w:val="000000"/>
                <w:sz w:val="16"/>
                <w:szCs w:val="16"/>
                <w:highlight w:val="yellow"/>
              </w:rPr>
            </w:pPr>
            <w:r>
              <w:rPr>
                <w:rFonts w:asciiTheme="minorBidi" w:hAnsiTheme="minorBidi" w:cstheme="minorBidi"/>
                <w:color w:val="000000"/>
                <w:sz w:val="16"/>
                <w:szCs w:val="18"/>
              </w:rPr>
              <w:t>54,75</w:t>
            </w:r>
          </w:p>
        </w:tc>
        <w:tc>
          <w:tcPr>
            <w:tcW w:w="1489" w:type="dxa"/>
            <w:tcBorders>
              <w:top w:val="nil"/>
              <w:left w:val="nil"/>
              <w:bottom w:val="nil"/>
              <w:right w:val="nil"/>
            </w:tcBorders>
            <w:shd w:val="clear" w:color="auto" w:fill="auto"/>
            <w:noWrap/>
            <w:vAlign w:val="center"/>
          </w:tcPr>
          <w:p w14:paraId="3DF8180E" w14:textId="0B50265C" w:rsidR="00243420" w:rsidRPr="0054391F" w:rsidRDefault="00147CB4" w:rsidP="00243420">
            <w:pPr>
              <w:jc w:val="right"/>
              <w:rPr>
                <w:rFonts w:ascii="Arial" w:hAnsi="Arial" w:cs="Arial"/>
                <w:color w:val="000000"/>
                <w:sz w:val="16"/>
                <w:szCs w:val="16"/>
                <w:highlight w:val="yellow"/>
              </w:rPr>
            </w:pPr>
            <w:r>
              <w:rPr>
                <w:rFonts w:asciiTheme="minorBidi" w:hAnsiTheme="minorBidi" w:cstheme="minorBidi"/>
                <w:color w:val="000000"/>
                <w:sz w:val="16"/>
                <w:szCs w:val="18"/>
              </w:rPr>
              <w:t>87,15</w:t>
            </w:r>
          </w:p>
        </w:tc>
      </w:tr>
      <w:tr w:rsidR="00243420" w:rsidRPr="00640653" w14:paraId="55516DF9" w14:textId="77777777" w:rsidTr="00B83F99">
        <w:trPr>
          <w:trHeight w:val="161"/>
        </w:trPr>
        <w:tc>
          <w:tcPr>
            <w:tcW w:w="5510" w:type="dxa"/>
            <w:tcBorders>
              <w:top w:val="nil"/>
              <w:left w:val="nil"/>
              <w:bottom w:val="single" w:sz="4" w:space="0" w:color="auto"/>
              <w:right w:val="nil"/>
            </w:tcBorders>
            <w:shd w:val="clear" w:color="auto" w:fill="auto"/>
            <w:noWrap/>
            <w:vAlign w:val="center"/>
            <w:hideMark/>
          </w:tcPr>
          <w:p w14:paraId="60130305" w14:textId="7F6E2676" w:rsidR="00243420" w:rsidRPr="00640653" w:rsidRDefault="00E419E4" w:rsidP="00243420">
            <w:pPr>
              <w:rPr>
                <w:rFonts w:ascii="Arial" w:hAnsi="Arial" w:cs="Arial"/>
                <w:color w:val="000000"/>
                <w:sz w:val="16"/>
                <w:szCs w:val="16"/>
              </w:rPr>
            </w:pPr>
            <w:r>
              <w:rPr>
                <w:rFonts w:ascii="Arial" w:hAnsi="Arial" w:cs="Arial"/>
                <w:color w:val="000000"/>
                <w:sz w:val="16"/>
                <w:szCs w:val="16"/>
              </w:rPr>
              <w:t>Tarih</w:t>
            </w:r>
          </w:p>
        </w:tc>
        <w:tc>
          <w:tcPr>
            <w:tcW w:w="2640" w:type="dxa"/>
            <w:tcBorders>
              <w:top w:val="nil"/>
              <w:left w:val="nil"/>
              <w:bottom w:val="single" w:sz="4" w:space="0" w:color="auto"/>
              <w:right w:val="nil"/>
            </w:tcBorders>
            <w:shd w:val="clear" w:color="auto" w:fill="auto"/>
            <w:noWrap/>
            <w:vAlign w:val="center"/>
          </w:tcPr>
          <w:p w14:paraId="5467BD8B" w14:textId="3FC7C4ED" w:rsidR="00243420" w:rsidRPr="0054391F" w:rsidRDefault="00243420" w:rsidP="00243420">
            <w:pPr>
              <w:jc w:val="right"/>
              <w:rPr>
                <w:rFonts w:ascii="Arial" w:hAnsi="Arial" w:cs="Arial"/>
                <w:color w:val="000000"/>
                <w:sz w:val="16"/>
                <w:szCs w:val="16"/>
                <w:highlight w:val="yellow"/>
              </w:rPr>
            </w:pPr>
            <w:r w:rsidRPr="0054391F">
              <w:rPr>
                <w:rFonts w:asciiTheme="minorBidi" w:hAnsiTheme="minorBidi" w:cstheme="minorBidi"/>
                <w:color w:val="000000"/>
                <w:sz w:val="16"/>
                <w:szCs w:val="18"/>
              </w:rPr>
              <w:t>9 Kasım 2020</w:t>
            </w:r>
          </w:p>
        </w:tc>
        <w:tc>
          <w:tcPr>
            <w:tcW w:w="1489" w:type="dxa"/>
            <w:tcBorders>
              <w:top w:val="nil"/>
              <w:left w:val="nil"/>
              <w:bottom w:val="single" w:sz="4" w:space="0" w:color="auto"/>
              <w:right w:val="nil"/>
            </w:tcBorders>
            <w:shd w:val="clear" w:color="auto" w:fill="auto"/>
            <w:noWrap/>
            <w:vAlign w:val="center"/>
          </w:tcPr>
          <w:p w14:paraId="2ADF5876" w14:textId="72EFCEF2" w:rsidR="00243420" w:rsidRPr="0054391F" w:rsidRDefault="00243420" w:rsidP="00243420">
            <w:pPr>
              <w:jc w:val="right"/>
              <w:rPr>
                <w:rFonts w:ascii="Arial" w:hAnsi="Arial" w:cs="Arial"/>
                <w:color w:val="000000"/>
                <w:sz w:val="16"/>
                <w:szCs w:val="16"/>
                <w:highlight w:val="yellow"/>
              </w:rPr>
            </w:pPr>
            <w:r w:rsidRPr="0054391F">
              <w:rPr>
                <w:rFonts w:asciiTheme="minorBidi" w:hAnsiTheme="minorBidi" w:cstheme="minorBidi"/>
                <w:color w:val="000000"/>
                <w:sz w:val="16"/>
                <w:szCs w:val="18"/>
              </w:rPr>
              <w:t>9 Kasım 2020</w:t>
            </w:r>
          </w:p>
        </w:tc>
      </w:tr>
      <w:tr w:rsidR="00243420" w:rsidRPr="00640653" w14:paraId="02B4E339" w14:textId="77777777" w:rsidTr="00B83F99">
        <w:trPr>
          <w:trHeight w:val="161"/>
        </w:trPr>
        <w:tc>
          <w:tcPr>
            <w:tcW w:w="5510" w:type="dxa"/>
            <w:tcBorders>
              <w:top w:val="nil"/>
              <w:left w:val="nil"/>
              <w:bottom w:val="nil"/>
              <w:right w:val="nil"/>
            </w:tcBorders>
            <w:shd w:val="clear" w:color="auto" w:fill="auto"/>
            <w:noWrap/>
            <w:vAlign w:val="center"/>
            <w:hideMark/>
          </w:tcPr>
          <w:p w14:paraId="2FF4D1C2" w14:textId="77777777" w:rsidR="00243420" w:rsidRPr="00640653" w:rsidRDefault="00243420" w:rsidP="00243420">
            <w:pPr>
              <w:rPr>
                <w:rFonts w:ascii="Arial" w:hAnsi="Arial" w:cs="Arial"/>
                <w:color w:val="000000"/>
                <w:sz w:val="16"/>
                <w:szCs w:val="16"/>
              </w:rPr>
            </w:pPr>
            <w:r w:rsidRPr="00640653">
              <w:rPr>
                <w:rFonts w:ascii="Arial" w:hAnsi="Arial" w:cs="Arial"/>
                <w:color w:val="000000"/>
                <w:sz w:val="16"/>
                <w:szCs w:val="16"/>
              </w:rPr>
              <w:t>En Yüksek (%)</w:t>
            </w:r>
          </w:p>
        </w:tc>
        <w:tc>
          <w:tcPr>
            <w:tcW w:w="2640" w:type="dxa"/>
            <w:tcBorders>
              <w:top w:val="nil"/>
              <w:left w:val="nil"/>
              <w:bottom w:val="nil"/>
              <w:right w:val="nil"/>
            </w:tcBorders>
            <w:shd w:val="clear" w:color="auto" w:fill="auto"/>
            <w:noWrap/>
            <w:vAlign w:val="center"/>
          </w:tcPr>
          <w:p w14:paraId="5E1FD352" w14:textId="5FACCFE2" w:rsidR="00243420" w:rsidRPr="0054391F" w:rsidRDefault="00733679" w:rsidP="00243420">
            <w:pPr>
              <w:jc w:val="right"/>
              <w:rPr>
                <w:rFonts w:ascii="Arial" w:hAnsi="Arial" w:cs="Arial"/>
                <w:color w:val="000000"/>
                <w:sz w:val="16"/>
                <w:szCs w:val="16"/>
                <w:highlight w:val="yellow"/>
              </w:rPr>
            </w:pPr>
            <w:r>
              <w:rPr>
                <w:rFonts w:asciiTheme="minorBidi" w:hAnsiTheme="minorBidi" w:cstheme="minorBidi"/>
                <w:color w:val="000000"/>
                <w:sz w:val="16"/>
                <w:szCs w:val="18"/>
              </w:rPr>
              <w:t>1.</w:t>
            </w:r>
            <w:r w:rsidR="00243420" w:rsidRPr="0054391F">
              <w:rPr>
                <w:rFonts w:asciiTheme="minorBidi" w:hAnsiTheme="minorBidi" w:cstheme="minorBidi"/>
                <w:color w:val="000000"/>
                <w:sz w:val="16"/>
                <w:szCs w:val="18"/>
              </w:rPr>
              <w:t>560,35</w:t>
            </w:r>
          </w:p>
        </w:tc>
        <w:tc>
          <w:tcPr>
            <w:tcW w:w="1489" w:type="dxa"/>
            <w:tcBorders>
              <w:top w:val="nil"/>
              <w:left w:val="nil"/>
              <w:bottom w:val="nil"/>
              <w:right w:val="nil"/>
            </w:tcBorders>
            <w:shd w:val="clear" w:color="auto" w:fill="auto"/>
            <w:noWrap/>
            <w:vAlign w:val="center"/>
          </w:tcPr>
          <w:p w14:paraId="05FAD473" w14:textId="45CBE61B" w:rsidR="00243420" w:rsidRPr="0054391F" w:rsidRDefault="00243420" w:rsidP="00243420">
            <w:pPr>
              <w:jc w:val="right"/>
              <w:rPr>
                <w:rFonts w:ascii="Arial" w:hAnsi="Arial" w:cs="Arial"/>
                <w:color w:val="000000"/>
                <w:sz w:val="16"/>
                <w:szCs w:val="16"/>
                <w:highlight w:val="yellow"/>
              </w:rPr>
            </w:pPr>
            <w:r w:rsidRPr="0054391F">
              <w:rPr>
                <w:rFonts w:asciiTheme="minorBidi" w:hAnsiTheme="minorBidi" w:cstheme="minorBidi"/>
                <w:color w:val="000000"/>
                <w:sz w:val="16"/>
                <w:szCs w:val="18"/>
              </w:rPr>
              <w:t>1.116,98</w:t>
            </w:r>
          </w:p>
        </w:tc>
      </w:tr>
      <w:tr w:rsidR="00243420" w:rsidRPr="00640653" w14:paraId="3D8C7D19" w14:textId="77777777" w:rsidTr="00B83F99">
        <w:trPr>
          <w:trHeight w:val="161"/>
        </w:trPr>
        <w:tc>
          <w:tcPr>
            <w:tcW w:w="5510" w:type="dxa"/>
            <w:tcBorders>
              <w:top w:val="nil"/>
              <w:left w:val="nil"/>
              <w:bottom w:val="single" w:sz="4" w:space="0" w:color="auto"/>
              <w:right w:val="nil"/>
            </w:tcBorders>
            <w:shd w:val="clear" w:color="auto" w:fill="auto"/>
            <w:noWrap/>
            <w:vAlign w:val="center"/>
            <w:hideMark/>
          </w:tcPr>
          <w:p w14:paraId="707DB1F5" w14:textId="3FC68529" w:rsidR="00243420" w:rsidRPr="00640653" w:rsidRDefault="00E419E4" w:rsidP="00243420">
            <w:pPr>
              <w:rPr>
                <w:rFonts w:ascii="Arial" w:hAnsi="Arial" w:cs="Arial"/>
                <w:color w:val="000000"/>
                <w:sz w:val="16"/>
                <w:szCs w:val="16"/>
              </w:rPr>
            </w:pPr>
            <w:r>
              <w:rPr>
                <w:rFonts w:ascii="Arial" w:hAnsi="Arial" w:cs="Arial"/>
                <w:color w:val="000000"/>
                <w:sz w:val="16"/>
                <w:szCs w:val="16"/>
              </w:rPr>
              <w:t>Tarih</w:t>
            </w:r>
          </w:p>
        </w:tc>
        <w:tc>
          <w:tcPr>
            <w:tcW w:w="2640" w:type="dxa"/>
            <w:tcBorders>
              <w:top w:val="nil"/>
              <w:left w:val="nil"/>
              <w:bottom w:val="single" w:sz="4" w:space="0" w:color="auto"/>
              <w:right w:val="nil"/>
            </w:tcBorders>
            <w:shd w:val="clear" w:color="auto" w:fill="auto"/>
            <w:noWrap/>
            <w:vAlign w:val="center"/>
          </w:tcPr>
          <w:p w14:paraId="21210350" w14:textId="5FF91253" w:rsidR="00243420" w:rsidRPr="0054391F" w:rsidRDefault="00243420" w:rsidP="00243420">
            <w:pPr>
              <w:jc w:val="right"/>
              <w:rPr>
                <w:rFonts w:ascii="Arial" w:hAnsi="Arial" w:cs="Arial"/>
                <w:color w:val="000000"/>
                <w:sz w:val="16"/>
                <w:szCs w:val="16"/>
                <w:highlight w:val="yellow"/>
              </w:rPr>
            </w:pPr>
            <w:r w:rsidRPr="0054391F">
              <w:rPr>
                <w:rFonts w:asciiTheme="minorBidi" w:hAnsiTheme="minorBidi" w:cstheme="minorBidi"/>
                <w:color w:val="000000"/>
                <w:sz w:val="16"/>
                <w:szCs w:val="18"/>
              </w:rPr>
              <w:t>30 Ekim 2020</w:t>
            </w:r>
          </w:p>
        </w:tc>
        <w:tc>
          <w:tcPr>
            <w:tcW w:w="1489" w:type="dxa"/>
            <w:tcBorders>
              <w:top w:val="nil"/>
              <w:left w:val="nil"/>
              <w:bottom w:val="single" w:sz="4" w:space="0" w:color="auto"/>
              <w:right w:val="nil"/>
            </w:tcBorders>
            <w:shd w:val="clear" w:color="auto" w:fill="auto"/>
            <w:noWrap/>
            <w:vAlign w:val="center"/>
          </w:tcPr>
          <w:p w14:paraId="0A88CF7C" w14:textId="5F50C619" w:rsidR="00243420" w:rsidRPr="0054391F" w:rsidRDefault="00243420" w:rsidP="00243420">
            <w:pPr>
              <w:jc w:val="right"/>
              <w:rPr>
                <w:rFonts w:ascii="Arial" w:hAnsi="Arial" w:cs="Arial"/>
                <w:color w:val="000000"/>
                <w:sz w:val="16"/>
                <w:szCs w:val="16"/>
                <w:highlight w:val="yellow"/>
              </w:rPr>
            </w:pPr>
            <w:r w:rsidRPr="0054391F">
              <w:rPr>
                <w:rFonts w:asciiTheme="minorBidi" w:hAnsiTheme="minorBidi" w:cstheme="minorBidi"/>
                <w:color w:val="000000"/>
                <w:sz w:val="16"/>
                <w:szCs w:val="18"/>
              </w:rPr>
              <w:t>13 Ekim 2020</w:t>
            </w:r>
          </w:p>
        </w:tc>
      </w:tr>
      <w:tr w:rsidR="00243420" w:rsidRPr="00640653" w14:paraId="34A9BBD9" w14:textId="77777777" w:rsidTr="00B83F99">
        <w:trPr>
          <w:trHeight w:val="161"/>
        </w:trPr>
        <w:tc>
          <w:tcPr>
            <w:tcW w:w="5510" w:type="dxa"/>
            <w:tcBorders>
              <w:top w:val="single" w:sz="4" w:space="0" w:color="auto"/>
              <w:left w:val="nil"/>
              <w:bottom w:val="single" w:sz="4" w:space="0" w:color="auto"/>
              <w:right w:val="nil"/>
            </w:tcBorders>
            <w:shd w:val="clear" w:color="auto" w:fill="auto"/>
            <w:noWrap/>
            <w:vAlign w:val="center"/>
            <w:hideMark/>
          </w:tcPr>
          <w:p w14:paraId="51A7F2A3" w14:textId="77777777" w:rsidR="00243420" w:rsidRPr="00640653" w:rsidRDefault="00243420" w:rsidP="00243420">
            <w:pPr>
              <w:rPr>
                <w:rFonts w:ascii="Arial" w:hAnsi="Arial" w:cs="Arial"/>
                <w:color w:val="000000"/>
                <w:sz w:val="16"/>
                <w:szCs w:val="16"/>
              </w:rPr>
            </w:pPr>
            <w:r w:rsidRPr="00640653">
              <w:rPr>
                <w:rFonts w:ascii="Arial" w:hAnsi="Arial" w:cs="Arial"/>
                <w:color w:val="000000"/>
                <w:sz w:val="16"/>
                <w:szCs w:val="16"/>
              </w:rPr>
              <w:t>Ortalama</w:t>
            </w:r>
          </w:p>
        </w:tc>
        <w:tc>
          <w:tcPr>
            <w:tcW w:w="2640" w:type="dxa"/>
            <w:tcBorders>
              <w:top w:val="single" w:sz="4" w:space="0" w:color="auto"/>
              <w:left w:val="nil"/>
              <w:bottom w:val="single" w:sz="4" w:space="0" w:color="auto"/>
              <w:right w:val="nil"/>
            </w:tcBorders>
            <w:shd w:val="clear" w:color="auto" w:fill="auto"/>
            <w:noWrap/>
            <w:vAlign w:val="center"/>
          </w:tcPr>
          <w:p w14:paraId="331426CA" w14:textId="6C66AFA8" w:rsidR="00243420" w:rsidRPr="0054391F" w:rsidRDefault="00147CB4" w:rsidP="00243420">
            <w:pPr>
              <w:jc w:val="right"/>
              <w:rPr>
                <w:rFonts w:ascii="Arial" w:hAnsi="Arial" w:cs="Arial"/>
                <w:color w:val="000000"/>
                <w:sz w:val="16"/>
                <w:szCs w:val="16"/>
                <w:highlight w:val="yellow"/>
              </w:rPr>
            </w:pPr>
            <w:r>
              <w:rPr>
                <w:rFonts w:asciiTheme="minorBidi" w:hAnsiTheme="minorBidi" w:cstheme="minorBidi"/>
                <w:color w:val="000000"/>
                <w:sz w:val="16"/>
                <w:szCs w:val="18"/>
              </w:rPr>
              <w:t>807,55</w:t>
            </w:r>
          </w:p>
        </w:tc>
        <w:tc>
          <w:tcPr>
            <w:tcW w:w="1489" w:type="dxa"/>
            <w:tcBorders>
              <w:top w:val="single" w:sz="4" w:space="0" w:color="auto"/>
              <w:left w:val="nil"/>
              <w:bottom w:val="single" w:sz="4" w:space="0" w:color="auto"/>
              <w:right w:val="nil"/>
            </w:tcBorders>
            <w:shd w:val="clear" w:color="auto" w:fill="auto"/>
            <w:noWrap/>
            <w:vAlign w:val="center"/>
          </w:tcPr>
          <w:p w14:paraId="2720E97A" w14:textId="3E744E02" w:rsidR="00243420" w:rsidRPr="0054391F" w:rsidRDefault="00147CB4" w:rsidP="00243420">
            <w:pPr>
              <w:jc w:val="right"/>
              <w:rPr>
                <w:rFonts w:ascii="Arial" w:hAnsi="Arial" w:cs="Arial"/>
                <w:color w:val="000000"/>
                <w:sz w:val="16"/>
                <w:szCs w:val="16"/>
                <w:highlight w:val="yellow"/>
              </w:rPr>
            </w:pPr>
            <w:r>
              <w:rPr>
                <w:rFonts w:asciiTheme="minorBidi" w:hAnsiTheme="minorBidi" w:cstheme="minorBidi"/>
                <w:color w:val="000000"/>
                <w:sz w:val="16"/>
                <w:szCs w:val="18"/>
              </w:rPr>
              <w:t>602,07</w:t>
            </w:r>
          </w:p>
        </w:tc>
      </w:tr>
    </w:tbl>
    <w:p w14:paraId="6E983518" w14:textId="77777777" w:rsidR="005D6DF3" w:rsidRPr="00640653" w:rsidRDefault="005D6DF3" w:rsidP="002C6E36">
      <w:pPr>
        <w:pStyle w:val="BodyTextIndent"/>
        <w:ind w:left="540" w:hanging="540"/>
        <w:rPr>
          <w:rFonts w:ascii="Arial" w:hAnsi="Arial" w:cs="Arial"/>
          <w:b/>
          <w:sz w:val="20"/>
        </w:rPr>
      </w:pPr>
    </w:p>
    <w:p w14:paraId="6A3BBBA2" w14:textId="3D4896C0" w:rsidR="00183E1A" w:rsidRPr="00801586" w:rsidRDefault="00183E1A" w:rsidP="006007EA">
      <w:pPr>
        <w:spacing w:before="120" w:after="120" w:line="259" w:lineRule="auto"/>
        <w:ind w:right="-518"/>
        <w:jc w:val="both"/>
        <w:rPr>
          <w:rFonts w:asciiTheme="minorBidi" w:eastAsia="Calibri" w:hAnsiTheme="minorBidi" w:cstheme="minorBidi"/>
          <w:sz w:val="20"/>
          <w:szCs w:val="22"/>
          <w:lang w:eastAsia="en-US"/>
        </w:rPr>
      </w:pPr>
      <w:r w:rsidRPr="00801586">
        <w:rPr>
          <w:rFonts w:asciiTheme="minorBidi" w:eastAsia="Calibri" w:hAnsiTheme="minorBidi" w:cstheme="minorBidi"/>
          <w:sz w:val="20"/>
          <w:szCs w:val="22"/>
          <w:lang w:eastAsia="en-US"/>
        </w:rPr>
        <w:t xml:space="preserve">Likidite karşılama oranı, </w:t>
      </w:r>
      <w:r w:rsidR="00381964">
        <w:rPr>
          <w:rFonts w:asciiTheme="minorBidi" w:eastAsia="Calibri" w:hAnsiTheme="minorBidi" w:cstheme="minorBidi"/>
          <w:sz w:val="20"/>
          <w:szCs w:val="22"/>
          <w:lang w:eastAsia="en-US"/>
        </w:rPr>
        <w:t>Grup’un</w:t>
      </w:r>
      <w:r w:rsidR="00381964" w:rsidRPr="00801586">
        <w:rPr>
          <w:rFonts w:asciiTheme="minorBidi" w:eastAsia="Calibri" w:hAnsiTheme="minorBidi" w:cstheme="minorBidi"/>
          <w:sz w:val="20"/>
          <w:szCs w:val="22"/>
          <w:lang w:eastAsia="en-US"/>
        </w:rPr>
        <w:t xml:space="preserve"> </w:t>
      </w:r>
      <w:r w:rsidRPr="00801586">
        <w:rPr>
          <w:rFonts w:asciiTheme="minorBidi" w:eastAsia="Calibri" w:hAnsiTheme="minorBidi" w:cstheme="minorBidi"/>
          <w:sz w:val="20"/>
          <w:szCs w:val="22"/>
          <w:lang w:eastAsia="en-US"/>
        </w:rPr>
        <w:t xml:space="preserve">sahip olduğu yüksek kaliteli likit varlıkların, 30 günlük vade penceresindeki net nakit çıkışlarına oranlanması ile hesaplanır, Oran üzerinde belirleyici olan önemli bilanço kalemleri; TCMB nezdinde tutulan zorunlu karşılıklar, bankalardan alacaklar, toplanan fonlar olarak sıralanabilir, Bu kalemlerin likit aktifler ve net nakit çıkışları içinde </w:t>
      </w:r>
      <w:proofErr w:type="spellStart"/>
      <w:r w:rsidRPr="00801586">
        <w:rPr>
          <w:rFonts w:asciiTheme="minorBidi" w:eastAsia="Calibri" w:hAnsiTheme="minorBidi" w:cstheme="minorBidi"/>
          <w:sz w:val="20"/>
          <w:szCs w:val="22"/>
          <w:lang w:eastAsia="en-US"/>
        </w:rPr>
        <w:t>tutarsal</w:t>
      </w:r>
      <w:proofErr w:type="spellEnd"/>
      <w:r w:rsidRPr="00801586">
        <w:rPr>
          <w:rFonts w:asciiTheme="minorBidi" w:eastAsia="Calibri" w:hAnsiTheme="minorBidi" w:cstheme="minorBidi"/>
          <w:sz w:val="20"/>
          <w:szCs w:val="22"/>
          <w:lang w:eastAsia="en-US"/>
        </w:rPr>
        <w:t xml:space="preserve"> olarak yüksek paya sahip olmaları, dikkate alınma oranlarının yüksek olması ve zaman içinde değişkenlik gösterebilmeleri nedeniyle likidite karşılama oranına etkileri </w:t>
      </w:r>
      <w:r w:rsidR="00F763E6">
        <w:rPr>
          <w:rFonts w:asciiTheme="minorBidi" w:eastAsia="Calibri" w:hAnsiTheme="minorBidi" w:cstheme="minorBidi"/>
          <w:sz w:val="20"/>
          <w:szCs w:val="22"/>
          <w:lang w:eastAsia="en-US"/>
        </w:rPr>
        <w:t>diğer kalemlere oranla fazladır.</w:t>
      </w:r>
    </w:p>
    <w:p w14:paraId="18A9E5EE" w14:textId="77777777" w:rsidR="002A4960" w:rsidRDefault="00183E1A" w:rsidP="006007EA">
      <w:pPr>
        <w:spacing w:before="120" w:after="120" w:line="259" w:lineRule="auto"/>
        <w:ind w:right="-518"/>
        <w:jc w:val="both"/>
        <w:rPr>
          <w:rFonts w:asciiTheme="minorBidi" w:eastAsia="Calibri" w:hAnsiTheme="minorBidi" w:cstheme="minorBidi"/>
          <w:sz w:val="20"/>
          <w:szCs w:val="22"/>
          <w:lang w:eastAsia="en-US"/>
        </w:rPr>
        <w:sectPr w:rsidR="002A4960" w:rsidSect="002A4960">
          <w:headerReference w:type="default" r:id="rId103"/>
          <w:footerReference w:type="default" r:id="rId104"/>
          <w:pgSz w:w="11907" w:h="16840" w:code="9"/>
          <w:pgMar w:top="1418" w:right="1197" w:bottom="1418" w:left="1418" w:header="720" w:footer="720" w:gutter="0"/>
          <w:cols w:space="708"/>
          <w:docGrid w:linePitch="360"/>
        </w:sectPr>
      </w:pPr>
      <w:r w:rsidRPr="00801586">
        <w:rPr>
          <w:rFonts w:asciiTheme="minorBidi" w:eastAsia="Calibri" w:hAnsiTheme="minorBidi" w:cstheme="minorBidi"/>
          <w:sz w:val="20"/>
          <w:szCs w:val="22"/>
          <w:lang w:eastAsia="en-US"/>
        </w:rPr>
        <w:t>Yüksek kaliteli likit varlıklar, nakit, merkez bankaları nezdindeki hesaplar ve yüksek kaliteli likit menkul kıymetlerden oluşmaktadır, Zorunlu karşılıklar, ilgili merkez bankası politikalarının likidite sıkışıklığı zamanlarında bankaların kullanımına izin verdiği tutar kadarıyla sınırlı olmak üzere yüksek kaliteli likit varlık hesa</w:t>
      </w:r>
      <w:r w:rsidR="004A1DB6">
        <w:rPr>
          <w:rFonts w:asciiTheme="minorBidi" w:eastAsia="Calibri" w:hAnsiTheme="minorBidi" w:cstheme="minorBidi"/>
          <w:sz w:val="20"/>
          <w:szCs w:val="22"/>
          <w:lang w:eastAsia="en-US"/>
        </w:rPr>
        <w:t>plamasında dikkate alınmaktadır.</w:t>
      </w:r>
      <w:r w:rsidRPr="00801586">
        <w:rPr>
          <w:rFonts w:asciiTheme="minorBidi" w:eastAsia="Calibri" w:hAnsiTheme="minorBidi" w:cstheme="minorBidi"/>
          <w:sz w:val="20"/>
          <w:szCs w:val="22"/>
          <w:lang w:eastAsia="en-US"/>
        </w:rPr>
        <w:t xml:space="preserve"> </w:t>
      </w:r>
    </w:p>
    <w:p w14:paraId="4CD9AEBA" w14:textId="24CC1B31" w:rsidR="00183E1A" w:rsidRDefault="00ED5FA3" w:rsidP="004A1DB6">
      <w:pPr>
        <w:autoSpaceDE w:val="0"/>
        <w:autoSpaceDN w:val="0"/>
        <w:adjustRightInd w:val="0"/>
        <w:ind w:hanging="522"/>
        <w:rPr>
          <w:rFonts w:ascii="Arial" w:hAnsi="Arial" w:cs="Arial"/>
          <w:b/>
          <w:sz w:val="20"/>
          <w:szCs w:val="20"/>
        </w:rPr>
      </w:pPr>
      <w:r>
        <w:rPr>
          <w:rFonts w:ascii="Arial" w:hAnsi="Arial" w:cs="Arial"/>
          <w:b/>
          <w:sz w:val="20"/>
          <w:szCs w:val="20"/>
        </w:rPr>
        <w:lastRenderedPageBreak/>
        <w:t>I</w:t>
      </w:r>
      <w:r w:rsidR="00183E1A" w:rsidRPr="00640653">
        <w:rPr>
          <w:rFonts w:ascii="Arial" w:hAnsi="Arial" w:cs="Arial"/>
          <w:b/>
          <w:sz w:val="20"/>
          <w:szCs w:val="20"/>
        </w:rPr>
        <w:t>V.</w:t>
      </w:r>
      <w:r w:rsidR="00183E1A" w:rsidRPr="00640653">
        <w:rPr>
          <w:rFonts w:ascii="Arial" w:hAnsi="Arial" w:cs="Arial"/>
          <w:b/>
          <w:sz w:val="20"/>
          <w:szCs w:val="20"/>
        </w:rPr>
        <w:tab/>
      </w:r>
      <w:r w:rsidR="00381964">
        <w:rPr>
          <w:rFonts w:ascii="Arial" w:hAnsi="Arial" w:cs="Arial"/>
          <w:b/>
          <w:sz w:val="20"/>
          <w:szCs w:val="20"/>
        </w:rPr>
        <w:t>Konsolide l</w:t>
      </w:r>
      <w:r w:rsidR="00381964" w:rsidRPr="00640653">
        <w:rPr>
          <w:rFonts w:ascii="Arial" w:hAnsi="Arial" w:cs="Arial"/>
          <w:b/>
          <w:sz w:val="20"/>
          <w:szCs w:val="20"/>
        </w:rPr>
        <w:t xml:space="preserve">ikidite </w:t>
      </w:r>
      <w:r w:rsidR="00183E1A" w:rsidRPr="00640653">
        <w:rPr>
          <w:rFonts w:ascii="Arial" w:hAnsi="Arial" w:cs="Arial"/>
          <w:b/>
          <w:sz w:val="20"/>
          <w:szCs w:val="20"/>
        </w:rPr>
        <w:t>riski</w:t>
      </w:r>
      <w:r w:rsidR="00183E1A">
        <w:rPr>
          <w:rFonts w:ascii="Arial" w:hAnsi="Arial" w:cs="Arial"/>
          <w:b/>
          <w:sz w:val="20"/>
          <w:szCs w:val="20"/>
        </w:rPr>
        <w:t xml:space="preserve">ne </w:t>
      </w:r>
      <w:r w:rsidR="00183E1A" w:rsidRPr="00640653">
        <w:rPr>
          <w:rFonts w:ascii="Arial" w:hAnsi="Arial" w:cs="Arial"/>
          <w:b/>
          <w:sz w:val="20"/>
          <w:szCs w:val="20"/>
        </w:rPr>
        <w:t>ilişkin açıklamalar (devamı):</w:t>
      </w:r>
    </w:p>
    <w:p w14:paraId="335C2A7C" w14:textId="77777777" w:rsidR="004A1DB6" w:rsidRPr="004A1DB6" w:rsidRDefault="004A1DB6" w:rsidP="004A1DB6">
      <w:pPr>
        <w:autoSpaceDE w:val="0"/>
        <w:autoSpaceDN w:val="0"/>
        <w:adjustRightInd w:val="0"/>
        <w:ind w:hanging="522"/>
        <w:rPr>
          <w:rFonts w:ascii="Arial" w:hAnsi="Arial" w:cs="Arial"/>
          <w:b/>
          <w:sz w:val="20"/>
          <w:szCs w:val="20"/>
        </w:rPr>
      </w:pPr>
    </w:p>
    <w:p w14:paraId="181720A5" w14:textId="453BFFAA" w:rsidR="00183E1A" w:rsidRPr="0030775B" w:rsidRDefault="00381964" w:rsidP="00FD18E4">
      <w:pPr>
        <w:autoSpaceDE w:val="0"/>
        <w:autoSpaceDN w:val="0"/>
        <w:adjustRightInd w:val="0"/>
        <w:spacing w:after="120"/>
        <w:jc w:val="both"/>
        <w:rPr>
          <w:rFonts w:asciiTheme="minorBidi" w:hAnsiTheme="minorBidi" w:cstheme="minorBidi"/>
          <w:b/>
          <w:sz w:val="20"/>
          <w:szCs w:val="22"/>
        </w:rPr>
      </w:pPr>
      <w:r w:rsidRPr="0030775B">
        <w:rPr>
          <w:rFonts w:asciiTheme="minorBidi" w:hAnsiTheme="minorBidi" w:cstheme="minorBidi"/>
          <w:b/>
          <w:sz w:val="20"/>
          <w:szCs w:val="22"/>
        </w:rPr>
        <w:t>Konsolide l</w:t>
      </w:r>
      <w:r w:rsidR="00183E1A" w:rsidRPr="0030775B">
        <w:rPr>
          <w:rFonts w:asciiTheme="minorBidi" w:hAnsiTheme="minorBidi" w:cstheme="minorBidi"/>
          <w:b/>
          <w:sz w:val="20"/>
          <w:szCs w:val="22"/>
        </w:rPr>
        <w:t>ikidite karşılama oranı (devamı)</w:t>
      </w:r>
    </w:p>
    <w:p w14:paraId="642093EF" w14:textId="29CC06EF" w:rsidR="00183E1A" w:rsidRPr="0030775B" w:rsidRDefault="00381964" w:rsidP="00FD18E4">
      <w:pPr>
        <w:spacing w:before="120" w:after="120" w:line="259" w:lineRule="auto"/>
        <w:ind w:right="78"/>
        <w:jc w:val="both"/>
        <w:rPr>
          <w:rFonts w:asciiTheme="minorBidi" w:eastAsia="Calibri" w:hAnsiTheme="minorBidi" w:cstheme="minorBidi"/>
          <w:sz w:val="20"/>
          <w:szCs w:val="22"/>
          <w:lang w:eastAsia="en-US"/>
        </w:rPr>
      </w:pPr>
      <w:r w:rsidRPr="0030775B">
        <w:rPr>
          <w:rFonts w:asciiTheme="minorBidi" w:eastAsia="Calibri" w:hAnsiTheme="minorBidi" w:cstheme="minorBidi"/>
          <w:sz w:val="20"/>
          <w:szCs w:val="22"/>
          <w:lang w:eastAsia="en-US"/>
        </w:rPr>
        <w:t xml:space="preserve">Grup’un </w:t>
      </w:r>
      <w:r w:rsidR="004A1DB6" w:rsidRPr="0030775B">
        <w:rPr>
          <w:rFonts w:asciiTheme="minorBidi" w:eastAsia="Calibri" w:hAnsiTheme="minorBidi" w:cstheme="minorBidi"/>
          <w:sz w:val="20"/>
          <w:szCs w:val="22"/>
          <w:lang w:eastAsia="en-US"/>
        </w:rPr>
        <w:t>yüksek kaliteli likit varlıklarının %</w:t>
      </w:r>
      <w:proofErr w:type="spellStart"/>
      <w:r w:rsidR="00733679" w:rsidRPr="0030775B">
        <w:rPr>
          <w:rFonts w:asciiTheme="minorBidi" w:eastAsia="Calibri" w:hAnsiTheme="minorBidi" w:cstheme="minorBidi"/>
          <w:sz w:val="20"/>
          <w:szCs w:val="22"/>
          <w:lang w:eastAsia="en-US"/>
        </w:rPr>
        <w:t>6,</w:t>
      </w:r>
      <w:r w:rsidR="00FF4C63" w:rsidRPr="0030775B">
        <w:rPr>
          <w:rFonts w:asciiTheme="minorBidi" w:eastAsia="Calibri" w:hAnsiTheme="minorBidi" w:cstheme="minorBidi"/>
          <w:sz w:val="20"/>
          <w:szCs w:val="22"/>
          <w:lang w:eastAsia="en-US"/>
        </w:rPr>
        <w:t>0</w:t>
      </w:r>
      <w:r w:rsidR="0030775B" w:rsidRPr="0030775B">
        <w:rPr>
          <w:rFonts w:asciiTheme="minorBidi" w:eastAsia="Calibri" w:hAnsiTheme="minorBidi" w:cstheme="minorBidi"/>
          <w:sz w:val="20"/>
          <w:szCs w:val="22"/>
          <w:lang w:eastAsia="en-US"/>
        </w:rPr>
        <w:t>3</w:t>
      </w:r>
      <w:r w:rsidR="00FF4C63" w:rsidRPr="0030775B">
        <w:rPr>
          <w:rFonts w:asciiTheme="minorBidi" w:eastAsia="Calibri" w:hAnsiTheme="minorBidi" w:cstheme="minorBidi"/>
          <w:sz w:val="20"/>
          <w:szCs w:val="22"/>
          <w:lang w:eastAsia="en-US"/>
        </w:rPr>
        <w:t>’</w:t>
      </w:r>
      <w:r w:rsidR="0030775B" w:rsidRPr="0030775B">
        <w:rPr>
          <w:rFonts w:asciiTheme="minorBidi" w:eastAsia="Calibri" w:hAnsiTheme="minorBidi" w:cstheme="minorBidi"/>
          <w:sz w:val="20"/>
          <w:szCs w:val="22"/>
          <w:lang w:eastAsia="en-US"/>
        </w:rPr>
        <w:t>ü</w:t>
      </w:r>
      <w:proofErr w:type="spellEnd"/>
      <w:r w:rsidR="004A1DB6" w:rsidRPr="0030775B">
        <w:rPr>
          <w:rFonts w:asciiTheme="minorBidi" w:eastAsia="Calibri" w:hAnsiTheme="minorBidi" w:cstheme="minorBidi"/>
          <w:sz w:val="20"/>
          <w:szCs w:val="22"/>
          <w:lang w:eastAsia="en-US"/>
        </w:rPr>
        <w:t xml:space="preserve"> nakit, %</w:t>
      </w:r>
      <w:proofErr w:type="spellStart"/>
      <w:r w:rsidR="00FF4C63" w:rsidRPr="0030775B">
        <w:rPr>
          <w:rFonts w:asciiTheme="minorBidi" w:eastAsia="Calibri" w:hAnsiTheme="minorBidi" w:cstheme="minorBidi"/>
          <w:sz w:val="20"/>
          <w:szCs w:val="22"/>
          <w:lang w:eastAsia="en-US"/>
        </w:rPr>
        <w:t>38,</w:t>
      </w:r>
      <w:r w:rsidR="0030775B" w:rsidRPr="0030775B">
        <w:rPr>
          <w:rFonts w:asciiTheme="minorBidi" w:eastAsia="Calibri" w:hAnsiTheme="minorBidi" w:cstheme="minorBidi"/>
          <w:sz w:val="20"/>
          <w:szCs w:val="22"/>
          <w:lang w:eastAsia="en-US"/>
        </w:rPr>
        <w:t>57’si</w:t>
      </w:r>
      <w:proofErr w:type="spellEnd"/>
      <w:r w:rsidR="004A1DB6" w:rsidRPr="0030775B">
        <w:rPr>
          <w:rFonts w:asciiTheme="minorBidi" w:eastAsia="Calibri" w:hAnsiTheme="minorBidi" w:cstheme="minorBidi"/>
          <w:sz w:val="20"/>
          <w:szCs w:val="22"/>
          <w:lang w:eastAsia="en-US"/>
        </w:rPr>
        <w:t xml:space="preserve"> merkez bankaları nezdindeki hesaplar ve %</w:t>
      </w:r>
      <w:proofErr w:type="spellStart"/>
      <w:r w:rsidR="00FF4C63" w:rsidRPr="0030775B">
        <w:rPr>
          <w:rFonts w:asciiTheme="minorBidi" w:eastAsia="Calibri" w:hAnsiTheme="minorBidi" w:cstheme="minorBidi"/>
          <w:sz w:val="20"/>
          <w:szCs w:val="22"/>
          <w:lang w:eastAsia="en-US"/>
        </w:rPr>
        <w:t>55’</w:t>
      </w:r>
      <w:r w:rsidR="0030775B" w:rsidRPr="0030775B">
        <w:rPr>
          <w:rFonts w:asciiTheme="minorBidi" w:eastAsia="Calibri" w:hAnsiTheme="minorBidi" w:cstheme="minorBidi"/>
          <w:sz w:val="20"/>
          <w:szCs w:val="22"/>
          <w:lang w:eastAsia="en-US"/>
        </w:rPr>
        <w:t>40</w:t>
      </w:r>
      <w:r w:rsidR="00FF4C63" w:rsidRPr="0030775B">
        <w:rPr>
          <w:rFonts w:asciiTheme="minorBidi" w:eastAsia="Calibri" w:hAnsiTheme="minorBidi" w:cstheme="minorBidi"/>
          <w:sz w:val="20"/>
          <w:szCs w:val="22"/>
          <w:lang w:eastAsia="en-US"/>
        </w:rPr>
        <w:t>’</w:t>
      </w:r>
      <w:r w:rsidR="0030775B" w:rsidRPr="0030775B">
        <w:rPr>
          <w:rFonts w:asciiTheme="minorBidi" w:eastAsia="Calibri" w:hAnsiTheme="minorBidi" w:cstheme="minorBidi"/>
          <w:sz w:val="20"/>
          <w:szCs w:val="22"/>
          <w:lang w:eastAsia="en-US"/>
        </w:rPr>
        <w:t>ı</w:t>
      </w:r>
      <w:proofErr w:type="spellEnd"/>
      <w:r w:rsidR="00771F57" w:rsidRPr="0030775B">
        <w:rPr>
          <w:rFonts w:asciiTheme="minorBidi" w:eastAsia="Calibri" w:hAnsiTheme="minorBidi" w:cstheme="minorBidi"/>
          <w:sz w:val="20"/>
          <w:szCs w:val="22"/>
          <w:lang w:eastAsia="en-US"/>
        </w:rPr>
        <w:t xml:space="preserve"> </w:t>
      </w:r>
      <w:r w:rsidR="004A1DB6" w:rsidRPr="0030775B">
        <w:rPr>
          <w:rFonts w:asciiTheme="minorBidi" w:eastAsia="Calibri" w:hAnsiTheme="minorBidi" w:cstheme="minorBidi"/>
          <w:sz w:val="20"/>
          <w:szCs w:val="22"/>
          <w:lang w:eastAsia="en-US"/>
        </w:rPr>
        <w:t>yüksek kaliteli likit menkul kıymetlerden oluşmaktadır.</w:t>
      </w:r>
    </w:p>
    <w:p w14:paraId="6039BB93" w14:textId="719DE044" w:rsidR="009C5C47" w:rsidRPr="00640653" w:rsidRDefault="00381964" w:rsidP="006007EA">
      <w:pPr>
        <w:jc w:val="both"/>
        <w:rPr>
          <w:rFonts w:ascii="Arial" w:hAnsi="Arial" w:cs="Arial"/>
          <w:b/>
          <w:sz w:val="20"/>
          <w:szCs w:val="20"/>
        </w:rPr>
      </w:pPr>
      <w:r>
        <w:rPr>
          <w:rFonts w:asciiTheme="minorBidi" w:eastAsia="Calibri" w:hAnsiTheme="minorBidi" w:cstheme="minorBidi"/>
          <w:sz w:val="20"/>
          <w:szCs w:val="22"/>
          <w:lang w:eastAsia="en-US"/>
        </w:rPr>
        <w:t>Grup’un</w:t>
      </w:r>
      <w:r w:rsidR="00183E1A" w:rsidRPr="00FF4C63">
        <w:rPr>
          <w:rFonts w:asciiTheme="minorBidi" w:eastAsia="Calibri" w:hAnsiTheme="minorBidi" w:cstheme="minorBidi"/>
          <w:sz w:val="20"/>
          <w:szCs w:val="22"/>
          <w:lang w:eastAsia="en-US"/>
        </w:rPr>
        <w:t>, ana fon kaynaklarını toplanan fonlar ve alınan krediler oluşturmaktadır. Bilanço tarihi itibarıyla fon kaynaklarının %</w:t>
      </w:r>
      <w:proofErr w:type="spellStart"/>
      <w:r>
        <w:rPr>
          <w:rFonts w:asciiTheme="minorBidi" w:eastAsia="Calibri" w:hAnsiTheme="minorBidi" w:cstheme="minorBidi"/>
          <w:sz w:val="20"/>
          <w:szCs w:val="22"/>
          <w:lang w:eastAsia="en-US"/>
        </w:rPr>
        <w:t>75,36</w:t>
      </w:r>
      <w:r w:rsidRPr="00FF4C63">
        <w:rPr>
          <w:rFonts w:asciiTheme="minorBidi" w:eastAsia="Calibri" w:hAnsiTheme="minorBidi" w:cstheme="minorBidi"/>
          <w:sz w:val="20"/>
          <w:szCs w:val="22"/>
          <w:lang w:eastAsia="en-US"/>
        </w:rPr>
        <w:t>’s</w:t>
      </w:r>
      <w:r>
        <w:rPr>
          <w:rFonts w:asciiTheme="minorBidi" w:eastAsia="Calibri" w:hAnsiTheme="minorBidi" w:cstheme="minorBidi"/>
          <w:sz w:val="20"/>
          <w:szCs w:val="22"/>
          <w:lang w:eastAsia="en-US"/>
        </w:rPr>
        <w:t>ı</w:t>
      </w:r>
      <w:proofErr w:type="spellEnd"/>
      <w:r w:rsidRPr="00FF4C63">
        <w:rPr>
          <w:rFonts w:asciiTheme="minorBidi" w:eastAsia="Calibri" w:hAnsiTheme="minorBidi" w:cstheme="minorBidi"/>
          <w:sz w:val="20"/>
          <w:szCs w:val="22"/>
          <w:lang w:eastAsia="en-US"/>
        </w:rPr>
        <w:t xml:space="preserve"> </w:t>
      </w:r>
      <w:r w:rsidR="0030775B">
        <w:rPr>
          <w:rFonts w:asciiTheme="minorBidi" w:eastAsia="Calibri" w:hAnsiTheme="minorBidi" w:cstheme="minorBidi"/>
          <w:sz w:val="20"/>
          <w:szCs w:val="22"/>
          <w:lang w:eastAsia="en-US"/>
        </w:rPr>
        <w:t xml:space="preserve">toplanan fonlardan, </w:t>
      </w:r>
      <w:r w:rsidR="00183E1A" w:rsidRPr="00FF4C63">
        <w:rPr>
          <w:rFonts w:asciiTheme="minorBidi" w:eastAsia="Calibri" w:hAnsiTheme="minorBidi" w:cstheme="minorBidi"/>
          <w:sz w:val="20"/>
          <w:szCs w:val="22"/>
          <w:lang w:eastAsia="en-US"/>
        </w:rPr>
        <w:t>%</w:t>
      </w:r>
      <w:proofErr w:type="spellStart"/>
      <w:r w:rsidR="00733679" w:rsidRPr="00FF4C63">
        <w:rPr>
          <w:rFonts w:asciiTheme="minorBidi" w:eastAsia="Calibri" w:hAnsiTheme="minorBidi" w:cstheme="minorBidi"/>
          <w:sz w:val="20"/>
          <w:szCs w:val="22"/>
          <w:lang w:eastAsia="en-US"/>
        </w:rPr>
        <w:t>7</w:t>
      </w:r>
      <w:r w:rsidR="006007EA" w:rsidRPr="00FF4C63">
        <w:rPr>
          <w:rFonts w:asciiTheme="minorBidi" w:eastAsia="Calibri" w:hAnsiTheme="minorBidi" w:cstheme="minorBidi"/>
          <w:sz w:val="20"/>
          <w:szCs w:val="22"/>
          <w:lang w:eastAsia="en-US"/>
        </w:rPr>
        <w:t>,</w:t>
      </w:r>
      <w:r>
        <w:rPr>
          <w:rFonts w:asciiTheme="minorBidi" w:eastAsia="Calibri" w:hAnsiTheme="minorBidi" w:cstheme="minorBidi"/>
          <w:sz w:val="20"/>
          <w:szCs w:val="22"/>
          <w:lang w:eastAsia="en-US"/>
        </w:rPr>
        <w:t>54</w:t>
      </w:r>
      <w:r w:rsidRPr="00FF4C63">
        <w:rPr>
          <w:rFonts w:asciiTheme="minorBidi" w:eastAsia="Calibri" w:hAnsiTheme="minorBidi" w:cstheme="minorBidi"/>
          <w:sz w:val="20"/>
          <w:szCs w:val="22"/>
          <w:lang w:eastAsia="en-US"/>
        </w:rPr>
        <w:t>’</w:t>
      </w:r>
      <w:r>
        <w:rPr>
          <w:rFonts w:asciiTheme="minorBidi" w:eastAsia="Calibri" w:hAnsiTheme="minorBidi" w:cstheme="minorBidi"/>
          <w:sz w:val="20"/>
          <w:szCs w:val="22"/>
          <w:lang w:eastAsia="en-US"/>
        </w:rPr>
        <w:t>ü</w:t>
      </w:r>
      <w:proofErr w:type="spellEnd"/>
      <w:r w:rsidRPr="00FF4C63">
        <w:rPr>
          <w:rFonts w:asciiTheme="minorBidi" w:eastAsia="Calibri" w:hAnsiTheme="minorBidi" w:cstheme="minorBidi"/>
          <w:sz w:val="20"/>
          <w:szCs w:val="22"/>
          <w:lang w:eastAsia="en-US"/>
        </w:rPr>
        <w:t xml:space="preserve"> </w:t>
      </w:r>
      <w:r w:rsidR="00183E1A" w:rsidRPr="00FF4C63">
        <w:rPr>
          <w:rFonts w:asciiTheme="minorBidi" w:eastAsia="Calibri" w:hAnsiTheme="minorBidi" w:cstheme="minorBidi"/>
          <w:sz w:val="20"/>
          <w:szCs w:val="22"/>
          <w:lang w:eastAsia="en-US"/>
        </w:rPr>
        <w:t>sermaye benzeri borçlanma araçlarından ve %</w:t>
      </w:r>
      <w:proofErr w:type="spellStart"/>
      <w:r>
        <w:rPr>
          <w:rFonts w:asciiTheme="minorBidi" w:eastAsia="Calibri" w:hAnsiTheme="minorBidi" w:cstheme="minorBidi"/>
          <w:sz w:val="20"/>
          <w:szCs w:val="22"/>
          <w:lang w:eastAsia="en-US"/>
        </w:rPr>
        <w:t>17,10</w:t>
      </w:r>
      <w:r w:rsidR="00FF4C63" w:rsidRPr="00FF4C63">
        <w:rPr>
          <w:rFonts w:asciiTheme="minorBidi" w:eastAsia="Calibri" w:hAnsiTheme="minorBidi" w:cstheme="minorBidi"/>
          <w:sz w:val="20"/>
          <w:szCs w:val="22"/>
          <w:lang w:eastAsia="en-US"/>
        </w:rPr>
        <w:t>’u</w:t>
      </w:r>
      <w:proofErr w:type="spellEnd"/>
      <w:r w:rsidR="00183E1A" w:rsidRPr="00FF4C63">
        <w:rPr>
          <w:rFonts w:asciiTheme="minorBidi" w:eastAsia="Calibri" w:hAnsiTheme="minorBidi" w:cstheme="minorBidi"/>
          <w:sz w:val="20"/>
          <w:szCs w:val="22"/>
          <w:lang w:eastAsia="en-US"/>
        </w:rPr>
        <w:t xml:space="preserve"> alınan kredilerden oluşmaktadır</w:t>
      </w:r>
      <w:r w:rsidR="006206AE" w:rsidRPr="00FF4C63">
        <w:rPr>
          <w:rFonts w:asciiTheme="minorBidi" w:eastAsia="Calibri" w:hAnsiTheme="minorBidi" w:cstheme="minorBidi"/>
          <w:sz w:val="20"/>
          <w:szCs w:val="22"/>
          <w:lang w:eastAsia="en-US"/>
        </w:rPr>
        <w:t>.</w:t>
      </w:r>
    </w:p>
    <w:p w14:paraId="56D81D31" w14:textId="77777777" w:rsidR="00EB3462" w:rsidRPr="00640653" w:rsidRDefault="00EB3462" w:rsidP="006007EA">
      <w:pPr>
        <w:pStyle w:val="BodyTextIndent"/>
        <w:ind w:left="540" w:hanging="540"/>
        <w:rPr>
          <w:rFonts w:ascii="Arial" w:hAnsi="Arial" w:cs="Arial"/>
          <w:b/>
          <w:sz w:val="20"/>
        </w:rPr>
      </w:pPr>
    </w:p>
    <w:p w14:paraId="3BE4CEDF" w14:textId="5D55CC04" w:rsidR="002C6E36" w:rsidRPr="00640653" w:rsidRDefault="00A525CD" w:rsidP="002C6E36">
      <w:pPr>
        <w:pStyle w:val="BodyTextIndent"/>
        <w:ind w:left="540" w:hanging="540"/>
        <w:rPr>
          <w:rFonts w:ascii="Arial" w:hAnsi="Arial" w:cs="Arial"/>
          <w:b/>
          <w:sz w:val="20"/>
        </w:rPr>
      </w:pPr>
      <w:r w:rsidRPr="00640653">
        <w:rPr>
          <w:rFonts w:ascii="Arial" w:hAnsi="Arial" w:cs="Arial"/>
          <w:b/>
          <w:sz w:val="20"/>
        </w:rPr>
        <w:t xml:space="preserve">Aktif ve pasif </w:t>
      </w:r>
      <w:r w:rsidR="002C6E36" w:rsidRPr="00640653">
        <w:rPr>
          <w:rFonts w:ascii="Arial" w:hAnsi="Arial" w:cs="Arial"/>
          <w:b/>
          <w:sz w:val="20"/>
        </w:rPr>
        <w:t>kalemleri</w:t>
      </w:r>
      <w:r w:rsidR="00EC0D4C" w:rsidRPr="00640653">
        <w:rPr>
          <w:rFonts w:ascii="Arial" w:hAnsi="Arial" w:cs="Arial"/>
          <w:b/>
          <w:sz w:val="20"/>
        </w:rPr>
        <w:t>n</w:t>
      </w:r>
      <w:r w:rsidR="002C6E36" w:rsidRPr="00640653">
        <w:rPr>
          <w:rFonts w:ascii="Arial" w:hAnsi="Arial" w:cs="Arial"/>
          <w:b/>
          <w:sz w:val="20"/>
        </w:rPr>
        <w:t xml:space="preserve"> kalan vadelerine göre gösterimi</w:t>
      </w:r>
      <w:r w:rsidR="00C1510D" w:rsidRPr="00640653">
        <w:rPr>
          <w:rFonts w:ascii="Arial" w:hAnsi="Arial" w:cs="Arial"/>
          <w:b/>
          <w:sz w:val="20"/>
        </w:rPr>
        <w:t>:</w:t>
      </w:r>
      <w:r w:rsidR="002C6E36" w:rsidRPr="00640653">
        <w:rPr>
          <w:rFonts w:ascii="Arial" w:hAnsi="Arial" w:cs="Arial"/>
          <w:b/>
          <w:sz w:val="20"/>
        </w:rPr>
        <w:t xml:space="preserve"> </w:t>
      </w:r>
    </w:p>
    <w:p w14:paraId="53E11455" w14:textId="77777777" w:rsidR="002C6E36" w:rsidRPr="00640653" w:rsidRDefault="002C6E36" w:rsidP="002C6E36">
      <w:pPr>
        <w:pStyle w:val="BodyTextIndent"/>
        <w:ind w:left="540" w:hanging="540"/>
        <w:rPr>
          <w:rFonts w:ascii="Arial" w:hAnsi="Arial" w:cs="Arial"/>
          <w:b/>
          <w:sz w:val="20"/>
        </w:rPr>
      </w:pPr>
    </w:p>
    <w:tbl>
      <w:tblPr>
        <w:tblW w:w="10710" w:type="dxa"/>
        <w:jc w:val="center"/>
        <w:tblLayout w:type="fixed"/>
        <w:tblLook w:val="01E0" w:firstRow="1" w:lastRow="1" w:firstColumn="1" w:lastColumn="1" w:noHBand="0" w:noVBand="0"/>
      </w:tblPr>
      <w:tblGrid>
        <w:gridCol w:w="3240"/>
        <w:gridCol w:w="900"/>
        <w:gridCol w:w="963"/>
        <w:gridCol w:w="993"/>
        <w:gridCol w:w="850"/>
        <w:gridCol w:w="929"/>
        <w:gridCol w:w="855"/>
        <w:gridCol w:w="1080"/>
        <w:gridCol w:w="900"/>
      </w:tblGrid>
      <w:tr w:rsidR="001A1E89" w:rsidRPr="00E87126" w14:paraId="07D22872"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7EE7A1C0" w14:textId="77777777" w:rsidR="001A1E89" w:rsidRPr="007F2FE5" w:rsidRDefault="001A1E89" w:rsidP="0075396A">
            <w:pPr>
              <w:pStyle w:val="msonormalindent0"/>
              <w:ind w:left="79" w:hanging="187"/>
              <w:rPr>
                <w:rFonts w:asciiTheme="minorBidi" w:hAnsiTheme="minorBidi" w:cstheme="minorBidi"/>
                <w:sz w:val="14"/>
                <w:szCs w:val="14"/>
              </w:rPr>
            </w:pPr>
          </w:p>
        </w:tc>
        <w:tc>
          <w:tcPr>
            <w:tcW w:w="900" w:type="dxa"/>
            <w:tcBorders>
              <w:top w:val="single" w:sz="4" w:space="0" w:color="auto"/>
              <w:left w:val="nil"/>
              <w:bottom w:val="single" w:sz="4" w:space="0" w:color="auto"/>
              <w:right w:val="nil"/>
            </w:tcBorders>
            <w:vAlign w:val="bottom"/>
            <w:hideMark/>
          </w:tcPr>
          <w:p w14:paraId="173548CD"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Vadesiz</w:t>
            </w:r>
          </w:p>
        </w:tc>
        <w:tc>
          <w:tcPr>
            <w:tcW w:w="963" w:type="dxa"/>
            <w:tcBorders>
              <w:top w:val="single" w:sz="4" w:space="0" w:color="auto"/>
              <w:left w:val="nil"/>
              <w:bottom w:val="single" w:sz="4" w:space="0" w:color="auto"/>
              <w:right w:val="nil"/>
            </w:tcBorders>
            <w:vAlign w:val="bottom"/>
            <w:hideMark/>
          </w:tcPr>
          <w:p w14:paraId="7236924C" w14:textId="77777777" w:rsidR="001A1E89" w:rsidRPr="00E87126" w:rsidRDefault="001A1E89" w:rsidP="0075396A">
            <w:pPr>
              <w:pStyle w:val="Heading4"/>
              <w:ind w:left="-108" w:right="-38"/>
              <w:jc w:val="right"/>
              <w:rPr>
                <w:rFonts w:asciiTheme="minorBidi" w:hAnsiTheme="minorBidi" w:cstheme="minorBidi"/>
                <w:sz w:val="14"/>
                <w:szCs w:val="14"/>
              </w:rPr>
            </w:pPr>
            <w:r w:rsidRPr="00E87126">
              <w:rPr>
                <w:rFonts w:asciiTheme="minorBidi" w:hAnsiTheme="minorBidi" w:cstheme="minorBidi"/>
                <w:sz w:val="14"/>
                <w:szCs w:val="14"/>
              </w:rPr>
              <w:t>1 Aya Kadar</w:t>
            </w:r>
          </w:p>
        </w:tc>
        <w:tc>
          <w:tcPr>
            <w:tcW w:w="993" w:type="dxa"/>
            <w:tcBorders>
              <w:top w:val="single" w:sz="4" w:space="0" w:color="auto"/>
              <w:left w:val="nil"/>
              <w:bottom w:val="single" w:sz="4" w:space="0" w:color="auto"/>
              <w:right w:val="nil"/>
            </w:tcBorders>
            <w:vAlign w:val="bottom"/>
            <w:hideMark/>
          </w:tcPr>
          <w:p w14:paraId="329765CC"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1-3 Ay</w:t>
            </w:r>
          </w:p>
        </w:tc>
        <w:tc>
          <w:tcPr>
            <w:tcW w:w="850" w:type="dxa"/>
            <w:tcBorders>
              <w:top w:val="single" w:sz="4" w:space="0" w:color="auto"/>
              <w:left w:val="nil"/>
              <w:bottom w:val="single" w:sz="4" w:space="0" w:color="auto"/>
              <w:right w:val="nil"/>
            </w:tcBorders>
            <w:vAlign w:val="bottom"/>
            <w:hideMark/>
          </w:tcPr>
          <w:p w14:paraId="75290412"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3-12 Ay</w:t>
            </w:r>
          </w:p>
        </w:tc>
        <w:tc>
          <w:tcPr>
            <w:tcW w:w="929" w:type="dxa"/>
            <w:tcBorders>
              <w:top w:val="single" w:sz="4" w:space="0" w:color="auto"/>
              <w:left w:val="nil"/>
              <w:bottom w:val="single" w:sz="4" w:space="0" w:color="auto"/>
              <w:right w:val="nil"/>
            </w:tcBorders>
            <w:vAlign w:val="bottom"/>
            <w:hideMark/>
          </w:tcPr>
          <w:p w14:paraId="418E12E3"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1-5 Yıl</w:t>
            </w:r>
          </w:p>
        </w:tc>
        <w:tc>
          <w:tcPr>
            <w:tcW w:w="855" w:type="dxa"/>
            <w:tcBorders>
              <w:top w:val="single" w:sz="4" w:space="0" w:color="auto"/>
              <w:left w:val="nil"/>
              <w:bottom w:val="single" w:sz="4" w:space="0" w:color="auto"/>
              <w:right w:val="nil"/>
            </w:tcBorders>
            <w:vAlign w:val="bottom"/>
            <w:hideMark/>
          </w:tcPr>
          <w:p w14:paraId="02775B1F"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5 Yıl ve Üzeri</w:t>
            </w:r>
          </w:p>
        </w:tc>
        <w:tc>
          <w:tcPr>
            <w:tcW w:w="1080" w:type="dxa"/>
            <w:tcBorders>
              <w:top w:val="single" w:sz="4" w:space="0" w:color="auto"/>
              <w:left w:val="nil"/>
              <w:bottom w:val="single" w:sz="4" w:space="0" w:color="auto"/>
              <w:right w:val="nil"/>
            </w:tcBorders>
            <w:vAlign w:val="bottom"/>
          </w:tcPr>
          <w:p w14:paraId="37EF60C5"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Dağıtılamayan</w:t>
            </w:r>
          </w:p>
        </w:tc>
        <w:tc>
          <w:tcPr>
            <w:tcW w:w="900" w:type="dxa"/>
            <w:tcBorders>
              <w:top w:val="single" w:sz="4" w:space="0" w:color="auto"/>
              <w:left w:val="nil"/>
              <w:bottom w:val="single" w:sz="4" w:space="0" w:color="auto"/>
              <w:right w:val="nil"/>
            </w:tcBorders>
            <w:vAlign w:val="bottom"/>
            <w:hideMark/>
          </w:tcPr>
          <w:p w14:paraId="75603B5C" w14:textId="77777777" w:rsidR="001A1E89" w:rsidRPr="00E87126" w:rsidRDefault="001A1E89" w:rsidP="0075396A">
            <w:pPr>
              <w:ind w:left="-108" w:right="-38"/>
              <w:jc w:val="right"/>
              <w:rPr>
                <w:rFonts w:asciiTheme="minorBidi" w:hAnsiTheme="minorBidi" w:cstheme="minorBidi"/>
                <w:b/>
                <w:snapToGrid w:val="0"/>
                <w:sz w:val="14"/>
                <w:szCs w:val="14"/>
                <w:lang w:eastAsia="en-US"/>
              </w:rPr>
            </w:pPr>
            <w:r w:rsidRPr="00E87126">
              <w:rPr>
                <w:rFonts w:asciiTheme="minorBidi" w:hAnsiTheme="minorBidi" w:cstheme="minorBidi"/>
                <w:b/>
                <w:snapToGrid w:val="0"/>
                <w:sz w:val="14"/>
                <w:szCs w:val="14"/>
                <w:lang w:eastAsia="en-US"/>
              </w:rPr>
              <w:t>Toplam</w:t>
            </w:r>
          </w:p>
        </w:tc>
      </w:tr>
      <w:tr w:rsidR="001A1E89" w:rsidRPr="00E87126" w14:paraId="343E3AC3" w14:textId="77777777" w:rsidTr="00E87126">
        <w:trPr>
          <w:trHeight w:val="113"/>
          <w:jc w:val="center"/>
        </w:trPr>
        <w:tc>
          <w:tcPr>
            <w:tcW w:w="3240" w:type="dxa"/>
            <w:tcBorders>
              <w:left w:val="nil"/>
              <w:bottom w:val="single" w:sz="4" w:space="0" w:color="auto"/>
              <w:right w:val="nil"/>
            </w:tcBorders>
            <w:vAlign w:val="bottom"/>
          </w:tcPr>
          <w:p w14:paraId="24663FCF" w14:textId="77777777" w:rsidR="001A1E89" w:rsidRPr="00E87126" w:rsidRDefault="001A1E89" w:rsidP="0075396A">
            <w:pPr>
              <w:pStyle w:val="msobodytextindent0"/>
              <w:ind w:left="34" w:hanging="34"/>
              <w:jc w:val="left"/>
              <w:rPr>
                <w:rFonts w:asciiTheme="minorBidi" w:hAnsiTheme="minorBidi" w:cstheme="minorBidi"/>
                <w:b/>
                <w:sz w:val="14"/>
                <w:szCs w:val="14"/>
              </w:rPr>
            </w:pPr>
            <w:r w:rsidRPr="00E87126">
              <w:rPr>
                <w:rFonts w:asciiTheme="minorBidi" w:hAnsiTheme="minorBidi" w:cstheme="minorBidi"/>
                <w:b/>
                <w:bCs/>
                <w:sz w:val="14"/>
                <w:szCs w:val="14"/>
              </w:rPr>
              <w:t>Cari Dönem</w:t>
            </w:r>
          </w:p>
        </w:tc>
        <w:tc>
          <w:tcPr>
            <w:tcW w:w="900" w:type="dxa"/>
            <w:tcBorders>
              <w:left w:val="nil"/>
              <w:bottom w:val="single" w:sz="4" w:space="0" w:color="auto"/>
              <w:right w:val="nil"/>
            </w:tcBorders>
            <w:vAlign w:val="bottom"/>
          </w:tcPr>
          <w:p w14:paraId="01AAA9FE"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963" w:type="dxa"/>
            <w:tcBorders>
              <w:left w:val="nil"/>
              <w:bottom w:val="single" w:sz="4" w:space="0" w:color="auto"/>
              <w:right w:val="nil"/>
            </w:tcBorders>
            <w:vAlign w:val="bottom"/>
          </w:tcPr>
          <w:p w14:paraId="0B4814D2"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993" w:type="dxa"/>
            <w:tcBorders>
              <w:left w:val="nil"/>
              <w:bottom w:val="single" w:sz="4" w:space="0" w:color="auto"/>
              <w:right w:val="nil"/>
            </w:tcBorders>
            <w:vAlign w:val="bottom"/>
          </w:tcPr>
          <w:p w14:paraId="675381D3"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850" w:type="dxa"/>
            <w:tcBorders>
              <w:left w:val="nil"/>
              <w:bottom w:val="single" w:sz="4" w:space="0" w:color="auto"/>
              <w:right w:val="nil"/>
            </w:tcBorders>
            <w:vAlign w:val="bottom"/>
          </w:tcPr>
          <w:p w14:paraId="09A85BB4"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929" w:type="dxa"/>
            <w:tcBorders>
              <w:left w:val="nil"/>
              <w:bottom w:val="single" w:sz="4" w:space="0" w:color="auto"/>
              <w:right w:val="nil"/>
            </w:tcBorders>
            <w:vAlign w:val="bottom"/>
          </w:tcPr>
          <w:p w14:paraId="1AD2CDB4"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855" w:type="dxa"/>
            <w:tcBorders>
              <w:left w:val="nil"/>
              <w:bottom w:val="single" w:sz="4" w:space="0" w:color="auto"/>
              <w:right w:val="nil"/>
            </w:tcBorders>
            <w:vAlign w:val="bottom"/>
          </w:tcPr>
          <w:p w14:paraId="242A268B"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1080" w:type="dxa"/>
            <w:tcBorders>
              <w:left w:val="nil"/>
              <w:bottom w:val="single" w:sz="4" w:space="0" w:color="auto"/>
              <w:right w:val="nil"/>
            </w:tcBorders>
            <w:vAlign w:val="bottom"/>
          </w:tcPr>
          <w:p w14:paraId="00156629"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c>
          <w:tcPr>
            <w:tcW w:w="900" w:type="dxa"/>
            <w:tcBorders>
              <w:left w:val="nil"/>
              <w:bottom w:val="single" w:sz="4" w:space="0" w:color="auto"/>
              <w:right w:val="nil"/>
            </w:tcBorders>
            <w:vAlign w:val="bottom"/>
          </w:tcPr>
          <w:p w14:paraId="4FFCE732" w14:textId="77777777" w:rsidR="001A1E89" w:rsidRPr="00E87126" w:rsidRDefault="001A1E89" w:rsidP="0075396A">
            <w:pPr>
              <w:pStyle w:val="msobodytextindent0"/>
              <w:ind w:left="-108" w:right="-38" w:firstLine="0"/>
              <w:jc w:val="right"/>
              <w:rPr>
                <w:rFonts w:asciiTheme="minorBidi" w:hAnsiTheme="minorBidi" w:cstheme="minorBidi"/>
                <w:b/>
                <w:sz w:val="14"/>
                <w:szCs w:val="14"/>
              </w:rPr>
            </w:pPr>
          </w:p>
        </w:tc>
      </w:tr>
      <w:tr w:rsidR="001A1E89" w:rsidRPr="00E87126" w14:paraId="0991D919" w14:textId="77777777" w:rsidTr="00E87126">
        <w:trPr>
          <w:trHeight w:val="113"/>
          <w:jc w:val="center"/>
        </w:trPr>
        <w:tc>
          <w:tcPr>
            <w:tcW w:w="3240" w:type="dxa"/>
            <w:tcBorders>
              <w:top w:val="single" w:sz="4" w:space="0" w:color="auto"/>
            </w:tcBorders>
            <w:vAlign w:val="bottom"/>
            <w:hideMark/>
          </w:tcPr>
          <w:p w14:paraId="52612AE6" w14:textId="77777777" w:rsidR="001A1E89" w:rsidRPr="00E87126" w:rsidRDefault="001A1E89" w:rsidP="0075396A">
            <w:pPr>
              <w:pStyle w:val="msobodytextindent0"/>
              <w:ind w:left="34" w:firstLine="0"/>
              <w:rPr>
                <w:rFonts w:asciiTheme="minorBidi" w:hAnsiTheme="minorBidi" w:cstheme="minorBidi"/>
                <w:b/>
                <w:sz w:val="14"/>
                <w:szCs w:val="14"/>
              </w:rPr>
            </w:pPr>
            <w:r w:rsidRPr="00E87126">
              <w:rPr>
                <w:rFonts w:asciiTheme="minorBidi" w:hAnsiTheme="minorBidi" w:cstheme="minorBidi"/>
                <w:b/>
                <w:bCs/>
                <w:sz w:val="14"/>
                <w:szCs w:val="14"/>
              </w:rPr>
              <w:t>Varlıklar</w:t>
            </w:r>
          </w:p>
        </w:tc>
        <w:tc>
          <w:tcPr>
            <w:tcW w:w="900" w:type="dxa"/>
            <w:tcBorders>
              <w:top w:val="single" w:sz="4" w:space="0" w:color="auto"/>
            </w:tcBorders>
            <w:vAlign w:val="bottom"/>
          </w:tcPr>
          <w:p w14:paraId="74B78E25"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963" w:type="dxa"/>
            <w:tcBorders>
              <w:top w:val="single" w:sz="4" w:space="0" w:color="auto"/>
            </w:tcBorders>
            <w:vAlign w:val="bottom"/>
          </w:tcPr>
          <w:p w14:paraId="40D5246B"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993" w:type="dxa"/>
            <w:tcBorders>
              <w:top w:val="single" w:sz="4" w:space="0" w:color="auto"/>
            </w:tcBorders>
            <w:vAlign w:val="bottom"/>
          </w:tcPr>
          <w:p w14:paraId="4BE2E3D4"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850" w:type="dxa"/>
            <w:tcBorders>
              <w:top w:val="single" w:sz="4" w:space="0" w:color="auto"/>
            </w:tcBorders>
            <w:vAlign w:val="bottom"/>
          </w:tcPr>
          <w:p w14:paraId="5A4B1661"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929" w:type="dxa"/>
            <w:tcBorders>
              <w:top w:val="single" w:sz="4" w:space="0" w:color="auto"/>
            </w:tcBorders>
            <w:vAlign w:val="bottom"/>
          </w:tcPr>
          <w:p w14:paraId="0DA66354"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855" w:type="dxa"/>
            <w:tcBorders>
              <w:top w:val="single" w:sz="4" w:space="0" w:color="auto"/>
            </w:tcBorders>
            <w:vAlign w:val="bottom"/>
          </w:tcPr>
          <w:p w14:paraId="433D4A0F"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1080" w:type="dxa"/>
            <w:tcBorders>
              <w:top w:val="single" w:sz="4" w:space="0" w:color="auto"/>
            </w:tcBorders>
            <w:vAlign w:val="bottom"/>
          </w:tcPr>
          <w:p w14:paraId="214EF24D" w14:textId="77777777" w:rsidR="001A1E89" w:rsidRPr="00E87126" w:rsidRDefault="001A1E89" w:rsidP="0075396A">
            <w:pPr>
              <w:ind w:left="-108" w:right="-38"/>
              <w:jc w:val="right"/>
              <w:rPr>
                <w:rFonts w:asciiTheme="minorBidi" w:hAnsiTheme="minorBidi" w:cstheme="minorBidi"/>
                <w:bCs/>
                <w:sz w:val="14"/>
                <w:szCs w:val="14"/>
                <w:lang w:eastAsia="en-US"/>
              </w:rPr>
            </w:pPr>
          </w:p>
        </w:tc>
        <w:tc>
          <w:tcPr>
            <w:tcW w:w="900" w:type="dxa"/>
            <w:tcBorders>
              <w:top w:val="single" w:sz="4" w:space="0" w:color="auto"/>
            </w:tcBorders>
            <w:vAlign w:val="bottom"/>
          </w:tcPr>
          <w:p w14:paraId="6CB22712" w14:textId="77777777" w:rsidR="001A1E89" w:rsidRPr="00E87126" w:rsidRDefault="001A1E89" w:rsidP="0075396A">
            <w:pPr>
              <w:ind w:left="-108" w:right="-38"/>
              <w:jc w:val="right"/>
              <w:rPr>
                <w:rFonts w:asciiTheme="minorBidi" w:hAnsiTheme="minorBidi" w:cstheme="minorBidi"/>
                <w:bCs/>
                <w:sz w:val="14"/>
                <w:szCs w:val="14"/>
                <w:lang w:eastAsia="en-US"/>
              </w:rPr>
            </w:pPr>
          </w:p>
        </w:tc>
      </w:tr>
      <w:tr w:rsidR="001A1E89" w:rsidRPr="00E87126" w14:paraId="678544C0" w14:textId="77777777" w:rsidTr="00E87126">
        <w:trPr>
          <w:trHeight w:val="113"/>
          <w:jc w:val="center"/>
        </w:trPr>
        <w:tc>
          <w:tcPr>
            <w:tcW w:w="3240" w:type="dxa"/>
            <w:vAlign w:val="bottom"/>
            <w:hideMark/>
          </w:tcPr>
          <w:p w14:paraId="3B425BCA"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Nakit Değerler (Kasa. Efektif Deposu. Yoldaki Paralar. Satın Alınan Çekler) ve TCMB</w:t>
            </w:r>
          </w:p>
        </w:tc>
        <w:tc>
          <w:tcPr>
            <w:tcW w:w="900" w:type="dxa"/>
            <w:vAlign w:val="bottom"/>
          </w:tcPr>
          <w:p w14:paraId="7BC827B3" w14:textId="08E90166"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884.047</w:t>
            </w:r>
          </w:p>
        </w:tc>
        <w:tc>
          <w:tcPr>
            <w:tcW w:w="963" w:type="dxa"/>
            <w:vAlign w:val="bottom"/>
          </w:tcPr>
          <w:p w14:paraId="48A7FDA1" w14:textId="35E2DAEF"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5.350.741</w:t>
            </w:r>
          </w:p>
        </w:tc>
        <w:tc>
          <w:tcPr>
            <w:tcW w:w="993" w:type="dxa"/>
            <w:vAlign w:val="bottom"/>
          </w:tcPr>
          <w:p w14:paraId="6FB9F036" w14:textId="2389542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bottom"/>
          </w:tcPr>
          <w:p w14:paraId="4B4148F1" w14:textId="666F3283"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bottom"/>
          </w:tcPr>
          <w:p w14:paraId="2298332C" w14:textId="52F1C892"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bottom"/>
          </w:tcPr>
          <w:p w14:paraId="43EFEEDC" w14:textId="20A861FB"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66AB3986" w14:textId="76C3A4F6"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51CAAE15" w14:textId="055841C5"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6.234.788</w:t>
            </w:r>
          </w:p>
        </w:tc>
      </w:tr>
      <w:tr w:rsidR="001A1E89" w:rsidRPr="00E87126" w14:paraId="5D4CD3EF" w14:textId="77777777" w:rsidTr="00E87126">
        <w:trPr>
          <w:trHeight w:val="113"/>
          <w:jc w:val="center"/>
        </w:trPr>
        <w:tc>
          <w:tcPr>
            <w:tcW w:w="3240" w:type="dxa"/>
            <w:vAlign w:val="bottom"/>
            <w:hideMark/>
          </w:tcPr>
          <w:p w14:paraId="7EAB73E1"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 xml:space="preserve">Bankalar </w:t>
            </w:r>
          </w:p>
        </w:tc>
        <w:tc>
          <w:tcPr>
            <w:tcW w:w="900" w:type="dxa"/>
            <w:vAlign w:val="bottom"/>
          </w:tcPr>
          <w:p w14:paraId="128981CA" w14:textId="189D67D8"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1.533.115</w:t>
            </w:r>
          </w:p>
        </w:tc>
        <w:tc>
          <w:tcPr>
            <w:tcW w:w="963" w:type="dxa"/>
            <w:vAlign w:val="bottom"/>
          </w:tcPr>
          <w:p w14:paraId="4044F062" w14:textId="38C05F7B"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93" w:type="dxa"/>
            <w:vAlign w:val="bottom"/>
          </w:tcPr>
          <w:p w14:paraId="2FC6BCD0" w14:textId="471BD005"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bottom"/>
          </w:tcPr>
          <w:p w14:paraId="76464FE6" w14:textId="11081D98"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bottom"/>
          </w:tcPr>
          <w:p w14:paraId="027430AE" w14:textId="7F641885"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bottom"/>
          </w:tcPr>
          <w:p w14:paraId="3E7C3C15" w14:textId="3E0DB162"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3F19C64D" w14:textId="2E5ADB3D"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5AD94C31" w14:textId="3C889DD5"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1.533.115</w:t>
            </w:r>
          </w:p>
        </w:tc>
      </w:tr>
      <w:tr w:rsidR="001A1E89" w:rsidRPr="00E87126" w14:paraId="02F5C687" w14:textId="77777777" w:rsidTr="00E87126">
        <w:trPr>
          <w:trHeight w:val="113"/>
          <w:jc w:val="center"/>
        </w:trPr>
        <w:tc>
          <w:tcPr>
            <w:tcW w:w="3240" w:type="dxa"/>
            <w:vAlign w:val="bottom"/>
            <w:hideMark/>
          </w:tcPr>
          <w:p w14:paraId="676B5362"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 xml:space="preserve">Gerçeğe Uygun Değer Farkı Kâr veya Zarara Yansıtılan </w:t>
            </w:r>
            <w:proofErr w:type="spellStart"/>
            <w:r w:rsidRPr="00E87126">
              <w:rPr>
                <w:rFonts w:asciiTheme="minorBidi" w:hAnsiTheme="minorBidi" w:cstheme="minorBidi"/>
                <w:snapToGrid w:val="0"/>
                <w:sz w:val="14"/>
                <w:szCs w:val="14"/>
                <w:lang w:eastAsia="en-US"/>
              </w:rPr>
              <w:t>FV</w:t>
            </w:r>
            <w:proofErr w:type="spellEnd"/>
          </w:p>
        </w:tc>
        <w:tc>
          <w:tcPr>
            <w:tcW w:w="900" w:type="dxa"/>
            <w:vAlign w:val="bottom"/>
          </w:tcPr>
          <w:p w14:paraId="1B6AD575" w14:textId="56096F33"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6C8BB0D5" w14:textId="44E61F10"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256.446</w:t>
            </w:r>
          </w:p>
        </w:tc>
        <w:tc>
          <w:tcPr>
            <w:tcW w:w="993" w:type="dxa"/>
            <w:vAlign w:val="bottom"/>
          </w:tcPr>
          <w:p w14:paraId="460BD896" w14:textId="4B4285E0"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226.309</w:t>
            </w:r>
          </w:p>
        </w:tc>
        <w:tc>
          <w:tcPr>
            <w:tcW w:w="850" w:type="dxa"/>
            <w:vAlign w:val="bottom"/>
          </w:tcPr>
          <w:p w14:paraId="4F80BA0C" w14:textId="5216ACC7"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w:t>
            </w:r>
          </w:p>
        </w:tc>
        <w:tc>
          <w:tcPr>
            <w:tcW w:w="929" w:type="dxa"/>
            <w:vAlign w:val="bottom"/>
          </w:tcPr>
          <w:p w14:paraId="186E4A1C" w14:textId="4AEF364B" w:rsidR="001A1E89" w:rsidRPr="00E87126" w:rsidRDefault="0063639D"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602.445</w:t>
            </w:r>
          </w:p>
        </w:tc>
        <w:tc>
          <w:tcPr>
            <w:tcW w:w="855" w:type="dxa"/>
            <w:vAlign w:val="bottom"/>
          </w:tcPr>
          <w:p w14:paraId="5A1DCF4A" w14:textId="03244F9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44A62FC9" w14:textId="230F1F31"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36840D0F" w14:textId="5602B994" w:rsidR="001A1E89" w:rsidRPr="00E87126" w:rsidRDefault="0063639D"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1.085.200</w:t>
            </w:r>
          </w:p>
        </w:tc>
      </w:tr>
      <w:tr w:rsidR="001A1E89" w:rsidRPr="00E87126" w14:paraId="2551929E" w14:textId="77777777" w:rsidTr="00E87126">
        <w:trPr>
          <w:trHeight w:val="113"/>
          <w:jc w:val="center"/>
        </w:trPr>
        <w:tc>
          <w:tcPr>
            <w:tcW w:w="3240" w:type="dxa"/>
            <w:vAlign w:val="bottom"/>
            <w:hideMark/>
          </w:tcPr>
          <w:p w14:paraId="29CDE6DC"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Para Piyasalarından Alacaklar</w:t>
            </w:r>
          </w:p>
        </w:tc>
        <w:tc>
          <w:tcPr>
            <w:tcW w:w="900" w:type="dxa"/>
            <w:vAlign w:val="bottom"/>
          </w:tcPr>
          <w:p w14:paraId="5B1E5A24" w14:textId="34DC1F10"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36750E37" w14:textId="7BA06E1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93" w:type="dxa"/>
            <w:vAlign w:val="bottom"/>
          </w:tcPr>
          <w:p w14:paraId="43AF267A" w14:textId="54AD75C6"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bottom"/>
          </w:tcPr>
          <w:p w14:paraId="3163EFA3" w14:textId="1D8C16F5"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bottom"/>
          </w:tcPr>
          <w:p w14:paraId="61ED0778" w14:textId="2259694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bottom"/>
          </w:tcPr>
          <w:p w14:paraId="5D447CD4" w14:textId="5B29A6E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2775C2FC" w14:textId="67F5F13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6BC5FB96" w14:textId="6134D03B"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r>
      <w:tr w:rsidR="001A1E89" w:rsidRPr="00E87126" w14:paraId="28FA916E" w14:textId="77777777" w:rsidTr="00E87126">
        <w:trPr>
          <w:trHeight w:val="113"/>
          <w:jc w:val="center"/>
        </w:trPr>
        <w:tc>
          <w:tcPr>
            <w:tcW w:w="3240" w:type="dxa"/>
            <w:vAlign w:val="bottom"/>
            <w:hideMark/>
          </w:tcPr>
          <w:p w14:paraId="45728B3E"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Gerçeğe Uygun Değer Farkı Diğer Kapsamlı Gelire Yansıtılan Finansal Varlıklar</w:t>
            </w:r>
          </w:p>
        </w:tc>
        <w:tc>
          <w:tcPr>
            <w:tcW w:w="900" w:type="dxa"/>
            <w:vAlign w:val="bottom"/>
          </w:tcPr>
          <w:p w14:paraId="5654AD2D" w14:textId="4225592D"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09848785" w14:textId="65FCFD28" w:rsidR="001A1E89" w:rsidRPr="00E87126" w:rsidRDefault="00DF648A"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2.132.5</w:t>
            </w:r>
            <w:r w:rsidR="009C6C6C">
              <w:rPr>
                <w:rFonts w:asciiTheme="minorBidi" w:hAnsiTheme="minorBidi" w:cstheme="minorBidi"/>
                <w:color w:val="000000"/>
                <w:sz w:val="14"/>
                <w:szCs w:val="14"/>
                <w:lang w:val="en-US" w:eastAsia="en-US"/>
              </w:rPr>
              <w:t>01</w:t>
            </w:r>
          </w:p>
        </w:tc>
        <w:tc>
          <w:tcPr>
            <w:tcW w:w="993" w:type="dxa"/>
            <w:vAlign w:val="bottom"/>
          </w:tcPr>
          <w:p w14:paraId="3C4FA992" w14:textId="4BA74EC9"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334.494</w:t>
            </w:r>
          </w:p>
        </w:tc>
        <w:tc>
          <w:tcPr>
            <w:tcW w:w="850" w:type="dxa"/>
            <w:vAlign w:val="bottom"/>
          </w:tcPr>
          <w:p w14:paraId="57291EFA" w14:textId="33E706A3"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193.591</w:t>
            </w:r>
          </w:p>
        </w:tc>
        <w:tc>
          <w:tcPr>
            <w:tcW w:w="929" w:type="dxa"/>
            <w:vAlign w:val="bottom"/>
          </w:tcPr>
          <w:p w14:paraId="5F964DF6" w14:textId="2B42BBBF"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1.388.2</w:t>
            </w:r>
            <w:r w:rsidR="009C6C6C">
              <w:rPr>
                <w:rFonts w:asciiTheme="minorBidi" w:hAnsiTheme="minorBidi" w:cstheme="minorBidi"/>
                <w:color w:val="000000"/>
                <w:sz w:val="14"/>
                <w:szCs w:val="14"/>
                <w:lang w:val="en-US" w:eastAsia="en-US"/>
              </w:rPr>
              <w:t>36</w:t>
            </w:r>
          </w:p>
        </w:tc>
        <w:tc>
          <w:tcPr>
            <w:tcW w:w="855" w:type="dxa"/>
            <w:vAlign w:val="bottom"/>
          </w:tcPr>
          <w:p w14:paraId="2439BAD9" w14:textId="4D94B821"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124.331</w:t>
            </w:r>
          </w:p>
        </w:tc>
        <w:tc>
          <w:tcPr>
            <w:tcW w:w="1080" w:type="dxa"/>
            <w:vAlign w:val="bottom"/>
          </w:tcPr>
          <w:p w14:paraId="55C1E08F" w14:textId="1AF31AD4"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09D0C3F7" w14:textId="33B03D5C" w:rsidR="001A1E89" w:rsidRPr="00E87126" w:rsidRDefault="00DF648A"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4.173.153</w:t>
            </w:r>
          </w:p>
        </w:tc>
      </w:tr>
      <w:tr w:rsidR="001A1E89" w:rsidRPr="00E87126" w14:paraId="687BE0D6" w14:textId="77777777" w:rsidTr="00E87126">
        <w:trPr>
          <w:trHeight w:val="113"/>
          <w:jc w:val="center"/>
        </w:trPr>
        <w:tc>
          <w:tcPr>
            <w:tcW w:w="3240" w:type="dxa"/>
            <w:vAlign w:val="bottom"/>
            <w:hideMark/>
          </w:tcPr>
          <w:p w14:paraId="2FA9F35E"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Verilen Krediler</w:t>
            </w:r>
          </w:p>
        </w:tc>
        <w:tc>
          <w:tcPr>
            <w:tcW w:w="900" w:type="dxa"/>
            <w:vAlign w:val="bottom"/>
          </w:tcPr>
          <w:p w14:paraId="25EA1ECA" w14:textId="679F5B2F"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21ABE35B" w14:textId="684D803F"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913.402</w:t>
            </w:r>
          </w:p>
        </w:tc>
        <w:tc>
          <w:tcPr>
            <w:tcW w:w="993" w:type="dxa"/>
            <w:vAlign w:val="bottom"/>
          </w:tcPr>
          <w:p w14:paraId="5A3DE7D5" w14:textId="4917E1D3"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1.590.102</w:t>
            </w:r>
          </w:p>
        </w:tc>
        <w:tc>
          <w:tcPr>
            <w:tcW w:w="850" w:type="dxa"/>
            <w:vAlign w:val="bottom"/>
          </w:tcPr>
          <w:p w14:paraId="13F3C50D" w14:textId="07BE0D99"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8.022.736</w:t>
            </w:r>
          </w:p>
        </w:tc>
        <w:tc>
          <w:tcPr>
            <w:tcW w:w="929" w:type="dxa"/>
            <w:vAlign w:val="bottom"/>
          </w:tcPr>
          <w:p w14:paraId="09DB4211" w14:textId="26F294A8" w:rsidR="001A1E89" w:rsidRPr="00E87126" w:rsidRDefault="00FF4C63" w:rsidP="008E5880">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9.661.6</w:t>
            </w:r>
            <w:r w:rsidR="009C6C6C">
              <w:rPr>
                <w:rFonts w:asciiTheme="minorBidi" w:hAnsiTheme="minorBidi" w:cstheme="minorBidi"/>
                <w:color w:val="000000"/>
                <w:sz w:val="14"/>
                <w:szCs w:val="14"/>
                <w:lang w:val="en-US" w:eastAsia="en-US"/>
              </w:rPr>
              <w:t>6</w:t>
            </w:r>
            <w:r w:rsidRPr="00E87126">
              <w:rPr>
                <w:rFonts w:asciiTheme="minorBidi" w:hAnsiTheme="minorBidi" w:cstheme="minorBidi"/>
                <w:color w:val="000000"/>
                <w:sz w:val="14"/>
                <w:szCs w:val="14"/>
                <w:lang w:val="en-US" w:eastAsia="en-US"/>
              </w:rPr>
              <w:t>8</w:t>
            </w:r>
          </w:p>
        </w:tc>
        <w:tc>
          <w:tcPr>
            <w:tcW w:w="855" w:type="dxa"/>
            <w:vAlign w:val="bottom"/>
          </w:tcPr>
          <w:p w14:paraId="3B823E73" w14:textId="081EBE26" w:rsidR="001A1E89" w:rsidRPr="00E87126" w:rsidRDefault="00FF4C63"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1.387.033</w:t>
            </w:r>
          </w:p>
        </w:tc>
        <w:tc>
          <w:tcPr>
            <w:tcW w:w="1080" w:type="dxa"/>
            <w:vAlign w:val="bottom"/>
          </w:tcPr>
          <w:p w14:paraId="0EA28511" w14:textId="53912EF7"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0BD79500" w14:textId="56915F76"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21.574.941</w:t>
            </w:r>
          </w:p>
        </w:tc>
      </w:tr>
      <w:tr w:rsidR="001A1E89" w:rsidRPr="00E87126" w14:paraId="690B60A0" w14:textId="77777777" w:rsidTr="00E87126">
        <w:trPr>
          <w:trHeight w:val="113"/>
          <w:jc w:val="center"/>
        </w:trPr>
        <w:tc>
          <w:tcPr>
            <w:tcW w:w="3240" w:type="dxa"/>
            <w:vAlign w:val="bottom"/>
            <w:hideMark/>
          </w:tcPr>
          <w:p w14:paraId="736D68A7"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 xml:space="preserve">İtfa Edilmiş Maliyeti Üzerinden Değerlenen Finansal Varlıklar </w:t>
            </w:r>
          </w:p>
        </w:tc>
        <w:tc>
          <w:tcPr>
            <w:tcW w:w="900" w:type="dxa"/>
            <w:vAlign w:val="bottom"/>
          </w:tcPr>
          <w:p w14:paraId="4754B29F" w14:textId="4E04557F"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17556398" w14:textId="1750D017"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93" w:type="dxa"/>
            <w:vAlign w:val="bottom"/>
          </w:tcPr>
          <w:p w14:paraId="41DA6BED" w14:textId="124BCBDD"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bottom"/>
          </w:tcPr>
          <w:p w14:paraId="736B354B" w14:textId="00D89808"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bottom"/>
          </w:tcPr>
          <w:p w14:paraId="72E8620C" w14:textId="6E817B9A"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2.713.586</w:t>
            </w:r>
          </w:p>
        </w:tc>
        <w:tc>
          <w:tcPr>
            <w:tcW w:w="855" w:type="dxa"/>
            <w:vAlign w:val="bottom"/>
          </w:tcPr>
          <w:p w14:paraId="58066476" w14:textId="74A1CD57"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0848F7AF" w14:textId="7E4F65A8"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bottom"/>
          </w:tcPr>
          <w:p w14:paraId="7252AEDE" w14:textId="539D5626"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2.713.586</w:t>
            </w:r>
          </w:p>
        </w:tc>
      </w:tr>
      <w:tr w:rsidR="001A1E89" w:rsidRPr="00E87126" w14:paraId="296EC8EF" w14:textId="77777777" w:rsidTr="00E87126">
        <w:trPr>
          <w:trHeight w:val="113"/>
          <w:jc w:val="center"/>
        </w:trPr>
        <w:tc>
          <w:tcPr>
            <w:tcW w:w="3240" w:type="dxa"/>
            <w:vAlign w:val="bottom"/>
            <w:hideMark/>
          </w:tcPr>
          <w:p w14:paraId="7486BC34" w14:textId="38551969"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 xml:space="preserve">Diğer Varlıklar </w:t>
            </w:r>
            <w:r w:rsidRPr="00E87126">
              <w:rPr>
                <w:rFonts w:asciiTheme="minorBidi" w:hAnsiTheme="minorBidi" w:cstheme="minorBidi"/>
                <w:sz w:val="14"/>
                <w:szCs w:val="14"/>
                <w:vertAlign w:val="superscript"/>
              </w:rPr>
              <w:t>(</w:t>
            </w:r>
            <w:r w:rsidR="0018749B" w:rsidRPr="00E87126">
              <w:rPr>
                <w:rFonts w:asciiTheme="minorBidi" w:hAnsiTheme="minorBidi" w:cstheme="minorBidi"/>
                <w:sz w:val="14"/>
                <w:szCs w:val="14"/>
                <w:vertAlign w:val="superscript"/>
              </w:rPr>
              <w:t>*</w:t>
            </w:r>
            <w:r w:rsidRPr="00E87126">
              <w:rPr>
                <w:rFonts w:asciiTheme="minorBidi" w:hAnsiTheme="minorBidi" w:cstheme="minorBidi"/>
                <w:sz w:val="14"/>
                <w:szCs w:val="14"/>
                <w:vertAlign w:val="superscript"/>
              </w:rPr>
              <w:t>)</w:t>
            </w:r>
          </w:p>
        </w:tc>
        <w:tc>
          <w:tcPr>
            <w:tcW w:w="900" w:type="dxa"/>
            <w:vAlign w:val="bottom"/>
          </w:tcPr>
          <w:p w14:paraId="6FEF0E2D" w14:textId="17638DF9"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bottom"/>
          </w:tcPr>
          <w:p w14:paraId="40FFB4C8" w14:textId="614A403A"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93" w:type="dxa"/>
            <w:vAlign w:val="bottom"/>
          </w:tcPr>
          <w:p w14:paraId="2CC72DCE" w14:textId="788EE8CD"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bottom"/>
          </w:tcPr>
          <w:p w14:paraId="703506CF" w14:textId="1D860AB8"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bottom"/>
          </w:tcPr>
          <w:p w14:paraId="3D531E46" w14:textId="3A55ED44"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bottom"/>
          </w:tcPr>
          <w:p w14:paraId="38BD2CA3" w14:textId="0D7C1AEE" w:rsidR="001A1E89" w:rsidRPr="00E87126" w:rsidRDefault="0046334E"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bottom"/>
          </w:tcPr>
          <w:p w14:paraId="4C662E73" w14:textId="419656E8"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731.020</w:t>
            </w:r>
          </w:p>
        </w:tc>
        <w:tc>
          <w:tcPr>
            <w:tcW w:w="900" w:type="dxa"/>
            <w:vAlign w:val="bottom"/>
          </w:tcPr>
          <w:p w14:paraId="0710C554" w14:textId="3F90CA96"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731.020</w:t>
            </w:r>
          </w:p>
        </w:tc>
      </w:tr>
      <w:tr w:rsidR="001A1E89" w:rsidRPr="00E87126" w14:paraId="4D1723C6" w14:textId="77777777" w:rsidTr="00E87126">
        <w:trPr>
          <w:trHeight w:val="113"/>
          <w:jc w:val="center"/>
        </w:trPr>
        <w:tc>
          <w:tcPr>
            <w:tcW w:w="3240" w:type="dxa"/>
            <w:tcBorders>
              <w:top w:val="nil"/>
              <w:left w:val="nil"/>
              <w:bottom w:val="single" w:sz="4" w:space="0" w:color="auto"/>
              <w:right w:val="nil"/>
            </w:tcBorders>
            <w:vAlign w:val="bottom"/>
          </w:tcPr>
          <w:p w14:paraId="1A1F531E" w14:textId="77777777" w:rsidR="001A1E89" w:rsidRPr="00E87126" w:rsidRDefault="001A1E89" w:rsidP="0075396A">
            <w:pPr>
              <w:ind w:left="79" w:hanging="187"/>
              <w:rPr>
                <w:rFonts w:asciiTheme="minorBidi" w:hAnsiTheme="minorBidi" w:cstheme="minorBidi"/>
                <w:sz w:val="14"/>
                <w:szCs w:val="14"/>
                <w:lang w:eastAsia="en-US"/>
              </w:rPr>
            </w:pPr>
          </w:p>
        </w:tc>
        <w:tc>
          <w:tcPr>
            <w:tcW w:w="900" w:type="dxa"/>
            <w:tcBorders>
              <w:top w:val="nil"/>
              <w:left w:val="nil"/>
              <w:bottom w:val="single" w:sz="4" w:space="0" w:color="auto"/>
              <w:right w:val="nil"/>
            </w:tcBorders>
            <w:vAlign w:val="bottom"/>
          </w:tcPr>
          <w:p w14:paraId="3EC454A7" w14:textId="77777777" w:rsidR="001A1E89" w:rsidRPr="00E87126" w:rsidRDefault="001A1E89" w:rsidP="0075396A">
            <w:pPr>
              <w:ind w:right="-38"/>
              <w:jc w:val="right"/>
              <w:rPr>
                <w:rFonts w:asciiTheme="minorBidi" w:hAnsiTheme="minorBidi" w:cstheme="minorBidi"/>
                <w:bCs/>
                <w:sz w:val="14"/>
                <w:szCs w:val="14"/>
                <w:lang w:eastAsia="en-US"/>
              </w:rPr>
            </w:pPr>
          </w:p>
        </w:tc>
        <w:tc>
          <w:tcPr>
            <w:tcW w:w="963" w:type="dxa"/>
            <w:tcBorders>
              <w:top w:val="nil"/>
              <w:left w:val="nil"/>
              <w:bottom w:val="single" w:sz="4" w:space="0" w:color="auto"/>
              <w:right w:val="nil"/>
            </w:tcBorders>
            <w:vAlign w:val="bottom"/>
          </w:tcPr>
          <w:p w14:paraId="0CF071B3" w14:textId="77777777" w:rsidR="001A1E89" w:rsidRPr="00E87126" w:rsidRDefault="001A1E89" w:rsidP="0075396A">
            <w:pPr>
              <w:ind w:right="-38"/>
              <w:jc w:val="right"/>
              <w:rPr>
                <w:rFonts w:asciiTheme="minorBidi" w:hAnsiTheme="minorBidi" w:cstheme="minorBidi"/>
                <w:bCs/>
                <w:sz w:val="14"/>
                <w:szCs w:val="14"/>
                <w:lang w:eastAsia="en-US"/>
              </w:rPr>
            </w:pPr>
          </w:p>
        </w:tc>
        <w:tc>
          <w:tcPr>
            <w:tcW w:w="993" w:type="dxa"/>
            <w:tcBorders>
              <w:top w:val="nil"/>
              <w:left w:val="nil"/>
              <w:bottom w:val="single" w:sz="4" w:space="0" w:color="auto"/>
              <w:right w:val="nil"/>
            </w:tcBorders>
            <w:vAlign w:val="bottom"/>
          </w:tcPr>
          <w:p w14:paraId="7F468A22" w14:textId="77777777" w:rsidR="001A1E89" w:rsidRPr="00E87126" w:rsidRDefault="001A1E89" w:rsidP="0075396A">
            <w:pPr>
              <w:ind w:right="-38"/>
              <w:jc w:val="right"/>
              <w:rPr>
                <w:rFonts w:asciiTheme="minorBidi" w:hAnsiTheme="minorBidi" w:cstheme="minorBidi"/>
                <w:bCs/>
                <w:sz w:val="14"/>
                <w:szCs w:val="14"/>
                <w:lang w:eastAsia="en-US"/>
              </w:rPr>
            </w:pPr>
          </w:p>
        </w:tc>
        <w:tc>
          <w:tcPr>
            <w:tcW w:w="850" w:type="dxa"/>
            <w:tcBorders>
              <w:top w:val="nil"/>
              <w:left w:val="nil"/>
              <w:bottom w:val="single" w:sz="4" w:space="0" w:color="auto"/>
              <w:right w:val="nil"/>
            </w:tcBorders>
            <w:vAlign w:val="bottom"/>
          </w:tcPr>
          <w:p w14:paraId="502E3DB3" w14:textId="77777777" w:rsidR="001A1E89" w:rsidRPr="00E87126" w:rsidRDefault="001A1E89" w:rsidP="0075396A">
            <w:pPr>
              <w:ind w:right="-38"/>
              <w:jc w:val="right"/>
              <w:rPr>
                <w:rFonts w:asciiTheme="minorBidi" w:hAnsiTheme="minorBidi" w:cstheme="minorBidi"/>
                <w:bCs/>
                <w:sz w:val="14"/>
                <w:szCs w:val="14"/>
                <w:lang w:eastAsia="en-US"/>
              </w:rPr>
            </w:pPr>
          </w:p>
        </w:tc>
        <w:tc>
          <w:tcPr>
            <w:tcW w:w="929" w:type="dxa"/>
            <w:tcBorders>
              <w:top w:val="nil"/>
              <w:left w:val="nil"/>
              <w:bottom w:val="single" w:sz="4" w:space="0" w:color="auto"/>
              <w:right w:val="nil"/>
            </w:tcBorders>
            <w:vAlign w:val="bottom"/>
          </w:tcPr>
          <w:p w14:paraId="1901E5E7" w14:textId="77777777" w:rsidR="001A1E89" w:rsidRPr="00E87126" w:rsidRDefault="001A1E89" w:rsidP="0075396A">
            <w:pPr>
              <w:ind w:right="-38"/>
              <w:jc w:val="right"/>
              <w:rPr>
                <w:rFonts w:asciiTheme="minorBidi" w:hAnsiTheme="minorBidi" w:cstheme="minorBidi"/>
                <w:bCs/>
                <w:sz w:val="14"/>
                <w:szCs w:val="14"/>
                <w:lang w:eastAsia="en-US"/>
              </w:rPr>
            </w:pPr>
          </w:p>
        </w:tc>
        <w:tc>
          <w:tcPr>
            <w:tcW w:w="855" w:type="dxa"/>
            <w:tcBorders>
              <w:top w:val="nil"/>
              <w:left w:val="nil"/>
              <w:bottom w:val="single" w:sz="4" w:space="0" w:color="auto"/>
              <w:right w:val="nil"/>
            </w:tcBorders>
            <w:vAlign w:val="bottom"/>
          </w:tcPr>
          <w:p w14:paraId="78DD9BA4" w14:textId="77777777" w:rsidR="001A1E89" w:rsidRPr="00E87126" w:rsidRDefault="001A1E89" w:rsidP="0075396A">
            <w:pPr>
              <w:ind w:right="-38"/>
              <w:jc w:val="right"/>
              <w:rPr>
                <w:rFonts w:asciiTheme="minorBidi" w:hAnsiTheme="minorBidi" w:cstheme="minorBidi"/>
                <w:bCs/>
                <w:sz w:val="14"/>
                <w:szCs w:val="14"/>
                <w:lang w:eastAsia="en-US"/>
              </w:rPr>
            </w:pPr>
          </w:p>
        </w:tc>
        <w:tc>
          <w:tcPr>
            <w:tcW w:w="1080" w:type="dxa"/>
            <w:tcBorders>
              <w:top w:val="nil"/>
              <w:left w:val="nil"/>
              <w:bottom w:val="single" w:sz="4" w:space="0" w:color="auto"/>
              <w:right w:val="nil"/>
            </w:tcBorders>
            <w:vAlign w:val="bottom"/>
          </w:tcPr>
          <w:p w14:paraId="68A8E2C7" w14:textId="77777777" w:rsidR="001A1E89" w:rsidRPr="00E87126" w:rsidRDefault="001A1E89" w:rsidP="0075396A">
            <w:pPr>
              <w:ind w:right="-38"/>
              <w:jc w:val="right"/>
              <w:rPr>
                <w:rFonts w:asciiTheme="minorBidi" w:hAnsiTheme="minorBidi" w:cstheme="minorBidi"/>
                <w:bCs/>
                <w:sz w:val="14"/>
                <w:szCs w:val="14"/>
                <w:lang w:eastAsia="en-US"/>
              </w:rPr>
            </w:pPr>
          </w:p>
        </w:tc>
        <w:tc>
          <w:tcPr>
            <w:tcW w:w="900" w:type="dxa"/>
            <w:tcBorders>
              <w:top w:val="nil"/>
              <w:left w:val="nil"/>
              <w:bottom w:val="single" w:sz="4" w:space="0" w:color="auto"/>
              <w:right w:val="nil"/>
            </w:tcBorders>
            <w:vAlign w:val="bottom"/>
          </w:tcPr>
          <w:p w14:paraId="3210E467" w14:textId="77777777" w:rsidR="001A1E89" w:rsidRPr="00E87126" w:rsidRDefault="001A1E89" w:rsidP="0075396A">
            <w:pPr>
              <w:ind w:right="-38"/>
              <w:jc w:val="right"/>
              <w:rPr>
                <w:rFonts w:asciiTheme="minorBidi" w:hAnsiTheme="minorBidi" w:cstheme="minorBidi"/>
                <w:bCs/>
                <w:sz w:val="14"/>
                <w:szCs w:val="14"/>
                <w:lang w:eastAsia="en-US"/>
              </w:rPr>
            </w:pPr>
          </w:p>
        </w:tc>
      </w:tr>
      <w:tr w:rsidR="001A1E89" w:rsidRPr="00E87126" w14:paraId="4B873071"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0BC45367" w14:textId="77777777" w:rsidR="001A1E89" w:rsidRPr="00E87126" w:rsidRDefault="001A1E89" w:rsidP="0075396A">
            <w:pPr>
              <w:pStyle w:val="msobodytextindent0"/>
              <w:ind w:left="79" w:hanging="79"/>
              <w:jc w:val="left"/>
              <w:rPr>
                <w:rFonts w:asciiTheme="minorBidi" w:hAnsiTheme="minorBidi" w:cstheme="minorBidi"/>
                <w:b/>
                <w:sz w:val="14"/>
                <w:szCs w:val="14"/>
              </w:rPr>
            </w:pPr>
            <w:r w:rsidRPr="00E87126">
              <w:rPr>
                <w:rFonts w:asciiTheme="minorBidi" w:hAnsiTheme="minorBidi" w:cstheme="minorBidi"/>
                <w:b/>
                <w:bCs/>
                <w:sz w:val="14"/>
                <w:szCs w:val="14"/>
                <w:lang w:eastAsia="tr-TR"/>
              </w:rPr>
              <w:t>Toplam Varlıklar</w:t>
            </w:r>
          </w:p>
        </w:tc>
        <w:tc>
          <w:tcPr>
            <w:tcW w:w="900" w:type="dxa"/>
            <w:tcBorders>
              <w:top w:val="single" w:sz="4" w:space="0" w:color="auto"/>
              <w:left w:val="nil"/>
              <w:bottom w:val="single" w:sz="4" w:space="0" w:color="auto"/>
              <w:right w:val="nil"/>
            </w:tcBorders>
            <w:vAlign w:val="bottom"/>
          </w:tcPr>
          <w:p w14:paraId="05C03C30" w14:textId="39205CBE"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2.417.162</w:t>
            </w:r>
          </w:p>
        </w:tc>
        <w:tc>
          <w:tcPr>
            <w:tcW w:w="963" w:type="dxa"/>
            <w:tcBorders>
              <w:top w:val="single" w:sz="4" w:space="0" w:color="auto"/>
              <w:left w:val="nil"/>
              <w:bottom w:val="single" w:sz="4" w:space="0" w:color="auto"/>
              <w:right w:val="nil"/>
            </w:tcBorders>
            <w:vAlign w:val="bottom"/>
          </w:tcPr>
          <w:p w14:paraId="3AD19F88" w14:textId="30B8C132" w:rsidR="001A1E89" w:rsidRPr="00E87126" w:rsidRDefault="00381964"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8.653.090</w:t>
            </w:r>
          </w:p>
        </w:tc>
        <w:tc>
          <w:tcPr>
            <w:tcW w:w="993" w:type="dxa"/>
            <w:tcBorders>
              <w:top w:val="single" w:sz="4" w:space="0" w:color="auto"/>
              <w:left w:val="nil"/>
              <w:bottom w:val="single" w:sz="4" w:space="0" w:color="auto"/>
              <w:right w:val="nil"/>
            </w:tcBorders>
            <w:vAlign w:val="bottom"/>
          </w:tcPr>
          <w:p w14:paraId="16E1F0B0" w14:textId="3AD879CD" w:rsidR="001A1E89" w:rsidRPr="00E87126" w:rsidRDefault="00381964"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2.150.905</w:t>
            </w:r>
          </w:p>
        </w:tc>
        <w:tc>
          <w:tcPr>
            <w:tcW w:w="850" w:type="dxa"/>
            <w:tcBorders>
              <w:top w:val="single" w:sz="4" w:space="0" w:color="auto"/>
              <w:left w:val="nil"/>
              <w:bottom w:val="single" w:sz="4" w:space="0" w:color="auto"/>
              <w:right w:val="nil"/>
            </w:tcBorders>
            <w:vAlign w:val="bottom"/>
          </w:tcPr>
          <w:p w14:paraId="74DB3FF7" w14:textId="1DC570C3" w:rsidR="001A1E89" w:rsidRPr="00E87126" w:rsidRDefault="00381964"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8.216.327</w:t>
            </w:r>
          </w:p>
        </w:tc>
        <w:tc>
          <w:tcPr>
            <w:tcW w:w="929" w:type="dxa"/>
            <w:tcBorders>
              <w:top w:val="single" w:sz="4" w:space="0" w:color="auto"/>
              <w:left w:val="nil"/>
              <w:bottom w:val="single" w:sz="4" w:space="0" w:color="auto"/>
              <w:right w:val="nil"/>
            </w:tcBorders>
            <w:vAlign w:val="bottom"/>
          </w:tcPr>
          <w:p w14:paraId="1A31D122" w14:textId="3A83A0A9" w:rsidR="001A1E89" w:rsidRPr="00E87126" w:rsidRDefault="0083321C"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14.365.935</w:t>
            </w:r>
          </w:p>
        </w:tc>
        <w:tc>
          <w:tcPr>
            <w:tcW w:w="855" w:type="dxa"/>
            <w:tcBorders>
              <w:top w:val="single" w:sz="4" w:space="0" w:color="auto"/>
              <w:left w:val="nil"/>
              <w:bottom w:val="single" w:sz="4" w:space="0" w:color="auto"/>
              <w:right w:val="nil"/>
            </w:tcBorders>
            <w:vAlign w:val="bottom"/>
          </w:tcPr>
          <w:p w14:paraId="0430B622" w14:textId="5CFD7155"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1.511.364</w:t>
            </w:r>
          </w:p>
        </w:tc>
        <w:tc>
          <w:tcPr>
            <w:tcW w:w="1080" w:type="dxa"/>
            <w:tcBorders>
              <w:top w:val="single" w:sz="4" w:space="0" w:color="auto"/>
              <w:left w:val="nil"/>
              <w:bottom w:val="single" w:sz="4" w:space="0" w:color="auto"/>
              <w:right w:val="nil"/>
            </w:tcBorders>
            <w:vAlign w:val="bottom"/>
          </w:tcPr>
          <w:p w14:paraId="5BC7F358" w14:textId="66B75998" w:rsidR="001A1E89" w:rsidRPr="00E87126" w:rsidRDefault="00381964"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731.020</w:t>
            </w:r>
          </w:p>
        </w:tc>
        <w:tc>
          <w:tcPr>
            <w:tcW w:w="900" w:type="dxa"/>
            <w:tcBorders>
              <w:top w:val="single" w:sz="4" w:space="0" w:color="auto"/>
              <w:left w:val="nil"/>
              <w:bottom w:val="single" w:sz="4" w:space="0" w:color="auto"/>
              <w:right w:val="nil"/>
            </w:tcBorders>
            <w:vAlign w:val="bottom"/>
          </w:tcPr>
          <w:p w14:paraId="20CF4B44" w14:textId="22F51322" w:rsidR="001A1E89" w:rsidRPr="00E87126" w:rsidRDefault="0083321C"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38.045.803</w:t>
            </w:r>
          </w:p>
        </w:tc>
      </w:tr>
      <w:tr w:rsidR="001A1E89" w:rsidRPr="00E87126" w14:paraId="7D45ECCA" w14:textId="77777777" w:rsidTr="00E87126">
        <w:trPr>
          <w:trHeight w:val="113"/>
          <w:jc w:val="center"/>
        </w:trPr>
        <w:tc>
          <w:tcPr>
            <w:tcW w:w="3240" w:type="dxa"/>
            <w:tcBorders>
              <w:top w:val="single" w:sz="4" w:space="0" w:color="auto"/>
              <w:left w:val="nil"/>
              <w:bottom w:val="nil"/>
              <w:right w:val="nil"/>
            </w:tcBorders>
            <w:vAlign w:val="bottom"/>
          </w:tcPr>
          <w:p w14:paraId="1C5A367F" w14:textId="77777777" w:rsidR="001A1E89" w:rsidRPr="00E87126" w:rsidRDefault="001A1E89" w:rsidP="0075396A">
            <w:pPr>
              <w:pStyle w:val="msobodytextindent0"/>
              <w:ind w:left="79" w:hanging="187"/>
              <w:jc w:val="left"/>
              <w:rPr>
                <w:rFonts w:asciiTheme="minorBidi" w:hAnsiTheme="minorBidi" w:cstheme="minorBidi"/>
                <w:b/>
                <w:sz w:val="14"/>
                <w:szCs w:val="14"/>
              </w:rPr>
            </w:pPr>
          </w:p>
        </w:tc>
        <w:tc>
          <w:tcPr>
            <w:tcW w:w="900" w:type="dxa"/>
            <w:tcBorders>
              <w:top w:val="single" w:sz="4" w:space="0" w:color="auto"/>
              <w:left w:val="nil"/>
              <w:bottom w:val="nil"/>
              <w:right w:val="nil"/>
            </w:tcBorders>
            <w:vAlign w:val="bottom"/>
          </w:tcPr>
          <w:p w14:paraId="4BE958A3" w14:textId="77777777" w:rsidR="001A1E89" w:rsidRPr="00E87126" w:rsidRDefault="001A1E89" w:rsidP="0075396A">
            <w:pPr>
              <w:ind w:right="-38"/>
              <w:jc w:val="right"/>
              <w:rPr>
                <w:rFonts w:asciiTheme="minorBidi" w:hAnsiTheme="minorBidi" w:cstheme="minorBidi"/>
                <w:bCs/>
                <w:sz w:val="14"/>
                <w:szCs w:val="14"/>
                <w:lang w:eastAsia="en-US"/>
              </w:rPr>
            </w:pPr>
          </w:p>
        </w:tc>
        <w:tc>
          <w:tcPr>
            <w:tcW w:w="963" w:type="dxa"/>
            <w:tcBorders>
              <w:top w:val="single" w:sz="4" w:space="0" w:color="auto"/>
              <w:left w:val="nil"/>
              <w:bottom w:val="nil"/>
              <w:right w:val="nil"/>
            </w:tcBorders>
            <w:vAlign w:val="bottom"/>
          </w:tcPr>
          <w:p w14:paraId="51FA4F63" w14:textId="77777777" w:rsidR="001A1E89" w:rsidRPr="00E87126" w:rsidRDefault="001A1E89" w:rsidP="0075396A">
            <w:pPr>
              <w:ind w:right="-38"/>
              <w:jc w:val="right"/>
              <w:rPr>
                <w:rFonts w:asciiTheme="minorBidi" w:hAnsiTheme="minorBidi" w:cstheme="minorBidi"/>
                <w:bCs/>
                <w:sz w:val="14"/>
                <w:szCs w:val="14"/>
                <w:lang w:eastAsia="en-US"/>
              </w:rPr>
            </w:pPr>
          </w:p>
        </w:tc>
        <w:tc>
          <w:tcPr>
            <w:tcW w:w="993" w:type="dxa"/>
            <w:tcBorders>
              <w:top w:val="single" w:sz="4" w:space="0" w:color="auto"/>
              <w:left w:val="nil"/>
              <w:bottom w:val="nil"/>
              <w:right w:val="nil"/>
            </w:tcBorders>
            <w:vAlign w:val="bottom"/>
          </w:tcPr>
          <w:p w14:paraId="0AC47191" w14:textId="77777777" w:rsidR="001A1E89" w:rsidRPr="00E87126" w:rsidRDefault="001A1E89" w:rsidP="0075396A">
            <w:pPr>
              <w:ind w:right="-38"/>
              <w:jc w:val="right"/>
              <w:rPr>
                <w:rFonts w:asciiTheme="minorBidi" w:hAnsiTheme="minorBidi" w:cstheme="minorBidi"/>
                <w:bCs/>
                <w:sz w:val="14"/>
                <w:szCs w:val="14"/>
                <w:lang w:eastAsia="en-US"/>
              </w:rPr>
            </w:pPr>
          </w:p>
        </w:tc>
        <w:tc>
          <w:tcPr>
            <w:tcW w:w="850" w:type="dxa"/>
            <w:tcBorders>
              <w:top w:val="single" w:sz="4" w:space="0" w:color="auto"/>
              <w:left w:val="nil"/>
              <w:bottom w:val="nil"/>
              <w:right w:val="nil"/>
            </w:tcBorders>
            <w:vAlign w:val="bottom"/>
          </w:tcPr>
          <w:p w14:paraId="2D459108" w14:textId="77777777" w:rsidR="001A1E89" w:rsidRPr="00E87126" w:rsidRDefault="001A1E89" w:rsidP="0075396A">
            <w:pPr>
              <w:ind w:right="-38"/>
              <w:jc w:val="right"/>
              <w:rPr>
                <w:rFonts w:asciiTheme="minorBidi" w:hAnsiTheme="minorBidi" w:cstheme="minorBidi"/>
                <w:bCs/>
                <w:sz w:val="14"/>
                <w:szCs w:val="14"/>
                <w:lang w:eastAsia="en-US"/>
              </w:rPr>
            </w:pPr>
          </w:p>
        </w:tc>
        <w:tc>
          <w:tcPr>
            <w:tcW w:w="929" w:type="dxa"/>
            <w:tcBorders>
              <w:top w:val="single" w:sz="4" w:space="0" w:color="auto"/>
              <w:left w:val="nil"/>
              <w:bottom w:val="nil"/>
              <w:right w:val="nil"/>
            </w:tcBorders>
            <w:vAlign w:val="bottom"/>
          </w:tcPr>
          <w:p w14:paraId="60D9B313" w14:textId="77777777" w:rsidR="001A1E89" w:rsidRPr="00E87126" w:rsidRDefault="001A1E89" w:rsidP="0075396A">
            <w:pPr>
              <w:ind w:right="-38"/>
              <w:jc w:val="right"/>
              <w:rPr>
                <w:rFonts w:asciiTheme="minorBidi" w:hAnsiTheme="minorBidi" w:cstheme="minorBidi"/>
                <w:bCs/>
                <w:sz w:val="14"/>
                <w:szCs w:val="14"/>
                <w:lang w:eastAsia="en-US"/>
              </w:rPr>
            </w:pPr>
          </w:p>
        </w:tc>
        <w:tc>
          <w:tcPr>
            <w:tcW w:w="855" w:type="dxa"/>
            <w:tcBorders>
              <w:top w:val="single" w:sz="4" w:space="0" w:color="auto"/>
              <w:left w:val="nil"/>
              <w:bottom w:val="nil"/>
              <w:right w:val="nil"/>
            </w:tcBorders>
            <w:vAlign w:val="bottom"/>
          </w:tcPr>
          <w:p w14:paraId="1AB7D192" w14:textId="77777777" w:rsidR="001A1E89" w:rsidRPr="00E87126" w:rsidRDefault="001A1E89" w:rsidP="0075396A">
            <w:pPr>
              <w:ind w:right="-38"/>
              <w:jc w:val="right"/>
              <w:rPr>
                <w:rFonts w:asciiTheme="minorBidi" w:hAnsiTheme="minorBidi" w:cstheme="minorBidi"/>
                <w:bCs/>
                <w:sz w:val="14"/>
                <w:szCs w:val="14"/>
                <w:lang w:eastAsia="en-US"/>
              </w:rPr>
            </w:pPr>
          </w:p>
        </w:tc>
        <w:tc>
          <w:tcPr>
            <w:tcW w:w="1080" w:type="dxa"/>
            <w:tcBorders>
              <w:top w:val="single" w:sz="4" w:space="0" w:color="auto"/>
              <w:left w:val="nil"/>
              <w:bottom w:val="nil"/>
              <w:right w:val="nil"/>
            </w:tcBorders>
            <w:vAlign w:val="bottom"/>
          </w:tcPr>
          <w:p w14:paraId="18EF9693" w14:textId="77777777" w:rsidR="001A1E89" w:rsidRPr="00E87126" w:rsidRDefault="001A1E89" w:rsidP="0075396A">
            <w:pPr>
              <w:ind w:right="-38"/>
              <w:jc w:val="right"/>
              <w:rPr>
                <w:rFonts w:asciiTheme="minorBidi" w:hAnsiTheme="minorBidi" w:cstheme="minorBidi"/>
                <w:bCs/>
                <w:sz w:val="14"/>
                <w:szCs w:val="14"/>
                <w:lang w:eastAsia="en-US"/>
              </w:rPr>
            </w:pPr>
          </w:p>
        </w:tc>
        <w:tc>
          <w:tcPr>
            <w:tcW w:w="900" w:type="dxa"/>
            <w:tcBorders>
              <w:top w:val="single" w:sz="4" w:space="0" w:color="auto"/>
              <w:left w:val="nil"/>
              <w:bottom w:val="nil"/>
              <w:right w:val="nil"/>
            </w:tcBorders>
            <w:vAlign w:val="bottom"/>
          </w:tcPr>
          <w:p w14:paraId="3A703249" w14:textId="77777777" w:rsidR="001A1E89" w:rsidRPr="00E87126" w:rsidRDefault="001A1E89" w:rsidP="0075396A">
            <w:pPr>
              <w:ind w:right="-38"/>
              <w:jc w:val="right"/>
              <w:rPr>
                <w:rFonts w:asciiTheme="minorBidi" w:hAnsiTheme="minorBidi" w:cstheme="minorBidi"/>
                <w:bCs/>
                <w:sz w:val="14"/>
                <w:szCs w:val="14"/>
                <w:lang w:eastAsia="en-US"/>
              </w:rPr>
            </w:pPr>
          </w:p>
        </w:tc>
      </w:tr>
      <w:tr w:rsidR="001A1E89" w:rsidRPr="00E87126" w14:paraId="43B3E19C" w14:textId="77777777" w:rsidTr="00E87126">
        <w:trPr>
          <w:trHeight w:val="113"/>
          <w:jc w:val="center"/>
        </w:trPr>
        <w:tc>
          <w:tcPr>
            <w:tcW w:w="3240" w:type="dxa"/>
            <w:vAlign w:val="bottom"/>
            <w:hideMark/>
          </w:tcPr>
          <w:p w14:paraId="7E99EC27" w14:textId="77777777" w:rsidR="001A1E89" w:rsidRPr="00E87126" w:rsidRDefault="001A1E89" w:rsidP="0075396A">
            <w:pPr>
              <w:ind w:left="79" w:hanging="79"/>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Yükümlülükler</w:t>
            </w:r>
          </w:p>
        </w:tc>
        <w:tc>
          <w:tcPr>
            <w:tcW w:w="900" w:type="dxa"/>
            <w:vAlign w:val="bottom"/>
          </w:tcPr>
          <w:p w14:paraId="72058E39" w14:textId="77777777" w:rsidR="001A1E89" w:rsidRPr="00E87126" w:rsidRDefault="001A1E89" w:rsidP="0075396A">
            <w:pPr>
              <w:ind w:right="-38"/>
              <w:jc w:val="right"/>
              <w:rPr>
                <w:rFonts w:asciiTheme="minorBidi" w:hAnsiTheme="minorBidi" w:cstheme="minorBidi"/>
                <w:bCs/>
                <w:sz w:val="14"/>
                <w:szCs w:val="14"/>
                <w:lang w:eastAsia="en-US"/>
              </w:rPr>
            </w:pPr>
          </w:p>
        </w:tc>
        <w:tc>
          <w:tcPr>
            <w:tcW w:w="963" w:type="dxa"/>
            <w:vAlign w:val="bottom"/>
          </w:tcPr>
          <w:p w14:paraId="5A2E1CDD" w14:textId="77777777" w:rsidR="001A1E89" w:rsidRPr="00E87126" w:rsidRDefault="001A1E89" w:rsidP="0075396A">
            <w:pPr>
              <w:ind w:right="-38"/>
              <w:jc w:val="right"/>
              <w:rPr>
                <w:rFonts w:asciiTheme="minorBidi" w:hAnsiTheme="minorBidi" w:cstheme="minorBidi"/>
                <w:bCs/>
                <w:sz w:val="14"/>
                <w:szCs w:val="14"/>
                <w:lang w:eastAsia="en-US"/>
              </w:rPr>
            </w:pPr>
          </w:p>
        </w:tc>
        <w:tc>
          <w:tcPr>
            <w:tcW w:w="993" w:type="dxa"/>
            <w:vAlign w:val="bottom"/>
          </w:tcPr>
          <w:p w14:paraId="36162360" w14:textId="77777777" w:rsidR="001A1E89" w:rsidRPr="00E87126" w:rsidRDefault="001A1E89" w:rsidP="0075396A">
            <w:pPr>
              <w:ind w:right="-38"/>
              <w:jc w:val="right"/>
              <w:rPr>
                <w:rFonts w:asciiTheme="minorBidi" w:hAnsiTheme="minorBidi" w:cstheme="minorBidi"/>
                <w:bCs/>
                <w:sz w:val="14"/>
                <w:szCs w:val="14"/>
                <w:lang w:eastAsia="en-US"/>
              </w:rPr>
            </w:pPr>
          </w:p>
        </w:tc>
        <w:tc>
          <w:tcPr>
            <w:tcW w:w="850" w:type="dxa"/>
            <w:vAlign w:val="bottom"/>
          </w:tcPr>
          <w:p w14:paraId="0A57F298" w14:textId="77777777" w:rsidR="001A1E89" w:rsidRPr="00E87126" w:rsidRDefault="001A1E89" w:rsidP="0075396A">
            <w:pPr>
              <w:ind w:right="-38"/>
              <w:jc w:val="right"/>
              <w:rPr>
                <w:rFonts w:asciiTheme="minorBidi" w:hAnsiTheme="minorBidi" w:cstheme="minorBidi"/>
                <w:bCs/>
                <w:sz w:val="14"/>
                <w:szCs w:val="14"/>
                <w:lang w:eastAsia="en-US"/>
              </w:rPr>
            </w:pPr>
          </w:p>
        </w:tc>
        <w:tc>
          <w:tcPr>
            <w:tcW w:w="929" w:type="dxa"/>
            <w:vAlign w:val="bottom"/>
          </w:tcPr>
          <w:p w14:paraId="6B026717" w14:textId="77777777" w:rsidR="001A1E89" w:rsidRPr="00E87126" w:rsidRDefault="001A1E89" w:rsidP="0075396A">
            <w:pPr>
              <w:ind w:right="-38"/>
              <w:jc w:val="right"/>
              <w:rPr>
                <w:rFonts w:asciiTheme="minorBidi" w:hAnsiTheme="minorBidi" w:cstheme="minorBidi"/>
                <w:bCs/>
                <w:sz w:val="14"/>
                <w:szCs w:val="14"/>
                <w:lang w:eastAsia="en-US"/>
              </w:rPr>
            </w:pPr>
          </w:p>
        </w:tc>
        <w:tc>
          <w:tcPr>
            <w:tcW w:w="855" w:type="dxa"/>
            <w:vAlign w:val="bottom"/>
          </w:tcPr>
          <w:p w14:paraId="5639CE32" w14:textId="77777777" w:rsidR="001A1E89" w:rsidRPr="00E87126" w:rsidRDefault="001A1E89" w:rsidP="0075396A">
            <w:pPr>
              <w:ind w:right="-38"/>
              <w:jc w:val="right"/>
              <w:rPr>
                <w:rFonts w:asciiTheme="minorBidi" w:hAnsiTheme="minorBidi" w:cstheme="minorBidi"/>
                <w:bCs/>
                <w:sz w:val="14"/>
                <w:szCs w:val="14"/>
                <w:lang w:eastAsia="en-US"/>
              </w:rPr>
            </w:pPr>
          </w:p>
        </w:tc>
        <w:tc>
          <w:tcPr>
            <w:tcW w:w="1080" w:type="dxa"/>
            <w:vAlign w:val="bottom"/>
          </w:tcPr>
          <w:p w14:paraId="02A84349" w14:textId="77777777" w:rsidR="001A1E89" w:rsidRPr="00E87126" w:rsidRDefault="001A1E89" w:rsidP="0075396A">
            <w:pPr>
              <w:ind w:right="-38"/>
              <w:jc w:val="right"/>
              <w:rPr>
                <w:rFonts w:asciiTheme="minorBidi" w:hAnsiTheme="minorBidi" w:cstheme="minorBidi"/>
                <w:bCs/>
                <w:sz w:val="14"/>
                <w:szCs w:val="14"/>
                <w:lang w:eastAsia="en-US"/>
              </w:rPr>
            </w:pPr>
          </w:p>
        </w:tc>
        <w:tc>
          <w:tcPr>
            <w:tcW w:w="900" w:type="dxa"/>
            <w:vAlign w:val="bottom"/>
          </w:tcPr>
          <w:p w14:paraId="0C2A094F" w14:textId="77777777" w:rsidR="001A1E89" w:rsidRPr="00E87126" w:rsidRDefault="001A1E89" w:rsidP="0075396A">
            <w:pPr>
              <w:ind w:right="-38"/>
              <w:jc w:val="right"/>
              <w:rPr>
                <w:rFonts w:asciiTheme="minorBidi" w:hAnsiTheme="minorBidi" w:cstheme="minorBidi"/>
                <w:bCs/>
                <w:sz w:val="14"/>
                <w:szCs w:val="14"/>
                <w:lang w:eastAsia="en-US"/>
              </w:rPr>
            </w:pPr>
          </w:p>
        </w:tc>
      </w:tr>
      <w:tr w:rsidR="001A1E89" w:rsidRPr="00E87126" w14:paraId="4B126905" w14:textId="77777777" w:rsidTr="00E87126">
        <w:trPr>
          <w:trHeight w:val="113"/>
          <w:jc w:val="center"/>
        </w:trPr>
        <w:tc>
          <w:tcPr>
            <w:tcW w:w="3240" w:type="dxa"/>
            <w:vAlign w:val="bottom"/>
            <w:hideMark/>
          </w:tcPr>
          <w:p w14:paraId="66E2FA32"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Özel Cari Hesap ve Katılma Hesapları Aracılığı ile Bankalardan Toplanan Fonlar</w:t>
            </w:r>
          </w:p>
        </w:tc>
        <w:tc>
          <w:tcPr>
            <w:tcW w:w="900" w:type="dxa"/>
            <w:vAlign w:val="center"/>
          </w:tcPr>
          <w:p w14:paraId="2CA54D98" w14:textId="559601BC"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center"/>
          </w:tcPr>
          <w:p w14:paraId="5C9E9C9B" w14:textId="46D4DD7C"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581.502</w:t>
            </w:r>
          </w:p>
        </w:tc>
        <w:tc>
          <w:tcPr>
            <w:tcW w:w="993" w:type="dxa"/>
            <w:vAlign w:val="center"/>
          </w:tcPr>
          <w:p w14:paraId="4BEABEB9" w14:textId="4729F1C9"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center"/>
          </w:tcPr>
          <w:p w14:paraId="07A3A5F0" w14:textId="10C2D41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center"/>
          </w:tcPr>
          <w:p w14:paraId="2C219CCA" w14:textId="1D501AF4"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center"/>
          </w:tcPr>
          <w:p w14:paraId="2088B87E" w14:textId="2526C1E2"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381A7BB6" w14:textId="5AE8BA44"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center"/>
          </w:tcPr>
          <w:p w14:paraId="6B08C8F6" w14:textId="00CD4C4E"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581.502</w:t>
            </w:r>
          </w:p>
        </w:tc>
      </w:tr>
      <w:tr w:rsidR="001A1E89" w:rsidRPr="00E87126" w14:paraId="5901CB54" w14:textId="77777777" w:rsidTr="00E87126">
        <w:trPr>
          <w:trHeight w:val="113"/>
          <w:jc w:val="center"/>
        </w:trPr>
        <w:tc>
          <w:tcPr>
            <w:tcW w:w="3240" w:type="dxa"/>
            <w:vAlign w:val="bottom"/>
            <w:hideMark/>
          </w:tcPr>
          <w:p w14:paraId="1C53D523"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z w:val="14"/>
                <w:szCs w:val="14"/>
                <w:lang w:eastAsia="en-US"/>
              </w:rPr>
              <w:t>Diğer Özel Cari Hesap ve Katılma Hesapları</w:t>
            </w:r>
          </w:p>
        </w:tc>
        <w:tc>
          <w:tcPr>
            <w:tcW w:w="900" w:type="dxa"/>
            <w:vAlign w:val="center"/>
          </w:tcPr>
          <w:p w14:paraId="57245DE7" w14:textId="2EEBBCF2"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8.728.954</w:t>
            </w:r>
          </w:p>
        </w:tc>
        <w:tc>
          <w:tcPr>
            <w:tcW w:w="963" w:type="dxa"/>
            <w:vAlign w:val="center"/>
          </w:tcPr>
          <w:p w14:paraId="29335DFB" w14:textId="6A9EACEB"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13.235.761</w:t>
            </w:r>
          </w:p>
        </w:tc>
        <w:tc>
          <w:tcPr>
            <w:tcW w:w="993" w:type="dxa"/>
            <w:vAlign w:val="center"/>
          </w:tcPr>
          <w:p w14:paraId="32A931B6" w14:textId="4E6D555A"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3.804.985</w:t>
            </w:r>
          </w:p>
        </w:tc>
        <w:tc>
          <w:tcPr>
            <w:tcW w:w="850" w:type="dxa"/>
            <w:vAlign w:val="center"/>
          </w:tcPr>
          <w:p w14:paraId="1FE4F08E" w14:textId="24BC4F3B"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311.838</w:t>
            </w:r>
          </w:p>
        </w:tc>
        <w:tc>
          <w:tcPr>
            <w:tcW w:w="929" w:type="dxa"/>
            <w:vAlign w:val="center"/>
          </w:tcPr>
          <w:p w14:paraId="2CED3E78" w14:textId="5C5E9F5F"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2.288</w:t>
            </w:r>
          </w:p>
        </w:tc>
        <w:tc>
          <w:tcPr>
            <w:tcW w:w="855" w:type="dxa"/>
            <w:vAlign w:val="center"/>
          </w:tcPr>
          <w:p w14:paraId="248254FE" w14:textId="7D02966E"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37034E1E" w14:textId="78BACA89"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center"/>
          </w:tcPr>
          <w:p w14:paraId="14D8B76F" w14:textId="67385090"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26.083.826</w:t>
            </w:r>
          </w:p>
        </w:tc>
      </w:tr>
      <w:tr w:rsidR="001A1E89" w:rsidRPr="00E87126" w14:paraId="6EA82478" w14:textId="77777777" w:rsidTr="00E87126">
        <w:trPr>
          <w:trHeight w:val="113"/>
          <w:jc w:val="center"/>
        </w:trPr>
        <w:tc>
          <w:tcPr>
            <w:tcW w:w="3240" w:type="dxa"/>
            <w:vAlign w:val="bottom"/>
          </w:tcPr>
          <w:p w14:paraId="34E24396" w14:textId="77777777" w:rsidR="001A1E89" w:rsidRPr="00E87126" w:rsidRDefault="001A1E89" w:rsidP="0075396A">
            <w:pPr>
              <w:ind w:left="12"/>
              <w:rPr>
                <w:rFonts w:asciiTheme="minorBidi" w:hAnsiTheme="minorBidi" w:cstheme="minorBidi"/>
                <w:sz w:val="14"/>
                <w:szCs w:val="14"/>
                <w:lang w:eastAsia="en-US"/>
              </w:rPr>
            </w:pPr>
            <w:r w:rsidRPr="00E87126">
              <w:rPr>
                <w:rFonts w:asciiTheme="minorBidi" w:hAnsiTheme="minorBidi" w:cstheme="minorBidi"/>
                <w:sz w:val="14"/>
                <w:szCs w:val="14"/>
                <w:lang w:eastAsia="en-US"/>
              </w:rPr>
              <w:t>Diğer Mali Kuruluşlar. Sağlanan. Fonlar ve Sermaye Benzeri Krediler</w:t>
            </w:r>
          </w:p>
        </w:tc>
        <w:tc>
          <w:tcPr>
            <w:tcW w:w="900" w:type="dxa"/>
            <w:vAlign w:val="center"/>
          </w:tcPr>
          <w:p w14:paraId="6747A4CF" w14:textId="6601A9A0"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center"/>
          </w:tcPr>
          <w:p w14:paraId="428A98CD" w14:textId="7677A51C"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552.091</w:t>
            </w:r>
          </w:p>
        </w:tc>
        <w:tc>
          <w:tcPr>
            <w:tcW w:w="993" w:type="dxa"/>
            <w:vAlign w:val="center"/>
          </w:tcPr>
          <w:p w14:paraId="5A14D720" w14:textId="67062C97"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506.789</w:t>
            </w:r>
          </w:p>
        </w:tc>
        <w:tc>
          <w:tcPr>
            <w:tcW w:w="850" w:type="dxa"/>
            <w:vAlign w:val="center"/>
          </w:tcPr>
          <w:p w14:paraId="6C8DBA9E" w14:textId="72E97BC9"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87.809</w:t>
            </w:r>
          </w:p>
        </w:tc>
        <w:tc>
          <w:tcPr>
            <w:tcW w:w="929" w:type="dxa"/>
            <w:vAlign w:val="center"/>
          </w:tcPr>
          <w:p w14:paraId="143D30FE" w14:textId="023ED38C"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2.727.050</w:t>
            </w:r>
          </w:p>
        </w:tc>
        <w:tc>
          <w:tcPr>
            <w:tcW w:w="855" w:type="dxa"/>
            <w:vAlign w:val="center"/>
          </w:tcPr>
          <w:p w14:paraId="0A8D41D7" w14:textId="13F2DF78"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6823861B" w14:textId="6773AA6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center"/>
          </w:tcPr>
          <w:p w14:paraId="35DCB212" w14:textId="3F464959"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3.873.739</w:t>
            </w:r>
          </w:p>
        </w:tc>
      </w:tr>
      <w:tr w:rsidR="001A1E89" w:rsidRPr="00E87126" w14:paraId="0EAFA800" w14:textId="77777777" w:rsidTr="00E87126">
        <w:trPr>
          <w:trHeight w:val="113"/>
          <w:jc w:val="center"/>
        </w:trPr>
        <w:tc>
          <w:tcPr>
            <w:tcW w:w="3240" w:type="dxa"/>
            <w:vAlign w:val="bottom"/>
          </w:tcPr>
          <w:p w14:paraId="438BF7D2" w14:textId="77777777" w:rsidR="001A1E89" w:rsidRPr="00E87126" w:rsidRDefault="001A1E89" w:rsidP="0075396A">
            <w:pPr>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Para Piyasalarına Borçlar</w:t>
            </w:r>
          </w:p>
        </w:tc>
        <w:tc>
          <w:tcPr>
            <w:tcW w:w="900" w:type="dxa"/>
            <w:vAlign w:val="center"/>
          </w:tcPr>
          <w:p w14:paraId="6BAF003D" w14:textId="68D540D4"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center"/>
          </w:tcPr>
          <w:p w14:paraId="33A912E8" w14:textId="7E7B8801"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1.984.303</w:t>
            </w:r>
          </w:p>
        </w:tc>
        <w:tc>
          <w:tcPr>
            <w:tcW w:w="993" w:type="dxa"/>
            <w:vAlign w:val="center"/>
          </w:tcPr>
          <w:p w14:paraId="784713BD" w14:textId="7D4B625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center"/>
          </w:tcPr>
          <w:p w14:paraId="59CD221C" w14:textId="50097EF9"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center"/>
          </w:tcPr>
          <w:p w14:paraId="2DA26E1B" w14:textId="1758F399"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center"/>
          </w:tcPr>
          <w:p w14:paraId="4B66C4CB" w14:textId="4A85DF97"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4098886C" w14:textId="0CDF87B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center"/>
          </w:tcPr>
          <w:p w14:paraId="36B6678F" w14:textId="4B8035E9"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1.984.303</w:t>
            </w:r>
          </w:p>
        </w:tc>
      </w:tr>
      <w:tr w:rsidR="001A1E89" w:rsidRPr="00E87126" w14:paraId="2A774CCE" w14:textId="77777777" w:rsidTr="00E87126">
        <w:trPr>
          <w:trHeight w:val="113"/>
          <w:jc w:val="center"/>
        </w:trPr>
        <w:tc>
          <w:tcPr>
            <w:tcW w:w="3240" w:type="dxa"/>
            <w:vAlign w:val="bottom"/>
            <w:hideMark/>
          </w:tcPr>
          <w:p w14:paraId="03CCD3AE" w14:textId="77777777"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İhraç Edilen Menkul Değerler</w:t>
            </w:r>
          </w:p>
        </w:tc>
        <w:tc>
          <w:tcPr>
            <w:tcW w:w="900" w:type="dxa"/>
            <w:vAlign w:val="center"/>
          </w:tcPr>
          <w:p w14:paraId="63E17F38" w14:textId="5824FFD2"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center"/>
          </w:tcPr>
          <w:p w14:paraId="5CDA6C58" w14:textId="0678AA9D"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903.100</w:t>
            </w:r>
          </w:p>
        </w:tc>
        <w:tc>
          <w:tcPr>
            <w:tcW w:w="993" w:type="dxa"/>
            <w:vAlign w:val="center"/>
          </w:tcPr>
          <w:p w14:paraId="427B667A" w14:textId="5E35F3E5"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1.204.755</w:t>
            </w:r>
          </w:p>
        </w:tc>
        <w:tc>
          <w:tcPr>
            <w:tcW w:w="850" w:type="dxa"/>
            <w:vAlign w:val="center"/>
          </w:tcPr>
          <w:p w14:paraId="13172F7D" w14:textId="56DA6E22"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754.526</w:t>
            </w:r>
          </w:p>
        </w:tc>
        <w:tc>
          <w:tcPr>
            <w:tcW w:w="929" w:type="dxa"/>
            <w:vAlign w:val="center"/>
          </w:tcPr>
          <w:p w14:paraId="7B8587BA" w14:textId="470189D5"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center"/>
          </w:tcPr>
          <w:p w14:paraId="4CB4E90C" w14:textId="21119862"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535D6293" w14:textId="3B0F9F93"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vAlign w:val="center"/>
          </w:tcPr>
          <w:p w14:paraId="409B8CDA" w14:textId="14BFF54E" w:rsidR="001A1E89" w:rsidRPr="00E87126" w:rsidRDefault="00381964" w:rsidP="0075396A">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2.862.381</w:t>
            </w:r>
          </w:p>
        </w:tc>
      </w:tr>
      <w:tr w:rsidR="001A1E89" w:rsidRPr="00E87126" w14:paraId="4CE8A2D1" w14:textId="77777777" w:rsidTr="00E87126">
        <w:trPr>
          <w:trHeight w:val="113"/>
          <w:jc w:val="center"/>
        </w:trPr>
        <w:tc>
          <w:tcPr>
            <w:tcW w:w="3240" w:type="dxa"/>
            <w:vAlign w:val="bottom"/>
            <w:hideMark/>
          </w:tcPr>
          <w:p w14:paraId="3DCA4ADC" w14:textId="33BCAE82" w:rsidR="001A1E89" w:rsidRPr="00E87126" w:rsidRDefault="001A1E89" w:rsidP="0075396A">
            <w:pPr>
              <w:ind w:left="1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 xml:space="preserve">Diğer Yükümlülükler </w:t>
            </w:r>
            <w:r w:rsidRPr="00E87126">
              <w:rPr>
                <w:rFonts w:asciiTheme="minorBidi" w:hAnsiTheme="minorBidi" w:cstheme="minorBidi"/>
                <w:snapToGrid w:val="0"/>
                <w:sz w:val="14"/>
                <w:szCs w:val="14"/>
                <w:vertAlign w:val="superscript"/>
                <w:lang w:eastAsia="en-US"/>
              </w:rPr>
              <w:t>(</w:t>
            </w:r>
            <w:r w:rsidR="0018749B" w:rsidRPr="00E87126">
              <w:rPr>
                <w:rFonts w:asciiTheme="minorBidi" w:hAnsiTheme="minorBidi" w:cstheme="minorBidi"/>
                <w:snapToGrid w:val="0"/>
                <w:sz w:val="14"/>
                <w:szCs w:val="14"/>
                <w:vertAlign w:val="superscript"/>
                <w:lang w:eastAsia="en-US"/>
              </w:rPr>
              <w:t>**</w:t>
            </w:r>
            <w:r w:rsidRPr="00E87126">
              <w:rPr>
                <w:rFonts w:asciiTheme="minorBidi" w:hAnsiTheme="minorBidi" w:cstheme="minorBidi"/>
                <w:snapToGrid w:val="0"/>
                <w:sz w:val="14"/>
                <w:szCs w:val="14"/>
                <w:vertAlign w:val="superscript"/>
                <w:lang w:eastAsia="en-US"/>
              </w:rPr>
              <w:t>)</w:t>
            </w:r>
          </w:p>
        </w:tc>
        <w:tc>
          <w:tcPr>
            <w:tcW w:w="900" w:type="dxa"/>
            <w:vAlign w:val="center"/>
          </w:tcPr>
          <w:p w14:paraId="14A6B377" w14:textId="1E771054"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vAlign w:val="center"/>
          </w:tcPr>
          <w:p w14:paraId="5A3F9207" w14:textId="7B42E7E7"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91.647</w:t>
            </w:r>
          </w:p>
        </w:tc>
        <w:tc>
          <w:tcPr>
            <w:tcW w:w="993" w:type="dxa"/>
            <w:vAlign w:val="center"/>
          </w:tcPr>
          <w:p w14:paraId="53D2006A" w14:textId="25FDBB9A"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0" w:type="dxa"/>
            <w:vAlign w:val="center"/>
          </w:tcPr>
          <w:p w14:paraId="3A66D599" w14:textId="1212C423"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29" w:type="dxa"/>
            <w:vAlign w:val="center"/>
          </w:tcPr>
          <w:p w14:paraId="161D286D" w14:textId="74FB273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vAlign w:val="center"/>
          </w:tcPr>
          <w:p w14:paraId="77A488E7" w14:textId="621D35A9"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vAlign w:val="center"/>
          </w:tcPr>
          <w:p w14:paraId="7E2505AB" w14:textId="23327AD8" w:rsidR="001A1E89" w:rsidRPr="00E87126" w:rsidRDefault="00381964" w:rsidP="0083321C">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w:t>
            </w:r>
            <w:r w:rsidR="0083321C">
              <w:rPr>
                <w:rFonts w:asciiTheme="minorBidi" w:hAnsiTheme="minorBidi" w:cstheme="minorBidi"/>
                <w:color w:val="000000"/>
                <w:sz w:val="14"/>
                <w:szCs w:val="14"/>
                <w:lang w:val="en-US" w:eastAsia="en-US"/>
              </w:rPr>
              <w:t>568.405</w:t>
            </w:r>
          </w:p>
        </w:tc>
        <w:tc>
          <w:tcPr>
            <w:tcW w:w="900" w:type="dxa"/>
            <w:vAlign w:val="center"/>
          </w:tcPr>
          <w:p w14:paraId="6D5765C8" w14:textId="629F6B36" w:rsidR="001A1E89" w:rsidRPr="00E87126" w:rsidRDefault="00381964" w:rsidP="0083321C">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2</w:t>
            </w:r>
            <w:r w:rsidR="0083321C">
              <w:rPr>
                <w:rFonts w:asciiTheme="minorBidi" w:hAnsiTheme="minorBidi" w:cstheme="minorBidi"/>
                <w:color w:val="000000"/>
                <w:sz w:val="14"/>
                <w:szCs w:val="14"/>
                <w:lang w:val="en-US" w:eastAsia="en-US"/>
              </w:rPr>
              <w:t>.660.052</w:t>
            </w:r>
          </w:p>
        </w:tc>
      </w:tr>
      <w:tr w:rsidR="001A1E89" w:rsidRPr="00E87126" w14:paraId="1EEDE7F9" w14:textId="77777777" w:rsidTr="00E87126">
        <w:trPr>
          <w:trHeight w:val="113"/>
          <w:jc w:val="center"/>
        </w:trPr>
        <w:tc>
          <w:tcPr>
            <w:tcW w:w="3240" w:type="dxa"/>
            <w:tcBorders>
              <w:top w:val="nil"/>
              <w:left w:val="nil"/>
              <w:bottom w:val="single" w:sz="4" w:space="0" w:color="auto"/>
              <w:right w:val="nil"/>
            </w:tcBorders>
            <w:vAlign w:val="bottom"/>
            <w:hideMark/>
          </w:tcPr>
          <w:p w14:paraId="13BAFAD4" w14:textId="77777777" w:rsidR="001A1E89" w:rsidRPr="00E87126" w:rsidRDefault="001A1E89" w:rsidP="0075396A">
            <w:pPr>
              <w:ind w:left="12"/>
              <w:rPr>
                <w:rFonts w:asciiTheme="minorBidi" w:hAnsiTheme="minorBidi" w:cstheme="minorBidi"/>
                <w:snapToGrid w:val="0"/>
                <w:sz w:val="14"/>
                <w:szCs w:val="14"/>
                <w:lang w:eastAsia="en-US"/>
              </w:rPr>
            </w:pPr>
          </w:p>
        </w:tc>
        <w:tc>
          <w:tcPr>
            <w:tcW w:w="900" w:type="dxa"/>
            <w:tcBorders>
              <w:top w:val="nil"/>
              <w:left w:val="nil"/>
              <w:bottom w:val="single" w:sz="4" w:space="0" w:color="auto"/>
              <w:right w:val="nil"/>
            </w:tcBorders>
          </w:tcPr>
          <w:p w14:paraId="073554C3" w14:textId="77777777" w:rsidR="001A1E89" w:rsidRPr="00E87126" w:rsidRDefault="001A1E89" w:rsidP="0075396A">
            <w:pPr>
              <w:ind w:right="-38"/>
              <w:jc w:val="right"/>
              <w:rPr>
                <w:rFonts w:asciiTheme="minorBidi" w:hAnsiTheme="minorBidi" w:cstheme="minorBidi"/>
                <w:bCs/>
                <w:sz w:val="14"/>
                <w:szCs w:val="14"/>
                <w:lang w:eastAsia="en-US"/>
              </w:rPr>
            </w:pPr>
          </w:p>
        </w:tc>
        <w:tc>
          <w:tcPr>
            <w:tcW w:w="963" w:type="dxa"/>
            <w:tcBorders>
              <w:top w:val="nil"/>
              <w:left w:val="nil"/>
              <w:bottom w:val="single" w:sz="4" w:space="0" w:color="auto"/>
              <w:right w:val="nil"/>
            </w:tcBorders>
          </w:tcPr>
          <w:p w14:paraId="240163BB" w14:textId="77777777" w:rsidR="001A1E89" w:rsidRPr="00E87126" w:rsidRDefault="001A1E89" w:rsidP="0075396A">
            <w:pPr>
              <w:ind w:right="-38"/>
              <w:jc w:val="right"/>
              <w:rPr>
                <w:rFonts w:asciiTheme="minorBidi" w:hAnsiTheme="minorBidi" w:cstheme="minorBidi"/>
                <w:bCs/>
                <w:sz w:val="14"/>
                <w:szCs w:val="14"/>
                <w:lang w:eastAsia="en-US"/>
              </w:rPr>
            </w:pPr>
          </w:p>
        </w:tc>
        <w:tc>
          <w:tcPr>
            <w:tcW w:w="993" w:type="dxa"/>
            <w:tcBorders>
              <w:top w:val="nil"/>
              <w:left w:val="nil"/>
              <w:bottom w:val="single" w:sz="4" w:space="0" w:color="auto"/>
              <w:right w:val="nil"/>
            </w:tcBorders>
          </w:tcPr>
          <w:p w14:paraId="645BBAD3" w14:textId="77777777" w:rsidR="001A1E89" w:rsidRPr="00E87126" w:rsidRDefault="001A1E89" w:rsidP="0075396A">
            <w:pPr>
              <w:ind w:right="-38"/>
              <w:jc w:val="right"/>
              <w:rPr>
                <w:rFonts w:asciiTheme="minorBidi" w:hAnsiTheme="minorBidi" w:cstheme="minorBidi"/>
                <w:bCs/>
                <w:sz w:val="14"/>
                <w:szCs w:val="14"/>
                <w:lang w:eastAsia="en-US"/>
              </w:rPr>
            </w:pPr>
          </w:p>
        </w:tc>
        <w:tc>
          <w:tcPr>
            <w:tcW w:w="850" w:type="dxa"/>
            <w:tcBorders>
              <w:top w:val="nil"/>
              <w:left w:val="nil"/>
              <w:bottom w:val="single" w:sz="4" w:space="0" w:color="auto"/>
              <w:right w:val="nil"/>
            </w:tcBorders>
          </w:tcPr>
          <w:p w14:paraId="2E1B0BD7" w14:textId="77777777" w:rsidR="001A1E89" w:rsidRPr="00E87126" w:rsidRDefault="001A1E89" w:rsidP="0075396A">
            <w:pPr>
              <w:ind w:right="-38"/>
              <w:jc w:val="right"/>
              <w:rPr>
                <w:rFonts w:asciiTheme="minorBidi" w:hAnsiTheme="minorBidi" w:cstheme="minorBidi"/>
                <w:bCs/>
                <w:sz w:val="14"/>
                <w:szCs w:val="14"/>
                <w:lang w:eastAsia="en-US"/>
              </w:rPr>
            </w:pPr>
          </w:p>
        </w:tc>
        <w:tc>
          <w:tcPr>
            <w:tcW w:w="929" w:type="dxa"/>
            <w:tcBorders>
              <w:top w:val="nil"/>
              <w:left w:val="nil"/>
              <w:bottom w:val="single" w:sz="4" w:space="0" w:color="auto"/>
              <w:right w:val="nil"/>
            </w:tcBorders>
          </w:tcPr>
          <w:p w14:paraId="5EA2131E" w14:textId="77777777" w:rsidR="001A1E89" w:rsidRPr="00E87126" w:rsidRDefault="001A1E89" w:rsidP="0075396A">
            <w:pPr>
              <w:ind w:right="-38"/>
              <w:jc w:val="right"/>
              <w:rPr>
                <w:rFonts w:asciiTheme="minorBidi" w:hAnsiTheme="minorBidi" w:cstheme="minorBidi"/>
                <w:bCs/>
                <w:sz w:val="14"/>
                <w:szCs w:val="14"/>
                <w:lang w:eastAsia="en-US"/>
              </w:rPr>
            </w:pPr>
          </w:p>
        </w:tc>
        <w:tc>
          <w:tcPr>
            <w:tcW w:w="855" w:type="dxa"/>
            <w:tcBorders>
              <w:top w:val="nil"/>
              <w:left w:val="nil"/>
              <w:bottom w:val="single" w:sz="4" w:space="0" w:color="auto"/>
              <w:right w:val="nil"/>
            </w:tcBorders>
          </w:tcPr>
          <w:p w14:paraId="0AC441D7" w14:textId="77777777" w:rsidR="001A1E89" w:rsidRPr="00E87126" w:rsidRDefault="001A1E89" w:rsidP="0075396A">
            <w:pPr>
              <w:ind w:right="-38"/>
              <w:jc w:val="right"/>
              <w:rPr>
                <w:rFonts w:asciiTheme="minorBidi" w:hAnsiTheme="minorBidi" w:cstheme="minorBidi"/>
                <w:bCs/>
                <w:sz w:val="14"/>
                <w:szCs w:val="14"/>
                <w:lang w:eastAsia="en-US"/>
              </w:rPr>
            </w:pPr>
          </w:p>
        </w:tc>
        <w:tc>
          <w:tcPr>
            <w:tcW w:w="1080" w:type="dxa"/>
            <w:tcBorders>
              <w:top w:val="nil"/>
              <w:left w:val="nil"/>
              <w:bottom w:val="single" w:sz="4" w:space="0" w:color="auto"/>
              <w:right w:val="nil"/>
            </w:tcBorders>
          </w:tcPr>
          <w:p w14:paraId="261E83B6" w14:textId="77777777" w:rsidR="001A1E89" w:rsidRPr="00E87126" w:rsidRDefault="001A1E89" w:rsidP="0075396A">
            <w:pPr>
              <w:ind w:right="-38"/>
              <w:jc w:val="right"/>
              <w:rPr>
                <w:rFonts w:asciiTheme="minorBidi" w:hAnsiTheme="minorBidi" w:cstheme="minorBidi"/>
                <w:bCs/>
                <w:sz w:val="14"/>
                <w:szCs w:val="14"/>
                <w:lang w:eastAsia="en-US"/>
              </w:rPr>
            </w:pPr>
          </w:p>
        </w:tc>
        <w:tc>
          <w:tcPr>
            <w:tcW w:w="900" w:type="dxa"/>
            <w:tcBorders>
              <w:top w:val="nil"/>
              <w:left w:val="nil"/>
              <w:bottom w:val="single" w:sz="4" w:space="0" w:color="auto"/>
              <w:right w:val="nil"/>
            </w:tcBorders>
          </w:tcPr>
          <w:p w14:paraId="7BAFB634" w14:textId="77777777" w:rsidR="001A1E89" w:rsidRPr="00E87126" w:rsidRDefault="001A1E89" w:rsidP="0075396A">
            <w:pPr>
              <w:ind w:right="-38"/>
              <w:jc w:val="right"/>
              <w:rPr>
                <w:rFonts w:asciiTheme="minorBidi" w:hAnsiTheme="minorBidi" w:cstheme="minorBidi"/>
                <w:bCs/>
                <w:sz w:val="14"/>
                <w:szCs w:val="14"/>
                <w:lang w:eastAsia="en-US"/>
              </w:rPr>
            </w:pPr>
          </w:p>
        </w:tc>
      </w:tr>
      <w:tr w:rsidR="001A1E89" w:rsidRPr="00E87126" w14:paraId="2CC28F4B" w14:textId="77777777" w:rsidTr="00E87126">
        <w:trPr>
          <w:trHeight w:val="113"/>
          <w:jc w:val="center"/>
        </w:trPr>
        <w:tc>
          <w:tcPr>
            <w:tcW w:w="3240" w:type="dxa"/>
            <w:tcBorders>
              <w:top w:val="single" w:sz="4" w:space="0" w:color="auto"/>
              <w:left w:val="nil"/>
              <w:bottom w:val="single" w:sz="4" w:space="0" w:color="auto"/>
              <w:right w:val="nil"/>
            </w:tcBorders>
            <w:vAlign w:val="bottom"/>
          </w:tcPr>
          <w:p w14:paraId="27E8F155" w14:textId="77777777" w:rsidR="001A1E89" w:rsidRPr="00E87126" w:rsidRDefault="001A1E89" w:rsidP="0075396A">
            <w:pPr>
              <w:ind w:left="79" w:hanging="79"/>
              <w:rPr>
                <w:rFonts w:asciiTheme="minorBidi" w:hAnsiTheme="minorBidi" w:cstheme="minorBidi"/>
                <w:sz w:val="14"/>
                <w:szCs w:val="14"/>
                <w:lang w:eastAsia="en-US"/>
              </w:rPr>
            </w:pPr>
            <w:r w:rsidRPr="00E87126">
              <w:rPr>
                <w:rFonts w:asciiTheme="minorBidi" w:hAnsiTheme="minorBidi" w:cstheme="minorBidi"/>
                <w:b/>
                <w:bCs/>
                <w:sz w:val="14"/>
                <w:szCs w:val="14"/>
              </w:rPr>
              <w:t>Toplam Yükümlülükler</w:t>
            </w:r>
          </w:p>
        </w:tc>
        <w:tc>
          <w:tcPr>
            <w:tcW w:w="900" w:type="dxa"/>
            <w:tcBorders>
              <w:top w:val="single" w:sz="4" w:space="0" w:color="auto"/>
              <w:left w:val="nil"/>
              <w:bottom w:val="single" w:sz="4" w:space="0" w:color="auto"/>
              <w:right w:val="nil"/>
            </w:tcBorders>
            <w:vAlign w:val="center"/>
          </w:tcPr>
          <w:p w14:paraId="2E7F145C" w14:textId="18E0E00B" w:rsidR="001A1E89" w:rsidRPr="00E87126" w:rsidRDefault="00924C2B"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8.728.954</w:t>
            </w:r>
          </w:p>
        </w:tc>
        <w:tc>
          <w:tcPr>
            <w:tcW w:w="963" w:type="dxa"/>
            <w:tcBorders>
              <w:top w:val="single" w:sz="4" w:space="0" w:color="auto"/>
              <w:left w:val="nil"/>
              <w:bottom w:val="single" w:sz="4" w:space="0" w:color="auto"/>
              <w:right w:val="nil"/>
            </w:tcBorders>
            <w:vAlign w:val="center"/>
          </w:tcPr>
          <w:p w14:paraId="5C3CD607" w14:textId="7A77160A" w:rsidR="001A1E89" w:rsidRPr="00E87126" w:rsidRDefault="00E87126" w:rsidP="0011270D">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17.348.404</w:t>
            </w:r>
          </w:p>
        </w:tc>
        <w:tc>
          <w:tcPr>
            <w:tcW w:w="993" w:type="dxa"/>
            <w:tcBorders>
              <w:top w:val="single" w:sz="4" w:space="0" w:color="auto"/>
              <w:left w:val="nil"/>
              <w:bottom w:val="single" w:sz="4" w:space="0" w:color="auto"/>
              <w:right w:val="nil"/>
            </w:tcBorders>
            <w:vAlign w:val="center"/>
          </w:tcPr>
          <w:p w14:paraId="24EBA4C2" w14:textId="05FFCF48" w:rsidR="001A1E89" w:rsidRPr="00E87126" w:rsidRDefault="00924C2B"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5.516.529</w:t>
            </w:r>
          </w:p>
        </w:tc>
        <w:tc>
          <w:tcPr>
            <w:tcW w:w="850" w:type="dxa"/>
            <w:tcBorders>
              <w:top w:val="single" w:sz="4" w:space="0" w:color="auto"/>
              <w:left w:val="nil"/>
              <w:bottom w:val="single" w:sz="4" w:space="0" w:color="auto"/>
              <w:right w:val="nil"/>
            </w:tcBorders>
            <w:vAlign w:val="center"/>
          </w:tcPr>
          <w:p w14:paraId="7F1C74A0" w14:textId="41BFA2FF" w:rsidR="001A1E89" w:rsidRPr="00E87126" w:rsidRDefault="00924C2B" w:rsidP="00954AF9">
            <w:pPr>
              <w:ind w:right="-38"/>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1.154.173</w:t>
            </w:r>
          </w:p>
        </w:tc>
        <w:tc>
          <w:tcPr>
            <w:tcW w:w="929" w:type="dxa"/>
            <w:tcBorders>
              <w:top w:val="single" w:sz="4" w:space="0" w:color="auto"/>
              <w:left w:val="nil"/>
              <w:bottom w:val="single" w:sz="4" w:space="0" w:color="auto"/>
              <w:right w:val="nil"/>
            </w:tcBorders>
            <w:vAlign w:val="center"/>
          </w:tcPr>
          <w:p w14:paraId="01B30947" w14:textId="6FDCE00F" w:rsidR="001A1E89" w:rsidRPr="00E87126" w:rsidRDefault="00924C2B"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2.729.338</w:t>
            </w:r>
          </w:p>
        </w:tc>
        <w:tc>
          <w:tcPr>
            <w:tcW w:w="855" w:type="dxa"/>
            <w:tcBorders>
              <w:top w:val="single" w:sz="4" w:space="0" w:color="auto"/>
              <w:left w:val="nil"/>
              <w:bottom w:val="single" w:sz="4" w:space="0" w:color="auto"/>
              <w:right w:val="nil"/>
            </w:tcBorders>
            <w:vAlign w:val="center"/>
          </w:tcPr>
          <w:p w14:paraId="4C7792AD" w14:textId="7DA49385"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w:t>
            </w:r>
          </w:p>
        </w:tc>
        <w:tc>
          <w:tcPr>
            <w:tcW w:w="1080" w:type="dxa"/>
            <w:tcBorders>
              <w:top w:val="single" w:sz="4" w:space="0" w:color="auto"/>
              <w:left w:val="nil"/>
              <w:bottom w:val="single" w:sz="4" w:space="0" w:color="auto"/>
              <w:right w:val="nil"/>
            </w:tcBorders>
            <w:vAlign w:val="center"/>
          </w:tcPr>
          <w:p w14:paraId="2242E54C" w14:textId="078C8DF9" w:rsidR="001A1E89" w:rsidRPr="00E87126" w:rsidRDefault="00924C2B" w:rsidP="0083321C">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2.</w:t>
            </w:r>
            <w:r w:rsidR="0083321C">
              <w:rPr>
                <w:rFonts w:asciiTheme="minorBidi" w:hAnsiTheme="minorBidi" w:cstheme="minorBidi"/>
                <w:b/>
                <w:bCs/>
                <w:color w:val="000000"/>
                <w:sz w:val="14"/>
                <w:szCs w:val="14"/>
                <w:lang w:val="en-US" w:eastAsia="en-US"/>
              </w:rPr>
              <w:t>568.405</w:t>
            </w:r>
          </w:p>
        </w:tc>
        <w:tc>
          <w:tcPr>
            <w:tcW w:w="900" w:type="dxa"/>
            <w:tcBorders>
              <w:top w:val="single" w:sz="4" w:space="0" w:color="auto"/>
              <w:left w:val="nil"/>
              <w:bottom w:val="single" w:sz="4" w:space="0" w:color="auto"/>
              <w:right w:val="nil"/>
            </w:tcBorders>
            <w:vAlign w:val="center"/>
          </w:tcPr>
          <w:p w14:paraId="7B63550B" w14:textId="362F39F0" w:rsidR="001A1E89" w:rsidRPr="00E87126" w:rsidRDefault="0083321C" w:rsidP="0075396A">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38.045.803</w:t>
            </w:r>
          </w:p>
        </w:tc>
      </w:tr>
      <w:tr w:rsidR="001A1E89" w:rsidRPr="00E87126" w14:paraId="42A720FE"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3EFFF34F" w14:textId="77777777" w:rsidR="001A1E89" w:rsidRPr="00E87126" w:rsidRDefault="001A1E89" w:rsidP="0075396A">
            <w:pPr>
              <w:pStyle w:val="msobodytextindent0"/>
              <w:ind w:left="79" w:hanging="187"/>
              <w:jc w:val="left"/>
              <w:rPr>
                <w:rFonts w:asciiTheme="minorBidi" w:hAnsiTheme="minorBidi" w:cstheme="minorBidi"/>
                <w:b/>
                <w:sz w:val="14"/>
                <w:szCs w:val="14"/>
              </w:rPr>
            </w:pPr>
          </w:p>
        </w:tc>
        <w:tc>
          <w:tcPr>
            <w:tcW w:w="900" w:type="dxa"/>
            <w:tcBorders>
              <w:top w:val="single" w:sz="4" w:space="0" w:color="auto"/>
              <w:left w:val="nil"/>
              <w:bottom w:val="single" w:sz="4" w:space="0" w:color="auto"/>
              <w:right w:val="nil"/>
            </w:tcBorders>
          </w:tcPr>
          <w:p w14:paraId="7C25E6FA"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63" w:type="dxa"/>
            <w:tcBorders>
              <w:top w:val="single" w:sz="4" w:space="0" w:color="auto"/>
              <w:left w:val="nil"/>
              <w:bottom w:val="single" w:sz="4" w:space="0" w:color="auto"/>
              <w:right w:val="nil"/>
            </w:tcBorders>
          </w:tcPr>
          <w:p w14:paraId="551AF762"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93" w:type="dxa"/>
            <w:tcBorders>
              <w:top w:val="single" w:sz="4" w:space="0" w:color="auto"/>
              <w:left w:val="nil"/>
              <w:bottom w:val="single" w:sz="4" w:space="0" w:color="auto"/>
              <w:right w:val="nil"/>
            </w:tcBorders>
          </w:tcPr>
          <w:p w14:paraId="06916078"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0" w:type="dxa"/>
            <w:tcBorders>
              <w:top w:val="single" w:sz="4" w:space="0" w:color="auto"/>
              <w:left w:val="nil"/>
              <w:bottom w:val="single" w:sz="4" w:space="0" w:color="auto"/>
              <w:right w:val="nil"/>
            </w:tcBorders>
          </w:tcPr>
          <w:p w14:paraId="122E845C"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29" w:type="dxa"/>
            <w:tcBorders>
              <w:top w:val="single" w:sz="4" w:space="0" w:color="auto"/>
              <w:left w:val="nil"/>
              <w:bottom w:val="single" w:sz="4" w:space="0" w:color="auto"/>
              <w:right w:val="nil"/>
            </w:tcBorders>
          </w:tcPr>
          <w:p w14:paraId="1D9869B5"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5" w:type="dxa"/>
            <w:tcBorders>
              <w:top w:val="single" w:sz="4" w:space="0" w:color="auto"/>
              <w:left w:val="nil"/>
              <w:bottom w:val="single" w:sz="4" w:space="0" w:color="auto"/>
              <w:right w:val="nil"/>
            </w:tcBorders>
          </w:tcPr>
          <w:p w14:paraId="7B1C05A3"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1080" w:type="dxa"/>
            <w:tcBorders>
              <w:top w:val="single" w:sz="4" w:space="0" w:color="auto"/>
              <w:left w:val="nil"/>
              <w:bottom w:val="single" w:sz="4" w:space="0" w:color="auto"/>
              <w:right w:val="nil"/>
            </w:tcBorders>
          </w:tcPr>
          <w:p w14:paraId="7D1149F4"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00" w:type="dxa"/>
            <w:tcBorders>
              <w:top w:val="single" w:sz="4" w:space="0" w:color="auto"/>
              <w:left w:val="nil"/>
              <w:bottom w:val="single" w:sz="4" w:space="0" w:color="auto"/>
              <w:right w:val="nil"/>
            </w:tcBorders>
          </w:tcPr>
          <w:p w14:paraId="1B4F0CB4" w14:textId="77777777" w:rsidR="001A1E89" w:rsidRPr="00E87126" w:rsidRDefault="001A1E89" w:rsidP="0075396A">
            <w:pPr>
              <w:ind w:right="-38"/>
              <w:jc w:val="right"/>
              <w:rPr>
                <w:rFonts w:asciiTheme="minorBidi" w:hAnsiTheme="minorBidi" w:cstheme="minorBidi"/>
                <w:b/>
                <w:bCs/>
                <w:sz w:val="14"/>
                <w:szCs w:val="14"/>
                <w:lang w:eastAsia="en-US"/>
              </w:rPr>
            </w:pPr>
          </w:p>
        </w:tc>
      </w:tr>
      <w:tr w:rsidR="001A1E89" w:rsidRPr="00E87126" w14:paraId="53FDB625" w14:textId="77777777" w:rsidTr="00E87126">
        <w:trPr>
          <w:trHeight w:val="113"/>
          <w:jc w:val="center"/>
        </w:trPr>
        <w:tc>
          <w:tcPr>
            <w:tcW w:w="3240" w:type="dxa"/>
            <w:tcBorders>
              <w:top w:val="single" w:sz="4" w:space="0" w:color="auto"/>
              <w:left w:val="nil"/>
              <w:bottom w:val="single" w:sz="4" w:space="0" w:color="auto"/>
              <w:right w:val="nil"/>
            </w:tcBorders>
            <w:vAlign w:val="bottom"/>
          </w:tcPr>
          <w:p w14:paraId="20A994AE" w14:textId="77777777" w:rsidR="001A1E89" w:rsidRPr="00E87126" w:rsidRDefault="001A1E89" w:rsidP="0075396A">
            <w:pPr>
              <w:pStyle w:val="msobodytextindent0"/>
              <w:ind w:left="79" w:hanging="79"/>
              <w:jc w:val="left"/>
              <w:rPr>
                <w:rFonts w:asciiTheme="minorBidi" w:hAnsiTheme="minorBidi" w:cstheme="minorBidi"/>
                <w:b/>
                <w:bCs/>
                <w:sz w:val="14"/>
                <w:szCs w:val="14"/>
              </w:rPr>
            </w:pPr>
            <w:r w:rsidRPr="00E87126">
              <w:rPr>
                <w:rFonts w:asciiTheme="minorBidi" w:hAnsiTheme="minorBidi" w:cstheme="minorBidi"/>
                <w:b/>
                <w:bCs/>
                <w:sz w:val="14"/>
                <w:szCs w:val="14"/>
              </w:rPr>
              <w:t>Likidite (Açığı)/Fazlası</w:t>
            </w:r>
          </w:p>
        </w:tc>
        <w:tc>
          <w:tcPr>
            <w:tcW w:w="900" w:type="dxa"/>
            <w:tcBorders>
              <w:top w:val="single" w:sz="4" w:space="0" w:color="auto"/>
              <w:left w:val="nil"/>
              <w:bottom w:val="single" w:sz="4" w:space="0" w:color="auto"/>
              <w:right w:val="nil"/>
            </w:tcBorders>
            <w:vAlign w:val="bottom"/>
          </w:tcPr>
          <w:p w14:paraId="24B999F9" w14:textId="4CCE73AB" w:rsidR="001A1E89" w:rsidRPr="00E87126" w:rsidRDefault="00E87126" w:rsidP="0034426B">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(6.</w:t>
            </w:r>
            <w:r w:rsidR="00924C2B">
              <w:rPr>
                <w:rFonts w:asciiTheme="minorBidi" w:hAnsiTheme="minorBidi" w:cstheme="minorBidi"/>
                <w:b/>
                <w:bCs/>
                <w:color w:val="000000"/>
                <w:sz w:val="14"/>
                <w:szCs w:val="14"/>
                <w:lang w:val="en-US" w:eastAsia="en-US"/>
              </w:rPr>
              <w:t>311.792</w:t>
            </w:r>
            <w:r w:rsidRPr="00E87126">
              <w:rPr>
                <w:rFonts w:asciiTheme="minorBidi" w:hAnsiTheme="minorBidi" w:cstheme="minorBidi"/>
                <w:b/>
                <w:bCs/>
                <w:color w:val="000000"/>
                <w:sz w:val="14"/>
                <w:szCs w:val="14"/>
                <w:lang w:val="en-US" w:eastAsia="en-US"/>
              </w:rPr>
              <w:t>)</w:t>
            </w:r>
          </w:p>
        </w:tc>
        <w:tc>
          <w:tcPr>
            <w:tcW w:w="963" w:type="dxa"/>
            <w:tcBorders>
              <w:top w:val="single" w:sz="4" w:space="0" w:color="auto"/>
              <w:left w:val="nil"/>
              <w:bottom w:val="single" w:sz="4" w:space="0" w:color="auto"/>
              <w:right w:val="nil"/>
            </w:tcBorders>
            <w:vAlign w:val="bottom"/>
          </w:tcPr>
          <w:p w14:paraId="7F54B939" w14:textId="27384BE7" w:rsidR="001A1E89" w:rsidRPr="00E87126" w:rsidRDefault="00E87126">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(8.</w:t>
            </w:r>
            <w:r w:rsidR="00924C2B">
              <w:rPr>
                <w:rFonts w:asciiTheme="minorBidi" w:hAnsiTheme="minorBidi" w:cstheme="minorBidi"/>
                <w:b/>
                <w:bCs/>
                <w:color w:val="000000"/>
                <w:sz w:val="14"/>
                <w:szCs w:val="14"/>
                <w:lang w:val="en-US" w:eastAsia="en-US"/>
              </w:rPr>
              <w:t>695.314</w:t>
            </w:r>
            <w:r w:rsidRPr="00E87126">
              <w:rPr>
                <w:rFonts w:asciiTheme="minorBidi" w:hAnsiTheme="minorBidi" w:cstheme="minorBidi"/>
                <w:b/>
                <w:bCs/>
                <w:color w:val="000000"/>
                <w:sz w:val="14"/>
                <w:szCs w:val="14"/>
                <w:lang w:val="en-US" w:eastAsia="en-US"/>
              </w:rPr>
              <w:t>)</w:t>
            </w:r>
          </w:p>
        </w:tc>
        <w:tc>
          <w:tcPr>
            <w:tcW w:w="993" w:type="dxa"/>
            <w:tcBorders>
              <w:top w:val="single" w:sz="4" w:space="0" w:color="auto"/>
              <w:left w:val="nil"/>
              <w:bottom w:val="single" w:sz="4" w:space="0" w:color="auto"/>
              <w:right w:val="nil"/>
            </w:tcBorders>
            <w:vAlign w:val="bottom"/>
          </w:tcPr>
          <w:p w14:paraId="7052C2C1" w14:textId="35C49C29" w:rsidR="001A1E89" w:rsidRPr="00E87126" w:rsidRDefault="00E87126">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(3.</w:t>
            </w:r>
            <w:r w:rsidR="00924C2B">
              <w:rPr>
                <w:rFonts w:asciiTheme="minorBidi" w:hAnsiTheme="minorBidi" w:cstheme="minorBidi"/>
                <w:b/>
                <w:bCs/>
                <w:color w:val="000000"/>
                <w:sz w:val="14"/>
                <w:szCs w:val="14"/>
                <w:lang w:val="en-US" w:eastAsia="en-US"/>
              </w:rPr>
              <w:t>365.624</w:t>
            </w:r>
            <w:r w:rsidRPr="00E87126">
              <w:rPr>
                <w:rFonts w:asciiTheme="minorBidi" w:hAnsiTheme="minorBidi" w:cstheme="minorBidi"/>
                <w:b/>
                <w:bCs/>
                <w:color w:val="000000"/>
                <w:sz w:val="14"/>
                <w:szCs w:val="14"/>
                <w:lang w:val="en-US" w:eastAsia="en-US"/>
              </w:rPr>
              <w:t>)</w:t>
            </w:r>
          </w:p>
        </w:tc>
        <w:tc>
          <w:tcPr>
            <w:tcW w:w="850" w:type="dxa"/>
            <w:tcBorders>
              <w:top w:val="single" w:sz="4" w:space="0" w:color="auto"/>
              <w:left w:val="nil"/>
              <w:bottom w:val="single" w:sz="4" w:space="0" w:color="auto"/>
              <w:right w:val="nil"/>
            </w:tcBorders>
            <w:vAlign w:val="bottom"/>
          </w:tcPr>
          <w:p w14:paraId="32065A7A" w14:textId="52A7900F" w:rsidR="001A1E89" w:rsidRPr="00E87126" w:rsidRDefault="00924C2B" w:rsidP="00D57770">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7.062.154</w:t>
            </w:r>
          </w:p>
        </w:tc>
        <w:tc>
          <w:tcPr>
            <w:tcW w:w="929" w:type="dxa"/>
            <w:tcBorders>
              <w:top w:val="single" w:sz="4" w:space="0" w:color="auto"/>
              <w:left w:val="nil"/>
              <w:bottom w:val="single" w:sz="4" w:space="0" w:color="auto"/>
              <w:right w:val="nil"/>
            </w:tcBorders>
            <w:vAlign w:val="bottom"/>
          </w:tcPr>
          <w:p w14:paraId="38C9D79B" w14:textId="014E6E03" w:rsidR="001A1E89" w:rsidRPr="00E87126" w:rsidRDefault="00924C2B" w:rsidP="0083321C">
            <w:pPr>
              <w:ind w:right="-38"/>
              <w:jc w:val="right"/>
              <w:rPr>
                <w:rFonts w:asciiTheme="minorBidi" w:hAnsiTheme="minorBidi" w:cstheme="minorBidi"/>
                <w:b/>
                <w:bCs/>
                <w:color w:val="000000"/>
                <w:sz w:val="14"/>
                <w:szCs w:val="14"/>
                <w:lang w:val="en-US" w:eastAsia="en-US"/>
              </w:rPr>
            </w:pPr>
            <w:r>
              <w:rPr>
                <w:rFonts w:asciiTheme="minorBidi" w:hAnsiTheme="minorBidi" w:cstheme="minorBidi"/>
                <w:b/>
                <w:bCs/>
                <w:color w:val="000000"/>
                <w:sz w:val="14"/>
                <w:szCs w:val="14"/>
                <w:lang w:val="en-US" w:eastAsia="en-US"/>
              </w:rPr>
              <w:t>11.</w:t>
            </w:r>
            <w:r w:rsidR="0083321C">
              <w:rPr>
                <w:rFonts w:asciiTheme="minorBidi" w:hAnsiTheme="minorBidi" w:cstheme="minorBidi"/>
                <w:b/>
                <w:bCs/>
                <w:color w:val="000000"/>
                <w:sz w:val="14"/>
                <w:szCs w:val="14"/>
                <w:lang w:val="en-US" w:eastAsia="en-US"/>
              </w:rPr>
              <w:t>636.597</w:t>
            </w:r>
          </w:p>
        </w:tc>
        <w:tc>
          <w:tcPr>
            <w:tcW w:w="855" w:type="dxa"/>
            <w:tcBorders>
              <w:top w:val="single" w:sz="4" w:space="0" w:color="auto"/>
              <w:left w:val="nil"/>
              <w:bottom w:val="single" w:sz="4" w:space="0" w:color="auto"/>
              <w:right w:val="nil"/>
            </w:tcBorders>
            <w:vAlign w:val="bottom"/>
          </w:tcPr>
          <w:p w14:paraId="3261349E" w14:textId="25135311"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1.511.364</w:t>
            </w:r>
          </w:p>
        </w:tc>
        <w:tc>
          <w:tcPr>
            <w:tcW w:w="1080" w:type="dxa"/>
            <w:tcBorders>
              <w:top w:val="single" w:sz="4" w:space="0" w:color="auto"/>
              <w:left w:val="nil"/>
              <w:bottom w:val="single" w:sz="4" w:space="0" w:color="auto"/>
              <w:right w:val="nil"/>
            </w:tcBorders>
            <w:vAlign w:val="bottom"/>
          </w:tcPr>
          <w:p w14:paraId="562C6D09" w14:textId="38DF2568" w:rsidR="001A1E89" w:rsidRPr="00E87126" w:rsidRDefault="00E87126" w:rsidP="0083321C">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w:t>
            </w:r>
            <w:r w:rsidR="0083321C">
              <w:rPr>
                <w:rFonts w:asciiTheme="minorBidi" w:hAnsiTheme="minorBidi" w:cstheme="minorBidi"/>
                <w:b/>
                <w:bCs/>
                <w:color w:val="000000"/>
                <w:sz w:val="14"/>
                <w:szCs w:val="14"/>
                <w:lang w:val="en-US" w:eastAsia="en-US"/>
              </w:rPr>
              <w:t>837.385</w:t>
            </w:r>
            <w:r w:rsidRPr="00E87126">
              <w:rPr>
                <w:rFonts w:asciiTheme="minorBidi" w:hAnsiTheme="minorBidi" w:cstheme="minorBidi"/>
                <w:b/>
                <w:bCs/>
                <w:color w:val="000000"/>
                <w:sz w:val="14"/>
                <w:szCs w:val="14"/>
                <w:lang w:val="en-US" w:eastAsia="en-US"/>
              </w:rPr>
              <w:t>)</w:t>
            </w:r>
          </w:p>
        </w:tc>
        <w:tc>
          <w:tcPr>
            <w:tcW w:w="900" w:type="dxa"/>
            <w:tcBorders>
              <w:top w:val="single" w:sz="4" w:space="0" w:color="auto"/>
              <w:left w:val="nil"/>
              <w:bottom w:val="single" w:sz="4" w:space="0" w:color="auto"/>
              <w:right w:val="nil"/>
            </w:tcBorders>
            <w:vAlign w:val="bottom"/>
          </w:tcPr>
          <w:p w14:paraId="015FD1BB" w14:textId="5C3AE34D" w:rsidR="001A1E89" w:rsidRPr="00E87126" w:rsidRDefault="006F2162"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w:t>
            </w:r>
          </w:p>
        </w:tc>
      </w:tr>
      <w:tr w:rsidR="001A1E89" w:rsidRPr="00E87126" w14:paraId="410BEE71"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474180A9" w14:textId="77777777" w:rsidR="001A1E89" w:rsidRPr="00E87126" w:rsidRDefault="001A1E89" w:rsidP="0075396A">
            <w:pPr>
              <w:pStyle w:val="msobodytextindent0"/>
              <w:ind w:left="79" w:hanging="187"/>
              <w:jc w:val="left"/>
              <w:rPr>
                <w:rFonts w:asciiTheme="minorBidi" w:hAnsiTheme="minorBidi" w:cstheme="minorBidi"/>
                <w:b/>
                <w:bCs/>
                <w:sz w:val="14"/>
                <w:szCs w:val="14"/>
              </w:rPr>
            </w:pPr>
          </w:p>
        </w:tc>
        <w:tc>
          <w:tcPr>
            <w:tcW w:w="900" w:type="dxa"/>
            <w:tcBorders>
              <w:top w:val="single" w:sz="4" w:space="0" w:color="auto"/>
              <w:left w:val="nil"/>
              <w:bottom w:val="single" w:sz="4" w:space="0" w:color="auto"/>
              <w:right w:val="nil"/>
            </w:tcBorders>
            <w:vAlign w:val="bottom"/>
          </w:tcPr>
          <w:p w14:paraId="36F1A2D2"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63" w:type="dxa"/>
            <w:tcBorders>
              <w:top w:val="single" w:sz="4" w:space="0" w:color="auto"/>
              <w:left w:val="nil"/>
              <w:bottom w:val="single" w:sz="4" w:space="0" w:color="auto"/>
              <w:right w:val="nil"/>
            </w:tcBorders>
            <w:vAlign w:val="bottom"/>
          </w:tcPr>
          <w:p w14:paraId="6F001A71"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93" w:type="dxa"/>
            <w:tcBorders>
              <w:top w:val="single" w:sz="4" w:space="0" w:color="auto"/>
              <w:left w:val="nil"/>
              <w:bottom w:val="single" w:sz="4" w:space="0" w:color="auto"/>
              <w:right w:val="nil"/>
            </w:tcBorders>
            <w:vAlign w:val="bottom"/>
          </w:tcPr>
          <w:p w14:paraId="72035E2E"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0" w:type="dxa"/>
            <w:tcBorders>
              <w:top w:val="single" w:sz="4" w:space="0" w:color="auto"/>
              <w:left w:val="nil"/>
              <w:bottom w:val="single" w:sz="4" w:space="0" w:color="auto"/>
              <w:right w:val="nil"/>
            </w:tcBorders>
            <w:vAlign w:val="bottom"/>
          </w:tcPr>
          <w:p w14:paraId="0640F1BE"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29" w:type="dxa"/>
            <w:tcBorders>
              <w:top w:val="single" w:sz="4" w:space="0" w:color="auto"/>
              <w:left w:val="nil"/>
              <w:bottom w:val="single" w:sz="4" w:space="0" w:color="auto"/>
              <w:right w:val="nil"/>
            </w:tcBorders>
            <w:vAlign w:val="bottom"/>
          </w:tcPr>
          <w:p w14:paraId="0486B036"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5" w:type="dxa"/>
            <w:tcBorders>
              <w:top w:val="single" w:sz="4" w:space="0" w:color="auto"/>
              <w:left w:val="nil"/>
              <w:bottom w:val="single" w:sz="4" w:space="0" w:color="auto"/>
              <w:right w:val="nil"/>
            </w:tcBorders>
            <w:vAlign w:val="bottom"/>
          </w:tcPr>
          <w:p w14:paraId="3E22C535"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1080" w:type="dxa"/>
            <w:tcBorders>
              <w:top w:val="single" w:sz="4" w:space="0" w:color="auto"/>
              <w:left w:val="nil"/>
              <w:bottom w:val="single" w:sz="4" w:space="0" w:color="auto"/>
              <w:right w:val="nil"/>
            </w:tcBorders>
            <w:vAlign w:val="bottom"/>
          </w:tcPr>
          <w:p w14:paraId="56F467EE"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00" w:type="dxa"/>
            <w:tcBorders>
              <w:top w:val="single" w:sz="4" w:space="0" w:color="auto"/>
              <w:left w:val="nil"/>
              <w:bottom w:val="single" w:sz="4" w:space="0" w:color="auto"/>
              <w:right w:val="nil"/>
            </w:tcBorders>
            <w:vAlign w:val="bottom"/>
          </w:tcPr>
          <w:p w14:paraId="794401F4" w14:textId="77777777" w:rsidR="001A1E89" w:rsidRPr="00E87126" w:rsidRDefault="001A1E89" w:rsidP="0075396A">
            <w:pPr>
              <w:ind w:right="-38"/>
              <w:jc w:val="right"/>
              <w:rPr>
                <w:rFonts w:asciiTheme="minorBidi" w:hAnsiTheme="minorBidi" w:cstheme="minorBidi"/>
                <w:b/>
                <w:bCs/>
                <w:sz w:val="14"/>
                <w:szCs w:val="14"/>
                <w:lang w:eastAsia="en-US"/>
              </w:rPr>
            </w:pPr>
          </w:p>
        </w:tc>
      </w:tr>
      <w:tr w:rsidR="001A1E89" w:rsidRPr="00E87126" w14:paraId="74E4E45F" w14:textId="77777777" w:rsidTr="00E87126">
        <w:trPr>
          <w:trHeight w:val="113"/>
          <w:jc w:val="center"/>
        </w:trPr>
        <w:tc>
          <w:tcPr>
            <w:tcW w:w="3240" w:type="dxa"/>
            <w:tcBorders>
              <w:top w:val="single" w:sz="4" w:space="0" w:color="auto"/>
              <w:left w:val="nil"/>
              <w:bottom w:val="single" w:sz="4" w:space="0" w:color="auto"/>
              <w:right w:val="nil"/>
            </w:tcBorders>
            <w:vAlign w:val="bottom"/>
          </w:tcPr>
          <w:p w14:paraId="01C7482F" w14:textId="77777777" w:rsidR="001A1E89" w:rsidRPr="00E87126" w:rsidRDefault="001A1E89" w:rsidP="0075396A">
            <w:pPr>
              <w:ind w:left="79" w:hanging="79"/>
              <w:rPr>
                <w:rFonts w:asciiTheme="minorBidi" w:hAnsiTheme="minorBidi" w:cstheme="minorBidi"/>
                <w:b/>
                <w:bCs/>
                <w:sz w:val="14"/>
                <w:szCs w:val="14"/>
                <w:lang w:eastAsia="en-US"/>
              </w:rPr>
            </w:pPr>
            <w:r w:rsidRPr="00E87126">
              <w:rPr>
                <w:rFonts w:asciiTheme="minorBidi" w:hAnsiTheme="minorBidi" w:cstheme="minorBidi"/>
                <w:b/>
                <w:bCs/>
                <w:sz w:val="14"/>
                <w:szCs w:val="14"/>
              </w:rPr>
              <w:t>Net Bilanço Dışı Pozisyonu</w:t>
            </w:r>
          </w:p>
        </w:tc>
        <w:tc>
          <w:tcPr>
            <w:tcW w:w="900" w:type="dxa"/>
            <w:tcBorders>
              <w:top w:val="single" w:sz="4" w:space="0" w:color="auto"/>
              <w:left w:val="nil"/>
              <w:bottom w:val="single" w:sz="4" w:space="0" w:color="auto"/>
              <w:right w:val="nil"/>
            </w:tcBorders>
            <w:vAlign w:val="bottom"/>
          </w:tcPr>
          <w:p w14:paraId="5528F276" w14:textId="5A2EE9DF" w:rsidR="001A1E89" w:rsidRPr="00E87126" w:rsidRDefault="006F2162"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963" w:type="dxa"/>
            <w:tcBorders>
              <w:top w:val="single" w:sz="4" w:space="0" w:color="auto"/>
              <w:left w:val="nil"/>
              <w:bottom w:val="single" w:sz="4" w:space="0" w:color="auto"/>
              <w:right w:val="nil"/>
            </w:tcBorders>
            <w:vAlign w:val="bottom"/>
          </w:tcPr>
          <w:p w14:paraId="1EEA8C56" w14:textId="36F45B38" w:rsidR="001A1E89" w:rsidRPr="00E87126" w:rsidRDefault="00E87126"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(31.071)</w:t>
            </w:r>
          </w:p>
        </w:tc>
        <w:tc>
          <w:tcPr>
            <w:tcW w:w="993" w:type="dxa"/>
            <w:tcBorders>
              <w:top w:val="single" w:sz="4" w:space="0" w:color="auto"/>
              <w:left w:val="nil"/>
              <w:bottom w:val="single" w:sz="4" w:space="0" w:color="auto"/>
              <w:right w:val="nil"/>
            </w:tcBorders>
            <w:vAlign w:val="bottom"/>
          </w:tcPr>
          <w:p w14:paraId="27168633" w14:textId="3B5263B3" w:rsidR="001A1E89" w:rsidRPr="00E87126" w:rsidRDefault="00E87126"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(56.149)</w:t>
            </w:r>
          </w:p>
        </w:tc>
        <w:tc>
          <w:tcPr>
            <w:tcW w:w="850" w:type="dxa"/>
            <w:tcBorders>
              <w:top w:val="single" w:sz="4" w:space="0" w:color="auto"/>
              <w:left w:val="nil"/>
              <w:bottom w:val="single" w:sz="4" w:space="0" w:color="auto"/>
              <w:right w:val="nil"/>
            </w:tcBorders>
            <w:vAlign w:val="bottom"/>
          </w:tcPr>
          <w:p w14:paraId="26272CE5" w14:textId="60B7FF61" w:rsidR="001A1E89" w:rsidRPr="00E87126" w:rsidRDefault="00E87126"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(1.175)</w:t>
            </w:r>
          </w:p>
        </w:tc>
        <w:tc>
          <w:tcPr>
            <w:tcW w:w="929" w:type="dxa"/>
            <w:tcBorders>
              <w:top w:val="single" w:sz="4" w:space="0" w:color="auto"/>
              <w:left w:val="nil"/>
              <w:bottom w:val="single" w:sz="4" w:space="0" w:color="auto"/>
              <w:right w:val="nil"/>
            </w:tcBorders>
            <w:vAlign w:val="bottom"/>
          </w:tcPr>
          <w:p w14:paraId="47F202EA" w14:textId="5FEC810E" w:rsidR="001A1E89" w:rsidRPr="00E87126" w:rsidRDefault="006F2162"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855" w:type="dxa"/>
            <w:tcBorders>
              <w:top w:val="single" w:sz="4" w:space="0" w:color="auto"/>
              <w:left w:val="nil"/>
              <w:bottom w:val="single" w:sz="4" w:space="0" w:color="auto"/>
              <w:right w:val="nil"/>
            </w:tcBorders>
            <w:vAlign w:val="bottom"/>
          </w:tcPr>
          <w:p w14:paraId="2A66ADEA" w14:textId="0F1FDE2A" w:rsidR="001A1E89" w:rsidRPr="00E87126" w:rsidRDefault="006F2162"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1080" w:type="dxa"/>
            <w:tcBorders>
              <w:top w:val="single" w:sz="4" w:space="0" w:color="auto"/>
              <w:left w:val="nil"/>
              <w:bottom w:val="single" w:sz="4" w:space="0" w:color="auto"/>
              <w:right w:val="nil"/>
            </w:tcBorders>
            <w:vAlign w:val="bottom"/>
          </w:tcPr>
          <w:p w14:paraId="402ABADB" w14:textId="549AB032" w:rsidR="001A1E89" w:rsidRPr="00E87126" w:rsidRDefault="006F2162"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900" w:type="dxa"/>
            <w:tcBorders>
              <w:top w:val="single" w:sz="4" w:space="0" w:color="auto"/>
              <w:left w:val="nil"/>
              <w:bottom w:val="single" w:sz="4" w:space="0" w:color="auto"/>
              <w:right w:val="nil"/>
            </w:tcBorders>
            <w:vAlign w:val="bottom"/>
          </w:tcPr>
          <w:p w14:paraId="424F3D06" w14:textId="5FC7EA2C" w:rsidR="001A1E89" w:rsidRPr="00E87126" w:rsidRDefault="00E87126" w:rsidP="0075396A">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(88.395)</w:t>
            </w:r>
          </w:p>
        </w:tc>
      </w:tr>
      <w:tr w:rsidR="001A1E89" w:rsidRPr="00E87126" w14:paraId="4FA5516A" w14:textId="77777777" w:rsidTr="00E87126">
        <w:trPr>
          <w:trHeight w:val="113"/>
          <w:jc w:val="center"/>
        </w:trPr>
        <w:tc>
          <w:tcPr>
            <w:tcW w:w="3240" w:type="dxa"/>
            <w:tcBorders>
              <w:top w:val="single" w:sz="4" w:space="0" w:color="auto"/>
              <w:left w:val="nil"/>
              <w:bottom w:val="nil"/>
              <w:right w:val="nil"/>
            </w:tcBorders>
            <w:vAlign w:val="bottom"/>
            <w:hideMark/>
          </w:tcPr>
          <w:p w14:paraId="0C19FE83" w14:textId="77777777" w:rsidR="001A1E89" w:rsidRPr="00E87126" w:rsidRDefault="001A1E89" w:rsidP="0075396A">
            <w:pPr>
              <w:pStyle w:val="msobodytextindent0"/>
              <w:ind w:left="79" w:hanging="79"/>
              <w:jc w:val="left"/>
              <w:rPr>
                <w:rFonts w:asciiTheme="minorBidi" w:hAnsiTheme="minorBidi" w:cstheme="minorBidi"/>
                <w:b/>
                <w:snapToGrid w:val="0"/>
                <w:sz w:val="14"/>
                <w:szCs w:val="14"/>
              </w:rPr>
            </w:pPr>
            <w:r w:rsidRPr="00E87126">
              <w:rPr>
                <w:rFonts w:asciiTheme="minorBidi" w:hAnsiTheme="minorBidi" w:cstheme="minorBidi"/>
                <w:snapToGrid w:val="0"/>
                <w:sz w:val="14"/>
                <w:szCs w:val="14"/>
              </w:rPr>
              <w:t>Türev Finansal Araçlardan Alacaklar</w:t>
            </w:r>
          </w:p>
        </w:tc>
        <w:tc>
          <w:tcPr>
            <w:tcW w:w="900" w:type="dxa"/>
            <w:tcBorders>
              <w:top w:val="single" w:sz="4" w:space="0" w:color="auto"/>
              <w:left w:val="nil"/>
              <w:bottom w:val="nil"/>
              <w:right w:val="nil"/>
            </w:tcBorders>
            <w:vAlign w:val="center"/>
          </w:tcPr>
          <w:p w14:paraId="5C458D94" w14:textId="781F2020"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tcBorders>
              <w:top w:val="single" w:sz="4" w:space="0" w:color="auto"/>
              <w:left w:val="nil"/>
              <w:bottom w:val="nil"/>
              <w:right w:val="nil"/>
            </w:tcBorders>
            <w:vAlign w:val="center"/>
          </w:tcPr>
          <w:p w14:paraId="73554420" w14:textId="5749455C"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2.508.922</w:t>
            </w:r>
          </w:p>
        </w:tc>
        <w:tc>
          <w:tcPr>
            <w:tcW w:w="993" w:type="dxa"/>
            <w:tcBorders>
              <w:top w:val="single" w:sz="4" w:space="0" w:color="auto"/>
              <w:left w:val="nil"/>
              <w:bottom w:val="nil"/>
              <w:right w:val="nil"/>
            </w:tcBorders>
            <w:vAlign w:val="center"/>
          </w:tcPr>
          <w:p w14:paraId="292365E7" w14:textId="500B3B61"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756.035</w:t>
            </w:r>
          </w:p>
        </w:tc>
        <w:tc>
          <w:tcPr>
            <w:tcW w:w="850" w:type="dxa"/>
            <w:tcBorders>
              <w:top w:val="single" w:sz="4" w:space="0" w:color="auto"/>
              <w:left w:val="nil"/>
              <w:bottom w:val="nil"/>
              <w:right w:val="nil"/>
            </w:tcBorders>
            <w:vAlign w:val="center"/>
          </w:tcPr>
          <w:p w14:paraId="4E092682" w14:textId="36025AB7"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91.169</w:t>
            </w:r>
          </w:p>
        </w:tc>
        <w:tc>
          <w:tcPr>
            <w:tcW w:w="929" w:type="dxa"/>
            <w:tcBorders>
              <w:top w:val="single" w:sz="4" w:space="0" w:color="auto"/>
              <w:left w:val="nil"/>
              <w:bottom w:val="nil"/>
              <w:right w:val="nil"/>
            </w:tcBorders>
            <w:vAlign w:val="center"/>
          </w:tcPr>
          <w:p w14:paraId="50173007" w14:textId="6A2A9BC6"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tcBorders>
              <w:top w:val="single" w:sz="4" w:space="0" w:color="auto"/>
              <w:left w:val="nil"/>
              <w:bottom w:val="nil"/>
              <w:right w:val="nil"/>
            </w:tcBorders>
            <w:vAlign w:val="center"/>
          </w:tcPr>
          <w:p w14:paraId="249A5E7A" w14:textId="7FA6EBD8"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tcBorders>
              <w:top w:val="single" w:sz="4" w:space="0" w:color="auto"/>
              <w:left w:val="nil"/>
              <w:bottom w:val="nil"/>
              <w:right w:val="nil"/>
            </w:tcBorders>
            <w:vAlign w:val="center"/>
          </w:tcPr>
          <w:p w14:paraId="5127314E" w14:textId="41B2B368"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tcBorders>
              <w:top w:val="single" w:sz="4" w:space="0" w:color="auto"/>
              <w:left w:val="nil"/>
              <w:bottom w:val="nil"/>
              <w:right w:val="nil"/>
            </w:tcBorders>
            <w:vAlign w:val="center"/>
          </w:tcPr>
          <w:p w14:paraId="679B6602" w14:textId="497F0318"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3.356.126</w:t>
            </w:r>
          </w:p>
        </w:tc>
      </w:tr>
      <w:tr w:rsidR="001A1E89" w:rsidRPr="00E87126" w14:paraId="299C58AD" w14:textId="77777777" w:rsidTr="00E87126">
        <w:trPr>
          <w:trHeight w:val="113"/>
          <w:jc w:val="center"/>
        </w:trPr>
        <w:tc>
          <w:tcPr>
            <w:tcW w:w="3240" w:type="dxa"/>
            <w:tcBorders>
              <w:bottom w:val="single" w:sz="4" w:space="0" w:color="auto"/>
            </w:tcBorders>
            <w:vAlign w:val="bottom"/>
            <w:hideMark/>
          </w:tcPr>
          <w:p w14:paraId="14311E8F" w14:textId="77777777" w:rsidR="001A1E89" w:rsidRPr="00E87126" w:rsidRDefault="001A1E89" w:rsidP="0075396A">
            <w:pPr>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Türev Finansal Araçlardan Borçlar</w:t>
            </w:r>
          </w:p>
        </w:tc>
        <w:tc>
          <w:tcPr>
            <w:tcW w:w="900" w:type="dxa"/>
            <w:tcBorders>
              <w:bottom w:val="single" w:sz="4" w:space="0" w:color="auto"/>
            </w:tcBorders>
            <w:vAlign w:val="center"/>
          </w:tcPr>
          <w:p w14:paraId="3B6E1FA1" w14:textId="4CB1DA39"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63" w:type="dxa"/>
            <w:tcBorders>
              <w:bottom w:val="single" w:sz="4" w:space="0" w:color="auto"/>
            </w:tcBorders>
            <w:vAlign w:val="center"/>
          </w:tcPr>
          <w:p w14:paraId="0AC02880" w14:textId="48E268AF"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2.539.993</w:t>
            </w:r>
          </w:p>
        </w:tc>
        <w:tc>
          <w:tcPr>
            <w:tcW w:w="993" w:type="dxa"/>
            <w:tcBorders>
              <w:bottom w:val="single" w:sz="4" w:space="0" w:color="auto"/>
            </w:tcBorders>
            <w:vAlign w:val="center"/>
          </w:tcPr>
          <w:p w14:paraId="08DE7525" w14:textId="0EB74477"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812.184</w:t>
            </w:r>
          </w:p>
        </w:tc>
        <w:tc>
          <w:tcPr>
            <w:tcW w:w="850" w:type="dxa"/>
            <w:tcBorders>
              <w:bottom w:val="single" w:sz="4" w:space="0" w:color="auto"/>
            </w:tcBorders>
            <w:vAlign w:val="center"/>
          </w:tcPr>
          <w:p w14:paraId="5940BA39" w14:textId="04936F2A"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92.344</w:t>
            </w:r>
          </w:p>
        </w:tc>
        <w:tc>
          <w:tcPr>
            <w:tcW w:w="929" w:type="dxa"/>
            <w:tcBorders>
              <w:bottom w:val="single" w:sz="4" w:space="0" w:color="auto"/>
            </w:tcBorders>
            <w:vAlign w:val="center"/>
          </w:tcPr>
          <w:p w14:paraId="2334F5E0" w14:textId="1E813505"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855" w:type="dxa"/>
            <w:tcBorders>
              <w:bottom w:val="single" w:sz="4" w:space="0" w:color="auto"/>
            </w:tcBorders>
            <w:vAlign w:val="center"/>
          </w:tcPr>
          <w:p w14:paraId="41C94BB2" w14:textId="5DDBD15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1080" w:type="dxa"/>
            <w:tcBorders>
              <w:bottom w:val="single" w:sz="4" w:space="0" w:color="auto"/>
            </w:tcBorders>
            <w:vAlign w:val="center"/>
          </w:tcPr>
          <w:p w14:paraId="6269C3C7" w14:textId="54FBC0BD" w:rsidR="001A1E89" w:rsidRPr="00E87126" w:rsidRDefault="006F2162"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w:t>
            </w:r>
          </w:p>
        </w:tc>
        <w:tc>
          <w:tcPr>
            <w:tcW w:w="900" w:type="dxa"/>
            <w:tcBorders>
              <w:bottom w:val="single" w:sz="4" w:space="0" w:color="auto"/>
            </w:tcBorders>
            <w:vAlign w:val="center"/>
          </w:tcPr>
          <w:p w14:paraId="0E889A83" w14:textId="338E80E9" w:rsidR="001A1E89" w:rsidRPr="00E87126" w:rsidRDefault="00E87126" w:rsidP="0075396A">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3.444.521</w:t>
            </w:r>
          </w:p>
        </w:tc>
      </w:tr>
      <w:tr w:rsidR="001A1E89" w:rsidRPr="00E87126" w14:paraId="15810869"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6E02AA74" w14:textId="77777777" w:rsidR="001A1E89" w:rsidRPr="00E87126" w:rsidRDefault="001A1E89" w:rsidP="0075396A">
            <w:pPr>
              <w:rPr>
                <w:rFonts w:asciiTheme="minorBidi" w:hAnsiTheme="minorBidi" w:cstheme="minorBidi"/>
                <w:snapToGrid w:val="0"/>
                <w:sz w:val="14"/>
                <w:szCs w:val="14"/>
                <w:lang w:eastAsia="en-US"/>
              </w:rPr>
            </w:pPr>
            <w:proofErr w:type="spellStart"/>
            <w:r w:rsidRPr="00E87126">
              <w:rPr>
                <w:rFonts w:asciiTheme="minorBidi" w:hAnsiTheme="minorBidi" w:cstheme="minorBidi"/>
                <w:b/>
                <w:bCs/>
                <w:sz w:val="14"/>
                <w:szCs w:val="14"/>
              </w:rPr>
              <w:t>Gayrinakdi</w:t>
            </w:r>
            <w:proofErr w:type="spellEnd"/>
            <w:r w:rsidRPr="00E87126">
              <w:rPr>
                <w:rFonts w:asciiTheme="minorBidi" w:hAnsiTheme="minorBidi" w:cstheme="minorBidi"/>
                <w:b/>
                <w:bCs/>
                <w:sz w:val="14"/>
                <w:szCs w:val="14"/>
              </w:rPr>
              <w:t xml:space="preserve"> Krediler</w:t>
            </w:r>
          </w:p>
        </w:tc>
        <w:tc>
          <w:tcPr>
            <w:tcW w:w="900" w:type="dxa"/>
            <w:tcBorders>
              <w:top w:val="single" w:sz="4" w:space="0" w:color="auto"/>
              <w:left w:val="nil"/>
              <w:bottom w:val="single" w:sz="4" w:space="0" w:color="auto"/>
              <w:right w:val="nil"/>
            </w:tcBorders>
            <w:vAlign w:val="center"/>
          </w:tcPr>
          <w:p w14:paraId="77521A86" w14:textId="3F9F56B8"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1.354.438</w:t>
            </w:r>
          </w:p>
        </w:tc>
        <w:tc>
          <w:tcPr>
            <w:tcW w:w="963" w:type="dxa"/>
            <w:tcBorders>
              <w:top w:val="single" w:sz="4" w:space="0" w:color="auto"/>
              <w:left w:val="nil"/>
              <w:bottom w:val="single" w:sz="4" w:space="0" w:color="auto"/>
              <w:right w:val="nil"/>
            </w:tcBorders>
            <w:vAlign w:val="center"/>
          </w:tcPr>
          <w:p w14:paraId="23D08696" w14:textId="731B0C7C"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1.108.447</w:t>
            </w:r>
          </w:p>
        </w:tc>
        <w:tc>
          <w:tcPr>
            <w:tcW w:w="993" w:type="dxa"/>
            <w:tcBorders>
              <w:top w:val="single" w:sz="4" w:space="0" w:color="auto"/>
              <w:left w:val="nil"/>
              <w:bottom w:val="single" w:sz="4" w:space="0" w:color="auto"/>
              <w:right w:val="nil"/>
            </w:tcBorders>
            <w:vAlign w:val="center"/>
          </w:tcPr>
          <w:p w14:paraId="11C7DE5E" w14:textId="5AC47B77"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343.855</w:t>
            </w:r>
          </w:p>
        </w:tc>
        <w:tc>
          <w:tcPr>
            <w:tcW w:w="850" w:type="dxa"/>
            <w:tcBorders>
              <w:top w:val="single" w:sz="4" w:space="0" w:color="auto"/>
              <w:left w:val="nil"/>
              <w:bottom w:val="single" w:sz="4" w:space="0" w:color="auto"/>
              <w:right w:val="nil"/>
            </w:tcBorders>
            <w:vAlign w:val="center"/>
          </w:tcPr>
          <w:p w14:paraId="3BAA86A1" w14:textId="632E2582"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1.578.062</w:t>
            </w:r>
          </w:p>
        </w:tc>
        <w:tc>
          <w:tcPr>
            <w:tcW w:w="929" w:type="dxa"/>
            <w:tcBorders>
              <w:top w:val="single" w:sz="4" w:space="0" w:color="auto"/>
              <w:left w:val="nil"/>
              <w:bottom w:val="single" w:sz="4" w:space="0" w:color="auto"/>
              <w:right w:val="nil"/>
            </w:tcBorders>
            <w:vAlign w:val="center"/>
          </w:tcPr>
          <w:p w14:paraId="17FB9719" w14:textId="25866B16"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495.818</w:t>
            </w:r>
          </w:p>
        </w:tc>
        <w:tc>
          <w:tcPr>
            <w:tcW w:w="855" w:type="dxa"/>
            <w:tcBorders>
              <w:top w:val="single" w:sz="4" w:space="0" w:color="auto"/>
              <w:left w:val="nil"/>
              <w:bottom w:val="single" w:sz="4" w:space="0" w:color="auto"/>
              <w:right w:val="nil"/>
            </w:tcBorders>
            <w:vAlign w:val="center"/>
          </w:tcPr>
          <w:p w14:paraId="29E04DEF" w14:textId="217A9D87" w:rsidR="001A1E89" w:rsidRPr="00E87126" w:rsidRDefault="006F2162"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w:t>
            </w:r>
          </w:p>
        </w:tc>
        <w:tc>
          <w:tcPr>
            <w:tcW w:w="1080" w:type="dxa"/>
            <w:tcBorders>
              <w:top w:val="single" w:sz="4" w:space="0" w:color="auto"/>
              <w:left w:val="nil"/>
              <w:bottom w:val="single" w:sz="4" w:space="0" w:color="auto"/>
              <w:right w:val="nil"/>
            </w:tcBorders>
            <w:vAlign w:val="center"/>
          </w:tcPr>
          <w:p w14:paraId="1D1A97FA" w14:textId="77FA0228" w:rsidR="001A1E89" w:rsidRPr="00E87126" w:rsidRDefault="006F2162"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w:t>
            </w:r>
          </w:p>
        </w:tc>
        <w:tc>
          <w:tcPr>
            <w:tcW w:w="900" w:type="dxa"/>
            <w:tcBorders>
              <w:top w:val="single" w:sz="4" w:space="0" w:color="auto"/>
              <w:left w:val="nil"/>
              <w:bottom w:val="single" w:sz="4" w:space="0" w:color="auto"/>
              <w:right w:val="nil"/>
            </w:tcBorders>
            <w:vAlign w:val="center"/>
          </w:tcPr>
          <w:p w14:paraId="2045169B" w14:textId="4708269E" w:rsidR="001A1E89" w:rsidRPr="00E87126" w:rsidRDefault="00E87126" w:rsidP="0075396A">
            <w:pPr>
              <w:ind w:right="-38"/>
              <w:jc w:val="right"/>
              <w:rPr>
                <w:rFonts w:asciiTheme="minorBidi" w:hAnsiTheme="minorBidi" w:cstheme="minorBidi"/>
                <w:b/>
                <w:bCs/>
                <w:color w:val="000000"/>
                <w:sz w:val="14"/>
                <w:szCs w:val="14"/>
                <w:lang w:val="en-US" w:eastAsia="en-US"/>
              </w:rPr>
            </w:pPr>
            <w:r w:rsidRPr="00E87126">
              <w:rPr>
                <w:rFonts w:asciiTheme="minorBidi" w:hAnsiTheme="minorBidi" w:cstheme="minorBidi"/>
                <w:b/>
                <w:bCs/>
                <w:color w:val="000000"/>
                <w:sz w:val="14"/>
                <w:szCs w:val="14"/>
                <w:lang w:val="en-US" w:eastAsia="en-US"/>
              </w:rPr>
              <w:t>4.880.620</w:t>
            </w:r>
          </w:p>
        </w:tc>
      </w:tr>
      <w:tr w:rsidR="001A1E89" w:rsidRPr="00E87126" w14:paraId="3B4D7B7F" w14:textId="77777777" w:rsidTr="00E87126">
        <w:trPr>
          <w:trHeight w:val="113"/>
          <w:jc w:val="center"/>
        </w:trPr>
        <w:tc>
          <w:tcPr>
            <w:tcW w:w="3240" w:type="dxa"/>
            <w:tcBorders>
              <w:top w:val="single" w:sz="4" w:space="0" w:color="auto"/>
              <w:left w:val="nil"/>
              <w:bottom w:val="nil"/>
              <w:right w:val="nil"/>
            </w:tcBorders>
            <w:vAlign w:val="bottom"/>
            <w:hideMark/>
          </w:tcPr>
          <w:p w14:paraId="122C5E4B" w14:textId="77777777" w:rsidR="001A1E89" w:rsidRPr="00E87126" w:rsidRDefault="001A1E89" w:rsidP="0075396A">
            <w:pPr>
              <w:pStyle w:val="msobodytextindent0"/>
              <w:ind w:left="79" w:hanging="187"/>
              <w:jc w:val="left"/>
              <w:rPr>
                <w:rFonts w:asciiTheme="minorBidi" w:hAnsiTheme="minorBidi" w:cstheme="minorBidi"/>
                <w:b/>
                <w:snapToGrid w:val="0"/>
                <w:sz w:val="14"/>
                <w:szCs w:val="14"/>
              </w:rPr>
            </w:pPr>
          </w:p>
        </w:tc>
        <w:tc>
          <w:tcPr>
            <w:tcW w:w="900" w:type="dxa"/>
            <w:tcBorders>
              <w:top w:val="single" w:sz="4" w:space="0" w:color="auto"/>
              <w:left w:val="nil"/>
              <w:bottom w:val="nil"/>
              <w:right w:val="nil"/>
            </w:tcBorders>
            <w:vAlign w:val="bottom"/>
          </w:tcPr>
          <w:p w14:paraId="4B2A14EC"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63" w:type="dxa"/>
            <w:tcBorders>
              <w:top w:val="single" w:sz="4" w:space="0" w:color="auto"/>
              <w:left w:val="nil"/>
              <w:bottom w:val="nil"/>
              <w:right w:val="nil"/>
            </w:tcBorders>
            <w:vAlign w:val="bottom"/>
          </w:tcPr>
          <w:p w14:paraId="28718BFC"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93" w:type="dxa"/>
            <w:tcBorders>
              <w:top w:val="single" w:sz="4" w:space="0" w:color="auto"/>
              <w:left w:val="nil"/>
              <w:bottom w:val="nil"/>
              <w:right w:val="nil"/>
            </w:tcBorders>
            <w:vAlign w:val="bottom"/>
          </w:tcPr>
          <w:p w14:paraId="27140BC1"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0" w:type="dxa"/>
            <w:tcBorders>
              <w:top w:val="single" w:sz="4" w:space="0" w:color="auto"/>
              <w:left w:val="nil"/>
              <w:bottom w:val="nil"/>
              <w:right w:val="nil"/>
            </w:tcBorders>
            <w:vAlign w:val="bottom"/>
          </w:tcPr>
          <w:p w14:paraId="4713B059"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29" w:type="dxa"/>
            <w:tcBorders>
              <w:top w:val="single" w:sz="4" w:space="0" w:color="auto"/>
              <w:left w:val="nil"/>
              <w:bottom w:val="nil"/>
              <w:right w:val="nil"/>
            </w:tcBorders>
            <w:vAlign w:val="bottom"/>
          </w:tcPr>
          <w:p w14:paraId="596119E0"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855" w:type="dxa"/>
            <w:tcBorders>
              <w:top w:val="single" w:sz="4" w:space="0" w:color="auto"/>
              <w:left w:val="nil"/>
              <w:bottom w:val="nil"/>
              <w:right w:val="nil"/>
            </w:tcBorders>
            <w:vAlign w:val="bottom"/>
          </w:tcPr>
          <w:p w14:paraId="7D2A9484"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1080" w:type="dxa"/>
            <w:tcBorders>
              <w:top w:val="single" w:sz="4" w:space="0" w:color="auto"/>
              <w:left w:val="nil"/>
              <w:bottom w:val="nil"/>
              <w:right w:val="nil"/>
            </w:tcBorders>
            <w:vAlign w:val="bottom"/>
          </w:tcPr>
          <w:p w14:paraId="65908C9A" w14:textId="77777777" w:rsidR="001A1E89" w:rsidRPr="00E87126" w:rsidRDefault="001A1E89" w:rsidP="0075396A">
            <w:pPr>
              <w:ind w:right="-38"/>
              <w:jc w:val="right"/>
              <w:rPr>
                <w:rFonts w:asciiTheme="minorBidi" w:hAnsiTheme="minorBidi" w:cstheme="minorBidi"/>
                <w:b/>
                <w:bCs/>
                <w:sz w:val="14"/>
                <w:szCs w:val="14"/>
                <w:lang w:eastAsia="en-US"/>
              </w:rPr>
            </w:pPr>
          </w:p>
        </w:tc>
        <w:tc>
          <w:tcPr>
            <w:tcW w:w="900" w:type="dxa"/>
            <w:tcBorders>
              <w:top w:val="single" w:sz="4" w:space="0" w:color="auto"/>
              <w:left w:val="nil"/>
              <w:bottom w:val="nil"/>
              <w:right w:val="nil"/>
            </w:tcBorders>
            <w:vAlign w:val="bottom"/>
          </w:tcPr>
          <w:p w14:paraId="756EEB80" w14:textId="77777777" w:rsidR="001A1E89" w:rsidRPr="00E87126" w:rsidRDefault="001A1E89" w:rsidP="0075396A">
            <w:pPr>
              <w:ind w:right="-38"/>
              <w:jc w:val="right"/>
              <w:rPr>
                <w:rFonts w:asciiTheme="minorBidi" w:hAnsiTheme="minorBidi" w:cstheme="minorBidi"/>
                <w:b/>
                <w:bCs/>
                <w:sz w:val="14"/>
                <w:szCs w:val="14"/>
                <w:lang w:eastAsia="en-US"/>
              </w:rPr>
            </w:pPr>
          </w:p>
        </w:tc>
      </w:tr>
      <w:tr w:rsidR="001A1E89" w:rsidRPr="00E87126" w14:paraId="6616C92C" w14:textId="77777777" w:rsidTr="00E87126">
        <w:trPr>
          <w:trHeight w:val="113"/>
          <w:jc w:val="center"/>
        </w:trPr>
        <w:tc>
          <w:tcPr>
            <w:tcW w:w="3240" w:type="dxa"/>
            <w:vAlign w:val="bottom"/>
          </w:tcPr>
          <w:p w14:paraId="2687837E" w14:textId="77777777" w:rsidR="001A1E89" w:rsidRPr="00E87126" w:rsidRDefault="001A1E89" w:rsidP="0075396A">
            <w:pPr>
              <w:ind w:left="79" w:hanging="79"/>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Önceki Dönem</w:t>
            </w:r>
          </w:p>
        </w:tc>
        <w:tc>
          <w:tcPr>
            <w:tcW w:w="900" w:type="dxa"/>
            <w:vAlign w:val="bottom"/>
          </w:tcPr>
          <w:p w14:paraId="37CC2FC6"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963" w:type="dxa"/>
            <w:vAlign w:val="bottom"/>
          </w:tcPr>
          <w:p w14:paraId="2F517ED8"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993" w:type="dxa"/>
            <w:vAlign w:val="bottom"/>
          </w:tcPr>
          <w:p w14:paraId="647BFBFC"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850" w:type="dxa"/>
            <w:vAlign w:val="bottom"/>
          </w:tcPr>
          <w:p w14:paraId="037ED262"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929" w:type="dxa"/>
            <w:vAlign w:val="bottom"/>
          </w:tcPr>
          <w:p w14:paraId="3359B94B"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855" w:type="dxa"/>
            <w:vAlign w:val="bottom"/>
          </w:tcPr>
          <w:p w14:paraId="142634DC"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1080" w:type="dxa"/>
            <w:vAlign w:val="bottom"/>
          </w:tcPr>
          <w:p w14:paraId="18C6A1C2" w14:textId="77777777" w:rsidR="001A1E89" w:rsidRPr="00E87126" w:rsidRDefault="001A1E89" w:rsidP="0075396A">
            <w:pPr>
              <w:ind w:left="-108" w:right="-38"/>
              <w:jc w:val="right"/>
              <w:rPr>
                <w:rFonts w:asciiTheme="minorBidi" w:hAnsiTheme="minorBidi" w:cstheme="minorBidi"/>
                <w:sz w:val="14"/>
                <w:szCs w:val="14"/>
                <w:lang w:eastAsia="en-US"/>
              </w:rPr>
            </w:pPr>
          </w:p>
        </w:tc>
        <w:tc>
          <w:tcPr>
            <w:tcW w:w="900" w:type="dxa"/>
            <w:vAlign w:val="bottom"/>
          </w:tcPr>
          <w:p w14:paraId="17384E0B" w14:textId="77777777" w:rsidR="001A1E89" w:rsidRPr="00E87126" w:rsidRDefault="001A1E89" w:rsidP="0075396A">
            <w:pPr>
              <w:ind w:left="-108" w:right="-38"/>
              <w:jc w:val="right"/>
              <w:rPr>
                <w:rFonts w:asciiTheme="minorBidi" w:hAnsiTheme="minorBidi" w:cstheme="minorBidi"/>
                <w:sz w:val="14"/>
                <w:szCs w:val="14"/>
                <w:lang w:eastAsia="en-US"/>
              </w:rPr>
            </w:pPr>
          </w:p>
        </w:tc>
      </w:tr>
      <w:tr w:rsidR="001A1E89" w:rsidRPr="00E87126" w14:paraId="7FC636F0" w14:textId="77777777" w:rsidTr="00E87126">
        <w:trPr>
          <w:trHeight w:val="113"/>
          <w:jc w:val="center"/>
        </w:trPr>
        <w:tc>
          <w:tcPr>
            <w:tcW w:w="3240" w:type="dxa"/>
            <w:vAlign w:val="bottom"/>
            <w:hideMark/>
          </w:tcPr>
          <w:p w14:paraId="13307A46" w14:textId="77777777" w:rsidR="001A1E89" w:rsidRPr="00E87126" w:rsidRDefault="001A1E89" w:rsidP="001A1E89">
            <w:pPr>
              <w:rPr>
                <w:rFonts w:asciiTheme="minorBidi" w:hAnsiTheme="minorBidi" w:cstheme="minorBidi"/>
                <w:b/>
                <w:bCs/>
                <w:sz w:val="14"/>
                <w:szCs w:val="14"/>
                <w:lang w:eastAsia="en-US"/>
              </w:rPr>
            </w:pPr>
            <w:r w:rsidRPr="00E87126">
              <w:rPr>
                <w:rFonts w:asciiTheme="minorBidi" w:hAnsiTheme="minorBidi" w:cstheme="minorBidi"/>
                <w:snapToGrid w:val="0"/>
                <w:sz w:val="14"/>
                <w:szCs w:val="14"/>
                <w:lang w:eastAsia="en-US"/>
              </w:rPr>
              <w:t>Toplam Varlıklar</w:t>
            </w:r>
          </w:p>
        </w:tc>
        <w:tc>
          <w:tcPr>
            <w:tcW w:w="900" w:type="dxa"/>
            <w:vAlign w:val="center"/>
          </w:tcPr>
          <w:p w14:paraId="45CF8860" w14:textId="63AAE916"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1.495.457</w:t>
            </w:r>
          </w:p>
        </w:tc>
        <w:tc>
          <w:tcPr>
            <w:tcW w:w="963" w:type="dxa"/>
            <w:vAlign w:val="center"/>
          </w:tcPr>
          <w:p w14:paraId="45AFA683" w14:textId="0870634B" w:rsidR="001A1E89" w:rsidRPr="00E87126" w:rsidRDefault="00147CB4"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 xml:space="preserve">   4.316.241</w:t>
            </w:r>
            <w:r w:rsidR="001A1E89" w:rsidRPr="00E87126">
              <w:rPr>
                <w:rFonts w:asciiTheme="minorBidi" w:hAnsiTheme="minorBidi" w:cstheme="minorBidi"/>
                <w:color w:val="000000"/>
                <w:sz w:val="14"/>
                <w:szCs w:val="14"/>
                <w:lang w:val="en-US" w:eastAsia="en-US"/>
              </w:rPr>
              <w:t xml:space="preserve">   </w:t>
            </w:r>
          </w:p>
        </w:tc>
        <w:tc>
          <w:tcPr>
            <w:tcW w:w="993" w:type="dxa"/>
            <w:vAlign w:val="center"/>
          </w:tcPr>
          <w:p w14:paraId="7E93CF0C" w14:textId="2EBCE249"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798.555</w:t>
            </w:r>
          </w:p>
        </w:tc>
        <w:tc>
          <w:tcPr>
            <w:tcW w:w="850" w:type="dxa"/>
            <w:vAlign w:val="center"/>
          </w:tcPr>
          <w:p w14:paraId="077AE8F0" w14:textId="1F41D693"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3.155.699</w:t>
            </w:r>
          </w:p>
        </w:tc>
        <w:tc>
          <w:tcPr>
            <w:tcW w:w="929" w:type="dxa"/>
            <w:vAlign w:val="center"/>
          </w:tcPr>
          <w:p w14:paraId="1146F01E" w14:textId="0813723D"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9.505.874   </w:t>
            </w:r>
          </w:p>
        </w:tc>
        <w:tc>
          <w:tcPr>
            <w:tcW w:w="855" w:type="dxa"/>
            <w:vAlign w:val="center"/>
          </w:tcPr>
          <w:p w14:paraId="697679D3" w14:textId="715E5105"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494.943   </w:t>
            </w:r>
          </w:p>
        </w:tc>
        <w:tc>
          <w:tcPr>
            <w:tcW w:w="1080" w:type="dxa"/>
            <w:vAlign w:val="center"/>
          </w:tcPr>
          <w:p w14:paraId="012C8612" w14:textId="3BD186E4"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527.679</w:t>
            </w:r>
          </w:p>
        </w:tc>
        <w:tc>
          <w:tcPr>
            <w:tcW w:w="900" w:type="dxa"/>
            <w:vAlign w:val="center"/>
          </w:tcPr>
          <w:p w14:paraId="24202207" w14:textId="7030A939" w:rsidR="001A1E89" w:rsidRPr="00E87126" w:rsidRDefault="00924C2B" w:rsidP="001A1E89">
            <w:pPr>
              <w:ind w:left="-108" w:right="-38"/>
              <w:jc w:val="right"/>
              <w:rPr>
                <w:rFonts w:ascii="Arial" w:hAnsi="Arial" w:cs="Arial"/>
                <w:sz w:val="14"/>
                <w:szCs w:val="14"/>
                <w:lang w:eastAsia="en-US"/>
              </w:rPr>
            </w:pPr>
            <w:r>
              <w:rPr>
                <w:rFonts w:ascii="Arial" w:hAnsi="Arial" w:cs="Arial"/>
                <w:b/>
                <w:bCs/>
                <w:color w:val="000000"/>
                <w:sz w:val="14"/>
                <w:szCs w:val="16"/>
              </w:rPr>
              <w:t>20.294.448</w:t>
            </w:r>
          </w:p>
        </w:tc>
      </w:tr>
      <w:tr w:rsidR="001A1E89" w:rsidRPr="00E87126" w14:paraId="0889E4CD" w14:textId="77777777" w:rsidTr="00E87126">
        <w:trPr>
          <w:trHeight w:val="113"/>
          <w:jc w:val="center"/>
        </w:trPr>
        <w:tc>
          <w:tcPr>
            <w:tcW w:w="3240" w:type="dxa"/>
            <w:vAlign w:val="bottom"/>
            <w:hideMark/>
          </w:tcPr>
          <w:p w14:paraId="72369D11" w14:textId="77777777" w:rsidR="001A1E89" w:rsidRPr="00E87126" w:rsidRDefault="001A1E89" w:rsidP="001A1E89">
            <w:pPr>
              <w:ind w:left="22"/>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Toplam Yükümlülükler</w:t>
            </w:r>
          </w:p>
        </w:tc>
        <w:tc>
          <w:tcPr>
            <w:tcW w:w="900" w:type="dxa"/>
            <w:vAlign w:val="center"/>
          </w:tcPr>
          <w:p w14:paraId="343491C8" w14:textId="15D8EC17" w:rsidR="001A1E89" w:rsidRPr="00E87126" w:rsidRDefault="001A1E89" w:rsidP="0034426B">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2.548.</w:t>
            </w:r>
            <w:r w:rsidR="00924C2B">
              <w:rPr>
                <w:rFonts w:asciiTheme="minorBidi" w:hAnsiTheme="minorBidi" w:cstheme="minorBidi"/>
                <w:color w:val="000000"/>
                <w:sz w:val="14"/>
                <w:szCs w:val="14"/>
                <w:lang w:val="en-US" w:eastAsia="en-US"/>
              </w:rPr>
              <w:t>351</w:t>
            </w:r>
            <w:r w:rsidR="00924C2B" w:rsidRPr="00E87126">
              <w:rPr>
                <w:rFonts w:asciiTheme="minorBidi" w:hAnsiTheme="minorBidi" w:cstheme="minorBidi"/>
                <w:color w:val="000000"/>
                <w:sz w:val="14"/>
                <w:szCs w:val="14"/>
                <w:lang w:val="en-US" w:eastAsia="en-US"/>
              </w:rPr>
              <w:t xml:space="preserve">   </w:t>
            </w:r>
          </w:p>
        </w:tc>
        <w:tc>
          <w:tcPr>
            <w:tcW w:w="963" w:type="dxa"/>
            <w:vAlign w:val="center"/>
          </w:tcPr>
          <w:p w14:paraId="5FC98231" w14:textId="3DE5F5EA"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10.104.612</w:t>
            </w:r>
          </w:p>
        </w:tc>
        <w:tc>
          <w:tcPr>
            <w:tcW w:w="993" w:type="dxa"/>
            <w:vAlign w:val="center"/>
          </w:tcPr>
          <w:p w14:paraId="50947827" w14:textId="226F70DA"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3.476.744   </w:t>
            </w:r>
          </w:p>
        </w:tc>
        <w:tc>
          <w:tcPr>
            <w:tcW w:w="850" w:type="dxa"/>
            <w:vAlign w:val="center"/>
          </w:tcPr>
          <w:p w14:paraId="6AD24EA6" w14:textId="16E1415B"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621.954   </w:t>
            </w:r>
          </w:p>
        </w:tc>
        <w:tc>
          <w:tcPr>
            <w:tcW w:w="929" w:type="dxa"/>
            <w:vAlign w:val="center"/>
          </w:tcPr>
          <w:p w14:paraId="21203862" w14:textId="7438B9F9"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1.598.122   </w:t>
            </w:r>
          </w:p>
        </w:tc>
        <w:tc>
          <w:tcPr>
            <w:tcW w:w="855" w:type="dxa"/>
            <w:vAlign w:val="center"/>
          </w:tcPr>
          <w:p w14:paraId="6C1FC7AA" w14:textId="12AAB032" w:rsidR="001A1E89" w:rsidRPr="00E87126" w:rsidRDefault="001A1E89" w:rsidP="001A1E89">
            <w:pPr>
              <w:ind w:right="-38"/>
              <w:jc w:val="right"/>
              <w:rPr>
                <w:rFonts w:asciiTheme="minorBidi" w:hAnsiTheme="minorBidi" w:cstheme="minorBidi"/>
                <w:color w:val="000000"/>
                <w:sz w:val="14"/>
                <w:szCs w:val="14"/>
                <w:lang w:val="en-US" w:eastAsia="en-US"/>
              </w:rPr>
            </w:pPr>
            <w:r w:rsidRPr="00E87126">
              <w:rPr>
                <w:rFonts w:asciiTheme="minorBidi" w:hAnsiTheme="minorBidi" w:cstheme="minorBidi"/>
                <w:color w:val="000000"/>
                <w:sz w:val="14"/>
                <w:szCs w:val="14"/>
                <w:lang w:val="en-US" w:eastAsia="en-US"/>
              </w:rPr>
              <w:t xml:space="preserve">           -     </w:t>
            </w:r>
          </w:p>
        </w:tc>
        <w:tc>
          <w:tcPr>
            <w:tcW w:w="1080" w:type="dxa"/>
            <w:vAlign w:val="center"/>
          </w:tcPr>
          <w:p w14:paraId="1A3BAA37" w14:textId="3A17D764" w:rsidR="001A1E89" w:rsidRPr="00E87126" w:rsidRDefault="00924C2B" w:rsidP="001A1E89">
            <w:pPr>
              <w:ind w:right="-38"/>
              <w:jc w:val="right"/>
              <w:rPr>
                <w:rFonts w:asciiTheme="minorBidi" w:hAnsiTheme="minorBidi" w:cstheme="minorBidi"/>
                <w:color w:val="000000"/>
                <w:sz w:val="14"/>
                <w:szCs w:val="14"/>
                <w:lang w:val="en-US" w:eastAsia="en-US"/>
              </w:rPr>
            </w:pPr>
            <w:r>
              <w:rPr>
                <w:rFonts w:asciiTheme="minorBidi" w:hAnsiTheme="minorBidi" w:cstheme="minorBidi"/>
                <w:color w:val="000000"/>
                <w:sz w:val="14"/>
                <w:szCs w:val="14"/>
                <w:lang w:val="en-US" w:eastAsia="en-US"/>
              </w:rPr>
              <w:t>1.944.665</w:t>
            </w:r>
          </w:p>
        </w:tc>
        <w:tc>
          <w:tcPr>
            <w:tcW w:w="900" w:type="dxa"/>
            <w:vAlign w:val="center"/>
          </w:tcPr>
          <w:p w14:paraId="7DFDB15B" w14:textId="3FAEF8CF" w:rsidR="001A1E89" w:rsidRPr="00E87126" w:rsidRDefault="00924C2B" w:rsidP="001A1E89">
            <w:pPr>
              <w:ind w:right="-38"/>
              <w:jc w:val="right"/>
              <w:rPr>
                <w:rFonts w:ascii="Arial" w:hAnsi="Arial" w:cs="Arial"/>
                <w:color w:val="000000"/>
                <w:sz w:val="14"/>
                <w:szCs w:val="14"/>
              </w:rPr>
            </w:pPr>
            <w:r>
              <w:rPr>
                <w:rFonts w:ascii="Arial" w:hAnsi="Arial" w:cs="Arial"/>
                <w:b/>
                <w:bCs/>
                <w:color w:val="000000"/>
                <w:sz w:val="14"/>
                <w:szCs w:val="16"/>
              </w:rPr>
              <w:t>20.294.448</w:t>
            </w:r>
          </w:p>
        </w:tc>
      </w:tr>
      <w:tr w:rsidR="001A1E89" w:rsidRPr="00E87126" w14:paraId="3315D654" w14:textId="77777777" w:rsidTr="00E87126">
        <w:trPr>
          <w:trHeight w:val="113"/>
          <w:jc w:val="center"/>
        </w:trPr>
        <w:tc>
          <w:tcPr>
            <w:tcW w:w="3240" w:type="dxa"/>
            <w:tcBorders>
              <w:top w:val="nil"/>
              <w:left w:val="nil"/>
              <w:bottom w:val="single" w:sz="4" w:space="0" w:color="auto"/>
              <w:right w:val="nil"/>
            </w:tcBorders>
            <w:vAlign w:val="bottom"/>
            <w:hideMark/>
          </w:tcPr>
          <w:p w14:paraId="2D1B3FF3" w14:textId="77777777" w:rsidR="001A1E89" w:rsidRPr="00E87126" w:rsidRDefault="001A1E89" w:rsidP="0075396A">
            <w:pPr>
              <w:ind w:left="22"/>
              <w:rPr>
                <w:rFonts w:asciiTheme="minorBidi" w:hAnsiTheme="minorBidi" w:cstheme="minorBidi"/>
                <w:snapToGrid w:val="0"/>
                <w:sz w:val="14"/>
                <w:szCs w:val="14"/>
                <w:lang w:eastAsia="en-US"/>
              </w:rPr>
            </w:pPr>
          </w:p>
        </w:tc>
        <w:tc>
          <w:tcPr>
            <w:tcW w:w="900" w:type="dxa"/>
            <w:tcBorders>
              <w:top w:val="nil"/>
              <w:left w:val="nil"/>
              <w:bottom w:val="single" w:sz="4" w:space="0" w:color="auto"/>
              <w:right w:val="nil"/>
            </w:tcBorders>
          </w:tcPr>
          <w:p w14:paraId="09711EF4" w14:textId="77777777" w:rsidR="001A1E89" w:rsidRPr="00E87126" w:rsidRDefault="001A1E89" w:rsidP="0075396A">
            <w:pPr>
              <w:ind w:right="-38"/>
              <w:jc w:val="right"/>
              <w:rPr>
                <w:rFonts w:asciiTheme="minorBidi" w:hAnsiTheme="minorBidi" w:cstheme="minorBidi"/>
                <w:color w:val="000000"/>
                <w:sz w:val="14"/>
                <w:szCs w:val="14"/>
              </w:rPr>
            </w:pPr>
          </w:p>
        </w:tc>
        <w:tc>
          <w:tcPr>
            <w:tcW w:w="963" w:type="dxa"/>
            <w:tcBorders>
              <w:top w:val="nil"/>
              <w:left w:val="nil"/>
              <w:bottom w:val="single" w:sz="4" w:space="0" w:color="auto"/>
              <w:right w:val="nil"/>
            </w:tcBorders>
          </w:tcPr>
          <w:p w14:paraId="53BD29AA" w14:textId="77777777" w:rsidR="001A1E89" w:rsidRPr="00E87126" w:rsidRDefault="001A1E89" w:rsidP="0075396A">
            <w:pPr>
              <w:ind w:right="-38"/>
              <w:jc w:val="right"/>
              <w:rPr>
                <w:rFonts w:asciiTheme="minorBidi" w:hAnsiTheme="minorBidi" w:cstheme="minorBidi"/>
                <w:color w:val="000000"/>
                <w:sz w:val="14"/>
                <w:szCs w:val="14"/>
              </w:rPr>
            </w:pPr>
          </w:p>
        </w:tc>
        <w:tc>
          <w:tcPr>
            <w:tcW w:w="993" w:type="dxa"/>
            <w:tcBorders>
              <w:top w:val="nil"/>
              <w:left w:val="nil"/>
              <w:bottom w:val="single" w:sz="4" w:space="0" w:color="auto"/>
              <w:right w:val="nil"/>
            </w:tcBorders>
          </w:tcPr>
          <w:p w14:paraId="1AF45359" w14:textId="77777777" w:rsidR="001A1E89" w:rsidRPr="00E87126" w:rsidRDefault="001A1E89" w:rsidP="0075396A">
            <w:pPr>
              <w:ind w:right="-38"/>
              <w:jc w:val="right"/>
              <w:rPr>
                <w:rFonts w:asciiTheme="minorBidi" w:hAnsiTheme="minorBidi" w:cstheme="minorBidi"/>
                <w:color w:val="000000"/>
                <w:sz w:val="14"/>
                <w:szCs w:val="14"/>
              </w:rPr>
            </w:pPr>
          </w:p>
        </w:tc>
        <w:tc>
          <w:tcPr>
            <w:tcW w:w="850" w:type="dxa"/>
            <w:tcBorders>
              <w:top w:val="nil"/>
              <w:left w:val="nil"/>
              <w:bottom w:val="single" w:sz="4" w:space="0" w:color="auto"/>
              <w:right w:val="nil"/>
            </w:tcBorders>
          </w:tcPr>
          <w:p w14:paraId="2A2E4916" w14:textId="77777777" w:rsidR="001A1E89" w:rsidRPr="00E87126" w:rsidRDefault="001A1E89" w:rsidP="0075396A">
            <w:pPr>
              <w:ind w:right="-38"/>
              <w:jc w:val="right"/>
              <w:rPr>
                <w:rFonts w:asciiTheme="minorBidi" w:hAnsiTheme="minorBidi" w:cstheme="minorBidi"/>
                <w:color w:val="000000"/>
                <w:sz w:val="14"/>
                <w:szCs w:val="14"/>
              </w:rPr>
            </w:pPr>
          </w:p>
        </w:tc>
        <w:tc>
          <w:tcPr>
            <w:tcW w:w="929" w:type="dxa"/>
            <w:tcBorders>
              <w:top w:val="nil"/>
              <w:left w:val="nil"/>
              <w:bottom w:val="single" w:sz="4" w:space="0" w:color="auto"/>
              <w:right w:val="nil"/>
            </w:tcBorders>
          </w:tcPr>
          <w:p w14:paraId="4CB69CF8" w14:textId="77777777" w:rsidR="001A1E89" w:rsidRPr="00E87126" w:rsidRDefault="001A1E89" w:rsidP="0075396A">
            <w:pPr>
              <w:ind w:right="-38"/>
              <w:jc w:val="right"/>
              <w:rPr>
                <w:rFonts w:asciiTheme="minorBidi" w:hAnsiTheme="minorBidi" w:cstheme="minorBidi"/>
                <w:color w:val="000000"/>
                <w:sz w:val="14"/>
                <w:szCs w:val="14"/>
              </w:rPr>
            </w:pPr>
          </w:p>
        </w:tc>
        <w:tc>
          <w:tcPr>
            <w:tcW w:w="855" w:type="dxa"/>
            <w:tcBorders>
              <w:top w:val="nil"/>
              <w:left w:val="nil"/>
              <w:bottom w:val="single" w:sz="4" w:space="0" w:color="auto"/>
              <w:right w:val="nil"/>
            </w:tcBorders>
          </w:tcPr>
          <w:p w14:paraId="14B0B6FB" w14:textId="77777777" w:rsidR="001A1E89" w:rsidRPr="00E87126" w:rsidRDefault="001A1E89" w:rsidP="0075396A">
            <w:pPr>
              <w:ind w:right="-38"/>
              <w:jc w:val="right"/>
              <w:rPr>
                <w:rFonts w:asciiTheme="minorBidi" w:hAnsiTheme="minorBidi" w:cstheme="minorBidi"/>
                <w:color w:val="000000"/>
                <w:sz w:val="14"/>
                <w:szCs w:val="14"/>
              </w:rPr>
            </w:pPr>
          </w:p>
        </w:tc>
        <w:tc>
          <w:tcPr>
            <w:tcW w:w="1080" w:type="dxa"/>
            <w:tcBorders>
              <w:top w:val="nil"/>
              <w:left w:val="nil"/>
              <w:bottom w:val="single" w:sz="4" w:space="0" w:color="auto"/>
              <w:right w:val="nil"/>
            </w:tcBorders>
          </w:tcPr>
          <w:p w14:paraId="5A686957" w14:textId="77777777" w:rsidR="001A1E89" w:rsidRPr="00E87126" w:rsidRDefault="001A1E89" w:rsidP="0075396A">
            <w:pPr>
              <w:ind w:right="-38"/>
              <w:jc w:val="right"/>
              <w:rPr>
                <w:rFonts w:asciiTheme="minorBidi" w:hAnsiTheme="minorBidi" w:cstheme="minorBidi"/>
                <w:color w:val="000000"/>
                <w:sz w:val="14"/>
                <w:szCs w:val="14"/>
              </w:rPr>
            </w:pPr>
          </w:p>
        </w:tc>
        <w:tc>
          <w:tcPr>
            <w:tcW w:w="900" w:type="dxa"/>
            <w:tcBorders>
              <w:top w:val="nil"/>
              <w:left w:val="nil"/>
              <w:bottom w:val="single" w:sz="4" w:space="0" w:color="auto"/>
              <w:right w:val="nil"/>
            </w:tcBorders>
          </w:tcPr>
          <w:p w14:paraId="729E043F" w14:textId="77777777" w:rsidR="001A1E89" w:rsidRPr="00E87126" w:rsidRDefault="001A1E89" w:rsidP="0075396A">
            <w:pPr>
              <w:ind w:right="-38"/>
              <w:jc w:val="right"/>
              <w:rPr>
                <w:rFonts w:asciiTheme="minorBidi" w:hAnsiTheme="minorBidi" w:cstheme="minorBidi"/>
                <w:color w:val="000000"/>
                <w:sz w:val="14"/>
                <w:szCs w:val="14"/>
              </w:rPr>
            </w:pPr>
          </w:p>
        </w:tc>
      </w:tr>
      <w:tr w:rsidR="001A1E89" w:rsidRPr="00E87126" w14:paraId="2CEF3103" w14:textId="77777777" w:rsidTr="00E87126">
        <w:trPr>
          <w:trHeight w:val="113"/>
          <w:jc w:val="center"/>
        </w:trPr>
        <w:tc>
          <w:tcPr>
            <w:tcW w:w="3240" w:type="dxa"/>
            <w:tcBorders>
              <w:top w:val="single" w:sz="4" w:space="0" w:color="auto"/>
              <w:left w:val="nil"/>
              <w:bottom w:val="single" w:sz="4" w:space="0" w:color="auto"/>
              <w:right w:val="nil"/>
            </w:tcBorders>
            <w:vAlign w:val="bottom"/>
          </w:tcPr>
          <w:p w14:paraId="67CC2EA7" w14:textId="77777777" w:rsidR="001A1E89" w:rsidRPr="00E87126" w:rsidRDefault="001A1E89" w:rsidP="0075396A">
            <w:pPr>
              <w:ind w:left="360" w:hanging="360"/>
              <w:rPr>
                <w:rFonts w:asciiTheme="minorBidi" w:hAnsiTheme="minorBidi" w:cstheme="minorBidi"/>
                <w:snapToGrid w:val="0"/>
                <w:sz w:val="14"/>
                <w:szCs w:val="14"/>
                <w:lang w:eastAsia="en-US"/>
              </w:rPr>
            </w:pPr>
            <w:r w:rsidRPr="00E87126">
              <w:rPr>
                <w:rFonts w:asciiTheme="minorBidi" w:hAnsiTheme="minorBidi" w:cstheme="minorBidi"/>
                <w:b/>
                <w:bCs/>
                <w:sz w:val="14"/>
                <w:szCs w:val="14"/>
              </w:rPr>
              <w:t>Likidite (Açığı)/Fazlası</w:t>
            </w:r>
          </w:p>
        </w:tc>
        <w:tc>
          <w:tcPr>
            <w:tcW w:w="900" w:type="dxa"/>
            <w:tcBorders>
              <w:top w:val="single" w:sz="4" w:space="0" w:color="auto"/>
              <w:left w:val="nil"/>
              <w:bottom w:val="single" w:sz="4" w:space="0" w:color="auto"/>
              <w:right w:val="nil"/>
            </w:tcBorders>
          </w:tcPr>
          <w:p w14:paraId="1F26AA37" w14:textId="368C031A" w:rsidR="001A1E89" w:rsidRPr="00E87126" w:rsidRDefault="001A1E89" w:rsidP="0034426B">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(1.</w:t>
            </w:r>
            <w:r w:rsidR="00924C2B">
              <w:rPr>
                <w:rFonts w:asciiTheme="minorBidi" w:hAnsiTheme="minorBidi" w:cstheme="minorBidi"/>
                <w:b/>
                <w:bCs/>
                <w:color w:val="000000"/>
                <w:sz w:val="14"/>
                <w:szCs w:val="14"/>
                <w:lang w:val="en-US" w:eastAsia="en-US"/>
              </w:rPr>
              <w:t>052.894</w:t>
            </w:r>
            <w:r w:rsidRPr="00E87126">
              <w:rPr>
                <w:rFonts w:asciiTheme="minorBidi" w:hAnsiTheme="minorBidi" w:cstheme="minorBidi"/>
                <w:b/>
                <w:bCs/>
                <w:color w:val="000000"/>
                <w:sz w:val="14"/>
                <w:szCs w:val="14"/>
                <w:lang w:val="en-US" w:eastAsia="en-US"/>
              </w:rPr>
              <w:t>)</w:t>
            </w:r>
          </w:p>
        </w:tc>
        <w:tc>
          <w:tcPr>
            <w:tcW w:w="963" w:type="dxa"/>
            <w:tcBorders>
              <w:top w:val="single" w:sz="4" w:space="0" w:color="auto"/>
              <w:left w:val="nil"/>
              <w:bottom w:val="single" w:sz="4" w:space="0" w:color="auto"/>
              <w:right w:val="nil"/>
            </w:tcBorders>
          </w:tcPr>
          <w:p w14:paraId="295CC8E3" w14:textId="345FD77C" w:rsidR="001A1E89" w:rsidRPr="00E87126" w:rsidRDefault="001A1E89">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(5.</w:t>
            </w:r>
            <w:r w:rsidR="00924C2B">
              <w:rPr>
                <w:rFonts w:asciiTheme="minorBidi" w:hAnsiTheme="minorBidi" w:cstheme="minorBidi"/>
                <w:b/>
                <w:bCs/>
                <w:color w:val="000000"/>
                <w:sz w:val="14"/>
                <w:szCs w:val="14"/>
                <w:lang w:val="en-US" w:eastAsia="en-US"/>
              </w:rPr>
              <w:t>788.371</w:t>
            </w:r>
            <w:r w:rsidRPr="00E87126">
              <w:rPr>
                <w:rFonts w:asciiTheme="minorBidi" w:hAnsiTheme="minorBidi" w:cstheme="minorBidi"/>
                <w:b/>
                <w:bCs/>
                <w:color w:val="000000"/>
                <w:sz w:val="14"/>
                <w:szCs w:val="14"/>
                <w:lang w:val="en-US" w:eastAsia="en-US"/>
              </w:rPr>
              <w:t>)</w:t>
            </w:r>
          </w:p>
        </w:tc>
        <w:tc>
          <w:tcPr>
            <w:tcW w:w="993" w:type="dxa"/>
            <w:tcBorders>
              <w:top w:val="single" w:sz="4" w:space="0" w:color="auto"/>
              <w:left w:val="nil"/>
              <w:bottom w:val="single" w:sz="4" w:space="0" w:color="auto"/>
              <w:right w:val="nil"/>
            </w:tcBorders>
          </w:tcPr>
          <w:p w14:paraId="67937C30" w14:textId="5BDA7E1F" w:rsidR="001A1E89" w:rsidRPr="00E87126" w:rsidRDefault="001A1E89">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(2.</w:t>
            </w:r>
            <w:r w:rsidR="00924C2B">
              <w:rPr>
                <w:rFonts w:asciiTheme="minorBidi" w:hAnsiTheme="minorBidi" w:cstheme="minorBidi"/>
                <w:b/>
                <w:bCs/>
                <w:color w:val="000000"/>
                <w:sz w:val="14"/>
                <w:szCs w:val="14"/>
                <w:lang w:val="en-US" w:eastAsia="en-US"/>
              </w:rPr>
              <w:t>678.189</w:t>
            </w:r>
            <w:r w:rsidRPr="00E87126">
              <w:rPr>
                <w:rFonts w:asciiTheme="minorBidi" w:hAnsiTheme="minorBidi" w:cstheme="minorBidi"/>
                <w:b/>
                <w:bCs/>
                <w:color w:val="000000"/>
                <w:sz w:val="14"/>
                <w:szCs w:val="14"/>
                <w:lang w:val="en-US" w:eastAsia="en-US"/>
              </w:rPr>
              <w:t>)</w:t>
            </w:r>
          </w:p>
        </w:tc>
        <w:tc>
          <w:tcPr>
            <w:tcW w:w="850" w:type="dxa"/>
            <w:tcBorders>
              <w:top w:val="single" w:sz="4" w:space="0" w:color="auto"/>
              <w:left w:val="nil"/>
              <w:bottom w:val="single" w:sz="4" w:space="0" w:color="auto"/>
              <w:right w:val="nil"/>
            </w:tcBorders>
          </w:tcPr>
          <w:p w14:paraId="20102178" w14:textId="68254F70" w:rsidR="001A1E89" w:rsidRPr="00E87126" w:rsidRDefault="00924C2B" w:rsidP="0075396A">
            <w:pPr>
              <w:ind w:left="-108" w:right="-38"/>
              <w:jc w:val="right"/>
              <w:rPr>
                <w:rFonts w:asciiTheme="minorBidi" w:hAnsiTheme="minorBidi" w:cstheme="minorBidi"/>
                <w:snapToGrid w:val="0"/>
                <w:sz w:val="14"/>
                <w:szCs w:val="14"/>
                <w:lang w:eastAsia="en-US"/>
              </w:rPr>
            </w:pPr>
            <w:r>
              <w:rPr>
                <w:rFonts w:asciiTheme="minorBidi" w:hAnsiTheme="minorBidi" w:cstheme="minorBidi"/>
                <w:b/>
                <w:bCs/>
                <w:color w:val="000000"/>
                <w:sz w:val="14"/>
                <w:szCs w:val="14"/>
                <w:lang w:val="en-US" w:eastAsia="en-US"/>
              </w:rPr>
              <w:t>2.533.745</w:t>
            </w:r>
          </w:p>
        </w:tc>
        <w:tc>
          <w:tcPr>
            <w:tcW w:w="929" w:type="dxa"/>
            <w:tcBorders>
              <w:top w:val="single" w:sz="4" w:space="0" w:color="auto"/>
              <w:left w:val="nil"/>
              <w:bottom w:val="single" w:sz="4" w:space="0" w:color="auto"/>
              <w:right w:val="nil"/>
            </w:tcBorders>
          </w:tcPr>
          <w:p w14:paraId="25E0BEE1" w14:textId="7D1B647F" w:rsidR="001A1E89" w:rsidRPr="00E87126" w:rsidRDefault="001A1E89" w:rsidP="001A1E89">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7.907.752</w:t>
            </w:r>
          </w:p>
        </w:tc>
        <w:tc>
          <w:tcPr>
            <w:tcW w:w="855" w:type="dxa"/>
            <w:tcBorders>
              <w:top w:val="single" w:sz="4" w:space="0" w:color="auto"/>
              <w:left w:val="nil"/>
              <w:bottom w:val="single" w:sz="4" w:space="0" w:color="auto"/>
              <w:right w:val="nil"/>
            </w:tcBorders>
          </w:tcPr>
          <w:p w14:paraId="3A077FC0" w14:textId="49C8CB22" w:rsidR="001A1E89" w:rsidRPr="00E87126" w:rsidRDefault="001A1E89" w:rsidP="0075396A">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494.943</w:t>
            </w:r>
          </w:p>
        </w:tc>
        <w:tc>
          <w:tcPr>
            <w:tcW w:w="1080" w:type="dxa"/>
            <w:tcBorders>
              <w:top w:val="single" w:sz="4" w:space="0" w:color="auto"/>
              <w:left w:val="nil"/>
              <w:bottom w:val="single" w:sz="4" w:space="0" w:color="auto"/>
              <w:right w:val="nil"/>
            </w:tcBorders>
          </w:tcPr>
          <w:p w14:paraId="4CBCC390" w14:textId="7A657644" w:rsidR="001A1E89" w:rsidRPr="00E87126" w:rsidRDefault="001A1E89" w:rsidP="0034426B">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b/>
                <w:bCs/>
                <w:color w:val="000000"/>
                <w:sz w:val="14"/>
                <w:szCs w:val="14"/>
                <w:lang w:val="en-US" w:eastAsia="en-US"/>
              </w:rPr>
              <w:t>(1.416.</w:t>
            </w:r>
            <w:r w:rsidR="00924C2B">
              <w:rPr>
                <w:rFonts w:asciiTheme="minorBidi" w:hAnsiTheme="minorBidi" w:cstheme="minorBidi"/>
                <w:b/>
                <w:bCs/>
                <w:color w:val="000000"/>
                <w:sz w:val="14"/>
                <w:szCs w:val="14"/>
                <w:lang w:val="en-US" w:eastAsia="en-US"/>
              </w:rPr>
              <w:t>986</w:t>
            </w:r>
            <w:r w:rsidRPr="00E87126">
              <w:rPr>
                <w:rFonts w:asciiTheme="minorBidi" w:hAnsiTheme="minorBidi" w:cstheme="minorBidi"/>
                <w:b/>
                <w:bCs/>
                <w:color w:val="000000"/>
                <w:sz w:val="14"/>
                <w:szCs w:val="14"/>
                <w:lang w:val="en-US" w:eastAsia="en-US"/>
              </w:rPr>
              <w:t>)</w:t>
            </w:r>
          </w:p>
        </w:tc>
        <w:tc>
          <w:tcPr>
            <w:tcW w:w="900" w:type="dxa"/>
            <w:tcBorders>
              <w:top w:val="single" w:sz="4" w:space="0" w:color="auto"/>
              <w:left w:val="nil"/>
              <w:bottom w:val="single" w:sz="4" w:space="0" w:color="auto"/>
              <w:right w:val="nil"/>
            </w:tcBorders>
          </w:tcPr>
          <w:p w14:paraId="00A74ADA" w14:textId="77777777" w:rsidR="001A1E89" w:rsidRPr="00E87126" w:rsidRDefault="001A1E89" w:rsidP="0075396A">
            <w:pPr>
              <w:ind w:left="-108" w:right="-38"/>
              <w:jc w:val="right"/>
              <w:rPr>
                <w:rFonts w:asciiTheme="minorBidi" w:hAnsiTheme="minorBidi" w:cstheme="minorBidi"/>
                <w:snapToGrid w:val="0"/>
                <w:sz w:val="14"/>
                <w:szCs w:val="14"/>
                <w:lang w:eastAsia="en-US"/>
              </w:rPr>
            </w:pPr>
            <w:r w:rsidRPr="00E87126">
              <w:rPr>
                <w:rFonts w:asciiTheme="minorBidi" w:hAnsiTheme="minorBidi" w:cstheme="minorBidi"/>
                <w:color w:val="000000"/>
                <w:sz w:val="14"/>
                <w:szCs w:val="14"/>
                <w:lang w:val="en-US" w:eastAsia="en-US"/>
              </w:rPr>
              <w:t>-</w:t>
            </w:r>
          </w:p>
        </w:tc>
      </w:tr>
      <w:tr w:rsidR="001A1E89" w:rsidRPr="00E87126" w14:paraId="3F980B9A"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6F38132F" w14:textId="77777777" w:rsidR="001A1E89" w:rsidRPr="00E87126" w:rsidRDefault="001A1E89" w:rsidP="0075396A">
            <w:pPr>
              <w:pStyle w:val="msobodytextindent0"/>
              <w:ind w:left="79" w:hanging="187"/>
              <w:jc w:val="left"/>
              <w:rPr>
                <w:rFonts w:asciiTheme="minorBidi" w:hAnsiTheme="minorBidi" w:cstheme="minorBidi"/>
                <w:b/>
                <w:bCs/>
                <w:sz w:val="14"/>
                <w:szCs w:val="14"/>
              </w:rPr>
            </w:pPr>
          </w:p>
        </w:tc>
        <w:tc>
          <w:tcPr>
            <w:tcW w:w="900" w:type="dxa"/>
            <w:tcBorders>
              <w:top w:val="single" w:sz="4" w:space="0" w:color="auto"/>
              <w:left w:val="nil"/>
              <w:bottom w:val="single" w:sz="4" w:space="0" w:color="auto"/>
              <w:right w:val="nil"/>
            </w:tcBorders>
            <w:vAlign w:val="bottom"/>
          </w:tcPr>
          <w:p w14:paraId="5544E846" w14:textId="77777777" w:rsidR="001A1E89" w:rsidRPr="00E87126" w:rsidRDefault="001A1E89" w:rsidP="0075396A">
            <w:pPr>
              <w:ind w:right="-38"/>
              <w:jc w:val="right"/>
              <w:rPr>
                <w:rFonts w:asciiTheme="minorBidi" w:hAnsiTheme="minorBidi" w:cstheme="minorBidi"/>
                <w:b/>
                <w:bCs/>
                <w:sz w:val="14"/>
                <w:szCs w:val="14"/>
              </w:rPr>
            </w:pPr>
          </w:p>
        </w:tc>
        <w:tc>
          <w:tcPr>
            <w:tcW w:w="963" w:type="dxa"/>
            <w:tcBorders>
              <w:top w:val="single" w:sz="4" w:space="0" w:color="auto"/>
              <w:left w:val="nil"/>
              <w:bottom w:val="single" w:sz="4" w:space="0" w:color="auto"/>
              <w:right w:val="nil"/>
            </w:tcBorders>
            <w:vAlign w:val="bottom"/>
          </w:tcPr>
          <w:p w14:paraId="4F8FA0C4" w14:textId="77777777" w:rsidR="001A1E89" w:rsidRPr="00E87126" w:rsidRDefault="001A1E89" w:rsidP="0075396A">
            <w:pPr>
              <w:ind w:right="-38"/>
              <w:jc w:val="right"/>
              <w:rPr>
                <w:rFonts w:asciiTheme="minorBidi" w:hAnsiTheme="minorBidi" w:cstheme="minorBidi"/>
                <w:b/>
                <w:bCs/>
                <w:sz w:val="14"/>
                <w:szCs w:val="14"/>
              </w:rPr>
            </w:pPr>
          </w:p>
        </w:tc>
        <w:tc>
          <w:tcPr>
            <w:tcW w:w="993" w:type="dxa"/>
            <w:tcBorders>
              <w:top w:val="single" w:sz="4" w:space="0" w:color="auto"/>
              <w:left w:val="nil"/>
              <w:bottom w:val="single" w:sz="4" w:space="0" w:color="auto"/>
              <w:right w:val="nil"/>
            </w:tcBorders>
            <w:vAlign w:val="bottom"/>
          </w:tcPr>
          <w:p w14:paraId="54176927" w14:textId="77777777" w:rsidR="001A1E89" w:rsidRPr="00E87126" w:rsidRDefault="001A1E89" w:rsidP="0075396A">
            <w:pPr>
              <w:ind w:right="-38"/>
              <w:jc w:val="right"/>
              <w:rPr>
                <w:rFonts w:asciiTheme="minorBidi" w:hAnsiTheme="minorBidi" w:cstheme="minorBidi"/>
                <w:b/>
                <w:bCs/>
                <w:sz w:val="14"/>
                <w:szCs w:val="14"/>
              </w:rPr>
            </w:pPr>
          </w:p>
        </w:tc>
        <w:tc>
          <w:tcPr>
            <w:tcW w:w="850" w:type="dxa"/>
            <w:tcBorders>
              <w:top w:val="single" w:sz="4" w:space="0" w:color="auto"/>
              <w:left w:val="nil"/>
              <w:bottom w:val="single" w:sz="4" w:space="0" w:color="auto"/>
              <w:right w:val="nil"/>
            </w:tcBorders>
            <w:vAlign w:val="bottom"/>
          </w:tcPr>
          <w:p w14:paraId="2129D0DD" w14:textId="77777777" w:rsidR="001A1E89" w:rsidRPr="00E87126" w:rsidRDefault="001A1E89" w:rsidP="0075396A">
            <w:pPr>
              <w:ind w:right="-38"/>
              <w:jc w:val="right"/>
              <w:rPr>
                <w:rFonts w:asciiTheme="minorBidi" w:hAnsiTheme="minorBidi" w:cstheme="minorBidi"/>
                <w:b/>
                <w:bCs/>
                <w:sz w:val="14"/>
                <w:szCs w:val="14"/>
              </w:rPr>
            </w:pPr>
          </w:p>
        </w:tc>
        <w:tc>
          <w:tcPr>
            <w:tcW w:w="929" w:type="dxa"/>
            <w:tcBorders>
              <w:top w:val="single" w:sz="4" w:space="0" w:color="auto"/>
              <w:left w:val="nil"/>
              <w:bottom w:val="single" w:sz="4" w:space="0" w:color="auto"/>
              <w:right w:val="nil"/>
            </w:tcBorders>
            <w:vAlign w:val="bottom"/>
          </w:tcPr>
          <w:p w14:paraId="5C3E8400" w14:textId="77777777" w:rsidR="001A1E89" w:rsidRPr="00E87126" w:rsidRDefault="001A1E89" w:rsidP="0075396A">
            <w:pPr>
              <w:ind w:right="-38"/>
              <w:jc w:val="right"/>
              <w:rPr>
                <w:rFonts w:asciiTheme="minorBidi" w:hAnsiTheme="minorBidi" w:cstheme="minorBidi"/>
                <w:b/>
                <w:bCs/>
                <w:sz w:val="14"/>
                <w:szCs w:val="14"/>
              </w:rPr>
            </w:pPr>
          </w:p>
        </w:tc>
        <w:tc>
          <w:tcPr>
            <w:tcW w:w="855" w:type="dxa"/>
            <w:tcBorders>
              <w:top w:val="single" w:sz="4" w:space="0" w:color="auto"/>
              <w:left w:val="nil"/>
              <w:bottom w:val="single" w:sz="4" w:space="0" w:color="auto"/>
              <w:right w:val="nil"/>
            </w:tcBorders>
            <w:vAlign w:val="bottom"/>
          </w:tcPr>
          <w:p w14:paraId="655AEC68" w14:textId="77777777" w:rsidR="001A1E89" w:rsidRPr="00E87126" w:rsidRDefault="001A1E89" w:rsidP="0075396A">
            <w:pPr>
              <w:ind w:right="-38"/>
              <w:jc w:val="right"/>
              <w:rPr>
                <w:rFonts w:asciiTheme="minorBidi" w:hAnsiTheme="minorBidi" w:cstheme="minorBidi"/>
                <w:b/>
                <w:bCs/>
                <w:sz w:val="14"/>
                <w:szCs w:val="14"/>
              </w:rPr>
            </w:pPr>
          </w:p>
        </w:tc>
        <w:tc>
          <w:tcPr>
            <w:tcW w:w="1080" w:type="dxa"/>
            <w:tcBorders>
              <w:top w:val="single" w:sz="4" w:space="0" w:color="auto"/>
              <w:left w:val="nil"/>
              <w:bottom w:val="single" w:sz="4" w:space="0" w:color="auto"/>
              <w:right w:val="nil"/>
            </w:tcBorders>
            <w:vAlign w:val="bottom"/>
          </w:tcPr>
          <w:p w14:paraId="6C2C4E03" w14:textId="77777777" w:rsidR="001A1E89" w:rsidRPr="00E87126" w:rsidRDefault="001A1E89" w:rsidP="0075396A">
            <w:pPr>
              <w:ind w:right="-38"/>
              <w:jc w:val="right"/>
              <w:rPr>
                <w:rFonts w:asciiTheme="minorBidi" w:hAnsiTheme="minorBidi" w:cstheme="minorBidi"/>
                <w:b/>
                <w:bCs/>
                <w:sz w:val="14"/>
                <w:szCs w:val="14"/>
              </w:rPr>
            </w:pPr>
          </w:p>
        </w:tc>
        <w:tc>
          <w:tcPr>
            <w:tcW w:w="900" w:type="dxa"/>
            <w:tcBorders>
              <w:top w:val="single" w:sz="4" w:space="0" w:color="auto"/>
              <w:left w:val="nil"/>
              <w:bottom w:val="single" w:sz="4" w:space="0" w:color="auto"/>
              <w:right w:val="nil"/>
            </w:tcBorders>
            <w:vAlign w:val="bottom"/>
          </w:tcPr>
          <w:p w14:paraId="7AB9A912" w14:textId="77777777" w:rsidR="001A1E89" w:rsidRPr="00E87126" w:rsidRDefault="001A1E89" w:rsidP="0075396A">
            <w:pPr>
              <w:ind w:right="-38"/>
              <w:jc w:val="right"/>
              <w:rPr>
                <w:rFonts w:asciiTheme="minorBidi" w:hAnsiTheme="minorBidi" w:cstheme="minorBidi"/>
                <w:b/>
                <w:bCs/>
                <w:sz w:val="14"/>
                <w:szCs w:val="14"/>
              </w:rPr>
            </w:pPr>
          </w:p>
        </w:tc>
      </w:tr>
      <w:tr w:rsidR="001A1E89" w:rsidRPr="00E87126" w14:paraId="10BBDB40" w14:textId="77777777" w:rsidTr="00E87126">
        <w:trPr>
          <w:trHeight w:val="113"/>
          <w:jc w:val="center"/>
        </w:trPr>
        <w:tc>
          <w:tcPr>
            <w:tcW w:w="3240" w:type="dxa"/>
            <w:tcBorders>
              <w:top w:val="single" w:sz="4" w:space="0" w:color="auto"/>
              <w:left w:val="nil"/>
              <w:bottom w:val="single" w:sz="4" w:space="0" w:color="auto"/>
              <w:right w:val="nil"/>
            </w:tcBorders>
            <w:vAlign w:val="bottom"/>
          </w:tcPr>
          <w:p w14:paraId="4701FAB9" w14:textId="77777777" w:rsidR="001A1E89" w:rsidRPr="00E87126" w:rsidRDefault="001A1E89" w:rsidP="001A1E89">
            <w:pPr>
              <w:rPr>
                <w:rFonts w:asciiTheme="minorBidi" w:hAnsiTheme="minorBidi" w:cstheme="minorBidi"/>
                <w:b/>
                <w:snapToGrid w:val="0"/>
                <w:sz w:val="14"/>
                <w:szCs w:val="14"/>
                <w:lang w:eastAsia="en-US"/>
              </w:rPr>
            </w:pPr>
            <w:r w:rsidRPr="00E87126">
              <w:rPr>
                <w:rFonts w:asciiTheme="minorBidi" w:hAnsiTheme="minorBidi" w:cstheme="minorBidi"/>
                <w:b/>
                <w:bCs/>
                <w:sz w:val="14"/>
                <w:szCs w:val="14"/>
              </w:rPr>
              <w:t>Net Bilanço Dışı Pozisyonu</w:t>
            </w:r>
          </w:p>
        </w:tc>
        <w:tc>
          <w:tcPr>
            <w:tcW w:w="900" w:type="dxa"/>
            <w:tcBorders>
              <w:top w:val="single" w:sz="4" w:space="0" w:color="auto"/>
              <w:left w:val="nil"/>
              <w:bottom w:val="single" w:sz="4" w:space="0" w:color="auto"/>
              <w:right w:val="nil"/>
            </w:tcBorders>
            <w:vAlign w:val="bottom"/>
          </w:tcPr>
          <w:p w14:paraId="31FC54A3" w14:textId="4C1B5677"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963" w:type="dxa"/>
            <w:tcBorders>
              <w:top w:val="single" w:sz="4" w:space="0" w:color="auto"/>
              <w:left w:val="nil"/>
              <w:bottom w:val="single" w:sz="4" w:space="0" w:color="auto"/>
              <w:right w:val="nil"/>
            </w:tcBorders>
            <w:vAlign w:val="bottom"/>
          </w:tcPr>
          <w:p w14:paraId="3847CB5B" w14:textId="1C71653B"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(158)</w:t>
            </w:r>
          </w:p>
        </w:tc>
        <w:tc>
          <w:tcPr>
            <w:tcW w:w="993" w:type="dxa"/>
            <w:tcBorders>
              <w:top w:val="single" w:sz="4" w:space="0" w:color="auto"/>
              <w:left w:val="nil"/>
              <w:bottom w:val="single" w:sz="4" w:space="0" w:color="auto"/>
              <w:right w:val="nil"/>
            </w:tcBorders>
            <w:vAlign w:val="bottom"/>
          </w:tcPr>
          <w:p w14:paraId="3551293E" w14:textId="0FD28062"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(52.174)</w:t>
            </w:r>
          </w:p>
        </w:tc>
        <w:tc>
          <w:tcPr>
            <w:tcW w:w="850" w:type="dxa"/>
            <w:tcBorders>
              <w:top w:val="single" w:sz="4" w:space="0" w:color="auto"/>
              <w:left w:val="nil"/>
              <w:bottom w:val="single" w:sz="4" w:space="0" w:color="auto"/>
              <w:right w:val="nil"/>
            </w:tcBorders>
            <w:vAlign w:val="bottom"/>
          </w:tcPr>
          <w:p w14:paraId="05A7F86F" w14:textId="1993EF85"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929" w:type="dxa"/>
            <w:tcBorders>
              <w:top w:val="single" w:sz="4" w:space="0" w:color="auto"/>
              <w:left w:val="nil"/>
              <w:bottom w:val="single" w:sz="4" w:space="0" w:color="auto"/>
              <w:right w:val="nil"/>
            </w:tcBorders>
            <w:vAlign w:val="bottom"/>
          </w:tcPr>
          <w:p w14:paraId="17F263B0" w14:textId="5B587278"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855" w:type="dxa"/>
            <w:tcBorders>
              <w:top w:val="single" w:sz="4" w:space="0" w:color="auto"/>
              <w:left w:val="nil"/>
              <w:bottom w:val="single" w:sz="4" w:space="0" w:color="auto"/>
              <w:right w:val="nil"/>
            </w:tcBorders>
            <w:vAlign w:val="bottom"/>
          </w:tcPr>
          <w:p w14:paraId="48E7149A" w14:textId="6B2C456D"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1080" w:type="dxa"/>
            <w:tcBorders>
              <w:top w:val="single" w:sz="4" w:space="0" w:color="auto"/>
              <w:left w:val="nil"/>
              <w:bottom w:val="single" w:sz="4" w:space="0" w:color="auto"/>
              <w:right w:val="nil"/>
            </w:tcBorders>
            <w:vAlign w:val="bottom"/>
          </w:tcPr>
          <w:p w14:paraId="640E4497" w14:textId="1C704CA7"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w:t>
            </w:r>
          </w:p>
        </w:tc>
        <w:tc>
          <w:tcPr>
            <w:tcW w:w="900" w:type="dxa"/>
            <w:tcBorders>
              <w:top w:val="single" w:sz="4" w:space="0" w:color="auto"/>
              <w:left w:val="nil"/>
              <w:bottom w:val="single" w:sz="4" w:space="0" w:color="auto"/>
              <w:right w:val="nil"/>
            </w:tcBorders>
            <w:vAlign w:val="bottom"/>
          </w:tcPr>
          <w:p w14:paraId="126A3D3C" w14:textId="03F500BC"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b/>
                <w:bCs/>
                <w:sz w:val="14"/>
                <w:szCs w:val="14"/>
                <w:lang w:eastAsia="en-US"/>
              </w:rPr>
              <w:t>(52.332)</w:t>
            </w:r>
          </w:p>
        </w:tc>
      </w:tr>
      <w:tr w:rsidR="001A1E89" w:rsidRPr="00E87126" w14:paraId="262088C9" w14:textId="77777777" w:rsidTr="00E87126">
        <w:trPr>
          <w:trHeight w:val="113"/>
          <w:jc w:val="center"/>
        </w:trPr>
        <w:tc>
          <w:tcPr>
            <w:tcW w:w="3240" w:type="dxa"/>
            <w:tcBorders>
              <w:top w:val="single" w:sz="4" w:space="0" w:color="auto"/>
              <w:left w:val="nil"/>
              <w:bottom w:val="nil"/>
              <w:right w:val="nil"/>
            </w:tcBorders>
            <w:vAlign w:val="bottom"/>
            <w:hideMark/>
          </w:tcPr>
          <w:p w14:paraId="11D6DF6C" w14:textId="77777777" w:rsidR="001A1E89" w:rsidRPr="00E87126" w:rsidRDefault="001A1E89" w:rsidP="001A1E89">
            <w:pPr>
              <w:pStyle w:val="msobodytextindent0"/>
              <w:ind w:left="79" w:hanging="79"/>
              <w:jc w:val="left"/>
              <w:rPr>
                <w:rFonts w:asciiTheme="minorBidi" w:hAnsiTheme="minorBidi" w:cstheme="minorBidi"/>
                <w:b/>
                <w:snapToGrid w:val="0"/>
                <w:sz w:val="14"/>
                <w:szCs w:val="14"/>
              </w:rPr>
            </w:pPr>
            <w:r w:rsidRPr="00E87126">
              <w:rPr>
                <w:rFonts w:asciiTheme="minorBidi" w:hAnsiTheme="minorBidi" w:cstheme="minorBidi"/>
                <w:snapToGrid w:val="0"/>
                <w:sz w:val="14"/>
                <w:szCs w:val="14"/>
              </w:rPr>
              <w:t>Türev Finansal Araçlardan Alacaklar</w:t>
            </w:r>
          </w:p>
        </w:tc>
        <w:tc>
          <w:tcPr>
            <w:tcW w:w="900" w:type="dxa"/>
            <w:tcBorders>
              <w:top w:val="single" w:sz="4" w:space="0" w:color="auto"/>
              <w:left w:val="nil"/>
              <w:bottom w:val="nil"/>
              <w:right w:val="nil"/>
            </w:tcBorders>
            <w:vAlign w:val="center"/>
          </w:tcPr>
          <w:p w14:paraId="7B45FC69" w14:textId="06E7BBB1"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w:t>
            </w:r>
          </w:p>
        </w:tc>
        <w:tc>
          <w:tcPr>
            <w:tcW w:w="963" w:type="dxa"/>
            <w:tcBorders>
              <w:top w:val="single" w:sz="4" w:space="0" w:color="auto"/>
              <w:left w:val="nil"/>
              <w:bottom w:val="nil"/>
              <w:right w:val="nil"/>
            </w:tcBorders>
            <w:vAlign w:val="center"/>
          </w:tcPr>
          <w:p w14:paraId="46F1419A" w14:textId="5057322C"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145.589</w:t>
            </w:r>
          </w:p>
        </w:tc>
        <w:tc>
          <w:tcPr>
            <w:tcW w:w="993" w:type="dxa"/>
            <w:tcBorders>
              <w:top w:val="single" w:sz="4" w:space="0" w:color="auto"/>
              <w:left w:val="nil"/>
              <w:bottom w:val="nil"/>
              <w:right w:val="nil"/>
            </w:tcBorders>
            <w:vAlign w:val="center"/>
          </w:tcPr>
          <w:p w14:paraId="306E9BB8" w14:textId="17378CC3"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565.389</w:t>
            </w:r>
          </w:p>
        </w:tc>
        <w:tc>
          <w:tcPr>
            <w:tcW w:w="850" w:type="dxa"/>
            <w:tcBorders>
              <w:top w:val="single" w:sz="4" w:space="0" w:color="auto"/>
              <w:left w:val="nil"/>
              <w:bottom w:val="nil"/>
              <w:right w:val="nil"/>
            </w:tcBorders>
            <w:vAlign w:val="center"/>
          </w:tcPr>
          <w:p w14:paraId="1E58B577" w14:textId="62324A28"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w:t>
            </w:r>
          </w:p>
        </w:tc>
        <w:tc>
          <w:tcPr>
            <w:tcW w:w="929" w:type="dxa"/>
            <w:tcBorders>
              <w:top w:val="single" w:sz="4" w:space="0" w:color="auto"/>
              <w:left w:val="nil"/>
              <w:bottom w:val="nil"/>
              <w:right w:val="nil"/>
            </w:tcBorders>
            <w:vAlign w:val="center"/>
          </w:tcPr>
          <w:p w14:paraId="4C3664FB" w14:textId="31F2C8B4"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w:t>
            </w:r>
          </w:p>
        </w:tc>
        <w:tc>
          <w:tcPr>
            <w:tcW w:w="855" w:type="dxa"/>
            <w:tcBorders>
              <w:top w:val="single" w:sz="4" w:space="0" w:color="auto"/>
              <w:left w:val="nil"/>
              <w:bottom w:val="nil"/>
              <w:right w:val="nil"/>
            </w:tcBorders>
            <w:vAlign w:val="center"/>
          </w:tcPr>
          <w:p w14:paraId="5DCCC75A" w14:textId="0E997E72"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w:t>
            </w:r>
          </w:p>
        </w:tc>
        <w:tc>
          <w:tcPr>
            <w:tcW w:w="1080" w:type="dxa"/>
            <w:tcBorders>
              <w:top w:val="single" w:sz="4" w:space="0" w:color="auto"/>
              <w:left w:val="nil"/>
              <w:bottom w:val="nil"/>
              <w:right w:val="nil"/>
            </w:tcBorders>
            <w:vAlign w:val="center"/>
          </w:tcPr>
          <w:p w14:paraId="14089D31" w14:textId="2CAD61D2"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w:t>
            </w:r>
          </w:p>
        </w:tc>
        <w:tc>
          <w:tcPr>
            <w:tcW w:w="900" w:type="dxa"/>
            <w:tcBorders>
              <w:top w:val="single" w:sz="4" w:space="0" w:color="auto"/>
              <w:left w:val="nil"/>
              <w:bottom w:val="nil"/>
              <w:right w:val="nil"/>
            </w:tcBorders>
            <w:vAlign w:val="center"/>
          </w:tcPr>
          <w:p w14:paraId="29831DF2" w14:textId="7D169035" w:rsidR="001A1E89" w:rsidRPr="00E87126" w:rsidRDefault="001A1E89" w:rsidP="001A1E89">
            <w:pPr>
              <w:ind w:right="-38"/>
              <w:jc w:val="right"/>
              <w:rPr>
                <w:rFonts w:asciiTheme="minorBidi" w:hAnsiTheme="minorBidi" w:cstheme="minorBidi"/>
                <w:b/>
                <w:bCs/>
                <w:sz w:val="14"/>
                <w:szCs w:val="14"/>
                <w:lang w:eastAsia="en-US"/>
              </w:rPr>
            </w:pPr>
            <w:r w:rsidRPr="00E87126">
              <w:rPr>
                <w:rFonts w:asciiTheme="minorBidi" w:hAnsiTheme="minorBidi" w:cstheme="minorBidi"/>
                <w:color w:val="000000"/>
                <w:sz w:val="14"/>
                <w:szCs w:val="14"/>
                <w:lang w:val="en-US" w:eastAsia="en-US"/>
              </w:rPr>
              <w:t>710.978</w:t>
            </w:r>
          </w:p>
        </w:tc>
      </w:tr>
      <w:tr w:rsidR="001A1E89" w:rsidRPr="00E87126" w14:paraId="00141373" w14:textId="77777777" w:rsidTr="00E87126">
        <w:trPr>
          <w:trHeight w:val="113"/>
          <w:jc w:val="center"/>
        </w:trPr>
        <w:tc>
          <w:tcPr>
            <w:tcW w:w="3240" w:type="dxa"/>
            <w:tcBorders>
              <w:bottom w:val="single" w:sz="4" w:space="0" w:color="auto"/>
            </w:tcBorders>
            <w:vAlign w:val="bottom"/>
            <w:hideMark/>
          </w:tcPr>
          <w:p w14:paraId="492C3F84" w14:textId="77777777" w:rsidR="001A1E89" w:rsidRPr="00E87126" w:rsidRDefault="001A1E89" w:rsidP="001A1E89">
            <w:pPr>
              <w:rPr>
                <w:rFonts w:asciiTheme="minorBidi" w:hAnsiTheme="minorBidi" w:cstheme="minorBidi"/>
                <w:snapToGrid w:val="0"/>
                <w:sz w:val="14"/>
                <w:szCs w:val="14"/>
                <w:lang w:eastAsia="en-US"/>
              </w:rPr>
            </w:pPr>
            <w:r w:rsidRPr="00E87126">
              <w:rPr>
                <w:rFonts w:asciiTheme="minorBidi" w:hAnsiTheme="minorBidi" w:cstheme="minorBidi"/>
                <w:snapToGrid w:val="0"/>
                <w:sz w:val="14"/>
                <w:szCs w:val="14"/>
                <w:lang w:eastAsia="en-US"/>
              </w:rPr>
              <w:t>Türev Finansal Araçlardan Borçlar</w:t>
            </w:r>
          </w:p>
        </w:tc>
        <w:tc>
          <w:tcPr>
            <w:tcW w:w="900" w:type="dxa"/>
            <w:tcBorders>
              <w:bottom w:val="single" w:sz="4" w:space="0" w:color="auto"/>
            </w:tcBorders>
            <w:vAlign w:val="center"/>
          </w:tcPr>
          <w:p w14:paraId="418D8325" w14:textId="5B536503"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w:t>
            </w:r>
          </w:p>
        </w:tc>
        <w:tc>
          <w:tcPr>
            <w:tcW w:w="963" w:type="dxa"/>
            <w:tcBorders>
              <w:bottom w:val="single" w:sz="4" w:space="0" w:color="auto"/>
            </w:tcBorders>
            <w:vAlign w:val="center"/>
          </w:tcPr>
          <w:p w14:paraId="6CECF443" w14:textId="0C1E6531"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145.747</w:t>
            </w:r>
          </w:p>
        </w:tc>
        <w:tc>
          <w:tcPr>
            <w:tcW w:w="993" w:type="dxa"/>
            <w:tcBorders>
              <w:bottom w:val="single" w:sz="4" w:space="0" w:color="auto"/>
            </w:tcBorders>
            <w:vAlign w:val="center"/>
          </w:tcPr>
          <w:p w14:paraId="596395AA" w14:textId="3D0D8355"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617.563</w:t>
            </w:r>
          </w:p>
        </w:tc>
        <w:tc>
          <w:tcPr>
            <w:tcW w:w="850" w:type="dxa"/>
            <w:tcBorders>
              <w:bottom w:val="single" w:sz="4" w:space="0" w:color="auto"/>
            </w:tcBorders>
            <w:vAlign w:val="center"/>
          </w:tcPr>
          <w:p w14:paraId="5C71872D" w14:textId="65CE603B"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w:t>
            </w:r>
          </w:p>
        </w:tc>
        <w:tc>
          <w:tcPr>
            <w:tcW w:w="929" w:type="dxa"/>
            <w:tcBorders>
              <w:bottom w:val="single" w:sz="4" w:space="0" w:color="auto"/>
            </w:tcBorders>
            <w:vAlign w:val="center"/>
          </w:tcPr>
          <w:p w14:paraId="0A5BC32F" w14:textId="178F4BF0"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w:t>
            </w:r>
          </w:p>
        </w:tc>
        <w:tc>
          <w:tcPr>
            <w:tcW w:w="855" w:type="dxa"/>
            <w:tcBorders>
              <w:bottom w:val="single" w:sz="4" w:space="0" w:color="auto"/>
            </w:tcBorders>
            <w:vAlign w:val="center"/>
          </w:tcPr>
          <w:p w14:paraId="7D5BA2E2" w14:textId="7729EB4F"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w:t>
            </w:r>
          </w:p>
        </w:tc>
        <w:tc>
          <w:tcPr>
            <w:tcW w:w="1080" w:type="dxa"/>
            <w:tcBorders>
              <w:bottom w:val="single" w:sz="4" w:space="0" w:color="auto"/>
            </w:tcBorders>
            <w:vAlign w:val="center"/>
          </w:tcPr>
          <w:p w14:paraId="3F84BCE0" w14:textId="7B4D660F"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w:t>
            </w:r>
          </w:p>
        </w:tc>
        <w:tc>
          <w:tcPr>
            <w:tcW w:w="900" w:type="dxa"/>
            <w:tcBorders>
              <w:bottom w:val="single" w:sz="4" w:space="0" w:color="auto"/>
            </w:tcBorders>
            <w:vAlign w:val="center"/>
          </w:tcPr>
          <w:p w14:paraId="624EB21E" w14:textId="3D70DBA1"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color w:val="000000"/>
                <w:sz w:val="14"/>
                <w:szCs w:val="14"/>
                <w:lang w:val="en-US" w:eastAsia="en-US"/>
              </w:rPr>
              <w:t>763.310</w:t>
            </w:r>
          </w:p>
        </w:tc>
      </w:tr>
      <w:tr w:rsidR="001A1E89" w:rsidRPr="00150BE6" w14:paraId="5D37DE41" w14:textId="77777777" w:rsidTr="00E87126">
        <w:trPr>
          <w:trHeight w:val="113"/>
          <w:jc w:val="center"/>
        </w:trPr>
        <w:tc>
          <w:tcPr>
            <w:tcW w:w="3240" w:type="dxa"/>
            <w:tcBorders>
              <w:top w:val="single" w:sz="4" w:space="0" w:color="auto"/>
              <w:left w:val="nil"/>
              <w:bottom w:val="single" w:sz="4" w:space="0" w:color="auto"/>
              <w:right w:val="nil"/>
            </w:tcBorders>
            <w:vAlign w:val="bottom"/>
            <w:hideMark/>
          </w:tcPr>
          <w:p w14:paraId="1D3AE17F" w14:textId="77777777" w:rsidR="001A1E89" w:rsidRPr="00E87126" w:rsidRDefault="001A1E89" w:rsidP="001A1E89">
            <w:pPr>
              <w:rPr>
                <w:rFonts w:asciiTheme="minorBidi" w:hAnsiTheme="minorBidi" w:cstheme="minorBidi"/>
                <w:snapToGrid w:val="0"/>
                <w:sz w:val="14"/>
                <w:szCs w:val="14"/>
                <w:lang w:eastAsia="en-US"/>
              </w:rPr>
            </w:pPr>
            <w:proofErr w:type="spellStart"/>
            <w:r w:rsidRPr="00E87126">
              <w:rPr>
                <w:rFonts w:asciiTheme="minorBidi" w:hAnsiTheme="minorBidi" w:cstheme="minorBidi"/>
                <w:b/>
                <w:bCs/>
                <w:sz w:val="14"/>
                <w:szCs w:val="14"/>
              </w:rPr>
              <w:t>Gayrinakdi</w:t>
            </w:r>
            <w:proofErr w:type="spellEnd"/>
            <w:r w:rsidRPr="00E87126">
              <w:rPr>
                <w:rFonts w:asciiTheme="minorBidi" w:hAnsiTheme="minorBidi" w:cstheme="minorBidi"/>
                <w:b/>
                <w:bCs/>
                <w:sz w:val="14"/>
                <w:szCs w:val="14"/>
              </w:rPr>
              <w:t xml:space="preserve"> Krediler</w:t>
            </w:r>
          </w:p>
        </w:tc>
        <w:tc>
          <w:tcPr>
            <w:tcW w:w="900" w:type="dxa"/>
            <w:tcBorders>
              <w:top w:val="single" w:sz="4" w:space="0" w:color="auto"/>
              <w:left w:val="nil"/>
              <w:bottom w:val="single" w:sz="4" w:space="0" w:color="auto"/>
              <w:right w:val="nil"/>
            </w:tcBorders>
            <w:vAlign w:val="center"/>
          </w:tcPr>
          <w:p w14:paraId="76E979E2" w14:textId="6998C58E"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779.036</w:t>
            </w:r>
          </w:p>
        </w:tc>
        <w:tc>
          <w:tcPr>
            <w:tcW w:w="963" w:type="dxa"/>
            <w:tcBorders>
              <w:top w:val="single" w:sz="4" w:space="0" w:color="auto"/>
              <w:left w:val="nil"/>
              <w:bottom w:val="single" w:sz="4" w:space="0" w:color="auto"/>
              <w:right w:val="nil"/>
            </w:tcBorders>
            <w:vAlign w:val="center"/>
          </w:tcPr>
          <w:p w14:paraId="75F5DC24" w14:textId="388A0634"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356.020</w:t>
            </w:r>
          </w:p>
        </w:tc>
        <w:tc>
          <w:tcPr>
            <w:tcW w:w="993" w:type="dxa"/>
            <w:tcBorders>
              <w:top w:val="single" w:sz="4" w:space="0" w:color="auto"/>
              <w:left w:val="nil"/>
              <w:bottom w:val="single" w:sz="4" w:space="0" w:color="auto"/>
              <w:right w:val="nil"/>
            </w:tcBorders>
            <w:vAlign w:val="center"/>
          </w:tcPr>
          <w:p w14:paraId="740B59D2" w14:textId="480C3340"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54.857</w:t>
            </w:r>
          </w:p>
        </w:tc>
        <w:tc>
          <w:tcPr>
            <w:tcW w:w="850" w:type="dxa"/>
            <w:tcBorders>
              <w:top w:val="single" w:sz="4" w:space="0" w:color="auto"/>
              <w:left w:val="nil"/>
              <w:bottom w:val="single" w:sz="4" w:space="0" w:color="auto"/>
              <w:right w:val="nil"/>
            </w:tcBorders>
            <w:vAlign w:val="center"/>
          </w:tcPr>
          <w:p w14:paraId="7281BA28" w14:textId="679737C2"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730.917</w:t>
            </w:r>
          </w:p>
        </w:tc>
        <w:tc>
          <w:tcPr>
            <w:tcW w:w="929" w:type="dxa"/>
            <w:tcBorders>
              <w:top w:val="single" w:sz="4" w:space="0" w:color="auto"/>
              <w:left w:val="nil"/>
              <w:bottom w:val="single" w:sz="4" w:space="0" w:color="auto"/>
              <w:right w:val="nil"/>
            </w:tcBorders>
            <w:vAlign w:val="center"/>
          </w:tcPr>
          <w:p w14:paraId="75CF8DE2" w14:textId="373D62BE"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267.089</w:t>
            </w:r>
          </w:p>
        </w:tc>
        <w:tc>
          <w:tcPr>
            <w:tcW w:w="855" w:type="dxa"/>
            <w:tcBorders>
              <w:top w:val="single" w:sz="4" w:space="0" w:color="auto"/>
              <w:left w:val="nil"/>
              <w:bottom w:val="single" w:sz="4" w:space="0" w:color="auto"/>
              <w:right w:val="nil"/>
            </w:tcBorders>
            <w:vAlign w:val="center"/>
          </w:tcPr>
          <w:p w14:paraId="368312F5" w14:textId="67A12635"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w:t>
            </w:r>
          </w:p>
        </w:tc>
        <w:tc>
          <w:tcPr>
            <w:tcW w:w="1080" w:type="dxa"/>
            <w:tcBorders>
              <w:top w:val="single" w:sz="4" w:space="0" w:color="auto"/>
              <w:left w:val="nil"/>
              <w:bottom w:val="single" w:sz="4" w:space="0" w:color="auto"/>
              <w:right w:val="nil"/>
            </w:tcBorders>
            <w:vAlign w:val="center"/>
          </w:tcPr>
          <w:p w14:paraId="5D7B2495" w14:textId="3CE6EAC1" w:rsidR="001A1E89" w:rsidRPr="00E87126"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w:t>
            </w:r>
          </w:p>
        </w:tc>
        <w:tc>
          <w:tcPr>
            <w:tcW w:w="900" w:type="dxa"/>
            <w:tcBorders>
              <w:top w:val="single" w:sz="4" w:space="0" w:color="auto"/>
              <w:left w:val="nil"/>
              <w:bottom w:val="single" w:sz="4" w:space="0" w:color="auto"/>
              <w:right w:val="nil"/>
            </w:tcBorders>
            <w:vAlign w:val="center"/>
          </w:tcPr>
          <w:p w14:paraId="58375154" w14:textId="10357B99" w:rsidR="001A1E89" w:rsidRPr="00230BF7" w:rsidRDefault="001A1E89" w:rsidP="001A1E89">
            <w:pPr>
              <w:ind w:right="-38"/>
              <w:jc w:val="right"/>
              <w:rPr>
                <w:rFonts w:asciiTheme="minorBidi" w:hAnsiTheme="minorBidi" w:cstheme="minorBidi"/>
                <w:bCs/>
                <w:sz w:val="14"/>
                <w:szCs w:val="14"/>
                <w:lang w:eastAsia="en-US"/>
              </w:rPr>
            </w:pPr>
            <w:r w:rsidRPr="00E87126">
              <w:rPr>
                <w:rFonts w:asciiTheme="minorBidi" w:hAnsiTheme="minorBidi" w:cstheme="minorBidi"/>
                <w:b/>
                <w:bCs/>
                <w:color w:val="000000"/>
                <w:sz w:val="14"/>
                <w:szCs w:val="14"/>
                <w:lang w:val="en-US" w:eastAsia="en-US"/>
              </w:rPr>
              <w:t>2.187.919</w:t>
            </w:r>
          </w:p>
        </w:tc>
      </w:tr>
      <w:tr w:rsidR="001A1E89" w:rsidRPr="00150BE6" w14:paraId="711AB93C" w14:textId="77777777" w:rsidTr="00E87126">
        <w:trPr>
          <w:trHeight w:val="113"/>
          <w:jc w:val="center"/>
        </w:trPr>
        <w:tc>
          <w:tcPr>
            <w:tcW w:w="3240" w:type="dxa"/>
            <w:tcBorders>
              <w:top w:val="single" w:sz="4" w:space="0" w:color="auto"/>
              <w:left w:val="nil"/>
              <w:right w:val="nil"/>
            </w:tcBorders>
            <w:vAlign w:val="bottom"/>
          </w:tcPr>
          <w:p w14:paraId="43563C2E" w14:textId="77777777" w:rsidR="001A1E89" w:rsidRPr="00150BE6" w:rsidRDefault="001A1E89" w:rsidP="0075396A">
            <w:pPr>
              <w:pStyle w:val="msobodytextindent0"/>
              <w:ind w:left="79" w:hanging="187"/>
              <w:jc w:val="left"/>
              <w:rPr>
                <w:rFonts w:asciiTheme="minorBidi" w:hAnsiTheme="minorBidi" w:cstheme="minorBidi"/>
                <w:b/>
                <w:snapToGrid w:val="0"/>
                <w:sz w:val="14"/>
                <w:szCs w:val="14"/>
              </w:rPr>
            </w:pPr>
          </w:p>
        </w:tc>
        <w:tc>
          <w:tcPr>
            <w:tcW w:w="900" w:type="dxa"/>
            <w:tcBorders>
              <w:top w:val="single" w:sz="4" w:space="0" w:color="auto"/>
              <w:left w:val="nil"/>
              <w:right w:val="nil"/>
            </w:tcBorders>
            <w:vAlign w:val="bottom"/>
          </w:tcPr>
          <w:p w14:paraId="5E4F7F02"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963" w:type="dxa"/>
            <w:tcBorders>
              <w:top w:val="single" w:sz="4" w:space="0" w:color="auto"/>
              <w:left w:val="nil"/>
              <w:right w:val="nil"/>
            </w:tcBorders>
            <w:vAlign w:val="bottom"/>
          </w:tcPr>
          <w:p w14:paraId="2AC868D0"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993" w:type="dxa"/>
            <w:tcBorders>
              <w:top w:val="single" w:sz="4" w:space="0" w:color="auto"/>
              <w:left w:val="nil"/>
              <w:right w:val="nil"/>
            </w:tcBorders>
            <w:vAlign w:val="bottom"/>
          </w:tcPr>
          <w:p w14:paraId="6569BB6B"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850" w:type="dxa"/>
            <w:tcBorders>
              <w:top w:val="single" w:sz="4" w:space="0" w:color="auto"/>
              <w:left w:val="nil"/>
              <w:right w:val="nil"/>
            </w:tcBorders>
            <w:vAlign w:val="bottom"/>
          </w:tcPr>
          <w:p w14:paraId="2447D921"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929" w:type="dxa"/>
            <w:tcBorders>
              <w:top w:val="single" w:sz="4" w:space="0" w:color="auto"/>
              <w:left w:val="nil"/>
              <w:right w:val="nil"/>
            </w:tcBorders>
            <w:vAlign w:val="bottom"/>
          </w:tcPr>
          <w:p w14:paraId="736197FC"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855" w:type="dxa"/>
            <w:tcBorders>
              <w:top w:val="single" w:sz="4" w:space="0" w:color="auto"/>
              <w:left w:val="nil"/>
              <w:right w:val="nil"/>
            </w:tcBorders>
            <w:vAlign w:val="bottom"/>
          </w:tcPr>
          <w:p w14:paraId="021085F4"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1080" w:type="dxa"/>
            <w:tcBorders>
              <w:top w:val="single" w:sz="4" w:space="0" w:color="auto"/>
              <w:left w:val="nil"/>
              <w:right w:val="nil"/>
            </w:tcBorders>
            <w:vAlign w:val="bottom"/>
          </w:tcPr>
          <w:p w14:paraId="4EEF883A" w14:textId="77777777" w:rsidR="001A1E89" w:rsidRPr="00230BF7" w:rsidRDefault="001A1E89" w:rsidP="0075396A">
            <w:pPr>
              <w:ind w:right="-38"/>
              <w:jc w:val="right"/>
              <w:rPr>
                <w:rFonts w:asciiTheme="minorBidi" w:hAnsiTheme="minorBidi" w:cstheme="minorBidi"/>
                <w:b/>
                <w:bCs/>
                <w:sz w:val="14"/>
                <w:szCs w:val="14"/>
                <w:lang w:eastAsia="en-US"/>
              </w:rPr>
            </w:pPr>
          </w:p>
        </w:tc>
        <w:tc>
          <w:tcPr>
            <w:tcW w:w="900" w:type="dxa"/>
            <w:tcBorders>
              <w:top w:val="single" w:sz="4" w:space="0" w:color="auto"/>
              <w:left w:val="nil"/>
              <w:right w:val="nil"/>
            </w:tcBorders>
            <w:vAlign w:val="bottom"/>
          </w:tcPr>
          <w:p w14:paraId="564A07D1" w14:textId="77777777" w:rsidR="001A1E89" w:rsidRPr="00230BF7" w:rsidRDefault="001A1E89" w:rsidP="0075396A">
            <w:pPr>
              <w:ind w:right="-38"/>
              <w:jc w:val="right"/>
              <w:rPr>
                <w:rFonts w:asciiTheme="minorBidi" w:hAnsiTheme="minorBidi" w:cstheme="minorBidi"/>
                <w:b/>
                <w:bCs/>
                <w:sz w:val="14"/>
                <w:szCs w:val="14"/>
                <w:lang w:eastAsia="en-US"/>
              </w:rPr>
            </w:pPr>
          </w:p>
        </w:tc>
      </w:tr>
    </w:tbl>
    <w:p w14:paraId="32B701A3" w14:textId="11133EFE" w:rsidR="00183E1A" w:rsidRPr="00183E1A" w:rsidRDefault="000939EC" w:rsidP="00183E1A">
      <w:pPr>
        <w:spacing w:before="60" w:after="60"/>
        <w:ind w:left="426" w:right="-228" w:hanging="426"/>
        <w:jc w:val="both"/>
        <w:rPr>
          <w:rFonts w:ascii="Arial" w:hAnsi="Arial" w:cs="Arial"/>
          <w:sz w:val="14"/>
          <w:szCs w:val="14"/>
        </w:rPr>
      </w:pPr>
      <w:r w:rsidRPr="00640653">
        <w:rPr>
          <w:rFonts w:ascii="Arial" w:hAnsi="Arial" w:cs="Arial"/>
          <w:sz w:val="14"/>
          <w:szCs w:val="14"/>
        </w:rPr>
        <w:t xml:space="preserve">(*) </w:t>
      </w:r>
      <w:r w:rsidR="0075799B" w:rsidRPr="00640653">
        <w:rPr>
          <w:rFonts w:ascii="Arial" w:hAnsi="Arial" w:cs="Arial"/>
          <w:sz w:val="14"/>
          <w:szCs w:val="14"/>
        </w:rPr>
        <w:tab/>
      </w:r>
      <w:r w:rsidR="00183E1A" w:rsidRPr="00183E1A">
        <w:rPr>
          <w:rFonts w:ascii="Arial" w:hAnsi="Arial" w:cs="Arial"/>
          <w:sz w:val="14"/>
          <w:szCs w:val="14"/>
        </w:rPr>
        <w:t xml:space="preserve">Dağıtılamayan diğer varlıklar kolonu satış amaçlı elde tutulan varlıklar, ortaklık yatırımları, maddi ve maddi olmayan duran varlıklar, cari ve </w:t>
      </w:r>
      <w:r w:rsidR="00183E1A">
        <w:rPr>
          <w:rFonts w:ascii="Arial" w:hAnsi="Arial" w:cs="Arial"/>
          <w:sz w:val="14"/>
          <w:szCs w:val="14"/>
        </w:rPr>
        <w:t xml:space="preserve">   </w:t>
      </w:r>
      <w:r w:rsidR="00183E1A" w:rsidRPr="00183E1A">
        <w:rPr>
          <w:rFonts w:ascii="Arial" w:hAnsi="Arial" w:cs="Arial"/>
          <w:sz w:val="14"/>
          <w:szCs w:val="14"/>
        </w:rPr>
        <w:t>ertelenmiş vergi varlığı ve diğer aktiflerden oluşmaktadır.</w:t>
      </w:r>
    </w:p>
    <w:p w14:paraId="20F4F4F8" w14:textId="687F7123" w:rsidR="00B42A4C" w:rsidRPr="00640653" w:rsidRDefault="00B42A4C" w:rsidP="00183E1A">
      <w:pPr>
        <w:ind w:left="426" w:right="-1" w:hanging="426"/>
        <w:jc w:val="both"/>
        <w:rPr>
          <w:rFonts w:ascii="Arial" w:hAnsi="Arial" w:cs="Arial"/>
          <w:sz w:val="4"/>
          <w:szCs w:val="4"/>
        </w:rPr>
      </w:pPr>
      <w:r w:rsidRPr="00640653">
        <w:rPr>
          <w:rFonts w:ascii="Arial" w:hAnsi="Arial" w:cs="Arial"/>
          <w:sz w:val="14"/>
          <w:szCs w:val="14"/>
        </w:rPr>
        <w:t>(**)</w:t>
      </w:r>
      <w:r w:rsidR="000939EC" w:rsidRPr="00640653">
        <w:rPr>
          <w:rFonts w:ascii="Arial" w:hAnsi="Arial" w:cs="Arial"/>
          <w:sz w:val="14"/>
          <w:szCs w:val="14"/>
        </w:rPr>
        <w:t xml:space="preserve"> </w:t>
      </w:r>
      <w:r w:rsidR="0075799B" w:rsidRPr="00640653">
        <w:rPr>
          <w:rFonts w:ascii="Arial" w:hAnsi="Arial" w:cs="Arial"/>
          <w:sz w:val="14"/>
          <w:szCs w:val="14"/>
        </w:rPr>
        <w:tab/>
      </w:r>
      <w:r w:rsidR="00183E1A" w:rsidRPr="00183E1A">
        <w:rPr>
          <w:rFonts w:ascii="Arial" w:hAnsi="Arial" w:cs="Arial"/>
          <w:sz w:val="14"/>
          <w:szCs w:val="14"/>
        </w:rPr>
        <w:t xml:space="preserve">Dağıtılamayan diğer yükümlülükler kolonu </w:t>
      </w:r>
      <w:proofErr w:type="spellStart"/>
      <w:r w:rsidR="00183E1A" w:rsidRPr="00183E1A">
        <w:rPr>
          <w:rFonts w:ascii="Arial" w:hAnsi="Arial" w:cs="Arial"/>
          <w:sz w:val="14"/>
          <w:szCs w:val="14"/>
        </w:rPr>
        <w:t>özkaynak</w:t>
      </w:r>
      <w:proofErr w:type="spellEnd"/>
      <w:r w:rsidR="00183E1A" w:rsidRPr="00183E1A">
        <w:rPr>
          <w:rFonts w:ascii="Arial" w:hAnsi="Arial" w:cs="Arial"/>
          <w:sz w:val="14"/>
          <w:szCs w:val="14"/>
        </w:rPr>
        <w:t xml:space="preserve"> ve karşılık bakiyelerinden oluşmaktadır</w:t>
      </w:r>
      <w:r w:rsidR="00183E1A" w:rsidRPr="00801586">
        <w:rPr>
          <w:rFonts w:asciiTheme="minorBidi" w:hAnsiTheme="minorBidi" w:cstheme="minorBidi"/>
          <w:sz w:val="12"/>
          <w:szCs w:val="12"/>
        </w:rPr>
        <w:t>.</w:t>
      </w:r>
    </w:p>
    <w:p w14:paraId="08580F05" w14:textId="260F36A3" w:rsidR="00161CD0" w:rsidRDefault="00161CD0" w:rsidP="0075799B">
      <w:pPr>
        <w:ind w:right="-1"/>
        <w:rPr>
          <w:rFonts w:ascii="Arial" w:hAnsi="Arial" w:cs="Arial"/>
          <w:sz w:val="12"/>
          <w:szCs w:val="12"/>
        </w:rPr>
      </w:pPr>
    </w:p>
    <w:p w14:paraId="30AFCF8D" w14:textId="443941F9" w:rsidR="00183E1A" w:rsidRDefault="00183E1A" w:rsidP="0075799B">
      <w:pPr>
        <w:ind w:right="-1"/>
        <w:rPr>
          <w:rFonts w:ascii="Arial" w:hAnsi="Arial" w:cs="Arial"/>
          <w:sz w:val="12"/>
          <w:szCs w:val="12"/>
        </w:rPr>
      </w:pPr>
    </w:p>
    <w:p w14:paraId="63A4D0BC" w14:textId="229026B6" w:rsidR="00183E1A" w:rsidRDefault="00183E1A" w:rsidP="0075799B">
      <w:pPr>
        <w:ind w:right="-1"/>
        <w:rPr>
          <w:rFonts w:ascii="Arial" w:hAnsi="Arial" w:cs="Arial"/>
          <w:sz w:val="12"/>
          <w:szCs w:val="12"/>
        </w:rPr>
      </w:pPr>
    </w:p>
    <w:p w14:paraId="5F59BA80" w14:textId="77777777" w:rsidR="002A4960" w:rsidRDefault="002A4960" w:rsidP="0075799B">
      <w:pPr>
        <w:ind w:right="-1"/>
        <w:rPr>
          <w:rFonts w:ascii="Arial" w:hAnsi="Arial" w:cs="Arial"/>
          <w:sz w:val="12"/>
          <w:szCs w:val="12"/>
        </w:rPr>
        <w:sectPr w:rsidR="002A4960" w:rsidSect="002A4960">
          <w:headerReference w:type="default" r:id="rId105"/>
          <w:footerReference w:type="default" r:id="rId106"/>
          <w:pgSz w:w="11907" w:h="16840" w:code="9"/>
          <w:pgMar w:top="1418" w:right="1197" w:bottom="1418" w:left="1418" w:header="720" w:footer="720" w:gutter="0"/>
          <w:cols w:space="708"/>
          <w:docGrid w:linePitch="360"/>
        </w:sectPr>
      </w:pPr>
    </w:p>
    <w:p w14:paraId="2B4CA867" w14:textId="21771534" w:rsidR="009A2929" w:rsidRPr="00640653" w:rsidRDefault="009A2929" w:rsidP="004A1DB6">
      <w:pPr>
        <w:tabs>
          <w:tab w:val="left" w:pos="3240"/>
        </w:tabs>
        <w:ind w:hanging="522"/>
        <w:jc w:val="both"/>
        <w:rPr>
          <w:rFonts w:ascii="Arial" w:hAnsi="Arial" w:cs="Arial"/>
          <w:b/>
          <w:sz w:val="20"/>
          <w:szCs w:val="20"/>
        </w:rPr>
      </w:pPr>
      <w:r w:rsidRPr="00640653">
        <w:rPr>
          <w:rFonts w:ascii="Arial" w:hAnsi="Arial" w:cs="Arial"/>
          <w:b/>
          <w:sz w:val="20"/>
          <w:szCs w:val="20"/>
        </w:rPr>
        <w:lastRenderedPageBreak/>
        <w:t>V.</w:t>
      </w:r>
      <w:r w:rsidRPr="00640653">
        <w:rPr>
          <w:rFonts w:ascii="Arial" w:hAnsi="Arial" w:cs="Arial"/>
          <w:b/>
          <w:sz w:val="20"/>
          <w:szCs w:val="20"/>
        </w:rPr>
        <w:tab/>
      </w:r>
      <w:r w:rsidR="00A4495C">
        <w:rPr>
          <w:rFonts w:ascii="Arial" w:hAnsi="Arial" w:cs="Arial"/>
          <w:b/>
          <w:sz w:val="20"/>
          <w:szCs w:val="20"/>
        </w:rPr>
        <w:t>Konsolide k</w:t>
      </w:r>
      <w:r w:rsidR="00A4495C" w:rsidRPr="00640653">
        <w:rPr>
          <w:rFonts w:ascii="Arial" w:hAnsi="Arial" w:cs="Arial"/>
          <w:b/>
          <w:sz w:val="20"/>
          <w:szCs w:val="20"/>
        </w:rPr>
        <w:t xml:space="preserve">aldıraç </w:t>
      </w:r>
      <w:r w:rsidRPr="00640653">
        <w:rPr>
          <w:rFonts w:ascii="Arial" w:hAnsi="Arial" w:cs="Arial"/>
          <w:b/>
          <w:sz w:val="20"/>
          <w:szCs w:val="20"/>
        </w:rPr>
        <w:t>oranına ilişkin açıklamalar:</w:t>
      </w:r>
    </w:p>
    <w:p w14:paraId="16E3DD38" w14:textId="2DAE8135" w:rsidR="00F7319C" w:rsidRPr="003C2982" w:rsidRDefault="00A4495C" w:rsidP="00183E1A">
      <w:pPr>
        <w:autoSpaceDE w:val="0"/>
        <w:autoSpaceDN w:val="0"/>
        <w:adjustRightInd w:val="0"/>
        <w:spacing w:before="120"/>
        <w:jc w:val="both"/>
        <w:rPr>
          <w:rFonts w:ascii="Arial" w:hAnsi="Arial" w:cs="Arial"/>
          <w:sz w:val="20"/>
          <w:szCs w:val="20"/>
        </w:rPr>
      </w:pPr>
      <w:r>
        <w:rPr>
          <w:rFonts w:ascii="Arial" w:hAnsi="Arial" w:cs="Arial"/>
          <w:sz w:val="20"/>
          <w:szCs w:val="20"/>
        </w:rPr>
        <w:t>Grup’un</w:t>
      </w:r>
      <w:r w:rsidRPr="00640653">
        <w:rPr>
          <w:rFonts w:ascii="Arial" w:hAnsi="Arial" w:cs="Arial"/>
          <w:sz w:val="20"/>
          <w:szCs w:val="20"/>
        </w:rPr>
        <w:t xml:space="preserve"> </w:t>
      </w:r>
      <w:r w:rsidR="00230BF7">
        <w:rPr>
          <w:rFonts w:ascii="Arial" w:hAnsi="Arial" w:cs="Arial"/>
          <w:sz w:val="20"/>
          <w:szCs w:val="20"/>
        </w:rPr>
        <w:t>31 Aralık</w:t>
      </w:r>
      <w:r w:rsidR="00BB43C8" w:rsidRPr="00640653">
        <w:rPr>
          <w:rFonts w:ascii="Arial" w:hAnsi="Arial" w:cs="Arial"/>
          <w:sz w:val="20"/>
          <w:szCs w:val="20"/>
        </w:rPr>
        <w:t xml:space="preserve"> </w:t>
      </w:r>
      <w:r w:rsidR="00183E1A">
        <w:rPr>
          <w:rFonts w:ascii="Arial" w:hAnsi="Arial" w:cs="Arial"/>
          <w:sz w:val="20"/>
          <w:szCs w:val="20"/>
        </w:rPr>
        <w:t>2021</w:t>
      </w:r>
      <w:r w:rsidR="0044765F" w:rsidRPr="00640653">
        <w:rPr>
          <w:rFonts w:ascii="Arial" w:hAnsi="Arial" w:cs="Arial"/>
          <w:sz w:val="20"/>
          <w:szCs w:val="20"/>
        </w:rPr>
        <w:t xml:space="preserve"> itibarıyla</w:t>
      </w:r>
      <w:r w:rsidR="00061CFD">
        <w:rPr>
          <w:rFonts w:ascii="Arial" w:hAnsi="Arial" w:cs="Arial"/>
          <w:sz w:val="20"/>
          <w:szCs w:val="20"/>
        </w:rPr>
        <w:t xml:space="preserve"> son</w:t>
      </w:r>
      <w:r w:rsidR="000D1381" w:rsidRPr="00640653">
        <w:rPr>
          <w:rFonts w:ascii="Arial" w:hAnsi="Arial" w:cs="Arial"/>
          <w:sz w:val="20"/>
          <w:szCs w:val="20"/>
        </w:rPr>
        <w:t xml:space="preserve"> </w:t>
      </w:r>
      <w:r w:rsidR="009D0928">
        <w:rPr>
          <w:rFonts w:ascii="Arial" w:hAnsi="Arial" w:cs="Arial"/>
          <w:sz w:val="20"/>
          <w:szCs w:val="20"/>
        </w:rPr>
        <w:t>üç</w:t>
      </w:r>
      <w:r w:rsidR="00F7319C" w:rsidRPr="00640653">
        <w:rPr>
          <w:rFonts w:ascii="Arial" w:hAnsi="Arial" w:cs="Arial"/>
          <w:sz w:val="20"/>
          <w:szCs w:val="20"/>
        </w:rPr>
        <w:t xml:space="preserve"> aylık ortalama tutarlardan hesaplanan </w:t>
      </w:r>
      <w:r w:rsidR="00F7319C" w:rsidRPr="00C325ED">
        <w:rPr>
          <w:rFonts w:ascii="Arial" w:hAnsi="Arial" w:cs="Arial"/>
          <w:sz w:val="20"/>
          <w:szCs w:val="20"/>
        </w:rPr>
        <w:t xml:space="preserve">kaldıraç oranı </w:t>
      </w:r>
      <w:r w:rsidR="00D27593" w:rsidRPr="00C325ED">
        <w:rPr>
          <w:rFonts w:ascii="Arial" w:hAnsi="Arial" w:cs="Arial"/>
          <w:sz w:val="20"/>
          <w:szCs w:val="20"/>
        </w:rPr>
        <w:t>%</w:t>
      </w:r>
      <w:proofErr w:type="spellStart"/>
      <w:r w:rsidR="00C325ED" w:rsidRPr="00C325ED">
        <w:rPr>
          <w:rFonts w:ascii="Arial" w:hAnsi="Arial" w:cs="Arial"/>
          <w:sz w:val="20"/>
          <w:szCs w:val="20"/>
        </w:rPr>
        <w:t>8,</w:t>
      </w:r>
      <w:r>
        <w:rPr>
          <w:rFonts w:ascii="Arial" w:hAnsi="Arial" w:cs="Arial"/>
          <w:sz w:val="20"/>
          <w:szCs w:val="20"/>
        </w:rPr>
        <w:t>51</w:t>
      </w:r>
      <w:r w:rsidR="00F7319C" w:rsidRPr="00C325ED">
        <w:rPr>
          <w:rFonts w:ascii="Arial" w:hAnsi="Arial" w:cs="Arial"/>
          <w:sz w:val="20"/>
          <w:szCs w:val="20"/>
        </w:rPr>
        <w:t>‘</w:t>
      </w:r>
      <w:r w:rsidR="00C325ED" w:rsidRPr="00C325ED">
        <w:rPr>
          <w:rFonts w:ascii="Arial" w:hAnsi="Arial" w:cs="Arial"/>
          <w:sz w:val="20"/>
          <w:szCs w:val="20"/>
        </w:rPr>
        <w:t>di</w:t>
      </w:r>
      <w:r w:rsidR="000F1B6A" w:rsidRPr="00C325ED">
        <w:rPr>
          <w:rFonts w:ascii="Arial" w:hAnsi="Arial" w:cs="Arial"/>
          <w:sz w:val="20"/>
          <w:szCs w:val="20"/>
        </w:rPr>
        <w:t>r</w:t>
      </w:r>
      <w:proofErr w:type="spellEnd"/>
      <w:r w:rsidR="00F12F09" w:rsidRPr="00640653">
        <w:rPr>
          <w:rFonts w:ascii="Arial" w:hAnsi="Arial" w:cs="Arial"/>
          <w:sz w:val="20"/>
          <w:szCs w:val="20"/>
        </w:rPr>
        <w:t xml:space="preserve"> (</w:t>
      </w:r>
      <w:r w:rsidR="00183E1A">
        <w:rPr>
          <w:rFonts w:ascii="Arial" w:hAnsi="Arial" w:cs="Arial"/>
          <w:sz w:val="20"/>
          <w:szCs w:val="20"/>
        </w:rPr>
        <w:t xml:space="preserve">31 </w:t>
      </w:r>
      <w:r w:rsidR="00183E1A" w:rsidRPr="00061CFD">
        <w:rPr>
          <w:rFonts w:ascii="Arial" w:hAnsi="Arial" w:cs="Arial"/>
          <w:sz w:val="20"/>
          <w:szCs w:val="20"/>
        </w:rPr>
        <w:t>Aralık 2020</w:t>
      </w:r>
      <w:r w:rsidR="001979B8" w:rsidRPr="00061CFD">
        <w:rPr>
          <w:rFonts w:ascii="Arial" w:hAnsi="Arial" w:cs="Arial"/>
          <w:sz w:val="20"/>
          <w:szCs w:val="20"/>
        </w:rPr>
        <w:t>:</w:t>
      </w:r>
      <w:r w:rsidR="000A437D" w:rsidRPr="00061CFD">
        <w:rPr>
          <w:rFonts w:ascii="Arial" w:hAnsi="Arial" w:cs="Arial"/>
          <w:sz w:val="20"/>
          <w:szCs w:val="20"/>
        </w:rPr>
        <w:t xml:space="preserve"> </w:t>
      </w:r>
      <w:r w:rsidR="00D27593" w:rsidRPr="00061CFD">
        <w:rPr>
          <w:rFonts w:ascii="Arial" w:hAnsi="Arial" w:cs="Arial"/>
          <w:sz w:val="20"/>
          <w:szCs w:val="20"/>
        </w:rPr>
        <w:t>%</w:t>
      </w:r>
      <w:r w:rsidR="00183E1A" w:rsidRPr="00061CFD">
        <w:rPr>
          <w:rFonts w:ascii="Arial" w:hAnsi="Arial" w:cs="Arial"/>
          <w:sz w:val="20"/>
          <w:szCs w:val="20"/>
        </w:rPr>
        <w:t>11,</w:t>
      </w:r>
      <w:r>
        <w:rPr>
          <w:rFonts w:ascii="Arial" w:hAnsi="Arial" w:cs="Arial"/>
          <w:sz w:val="20"/>
          <w:szCs w:val="20"/>
        </w:rPr>
        <w:t>70</w:t>
      </w:r>
      <w:r w:rsidR="001979B8" w:rsidRPr="00061CFD">
        <w:rPr>
          <w:rFonts w:ascii="Arial" w:hAnsi="Arial" w:cs="Arial"/>
          <w:sz w:val="20"/>
          <w:szCs w:val="20"/>
        </w:rPr>
        <w:t>)</w:t>
      </w:r>
      <w:r w:rsidR="000A437D" w:rsidRPr="00061CFD">
        <w:rPr>
          <w:rFonts w:ascii="Arial" w:hAnsi="Arial" w:cs="Arial"/>
          <w:sz w:val="20"/>
          <w:szCs w:val="20"/>
        </w:rPr>
        <w:t>.</w:t>
      </w:r>
      <w:r w:rsidR="00F7319C" w:rsidRPr="00640653">
        <w:rPr>
          <w:rFonts w:ascii="Arial" w:hAnsi="Arial" w:cs="Arial"/>
          <w:sz w:val="20"/>
          <w:szCs w:val="20"/>
        </w:rPr>
        <w:t xml:space="preserve"> </w:t>
      </w:r>
      <w:r w:rsidR="00183E1A" w:rsidRPr="00150BE6">
        <w:rPr>
          <w:rFonts w:asciiTheme="minorBidi" w:hAnsiTheme="minorBidi" w:cstheme="minorBidi"/>
          <w:sz w:val="20"/>
          <w:szCs w:val="20"/>
        </w:rPr>
        <w:t xml:space="preserve">Asgari Kaldıraç </w:t>
      </w:r>
      <w:r w:rsidR="00183E1A" w:rsidRPr="006007EA">
        <w:rPr>
          <w:rFonts w:asciiTheme="minorBidi" w:hAnsiTheme="minorBidi" w:cstheme="minorBidi"/>
          <w:sz w:val="20"/>
          <w:szCs w:val="20"/>
        </w:rPr>
        <w:t xml:space="preserve">Oranının “Bankaların Kaldıraç Düzeyinin Ölçülmesine ve Değerlendirilmesine İlişkin Yönetmelik” gereğince </w:t>
      </w:r>
      <w:r w:rsidR="00183E1A" w:rsidRPr="00C325ED">
        <w:rPr>
          <w:rFonts w:asciiTheme="minorBidi" w:hAnsiTheme="minorBidi" w:cstheme="minorBidi"/>
          <w:sz w:val="20"/>
          <w:szCs w:val="20"/>
        </w:rPr>
        <w:t>minimum %3</w:t>
      </w:r>
      <w:r w:rsidR="00183E1A" w:rsidRPr="006007EA">
        <w:rPr>
          <w:rFonts w:asciiTheme="minorBidi" w:hAnsiTheme="minorBidi" w:cstheme="minorBidi"/>
          <w:sz w:val="20"/>
          <w:szCs w:val="20"/>
        </w:rPr>
        <w:t xml:space="preserve"> olarak idame</w:t>
      </w:r>
      <w:r w:rsidR="00183E1A" w:rsidRPr="00150BE6">
        <w:rPr>
          <w:rFonts w:asciiTheme="minorBidi" w:hAnsiTheme="minorBidi" w:cstheme="minorBidi"/>
          <w:sz w:val="20"/>
          <w:szCs w:val="20"/>
        </w:rPr>
        <w:t xml:space="preserve"> ettirilmesi gerekmektedir.</w:t>
      </w:r>
      <w:r w:rsidR="00F7319C" w:rsidRPr="00640653">
        <w:rPr>
          <w:rFonts w:ascii="Arial" w:hAnsi="Arial" w:cs="Arial"/>
          <w:sz w:val="20"/>
          <w:szCs w:val="20"/>
        </w:rPr>
        <w:t xml:space="preserve"> </w:t>
      </w:r>
    </w:p>
    <w:p w14:paraId="3EAA731A" w14:textId="77777777" w:rsidR="00F7319C" w:rsidRPr="00640653" w:rsidRDefault="00F7319C" w:rsidP="00F7319C">
      <w:pPr>
        <w:spacing w:line="240" w:lineRule="exact"/>
        <w:ind w:left="-567"/>
        <w:jc w:val="both"/>
        <w:outlineLvl w:val="1"/>
        <w:rPr>
          <w:rFonts w:ascii="Arial" w:hAnsi="Arial" w:cs="Arial"/>
          <w:b/>
          <w:sz w:val="20"/>
          <w:szCs w:val="20"/>
        </w:rPr>
      </w:pPr>
      <w:r w:rsidRPr="00640653">
        <w:rPr>
          <w:rFonts w:ascii="Arial" w:hAnsi="Arial" w:cs="Arial"/>
          <w:b/>
          <w:sz w:val="20"/>
          <w:szCs w:val="20"/>
        </w:rPr>
        <w:tab/>
      </w:r>
    </w:p>
    <w:p w14:paraId="2C0E8A68" w14:textId="77777777" w:rsidR="00F7319C" w:rsidRPr="00640653" w:rsidRDefault="00F7319C" w:rsidP="009C5C47">
      <w:pPr>
        <w:tabs>
          <w:tab w:val="left" w:pos="8080"/>
        </w:tabs>
        <w:spacing w:line="240" w:lineRule="exact"/>
        <w:jc w:val="both"/>
        <w:outlineLvl w:val="1"/>
        <w:rPr>
          <w:rFonts w:ascii="Arial" w:hAnsi="Arial" w:cs="Arial"/>
          <w:b/>
          <w:sz w:val="20"/>
          <w:szCs w:val="20"/>
        </w:rPr>
      </w:pPr>
      <w:r w:rsidRPr="00640653">
        <w:rPr>
          <w:rFonts w:ascii="Arial" w:hAnsi="Arial" w:cs="Arial"/>
          <w:b/>
          <w:sz w:val="20"/>
          <w:szCs w:val="20"/>
        </w:rPr>
        <w:t xml:space="preserve">Kaldıraç Oranı Kamuya Açıklama </w:t>
      </w:r>
      <w:r w:rsidR="000A437D" w:rsidRPr="00640653">
        <w:rPr>
          <w:rFonts w:ascii="Arial" w:hAnsi="Arial" w:cs="Arial"/>
          <w:b/>
          <w:sz w:val="20"/>
          <w:szCs w:val="20"/>
        </w:rPr>
        <w:t>Şablonu:</w:t>
      </w:r>
      <w:r w:rsidRPr="00640653">
        <w:rPr>
          <w:rFonts w:ascii="Arial" w:hAnsi="Arial" w:cs="Arial"/>
          <w:b/>
          <w:sz w:val="20"/>
          <w:szCs w:val="20"/>
        </w:rPr>
        <w:t xml:space="preserve"> </w:t>
      </w:r>
    </w:p>
    <w:p w14:paraId="44E08914" w14:textId="77777777" w:rsidR="00F7319C" w:rsidRPr="00640653" w:rsidRDefault="00F7319C" w:rsidP="00F7319C">
      <w:pPr>
        <w:tabs>
          <w:tab w:val="left" w:pos="8080"/>
        </w:tabs>
        <w:spacing w:line="240" w:lineRule="exact"/>
        <w:ind w:left="-567"/>
        <w:jc w:val="both"/>
        <w:outlineLvl w:val="1"/>
        <w:rPr>
          <w:rFonts w:ascii="Arial" w:hAnsi="Arial" w:cs="Arial"/>
          <w:b/>
          <w:sz w:val="20"/>
          <w:szCs w:val="20"/>
        </w:rPr>
      </w:pPr>
      <w:r w:rsidRPr="00640653">
        <w:rPr>
          <w:rFonts w:ascii="Arial" w:hAnsi="Arial" w:cs="Arial"/>
          <w:b/>
          <w:sz w:val="20"/>
          <w:szCs w:val="20"/>
        </w:rPr>
        <w:tab/>
      </w:r>
    </w:p>
    <w:tbl>
      <w:tblPr>
        <w:tblpPr w:leftFromText="141" w:rightFromText="141" w:vertAnchor="text" w:horzAnchor="margin" w:tblpY="83"/>
        <w:tblW w:w="9781" w:type="dxa"/>
        <w:tblCellMar>
          <w:left w:w="70" w:type="dxa"/>
          <w:right w:w="70" w:type="dxa"/>
        </w:tblCellMar>
        <w:tblLook w:val="04A0" w:firstRow="1" w:lastRow="0" w:firstColumn="1" w:lastColumn="0" w:noHBand="0" w:noVBand="1"/>
      </w:tblPr>
      <w:tblGrid>
        <w:gridCol w:w="341"/>
        <w:gridCol w:w="6038"/>
        <w:gridCol w:w="1701"/>
        <w:gridCol w:w="1701"/>
      </w:tblGrid>
      <w:tr w:rsidR="00F7319C" w:rsidRPr="00C325ED" w14:paraId="160227C3" w14:textId="77777777" w:rsidTr="006007EA">
        <w:trPr>
          <w:trHeight w:val="170"/>
        </w:trPr>
        <w:tc>
          <w:tcPr>
            <w:tcW w:w="341" w:type="dxa"/>
            <w:tcBorders>
              <w:top w:val="single" w:sz="4" w:space="0" w:color="auto"/>
            </w:tcBorders>
            <w:shd w:val="clear" w:color="auto" w:fill="auto"/>
            <w:noWrap/>
            <w:vAlign w:val="bottom"/>
            <w:hideMark/>
          </w:tcPr>
          <w:p w14:paraId="74F7A12C" w14:textId="77777777" w:rsidR="00F7319C" w:rsidRPr="00640653" w:rsidRDefault="00F7319C" w:rsidP="008775EA">
            <w:pPr>
              <w:rPr>
                <w:rFonts w:ascii="Arial" w:hAnsi="Arial" w:cs="Arial"/>
                <w:color w:val="000000"/>
                <w:sz w:val="18"/>
                <w:szCs w:val="18"/>
              </w:rPr>
            </w:pPr>
            <w:r w:rsidRPr="00640653">
              <w:rPr>
                <w:rFonts w:ascii="Arial" w:hAnsi="Arial" w:cs="Arial"/>
                <w:color w:val="000000"/>
                <w:sz w:val="18"/>
                <w:szCs w:val="18"/>
              </w:rPr>
              <w:t> </w:t>
            </w:r>
          </w:p>
        </w:tc>
        <w:tc>
          <w:tcPr>
            <w:tcW w:w="6038" w:type="dxa"/>
            <w:tcBorders>
              <w:top w:val="single" w:sz="4" w:space="0" w:color="auto"/>
            </w:tcBorders>
            <w:shd w:val="clear" w:color="auto" w:fill="auto"/>
            <w:noWrap/>
            <w:vAlign w:val="bottom"/>
            <w:hideMark/>
          </w:tcPr>
          <w:p w14:paraId="5AEF1E2D" w14:textId="77777777" w:rsidR="00F7319C" w:rsidRPr="00640653" w:rsidRDefault="00F7319C" w:rsidP="008775EA">
            <w:pPr>
              <w:rPr>
                <w:rFonts w:ascii="Arial" w:hAnsi="Arial" w:cs="Arial"/>
                <w:color w:val="000000"/>
                <w:sz w:val="18"/>
                <w:szCs w:val="18"/>
              </w:rPr>
            </w:pPr>
          </w:p>
        </w:tc>
        <w:tc>
          <w:tcPr>
            <w:tcW w:w="1701" w:type="dxa"/>
            <w:tcBorders>
              <w:top w:val="single" w:sz="4" w:space="0" w:color="auto"/>
            </w:tcBorders>
            <w:shd w:val="clear" w:color="auto" w:fill="auto"/>
            <w:noWrap/>
            <w:vAlign w:val="bottom"/>
            <w:hideMark/>
          </w:tcPr>
          <w:p w14:paraId="226594AB" w14:textId="77777777" w:rsidR="00F7319C" w:rsidRPr="00C325ED" w:rsidRDefault="00F7319C" w:rsidP="00977ADB">
            <w:pPr>
              <w:jc w:val="right"/>
              <w:rPr>
                <w:rFonts w:ascii="Arial" w:hAnsi="Arial" w:cs="Arial"/>
                <w:b/>
                <w:color w:val="000000"/>
                <w:sz w:val="18"/>
                <w:szCs w:val="18"/>
              </w:rPr>
            </w:pPr>
            <w:r w:rsidRPr="00C325ED">
              <w:rPr>
                <w:rFonts w:ascii="Arial" w:hAnsi="Arial" w:cs="Arial"/>
                <w:b/>
                <w:color w:val="000000"/>
                <w:sz w:val="18"/>
                <w:szCs w:val="18"/>
              </w:rPr>
              <w:t>Cari Dönem</w:t>
            </w:r>
          </w:p>
        </w:tc>
        <w:tc>
          <w:tcPr>
            <w:tcW w:w="1701" w:type="dxa"/>
            <w:tcBorders>
              <w:top w:val="single" w:sz="4" w:space="0" w:color="auto"/>
            </w:tcBorders>
            <w:shd w:val="clear" w:color="auto" w:fill="auto"/>
            <w:noWrap/>
            <w:vAlign w:val="bottom"/>
            <w:hideMark/>
          </w:tcPr>
          <w:p w14:paraId="2E052250" w14:textId="77777777" w:rsidR="00F7319C" w:rsidRPr="00C325ED" w:rsidRDefault="00F7319C" w:rsidP="00977ADB">
            <w:pPr>
              <w:jc w:val="right"/>
              <w:rPr>
                <w:rFonts w:ascii="Arial" w:hAnsi="Arial" w:cs="Arial"/>
                <w:b/>
                <w:color w:val="000000"/>
                <w:sz w:val="18"/>
                <w:szCs w:val="18"/>
              </w:rPr>
            </w:pPr>
            <w:r w:rsidRPr="00C325ED">
              <w:rPr>
                <w:rFonts w:ascii="Arial" w:hAnsi="Arial" w:cs="Arial"/>
                <w:b/>
                <w:color w:val="000000"/>
                <w:sz w:val="18"/>
                <w:szCs w:val="18"/>
              </w:rPr>
              <w:t>Önceki Dönem</w:t>
            </w:r>
          </w:p>
        </w:tc>
      </w:tr>
      <w:tr w:rsidR="00F7319C" w:rsidRPr="00C325ED" w14:paraId="2AD9662B" w14:textId="77777777" w:rsidTr="0003671A">
        <w:trPr>
          <w:trHeight w:val="170"/>
        </w:trPr>
        <w:tc>
          <w:tcPr>
            <w:tcW w:w="341" w:type="dxa"/>
            <w:tcBorders>
              <w:bottom w:val="single" w:sz="4" w:space="0" w:color="auto"/>
            </w:tcBorders>
            <w:shd w:val="clear" w:color="auto" w:fill="auto"/>
            <w:noWrap/>
            <w:vAlign w:val="bottom"/>
            <w:hideMark/>
          </w:tcPr>
          <w:p w14:paraId="6BBC2F5D" w14:textId="77777777" w:rsidR="00F7319C" w:rsidRPr="00C325ED" w:rsidRDefault="00F7319C" w:rsidP="008775EA">
            <w:pPr>
              <w:rPr>
                <w:rFonts w:ascii="Arial" w:hAnsi="Arial" w:cs="Arial"/>
                <w:color w:val="000000"/>
                <w:sz w:val="18"/>
                <w:szCs w:val="18"/>
              </w:rPr>
            </w:pPr>
            <w:r w:rsidRPr="00C325ED">
              <w:rPr>
                <w:rFonts w:ascii="Arial" w:hAnsi="Arial" w:cs="Arial"/>
                <w:color w:val="000000"/>
                <w:sz w:val="18"/>
                <w:szCs w:val="18"/>
              </w:rPr>
              <w:t> </w:t>
            </w:r>
          </w:p>
        </w:tc>
        <w:tc>
          <w:tcPr>
            <w:tcW w:w="6038" w:type="dxa"/>
            <w:tcBorders>
              <w:bottom w:val="single" w:sz="4" w:space="0" w:color="auto"/>
            </w:tcBorders>
            <w:shd w:val="clear" w:color="auto" w:fill="auto"/>
            <w:noWrap/>
            <w:vAlign w:val="bottom"/>
            <w:hideMark/>
          </w:tcPr>
          <w:p w14:paraId="2D720696" w14:textId="77777777" w:rsidR="00F7319C" w:rsidRPr="00C325ED" w:rsidRDefault="00F7319C" w:rsidP="008775EA">
            <w:pPr>
              <w:rPr>
                <w:rFonts w:ascii="Arial" w:hAnsi="Arial" w:cs="Arial"/>
                <w:color w:val="000000"/>
                <w:sz w:val="18"/>
                <w:szCs w:val="18"/>
              </w:rPr>
            </w:pPr>
            <w:r w:rsidRPr="00C325ED">
              <w:rPr>
                <w:rFonts w:ascii="Arial" w:hAnsi="Arial" w:cs="Arial"/>
                <w:color w:val="000000"/>
                <w:sz w:val="18"/>
                <w:szCs w:val="18"/>
              </w:rPr>
              <w:t> </w:t>
            </w:r>
          </w:p>
        </w:tc>
        <w:tc>
          <w:tcPr>
            <w:tcW w:w="1701" w:type="dxa"/>
            <w:tcBorders>
              <w:bottom w:val="single" w:sz="4" w:space="0" w:color="auto"/>
            </w:tcBorders>
            <w:shd w:val="clear" w:color="auto" w:fill="auto"/>
            <w:noWrap/>
            <w:vAlign w:val="bottom"/>
            <w:hideMark/>
          </w:tcPr>
          <w:p w14:paraId="0A736F74" w14:textId="6620E6BA" w:rsidR="00F7319C" w:rsidRPr="00C325ED" w:rsidRDefault="00230BF7" w:rsidP="00752833">
            <w:pPr>
              <w:ind w:right="-67"/>
              <w:jc w:val="right"/>
              <w:rPr>
                <w:rFonts w:ascii="Arial" w:hAnsi="Arial" w:cs="Arial"/>
                <w:b/>
                <w:color w:val="000000"/>
                <w:sz w:val="18"/>
                <w:szCs w:val="18"/>
              </w:rPr>
            </w:pPr>
            <w:r w:rsidRPr="00C325ED">
              <w:rPr>
                <w:rFonts w:ascii="Arial" w:hAnsi="Arial" w:cs="Arial"/>
                <w:b/>
                <w:color w:val="000000"/>
                <w:sz w:val="18"/>
                <w:szCs w:val="18"/>
              </w:rPr>
              <w:t>31 Aralık</w:t>
            </w:r>
            <w:r w:rsidR="003C2982" w:rsidRPr="00C325ED">
              <w:rPr>
                <w:rFonts w:ascii="Arial" w:hAnsi="Arial" w:cs="Arial"/>
                <w:b/>
                <w:color w:val="000000"/>
                <w:sz w:val="18"/>
                <w:szCs w:val="18"/>
              </w:rPr>
              <w:t xml:space="preserve"> </w:t>
            </w:r>
            <w:r w:rsidR="00183E1A" w:rsidRPr="00C325ED">
              <w:rPr>
                <w:rFonts w:ascii="Arial" w:hAnsi="Arial" w:cs="Arial"/>
                <w:b/>
                <w:color w:val="000000"/>
                <w:sz w:val="18"/>
                <w:szCs w:val="18"/>
              </w:rPr>
              <w:t xml:space="preserve">2021 </w:t>
            </w:r>
            <w:r w:rsidR="00F7319C" w:rsidRPr="00C325ED">
              <w:rPr>
                <w:rFonts w:ascii="Arial" w:hAnsi="Arial" w:cs="Arial"/>
                <w:b/>
                <w:color w:val="000000"/>
                <w:sz w:val="18"/>
                <w:szCs w:val="18"/>
              </w:rPr>
              <w:t>(*)</w:t>
            </w:r>
          </w:p>
        </w:tc>
        <w:tc>
          <w:tcPr>
            <w:tcW w:w="1701" w:type="dxa"/>
            <w:tcBorders>
              <w:bottom w:val="single" w:sz="4" w:space="0" w:color="auto"/>
            </w:tcBorders>
            <w:shd w:val="clear" w:color="auto" w:fill="auto"/>
            <w:noWrap/>
            <w:vAlign w:val="bottom"/>
            <w:hideMark/>
          </w:tcPr>
          <w:p w14:paraId="09876925" w14:textId="36869F69" w:rsidR="00F7319C" w:rsidRPr="00C325ED" w:rsidRDefault="00183E1A" w:rsidP="00977ADB">
            <w:pPr>
              <w:ind w:left="-70" w:firstLine="70"/>
              <w:jc w:val="right"/>
              <w:rPr>
                <w:rFonts w:ascii="Arial" w:hAnsi="Arial" w:cs="Arial"/>
                <w:b/>
                <w:color w:val="000000"/>
                <w:sz w:val="18"/>
                <w:szCs w:val="18"/>
              </w:rPr>
            </w:pPr>
            <w:r w:rsidRPr="00C325ED">
              <w:rPr>
                <w:rFonts w:ascii="Arial" w:hAnsi="Arial" w:cs="Arial"/>
                <w:b/>
                <w:color w:val="000000"/>
                <w:sz w:val="18"/>
                <w:szCs w:val="18"/>
              </w:rPr>
              <w:t>31 Aralık 2020</w:t>
            </w:r>
            <w:r w:rsidR="004E2917" w:rsidRPr="00C325ED">
              <w:rPr>
                <w:rFonts w:ascii="Arial" w:hAnsi="Arial" w:cs="Arial"/>
                <w:b/>
                <w:color w:val="000000"/>
                <w:sz w:val="18"/>
                <w:szCs w:val="18"/>
              </w:rPr>
              <w:t xml:space="preserve"> </w:t>
            </w:r>
            <w:r w:rsidR="00D7695D" w:rsidRPr="00C325ED">
              <w:rPr>
                <w:rFonts w:ascii="Arial" w:hAnsi="Arial" w:cs="Arial"/>
                <w:b/>
                <w:color w:val="000000"/>
                <w:sz w:val="18"/>
                <w:szCs w:val="18"/>
              </w:rPr>
              <w:t>(*)</w:t>
            </w:r>
          </w:p>
        </w:tc>
      </w:tr>
      <w:tr w:rsidR="00F7319C" w:rsidRPr="00C325ED" w14:paraId="2CFA4AA6" w14:textId="77777777" w:rsidTr="004657D8">
        <w:trPr>
          <w:trHeight w:val="170"/>
        </w:trPr>
        <w:tc>
          <w:tcPr>
            <w:tcW w:w="341" w:type="dxa"/>
            <w:tcBorders>
              <w:top w:val="single" w:sz="4" w:space="0" w:color="auto"/>
            </w:tcBorders>
            <w:shd w:val="clear" w:color="auto" w:fill="auto"/>
            <w:noWrap/>
            <w:hideMark/>
          </w:tcPr>
          <w:p w14:paraId="71313C29" w14:textId="77777777" w:rsidR="00F7319C" w:rsidRPr="00C325ED" w:rsidRDefault="00F7319C" w:rsidP="004657D8">
            <w:pPr>
              <w:rPr>
                <w:rFonts w:ascii="Arial" w:hAnsi="Arial" w:cs="Arial"/>
                <w:color w:val="000000"/>
                <w:sz w:val="18"/>
                <w:szCs w:val="18"/>
              </w:rPr>
            </w:pPr>
            <w:r w:rsidRPr="00C325ED">
              <w:rPr>
                <w:rFonts w:ascii="Arial" w:hAnsi="Arial" w:cs="Arial"/>
                <w:color w:val="000000"/>
                <w:sz w:val="18"/>
                <w:szCs w:val="18"/>
              </w:rPr>
              <w:t> </w:t>
            </w:r>
          </w:p>
        </w:tc>
        <w:tc>
          <w:tcPr>
            <w:tcW w:w="6038" w:type="dxa"/>
            <w:tcBorders>
              <w:top w:val="single" w:sz="4" w:space="0" w:color="auto"/>
            </w:tcBorders>
            <w:shd w:val="clear" w:color="auto" w:fill="auto"/>
            <w:noWrap/>
            <w:vAlign w:val="bottom"/>
            <w:hideMark/>
          </w:tcPr>
          <w:p w14:paraId="08DDE81C" w14:textId="77777777" w:rsidR="00F7319C" w:rsidRPr="00C325ED" w:rsidRDefault="00F7319C" w:rsidP="008775EA">
            <w:pPr>
              <w:rPr>
                <w:rFonts w:ascii="Arial" w:hAnsi="Arial" w:cs="Arial"/>
                <w:b/>
                <w:color w:val="000000"/>
                <w:sz w:val="18"/>
                <w:szCs w:val="18"/>
              </w:rPr>
            </w:pPr>
            <w:r w:rsidRPr="00C325ED">
              <w:rPr>
                <w:rFonts w:ascii="Arial" w:hAnsi="Arial" w:cs="Arial"/>
                <w:b/>
                <w:color w:val="000000"/>
                <w:sz w:val="18"/>
                <w:szCs w:val="18"/>
              </w:rPr>
              <w:t>Bilanço içi varlıklar</w:t>
            </w:r>
          </w:p>
        </w:tc>
        <w:tc>
          <w:tcPr>
            <w:tcW w:w="1701" w:type="dxa"/>
            <w:tcBorders>
              <w:top w:val="single" w:sz="4" w:space="0" w:color="auto"/>
            </w:tcBorders>
            <w:shd w:val="clear" w:color="auto" w:fill="auto"/>
            <w:noWrap/>
            <w:vAlign w:val="bottom"/>
            <w:hideMark/>
          </w:tcPr>
          <w:p w14:paraId="441E2D59" w14:textId="77777777" w:rsidR="00F7319C" w:rsidRPr="00C325ED" w:rsidRDefault="00F7319C" w:rsidP="0017055E">
            <w:pPr>
              <w:jc w:val="right"/>
              <w:rPr>
                <w:rFonts w:ascii="Arial" w:hAnsi="Arial" w:cs="Arial"/>
                <w:color w:val="000000"/>
                <w:sz w:val="18"/>
                <w:szCs w:val="18"/>
              </w:rPr>
            </w:pPr>
            <w:r w:rsidRPr="00C325ED">
              <w:rPr>
                <w:rFonts w:ascii="Arial" w:hAnsi="Arial" w:cs="Arial"/>
                <w:color w:val="000000"/>
                <w:sz w:val="18"/>
                <w:szCs w:val="18"/>
              </w:rPr>
              <w:t> </w:t>
            </w:r>
          </w:p>
        </w:tc>
        <w:tc>
          <w:tcPr>
            <w:tcW w:w="1701" w:type="dxa"/>
            <w:tcBorders>
              <w:top w:val="single" w:sz="4" w:space="0" w:color="auto"/>
            </w:tcBorders>
            <w:shd w:val="clear" w:color="auto" w:fill="auto"/>
            <w:noWrap/>
            <w:vAlign w:val="bottom"/>
            <w:hideMark/>
          </w:tcPr>
          <w:p w14:paraId="54BE8B7E" w14:textId="77777777" w:rsidR="00F7319C" w:rsidRPr="00C325ED" w:rsidRDefault="00F7319C" w:rsidP="0017055E">
            <w:pPr>
              <w:jc w:val="right"/>
              <w:rPr>
                <w:rFonts w:ascii="Arial" w:hAnsi="Arial" w:cs="Arial"/>
                <w:color w:val="000000"/>
                <w:sz w:val="18"/>
                <w:szCs w:val="18"/>
              </w:rPr>
            </w:pPr>
            <w:r w:rsidRPr="00C325ED">
              <w:rPr>
                <w:rFonts w:ascii="Arial" w:hAnsi="Arial" w:cs="Arial"/>
                <w:color w:val="000000"/>
                <w:sz w:val="18"/>
                <w:szCs w:val="18"/>
              </w:rPr>
              <w:t> </w:t>
            </w:r>
          </w:p>
        </w:tc>
      </w:tr>
      <w:tr w:rsidR="00A4495C" w:rsidRPr="00C325ED" w14:paraId="7D417254" w14:textId="77777777" w:rsidTr="00223E3E">
        <w:trPr>
          <w:trHeight w:val="170"/>
        </w:trPr>
        <w:tc>
          <w:tcPr>
            <w:tcW w:w="341" w:type="dxa"/>
            <w:shd w:val="clear" w:color="auto" w:fill="auto"/>
            <w:noWrap/>
            <w:hideMark/>
          </w:tcPr>
          <w:p w14:paraId="190E8F09"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w:t>
            </w:r>
          </w:p>
        </w:tc>
        <w:tc>
          <w:tcPr>
            <w:tcW w:w="6038" w:type="dxa"/>
            <w:shd w:val="clear" w:color="auto" w:fill="auto"/>
            <w:noWrap/>
            <w:hideMark/>
          </w:tcPr>
          <w:p w14:paraId="5E91FFBE"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Bilanço içi varlıklar (Türev finansal araçlar ile kredi türevleri hariç, teminatlar dahil)</w:t>
            </w:r>
          </w:p>
        </w:tc>
        <w:tc>
          <w:tcPr>
            <w:tcW w:w="1701" w:type="dxa"/>
            <w:tcBorders>
              <w:top w:val="nil"/>
              <w:left w:val="nil"/>
              <w:bottom w:val="nil"/>
              <w:right w:val="nil"/>
            </w:tcBorders>
            <w:shd w:val="clear" w:color="auto" w:fill="auto"/>
            <w:noWrap/>
            <w:vAlign w:val="bottom"/>
          </w:tcPr>
          <w:p w14:paraId="220D1410" w14:textId="1A9F8D0C" w:rsidR="00A4495C" w:rsidRPr="00C325ED" w:rsidRDefault="00A4495C" w:rsidP="00A4495C">
            <w:pPr>
              <w:jc w:val="right"/>
              <w:rPr>
                <w:rFonts w:ascii="Arial" w:hAnsi="Arial" w:cs="Arial"/>
                <w:color w:val="000000"/>
                <w:sz w:val="18"/>
                <w:szCs w:val="18"/>
              </w:rPr>
            </w:pPr>
            <w:r>
              <w:rPr>
                <w:rFonts w:ascii="Arial" w:hAnsi="Arial" w:cs="Arial"/>
                <w:color w:val="000000"/>
                <w:sz w:val="18"/>
                <w:szCs w:val="18"/>
              </w:rPr>
              <w:t>33.036.737</w:t>
            </w:r>
          </w:p>
        </w:tc>
        <w:tc>
          <w:tcPr>
            <w:tcW w:w="1701" w:type="dxa"/>
            <w:shd w:val="clear" w:color="auto" w:fill="auto"/>
            <w:noWrap/>
            <w:vAlign w:val="bottom"/>
          </w:tcPr>
          <w:p w14:paraId="6AC75CD6" w14:textId="75F2C113"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19.077.462</w:t>
            </w:r>
          </w:p>
        </w:tc>
      </w:tr>
      <w:tr w:rsidR="00A4495C" w:rsidRPr="00C325ED" w14:paraId="255ED37E" w14:textId="77777777" w:rsidTr="00223E3E">
        <w:trPr>
          <w:trHeight w:val="170"/>
        </w:trPr>
        <w:tc>
          <w:tcPr>
            <w:tcW w:w="341" w:type="dxa"/>
            <w:shd w:val="clear" w:color="auto" w:fill="auto"/>
            <w:noWrap/>
            <w:hideMark/>
          </w:tcPr>
          <w:p w14:paraId="52CBF2A1"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2</w:t>
            </w:r>
          </w:p>
        </w:tc>
        <w:tc>
          <w:tcPr>
            <w:tcW w:w="6038" w:type="dxa"/>
            <w:shd w:val="clear" w:color="auto" w:fill="auto"/>
            <w:noWrap/>
            <w:hideMark/>
          </w:tcPr>
          <w:p w14:paraId="7527FCE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(Ana sermayeden indirilen varlıklar)</w:t>
            </w:r>
          </w:p>
        </w:tc>
        <w:tc>
          <w:tcPr>
            <w:tcW w:w="1701" w:type="dxa"/>
            <w:tcBorders>
              <w:top w:val="nil"/>
              <w:left w:val="nil"/>
              <w:bottom w:val="nil"/>
              <w:right w:val="nil"/>
            </w:tcBorders>
            <w:shd w:val="clear" w:color="auto" w:fill="auto"/>
            <w:noWrap/>
            <w:vAlign w:val="bottom"/>
          </w:tcPr>
          <w:p w14:paraId="1A1E11C5" w14:textId="2BD17964"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103.381</w:t>
            </w:r>
          </w:p>
        </w:tc>
        <w:tc>
          <w:tcPr>
            <w:tcW w:w="1701" w:type="dxa"/>
            <w:shd w:val="clear" w:color="auto" w:fill="auto"/>
            <w:noWrap/>
            <w:vAlign w:val="bottom"/>
          </w:tcPr>
          <w:p w14:paraId="0E9C831E" w14:textId="7CE5ED2F"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97.904</w:t>
            </w:r>
          </w:p>
        </w:tc>
      </w:tr>
      <w:tr w:rsidR="00A4495C" w:rsidRPr="00C325ED" w14:paraId="7F2F0B1E" w14:textId="77777777" w:rsidTr="00223E3E">
        <w:trPr>
          <w:trHeight w:val="170"/>
        </w:trPr>
        <w:tc>
          <w:tcPr>
            <w:tcW w:w="341" w:type="dxa"/>
            <w:tcBorders>
              <w:bottom w:val="single" w:sz="4" w:space="0" w:color="auto"/>
            </w:tcBorders>
            <w:shd w:val="clear" w:color="auto" w:fill="auto"/>
            <w:noWrap/>
            <w:hideMark/>
          </w:tcPr>
          <w:p w14:paraId="41E4481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3</w:t>
            </w:r>
          </w:p>
        </w:tc>
        <w:tc>
          <w:tcPr>
            <w:tcW w:w="6038" w:type="dxa"/>
            <w:tcBorders>
              <w:bottom w:val="single" w:sz="4" w:space="0" w:color="auto"/>
            </w:tcBorders>
            <w:shd w:val="clear" w:color="auto" w:fill="auto"/>
            <w:noWrap/>
            <w:hideMark/>
          </w:tcPr>
          <w:p w14:paraId="6DAE607C" w14:textId="0232B686"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xml:space="preserve">Bilanço içi varlıklara ilişkin toplam risk tutarı (1 ve </w:t>
            </w:r>
            <w:proofErr w:type="spellStart"/>
            <w:r w:rsidRPr="00C325ED">
              <w:rPr>
                <w:rFonts w:ascii="Arial" w:hAnsi="Arial" w:cs="Arial"/>
                <w:color w:val="000000"/>
                <w:sz w:val="18"/>
                <w:szCs w:val="18"/>
              </w:rPr>
              <w:t>2’nci</w:t>
            </w:r>
            <w:proofErr w:type="spellEnd"/>
            <w:r w:rsidRPr="00C325ED">
              <w:rPr>
                <w:rFonts w:ascii="Arial" w:hAnsi="Arial" w:cs="Arial"/>
                <w:color w:val="000000"/>
                <w:sz w:val="18"/>
                <w:szCs w:val="18"/>
              </w:rPr>
              <w:t xml:space="preserve"> satırların toplamı)</w:t>
            </w:r>
          </w:p>
        </w:tc>
        <w:tc>
          <w:tcPr>
            <w:tcW w:w="1701" w:type="dxa"/>
            <w:tcBorders>
              <w:top w:val="nil"/>
              <w:left w:val="nil"/>
              <w:bottom w:val="nil"/>
              <w:right w:val="nil"/>
            </w:tcBorders>
            <w:shd w:val="clear" w:color="auto" w:fill="auto"/>
            <w:noWrap/>
            <w:vAlign w:val="bottom"/>
          </w:tcPr>
          <w:p w14:paraId="55B875D9" w14:textId="1BC92ADF" w:rsidR="00A4495C" w:rsidRPr="00C325ED" w:rsidRDefault="00A4495C" w:rsidP="00A4495C">
            <w:pPr>
              <w:jc w:val="right"/>
              <w:rPr>
                <w:rFonts w:ascii="Arial" w:hAnsi="Arial" w:cs="Arial"/>
                <w:color w:val="000000"/>
                <w:sz w:val="18"/>
                <w:szCs w:val="18"/>
              </w:rPr>
            </w:pPr>
            <w:r>
              <w:rPr>
                <w:rFonts w:ascii="Arial" w:hAnsi="Arial" w:cs="Arial"/>
                <w:color w:val="000000"/>
                <w:sz w:val="18"/>
                <w:szCs w:val="18"/>
              </w:rPr>
              <w:t>32.933.356</w:t>
            </w:r>
          </w:p>
        </w:tc>
        <w:tc>
          <w:tcPr>
            <w:tcW w:w="1701" w:type="dxa"/>
            <w:tcBorders>
              <w:bottom w:val="single" w:sz="4" w:space="0" w:color="auto"/>
            </w:tcBorders>
            <w:shd w:val="clear" w:color="auto" w:fill="auto"/>
            <w:noWrap/>
            <w:vAlign w:val="bottom"/>
          </w:tcPr>
          <w:p w14:paraId="208DE8F7" w14:textId="0F7E7E2A"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18.979.558</w:t>
            </w:r>
          </w:p>
        </w:tc>
      </w:tr>
      <w:tr w:rsidR="00A4495C" w:rsidRPr="00C325ED" w14:paraId="051F0367" w14:textId="77777777" w:rsidTr="00223E3E">
        <w:trPr>
          <w:trHeight w:val="170"/>
        </w:trPr>
        <w:tc>
          <w:tcPr>
            <w:tcW w:w="341" w:type="dxa"/>
            <w:tcBorders>
              <w:top w:val="single" w:sz="4" w:space="0" w:color="auto"/>
            </w:tcBorders>
            <w:shd w:val="clear" w:color="auto" w:fill="auto"/>
            <w:noWrap/>
            <w:hideMark/>
          </w:tcPr>
          <w:p w14:paraId="4ACA715D"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w:t>
            </w:r>
          </w:p>
        </w:tc>
        <w:tc>
          <w:tcPr>
            <w:tcW w:w="6038" w:type="dxa"/>
            <w:tcBorders>
              <w:top w:val="single" w:sz="4" w:space="0" w:color="auto"/>
            </w:tcBorders>
            <w:shd w:val="clear" w:color="auto" w:fill="auto"/>
            <w:noWrap/>
            <w:hideMark/>
          </w:tcPr>
          <w:p w14:paraId="536BD32D" w14:textId="77777777" w:rsidR="00A4495C" w:rsidRPr="00C325ED" w:rsidRDefault="00A4495C" w:rsidP="00A4495C">
            <w:pPr>
              <w:rPr>
                <w:rFonts w:ascii="Arial" w:hAnsi="Arial" w:cs="Arial"/>
                <w:b/>
                <w:color w:val="000000"/>
                <w:sz w:val="18"/>
                <w:szCs w:val="18"/>
              </w:rPr>
            </w:pPr>
            <w:r w:rsidRPr="00C325ED">
              <w:rPr>
                <w:rFonts w:ascii="Arial" w:hAnsi="Arial" w:cs="Arial"/>
                <w:b/>
                <w:color w:val="000000"/>
                <w:sz w:val="18"/>
                <w:szCs w:val="18"/>
              </w:rPr>
              <w:t>Türev finansal araçlar ile kredi türevleri</w:t>
            </w:r>
          </w:p>
        </w:tc>
        <w:tc>
          <w:tcPr>
            <w:tcW w:w="1701" w:type="dxa"/>
            <w:tcBorders>
              <w:top w:val="single" w:sz="4" w:space="0" w:color="auto"/>
            </w:tcBorders>
            <w:shd w:val="clear" w:color="auto" w:fill="auto"/>
            <w:noWrap/>
            <w:vAlign w:val="bottom"/>
          </w:tcPr>
          <w:p w14:paraId="6A914FBE" w14:textId="09F24A30" w:rsidR="00A4495C" w:rsidRPr="00C325ED" w:rsidRDefault="00A4495C" w:rsidP="00A4495C">
            <w:pPr>
              <w:jc w:val="right"/>
              <w:rPr>
                <w:rFonts w:ascii="Arial" w:hAnsi="Arial" w:cs="Arial"/>
                <w:color w:val="000000"/>
                <w:sz w:val="18"/>
                <w:szCs w:val="18"/>
              </w:rPr>
            </w:pPr>
          </w:p>
        </w:tc>
        <w:tc>
          <w:tcPr>
            <w:tcW w:w="1701" w:type="dxa"/>
            <w:tcBorders>
              <w:top w:val="single" w:sz="4" w:space="0" w:color="auto"/>
            </w:tcBorders>
            <w:shd w:val="clear" w:color="auto" w:fill="auto"/>
            <w:noWrap/>
            <w:vAlign w:val="bottom"/>
          </w:tcPr>
          <w:p w14:paraId="63AD2987" w14:textId="3F0DA7FC" w:rsidR="00A4495C" w:rsidRPr="0034426B" w:rsidRDefault="00A4495C" w:rsidP="00A4495C">
            <w:pPr>
              <w:jc w:val="right"/>
              <w:rPr>
                <w:rFonts w:ascii="Arial" w:hAnsi="Arial" w:cs="Arial"/>
                <w:bCs/>
                <w:sz w:val="18"/>
                <w:szCs w:val="18"/>
              </w:rPr>
            </w:pPr>
          </w:p>
        </w:tc>
      </w:tr>
      <w:tr w:rsidR="00A4495C" w:rsidRPr="00C325ED" w14:paraId="7EE27458" w14:textId="77777777" w:rsidTr="00223E3E">
        <w:trPr>
          <w:trHeight w:val="170"/>
        </w:trPr>
        <w:tc>
          <w:tcPr>
            <w:tcW w:w="341" w:type="dxa"/>
            <w:shd w:val="clear" w:color="auto" w:fill="auto"/>
            <w:noWrap/>
            <w:hideMark/>
          </w:tcPr>
          <w:p w14:paraId="11D2345A"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4</w:t>
            </w:r>
          </w:p>
        </w:tc>
        <w:tc>
          <w:tcPr>
            <w:tcW w:w="6038" w:type="dxa"/>
            <w:shd w:val="clear" w:color="auto" w:fill="auto"/>
            <w:noWrap/>
            <w:hideMark/>
          </w:tcPr>
          <w:p w14:paraId="482F216F"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Türev finansal araçlar ile kredi türevlerinin yenileme maliyeti</w:t>
            </w:r>
          </w:p>
        </w:tc>
        <w:tc>
          <w:tcPr>
            <w:tcW w:w="1701" w:type="dxa"/>
            <w:tcBorders>
              <w:top w:val="nil"/>
              <w:left w:val="nil"/>
              <w:bottom w:val="nil"/>
              <w:right w:val="nil"/>
            </w:tcBorders>
            <w:shd w:val="clear" w:color="auto" w:fill="auto"/>
            <w:noWrap/>
            <w:vAlign w:val="bottom"/>
          </w:tcPr>
          <w:p w14:paraId="532276C4" w14:textId="4E5BF52F"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w:t>
            </w:r>
          </w:p>
        </w:tc>
        <w:tc>
          <w:tcPr>
            <w:tcW w:w="1701" w:type="dxa"/>
            <w:shd w:val="clear" w:color="auto" w:fill="auto"/>
            <w:noWrap/>
            <w:vAlign w:val="bottom"/>
          </w:tcPr>
          <w:p w14:paraId="6C331611" w14:textId="02BAB9DF"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w:t>
            </w:r>
          </w:p>
        </w:tc>
      </w:tr>
      <w:tr w:rsidR="00A4495C" w:rsidRPr="00C325ED" w14:paraId="461F9DE2" w14:textId="77777777" w:rsidTr="00223E3E">
        <w:trPr>
          <w:trHeight w:val="170"/>
        </w:trPr>
        <w:tc>
          <w:tcPr>
            <w:tcW w:w="341" w:type="dxa"/>
            <w:shd w:val="clear" w:color="auto" w:fill="auto"/>
            <w:noWrap/>
            <w:hideMark/>
          </w:tcPr>
          <w:p w14:paraId="50966302"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5</w:t>
            </w:r>
          </w:p>
        </w:tc>
        <w:tc>
          <w:tcPr>
            <w:tcW w:w="6038" w:type="dxa"/>
            <w:shd w:val="clear" w:color="auto" w:fill="auto"/>
            <w:noWrap/>
            <w:hideMark/>
          </w:tcPr>
          <w:p w14:paraId="34611420"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Türev finansal araçlar ile kredi türevlerinin potansiyel kredi risk tutar</w:t>
            </w:r>
          </w:p>
        </w:tc>
        <w:tc>
          <w:tcPr>
            <w:tcW w:w="1701" w:type="dxa"/>
            <w:tcBorders>
              <w:top w:val="nil"/>
              <w:left w:val="nil"/>
              <w:bottom w:val="nil"/>
              <w:right w:val="nil"/>
            </w:tcBorders>
            <w:shd w:val="clear" w:color="auto" w:fill="auto"/>
            <w:noWrap/>
            <w:vAlign w:val="bottom"/>
          </w:tcPr>
          <w:p w14:paraId="0B4DE5A5" w14:textId="623D8294"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92.887</w:t>
            </w:r>
          </w:p>
        </w:tc>
        <w:tc>
          <w:tcPr>
            <w:tcW w:w="1701" w:type="dxa"/>
            <w:shd w:val="clear" w:color="auto" w:fill="auto"/>
            <w:noWrap/>
            <w:vAlign w:val="bottom"/>
          </w:tcPr>
          <w:p w14:paraId="466FB27F" w14:textId="507964B8"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8.808</w:t>
            </w:r>
          </w:p>
        </w:tc>
      </w:tr>
      <w:tr w:rsidR="00A4495C" w:rsidRPr="00C325ED" w14:paraId="28C379F6" w14:textId="77777777" w:rsidTr="00223E3E">
        <w:trPr>
          <w:trHeight w:val="170"/>
        </w:trPr>
        <w:tc>
          <w:tcPr>
            <w:tcW w:w="341" w:type="dxa"/>
            <w:tcBorders>
              <w:bottom w:val="single" w:sz="4" w:space="0" w:color="auto"/>
            </w:tcBorders>
            <w:shd w:val="clear" w:color="auto" w:fill="auto"/>
            <w:noWrap/>
            <w:hideMark/>
          </w:tcPr>
          <w:p w14:paraId="45F8C895"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6</w:t>
            </w:r>
          </w:p>
        </w:tc>
        <w:tc>
          <w:tcPr>
            <w:tcW w:w="6038" w:type="dxa"/>
            <w:tcBorders>
              <w:bottom w:val="single" w:sz="4" w:space="0" w:color="auto"/>
            </w:tcBorders>
            <w:shd w:val="clear" w:color="auto" w:fill="auto"/>
            <w:hideMark/>
          </w:tcPr>
          <w:p w14:paraId="7433E20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xml:space="preserve">Türev finansal araçlar ile kredi türevlerine ilişkin toplam risk tutarı (4 ve </w:t>
            </w:r>
            <w:proofErr w:type="spellStart"/>
            <w:r w:rsidRPr="00C325ED">
              <w:rPr>
                <w:rFonts w:ascii="Arial" w:hAnsi="Arial" w:cs="Arial"/>
                <w:color w:val="000000"/>
                <w:sz w:val="18"/>
                <w:szCs w:val="18"/>
              </w:rPr>
              <w:t>5’inci</w:t>
            </w:r>
            <w:proofErr w:type="spellEnd"/>
            <w:r w:rsidRPr="00C325ED">
              <w:rPr>
                <w:rFonts w:ascii="Arial" w:hAnsi="Arial" w:cs="Arial"/>
                <w:color w:val="000000"/>
                <w:sz w:val="18"/>
                <w:szCs w:val="18"/>
              </w:rPr>
              <w:t xml:space="preserve"> satırların toplamı)</w:t>
            </w:r>
          </w:p>
        </w:tc>
        <w:tc>
          <w:tcPr>
            <w:tcW w:w="1701" w:type="dxa"/>
            <w:tcBorders>
              <w:top w:val="nil"/>
              <w:left w:val="nil"/>
              <w:bottom w:val="nil"/>
              <w:right w:val="nil"/>
            </w:tcBorders>
            <w:shd w:val="clear" w:color="auto" w:fill="auto"/>
            <w:noWrap/>
            <w:vAlign w:val="bottom"/>
          </w:tcPr>
          <w:p w14:paraId="057327F3" w14:textId="1B47918C"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92.887</w:t>
            </w:r>
          </w:p>
        </w:tc>
        <w:tc>
          <w:tcPr>
            <w:tcW w:w="1701" w:type="dxa"/>
            <w:tcBorders>
              <w:bottom w:val="single" w:sz="4" w:space="0" w:color="auto"/>
            </w:tcBorders>
            <w:shd w:val="clear" w:color="auto" w:fill="auto"/>
            <w:noWrap/>
            <w:vAlign w:val="bottom"/>
          </w:tcPr>
          <w:p w14:paraId="2DD03D11" w14:textId="5C19D657" w:rsidR="00A4495C" w:rsidRPr="00A4495C" w:rsidRDefault="00A4495C" w:rsidP="00A4495C">
            <w:pPr>
              <w:jc w:val="right"/>
              <w:rPr>
                <w:rFonts w:ascii="Arial" w:hAnsi="Arial" w:cs="Arial"/>
                <w:bCs/>
                <w:sz w:val="18"/>
                <w:szCs w:val="18"/>
              </w:rPr>
            </w:pPr>
            <w:r w:rsidRPr="00E02DEB">
              <w:rPr>
                <w:rFonts w:asciiTheme="minorBidi" w:hAnsiTheme="minorBidi" w:cstheme="minorBidi"/>
                <w:bCs/>
                <w:sz w:val="18"/>
                <w:szCs w:val="18"/>
              </w:rPr>
              <w:t>8.808</w:t>
            </w:r>
          </w:p>
        </w:tc>
      </w:tr>
      <w:tr w:rsidR="00A4495C" w:rsidRPr="00C325ED" w14:paraId="77E9BADE" w14:textId="77777777" w:rsidTr="00223E3E">
        <w:trPr>
          <w:trHeight w:val="170"/>
        </w:trPr>
        <w:tc>
          <w:tcPr>
            <w:tcW w:w="341" w:type="dxa"/>
            <w:tcBorders>
              <w:top w:val="single" w:sz="4" w:space="0" w:color="auto"/>
            </w:tcBorders>
            <w:shd w:val="clear" w:color="auto" w:fill="auto"/>
            <w:noWrap/>
            <w:hideMark/>
          </w:tcPr>
          <w:p w14:paraId="6E2AA27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w:t>
            </w:r>
          </w:p>
        </w:tc>
        <w:tc>
          <w:tcPr>
            <w:tcW w:w="6038" w:type="dxa"/>
            <w:tcBorders>
              <w:top w:val="single" w:sz="4" w:space="0" w:color="auto"/>
            </w:tcBorders>
            <w:shd w:val="clear" w:color="auto" w:fill="auto"/>
            <w:noWrap/>
            <w:hideMark/>
          </w:tcPr>
          <w:p w14:paraId="74A78FBC" w14:textId="77777777" w:rsidR="00A4495C" w:rsidRPr="00C325ED" w:rsidRDefault="00A4495C" w:rsidP="00A4495C">
            <w:pPr>
              <w:rPr>
                <w:rFonts w:ascii="Arial" w:hAnsi="Arial" w:cs="Arial"/>
                <w:b/>
                <w:color w:val="000000"/>
                <w:sz w:val="18"/>
                <w:szCs w:val="18"/>
              </w:rPr>
            </w:pPr>
            <w:r w:rsidRPr="00C325ED">
              <w:rPr>
                <w:rFonts w:ascii="Arial" w:hAnsi="Arial" w:cs="Arial"/>
                <w:b/>
                <w:color w:val="000000"/>
                <w:sz w:val="18"/>
                <w:szCs w:val="18"/>
              </w:rPr>
              <w:t>Menkul kıymet veya emtia teminatlı finansman işlemleri</w:t>
            </w:r>
          </w:p>
        </w:tc>
        <w:tc>
          <w:tcPr>
            <w:tcW w:w="1701" w:type="dxa"/>
            <w:tcBorders>
              <w:top w:val="single" w:sz="4" w:space="0" w:color="auto"/>
            </w:tcBorders>
            <w:shd w:val="clear" w:color="auto" w:fill="auto"/>
            <w:noWrap/>
            <w:vAlign w:val="bottom"/>
          </w:tcPr>
          <w:p w14:paraId="5B421DB3" w14:textId="0FEAAE0A" w:rsidR="00A4495C" w:rsidRPr="00C325ED" w:rsidRDefault="00A4495C" w:rsidP="00A4495C">
            <w:pPr>
              <w:jc w:val="right"/>
              <w:rPr>
                <w:rFonts w:ascii="Arial" w:hAnsi="Arial" w:cs="Arial"/>
                <w:color w:val="000000"/>
                <w:sz w:val="18"/>
                <w:szCs w:val="18"/>
              </w:rPr>
            </w:pPr>
          </w:p>
        </w:tc>
        <w:tc>
          <w:tcPr>
            <w:tcW w:w="1701" w:type="dxa"/>
            <w:tcBorders>
              <w:top w:val="single" w:sz="4" w:space="0" w:color="auto"/>
            </w:tcBorders>
            <w:shd w:val="clear" w:color="auto" w:fill="auto"/>
            <w:noWrap/>
            <w:vAlign w:val="bottom"/>
          </w:tcPr>
          <w:p w14:paraId="127A465B" w14:textId="73654A92" w:rsidR="00A4495C" w:rsidRPr="0034426B" w:rsidRDefault="00A4495C" w:rsidP="00A4495C">
            <w:pPr>
              <w:jc w:val="right"/>
              <w:rPr>
                <w:rFonts w:ascii="Arial" w:hAnsi="Arial" w:cs="Arial"/>
                <w:bCs/>
                <w:sz w:val="18"/>
                <w:szCs w:val="18"/>
              </w:rPr>
            </w:pPr>
          </w:p>
        </w:tc>
      </w:tr>
      <w:tr w:rsidR="00A4495C" w:rsidRPr="00C325ED" w14:paraId="72FE1D1B" w14:textId="77777777" w:rsidTr="00223E3E">
        <w:trPr>
          <w:trHeight w:val="170"/>
        </w:trPr>
        <w:tc>
          <w:tcPr>
            <w:tcW w:w="341" w:type="dxa"/>
            <w:shd w:val="clear" w:color="auto" w:fill="auto"/>
            <w:noWrap/>
          </w:tcPr>
          <w:p w14:paraId="5CB2BE1F"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7</w:t>
            </w:r>
          </w:p>
        </w:tc>
        <w:tc>
          <w:tcPr>
            <w:tcW w:w="6038" w:type="dxa"/>
            <w:shd w:val="clear" w:color="auto" w:fill="auto"/>
            <w:vAlign w:val="center"/>
          </w:tcPr>
          <w:p w14:paraId="5034A59E"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Menkul kıymet veya emtia teminatlı finansman işlemlerinin menkul kıymet veya emtia teminatlı finansman işlemlerinin risk tutarı (Bilanço içi hariç)</w:t>
            </w:r>
          </w:p>
        </w:tc>
        <w:tc>
          <w:tcPr>
            <w:tcW w:w="1701" w:type="dxa"/>
            <w:shd w:val="clear" w:color="auto" w:fill="auto"/>
            <w:noWrap/>
            <w:vAlign w:val="bottom"/>
          </w:tcPr>
          <w:p w14:paraId="0EC28FFE" w14:textId="5B7C6D8E"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2.441.721</w:t>
            </w:r>
          </w:p>
        </w:tc>
        <w:tc>
          <w:tcPr>
            <w:tcW w:w="1701" w:type="dxa"/>
            <w:shd w:val="clear" w:color="auto" w:fill="auto"/>
            <w:noWrap/>
            <w:vAlign w:val="bottom"/>
          </w:tcPr>
          <w:p w14:paraId="591AC4D6" w14:textId="66409CDF"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697.047</w:t>
            </w:r>
          </w:p>
        </w:tc>
      </w:tr>
      <w:tr w:rsidR="00A4495C" w:rsidRPr="00C325ED" w14:paraId="6C344E3C" w14:textId="77777777" w:rsidTr="00223E3E">
        <w:trPr>
          <w:trHeight w:val="170"/>
        </w:trPr>
        <w:tc>
          <w:tcPr>
            <w:tcW w:w="341" w:type="dxa"/>
            <w:shd w:val="clear" w:color="auto" w:fill="auto"/>
            <w:noWrap/>
            <w:hideMark/>
          </w:tcPr>
          <w:p w14:paraId="19AF8D12"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8</w:t>
            </w:r>
          </w:p>
        </w:tc>
        <w:tc>
          <w:tcPr>
            <w:tcW w:w="6038" w:type="dxa"/>
            <w:shd w:val="clear" w:color="auto" w:fill="auto"/>
            <w:noWrap/>
            <w:hideMark/>
          </w:tcPr>
          <w:p w14:paraId="7EC3B38B"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Aracılık edilen işlemlerden kaynaklanan risk tutarı</w:t>
            </w:r>
          </w:p>
        </w:tc>
        <w:tc>
          <w:tcPr>
            <w:tcW w:w="1701" w:type="dxa"/>
            <w:shd w:val="clear" w:color="auto" w:fill="auto"/>
            <w:noWrap/>
            <w:vAlign w:val="bottom"/>
          </w:tcPr>
          <w:p w14:paraId="34CBCAB1" w14:textId="57E9723A"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w:t>
            </w:r>
          </w:p>
        </w:tc>
        <w:tc>
          <w:tcPr>
            <w:tcW w:w="1701" w:type="dxa"/>
            <w:shd w:val="clear" w:color="auto" w:fill="auto"/>
            <w:noWrap/>
            <w:vAlign w:val="bottom"/>
          </w:tcPr>
          <w:p w14:paraId="092BB10F" w14:textId="57CF0BF9"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w:t>
            </w:r>
          </w:p>
        </w:tc>
      </w:tr>
      <w:tr w:rsidR="00A4495C" w:rsidRPr="00C325ED" w14:paraId="105B6AC0" w14:textId="77777777" w:rsidTr="00223E3E">
        <w:trPr>
          <w:trHeight w:val="170"/>
        </w:trPr>
        <w:tc>
          <w:tcPr>
            <w:tcW w:w="341" w:type="dxa"/>
            <w:tcBorders>
              <w:bottom w:val="single" w:sz="4" w:space="0" w:color="auto"/>
            </w:tcBorders>
            <w:shd w:val="clear" w:color="auto" w:fill="auto"/>
            <w:noWrap/>
            <w:hideMark/>
          </w:tcPr>
          <w:p w14:paraId="2DAA4012"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9</w:t>
            </w:r>
          </w:p>
        </w:tc>
        <w:tc>
          <w:tcPr>
            <w:tcW w:w="6038" w:type="dxa"/>
            <w:tcBorders>
              <w:bottom w:val="single" w:sz="4" w:space="0" w:color="auto"/>
            </w:tcBorders>
            <w:shd w:val="clear" w:color="auto" w:fill="auto"/>
            <w:hideMark/>
          </w:tcPr>
          <w:p w14:paraId="7768B825"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xml:space="preserve">Menkul kıymet veya emtia teminatlı finansman işlemlerine ilişkin toplam risk tutarı (7 ve </w:t>
            </w:r>
            <w:proofErr w:type="spellStart"/>
            <w:r w:rsidRPr="00C325ED">
              <w:rPr>
                <w:rFonts w:ascii="Arial" w:hAnsi="Arial" w:cs="Arial"/>
                <w:color w:val="000000"/>
                <w:sz w:val="18"/>
                <w:szCs w:val="18"/>
              </w:rPr>
              <w:t>8’inci</w:t>
            </w:r>
            <w:proofErr w:type="spellEnd"/>
            <w:r w:rsidRPr="00C325ED">
              <w:rPr>
                <w:rFonts w:ascii="Arial" w:hAnsi="Arial" w:cs="Arial"/>
                <w:color w:val="000000"/>
                <w:sz w:val="18"/>
                <w:szCs w:val="18"/>
              </w:rPr>
              <w:t xml:space="preserve"> satırların toplamı)</w:t>
            </w:r>
          </w:p>
        </w:tc>
        <w:tc>
          <w:tcPr>
            <w:tcW w:w="1701" w:type="dxa"/>
            <w:tcBorders>
              <w:bottom w:val="single" w:sz="4" w:space="0" w:color="auto"/>
            </w:tcBorders>
            <w:shd w:val="clear" w:color="auto" w:fill="auto"/>
            <w:noWrap/>
            <w:vAlign w:val="bottom"/>
          </w:tcPr>
          <w:p w14:paraId="076D59D5" w14:textId="76D0C81A"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2.441.721</w:t>
            </w:r>
          </w:p>
        </w:tc>
        <w:tc>
          <w:tcPr>
            <w:tcW w:w="1701" w:type="dxa"/>
            <w:tcBorders>
              <w:bottom w:val="single" w:sz="4" w:space="0" w:color="auto"/>
            </w:tcBorders>
            <w:shd w:val="clear" w:color="auto" w:fill="auto"/>
            <w:noWrap/>
            <w:vAlign w:val="bottom"/>
          </w:tcPr>
          <w:p w14:paraId="091BF38F" w14:textId="3D0B3E0D"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697.047</w:t>
            </w:r>
          </w:p>
        </w:tc>
      </w:tr>
      <w:tr w:rsidR="00A4495C" w:rsidRPr="00C325ED" w14:paraId="0E23C805" w14:textId="77777777" w:rsidTr="00223E3E">
        <w:trPr>
          <w:trHeight w:val="170"/>
        </w:trPr>
        <w:tc>
          <w:tcPr>
            <w:tcW w:w="341" w:type="dxa"/>
            <w:tcBorders>
              <w:top w:val="single" w:sz="4" w:space="0" w:color="auto"/>
            </w:tcBorders>
            <w:shd w:val="clear" w:color="auto" w:fill="auto"/>
            <w:noWrap/>
            <w:hideMark/>
          </w:tcPr>
          <w:p w14:paraId="1E1B0B43" w14:textId="77777777" w:rsidR="00A4495C" w:rsidRPr="00C325ED" w:rsidRDefault="00A4495C" w:rsidP="00A4495C">
            <w:pPr>
              <w:rPr>
                <w:rFonts w:ascii="Arial" w:hAnsi="Arial" w:cs="Arial"/>
                <w:color w:val="000000"/>
                <w:sz w:val="18"/>
                <w:szCs w:val="18"/>
              </w:rPr>
            </w:pPr>
          </w:p>
        </w:tc>
        <w:tc>
          <w:tcPr>
            <w:tcW w:w="6038" w:type="dxa"/>
            <w:tcBorders>
              <w:top w:val="single" w:sz="4" w:space="0" w:color="auto"/>
            </w:tcBorders>
            <w:shd w:val="clear" w:color="auto" w:fill="auto"/>
            <w:noWrap/>
            <w:hideMark/>
          </w:tcPr>
          <w:p w14:paraId="0E8BD612" w14:textId="77777777" w:rsidR="00A4495C" w:rsidRPr="00C325ED" w:rsidRDefault="00A4495C" w:rsidP="00A4495C">
            <w:pPr>
              <w:rPr>
                <w:rFonts w:ascii="Arial" w:hAnsi="Arial" w:cs="Arial"/>
                <w:b/>
                <w:color w:val="000000"/>
                <w:sz w:val="18"/>
                <w:szCs w:val="18"/>
              </w:rPr>
            </w:pPr>
            <w:r w:rsidRPr="00C325ED">
              <w:rPr>
                <w:rFonts w:ascii="Arial" w:hAnsi="Arial" w:cs="Arial"/>
                <w:b/>
                <w:color w:val="000000"/>
                <w:sz w:val="18"/>
                <w:szCs w:val="18"/>
              </w:rPr>
              <w:t>Bilanço dışı işlemler</w:t>
            </w:r>
          </w:p>
        </w:tc>
        <w:tc>
          <w:tcPr>
            <w:tcW w:w="1701" w:type="dxa"/>
            <w:tcBorders>
              <w:top w:val="single" w:sz="4" w:space="0" w:color="auto"/>
            </w:tcBorders>
            <w:shd w:val="clear" w:color="auto" w:fill="auto"/>
            <w:noWrap/>
            <w:vAlign w:val="bottom"/>
          </w:tcPr>
          <w:p w14:paraId="25A02404" w14:textId="48B9E0C6" w:rsidR="00A4495C" w:rsidRPr="00C325ED" w:rsidRDefault="00A4495C" w:rsidP="00A4495C">
            <w:pPr>
              <w:jc w:val="right"/>
              <w:rPr>
                <w:rFonts w:ascii="Arial" w:hAnsi="Arial" w:cs="Arial"/>
                <w:color w:val="000000"/>
                <w:sz w:val="18"/>
                <w:szCs w:val="18"/>
              </w:rPr>
            </w:pPr>
          </w:p>
        </w:tc>
        <w:tc>
          <w:tcPr>
            <w:tcW w:w="1701" w:type="dxa"/>
            <w:tcBorders>
              <w:top w:val="single" w:sz="4" w:space="0" w:color="auto"/>
            </w:tcBorders>
            <w:shd w:val="clear" w:color="auto" w:fill="auto"/>
            <w:noWrap/>
            <w:vAlign w:val="bottom"/>
          </w:tcPr>
          <w:p w14:paraId="0B927F21" w14:textId="77777777" w:rsidR="00A4495C" w:rsidRPr="0034426B" w:rsidRDefault="00A4495C" w:rsidP="00A4495C">
            <w:pPr>
              <w:jc w:val="right"/>
              <w:rPr>
                <w:rFonts w:ascii="Arial" w:hAnsi="Arial" w:cs="Arial"/>
                <w:bCs/>
                <w:sz w:val="18"/>
                <w:szCs w:val="18"/>
              </w:rPr>
            </w:pPr>
          </w:p>
        </w:tc>
      </w:tr>
      <w:tr w:rsidR="00A4495C" w:rsidRPr="00C325ED" w14:paraId="01305DBD" w14:textId="77777777" w:rsidTr="00223E3E">
        <w:trPr>
          <w:trHeight w:val="170"/>
        </w:trPr>
        <w:tc>
          <w:tcPr>
            <w:tcW w:w="341" w:type="dxa"/>
            <w:shd w:val="clear" w:color="auto" w:fill="auto"/>
            <w:noWrap/>
            <w:hideMark/>
          </w:tcPr>
          <w:p w14:paraId="0DBD0FAF"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10</w:t>
            </w:r>
          </w:p>
        </w:tc>
        <w:tc>
          <w:tcPr>
            <w:tcW w:w="6038" w:type="dxa"/>
            <w:shd w:val="clear" w:color="auto" w:fill="auto"/>
            <w:hideMark/>
          </w:tcPr>
          <w:p w14:paraId="290F51F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Bilanço dışı işlemlerin brüt nominal tutarı</w:t>
            </w:r>
          </w:p>
        </w:tc>
        <w:tc>
          <w:tcPr>
            <w:tcW w:w="1701" w:type="dxa"/>
            <w:tcBorders>
              <w:top w:val="nil"/>
              <w:left w:val="nil"/>
              <w:bottom w:val="nil"/>
              <w:right w:val="nil"/>
            </w:tcBorders>
            <w:shd w:val="clear" w:color="auto" w:fill="auto"/>
            <w:noWrap/>
            <w:vAlign w:val="bottom"/>
          </w:tcPr>
          <w:p w14:paraId="4BC83CB5" w14:textId="751A66B3"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7.757.835</w:t>
            </w:r>
          </w:p>
        </w:tc>
        <w:tc>
          <w:tcPr>
            <w:tcW w:w="1701" w:type="dxa"/>
            <w:shd w:val="clear" w:color="auto" w:fill="auto"/>
            <w:noWrap/>
            <w:vAlign w:val="bottom"/>
          </w:tcPr>
          <w:p w14:paraId="5BCDCCA3" w14:textId="73585675"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 xml:space="preserve">3.449.490   </w:t>
            </w:r>
          </w:p>
        </w:tc>
      </w:tr>
      <w:tr w:rsidR="00A4495C" w:rsidRPr="00C325ED" w14:paraId="3522ABE1" w14:textId="77777777" w:rsidTr="00223E3E">
        <w:trPr>
          <w:trHeight w:val="170"/>
        </w:trPr>
        <w:tc>
          <w:tcPr>
            <w:tcW w:w="341" w:type="dxa"/>
            <w:shd w:val="clear" w:color="auto" w:fill="auto"/>
            <w:noWrap/>
            <w:hideMark/>
          </w:tcPr>
          <w:p w14:paraId="3788CAF1"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11</w:t>
            </w:r>
          </w:p>
        </w:tc>
        <w:tc>
          <w:tcPr>
            <w:tcW w:w="6038" w:type="dxa"/>
            <w:shd w:val="clear" w:color="auto" w:fill="auto"/>
            <w:noWrap/>
            <w:hideMark/>
          </w:tcPr>
          <w:p w14:paraId="15DE4AA2"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(Krediye dönüştürme oranları ile çarpımdan kaynaklanan düzeltme tutarı)</w:t>
            </w:r>
          </w:p>
        </w:tc>
        <w:tc>
          <w:tcPr>
            <w:tcW w:w="1701" w:type="dxa"/>
            <w:tcBorders>
              <w:top w:val="nil"/>
              <w:left w:val="nil"/>
              <w:bottom w:val="nil"/>
              <w:right w:val="nil"/>
            </w:tcBorders>
            <w:shd w:val="clear" w:color="auto" w:fill="auto"/>
            <w:noWrap/>
            <w:vAlign w:val="bottom"/>
          </w:tcPr>
          <w:p w14:paraId="0BE1E7F2" w14:textId="19D8F0D5"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w:t>
            </w:r>
          </w:p>
        </w:tc>
        <w:tc>
          <w:tcPr>
            <w:tcW w:w="1701" w:type="dxa"/>
            <w:shd w:val="clear" w:color="auto" w:fill="auto"/>
            <w:noWrap/>
            <w:vAlign w:val="bottom"/>
          </w:tcPr>
          <w:p w14:paraId="748BE024" w14:textId="1EF9A943"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w:t>
            </w:r>
          </w:p>
        </w:tc>
      </w:tr>
      <w:tr w:rsidR="00A4495C" w:rsidRPr="00C325ED" w14:paraId="16F2DF61" w14:textId="77777777" w:rsidTr="00223E3E">
        <w:trPr>
          <w:trHeight w:val="170"/>
        </w:trPr>
        <w:tc>
          <w:tcPr>
            <w:tcW w:w="341" w:type="dxa"/>
            <w:tcBorders>
              <w:bottom w:val="single" w:sz="4" w:space="0" w:color="auto"/>
            </w:tcBorders>
            <w:shd w:val="clear" w:color="auto" w:fill="auto"/>
            <w:noWrap/>
            <w:hideMark/>
          </w:tcPr>
          <w:p w14:paraId="0E28B8AC"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12</w:t>
            </w:r>
          </w:p>
        </w:tc>
        <w:tc>
          <w:tcPr>
            <w:tcW w:w="6038" w:type="dxa"/>
            <w:tcBorders>
              <w:bottom w:val="single" w:sz="4" w:space="0" w:color="auto"/>
            </w:tcBorders>
            <w:shd w:val="clear" w:color="auto" w:fill="auto"/>
            <w:hideMark/>
          </w:tcPr>
          <w:p w14:paraId="4B416178"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xml:space="preserve">Bilanço dışı işlemlere ilişkin toplam risk tutarı (10 ve </w:t>
            </w:r>
            <w:proofErr w:type="spellStart"/>
            <w:r w:rsidRPr="00C325ED">
              <w:rPr>
                <w:rFonts w:ascii="Arial" w:hAnsi="Arial" w:cs="Arial"/>
                <w:color w:val="000000"/>
                <w:sz w:val="18"/>
                <w:szCs w:val="18"/>
              </w:rPr>
              <w:t>11’inci</w:t>
            </w:r>
            <w:proofErr w:type="spellEnd"/>
            <w:r w:rsidRPr="00C325ED">
              <w:rPr>
                <w:rFonts w:ascii="Arial" w:hAnsi="Arial" w:cs="Arial"/>
                <w:color w:val="000000"/>
                <w:sz w:val="18"/>
                <w:szCs w:val="18"/>
              </w:rPr>
              <w:t xml:space="preserve"> satırların toplamı)</w:t>
            </w:r>
          </w:p>
        </w:tc>
        <w:tc>
          <w:tcPr>
            <w:tcW w:w="1701" w:type="dxa"/>
            <w:tcBorders>
              <w:top w:val="nil"/>
              <w:left w:val="nil"/>
              <w:bottom w:val="nil"/>
              <w:right w:val="nil"/>
            </w:tcBorders>
            <w:shd w:val="clear" w:color="auto" w:fill="auto"/>
            <w:noWrap/>
            <w:vAlign w:val="bottom"/>
          </w:tcPr>
          <w:p w14:paraId="26452145" w14:textId="65BE261D"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7.757.835</w:t>
            </w:r>
          </w:p>
        </w:tc>
        <w:tc>
          <w:tcPr>
            <w:tcW w:w="1701" w:type="dxa"/>
            <w:tcBorders>
              <w:bottom w:val="single" w:sz="4" w:space="0" w:color="auto"/>
            </w:tcBorders>
            <w:shd w:val="clear" w:color="auto" w:fill="auto"/>
            <w:noWrap/>
            <w:vAlign w:val="bottom"/>
          </w:tcPr>
          <w:p w14:paraId="451A2464" w14:textId="6ADF3266"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 xml:space="preserve">3.449.490   </w:t>
            </w:r>
          </w:p>
        </w:tc>
      </w:tr>
      <w:tr w:rsidR="00A4495C" w:rsidRPr="00C325ED" w14:paraId="49311A2D" w14:textId="77777777" w:rsidTr="00223E3E">
        <w:trPr>
          <w:trHeight w:val="170"/>
        </w:trPr>
        <w:tc>
          <w:tcPr>
            <w:tcW w:w="341" w:type="dxa"/>
            <w:tcBorders>
              <w:top w:val="single" w:sz="4" w:space="0" w:color="auto"/>
            </w:tcBorders>
            <w:shd w:val="clear" w:color="auto" w:fill="auto"/>
            <w:noWrap/>
            <w:hideMark/>
          </w:tcPr>
          <w:p w14:paraId="7E7057EA"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w:t>
            </w:r>
          </w:p>
        </w:tc>
        <w:tc>
          <w:tcPr>
            <w:tcW w:w="6038" w:type="dxa"/>
            <w:tcBorders>
              <w:top w:val="single" w:sz="4" w:space="0" w:color="auto"/>
            </w:tcBorders>
            <w:shd w:val="clear" w:color="auto" w:fill="auto"/>
            <w:noWrap/>
            <w:hideMark/>
          </w:tcPr>
          <w:p w14:paraId="36E99762" w14:textId="77777777" w:rsidR="00A4495C" w:rsidRPr="00C325ED" w:rsidRDefault="00A4495C" w:rsidP="00A4495C">
            <w:pPr>
              <w:rPr>
                <w:rFonts w:ascii="Arial" w:hAnsi="Arial" w:cs="Arial"/>
                <w:b/>
                <w:color w:val="000000"/>
                <w:sz w:val="18"/>
                <w:szCs w:val="18"/>
              </w:rPr>
            </w:pPr>
            <w:r w:rsidRPr="00C325ED">
              <w:rPr>
                <w:rFonts w:ascii="Arial" w:hAnsi="Arial" w:cs="Arial"/>
                <w:b/>
                <w:color w:val="000000"/>
                <w:sz w:val="18"/>
                <w:szCs w:val="18"/>
              </w:rPr>
              <w:t>Sermaye ve toplam risk</w:t>
            </w:r>
          </w:p>
        </w:tc>
        <w:tc>
          <w:tcPr>
            <w:tcW w:w="1701" w:type="dxa"/>
            <w:tcBorders>
              <w:top w:val="single" w:sz="4" w:space="0" w:color="auto"/>
            </w:tcBorders>
            <w:shd w:val="clear" w:color="auto" w:fill="auto"/>
            <w:noWrap/>
            <w:vAlign w:val="bottom"/>
          </w:tcPr>
          <w:p w14:paraId="3A614951" w14:textId="4F481411" w:rsidR="00A4495C" w:rsidRPr="00C325ED" w:rsidRDefault="00A4495C" w:rsidP="00A4495C">
            <w:pPr>
              <w:jc w:val="right"/>
              <w:rPr>
                <w:rFonts w:ascii="Arial" w:hAnsi="Arial" w:cs="Arial"/>
                <w:color w:val="000000"/>
                <w:sz w:val="18"/>
                <w:szCs w:val="18"/>
              </w:rPr>
            </w:pPr>
          </w:p>
        </w:tc>
        <w:tc>
          <w:tcPr>
            <w:tcW w:w="1701" w:type="dxa"/>
            <w:tcBorders>
              <w:top w:val="single" w:sz="4" w:space="0" w:color="auto"/>
            </w:tcBorders>
            <w:shd w:val="clear" w:color="auto" w:fill="auto"/>
            <w:noWrap/>
            <w:vAlign w:val="bottom"/>
          </w:tcPr>
          <w:p w14:paraId="4146838A" w14:textId="4056715F" w:rsidR="00A4495C" w:rsidRPr="0034426B" w:rsidRDefault="00A4495C" w:rsidP="00A4495C">
            <w:pPr>
              <w:jc w:val="right"/>
              <w:rPr>
                <w:rFonts w:ascii="Arial" w:hAnsi="Arial" w:cs="Arial"/>
                <w:bCs/>
                <w:sz w:val="18"/>
                <w:szCs w:val="18"/>
              </w:rPr>
            </w:pPr>
          </w:p>
        </w:tc>
      </w:tr>
      <w:tr w:rsidR="00A4495C" w:rsidRPr="00C325ED" w14:paraId="4D8B0D46" w14:textId="77777777" w:rsidTr="00223E3E">
        <w:trPr>
          <w:trHeight w:val="170"/>
        </w:trPr>
        <w:tc>
          <w:tcPr>
            <w:tcW w:w="341" w:type="dxa"/>
            <w:shd w:val="clear" w:color="auto" w:fill="auto"/>
            <w:noWrap/>
            <w:hideMark/>
          </w:tcPr>
          <w:p w14:paraId="7BC61067"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13</w:t>
            </w:r>
          </w:p>
        </w:tc>
        <w:tc>
          <w:tcPr>
            <w:tcW w:w="6038" w:type="dxa"/>
            <w:shd w:val="clear" w:color="auto" w:fill="auto"/>
            <w:hideMark/>
          </w:tcPr>
          <w:p w14:paraId="78703A5F"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Ana sermaye</w:t>
            </w:r>
          </w:p>
        </w:tc>
        <w:tc>
          <w:tcPr>
            <w:tcW w:w="1701" w:type="dxa"/>
            <w:tcBorders>
              <w:top w:val="nil"/>
              <w:left w:val="nil"/>
              <w:bottom w:val="nil"/>
              <w:right w:val="nil"/>
            </w:tcBorders>
            <w:shd w:val="clear" w:color="auto" w:fill="auto"/>
            <w:noWrap/>
            <w:vAlign w:val="bottom"/>
          </w:tcPr>
          <w:p w14:paraId="047C5191" w14:textId="765468C3" w:rsidR="00A4495C" w:rsidRPr="00C325ED" w:rsidRDefault="00A4495C" w:rsidP="00A4495C">
            <w:pPr>
              <w:jc w:val="right"/>
              <w:rPr>
                <w:rFonts w:ascii="Arial" w:hAnsi="Arial" w:cs="Arial"/>
                <w:color w:val="000000"/>
                <w:sz w:val="18"/>
                <w:szCs w:val="18"/>
              </w:rPr>
            </w:pPr>
            <w:r w:rsidRPr="00C325ED">
              <w:rPr>
                <w:rFonts w:ascii="Arial" w:hAnsi="Arial" w:cs="Arial"/>
                <w:color w:val="000000"/>
                <w:sz w:val="18"/>
                <w:szCs w:val="18"/>
              </w:rPr>
              <w:t>3.679.879</w:t>
            </w:r>
          </w:p>
        </w:tc>
        <w:tc>
          <w:tcPr>
            <w:tcW w:w="1701" w:type="dxa"/>
            <w:shd w:val="clear" w:color="auto" w:fill="auto"/>
            <w:noWrap/>
            <w:vAlign w:val="bottom"/>
          </w:tcPr>
          <w:p w14:paraId="3051CF50" w14:textId="0F9D62B3"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 xml:space="preserve">2.706.097   </w:t>
            </w:r>
          </w:p>
        </w:tc>
      </w:tr>
      <w:tr w:rsidR="00A4495C" w:rsidRPr="00C325ED" w14:paraId="5E5586A6" w14:textId="77777777" w:rsidTr="00223E3E">
        <w:trPr>
          <w:trHeight w:val="170"/>
        </w:trPr>
        <w:tc>
          <w:tcPr>
            <w:tcW w:w="341" w:type="dxa"/>
            <w:tcBorders>
              <w:bottom w:val="single" w:sz="4" w:space="0" w:color="auto"/>
            </w:tcBorders>
            <w:shd w:val="clear" w:color="auto" w:fill="auto"/>
            <w:noWrap/>
            <w:hideMark/>
          </w:tcPr>
          <w:p w14:paraId="6A890EC5"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14</w:t>
            </w:r>
          </w:p>
        </w:tc>
        <w:tc>
          <w:tcPr>
            <w:tcW w:w="6038" w:type="dxa"/>
            <w:tcBorders>
              <w:bottom w:val="single" w:sz="4" w:space="0" w:color="auto"/>
            </w:tcBorders>
            <w:shd w:val="clear" w:color="auto" w:fill="auto"/>
            <w:noWrap/>
            <w:hideMark/>
          </w:tcPr>
          <w:p w14:paraId="27087B54"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xml:space="preserve">Toplam risk tutarı (3, 6, 9 ve </w:t>
            </w:r>
            <w:proofErr w:type="spellStart"/>
            <w:r w:rsidRPr="00C325ED">
              <w:rPr>
                <w:rFonts w:ascii="Arial" w:hAnsi="Arial" w:cs="Arial"/>
                <w:color w:val="000000"/>
                <w:sz w:val="18"/>
                <w:szCs w:val="18"/>
              </w:rPr>
              <w:t>12’nci</w:t>
            </w:r>
            <w:proofErr w:type="spellEnd"/>
            <w:r w:rsidRPr="00C325ED">
              <w:rPr>
                <w:rFonts w:ascii="Arial" w:hAnsi="Arial" w:cs="Arial"/>
                <w:color w:val="000000"/>
                <w:sz w:val="18"/>
                <w:szCs w:val="18"/>
              </w:rPr>
              <w:t xml:space="preserve"> satırların toplamı)</w:t>
            </w:r>
          </w:p>
        </w:tc>
        <w:tc>
          <w:tcPr>
            <w:tcW w:w="1701" w:type="dxa"/>
            <w:tcBorders>
              <w:top w:val="nil"/>
              <w:left w:val="nil"/>
              <w:bottom w:val="nil"/>
              <w:right w:val="nil"/>
            </w:tcBorders>
            <w:shd w:val="clear" w:color="auto" w:fill="auto"/>
            <w:noWrap/>
            <w:vAlign w:val="bottom"/>
          </w:tcPr>
          <w:p w14:paraId="0B6FFE3D" w14:textId="23E03962" w:rsidR="00A4495C" w:rsidRPr="00C325ED" w:rsidRDefault="00A4495C" w:rsidP="00A4495C">
            <w:pPr>
              <w:jc w:val="right"/>
              <w:rPr>
                <w:rFonts w:ascii="Arial" w:hAnsi="Arial" w:cs="Arial"/>
                <w:color w:val="000000"/>
                <w:sz w:val="18"/>
                <w:szCs w:val="18"/>
              </w:rPr>
            </w:pPr>
            <w:r>
              <w:rPr>
                <w:rFonts w:ascii="Arial" w:hAnsi="Arial" w:cs="Arial"/>
                <w:color w:val="000000"/>
                <w:sz w:val="18"/>
                <w:szCs w:val="18"/>
              </w:rPr>
              <w:t>43.225.799</w:t>
            </w:r>
          </w:p>
        </w:tc>
        <w:tc>
          <w:tcPr>
            <w:tcW w:w="1701" w:type="dxa"/>
            <w:tcBorders>
              <w:bottom w:val="single" w:sz="4" w:space="0" w:color="auto"/>
            </w:tcBorders>
            <w:shd w:val="clear" w:color="auto" w:fill="auto"/>
            <w:noWrap/>
            <w:vAlign w:val="bottom"/>
          </w:tcPr>
          <w:p w14:paraId="627930E4" w14:textId="6C061B99"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23.134.903</w:t>
            </w:r>
          </w:p>
        </w:tc>
      </w:tr>
      <w:tr w:rsidR="00A4495C" w:rsidRPr="00C325ED" w14:paraId="0B3F44DD" w14:textId="77777777" w:rsidTr="00223E3E">
        <w:trPr>
          <w:trHeight w:val="170"/>
        </w:trPr>
        <w:tc>
          <w:tcPr>
            <w:tcW w:w="341" w:type="dxa"/>
            <w:tcBorders>
              <w:top w:val="single" w:sz="4" w:space="0" w:color="auto"/>
            </w:tcBorders>
            <w:shd w:val="clear" w:color="auto" w:fill="auto"/>
            <w:noWrap/>
            <w:hideMark/>
          </w:tcPr>
          <w:p w14:paraId="121B76C2"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 </w:t>
            </w:r>
          </w:p>
        </w:tc>
        <w:tc>
          <w:tcPr>
            <w:tcW w:w="6038" w:type="dxa"/>
            <w:tcBorders>
              <w:top w:val="single" w:sz="4" w:space="0" w:color="auto"/>
            </w:tcBorders>
            <w:shd w:val="clear" w:color="auto" w:fill="auto"/>
            <w:hideMark/>
          </w:tcPr>
          <w:p w14:paraId="42A7ABE5" w14:textId="77777777" w:rsidR="00A4495C" w:rsidRPr="00C325ED" w:rsidRDefault="00A4495C" w:rsidP="00A4495C">
            <w:pPr>
              <w:rPr>
                <w:rFonts w:ascii="Arial" w:hAnsi="Arial" w:cs="Arial"/>
                <w:b/>
                <w:color w:val="000000"/>
                <w:sz w:val="18"/>
                <w:szCs w:val="18"/>
              </w:rPr>
            </w:pPr>
            <w:r w:rsidRPr="00C325ED">
              <w:rPr>
                <w:rFonts w:ascii="Arial" w:hAnsi="Arial" w:cs="Arial"/>
                <w:b/>
                <w:color w:val="000000"/>
                <w:sz w:val="18"/>
                <w:szCs w:val="18"/>
              </w:rPr>
              <w:t>Kaldıraç oranı</w:t>
            </w:r>
          </w:p>
        </w:tc>
        <w:tc>
          <w:tcPr>
            <w:tcW w:w="1701" w:type="dxa"/>
            <w:tcBorders>
              <w:top w:val="single" w:sz="4" w:space="0" w:color="auto"/>
            </w:tcBorders>
            <w:shd w:val="clear" w:color="auto" w:fill="auto"/>
            <w:noWrap/>
            <w:vAlign w:val="bottom"/>
          </w:tcPr>
          <w:p w14:paraId="357A4B9B" w14:textId="07D35C66" w:rsidR="00A4495C" w:rsidRPr="00C325ED" w:rsidRDefault="00A4495C" w:rsidP="00A4495C">
            <w:pPr>
              <w:jc w:val="right"/>
              <w:rPr>
                <w:rFonts w:ascii="Arial" w:hAnsi="Arial" w:cs="Arial"/>
                <w:bCs/>
                <w:sz w:val="18"/>
                <w:szCs w:val="18"/>
              </w:rPr>
            </w:pPr>
          </w:p>
        </w:tc>
        <w:tc>
          <w:tcPr>
            <w:tcW w:w="1701" w:type="dxa"/>
            <w:tcBorders>
              <w:top w:val="single" w:sz="4" w:space="0" w:color="auto"/>
            </w:tcBorders>
            <w:shd w:val="clear" w:color="auto" w:fill="auto"/>
            <w:noWrap/>
            <w:vAlign w:val="bottom"/>
          </w:tcPr>
          <w:p w14:paraId="2FB343DD" w14:textId="6CC9767C" w:rsidR="00A4495C" w:rsidRPr="0034426B" w:rsidRDefault="00A4495C" w:rsidP="00A4495C">
            <w:pPr>
              <w:jc w:val="right"/>
              <w:rPr>
                <w:rFonts w:ascii="Arial" w:hAnsi="Arial" w:cs="Arial"/>
                <w:color w:val="000000"/>
                <w:sz w:val="18"/>
                <w:szCs w:val="18"/>
              </w:rPr>
            </w:pPr>
          </w:p>
        </w:tc>
      </w:tr>
      <w:tr w:rsidR="00A4495C" w:rsidRPr="00C325ED" w14:paraId="6E19E798" w14:textId="77777777" w:rsidTr="00223E3E">
        <w:trPr>
          <w:trHeight w:val="58"/>
        </w:trPr>
        <w:tc>
          <w:tcPr>
            <w:tcW w:w="341" w:type="dxa"/>
            <w:tcBorders>
              <w:top w:val="single" w:sz="4" w:space="0" w:color="auto"/>
            </w:tcBorders>
            <w:shd w:val="clear" w:color="auto" w:fill="auto"/>
            <w:noWrap/>
          </w:tcPr>
          <w:p w14:paraId="15418204" w14:textId="77777777" w:rsidR="00A4495C" w:rsidRPr="00C325ED" w:rsidRDefault="00A4495C" w:rsidP="00A4495C">
            <w:pPr>
              <w:rPr>
                <w:rFonts w:ascii="Arial" w:hAnsi="Arial" w:cs="Arial"/>
                <w:color w:val="000000"/>
                <w:sz w:val="18"/>
                <w:szCs w:val="18"/>
              </w:rPr>
            </w:pPr>
            <w:r w:rsidRPr="00C325ED">
              <w:rPr>
                <w:rFonts w:ascii="Arial" w:hAnsi="Arial" w:cs="Arial"/>
                <w:color w:val="000000"/>
                <w:sz w:val="18"/>
                <w:szCs w:val="18"/>
              </w:rPr>
              <w:t>15</w:t>
            </w:r>
          </w:p>
        </w:tc>
        <w:tc>
          <w:tcPr>
            <w:tcW w:w="6038" w:type="dxa"/>
            <w:tcBorders>
              <w:top w:val="single" w:sz="4" w:space="0" w:color="auto"/>
            </w:tcBorders>
            <w:shd w:val="clear" w:color="auto" w:fill="auto"/>
          </w:tcPr>
          <w:p w14:paraId="0D25A1FB" w14:textId="77777777" w:rsidR="00A4495C" w:rsidRPr="00C325ED" w:rsidRDefault="00A4495C" w:rsidP="00A4495C">
            <w:pPr>
              <w:rPr>
                <w:rFonts w:ascii="Arial" w:hAnsi="Arial" w:cs="Arial"/>
                <w:b/>
                <w:color w:val="000000"/>
                <w:sz w:val="18"/>
                <w:szCs w:val="18"/>
              </w:rPr>
            </w:pPr>
            <w:r w:rsidRPr="00C325ED">
              <w:rPr>
                <w:rFonts w:ascii="Arial" w:hAnsi="Arial" w:cs="Arial"/>
                <w:color w:val="000000"/>
                <w:sz w:val="18"/>
                <w:szCs w:val="18"/>
              </w:rPr>
              <w:t>Kaldıraç oranı (%)</w:t>
            </w:r>
          </w:p>
        </w:tc>
        <w:tc>
          <w:tcPr>
            <w:tcW w:w="1701" w:type="dxa"/>
            <w:tcBorders>
              <w:top w:val="single" w:sz="4" w:space="0" w:color="auto"/>
            </w:tcBorders>
            <w:shd w:val="clear" w:color="auto" w:fill="auto"/>
            <w:noWrap/>
            <w:vAlign w:val="bottom"/>
          </w:tcPr>
          <w:p w14:paraId="77C3DB71" w14:textId="415DA2DC" w:rsidR="00A4495C" w:rsidRPr="00C325ED" w:rsidRDefault="00A4495C" w:rsidP="0034426B">
            <w:pPr>
              <w:jc w:val="right"/>
              <w:rPr>
                <w:rFonts w:ascii="Arial" w:hAnsi="Arial" w:cs="Arial"/>
                <w:bCs/>
                <w:sz w:val="18"/>
                <w:szCs w:val="18"/>
              </w:rPr>
            </w:pPr>
            <w:r w:rsidRPr="00C325ED">
              <w:rPr>
                <w:rFonts w:ascii="Arial" w:hAnsi="Arial" w:cs="Arial"/>
                <w:bCs/>
                <w:sz w:val="18"/>
                <w:szCs w:val="18"/>
              </w:rPr>
              <w:t>8,</w:t>
            </w:r>
            <w:r>
              <w:rPr>
                <w:rFonts w:ascii="Arial" w:hAnsi="Arial" w:cs="Arial"/>
                <w:bCs/>
                <w:sz w:val="18"/>
                <w:szCs w:val="18"/>
              </w:rPr>
              <w:t>51</w:t>
            </w:r>
          </w:p>
        </w:tc>
        <w:tc>
          <w:tcPr>
            <w:tcW w:w="1701" w:type="dxa"/>
            <w:tcBorders>
              <w:top w:val="single" w:sz="4" w:space="0" w:color="auto"/>
            </w:tcBorders>
            <w:shd w:val="clear" w:color="auto" w:fill="auto"/>
            <w:noWrap/>
            <w:vAlign w:val="bottom"/>
          </w:tcPr>
          <w:p w14:paraId="2FC68646" w14:textId="403DA983" w:rsidR="00A4495C" w:rsidRPr="00A4495C" w:rsidRDefault="00A4495C" w:rsidP="00A4495C">
            <w:pPr>
              <w:jc w:val="right"/>
              <w:rPr>
                <w:rFonts w:ascii="Arial" w:hAnsi="Arial" w:cs="Arial"/>
                <w:color w:val="000000"/>
                <w:sz w:val="18"/>
                <w:szCs w:val="18"/>
              </w:rPr>
            </w:pPr>
            <w:r w:rsidRPr="00E02DEB">
              <w:rPr>
                <w:rFonts w:asciiTheme="minorBidi" w:hAnsiTheme="minorBidi" w:cstheme="minorBidi"/>
                <w:color w:val="000000"/>
                <w:sz w:val="18"/>
                <w:szCs w:val="18"/>
              </w:rPr>
              <w:t>11,70</w:t>
            </w:r>
          </w:p>
        </w:tc>
      </w:tr>
      <w:tr w:rsidR="0054391F" w:rsidRPr="00640653" w14:paraId="75F35DC2" w14:textId="77777777" w:rsidTr="0003671A">
        <w:trPr>
          <w:trHeight w:val="170"/>
        </w:trPr>
        <w:tc>
          <w:tcPr>
            <w:tcW w:w="341" w:type="dxa"/>
            <w:shd w:val="clear" w:color="auto" w:fill="auto"/>
            <w:noWrap/>
            <w:vAlign w:val="bottom"/>
            <w:hideMark/>
          </w:tcPr>
          <w:p w14:paraId="72D6ACF3" w14:textId="77777777" w:rsidR="0054391F" w:rsidRPr="00C325ED" w:rsidRDefault="0054391F" w:rsidP="0054391F">
            <w:pPr>
              <w:rPr>
                <w:rFonts w:ascii="Arial" w:hAnsi="Arial" w:cs="Arial"/>
                <w:color w:val="000000"/>
                <w:sz w:val="18"/>
                <w:szCs w:val="18"/>
              </w:rPr>
            </w:pPr>
            <w:r w:rsidRPr="00C325ED">
              <w:rPr>
                <w:rFonts w:ascii="Arial" w:hAnsi="Arial" w:cs="Arial"/>
                <w:color w:val="000000"/>
                <w:sz w:val="18"/>
                <w:szCs w:val="18"/>
              </w:rPr>
              <w:t> </w:t>
            </w:r>
          </w:p>
        </w:tc>
        <w:tc>
          <w:tcPr>
            <w:tcW w:w="6038" w:type="dxa"/>
            <w:shd w:val="clear" w:color="auto" w:fill="auto"/>
            <w:vAlign w:val="bottom"/>
            <w:hideMark/>
          </w:tcPr>
          <w:p w14:paraId="30B5D480" w14:textId="77777777" w:rsidR="0054391F" w:rsidRPr="00C325ED" w:rsidRDefault="0054391F" w:rsidP="0054391F">
            <w:pPr>
              <w:rPr>
                <w:rFonts w:ascii="Arial" w:hAnsi="Arial" w:cs="Arial"/>
                <w:color w:val="000000"/>
                <w:sz w:val="16"/>
                <w:szCs w:val="16"/>
              </w:rPr>
            </w:pPr>
          </w:p>
          <w:p w14:paraId="4AA5ED78" w14:textId="237F4CD1" w:rsidR="0054391F" w:rsidRPr="00FD18E4" w:rsidRDefault="0054391F" w:rsidP="0054391F">
            <w:pPr>
              <w:rPr>
                <w:rFonts w:ascii="Arial" w:hAnsi="Arial" w:cs="Arial"/>
                <w:color w:val="000000"/>
                <w:sz w:val="16"/>
                <w:szCs w:val="16"/>
              </w:rPr>
            </w:pPr>
            <w:r w:rsidRPr="00C325ED">
              <w:rPr>
                <w:rFonts w:ascii="Arial" w:hAnsi="Arial" w:cs="Arial"/>
                <w:color w:val="000000"/>
                <w:sz w:val="16"/>
                <w:szCs w:val="16"/>
              </w:rPr>
              <w:t xml:space="preserve">(*) </w:t>
            </w:r>
            <w:r w:rsidR="006007EA" w:rsidRPr="00C325ED">
              <w:rPr>
                <w:rFonts w:ascii="Arial" w:hAnsi="Arial" w:cs="Arial"/>
                <w:color w:val="000000"/>
                <w:sz w:val="16"/>
                <w:szCs w:val="16"/>
              </w:rPr>
              <w:t>Tabloda yer alan tutarlar üç aylık ortalamaları göstermektedir.</w:t>
            </w:r>
          </w:p>
        </w:tc>
        <w:tc>
          <w:tcPr>
            <w:tcW w:w="1701" w:type="dxa"/>
            <w:shd w:val="clear" w:color="auto" w:fill="auto"/>
            <w:noWrap/>
            <w:vAlign w:val="bottom"/>
            <w:hideMark/>
          </w:tcPr>
          <w:p w14:paraId="5A93EC8F" w14:textId="77777777" w:rsidR="0054391F" w:rsidRPr="00640653" w:rsidRDefault="0054391F" w:rsidP="0054391F">
            <w:pPr>
              <w:jc w:val="right"/>
              <w:rPr>
                <w:rFonts w:ascii="Arial" w:hAnsi="Arial" w:cs="Arial"/>
                <w:color w:val="000000"/>
                <w:sz w:val="18"/>
                <w:szCs w:val="18"/>
              </w:rPr>
            </w:pPr>
            <w:r w:rsidRPr="00640653">
              <w:rPr>
                <w:rFonts w:ascii="Arial" w:hAnsi="Arial" w:cs="Arial"/>
                <w:color w:val="000000"/>
                <w:sz w:val="18"/>
                <w:szCs w:val="18"/>
              </w:rPr>
              <w:t> </w:t>
            </w:r>
          </w:p>
        </w:tc>
        <w:tc>
          <w:tcPr>
            <w:tcW w:w="1701" w:type="dxa"/>
            <w:shd w:val="clear" w:color="auto" w:fill="auto"/>
            <w:noWrap/>
            <w:vAlign w:val="bottom"/>
            <w:hideMark/>
          </w:tcPr>
          <w:p w14:paraId="77E70D3A" w14:textId="77777777" w:rsidR="0054391F" w:rsidRPr="00640653" w:rsidRDefault="0054391F" w:rsidP="0054391F">
            <w:pPr>
              <w:jc w:val="right"/>
              <w:rPr>
                <w:rFonts w:ascii="Arial" w:hAnsi="Arial" w:cs="Arial"/>
                <w:color w:val="000000"/>
                <w:sz w:val="18"/>
                <w:szCs w:val="18"/>
              </w:rPr>
            </w:pPr>
            <w:r w:rsidRPr="00640653">
              <w:rPr>
                <w:rFonts w:ascii="Arial" w:hAnsi="Arial" w:cs="Arial"/>
                <w:color w:val="000000"/>
                <w:sz w:val="18"/>
                <w:szCs w:val="18"/>
              </w:rPr>
              <w:t> </w:t>
            </w:r>
          </w:p>
        </w:tc>
      </w:tr>
    </w:tbl>
    <w:p w14:paraId="1460C6B4" w14:textId="77777777" w:rsidR="00F7319C" w:rsidRPr="00640653" w:rsidRDefault="00F7319C" w:rsidP="00D6438D">
      <w:pPr>
        <w:spacing w:line="240" w:lineRule="exact"/>
        <w:ind w:left="-567"/>
        <w:jc w:val="both"/>
        <w:outlineLvl w:val="1"/>
        <w:rPr>
          <w:rFonts w:ascii="Arial" w:hAnsi="Arial" w:cs="Arial"/>
          <w:b/>
          <w:sz w:val="20"/>
          <w:szCs w:val="20"/>
        </w:rPr>
      </w:pPr>
    </w:p>
    <w:p w14:paraId="212A8FEF" w14:textId="189CED65" w:rsidR="00061CFD" w:rsidRDefault="00061CFD" w:rsidP="004A1DB6">
      <w:pPr>
        <w:ind w:hanging="522"/>
        <w:rPr>
          <w:rFonts w:ascii="Arial" w:hAnsi="Arial" w:cs="Arial"/>
          <w:b/>
          <w:sz w:val="20"/>
          <w:szCs w:val="20"/>
        </w:rPr>
      </w:pPr>
      <w:r w:rsidRPr="00061CFD">
        <w:rPr>
          <w:rFonts w:ascii="Arial" w:hAnsi="Arial" w:cs="Arial"/>
          <w:b/>
          <w:sz w:val="20"/>
          <w:szCs w:val="20"/>
        </w:rPr>
        <w:t xml:space="preserve">VI. </w:t>
      </w:r>
      <w:r w:rsidR="0018749B">
        <w:rPr>
          <w:rFonts w:ascii="Arial" w:hAnsi="Arial" w:cs="Arial"/>
          <w:b/>
          <w:sz w:val="20"/>
          <w:szCs w:val="20"/>
        </w:rPr>
        <w:t xml:space="preserve">   </w:t>
      </w:r>
      <w:r w:rsidR="00A4495C">
        <w:rPr>
          <w:rFonts w:ascii="Arial" w:hAnsi="Arial" w:cs="Arial"/>
          <w:b/>
          <w:sz w:val="20"/>
          <w:szCs w:val="20"/>
        </w:rPr>
        <w:t>Konsolide f</w:t>
      </w:r>
      <w:r w:rsidR="00A4495C" w:rsidRPr="00061CFD">
        <w:rPr>
          <w:rFonts w:ascii="Arial" w:hAnsi="Arial" w:cs="Arial"/>
          <w:b/>
          <w:sz w:val="20"/>
          <w:szCs w:val="20"/>
        </w:rPr>
        <w:t xml:space="preserve">inansal </w:t>
      </w:r>
      <w:r w:rsidRPr="00061CFD">
        <w:rPr>
          <w:rFonts w:ascii="Arial" w:hAnsi="Arial" w:cs="Arial"/>
          <w:b/>
          <w:sz w:val="20"/>
          <w:szCs w:val="20"/>
        </w:rPr>
        <w:t xml:space="preserve">varlık ve borçların gerçeğe uygun değeri ile gösterilmesine ilişkin açıklamalar </w:t>
      </w:r>
    </w:p>
    <w:p w14:paraId="585FCEA3" w14:textId="77777777" w:rsidR="00061CFD" w:rsidRDefault="00061CFD">
      <w:pPr>
        <w:rPr>
          <w:rFonts w:ascii="Arial" w:hAnsi="Arial" w:cs="Arial"/>
          <w:b/>
          <w:sz w:val="20"/>
          <w:szCs w:val="20"/>
        </w:rPr>
      </w:pPr>
    </w:p>
    <w:p w14:paraId="479C122E" w14:textId="574BF742" w:rsidR="00EB5C4C" w:rsidRPr="00926706" w:rsidRDefault="00EB5C4C" w:rsidP="00EB5C4C">
      <w:pPr>
        <w:spacing w:before="120" w:after="120" w:line="240" w:lineRule="exact"/>
        <w:ind w:left="-567"/>
        <w:jc w:val="both"/>
        <w:outlineLvl w:val="1"/>
        <w:rPr>
          <w:rFonts w:asciiTheme="minorBidi" w:eastAsia="TimesNewRoman" w:hAnsiTheme="minorBidi" w:cstheme="minorBidi"/>
          <w:b/>
          <w:sz w:val="20"/>
          <w:szCs w:val="22"/>
        </w:rPr>
      </w:pPr>
      <w:r w:rsidRPr="00D82466">
        <w:rPr>
          <w:rFonts w:asciiTheme="minorBidi" w:eastAsia="TimesNewRoman" w:hAnsiTheme="minorBidi" w:cstheme="minorBidi"/>
          <w:b/>
          <w:sz w:val="20"/>
          <w:szCs w:val="22"/>
        </w:rPr>
        <w:t xml:space="preserve">a. </w:t>
      </w:r>
      <w:r>
        <w:rPr>
          <w:rFonts w:asciiTheme="minorBidi" w:eastAsia="TimesNewRoman" w:hAnsiTheme="minorBidi" w:cstheme="minorBidi"/>
          <w:b/>
          <w:sz w:val="20"/>
          <w:szCs w:val="22"/>
        </w:rPr>
        <w:tab/>
      </w:r>
      <w:r w:rsidR="00A51577">
        <w:rPr>
          <w:rFonts w:asciiTheme="minorBidi" w:eastAsia="TimesNewRoman" w:hAnsiTheme="minorBidi" w:cstheme="minorBidi"/>
          <w:b/>
          <w:sz w:val="20"/>
          <w:szCs w:val="22"/>
        </w:rPr>
        <w:t>Konsolide f</w:t>
      </w:r>
      <w:r w:rsidRPr="00D82466">
        <w:rPr>
          <w:rFonts w:asciiTheme="minorBidi" w:eastAsia="TimesNewRoman" w:hAnsiTheme="minorBidi" w:cstheme="minorBidi"/>
          <w:b/>
          <w:sz w:val="20"/>
          <w:szCs w:val="22"/>
        </w:rPr>
        <w:t xml:space="preserve">inansal varlık ve </w:t>
      </w:r>
      <w:r>
        <w:rPr>
          <w:rFonts w:asciiTheme="minorBidi" w:eastAsia="TimesNewRoman" w:hAnsiTheme="minorBidi" w:cstheme="minorBidi"/>
          <w:b/>
          <w:sz w:val="20"/>
          <w:szCs w:val="22"/>
        </w:rPr>
        <w:t>borçların</w:t>
      </w:r>
      <w:r w:rsidRPr="00D82466">
        <w:rPr>
          <w:rFonts w:asciiTheme="minorBidi" w:eastAsia="TimesNewRoman" w:hAnsiTheme="minorBidi" w:cstheme="minorBidi"/>
          <w:b/>
          <w:sz w:val="20"/>
          <w:szCs w:val="22"/>
        </w:rPr>
        <w:t xml:space="preserve"> gerçeğe uygun değerine ilişkin bilgiler</w:t>
      </w:r>
    </w:p>
    <w:tbl>
      <w:tblPr>
        <w:tblW w:w="5000" w:type="pct"/>
        <w:tblLayout w:type="fixed"/>
        <w:tblCellMar>
          <w:left w:w="0" w:type="dxa"/>
          <w:right w:w="0" w:type="dxa"/>
        </w:tblCellMar>
        <w:tblLook w:val="0000" w:firstRow="0" w:lastRow="0" w:firstColumn="0" w:lastColumn="0" w:noHBand="0" w:noVBand="0"/>
      </w:tblPr>
      <w:tblGrid>
        <w:gridCol w:w="4321"/>
        <w:gridCol w:w="1108"/>
        <w:gridCol w:w="1422"/>
        <w:gridCol w:w="1070"/>
        <w:gridCol w:w="1371"/>
      </w:tblGrid>
      <w:tr w:rsidR="00EB5C4C" w:rsidRPr="00F17167" w14:paraId="4FCF4313" w14:textId="77777777" w:rsidTr="00E02DEB">
        <w:trPr>
          <w:trHeight w:val="113"/>
        </w:trPr>
        <w:tc>
          <w:tcPr>
            <w:tcW w:w="2325" w:type="pct"/>
            <w:vMerge w:val="restart"/>
            <w:tcBorders>
              <w:top w:val="single" w:sz="4" w:space="0" w:color="auto"/>
              <w:bottom w:val="single" w:sz="4" w:space="0" w:color="auto"/>
            </w:tcBorders>
            <w:vAlign w:val="center"/>
          </w:tcPr>
          <w:p w14:paraId="49725C08" w14:textId="77777777" w:rsidR="00EB5C4C" w:rsidRPr="00F17167" w:rsidRDefault="00EB5C4C" w:rsidP="00EB5C4C">
            <w:pPr>
              <w:rPr>
                <w:rFonts w:ascii="Arial" w:eastAsia="Arial Unicode MS" w:hAnsi="Arial" w:cs="Arial"/>
                <w:sz w:val="18"/>
                <w:szCs w:val="18"/>
              </w:rPr>
            </w:pPr>
          </w:p>
        </w:tc>
        <w:tc>
          <w:tcPr>
            <w:tcW w:w="1361" w:type="pct"/>
            <w:gridSpan w:val="2"/>
            <w:tcBorders>
              <w:top w:val="single" w:sz="4" w:space="0" w:color="auto"/>
              <w:bottom w:val="single" w:sz="4" w:space="0" w:color="auto"/>
            </w:tcBorders>
            <w:vAlign w:val="center"/>
          </w:tcPr>
          <w:p w14:paraId="43417945" w14:textId="77777777" w:rsidR="00EB5C4C" w:rsidRPr="00F17167" w:rsidRDefault="00EB5C4C" w:rsidP="00EB5C4C">
            <w:pPr>
              <w:jc w:val="center"/>
              <w:rPr>
                <w:rFonts w:ascii="Arial" w:eastAsia="Arial Unicode MS" w:hAnsi="Arial" w:cs="Arial"/>
                <w:b/>
                <w:sz w:val="18"/>
                <w:szCs w:val="18"/>
              </w:rPr>
            </w:pPr>
            <w:r w:rsidRPr="00F17167">
              <w:rPr>
                <w:rFonts w:ascii="Arial" w:hAnsi="Arial" w:cs="Arial"/>
                <w:b/>
                <w:sz w:val="18"/>
                <w:szCs w:val="18"/>
              </w:rPr>
              <w:t>Defter değeri</w:t>
            </w:r>
          </w:p>
        </w:tc>
        <w:tc>
          <w:tcPr>
            <w:tcW w:w="1314" w:type="pct"/>
            <w:gridSpan w:val="2"/>
            <w:tcBorders>
              <w:top w:val="single" w:sz="4" w:space="0" w:color="auto"/>
              <w:bottom w:val="single" w:sz="4" w:space="0" w:color="auto"/>
            </w:tcBorders>
            <w:vAlign w:val="center"/>
          </w:tcPr>
          <w:p w14:paraId="41D62827" w14:textId="77777777" w:rsidR="00EB5C4C" w:rsidRPr="00F17167" w:rsidRDefault="00EB5C4C" w:rsidP="00EB5C4C">
            <w:pPr>
              <w:jc w:val="center"/>
              <w:rPr>
                <w:rFonts w:ascii="Arial" w:hAnsi="Arial" w:cs="Arial"/>
                <w:b/>
                <w:sz w:val="18"/>
                <w:szCs w:val="18"/>
              </w:rPr>
            </w:pPr>
            <w:r w:rsidRPr="00F17167">
              <w:rPr>
                <w:rFonts w:ascii="Arial" w:hAnsi="Arial" w:cs="Arial"/>
                <w:b/>
                <w:sz w:val="18"/>
                <w:szCs w:val="18"/>
              </w:rPr>
              <w:t>Gerçeğe uygun değer</w:t>
            </w:r>
          </w:p>
        </w:tc>
      </w:tr>
      <w:tr w:rsidR="00EB5C4C" w:rsidRPr="00F17167" w14:paraId="2C508F06" w14:textId="77777777" w:rsidTr="00E02DEB">
        <w:trPr>
          <w:trHeight w:val="113"/>
        </w:trPr>
        <w:tc>
          <w:tcPr>
            <w:tcW w:w="2325" w:type="pct"/>
            <w:vMerge/>
            <w:tcBorders>
              <w:top w:val="single" w:sz="4" w:space="0" w:color="auto"/>
              <w:bottom w:val="single" w:sz="4" w:space="0" w:color="auto"/>
            </w:tcBorders>
            <w:vAlign w:val="center"/>
          </w:tcPr>
          <w:p w14:paraId="5D4D00C0" w14:textId="77777777" w:rsidR="00EB5C4C" w:rsidRPr="00F17167" w:rsidRDefault="00EB5C4C" w:rsidP="00EB5C4C">
            <w:pPr>
              <w:rPr>
                <w:rFonts w:ascii="Arial" w:eastAsia="Arial Unicode MS" w:hAnsi="Arial" w:cs="Arial"/>
                <w:sz w:val="18"/>
                <w:szCs w:val="18"/>
              </w:rPr>
            </w:pPr>
          </w:p>
        </w:tc>
        <w:tc>
          <w:tcPr>
            <w:tcW w:w="596" w:type="pct"/>
            <w:tcBorders>
              <w:top w:val="single" w:sz="4" w:space="0" w:color="auto"/>
              <w:bottom w:val="single" w:sz="4" w:space="0" w:color="auto"/>
            </w:tcBorders>
            <w:vAlign w:val="bottom"/>
          </w:tcPr>
          <w:p w14:paraId="6E229F36" w14:textId="7601B6B3" w:rsidR="00EB5C4C" w:rsidRPr="00F17167" w:rsidRDefault="009D1454" w:rsidP="00EB5C4C">
            <w:pPr>
              <w:ind w:right="120"/>
              <w:jc w:val="right"/>
              <w:rPr>
                <w:rFonts w:ascii="Arial" w:hAnsi="Arial" w:cs="Arial"/>
                <w:b/>
                <w:snapToGrid w:val="0"/>
                <w:sz w:val="18"/>
                <w:szCs w:val="18"/>
              </w:rPr>
            </w:pPr>
            <w:r>
              <w:rPr>
                <w:rFonts w:ascii="Arial" w:hAnsi="Arial" w:cs="Arial"/>
                <w:b/>
                <w:snapToGrid w:val="0"/>
                <w:sz w:val="18"/>
                <w:szCs w:val="18"/>
              </w:rPr>
              <w:t>31 Aralık 2021</w:t>
            </w:r>
          </w:p>
        </w:tc>
        <w:tc>
          <w:tcPr>
            <w:tcW w:w="765" w:type="pct"/>
            <w:tcBorders>
              <w:top w:val="single" w:sz="4" w:space="0" w:color="auto"/>
              <w:bottom w:val="single" w:sz="4" w:space="0" w:color="auto"/>
            </w:tcBorders>
            <w:vAlign w:val="bottom"/>
          </w:tcPr>
          <w:p w14:paraId="4142D62D" w14:textId="2500FE41" w:rsidR="00EB5C4C" w:rsidRPr="00F17167" w:rsidRDefault="00EB5C4C" w:rsidP="00EB5C4C">
            <w:pPr>
              <w:ind w:right="120"/>
              <w:jc w:val="right"/>
              <w:rPr>
                <w:rFonts w:ascii="Arial" w:hAnsi="Arial" w:cs="Arial"/>
                <w:b/>
                <w:snapToGrid w:val="0"/>
                <w:sz w:val="18"/>
                <w:szCs w:val="18"/>
              </w:rPr>
            </w:pPr>
            <w:r w:rsidRPr="00F17167">
              <w:rPr>
                <w:rFonts w:ascii="Arial" w:hAnsi="Arial" w:cs="Arial"/>
                <w:b/>
                <w:snapToGrid w:val="0"/>
                <w:sz w:val="18"/>
                <w:szCs w:val="18"/>
              </w:rPr>
              <w:t>31 Aralık 20</w:t>
            </w:r>
            <w:r w:rsidR="002F35C8">
              <w:rPr>
                <w:rFonts w:ascii="Arial" w:hAnsi="Arial" w:cs="Arial"/>
                <w:b/>
                <w:snapToGrid w:val="0"/>
                <w:sz w:val="18"/>
                <w:szCs w:val="18"/>
              </w:rPr>
              <w:t>20</w:t>
            </w:r>
          </w:p>
        </w:tc>
        <w:tc>
          <w:tcPr>
            <w:tcW w:w="576" w:type="pct"/>
            <w:tcBorders>
              <w:top w:val="single" w:sz="4" w:space="0" w:color="auto"/>
              <w:bottom w:val="single" w:sz="4" w:space="0" w:color="auto"/>
            </w:tcBorders>
            <w:vAlign w:val="bottom"/>
          </w:tcPr>
          <w:p w14:paraId="3C1F440E" w14:textId="059E696B" w:rsidR="00EB5C4C" w:rsidRPr="00F17167" w:rsidRDefault="009D1454" w:rsidP="00EB5C4C">
            <w:pPr>
              <w:ind w:right="120"/>
              <w:jc w:val="right"/>
              <w:rPr>
                <w:rFonts w:ascii="Arial" w:hAnsi="Arial" w:cs="Arial"/>
                <w:b/>
                <w:snapToGrid w:val="0"/>
                <w:sz w:val="18"/>
                <w:szCs w:val="18"/>
              </w:rPr>
            </w:pPr>
            <w:r>
              <w:rPr>
                <w:rFonts w:ascii="Arial" w:hAnsi="Arial" w:cs="Arial"/>
                <w:b/>
                <w:snapToGrid w:val="0"/>
                <w:sz w:val="18"/>
                <w:szCs w:val="18"/>
              </w:rPr>
              <w:t>31 Aralık 2021</w:t>
            </w:r>
          </w:p>
        </w:tc>
        <w:tc>
          <w:tcPr>
            <w:tcW w:w="738" w:type="pct"/>
            <w:tcBorders>
              <w:top w:val="single" w:sz="4" w:space="0" w:color="auto"/>
              <w:bottom w:val="single" w:sz="4" w:space="0" w:color="auto"/>
            </w:tcBorders>
            <w:vAlign w:val="bottom"/>
          </w:tcPr>
          <w:p w14:paraId="1682A069" w14:textId="0F12B662" w:rsidR="00EB5C4C" w:rsidRPr="00F17167" w:rsidRDefault="002F35C8" w:rsidP="00EB5C4C">
            <w:pPr>
              <w:ind w:right="120"/>
              <w:jc w:val="right"/>
              <w:rPr>
                <w:rFonts w:ascii="Arial" w:hAnsi="Arial" w:cs="Arial"/>
                <w:b/>
                <w:snapToGrid w:val="0"/>
                <w:sz w:val="18"/>
                <w:szCs w:val="18"/>
              </w:rPr>
            </w:pPr>
            <w:r>
              <w:rPr>
                <w:rFonts w:ascii="Arial" w:hAnsi="Arial" w:cs="Arial"/>
                <w:b/>
                <w:snapToGrid w:val="0"/>
                <w:sz w:val="18"/>
                <w:szCs w:val="18"/>
              </w:rPr>
              <w:t>31 Aralık 2020</w:t>
            </w:r>
          </w:p>
        </w:tc>
      </w:tr>
      <w:tr w:rsidR="00EB5C4C" w:rsidRPr="00F17167" w14:paraId="6D573D89" w14:textId="77777777" w:rsidTr="00E02DEB">
        <w:trPr>
          <w:trHeight w:val="113"/>
        </w:trPr>
        <w:tc>
          <w:tcPr>
            <w:tcW w:w="2325" w:type="pct"/>
            <w:tcBorders>
              <w:top w:val="single" w:sz="4" w:space="0" w:color="auto"/>
            </w:tcBorders>
            <w:vAlign w:val="center"/>
          </w:tcPr>
          <w:p w14:paraId="298B9978" w14:textId="77777777" w:rsidR="00EB5C4C" w:rsidRPr="00F17167" w:rsidRDefault="00EB5C4C" w:rsidP="00EB5C4C">
            <w:pPr>
              <w:rPr>
                <w:rFonts w:ascii="Arial" w:hAnsi="Arial" w:cs="Arial"/>
                <w:sz w:val="18"/>
                <w:szCs w:val="18"/>
              </w:rPr>
            </w:pPr>
          </w:p>
        </w:tc>
        <w:tc>
          <w:tcPr>
            <w:tcW w:w="596" w:type="pct"/>
            <w:tcBorders>
              <w:top w:val="single" w:sz="4" w:space="0" w:color="auto"/>
            </w:tcBorders>
            <w:vAlign w:val="bottom"/>
          </w:tcPr>
          <w:p w14:paraId="6B8B6496" w14:textId="77777777" w:rsidR="00EB5C4C" w:rsidRPr="00F17167" w:rsidRDefault="00EB5C4C" w:rsidP="00EB5C4C">
            <w:pPr>
              <w:ind w:right="120"/>
              <w:jc w:val="right"/>
              <w:rPr>
                <w:rFonts w:ascii="Arial" w:eastAsia="Arial Unicode MS" w:hAnsi="Arial" w:cs="Arial"/>
                <w:b/>
                <w:sz w:val="18"/>
                <w:szCs w:val="18"/>
              </w:rPr>
            </w:pPr>
          </w:p>
        </w:tc>
        <w:tc>
          <w:tcPr>
            <w:tcW w:w="765" w:type="pct"/>
            <w:tcBorders>
              <w:top w:val="single" w:sz="4" w:space="0" w:color="auto"/>
            </w:tcBorders>
            <w:vAlign w:val="bottom"/>
          </w:tcPr>
          <w:p w14:paraId="5D9EC015" w14:textId="77777777" w:rsidR="00EB5C4C" w:rsidRPr="00F17167" w:rsidRDefault="00EB5C4C" w:rsidP="00EB5C4C">
            <w:pPr>
              <w:ind w:right="120"/>
              <w:jc w:val="right"/>
              <w:rPr>
                <w:rFonts w:ascii="Arial" w:eastAsia="Arial Unicode MS" w:hAnsi="Arial" w:cs="Arial"/>
                <w:b/>
                <w:sz w:val="18"/>
                <w:szCs w:val="18"/>
              </w:rPr>
            </w:pPr>
          </w:p>
        </w:tc>
        <w:tc>
          <w:tcPr>
            <w:tcW w:w="576" w:type="pct"/>
            <w:tcBorders>
              <w:top w:val="single" w:sz="4" w:space="0" w:color="auto"/>
            </w:tcBorders>
            <w:vAlign w:val="bottom"/>
          </w:tcPr>
          <w:p w14:paraId="2E3BCD8E" w14:textId="77777777" w:rsidR="00EB5C4C" w:rsidRPr="00F17167" w:rsidRDefault="00EB5C4C" w:rsidP="00EB5C4C">
            <w:pPr>
              <w:ind w:right="120"/>
              <w:jc w:val="right"/>
              <w:rPr>
                <w:rFonts w:ascii="Arial" w:eastAsia="Arial Unicode MS" w:hAnsi="Arial" w:cs="Arial"/>
                <w:b/>
                <w:sz w:val="18"/>
                <w:szCs w:val="18"/>
              </w:rPr>
            </w:pPr>
          </w:p>
        </w:tc>
        <w:tc>
          <w:tcPr>
            <w:tcW w:w="738" w:type="pct"/>
            <w:tcBorders>
              <w:top w:val="single" w:sz="4" w:space="0" w:color="auto"/>
            </w:tcBorders>
            <w:vAlign w:val="bottom"/>
          </w:tcPr>
          <w:p w14:paraId="474997F4" w14:textId="77777777" w:rsidR="00EB5C4C" w:rsidRPr="00F17167" w:rsidRDefault="00EB5C4C" w:rsidP="00EB5C4C">
            <w:pPr>
              <w:ind w:right="120"/>
              <w:jc w:val="right"/>
              <w:rPr>
                <w:rFonts w:ascii="Arial" w:eastAsia="Arial Unicode MS" w:hAnsi="Arial" w:cs="Arial"/>
                <w:b/>
                <w:sz w:val="18"/>
                <w:szCs w:val="18"/>
              </w:rPr>
            </w:pPr>
          </w:p>
        </w:tc>
      </w:tr>
      <w:tr w:rsidR="00EB5C4C" w:rsidRPr="00F17167" w14:paraId="681C30E2" w14:textId="77777777" w:rsidTr="00E02DEB">
        <w:trPr>
          <w:trHeight w:val="70"/>
        </w:trPr>
        <w:tc>
          <w:tcPr>
            <w:tcW w:w="2325" w:type="pct"/>
            <w:vAlign w:val="center"/>
          </w:tcPr>
          <w:p w14:paraId="46E09F10" w14:textId="77777777" w:rsidR="00EB5C4C" w:rsidRPr="00F17167" w:rsidRDefault="00EB5C4C" w:rsidP="00EB5C4C">
            <w:pPr>
              <w:rPr>
                <w:rFonts w:ascii="Arial" w:eastAsia="Arial Unicode MS" w:hAnsi="Arial" w:cs="Arial"/>
                <w:b/>
                <w:sz w:val="18"/>
                <w:szCs w:val="18"/>
              </w:rPr>
            </w:pPr>
            <w:r w:rsidRPr="00F17167">
              <w:rPr>
                <w:rFonts w:ascii="Arial" w:hAnsi="Arial" w:cs="Arial"/>
                <w:b/>
                <w:sz w:val="18"/>
                <w:szCs w:val="18"/>
              </w:rPr>
              <w:t>Finansal varlıklar</w:t>
            </w:r>
          </w:p>
        </w:tc>
        <w:tc>
          <w:tcPr>
            <w:tcW w:w="596" w:type="pct"/>
            <w:vAlign w:val="bottom"/>
          </w:tcPr>
          <w:p w14:paraId="3243110A" w14:textId="77777777" w:rsidR="00EB5C4C" w:rsidRPr="00F17167" w:rsidRDefault="00EB5C4C" w:rsidP="00EB5C4C">
            <w:pPr>
              <w:ind w:right="120"/>
              <w:jc w:val="right"/>
              <w:rPr>
                <w:rFonts w:ascii="Arial" w:eastAsia="Arial Unicode MS" w:hAnsi="Arial" w:cs="Arial"/>
                <w:b/>
                <w:sz w:val="18"/>
                <w:szCs w:val="18"/>
              </w:rPr>
            </w:pPr>
          </w:p>
        </w:tc>
        <w:tc>
          <w:tcPr>
            <w:tcW w:w="765" w:type="pct"/>
            <w:vAlign w:val="bottom"/>
          </w:tcPr>
          <w:p w14:paraId="51F17982" w14:textId="77777777" w:rsidR="00EB5C4C" w:rsidRPr="00150BE6" w:rsidRDefault="00EB5C4C" w:rsidP="00EB5C4C">
            <w:pPr>
              <w:ind w:right="120"/>
              <w:jc w:val="right"/>
              <w:rPr>
                <w:rFonts w:ascii="Arial" w:eastAsia="Arial Unicode MS" w:hAnsi="Arial" w:cs="Arial"/>
                <w:b/>
                <w:sz w:val="18"/>
                <w:szCs w:val="18"/>
              </w:rPr>
            </w:pPr>
          </w:p>
        </w:tc>
        <w:tc>
          <w:tcPr>
            <w:tcW w:w="576" w:type="pct"/>
            <w:vAlign w:val="bottom"/>
          </w:tcPr>
          <w:p w14:paraId="37CF5801" w14:textId="77777777" w:rsidR="00EB5C4C" w:rsidRPr="00F17167" w:rsidRDefault="00EB5C4C" w:rsidP="00EB5C4C">
            <w:pPr>
              <w:ind w:right="120"/>
              <w:jc w:val="right"/>
              <w:rPr>
                <w:rFonts w:ascii="Arial" w:eastAsia="Arial Unicode MS" w:hAnsi="Arial" w:cs="Arial"/>
                <w:b/>
                <w:sz w:val="18"/>
                <w:szCs w:val="18"/>
              </w:rPr>
            </w:pPr>
          </w:p>
        </w:tc>
        <w:tc>
          <w:tcPr>
            <w:tcW w:w="738" w:type="pct"/>
            <w:vAlign w:val="bottom"/>
          </w:tcPr>
          <w:p w14:paraId="286FE7CB" w14:textId="77777777" w:rsidR="00EB5C4C" w:rsidRPr="00150BE6" w:rsidRDefault="00EB5C4C" w:rsidP="00EB5C4C">
            <w:pPr>
              <w:ind w:right="120"/>
              <w:jc w:val="right"/>
              <w:rPr>
                <w:rFonts w:ascii="Arial" w:eastAsia="Arial Unicode MS" w:hAnsi="Arial" w:cs="Arial"/>
                <w:b/>
                <w:sz w:val="18"/>
                <w:szCs w:val="18"/>
              </w:rPr>
            </w:pPr>
          </w:p>
        </w:tc>
      </w:tr>
      <w:tr w:rsidR="002F35C8" w:rsidRPr="00F17167" w14:paraId="704EA7A9" w14:textId="77777777" w:rsidTr="00E02DEB">
        <w:trPr>
          <w:trHeight w:val="113"/>
        </w:trPr>
        <w:tc>
          <w:tcPr>
            <w:tcW w:w="2325" w:type="pct"/>
            <w:vAlign w:val="center"/>
          </w:tcPr>
          <w:p w14:paraId="1C8C3BA6"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Para piyasalarından alacaklar</w:t>
            </w:r>
          </w:p>
        </w:tc>
        <w:tc>
          <w:tcPr>
            <w:tcW w:w="596" w:type="pct"/>
            <w:shd w:val="clear" w:color="auto" w:fill="auto"/>
            <w:vAlign w:val="bottom"/>
          </w:tcPr>
          <w:p w14:paraId="4AD91836" w14:textId="77777777"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w:t>
            </w:r>
          </w:p>
        </w:tc>
        <w:tc>
          <w:tcPr>
            <w:tcW w:w="765" w:type="pct"/>
            <w:shd w:val="clear" w:color="auto" w:fill="auto"/>
            <w:vAlign w:val="bottom"/>
          </w:tcPr>
          <w:p w14:paraId="05829F58" w14:textId="6B634F1C"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w:t>
            </w:r>
          </w:p>
        </w:tc>
        <w:tc>
          <w:tcPr>
            <w:tcW w:w="576" w:type="pct"/>
            <w:shd w:val="clear" w:color="auto" w:fill="auto"/>
            <w:vAlign w:val="bottom"/>
          </w:tcPr>
          <w:p w14:paraId="7F27B0A2" w14:textId="77777777"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w:t>
            </w:r>
          </w:p>
        </w:tc>
        <w:tc>
          <w:tcPr>
            <w:tcW w:w="738" w:type="pct"/>
            <w:shd w:val="clear" w:color="auto" w:fill="auto"/>
            <w:vAlign w:val="bottom"/>
          </w:tcPr>
          <w:p w14:paraId="30B02380" w14:textId="41D8ABCC"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w:t>
            </w:r>
          </w:p>
        </w:tc>
      </w:tr>
      <w:tr w:rsidR="002F35C8" w:rsidRPr="00F17167" w14:paraId="575EB99A" w14:textId="77777777" w:rsidTr="00E02DEB">
        <w:trPr>
          <w:trHeight w:val="113"/>
        </w:trPr>
        <w:tc>
          <w:tcPr>
            <w:tcW w:w="2325" w:type="pct"/>
            <w:vAlign w:val="center"/>
          </w:tcPr>
          <w:p w14:paraId="1482E726" w14:textId="77777777" w:rsidR="002F35C8" w:rsidRPr="00F17167" w:rsidRDefault="002F35C8" w:rsidP="002F35C8">
            <w:pPr>
              <w:ind w:left="382"/>
              <w:rPr>
                <w:rFonts w:ascii="Arial" w:eastAsia="Arial Unicode MS" w:hAnsi="Arial" w:cs="Arial"/>
                <w:sz w:val="18"/>
                <w:szCs w:val="18"/>
              </w:rPr>
            </w:pPr>
            <w:r w:rsidRPr="00F17167">
              <w:rPr>
                <w:rFonts w:ascii="Arial" w:hAnsi="Arial" w:cs="Arial"/>
                <w:snapToGrid w:val="0"/>
                <w:sz w:val="18"/>
                <w:szCs w:val="18"/>
              </w:rPr>
              <w:t>Bankalar</w:t>
            </w:r>
          </w:p>
        </w:tc>
        <w:tc>
          <w:tcPr>
            <w:tcW w:w="596" w:type="pct"/>
            <w:shd w:val="clear" w:color="auto" w:fill="auto"/>
            <w:vAlign w:val="bottom"/>
          </w:tcPr>
          <w:p w14:paraId="7CEA4DE1" w14:textId="15F6BF47" w:rsidR="002F35C8" w:rsidRPr="000D79B9" w:rsidRDefault="000D79B9" w:rsidP="002F35C8">
            <w:pPr>
              <w:ind w:right="120"/>
              <w:jc w:val="right"/>
              <w:rPr>
                <w:rFonts w:ascii="Arial" w:hAnsi="Arial" w:cs="Arial"/>
                <w:sz w:val="18"/>
                <w:szCs w:val="18"/>
              </w:rPr>
            </w:pPr>
            <w:r w:rsidRPr="000D79B9">
              <w:rPr>
                <w:rFonts w:ascii="Arial" w:hAnsi="Arial" w:cs="Arial"/>
                <w:sz w:val="18"/>
                <w:szCs w:val="18"/>
              </w:rPr>
              <w:t>1.533.115</w:t>
            </w:r>
          </w:p>
        </w:tc>
        <w:tc>
          <w:tcPr>
            <w:tcW w:w="765" w:type="pct"/>
            <w:shd w:val="clear" w:color="auto" w:fill="auto"/>
            <w:vAlign w:val="bottom"/>
          </w:tcPr>
          <w:p w14:paraId="43BAAFF7" w14:textId="0FB69559"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910.842</w:t>
            </w:r>
          </w:p>
        </w:tc>
        <w:tc>
          <w:tcPr>
            <w:tcW w:w="576" w:type="pct"/>
            <w:shd w:val="clear" w:color="auto" w:fill="auto"/>
            <w:vAlign w:val="bottom"/>
          </w:tcPr>
          <w:p w14:paraId="6BFD810D" w14:textId="53F1CD1B" w:rsidR="002F35C8" w:rsidRPr="000D79B9" w:rsidRDefault="000D79B9" w:rsidP="002F35C8">
            <w:pPr>
              <w:ind w:right="120"/>
              <w:jc w:val="right"/>
              <w:rPr>
                <w:rFonts w:ascii="Arial" w:hAnsi="Arial" w:cs="Arial"/>
                <w:sz w:val="18"/>
                <w:szCs w:val="18"/>
              </w:rPr>
            </w:pPr>
            <w:r w:rsidRPr="000D79B9">
              <w:rPr>
                <w:rFonts w:ascii="Arial" w:hAnsi="Arial" w:cs="Arial"/>
                <w:sz w:val="18"/>
                <w:szCs w:val="18"/>
              </w:rPr>
              <w:t>1.533.115</w:t>
            </w:r>
          </w:p>
        </w:tc>
        <w:tc>
          <w:tcPr>
            <w:tcW w:w="738" w:type="pct"/>
            <w:shd w:val="clear" w:color="auto" w:fill="auto"/>
            <w:vAlign w:val="bottom"/>
          </w:tcPr>
          <w:p w14:paraId="774CC642" w14:textId="287E9D34"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910.842</w:t>
            </w:r>
          </w:p>
        </w:tc>
      </w:tr>
      <w:tr w:rsidR="002F35C8" w:rsidRPr="00F17167" w14:paraId="2E90FEFC" w14:textId="77777777" w:rsidTr="00E02DEB">
        <w:trPr>
          <w:trHeight w:val="113"/>
        </w:trPr>
        <w:tc>
          <w:tcPr>
            <w:tcW w:w="2325" w:type="pct"/>
            <w:vAlign w:val="center"/>
          </w:tcPr>
          <w:p w14:paraId="68032AE0" w14:textId="77777777" w:rsidR="002F35C8" w:rsidRPr="00F17167" w:rsidRDefault="002F35C8" w:rsidP="002F35C8">
            <w:pPr>
              <w:ind w:left="382"/>
              <w:rPr>
                <w:rFonts w:ascii="Arial" w:hAnsi="Arial" w:cs="Arial"/>
                <w:snapToGrid w:val="0"/>
                <w:sz w:val="18"/>
                <w:szCs w:val="18"/>
              </w:rPr>
            </w:pPr>
            <w:r w:rsidRPr="00F17167">
              <w:rPr>
                <w:rFonts w:ascii="Arial" w:hAnsi="Arial" w:cs="Arial"/>
                <w:sz w:val="18"/>
                <w:szCs w:val="18"/>
              </w:rPr>
              <w:t>Gerçeğe uygun değer farkı k/</w:t>
            </w:r>
            <w:proofErr w:type="spellStart"/>
            <w:r w:rsidRPr="00F17167">
              <w:rPr>
                <w:rFonts w:ascii="Arial" w:hAnsi="Arial" w:cs="Arial"/>
                <w:sz w:val="18"/>
                <w:szCs w:val="18"/>
              </w:rPr>
              <w:t>z’a</w:t>
            </w:r>
            <w:proofErr w:type="spellEnd"/>
            <w:r w:rsidRPr="00F17167">
              <w:rPr>
                <w:rFonts w:ascii="Arial" w:hAnsi="Arial" w:cs="Arial"/>
                <w:sz w:val="18"/>
                <w:szCs w:val="18"/>
              </w:rPr>
              <w:t xml:space="preserve"> yansıtılan </w:t>
            </w:r>
            <w:proofErr w:type="spellStart"/>
            <w:r w:rsidRPr="00F17167">
              <w:rPr>
                <w:rFonts w:ascii="Arial" w:hAnsi="Arial" w:cs="Arial"/>
                <w:sz w:val="18"/>
                <w:szCs w:val="18"/>
              </w:rPr>
              <w:t>fv</w:t>
            </w:r>
            <w:proofErr w:type="spellEnd"/>
          </w:p>
        </w:tc>
        <w:tc>
          <w:tcPr>
            <w:tcW w:w="596" w:type="pct"/>
            <w:vAlign w:val="bottom"/>
          </w:tcPr>
          <w:p w14:paraId="5C90BCB9" w14:textId="3DCFC0D4" w:rsidR="002F35C8" w:rsidRPr="000D79B9" w:rsidRDefault="0083321C" w:rsidP="002F35C8">
            <w:pPr>
              <w:ind w:right="120"/>
              <w:jc w:val="right"/>
              <w:rPr>
                <w:rFonts w:ascii="Arial" w:hAnsi="Arial" w:cs="Arial"/>
                <w:sz w:val="18"/>
                <w:szCs w:val="18"/>
              </w:rPr>
            </w:pPr>
            <w:r>
              <w:rPr>
                <w:rFonts w:ascii="Arial" w:hAnsi="Arial" w:cs="Arial"/>
                <w:sz w:val="18"/>
                <w:szCs w:val="18"/>
              </w:rPr>
              <w:t>1.085.200</w:t>
            </w:r>
          </w:p>
        </w:tc>
        <w:tc>
          <w:tcPr>
            <w:tcW w:w="765" w:type="pct"/>
            <w:vAlign w:val="bottom"/>
          </w:tcPr>
          <w:p w14:paraId="37A4EDE2" w14:textId="66255556" w:rsidR="002F35C8" w:rsidRPr="000D79B9" w:rsidRDefault="00394A27" w:rsidP="002F35C8">
            <w:pPr>
              <w:ind w:right="120"/>
              <w:jc w:val="right"/>
              <w:rPr>
                <w:rFonts w:ascii="Arial" w:hAnsi="Arial" w:cs="Arial"/>
                <w:sz w:val="18"/>
                <w:szCs w:val="18"/>
              </w:rPr>
            </w:pPr>
            <w:r>
              <w:rPr>
                <w:rFonts w:ascii="Arial" w:hAnsi="Arial" w:cs="Arial"/>
                <w:sz w:val="18"/>
                <w:szCs w:val="18"/>
              </w:rPr>
              <w:t>523.051</w:t>
            </w:r>
          </w:p>
        </w:tc>
        <w:tc>
          <w:tcPr>
            <w:tcW w:w="576" w:type="pct"/>
            <w:vAlign w:val="bottom"/>
          </w:tcPr>
          <w:p w14:paraId="4D46C76D" w14:textId="4147B9A8" w:rsidR="002F35C8" w:rsidRPr="000D79B9" w:rsidRDefault="0083321C" w:rsidP="002F35C8">
            <w:pPr>
              <w:ind w:right="120"/>
              <w:jc w:val="right"/>
              <w:rPr>
                <w:rFonts w:ascii="Arial" w:hAnsi="Arial" w:cs="Arial"/>
                <w:sz w:val="18"/>
                <w:szCs w:val="18"/>
              </w:rPr>
            </w:pPr>
            <w:r>
              <w:rPr>
                <w:rFonts w:ascii="Arial" w:hAnsi="Arial" w:cs="Arial"/>
                <w:sz w:val="18"/>
                <w:szCs w:val="18"/>
              </w:rPr>
              <w:t>1.085.200</w:t>
            </w:r>
          </w:p>
        </w:tc>
        <w:tc>
          <w:tcPr>
            <w:tcW w:w="738" w:type="pct"/>
            <w:vAlign w:val="bottom"/>
          </w:tcPr>
          <w:p w14:paraId="2F5D6FA6" w14:textId="77AA2DB5" w:rsidR="002F35C8" w:rsidRPr="002F35C8" w:rsidRDefault="00394A27" w:rsidP="002F35C8">
            <w:pPr>
              <w:ind w:right="120"/>
              <w:jc w:val="right"/>
              <w:rPr>
                <w:rFonts w:ascii="Arial" w:hAnsi="Arial" w:cs="Arial"/>
                <w:sz w:val="18"/>
                <w:szCs w:val="18"/>
              </w:rPr>
            </w:pPr>
            <w:r>
              <w:rPr>
                <w:rFonts w:ascii="Arial" w:hAnsi="Arial" w:cs="Arial"/>
                <w:sz w:val="18"/>
                <w:szCs w:val="18"/>
              </w:rPr>
              <w:t>523.051</w:t>
            </w:r>
          </w:p>
        </w:tc>
      </w:tr>
      <w:tr w:rsidR="002F35C8" w:rsidRPr="00F17167" w14:paraId="049283AC" w14:textId="77777777" w:rsidTr="00E02DEB">
        <w:trPr>
          <w:trHeight w:val="113"/>
        </w:trPr>
        <w:tc>
          <w:tcPr>
            <w:tcW w:w="2325" w:type="pct"/>
            <w:vAlign w:val="center"/>
          </w:tcPr>
          <w:p w14:paraId="0B92CE8F" w14:textId="77777777" w:rsidR="002F35C8" w:rsidRPr="00F17167" w:rsidRDefault="002F35C8" w:rsidP="002F35C8">
            <w:pPr>
              <w:ind w:left="382"/>
              <w:rPr>
                <w:rFonts w:ascii="Arial" w:eastAsia="Arial Unicode MS" w:hAnsi="Arial" w:cs="Arial"/>
                <w:sz w:val="18"/>
                <w:szCs w:val="18"/>
              </w:rPr>
            </w:pPr>
            <w:r w:rsidRPr="00F17167">
              <w:rPr>
                <w:rFonts w:ascii="Arial" w:hAnsi="Arial" w:cs="Arial"/>
                <w:snapToGrid w:val="0"/>
                <w:sz w:val="18"/>
                <w:szCs w:val="18"/>
              </w:rPr>
              <w:t>Gerçeğe Uygun Değer Farkı D/K/G'e Yansıtılan Finansal Varlıklar</w:t>
            </w:r>
          </w:p>
        </w:tc>
        <w:tc>
          <w:tcPr>
            <w:tcW w:w="596" w:type="pct"/>
            <w:vAlign w:val="bottom"/>
          </w:tcPr>
          <w:p w14:paraId="1A0B0298" w14:textId="1BFB6E8D" w:rsidR="002F35C8" w:rsidRPr="000D79B9" w:rsidRDefault="000D79B9" w:rsidP="002F35C8">
            <w:pPr>
              <w:ind w:right="120"/>
              <w:jc w:val="right"/>
              <w:rPr>
                <w:rFonts w:ascii="Arial" w:hAnsi="Arial" w:cs="Arial"/>
                <w:sz w:val="18"/>
                <w:szCs w:val="18"/>
              </w:rPr>
            </w:pPr>
            <w:r w:rsidRPr="000D79B9">
              <w:rPr>
                <w:rFonts w:ascii="Arial" w:hAnsi="Arial" w:cs="Arial"/>
                <w:sz w:val="18"/>
                <w:szCs w:val="18"/>
              </w:rPr>
              <w:t>4.173.1</w:t>
            </w:r>
            <w:r w:rsidR="00524446">
              <w:rPr>
                <w:rFonts w:ascii="Arial" w:hAnsi="Arial" w:cs="Arial"/>
                <w:sz w:val="18"/>
                <w:szCs w:val="18"/>
              </w:rPr>
              <w:t>53</w:t>
            </w:r>
          </w:p>
        </w:tc>
        <w:tc>
          <w:tcPr>
            <w:tcW w:w="765" w:type="pct"/>
            <w:vAlign w:val="bottom"/>
          </w:tcPr>
          <w:p w14:paraId="336F2F00" w14:textId="3754DDF0"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1.164.390</w:t>
            </w:r>
          </w:p>
        </w:tc>
        <w:tc>
          <w:tcPr>
            <w:tcW w:w="576" w:type="pct"/>
            <w:vAlign w:val="bottom"/>
          </w:tcPr>
          <w:p w14:paraId="4B6AEC2A" w14:textId="4C9E1615" w:rsidR="002F35C8" w:rsidRPr="000D79B9" w:rsidRDefault="00524446" w:rsidP="002F35C8">
            <w:pPr>
              <w:ind w:right="120"/>
              <w:jc w:val="right"/>
              <w:rPr>
                <w:rFonts w:ascii="Arial" w:hAnsi="Arial" w:cs="Arial"/>
                <w:sz w:val="18"/>
                <w:szCs w:val="18"/>
              </w:rPr>
            </w:pPr>
            <w:r>
              <w:rPr>
                <w:rFonts w:ascii="Arial" w:hAnsi="Arial" w:cs="Arial"/>
                <w:sz w:val="18"/>
                <w:szCs w:val="18"/>
              </w:rPr>
              <w:t>4.173.153</w:t>
            </w:r>
          </w:p>
        </w:tc>
        <w:tc>
          <w:tcPr>
            <w:tcW w:w="738" w:type="pct"/>
            <w:vAlign w:val="bottom"/>
          </w:tcPr>
          <w:p w14:paraId="5FF2E6F1" w14:textId="7B1AC6BD"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1.164.390</w:t>
            </w:r>
          </w:p>
        </w:tc>
      </w:tr>
      <w:tr w:rsidR="002F35C8" w:rsidRPr="00F17167" w14:paraId="189A0B89" w14:textId="77777777" w:rsidTr="00E02DEB">
        <w:trPr>
          <w:trHeight w:val="113"/>
        </w:trPr>
        <w:tc>
          <w:tcPr>
            <w:tcW w:w="2325" w:type="pct"/>
            <w:vAlign w:val="center"/>
          </w:tcPr>
          <w:p w14:paraId="03D201FA"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İtfa Edilmiş Maliyeti ile Ölçülen Finansal Varlıklar</w:t>
            </w:r>
          </w:p>
        </w:tc>
        <w:tc>
          <w:tcPr>
            <w:tcW w:w="596" w:type="pct"/>
            <w:vAlign w:val="bottom"/>
          </w:tcPr>
          <w:p w14:paraId="2AA298E8" w14:textId="025F2826" w:rsidR="002F35C8" w:rsidRPr="009D1454" w:rsidRDefault="000D79B9" w:rsidP="002F35C8">
            <w:pPr>
              <w:ind w:right="120"/>
              <w:jc w:val="right"/>
              <w:rPr>
                <w:rFonts w:ascii="Arial" w:hAnsi="Arial" w:cs="Arial"/>
                <w:sz w:val="18"/>
                <w:szCs w:val="18"/>
                <w:highlight w:val="yellow"/>
              </w:rPr>
            </w:pPr>
            <w:r w:rsidRPr="000D79B9">
              <w:rPr>
                <w:rFonts w:ascii="Arial" w:hAnsi="Arial" w:cs="Arial"/>
                <w:sz w:val="18"/>
                <w:szCs w:val="18"/>
              </w:rPr>
              <w:t>2.713.586</w:t>
            </w:r>
          </w:p>
        </w:tc>
        <w:tc>
          <w:tcPr>
            <w:tcW w:w="765" w:type="pct"/>
            <w:vAlign w:val="bottom"/>
          </w:tcPr>
          <w:p w14:paraId="3AD0C1E4" w14:textId="37C262E5"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1.568.929</w:t>
            </w:r>
          </w:p>
        </w:tc>
        <w:tc>
          <w:tcPr>
            <w:tcW w:w="576" w:type="pct"/>
            <w:vAlign w:val="bottom"/>
          </w:tcPr>
          <w:p w14:paraId="75AB17D9" w14:textId="73A0CF66" w:rsidR="002F35C8" w:rsidRPr="009D1454" w:rsidRDefault="001979AB" w:rsidP="002F35C8">
            <w:pPr>
              <w:ind w:right="120"/>
              <w:jc w:val="right"/>
              <w:rPr>
                <w:rFonts w:ascii="Arial" w:hAnsi="Arial" w:cs="Arial"/>
                <w:sz w:val="18"/>
                <w:szCs w:val="18"/>
                <w:highlight w:val="yellow"/>
              </w:rPr>
            </w:pPr>
            <w:r w:rsidRPr="001979AB">
              <w:rPr>
                <w:rFonts w:ascii="Arial" w:hAnsi="Arial" w:cs="Arial"/>
                <w:sz w:val="18"/>
                <w:szCs w:val="18"/>
              </w:rPr>
              <w:t>2.537.586</w:t>
            </w:r>
          </w:p>
        </w:tc>
        <w:tc>
          <w:tcPr>
            <w:tcW w:w="738" w:type="pct"/>
            <w:vAlign w:val="bottom"/>
          </w:tcPr>
          <w:p w14:paraId="3FBEDFBC" w14:textId="3EE40ED0"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1.575.410</w:t>
            </w:r>
          </w:p>
        </w:tc>
      </w:tr>
      <w:tr w:rsidR="002F35C8" w:rsidRPr="00F17167" w14:paraId="4011619C" w14:textId="77777777" w:rsidTr="00E02DEB">
        <w:trPr>
          <w:trHeight w:val="113"/>
        </w:trPr>
        <w:tc>
          <w:tcPr>
            <w:tcW w:w="2325" w:type="pct"/>
            <w:vAlign w:val="center"/>
          </w:tcPr>
          <w:p w14:paraId="68B9513F"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Verilen krediler ve finansal kiralama alacakları</w:t>
            </w:r>
          </w:p>
        </w:tc>
        <w:tc>
          <w:tcPr>
            <w:tcW w:w="596" w:type="pct"/>
            <w:vAlign w:val="bottom"/>
          </w:tcPr>
          <w:p w14:paraId="286ECCDB" w14:textId="0BD7217D" w:rsidR="002F35C8" w:rsidRPr="009D1454" w:rsidRDefault="000D79B9" w:rsidP="002F35C8">
            <w:pPr>
              <w:ind w:right="120"/>
              <w:jc w:val="right"/>
              <w:rPr>
                <w:rFonts w:ascii="Arial" w:hAnsi="Arial" w:cs="Arial"/>
                <w:sz w:val="18"/>
                <w:szCs w:val="18"/>
                <w:highlight w:val="yellow"/>
              </w:rPr>
            </w:pPr>
            <w:r w:rsidRPr="000D79B9">
              <w:rPr>
                <w:rFonts w:ascii="Arial" w:hAnsi="Arial" w:cs="Arial"/>
                <w:sz w:val="18"/>
                <w:szCs w:val="18"/>
              </w:rPr>
              <w:t>21.907.324</w:t>
            </w:r>
          </w:p>
        </w:tc>
        <w:tc>
          <w:tcPr>
            <w:tcW w:w="765" w:type="pct"/>
            <w:vAlign w:val="bottom"/>
          </w:tcPr>
          <w:p w14:paraId="3DB5C7C6" w14:textId="631B7A9F"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13.599.033</w:t>
            </w:r>
          </w:p>
        </w:tc>
        <w:tc>
          <w:tcPr>
            <w:tcW w:w="576" w:type="pct"/>
            <w:vAlign w:val="bottom"/>
          </w:tcPr>
          <w:p w14:paraId="01BDC516" w14:textId="4A9365AC" w:rsidR="002F35C8" w:rsidRPr="009D1454" w:rsidRDefault="00933466" w:rsidP="00933466">
            <w:pPr>
              <w:ind w:right="120"/>
              <w:jc w:val="right"/>
              <w:rPr>
                <w:rFonts w:ascii="Arial" w:hAnsi="Arial" w:cs="Arial"/>
                <w:sz w:val="18"/>
                <w:szCs w:val="18"/>
                <w:highlight w:val="yellow"/>
              </w:rPr>
            </w:pPr>
            <w:r w:rsidRPr="00933466">
              <w:rPr>
                <w:rFonts w:ascii="Arial" w:hAnsi="Arial" w:cs="Arial"/>
                <w:sz w:val="18"/>
                <w:szCs w:val="18"/>
              </w:rPr>
              <w:t>25</w:t>
            </w:r>
            <w:r w:rsidR="000D79B9" w:rsidRPr="00933466">
              <w:rPr>
                <w:rFonts w:ascii="Arial" w:hAnsi="Arial" w:cs="Arial"/>
                <w:sz w:val="18"/>
                <w:szCs w:val="18"/>
              </w:rPr>
              <w:t>.9</w:t>
            </w:r>
            <w:r w:rsidRPr="00933466">
              <w:rPr>
                <w:rFonts w:ascii="Arial" w:hAnsi="Arial" w:cs="Arial"/>
                <w:sz w:val="18"/>
                <w:szCs w:val="18"/>
              </w:rPr>
              <w:t>22</w:t>
            </w:r>
            <w:r w:rsidR="000D79B9" w:rsidRPr="00933466">
              <w:rPr>
                <w:rFonts w:ascii="Arial" w:hAnsi="Arial" w:cs="Arial"/>
                <w:sz w:val="18"/>
                <w:szCs w:val="18"/>
              </w:rPr>
              <w:t>.</w:t>
            </w:r>
            <w:r w:rsidRPr="00933466">
              <w:rPr>
                <w:rFonts w:ascii="Arial" w:hAnsi="Arial" w:cs="Arial"/>
                <w:sz w:val="18"/>
                <w:szCs w:val="18"/>
              </w:rPr>
              <w:t>905</w:t>
            </w:r>
          </w:p>
        </w:tc>
        <w:tc>
          <w:tcPr>
            <w:tcW w:w="738" w:type="pct"/>
            <w:vAlign w:val="bottom"/>
          </w:tcPr>
          <w:p w14:paraId="683E7B69" w14:textId="32B9018D"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14.674.682</w:t>
            </w:r>
          </w:p>
        </w:tc>
      </w:tr>
      <w:tr w:rsidR="002F35C8" w:rsidRPr="00F17167" w14:paraId="1EAD1C9E" w14:textId="77777777" w:rsidTr="00E02DEB">
        <w:trPr>
          <w:trHeight w:val="113"/>
        </w:trPr>
        <w:tc>
          <w:tcPr>
            <w:tcW w:w="2325" w:type="pct"/>
            <w:vAlign w:val="center"/>
          </w:tcPr>
          <w:p w14:paraId="75DA6ED1" w14:textId="77777777" w:rsidR="002F35C8" w:rsidRPr="00F17167" w:rsidRDefault="002F35C8" w:rsidP="002F35C8">
            <w:pPr>
              <w:pStyle w:val="Heading8"/>
              <w:ind w:left="0"/>
              <w:rPr>
                <w:rFonts w:ascii="Arial" w:hAnsi="Arial" w:cs="Arial"/>
                <w:b/>
                <w:i w:val="0"/>
                <w:sz w:val="18"/>
                <w:szCs w:val="18"/>
              </w:rPr>
            </w:pPr>
            <w:r w:rsidRPr="00F17167">
              <w:rPr>
                <w:rFonts w:ascii="Arial" w:hAnsi="Arial" w:cs="Arial"/>
                <w:b/>
                <w:i w:val="0"/>
                <w:sz w:val="18"/>
                <w:szCs w:val="18"/>
              </w:rPr>
              <w:t>Finansal yükümlülükler</w:t>
            </w:r>
          </w:p>
        </w:tc>
        <w:tc>
          <w:tcPr>
            <w:tcW w:w="596" w:type="pct"/>
            <w:vAlign w:val="bottom"/>
          </w:tcPr>
          <w:p w14:paraId="57DA3D43" w14:textId="77777777" w:rsidR="002F35C8" w:rsidRPr="009D1454" w:rsidRDefault="002F35C8" w:rsidP="002F35C8">
            <w:pPr>
              <w:ind w:right="120"/>
              <w:jc w:val="right"/>
              <w:rPr>
                <w:rFonts w:ascii="Arial" w:hAnsi="Arial" w:cs="Arial"/>
                <w:sz w:val="18"/>
                <w:szCs w:val="18"/>
                <w:highlight w:val="yellow"/>
              </w:rPr>
            </w:pPr>
          </w:p>
        </w:tc>
        <w:tc>
          <w:tcPr>
            <w:tcW w:w="765" w:type="pct"/>
            <w:vAlign w:val="bottom"/>
          </w:tcPr>
          <w:p w14:paraId="6A6D1E8F" w14:textId="77777777" w:rsidR="002F35C8" w:rsidRPr="002F35C8" w:rsidRDefault="002F35C8" w:rsidP="002F35C8">
            <w:pPr>
              <w:ind w:right="120"/>
              <w:jc w:val="right"/>
              <w:rPr>
                <w:rFonts w:ascii="Arial" w:hAnsi="Arial" w:cs="Arial"/>
                <w:sz w:val="18"/>
                <w:szCs w:val="18"/>
              </w:rPr>
            </w:pPr>
          </w:p>
        </w:tc>
        <w:tc>
          <w:tcPr>
            <w:tcW w:w="576" w:type="pct"/>
            <w:vAlign w:val="bottom"/>
          </w:tcPr>
          <w:p w14:paraId="773A5160" w14:textId="77777777" w:rsidR="002F35C8" w:rsidRPr="009D1454" w:rsidRDefault="002F35C8" w:rsidP="002F35C8">
            <w:pPr>
              <w:ind w:right="120"/>
              <w:jc w:val="right"/>
              <w:rPr>
                <w:rFonts w:ascii="Arial" w:hAnsi="Arial" w:cs="Arial"/>
                <w:sz w:val="18"/>
                <w:szCs w:val="18"/>
                <w:highlight w:val="yellow"/>
              </w:rPr>
            </w:pPr>
          </w:p>
        </w:tc>
        <w:tc>
          <w:tcPr>
            <w:tcW w:w="738" w:type="pct"/>
            <w:vAlign w:val="bottom"/>
          </w:tcPr>
          <w:p w14:paraId="1350D2A1" w14:textId="77777777" w:rsidR="002F35C8" w:rsidRPr="002F35C8" w:rsidRDefault="002F35C8" w:rsidP="002F35C8">
            <w:pPr>
              <w:ind w:right="120"/>
              <w:jc w:val="right"/>
              <w:rPr>
                <w:rFonts w:ascii="Arial" w:hAnsi="Arial" w:cs="Arial"/>
                <w:sz w:val="18"/>
                <w:szCs w:val="18"/>
              </w:rPr>
            </w:pPr>
          </w:p>
        </w:tc>
      </w:tr>
      <w:tr w:rsidR="002F35C8" w:rsidRPr="00F17167" w14:paraId="143D72CB" w14:textId="77777777" w:rsidTr="00E02DEB">
        <w:trPr>
          <w:trHeight w:val="113"/>
        </w:trPr>
        <w:tc>
          <w:tcPr>
            <w:tcW w:w="2325" w:type="pct"/>
            <w:vAlign w:val="center"/>
          </w:tcPr>
          <w:p w14:paraId="722FA0BA" w14:textId="77777777" w:rsidR="002F35C8" w:rsidRPr="00F17167" w:rsidRDefault="002F35C8" w:rsidP="002F35C8">
            <w:pPr>
              <w:ind w:left="382"/>
              <w:rPr>
                <w:rFonts w:ascii="Arial" w:eastAsia="Arial Unicode MS" w:hAnsi="Arial" w:cs="Arial"/>
                <w:sz w:val="18"/>
                <w:szCs w:val="18"/>
              </w:rPr>
            </w:pPr>
            <w:r w:rsidRPr="00F17167">
              <w:rPr>
                <w:rFonts w:ascii="Arial" w:hAnsi="Arial" w:cs="Arial"/>
                <w:snapToGrid w:val="0"/>
                <w:sz w:val="18"/>
                <w:szCs w:val="18"/>
              </w:rPr>
              <w:t>Özel cari hesap ve katılma hesapları aracılığı ile bankalardan toplanan fonlar</w:t>
            </w:r>
          </w:p>
        </w:tc>
        <w:tc>
          <w:tcPr>
            <w:tcW w:w="596" w:type="pct"/>
            <w:vAlign w:val="bottom"/>
          </w:tcPr>
          <w:p w14:paraId="2835FCC7" w14:textId="3B4F8A33" w:rsidR="002F35C8" w:rsidRPr="000D79B9" w:rsidRDefault="000D79B9" w:rsidP="002F35C8">
            <w:pPr>
              <w:ind w:right="120"/>
              <w:jc w:val="right"/>
              <w:rPr>
                <w:rFonts w:ascii="Arial" w:hAnsi="Arial" w:cs="Arial"/>
                <w:sz w:val="18"/>
                <w:szCs w:val="18"/>
              </w:rPr>
            </w:pPr>
            <w:r>
              <w:rPr>
                <w:rFonts w:ascii="Arial" w:hAnsi="Arial" w:cs="Arial"/>
                <w:sz w:val="18"/>
                <w:szCs w:val="18"/>
              </w:rPr>
              <w:t>581.502</w:t>
            </w:r>
          </w:p>
        </w:tc>
        <w:tc>
          <w:tcPr>
            <w:tcW w:w="765" w:type="pct"/>
            <w:vAlign w:val="bottom"/>
          </w:tcPr>
          <w:p w14:paraId="3A2F25DA" w14:textId="09CF1CDA"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w:t>
            </w:r>
          </w:p>
        </w:tc>
        <w:tc>
          <w:tcPr>
            <w:tcW w:w="576" w:type="pct"/>
            <w:vAlign w:val="bottom"/>
          </w:tcPr>
          <w:p w14:paraId="3DCBE194" w14:textId="6D4A9340" w:rsidR="002F35C8" w:rsidRPr="000D79B9" w:rsidRDefault="000D79B9" w:rsidP="002F35C8">
            <w:pPr>
              <w:ind w:right="120"/>
              <w:jc w:val="right"/>
              <w:rPr>
                <w:rFonts w:ascii="Arial" w:hAnsi="Arial" w:cs="Arial"/>
                <w:sz w:val="18"/>
                <w:szCs w:val="18"/>
              </w:rPr>
            </w:pPr>
            <w:r>
              <w:rPr>
                <w:rFonts w:ascii="Arial" w:hAnsi="Arial" w:cs="Arial"/>
                <w:sz w:val="18"/>
                <w:szCs w:val="18"/>
              </w:rPr>
              <w:t>581.502</w:t>
            </w:r>
          </w:p>
        </w:tc>
        <w:tc>
          <w:tcPr>
            <w:tcW w:w="738" w:type="pct"/>
            <w:vAlign w:val="bottom"/>
          </w:tcPr>
          <w:p w14:paraId="5199CC3F" w14:textId="26B9F13E"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w:t>
            </w:r>
          </w:p>
        </w:tc>
      </w:tr>
      <w:tr w:rsidR="002F35C8" w:rsidRPr="00F17167" w14:paraId="07F80948" w14:textId="77777777" w:rsidTr="00E02DEB">
        <w:trPr>
          <w:trHeight w:val="113"/>
        </w:trPr>
        <w:tc>
          <w:tcPr>
            <w:tcW w:w="2325" w:type="pct"/>
            <w:vAlign w:val="center"/>
          </w:tcPr>
          <w:p w14:paraId="14698A6C" w14:textId="77777777" w:rsidR="002F35C8" w:rsidRPr="00F17167" w:rsidRDefault="002F35C8" w:rsidP="002F35C8">
            <w:pPr>
              <w:ind w:left="382"/>
              <w:rPr>
                <w:rFonts w:ascii="Arial" w:eastAsia="Arial Unicode MS" w:hAnsi="Arial" w:cs="Arial"/>
                <w:sz w:val="18"/>
                <w:szCs w:val="18"/>
              </w:rPr>
            </w:pPr>
            <w:r w:rsidRPr="00F17167">
              <w:rPr>
                <w:rFonts w:ascii="Arial" w:hAnsi="Arial" w:cs="Arial"/>
                <w:snapToGrid w:val="0"/>
                <w:sz w:val="18"/>
                <w:szCs w:val="18"/>
              </w:rPr>
              <w:t>Diğer özel cari hesap ve katılma hesapları</w:t>
            </w:r>
          </w:p>
        </w:tc>
        <w:tc>
          <w:tcPr>
            <w:tcW w:w="596" w:type="pct"/>
            <w:vAlign w:val="bottom"/>
          </w:tcPr>
          <w:p w14:paraId="2FF01F50" w14:textId="56A86420" w:rsidR="002F35C8" w:rsidRPr="000D79B9" w:rsidRDefault="000D79B9" w:rsidP="0034426B">
            <w:pPr>
              <w:ind w:right="120"/>
              <w:jc w:val="right"/>
              <w:rPr>
                <w:rFonts w:ascii="Arial" w:hAnsi="Arial" w:cs="Arial"/>
                <w:sz w:val="18"/>
                <w:szCs w:val="18"/>
              </w:rPr>
            </w:pPr>
            <w:r>
              <w:rPr>
                <w:rFonts w:ascii="Arial" w:hAnsi="Arial" w:cs="Arial"/>
                <w:sz w:val="18"/>
                <w:szCs w:val="18"/>
              </w:rPr>
              <w:t>26.</w:t>
            </w:r>
            <w:r w:rsidR="00394A27">
              <w:rPr>
                <w:rFonts w:ascii="Arial" w:hAnsi="Arial" w:cs="Arial"/>
                <w:sz w:val="18"/>
                <w:szCs w:val="18"/>
              </w:rPr>
              <w:t>665.328</w:t>
            </w:r>
          </w:p>
        </w:tc>
        <w:tc>
          <w:tcPr>
            <w:tcW w:w="765" w:type="pct"/>
            <w:vAlign w:val="bottom"/>
          </w:tcPr>
          <w:p w14:paraId="29EDFDE1" w14:textId="151604B5" w:rsidR="002F35C8" w:rsidRPr="000D79B9" w:rsidRDefault="002F35C8">
            <w:pPr>
              <w:ind w:right="120"/>
              <w:jc w:val="right"/>
              <w:rPr>
                <w:rFonts w:ascii="Arial" w:hAnsi="Arial" w:cs="Arial"/>
                <w:sz w:val="18"/>
                <w:szCs w:val="18"/>
              </w:rPr>
            </w:pPr>
            <w:r w:rsidRPr="000D79B9">
              <w:rPr>
                <w:rFonts w:ascii="Arial" w:hAnsi="Arial" w:cs="Arial"/>
                <w:sz w:val="18"/>
                <w:szCs w:val="18"/>
              </w:rPr>
              <w:t>11.677.</w:t>
            </w:r>
            <w:r w:rsidR="00394A27">
              <w:rPr>
                <w:rFonts w:ascii="Arial" w:hAnsi="Arial" w:cs="Arial"/>
                <w:sz w:val="18"/>
                <w:szCs w:val="18"/>
              </w:rPr>
              <w:t>303</w:t>
            </w:r>
          </w:p>
        </w:tc>
        <w:tc>
          <w:tcPr>
            <w:tcW w:w="576" w:type="pct"/>
            <w:vAlign w:val="bottom"/>
          </w:tcPr>
          <w:p w14:paraId="2A3174F6" w14:textId="08BF4882" w:rsidR="002F35C8" w:rsidRPr="000D79B9" w:rsidRDefault="00394A27" w:rsidP="002F35C8">
            <w:pPr>
              <w:ind w:right="120"/>
              <w:jc w:val="right"/>
              <w:rPr>
                <w:rFonts w:ascii="Arial" w:hAnsi="Arial" w:cs="Arial"/>
                <w:sz w:val="18"/>
                <w:szCs w:val="18"/>
              </w:rPr>
            </w:pPr>
            <w:r>
              <w:rPr>
                <w:rFonts w:ascii="Arial" w:hAnsi="Arial" w:cs="Arial"/>
                <w:sz w:val="18"/>
                <w:szCs w:val="18"/>
              </w:rPr>
              <w:t>26.665.328</w:t>
            </w:r>
          </w:p>
        </w:tc>
        <w:tc>
          <w:tcPr>
            <w:tcW w:w="738" w:type="pct"/>
            <w:vAlign w:val="bottom"/>
          </w:tcPr>
          <w:p w14:paraId="4660BB23" w14:textId="2D4D51E9" w:rsidR="002F35C8" w:rsidRPr="002F35C8" w:rsidRDefault="002F35C8" w:rsidP="0034426B">
            <w:pPr>
              <w:ind w:right="120"/>
              <w:jc w:val="right"/>
              <w:rPr>
                <w:rFonts w:ascii="Arial" w:hAnsi="Arial" w:cs="Arial"/>
                <w:sz w:val="18"/>
                <w:szCs w:val="18"/>
              </w:rPr>
            </w:pPr>
            <w:r w:rsidRPr="002F35C8">
              <w:rPr>
                <w:rFonts w:ascii="Arial" w:hAnsi="Arial" w:cs="Arial"/>
                <w:sz w:val="18"/>
                <w:szCs w:val="18"/>
              </w:rPr>
              <w:t>11.677.</w:t>
            </w:r>
            <w:r w:rsidR="00394A27">
              <w:rPr>
                <w:rFonts w:ascii="Arial" w:hAnsi="Arial" w:cs="Arial"/>
                <w:sz w:val="18"/>
                <w:szCs w:val="18"/>
              </w:rPr>
              <w:t>303</w:t>
            </w:r>
          </w:p>
        </w:tc>
      </w:tr>
      <w:tr w:rsidR="002F35C8" w:rsidRPr="00F17167" w14:paraId="1CD82869" w14:textId="77777777" w:rsidTr="00E02DEB">
        <w:trPr>
          <w:trHeight w:val="113"/>
        </w:trPr>
        <w:tc>
          <w:tcPr>
            <w:tcW w:w="2325" w:type="pct"/>
            <w:vAlign w:val="center"/>
          </w:tcPr>
          <w:p w14:paraId="5188C148"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Diğer mali kuruluşlardan sağlanan fonlar</w:t>
            </w:r>
          </w:p>
        </w:tc>
        <w:tc>
          <w:tcPr>
            <w:tcW w:w="596" w:type="pct"/>
            <w:vAlign w:val="bottom"/>
          </w:tcPr>
          <w:p w14:paraId="066BD4DB" w14:textId="478AA559" w:rsidR="002F35C8" w:rsidRPr="009D1454" w:rsidRDefault="0083321C" w:rsidP="002F35C8">
            <w:pPr>
              <w:ind w:right="120"/>
              <w:jc w:val="right"/>
              <w:rPr>
                <w:rFonts w:ascii="Arial" w:hAnsi="Arial" w:cs="Arial"/>
                <w:sz w:val="18"/>
                <w:szCs w:val="18"/>
                <w:highlight w:val="yellow"/>
              </w:rPr>
            </w:pPr>
            <w:r>
              <w:rPr>
                <w:rFonts w:ascii="Arial" w:hAnsi="Arial" w:cs="Arial"/>
                <w:sz w:val="18"/>
                <w:szCs w:val="18"/>
              </w:rPr>
              <w:t>4.066.708</w:t>
            </w:r>
          </w:p>
        </w:tc>
        <w:tc>
          <w:tcPr>
            <w:tcW w:w="765" w:type="pct"/>
            <w:vAlign w:val="bottom"/>
          </w:tcPr>
          <w:p w14:paraId="71D18609" w14:textId="2D7C818A" w:rsidR="002F35C8" w:rsidRPr="002F35C8" w:rsidRDefault="0083321C" w:rsidP="002F35C8">
            <w:pPr>
              <w:ind w:right="120"/>
              <w:jc w:val="right"/>
              <w:rPr>
                <w:rFonts w:ascii="Arial" w:hAnsi="Arial" w:cs="Arial"/>
                <w:sz w:val="18"/>
                <w:szCs w:val="18"/>
              </w:rPr>
            </w:pPr>
            <w:r>
              <w:rPr>
                <w:rFonts w:ascii="Arial" w:hAnsi="Arial" w:cs="Arial"/>
                <w:sz w:val="18"/>
                <w:szCs w:val="18"/>
              </w:rPr>
              <w:t>3.977.409</w:t>
            </w:r>
          </w:p>
        </w:tc>
        <w:tc>
          <w:tcPr>
            <w:tcW w:w="576" w:type="pct"/>
            <w:vAlign w:val="bottom"/>
          </w:tcPr>
          <w:p w14:paraId="0E0FF51E" w14:textId="30D02EF5" w:rsidR="002F35C8" w:rsidRPr="009D1454" w:rsidRDefault="000D79B9" w:rsidP="00933466">
            <w:pPr>
              <w:ind w:right="120"/>
              <w:jc w:val="right"/>
              <w:rPr>
                <w:rFonts w:ascii="Arial" w:hAnsi="Arial" w:cs="Arial"/>
                <w:sz w:val="18"/>
                <w:szCs w:val="18"/>
                <w:highlight w:val="yellow"/>
              </w:rPr>
            </w:pPr>
            <w:r w:rsidRPr="00933466">
              <w:rPr>
                <w:rFonts w:ascii="Arial" w:hAnsi="Arial" w:cs="Arial"/>
                <w:sz w:val="18"/>
                <w:szCs w:val="18"/>
              </w:rPr>
              <w:t>4.</w:t>
            </w:r>
            <w:r w:rsidR="00933466" w:rsidRPr="00933466">
              <w:rPr>
                <w:rFonts w:ascii="Arial" w:hAnsi="Arial" w:cs="Arial"/>
                <w:sz w:val="18"/>
                <w:szCs w:val="18"/>
              </w:rPr>
              <w:t>566.889</w:t>
            </w:r>
          </w:p>
        </w:tc>
        <w:tc>
          <w:tcPr>
            <w:tcW w:w="738" w:type="pct"/>
            <w:vAlign w:val="bottom"/>
          </w:tcPr>
          <w:p w14:paraId="153B3E77" w14:textId="21FC5571"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4.101.166</w:t>
            </w:r>
          </w:p>
        </w:tc>
      </w:tr>
      <w:tr w:rsidR="002F35C8" w:rsidRPr="00F17167" w14:paraId="51B5FCE6" w14:textId="77777777" w:rsidTr="00E02DEB">
        <w:trPr>
          <w:trHeight w:val="113"/>
        </w:trPr>
        <w:tc>
          <w:tcPr>
            <w:tcW w:w="2325" w:type="pct"/>
            <w:vAlign w:val="center"/>
          </w:tcPr>
          <w:p w14:paraId="2B92FB12"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Para Piyasalarına Borçlar</w:t>
            </w:r>
          </w:p>
        </w:tc>
        <w:tc>
          <w:tcPr>
            <w:tcW w:w="596" w:type="pct"/>
            <w:vAlign w:val="bottom"/>
          </w:tcPr>
          <w:p w14:paraId="40B69A7C" w14:textId="5956D0C6" w:rsidR="002F35C8" w:rsidRPr="000D79B9" w:rsidRDefault="000D79B9" w:rsidP="002F35C8">
            <w:pPr>
              <w:ind w:right="120"/>
              <w:jc w:val="right"/>
              <w:rPr>
                <w:rFonts w:ascii="Arial" w:hAnsi="Arial" w:cs="Arial"/>
                <w:sz w:val="18"/>
                <w:szCs w:val="18"/>
              </w:rPr>
            </w:pPr>
            <w:r w:rsidRPr="000D79B9">
              <w:rPr>
                <w:rFonts w:ascii="Arial" w:hAnsi="Arial" w:cs="Arial"/>
                <w:sz w:val="18"/>
                <w:szCs w:val="18"/>
              </w:rPr>
              <w:t>1.984.303</w:t>
            </w:r>
          </w:p>
        </w:tc>
        <w:tc>
          <w:tcPr>
            <w:tcW w:w="765" w:type="pct"/>
            <w:vAlign w:val="bottom"/>
          </w:tcPr>
          <w:p w14:paraId="385162AF" w14:textId="784F230A" w:rsidR="002F35C8" w:rsidRPr="000D79B9" w:rsidRDefault="002F35C8" w:rsidP="002F35C8">
            <w:pPr>
              <w:ind w:right="120"/>
              <w:jc w:val="right"/>
              <w:rPr>
                <w:rFonts w:ascii="Arial" w:hAnsi="Arial" w:cs="Arial"/>
                <w:sz w:val="18"/>
                <w:szCs w:val="18"/>
              </w:rPr>
            </w:pPr>
            <w:r w:rsidRPr="000D79B9">
              <w:rPr>
                <w:rFonts w:ascii="Arial" w:hAnsi="Arial" w:cs="Arial"/>
                <w:sz w:val="18"/>
                <w:szCs w:val="18"/>
              </w:rPr>
              <w:t>1.069.349</w:t>
            </w:r>
          </w:p>
        </w:tc>
        <w:tc>
          <w:tcPr>
            <w:tcW w:w="576" w:type="pct"/>
            <w:vAlign w:val="bottom"/>
          </w:tcPr>
          <w:p w14:paraId="2543B309" w14:textId="6929D524" w:rsidR="002F35C8" w:rsidRPr="000D79B9" w:rsidRDefault="000D79B9" w:rsidP="002F35C8">
            <w:pPr>
              <w:ind w:right="120"/>
              <w:jc w:val="right"/>
              <w:rPr>
                <w:rFonts w:ascii="Arial" w:hAnsi="Arial" w:cs="Arial"/>
                <w:sz w:val="18"/>
                <w:szCs w:val="18"/>
              </w:rPr>
            </w:pPr>
            <w:r w:rsidRPr="000D79B9">
              <w:rPr>
                <w:rFonts w:ascii="Arial" w:hAnsi="Arial" w:cs="Arial"/>
                <w:sz w:val="18"/>
                <w:szCs w:val="18"/>
              </w:rPr>
              <w:t>1.984.303</w:t>
            </w:r>
          </w:p>
        </w:tc>
        <w:tc>
          <w:tcPr>
            <w:tcW w:w="738" w:type="pct"/>
            <w:vAlign w:val="bottom"/>
          </w:tcPr>
          <w:p w14:paraId="3138237B" w14:textId="41D04CB2" w:rsidR="002F35C8" w:rsidRPr="002F35C8" w:rsidRDefault="002F35C8" w:rsidP="002F35C8">
            <w:pPr>
              <w:ind w:right="120"/>
              <w:jc w:val="right"/>
              <w:rPr>
                <w:rFonts w:ascii="Arial" w:hAnsi="Arial" w:cs="Arial"/>
                <w:sz w:val="18"/>
                <w:szCs w:val="18"/>
              </w:rPr>
            </w:pPr>
            <w:r w:rsidRPr="002F35C8">
              <w:rPr>
                <w:rFonts w:ascii="Arial" w:hAnsi="Arial" w:cs="Arial"/>
                <w:sz w:val="18"/>
                <w:szCs w:val="18"/>
              </w:rPr>
              <w:t>1.069.356</w:t>
            </w:r>
          </w:p>
        </w:tc>
      </w:tr>
      <w:tr w:rsidR="002F35C8" w:rsidRPr="00F17167" w14:paraId="3AFD9700" w14:textId="77777777" w:rsidTr="00E02DEB">
        <w:trPr>
          <w:trHeight w:val="113"/>
        </w:trPr>
        <w:tc>
          <w:tcPr>
            <w:tcW w:w="2325" w:type="pct"/>
            <w:tcBorders>
              <w:bottom w:val="single" w:sz="4" w:space="0" w:color="auto"/>
            </w:tcBorders>
            <w:vAlign w:val="center"/>
          </w:tcPr>
          <w:p w14:paraId="4DB3EDE1" w14:textId="77777777" w:rsidR="002F35C8" w:rsidRPr="00F17167" w:rsidRDefault="002F35C8" w:rsidP="002F35C8">
            <w:pPr>
              <w:ind w:left="382"/>
              <w:rPr>
                <w:rFonts w:ascii="Arial" w:hAnsi="Arial" w:cs="Arial"/>
                <w:snapToGrid w:val="0"/>
                <w:sz w:val="18"/>
                <w:szCs w:val="18"/>
              </w:rPr>
            </w:pPr>
            <w:r w:rsidRPr="00F17167">
              <w:rPr>
                <w:rFonts w:ascii="Arial" w:hAnsi="Arial" w:cs="Arial"/>
                <w:snapToGrid w:val="0"/>
                <w:sz w:val="18"/>
                <w:szCs w:val="18"/>
              </w:rPr>
              <w:t>Diğer Yükümlülükler</w:t>
            </w:r>
          </w:p>
        </w:tc>
        <w:tc>
          <w:tcPr>
            <w:tcW w:w="596" w:type="pct"/>
            <w:tcBorders>
              <w:bottom w:val="single" w:sz="4" w:space="0" w:color="auto"/>
            </w:tcBorders>
            <w:vAlign w:val="bottom"/>
          </w:tcPr>
          <w:p w14:paraId="0AB9A0EA" w14:textId="0A4C1158" w:rsidR="002F35C8" w:rsidRPr="000D79B9" w:rsidRDefault="0083321C" w:rsidP="002F35C8">
            <w:pPr>
              <w:ind w:right="120"/>
              <w:jc w:val="right"/>
              <w:rPr>
                <w:rFonts w:ascii="Arial" w:hAnsi="Arial" w:cs="Arial"/>
                <w:sz w:val="18"/>
                <w:szCs w:val="18"/>
              </w:rPr>
            </w:pPr>
            <w:r>
              <w:rPr>
                <w:rFonts w:ascii="Arial" w:hAnsi="Arial" w:cs="Arial"/>
                <w:sz w:val="18"/>
                <w:szCs w:val="18"/>
              </w:rPr>
              <w:t>430.365</w:t>
            </w:r>
          </w:p>
        </w:tc>
        <w:tc>
          <w:tcPr>
            <w:tcW w:w="765" w:type="pct"/>
            <w:tcBorders>
              <w:bottom w:val="single" w:sz="4" w:space="0" w:color="auto"/>
            </w:tcBorders>
            <w:vAlign w:val="bottom"/>
          </w:tcPr>
          <w:p w14:paraId="0E5EF220" w14:textId="23420B34" w:rsidR="002F35C8" w:rsidRPr="000D79B9" w:rsidRDefault="002F35C8" w:rsidP="0034426B">
            <w:pPr>
              <w:ind w:right="120"/>
              <w:jc w:val="right"/>
              <w:rPr>
                <w:rFonts w:ascii="Arial" w:hAnsi="Arial" w:cs="Arial"/>
                <w:sz w:val="18"/>
                <w:szCs w:val="18"/>
              </w:rPr>
            </w:pPr>
            <w:r w:rsidRPr="000D79B9">
              <w:rPr>
                <w:rFonts w:ascii="Arial" w:hAnsi="Arial" w:cs="Arial"/>
                <w:sz w:val="18"/>
                <w:szCs w:val="18"/>
              </w:rPr>
              <w:t>207.</w:t>
            </w:r>
            <w:r w:rsidR="00394A27" w:rsidRPr="000D79B9">
              <w:rPr>
                <w:rFonts w:ascii="Arial" w:hAnsi="Arial" w:cs="Arial"/>
                <w:sz w:val="18"/>
                <w:szCs w:val="18"/>
              </w:rPr>
              <w:t>36</w:t>
            </w:r>
            <w:r w:rsidR="00394A27">
              <w:rPr>
                <w:rFonts w:ascii="Arial" w:hAnsi="Arial" w:cs="Arial"/>
                <w:sz w:val="18"/>
                <w:szCs w:val="18"/>
              </w:rPr>
              <w:t>4</w:t>
            </w:r>
          </w:p>
        </w:tc>
        <w:tc>
          <w:tcPr>
            <w:tcW w:w="576" w:type="pct"/>
            <w:tcBorders>
              <w:bottom w:val="single" w:sz="4" w:space="0" w:color="auto"/>
            </w:tcBorders>
            <w:vAlign w:val="bottom"/>
          </w:tcPr>
          <w:p w14:paraId="6B7B632E" w14:textId="37B48024" w:rsidR="002F35C8" w:rsidRPr="000D79B9" w:rsidRDefault="0083321C" w:rsidP="002F35C8">
            <w:pPr>
              <w:ind w:right="120"/>
              <w:jc w:val="right"/>
              <w:rPr>
                <w:rFonts w:ascii="Arial" w:hAnsi="Arial" w:cs="Arial"/>
                <w:sz w:val="18"/>
                <w:szCs w:val="18"/>
              </w:rPr>
            </w:pPr>
            <w:r>
              <w:rPr>
                <w:rFonts w:ascii="Arial" w:hAnsi="Arial" w:cs="Arial"/>
                <w:sz w:val="18"/>
                <w:szCs w:val="18"/>
              </w:rPr>
              <w:t>430.365</w:t>
            </w:r>
          </w:p>
        </w:tc>
        <w:tc>
          <w:tcPr>
            <w:tcW w:w="738" w:type="pct"/>
            <w:tcBorders>
              <w:bottom w:val="single" w:sz="4" w:space="0" w:color="auto"/>
            </w:tcBorders>
            <w:vAlign w:val="bottom"/>
          </w:tcPr>
          <w:p w14:paraId="7798C655" w14:textId="22A4AC0A" w:rsidR="002F35C8" w:rsidRPr="000D79B9" w:rsidRDefault="002F35C8" w:rsidP="0034426B">
            <w:pPr>
              <w:ind w:right="120"/>
              <w:jc w:val="right"/>
              <w:rPr>
                <w:rFonts w:ascii="Arial" w:hAnsi="Arial" w:cs="Arial"/>
                <w:sz w:val="18"/>
                <w:szCs w:val="18"/>
              </w:rPr>
            </w:pPr>
            <w:r w:rsidRPr="000D79B9">
              <w:rPr>
                <w:rFonts w:ascii="Arial" w:hAnsi="Arial" w:cs="Arial"/>
                <w:sz w:val="18"/>
                <w:szCs w:val="18"/>
              </w:rPr>
              <w:t>207.</w:t>
            </w:r>
            <w:r w:rsidR="00394A27" w:rsidRPr="000D79B9">
              <w:rPr>
                <w:rFonts w:ascii="Arial" w:hAnsi="Arial" w:cs="Arial"/>
                <w:sz w:val="18"/>
                <w:szCs w:val="18"/>
              </w:rPr>
              <w:t>36</w:t>
            </w:r>
            <w:r w:rsidR="00394A27">
              <w:rPr>
                <w:rFonts w:ascii="Arial" w:hAnsi="Arial" w:cs="Arial"/>
                <w:sz w:val="18"/>
                <w:szCs w:val="18"/>
              </w:rPr>
              <w:t>4</w:t>
            </w:r>
          </w:p>
        </w:tc>
      </w:tr>
    </w:tbl>
    <w:p w14:paraId="4958FAD6" w14:textId="77777777" w:rsidR="009630B0" w:rsidRDefault="00061CFD" w:rsidP="00603771">
      <w:pPr>
        <w:jc w:val="both"/>
        <w:rPr>
          <w:rFonts w:ascii="Arial" w:hAnsi="Arial" w:cs="Arial"/>
          <w:b/>
          <w:sz w:val="20"/>
          <w:szCs w:val="20"/>
        </w:rPr>
        <w:sectPr w:rsidR="009630B0" w:rsidSect="00B64A64">
          <w:headerReference w:type="default" r:id="rId107"/>
          <w:footerReference w:type="default" r:id="rId108"/>
          <w:pgSz w:w="11907" w:h="16840" w:code="9"/>
          <w:pgMar w:top="1418" w:right="1197" w:bottom="1418" w:left="1418" w:header="720" w:footer="720" w:gutter="0"/>
          <w:cols w:space="708"/>
          <w:docGrid w:linePitch="360"/>
        </w:sectPr>
      </w:pPr>
      <w:r w:rsidRPr="00061CFD">
        <w:rPr>
          <w:rFonts w:ascii="Arial" w:hAnsi="Arial" w:cs="Arial"/>
          <w:b/>
          <w:sz w:val="20"/>
          <w:szCs w:val="20"/>
        </w:rPr>
        <w:t xml:space="preserve"> </w:t>
      </w:r>
    </w:p>
    <w:p w14:paraId="0089C74E" w14:textId="2526B5F1" w:rsidR="00EB5C4C" w:rsidRPr="00926706" w:rsidRDefault="00EB5C4C" w:rsidP="00E02DEB">
      <w:pPr>
        <w:spacing w:before="120" w:after="120" w:line="240" w:lineRule="exact"/>
        <w:ind w:left="-15" w:hanging="552"/>
        <w:jc w:val="both"/>
        <w:outlineLvl w:val="1"/>
        <w:rPr>
          <w:rFonts w:asciiTheme="minorBidi" w:eastAsia="TimesNewRoman" w:hAnsiTheme="minorBidi" w:cstheme="minorBidi"/>
          <w:b/>
          <w:sz w:val="20"/>
          <w:szCs w:val="22"/>
        </w:rPr>
      </w:pPr>
      <w:r w:rsidRPr="007F2FE5">
        <w:rPr>
          <w:rFonts w:asciiTheme="minorBidi" w:hAnsiTheme="minorBidi" w:cstheme="minorBidi"/>
          <w:b/>
          <w:sz w:val="20"/>
          <w:szCs w:val="22"/>
        </w:rPr>
        <w:lastRenderedPageBreak/>
        <w:t>VII.</w:t>
      </w:r>
      <w:r w:rsidRPr="007F2FE5">
        <w:rPr>
          <w:rFonts w:asciiTheme="minorBidi" w:hAnsiTheme="minorBidi" w:cstheme="minorBidi"/>
          <w:b/>
          <w:sz w:val="20"/>
          <w:szCs w:val="22"/>
        </w:rPr>
        <w:tab/>
      </w:r>
      <w:r w:rsidR="00394A27">
        <w:rPr>
          <w:rFonts w:asciiTheme="minorBidi" w:eastAsia="TimesNewRoman" w:hAnsiTheme="minorBidi" w:cstheme="minorBidi"/>
          <w:b/>
          <w:sz w:val="20"/>
          <w:szCs w:val="22"/>
        </w:rPr>
        <w:t>Konsolide f</w:t>
      </w:r>
      <w:r w:rsidR="00394A27" w:rsidRPr="00926706">
        <w:rPr>
          <w:rFonts w:asciiTheme="minorBidi" w:eastAsia="TimesNewRoman" w:hAnsiTheme="minorBidi" w:cstheme="minorBidi"/>
          <w:b/>
          <w:sz w:val="20"/>
          <w:szCs w:val="22"/>
        </w:rPr>
        <w:t>inansal</w:t>
      </w:r>
      <w:r w:rsidR="00394A27" w:rsidRPr="00926706">
        <w:rPr>
          <w:rFonts w:asciiTheme="minorBidi" w:hAnsiTheme="minorBidi" w:cstheme="minorBidi"/>
          <w:b/>
          <w:sz w:val="20"/>
          <w:szCs w:val="22"/>
        </w:rPr>
        <w:t xml:space="preserve"> </w:t>
      </w:r>
      <w:r w:rsidRPr="00926706">
        <w:rPr>
          <w:rFonts w:asciiTheme="minorBidi" w:hAnsiTheme="minorBidi" w:cstheme="minorBidi"/>
          <w:b/>
          <w:bCs/>
          <w:sz w:val="20"/>
          <w:szCs w:val="22"/>
        </w:rPr>
        <w:t>varlık ve borçların gerçeğe uygun değeri ile gösterilmes</w:t>
      </w:r>
      <w:r w:rsidRPr="00926706">
        <w:rPr>
          <w:rFonts w:asciiTheme="minorBidi" w:eastAsia="TimesNewRoman" w:hAnsiTheme="minorBidi" w:cstheme="minorBidi"/>
          <w:b/>
          <w:sz w:val="20"/>
          <w:szCs w:val="22"/>
        </w:rPr>
        <w:t>ine ilişkin açıklamalar</w:t>
      </w:r>
      <w:r>
        <w:rPr>
          <w:rFonts w:asciiTheme="minorBidi" w:eastAsia="TimesNewRoman" w:hAnsiTheme="minorBidi" w:cstheme="minorBidi"/>
          <w:b/>
          <w:sz w:val="20"/>
          <w:szCs w:val="22"/>
        </w:rPr>
        <w:t xml:space="preserve"> (devamı)</w:t>
      </w:r>
    </w:p>
    <w:p w14:paraId="40AFA093" w14:textId="591E9B17" w:rsidR="00EB5C4C" w:rsidRPr="00D82466" w:rsidRDefault="00394A27" w:rsidP="00FD187B">
      <w:pPr>
        <w:pStyle w:val="ListParagraph"/>
        <w:numPr>
          <w:ilvl w:val="0"/>
          <w:numId w:val="46"/>
        </w:numPr>
        <w:autoSpaceDE w:val="0"/>
        <w:autoSpaceDN w:val="0"/>
        <w:jc w:val="both"/>
        <w:rPr>
          <w:rFonts w:ascii="Arial" w:hAnsi="Arial" w:cs="Arial"/>
          <w:b/>
          <w:sz w:val="20"/>
          <w:szCs w:val="20"/>
        </w:rPr>
      </w:pPr>
      <w:r>
        <w:rPr>
          <w:rFonts w:ascii="Arial" w:hAnsi="Arial" w:cs="Arial"/>
          <w:b/>
          <w:sz w:val="20"/>
          <w:szCs w:val="20"/>
        </w:rPr>
        <w:t>Konsolide f</w:t>
      </w:r>
      <w:r w:rsidRPr="00D82466">
        <w:rPr>
          <w:rFonts w:ascii="Arial" w:hAnsi="Arial" w:cs="Arial"/>
          <w:b/>
          <w:sz w:val="20"/>
          <w:szCs w:val="20"/>
        </w:rPr>
        <w:t xml:space="preserve">inansal </w:t>
      </w:r>
      <w:r w:rsidR="00EB5C4C" w:rsidRPr="00D82466">
        <w:rPr>
          <w:rFonts w:ascii="Arial" w:hAnsi="Arial" w:cs="Arial"/>
          <w:b/>
          <w:sz w:val="20"/>
          <w:szCs w:val="20"/>
        </w:rPr>
        <w:t>tablolarda muhasebeleştirilen gerçeğe uygun değer ölçümlerine ilişkin bilgiler</w:t>
      </w:r>
    </w:p>
    <w:p w14:paraId="2CB00BCF" w14:textId="77777777" w:rsidR="00EB5C4C" w:rsidRPr="009630B0" w:rsidRDefault="00EB5C4C" w:rsidP="00EB5C4C">
      <w:pPr>
        <w:ind w:left="14" w:right="-15" w:firstLine="14"/>
        <w:jc w:val="both"/>
        <w:rPr>
          <w:rFonts w:ascii="Arial" w:hAnsi="Arial" w:cs="Arial"/>
          <w:sz w:val="10"/>
          <w:szCs w:val="10"/>
        </w:rPr>
      </w:pPr>
    </w:p>
    <w:p w14:paraId="78C1D26C" w14:textId="77777777" w:rsidR="00EB5C4C" w:rsidRPr="00150BE6" w:rsidRDefault="00EB5C4C" w:rsidP="00EB5C4C">
      <w:pPr>
        <w:ind w:left="14" w:right="-15" w:firstLine="14"/>
        <w:jc w:val="both"/>
        <w:rPr>
          <w:rFonts w:ascii="Arial" w:hAnsi="Arial" w:cs="Arial"/>
          <w:sz w:val="20"/>
          <w:szCs w:val="20"/>
        </w:rPr>
      </w:pPr>
      <w:r w:rsidRPr="00150BE6">
        <w:rPr>
          <w:rFonts w:ascii="Arial" w:hAnsi="Arial" w:cs="Arial"/>
          <w:sz w:val="20"/>
          <w:szCs w:val="20"/>
        </w:rPr>
        <w:t>“Finansal Araçlar: Açıklamalara ilişkin Türkiye Finansal Raporlama Standardı” (“</w:t>
      </w:r>
      <w:proofErr w:type="spellStart"/>
      <w:r w:rsidRPr="00150BE6">
        <w:rPr>
          <w:rFonts w:ascii="Arial" w:hAnsi="Arial" w:cs="Arial"/>
          <w:sz w:val="20"/>
          <w:szCs w:val="20"/>
        </w:rPr>
        <w:t>TFRS</w:t>
      </w:r>
      <w:proofErr w:type="spellEnd"/>
      <w:r w:rsidRPr="00150BE6">
        <w:rPr>
          <w:rFonts w:ascii="Arial" w:hAnsi="Arial" w:cs="Arial"/>
          <w:sz w:val="20"/>
          <w:szCs w:val="20"/>
        </w:rPr>
        <w:t xml:space="preserve"> 7”) uyarınca, gerçeğe uygun değer ölçümleri, söz konusu ölçümler yapılırken kullanılan verilerin önemini yansıtan bir sıra dahilinde sınıflandırılır. Gerçeğe uygun değere ilişkin söz konusu sınıflandırma aşağıdaki şekilde oluşturulur:</w:t>
      </w:r>
    </w:p>
    <w:p w14:paraId="3EB26B5A" w14:textId="77777777" w:rsidR="00EB5C4C" w:rsidRPr="00150BE6" w:rsidRDefault="00EB5C4C" w:rsidP="00EB5C4C">
      <w:pPr>
        <w:tabs>
          <w:tab w:val="left" w:pos="567"/>
        </w:tabs>
        <w:ind w:left="14" w:right="-15" w:firstLine="14"/>
        <w:jc w:val="both"/>
        <w:rPr>
          <w:rFonts w:ascii="Arial" w:hAnsi="Arial" w:cs="Arial"/>
          <w:sz w:val="12"/>
          <w:szCs w:val="12"/>
        </w:rPr>
      </w:pPr>
    </w:p>
    <w:p w14:paraId="5DCD27BF" w14:textId="77777777" w:rsidR="00EB5C4C" w:rsidRPr="00150BE6" w:rsidRDefault="00EB5C4C" w:rsidP="00FD187B">
      <w:pPr>
        <w:numPr>
          <w:ilvl w:val="0"/>
          <w:numId w:val="45"/>
        </w:numPr>
        <w:tabs>
          <w:tab w:val="clear" w:pos="360"/>
          <w:tab w:val="num" w:pos="284"/>
        </w:tabs>
        <w:ind w:left="14" w:right="-15" w:firstLine="14"/>
        <w:jc w:val="both"/>
        <w:rPr>
          <w:rFonts w:ascii="Arial" w:hAnsi="Arial" w:cs="Arial"/>
          <w:sz w:val="20"/>
          <w:szCs w:val="20"/>
        </w:rPr>
      </w:pPr>
      <w:r w:rsidRPr="00150BE6">
        <w:rPr>
          <w:rFonts w:ascii="Arial" w:hAnsi="Arial" w:cs="Arial"/>
          <w:sz w:val="20"/>
          <w:szCs w:val="20"/>
        </w:rPr>
        <w:t>Özdeş varlıklar ya da borçlar için aktif piyasalardaki kayıtlı (düzeltilmemiş) fiyatlar (1 inci seviye);</w:t>
      </w:r>
    </w:p>
    <w:p w14:paraId="227AB23D" w14:textId="77777777" w:rsidR="00EB5C4C" w:rsidRPr="009630B0" w:rsidRDefault="00EB5C4C" w:rsidP="00EB5C4C">
      <w:pPr>
        <w:ind w:left="14" w:right="-15" w:firstLine="14"/>
        <w:jc w:val="both"/>
        <w:rPr>
          <w:rFonts w:ascii="Arial" w:hAnsi="Arial" w:cs="Arial"/>
          <w:sz w:val="10"/>
          <w:szCs w:val="10"/>
        </w:rPr>
      </w:pPr>
    </w:p>
    <w:p w14:paraId="58149E8F" w14:textId="77777777" w:rsidR="00EB5C4C" w:rsidRPr="00150BE6" w:rsidRDefault="00EB5C4C" w:rsidP="00FD187B">
      <w:pPr>
        <w:pStyle w:val="ListParagraph"/>
        <w:numPr>
          <w:ilvl w:val="0"/>
          <w:numId w:val="45"/>
        </w:numPr>
        <w:tabs>
          <w:tab w:val="clear" w:pos="360"/>
          <w:tab w:val="num" w:pos="284"/>
        </w:tabs>
        <w:ind w:left="308" w:hanging="294"/>
        <w:jc w:val="both"/>
        <w:rPr>
          <w:rFonts w:ascii="Arial" w:hAnsi="Arial" w:cs="Arial"/>
          <w:b/>
          <w:sz w:val="20"/>
          <w:szCs w:val="20"/>
        </w:rPr>
      </w:pPr>
      <w:r w:rsidRPr="00150BE6">
        <w:rPr>
          <w:rFonts w:ascii="Arial" w:hAnsi="Arial" w:cs="Arial"/>
          <w:sz w:val="20"/>
          <w:szCs w:val="20"/>
        </w:rPr>
        <w:t>1 inci seviyede yer alan kayıtlı fiyatlar dışında kalan ve varlıklar ya da borçlar açısından doğrudan (fiyatlar aracılığıyla) ya da dolaylı olarak (fiyatlardan türetilmek suretiyle) gözlemlenebilir nitelikteki veriler (</w:t>
      </w:r>
      <w:proofErr w:type="gramStart"/>
      <w:r w:rsidRPr="00150BE6">
        <w:rPr>
          <w:rFonts w:ascii="Arial" w:hAnsi="Arial" w:cs="Arial"/>
          <w:sz w:val="20"/>
          <w:szCs w:val="20"/>
        </w:rPr>
        <w:t xml:space="preserve">2 </w:t>
      </w:r>
      <w:proofErr w:type="spellStart"/>
      <w:r w:rsidRPr="00150BE6">
        <w:rPr>
          <w:rFonts w:ascii="Arial" w:hAnsi="Arial" w:cs="Arial"/>
          <w:sz w:val="20"/>
          <w:szCs w:val="20"/>
        </w:rPr>
        <w:t>nci</w:t>
      </w:r>
      <w:proofErr w:type="spellEnd"/>
      <w:proofErr w:type="gramEnd"/>
      <w:r w:rsidRPr="00150BE6">
        <w:rPr>
          <w:rFonts w:ascii="Arial" w:hAnsi="Arial" w:cs="Arial"/>
          <w:sz w:val="20"/>
          <w:szCs w:val="20"/>
        </w:rPr>
        <w:t xml:space="preserve"> seviye);</w:t>
      </w:r>
    </w:p>
    <w:p w14:paraId="2A13A9F8" w14:textId="77777777" w:rsidR="00EB5C4C" w:rsidRPr="009630B0" w:rsidRDefault="00EB5C4C" w:rsidP="00EB5C4C">
      <w:pPr>
        <w:pStyle w:val="ListParagraph"/>
        <w:rPr>
          <w:rFonts w:ascii="Arial" w:hAnsi="Arial" w:cs="Arial"/>
          <w:b/>
          <w:sz w:val="10"/>
          <w:szCs w:val="10"/>
        </w:rPr>
      </w:pPr>
    </w:p>
    <w:p w14:paraId="4F6C56A6" w14:textId="77777777" w:rsidR="00EB5C4C" w:rsidRPr="00150BE6" w:rsidRDefault="00EB5C4C" w:rsidP="00FD187B">
      <w:pPr>
        <w:pStyle w:val="ListParagraph"/>
        <w:numPr>
          <w:ilvl w:val="0"/>
          <w:numId w:val="45"/>
        </w:numPr>
        <w:ind w:left="322" w:hanging="308"/>
        <w:jc w:val="both"/>
        <w:rPr>
          <w:rFonts w:ascii="Arial" w:hAnsi="Arial" w:cs="Arial"/>
          <w:b/>
          <w:sz w:val="20"/>
          <w:szCs w:val="20"/>
        </w:rPr>
      </w:pPr>
      <w:r w:rsidRPr="00150BE6">
        <w:rPr>
          <w:rFonts w:ascii="Arial" w:hAnsi="Arial" w:cs="Arial"/>
          <w:sz w:val="20"/>
          <w:szCs w:val="20"/>
        </w:rPr>
        <w:t xml:space="preserve">Varlık ya da borçlara ilişkin olarak gözlemlenebilir piyasa verilerine dayanmayan veriler (gözlemlenebilir nitelikte olmayan veriler – </w:t>
      </w:r>
      <w:proofErr w:type="gramStart"/>
      <w:r w:rsidRPr="00150BE6">
        <w:rPr>
          <w:rFonts w:ascii="Arial" w:hAnsi="Arial" w:cs="Arial"/>
          <w:sz w:val="20"/>
          <w:szCs w:val="20"/>
        </w:rPr>
        <w:t>3 üncü</w:t>
      </w:r>
      <w:proofErr w:type="gramEnd"/>
      <w:r w:rsidRPr="00150BE6">
        <w:rPr>
          <w:rFonts w:ascii="Arial" w:hAnsi="Arial" w:cs="Arial"/>
          <w:sz w:val="20"/>
          <w:szCs w:val="20"/>
        </w:rPr>
        <w:t xml:space="preserve"> seviye).</w:t>
      </w:r>
    </w:p>
    <w:p w14:paraId="0A450A0E" w14:textId="77777777" w:rsidR="00EB5C4C" w:rsidRPr="009630B0" w:rsidRDefault="00EB5C4C" w:rsidP="00EB5C4C">
      <w:pPr>
        <w:tabs>
          <w:tab w:val="num" w:pos="336"/>
        </w:tabs>
        <w:jc w:val="both"/>
        <w:rPr>
          <w:rFonts w:ascii="Arial" w:hAnsi="Arial" w:cs="Arial"/>
          <w:b/>
          <w:sz w:val="10"/>
          <w:szCs w:val="10"/>
        </w:rPr>
      </w:pPr>
    </w:p>
    <w:p w14:paraId="159F7635" w14:textId="0630B892" w:rsidR="00EB5C4C" w:rsidRPr="00150BE6" w:rsidRDefault="00EB5C4C" w:rsidP="00EB5C4C">
      <w:pPr>
        <w:tabs>
          <w:tab w:val="num" w:pos="284"/>
        </w:tabs>
        <w:jc w:val="both"/>
        <w:rPr>
          <w:rFonts w:ascii="Arial" w:hAnsi="Arial" w:cs="Arial"/>
          <w:sz w:val="20"/>
          <w:szCs w:val="20"/>
        </w:rPr>
      </w:pPr>
      <w:r w:rsidRPr="00150BE6">
        <w:rPr>
          <w:rFonts w:ascii="Arial" w:hAnsi="Arial" w:cs="Arial"/>
          <w:sz w:val="20"/>
          <w:szCs w:val="20"/>
        </w:rPr>
        <w:t xml:space="preserve">Söz konusu sınıflama ilkelerine göre </w:t>
      </w:r>
      <w:r w:rsidR="00394A27">
        <w:rPr>
          <w:rFonts w:ascii="Arial" w:hAnsi="Arial" w:cs="Arial"/>
          <w:sz w:val="20"/>
          <w:szCs w:val="20"/>
        </w:rPr>
        <w:t>Grup’un</w:t>
      </w:r>
      <w:r w:rsidR="00394A27" w:rsidRPr="00150BE6">
        <w:rPr>
          <w:rFonts w:ascii="Arial" w:hAnsi="Arial" w:cs="Arial"/>
          <w:sz w:val="20"/>
          <w:szCs w:val="20"/>
        </w:rPr>
        <w:t xml:space="preserve"> </w:t>
      </w:r>
      <w:r w:rsidRPr="00150BE6">
        <w:rPr>
          <w:rFonts w:ascii="Arial" w:hAnsi="Arial" w:cs="Arial"/>
          <w:sz w:val="20"/>
          <w:szCs w:val="20"/>
        </w:rPr>
        <w:t>gerçeğe uygun değerinden taşımakta olduğu finansal varlık ve yükümlülüklerinin gerçeğe uygun değer sınıflandırması aşağıdaki gibidir:</w:t>
      </w:r>
    </w:p>
    <w:p w14:paraId="21868ECC" w14:textId="77777777" w:rsidR="00EB5C4C" w:rsidRPr="00150BE6" w:rsidRDefault="00EB5C4C" w:rsidP="00EB5C4C">
      <w:pPr>
        <w:tabs>
          <w:tab w:val="num" w:pos="284"/>
        </w:tabs>
        <w:jc w:val="both"/>
        <w:rPr>
          <w:rFonts w:ascii="Arial" w:hAnsi="Arial" w:cs="Arial"/>
          <w:sz w:val="20"/>
          <w:szCs w:val="20"/>
        </w:rPr>
      </w:pPr>
    </w:p>
    <w:tbl>
      <w:tblPr>
        <w:tblW w:w="9498" w:type="dxa"/>
        <w:tblLayout w:type="fixed"/>
        <w:tblCellMar>
          <w:left w:w="70" w:type="dxa"/>
          <w:right w:w="70" w:type="dxa"/>
        </w:tblCellMar>
        <w:tblLook w:val="04A0" w:firstRow="1" w:lastRow="0" w:firstColumn="1" w:lastColumn="0" w:noHBand="0" w:noVBand="1"/>
      </w:tblPr>
      <w:tblGrid>
        <w:gridCol w:w="5103"/>
        <w:gridCol w:w="1080"/>
        <w:gridCol w:w="1080"/>
        <w:gridCol w:w="1080"/>
        <w:gridCol w:w="1155"/>
      </w:tblGrid>
      <w:tr w:rsidR="00EB5C4C" w:rsidRPr="005011C4" w14:paraId="16D40DAD" w14:textId="77777777" w:rsidTr="00EB5C4C">
        <w:trPr>
          <w:trHeight w:val="113"/>
        </w:trPr>
        <w:tc>
          <w:tcPr>
            <w:tcW w:w="5103" w:type="dxa"/>
            <w:tcBorders>
              <w:top w:val="single" w:sz="4" w:space="0" w:color="auto"/>
              <w:bottom w:val="single" w:sz="4" w:space="0" w:color="auto"/>
            </w:tcBorders>
            <w:shd w:val="clear" w:color="auto" w:fill="auto"/>
            <w:vAlign w:val="bottom"/>
          </w:tcPr>
          <w:p w14:paraId="4220DCC9" w14:textId="77777777" w:rsidR="00EB5C4C" w:rsidRPr="005011C4" w:rsidRDefault="00EB5C4C" w:rsidP="00EB5C4C">
            <w:pPr>
              <w:jc w:val="both"/>
              <w:rPr>
                <w:rFonts w:ascii="Arial" w:hAnsi="Arial" w:cs="Arial"/>
                <w:b/>
                <w:bCs/>
                <w:sz w:val="18"/>
                <w:szCs w:val="18"/>
              </w:rPr>
            </w:pPr>
            <w:r w:rsidRPr="005011C4">
              <w:rPr>
                <w:rFonts w:ascii="Arial" w:hAnsi="Arial" w:cs="Arial"/>
                <w:b/>
                <w:bCs/>
                <w:sz w:val="18"/>
                <w:szCs w:val="18"/>
              </w:rPr>
              <w:t xml:space="preserve">Cari dönem </w:t>
            </w:r>
          </w:p>
        </w:tc>
        <w:tc>
          <w:tcPr>
            <w:tcW w:w="1080" w:type="dxa"/>
            <w:tcBorders>
              <w:top w:val="single" w:sz="4" w:space="0" w:color="auto"/>
              <w:bottom w:val="single" w:sz="4" w:space="0" w:color="auto"/>
            </w:tcBorders>
            <w:shd w:val="clear" w:color="auto" w:fill="auto"/>
            <w:vAlign w:val="bottom"/>
          </w:tcPr>
          <w:p w14:paraId="01C2D919" w14:textId="77777777" w:rsidR="00EB5C4C" w:rsidRPr="005011C4" w:rsidRDefault="00EB5C4C" w:rsidP="00EB5C4C">
            <w:pPr>
              <w:ind w:left="213"/>
              <w:jc w:val="right"/>
              <w:rPr>
                <w:rFonts w:ascii="Arial" w:hAnsi="Arial" w:cs="Arial"/>
                <w:b/>
                <w:sz w:val="18"/>
                <w:szCs w:val="18"/>
              </w:rPr>
            </w:pPr>
            <w:proofErr w:type="spellStart"/>
            <w:r w:rsidRPr="005011C4">
              <w:rPr>
                <w:rFonts w:ascii="Arial" w:hAnsi="Arial" w:cs="Arial"/>
                <w:b/>
                <w:sz w:val="18"/>
                <w:szCs w:val="18"/>
              </w:rPr>
              <w:t>1.seviye</w:t>
            </w:r>
            <w:proofErr w:type="spellEnd"/>
          </w:p>
        </w:tc>
        <w:tc>
          <w:tcPr>
            <w:tcW w:w="1080" w:type="dxa"/>
            <w:tcBorders>
              <w:top w:val="single" w:sz="4" w:space="0" w:color="auto"/>
              <w:bottom w:val="single" w:sz="4" w:space="0" w:color="auto"/>
            </w:tcBorders>
            <w:vAlign w:val="bottom"/>
          </w:tcPr>
          <w:p w14:paraId="2B0F51E6" w14:textId="77777777" w:rsidR="00EB5C4C" w:rsidRPr="005011C4" w:rsidRDefault="00EB5C4C" w:rsidP="00EB5C4C">
            <w:pPr>
              <w:ind w:left="213"/>
              <w:jc w:val="right"/>
              <w:rPr>
                <w:rFonts w:ascii="Arial" w:hAnsi="Arial" w:cs="Arial"/>
                <w:b/>
                <w:sz w:val="18"/>
                <w:szCs w:val="18"/>
              </w:rPr>
            </w:pPr>
            <w:proofErr w:type="spellStart"/>
            <w:r w:rsidRPr="005011C4">
              <w:rPr>
                <w:rFonts w:ascii="Arial" w:hAnsi="Arial" w:cs="Arial"/>
                <w:b/>
                <w:sz w:val="18"/>
                <w:szCs w:val="18"/>
              </w:rPr>
              <w:t>2.seviye</w:t>
            </w:r>
            <w:proofErr w:type="spellEnd"/>
          </w:p>
        </w:tc>
        <w:tc>
          <w:tcPr>
            <w:tcW w:w="1080" w:type="dxa"/>
            <w:tcBorders>
              <w:top w:val="single" w:sz="4" w:space="0" w:color="auto"/>
              <w:bottom w:val="single" w:sz="4" w:space="0" w:color="auto"/>
            </w:tcBorders>
            <w:vAlign w:val="bottom"/>
          </w:tcPr>
          <w:p w14:paraId="05C5B8C8" w14:textId="77777777" w:rsidR="00EB5C4C" w:rsidRPr="005011C4" w:rsidRDefault="00EB5C4C" w:rsidP="00EB5C4C">
            <w:pPr>
              <w:ind w:left="213"/>
              <w:jc w:val="right"/>
              <w:rPr>
                <w:rFonts w:ascii="Arial" w:hAnsi="Arial" w:cs="Arial"/>
                <w:b/>
                <w:sz w:val="18"/>
                <w:szCs w:val="18"/>
              </w:rPr>
            </w:pPr>
            <w:proofErr w:type="spellStart"/>
            <w:r w:rsidRPr="005011C4">
              <w:rPr>
                <w:rFonts w:ascii="Arial" w:hAnsi="Arial" w:cs="Arial"/>
                <w:b/>
                <w:sz w:val="18"/>
                <w:szCs w:val="18"/>
              </w:rPr>
              <w:t>3.seviye</w:t>
            </w:r>
            <w:proofErr w:type="spellEnd"/>
          </w:p>
        </w:tc>
        <w:tc>
          <w:tcPr>
            <w:tcW w:w="1155" w:type="dxa"/>
            <w:tcBorders>
              <w:top w:val="single" w:sz="4" w:space="0" w:color="auto"/>
              <w:bottom w:val="single" w:sz="4" w:space="0" w:color="auto"/>
            </w:tcBorders>
            <w:vAlign w:val="bottom"/>
          </w:tcPr>
          <w:p w14:paraId="0D4E7B12" w14:textId="77777777" w:rsidR="00EB5C4C" w:rsidRPr="005011C4" w:rsidRDefault="00EB5C4C" w:rsidP="00EB5C4C">
            <w:pPr>
              <w:ind w:left="213"/>
              <w:jc w:val="right"/>
              <w:rPr>
                <w:rFonts w:ascii="Arial" w:hAnsi="Arial" w:cs="Arial"/>
                <w:b/>
                <w:sz w:val="18"/>
                <w:szCs w:val="18"/>
              </w:rPr>
            </w:pPr>
            <w:r w:rsidRPr="005011C4">
              <w:rPr>
                <w:rFonts w:ascii="Arial" w:hAnsi="Arial" w:cs="Arial"/>
                <w:b/>
                <w:sz w:val="18"/>
                <w:szCs w:val="18"/>
              </w:rPr>
              <w:t>Toplam</w:t>
            </w:r>
          </w:p>
        </w:tc>
      </w:tr>
      <w:tr w:rsidR="00EB5C4C" w:rsidRPr="005011C4" w14:paraId="34BEC680" w14:textId="77777777" w:rsidTr="00EB5C4C">
        <w:trPr>
          <w:trHeight w:val="113"/>
        </w:trPr>
        <w:tc>
          <w:tcPr>
            <w:tcW w:w="5103" w:type="dxa"/>
            <w:tcBorders>
              <w:top w:val="single" w:sz="4" w:space="0" w:color="auto"/>
            </w:tcBorders>
            <w:shd w:val="clear" w:color="auto" w:fill="auto"/>
            <w:vAlign w:val="bottom"/>
          </w:tcPr>
          <w:p w14:paraId="601D58CC" w14:textId="77777777" w:rsidR="00EB5C4C" w:rsidRPr="005011C4" w:rsidRDefault="00EB5C4C" w:rsidP="00EB5C4C">
            <w:pPr>
              <w:rPr>
                <w:rFonts w:ascii="Arial" w:hAnsi="Arial" w:cs="Arial"/>
                <w:sz w:val="18"/>
                <w:szCs w:val="18"/>
              </w:rPr>
            </w:pPr>
          </w:p>
        </w:tc>
        <w:tc>
          <w:tcPr>
            <w:tcW w:w="1080" w:type="dxa"/>
            <w:tcBorders>
              <w:top w:val="single" w:sz="4" w:space="0" w:color="auto"/>
            </w:tcBorders>
            <w:shd w:val="clear" w:color="auto" w:fill="auto"/>
            <w:vAlign w:val="bottom"/>
          </w:tcPr>
          <w:p w14:paraId="60E477BA" w14:textId="77777777" w:rsidR="00EB5C4C" w:rsidRPr="005011C4" w:rsidRDefault="00EB5C4C" w:rsidP="00EB5C4C">
            <w:pPr>
              <w:ind w:left="213" w:hanging="141"/>
              <w:jc w:val="right"/>
              <w:rPr>
                <w:rFonts w:ascii="Arial" w:hAnsi="Arial" w:cs="Arial"/>
                <w:sz w:val="18"/>
                <w:szCs w:val="18"/>
              </w:rPr>
            </w:pPr>
          </w:p>
        </w:tc>
        <w:tc>
          <w:tcPr>
            <w:tcW w:w="1080" w:type="dxa"/>
            <w:tcBorders>
              <w:top w:val="single" w:sz="4" w:space="0" w:color="auto"/>
            </w:tcBorders>
            <w:vAlign w:val="bottom"/>
          </w:tcPr>
          <w:p w14:paraId="37D210CF" w14:textId="77777777" w:rsidR="00EB5C4C" w:rsidRPr="005011C4" w:rsidRDefault="00EB5C4C" w:rsidP="00EB5C4C">
            <w:pPr>
              <w:ind w:left="213" w:hanging="141"/>
              <w:jc w:val="right"/>
              <w:rPr>
                <w:rFonts w:ascii="Arial" w:hAnsi="Arial" w:cs="Arial"/>
                <w:sz w:val="18"/>
                <w:szCs w:val="18"/>
              </w:rPr>
            </w:pPr>
          </w:p>
        </w:tc>
        <w:tc>
          <w:tcPr>
            <w:tcW w:w="1080" w:type="dxa"/>
            <w:tcBorders>
              <w:top w:val="single" w:sz="4" w:space="0" w:color="auto"/>
            </w:tcBorders>
            <w:vAlign w:val="bottom"/>
          </w:tcPr>
          <w:p w14:paraId="10DBA0CE" w14:textId="77777777" w:rsidR="00EB5C4C" w:rsidRPr="005011C4" w:rsidRDefault="00EB5C4C" w:rsidP="00EB5C4C">
            <w:pPr>
              <w:ind w:left="213" w:hanging="141"/>
              <w:jc w:val="right"/>
              <w:rPr>
                <w:rFonts w:ascii="Arial" w:hAnsi="Arial" w:cs="Arial"/>
                <w:sz w:val="18"/>
                <w:szCs w:val="18"/>
              </w:rPr>
            </w:pPr>
          </w:p>
        </w:tc>
        <w:tc>
          <w:tcPr>
            <w:tcW w:w="1155" w:type="dxa"/>
            <w:tcBorders>
              <w:top w:val="single" w:sz="4" w:space="0" w:color="auto"/>
            </w:tcBorders>
            <w:vAlign w:val="bottom"/>
          </w:tcPr>
          <w:p w14:paraId="54B4BCE0" w14:textId="77777777" w:rsidR="00EB5C4C" w:rsidRPr="005011C4" w:rsidRDefault="00EB5C4C" w:rsidP="00EB5C4C">
            <w:pPr>
              <w:ind w:left="213" w:hanging="141"/>
              <w:jc w:val="right"/>
              <w:rPr>
                <w:rFonts w:ascii="Arial" w:hAnsi="Arial" w:cs="Arial"/>
                <w:sz w:val="18"/>
                <w:szCs w:val="18"/>
              </w:rPr>
            </w:pPr>
          </w:p>
        </w:tc>
      </w:tr>
      <w:tr w:rsidR="00EB5C4C" w:rsidRPr="005011C4" w14:paraId="5F6BBC20" w14:textId="77777777" w:rsidTr="00EB5C4C">
        <w:trPr>
          <w:trHeight w:val="113"/>
        </w:trPr>
        <w:tc>
          <w:tcPr>
            <w:tcW w:w="5103" w:type="dxa"/>
            <w:shd w:val="clear" w:color="auto" w:fill="auto"/>
            <w:vAlign w:val="bottom"/>
          </w:tcPr>
          <w:p w14:paraId="15D1F046" w14:textId="77777777" w:rsidR="00EB5C4C" w:rsidRPr="005011C4" w:rsidRDefault="00EB5C4C" w:rsidP="00EB5C4C">
            <w:pPr>
              <w:rPr>
                <w:rFonts w:ascii="Arial" w:hAnsi="Arial" w:cs="Arial"/>
                <w:b/>
                <w:sz w:val="18"/>
                <w:szCs w:val="18"/>
              </w:rPr>
            </w:pPr>
            <w:r w:rsidRPr="005011C4">
              <w:rPr>
                <w:rFonts w:ascii="Arial" w:hAnsi="Arial" w:cs="Arial"/>
                <w:b/>
                <w:sz w:val="18"/>
                <w:szCs w:val="18"/>
              </w:rPr>
              <w:t>Finansal varlıklar</w:t>
            </w:r>
          </w:p>
        </w:tc>
        <w:tc>
          <w:tcPr>
            <w:tcW w:w="1080" w:type="dxa"/>
            <w:shd w:val="clear" w:color="auto" w:fill="auto"/>
            <w:vAlign w:val="bottom"/>
          </w:tcPr>
          <w:p w14:paraId="31FB63C1" w14:textId="77777777" w:rsidR="00EB5C4C" w:rsidRPr="005011C4" w:rsidRDefault="00EB5C4C" w:rsidP="00EB5C4C">
            <w:pPr>
              <w:ind w:left="213" w:hanging="141"/>
              <w:jc w:val="right"/>
              <w:rPr>
                <w:rFonts w:ascii="Arial" w:hAnsi="Arial" w:cs="Arial"/>
                <w:b/>
                <w:sz w:val="18"/>
                <w:szCs w:val="18"/>
              </w:rPr>
            </w:pPr>
          </w:p>
        </w:tc>
        <w:tc>
          <w:tcPr>
            <w:tcW w:w="1080" w:type="dxa"/>
            <w:vAlign w:val="bottom"/>
          </w:tcPr>
          <w:p w14:paraId="142EB10B" w14:textId="77777777" w:rsidR="00EB5C4C" w:rsidRPr="005011C4" w:rsidRDefault="00EB5C4C" w:rsidP="00EB5C4C">
            <w:pPr>
              <w:ind w:left="213" w:hanging="141"/>
              <w:jc w:val="right"/>
              <w:rPr>
                <w:rFonts w:ascii="Arial" w:hAnsi="Arial" w:cs="Arial"/>
                <w:b/>
                <w:sz w:val="18"/>
                <w:szCs w:val="18"/>
              </w:rPr>
            </w:pPr>
          </w:p>
        </w:tc>
        <w:tc>
          <w:tcPr>
            <w:tcW w:w="1080" w:type="dxa"/>
            <w:vAlign w:val="bottom"/>
          </w:tcPr>
          <w:p w14:paraId="5E4AA2E0" w14:textId="77777777" w:rsidR="00EB5C4C" w:rsidRPr="005011C4" w:rsidRDefault="00EB5C4C" w:rsidP="00EB5C4C">
            <w:pPr>
              <w:ind w:left="213" w:hanging="141"/>
              <w:jc w:val="right"/>
              <w:rPr>
                <w:rFonts w:ascii="Arial" w:hAnsi="Arial" w:cs="Arial"/>
                <w:b/>
                <w:sz w:val="18"/>
                <w:szCs w:val="18"/>
              </w:rPr>
            </w:pPr>
          </w:p>
        </w:tc>
        <w:tc>
          <w:tcPr>
            <w:tcW w:w="1155" w:type="dxa"/>
            <w:vAlign w:val="bottom"/>
          </w:tcPr>
          <w:p w14:paraId="705747D5" w14:textId="77777777" w:rsidR="00EB5C4C" w:rsidRPr="005011C4" w:rsidRDefault="00EB5C4C" w:rsidP="00EB5C4C">
            <w:pPr>
              <w:ind w:left="213" w:hanging="141"/>
              <w:jc w:val="right"/>
              <w:rPr>
                <w:rFonts w:ascii="Arial" w:hAnsi="Arial" w:cs="Arial"/>
                <w:b/>
                <w:sz w:val="18"/>
                <w:szCs w:val="18"/>
              </w:rPr>
            </w:pPr>
          </w:p>
        </w:tc>
      </w:tr>
      <w:tr w:rsidR="00EB5C4C" w:rsidRPr="005011C4" w14:paraId="757FBB21" w14:textId="77777777" w:rsidTr="00EB5C4C">
        <w:trPr>
          <w:trHeight w:val="113"/>
        </w:trPr>
        <w:tc>
          <w:tcPr>
            <w:tcW w:w="5103" w:type="dxa"/>
            <w:shd w:val="clear" w:color="auto" w:fill="auto"/>
            <w:vAlign w:val="bottom"/>
          </w:tcPr>
          <w:p w14:paraId="431CFA4E" w14:textId="77777777" w:rsidR="00EB5C4C" w:rsidRPr="005011C4" w:rsidRDefault="00EB5C4C" w:rsidP="00EB5C4C">
            <w:pPr>
              <w:rPr>
                <w:rFonts w:ascii="Arial" w:hAnsi="Arial" w:cs="Arial"/>
                <w:sz w:val="18"/>
                <w:szCs w:val="18"/>
              </w:rPr>
            </w:pPr>
          </w:p>
        </w:tc>
        <w:tc>
          <w:tcPr>
            <w:tcW w:w="1080" w:type="dxa"/>
            <w:shd w:val="clear" w:color="auto" w:fill="auto"/>
            <w:vAlign w:val="bottom"/>
          </w:tcPr>
          <w:p w14:paraId="49BB64A4" w14:textId="77777777" w:rsidR="00EB5C4C" w:rsidRPr="005011C4" w:rsidRDefault="00EB5C4C" w:rsidP="00EB5C4C">
            <w:pPr>
              <w:ind w:left="213" w:hanging="141"/>
              <w:jc w:val="right"/>
              <w:rPr>
                <w:rFonts w:ascii="Arial" w:hAnsi="Arial" w:cs="Arial"/>
                <w:sz w:val="18"/>
                <w:szCs w:val="18"/>
              </w:rPr>
            </w:pPr>
          </w:p>
        </w:tc>
        <w:tc>
          <w:tcPr>
            <w:tcW w:w="1080" w:type="dxa"/>
            <w:vAlign w:val="bottom"/>
          </w:tcPr>
          <w:p w14:paraId="3510CD68" w14:textId="77777777" w:rsidR="00EB5C4C" w:rsidRPr="005011C4" w:rsidRDefault="00EB5C4C" w:rsidP="00EB5C4C">
            <w:pPr>
              <w:ind w:left="213" w:hanging="141"/>
              <w:jc w:val="right"/>
              <w:rPr>
                <w:rFonts w:ascii="Arial" w:hAnsi="Arial" w:cs="Arial"/>
                <w:sz w:val="18"/>
                <w:szCs w:val="18"/>
              </w:rPr>
            </w:pPr>
          </w:p>
        </w:tc>
        <w:tc>
          <w:tcPr>
            <w:tcW w:w="1080" w:type="dxa"/>
            <w:vAlign w:val="bottom"/>
          </w:tcPr>
          <w:p w14:paraId="60A4E2D9" w14:textId="77777777" w:rsidR="00EB5C4C" w:rsidRPr="005011C4" w:rsidRDefault="00EB5C4C" w:rsidP="00EB5C4C">
            <w:pPr>
              <w:ind w:left="213" w:hanging="141"/>
              <w:jc w:val="right"/>
              <w:rPr>
                <w:rFonts w:ascii="Arial" w:hAnsi="Arial" w:cs="Arial"/>
                <w:sz w:val="18"/>
                <w:szCs w:val="18"/>
              </w:rPr>
            </w:pPr>
          </w:p>
        </w:tc>
        <w:tc>
          <w:tcPr>
            <w:tcW w:w="1155" w:type="dxa"/>
            <w:vAlign w:val="bottom"/>
          </w:tcPr>
          <w:p w14:paraId="309F9765" w14:textId="77777777" w:rsidR="00EB5C4C" w:rsidRPr="005011C4" w:rsidRDefault="00EB5C4C" w:rsidP="00EB5C4C">
            <w:pPr>
              <w:ind w:left="213" w:hanging="141"/>
              <w:jc w:val="right"/>
              <w:rPr>
                <w:rFonts w:ascii="Arial" w:hAnsi="Arial" w:cs="Arial"/>
                <w:sz w:val="18"/>
                <w:szCs w:val="18"/>
              </w:rPr>
            </w:pPr>
          </w:p>
        </w:tc>
      </w:tr>
      <w:tr w:rsidR="00EB5C4C" w:rsidRPr="005011C4" w14:paraId="2CFDF15C" w14:textId="77777777" w:rsidTr="00EB5C4C">
        <w:trPr>
          <w:trHeight w:val="113"/>
        </w:trPr>
        <w:tc>
          <w:tcPr>
            <w:tcW w:w="5103" w:type="dxa"/>
            <w:shd w:val="clear" w:color="auto" w:fill="auto"/>
            <w:vAlign w:val="bottom"/>
          </w:tcPr>
          <w:p w14:paraId="403ADF18" w14:textId="77777777" w:rsidR="00EB5C4C" w:rsidRPr="005011C4" w:rsidRDefault="00EB5C4C" w:rsidP="00EB5C4C">
            <w:pPr>
              <w:rPr>
                <w:rFonts w:ascii="Arial" w:hAnsi="Arial" w:cs="Arial"/>
                <w:b/>
                <w:sz w:val="18"/>
                <w:szCs w:val="18"/>
              </w:rPr>
            </w:pPr>
            <w:r w:rsidRPr="005011C4">
              <w:rPr>
                <w:rFonts w:ascii="Arial" w:hAnsi="Arial" w:cs="Arial"/>
                <w:b/>
                <w:sz w:val="18"/>
                <w:szCs w:val="18"/>
              </w:rPr>
              <w:t>Gerçeğe Uygun Değer Farkı Kâr/</w:t>
            </w:r>
            <w:proofErr w:type="spellStart"/>
            <w:r w:rsidRPr="005011C4">
              <w:rPr>
                <w:rFonts w:ascii="Arial" w:hAnsi="Arial" w:cs="Arial"/>
                <w:b/>
                <w:sz w:val="18"/>
                <w:szCs w:val="18"/>
              </w:rPr>
              <w:t>Zarar’a</w:t>
            </w:r>
            <w:proofErr w:type="spellEnd"/>
            <w:r w:rsidRPr="005011C4">
              <w:rPr>
                <w:rFonts w:ascii="Arial" w:hAnsi="Arial" w:cs="Arial"/>
                <w:b/>
                <w:sz w:val="18"/>
                <w:szCs w:val="18"/>
              </w:rPr>
              <w:t xml:space="preserve"> Yansıtılan </w:t>
            </w:r>
            <w:proofErr w:type="spellStart"/>
            <w:r w:rsidRPr="005011C4">
              <w:rPr>
                <w:rFonts w:ascii="Arial" w:hAnsi="Arial" w:cs="Arial"/>
                <w:b/>
                <w:sz w:val="18"/>
                <w:szCs w:val="18"/>
              </w:rPr>
              <w:t>FV</w:t>
            </w:r>
            <w:proofErr w:type="spellEnd"/>
          </w:p>
        </w:tc>
        <w:tc>
          <w:tcPr>
            <w:tcW w:w="1080" w:type="dxa"/>
            <w:shd w:val="clear" w:color="auto" w:fill="auto"/>
            <w:vAlign w:val="bottom"/>
          </w:tcPr>
          <w:p w14:paraId="2D8D6A2C" w14:textId="34B27646" w:rsidR="00EB5C4C" w:rsidRPr="005011C4" w:rsidRDefault="0083321C" w:rsidP="00EB5C4C">
            <w:pPr>
              <w:jc w:val="right"/>
              <w:rPr>
                <w:rFonts w:ascii="Arial" w:hAnsi="Arial" w:cs="Arial"/>
                <w:b/>
                <w:sz w:val="18"/>
                <w:szCs w:val="18"/>
              </w:rPr>
            </w:pPr>
            <w:r>
              <w:rPr>
                <w:rFonts w:ascii="Arial" w:hAnsi="Arial" w:cs="Arial"/>
                <w:b/>
                <w:sz w:val="18"/>
                <w:szCs w:val="18"/>
              </w:rPr>
              <w:t>512.920</w:t>
            </w:r>
          </w:p>
        </w:tc>
        <w:tc>
          <w:tcPr>
            <w:tcW w:w="1080" w:type="dxa"/>
            <w:vAlign w:val="bottom"/>
          </w:tcPr>
          <w:p w14:paraId="252ED448" w14:textId="3D702310" w:rsidR="00EB5C4C" w:rsidRPr="005011C4" w:rsidRDefault="00394A27" w:rsidP="00EB5C4C">
            <w:pPr>
              <w:jc w:val="right"/>
              <w:rPr>
                <w:b/>
                <w:sz w:val="18"/>
                <w:szCs w:val="18"/>
              </w:rPr>
            </w:pPr>
            <w:r>
              <w:rPr>
                <w:rFonts w:ascii="Arial" w:hAnsi="Arial" w:cs="Arial"/>
                <w:b/>
                <w:sz w:val="18"/>
                <w:szCs w:val="18"/>
              </w:rPr>
              <w:t>572.280</w:t>
            </w:r>
          </w:p>
        </w:tc>
        <w:tc>
          <w:tcPr>
            <w:tcW w:w="1080" w:type="dxa"/>
            <w:vAlign w:val="bottom"/>
          </w:tcPr>
          <w:p w14:paraId="10928DC6" w14:textId="77777777" w:rsidR="00EB5C4C" w:rsidRPr="005011C4" w:rsidRDefault="00EB5C4C" w:rsidP="00EB5C4C">
            <w:pPr>
              <w:jc w:val="right"/>
              <w:rPr>
                <w:b/>
                <w:sz w:val="18"/>
                <w:szCs w:val="18"/>
              </w:rPr>
            </w:pPr>
            <w:r w:rsidRPr="005011C4">
              <w:rPr>
                <w:rFonts w:ascii="Arial" w:hAnsi="Arial" w:cs="Arial"/>
                <w:b/>
                <w:sz w:val="18"/>
                <w:szCs w:val="18"/>
              </w:rPr>
              <w:t>-</w:t>
            </w:r>
          </w:p>
        </w:tc>
        <w:tc>
          <w:tcPr>
            <w:tcW w:w="1155" w:type="dxa"/>
            <w:vAlign w:val="bottom"/>
          </w:tcPr>
          <w:p w14:paraId="6155A092" w14:textId="11FDE92B" w:rsidR="00EB5C4C" w:rsidRPr="005011C4" w:rsidRDefault="0083321C" w:rsidP="00EB5C4C">
            <w:pPr>
              <w:jc w:val="right"/>
              <w:rPr>
                <w:b/>
                <w:sz w:val="18"/>
                <w:szCs w:val="18"/>
              </w:rPr>
            </w:pPr>
            <w:r>
              <w:rPr>
                <w:rFonts w:ascii="Arial" w:hAnsi="Arial" w:cs="Arial"/>
                <w:b/>
                <w:sz w:val="18"/>
                <w:szCs w:val="18"/>
              </w:rPr>
              <w:t>1.085.200</w:t>
            </w:r>
          </w:p>
        </w:tc>
      </w:tr>
      <w:tr w:rsidR="00EB5C4C" w:rsidRPr="005011C4" w14:paraId="136232C6" w14:textId="77777777" w:rsidTr="00EB5C4C">
        <w:trPr>
          <w:trHeight w:val="113"/>
        </w:trPr>
        <w:tc>
          <w:tcPr>
            <w:tcW w:w="5103" w:type="dxa"/>
            <w:shd w:val="clear" w:color="auto" w:fill="auto"/>
            <w:vAlign w:val="bottom"/>
          </w:tcPr>
          <w:p w14:paraId="2521149D"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Devlet borçlanma senetleri</w:t>
            </w:r>
          </w:p>
        </w:tc>
        <w:tc>
          <w:tcPr>
            <w:tcW w:w="1080" w:type="dxa"/>
            <w:shd w:val="clear" w:color="auto" w:fill="auto"/>
            <w:vAlign w:val="bottom"/>
          </w:tcPr>
          <w:p w14:paraId="01209BBD" w14:textId="06407654" w:rsidR="00EB5C4C" w:rsidRPr="005011C4" w:rsidRDefault="00DF648A" w:rsidP="00EB5C4C">
            <w:pPr>
              <w:jc w:val="right"/>
              <w:rPr>
                <w:sz w:val="18"/>
                <w:szCs w:val="18"/>
              </w:rPr>
            </w:pPr>
            <w:r>
              <w:rPr>
                <w:rFonts w:ascii="Arial" w:hAnsi="Arial" w:cs="Arial"/>
                <w:sz w:val="18"/>
                <w:szCs w:val="18"/>
              </w:rPr>
              <w:t>275.653</w:t>
            </w:r>
          </w:p>
        </w:tc>
        <w:tc>
          <w:tcPr>
            <w:tcW w:w="1080" w:type="dxa"/>
            <w:vAlign w:val="bottom"/>
          </w:tcPr>
          <w:p w14:paraId="5B0346D3" w14:textId="3FF8858F" w:rsidR="00EB5C4C" w:rsidRPr="005011C4" w:rsidRDefault="005011C4" w:rsidP="00EB5C4C">
            <w:pPr>
              <w:jc w:val="right"/>
              <w:rPr>
                <w:sz w:val="18"/>
                <w:szCs w:val="18"/>
              </w:rPr>
            </w:pPr>
            <w:r w:rsidRPr="005011C4">
              <w:rPr>
                <w:rFonts w:ascii="Arial" w:hAnsi="Arial" w:cs="Arial"/>
                <w:sz w:val="18"/>
                <w:szCs w:val="18"/>
              </w:rPr>
              <w:t>572.280</w:t>
            </w:r>
          </w:p>
        </w:tc>
        <w:tc>
          <w:tcPr>
            <w:tcW w:w="1080" w:type="dxa"/>
            <w:vAlign w:val="bottom"/>
          </w:tcPr>
          <w:p w14:paraId="27C0EA17"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vAlign w:val="bottom"/>
          </w:tcPr>
          <w:p w14:paraId="2EE146B4" w14:textId="1C0883F1" w:rsidR="00EB5C4C" w:rsidRPr="005011C4" w:rsidRDefault="00DF648A" w:rsidP="00EB5C4C">
            <w:pPr>
              <w:jc w:val="right"/>
              <w:rPr>
                <w:sz w:val="18"/>
                <w:szCs w:val="18"/>
              </w:rPr>
            </w:pPr>
            <w:r>
              <w:rPr>
                <w:rFonts w:ascii="Arial" w:hAnsi="Arial" w:cs="Arial"/>
                <w:sz w:val="18"/>
                <w:szCs w:val="18"/>
              </w:rPr>
              <w:t>847.933</w:t>
            </w:r>
          </w:p>
        </w:tc>
      </w:tr>
      <w:tr w:rsidR="00EB5C4C" w:rsidRPr="005011C4" w14:paraId="026D7933" w14:textId="77777777" w:rsidTr="00EB5C4C">
        <w:trPr>
          <w:trHeight w:val="113"/>
        </w:trPr>
        <w:tc>
          <w:tcPr>
            <w:tcW w:w="5103" w:type="dxa"/>
            <w:shd w:val="clear" w:color="auto" w:fill="auto"/>
            <w:vAlign w:val="bottom"/>
          </w:tcPr>
          <w:p w14:paraId="39427F11"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 xml:space="preserve">Sermayede payı temsil eden menkul değerler </w:t>
            </w:r>
          </w:p>
        </w:tc>
        <w:tc>
          <w:tcPr>
            <w:tcW w:w="1080" w:type="dxa"/>
            <w:shd w:val="clear" w:color="auto" w:fill="auto"/>
            <w:vAlign w:val="bottom"/>
          </w:tcPr>
          <w:p w14:paraId="47117E4D" w14:textId="77777777" w:rsidR="00EB5C4C" w:rsidRPr="005011C4" w:rsidRDefault="00EB5C4C" w:rsidP="00EB5C4C">
            <w:pPr>
              <w:jc w:val="right"/>
              <w:rPr>
                <w:sz w:val="18"/>
                <w:szCs w:val="18"/>
              </w:rPr>
            </w:pPr>
            <w:r w:rsidRPr="005011C4">
              <w:rPr>
                <w:rFonts w:ascii="Arial" w:hAnsi="Arial" w:cs="Arial"/>
                <w:sz w:val="18"/>
                <w:szCs w:val="18"/>
              </w:rPr>
              <w:t>-</w:t>
            </w:r>
          </w:p>
        </w:tc>
        <w:tc>
          <w:tcPr>
            <w:tcW w:w="1080" w:type="dxa"/>
            <w:vAlign w:val="bottom"/>
          </w:tcPr>
          <w:p w14:paraId="0527229F" w14:textId="77777777" w:rsidR="00EB5C4C" w:rsidRPr="005011C4" w:rsidRDefault="00EB5C4C" w:rsidP="00EB5C4C">
            <w:pPr>
              <w:jc w:val="right"/>
              <w:rPr>
                <w:sz w:val="18"/>
                <w:szCs w:val="18"/>
              </w:rPr>
            </w:pPr>
            <w:r w:rsidRPr="005011C4">
              <w:rPr>
                <w:rFonts w:ascii="Arial" w:hAnsi="Arial" w:cs="Arial"/>
                <w:sz w:val="18"/>
                <w:szCs w:val="18"/>
              </w:rPr>
              <w:t>-</w:t>
            </w:r>
          </w:p>
        </w:tc>
        <w:tc>
          <w:tcPr>
            <w:tcW w:w="1080" w:type="dxa"/>
            <w:vAlign w:val="bottom"/>
          </w:tcPr>
          <w:p w14:paraId="4967EEA6"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vAlign w:val="bottom"/>
          </w:tcPr>
          <w:p w14:paraId="333B3BAF" w14:textId="77777777" w:rsidR="00EB5C4C" w:rsidRPr="005011C4" w:rsidRDefault="00EB5C4C" w:rsidP="00EB5C4C">
            <w:pPr>
              <w:jc w:val="right"/>
              <w:rPr>
                <w:sz w:val="18"/>
                <w:szCs w:val="18"/>
              </w:rPr>
            </w:pPr>
            <w:r w:rsidRPr="005011C4">
              <w:rPr>
                <w:rFonts w:ascii="Arial" w:hAnsi="Arial" w:cs="Arial"/>
                <w:sz w:val="18"/>
                <w:szCs w:val="18"/>
              </w:rPr>
              <w:t>-</w:t>
            </w:r>
          </w:p>
        </w:tc>
      </w:tr>
      <w:tr w:rsidR="00EB5C4C" w:rsidRPr="005011C4" w14:paraId="6D18BFFF" w14:textId="77777777" w:rsidTr="00EB5C4C">
        <w:trPr>
          <w:trHeight w:val="113"/>
        </w:trPr>
        <w:tc>
          <w:tcPr>
            <w:tcW w:w="5103" w:type="dxa"/>
            <w:shd w:val="clear" w:color="auto" w:fill="auto"/>
            <w:vAlign w:val="bottom"/>
          </w:tcPr>
          <w:p w14:paraId="3CCF5E16"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 xml:space="preserve">Diğer </w:t>
            </w:r>
          </w:p>
        </w:tc>
        <w:tc>
          <w:tcPr>
            <w:tcW w:w="1080" w:type="dxa"/>
            <w:shd w:val="clear" w:color="auto" w:fill="auto"/>
            <w:vAlign w:val="bottom"/>
          </w:tcPr>
          <w:p w14:paraId="7A59538C" w14:textId="54E6CD9E" w:rsidR="00EB5C4C" w:rsidRPr="005011C4" w:rsidRDefault="0083321C" w:rsidP="00EB5C4C">
            <w:pPr>
              <w:jc w:val="right"/>
              <w:rPr>
                <w:rFonts w:ascii="Arial" w:hAnsi="Arial" w:cs="Arial"/>
                <w:sz w:val="18"/>
                <w:szCs w:val="18"/>
              </w:rPr>
            </w:pPr>
            <w:r>
              <w:rPr>
                <w:rFonts w:ascii="Arial" w:hAnsi="Arial" w:cs="Arial"/>
                <w:sz w:val="18"/>
                <w:szCs w:val="18"/>
              </w:rPr>
              <w:t>237.267</w:t>
            </w:r>
          </w:p>
        </w:tc>
        <w:tc>
          <w:tcPr>
            <w:tcW w:w="1080" w:type="dxa"/>
            <w:vAlign w:val="bottom"/>
          </w:tcPr>
          <w:p w14:paraId="4FE725BC" w14:textId="356B0CAD" w:rsidR="00EB5C4C" w:rsidRPr="005011C4" w:rsidRDefault="00394A27" w:rsidP="00EB5C4C">
            <w:pPr>
              <w:jc w:val="right"/>
              <w:rPr>
                <w:rFonts w:ascii="Arial" w:hAnsi="Arial" w:cs="Arial"/>
                <w:sz w:val="18"/>
                <w:szCs w:val="18"/>
              </w:rPr>
            </w:pPr>
            <w:r>
              <w:rPr>
                <w:rFonts w:ascii="Arial" w:hAnsi="Arial" w:cs="Arial"/>
                <w:sz w:val="18"/>
                <w:szCs w:val="18"/>
              </w:rPr>
              <w:t>-</w:t>
            </w:r>
          </w:p>
        </w:tc>
        <w:tc>
          <w:tcPr>
            <w:tcW w:w="1080" w:type="dxa"/>
            <w:vAlign w:val="bottom"/>
          </w:tcPr>
          <w:p w14:paraId="719F6B25" w14:textId="66D2205D" w:rsidR="00EB5C4C" w:rsidRPr="005011C4" w:rsidRDefault="00394A27" w:rsidP="00EB5C4C">
            <w:pPr>
              <w:jc w:val="right"/>
              <w:rPr>
                <w:sz w:val="18"/>
                <w:szCs w:val="18"/>
              </w:rPr>
            </w:pPr>
            <w:r>
              <w:rPr>
                <w:rFonts w:ascii="Arial" w:hAnsi="Arial" w:cs="Arial"/>
                <w:sz w:val="18"/>
                <w:szCs w:val="18"/>
              </w:rPr>
              <w:t>-</w:t>
            </w:r>
          </w:p>
        </w:tc>
        <w:tc>
          <w:tcPr>
            <w:tcW w:w="1155" w:type="dxa"/>
            <w:vAlign w:val="bottom"/>
          </w:tcPr>
          <w:p w14:paraId="0BDE6015" w14:textId="26306F9F" w:rsidR="00EB5C4C" w:rsidRPr="005011C4" w:rsidRDefault="0083321C" w:rsidP="00EB5C4C">
            <w:pPr>
              <w:jc w:val="right"/>
              <w:rPr>
                <w:sz w:val="18"/>
                <w:szCs w:val="18"/>
              </w:rPr>
            </w:pPr>
            <w:r>
              <w:rPr>
                <w:rFonts w:ascii="Arial" w:hAnsi="Arial" w:cs="Arial"/>
                <w:sz w:val="18"/>
                <w:szCs w:val="18"/>
              </w:rPr>
              <w:t>237.267</w:t>
            </w:r>
          </w:p>
        </w:tc>
      </w:tr>
      <w:tr w:rsidR="00EB5C4C" w:rsidRPr="005011C4" w14:paraId="64D34120" w14:textId="77777777" w:rsidTr="00EB5C4C">
        <w:trPr>
          <w:trHeight w:val="113"/>
        </w:trPr>
        <w:tc>
          <w:tcPr>
            <w:tcW w:w="5103" w:type="dxa"/>
            <w:shd w:val="clear" w:color="auto" w:fill="auto"/>
            <w:vAlign w:val="bottom"/>
          </w:tcPr>
          <w:p w14:paraId="698A8695" w14:textId="77777777" w:rsidR="00EB5C4C" w:rsidRPr="005011C4" w:rsidRDefault="00EB5C4C" w:rsidP="00EB5C4C">
            <w:pPr>
              <w:rPr>
                <w:rFonts w:ascii="Arial" w:hAnsi="Arial" w:cs="Arial"/>
                <w:b/>
                <w:sz w:val="18"/>
                <w:szCs w:val="18"/>
              </w:rPr>
            </w:pPr>
            <w:r w:rsidRPr="005011C4">
              <w:rPr>
                <w:rFonts w:ascii="Arial" w:hAnsi="Arial" w:cs="Arial"/>
                <w:b/>
                <w:sz w:val="18"/>
                <w:szCs w:val="18"/>
              </w:rPr>
              <w:t>Gerçeğe Uygun Değer Farkı Diğer Kapsamlı Gelire Yansıtılan Finansal Varlıklar</w:t>
            </w:r>
          </w:p>
        </w:tc>
        <w:tc>
          <w:tcPr>
            <w:tcW w:w="1080" w:type="dxa"/>
            <w:shd w:val="clear" w:color="auto" w:fill="auto"/>
            <w:vAlign w:val="bottom"/>
          </w:tcPr>
          <w:p w14:paraId="0259E02B" w14:textId="6EF1E3DB" w:rsidR="00EB5C4C" w:rsidRPr="005011C4" w:rsidRDefault="00DF648A" w:rsidP="00EB5C4C">
            <w:pPr>
              <w:jc w:val="right"/>
              <w:rPr>
                <w:rFonts w:ascii="Arial" w:hAnsi="Arial" w:cs="Arial"/>
                <w:b/>
                <w:sz w:val="18"/>
                <w:szCs w:val="18"/>
              </w:rPr>
            </w:pPr>
            <w:r>
              <w:rPr>
                <w:rFonts w:ascii="Arial" w:hAnsi="Arial" w:cs="Arial"/>
                <w:b/>
                <w:sz w:val="18"/>
                <w:szCs w:val="18"/>
              </w:rPr>
              <w:t>962.858</w:t>
            </w:r>
          </w:p>
        </w:tc>
        <w:tc>
          <w:tcPr>
            <w:tcW w:w="1080" w:type="dxa"/>
            <w:vAlign w:val="bottom"/>
          </w:tcPr>
          <w:p w14:paraId="4CF98386" w14:textId="0D7E4B21" w:rsidR="00EB5C4C" w:rsidRPr="005011C4" w:rsidRDefault="005011C4" w:rsidP="00EB5C4C">
            <w:pPr>
              <w:jc w:val="right"/>
              <w:rPr>
                <w:b/>
                <w:sz w:val="18"/>
                <w:szCs w:val="18"/>
              </w:rPr>
            </w:pPr>
            <w:r w:rsidRPr="005011C4">
              <w:rPr>
                <w:rFonts w:ascii="Arial" w:hAnsi="Arial" w:cs="Arial"/>
                <w:b/>
                <w:sz w:val="18"/>
                <w:szCs w:val="18"/>
              </w:rPr>
              <w:t>3.202.636</w:t>
            </w:r>
          </w:p>
        </w:tc>
        <w:tc>
          <w:tcPr>
            <w:tcW w:w="1080" w:type="dxa"/>
            <w:vAlign w:val="bottom"/>
          </w:tcPr>
          <w:p w14:paraId="1B37847A" w14:textId="77777777" w:rsidR="00EB5C4C" w:rsidRPr="005011C4" w:rsidRDefault="00EB5C4C" w:rsidP="00EB5C4C">
            <w:pPr>
              <w:jc w:val="right"/>
              <w:rPr>
                <w:b/>
                <w:sz w:val="18"/>
                <w:szCs w:val="18"/>
              </w:rPr>
            </w:pPr>
            <w:r w:rsidRPr="005011C4">
              <w:rPr>
                <w:rFonts w:ascii="Arial" w:hAnsi="Arial" w:cs="Arial"/>
                <w:b/>
                <w:sz w:val="18"/>
                <w:szCs w:val="18"/>
              </w:rPr>
              <w:t>-</w:t>
            </w:r>
          </w:p>
        </w:tc>
        <w:tc>
          <w:tcPr>
            <w:tcW w:w="1155" w:type="dxa"/>
            <w:vAlign w:val="bottom"/>
          </w:tcPr>
          <w:p w14:paraId="3BE1E9CD" w14:textId="36908C9B" w:rsidR="00EB5C4C" w:rsidRPr="005011C4" w:rsidRDefault="00DF648A" w:rsidP="00EB5C4C">
            <w:pPr>
              <w:jc w:val="right"/>
              <w:rPr>
                <w:b/>
                <w:sz w:val="18"/>
                <w:szCs w:val="18"/>
              </w:rPr>
            </w:pPr>
            <w:r>
              <w:rPr>
                <w:rFonts w:ascii="Arial" w:hAnsi="Arial" w:cs="Arial"/>
                <w:b/>
                <w:sz w:val="18"/>
                <w:szCs w:val="18"/>
              </w:rPr>
              <w:t>4.165.494</w:t>
            </w:r>
          </w:p>
        </w:tc>
      </w:tr>
      <w:tr w:rsidR="00EB5C4C" w:rsidRPr="005011C4" w14:paraId="1992C34B" w14:textId="77777777" w:rsidTr="00EB5C4C">
        <w:trPr>
          <w:trHeight w:val="113"/>
        </w:trPr>
        <w:tc>
          <w:tcPr>
            <w:tcW w:w="5103" w:type="dxa"/>
            <w:shd w:val="clear" w:color="auto" w:fill="auto"/>
            <w:vAlign w:val="bottom"/>
          </w:tcPr>
          <w:p w14:paraId="177658CC"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 xml:space="preserve">Sermayede payı temsil eden menkul değerler </w:t>
            </w:r>
            <w:r w:rsidRPr="005011C4">
              <w:rPr>
                <w:rFonts w:ascii="Arial" w:hAnsi="Arial" w:cs="Arial"/>
                <w:sz w:val="20"/>
                <w:szCs w:val="20"/>
                <w:vertAlign w:val="superscript"/>
              </w:rPr>
              <w:t>(*)</w:t>
            </w:r>
            <w:r w:rsidRPr="005011C4">
              <w:rPr>
                <w:rFonts w:ascii="Arial" w:hAnsi="Arial" w:cs="Arial"/>
                <w:sz w:val="18"/>
                <w:szCs w:val="18"/>
              </w:rPr>
              <w:t xml:space="preserve"> </w:t>
            </w:r>
          </w:p>
        </w:tc>
        <w:tc>
          <w:tcPr>
            <w:tcW w:w="1080" w:type="dxa"/>
            <w:shd w:val="clear" w:color="auto" w:fill="auto"/>
            <w:vAlign w:val="bottom"/>
          </w:tcPr>
          <w:p w14:paraId="32393A5D" w14:textId="77777777" w:rsidR="00EB5C4C" w:rsidRPr="005011C4" w:rsidRDefault="00EB5C4C" w:rsidP="00EB5C4C">
            <w:pPr>
              <w:jc w:val="right"/>
              <w:rPr>
                <w:rFonts w:ascii="Arial" w:hAnsi="Arial" w:cs="Arial"/>
                <w:sz w:val="18"/>
                <w:szCs w:val="18"/>
              </w:rPr>
            </w:pPr>
            <w:r w:rsidRPr="005011C4">
              <w:rPr>
                <w:rFonts w:ascii="Arial" w:hAnsi="Arial" w:cs="Arial"/>
                <w:sz w:val="18"/>
                <w:szCs w:val="18"/>
              </w:rPr>
              <w:t xml:space="preserve"> -   </w:t>
            </w:r>
          </w:p>
        </w:tc>
        <w:tc>
          <w:tcPr>
            <w:tcW w:w="1080" w:type="dxa"/>
            <w:vAlign w:val="bottom"/>
          </w:tcPr>
          <w:p w14:paraId="5880DAB9" w14:textId="77777777" w:rsidR="00EB5C4C" w:rsidRPr="005011C4" w:rsidRDefault="00EB5C4C" w:rsidP="00EB5C4C">
            <w:pPr>
              <w:jc w:val="right"/>
              <w:rPr>
                <w:sz w:val="18"/>
                <w:szCs w:val="18"/>
              </w:rPr>
            </w:pPr>
            <w:r w:rsidRPr="005011C4">
              <w:rPr>
                <w:rFonts w:ascii="Arial" w:hAnsi="Arial" w:cs="Arial"/>
                <w:sz w:val="18"/>
                <w:szCs w:val="18"/>
              </w:rPr>
              <w:t>-</w:t>
            </w:r>
          </w:p>
        </w:tc>
        <w:tc>
          <w:tcPr>
            <w:tcW w:w="1080" w:type="dxa"/>
            <w:vAlign w:val="bottom"/>
          </w:tcPr>
          <w:p w14:paraId="6253DC59"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vAlign w:val="bottom"/>
          </w:tcPr>
          <w:p w14:paraId="463926D0" w14:textId="77777777" w:rsidR="00EB5C4C" w:rsidRPr="005011C4" w:rsidRDefault="00EB5C4C" w:rsidP="00EB5C4C">
            <w:pPr>
              <w:jc w:val="right"/>
              <w:rPr>
                <w:sz w:val="18"/>
                <w:szCs w:val="18"/>
              </w:rPr>
            </w:pPr>
            <w:r w:rsidRPr="005011C4">
              <w:rPr>
                <w:rFonts w:ascii="Arial" w:hAnsi="Arial" w:cs="Arial"/>
                <w:sz w:val="18"/>
                <w:szCs w:val="18"/>
              </w:rPr>
              <w:t>-</w:t>
            </w:r>
          </w:p>
        </w:tc>
      </w:tr>
      <w:tr w:rsidR="00EB5C4C" w:rsidRPr="005011C4" w14:paraId="6F4965FC" w14:textId="77777777" w:rsidTr="00EB5C4C">
        <w:trPr>
          <w:trHeight w:val="113"/>
        </w:trPr>
        <w:tc>
          <w:tcPr>
            <w:tcW w:w="5103" w:type="dxa"/>
            <w:shd w:val="clear" w:color="auto" w:fill="auto"/>
            <w:vAlign w:val="bottom"/>
          </w:tcPr>
          <w:p w14:paraId="2E5AE3E5"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Devlet borçlanma senetleri</w:t>
            </w:r>
          </w:p>
        </w:tc>
        <w:tc>
          <w:tcPr>
            <w:tcW w:w="1080" w:type="dxa"/>
            <w:shd w:val="clear" w:color="auto" w:fill="auto"/>
            <w:vAlign w:val="bottom"/>
          </w:tcPr>
          <w:p w14:paraId="6FE5A540" w14:textId="0A31CD4D" w:rsidR="00EB5C4C" w:rsidRPr="005011C4" w:rsidRDefault="00DF648A" w:rsidP="00EB5C4C">
            <w:pPr>
              <w:jc w:val="right"/>
              <w:rPr>
                <w:rFonts w:ascii="Arial" w:hAnsi="Arial" w:cs="Arial"/>
                <w:sz w:val="18"/>
                <w:szCs w:val="18"/>
              </w:rPr>
            </w:pPr>
            <w:r>
              <w:rPr>
                <w:rFonts w:ascii="Arial" w:hAnsi="Arial" w:cs="Arial"/>
                <w:sz w:val="18"/>
                <w:szCs w:val="18"/>
              </w:rPr>
              <w:t>962.858</w:t>
            </w:r>
          </w:p>
        </w:tc>
        <w:tc>
          <w:tcPr>
            <w:tcW w:w="1080" w:type="dxa"/>
            <w:vAlign w:val="bottom"/>
          </w:tcPr>
          <w:p w14:paraId="58017904" w14:textId="17C1DCC5" w:rsidR="00EB5C4C" w:rsidRPr="005011C4" w:rsidRDefault="005011C4" w:rsidP="00EB5C4C">
            <w:pPr>
              <w:jc w:val="right"/>
              <w:rPr>
                <w:sz w:val="18"/>
                <w:szCs w:val="18"/>
              </w:rPr>
            </w:pPr>
            <w:r w:rsidRPr="005011C4">
              <w:rPr>
                <w:rFonts w:ascii="Arial" w:hAnsi="Arial" w:cs="Arial"/>
                <w:sz w:val="18"/>
                <w:szCs w:val="18"/>
              </w:rPr>
              <w:t>3.202.636</w:t>
            </w:r>
          </w:p>
        </w:tc>
        <w:tc>
          <w:tcPr>
            <w:tcW w:w="1080" w:type="dxa"/>
            <w:vAlign w:val="bottom"/>
          </w:tcPr>
          <w:p w14:paraId="4B8C7687"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vAlign w:val="bottom"/>
          </w:tcPr>
          <w:p w14:paraId="66ABFE58" w14:textId="75C74149" w:rsidR="00EB5C4C" w:rsidRPr="005011C4" w:rsidRDefault="00DF648A" w:rsidP="00EB5C4C">
            <w:pPr>
              <w:jc w:val="right"/>
              <w:rPr>
                <w:sz w:val="18"/>
                <w:szCs w:val="18"/>
              </w:rPr>
            </w:pPr>
            <w:r>
              <w:rPr>
                <w:rFonts w:ascii="Arial" w:hAnsi="Arial" w:cs="Arial"/>
                <w:sz w:val="18"/>
                <w:szCs w:val="18"/>
              </w:rPr>
              <w:t>4.165.494</w:t>
            </w:r>
          </w:p>
        </w:tc>
      </w:tr>
      <w:tr w:rsidR="00EB5C4C" w:rsidRPr="005011C4" w14:paraId="54319A03" w14:textId="77777777" w:rsidTr="00EB5C4C">
        <w:trPr>
          <w:trHeight w:val="113"/>
        </w:trPr>
        <w:tc>
          <w:tcPr>
            <w:tcW w:w="5103" w:type="dxa"/>
            <w:shd w:val="clear" w:color="auto" w:fill="auto"/>
            <w:vAlign w:val="bottom"/>
          </w:tcPr>
          <w:p w14:paraId="6DDA6397"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 xml:space="preserve">Diğer menkul değerler </w:t>
            </w:r>
          </w:p>
        </w:tc>
        <w:tc>
          <w:tcPr>
            <w:tcW w:w="1080" w:type="dxa"/>
            <w:shd w:val="clear" w:color="auto" w:fill="auto"/>
            <w:vAlign w:val="bottom"/>
          </w:tcPr>
          <w:p w14:paraId="6E2B792F" w14:textId="77777777" w:rsidR="00EB5C4C" w:rsidRPr="005011C4" w:rsidRDefault="00EB5C4C" w:rsidP="00EB5C4C">
            <w:pPr>
              <w:jc w:val="right"/>
              <w:rPr>
                <w:rFonts w:ascii="Arial" w:hAnsi="Arial" w:cs="Arial"/>
                <w:sz w:val="18"/>
                <w:szCs w:val="18"/>
              </w:rPr>
            </w:pPr>
            <w:r w:rsidRPr="005011C4">
              <w:rPr>
                <w:rFonts w:ascii="Arial" w:hAnsi="Arial" w:cs="Arial"/>
                <w:sz w:val="18"/>
                <w:szCs w:val="18"/>
              </w:rPr>
              <w:t>-</w:t>
            </w:r>
          </w:p>
        </w:tc>
        <w:tc>
          <w:tcPr>
            <w:tcW w:w="1080" w:type="dxa"/>
            <w:vAlign w:val="bottom"/>
          </w:tcPr>
          <w:p w14:paraId="14D4FE7B" w14:textId="77777777" w:rsidR="00EB5C4C" w:rsidRPr="005011C4" w:rsidRDefault="00EB5C4C" w:rsidP="00EB5C4C">
            <w:pPr>
              <w:jc w:val="right"/>
              <w:rPr>
                <w:sz w:val="18"/>
                <w:szCs w:val="18"/>
              </w:rPr>
            </w:pPr>
            <w:r w:rsidRPr="005011C4">
              <w:rPr>
                <w:rFonts w:ascii="Arial" w:hAnsi="Arial" w:cs="Arial"/>
                <w:sz w:val="18"/>
                <w:szCs w:val="18"/>
              </w:rPr>
              <w:t>-</w:t>
            </w:r>
          </w:p>
        </w:tc>
        <w:tc>
          <w:tcPr>
            <w:tcW w:w="1080" w:type="dxa"/>
            <w:vAlign w:val="bottom"/>
          </w:tcPr>
          <w:p w14:paraId="4A3378A5"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vAlign w:val="bottom"/>
          </w:tcPr>
          <w:p w14:paraId="33A8221E" w14:textId="77777777" w:rsidR="00EB5C4C" w:rsidRPr="005011C4" w:rsidRDefault="00EB5C4C" w:rsidP="00EB5C4C">
            <w:pPr>
              <w:jc w:val="right"/>
              <w:rPr>
                <w:sz w:val="18"/>
                <w:szCs w:val="18"/>
              </w:rPr>
            </w:pPr>
            <w:r w:rsidRPr="005011C4">
              <w:rPr>
                <w:rFonts w:ascii="Arial" w:hAnsi="Arial" w:cs="Arial"/>
                <w:sz w:val="18"/>
                <w:szCs w:val="18"/>
              </w:rPr>
              <w:t>-</w:t>
            </w:r>
          </w:p>
        </w:tc>
      </w:tr>
      <w:tr w:rsidR="00EB5C4C" w:rsidRPr="005011C4" w14:paraId="155859BC" w14:textId="77777777" w:rsidTr="00EB5C4C">
        <w:trPr>
          <w:trHeight w:val="113"/>
        </w:trPr>
        <w:tc>
          <w:tcPr>
            <w:tcW w:w="5103" w:type="dxa"/>
            <w:shd w:val="clear" w:color="auto" w:fill="auto"/>
            <w:vAlign w:val="bottom"/>
          </w:tcPr>
          <w:p w14:paraId="0DEE3903" w14:textId="77777777" w:rsidR="00EB5C4C" w:rsidRPr="005011C4" w:rsidRDefault="00EB5C4C" w:rsidP="00EB5C4C">
            <w:pPr>
              <w:rPr>
                <w:rFonts w:ascii="Arial" w:hAnsi="Arial" w:cs="Arial"/>
                <w:b/>
                <w:sz w:val="18"/>
                <w:szCs w:val="18"/>
              </w:rPr>
            </w:pPr>
            <w:r w:rsidRPr="005011C4">
              <w:rPr>
                <w:rFonts w:ascii="Arial" w:hAnsi="Arial" w:cs="Arial"/>
                <w:b/>
                <w:sz w:val="18"/>
                <w:szCs w:val="18"/>
              </w:rPr>
              <w:t>Türev Finansal Varlıklar</w:t>
            </w:r>
          </w:p>
        </w:tc>
        <w:tc>
          <w:tcPr>
            <w:tcW w:w="1080" w:type="dxa"/>
            <w:shd w:val="clear" w:color="auto" w:fill="auto"/>
            <w:vAlign w:val="bottom"/>
          </w:tcPr>
          <w:p w14:paraId="070DEC5A" w14:textId="77777777" w:rsidR="00EB5C4C" w:rsidRPr="005011C4" w:rsidRDefault="00EB5C4C" w:rsidP="00EB5C4C">
            <w:pPr>
              <w:jc w:val="right"/>
              <w:rPr>
                <w:rFonts w:ascii="Arial" w:hAnsi="Arial" w:cs="Arial"/>
                <w:b/>
                <w:sz w:val="18"/>
                <w:szCs w:val="18"/>
              </w:rPr>
            </w:pPr>
            <w:r w:rsidRPr="005011C4">
              <w:rPr>
                <w:rFonts w:ascii="Arial" w:hAnsi="Arial" w:cs="Arial"/>
                <w:b/>
                <w:sz w:val="18"/>
                <w:szCs w:val="18"/>
              </w:rPr>
              <w:t>-</w:t>
            </w:r>
          </w:p>
        </w:tc>
        <w:tc>
          <w:tcPr>
            <w:tcW w:w="1080" w:type="dxa"/>
            <w:vAlign w:val="bottom"/>
          </w:tcPr>
          <w:p w14:paraId="3C30FE61" w14:textId="52C214FB" w:rsidR="00EB5C4C" w:rsidRPr="005011C4" w:rsidRDefault="005011C4" w:rsidP="00EB5C4C">
            <w:pPr>
              <w:jc w:val="right"/>
              <w:rPr>
                <w:rFonts w:ascii="Arial" w:hAnsi="Arial" w:cs="Arial"/>
                <w:b/>
                <w:sz w:val="18"/>
                <w:szCs w:val="18"/>
              </w:rPr>
            </w:pPr>
            <w:r w:rsidRPr="005011C4">
              <w:rPr>
                <w:rFonts w:ascii="Arial" w:hAnsi="Arial" w:cs="Arial"/>
                <w:b/>
                <w:sz w:val="18"/>
                <w:szCs w:val="18"/>
              </w:rPr>
              <w:t>65.158</w:t>
            </w:r>
          </w:p>
        </w:tc>
        <w:tc>
          <w:tcPr>
            <w:tcW w:w="1080" w:type="dxa"/>
            <w:vAlign w:val="bottom"/>
          </w:tcPr>
          <w:p w14:paraId="3E9BA63B" w14:textId="77777777" w:rsidR="00EB5C4C" w:rsidRPr="005011C4" w:rsidRDefault="00EB5C4C" w:rsidP="00EB5C4C">
            <w:pPr>
              <w:jc w:val="right"/>
              <w:rPr>
                <w:rFonts w:ascii="Arial" w:hAnsi="Arial" w:cs="Arial"/>
                <w:b/>
                <w:sz w:val="18"/>
                <w:szCs w:val="18"/>
              </w:rPr>
            </w:pPr>
            <w:r w:rsidRPr="005011C4">
              <w:rPr>
                <w:rFonts w:ascii="Arial" w:hAnsi="Arial" w:cs="Arial"/>
                <w:b/>
                <w:sz w:val="18"/>
                <w:szCs w:val="18"/>
              </w:rPr>
              <w:t>-</w:t>
            </w:r>
          </w:p>
        </w:tc>
        <w:tc>
          <w:tcPr>
            <w:tcW w:w="1155" w:type="dxa"/>
            <w:vAlign w:val="bottom"/>
          </w:tcPr>
          <w:p w14:paraId="7444FAD9" w14:textId="1666B315" w:rsidR="00EB5C4C" w:rsidRPr="005011C4" w:rsidRDefault="005011C4" w:rsidP="00EB5C4C">
            <w:pPr>
              <w:jc w:val="right"/>
              <w:rPr>
                <w:rFonts w:ascii="Arial" w:hAnsi="Arial" w:cs="Arial"/>
                <w:b/>
                <w:sz w:val="18"/>
                <w:szCs w:val="18"/>
              </w:rPr>
            </w:pPr>
            <w:r w:rsidRPr="005011C4">
              <w:rPr>
                <w:rFonts w:ascii="Arial" w:hAnsi="Arial" w:cs="Arial"/>
                <w:b/>
                <w:sz w:val="18"/>
                <w:szCs w:val="18"/>
              </w:rPr>
              <w:t>65.158</w:t>
            </w:r>
          </w:p>
        </w:tc>
      </w:tr>
      <w:tr w:rsidR="00EB5C4C" w:rsidRPr="005011C4" w14:paraId="78082AE2" w14:textId="77777777" w:rsidTr="00EB5C4C">
        <w:trPr>
          <w:trHeight w:val="113"/>
        </w:trPr>
        <w:tc>
          <w:tcPr>
            <w:tcW w:w="5103" w:type="dxa"/>
            <w:shd w:val="clear" w:color="auto" w:fill="auto"/>
            <w:vAlign w:val="bottom"/>
          </w:tcPr>
          <w:p w14:paraId="7977415B" w14:textId="77777777" w:rsidR="00EB5C4C" w:rsidRPr="005011C4" w:rsidRDefault="00EB5C4C" w:rsidP="00EB5C4C">
            <w:pPr>
              <w:rPr>
                <w:rFonts w:ascii="Arial" w:hAnsi="Arial" w:cs="Arial"/>
                <w:b/>
                <w:sz w:val="18"/>
                <w:szCs w:val="18"/>
              </w:rPr>
            </w:pPr>
          </w:p>
        </w:tc>
        <w:tc>
          <w:tcPr>
            <w:tcW w:w="1080" w:type="dxa"/>
            <w:shd w:val="clear" w:color="auto" w:fill="auto"/>
            <w:vAlign w:val="bottom"/>
          </w:tcPr>
          <w:p w14:paraId="6F134BDF" w14:textId="77777777" w:rsidR="00EB5C4C" w:rsidRPr="005011C4" w:rsidRDefault="00EB5C4C" w:rsidP="00EB5C4C">
            <w:pPr>
              <w:jc w:val="right"/>
              <w:rPr>
                <w:sz w:val="18"/>
                <w:szCs w:val="18"/>
              </w:rPr>
            </w:pPr>
          </w:p>
        </w:tc>
        <w:tc>
          <w:tcPr>
            <w:tcW w:w="1080" w:type="dxa"/>
            <w:vAlign w:val="bottom"/>
          </w:tcPr>
          <w:p w14:paraId="5252A81E" w14:textId="77777777" w:rsidR="00EB5C4C" w:rsidRPr="005011C4" w:rsidRDefault="00EB5C4C" w:rsidP="00EB5C4C">
            <w:pPr>
              <w:jc w:val="right"/>
              <w:rPr>
                <w:sz w:val="18"/>
                <w:szCs w:val="18"/>
              </w:rPr>
            </w:pPr>
          </w:p>
        </w:tc>
        <w:tc>
          <w:tcPr>
            <w:tcW w:w="1080" w:type="dxa"/>
            <w:vAlign w:val="bottom"/>
          </w:tcPr>
          <w:p w14:paraId="48085559" w14:textId="77777777" w:rsidR="00EB5C4C" w:rsidRPr="005011C4" w:rsidRDefault="00EB5C4C" w:rsidP="00EB5C4C">
            <w:pPr>
              <w:jc w:val="right"/>
              <w:rPr>
                <w:sz w:val="18"/>
                <w:szCs w:val="18"/>
              </w:rPr>
            </w:pPr>
          </w:p>
        </w:tc>
        <w:tc>
          <w:tcPr>
            <w:tcW w:w="1155" w:type="dxa"/>
            <w:vAlign w:val="bottom"/>
          </w:tcPr>
          <w:p w14:paraId="02BF17FE" w14:textId="77777777" w:rsidR="00EB5C4C" w:rsidRPr="005011C4" w:rsidRDefault="00EB5C4C" w:rsidP="00EB5C4C">
            <w:pPr>
              <w:jc w:val="right"/>
              <w:rPr>
                <w:sz w:val="18"/>
                <w:szCs w:val="18"/>
              </w:rPr>
            </w:pPr>
          </w:p>
        </w:tc>
      </w:tr>
      <w:tr w:rsidR="00EB5C4C" w:rsidRPr="005011C4" w14:paraId="5750CFB0" w14:textId="77777777" w:rsidTr="00EB5C4C">
        <w:trPr>
          <w:trHeight w:val="113"/>
        </w:trPr>
        <w:tc>
          <w:tcPr>
            <w:tcW w:w="5103" w:type="dxa"/>
            <w:shd w:val="clear" w:color="auto" w:fill="auto"/>
            <w:vAlign w:val="bottom"/>
          </w:tcPr>
          <w:p w14:paraId="6C622879" w14:textId="77777777" w:rsidR="00EB5C4C" w:rsidRPr="005011C4" w:rsidRDefault="00EB5C4C" w:rsidP="00EB5C4C">
            <w:pPr>
              <w:rPr>
                <w:rFonts w:ascii="Arial" w:hAnsi="Arial" w:cs="Arial"/>
                <w:b/>
                <w:sz w:val="18"/>
                <w:szCs w:val="18"/>
              </w:rPr>
            </w:pPr>
            <w:r w:rsidRPr="005011C4">
              <w:rPr>
                <w:rFonts w:ascii="Arial" w:hAnsi="Arial" w:cs="Arial"/>
                <w:b/>
                <w:sz w:val="18"/>
                <w:szCs w:val="18"/>
              </w:rPr>
              <w:t>Finansal yükümlülükler</w:t>
            </w:r>
          </w:p>
        </w:tc>
        <w:tc>
          <w:tcPr>
            <w:tcW w:w="1080" w:type="dxa"/>
            <w:shd w:val="clear" w:color="auto" w:fill="auto"/>
            <w:vAlign w:val="bottom"/>
          </w:tcPr>
          <w:p w14:paraId="0CB78AFE" w14:textId="77777777" w:rsidR="00EB5C4C" w:rsidRPr="005011C4" w:rsidRDefault="00EB5C4C" w:rsidP="00EB5C4C">
            <w:pPr>
              <w:jc w:val="right"/>
              <w:rPr>
                <w:b/>
                <w:sz w:val="18"/>
                <w:szCs w:val="18"/>
              </w:rPr>
            </w:pPr>
            <w:r w:rsidRPr="005011C4">
              <w:rPr>
                <w:rFonts w:ascii="Arial" w:hAnsi="Arial" w:cs="Arial"/>
                <w:b/>
                <w:sz w:val="18"/>
                <w:szCs w:val="18"/>
              </w:rPr>
              <w:t xml:space="preserve">   </w:t>
            </w:r>
          </w:p>
        </w:tc>
        <w:tc>
          <w:tcPr>
            <w:tcW w:w="1080" w:type="dxa"/>
            <w:vAlign w:val="bottom"/>
          </w:tcPr>
          <w:p w14:paraId="785BEE70" w14:textId="77777777" w:rsidR="00EB5C4C" w:rsidRPr="005011C4" w:rsidRDefault="00EB5C4C" w:rsidP="00EB5C4C">
            <w:pPr>
              <w:jc w:val="right"/>
              <w:rPr>
                <w:b/>
                <w:sz w:val="18"/>
                <w:szCs w:val="18"/>
              </w:rPr>
            </w:pPr>
            <w:r w:rsidRPr="005011C4">
              <w:rPr>
                <w:rFonts w:ascii="Arial" w:hAnsi="Arial" w:cs="Arial"/>
                <w:b/>
                <w:sz w:val="18"/>
                <w:szCs w:val="18"/>
              </w:rPr>
              <w:t xml:space="preserve">   </w:t>
            </w:r>
          </w:p>
        </w:tc>
        <w:tc>
          <w:tcPr>
            <w:tcW w:w="1080" w:type="dxa"/>
            <w:vAlign w:val="bottom"/>
          </w:tcPr>
          <w:p w14:paraId="79D7396B" w14:textId="77777777" w:rsidR="00EB5C4C" w:rsidRPr="005011C4" w:rsidRDefault="00EB5C4C" w:rsidP="00EB5C4C">
            <w:pPr>
              <w:jc w:val="right"/>
              <w:rPr>
                <w:b/>
                <w:sz w:val="18"/>
                <w:szCs w:val="18"/>
              </w:rPr>
            </w:pPr>
          </w:p>
        </w:tc>
        <w:tc>
          <w:tcPr>
            <w:tcW w:w="1155" w:type="dxa"/>
            <w:vAlign w:val="bottom"/>
          </w:tcPr>
          <w:p w14:paraId="50C2AC17" w14:textId="77777777" w:rsidR="00EB5C4C" w:rsidRPr="005011C4" w:rsidRDefault="00EB5C4C" w:rsidP="00EB5C4C">
            <w:pPr>
              <w:jc w:val="right"/>
              <w:rPr>
                <w:b/>
                <w:sz w:val="18"/>
                <w:szCs w:val="18"/>
              </w:rPr>
            </w:pPr>
          </w:p>
        </w:tc>
      </w:tr>
      <w:tr w:rsidR="00EB5C4C" w:rsidRPr="005011C4" w14:paraId="43744493" w14:textId="77777777" w:rsidTr="00EB5C4C">
        <w:trPr>
          <w:trHeight w:val="113"/>
        </w:trPr>
        <w:tc>
          <w:tcPr>
            <w:tcW w:w="5103" w:type="dxa"/>
            <w:shd w:val="clear" w:color="auto" w:fill="auto"/>
            <w:vAlign w:val="bottom"/>
          </w:tcPr>
          <w:p w14:paraId="523C6AE7" w14:textId="77777777" w:rsidR="00EB5C4C" w:rsidRPr="005011C4" w:rsidRDefault="00EB5C4C" w:rsidP="00EB5C4C">
            <w:pPr>
              <w:rPr>
                <w:rFonts w:ascii="Arial" w:hAnsi="Arial" w:cs="Arial"/>
                <w:sz w:val="18"/>
                <w:szCs w:val="18"/>
              </w:rPr>
            </w:pPr>
          </w:p>
        </w:tc>
        <w:tc>
          <w:tcPr>
            <w:tcW w:w="1080" w:type="dxa"/>
            <w:shd w:val="clear" w:color="auto" w:fill="auto"/>
            <w:vAlign w:val="bottom"/>
          </w:tcPr>
          <w:p w14:paraId="72DE0332" w14:textId="77777777" w:rsidR="00EB5C4C" w:rsidRPr="005011C4" w:rsidRDefault="00EB5C4C" w:rsidP="00EB5C4C">
            <w:pPr>
              <w:jc w:val="right"/>
              <w:rPr>
                <w:sz w:val="18"/>
                <w:szCs w:val="18"/>
              </w:rPr>
            </w:pPr>
          </w:p>
        </w:tc>
        <w:tc>
          <w:tcPr>
            <w:tcW w:w="1080" w:type="dxa"/>
            <w:vAlign w:val="bottom"/>
          </w:tcPr>
          <w:p w14:paraId="4A2D88DA" w14:textId="77777777" w:rsidR="00EB5C4C" w:rsidRPr="005011C4" w:rsidRDefault="00EB5C4C" w:rsidP="00EB5C4C">
            <w:pPr>
              <w:jc w:val="right"/>
              <w:rPr>
                <w:sz w:val="18"/>
                <w:szCs w:val="18"/>
              </w:rPr>
            </w:pPr>
          </w:p>
        </w:tc>
        <w:tc>
          <w:tcPr>
            <w:tcW w:w="1080" w:type="dxa"/>
            <w:vAlign w:val="bottom"/>
          </w:tcPr>
          <w:p w14:paraId="4FE7FE6B" w14:textId="77777777" w:rsidR="00EB5C4C" w:rsidRPr="005011C4" w:rsidRDefault="00EB5C4C" w:rsidP="00EB5C4C">
            <w:pPr>
              <w:jc w:val="right"/>
              <w:rPr>
                <w:sz w:val="18"/>
                <w:szCs w:val="18"/>
              </w:rPr>
            </w:pPr>
          </w:p>
        </w:tc>
        <w:tc>
          <w:tcPr>
            <w:tcW w:w="1155" w:type="dxa"/>
            <w:vAlign w:val="bottom"/>
          </w:tcPr>
          <w:p w14:paraId="121825F1" w14:textId="77777777" w:rsidR="00EB5C4C" w:rsidRPr="005011C4" w:rsidRDefault="00EB5C4C" w:rsidP="00EB5C4C">
            <w:pPr>
              <w:jc w:val="right"/>
              <w:rPr>
                <w:sz w:val="18"/>
                <w:szCs w:val="18"/>
              </w:rPr>
            </w:pPr>
          </w:p>
        </w:tc>
      </w:tr>
      <w:tr w:rsidR="00EB5C4C" w:rsidRPr="00C22720" w14:paraId="7237B02E" w14:textId="77777777" w:rsidTr="00EB5C4C">
        <w:trPr>
          <w:trHeight w:val="113"/>
        </w:trPr>
        <w:tc>
          <w:tcPr>
            <w:tcW w:w="5103" w:type="dxa"/>
            <w:tcBorders>
              <w:bottom w:val="single" w:sz="4" w:space="0" w:color="auto"/>
            </w:tcBorders>
            <w:shd w:val="clear" w:color="auto" w:fill="auto"/>
            <w:vAlign w:val="bottom"/>
          </w:tcPr>
          <w:p w14:paraId="5E7793D1" w14:textId="77777777" w:rsidR="00EB5C4C" w:rsidRPr="005011C4" w:rsidRDefault="00EB5C4C" w:rsidP="00EB5C4C">
            <w:pPr>
              <w:ind w:firstLineChars="200" w:firstLine="360"/>
              <w:rPr>
                <w:rFonts w:ascii="Arial" w:hAnsi="Arial" w:cs="Arial"/>
                <w:sz w:val="18"/>
                <w:szCs w:val="18"/>
              </w:rPr>
            </w:pPr>
            <w:r w:rsidRPr="005011C4">
              <w:rPr>
                <w:rFonts w:ascii="Arial" w:hAnsi="Arial" w:cs="Arial"/>
                <w:sz w:val="18"/>
                <w:szCs w:val="18"/>
              </w:rPr>
              <w:t>Türev finansal yükümlülükler</w:t>
            </w:r>
          </w:p>
        </w:tc>
        <w:tc>
          <w:tcPr>
            <w:tcW w:w="1080" w:type="dxa"/>
            <w:tcBorders>
              <w:bottom w:val="single" w:sz="4" w:space="0" w:color="auto"/>
            </w:tcBorders>
            <w:shd w:val="clear" w:color="auto" w:fill="auto"/>
            <w:vAlign w:val="bottom"/>
          </w:tcPr>
          <w:p w14:paraId="2C6E9FA7" w14:textId="77777777" w:rsidR="00EB5C4C" w:rsidRPr="005011C4" w:rsidRDefault="00EB5C4C" w:rsidP="00EB5C4C">
            <w:pPr>
              <w:jc w:val="right"/>
              <w:rPr>
                <w:sz w:val="18"/>
                <w:szCs w:val="18"/>
              </w:rPr>
            </w:pPr>
            <w:r w:rsidRPr="005011C4">
              <w:rPr>
                <w:rFonts w:ascii="Arial" w:hAnsi="Arial" w:cs="Arial"/>
                <w:sz w:val="18"/>
                <w:szCs w:val="18"/>
              </w:rPr>
              <w:t xml:space="preserve">-   </w:t>
            </w:r>
          </w:p>
        </w:tc>
        <w:tc>
          <w:tcPr>
            <w:tcW w:w="1080" w:type="dxa"/>
            <w:tcBorders>
              <w:bottom w:val="single" w:sz="4" w:space="0" w:color="auto"/>
            </w:tcBorders>
            <w:vAlign w:val="bottom"/>
          </w:tcPr>
          <w:p w14:paraId="2AEFA4A2" w14:textId="13318D3F" w:rsidR="00EB5C4C" w:rsidRPr="005011C4" w:rsidRDefault="005011C4" w:rsidP="00EB5C4C">
            <w:pPr>
              <w:jc w:val="right"/>
              <w:rPr>
                <w:sz w:val="18"/>
                <w:szCs w:val="18"/>
              </w:rPr>
            </w:pPr>
            <w:r w:rsidRPr="005011C4">
              <w:rPr>
                <w:rFonts w:ascii="Arial" w:hAnsi="Arial" w:cs="Arial"/>
                <w:sz w:val="18"/>
                <w:szCs w:val="18"/>
              </w:rPr>
              <w:t>109.990</w:t>
            </w:r>
          </w:p>
        </w:tc>
        <w:tc>
          <w:tcPr>
            <w:tcW w:w="1080" w:type="dxa"/>
            <w:tcBorders>
              <w:bottom w:val="single" w:sz="4" w:space="0" w:color="auto"/>
            </w:tcBorders>
            <w:vAlign w:val="bottom"/>
          </w:tcPr>
          <w:p w14:paraId="468BA1F5" w14:textId="77777777" w:rsidR="00EB5C4C" w:rsidRPr="005011C4" w:rsidRDefault="00EB5C4C" w:rsidP="00EB5C4C">
            <w:pPr>
              <w:jc w:val="right"/>
              <w:rPr>
                <w:sz w:val="18"/>
                <w:szCs w:val="18"/>
              </w:rPr>
            </w:pPr>
            <w:r w:rsidRPr="005011C4">
              <w:rPr>
                <w:rFonts w:ascii="Arial" w:hAnsi="Arial" w:cs="Arial"/>
                <w:sz w:val="18"/>
                <w:szCs w:val="18"/>
              </w:rPr>
              <w:t>-</w:t>
            </w:r>
          </w:p>
        </w:tc>
        <w:tc>
          <w:tcPr>
            <w:tcW w:w="1155" w:type="dxa"/>
            <w:tcBorders>
              <w:bottom w:val="single" w:sz="4" w:space="0" w:color="auto"/>
            </w:tcBorders>
            <w:vAlign w:val="bottom"/>
          </w:tcPr>
          <w:p w14:paraId="75D11C4D" w14:textId="5C89169E" w:rsidR="00EB5C4C" w:rsidRPr="005011C4" w:rsidRDefault="005011C4" w:rsidP="00EB5C4C">
            <w:pPr>
              <w:jc w:val="right"/>
              <w:rPr>
                <w:sz w:val="18"/>
                <w:szCs w:val="18"/>
              </w:rPr>
            </w:pPr>
            <w:r w:rsidRPr="005011C4">
              <w:rPr>
                <w:rFonts w:ascii="Arial" w:hAnsi="Arial" w:cs="Arial"/>
                <w:sz w:val="18"/>
                <w:szCs w:val="18"/>
              </w:rPr>
              <w:t>109.990</w:t>
            </w:r>
          </w:p>
        </w:tc>
      </w:tr>
    </w:tbl>
    <w:p w14:paraId="5D6EB870" w14:textId="77777777" w:rsidR="00EB5C4C" w:rsidRPr="006827C7" w:rsidRDefault="00EB5C4C" w:rsidP="00EB5C4C">
      <w:pPr>
        <w:tabs>
          <w:tab w:val="num" w:pos="284"/>
        </w:tabs>
        <w:jc w:val="both"/>
        <w:rPr>
          <w:rFonts w:ascii="Arial" w:hAnsi="Arial" w:cs="Arial"/>
          <w:b/>
          <w:sz w:val="12"/>
          <w:szCs w:val="12"/>
        </w:rPr>
      </w:pPr>
    </w:p>
    <w:p w14:paraId="7BA697E5" w14:textId="77777777" w:rsidR="00EB5C4C" w:rsidRDefault="00EB5C4C" w:rsidP="00EB5C4C">
      <w:pPr>
        <w:tabs>
          <w:tab w:val="num" w:pos="284"/>
        </w:tabs>
        <w:jc w:val="both"/>
        <w:rPr>
          <w:rFonts w:ascii="Arial" w:hAnsi="Arial" w:cs="Arial"/>
          <w:b/>
          <w:sz w:val="20"/>
          <w:szCs w:val="20"/>
        </w:rPr>
      </w:pPr>
      <w:bookmarkStart w:id="16" w:name="_Hlk65199627"/>
      <w:r w:rsidRPr="00702FC5">
        <w:rPr>
          <w:rFonts w:ascii="Arial" w:hAnsi="Arial" w:cs="Arial"/>
          <w:sz w:val="20"/>
          <w:vertAlign w:val="superscript"/>
        </w:rPr>
        <w:t>(*)</w:t>
      </w:r>
      <w:r>
        <w:rPr>
          <w:rFonts w:ascii="Arial" w:hAnsi="Arial" w:cs="Arial"/>
          <w:sz w:val="20"/>
          <w:vertAlign w:val="superscript"/>
        </w:rPr>
        <w:t xml:space="preserve"> </w:t>
      </w:r>
      <w:r w:rsidRPr="00702FC5">
        <w:rPr>
          <w:rFonts w:ascii="Arial" w:hAnsi="Arial" w:cs="Arial"/>
          <w:sz w:val="16"/>
          <w:szCs w:val="14"/>
        </w:rPr>
        <w:t xml:space="preserve">Gerçeğe uygun değer farkı diğer kapsamlı gelire yansıtılan finansal varlıklar kalemi </w:t>
      </w:r>
      <w:r w:rsidRPr="00C325ED">
        <w:rPr>
          <w:rFonts w:ascii="Arial" w:hAnsi="Arial" w:cs="Arial"/>
          <w:sz w:val="16"/>
          <w:szCs w:val="14"/>
        </w:rPr>
        <w:t>altındaki 7.659</w:t>
      </w:r>
      <w:r w:rsidRPr="00702FC5">
        <w:rPr>
          <w:rFonts w:ascii="Arial" w:hAnsi="Arial" w:cs="Arial"/>
          <w:sz w:val="16"/>
          <w:szCs w:val="14"/>
        </w:rPr>
        <w:t xml:space="preserve"> TL’lik menkul kıymetler aktif bir piyasada işlem görmemeleri nedeniyle finansal tablolara elde etme maliyeti üzerinden yansıtılmış olup, söz konusu kıymetler bu tabloda gösterilmemiştir.</w:t>
      </w:r>
    </w:p>
    <w:bookmarkEnd w:id="16"/>
    <w:p w14:paraId="411E2C05" w14:textId="77777777" w:rsidR="00EB5C4C" w:rsidRDefault="00EB5C4C" w:rsidP="00EB5C4C">
      <w:pPr>
        <w:tabs>
          <w:tab w:val="num" w:pos="284"/>
        </w:tabs>
        <w:jc w:val="both"/>
        <w:rPr>
          <w:rFonts w:ascii="Arial" w:hAnsi="Arial" w:cs="Arial"/>
          <w:b/>
          <w:sz w:val="20"/>
          <w:szCs w:val="20"/>
        </w:rPr>
      </w:pPr>
    </w:p>
    <w:p w14:paraId="3D8B9129" w14:textId="77777777" w:rsidR="00EB5C4C" w:rsidRPr="00150BE6" w:rsidRDefault="00EB5C4C" w:rsidP="00EB5C4C">
      <w:pPr>
        <w:tabs>
          <w:tab w:val="num" w:pos="284"/>
        </w:tabs>
        <w:jc w:val="both"/>
        <w:rPr>
          <w:rFonts w:ascii="Arial" w:hAnsi="Arial" w:cs="Arial"/>
          <w:b/>
          <w:sz w:val="20"/>
          <w:szCs w:val="20"/>
        </w:rPr>
      </w:pPr>
    </w:p>
    <w:tbl>
      <w:tblPr>
        <w:tblW w:w="9498" w:type="dxa"/>
        <w:tblLayout w:type="fixed"/>
        <w:tblCellMar>
          <w:left w:w="70" w:type="dxa"/>
          <w:right w:w="70" w:type="dxa"/>
        </w:tblCellMar>
        <w:tblLook w:val="04A0" w:firstRow="1" w:lastRow="0" w:firstColumn="1" w:lastColumn="0" w:noHBand="0" w:noVBand="1"/>
      </w:tblPr>
      <w:tblGrid>
        <w:gridCol w:w="5103"/>
        <w:gridCol w:w="1080"/>
        <w:gridCol w:w="1080"/>
        <w:gridCol w:w="1080"/>
        <w:gridCol w:w="1155"/>
      </w:tblGrid>
      <w:tr w:rsidR="00EB5C4C" w:rsidRPr="00C22720" w14:paraId="5F781C62" w14:textId="77777777" w:rsidTr="00EB5C4C">
        <w:trPr>
          <w:trHeight w:val="113"/>
        </w:trPr>
        <w:tc>
          <w:tcPr>
            <w:tcW w:w="5103" w:type="dxa"/>
            <w:tcBorders>
              <w:top w:val="single" w:sz="4" w:space="0" w:color="auto"/>
              <w:bottom w:val="single" w:sz="4" w:space="0" w:color="auto"/>
            </w:tcBorders>
            <w:shd w:val="clear" w:color="auto" w:fill="auto"/>
            <w:vAlign w:val="bottom"/>
          </w:tcPr>
          <w:p w14:paraId="2E4CA777" w14:textId="77777777" w:rsidR="00EB5C4C" w:rsidRPr="00AC4FE3" w:rsidRDefault="00EB5C4C" w:rsidP="00EB5C4C">
            <w:pPr>
              <w:jc w:val="both"/>
              <w:rPr>
                <w:rFonts w:ascii="Arial" w:hAnsi="Arial" w:cs="Arial"/>
                <w:b/>
                <w:bCs/>
                <w:sz w:val="18"/>
                <w:szCs w:val="18"/>
              </w:rPr>
            </w:pPr>
            <w:r w:rsidRPr="00AC4FE3">
              <w:rPr>
                <w:rFonts w:ascii="Arial" w:hAnsi="Arial" w:cs="Arial"/>
                <w:b/>
                <w:bCs/>
                <w:sz w:val="18"/>
                <w:szCs w:val="18"/>
              </w:rPr>
              <w:t>Önceki dönem</w:t>
            </w:r>
          </w:p>
        </w:tc>
        <w:tc>
          <w:tcPr>
            <w:tcW w:w="1080" w:type="dxa"/>
            <w:tcBorders>
              <w:top w:val="single" w:sz="4" w:space="0" w:color="auto"/>
              <w:bottom w:val="single" w:sz="4" w:space="0" w:color="auto"/>
            </w:tcBorders>
            <w:shd w:val="clear" w:color="auto" w:fill="auto"/>
            <w:vAlign w:val="bottom"/>
          </w:tcPr>
          <w:p w14:paraId="4DC14457" w14:textId="77777777" w:rsidR="00EB5C4C" w:rsidRPr="00AC4FE3" w:rsidRDefault="00EB5C4C" w:rsidP="00EB5C4C">
            <w:pPr>
              <w:ind w:left="213"/>
              <w:jc w:val="center"/>
              <w:rPr>
                <w:rFonts w:ascii="Arial" w:hAnsi="Arial" w:cs="Arial"/>
                <w:b/>
                <w:sz w:val="18"/>
                <w:szCs w:val="18"/>
              </w:rPr>
            </w:pPr>
            <w:proofErr w:type="spellStart"/>
            <w:r w:rsidRPr="00AC4FE3">
              <w:rPr>
                <w:rFonts w:ascii="Arial" w:hAnsi="Arial" w:cs="Arial"/>
                <w:b/>
                <w:sz w:val="18"/>
                <w:szCs w:val="18"/>
              </w:rPr>
              <w:t>1.seviye</w:t>
            </w:r>
            <w:proofErr w:type="spellEnd"/>
          </w:p>
        </w:tc>
        <w:tc>
          <w:tcPr>
            <w:tcW w:w="1080" w:type="dxa"/>
            <w:tcBorders>
              <w:top w:val="single" w:sz="4" w:space="0" w:color="auto"/>
              <w:bottom w:val="single" w:sz="4" w:space="0" w:color="auto"/>
            </w:tcBorders>
            <w:shd w:val="clear" w:color="auto" w:fill="auto"/>
            <w:vAlign w:val="bottom"/>
          </w:tcPr>
          <w:p w14:paraId="0A679BB8" w14:textId="77777777" w:rsidR="00EB5C4C" w:rsidRPr="00AC4FE3" w:rsidRDefault="00EB5C4C" w:rsidP="00EB5C4C">
            <w:pPr>
              <w:ind w:left="213"/>
              <w:jc w:val="center"/>
              <w:rPr>
                <w:rFonts w:ascii="Arial" w:hAnsi="Arial" w:cs="Arial"/>
                <w:b/>
                <w:sz w:val="18"/>
                <w:szCs w:val="18"/>
              </w:rPr>
            </w:pPr>
            <w:proofErr w:type="spellStart"/>
            <w:r w:rsidRPr="00AC4FE3">
              <w:rPr>
                <w:rFonts w:ascii="Arial" w:hAnsi="Arial" w:cs="Arial"/>
                <w:b/>
                <w:sz w:val="18"/>
                <w:szCs w:val="18"/>
              </w:rPr>
              <w:t>2.seviye</w:t>
            </w:r>
            <w:proofErr w:type="spellEnd"/>
          </w:p>
        </w:tc>
        <w:tc>
          <w:tcPr>
            <w:tcW w:w="1080" w:type="dxa"/>
            <w:tcBorders>
              <w:top w:val="single" w:sz="4" w:space="0" w:color="auto"/>
              <w:bottom w:val="single" w:sz="4" w:space="0" w:color="auto"/>
            </w:tcBorders>
            <w:shd w:val="clear" w:color="auto" w:fill="auto"/>
            <w:vAlign w:val="bottom"/>
          </w:tcPr>
          <w:p w14:paraId="43CD9AB7" w14:textId="77777777" w:rsidR="00EB5C4C" w:rsidRPr="00AC4FE3" w:rsidRDefault="00EB5C4C" w:rsidP="00EB5C4C">
            <w:pPr>
              <w:ind w:left="213"/>
              <w:jc w:val="center"/>
              <w:rPr>
                <w:rFonts w:ascii="Arial" w:hAnsi="Arial" w:cs="Arial"/>
                <w:b/>
                <w:sz w:val="18"/>
                <w:szCs w:val="18"/>
              </w:rPr>
            </w:pPr>
            <w:proofErr w:type="spellStart"/>
            <w:r w:rsidRPr="00AC4FE3">
              <w:rPr>
                <w:rFonts w:ascii="Arial" w:hAnsi="Arial" w:cs="Arial"/>
                <w:b/>
                <w:sz w:val="18"/>
                <w:szCs w:val="18"/>
              </w:rPr>
              <w:t>3.seviye</w:t>
            </w:r>
            <w:proofErr w:type="spellEnd"/>
          </w:p>
        </w:tc>
        <w:tc>
          <w:tcPr>
            <w:tcW w:w="1155" w:type="dxa"/>
            <w:tcBorders>
              <w:top w:val="single" w:sz="4" w:space="0" w:color="auto"/>
              <w:bottom w:val="single" w:sz="4" w:space="0" w:color="auto"/>
            </w:tcBorders>
            <w:shd w:val="clear" w:color="auto" w:fill="auto"/>
            <w:vAlign w:val="bottom"/>
          </w:tcPr>
          <w:p w14:paraId="41B53326" w14:textId="77777777" w:rsidR="00EB5C4C" w:rsidRPr="00AC4FE3" w:rsidRDefault="00EB5C4C" w:rsidP="00EB5C4C">
            <w:pPr>
              <w:ind w:left="-128"/>
              <w:jc w:val="right"/>
              <w:rPr>
                <w:rFonts w:ascii="Arial" w:hAnsi="Arial" w:cs="Arial"/>
                <w:b/>
                <w:sz w:val="18"/>
                <w:szCs w:val="18"/>
              </w:rPr>
            </w:pPr>
            <w:r w:rsidRPr="00AC4FE3">
              <w:rPr>
                <w:rFonts w:ascii="Arial" w:hAnsi="Arial" w:cs="Arial"/>
                <w:b/>
                <w:sz w:val="18"/>
                <w:szCs w:val="18"/>
              </w:rPr>
              <w:t>Toplam</w:t>
            </w:r>
          </w:p>
        </w:tc>
      </w:tr>
      <w:tr w:rsidR="00EB5C4C" w:rsidRPr="00C22720" w14:paraId="39F57E70" w14:textId="77777777" w:rsidTr="00EB5C4C">
        <w:trPr>
          <w:trHeight w:val="113"/>
        </w:trPr>
        <w:tc>
          <w:tcPr>
            <w:tcW w:w="5103" w:type="dxa"/>
            <w:tcBorders>
              <w:top w:val="single" w:sz="4" w:space="0" w:color="auto"/>
            </w:tcBorders>
            <w:shd w:val="clear" w:color="auto" w:fill="auto"/>
            <w:vAlign w:val="bottom"/>
          </w:tcPr>
          <w:p w14:paraId="1DE5C4CE" w14:textId="77777777" w:rsidR="00EB5C4C" w:rsidRPr="00AC4FE3" w:rsidRDefault="00EB5C4C" w:rsidP="00EB5C4C">
            <w:pPr>
              <w:rPr>
                <w:rFonts w:ascii="Arial" w:hAnsi="Arial" w:cs="Arial"/>
                <w:sz w:val="18"/>
                <w:szCs w:val="18"/>
              </w:rPr>
            </w:pPr>
          </w:p>
        </w:tc>
        <w:tc>
          <w:tcPr>
            <w:tcW w:w="1080" w:type="dxa"/>
            <w:tcBorders>
              <w:top w:val="single" w:sz="4" w:space="0" w:color="auto"/>
            </w:tcBorders>
            <w:shd w:val="clear" w:color="auto" w:fill="auto"/>
            <w:vAlign w:val="bottom"/>
          </w:tcPr>
          <w:p w14:paraId="12BBC737" w14:textId="77777777" w:rsidR="00EB5C4C" w:rsidRPr="00AC4FE3" w:rsidRDefault="00EB5C4C" w:rsidP="00EB5C4C">
            <w:pPr>
              <w:ind w:left="213" w:hanging="141"/>
              <w:jc w:val="right"/>
              <w:rPr>
                <w:rFonts w:ascii="Arial" w:hAnsi="Arial" w:cs="Arial"/>
                <w:sz w:val="18"/>
                <w:szCs w:val="18"/>
              </w:rPr>
            </w:pPr>
          </w:p>
        </w:tc>
        <w:tc>
          <w:tcPr>
            <w:tcW w:w="1080" w:type="dxa"/>
            <w:tcBorders>
              <w:top w:val="single" w:sz="4" w:space="0" w:color="auto"/>
            </w:tcBorders>
            <w:shd w:val="clear" w:color="auto" w:fill="auto"/>
            <w:vAlign w:val="bottom"/>
          </w:tcPr>
          <w:p w14:paraId="48D63B2F" w14:textId="77777777" w:rsidR="00EB5C4C" w:rsidRPr="00AC4FE3" w:rsidRDefault="00EB5C4C" w:rsidP="00EB5C4C">
            <w:pPr>
              <w:ind w:left="213" w:hanging="141"/>
              <w:jc w:val="right"/>
              <w:rPr>
                <w:rFonts w:ascii="Arial" w:hAnsi="Arial" w:cs="Arial"/>
                <w:sz w:val="18"/>
                <w:szCs w:val="18"/>
              </w:rPr>
            </w:pPr>
          </w:p>
        </w:tc>
        <w:tc>
          <w:tcPr>
            <w:tcW w:w="1080" w:type="dxa"/>
            <w:tcBorders>
              <w:top w:val="single" w:sz="4" w:space="0" w:color="auto"/>
            </w:tcBorders>
            <w:shd w:val="clear" w:color="auto" w:fill="auto"/>
            <w:vAlign w:val="bottom"/>
          </w:tcPr>
          <w:p w14:paraId="5DA9485F" w14:textId="77777777" w:rsidR="00EB5C4C" w:rsidRPr="00AC4FE3" w:rsidRDefault="00EB5C4C" w:rsidP="00EB5C4C">
            <w:pPr>
              <w:ind w:left="213" w:hanging="141"/>
              <w:jc w:val="right"/>
              <w:rPr>
                <w:rFonts w:ascii="Arial" w:hAnsi="Arial" w:cs="Arial"/>
                <w:sz w:val="18"/>
                <w:szCs w:val="18"/>
              </w:rPr>
            </w:pPr>
          </w:p>
        </w:tc>
        <w:tc>
          <w:tcPr>
            <w:tcW w:w="1155" w:type="dxa"/>
            <w:tcBorders>
              <w:top w:val="single" w:sz="4" w:space="0" w:color="auto"/>
            </w:tcBorders>
            <w:shd w:val="clear" w:color="auto" w:fill="auto"/>
            <w:vAlign w:val="bottom"/>
          </w:tcPr>
          <w:p w14:paraId="424A5D99" w14:textId="77777777" w:rsidR="00EB5C4C" w:rsidRPr="00AC4FE3" w:rsidRDefault="00EB5C4C" w:rsidP="00EB5C4C">
            <w:pPr>
              <w:ind w:left="213" w:hanging="141"/>
              <w:jc w:val="right"/>
              <w:rPr>
                <w:rFonts w:ascii="Arial" w:hAnsi="Arial" w:cs="Arial"/>
                <w:sz w:val="18"/>
                <w:szCs w:val="18"/>
              </w:rPr>
            </w:pPr>
          </w:p>
        </w:tc>
      </w:tr>
      <w:tr w:rsidR="00EB5C4C" w:rsidRPr="00C22720" w14:paraId="0ECDBDE0" w14:textId="77777777" w:rsidTr="00EB5C4C">
        <w:trPr>
          <w:trHeight w:val="113"/>
        </w:trPr>
        <w:tc>
          <w:tcPr>
            <w:tcW w:w="5103" w:type="dxa"/>
            <w:shd w:val="clear" w:color="auto" w:fill="auto"/>
            <w:vAlign w:val="bottom"/>
          </w:tcPr>
          <w:p w14:paraId="1A006FF2" w14:textId="77777777" w:rsidR="00EB5C4C" w:rsidRPr="00AC4FE3" w:rsidRDefault="00EB5C4C" w:rsidP="00EB5C4C">
            <w:pPr>
              <w:rPr>
                <w:rFonts w:ascii="Arial" w:hAnsi="Arial" w:cs="Arial"/>
                <w:b/>
                <w:sz w:val="18"/>
                <w:szCs w:val="18"/>
              </w:rPr>
            </w:pPr>
            <w:r w:rsidRPr="00AC4FE3">
              <w:rPr>
                <w:rFonts w:ascii="Arial" w:hAnsi="Arial" w:cs="Arial"/>
                <w:b/>
                <w:sz w:val="18"/>
                <w:szCs w:val="18"/>
              </w:rPr>
              <w:t>Finansal varlıklar</w:t>
            </w:r>
          </w:p>
        </w:tc>
        <w:tc>
          <w:tcPr>
            <w:tcW w:w="1080" w:type="dxa"/>
            <w:shd w:val="clear" w:color="auto" w:fill="auto"/>
            <w:vAlign w:val="bottom"/>
          </w:tcPr>
          <w:p w14:paraId="1DD367EA" w14:textId="77777777" w:rsidR="00EB5C4C" w:rsidRPr="00AC4FE3" w:rsidRDefault="00EB5C4C" w:rsidP="00EB5C4C">
            <w:pPr>
              <w:ind w:left="213" w:hanging="141"/>
              <w:jc w:val="right"/>
              <w:rPr>
                <w:rFonts w:ascii="Arial" w:hAnsi="Arial" w:cs="Arial"/>
                <w:b/>
                <w:sz w:val="18"/>
                <w:szCs w:val="18"/>
              </w:rPr>
            </w:pPr>
          </w:p>
        </w:tc>
        <w:tc>
          <w:tcPr>
            <w:tcW w:w="1080" w:type="dxa"/>
            <w:shd w:val="clear" w:color="auto" w:fill="auto"/>
            <w:vAlign w:val="bottom"/>
          </w:tcPr>
          <w:p w14:paraId="52463D0B" w14:textId="77777777" w:rsidR="00EB5C4C" w:rsidRPr="00AC4FE3" w:rsidRDefault="00EB5C4C" w:rsidP="00EB5C4C">
            <w:pPr>
              <w:ind w:left="213" w:hanging="141"/>
              <w:jc w:val="right"/>
              <w:rPr>
                <w:rFonts w:ascii="Arial" w:hAnsi="Arial" w:cs="Arial"/>
                <w:b/>
                <w:sz w:val="18"/>
                <w:szCs w:val="18"/>
              </w:rPr>
            </w:pPr>
          </w:p>
        </w:tc>
        <w:tc>
          <w:tcPr>
            <w:tcW w:w="1080" w:type="dxa"/>
            <w:shd w:val="clear" w:color="auto" w:fill="auto"/>
            <w:vAlign w:val="bottom"/>
          </w:tcPr>
          <w:p w14:paraId="6BA0C24F" w14:textId="77777777" w:rsidR="00EB5C4C" w:rsidRPr="00AC4FE3" w:rsidRDefault="00EB5C4C" w:rsidP="00EB5C4C">
            <w:pPr>
              <w:ind w:left="213" w:hanging="141"/>
              <w:jc w:val="right"/>
              <w:rPr>
                <w:rFonts w:ascii="Arial" w:hAnsi="Arial" w:cs="Arial"/>
                <w:b/>
                <w:sz w:val="18"/>
                <w:szCs w:val="18"/>
              </w:rPr>
            </w:pPr>
          </w:p>
        </w:tc>
        <w:tc>
          <w:tcPr>
            <w:tcW w:w="1155" w:type="dxa"/>
            <w:shd w:val="clear" w:color="auto" w:fill="auto"/>
            <w:vAlign w:val="bottom"/>
          </w:tcPr>
          <w:p w14:paraId="114B3F72" w14:textId="77777777" w:rsidR="00EB5C4C" w:rsidRPr="00AC4FE3" w:rsidRDefault="00EB5C4C" w:rsidP="00EB5C4C">
            <w:pPr>
              <w:ind w:left="213" w:hanging="141"/>
              <w:jc w:val="right"/>
              <w:rPr>
                <w:rFonts w:ascii="Arial" w:hAnsi="Arial" w:cs="Arial"/>
                <w:b/>
                <w:sz w:val="18"/>
                <w:szCs w:val="18"/>
              </w:rPr>
            </w:pPr>
          </w:p>
        </w:tc>
      </w:tr>
      <w:tr w:rsidR="00EB5C4C" w:rsidRPr="00C22720" w14:paraId="1A7A36BC" w14:textId="77777777" w:rsidTr="00EB5C4C">
        <w:trPr>
          <w:trHeight w:val="113"/>
        </w:trPr>
        <w:tc>
          <w:tcPr>
            <w:tcW w:w="5103" w:type="dxa"/>
            <w:shd w:val="clear" w:color="auto" w:fill="auto"/>
            <w:vAlign w:val="bottom"/>
          </w:tcPr>
          <w:p w14:paraId="05F9FC77" w14:textId="77777777" w:rsidR="00EB5C4C" w:rsidRPr="00AC4FE3" w:rsidRDefault="00EB5C4C" w:rsidP="00EB5C4C">
            <w:pPr>
              <w:rPr>
                <w:rFonts w:ascii="Arial" w:hAnsi="Arial" w:cs="Arial"/>
                <w:sz w:val="18"/>
                <w:szCs w:val="18"/>
              </w:rPr>
            </w:pPr>
          </w:p>
        </w:tc>
        <w:tc>
          <w:tcPr>
            <w:tcW w:w="1080" w:type="dxa"/>
            <w:shd w:val="clear" w:color="auto" w:fill="auto"/>
            <w:vAlign w:val="bottom"/>
          </w:tcPr>
          <w:p w14:paraId="62571CA6" w14:textId="77777777" w:rsidR="00EB5C4C" w:rsidRPr="00AC4FE3" w:rsidRDefault="00EB5C4C" w:rsidP="00EB5C4C">
            <w:pPr>
              <w:ind w:left="213" w:hanging="141"/>
              <w:jc w:val="right"/>
              <w:rPr>
                <w:rFonts w:ascii="Arial" w:hAnsi="Arial" w:cs="Arial"/>
                <w:sz w:val="18"/>
                <w:szCs w:val="18"/>
              </w:rPr>
            </w:pPr>
          </w:p>
        </w:tc>
        <w:tc>
          <w:tcPr>
            <w:tcW w:w="1080" w:type="dxa"/>
            <w:shd w:val="clear" w:color="auto" w:fill="auto"/>
            <w:vAlign w:val="bottom"/>
          </w:tcPr>
          <w:p w14:paraId="42F2E7B8" w14:textId="77777777" w:rsidR="00EB5C4C" w:rsidRPr="00AC4FE3" w:rsidRDefault="00EB5C4C" w:rsidP="00EB5C4C">
            <w:pPr>
              <w:ind w:left="213" w:hanging="141"/>
              <w:jc w:val="right"/>
              <w:rPr>
                <w:rFonts w:ascii="Arial" w:hAnsi="Arial" w:cs="Arial"/>
                <w:sz w:val="18"/>
                <w:szCs w:val="18"/>
              </w:rPr>
            </w:pPr>
          </w:p>
        </w:tc>
        <w:tc>
          <w:tcPr>
            <w:tcW w:w="1080" w:type="dxa"/>
            <w:shd w:val="clear" w:color="auto" w:fill="auto"/>
            <w:vAlign w:val="bottom"/>
          </w:tcPr>
          <w:p w14:paraId="7BB04865" w14:textId="77777777" w:rsidR="00EB5C4C" w:rsidRPr="00AC4FE3" w:rsidRDefault="00EB5C4C" w:rsidP="00EB5C4C">
            <w:pPr>
              <w:ind w:left="213" w:hanging="141"/>
              <w:jc w:val="right"/>
              <w:rPr>
                <w:rFonts w:ascii="Arial" w:hAnsi="Arial" w:cs="Arial"/>
                <w:sz w:val="18"/>
                <w:szCs w:val="18"/>
              </w:rPr>
            </w:pPr>
          </w:p>
        </w:tc>
        <w:tc>
          <w:tcPr>
            <w:tcW w:w="1155" w:type="dxa"/>
            <w:shd w:val="clear" w:color="auto" w:fill="auto"/>
            <w:vAlign w:val="bottom"/>
          </w:tcPr>
          <w:p w14:paraId="34D640A1" w14:textId="77777777" w:rsidR="00EB5C4C" w:rsidRPr="00AC4FE3" w:rsidRDefault="00EB5C4C" w:rsidP="00EB5C4C">
            <w:pPr>
              <w:ind w:left="213" w:hanging="141"/>
              <w:jc w:val="right"/>
              <w:rPr>
                <w:rFonts w:ascii="Arial" w:hAnsi="Arial" w:cs="Arial"/>
                <w:sz w:val="18"/>
                <w:szCs w:val="18"/>
              </w:rPr>
            </w:pPr>
          </w:p>
        </w:tc>
      </w:tr>
      <w:tr w:rsidR="008A4622" w:rsidRPr="008A4622" w14:paraId="3AE6F30A" w14:textId="77777777" w:rsidTr="00C43388">
        <w:trPr>
          <w:trHeight w:val="113"/>
        </w:trPr>
        <w:tc>
          <w:tcPr>
            <w:tcW w:w="5103" w:type="dxa"/>
            <w:shd w:val="clear" w:color="auto" w:fill="auto"/>
            <w:vAlign w:val="bottom"/>
          </w:tcPr>
          <w:p w14:paraId="5D928065" w14:textId="77777777" w:rsidR="008A4622" w:rsidRPr="008A4622" w:rsidRDefault="008A4622" w:rsidP="008A4622">
            <w:pPr>
              <w:rPr>
                <w:rFonts w:ascii="Arial" w:hAnsi="Arial" w:cs="Arial"/>
                <w:b/>
                <w:sz w:val="18"/>
                <w:szCs w:val="18"/>
              </w:rPr>
            </w:pPr>
            <w:r w:rsidRPr="008A4622">
              <w:rPr>
                <w:rFonts w:ascii="Arial" w:hAnsi="Arial" w:cs="Arial"/>
                <w:b/>
                <w:sz w:val="18"/>
                <w:szCs w:val="18"/>
              </w:rPr>
              <w:t>Gerçeğe Uygun Değer Farkı Kâr/</w:t>
            </w:r>
            <w:proofErr w:type="spellStart"/>
            <w:r w:rsidRPr="008A4622">
              <w:rPr>
                <w:rFonts w:ascii="Arial" w:hAnsi="Arial" w:cs="Arial"/>
                <w:b/>
                <w:sz w:val="18"/>
                <w:szCs w:val="18"/>
              </w:rPr>
              <w:t>Zarar’a</w:t>
            </w:r>
            <w:proofErr w:type="spellEnd"/>
            <w:r w:rsidRPr="008A4622">
              <w:rPr>
                <w:rFonts w:ascii="Arial" w:hAnsi="Arial" w:cs="Arial"/>
                <w:b/>
                <w:sz w:val="18"/>
                <w:szCs w:val="18"/>
              </w:rPr>
              <w:t xml:space="preserve"> Yansıtılan </w:t>
            </w:r>
            <w:proofErr w:type="spellStart"/>
            <w:r w:rsidRPr="008A4622">
              <w:rPr>
                <w:rFonts w:ascii="Arial" w:hAnsi="Arial" w:cs="Arial"/>
                <w:b/>
                <w:sz w:val="18"/>
                <w:szCs w:val="18"/>
              </w:rPr>
              <w:t>FV</w:t>
            </w:r>
            <w:proofErr w:type="spellEnd"/>
          </w:p>
        </w:tc>
        <w:tc>
          <w:tcPr>
            <w:tcW w:w="1080" w:type="dxa"/>
            <w:shd w:val="clear" w:color="auto" w:fill="auto"/>
            <w:vAlign w:val="bottom"/>
          </w:tcPr>
          <w:p w14:paraId="58548213" w14:textId="2B36E674" w:rsidR="008A4622" w:rsidRPr="008A4622" w:rsidRDefault="00394A27" w:rsidP="008A4622">
            <w:pPr>
              <w:jc w:val="right"/>
              <w:rPr>
                <w:rFonts w:ascii="Arial" w:hAnsi="Arial" w:cs="Arial"/>
                <w:sz w:val="18"/>
                <w:szCs w:val="18"/>
              </w:rPr>
            </w:pPr>
            <w:r>
              <w:rPr>
                <w:rFonts w:ascii="Arial" w:hAnsi="Arial" w:cs="Arial"/>
                <w:b/>
                <w:sz w:val="18"/>
                <w:szCs w:val="18"/>
              </w:rPr>
              <w:t>182.021</w:t>
            </w:r>
          </w:p>
        </w:tc>
        <w:tc>
          <w:tcPr>
            <w:tcW w:w="1080" w:type="dxa"/>
            <w:shd w:val="clear" w:color="auto" w:fill="auto"/>
            <w:vAlign w:val="bottom"/>
          </w:tcPr>
          <w:p w14:paraId="3D0EF582" w14:textId="7433B2C0" w:rsidR="008A4622" w:rsidRPr="008A4622" w:rsidRDefault="00394A27" w:rsidP="008A4622">
            <w:pPr>
              <w:jc w:val="right"/>
              <w:rPr>
                <w:rFonts w:ascii="Arial" w:hAnsi="Arial" w:cs="Arial"/>
                <w:sz w:val="18"/>
                <w:szCs w:val="18"/>
              </w:rPr>
            </w:pPr>
            <w:r>
              <w:rPr>
                <w:rFonts w:ascii="Arial" w:hAnsi="Arial" w:cs="Arial"/>
                <w:b/>
                <w:sz w:val="18"/>
                <w:szCs w:val="18"/>
              </w:rPr>
              <w:t>341.030</w:t>
            </w:r>
          </w:p>
        </w:tc>
        <w:tc>
          <w:tcPr>
            <w:tcW w:w="1080" w:type="dxa"/>
            <w:shd w:val="clear" w:color="auto" w:fill="auto"/>
            <w:vAlign w:val="bottom"/>
          </w:tcPr>
          <w:p w14:paraId="01ED5791" w14:textId="0B6BDACB" w:rsidR="008A4622" w:rsidRPr="008A4622" w:rsidRDefault="008A4622" w:rsidP="008A4622">
            <w:pPr>
              <w:jc w:val="right"/>
              <w:rPr>
                <w:rFonts w:ascii="Arial" w:hAnsi="Arial" w:cs="Arial"/>
                <w:sz w:val="18"/>
                <w:szCs w:val="18"/>
              </w:rPr>
            </w:pPr>
            <w:r w:rsidRPr="008A4622">
              <w:rPr>
                <w:rFonts w:ascii="Arial" w:hAnsi="Arial" w:cs="Arial"/>
                <w:b/>
                <w:sz w:val="18"/>
                <w:szCs w:val="18"/>
              </w:rPr>
              <w:t>-</w:t>
            </w:r>
          </w:p>
        </w:tc>
        <w:tc>
          <w:tcPr>
            <w:tcW w:w="1155" w:type="dxa"/>
            <w:shd w:val="clear" w:color="auto" w:fill="auto"/>
            <w:vAlign w:val="bottom"/>
          </w:tcPr>
          <w:p w14:paraId="09451944" w14:textId="7E5D5BF1" w:rsidR="008A4622" w:rsidRPr="008A4622" w:rsidRDefault="00394A27" w:rsidP="008A4622">
            <w:pPr>
              <w:jc w:val="right"/>
              <w:rPr>
                <w:rFonts w:ascii="Arial" w:hAnsi="Arial" w:cs="Arial"/>
                <w:sz w:val="18"/>
                <w:szCs w:val="18"/>
              </w:rPr>
            </w:pPr>
            <w:r>
              <w:rPr>
                <w:rFonts w:ascii="Arial" w:hAnsi="Arial" w:cs="Arial"/>
                <w:b/>
                <w:sz w:val="18"/>
                <w:szCs w:val="18"/>
              </w:rPr>
              <w:t>523.051</w:t>
            </w:r>
          </w:p>
        </w:tc>
      </w:tr>
      <w:tr w:rsidR="008A4622" w:rsidRPr="008A4622" w14:paraId="4E305439" w14:textId="77777777" w:rsidTr="00C43388">
        <w:trPr>
          <w:trHeight w:val="113"/>
        </w:trPr>
        <w:tc>
          <w:tcPr>
            <w:tcW w:w="5103" w:type="dxa"/>
            <w:shd w:val="clear" w:color="auto" w:fill="auto"/>
            <w:vAlign w:val="bottom"/>
          </w:tcPr>
          <w:p w14:paraId="49068CFB"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Devlet borçlanma senetleri</w:t>
            </w:r>
          </w:p>
        </w:tc>
        <w:tc>
          <w:tcPr>
            <w:tcW w:w="1080" w:type="dxa"/>
            <w:shd w:val="clear" w:color="auto" w:fill="auto"/>
            <w:vAlign w:val="bottom"/>
          </w:tcPr>
          <w:p w14:paraId="1B5B593F" w14:textId="5711284B" w:rsidR="008A4622" w:rsidRPr="008A4622" w:rsidRDefault="008A4622" w:rsidP="008A4622">
            <w:pPr>
              <w:jc w:val="right"/>
              <w:rPr>
                <w:rFonts w:ascii="Arial" w:hAnsi="Arial" w:cs="Arial"/>
                <w:sz w:val="18"/>
                <w:szCs w:val="18"/>
              </w:rPr>
            </w:pPr>
            <w:r w:rsidRPr="008A4622">
              <w:rPr>
                <w:rFonts w:ascii="Arial" w:hAnsi="Arial" w:cs="Arial"/>
                <w:sz w:val="18"/>
                <w:szCs w:val="18"/>
              </w:rPr>
              <w:t>182.021</w:t>
            </w:r>
          </w:p>
        </w:tc>
        <w:tc>
          <w:tcPr>
            <w:tcW w:w="1080" w:type="dxa"/>
            <w:shd w:val="clear" w:color="auto" w:fill="auto"/>
            <w:vAlign w:val="bottom"/>
          </w:tcPr>
          <w:p w14:paraId="1A7B741F" w14:textId="66D02E6D" w:rsidR="008A4622" w:rsidRPr="008A4622" w:rsidRDefault="008A4622" w:rsidP="008A4622">
            <w:pPr>
              <w:jc w:val="right"/>
              <w:rPr>
                <w:rFonts w:ascii="Arial" w:hAnsi="Arial" w:cs="Arial"/>
                <w:sz w:val="18"/>
                <w:szCs w:val="18"/>
              </w:rPr>
            </w:pPr>
            <w:r w:rsidRPr="008A4622">
              <w:rPr>
                <w:rFonts w:ascii="Arial" w:hAnsi="Arial" w:cs="Arial"/>
                <w:sz w:val="18"/>
                <w:szCs w:val="18"/>
              </w:rPr>
              <w:t>341.030</w:t>
            </w:r>
          </w:p>
        </w:tc>
        <w:tc>
          <w:tcPr>
            <w:tcW w:w="1080" w:type="dxa"/>
            <w:shd w:val="clear" w:color="auto" w:fill="auto"/>
            <w:vAlign w:val="bottom"/>
          </w:tcPr>
          <w:p w14:paraId="0D227F83" w14:textId="0BF2B3A0"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7F828B8B" w14:textId="04113E2F" w:rsidR="008A4622" w:rsidRPr="008A4622" w:rsidRDefault="008A4622" w:rsidP="008A4622">
            <w:pPr>
              <w:jc w:val="right"/>
              <w:rPr>
                <w:rFonts w:ascii="Arial" w:hAnsi="Arial" w:cs="Arial"/>
                <w:sz w:val="18"/>
                <w:szCs w:val="18"/>
              </w:rPr>
            </w:pPr>
            <w:r w:rsidRPr="008A4622">
              <w:rPr>
                <w:rFonts w:ascii="Arial" w:hAnsi="Arial" w:cs="Arial"/>
                <w:sz w:val="18"/>
                <w:szCs w:val="18"/>
              </w:rPr>
              <w:t>523.051</w:t>
            </w:r>
          </w:p>
        </w:tc>
      </w:tr>
      <w:tr w:rsidR="008A4622" w:rsidRPr="008A4622" w14:paraId="20E96B9F" w14:textId="77777777" w:rsidTr="00C43388">
        <w:trPr>
          <w:trHeight w:val="113"/>
        </w:trPr>
        <w:tc>
          <w:tcPr>
            <w:tcW w:w="5103" w:type="dxa"/>
            <w:shd w:val="clear" w:color="auto" w:fill="auto"/>
            <w:vAlign w:val="bottom"/>
          </w:tcPr>
          <w:p w14:paraId="2F1BEAF2"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Sermayede payı temsil eden menkul değerler </w:t>
            </w:r>
          </w:p>
        </w:tc>
        <w:tc>
          <w:tcPr>
            <w:tcW w:w="1080" w:type="dxa"/>
            <w:shd w:val="clear" w:color="auto" w:fill="auto"/>
            <w:vAlign w:val="bottom"/>
          </w:tcPr>
          <w:p w14:paraId="5D111064" w14:textId="7EFF829C"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080" w:type="dxa"/>
            <w:shd w:val="clear" w:color="auto" w:fill="auto"/>
            <w:vAlign w:val="bottom"/>
          </w:tcPr>
          <w:p w14:paraId="72AEBB4B" w14:textId="35B22FBF"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080" w:type="dxa"/>
            <w:shd w:val="clear" w:color="auto" w:fill="auto"/>
            <w:vAlign w:val="bottom"/>
          </w:tcPr>
          <w:p w14:paraId="34542CD3" w14:textId="65521A49"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1C4868CE" w14:textId="10628D8C"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r>
      <w:tr w:rsidR="008A4622" w:rsidRPr="008A4622" w14:paraId="4B3E8236" w14:textId="77777777" w:rsidTr="00C43388">
        <w:trPr>
          <w:trHeight w:val="113"/>
        </w:trPr>
        <w:tc>
          <w:tcPr>
            <w:tcW w:w="5103" w:type="dxa"/>
            <w:shd w:val="clear" w:color="auto" w:fill="auto"/>
            <w:vAlign w:val="bottom"/>
          </w:tcPr>
          <w:p w14:paraId="1FA522FD"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Diğer </w:t>
            </w:r>
          </w:p>
        </w:tc>
        <w:tc>
          <w:tcPr>
            <w:tcW w:w="1080" w:type="dxa"/>
            <w:shd w:val="clear" w:color="auto" w:fill="auto"/>
            <w:vAlign w:val="bottom"/>
          </w:tcPr>
          <w:p w14:paraId="1D3C0C71" w14:textId="5E9D37D7" w:rsidR="008A4622" w:rsidRPr="008A4622" w:rsidRDefault="00394A27" w:rsidP="008A4622">
            <w:pPr>
              <w:jc w:val="right"/>
              <w:rPr>
                <w:rFonts w:ascii="Arial" w:hAnsi="Arial" w:cs="Arial"/>
                <w:sz w:val="18"/>
                <w:szCs w:val="18"/>
              </w:rPr>
            </w:pPr>
            <w:r>
              <w:rPr>
                <w:rFonts w:ascii="Arial" w:hAnsi="Arial" w:cs="Arial"/>
                <w:sz w:val="18"/>
                <w:szCs w:val="18"/>
              </w:rPr>
              <w:t>-</w:t>
            </w:r>
          </w:p>
        </w:tc>
        <w:tc>
          <w:tcPr>
            <w:tcW w:w="1080" w:type="dxa"/>
            <w:shd w:val="clear" w:color="auto" w:fill="auto"/>
            <w:vAlign w:val="bottom"/>
          </w:tcPr>
          <w:p w14:paraId="23B61E4C" w14:textId="507426B8" w:rsidR="008A4622" w:rsidRPr="008A4622" w:rsidRDefault="00394A27" w:rsidP="008A4622">
            <w:pPr>
              <w:jc w:val="right"/>
              <w:rPr>
                <w:rFonts w:ascii="Arial" w:hAnsi="Arial" w:cs="Arial"/>
                <w:sz w:val="18"/>
                <w:szCs w:val="18"/>
              </w:rPr>
            </w:pPr>
            <w:r>
              <w:rPr>
                <w:rFonts w:ascii="Arial" w:hAnsi="Arial" w:cs="Arial"/>
                <w:sz w:val="18"/>
                <w:szCs w:val="18"/>
              </w:rPr>
              <w:t>-</w:t>
            </w:r>
          </w:p>
        </w:tc>
        <w:tc>
          <w:tcPr>
            <w:tcW w:w="1080" w:type="dxa"/>
            <w:shd w:val="clear" w:color="auto" w:fill="auto"/>
            <w:vAlign w:val="bottom"/>
          </w:tcPr>
          <w:p w14:paraId="1CB51BE2" w14:textId="57281BBC"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6AFB7182" w14:textId="12FE451A" w:rsidR="008A4622" w:rsidRPr="008A4622" w:rsidRDefault="00394A27" w:rsidP="008A4622">
            <w:pPr>
              <w:jc w:val="right"/>
              <w:rPr>
                <w:rFonts w:ascii="Arial" w:hAnsi="Arial" w:cs="Arial"/>
                <w:sz w:val="18"/>
                <w:szCs w:val="18"/>
              </w:rPr>
            </w:pPr>
            <w:r>
              <w:rPr>
                <w:rFonts w:ascii="Arial" w:hAnsi="Arial" w:cs="Arial"/>
                <w:sz w:val="18"/>
                <w:szCs w:val="18"/>
              </w:rPr>
              <w:t>-</w:t>
            </w:r>
          </w:p>
        </w:tc>
      </w:tr>
      <w:tr w:rsidR="008A4622" w:rsidRPr="008A4622" w14:paraId="75336E2A" w14:textId="77777777" w:rsidTr="00C43388">
        <w:trPr>
          <w:trHeight w:val="113"/>
        </w:trPr>
        <w:tc>
          <w:tcPr>
            <w:tcW w:w="5103" w:type="dxa"/>
            <w:shd w:val="clear" w:color="auto" w:fill="auto"/>
            <w:vAlign w:val="bottom"/>
          </w:tcPr>
          <w:p w14:paraId="3816205E" w14:textId="1202860B" w:rsidR="008A4622" w:rsidRPr="008A4622" w:rsidRDefault="008A4622" w:rsidP="008A4622">
            <w:pPr>
              <w:rPr>
                <w:rFonts w:ascii="Arial" w:hAnsi="Arial" w:cs="Arial"/>
                <w:b/>
                <w:sz w:val="18"/>
                <w:szCs w:val="18"/>
              </w:rPr>
            </w:pPr>
            <w:r w:rsidRPr="008A4622">
              <w:rPr>
                <w:rFonts w:ascii="Arial" w:hAnsi="Arial" w:cs="Arial"/>
                <w:b/>
                <w:sz w:val="18"/>
                <w:szCs w:val="18"/>
              </w:rPr>
              <w:t>Gerçeğe Uygun Değer Farkı Diğer Kapsamlı Gelire Yansıtılan Finansal Varlıklar</w:t>
            </w:r>
          </w:p>
        </w:tc>
        <w:tc>
          <w:tcPr>
            <w:tcW w:w="1080" w:type="dxa"/>
            <w:shd w:val="clear" w:color="auto" w:fill="auto"/>
            <w:vAlign w:val="bottom"/>
          </w:tcPr>
          <w:p w14:paraId="43E48C51" w14:textId="0C3AD5B5" w:rsidR="008A4622" w:rsidRPr="008A4622" w:rsidRDefault="008A4622" w:rsidP="008A4622">
            <w:pPr>
              <w:jc w:val="right"/>
              <w:rPr>
                <w:rFonts w:ascii="Arial" w:hAnsi="Arial" w:cs="Arial"/>
                <w:sz w:val="18"/>
                <w:szCs w:val="18"/>
              </w:rPr>
            </w:pPr>
            <w:r w:rsidRPr="008A4622">
              <w:rPr>
                <w:rFonts w:ascii="Arial" w:hAnsi="Arial" w:cs="Arial"/>
                <w:b/>
                <w:sz w:val="18"/>
                <w:szCs w:val="18"/>
              </w:rPr>
              <w:t>378.858</w:t>
            </w:r>
          </w:p>
        </w:tc>
        <w:tc>
          <w:tcPr>
            <w:tcW w:w="1080" w:type="dxa"/>
            <w:shd w:val="clear" w:color="auto" w:fill="auto"/>
            <w:vAlign w:val="bottom"/>
          </w:tcPr>
          <w:p w14:paraId="31E7D4EC" w14:textId="59A186F4" w:rsidR="008A4622" w:rsidRPr="008A4622" w:rsidRDefault="008A4622" w:rsidP="008A4622">
            <w:pPr>
              <w:jc w:val="right"/>
              <w:rPr>
                <w:rFonts w:ascii="Arial" w:hAnsi="Arial" w:cs="Arial"/>
                <w:sz w:val="18"/>
                <w:szCs w:val="18"/>
              </w:rPr>
            </w:pPr>
            <w:r w:rsidRPr="008A4622">
              <w:rPr>
                <w:rFonts w:ascii="Arial" w:hAnsi="Arial" w:cs="Arial"/>
                <w:b/>
                <w:sz w:val="18"/>
                <w:szCs w:val="18"/>
              </w:rPr>
              <w:t>777.873</w:t>
            </w:r>
          </w:p>
        </w:tc>
        <w:tc>
          <w:tcPr>
            <w:tcW w:w="1080" w:type="dxa"/>
            <w:shd w:val="clear" w:color="auto" w:fill="auto"/>
            <w:vAlign w:val="bottom"/>
          </w:tcPr>
          <w:p w14:paraId="25E01EE1" w14:textId="6D46C491" w:rsidR="008A4622" w:rsidRPr="008A4622" w:rsidRDefault="008A4622" w:rsidP="008A4622">
            <w:pPr>
              <w:jc w:val="right"/>
              <w:rPr>
                <w:rFonts w:ascii="Arial" w:hAnsi="Arial" w:cs="Arial"/>
                <w:sz w:val="18"/>
                <w:szCs w:val="18"/>
              </w:rPr>
            </w:pPr>
            <w:r w:rsidRPr="008A4622">
              <w:rPr>
                <w:rFonts w:ascii="Arial" w:hAnsi="Arial" w:cs="Arial"/>
                <w:b/>
                <w:sz w:val="18"/>
                <w:szCs w:val="18"/>
              </w:rPr>
              <w:t>-</w:t>
            </w:r>
          </w:p>
        </w:tc>
        <w:tc>
          <w:tcPr>
            <w:tcW w:w="1155" w:type="dxa"/>
            <w:shd w:val="clear" w:color="auto" w:fill="auto"/>
            <w:vAlign w:val="bottom"/>
          </w:tcPr>
          <w:p w14:paraId="220D599C" w14:textId="6319BD2C" w:rsidR="008A4622" w:rsidRPr="008A4622" w:rsidRDefault="008A4622" w:rsidP="008A4622">
            <w:pPr>
              <w:jc w:val="right"/>
              <w:rPr>
                <w:rFonts w:ascii="Arial" w:hAnsi="Arial" w:cs="Arial"/>
                <w:sz w:val="18"/>
                <w:szCs w:val="18"/>
              </w:rPr>
            </w:pPr>
            <w:r w:rsidRPr="008A4622">
              <w:rPr>
                <w:rFonts w:ascii="Arial" w:hAnsi="Arial" w:cs="Arial"/>
                <w:b/>
                <w:sz w:val="18"/>
                <w:szCs w:val="18"/>
              </w:rPr>
              <w:t>1.156.731</w:t>
            </w:r>
          </w:p>
        </w:tc>
      </w:tr>
      <w:tr w:rsidR="008A4622" w:rsidRPr="008A4622" w14:paraId="09144ED4" w14:textId="77777777" w:rsidTr="00C43388">
        <w:trPr>
          <w:trHeight w:val="113"/>
        </w:trPr>
        <w:tc>
          <w:tcPr>
            <w:tcW w:w="5103" w:type="dxa"/>
            <w:shd w:val="clear" w:color="auto" w:fill="auto"/>
            <w:vAlign w:val="bottom"/>
          </w:tcPr>
          <w:p w14:paraId="51163FD0"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Sermayede payı temsil eden menkul değerler </w:t>
            </w:r>
          </w:p>
        </w:tc>
        <w:tc>
          <w:tcPr>
            <w:tcW w:w="1080" w:type="dxa"/>
            <w:shd w:val="clear" w:color="auto" w:fill="auto"/>
            <w:vAlign w:val="bottom"/>
          </w:tcPr>
          <w:p w14:paraId="5D9AE075" w14:textId="7EAE8F06" w:rsidR="008A4622" w:rsidRPr="008A4622" w:rsidRDefault="008A4622" w:rsidP="008A4622">
            <w:pPr>
              <w:jc w:val="right"/>
              <w:rPr>
                <w:rFonts w:ascii="Arial" w:hAnsi="Arial" w:cs="Arial"/>
                <w:sz w:val="18"/>
                <w:szCs w:val="18"/>
              </w:rPr>
            </w:pPr>
            <w:r w:rsidRPr="008A4622">
              <w:rPr>
                <w:rFonts w:ascii="Arial" w:hAnsi="Arial" w:cs="Arial"/>
                <w:sz w:val="18"/>
                <w:szCs w:val="18"/>
              </w:rPr>
              <w:t xml:space="preserve"> -   </w:t>
            </w:r>
          </w:p>
        </w:tc>
        <w:tc>
          <w:tcPr>
            <w:tcW w:w="1080" w:type="dxa"/>
            <w:shd w:val="clear" w:color="auto" w:fill="auto"/>
            <w:vAlign w:val="bottom"/>
          </w:tcPr>
          <w:p w14:paraId="19A1D6CD" w14:textId="0391DCF2"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080" w:type="dxa"/>
            <w:shd w:val="clear" w:color="auto" w:fill="auto"/>
            <w:vAlign w:val="bottom"/>
          </w:tcPr>
          <w:p w14:paraId="70BA3855" w14:textId="621F5DE3"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3310081F" w14:textId="05D207B6"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r>
      <w:tr w:rsidR="008A4622" w:rsidRPr="008A4622" w14:paraId="282157F2" w14:textId="77777777" w:rsidTr="00C43388">
        <w:trPr>
          <w:trHeight w:val="113"/>
        </w:trPr>
        <w:tc>
          <w:tcPr>
            <w:tcW w:w="5103" w:type="dxa"/>
            <w:shd w:val="clear" w:color="auto" w:fill="auto"/>
            <w:vAlign w:val="bottom"/>
          </w:tcPr>
          <w:p w14:paraId="6B20CC04"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Devlet borçlanma senetleri</w:t>
            </w:r>
          </w:p>
        </w:tc>
        <w:tc>
          <w:tcPr>
            <w:tcW w:w="1080" w:type="dxa"/>
            <w:shd w:val="clear" w:color="auto" w:fill="auto"/>
            <w:vAlign w:val="bottom"/>
          </w:tcPr>
          <w:p w14:paraId="643FADB6" w14:textId="3F4D4870" w:rsidR="008A4622" w:rsidRPr="008A4622" w:rsidRDefault="008A4622" w:rsidP="008A4622">
            <w:pPr>
              <w:jc w:val="right"/>
              <w:rPr>
                <w:rFonts w:ascii="Arial" w:hAnsi="Arial" w:cs="Arial"/>
                <w:sz w:val="18"/>
                <w:szCs w:val="18"/>
              </w:rPr>
            </w:pPr>
            <w:r w:rsidRPr="008A4622">
              <w:rPr>
                <w:rFonts w:ascii="Arial" w:hAnsi="Arial" w:cs="Arial"/>
                <w:sz w:val="18"/>
                <w:szCs w:val="18"/>
              </w:rPr>
              <w:t>378.858</w:t>
            </w:r>
          </w:p>
        </w:tc>
        <w:tc>
          <w:tcPr>
            <w:tcW w:w="1080" w:type="dxa"/>
            <w:shd w:val="clear" w:color="auto" w:fill="auto"/>
            <w:vAlign w:val="bottom"/>
          </w:tcPr>
          <w:p w14:paraId="79F80D7C" w14:textId="5405D761" w:rsidR="008A4622" w:rsidRPr="008A4622" w:rsidRDefault="008A4622" w:rsidP="008A4622">
            <w:pPr>
              <w:jc w:val="right"/>
              <w:rPr>
                <w:rFonts w:ascii="Arial" w:hAnsi="Arial" w:cs="Arial"/>
                <w:sz w:val="18"/>
                <w:szCs w:val="18"/>
              </w:rPr>
            </w:pPr>
            <w:r w:rsidRPr="008A4622">
              <w:rPr>
                <w:rFonts w:ascii="Arial" w:hAnsi="Arial" w:cs="Arial"/>
                <w:sz w:val="18"/>
                <w:szCs w:val="18"/>
              </w:rPr>
              <w:t>777.873</w:t>
            </w:r>
          </w:p>
        </w:tc>
        <w:tc>
          <w:tcPr>
            <w:tcW w:w="1080" w:type="dxa"/>
            <w:shd w:val="clear" w:color="auto" w:fill="auto"/>
            <w:vAlign w:val="bottom"/>
          </w:tcPr>
          <w:p w14:paraId="3C2A3D3E" w14:textId="3716AAA7"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3B7C3C48" w14:textId="6833F51F" w:rsidR="008A4622" w:rsidRPr="008A4622" w:rsidRDefault="008A4622" w:rsidP="008A4622">
            <w:pPr>
              <w:jc w:val="right"/>
              <w:rPr>
                <w:rFonts w:ascii="Arial" w:hAnsi="Arial" w:cs="Arial"/>
                <w:sz w:val="18"/>
                <w:szCs w:val="18"/>
              </w:rPr>
            </w:pPr>
            <w:r w:rsidRPr="008A4622">
              <w:rPr>
                <w:rFonts w:ascii="Arial" w:hAnsi="Arial" w:cs="Arial"/>
                <w:sz w:val="18"/>
                <w:szCs w:val="18"/>
              </w:rPr>
              <w:t>1.156.731</w:t>
            </w:r>
          </w:p>
        </w:tc>
      </w:tr>
      <w:tr w:rsidR="008A4622" w:rsidRPr="008A4622" w14:paraId="508C36A4" w14:textId="77777777" w:rsidTr="00C43388">
        <w:trPr>
          <w:trHeight w:val="113"/>
        </w:trPr>
        <w:tc>
          <w:tcPr>
            <w:tcW w:w="5103" w:type="dxa"/>
            <w:shd w:val="clear" w:color="auto" w:fill="auto"/>
            <w:vAlign w:val="bottom"/>
          </w:tcPr>
          <w:p w14:paraId="2237A4D3" w14:textId="77777777" w:rsidR="008A4622" w:rsidRPr="008A4622" w:rsidRDefault="008A4622" w:rsidP="008A4622">
            <w:pPr>
              <w:rPr>
                <w:rFonts w:ascii="Arial" w:hAnsi="Arial" w:cs="Arial"/>
                <w:sz w:val="18"/>
                <w:szCs w:val="18"/>
              </w:rPr>
            </w:pPr>
            <w:r w:rsidRPr="008A4622">
              <w:rPr>
                <w:rFonts w:ascii="Arial" w:hAnsi="Arial" w:cs="Arial"/>
                <w:sz w:val="18"/>
                <w:szCs w:val="18"/>
              </w:rPr>
              <w:t xml:space="preserve">       Diğer menkul değerler </w:t>
            </w:r>
          </w:p>
        </w:tc>
        <w:tc>
          <w:tcPr>
            <w:tcW w:w="1080" w:type="dxa"/>
            <w:shd w:val="clear" w:color="auto" w:fill="auto"/>
            <w:vAlign w:val="bottom"/>
          </w:tcPr>
          <w:p w14:paraId="4BBAF82F" w14:textId="059281D7"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080" w:type="dxa"/>
            <w:shd w:val="clear" w:color="auto" w:fill="auto"/>
            <w:vAlign w:val="bottom"/>
          </w:tcPr>
          <w:p w14:paraId="5ED0127E" w14:textId="6C0E1FA5"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080" w:type="dxa"/>
            <w:shd w:val="clear" w:color="auto" w:fill="auto"/>
            <w:vAlign w:val="bottom"/>
          </w:tcPr>
          <w:p w14:paraId="6F62496E" w14:textId="7548529A"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shd w:val="clear" w:color="auto" w:fill="auto"/>
            <w:vAlign w:val="bottom"/>
          </w:tcPr>
          <w:p w14:paraId="28A8031D" w14:textId="77814BB1"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r>
      <w:tr w:rsidR="008A4622" w:rsidRPr="008A4622" w14:paraId="71C08C01" w14:textId="77777777" w:rsidTr="00C43388">
        <w:trPr>
          <w:trHeight w:val="113"/>
        </w:trPr>
        <w:tc>
          <w:tcPr>
            <w:tcW w:w="5103" w:type="dxa"/>
            <w:shd w:val="clear" w:color="auto" w:fill="auto"/>
            <w:vAlign w:val="bottom"/>
          </w:tcPr>
          <w:p w14:paraId="2E1919E1" w14:textId="77777777" w:rsidR="008A4622" w:rsidRPr="008A4622" w:rsidRDefault="008A4622" w:rsidP="008A4622">
            <w:pPr>
              <w:rPr>
                <w:rFonts w:ascii="Arial" w:hAnsi="Arial" w:cs="Arial"/>
                <w:b/>
                <w:sz w:val="18"/>
                <w:szCs w:val="18"/>
              </w:rPr>
            </w:pPr>
            <w:r w:rsidRPr="008A4622">
              <w:rPr>
                <w:rFonts w:ascii="Arial" w:hAnsi="Arial" w:cs="Arial"/>
                <w:b/>
                <w:sz w:val="18"/>
                <w:szCs w:val="18"/>
              </w:rPr>
              <w:t>Türev Finansal Varlıklar</w:t>
            </w:r>
          </w:p>
        </w:tc>
        <w:tc>
          <w:tcPr>
            <w:tcW w:w="1080" w:type="dxa"/>
            <w:shd w:val="clear" w:color="auto" w:fill="auto"/>
            <w:vAlign w:val="bottom"/>
          </w:tcPr>
          <w:p w14:paraId="1402A096" w14:textId="1190D6A7" w:rsidR="008A4622" w:rsidRPr="008A4622" w:rsidRDefault="008A4622" w:rsidP="008A4622">
            <w:pPr>
              <w:jc w:val="right"/>
              <w:rPr>
                <w:rFonts w:ascii="Arial" w:hAnsi="Arial" w:cs="Arial"/>
                <w:sz w:val="18"/>
                <w:szCs w:val="18"/>
              </w:rPr>
            </w:pPr>
            <w:r w:rsidRPr="008A4622">
              <w:rPr>
                <w:rFonts w:ascii="Arial" w:hAnsi="Arial" w:cs="Arial"/>
                <w:b/>
                <w:sz w:val="18"/>
                <w:szCs w:val="18"/>
              </w:rPr>
              <w:t>-</w:t>
            </w:r>
          </w:p>
        </w:tc>
        <w:tc>
          <w:tcPr>
            <w:tcW w:w="1080" w:type="dxa"/>
            <w:shd w:val="clear" w:color="auto" w:fill="auto"/>
            <w:vAlign w:val="bottom"/>
          </w:tcPr>
          <w:p w14:paraId="43D757C9" w14:textId="73D11858" w:rsidR="008A4622" w:rsidRPr="008A4622" w:rsidRDefault="008A4622" w:rsidP="008A4622">
            <w:pPr>
              <w:jc w:val="right"/>
              <w:rPr>
                <w:rFonts w:ascii="Arial" w:hAnsi="Arial" w:cs="Arial"/>
                <w:sz w:val="18"/>
                <w:szCs w:val="18"/>
              </w:rPr>
            </w:pPr>
            <w:r w:rsidRPr="008A4622">
              <w:rPr>
                <w:rFonts w:ascii="Arial" w:hAnsi="Arial" w:cs="Arial"/>
                <w:b/>
                <w:sz w:val="18"/>
                <w:szCs w:val="18"/>
              </w:rPr>
              <w:t>1.731</w:t>
            </w:r>
          </w:p>
        </w:tc>
        <w:tc>
          <w:tcPr>
            <w:tcW w:w="1080" w:type="dxa"/>
            <w:shd w:val="clear" w:color="auto" w:fill="auto"/>
            <w:vAlign w:val="bottom"/>
          </w:tcPr>
          <w:p w14:paraId="374F83D3" w14:textId="0ABD8734" w:rsidR="008A4622" w:rsidRPr="008A4622" w:rsidRDefault="008A4622" w:rsidP="008A4622">
            <w:pPr>
              <w:jc w:val="right"/>
              <w:rPr>
                <w:rFonts w:ascii="Arial" w:hAnsi="Arial" w:cs="Arial"/>
                <w:sz w:val="18"/>
                <w:szCs w:val="18"/>
              </w:rPr>
            </w:pPr>
            <w:r w:rsidRPr="008A4622">
              <w:rPr>
                <w:rFonts w:ascii="Arial" w:hAnsi="Arial" w:cs="Arial"/>
                <w:b/>
                <w:sz w:val="18"/>
                <w:szCs w:val="18"/>
              </w:rPr>
              <w:t>-</w:t>
            </w:r>
          </w:p>
        </w:tc>
        <w:tc>
          <w:tcPr>
            <w:tcW w:w="1155" w:type="dxa"/>
            <w:shd w:val="clear" w:color="auto" w:fill="auto"/>
            <w:vAlign w:val="bottom"/>
          </w:tcPr>
          <w:p w14:paraId="00810C46" w14:textId="10BD8CB2" w:rsidR="008A4622" w:rsidRPr="008A4622" w:rsidRDefault="008A4622" w:rsidP="008A4622">
            <w:pPr>
              <w:jc w:val="right"/>
              <w:rPr>
                <w:rFonts w:ascii="Arial" w:hAnsi="Arial" w:cs="Arial"/>
                <w:sz w:val="18"/>
                <w:szCs w:val="18"/>
              </w:rPr>
            </w:pPr>
            <w:r w:rsidRPr="008A4622">
              <w:rPr>
                <w:rFonts w:ascii="Arial" w:hAnsi="Arial" w:cs="Arial"/>
                <w:b/>
                <w:sz w:val="18"/>
                <w:szCs w:val="18"/>
              </w:rPr>
              <w:t>1.731</w:t>
            </w:r>
          </w:p>
        </w:tc>
      </w:tr>
      <w:tr w:rsidR="00EB5C4C" w:rsidRPr="008A4622" w14:paraId="44DED44F" w14:textId="77777777" w:rsidTr="00EB5C4C">
        <w:trPr>
          <w:trHeight w:val="113"/>
        </w:trPr>
        <w:tc>
          <w:tcPr>
            <w:tcW w:w="5103" w:type="dxa"/>
            <w:shd w:val="clear" w:color="auto" w:fill="auto"/>
            <w:vAlign w:val="bottom"/>
          </w:tcPr>
          <w:p w14:paraId="02C7F383" w14:textId="77777777" w:rsidR="00EB5C4C" w:rsidRPr="008A4622" w:rsidRDefault="00EB5C4C" w:rsidP="00EB5C4C">
            <w:pPr>
              <w:rPr>
                <w:rFonts w:ascii="Arial" w:hAnsi="Arial" w:cs="Arial"/>
                <w:sz w:val="18"/>
                <w:szCs w:val="18"/>
              </w:rPr>
            </w:pPr>
          </w:p>
        </w:tc>
        <w:tc>
          <w:tcPr>
            <w:tcW w:w="1080" w:type="dxa"/>
            <w:shd w:val="clear" w:color="auto" w:fill="auto"/>
          </w:tcPr>
          <w:p w14:paraId="4BD58BE1" w14:textId="77777777" w:rsidR="00EB5C4C" w:rsidRPr="008A4622" w:rsidRDefault="00EB5C4C" w:rsidP="00EB5C4C">
            <w:pPr>
              <w:jc w:val="right"/>
              <w:rPr>
                <w:rFonts w:ascii="Arial" w:hAnsi="Arial" w:cs="Arial"/>
                <w:sz w:val="18"/>
                <w:szCs w:val="18"/>
              </w:rPr>
            </w:pPr>
          </w:p>
        </w:tc>
        <w:tc>
          <w:tcPr>
            <w:tcW w:w="1080" w:type="dxa"/>
            <w:shd w:val="clear" w:color="auto" w:fill="auto"/>
            <w:vAlign w:val="bottom"/>
          </w:tcPr>
          <w:p w14:paraId="5A6425C8" w14:textId="77777777" w:rsidR="00EB5C4C" w:rsidRPr="008A4622" w:rsidRDefault="00EB5C4C" w:rsidP="00EB5C4C">
            <w:pPr>
              <w:jc w:val="right"/>
              <w:rPr>
                <w:rFonts w:ascii="Arial" w:hAnsi="Arial" w:cs="Arial"/>
                <w:sz w:val="18"/>
                <w:szCs w:val="18"/>
              </w:rPr>
            </w:pPr>
          </w:p>
        </w:tc>
        <w:tc>
          <w:tcPr>
            <w:tcW w:w="1080" w:type="dxa"/>
            <w:shd w:val="clear" w:color="auto" w:fill="auto"/>
            <w:vAlign w:val="bottom"/>
          </w:tcPr>
          <w:p w14:paraId="4F0A61D7" w14:textId="77777777" w:rsidR="00EB5C4C" w:rsidRPr="008A4622" w:rsidRDefault="00EB5C4C" w:rsidP="00EB5C4C">
            <w:pPr>
              <w:jc w:val="right"/>
              <w:rPr>
                <w:rFonts w:ascii="Arial" w:hAnsi="Arial" w:cs="Arial"/>
                <w:sz w:val="18"/>
                <w:szCs w:val="18"/>
              </w:rPr>
            </w:pPr>
          </w:p>
        </w:tc>
        <w:tc>
          <w:tcPr>
            <w:tcW w:w="1155" w:type="dxa"/>
            <w:shd w:val="clear" w:color="auto" w:fill="auto"/>
            <w:vAlign w:val="bottom"/>
          </w:tcPr>
          <w:p w14:paraId="5C585C6E" w14:textId="77777777" w:rsidR="00EB5C4C" w:rsidRPr="008A4622" w:rsidRDefault="00EB5C4C" w:rsidP="00EB5C4C">
            <w:pPr>
              <w:jc w:val="right"/>
              <w:rPr>
                <w:rFonts w:ascii="Arial" w:hAnsi="Arial" w:cs="Arial"/>
                <w:sz w:val="18"/>
                <w:szCs w:val="18"/>
              </w:rPr>
            </w:pPr>
          </w:p>
        </w:tc>
      </w:tr>
      <w:tr w:rsidR="00EB5C4C" w:rsidRPr="008A4622" w14:paraId="2F90EB6B" w14:textId="77777777" w:rsidTr="00EB5C4C">
        <w:trPr>
          <w:trHeight w:val="113"/>
        </w:trPr>
        <w:tc>
          <w:tcPr>
            <w:tcW w:w="5103" w:type="dxa"/>
            <w:shd w:val="clear" w:color="auto" w:fill="auto"/>
            <w:vAlign w:val="bottom"/>
          </w:tcPr>
          <w:p w14:paraId="3383A734" w14:textId="77777777" w:rsidR="00EB5C4C" w:rsidRPr="008A4622" w:rsidRDefault="00EB5C4C" w:rsidP="00EB5C4C">
            <w:pPr>
              <w:rPr>
                <w:rFonts w:ascii="Arial" w:hAnsi="Arial" w:cs="Arial"/>
                <w:b/>
                <w:sz w:val="18"/>
                <w:szCs w:val="18"/>
              </w:rPr>
            </w:pPr>
            <w:r w:rsidRPr="008A4622">
              <w:rPr>
                <w:rFonts w:ascii="Arial" w:hAnsi="Arial" w:cs="Arial"/>
                <w:b/>
                <w:sz w:val="18"/>
                <w:szCs w:val="18"/>
              </w:rPr>
              <w:t>Finansal yükümlülükler</w:t>
            </w:r>
          </w:p>
        </w:tc>
        <w:tc>
          <w:tcPr>
            <w:tcW w:w="1080" w:type="dxa"/>
            <w:shd w:val="clear" w:color="auto" w:fill="auto"/>
          </w:tcPr>
          <w:p w14:paraId="5CB23AD3" w14:textId="77777777" w:rsidR="00EB5C4C" w:rsidRPr="008A4622" w:rsidRDefault="00EB5C4C" w:rsidP="00EB5C4C">
            <w:pPr>
              <w:jc w:val="right"/>
              <w:rPr>
                <w:rFonts w:ascii="Arial" w:hAnsi="Arial" w:cs="Arial"/>
                <w:b/>
                <w:sz w:val="18"/>
                <w:szCs w:val="18"/>
              </w:rPr>
            </w:pPr>
          </w:p>
        </w:tc>
        <w:tc>
          <w:tcPr>
            <w:tcW w:w="1080" w:type="dxa"/>
            <w:shd w:val="clear" w:color="auto" w:fill="auto"/>
            <w:vAlign w:val="bottom"/>
          </w:tcPr>
          <w:p w14:paraId="3C878EB0" w14:textId="77777777" w:rsidR="00EB5C4C" w:rsidRPr="008A4622" w:rsidRDefault="00EB5C4C" w:rsidP="00EB5C4C">
            <w:pPr>
              <w:jc w:val="right"/>
              <w:rPr>
                <w:rFonts w:ascii="Arial" w:hAnsi="Arial" w:cs="Arial"/>
                <w:b/>
                <w:sz w:val="18"/>
                <w:szCs w:val="18"/>
              </w:rPr>
            </w:pPr>
          </w:p>
        </w:tc>
        <w:tc>
          <w:tcPr>
            <w:tcW w:w="1080" w:type="dxa"/>
            <w:shd w:val="clear" w:color="auto" w:fill="auto"/>
            <w:vAlign w:val="bottom"/>
          </w:tcPr>
          <w:p w14:paraId="3779CE34" w14:textId="77777777" w:rsidR="00EB5C4C" w:rsidRPr="008A4622" w:rsidRDefault="00EB5C4C" w:rsidP="00EB5C4C">
            <w:pPr>
              <w:jc w:val="right"/>
              <w:rPr>
                <w:rFonts w:ascii="Arial" w:hAnsi="Arial" w:cs="Arial"/>
                <w:b/>
                <w:sz w:val="18"/>
                <w:szCs w:val="18"/>
              </w:rPr>
            </w:pPr>
          </w:p>
        </w:tc>
        <w:tc>
          <w:tcPr>
            <w:tcW w:w="1155" w:type="dxa"/>
            <w:shd w:val="clear" w:color="auto" w:fill="auto"/>
            <w:vAlign w:val="bottom"/>
          </w:tcPr>
          <w:p w14:paraId="56E879AE" w14:textId="77777777" w:rsidR="00EB5C4C" w:rsidRPr="008A4622" w:rsidRDefault="00EB5C4C" w:rsidP="00EB5C4C">
            <w:pPr>
              <w:jc w:val="right"/>
              <w:rPr>
                <w:rFonts w:ascii="Arial" w:hAnsi="Arial" w:cs="Arial"/>
                <w:b/>
                <w:sz w:val="18"/>
                <w:szCs w:val="18"/>
              </w:rPr>
            </w:pPr>
          </w:p>
        </w:tc>
      </w:tr>
      <w:tr w:rsidR="00EB5C4C" w:rsidRPr="008A4622" w14:paraId="6E867EE5" w14:textId="77777777" w:rsidTr="00D86B34">
        <w:trPr>
          <w:trHeight w:val="113"/>
        </w:trPr>
        <w:tc>
          <w:tcPr>
            <w:tcW w:w="5103" w:type="dxa"/>
            <w:shd w:val="clear" w:color="auto" w:fill="auto"/>
            <w:vAlign w:val="bottom"/>
          </w:tcPr>
          <w:p w14:paraId="65A42E3A" w14:textId="77777777" w:rsidR="00EB5C4C" w:rsidRPr="008A4622" w:rsidRDefault="00EB5C4C" w:rsidP="00EB5C4C">
            <w:pPr>
              <w:rPr>
                <w:rFonts w:ascii="Arial" w:hAnsi="Arial" w:cs="Arial"/>
                <w:sz w:val="18"/>
                <w:szCs w:val="18"/>
              </w:rPr>
            </w:pPr>
          </w:p>
        </w:tc>
        <w:tc>
          <w:tcPr>
            <w:tcW w:w="1080" w:type="dxa"/>
            <w:shd w:val="clear" w:color="auto" w:fill="auto"/>
          </w:tcPr>
          <w:p w14:paraId="668E5669" w14:textId="77777777" w:rsidR="00EB5C4C" w:rsidRPr="008A4622" w:rsidRDefault="00EB5C4C" w:rsidP="00EB5C4C">
            <w:pPr>
              <w:jc w:val="right"/>
              <w:rPr>
                <w:rFonts w:ascii="Arial" w:hAnsi="Arial" w:cs="Arial"/>
                <w:sz w:val="18"/>
                <w:szCs w:val="18"/>
              </w:rPr>
            </w:pPr>
          </w:p>
        </w:tc>
        <w:tc>
          <w:tcPr>
            <w:tcW w:w="1080" w:type="dxa"/>
            <w:shd w:val="clear" w:color="auto" w:fill="auto"/>
            <w:vAlign w:val="bottom"/>
          </w:tcPr>
          <w:p w14:paraId="7D95F732" w14:textId="77777777" w:rsidR="00EB5C4C" w:rsidRPr="008A4622" w:rsidRDefault="00EB5C4C" w:rsidP="00EB5C4C">
            <w:pPr>
              <w:jc w:val="right"/>
              <w:rPr>
                <w:rFonts w:ascii="Arial" w:hAnsi="Arial" w:cs="Arial"/>
                <w:sz w:val="18"/>
                <w:szCs w:val="18"/>
              </w:rPr>
            </w:pPr>
          </w:p>
        </w:tc>
        <w:tc>
          <w:tcPr>
            <w:tcW w:w="1080" w:type="dxa"/>
            <w:shd w:val="clear" w:color="auto" w:fill="auto"/>
            <w:vAlign w:val="bottom"/>
          </w:tcPr>
          <w:p w14:paraId="7D393F6F" w14:textId="77777777" w:rsidR="00EB5C4C" w:rsidRPr="008A4622" w:rsidRDefault="00EB5C4C" w:rsidP="00EB5C4C">
            <w:pPr>
              <w:jc w:val="right"/>
              <w:rPr>
                <w:rFonts w:ascii="Arial" w:hAnsi="Arial" w:cs="Arial"/>
                <w:sz w:val="18"/>
                <w:szCs w:val="18"/>
              </w:rPr>
            </w:pPr>
          </w:p>
        </w:tc>
        <w:tc>
          <w:tcPr>
            <w:tcW w:w="1155" w:type="dxa"/>
            <w:shd w:val="clear" w:color="auto" w:fill="auto"/>
            <w:vAlign w:val="bottom"/>
          </w:tcPr>
          <w:p w14:paraId="18437259" w14:textId="77777777" w:rsidR="00EB5C4C" w:rsidRPr="008A4622" w:rsidRDefault="00EB5C4C" w:rsidP="00EB5C4C">
            <w:pPr>
              <w:jc w:val="right"/>
              <w:rPr>
                <w:rFonts w:ascii="Arial" w:hAnsi="Arial" w:cs="Arial"/>
                <w:sz w:val="18"/>
                <w:szCs w:val="18"/>
              </w:rPr>
            </w:pPr>
          </w:p>
        </w:tc>
      </w:tr>
      <w:tr w:rsidR="008A4622" w:rsidRPr="00C22720" w14:paraId="08D84D10" w14:textId="77777777" w:rsidTr="00D86B34">
        <w:trPr>
          <w:trHeight w:val="113"/>
        </w:trPr>
        <w:tc>
          <w:tcPr>
            <w:tcW w:w="5103" w:type="dxa"/>
            <w:tcBorders>
              <w:bottom w:val="single" w:sz="4" w:space="0" w:color="auto"/>
            </w:tcBorders>
            <w:shd w:val="clear" w:color="auto" w:fill="auto"/>
            <w:vAlign w:val="bottom"/>
          </w:tcPr>
          <w:p w14:paraId="38BF0ABB" w14:textId="77777777" w:rsidR="008A4622" w:rsidRPr="008A4622" w:rsidRDefault="008A4622" w:rsidP="008A4622">
            <w:pPr>
              <w:rPr>
                <w:rFonts w:ascii="Arial" w:hAnsi="Arial" w:cs="Arial"/>
                <w:sz w:val="18"/>
                <w:szCs w:val="18"/>
              </w:rPr>
            </w:pPr>
            <w:r w:rsidRPr="008A4622">
              <w:rPr>
                <w:rFonts w:ascii="Arial" w:hAnsi="Arial" w:cs="Arial"/>
                <w:sz w:val="18"/>
                <w:szCs w:val="18"/>
              </w:rPr>
              <w:t>Türev finansal yükümlülükler</w:t>
            </w:r>
          </w:p>
        </w:tc>
        <w:tc>
          <w:tcPr>
            <w:tcW w:w="1080" w:type="dxa"/>
            <w:tcBorders>
              <w:bottom w:val="single" w:sz="4" w:space="0" w:color="auto"/>
            </w:tcBorders>
            <w:shd w:val="clear" w:color="auto" w:fill="auto"/>
            <w:vAlign w:val="bottom"/>
          </w:tcPr>
          <w:p w14:paraId="140B855F" w14:textId="08578FFE" w:rsidR="008A4622" w:rsidRPr="008A4622" w:rsidRDefault="008A4622" w:rsidP="008A4622">
            <w:pPr>
              <w:jc w:val="right"/>
              <w:rPr>
                <w:rFonts w:ascii="Arial" w:hAnsi="Arial" w:cs="Arial"/>
                <w:sz w:val="18"/>
                <w:szCs w:val="18"/>
              </w:rPr>
            </w:pPr>
            <w:r w:rsidRPr="008A4622">
              <w:rPr>
                <w:rFonts w:ascii="Arial" w:hAnsi="Arial" w:cs="Arial"/>
                <w:sz w:val="18"/>
                <w:szCs w:val="18"/>
              </w:rPr>
              <w:t xml:space="preserve">-   </w:t>
            </w:r>
          </w:p>
        </w:tc>
        <w:tc>
          <w:tcPr>
            <w:tcW w:w="1080" w:type="dxa"/>
            <w:tcBorders>
              <w:bottom w:val="single" w:sz="4" w:space="0" w:color="auto"/>
            </w:tcBorders>
            <w:shd w:val="clear" w:color="auto" w:fill="auto"/>
            <w:vAlign w:val="bottom"/>
          </w:tcPr>
          <w:p w14:paraId="19085466" w14:textId="66074AA1" w:rsidR="008A4622" w:rsidRPr="008A4622" w:rsidRDefault="008A4622" w:rsidP="008A4622">
            <w:pPr>
              <w:jc w:val="right"/>
              <w:rPr>
                <w:rFonts w:ascii="Arial" w:hAnsi="Arial" w:cs="Arial"/>
                <w:sz w:val="18"/>
                <w:szCs w:val="18"/>
              </w:rPr>
            </w:pPr>
            <w:r w:rsidRPr="008A4622">
              <w:rPr>
                <w:rFonts w:ascii="Arial" w:hAnsi="Arial" w:cs="Arial"/>
                <w:sz w:val="18"/>
                <w:szCs w:val="18"/>
              </w:rPr>
              <w:t>43.286</w:t>
            </w:r>
          </w:p>
        </w:tc>
        <w:tc>
          <w:tcPr>
            <w:tcW w:w="1080" w:type="dxa"/>
            <w:tcBorders>
              <w:bottom w:val="single" w:sz="4" w:space="0" w:color="auto"/>
            </w:tcBorders>
            <w:shd w:val="clear" w:color="auto" w:fill="auto"/>
            <w:vAlign w:val="bottom"/>
          </w:tcPr>
          <w:p w14:paraId="6F9A7A16" w14:textId="2B7A6C19" w:rsidR="008A4622" w:rsidRPr="008A4622" w:rsidRDefault="008A4622" w:rsidP="008A4622">
            <w:pPr>
              <w:jc w:val="right"/>
              <w:rPr>
                <w:rFonts w:ascii="Arial" w:hAnsi="Arial" w:cs="Arial"/>
                <w:sz w:val="18"/>
                <w:szCs w:val="18"/>
              </w:rPr>
            </w:pPr>
            <w:r w:rsidRPr="008A4622">
              <w:rPr>
                <w:rFonts w:ascii="Arial" w:hAnsi="Arial" w:cs="Arial"/>
                <w:sz w:val="18"/>
                <w:szCs w:val="18"/>
              </w:rPr>
              <w:t>-</w:t>
            </w:r>
          </w:p>
        </w:tc>
        <w:tc>
          <w:tcPr>
            <w:tcW w:w="1155" w:type="dxa"/>
            <w:tcBorders>
              <w:bottom w:val="single" w:sz="4" w:space="0" w:color="auto"/>
            </w:tcBorders>
            <w:shd w:val="clear" w:color="auto" w:fill="auto"/>
            <w:vAlign w:val="bottom"/>
          </w:tcPr>
          <w:p w14:paraId="144A7E34" w14:textId="7DD64818" w:rsidR="008A4622" w:rsidRPr="00AC4FE3" w:rsidRDefault="008A4622" w:rsidP="008A4622">
            <w:pPr>
              <w:jc w:val="right"/>
              <w:rPr>
                <w:rFonts w:ascii="Arial" w:hAnsi="Arial" w:cs="Arial"/>
                <w:sz w:val="18"/>
                <w:szCs w:val="18"/>
              </w:rPr>
            </w:pPr>
            <w:r w:rsidRPr="008A4622">
              <w:rPr>
                <w:rFonts w:ascii="Arial" w:hAnsi="Arial" w:cs="Arial"/>
                <w:sz w:val="18"/>
                <w:szCs w:val="18"/>
              </w:rPr>
              <w:t>43.286</w:t>
            </w:r>
          </w:p>
        </w:tc>
      </w:tr>
    </w:tbl>
    <w:p w14:paraId="61E75FE8" w14:textId="77777777" w:rsidR="009630B0" w:rsidRDefault="009630B0">
      <w:pPr>
        <w:rPr>
          <w:rFonts w:ascii="Arial" w:hAnsi="Arial" w:cs="Arial"/>
          <w:b/>
          <w:sz w:val="20"/>
          <w:szCs w:val="20"/>
        </w:rPr>
        <w:sectPr w:rsidR="009630B0" w:rsidSect="00B64A64">
          <w:footerReference w:type="default" r:id="rId109"/>
          <w:pgSz w:w="11907" w:h="16840" w:code="9"/>
          <w:pgMar w:top="1418" w:right="1197" w:bottom="1418" w:left="1418" w:header="720" w:footer="720" w:gutter="0"/>
          <w:cols w:space="708"/>
          <w:docGrid w:linePitch="360"/>
        </w:sectPr>
      </w:pPr>
    </w:p>
    <w:p w14:paraId="099CA966" w14:textId="36DAE402" w:rsidR="00061CFD" w:rsidRDefault="00061CFD" w:rsidP="004A1DB6">
      <w:pPr>
        <w:ind w:hanging="522"/>
        <w:rPr>
          <w:rFonts w:ascii="Arial" w:hAnsi="Arial" w:cs="Arial"/>
          <w:b/>
          <w:sz w:val="20"/>
          <w:szCs w:val="20"/>
        </w:rPr>
      </w:pPr>
      <w:r w:rsidRPr="00061CFD">
        <w:rPr>
          <w:rFonts w:ascii="Arial" w:hAnsi="Arial" w:cs="Arial"/>
          <w:b/>
          <w:sz w:val="20"/>
          <w:szCs w:val="20"/>
        </w:rPr>
        <w:lastRenderedPageBreak/>
        <w:t>VII</w:t>
      </w:r>
      <w:r w:rsidR="008A4622">
        <w:rPr>
          <w:rFonts w:ascii="Arial" w:hAnsi="Arial" w:cs="Arial"/>
          <w:b/>
          <w:sz w:val="20"/>
          <w:szCs w:val="20"/>
        </w:rPr>
        <w:t>I</w:t>
      </w:r>
      <w:r w:rsidRPr="00061CFD">
        <w:rPr>
          <w:rFonts w:ascii="Arial" w:hAnsi="Arial" w:cs="Arial"/>
          <w:b/>
          <w:sz w:val="20"/>
          <w:szCs w:val="20"/>
        </w:rPr>
        <w:t xml:space="preserve">. </w:t>
      </w:r>
      <w:r w:rsidR="0018749B">
        <w:rPr>
          <w:rFonts w:ascii="Arial" w:hAnsi="Arial" w:cs="Arial"/>
          <w:b/>
          <w:sz w:val="20"/>
          <w:szCs w:val="20"/>
        </w:rPr>
        <w:t xml:space="preserve">  </w:t>
      </w:r>
      <w:r w:rsidRPr="00061CFD">
        <w:rPr>
          <w:rFonts w:ascii="Arial" w:hAnsi="Arial" w:cs="Arial"/>
          <w:b/>
          <w:sz w:val="20"/>
          <w:szCs w:val="20"/>
        </w:rPr>
        <w:t>Başkalarının nam ve hesabına yapılan işlemler, inanca dayalı işlemlere ilişkin açıklamalar</w:t>
      </w:r>
    </w:p>
    <w:p w14:paraId="459FEAC9" w14:textId="77777777" w:rsidR="00061CFD" w:rsidRDefault="00061CFD">
      <w:pPr>
        <w:rPr>
          <w:rFonts w:ascii="Arial" w:hAnsi="Arial" w:cs="Arial"/>
          <w:b/>
          <w:sz w:val="20"/>
          <w:szCs w:val="20"/>
        </w:rPr>
      </w:pPr>
    </w:p>
    <w:p w14:paraId="06AB80E6" w14:textId="04905215" w:rsidR="00EB5C4C" w:rsidRDefault="00394A27" w:rsidP="00EB5C4C">
      <w:pPr>
        <w:jc w:val="both"/>
        <w:rPr>
          <w:rFonts w:ascii="Arial" w:hAnsi="Arial" w:cs="Arial"/>
          <w:sz w:val="20"/>
          <w:szCs w:val="20"/>
        </w:rPr>
      </w:pP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 xml:space="preserve">müşterilerinin nam ve hesabına alım, satım, saklama, fon yönetimi hizmetleri vermemektedir. </w:t>
      </w: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inanca dayalı işlem sözleşmeleri yapmamaktadır</w:t>
      </w:r>
      <w:r w:rsidR="00EB5C4C">
        <w:rPr>
          <w:rFonts w:ascii="Arial" w:hAnsi="Arial" w:cs="Arial"/>
          <w:sz w:val="20"/>
          <w:szCs w:val="20"/>
        </w:rPr>
        <w:t>.</w:t>
      </w:r>
    </w:p>
    <w:p w14:paraId="55CB62CD" w14:textId="77777777" w:rsidR="00EB5C4C" w:rsidRDefault="00EB5C4C" w:rsidP="00EB5C4C">
      <w:pPr>
        <w:jc w:val="both"/>
        <w:rPr>
          <w:rFonts w:ascii="Arial" w:hAnsi="Arial" w:cs="Arial"/>
          <w:sz w:val="20"/>
          <w:szCs w:val="20"/>
        </w:rPr>
      </w:pPr>
    </w:p>
    <w:p w14:paraId="781F3B1C" w14:textId="2FA9A534" w:rsidR="004467D6" w:rsidRPr="00183E1A" w:rsidRDefault="008A4622" w:rsidP="00EB5C4C">
      <w:pPr>
        <w:ind w:left="-270" w:hanging="270"/>
        <w:jc w:val="both"/>
        <w:rPr>
          <w:rFonts w:ascii="Arial" w:hAnsi="Arial" w:cs="Arial"/>
          <w:b/>
          <w:sz w:val="20"/>
          <w:szCs w:val="20"/>
        </w:rPr>
      </w:pPr>
      <w:r>
        <w:rPr>
          <w:rFonts w:ascii="Arial" w:hAnsi="Arial" w:cs="Arial"/>
          <w:b/>
          <w:sz w:val="20"/>
          <w:szCs w:val="20"/>
        </w:rPr>
        <w:t>IX</w:t>
      </w:r>
      <w:r w:rsidR="00EB5C4C">
        <w:rPr>
          <w:rFonts w:ascii="Arial" w:hAnsi="Arial" w:cs="Arial"/>
          <w:b/>
          <w:sz w:val="20"/>
          <w:szCs w:val="20"/>
        </w:rPr>
        <w:t xml:space="preserve">.    </w:t>
      </w:r>
      <w:r w:rsidR="00394A27">
        <w:rPr>
          <w:rFonts w:ascii="Arial" w:hAnsi="Arial" w:cs="Arial"/>
          <w:b/>
          <w:sz w:val="20"/>
          <w:szCs w:val="20"/>
        </w:rPr>
        <w:t>Konsolide r</w:t>
      </w:r>
      <w:r w:rsidR="00394A27" w:rsidRPr="00640653">
        <w:rPr>
          <w:rFonts w:ascii="Arial" w:hAnsi="Arial" w:cs="Arial"/>
          <w:b/>
          <w:sz w:val="20"/>
          <w:szCs w:val="20"/>
        </w:rPr>
        <w:t xml:space="preserve">isk </w:t>
      </w:r>
      <w:r w:rsidR="004467D6" w:rsidRPr="00640653">
        <w:rPr>
          <w:rFonts w:ascii="Arial" w:hAnsi="Arial" w:cs="Arial"/>
          <w:b/>
          <w:sz w:val="20"/>
          <w:szCs w:val="20"/>
        </w:rPr>
        <w:t>yönetimine ilişkin açıklamalar</w:t>
      </w:r>
    </w:p>
    <w:p w14:paraId="5DDD57CE" w14:textId="77777777" w:rsidR="00183E1A" w:rsidRDefault="00183E1A" w:rsidP="004467D6">
      <w:pPr>
        <w:spacing w:line="240" w:lineRule="exact"/>
        <w:jc w:val="both"/>
        <w:outlineLvl w:val="1"/>
        <w:rPr>
          <w:rFonts w:asciiTheme="minorBidi" w:hAnsiTheme="minorBidi" w:cstheme="minorBidi"/>
          <w:sz w:val="20"/>
          <w:szCs w:val="22"/>
        </w:rPr>
      </w:pPr>
    </w:p>
    <w:p w14:paraId="3729D861" w14:textId="1A3390DD" w:rsidR="00183E1A" w:rsidRPr="00EB5C4C" w:rsidRDefault="00183E1A" w:rsidP="00EB5C4C">
      <w:pPr>
        <w:spacing w:line="240" w:lineRule="exact"/>
        <w:ind w:right="59"/>
        <w:jc w:val="both"/>
        <w:outlineLvl w:val="1"/>
        <w:rPr>
          <w:rFonts w:asciiTheme="minorBidi" w:hAnsiTheme="minorBidi" w:cstheme="minorBidi"/>
          <w:sz w:val="20"/>
          <w:szCs w:val="22"/>
        </w:rPr>
      </w:pPr>
      <w:r w:rsidRPr="000D7ACA">
        <w:rPr>
          <w:rFonts w:asciiTheme="minorBidi" w:hAnsiTheme="minorBidi" w:cstheme="minorBidi"/>
          <w:sz w:val="20"/>
          <w:szCs w:val="22"/>
        </w:rPr>
        <w:t xml:space="preserve">23 Ekim 2015 tarihinde 29511 </w:t>
      </w:r>
      <w:r w:rsidRPr="00801586">
        <w:rPr>
          <w:rFonts w:asciiTheme="minorBidi" w:hAnsiTheme="minorBidi" w:cstheme="minorBidi"/>
          <w:sz w:val="20"/>
          <w:szCs w:val="22"/>
        </w:rPr>
        <w:t xml:space="preserve">sayılı </w:t>
      </w:r>
      <w:proofErr w:type="gramStart"/>
      <w:r w:rsidRPr="00801586">
        <w:rPr>
          <w:rFonts w:asciiTheme="minorBidi" w:hAnsiTheme="minorBidi" w:cstheme="minorBidi"/>
          <w:sz w:val="20"/>
          <w:szCs w:val="22"/>
        </w:rPr>
        <w:t>Resmi</w:t>
      </w:r>
      <w:proofErr w:type="gramEnd"/>
      <w:r w:rsidRPr="00801586">
        <w:rPr>
          <w:rFonts w:asciiTheme="minorBidi" w:hAnsiTheme="minorBidi" w:cstheme="minorBidi"/>
          <w:sz w:val="20"/>
          <w:szCs w:val="22"/>
        </w:rPr>
        <w:t xml:space="preserve"> </w:t>
      </w:r>
      <w:proofErr w:type="spellStart"/>
      <w:r w:rsidRPr="00801586">
        <w:rPr>
          <w:rFonts w:asciiTheme="minorBidi" w:hAnsiTheme="minorBidi" w:cstheme="minorBidi"/>
          <w:sz w:val="20"/>
          <w:szCs w:val="22"/>
        </w:rPr>
        <w:t>Gazete’de</w:t>
      </w:r>
      <w:proofErr w:type="spellEnd"/>
      <w:r w:rsidRPr="00801586">
        <w:rPr>
          <w:rFonts w:asciiTheme="minorBidi" w:hAnsiTheme="minorBidi" w:cstheme="minorBidi"/>
          <w:sz w:val="20"/>
          <w:szCs w:val="22"/>
        </w:rPr>
        <w:t xml:space="preserve"> yayımlanan ve </w:t>
      </w:r>
      <w:r w:rsidR="00EB5C4C">
        <w:rPr>
          <w:rFonts w:asciiTheme="minorBidi" w:hAnsiTheme="minorBidi" w:cstheme="minorBidi"/>
          <w:sz w:val="20"/>
          <w:szCs w:val="22"/>
        </w:rPr>
        <w:t>30 Haziran</w:t>
      </w:r>
      <w:r w:rsidRPr="00801586">
        <w:rPr>
          <w:rFonts w:asciiTheme="minorBidi" w:hAnsiTheme="minorBidi" w:cstheme="minorBidi"/>
          <w:sz w:val="20"/>
          <w:szCs w:val="22"/>
        </w:rPr>
        <w:t xml:space="preserve"> 2016 tarihi itibarıyla yürürlüğe giren “Bankalarca Risk Yönetimine İlişkin Kamuya Yapılacak Açıklamalar Hakkında Tebliğ” uyarınca hazırlanan dipnotlar ve ilgili açıklamalar bu bölümde verilmektedir. </w:t>
      </w:r>
      <w:r w:rsidR="00394A27">
        <w:rPr>
          <w:rFonts w:asciiTheme="minorBidi" w:hAnsiTheme="minorBidi" w:cstheme="minorBidi"/>
          <w:sz w:val="20"/>
          <w:szCs w:val="22"/>
        </w:rPr>
        <w:t>Grup’un</w:t>
      </w:r>
      <w:r w:rsidR="00394A27" w:rsidRPr="00801586">
        <w:rPr>
          <w:rFonts w:asciiTheme="minorBidi" w:hAnsiTheme="minorBidi" w:cstheme="minorBidi"/>
          <w:sz w:val="20"/>
          <w:szCs w:val="22"/>
        </w:rPr>
        <w:t xml:space="preserve"> </w:t>
      </w:r>
      <w:r w:rsidRPr="00801586">
        <w:rPr>
          <w:rFonts w:asciiTheme="minorBidi" w:hAnsiTheme="minorBidi" w:cstheme="minorBidi"/>
          <w:sz w:val="20"/>
          <w:szCs w:val="22"/>
        </w:rPr>
        <w:t>sermaye yeterliliği hesaplamasında için standart yaklaşım kullanıldığından, İçsel Derecelendirmeye Dayalı Yaklaşım (“</w:t>
      </w:r>
      <w:proofErr w:type="spellStart"/>
      <w:proofErr w:type="gramStart"/>
      <w:r w:rsidRPr="00801586">
        <w:rPr>
          <w:rFonts w:asciiTheme="minorBidi" w:hAnsiTheme="minorBidi" w:cstheme="minorBidi"/>
          <w:sz w:val="20"/>
          <w:szCs w:val="22"/>
        </w:rPr>
        <w:t>İDD</w:t>
      </w:r>
      <w:proofErr w:type="spellEnd"/>
      <w:r w:rsidRPr="00801586">
        <w:rPr>
          <w:rFonts w:asciiTheme="minorBidi" w:hAnsiTheme="minorBidi" w:cstheme="minorBidi"/>
          <w:sz w:val="20"/>
          <w:szCs w:val="22"/>
        </w:rPr>
        <w:t>“</w:t>
      </w:r>
      <w:proofErr w:type="gramEnd"/>
      <w:r w:rsidRPr="00801586">
        <w:rPr>
          <w:rFonts w:asciiTheme="minorBidi" w:hAnsiTheme="minorBidi" w:cstheme="minorBidi"/>
          <w:sz w:val="20"/>
          <w:szCs w:val="22"/>
        </w:rPr>
        <w:t>) kapsamında hazırlanması gereken tablolar verilmemiştir</w:t>
      </w:r>
      <w:r w:rsidR="000D7ACA">
        <w:rPr>
          <w:rFonts w:asciiTheme="minorBidi" w:hAnsiTheme="minorBidi" w:cstheme="minorBidi"/>
          <w:sz w:val="20"/>
          <w:szCs w:val="22"/>
        </w:rPr>
        <w:t>.</w:t>
      </w:r>
    </w:p>
    <w:p w14:paraId="7BDC27DC" w14:textId="47492103" w:rsidR="00EB5C4C" w:rsidRPr="00150BE6" w:rsidRDefault="00394A27" w:rsidP="00FD187B">
      <w:pPr>
        <w:pStyle w:val="ListParagraph"/>
        <w:numPr>
          <w:ilvl w:val="0"/>
          <w:numId w:val="47"/>
        </w:numPr>
        <w:spacing w:before="120" w:line="240" w:lineRule="exact"/>
        <w:jc w:val="both"/>
        <w:outlineLvl w:val="1"/>
        <w:rPr>
          <w:rFonts w:ascii="Arial" w:hAnsi="Arial" w:cs="Arial"/>
          <w:b/>
          <w:sz w:val="20"/>
          <w:szCs w:val="20"/>
        </w:rPr>
      </w:pPr>
      <w:r>
        <w:rPr>
          <w:rFonts w:ascii="Arial" w:hAnsi="Arial" w:cs="Arial"/>
          <w:b/>
          <w:sz w:val="20"/>
          <w:szCs w:val="20"/>
        </w:rPr>
        <w:t>Konsolide r</w:t>
      </w:r>
      <w:r w:rsidRPr="00150BE6">
        <w:rPr>
          <w:rFonts w:ascii="Arial" w:hAnsi="Arial" w:cs="Arial"/>
          <w:b/>
          <w:sz w:val="20"/>
          <w:szCs w:val="20"/>
        </w:rPr>
        <w:t xml:space="preserve">isk </w:t>
      </w:r>
      <w:r w:rsidR="00EB5C4C" w:rsidRPr="00150BE6">
        <w:rPr>
          <w:rFonts w:ascii="Arial" w:hAnsi="Arial" w:cs="Arial"/>
          <w:b/>
          <w:sz w:val="20"/>
          <w:szCs w:val="20"/>
        </w:rPr>
        <w:t>yönetimi ve risk ağırlıklı tutarlara ilişkin genel açıklamalar</w:t>
      </w:r>
    </w:p>
    <w:p w14:paraId="47F20F7E" w14:textId="77777777" w:rsidR="00EB5C4C" w:rsidRPr="00150BE6" w:rsidRDefault="00EB5C4C" w:rsidP="00EB5C4C">
      <w:pPr>
        <w:pStyle w:val="ListParagraph"/>
        <w:spacing w:line="240" w:lineRule="exact"/>
        <w:ind w:left="360"/>
        <w:jc w:val="both"/>
        <w:outlineLvl w:val="1"/>
        <w:rPr>
          <w:rFonts w:ascii="Arial" w:hAnsi="Arial" w:cs="Arial"/>
          <w:b/>
          <w:sz w:val="20"/>
          <w:szCs w:val="20"/>
        </w:rPr>
      </w:pPr>
    </w:p>
    <w:p w14:paraId="2C493642" w14:textId="5B8448CE" w:rsidR="00EB5C4C" w:rsidRPr="00150BE6" w:rsidRDefault="00EB5C4C" w:rsidP="00EB5C4C">
      <w:pPr>
        <w:spacing w:line="240" w:lineRule="exact"/>
        <w:ind w:left="-540" w:firstLine="540"/>
        <w:jc w:val="both"/>
        <w:outlineLvl w:val="1"/>
        <w:rPr>
          <w:rFonts w:ascii="Arial" w:hAnsi="Arial" w:cs="Arial"/>
          <w:b/>
          <w:sz w:val="20"/>
          <w:szCs w:val="20"/>
        </w:rPr>
      </w:pPr>
      <w:proofErr w:type="spellStart"/>
      <w:r w:rsidRPr="00150BE6">
        <w:rPr>
          <w:rFonts w:ascii="Arial" w:hAnsi="Arial" w:cs="Arial"/>
          <w:b/>
          <w:sz w:val="20"/>
          <w:szCs w:val="20"/>
        </w:rPr>
        <w:t>a.1</w:t>
      </w:r>
      <w:proofErr w:type="spellEnd"/>
      <w:r w:rsidRPr="00150BE6">
        <w:rPr>
          <w:rFonts w:ascii="Arial" w:hAnsi="Arial" w:cs="Arial"/>
          <w:b/>
          <w:sz w:val="20"/>
          <w:szCs w:val="20"/>
        </w:rPr>
        <w:t>.</w:t>
      </w:r>
      <w:r w:rsidRPr="00150BE6">
        <w:rPr>
          <w:rFonts w:ascii="Arial" w:hAnsi="Arial" w:cs="Arial"/>
          <w:b/>
          <w:sz w:val="20"/>
          <w:szCs w:val="20"/>
        </w:rPr>
        <w:tab/>
      </w:r>
      <w:r w:rsidR="00394A27">
        <w:rPr>
          <w:rFonts w:ascii="Arial" w:hAnsi="Arial" w:cs="Arial"/>
          <w:b/>
          <w:sz w:val="20"/>
          <w:szCs w:val="20"/>
        </w:rPr>
        <w:t>Grup’un</w:t>
      </w:r>
      <w:r w:rsidR="00394A27" w:rsidRPr="00150BE6">
        <w:rPr>
          <w:rFonts w:ascii="Arial" w:hAnsi="Arial" w:cs="Arial"/>
          <w:b/>
          <w:sz w:val="20"/>
          <w:szCs w:val="20"/>
        </w:rPr>
        <w:t xml:space="preserve"> </w:t>
      </w:r>
      <w:r w:rsidRPr="00150BE6">
        <w:rPr>
          <w:rFonts w:ascii="Arial" w:hAnsi="Arial" w:cs="Arial"/>
          <w:b/>
          <w:sz w:val="20"/>
          <w:szCs w:val="20"/>
        </w:rPr>
        <w:t>risk yönetimi yaklaşımı</w:t>
      </w:r>
    </w:p>
    <w:p w14:paraId="0FB34185" w14:textId="7CE9E312"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risk yönetim sisteminin amacı temel olarak, gelecekteki nakit akımlarının içereceği risk-getiri yapısını, buna bağlı olarak faaliyetlerin niteliğini ve düzeyini izlemeye, kontrol altında tutmaya ve gerektiğinde değiştirmeye yönelik belirlenen politikalar, uygulama usulleri ve limitler aracılığıyla, maruz kalınan risklerin tanımlanmasını, ölçülmesini, izlenmesini ve kontrol edilmesini sağlamaktır.</w:t>
      </w:r>
    </w:p>
    <w:p w14:paraId="6AE53FFD"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Yönetim kurulu, bankacılık faaliyetleri sebebiyle karşılaşılan risklerin izlenmesi ve kontrolünün sağlanması amacıyla, Bankacılık Kanunu’nun öngördüğü biçimde etkin bir iç kontrol, risk yönetim ve iç denetim sistemi tesis etmek, bunların işlerliğini, uygunluğunu ve yeterliliğini sağlamak ve izlemekle sorumludur.</w:t>
      </w:r>
    </w:p>
    <w:p w14:paraId="77D4C158"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Yönetim Kurulu, risk yönetimi politika ve stratejilerini günün değişen piyasa koşullarına göre periyodik olarak gözden geçirmekte ve değerlendirmektedir. </w:t>
      </w:r>
    </w:p>
    <w:p w14:paraId="380A57A9" w14:textId="33B91A62"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Yönetim Kurulu tarafından, risk yönetimi sürecine ilişkin belirlenen politika ve stratejiler doğrultusunda </w:t>
      </w:r>
      <w:r w:rsidR="00394A27">
        <w:rPr>
          <w:rFonts w:ascii="Arial" w:hAnsi="Arial" w:cs="Arial"/>
          <w:sz w:val="20"/>
          <w:szCs w:val="20"/>
        </w:rPr>
        <w:t>Grup</w:t>
      </w:r>
      <w:r w:rsidR="00394A27" w:rsidRPr="00150BE6">
        <w:rPr>
          <w:rFonts w:ascii="Arial" w:hAnsi="Arial" w:cs="Arial"/>
          <w:sz w:val="20"/>
          <w:szCs w:val="20"/>
        </w:rPr>
        <w:t xml:space="preserve"> </w:t>
      </w:r>
      <w:r w:rsidRPr="00150BE6">
        <w:rPr>
          <w:rFonts w:ascii="Arial" w:hAnsi="Arial" w:cs="Arial"/>
          <w:sz w:val="20"/>
          <w:szCs w:val="20"/>
        </w:rPr>
        <w:t>birimlerinin koordineli bir biçimde çalışması üst düzey yönetim tarafından sağlanmaktadır.</w:t>
      </w:r>
    </w:p>
    <w:p w14:paraId="7FD1D09F" w14:textId="49147F15" w:rsidR="00EB5C4C" w:rsidRPr="00150BE6" w:rsidRDefault="00462444" w:rsidP="00EB5C4C">
      <w:pPr>
        <w:spacing w:before="120" w:after="120" w:line="240" w:lineRule="exact"/>
        <w:jc w:val="both"/>
        <w:outlineLvl w:val="1"/>
        <w:rPr>
          <w:rFonts w:ascii="Arial" w:hAnsi="Arial" w:cs="Arial"/>
          <w:sz w:val="20"/>
          <w:szCs w:val="20"/>
        </w:rPr>
      </w:pPr>
      <w:r>
        <w:rPr>
          <w:rFonts w:ascii="Arial" w:hAnsi="Arial" w:cs="Arial"/>
          <w:sz w:val="20"/>
          <w:szCs w:val="20"/>
        </w:rPr>
        <w:t xml:space="preserve">Ana Ortaklık </w:t>
      </w:r>
      <w:r w:rsidR="00EB5C4C" w:rsidRPr="00150BE6">
        <w:rPr>
          <w:rFonts w:ascii="Arial" w:hAnsi="Arial" w:cs="Arial"/>
          <w:sz w:val="20"/>
          <w:szCs w:val="20"/>
        </w:rPr>
        <w:t>Banka Yönetim Kurulu, risklerin yönetimi konusunda bankada konsolide ve konsolide olmayan bazda izlenecek stratejileri, politikaları, limit sistemle</w:t>
      </w:r>
      <w:r w:rsidR="00EB5C4C">
        <w:rPr>
          <w:rFonts w:ascii="Arial" w:hAnsi="Arial" w:cs="Arial"/>
          <w:sz w:val="20"/>
          <w:szCs w:val="20"/>
        </w:rPr>
        <w:t xml:space="preserve">rini ve uygulama talimatlarını </w:t>
      </w:r>
      <w:r w:rsidR="00EB5C4C" w:rsidRPr="00150BE6">
        <w:rPr>
          <w:rFonts w:ascii="Arial" w:hAnsi="Arial" w:cs="Arial"/>
          <w:sz w:val="20"/>
          <w:szCs w:val="20"/>
        </w:rPr>
        <w:t>oluşturarak, risklerin yönetimi sürecinde yoğun olarak yer almaktadır.</w:t>
      </w:r>
    </w:p>
    <w:p w14:paraId="2F3D68FC" w14:textId="5F35EA5B"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Temel olarak piyasa, likidite ve kredi riski ile stratejik risk, itibar riski ve </w:t>
      </w:r>
      <w:proofErr w:type="spellStart"/>
      <w:r w:rsidRPr="00150BE6">
        <w:rPr>
          <w:rFonts w:ascii="Arial" w:hAnsi="Arial" w:cs="Arial"/>
          <w:sz w:val="20"/>
          <w:szCs w:val="20"/>
        </w:rPr>
        <w:t>operasyonel</w:t>
      </w:r>
      <w:proofErr w:type="spellEnd"/>
      <w:r w:rsidRPr="00150BE6">
        <w:rPr>
          <w:rFonts w:ascii="Arial" w:hAnsi="Arial" w:cs="Arial"/>
          <w:sz w:val="20"/>
          <w:szCs w:val="20"/>
        </w:rPr>
        <w:t xml:space="preserve"> riske maruz kalan </w:t>
      </w:r>
      <w:r w:rsidR="00394A27">
        <w:rPr>
          <w:rFonts w:ascii="Arial" w:hAnsi="Arial" w:cs="Arial"/>
          <w:sz w:val="20"/>
          <w:szCs w:val="20"/>
        </w:rPr>
        <w:t>Grup</w:t>
      </w:r>
      <w:r w:rsidRPr="00150BE6">
        <w:rPr>
          <w:rFonts w:ascii="Arial" w:hAnsi="Arial" w:cs="Arial"/>
          <w:sz w:val="20"/>
          <w:szCs w:val="20"/>
        </w:rPr>
        <w:t>, maruz kaldığı risklerden sayısallaştırılabilenleri için, yönetim kurulunca onaylanan risk polit</w:t>
      </w:r>
      <w:r>
        <w:rPr>
          <w:rFonts w:ascii="Arial" w:hAnsi="Arial" w:cs="Arial"/>
          <w:sz w:val="20"/>
          <w:szCs w:val="20"/>
        </w:rPr>
        <w:t>ikaları ve uygulama talimatları</w:t>
      </w:r>
      <w:r w:rsidRPr="00150BE6">
        <w:rPr>
          <w:rFonts w:ascii="Arial" w:hAnsi="Arial" w:cs="Arial"/>
          <w:sz w:val="20"/>
          <w:szCs w:val="20"/>
        </w:rPr>
        <w:t xml:space="preserve"> ile risk limitleri belirlemektedir. Söz konusu limitler, iç sistemler kapsamındaki birimler ve bankanın ilgili organları tarafından izlenmekte, raporlanmakta ve risklerin belirlenen limitler dâhilinde kalması sağlanmaktadır. Risk yönetimi düzenlemeleri çerçevesinde örgütlenen Risk Yönetim Başkanlığı; risklerin ölçülmesi, izlenmesi, kontrolü ve raporlanması faaliyetlerini yürütmektedir.</w:t>
      </w:r>
    </w:p>
    <w:p w14:paraId="61F163E3" w14:textId="326C8D36"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risk yönetim sisteminin nihai hedefi, işlevsel faaliyetlerin taşıdığı risklere uyumlu olarak sermaye tahsisinde bulunmak (ekonomik sermaye) ve riske göre ayarlanmış sermaye getirisini en üst s</w:t>
      </w:r>
      <w:r w:rsidR="00EB5C4C">
        <w:rPr>
          <w:rFonts w:ascii="Arial" w:hAnsi="Arial" w:cs="Arial"/>
          <w:sz w:val="20"/>
          <w:szCs w:val="20"/>
        </w:rPr>
        <w:t>eviyeye çıkartarak, oluşturulan</w:t>
      </w:r>
      <w:r w:rsidR="00EB5C4C" w:rsidRPr="00150BE6">
        <w:rPr>
          <w:rFonts w:ascii="Arial" w:hAnsi="Arial" w:cs="Arial"/>
          <w:sz w:val="20"/>
          <w:szCs w:val="20"/>
        </w:rPr>
        <w:t xml:space="preserve"> katma değeri artırmaktır.</w:t>
      </w:r>
    </w:p>
    <w:p w14:paraId="0491DB3A" w14:textId="09721687"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Aktif Pasif Komitesinde, risk yönetim politikaları doğrultusunda fon toplama faaliyetleri ile bankanın fon </w:t>
      </w:r>
      <w:proofErr w:type="spellStart"/>
      <w:r w:rsidR="00EB5C4C" w:rsidRPr="00150BE6">
        <w:rPr>
          <w:rFonts w:ascii="Arial" w:hAnsi="Arial" w:cs="Arial"/>
          <w:sz w:val="20"/>
          <w:szCs w:val="20"/>
        </w:rPr>
        <w:t>kullandırımlarına</w:t>
      </w:r>
      <w:proofErr w:type="spellEnd"/>
      <w:r w:rsidR="00EB5C4C" w:rsidRPr="00150BE6">
        <w:rPr>
          <w:rFonts w:ascii="Arial" w:hAnsi="Arial" w:cs="Arial"/>
          <w:sz w:val="20"/>
          <w:szCs w:val="20"/>
        </w:rPr>
        <w:t xml:space="preserve"> ilişkin yurt içi ve yurt dışı ekonomik koşullar değerlendirilmekte, </w:t>
      </w:r>
      <w:proofErr w:type="spellStart"/>
      <w:r w:rsidR="00EB5C4C" w:rsidRPr="00150BE6">
        <w:rPr>
          <w:rFonts w:ascii="Arial" w:hAnsi="Arial" w:cs="Arial"/>
          <w:sz w:val="20"/>
          <w:szCs w:val="20"/>
        </w:rPr>
        <w:t>aktif-pasif</w:t>
      </w:r>
      <w:proofErr w:type="spellEnd"/>
      <w:r w:rsidR="00EB5C4C" w:rsidRPr="00150BE6">
        <w:rPr>
          <w:rFonts w:ascii="Arial" w:hAnsi="Arial" w:cs="Arial"/>
          <w:sz w:val="20"/>
          <w:szCs w:val="20"/>
        </w:rPr>
        <w:t xml:space="preserve"> yapısı yönetilmektedir.</w:t>
      </w:r>
    </w:p>
    <w:p w14:paraId="6A93F8CA" w14:textId="63A12302"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maruz kaldığı veya gelecekte maruz kalabileceği riskler belirlenmekte ve bu risklerin tanımı yapılmaktadır. Tanımlanan riskler ölçülmekte ve mümkün olduğu ölçüde </w:t>
      </w:r>
      <w:proofErr w:type="spellStart"/>
      <w:r w:rsidR="00EB5C4C" w:rsidRPr="00150BE6">
        <w:rPr>
          <w:rFonts w:ascii="Arial" w:hAnsi="Arial" w:cs="Arial"/>
          <w:sz w:val="20"/>
          <w:szCs w:val="20"/>
        </w:rPr>
        <w:t>önceliklendirilmektedir</w:t>
      </w:r>
      <w:proofErr w:type="spellEnd"/>
      <w:r w:rsidR="00EB5C4C" w:rsidRPr="00150BE6">
        <w:rPr>
          <w:rFonts w:ascii="Arial" w:hAnsi="Arial" w:cs="Arial"/>
          <w:sz w:val="20"/>
          <w:szCs w:val="20"/>
        </w:rPr>
        <w:t xml:space="preserve">. </w:t>
      </w: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 xml:space="preserve">stratejilerinden kaynaklanan riskler ve stratejinin risk profiline olası etkisi de dikkate alınarak tüm önemli risklerin risk iştahında yer alması sağlanmaktadır. </w:t>
      </w:r>
      <w:r>
        <w:rPr>
          <w:rFonts w:ascii="Arial" w:hAnsi="Arial" w:cs="Arial"/>
          <w:sz w:val="20"/>
          <w:szCs w:val="20"/>
        </w:rPr>
        <w:t xml:space="preserve">Grup </w:t>
      </w:r>
      <w:r w:rsidR="00EB5C4C" w:rsidRPr="00150BE6">
        <w:rPr>
          <w:rFonts w:ascii="Arial" w:hAnsi="Arial" w:cs="Arial"/>
          <w:sz w:val="20"/>
          <w:szCs w:val="20"/>
        </w:rPr>
        <w:t xml:space="preserve">stratejileri, risk profili ve risk iştahı ile ilişkilendirilir. Risk profilinin gelecekte değişmesi bekleniyorsa bu değişiklik, sermayeye etki derecesi </w:t>
      </w:r>
      <w:proofErr w:type="gramStart"/>
      <w:r w:rsidR="00EB5C4C" w:rsidRPr="00150BE6">
        <w:rPr>
          <w:rFonts w:ascii="Arial" w:hAnsi="Arial" w:cs="Arial"/>
          <w:sz w:val="20"/>
          <w:szCs w:val="20"/>
        </w:rPr>
        <w:t>ile birlikte</w:t>
      </w:r>
      <w:proofErr w:type="gramEnd"/>
      <w:r w:rsidR="00EB5C4C" w:rsidRPr="00150BE6">
        <w:rPr>
          <w:rFonts w:ascii="Arial" w:hAnsi="Arial" w:cs="Arial"/>
          <w:sz w:val="20"/>
          <w:szCs w:val="20"/>
        </w:rPr>
        <w:t xml:space="preserve"> değerlendirilmektedir</w:t>
      </w:r>
    </w:p>
    <w:p w14:paraId="57D4A085" w14:textId="33444EAE" w:rsidR="009630B0" w:rsidRDefault="00394A27" w:rsidP="00EB5C4C">
      <w:pPr>
        <w:spacing w:before="120" w:after="120" w:line="240" w:lineRule="exact"/>
        <w:jc w:val="both"/>
        <w:outlineLvl w:val="1"/>
        <w:rPr>
          <w:rFonts w:ascii="Arial" w:hAnsi="Arial" w:cs="Arial"/>
          <w:sz w:val="20"/>
          <w:szCs w:val="20"/>
        </w:rPr>
        <w:sectPr w:rsidR="009630B0" w:rsidSect="00B64A64">
          <w:footerReference w:type="default" r:id="rId110"/>
          <w:pgSz w:w="11907" w:h="16840" w:code="9"/>
          <w:pgMar w:top="1418" w:right="1197" w:bottom="1418" w:left="1418" w:header="720" w:footer="720" w:gutter="0"/>
          <w:cols w:space="708"/>
          <w:docGrid w:linePitch="360"/>
        </w:sect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risk toleransı; belirlenen misyon ve vizyon doğrultusunda kabul edilebilecek en geniş kapsamlı hesaplanmış risk miktarıdır. Diğer bir ifadeyle bankanın herhangi bir önlem almanın gerekliliğine karar vermeden önce maruz kalmaya hazır olduğu risk tutarıdır. Bu yönüyle risk toleransı, </w:t>
      </w: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sunduğu hizmetlerin çeşitliliği ile bağlantılı olarak kabul edilebilir bulduğu risk seviyesidir.</w:t>
      </w:r>
    </w:p>
    <w:p w14:paraId="3CB28290" w14:textId="5E8B3E07" w:rsidR="00EB5C4C" w:rsidRPr="00150BE6" w:rsidRDefault="00EB5C4C" w:rsidP="00EB5C4C">
      <w:pPr>
        <w:spacing w:before="120" w:after="120" w:line="240" w:lineRule="exact"/>
        <w:ind w:left="-567"/>
        <w:jc w:val="both"/>
        <w:outlineLvl w:val="1"/>
        <w:rPr>
          <w:rFonts w:ascii="Arial" w:hAnsi="Arial" w:cs="Arial"/>
          <w:b/>
          <w:sz w:val="20"/>
          <w:szCs w:val="20"/>
        </w:rPr>
      </w:pPr>
      <w:r w:rsidRPr="00150BE6">
        <w:rPr>
          <w:rFonts w:ascii="Arial" w:hAnsi="Arial" w:cs="Arial"/>
          <w:b/>
          <w:sz w:val="20"/>
          <w:szCs w:val="20"/>
        </w:rPr>
        <w:lastRenderedPageBreak/>
        <w:t>IX.</w:t>
      </w:r>
      <w:r w:rsidRPr="00150BE6">
        <w:rPr>
          <w:rFonts w:ascii="Arial" w:hAnsi="Arial" w:cs="Arial"/>
          <w:b/>
          <w:sz w:val="20"/>
          <w:szCs w:val="20"/>
        </w:rPr>
        <w:tab/>
      </w:r>
      <w:r w:rsidR="00394A27">
        <w:rPr>
          <w:rFonts w:ascii="Arial" w:hAnsi="Arial" w:cs="Arial"/>
          <w:b/>
          <w:sz w:val="20"/>
          <w:szCs w:val="20"/>
        </w:rPr>
        <w:t>Konsolide r</w:t>
      </w:r>
      <w:r w:rsidR="00394A27" w:rsidRPr="00150BE6">
        <w:rPr>
          <w:rFonts w:ascii="Arial" w:hAnsi="Arial" w:cs="Arial"/>
          <w:b/>
          <w:sz w:val="20"/>
          <w:szCs w:val="20"/>
        </w:rPr>
        <w:t xml:space="preserve">isk </w:t>
      </w:r>
      <w:r w:rsidRPr="00150BE6">
        <w:rPr>
          <w:rFonts w:ascii="Arial" w:hAnsi="Arial" w:cs="Arial"/>
          <w:b/>
          <w:sz w:val="20"/>
          <w:szCs w:val="20"/>
        </w:rPr>
        <w:t>yönetimine ilişkin açıklamalar (devamı)</w:t>
      </w:r>
    </w:p>
    <w:p w14:paraId="27479845" w14:textId="1ED78410"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risk iştahı ile risk toleransının ortak özelliği, riskin kabulü ile ilgili sınırları çizmeleridir. Ancak risk toleransı daha geniş kapsamlıdır.</w:t>
      </w:r>
    </w:p>
    <w:p w14:paraId="00A94D43" w14:textId="7E05B544"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 xml:space="preserve">Ana Ortaklık </w:t>
      </w:r>
      <w:r w:rsidR="00EB5C4C" w:rsidRPr="00150BE6">
        <w:rPr>
          <w:rFonts w:ascii="Arial" w:hAnsi="Arial" w:cs="Arial"/>
          <w:sz w:val="20"/>
          <w:szCs w:val="20"/>
        </w:rPr>
        <w:t xml:space="preserve">Banka Yönetim kurulunca onaylanan ve her yıl güncellenen “Risk İştahı Politikası" ile bankanın stratejilerini uygulamak ve hedeflerine ulaşmak için alabileceği risk düzeyleri belirlenmiştir. </w:t>
      </w: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risk iştahı ve risk toleransıyla ilgili olarak </w:t>
      </w: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risk profili çerçevesinde belirlenen limitler ile tetikleme fonksiyonları detaylı olarak açıklanmıştır.</w:t>
      </w:r>
    </w:p>
    <w:p w14:paraId="7A05ADAC" w14:textId="3C07E997"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finansal durumu, faaliyet profili ve geleceğe ait büyüme beklentileri göz önünde bulundurularak, stratejik hedeflerin tutturulabilmesi için ihtiyaç duyulan sermaye miktarı, statik ve dinamik bazda gerçekleştirilen stres testleri ve senaryo analizleri vasıtasıyla hesaplanmaktadır.</w:t>
      </w:r>
    </w:p>
    <w:p w14:paraId="46E49160" w14:textId="16991150"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faaliyet gösterdiği piyasayı günümüzde ve gelecekte etkileyebilecek </w:t>
      </w:r>
      <w:proofErr w:type="spellStart"/>
      <w:r w:rsidR="00EB5C4C" w:rsidRPr="00150BE6">
        <w:rPr>
          <w:rFonts w:ascii="Arial" w:hAnsi="Arial" w:cs="Arial"/>
          <w:sz w:val="20"/>
          <w:szCs w:val="20"/>
        </w:rPr>
        <w:t>konjonktürel</w:t>
      </w:r>
      <w:proofErr w:type="spellEnd"/>
      <w:r w:rsidR="00EB5C4C" w:rsidRPr="00150BE6">
        <w:rPr>
          <w:rFonts w:ascii="Arial" w:hAnsi="Arial" w:cs="Arial"/>
          <w:sz w:val="20"/>
          <w:szCs w:val="20"/>
        </w:rPr>
        <w:t xml:space="preserve"> faktörler gözetilerek bankanın finansal yapısı üzerine uygulanan stres testleri ve senaryo analizi çalışmaları diğer mali göstergelerle birlikte değerlendirilmiş, bu kapsamda hazırlanan sermaye planları ile banka süreçleri arasında eşgüdüme dayalı bir koordinasyon oluşturulmuştur.</w:t>
      </w:r>
    </w:p>
    <w:p w14:paraId="49A9F8D9" w14:textId="0939DA2C"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İşlevsel faaliyetlerin taşıdığı risklere uyumlu olarak sermaye tahsisi sağlamayı ve bu risklere göre ayarlanmış sermaye getirisini en üst düzeye çıkarmayı amaçlayan </w:t>
      </w:r>
      <w:r w:rsidR="00394A27">
        <w:rPr>
          <w:rFonts w:ascii="Arial" w:hAnsi="Arial" w:cs="Arial"/>
          <w:sz w:val="20"/>
          <w:szCs w:val="20"/>
        </w:rPr>
        <w:t>Grup</w:t>
      </w:r>
      <w:r w:rsidRPr="00150BE6">
        <w:rPr>
          <w:rFonts w:ascii="Arial" w:hAnsi="Arial" w:cs="Arial"/>
          <w:sz w:val="20"/>
          <w:szCs w:val="20"/>
        </w:rPr>
        <w:t xml:space="preserve">, riskleri; piyasa riski, likidite riski, kredi riski, </w:t>
      </w:r>
      <w:proofErr w:type="spellStart"/>
      <w:r w:rsidRPr="00150BE6">
        <w:rPr>
          <w:rFonts w:ascii="Arial" w:hAnsi="Arial" w:cs="Arial"/>
          <w:sz w:val="20"/>
          <w:szCs w:val="20"/>
        </w:rPr>
        <w:t>operasyonel</w:t>
      </w:r>
      <w:proofErr w:type="spellEnd"/>
      <w:r w:rsidRPr="00150BE6">
        <w:rPr>
          <w:rFonts w:ascii="Arial" w:hAnsi="Arial" w:cs="Arial"/>
          <w:sz w:val="20"/>
          <w:szCs w:val="20"/>
        </w:rPr>
        <w:t xml:space="preserve"> risk ve diğer riskler şeklinde sınıflandırarak değerlendirmektedir.</w:t>
      </w:r>
    </w:p>
    <w:p w14:paraId="18BC8908" w14:textId="77777777" w:rsidR="00EB5C4C" w:rsidRPr="00150BE6" w:rsidRDefault="00EB5C4C" w:rsidP="00EB5C4C">
      <w:pPr>
        <w:spacing w:before="120" w:after="120" w:line="240" w:lineRule="exact"/>
        <w:jc w:val="both"/>
        <w:outlineLvl w:val="1"/>
        <w:rPr>
          <w:rFonts w:ascii="Arial" w:hAnsi="Arial" w:cs="Arial"/>
          <w:b/>
          <w:sz w:val="20"/>
          <w:szCs w:val="20"/>
        </w:rPr>
      </w:pPr>
      <w:r w:rsidRPr="00150BE6">
        <w:rPr>
          <w:rFonts w:ascii="Arial" w:hAnsi="Arial" w:cs="Arial"/>
          <w:b/>
          <w:sz w:val="20"/>
          <w:szCs w:val="20"/>
        </w:rPr>
        <w:t>Piyasa riski</w:t>
      </w:r>
    </w:p>
    <w:p w14:paraId="13E1B679"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Bankanın piyasa riski; kur riski, hisse senedi pozisyon riski, emtia riski ve kar oranı riski nedeniyle maruz kalabileceği zarar olasılığını ifade etmektedir.</w:t>
      </w:r>
    </w:p>
    <w:p w14:paraId="55220D22" w14:textId="0B736EA1"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Bu bağlamda, </w:t>
      </w:r>
      <w:r w:rsidR="00394A27">
        <w:rPr>
          <w:rFonts w:ascii="Arial" w:hAnsi="Arial" w:cs="Arial"/>
          <w:sz w:val="20"/>
          <w:szCs w:val="20"/>
        </w:rPr>
        <w:t>Grup</w:t>
      </w:r>
      <w:r w:rsidRPr="00150BE6">
        <w:rPr>
          <w:rFonts w:ascii="Arial" w:hAnsi="Arial" w:cs="Arial"/>
          <w:sz w:val="20"/>
          <w:szCs w:val="20"/>
        </w:rPr>
        <w:t xml:space="preserve">, piyasa risklerini, “Bankaların Sermaye Yeterliliğinin Ölçülmesine ve Değerlendirilmesine İlişkin Yönetmelik” hükümleri çerçevesinde, standart metodu kullanmak suretiyle ölçmektedir. </w:t>
      </w:r>
    </w:p>
    <w:p w14:paraId="165EAEA4" w14:textId="2CAED6C2"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w:t>
      </w:r>
      <w:r w:rsidR="00EB5C4C" w:rsidRPr="00150BE6">
        <w:rPr>
          <w:rFonts w:ascii="Arial" w:hAnsi="Arial" w:cs="Arial"/>
          <w:sz w:val="20"/>
          <w:szCs w:val="20"/>
        </w:rPr>
        <w:t xml:space="preserve">, piyasa riskinin, yasal mevzuat ile belirlenen limitlere uyum sağlayıp sağlamadığını sürekli olarak izlemekte olup, döviz kuru riski ayrıca Aktif/Pasif Komitesinde de görüş ve değerlendirmeye tabi tutulmaktadır. </w:t>
      </w: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döviz kuru stratejisi, kur riskinin dengede kalması, açık ya da fazla pozisyon verilmemesi yönündedir.</w:t>
      </w:r>
    </w:p>
    <w:p w14:paraId="495E8286" w14:textId="77777777" w:rsidR="00EB5C4C" w:rsidRPr="00150BE6" w:rsidRDefault="00EB5C4C" w:rsidP="00EB5C4C">
      <w:pPr>
        <w:spacing w:before="120" w:after="120" w:line="240" w:lineRule="exact"/>
        <w:jc w:val="both"/>
        <w:outlineLvl w:val="1"/>
        <w:rPr>
          <w:rFonts w:ascii="Arial" w:hAnsi="Arial" w:cs="Arial"/>
          <w:b/>
          <w:sz w:val="20"/>
          <w:szCs w:val="20"/>
        </w:rPr>
      </w:pPr>
      <w:r w:rsidRPr="00150BE6">
        <w:rPr>
          <w:rFonts w:ascii="Arial" w:hAnsi="Arial" w:cs="Arial"/>
          <w:b/>
          <w:sz w:val="20"/>
          <w:szCs w:val="20"/>
        </w:rPr>
        <w:t xml:space="preserve">Likidite riski </w:t>
      </w:r>
    </w:p>
    <w:p w14:paraId="49C22A51" w14:textId="4A71A2F9" w:rsidR="00EB5C4C" w:rsidRPr="00150BE6" w:rsidRDefault="00394A27"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likidite riski, fonlamaya ilişkin likidite riski ile piyasaya ilişkin likidite riskinden oluşmaktadır. </w:t>
      </w:r>
    </w:p>
    <w:p w14:paraId="38DE44E3"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Fonlamaya ilişkin likidite riski, bankanın öngörülebilen ya da öngörülemeyen tüm nakit akışı gereksinimini, günlük operasyonları ya da finansal yapıyı bozmadan, yeterli düzeyde karşılamanın mümkün olmadığı durumlarda ortaya çıkan zarar olasılığını ifade etmektedir.</w:t>
      </w:r>
    </w:p>
    <w:p w14:paraId="42057BAD"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Piyasaya ilişkin likidite riski ise piyasalarda derinliğin olmaması veya aşırı dalgalanma nedeniyle bankanın herhangi bir pozisyonunu piyasa fiyatlarından kapatamaması veya dengeleyememesi sonucu maruz kalabileceği zarar ihtimalidir. </w:t>
      </w:r>
    </w:p>
    <w:p w14:paraId="67667310"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Likidite riskinin ortaya çıkmasına, vade uyumsuzluğu, aktif kalitesindeki bozulma, beklenmedik kaynak çıkışları, kârlılıktaki düşüş ve ekonomik kriz halleri gibi faktörler neden olmaktadır. </w:t>
      </w:r>
    </w:p>
    <w:p w14:paraId="60591722" w14:textId="77777777" w:rsidR="00EB5C4C" w:rsidRPr="006F3875"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Likidite riskine karşı nakit akışı günlük olarak takip edilip taahhütlerin zamanında ve gerektiği şekilde karşılanması için gerekli önleyici ve iyileştirici tedbirler alınmaktadır. Likidite riski Aktif/Pasif Komitesinde haftalık olarak değerlendirilmektedir.</w:t>
      </w:r>
      <w:r w:rsidRPr="006F3875">
        <w:rPr>
          <w:rFonts w:ascii="Arial" w:hAnsi="Arial" w:cs="Arial"/>
          <w:sz w:val="20"/>
          <w:szCs w:val="20"/>
        </w:rPr>
        <w:t xml:space="preserve"> </w:t>
      </w:r>
    </w:p>
    <w:p w14:paraId="33C010F1" w14:textId="77777777" w:rsidR="00EB5C4C" w:rsidRDefault="00EB5C4C" w:rsidP="004467D6">
      <w:pPr>
        <w:spacing w:line="240" w:lineRule="exact"/>
        <w:jc w:val="both"/>
        <w:outlineLvl w:val="1"/>
        <w:rPr>
          <w:rFonts w:ascii="Arial" w:hAnsi="Arial" w:cs="Arial"/>
          <w:b/>
          <w:sz w:val="20"/>
          <w:szCs w:val="20"/>
        </w:rPr>
        <w:sectPr w:rsidR="00EB5C4C" w:rsidSect="00B64A64">
          <w:footerReference w:type="default" r:id="rId111"/>
          <w:pgSz w:w="11907" w:h="16840" w:code="9"/>
          <w:pgMar w:top="1418" w:right="1197" w:bottom="1418" w:left="1418" w:header="720" w:footer="720" w:gutter="0"/>
          <w:cols w:space="708"/>
          <w:docGrid w:linePitch="360"/>
        </w:sectPr>
      </w:pPr>
    </w:p>
    <w:p w14:paraId="653F1BFD" w14:textId="048603C7" w:rsidR="00EB5C4C" w:rsidRPr="00150BE6" w:rsidRDefault="00EB5C4C" w:rsidP="00EB5C4C">
      <w:pPr>
        <w:spacing w:before="120" w:after="120" w:line="240" w:lineRule="exact"/>
        <w:ind w:left="-567"/>
        <w:jc w:val="both"/>
        <w:outlineLvl w:val="1"/>
        <w:rPr>
          <w:rFonts w:ascii="Arial" w:hAnsi="Arial" w:cs="Arial"/>
          <w:b/>
          <w:sz w:val="20"/>
          <w:szCs w:val="20"/>
        </w:rPr>
      </w:pPr>
      <w:r w:rsidRPr="00150BE6">
        <w:rPr>
          <w:rFonts w:ascii="Arial" w:hAnsi="Arial" w:cs="Arial"/>
          <w:b/>
          <w:sz w:val="20"/>
          <w:szCs w:val="20"/>
        </w:rPr>
        <w:lastRenderedPageBreak/>
        <w:t>IX.</w:t>
      </w:r>
      <w:r w:rsidRPr="00150BE6">
        <w:rPr>
          <w:rFonts w:ascii="Arial" w:hAnsi="Arial" w:cs="Arial"/>
          <w:b/>
          <w:sz w:val="20"/>
          <w:szCs w:val="20"/>
        </w:rPr>
        <w:tab/>
      </w:r>
      <w:r w:rsidR="000F1E54">
        <w:rPr>
          <w:rFonts w:ascii="Arial" w:hAnsi="Arial" w:cs="Arial"/>
          <w:b/>
          <w:sz w:val="20"/>
          <w:szCs w:val="20"/>
        </w:rPr>
        <w:t>Konsolide r</w:t>
      </w:r>
      <w:r w:rsidR="000F1E54" w:rsidRPr="00150BE6">
        <w:rPr>
          <w:rFonts w:ascii="Arial" w:hAnsi="Arial" w:cs="Arial"/>
          <w:b/>
          <w:sz w:val="20"/>
          <w:szCs w:val="20"/>
        </w:rPr>
        <w:t xml:space="preserve">isk </w:t>
      </w:r>
      <w:r w:rsidRPr="00150BE6">
        <w:rPr>
          <w:rFonts w:ascii="Arial" w:hAnsi="Arial" w:cs="Arial"/>
          <w:b/>
          <w:sz w:val="20"/>
          <w:szCs w:val="20"/>
        </w:rPr>
        <w:t>yönetimine ilişkin açıklamalar (devamı)</w:t>
      </w:r>
    </w:p>
    <w:p w14:paraId="41219D3D" w14:textId="244B8A30" w:rsidR="00EB5C4C" w:rsidRPr="00150BE6" w:rsidRDefault="000F1E54" w:rsidP="00EB5C4C">
      <w:pPr>
        <w:spacing w:before="120" w:after="120" w:line="240" w:lineRule="exact"/>
        <w:jc w:val="both"/>
        <w:outlineLvl w:val="1"/>
        <w:rPr>
          <w:rFonts w:ascii="Arial" w:hAnsi="Arial" w:cs="Arial"/>
          <w:sz w:val="20"/>
          <w:szCs w:val="20"/>
        </w:rPr>
      </w:pP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likidite riski konusunda, piyasalardaki beklenmedik hareketlilikler karşısında ortaya çıkabilecek likidite ihtiyacını karşılayabilmek için, yasal mevzuat ile belirlenen asgari likidite karşılama oranları ve geçmiş likidite tecrübelerini dikkate alarak, yeterli oranda ve kalitede likit varlık bulundurma politikası uygulamayı tercih etmektedir.</w:t>
      </w:r>
    </w:p>
    <w:p w14:paraId="419A0F51" w14:textId="77777777" w:rsidR="00EB5C4C" w:rsidRPr="00150BE6" w:rsidRDefault="00EB5C4C" w:rsidP="00EB5C4C">
      <w:pPr>
        <w:spacing w:line="160" w:lineRule="exact"/>
        <w:jc w:val="both"/>
        <w:outlineLvl w:val="1"/>
        <w:rPr>
          <w:rFonts w:ascii="Arial" w:hAnsi="Arial" w:cs="Arial"/>
          <w:b/>
          <w:sz w:val="20"/>
          <w:szCs w:val="20"/>
        </w:rPr>
      </w:pPr>
      <w:r w:rsidRPr="00150BE6">
        <w:rPr>
          <w:rFonts w:ascii="Arial" w:hAnsi="Arial" w:cs="Arial"/>
          <w:b/>
          <w:sz w:val="20"/>
          <w:szCs w:val="20"/>
        </w:rPr>
        <w:t xml:space="preserve">Kredi riski </w:t>
      </w:r>
    </w:p>
    <w:p w14:paraId="4E4A6E51"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Kredi riski; müşterinin kredi sözleşmesinin gereklerine uymayarak yükümlülüğünü kısmen veya tamamen zamanında yerine getirmemesinden dolayı bankanın maruz kalabileceği zarar olasılığını ifade etmektedir. Bu risk aynı zamanda, karşı tarafın mali durumundaki bozulmanın neden olduğu piyasa değeri kaybını da içermektedir. Kullanılan kredi riski tanımı kapsamında, bilanço içi ve bilanço dışı portföyler de yer almaktadır. </w:t>
      </w:r>
    </w:p>
    <w:p w14:paraId="1876F5BD" w14:textId="23B47FAB" w:rsidR="00EB5C4C" w:rsidRPr="00150BE6" w:rsidRDefault="000F1E54" w:rsidP="00EB5C4C">
      <w:pPr>
        <w:spacing w:before="120" w:after="120" w:line="240" w:lineRule="exact"/>
        <w:jc w:val="both"/>
        <w:outlineLvl w:val="1"/>
        <w:rPr>
          <w:rFonts w:ascii="Arial" w:hAnsi="Arial" w:cs="Arial"/>
          <w:sz w:val="20"/>
          <w:szCs w:val="20"/>
        </w:rPr>
      </w:pPr>
      <w:proofErr w:type="spellStart"/>
      <w:r>
        <w:rPr>
          <w:rFonts w:ascii="Arial" w:hAnsi="Arial" w:cs="Arial"/>
          <w:sz w:val="20"/>
          <w:szCs w:val="20"/>
        </w:rPr>
        <w:t>Grup</w:t>
      </w:r>
      <w:r w:rsidRPr="00150BE6">
        <w:rPr>
          <w:rFonts w:ascii="Arial" w:hAnsi="Arial" w:cs="Arial"/>
          <w:sz w:val="20"/>
          <w:szCs w:val="20"/>
        </w:rPr>
        <w:t>’da</w:t>
      </w:r>
      <w:proofErr w:type="spellEnd"/>
      <w:r w:rsidRPr="00150BE6">
        <w:rPr>
          <w:rFonts w:ascii="Arial" w:hAnsi="Arial" w:cs="Arial"/>
          <w:sz w:val="20"/>
          <w:szCs w:val="20"/>
        </w:rPr>
        <w:t xml:space="preserve"> </w:t>
      </w:r>
      <w:r w:rsidR="00EB5C4C" w:rsidRPr="00150BE6">
        <w:rPr>
          <w:rFonts w:ascii="Arial" w:hAnsi="Arial" w:cs="Arial"/>
          <w:sz w:val="20"/>
          <w:szCs w:val="20"/>
        </w:rPr>
        <w:t xml:space="preserve">kredi açma yetkisi yönetim kuruluna aittir. Yönetim kurulu; kredi açmaya, onay vermeye, kredi riski yönetim ve diğer idari esaslara ilişkin politikaları oluşturarak ve bunların uygulanmasını ve izlenmesini sağlayarak, bu konuda gerekli tedbirleri almaktadır. Yönetim kurulu, kredi açma yetkisini yasal mevzuatça belirlenen usul ve esaslar çerçevesinde, ilgili kredi komitelerine ve genel müdürlüğe devretmektedir. Genel müdürlük kendisine devredilen kredi açma yetkisini bölge müdürlükleri/birimler veya şubeler aracılığıyla kullanmaktadır. </w:t>
      </w:r>
      <w:r>
        <w:rPr>
          <w:rFonts w:ascii="Arial" w:hAnsi="Arial" w:cs="Arial"/>
          <w:sz w:val="20"/>
          <w:szCs w:val="20"/>
        </w:rPr>
        <w:t>Grup</w:t>
      </w:r>
      <w:r w:rsidR="00EB5C4C" w:rsidRPr="00150BE6">
        <w:rPr>
          <w:rFonts w:ascii="Arial" w:hAnsi="Arial" w:cs="Arial"/>
          <w:sz w:val="20"/>
          <w:szCs w:val="20"/>
        </w:rPr>
        <w:t xml:space="preserve">, kredi tahsisini her bir borçlu ve borçlular grubu bazında belirlenen limitler dâhilinde yapmaktadır. Müşterilerin kredi riskinin limitini aşması sistem tarafından engellenmektedir. </w:t>
      </w:r>
    </w:p>
    <w:p w14:paraId="26BE251C" w14:textId="77777777"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Kredi portföyünü olumsuz etkileyebilecek </w:t>
      </w:r>
      <w:proofErr w:type="spellStart"/>
      <w:r w:rsidRPr="00150BE6">
        <w:rPr>
          <w:rFonts w:ascii="Arial" w:hAnsi="Arial" w:cs="Arial"/>
          <w:sz w:val="20"/>
          <w:szCs w:val="20"/>
        </w:rPr>
        <w:t>sektörel</w:t>
      </w:r>
      <w:proofErr w:type="spellEnd"/>
      <w:r w:rsidRPr="00150BE6">
        <w:rPr>
          <w:rFonts w:ascii="Arial" w:hAnsi="Arial" w:cs="Arial"/>
          <w:sz w:val="20"/>
          <w:szCs w:val="20"/>
        </w:rPr>
        <w:t xml:space="preserve"> konsantrasyona yol açılmamasına özellikle dikkat edilmektedir. Risklerin az sayıda müşteri üzerinde yoğunlaşmasının önlenmesi için azami çaba gösterilmektedir. Kredi riski, iç sistemler kapsamındaki birimler ve risk yönetim sistemince sürekli izlenmekte ve raporlanmaktadır. Böylece kredi ri</w:t>
      </w:r>
      <w:r>
        <w:rPr>
          <w:rFonts w:ascii="Arial" w:hAnsi="Arial" w:cs="Arial"/>
          <w:sz w:val="20"/>
          <w:szCs w:val="20"/>
        </w:rPr>
        <w:t xml:space="preserve">skinin, “Kredi </w:t>
      </w:r>
      <w:proofErr w:type="spellStart"/>
      <w:r>
        <w:rPr>
          <w:rFonts w:ascii="Arial" w:hAnsi="Arial" w:cs="Arial"/>
          <w:sz w:val="20"/>
          <w:szCs w:val="20"/>
        </w:rPr>
        <w:t>Politikaları”na</w:t>
      </w:r>
      <w:proofErr w:type="spellEnd"/>
      <w:r>
        <w:rPr>
          <w:rFonts w:ascii="Arial" w:hAnsi="Arial" w:cs="Arial"/>
          <w:sz w:val="20"/>
          <w:szCs w:val="20"/>
        </w:rPr>
        <w:t xml:space="preserve"> </w:t>
      </w:r>
      <w:r w:rsidRPr="00150BE6">
        <w:rPr>
          <w:rFonts w:ascii="Arial" w:hAnsi="Arial" w:cs="Arial"/>
          <w:sz w:val="20"/>
          <w:szCs w:val="20"/>
        </w:rPr>
        <w:t xml:space="preserve">uyumu sağlanmaktadır. </w:t>
      </w:r>
    </w:p>
    <w:p w14:paraId="67A267A7" w14:textId="77777777" w:rsidR="00EB5C4C" w:rsidRPr="00150BE6" w:rsidRDefault="00EB5C4C" w:rsidP="00EB5C4C">
      <w:pPr>
        <w:spacing w:line="160" w:lineRule="exact"/>
        <w:jc w:val="both"/>
        <w:outlineLvl w:val="1"/>
        <w:rPr>
          <w:rFonts w:ascii="Arial" w:hAnsi="Arial" w:cs="Arial"/>
          <w:b/>
          <w:sz w:val="20"/>
          <w:szCs w:val="20"/>
        </w:rPr>
      </w:pPr>
      <w:proofErr w:type="spellStart"/>
      <w:r w:rsidRPr="00150BE6">
        <w:rPr>
          <w:rFonts w:ascii="Arial" w:hAnsi="Arial" w:cs="Arial"/>
          <w:b/>
          <w:sz w:val="20"/>
          <w:szCs w:val="20"/>
        </w:rPr>
        <w:t>Operasyonel</w:t>
      </w:r>
      <w:proofErr w:type="spellEnd"/>
      <w:r w:rsidRPr="00150BE6">
        <w:rPr>
          <w:rFonts w:ascii="Arial" w:hAnsi="Arial" w:cs="Arial"/>
          <w:b/>
          <w:sz w:val="20"/>
          <w:szCs w:val="20"/>
        </w:rPr>
        <w:t xml:space="preserve"> risk </w:t>
      </w:r>
    </w:p>
    <w:p w14:paraId="5C6F729E" w14:textId="77777777" w:rsidR="00EB5C4C" w:rsidRPr="00150BE6" w:rsidRDefault="00EB5C4C" w:rsidP="00EB5C4C">
      <w:pPr>
        <w:spacing w:before="120" w:after="120" w:line="240" w:lineRule="exact"/>
        <w:jc w:val="both"/>
        <w:outlineLvl w:val="1"/>
        <w:rPr>
          <w:rFonts w:ascii="Arial" w:hAnsi="Arial" w:cs="Arial"/>
          <w:sz w:val="20"/>
          <w:szCs w:val="20"/>
        </w:rPr>
      </w:pPr>
      <w:proofErr w:type="spellStart"/>
      <w:r w:rsidRPr="00150BE6">
        <w:rPr>
          <w:rFonts w:ascii="Arial" w:hAnsi="Arial" w:cs="Arial"/>
          <w:sz w:val="20"/>
          <w:szCs w:val="20"/>
        </w:rPr>
        <w:t>Operasyonel</w:t>
      </w:r>
      <w:proofErr w:type="spellEnd"/>
      <w:r w:rsidRPr="00150BE6">
        <w:rPr>
          <w:rFonts w:ascii="Arial" w:hAnsi="Arial" w:cs="Arial"/>
          <w:sz w:val="20"/>
          <w:szCs w:val="20"/>
        </w:rPr>
        <w:t xml:space="preserve"> risk, yetersiz veya başarısız dâhili süreçler, insanlar ve sistemlerden veya harici olaylardan kaynaklanan kayıp riski olarak tanımlanmaktadır. Yasal risk ve uyum riski bu risk grubuna dâhil edilirken, itibar ve strateji riski (yanlış zamanda yanlış kararlar alınmasından kaynaklanan risk) bu grubun dışında tutulmaktadır. </w:t>
      </w:r>
    </w:p>
    <w:p w14:paraId="3A8D0864" w14:textId="5E928129" w:rsidR="00EB5C4C" w:rsidRPr="00150BE6" w:rsidRDefault="00EB5C4C" w:rsidP="00EB5C4C">
      <w:pPr>
        <w:spacing w:before="120" w:after="120" w:line="240" w:lineRule="exact"/>
        <w:jc w:val="both"/>
        <w:outlineLvl w:val="1"/>
        <w:rPr>
          <w:rFonts w:ascii="Arial" w:hAnsi="Arial" w:cs="Arial"/>
          <w:sz w:val="20"/>
          <w:szCs w:val="20"/>
        </w:rPr>
      </w:pPr>
      <w:proofErr w:type="spellStart"/>
      <w:r w:rsidRPr="00150BE6">
        <w:rPr>
          <w:rFonts w:ascii="Arial" w:hAnsi="Arial" w:cs="Arial"/>
          <w:sz w:val="20"/>
          <w:szCs w:val="20"/>
        </w:rPr>
        <w:t>Operasyonel</w:t>
      </w:r>
      <w:proofErr w:type="spellEnd"/>
      <w:r w:rsidRPr="00150BE6">
        <w:rPr>
          <w:rFonts w:ascii="Arial" w:hAnsi="Arial" w:cs="Arial"/>
          <w:sz w:val="20"/>
          <w:szCs w:val="20"/>
        </w:rPr>
        <w:t xml:space="preserve"> risk, </w:t>
      </w:r>
      <w:r w:rsidR="000F1E54">
        <w:rPr>
          <w:rFonts w:ascii="Arial" w:hAnsi="Arial" w:cs="Arial"/>
          <w:sz w:val="20"/>
          <w:szCs w:val="20"/>
        </w:rPr>
        <w:t>Grup’un</w:t>
      </w:r>
      <w:r w:rsidR="000F1E54" w:rsidRPr="00150BE6">
        <w:rPr>
          <w:rFonts w:ascii="Arial" w:hAnsi="Arial" w:cs="Arial"/>
          <w:sz w:val="20"/>
          <w:szCs w:val="20"/>
        </w:rPr>
        <w:t xml:space="preserve"> </w:t>
      </w:r>
      <w:r w:rsidRPr="00150BE6">
        <w:rPr>
          <w:rFonts w:ascii="Arial" w:hAnsi="Arial" w:cs="Arial"/>
          <w:sz w:val="20"/>
          <w:szCs w:val="20"/>
        </w:rPr>
        <w:t xml:space="preserve">tüm faaliyetlerinde yer alan bir risk türüdür. Personel hatası, sistemden kaynaklanan bir hata, yetersiz ya da yanlış yasal bilgi ve dokümanlara dayanarak yapılabilecek işlemler, banka organizasyon yapısı içerisindeki kademeler arası bilgi akışının aksaması, yetki sınırlarının belirsizliği, yapı ve/veya işleyiş değişiklikleri, doğal afetler, terör ve dolandırıcılık hadiselerinden kaynaklanabilmektedir. </w:t>
      </w:r>
    </w:p>
    <w:p w14:paraId="4F87BADF" w14:textId="3571F685" w:rsidR="00EB5C4C" w:rsidRPr="00150BE6" w:rsidRDefault="000F1E54" w:rsidP="00EB5C4C">
      <w:pPr>
        <w:spacing w:before="120" w:after="120" w:line="240" w:lineRule="exact"/>
        <w:jc w:val="both"/>
        <w:outlineLvl w:val="1"/>
        <w:rPr>
          <w:rFonts w:ascii="Arial" w:hAnsi="Arial" w:cs="Arial"/>
          <w:sz w:val="20"/>
          <w:szCs w:val="20"/>
        </w:rPr>
      </w:pPr>
      <w:r>
        <w:rPr>
          <w:rFonts w:ascii="Arial" w:hAnsi="Arial" w:cs="Arial"/>
          <w:sz w:val="20"/>
          <w:szCs w:val="20"/>
        </w:rPr>
        <w:t>Grup</w:t>
      </w:r>
      <w:r w:rsidR="00EB5C4C" w:rsidRPr="00150BE6">
        <w:rPr>
          <w:rFonts w:ascii="Arial" w:hAnsi="Arial" w:cs="Arial"/>
          <w:sz w:val="20"/>
          <w:szCs w:val="20"/>
        </w:rPr>
        <w:t xml:space="preserve">, </w:t>
      </w:r>
      <w:proofErr w:type="spellStart"/>
      <w:r w:rsidR="00EB5C4C" w:rsidRPr="00150BE6">
        <w:rPr>
          <w:rFonts w:ascii="Arial" w:hAnsi="Arial" w:cs="Arial"/>
          <w:sz w:val="20"/>
          <w:szCs w:val="20"/>
        </w:rPr>
        <w:t>operasyonel</w:t>
      </w:r>
      <w:proofErr w:type="spellEnd"/>
      <w:r w:rsidR="00EB5C4C" w:rsidRPr="00150BE6">
        <w:rPr>
          <w:rFonts w:ascii="Arial" w:hAnsi="Arial" w:cs="Arial"/>
          <w:sz w:val="20"/>
          <w:szCs w:val="20"/>
        </w:rPr>
        <w:t xml:space="preserve"> riski kaynaklarına göre, personel riski, teknolojik riskler, organizasyon riski, yasal risk-uyum riski ve dış riskler olmak üzere beş kategori halinde sınıflandırılmaktadır. </w:t>
      </w:r>
    </w:p>
    <w:p w14:paraId="2518CEFC" w14:textId="700B2EC5" w:rsidR="00EB5C4C" w:rsidRPr="00150BE6" w:rsidRDefault="000F1E54" w:rsidP="00EB5C4C">
      <w:pPr>
        <w:spacing w:before="120" w:after="120" w:line="240" w:lineRule="exact"/>
        <w:jc w:val="both"/>
        <w:outlineLvl w:val="1"/>
        <w:rPr>
          <w:rFonts w:ascii="Arial" w:hAnsi="Arial" w:cs="Arial"/>
          <w:sz w:val="20"/>
          <w:szCs w:val="20"/>
        </w:rPr>
      </w:pP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 xml:space="preserve">ayrıca, </w:t>
      </w:r>
      <w:proofErr w:type="spellStart"/>
      <w:r w:rsidR="00EB5C4C" w:rsidRPr="00150BE6">
        <w:rPr>
          <w:rFonts w:ascii="Arial" w:hAnsi="Arial" w:cs="Arial"/>
          <w:sz w:val="20"/>
          <w:szCs w:val="20"/>
        </w:rPr>
        <w:t>operasyonel</w:t>
      </w:r>
      <w:proofErr w:type="spellEnd"/>
      <w:r w:rsidR="00EB5C4C" w:rsidRPr="00150BE6">
        <w:rPr>
          <w:rFonts w:ascii="Arial" w:hAnsi="Arial" w:cs="Arial"/>
          <w:sz w:val="20"/>
          <w:szCs w:val="20"/>
        </w:rPr>
        <w:t xml:space="preserve"> riskin kabul edilebilir bir düzeyde tutulabilmesi için gerekli önleyici tedbirleri de almaktadır. </w:t>
      </w:r>
    </w:p>
    <w:p w14:paraId="43C96872" w14:textId="77777777" w:rsidR="00EB5C4C" w:rsidRPr="00150BE6" w:rsidRDefault="00EB5C4C" w:rsidP="00EB5C4C">
      <w:pPr>
        <w:spacing w:before="120" w:after="120" w:line="240" w:lineRule="exact"/>
        <w:jc w:val="both"/>
        <w:outlineLvl w:val="1"/>
        <w:rPr>
          <w:rFonts w:ascii="Arial" w:hAnsi="Arial" w:cs="Arial"/>
          <w:b/>
          <w:sz w:val="20"/>
          <w:szCs w:val="20"/>
        </w:rPr>
      </w:pPr>
      <w:r w:rsidRPr="00150BE6">
        <w:rPr>
          <w:rFonts w:ascii="Arial" w:hAnsi="Arial" w:cs="Arial"/>
          <w:b/>
          <w:sz w:val="20"/>
          <w:szCs w:val="20"/>
        </w:rPr>
        <w:t xml:space="preserve">Diğer riskler </w:t>
      </w:r>
    </w:p>
    <w:p w14:paraId="20B8C185" w14:textId="780E2F54" w:rsidR="00EB5C4C" w:rsidRPr="00150BE6" w:rsidRDefault="000F1E54" w:rsidP="00EB5C4C">
      <w:pPr>
        <w:spacing w:before="120" w:after="120" w:line="240" w:lineRule="exact"/>
        <w:jc w:val="both"/>
        <w:outlineLvl w:val="1"/>
        <w:rPr>
          <w:rFonts w:ascii="Arial" w:hAnsi="Arial" w:cs="Arial"/>
          <w:sz w:val="20"/>
          <w:szCs w:val="20"/>
        </w:rPr>
      </w:pPr>
      <w:r>
        <w:rPr>
          <w:rFonts w:ascii="Arial" w:hAnsi="Arial" w:cs="Arial"/>
          <w:sz w:val="20"/>
          <w:szCs w:val="20"/>
        </w:rPr>
        <w:t>Grup’un</w:t>
      </w:r>
      <w:r w:rsidRPr="00150BE6">
        <w:rPr>
          <w:rFonts w:ascii="Arial" w:hAnsi="Arial" w:cs="Arial"/>
          <w:sz w:val="20"/>
          <w:szCs w:val="20"/>
        </w:rPr>
        <w:t xml:space="preserve"> </w:t>
      </w:r>
      <w:r w:rsidR="00EB5C4C" w:rsidRPr="00150BE6">
        <w:rPr>
          <w:rFonts w:ascii="Arial" w:hAnsi="Arial" w:cs="Arial"/>
          <w:sz w:val="20"/>
          <w:szCs w:val="20"/>
        </w:rPr>
        <w:t xml:space="preserve">maruz kalabileceği diğer riskleri; stratejik risk, itibar riski, karşı taraf kredi riski, ülke riski ve yoğunlaşma riski oluşturmaktadır. </w:t>
      </w:r>
    </w:p>
    <w:p w14:paraId="6AE4D891" w14:textId="533A9BC8" w:rsidR="00EB5C4C" w:rsidRPr="00150BE6" w:rsidRDefault="000F1E54" w:rsidP="00EB5C4C">
      <w:pPr>
        <w:spacing w:before="120" w:after="120" w:line="240" w:lineRule="exact"/>
        <w:jc w:val="both"/>
        <w:outlineLvl w:val="1"/>
        <w:rPr>
          <w:rFonts w:ascii="Arial" w:hAnsi="Arial" w:cs="Arial"/>
          <w:sz w:val="20"/>
          <w:szCs w:val="20"/>
        </w:rPr>
      </w:pPr>
      <w:r>
        <w:rPr>
          <w:rFonts w:ascii="Arial" w:hAnsi="Arial" w:cs="Arial"/>
          <w:sz w:val="20"/>
          <w:szCs w:val="20"/>
        </w:rPr>
        <w:t>Grup</w:t>
      </w:r>
      <w:r w:rsidRPr="00150BE6">
        <w:rPr>
          <w:rFonts w:ascii="Arial" w:hAnsi="Arial" w:cs="Arial"/>
          <w:sz w:val="20"/>
          <w:szCs w:val="20"/>
        </w:rPr>
        <w:t xml:space="preserve"> </w:t>
      </w:r>
      <w:r w:rsidR="00EB5C4C" w:rsidRPr="00150BE6">
        <w:rPr>
          <w:rFonts w:ascii="Arial" w:hAnsi="Arial" w:cs="Arial"/>
          <w:sz w:val="20"/>
          <w:szCs w:val="20"/>
        </w:rPr>
        <w:t xml:space="preserve">stratejik riske ilişkin; yurt içi ve yurt dışı ekonomik konjonktürü, teknolojik, finansal ve sosyal gelişmeleri, yasal düzenlemeleri ve bankacılık sektörünü yakından takip ederek rasyonel kararlar vermeyi ve gelişmelere göre değişimi amaçlamaktadır. </w:t>
      </w:r>
    </w:p>
    <w:p w14:paraId="0024D374" w14:textId="0A7721A6" w:rsidR="00267DB4" w:rsidRDefault="00EB5C4C" w:rsidP="00EB5C4C">
      <w:pPr>
        <w:spacing w:line="240" w:lineRule="exact"/>
        <w:jc w:val="both"/>
        <w:outlineLvl w:val="1"/>
        <w:rPr>
          <w:rFonts w:ascii="Arial" w:hAnsi="Arial" w:cs="Arial"/>
          <w:sz w:val="20"/>
          <w:szCs w:val="20"/>
        </w:rPr>
        <w:sectPr w:rsidR="00267DB4" w:rsidSect="00B64A64">
          <w:footerReference w:type="default" r:id="rId112"/>
          <w:pgSz w:w="11907" w:h="16840" w:code="9"/>
          <w:pgMar w:top="1418" w:right="1197" w:bottom="1418" w:left="1418" w:header="720" w:footer="720" w:gutter="0"/>
          <w:cols w:space="708"/>
          <w:docGrid w:linePitch="360"/>
        </w:sectPr>
      </w:pPr>
      <w:r w:rsidRPr="00150BE6">
        <w:rPr>
          <w:rFonts w:ascii="Arial" w:hAnsi="Arial" w:cs="Arial"/>
          <w:sz w:val="20"/>
          <w:szCs w:val="20"/>
        </w:rPr>
        <w:t xml:space="preserve">Mevcut veya potansiyel müşteriler, ortaklar, rakipler ve denetim otoriteleri gibi birbirinden farklı ya da birbiriyle ilişkili olan tarafların banka hakkındaki olumsuz düşüncelerinden veya mevcut yasal düzenlemelere uygun davranılmaması neticesinde bankaya duyulan güvenin azalması ya da banka itibarının zedelenmesi gibi menfi gelişmelerden kaynaklanarak bankanın zarar etme olasılığına yol açan her türlü faktör banka için itibar riski kabul edilmiştir. </w:t>
      </w:r>
      <w:r w:rsidR="000F1E54">
        <w:rPr>
          <w:rFonts w:ascii="Arial" w:hAnsi="Arial" w:cs="Arial"/>
          <w:sz w:val="20"/>
          <w:szCs w:val="20"/>
        </w:rPr>
        <w:t>Grup’un</w:t>
      </w:r>
      <w:r w:rsidR="000F1E54" w:rsidRPr="00150BE6">
        <w:rPr>
          <w:rFonts w:ascii="Arial" w:hAnsi="Arial" w:cs="Arial"/>
          <w:sz w:val="20"/>
          <w:szCs w:val="20"/>
        </w:rPr>
        <w:t xml:space="preserve"> </w:t>
      </w:r>
      <w:r w:rsidRPr="00150BE6">
        <w:rPr>
          <w:rFonts w:ascii="Arial" w:hAnsi="Arial" w:cs="Arial"/>
          <w:sz w:val="20"/>
          <w:szCs w:val="20"/>
        </w:rPr>
        <w:t xml:space="preserve">risk yönetim sistemi, itibar riskini önleyebilmek ve/veya kontrol altında tutabilmek için banka itibarının veya imajının zedelendiğinin belirlendiği herhangi bir anda müşterilere öncelik vererek, </w:t>
      </w:r>
      <w:proofErr w:type="spellStart"/>
      <w:r w:rsidRPr="00150BE6">
        <w:rPr>
          <w:rFonts w:ascii="Arial" w:hAnsi="Arial" w:cs="Arial"/>
          <w:sz w:val="20"/>
          <w:szCs w:val="20"/>
        </w:rPr>
        <w:t>proaktif</w:t>
      </w:r>
      <w:proofErr w:type="spellEnd"/>
      <w:r w:rsidRPr="00150BE6">
        <w:rPr>
          <w:rFonts w:ascii="Arial" w:hAnsi="Arial" w:cs="Arial"/>
          <w:sz w:val="20"/>
          <w:szCs w:val="20"/>
        </w:rPr>
        <w:t xml:space="preserve"> bir iletişim mekanizması tesis etmektedir.</w:t>
      </w:r>
    </w:p>
    <w:p w14:paraId="7D061CCF" w14:textId="1752968D" w:rsidR="00EB5C4C" w:rsidRPr="00150BE6" w:rsidRDefault="00EB5C4C" w:rsidP="00EB5C4C">
      <w:pPr>
        <w:spacing w:before="120" w:after="120" w:line="240" w:lineRule="exact"/>
        <w:ind w:left="-567"/>
        <w:jc w:val="both"/>
        <w:outlineLvl w:val="1"/>
        <w:rPr>
          <w:rFonts w:ascii="Arial" w:hAnsi="Arial" w:cs="Arial"/>
          <w:b/>
          <w:sz w:val="20"/>
          <w:szCs w:val="20"/>
        </w:rPr>
      </w:pPr>
      <w:r w:rsidRPr="00150BE6">
        <w:rPr>
          <w:rFonts w:ascii="Arial" w:hAnsi="Arial" w:cs="Arial"/>
          <w:b/>
          <w:sz w:val="20"/>
          <w:szCs w:val="20"/>
        </w:rPr>
        <w:lastRenderedPageBreak/>
        <w:t>IX.</w:t>
      </w:r>
      <w:r w:rsidRPr="00150BE6">
        <w:rPr>
          <w:rFonts w:ascii="Arial" w:hAnsi="Arial" w:cs="Arial"/>
          <w:b/>
          <w:sz w:val="20"/>
          <w:szCs w:val="20"/>
        </w:rPr>
        <w:tab/>
      </w:r>
      <w:r w:rsidR="000F1E54">
        <w:rPr>
          <w:rFonts w:ascii="Arial" w:hAnsi="Arial" w:cs="Arial"/>
          <w:b/>
          <w:sz w:val="20"/>
          <w:szCs w:val="20"/>
        </w:rPr>
        <w:t>Konsolide r</w:t>
      </w:r>
      <w:r w:rsidR="000F1E54" w:rsidRPr="00150BE6">
        <w:rPr>
          <w:rFonts w:ascii="Arial" w:hAnsi="Arial" w:cs="Arial"/>
          <w:b/>
          <w:sz w:val="20"/>
          <w:szCs w:val="20"/>
        </w:rPr>
        <w:t xml:space="preserve">isk </w:t>
      </w:r>
      <w:r w:rsidRPr="00150BE6">
        <w:rPr>
          <w:rFonts w:ascii="Arial" w:hAnsi="Arial" w:cs="Arial"/>
          <w:b/>
          <w:sz w:val="20"/>
          <w:szCs w:val="20"/>
        </w:rPr>
        <w:t>yönetimine ilişkin açıklamalar (devamı)</w:t>
      </w:r>
    </w:p>
    <w:p w14:paraId="6E8C2543" w14:textId="5666705E" w:rsidR="00EB5C4C" w:rsidRPr="00150BE6" w:rsidRDefault="00EB5C4C" w:rsidP="00EB5C4C">
      <w:pPr>
        <w:pStyle w:val="BasicParagraph"/>
        <w:spacing w:after="240" w:line="240" w:lineRule="auto"/>
        <w:jc w:val="both"/>
        <w:rPr>
          <w:rFonts w:ascii="Arial" w:hAnsi="Arial" w:cs="Arial"/>
          <w:color w:val="auto"/>
          <w:sz w:val="20"/>
          <w:szCs w:val="20"/>
          <w:lang w:val="tr-TR"/>
        </w:rPr>
      </w:pPr>
      <w:r w:rsidRPr="00150BE6">
        <w:rPr>
          <w:rFonts w:ascii="Arial" w:hAnsi="Arial" w:cs="Arial"/>
          <w:color w:val="auto"/>
          <w:sz w:val="20"/>
          <w:szCs w:val="20"/>
          <w:lang w:val="tr-TR"/>
        </w:rPr>
        <w:t xml:space="preserve">Bunun yanı sıra, </w:t>
      </w:r>
      <w:r w:rsidR="000F1E54">
        <w:rPr>
          <w:rFonts w:ascii="Arial" w:hAnsi="Arial" w:cs="Arial"/>
          <w:color w:val="auto"/>
          <w:sz w:val="20"/>
          <w:szCs w:val="20"/>
          <w:lang w:val="tr-TR"/>
        </w:rPr>
        <w:t>Grup’un</w:t>
      </w:r>
      <w:r w:rsidRPr="00150BE6">
        <w:rPr>
          <w:rFonts w:ascii="Arial" w:hAnsi="Arial" w:cs="Arial"/>
          <w:color w:val="auto"/>
          <w:sz w:val="20"/>
          <w:szCs w:val="20"/>
          <w:lang w:val="tr-TR"/>
        </w:rPr>
        <w:t xml:space="preserve">, katılım bankacılığı prensiplerine uygun olarak faaliyetlerini yürütmesi de bankaya ait spesifik itibar riski yönetiminin bir bileşeni olarak dikkate alınır. </w:t>
      </w:r>
    </w:p>
    <w:p w14:paraId="117E631E" w14:textId="32F1BB7D"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Karşı taraf kredi riski, iki tarafa da yükümlülük getiren bir işlemin muhatabı olan karşı tarafın, bu işlemin nakit akışında yer alan son ödemeden önce temerrüde düşme olasılığını ifade etmektedir. </w:t>
      </w:r>
      <w:r w:rsidR="00CC3760">
        <w:rPr>
          <w:rFonts w:ascii="Arial" w:hAnsi="Arial" w:cs="Arial"/>
          <w:sz w:val="20"/>
          <w:szCs w:val="20"/>
        </w:rPr>
        <w:t>Grup</w:t>
      </w:r>
      <w:r w:rsidRPr="00150BE6">
        <w:rPr>
          <w:rFonts w:ascii="Arial" w:hAnsi="Arial" w:cs="Arial"/>
          <w:sz w:val="20"/>
          <w:szCs w:val="20"/>
        </w:rPr>
        <w:t xml:space="preserve">, karşı taraf kredi riskini, yasal mevzuat çerçevesinde, en iyi uygulamaları gözeterek, faaliyetlerin hacmi, niteliği ve karmaşıklığı ile uyumlu olarak yönetmektedir. </w:t>
      </w:r>
    </w:p>
    <w:p w14:paraId="38AD3F67" w14:textId="7EB26F1E" w:rsidR="00EB5C4C" w:rsidRPr="00150BE6" w:rsidRDefault="00EB5C4C" w:rsidP="00EB5C4C">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Ülke riski; ekonomik, sosyal ve siyasi koşullarda meydana gelen belirsizlikler nedeniyle bir ülkedeki borçluların dış yükümlülüklerini yerine getirememeleri veya yerine getirmekten kaçınmaları sonucunda bankanın maruz kalabileceği zarar olasılığını ifade etmektedir. </w:t>
      </w:r>
      <w:r w:rsidR="00CC3760">
        <w:rPr>
          <w:rFonts w:ascii="Arial" w:hAnsi="Arial" w:cs="Arial"/>
          <w:sz w:val="20"/>
          <w:szCs w:val="20"/>
        </w:rPr>
        <w:t>Grup</w:t>
      </w:r>
      <w:r w:rsidRPr="00150BE6">
        <w:rPr>
          <w:rFonts w:ascii="Arial" w:hAnsi="Arial" w:cs="Arial"/>
          <w:sz w:val="20"/>
          <w:szCs w:val="20"/>
        </w:rPr>
        <w:t xml:space="preserve">, yasal sınırlamaları, piyasa şartlarını ve müşteri memnuniyetini de gözeterek, yurt dışı mali kurum ve ülkelerle olan ticari bağlantılarını, ülkenin ekonomik koşullarının dikkate alındığı fizibilite çalışmaları neticesinde tesis etmektedir. </w:t>
      </w:r>
    </w:p>
    <w:p w14:paraId="42882BD3" w14:textId="69663386" w:rsidR="00EB5C4C" w:rsidRDefault="00EB5C4C" w:rsidP="00EB5C4C">
      <w:pPr>
        <w:spacing w:line="240" w:lineRule="exact"/>
        <w:jc w:val="both"/>
        <w:outlineLvl w:val="1"/>
        <w:rPr>
          <w:rFonts w:ascii="Arial" w:hAnsi="Arial" w:cs="Arial"/>
          <w:b/>
          <w:sz w:val="20"/>
          <w:szCs w:val="20"/>
        </w:rPr>
      </w:pPr>
      <w:r w:rsidRPr="00150BE6">
        <w:rPr>
          <w:rFonts w:ascii="Arial" w:hAnsi="Arial" w:cs="Arial"/>
          <w:sz w:val="20"/>
          <w:szCs w:val="20"/>
        </w:rPr>
        <w:t xml:space="preserve">Yoğunlaşma riski, tek bir risk tutarının veya belirli türler bazındaki risk tutarlarının banka bünyesini ve bankanın asli faaliyetlerini yürütebilme yeteneğini tehdit edebilecek derecede yüksek kayıplara sebep olabilme olasılığı olarak tanımlanmaktadır. Yoğunlaşma riskine yönelik politikalar </w:t>
      </w:r>
      <w:proofErr w:type="spellStart"/>
      <w:r w:rsidRPr="00150BE6">
        <w:rPr>
          <w:rFonts w:ascii="Arial" w:hAnsi="Arial" w:cs="Arial"/>
          <w:sz w:val="20"/>
          <w:szCs w:val="20"/>
        </w:rPr>
        <w:t>sektörel</w:t>
      </w:r>
      <w:proofErr w:type="spellEnd"/>
      <w:r w:rsidRPr="00150BE6">
        <w:rPr>
          <w:rFonts w:ascii="Arial" w:hAnsi="Arial" w:cs="Arial"/>
          <w:sz w:val="20"/>
          <w:szCs w:val="20"/>
        </w:rPr>
        <w:t xml:space="preserve"> yoğunlaşma, teminat bazında oluşturulacak yoğunlaşma, piyasa riski türü bazında yoğunlaşma, kayıp türleri bazında yoğunlaşma ve finansman sağlayanlardan kaynaklanan yoğunlaşma olarak sınıflandırılmaktadır.</w:t>
      </w:r>
    </w:p>
    <w:p w14:paraId="4A21C0D8" w14:textId="77777777" w:rsidR="00EB5C4C" w:rsidRDefault="00EB5C4C" w:rsidP="0044091F">
      <w:pPr>
        <w:spacing w:line="240" w:lineRule="exact"/>
        <w:jc w:val="both"/>
        <w:outlineLvl w:val="1"/>
        <w:rPr>
          <w:rFonts w:ascii="Arial" w:hAnsi="Arial" w:cs="Arial"/>
          <w:b/>
          <w:sz w:val="20"/>
          <w:szCs w:val="20"/>
        </w:rPr>
      </w:pPr>
    </w:p>
    <w:p w14:paraId="0F902540" w14:textId="77777777" w:rsidR="00EB5C4C" w:rsidRPr="007F2FE5" w:rsidRDefault="00EB5C4C" w:rsidP="00EB5C4C">
      <w:pPr>
        <w:spacing w:before="120" w:after="120" w:line="240" w:lineRule="exact"/>
        <w:ind w:left="-450"/>
        <w:jc w:val="both"/>
        <w:outlineLvl w:val="1"/>
        <w:rPr>
          <w:rFonts w:asciiTheme="minorBidi" w:hAnsiTheme="minorBidi" w:cstheme="minorBidi"/>
          <w:b/>
          <w:sz w:val="20"/>
          <w:szCs w:val="22"/>
        </w:rPr>
      </w:pPr>
      <w:proofErr w:type="spellStart"/>
      <w:r w:rsidRPr="00150BE6">
        <w:rPr>
          <w:rFonts w:asciiTheme="minorBidi" w:hAnsiTheme="minorBidi" w:cstheme="minorBidi"/>
          <w:b/>
          <w:sz w:val="20"/>
          <w:szCs w:val="22"/>
        </w:rPr>
        <w:t>a.2</w:t>
      </w:r>
      <w:proofErr w:type="spellEnd"/>
      <w:r w:rsidRPr="00150BE6">
        <w:rPr>
          <w:rFonts w:asciiTheme="minorBidi" w:hAnsiTheme="minorBidi" w:cstheme="minorBidi"/>
          <w:b/>
          <w:sz w:val="20"/>
          <w:szCs w:val="22"/>
        </w:rPr>
        <w:t xml:space="preserve">. </w:t>
      </w:r>
      <w:r w:rsidRPr="00150BE6">
        <w:rPr>
          <w:rFonts w:asciiTheme="minorBidi" w:hAnsiTheme="minorBidi" w:cstheme="minorBidi"/>
          <w:b/>
          <w:sz w:val="20"/>
          <w:szCs w:val="22"/>
        </w:rPr>
        <w:tab/>
        <w:t>Risk ağırlıklı tutarlara genel bakış</w:t>
      </w:r>
    </w:p>
    <w:p w14:paraId="19946A3C" w14:textId="77777777" w:rsidR="004467D6" w:rsidRPr="00640653" w:rsidRDefault="004467D6" w:rsidP="004467D6">
      <w:pPr>
        <w:pStyle w:val="ListParagraph"/>
        <w:spacing w:line="240" w:lineRule="exact"/>
        <w:ind w:left="360"/>
        <w:jc w:val="both"/>
        <w:outlineLvl w:val="1"/>
        <w:rPr>
          <w:rFonts w:ascii="Arial" w:hAnsi="Arial" w:cs="Arial"/>
          <w:b/>
          <w:sz w:val="20"/>
          <w:szCs w:val="20"/>
        </w:rPr>
      </w:pPr>
    </w:p>
    <w:tbl>
      <w:tblPr>
        <w:tblW w:w="9707" w:type="dxa"/>
        <w:tblLook w:val="04A0" w:firstRow="1" w:lastRow="0" w:firstColumn="1" w:lastColumn="0" w:noHBand="0" w:noVBand="1"/>
      </w:tblPr>
      <w:tblGrid>
        <w:gridCol w:w="447"/>
        <w:gridCol w:w="2517"/>
        <w:gridCol w:w="2990"/>
        <w:gridCol w:w="1109"/>
        <w:gridCol w:w="1276"/>
        <w:gridCol w:w="1368"/>
      </w:tblGrid>
      <w:tr w:rsidR="004467D6" w:rsidRPr="00393DA3" w14:paraId="7A4A9969" w14:textId="77777777" w:rsidTr="006C73D9">
        <w:trPr>
          <w:trHeight w:val="263"/>
        </w:trPr>
        <w:tc>
          <w:tcPr>
            <w:tcW w:w="2964" w:type="dxa"/>
            <w:gridSpan w:val="2"/>
            <w:tcBorders>
              <w:top w:val="single" w:sz="4" w:space="0" w:color="auto"/>
            </w:tcBorders>
            <w:shd w:val="clear" w:color="auto" w:fill="auto"/>
          </w:tcPr>
          <w:p w14:paraId="6DBC5151" w14:textId="77777777" w:rsidR="004467D6" w:rsidRPr="00640653" w:rsidRDefault="004467D6" w:rsidP="005D1A72">
            <w:pPr>
              <w:spacing w:line="230" w:lineRule="auto"/>
              <w:contextualSpacing/>
              <w:jc w:val="both"/>
              <w:rPr>
                <w:rFonts w:ascii="Arial" w:hAnsi="Arial" w:cs="Arial"/>
                <w:sz w:val="16"/>
                <w:szCs w:val="16"/>
              </w:rPr>
            </w:pPr>
          </w:p>
        </w:tc>
        <w:tc>
          <w:tcPr>
            <w:tcW w:w="2990" w:type="dxa"/>
            <w:tcBorders>
              <w:top w:val="single" w:sz="4" w:space="0" w:color="auto"/>
            </w:tcBorders>
            <w:shd w:val="clear" w:color="auto" w:fill="auto"/>
          </w:tcPr>
          <w:p w14:paraId="6C888DBE" w14:textId="77777777" w:rsidR="004467D6" w:rsidRPr="00640653" w:rsidRDefault="004467D6" w:rsidP="005D1A72">
            <w:pPr>
              <w:spacing w:line="230" w:lineRule="auto"/>
              <w:contextualSpacing/>
              <w:jc w:val="both"/>
              <w:rPr>
                <w:rFonts w:ascii="Arial" w:hAnsi="Arial" w:cs="Arial"/>
                <w:sz w:val="16"/>
                <w:szCs w:val="16"/>
              </w:rPr>
            </w:pPr>
          </w:p>
        </w:tc>
        <w:tc>
          <w:tcPr>
            <w:tcW w:w="2385" w:type="dxa"/>
            <w:gridSpan w:val="2"/>
            <w:tcBorders>
              <w:top w:val="single" w:sz="4" w:space="0" w:color="auto"/>
              <w:bottom w:val="single" w:sz="4" w:space="0" w:color="auto"/>
            </w:tcBorders>
            <w:shd w:val="clear" w:color="auto" w:fill="auto"/>
            <w:vAlign w:val="bottom"/>
          </w:tcPr>
          <w:p w14:paraId="4DB29740" w14:textId="77777777" w:rsidR="004467D6" w:rsidRPr="000D7ACA" w:rsidRDefault="004467D6" w:rsidP="005D1A72">
            <w:pPr>
              <w:spacing w:line="230" w:lineRule="auto"/>
              <w:contextualSpacing/>
              <w:jc w:val="right"/>
              <w:rPr>
                <w:rFonts w:ascii="Arial" w:hAnsi="Arial" w:cs="Arial"/>
                <w:b/>
                <w:sz w:val="16"/>
                <w:szCs w:val="16"/>
              </w:rPr>
            </w:pPr>
          </w:p>
          <w:p w14:paraId="57615B60" w14:textId="77777777" w:rsidR="004467D6" w:rsidRPr="000D7ACA" w:rsidRDefault="004467D6" w:rsidP="005D1A72">
            <w:pPr>
              <w:spacing w:line="230" w:lineRule="auto"/>
              <w:contextualSpacing/>
              <w:jc w:val="right"/>
              <w:rPr>
                <w:rFonts w:ascii="Arial" w:hAnsi="Arial" w:cs="Arial"/>
                <w:b/>
                <w:sz w:val="16"/>
                <w:szCs w:val="16"/>
              </w:rPr>
            </w:pPr>
          </w:p>
          <w:p w14:paraId="4CFB45A5" w14:textId="77777777" w:rsidR="004467D6" w:rsidRPr="00393DA3" w:rsidRDefault="004467D6" w:rsidP="005D1A72">
            <w:pPr>
              <w:spacing w:line="230" w:lineRule="auto"/>
              <w:contextualSpacing/>
              <w:jc w:val="right"/>
              <w:rPr>
                <w:rFonts w:ascii="Arial" w:hAnsi="Arial" w:cs="Arial"/>
                <w:b/>
                <w:sz w:val="16"/>
                <w:szCs w:val="16"/>
              </w:rPr>
            </w:pPr>
            <w:r w:rsidRPr="00393DA3">
              <w:rPr>
                <w:rFonts w:ascii="Arial" w:hAnsi="Arial" w:cs="Arial"/>
                <w:b/>
                <w:sz w:val="16"/>
                <w:szCs w:val="16"/>
              </w:rPr>
              <w:t>Risk Ağırlıklı Tutarlar</w:t>
            </w:r>
          </w:p>
        </w:tc>
        <w:tc>
          <w:tcPr>
            <w:tcW w:w="1368" w:type="dxa"/>
            <w:tcBorders>
              <w:top w:val="single" w:sz="4" w:space="0" w:color="auto"/>
            </w:tcBorders>
            <w:shd w:val="clear" w:color="auto" w:fill="auto"/>
            <w:vAlign w:val="bottom"/>
          </w:tcPr>
          <w:p w14:paraId="5EABA7A0" w14:textId="77777777" w:rsidR="004467D6" w:rsidRPr="00393DA3" w:rsidRDefault="004467D6" w:rsidP="000D7ACA">
            <w:pPr>
              <w:tabs>
                <w:tab w:val="left" w:pos="1060"/>
              </w:tabs>
              <w:spacing w:line="230" w:lineRule="auto"/>
              <w:ind w:left="-182"/>
              <w:contextualSpacing/>
              <w:jc w:val="right"/>
              <w:rPr>
                <w:rFonts w:ascii="Arial" w:hAnsi="Arial" w:cs="Arial"/>
                <w:b/>
                <w:sz w:val="16"/>
                <w:szCs w:val="16"/>
              </w:rPr>
            </w:pPr>
            <w:r w:rsidRPr="00393DA3">
              <w:rPr>
                <w:rFonts w:ascii="Arial" w:hAnsi="Arial" w:cs="Arial"/>
                <w:b/>
                <w:sz w:val="16"/>
                <w:szCs w:val="16"/>
              </w:rPr>
              <w:t>Asgari sermaye yükümlülüğü</w:t>
            </w:r>
          </w:p>
        </w:tc>
      </w:tr>
      <w:tr w:rsidR="004467D6" w:rsidRPr="00393DA3" w14:paraId="095FC00B" w14:textId="77777777" w:rsidTr="006C73D9">
        <w:tc>
          <w:tcPr>
            <w:tcW w:w="447" w:type="dxa"/>
            <w:tcBorders>
              <w:top w:val="single" w:sz="4" w:space="0" w:color="auto"/>
              <w:bottom w:val="single" w:sz="4" w:space="0" w:color="auto"/>
            </w:tcBorders>
            <w:shd w:val="clear" w:color="auto" w:fill="auto"/>
          </w:tcPr>
          <w:p w14:paraId="1AEC4DC1" w14:textId="77777777" w:rsidR="004467D6" w:rsidRPr="00393DA3" w:rsidRDefault="004467D6" w:rsidP="005D1A72">
            <w:pPr>
              <w:spacing w:line="230" w:lineRule="auto"/>
              <w:contextualSpacing/>
              <w:jc w:val="both"/>
              <w:rPr>
                <w:rFonts w:ascii="Arial" w:hAnsi="Arial" w:cs="Arial"/>
                <w:b/>
                <w:sz w:val="16"/>
                <w:szCs w:val="16"/>
              </w:rPr>
            </w:pPr>
          </w:p>
        </w:tc>
        <w:tc>
          <w:tcPr>
            <w:tcW w:w="5507" w:type="dxa"/>
            <w:gridSpan w:val="2"/>
            <w:tcBorders>
              <w:top w:val="single" w:sz="4" w:space="0" w:color="auto"/>
              <w:bottom w:val="single" w:sz="4" w:space="0" w:color="auto"/>
            </w:tcBorders>
            <w:shd w:val="clear" w:color="auto" w:fill="auto"/>
          </w:tcPr>
          <w:p w14:paraId="766F9B49" w14:textId="77777777" w:rsidR="004467D6" w:rsidRPr="00393DA3" w:rsidRDefault="004467D6" w:rsidP="005D1A72">
            <w:pPr>
              <w:spacing w:line="230" w:lineRule="auto"/>
              <w:contextualSpacing/>
              <w:jc w:val="both"/>
              <w:rPr>
                <w:rFonts w:ascii="Arial" w:hAnsi="Arial" w:cs="Arial"/>
                <w:b/>
                <w:sz w:val="16"/>
                <w:szCs w:val="16"/>
              </w:rPr>
            </w:pPr>
          </w:p>
        </w:tc>
        <w:tc>
          <w:tcPr>
            <w:tcW w:w="1109" w:type="dxa"/>
            <w:tcBorders>
              <w:top w:val="single" w:sz="4" w:space="0" w:color="auto"/>
              <w:bottom w:val="single" w:sz="4" w:space="0" w:color="auto"/>
            </w:tcBorders>
            <w:shd w:val="clear" w:color="auto" w:fill="auto"/>
            <w:vAlign w:val="bottom"/>
          </w:tcPr>
          <w:p w14:paraId="32A525DF" w14:textId="77777777" w:rsidR="004467D6" w:rsidRPr="00393DA3" w:rsidRDefault="004467D6" w:rsidP="001E4350">
            <w:pPr>
              <w:spacing w:line="230" w:lineRule="auto"/>
              <w:ind w:left="-133"/>
              <w:contextualSpacing/>
              <w:jc w:val="right"/>
              <w:rPr>
                <w:rFonts w:ascii="Arial" w:hAnsi="Arial" w:cs="Arial"/>
                <w:b/>
                <w:sz w:val="16"/>
                <w:szCs w:val="16"/>
              </w:rPr>
            </w:pPr>
            <w:r w:rsidRPr="00393DA3">
              <w:rPr>
                <w:rFonts w:ascii="Arial" w:hAnsi="Arial" w:cs="Arial"/>
                <w:b/>
                <w:sz w:val="16"/>
                <w:szCs w:val="16"/>
              </w:rPr>
              <w:t>Cari Dönem</w:t>
            </w:r>
          </w:p>
        </w:tc>
        <w:tc>
          <w:tcPr>
            <w:tcW w:w="1276" w:type="dxa"/>
            <w:tcBorders>
              <w:top w:val="single" w:sz="4" w:space="0" w:color="auto"/>
              <w:bottom w:val="single" w:sz="4" w:space="0" w:color="auto"/>
            </w:tcBorders>
            <w:shd w:val="clear" w:color="auto" w:fill="auto"/>
            <w:vAlign w:val="bottom"/>
          </w:tcPr>
          <w:p w14:paraId="04AABAA6" w14:textId="77777777" w:rsidR="004467D6" w:rsidRPr="00393DA3" w:rsidRDefault="004467D6" w:rsidP="001E4350">
            <w:pPr>
              <w:spacing w:line="230" w:lineRule="auto"/>
              <w:ind w:left="-108"/>
              <w:contextualSpacing/>
              <w:jc w:val="right"/>
              <w:rPr>
                <w:rFonts w:ascii="Arial" w:hAnsi="Arial" w:cs="Arial"/>
                <w:b/>
                <w:sz w:val="16"/>
                <w:szCs w:val="16"/>
              </w:rPr>
            </w:pPr>
            <w:r w:rsidRPr="00393DA3">
              <w:rPr>
                <w:rFonts w:ascii="Arial" w:hAnsi="Arial" w:cs="Arial"/>
                <w:b/>
                <w:sz w:val="16"/>
                <w:szCs w:val="16"/>
              </w:rPr>
              <w:t>Önceki Dönem</w:t>
            </w:r>
          </w:p>
        </w:tc>
        <w:tc>
          <w:tcPr>
            <w:tcW w:w="1368" w:type="dxa"/>
            <w:tcBorders>
              <w:top w:val="single" w:sz="4" w:space="0" w:color="auto"/>
              <w:bottom w:val="single" w:sz="4" w:space="0" w:color="auto"/>
            </w:tcBorders>
            <w:shd w:val="clear" w:color="auto" w:fill="auto"/>
            <w:vAlign w:val="bottom"/>
          </w:tcPr>
          <w:p w14:paraId="24C73598" w14:textId="77777777" w:rsidR="004467D6" w:rsidRPr="00393DA3" w:rsidRDefault="004467D6" w:rsidP="001E4350">
            <w:pPr>
              <w:spacing w:line="230" w:lineRule="auto"/>
              <w:contextualSpacing/>
              <w:jc w:val="right"/>
              <w:rPr>
                <w:rFonts w:ascii="Arial" w:hAnsi="Arial" w:cs="Arial"/>
                <w:b/>
                <w:sz w:val="16"/>
                <w:szCs w:val="16"/>
              </w:rPr>
            </w:pPr>
            <w:r w:rsidRPr="00393DA3">
              <w:rPr>
                <w:rFonts w:ascii="Arial" w:hAnsi="Arial" w:cs="Arial"/>
                <w:b/>
                <w:sz w:val="16"/>
                <w:szCs w:val="16"/>
              </w:rPr>
              <w:t>Cari Dönem</w:t>
            </w:r>
          </w:p>
        </w:tc>
      </w:tr>
      <w:tr w:rsidR="008A4622" w:rsidRPr="00393DA3" w14:paraId="1CDA8597" w14:textId="77777777" w:rsidTr="006C73D9">
        <w:tc>
          <w:tcPr>
            <w:tcW w:w="447" w:type="dxa"/>
            <w:tcBorders>
              <w:top w:val="single" w:sz="4" w:space="0" w:color="auto"/>
            </w:tcBorders>
            <w:shd w:val="clear" w:color="auto" w:fill="auto"/>
          </w:tcPr>
          <w:p w14:paraId="395725D6"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w:t>
            </w:r>
          </w:p>
        </w:tc>
        <w:tc>
          <w:tcPr>
            <w:tcW w:w="5507" w:type="dxa"/>
            <w:gridSpan w:val="2"/>
            <w:tcBorders>
              <w:top w:val="single" w:sz="4" w:space="0" w:color="auto"/>
            </w:tcBorders>
            <w:shd w:val="clear" w:color="auto" w:fill="auto"/>
          </w:tcPr>
          <w:p w14:paraId="5F53534A"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Kredi riski (karşı taraf kredi riski hariç)</w:t>
            </w:r>
          </w:p>
        </w:tc>
        <w:tc>
          <w:tcPr>
            <w:tcW w:w="1109" w:type="dxa"/>
            <w:tcBorders>
              <w:top w:val="single" w:sz="4" w:space="0" w:color="auto"/>
            </w:tcBorders>
            <w:shd w:val="clear" w:color="auto" w:fill="auto"/>
            <w:vAlign w:val="bottom"/>
          </w:tcPr>
          <w:p w14:paraId="1AAF21D7" w14:textId="0DD0FDF6" w:rsidR="008A4622" w:rsidRPr="00393DA3" w:rsidRDefault="00817572">
            <w:pPr>
              <w:jc w:val="right"/>
              <w:rPr>
                <w:rFonts w:ascii="Arial" w:hAnsi="Arial" w:cs="Arial"/>
                <w:color w:val="000000"/>
                <w:sz w:val="16"/>
                <w:szCs w:val="16"/>
              </w:rPr>
            </w:pPr>
            <w:r w:rsidRPr="00393DA3">
              <w:rPr>
                <w:rFonts w:ascii="Arial" w:hAnsi="Arial" w:cs="Arial"/>
                <w:color w:val="000000"/>
                <w:sz w:val="16"/>
                <w:szCs w:val="18"/>
              </w:rPr>
              <w:t>12.883.</w:t>
            </w:r>
            <w:r w:rsidR="00CC3760">
              <w:rPr>
                <w:rFonts w:ascii="Arial" w:hAnsi="Arial" w:cs="Arial"/>
                <w:color w:val="000000"/>
                <w:sz w:val="16"/>
                <w:szCs w:val="18"/>
              </w:rPr>
              <w:t>435</w:t>
            </w:r>
          </w:p>
        </w:tc>
        <w:tc>
          <w:tcPr>
            <w:tcW w:w="1276" w:type="dxa"/>
            <w:tcBorders>
              <w:top w:val="single" w:sz="4" w:space="0" w:color="auto"/>
            </w:tcBorders>
            <w:shd w:val="clear" w:color="auto" w:fill="auto"/>
            <w:vAlign w:val="bottom"/>
          </w:tcPr>
          <w:p w14:paraId="4BB1F46B" w14:textId="25AB77AC" w:rsidR="008A4622" w:rsidRPr="00393DA3" w:rsidRDefault="00AB7821">
            <w:pPr>
              <w:jc w:val="right"/>
              <w:rPr>
                <w:rFonts w:ascii="Arial" w:hAnsi="Arial" w:cs="Arial"/>
                <w:color w:val="000000"/>
                <w:sz w:val="16"/>
                <w:szCs w:val="16"/>
              </w:rPr>
            </w:pPr>
            <w:r w:rsidRPr="00393DA3">
              <w:rPr>
                <w:rFonts w:ascii="Arial" w:hAnsi="Arial" w:cs="Arial"/>
                <w:color w:val="000000"/>
                <w:sz w:val="16"/>
                <w:szCs w:val="18"/>
              </w:rPr>
              <w:t>9.415.</w:t>
            </w:r>
            <w:r w:rsidR="00CC3760">
              <w:rPr>
                <w:rFonts w:ascii="Arial" w:hAnsi="Arial" w:cs="Arial"/>
                <w:color w:val="000000"/>
                <w:sz w:val="16"/>
                <w:szCs w:val="18"/>
              </w:rPr>
              <w:t>3</w:t>
            </w:r>
            <w:r w:rsidR="00CC3760" w:rsidRPr="00393DA3">
              <w:rPr>
                <w:rFonts w:ascii="Arial" w:hAnsi="Arial" w:cs="Arial"/>
                <w:color w:val="000000"/>
                <w:sz w:val="16"/>
                <w:szCs w:val="18"/>
              </w:rPr>
              <w:t>52</w:t>
            </w:r>
          </w:p>
        </w:tc>
        <w:tc>
          <w:tcPr>
            <w:tcW w:w="1368" w:type="dxa"/>
            <w:tcBorders>
              <w:top w:val="single" w:sz="4" w:space="0" w:color="auto"/>
            </w:tcBorders>
            <w:shd w:val="clear" w:color="auto" w:fill="auto"/>
            <w:vAlign w:val="bottom"/>
          </w:tcPr>
          <w:p w14:paraId="04FA995F" w14:textId="3E1AC8E4" w:rsidR="008A4622" w:rsidRPr="00393DA3" w:rsidRDefault="00817572">
            <w:pPr>
              <w:jc w:val="right"/>
              <w:rPr>
                <w:rFonts w:ascii="Arial" w:hAnsi="Arial" w:cs="Arial"/>
                <w:color w:val="000000"/>
                <w:sz w:val="16"/>
                <w:szCs w:val="16"/>
              </w:rPr>
            </w:pPr>
            <w:r w:rsidRPr="00393DA3">
              <w:rPr>
                <w:rFonts w:ascii="Arial" w:hAnsi="Arial" w:cs="Arial"/>
                <w:color w:val="000000"/>
                <w:sz w:val="16"/>
                <w:szCs w:val="18"/>
              </w:rPr>
              <w:t>1.030.</w:t>
            </w:r>
            <w:r w:rsidR="00CC3760" w:rsidRPr="00393DA3">
              <w:rPr>
                <w:rFonts w:ascii="Arial" w:hAnsi="Arial" w:cs="Arial"/>
                <w:color w:val="000000"/>
                <w:sz w:val="16"/>
                <w:szCs w:val="18"/>
              </w:rPr>
              <w:t>6</w:t>
            </w:r>
            <w:r w:rsidR="00CC3760">
              <w:rPr>
                <w:rFonts w:ascii="Arial" w:hAnsi="Arial" w:cs="Arial"/>
                <w:color w:val="000000"/>
                <w:sz w:val="16"/>
                <w:szCs w:val="18"/>
              </w:rPr>
              <w:t>75</w:t>
            </w:r>
          </w:p>
        </w:tc>
      </w:tr>
      <w:tr w:rsidR="008A4622" w:rsidRPr="00393DA3" w14:paraId="154E9631" w14:textId="77777777" w:rsidTr="00CF44C3">
        <w:tc>
          <w:tcPr>
            <w:tcW w:w="447" w:type="dxa"/>
            <w:shd w:val="clear" w:color="auto" w:fill="auto"/>
          </w:tcPr>
          <w:p w14:paraId="0643AE8D"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w:t>
            </w:r>
          </w:p>
        </w:tc>
        <w:tc>
          <w:tcPr>
            <w:tcW w:w="5507" w:type="dxa"/>
            <w:gridSpan w:val="2"/>
            <w:shd w:val="clear" w:color="auto" w:fill="auto"/>
          </w:tcPr>
          <w:p w14:paraId="6D8C0FA4"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Standart yaklaşım</w:t>
            </w:r>
          </w:p>
        </w:tc>
        <w:tc>
          <w:tcPr>
            <w:tcW w:w="1109" w:type="dxa"/>
            <w:shd w:val="clear" w:color="auto" w:fill="auto"/>
          </w:tcPr>
          <w:p w14:paraId="3140FE2A" w14:textId="371A46F1" w:rsidR="008A4622" w:rsidRPr="00393DA3" w:rsidRDefault="00817572">
            <w:pPr>
              <w:jc w:val="right"/>
              <w:rPr>
                <w:rFonts w:ascii="Arial" w:hAnsi="Arial" w:cs="Arial"/>
                <w:color w:val="000000"/>
                <w:sz w:val="16"/>
                <w:szCs w:val="16"/>
              </w:rPr>
            </w:pPr>
            <w:r w:rsidRPr="00393DA3">
              <w:rPr>
                <w:rFonts w:ascii="Arial" w:hAnsi="Arial" w:cs="Arial"/>
                <w:color w:val="000000"/>
                <w:sz w:val="16"/>
                <w:szCs w:val="18"/>
              </w:rPr>
              <w:t>12.883.</w:t>
            </w:r>
            <w:r w:rsidR="00CC3760">
              <w:rPr>
                <w:rFonts w:ascii="Arial" w:hAnsi="Arial" w:cs="Arial"/>
                <w:color w:val="000000"/>
                <w:sz w:val="16"/>
                <w:szCs w:val="18"/>
              </w:rPr>
              <w:t>435</w:t>
            </w:r>
          </w:p>
        </w:tc>
        <w:tc>
          <w:tcPr>
            <w:tcW w:w="1276" w:type="dxa"/>
            <w:shd w:val="clear" w:color="auto" w:fill="auto"/>
          </w:tcPr>
          <w:p w14:paraId="25636734" w14:textId="06204A58" w:rsidR="008A4622" w:rsidRPr="00393DA3" w:rsidRDefault="00AB7821">
            <w:pPr>
              <w:jc w:val="right"/>
              <w:rPr>
                <w:rFonts w:ascii="Arial" w:hAnsi="Arial" w:cs="Arial"/>
                <w:color w:val="000000"/>
                <w:sz w:val="16"/>
                <w:szCs w:val="16"/>
              </w:rPr>
            </w:pPr>
            <w:r w:rsidRPr="00393DA3">
              <w:rPr>
                <w:rFonts w:ascii="Arial" w:hAnsi="Arial" w:cs="Arial"/>
                <w:color w:val="000000"/>
                <w:sz w:val="16"/>
                <w:szCs w:val="18"/>
              </w:rPr>
              <w:t>9.415.</w:t>
            </w:r>
            <w:r w:rsidR="00CC3760">
              <w:rPr>
                <w:rFonts w:ascii="Arial" w:hAnsi="Arial" w:cs="Arial"/>
                <w:color w:val="000000"/>
                <w:sz w:val="16"/>
                <w:szCs w:val="18"/>
              </w:rPr>
              <w:t>3</w:t>
            </w:r>
            <w:r w:rsidR="00CC3760" w:rsidRPr="00393DA3">
              <w:rPr>
                <w:rFonts w:ascii="Arial" w:hAnsi="Arial" w:cs="Arial"/>
                <w:color w:val="000000"/>
                <w:sz w:val="16"/>
                <w:szCs w:val="18"/>
              </w:rPr>
              <w:t>52</w:t>
            </w:r>
          </w:p>
        </w:tc>
        <w:tc>
          <w:tcPr>
            <w:tcW w:w="1368" w:type="dxa"/>
            <w:shd w:val="clear" w:color="auto" w:fill="auto"/>
          </w:tcPr>
          <w:p w14:paraId="717AF67A" w14:textId="1FD0CDB0" w:rsidR="008A4622" w:rsidRPr="00393DA3" w:rsidRDefault="00817572">
            <w:pPr>
              <w:jc w:val="right"/>
              <w:rPr>
                <w:rFonts w:ascii="Arial" w:hAnsi="Arial" w:cs="Arial"/>
                <w:color w:val="000000"/>
                <w:sz w:val="16"/>
                <w:szCs w:val="16"/>
              </w:rPr>
            </w:pPr>
            <w:r w:rsidRPr="00393DA3">
              <w:rPr>
                <w:rFonts w:ascii="Arial" w:hAnsi="Arial" w:cs="Arial"/>
                <w:color w:val="000000"/>
                <w:sz w:val="16"/>
                <w:szCs w:val="18"/>
              </w:rPr>
              <w:t>1.030.</w:t>
            </w:r>
            <w:r w:rsidR="00CC3760" w:rsidRPr="00393DA3">
              <w:rPr>
                <w:rFonts w:ascii="Arial" w:hAnsi="Arial" w:cs="Arial"/>
                <w:color w:val="000000"/>
                <w:sz w:val="16"/>
                <w:szCs w:val="18"/>
              </w:rPr>
              <w:t>6</w:t>
            </w:r>
            <w:r w:rsidR="00CC3760">
              <w:rPr>
                <w:rFonts w:ascii="Arial" w:hAnsi="Arial" w:cs="Arial"/>
                <w:color w:val="000000"/>
                <w:sz w:val="16"/>
                <w:szCs w:val="18"/>
              </w:rPr>
              <w:t>75</w:t>
            </w:r>
          </w:p>
        </w:tc>
      </w:tr>
      <w:tr w:rsidR="008A4622" w:rsidRPr="00393DA3" w14:paraId="2A97C900" w14:textId="77777777" w:rsidTr="006C73D9">
        <w:tc>
          <w:tcPr>
            <w:tcW w:w="447" w:type="dxa"/>
            <w:shd w:val="clear" w:color="auto" w:fill="auto"/>
          </w:tcPr>
          <w:p w14:paraId="02E490A0"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3</w:t>
            </w:r>
          </w:p>
        </w:tc>
        <w:tc>
          <w:tcPr>
            <w:tcW w:w="5507" w:type="dxa"/>
            <w:gridSpan w:val="2"/>
            <w:shd w:val="clear" w:color="auto" w:fill="auto"/>
          </w:tcPr>
          <w:p w14:paraId="158CEDCB"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İçsel derecelendirmeye dayalı yaklaşım</w:t>
            </w:r>
          </w:p>
        </w:tc>
        <w:tc>
          <w:tcPr>
            <w:tcW w:w="1109" w:type="dxa"/>
            <w:shd w:val="clear" w:color="auto" w:fill="auto"/>
          </w:tcPr>
          <w:p w14:paraId="5A8B49E8" w14:textId="1A5A84D0"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tcPr>
          <w:p w14:paraId="2C9F2CDD" w14:textId="10200131"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tcPr>
          <w:p w14:paraId="7188DD1E" w14:textId="29CC2381"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621BF78B" w14:textId="77777777" w:rsidTr="006C73D9">
        <w:tc>
          <w:tcPr>
            <w:tcW w:w="447" w:type="dxa"/>
            <w:shd w:val="clear" w:color="auto" w:fill="auto"/>
          </w:tcPr>
          <w:p w14:paraId="1C06DDA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4</w:t>
            </w:r>
          </w:p>
        </w:tc>
        <w:tc>
          <w:tcPr>
            <w:tcW w:w="5507" w:type="dxa"/>
            <w:gridSpan w:val="2"/>
            <w:shd w:val="clear" w:color="auto" w:fill="auto"/>
          </w:tcPr>
          <w:p w14:paraId="4E71B1D9"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Karşı taraf kredi riski</w:t>
            </w:r>
          </w:p>
        </w:tc>
        <w:tc>
          <w:tcPr>
            <w:tcW w:w="1109" w:type="dxa"/>
            <w:shd w:val="clear" w:color="auto" w:fill="auto"/>
          </w:tcPr>
          <w:p w14:paraId="7AC0A06E" w14:textId="20A4515B" w:rsidR="008A4622" w:rsidRPr="00393DA3" w:rsidRDefault="00817572" w:rsidP="008A4622">
            <w:pPr>
              <w:jc w:val="right"/>
              <w:rPr>
                <w:rFonts w:ascii="Arial" w:hAnsi="Arial" w:cs="Arial"/>
                <w:color w:val="000000"/>
                <w:sz w:val="16"/>
                <w:szCs w:val="16"/>
              </w:rPr>
            </w:pPr>
            <w:r w:rsidRPr="00393DA3">
              <w:rPr>
                <w:rFonts w:ascii="Arial" w:hAnsi="Arial" w:cs="Arial"/>
                <w:color w:val="000000"/>
                <w:sz w:val="16"/>
                <w:szCs w:val="18"/>
              </w:rPr>
              <w:t>26.820</w:t>
            </w:r>
          </w:p>
        </w:tc>
        <w:tc>
          <w:tcPr>
            <w:tcW w:w="1276" w:type="dxa"/>
            <w:shd w:val="clear" w:color="auto" w:fill="auto"/>
          </w:tcPr>
          <w:p w14:paraId="4AD78A8E" w14:textId="647B1B80" w:rsidR="008A4622" w:rsidRPr="00393DA3" w:rsidRDefault="00AB7821" w:rsidP="008A4622">
            <w:pPr>
              <w:jc w:val="right"/>
              <w:rPr>
                <w:rFonts w:ascii="Arial" w:hAnsi="Arial" w:cs="Arial"/>
                <w:color w:val="000000"/>
                <w:sz w:val="16"/>
                <w:szCs w:val="16"/>
              </w:rPr>
            </w:pPr>
            <w:r w:rsidRPr="00393DA3">
              <w:rPr>
                <w:rFonts w:ascii="Arial" w:hAnsi="Arial" w:cs="Arial"/>
                <w:color w:val="000000"/>
                <w:sz w:val="16"/>
                <w:szCs w:val="18"/>
              </w:rPr>
              <w:t>2.747</w:t>
            </w:r>
          </w:p>
        </w:tc>
        <w:tc>
          <w:tcPr>
            <w:tcW w:w="1368" w:type="dxa"/>
            <w:shd w:val="clear" w:color="auto" w:fill="auto"/>
          </w:tcPr>
          <w:p w14:paraId="49EB4752" w14:textId="46A8F2E9" w:rsidR="008A4622" w:rsidRPr="00393DA3" w:rsidRDefault="00817572" w:rsidP="008A4622">
            <w:pPr>
              <w:jc w:val="right"/>
              <w:rPr>
                <w:rFonts w:ascii="Arial" w:hAnsi="Arial" w:cs="Arial"/>
                <w:color w:val="000000"/>
                <w:sz w:val="16"/>
                <w:szCs w:val="16"/>
              </w:rPr>
            </w:pPr>
            <w:r w:rsidRPr="00393DA3">
              <w:rPr>
                <w:rFonts w:ascii="Arial" w:hAnsi="Arial" w:cs="Arial"/>
                <w:color w:val="000000"/>
                <w:sz w:val="16"/>
                <w:szCs w:val="18"/>
              </w:rPr>
              <w:t>2.146</w:t>
            </w:r>
          </w:p>
        </w:tc>
      </w:tr>
      <w:tr w:rsidR="008A4622" w:rsidRPr="00393DA3" w14:paraId="5D00E23D" w14:textId="77777777" w:rsidTr="006C73D9">
        <w:tc>
          <w:tcPr>
            <w:tcW w:w="447" w:type="dxa"/>
            <w:shd w:val="clear" w:color="auto" w:fill="auto"/>
          </w:tcPr>
          <w:p w14:paraId="65F478C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5</w:t>
            </w:r>
          </w:p>
        </w:tc>
        <w:tc>
          <w:tcPr>
            <w:tcW w:w="5507" w:type="dxa"/>
            <w:gridSpan w:val="2"/>
            <w:shd w:val="clear" w:color="auto" w:fill="auto"/>
          </w:tcPr>
          <w:p w14:paraId="6EC9FF4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Karşı taraf kredi riski için standart yaklaşım</w:t>
            </w:r>
          </w:p>
        </w:tc>
        <w:tc>
          <w:tcPr>
            <w:tcW w:w="1109" w:type="dxa"/>
            <w:shd w:val="clear" w:color="auto" w:fill="auto"/>
          </w:tcPr>
          <w:p w14:paraId="5652F4DF" w14:textId="1D592CFA" w:rsidR="008A4622" w:rsidRPr="00393DA3" w:rsidRDefault="00817572" w:rsidP="008A4622">
            <w:pPr>
              <w:jc w:val="right"/>
              <w:rPr>
                <w:rFonts w:ascii="Arial" w:hAnsi="Arial" w:cs="Arial"/>
                <w:color w:val="000000"/>
                <w:sz w:val="16"/>
                <w:szCs w:val="16"/>
              </w:rPr>
            </w:pPr>
            <w:r w:rsidRPr="00393DA3">
              <w:rPr>
                <w:rFonts w:ascii="Arial" w:hAnsi="Arial" w:cs="Arial"/>
                <w:color w:val="000000"/>
                <w:sz w:val="16"/>
                <w:szCs w:val="18"/>
              </w:rPr>
              <w:t>26.820</w:t>
            </w:r>
          </w:p>
        </w:tc>
        <w:tc>
          <w:tcPr>
            <w:tcW w:w="1276" w:type="dxa"/>
            <w:shd w:val="clear" w:color="auto" w:fill="auto"/>
          </w:tcPr>
          <w:p w14:paraId="47890420" w14:textId="7E31ADA4" w:rsidR="008A4622" w:rsidRPr="00393DA3" w:rsidRDefault="00AB7821" w:rsidP="008A4622">
            <w:pPr>
              <w:jc w:val="right"/>
              <w:rPr>
                <w:rFonts w:ascii="Arial" w:hAnsi="Arial" w:cs="Arial"/>
                <w:color w:val="000000"/>
                <w:sz w:val="16"/>
                <w:szCs w:val="16"/>
              </w:rPr>
            </w:pPr>
            <w:r w:rsidRPr="00393DA3">
              <w:rPr>
                <w:rFonts w:ascii="Arial" w:hAnsi="Arial" w:cs="Arial"/>
                <w:color w:val="000000"/>
                <w:sz w:val="16"/>
                <w:szCs w:val="18"/>
              </w:rPr>
              <w:t>2.747</w:t>
            </w:r>
          </w:p>
        </w:tc>
        <w:tc>
          <w:tcPr>
            <w:tcW w:w="1368" w:type="dxa"/>
            <w:shd w:val="clear" w:color="auto" w:fill="auto"/>
          </w:tcPr>
          <w:p w14:paraId="6E7015CA" w14:textId="43B2CE5E" w:rsidR="008A4622" w:rsidRPr="00393DA3" w:rsidRDefault="00817572" w:rsidP="008A4622">
            <w:pPr>
              <w:jc w:val="right"/>
              <w:rPr>
                <w:rFonts w:ascii="Arial" w:hAnsi="Arial" w:cs="Arial"/>
                <w:color w:val="000000"/>
                <w:sz w:val="16"/>
                <w:szCs w:val="16"/>
              </w:rPr>
            </w:pPr>
            <w:r w:rsidRPr="00393DA3">
              <w:rPr>
                <w:rFonts w:ascii="Arial" w:hAnsi="Arial" w:cs="Arial"/>
                <w:color w:val="000000"/>
                <w:sz w:val="16"/>
                <w:szCs w:val="18"/>
              </w:rPr>
              <w:t>2.146</w:t>
            </w:r>
          </w:p>
        </w:tc>
      </w:tr>
      <w:tr w:rsidR="008A4622" w:rsidRPr="00393DA3" w14:paraId="39569F24" w14:textId="77777777" w:rsidTr="006C73D9">
        <w:tc>
          <w:tcPr>
            <w:tcW w:w="447" w:type="dxa"/>
            <w:shd w:val="clear" w:color="auto" w:fill="auto"/>
          </w:tcPr>
          <w:p w14:paraId="05F421BE"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6</w:t>
            </w:r>
          </w:p>
        </w:tc>
        <w:tc>
          <w:tcPr>
            <w:tcW w:w="5507" w:type="dxa"/>
            <w:gridSpan w:val="2"/>
            <w:shd w:val="clear" w:color="auto" w:fill="auto"/>
          </w:tcPr>
          <w:p w14:paraId="01BF38DD"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İçsel model yöntemi</w:t>
            </w:r>
          </w:p>
        </w:tc>
        <w:tc>
          <w:tcPr>
            <w:tcW w:w="1109" w:type="dxa"/>
            <w:shd w:val="clear" w:color="auto" w:fill="auto"/>
          </w:tcPr>
          <w:p w14:paraId="1FF52AAA" w14:textId="0AD27457"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tcPr>
          <w:p w14:paraId="1B726DF7" w14:textId="4C522EA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tcPr>
          <w:p w14:paraId="0FF15BAC" w14:textId="3758469A"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145A75FE" w14:textId="77777777" w:rsidTr="006C73D9">
        <w:tc>
          <w:tcPr>
            <w:tcW w:w="447" w:type="dxa"/>
            <w:shd w:val="clear" w:color="auto" w:fill="auto"/>
          </w:tcPr>
          <w:p w14:paraId="4B23F0C2"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7</w:t>
            </w:r>
          </w:p>
        </w:tc>
        <w:tc>
          <w:tcPr>
            <w:tcW w:w="5507" w:type="dxa"/>
            <w:gridSpan w:val="2"/>
            <w:shd w:val="clear" w:color="auto" w:fill="auto"/>
          </w:tcPr>
          <w:p w14:paraId="3CD823A9"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Basit risk ağırlığı yaklaşımı veya içsel modeller yaklaşımında bankacılık hesabındaki hisse senedi pozisyonları</w:t>
            </w:r>
          </w:p>
        </w:tc>
        <w:tc>
          <w:tcPr>
            <w:tcW w:w="1109" w:type="dxa"/>
            <w:shd w:val="clear" w:color="auto" w:fill="auto"/>
          </w:tcPr>
          <w:p w14:paraId="4ADCD46C" w14:textId="46C5E115"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tcPr>
          <w:p w14:paraId="14CE1EC2" w14:textId="71E67FF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tcPr>
          <w:p w14:paraId="427EC50E" w14:textId="50994CB9"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30342DDD" w14:textId="77777777" w:rsidTr="006C73D9">
        <w:tc>
          <w:tcPr>
            <w:tcW w:w="447" w:type="dxa"/>
            <w:shd w:val="clear" w:color="auto" w:fill="auto"/>
          </w:tcPr>
          <w:p w14:paraId="6D6D44D2"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8</w:t>
            </w:r>
          </w:p>
        </w:tc>
        <w:tc>
          <w:tcPr>
            <w:tcW w:w="5507" w:type="dxa"/>
            <w:gridSpan w:val="2"/>
            <w:shd w:val="clear" w:color="auto" w:fill="auto"/>
          </w:tcPr>
          <w:p w14:paraId="13F62B4C"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KYK’ya</w:t>
            </w:r>
            <w:proofErr w:type="spellEnd"/>
            <w:r w:rsidRPr="00393DA3">
              <w:rPr>
                <w:rFonts w:ascii="Arial" w:hAnsi="Arial" w:cs="Arial"/>
                <w:sz w:val="16"/>
                <w:szCs w:val="16"/>
              </w:rPr>
              <w:t xml:space="preserve"> yapılan yatırımlar-içerik yöntemi</w:t>
            </w:r>
          </w:p>
        </w:tc>
        <w:tc>
          <w:tcPr>
            <w:tcW w:w="1109" w:type="dxa"/>
            <w:shd w:val="clear" w:color="auto" w:fill="auto"/>
            <w:vAlign w:val="bottom"/>
          </w:tcPr>
          <w:p w14:paraId="65E7B196" w14:textId="3058B44D"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0494C36D" w14:textId="2EB92058"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5A19F0B5" w14:textId="242139B0"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664D60E4" w14:textId="77777777" w:rsidTr="006C73D9">
        <w:tc>
          <w:tcPr>
            <w:tcW w:w="447" w:type="dxa"/>
            <w:shd w:val="clear" w:color="auto" w:fill="auto"/>
          </w:tcPr>
          <w:p w14:paraId="5CD0568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9</w:t>
            </w:r>
          </w:p>
        </w:tc>
        <w:tc>
          <w:tcPr>
            <w:tcW w:w="5507" w:type="dxa"/>
            <w:gridSpan w:val="2"/>
            <w:shd w:val="clear" w:color="auto" w:fill="auto"/>
          </w:tcPr>
          <w:p w14:paraId="3F9400FC"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KYK’ya</w:t>
            </w:r>
            <w:proofErr w:type="spellEnd"/>
            <w:r w:rsidRPr="00393DA3">
              <w:rPr>
                <w:rFonts w:ascii="Arial" w:hAnsi="Arial" w:cs="Arial"/>
                <w:sz w:val="16"/>
                <w:szCs w:val="16"/>
              </w:rPr>
              <w:t xml:space="preserve"> yapılan yatırımlar-</w:t>
            </w:r>
            <w:proofErr w:type="spellStart"/>
            <w:r w:rsidRPr="00393DA3">
              <w:rPr>
                <w:rFonts w:ascii="Arial" w:hAnsi="Arial" w:cs="Arial"/>
                <w:sz w:val="16"/>
                <w:szCs w:val="16"/>
              </w:rPr>
              <w:t>izahname</w:t>
            </w:r>
            <w:proofErr w:type="spellEnd"/>
            <w:r w:rsidRPr="00393DA3">
              <w:rPr>
                <w:rFonts w:ascii="Arial" w:hAnsi="Arial" w:cs="Arial"/>
                <w:sz w:val="16"/>
                <w:szCs w:val="16"/>
              </w:rPr>
              <w:t xml:space="preserve"> yöntemi </w:t>
            </w:r>
          </w:p>
        </w:tc>
        <w:tc>
          <w:tcPr>
            <w:tcW w:w="1109" w:type="dxa"/>
            <w:shd w:val="clear" w:color="auto" w:fill="auto"/>
            <w:vAlign w:val="bottom"/>
          </w:tcPr>
          <w:p w14:paraId="2BF6A721" w14:textId="5609C75C"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30765FD3" w14:textId="0917483C"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4846FC64" w14:textId="29AEDEAB"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21208B90" w14:textId="77777777" w:rsidTr="006C73D9">
        <w:tc>
          <w:tcPr>
            <w:tcW w:w="447" w:type="dxa"/>
            <w:shd w:val="clear" w:color="auto" w:fill="auto"/>
          </w:tcPr>
          <w:p w14:paraId="418AFF7E"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10</w:t>
            </w:r>
          </w:p>
        </w:tc>
        <w:tc>
          <w:tcPr>
            <w:tcW w:w="5507" w:type="dxa"/>
            <w:gridSpan w:val="2"/>
            <w:shd w:val="clear" w:color="auto" w:fill="auto"/>
          </w:tcPr>
          <w:p w14:paraId="0C78577F"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KYK’ya</w:t>
            </w:r>
            <w:proofErr w:type="spellEnd"/>
            <w:r w:rsidRPr="00393DA3">
              <w:rPr>
                <w:rFonts w:ascii="Arial" w:hAnsi="Arial" w:cs="Arial"/>
                <w:sz w:val="16"/>
                <w:szCs w:val="16"/>
              </w:rPr>
              <w:t xml:space="preserve"> yapılan yatırımlar-%1250 risk ağırlığı yöntemi </w:t>
            </w:r>
          </w:p>
        </w:tc>
        <w:tc>
          <w:tcPr>
            <w:tcW w:w="1109" w:type="dxa"/>
            <w:shd w:val="clear" w:color="auto" w:fill="auto"/>
            <w:vAlign w:val="bottom"/>
          </w:tcPr>
          <w:p w14:paraId="7FC16AFD" w14:textId="50320902"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3A327388" w14:textId="34B9CF18"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3C86F98E" w14:textId="34A115C5"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2E1A727F" w14:textId="77777777" w:rsidTr="006C73D9">
        <w:tc>
          <w:tcPr>
            <w:tcW w:w="447" w:type="dxa"/>
            <w:shd w:val="clear" w:color="auto" w:fill="auto"/>
          </w:tcPr>
          <w:p w14:paraId="7896D80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11</w:t>
            </w:r>
          </w:p>
        </w:tc>
        <w:tc>
          <w:tcPr>
            <w:tcW w:w="5507" w:type="dxa"/>
            <w:gridSpan w:val="2"/>
            <w:shd w:val="clear" w:color="auto" w:fill="auto"/>
          </w:tcPr>
          <w:p w14:paraId="4DEA274F"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Takas riski</w:t>
            </w:r>
          </w:p>
        </w:tc>
        <w:tc>
          <w:tcPr>
            <w:tcW w:w="1109" w:type="dxa"/>
            <w:shd w:val="clear" w:color="auto" w:fill="auto"/>
            <w:vAlign w:val="bottom"/>
          </w:tcPr>
          <w:p w14:paraId="2AF2E654" w14:textId="2A9083D8"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437AFC2F" w14:textId="666D88BB"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60295E7B" w14:textId="22CD03A1"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4367C547" w14:textId="77777777" w:rsidTr="006C73D9">
        <w:tc>
          <w:tcPr>
            <w:tcW w:w="447" w:type="dxa"/>
            <w:shd w:val="clear" w:color="auto" w:fill="auto"/>
          </w:tcPr>
          <w:p w14:paraId="47A7357F"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12</w:t>
            </w:r>
          </w:p>
        </w:tc>
        <w:tc>
          <w:tcPr>
            <w:tcW w:w="5507" w:type="dxa"/>
            <w:gridSpan w:val="2"/>
            <w:shd w:val="clear" w:color="auto" w:fill="auto"/>
          </w:tcPr>
          <w:p w14:paraId="74BC2E49"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Bankacılık hesaplarındaki menkul kıymetleştirme pozisyonları</w:t>
            </w:r>
          </w:p>
        </w:tc>
        <w:tc>
          <w:tcPr>
            <w:tcW w:w="1109" w:type="dxa"/>
            <w:shd w:val="clear" w:color="auto" w:fill="auto"/>
            <w:vAlign w:val="bottom"/>
          </w:tcPr>
          <w:p w14:paraId="7248AEF6" w14:textId="051EC173"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696D0ABA" w14:textId="4E064BC3"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1741690D" w14:textId="2E1101E5"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45060E52" w14:textId="77777777" w:rsidTr="006C73D9">
        <w:tc>
          <w:tcPr>
            <w:tcW w:w="447" w:type="dxa"/>
            <w:shd w:val="clear" w:color="auto" w:fill="auto"/>
          </w:tcPr>
          <w:p w14:paraId="7F081F6A"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13</w:t>
            </w:r>
          </w:p>
        </w:tc>
        <w:tc>
          <w:tcPr>
            <w:tcW w:w="5507" w:type="dxa"/>
            <w:gridSpan w:val="2"/>
            <w:shd w:val="clear" w:color="auto" w:fill="auto"/>
          </w:tcPr>
          <w:p w14:paraId="75AA118D"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İDD</w:t>
            </w:r>
            <w:proofErr w:type="spellEnd"/>
            <w:r w:rsidRPr="00393DA3">
              <w:rPr>
                <w:rFonts w:ascii="Arial" w:hAnsi="Arial" w:cs="Arial"/>
                <w:sz w:val="16"/>
                <w:szCs w:val="16"/>
              </w:rPr>
              <w:t xml:space="preserve"> derecelendirmeye dayalı yaklaşım </w:t>
            </w:r>
          </w:p>
        </w:tc>
        <w:tc>
          <w:tcPr>
            <w:tcW w:w="1109" w:type="dxa"/>
            <w:shd w:val="clear" w:color="auto" w:fill="auto"/>
            <w:vAlign w:val="bottom"/>
          </w:tcPr>
          <w:p w14:paraId="18704BBB" w14:textId="07F0134D"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27160201" w14:textId="159C2FB0"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12579544" w14:textId="5D826FD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4E687C95" w14:textId="77777777" w:rsidTr="006C73D9">
        <w:tc>
          <w:tcPr>
            <w:tcW w:w="447" w:type="dxa"/>
            <w:shd w:val="clear" w:color="auto" w:fill="auto"/>
          </w:tcPr>
          <w:p w14:paraId="1460379C"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14</w:t>
            </w:r>
          </w:p>
        </w:tc>
        <w:tc>
          <w:tcPr>
            <w:tcW w:w="5507" w:type="dxa"/>
            <w:gridSpan w:val="2"/>
            <w:shd w:val="clear" w:color="auto" w:fill="auto"/>
          </w:tcPr>
          <w:p w14:paraId="4A420AA7"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İDD</w:t>
            </w:r>
            <w:proofErr w:type="spellEnd"/>
            <w:r w:rsidRPr="00393DA3">
              <w:rPr>
                <w:rFonts w:ascii="Arial" w:hAnsi="Arial" w:cs="Arial"/>
                <w:sz w:val="16"/>
                <w:szCs w:val="16"/>
              </w:rPr>
              <w:t xml:space="preserve"> denetim otoritesi formülü yaklaşımı</w:t>
            </w:r>
          </w:p>
        </w:tc>
        <w:tc>
          <w:tcPr>
            <w:tcW w:w="1109" w:type="dxa"/>
            <w:shd w:val="clear" w:color="auto" w:fill="auto"/>
            <w:vAlign w:val="bottom"/>
          </w:tcPr>
          <w:p w14:paraId="629F7E3C" w14:textId="20211F21"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1BBAAE46" w14:textId="1D631773"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63BC6B2D" w14:textId="7008F659"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7EA3B70D" w14:textId="77777777" w:rsidTr="006C73D9">
        <w:tc>
          <w:tcPr>
            <w:tcW w:w="447" w:type="dxa"/>
            <w:shd w:val="clear" w:color="auto" w:fill="auto"/>
          </w:tcPr>
          <w:p w14:paraId="198034CD"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15</w:t>
            </w:r>
          </w:p>
        </w:tc>
        <w:tc>
          <w:tcPr>
            <w:tcW w:w="5507" w:type="dxa"/>
            <w:gridSpan w:val="2"/>
            <w:shd w:val="clear" w:color="auto" w:fill="auto"/>
          </w:tcPr>
          <w:p w14:paraId="667659B0"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Standart basitleştirilmiş denetim otoritesi formülü yaklaşımı</w:t>
            </w:r>
          </w:p>
        </w:tc>
        <w:tc>
          <w:tcPr>
            <w:tcW w:w="1109" w:type="dxa"/>
            <w:shd w:val="clear" w:color="auto" w:fill="auto"/>
            <w:vAlign w:val="bottom"/>
          </w:tcPr>
          <w:p w14:paraId="655B9E23" w14:textId="31B40AA2"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06CE7F75" w14:textId="4AA2CC80"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vAlign w:val="bottom"/>
          </w:tcPr>
          <w:p w14:paraId="3AFC5DB5" w14:textId="22DFA879"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22F5C516" w14:textId="77777777" w:rsidTr="006C73D9">
        <w:tc>
          <w:tcPr>
            <w:tcW w:w="447" w:type="dxa"/>
            <w:shd w:val="clear" w:color="auto" w:fill="auto"/>
          </w:tcPr>
          <w:p w14:paraId="69B266CE"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16</w:t>
            </w:r>
          </w:p>
        </w:tc>
        <w:tc>
          <w:tcPr>
            <w:tcW w:w="5507" w:type="dxa"/>
            <w:gridSpan w:val="2"/>
            <w:shd w:val="clear" w:color="auto" w:fill="auto"/>
          </w:tcPr>
          <w:p w14:paraId="7C1EDB0D"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Piyasa riski</w:t>
            </w:r>
          </w:p>
        </w:tc>
        <w:tc>
          <w:tcPr>
            <w:tcW w:w="1109" w:type="dxa"/>
            <w:shd w:val="clear" w:color="auto" w:fill="auto"/>
          </w:tcPr>
          <w:p w14:paraId="46C68958" w14:textId="286FA9DD" w:rsidR="008A4622" w:rsidRPr="00393DA3" w:rsidRDefault="00903BD3" w:rsidP="008A4622">
            <w:pPr>
              <w:jc w:val="right"/>
              <w:rPr>
                <w:rFonts w:ascii="Arial" w:hAnsi="Arial" w:cs="Arial"/>
                <w:color w:val="000000"/>
                <w:sz w:val="16"/>
                <w:szCs w:val="16"/>
              </w:rPr>
            </w:pPr>
            <w:r>
              <w:rPr>
                <w:rFonts w:ascii="Arial" w:hAnsi="Arial" w:cs="Arial"/>
                <w:color w:val="000000"/>
                <w:sz w:val="16"/>
                <w:szCs w:val="18"/>
              </w:rPr>
              <w:t>719.119</w:t>
            </w:r>
          </w:p>
        </w:tc>
        <w:tc>
          <w:tcPr>
            <w:tcW w:w="1276" w:type="dxa"/>
            <w:shd w:val="clear" w:color="auto" w:fill="auto"/>
          </w:tcPr>
          <w:p w14:paraId="498FC61E" w14:textId="5ED43D5A" w:rsidR="008A4622" w:rsidRPr="00393DA3" w:rsidRDefault="00CC3760" w:rsidP="008A4622">
            <w:pPr>
              <w:jc w:val="right"/>
              <w:rPr>
                <w:rFonts w:ascii="Arial" w:hAnsi="Arial" w:cs="Arial"/>
                <w:color w:val="000000"/>
                <w:sz w:val="16"/>
                <w:szCs w:val="16"/>
              </w:rPr>
            </w:pPr>
            <w:r>
              <w:rPr>
                <w:rFonts w:ascii="Arial" w:hAnsi="Arial" w:cs="Arial"/>
                <w:color w:val="000000"/>
                <w:sz w:val="16"/>
                <w:szCs w:val="18"/>
              </w:rPr>
              <w:t>266.153</w:t>
            </w:r>
          </w:p>
        </w:tc>
        <w:tc>
          <w:tcPr>
            <w:tcW w:w="1368" w:type="dxa"/>
            <w:shd w:val="clear" w:color="auto" w:fill="auto"/>
          </w:tcPr>
          <w:p w14:paraId="2BB03BE0" w14:textId="0F429D22" w:rsidR="008A4622" w:rsidRPr="00393DA3" w:rsidRDefault="00903BD3" w:rsidP="00903BD3">
            <w:pPr>
              <w:jc w:val="right"/>
              <w:rPr>
                <w:rFonts w:ascii="Arial" w:hAnsi="Arial" w:cs="Arial"/>
                <w:color w:val="000000"/>
                <w:sz w:val="16"/>
                <w:szCs w:val="16"/>
              </w:rPr>
            </w:pPr>
            <w:r>
              <w:rPr>
                <w:rFonts w:ascii="Arial" w:hAnsi="Arial" w:cs="Arial"/>
                <w:color w:val="000000"/>
                <w:sz w:val="16"/>
                <w:szCs w:val="18"/>
              </w:rPr>
              <w:t>57.529</w:t>
            </w:r>
          </w:p>
        </w:tc>
      </w:tr>
      <w:tr w:rsidR="008A4622" w:rsidRPr="00393DA3" w14:paraId="74D95C0F" w14:textId="77777777" w:rsidTr="006C73D9">
        <w:tc>
          <w:tcPr>
            <w:tcW w:w="447" w:type="dxa"/>
            <w:shd w:val="clear" w:color="auto" w:fill="auto"/>
          </w:tcPr>
          <w:p w14:paraId="4996A61F"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17</w:t>
            </w:r>
          </w:p>
        </w:tc>
        <w:tc>
          <w:tcPr>
            <w:tcW w:w="5507" w:type="dxa"/>
            <w:gridSpan w:val="2"/>
            <w:shd w:val="clear" w:color="auto" w:fill="auto"/>
          </w:tcPr>
          <w:p w14:paraId="336FD7E4" w14:textId="7C24499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Standart yaklaşım</w:t>
            </w:r>
          </w:p>
        </w:tc>
        <w:tc>
          <w:tcPr>
            <w:tcW w:w="1109" w:type="dxa"/>
            <w:shd w:val="clear" w:color="auto" w:fill="auto"/>
          </w:tcPr>
          <w:p w14:paraId="64BA1D7E" w14:textId="0992E95C" w:rsidR="008A4622" w:rsidRPr="00393DA3" w:rsidRDefault="00903BD3" w:rsidP="008A4622">
            <w:pPr>
              <w:jc w:val="right"/>
              <w:rPr>
                <w:rFonts w:ascii="Arial" w:hAnsi="Arial" w:cs="Arial"/>
                <w:color w:val="000000"/>
                <w:sz w:val="16"/>
                <w:szCs w:val="16"/>
              </w:rPr>
            </w:pPr>
            <w:r>
              <w:rPr>
                <w:rFonts w:ascii="Arial" w:hAnsi="Arial" w:cs="Arial"/>
                <w:color w:val="000000"/>
                <w:sz w:val="16"/>
                <w:szCs w:val="18"/>
              </w:rPr>
              <w:t>719.119</w:t>
            </w:r>
          </w:p>
        </w:tc>
        <w:tc>
          <w:tcPr>
            <w:tcW w:w="1276" w:type="dxa"/>
            <w:shd w:val="clear" w:color="auto" w:fill="auto"/>
          </w:tcPr>
          <w:p w14:paraId="530A588B" w14:textId="640F3740" w:rsidR="008A4622" w:rsidRPr="00393DA3" w:rsidRDefault="00CC3760" w:rsidP="008A4622">
            <w:pPr>
              <w:jc w:val="right"/>
              <w:rPr>
                <w:rFonts w:ascii="Arial" w:hAnsi="Arial" w:cs="Arial"/>
                <w:color w:val="000000"/>
                <w:sz w:val="16"/>
                <w:szCs w:val="16"/>
              </w:rPr>
            </w:pPr>
            <w:r>
              <w:rPr>
                <w:rFonts w:ascii="Arial" w:hAnsi="Arial" w:cs="Arial"/>
                <w:color w:val="000000"/>
                <w:sz w:val="16"/>
                <w:szCs w:val="18"/>
              </w:rPr>
              <w:t>266.153</w:t>
            </w:r>
          </w:p>
        </w:tc>
        <w:tc>
          <w:tcPr>
            <w:tcW w:w="1368" w:type="dxa"/>
            <w:shd w:val="clear" w:color="auto" w:fill="auto"/>
          </w:tcPr>
          <w:p w14:paraId="4EF3AA4E" w14:textId="36C7815F" w:rsidR="008A4622" w:rsidRPr="00393DA3" w:rsidRDefault="00903BD3" w:rsidP="00903BD3">
            <w:pPr>
              <w:jc w:val="right"/>
              <w:rPr>
                <w:rFonts w:ascii="Arial" w:hAnsi="Arial" w:cs="Arial"/>
                <w:color w:val="000000"/>
                <w:sz w:val="16"/>
                <w:szCs w:val="16"/>
              </w:rPr>
            </w:pPr>
            <w:r>
              <w:rPr>
                <w:rFonts w:ascii="Arial" w:hAnsi="Arial" w:cs="Arial"/>
                <w:color w:val="000000"/>
                <w:sz w:val="16"/>
                <w:szCs w:val="18"/>
              </w:rPr>
              <w:t>57.529</w:t>
            </w:r>
          </w:p>
        </w:tc>
      </w:tr>
      <w:tr w:rsidR="008A4622" w:rsidRPr="00393DA3" w14:paraId="0CC1EF21" w14:textId="77777777" w:rsidTr="006C73D9">
        <w:tc>
          <w:tcPr>
            <w:tcW w:w="447" w:type="dxa"/>
            <w:shd w:val="clear" w:color="auto" w:fill="auto"/>
          </w:tcPr>
          <w:p w14:paraId="51AD909A"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18</w:t>
            </w:r>
          </w:p>
        </w:tc>
        <w:tc>
          <w:tcPr>
            <w:tcW w:w="5507" w:type="dxa"/>
            <w:gridSpan w:val="2"/>
            <w:shd w:val="clear" w:color="auto" w:fill="auto"/>
          </w:tcPr>
          <w:p w14:paraId="0A91462E" w14:textId="17282C0E"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İçsel model yaklaşımları</w:t>
            </w:r>
          </w:p>
        </w:tc>
        <w:tc>
          <w:tcPr>
            <w:tcW w:w="1109" w:type="dxa"/>
            <w:shd w:val="clear" w:color="auto" w:fill="auto"/>
          </w:tcPr>
          <w:p w14:paraId="023E0B36" w14:textId="6A519A62"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tcPr>
          <w:p w14:paraId="2140C872" w14:textId="111D94CD"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368" w:type="dxa"/>
            <w:shd w:val="clear" w:color="auto" w:fill="auto"/>
          </w:tcPr>
          <w:p w14:paraId="4D568F3D" w14:textId="4C102D90"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2E928D20" w14:textId="77777777" w:rsidTr="006C73D9">
        <w:tc>
          <w:tcPr>
            <w:tcW w:w="447" w:type="dxa"/>
            <w:shd w:val="clear" w:color="auto" w:fill="auto"/>
          </w:tcPr>
          <w:p w14:paraId="06FF81E9"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19</w:t>
            </w:r>
          </w:p>
        </w:tc>
        <w:tc>
          <w:tcPr>
            <w:tcW w:w="5507" w:type="dxa"/>
            <w:gridSpan w:val="2"/>
            <w:shd w:val="clear" w:color="auto" w:fill="auto"/>
          </w:tcPr>
          <w:p w14:paraId="13276E9C"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Operasyonel</w:t>
            </w:r>
            <w:proofErr w:type="spellEnd"/>
            <w:r w:rsidRPr="00393DA3">
              <w:rPr>
                <w:rFonts w:ascii="Arial" w:hAnsi="Arial" w:cs="Arial"/>
                <w:sz w:val="16"/>
                <w:szCs w:val="16"/>
              </w:rPr>
              <w:t xml:space="preserve"> risk</w:t>
            </w:r>
          </w:p>
        </w:tc>
        <w:tc>
          <w:tcPr>
            <w:tcW w:w="1109" w:type="dxa"/>
            <w:shd w:val="clear" w:color="auto" w:fill="auto"/>
          </w:tcPr>
          <w:p w14:paraId="6ACB1B87" w14:textId="34AE9F21"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724.962</w:t>
            </w:r>
          </w:p>
        </w:tc>
        <w:tc>
          <w:tcPr>
            <w:tcW w:w="1276" w:type="dxa"/>
            <w:shd w:val="clear" w:color="auto" w:fill="auto"/>
          </w:tcPr>
          <w:p w14:paraId="0CEC077A" w14:textId="705885E8" w:rsidR="008A4622" w:rsidRPr="00393DA3" w:rsidRDefault="00AB7821" w:rsidP="008A4622">
            <w:pPr>
              <w:jc w:val="right"/>
              <w:rPr>
                <w:rFonts w:ascii="Arial" w:hAnsi="Arial" w:cs="Arial"/>
                <w:color w:val="000000"/>
                <w:sz w:val="16"/>
                <w:szCs w:val="16"/>
              </w:rPr>
            </w:pPr>
            <w:r w:rsidRPr="00393DA3">
              <w:rPr>
                <w:rFonts w:ascii="Arial" w:hAnsi="Arial" w:cs="Arial"/>
                <w:color w:val="000000"/>
                <w:sz w:val="16"/>
                <w:szCs w:val="18"/>
              </w:rPr>
              <w:t>511.718</w:t>
            </w:r>
          </w:p>
        </w:tc>
        <w:tc>
          <w:tcPr>
            <w:tcW w:w="1368" w:type="dxa"/>
            <w:shd w:val="clear" w:color="auto" w:fill="auto"/>
          </w:tcPr>
          <w:p w14:paraId="55E7897E" w14:textId="2FAB9DD3"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57.997</w:t>
            </w:r>
          </w:p>
        </w:tc>
      </w:tr>
      <w:tr w:rsidR="008A4622" w:rsidRPr="00393DA3" w14:paraId="78BB815E" w14:textId="77777777" w:rsidTr="006C73D9">
        <w:tc>
          <w:tcPr>
            <w:tcW w:w="447" w:type="dxa"/>
            <w:shd w:val="clear" w:color="auto" w:fill="auto"/>
          </w:tcPr>
          <w:p w14:paraId="473CE31C"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20</w:t>
            </w:r>
          </w:p>
        </w:tc>
        <w:tc>
          <w:tcPr>
            <w:tcW w:w="5507" w:type="dxa"/>
            <w:gridSpan w:val="2"/>
            <w:shd w:val="clear" w:color="auto" w:fill="auto"/>
          </w:tcPr>
          <w:p w14:paraId="05E184E3"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Temel gösterge yaklaşımı</w:t>
            </w:r>
          </w:p>
        </w:tc>
        <w:tc>
          <w:tcPr>
            <w:tcW w:w="1109" w:type="dxa"/>
            <w:shd w:val="clear" w:color="auto" w:fill="auto"/>
          </w:tcPr>
          <w:p w14:paraId="37B3B888" w14:textId="4455665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724.962</w:t>
            </w:r>
          </w:p>
        </w:tc>
        <w:tc>
          <w:tcPr>
            <w:tcW w:w="1276" w:type="dxa"/>
            <w:shd w:val="clear" w:color="auto" w:fill="auto"/>
          </w:tcPr>
          <w:p w14:paraId="04BAF880" w14:textId="35F3499F" w:rsidR="008A4622" w:rsidRPr="00393DA3" w:rsidRDefault="00AB7821" w:rsidP="008A4622">
            <w:pPr>
              <w:jc w:val="right"/>
              <w:rPr>
                <w:rFonts w:ascii="Arial" w:hAnsi="Arial" w:cs="Arial"/>
                <w:color w:val="000000"/>
                <w:sz w:val="16"/>
                <w:szCs w:val="16"/>
              </w:rPr>
            </w:pPr>
            <w:r w:rsidRPr="00393DA3">
              <w:rPr>
                <w:rFonts w:ascii="Arial" w:hAnsi="Arial" w:cs="Arial"/>
                <w:color w:val="000000"/>
                <w:sz w:val="16"/>
                <w:szCs w:val="18"/>
              </w:rPr>
              <w:t>511.718</w:t>
            </w:r>
          </w:p>
        </w:tc>
        <w:tc>
          <w:tcPr>
            <w:tcW w:w="1368" w:type="dxa"/>
            <w:shd w:val="clear" w:color="auto" w:fill="auto"/>
          </w:tcPr>
          <w:p w14:paraId="13DBF7BB" w14:textId="334E6DD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57.997</w:t>
            </w:r>
          </w:p>
        </w:tc>
      </w:tr>
      <w:tr w:rsidR="008A4622" w:rsidRPr="00393DA3" w14:paraId="7B773C5E" w14:textId="77777777" w:rsidTr="006C73D9">
        <w:tc>
          <w:tcPr>
            <w:tcW w:w="447" w:type="dxa"/>
            <w:shd w:val="clear" w:color="auto" w:fill="auto"/>
          </w:tcPr>
          <w:p w14:paraId="4C5EFB71"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21</w:t>
            </w:r>
          </w:p>
        </w:tc>
        <w:tc>
          <w:tcPr>
            <w:tcW w:w="5507" w:type="dxa"/>
            <w:gridSpan w:val="2"/>
            <w:shd w:val="clear" w:color="auto" w:fill="auto"/>
          </w:tcPr>
          <w:p w14:paraId="72E10779"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Standart yaklaşım</w:t>
            </w:r>
          </w:p>
        </w:tc>
        <w:tc>
          <w:tcPr>
            <w:tcW w:w="1109" w:type="dxa"/>
            <w:shd w:val="clear" w:color="auto" w:fill="auto"/>
          </w:tcPr>
          <w:p w14:paraId="3DE89C9A" w14:textId="0A0EB24D"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tcPr>
          <w:p w14:paraId="1FCC8C4D" w14:textId="3793A377" w:rsidR="008A4622" w:rsidRPr="00393DA3" w:rsidRDefault="008A4622" w:rsidP="008A4622">
            <w:pPr>
              <w:jc w:val="right"/>
              <w:rPr>
                <w:rFonts w:ascii="Arial" w:hAnsi="Arial" w:cs="Arial"/>
                <w:sz w:val="16"/>
                <w:szCs w:val="16"/>
              </w:rPr>
            </w:pPr>
            <w:r w:rsidRPr="00393DA3">
              <w:rPr>
                <w:rFonts w:ascii="Arial" w:hAnsi="Arial" w:cs="Arial"/>
                <w:color w:val="000000"/>
                <w:sz w:val="16"/>
                <w:szCs w:val="18"/>
              </w:rPr>
              <w:t>-</w:t>
            </w:r>
          </w:p>
        </w:tc>
        <w:tc>
          <w:tcPr>
            <w:tcW w:w="1368" w:type="dxa"/>
            <w:shd w:val="clear" w:color="auto" w:fill="auto"/>
          </w:tcPr>
          <w:p w14:paraId="052F1CF9" w14:textId="7CE046F9"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3C08803A" w14:textId="77777777" w:rsidTr="006C73D9">
        <w:tc>
          <w:tcPr>
            <w:tcW w:w="447" w:type="dxa"/>
            <w:shd w:val="clear" w:color="auto" w:fill="auto"/>
          </w:tcPr>
          <w:p w14:paraId="2853E008"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22</w:t>
            </w:r>
          </w:p>
        </w:tc>
        <w:tc>
          <w:tcPr>
            <w:tcW w:w="5507" w:type="dxa"/>
            <w:gridSpan w:val="2"/>
            <w:shd w:val="clear" w:color="auto" w:fill="auto"/>
          </w:tcPr>
          <w:p w14:paraId="34C64C61"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İleri ölçüm yaklaşımı</w:t>
            </w:r>
          </w:p>
        </w:tc>
        <w:tc>
          <w:tcPr>
            <w:tcW w:w="1109" w:type="dxa"/>
            <w:shd w:val="clear" w:color="auto" w:fill="auto"/>
            <w:vAlign w:val="bottom"/>
          </w:tcPr>
          <w:p w14:paraId="366CE4EE" w14:textId="70DAFD1A"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0A974113" w14:textId="3FCAB0BB" w:rsidR="008A4622" w:rsidRPr="00393DA3" w:rsidRDefault="008A4622" w:rsidP="008A4622">
            <w:pPr>
              <w:jc w:val="right"/>
              <w:rPr>
                <w:rFonts w:ascii="Arial" w:hAnsi="Arial" w:cs="Arial"/>
                <w:sz w:val="16"/>
                <w:szCs w:val="16"/>
              </w:rPr>
            </w:pPr>
            <w:r w:rsidRPr="00393DA3">
              <w:rPr>
                <w:rFonts w:ascii="Arial" w:hAnsi="Arial" w:cs="Arial"/>
                <w:color w:val="000000"/>
                <w:sz w:val="16"/>
                <w:szCs w:val="18"/>
              </w:rPr>
              <w:t>-</w:t>
            </w:r>
          </w:p>
        </w:tc>
        <w:tc>
          <w:tcPr>
            <w:tcW w:w="1368" w:type="dxa"/>
            <w:shd w:val="clear" w:color="auto" w:fill="auto"/>
            <w:vAlign w:val="bottom"/>
          </w:tcPr>
          <w:p w14:paraId="67A83BBC" w14:textId="430FB212"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4F00FF86" w14:textId="77777777" w:rsidTr="006C73D9">
        <w:tc>
          <w:tcPr>
            <w:tcW w:w="447" w:type="dxa"/>
            <w:shd w:val="clear" w:color="auto" w:fill="auto"/>
          </w:tcPr>
          <w:p w14:paraId="2D2BFE3F"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23</w:t>
            </w:r>
          </w:p>
        </w:tc>
        <w:tc>
          <w:tcPr>
            <w:tcW w:w="5507" w:type="dxa"/>
            <w:gridSpan w:val="2"/>
            <w:shd w:val="clear" w:color="auto" w:fill="auto"/>
          </w:tcPr>
          <w:p w14:paraId="0BC5942D" w14:textId="77777777" w:rsidR="008A4622" w:rsidRPr="00393DA3" w:rsidRDefault="008A4622" w:rsidP="008A4622">
            <w:pPr>
              <w:spacing w:line="230" w:lineRule="auto"/>
              <w:contextualSpacing/>
              <w:jc w:val="both"/>
              <w:rPr>
                <w:rFonts w:ascii="Arial" w:hAnsi="Arial" w:cs="Arial"/>
                <w:sz w:val="16"/>
                <w:szCs w:val="16"/>
              </w:rPr>
            </w:pPr>
            <w:proofErr w:type="spellStart"/>
            <w:r w:rsidRPr="00393DA3">
              <w:rPr>
                <w:rFonts w:ascii="Arial" w:hAnsi="Arial" w:cs="Arial"/>
                <w:sz w:val="16"/>
                <w:szCs w:val="16"/>
              </w:rPr>
              <w:t>Özkaynaklardan</w:t>
            </w:r>
            <w:proofErr w:type="spellEnd"/>
            <w:r w:rsidRPr="00393DA3">
              <w:rPr>
                <w:rFonts w:ascii="Arial" w:hAnsi="Arial" w:cs="Arial"/>
                <w:sz w:val="16"/>
                <w:szCs w:val="16"/>
              </w:rPr>
              <w:t xml:space="preserve"> indirim eşiklerinin altındaki tutarlar (%250 risk ağırlığına tabi)</w:t>
            </w:r>
          </w:p>
        </w:tc>
        <w:tc>
          <w:tcPr>
            <w:tcW w:w="1109" w:type="dxa"/>
            <w:shd w:val="clear" w:color="auto" w:fill="auto"/>
            <w:vAlign w:val="bottom"/>
          </w:tcPr>
          <w:p w14:paraId="35D23B4B" w14:textId="1C2CB31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shd w:val="clear" w:color="auto" w:fill="auto"/>
            <w:vAlign w:val="bottom"/>
          </w:tcPr>
          <w:p w14:paraId="5D3987E2" w14:textId="1625DA1A" w:rsidR="008A4622" w:rsidRPr="00393DA3" w:rsidRDefault="008A4622" w:rsidP="008A4622">
            <w:pPr>
              <w:jc w:val="right"/>
              <w:rPr>
                <w:rFonts w:ascii="Arial" w:hAnsi="Arial" w:cs="Arial"/>
                <w:sz w:val="16"/>
                <w:szCs w:val="16"/>
              </w:rPr>
            </w:pPr>
            <w:r w:rsidRPr="00393DA3">
              <w:rPr>
                <w:rFonts w:ascii="Arial" w:hAnsi="Arial" w:cs="Arial"/>
                <w:color w:val="000000"/>
                <w:sz w:val="16"/>
                <w:szCs w:val="18"/>
              </w:rPr>
              <w:t>-</w:t>
            </w:r>
          </w:p>
        </w:tc>
        <w:tc>
          <w:tcPr>
            <w:tcW w:w="1368" w:type="dxa"/>
            <w:shd w:val="clear" w:color="auto" w:fill="auto"/>
            <w:vAlign w:val="bottom"/>
          </w:tcPr>
          <w:p w14:paraId="031EC890" w14:textId="4C2F40DE"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393DA3" w14:paraId="2236D9EA" w14:textId="77777777" w:rsidTr="006C73D9">
        <w:tc>
          <w:tcPr>
            <w:tcW w:w="447" w:type="dxa"/>
            <w:tcBorders>
              <w:bottom w:val="single" w:sz="4" w:space="0" w:color="auto"/>
            </w:tcBorders>
            <w:shd w:val="clear" w:color="auto" w:fill="auto"/>
          </w:tcPr>
          <w:p w14:paraId="74578EE5"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24</w:t>
            </w:r>
          </w:p>
        </w:tc>
        <w:tc>
          <w:tcPr>
            <w:tcW w:w="5507" w:type="dxa"/>
            <w:gridSpan w:val="2"/>
            <w:tcBorders>
              <w:bottom w:val="single" w:sz="4" w:space="0" w:color="auto"/>
            </w:tcBorders>
            <w:shd w:val="clear" w:color="auto" w:fill="auto"/>
          </w:tcPr>
          <w:p w14:paraId="5E11E884" w14:textId="77777777" w:rsidR="008A4622" w:rsidRPr="00393DA3" w:rsidRDefault="008A4622" w:rsidP="008A4622">
            <w:pPr>
              <w:spacing w:line="230" w:lineRule="auto"/>
              <w:contextualSpacing/>
              <w:jc w:val="both"/>
              <w:rPr>
                <w:rFonts w:ascii="Arial" w:hAnsi="Arial" w:cs="Arial"/>
                <w:sz w:val="16"/>
                <w:szCs w:val="16"/>
              </w:rPr>
            </w:pPr>
            <w:r w:rsidRPr="00393DA3">
              <w:rPr>
                <w:rFonts w:ascii="Arial" w:hAnsi="Arial" w:cs="Arial"/>
                <w:sz w:val="16"/>
                <w:szCs w:val="16"/>
              </w:rPr>
              <w:t>En düşük değer ayarlamaları</w:t>
            </w:r>
          </w:p>
        </w:tc>
        <w:tc>
          <w:tcPr>
            <w:tcW w:w="1109" w:type="dxa"/>
            <w:tcBorders>
              <w:bottom w:val="single" w:sz="4" w:space="0" w:color="auto"/>
            </w:tcBorders>
            <w:shd w:val="clear" w:color="auto" w:fill="auto"/>
            <w:vAlign w:val="bottom"/>
          </w:tcPr>
          <w:p w14:paraId="7011FD92" w14:textId="79DEB7A4"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c>
          <w:tcPr>
            <w:tcW w:w="1276" w:type="dxa"/>
            <w:tcBorders>
              <w:bottom w:val="single" w:sz="4" w:space="0" w:color="auto"/>
            </w:tcBorders>
            <w:shd w:val="clear" w:color="auto" w:fill="auto"/>
            <w:vAlign w:val="bottom"/>
          </w:tcPr>
          <w:p w14:paraId="7D39C046" w14:textId="64267DBF" w:rsidR="008A4622" w:rsidRPr="00393DA3" w:rsidRDefault="008A4622" w:rsidP="008A4622">
            <w:pPr>
              <w:jc w:val="right"/>
              <w:rPr>
                <w:rFonts w:ascii="Arial" w:hAnsi="Arial" w:cs="Arial"/>
                <w:sz w:val="16"/>
                <w:szCs w:val="16"/>
              </w:rPr>
            </w:pPr>
            <w:r w:rsidRPr="00393DA3">
              <w:rPr>
                <w:rFonts w:ascii="Arial" w:hAnsi="Arial" w:cs="Arial"/>
                <w:color w:val="000000"/>
                <w:sz w:val="16"/>
                <w:szCs w:val="18"/>
              </w:rPr>
              <w:t>-</w:t>
            </w:r>
          </w:p>
        </w:tc>
        <w:tc>
          <w:tcPr>
            <w:tcW w:w="1368" w:type="dxa"/>
            <w:tcBorders>
              <w:bottom w:val="single" w:sz="4" w:space="0" w:color="auto"/>
            </w:tcBorders>
            <w:shd w:val="clear" w:color="auto" w:fill="auto"/>
            <w:vAlign w:val="bottom"/>
          </w:tcPr>
          <w:p w14:paraId="2B922F8C" w14:textId="4BD866CE" w:rsidR="008A4622" w:rsidRPr="00393DA3" w:rsidRDefault="008A4622" w:rsidP="008A4622">
            <w:pPr>
              <w:jc w:val="right"/>
              <w:rPr>
                <w:rFonts w:ascii="Arial" w:hAnsi="Arial" w:cs="Arial"/>
                <w:color w:val="000000"/>
                <w:sz w:val="16"/>
                <w:szCs w:val="16"/>
              </w:rPr>
            </w:pPr>
            <w:r w:rsidRPr="00393DA3">
              <w:rPr>
                <w:rFonts w:ascii="Arial" w:hAnsi="Arial" w:cs="Arial"/>
                <w:color w:val="000000"/>
                <w:sz w:val="16"/>
                <w:szCs w:val="18"/>
              </w:rPr>
              <w:t>-</w:t>
            </w:r>
          </w:p>
        </w:tc>
      </w:tr>
      <w:tr w:rsidR="008A4622" w:rsidRPr="00640653" w14:paraId="2C85FC75" w14:textId="77777777" w:rsidTr="006C73D9">
        <w:tc>
          <w:tcPr>
            <w:tcW w:w="447" w:type="dxa"/>
            <w:tcBorders>
              <w:top w:val="single" w:sz="4" w:space="0" w:color="auto"/>
              <w:bottom w:val="single" w:sz="4" w:space="0" w:color="auto"/>
            </w:tcBorders>
            <w:shd w:val="clear" w:color="auto" w:fill="auto"/>
          </w:tcPr>
          <w:p w14:paraId="2D52A77F" w14:textId="77777777" w:rsidR="008A4622" w:rsidRPr="00393DA3" w:rsidRDefault="008A4622" w:rsidP="008A4622">
            <w:pPr>
              <w:spacing w:line="230" w:lineRule="auto"/>
              <w:contextualSpacing/>
              <w:jc w:val="both"/>
              <w:rPr>
                <w:rFonts w:ascii="Arial" w:hAnsi="Arial" w:cs="Arial"/>
                <w:b/>
                <w:sz w:val="16"/>
                <w:szCs w:val="16"/>
              </w:rPr>
            </w:pPr>
            <w:r w:rsidRPr="00393DA3">
              <w:rPr>
                <w:rFonts w:ascii="Arial" w:hAnsi="Arial" w:cs="Arial"/>
                <w:b/>
                <w:sz w:val="16"/>
                <w:szCs w:val="16"/>
              </w:rPr>
              <w:t>25</w:t>
            </w:r>
          </w:p>
        </w:tc>
        <w:tc>
          <w:tcPr>
            <w:tcW w:w="5507" w:type="dxa"/>
            <w:gridSpan w:val="2"/>
            <w:tcBorders>
              <w:top w:val="single" w:sz="4" w:space="0" w:color="auto"/>
              <w:bottom w:val="single" w:sz="4" w:space="0" w:color="auto"/>
            </w:tcBorders>
            <w:shd w:val="clear" w:color="auto" w:fill="auto"/>
          </w:tcPr>
          <w:p w14:paraId="56F08389" w14:textId="77777777" w:rsidR="008A4622" w:rsidRPr="00393DA3" w:rsidRDefault="008A4622" w:rsidP="008A4622">
            <w:pPr>
              <w:spacing w:line="230" w:lineRule="auto"/>
              <w:contextualSpacing/>
              <w:jc w:val="both"/>
              <w:rPr>
                <w:rFonts w:ascii="Arial" w:hAnsi="Arial" w:cs="Arial"/>
                <w:b/>
                <w:sz w:val="16"/>
                <w:szCs w:val="16"/>
              </w:rPr>
            </w:pPr>
            <w:r w:rsidRPr="00393DA3">
              <w:rPr>
                <w:rFonts w:ascii="Arial" w:hAnsi="Arial" w:cs="Arial"/>
                <w:b/>
                <w:sz w:val="16"/>
                <w:szCs w:val="16"/>
              </w:rPr>
              <w:t>Toplam (1+4+7+8+9+10+11+12+16+19+23+24)</w:t>
            </w:r>
          </w:p>
        </w:tc>
        <w:tc>
          <w:tcPr>
            <w:tcW w:w="1109" w:type="dxa"/>
            <w:tcBorders>
              <w:top w:val="single" w:sz="4" w:space="0" w:color="auto"/>
              <w:bottom w:val="single" w:sz="4" w:space="0" w:color="auto"/>
            </w:tcBorders>
            <w:shd w:val="clear" w:color="auto" w:fill="auto"/>
            <w:vAlign w:val="bottom"/>
          </w:tcPr>
          <w:p w14:paraId="63F2F4C9" w14:textId="34670259" w:rsidR="008A4622" w:rsidRPr="00393DA3" w:rsidRDefault="00903BD3">
            <w:pPr>
              <w:jc w:val="right"/>
              <w:rPr>
                <w:rFonts w:ascii="Arial" w:hAnsi="Arial" w:cs="Arial"/>
                <w:b/>
                <w:color w:val="000000"/>
                <w:sz w:val="16"/>
                <w:szCs w:val="16"/>
              </w:rPr>
            </w:pPr>
            <w:r>
              <w:rPr>
                <w:rFonts w:ascii="Arial" w:hAnsi="Arial" w:cs="Arial"/>
                <w:b/>
                <w:color w:val="000000"/>
                <w:sz w:val="16"/>
                <w:szCs w:val="16"/>
              </w:rPr>
              <w:t>14.354.336</w:t>
            </w:r>
          </w:p>
        </w:tc>
        <w:tc>
          <w:tcPr>
            <w:tcW w:w="1276" w:type="dxa"/>
            <w:tcBorders>
              <w:top w:val="single" w:sz="4" w:space="0" w:color="auto"/>
              <w:bottom w:val="single" w:sz="4" w:space="0" w:color="auto"/>
            </w:tcBorders>
            <w:shd w:val="clear" w:color="auto" w:fill="auto"/>
            <w:vAlign w:val="bottom"/>
          </w:tcPr>
          <w:p w14:paraId="7AA5B0F0" w14:textId="1EBADB4D" w:rsidR="008A4622" w:rsidRPr="00393DA3" w:rsidRDefault="00AB7821">
            <w:pPr>
              <w:jc w:val="right"/>
              <w:rPr>
                <w:rFonts w:ascii="Arial" w:hAnsi="Arial" w:cs="Arial"/>
                <w:b/>
                <w:color w:val="000000"/>
                <w:sz w:val="16"/>
                <w:szCs w:val="16"/>
              </w:rPr>
            </w:pPr>
            <w:r w:rsidRPr="00393DA3">
              <w:rPr>
                <w:rFonts w:ascii="Arial" w:hAnsi="Arial" w:cs="Arial"/>
                <w:b/>
                <w:color w:val="000000"/>
                <w:sz w:val="16"/>
                <w:szCs w:val="16"/>
              </w:rPr>
              <w:t>10.</w:t>
            </w:r>
            <w:r w:rsidR="00CC3760">
              <w:rPr>
                <w:rFonts w:ascii="Arial" w:hAnsi="Arial" w:cs="Arial"/>
                <w:b/>
                <w:color w:val="000000"/>
                <w:sz w:val="16"/>
                <w:szCs w:val="16"/>
              </w:rPr>
              <w:t>195.970</w:t>
            </w:r>
          </w:p>
        </w:tc>
        <w:tc>
          <w:tcPr>
            <w:tcW w:w="1368" w:type="dxa"/>
            <w:tcBorders>
              <w:top w:val="single" w:sz="4" w:space="0" w:color="auto"/>
              <w:bottom w:val="single" w:sz="4" w:space="0" w:color="auto"/>
            </w:tcBorders>
            <w:shd w:val="clear" w:color="auto" w:fill="auto"/>
            <w:vAlign w:val="bottom"/>
          </w:tcPr>
          <w:p w14:paraId="4181D2EF" w14:textId="0AEC9FD9" w:rsidR="008A4622" w:rsidRPr="00393DA3" w:rsidRDefault="00903BD3" w:rsidP="00903BD3">
            <w:pPr>
              <w:jc w:val="right"/>
              <w:rPr>
                <w:rFonts w:ascii="Arial" w:hAnsi="Arial" w:cs="Arial"/>
                <w:b/>
                <w:color w:val="000000"/>
                <w:sz w:val="16"/>
                <w:szCs w:val="16"/>
              </w:rPr>
            </w:pPr>
            <w:r>
              <w:rPr>
                <w:rFonts w:ascii="Arial" w:hAnsi="Arial" w:cs="Arial"/>
                <w:b/>
                <w:color w:val="000000"/>
                <w:sz w:val="16"/>
                <w:szCs w:val="16"/>
              </w:rPr>
              <w:t>1.148.347</w:t>
            </w:r>
          </w:p>
        </w:tc>
      </w:tr>
    </w:tbl>
    <w:p w14:paraId="2B32E1FB" w14:textId="77777777" w:rsidR="004467D6" w:rsidRPr="00640653" w:rsidRDefault="004467D6" w:rsidP="004467D6">
      <w:pPr>
        <w:pStyle w:val="BodyTextIndent"/>
        <w:ind w:hanging="567"/>
        <w:rPr>
          <w:rFonts w:ascii="Arial" w:eastAsia="Arial Unicode MS" w:hAnsi="Arial" w:cs="Arial"/>
          <w:b/>
          <w:sz w:val="20"/>
          <w:szCs w:val="20"/>
          <w:lang w:eastAsia="tr-TR"/>
        </w:rPr>
      </w:pPr>
    </w:p>
    <w:p w14:paraId="666B32A2" w14:textId="3711B9D7" w:rsidR="00927824" w:rsidRDefault="00927824" w:rsidP="00CB572D">
      <w:pPr>
        <w:spacing w:line="240" w:lineRule="exact"/>
        <w:ind w:left="-567"/>
        <w:jc w:val="both"/>
        <w:outlineLvl w:val="1"/>
        <w:rPr>
          <w:rFonts w:ascii="Arial" w:hAnsi="Arial" w:cs="Arial"/>
          <w:b/>
          <w:sz w:val="20"/>
          <w:szCs w:val="20"/>
        </w:rPr>
      </w:pPr>
    </w:p>
    <w:p w14:paraId="40549A11" w14:textId="77777777" w:rsidR="00701DFF" w:rsidRDefault="00701DFF" w:rsidP="003E7D9F">
      <w:pPr>
        <w:pStyle w:val="ListParagraph"/>
        <w:autoSpaceDE w:val="0"/>
        <w:autoSpaceDN w:val="0"/>
        <w:adjustRightInd w:val="0"/>
        <w:spacing w:before="120" w:after="120"/>
        <w:ind w:left="0" w:hanging="630"/>
        <w:jc w:val="both"/>
        <w:rPr>
          <w:rFonts w:asciiTheme="minorBidi" w:hAnsiTheme="minorBidi" w:cstheme="minorBidi"/>
          <w:b/>
          <w:bCs/>
          <w:sz w:val="20"/>
          <w:szCs w:val="20"/>
        </w:rPr>
        <w:sectPr w:rsidR="00701DFF" w:rsidSect="00B64A64">
          <w:footerReference w:type="default" r:id="rId113"/>
          <w:pgSz w:w="11907" w:h="16840" w:code="9"/>
          <w:pgMar w:top="1418" w:right="1197" w:bottom="1418" w:left="1418" w:header="720" w:footer="720" w:gutter="0"/>
          <w:cols w:space="708"/>
          <w:docGrid w:linePitch="360"/>
        </w:sectPr>
      </w:pPr>
    </w:p>
    <w:p w14:paraId="37D7D828" w14:textId="017BDEE3" w:rsidR="009D1454" w:rsidRPr="00150BE6" w:rsidRDefault="009D1454" w:rsidP="009D1454">
      <w:pPr>
        <w:pStyle w:val="BodyTextIndent"/>
        <w:ind w:hanging="567"/>
        <w:rPr>
          <w:rFonts w:ascii="Arial" w:eastAsia="Arial Unicode MS" w:hAnsi="Arial" w:cs="Arial"/>
          <w:b/>
          <w:sz w:val="20"/>
          <w:szCs w:val="20"/>
          <w:lang w:eastAsia="tr-TR"/>
        </w:rPr>
      </w:pPr>
      <w:r w:rsidRPr="00150BE6">
        <w:rPr>
          <w:rFonts w:ascii="Arial" w:eastAsia="Arial Unicode MS" w:hAnsi="Arial" w:cs="Arial"/>
          <w:b/>
          <w:sz w:val="20"/>
          <w:szCs w:val="20"/>
          <w:lang w:eastAsia="tr-TR"/>
        </w:rPr>
        <w:lastRenderedPageBreak/>
        <w:t>I</w:t>
      </w:r>
      <w:r>
        <w:rPr>
          <w:rFonts w:ascii="Arial" w:eastAsia="Arial Unicode MS" w:hAnsi="Arial" w:cs="Arial"/>
          <w:b/>
          <w:sz w:val="20"/>
          <w:szCs w:val="20"/>
          <w:lang w:eastAsia="tr-TR"/>
        </w:rPr>
        <w:t>X.</w:t>
      </w:r>
      <w:r w:rsidRPr="00150BE6">
        <w:rPr>
          <w:rFonts w:ascii="Arial" w:eastAsia="Arial Unicode MS" w:hAnsi="Arial" w:cs="Arial"/>
          <w:b/>
          <w:sz w:val="20"/>
          <w:szCs w:val="20"/>
          <w:lang w:eastAsia="tr-TR"/>
        </w:rPr>
        <w:tab/>
      </w:r>
      <w:r w:rsidR="00CC3760">
        <w:rPr>
          <w:rFonts w:ascii="Arial" w:eastAsia="Arial Unicode MS" w:hAnsi="Arial" w:cs="Arial"/>
          <w:b/>
          <w:sz w:val="20"/>
          <w:szCs w:val="20"/>
          <w:lang w:eastAsia="tr-TR"/>
        </w:rPr>
        <w:t>Konsolide r</w:t>
      </w:r>
      <w:r w:rsidR="00CC3760"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yönetimine ilişkin açıklamalar (devamı)</w:t>
      </w:r>
    </w:p>
    <w:p w14:paraId="6E8C492D" w14:textId="77777777" w:rsidR="009D1454" w:rsidRPr="00150BE6" w:rsidRDefault="009D1454" w:rsidP="009D1454">
      <w:pPr>
        <w:pStyle w:val="ListParagraph"/>
        <w:spacing w:line="240" w:lineRule="exact"/>
        <w:ind w:left="6"/>
        <w:jc w:val="both"/>
        <w:outlineLvl w:val="1"/>
        <w:rPr>
          <w:rFonts w:ascii="Arial" w:hAnsi="Arial" w:cs="Arial"/>
          <w:b/>
          <w:sz w:val="10"/>
          <w:szCs w:val="20"/>
        </w:rPr>
      </w:pPr>
    </w:p>
    <w:p w14:paraId="16E02A9A" w14:textId="77777777" w:rsidR="009D1454" w:rsidRPr="00150BE6" w:rsidRDefault="009D1454" w:rsidP="00FD187B">
      <w:pPr>
        <w:pStyle w:val="ListParagraph"/>
        <w:numPr>
          <w:ilvl w:val="0"/>
          <w:numId w:val="48"/>
        </w:numPr>
        <w:spacing w:line="240" w:lineRule="exact"/>
        <w:jc w:val="both"/>
        <w:outlineLvl w:val="1"/>
        <w:rPr>
          <w:rFonts w:ascii="Arial" w:hAnsi="Arial" w:cs="Arial"/>
          <w:b/>
          <w:sz w:val="20"/>
          <w:szCs w:val="20"/>
        </w:rPr>
      </w:pPr>
      <w:r w:rsidRPr="00150BE6">
        <w:rPr>
          <w:rFonts w:ascii="Arial" w:hAnsi="Arial" w:cs="Arial"/>
          <w:b/>
          <w:sz w:val="20"/>
          <w:szCs w:val="20"/>
        </w:rPr>
        <w:t>Finansal Tablolar ile Risk Tutarları Arasındaki Bağlantılar</w:t>
      </w:r>
    </w:p>
    <w:p w14:paraId="30CF151C" w14:textId="77777777" w:rsidR="009D1454" w:rsidRPr="00150BE6" w:rsidRDefault="009D1454" w:rsidP="009D1454">
      <w:pPr>
        <w:pStyle w:val="ListParagraph"/>
        <w:spacing w:line="240" w:lineRule="exact"/>
        <w:ind w:left="360"/>
        <w:jc w:val="both"/>
        <w:outlineLvl w:val="1"/>
        <w:rPr>
          <w:rFonts w:ascii="Arial" w:hAnsi="Arial" w:cs="Arial"/>
          <w:b/>
          <w:sz w:val="20"/>
          <w:szCs w:val="20"/>
        </w:rPr>
      </w:pPr>
    </w:p>
    <w:p w14:paraId="1369B1BC" w14:textId="77777777" w:rsidR="009D1454" w:rsidRPr="00A75817" w:rsidRDefault="009D1454" w:rsidP="00FF7E29">
      <w:pPr>
        <w:spacing w:line="240" w:lineRule="exact"/>
        <w:jc w:val="both"/>
        <w:outlineLvl w:val="1"/>
        <w:rPr>
          <w:rFonts w:ascii="Arial" w:hAnsi="Arial" w:cs="Arial"/>
          <w:b/>
          <w:sz w:val="20"/>
          <w:szCs w:val="20"/>
        </w:rPr>
      </w:pPr>
      <w:proofErr w:type="spellStart"/>
      <w:r w:rsidRPr="00150BE6">
        <w:rPr>
          <w:rFonts w:ascii="Arial" w:hAnsi="Arial" w:cs="Arial"/>
          <w:b/>
          <w:sz w:val="20"/>
          <w:szCs w:val="20"/>
        </w:rPr>
        <w:t>b.1</w:t>
      </w:r>
      <w:proofErr w:type="spellEnd"/>
      <w:r w:rsidRPr="00150BE6">
        <w:rPr>
          <w:rFonts w:ascii="Arial" w:hAnsi="Arial" w:cs="Arial"/>
          <w:b/>
          <w:sz w:val="20"/>
          <w:szCs w:val="20"/>
        </w:rPr>
        <w:t>.</w:t>
      </w:r>
      <w:r w:rsidRPr="00150BE6">
        <w:rPr>
          <w:rFonts w:ascii="Arial" w:hAnsi="Arial" w:cs="Arial"/>
          <w:b/>
          <w:sz w:val="20"/>
          <w:szCs w:val="20"/>
        </w:rPr>
        <w:tab/>
      </w:r>
      <w:proofErr w:type="spellStart"/>
      <w:r w:rsidRPr="00150BE6">
        <w:rPr>
          <w:rFonts w:ascii="Arial" w:hAnsi="Arial" w:cs="Arial"/>
          <w:b/>
          <w:sz w:val="20"/>
          <w:szCs w:val="20"/>
        </w:rPr>
        <w:t>Muhasebesel</w:t>
      </w:r>
      <w:proofErr w:type="spellEnd"/>
      <w:r w:rsidRPr="00150BE6">
        <w:rPr>
          <w:rFonts w:ascii="Arial" w:hAnsi="Arial" w:cs="Arial"/>
          <w:b/>
          <w:sz w:val="20"/>
          <w:szCs w:val="20"/>
        </w:rPr>
        <w:t xml:space="preserve"> konsolidasyon ve yasal konsolidasyon kapsamı arasındaki farklar ve eşleştirme</w:t>
      </w:r>
    </w:p>
    <w:p w14:paraId="58D4359D" w14:textId="77777777" w:rsidR="009D1454" w:rsidRPr="00ED21A9" w:rsidRDefault="009D1454" w:rsidP="009D1454">
      <w:pPr>
        <w:spacing w:line="240" w:lineRule="exact"/>
        <w:jc w:val="both"/>
        <w:outlineLvl w:val="1"/>
        <w:rPr>
          <w:rFonts w:ascii="Arial" w:hAnsi="Arial" w:cs="Arial"/>
          <w:b/>
          <w:sz w:val="20"/>
          <w:szCs w:val="20"/>
        </w:rPr>
      </w:pPr>
    </w:p>
    <w:tbl>
      <w:tblPr>
        <w:tblW w:w="9657" w:type="dxa"/>
        <w:tblInd w:w="14" w:type="dxa"/>
        <w:tblLayout w:type="fixed"/>
        <w:tblLook w:val="04A0" w:firstRow="1" w:lastRow="0" w:firstColumn="1" w:lastColumn="0" w:noHBand="0" w:noVBand="1"/>
      </w:tblPr>
      <w:tblGrid>
        <w:gridCol w:w="2405"/>
        <w:gridCol w:w="1263"/>
        <w:gridCol w:w="1105"/>
        <w:gridCol w:w="1134"/>
        <w:gridCol w:w="1276"/>
        <w:gridCol w:w="1048"/>
        <w:gridCol w:w="1426"/>
      </w:tblGrid>
      <w:tr w:rsidR="009D1454" w:rsidRPr="00393DA3" w14:paraId="1D73CBE4" w14:textId="77777777" w:rsidTr="009D1454">
        <w:trPr>
          <w:trHeight w:val="113"/>
        </w:trPr>
        <w:tc>
          <w:tcPr>
            <w:tcW w:w="2405" w:type="dxa"/>
            <w:tcBorders>
              <w:top w:val="single" w:sz="4" w:space="0" w:color="auto"/>
            </w:tcBorders>
            <w:shd w:val="clear" w:color="auto" w:fill="auto"/>
            <w:vAlign w:val="bottom"/>
          </w:tcPr>
          <w:p w14:paraId="6019AA57" w14:textId="77777777" w:rsidR="009D1454" w:rsidRPr="00A75817" w:rsidRDefault="009D1454" w:rsidP="009D1454">
            <w:pPr>
              <w:rPr>
                <w:rFonts w:ascii="Arial" w:hAnsi="Arial" w:cs="Arial"/>
                <w:sz w:val="16"/>
                <w:szCs w:val="16"/>
              </w:rPr>
            </w:pPr>
          </w:p>
        </w:tc>
        <w:tc>
          <w:tcPr>
            <w:tcW w:w="1263" w:type="dxa"/>
            <w:vMerge w:val="restart"/>
            <w:tcBorders>
              <w:top w:val="single" w:sz="4" w:space="0" w:color="auto"/>
            </w:tcBorders>
            <w:shd w:val="clear" w:color="auto" w:fill="auto"/>
            <w:vAlign w:val="bottom"/>
          </w:tcPr>
          <w:p w14:paraId="53A8B16F" w14:textId="77777777" w:rsidR="009D1454" w:rsidRPr="00393DA3" w:rsidRDefault="009D1454" w:rsidP="009D1454">
            <w:pPr>
              <w:jc w:val="right"/>
              <w:rPr>
                <w:rFonts w:ascii="Arial" w:hAnsi="Arial" w:cs="Arial"/>
                <w:b/>
                <w:sz w:val="16"/>
                <w:szCs w:val="16"/>
              </w:rPr>
            </w:pPr>
            <w:r w:rsidRPr="00393DA3">
              <w:rPr>
                <w:rFonts w:ascii="Arial" w:hAnsi="Arial" w:cs="Arial"/>
                <w:b/>
                <w:sz w:val="16"/>
                <w:szCs w:val="16"/>
              </w:rPr>
              <w:t xml:space="preserve">Finansal tablolarda raporlanan </w:t>
            </w:r>
            <w:proofErr w:type="spellStart"/>
            <w:r w:rsidRPr="00393DA3">
              <w:rPr>
                <w:rFonts w:ascii="Arial" w:hAnsi="Arial" w:cs="Arial"/>
                <w:b/>
                <w:sz w:val="16"/>
                <w:szCs w:val="16"/>
              </w:rPr>
              <w:t>TMS</w:t>
            </w:r>
            <w:proofErr w:type="spellEnd"/>
            <w:r w:rsidRPr="00393DA3">
              <w:rPr>
                <w:rFonts w:ascii="Arial" w:hAnsi="Arial" w:cs="Arial"/>
                <w:b/>
                <w:sz w:val="16"/>
                <w:szCs w:val="16"/>
              </w:rPr>
              <w:t xml:space="preserve"> uyarınca değerlenmiş tutar</w:t>
            </w:r>
          </w:p>
        </w:tc>
        <w:tc>
          <w:tcPr>
            <w:tcW w:w="5989" w:type="dxa"/>
            <w:gridSpan w:val="5"/>
            <w:tcBorders>
              <w:top w:val="single" w:sz="4" w:space="0" w:color="auto"/>
            </w:tcBorders>
            <w:shd w:val="clear" w:color="auto" w:fill="auto"/>
            <w:vAlign w:val="bottom"/>
          </w:tcPr>
          <w:p w14:paraId="09ABC366" w14:textId="77777777" w:rsidR="009D1454" w:rsidRPr="00393DA3" w:rsidRDefault="009D1454" w:rsidP="009D1454">
            <w:pPr>
              <w:jc w:val="center"/>
              <w:rPr>
                <w:rFonts w:ascii="Arial" w:hAnsi="Arial" w:cs="Arial"/>
                <w:b/>
                <w:sz w:val="16"/>
                <w:szCs w:val="16"/>
              </w:rPr>
            </w:pPr>
            <w:r w:rsidRPr="00393DA3">
              <w:rPr>
                <w:rFonts w:ascii="Arial" w:hAnsi="Arial" w:cs="Arial"/>
                <w:b/>
                <w:sz w:val="16"/>
                <w:szCs w:val="16"/>
              </w:rPr>
              <w:t xml:space="preserve">Kalemlerin </w:t>
            </w:r>
            <w:proofErr w:type="spellStart"/>
            <w:r w:rsidRPr="00393DA3">
              <w:rPr>
                <w:rFonts w:ascii="Arial" w:hAnsi="Arial" w:cs="Arial"/>
                <w:b/>
                <w:sz w:val="16"/>
                <w:szCs w:val="16"/>
              </w:rPr>
              <w:t>TMS</w:t>
            </w:r>
            <w:proofErr w:type="spellEnd"/>
            <w:r w:rsidRPr="00393DA3">
              <w:rPr>
                <w:rFonts w:ascii="Arial" w:hAnsi="Arial" w:cs="Arial"/>
                <w:b/>
                <w:sz w:val="16"/>
                <w:szCs w:val="16"/>
              </w:rPr>
              <w:t xml:space="preserve"> uyarınca değerlenmiş tutarı</w:t>
            </w:r>
          </w:p>
        </w:tc>
      </w:tr>
      <w:tr w:rsidR="009D1454" w:rsidRPr="00393DA3" w14:paraId="4408407C" w14:textId="77777777" w:rsidTr="009D1454">
        <w:trPr>
          <w:trHeight w:val="113"/>
        </w:trPr>
        <w:tc>
          <w:tcPr>
            <w:tcW w:w="2405" w:type="dxa"/>
            <w:tcBorders>
              <w:bottom w:val="single" w:sz="4" w:space="0" w:color="auto"/>
            </w:tcBorders>
            <w:shd w:val="clear" w:color="auto" w:fill="auto"/>
            <w:vAlign w:val="center"/>
          </w:tcPr>
          <w:p w14:paraId="7E61A744" w14:textId="77777777" w:rsidR="009D1454" w:rsidRPr="00393DA3" w:rsidRDefault="009D1454" w:rsidP="009D1454">
            <w:pPr>
              <w:rPr>
                <w:rFonts w:ascii="Arial" w:hAnsi="Arial" w:cs="Arial"/>
                <w:b/>
                <w:sz w:val="16"/>
                <w:szCs w:val="16"/>
              </w:rPr>
            </w:pPr>
            <w:r w:rsidRPr="00393DA3">
              <w:rPr>
                <w:rFonts w:ascii="Arial" w:hAnsi="Arial" w:cs="Arial"/>
                <w:b/>
                <w:sz w:val="16"/>
                <w:szCs w:val="16"/>
              </w:rPr>
              <w:t>Cari Dönem</w:t>
            </w:r>
          </w:p>
        </w:tc>
        <w:tc>
          <w:tcPr>
            <w:tcW w:w="1263" w:type="dxa"/>
            <w:vMerge/>
            <w:tcBorders>
              <w:bottom w:val="single" w:sz="4" w:space="0" w:color="auto"/>
            </w:tcBorders>
            <w:shd w:val="clear" w:color="auto" w:fill="auto"/>
            <w:vAlign w:val="bottom"/>
          </w:tcPr>
          <w:p w14:paraId="035AD9D0" w14:textId="77777777" w:rsidR="009D1454" w:rsidRPr="00393DA3" w:rsidRDefault="009D1454" w:rsidP="009D1454">
            <w:pPr>
              <w:jc w:val="both"/>
              <w:rPr>
                <w:rFonts w:ascii="Arial" w:hAnsi="Arial" w:cs="Arial"/>
                <w:b/>
                <w:sz w:val="16"/>
                <w:szCs w:val="16"/>
              </w:rPr>
            </w:pPr>
          </w:p>
        </w:tc>
        <w:tc>
          <w:tcPr>
            <w:tcW w:w="1105" w:type="dxa"/>
            <w:tcBorders>
              <w:top w:val="single" w:sz="4" w:space="0" w:color="auto"/>
              <w:bottom w:val="single" w:sz="4" w:space="0" w:color="auto"/>
            </w:tcBorders>
            <w:shd w:val="clear" w:color="auto" w:fill="auto"/>
            <w:vAlign w:val="bottom"/>
          </w:tcPr>
          <w:p w14:paraId="4F62A8A6" w14:textId="77777777" w:rsidR="009D1454" w:rsidRPr="00393DA3" w:rsidRDefault="009D1454" w:rsidP="009D1454">
            <w:pPr>
              <w:jc w:val="right"/>
              <w:rPr>
                <w:rFonts w:ascii="Arial" w:hAnsi="Arial" w:cs="Arial"/>
                <w:b/>
                <w:sz w:val="16"/>
                <w:szCs w:val="16"/>
              </w:rPr>
            </w:pPr>
            <w:r w:rsidRPr="00393DA3">
              <w:rPr>
                <w:rFonts w:ascii="Arial" w:hAnsi="Arial" w:cs="Arial"/>
                <w:b/>
                <w:sz w:val="16"/>
                <w:szCs w:val="16"/>
              </w:rPr>
              <w:t>Kredi riskine tabi</w:t>
            </w:r>
          </w:p>
        </w:tc>
        <w:tc>
          <w:tcPr>
            <w:tcW w:w="1134" w:type="dxa"/>
            <w:tcBorders>
              <w:top w:val="single" w:sz="4" w:space="0" w:color="auto"/>
              <w:bottom w:val="single" w:sz="4" w:space="0" w:color="auto"/>
            </w:tcBorders>
            <w:shd w:val="clear" w:color="auto" w:fill="auto"/>
            <w:vAlign w:val="bottom"/>
          </w:tcPr>
          <w:p w14:paraId="16ECC8F7" w14:textId="77777777" w:rsidR="009D1454" w:rsidRPr="00393DA3" w:rsidRDefault="009D1454" w:rsidP="009D1454">
            <w:pPr>
              <w:jc w:val="right"/>
              <w:rPr>
                <w:rFonts w:ascii="Arial" w:hAnsi="Arial" w:cs="Arial"/>
                <w:b/>
                <w:sz w:val="16"/>
                <w:szCs w:val="16"/>
              </w:rPr>
            </w:pPr>
            <w:r w:rsidRPr="00393DA3">
              <w:rPr>
                <w:rFonts w:ascii="Arial" w:hAnsi="Arial" w:cs="Arial"/>
                <w:b/>
                <w:sz w:val="16"/>
                <w:szCs w:val="16"/>
              </w:rPr>
              <w:t>Karşı taraf kredi riskine tabi</w:t>
            </w:r>
          </w:p>
        </w:tc>
        <w:tc>
          <w:tcPr>
            <w:tcW w:w="1276" w:type="dxa"/>
            <w:tcBorders>
              <w:top w:val="single" w:sz="4" w:space="0" w:color="auto"/>
              <w:bottom w:val="single" w:sz="4" w:space="0" w:color="auto"/>
            </w:tcBorders>
            <w:shd w:val="clear" w:color="auto" w:fill="auto"/>
            <w:vAlign w:val="bottom"/>
          </w:tcPr>
          <w:p w14:paraId="14E66B59" w14:textId="77777777" w:rsidR="009D1454" w:rsidRPr="00393DA3" w:rsidRDefault="009D1454" w:rsidP="009D1454">
            <w:pPr>
              <w:ind w:left="-98" w:firstLine="98"/>
              <w:jc w:val="right"/>
              <w:rPr>
                <w:rFonts w:ascii="Arial" w:hAnsi="Arial" w:cs="Arial"/>
                <w:b/>
                <w:sz w:val="16"/>
                <w:szCs w:val="16"/>
              </w:rPr>
            </w:pPr>
            <w:r w:rsidRPr="00393DA3">
              <w:rPr>
                <w:rFonts w:ascii="Arial" w:hAnsi="Arial" w:cs="Arial"/>
                <w:b/>
                <w:sz w:val="16"/>
                <w:szCs w:val="16"/>
              </w:rPr>
              <w:t>Menkul kıymetleştirme pozisyonları</w:t>
            </w:r>
          </w:p>
        </w:tc>
        <w:tc>
          <w:tcPr>
            <w:tcW w:w="1048" w:type="dxa"/>
            <w:tcBorders>
              <w:top w:val="single" w:sz="4" w:space="0" w:color="auto"/>
              <w:bottom w:val="single" w:sz="4" w:space="0" w:color="auto"/>
            </w:tcBorders>
            <w:shd w:val="clear" w:color="auto" w:fill="auto"/>
            <w:vAlign w:val="bottom"/>
          </w:tcPr>
          <w:p w14:paraId="66B0F0F9" w14:textId="77777777" w:rsidR="009D1454" w:rsidRPr="00393DA3" w:rsidRDefault="009D1454" w:rsidP="009D1454">
            <w:pPr>
              <w:jc w:val="right"/>
              <w:rPr>
                <w:rFonts w:ascii="Arial" w:hAnsi="Arial" w:cs="Arial"/>
                <w:b/>
                <w:sz w:val="16"/>
                <w:szCs w:val="16"/>
              </w:rPr>
            </w:pPr>
            <w:r w:rsidRPr="00393DA3">
              <w:rPr>
                <w:rFonts w:ascii="Arial" w:hAnsi="Arial" w:cs="Arial"/>
                <w:b/>
                <w:sz w:val="16"/>
                <w:szCs w:val="16"/>
              </w:rPr>
              <w:t xml:space="preserve">Piyasa riskine tabi </w:t>
            </w:r>
            <w:r w:rsidRPr="00393DA3">
              <w:rPr>
                <w:rFonts w:ascii="Arial" w:eastAsiaTheme="minorHAnsi" w:hAnsi="Arial" w:cs="Arial"/>
                <w:b/>
                <w:iCs/>
                <w:sz w:val="16"/>
                <w:szCs w:val="16"/>
                <w:vertAlign w:val="superscript"/>
                <w:lang w:eastAsia="en-US"/>
              </w:rPr>
              <w:t>(*)</w:t>
            </w:r>
          </w:p>
        </w:tc>
        <w:tc>
          <w:tcPr>
            <w:tcW w:w="1426" w:type="dxa"/>
            <w:tcBorders>
              <w:top w:val="single" w:sz="4" w:space="0" w:color="auto"/>
              <w:bottom w:val="single" w:sz="4" w:space="0" w:color="auto"/>
            </w:tcBorders>
            <w:shd w:val="clear" w:color="auto" w:fill="auto"/>
            <w:vAlign w:val="bottom"/>
          </w:tcPr>
          <w:p w14:paraId="2D1970C7" w14:textId="77777777" w:rsidR="009D1454" w:rsidRPr="00393DA3" w:rsidRDefault="009D1454" w:rsidP="009D1454">
            <w:pPr>
              <w:jc w:val="right"/>
              <w:rPr>
                <w:rFonts w:ascii="Arial" w:hAnsi="Arial" w:cs="Arial"/>
                <w:b/>
                <w:sz w:val="16"/>
                <w:szCs w:val="16"/>
              </w:rPr>
            </w:pPr>
            <w:r w:rsidRPr="00393DA3">
              <w:rPr>
                <w:rFonts w:ascii="Arial" w:hAnsi="Arial" w:cs="Arial"/>
                <w:b/>
                <w:sz w:val="16"/>
                <w:szCs w:val="16"/>
              </w:rPr>
              <w:t>Sermaye yükümlülüğüne tabi olmayan veya sermayeden indirilen</w:t>
            </w:r>
          </w:p>
        </w:tc>
      </w:tr>
      <w:tr w:rsidR="009D1454" w:rsidRPr="00393DA3" w14:paraId="538CCAD0" w14:textId="77777777" w:rsidTr="009D1454">
        <w:trPr>
          <w:trHeight w:val="113"/>
        </w:trPr>
        <w:tc>
          <w:tcPr>
            <w:tcW w:w="2405" w:type="dxa"/>
            <w:tcBorders>
              <w:top w:val="single" w:sz="4" w:space="0" w:color="auto"/>
            </w:tcBorders>
            <w:shd w:val="clear" w:color="auto" w:fill="auto"/>
            <w:vAlign w:val="bottom"/>
          </w:tcPr>
          <w:p w14:paraId="0B9EA5C0" w14:textId="77777777" w:rsidR="009D1454" w:rsidRPr="00393DA3" w:rsidRDefault="009D1454" w:rsidP="009D1454">
            <w:pPr>
              <w:rPr>
                <w:rFonts w:ascii="Arial" w:hAnsi="Arial" w:cs="Arial"/>
                <w:b/>
                <w:sz w:val="16"/>
                <w:szCs w:val="16"/>
              </w:rPr>
            </w:pPr>
            <w:r w:rsidRPr="00393DA3">
              <w:rPr>
                <w:rFonts w:ascii="Arial" w:hAnsi="Arial" w:cs="Arial"/>
                <w:b/>
                <w:sz w:val="16"/>
                <w:szCs w:val="16"/>
              </w:rPr>
              <w:t>Varlıklar</w:t>
            </w:r>
          </w:p>
        </w:tc>
        <w:tc>
          <w:tcPr>
            <w:tcW w:w="1263" w:type="dxa"/>
            <w:tcBorders>
              <w:top w:val="single" w:sz="4" w:space="0" w:color="auto"/>
            </w:tcBorders>
            <w:shd w:val="clear" w:color="auto" w:fill="auto"/>
            <w:vAlign w:val="bottom"/>
          </w:tcPr>
          <w:p w14:paraId="60495BEA" w14:textId="77777777" w:rsidR="009D1454" w:rsidRPr="00393DA3" w:rsidRDefault="009D1454" w:rsidP="009D1454">
            <w:pPr>
              <w:jc w:val="right"/>
              <w:rPr>
                <w:rFonts w:ascii="Arial" w:hAnsi="Arial" w:cs="Arial"/>
                <w:sz w:val="16"/>
                <w:szCs w:val="16"/>
              </w:rPr>
            </w:pPr>
          </w:p>
        </w:tc>
        <w:tc>
          <w:tcPr>
            <w:tcW w:w="1105" w:type="dxa"/>
            <w:tcBorders>
              <w:top w:val="single" w:sz="4" w:space="0" w:color="auto"/>
            </w:tcBorders>
            <w:shd w:val="clear" w:color="auto" w:fill="auto"/>
            <w:vAlign w:val="bottom"/>
          </w:tcPr>
          <w:p w14:paraId="7957FD71" w14:textId="77777777" w:rsidR="009D1454" w:rsidRPr="00393DA3" w:rsidRDefault="009D1454" w:rsidP="009D1454">
            <w:pPr>
              <w:jc w:val="right"/>
              <w:rPr>
                <w:rFonts w:ascii="Arial" w:hAnsi="Arial" w:cs="Arial"/>
                <w:sz w:val="16"/>
                <w:szCs w:val="16"/>
              </w:rPr>
            </w:pPr>
          </w:p>
        </w:tc>
        <w:tc>
          <w:tcPr>
            <w:tcW w:w="1134" w:type="dxa"/>
            <w:tcBorders>
              <w:top w:val="single" w:sz="4" w:space="0" w:color="auto"/>
            </w:tcBorders>
            <w:shd w:val="clear" w:color="auto" w:fill="auto"/>
            <w:vAlign w:val="bottom"/>
          </w:tcPr>
          <w:p w14:paraId="3FA2C54C" w14:textId="77777777" w:rsidR="009D1454" w:rsidRPr="00393DA3" w:rsidRDefault="009D1454" w:rsidP="009D1454">
            <w:pPr>
              <w:jc w:val="right"/>
              <w:rPr>
                <w:rFonts w:ascii="Arial" w:hAnsi="Arial" w:cs="Arial"/>
                <w:sz w:val="16"/>
                <w:szCs w:val="16"/>
              </w:rPr>
            </w:pPr>
          </w:p>
        </w:tc>
        <w:tc>
          <w:tcPr>
            <w:tcW w:w="1276" w:type="dxa"/>
            <w:tcBorders>
              <w:top w:val="single" w:sz="4" w:space="0" w:color="auto"/>
            </w:tcBorders>
            <w:shd w:val="clear" w:color="auto" w:fill="auto"/>
            <w:vAlign w:val="bottom"/>
          </w:tcPr>
          <w:p w14:paraId="6277C827" w14:textId="77777777" w:rsidR="009D1454" w:rsidRPr="00393DA3" w:rsidRDefault="009D1454" w:rsidP="009D1454">
            <w:pPr>
              <w:jc w:val="right"/>
              <w:rPr>
                <w:rFonts w:ascii="Arial" w:hAnsi="Arial" w:cs="Arial"/>
                <w:sz w:val="16"/>
                <w:szCs w:val="16"/>
              </w:rPr>
            </w:pPr>
          </w:p>
        </w:tc>
        <w:tc>
          <w:tcPr>
            <w:tcW w:w="1048" w:type="dxa"/>
            <w:tcBorders>
              <w:top w:val="single" w:sz="4" w:space="0" w:color="auto"/>
            </w:tcBorders>
            <w:shd w:val="clear" w:color="auto" w:fill="auto"/>
            <w:vAlign w:val="bottom"/>
          </w:tcPr>
          <w:p w14:paraId="28466E50" w14:textId="77777777" w:rsidR="009D1454" w:rsidRPr="00393DA3" w:rsidRDefault="009D1454" w:rsidP="009D1454">
            <w:pPr>
              <w:jc w:val="right"/>
              <w:rPr>
                <w:rFonts w:ascii="Arial" w:hAnsi="Arial" w:cs="Arial"/>
                <w:sz w:val="16"/>
                <w:szCs w:val="16"/>
              </w:rPr>
            </w:pPr>
          </w:p>
        </w:tc>
        <w:tc>
          <w:tcPr>
            <w:tcW w:w="1426" w:type="dxa"/>
            <w:tcBorders>
              <w:top w:val="single" w:sz="4" w:space="0" w:color="auto"/>
            </w:tcBorders>
            <w:shd w:val="clear" w:color="auto" w:fill="auto"/>
            <w:vAlign w:val="bottom"/>
          </w:tcPr>
          <w:p w14:paraId="3102CD5A" w14:textId="77777777" w:rsidR="009D1454" w:rsidRPr="00393DA3" w:rsidRDefault="009D1454" w:rsidP="009D1454">
            <w:pPr>
              <w:jc w:val="right"/>
              <w:rPr>
                <w:rFonts w:ascii="Arial" w:hAnsi="Arial" w:cs="Arial"/>
                <w:sz w:val="16"/>
                <w:szCs w:val="16"/>
              </w:rPr>
            </w:pPr>
          </w:p>
        </w:tc>
      </w:tr>
      <w:tr w:rsidR="009D1454" w:rsidRPr="00393DA3" w14:paraId="07795466" w14:textId="77777777" w:rsidTr="00FF7E29">
        <w:trPr>
          <w:trHeight w:val="113"/>
        </w:trPr>
        <w:tc>
          <w:tcPr>
            <w:tcW w:w="2405" w:type="dxa"/>
            <w:tcBorders>
              <w:top w:val="nil"/>
              <w:left w:val="nil"/>
              <w:bottom w:val="nil"/>
              <w:right w:val="nil"/>
            </w:tcBorders>
            <w:shd w:val="clear" w:color="auto" w:fill="auto"/>
            <w:vAlign w:val="bottom"/>
          </w:tcPr>
          <w:p w14:paraId="5B4D7496"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Nakit ve Nakit Benzerleri</w:t>
            </w:r>
          </w:p>
        </w:tc>
        <w:tc>
          <w:tcPr>
            <w:tcW w:w="1263" w:type="dxa"/>
            <w:vAlign w:val="bottom"/>
          </w:tcPr>
          <w:p w14:paraId="457E9554" w14:textId="1C75AE83"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6.236.435</w:t>
            </w:r>
          </w:p>
        </w:tc>
        <w:tc>
          <w:tcPr>
            <w:tcW w:w="1105" w:type="dxa"/>
            <w:vAlign w:val="bottom"/>
          </w:tcPr>
          <w:p w14:paraId="24339481" w14:textId="7F150776"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6.236.435</w:t>
            </w:r>
          </w:p>
        </w:tc>
        <w:tc>
          <w:tcPr>
            <w:tcW w:w="1134" w:type="dxa"/>
            <w:vAlign w:val="bottom"/>
          </w:tcPr>
          <w:p w14:paraId="69D4DC4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 xml:space="preserve"> -</w:t>
            </w:r>
          </w:p>
        </w:tc>
        <w:tc>
          <w:tcPr>
            <w:tcW w:w="1276" w:type="dxa"/>
            <w:vAlign w:val="bottom"/>
          </w:tcPr>
          <w:p w14:paraId="26143BB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 xml:space="preserve"> -</w:t>
            </w:r>
          </w:p>
        </w:tc>
        <w:tc>
          <w:tcPr>
            <w:tcW w:w="1048" w:type="dxa"/>
            <w:vAlign w:val="bottom"/>
          </w:tcPr>
          <w:p w14:paraId="714452E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 xml:space="preserve"> -</w:t>
            </w:r>
          </w:p>
        </w:tc>
        <w:tc>
          <w:tcPr>
            <w:tcW w:w="1426" w:type="dxa"/>
            <w:vAlign w:val="bottom"/>
          </w:tcPr>
          <w:p w14:paraId="652CEC7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 xml:space="preserve"> -</w:t>
            </w:r>
          </w:p>
        </w:tc>
      </w:tr>
      <w:tr w:rsidR="009D1454" w:rsidRPr="00393DA3" w14:paraId="7C62912E" w14:textId="77777777" w:rsidTr="00FF7E29">
        <w:trPr>
          <w:trHeight w:val="113"/>
        </w:trPr>
        <w:tc>
          <w:tcPr>
            <w:tcW w:w="2405" w:type="dxa"/>
            <w:tcBorders>
              <w:top w:val="nil"/>
              <w:left w:val="nil"/>
              <w:bottom w:val="nil"/>
              <w:right w:val="nil"/>
            </w:tcBorders>
            <w:shd w:val="clear" w:color="auto" w:fill="auto"/>
            <w:vAlign w:val="bottom"/>
          </w:tcPr>
          <w:p w14:paraId="54A7907D"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Bankalar</w:t>
            </w:r>
          </w:p>
        </w:tc>
        <w:tc>
          <w:tcPr>
            <w:tcW w:w="1263" w:type="dxa"/>
            <w:vAlign w:val="bottom"/>
          </w:tcPr>
          <w:p w14:paraId="3B5EF788" w14:textId="0F2311FA"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1.533.115</w:t>
            </w:r>
          </w:p>
        </w:tc>
        <w:tc>
          <w:tcPr>
            <w:tcW w:w="1105" w:type="dxa"/>
            <w:vAlign w:val="bottom"/>
          </w:tcPr>
          <w:p w14:paraId="454AFA5E" w14:textId="1277850A"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1.533.115</w:t>
            </w:r>
          </w:p>
        </w:tc>
        <w:tc>
          <w:tcPr>
            <w:tcW w:w="1134" w:type="dxa"/>
            <w:vAlign w:val="bottom"/>
          </w:tcPr>
          <w:p w14:paraId="6873B97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3A9E275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0577DF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788F66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0A5B8AEA" w14:textId="77777777" w:rsidTr="00FF7E29">
        <w:trPr>
          <w:trHeight w:val="113"/>
        </w:trPr>
        <w:tc>
          <w:tcPr>
            <w:tcW w:w="2405" w:type="dxa"/>
            <w:tcBorders>
              <w:top w:val="nil"/>
              <w:left w:val="nil"/>
              <w:bottom w:val="nil"/>
              <w:right w:val="nil"/>
            </w:tcBorders>
            <w:shd w:val="clear" w:color="auto" w:fill="auto"/>
            <w:vAlign w:val="bottom"/>
          </w:tcPr>
          <w:p w14:paraId="6C688CE4"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Para Piyasalarından Alacaklar</w:t>
            </w:r>
          </w:p>
        </w:tc>
        <w:tc>
          <w:tcPr>
            <w:tcW w:w="1263" w:type="dxa"/>
            <w:vAlign w:val="bottom"/>
          </w:tcPr>
          <w:p w14:paraId="01F1F85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3AD1290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051EC77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08D6B7E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305A286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0DCCF18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45084002" w14:textId="77777777" w:rsidTr="00FF7E29">
        <w:trPr>
          <w:trHeight w:val="113"/>
        </w:trPr>
        <w:tc>
          <w:tcPr>
            <w:tcW w:w="2405" w:type="dxa"/>
            <w:tcBorders>
              <w:top w:val="nil"/>
              <w:left w:val="nil"/>
              <w:bottom w:val="nil"/>
              <w:right w:val="nil"/>
            </w:tcBorders>
            <w:shd w:val="clear" w:color="auto" w:fill="auto"/>
            <w:vAlign w:val="bottom"/>
          </w:tcPr>
          <w:p w14:paraId="74ECDA91"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Beklene Zarar </w:t>
            </w:r>
            <w:proofErr w:type="gramStart"/>
            <w:r w:rsidRPr="00393DA3">
              <w:rPr>
                <w:rFonts w:ascii="Arial" w:hAnsi="Arial" w:cs="Arial"/>
                <w:color w:val="000000"/>
                <w:sz w:val="16"/>
                <w:szCs w:val="16"/>
              </w:rPr>
              <w:t>Karşılıkları(</w:t>
            </w:r>
            <w:proofErr w:type="gramEnd"/>
            <w:r w:rsidRPr="00393DA3">
              <w:rPr>
                <w:rFonts w:ascii="Arial" w:hAnsi="Arial" w:cs="Arial"/>
                <w:color w:val="000000"/>
                <w:sz w:val="16"/>
                <w:szCs w:val="16"/>
              </w:rPr>
              <w:t>-)</w:t>
            </w:r>
          </w:p>
        </w:tc>
        <w:tc>
          <w:tcPr>
            <w:tcW w:w="1263" w:type="dxa"/>
            <w:vAlign w:val="bottom"/>
          </w:tcPr>
          <w:p w14:paraId="3D89E948" w14:textId="44E8DF7D"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1.647</w:t>
            </w:r>
          </w:p>
        </w:tc>
        <w:tc>
          <w:tcPr>
            <w:tcW w:w="1105" w:type="dxa"/>
            <w:vAlign w:val="bottom"/>
          </w:tcPr>
          <w:p w14:paraId="6EC74BB1" w14:textId="2919AD6E"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1.647</w:t>
            </w:r>
          </w:p>
        </w:tc>
        <w:tc>
          <w:tcPr>
            <w:tcW w:w="1134" w:type="dxa"/>
            <w:vAlign w:val="bottom"/>
          </w:tcPr>
          <w:p w14:paraId="6EAFABA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6459044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4606E7B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1F37CD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B93A330" w14:textId="77777777" w:rsidTr="00FF7E29">
        <w:trPr>
          <w:trHeight w:val="113"/>
        </w:trPr>
        <w:tc>
          <w:tcPr>
            <w:tcW w:w="2405" w:type="dxa"/>
            <w:tcBorders>
              <w:top w:val="nil"/>
              <w:left w:val="nil"/>
              <w:bottom w:val="nil"/>
              <w:right w:val="nil"/>
            </w:tcBorders>
            <w:shd w:val="clear" w:color="auto" w:fill="auto"/>
            <w:vAlign w:val="bottom"/>
          </w:tcPr>
          <w:p w14:paraId="688C5DA6"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Gerçeğe Uygun Değer Farkı Kâr Zarara Yansıtılan Finansal Varlıklar </w:t>
            </w:r>
          </w:p>
        </w:tc>
        <w:tc>
          <w:tcPr>
            <w:tcW w:w="1263" w:type="dxa"/>
            <w:vAlign w:val="bottom"/>
          </w:tcPr>
          <w:p w14:paraId="6BF189BC" w14:textId="266FBB46" w:rsidR="009D1454" w:rsidRPr="00393DA3" w:rsidRDefault="0083321C"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1.085.200</w:t>
            </w:r>
          </w:p>
        </w:tc>
        <w:tc>
          <w:tcPr>
            <w:tcW w:w="1105" w:type="dxa"/>
            <w:vAlign w:val="bottom"/>
          </w:tcPr>
          <w:p w14:paraId="2C3DE8B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5E163C7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161A04E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F3B1F27" w14:textId="27702F3B" w:rsidR="009D1454" w:rsidRPr="00393DA3" w:rsidRDefault="0083321C"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1.085.200</w:t>
            </w:r>
          </w:p>
        </w:tc>
        <w:tc>
          <w:tcPr>
            <w:tcW w:w="1426" w:type="dxa"/>
            <w:vAlign w:val="bottom"/>
          </w:tcPr>
          <w:p w14:paraId="1A272A6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3BDB56F" w14:textId="77777777" w:rsidTr="00FF7E29">
        <w:trPr>
          <w:trHeight w:val="113"/>
        </w:trPr>
        <w:tc>
          <w:tcPr>
            <w:tcW w:w="2405" w:type="dxa"/>
            <w:tcBorders>
              <w:top w:val="nil"/>
              <w:left w:val="nil"/>
              <w:bottom w:val="nil"/>
              <w:right w:val="nil"/>
            </w:tcBorders>
            <w:shd w:val="clear" w:color="auto" w:fill="auto"/>
            <w:vAlign w:val="bottom"/>
          </w:tcPr>
          <w:p w14:paraId="19E8517D"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Gerçeğe Uygun Değer Farkı Diğer Kapsamlı Gelire Yansıtılan Finansal Varlıklar</w:t>
            </w:r>
          </w:p>
        </w:tc>
        <w:tc>
          <w:tcPr>
            <w:tcW w:w="1263" w:type="dxa"/>
            <w:vAlign w:val="bottom"/>
          </w:tcPr>
          <w:p w14:paraId="008AF55E" w14:textId="448E17E4" w:rsidR="009D1454" w:rsidRPr="00393DA3" w:rsidRDefault="00DF648A"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4.173.153</w:t>
            </w:r>
          </w:p>
        </w:tc>
        <w:tc>
          <w:tcPr>
            <w:tcW w:w="1105" w:type="dxa"/>
            <w:vAlign w:val="bottom"/>
          </w:tcPr>
          <w:p w14:paraId="6DF3B92A" w14:textId="0DA16E50" w:rsidR="009D1454" w:rsidRPr="00393DA3" w:rsidRDefault="00DF648A"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4.173.153</w:t>
            </w:r>
          </w:p>
        </w:tc>
        <w:tc>
          <w:tcPr>
            <w:tcW w:w="1134" w:type="dxa"/>
            <w:vAlign w:val="bottom"/>
          </w:tcPr>
          <w:p w14:paraId="3A136BE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16206F9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565BD6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5B21336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73B9113F" w14:textId="77777777" w:rsidTr="00FF7E29">
        <w:trPr>
          <w:trHeight w:val="113"/>
        </w:trPr>
        <w:tc>
          <w:tcPr>
            <w:tcW w:w="2405" w:type="dxa"/>
            <w:tcBorders>
              <w:top w:val="nil"/>
              <w:left w:val="nil"/>
              <w:bottom w:val="nil"/>
              <w:right w:val="nil"/>
            </w:tcBorders>
            <w:shd w:val="clear" w:color="auto" w:fill="auto"/>
            <w:vAlign w:val="bottom"/>
          </w:tcPr>
          <w:p w14:paraId="3FE633F3"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Türev Finansal Varlıklar</w:t>
            </w:r>
          </w:p>
        </w:tc>
        <w:tc>
          <w:tcPr>
            <w:tcW w:w="1263" w:type="dxa"/>
            <w:vAlign w:val="bottom"/>
          </w:tcPr>
          <w:p w14:paraId="7D63B5D5" w14:textId="42DFA8AF"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65.158</w:t>
            </w:r>
          </w:p>
        </w:tc>
        <w:tc>
          <w:tcPr>
            <w:tcW w:w="1105" w:type="dxa"/>
            <w:vAlign w:val="bottom"/>
          </w:tcPr>
          <w:p w14:paraId="7543B44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4168B4A1" w14:textId="52383BF5"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65.158</w:t>
            </w:r>
          </w:p>
        </w:tc>
        <w:tc>
          <w:tcPr>
            <w:tcW w:w="1276" w:type="dxa"/>
            <w:vAlign w:val="bottom"/>
          </w:tcPr>
          <w:p w14:paraId="68E6696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A66FB0C" w14:textId="0D93C883"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65.158</w:t>
            </w:r>
          </w:p>
        </w:tc>
        <w:tc>
          <w:tcPr>
            <w:tcW w:w="1426" w:type="dxa"/>
            <w:vAlign w:val="bottom"/>
          </w:tcPr>
          <w:p w14:paraId="0BB9D8A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7F44B71E" w14:textId="77777777" w:rsidTr="00FF7E29">
        <w:trPr>
          <w:trHeight w:val="113"/>
        </w:trPr>
        <w:tc>
          <w:tcPr>
            <w:tcW w:w="2405" w:type="dxa"/>
            <w:tcBorders>
              <w:top w:val="nil"/>
              <w:left w:val="nil"/>
              <w:bottom w:val="nil"/>
              <w:right w:val="nil"/>
            </w:tcBorders>
            <w:shd w:val="clear" w:color="auto" w:fill="auto"/>
            <w:vAlign w:val="bottom"/>
          </w:tcPr>
          <w:p w14:paraId="1DD79FE4"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Krediler </w:t>
            </w:r>
          </w:p>
        </w:tc>
        <w:tc>
          <w:tcPr>
            <w:tcW w:w="1263" w:type="dxa"/>
            <w:vAlign w:val="bottom"/>
          </w:tcPr>
          <w:p w14:paraId="741DA6FF" w14:textId="65DB5629"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21.724.480</w:t>
            </w:r>
          </w:p>
        </w:tc>
        <w:tc>
          <w:tcPr>
            <w:tcW w:w="1105" w:type="dxa"/>
            <w:vAlign w:val="bottom"/>
          </w:tcPr>
          <w:p w14:paraId="309C752E" w14:textId="7E8B9369"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21.724.480</w:t>
            </w:r>
          </w:p>
        </w:tc>
        <w:tc>
          <w:tcPr>
            <w:tcW w:w="1134" w:type="dxa"/>
            <w:vAlign w:val="bottom"/>
          </w:tcPr>
          <w:p w14:paraId="7D4838F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56BDE14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4D78255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53DCF41"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3D45F89" w14:textId="77777777" w:rsidTr="00FF7E29">
        <w:trPr>
          <w:trHeight w:val="113"/>
        </w:trPr>
        <w:tc>
          <w:tcPr>
            <w:tcW w:w="2405" w:type="dxa"/>
            <w:tcBorders>
              <w:top w:val="nil"/>
              <w:left w:val="nil"/>
              <w:bottom w:val="nil"/>
              <w:right w:val="nil"/>
            </w:tcBorders>
            <w:shd w:val="clear" w:color="auto" w:fill="auto"/>
            <w:vAlign w:val="bottom"/>
          </w:tcPr>
          <w:p w14:paraId="0A31F72F"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Kiralama İşlemlerinden Alacaklar</w:t>
            </w:r>
          </w:p>
        </w:tc>
        <w:tc>
          <w:tcPr>
            <w:tcW w:w="1263" w:type="dxa"/>
            <w:vAlign w:val="bottom"/>
          </w:tcPr>
          <w:p w14:paraId="39E46E29" w14:textId="09F72475"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182.844</w:t>
            </w:r>
          </w:p>
        </w:tc>
        <w:tc>
          <w:tcPr>
            <w:tcW w:w="1105" w:type="dxa"/>
            <w:vAlign w:val="bottom"/>
          </w:tcPr>
          <w:p w14:paraId="0B62FB8E" w14:textId="6D990D11"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182.844</w:t>
            </w:r>
          </w:p>
        </w:tc>
        <w:tc>
          <w:tcPr>
            <w:tcW w:w="1134" w:type="dxa"/>
            <w:vAlign w:val="bottom"/>
          </w:tcPr>
          <w:p w14:paraId="6F59363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4C81248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116365B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2D424EC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566D9541" w14:textId="77777777" w:rsidTr="00FF7E29">
        <w:trPr>
          <w:trHeight w:val="113"/>
        </w:trPr>
        <w:tc>
          <w:tcPr>
            <w:tcW w:w="2405" w:type="dxa"/>
            <w:tcBorders>
              <w:top w:val="nil"/>
              <w:left w:val="nil"/>
              <w:bottom w:val="nil"/>
              <w:right w:val="nil"/>
            </w:tcBorders>
            <w:shd w:val="clear" w:color="auto" w:fill="auto"/>
            <w:vAlign w:val="bottom"/>
          </w:tcPr>
          <w:p w14:paraId="6561FCA9"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İtfa Edilmiş Maliyeti ile Ölçülen Finansal Varlıklar</w:t>
            </w:r>
          </w:p>
        </w:tc>
        <w:tc>
          <w:tcPr>
            <w:tcW w:w="1263" w:type="dxa"/>
            <w:vAlign w:val="bottom"/>
          </w:tcPr>
          <w:p w14:paraId="7B26BCD4" w14:textId="6B1C3EF9"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2.713.586</w:t>
            </w:r>
          </w:p>
        </w:tc>
        <w:tc>
          <w:tcPr>
            <w:tcW w:w="1105" w:type="dxa"/>
            <w:vAlign w:val="bottom"/>
          </w:tcPr>
          <w:p w14:paraId="1826FE44" w14:textId="608842B8"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2.713.586</w:t>
            </w:r>
          </w:p>
        </w:tc>
        <w:tc>
          <w:tcPr>
            <w:tcW w:w="1134" w:type="dxa"/>
            <w:vAlign w:val="bottom"/>
          </w:tcPr>
          <w:p w14:paraId="2AF523E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196E834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3FADE22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0CCAAD7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FDC8429" w14:textId="77777777" w:rsidTr="00FF7E29">
        <w:trPr>
          <w:trHeight w:val="113"/>
        </w:trPr>
        <w:tc>
          <w:tcPr>
            <w:tcW w:w="2405" w:type="dxa"/>
            <w:tcBorders>
              <w:top w:val="nil"/>
              <w:left w:val="nil"/>
              <w:bottom w:val="nil"/>
              <w:right w:val="nil"/>
            </w:tcBorders>
            <w:shd w:val="clear" w:color="auto" w:fill="auto"/>
            <w:vAlign w:val="bottom"/>
          </w:tcPr>
          <w:p w14:paraId="4503D573"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Beklenen Zarar Karşılıkları (-)</w:t>
            </w:r>
          </w:p>
        </w:tc>
        <w:tc>
          <w:tcPr>
            <w:tcW w:w="1263" w:type="dxa"/>
            <w:vAlign w:val="bottom"/>
          </w:tcPr>
          <w:p w14:paraId="3F2079C4" w14:textId="4A20A9B8"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332.383</w:t>
            </w:r>
          </w:p>
        </w:tc>
        <w:tc>
          <w:tcPr>
            <w:tcW w:w="1105" w:type="dxa"/>
            <w:vAlign w:val="bottom"/>
          </w:tcPr>
          <w:p w14:paraId="5BEC17A3" w14:textId="38764B34"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332.383</w:t>
            </w:r>
          </w:p>
        </w:tc>
        <w:tc>
          <w:tcPr>
            <w:tcW w:w="1134" w:type="dxa"/>
            <w:vAlign w:val="bottom"/>
          </w:tcPr>
          <w:p w14:paraId="0B53B45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253A253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42B20D3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43B0C75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008D60E" w14:textId="77777777" w:rsidTr="00FF7E29">
        <w:trPr>
          <w:trHeight w:val="113"/>
        </w:trPr>
        <w:tc>
          <w:tcPr>
            <w:tcW w:w="2405" w:type="dxa"/>
            <w:tcBorders>
              <w:top w:val="nil"/>
              <w:left w:val="nil"/>
              <w:bottom w:val="nil"/>
              <w:right w:val="nil"/>
            </w:tcBorders>
            <w:shd w:val="clear" w:color="auto" w:fill="auto"/>
            <w:vAlign w:val="bottom"/>
          </w:tcPr>
          <w:p w14:paraId="79C70922"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Satış Amaçlı Elde Tutulan ve Durdurulan Faaliyetlere İlişkin Duran Varlıklar (Net)</w:t>
            </w:r>
          </w:p>
        </w:tc>
        <w:tc>
          <w:tcPr>
            <w:tcW w:w="1263" w:type="dxa"/>
            <w:vAlign w:val="bottom"/>
          </w:tcPr>
          <w:p w14:paraId="63B66173" w14:textId="22F71D65"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8.000</w:t>
            </w:r>
          </w:p>
        </w:tc>
        <w:tc>
          <w:tcPr>
            <w:tcW w:w="1105" w:type="dxa"/>
            <w:vAlign w:val="bottom"/>
          </w:tcPr>
          <w:p w14:paraId="66C55B9B" w14:textId="33D8E368"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8.000</w:t>
            </w:r>
          </w:p>
        </w:tc>
        <w:tc>
          <w:tcPr>
            <w:tcW w:w="1134" w:type="dxa"/>
            <w:vAlign w:val="bottom"/>
          </w:tcPr>
          <w:p w14:paraId="3C58398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1FA4B3C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0C92E10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79CF47F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0B7F08BF" w14:textId="77777777" w:rsidTr="00FF7E29">
        <w:trPr>
          <w:trHeight w:val="113"/>
        </w:trPr>
        <w:tc>
          <w:tcPr>
            <w:tcW w:w="2405" w:type="dxa"/>
            <w:tcBorders>
              <w:top w:val="nil"/>
              <w:left w:val="nil"/>
              <w:bottom w:val="nil"/>
              <w:right w:val="nil"/>
            </w:tcBorders>
            <w:shd w:val="clear" w:color="auto" w:fill="auto"/>
            <w:vAlign w:val="bottom"/>
          </w:tcPr>
          <w:p w14:paraId="0E088C5D"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Ortaklık Yatırımları</w:t>
            </w:r>
          </w:p>
        </w:tc>
        <w:tc>
          <w:tcPr>
            <w:tcW w:w="1263" w:type="dxa"/>
            <w:vAlign w:val="bottom"/>
          </w:tcPr>
          <w:p w14:paraId="78FD84E1" w14:textId="15D0AE82"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w:t>
            </w:r>
          </w:p>
        </w:tc>
        <w:tc>
          <w:tcPr>
            <w:tcW w:w="1105" w:type="dxa"/>
            <w:vAlign w:val="bottom"/>
          </w:tcPr>
          <w:p w14:paraId="30DF9550" w14:textId="01C378AD"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w:t>
            </w:r>
          </w:p>
        </w:tc>
        <w:tc>
          <w:tcPr>
            <w:tcW w:w="1134" w:type="dxa"/>
            <w:vAlign w:val="bottom"/>
          </w:tcPr>
          <w:p w14:paraId="0C6FF55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3E246EF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16C2ABF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454BE43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5EDA153" w14:textId="77777777" w:rsidTr="00FF7E29">
        <w:trPr>
          <w:trHeight w:val="113"/>
        </w:trPr>
        <w:tc>
          <w:tcPr>
            <w:tcW w:w="2405" w:type="dxa"/>
            <w:tcBorders>
              <w:top w:val="nil"/>
              <w:left w:val="nil"/>
              <w:bottom w:val="nil"/>
              <w:right w:val="nil"/>
            </w:tcBorders>
            <w:shd w:val="clear" w:color="auto" w:fill="auto"/>
            <w:vAlign w:val="bottom"/>
          </w:tcPr>
          <w:p w14:paraId="237F370B"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Maddi Duran Varlıklar (Net) </w:t>
            </w:r>
          </w:p>
        </w:tc>
        <w:tc>
          <w:tcPr>
            <w:tcW w:w="1263" w:type="dxa"/>
            <w:vAlign w:val="bottom"/>
          </w:tcPr>
          <w:p w14:paraId="626F688D" w14:textId="14DD3CE2"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330.398</w:t>
            </w:r>
          </w:p>
        </w:tc>
        <w:tc>
          <w:tcPr>
            <w:tcW w:w="1105" w:type="dxa"/>
            <w:vAlign w:val="bottom"/>
          </w:tcPr>
          <w:p w14:paraId="670AD4F8" w14:textId="57EC0F34"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330.398</w:t>
            </w:r>
          </w:p>
        </w:tc>
        <w:tc>
          <w:tcPr>
            <w:tcW w:w="1134" w:type="dxa"/>
            <w:vAlign w:val="bottom"/>
          </w:tcPr>
          <w:p w14:paraId="25990F9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7BF7604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5C366B5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2EC2100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286EADF" w14:textId="77777777" w:rsidTr="00FF7E29">
        <w:trPr>
          <w:trHeight w:val="113"/>
        </w:trPr>
        <w:tc>
          <w:tcPr>
            <w:tcW w:w="2405" w:type="dxa"/>
            <w:tcBorders>
              <w:top w:val="nil"/>
              <w:left w:val="nil"/>
              <w:bottom w:val="nil"/>
              <w:right w:val="nil"/>
            </w:tcBorders>
            <w:shd w:val="clear" w:color="auto" w:fill="auto"/>
            <w:vAlign w:val="bottom"/>
          </w:tcPr>
          <w:p w14:paraId="6852E39D"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Maddi Olmayan Duran Varlıklar (Net)</w:t>
            </w:r>
          </w:p>
        </w:tc>
        <w:tc>
          <w:tcPr>
            <w:tcW w:w="1263" w:type="dxa"/>
            <w:vAlign w:val="bottom"/>
          </w:tcPr>
          <w:p w14:paraId="4EF2DE8B" w14:textId="449BA97B"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23.462</w:t>
            </w:r>
          </w:p>
        </w:tc>
        <w:tc>
          <w:tcPr>
            <w:tcW w:w="1105" w:type="dxa"/>
            <w:vAlign w:val="bottom"/>
          </w:tcPr>
          <w:p w14:paraId="56505289" w14:textId="43C188B0"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23.462</w:t>
            </w:r>
          </w:p>
        </w:tc>
        <w:tc>
          <w:tcPr>
            <w:tcW w:w="1134" w:type="dxa"/>
            <w:vAlign w:val="bottom"/>
          </w:tcPr>
          <w:p w14:paraId="627B3C0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2CBA550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035C8C6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083920E" w14:textId="3B1837D4"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23.462</w:t>
            </w:r>
          </w:p>
        </w:tc>
      </w:tr>
      <w:tr w:rsidR="009D1454" w:rsidRPr="00393DA3" w14:paraId="42E1189B" w14:textId="77777777" w:rsidTr="00FF7E29">
        <w:trPr>
          <w:trHeight w:val="113"/>
        </w:trPr>
        <w:tc>
          <w:tcPr>
            <w:tcW w:w="2405" w:type="dxa"/>
            <w:tcBorders>
              <w:top w:val="nil"/>
              <w:left w:val="nil"/>
              <w:bottom w:val="nil"/>
              <w:right w:val="nil"/>
            </w:tcBorders>
            <w:shd w:val="clear" w:color="auto" w:fill="auto"/>
            <w:vAlign w:val="bottom"/>
          </w:tcPr>
          <w:p w14:paraId="2CED20F0"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Yatırım Amaçlı Gayrimenkuller (Net)</w:t>
            </w:r>
          </w:p>
        </w:tc>
        <w:tc>
          <w:tcPr>
            <w:tcW w:w="1263" w:type="dxa"/>
            <w:vAlign w:val="bottom"/>
          </w:tcPr>
          <w:p w14:paraId="20156C4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70E8D35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2F01674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63E32C1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1D2025E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755B192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4779069" w14:textId="77777777" w:rsidTr="00FF7E29">
        <w:trPr>
          <w:trHeight w:val="113"/>
        </w:trPr>
        <w:tc>
          <w:tcPr>
            <w:tcW w:w="2405" w:type="dxa"/>
            <w:tcBorders>
              <w:top w:val="nil"/>
              <w:left w:val="nil"/>
              <w:bottom w:val="nil"/>
              <w:right w:val="nil"/>
            </w:tcBorders>
            <w:shd w:val="clear" w:color="auto" w:fill="auto"/>
            <w:vAlign w:val="bottom"/>
          </w:tcPr>
          <w:p w14:paraId="5079BC90"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Cari Vergi Varlığı</w:t>
            </w:r>
          </w:p>
        </w:tc>
        <w:tc>
          <w:tcPr>
            <w:tcW w:w="1263" w:type="dxa"/>
            <w:vAlign w:val="bottom"/>
          </w:tcPr>
          <w:p w14:paraId="6943BA6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6651DB7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6D5CBE2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19F846F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4C77FB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547B97B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F66DBFF" w14:textId="77777777" w:rsidTr="00FF7E29">
        <w:trPr>
          <w:trHeight w:val="113"/>
        </w:trPr>
        <w:tc>
          <w:tcPr>
            <w:tcW w:w="2405" w:type="dxa"/>
            <w:tcBorders>
              <w:top w:val="nil"/>
              <w:left w:val="nil"/>
              <w:bottom w:val="nil"/>
              <w:right w:val="nil"/>
            </w:tcBorders>
            <w:shd w:val="clear" w:color="auto" w:fill="auto"/>
            <w:vAlign w:val="bottom"/>
          </w:tcPr>
          <w:p w14:paraId="19EBD294"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Ertelenmiş Vergi Varlığı </w:t>
            </w:r>
          </w:p>
        </w:tc>
        <w:tc>
          <w:tcPr>
            <w:tcW w:w="1263" w:type="dxa"/>
            <w:vAlign w:val="bottom"/>
          </w:tcPr>
          <w:p w14:paraId="06FA47B8" w14:textId="42F92C99"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66.894</w:t>
            </w:r>
          </w:p>
        </w:tc>
        <w:tc>
          <w:tcPr>
            <w:tcW w:w="1105" w:type="dxa"/>
            <w:vAlign w:val="bottom"/>
          </w:tcPr>
          <w:p w14:paraId="4A9E0A0D" w14:textId="6C30BE10"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66.894</w:t>
            </w:r>
          </w:p>
        </w:tc>
        <w:tc>
          <w:tcPr>
            <w:tcW w:w="1134" w:type="dxa"/>
            <w:vAlign w:val="bottom"/>
          </w:tcPr>
          <w:p w14:paraId="2BF4750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5C3990D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27773E8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24A6D5D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2A60F60" w14:textId="77777777" w:rsidTr="00FF7E29">
        <w:trPr>
          <w:trHeight w:val="113"/>
        </w:trPr>
        <w:tc>
          <w:tcPr>
            <w:tcW w:w="2405" w:type="dxa"/>
            <w:tcBorders>
              <w:top w:val="nil"/>
              <w:left w:val="nil"/>
              <w:bottom w:val="single" w:sz="4" w:space="0" w:color="auto"/>
              <w:right w:val="nil"/>
            </w:tcBorders>
            <w:shd w:val="clear" w:color="auto" w:fill="auto"/>
            <w:vAlign w:val="bottom"/>
          </w:tcPr>
          <w:p w14:paraId="18128A46"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Diğer Aktifler</w:t>
            </w:r>
          </w:p>
        </w:tc>
        <w:tc>
          <w:tcPr>
            <w:tcW w:w="1263" w:type="dxa"/>
            <w:tcBorders>
              <w:top w:val="nil"/>
              <w:left w:val="nil"/>
              <w:bottom w:val="single" w:sz="4" w:space="0" w:color="auto"/>
              <w:right w:val="nil"/>
            </w:tcBorders>
            <w:vAlign w:val="bottom"/>
          </w:tcPr>
          <w:p w14:paraId="1A4F6198" w14:textId="24F8681F"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237.108</w:t>
            </w:r>
          </w:p>
        </w:tc>
        <w:tc>
          <w:tcPr>
            <w:tcW w:w="1105" w:type="dxa"/>
            <w:tcBorders>
              <w:top w:val="nil"/>
              <w:left w:val="nil"/>
              <w:bottom w:val="single" w:sz="4" w:space="0" w:color="auto"/>
              <w:right w:val="nil"/>
            </w:tcBorders>
            <w:vAlign w:val="bottom"/>
          </w:tcPr>
          <w:p w14:paraId="725FC69A" w14:textId="68BF2DEC"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237.108</w:t>
            </w:r>
          </w:p>
        </w:tc>
        <w:tc>
          <w:tcPr>
            <w:tcW w:w="1134" w:type="dxa"/>
            <w:tcBorders>
              <w:top w:val="nil"/>
              <w:left w:val="nil"/>
              <w:bottom w:val="single" w:sz="4" w:space="0" w:color="auto"/>
              <w:right w:val="nil"/>
            </w:tcBorders>
            <w:vAlign w:val="bottom"/>
          </w:tcPr>
          <w:p w14:paraId="5F52FF9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tcBorders>
              <w:top w:val="nil"/>
              <w:left w:val="nil"/>
              <w:bottom w:val="single" w:sz="4" w:space="0" w:color="auto"/>
              <w:right w:val="nil"/>
            </w:tcBorders>
            <w:vAlign w:val="bottom"/>
          </w:tcPr>
          <w:p w14:paraId="0E2481F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tcBorders>
              <w:top w:val="nil"/>
              <w:left w:val="nil"/>
              <w:bottom w:val="single" w:sz="4" w:space="0" w:color="auto"/>
              <w:right w:val="nil"/>
            </w:tcBorders>
            <w:vAlign w:val="bottom"/>
          </w:tcPr>
          <w:p w14:paraId="299A1A4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tcBorders>
              <w:top w:val="nil"/>
              <w:left w:val="nil"/>
              <w:bottom w:val="single" w:sz="4" w:space="0" w:color="auto"/>
              <w:right w:val="nil"/>
            </w:tcBorders>
            <w:vAlign w:val="bottom"/>
          </w:tcPr>
          <w:p w14:paraId="17EFB957" w14:textId="77A7357B" w:rsidR="009D1454" w:rsidRPr="00E40AE8" w:rsidRDefault="00E40AE8" w:rsidP="009D1454">
            <w:pPr>
              <w:jc w:val="right"/>
              <w:rPr>
                <w:rFonts w:ascii="Arial" w:hAnsi="Arial" w:cs="Arial"/>
                <w:color w:val="000000"/>
                <w:sz w:val="16"/>
                <w:szCs w:val="16"/>
                <w:lang w:val="en-US" w:eastAsia="en-US"/>
              </w:rPr>
            </w:pPr>
            <w:r w:rsidRPr="00E40AE8">
              <w:rPr>
                <w:rFonts w:ascii="Arial" w:hAnsi="Arial" w:cs="Arial"/>
                <w:color w:val="000000"/>
                <w:sz w:val="16"/>
                <w:szCs w:val="16"/>
                <w:lang w:val="en-US" w:eastAsia="en-US"/>
              </w:rPr>
              <w:t>82.234</w:t>
            </w:r>
          </w:p>
        </w:tc>
      </w:tr>
      <w:tr w:rsidR="009D1454" w:rsidRPr="00393DA3" w14:paraId="6D726DFD" w14:textId="77777777" w:rsidTr="00FF7E29">
        <w:trPr>
          <w:trHeight w:val="113"/>
        </w:trPr>
        <w:tc>
          <w:tcPr>
            <w:tcW w:w="2405" w:type="dxa"/>
            <w:tcBorders>
              <w:top w:val="single" w:sz="4" w:space="0" w:color="auto"/>
              <w:bottom w:val="double" w:sz="4" w:space="0" w:color="auto"/>
            </w:tcBorders>
            <w:shd w:val="clear" w:color="auto" w:fill="auto"/>
            <w:vAlign w:val="bottom"/>
          </w:tcPr>
          <w:p w14:paraId="17A8CEBD" w14:textId="77777777" w:rsidR="009D1454" w:rsidRPr="00393DA3" w:rsidRDefault="009D1454" w:rsidP="009D1454">
            <w:pPr>
              <w:rPr>
                <w:rFonts w:ascii="Arial" w:hAnsi="Arial" w:cs="Arial"/>
                <w:b/>
                <w:sz w:val="16"/>
                <w:szCs w:val="16"/>
              </w:rPr>
            </w:pPr>
            <w:r w:rsidRPr="00393DA3">
              <w:rPr>
                <w:rFonts w:ascii="Arial" w:hAnsi="Arial" w:cs="Arial"/>
                <w:b/>
                <w:sz w:val="16"/>
                <w:szCs w:val="16"/>
              </w:rPr>
              <w:t>Toplam Varlıklar</w:t>
            </w:r>
          </w:p>
        </w:tc>
        <w:tc>
          <w:tcPr>
            <w:tcW w:w="1263" w:type="dxa"/>
            <w:tcBorders>
              <w:top w:val="single" w:sz="4" w:space="0" w:color="auto"/>
              <w:left w:val="nil"/>
              <w:bottom w:val="double" w:sz="4" w:space="0" w:color="auto"/>
              <w:right w:val="nil"/>
            </w:tcBorders>
            <w:vAlign w:val="bottom"/>
          </w:tcPr>
          <w:p w14:paraId="420FDB9D" w14:textId="0951AD93" w:rsidR="009D1454" w:rsidRPr="00393DA3" w:rsidRDefault="0083321C"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38.045.803</w:t>
            </w:r>
          </w:p>
        </w:tc>
        <w:tc>
          <w:tcPr>
            <w:tcW w:w="1105" w:type="dxa"/>
            <w:tcBorders>
              <w:top w:val="single" w:sz="4" w:space="0" w:color="auto"/>
              <w:left w:val="nil"/>
              <w:bottom w:val="double" w:sz="4" w:space="0" w:color="auto"/>
              <w:right w:val="nil"/>
            </w:tcBorders>
            <w:vAlign w:val="bottom"/>
          </w:tcPr>
          <w:p w14:paraId="7568DD4A" w14:textId="1D7C9707" w:rsidR="009D1454" w:rsidRPr="00393DA3" w:rsidRDefault="00CC3760"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36.895.445</w:t>
            </w:r>
          </w:p>
        </w:tc>
        <w:tc>
          <w:tcPr>
            <w:tcW w:w="1134" w:type="dxa"/>
            <w:tcBorders>
              <w:top w:val="single" w:sz="4" w:space="0" w:color="auto"/>
              <w:left w:val="nil"/>
              <w:bottom w:val="double" w:sz="4" w:space="0" w:color="auto"/>
              <w:right w:val="nil"/>
            </w:tcBorders>
            <w:vAlign w:val="bottom"/>
          </w:tcPr>
          <w:p w14:paraId="52FE561E" w14:textId="50C12391" w:rsidR="009D1454" w:rsidRPr="00393DA3" w:rsidRDefault="00393DA3"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65.158</w:t>
            </w:r>
          </w:p>
        </w:tc>
        <w:tc>
          <w:tcPr>
            <w:tcW w:w="1276" w:type="dxa"/>
            <w:tcBorders>
              <w:top w:val="single" w:sz="4" w:space="0" w:color="auto"/>
              <w:left w:val="nil"/>
              <w:bottom w:val="double" w:sz="4" w:space="0" w:color="auto"/>
              <w:right w:val="nil"/>
            </w:tcBorders>
            <w:vAlign w:val="bottom"/>
          </w:tcPr>
          <w:p w14:paraId="023AAF05" w14:textId="77777777" w:rsidR="009D1454" w:rsidRPr="00393DA3" w:rsidRDefault="009D1454"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 xml:space="preserve"> -   </w:t>
            </w:r>
          </w:p>
        </w:tc>
        <w:tc>
          <w:tcPr>
            <w:tcW w:w="1048" w:type="dxa"/>
            <w:tcBorders>
              <w:top w:val="single" w:sz="4" w:space="0" w:color="auto"/>
              <w:left w:val="nil"/>
              <w:bottom w:val="double" w:sz="4" w:space="0" w:color="auto"/>
              <w:right w:val="nil"/>
            </w:tcBorders>
            <w:vAlign w:val="bottom"/>
          </w:tcPr>
          <w:p w14:paraId="2058F86F" w14:textId="4FBAAAFA" w:rsidR="009D1454" w:rsidRPr="00393DA3" w:rsidRDefault="0083321C"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1.150.358</w:t>
            </w:r>
          </w:p>
        </w:tc>
        <w:tc>
          <w:tcPr>
            <w:tcW w:w="1426" w:type="dxa"/>
            <w:tcBorders>
              <w:top w:val="single" w:sz="4" w:space="0" w:color="auto"/>
              <w:left w:val="nil"/>
              <w:bottom w:val="double" w:sz="4" w:space="0" w:color="auto"/>
              <w:right w:val="nil"/>
            </w:tcBorders>
            <w:vAlign w:val="bottom"/>
          </w:tcPr>
          <w:p w14:paraId="103F74D9" w14:textId="308545BA" w:rsidR="009D1454" w:rsidRPr="00E40AE8" w:rsidRDefault="00E40AE8" w:rsidP="009D1454">
            <w:pPr>
              <w:jc w:val="right"/>
              <w:rPr>
                <w:rFonts w:ascii="Arial" w:hAnsi="Arial" w:cs="Arial"/>
                <w:b/>
                <w:color w:val="000000"/>
                <w:sz w:val="16"/>
                <w:szCs w:val="16"/>
                <w:lang w:val="en-US" w:eastAsia="en-US"/>
              </w:rPr>
            </w:pPr>
            <w:r w:rsidRPr="00E40AE8">
              <w:rPr>
                <w:rFonts w:ascii="Arial" w:hAnsi="Arial" w:cs="Arial"/>
                <w:b/>
                <w:color w:val="000000"/>
                <w:sz w:val="16"/>
                <w:szCs w:val="16"/>
                <w:lang w:val="en-US" w:eastAsia="en-US"/>
              </w:rPr>
              <w:t>105.696</w:t>
            </w:r>
          </w:p>
        </w:tc>
      </w:tr>
      <w:tr w:rsidR="009D1454" w:rsidRPr="00393DA3" w14:paraId="551DD2B4" w14:textId="77777777" w:rsidTr="00FF7E29">
        <w:trPr>
          <w:trHeight w:val="113"/>
        </w:trPr>
        <w:tc>
          <w:tcPr>
            <w:tcW w:w="2405" w:type="dxa"/>
            <w:tcBorders>
              <w:top w:val="double" w:sz="4" w:space="0" w:color="auto"/>
            </w:tcBorders>
            <w:shd w:val="clear" w:color="auto" w:fill="auto"/>
            <w:vAlign w:val="bottom"/>
          </w:tcPr>
          <w:p w14:paraId="5CC37204" w14:textId="77777777" w:rsidR="00FF7E29" w:rsidRDefault="00FF7E29" w:rsidP="009D1454">
            <w:pPr>
              <w:rPr>
                <w:rFonts w:ascii="Arial" w:hAnsi="Arial" w:cs="Arial"/>
                <w:b/>
                <w:sz w:val="16"/>
                <w:szCs w:val="16"/>
              </w:rPr>
            </w:pPr>
          </w:p>
          <w:p w14:paraId="59F275D9" w14:textId="7A20F0D1" w:rsidR="009D1454" w:rsidRPr="00393DA3" w:rsidRDefault="009D1454" w:rsidP="009D1454">
            <w:pPr>
              <w:rPr>
                <w:rFonts w:ascii="Arial" w:hAnsi="Arial" w:cs="Arial"/>
                <w:b/>
                <w:sz w:val="16"/>
                <w:szCs w:val="16"/>
              </w:rPr>
            </w:pPr>
            <w:r w:rsidRPr="00393DA3">
              <w:rPr>
                <w:rFonts w:ascii="Arial" w:hAnsi="Arial" w:cs="Arial"/>
                <w:b/>
                <w:sz w:val="16"/>
                <w:szCs w:val="16"/>
              </w:rPr>
              <w:t>Yükümlülükler</w:t>
            </w:r>
          </w:p>
        </w:tc>
        <w:tc>
          <w:tcPr>
            <w:tcW w:w="1263" w:type="dxa"/>
            <w:tcBorders>
              <w:top w:val="double" w:sz="4" w:space="0" w:color="auto"/>
              <w:left w:val="nil"/>
              <w:bottom w:val="nil"/>
              <w:right w:val="nil"/>
            </w:tcBorders>
            <w:vAlign w:val="bottom"/>
          </w:tcPr>
          <w:p w14:paraId="459FF83F" w14:textId="77777777" w:rsidR="009D1454" w:rsidRPr="00393DA3" w:rsidRDefault="009D1454" w:rsidP="009D1454">
            <w:pPr>
              <w:jc w:val="right"/>
              <w:rPr>
                <w:rFonts w:ascii="Arial" w:hAnsi="Arial" w:cs="Arial"/>
                <w:color w:val="000000"/>
                <w:sz w:val="16"/>
                <w:szCs w:val="16"/>
                <w:lang w:val="en-US" w:eastAsia="en-US"/>
              </w:rPr>
            </w:pPr>
          </w:p>
        </w:tc>
        <w:tc>
          <w:tcPr>
            <w:tcW w:w="1105" w:type="dxa"/>
            <w:tcBorders>
              <w:top w:val="double" w:sz="4" w:space="0" w:color="auto"/>
              <w:left w:val="nil"/>
              <w:bottom w:val="nil"/>
              <w:right w:val="nil"/>
            </w:tcBorders>
            <w:vAlign w:val="bottom"/>
          </w:tcPr>
          <w:p w14:paraId="250370BD" w14:textId="77777777" w:rsidR="009D1454" w:rsidRPr="00393DA3" w:rsidRDefault="009D1454" w:rsidP="009D1454">
            <w:pPr>
              <w:jc w:val="right"/>
              <w:rPr>
                <w:rFonts w:ascii="Arial" w:hAnsi="Arial" w:cs="Arial"/>
                <w:color w:val="000000"/>
                <w:sz w:val="16"/>
                <w:szCs w:val="16"/>
                <w:lang w:val="en-US" w:eastAsia="en-US"/>
              </w:rPr>
            </w:pPr>
          </w:p>
        </w:tc>
        <w:tc>
          <w:tcPr>
            <w:tcW w:w="1134" w:type="dxa"/>
            <w:tcBorders>
              <w:top w:val="double" w:sz="4" w:space="0" w:color="auto"/>
              <w:left w:val="nil"/>
              <w:bottom w:val="nil"/>
              <w:right w:val="nil"/>
            </w:tcBorders>
            <w:vAlign w:val="bottom"/>
          </w:tcPr>
          <w:p w14:paraId="1008D310" w14:textId="77777777" w:rsidR="009D1454" w:rsidRPr="00393DA3" w:rsidRDefault="009D1454" w:rsidP="009D1454">
            <w:pPr>
              <w:jc w:val="right"/>
              <w:rPr>
                <w:rFonts w:ascii="Arial" w:hAnsi="Arial" w:cs="Arial"/>
                <w:color w:val="000000"/>
                <w:sz w:val="16"/>
                <w:szCs w:val="16"/>
                <w:lang w:val="en-US" w:eastAsia="en-US"/>
              </w:rPr>
            </w:pPr>
          </w:p>
        </w:tc>
        <w:tc>
          <w:tcPr>
            <w:tcW w:w="1276" w:type="dxa"/>
            <w:tcBorders>
              <w:top w:val="double" w:sz="4" w:space="0" w:color="auto"/>
              <w:left w:val="nil"/>
              <w:bottom w:val="nil"/>
              <w:right w:val="nil"/>
            </w:tcBorders>
            <w:vAlign w:val="bottom"/>
          </w:tcPr>
          <w:p w14:paraId="3D95BC78" w14:textId="77777777" w:rsidR="009D1454" w:rsidRPr="00393DA3" w:rsidRDefault="009D1454" w:rsidP="009D1454">
            <w:pPr>
              <w:jc w:val="right"/>
              <w:rPr>
                <w:rFonts w:ascii="Arial" w:hAnsi="Arial" w:cs="Arial"/>
                <w:color w:val="000000"/>
                <w:sz w:val="16"/>
                <w:szCs w:val="16"/>
                <w:lang w:val="en-US" w:eastAsia="en-US"/>
              </w:rPr>
            </w:pPr>
          </w:p>
        </w:tc>
        <w:tc>
          <w:tcPr>
            <w:tcW w:w="1048" w:type="dxa"/>
            <w:tcBorders>
              <w:top w:val="double" w:sz="4" w:space="0" w:color="auto"/>
              <w:left w:val="nil"/>
              <w:bottom w:val="nil"/>
              <w:right w:val="nil"/>
            </w:tcBorders>
            <w:vAlign w:val="bottom"/>
          </w:tcPr>
          <w:p w14:paraId="346C0F27" w14:textId="77777777" w:rsidR="009D1454" w:rsidRPr="00393DA3" w:rsidRDefault="009D1454" w:rsidP="009D1454">
            <w:pPr>
              <w:jc w:val="right"/>
              <w:rPr>
                <w:rFonts w:ascii="Arial" w:hAnsi="Arial" w:cs="Arial"/>
                <w:color w:val="000000"/>
                <w:sz w:val="16"/>
                <w:szCs w:val="16"/>
                <w:lang w:val="en-US" w:eastAsia="en-US"/>
              </w:rPr>
            </w:pPr>
          </w:p>
        </w:tc>
        <w:tc>
          <w:tcPr>
            <w:tcW w:w="1426" w:type="dxa"/>
            <w:tcBorders>
              <w:top w:val="double" w:sz="4" w:space="0" w:color="auto"/>
              <w:left w:val="nil"/>
              <w:bottom w:val="nil"/>
              <w:right w:val="nil"/>
            </w:tcBorders>
            <w:vAlign w:val="bottom"/>
          </w:tcPr>
          <w:p w14:paraId="308E108E" w14:textId="77777777" w:rsidR="009D1454" w:rsidRPr="00393DA3" w:rsidRDefault="009D1454" w:rsidP="009D1454">
            <w:pPr>
              <w:jc w:val="right"/>
              <w:rPr>
                <w:rFonts w:ascii="Arial" w:hAnsi="Arial" w:cs="Arial"/>
                <w:color w:val="000000"/>
                <w:sz w:val="16"/>
                <w:szCs w:val="16"/>
                <w:lang w:val="en-US" w:eastAsia="en-US"/>
              </w:rPr>
            </w:pPr>
          </w:p>
        </w:tc>
      </w:tr>
      <w:tr w:rsidR="009D1454" w:rsidRPr="00393DA3" w14:paraId="1F16CBD9" w14:textId="77777777" w:rsidTr="00FF7E29">
        <w:trPr>
          <w:trHeight w:val="113"/>
        </w:trPr>
        <w:tc>
          <w:tcPr>
            <w:tcW w:w="2405" w:type="dxa"/>
            <w:tcBorders>
              <w:top w:val="nil"/>
              <w:left w:val="nil"/>
              <w:bottom w:val="nil"/>
              <w:right w:val="nil"/>
            </w:tcBorders>
            <w:shd w:val="clear" w:color="auto" w:fill="auto"/>
            <w:vAlign w:val="bottom"/>
          </w:tcPr>
          <w:p w14:paraId="7429294A"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 xml:space="preserve">Toplanan Fonlar </w:t>
            </w:r>
          </w:p>
        </w:tc>
        <w:tc>
          <w:tcPr>
            <w:tcW w:w="1263" w:type="dxa"/>
            <w:vAlign w:val="bottom"/>
          </w:tcPr>
          <w:p w14:paraId="6A21FD48" w14:textId="473E24F1"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26.665.328</w:t>
            </w:r>
          </w:p>
        </w:tc>
        <w:tc>
          <w:tcPr>
            <w:tcW w:w="1105" w:type="dxa"/>
            <w:vAlign w:val="bottom"/>
          </w:tcPr>
          <w:p w14:paraId="34FEA7A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2873364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66F5C52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D99BCC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0DEB833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7F978D6E" w14:textId="77777777" w:rsidTr="00FF7E29">
        <w:trPr>
          <w:trHeight w:val="113"/>
        </w:trPr>
        <w:tc>
          <w:tcPr>
            <w:tcW w:w="2405" w:type="dxa"/>
            <w:tcBorders>
              <w:top w:val="nil"/>
              <w:left w:val="nil"/>
              <w:bottom w:val="nil"/>
              <w:right w:val="nil"/>
            </w:tcBorders>
            <w:shd w:val="clear" w:color="auto" w:fill="auto"/>
            <w:vAlign w:val="bottom"/>
          </w:tcPr>
          <w:p w14:paraId="48971401"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Alınan Krediler</w:t>
            </w:r>
          </w:p>
        </w:tc>
        <w:tc>
          <w:tcPr>
            <w:tcW w:w="1263" w:type="dxa"/>
            <w:vAlign w:val="bottom"/>
          </w:tcPr>
          <w:p w14:paraId="66E751D6" w14:textId="361C0F83"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1.204.327</w:t>
            </w:r>
          </w:p>
        </w:tc>
        <w:tc>
          <w:tcPr>
            <w:tcW w:w="1105" w:type="dxa"/>
            <w:vAlign w:val="bottom"/>
          </w:tcPr>
          <w:p w14:paraId="533B790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2B9EC5C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0517358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66D064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7F97DA1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3B87DFF" w14:textId="77777777" w:rsidTr="00FF7E29">
        <w:trPr>
          <w:trHeight w:val="113"/>
        </w:trPr>
        <w:tc>
          <w:tcPr>
            <w:tcW w:w="2405" w:type="dxa"/>
            <w:tcBorders>
              <w:top w:val="nil"/>
              <w:left w:val="nil"/>
              <w:bottom w:val="nil"/>
              <w:right w:val="nil"/>
            </w:tcBorders>
            <w:shd w:val="clear" w:color="auto" w:fill="auto"/>
            <w:vAlign w:val="bottom"/>
          </w:tcPr>
          <w:p w14:paraId="7419C1C0"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Para Piyasalarına Borçlar</w:t>
            </w:r>
          </w:p>
        </w:tc>
        <w:tc>
          <w:tcPr>
            <w:tcW w:w="1263" w:type="dxa"/>
            <w:vAlign w:val="bottom"/>
          </w:tcPr>
          <w:p w14:paraId="1B2AC848" w14:textId="0A65CE6F"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1.984.303</w:t>
            </w:r>
          </w:p>
        </w:tc>
        <w:tc>
          <w:tcPr>
            <w:tcW w:w="1105" w:type="dxa"/>
            <w:vAlign w:val="bottom"/>
          </w:tcPr>
          <w:p w14:paraId="53522A6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1232814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36952C1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13C894B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0FF0D9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EA60BDB" w14:textId="77777777" w:rsidTr="00FF7E29">
        <w:trPr>
          <w:trHeight w:val="113"/>
        </w:trPr>
        <w:tc>
          <w:tcPr>
            <w:tcW w:w="2405" w:type="dxa"/>
            <w:tcBorders>
              <w:top w:val="nil"/>
              <w:left w:val="nil"/>
              <w:bottom w:val="nil"/>
              <w:right w:val="nil"/>
            </w:tcBorders>
            <w:shd w:val="clear" w:color="auto" w:fill="auto"/>
            <w:vAlign w:val="bottom"/>
          </w:tcPr>
          <w:p w14:paraId="77C65EF3"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İhraç Edilen Menkul Kıymetler (Net)</w:t>
            </w:r>
          </w:p>
        </w:tc>
        <w:tc>
          <w:tcPr>
            <w:tcW w:w="1263" w:type="dxa"/>
            <w:vAlign w:val="bottom"/>
          </w:tcPr>
          <w:p w14:paraId="10357CC7" w14:textId="6D8BE5E2"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2.862.381</w:t>
            </w:r>
          </w:p>
        </w:tc>
        <w:tc>
          <w:tcPr>
            <w:tcW w:w="1105" w:type="dxa"/>
            <w:vAlign w:val="bottom"/>
          </w:tcPr>
          <w:p w14:paraId="6F00925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03FC033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7613C0D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ED93DC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F25226A" w14:textId="2AFF1261" w:rsidR="009D1454" w:rsidRPr="00393DA3" w:rsidRDefault="0075601F"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2.862.381</w:t>
            </w:r>
          </w:p>
        </w:tc>
      </w:tr>
      <w:tr w:rsidR="009D1454" w:rsidRPr="00393DA3" w14:paraId="25B0B928" w14:textId="77777777" w:rsidTr="00FF7E29">
        <w:trPr>
          <w:trHeight w:val="113"/>
        </w:trPr>
        <w:tc>
          <w:tcPr>
            <w:tcW w:w="2405" w:type="dxa"/>
            <w:tcBorders>
              <w:top w:val="nil"/>
              <w:left w:val="nil"/>
              <w:bottom w:val="nil"/>
              <w:right w:val="nil"/>
            </w:tcBorders>
            <w:shd w:val="clear" w:color="auto" w:fill="auto"/>
            <w:vAlign w:val="bottom"/>
          </w:tcPr>
          <w:p w14:paraId="7321B81B"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Gerçeğe Uygun Değer Farkı Kâr Zarara Yansıtılan Finansal Yükümlülükler</w:t>
            </w:r>
          </w:p>
        </w:tc>
        <w:tc>
          <w:tcPr>
            <w:tcW w:w="1263" w:type="dxa"/>
            <w:vAlign w:val="bottom"/>
          </w:tcPr>
          <w:p w14:paraId="6FA0E53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0A8616C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5524486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6BFB54A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23EBDA2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2A1C95E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308A9247" w14:textId="77777777" w:rsidTr="00FF7E29">
        <w:trPr>
          <w:trHeight w:val="113"/>
        </w:trPr>
        <w:tc>
          <w:tcPr>
            <w:tcW w:w="2405" w:type="dxa"/>
            <w:tcBorders>
              <w:top w:val="nil"/>
              <w:left w:val="nil"/>
              <w:bottom w:val="nil"/>
              <w:right w:val="nil"/>
            </w:tcBorders>
            <w:shd w:val="clear" w:color="auto" w:fill="auto"/>
            <w:vAlign w:val="bottom"/>
          </w:tcPr>
          <w:p w14:paraId="07BC0A60"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Türev Finansal Yükümlülükler</w:t>
            </w:r>
          </w:p>
        </w:tc>
        <w:tc>
          <w:tcPr>
            <w:tcW w:w="1263" w:type="dxa"/>
            <w:vAlign w:val="bottom"/>
          </w:tcPr>
          <w:p w14:paraId="53E6CC5B" w14:textId="6CC13CE0"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109.990</w:t>
            </w:r>
          </w:p>
        </w:tc>
        <w:tc>
          <w:tcPr>
            <w:tcW w:w="1105" w:type="dxa"/>
            <w:vAlign w:val="bottom"/>
          </w:tcPr>
          <w:p w14:paraId="583AA3D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5CAC2E58" w14:textId="239453FB"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109.990</w:t>
            </w:r>
          </w:p>
        </w:tc>
        <w:tc>
          <w:tcPr>
            <w:tcW w:w="1276" w:type="dxa"/>
            <w:vAlign w:val="bottom"/>
          </w:tcPr>
          <w:p w14:paraId="547ACB7F"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05DDA5B3" w14:textId="29B628F9"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109.990</w:t>
            </w:r>
          </w:p>
        </w:tc>
        <w:tc>
          <w:tcPr>
            <w:tcW w:w="1426" w:type="dxa"/>
            <w:vAlign w:val="bottom"/>
          </w:tcPr>
          <w:p w14:paraId="232A805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02B0F0A8" w14:textId="77777777" w:rsidTr="00FF7E29">
        <w:trPr>
          <w:trHeight w:val="113"/>
        </w:trPr>
        <w:tc>
          <w:tcPr>
            <w:tcW w:w="2405" w:type="dxa"/>
            <w:tcBorders>
              <w:top w:val="nil"/>
              <w:left w:val="nil"/>
              <w:bottom w:val="nil"/>
              <w:right w:val="nil"/>
            </w:tcBorders>
            <w:shd w:val="clear" w:color="auto" w:fill="auto"/>
            <w:vAlign w:val="bottom"/>
          </w:tcPr>
          <w:p w14:paraId="4F1A6D42"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Kiralama İşlemlerinden Yükümlülükler</w:t>
            </w:r>
          </w:p>
        </w:tc>
        <w:tc>
          <w:tcPr>
            <w:tcW w:w="1263" w:type="dxa"/>
            <w:vAlign w:val="bottom"/>
          </w:tcPr>
          <w:p w14:paraId="43DE510C" w14:textId="39958583"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191.498</w:t>
            </w:r>
          </w:p>
        </w:tc>
        <w:tc>
          <w:tcPr>
            <w:tcW w:w="1105" w:type="dxa"/>
            <w:vAlign w:val="bottom"/>
          </w:tcPr>
          <w:p w14:paraId="42D80B8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75402A63"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39A7161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5A067EF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46429091"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0B6982F8" w14:textId="77777777" w:rsidTr="00FF7E29">
        <w:trPr>
          <w:trHeight w:val="113"/>
        </w:trPr>
        <w:tc>
          <w:tcPr>
            <w:tcW w:w="2405" w:type="dxa"/>
            <w:tcBorders>
              <w:top w:val="nil"/>
              <w:left w:val="nil"/>
              <w:bottom w:val="nil"/>
              <w:right w:val="nil"/>
            </w:tcBorders>
            <w:shd w:val="clear" w:color="auto" w:fill="auto"/>
            <w:vAlign w:val="bottom"/>
          </w:tcPr>
          <w:p w14:paraId="590D18AC"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Karşılıklar</w:t>
            </w:r>
          </w:p>
        </w:tc>
        <w:tc>
          <w:tcPr>
            <w:tcW w:w="1263" w:type="dxa"/>
            <w:vAlign w:val="bottom"/>
          </w:tcPr>
          <w:p w14:paraId="66786ECD" w14:textId="192635AA"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118.239</w:t>
            </w:r>
          </w:p>
        </w:tc>
        <w:tc>
          <w:tcPr>
            <w:tcW w:w="1105" w:type="dxa"/>
            <w:vAlign w:val="bottom"/>
          </w:tcPr>
          <w:p w14:paraId="353FAA0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666ABC89"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27CFC67D"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68FE606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01C55C1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4FFE02D1" w14:textId="77777777" w:rsidTr="00FF7E29">
        <w:trPr>
          <w:trHeight w:val="113"/>
        </w:trPr>
        <w:tc>
          <w:tcPr>
            <w:tcW w:w="2405" w:type="dxa"/>
            <w:tcBorders>
              <w:top w:val="nil"/>
              <w:left w:val="nil"/>
              <w:bottom w:val="nil"/>
              <w:right w:val="nil"/>
            </w:tcBorders>
            <w:shd w:val="clear" w:color="auto" w:fill="auto"/>
            <w:vAlign w:val="bottom"/>
          </w:tcPr>
          <w:p w14:paraId="69D21D90"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Cari Vergi Borcu</w:t>
            </w:r>
          </w:p>
        </w:tc>
        <w:tc>
          <w:tcPr>
            <w:tcW w:w="1263" w:type="dxa"/>
            <w:vAlign w:val="bottom"/>
          </w:tcPr>
          <w:p w14:paraId="3CC51A5C" w14:textId="7A64AA52"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81.210</w:t>
            </w:r>
          </w:p>
        </w:tc>
        <w:tc>
          <w:tcPr>
            <w:tcW w:w="1105" w:type="dxa"/>
            <w:vAlign w:val="bottom"/>
          </w:tcPr>
          <w:p w14:paraId="70910C0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0787ECEC"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0498D50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63054D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37338EE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7D305D39" w14:textId="77777777" w:rsidTr="00FF7E29">
        <w:trPr>
          <w:trHeight w:val="113"/>
        </w:trPr>
        <w:tc>
          <w:tcPr>
            <w:tcW w:w="2405" w:type="dxa"/>
            <w:tcBorders>
              <w:top w:val="nil"/>
              <w:left w:val="nil"/>
              <w:bottom w:val="nil"/>
              <w:right w:val="nil"/>
            </w:tcBorders>
            <w:shd w:val="clear" w:color="auto" w:fill="auto"/>
            <w:vAlign w:val="bottom"/>
          </w:tcPr>
          <w:p w14:paraId="5EBEF007"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Ertelenmiş Vergi Borcu</w:t>
            </w:r>
          </w:p>
        </w:tc>
        <w:tc>
          <w:tcPr>
            <w:tcW w:w="1263" w:type="dxa"/>
            <w:vAlign w:val="bottom"/>
          </w:tcPr>
          <w:p w14:paraId="5E0B3028" w14:textId="22F93781"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6E4352C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27CBC43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4F33015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2C7498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625BF770"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D50B7B8" w14:textId="77777777" w:rsidTr="00FF7E29">
        <w:trPr>
          <w:trHeight w:val="113"/>
        </w:trPr>
        <w:tc>
          <w:tcPr>
            <w:tcW w:w="2405" w:type="dxa"/>
            <w:tcBorders>
              <w:top w:val="nil"/>
              <w:left w:val="nil"/>
              <w:bottom w:val="nil"/>
              <w:right w:val="nil"/>
            </w:tcBorders>
            <w:shd w:val="clear" w:color="auto" w:fill="auto"/>
            <w:vAlign w:val="bottom"/>
          </w:tcPr>
          <w:p w14:paraId="4375563B"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Satış Amaçlı Elde Tutulan ve Durdurulan Faaliyetlere İlişkin Duran Varlık Borçları (Net)</w:t>
            </w:r>
          </w:p>
        </w:tc>
        <w:tc>
          <w:tcPr>
            <w:tcW w:w="1263" w:type="dxa"/>
            <w:vAlign w:val="bottom"/>
          </w:tcPr>
          <w:p w14:paraId="0779FF7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05" w:type="dxa"/>
            <w:vAlign w:val="bottom"/>
          </w:tcPr>
          <w:p w14:paraId="6E4A062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28DB713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059343D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7D9E686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4118BE7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174AB1E6" w14:textId="77777777" w:rsidTr="00FF7E29">
        <w:trPr>
          <w:trHeight w:val="113"/>
        </w:trPr>
        <w:tc>
          <w:tcPr>
            <w:tcW w:w="2405" w:type="dxa"/>
            <w:tcBorders>
              <w:top w:val="nil"/>
              <w:left w:val="nil"/>
              <w:bottom w:val="nil"/>
              <w:right w:val="nil"/>
            </w:tcBorders>
            <w:shd w:val="clear" w:color="auto" w:fill="auto"/>
            <w:vAlign w:val="bottom"/>
          </w:tcPr>
          <w:p w14:paraId="4CA506C7"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Sermaye Benzeri Borçlanma Araçları</w:t>
            </w:r>
          </w:p>
        </w:tc>
        <w:tc>
          <w:tcPr>
            <w:tcW w:w="1263" w:type="dxa"/>
            <w:vAlign w:val="bottom"/>
          </w:tcPr>
          <w:p w14:paraId="7201E0B9" w14:textId="5B6ECA96" w:rsidR="009D1454" w:rsidRPr="00393DA3" w:rsidRDefault="00393DA3"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2.669.412</w:t>
            </w:r>
          </w:p>
        </w:tc>
        <w:tc>
          <w:tcPr>
            <w:tcW w:w="1105" w:type="dxa"/>
            <w:vAlign w:val="bottom"/>
          </w:tcPr>
          <w:p w14:paraId="4D1710A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08E6521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06E85FDA"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1BB1EEB6"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141F7EA8"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28D87D53" w14:textId="77777777" w:rsidTr="00FF7E29">
        <w:trPr>
          <w:trHeight w:val="113"/>
        </w:trPr>
        <w:tc>
          <w:tcPr>
            <w:tcW w:w="2405" w:type="dxa"/>
            <w:tcBorders>
              <w:top w:val="nil"/>
              <w:left w:val="nil"/>
              <w:bottom w:val="nil"/>
              <w:right w:val="nil"/>
            </w:tcBorders>
            <w:shd w:val="clear" w:color="auto" w:fill="auto"/>
            <w:vAlign w:val="bottom"/>
          </w:tcPr>
          <w:p w14:paraId="2797873E" w14:textId="77777777" w:rsidR="009D1454" w:rsidRPr="00393DA3" w:rsidRDefault="009D1454" w:rsidP="009D1454">
            <w:pPr>
              <w:rPr>
                <w:rFonts w:ascii="Arial" w:hAnsi="Arial" w:cs="Arial"/>
                <w:color w:val="000000"/>
                <w:sz w:val="16"/>
                <w:szCs w:val="16"/>
              </w:rPr>
            </w:pPr>
            <w:r w:rsidRPr="00393DA3">
              <w:rPr>
                <w:rFonts w:ascii="Arial" w:hAnsi="Arial" w:cs="Arial"/>
                <w:color w:val="000000"/>
                <w:sz w:val="16"/>
                <w:szCs w:val="16"/>
              </w:rPr>
              <w:t>Diğer Yükümlülükler</w:t>
            </w:r>
          </w:p>
        </w:tc>
        <w:tc>
          <w:tcPr>
            <w:tcW w:w="1263" w:type="dxa"/>
            <w:vAlign w:val="bottom"/>
          </w:tcPr>
          <w:p w14:paraId="7B2C2252" w14:textId="1670CFB5" w:rsidR="009D1454" w:rsidRPr="00393DA3" w:rsidRDefault="0083321C"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430.365</w:t>
            </w:r>
          </w:p>
        </w:tc>
        <w:tc>
          <w:tcPr>
            <w:tcW w:w="1105" w:type="dxa"/>
            <w:vAlign w:val="bottom"/>
          </w:tcPr>
          <w:p w14:paraId="672DAAF5"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vAlign w:val="bottom"/>
          </w:tcPr>
          <w:p w14:paraId="5E046CE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vAlign w:val="bottom"/>
          </w:tcPr>
          <w:p w14:paraId="6AD34D2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vAlign w:val="bottom"/>
          </w:tcPr>
          <w:p w14:paraId="4743026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vAlign w:val="bottom"/>
          </w:tcPr>
          <w:p w14:paraId="70C0A074"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393DA3" w14:paraId="6476D950" w14:textId="77777777" w:rsidTr="00FF7E29">
        <w:trPr>
          <w:trHeight w:val="113"/>
        </w:trPr>
        <w:tc>
          <w:tcPr>
            <w:tcW w:w="2405" w:type="dxa"/>
            <w:tcBorders>
              <w:bottom w:val="single" w:sz="4" w:space="0" w:color="auto"/>
            </w:tcBorders>
            <w:shd w:val="clear" w:color="auto" w:fill="auto"/>
            <w:vAlign w:val="bottom"/>
          </w:tcPr>
          <w:p w14:paraId="144CA44F" w14:textId="77777777" w:rsidR="009D1454" w:rsidRPr="00393DA3" w:rsidRDefault="009D1454" w:rsidP="009D1454">
            <w:pPr>
              <w:rPr>
                <w:rFonts w:ascii="Arial" w:hAnsi="Arial" w:cs="Arial"/>
                <w:sz w:val="16"/>
                <w:szCs w:val="16"/>
              </w:rPr>
            </w:pPr>
            <w:proofErr w:type="spellStart"/>
            <w:r w:rsidRPr="00393DA3">
              <w:rPr>
                <w:rFonts w:ascii="Arial" w:hAnsi="Arial" w:cs="Arial"/>
                <w:sz w:val="16"/>
                <w:szCs w:val="16"/>
              </w:rPr>
              <w:t>Özkaynaklar</w:t>
            </w:r>
            <w:proofErr w:type="spellEnd"/>
          </w:p>
        </w:tc>
        <w:tc>
          <w:tcPr>
            <w:tcW w:w="1263" w:type="dxa"/>
            <w:tcBorders>
              <w:top w:val="nil"/>
              <w:left w:val="nil"/>
              <w:bottom w:val="single" w:sz="4" w:space="0" w:color="auto"/>
              <w:right w:val="nil"/>
            </w:tcBorders>
            <w:vAlign w:val="bottom"/>
          </w:tcPr>
          <w:p w14:paraId="5B48254B" w14:textId="00DD1CA3" w:rsidR="009D1454" w:rsidRPr="00393DA3" w:rsidRDefault="00CC3760"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1.728.750</w:t>
            </w:r>
          </w:p>
        </w:tc>
        <w:tc>
          <w:tcPr>
            <w:tcW w:w="1105" w:type="dxa"/>
            <w:tcBorders>
              <w:top w:val="nil"/>
              <w:left w:val="nil"/>
              <w:bottom w:val="single" w:sz="4" w:space="0" w:color="auto"/>
              <w:right w:val="nil"/>
            </w:tcBorders>
            <w:vAlign w:val="bottom"/>
          </w:tcPr>
          <w:p w14:paraId="79CB89BB"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134" w:type="dxa"/>
            <w:tcBorders>
              <w:top w:val="nil"/>
              <w:left w:val="nil"/>
              <w:bottom w:val="single" w:sz="4" w:space="0" w:color="auto"/>
              <w:right w:val="nil"/>
            </w:tcBorders>
            <w:vAlign w:val="bottom"/>
          </w:tcPr>
          <w:p w14:paraId="106FC2D2"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276" w:type="dxa"/>
            <w:tcBorders>
              <w:top w:val="nil"/>
              <w:left w:val="nil"/>
              <w:bottom w:val="single" w:sz="4" w:space="0" w:color="auto"/>
              <w:right w:val="nil"/>
            </w:tcBorders>
            <w:vAlign w:val="bottom"/>
          </w:tcPr>
          <w:p w14:paraId="2A91BDB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048" w:type="dxa"/>
            <w:tcBorders>
              <w:top w:val="nil"/>
              <w:left w:val="nil"/>
              <w:bottom w:val="single" w:sz="4" w:space="0" w:color="auto"/>
              <w:right w:val="nil"/>
            </w:tcBorders>
            <w:vAlign w:val="bottom"/>
          </w:tcPr>
          <w:p w14:paraId="3428F87E"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c>
          <w:tcPr>
            <w:tcW w:w="1426" w:type="dxa"/>
            <w:tcBorders>
              <w:top w:val="nil"/>
              <w:left w:val="nil"/>
              <w:bottom w:val="single" w:sz="4" w:space="0" w:color="auto"/>
              <w:right w:val="nil"/>
            </w:tcBorders>
            <w:vAlign w:val="bottom"/>
          </w:tcPr>
          <w:p w14:paraId="22D1C4C7" w14:textId="77777777" w:rsidR="009D1454" w:rsidRPr="00393DA3" w:rsidRDefault="009D1454" w:rsidP="009D1454">
            <w:pPr>
              <w:jc w:val="right"/>
              <w:rPr>
                <w:rFonts w:ascii="Arial" w:hAnsi="Arial" w:cs="Arial"/>
                <w:color w:val="000000"/>
                <w:sz w:val="16"/>
                <w:szCs w:val="16"/>
                <w:lang w:val="en-US" w:eastAsia="en-US"/>
              </w:rPr>
            </w:pPr>
            <w:r w:rsidRPr="00393DA3">
              <w:rPr>
                <w:rFonts w:ascii="Arial" w:hAnsi="Arial" w:cs="Arial"/>
                <w:color w:val="000000"/>
                <w:sz w:val="16"/>
                <w:szCs w:val="16"/>
                <w:lang w:val="en-US" w:eastAsia="en-US"/>
              </w:rPr>
              <w:t>-</w:t>
            </w:r>
          </w:p>
        </w:tc>
      </w:tr>
      <w:tr w:rsidR="009D1454" w:rsidRPr="00A75817" w14:paraId="4AB6BA34" w14:textId="77777777" w:rsidTr="00FF7E29">
        <w:trPr>
          <w:trHeight w:val="113"/>
        </w:trPr>
        <w:tc>
          <w:tcPr>
            <w:tcW w:w="2405" w:type="dxa"/>
            <w:tcBorders>
              <w:top w:val="single" w:sz="4" w:space="0" w:color="auto"/>
              <w:bottom w:val="double" w:sz="4" w:space="0" w:color="auto"/>
            </w:tcBorders>
            <w:shd w:val="clear" w:color="auto" w:fill="auto"/>
            <w:vAlign w:val="bottom"/>
          </w:tcPr>
          <w:p w14:paraId="3E7BB5CB" w14:textId="77777777" w:rsidR="009D1454" w:rsidRPr="00393DA3" w:rsidRDefault="009D1454" w:rsidP="009D1454">
            <w:pPr>
              <w:rPr>
                <w:rFonts w:ascii="Arial" w:hAnsi="Arial" w:cs="Arial"/>
                <w:b/>
                <w:sz w:val="16"/>
                <w:szCs w:val="16"/>
              </w:rPr>
            </w:pPr>
            <w:r w:rsidRPr="00393DA3">
              <w:rPr>
                <w:rFonts w:ascii="Arial" w:hAnsi="Arial" w:cs="Arial"/>
                <w:b/>
                <w:sz w:val="16"/>
                <w:szCs w:val="16"/>
              </w:rPr>
              <w:t>Toplam Yükümlülükler</w:t>
            </w:r>
          </w:p>
        </w:tc>
        <w:tc>
          <w:tcPr>
            <w:tcW w:w="1263" w:type="dxa"/>
            <w:tcBorders>
              <w:top w:val="single" w:sz="4" w:space="0" w:color="auto"/>
              <w:left w:val="nil"/>
              <w:bottom w:val="double" w:sz="4" w:space="0" w:color="auto"/>
              <w:right w:val="nil"/>
            </w:tcBorders>
            <w:vAlign w:val="bottom"/>
          </w:tcPr>
          <w:p w14:paraId="2AF9FD85" w14:textId="5A66E313" w:rsidR="009D1454" w:rsidRPr="00393DA3" w:rsidRDefault="0083321C"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38.045.803</w:t>
            </w:r>
          </w:p>
        </w:tc>
        <w:tc>
          <w:tcPr>
            <w:tcW w:w="1105" w:type="dxa"/>
            <w:tcBorders>
              <w:top w:val="single" w:sz="4" w:space="0" w:color="auto"/>
              <w:left w:val="nil"/>
              <w:bottom w:val="double" w:sz="4" w:space="0" w:color="auto"/>
              <w:right w:val="nil"/>
            </w:tcBorders>
            <w:vAlign w:val="bottom"/>
          </w:tcPr>
          <w:p w14:paraId="537FA9D0" w14:textId="77777777" w:rsidR="009D1454" w:rsidRPr="00393DA3" w:rsidRDefault="009D1454"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w:t>
            </w:r>
          </w:p>
        </w:tc>
        <w:tc>
          <w:tcPr>
            <w:tcW w:w="1134" w:type="dxa"/>
            <w:tcBorders>
              <w:top w:val="single" w:sz="4" w:space="0" w:color="auto"/>
              <w:left w:val="nil"/>
              <w:bottom w:val="double" w:sz="4" w:space="0" w:color="auto"/>
              <w:right w:val="nil"/>
            </w:tcBorders>
            <w:vAlign w:val="bottom"/>
          </w:tcPr>
          <w:p w14:paraId="63A269E0" w14:textId="16E732E4" w:rsidR="009D1454" w:rsidRPr="00393DA3" w:rsidRDefault="00393DA3"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109.990</w:t>
            </w:r>
          </w:p>
        </w:tc>
        <w:tc>
          <w:tcPr>
            <w:tcW w:w="1276" w:type="dxa"/>
            <w:tcBorders>
              <w:top w:val="single" w:sz="4" w:space="0" w:color="auto"/>
              <w:left w:val="nil"/>
              <w:bottom w:val="double" w:sz="4" w:space="0" w:color="auto"/>
              <w:right w:val="nil"/>
            </w:tcBorders>
            <w:vAlign w:val="bottom"/>
          </w:tcPr>
          <w:p w14:paraId="68C4A3FE" w14:textId="77777777" w:rsidR="009D1454" w:rsidRPr="00393DA3" w:rsidRDefault="009D1454"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 xml:space="preserve"> -   </w:t>
            </w:r>
          </w:p>
        </w:tc>
        <w:tc>
          <w:tcPr>
            <w:tcW w:w="1048" w:type="dxa"/>
            <w:tcBorders>
              <w:top w:val="single" w:sz="4" w:space="0" w:color="auto"/>
              <w:left w:val="nil"/>
              <w:bottom w:val="double" w:sz="4" w:space="0" w:color="auto"/>
              <w:right w:val="nil"/>
            </w:tcBorders>
            <w:vAlign w:val="bottom"/>
          </w:tcPr>
          <w:p w14:paraId="5AD43D82" w14:textId="32EBCCB1" w:rsidR="009D1454" w:rsidRPr="00393DA3" w:rsidRDefault="00393DA3" w:rsidP="009D1454">
            <w:pPr>
              <w:jc w:val="right"/>
              <w:rPr>
                <w:rFonts w:ascii="Arial" w:hAnsi="Arial" w:cs="Arial"/>
                <w:b/>
                <w:color w:val="000000"/>
                <w:sz w:val="16"/>
                <w:szCs w:val="16"/>
                <w:lang w:val="en-US" w:eastAsia="en-US"/>
              </w:rPr>
            </w:pPr>
            <w:r w:rsidRPr="00393DA3">
              <w:rPr>
                <w:rFonts w:ascii="Arial" w:hAnsi="Arial" w:cs="Arial"/>
                <w:b/>
                <w:color w:val="000000"/>
                <w:sz w:val="16"/>
                <w:szCs w:val="16"/>
                <w:lang w:val="en-US" w:eastAsia="en-US"/>
              </w:rPr>
              <w:t>109.990</w:t>
            </w:r>
          </w:p>
        </w:tc>
        <w:tc>
          <w:tcPr>
            <w:tcW w:w="1426" w:type="dxa"/>
            <w:tcBorders>
              <w:top w:val="single" w:sz="4" w:space="0" w:color="auto"/>
              <w:left w:val="nil"/>
              <w:bottom w:val="double" w:sz="4" w:space="0" w:color="auto"/>
              <w:right w:val="nil"/>
            </w:tcBorders>
            <w:vAlign w:val="bottom"/>
          </w:tcPr>
          <w:p w14:paraId="1B489632" w14:textId="3DA05070" w:rsidR="009D1454" w:rsidRPr="00393DA3" w:rsidRDefault="0075601F"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2.862.381</w:t>
            </w:r>
          </w:p>
        </w:tc>
      </w:tr>
    </w:tbl>
    <w:p w14:paraId="7551A157" w14:textId="77777777" w:rsidR="00267DB4" w:rsidRDefault="009D1454" w:rsidP="009D1454">
      <w:pPr>
        <w:tabs>
          <w:tab w:val="left" w:pos="284"/>
        </w:tabs>
        <w:spacing w:before="60"/>
        <w:ind w:left="-14"/>
        <w:rPr>
          <w:sz w:val="20"/>
          <w:szCs w:val="20"/>
          <w:vertAlign w:val="superscript"/>
        </w:rPr>
        <w:sectPr w:rsidR="00267DB4" w:rsidSect="00B64A64">
          <w:headerReference w:type="default" r:id="rId114"/>
          <w:footerReference w:type="default" r:id="rId115"/>
          <w:pgSz w:w="11907" w:h="16840" w:code="9"/>
          <w:pgMar w:top="1418" w:right="1197" w:bottom="1418" w:left="1418" w:header="720" w:footer="720" w:gutter="0"/>
          <w:cols w:space="708"/>
          <w:docGrid w:linePitch="360"/>
        </w:sectPr>
      </w:pPr>
      <w:r w:rsidRPr="00AF3C0E">
        <w:rPr>
          <w:rFonts w:eastAsiaTheme="minorHAnsi"/>
          <w:iCs/>
          <w:sz w:val="20"/>
          <w:szCs w:val="20"/>
          <w:vertAlign w:val="superscript"/>
          <w:lang w:eastAsia="en-US"/>
        </w:rPr>
        <w:t>(*)</w:t>
      </w:r>
      <w:r w:rsidRPr="00AF3C0E">
        <w:rPr>
          <w:rFonts w:eastAsiaTheme="minorHAnsi"/>
          <w:b/>
          <w:iCs/>
          <w:sz w:val="20"/>
          <w:szCs w:val="20"/>
          <w:vertAlign w:val="superscript"/>
          <w:lang w:eastAsia="en-US"/>
        </w:rPr>
        <w:tab/>
      </w:r>
      <w:r w:rsidRPr="00AF3C0E">
        <w:rPr>
          <w:sz w:val="20"/>
          <w:szCs w:val="20"/>
          <w:vertAlign w:val="superscript"/>
        </w:rPr>
        <w:t xml:space="preserve">Piyasa riski kapsamındaki genel piyasa riski ve spesifik riske konu kalemlerin </w:t>
      </w:r>
      <w:proofErr w:type="spellStart"/>
      <w:r w:rsidRPr="00AF3C0E">
        <w:rPr>
          <w:sz w:val="20"/>
          <w:szCs w:val="20"/>
          <w:vertAlign w:val="superscript"/>
        </w:rPr>
        <w:t>TMS</w:t>
      </w:r>
      <w:proofErr w:type="spellEnd"/>
      <w:r w:rsidRPr="00AF3C0E">
        <w:rPr>
          <w:sz w:val="20"/>
          <w:szCs w:val="20"/>
          <w:vertAlign w:val="superscript"/>
        </w:rPr>
        <w:t xml:space="preserve"> uyarınca değerlenmiş tutarlarını içermektedir.</w:t>
      </w:r>
    </w:p>
    <w:p w14:paraId="71BDC4D1" w14:textId="4A3AAD82"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75601F">
        <w:rPr>
          <w:rFonts w:ascii="Arial" w:eastAsia="Arial Unicode MS" w:hAnsi="Arial" w:cs="Arial"/>
          <w:b/>
          <w:sz w:val="20"/>
          <w:szCs w:val="20"/>
          <w:lang w:eastAsia="tr-TR"/>
        </w:rPr>
        <w:t>Konsolide r</w:t>
      </w:r>
      <w:r w:rsidR="0075601F"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yönetimine ilişkin açıklamalar (devamı)</w:t>
      </w:r>
    </w:p>
    <w:p w14:paraId="1834848F" w14:textId="77777777" w:rsidR="009D1454" w:rsidRPr="00150BE6" w:rsidRDefault="009D1454" w:rsidP="009D1454">
      <w:pPr>
        <w:pStyle w:val="ListParagraph"/>
        <w:spacing w:line="240" w:lineRule="exact"/>
        <w:ind w:left="6"/>
        <w:jc w:val="both"/>
        <w:outlineLvl w:val="1"/>
        <w:rPr>
          <w:rFonts w:ascii="Arial" w:hAnsi="Arial" w:cs="Arial"/>
          <w:b/>
          <w:sz w:val="10"/>
          <w:szCs w:val="20"/>
        </w:rPr>
      </w:pPr>
    </w:p>
    <w:p w14:paraId="31CE1487" w14:textId="77777777" w:rsidR="009D1454" w:rsidRPr="00150BE6" w:rsidRDefault="009D1454" w:rsidP="009D1454">
      <w:pPr>
        <w:spacing w:line="240" w:lineRule="exact"/>
        <w:ind w:left="-450"/>
        <w:jc w:val="both"/>
        <w:outlineLvl w:val="1"/>
        <w:rPr>
          <w:rFonts w:ascii="Arial" w:hAnsi="Arial" w:cs="Arial"/>
          <w:b/>
          <w:sz w:val="20"/>
          <w:szCs w:val="20"/>
        </w:rPr>
      </w:pPr>
      <w:r w:rsidRPr="00150BE6">
        <w:rPr>
          <w:rFonts w:ascii="Arial" w:hAnsi="Arial" w:cs="Arial"/>
          <w:b/>
          <w:sz w:val="20"/>
          <w:szCs w:val="20"/>
        </w:rPr>
        <w:t>b.</w:t>
      </w:r>
      <w:r w:rsidRPr="00150BE6">
        <w:rPr>
          <w:rFonts w:ascii="Arial" w:hAnsi="Arial" w:cs="Arial"/>
          <w:b/>
          <w:sz w:val="20"/>
          <w:szCs w:val="20"/>
        </w:rPr>
        <w:tab/>
        <w:t xml:space="preserve">Finansal Tablolar ile Risk Tutarları Arasındaki Bağlantılar </w:t>
      </w:r>
      <w:r w:rsidRPr="00150BE6">
        <w:rPr>
          <w:rFonts w:ascii="Arial" w:eastAsia="Arial Unicode MS" w:hAnsi="Arial" w:cs="Arial"/>
          <w:b/>
          <w:sz w:val="20"/>
          <w:szCs w:val="20"/>
        </w:rPr>
        <w:t>(devamı)</w:t>
      </w:r>
    </w:p>
    <w:p w14:paraId="49F649D2" w14:textId="77777777" w:rsidR="009D1454" w:rsidRPr="00150BE6" w:rsidRDefault="009D1454" w:rsidP="009D1454">
      <w:pPr>
        <w:pStyle w:val="ListParagraph"/>
        <w:spacing w:line="240" w:lineRule="exact"/>
        <w:ind w:left="360"/>
        <w:jc w:val="both"/>
        <w:outlineLvl w:val="1"/>
        <w:rPr>
          <w:rFonts w:ascii="Arial" w:hAnsi="Arial" w:cs="Arial"/>
          <w:b/>
          <w:sz w:val="20"/>
          <w:szCs w:val="20"/>
        </w:rPr>
      </w:pPr>
    </w:p>
    <w:p w14:paraId="087AE1C6" w14:textId="15E8E420" w:rsidR="009D1454" w:rsidRPr="00150BE6" w:rsidRDefault="009D1454" w:rsidP="009D1454">
      <w:pPr>
        <w:spacing w:line="240" w:lineRule="exact"/>
        <w:jc w:val="both"/>
        <w:outlineLvl w:val="1"/>
        <w:rPr>
          <w:rFonts w:ascii="Arial" w:hAnsi="Arial" w:cs="Arial"/>
          <w:b/>
          <w:sz w:val="20"/>
          <w:szCs w:val="20"/>
        </w:rPr>
      </w:pPr>
      <w:proofErr w:type="spellStart"/>
      <w:r w:rsidRPr="00150BE6">
        <w:rPr>
          <w:rFonts w:ascii="Arial" w:hAnsi="Arial" w:cs="Arial"/>
          <w:b/>
          <w:sz w:val="20"/>
          <w:szCs w:val="20"/>
        </w:rPr>
        <w:t>b.1</w:t>
      </w:r>
      <w:proofErr w:type="spellEnd"/>
      <w:r w:rsidRPr="00150BE6">
        <w:rPr>
          <w:rFonts w:ascii="Arial" w:hAnsi="Arial" w:cs="Arial"/>
          <w:b/>
          <w:sz w:val="20"/>
          <w:szCs w:val="20"/>
        </w:rPr>
        <w:t>.</w:t>
      </w:r>
      <w:r w:rsidRPr="00150BE6">
        <w:rPr>
          <w:rFonts w:ascii="Arial" w:hAnsi="Arial" w:cs="Arial"/>
          <w:b/>
          <w:sz w:val="20"/>
          <w:szCs w:val="20"/>
        </w:rPr>
        <w:tab/>
      </w:r>
      <w:proofErr w:type="spellStart"/>
      <w:r w:rsidRPr="00150BE6">
        <w:rPr>
          <w:rFonts w:ascii="Arial" w:hAnsi="Arial" w:cs="Arial"/>
          <w:b/>
          <w:sz w:val="20"/>
          <w:szCs w:val="20"/>
        </w:rPr>
        <w:t>Muhasebesel</w:t>
      </w:r>
      <w:proofErr w:type="spellEnd"/>
      <w:r w:rsidRPr="00150BE6">
        <w:rPr>
          <w:rFonts w:ascii="Arial" w:hAnsi="Arial" w:cs="Arial"/>
          <w:b/>
          <w:sz w:val="20"/>
          <w:szCs w:val="20"/>
        </w:rPr>
        <w:t xml:space="preserve"> konsolidasyon ve yasal konsolidasyon kapsamı arasındaki farklar ve eşleştirme</w:t>
      </w:r>
      <w:r w:rsidR="00FF7E29">
        <w:rPr>
          <w:rFonts w:ascii="Arial" w:hAnsi="Arial" w:cs="Arial"/>
          <w:b/>
          <w:sz w:val="20"/>
          <w:szCs w:val="20"/>
        </w:rPr>
        <w:t xml:space="preserve"> </w:t>
      </w:r>
      <w:r w:rsidRPr="00150BE6">
        <w:rPr>
          <w:rFonts w:ascii="Arial" w:eastAsia="Arial Unicode MS" w:hAnsi="Arial" w:cs="Arial"/>
          <w:b/>
          <w:sz w:val="20"/>
          <w:szCs w:val="20"/>
        </w:rPr>
        <w:t>(devamı)</w:t>
      </w:r>
    </w:p>
    <w:tbl>
      <w:tblPr>
        <w:tblW w:w="9657" w:type="dxa"/>
        <w:tblInd w:w="14" w:type="dxa"/>
        <w:tblLayout w:type="fixed"/>
        <w:tblLook w:val="04A0" w:firstRow="1" w:lastRow="0" w:firstColumn="1" w:lastColumn="0" w:noHBand="0" w:noVBand="1"/>
      </w:tblPr>
      <w:tblGrid>
        <w:gridCol w:w="2405"/>
        <w:gridCol w:w="1263"/>
        <w:gridCol w:w="1105"/>
        <w:gridCol w:w="1134"/>
        <w:gridCol w:w="1276"/>
        <w:gridCol w:w="1048"/>
        <w:gridCol w:w="1426"/>
      </w:tblGrid>
      <w:tr w:rsidR="00C5733C" w:rsidRPr="00C5733C" w14:paraId="7C53B13C" w14:textId="77777777" w:rsidTr="00C43388">
        <w:trPr>
          <w:trHeight w:val="113"/>
        </w:trPr>
        <w:tc>
          <w:tcPr>
            <w:tcW w:w="2405" w:type="dxa"/>
            <w:tcBorders>
              <w:top w:val="single" w:sz="4" w:space="0" w:color="auto"/>
            </w:tcBorders>
            <w:shd w:val="clear" w:color="auto" w:fill="auto"/>
            <w:vAlign w:val="bottom"/>
          </w:tcPr>
          <w:p w14:paraId="45C8B219" w14:textId="77777777" w:rsidR="00C5733C" w:rsidRPr="00A75817" w:rsidRDefault="00C5733C" w:rsidP="00C43388">
            <w:pPr>
              <w:rPr>
                <w:rFonts w:ascii="Arial" w:hAnsi="Arial" w:cs="Arial"/>
                <w:sz w:val="16"/>
                <w:szCs w:val="16"/>
              </w:rPr>
            </w:pPr>
          </w:p>
        </w:tc>
        <w:tc>
          <w:tcPr>
            <w:tcW w:w="1263" w:type="dxa"/>
            <w:vMerge w:val="restart"/>
            <w:tcBorders>
              <w:top w:val="single" w:sz="4" w:space="0" w:color="auto"/>
            </w:tcBorders>
            <w:shd w:val="clear" w:color="auto" w:fill="auto"/>
            <w:vAlign w:val="bottom"/>
          </w:tcPr>
          <w:p w14:paraId="3F654A6A" w14:textId="77777777" w:rsidR="00C5733C" w:rsidRPr="00C5733C" w:rsidRDefault="00C5733C" w:rsidP="00C43388">
            <w:pPr>
              <w:jc w:val="right"/>
              <w:rPr>
                <w:rFonts w:ascii="Arial" w:hAnsi="Arial" w:cs="Arial"/>
                <w:b/>
                <w:sz w:val="16"/>
                <w:szCs w:val="16"/>
              </w:rPr>
            </w:pPr>
            <w:r w:rsidRPr="00C5733C">
              <w:rPr>
                <w:rFonts w:ascii="Arial" w:hAnsi="Arial" w:cs="Arial"/>
                <w:b/>
                <w:sz w:val="16"/>
                <w:szCs w:val="16"/>
              </w:rPr>
              <w:t xml:space="preserve">Finansal tablolarda raporlanan </w:t>
            </w:r>
            <w:proofErr w:type="spellStart"/>
            <w:r w:rsidRPr="00C5733C">
              <w:rPr>
                <w:rFonts w:ascii="Arial" w:hAnsi="Arial" w:cs="Arial"/>
                <w:b/>
                <w:sz w:val="16"/>
                <w:szCs w:val="16"/>
              </w:rPr>
              <w:t>TMS</w:t>
            </w:r>
            <w:proofErr w:type="spellEnd"/>
            <w:r w:rsidRPr="00C5733C">
              <w:rPr>
                <w:rFonts w:ascii="Arial" w:hAnsi="Arial" w:cs="Arial"/>
                <w:b/>
                <w:sz w:val="16"/>
                <w:szCs w:val="16"/>
              </w:rPr>
              <w:t xml:space="preserve"> uyarınca değerlenmiş tutar</w:t>
            </w:r>
          </w:p>
        </w:tc>
        <w:tc>
          <w:tcPr>
            <w:tcW w:w="5989" w:type="dxa"/>
            <w:gridSpan w:val="5"/>
            <w:tcBorders>
              <w:top w:val="single" w:sz="4" w:space="0" w:color="auto"/>
            </w:tcBorders>
            <w:shd w:val="clear" w:color="auto" w:fill="auto"/>
            <w:vAlign w:val="bottom"/>
          </w:tcPr>
          <w:p w14:paraId="2BE49C7A" w14:textId="77777777" w:rsidR="00C5733C" w:rsidRPr="00C5733C" w:rsidRDefault="00C5733C" w:rsidP="00C43388">
            <w:pPr>
              <w:jc w:val="center"/>
              <w:rPr>
                <w:rFonts w:ascii="Arial" w:hAnsi="Arial" w:cs="Arial"/>
                <w:b/>
                <w:sz w:val="16"/>
                <w:szCs w:val="16"/>
              </w:rPr>
            </w:pPr>
            <w:r w:rsidRPr="00C5733C">
              <w:rPr>
                <w:rFonts w:ascii="Arial" w:hAnsi="Arial" w:cs="Arial"/>
                <w:b/>
                <w:sz w:val="16"/>
                <w:szCs w:val="16"/>
              </w:rPr>
              <w:t xml:space="preserve">Kalemlerin </w:t>
            </w:r>
            <w:proofErr w:type="spellStart"/>
            <w:r w:rsidRPr="00C5733C">
              <w:rPr>
                <w:rFonts w:ascii="Arial" w:hAnsi="Arial" w:cs="Arial"/>
                <w:b/>
                <w:sz w:val="16"/>
                <w:szCs w:val="16"/>
              </w:rPr>
              <w:t>TMS</w:t>
            </w:r>
            <w:proofErr w:type="spellEnd"/>
            <w:r w:rsidRPr="00C5733C">
              <w:rPr>
                <w:rFonts w:ascii="Arial" w:hAnsi="Arial" w:cs="Arial"/>
                <w:b/>
                <w:sz w:val="16"/>
                <w:szCs w:val="16"/>
              </w:rPr>
              <w:t xml:space="preserve"> uyarınca değerlenmiş tutarı</w:t>
            </w:r>
          </w:p>
        </w:tc>
      </w:tr>
      <w:tr w:rsidR="00C5733C" w:rsidRPr="00C5733C" w14:paraId="3BE08640" w14:textId="77777777" w:rsidTr="00C43388">
        <w:trPr>
          <w:trHeight w:val="113"/>
        </w:trPr>
        <w:tc>
          <w:tcPr>
            <w:tcW w:w="2405" w:type="dxa"/>
            <w:tcBorders>
              <w:bottom w:val="single" w:sz="4" w:space="0" w:color="auto"/>
            </w:tcBorders>
            <w:shd w:val="clear" w:color="auto" w:fill="auto"/>
            <w:vAlign w:val="center"/>
          </w:tcPr>
          <w:p w14:paraId="31C33E7D" w14:textId="3125B3BF" w:rsidR="00C5733C" w:rsidRPr="00C5733C" w:rsidRDefault="00FB26CB" w:rsidP="00C43388">
            <w:pPr>
              <w:rPr>
                <w:rFonts w:ascii="Arial" w:hAnsi="Arial" w:cs="Arial"/>
                <w:b/>
                <w:sz w:val="16"/>
                <w:szCs w:val="16"/>
              </w:rPr>
            </w:pPr>
            <w:r>
              <w:rPr>
                <w:rFonts w:ascii="Arial" w:hAnsi="Arial" w:cs="Arial"/>
                <w:b/>
                <w:sz w:val="16"/>
                <w:szCs w:val="16"/>
              </w:rPr>
              <w:t>Önceki</w:t>
            </w:r>
            <w:r w:rsidR="00C5733C" w:rsidRPr="00C5733C">
              <w:rPr>
                <w:rFonts w:ascii="Arial" w:hAnsi="Arial" w:cs="Arial"/>
                <w:b/>
                <w:sz w:val="16"/>
                <w:szCs w:val="16"/>
              </w:rPr>
              <w:t xml:space="preserve"> Dönem</w:t>
            </w:r>
          </w:p>
        </w:tc>
        <w:tc>
          <w:tcPr>
            <w:tcW w:w="1263" w:type="dxa"/>
            <w:vMerge/>
            <w:tcBorders>
              <w:bottom w:val="single" w:sz="4" w:space="0" w:color="auto"/>
            </w:tcBorders>
            <w:shd w:val="clear" w:color="auto" w:fill="auto"/>
            <w:vAlign w:val="bottom"/>
          </w:tcPr>
          <w:p w14:paraId="2A410645" w14:textId="77777777" w:rsidR="00C5733C" w:rsidRPr="00C5733C" w:rsidRDefault="00C5733C" w:rsidP="00C43388">
            <w:pPr>
              <w:jc w:val="both"/>
              <w:rPr>
                <w:rFonts w:ascii="Arial" w:hAnsi="Arial" w:cs="Arial"/>
                <w:b/>
                <w:sz w:val="16"/>
                <w:szCs w:val="16"/>
              </w:rPr>
            </w:pPr>
          </w:p>
        </w:tc>
        <w:tc>
          <w:tcPr>
            <w:tcW w:w="1105" w:type="dxa"/>
            <w:tcBorders>
              <w:top w:val="single" w:sz="4" w:space="0" w:color="auto"/>
              <w:bottom w:val="single" w:sz="4" w:space="0" w:color="auto"/>
            </w:tcBorders>
            <w:shd w:val="clear" w:color="auto" w:fill="auto"/>
            <w:vAlign w:val="bottom"/>
          </w:tcPr>
          <w:p w14:paraId="1B9A5C23" w14:textId="77777777" w:rsidR="00C5733C" w:rsidRPr="00C5733C" w:rsidRDefault="00C5733C" w:rsidP="00C43388">
            <w:pPr>
              <w:jc w:val="right"/>
              <w:rPr>
                <w:rFonts w:ascii="Arial" w:hAnsi="Arial" w:cs="Arial"/>
                <w:b/>
                <w:sz w:val="16"/>
                <w:szCs w:val="16"/>
              </w:rPr>
            </w:pPr>
            <w:r w:rsidRPr="00C5733C">
              <w:rPr>
                <w:rFonts w:ascii="Arial" w:hAnsi="Arial" w:cs="Arial"/>
                <w:b/>
                <w:sz w:val="16"/>
                <w:szCs w:val="16"/>
              </w:rPr>
              <w:t>Kredi riskine tabi</w:t>
            </w:r>
          </w:p>
        </w:tc>
        <w:tc>
          <w:tcPr>
            <w:tcW w:w="1134" w:type="dxa"/>
            <w:tcBorders>
              <w:top w:val="single" w:sz="4" w:space="0" w:color="auto"/>
              <w:bottom w:val="single" w:sz="4" w:space="0" w:color="auto"/>
            </w:tcBorders>
            <w:shd w:val="clear" w:color="auto" w:fill="auto"/>
            <w:vAlign w:val="bottom"/>
          </w:tcPr>
          <w:p w14:paraId="0BCD60BE" w14:textId="77777777" w:rsidR="00C5733C" w:rsidRPr="00C5733C" w:rsidRDefault="00C5733C" w:rsidP="00C43388">
            <w:pPr>
              <w:jc w:val="right"/>
              <w:rPr>
                <w:rFonts w:ascii="Arial" w:hAnsi="Arial" w:cs="Arial"/>
                <w:b/>
                <w:sz w:val="16"/>
                <w:szCs w:val="16"/>
              </w:rPr>
            </w:pPr>
            <w:r w:rsidRPr="00C5733C">
              <w:rPr>
                <w:rFonts w:ascii="Arial" w:hAnsi="Arial" w:cs="Arial"/>
                <w:b/>
                <w:sz w:val="16"/>
                <w:szCs w:val="16"/>
              </w:rPr>
              <w:t>Karşı taraf kredi riskine tabi</w:t>
            </w:r>
          </w:p>
        </w:tc>
        <w:tc>
          <w:tcPr>
            <w:tcW w:w="1276" w:type="dxa"/>
            <w:tcBorders>
              <w:top w:val="single" w:sz="4" w:space="0" w:color="auto"/>
              <w:bottom w:val="single" w:sz="4" w:space="0" w:color="auto"/>
            </w:tcBorders>
            <w:shd w:val="clear" w:color="auto" w:fill="auto"/>
            <w:vAlign w:val="bottom"/>
          </w:tcPr>
          <w:p w14:paraId="61050B13" w14:textId="77777777" w:rsidR="00C5733C" w:rsidRPr="00C5733C" w:rsidRDefault="00C5733C" w:rsidP="00C43388">
            <w:pPr>
              <w:ind w:left="-98" w:firstLine="98"/>
              <w:jc w:val="right"/>
              <w:rPr>
                <w:rFonts w:ascii="Arial" w:hAnsi="Arial" w:cs="Arial"/>
                <w:b/>
                <w:sz w:val="16"/>
                <w:szCs w:val="16"/>
              </w:rPr>
            </w:pPr>
            <w:r w:rsidRPr="00C5733C">
              <w:rPr>
                <w:rFonts w:ascii="Arial" w:hAnsi="Arial" w:cs="Arial"/>
                <w:b/>
                <w:sz w:val="16"/>
                <w:szCs w:val="16"/>
              </w:rPr>
              <w:t>Menkul kıymetleştirme pozisyonları</w:t>
            </w:r>
          </w:p>
        </w:tc>
        <w:tc>
          <w:tcPr>
            <w:tcW w:w="1048" w:type="dxa"/>
            <w:tcBorders>
              <w:top w:val="single" w:sz="4" w:space="0" w:color="auto"/>
              <w:bottom w:val="single" w:sz="4" w:space="0" w:color="auto"/>
            </w:tcBorders>
            <w:shd w:val="clear" w:color="auto" w:fill="auto"/>
            <w:vAlign w:val="bottom"/>
          </w:tcPr>
          <w:p w14:paraId="1986BEA2" w14:textId="77777777" w:rsidR="00C5733C" w:rsidRPr="00C5733C" w:rsidRDefault="00C5733C" w:rsidP="00C43388">
            <w:pPr>
              <w:jc w:val="right"/>
              <w:rPr>
                <w:rFonts w:ascii="Arial" w:hAnsi="Arial" w:cs="Arial"/>
                <w:b/>
                <w:sz w:val="16"/>
                <w:szCs w:val="16"/>
              </w:rPr>
            </w:pPr>
            <w:r w:rsidRPr="00C5733C">
              <w:rPr>
                <w:rFonts w:ascii="Arial" w:hAnsi="Arial" w:cs="Arial"/>
                <w:b/>
                <w:sz w:val="16"/>
                <w:szCs w:val="16"/>
              </w:rPr>
              <w:t xml:space="preserve">Piyasa riskine tabi </w:t>
            </w:r>
            <w:r w:rsidRPr="00C5733C">
              <w:rPr>
                <w:rFonts w:ascii="Arial" w:eastAsiaTheme="minorHAnsi" w:hAnsi="Arial" w:cs="Arial"/>
                <w:b/>
                <w:iCs/>
                <w:sz w:val="16"/>
                <w:szCs w:val="16"/>
                <w:vertAlign w:val="superscript"/>
                <w:lang w:eastAsia="en-US"/>
              </w:rPr>
              <w:t>(*)</w:t>
            </w:r>
          </w:p>
        </w:tc>
        <w:tc>
          <w:tcPr>
            <w:tcW w:w="1426" w:type="dxa"/>
            <w:tcBorders>
              <w:top w:val="single" w:sz="4" w:space="0" w:color="auto"/>
              <w:bottom w:val="single" w:sz="4" w:space="0" w:color="auto"/>
            </w:tcBorders>
            <w:shd w:val="clear" w:color="auto" w:fill="auto"/>
            <w:vAlign w:val="bottom"/>
          </w:tcPr>
          <w:p w14:paraId="614C0173" w14:textId="77777777" w:rsidR="00C5733C" w:rsidRPr="00C5733C" w:rsidRDefault="00C5733C" w:rsidP="00C43388">
            <w:pPr>
              <w:jc w:val="right"/>
              <w:rPr>
                <w:rFonts w:ascii="Arial" w:hAnsi="Arial" w:cs="Arial"/>
                <w:b/>
                <w:sz w:val="16"/>
                <w:szCs w:val="16"/>
              </w:rPr>
            </w:pPr>
            <w:r w:rsidRPr="00C5733C">
              <w:rPr>
                <w:rFonts w:ascii="Arial" w:hAnsi="Arial" w:cs="Arial"/>
                <w:b/>
                <w:sz w:val="16"/>
                <w:szCs w:val="16"/>
              </w:rPr>
              <w:t>Sermaye yükümlülüğüne tabi olmayan veya sermayeden indirilen</w:t>
            </w:r>
          </w:p>
        </w:tc>
      </w:tr>
      <w:tr w:rsidR="00C5733C" w:rsidRPr="00C5733C" w14:paraId="60E958D2" w14:textId="77777777" w:rsidTr="00C43388">
        <w:trPr>
          <w:trHeight w:val="113"/>
        </w:trPr>
        <w:tc>
          <w:tcPr>
            <w:tcW w:w="2405" w:type="dxa"/>
            <w:tcBorders>
              <w:top w:val="single" w:sz="4" w:space="0" w:color="auto"/>
            </w:tcBorders>
            <w:shd w:val="clear" w:color="auto" w:fill="auto"/>
            <w:vAlign w:val="bottom"/>
          </w:tcPr>
          <w:p w14:paraId="2F8B0730" w14:textId="77777777" w:rsidR="00C5733C" w:rsidRPr="00C5733C" w:rsidRDefault="00C5733C" w:rsidP="00C43388">
            <w:pPr>
              <w:rPr>
                <w:rFonts w:ascii="Arial" w:hAnsi="Arial" w:cs="Arial"/>
                <w:b/>
                <w:sz w:val="16"/>
                <w:szCs w:val="16"/>
              </w:rPr>
            </w:pPr>
            <w:r w:rsidRPr="00C5733C">
              <w:rPr>
                <w:rFonts w:ascii="Arial" w:hAnsi="Arial" w:cs="Arial"/>
                <w:b/>
                <w:sz w:val="16"/>
                <w:szCs w:val="16"/>
              </w:rPr>
              <w:t>Varlıklar</w:t>
            </w:r>
          </w:p>
        </w:tc>
        <w:tc>
          <w:tcPr>
            <w:tcW w:w="1263" w:type="dxa"/>
            <w:tcBorders>
              <w:top w:val="single" w:sz="4" w:space="0" w:color="auto"/>
            </w:tcBorders>
            <w:shd w:val="clear" w:color="auto" w:fill="auto"/>
            <w:vAlign w:val="bottom"/>
          </w:tcPr>
          <w:p w14:paraId="039F9049" w14:textId="77777777" w:rsidR="00C5733C" w:rsidRPr="00C5733C" w:rsidRDefault="00C5733C" w:rsidP="00C43388">
            <w:pPr>
              <w:jc w:val="right"/>
              <w:rPr>
                <w:rFonts w:ascii="Arial" w:hAnsi="Arial" w:cs="Arial"/>
                <w:sz w:val="16"/>
                <w:szCs w:val="16"/>
              </w:rPr>
            </w:pPr>
          </w:p>
        </w:tc>
        <w:tc>
          <w:tcPr>
            <w:tcW w:w="1105" w:type="dxa"/>
            <w:tcBorders>
              <w:top w:val="single" w:sz="4" w:space="0" w:color="auto"/>
            </w:tcBorders>
            <w:shd w:val="clear" w:color="auto" w:fill="auto"/>
            <w:vAlign w:val="bottom"/>
          </w:tcPr>
          <w:p w14:paraId="1B6EFDD0" w14:textId="77777777" w:rsidR="00C5733C" w:rsidRPr="00C5733C" w:rsidRDefault="00C5733C" w:rsidP="00C43388">
            <w:pPr>
              <w:jc w:val="right"/>
              <w:rPr>
                <w:rFonts w:ascii="Arial" w:hAnsi="Arial" w:cs="Arial"/>
                <w:sz w:val="16"/>
                <w:szCs w:val="16"/>
              </w:rPr>
            </w:pPr>
          </w:p>
        </w:tc>
        <w:tc>
          <w:tcPr>
            <w:tcW w:w="1134" w:type="dxa"/>
            <w:tcBorders>
              <w:top w:val="single" w:sz="4" w:space="0" w:color="auto"/>
            </w:tcBorders>
            <w:shd w:val="clear" w:color="auto" w:fill="auto"/>
            <w:vAlign w:val="bottom"/>
          </w:tcPr>
          <w:p w14:paraId="0C0BDE5F" w14:textId="77777777" w:rsidR="00C5733C" w:rsidRPr="00C5733C" w:rsidRDefault="00C5733C" w:rsidP="00C43388">
            <w:pPr>
              <w:jc w:val="right"/>
              <w:rPr>
                <w:rFonts w:ascii="Arial" w:hAnsi="Arial" w:cs="Arial"/>
                <w:sz w:val="16"/>
                <w:szCs w:val="16"/>
              </w:rPr>
            </w:pPr>
          </w:p>
        </w:tc>
        <w:tc>
          <w:tcPr>
            <w:tcW w:w="1276" w:type="dxa"/>
            <w:tcBorders>
              <w:top w:val="single" w:sz="4" w:space="0" w:color="auto"/>
            </w:tcBorders>
            <w:shd w:val="clear" w:color="auto" w:fill="auto"/>
            <w:vAlign w:val="bottom"/>
          </w:tcPr>
          <w:p w14:paraId="3E5E92C4" w14:textId="77777777" w:rsidR="00C5733C" w:rsidRPr="00C5733C" w:rsidRDefault="00C5733C" w:rsidP="00C43388">
            <w:pPr>
              <w:jc w:val="right"/>
              <w:rPr>
                <w:rFonts w:ascii="Arial" w:hAnsi="Arial" w:cs="Arial"/>
                <w:sz w:val="16"/>
                <w:szCs w:val="16"/>
              </w:rPr>
            </w:pPr>
          </w:p>
        </w:tc>
        <w:tc>
          <w:tcPr>
            <w:tcW w:w="1048" w:type="dxa"/>
            <w:tcBorders>
              <w:top w:val="single" w:sz="4" w:space="0" w:color="auto"/>
            </w:tcBorders>
            <w:shd w:val="clear" w:color="auto" w:fill="auto"/>
            <w:vAlign w:val="bottom"/>
          </w:tcPr>
          <w:p w14:paraId="4D314224" w14:textId="77777777" w:rsidR="00C5733C" w:rsidRPr="00C5733C" w:rsidRDefault="00C5733C" w:rsidP="00C43388">
            <w:pPr>
              <w:jc w:val="right"/>
              <w:rPr>
                <w:rFonts w:ascii="Arial" w:hAnsi="Arial" w:cs="Arial"/>
                <w:sz w:val="16"/>
                <w:szCs w:val="16"/>
              </w:rPr>
            </w:pPr>
          </w:p>
        </w:tc>
        <w:tc>
          <w:tcPr>
            <w:tcW w:w="1426" w:type="dxa"/>
            <w:tcBorders>
              <w:top w:val="single" w:sz="4" w:space="0" w:color="auto"/>
            </w:tcBorders>
            <w:shd w:val="clear" w:color="auto" w:fill="auto"/>
            <w:vAlign w:val="bottom"/>
          </w:tcPr>
          <w:p w14:paraId="75C35038" w14:textId="77777777" w:rsidR="00C5733C" w:rsidRPr="00C5733C" w:rsidRDefault="00C5733C" w:rsidP="00C43388">
            <w:pPr>
              <w:jc w:val="right"/>
              <w:rPr>
                <w:rFonts w:ascii="Arial" w:hAnsi="Arial" w:cs="Arial"/>
                <w:sz w:val="16"/>
                <w:szCs w:val="16"/>
              </w:rPr>
            </w:pPr>
          </w:p>
        </w:tc>
      </w:tr>
      <w:tr w:rsidR="00C5733C" w:rsidRPr="00C5733C" w14:paraId="68AABC32" w14:textId="77777777" w:rsidTr="00C43388">
        <w:trPr>
          <w:trHeight w:val="113"/>
        </w:trPr>
        <w:tc>
          <w:tcPr>
            <w:tcW w:w="2405" w:type="dxa"/>
            <w:tcBorders>
              <w:top w:val="nil"/>
              <w:left w:val="nil"/>
              <w:bottom w:val="nil"/>
              <w:right w:val="nil"/>
            </w:tcBorders>
            <w:shd w:val="clear" w:color="auto" w:fill="auto"/>
            <w:vAlign w:val="bottom"/>
          </w:tcPr>
          <w:p w14:paraId="73016074"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Nakit ve Nakit Benzerleri</w:t>
            </w:r>
          </w:p>
        </w:tc>
        <w:tc>
          <w:tcPr>
            <w:tcW w:w="1263" w:type="dxa"/>
            <w:vAlign w:val="bottom"/>
          </w:tcPr>
          <w:p w14:paraId="16DE3F2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2.267.097</w:t>
            </w:r>
          </w:p>
        </w:tc>
        <w:tc>
          <w:tcPr>
            <w:tcW w:w="1105" w:type="dxa"/>
            <w:vAlign w:val="bottom"/>
          </w:tcPr>
          <w:p w14:paraId="6728613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2.267.097</w:t>
            </w:r>
          </w:p>
        </w:tc>
        <w:tc>
          <w:tcPr>
            <w:tcW w:w="1134" w:type="dxa"/>
            <w:vAlign w:val="bottom"/>
          </w:tcPr>
          <w:p w14:paraId="1325D2A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 xml:space="preserve"> -</w:t>
            </w:r>
          </w:p>
        </w:tc>
        <w:tc>
          <w:tcPr>
            <w:tcW w:w="1276" w:type="dxa"/>
            <w:vAlign w:val="bottom"/>
          </w:tcPr>
          <w:p w14:paraId="2D0FCE9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 xml:space="preserve"> -</w:t>
            </w:r>
          </w:p>
        </w:tc>
        <w:tc>
          <w:tcPr>
            <w:tcW w:w="1048" w:type="dxa"/>
            <w:vAlign w:val="bottom"/>
          </w:tcPr>
          <w:p w14:paraId="5275B3A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 xml:space="preserve"> -</w:t>
            </w:r>
          </w:p>
        </w:tc>
        <w:tc>
          <w:tcPr>
            <w:tcW w:w="1426" w:type="dxa"/>
            <w:vAlign w:val="bottom"/>
          </w:tcPr>
          <w:p w14:paraId="087AC38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 xml:space="preserve"> -</w:t>
            </w:r>
          </w:p>
        </w:tc>
      </w:tr>
      <w:tr w:rsidR="00C5733C" w:rsidRPr="00C5733C" w14:paraId="723442CB" w14:textId="77777777" w:rsidTr="00C43388">
        <w:trPr>
          <w:trHeight w:val="113"/>
        </w:trPr>
        <w:tc>
          <w:tcPr>
            <w:tcW w:w="2405" w:type="dxa"/>
            <w:tcBorders>
              <w:top w:val="nil"/>
              <w:left w:val="nil"/>
              <w:bottom w:val="nil"/>
              <w:right w:val="nil"/>
            </w:tcBorders>
            <w:shd w:val="clear" w:color="auto" w:fill="auto"/>
            <w:vAlign w:val="bottom"/>
          </w:tcPr>
          <w:p w14:paraId="7902BAEE"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Bankalar</w:t>
            </w:r>
          </w:p>
        </w:tc>
        <w:tc>
          <w:tcPr>
            <w:tcW w:w="1263" w:type="dxa"/>
            <w:vAlign w:val="bottom"/>
          </w:tcPr>
          <w:p w14:paraId="78CA247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910.842</w:t>
            </w:r>
          </w:p>
        </w:tc>
        <w:tc>
          <w:tcPr>
            <w:tcW w:w="1105" w:type="dxa"/>
            <w:vAlign w:val="bottom"/>
          </w:tcPr>
          <w:p w14:paraId="7DE5A13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910.842</w:t>
            </w:r>
          </w:p>
        </w:tc>
        <w:tc>
          <w:tcPr>
            <w:tcW w:w="1134" w:type="dxa"/>
            <w:vAlign w:val="bottom"/>
          </w:tcPr>
          <w:p w14:paraId="6D6615B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005CE96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0771C92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333E259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4195C2F" w14:textId="77777777" w:rsidTr="00C43388">
        <w:trPr>
          <w:trHeight w:val="113"/>
        </w:trPr>
        <w:tc>
          <w:tcPr>
            <w:tcW w:w="2405" w:type="dxa"/>
            <w:tcBorders>
              <w:top w:val="nil"/>
              <w:left w:val="nil"/>
              <w:bottom w:val="nil"/>
              <w:right w:val="nil"/>
            </w:tcBorders>
            <w:shd w:val="clear" w:color="auto" w:fill="auto"/>
            <w:vAlign w:val="bottom"/>
          </w:tcPr>
          <w:p w14:paraId="59F364DC"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Para Piyasalarından Alacaklar</w:t>
            </w:r>
          </w:p>
        </w:tc>
        <w:tc>
          <w:tcPr>
            <w:tcW w:w="1263" w:type="dxa"/>
            <w:vAlign w:val="bottom"/>
          </w:tcPr>
          <w:p w14:paraId="69713EE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vAlign w:val="bottom"/>
          </w:tcPr>
          <w:p w14:paraId="3888500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6074253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2C5948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50E043E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4698EF1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0F2FF10B" w14:textId="77777777" w:rsidTr="00C43388">
        <w:trPr>
          <w:trHeight w:val="113"/>
        </w:trPr>
        <w:tc>
          <w:tcPr>
            <w:tcW w:w="2405" w:type="dxa"/>
            <w:tcBorders>
              <w:top w:val="nil"/>
              <w:left w:val="nil"/>
              <w:bottom w:val="nil"/>
              <w:right w:val="nil"/>
            </w:tcBorders>
            <w:shd w:val="clear" w:color="auto" w:fill="auto"/>
            <w:vAlign w:val="bottom"/>
          </w:tcPr>
          <w:p w14:paraId="0BF26991"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Beklene Zarar </w:t>
            </w:r>
            <w:proofErr w:type="gramStart"/>
            <w:r w:rsidRPr="00C5733C">
              <w:rPr>
                <w:rFonts w:ascii="Arial" w:hAnsi="Arial" w:cs="Arial"/>
                <w:color w:val="000000"/>
                <w:sz w:val="16"/>
                <w:szCs w:val="16"/>
              </w:rPr>
              <w:t>Karşılıkları(</w:t>
            </w:r>
            <w:proofErr w:type="gramEnd"/>
            <w:r w:rsidRPr="00C5733C">
              <w:rPr>
                <w:rFonts w:ascii="Arial" w:hAnsi="Arial" w:cs="Arial"/>
                <w:color w:val="000000"/>
                <w:sz w:val="16"/>
                <w:szCs w:val="16"/>
              </w:rPr>
              <w:t>-)</w:t>
            </w:r>
          </w:p>
        </w:tc>
        <w:tc>
          <w:tcPr>
            <w:tcW w:w="1263" w:type="dxa"/>
            <w:vAlign w:val="bottom"/>
          </w:tcPr>
          <w:p w14:paraId="6DC8A82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1.217</w:t>
            </w:r>
          </w:p>
        </w:tc>
        <w:tc>
          <w:tcPr>
            <w:tcW w:w="1105" w:type="dxa"/>
            <w:vAlign w:val="bottom"/>
          </w:tcPr>
          <w:p w14:paraId="45E6ECA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1.217</w:t>
            </w:r>
          </w:p>
        </w:tc>
        <w:tc>
          <w:tcPr>
            <w:tcW w:w="1134" w:type="dxa"/>
            <w:vAlign w:val="bottom"/>
          </w:tcPr>
          <w:p w14:paraId="4710B30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6B10BE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312185A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6E10A25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350BD4E" w14:textId="77777777" w:rsidTr="00C43388">
        <w:trPr>
          <w:trHeight w:val="113"/>
        </w:trPr>
        <w:tc>
          <w:tcPr>
            <w:tcW w:w="2405" w:type="dxa"/>
            <w:tcBorders>
              <w:top w:val="nil"/>
              <w:left w:val="nil"/>
              <w:bottom w:val="nil"/>
              <w:right w:val="nil"/>
            </w:tcBorders>
            <w:shd w:val="clear" w:color="auto" w:fill="auto"/>
            <w:vAlign w:val="bottom"/>
          </w:tcPr>
          <w:p w14:paraId="3D3EF0F6"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Gerçeğe Uygun Değer Farkı Kâr Zarara Yansıtılan Finansal Varlıklar </w:t>
            </w:r>
          </w:p>
        </w:tc>
        <w:tc>
          <w:tcPr>
            <w:tcW w:w="1263" w:type="dxa"/>
            <w:vAlign w:val="bottom"/>
          </w:tcPr>
          <w:p w14:paraId="32AEEF86" w14:textId="481F2AD8"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523.051</w:t>
            </w:r>
          </w:p>
        </w:tc>
        <w:tc>
          <w:tcPr>
            <w:tcW w:w="1105" w:type="dxa"/>
            <w:vAlign w:val="bottom"/>
          </w:tcPr>
          <w:p w14:paraId="7C27BF9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1BED205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2FEEE2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3902C5ED" w14:textId="6EBB7968"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523.051</w:t>
            </w:r>
          </w:p>
        </w:tc>
        <w:tc>
          <w:tcPr>
            <w:tcW w:w="1426" w:type="dxa"/>
            <w:vAlign w:val="bottom"/>
          </w:tcPr>
          <w:p w14:paraId="3A6FEFD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06C2D860" w14:textId="77777777" w:rsidTr="00C43388">
        <w:trPr>
          <w:trHeight w:val="113"/>
        </w:trPr>
        <w:tc>
          <w:tcPr>
            <w:tcW w:w="2405" w:type="dxa"/>
            <w:tcBorders>
              <w:top w:val="nil"/>
              <w:left w:val="nil"/>
              <w:bottom w:val="nil"/>
              <w:right w:val="nil"/>
            </w:tcBorders>
            <w:shd w:val="clear" w:color="auto" w:fill="auto"/>
            <w:vAlign w:val="bottom"/>
          </w:tcPr>
          <w:p w14:paraId="7B7B4DFF"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Gerçeğe Uygun Değer Farkı Diğer Kapsamlı Gelire Yansıtılan Finansal Varlıklar</w:t>
            </w:r>
          </w:p>
        </w:tc>
        <w:tc>
          <w:tcPr>
            <w:tcW w:w="1263" w:type="dxa"/>
          </w:tcPr>
          <w:p w14:paraId="446C28C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1.164.390</w:t>
            </w:r>
          </w:p>
        </w:tc>
        <w:tc>
          <w:tcPr>
            <w:tcW w:w="1105" w:type="dxa"/>
          </w:tcPr>
          <w:p w14:paraId="0465E90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1.164.390</w:t>
            </w:r>
          </w:p>
        </w:tc>
        <w:tc>
          <w:tcPr>
            <w:tcW w:w="1134" w:type="dxa"/>
            <w:vAlign w:val="bottom"/>
          </w:tcPr>
          <w:p w14:paraId="54A8D5D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C2019A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268419B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34DC695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39D33D18" w14:textId="77777777" w:rsidTr="00C43388">
        <w:trPr>
          <w:trHeight w:val="113"/>
        </w:trPr>
        <w:tc>
          <w:tcPr>
            <w:tcW w:w="2405" w:type="dxa"/>
            <w:tcBorders>
              <w:top w:val="nil"/>
              <w:left w:val="nil"/>
              <w:bottom w:val="nil"/>
              <w:right w:val="nil"/>
            </w:tcBorders>
            <w:shd w:val="clear" w:color="auto" w:fill="auto"/>
            <w:vAlign w:val="bottom"/>
          </w:tcPr>
          <w:p w14:paraId="7BF38834"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Türev Finansal Varlıklar</w:t>
            </w:r>
          </w:p>
        </w:tc>
        <w:tc>
          <w:tcPr>
            <w:tcW w:w="1263" w:type="dxa"/>
          </w:tcPr>
          <w:p w14:paraId="48BD2EF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1.731</w:t>
            </w:r>
          </w:p>
        </w:tc>
        <w:tc>
          <w:tcPr>
            <w:tcW w:w="1105" w:type="dxa"/>
          </w:tcPr>
          <w:p w14:paraId="1CBFD88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06E1A2B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1.731</w:t>
            </w:r>
          </w:p>
        </w:tc>
        <w:tc>
          <w:tcPr>
            <w:tcW w:w="1276" w:type="dxa"/>
            <w:vAlign w:val="bottom"/>
          </w:tcPr>
          <w:p w14:paraId="192CBFE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64CB67F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1.731</w:t>
            </w:r>
          </w:p>
        </w:tc>
        <w:tc>
          <w:tcPr>
            <w:tcW w:w="1426" w:type="dxa"/>
            <w:vAlign w:val="bottom"/>
          </w:tcPr>
          <w:p w14:paraId="6A61825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7C38AFB" w14:textId="77777777" w:rsidTr="00C43388">
        <w:trPr>
          <w:trHeight w:val="113"/>
        </w:trPr>
        <w:tc>
          <w:tcPr>
            <w:tcW w:w="2405" w:type="dxa"/>
            <w:tcBorders>
              <w:top w:val="nil"/>
              <w:left w:val="nil"/>
              <w:bottom w:val="nil"/>
              <w:right w:val="nil"/>
            </w:tcBorders>
            <w:shd w:val="clear" w:color="auto" w:fill="auto"/>
            <w:vAlign w:val="bottom"/>
          </w:tcPr>
          <w:p w14:paraId="77DB9F9A"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Krediler </w:t>
            </w:r>
          </w:p>
        </w:tc>
        <w:tc>
          <w:tcPr>
            <w:tcW w:w="1263" w:type="dxa"/>
          </w:tcPr>
          <w:p w14:paraId="3F86C7A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13.570.624</w:t>
            </w:r>
          </w:p>
        </w:tc>
        <w:tc>
          <w:tcPr>
            <w:tcW w:w="1105" w:type="dxa"/>
          </w:tcPr>
          <w:p w14:paraId="30A5994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13.570.624</w:t>
            </w:r>
          </w:p>
        </w:tc>
        <w:tc>
          <w:tcPr>
            <w:tcW w:w="1134" w:type="dxa"/>
            <w:vAlign w:val="bottom"/>
          </w:tcPr>
          <w:p w14:paraId="5BF4E857"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5D82455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69AC195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A54F18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299F78B4" w14:textId="77777777" w:rsidTr="00C43388">
        <w:trPr>
          <w:trHeight w:val="113"/>
        </w:trPr>
        <w:tc>
          <w:tcPr>
            <w:tcW w:w="2405" w:type="dxa"/>
            <w:tcBorders>
              <w:top w:val="nil"/>
              <w:left w:val="nil"/>
              <w:bottom w:val="nil"/>
              <w:right w:val="nil"/>
            </w:tcBorders>
            <w:shd w:val="clear" w:color="auto" w:fill="auto"/>
            <w:vAlign w:val="bottom"/>
          </w:tcPr>
          <w:p w14:paraId="23B7BA71"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Kiralama İşlemlerinden Alacaklar</w:t>
            </w:r>
          </w:p>
        </w:tc>
        <w:tc>
          <w:tcPr>
            <w:tcW w:w="1263" w:type="dxa"/>
          </w:tcPr>
          <w:p w14:paraId="5A78533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28.409</w:t>
            </w:r>
          </w:p>
        </w:tc>
        <w:tc>
          <w:tcPr>
            <w:tcW w:w="1105" w:type="dxa"/>
          </w:tcPr>
          <w:p w14:paraId="551E7BB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28.409</w:t>
            </w:r>
          </w:p>
        </w:tc>
        <w:tc>
          <w:tcPr>
            <w:tcW w:w="1134" w:type="dxa"/>
            <w:vAlign w:val="bottom"/>
          </w:tcPr>
          <w:p w14:paraId="0D7C0D0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B0D2D5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73926F3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53C0E1B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24A76503" w14:textId="77777777" w:rsidTr="00C43388">
        <w:trPr>
          <w:trHeight w:val="113"/>
        </w:trPr>
        <w:tc>
          <w:tcPr>
            <w:tcW w:w="2405" w:type="dxa"/>
            <w:tcBorders>
              <w:top w:val="nil"/>
              <w:left w:val="nil"/>
              <w:bottom w:val="nil"/>
              <w:right w:val="nil"/>
            </w:tcBorders>
            <w:shd w:val="clear" w:color="auto" w:fill="auto"/>
            <w:vAlign w:val="bottom"/>
          </w:tcPr>
          <w:p w14:paraId="65E661B6"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İtfa Edilmiş Maliyeti ile Ölçülen Finansal Varlıklar</w:t>
            </w:r>
          </w:p>
        </w:tc>
        <w:tc>
          <w:tcPr>
            <w:tcW w:w="1263" w:type="dxa"/>
          </w:tcPr>
          <w:p w14:paraId="523F7887"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1.568.929</w:t>
            </w:r>
          </w:p>
        </w:tc>
        <w:tc>
          <w:tcPr>
            <w:tcW w:w="1105" w:type="dxa"/>
          </w:tcPr>
          <w:p w14:paraId="67FFC51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1.568.929</w:t>
            </w:r>
          </w:p>
        </w:tc>
        <w:tc>
          <w:tcPr>
            <w:tcW w:w="1134" w:type="dxa"/>
            <w:vAlign w:val="bottom"/>
          </w:tcPr>
          <w:p w14:paraId="5A38A20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49ABBF0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5CCB5D8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0CF1D6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5BFF43DC" w14:textId="77777777" w:rsidTr="00C43388">
        <w:trPr>
          <w:trHeight w:val="113"/>
        </w:trPr>
        <w:tc>
          <w:tcPr>
            <w:tcW w:w="2405" w:type="dxa"/>
            <w:tcBorders>
              <w:top w:val="nil"/>
              <w:left w:val="nil"/>
              <w:bottom w:val="nil"/>
              <w:right w:val="nil"/>
            </w:tcBorders>
            <w:shd w:val="clear" w:color="auto" w:fill="auto"/>
            <w:vAlign w:val="bottom"/>
          </w:tcPr>
          <w:p w14:paraId="44DAFC35"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Beklenen Zarar Karşılıkları (-)</w:t>
            </w:r>
          </w:p>
        </w:tc>
        <w:tc>
          <w:tcPr>
            <w:tcW w:w="1263" w:type="dxa"/>
          </w:tcPr>
          <w:p w14:paraId="200A539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265.356</w:t>
            </w:r>
          </w:p>
        </w:tc>
        <w:tc>
          <w:tcPr>
            <w:tcW w:w="1105" w:type="dxa"/>
          </w:tcPr>
          <w:p w14:paraId="47365B7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172.690</w:t>
            </w:r>
          </w:p>
        </w:tc>
        <w:tc>
          <w:tcPr>
            <w:tcW w:w="1134" w:type="dxa"/>
            <w:vAlign w:val="bottom"/>
          </w:tcPr>
          <w:p w14:paraId="0B5EDAB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50FA529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2E3F1AB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45F17AC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92FD4AD" w14:textId="77777777" w:rsidTr="00C43388">
        <w:trPr>
          <w:trHeight w:val="113"/>
        </w:trPr>
        <w:tc>
          <w:tcPr>
            <w:tcW w:w="2405" w:type="dxa"/>
            <w:tcBorders>
              <w:top w:val="nil"/>
              <w:left w:val="nil"/>
              <w:bottom w:val="nil"/>
              <w:right w:val="nil"/>
            </w:tcBorders>
            <w:shd w:val="clear" w:color="auto" w:fill="auto"/>
            <w:vAlign w:val="bottom"/>
          </w:tcPr>
          <w:p w14:paraId="6ADB3186"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Satış Amaçlı Elde Tutulan ve Durdurulan Faaliyetlere İlişkin Duran Varlıklar (Net)</w:t>
            </w:r>
          </w:p>
        </w:tc>
        <w:tc>
          <w:tcPr>
            <w:tcW w:w="1263" w:type="dxa"/>
          </w:tcPr>
          <w:p w14:paraId="7607E36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23.797</w:t>
            </w:r>
          </w:p>
        </w:tc>
        <w:tc>
          <w:tcPr>
            <w:tcW w:w="1105" w:type="dxa"/>
          </w:tcPr>
          <w:p w14:paraId="27AAEA4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23.797</w:t>
            </w:r>
          </w:p>
        </w:tc>
        <w:tc>
          <w:tcPr>
            <w:tcW w:w="1134" w:type="dxa"/>
            <w:vAlign w:val="bottom"/>
          </w:tcPr>
          <w:p w14:paraId="62E9E71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4252C2D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7C0933A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8106CE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5F6562A" w14:textId="77777777" w:rsidTr="00C43388">
        <w:trPr>
          <w:trHeight w:val="113"/>
        </w:trPr>
        <w:tc>
          <w:tcPr>
            <w:tcW w:w="2405" w:type="dxa"/>
            <w:tcBorders>
              <w:top w:val="nil"/>
              <w:left w:val="nil"/>
              <w:bottom w:val="nil"/>
              <w:right w:val="nil"/>
            </w:tcBorders>
            <w:shd w:val="clear" w:color="auto" w:fill="auto"/>
            <w:vAlign w:val="bottom"/>
          </w:tcPr>
          <w:p w14:paraId="3AFEF878"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Ortaklık Yatırımları</w:t>
            </w:r>
          </w:p>
        </w:tc>
        <w:tc>
          <w:tcPr>
            <w:tcW w:w="1263" w:type="dxa"/>
          </w:tcPr>
          <w:p w14:paraId="628EE4BD" w14:textId="5E67C4BA" w:rsidR="00C5733C" w:rsidRPr="00C5733C" w:rsidRDefault="00456F45"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w:t>
            </w:r>
          </w:p>
        </w:tc>
        <w:tc>
          <w:tcPr>
            <w:tcW w:w="1105" w:type="dxa"/>
          </w:tcPr>
          <w:p w14:paraId="1EEA1C00" w14:textId="721F08D3" w:rsidR="00C5733C" w:rsidRPr="00C5733C" w:rsidRDefault="00456F45"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w:t>
            </w:r>
          </w:p>
        </w:tc>
        <w:tc>
          <w:tcPr>
            <w:tcW w:w="1134" w:type="dxa"/>
            <w:vAlign w:val="bottom"/>
          </w:tcPr>
          <w:p w14:paraId="1640F0B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545F3F3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650A388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5426F79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2DCB59C0" w14:textId="77777777" w:rsidTr="00C43388">
        <w:trPr>
          <w:trHeight w:val="113"/>
        </w:trPr>
        <w:tc>
          <w:tcPr>
            <w:tcW w:w="2405" w:type="dxa"/>
            <w:tcBorders>
              <w:top w:val="nil"/>
              <w:left w:val="nil"/>
              <w:bottom w:val="nil"/>
              <w:right w:val="nil"/>
            </w:tcBorders>
            <w:shd w:val="clear" w:color="auto" w:fill="auto"/>
            <w:vAlign w:val="bottom"/>
          </w:tcPr>
          <w:p w14:paraId="06548D6F"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Maddi Duran Varlıklar (Net) </w:t>
            </w:r>
          </w:p>
        </w:tc>
        <w:tc>
          <w:tcPr>
            <w:tcW w:w="1263" w:type="dxa"/>
          </w:tcPr>
          <w:p w14:paraId="74C29EA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251.229</w:t>
            </w:r>
          </w:p>
        </w:tc>
        <w:tc>
          <w:tcPr>
            <w:tcW w:w="1105" w:type="dxa"/>
          </w:tcPr>
          <w:p w14:paraId="694E84B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251.229</w:t>
            </w:r>
          </w:p>
        </w:tc>
        <w:tc>
          <w:tcPr>
            <w:tcW w:w="1134" w:type="dxa"/>
            <w:vAlign w:val="bottom"/>
          </w:tcPr>
          <w:p w14:paraId="0446B5C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27B9585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0C7E8D1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6DF6BD5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4EFD72CC" w14:textId="77777777" w:rsidTr="00C43388">
        <w:trPr>
          <w:trHeight w:val="113"/>
        </w:trPr>
        <w:tc>
          <w:tcPr>
            <w:tcW w:w="2405" w:type="dxa"/>
            <w:tcBorders>
              <w:top w:val="nil"/>
              <w:left w:val="nil"/>
              <w:bottom w:val="nil"/>
              <w:right w:val="nil"/>
            </w:tcBorders>
            <w:shd w:val="clear" w:color="auto" w:fill="auto"/>
            <w:vAlign w:val="bottom"/>
          </w:tcPr>
          <w:p w14:paraId="6D3EE0CE"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Maddi Olmayan Duran Varlıklar (Net)</w:t>
            </w:r>
          </w:p>
        </w:tc>
        <w:tc>
          <w:tcPr>
            <w:tcW w:w="1263" w:type="dxa"/>
          </w:tcPr>
          <w:p w14:paraId="204338A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34.559</w:t>
            </w:r>
          </w:p>
        </w:tc>
        <w:tc>
          <w:tcPr>
            <w:tcW w:w="1105" w:type="dxa"/>
          </w:tcPr>
          <w:p w14:paraId="4DE1DF7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34.559</w:t>
            </w:r>
          </w:p>
        </w:tc>
        <w:tc>
          <w:tcPr>
            <w:tcW w:w="1134" w:type="dxa"/>
            <w:vAlign w:val="bottom"/>
          </w:tcPr>
          <w:p w14:paraId="6D4604C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3231795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2F08E9F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40500D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34.559</w:t>
            </w:r>
          </w:p>
        </w:tc>
      </w:tr>
      <w:tr w:rsidR="00C5733C" w:rsidRPr="00C5733C" w14:paraId="2BC3A5AE" w14:textId="77777777" w:rsidTr="00C43388">
        <w:trPr>
          <w:trHeight w:val="113"/>
        </w:trPr>
        <w:tc>
          <w:tcPr>
            <w:tcW w:w="2405" w:type="dxa"/>
            <w:tcBorders>
              <w:top w:val="nil"/>
              <w:left w:val="nil"/>
              <w:bottom w:val="nil"/>
              <w:right w:val="nil"/>
            </w:tcBorders>
            <w:shd w:val="clear" w:color="auto" w:fill="auto"/>
            <w:vAlign w:val="bottom"/>
          </w:tcPr>
          <w:p w14:paraId="6C29D546"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Yatırım Amaçlı Gayrimenkuller (Net)</w:t>
            </w:r>
          </w:p>
        </w:tc>
        <w:tc>
          <w:tcPr>
            <w:tcW w:w="1263" w:type="dxa"/>
          </w:tcPr>
          <w:p w14:paraId="1BE7BE1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tcPr>
          <w:p w14:paraId="247536B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3FC14F6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60F96A7"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4F13710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37E3731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5A558E07" w14:textId="77777777" w:rsidTr="00C43388">
        <w:trPr>
          <w:trHeight w:val="113"/>
        </w:trPr>
        <w:tc>
          <w:tcPr>
            <w:tcW w:w="2405" w:type="dxa"/>
            <w:tcBorders>
              <w:top w:val="nil"/>
              <w:left w:val="nil"/>
              <w:bottom w:val="nil"/>
              <w:right w:val="nil"/>
            </w:tcBorders>
            <w:shd w:val="clear" w:color="auto" w:fill="auto"/>
            <w:vAlign w:val="bottom"/>
          </w:tcPr>
          <w:p w14:paraId="0BB7DA02"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Cari Vergi Varlığı</w:t>
            </w:r>
          </w:p>
        </w:tc>
        <w:tc>
          <w:tcPr>
            <w:tcW w:w="1263" w:type="dxa"/>
          </w:tcPr>
          <w:p w14:paraId="2733316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tcPr>
          <w:p w14:paraId="71FA27F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24DCCEE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45FA648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31EFB5D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541F92F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1DD850BB" w14:textId="77777777" w:rsidTr="00C43388">
        <w:trPr>
          <w:trHeight w:val="113"/>
        </w:trPr>
        <w:tc>
          <w:tcPr>
            <w:tcW w:w="2405" w:type="dxa"/>
            <w:tcBorders>
              <w:top w:val="nil"/>
              <w:left w:val="nil"/>
              <w:bottom w:val="nil"/>
              <w:right w:val="nil"/>
            </w:tcBorders>
            <w:shd w:val="clear" w:color="auto" w:fill="auto"/>
            <w:vAlign w:val="bottom"/>
          </w:tcPr>
          <w:p w14:paraId="1F369842"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Ertelenmiş Vergi Varlığı </w:t>
            </w:r>
          </w:p>
        </w:tc>
        <w:tc>
          <w:tcPr>
            <w:tcW w:w="1263" w:type="dxa"/>
          </w:tcPr>
          <w:p w14:paraId="0C7BDD2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73.853</w:t>
            </w:r>
          </w:p>
        </w:tc>
        <w:tc>
          <w:tcPr>
            <w:tcW w:w="1105" w:type="dxa"/>
          </w:tcPr>
          <w:p w14:paraId="06E06F2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73.853</w:t>
            </w:r>
          </w:p>
        </w:tc>
        <w:tc>
          <w:tcPr>
            <w:tcW w:w="1134" w:type="dxa"/>
            <w:vAlign w:val="bottom"/>
          </w:tcPr>
          <w:p w14:paraId="6B14C4F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16D43DF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675A4D0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E48E72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6A07647E" w14:textId="77777777" w:rsidTr="00C43388">
        <w:trPr>
          <w:trHeight w:val="113"/>
        </w:trPr>
        <w:tc>
          <w:tcPr>
            <w:tcW w:w="2405" w:type="dxa"/>
            <w:tcBorders>
              <w:top w:val="nil"/>
              <w:left w:val="nil"/>
              <w:bottom w:val="single" w:sz="4" w:space="0" w:color="auto"/>
              <w:right w:val="nil"/>
            </w:tcBorders>
            <w:shd w:val="clear" w:color="auto" w:fill="auto"/>
            <w:vAlign w:val="bottom"/>
          </w:tcPr>
          <w:p w14:paraId="0E9DEB0E"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Diğer Aktifler</w:t>
            </w:r>
          </w:p>
        </w:tc>
        <w:tc>
          <w:tcPr>
            <w:tcW w:w="1263" w:type="dxa"/>
            <w:tcBorders>
              <w:top w:val="nil"/>
              <w:left w:val="nil"/>
              <w:bottom w:val="single" w:sz="4" w:space="0" w:color="auto"/>
              <w:right w:val="nil"/>
            </w:tcBorders>
          </w:tcPr>
          <w:p w14:paraId="5B4F38B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142.510</w:t>
            </w:r>
          </w:p>
        </w:tc>
        <w:tc>
          <w:tcPr>
            <w:tcW w:w="1105" w:type="dxa"/>
            <w:tcBorders>
              <w:top w:val="nil"/>
              <w:left w:val="nil"/>
              <w:bottom w:val="single" w:sz="4" w:space="0" w:color="auto"/>
              <w:right w:val="nil"/>
            </w:tcBorders>
          </w:tcPr>
          <w:p w14:paraId="0940EE3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142.510</w:t>
            </w:r>
          </w:p>
        </w:tc>
        <w:tc>
          <w:tcPr>
            <w:tcW w:w="1134" w:type="dxa"/>
            <w:tcBorders>
              <w:top w:val="nil"/>
              <w:left w:val="nil"/>
              <w:bottom w:val="single" w:sz="4" w:space="0" w:color="auto"/>
              <w:right w:val="nil"/>
            </w:tcBorders>
            <w:vAlign w:val="bottom"/>
          </w:tcPr>
          <w:p w14:paraId="1AFFDDB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tcBorders>
              <w:top w:val="nil"/>
              <w:left w:val="nil"/>
              <w:bottom w:val="single" w:sz="4" w:space="0" w:color="auto"/>
              <w:right w:val="nil"/>
            </w:tcBorders>
            <w:vAlign w:val="bottom"/>
          </w:tcPr>
          <w:p w14:paraId="64E8B91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tcBorders>
              <w:top w:val="nil"/>
              <w:left w:val="nil"/>
              <w:bottom w:val="single" w:sz="4" w:space="0" w:color="auto"/>
              <w:right w:val="nil"/>
            </w:tcBorders>
            <w:vAlign w:val="bottom"/>
          </w:tcPr>
          <w:p w14:paraId="4F11E03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tcBorders>
              <w:top w:val="nil"/>
              <w:left w:val="nil"/>
              <w:bottom w:val="single" w:sz="4" w:space="0" w:color="auto"/>
              <w:right w:val="nil"/>
            </w:tcBorders>
            <w:vAlign w:val="bottom"/>
          </w:tcPr>
          <w:p w14:paraId="7BD308D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92.330</w:t>
            </w:r>
          </w:p>
        </w:tc>
      </w:tr>
      <w:tr w:rsidR="00C5733C" w:rsidRPr="00C5733C" w14:paraId="5B756EA0" w14:textId="77777777" w:rsidTr="00C43388">
        <w:trPr>
          <w:trHeight w:val="113"/>
        </w:trPr>
        <w:tc>
          <w:tcPr>
            <w:tcW w:w="2405" w:type="dxa"/>
            <w:tcBorders>
              <w:top w:val="single" w:sz="4" w:space="0" w:color="auto"/>
              <w:bottom w:val="double" w:sz="4" w:space="0" w:color="auto"/>
            </w:tcBorders>
            <w:shd w:val="clear" w:color="auto" w:fill="auto"/>
            <w:vAlign w:val="bottom"/>
          </w:tcPr>
          <w:p w14:paraId="38A712C3" w14:textId="77777777" w:rsidR="00C5733C" w:rsidRPr="00C5733C" w:rsidRDefault="00C5733C" w:rsidP="00C43388">
            <w:pPr>
              <w:rPr>
                <w:rFonts w:ascii="Arial" w:hAnsi="Arial" w:cs="Arial"/>
                <w:b/>
                <w:sz w:val="16"/>
                <w:szCs w:val="16"/>
              </w:rPr>
            </w:pPr>
            <w:r w:rsidRPr="00C5733C">
              <w:rPr>
                <w:rFonts w:ascii="Arial" w:hAnsi="Arial" w:cs="Arial"/>
                <w:b/>
                <w:sz w:val="16"/>
                <w:szCs w:val="16"/>
              </w:rPr>
              <w:t>Toplam Varlıklar</w:t>
            </w:r>
          </w:p>
        </w:tc>
        <w:tc>
          <w:tcPr>
            <w:tcW w:w="1263" w:type="dxa"/>
            <w:tcBorders>
              <w:top w:val="single" w:sz="4" w:space="0" w:color="auto"/>
              <w:left w:val="nil"/>
              <w:bottom w:val="double" w:sz="4" w:space="0" w:color="auto"/>
              <w:right w:val="nil"/>
            </w:tcBorders>
            <w:vAlign w:val="bottom"/>
          </w:tcPr>
          <w:p w14:paraId="7C878646" w14:textId="292D7BED" w:rsidR="00C5733C" w:rsidRPr="00C5733C" w:rsidRDefault="0075601F" w:rsidP="00C43388">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20.294.448</w:t>
            </w:r>
          </w:p>
        </w:tc>
        <w:tc>
          <w:tcPr>
            <w:tcW w:w="1105" w:type="dxa"/>
            <w:tcBorders>
              <w:top w:val="single" w:sz="4" w:space="0" w:color="auto"/>
              <w:left w:val="nil"/>
              <w:bottom w:val="double" w:sz="4" w:space="0" w:color="auto"/>
              <w:right w:val="nil"/>
            </w:tcBorders>
            <w:vAlign w:val="bottom"/>
          </w:tcPr>
          <w:p w14:paraId="7637178C" w14:textId="147B588D"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19.862.</w:t>
            </w:r>
            <w:r w:rsidR="00456F45">
              <w:rPr>
                <w:rFonts w:ascii="Arial" w:hAnsi="Arial" w:cs="Arial"/>
                <w:b/>
                <w:color w:val="000000"/>
                <w:sz w:val="16"/>
                <w:szCs w:val="16"/>
                <w:lang w:val="en-US" w:eastAsia="en-US"/>
              </w:rPr>
              <w:t>3</w:t>
            </w:r>
            <w:r w:rsidRPr="00C5733C">
              <w:rPr>
                <w:rFonts w:ascii="Arial" w:hAnsi="Arial" w:cs="Arial"/>
                <w:b/>
                <w:color w:val="000000"/>
                <w:sz w:val="16"/>
                <w:szCs w:val="16"/>
                <w:lang w:val="en-US" w:eastAsia="en-US"/>
              </w:rPr>
              <w:t>32</w:t>
            </w:r>
          </w:p>
        </w:tc>
        <w:tc>
          <w:tcPr>
            <w:tcW w:w="1134" w:type="dxa"/>
            <w:tcBorders>
              <w:top w:val="single" w:sz="4" w:space="0" w:color="auto"/>
              <w:left w:val="nil"/>
              <w:bottom w:val="double" w:sz="4" w:space="0" w:color="auto"/>
              <w:right w:val="nil"/>
            </w:tcBorders>
            <w:vAlign w:val="bottom"/>
          </w:tcPr>
          <w:p w14:paraId="3A8F5A42"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1.731</w:t>
            </w:r>
          </w:p>
        </w:tc>
        <w:tc>
          <w:tcPr>
            <w:tcW w:w="1276" w:type="dxa"/>
            <w:tcBorders>
              <w:top w:val="single" w:sz="4" w:space="0" w:color="auto"/>
              <w:left w:val="nil"/>
              <w:bottom w:val="double" w:sz="4" w:space="0" w:color="auto"/>
              <w:right w:val="nil"/>
            </w:tcBorders>
            <w:vAlign w:val="bottom"/>
          </w:tcPr>
          <w:p w14:paraId="28866E52"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 xml:space="preserve"> -   </w:t>
            </w:r>
          </w:p>
        </w:tc>
        <w:tc>
          <w:tcPr>
            <w:tcW w:w="1048" w:type="dxa"/>
            <w:tcBorders>
              <w:top w:val="single" w:sz="4" w:space="0" w:color="auto"/>
              <w:left w:val="nil"/>
              <w:bottom w:val="double" w:sz="4" w:space="0" w:color="auto"/>
              <w:right w:val="nil"/>
            </w:tcBorders>
            <w:vAlign w:val="bottom"/>
          </w:tcPr>
          <w:p w14:paraId="4842F92F" w14:textId="50F7F15D" w:rsidR="00C5733C" w:rsidRPr="00C5733C" w:rsidRDefault="0075601F" w:rsidP="00C43388">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524.782</w:t>
            </w:r>
          </w:p>
        </w:tc>
        <w:tc>
          <w:tcPr>
            <w:tcW w:w="1426" w:type="dxa"/>
            <w:tcBorders>
              <w:top w:val="single" w:sz="4" w:space="0" w:color="auto"/>
              <w:left w:val="nil"/>
              <w:bottom w:val="double" w:sz="4" w:space="0" w:color="auto"/>
              <w:right w:val="nil"/>
            </w:tcBorders>
            <w:vAlign w:val="bottom"/>
          </w:tcPr>
          <w:p w14:paraId="4C5E5F28"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126.889</w:t>
            </w:r>
          </w:p>
        </w:tc>
      </w:tr>
      <w:tr w:rsidR="00C5733C" w:rsidRPr="00C5733C" w14:paraId="323B1537" w14:textId="77777777" w:rsidTr="00C43388">
        <w:trPr>
          <w:trHeight w:val="113"/>
        </w:trPr>
        <w:tc>
          <w:tcPr>
            <w:tcW w:w="2405" w:type="dxa"/>
            <w:tcBorders>
              <w:top w:val="double" w:sz="4" w:space="0" w:color="auto"/>
            </w:tcBorders>
            <w:shd w:val="clear" w:color="auto" w:fill="auto"/>
            <w:vAlign w:val="bottom"/>
          </w:tcPr>
          <w:p w14:paraId="20E4274B" w14:textId="77777777" w:rsidR="00FF7E29" w:rsidRDefault="00FF7E29" w:rsidP="00C43388">
            <w:pPr>
              <w:rPr>
                <w:rFonts w:ascii="Arial" w:hAnsi="Arial" w:cs="Arial"/>
                <w:b/>
                <w:sz w:val="16"/>
                <w:szCs w:val="16"/>
              </w:rPr>
            </w:pPr>
          </w:p>
          <w:p w14:paraId="4321DBF2" w14:textId="50F9F977" w:rsidR="00C5733C" w:rsidRPr="00C5733C" w:rsidRDefault="00C5733C" w:rsidP="00C43388">
            <w:pPr>
              <w:rPr>
                <w:rFonts w:ascii="Arial" w:hAnsi="Arial" w:cs="Arial"/>
                <w:b/>
                <w:sz w:val="16"/>
                <w:szCs w:val="16"/>
              </w:rPr>
            </w:pPr>
            <w:r w:rsidRPr="00C5733C">
              <w:rPr>
                <w:rFonts w:ascii="Arial" w:hAnsi="Arial" w:cs="Arial"/>
                <w:b/>
                <w:sz w:val="16"/>
                <w:szCs w:val="16"/>
              </w:rPr>
              <w:t>Yükümlülükler</w:t>
            </w:r>
          </w:p>
        </w:tc>
        <w:tc>
          <w:tcPr>
            <w:tcW w:w="1263" w:type="dxa"/>
            <w:tcBorders>
              <w:top w:val="double" w:sz="4" w:space="0" w:color="auto"/>
              <w:left w:val="nil"/>
              <w:bottom w:val="nil"/>
              <w:right w:val="nil"/>
            </w:tcBorders>
            <w:vAlign w:val="bottom"/>
          </w:tcPr>
          <w:p w14:paraId="04FFBB5E" w14:textId="77777777" w:rsidR="00C5733C" w:rsidRPr="00C5733C" w:rsidRDefault="00C5733C" w:rsidP="00C43388">
            <w:pPr>
              <w:jc w:val="right"/>
              <w:rPr>
                <w:rFonts w:ascii="Arial" w:hAnsi="Arial" w:cs="Arial"/>
                <w:color w:val="000000"/>
                <w:sz w:val="16"/>
                <w:szCs w:val="16"/>
                <w:lang w:val="en-US" w:eastAsia="en-US"/>
              </w:rPr>
            </w:pPr>
          </w:p>
        </w:tc>
        <w:tc>
          <w:tcPr>
            <w:tcW w:w="1105" w:type="dxa"/>
            <w:tcBorders>
              <w:top w:val="double" w:sz="4" w:space="0" w:color="auto"/>
              <w:left w:val="nil"/>
              <w:bottom w:val="nil"/>
              <w:right w:val="nil"/>
            </w:tcBorders>
            <w:vAlign w:val="bottom"/>
          </w:tcPr>
          <w:p w14:paraId="61C3C091" w14:textId="77777777" w:rsidR="00C5733C" w:rsidRPr="00C5733C" w:rsidRDefault="00C5733C" w:rsidP="00C43388">
            <w:pPr>
              <w:jc w:val="right"/>
              <w:rPr>
                <w:rFonts w:ascii="Arial" w:hAnsi="Arial" w:cs="Arial"/>
                <w:color w:val="000000"/>
                <w:sz w:val="16"/>
                <w:szCs w:val="16"/>
                <w:lang w:val="en-US" w:eastAsia="en-US"/>
              </w:rPr>
            </w:pPr>
          </w:p>
        </w:tc>
        <w:tc>
          <w:tcPr>
            <w:tcW w:w="1134" w:type="dxa"/>
            <w:tcBorders>
              <w:top w:val="double" w:sz="4" w:space="0" w:color="auto"/>
              <w:left w:val="nil"/>
              <w:bottom w:val="nil"/>
              <w:right w:val="nil"/>
            </w:tcBorders>
            <w:vAlign w:val="bottom"/>
          </w:tcPr>
          <w:p w14:paraId="2DBF5617" w14:textId="77777777" w:rsidR="00C5733C" w:rsidRPr="00C5733C" w:rsidRDefault="00C5733C" w:rsidP="00C43388">
            <w:pPr>
              <w:jc w:val="right"/>
              <w:rPr>
                <w:rFonts w:ascii="Arial" w:hAnsi="Arial" w:cs="Arial"/>
                <w:color w:val="000000"/>
                <w:sz w:val="16"/>
                <w:szCs w:val="16"/>
                <w:lang w:val="en-US" w:eastAsia="en-US"/>
              </w:rPr>
            </w:pPr>
          </w:p>
        </w:tc>
        <w:tc>
          <w:tcPr>
            <w:tcW w:w="1276" w:type="dxa"/>
            <w:tcBorders>
              <w:top w:val="double" w:sz="4" w:space="0" w:color="auto"/>
              <w:left w:val="nil"/>
              <w:bottom w:val="nil"/>
              <w:right w:val="nil"/>
            </w:tcBorders>
            <w:vAlign w:val="bottom"/>
          </w:tcPr>
          <w:p w14:paraId="20567AE9" w14:textId="77777777" w:rsidR="00C5733C" w:rsidRPr="00C5733C" w:rsidRDefault="00C5733C" w:rsidP="00C43388">
            <w:pPr>
              <w:jc w:val="right"/>
              <w:rPr>
                <w:rFonts w:ascii="Arial" w:hAnsi="Arial" w:cs="Arial"/>
                <w:color w:val="000000"/>
                <w:sz w:val="16"/>
                <w:szCs w:val="16"/>
                <w:lang w:val="en-US" w:eastAsia="en-US"/>
              </w:rPr>
            </w:pPr>
          </w:p>
        </w:tc>
        <w:tc>
          <w:tcPr>
            <w:tcW w:w="1048" w:type="dxa"/>
            <w:tcBorders>
              <w:top w:val="double" w:sz="4" w:space="0" w:color="auto"/>
              <w:left w:val="nil"/>
              <w:bottom w:val="nil"/>
              <w:right w:val="nil"/>
            </w:tcBorders>
            <w:vAlign w:val="bottom"/>
          </w:tcPr>
          <w:p w14:paraId="30B60C38" w14:textId="77777777" w:rsidR="00C5733C" w:rsidRPr="00C5733C" w:rsidRDefault="00C5733C" w:rsidP="00C43388">
            <w:pPr>
              <w:jc w:val="right"/>
              <w:rPr>
                <w:rFonts w:ascii="Arial" w:hAnsi="Arial" w:cs="Arial"/>
                <w:color w:val="000000"/>
                <w:sz w:val="16"/>
                <w:szCs w:val="16"/>
                <w:lang w:val="en-US" w:eastAsia="en-US"/>
              </w:rPr>
            </w:pPr>
          </w:p>
        </w:tc>
        <w:tc>
          <w:tcPr>
            <w:tcW w:w="1426" w:type="dxa"/>
            <w:tcBorders>
              <w:top w:val="double" w:sz="4" w:space="0" w:color="auto"/>
              <w:left w:val="nil"/>
              <w:bottom w:val="nil"/>
              <w:right w:val="nil"/>
            </w:tcBorders>
            <w:vAlign w:val="bottom"/>
          </w:tcPr>
          <w:p w14:paraId="52FF966F" w14:textId="77777777" w:rsidR="00C5733C" w:rsidRPr="00C5733C" w:rsidRDefault="00C5733C" w:rsidP="00C43388">
            <w:pPr>
              <w:jc w:val="right"/>
              <w:rPr>
                <w:rFonts w:ascii="Arial" w:hAnsi="Arial" w:cs="Arial"/>
                <w:color w:val="000000"/>
                <w:sz w:val="16"/>
                <w:szCs w:val="16"/>
                <w:lang w:val="en-US" w:eastAsia="en-US"/>
              </w:rPr>
            </w:pPr>
          </w:p>
        </w:tc>
      </w:tr>
      <w:tr w:rsidR="00C5733C" w:rsidRPr="00C5733C" w14:paraId="33F77D1A" w14:textId="77777777" w:rsidTr="00C43388">
        <w:trPr>
          <w:trHeight w:val="113"/>
        </w:trPr>
        <w:tc>
          <w:tcPr>
            <w:tcW w:w="2405" w:type="dxa"/>
            <w:tcBorders>
              <w:top w:val="nil"/>
              <w:left w:val="nil"/>
              <w:bottom w:val="nil"/>
              <w:right w:val="nil"/>
            </w:tcBorders>
            <w:shd w:val="clear" w:color="auto" w:fill="auto"/>
            <w:vAlign w:val="bottom"/>
          </w:tcPr>
          <w:p w14:paraId="1FA9A03F"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 xml:space="preserve">Toplanan Fonlar </w:t>
            </w:r>
          </w:p>
        </w:tc>
        <w:tc>
          <w:tcPr>
            <w:tcW w:w="1263" w:type="dxa"/>
          </w:tcPr>
          <w:p w14:paraId="49754C61" w14:textId="52F35473"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11.677.303</w:t>
            </w:r>
          </w:p>
        </w:tc>
        <w:tc>
          <w:tcPr>
            <w:tcW w:w="1105" w:type="dxa"/>
          </w:tcPr>
          <w:p w14:paraId="3400079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0031253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86CBF1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7EEC8E1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5414907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13B16A3" w14:textId="77777777" w:rsidTr="00C43388">
        <w:trPr>
          <w:trHeight w:val="113"/>
        </w:trPr>
        <w:tc>
          <w:tcPr>
            <w:tcW w:w="2405" w:type="dxa"/>
            <w:tcBorders>
              <w:top w:val="nil"/>
              <w:left w:val="nil"/>
              <w:bottom w:val="nil"/>
              <w:right w:val="nil"/>
            </w:tcBorders>
            <w:shd w:val="clear" w:color="auto" w:fill="auto"/>
            <w:vAlign w:val="bottom"/>
          </w:tcPr>
          <w:p w14:paraId="38870DB0"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Alınan Krediler</w:t>
            </w:r>
          </w:p>
        </w:tc>
        <w:tc>
          <w:tcPr>
            <w:tcW w:w="1263" w:type="dxa"/>
          </w:tcPr>
          <w:p w14:paraId="3024D81A" w14:textId="5BFBAD8C"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948.757</w:t>
            </w:r>
          </w:p>
        </w:tc>
        <w:tc>
          <w:tcPr>
            <w:tcW w:w="1105" w:type="dxa"/>
          </w:tcPr>
          <w:p w14:paraId="10833C0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15A1D50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C76E94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78E114C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6DE7D09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3C53621" w14:textId="77777777" w:rsidTr="00C43388">
        <w:trPr>
          <w:trHeight w:val="113"/>
        </w:trPr>
        <w:tc>
          <w:tcPr>
            <w:tcW w:w="2405" w:type="dxa"/>
            <w:tcBorders>
              <w:top w:val="nil"/>
              <w:left w:val="nil"/>
              <w:bottom w:val="nil"/>
              <w:right w:val="nil"/>
            </w:tcBorders>
            <w:shd w:val="clear" w:color="auto" w:fill="auto"/>
            <w:vAlign w:val="bottom"/>
          </w:tcPr>
          <w:p w14:paraId="02E051F2"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Para Piyasalarına Borçlar</w:t>
            </w:r>
          </w:p>
        </w:tc>
        <w:tc>
          <w:tcPr>
            <w:tcW w:w="1263" w:type="dxa"/>
          </w:tcPr>
          <w:p w14:paraId="72B46596"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1.069.349</w:t>
            </w:r>
          </w:p>
        </w:tc>
        <w:tc>
          <w:tcPr>
            <w:tcW w:w="1105" w:type="dxa"/>
          </w:tcPr>
          <w:p w14:paraId="0DAA1FF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5297E8B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28C7ACF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0F435C9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2643028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70AB32C2" w14:textId="77777777" w:rsidTr="00C43388">
        <w:trPr>
          <w:trHeight w:val="113"/>
        </w:trPr>
        <w:tc>
          <w:tcPr>
            <w:tcW w:w="2405" w:type="dxa"/>
            <w:tcBorders>
              <w:top w:val="nil"/>
              <w:left w:val="nil"/>
              <w:bottom w:val="nil"/>
              <w:right w:val="nil"/>
            </w:tcBorders>
            <w:shd w:val="clear" w:color="auto" w:fill="auto"/>
            <w:vAlign w:val="bottom"/>
          </w:tcPr>
          <w:p w14:paraId="6FBA938F"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İhraç Edilen Menkul Kıymetler (Net)</w:t>
            </w:r>
          </w:p>
        </w:tc>
        <w:tc>
          <w:tcPr>
            <w:tcW w:w="1263" w:type="dxa"/>
          </w:tcPr>
          <w:p w14:paraId="63BBD3A7" w14:textId="613DB1AB"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3.028.652</w:t>
            </w:r>
          </w:p>
        </w:tc>
        <w:tc>
          <w:tcPr>
            <w:tcW w:w="1105" w:type="dxa"/>
          </w:tcPr>
          <w:p w14:paraId="37B38D8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7E484D8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36D4033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7E8B816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48F16B39" w14:textId="16D5D6D9" w:rsidR="00C5733C" w:rsidRPr="00C5733C" w:rsidRDefault="0075601F" w:rsidP="00C43388">
            <w:pPr>
              <w:jc w:val="right"/>
              <w:rPr>
                <w:rFonts w:ascii="Arial" w:hAnsi="Arial" w:cs="Arial"/>
                <w:color w:val="000000"/>
                <w:sz w:val="16"/>
                <w:szCs w:val="16"/>
                <w:lang w:val="en-US" w:eastAsia="en-US"/>
              </w:rPr>
            </w:pPr>
            <w:r>
              <w:rPr>
                <w:rFonts w:ascii="Arial" w:hAnsi="Arial" w:cs="Arial"/>
                <w:color w:val="000000"/>
                <w:sz w:val="16"/>
                <w:szCs w:val="16"/>
                <w:lang w:val="en-US" w:eastAsia="en-US"/>
              </w:rPr>
              <w:t>3.028.652</w:t>
            </w:r>
          </w:p>
        </w:tc>
      </w:tr>
      <w:tr w:rsidR="00C5733C" w:rsidRPr="00C5733C" w14:paraId="15F790DF" w14:textId="77777777" w:rsidTr="00C43388">
        <w:trPr>
          <w:trHeight w:val="113"/>
        </w:trPr>
        <w:tc>
          <w:tcPr>
            <w:tcW w:w="2405" w:type="dxa"/>
            <w:tcBorders>
              <w:top w:val="nil"/>
              <w:left w:val="nil"/>
              <w:bottom w:val="nil"/>
              <w:right w:val="nil"/>
            </w:tcBorders>
            <w:shd w:val="clear" w:color="auto" w:fill="auto"/>
            <w:vAlign w:val="bottom"/>
          </w:tcPr>
          <w:p w14:paraId="72C7407F"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Gerçeğe Uygun Değer Farkı Kâr Zarara Yansıtılan Finansal Yükümlülükler</w:t>
            </w:r>
          </w:p>
        </w:tc>
        <w:tc>
          <w:tcPr>
            <w:tcW w:w="1263" w:type="dxa"/>
          </w:tcPr>
          <w:p w14:paraId="61024A6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tcPr>
          <w:p w14:paraId="2FEE7FB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6BA708F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0210CCD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59903D5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D8DDA2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1E8EB946" w14:textId="77777777" w:rsidTr="00C43388">
        <w:trPr>
          <w:trHeight w:val="113"/>
        </w:trPr>
        <w:tc>
          <w:tcPr>
            <w:tcW w:w="2405" w:type="dxa"/>
            <w:tcBorders>
              <w:top w:val="nil"/>
              <w:left w:val="nil"/>
              <w:bottom w:val="nil"/>
              <w:right w:val="nil"/>
            </w:tcBorders>
            <w:shd w:val="clear" w:color="auto" w:fill="auto"/>
            <w:vAlign w:val="bottom"/>
          </w:tcPr>
          <w:p w14:paraId="557D680B"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Türev Finansal Yükümlülükler</w:t>
            </w:r>
          </w:p>
        </w:tc>
        <w:tc>
          <w:tcPr>
            <w:tcW w:w="1263" w:type="dxa"/>
          </w:tcPr>
          <w:p w14:paraId="470D4E3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c>
          <w:tcPr>
            <w:tcW w:w="1105" w:type="dxa"/>
          </w:tcPr>
          <w:p w14:paraId="647E036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51561A9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c>
          <w:tcPr>
            <w:tcW w:w="1276" w:type="dxa"/>
            <w:vAlign w:val="bottom"/>
          </w:tcPr>
          <w:p w14:paraId="6F47740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233A90C7"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c>
          <w:tcPr>
            <w:tcW w:w="1426" w:type="dxa"/>
            <w:vAlign w:val="bottom"/>
          </w:tcPr>
          <w:p w14:paraId="18D0D52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0C5C4A24" w14:textId="77777777" w:rsidTr="00C43388">
        <w:trPr>
          <w:trHeight w:val="113"/>
        </w:trPr>
        <w:tc>
          <w:tcPr>
            <w:tcW w:w="2405" w:type="dxa"/>
            <w:tcBorders>
              <w:top w:val="nil"/>
              <w:left w:val="nil"/>
              <w:bottom w:val="nil"/>
              <w:right w:val="nil"/>
            </w:tcBorders>
            <w:shd w:val="clear" w:color="auto" w:fill="auto"/>
            <w:vAlign w:val="bottom"/>
          </w:tcPr>
          <w:p w14:paraId="6466866C"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Kiralama İşlemlerinden Yükümlülükler</w:t>
            </w:r>
          </w:p>
        </w:tc>
        <w:tc>
          <w:tcPr>
            <w:tcW w:w="1263" w:type="dxa"/>
          </w:tcPr>
          <w:p w14:paraId="4C3FCED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119.338</w:t>
            </w:r>
          </w:p>
        </w:tc>
        <w:tc>
          <w:tcPr>
            <w:tcW w:w="1105" w:type="dxa"/>
          </w:tcPr>
          <w:p w14:paraId="46EE5C9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4162712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89AF73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6C0C1A2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27553EF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361CD662" w14:textId="77777777" w:rsidTr="00C43388">
        <w:trPr>
          <w:trHeight w:val="113"/>
        </w:trPr>
        <w:tc>
          <w:tcPr>
            <w:tcW w:w="2405" w:type="dxa"/>
            <w:tcBorders>
              <w:top w:val="nil"/>
              <w:left w:val="nil"/>
              <w:bottom w:val="nil"/>
              <w:right w:val="nil"/>
            </w:tcBorders>
            <w:shd w:val="clear" w:color="auto" w:fill="auto"/>
            <w:vAlign w:val="bottom"/>
          </w:tcPr>
          <w:p w14:paraId="4B950F75"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Karşılıklar</w:t>
            </w:r>
          </w:p>
        </w:tc>
        <w:tc>
          <w:tcPr>
            <w:tcW w:w="1263" w:type="dxa"/>
          </w:tcPr>
          <w:p w14:paraId="307EE72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94.223</w:t>
            </w:r>
          </w:p>
        </w:tc>
        <w:tc>
          <w:tcPr>
            <w:tcW w:w="1105" w:type="dxa"/>
          </w:tcPr>
          <w:p w14:paraId="0F7783D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770A78F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7CEB69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003F1D8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105C0AF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004A695E" w14:textId="77777777" w:rsidTr="00C43388">
        <w:trPr>
          <w:trHeight w:val="113"/>
        </w:trPr>
        <w:tc>
          <w:tcPr>
            <w:tcW w:w="2405" w:type="dxa"/>
            <w:tcBorders>
              <w:top w:val="nil"/>
              <w:left w:val="nil"/>
              <w:bottom w:val="nil"/>
              <w:right w:val="nil"/>
            </w:tcBorders>
            <w:shd w:val="clear" w:color="auto" w:fill="auto"/>
            <w:vAlign w:val="bottom"/>
          </w:tcPr>
          <w:p w14:paraId="0B59481A"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Cari Vergi Borcu</w:t>
            </w:r>
          </w:p>
        </w:tc>
        <w:tc>
          <w:tcPr>
            <w:tcW w:w="1263" w:type="dxa"/>
          </w:tcPr>
          <w:p w14:paraId="7B2FB29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tcPr>
          <w:p w14:paraId="6FE3E81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154C412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296B696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18B85DA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73EDAE7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53E305EF" w14:textId="77777777" w:rsidTr="00C43388">
        <w:trPr>
          <w:trHeight w:val="113"/>
        </w:trPr>
        <w:tc>
          <w:tcPr>
            <w:tcW w:w="2405" w:type="dxa"/>
            <w:tcBorders>
              <w:top w:val="nil"/>
              <w:left w:val="nil"/>
              <w:bottom w:val="nil"/>
              <w:right w:val="nil"/>
            </w:tcBorders>
            <w:shd w:val="clear" w:color="auto" w:fill="auto"/>
            <w:vAlign w:val="bottom"/>
          </w:tcPr>
          <w:p w14:paraId="41B8EABA"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Ertelenmiş Vergi Borcu</w:t>
            </w:r>
          </w:p>
        </w:tc>
        <w:tc>
          <w:tcPr>
            <w:tcW w:w="1263" w:type="dxa"/>
          </w:tcPr>
          <w:p w14:paraId="6E11C88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20.900</w:t>
            </w:r>
          </w:p>
        </w:tc>
        <w:tc>
          <w:tcPr>
            <w:tcW w:w="1105" w:type="dxa"/>
          </w:tcPr>
          <w:p w14:paraId="3B46949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1DBE816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30780B0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084B58D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4D9B24E3"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4A682683" w14:textId="77777777" w:rsidTr="00C43388">
        <w:trPr>
          <w:trHeight w:val="113"/>
        </w:trPr>
        <w:tc>
          <w:tcPr>
            <w:tcW w:w="2405" w:type="dxa"/>
            <w:tcBorders>
              <w:top w:val="nil"/>
              <w:left w:val="nil"/>
              <w:bottom w:val="nil"/>
              <w:right w:val="nil"/>
            </w:tcBorders>
            <w:shd w:val="clear" w:color="auto" w:fill="auto"/>
            <w:vAlign w:val="bottom"/>
          </w:tcPr>
          <w:p w14:paraId="47678A20"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Satış Amaçlı Elde Tutulan ve Durdurulan Faaliyetlere İlişkin Duran Varlık Borçları (Net)</w:t>
            </w:r>
          </w:p>
        </w:tc>
        <w:tc>
          <w:tcPr>
            <w:tcW w:w="1263" w:type="dxa"/>
          </w:tcPr>
          <w:p w14:paraId="6A2AC17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05" w:type="dxa"/>
          </w:tcPr>
          <w:p w14:paraId="054CFC41"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7575ED0D"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481408B4"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439EBA55"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3B5F19A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535B7992" w14:textId="77777777" w:rsidTr="00C43388">
        <w:trPr>
          <w:trHeight w:val="113"/>
        </w:trPr>
        <w:tc>
          <w:tcPr>
            <w:tcW w:w="2405" w:type="dxa"/>
            <w:tcBorders>
              <w:top w:val="nil"/>
              <w:left w:val="nil"/>
              <w:bottom w:val="nil"/>
              <w:right w:val="nil"/>
            </w:tcBorders>
            <w:shd w:val="clear" w:color="auto" w:fill="auto"/>
            <w:vAlign w:val="bottom"/>
          </w:tcPr>
          <w:p w14:paraId="189A3952"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Sermaye Benzeri Borçlanma Araçları</w:t>
            </w:r>
          </w:p>
        </w:tc>
        <w:tc>
          <w:tcPr>
            <w:tcW w:w="1263" w:type="dxa"/>
          </w:tcPr>
          <w:p w14:paraId="6F95CE6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1.545.981</w:t>
            </w:r>
          </w:p>
        </w:tc>
        <w:tc>
          <w:tcPr>
            <w:tcW w:w="1105" w:type="dxa"/>
          </w:tcPr>
          <w:p w14:paraId="611D7BB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43213F4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6D8662E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578D5ABC"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64DED34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408FAFAD" w14:textId="77777777" w:rsidTr="00C43388">
        <w:trPr>
          <w:trHeight w:val="113"/>
        </w:trPr>
        <w:tc>
          <w:tcPr>
            <w:tcW w:w="2405" w:type="dxa"/>
            <w:tcBorders>
              <w:top w:val="nil"/>
              <w:left w:val="nil"/>
              <w:bottom w:val="nil"/>
              <w:right w:val="nil"/>
            </w:tcBorders>
            <w:shd w:val="clear" w:color="auto" w:fill="auto"/>
            <w:vAlign w:val="bottom"/>
          </w:tcPr>
          <w:p w14:paraId="7753B3C5" w14:textId="77777777" w:rsidR="00C5733C" w:rsidRPr="00C5733C" w:rsidRDefault="00C5733C" w:rsidP="00C43388">
            <w:pPr>
              <w:rPr>
                <w:rFonts w:ascii="Arial" w:hAnsi="Arial" w:cs="Arial"/>
                <w:color w:val="000000"/>
                <w:sz w:val="16"/>
                <w:szCs w:val="16"/>
              </w:rPr>
            </w:pPr>
            <w:r w:rsidRPr="00C5733C">
              <w:rPr>
                <w:rFonts w:ascii="Arial" w:hAnsi="Arial" w:cs="Arial"/>
                <w:color w:val="000000"/>
                <w:sz w:val="16"/>
                <w:szCs w:val="16"/>
              </w:rPr>
              <w:t>Diğer Yükümlülükler</w:t>
            </w:r>
          </w:p>
        </w:tc>
        <w:tc>
          <w:tcPr>
            <w:tcW w:w="1263" w:type="dxa"/>
          </w:tcPr>
          <w:p w14:paraId="612495AF" w14:textId="24A001A0" w:rsidR="00C5733C" w:rsidRPr="00C5733C" w:rsidRDefault="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207.</w:t>
            </w:r>
            <w:r w:rsidR="0075601F" w:rsidRPr="00C5733C">
              <w:rPr>
                <w:rFonts w:ascii="Arial" w:hAnsi="Arial" w:cs="Arial"/>
                <w:color w:val="000000"/>
                <w:sz w:val="16"/>
                <w:szCs w:val="16"/>
                <w:lang w:val="en-US" w:eastAsia="en-US"/>
              </w:rPr>
              <w:t>36</w:t>
            </w:r>
            <w:r w:rsidR="0075601F">
              <w:rPr>
                <w:rFonts w:ascii="Arial" w:hAnsi="Arial" w:cs="Arial"/>
                <w:color w:val="000000"/>
                <w:sz w:val="16"/>
                <w:szCs w:val="16"/>
                <w:lang w:val="en-US" w:eastAsia="en-US"/>
              </w:rPr>
              <w:t>4</w:t>
            </w:r>
          </w:p>
        </w:tc>
        <w:tc>
          <w:tcPr>
            <w:tcW w:w="1105" w:type="dxa"/>
          </w:tcPr>
          <w:p w14:paraId="538F43FF"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vAlign w:val="bottom"/>
          </w:tcPr>
          <w:p w14:paraId="3A307D48"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vAlign w:val="bottom"/>
          </w:tcPr>
          <w:p w14:paraId="7142FF5B"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vAlign w:val="bottom"/>
          </w:tcPr>
          <w:p w14:paraId="324B3BD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vAlign w:val="bottom"/>
          </w:tcPr>
          <w:p w14:paraId="0B43BBFE"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C5733C" w14:paraId="451B6177" w14:textId="77777777" w:rsidTr="00C43388">
        <w:trPr>
          <w:trHeight w:val="113"/>
        </w:trPr>
        <w:tc>
          <w:tcPr>
            <w:tcW w:w="2405" w:type="dxa"/>
            <w:tcBorders>
              <w:bottom w:val="single" w:sz="4" w:space="0" w:color="auto"/>
            </w:tcBorders>
            <w:shd w:val="clear" w:color="auto" w:fill="auto"/>
            <w:vAlign w:val="bottom"/>
          </w:tcPr>
          <w:p w14:paraId="635366B9" w14:textId="77777777" w:rsidR="00C5733C" w:rsidRPr="00C5733C" w:rsidRDefault="00C5733C" w:rsidP="00C43388">
            <w:pPr>
              <w:rPr>
                <w:rFonts w:ascii="Arial" w:hAnsi="Arial" w:cs="Arial"/>
                <w:sz w:val="16"/>
                <w:szCs w:val="16"/>
              </w:rPr>
            </w:pPr>
            <w:proofErr w:type="spellStart"/>
            <w:r w:rsidRPr="00C5733C">
              <w:rPr>
                <w:rFonts w:ascii="Arial" w:hAnsi="Arial" w:cs="Arial"/>
                <w:sz w:val="16"/>
                <w:szCs w:val="16"/>
              </w:rPr>
              <w:t>Özkaynaklar</w:t>
            </w:r>
            <w:proofErr w:type="spellEnd"/>
          </w:p>
        </w:tc>
        <w:tc>
          <w:tcPr>
            <w:tcW w:w="1263" w:type="dxa"/>
            <w:tcBorders>
              <w:top w:val="nil"/>
              <w:left w:val="nil"/>
              <w:bottom w:val="single" w:sz="4" w:space="0" w:color="auto"/>
              <w:right w:val="nil"/>
            </w:tcBorders>
          </w:tcPr>
          <w:p w14:paraId="1198B01C" w14:textId="296B12D8" w:rsidR="00C5733C" w:rsidRPr="00C5733C" w:rsidRDefault="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1.539.</w:t>
            </w:r>
            <w:r w:rsidR="0075601F" w:rsidRPr="00C5733C">
              <w:rPr>
                <w:rFonts w:ascii="Arial" w:hAnsi="Arial" w:cs="Arial"/>
                <w:color w:val="000000"/>
                <w:sz w:val="16"/>
                <w:szCs w:val="16"/>
                <w:lang w:val="en-US" w:eastAsia="en-US"/>
              </w:rPr>
              <w:t>2</w:t>
            </w:r>
            <w:r w:rsidR="0075601F">
              <w:rPr>
                <w:rFonts w:ascii="Arial" w:hAnsi="Arial" w:cs="Arial"/>
                <w:color w:val="000000"/>
                <w:sz w:val="16"/>
                <w:szCs w:val="16"/>
                <w:lang w:val="en-US" w:eastAsia="en-US"/>
              </w:rPr>
              <w:t>95</w:t>
            </w:r>
          </w:p>
        </w:tc>
        <w:tc>
          <w:tcPr>
            <w:tcW w:w="1105" w:type="dxa"/>
            <w:tcBorders>
              <w:top w:val="nil"/>
              <w:left w:val="nil"/>
              <w:bottom w:val="single" w:sz="4" w:space="0" w:color="auto"/>
              <w:right w:val="nil"/>
            </w:tcBorders>
          </w:tcPr>
          <w:p w14:paraId="29A8E10A"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4" w:type="dxa"/>
            <w:tcBorders>
              <w:top w:val="nil"/>
              <w:left w:val="nil"/>
              <w:bottom w:val="single" w:sz="4" w:space="0" w:color="auto"/>
              <w:right w:val="nil"/>
            </w:tcBorders>
            <w:vAlign w:val="bottom"/>
          </w:tcPr>
          <w:p w14:paraId="4ECDFF52"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76" w:type="dxa"/>
            <w:tcBorders>
              <w:top w:val="nil"/>
              <w:left w:val="nil"/>
              <w:bottom w:val="single" w:sz="4" w:space="0" w:color="auto"/>
              <w:right w:val="nil"/>
            </w:tcBorders>
            <w:vAlign w:val="bottom"/>
          </w:tcPr>
          <w:p w14:paraId="4FC8B997"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48" w:type="dxa"/>
            <w:tcBorders>
              <w:top w:val="nil"/>
              <w:left w:val="nil"/>
              <w:bottom w:val="single" w:sz="4" w:space="0" w:color="auto"/>
              <w:right w:val="nil"/>
            </w:tcBorders>
            <w:vAlign w:val="bottom"/>
          </w:tcPr>
          <w:p w14:paraId="6284B6A9"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426" w:type="dxa"/>
            <w:tcBorders>
              <w:top w:val="nil"/>
              <w:left w:val="nil"/>
              <w:bottom w:val="single" w:sz="4" w:space="0" w:color="auto"/>
              <w:right w:val="nil"/>
            </w:tcBorders>
            <w:vAlign w:val="bottom"/>
          </w:tcPr>
          <w:p w14:paraId="18606550" w14:textId="77777777" w:rsidR="00C5733C" w:rsidRPr="00C5733C" w:rsidRDefault="00C5733C" w:rsidP="00C43388">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A75817" w14:paraId="7A0BBC2C" w14:textId="77777777" w:rsidTr="00C43388">
        <w:trPr>
          <w:trHeight w:val="113"/>
        </w:trPr>
        <w:tc>
          <w:tcPr>
            <w:tcW w:w="2405" w:type="dxa"/>
            <w:tcBorders>
              <w:top w:val="single" w:sz="4" w:space="0" w:color="auto"/>
              <w:bottom w:val="double" w:sz="4" w:space="0" w:color="auto"/>
            </w:tcBorders>
            <w:shd w:val="clear" w:color="auto" w:fill="auto"/>
            <w:vAlign w:val="bottom"/>
          </w:tcPr>
          <w:p w14:paraId="4676DCEF" w14:textId="77777777" w:rsidR="00C5733C" w:rsidRPr="00C5733C" w:rsidRDefault="00C5733C" w:rsidP="00C43388">
            <w:pPr>
              <w:rPr>
                <w:rFonts w:ascii="Arial" w:hAnsi="Arial" w:cs="Arial"/>
                <w:b/>
                <w:sz w:val="16"/>
                <w:szCs w:val="16"/>
              </w:rPr>
            </w:pPr>
            <w:r w:rsidRPr="00C5733C">
              <w:rPr>
                <w:rFonts w:ascii="Arial" w:hAnsi="Arial" w:cs="Arial"/>
                <w:b/>
                <w:sz w:val="16"/>
                <w:szCs w:val="16"/>
              </w:rPr>
              <w:t>Toplam Yükümlülükler</w:t>
            </w:r>
          </w:p>
        </w:tc>
        <w:tc>
          <w:tcPr>
            <w:tcW w:w="1263" w:type="dxa"/>
            <w:tcBorders>
              <w:top w:val="single" w:sz="4" w:space="0" w:color="auto"/>
              <w:left w:val="nil"/>
              <w:bottom w:val="double" w:sz="4" w:space="0" w:color="auto"/>
              <w:right w:val="nil"/>
            </w:tcBorders>
            <w:vAlign w:val="bottom"/>
          </w:tcPr>
          <w:p w14:paraId="59069A55" w14:textId="0BBEB965" w:rsidR="00C5733C" w:rsidRPr="00C5733C" w:rsidRDefault="0075601F" w:rsidP="00C43388">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20.294.448</w:t>
            </w:r>
          </w:p>
        </w:tc>
        <w:tc>
          <w:tcPr>
            <w:tcW w:w="1105" w:type="dxa"/>
            <w:tcBorders>
              <w:top w:val="single" w:sz="4" w:space="0" w:color="auto"/>
              <w:left w:val="nil"/>
              <w:bottom w:val="double" w:sz="4" w:space="0" w:color="auto"/>
              <w:right w:val="nil"/>
            </w:tcBorders>
            <w:vAlign w:val="bottom"/>
          </w:tcPr>
          <w:p w14:paraId="6D5BA317"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w:t>
            </w:r>
          </w:p>
        </w:tc>
        <w:tc>
          <w:tcPr>
            <w:tcW w:w="1134" w:type="dxa"/>
            <w:tcBorders>
              <w:top w:val="single" w:sz="4" w:space="0" w:color="auto"/>
              <w:left w:val="nil"/>
              <w:bottom w:val="double" w:sz="4" w:space="0" w:color="auto"/>
              <w:right w:val="nil"/>
            </w:tcBorders>
            <w:vAlign w:val="bottom"/>
          </w:tcPr>
          <w:p w14:paraId="6F8C9EFE"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43.286</w:t>
            </w:r>
          </w:p>
        </w:tc>
        <w:tc>
          <w:tcPr>
            <w:tcW w:w="1276" w:type="dxa"/>
            <w:tcBorders>
              <w:top w:val="single" w:sz="4" w:space="0" w:color="auto"/>
              <w:left w:val="nil"/>
              <w:bottom w:val="double" w:sz="4" w:space="0" w:color="auto"/>
              <w:right w:val="nil"/>
            </w:tcBorders>
            <w:vAlign w:val="bottom"/>
          </w:tcPr>
          <w:p w14:paraId="00BC5703"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 xml:space="preserve"> -   </w:t>
            </w:r>
          </w:p>
        </w:tc>
        <w:tc>
          <w:tcPr>
            <w:tcW w:w="1048" w:type="dxa"/>
            <w:tcBorders>
              <w:top w:val="single" w:sz="4" w:space="0" w:color="auto"/>
              <w:left w:val="nil"/>
              <w:bottom w:val="double" w:sz="4" w:space="0" w:color="auto"/>
              <w:right w:val="nil"/>
            </w:tcBorders>
            <w:vAlign w:val="bottom"/>
          </w:tcPr>
          <w:p w14:paraId="5462AE62" w14:textId="77777777" w:rsidR="00C5733C" w:rsidRPr="00C5733C" w:rsidRDefault="00C5733C" w:rsidP="00C43388">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43.286</w:t>
            </w:r>
          </w:p>
        </w:tc>
        <w:tc>
          <w:tcPr>
            <w:tcW w:w="1426" w:type="dxa"/>
            <w:tcBorders>
              <w:top w:val="single" w:sz="4" w:space="0" w:color="auto"/>
              <w:left w:val="nil"/>
              <w:bottom w:val="double" w:sz="4" w:space="0" w:color="auto"/>
              <w:right w:val="nil"/>
            </w:tcBorders>
            <w:vAlign w:val="bottom"/>
          </w:tcPr>
          <w:p w14:paraId="68C8CA74" w14:textId="2EDB11C3" w:rsidR="00C5733C" w:rsidRPr="00C5733C" w:rsidRDefault="0075601F" w:rsidP="00C43388">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3.028.652</w:t>
            </w:r>
          </w:p>
        </w:tc>
      </w:tr>
    </w:tbl>
    <w:p w14:paraId="6D340C4B" w14:textId="77777777" w:rsidR="009D1454" w:rsidRPr="00150BE6" w:rsidRDefault="009D1454" w:rsidP="009D1454">
      <w:pPr>
        <w:rPr>
          <w:rFonts w:ascii="Arial" w:hAnsi="Arial" w:cs="Arial"/>
          <w:b/>
          <w:sz w:val="20"/>
          <w:szCs w:val="20"/>
          <w:lang w:eastAsia="en-US"/>
        </w:rPr>
      </w:pPr>
    </w:p>
    <w:p w14:paraId="1AB397F6" w14:textId="77777777" w:rsidR="00C5733C" w:rsidRPr="00FC699F" w:rsidRDefault="00C5733C" w:rsidP="00C5733C">
      <w:pPr>
        <w:tabs>
          <w:tab w:val="left" w:pos="284"/>
        </w:tabs>
        <w:spacing w:before="60"/>
        <w:ind w:left="-14"/>
        <w:rPr>
          <w:b/>
          <w:sz w:val="20"/>
          <w:szCs w:val="20"/>
        </w:rPr>
      </w:pPr>
      <w:r w:rsidRPr="00AF3C0E">
        <w:rPr>
          <w:rFonts w:eastAsiaTheme="minorHAnsi"/>
          <w:iCs/>
          <w:sz w:val="20"/>
          <w:szCs w:val="20"/>
          <w:vertAlign w:val="superscript"/>
          <w:lang w:eastAsia="en-US"/>
        </w:rPr>
        <w:t>(*)</w:t>
      </w:r>
      <w:r w:rsidRPr="00AF3C0E">
        <w:rPr>
          <w:rFonts w:eastAsiaTheme="minorHAnsi"/>
          <w:b/>
          <w:iCs/>
          <w:sz w:val="20"/>
          <w:szCs w:val="20"/>
          <w:vertAlign w:val="superscript"/>
          <w:lang w:eastAsia="en-US"/>
        </w:rPr>
        <w:tab/>
      </w:r>
      <w:r w:rsidRPr="00AF3C0E">
        <w:rPr>
          <w:sz w:val="20"/>
          <w:szCs w:val="20"/>
          <w:vertAlign w:val="superscript"/>
        </w:rPr>
        <w:t xml:space="preserve">Piyasa riski kapsamındaki genel piyasa riski ve spesifik riske konu kalemlerin </w:t>
      </w:r>
      <w:proofErr w:type="spellStart"/>
      <w:r w:rsidRPr="00AF3C0E">
        <w:rPr>
          <w:sz w:val="20"/>
          <w:szCs w:val="20"/>
          <w:vertAlign w:val="superscript"/>
        </w:rPr>
        <w:t>TMS</w:t>
      </w:r>
      <w:proofErr w:type="spellEnd"/>
      <w:r w:rsidRPr="00AF3C0E">
        <w:rPr>
          <w:sz w:val="20"/>
          <w:szCs w:val="20"/>
          <w:vertAlign w:val="superscript"/>
        </w:rPr>
        <w:t xml:space="preserve"> uyarınca değerlenmiş tutarlarını içermektedir.</w:t>
      </w:r>
    </w:p>
    <w:p w14:paraId="12B9B937" w14:textId="77777777" w:rsidR="00C5733C" w:rsidRDefault="00C5733C" w:rsidP="009D1454">
      <w:pPr>
        <w:pStyle w:val="BodyTextIndent"/>
        <w:ind w:hanging="567"/>
        <w:rPr>
          <w:rFonts w:ascii="Arial" w:eastAsia="Arial Unicode MS" w:hAnsi="Arial" w:cs="Arial"/>
          <w:b/>
          <w:sz w:val="20"/>
          <w:szCs w:val="20"/>
          <w:lang w:eastAsia="tr-TR"/>
        </w:rPr>
        <w:sectPr w:rsidR="00C5733C" w:rsidSect="00B64A64">
          <w:footerReference w:type="default" r:id="rId116"/>
          <w:pgSz w:w="11907" w:h="16840" w:code="9"/>
          <w:pgMar w:top="1418" w:right="1197" w:bottom="1418" w:left="1418" w:header="720" w:footer="720" w:gutter="0"/>
          <w:cols w:space="708"/>
          <w:docGrid w:linePitch="360"/>
        </w:sectPr>
      </w:pPr>
    </w:p>
    <w:p w14:paraId="1F2A0BE4" w14:textId="254536EA" w:rsidR="009D1454" w:rsidRPr="00FE0E1B"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FE0E1B">
        <w:rPr>
          <w:rFonts w:ascii="Arial" w:eastAsia="Arial Unicode MS" w:hAnsi="Arial" w:cs="Arial"/>
          <w:b/>
          <w:sz w:val="20"/>
          <w:szCs w:val="20"/>
          <w:lang w:eastAsia="tr-TR"/>
        </w:rPr>
        <w:tab/>
      </w:r>
      <w:r w:rsidR="0075601F">
        <w:rPr>
          <w:rFonts w:ascii="Arial" w:eastAsia="Arial Unicode MS" w:hAnsi="Arial" w:cs="Arial"/>
          <w:b/>
          <w:sz w:val="20"/>
          <w:szCs w:val="20"/>
          <w:lang w:eastAsia="tr-TR"/>
        </w:rPr>
        <w:t>Konsolide r</w:t>
      </w:r>
      <w:r w:rsidR="0075601F" w:rsidRPr="00FE0E1B">
        <w:rPr>
          <w:rFonts w:ascii="Arial" w:eastAsia="Arial Unicode MS" w:hAnsi="Arial" w:cs="Arial"/>
          <w:b/>
          <w:sz w:val="20"/>
          <w:szCs w:val="20"/>
          <w:lang w:eastAsia="tr-TR"/>
        </w:rPr>
        <w:t xml:space="preserve">isk </w:t>
      </w:r>
      <w:r w:rsidRPr="00FE0E1B">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2B16ED44" w14:textId="77777777" w:rsidR="009D1454" w:rsidRPr="00FE0E1B" w:rsidRDefault="009D1454" w:rsidP="009D1454">
      <w:pPr>
        <w:spacing w:line="240" w:lineRule="exact"/>
        <w:jc w:val="both"/>
        <w:outlineLvl w:val="1"/>
        <w:rPr>
          <w:rFonts w:ascii="Arial" w:hAnsi="Arial" w:cs="Arial"/>
          <w:b/>
          <w:sz w:val="20"/>
          <w:szCs w:val="20"/>
        </w:rPr>
      </w:pPr>
    </w:p>
    <w:p w14:paraId="29990F77" w14:textId="77777777" w:rsidR="009D1454" w:rsidRPr="00A75817" w:rsidRDefault="009D1454" w:rsidP="009D1454">
      <w:pPr>
        <w:spacing w:line="240" w:lineRule="exact"/>
        <w:jc w:val="both"/>
        <w:outlineLvl w:val="1"/>
        <w:rPr>
          <w:rFonts w:ascii="Arial" w:hAnsi="Arial" w:cs="Arial"/>
          <w:b/>
          <w:sz w:val="20"/>
          <w:szCs w:val="20"/>
        </w:rPr>
      </w:pPr>
      <w:proofErr w:type="spellStart"/>
      <w:r>
        <w:rPr>
          <w:rFonts w:ascii="Arial" w:hAnsi="Arial" w:cs="Arial"/>
          <w:b/>
          <w:sz w:val="20"/>
          <w:szCs w:val="20"/>
        </w:rPr>
        <w:t>b.2</w:t>
      </w:r>
      <w:proofErr w:type="spellEnd"/>
      <w:r>
        <w:rPr>
          <w:rFonts w:ascii="Arial" w:hAnsi="Arial" w:cs="Arial"/>
          <w:b/>
          <w:sz w:val="20"/>
          <w:szCs w:val="20"/>
        </w:rPr>
        <w:t>.</w:t>
      </w:r>
      <w:r>
        <w:rPr>
          <w:rFonts w:ascii="Arial" w:hAnsi="Arial" w:cs="Arial"/>
          <w:b/>
          <w:sz w:val="20"/>
          <w:szCs w:val="20"/>
        </w:rPr>
        <w:tab/>
      </w:r>
      <w:r w:rsidRPr="00A75817">
        <w:rPr>
          <w:rFonts w:ascii="Arial" w:hAnsi="Arial" w:cs="Arial"/>
          <w:b/>
          <w:sz w:val="20"/>
          <w:szCs w:val="20"/>
        </w:rPr>
        <w:t xml:space="preserve">Risk tutarları ile finansal tablolardaki </w:t>
      </w:r>
      <w:proofErr w:type="spellStart"/>
      <w:r w:rsidRPr="00A75817">
        <w:rPr>
          <w:rFonts w:ascii="Arial" w:hAnsi="Arial" w:cs="Arial"/>
          <w:b/>
          <w:sz w:val="20"/>
          <w:szCs w:val="20"/>
        </w:rPr>
        <w:t>TMS</w:t>
      </w:r>
      <w:proofErr w:type="spellEnd"/>
      <w:r w:rsidRPr="00A75817">
        <w:rPr>
          <w:rFonts w:ascii="Arial" w:hAnsi="Arial" w:cs="Arial"/>
          <w:b/>
          <w:sz w:val="20"/>
          <w:szCs w:val="20"/>
        </w:rPr>
        <w:t xml:space="preserve"> uyarınca değerlenmiş tutarlar arasındaki farkların ana kaynakları</w:t>
      </w:r>
    </w:p>
    <w:p w14:paraId="6FF2FFD3" w14:textId="77777777" w:rsidR="009D1454" w:rsidRPr="00FE0E1B" w:rsidRDefault="009D1454" w:rsidP="009D1454">
      <w:pPr>
        <w:spacing w:line="240" w:lineRule="exact"/>
        <w:jc w:val="both"/>
        <w:outlineLvl w:val="1"/>
        <w:rPr>
          <w:rFonts w:ascii="Arial" w:hAnsi="Arial" w:cs="Arial"/>
          <w:b/>
          <w:sz w:val="20"/>
          <w:szCs w:val="20"/>
        </w:rPr>
      </w:pPr>
    </w:p>
    <w:tbl>
      <w:tblPr>
        <w:tblW w:w="9360" w:type="dxa"/>
        <w:tblLayout w:type="fixed"/>
        <w:tblLook w:val="04A0" w:firstRow="1" w:lastRow="0" w:firstColumn="1" w:lastColumn="0" w:noHBand="0" w:noVBand="1"/>
      </w:tblPr>
      <w:tblGrid>
        <w:gridCol w:w="409"/>
        <w:gridCol w:w="2993"/>
        <w:gridCol w:w="1134"/>
        <w:gridCol w:w="1133"/>
        <w:gridCol w:w="1379"/>
        <w:gridCol w:w="1064"/>
        <w:gridCol w:w="1248"/>
      </w:tblGrid>
      <w:tr w:rsidR="009D1454" w:rsidRPr="00CF452E" w14:paraId="2AEA4E9E" w14:textId="77777777" w:rsidTr="009D1454">
        <w:trPr>
          <w:trHeight w:val="227"/>
        </w:trPr>
        <w:tc>
          <w:tcPr>
            <w:tcW w:w="409" w:type="dxa"/>
            <w:tcBorders>
              <w:top w:val="single" w:sz="4" w:space="0" w:color="auto"/>
              <w:bottom w:val="single" w:sz="4" w:space="0" w:color="auto"/>
            </w:tcBorders>
            <w:shd w:val="clear" w:color="auto" w:fill="auto"/>
          </w:tcPr>
          <w:p w14:paraId="584D3950" w14:textId="77777777" w:rsidR="009D1454" w:rsidRPr="007177FA" w:rsidRDefault="009D1454" w:rsidP="009D1454">
            <w:pPr>
              <w:rPr>
                <w:rFonts w:ascii="Arial" w:hAnsi="Arial" w:cs="Arial"/>
                <w:sz w:val="16"/>
                <w:szCs w:val="18"/>
              </w:rPr>
            </w:pPr>
          </w:p>
        </w:tc>
        <w:tc>
          <w:tcPr>
            <w:tcW w:w="2993" w:type="dxa"/>
            <w:tcBorders>
              <w:top w:val="single" w:sz="4" w:space="0" w:color="auto"/>
              <w:bottom w:val="single" w:sz="4" w:space="0" w:color="auto"/>
            </w:tcBorders>
            <w:shd w:val="clear" w:color="auto" w:fill="auto"/>
            <w:vAlign w:val="bottom"/>
          </w:tcPr>
          <w:p w14:paraId="259C8F0D" w14:textId="77777777" w:rsidR="009D1454" w:rsidRPr="00CF452E" w:rsidRDefault="009D1454" w:rsidP="009D1454">
            <w:pPr>
              <w:rPr>
                <w:rFonts w:ascii="Arial" w:hAnsi="Arial" w:cs="Arial"/>
                <w:b/>
                <w:sz w:val="16"/>
                <w:szCs w:val="16"/>
              </w:rPr>
            </w:pPr>
            <w:r w:rsidRPr="00CF452E">
              <w:rPr>
                <w:rFonts w:ascii="Arial" w:hAnsi="Arial" w:cs="Arial"/>
                <w:b/>
                <w:sz w:val="16"/>
                <w:szCs w:val="16"/>
              </w:rPr>
              <w:t>Cari Dönem</w:t>
            </w:r>
          </w:p>
        </w:tc>
        <w:tc>
          <w:tcPr>
            <w:tcW w:w="1134" w:type="dxa"/>
            <w:tcBorders>
              <w:top w:val="single" w:sz="4" w:space="0" w:color="auto"/>
              <w:bottom w:val="single" w:sz="4" w:space="0" w:color="auto"/>
            </w:tcBorders>
            <w:shd w:val="clear" w:color="auto" w:fill="auto"/>
            <w:vAlign w:val="bottom"/>
          </w:tcPr>
          <w:p w14:paraId="0228A92A" w14:textId="77777777" w:rsidR="009D1454" w:rsidRPr="00CF452E" w:rsidRDefault="009D1454" w:rsidP="009D1454">
            <w:pPr>
              <w:jc w:val="right"/>
              <w:rPr>
                <w:rFonts w:ascii="Arial" w:hAnsi="Arial" w:cs="Arial"/>
                <w:b/>
                <w:sz w:val="16"/>
                <w:szCs w:val="16"/>
              </w:rPr>
            </w:pPr>
            <w:r w:rsidRPr="00CF452E">
              <w:rPr>
                <w:rFonts w:ascii="Arial" w:hAnsi="Arial" w:cs="Arial"/>
                <w:b/>
                <w:sz w:val="16"/>
                <w:szCs w:val="16"/>
              </w:rPr>
              <w:t>Toplam</w:t>
            </w:r>
          </w:p>
        </w:tc>
        <w:tc>
          <w:tcPr>
            <w:tcW w:w="1133" w:type="dxa"/>
            <w:tcBorders>
              <w:top w:val="single" w:sz="4" w:space="0" w:color="auto"/>
              <w:bottom w:val="single" w:sz="4" w:space="0" w:color="auto"/>
            </w:tcBorders>
            <w:shd w:val="clear" w:color="auto" w:fill="auto"/>
            <w:vAlign w:val="bottom"/>
          </w:tcPr>
          <w:p w14:paraId="6CEE4FA6" w14:textId="77777777" w:rsidR="009D1454" w:rsidRPr="00CF452E" w:rsidRDefault="009D1454" w:rsidP="009D1454">
            <w:pPr>
              <w:jc w:val="right"/>
              <w:rPr>
                <w:rFonts w:ascii="Arial" w:hAnsi="Arial" w:cs="Arial"/>
                <w:b/>
                <w:sz w:val="16"/>
                <w:szCs w:val="16"/>
              </w:rPr>
            </w:pPr>
            <w:r w:rsidRPr="00CF452E">
              <w:rPr>
                <w:rFonts w:ascii="Arial" w:hAnsi="Arial" w:cs="Arial"/>
                <w:b/>
                <w:sz w:val="16"/>
                <w:szCs w:val="16"/>
              </w:rPr>
              <w:t>Kredi riskine tabi</w:t>
            </w:r>
          </w:p>
        </w:tc>
        <w:tc>
          <w:tcPr>
            <w:tcW w:w="1379" w:type="dxa"/>
            <w:tcBorders>
              <w:top w:val="single" w:sz="4" w:space="0" w:color="auto"/>
              <w:bottom w:val="single" w:sz="4" w:space="0" w:color="auto"/>
            </w:tcBorders>
            <w:shd w:val="clear" w:color="auto" w:fill="auto"/>
            <w:vAlign w:val="bottom"/>
          </w:tcPr>
          <w:p w14:paraId="0D7297A2" w14:textId="77777777" w:rsidR="009D1454" w:rsidRPr="00CF452E" w:rsidRDefault="009D1454" w:rsidP="009D1454">
            <w:pPr>
              <w:jc w:val="right"/>
              <w:rPr>
                <w:rFonts w:ascii="Arial" w:hAnsi="Arial" w:cs="Arial"/>
                <w:b/>
                <w:sz w:val="16"/>
                <w:szCs w:val="16"/>
              </w:rPr>
            </w:pPr>
            <w:r w:rsidRPr="00CF452E">
              <w:rPr>
                <w:rFonts w:ascii="Arial" w:hAnsi="Arial" w:cs="Arial"/>
                <w:b/>
                <w:sz w:val="16"/>
                <w:szCs w:val="16"/>
              </w:rPr>
              <w:t>Menkul kıymetleştirme pozisyonları</w:t>
            </w:r>
          </w:p>
        </w:tc>
        <w:tc>
          <w:tcPr>
            <w:tcW w:w="1064" w:type="dxa"/>
            <w:tcBorders>
              <w:top w:val="single" w:sz="4" w:space="0" w:color="auto"/>
              <w:bottom w:val="single" w:sz="4" w:space="0" w:color="auto"/>
            </w:tcBorders>
            <w:shd w:val="clear" w:color="auto" w:fill="auto"/>
            <w:vAlign w:val="bottom"/>
          </w:tcPr>
          <w:p w14:paraId="002FE3DE" w14:textId="77777777" w:rsidR="009D1454" w:rsidRPr="00CF452E" w:rsidRDefault="009D1454" w:rsidP="009D1454">
            <w:pPr>
              <w:jc w:val="right"/>
              <w:rPr>
                <w:rFonts w:ascii="Arial" w:hAnsi="Arial" w:cs="Arial"/>
                <w:b/>
                <w:sz w:val="16"/>
                <w:szCs w:val="16"/>
              </w:rPr>
            </w:pPr>
            <w:r w:rsidRPr="00CF452E">
              <w:rPr>
                <w:rFonts w:ascii="Arial" w:hAnsi="Arial" w:cs="Arial"/>
                <w:b/>
                <w:sz w:val="16"/>
                <w:szCs w:val="16"/>
              </w:rPr>
              <w:t>Karşı taraf kredi riskine tabi</w:t>
            </w:r>
          </w:p>
        </w:tc>
        <w:tc>
          <w:tcPr>
            <w:tcW w:w="1248" w:type="dxa"/>
            <w:tcBorders>
              <w:top w:val="single" w:sz="4" w:space="0" w:color="auto"/>
              <w:bottom w:val="single" w:sz="4" w:space="0" w:color="auto"/>
            </w:tcBorders>
            <w:shd w:val="clear" w:color="auto" w:fill="auto"/>
            <w:vAlign w:val="bottom"/>
          </w:tcPr>
          <w:p w14:paraId="48457019" w14:textId="77777777" w:rsidR="009D1454" w:rsidRPr="00CF452E" w:rsidRDefault="009D1454" w:rsidP="009D1454">
            <w:pPr>
              <w:jc w:val="right"/>
              <w:rPr>
                <w:rFonts w:ascii="Arial" w:hAnsi="Arial" w:cs="Arial"/>
                <w:b/>
                <w:sz w:val="16"/>
                <w:szCs w:val="16"/>
              </w:rPr>
            </w:pPr>
            <w:r w:rsidRPr="00CF452E">
              <w:rPr>
                <w:rFonts w:ascii="Arial" w:hAnsi="Arial" w:cs="Arial"/>
                <w:b/>
                <w:sz w:val="16"/>
                <w:szCs w:val="16"/>
              </w:rPr>
              <w:t xml:space="preserve">Piyasa riskine tabi </w:t>
            </w:r>
            <w:r w:rsidRPr="00CF452E">
              <w:rPr>
                <w:rFonts w:ascii="Arial" w:eastAsiaTheme="minorHAnsi" w:hAnsi="Arial" w:cs="Arial"/>
                <w:b/>
                <w:iCs/>
                <w:sz w:val="16"/>
                <w:szCs w:val="16"/>
                <w:vertAlign w:val="superscript"/>
                <w:lang w:eastAsia="en-US"/>
              </w:rPr>
              <w:t>(*)</w:t>
            </w:r>
          </w:p>
        </w:tc>
      </w:tr>
      <w:tr w:rsidR="009D1454" w:rsidRPr="00CF452E" w14:paraId="56B1ED9F" w14:textId="77777777" w:rsidTr="00BE0228">
        <w:trPr>
          <w:trHeight w:val="227"/>
        </w:trPr>
        <w:tc>
          <w:tcPr>
            <w:tcW w:w="409" w:type="dxa"/>
            <w:tcBorders>
              <w:top w:val="single" w:sz="4" w:space="0" w:color="auto"/>
            </w:tcBorders>
            <w:shd w:val="clear" w:color="auto" w:fill="auto"/>
          </w:tcPr>
          <w:p w14:paraId="79D6DBF6" w14:textId="77777777" w:rsidR="009D1454" w:rsidRPr="00CF452E" w:rsidRDefault="009D1454" w:rsidP="009D1454">
            <w:pPr>
              <w:rPr>
                <w:rFonts w:ascii="Arial" w:hAnsi="Arial" w:cs="Arial"/>
                <w:sz w:val="16"/>
                <w:szCs w:val="18"/>
              </w:rPr>
            </w:pPr>
            <w:r w:rsidRPr="00CF452E">
              <w:rPr>
                <w:rFonts w:ascii="Arial" w:hAnsi="Arial" w:cs="Arial"/>
                <w:sz w:val="16"/>
                <w:szCs w:val="18"/>
              </w:rPr>
              <w:t>1</w:t>
            </w:r>
          </w:p>
        </w:tc>
        <w:tc>
          <w:tcPr>
            <w:tcW w:w="2993" w:type="dxa"/>
            <w:tcBorders>
              <w:top w:val="single" w:sz="4" w:space="0" w:color="auto"/>
            </w:tcBorders>
            <w:shd w:val="clear" w:color="auto" w:fill="auto"/>
            <w:vAlign w:val="bottom"/>
          </w:tcPr>
          <w:p w14:paraId="42C16108" w14:textId="77777777" w:rsidR="009D1454" w:rsidRPr="00CF452E" w:rsidRDefault="009D1454" w:rsidP="009D1454">
            <w:pPr>
              <w:rPr>
                <w:rFonts w:ascii="Arial" w:hAnsi="Arial" w:cs="Arial"/>
                <w:sz w:val="16"/>
                <w:szCs w:val="16"/>
              </w:rPr>
            </w:pPr>
            <w:r w:rsidRPr="00CF452E">
              <w:rPr>
                <w:rFonts w:ascii="Arial" w:hAnsi="Arial" w:cs="Arial"/>
                <w:sz w:val="16"/>
                <w:szCs w:val="16"/>
              </w:rPr>
              <w:t xml:space="preserve">Yasal konsolidasyon kapsamındaki varlıkların </w:t>
            </w:r>
            <w:proofErr w:type="spellStart"/>
            <w:r w:rsidRPr="00CF452E">
              <w:rPr>
                <w:rFonts w:ascii="Arial" w:hAnsi="Arial" w:cs="Arial"/>
                <w:sz w:val="16"/>
                <w:szCs w:val="16"/>
              </w:rPr>
              <w:t>TMS</w:t>
            </w:r>
            <w:proofErr w:type="spellEnd"/>
            <w:r w:rsidRPr="00CF452E">
              <w:rPr>
                <w:rFonts w:ascii="Arial" w:hAnsi="Arial" w:cs="Arial"/>
                <w:sz w:val="16"/>
                <w:szCs w:val="16"/>
              </w:rPr>
              <w:t xml:space="preserve"> uyarınca değerlenmiş tutarları (şablon </w:t>
            </w:r>
            <w:proofErr w:type="spellStart"/>
            <w:r w:rsidRPr="00CF452E">
              <w:rPr>
                <w:rFonts w:ascii="Arial" w:hAnsi="Arial" w:cs="Arial"/>
                <w:sz w:val="16"/>
                <w:szCs w:val="16"/>
              </w:rPr>
              <w:t>B1</w:t>
            </w:r>
            <w:proofErr w:type="spellEnd"/>
            <w:r w:rsidRPr="00CF452E">
              <w:rPr>
                <w:rFonts w:ascii="Arial" w:hAnsi="Arial" w:cs="Arial"/>
                <w:sz w:val="16"/>
                <w:szCs w:val="16"/>
              </w:rPr>
              <w:t xml:space="preserve"> deki gibi)</w:t>
            </w:r>
          </w:p>
        </w:tc>
        <w:tc>
          <w:tcPr>
            <w:tcW w:w="1134" w:type="dxa"/>
            <w:vAlign w:val="bottom"/>
          </w:tcPr>
          <w:p w14:paraId="0FB442B5" w14:textId="6B587703" w:rsidR="009D1454" w:rsidRPr="00CF452E" w:rsidRDefault="00903BD3"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38.045.303</w:t>
            </w:r>
          </w:p>
        </w:tc>
        <w:tc>
          <w:tcPr>
            <w:tcW w:w="1133" w:type="dxa"/>
            <w:vAlign w:val="bottom"/>
          </w:tcPr>
          <w:p w14:paraId="116FC238" w14:textId="3BDA9D49" w:rsidR="009D1454" w:rsidRPr="00CF452E" w:rsidRDefault="0075601F"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36.895.445</w:t>
            </w:r>
          </w:p>
        </w:tc>
        <w:tc>
          <w:tcPr>
            <w:tcW w:w="1379" w:type="dxa"/>
            <w:tcBorders>
              <w:top w:val="single" w:sz="4" w:space="0" w:color="auto"/>
              <w:left w:val="nil"/>
              <w:bottom w:val="nil"/>
              <w:right w:val="nil"/>
            </w:tcBorders>
            <w:vAlign w:val="bottom"/>
          </w:tcPr>
          <w:p w14:paraId="077A951F"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tcBorders>
              <w:top w:val="single" w:sz="4" w:space="0" w:color="auto"/>
              <w:left w:val="nil"/>
              <w:bottom w:val="nil"/>
              <w:right w:val="nil"/>
            </w:tcBorders>
            <w:vAlign w:val="bottom"/>
          </w:tcPr>
          <w:p w14:paraId="04B77146" w14:textId="71B9755A"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65.158</w:t>
            </w:r>
          </w:p>
        </w:tc>
        <w:tc>
          <w:tcPr>
            <w:tcW w:w="1248" w:type="dxa"/>
            <w:tcBorders>
              <w:top w:val="single" w:sz="4" w:space="0" w:color="auto"/>
              <w:left w:val="nil"/>
              <w:bottom w:val="nil"/>
              <w:right w:val="nil"/>
            </w:tcBorders>
            <w:vAlign w:val="bottom"/>
          </w:tcPr>
          <w:p w14:paraId="0C8147F3" w14:textId="4CD0C246" w:rsidR="009D1454" w:rsidRPr="00CF452E" w:rsidRDefault="00903BD3"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1.150.358</w:t>
            </w:r>
          </w:p>
        </w:tc>
      </w:tr>
      <w:tr w:rsidR="009D1454" w:rsidRPr="00CF452E" w14:paraId="7CE29CF1" w14:textId="77777777" w:rsidTr="00BE0228">
        <w:trPr>
          <w:trHeight w:val="227"/>
        </w:trPr>
        <w:tc>
          <w:tcPr>
            <w:tcW w:w="409" w:type="dxa"/>
            <w:shd w:val="clear" w:color="auto" w:fill="auto"/>
          </w:tcPr>
          <w:p w14:paraId="02F5DD62" w14:textId="77777777" w:rsidR="009D1454" w:rsidRPr="00CF452E" w:rsidRDefault="009D1454" w:rsidP="009D1454">
            <w:pPr>
              <w:rPr>
                <w:rFonts w:ascii="Arial" w:hAnsi="Arial" w:cs="Arial"/>
                <w:sz w:val="16"/>
                <w:szCs w:val="18"/>
              </w:rPr>
            </w:pPr>
            <w:r w:rsidRPr="00CF452E">
              <w:rPr>
                <w:rFonts w:ascii="Arial" w:hAnsi="Arial" w:cs="Arial"/>
                <w:sz w:val="16"/>
                <w:szCs w:val="18"/>
              </w:rPr>
              <w:t>2</w:t>
            </w:r>
          </w:p>
        </w:tc>
        <w:tc>
          <w:tcPr>
            <w:tcW w:w="2993" w:type="dxa"/>
            <w:shd w:val="clear" w:color="auto" w:fill="auto"/>
            <w:vAlign w:val="bottom"/>
          </w:tcPr>
          <w:p w14:paraId="2D3AAC4E" w14:textId="77777777" w:rsidR="009D1454" w:rsidRPr="00CF452E" w:rsidRDefault="009D1454" w:rsidP="009D1454">
            <w:pPr>
              <w:rPr>
                <w:rFonts w:ascii="Arial" w:hAnsi="Arial" w:cs="Arial"/>
                <w:sz w:val="16"/>
                <w:szCs w:val="16"/>
              </w:rPr>
            </w:pPr>
            <w:r w:rsidRPr="00CF452E">
              <w:rPr>
                <w:rFonts w:ascii="Arial" w:hAnsi="Arial" w:cs="Arial"/>
                <w:sz w:val="16"/>
                <w:szCs w:val="16"/>
              </w:rPr>
              <w:t>Yasal</w:t>
            </w:r>
            <w:r w:rsidRPr="00CF452E">
              <w:rPr>
                <w:rFonts w:ascii="Arial" w:hAnsi="Arial" w:cs="Arial"/>
                <w:b/>
                <w:sz w:val="16"/>
                <w:szCs w:val="16"/>
              </w:rPr>
              <w:t xml:space="preserve"> </w:t>
            </w:r>
            <w:r w:rsidRPr="00CF452E">
              <w:rPr>
                <w:rFonts w:ascii="Arial" w:hAnsi="Arial" w:cs="Arial"/>
                <w:sz w:val="16"/>
                <w:szCs w:val="16"/>
              </w:rPr>
              <w:t xml:space="preserve">konsolidasyon kapsamındaki yükümlülüklerin </w:t>
            </w:r>
            <w:proofErr w:type="spellStart"/>
            <w:r w:rsidRPr="00CF452E">
              <w:rPr>
                <w:rFonts w:ascii="Arial" w:hAnsi="Arial" w:cs="Arial"/>
                <w:sz w:val="16"/>
                <w:szCs w:val="16"/>
              </w:rPr>
              <w:t>TMS</w:t>
            </w:r>
            <w:proofErr w:type="spellEnd"/>
            <w:r w:rsidRPr="00CF452E">
              <w:rPr>
                <w:rFonts w:ascii="Arial" w:hAnsi="Arial" w:cs="Arial"/>
                <w:sz w:val="16"/>
                <w:szCs w:val="16"/>
              </w:rPr>
              <w:t xml:space="preserve"> uyarınca değerlenmiş tutarları (şablon </w:t>
            </w:r>
            <w:proofErr w:type="spellStart"/>
            <w:r w:rsidRPr="00CF452E">
              <w:rPr>
                <w:rFonts w:ascii="Arial" w:hAnsi="Arial" w:cs="Arial"/>
                <w:sz w:val="16"/>
                <w:szCs w:val="16"/>
              </w:rPr>
              <w:t>B1’deki</w:t>
            </w:r>
            <w:proofErr w:type="spellEnd"/>
            <w:r w:rsidRPr="00CF452E">
              <w:rPr>
                <w:rFonts w:ascii="Arial" w:hAnsi="Arial" w:cs="Arial"/>
                <w:sz w:val="16"/>
                <w:szCs w:val="16"/>
              </w:rPr>
              <w:t xml:space="preserve"> gibi)</w:t>
            </w:r>
          </w:p>
        </w:tc>
        <w:tc>
          <w:tcPr>
            <w:tcW w:w="1134" w:type="dxa"/>
            <w:vAlign w:val="bottom"/>
          </w:tcPr>
          <w:p w14:paraId="3EF0EC8D" w14:textId="6E0E1FE7"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109.990</w:t>
            </w:r>
          </w:p>
        </w:tc>
        <w:tc>
          <w:tcPr>
            <w:tcW w:w="1133" w:type="dxa"/>
            <w:vAlign w:val="bottom"/>
          </w:tcPr>
          <w:p w14:paraId="3BAFC141"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379" w:type="dxa"/>
            <w:vAlign w:val="bottom"/>
          </w:tcPr>
          <w:p w14:paraId="6095A0E5"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674A5990" w14:textId="4E4C5890"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109.990</w:t>
            </w:r>
          </w:p>
        </w:tc>
        <w:tc>
          <w:tcPr>
            <w:tcW w:w="1248" w:type="dxa"/>
            <w:vAlign w:val="bottom"/>
          </w:tcPr>
          <w:p w14:paraId="2A5AEA7E" w14:textId="31174213"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109.990</w:t>
            </w:r>
          </w:p>
        </w:tc>
      </w:tr>
      <w:tr w:rsidR="009D1454" w:rsidRPr="00CF452E" w14:paraId="23B18A9C" w14:textId="77777777" w:rsidTr="00BE0228">
        <w:trPr>
          <w:trHeight w:val="227"/>
        </w:trPr>
        <w:tc>
          <w:tcPr>
            <w:tcW w:w="409" w:type="dxa"/>
            <w:shd w:val="clear" w:color="auto" w:fill="auto"/>
          </w:tcPr>
          <w:p w14:paraId="1CABBA18" w14:textId="77777777" w:rsidR="009D1454" w:rsidRPr="00CF452E" w:rsidRDefault="009D1454" w:rsidP="009D1454">
            <w:pPr>
              <w:rPr>
                <w:rFonts w:ascii="Arial" w:hAnsi="Arial" w:cs="Arial"/>
                <w:sz w:val="16"/>
                <w:szCs w:val="18"/>
              </w:rPr>
            </w:pPr>
            <w:r w:rsidRPr="00CF452E">
              <w:rPr>
                <w:rFonts w:ascii="Arial" w:hAnsi="Arial" w:cs="Arial"/>
                <w:sz w:val="16"/>
                <w:szCs w:val="18"/>
              </w:rPr>
              <w:t>3</w:t>
            </w:r>
          </w:p>
        </w:tc>
        <w:tc>
          <w:tcPr>
            <w:tcW w:w="2993" w:type="dxa"/>
            <w:shd w:val="clear" w:color="auto" w:fill="auto"/>
            <w:vAlign w:val="bottom"/>
          </w:tcPr>
          <w:p w14:paraId="030EFDF8" w14:textId="77777777" w:rsidR="009D1454" w:rsidRPr="00CF452E" w:rsidRDefault="009D1454" w:rsidP="009D1454">
            <w:pPr>
              <w:rPr>
                <w:rFonts w:ascii="Arial" w:hAnsi="Arial" w:cs="Arial"/>
                <w:b/>
                <w:sz w:val="16"/>
                <w:szCs w:val="16"/>
              </w:rPr>
            </w:pPr>
            <w:r w:rsidRPr="00CF452E">
              <w:rPr>
                <w:rFonts w:ascii="Arial" w:hAnsi="Arial" w:cs="Arial"/>
                <w:b/>
                <w:sz w:val="16"/>
                <w:szCs w:val="16"/>
              </w:rPr>
              <w:t>Yasal konsolidasyon kapsamındaki toplam net tutar</w:t>
            </w:r>
          </w:p>
        </w:tc>
        <w:tc>
          <w:tcPr>
            <w:tcW w:w="1134" w:type="dxa"/>
            <w:vAlign w:val="bottom"/>
          </w:tcPr>
          <w:p w14:paraId="7131BF00" w14:textId="7FB9DF94" w:rsidR="009D1454" w:rsidRPr="00CF452E" w:rsidRDefault="0075601F" w:rsidP="00903BD3">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37.</w:t>
            </w:r>
            <w:r w:rsidR="00903BD3">
              <w:rPr>
                <w:rFonts w:ascii="Arial" w:hAnsi="Arial" w:cs="Arial"/>
                <w:b/>
                <w:color w:val="000000"/>
                <w:sz w:val="16"/>
                <w:szCs w:val="16"/>
                <w:lang w:val="en-US" w:eastAsia="en-US"/>
              </w:rPr>
              <w:t>935.813</w:t>
            </w:r>
          </w:p>
        </w:tc>
        <w:tc>
          <w:tcPr>
            <w:tcW w:w="1133" w:type="dxa"/>
            <w:vAlign w:val="bottom"/>
          </w:tcPr>
          <w:p w14:paraId="1C794DC7" w14:textId="18C31D0A" w:rsidR="009D1454" w:rsidRPr="00CF452E" w:rsidRDefault="0075601F"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36.895.445</w:t>
            </w:r>
          </w:p>
        </w:tc>
        <w:tc>
          <w:tcPr>
            <w:tcW w:w="1379" w:type="dxa"/>
            <w:vAlign w:val="bottom"/>
          </w:tcPr>
          <w:p w14:paraId="74A98F8D" w14:textId="77777777" w:rsidR="009D1454" w:rsidRPr="00CF452E" w:rsidRDefault="009D1454" w:rsidP="009D1454">
            <w:pPr>
              <w:jc w:val="right"/>
              <w:rPr>
                <w:rFonts w:ascii="Arial" w:hAnsi="Arial" w:cs="Arial"/>
                <w:b/>
                <w:color w:val="000000"/>
                <w:sz w:val="16"/>
                <w:szCs w:val="16"/>
                <w:lang w:val="en-US" w:eastAsia="en-US"/>
              </w:rPr>
            </w:pPr>
            <w:r w:rsidRPr="00CF452E">
              <w:rPr>
                <w:rFonts w:ascii="Arial" w:hAnsi="Arial" w:cs="Arial"/>
                <w:b/>
                <w:color w:val="000000"/>
                <w:sz w:val="16"/>
                <w:szCs w:val="16"/>
                <w:lang w:val="en-US" w:eastAsia="en-US"/>
              </w:rPr>
              <w:t>-</w:t>
            </w:r>
          </w:p>
        </w:tc>
        <w:tc>
          <w:tcPr>
            <w:tcW w:w="1064" w:type="dxa"/>
            <w:vAlign w:val="bottom"/>
          </w:tcPr>
          <w:p w14:paraId="27F50045" w14:textId="3819D473" w:rsidR="009D1454" w:rsidRPr="00CF452E" w:rsidRDefault="0082102B"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(44.832)</w:t>
            </w:r>
          </w:p>
        </w:tc>
        <w:tc>
          <w:tcPr>
            <w:tcW w:w="1248" w:type="dxa"/>
            <w:vAlign w:val="bottom"/>
          </w:tcPr>
          <w:p w14:paraId="7D182E34" w14:textId="103DCE3F" w:rsidR="009D1454" w:rsidRPr="00CF452E" w:rsidRDefault="00903BD3"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1.040.368</w:t>
            </w:r>
          </w:p>
        </w:tc>
      </w:tr>
      <w:tr w:rsidR="009D1454" w:rsidRPr="00CF452E" w14:paraId="1A3C5E44" w14:textId="77777777" w:rsidTr="00BE0228">
        <w:trPr>
          <w:trHeight w:val="227"/>
        </w:trPr>
        <w:tc>
          <w:tcPr>
            <w:tcW w:w="409" w:type="dxa"/>
            <w:shd w:val="clear" w:color="auto" w:fill="auto"/>
          </w:tcPr>
          <w:p w14:paraId="6D1F571D" w14:textId="77777777" w:rsidR="009D1454" w:rsidRPr="00CF452E" w:rsidRDefault="009D1454" w:rsidP="009D1454">
            <w:pPr>
              <w:rPr>
                <w:rFonts w:ascii="Arial" w:hAnsi="Arial" w:cs="Arial"/>
                <w:sz w:val="16"/>
                <w:szCs w:val="18"/>
              </w:rPr>
            </w:pPr>
            <w:r w:rsidRPr="00CF452E">
              <w:rPr>
                <w:rFonts w:ascii="Arial" w:hAnsi="Arial" w:cs="Arial"/>
                <w:sz w:val="16"/>
                <w:szCs w:val="18"/>
              </w:rPr>
              <w:t>4</w:t>
            </w:r>
          </w:p>
        </w:tc>
        <w:tc>
          <w:tcPr>
            <w:tcW w:w="2993" w:type="dxa"/>
            <w:shd w:val="clear" w:color="auto" w:fill="auto"/>
            <w:vAlign w:val="bottom"/>
          </w:tcPr>
          <w:p w14:paraId="665DE892" w14:textId="77777777" w:rsidR="009D1454" w:rsidRPr="00CF452E" w:rsidRDefault="009D1454" w:rsidP="009D1454">
            <w:pPr>
              <w:rPr>
                <w:rFonts w:ascii="Arial" w:hAnsi="Arial" w:cs="Arial"/>
                <w:sz w:val="16"/>
                <w:szCs w:val="16"/>
              </w:rPr>
            </w:pPr>
            <w:r w:rsidRPr="00CF452E">
              <w:rPr>
                <w:rFonts w:ascii="Arial" w:hAnsi="Arial" w:cs="Arial"/>
                <w:sz w:val="16"/>
                <w:szCs w:val="16"/>
              </w:rPr>
              <w:t>Bilanço dışı tutarlar</w:t>
            </w:r>
          </w:p>
        </w:tc>
        <w:tc>
          <w:tcPr>
            <w:tcW w:w="1134" w:type="dxa"/>
            <w:vAlign w:val="bottom"/>
          </w:tcPr>
          <w:p w14:paraId="3BB01EC1" w14:textId="2179A453"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15.066.724</w:t>
            </w:r>
          </w:p>
        </w:tc>
        <w:tc>
          <w:tcPr>
            <w:tcW w:w="1133" w:type="dxa"/>
            <w:vAlign w:val="bottom"/>
          </w:tcPr>
          <w:p w14:paraId="6E98934C" w14:textId="30152BFF"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4.434.395</w:t>
            </w:r>
          </w:p>
        </w:tc>
        <w:tc>
          <w:tcPr>
            <w:tcW w:w="1379" w:type="dxa"/>
            <w:vAlign w:val="bottom"/>
          </w:tcPr>
          <w:p w14:paraId="6E57CBDC"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39349D80" w14:textId="78E588AF"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3.599.735</w:t>
            </w:r>
          </w:p>
        </w:tc>
        <w:tc>
          <w:tcPr>
            <w:tcW w:w="1248" w:type="dxa"/>
            <w:vAlign w:val="bottom"/>
          </w:tcPr>
          <w:p w14:paraId="328B049A" w14:textId="032386F4" w:rsidR="009D1454" w:rsidRPr="00CF452E" w:rsidRDefault="00CF452E"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3.599.735</w:t>
            </w:r>
          </w:p>
        </w:tc>
      </w:tr>
      <w:tr w:rsidR="009D1454" w:rsidRPr="00CF452E" w14:paraId="3D58AB56" w14:textId="77777777" w:rsidTr="00BE0228">
        <w:trPr>
          <w:trHeight w:val="227"/>
        </w:trPr>
        <w:tc>
          <w:tcPr>
            <w:tcW w:w="409" w:type="dxa"/>
            <w:shd w:val="clear" w:color="auto" w:fill="auto"/>
          </w:tcPr>
          <w:p w14:paraId="18F913C6" w14:textId="77777777" w:rsidR="009D1454" w:rsidRPr="00CF452E" w:rsidRDefault="009D1454" w:rsidP="009D1454">
            <w:pPr>
              <w:rPr>
                <w:rFonts w:ascii="Arial" w:hAnsi="Arial" w:cs="Arial"/>
                <w:sz w:val="16"/>
                <w:szCs w:val="18"/>
              </w:rPr>
            </w:pPr>
            <w:r w:rsidRPr="00CF452E">
              <w:rPr>
                <w:rFonts w:ascii="Arial" w:hAnsi="Arial" w:cs="Arial"/>
                <w:sz w:val="16"/>
                <w:szCs w:val="18"/>
              </w:rPr>
              <w:t>5</w:t>
            </w:r>
          </w:p>
        </w:tc>
        <w:tc>
          <w:tcPr>
            <w:tcW w:w="2993" w:type="dxa"/>
            <w:shd w:val="clear" w:color="auto" w:fill="auto"/>
            <w:vAlign w:val="bottom"/>
          </w:tcPr>
          <w:p w14:paraId="267847D5" w14:textId="77777777" w:rsidR="009D1454" w:rsidRPr="00CF452E" w:rsidRDefault="009D1454" w:rsidP="009D1454">
            <w:pPr>
              <w:rPr>
                <w:rFonts w:ascii="Arial" w:hAnsi="Arial" w:cs="Arial"/>
                <w:sz w:val="16"/>
                <w:szCs w:val="16"/>
              </w:rPr>
            </w:pPr>
            <w:r w:rsidRPr="00CF452E">
              <w:rPr>
                <w:rFonts w:ascii="Arial" w:hAnsi="Arial" w:cs="Arial"/>
                <w:sz w:val="16"/>
                <w:szCs w:val="16"/>
              </w:rPr>
              <w:t>Repo ve benzeri işlemler (**)</w:t>
            </w:r>
          </w:p>
        </w:tc>
        <w:tc>
          <w:tcPr>
            <w:tcW w:w="1134" w:type="dxa"/>
            <w:vAlign w:val="bottom"/>
          </w:tcPr>
          <w:p w14:paraId="6F6872FE"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133" w:type="dxa"/>
            <w:vAlign w:val="bottom"/>
          </w:tcPr>
          <w:p w14:paraId="15107875"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379" w:type="dxa"/>
            <w:vAlign w:val="bottom"/>
          </w:tcPr>
          <w:p w14:paraId="33E9CF7C"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2BC99D9E"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248" w:type="dxa"/>
            <w:vAlign w:val="bottom"/>
          </w:tcPr>
          <w:p w14:paraId="70B07A81"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r>
      <w:tr w:rsidR="009D1454" w:rsidRPr="00CF452E" w14:paraId="66FB2FF5" w14:textId="77777777" w:rsidTr="00BE0228">
        <w:trPr>
          <w:trHeight w:val="227"/>
        </w:trPr>
        <w:tc>
          <w:tcPr>
            <w:tcW w:w="409" w:type="dxa"/>
            <w:shd w:val="clear" w:color="auto" w:fill="auto"/>
          </w:tcPr>
          <w:p w14:paraId="0DB1E17B" w14:textId="77777777" w:rsidR="009D1454" w:rsidRPr="00CF452E" w:rsidRDefault="009D1454" w:rsidP="009D1454">
            <w:pPr>
              <w:rPr>
                <w:rFonts w:ascii="Arial" w:hAnsi="Arial" w:cs="Arial"/>
                <w:sz w:val="16"/>
                <w:szCs w:val="18"/>
              </w:rPr>
            </w:pPr>
            <w:r w:rsidRPr="00CF452E">
              <w:rPr>
                <w:rFonts w:ascii="Arial" w:hAnsi="Arial" w:cs="Arial"/>
                <w:sz w:val="16"/>
                <w:szCs w:val="18"/>
              </w:rPr>
              <w:t>6</w:t>
            </w:r>
          </w:p>
        </w:tc>
        <w:tc>
          <w:tcPr>
            <w:tcW w:w="2993" w:type="dxa"/>
            <w:shd w:val="clear" w:color="auto" w:fill="auto"/>
            <w:vAlign w:val="bottom"/>
          </w:tcPr>
          <w:p w14:paraId="7C23D9FC" w14:textId="77777777" w:rsidR="009D1454" w:rsidRPr="00CF452E" w:rsidRDefault="009D1454" w:rsidP="009D1454">
            <w:pPr>
              <w:rPr>
                <w:rFonts w:ascii="Arial" w:hAnsi="Arial" w:cs="Arial"/>
                <w:sz w:val="16"/>
                <w:szCs w:val="16"/>
              </w:rPr>
            </w:pPr>
            <w:r w:rsidRPr="00CF452E">
              <w:rPr>
                <w:rFonts w:ascii="Arial" w:hAnsi="Arial" w:cs="Arial"/>
                <w:sz w:val="16"/>
                <w:szCs w:val="16"/>
              </w:rPr>
              <w:t xml:space="preserve">Değerleme farkları </w:t>
            </w:r>
          </w:p>
        </w:tc>
        <w:tc>
          <w:tcPr>
            <w:tcW w:w="1134" w:type="dxa"/>
            <w:vAlign w:val="bottom"/>
          </w:tcPr>
          <w:p w14:paraId="066EA27E"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133" w:type="dxa"/>
            <w:vAlign w:val="bottom"/>
          </w:tcPr>
          <w:p w14:paraId="5D5C7EAF"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379" w:type="dxa"/>
            <w:vAlign w:val="bottom"/>
          </w:tcPr>
          <w:p w14:paraId="4074E148"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5EF35B99"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248" w:type="dxa"/>
            <w:vAlign w:val="bottom"/>
          </w:tcPr>
          <w:p w14:paraId="390DF19F"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r>
      <w:tr w:rsidR="009D1454" w:rsidRPr="00CF452E" w14:paraId="2D81F7DB" w14:textId="77777777" w:rsidTr="00BE0228">
        <w:trPr>
          <w:trHeight w:val="227"/>
        </w:trPr>
        <w:tc>
          <w:tcPr>
            <w:tcW w:w="409" w:type="dxa"/>
            <w:shd w:val="clear" w:color="auto" w:fill="auto"/>
          </w:tcPr>
          <w:p w14:paraId="4D6BC9FB" w14:textId="77777777" w:rsidR="009D1454" w:rsidRPr="00CF452E" w:rsidRDefault="009D1454" w:rsidP="009D1454">
            <w:pPr>
              <w:rPr>
                <w:rFonts w:ascii="Arial" w:hAnsi="Arial" w:cs="Arial"/>
                <w:sz w:val="16"/>
                <w:szCs w:val="18"/>
              </w:rPr>
            </w:pPr>
            <w:r w:rsidRPr="00CF452E">
              <w:rPr>
                <w:rFonts w:ascii="Arial" w:hAnsi="Arial" w:cs="Arial"/>
                <w:sz w:val="16"/>
                <w:szCs w:val="18"/>
              </w:rPr>
              <w:t>7</w:t>
            </w:r>
          </w:p>
        </w:tc>
        <w:tc>
          <w:tcPr>
            <w:tcW w:w="2993" w:type="dxa"/>
            <w:shd w:val="clear" w:color="auto" w:fill="auto"/>
            <w:vAlign w:val="bottom"/>
          </w:tcPr>
          <w:p w14:paraId="3B308550" w14:textId="77777777" w:rsidR="009D1454" w:rsidRPr="00CF452E" w:rsidRDefault="009D1454" w:rsidP="009D1454">
            <w:pPr>
              <w:rPr>
                <w:rFonts w:ascii="Arial" w:hAnsi="Arial" w:cs="Arial"/>
                <w:sz w:val="16"/>
                <w:szCs w:val="16"/>
              </w:rPr>
            </w:pPr>
            <w:r w:rsidRPr="00CF452E">
              <w:rPr>
                <w:rFonts w:ascii="Arial" w:hAnsi="Arial" w:cs="Arial"/>
                <w:sz w:val="16"/>
                <w:szCs w:val="16"/>
              </w:rPr>
              <w:t xml:space="preserve">Farklı netleştirme kurallarından kaynaklanan farklar (satır </w:t>
            </w:r>
            <w:proofErr w:type="spellStart"/>
            <w:r w:rsidRPr="00CF452E">
              <w:rPr>
                <w:rFonts w:ascii="Arial" w:hAnsi="Arial" w:cs="Arial"/>
                <w:sz w:val="16"/>
                <w:szCs w:val="16"/>
              </w:rPr>
              <w:t>2’ye</w:t>
            </w:r>
            <w:proofErr w:type="spellEnd"/>
            <w:r w:rsidRPr="00CF452E">
              <w:rPr>
                <w:rFonts w:ascii="Arial" w:hAnsi="Arial" w:cs="Arial"/>
                <w:sz w:val="16"/>
                <w:szCs w:val="16"/>
              </w:rPr>
              <w:t xml:space="preserve"> konulanlar dışındaki)</w:t>
            </w:r>
          </w:p>
        </w:tc>
        <w:tc>
          <w:tcPr>
            <w:tcW w:w="1134" w:type="dxa"/>
            <w:vAlign w:val="bottom"/>
          </w:tcPr>
          <w:p w14:paraId="4F7733D1"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133" w:type="dxa"/>
            <w:vAlign w:val="bottom"/>
          </w:tcPr>
          <w:p w14:paraId="2B0BA607"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379" w:type="dxa"/>
            <w:vAlign w:val="bottom"/>
          </w:tcPr>
          <w:p w14:paraId="78ED30DB"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3E784B5A"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248" w:type="dxa"/>
            <w:vAlign w:val="bottom"/>
          </w:tcPr>
          <w:p w14:paraId="27EF9709"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r>
      <w:tr w:rsidR="009D1454" w:rsidRPr="00CF452E" w14:paraId="574B4A7C" w14:textId="77777777" w:rsidTr="00BE0228">
        <w:trPr>
          <w:trHeight w:val="227"/>
        </w:trPr>
        <w:tc>
          <w:tcPr>
            <w:tcW w:w="409" w:type="dxa"/>
            <w:shd w:val="clear" w:color="auto" w:fill="auto"/>
          </w:tcPr>
          <w:p w14:paraId="6E0E6040" w14:textId="77777777" w:rsidR="009D1454" w:rsidRPr="00CF452E" w:rsidRDefault="009D1454" w:rsidP="009D1454">
            <w:pPr>
              <w:rPr>
                <w:rFonts w:ascii="Arial" w:hAnsi="Arial" w:cs="Arial"/>
                <w:sz w:val="16"/>
                <w:szCs w:val="18"/>
              </w:rPr>
            </w:pPr>
            <w:r w:rsidRPr="00CF452E">
              <w:rPr>
                <w:rFonts w:ascii="Arial" w:hAnsi="Arial" w:cs="Arial"/>
                <w:sz w:val="16"/>
                <w:szCs w:val="18"/>
              </w:rPr>
              <w:t>8</w:t>
            </w:r>
          </w:p>
        </w:tc>
        <w:tc>
          <w:tcPr>
            <w:tcW w:w="2993" w:type="dxa"/>
            <w:shd w:val="clear" w:color="auto" w:fill="auto"/>
            <w:vAlign w:val="bottom"/>
          </w:tcPr>
          <w:p w14:paraId="388F7355" w14:textId="77777777" w:rsidR="009D1454" w:rsidRPr="00CF452E" w:rsidRDefault="009D1454" w:rsidP="009D1454">
            <w:pPr>
              <w:rPr>
                <w:rFonts w:ascii="Arial" w:hAnsi="Arial" w:cs="Arial"/>
                <w:sz w:val="16"/>
                <w:szCs w:val="16"/>
              </w:rPr>
            </w:pPr>
            <w:r w:rsidRPr="00CF452E">
              <w:rPr>
                <w:rFonts w:ascii="Arial" w:hAnsi="Arial" w:cs="Arial"/>
                <w:sz w:val="16"/>
                <w:szCs w:val="16"/>
              </w:rPr>
              <w:t>Karşılıkların dikkate alınmasından kaynaklanan farklar</w:t>
            </w:r>
          </w:p>
        </w:tc>
        <w:tc>
          <w:tcPr>
            <w:tcW w:w="1134" w:type="dxa"/>
            <w:vAlign w:val="bottom"/>
          </w:tcPr>
          <w:p w14:paraId="724855EC"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133" w:type="dxa"/>
            <w:vAlign w:val="bottom"/>
          </w:tcPr>
          <w:p w14:paraId="5C153AF7"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379" w:type="dxa"/>
            <w:vAlign w:val="bottom"/>
          </w:tcPr>
          <w:p w14:paraId="3583F5DD"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vAlign w:val="bottom"/>
          </w:tcPr>
          <w:p w14:paraId="227BFADA"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248" w:type="dxa"/>
            <w:vAlign w:val="bottom"/>
          </w:tcPr>
          <w:p w14:paraId="09532F53"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r>
      <w:tr w:rsidR="009D1454" w:rsidRPr="00CF452E" w14:paraId="1700354A" w14:textId="77777777" w:rsidTr="00BE0228">
        <w:trPr>
          <w:trHeight w:val="227"/>
        </w:trPr>
        <w:tc>
          <w:tcPr>
            <w:tcW w:w="409" w:type="dxa"/>
            <w:tcBorders>
              <w:bottom w:val="single" w:sz="4" w:space="0" w:color="auto"/>
            </w:tcBorders>
            <w:shd w:val="clear" w:color="auto" w:fill="auto"/>
          </w:tcPr>
          <w:p w14:paraId="7E754DE3" w14:textId="77777777" w:rsidR="009D1454" w:rsidRPr="00CF452E" w:rsidRDefault="009D1454" w:rsidP="009D1454">
            <w:pPr>
              <w:rPr>
                <w:rFonts w:ascii="Arial" w:hAnsi="Arial" w:cs="Arial"/>
                <w:sz w:val="16"/>
                <w:szCs w:val="18"/>
              </w:rPr>
            </w:pPr>
            <w:r w:rsidRPr="00CF452E">
              <w:rPr>
                <w:rFonts w:ascii="Arial" w:hAnsi="Arial" w:cs="Arial"/>
                <w:sz w:val="16"/>
                <w:szCs w:val="18"/>
              </w:rPr>
              <w:t>9</w:t>
            </w:r>
          </w:p>
        </w:tc>
        <w:tc>
          <w:tcPr>
            <w:tcW w:w="2993" w:type="dxa"/>
            <w:tcBorders>
              <w:bottom w:val="single" w:sz="4" w:space="0" w:color="auto"/>
            </w:tcBorders>
            <w:shd w:val="clear" w:color="auto" w:fill="auto"/>
            <w:vAlign w:val="bottom"/>
          </w:tcPr>
          <w:p w14:paraId="7539EB4F" w14:textId="77777777" w:rsidR="009D1454" w:rsidRPr="00CF452E" w:rsidRDefault="009D1454" w:rsidP="009D1454">
            <w:pPr>
              <w:rPr>
                <w:rFonts w:ascii="Arial" w:hAnsi="Arial" w:cs="Arial"/>
                <w:sz w:val="16"/>
                <w:szCs w:val="16"/>
              </w:rPr>
            </w:pPr>
            <w:r w:rsidRPr="00CF452E">
              <w:rPr>
                <w:rFonts w:ascii="Arial" w:hAnsi="Arial" w:cs="Arial"/>
                <w:sz w:val="16"/>
                <w:szCs w:val="16"/>
              </w:rPr>
              <w:t>Kurum’un uygulamalarından kaynaklanan farklar</w:t>
            </w:r>
          </w:p>
        </w:tc>
        <w:tc>
          <w:tcPr>
            <w:tcW w:w="1134" w:type="dxa"/>
            <w:tcBorders>
              <w:top w:val="nil"/>
              <w:left w:val="nil"/>
              <w:bottom w:val="single" w:sz="4" w:space="0" w:color="auto"/>
              <w:right w:val="nil"/>
            </w:tcBorders>
            <w:vAlign w:val="bottom"/>
          </w:tcPr>
          <w:p w14:paraId="4A051AA1"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133" w:type="dxa"/>
            <w:tcBorders>
              <w:top w:val="nil"/>
              <w:left w:val="nil"/>
              <w:bottom w:val="single" w:sz="4" w:space="0" w:color="auto"/>
              <w:right w:val="nil"/>
            </w:tcBorders>
            <w:vAlign w:val="bottom"/>
          </w:tcPr>
          <w:p w14:paraId="40DB5FBD" w14:textId="0F653FC8" w:rsidR="009D1454" w:rsidRPr="00CF452E" w:rsidRDefault="00E44A85" w:rsidP="009D1454">
            <w:pPr>
              <w:jc w:val="right"/>
              <w:rPr>
                <w:rFonts w:ascii="Arial" w:hAnsi="Arial" w:cs="Arial"/>
                <w:color w:val="000000"/>
                <w:sz w:val="16"/>
                <w:szCs w:val="16"/>
                <w:lang w:val="en-US" w:eastAsia="en-US"/>
              </w:rPr>
            </w:pPr>
            <w:r>
              <w:rPr>
                <w:rFonts w:ascii="Arial" w:hAnsi="Arial" w:cs="Arial"/>
                <w:color w:val="000000"/>
                <w:sz w:val="16"/>
                <w:szCs w:val="16"/>
                <w:lang w:val="en-US" w:eastAsia="en-US"/>
              </w:rPr>
              <w:t>(</w:t>
            </w:r>
            <w:r w:rsidR="00CF452E" w:rsidRPr="00CF452E">
              <w:rPr>
                <w:rFonts w:ascii="Arial" w:hAnsi="Arial" w:cs="Arial"/>
                <w:color w:val="000000"/>
                <w:sz w:val="16"/>
                <w:szCs w:val="16"/>
                <w:lang w:val="en-US" w:eastAsia="en-US"/>
              </w:rPr>
              <w:t>8.479.729</w:t>
            </w:r>
            <w:r>
              <w:rPr>
                <w:rFonts w:ascii="Arial" w:hAnsi="Arial" w:cs="Arial"/>
                <w:color w:val="000000"/>
                <w:sz w:val="16"/>
                <w:szCs w:val="16"/>
                <w:lang w:val="en-US" w:eastAsia="en-US"/>
              </w:rPr>
              <w:t>)</w:t>
            </w:r>
          </w:p>
        </w:tc>
        <w:tc>
          <w:tcPr>
            <w:tcW w:w="1379" w:type="dxa"/>
            <w:tcBorders>
              <w:top w:val="nil"/>
              <w:left w:val="nil"/>
              <w:bottom w:val="single" w:sz="4" w:space="0" w:color="auto"/>
              <w:right w:val="nil"/>
            </w:tcBorders>
            <w:vAlign w:val="bottom"/>
          </w:tcPr>
          <w:p w14:paraId="3AF4B9EA"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064" w:type="dxa"/>
            <w:tcBorders>
              <w:top w:val="nil"/>
              <w:left w:val="nil"/>
              <w:bottom w:val="single" w:sz="4" w:space="0" w:color="auto"/>
              <w:right w:val="nil"/>
            </w:tcBorders>
            <w:vAlign w:val="bottom"/>
          </w:tcPr>
          <w:p w14:paraId="598D2132"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c>
          <w:tcPr>
            <w:tcW w:w="1248" w:type="dxa"/>
            <w:tcBorders>
              <w:top w:val="nil"/>
              <w:left w:val="nil"/>
              <w:bottom w:val="single" w:sz="4" w:space="0" w:color="auto"/>
              <w:right w:val="nil"/>
            </w:tcBorders>
            <w:vAlign w:val="bottom"/>
          </w:tcPr>
          <w:p w14:paraId="163F572E" w14:textId="77777777" w:rsidR="009D1454" w:rsidRPr="00CF452E" w:rsidRDefault="009D1454" w:rsidP="009D1454">
            <w:pPr>
              <w:jc w:val="right"/>
              <w:rPr>
                <w:rFonts w:ascii="Arial" w:hAnsi="Arial" w:cs="Arial"/>
                <w:color w:val="000000"/>
                <w:sz w:val="16"/>
                <w:szCs w:val="16"/>
                <w:lang w:val="en-US" w:eastAsia="en-US"/>
              </w:rPr>
            </w:pPr>
            <w:r w:rsidRPr="00CF452E">
              <w:rPr>
                <w:rFonts w:ascii="Arial" w:hAnsi="Arial" w:cs="Arial"/>
                <w:color w:val="000000"/>
                <w:sz w:val="16"/>
                <w:szCs w:val="16"/>
                <w:lang w:val="en-US" w:eastAsia="en-US"/>
              </w:rPr>
              <w:t>-</w:t>
            </w:r>
          </w:p>
        </w:tc>
      </w:tr>
      <w:tr w:rsidR="009D1454" w:rsidRPr="003E5E7D" w14:paraId="1E9ADADC" w14:textId="77777777" w:rsidTr="00BE0228">
        <w:trPr>
          <w:trHeight w:val="227"/>
        </w:trPr>
        <w:tc>
          <w:tcPr>
            <w:tcW w:w="409" w:type="dxa"/>
            <w:tcBorders>
              <w:top w:val="single" w:sz="4" w:space="0" w:color="auto"/>
              <w:bottom w:val="double" w:sz="4" w:space="0" w:color="auto"/>
            </w:tcBorders>
            <w:shd w:val="clear" w:color="auto" w:fill="auto"/>
            <w:vAlign w:val="bottom"/>
          </w:tcPr>
          <w:p w14:paraId="7E09067C" w14:textId="77777777" w:rsidR="009D1454" w:rsidRPr="00CF452E" w:rsidRDefault="009D1454" w:rsidP="009D1454">
            <w:pPr>
              <w:rPr>
                <w:rFonts w:ascii="Arial" w:hAnsi="Arial" w:cs="Arial"/>
                <w:b/>
                <w:sz w:val="16"/>
                <w:szCs w:val="18"/>
              </w:rPr>
            </w:pPr>
            <w:r w:rsidRPr="00CF452E">
              <w:rPr>
                <w:rFonts w:ascii="Arial" w:hAnsi="Arial" w:cs="Arial"/>
                <w:b/>
                <w:sz w:val="16"/>
                <w:szCs w:val="18"/>
              </w:rPr>
              <w:t>10</w:t>
            </w:r>
          </w:p>
        </w:tc>
        <w:tc>
          <w:tcPr>
            <w:tcW w:w="2993" w:type="dxa"/>
            <w:tcBorders>
              <w:top w:val="single" w:sz="4" w:space="0" w:color="auto"/>
              <w:bottom w:val="double" w:sz="4" w:space="0" w:color="auto"/>
            </w:tcBorders>
            <w:shd w:val="clear" w:color="auto" w:fill="auto"/>
            <w:vAlign w:val="bottom"/>
          </w:tcPr>
          <w:p w14:paraId="3B4AC280" w14:textId="77777777" w:rsidR="009D1454" w:rsidRPr="00CF452E" w:rsidRDefault="009D1454" w:rsidP="009D1454">
            <w:pPr>
              <w:rPr>
                <w:rFonts w:ascii="Arial" w:hAnsi="Arial" w:cs="Arial"/>
                <w:b/>
                <w:sz w:val="16"/>
                <w:szCs w:val="16"/>
              </w:rPr>
            </w:pPr>
            <w:r w:rsidRPr="00CF452E">
              <w:rPr>
                <w:rFonts w:ascii="Arial" w:hAnsi="Arial" w:cs="Arial"/>
                <w:b/>
                <w:sz w:val="16"/>
                <w:szCs w:val="16"/>
              </w:rPr>
              <w:t>Risk tutarları</w:t>
            </w:r>
          </w:p>
        </w:tc>
        <w:tc>
          <w:tcPr>
            <w:tcW w:w="1134" w:type="dxa"/>
            <w:tcBorders>
              <w:top w:val="single" w:sz="4" w:space="0" w:color="auto"/>
              <w:left w:val="nil"/>
              <w:bottom w:val="double" w:sz="4" w:space="0" w:color="auto"/>
              <w:right w:val="nil"/>
            </w:tcBorders>
            <w:vAlign w:val="bottom"/>
          </w:tcPr>
          <w:p w14:paraId="3E14814A" w14:textId="2E1DF08C" w:rsidR="009D1454" w:rsidRPr="00CF452E" w:rsidRDefault="00903BD3"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53.002.537</w:t>
            </w:r>
          </w:p>
        </w:tc>
        <w:tc>
          <w:tcPr>
            <w:tcW w:w="1133" w:type="dxa"/>
            <w:tcBorders>
              <w:top w:val="single" w:sz="4" w:space="0" w:color="auto"/>
              <w:left w:val="nil"/>
              <w:bottom w:val="double" w:sz="4" w:space="0" w:color="auto"/>
              <w:right w:val="nil"/>
            </w:tcBorders>
            <w:vAlign w:val="bottom"/>
          </w:tcPr>
          <w:p w14:paraId="33B0D717" w14:textId="4DA20466" w:rsidR="009D1454" w:rsidRPr="00CF452E" w:rsidRDefault="0075601F"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32.850.111</w:t>
            </w:r>
          </w:p>
        </w:tc>
        <w:tc>
          <w:tcPr>
            <w:tcW w:w="1379" w:type="dxa"/>
            <w:tcBorders>
              <w:top w:val="single" w:sz="4" w:space="0" w:color="auto"/>
              <w:left w:val="nil"/>
              <w:bottom w:val="double" w:sz="4" w:space="0" w:color="auto"/>
              <w:right w:val="nil"/>
            </w:tcBorders>
            <w:vAlign w:val="bottom"/>
          </w:tcPr>
          <w:p w14:paraId="223853B7" w14:textId="77777777" w:rsidR="009D1454" w:rsidRPr="00CF452E" w:rsidRDefault="009D1454" w:rsidP="009D1454">
            <w:pPr>
              <w:jc w:val="right"/>
              <w:rPr>
                <w:rFonts w:ascii="Arial" w:hAnsi="Arial" w:cs="Arial"/>
                <w:b/>
                <w:color w:val="000000"/>
                <w:sz w:val="16"/>
                <w:szCs w:val="16"/>
                <w:lang w:val="en-US" w:eastAsia="en-US"/>
              </w:rPr>
            </w:pPr>
            <w:r w:rsidRPr="00CF452E">
              <w:rPr>
                <w:rFonts w:ascii="Arial" w:hAnsi="Arial" w:cs="Arial"/>
                <w:b/>
                <w:color w:val="000000"/>
                <w:sz w:val="16"/>
                <w:szCs w:val="16"/>
                <w:lang w:val="en-US" w:eastAsia="en-US"/>
              </w:rPr>
              <w:t xml:space="preserve"> -   </w:t>
            </w:r>
          </w:p>
        </w:tc>
        <w:tc>
          <w:tcPr>
            <w:tcW w:w="1064" w:type="dxa"/>
            <w:tcBorders>
              <w:top w:val="single" w:sz="4" w:space="0" w:color="auto"/>
              <w:left w:val="nil"/>
              <w:bottom w:val="double" w:sz="4" w:space="0" w:color="auto"/>
              <w:right w:val="nil"/>
            </w:tcBorders>
            <w:vAlign w:val="bottom"/>
          </w:tcPr>
          <w:p w14:paraId="65F05C75" w14:textId="3EE93BD5" w:rsidR="009D1454" w:rsidRPr="00CF452E" w:rsidRDefault="00640E77"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3.554.903</w:t>
            </w:r>
          </w:p>
        </w:tc>
        <w:tc>
          <w:tcPr>
            <w:tcW w:w="1248" w:type="dxa"/>
            <w:tcBorders>
              <w:top w:val="single" w:sz="4" w:space="0" w:color="auto"/>
              <w:left w:val="nil"/>
              <w:bottom w:val="double" w:sz="4" w:space="0" w:color="auto"/>
              <w:right w:val="nil"/>
            </w:tcBorders>
            <w:vAlign w:val="bottom"/>
          </w:tcPr>
          <w:p w14:paraId="5117F18F" w14:textId="27F72305" w:rsidR="009D1454" w:rsidRPr="00CF452E" w:rsidRDefault="0075601F" w:rsidP="009D1454">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4.</w:t>
            </w:r>
            <w:r w:rsidR="00456F45">
              <w:rPr>
                <w:rFonts w:ascii="Arial" w:hAnsi="Arial" w:cs="Arial"/>
                <w:b/>
                <w:color w:val="000000"/>
                <w:sz w:val="16"/>
                <w:szCs w:val="16"/>
                <w:lang w:val="en-US" w:eastAsia="en-US"/>
              </w:rPr>
              <w:t>640</w:t>
            </w:r>
            <w:r>
              <w:rPr>
                <w:rFonts w:ascii="Arial" w:hAnsi="Arial" w:cs="Arial"/>
                <w:b/>
                <w:color w:val="000000"/>
                <w:sz w:val="16"/>
                <w:szCs w:val="16"/>
                <w:lang w:val="en-US" w:eastAsia="en-US"/>
              </w:rPr>
              <w:t>.</w:t>
            </w:r>
            <w:r w:rsidR="00456F45">
              <w:rPr>
                <w:rFonts w:ascii="Arial" w:hAnsi="Arial" w:cs="Arial"/>
                <w:b/>
                <w:color w:val="000000"/>
                <w:sz w:val="16"/>
                <w:szCs w:val="16"/>
                <w:lang w:val="en-US" w:eastAsia="en-US"/>
              </w:rPr>
              <w:t>103</w:t>
            </w:r>
          </w:p>
        </w:tc>
      </w:tr>
    </w:tbl>
    <w:p w14:paraId="35CAF095" w14:textId="77777777" w:rsidR="009D1454" w:rsidRPr="00150BE6" w:rsidRDefault="009D1454" w:rsidP="009D1454">
      <w:pPr>
        <w:spacing w:before="60"/>
        <w:ind w:left="284" w:right="158" w:hanging="284"/>
        <w:jc w:val="both"/>
        <w:rPr>
          <w:rFonts w:ascii="Arial" w:hAnsi="Arial" w:cs="Arial"/>
          <w:sz w:val="14"/>
          <w:szCs w:val="18"/>
        </w:rPr>
      </w:pPr>
      <w:r w:rsidRPr="00150BE6">
        <w:rPr>
          <w:rFonts w:ascii="Arial" w:hAnsi="Arial" w:cs="Arial"/>
          <w:sz w:val="14"/>
          <w:szCs w:val="18"/>
          <w:vertAlign w:val="superscript"/>
        </w:rPr>
        <w:t>(*)</w:t>
      </w:r>
      <w:r>
        <w:rPr>
          <w:rFonts w:ascii="Arial" w:hAnsi="Arial" w:cs="Arial"/>
          <w:sz w:val="14"/>
          <w:szCs w:val="18"/>
        </w:rPr>
        <w:t xml:space="preserve"> </w:t>
      </w:r>
      <w:r w:rsidRPr="00150BE6">
        <w:rPr>
          <w:rFonts w:ascii="Arial" w:hAnsi="Arial" w:cs="Arial"/>
          <w:sz w:val="14"/>
          <w:szCs w:val="18"/>
        </w:rPr>
        <w:t xml:space="preserve">Piyasa riski kapsamındaki genel piyasa riski ve spesifik riske konu kalemlerin </w:t>
      </w:r>
      <w:proofErr w:type="spellStart"/>
      <w:r w:rsidRPr="00150BE6">
        <w:rPr>
          <w:rFonts w:ascii="Arial" w:hAnsi="Arial" w:cs="Arial"/>
          <w:sz w:val="14"/>
          <w:szCs w:val="18"/>
        </w:rPr>
        <w:t>TMS</w:t>
      </w:r>
      <w:proofErr w:type="spellEnd"/>
      <w:r w:rsidRPr="00150BE6">
        <w:rPr>
          <w:rFonts w:ascii="Arial" w:hAnsi="Arial" w:cs="Arial"/>
          <w:sz w:val="14"/>
          <w:szCs w:val="18"/>
        </w:rPr>
        <w:t xml:space="preserve"> uyarınca değerlenmiş tutarlarını içermektedir.</w:t>
      </w:r>
    </w:p>
    <w:p w14:paraId="457C429E" w14:textId="77777777" w:rsidR="009D1454" w:rsidRPr="00150BE6" w:rsidRDefault="009D1454" w:rsidP="009D1454">
      <w:pPr>
        <w:autoSpaceDE w:val="0"/>
        <w:autoSpaceDN w:val="0"/>
        <w:adjustRightInd w:val="0"/>
        <w:spacing w:before="60" w:after="120"/>
        <w:ind w:left="284" w:right="342" w:hanging="284"/>
        <w:jc w:val="both"/>
        <w:rPr>
          <w:rFonts w:ascii="Arial" w:hAnsi="Arial" w:cs="Arial"/>
          <w:sz w:val="14"/>
          <w:szCs w:val="18"/>
        </w:rPr>
      </w:pPr>
      <w:r w:rsidRPr="00150BE6">
        <w:rPr>
          <w:rFonts w:ascii="Arial" w:hAnsi="Arial" w:cs="Arial"/>
          <w:sz w:val="14"/>
          <w:szCs w:val="18"/>
          <w:vertAlign w:val="superscript"/>
        </w:rPr>
        <w:t>(**)</w:t>
      </w:r>
      <w:r w:rsidRPr="00150BE6">
        <w:rPr>
          <w:rFonts w:ascii="Arial" w:hAnsi="Arial" w:cs="Arial"/>
          <w:sz w:val="14"/>
          <w:szCs w:val="18"/>
        </w:rPr>
        <w:t xml:space="preserve"> Bankaların Sermaye Yeterliliğinin Ölçülmesine ve Değerlendirilmesine İlişkin Yönetmelik” hükümleri gereği, repo ve benzeri işlemler için hesaplanan karşı taraf kredi riski tutarıdır.</w:t>
      </w:r>
    </w:p>
    <w:tbl>
      <w:tblPr>
        <w:tblW w:w="9360" w:type="dxa"/>
        <w:tblLayout w:type="fixed"/>
        <w:tblLook w:val="04A0" w:firstRow="1" w:lastRow="0" w:firstColumn="1" w:lastColumn="0" w:noHBand="0" w:noVBand="1"/>
      </w:tblPr>
      <w:tblGrid>
        <w:gridCol w:w="409"/>
        <w:gridCol w:w="2993"/>
        <w:gridCol w:w="1134"/>
        <w:gridCol w:w="1133"/>
        <w:gridCol w:w="1379"/>
        <w:gridCol w:w="1064"/>
        <w:gridCol w:w="1248"/>
      </w:tblGrid>
      <w:tr w:rsidR="009D1454" w:rsidRPr="00150BE6" w14:paraId="6A7D2455" w14:textId="77777777" w:rsidTr="009D1454">
        <w:trPr>
          <w:trHeight w:val="227"/>
        </w:trPr>
        <w:tc>
          <w:tcPr>
            <w:tcW w:w="409" w:type="dxa"/>
            <w:tcBorders>
              <w:top w:val="single" w:sz="4" w:space="0" w:color="auto"/>
              <w:bottom w:val="single" w:sz="4" w:space="0" w:color="auto"/>
            </w:tcBorders>
            <w:shd w:val="clear" w:color="auto" w:fill="auto"/>
          </w:tcPr>
          <w:p w14:paraId="4B1493F8" w14:textId="77777777" w:rsidR="009D1454" w:rsidRPr="00A75817" w:rsidRDefault="009D1454" w:rsidP="009D1454">
            <w:pPr>
              <w:rPr>
                <w:rFonts w:ascii="Arial" w:hAnsi="Arial" w:cs="Arial"/>
                <w:sz w:val="16"/>
                <w:szCs w:val="18"/>
              </w:rPr>
            </w:pPr>
          </w:p>
        </w:tc>
        <w:tc>
          <w:tcPr>
            <w:tcW w:w="2993" w:type="dxa"/>
            <w:tcBorders>
              <w:top w:val="single" w:sz="4" w:space="0" w:color="auto"/>
              <w:bottom w:val="single" w:sz="4" w:space="0" w:color="auto"/>
            </w:tcBorders>
            <w:shd w:val="clear" w:color="auto" w:fill="auto"/>
            <w:vAlign w:val="bottom"/>
          </w:tcPr>
          <w:p w14:paraId="6F7D727F" w14:textId="77777777" w:rsidR="009D1454" w:rsidRPr="00150BE6" w:rsidRDefault="009D1454" w:rsidP="009D1454">
            <w:pPr>
              <w:rPr>
                <w:rFonts w:ascii="Arial" w:hAnsi="Arial" w:cs="Arial"/>
                <w:b/>
                <w:sz w:val="16"/>
                <w:szCs w:val="16"/>
              </w:rPr>
            </w:pPr>
            <w:r w:rsidRPr="00150BE6">
              <w:rPr>
                <w:rFonts w:ascii="Arial" w:hAnsi="Arial" w:cs="Arial"/>
                <w:b/>
                <w:sz w:val="16"/>
                <w:szCs w:val="16"/>
              </w:rPr>
              <w:t>Önceki Dönem</w:t>
            </w:r>
          </w:p>
        </w:tc>
        <w:tc>
          <w:tcPr>
            <w:tcW w:w="1134" w:type="dxa"/>
            <w:tcBorders>
              <w:top w:val="single" w:sz="4" w:space="0" w:color="auto"/>
              <w:bottom w:val="single" w:sz="4" w:space="0" w:color="auto"/>
            </w:tcBorders>
            <w:shd w:val="clear" w:color="auto" w:fill="auto"/>
            <w:vAlign w:val="bottom"/>
          </w:tcPr>
          <w:p w14:paraId="3A9E776F" w14:textId="77777777" w:rsidR="009D1454" w:rsidRPr="00150BE6" w:rsidRDefault="009D1454" w:rsidP="009D1454">
            <w:pPr>
              <w:jc w:val="right"/>
              <w:rPr>
                <w:rFonts w:ascii="Arial" w:hAnsi="Arial" w:cs="Arial"/>
                <w:b/>
                <w:sz w:val="16"/>
                <w:szCs w:val="16"/>
              </w:rPr>
            </w:pPr>
            <w:r w:rsidRPr="00150BE6">
              <w:rPr>
                <w:rFonts w:ascii="Arial" w:hAnsi="Arial" w:cs="Arial"/>
                <w:b/>
                <w:sz w:val="16"/>
                <w:szCs w:val="16"/>
              </w:rPr>
              <w:t>Toplam</w:t>
            </w:r>
          </w:p>
        </w:tc>
        <w:tc>
          <w:tcPr>
            <w:tcW w:w="1133" w:type="dxa"/>
            <w:tcBorders>
              <w:top w:val="single" w:sz="4" w:space="0" w:color="auto"/>
              <w:bottom w:val="single" w:sz="4" w:space="0" w:color="auto"/>
            </w:tcBorders>
            <w:shd w:val="clear" w:color="auto" w:fill="auto"/>
            <w:vAlign w:val="bottom"/>
          </w:tcPr>
          <w:p w14:paraId="6C58BC8E" w14:textId="77777777" w:rsidR="009D1454" w:rsidRPr="00150BE6" w:rsidRDefault="009D1454" w:rsidP="009D1454">
            <w:pPr>
              <w:jc w:val="right"/>
              <w:rPr>
                <w:rFonts w:ascii="Arial" w:hAnsi="Arial" w:cs="Arial"/>
                <w:b/>
                <w:sz w:val="16"/>
                <w:szCs w:val="16"/>
              </w:rPr>
            </w:pPr>
            <w:r w:rsidRPr="00150BE6">
              <w:rPr>
                <w:rFonts w:ascii="Arial" w:hAnsi="Arial" w:cs="Arial"/>
                <w:b/>
                <w:sz w:val="16"/>
                <w:szCs w:val="16"/>
              </w:rPr>
              <w:t>Kredi riskine tabi</w:t>
            </w:r>
          </w:p>
        </w:tc>
        <w:tc>
          <w:tcPr>
            <w:tcW w:w="1379" w:type="dxa"/>
            <w:tcBorders>
              <w:top w:val="single" w:sz="4" w:space="0" w:color="auto"/>
              <w:bottom w:val="single" w:sz="4" w:space="0" w:color="auto"/>
            </w:tcBorders>
            <w:shd w:val="clear" w:color="auto" w:fill="auto"/>
            <w:vAlign w:val="bottom"/>
          </w:tcPr>
          <w:p w14:paraId="23468E9F" w14:textId="77777777" w:rsidR="009D1454" w:rsidRPr="00150BE6" w:rsidRDefault="009D1454" w:rsidP="009D1454">
            <w:pPr>
              <w:jc w:val="right"/>
              <w:rPr>
                <w:rFonts w:ascii="Arial" w:hAnsi="Arial" w:cs="Arial"/>
                <w:b/>
                <w:sz w:val="16"/>
                <w:szCs w:val="16"/>
              </w:rPr>
            </w:pPr>
            <w:r w:rsidRPr="00150BE6">
              <w:rPr>
                <w:rFonts w:ascii="Arial" w:hAnsi="Arial" w:cs="Arial"/>
                <w:b/>
                <w:sz w:val="16"/>
                <w:szCs w:val="16"/>
              </w:rPr>
              <w:t>Menkul kıymetleştirme pozisyonları</w:t>
            </w:r>
          </w:p>
        </w:tc>
        <w:tc>
          <w:tcPr>
            <w:tcW w:w="1064" w:type="dxa"/>
            <w:tcBorders>
              <w:top w:val="single" w:sz="4" w:space="0" w:color="auto"/>
              <w:bottom w:val="single" w:sz="4" w:space="0" w:color="auto"/>
            </w:tcBorders>
            <w:shd w:val="clear" w:color="auto" w:fill="auto"/>
            <w:vAlign w:val="bottom"/>
          </w:tcPr>
          <w:p w14:paraId="64DA2720" w14:textId="77777777" w:rsidR="009D1454" w:rsidRPr="00150BE6" w:rsidRDefault="009D1454" w:rsidP="009D1454">
            <w:pPr>
              <w:jc w:val="right"/>
              <w:rPr>
                <w:rFonts w:ascii="Arial" w:hAnsi="Arial" w:cs="Arial"/>
                <w:b/>
                <w:sz w:val="16"/>
                <w:szCs w:val="16"/>
              </w:rPr>
            </w:pPr>
            <w:r w:rsidRPr="00150BE6">
              <w:rPr>
                <w:rFonts w:ascii="Arial" w:hAnsi="Arial" w:cs="Arial"/>
                <w:b/>
                <w:sz w:val="16"/>
                <w:szCs w:val="16"/>
              </w:rPr>
              <w:t>Karşı taraf kredi riskine tabi</w:t>
            </w:r>
          </w:p>
        </w:tc>
        <w:tc>
          <w:tcPr>
            <w:tcW w:w="1248" w:type="dxa"/>
            <w:tcBorders>
              <w:top w:val="single" w:sz="4" w:space="0" w:color="auto"/>
              <w:bottom w:val="single" w:sz="4" w:space="0" w:color="auto"/>
            </w:tcBorders>
            <w:shd w:val="clear" w:color="auto" w:fill="auto"/>
            <w:vAlign w:val="bottom"/>
          </w:tcPr>
          <w:p w14:paraId="201BEDC3" w14:textId="77777777" w:rsidR="009D1454" w:rsidRPr="00150BE6" w:rsidRDefault="009D1454" w:rsidP="009D1454">
            <w:pPr>
              <w:jc w:val="right"/>
              <w:rPr>
                <w:rFonts w:ascii="Arial" w:hAnsi="Arial" w:cs="Arial"/>
                <w:b/>
                <w:sz w:val="16"/>
                <w:szCs w:val="16"/>
              </w:rPr>
            </w:pPr>
            <w:r w:rsidRPr="00150BE6">
              <w:rPr>
                <w:rFonts w:ascii="Arial" w:hAnsi="Arial" w:cs="Arial"/>
                <w:b/>
                <w:sz w:val="16"/>
                <w:szCs w:val="16"/>
              </w:rPr>
              <w:t xml:space="preserve">Piyasa riskine tabi </w:t>
            </w:r>
            <w:r w:rsidRPr="00150BE6">
              <w:rPr>
                <w:rFonts w:ascii="Arial" w:eastAsiaTheme="minorHAnsi" w:hAnsi="Arial" w:cs="Arial"/>
                <w:b/>
                <w:iCs/>
                <w:sz w:val="16"/>
                <w:szCs w:val="16"/>
                <w:vertAlign w:val="superscript"/>
                <w:lang w:eastAsia="en-US"/>
              </w:rPr>
              <w:t>(*)</w:t>
            </w:r>
          </w:p>
        </w:tc>
      </w:tr>
      <w:tr w:rsidR="00C5733C" w:rsidRPr="00150BE6" w14:paraId="73B371DC" w14:textId="77777777" w:rsidTr="009D1454">
        <w:trPr>
          <w:trHeight w:val="227"/>
        </w:trPr>
        <w:tc>
          <w:tcPr>
            <w:tcW w:w="409" w:type="dxa"/>
            <w:tcBorders>
              <w:top w:val="single" w:sz="4" w:space="0" w:color="auto"/>
            </w:tcBorders>
            <w:shd w:val="clear" w:color="auto" w:fill="auto"/>
          </w:tcPr>
          <w:p w14:paraId="5DE7D08E" w14:textId="77777777" w:rsidR="00C5733C" w:rsidRPr="00150BE6" w:rsidRDefault="00C5733C" w:rsidP="00C5733C">
            <w:pPr>
              <w:rPr>
                <w:rFonts w:ascii="Arial" w:hAnsi="Arial" w:cs="Arial"/>
                <w:sz w:val="16"/>
                <w:szCs w:val="18"/>
              </w:rPr>
            </w:pPr>
            <w:r w:rsidRPr="00150BE6">
              <w:rPr>
                <w:rFonts w:ascii="Arial" w:hAnsi="Arial" w:cs="Arial"/>
                <w:sz w:val="16"/>
                <w:szCs w:val="18"/>
              </w:rPr>
              <w:t>1</w:t>
            </w:r>
          </w:p>
        </w:tc>
        <w:tc>
          <w:tcPr>
            <w:tcW w:w="2993" w:type="dxa"/>
            <w:tcBorders>
              <w:top w:val="single" w:sz="4" w:space="0" w:color="auto"/>
            </w:tcBorders>
            <w:shd w:val="clear" w:color="auto" w:fill="auto"/>
            <w:vAlign w:val="bottom"/>
          </w:tcPr>
          <w:p w14:paraId="2138C535" w14:textId="77777777" w:rsidR="00C5733C" w:rsidRPr="00150BE6" w:rsidRDefault="00C5733C" w:rsidP="00C5733C">
            <w:pPr>
              <w:rPr>
                <w:rFonts w:ascii="Arial" w:hAnsi="Arial" w:cs="Arial"/>
                <w:sz w:val="16"/>
                <w:szCs w:val="16"/>
              </w:rPr>
            </w:pPr>
            <w:r w:rsidRPr="00150BE6">
              <w:rPr>
                <w:rFonts w:ascii="Arial" w:hAnsi="Arial" w:cs="Arial"/>
                <w:sz w:val="16"/>
                <w:szCs w:val="16"/>
              </w:rPr>
              <w:t xml:space="preserve">Yasal konsolidasyon kapsamındaki varlıkların </w:t>
            </w:r>
            <w:proofErr w:type="spellStart"/>
            <w:r w:rsidRPr="00150BE6">
              <w:rPr>
                <w:rFonts w:ascii="Arial" w:hAnsi="Arial" w:cs="Arial"/>
                <w:sz w:val="16"/>
                <w:szCs w:val="16"/>
              </w:rPr>
              <w:t>TMS</w:t>
            </w:r>
            <w:proofErr w:type="spellEnd"/>
            <w:r w:rsidRPr="00150BE6">
              <w:rPr>
                <w:rFonts w:ascii="Arial" w:hAnsi="Arial" w:cs="Arial"/>
                <w:sz w:val="16"/>
                <w:szCs w:val="16"/>
              </w:rPr>
              <w:t xml:space="preserve"> uyarınca değerlenmiş tutarları (şablon </w:t>
            </w:r>
            <w:proofErr w:type="spellStart"/>
            <w:r w:rsidRPr="00150BE6">
              <w:rPr>
                <w:rFonts w:ascii="Arial" w:hAnsi="Arial" w:cs="Arial"/>
                <w:sz w:val="16"/>
                <w:szCs w:val="16"/>
              </w:rPr>
              <w:t>B1</w:t>
            </w:r>
            <w:proofErr w:type="spellEnd"/>
            <w:r w:rsidRPr="00150BE6">
              <w:rPr>
                <w:rFonts w:ascii="Arial" w:hAnsi="Arial" w:cs="Arial"/>
                <w:sz w:val="16"/>
                <w:szCs w:val="16"/>
              </w:rPr>
              <w:t xml:space="preserve"> deki gibi)</w:t>
            </w:r>
          </w:p>
        </w:tc>
        <w:tc>
          <w:tcPr>
            <w:tcW w:w="1134" w:type="dxa"/>
          </w:tcPr>
          <w:p w14:paraId="19F25221" w14:textId="2EF5BCDB" w:rsidR="00C5733C" w:rsidRPr="00C5733C" w:rsidRDefault="0075601F" w:rsidP="00C5733C">
            <w:pPr>
              <w:jc w:val="right"/>
              <w:rPr>
                <w:rFonts w:ascii="Arial" w:hAnsi="Arial" w:cs="Arial"/>
                <w:color w:val="000000"/>
                <w:sz w:val="16"/>
                <w:szCs w:val="16"/>
                <w:lang w:val="en-US" w:eastAsia="en-US"/>
              </w:rPr>
            </w:pPr>
            <w:r>
              <w:rPr>
                <w:rFonts w:ascii="Arial" w:hAnsi="Arial" w:cs="Arial"/>
                <w:color w:val="000000"/>
                <w:sz w:val="16"/>
                <w:szCs w:val="16"/>
                <w:lang w:val="en-US" w:eastAsia="en-US"/>
              </w:rPr>
              <w:t>20.294.448</w:t>
            </w:r>
          </w:p>
        </w:tc>
        <w:tc>
          <w:tcPr>
            <w:tcW w:w="1133" w:type="dxa"/>
          </w:tcPr>
          <w:p w14:paraId="00458798" w14:textId="245AEA4A" w:rsidR="00C5733C" w:rsidRPr="00C5733C" w:rsidRDefault="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19.862.</w:t>
            </w:r>
            <w:r w:rsidR="0075601F">
              <w:rPr>
                <w:rFonts w:ascii="Arial" w:hAnsi="Arial" w:cs="Arial"/>
                <w:color w:val="000000"/>
                <w:sz w:val="16"/>
                <w:szCs w:val="16"/>
                <w:lang w:val="en-US" w:eastAsia="en-US"/>
              </w:rPr>
              <w:t>3</w:t>
            </w:r>
            <w:r w:rsidR="0075601F" w:rsidRPr="00C5733C">
              <w:rPr>
                <w:rFonts w:ascii="Arial" w:hAnsi="Arial" w:cs="Arial"/>
                <w:color w:val="000000"/>
                <w:sz w:val="16"/>
                <w:szCs w:val="16"/>
                <w:lang w:val="en-US" w:eastAsia="en-US"/>
              </w:rPr>
              <w:t>32</w:t>
            </w:r>
          </w:p>
        </w:tc>
        <w:tc>
          <w:tcPr>
            <w:tcW w:w="1379" w:type="dxa"/>
            <w:tcBorders>
              <w:top w:val="single" w:sz="4" w:space="0" w:color="auto"/>
              <w:left w:val="nil"/>
              <w:bottom w:val="nil"/>
              <w:right w:val="nil"/>
            </w:tcBorders>
          </w:tcPr>
          <w:p w14:paraId="066F9043" w14:textId="4D3992E0"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tcBorders>
              <w:top w:val="single" w:sz="4" w:space="0" w:color="auto"/>
              <w:left w:val="nil"/>
              <w:bottom w:val="nil"/>
              <w:right w:val="nil"/>
            </w:tcBorders>
          </w:tcPr>
          <w:p w14:paraId="00FE1D1B" w14:textId="7346E8D1"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1.731</w:t>
            </w:r>
          </w:p>
        </w:tc>
        <w:tc>
          <w:tcPr>
            <w:tcW w:w="1248" w:type="dxa"/>
            <w:tcBorders>
              <w:top w:val="single" w:sz="4" w:space="0" w:color="auto"/>
              <w:left w:val="nil"/>
              <w:bottom w:val="nil"/>
              <w:right w:val="nil"/>
            </w:tcBorders>
          </w:tcPr>
          <w:p w14:paraId="2FAF5097" w14:textId="4EDACC5C" w:rsidR="00C5733C" w:rsidRPr="00C5733C" w:rsidRDefault="0075601F" w:rsidP="00C5733C">
            <w:pPr>
              <w:jc w:val="right"/>
              <w:rPr>
                <w:rFonts w:ascii="Arial" w:hAnsi="Arial" w:cs="Arial"/>
                <w:color w:val="000000"/>
                <w:sz w:val="16"/>
                <w:szCs w:val="16"/>
                <w:lang w:val="en-US" w:eastAsia="en-US"/>
              </w:rPr>
            </w:pPr>
            <w:r>
              <w:rPr>
                <w:rFonts w:ascii="Arial" w:hAnsi="Arial" w:cs="Arial"/>
                <w:color w:val="000000"/>
                <w:sz w:val="16"/>
                <w:szCs w:val="16"/>
                <w:lang w:val="en-US" w:eastAsia="en-US"/>
              </w:rPr>
              <w:t>524.782</w:t>
            </w:r>
          </w:p>
        </w:tc>
      </w:tr>
      <w:tr w:rsidR="00C5733C" w:rsidRPr="00150BE6" w14:paraId="3F52399C" w14:textId="77777777" w:rsidTr="009D1454">
        <w:trPr>
          <w:trHeight w:val="227"/>
        </w:trPr>
        <w:tc>
          <w:tcPr>
            <w:tcW w:w="409" w:type="dxa"/>
            <w:shd w:val="clear" w:color="auto" w:fill="auto"/>
          </w:tcPr>
          <w:p w14:paraId="4623F4B7" w14:textId="77777777" w:rsidR="00C5733C" w:rsidRPr="00150BE6" w:rsidRDefault="00C5733C" w:rsidP="00C5733C">
            <w:pPr>
              <w:rPr>
                <w:rFonts w:ascii="Arial" w:hAnsi="Arial" w:cs="Arial"/>
                <w:sz w:val="16"/>
                <w:szCs w:val="18"/>
              </w:rPr>
            </w:pPr>
            <w:r w:rsidRPr="00150BE6">
              <w:rPr>
                <w:rFonts w:ascii="Arial" w:hAnsi="Arial" w:cs="Arial"/>
                <w:sz w:val="16"/>
                <w:szCs w:val="18"/>
              </w:rPr>
              <w:t>2</w:t>
            </w:r>
          </w:p>
        </w:tc>
        <w:tc>
          <w:tcPr>
            <w:tcW w:w="2993" w:type="dxa"/>
            <w:shd w:val="clear" w:color="auto" w:fill="auto"/>
            <w:vAlign w:val="bottom"/>
          </w:tcPr>
          <w:p w14:paraId="6C6FEA9E" w14:textId="77777777" w:rsidR="00C5733C" w:rsidRPr="00150BE6" w:rsidRDefault="00C5733C" w:rsidP="00C5733C">
            <w:pPr>
              <w:rPr>
                <w:rFonts w:ascii="Arial" w:hAnsi="Arial" w:cs="Arial"/>
                <w:sz w:val="16"/>
                <w:szCs w:val="16"/>
              </w:rPr>
            </w:pPr>
            <w:r w:rsidRPr="00150BE6">
              <w:rPr>
                <w:rFonts w:ascii="Arial" w:hAnsi="Arial" w:cs="Arial"/>
                <w:sz w:val="16"/>
                <w:szCs w:val="16"/>
              </w:rPr>
              <w:t>Yasal</w:t>
            </w:r>
            <w:r w:rsidRPr="00150BE6">
              <w:rPr>
                <w:rFonts w:ascii="Arial" w:hAnsi="Arial" w:cs="Arial"/>
                <w:b/>
                <w:sz w:val="16"/>
                <w:szCs w:val="16"/>
              </w:rPr>
              <w:t xml:space="preserve"> </w:t>
            </w:r>
            <w:r w:rsidRPr="00150BE6">
              <w:rPr>
                <w:rFonts w:ascii="Arial" w:hAnsi="Arial" w:cs="Arial"/>
                <w:sz w:val="16"/>
                <w:szCs w:val="16"/>
              </w:rPr>
              <w:t xml:space="preserve">konsolidasyon kapsamındaki yükümlülüklerin </w:t>
            </w:r>
            <w:proofErr w:type="spellStart"/>
            <w:r w:rsidRPr="00150BE6">
              <w:rPr>
                <w:rFonts w:ascii="Arial" w:hAnsi="Arial" w:cs="Arial"/>
                <w:sz w:val="16"/>
                <w:szCs w:val="16"/>
              </w:rPr>
              <w:t>TMS</w:t>
            </w:r>
            <w:proofErr w:type="spellEnd"/>
            <w:r w:rsidRPr="00150BE6">
              <w:rPr>
                <w:rFonts w:ascii="Arial" w:hAnsi="Arial" w:cs="Arial"/>
                <w:sz w:val="16"/>
                <w:szCs w:val="16"/>
              </w:rPr>
              <w:t xml:space="preserve"> uyarınca değerlenmiş tutarları (şablon </w:t>
            </w:r>
            <w:proofErr w:type="spellStart"/>
            <w:r w:rsidRPr="00150BE6">
              <w:rPr>
                <w:rFonts w:ascii="Arial" w:hAnsi="Arial" w:cs="Arial"/>
                <w:sz w:val="16"/>
                <w:szCs w:val="16"/>
              </w:rPr>
              <w:t>B1’deki</w:t>
            </w:r>
            <w:proofErr w:type="spellEnd"/>
            <w:r w:rsidRPr="00150BE6">
              <w:rPr>
                <w:rFonts w:ascii="Arial" w:hAnsi="Arial" w:cs="Arial"/>
                <w:sz w:val="16"/>
                <w:szCs w:val="16"/>
              </w:rPr>
              <w:t xml:space="preserve"> gibi)</w:t>
            </w:r>
          </w:p>
        </w:tc>
        <w:tc>
          <w:tcPr>
            <w:tcW w:w="1134" w:type="dxa"/>
          </w:tcPr>
          <w:p w14:paraId="1C889CF2" w14:textId="2901DCFF"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c>
          <w:tcPr>
            <w:tcW w:w="1133" w:type="dxa"/>
          </w:tcPr>
          <w:p w14:paraId="3FF9B8F8" w14:textId="45C2B371"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tcPr>
          <w:p w14:paraId="6A39DFC0" w14:textId="72A1E4E4"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tcPr>
          <w:p w14:paraId="4949CAE6" w14:textId="1F0B1BC2"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c>
          <w:tcPr>
            <w:tcW w:w="1248" w:type="dxa"/>
          </w:tcPr>
          <w:p w14:paraId="2EF9C6F4" w14:textId="65E9B34D"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43.286</w:t>
            </w:r>
          </w:p>
        </w:tc>
      </w:tr>
      <w:tr w:rsidR="00C5733C" w:rsidRPr="00150BE6" w14:paraId="2DBD5D13" w14:textId="77777777" w:rsidTr="00C43388">
        <w:trPr>
          <w:trHeight w:val="227"/>
        </w:trPr>
        <w:tc>
          <w:tcPr>
            <w:tcW w:w="409" w:type="dxa"/>
            <w:shd w:val="clear" w:color="auto" w:fill="auto"/>
          </w:tcPr>
          <w:p w14:paraId="5078EDA3" w14:textId="77777777" w:rsidR="00C5733C" w:rsidRPr="00150BE6" w:rsidRDefault="00C5733C" w:rsidP="00C5733C">
            <w:pPr>
              <w:rPr>
                <w:rFonts w:ascii="Arial" w:hAnsi="Arial" w:cs="Arial"/>
                <w:sz w:val="16"/>
                <w:szCs w:val="18"/>
              </w:rPr>
            </w:pPr>
            <w:r w:rsidRPr="00150BE6">
              <w:rPr>
                <w:rFonts w:ascii="Arial" w:hAnsi="Arial" w:cs="Arial"/>
                <w:sz w:val="16"/>
                <w:szCs w:val="18"/>
              </w:rPr>
              <w:t>3</w:t>
            </w:r>
          </w:p>
        </w:tc>
        <w:tc>
          <w:tcPr>
            <w:tcW w:w="2993" w:type="dxa"/>
            <w:shd w:val="clear" w:color="auto" w:fill="auto"/>
            <w:vAlign w:val="bottom"/>
          </w:tcPr>
          <w:p w14:paraId="4A41697F" w14:textId="77777777" w:rsidR="00C5733C" w:rsidRPr="00150BE6" w:rsidRDefault="00C5733C" w:rsidP="00C5733C">
            <w:pPr>
              <w:rPr>
                <w:rFonts w:ascii="Arial" w:hAnsi="Arial" w:cs="Arial"/>
                <w:b/>
                <w:sz w:val="16"/>
                <w:szCs w:val="16"/>
              </w:rPr>
            </w:pPr>
            <w:r w:rsidRPr="00150BE6">
              <w:rPr>
                <w:rFonts w:ascii="Arial" w:hAnsi="Arial" w:cs="Arial"/>
                <w:b/>
                <w:sz w:val="16"/>
                <w:szCs w:val="16"/>
              </w:rPr>
              <w:t>Yasal konsolidasyon kapsamındaki toplam net tutar</w:t>
            </w:r>
          </w:p>
        </w:tc>
        <w:tc>
          <w:tcPr>
            <w:tcW w:w="1134" w:type="dxa"/>
            <w:vAlign w:val="bottom"/>
          </w:tcPr>
          <w:p w14:paraId="4A78FA76" w14:textId="3ADEB718" w:rsidR="00C5733C" w:rsidRPr="00C5733C" w:rsidRDefault="002D46FC"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20.251.162</w:t>
            </w:r>
          </w:p>
        </w:tc>
        <w:tc>
          <w:tcPr>
            <w:tcW w:w="1133" w:type="dxa"/>
            <w:vAlign w:val="bottom"/>
          </w:tcPr>
          <w:p w14:paraId="1E2D6C18" w14:textId="0D22ED1D" w:rsidR="00C5733C" w:rsidRPr="00C5733C" w:rsidRDefault="002D46FC"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19.862.332</w:t>
            </w:r>
          </w:p>
        </w:tc>
        <w:tc>
          <w:tcPr>
            <w:tcW w:w="1379" w:type="dxa"/>
            <w:vAlign w:val="bottom"/>
          </w:tcPr>
          <w:p w14:paraId="4F98856C" w14:textId="6837FD1E" w:rsidR="00C5733C" w:rsidRPr="00C5733C" w:rsidRDefault="00C5733C" w:rsidP="00C5733C">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w:t>
            </w:r>
          </w:p>
        </w:tc>
        <w:tc>
          <w:tcPr>
            <w:tcW w:w="1064" w:type="dxa"/>
            <w:vAlign w:val="bottom"/>
          </w:tcPr>
          <w:p w14:paraId="29435C9F" w14:textId="0DBE9F85" w:rsidR="00C5733C" w:rsidRPr="00C5733C" w:rsidRDefault="00640E77"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(41.555)</w:t>
            </w:r>
          </w:p>
        </w:tc>
        <w:tc>
          <w:tcPr>
            <w:tcW w:w="1248" w:type="dxa"/>
            <w:vAlign w:val="bottom"/>
          </w:tcPr>
          <w:p w14:paraId="1845182E" w14:textId="0FEF1966" w:rsidR="00C5733C" w:rsidRPr="00C5733C" w:rsidRDefault="002D46FC"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481.496</w:t>
            </w:r>
          </w:p>
        </w:tc>
      </w:tr>
      <w:tr w:rsidR="00C5733C" w:rsidRPr="00150BE6" w14:paraId="7CDD17D6" w14:textId="77777777" w:rsidTr="009D1454">
        <w:trPr>
          <w:trHeight w:val="227"/>
        </w:trPr>
        <w:tc>
          <w:tcPr>
            <w:tcW w:w="409" w:type="dxa"/>
            <w:shd w:val="clear" w:color="auto" w:fill="auto"/>
          </w:tcPr>
          <w:p w14:paraId="54A87CDD" w14:textId="77777777" w:rsidR="00C5733C" w:rsidRPr="00150BE6" w:rsidRDefault="00C5733C" w:rsidP="00C5733C">
            <w:pPr>
              <w:rPr>
                <w:rFonts w:ascii="Arial" w:hAnsi="Arial" w:cs="Arial"/>
                <w:sz w:val="16"/>
                <w:szCs w:val="18"/>
              </w:rPr>
            </w:pPr>
            <w:r w:rsidRPr="00150BE6">
              <w:rPr>
                <w:rFonts w:ascii="Arial" w:hAnsi="Arial" w:cs="Arial"/>
                <w:sz w:val="16"/>
                <w:szCs w:val="18"/>
              </w:rPr>
              <w:t>4</w:t>
            </w:r>
          </w:p>
        </w:tc>
        <w:tc>
          <w:tcPr>
            <w:tcW w:w="2993" w:type="dxa"/>
            <w:shd w:val="clear" w:color="auto" w:fill="auto"/>
            <w:vAlign w:val="bottom"/>
          </w:tcPr>
          <w:p w14:paraId="5ECB17C1" w14:textId="77777777" w:rsidR="00C5733C" w:rsidRPr="00150BE6" w:rsidRDefault="00C5733C" w:rsidP="00C5733C">
            <w:pPr>
              <w:rPr>
                <w:rFonts w:ascii="Arial" w:hAnsi="Arial" w:cs="Arial"/>
                <w:sz w:val="16"/>
                <w:szCs w:val="16"/>
              </w:rPr>
            </w:pPr>
            <w:r w:rsidRPr="00150BE6">
              <w:rPr>
                <w:rFonts w:ascii="Arial" w:hAnsi="Arial" w:cs="Arial"/>
                <w:sz w:val="16"/>
                <w:szCs w:val="16"/>
              </w:rPr>
              <w:t>Bilanço dışı tutarlar</w:t>
            </w:r>
          </w:p>
        </w:tc>
        <w:tc>
          <w:tcPr>
            <w:tcW w:w="1134" w:type="dxa"/>
            <w:vAlign w:val="bottom"/>
          </w:tcPr>
          <w:p w14:paraId="305B2F6A" w14:textId="42A51F76"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5.298.147</w:t>
            </w:r>
          </w:p>
        </w:tc>
        <w:tc>
          <w:tcPr>
            <w:tcW w:w="1133" w:type="dxa"/>
            <w:vAlign w:val="bottom"/>
          </w:tcPr>
          <w:p w14:paraId="3536C95B" w14:textId="58FABBCE"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5.298.147</w:t>
            </w:r>
          </w:p>
        </w:tc>
        <w:tc>
          <w:tcPr>
            <w:tcW w:w="1379" w:type="dxa"/>
            <w:vAlign w:val="bottom"/>
          </w:tcPr>
          <w:p w14:paraId="11D7655A" w14:textId="77CE0C4A"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vAlign w:val="bottom"/>
          </w:tcPr>
          <w:p w14:paraId="0F57F781" w14:textId="283477E2"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7.984</w:t>
            </w:r>
          </w:p>
        </w:tc>
        <w:tc>
          <w:tcPr>
            <w:tcW w:w="1248" w:type="dxa"/>
            <w:vAlign w:val="bottom"/>
          </w:tcPr>
          <w:p w14:paraId="3CBEC01E" w14:textId="7B04B6E8"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7.984</w:t>
            </w:r>
          </w:p>
        </w:tc>
      </w:tr>
      <w:tr w:rsidR="00C5733C" w:rsidRPr="00150BE6" w14:paraId="507A8606" w14:textId="77777777" w:rsidTr="009D1454">
        <w:trPr>
          <w:trHeight w:val="227"/>
        </w:trPr>
        <w:tc>
          <w:tcPr>
            <w:tcW w:w="409" w:type="dxa"/>
            <w:shd w:val="clear" w:color="auto" w:fill="auto"/>
          </w:tcPr>
          <w:p w14:paraId="48E85DE2" w14:textId="77777777" w:rsidR="00C5733C" w:rsidRPr="00150BE6" w:rsidRDefault="00C5733C" w:rsidP="00C5733C">
            <w:pPr>
              <w:rPr>
                <w:rFonts w:ascii="Arial" w:hAnsi="Arial" w:cs="Arial"/>
                <w:sz w:val="16"/>
                <w:szCs w:val="18"/>
              </w:rPr>
            </w:pPr>
            <w:r w:rsidRPr="00150BE6">
              <w:rPr>
                <w:rFonts w:ascii="Arial" w:hAnsi="Arial" w:cs="Arial"/>
                <w:sz w:val="16"/>
                <w:szCs w:val="18"/>
              </w:rPr>
              <w:t>5</w:t>
            </w:r>
          </w:p>
        </w:tc>
        <w:tc>
          <w:tcPr>
            <w:tcW w:w="2993" w:type="dxa"/>
            <w:shd w:val="clear" w:color="auto" w:fill="auto"/>
            <w:vAlign w:val="bottom"/>
          </w:tcPr>
          <w:p w14:paraId="15668BBC" w14:textId="77777777" w:rsidR="00C5733C" w:rsidRPr="00150BE6" w:rsidRDefault="00C5733C" w:rsidP="00C5733C">
            <w:pPr>
              <w:rPr>
                <w:rFonts w:ascii="Arial" w:hAnsi="Arial" w:cs="Arial"/>
                <w:sz w:val="16"/>
                <w:szCs w:val="16"/>
              </w:rPr>
            </w:pPr>
            <w:r w:rsidRPr="00150BE6">
              <w:rPr>
                <w:rFonts w:ascii="Arial" w:hAnsi="Arial" w:cs="Arial"/>
                <w:sz w:val="16"/>
                <w:szCs w:val="16"/>
              </w:rPr>
              <w:t>Repo ve benzeri işlemler (**)</w:t>
            </w:r>
          </w:p>
        </w:tc>
        <w:tc>
          <w:tcPr>
            <w:tcW w:w="1134" w:type="dxa"/>
            <w:vAlign w:val="bottom"/>
          </w:tcPr>
          <w:p w14:paraId="1A0B5C9A" w14:textId="6EF5B188"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3" w:type="dxa"/>
            <w:vAlign w:val="bottom"/>
          </w:tcPr>
          <w:p w14:paraId="40EC475A" w14:textId="7959C9C8"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vAlign w:val="bottom"/>
          </w:tcPr>
          <w:p w14:paraId="437A2581" w14:textId="61D41A39"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vAlign w:val="bottom"/>
          </w:tcPr>
          <w:p w14:paraId="3FFDAF96" w14:textId="6D5994EE"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48" w:type="dxa"/>
            <w:vAlign w:val="bottom"/>
          </w:tcPr>
          <w:p w14:paraId="0245F2A6" w14:textId="1EF11E33"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150BE6" w14:paraId="6989CC62" w14:textId="77777777" w:rsidTr="009D1454">
        <w:trPr>
          <w:trHeight w:val="227"/>
        </w:trPr>
        <w:tc>
          <w:tcPr>
            <w:tcW w:w="409" w:type="dxa"/>
            <w:shd w:val="clear" w:color="auto" w:fill="auto"/>
          </w:tcPr>
          <w:p w14:paraId="0774651C" w14:textId="77777777" w:rsidR="00C5733C" w:rsidRPr="00150BE6" w:rsidRDefault="00C5733C" w:rsidP="00C5733C">
            <w:pPr>
              <w:rPr>
                <w:rFonts w:ascii="Arial" w:hAnsi="Arial" w:cs="Arial"/>
                <w:sz w:val="16"/>
                <w:szCs w:val="18"/>
              </w:rPr>
            </w:pPr>
            <w:r w:rsidRPr="00150BE6">
              <w:rPr>
                <w:rFonts w:ascii="Arial" w:hAnsi="Arial" w:cs="Arial"/>
                <w:sz w:val="16"/>
                <w:szCs w:val="18"/>
              </w:rPr>
              <w:t>6</w:t>
            </w:r>
          </w:p>
        </w:tc>
        <w:tc>
          <w:tcPr>
            <w:tcW w:w="2993" w:type="dxa"/>
            <w:shd w:val="clear" w:color="auto" w:fill="auto"/>
            <w:vAlign w:val="bottom"/>
          </w:tcPr>
          <w:p w14:paraId="17578DE2" w14:textId="77777777" w:rsidR="00C5733C" w:rsidRPr="00150BE6" w:rsidRDefault="00C5733C" w:rsidP="00C5733C">
            <w:pPr>
              <w:rPr>
                <w:rFonts w:ascii="Arial" w:hAnsi="Arial" w:cs="Arial"/>
                <w:sz w:val="16"/>
                <w:szCs w:val="16"/>
              </w:rPr>
            </w:pPr>
            <w:r w:rsidRPr="00150BE6">
              <w:rPr>
                <w:rFonts w:ascii="Arial" w:hAnsi="Arial" w:cs="Arial"/>
                <w:sz w:val="16"/>
                <w:szCs w:val="16"/>
              </w:rPr>
              <w:t xml:space="preserve">Değerleme farkları </w:t>
            </w:r>
          </w:p>
        </w:tc>
        <w:tc>
          <w:tcPr>
            <w:tcW w:w="1134" w:type="dxa"/>
            <w:vAlign w:val="bottom"/>
          </w:tcPr>
          <w:p w14:paraId="14EADF1C" w14:textId="28B509FE"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3" w:type="dxa"/>
            <w:vAlign w:val="bottom"/>
          </w:tcPr>
          <w:p w14:paraId="117DFE01" w14:textId="5C46C90C"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vAlign w:val="bottom"/>
          </w:tcPr>
          <w:p w14:paraId="2986351F" w14:textId="4B569A6E"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vAlign w:val="bottom"/>
          </w:tcPr>
          <w:p w14:paraId="1CB0A80D" w14:textId="4AB54592"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48" w:type="dxa"/>
            <w:vAlign w:val="bottom"/>
          </w:tcPr>
          <w:p w14:paraId="402BC0A2" w14:textId="138D00DB"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150BE6" w14:paraId="6588289A" w14:textId="77777777" w:rsidTr="009D1454">
        <w:trPr>
          <w:trHeight w:val="227"/>
        </w:trPr>
        <w:tc>
          <w:tcPr>
            <w:tcW w:w="409" w:type="dxa"/>
            <w:shd w:val="clear" w:color="auto" w:fill="auto"/>
          </w:tcPr>
          <w:p w14:paraId="6672BB05" w14:textId="77777777" w:rsidR="00C5733C" w:rsidRPr="00150BE6" w:rsidRDefault="00C5733C" w:rsidP="00C5733C">
            <w:pPr>
              <w:rPr>
                <w:rFonts w:ascii="Arial" w:hAnsi="Arial" w:cs="Arial"/>
                <w:sz w:val="16"/>
                <w:szCs w:val="18"/>
              </w:rPr>
            </w:pPr>
            <w:r w:rsidRPr="00150BE6">
              <w:rPr>
                <w:rFonts w:ascii="Arial" w:hAnsi="Arial" w:cs="Arial"/>
                <w:sz w:val="16"/>
                <w:szCs w:val="18"/>
              </w:rPr>
              <w:t>7</w:t>
            </w:r>
          </w:p>
        </w:tc>
        <w:tc>
          <w:tcPr>
            <w:tcW w:w="2993" w:type="dxa"/>
            <w:shd w:val="clear" w:color="auto" w:fill="auto"/>
            <w:vAlign w:val="bottom"/>
          </w:tcPr>
          <w:p w14:paraId="5A7D8C7A" w14:textId="77777777" w:rsidR="00C5733C" w:rsidRPr="00150BE6" w:rsidRDefault="00C5733C" w:rsidP="00C5733C">
            <w:pPr>
              <w:rPr>
                <w:rFonts w:ascii="Arial" w:hAnsi="Arial" w:cs="Arial"/>
                <w:sz w:val="16"/>
                <w:szCs w:val="16"/>
              </w:rPr>
            </w:pPr>
            <w:r w:rsidRPr="00150BE6">
              <w:rPr>
                <w:rFonts w:ascii="Arial" w:hAnsi="Arial" w:cs="Arial"/>
                <w:sz w:val="16"/>
                <w:szCs w:val="16"/>
              </w:rPr>
              <w:t xml:space="preserve">Farklı netleştirme kurallarından kaynaklanan farklar (satır </w:t>
            </w:r>
            <w:proofErr w:type="spellStart"/>
            <w:r w:rsidRPr="00150BE6">
              <w:rPr>
                <w:rFonts w:ascii="Arial" w:hAnsi="Arial" w:cs="Arial"/>
                <w:sz w:val="16"/>
                <w:szCs w:val="16"/>
              </w:rPr>
              <w:t>2’ye</w:t>
            </w:r>
            <w:proofErr w:type="spellEnd"/>
            <w:r w:rsidRPr="00150BE6">
              <w:rPr>
                <w:rFonts w:ascii="Arial" w:hAnsi="Arial" w:cs="Arial"/>
                <w:sz w:val="16"/>
                <w:szCs w:val="16"/>
              </w:rPr>
              <w:t xml:space="preserve"> konulanlar dışındaki)</w:t>
            </w:r>
          </w:p>
        </w:tc>
        <w:tc>
          <w:tcPr>
            <w:tcW w:w="1134" w:type="dxa"/>
          </w:tcPr>
          <w:p w14:paraId="1D83001C" w14:textId="30B6C8AC"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3" w:type="dxa"/>
          </w:tcPr>
          <w:p w14:paraId="45A7F934" w14:textId="1CF28AFE"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tcPr>
          <w:p w14:paraId="58102139" w14:textId="459D8B44"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tcPr>
          <w:p w14:paraId="7DD75FAB" w14:textId="0D52D3E5"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48" w:type="dxa"/>
          </w:tcPr>
          <w:p w14:paraId="4A7E2CC4" w14:textId="7CA1E7CF"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150BE6" w14:paraId="2F0B65E7" w14:textId="77777777" w:rsidTr="009D1454">
        <w:trPr>
          <w:trHeight w:val="227"/>
        </w:trPr>
        <w:tc>
          <w:tcPr>
            <w:tcW w:w="409" w:type="dxa"/>
            <w:shd w:val="clear" w:color="auto" w:fill="auto"/>
          </w:tcPr>
          <w:p w14:paraId="338A8E23" w14:textId="77777777" w:rsidR="00C5733C" w:rsidRPr="00150BE6" w:rsidRDefault="00C5733C" w:rsidP="00C5733C">
            <w:pPr>
              <w:rPr>
                <w:rFonts w:ascii="Arial" w:hAnsi="Arial" w:cs="Arial"/>
                <w:sz w:val="16"/>
                <w:szCs w:val="18"/>
              </w:rPr>
            </w:pPr>
            <w:r w:rsidRPr="00150BE6">
              <w:rPr>
                <w:rFonts w:ascii="Arial" w:hAnsi="Arial" w:cs="Arial"/>
                <w:sz w:val="16"/>
                <w:szCs w:val="18"/>
              </w:rPr>
              <w:t>8</w:t>
            </w:r>
          </w:p>
        </w:tc>
        <w:tc>
          <w:tcPr>
            <w:tcW w:w="2993" w:type="dxa"/>
            <w:shd w:val="clear" w:color="auto" w:fill="auto"/>
            <w:vAlign w:val="bottom"/>
          </w:tcPr>
          <w:p w14:paraId="657BA7A9" w14:textId="77777777" w:rsidR="00C5733C" w:rsidRPr="00150BE6" w:rsidRDefault="00C5733C" w:rsidP="00C5733C">
            <w:pPr>
              <w:rPr>
                <w:rFonts w:ascii="Arial" w:hAnsi="Arial" w:cs="Arial"/>
                <w:sz w:val="16"/>
                <w:szCs w:val="16"/>
              </w:rPr>
            </w:pPr>
            <w:r w:rsidRPr="00150BE6">
              <w:rPr>
                <w:rFonts w:ascii="Arial" w:hAnsi="Arial" w:cs="Arial"/>
                <w:sz w:val="16"/>
                <w:szCs w:val="16"/>
              </w:rPr>
              <w:t>Karşılıkların dikkate alınmasından kaynaklanan farklar</w:t>
            </w:r>
          </w:p>
        </w:tc>
        <w:tc>
          <w:tcPr>
            <w:tcW w:w="1134" w:type="dxa"/>
          </w:tcPr>
          <w:p w14:paraId="53DBDB28" w14:textId="3F2269EC"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3" w:type="dxa"/>
          </w:tcPr>
          <w:p w14:paraId="3473626D" w14:textId="753D5ADB"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tcPr>
          <w:p w14:paraId="4993C1B8" w14:textId="4395A27D"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tcPr>
          <w:p w14:paraId="447B8CAE" w14:textId="0EF442B5"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48" w:type="dxa"/>
          </w:tcPr>
          <w:p w14:paraId="52D0CB12" w14:textId="329D7F64"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150BE6" w14:paraId="2FEDC8DC" w14:textId="77777777" w:rsidTr="009D1454">
        <w:trPr>
          <w:trHeight w:val="227"/>
        </w:trPr>
        <w:tc>
          <w:tcPr>
            <w:tcW w:w="409" w:type="dxa"/>
            <w:tcBorders>
              <w:bottom w:val="single" w:sz="4" w:space="0" w:color="auto"/>
            </w:tcBorders>
            <w:shd w:val="clear" w:color="auto" w:fill="auto"/>
          </w:tcPr>
          <w:p w14:paraId="63512C20" w14:textId="77777777" w:rsidR="00C5733C" w:rsidRPr="00150BE6" w:rsidRDefault="00C5733C" w:rsidP="00C5733C">
            <w:pPr>
              <w:rPr>
                <w:rFonts w:ascii="Arial" w:hAnsi="Arial" w:cs="Arial"/>
                <w:sz w:val="16"/>
                <w:szCs w:val="18"/>
              </w:rPr>
            </w:pPr>
            <w:r w:rsidRPr="00150BE6">
              <w:rPr>
                <w:rFonts w:ascii="Arial" w:hAnsi="Arial" w:cs="Arial"/>
                <w:sz w:val="16"/>
                <w:szCs w:val="18"/>
              </w:rPr>
              <w:t>9</w:t>
            </w:r>
          </w:p>
        </w:tc>
        <w:tc>
          <w:tcPr>
            <w:tcW w:w="2993" w:type="dxa"/>
            <w:tcBorders>
              <w:bottom w:val="single" w:sz="4" w:space="0" w:color="auto"/>
            </w:tcBorders>
            <w:shd w:val="clear" w:color="auto" w:fill="auto"/>
            <w:vAlign w:val="bottom"/>
          </w:tcPr>
          <w:p w14:paraId="3C16C654" w14:textId="77777777" w:rsidR="00C5733C" w:rsidRPr="00150BE6" w:rsidRDefault="00C5733C" w:rsidP="00C5733C">
            <w:pPr>
              <w:rPr>
                <w:rFonts w:ascii="Arial" w:hAnsi="Arial" w:cs="Arial"/>
                <w:sz w:val="16"/>
                <w:szCs w:val="16"/>
              </w:rPr>
            </w:pPr>
            <w:r w:rsidRPr="00150BE6">
              <w:rPr>
                <w:rFonts w:ascii="Arial" w:hAnsi="Arial" w:cs="Arial"/>
                <w:sz w:val="16"/>
                <w:szCs w:val="16"/>
              </w:rPr>
              <w:t>Kurum’un uygulamalarından kaynaklanan farklar</w:t>
            </w:r>
          </w:p>
        </w:tc>
        <w:tc>
          <w:tcPr>
            <w:tcW w:w="1134" w:type="dxa"/>
            <w:tcBorders>
              <w:top w:val="nil"/>
              <w:left w:val="nil"/>
              <w:bottom w:val="single" w:sz="4" w:space="0" w:color="auto"/>
              <w:right w:val="nil"/>
            </w:tcBorders>
          </w:tcPr>
          <w:p w14:paraId="50C36446" w14:textId="59D5EA02"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133" w:type="dxa"/>
            <w:tcBorders>
              <w:top w:val="nil"/>
              <w:left w:val="nil"/>
              <w:bottom w:val="single" w:sz="4" w:space="0" w:color="auto"/>
              <w:right w:val="nil"/>
            </w:tcBorders>
          </w:tcPr>
          <w:p w14:paraId="72EAB083" w14:textId="7351C5A8"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379" w:type="dxa"/>
            <w:tcBorders>
              <w:top w:val="nil"/>
              <w:left w:val="nil"/>
              <w:bottom w:val="single" w:sz="4" w:space="0" w:color="auto"/>
              <w:right w:val="nil"/>
            </w:tcBorders>
          </w:tcPr>
          <w:p w14:paraId="30827EB0" w14:textId="087D4795"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064" w:type="dxa"/>
            <w:tcBorders>
              <w:top w:val="nil"/>
              <w:left w:val="nil"/>
              <w:bottom w:val="single" w:sz="4" w:space="0" w:color="auto"/>
              <w:right w:val="nil"/>
            </w:tcBorders>
          </w:tcPr>
          <w:p w14:paraId="1942EB66" w14:textId="48341290"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c>
          <w:tcPr>
            <w:tcW w:w="1248" w:type="dxa"/>
            <w:tcBorders>
              <w:top w:val="nil"/>
              <w:left w:val="nil"/>
              <w:bottom w:val="single" w:sz="4" w:space="0" w:color="auto"/>
              <w:right w:val="nil"/>
            </w:tcBorders>
          </w:tcPr>
          <w:p w14:paraId="374D6A24" w14:textId="218533D1" w:rsidR="00C5733C" w:rsidRPr="00C5733C" w:rsidRDefault="00C5733C" w:rsidP="00C5733C">
            <w:pPr>
              <w:jc w:val="right"/>
              <w:rPr>
                <w:rFonts w:ascii="Arial" w:hAnsi="Arial" w:cs="Arial"/>
                <w:color w:val="000000"/>
                <w:sz w:val="16"/>
                <w:szCs w:val="16"/>
                <w:lang w:val="en-US" w:eastAsia="en-US"/>
              </w:rPr>
            </w:pPr>
            <w:r w:rsidRPr="00C5733C">
              <w:rPr>
                <w:rFonts w:ascii="Arial" w:hAnsi="Arial" w:cs="Arial"/>
                <w:color w:val="000000"/>
                <w:sz w:val="16"/>
                <w:szCs w:val="16"/>
                <w:lang w:val="en-US" w:eastAsia="en-US"/>
              </w:rPr>
              <w:t>-</w:t>
            </w:r>
          </w:p>
        </w:tc>
      </w:tr>
      <w:tr w:rsidR="00C5733C" w:rsidRPr="00A75817" w14:paraId="4A8186F0" w14:textId="77777777" w:rsidTr="009D1454">
        <w:trPr>
          <w:trHeight w:val="227"/>
        </w:trPr>
        <w:tc>
          <w:tcPr>
            <w:tcW w:w="409" w:type="dxa"/>
            <w:tcBorders>
              <w:top w:val="single" w:sz="4" w:space="0" w:color="auto"/>
              <w:bottom w:val="double" w:sz="4" w:space="0" w:color="auto"/>
            </w:tcBorders>
            <w:shd w:val="clear" w:color="auto" w:fill="auto"/>
            <w:vAlign w:val="bottom"/>
          </w:tcPr>
          <w:p w14:paraId="503F7B55" w14:textId="77777777" w:rsidR="00C5733C" w:rsidRPr="00150BE6" w:rsidRDefault="00C5733C" w:rsidP="00C5733C">
            <w:pPr>
              <w:rPr>
                <w:rFonts w:ascii="Arial" w:hAnsi="Arial" w:cs="Arial"/>
                <w:b/>
                <w:sz w:val="16"/>
                <w:szCs w:val="18"/>
              </w:rPr>
            </w:pPr>
            <w:r w:rsidRPr="00150BE6">
              <w:rPr>
                <w:rFonts w:ascii="Arial" w:hAnsi="Arial" w:cs="Arial"/>
                <w:b/>
                <w:sz w:val="16"/>
                <w:szCs w:val="18"/>
              </w:rPr>
              <w:t>10</w:t>
            </w:r>
          </w:p>
        </w:tc>
        <w:tc>
          <w:tcPr>
            <w:tcW w:w="2993" w:type="dxa"/>
            <w:tcBorders>
              <w:top w:val="single" w:sz="4" w:space="0" w:color="auto"/>
              <w:bottom w:val="double" w:sz="4" w:space="0" w:color="auto"/>
            </w:tcBorders>
            <w:shd w:val="clear" w:color="auto" w:fill="auto"/>
            <w:vAlign w:val="bottom"/>
          </w:tcPr>
          <w:p w14:paraId="2E6B5CCC" w14:textId="77777777" w:rsidR="00C5733C" w:rsidRPr="00150BE6" w:rsidRDefault="00C5733C" w:rsidP="00C5733C">
            <w:pPr>
              <w:rPr>
                <w:rFonts w:ascii="Arial" w:hAnsi="Arial" w:cs="Arial"/>
                <w:b/>
                <w:sz w:val="16"/>
                <w:szCs w:val="16"/>
              </w:rPr>
            </w:pPr>
            <w:r w:rsidRPr="00150BE6">
              <w:rPr>
                <w:rFonts w:ascii="Arial" w:hAnsi="Arial" w:cs="Arial"/>
                <w:b/>
                <w:sz w:val="16"/>
                <w:szCs w:val="16"/>
              </w:rPr>
              <w:t>Risk tutarları</w:t>
            </w:r>
          </w:p>
        </w:tc>
        <w:tc>
          <w:tcPr>
            <w:tcW w:w="1134" w:type="dxa"/>
            <w:tcBorders>
              <w:top w:val="single" w:sz="4" w:space="0" w:color="auto"/>
              <w:left w:val="nil"/>
              <w:bottom w:val="double" w:sz="4" w:space="0" w:color="auto"/>
              <w:right w:val="nil"/>
            </w:tcBorders>
            <w:vAlign w:val="bottom"/>
          </w:tcPr>
          <w:p w14:paraId="67D3CDAE" w14:textId="2107BD3B" w:rsidR="00C5733C" w:rsidRPr="00C5733C" w:rsidRDefault="002D46FC" w:rsidP="007E49ED">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25.549.309</w:t>
            </w:r>
          </w:p>
        </w:tc>
        <w:tc>
          <w:tcPr>
            <w:tcW w:w="1133" w:type="dxa"/>
            <w:tcBorders>
              <w:top w:val="single" w:sz="4" w:space="0" w:color="auto"/>
              <w:left w:val="nil"/>
              <w:bottom w:val="double" w:sz="4" w:space="0" w:color="auto"/>
              <w:right w:val="nil"/>
            </w:tcBorders>
            <w:vAlign w:val="bottom"/>
          </w:tcPr>
          <w:p w14:paraId="438688AB" w14:textId="40F354F4" w:rsidR="00C5733C" w:rsidRPr="00C5733C" w:rsidRDefault="00C5733C">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25.160.</w:t>
            </w:r>
            <w:r w:rsidR="002D46FC">
              <w:rPr>
                <w:rFonts w:ascii="Arial" w:hAnsi="Arial" w:cs="Arial"/>
                <w:b/>
                <w:color w:val="000000"/>
                <w:sz w:val="16"/>
                <w:szCs w:val="16"/>
                <w:lang w:val="en-US" w:eastAsia="en-US"/>
              </w:rPr>
              <w:t>4</w:t>
            </w:r>
            <w:r w:rsidR="002D46FC" w:rsidRPr="00C5733C">
              <w:rPr>
                <w:rFonts w:ascii="Arial" w:hAnsi="Arial" w:cs="Arial"/>
                <w:b/>
                <w:color w:val="000000"/>
                <w:sz w:val="16"/>
                <w:szCs w:val="16"/>
                <w:lang w:val="en-US" w:eastAsia="en-US"/>
              </w:rPr>
              <w:t>79</w:t>
            </w:r>
          </w:p>
        </w:tc>
        <w:tc>
          <w:tcPr>
            <w:tcW w:w="1379" w:type="dxa"/>
            <w:tcBorders>
              <w:top w:val="single" w:sz="4" w:space="0" w:color="auto"/>
              <w:left w:val="nil"/>
              <w:bottom w:val="double" w:sz="4" w:space="0" w:color="auto"/>
              <w:right w:val="nil"/>
            </w:tcBorders>
            <w:vAlign w:val="bottom"/>
          </w:tcPr>
          <w:p w14:paraId="1B35D6A6" w14:textId="5EADAD71" w:rsidR="00C5733C" w:rsidRPr="00C5733C" w:rsidRDefault="00C5733C" w:rsidP="00C5733C">
            <w:pPr>
              <w:jc w:val="right"/>
              <w:rPr>
                <w:rFonts w:ascii="Arial" w:hAnsi="Arial" w:cs="Arial"/>
                <w:b/>
                <w:color w:val="000000"/>
                <w:sz w:val="16"/>
                <w:szCs w:val="16"/>
                <w:lang w:val="en-US" w:eastAsia="en-US"/>
              </w:rPr>
            </w:pPr>
            <w:r w:rsidRPr="00C5733C">
              <w:rPr>
                <w:rFonts w:ascii="Arial" w:hAnsi="Arial" w:cs="Arial"/>
                <w:b/>
                <w:color w:val="000000"/>
                <w:sz w:val="16"/>
                <w:szCs w:val="16"/>
                <w:lang w:val="en-US" w:eastAsia="en-US"/>
              </w:rPr>
              <w:t xml:space="preserve"> -   </w:t>
            </w:r>
          </w:p>
        </w:tc>
        <w:tc>
          <w:tcPr>
            <w:tcW w:w="1064" w:type="dxa"/>
            <w:tcBorders>
              <w:top w:val="single" w:sz="4" w:space="0" w:color="auto"/>
              <w:left w:val="nil"/>
              <w:bottom w:val="double" w:sz="4" w:space="0" w:color="auto"/>
              <w:right w:val="nil"/>
            </w:tcBorders>
            <w:vAlign w:val="bottom"/>
          </w:tcPr>
          <w:p w14:paraId="7B785F90" w14:textId="03A3317E" w:rsidR="00C5733C" w:rsidRPr="00C5733C" w:rsidRDefault="00640E77"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(33.571)</w:t>
            </w:r>
          </w:p>
        </w:tc>
        <w:tc>
          <w:tcPr>
            <w:tcW w:w="1248" w:type="dxa"/>
            <w:tcBorders>
              <w:top w:val="single" w:sz="4" w:space="0" w:color="auto"/>
              <w:left w:val="nil"/>
              <w:bottom w:val="double" w:sz="4" w:space="0" w:color="auto"/>
              <w:right w:val="nil"/>
            </w:tcBorders>
            <w:vAlign w:val="bottom"/>
          </w:tcPr>
          <w:p w14:paraId="53F71F88" w14:textId="520EEA48" w:rsidR="00C5733C" w:rsidRPr="00C5733C" w:rsidRDefault="002D46FC" w:rsidP="00C5733C">
            <w:pPr>
              <w:jc w:val="right"/>
              <w:rPr>
                <w:rFonts w:ascii="Arial" w:hAnsi="Arial" w:cs="Arial"/>
                <w:b/>
                <w:color w:val="000000"/>
                <w:sz w:val="16"/>
                <w:szCs w:val="16"/>
                <w:lang w:val="en-US" w:eastAsia="en-US"/>
              </w:rPr>
            </w:pPr>
            <w:r>
              <w:rPr>
                <w:rFonts w:ascii="Arial" w:hAnsi="Arial" w:cs="Arial"/>
                <w:b/>
                <w:color w:val="000000"/>
                <w:sz w:val="16"/>
                <w:szCs w:val="16"/>
                <w:lang w:val="en-US" w:eastAsia="en-US"/>
              </w:rPr>
              <w:t>489.480</w:t>
            </w:r>
          </w:p>
        </w:tc>
      </w:tr>
    </w:tbl>
    <w:p w14:paraId="6622798E" w14:textId="77777777" w:rsidR="009D1454" w:rsidRPr="000C31FF" w:rsidRDefault="009D1454" w:rsidP="009D1454">
      <w:pPr>
        <w:spacing w:before="60"/>
        <w:ind w:left="630" w:right="158" w:hanging="630"/>
        <w:jc w:val="both"/>
        <w:rPr>
          <w:rFonts w:ascii="Arial" w:hAnsi="Arial" w:cs="Arial"/>
          <w:sz w:val="14"/>
          <w:szCs w:val="14"/>
        </w:rPr>
      </w:pPr>
      <w:r w:rsidRPr="000C31FF">
        <w:rPr>
          <w:rFonts w:ascii="Arial" w:hAnsi="Arial" w:cs="Arial"/>
          <w:sz w:val="14"/>
          <w:szCs w:val="14"/>
          <w:vertAlign w:val="superscript"/>
        </w:rPr>
        <w:t>(*)</w:t>
      </w:r>
      <w:r w:rsidRPr="000C31FF">
        <w:rPr>
          <w:rFonts w:ascii="Arial" w:hAnsi="Arial" w:cs="Arial"/>
          <w:sz w:val="14"/>
          <w:szCs w:val="14"/>
        </w:rPr>
        <w:t xml:space="preserve"> Piyasa riski kapsamındaki genel piyasa riski ve spesifik riske konu kalemlerin </w:t>
      </w:r>
      <w:proofErr w:type="spellStart"/>
      <w:r w:rsidRPr="000C31FF">
        <w:rPr>
          <w:rFonts w:ascii="Arial" w:hAnsi="Arial" w:cs="Arial"/>
          <w:sz w:val="14"/>
          <w:szCs w:val="14"/>
        </w:rPr>
        <w:t>TMS</w:t>
      </w:r>
      <w:proofErr w:type="spellEnd"/>
      <w:r w:rsidRPr="000C31FF">
        <w:rPr>
          <w:rFonts w:ascii="Arial" w:hAnsi="Arial" w:cs="Arial"/>
          <w:sz w:val="14"/>
          <w:szCs w:val="14"/>
        </w:rPr>
        <w:t xml:space="preserve"> uyarınca değerlenmiş tutarlarını içermektedir.</w:t>
      </w:r>
    </w:p>
    <w:p w14:paraId="539E2AA8" w14:textId="77777777" w:rsidR="009D1454" w:rsidRPr="000C31FF" w:rsidRDefault="009D1454" w:rsidP="009D1454">
      <w:pPr>
        <w:autoSpaceDE w:val="0"/>
        <w:autoSpaceDN w:val="0"/>
        <w:adjustRightInd w:val="0"/>
        <w:spacing w:before="60" w:after="120"/>
        <w:ind w:left="284" w:right="342" w:hanging="284"/>
        <w:jc w:val="both"/>
        <w:rPr>
          <w:rFonts w:ascii="Arial" w:hAnsi="Arial" w:cs="Arial"/>
          <w:sz w:val="14"/>
          <w:szCs w:val="14"/>
        </w:rPr>
      </w:pPr>
      <w:r w:rsidRPr="000C31FF">
        <w:rPr>
          <w:rFonts w:ascii="Arial" w:hAnsi="Arial" w:cs="Arial"/>
          <w:sz w:val="14"/>
          <w:szCs w:val="14"/>
          <w:vertAlign w:val="superscript"/>
        </w:rPr>
        <w:t>(**)</w:t>
      </w:r>
      <w:r w:rsidRPr="000C31FF">
        <w:rPr>
          <w:rFonts w:ascii="Arial" w:hAnsi="Arial" w:cs="Arial"/>
          <w:sz w:val="14"/>
          <w:szCs w:val="14"/>
        </w:rPr>
        <w:t xml:space="preserve"> Bankaların Sermaye Yeterliliğinin Ölçülmesine ve Değerlendirilmesine İlişkin Yönetmelik” hükümleri gereği, repo ve benzeri işlemler için hesaplanan karşı taraf kredi riski tutarıdır.</w:t>
      </w:r>
    </w:p>
    <w:p w14:paraId="5E194FEF"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17"/>
          <w:pgSz w:w="11907" w:h="16840" w:code="9"/>
          <w:pgMar w:top="1418" w:right="1197" w:bottom="1418" w:left="1418" w:header="720" w:footer="720" w:gutter="0"/>
          <w:cols w:space="708"/>
          <w:docGrid w:linePitch="360"/>
        </w:sectPr>
      </w:pPr>
    </w:p>
    <w:p w14:paraId="552E2DD2" w14:textId="213EBD9A"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2D46FC">
        <w:rPr>
          <w:rFonts w:ascii="Arial" w:eastAsia="Arial Unicode MS" w:hAnsi="Arial" w:cs="Arial"/>
          <w:b/>
          <w:sz w:val="20"/>
          <w:szCs w:val="20"/>
          <w:lang w:eastAsia="tr-TR"/>
        </w:rPr>
        <w:t>Konsolide r</w:t>
      </w:r>
      <w:r w:rsidR="002D46FC"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67A0C14E" w14:textId="77777777" w:rsidR="009D1454" w:rsidRPr="00150BE6" w:rsidRDefault="009D1454" w:rsidP="009D1454">
      <w:pPr>
        <w:rPr>
          <w:rFonts w:asciiTheme="minorBidi" w:hAnsiTheme="minorBidi" w:cstheme="minorBidi"/>
          <w:b/>
          <w:sz w:val="20"/>
          <w:szCs w:val="22"/>
        </w:rPr>
      </w:pPr>
    </w:p>
    <w:p w14:paraId="1D24BC62" w14:textId="77777777" w:rsidR="009D1454" w:rsidRPr="00150BE6" w:rsidRDefault="009D1454" w:rsidP="009D1454">
      <w:pPr>
        <w:spacing w:line="240" w:lineRule="exact"/>
        <w:ind w:left="-630" w:firstLine="630"/>
        <w:jc w:val="both"/>
        <w:outlineLvl w:val="1"/>
        <w:rPr>
          <w:rFonts w:ascii="Arial" w:hAnsi="Arial" w:cs="Arial"/>
          <w:b/>
          <w:sz w:val="20"/>
          <w:szCs w:val="20"/>
        </w:rPr>
      </w:pPr>
      <w:proofErr w:type="spellStart"/>
      <w:r w:rsidRPr="00150BE6">
        <w:rPr>
          <w:rFonts w:ascii="Arial" w:hAnsi="Arial" w:cs="Arial"/>
          <w:b/>
          <w:sz w:val="20"/>
          <w:szCs w:val="20"/>
        </w:rPr>
        <w:t>b.3</w:t>
      </w:r>
      <w:proofErr w:type="spellEnd"/>
      <w:r w:rsidRPr="00150BE6">
        <w:rPr>
          <w:rFonts w:ascii="Arial" w:hAnsi="Arial" w:cs="Arial"/>
          <w:b/>
          <w:sz w:val="20"/>
          <w:szCs w:val="20"/>
        </w:rPr>
        <w:t>.</w:t>
      </w:r>
      <w:r w:rsidRPr="00150BE6">
        <w:rPr>
          <w:rFonts w:ascii="Arial" w:hAnsi="Arial" w:cs="Arial"/>
          <w:b/>
          <w:sz w:val="20"/>
          <w:szCs w:val="20"/>
        </w:rPr>
        <w:tab/>
      </w:r>
      <w:proofErr w:type="spellStart"/>
      <w:r w:rsidRPr="00150BE6">
        <w:rPr>
          <w:rFonts w:ascii="Arial" w:hAnsi="Arial" w:cs="Arial"/>
          <w:b/>
          <w:sz w:val="20"/>
          <w:szCs w:val="20"/>
        </w:rPr>
        <w:t>TMS</w:t>
      </w:r>
      <w:proofErr w:type="spellEnd"/>
      <w:r w:rsidRPr="00150BE6">
        <w:rPr>
          <w:rFonts w:ascii="Arial" w:hAnsi="Arial" w:cs="Arial"/>
          <w:b/>
          <w:sz w:val="20"/>
          <w:szCs w:val="20"/>
        </w:rPr>
        <w:t xml:space="preserve"> uyarınca değerlenmiş tutarlar ile risk tutarları arasındaki farklara ilişkin açıklamalar</w:t>
      </w:r>
    </w:p>
    <w:p w14:paraId="255BB66C" w14:textId="77777777" w:rsidR="009D1454" w:rsidRPr="00150BE6" w:rsidRDefault="009D1454" w:rsidP="009D1454">
      <w:pPr>
        <w:spacing w:line="240" w:lineRule="exact"/>
        <w:jc w:val="both"/>
        <w:outlineLvl w:val="1"/>
        <w:rPr>
          <w:rFonts w:ascii="Arial" w:hAnsi="Arial" w:cs="Arial"/>
          <w:b/>
          <w:sz w:val="20"/>
          <w:szCs w:val="20"/>
        </w:rPr>
      </w:pPr>
    </w:p>
    <w:p w14:paraId="4A721743" w14:textId="733E92A9" w:rsidR="009D1454" w:rsidRDefault="009D1454" w:rsidP="009D1454">
      <w:pPr>
        <w:spacing w:line="240" w:lineRule="exact"/>
        <w:jc w:val="both"/>
        <w:outlineLvl w:val="1"/>
        <w:rPr>
          <w:rFonts w:ascii="Arial" w:eastAsia="Arial Unicode MS" w:hAnsi="Arial" w:cs="Arial"/>
          <w:sz w:val="20"/>
          <w:szCs w:val="20"/>
        </w:rPr>
      </w:pPr>
      <w:r w:rsidRPr="00150BE6">
        <w:rPr>
          <w:rFonts w:ascii="Arial" w:eastAsia="Arial Unicode MS" w:hAnsi="Arial" w:cs="Arial"/>
          <w:sz w:val="20"/>
          <w:szCs w:val="20"/>
        </w:rPr>
        <w:t>Varlık ve yükümlülüklerin finansal tablo değerleri ile sermaye yeterliliği hesaplamasına dahil edilen değerleri</w:t>
      </w:r>
      <w:r w:rsidR="00370FFF">
        <w:rPr>
          <w:rFonts w:ascii="Arial" w:eastAsia="Arial Unicode MS" w:hAnsi="Arial" w:cs="Arial"/>
          <w:sz w:val="20"/>
          <w:szCs w:val="20"/>
        </w:rPr>
        <w:t xml:space="preserve"> </w:t>
      </w:r>
      <w:r w:rsidR="00370FFF" w:rsidRPr="00150BE6">
        <w:rPr>
          <w:rFonts w:ascii="Arial" w:eastAsia="Arial Unicode MS" w:hAnsi="Arial" w:cs="Arial"/>
          <w:sz w:val="20"/>
          <w:szCs w:val="20"/>
        </w:rPr>
        <w:t>arasında önemli bir fark bulunmamaktadır</w:t>
      </w:r>
      <w:r w:rsidR="00370FFF">
        <w:rPr>
          <w:rFonts w:ascii="Arial" w:eastAsia="Arial Unicode MS" w:hAnsi="Arial" w:cs="Arial"/>
          <w:sz w:val="20"/>
          <w:szCs w:val="20"/>
        </w:rPr>
        <w:t>.</w:t>
      </w:r>
    </w:p>
    <w:p w14:paraId="428D4ACA" w14:textId="77777777" w:rsidR="00370FFF" w:rsidRPr="00150BE6" w:rsidRDefault="00370FFF" w:rsidP="009D1454">
      <w:pPr>
        <w:spacing w:line="240" w:lineRule="exact"/>
        <w:jc w:val="both"/>
        <w:outlineLvl w:val="1"/>
        <w:rPr>
          <w:rFonts w:ascii="Arial" w:eastAsia="Arial Unicode MS" w:hAnsi="Arial" w:cs="Arial"/>
          <w:sz w:val="20"/>
          <w:szCs w:val="20"/>
        </w:rPr>
      </w:pPr>
    </w:p>
    <w:p w14:paraId="59B1BC30" w14:textId="77777777" w:rsidR="009D1454" w:rsidRPr="00150BE6" w:rsidRDefault="009D1454" w:rsidP="00FD187B">
      <w:pPr>
        <w:pStyle w:val="ListParagraph"/>
        <w:numPr>
          <w:ilvl w:val="0"/>
          <w:numId w:val="47"/>
        </w:numPr>
        <w:spacing w:line="240" w:lineRule="exact"/>
        <w:ind w:hanging="546"/>
        <w:jc w:val="both"/>
        <w:outlineLvl w:val="1"/>
        <w:rPr>
          <w:rFonts w:ascii="Arial" w:hAnsi="Arial" w:cs="Arial"/>
          <w:b/>
          <w:sz w:val="20"/>
          <w:szCs w:val="20"/>
        </w:rPr>
      </w:pPr>
      <w:r w:rsidRPr="00150BE6">
        <w:rPr>
          <w:rFonts w:ascii="Arial" w:hAnsi="Arial" w:cs="Arial"/>
          <w:b/>
          <w:sz w:val="20"/>
          <w:szCs w:val="20"/>
        </w:rPr>
        <w:t>Kredi Riski Açıklamaları</w:t>
      </w:r>
    </w:p>
    <w:p w14:paraId="128D575B" w14:textId="77777777" w:rsidR="009D1454" w:rsidRPr="00150BE6" w:rsidRDefault="009D1454" w:rsidP="009D1454">
      <w:pPr>
        <w:pStyle w:val="ListParagraph"/>
        <w:spacing w:line="240" w:lineRule="exact"/>
        <w:ind w:left="6"/>
        <w:jc w:val="both"/>
        <w:outlineLvl w:val="1"/>
        <w:rPr>
          <w:rFonts w:ascii="Arial" w:hAnsi="Arial" w:cs="Arial"/>
          <w:b/>
          <w:sz w:val="20"/>
          <w:szCs w:val="20"/>
        </w:rPr>
      </w:pPr>
    </w:p>
    <w:p w14:paraId="535CF056" w14:textId="77777777" w:rsidR="009D1454" w:rsidRPr="00150BE6" w:rsidRDefault="009D1454" w:rsidP="009D1454">
      <w:pPr>
        <w:pStyle w:val="ListParagraph"/>
        <w:spacing w:line="240" w:lineRule="exact"/>
        <w:ind w:left="-540" w:firstLine="546"/>
        <w:jc w:val="both"/>
        <w:outlineLvl w:val="1"/>
        <w:rPr>
          <w:rFonts w:ascii="Arial" w:hAnsi="Arial" w:cs="Arial"/>
          <w:b/>
          <w:sz w:val="20"/>
          <w:szCs w:val="20"/>
        </w:rPr>
      </w:pPr>
      <w:proofErr w:type="spellStart"/>
      <w:r w:rsidRPr="00150BE6">
        <w:rPr>
          <w:rFonts w:ascii="Arial" w:hAnsi="Arial" w:cs="Arial"/>
          <w:b/>
          <w:sz w:val="20"/>
          <w:szCs w:val="20"/>
        </w:rPr>
        <w:t>c.1</w:t>
      </w:r>
      <w:proofErr w:type="spellEnd"/>
      <w:r w:rsidRPr="00150BE6">
        <w:rPr>
          <w:rFonts w:ascii="Arial" w:hAnsi="Arial" w:cs="Arial"/>
          <w:b/>
          <w:sz w:val="20"/>
          <w:szCs w:val="20"/>
        </w:rPr>
        <w:t xml:space="preserve">. </w:t>
      </w:r>
      <w:r w:rsidRPr="00150BE6">
        <w:rPr>
          <w:rFonts w:ascii="Arial" w:hAnsi="Arial" w:cs="Arial"/>
          <w:b/>
          <w:sz w:val="20"/>
          <w:szCs w:val="20"/>
        </w:rPr>
        <w:tab/>
        <w:t>Kredi riskiyle ilgili genel bilgiler</w:t>
      </w:r>
    </w:p>
    <w:p w14:paraId="2F7CE883" w14:textId="77777777" w:rsidR="009D1454" w:rsidRPr="00150BE6" w:rsidRDefault="009D1454" w:rsidP="009D1454">
      <w:pPr>
        <w:spacing w:line="240" w:lineRule="exact"/>
        <w:jc w:val="both"/>
        <w:outlineLvl w:val="1"/>
        <w:rPr>
          <w:rFonts w:ascii="Arial" w:eastAsia="Arial Unicode MS" w:hAnsi="Arial" w:cs="Arial"/>
          <w:sz w:val="20"/>
          <w:szCs w:val="20"/>
        </w:rPr>
      </w:pPr>
    </w:p>
    <w:p w14:paraId="65F0B830" w14:textId="77777777" w:rsidR="009D1454" w:rsidRPr="00150BE6" w:rsidRDefault="009D1454" w:rsidP="009D1454">
      <w:pPr>
        <w:spacing w:line="240" w:lineRule="exact"/>
        <w:ind w:left="-450" w:firstLine="450"/>
        <w:jc w:val="both"/>
        <w:outlineLvl w:val="1"/>
        <w:rPr>
          <w:rFonts w:ascii="Arial" w:hAnsi="Arial" w:cs="Arial"/>
          <w:b/>
          <w:sz w:val="20"/>
          <w:szCs w:val="20"/>
        </w:rPr>
      </w:pPr>
      <w:proofErr w:type="spellStart"/>
      <w:r w:rsidRPr="00150BE6">
        <w:rPr>
          <w:rFonts w:ascii="Arial" w:hAnsi="Arial" w:cs="Arial"/>
          <w:b/>
          <w:sz w:val="20"/>
          <w:szCs w:val="20"/>
        </w:rPr>
        <w:t>c.1.1</w:t>
      </w:r>
      <w:proofErr w:type="spellEnd"/>
      <w:r w:rsidRPr="00150BE6">
        <w:rPr>
          <w:rFonts w:ascii="Arial" w:hAnsi="Arial" w:cs="Arial"/>
          <w:b/>
          <w:sz w:val="20"/>
          <w:szCs w:val="20"/>
        </w:rPr>
        <w:t>.</w:t>
      </w:r>
      <w:r w:rsidRPr="00150BE6">
        <w:rPr>
          <w:rFonts w:ascii="Arial" w:hAnsi="Arial" w:cs="Arial"/>
          <w:b/>
          <w:sz w:val="20"/>
          <w:szCs w:val="20"/>
        </w:rPr>
        <w:tab/>
        <w:t>Kredi riskiyle ilgili genel niteliksel bilgiler</w:t>
      </w:r>
    </w:p>
    <w:p w14:paraId="5ED6F808" w14:textId="7EFC7091" w:rsidR="009D1454" w:rsidRPr="00150BE6" w:rsidRDefault="009D1454" w:rsidP="009D1454">
      <w:pPr>
        <w:spacing w:before="120" w:line="240" w:lineRule="exact"/>
        <w:jc w:val="both"/>
        <w:outlineLvl w:val="1"/>
        <w:rPr>
          <w:rFonts w:ascii="Arial" w:hAnsi="Arial" w:cs="Arial"/>
          <w:sz w:val="20"/>
          <w:szCs w:val="20"/>
        </w:rPr>
      </w:pPr>
      <w:r w:rsidRPr="00150BE6">
        <w:rPr>
          <w:rFonts w:ascii="Arial" w:hAnsi="Arial" w:cs="Arial"/>
          <w:sz w:val="20"/>
          <w:szCs w:val="20"/>
        </w:rPr>
        <w:t>Söz konusu bilgilere (II.) Kredi riskine ilişkin açıklamalar ile (</w:t>
      </w:r>
      <w:proofErr w:type="spellStart"/>
      <w:r w:rsidR="00370FFF">
        <w:rPr>
          <w:rFonts w:ascii="Arial" w:hAnsi="Arial" w:cs="Arial"/>
          <w:sz w:val="20"/>
          <w:szCs w:val="20"/>
        </w:rPr>
        <w:t>I</w:t>
      </w:r>
      <w:r w:rsidRPr="00150BE6">
        <w:rPr>
          <w:rFonts w:ascii="Arial" w:hAnsi="Arial" w:cs="Arial"/>
          <w:sz w:val="20"/>
          <w:szCs w:val="20"/>
        </w:rPr>
        <w:t>X.a.I</w:t>
      </w:r>
      <w:proofErr w:type="spellEnd"/>
      <w:r w:rsidRPr="00150BE6">
        <w:rPr>
          <w:rFonts w:ascii="Arial" w:hAnsi="Arial" w:cs="Arial"/>
          <w:sz w:val="20"/>
          <w:szCs w:val="20"/>
        </w:rPr>
        <w:t xml:space="preserve">) </w:t>
      </w:r>
      <w:r w:rsidR="002D46FC">
        <w:rPr>
          <w:rFonts w:ascii="Arial" w:hAnsi="Arial" w:cs="Arial"/>
          <w:sz w:val="20"/>
          <w:szCs w:val="20"/>
        </w:rPr>
        <w:t>Grup’un</w:t>
      </w:r>
      <w:r w:rsidR="002D46FC" w:rsidRPr="00150BE6">
        <w:rPr>
          <w:rFonts w:ascii="Arial" w:hAnsi="Arial" w:cs="Arial"/>
          <w:sz w:val="20"/>
          <w:szCs w:val="20"/>
        </w:rPr>
        <w:t xml:space="preserve"> </w:t>
      </w:r>
      <w:r w:rsidRPr="00150BE6">
        <w:rPr>
          <w:rFonts w:ascii="Arial" w:hAnsi="Arial" w:cs="Arial"/>
          <w:sz w:val="20"/>
          <w:szCs w:val="20"/>
        </w:rPr>
        <w:t>risk yönetimi yaklaşımı bölümleri altında yer verilmiştir.</w:t>
      </w:r>
    </w:p>
    <w:p w14:paraId="77F628A3" w14:textId="77777777" w:rsidR="009D1454" w:rsidRPr="00150BE6" w:rsidRDefault="009D1454" w:rsidP="009D1454">
      <w:pPr>
        <w:rPr>
          <w:rFonts w:ascii="Arial" w:hAnsi="Arial" w:cs="Arial"/>
          <w:sz w:val="20"/>
          <w:szCs w:val="20"/>
        </w:rPr>
      </w:pPr>
    </w:p>
    <w:p w14:paraId="3981FE56" w14:textId="77777777" w:rsidR="009D1454" w:rsidRPr="00150BE6" w:rsidRDefault="009D1454" w:rsidP="009D1454">
      <w:pPr>
        <w:pStyle w:val="BodyTextIndent"/>
        <w:ind w:firstLine="0"/>
        <w:rPr>
          <w:rFonts w:ascii="Arial" w:eastAsia="Arial Unicode MS" w:hAnsi="Arial" w:cs="Arial"/>
          <w:b/>
          <w:sz w:val="20"/>
          <w:szCs w:val="20"/>
          <w:lang w:eastAsia="tr-TR"/>
        </w:rPr>
      </w:pPr>
      <w:proofErr w:type="spellStart"/>
      <w:r>
        <w:rPr>
          <w:rFonts w:ascii="Arial" w:eastAsia="Arial Unicode MS" w:hAnsi="Arial" w:cs="Arial"/>
          <w:b/>
          <w:sz w:val="20"/>
          <w:szCs w:val="20"/>
          <w:lang w:eastAsia="tr-TR"/>
        </w:rPr>
        <w:t>c.1.2.</w:t>
      </w:r>
      <w:r w:rsidRPr="00150BE6">
        <w:rPr>
          <w:rFonts w:ascii="Arial" w:eastAsia="Arial Unicode MS" w:hAnsi="Arial" w:cs="Arial"/>
          <w:b/>
          <w:sz w:val="20"/>
          <w:szCs w:val="20"/>
          <w:lang w:eastAsia="tr-TR"/>
        </w:rPr>
        <w:t>Varlıkların</w:t>
      </w:r>
      <w:proofErr w:type="spellEnd"/>
      <w:r w:rsidRPr="00150BE6">
        <w:rPr>
          <w:rFonts w:ascii="Arial" w:eastAsia="Arial Unicode MS" w:hAnsi="Arial" w:cs="Arial"/>
          <w:b/>
          <w:sz w:val="20"/>
          <w:szCs w:val="20"/>
          <w:lang w:eastAsia="tr-TR"/>
        </w:rPr>
        <w:t xml:space="preserve"> kredi kalitesi:</w:t>
      </w:r>
    </w:p>
    <w:p w14:paraId="4B06EC4D" w14:textId="77777777" w:rsidR="009D1454" w:rsidRPr="00307336" w:rsidRDefault="009D1454" w:rsidP="009D1454">
      <w:pPr>
        <w:autoSpaceDE w:val="0"/>
        <w:autoSpaceDN w:val="0"/>
        <w:adjustRightInd w:val="0"/>
        <w:jc w:val="both"/>
        <w:rPr>
          <w:rFonts w:ascii="Arial" w:hAnsi="Arial" w:cs="Arial"/>
          <w:sz w:val="10"/>
          <w:szCs w:val="20"/>
          <w:highlight w:val="yellow"/>
        </w:rPr>
      </w:pPr>
    </w:p>
    <w:p w14:paraId="63A4359D" w14:textId="77777777" w:rsidR="009D1454" w:rsidRPr="00307336" w:rsidRDefault="009D1454" w:rsidP="009D1454">
      <w:pPr>
        <w:autoSpaceDE w:val="0"/>
        <w:autoSpaceDN w:val="0"/>
        <w:adjustRightInd w:val="0"/>
        <w:jc w:val="both"/>
        <w:rPr>
          <w:rFonts w:ascii="Arial" w:hAnsi="Arial" w:cs="Arial"/>
          <w:sz w:val="20"/>
          <w:szCs w:val="20"/>
          <w:highlight w:val="yellow"/>
        </w:rPr>
      </w:pPr>
    </w:p>
    <w:tbl>
      <w:tblPr>
        <w:tblStyle w:val="TableGrid"/>
        <w:tblW w:w="5004"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8"/>
        <w:gridCol w:w="1999"/>
        <w:gridCol w:w="2100"/>
        <w:gridCol w:w="1847"/>
        <w:gridCol w:w="1687"/>
        <w:gridCol w:w="1408"/>
      </w:tblGrid>
      <w:tr w:rsidR="009D1454" w:rsidRPr="00CF452E" w14:paraId="70599094" w14:textId="77777777" w:rsidTr="009D1454">
        <w:trPr>
          <w:trHeight w:val="170"/>
        </w:trPr>
        <w:tc>
          <w:tcPr>
            <w:tcW w:w="1214" w:type="pct"/>
            <w:gridSpan w:val="2"/>
            <w:vMerge w:val="restart"/>
            <w:tcBorders>
              <w:top w:val="single" w:sz="4" w:space="0" w:color="auto"/>
            </w:tcBorders>
            <w:noWrap/>
            <w:vAlign w:val="center"/>
            <w:hideMark/>
          </w:tcPr>
          <w:p w14:paraId="2DA9BA9A" w14:textId="77777777" w:rsidR="009D1454" w:rsidRPr="00CF452E" w:rsidRDefault="009D1454" w:rsidP="009D1454">
            <w:pPr>
              <w:rPr>
                <w:rFonts w:ascii="Arial" w:hAnsi="Arial" w:cs="Arial"/>
                <w:b/>
                <w:sz w:val="16"/>
                <w:szCs w:val="18"/>
              </w:rPr>
            </w:pPr>
            <w:r w:rsidRPr="00CF452E">
              <w:rPr>
                <w:rFonts w:ascii="Arial" w:hAnsi="Arial" w:cs="Arial"/>
                <w:b/>
                <w:sz w:val="16"/>
                <w:szCs w:val="18"/>
              </w:rPr>
              <w:t>Cari Dönem</w:t>
            </w:r>
          </w:p>
        </w:tc>
        <w:tc>
          <w:tcPr>
            <w:tcW w:w="2122" w:type="pct"/>
            <w:gridSpan w:val="2"/>
            <w:tcBorders>
              <w:top w:val="single" w:sz="4" w:space="0" w:color="auto"/>
              <w:bottom w:val="single" w:sz="4" w:space="0" w:color="auto"/>
            </w:tcBorders>
            <w:noWrap/>
            <w:vAlign w:val="bottom"/>
          </w:tcPr>
          <w:p w14:paraId="6368755E"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 xml:space="preserve">Yasal konsolidasyona göre hazırlanan finansal tablolarda yer alan </w:t>
            </w:r>
            <w:proofErr w:type="spellStart"/>
            <w:r w:rsidRPr="00CF452E">
              <w:rPr>
                <w:rFonts w:ascii="Arial" w:hAnsi="Arial" w:cs="Arial"/>
                <w:b/>
                <w:sz w:val="18"/>
                <w:szCs w:val="18"/>
              </w:rPr>
              <w:t>TMS</w:t>
            </w:r>
            <w:proofErr w:type="spellEnd"/>
            <w:r w:rsidRPr="00CF452E">
              <w:rPr>
                <w:rFonts w:ascii="Arial" w:hAnsi="Arial" w:cs="Arial"/>
                <w:b/>
                <w:sz w:val="18"/>
                <w:szCs w:val="18"/>
              </w:rPr>
              <w:t xml:space="preserve"> uyarınca değerlenmiş brüt tutarı</w:t>
            </w:r>
          </w:p>
        </w:tc>
        <w:tc>
          <w:tcPr>
            <w:tcW w:w="907" w:type="pct"/>
            <w:vMerge w:val="restart"/>
            <w:tcBorders>
              <w:top w:val="single" w:sz="4" w:space="0" w:color="auto"/>
            </w:tcBorders>
            <w:noWrap/>
            <w:vAlign w:val="bottom"/>
            <w:hideMark/>
          </w:tcPr>
          <w:p w14:paraId="396B85AB"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Karşılıklar/</w:t>
            </w:r>
          </w:p>
          <w:p w14:paraId="6CF3C7E3" w14:textId="77777777" w:rsidR="009D1454" w:rsidRPr="00CF452E" w:rsidRDefault="009D1454" w:rsidP="009D1454">
            <w:pPr>
              <w:contextualSpacing/>
              <w:jc w:val="right"/>
              <w:rPr>
                <w:rFonts w:ascii="Arial" w:hAnsi="Arial" w:cs="Arial"/>
                <w:b/>
                <w:sz w:val="18"/>
                <w:szCs w:val="18"/>
              </w:rPr>
            </w:pPr>
            <w:proofErr w:type="gramStart"/>
            <w:r w:rsidRPr="00CF452E">
              <w:rPr>
                <w:rFonts w:ascii="Arial" w:hAnsi="Arial" w:cs="Arial"/>
                <w:b/>
                <w:sz w:val="18"/>
                <w:szCs w:val="18"/>
              </w:rPr>
              <w:t>amortisman</w:t>
            </w:r>
            <w:proofErr w:type="gramEnd"/>
            <w:r w:rsidRPr="00CF452E">
              <w:rPr>
                <w:rFonts w:ascii="Arial" w:hAnsi="Arial" w:cs="Arial"/>
                <w:b/>
                <w:sz w:val="18"/>
                <w:szCs w:val="18"/>
              </w:rPr>
              <w:t xml:space="preserve"> ve değer düşüklüğü</w:t>
            </w:r>
          </w:p>
        </w:tc>
        <w:tc>
          <w:tcPr>
            <w:tcW w:w="757" w:type="pct"/>
            <w:vMerge w:val="restart"/>
            <w:tcBorders>
              <w:top w:val="single" w:sz="4" w:space="0" w:color="auto"/>
            </w:tcBorders>
            <w:noWrap/>
            <w:vAlign w:val="bottom"/>
            <w:hideMark/>
          </w:tcPr>
          <w:p w14:paraId="5F483657"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Net değer</w:t>
            </w:r>
          </w:p>
        </w:tc>
      </w:tr>
      <w:tr w:rsidR="009D1454" w:rsidRPr="00CF452E" w14:paraId="70E3BF5B" w14:textId="77777777" w:rsidTr="009D1454">
        <w:trPr>
          <w:trHeight w:val="170"/>
        </w:trPr>
        <w:tc>
          <w:tcPr>
            <w:tcW w:w="1214" w:type="pct"/>
            <w:gridSpan w:val="2"/>
            <w:vMerge/>
            <w:vAlign w:val="bottom"/>
            <w:hideMark/>
          </w:tcPr>
          <w:p w14:paraId="370C69F7" w14:textId="77777777" w:rsidR="009D1454" w:rsidRPr="00CF452E" w:rsidRDefault="009D1454" w:rsidP="009D1454">
            <w:pPr>
              <w:contextualSpacing/>
              <w:jc w:val="both"/>
              <w:rPr>
                <w:rFonts w:ascii="Arial" w:hAnsi="Arial" w:cs="Arial"/>
                <w:sz w:val="18"/>
                <w:szCs w:val="18"/>
              </w:rPr>
            </w:pPr>
          </w:p>
        </w:tc>
        <w:tc>
          <w:tcPr>
            <w:tcW w:w="1129" w:type="pct"/>
            <w:tcBorders>
              <w:top w:val="single" w:sz="4" w:space="0" w:color="auto"/>
              <w:bottom w:val="single" w:sz="4" w:space="0" w:color="auto"/>
            </w:tcBorders>
            <w:noWrap/>
            <w:vAlign w:val="bottom"/>
            <w:hideMark/>
          </w:tcPr>
          <w:p w14:paraId="7249E74B"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Temerrüt etmiş</w:t>
            </w:r>
          </w:p>
        </w:tc>
        <w:tc>
          <w:tcPr>
            <w:tcW w:w="993" w:type="pct"/>
            <w:tcBorders>
              <w:top w:val="single" w:sz="4" w:space="0" w:color="auto"/>
              <w:bottom w:val="single" w:sz="4" w:space="0" w:color="auto"/>
            </w:tcBorders>
            <w:noWrap/>
            <w:vAlign w:val="bottom"/>
            <w:hideMark/>
          </w:tcPr>
          <w:p w14:paraId="183B1BCA"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Temerrüt etmemiş</w:t>
            </w:r>
          </w:p>
        </w:tc>
        <w:tc>
          <w:tcPr>
            <w:tcW w:w="907" w:type="pct"/>
            <w:vMerge/>
            <w:tcBorders>
              <w:bottom w:val="single" w:sz="4" w:space="0" w:color="auto"/>
            </w:tcBorders>
            <w:noWrap/>
            <w:vAlign w:val="bottom"/>
            <w:hideMark/>
          </w:tcPr>
          <w:p w14:paraId="2EA5CB75" w14:textId="77777777" w:rsidR="009D1454" w:rsidRPr="00CF452E" w:rsidRDefault="009D1454" w:rsidP="009D1454">
            <w:pPr>
              <w:contextualSpacing/>
              <w:jc w:val="both"/>
              <w:rPr>
                <w:rFonts w:ascii="Arial" w:hAnsi="Arial" w:cs="Arial"/>
                <w:sz w:val="18"/>
                <w:szCs w:val="18"/>
              </w:rPr>
            </w:pPr>
          </w:p>
        </w:tc>
        <w:tc>
          <w:tcPr>
            <w:tcW w:w="757" w:type="pct"/>
            <w:vMerge/>
            <w:tcBorders>
              <w:bottom w:val="single" w:sz="4" w:space="0" w:color="auto"/>
            </w:tcBorders>
            <w:noWrap/>
            <w:vAlign w:val="bottom"/>
            <w:hideMark/>
          </w:tcPr>
          <w:p w14:paraId="297B0E63" w14:textId="77777777" w:rsidR="009D1454" w:rsidRPr="00CF452E" w:rsidRDefault="009D1454" w:rsidP="009D1454">
            <w:pPr>
              <w:contextualSpacing/>
              <w:jc w:val="both"/>
              <w:rPr>
                <w:rFonts w:ascii="Arial" w:hAnsi="Arial" w:cs="Arial"/>
                <w:sz w:val="18"/>
                <w:szCs w:val="18"/>
              </w:rPr>
            </w:pPr>
          </w:p>
        </w:tc>
      </w:tr>
      <w:tr w:rsidR="009D1454" w:rsidRPr="00CF452E" w14:paraId="1B06B94A" w14:textId="77777777" w:rsidTr="009D1454">
        <w:trPr>
          <w:trHeight w:val="170"/>
        </w:trPr>
        <w:tc>
          <w:tcPr>
            <w:tcW w:w="139" w:type="pct"/>
            <w:tcBorders>
              <w:top w:val="single" w:sz="4" w:space="0" w:color="auto"/>
            </w:tcBorders>
            <w:noWrap/>
            <w:vAlign w:val="bottom"/>
            <w:hideMark/>
          </w:tcPr>
          <w:p w14:paraId="6C310CA1"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1</w:t>
            </w:r>
          </w:p>
        </w:tc>
        <w:tc>
          <w:tcPr>
            <w:tcW w:w="1075" w:type="pct"/>
            <w:tcBorders>
              <w:top w:val="single" w:sz="4" w:space="0" w:color="auto"/>
            </w:tcBorders>
            <w:noWrap/>
            <w:vAlign w:val="bottom"/>
            <w:hideMark/>
          </w:tcPr>
          <w:p w14:paraId="30BE5F05"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Krediler</w:t>
            </w:r>
          </w:p>
        </w:tc>
        <w:tc>
          <w:tcPr>
            <w:tcW w:w="1129" w:type="pct"/>
            <w:noWrap/>
          </w:tcPr>
          <w:p w14:paraId="12501744" w14:textId="7F278B62" w:rsidR="009D1454" w:rsidRPr="00CF452E" w:rsidRDefault="00CF452E" w:rsidP="009D1454">
            <w:pPr>
              <w:contextualSpacing/>
              <w:jc w:val="right"/>
              <w:rPr>
                <w:rFonts w:ascii="Arial" w:hAnsi="Arial" w:cs="Arial"/>
                <w:sz w:val="18"/>
                <w:szCs w:val="18"/>
                <w:lang w:val="en-US" w:eastAsia="en-US"/>
              </w:rPr>
            </w:pPr>
            <w:r w:rsidRPr="00CF452E">
              <w:rPr>
                <w:rFonts w:ascii="Arial" w:hAnsi="Arial" w:cs="Arial"/>
                <w:sz w:val="18"/>
                <w:szCs w:val="18"/>
                <w:lang w:val="en-US" w:eastAsia="en-US"/>
              </w:rPr>
              <w:t>195.529</w:t>
            </w:r>
          </w:p>
        </w:tc>
        <w:tc>
          <w:tcPr>
            <w:tcW w:w="993" w:type="pct"/>
            <w:noWrap/>
          </w:tcPr>
          <w:p w14:paraId="25993404" w14:textId="53A92F8A"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21.711.795</w:t>
            </w:r>
          </w:p>
        </w:tc>
        <w:tc>
          <w:tcPr>
            <w:tcW w:w="907" w:type="pct"/>
            <w:noWrap/>
          </w:tcPr>
          <w:p w14:paraId="016D4CA8" w14:textId="5C34DF90"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332.857</w:t>
            </w:r>
          </w:p>
        </w:tc>
        <w:tc>
          <w:tcPr>
            <w:tcW w:w="757" w:type="pct"/>
            <w:noWrap/>
          </w:tcPr>
          <w:p w14:paraId="59227C48" w14:textId="7E17F5C6"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21.574.467</w:t>
            </w:r>
          </w:p>
        </w:tc>
      </w:tr>
      <w:tr w:rsidR="009D1454" w:rsidRPr="00CF452E" w14:paraId="708F7707" w14:textId="77777777" w:rsidTr="009D1454">
        <w:trPr>
          <w:trHeight w:val="170"/>
        </w:trPr>
        <w:tc>
          <w:tcPr>
            <w:tcW w:w="139" w:type="pct"/>
            <w:noWrap/>
            <w:vAlign w:val="bottom"/>
            <w:hideMark/>
          </w:tcPr>
          <w:p w14:paraId="6BFF16BC"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2</w:t>
            </w:r>
          </w:p>
        </w:tc>
        <w:tc>
          <w:tcPr>
            <w:tcW w:w="1075" w:type="pct"/>
            <w:noWrap/>
            <w:vAlign w:val="bottom"/>
            <w:hideMark/>
          </w:tcPr>
          <w:p w14:paraId="341815BF"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Borçlanma araçları</w:t>
            </w:r>
          </w:p>
        </w:tc>
        <w:tc>
          <w:tcPr>
            <w:tcW w:w="1129" w:type="pct"/>
            <w:noWrap/>
          </w:tcPr>
          <w:p w14:paraId="1B070626" w14:textId="77777777" w:rsidR="009D1454" w:rsidRPr="00CF452E" w:rsidRDefault="009D1454" w:rsidP="009D1454">
            <w:pPr>
              <w:contextualSpacing/>
              <w:jc w:val="right"/>
              <w:rPr>
                <w:rFonts w:ascii="Arial" w:hAnsi="Arial" w:cs="Arial"/>
                <w:sz w:val="18"/>
                <w:szCs w:val="18"/>
                <w:lang w:val="en-US" w:eastAsia="en-US"/>
              </w:rPr>
            </w:pPr>
            <w:r w:rsidRPr="00CF452E">
              <w:rPr>
                <w:rFonts w:ascii="Arial" w:hAnsi="Arial" w:cs="Arial"/>
                <w:sz w:val="18"/>
                <w:szCs w:val="18"/>
                <w:lang w:val="en-US" w:eastAsia="en-US"/>
              </w:rPr>
              <w:t>-</w:t>
            </w:r>
          </w:p>
        </w:tc>
        <w:tc>
          <w:tcPr>
            <w:tcW w:w="993" w:type="pct"/>
            <w:noWrap/>
          </w:tcPr>
          <w:p w14:paraId="77839766" w14:textId="357770A6" w:rsidR="009D1454" w:rsidRPr="00CF452E" w:rsidRDefault="002D46FC" w:rsidP="00903BD3">
            <w:pPr>
              <w:jc w:val="right"/>
              <w:rPr>
                <w:rFonts w:ascii="Arial" w:hAnsi="Arial" w:cs="Arial"/>
                <w:sz w:val="18"/>
                <w:szCs w:val="18"/>
                <w:lang w:val="en-US" w:eastAsia="en-US"/>
              </w:rPr>
            </w:pPr>
            <w:r>
              <w:rPr>
                <w:rFonts w:ascii="Arial" w:hAnsi="Arial" w:cs="Arial"/>
                <w:sz w:val="18"/>
                <w:szCs w:val="18"/>
                <w:lang w:val="en-US" w:eastAsia="en-US"/>
              </w:rPr>
              <w:t>7.</w:t>
            </w:r>
            <w:r w:rsidR="00903BD3">
              <w:rPr>
                <w:rFonts w:ascii="Arial" w:hAnsi="Arial" w:cs="Arial"/>
                <w:sz w:val="18"/>
                <w:szCs w:val="18"/>
                <w:lang w:val="en-US" w:eastAsia="en-US"/>
              </w:rPr>
              <w:t>971.939</w:t>
            </w:r>
          </w:p>
        </w:tc>
        <w:tc>
          <w:tcPr>
            <w:tcW w:w="907" w:type="pct"/>
            <w:noWrap/>
          </w:tcPr>
          <w:p w14:paraId="0E541BB8" w14:textId="08423C6E"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9.487</w:t>
            </w:r>
          </w:p>
        </w:tc>
        <w:tc>
          <w:tcPr>
            <w:tcW w:w="757" w:type="pct"/>
            <w:noWrap/>
          </w:tcPr>
          <w:p w14:paraId="4BB81877" w14:textId="42296174" w:rsidR="009D1454" w:rsidRPr="00CF452E" w:rsidRDefault="00903BD3" w:rsidP="009D1454">
            <w:pPr>
              <w:jc w:val="right"/>
              <w:rPr>
                <w:rFonts w:ascii="Arial" w:hAnsi="Arial" w:cs="Arial"/>
                <w:sz w:val="18"/>
                <w:szCs w:val="18"/>
                <w:lang w:val="en-US" w:eastAsia="en-US"/>
              </w:rPr>
            </w:pPr>
            <w:r>
              <w:rPr>
                <w:rFonts w:ascii="Arial" w:hAnsi="Arial" w:cs="Arial"/>
                <w:sz w:val="18"/>
                <w:szCs w:val="18"/>
                <w:lang w:val="en-US" w:eastAsia="en-US"/>
              </w:rPr>
              <w:t>7.962.452</w:t>
            </w:r>
          </w:p>
        </w:tc>
      </w:tr>
      <w:tr w:rsidR="009D1454" w:rsidRPr="00CF452E" w14:paraId="7DF35368" w14:textId="77777777" w:rsidTr="009D1454">
        <w:trPr>
          <w:trHeight w:val="170"/>
        </w:trPr>
        <w:tc>
          <w:tcPr>
            <w:tcW w:w="139" w:type="pct"/>
            <w:tcBorders>
              <w:bottom w:val="single" w:sz="4" w:space="0" w:color="auto"/>
            </w:tcBorders>
            <w:noWrap/>
            <w:vAlign w:val="bottom"/>
            <w:hideMark/>
          </w:tcPr>
          <w:p w14:paraId="4AD633AA"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3</w:t>
            </w:r>
          </w:p>
        </w:tc>
        <w:tc>
          <w:tcPr>
            <w:tcW w:w="1075" w:type="pct"/>
            <w:tcBorders>
              <w:bottom w:val="single" w:sz="4" w:space="0" w:color="auto"/>
            </w:tcBorders>
            <w:noWrap/>
            <w:vAlign w:val="bottom"/>
            <w:hideMark/>
          </w:tcPr>
          <w:p w14:paraId="1688DECC" w14:textId="77777777" w:rsidR="009D1454" w:rsidRPr="00CF452E" w:rsidRDefault="009D1454" w:rsidP="009D1454">
            <w:pPr>
              <w:contextualSpacing/>
              <w:rPr>
                <w:rFonts w:ascii="Arial" w:hAnsi="Arial" w:cs="Arial"/>
                <w:sz w:val="18"/>
                <w:szCs w:val="18"/>
              </w:rPr>
            </w:pPr>
            <w:r w:rsidRPr="00CF452E">
              <w:rPr>
                <w:rFonts w:ascii="Arial" w:hAnsi="Arial" w:cs="Arial"/>
                <w:sz w:val="18"/>
                <w:szCs w:val="18"/>
              </w:rPr>
              <w:t>Bilanço dışı alacaklar</w:t>
            </w:r>
          </w:p>
        </w:tc>
        <w:tc>
          <w:tcPr>
            <w:tcW w:w="1129" w:type="pct"/>
            <w:tcBorders>
              <w:top w:val="nil"/>
              <w:left w:val="nil"/>
              <w:bottom w:val="single" w:sz="4" w:space="0" w:color="auto"/>
              <w:right w:val="nil"/>
            </w:tcBorders>
            <w:noWrap/>
          </w:tcPr>
          <w:p w14:paraId="1BD7EA04" w14:textId="7D94548A" w:rsidR="009D1454" w:rsidRPr="00CF452E" w:rsidRDefault="00CF452E" w:rsidP="009D1454">
            <w:pPr>
              <w:contextualSpacing/>
              <w:jc w:val="right"/>
              <w:rPr>
                <w:rFonts w:ascii="Arial" w:hAnsi="Arial" w:cs="Arial"/>
                <w:sz w:val="18"/>
                <w:szCs w:val="18"/>
                <w:lang w:val="en-US" w:eastAsia="en-US"/>
              </w:rPr>
            </w:pPr>
            <w:r w:rsidRPr="00CF452E">
              <w:rPr>
                <w:rFonts w:ascii="Arial" w:hAnsi="Arial" w:cs="Arial"/>
                <w:sz w:val="18"/>
                <w:szCs w:val="18"/>
                <w:lang w:val="en-US" w:eastAsia="en-US"/>
              </w:rPr>
              <w:t>450</w:t>
            </w:r>
          </w:p>
        </w:tc>
        <w:tc>
          <w:tcPr>
            <w:tcW w:w="993" w:type="pct"/>
            <w:tcBorders>
              <w:top w:val="nil"/>
              <w:left w:val="nil"/>
              <w:bottom w:val="single" w:sz="4" w:space="0" w:color="auto"/>
              <w:right w:val="nil"/>
            </w:tcBorders>
            <w:noWrap/>
          </w:tcPr>
          <w:p w14:paraId="45394DE1" w14:textId="64E8A5E8"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6.160.451</w:t>
            </w:r>
          </w:p>
        </w:tc>
        <w:tc>
          <w:tcPr>
            <w:tcW w:w="907" w:type="pct"/>
            <w:tcBorders>
              <w:top w:val="nil"/>
              <w:left w:val="nil"/>
              <w:bottom w:val="single" w:sz="4" w:space="0" w:color="auto"/>
              <w:right w:val="nil"/>
            </w:tcBorders>
            <w:noWrap/>
          </w:tcPr>
          <w:p w14:paraId="426D93F2" w14:textId="485173FD"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29.342</w:t>
            </w:r>
          </w:p>
        </w:tc>
        <w:tc>
          <w:tcPr>
            <w:tcW w:w="757" w:type="pct"/>
            <w:tcBorders>
              <w:top w:val="nil"/>
              <w:left w:val="nil"/>
              <w:bottom w:val="single" w:sz="4" w:space="0" w:color="auto"/>
              <w:right w:val="nil"/>
            </w:tcBorders>
            <w:noWrap/>
          </w:tcPr>
          <w:p w14:paraId="00D17147" w14:textId="769B478A" w:rsidR="009D1454" w:rsidRPr="00CF452E" w:rsidRDefault="00CF452E" w:rsidP="009D1454">
            <w:pPr>
              <w:jc w:val="right"/>
              <w:rPr>
                <w:rFonts w:ascii="Arial" w:hAnsi="Arial" w:cs="Arial"/>
                <w:sz w:val="18"/>
                <w:szCs w:val="18"/>
                <w:lang w:val="en-US" w:eastAsia="en-US"/>
              </w:rPr>
            </w:pPr>
            <w:r w:rsidRPr="00CF452E">
              <w:rPr>
                <w:rFonts w:ascii="Arial" w:hAnsi="Arial" w:cs="Arial"/>
                <w:sz w:val="18"/>
                <w:szCs w:val="18"/>
                <w:lang w:val="en-US" w:eastAsia="en-US"/>
              </w:rPr>
              <w:t>6.131.559</w:t>
            </w:r>
          </w:p>
        </w:tc>
      </w:tr>
      <w:tr w:rsidR="009D1454" w:rsidRPr="00D6734E" w14:paraId="3AACC3E3" w14:textId="77777777" w:rsidTr="009D1454">
        <w:trPr>
          <w:trHeight w:val="170"/>
        </w:trPr>
        <w:tc>
          <w:tcPr>
            <w:tcW w:w="139" w:type="pct"/>
            <w:tcBorders>
              <w:bottom w:val="double" w:sz="4" w:space="0" w:color="auto"/>
            </w:tcBorders>
            <w:noWrap/>
            <w:vAlign w:val="bottom"/>
            <w:hideMark/>
          </w:tcPr>
          <w:p w14:paraId="7AD3B9D6" w14:textId="77777777" w:rsidR="009D1454" w:rsidRPr="00CF452E" w:rsidRDefault="009D1454" w:rsidP="009D1454">
            <w:pPr>
              <w:contextualSpacing/>
              <w:rPr>
                <w:rFonts w:ascii="Arial" w:hAnsi="Arial" w:cs="Arial"/>
                <w:b/>
                <w:sz w:val="18"/>
                <w:szCs w:val="18"/>
              </w:rPr>
            </w:pPr>
            <w:r w:rsidRPr="00CF452E">
              <w:rPr>
                <w:rFonts w:ascii="Arial" w:hAnsi="Arial" w:cs="Arial"/>
                <w:b/>
                <w:sz w:val="18"/>
                <w:szCs w:val="18"/>
              </w:rPr>
              <w:t>4</w:t>
            </w:r>
          </w:p>
        </w:tc>
        <w:tc>
          <w:tcPr>
            <w:tcW w:w="1075" w:type="pct"/>
            <w:tcBorders>
              <w:top w:val="single" w:sz="4" w:space="0" w:color="auto"/>
              <w:bottom w:val="double" w:sz="4" w:space="0" w:color="auto"/>
            </w:tcBorders>
            <w:noWrap/>
            <w:vAlign w:val="bottom"/>
            <w:hideMark/>
          </w:tcPr>
          <w:p w14:paraId="278D3244" w14:textId="77777777" w:rsidR="009D1454" w:rsidRPr="00CF452E" w:rsidRDefault="009D1454" w:rsidP="009D1454">
            <w:pPr>
              <w:contextualSpacing/>
              <w:rPr>
                <w:rFonts w:ascii="Arial" w:hAnsi="Arial" w:cs="Arial"/>
                <w:b/>
                <w:sz w:val="18"/>
                <w:szCs w:val="18"/>
              </w:rPr>
            </w:pPr>
            <w:r w:rsidRPr="00CF452E">
              <w:rPr>
                <w:rFonts w:ascii="Arial" w:hAnsi="Arial" w:cs="Arial"/>
                <w:b/>
                <w:sz w:val="18"/>
                <w:szCs w:val="18"/>
              </w:rPr>
              <w:t>Toplam</w:t>
            </w:r>
          </w:p>
        </w:tc>
        <w:tc>
          <w:tcPr>
            <w:tcW w:w="1129" w:type="pct"/>
            <w:tcBorders>
              <w:top w:val="single" w:sz="4" w:space="0" w:color="auto"/>
              <w:left w:val="nil"/>
              <w:bottom w:val="double" w:sz="4" w:space="0" w:color="auto"/>
              <w:right w:val="nil"/>
            </w:tcBorders>
            <w:noWrap/>
          </w:tcPr>
          <w:p w14:paraId="6ECE275A" w14:textId="0FD36333" w:rsidR="009D1454" w:rsidRPr="00CF452E" w:rsidRDefault="00CF452E" w:rsidP="009D1454">
            <w:pPr>
              <w:contextualSpacing/>
              <w:jc w:val="right"/>
              <w:rPr>
                <w:rFonts w:ascii="Arial" w:hAnsi="Arial" w:cs="Arial"/>
                <w:b/>
                <w:sz w:val="18"/>
                <w:szCs w:val="18"/>
                <w:lang w:val="en-US" w:eastAsia="en-US"/>
              </w:rPr>
            </w:pPr>
            <w:r w:rsidRPr="00CF452E">
              <w:rPr>
                <w:rFonts w:ascii="Arial" w:hAnsi="Arial" w:cs="Arial"/>
                <w:b/>
                <w:sz w:val="18"/>
                <w:szCs w:val="18"/>
                <w:lang w:val="en-US" w:eastAsia="en-US"/>
              </w:rPr>
              <w:t>195.979</w:t>
            </w:r>
          </w:p>
        </w:tc>
        <w:tc>
          <w:tcPr>
            <w:tcW w:w="993" w:type="pct"/>
            <w:tcBorders>
              <w:top w:val="single" w:sz="4" w:space="0" w:color="auto"/>
              <w:left w:val="nil"/>
              <w:bottom w:val="double" w:sz="4" w:space="0" w:color="auto"/>
              <w:right w:val="nil"/>
            </w:tcBorders>
            <w:noWrap/>
          </w:tcPr>
          <w:p w14:paraId="75C8A0ED" w14:textId="488C6E1D" w:rsidR="009D1454" w:rsidRPr="00CF452E" w:rsidRDefault="002D46FC" w:rsidP="00903BD3">
            <w:pPr>
              <w:jc w:val="right"/>
              <w:rPr>
                <w:rFonts w:ascii="Arial" w:hAnsi="Arial" w:cs="Arial"/>
                <w:b/>
                <w:sz w:val="18"/>
                <w:szCs w:val="18"/>
                <w:lang w:val="en-US" w:eastAsia="en-US"/>
              </w:rPr>
            </w:pPr>
            <w:r>
              <w:rPr>
                <w:rFonts w:ascii="Arial" w:hAnsi="Arial" w:cs="Arial"/>
                <w:b/>
                <w:sz w:val="18"/>
                <w:szCs w:val="18"/>
                <w:lang w:val="en-US" w:eastAsia="en-US"/>
              </w:rPr>
              <w:t>35.</w:t>
            </w:r>
            <w:r w:rsidR="00903BD3">
              <w:rPr>
                <w:rFonts w:ascii="Arial" w:hAnsi="Arial" w:cs="Arial"/>
                <w:b/>
                <w:sz w:val="18"/>
                <w:szCs w:val="18"/>
                <w:lang w:val="en-US" w:eastAsia="en-US"/>
              </w:rPr>
              <w:t>844.185</w:t>
            </w:r>
          </w:p>
        </w:tc>
        <w:tc>
          <w:tcPr>
            <w:tcW w:w="907" w:type="pct"/>
            <w:tcBorders>
              <w:top w:val="single" w:sz="4" w:space="0" w:color="auto"/>
              <w:left w:val="nil"/>
              <w:bottom w:val="double" w:sz="4" w:space="0" w:color="auto"/>
              <w:right w:val="nil"/>
            </w:tcBorders>
            <w:noWrap/>
          </w:tcPr>
          <w:p w14:paraId="2CD2A068" w14:textId="17826B63" w:rsidR="009D1454" w:rsidRPr="00CF452E" w:rsidRDefault="00CF452E" w:rsidP="009D1454">
            <w:pPr>
              <w:jc w:val="right"/>
              <w:rPr>
                <w:rFonts w:ascii="Arial" w:hAnsi="Arial" w:cs="Arial"/>
                <w:b/>
                <w:sz w:val="18"/>
                <w:szCs w:val="18"/>
                <w:lang w:val="en-US" w:eastAsia="en-US"/>
              </w:rPr>
            </w:pPr>
            <w:r w:rsidRPr="00CF452E">
              <w:rPr>
                <w:rFonts w:ascii="Arial" w:hAnsi="Arial" w:cs="Arial"/>
                <w:b/>
                <w:sz w:val="18"/>
                <w:szCs w:val="18"/>
                <w:lang w:val="en-US" w:eastAsia="en-US"/>
              </w:rPr>
              <w:t>371.686</w:t>
            </w:r>
          </w:p>
        </w:tc>
        <w:tc>
          <w:tcPr>
            <w:tcW w:w="757" w:type="pct"/>
            <w:tcBorders>
              <w:top w:val="single" w:sz="4" w:space="0" w:color="auto"/>
              <w:left w:val="nil"/>
              <w:bottom w:val="double" w:sz="4" w:space="0" w:color="auto"/>
              <w:right w:val="nil"/>
            </w:tcBorders>
            <w:noWrap/>
          </w:tcPr>
          <w:p w14:paraId="27607672" w14:textId="4E69399B" w:rsidR="009D1454" w:rsidRPr="00CF452E" w:rsidRDefault="002D46FC" w:rsidP="00903BD3">
            <w:pPr>
              <w:jc w:val="right"/>
              <w:rPr>
                <w:rFonts w:ascii="Arial" w:hAnsi="Arial" w:cs="Arial"/>
                <w:b/>
                <w:sz w:val="18"/>
                <w:szCs w:val="18"/>
                <w:lang w:val="en-US" w:eastAsia="en-US"/>
              </w:rPr>
            </w:pPr>
            <w:r>
              <w:rPr>
                <w:rFonts w:ascii="Arial" w:hAnsi="Arial" w:cs="Arial"/>
                <w:b/>
                <w:sz w:val="18"/>
                <w:szCs w:val="18"/>
                <w:lang w:val="en-US" w:eastAsia="en-US"/>
              </w:rPr>
              <w:t>35.</w:t>
            </w:r>
            <w:r w:rsidR="00903BD3">
              <w:rPr>
                <w:rFonts w:ascii="Arial" w:hAnsi="Arial" w:cs="Arial"/>
                <w:b/>
                <w:sz w:val="18"/>
                <w:szCs w:val="18"/>
                <w:lang w:val="en-US" w:eastAsia="en-US"/>
              </w:rPr>
              <w:t>668.478</w:t>
            </w:r>
          </w:p>
        </w:tc>
      </w:tr>
    </w:tbl>
    <w:p w14:paraId="10E3B874" w14:textId="77777777" w:rsidR="009D1454" w:rsidRPr="00307336" w:rsidRDefault="009D1454" w:rsidP="009D1454">
      <w:pPr>
        <w:autoSpaceDE w:val="0"/>
        <w:autoSpaceDN w:val="0"/>
        <w:adjustRightInd w:val="0"/>
        <w:jc w:val="both"/>
        <w:rPr>
          <w:rFonts w:ascii="Arial" w:hAnsi="Arial" w:cs="Arial"/>
          <w:sz w:val="6"/>
          <w:szCs w:val="20"/>
          <w:highlight w:val="yellow"/>
        </w:rPr>
      </w:pPr>
    </w:p>
    <w:p w14:paraId="0B27FD94" w14:textId="77777777" w:rsidR="009D1454" w:rsidRPr="00307336" w:rsidRDefault="009D1454" w:rsidP="009D1454">
      <w:pPr>
        <w:spacing w:line="240" w:lineRule="exact"/>
        <w:jc w:val="both"/>
        <w:outlineLvl w:val="1"/>
        <w:rPr>
          <w:rFonts w:ascii="Arial" w:eastAsia="Arial Unicode MS" w:hAnsi="Arial" w:cs="Arial"/>
          <w:sz w:val="4"/>
          <w:szCs w:val="20"/>
          <w:highlight w:val="yellow"/>
        </w:rPr>
      </w:pPr>
    </w:p>
    <w:p w14:paraId="1837DC87" w14:textId="77777777" w:rsidR="009D1454" w:rsidRPr="00307336" w:rsidRDefault="009D1454" w:rsidP="009D1454">
      <w:pPr>
        <w:spacing w:line="240" w:lineRule="exact"/>
        <w:jc w:val="both"/>
        <w:outlineLvl w:val="1"/>
        <w:rPr>
          <w:rFonts w:ascii="Arial" w:eastAsia="Arial Unicode MS" w:hAnsi="Arial" w:cs="Arial"/>
          <w:sz w:val="4"/>
          <w:szCs w:val="20"/>
          <w:highlight w:val="yellow"/>
        </w:rPr>
      </w:pPr>
    </w:p>
    <w:tbl>
      <w:tblPr>
        <w:tblStyle w:val="TableGrid"/>
        <w:tblW w:w="5004"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8"/>
        <w:gridCol w:w="1999"/>
        <w:gridCol w:w="2100"/>
        <w:gridCol w:w="1847"/>
        <w:gridCol w:w="1687"/>
        <w:gridCol w:w="1408"/>
      </w:tblGrid>
      <w:tr w:rsidR="009D1454" w:rsidRPr="00150BE6" w14:paraId="27954DFD" w14:textId="77777777" w:rsidTr="009D1454">
        <w:trPr>
          <w:trHeight w:val="170"/>
        </w:trPr>
        <w:tc>
          <w:tcPr>
            <w:tcW w:w="1214" w:type="pct"/>
            <w:gridSpan w:val="2"/>
            <w:vMerge w:val="restart"/>
            <w:tcBorders>
              <w:top w:val="single" w:sz="4" w:space="0" w:color="auto"/>
            </w:tcBorders>
            <w:noWrap/>
            <w:vAlign w:val="center"/>
            <w:hideMark/>
          </w:tcPr>
          <w:p w14:paraId="3213DEA4" w14:textId="77777777" w:rsidR="009D1454" w:rsidRPr="00150BE6" w:rsidRDefault="009D1454" w:rsidP="009D1454">
            <w:pPr>
              <w:rPr>
                <w:rFonts w:ascii="Arial" w:hAnsi="Arial" w:cs="Arial"/>
                <w:b/>
                <w:sz w:val="16"/>
                <w:szCs w:val="18"/>
              </w:rPr>
            </w:pPr>
            <w:r w:rsidRPr="00150BE6">
              <w:rPr>
                <w:rFonts w:ascii="Arial" w:hAnsi="Arial" w:cs="Arial"/>
                <w:b/>
                <w:sz w:val="16"/>
                <w:szCs w:val="18"/>
              </w:rPr>
              <w:t>Önceki Dönem</w:t>
            </w:r>
          </w:p>
        </w:tc>
        <w:tc>
          <w:tcPr>
            <w:tcW w:w="2122" w:type="pct"/>
            <w:gridSpan w:val="2"/>
            <w:tcBorders>
              <w:top w:val="single" w:sz="4" w:space="0" w:color="auto"/>
              <w:bottom w:val="single" w:sz="4" w:space="0" w:color="auto"/>
            </w:tcBorders>
            <w:noWrap/>
            <w:vAlign w:val="bottom"/>
          </w:tcPr>
          <w:p w14:paraId="3F510AE0" w14:textId="77777777" w:rsidR="009D1454" w:rsidRPr="00150BE6" w:rsidRDefault="009D1454" w:rsidP="009D1454">
            <w:pPr>
              <w:contextualSpacing/>
              <w:jc w:val="right"/>
              <w:rPr>
                <w:rFonts w:ascii="Arial" w:hAnsi="Arial" w:cs="Arial"/>
                <w:b/>
                <w:sz w:val="18"/>
                <w:szCs w:val="18"/>
              </w:rPr>
            </w:pPr>
            <w:r w:rsidRPr="00150BE6">
              <w:rPr>
                <w:rFonts w:ascii="Arial" w:hAnsi="Arial" w:cs="Arial"/>
                <w:b/>
                <w:sz w:val="18"/>
                <w:szCs w:val="18"/>
              </w:rPr>
              <w:t xml:space="preserve">Yasal konsolidasyona göre hazırlanan finansal tablolarda yer alan </w:t>
            </w:r>
            <w:proofErr w:type="spellStart"/>
            <w:r w:rsidRPr="00150BE6">
              <w:rPr>
                <w:rFonts w:ascii="Arial" w:hAnsi="Arial" w:cs="Arial"/>
                <w:b/>
                <w:sz w:val="18"/>
                <w:szCs w:val="18"/>
              </w:rPr>
              <w:t>TMS</w:t>
            </w:r>
            <w:proofErr w:type="spellEnd"/>
            <w:r w:rsidRPr="00150BE6">
              <w:rPr>
                <w:rFonts w:ascii="Arial" w:hAnsi="Arial" w:cs="Arial"/>
                <w:b/>
                <w:sz w:val="18"/>
                <w:szCs w:val="18"/>
              </w:rPr>
              <w:t xml:space="preserve"> uyarınca değerlenmiş brüt tutarı</w:t>
            </w:r>
          </w:p>
        </w:tc>
        <w:tc>
          <w:tcPr>
            <w:tcW w:w="907" w:type="pct"/>
            <w:vMerge w:val="restart"/>
            <w:tcBorders>
              <w:top w:val="single" w:sz="4" w:space="0" w:color="auto"/>
            </w:tcBorders>
            <w:noWrap/>
            <w:vAlign w:val="bottom"/>
            <w:hideMark/>
          </w:tcPr>
          <w:p w14:paraId="231B104A" w14:textId="77777777" w:rsidR="009D1454" w:rsidRPr="00150BE6" w:rsidRDefault="009D1454" w:rsidP="009D1454">
            <w:pPr>
              <w:contextualSpacing/>
              <w:jc w:val="right"/>
              <w:rPr>
                <w:rFonts w:ascii="Arial" w:hAnsi="Arial" w:cs="Arial"/>
                <w:b/>
                <w:sz w:val="18"/>
                <w:szCs w:val="18"/>
              </w:rPr>
            </w:pPr>
            <w:r w:rsidRPr="00150BE6">
              <w:rPr>
                <w:rFonts w:ascii="Arial" w:hAnsi="Arial" w:cs="Arial"/>
                <w:b/>
                <w:sz w:val="18"/>
                <w:szCs w:val="18"/>
              </w:rPr>
              <w:t>Karşılıklar/</w:t>
            </w:r>
          </w:p>
          <w:p w14:paraId="604CA359" w14:textId="77777777" w:rsidR="009D1454" w:rsidRPr="00150BE6" w:rsidRDefault="009D1454" w:rsidP="009D1454">
            <w:pPr>
              <w:contextualSpacing/>
              <w:jc w:val="right"/>
              <w:rPr>
                <w:rFonts w:ascii="Arial" w:hAnsi="Arial" w:cs="Arial"/>
                <w:b/>
                <w:sz w:val="18"/>
                <w:szCs w:val="18"/>
              </w:rPr>
            </w:pPr>
            <w:proofErr w:type="gramStart"/>
            <w:r w:rsidRPr="00150BE6">
              <w:rPr>
                <w:rFonts w:ascii="Arial" w:hAnsi="Arial" w:cs="Arial"/>
                <w:b/>
                <w:sz w:val="18"/>
                <w:szCs w:val="18"/>
              </w:rPr>
              <w:t>amortisman</w:t>
            </w:r>
            <w:proofErr w:type="gramEnd"/>
            <w:r w:rsidRPr="00150BE6">
              <w:rPr>
                <w:rFonts w:ascii="Arial" w:hAnsi="Arial" w:cs="Arial"/>
                <w:b/>
                <w:sz w:val="18"/>
                <w:szCs w:val="18"/>
              </w:rPr>
              <w:t xml:space="preserve"> ve değer düşüklüğü</w:t>
            </w:r>
          </w:p>
        </w:tc>
        <w:tc>
          <w:tcPr>
            <w:tcW w:w="757" w:type="pct"/>
            <w:vMerge w:val="restart"/>
            <w:tcBorders>
              <w:top w:val="single" w:sz="4" w:space="0" w:color="auto"/>
            </w:tcBorders>
            <w:noWrap/>
            <w:vAlign w:val="bottom"/>
            <w:hideMark/>
          </w:tcPr>
          <w:p w14:paraId="77237D92" w14:textId="77777777" w:rsidR="009D1454" w:rsidRPr="00150BE6" w:rsidRDefault="009D1454" w:rsidP="009D1454">
            <w:pPr>
              <w:contextualSpacing/>
              <w:jc w:val="right"/>
              <w:rPr>
                <w:rFonts w:ascii="Arial" w:hAnsi="Arial" w:cs="Arial"/>
                <w:b/>
                <w:sz w:val="18"/>
                <w:szCs w:val="18"/>
              </w:rPr>
            </w:pPr>
            <w:r w:rsidRPr="00150BE6">
              <w:rPr>
                <w:rFonts w:ascii="Arial" w:hAnsi="Arial" w:cs="Arial"/>
                <w:b/>
                <w:sz w:val="18"/>
                <w:szCs w:val="18"/>
              </w:rPr>
              <w:t>Net değer</w:t>
            </w:r>
          </w:p>
        </w:tc>
      </w:tr>
      <w:tr w:rsidR="009D1454" w:rsidRPr="00150BE6" w14:paraId="226372EF" w14:textId="77777777" w:rsidTr="009D1454">
        <w:trPr>
          <w:trHeight w:val="170"/>
        </w:trPr>
        <w:tc>
          <w:tcPr>
            <w:tcW w:w="1214" w:type="pct"/>
            <w:gridSpan w:val="2"/>
            <w:vMerge/>
            <w:vAlign w:val="bottom"/>
            <w:hideMark/>
          </w:tcPr>
          <w:p w14:paraId="25DDB7CE" w14:textId="77777777" w:rsidR="009D1454" w:rsidRPr="00150BE6" w:rsidRDefault="009D1454" w:rsidP="009D1454">
            <w:pPr>
              <w:contextualSpacing/>
              <w:jc w:val="both"/>
              <w:rPr>
                <w:rFonts w:ascii="Arial" w:hAnsi="Arial" w:cs="Arial"/>
                <w:sz w:val="18"/>
                <w:szCs w:val="18"/>
              </w:rPr>
            </w:pPr>
          </w:p>
        </w:tc>
        <w:tc>
          <w:tcPr>
            <w:tcW w:w="1129" w:type="pct"/>
            <w:tcBorders>
              <w:top w:val="single" w:sz="4" w:space="0" w:color="auto"/>
              <w:bottom w:val="single" w:sz="4" w:space="0" w:color="auto"/>
            </w:tcBorders>
            <w:noWrap/>
            <w:vAlign w:val="bottom"/>
            <w:hideMark/>
          </w:tcPr>
          <w:p w14:paraId="45E12BF5" w14:textId="77777777" w:rsidR="009D1454" w:rsidRPr="00150BE6" w:rsidRDefault="009D1454" w:rsidP="009D1454">
            <w:pPr>
              <w:contextualSpacing/>
              <w:jc w:val="right"/>
              <w:rPr>
                <w:rFonts w:ascii="Arial" w:hAnsi="Arial" w:cs="Arial"/>
                <w:b/>
                <w:sz w:val="18"/>
                <w:szCs w:val="18"/>
              </w:rPr>
            </w:pPr>
            <w:r w:rsidRPr="00150BE6">
              <w:rPr>
                <w:rFonts w:ascii="Arial" w:hAnsi="Arial" w:cs="Arial"/>
                <w:b/>
                <w:sz w:val="18"/>
                <w:szCs w:val="18"/>
              </w:rPr>
              <w:t>Temerrüt etmiş</w:t>
            </w:r>
          </w:p>
        </w:tc>
        <w:tc>
          <w:tcPr>
            <w:tcW w:w="993" w:type="pct"/>
            <w:tcBorders>
              <w:top w:val="single" w:sz="4" w:space="0" w:color="auto"/>
              <w:bottom w:val="single" w:sz="4" w:space="0" w:color="auto"/>
            </w:tcBorders>
            <w:noWrap/>
            <w:vAlign w:val="bottom"/>
            <w:hideMark/>
          </w:tcPr>
          <w:p w14:paraId="6A6032D6" w14:textId="77777777" w:rsidR="009D1454" w:rsidRPr="00150BE6" w:rsidRDefault="009D1454" w:rsidP="009D1454">
            <w:pPr>
              <w:contextualSpacing/>
              <w:jc w:val="right"/>
              <w:rPr>
                <w:rFonts w:ascii="Arial" w:hAnsi="Arial" w:cs="Arial"/>
                <w:b/>
                <w:sz w:val="18"/>
                <w:szCs w:val="18"/>
              </w:rPr>
            </w:pPr>
            <w:r w:rsidRPr="00150BE6">
              <w:rPr>
                <w:rFonts w:ascii="Arial" w:hAnsi="Arial" w:cs="Arial"/>
                <w:b/>
                <w:sz w:val="18"/>
                <w:szCs w:val="18"/>
              </w:rPr>
              <w:t>Temerrüt etmemiş</w:t>
            </w:r>
          </w:p>
        </w:tc>
        <w:tc>
          <w:tcPr>
            <w:tcW w:w="907" w:type="pct"/>
            <w:vMerge/>
            <w:tcBorders>
              <w:bottom w:val="single" w:sz="4" w:space="0" w:color="auto"/>
            </w:tcBorders>
            <w:noWrap/>
            <w:vAlign w:val="bottom"/>
            <w:hideMark/>
          </w:tcPr>
          <w:p w14:paraId="078B3DF9" w14:textId="77777777" w:rsidR="009D1454" w:rsidRPr="00150BE6" w:rsidRDefault="009D1454" w:rsidP="009D1454">
            <w:pPr>
              <w:contextualSpacing/>
              <w:jc w:val="both"/>
              <w:rPr>
                <w:rFonts w:ascii="Arial" w:hAnsi="Arial" w:cs="Arial"/>
                <w:sz w:val="18"/>
                <w:szCs w:val="18"/>
              </w:rPr>
            </w:pPr>
          </w:p>
        </w:tc>
        <w:tc>
          <w:tcPr>
            <w:tcW w:w="757" w:type="pct"/>
            <w:vMerge/>
            <w:tcBorders>
              <w:bottom w:val="single" w:sz="4" w:space="0" w:color="auto"/>
            </w:tcBorders>
            <w:noWrap/>
            <w:vAlign w:val="bottom"/>
            <w:hideMark/>
          </w:tcPr>
          <w:p w14:paraId="03D52119" w14:textId="77777777" w:rsidR="009D1454" w:rsidRPr="00150BE6" w:rsidRDefault="009D1454" w:rsidP="009D1454">
            <w:pPr>
              <w:contextualSpacing/>
              <w:jc w:val="both"/>
              <w:rPr>
                <w:rFonts w:ascii="Arial" w:hAnsi="Arial" w:cs="Arial"/>
                <w:sz w:val="18"/>
                <w:szCs w:val="18"/>
              </w:rPr>
            </w:pPr>
          </w:p>
        </w:tc>
      </w:tr>
      <w:tr w:rsidR="00C43388" w:rsidRPr="00150BE6" w14:paraId="3BC6E62E" w14:textId="77777777" w:rsidTr="009D1454">
        <w:trPr>
          <w:trHeight w:val="170"/>
        </w:trPr>
        <w:tc>
          <w:tcPr>
            <w:tcW w:w="139" w:type="pct"/>
            <w:tcBorders>
              <w:top w:val="single" w:sz="4" w:space="0" w:color="auto"/>
            </w:tcBorders>
            <w:noWrap/>
            <w:vAlign w:val="bottom"/>
            <w:hideMark/>
          </w:tcPr>
          <w:p w14:paraId="5C3CECCD"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1</w:t>
            </w:r>
          </w:p>
        </w:tc>
        <w:tc>
          <w:tcPr>
            <w:tcW w:w="1075" w:type="pct"/>
            <w:tcBorders>
              <w:top w:val="single" w:sz="4" w:space="0" w:color="auto"/>
            </w:tcBorders>
            <w:noWrap/>
            <w:vAlign w:val="bottom"/>
            <w:hideMark/>
          </w:tcPr>
          <w:p w14:paraId="2855543C"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Krediler</w:t>
            </w:r>
          </w:p>
        </w:tc>
        <w:tc>
          <w:tcPr>
            <w:tcW w:w="1129" w:type="pct"/>
            <w:noWrap/>
          </w:tcPr>
          <w:p w14:paraId="6C8D3A84" w14:textId="3C2F725F" w:rsidR="00C43388" w:rsidRPr="00150BE6" w:rsidRDefault="00C43388" w:rsidP="00C43388">
            <w:pPr>
              <w:contextualSpacing/>
              <w:jc w:val="right"/>
              <w:rPr>
                <w:rFonts w:ascii="Arial" w:hAnsi="Arial" w:cs="Arial"/>
                <w:sz w:val="18"/>
                <w:szCs w:val="18"/>
                <w:lang w:val="en-US" w:eastAsia="en-US"/>
              </w:rPr>
            </w:pPr>
            <w:r w:rsidRPr="00B24008">
              <w:rPr>
                <w:rFonts w:ascii="Arial" w:hAnsi="Arial" w:cs="Arial"/>
                <w:sz w:val="18"/>
                <w:szCs w:val="18"/>
                <w:lang w:val="en-US" w:eastAsia="en-US"/>
              </w:rPr>
              <w:t>172.697</w:t>
            </w:r>
          </w:p>
        </w:tc>
        <w:tc>
          <w:tcPr>
            <w:tcW w:w="993" w:type="pct"/>
            <w:noWrap/>
          </w:tcPr>
          <w:p w14:paraId="010AC70E" w14:textId="1649144E"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13.426.336</w:t>
            </w:r>
          </w:p>
        </w:tc>
        <w:tc>
          <w:tcPr>
            <w:tcW w:w="907" w:type="pct"/>
            <w:noWrap/>
          </w:tcPr>
          <w:p w14:paraId="1583032F" w14:textId="69727A10"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267.236</w:t>
            </w:r>
          </w:p>
        </w:tc>
        <w:tc>
          <w:tcPr>
            <w:tcW w:w="757" w:type="pct"/>
            <w:noWrap/>
          </w:tcPr>
          <w:p w14:paraId="5E1DE429" w14:textId="53B96F98"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13.331.797</w:t>
            </w:r>
          </w:p>
        </w:tc>
      </w:tr>
      <w:tr w:rsidR="00C43388" w:rsidRPr="00150BE6" w14:paraId="2A35A474" w14:textId="77777777" w:rsidTr="009D1454">
        <w:trPr>
          <w:trHeight w:val="170"/>
        </w:trPr>
        <w:tc>
          <w:tcPr>
            <w:tcW w:w="139" w:type="pct"/>
            <w:noWrap/>
            <w:vAlign w:val="bottom"/>
            <w:hideMark/>
          </w:tcPr>
          <w:p w14:paraId="58793672"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2</w:t>
            </w:r>
          </w:p>
        </w:tc>
        <w:tc>
          <w:tcPr>
            <w:tcW w:w="1075" w:type="pct"/>
            <w:noWrap/>
            <w:vAlign w:val="bottom"/>
            <w:hideMark/>
          </w:tcPr>
          <w:p w14:paraId="3D2A950C"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Borçlanma araçları</w:t>
            </w:r>
          </w:p>
        </w:tc>
        <w:tc>
          <w:tcPr>
            <w:tcW w:w="1129" w:type="pct"/>
            <w:noWrap/>
          </w:tcPr>
          <w:p w14:paraId="25A4BAD6" w14:textId="709CE4B3" w:rsidR="00C43388" w:rsidRPr="00150BE6" w:rsidRDefault="00C43388" w:rsidP="00C43388">
            <w:pPr>
              <w:contextualSpacing/>
              <w:jc w:val="right"/>
              <w:rPr>
                <w:rFonts w:ascii="Arial" w:hAnsi="Arial" w:cs="Arial"/>
                <w:sz w:val="18"/>
                <w:szCs w:val="18"/>
                <w:lang w:val="en-US" w:eastAsia="en-US"/>
              </w:rPr>
            </w:pPr>
            <w:r w:rsidRPr="00B24008">
              <w:rPr>
                <w:rFonts w:ascii="Arial" w:hAnsi="Arial" w:cs="Arial"/>
                <w:sz w:val="18"/>
                <w:szCs w:val="18"/>
                <w:lang w:val="en-US" w:eastAsia="en-US"/>
              </w:rPr>
              <w:t>-</w:t>
            </w:r>
          </w:p>
        </w:tc>
        <w:tc>
          <w:tcPr>
            <w:tcW w:w="993" w:type="pct"/>
            <w:noWrap/>
          </w:tcPr>
          <w:p w14:paraId="3BA0768A" w14:textId="35D3DECE" w:rsidR="00C43388" w:rsidRPr="00150BE6" w:rsidRDefault="002D46FC" w:rsidP="00C43388">
            <w:pPr>
              <w:jc w:val="right"/>
              <w:rPr>
                <w:rFonts w:ascii="Arial" w:hAnsi="Arial" w:cs="Arial"/>
                <w:sz w:val="18"/>
                <w:szCs w:val="18"/>
                <w:lang w:val="en-US" w:eastAsia="en-US"/>
              </w:rPr>
            </w:pPr>
            <w:r>
              <w:rPr>
                <w:rFonts w:ascii="Arial" w:hAnsi="Arial" w:cs="Arial"/>
                <w:sz w:val="18"/>
                <w:szCs w:val="18"/>
                <w:lang w:val="en-US" w:eastAsia="en-US"/>
              </w:rPr>
              <w:t>1.687.441</w:t>
            </w:r>
          </w:p>
        </w:tc>
        <w:tc>
          <w:tcPr>
            <w:tcW w:w="907" w:type="pct"/>
            <w:noWrap/>
          </w:tcPr>
          <w:p w14:paraId="15F05AF6" w14:textId="3BD5F726"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5.502</w:t>
            </w:r>
          </w:p>
        </w:tc>
        <w:tc>
          <w:tcPr>
            <w:tcW w:w="757" w:type="pct"/>
            <w:noWrap/>
          </w:tcPr>
          <w:p w14:paraId="40DE4624" w14:textId="1C17431B" w:rsidR="00C43388" w:rsidRPr="00150BE6" w:rsidRDefault="002D46FC" w:rsidP="00C43388">
            <w:pPr>
              <w:jc w:val="right"/>
              <w:rPr>
                <w:rFonts w:ascii="Arial" w:hAnsi="Arial" w:cs="Arial"/>
                <w:sz w:val="18"/>
                <w:szCs w:val="18"/>
                <w:lang w:val="en-US" w:eastAsia="en-US"/>
              </w:rPr>
            </w:pPr>
            <w:r>
              <w:rPr>
                <w:rFonts w:ascii="Arial" w:hAnsi="Arial" w:cs="Arial"/>
                <w:sz w:val="18"/>
                <w:szCs w:val="18"/>
                <w:lang w:val="en-US" w:eastAsia="en-US"/>
              </w:rPr>
              <w:t>1.681.939</w:t>
            </w:r>
          </w:p>
        </w:tc>
      </w:tr>
      <w:tr w:rsidR="00C43388" w:rsidRPr="00150BE6" w14:paraId="57488D5F" w14:textId="77777777" w:rsidTr="009D1454">
        <w:trPr>
          <w:trHeight w:val="170"/>
        </w:trPr>
        <w:tc>
          <w:tcPr>
            <w:tcW w:w="139" w:type="pct"/>
            <w:tcBorders>
              <w:bottom w:val="single" w:sz="4" w:space="0" w:color="auto"/>
            </w:tcBorders>
            <w:noWrap/>
            <w:vAlign w:val="bottom"/>
            <w:hideMark/>
          </w:tcPr>
          <w:p w14:paraId="66F2B3A8"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3</w:t>
            </w:r>
          </w:p>
        </w:tc>
        <w:tc>
          <w:tcPr>
            <w:tcW w:w="1075" w:type="pct"/>
            <w:tcBorders>
              <w:bottom w:val="single" w:sz="4" w:space="0" w:color="auto"/>
            </w:tcBorders>
            <w:noWrap/>
            <w:vAlign w:val="bottom"/>
            <w:hideMark/>
          </w:tcPr>
          <w:p w14:paraId="07E312BF"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Bilanço dışı alacaklar</w:t>
            </w:r>
          </w:p>
        </w:tc>
        <w:tc>
          <w:tcPr>
            <w:tcW w:w="1129" w:type="pct"/>
            <w:tcBorders>
              <w:top w:val="nil"/>
              <w:left w:val="nil"/>
              <w:bottom w:val="single" w:sz="4" w:space="0" w:color="auto"/>
              <w:right w:val="nil"/>
            </w:tcBorders>
            <w:noWrap/>
          </w:tcPr>
          <w:p w14:paraId="2D52CD47" w14:textId="7F637061" w:rsidR="00C43388" w:rsidRPr="00150BE6" w:rsidRDefault="00C43388" w:rsidP="00C43388">
            <w:pPr>
              <w:contextualSpacing/>
              <w:jc w:val="right"/>
              <w:rPr>
                <w:rFonts w:ascii="Arial" w:hAnsi="Arial" w:cs="Arial"/>
                <w:sz w:val="18"/>
                <w:szCs w:val="18"/>
                <w:lang w:val="en-US" w:eastAsia="en-US"/>
              </w:rPr>
            </w:pPr>
            <w:r w:rsidRPr="00B24008">
              <w:rPr>
                <w:rFonts w:ascii="Arial" w:hAnsi="Arial" w:cs="Arial"/>
                <w:sz w:val="18"/>
                <w:szCs w:val="18"/>
                <w:lang w:val="en-US" w:eastAsia="en-US"/>
              </w:rPr>
              <w:t>-</w:t>
            </w:r>
          </w:p>
        </w:tc>
        <w:tc>
          <w:tcPr>
            <w:tcW w:w="993" w:type="pct"/>
            <w:tcBorders>
              <w:top w:val="nil"/>
              <w:left w:val="nil"/>
              <w:bottom w:val="single" w:sz="4" w:space="0" w:color="auto"/>
              <w:right w:val="nil"/>
            </w:tcBorders>
            <w:noWrap/>
          </w:tcPr>
          <w:p w14:paraId="5C99F6DB" w14:textId="0AB5C487" w:rsidR="00C43388" w:rsidRPr="00150BE6" w:rsidRDefault="00C43388" w:rsidP="00C43388">
            <w:pPr>
              <w:jc w:val="right"/>
              <w:rPr>
                <w:rFonts w:ascii="Arial" w:hAnsi="Arial" w:cs="Arial"/>
                <w:sz w:val="18"/>
                <w:szCs w:val="18"/>
                <w:lang w:val="en-US" w:eastAsia="en-US"/>
              </w:rPr>
            </w:pPr>
            <w:r w:rsidRPr="00B24008">
              <w:rPr>
                <w:rFonts w:ascii="Arial" w:hAnsi="Arial" w:cs="Arial"/>
                <w:sz w:val="18"/>
                <w:szCs w:val="18"/>
                <w:lang w:val="en-US" w:eastAsia="en-US"/>
              </w:rPr>
              <w:t>3.161.362</w:t>
            </w:r>
          </w:p>
        </w:tc>
        <w:tc>
          <w:tcPr>
            <w:tcW w:w="907" w:type="pct"/>
            <w:tcBorders>
              <w:top w:val="nil"/>
              <w:left w:val="nil"/>
              <w:bottom w:val="single" w:sz="4" w:space="0" w:color="auto"/>
              <w:right w:val="nil"/>
            </w:tcBorders>
            <w:noWrap/>
          </w:tcPr>
          <w:p w14:paraId="19A01623" w14:textId="795352D0"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23.382</w:t>
            </w:r>
          </w:p>
        </w:tc>
        <w:tc>
          <w:tcPr>
            <w:tcW w:w="757" w:type="pct"/>
            <w:tcBorders>
              <w:top w:val="nil"/>
              <w:left w:val="nil"/>
              <w:bottom w:val="single" w:sz="4" w:space="0" w:color="auto"/>
              <w:right w:val="nil"/>
            </w:tcBorders>
            <w:noWrap/>
          </w:tcPr>
          <w:p w14:paraId="2D7E09BE" w14:textId="29C1C11F" w:rsidR="00C43388" w:rsidRPr="00150BE6" w:rsidRDefault="00CF452E" w:rsidP="00C43388">
            <w:pPr>
              <w:jc w:val="right"/>
              <w:rPr>
                <w:rFonts w:ascii="Arial" w:hAnsi="Arial" w:cs="Arial"/>
                <w:sz w:val="18"/>
                <w:szCs w:val="18"/>
                <w:lang w:val="en-US" w:eastAsia="en-US"/>
              </w:rPr>
            </w:pPr>
            <w:r>
              <w:rPr>
                <w:rFonts w:ascii="Arial" w:hAnsi="Arial" w:cs="Arial"/>
                <w:sz w:val="18"/>
                <w:szCs w:val="18"/>
                <w:lang w:val="en-US" w:eastAsia="en-US"/>
              </w:rPr>
              <w:t>3.137.980</w:t>
            </w:r>
          </w:p>
        </w:tc>
      </w:tr>
      <w:tr w:rsidR="00C43388" w:rsidRPr="00150BE6" w14:paraId="1EF5AE31" w14:textId="77777777" w:rsidTr="009D1454">
        <w:trPr>
          <w:trHeight w:val="170"/>
        </w:trPr>
        <w:tc>
          <w:tcPr>
            <w:tcW w:w="139" w:type="pct"/>
            <w:tcBorders>
              <w:bottom w:val="double" w:sz="4" w:space="0" w:color="auto"/>
            </w:tcBorders>
            <w:noWrap/>
            <w:vAlign w:val="bottom"/>
            <w:hideMark/>
          </w:tcPr>
          <w:p w14:paraId="15645D11" w14:textId="77777777" w:rsidR="00C43388" w:rsidRPr="00150BE6" w:rsidRDefault="00C43388" w:rsidP="00C43388">
            <w:pPr>
              <w:contextualSpacing/>
              <w:rPr>
                <w:rFonts w:ascii="Arial" w:hAnsi="Arial" w:cs="Arial"/>
                <w:b/>
                <w:sz w:val="18"/>
                <w:szCs w:val="18"/>
              </w:rPr>
            </w:pPr>
            <w:r w:rsidRPr="00150BE6">
              <w:rPr>
                <w:rFonts w:ascii="Arial" w:hAnsi="Arial" w:cs="Arial"/>
                <w:b/>
                <w:sz w:val="18"/>
                <w:szCs w:val="18"/>
              </w:rPr>
              <w:t>4</w:t>
            </w:r>
          </w:p>
        </w:tc>
        <w:tc>
          <w:tcPr>
            <w:tcW w:w="1075" w:type="pct"/>
            <w:tcBorders>
              <w:top w:val="single" w:sz="4" w:space="0" w:color="auto"/>
              <w:bottom w:val="double" w:sz="4" w:space="0" w:color="auto"/>
            </w:tcBorders>
            <w:noWrap/>
            <w:vAlign w:val="bottom"/>
            <w:hideMark/>
          </w:tcPr>
          <w:p w14:paraId="465309B3" w14:textId="77777777" w:rsidR="00C43388" w:rsidRPr="00150BE6" w:rsidRDefault="00C43388" w:rsidP="00C43388">
            <w:pPr>
              <w:contextualSpacing/>
              <w:rPr>
                <w:rFonts w:ascii="Arial" w:hAnsi="Arial" w:cs="Arial"/>
                <w:b/>
                <w:sz w:val="18"/>
                <w:szCs w:val="18"/>
              </w:rPr>
            </w:pPr>
            <w:r w:rsidRPr="00150BE6">
              <w:rPr>
                <w:rFonts w:ascii="Arial" w:hAnsi="Arial" w:cs="Arial"/>
                <w:b/>
                <w:sz w:val="18"/>
                <w:szCs w:val="18"/>
              </w:rPr>
              <w:t>Toplam</w:t>
            </w:r>
          </w:p>
        </w:tc>
        <w:tc>
          <w:tcPr>
            <w:tcW w:w="1129" w:type="pct"/>
            <w:tcBorders>
              <w:top w:val="single" w:sz="4" w:space="0" w:color="auto"/>
              <w:left w:val="nil"/>
              <w:bottom w:val="double" w:sz="4" w:space="0" w:color="auto"/>
              <w:right w:val="nil"/>
            </w:tcBorders>
            <w:noWrap/>
          </w:tcPr>
          <w:p w14:paraId="7AA7FE87" w14:textId="5A96E9A6" w:rsidR="00C43388" w:rsidRPr="00150BE6" w:rsidRDefault="00C43388" w:rsidP="00C43388">
            <w:pPr>
              <w:contextualSpacing/>
              <w:jc w:val="right"/>
              <w:rPr>
                <w:rFonts w:ascii="Arial" w:hAnsi="Arial" w:cs="Arial"/>
                <w:b/>
                <w:sz w:val="18"/>
                <w:szCs w:val="18"/>
                <w:lang w:val="en-US" w:eastAsia="en-US"/>
              </w:rPr>
            </w:pPr>
            <w:r w:rsidRPr="00B24008">
              <w:rPr>
                <w:rFonts w:ascii="Arial" w:hAnsi="Arial" w:cs="Arial"/>
                <w:b/>
                <w:sz w:val="18"/>
                <w:szCs w:val="18"/>
                <w:lang w:val="en-US" w:eastAsia="en-US"/>
              </w:rPr>
              <w:t>172.697</w:t>
            </w:r>
          </w:p>
        </w:tc>
        <w:tc>
          <w:tcPr>
            <w:tcW w:w="993" w:type="pct"/>
            <w:tcBorders>
              <w:top w:val="single" w:sz="4" w:space="0" w:color="auto"/>
              <w:left w:val="nil"/>
              <w:bottom w:val="double" w:sz="4" w:space="0" w:color="auto"/>
              <w:right w:val="nil"/>
            </w:tcBorders>
            <w:noWrap/>
          </w:tcPr>
          <w:p w14:paraId="19DC6D78" w14:textId="4376141D" w:rsidR="00C43388" w:rsidRPr="00150BE6" w:rsidRDefault="002D46FC" w:rsidP="00C43388">
            <w:pPr>
              <w:jc w:val="right"/>
              <w:rPr>
                <w:rFonts w:ascii="Arial" w:hAnsi="Arial" w:cs="Arial"/>
                <w:b/>
                <w:sz w:val="18"/>
                <w:szCs w:val="18"/>
                <w:lang w:val="en-US" w:eastAsia="en-US"/>
              </w:rPr>
            </w:pPr>
            <w:r>
              <w:rPr>
                <w:rFonts w:ascii="Arial" w:hAnsi="Arial" w:cs="Arial"/>
                <w:b/>
                <w:sz w:val="18"/>
                <w:szCs w:val="18"/>
                <w:lang w:val="en-US" w:eastAsia="en-US"/>
              </w:rPr>
              <w:t>18.275.139</w:t>
            </w:r>
          </w:p>
        </w:tc>
        <w:tc>
          <w:tcPr>
            <w:tcW w:w="907" w:type="pct"/>
            <w:tcBorders>
              <w:top w:val="single" w:sz="4" w:space="0" w:color="auto"/>
              <w:left w:val="nil"/>
              <w:bottom w:val="double" w:sz="4" w:space="0" w:color="auto"/>
              <w:right w:val="nil"/>
            </w:tcBorders>
            <w:noWrap/>
          </w:tcPr>
          <w:p w14:paraId="386041C7" w14:textId="4D56E7C0" w:rsidR="00C43388" w:rsidRPr="00150BE6" w:rsidRDefault="00CF452E" w:rsidP="00C43388">
            <w:pPr>
              <w:jc w:val="right"/>
              <w:rPr>
                <w:rFonts w:ascii="Arial" w:hAnsi="Arial" w:cs="Arial"/>
                <w:b/>
                <w:sz w:val="18"/>
                <w:szCs w:val="18"/>
                <w:lang w:val="en-US" w:eastAsia="en-US"/>
              </w:rPr>
            </w:pPr>
            <w:r>
              <w:rPr>
                <w:rFonts w:ascii="Arial" w:hAnsi="Arial" w:cs="Arial"/>
                <w:b/>
                <w:sz w:val="18"/>
                <w:szCs w:val="18"/>
                <w:lang w:val="en-US" w:eastAsia="en-US"/>
              </w:rPr>
              <w:t>296.120</w:t>
            </w:r>
          </w:p>
        </w:tc>
        <w:tc>
          <w:tcPr>
            <w:tcW w:w="757" w:type="pct"/>
            <w:tcBorders>
              <w:top w:val="single" w:sz="4" w:space="0" w:color="auto"/>
              <w:left w:val="nil"/>
              <w:bottom w:val="double" w:sz="4" w:space="0" w:color="auto"/>
              <w:right w:val="nil"/>
            </w:tcBorders>
            <w:noWrap/>
          </w:tcPr>
          <w:p w14:paraId="5FC83713" w14:textId="23EE63F2" w:rsidR="00C43388" w:rsidRPr="00150BE6" w:rsidRDefault="002D46FC" w:rsidP="00C43388">
            <w:pPr>
              <w:jc w:val="right"/>
              <w:rPr>
                <w:rFonts w:ascii="Arial" w:hAnsi="Arial" w:cs="Arial"/>
                <w:b/>
                <w:sz w:val="18"/>
                <w:szCs w:val="18"/>
                <w:lang w:val="en-US" w:eastAsia="en-US"/>
              </w:rPr>
            </w:pPr>
            <w:r>
              <w:rPr>
                <w:rFonts w:ascii="Arial" w:hAnsi="Arial" w:cs="Arial"/>
                <w:b/>
                <w:sz w:val="18"/>
                <w:szCs w:val="18"/>
                <w:lang w:val="en-US" w:eastAsia="en-US"/>
              </w:rPr>
              <w:t>18.151.716</w:t>
            </w:r>
          </w:p>
        </w:tc>
      </w:tr>
    </w:tbl>
    <w:p w14:paraId="522862EB" w14:textId="77777777" w:rsidR="009D1454" w:rsidRPr="00150BE6" w:rsidRDefault="009D1454" w:rsidP="009D1454">
      <w:pPr>
        <w:spacing w:line="240" w:lineRule="exact"/>
        <w:jc w:val="both"/>
        <w:outlineLvl w:val="1"/>
        <w:rPr>
          <w:rFonts w:ascii="Arial" w:eastAsia="Arial Unicode MS" w:hAnsi="Arial" w:cs="Arial"/>
          <w:sz w:val="4"/>
          <w:szCs w:val="20"/>
        </w:rPr>
      </w:pPr>
    </w:p>
    <w:p w14:paraId="7267B865" w14:textId="77777777" w:rsidR="009D1454" w:rsidRPr="00150BE6" w:rsidRDefault="009D1454" w:rsidP="009D1454">
      <w:pPr>
        <w:spacing w:before="120" w:after="120"/>
        <w:ind w:left="-567" w:firstLine="567"/>
        <w:rPr>
          <w:rFonts w:ascii="Arial" w:eastAsia="Arial Unicode MS" w:hAnsi="Arial" w:cs="Arial"/>
          <w:b/>
          <w:sz w:val="20"/>
          <w:szCs w:val="20"/>
        </w:rPr>
      </w:pPr>
      <w:proofErr w:type="spellStart"/>
      <w:r w:rsidRPr="00150BE6">
        <w:rPr>
          <w:rFonts w:ascii="Arial" w:eastAsia="Arial Unicode MS" w:hAnsi="Arial" w:cs="Arial"/>
          <w:b/>
          <w:sz w:val="20"/>
          <w:szCs w:val="20"/>
        </w:rPr>
        <w:t>c.1.3</w:t>
      </w:r>
      <w:proofErr w:type="spellEnd"/>
      <w:r w:rsidRPr="00150BE6">
        <w:rPr>
          <w:rFonts w:ascii="Arial" w:eastAsia="Arial Unicode MS" w:hAnsi="Arial" w:cs="Arial"/>
          <w:b/>
          <w:sz w:val="20"/>
          <w:szCs w:val="20"/>
        </w:rPr>
        <w:t>.</w:t>
      </w:r>
      <w:r w:rsidRPr="00150BE6">
        <w:rPr>
          <w:rFonts w:ascii="Arial" w:eastAsia="Arial Unicode MS" w:hAnsi="Arial" w:cs="Arial"/>
          <w:b/>
          <w:sz w:val="20"/>
          <w:szCs w:val="20"/>
        </w:rPr>
        <w:tab/>
        <w:t xml:space="preserve">Temerrüde düşmüş alacaklar ve borçlanma araçları </w:t>
      </w:r>
      <w:proofErr w:type="spellStart"/>
      <w:r w:rsidRPr="00150BE6">
        <w:rPr>
          <w:rFonts w:ascii="Arial" w:eastAsia="Arial Unicode MS" w:hAnsi="Arial" w:cs="Arial"/>
          <w:b/>
          <w:sz w:val="20"/>
          <w:szCs w:val="20"/>
        </w:rPr>
        <w:t>stoğundaki</w:t>
      </w:r>
      <w:proofErr w:type="spellEnd"/>
      <w:r w:rsidRPr="00150BE6">
        <w:rPr>
          <w:rFonts w:ascii="Arial" w:eastAsia="Arial Unicode MS" w:hAnsi="Arial" w:cs="Arial"/>
          <w:b/>
          <w:sz w:val="20"/>
          <w:szCs w:val="20"/>
        </w:rPr>
        <w:t xml:space="preserve"> değişimler</w:t>
      </w:r>
    </w:p>
    <w:tbl>
      <w:tblPr>
        <w:tblW w:w="5000" w:type="pct"/>
        <w:tblLayout w:type="fixed"/>
        <w:tblCellMar>
          <w:left w:w="70" w:type="dxa"/>
          <w:right w:w="70" w:type="dxa"/>
        </w:tblCellMar>
        <w:tblLook w:val="04A0" w:firstRow="1" w:lastRow="0" w:firstColumn="1" w:lastColumn="0" w:noHBand="0" w:noVBand="1"/>
      </w:tblPr>
      <w:tblGrid>
        <w:gridCol w:w="219"/>
        <w:gridCol w:w="6261"/>
        <w:gridCol w:w="1390"/>
        <w:gridCol w:w="1422"/>
      </w:tblGrid>
      <w:tr w:rsidR="009D1454" w:rsidRPr="00CF452E" w14:paraId="4AABBE03" w14:textId="77777777" w:rsidTr="009D1454">
        <w:trPr>
          <w:trHeight w:val="227"/>
        </w:trPr>
        <w:tc>
          <w:tcPr>
            <w:tcW w:w="118" w:type="pct"/>
            <w:tcBorders>
              <w:top w:val="single" w:sz="4" w:space="0" w:color="auto"/>
              <w:bottom w:val="single" w:sz="4" w:space="0" w:color="auto"/>
            </w:tcBorders>
            <w:shd w:val="clear" w:color="auto" w:fill="auto"/>
            <w:noWrap/>
            <w:vAlign w:val="bottom"/>
          </w:tcPr>
          <w:p w14:paraId="1019F188" w14:textId="77777777" w:rsidR="009D1454" w:rsidRPr="00D6734E" w:rsidRDefault="009D1454" w:rsidP="009D1454">
            <w:pPr>
              <w:contextualSpacing/>
              <w:rPr>
                <w:rFonts w:ascii="Arial" w:hAnsi="Arial" w:cs="Arial"/>
                <w:b/>
                <w:sz w:val="18"/>
                <w:szCs w:val="18"/>
              </w:rPr>
            </w:pPr>
          </w:p>
        </w:tc>
        <w:tc>
          <w:tcPr>
            <w:tcW w:w="3369" w:type="pct"/>
            <w:tcBorders>
              <w:top w:val="single" w:sz="4" w:space="0" w:color="auto"/>
              <w:bottom w:val="single" w:sz="4" w:space="0" w:color="auto"/>
            </w:tcBorders>
            <w:shd w:val="clear" w:color="auto" w:fill="auto"/>
            <w:noWrap/>
            <w:vAlign w:val="bottom"/>
          </w:tcPr>
          <w:p w14:paraId="4E53A52E" w14:textId="77777777" w:rsidR="009D1454" w:rsidRPr="00D6734E" w:rsidRDefault="009D1454" w:rsidP="009D1454">
            <w:pPr>
              <w:contextualSpacing/>
              <w:rPr>
                <w:rFonts w:ascii="Arial" w:hAnsi="Arial" w:cs="Arial"/>
                <w:b/>
                <w:sz w:val="18"/>
                <w:szCs w:val="18"/>
              </w:rPr>
            </w:pPr>
          </w:p>
        </w:tc>
        <w:tc>
          <w:tcPr>
            <w:tcW w:w="748" w:type="pct"/>
            <w:tcBorders>
              <w:top w:val="single" w:sz="4" w:space="0" w:color="auto"/>
              <w:bottom w:val="single" w:sz="4" w:space="0" w:color="auto"/>
            </w:tcBorders>
            <w:shd w:val="clear" w:color="auto" w:fill="auto"/>
            <w:noWrap/>
            <w:vAlign w:val="bottom"/>
          </w:tcPr>
          <w:p w14:paraId="79F4A714"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Cari Dönem</w:t>
            </w:r>
          </w:p>
        </w:tc>
        <w:tc>
          <w:tcPr>
            <w:tcW w:w="765" w:type="pct"/>
            <w:tcBorders>
              <w:top w:val="single" w:sz="4" w:space="0" w:color="auto"/>
              <w:bottom w:val="single" w:sz="4" w:space="0" w:color="auto"/>
            </w:tcBorders>
            <w:vAlign w:val="bottom"/>
          </w:tcPr>
          <w:p w14:paraId="39BAB482" w14:textId="77777777" w:rsidR="009D1454" w:rsidRPr="00CF452E" w:rsidRDefault="009D1454" w:rsidP="009D1454">
            <w:pPr>
              <w:contextualSpacing/>
              <w:jc w:val="right"/>
              <w:rPr>
                <w:rFonts w:ascii="Arial" w:hAnsi="Arial" w:cs="Arial"/>
                <w:b/>
                <w:sz w:val="18"/>
                <w:szCs w:val="18"/>
              </w:rPr>
            </w:pPr>
            <w:r w:rsidRPr="00CF452E">
              <w:rPr>
                <w:rFonts w:ascii="Arial" w:hAnsi="Arial" w:cs="Arial"/>
                <w:b/>
                <w:sz w:val="18"/>
                <w:szCs w:val="18"/>
              </w:rPr>
              <w:t>Önceki Dönem</w:t>
            </w:r>
          </w:p>
        </w:tc>
      </w:tr>
      <w:tr w:rsidR="00C43388" w:rsidRPr="00CF452E" w14:paraId="5F2A0591" w14:textId="77777777" w:rsidTr="009D1454">
        <w:trPr>
          <w:trHeight w:val="227"/>
        </w:trPr>
        <w:tc>
          <w:tcPr>
            <w:tcW w:w="118" w:type="pct"/>
            <w:tcBorders>
              <w:top w:val="single" w:sz="4" w:space="0" w:color="auto"/>
              <w:bottom w:val="single" w:sz="4" w:space="0" w:color="auto"/>
            </w:tcBorders>
            <w:shd w:val="clear" w:color="auto" w:fill="auto"/>
            <w:noWrap/>
            <w:hideMark/>
          </w:tcPr>
          <w:p w14:paraId="39A54A50" w14:textId="77777777" w:rsidR="00C43388" w:rsidRPr="00CF452E" w:rsidRDefault="00C43388" w:rsidP="00C43388">
            <w:pPr>
              <w:contextualSpacing/>
              <w:rPr>
                <w:rFonts w:ascii="Arial" w:hAnsi="Arial" w:cs="Arial"/>
                <w:b/>
                <w:sz w:val="18"/>
                <w:szCs w:val="18"/>
              </w:rPr>
            </w:pPr>
            <w:r w:rsidRPr="00CF452E">
              <w:rPr>
                <w:rFonts w:ascii="Arial" w:hAnsi="Arial" w:cs="Arial"/>
                <w:b/>
                <w:sz w:val="18"/>
                <w:szCs w:val="18"/>
              </w:rPr>
              <w:t>1</w:t>
            </w:r>
          </w:p>
        </w:tc>
        <w:tc>
          <w:tcPr>
            <w:tcW w:w="3369" w:type="pct"/>
            <w:tcBorders>
              <w:top w:val="single" w:sz="4" w:space="0" w:color="auto"/>
              <w:bottom w:val="single" w:sz="4" w:space="0" w:color="auto"/>
            </w:tcBorders>
            <w:shd w:val="clear" w:color="auto" w:fill="auto"/>
            <w:noWrap/>
            <w:vAlign w:val="bottom"/>
            <w:hideMark/>
          </w:tcPr>
          <w:p w14:paraId="1520B502" w14:textId="77777777" w:rsidR="00C43388" w:rsidRPr="00CF452E" w:rsidRDefault="00C43388" w:rsidP="00C43388">
            <w:pPr>
              <w:contextualSpacing/>
              <w:rPr>
                <w:rFonts w:ascii="Arial" w:hAnsi="Arial" w:cs="Arial"/>
                <w:b/>
                <w:sz w:val="18"/>
                <w:szCs w:val="18"/>
              </w:rPr>
            </w:pPr>
            <w:r w:rsidRPr="00CF452E">
              <w:rPr>
                <w:rFonts w:ascii="Arial" w:hAnsi="Arial" w:cs="Arial"/>
                <w:b/>
                <w:sz w:val="18"/>
                <w:szCs w:val="18"/>
              </w:rPr>
              <w:t>Önceki raporlama dönemi sonundaki temerrüt etmiş krediler ve borçlanma araçları tutarı</w:t>
            </w:r>
          </w:p>
        </w:tc>
        <w:tc>
          <w:tcPr>
            <w:tcW w:w="748" w:type="pct"/>
            <w:tcBorders>
              <w:top w:val="single" w:sz="4" w:space="0" w:color="auto"/>
              <w:bottom w:val="single" w:sz="4" w:space="0" w:color="auto"/>
            </w:tcBorders>
            <w:shd w:val="clear" w:color="auto" w:fill="auto"/>
            <w:noWrap/>
            <w:vAlign w:val="bottom"/>
          </w:tcPr>
          <w:p w14:paraId="22CCCE51" w14:textId="55760BDD" w:rsidR="00C43388" w:rsidRPr="00CF452E" w:rsidRDefault="00CF452E" w:rsidP="00C43388">
            <w:pPr>
              <w:contextualSpacing/>
              <w:jc w:val="right"/>
              <w:rPr>
                <w:rFonts w:ascii="Arial" w:hAnsi="Arial" w:cs="Arial"/>
                <w:b/>
                <w:sz w:val="18"/>
                <w:szCs w:val="18"/>
              </w:rPr>
            </w:pPr>
            <w:r w:rsidRPr="00CF452E">
              <w:rPr>
                <w:rFonts w:ascii="Arial" w:hAnsi="Arial" w:cs="Arial"/>
                <w:b/>
                <w:sz w:val="18"/>
                <w:szCs w:val="18"/>
              </w:rPr>
              <w:t>172.697</w:t>
            </w:r>
          </w:p>
        </w:tc>
        <w:tc>
          <w:tcPr>
            <w:tcW w:w="765" w:type="pct"/>
            <w:tcBorders>
              <w:top w:val="single" w:sz="4" w:space="0" w:color="auto"/>
              <w:bottom w:val="single" w:sz="4" w:space="0" w:color="auto"/>
            </w:tcBorders>
            <w:shd w:val="clear" w:color="auto" w:fill="auto"/>
            <w:vAlign w:val="bottom"/>
          </w:tcPr>
          <w:p w14:paraId="2613C2EF" w14:textId="51EBB288" w:rsidR="00C43388" w:rsidRPr="00CF452E" w:rsidRDefault="00C43388" w:rsidP="00C43388">
            <w:pPr>
              <w:contextualSpacing/>
              <w:jc w:val="right"/>
              <w:rPr>
                <w:rFonts w:ascii="Arial" w:hAnsi="Arial" w:cs="Arial"/>
                <w:b/>
                <w:sz w:val="18"/>
                <w:szCs w:val="18"/>
              </w:rPr>
            </w:pPr>
            <w:r w:rsidRPr="00CF452E">
              <w:rPr>
                <w:rFonts w:ascii="Arial" w:hAnsi="Arial" w:cs="Arial"/>
                <w:b/>
                <w:sz w:val="18"/>
                <w:szCs w:val="18"/>
              </w:rPr>
              <w:t>188.322</w:t>
            </w:r>
          </w:p>
        </w:tc>
      </w:tr>
      <w:tr w:rsidR="00C43388" w:rsidRPr="00CF452E" w14:paraId="22124837" w14:textId="77777777" w:rsidTr="009D1454">
        <w:trPr>
          <w:trHeight w:val="227"/>
        </w:trPr>
        <w:tc>
          <w:tcPr>
            <w:tcW w:w="118" w:type="pct"/>
            <w:tcBorders>
              <w:top w:val="single" w:sz="4" w:space="0" w:color="auto"/>
            </w:tcBorders>
            <w:shd w:val="clear" w:color="auto" w:fill="auto"/>
            <w:noWrap/>
            <w:hideMark/>
          </w:tcPr>
          <w:p w14:paraId="6A247519"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2</w:t>
            </w:r>
          </w:p>
        </w:tc>
        <w:tc>
          <w:tcPr>
            <w:tcW w:w="3369" w:type="pct"/>
            <w:tcBorders>
              <w:top w:val="single" w:sz="4" w:space="0" w:color="auto"/>
            </w:tcBorders>
            <w:shd w:val="clear" w:color="auto" w:fill="auto"/>
            <w:noWrap/>
            <w:vAlign w:val="bottom"/>
            <w:hideMark/>
          </w:tcPr>
          <w:p w14:paraId="13AD2FBA"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Son raporlama döneminden itibaren temerrüt eden krediler ve borçlanma araçları</w:t>
            </w:r>
          </w:p>
        </w:tc>
        <w:tc>
          <w:tcPr>
            <w:tcW w:w="748" w:type="pct"/>
            <w:tcBorders>
              <w:top w:val="single" w:sz="4" w:space="0" w:color="auto"/>
            </w:tcBorders>
            <w:shd w:val="clear" w:color="auto" w:fill="auto"/>
            <w:noWrap/>
            <w:vAlign w:val="bottom"/>
          </w:tcPr>
          <w:p w14:paraId="760CBEC5" w14:textId="153C0A1D" w:rsidR="00C43388" w:rsidRPr="00CF452E" w:rsidRDefault="00CF452E" w:rsidP="00C43388">
            <w:pPr>
              <w:contextualSpacing/>
              <w:jc w:val="right"/>
              <w:rPr>
                <w:rFonts w:ascii="Arial" w:hAnsi="Arial" w:cs="Arial"/>
                <w:sz w:val="18"/>
                <w:szCs w:val="18"/>
              </w:rPr>
            </w:pPr>
            <w:r w:rsidRPr="00CF452E">
              <w:rPr>
                <w:rFonts w:ascii="Arial" w:hAnsi="Arial" w:cs="Arial"/>
                <w:sz w:val="18"/>
                <w:szCs w:val="18"/>
              </w:rPr>
              <w:t>22.832</w:t>
            </w:r>
          </w:p>
        </w:tc>
        <w:tc>
          <w:tcPr>
            <w:tcW w:w="765" w:type="pct"/>
            <w:tcBorders>
              <w:top w:val="single" w:sz="4" w:space="0" w:color="auto"/>
            </w:tcBorders>
            <w:shd w:val="clear" w:color="auto" w:fill="auto"/>
            <w:vAlign w:val="bottom"/>
          </w:tcPr>
          <w:p w14:paraId="61FF815A" w14:textId="0774B2C9" w:rsidR="00C43388" w:rsidRPr="00CF452E" w:rsidRDefault="00C43388" w:rsidP="00C43388">
            <w:pPr>
              <w:contextualSpacing/>
              <w:jc w:val="right"/>
              <w:rPr>
                <w:rFonts w:ascii="Arial" w:hAnsi="Arial" w:cs="Arial"/>
                <w:sz w:val="18"/>
                <w:szCs w:val="18"/>
              </w:rPr>
            </w:pPr>
            <w:r w:rsidRPr="00CF452E">
              <w:rPr>
                <w:rFonts w:ascii="Arial" w:hAnsi="Arial" w:cs="Arial"/>
                <w:sz w:val="18"/>
                <w:szCs w:val="18"/>
              </w:rPr>
              <w:t>111</w:t>
            </w:r>
          </w:p>
        </w:tc>
      </w:tr>
      <w:tr w:rsidR="00C43388" w:rsidRPr="00CF452E" w14:paraId="246C6904" w14:textId="77777777" w:rsidTr="009D1454">
        <w:trPr>
          <w:trHeight w:val="227"/>
        </w:trPr>
        <w:tc>
          <w:tcPr>
            <w:tcW w:w="118" w:type="pct"/>
            <w:shd w:val="clear" w:color="auto" w:fill="auto"/>
            <w:noWrap/>
            <w:hideMark/>
          </w:tcPr>
          <w:p w14:paraId="32693CC0"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3</w:t>
            </w:r>
          </w:p>
        </w:tc>
        <w:tc>
          <w:tcPr>
            <w:tcW w:w="3369" w:type="pct"/>
            <w:shd w:val="clear" w:color="auto" w:fill="auto"/>
            <w:noWrap/>
            <w:vAlign w:val="bottom"/>
            <w:hideMark/>
          </w:tcPr>
          <w:p w14:paraId="0A4C5244"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Tekrar temerrüt etmemiş durumuna gelen alacaklar</w:t>
            </w:r>
          </w:p>
        </w:tc>
        <w:tc>
          <w:tcPr>
            <w:tcW w:w="748" w:type="pct"/>
            <w:shd w:val="clear" w:color="auto" w:fill="auto"/>
            <w:noWrap/>
            <w:vAlign w:val="bottom"/>
          </w:tcPr>
          <w:p w14:paraId="2CFCBD3E" w14:textId="77777777" w:rsidR="00C43388" w:rsidRPr="00CF452E" w:rsidRDefault="00C43388" w:rsidP="00C43388">
            <w:pPr>
              <w:contextualSpacing/>
              <w:jc w:val="right"/>
              <w:rPr>
                <w:rFonts w:ascii="Arial" w:hAnsi="Arial" w:cs="Arial"/>
                <w:sz w:val="18"/>
                <w:szCs w:val="18"/>
              </w:rPr>
            </w:pPr>
            <w:r w:rsidRPr="00CF452E">
              <w:rPr>
                <w:rFonts w:ascii="Arial" w:hAnsi="Arial" w:cs="Arial"/>
                <w:sz w:val="18"/>
                <w:szCs w:val="18"/>
              </w:rPr>
              <w:t>-</w:t>
            </w:r>
          </w:p>
        </w:tc>
        <w:tc>
          <w:tcPr>
            <w:tcW w:w="765" w:type="pct"/>
            <w:shd w:val="clear" w:color="auto" w:fill="auto"/>
            <w:vAlign w:val="bottom"/>
          </w:tcPr>
          <w:p w14:paraId="76F4B263" w14:textId="26DDCF0D" w:rsidR="00C43388" w:rsidRPr="00CF452E" w:rsidRDefault="00C43388" w:rsidP="00C43388">
            <w:pPr>
              <w:contextualSpacing/>
              <w:jc w:val="right"/>
              <w:rPr>
                <w:rFonts w:ascii="Arial" w:hAnsi="Arial" w:cs="Arial"/>
                <w:sz w:val="18"/>
                <w:szCs w:val="18"/>
              </w:rPr>
            </w:pPr>
            <w:r w:rsidRPr="00CF452E">
              <w:rPr>
                <w:rFonts w:ascii="Arial" w:hAnsi="Arial" w:cs="Arial"/>
                <w:sz w:val="18"/>
                <w:szCs w:val="18"/>
              </w:rPr>
              <w:t>-</w:t>
            </w:r>
          </w:p>
        </w:tc>
      </w:tr>
      <w:tr w:rsidR="00C43388" w:rsidRPr="00CF452E" w14:paraId="5287F13E" w14:textId="77777777" w:rsidTr="009D1454">
        <w:trPr>
          <w:trHeight w:val="227"/>
        </w:trPr>
        <w:tc>
          <w:tcPr>
            <w:tcW w:w="118" w:type="pct"/>
            <w:shd w:val="clear" w:color="auto" w:fill="auto"/>
            <w:noWrap/>
            <w:hideMark/>
          </w:tcPr>
          <w:p w14:paraId="6E058B67"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4</w:t>
            </w:r>
          </w:p>
        </w:tc>
        <w:tc>
          <w:tcPr>
            <w:tcW w:w="3369" w:type="pct"/>
            <w:shd w:val="clear" w:color="auto" w:fill="auto"/>
            <w:noWrap/>
            <w:vAlign w:val="bottom"/>
            <w:hideMark/>
          </w:tcPr>
          <w:p w14:paraId="65C1DD29"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Aktiften silinen tutarlar</w:t>
            </w:r>
          </w:p>
        </w:tc>
        <w:tc>
          <w:tcPr>
            <w:tcW w:w="748" w:type="pct"/>
            <w:shd w:val="clear" w:color="auto" w:fill="auto"/>
            <w:noWrap/>
            <w:vAlign w:val="bottom"/>
          </w:tcPr>
          <w:p w14:paraId="594E59B7" w14:textId="6D44A97E" w:rsidR="00C43388" w:rsidRPr="00CF452E" w:rsidRDefault="00CF452E" w:rsidP="00C43388">
            <w:pPr>
              <w:contextualSpacing/>
              <w:jc w:val="right"/>
              <w:rPr>
                <w:rFonts w:ascii="Arial" w:hAnsi="Arial" w:cs="Arial"/>
                <w:sz w:val="18"/>
                <w:szCs w:val="18"/>
              </w:rPr>
            </w:pPr>
            <w:r w:rsidRPr="00CF452E">
              <w:rPr>
                <w:rFonts w:ascii="Arial" w:hAnsi="Arial" w:cs="Arial"/>
                <w:sz w:val="18"/>
                <w:szCs w:val="18"/>
              </w:rPr>
              <w:t>-</w:t>
            </w:r>
          </w:p>
        </w:tc>
        <w:tc>
          <w:tcPr>
            <w:tcW w:w="765" w:type="pct"/>
            <w:shd w:val="clear" w:color="auto" w:fill="auto"/>
            <w:vAlign w:val="bottom"/>
          </w:tcPr>
          <w:p w14:paraId="2DD4A9EF" w14:textId="537E05C4" w:rsidR="00C43388" w:rsidRPr="00CF452E" w:rsidRDefault="00C43388" w:rsidP="00C43388">
            <w:pPr>
              <w:contextualSpacing/>
              <w:jc w:val="right"/>
              <w:rPr>
                <w:rFonts w:ascii="Arial" w:hAnsi="Arial" w:cs="Arial"/>
                <w:sz w:val="18"/>
                <w:szCs w:val="18"/>
              </w:rPr>
            </w:pPr>
            <w:r w:rsidRPr="00CF452E">
              <w:rPr>
                <w:rFonts w:ascii="Arial" w:hAnsi="Arial" w:cs="Arial"/>
                <w:sz w:val="18"/>
                <w:szCs w:val="18"/>
              </w:rPr>
              <w:t>(15.707)</w:t>
            </w:r>
          </w:p>
        </w:tc>
      </w:tr>
      <w:tr w:rsidR="00C43388" w:rsidRPr="00CF452E" w14:paraId="2E313160" w14:textId="77777777" w:rsidTr="009D1454">
        <w:trPr>
          <w:trHeight w:val="227"/>
        </w:trPr>
        <w:tc>
          <w:tcPr>
            <w:tcW w:w="118" w:type="pct"/>
            <w:tcBorders>
              <w:bottom w:val="single" w:sz="4" w:space="0" w:color="auto"/>
            </w:tcBorders>
            <w:shd w:val="clear" w:color="auto" w:fill="auto"/>
            <w:noWrap/>
            <w:hideMark/>
          </w:tcPr>
          <w:p w14:paraId="443EB2F0"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5</w:t>
            </w:r>
          </w:p>
        </w:tc>
        <w:tc>
          <w:tcPr>
            <w:tcW w:w="3369" w:type="pct"/>
            <w:tcBorders>
              <w:bottom w:val="single" w:sz="4" w:space="0" w:color="auto"/>
            </w:tcBorders>
            <w:shd w:val="clear" w:color="auto" w:fill="auto"/>
            <w:noWrap/>
            <w:vAlign w:val="bottom"/>
            <w:hideMark/>
          </w:tcPr>
          <w:p w14:paraId="34636BBE" w14:textId="77777777" w:rsidR="00C43388" w:rsidRPr="00CF452E" w:rsidRDefault="00C43388" w:rsidP="00C43388">
            <w:pPr>
              <w:contextualSpacing/>
              <w:rPr>
                <w:rFonts w:ascii="Arial" w:hAnsi="Arial" w:cs="Arial"/>
                <w:sz w:val="18"/>
                <w:szCs w:val="18"/>
              </w:rPr>
            </w:pPr>
            <w:r w:rsidRPr="00CF452E">
              <w:rPr>
                <w:rFonts w:ascii="Arial" w:hAnsi="Arial" w:cs="Arial"/>
                <w:sz w:val="18"/>
                <w:szCs w:val="18"/>
              </w:rPr>
              <w:t>Diğer değişimler</w:t>
            </w:r>
          </w:p>
        </w:tc>
        <w:tc>
          <w:tcPr>
            <w:tcW w:w="748" w:type="pct"/>
            <w:tcBorders>
              <w:bottom w:val="single" w:sz="4" w:space="0" w:color="auto"/>
            </w:tcBorders>
            <w:shd w:val="clear" w:color="auto" w:fill="auto"/>
            <w:noWrap/>
            <w:vAlign w:val="bottom"/>
          </w:tcPr>
          <w:p w14:paraId="65292798" w14:textId="442E12BE" w:rsidR="00C43388" w:rsidRPr="00CF452E" w:rsidRDefault="00CF452E" w:rsidP="00C43388">
            <w:pPr>
              <w:contextualSpacing/>
              <w:jc w:val="right"/>
              <w:rPr>
                <w:rFonts w:ascii="Arial" w:hAnsi="Arial" w:cs="Arial"/>
                <w:sz w:val="18"/>
                <w:szCs w:val="18"/>
              </w:rPr>
            </w:pPr>
            <w:r w:rsidRPr="00CF452E">
              <w:rPr>
                <w:rFonts w:ascii="Arial" w:hAnsi="Arial" w:cs="Arial"/>
                <w:sz w:val="18"/>
                <w:szCs w:val="18"/>
              </w:rPr>
              <w:t>-</w:t>
            </w:r>
          </w:p>
        </w:tc>
        <w:tc>
          <w:tcPr>
            <w:tcW w:w="765" w:type="pct"/>
            <w:tcBorders>
              <w:bottom w:val="single" w:sz="4" w:space="0" w:color="auto"/>
            </w:tcBorders>
            <w:shd w:val="clear" w:color="auto" w:fill="auto"/>
            <w:vAlign w:val="bottom"/>
          </w:tcPr>
          <w:p w14:paraId="76E0EEAC" w14:textId="133B7A1E" w:rsidR="00C43388" w:rsidRPr="00CF452E" w:rsidRDefault="00C43388" w:rsidP="00C43388">
            <w:pPr>
              <w:contextualSpacing/>
              <w:jc w:val="right"/>
              <w:rPr>
                <w:rFonts w:ascii="Arial" w:hAnsi="Arial" w:cs="Arial"/>
                <w:sz w:val="18"/>
                <w:szCs w:val="18"/>
              </w:rPr>
            </w:pPr>
            <w:r w:rsidRPr="00CF452E">
              <w:rPr>
                <w:rFonts w:ascii="Arial" w:hAnsi="Arial" w:cs="Arial"/>
                <w:sz w:val="18"/>
                <w:szCs w:val="18"/>
              </w:rPr>
              <w:t>(29)</w:t>
            </w:r>
          </w:p>
        </w:tc>
      </w:tr>
      <w:tr w:rsidR="00C43388" w:rsidRPr="00D6734E" w14:paraId="04D0ED13" w14:textId="77777777" w:rsidTr="009D1454">
        <w:trPr>
          <w:trHeight w:val="227"/>
        </w:trPr>
        <w:tc>
          <w:tcPr>
            <w:tcW w:w="118" w:type="pct"/>
            <w:tcBorders>
              <w:top w:val="single" w:sz="4" w:space="0" w:color="auto"/>
              <w:bottom w:val="single" w:sz="4" w:space="0" w:color="auto"/>
            </w:tcBorders>
            <w:shd w:val="clear" w:color="auto" w:fill="auto"/>
            <w:noWrap/>
            <w:hideMark/>
          </w:tcPr>
          <w:p w14:paraId="303FF124" w14:textId="77777777" w:rsidR="00C43388" w:rsidRPr="00CF452E" w:rsidRDefault="00C43388" w:rsidP="00C43388">
            <w:pPr>
              <w:contextualSpacing/>
              <w:rPr>
                <w:rFonts w:ascii="Arial" w:hAnsi="Arial" w:cs="Arial"/>
                <w:b/>
                <w:sz w:val="18"/>
                <w:szCs w:val="18"/>
              </w:rPr>
            </w:pPr>
            <w:r w:rsidRPr="00CF452E">
              <w:rPr>
                <w:rFonts w:ascii="Arial" w:hAnsi="Arial" w:cs="Arial"/>
                <w:b/>
                <w:sz w:val="18"/>
                <w:szCs w:val="18"/>
              </w:rPr>
              <w:t>6</w:t>
            </w:r>
          </w:p>
        </w:tc>
        <w:tc>
          <w:tcPr>
            <w:tcW w:w="3369" w:type="pct"/>
            <w:tcBorders>
              <w:top w:val="single" w:sz="4" w:space="0" w:color="auto"/>
              <w:bottom w:val="single" w:sz="4" w:space="0" w:color="auto"/>
            </w:tcBorders>
            <w:shd w:val="clear" w:color="auto" w:fill="auto"/>
            <w:noWrap/>
            <w:vAlign w:val="bottom"/>
            <w:hideMark/>
          </w:tcPr>
          <w:p w14:paraId="2012AD93" w14:textId="77777777" w:rsidR="00C43388" w:rsidRPr="00CF452E" w:rsidRDefault="00C43388" w:rsidP="00C43388">
            <w:pPr>
              <w:contextualSpacing/>
              <w:rPr>
                <w:rFonts w:ascii="Arial" w:hAnsi="Arial" w:cs="Arial"/>
                <w:b/>
                <w:sz w:val="18"/>
                <w:szCs w:val="18"/>
              </w:rPr>
            </w:pPr>
            <w:r w:rsidRPr="00CF452E">
              <w:rPr>
                <w:rFonts w:ascii="Arial" w:hAnsi="Arial" w:cs="Arial"/>
                <w:b/>
                <w:sz w:val="18"/>
                <w:szCs w:val="18"/>
              </w:rPr>
              <w:t>Raporlama dönemi sonundaki temerrüt etmiş krediler ve borçlanma araçları tutarı (1+2-3-4±5)</w:t>
            </w:r>
          </w:p>
        </w:tc>
        <w:tc>
          <w:tcPr>
            <w:tcW w:w="748" w:type="pct"/>
            <w:tcBorders>
              <w:top w:val="single" w:sz="4" w:space="0" w:color="auto"/>
              <w:bottom w:val="single" w:sz="4" w:space="0" w:color="auto"/>
            </w:tcBorders>
            <w:shd w:val="clear" w:color="auto" w:fill="auto"/>
            <w:noWrap/>
            <w:vAlign w:val="bottom"/>
          </w:tcPr>
          <w:p w14:paraId="07999C6C" w14:textId="54ED8D37" w:rsidR="00C43388" w:rsidRPr="00CF452E" w:rsidRDefault="00CF452E" w:rsidP="00C43388">
            <w:pPr>
              <w:contextualSpacing/>
              <w:jc w:val="right"/>
              <w:rPr>
                <w:rFonts w:ascii="Arial" w:hAnsi="Arial" w:cs="Arial"/>
                <w:b/>
                <w:sz w:val="18"/>
                <w:szCs w:val="18"/>
              </w:rPr>
            </w:pPr>
            <w:r w:rsidRPr="00CF452E">
              <w:rPr>
                <w:rFonts w:ascii="Arial" w:hAnsi="Arial" w:cs="Arial"/>
                <w:b/>
                <w:sz w:val="18"/>
                <w:szCs w:val="18"/>
              </w:rPr>
              <w:t>195.529</w:t>
            </w:r>
          </w:p>
        </w:tc>
        <w:tc>
          <w:tcPr>
            <w:tcW w:w="765" w:type="pct"/>
            <w:tcBorders>
              <w:top w:val="single" w:sz="4" w:space="0" w:color="auto"/>
              <w:bottom w:val="single" w:sz="4" w:space="0" w:color="auto"/>
            </w:tcBorders>
            <w:shd w:val="clear" w:color="auto" w:fill="auto"/>
            <w:vAlign w:val="bottom"/>
          </w:tcPr>
          <w:p w14:paraId="2B12A1AB" w14:textId="0543774B" w:rsidR="00C43388" w:rsidRPr="00150BE6" w:rsidRDefault="00C43388" w:rsidP="00C43388">
            <w:pPr>
              <w:contextualSpacing/>
              <w:jc w:val="right"/>
              <w:rPr>
                <w:rFonts w:ascii="Arial" w:hAnsi="Arial" w:cs="Arial"/>
                <w:b/>
                <w:sz w:val="18"/>
                <w:szCs w:val="18"/>
              </w:rPr>
            </w:pPr>
            <w:r w:rsidRPr="00CF452E">
              <w:rPr>
                <w:rFonts w:ascii="Arial" w:hAnsi="Arial" w:cs="Arial"/>
                <w:b/>
                <w:sz w:val="18"/>
                <w:szCs w:val="18"/>
              </w:rPr>
              <w:t>172.697</w:t>
            </w:r>
          </w:p>
        </w:tc>
      </w:tr>
    </w:tbl>
    <w:p w14:paraId="5E239E1C" w14:textId="77777777" w:rsidR="009D1454" w:rsidRDefault="009D1454" w:rsidP="009D1454">
      <w:pPr>
        <w:spacing w:line="240" w:lineRule="exact"/>
        <w:ind w:left="360"/>
        <w:jc w:val="both"/>
        <w:outlineLvl w:val="1"/>
        <w:rPr>
          <w:rFonts w:ascii="Arial" w:hAnsi="Arial" w:cs="Arial"/>
          <w:b/>
          <w:sz w:val="20"/>
          <w:szCs w:val="20"/>
          <w:highlight w:val="yellow"/>
        </w:rPr>
      </w:pPr>
    </w:p>
    <w:p w14:paraId="17757875" w14:textId="77777777" w:rsidR="009D1454" w:rsidRPr="00150BE6" w:rsidRDefault="009D1454" w:rsidP="009D1454">
      <w:pPr>
        <w:spacing w:line="240" w:lineRule="exact"/>
        <w:ind w:left="-540" w:firstLine="540"/>
        <w:jc w:val="both"/>
        <w:outlineLvl w:val="1"/>
        <w:rPr>
          <w:rFonts w:ascii="Arial" w:hAnsi="Arial" w:cs="Arial"/>
          <w:b/>
          <w:sz w:val="20"/>
          <w:szCs w:val="20"/>
        </w:rPr>
      </w:pPr>
      <w:proofErr w:type="spellStart"/>
      <w:r w:rsidRPr="00150BE6">
        <w:rPr>
          <w:rFonts w:ascii="Arial" w:hAnsi="Arial" w:cs="Arial"/>
          <w:b/>
          <w:sz w:val="20"/>
          <w:szCs w:val="20"/>
        </w:rPr>
        <w:t>c.1.4</w:t>
      </w:r>
      <w:proofErr w:type="spellEnd"/>
      <w:r w:rsidRPr="00150BE6">
        <w:rPr>
          <w:rFonts w:ascii="Arial" w:hAnsi="Arial" w:cs="Arial"/>
          <w:b/>
          <w:sz w:val="20"/>
          <w:szCs w:val="20"/>
        </w:rPr>
        <w:t>.</w:t>
      </w:r>
      <w:r w:rsidRPr="00150BE6">
        <w:rPr>
          <w:rFonts w:ascii="Arial" w:hAnsi="Arial" w:cs="Arial"/>
          <w:b/>
          <w:sz w:val="20"/>
          <w:szCs w:val="20"/>
        </w:rPr>
        <w:tab/>
        <w:t>Varlıkların kredi kalitesi ile ilgili ilave açıklamalar</w:t>
      </w:r>
    </w:p>
    <w:p w14:paraId="109AE3A5" w14:textId="77777777" w:rsidR="009D1454" w:rsidRPr="00150BE6" w:rsidRDefault="009D1454" w:rsidP="009D1454">
      <w:pPr>
        <w:pStyle w:val="ListParagraph"/>
        <w:spacing w:line="240" w:lineRule="exact"/>
        <w:ind w:left="720"/>
        <w:jc w:val="both"/>
        <w:outlineLvl w:val="1"/>
        <w:rPr>
          <w:rFonts w:ascii="Arial" w:hAnsi="Arial" w:cs="Arial"/>
          <w:b/>
          <w:sz w:val="20"/>
          <w:szCs w:val="20"/>
        </w:rPr>
      </w:pPr>
    </w:p>
    <w:p w14:paraId="2173DE77" w14:textId="0B7CF25D" w:rsidR="00267DB4" w:rsidRDefault="009D1454" w:rsidP="009D1454">
      <w:pPr>
        <w:spacing w:line="240" w:lineRule="exact"/>
        <w:jc w:val="both"/>
        <w:outlineLvl w:val="1"/>
        <w:rPr>
          <w:rFonts w:ascii="Arial" w:hAnsi="Arial" w:cs="Arial"/>
          <w:sz w:val="20"/>
          <w:szCs w:val="20"/>
        </w:rPr>
        <w:sectPr w:rsidR="00267DB4" w:rsidSect="00B64A64">
          <w:footerReference w:type="default" r:id="rId118"/>
          <w:pgSz w:w="11907" w:h="16840" w:code="9"/>
          <w:pgMar w:top="1418" w:right="1197" w:bottom="1418" w:left="1418" w:header="720" w:footer="720" w:gutter="0"/>
          <w:cols w:space="708"/>
          <w:docGrid w:linePitch="360"/>
        </w:sectPr>
      </w:pPr>
      <w:r w:rsidRPr="00150BE6">
        <w:rPr>
          <w:rFonts w:ascii="Arial" w:hAnsi="Arial" w:cs="Arial"/>
          <w:sz w:val="20"/>
          <w:szCs w:val="20"/>
        </w:rPr>
        <w:t xml:space="preserve">Tahsili gecikmiş ve karşılık ayrılan alacakların kapsam, tanımlarına ve bankanın karşılık tutarı belirlerken kullandığı metotlara Kredi Riskine İlişkin Açıklamalar kısmında değinilmektedir. </w:t>
      </w:r>
      <w:r w:rsidR="00D75B58">
        <w:rPr>
          <w:rFonts w:ascii="Arial" w:hAnsi="Arial" w:cs="Arial"/>
          <w:sz w:val="20"/>
          <w:szCs w:val="20"/>
        </w:rPr>
        <w:t>Grup</w:t>
      </w:r>
      <w:r w:rsidR="00D75B58" w:rsidRPr="00150BE6">
        <w:rPr>
          <w:rFonts w:ascii="Arial" w:hAnsi="Arial" w:cs="Arial"/>
          <w:sz w:val="20"/>
          <w:szCs w:val="20"/>
        </w:rPr>
        <w:t xml:space="preserve"> </w:t>
      </w:r>
      <w:r w:rsidRPr="00150BE6">
        <w:rPr>
          <w:rFonts w:ascii="Arial" w:hAnsi="Arial" w:cs="Arial"/>
          <w:sz w:val="20"/>
          <w:szCs w:val="20"/>
        </w:rPr>
        <w:t xml:space="preserve">hem birinci ve ikinci aşama kredilerini hem de takipteki kredilerini yapılandırabilmektedir. Birinci ve ikinci aşama kredilerdeki yapılandırmalar müşterinin krediyi geri ödeme kabiliyetinin iyileştirilmesi amacıyla veya müşterinin kredi riskinden bağımsız olarak müşteri talebi ile sözleşme koşullarında yapılan değişiklikleri de kapsamaktadır. </w:t>
      </w:r>
    </w:p>
    <w:p w14:paraId="755CE390" w14:textId="536A9D25"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D75B58">
        <w:rPr>
          <w:rFonts w:ascii="Arial" w:eastAsia="Arial Unicode MS" w:hAnsi="Arial" w:cs="Arial"/>
          <w:b/>
          <w:sz w:val="20"/>
          <w:szCs w:val="20"/>
          <w:lang w:eastAsia="tr-TR"/>
        </w:rPr>
        <w:t>Konsolide r</w:t>
      </w:r>
      <w:r w:rsidR="00D75B58"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0792F74A" w14:textId="77777777" w:rsidR="009D1454" w:rsidRPr="00150BE6" w:rsidRDefault="009D1454" w:rsidP="009D1454">
      <w:pPr>
        <w:pStyle w:val="BodyTextIndent"/>
        <w:ind w:hanging="567"/>
        <w:rPr>
          <w:rFonts w:ascii="Arial" w:eastAsia="Arial Unicode MS" w:hAnsi="Arial" w:cs="Arial"/>
          <w:b/>
          <w:sz w:val="20"/>
          <w:szCs w:val="20"/>
          <w:lang w:eastAsia="tr-TR"/>
        </w:rPr>
      </w:pPr>
    </w:p>
    <w:p w14:paraId="2C257B9F" w14:textId="77777777" w:rsidR="009D1454" w:rsidRPr="00150BE6" w:rsidRDefault="009D1454" w:rsidP="009D1454">
      <w:pPr>
        <w:spacing w:line="240" w:lineRule="exact"/>
        <w:ind w:left="-810" w:firstLine="810"/>
        <w:jc w:val="both"/>
        <w:outlineLvl w:val="1"/>
        <w:rPr>
          <w:rFonts w:ascii="Arial" w:hAnsi="Arial" w:cs="Arial"/>
          <w:b/>
          <w:sz w:val="20"/>
          <w:szCs w:val="20"/>
        </w:rPr>
      </w:pPr>
      <w:proofErr w:type="spellStart"/>
      <w:r w:rsidRPr="00150BE6">
        <w:rPr>
          <w:rFonts w:ascii="Arial" w:hAnsi="Arial" w:cs="Arial"/>
          <w:b/>
          <w:sz w:val="20"/>
          <w:szCs w:val="20"/>
        </w:rPr>
        <w:t>c.1.4</w:t>
      </w:r>
      <w:proofErr w:type="spellEnd"/>
      <w:r w:rsidRPr="00150BE6">
        <w:rPr>
          <w:rFonts w:ascii="Arial" w:hAnsi="Arial" w:cs="Arial"/>
          <w:b/>
          <w:sz w:val="20"/>
          <w:szCs w:val="20"/>
        </w:rPr>
        <w:t>.</w:t>
      </w:r>
      <w:r w:rsidRPr="00150BE6">
        <w:rPr>
          <w:rFonts w:ascii="Arial" w:hAnsi="Arial" w:cs="Arial"/>
          <w:b/>
          <w:sz w:val="20"/>
          <w:szCs w:val="20"/>
        </w:rPr>
        <w:tab/>
        <w:t>Varlıkların kredi kalitesi ile ilgili ilave açıklamalar</w:t>
      </w:r>
    </w:p>
    <w:p w14:paraId="35043CE8" w14:textId="77777777" w:rsidR="009D1454" w:rsidRPr="00150BE6" w:rsidRDefault="009D1454" w:rsidP="009D1454">
      <w:pPr>
        <w:spacing w:line="240" w:lineRule="exact"/>
        <w:ind w:left="-540"/>
        <w:jc w:val="both"/>
        <w:outlineLvl w:val="1"/>
        <w:rPr>
          <w:rFonts w:ascii="Arial" w:hAnsi="Arial" w:cs="Arial"/>
          <w:b/>
          <w:sz w:val="20"/>
          <w:szCs w:val="20"/>
        </w:rPr>
      </w:pPr>
    </w:p>
    <w:p w14:paraId="49AA3A3B" w14:textId="3654D5B2" w:rsidR="00BE0228" w:rsidRPr="00150BE6" w:rsidRDefault="009D1454" w:rsidP="00BE0228">
      <w:pPr>
        <w:spacing w:line="240" w:lineRule="exact"/>
        <w:jc w:val="both"/>
        <w:outlineLvl w:val="1"/>
        <w:rPr>
          <w:rFonts w:ascii="Arial" w:hAnsi="Arial" w:cs="Arial"/>
          <w:sz w:val="20"/>
          <w:szCs w:val="20"/>
        </w:rPr>
      </w:pPr>
      <w:r w:rsidRPr="00150BE6">
        <w:rPr>
          <w:rFonts w:ascii="Arial" w:hAnsi="Arial" w:cs="Arial"/>
          <w:sz w:val="20"/>
          <w:szCs w:val="20"/>
        </w:rPr>
        <w:t>Takipteki kredilerdeki</w:t>
      </w:r>
      <w:r w:rsidRPr="00150BE6">
        <w:t xml:space="preserve"> </w:t>
      </w:r>
      <w:r w:rsidRPr="00150BE6">
        <w:rPr>
          <w:rFonts w:ascii="Arial" w:hAnsi="Arial" w:cs="Arial"/>
          <w:sz w:val="20"/>
          <w:szCs w:val="20"/>
        </w:rPr>
        <w:t>yapılandırmalar ise esasen yeni bir ödeme planı oluşturulması suretiyle alacağın tahsil</w:t>
      </w:r>
      <w:r w:rsidR="00BE0228">
        <w:rPr>
          <w:rFonts w:ascii="Arial" w:hAnsi="Arial" w:cs="Arial"/>
          <w:sz w:val="20"/>
          <w:szCs w:val="20"/>
        </w:rPr>
        <w:t xml:space="preserve"> </w:t>
      </w:r>
      <w:r w:rsidR="00BE0228" w:rsidRPr="00150BE6">
        <w:rPr>
          <w:rFonts w:ascii="Arial" w:hAnsi="Arial" w:cs="Arial"/>
          <w:sz w:val="20"/>
          <w:szCs w:val="20"/>
        </w:rPr>
        <w:t xml:space="preserve">imkanını sağlamaya yöneliktir. Alacakların sektörlere göre </w:t>
      </w:r>
      <w:proofErr w:type="spellStart"/>
      <w:r w:rsidR="00BE0228" w:rsidRPr="00150BE6">
        <w:rPr>
          <w:rFonts w:ascii="Arial" w:hAnsi="Arial" w:cs="Arial"/>
          <w:sz w:val="20"/>
          <w:szCs w:val="20"/>
        </w:rPr>
        <w:t>kırılımlarına</w:t>
      </w:r>
      <w:proofErr w:type="spellEnd"/>
      <w:r w:rsidR="00BE0228" w:rsidRPr="00150BE6">
        <w:rPr>
          <w:rFonts w:ascii="Arial" w:hAnsi="Arial" w:cs="Arial"/>
          <w:sz w:val="20"/>
          <w:szCs w:val="20"/>
        </w:rPr>
        <w:t xml:space="preserve"> II </w:t>
      </w:r>
      <w:proofErr w:type="spellStart"/>
      <w:r w:rsidR="00BE0228" w:rsidRPr="00150BE6">
        <w:rPr>
          <w:rFonts w:ascii="Arial" w:hAnsi="Arial" w:cs="Arial"/>
          <w:sz w:val="20"/>
          <w:szCs w:val="20"/>
        </w:rPr>
        <w:t>no.lu</w:t>
      </w:r>
      <w:proofErr w:type="spellEnd"/>
      <w:r w:rsidR="00BE0228" w:rsidRPr="00150BE6">
        <w:rPr>
          <w:rFonts w:ascii="Arial" w:hAnsi="Arial" w:cs="Arial"/>
          <w:sz w:val="20"/>
          <w:szCs w:val="20"/>
        </w:rPr>
        <w:t xml:space="preserve"> (Kredi riskine ilişkin açıklamalar) dipnotta yer verilmiştir. Coğrafi bölgeler bazında özel karşılık ayrılan alacak tutarları ile tahsili gecikmiş alacakların kalan vadelerine göre </w:t>
      </w:r>
      <w:proofErr w:type="spellStart"/>
      <w:r w:rsidR="00BE0228" w:rsidRPr="00150BE6">
        <w:rPr>
          <w:rFonts w:ascii="Arial" w:hAnsi="Arial" w:cs="Arial"/>
          <w:sz w:val="20"/>
          <w:szCs w:val="20"/>
        </w:rPr>
        <w:t>kırılımlarına</w:t>
      </w:r>
      <w:proofErr w:type="spellEnd"/>
      <w:r w:rsidR="00BE0228" w:rsidRPr="00150BE6">
        <w:rPr>
          <w:rFonts w:ascii="Arial" w:hAnsi="Arial" w:cs="Arial"/>
          <w:sz w:val="20"/>
          <w:szCs w:val="20"/>
        </w:rPr>
        <w:t xml:space="preserve"> aşağıda yer verilmiştir.</w:t>
      </w:r>
    </w:p>
    <w:p w14:paraId="7EA16852" w14:textId="2288CBAB" w:rsidR="009D1454" w:rsidRPr="00150BE6" w:rsidRDefault="009D1454" w:rsidP="009D1454">
      <w:pPr>
        <w:spacing w:line="240" w:lineRule="exact"/>
        <w:jc w:val="both"/>
        <w:outlineLvl w:val="1"/>
        <w:rPr>
          <w:rFonts w:ascii="Arial" w:hAnsi="Arial" w:cs="Arial"/>
          <w:sz w:val="20"/>
          <w:szCs w:val="20"/>
        </w:rPr>
      </w:pPr>
    </w:p>
    <w:p w14:paraId="5F70D4FC" w14:textId="14986404" w:rsidR="009D1454" w:rsidRPr="00150BE6" w:rsidRDefault="009D1454" w:rsidP="009D1454">
      <w:pPr>
        <w:pStyle w:val="BodyTextIndent"/>
        <w:spacing w:before="120" w:after="120"/>
        <w:ind w:firstLine="0"/>
        <w:rPr>
          <w:rFonts w:ascii="Arial" w:hAnsi="Arial" w:cs="Arial"/>
          <w:sz w:val="20"/>
          <w:szCs w:val="20"/>
          <w:lang w:eastAsia="tr-TR"/>
        </w:rPr>
      </w:pPr>
      <w:r w:rsidRPr="00150BE6">
        <w:rPr>
          <w:rFonts w:ascii="Arial" w:hAnsi="Arial" w:cs="Arial"/>
          <w:sz w:val="20"/>
          <w:szCs w:val="20"/>
          <w:lang w:eastAsia="tr-TR"/>
        </w:rPr>
        <w:t>Finansal araç sınıfları itibarıyla, vadesi geçmiş ancak değer düşüklüğüne uğramamış finansal varlıklar</w:t>
      </w:r>
      <w:r w:rsidR="00C43388">
        <w:rPr>
          <w:rFonts w:ascii="Arial" w:hAnsi="Arial" w:cs="Arial"/>
          <w:sz w:val="20"/>
          <w:szCs w:val="20"/>
          <w:lang w:eastAsia="tr-TR"/>
        </w:rPr>
        <w:t xml:space="preserve"> bulunmamaktadır (31 Aralık 2020</w:t>
      </w:r>
      <w:r w:rsidRPr="00150BE6">
        <w:rPr>
          <w:rFonts w:ascii="Arial" w:hAnsi="Arial" w:cs="Arial"/>
          <w:sz w:val="20"/>
          <w:szCs w:val="20"/>
          <w:lang w:eastAsia="tr-TR"/>
        </w:rPr>
        <w:t>: Bulunmamaktadır).</w:t>
      </w:r>
    </w:p>
    <w:p w14:paraId="06A7C116" w14:textId="77777777" w:rsidR="009D1454" w:rsidRPr="00F550F3" w:rsidRDefault="009D1454" w:rsidP="009D1454">
      <w:pPr>
        <w:spacing w:before="240" w:after="120"/>
        <w:rPr>
          <w:rFonts w:ascii="Arial" w:hAnsi="Arial" w:cs="Arial"/>
          <w:b/>
          <w:sz w:val="20"/>
          <w:szCs w:val="20"/>
        </w:rPr>
      </w:pPr>
      <w:r w:rsidRPr="00150BE6">
        <w:rPr>
          <w:rFonts w:ascii="Arial" w:hAnsi="Arial" w:cs="Arial"/>
          <w:b/>
          <w:sz w:val="20"/>
          <w:szCs w:val="20"/>
        </w:rPr>
        <w:t>Coğrafi bölge bazında karşılık ayrılan alacak tutarları</w:t>
      </w:r>
    </w:p>
    <w:tbl>
      <w:tblPr>
        <w:tblW w:w="5000" w:type="pct"/>
        <w:tblCellMar>
          <w:left w:w="70" w:type="dxa"/>
          <w:right w:w="70" w:type="dxa"/>
        </w:tblCellMar>
        <w:tblLook w:val="04A0" w:firstRow="1" w:lastRow="0" w:firstColumn="1" w:lastColumn="0" w:noHBand="0" w:noVBand="1"/>
      </w:tblPr>
      <w:tblGrid>
        <w:gridCol w:w="3410"/>
        <w:gridCol w:w="3022"/>
        <w:gridCol w:w="2860"/>
      </w:tblGrid>
      <w:tr w:rsidR="009D1454" w:rsidRPr="00CF452E" w14:paraId="1AC1C29C" w14:textId="77777777" w:rsidTr="009D1454">
        <w:trPr>
          <w:trHeight w:val="64"/>
        </w:trPr>
        <w:tc>
          <w:tcPr>
            <w:tcW w:w="1835" w:type="pct"/>
            <w:tcBorders>
              <w:top w:val="single" w:sz="4" w:space="0" w:color="auto"/>
              <w:bottom w:val="single" w:sz="4" w:space="0" w:color="auto"/>
            </w:tcBorders>
            <w:shd w:val="clear" w:color="auto" w:fill="auto"/>
            <w:noWrap/>
            <w:vAlign w:val="bottom"/>
            <w:hideMark/>
          </w:tcPr>
          <w:p w14:paraId="6CA70DEE" w14:textId="77777777" w:rsidR="009D1454" w:rsidRPr="00CF452E" w:rsidRDefault="009D1454" w:rsidP="009D1454">
            <w:pPr>
              <w:rPr>
                <w:rFonts w:ascii="Arial" w:hAnsi="Arial" w:cs="Arial"/>
                <w:b/>
                <w:bCs/>
                <w:color w:val="000000"/>
                <w:sz w:val="18"/>
                <w:szCs w:val="20"/>
              </w:rPr>
            </w:pPr>
            <w:r w:rsidRPr="00CF452E">
              <w:rPr>
                <w:rFonts w:ascii="Arial" w:hAnsi="Arial" w:cs="Arial"/>
                <w:b/>
                <w:bCs/>
                <w:color w:val="000000"/>
                <w:sz w:val="18"/>
                <w:szCs w:val="20"/>
              </w:rPr>
              <w:t>Cari Dönem</w:t>
            </w:r>
          </w:p>
        </w:tc>
        <w:tc>
          <w:tcPr>
            <w:tcW w:w="1626" w:type="pct"/>
            <w:tcBorders>
              <w:top w:val="single" w:sz="4" w:space="0" w:color="auto"/>
              <w:bottom w:val="single" w:sz="4" w:space="0" w:color="auto"/>
            </w:tcBorders>
            <w:shd w:val="clear" w:color="auto" w:fill="auto"/>
            <w:noWrap/>
            <w:vAlign w:val="bottom"/>
            <w:hideMark/>
          </w:tcPr>
          <w:p w14:paraId="5FCE525A" w14:textId="77777777" w:rsidR="009D1454" w:rsidRPr="00CF452E" w:rsidRDefault="009D1454" w:rsidP="009D1454">
            <w:pPr>
              <w:jc w:val="right"/>
              <w:rPr>
                <w:rFonts w:ascii="Arial" w:hAnsi="Arial" w:cs="Arial"/>
                <w:b/>
                <w:bCs/>
                <w:color w:val="000000"/>
                <w:sz w:val="18"/>
                <w:szCs w:val="20"/>
              </w:rPr>
            </w:pPr>
            <w:r w:rsidRPr="00CF452E">
              <w:rPr>
                <w:rFonts w:ascii="Arial" w:hAnsi="Arial" w:cs="Arial"/>
                <w:b/>
                <w:bCs/>
                <w:color w:val="000000"/>
                <w:sz w:val="18"/>
                <w:szCs w:val="20"/>
              </w:rPr>
              <w:t xml:space="preserve">Takipteki Alacak </w:t>
            </w:r>
            <w:proofErr w:type="gramStart"/>
            <w:r w:rsidRPr="00CF452E">
              <w:rPr>
                <w:rFonts w:ascii="Arial" w:hAnsi="Arial" w:cs="Arial"/>
                <w:b/>
                <w:bCs/>
                <w:color w:val="000000"/>
                <w:sz w:val="18"/>
                <w:szCs w:val="20"/>
              </w:rPr>
              <w:t>Tutarı</w:t>
            </w:r>
            <w:r w:rsidRPr="00CF452E">
              <w:rPr>
                <w:rFonts w:ascii="Arial" w:hAnsi="Arial" w:cs="Arial"/>
                <w:b/>
                <w:bCs/>
                <w:color w:val="000000"/>
                <w:sz w:val="18"/>
                <w:szCs w:val="20"/>
                <w:vertAlign w:val="superscript"/>
              </w:rPr>
              <w:t>(</w:t>
            </w:r>
            <w:proofErr w:type="gramEnd"/>
            <w:r w:rsidRPr="00CF452E">
              <w:rPr>
                <w:rFonts w:ascii="Arial" w:hAnsi="Arial" w:cs="Arial"/>
                <w:b/>
                <w:bCs/>
                <w:color w:val="000000"/>
                <w:sz w:val="18"/>
                <w:szCs w:val="20"/>
                <w:vertAlign w:val="superscript"/>
              </w:rPr>
              <w:t>*)</w:t>
            </w:r>
          </w:p>
        </w:tc>
        <w:tc>
          <w:tcPr>
            <w:tcW w:w="1539" w:type="pct"/>
            <w:tcBorders>
              <w:top w:val="single" w:sz="4" w:space="0" w:color="auto"/>
              <w:bottom w:val="single" w:sz="4" w:space="0" w:color="auto"/>
            </w:tcBorders>
            <w:shd w:val="clear" w:color="auto" w:fill="auto"/>
            <w:noWrap/>
            <w:vAlign w:val="bottom"/>
            <w:hideMark/>
          </w:tcPr>
          <w:p w14:paraId="093A404F" w14:textId="77777777" w:rsidR="009D1454" w:rsidRPr="00CF452E" w:rsidRDefault="009D1454" w:rsidP="009D1454">
            <w:pPr>
              <w:jc w:val="right"/>
              <w:rPr>
                <w:rFonts w:ascii="Arial" w:hAnsi="Arial" w:cs="Arial"/>
                <w:b/>
                <w:bCs/>
                <w:color w:val="000000"/>
                <w:sz w:val="18"/>
                <w:szCs w:val="20"/>
              </w:rPr>
            </w:pPr>
            <w:r w:rsidRPr="00CF452E">
              <w:rPr>
                <w:rFonts w:ascii="Arial" w:hAnsi="Arial" w:cs="Arial"/>
                <w:b/>
                <w:bCs/>
                <w:color w:val="000000"/>
                <w:sz w:val="18"/>
                <w:szCs w:val="20"/>
              </w:rPr>
              <w:t xml:space="preserve">Özel </w:t>
            </w:r>
            <w:proofErr w:type="gramStart"/>
            <w:r w:rsidRPr="00CF452E">
              <w:rPr>
                <w:rFonts w:ascii="Arial" w:hAnsi="Arial" w:cs="Arial"/>
                <w:b/>
                <w:bCs/>
                <w:color w:val="000000"/>
                <w:sz w:val="18"/>
                <w:szCs w:val="20"/>
              </w:rPr>
              <w:t>Karşılık</w:t>
            </w:r>
            <w:r w:rsidRPr="00CF452E">
              <w:rPr>
                <w:rFonts w:ascii="Arial" w:hAnsi="Arial" w:cs="Arial"/>
                <w:b/>
                <w:bCs/>
                <w:color w:val="000000"/>
                <w:sz w:val="18"/>
                <w:szCs w:val="20"/>
                <w:vertAlign w:val="superscript"/>
              </w:rPr>
              <w:t>(</w:t>
            </w:r>
            <w:proofErr w:type="gramEnd"/>
            <w:r w:rsidRPr="00CF452E">
              <w:rPr>
                <w:rFonts w:ascii="Arial" w:hAnsi="Arial" w:cs="Arial"/>
                <w:b/>
                <w:bCs/>
                <w:color w:val="000000"/>
                <w:sz w:val="18"/>
                <w:szCs w:val="20"/>
                <w:vertAlign w:val="superscript"/>
              </w:rPr>
              <w:t>*)</w:t>
            </w:r>
          </w:p>
        </w:tc>
      </w:tr>
      <w:tr w:rsidR="009D1454" w:rsidRPr="00CF452E" w14:paraId="678D802A" w14:textId="77777777" w:rsidTr="009D1454">
        <w:trPr>
          <w:trHeight w:val="170"/>
        </w:trPr>
        <w:tc>
          <w:tcPr>
            <w:tcW w:w="1835" w:type="pct"/>
            <w:tcBorders>
              <w:top w:val="single" w:sz="4" w:space="0" w:color="auto"/>
            </w:tcBorders>
            <w:shd w:val="clear" w:color="auto" w:fill="auto"/>
            <w:noWrap/>
            <w:vAlign w:val="bottom"/>
            <w:hideMark/>
          </w:tcPr>
          <w:p w14:paraId="16539F16" w14:textId="77777777" w:rsidR="009D1454" w:rsidRPr="00CF452E" w:rsidRDefault="009D1454" w:rsidP="009D1454">
            <w:pPr>
              <w:rPr>
                <w:rFonts w:ascii="Arial" w:hAnsi="Arial" w:cs="Arial"/>
                <w:bCs/>
                <w:color w:val="000000"/>
                <w:sz w:val="18"/>
                <w:szCs w:val="20"/>
              </w:rPr>
            </w:pPr>
            <w:r w:rsidRPr="00CF452E">
              <w:rPr>
                <w:rFonts w:ascii="Arial" w:hAnsi="Arial" w:cs="Arial"/>
                <w:bCs/>
                <w:color w:val="000000"/>
                <w:sz w:val="18"/>
                <w:szCs w:val="20"/>
              </w:rPr>
              <w:t>Yurt içi</w:t>
            </w:r>
          </w:p>
        </w:tc>
        <w:tc>
          <w:tcPr>
            <w:tcW w:w="1626" w:type="pct"/>
            <w:tcBorders>
              <w:top w:val="single" w:sz="4" w:space="0" w:color="auto"/>
            </w:tcBorders>
            <w:shd w:val="clear" w:color="auto" w:fill="auto"/>
            <w:noWrap/>
          </w:tcPr>
          <w:p w14:paraId="210ABC40" w14:textId="4453A055" w:rsidR="009D1454" w:rsidRPr="00CF452E" w:rsidRDefault="00CF452E" w:rsidP="009D1454">
            <w:pPr>
              <w:jc w:val="right"/>
              <w:rPr>
                <w:rFonts w:ascii="Arial" w:hAnsi="Arial" w:cs="Arial"/>
                <w:color w:val="000000"/>
                <w:sz w:val="18"/>
                <w:szCs w:val="18"/>
              </w:rPr>
            </w:pPr>
            <w:r w:rsidRPr="00CF452E">
              <w:rPr>
                <w:rFonts w:ascii="Arial" w:hAnsi="Arial" w:cs="Arial"/>
                <w:sz w:val="18"/>
                <w:szCs w:val="18"/>
              </w:rPr>
              <w:t>195.529</w:t>
            </w:r>
          </w:p>
        </w:tc>
        <w:tc>
          <w:tcPr>
            <w:tcW w:w="1539" w:type="pct"/>
            <w:tcBorders>
              <w:top w:val="single" w:sz="4" w:space="0" w:color="auto"/>
            </w:tcBorders>
            <w:shd w:val="clear" w:color="auto" w:fill="auto"/>
            <w:noWrap/>
          </w:tcPr>
          <w:p w14:paraId="33E4B200" w14:textId="7A025151" w:rsidR="009D1454" w:rsidRPr="00CF452E" w:rsidRDefault="00CF452E" w:rsidP="009D1454">
            <w:pPr>
              <w:jc w:val="right"/>
              <w:rPr>
                <w:rFonts w:ascii="Arial" w:hAnsi="Arial" w:cs="Arial"/>
                <w:color w:val="000000"/>
                <w:sz w:val="18"/>
                <w:szCs w:val="18"/>
              </w:rPr>
            </w:pPr>
            <w:r w:rsidRPr="00CF452E">
              <w:rPr>
                <w:rFonts w:ascii="Arial" w:hAnsi="Arial" w:cs="Arial"/>
                <w:sz w:val="18"/>
                <w:szCs w:val="18"/>
              </w:rPr>
              <w:t>185.680</w:t>
            </w:r>
          </w:p>
        </w:tc>
      </w:tr>
      <w:tr w:rsidR="009D1454" w:rsidRPr="00CF452E" w14:paraId="647F3924" w14:textId="77777777" w:rsidTr="009D1454">
        <w:trPr>
          <w:trHeight w:val="170"/>
        </w:trPr>
        <w:tc>
          <w:tcPr>
            <w:tcW w:w="1835" w:type="pct"/>
            <w:shd w:val="clear" w:color="auto" w:fill="auto"/>
            <w:noWrap/>
            <w:vAlign w:val="bottom"/>
            <w:hideMark/>
          </w:tcPr>
          <w:p w14:paraId="3A7AC71D" w14:textId="77777777" w:rsidR="009D1454" w:rsidRPr="00CF452E" w:rsidRDefault="009D1454" w:rsidP="009D1454">
            <w:pPr>
              <w:rPr>
                <w:rFonts w:ascii="Arial" w:hAnsi="Arial" w:cs="Arial"/>
                <w:bCs/>
                <w:color w:val="000000"/>
                <w:sz w:val="18"/>
                <w:szCs w:val="20"/>
              </w:rPr>
            </w:pPr>
            <w:r w:rsidRPr="00CF452E">
              <w:rPr>
                <w:rFonts w:ascii="Arial" w:hAnsi="Arial" w:cs="Arial"/>
                <w:bCs/>
                <w:color w:val="000000"/>
                <w:sz w:val="18"/>
                <w:szCs w:val="20"/>
              </w:rPr>
              <w:t>Kıyı Bankacılığı Ülkeleri</w:t>
            </w:r>
          </w:p>
        </w:tc>
        <w:tc>
          <w:tcPr>
            <w:tcW w:w="1626" w:type="pct"/>
            <w:shd w:val="clear" w:color="auto" w:fill="auto"/>
            <w:noWrap/>
          </w:tcPr>
          <w:p w14:paraId="1335870B" w14:textId="77777777" w:rsidR="009D1454" w:rsidRPr="00CF452E" w:rsidRDefault="009D1454" w:rsidP="009D1454">
            <w:pPr>
              <w:jc w:val="right"/>
              <w:rPr>
                <w:rFonts w:ascii="Arial" w:hAnsi="Arial" w:cs="Arial"/>
                <w:color w:val="000000"/>
                <w:sz w:val="18"/>
                <w:szCs w:val="18"/>
              </w:rPr>
            </w:pPr>
            <w:r w:rsidRPr="00CF452E">
              <w:rPr>
                <w:rFonts w:ascii="Arial" w:hAnsi="Arial" w:cs="Arial"/>
                <w:sz w:val="18"/>
                <w:szCs w:val="18"/>
              </w:rPr>
              <w:t>-</w:t>
            </w:r>
          </w:p>
        </w:tc>
        <w:tc>
          <w:tcPr>
            <w:tcW w:w="1539" w:type="pct"/>
            <w:shd w:val="clear" w:color="auto" w:fill="auto"/>
            <w:noWrap/>
          </w:tcPr>
          <w:p w14:paraId="078A6CDE" w14:textId="77777777" w:rsidR="009D1454" w:rsidRPr="00CF452E" w:rsidRDefault="009D1454" w:rsidP="009D1454">
            <w:pPr>
              <w:jc w:val="right"/>
              <w:rPr>
                <w:rFonts w:ascii="Arial" w:hAnsi="Arial" w:cs="Arial"/>
                <w:color w:val="000000"/>
                <w:sz w:val="18"/>
                <w:szCs w:val="18"/>
              </w:rPr>
            </w:pPr>
            <w:r w:rsidRPr="00CF452E">
              <w:rPr>
                <w:rFonts w:ascii="Arial" w:hAnsi="Arial" w:cs="Arial"/>
                <w:sz w:val="18"/>
                <w:szCs w:val="18"/>
              </w:rPr>
              <w:t>-</w:t>
            </w:r>
          </w:p>
        </w:tc>
      </w:tr>
      <w:tr w:rsidR="009D1454" w:rsidRPr="00CF452E" w14:paraId="2A3F1A8C" w14:textId="77777777" w:rsidTr="009D1454">
        <w:trPr>
          <w:trHeight w:val="170"/>
        </w:trPr>
        <w:tc>
          <w:tcPr>
            <w:tcW w:w="1835" w:type="pct"/>
            <w:tcBorders>
              <w:bottom w:val="single" w:sz="4" w:space="0" w:color="auto"/>
            </w:tcBorders>
            <w:shd w:val="clear" w:color="auto" w:fill="auto"/>
            <w:noWrap/>
            <w:vAlign w:val="bottom"/>
            <w:hideMark/>
          </w:tcPr>
          <w:p w14:paraId="7FC018A1" w14:textId="77777777" w:rsidR="009D1454" w:rsidRPr="00CF452E" w:rsidRDefault="009D1454" w:rsidP="009D1454">
            <w:pPr>
              <w:rPr>
                <w:rFonts w:ascii="Arial" w:hAnsi="Arial" w:cs="Arial"/>
                <w:bCs/>
                <w:color w:val="000000"/>
                <w:sz w:val="18"/>
                <w:szCs w:val="20"/>
              </w:rPr>
            </w:pPr>
            <w:r w:rsidRPr="00CF452E">
              <w:rPr>
                <w:rFonts w:ascii="Arial" w:hAnsi="Arial" w:cs="Arial"/>
                <w:bCs/>
                <w:color w:val="000000"/>
                <w:sz w:val="18"/>
                <w:szCs w:val="20"/>
              </w:rPr>
              <w:t>Diğer Ülkeler</w:t>
            </w:r>
          </w:p>
        </w:tc>
        <w:tc>
          <w:tcPr>
            <w:tcW w:w="1626" w:type="pct"/>
            <w:tcBorders>
              <w:bottom w:val="single" w:sz="4" w:space="0" w:color="auto"/>
            </w:tcBorders>
            <w:shd w:val="clear" w:color="auto" w:fill="auto"/>
            <w:noWrap/>
          </w:tcPr>
          <w:p w14:paraId="077DD0AD" w14:textId="77777777" w:rsidR="009D1454" w:rsidRPr="00CF452E" w:rsidRDefault="009D1454" w:rsidP="009D1454">
            <w:pPr>
              <w:jc w:val="right"/>
              <w:rPr>
                <w:rFonts w:ascii="Arial" w:hAnsi="Arial" w:cs="Arial"/>
                <w:color w:val="000000"/>
                <w:sz w:val="18"/>
                <w:szCs w:val="18"/>
              </w:rPr>
            </w:pPr>
            <w:r w:rsidRPr="00CF452E">
              <w:rPr>
                <w:rFonts w:ascii="Arial" w:hAnsi="Arial" w:cs="Arial"/>
                <w:sz w:val="18"/>
                <w:szCs w:val="18"/>
              </w:rPr>
              <w:t>-</w:t>
            </w:r>
          </w:p>
        </w:tc>
        <w:tc>
          <w:tcPr>
            <w:tcW w:w="1539" w:type="pct"/>
            <w:tcBorders>
              <w:bottom w:val="single" w:sz="4" w:space="0" w:color="auto"/>
            </w:tcBorders>
            <w:shd w:val="clear" w:color="auto" w:fill="auto"/>
            <w:noWrap/>
          </w:tcPr>
          <w:p w14:paraId="00BB3DD1" w14:textId="77777777" w:rsidR="009D1454" w:rsidRPr="00CF452E" w:rsidRDefault="009D1454" w:rsidP="009D1454">
            <w:pPr>
              <w:jc w:val="right"/>
              <w:rPr>
                <w:rFonts w:ascii="Arial" w:hAnsi="Arial" w:cs="Arial"/>
                <w:color w:val="000000"/>
                <w:sz w:val="18"/>
                <w:szCs w:val="18"/>
              </w:rPr>
            </w:pPr>
            <w:r w:rsidRPr="00CF452E">
              <w:rPr>
                <w:rFonts w:ascii="Arial" w:hAnsi="Arial" w:cs="Arial"/>
                <w:sz w:val="18"/>
                <w:szCs w:val="18"/>
              </w:rPr>
              <w:t>-</w:t>
            </w:r>
          </w:p>
        </w:tc>
      </w:tr>
      <w:tr w:rsidR="009D1454" w:rsidRPr="00F550F3" w14:paraId="74ACBF48" w14:textId="77777777" w:rsidTr="009D1454">
        <w:trPr>
          <w:trHeight w:val="170"/>
        </w:trPr>
        <w:tc>
          <w:tcPr>
            <w:tcW w:w="1835" w:type="pct"/>
            <w:tcBorders>
              <w:top w:val="single" w:sz="4" w:space="0" w:color="auto"/>
              <w:bottom w:val="double" w:sz="4" w:space="0" w:color="auto"/>
            </w:tcBorders>
            <w:shd w:val="clear" w:color="auto" w:fill="auto"/>
            <w:noWrap/>
            <w:vAlign w:val="bottom"/>
            <w:hideMark/>
          </w:tcPr>
          <w:p w14:paraId="51EA395D" w14:textId="77777777" w:rsidR="009D1454" w:rsidRPr="00CF452E" w:rsidRDefault="009D1454" w:rsidP="009D1454">
            <w:pPr>
              <w:rPr>
                <w:rFonts w:ascii="Arial" w:hAnsi="Arial" w:cs="Arial"/>
                <w:b/>
                <w:bCs/>
                <w:color w:val="000000"/>
                <w:sz w:val="18"/>
                <w:szCs w:val="20"/>
              </w:rPr>
            </w:pPr>
            <w:r w:rsidRPr="00CF452E">
              <w:rPr>
                <w:rFonts w:ascii="Arial" w:hAnsi="Arial" w:cs="Arial"/>
                <w:b/>
                <w:bCs/>
                <w:color w:val="000000"/>
                <w:sz w:val="18"/>
                <w:szCs w:val="20"/>
              </w:rPr>
              <w:t>Genel Toplam</w:t>
            </w:r>
          </w:p>
        </w:tc>
        <w:tc>
          <w:tcPr>
            <w:tcW w:w="1626" w:type="pct"/>
            <w:tcBorders>
              <w:top w:val="single" w:sz="4" w:space="0" w:color="auto"/>
              <w:bottom w:val="double" w:sz="4" w:space="0" w:color="auto"/>
            </w:tcBorders>
            <w:shd w:val="clear" w:color="auto" w:fill="auto"/>
            <w:noWrap/>
          </w:tcPr>
          <w:p w14:paraId="21A77539" w14:textId="0D559462" w:rsidR="009D1454" w:rsidRPr="00CF452E" w:rsidRDefault="00CF452E" w:rsidP="009D1454">
            <w:pPr>
              <w:jc w:val="right"/>
              <w:rPr>
                <w:rFonts w:ascii="Arial" w:hAnsi="Arial" w:cs="Arial"/>
                <w:b/>
                <w:color w:val="000000"/>
                <w:sz w:val="18"/>
                <w:szCs w:val="18"/>
              </w:rPr>
            </w:pPr>
            <w:r w:rsidRPr="00CF452E">
              <w:rPr>
                <w:rFonts w:ascii="Arial" w:hAnsi="Arial" w:cs="Arial"/>
                <w:b/>
                <w:sz w:val="18"/>
                <w:szCs w:val="18"/>
              </w:rPr>
              <w:t>195.529</w:t>
            </w:r>
          </w:p>
        </w:tc>
        <w:tc>
          <w:tcPr>
            <w:tcW w:w="1539" w:type="pct"/>
            <w:tcBorders>
              <w:top w:val="single" w:sz="4" w:space="0" w:color="auto"/>
              <w:bottom w:val="double" w:sz="4" w:space="0" w:color="auto"/>
            </w:tcBorders>
            <w:shd w:val="clear" w:color="auto" w:fill="auto"/>
            <w:noWrap/>
          </w:tcPr>
          <w:p w14:paraId="3048D1FE" w14:textId="3333A24D" w:rsidR="009D1454" w:rsidRPr="00CF452E" w:rsidRDefault="00CF452E" w:rsidP="009D1454">
            <w:pPr>
              <w:jc w:val="right"/>
              <w:rPr>
                <w:rFonts w:ascii="Arial" w:hAnsi="Arial" w:cs="Arial"/>
                <w:b/>
                <w:color w:val="000000"/>
                <w:sz w:val="18"/>
                <w:szCs w:val="18"/>
              </w:rPr>
            </w:pPr>
            <w:r w:rsidRPr="00CF452E">
              <w:rPr>
                <w:rFonts w:ascii="Arial" w:hAnsi="Arial" w:cs="Arial"/>
                <w:b/>
                <w:sz w:val="18"/>
                <w:szCs w:val="18"/>
              </w:rPr>
              <w:t>185.680</w:t>
            </w:r>
          </w:p>
        </w:tc>
      </w:tr>
    </w:tbl>
    <w:p w14:paraId="22332E56" w14:textId="77777777" w:rsidR="009D1454" w:rsidRPr="00F550F3" w:rsidRDefault="009D1454" w:rsidP="009D1454">
      <w:pPr>
        <w:spacing w:before="60" w:after="120" w:line="240" w:lineRule="exact"/>
        <w:ind w:left="-567"/>
        <w:jc w:val="both"/>
        <w:outlineLvl w:val="1"/>
        <w:rPr>
          <w:rFonts w:ascii="Arial" w:hAnsi="Arial" w:cs="Arial"/>
          <w:sz w:val="16"/>
          <w:szCs w:val="14"/>
        </w:rPr>
      </w:pPr>
      <w:r w:rsidRPr="00F550F3">
        <w:rPr>
          <w:rFonts w:ascii="Arial" w:hAnsi="Arial" w:cs="Arial"/>
          <w:b/>
          <w:sz w:val="20"/>
          <w:szCs w:val="20"/>
        </w:rPr>
        <w:tab/>
      </w:r>
      <w:r w:rsidRPr="00F550F3">
        <w:rPr>
          <w:rFonts w:ascii="Arial" w:hAnsi="Arial" w:cs="Arial"/>
          <w:b/>
          <w:sz w:val="20"/>
          <w:szCs w:val="20"/>
        </w:rPr>
        <w:tab/>
      </w:r>
      <w:r w:rsidRPr="00F550F3">
        <w:rPr>
          <w:rFonts w:ascii="Arial" w:hAnsi="Arial" w:cs="Arial"/>
          <w:b/>
          <w:sz w:val="20"/>
          <w:szCs w:val="20"/>
        </w:rPr>
        <w:tab/>
        <w:t xml:space="preserve">          </w:t>
      </w:r>
      <w:r w:rsidRPr="00F550F3">
        <w:rPr>
          <w:rFonts w:ascii="Arial" w:hAnsi="Arial" w:cs="Arial"/>
          <w:sz w:val="20"/>
          <w:szCs w:val="20"/>
          <w:vertAlign w:val="superscript"/>
        </w:rPr>
        <w:t xml:space="preserve">(*) </w:t>
      </w:r>
      <w:r w:rsidRPr="00F550F3">
        <w:rPr>
          <w:rFonts w:ascii="Arial" w:hAnsi="Arial" w:cs="Arial"/>
          <w:sz w:val="16"/>
          <w:szCs w:val="14"/>
        </w:rPr>
        <w:t>Nakdi kredilere ilişkin bilgileri içermektedir.</w:t>
      </w:r>
    </w:p>
    <w:p w14:paraId="2085526A" w14:textId="77777777" w:rsidR="009D1454" w:rsidRPr="00150BE6" w:rsidRDefault="009D1454" w:rsidP="009D1454">
      <w:pPr>
        <w:spacing w:before="240" w:after="120"/>
        <w:rPr>
          <w:rFonts w:ascii="Arial" w:hAnsi="Arial" w:cs="Arial"/>
          <w:b/>
          <w:sz w:val="20"/>
          <w:szCs w:val="20"/>
        </w:rPr>
      </w:pPr>
      <w:r w:rsidRPr="00150BE6">
        <w:rPr>
          <w:rFonts w:ascii="Arial" w:hAnsi="Arial" w:cs="Arial"/>
          <w:b/>
          <w:sz w:val="20"/>
          <w:szCs w:val="20"/>
        </w:rPr>
        <w:t>Coğrafi bölge bazında karşılık ayrılan alacak tutarları</w:t>
      </w:r>
    </w:p>
    <w:tbl>
      <w:tblPr>
        <w:tblW w:w="5000" w:type="pct"/>
        <w:tblCellMar>
          <w:left w:w="70" w:type="dxa"/>
          <w:right w:w="70" w:type="dxa"/>
        </w:tblCellMar>
        <w:tblLook w:val="04A0" w:firstRow="1" w:lastRow="0" w:firstColumn="1" w:lastColumn="0" w:noHBand="0" w:noVBand="1"/>
      </w:tblPr>
      <w:tblGrid>
        <w:gridCol w:w="3410"/>
        <w:gridCol w:w="3022"/>
        <w:gridCol w:w="2860"/>
      </w:tblGrid>
      <w:tr w:rsidR="009D1454" w:rsidRPr="00150BE6" w14:paraId="79C5E8F5" w14:textId="77777777" w:rsidTr="009D1454">
        <w:trPr>
          <w:trHeight w:val="64"/>
        </w:trPr>
        <w:tc>
          <w:tcPr>
            <w:tcW w:w="1835" w:type="pct"/>
            <w:tcBorders>
              <w:top w:val="single" w:sz="4" w:space="0" w:color="auto"/>
              <w:bottom w:val="single" w:sz="4" w:space="0" w:color="auto"/>
            </w:tcBorders>
            <w:shd w:val="clear" w:color="auto" w:fill="auto"/>
            <w:noWrap/>
            <w:vAlign w:val="bottom"/>
            <w:hideMark/>
          </w:tcPr>
          <w:p w14:paraId="35B776B0" w14:textId="77777777" w:rsidR="009D1454" w:rsidRPr="00150BE6" w:rsidRDefault="009D1454" w:rsidP="009D1454">
            <w:pPr>
              <w:rPr>
                <w:rFonts w:ascii="Arial" w:hAnsi="Arial" w:cs="Arial"/>
                <w:b/>
                <w:bCs/>
                <w:color w:val="000000"/>
                <w:sz w:val="18"/>
                <w:szCs w:val="20"/>
              </w:rPr>
            </w:pPr>
            <w:r w:rsidRPr="00150BE6">
              <w:rPr>
                <w:rFonts w:ascii="Arial" w:hAnsi="Arial" w:cs="Arial"/>
                <w:b/>
                <w:bCs/>
                <w:color w:val="000000"/>
                <w:sz w:val="18"/>
                <w:szCs w:val="20"/>
              </w:rPr>
              <w:t>Önceki Dönem</w:t>
            </w:r>
          </w:p>
        </w:tc>
        <w:tc>
          <w:tcPr>
            <w:tcW w:w="1626" w:type="pct"/>
            <w:tcBorders>
              <w:top w:val="single" w:sz="4" w:space="0" w:color="auto"/>
              <w:bottom w:val="single" w:sz="4" w:space="0" w:color="auto"/>
            </w:tcBorders>
            <w:shd w:val="clear" w:color="auto" w:fill="auto"/>
            <w:noWrap/>
            <w:vAlign w:val="bottom"/>
            <w:hideMark/>
          </w:tcPr>
          <w:p w14:paraId="5A511108" w14:textId="77777777" w:rsidR="009D1454" w:rsidRPr="00150BE6" w:rsidRDefault="009D1454" w:rsidP="009D1454">
            <w:pPr>
              <w:jc w:val="right"/>
              <w:rPr>
                <w:rFonts w:ascii="Arial" w:hAnsi="Arial" w:cs="Arial"/>
                <w:b/>
                <w:bCs/>
                <w:color w:val="000000"/>
                <w:sz w:val="18"/>
                <w:szCs w:val="20"/>
              </w:rPr>
            </w:pPr>
            <w:r w:rsidRPr="00150BE6">
              <w:rPr>
                <w:rFonts w:ascii="Arial" w:hAnsi="Arial" w:cs="Arial"/>
                <w:b/>
                <w:bCs/>
                <w:color w:val="000000"/>
                <w:sz w:val="18"/>
                <w:szCs w:val="20"/>
              </w:rPr>
              <w:t xml:space="preserve">Takipteki Alacak </w:t>
            </w:r>
            <w:proofErr w:type="gramStart"/>
            <w:r w:rsidRPr="00150BE6">
              <w:rPr>
                <w:rFonts w:ascii="Arial" w:hAnsi="Arial" w:cs="Arial"/>
                <w:b/>
                <w:bCs/>
                <w:color w:val="000000"/>
                <w:sz w:val="18"/>
                <w:szCs w:val="20"/>
              </w:rPr>
              <w:t>Tutarı</w:t>
            </w:r>
            <w:r w:rsidRPr="00150BE6">
              <w:rPr>
                <w:rFonts w:ascii="Arial" w:hAnsi="Arial" w:cs="Arial"/>
                <w:b/>
                <w:bCs/>
                <w:color w:val="000000"/>
                <w:sz w:val="18"/>
                <w:szCs w:val="20"/>
                <w:vertAlign w:val="superscript"/>
              </w:rPr>
              <w:t>(</w:t>
            </w:r>
            <w:proofErr w:type="gramEnd"/>
            <w:r w:rsidRPr="00150BE6">
              <w:rPr>
                <w:rFonts w:ascii="Arial" w:hAnsi="Arial" w:cs="Arial"/>
                <w:b/>
                <w:bCs/>
                <w:color w:val="000000"/>
                <w:sz w:val="18"/>
                <w:szCs w:val="20"/>
                <w:vertAlign w:val="superscript"/>
              </w:rPr>
              <w:t>*)</w:t>
            </w:r>
          </w:p>
        </w:tc>
        <w:tc>
          <w:tcPr>
            <w:tcW w:w="1539" w:type="pct"/>
            <w:tcBorders>
              <w:top w:val="single" w:sz="4" w:space="0" w:color="auto"/>
              <w:bottom w:val="single" w:sz="4" w:space="0" w:color="auto"/>
            </w:tcBorders>
            <w:shd w:val="clear" w:color="auto" w:fill="auto"/>
            <w:noWrap/>
            <w:vAlign w:val="bottom"/>
            <w:hideMark/>
          </w:tcPr>
          <w:p w14:paraId="73074A9A" w14:textId="77777777" w:rsidR="009D1454" w:rsidRPr="00150BE6" w:rsidRDefault="009D1454" w:rsidP="009D1454">
            <w:pPr>
              <w:jc w:val="right"/>
              <w:rPr>
                <w:rFonts w:ascii="Arial" w:hAnsi="Arial" w:cs="Arial"/>
                <w:b/>
                <w:bCs/>
                <w:color w:val="000000"/>
                <w:sz w:val="18"/>
                <w:szCs w:val="20"/>
              </w:rPr>
            </w:pPr>
            <w:r w:rsidRPr="00150BE6">
              <w:rPr>
                <w:rFonts w:ascii="Arial" w:hAnsi="Arial" w:cs="Arial"/>
                <w:b/>
                <w:bCs/>
                <w:color w:val="000000"/>
                <w:sz w:val="18"/>
                <w:szCs w:val="20"/>
              </w:rPr>
              <w:t xml:space="preserve">Özel </w:t>
            </w:r>
            <w:proofErr w:type="gramStart"/>
            <w:r w:rsidRPr="00150BE6">
              <w:rPr>
                <w:rFonts w:ascii="Arial" w:hAnsi="Arial" w:cs="Arial"/>
                <w:b/>
                <w:bCs/>
                <w:color w:val="000000"/>
                <w:sz w:val="18"/>
                <w:szCs w:val="20"/>
              </w:rPr>
              <w:t>Karşılık</w:t>
            </w:r>
            <w:r w:rsidRPr="00150BE6">
              <w:rPr>
                <w:rFonts w:ascii="Arial" w:hAnsi="Arial" w:cs="Arial"/>
                <w:b/>
                <w:bCs/>
                <w:color w:val="000000"/>
                <w:sz w:val="18"/>
                <w:szCs w:val="20"/>
                <w:vertAlign w:val="superscript"/>
              </w:rPr>
              <w:t>(</w:t>
            </w:r>
            <w:proofErr w:type="gramEnd"/>
            <w:r w:rsidRPr="00150BE6">
              <w:rPr>
                <w:rFonts w:ascii="Arial" w:hAnsi="Arial" w:cs="Arial"/>
                <w:b/>
                <w:bCs/>
                <w:color w:val="000000"/>
                <w:sz w:val="18"/>
                <w:szCs w:val="20"/>
                <w:vertAlign w:val="superscript"/>
              </w:rPr>
              <w:t>*)</w:t>
            </w:r>
          </w:p>
        </w:tc>
      </w:tr>
      <w:tr w:rsidR="00C43388" w:rsidRPr="00150BE6" w14:paraId="7BBA36DE" w14:textId="77777777" w:rsidTr="009D1454">
        <w:trPr>
          <w:trHeight w:val="170"/>
        </w:trPr>
        <w:tc>
          <w:tcPr>
            <w:tcW w:w="1835" w:type="pct"/>
            <w:tcBorders>
              <w:top w:val="single" w:sz="4" w:space="0" w:color="auto"/>
            </w:tcBorders>
            <w:shd w:val="clear" w:color="auto" w:fill="auto"/>
            <w:noWrap/>
            <w:vAlign w:val="bottom"/>
            <w:hideMark/>
          </w:tcPr>
          <w:p w14:paraId="3886F850" w14:textId="77777777" w:rsidR="00C43388" w:rsidRPr="00150BE6" w:rsidRDefault="00C43388" w:rsidP="00C43388">
            <w:pPr>
              <w:rPr>
                <w:rFonts w:ascii="Arial" w:hAnsi="Arial" w:cs="Arial"/>
                <w:bCs/>
                <w:color w:val="000000"/>
                <w:sz w:val="18"/>
                <w:szCs w:val="20"/>
              </w:rPr>
            </w:pPr>
            <w:r w:rsidRPr="00150BE6">
              <w:rPr>
                <w:rFonts w:ascii="Arial" w:hAnsi="Arial" w:cs="Arial"/>
                <w:bCs/>
                <w:color w:val="000000"/>
                <w:sz w:val="18"/>
                <w:szCs w:val="20"/>
              </w:rPr>
              <w:t>Yurt içi</w:t>
            </w:r>
          </w:p>
        </w:tc>
        <w:tc>
          <w:tcPr>
            <w:tcW w:w="1626" w:type="pct"/>
            <w:tcBorders>
              <w:top w:val="single" w:sz="4" w:space="0" w:color="auto"/>
            </w:tcBorders>
            <w:shd w:val="clear" w:color="auto" w:fill="auto"/>
            <w:noWrap/>
          </w:tcPr>
          <w:p w14:paraId="2CF0F1E6" w14:textId="052E7587" w:rsidR="00C43388" w:rsidRPr="00150BE6" w:rsidRDefault="00C43388" w:rsidP="00B07E47">
            <w:pPr>
              <w:jc w:val="right"/>
              <w:rPr>
                <w:rFonts w:ascii="Arial" w:hAnsi="Arial" w:cs="Arial"/>
                <w:color w:val="000000"/>
                <w:sz w:val="18"/>
                <w:szCs w:val="18"/>
              </w:rPr>
            </w:pPr>
            <w:r w:rsidRPr="00B24008">
              <w:rPr>
                <w:rFonts w:ascii="Arial" w:hAnsi="Arial" w:cs="Arial"/>
                <w:sz w:val="18"/>
                <w:szCs w:val="18"/>
              </w:rPr>
              <w:t>172.69</w:t>
            </w:r>
            <w:r w:rsidR="00B07E47">
              <w:rPr>
                <w:rFonts w:ascii="Arial" w:hAnsi="Arial" w:cs="Arial"/>
                <w:sz w:val="18"/>
                <w:szCs w:val="18"/>
              </w:rPr>
              <w:t>7</w:t>
            </w:r>
          </w:p>
        </w:tc>
        <w:tc>
          <w:tcPr>
            <w:tcW w:w="1539" w:type="pct"/>
            <w:tcBorders>
              <w:top w:val="single" w:sz="4" w:space="0" w:color="auto"/>
            </w:tcBorders>
            <w:shd w:val="clear" w:color="auto" w:fill="auto"/>
            <w:noWrap/>
          </w:tcPr>
          <w:p w14:paraId="327CE06B" w14:textId="0CE8E704" w:rsidR="00C43388" w:rsidRPr="00150BE6" w:rsidRDefault="00B07E47" w:rsidP="00C43388">
            <w:pPr>
              <w:jc w:val="right"/>
              <w:rPr>
                <w:rFonts w:ascii="Arial" w:hAnsi="Arial" w:cs="Arial"/>
                <w:color w:val="000000"/>
                <w:sz w:val="18"/>
                <w:szCs w:val="18"/>
              </w:rPr>
            </w:pPr>
            <w:r>
              <w:rPr>
                <w:rFonts w:ascii="Arial" w:hAnsi="Arial" w:cs="Arial"/>
                <w:sz w:val="18"/>
                <w:szCs w:val="18"/>
              </w:rPr>
              <w:t>172.690</w:t>
            </w:r>
          </w:p>
        </w:tc>
      </w:tr>
      <w:tr w:rsidR="00C43388" w:rsidRPr="00150BE6" w14:paraId="3EB712FC" w14:textId="77777777" w:rsidTr="009D1454">
        <w:trPr>
          <w:trHeight w:val="170"/>
        </w:trPr>
        <w:tc>
          <w:tcPr>
            <w:tcW w:w="1835" w:type="pct"/>
            <w:shd w:val="clear" w:color="auto" w:fill="auto"/>
            <w:noWrap/>
            <w:vAlign w:val="bottom"/>
            <w:hideMark/>
          </w:tcPr>
          <w:p w14:paraId="31D7E639" w14:textId="77777777" w:rsidR="00C43388" w:rsidRPr="00150BE6" w:rsidRDefault="00C43388" w:rsidP="00C43388">
            <w:pPr>
              <w:rPr>
                <w:rFonts w:ascii="Arial" w:hAnsi="Arial" w:cs="Arial"/>
                <w:bCs/>
                <w:color w:val="000000"/>
                <w:sz w:val="18"/>
                <w:szCs w:val="20"/>
              </w:rPr>
            </w:pPr>
            <w:r w:rsidRPr="00150BE6">
              <w:rPr>
                <w:rFonts w:ascii="Arial" w:hAnsi="Arial" w:cs="Arial"/>
                <w:bCs/>
                <w:color w:val="000000"/>
                <w:sz w:val="18"/>
                <w:szCs w:val="20"/>
              </w:rPr>
              <w:t>Kıyı Bankacılığı Ülkeleri</w:t>
            </w:r>
          </w:p>
        </w:tc>
        <w:tc>
          <w:tcPr>
            <w:tcW w:w="1626" w:type="pct"/>
            <w:shd w:val="clear" w:color="auto" w:fill="auto"/>
            <w:noWrap/>
          </w:tcPr>
          <w:p w14:paraId="42A7F10C" w14:textId="1013C516" w:rsidR="00C43388" w:rsidRPr="00150BE6" w:rsidRDefault="00C43388" w:rsidP="00C43388">
            <w:pPr>
              <w:jc w:val="right"/>
              <w:rPr>
                <w:rFonts w:ascii="Arial" w:hAnsi="Arial" w:cs="Arial"/>
                <w:color w:val="000000"/>
                <w:sz w:val="18"/>
                <w:szCs w:val="18"/>
              </w:rPr>
            </w:pPr>
            <w:r w:rsidRPr="00B24008">
              <w:rPr>
                <w:rFonts w:ascii="Arial" w:hAnsi="Arial" w:cs="Arial"/>
                <w:sz w:val="18"/>
                <w:szCs w:val="18"/>
              </w:rPr>
              <w:t>-</w:t>
            </w:r>
          </w:p>
        </w:tc>
        <w:tc>
          <w:tcPr>
            <w:tcW w:w="1539" w:type="pct"/>
            <w:shd w:val="clear" w:color="auto" w:fill="auto"/>
            <w:noWrap/>
          </w:tcPr>
          <w:p w14:paraId="3FD7391E" w14:textId="060F171E" w:rsidR="00C43388" w:rsidRPr="00150BE6" w:rsidRDefault="00C43388" w:rsidP="00C43388">
            <w:pPr>
              <w:jc w:val="right"/>
              <w:rPr>
                <w:rFonts w:ascii="Arial" w:hAnsi="Arial" w:cs="Arial"/>
                <w:color w:val="000000"/>
                <w:sz w:val="18"/>
                <w:szCs w:val="18"/>
              </w:rPr>
            </w:pPr>
            <w:r w:rsidRPr="00B24008">
              <w:rPr>
                <w:rFonts w:ascii="Arial" w:hAnsi="Arial" w:cs="Arial"/>
                <w:sz w:val="18"/>
                <w:szCs w:val="18"/>
              </w:rPr>
              <w:t>-</w:t>
            </w:r>
          </w:p>
        </w:tc>
      </w:tr>
      <w:tr w:rsidR="00C43388" w:rsidRPr="00150BE6" w14:paraId="186874D5" w14:textId="77777777" w:rsidTr="009D1454">
        <w:trPr>
          <w:trHeight w:val="170"/>
        </w:trPr>
        <w:tc>
          <w:tcPr>
            <w:tcW w:w="1835" w:type="pct"/>
            <w:tcBorders>
              <w:bottom w:val="single" w:sz="4" w:space="0" w:color="auto"/>
            </w:tcBorders>
            <w:shd w:val="clear" w:color="auto" w:fill="auto"/>
            <w:noWrap/>
            <w:vAlign w:val="bottom"/>
            <w:hideMark/>
          </w:tcPr>
          <w:p w14:paraId="10601448" w14:textId="77777777" w:rsidR="00C43388" w:rsidRPr="00150BE6" w:rsidRDefault="00C43388" w:rsidP="00C43388">
            <w:pPr>
              <w:rPr>
                <w:rFonts w:ascii="Arial" w:hAnsi="Arial" w:cs="Arial"/>
                <w:bCs/>
                <w:color w:val="000000"/>
                <w:sz w:val="18"/>
                <w:szCs w:val="20"/>
              </w:rPr>
            </w:pPr>
            <w:r w:rsidRPr="00150BE6">
              <w:rPr>
                <w:rFonts w:ascii="Arial" w:hAnsi="Arial" w:cs="Arial"/>
                <w:bCs/>
                <w:color w:val="000000"/>
                <w:sz w:val="18"/>
                <w:szCs w:val="20"/>
              </w:rPr>
              <w:t>Diğer Ülkeler</w:t>
            </w:r>
          </w:p>
        </w:tc>
        <w:tc>
          <w:tcPr>
            <w:tcW w:w="1626" w:type="pct"/>
            <w:tcBorders>
              <w:bottom w:val="single" w:sz="4" w:space="0" w:color="auto"/>
            </w:tcBorders>
            <w:shd w:val="clear" w:color="auto" w:fill="auto"/>
            <w:noWrap/>
          </w:tcPr>
          <w:p w14:paraId="50F6D39D" w14:textId="0E5239C3" w:rsidR="00C43388" w:rsidRPr="00150BE6" w:rsidRDefault="00C43388" w:rsidP="00C43388">
            <w:pPr>
              <w:jc w:val="right"/>
              <w:rPr>
                <w:rFonts w:ascii="Arial" w:hAnsi="Arial" w:cs="Arial"/>
                <w:color w:val="000000"/>
                <w:sz w:val="18"/>
                <w:szCs w:val="18"/>
              </w:rPr>
            </w:pPr>
            <w:r w:rsidRPr="00B24008">
              <w:rPr>
                <w:rFonts w:ascii="Arial" w:hAnsi="Arial" w:cs="Arial"/>
                <w:sz w:val="18"/>
                <w:szCs w:val="18"/>
              </w:rPr>
              <w:t>-</w:t>
            </w:r>
          </w:p>
        </w:tc>
        <w:tc>
          <w:tcPr>
            <w:tcW w:w="1539" w:type="pct"/>
            <w:tcBorders>
              <w:bottom w:val="single" w:sz="4" w:space="0" w:color="auto"/>
            </w:tcBorders>
            <w:shd w:val="clear" w:color="auto" w:fill="auto"/>
            <w:noWrap/>
          </w:tcPr>
          <w:p w14:paraId="2821167D" w14:textId="2F2CED80" w:rsidR="00C43388" w:rsidRPr="00150BE6" w:rsidRDefault="00C43388" w:rsidP="00C43388">
            <w:pPr>
              <w:jc w:val="right"/>
              <w:rPr>
                <w:rFonts w:ascii="Arial" w:hAnsi="Arial" w:cs="Arial"/>
                <w:color w:val="000000"/>
                <w:sz w:val="18"/>
                <w:szCs w:val="18"/>
              </w:rPr>
            </w:pPr>
            <w:r w:rsidRPr="00B24008">
              <w:rPr>
                <w:rFonts w:ascii="Arial" w:hAnsi="Arial" w:cs="Arial"/>
                <w:sz w:val="18"/>
                <w:szCs w:val="18"/>
              </w:rPr>
              <w:t>-</w:t>
            </w:r>
          </w:p>
        </w:tc>
      </w:tr>
      <w:tr w:rsidR="00C43388" w:rsidRPr="00150BE6" w14:paraId="25E09615" w14:textId="77777777" w:rsidTr="009D1454">
        <w:trPr>
          <w:trHeight w:val="170"/>
        </w:trPr>
        <w:tc>
          <w:tcPr>
            <w:tcW w:w="1835" w:type="pct"/>
            <w:tcBorders>
              <w:top w:val="single" w:sz="4" w:space="0" w:color="auto"/>
              <w:bottom w:val="double" w:sz="4" w:space="0" w:color="auto"/>
            </w:tcBorders>
            <w:shd w:val="clear" w:color="auto" w:fill="auto"/>
            <w:noWrap/>
            <w:vAlign w:val="bottom"/>
            <w:hideMark/>
          </w:tcPr>
          <w:p w14:paraId="7A56C46D" w14:textId="77777777" w:rsidR="00C43388" w:rsidRPr="00150BE6" w:rsidRDefault="00C43388" w:rsidP="00C43388">
            <w:pPr>
              <w:rPr>
                <w:rFonts w:ascii="Arial" w:hAnsi="Arial" w:cs="Arial"/>
                <w:b/>
                <w:bCs/>
                <w:color w:val="000000"/>
                <w:sz w:val="18"/>
                <w:szCs w:val="20"/>
              </w:rPr>
            </w:pPr>
            <w:r w:rsidRPr="00150BE6">
              <w:rPr>
                <w:rFonts w:ascii="Arial" w:hAnsi="Arial" w:cs="Arial"/>
                <w:b/>
                <w:bCs/>
                <w:color w:val="000000"/>
                <w:sz w:val="18"/>
                <w:szCs w:val="20"/>
              </w:rPr>
              <w:t>Genel Toplam</w:t>
            </w:r>
          </w:p>
        </w:tc>
        <w:tc>
          <w:tcPr>
            <w:tcW w:w="1626" w:type="pct"/>
            <w:tcBorders>
              <w:top w:val="single" w:sz="4" w:space="0" w:color="auto"/>
              <w:bottom w:val="double" w:sz="4" w:space="0" w:color="auto"/>
            </w:tcBorders>
            <w:shd w:val="clear" w:color="auto" w:fill="auto"/>
            <w:noWrap/>
          </w:tcPr>
          <w:p w14:paraId="6DBA7A83" w14:textId="02295449" w:rsidR="00C43388" w:rsidRPr="00150BE6" w:rsidRDefault="00C43388" w:rsidP="00B07E47">
            <w:pPr>
              <w:jc w:val="right"/>
              <w:rPr>
                <w:rFonts w:ascii="Arial" w:hAnsi="Arial" w:cs="Arial"/>
                <w:b/>
                <w:color w:val="000000"/>
                <w:sz w:val="18"/>
                <w:szCs w:val="18"/>
              </w:rPr>
            </w:pPr>
            <w:r w:rsidRPr="00B24008">
              <w:rPr>
                <w:rFonts w:ascii="Arial" w:hAnsi="Arial" w:cs="Arial"/>
                <w:b/>
                <w:sz w:val="18"/>
                <w:szCs w:val="18"/>
              </w:rPr>
              <w:t>172.69</w:t>
            </w:r>
            <w:r w:rsidR="00B07E47">
              <w:rPr>
                <w:rFonts w:ascii="Arial" w:hAnsi="Arial" w:cs="Arial"/>
                <w:b/>
                <w:sz w:val="18"/>
                <w:szCs w:val="18"/>
              </w:rPr>
              <w:t>7</w:t>
            </w:r>
            <w:r w:rsidRPr="00B24008">
              <w:rPr>
                <w:rFonts w:ascii="Arial" w:hAnsi="Arial" w:cs="Arial"/>
                <w:b/>
                <w:sz w:val="18"/>
                <w:szCs w:val="18"/>
              </w:rPr>
              <w:t xml:space="preserve">   </w:t>
            </w:r>
          </w:p>
        </w:tc>
        <w:tc>
          <w:tcPr>
            <w:tcW w:w="1539" w:type="pct"/>
            <w:tcBorders>
              <w:top w:val="single" w:sz="4" w:space="0" w:color="auto"/>
              <w:bottom w:val="double" w:sz="4" w:space="0" w:color="auto"/>
            </w:tcBorders>
            <w:shd w:val="clear" w:color="auto" w:fill="auto"/>
            <w:noWrap/>
          </w:tcPr>
          <w:p w14:paraId="25FAE99B" w14:textId="4F40DCB4" w:rsidR="00C43388" w:rsidRPr="00150BE6" w:rsidRDefault="00B07E47" w:rsidP="00C43388">
            <w:pPr>
              <w:jc w:val="right"/>
              <w:rPr>
                <w:rFonts w:ascii="Arial" w:hAnsi="Arial" w:cs="Arial"/>
                <w:b/>
                <w:color w:val="000000"/>
                <w:sz w:val="18"/>
                <w:szCs w:val="18"/>
              </w:rPr>
            </w:pPr>
            <w:r>
              <w:rPr>
                <w:rFonts w:ascii="Arial" w:hAnsi="Arial" w:cs="Arial"/>
                <w:b/>
                <w:sz w:val="18"/>
                <w:szCs w:val="18"/>
              </w:rPr>
              <w:t>172.690</w:t>
            </w:r>
          </w:p>
        </w:tc>
      </w:tr>
    </w:tbl>
    <w:p w14:paraId="33EA7501" w14:textId="5084DAE3" w:rsidR="009D1454" w:rsidRDefault="009D1454" w:rsidP="009D1454">
      <w:pPr>
        <w:spacing w:before="60" w:after="120" w:line="240" w:lineRule="exact"/>
        <w:ind w:left="-567"/>
        <w:jc w:val="both"/>
        <w:outlineLvl w:val="1"/>
        <w:rPr>
          <w:rFonts w:ascii="Arial" w:hAnsi="Arial" w:cs="Arial"/>
          <w:sz w:val="16"/>
          <w:szCs w:val="14"/>
        </w:rPr>
      </w:pPr>
      <w:r w:rsidRPr="00150BE6">
        <w:rPr>
          <w:rFonts w:ascii="Arial" w:hAnsi="Arial" w:cs="Arial"/>
          <w:b/>
          <w:sz w:val="20"/>
          <w:szCs w:val="20"/>
        </w:rPr>
        <w:tab/>
      </w:r>
      <w:r w:rsidRPr="00150BE6">
        <w:rPr>
          <w:rFonts w:ascii="Arial" w:hAnsi="Arial" w:cs="Arial"/>
          <w:b/>
          <w:sz w:val="20"/>
          <w:szCs w:val="20"/>
        </w:rPr>
        <w:tab/>
      </w:r>
      <w:r w:rsidRPr="00150BE6">
        <w:rPr>
          <w:rFonts w:ascii="Arial" w:hAnsi="Arial" w:cs="Arial"/>
          <w:b/>
          <w:sz w:val="20"/>
          <w:szCs w:val="20"/>
        </w:rPr>
        <w:tab/>
        <w:t xml:space="preserve">          </w:t>
      </w:r>
      <w:r w:rsidRPr="00150BE6">
        <w:rPr>
          <w:rFonts w:ascii="Arial" w:hAnsi="Arial" w:cs="Arial"/>
          <w:sz w:val="20"/>
          <w:szCs w:val="20"/>
          <w:vertAlign w:val="superscript"/>
        </w:rPr>
        <w:t xml:space="preserve">(*) </w:t>
      </w:r>
      <w:r w:rsidRPr="00150BE6">
        <w:rPr>
          <w:rFonts w:ascii="Arial" w:hAnsi="Arial" w:cs="Arial"/>
          <w:sz w:val="16"/>
          <w:szCs w:val="14"/>
        </w:rPr>
        <w:t>Nakdi kredilere ilişkin bilgileri içermektedir.</w:t>
      </w:r>
    </w:p>
    <w:p w14:paraId="60A88BA3" w14:textId="22940BAF" w:rsidR="005D0C68" w:rsidRDefault="00622435" w:rsidP="00622435">
      <w:pPr>
        <w:spacing w:before="60" w:after="120" w:line="240" w:lineRule="exact"/>
        <w:ind w:left="-630" w:firstLine="63"/>
        <w:jc w:val="both"/>
        <w:outlineLvl w:val="1"/>
        <w:rPr>
          <w:rFonts w:ascii="Arial" w:hAnsi="Arial" w:cs="Arial"/>
          <w:sz w:val="16"/>
          <w:szCs w:val="14"/>
        </w:rPr>
      </w:pPr>
      <w:r>
        <w:rPr>
          <w:rFonts w:ascii="Arial" w:hAnsi="Arial" w:cs="Arial"/>
          <w:sz w:val="16"/>
          <w:szCs w:val="14"/>
        </w:rPr>
        <w:tab/>
      </w:r>
      <w:r>
        <w:rPr>
          <w:rFonts w:ascii="Arial" w:hAnsi="Arial" w:cs="Arial"/>
          <w:sz w:val="16"/>
          <w:szCs w:val="14"/>
        </w:rPr>
        <w:tab/>
      </w:r>
      <w:r>
        <w:rPr>
          <w:rFonts w:ascii="Arial" w:hAnsi="Arial" w:cs="Arial"/>
          <w:sz w:val="16"/>
          <w:szCs w:val="14"/>
        </w:rPr>
        <w:tab/>
      </w:r>
      <w:r>
        <w:rPr>
          <w:rFonts w:ascii="Arial" w:hAnsi="Arial" w:cs="Arial"/>
          <w:sz w:val="16"/>
          <w:szCs w:val="14"/>
        </w:rPr>
        <w:tab/>
      </w:r>
      <w:r>
        <w:rPr>
          <w:rFonts w:ascii="Arial" w:hAnsi="Arial" w:cs="Arial"/>
          <w:sz w:val="16"/>
          <w:szCs w:val="14"/>
        </w:rPr>
        <w:tab/>
        <w:t xml:space="preserve">              Sektöre göre </w:t>
      </w:r>
      <w:proofErr w:type="spellStart"/>
      <w:r>
        <w:rPr>
          <w:rFonts w:ascii="Arial" w:hAnsi="Arial" w:cs="Arial"/>
          <w:sz w:val="16"/>
          <w:szCs w:val="14"/>
        </w:rPr>
        <w:t>kırılım</w:t>
      </w:r>
      <w:proofErr w:type="spellEnd"/>
      <w:r>
        <w:rPr>
          <w:rFonts w:ascii="Arial" w:hAnsi="Arial" w:cs="Arial"/>
          <w:sz w:val="16"/>
          <w:szCs w:val="14"/>
        </w:rPr>
        <w:t>:</w:t>
      </w:r>
    </w:p>
    <w:tbl>
      <w:tblPr>
        <w:tblpPr w:leftFromText="180" w:rightFromText="180" w:vertAnchor="text" w:horzAnchor="margin" w:tblpY="169"/>
        <w:tblW w:w="9163" w:type="dxa"/>
        <w:tblLayout w:type="fixed"/>
        <w:tblCellMar>
          <w:left w:w="30" w:type="dxa"/>
          <w:right w:w="30" w:type="dxa"/>
        </w:tblCellMar>
        <w:tblLook w:val="0000" w:firstRow="0" w:lastRow="0" w:firstColumn="0" w:lastColumn="0" w:noHBand="0" w:noVBand="0"/>
      </w:tblPr>
      <w:tblGrid>
        <w:gridCol w:w="711"/>
        <w:gridCol w:w="4039"/>
        <w:gridCol w:w="2207"/>
        <w:gridCol w:w="2206"/>
      </w:tblGrid>
      <w:tr w:rsidR="00622435" w:rsidRPr="00817572" w14:paraId="4D5908E0" w14:textId="77777777" w:rsidTr="00007190">
        <w:trPr>
          <w:trHeight w:val="241"/>
        </w:trPr>
        <w:tc>
          <w:tcPr>
            <w:tcW w:w="711" w:type="dxa"/>
            <w:tcBorders>
              <w:bottom w:val="single" w:sz="4" w:space="0" w:color="auto"/>
            </w:tcBorders>
          </w:tcPr>
          <w:p w14:paraId="59579B09" w14:textId="77777777" w:rsidR="00622435" w:rsidRPr="00817572" w:rsidRDefault="00622435" w:rsidP="00007190">
            <w:pPr>
              <w:autoSpaceDE w:val="0"/>
              <w:autoSpaceDN w:val="0"/>
              <w:adjustRightInd w:val="0"/>
              <w:ind w:left="690" w:right="-2200" w:hanging="810"/>
              <w:rPr>
                <w:rFonts w:ascii="Arial" w:eastAsia="Arial Unicode MS" w:hAnsi="Arial" w:cs="Arial"/>
                <w:b/>
                <w:sz w:val="16"/>
                <w:szCs w:val="16"/>
              </w:rPr>
            </w:pPr>
            <w:r>
              <w:rPr>
                <w:rFonts w:ascii="Arial" w:eastAsia="Arial Unicode MS" w:hAnsi="Arial" w:cs="Arial"/>
                <w:b/>
                <w:sz w:val="16"/>
                <w:szCs w:val="16"/>
              </w:rPr>
              <w:t xml:space="preserve">/ </w:t>
            </w:r>
          </w:p>
        </w:tc>
        <w:tc>
          <w:tcPr>
            <w:tcW w:w="4039" w:type="dxa"/>
            <w:tcBorders>
              <w:bottom w:val="single" w:sz="4" w:space="0" w:color="auto"/>
            </w:tcBorders>
            <w:vAlign w:val="center"/>
          </w:tcPr>
          <w:p w14:paraId="10E38915" w14:textId="77777777" w:rsidR="00622435" w:rsidRDefault="00622435" w:rsidP="00007190">
            <w:pPr>
              <w:autoSpaceDE w:val="0"/>
              <w:autoSpaceDN w:val="0"/>
              <w:adjustRightInd w:val="0"/>
              <w:ind w:left="180" w:hanging="180"/>
              <w:rPr>
                <w:rFonts w:ascii="Arial" w:eastAsia="Arial Unicode MS" w:hAnsi="Arial" w:cs="Arial"/>
                <w:b/>
                <w:sz w:val="16"/>
                <w:szCs w:val="16"/>
              </w:rPr>
            </w:pPr>
            <w:r>
              <w:rPr>
                <w:rFonts w:ascii="Arial" w:eastAsia="Arial Unicode MS" w:hAnsi="Arial" w:cs="Arial"/>
                <w:b/>
                <w:sz w:val="16"/>
                <w:szCs w:val="16"/>
              </w:rPr>
              <w:t>Önemli Sektörler/Karşı Taraflar</w:t>
            </w:r>
          </w:p>
          <w:p w14:paraId="040E91D2"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Pr>
                <w:rFonts w:ascii="Arial" w:eastAsia="Arial Unicode MS" w:hAnsi="Arial" w:cs="Arial"/>
                <w:b/>
                <w:sz w:val="16"/>
                <w:szCs w:val="16"/>
              </w:rPr>
              <w:t>Cari Dönem</w:t>
            </w:r>
          </w:p>
        </w:tc>
        <w:tc>
          <w:tcPr>
            <w:tcW w:w="2207" w:type="dxa"/>
            <w:tcBorders>
              <w:bottom w:val="single" w:sz="4" w:space="0" w:color="auto"/>
            </w:tcBorders>
            <w:vAlign w:val="bottom"/>
          </w:tcPr>
          <w:p w14:paraId="3DFCD8B1" w14:textId="77777777" w:rsidR="00622435" w:rsidRPr="00817572" w:rsidRDefault="00622435" w:rsidP="00007190">
            <w:pPr>
              <w:autoSpaceDE w:val="0"/>
              <w:autoSpaceDN w:val="0"/>
              <w:adjustRightInd w:val="0"/>
              <w:ind w:right="112"/>
              <w:jc w:val="right"/>
              <w:rPr>
                <w:rFonts w:ascii="Arial" w:eastAsia="Arial Unicode MS" w:hAnsi="Arial" w:cs="Arial"/>
                <w:b/>
                <w:sz w:val="16"/>
                <w:szCs w:val="16"/>
              </w:rPr>
            </w:pPr>
            <w:r>
              <w:rPr>
                <w:rFonts w:ascii="Arial" w:eastAsia="Arial Unicode MS" w:hAnsi="Arial" w:cs="Arial"/>
                <w:b/>
                <w:sz w:val="16"/>
                <w:szCs w:val="16"/>
              </w:rPr>
              <w:t>Takipteki Krediler</w:t>
            </w:r>
          </w:p>
        </w:tc>
        <w:tc>
          <w:tcPr>
            <w:tcW w:w="2206" w:type="dxa"/>
            <w:tcBorders>
              <w:bottom w:val="single" w:sz="4" w:space="0" w:color="auto"/>
            </w:tcBorders>
            <w:vAlign w:val="bottom"/>
          </w:tcPr>
          <w:p w14:paraId="2811C902" w14:textId="77777777" w:rsidR="00622435" w:rsidRPr="00817572" w:rsidRDefault="00622435" w:rsidP="00007190">
            <w:pPr>
              <w:autoSpaceDE w:val="0"/>
              <w:autoSpaceDN w:val="0"/>
              <w:adjustRightInd w:val="0"/>
              <w:ind w:right="112"/>
              <w:jc w:val="right"/>
              <w:rPr>
                <w:rFonts w:ascii="Arial" w:eastAsia="Arial Unicode MS" w:hAnsi="Arial" w:cs="Arial"/>
                <w:b/>
                <w:sz w:val="16"/>
                <w:szCs w:val="16"/>
              </w:rPr>
            </w:pPr>
            <w:r>
              <w:rPr>
                <w:rFonts w:ascii="Arial" w:eastAsia="Arial Unicode MS" w:hAnsi="Arial" w:cs="Arial"/>
                <w:b/>
                <w:sz w:val="16"/>
                <w:szCs w:val="16"/>
              </w:rPr>
              <w:t>Karşılıklar</w:t>
            </w:r>
          </w:p>
        </w:tc>
      </w:tr>
      <w:tr w:rsidR="00622435" w:rsidRPr="00817572" w14:paraId="4E0F9857" w14:textId="77777777" w:rsidTr="00007190">
        <w:trPr>
          <w:trHeight w:val="241"/>
        </w:trPr>
        <w:tc>
          <w:tcPr>
            <w:tcW w:w="711" w:type="dxa"/>
          </w:tcPr>
          <w:p w14:paraId="6BB64739"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p>
        </w:tc>
        <w:tc>
          <w:tcPr>
            <w:tcW w:w="4039" w:type="dxa"/>
            <w:vAlign w:val="center"/>
          </w:tcPr>
          <w:p w14:paraId="4AD74B58"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p>
        </w:tc>
        <w:tc>
          <w:tcPr>
            <w:tcW w:w="2207" w:type="dxa"/>
            <w:vAlign w:val="bottom"/>
          </w:tcPr>
          <w:p w14:paraId="40724FB4" w14:textId="77777777" w:rsidR="00622435" w:rsidRPr="00817572" w:rsidRDefault="00622435" w:rsidP="00007190">
            <w:pPr>
              <w:autoSpaceDE w:val="0"/>
              <w:autoSpaceDN w:val="0"/>
              <w:adjustRightInd w:val="0"/>
              <w:ind w:right="112"/>
              <w:jc w:val="right"/>
              <w:rPr>
                <w:rFonts w:ascii="Arial" w:eastAsia="Arial Unicode MS" w:hAnsi="Arial" w:cs="Arial"/>
                <w:b/>
                <w:sz w:val="16"/>
                <w:szCs w:val="16"/>
              </w:rPr>
            </w:pPr>
          </w:p>
        </w:tc>
        <w:tc>
          <w:tcPr>
            <w:tcW w:w="2206" w:type="dxa"/>
            <w:tcBorders>
              <w:top w:val="single" w:sz="4" w:space="0" w:color="auto"/>
            </w:tcBorders>
            <w:vAlign w:val="bottom"/>
          </w:tcPr>
          <w:p w14:paraId="7C6872F8" w14:textId="77777777" w:rsidR="00622435" w:rsidRPr="00817572" w:rsidRDefault="00622435" w:rsidP="00007190">
            <w:pPr>
              <w:autoSpaceDE w:val="0"/>
              <w:autoSpaceDN w:val="0"/>
              <w:adjustRightInd w:val="0"/>
              <w:ind w:right="112"/>
              <w:jc w:val="right"/>
              <w:rPr>
                <w:rFonts w:ascii="Arial" w:eastAsia="Arial Unicode MS" w:hAnsi="Arial" w:cs="Arial"/>
                <w:b/>
                <w:sz w:val="16"/>
                <w:szCs w:val="16"/>
              </w:rPr>
            </w:pPr>
          </w:p>
        </w:tc>
      </w:tr>
      <w:tr w:rsidR="00622435" w:rsidRPr="00817572" w14:paraId="768B03D4" w14:textId="77777777" w:rsidTr="00007190">
        <w:trPr>
          <w:trHeight w:val="241"/>
        </w:trPr>
        <w:tc>
          <w:tcPr>
            <w:tcW w:w="711" w:type="dxa"/>
          </w:tcPr>
          <w:p w14:paraId="4754325F"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1</w:t>
            </w:r>
          </w:p>
        </w:tc>
        <w:tc>
          <w:tcPr>
            <w:tcW w:w="4039" w:type="dxa"/>
            <w:vAlign w:val="center"/>
          </w:tcPr>
          <w:p w14:paraId="041D4E84"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Tarım</w:t>
            </w:r>
          </w:p>
        </w:tc>
        <w:tc>
          <w:tcPr>
            <w:tcW w:w="2207" w:type="dxa"/>
            <w:vAlign w:val="center"/>
          </w:tcPr>
          <w:p w14:paraId="7359D5EC" w14:textId="77777777" w:rsidR="00622435" w:rsidRPr="00817572" w:rsidRDefault="00622435" w:rsidP="00007190">
            <w:pPr>
              <w:jc w:val="right"/>
              <w:rPr>
                <w:rFonts w:ascii="Arial" w:hAnsi="Arial" w:cs="Arial"/>
                <w:b/>
                <w:sz w:val="16"/>
                <w:szCs w:val="16"/>
              </w:rPr>
            </w:pPr>
            <w:r w:rsidRPr="00817572">
              <w:rPr>
                <w:rFonts w:ascii="Arial" w:hAnsi="Arial" w:cs="Arial"/>
                <w:b/>
                <w:bCs/>
                <w:color w:val="000000"/>
                <w:sz w:val="16"/>
                <w:szCs w:val="16"/>
              </w:rPr>
              <w:t>-</w:t>
            </w:r>
          </w:p>
        </w:tc>
        <w:tc>
          <w:tcPr>
            <w:tcW w:w="2206" w:type="dxa"/>
            <w:vAlign w:val="center"/>
          </w:tcPr>
          <w:p w14:paraId="5870B2DF" w14:textId="77777777" w:rsidR="00622435" w:rsidRPr="00817572" w:rsidRDefault="00622435" w:rsidP="00007190">
            <w:pPr>
              <w:jc w:val="right"/>
              <w:rPr>
                <w:rFonts w:ascii="Arial" w:hAnsi="Arial" w:cs="Arial"/>
                <w:b/>
                <w:sz w:val="16"/>
                <w:szCs w:val="16"/>
              </w:rPr>
            </w:pPr>
            <w:r w:rsidRPr="00817572">
              <w:rPr>
                <w:rFonts w:ascii="Arial" w:hAnsi="Arial" w:cs="Arial"/>
                <w:b/>
                <w:bCs/>
                <w:color w:val="000000"/>
                <w:sz w:val="16"/>
                <w:szCs w:val="16"/>
              </w:rPr>
              <w:t>-</w:t>
            </w:r>
          </w:p>
        </w:tc>
      </w:tr>
      <w:tr w:rsidR="00622435" w:rsidRPr="00817572" w14:paraId="0C00FB0A" w14:textId="77777777" w:rsidTr="00007190">
        <w:trPr>
          <w:trHeight w:val="241"/>
        </w:trPr>
        <w:tc>
          <w:tcPr>
            <w:tcW w:w="711" w:type="dxa"/>
          </w:tcPr>
          <w:p w14:paraId="4E1ECEA8"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1.1</w:t>
            </w:r>
          </w:p>
        </w:tc>
        <w:tc>
          <w:tcPr>
            <w:tcW w:w="4039" w:type="dxa"/>
            <w:vAlign w:val="center"/>
          </w:tcPr>
          <w:p w14:paraId="0EEAD994"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Çiftçilik ve Hayvancılık</w:t>
            </w:r>
          </w:p>
        </w:tc>
        <w:tc>
          <w:tcPr>
            <w:tcW w:w="2207" w:type="dxa"/>
          </w:tcPr>
          <w:p w14:paraId="62A9AE5F"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229367C7"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14AE3571" w14:textId="77777777" w:rsidTr="00007190">
        <w:trPr>
          <w:trHeight w:val="241"/>
        </w:trPr>
        <w:tc>
          <w:tcPr>
            <w:tcW w:w="711" w:type="dxa"/>
          </w:tcPr>
          <w:p w14:paraId="1CAB5586"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1.2</w:t>
            </w:r>
          </w:p>
        </w:tc>
        <w:tc>
          <w:tcPr>
            <w:tcW w:w="4039" w:type="dxa"/>
            <w:vAlign w:val="center"/>
          </w:tcPr>
          <w:p w14:paraId="73FCB391"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Ormancılık</w:t>
            </w:r>
          </w:p>
        </w:tc>
        <w:tc>
          <w:tcPr>
            <w:tcW w:w="2207" w:type="dxa"/>
          </w:tcPr>
          <w:p w14:paraId="4081C33A"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4D2B6428"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47A5406A" w14:textId="77777777" w:rsidTr="00007190">
        <w:trPr>
          <w:trHeight w:val="241"/>
        </w:trPr>
        <w:tc>
          <w:tcPr>
            <w:tcW w:w="711" w:type="dxa"/>
          </w:tcPr>
          <w:p w14:paraId="7A44DA88"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1.3</w:t>
            </w:r>
          </w:p>
        </w:tc>
        <w:tc>
          <w:tcPr>
            <w:tcW w:w="4039" w:type="dxa"/>
            <w:vAlign w:val="center"/>
          </w:tcPr>
          <w:p w14:paraId="3E80933C"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Balıkçılık</w:t>
            </w:r>
          </w:p>
        </w:tc>
        <w:tc>
          <w:tcPr>
            <w:tcW w:w="2207" w:type="dxa"/>
          </w:tcPr>
          <w:p w14:paraId="659D3A23"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5BCC4CA5"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0AFE1665" w14:textId="77777777" w:rsidTr="00007190">
        <w:trPr>
          <w:trHeight w:val="241"/>
        </w:trPr>
        <w:tc>
          <w:tcPr>
            <w:tcW w:w="711" w:type="dxa"/>
          </w:tcPr>
          <w:p w14:paraId="29A5009F"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2</w:t>
            </w:r>
          </w:p>
        </w:tc>
        <w:tc>
          <w:tcPr>
            <w:tcW w:w="4039" w:type="dxa"/>
            <w:vAlign w:val="center"/>
          </w:tcPr>
          <w:p w14:paraId="3A158CA2"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Sanayi</w:t>
            </w:r>
          </w:p>
        </w:tc>
        <w:tc>
          <w:tcPr>
            <w:tcW w:w="2207" w:type="dxa"/>
          </w:tcPr>
          <w:p w14:paraId="67C0F785" w14:textId="59084171" w:rsidR="00622435" w:rsidRPr="00817572" w:rsidRDefault="00622435" w:rsidP="00007190">
            <w:pPr>
              <w:jc w:val="right"/>
              <w:rPr>
                <w:rFonts w:ascii="Arial" w:hAnsi="Arial" w:cs="Arial"/>
                <w:b/>
                <w:sz w:val="16"/>
                <w:szCs w:val="16"/>
              </w:rPr>
            </w:pPr>
            <w:r>
              <w:rPr>
                <w:rFonts w:ascii="Arial" w:hAnsi="Arial" w:cs="Arial"/>
                <w:b/>
                <w:bCs/>
                <w:color w:val="000000"/>
                <w:sz w:val="16"/>
                <w:szCs w:val="16"/>
              </w:rPr>
              <w:t>44.540</w:t>
            </w:r>
          </w:p>
        </w:tc>
        <w:tc>
          <w:tcPr>
            <w:tcW w:w="2206" w:type="dxa"/>
          </w:tcPr>
          <w:p w14:paraId="70E48CE5" w14:textId="10C2A69C" w:rsidR="00622435" w:rsidRPr="00817572" w:rsidRDefault="00622435" w:rsidP="00007190">
            <w:pPr>
              <w:jc w:val="right"/>
              <w:rPr>
                <w:rFonts w:ascii="Arial" w:hAnsi="Arial" w:cs="Arial"/>
                <w:b/>
                <w:sz w:val="16"/>
                <w:szCs w:val="16"/>
              </w:rPr>
            </w:pPr>
            <w:r>
              <w:rPr>
                <w:rFonts w:ascii="Arial" w:hAnsi="Arial" w:cs="Arial"/>
                <w:b/>
                <w:bCs/>
                <w:color w:val="000000"/>
                <w:sz w:val="16"/>
                <w:szCs w:val="16"/>
              </w:rPr>
              <w:t>41.626</w:t>
            </w:r>
          </w:p>
        </w:tc>
      </w:tr>
      <w:tr w:rsidR="00622435" w:rsidRPr="00817572" w14:paraId="6105EB3B" w14:textId="77777777" w:rsidTr="00007190">
        <w:trPr>
          <w:trHeight w:val="241"/>
        </w:trPr>
        <w:tc>
          <w:tcPr>
            <w:tcW w:w="711" w:type="dxa"/>
          </w:tcPr>
          <w:p w14:paraId="50ADD511"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2.1</w:t>
            </w:r>
          </w:p>
        </w:tc>
        <w:tc>
          <w:tcPr>
            <w:tcW w:w="4039" w:type="dxa"/>
            <w:vAlign w:val="center"/>
          </w:tcPr>
          <w:p w14:paraId="37D3C5BE"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Madencilik ve Taş ocakçılığı</w:t>
            </w:r>
          </w:p>
        </w:tc>
        <w:tc>
          <w:tcPr>
            <w:tcW w:w="2207" w:type="dxa"/>
          </w:tcPr>
          <w:p w14:paraId="5255D853" w14:textId="3F8C6E83" w:rsidR="00622435" w:rsidRPr="00622435" w:rsidRDefault="00622435" w:rsidP="00007190">
            <w:pPr>
              <w:jc w:val="right"/>
              <w:rPr>
                <w:rFonts w:ascii="Arial" w:hAnsi="Arial" w:cs="Arial"/>
                <w:sz w:val="16"/>
                <w:szCs w:val="16"/>
              </w:rPr>
            </w:pPr>
            <w:r w:rsidRPr="00622435">
              <w:rPr>
                <w:rFonts w:ascii="Arial" w:hAnsi="Arial" w:cs="Arial"/>
                <w:bCs/>
                <w:color w:val="000000"/>
                <w:sz w:val="16"/>
                <w:szCs w:val="16"/>
              </w:rPr>
              <w:t>32.892</w:t>
            </w:r>
          </w:p>
        </w:tc>
        <w:tc>
          <w:tcPr>
            <w:tcW w:w="2206" w:type="dxa"/>
          </w:tcPr>
          <w:p w14:paraId="4258BAE0" w14:textId="5CCC3349" w:rsidR="00622435" w:rsidRPr="00622435" w:rsidRDefault="00622435" w:rsidP="00007190">
            <w:pPr>
              <w:jc w:val="right"/>
              <w:rPr>
                <w:rFonts w:ascii="Arial" w:hAnsi="Arial" w:cs="Arial"/>
                <w:sz w:val="16"/>
                <w:szCs w:val="16"/>
              </w:rPr>
            </w:pPr>
            <w:r w:rsidRPr="00622435">
              <w:rPr>
                <w:rFonts w:ascii="Arial" w:hAnsi="Arial" w:cs="Arial"/>
                <w:bCs/>
                <w:color w:val="000000"/>
                <w:sz w:val="16"/>
                <w:szCs w:val="16"/>
              </w:rPr>
              <w:t>32.872</w:t>
            </w:r>
          </w:p>
        </w:tc>
      </w:tr>
      <w:tr w:rsidR="00622435" w:rsidRPr="00817572" w14:paraId="485F0B60" w14:textId="77777777" w:rsidTr="00007190">
        <w:trPr>
          <w:trHeight w:val="241"/>
        </w:trPr>
        <w:tc>
          <w:tcPr>
            <w:tcW w:w="711" w:type="dxa"/>
          </w:tcPr>
          <w:p w14:paraId="3B1E17B1"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2.2</w:t>
            </w:r>
          </w:p>
        </w:tc>
        <w:tc>
          <w:tcPr>
            <w:tcW w:w="4039" w:type="dxa"/>
            <w:vAlign w:val="center"/>
          </w:tcPr>
          <w:p w14:paraId="0C7FB24D"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İmalat Sanayi</w:t>
            </w:r>
          </w:p>
        </w:tc>
        <w:tc>
          <w:tcPr>
            <w:tcW w:w="2207" w:type="dxa"/>
          </w:tcPr>
          <w:p w14:paraId="19E7F503" w14:textId="50C48581" w:rsidR="00622435" w:rsidRPr="00817572" w:rsidRDefault="00622435" w:rsidP="00007190">
            <w:pPr>
              <w:jc w:val="right"/>
              <w:rPr>
                <w:rFonts w:ascii="Arial" w:hAnsi="Arial" w:cs="Arial"/>
                <w:sz w:val="16"/>
                <w:szCs w:val="16"/>
              </w:rPr>
            </w:pPr>
            <w:r>
              <w:rPr>
                <w:rFonts w:ascii="Arial" w:hAnsi="Arial" w:cs="Arial"/>
                <w:bCs/>
                <w:color w:val="000000"/>
                <w:sz w:val="16"/>
                <w:szCs w:val="16"/>
              </w:rPr>
              <w:t>11.648</w:t>
            </w:r>
          </w:p>
        </w:tc>
        <w:tc>
          <w:tcPr>
            <w:tcW w:w="2206" w:type="dxa"/>
          </w:tcPr>
          <w:p w14:paraId="72AF410A" w14:textId="2ED2DF53" w:rsidR="00622435" w:rsidRPr="00817572" w:rsidRDefault="00622435" w:rsidP="00007190">
            <w:pPr>
              <w:jc w:val="right"/>
              <w:rPr>
                <w:rFonts w:ascii="Arial" w:hAnsi="Arial" w:cs="Arial"/>
                <w:sz w:val="16"/>
                <w:szCs w:val="16"/>
              </w:rPr>
            </w:pPr>
            <w:r>
              <w:rPr>
                <w:rFonts w:ascii="Arial" w:hAnsi="Arial" w:cs="Arial"/>
                <w:bCs/>
                <w:color w:val="000000"/>
                <w:sz w:val="16"/>
                <w:szCs w:val="16"/>
              </w:rPr>
              <w:t>8.754</w:t>
            </w:r>
          </w:p>
        </w:tc>
      </w:tr>
      <w:tr w:rsidR="00622435" w:rsidRPr="00817572" w14:paraId="4FF2D4C5" w14:textId="77777777" w:rsidTr="00007190">
        <w:trPr>
          <w:trHeight w:val="241"/>
        </w:trPr>
        <w:tc>
          <w:tcPr>
            <w:tcW w:w="711" w:type="dxa"/>
          </w:tcPr>
          <w:p w14:paraId="01444DB3" w14:textId="77777777" w:rsidR="00622435" w:rsidRPr="00817572" w:rsidRDefault="00622435" w:rsidP="00007190">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2.3</w:t>
            </w:r>
          </w:p>
        </w:tc>
        <w:tc>
          <w:tcPr>
            <w:tcW w:w="4039" w:type="dxa"/>
            <w:vAlign w:val="center"/>
          </w:tcPr>
          <w:p w14:paraId="34658E1D" w14:textId="77777777" w:rsidR="00622435" w:rsidRPr="00817572" w:rsidRDefault="00622435" w:rsidP="00007190">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Elektrik, Gaz, Su</w:t>
            </w:r>
          </w:p>
        </w:tc>
        <w:tc>
          <w:tcPr>
            <w:tcW w:w="2207" w:type="dxa"/>
          </w:tcPr>
          <w:p w14:paraId="3709D052" w14:textId="351F03CE" w:rsidR="00622435" w:rsidRPr="00817572" w:rsidRDefault="00622435" w:rsidP="00007190">
            <w:pPr>
              <w:jc w:val="right"/>
              <w:rPr>
                <w:rFonts w:ascii="Arial" w:hAnsi="Arial" w:cs="Arial"/>
                <w:sz w:val="16"/>
                <w:szCs w:val="16"/>
              </w:rPr>
            </w:pPr>
            <w:r>
              <w:rPr>
                <w:rFonts w:ascii="Arial" w:hAnsi="Arial" w:cs="Arial"/>
                <w:bCs/>
                <w:color w:val="000000"/>
                <w:sz w:val="16"/>
                <w:szCs w:val="16"/>
              </w:rPr>
              <w:t>-</w:t>
            </w:r>
          </w:p>
        </w:tc>
        <w:tc>
          <w:tcPr>
            <w:tcW w:w="2206" w:type="dxa"/>
          </w:tcPr>
          <w:p w14:paraId="0E899A58" w14:textId="4EC0B354" w:rsidR="00622435" w:rsidRPr="00817572" w:rsidRDefault="00622435" w:rsidP="00007190">
            <w:pPr>
              <w:jc w:val="right"/>
              <w:rPr>
                <w:rFonts w:ascii="Arial" w:hAnsi="Arial" w:cs="Arial"/>
                <w:sz w:val="16"/>
                <w:szCs w:val="16"/>
              </w:rPr>
            </w:pPr>
            <w:r>
              <w:rPr>
                <w:rFonts w:ascii="Arial" w:hAnsi="Arial" w:cs="Arial"/>
                <w:bCs/>
                <w:color w:val="000000"/>
                <w:sz w:val="16"/>
                <w:szCs w:val="16"/>
              </w:rPr>
              <w:t>-</w:t>
            </w:r>
          </w:p>
        </w:tc>
      </w:tr>
      <w:tr w:rsidR="00622435" w:rsidRPr="00817572" w14:paraId="2FD1CD42" w14:textId="77777777" w:rsidTr="00007190">
        <w:trPr>
          <w:trHeight w:val="241"/>
        </w:trPr>
        <w:tc>
          <w:tcPr>
            <w:tcW w:w="711" w:type="dxa"/>
          </w:tcPr>
          <w:p w14:paraId="31D96940" w14:textId="77777777" w:rsidR="00622435" w:rsidRPr="00817572" w:rsidRDefault="00622435" w:rsidP="00622435">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3</w:t>
            </w:r>
          </w:p>
        </w:tc>
        <w:tc>
          <w:tcPr>
            <w:tcW w:w="4039" w:type="dxa"/>
            <w:vAlign w:val="center"/>
          </w:tcPr>
          <w:p w14:paraId="7CA7945D" w14:textId="77777777" w:rsidR="00622435" w:rsidRPr="00817572" w:rsidRDefault="00622435" w:rsidP="00622435">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İnşaat</w:t>
            </w:r>
          </w:p>
        </w:tc>
        <w:tc>
          <w:tcPr>
            <w:tcW w:w="2207" w:type="dxa"/>
          </w:tcPr>
          <w:p w14:paraId="43F3A500" w14:textId="217AB5DD" w:rsidR="00622435" w:rsidRPr="00622435" w:rsidRDefault="00622435" w:rsidP="00622435">
            <w:pPr>
              <w:jc w:val="right"/>
              <w:rPr>
                <w:rFonts w:ascii="Arial" w:hAnsi="Arial" w:cs="Arial"/>
                <w:b/>
                <w:sz w:val="16"/>
                <w:szCs w:val="16"/>
              </w:rPr>
            </w:pPr>
            <w:r w:rsidRPr="00622435">
              <w:rPr>
                <w:rFonts w:ascii="Arial" w:hAnsi="Arial" w:cs="Arial"/>
                <w:b/>
                <w:bCs/>
                <w:color w:val="000000"/>
                <w:sz w:val="16"/>
                <w:szCs w:val="16"/>
              </w:rPr>
              <w:t>5.540</w:t>
            </w:r>
          </w:p>
        </w:tc>
        <w:tc>
          <w:tcPr>
            <w:tcW w:w="2206" w:type="dxa"/>
          </w:tcPr>
          <w:p w14:paraId="750DDC85" w14:textId="34D6889D" w:rsidR="00622435" w:rsidRPr="00622435" w:rsidRDefault="00622435" w:rsidP="00622435">
            <w:pPr>
              <w:jc w:val="right"/>
              <w:rPr>
                <w:rFonts w:ascii="Arial" w:hAnsi="Arial" w:cs="Arial"/>
                <w:b/>
                <w:sz w:val="16"/>
                <w:szCs w:val="16"/>
              </w:rPr>
            </w:pPr>
            <w:r w:rsidRPr="00622435">
              <w:rPr>
                <w:rFonts w:ascii="Arial" w:hAnsi="Arial" w:cs="Arial"/>
                <w:b/>
                <w:bCs/>
                <w:color w:val="000000"/>
                <w:sz w:val="16"/>
                <w:szCs w:val="16"/>
              </w:rPr>
              <w:t>5.109</w:t>
            </w:r>
          </w:p>
        </w:tc>
      </w:tr>
      <w:tr w:rsidR="00622435" w:rsidRPr="00817572" w14:paraId="09105A6F" w14:textId="77777777" w:rsidTr="00007190">
        <w:trPr>
          <w:trHeight w:val="241"/>
        </w:trPr>
        <w:tc>
          <w:tcPr>
            <w:tcW w:w="711" w:type="dxa"/>
          </w:tcPr>
          <w:p w14:paraId="1EBC2908"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4</w:t>
            </w:r>
          </w:p>
        </w:tc>
        <w:tc>
          <w:tcPr>
            <w:tcW w:w="4039" w:type="dxa"/>
            <w:vAlign w:val="center"/>
          </w:tcPr>
          <w:p w14:paraId="337ED965"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Hizmetler</w:t>
            </w:r>
          </w:p>
        </w:tc>
        <w:tc>
          <w:tcPr>
            <w:tcW w:w="2207" w:type="dxa"/>
          </w:tcPr>
          <w:p w14:paraId="2466C817" w14:textId="03BBB4EA" w:rsidR="00622435" w:rsidRPr="00817572" w:rsidRDefault="00622435" w:rsidP="00007190">
            <w:pPr>
              <w:jc w:val="right"/>
              <w:rPr>
                <w:rFonts w:ascii="Arial" w:hAnsi="Arial" w:cs="Arial"/>
                <w:b/>
                <w:sz w:val="16"/>
                <w:szCs w:val="16"/>
              </w:rPr>
            </w:pPr>
            <w:r>
              <w:rPr>
                <w:rFonts w:ascii="Arial" w:hAnsi="Arial" w:cs="Arial"/>
                <w:b/>
                <w:bCs/>
                <w:color w:val="000000"/>
                <w:sz w:val="16"/>
                <w:szCs w:val="16"/>
              </w:rPr>
              <w:t>129.022</w:t>
            </w:r>
          </w:p>
        </w:tc>
        <w:tc>
          <w:tcPr>
            <w:tcW w:w="2206" w:type="dxa"/>
          </w:tcPr>
          <w:p w14:paraId="1616F060" w14:textId="4E014584" w:rsidR="00622435" w:rsidRPr="00817572" w:rsidRDefault="00622435" w:rsidP="00007190">
            <w:pPr>
              <w:jc w:val="right"/>
              <w:rPr>
                <w:rFonts w:ascii="Arial" w:hAnsi="Arial" w:cs="Arial"/>
                <w:b/>
                <w:sz w:val="16"/>
                <w:szCs w:val="16"/>
              </w:rPr>
            </w:pPr>
            <w:r>
              <w:rPr>
                <w:rFonts w:ascii="Arial" w:hAnsi="Arial" w:cs="Arial"/>
                <w:b/>
                <w:bCs/>
                <w:color w:val="000000"/>
                <w:sz w:val="16"/>
                <w:szCs w:val="16"/>
              </w:rPr>
              <w:t>122.518</w:t>
            </w:r>
          </w:p>
        </w:tc>
      </w:tr>
      <w:tr w:rsidR="00622435" w:rsidRPr="00817572" w14:paraId="2B513941" w14:textId="77777777" w:rsidTr="00007190">
        <w:trPr>
          <w:trHeight w:val="241"/>
        </w:trPr>
        <w:tc>
          <w:tcPr>
            <w:tcW w:w="711" w:type="dxa"/>
          </w:tcPr>
          <w:p w14:paraId="536A19B5"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4.1</w:t>
            </w:r>
          </w:p>
        </w:tc>
        <w:tc>
          <w:tcPr>
            <w:tcW w:w="4039" w:type="dxa"/>
            <w:vAlign w:val="center"/>
          </w:tcPr>
          <w:p w14:paraId="2869163D"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Toptan ve Perakende Ticaret</w:t>
            </w:r>
          </w:p>
        </w:tc>
        <w:tc>
          <w:tcPr>
            <w:tcW w:w="2207" w:type="dxa"/>
          </w:tcPr>
          <w:p w14:paraId="6286E1B3" w14:textId="46E10E42" w:rsidR="00622435" w:rsidRPr="00817572" w:rsidRDefault="00622435" w:rsidP="00007190">
            <w:pPr>
              <w:jc w:val="right"/>
              <w:rPr>
                <w:rFonts w:ascii="Arial" w:hAnsi="Arial" w:cs="Arial"/>
                <w:sz w:val="16"/>
                <w:szCs w:val="16"/>
              </w:rPr>
            </w:pPr>
            <w:r>
              <w:rPr>
                <w:rFonts w:ascii="Arial" w:hAnsi="Arial" w:cs="Arial"/>
                <w:bCs/>
                <w:color w:val="000000"/>
                <w:sz w:val="16"/>
                <w:szCs w:val="16"/>
              </w:rPr>
              <w:t>9.107</w:t>
            </w:r>
          </w:p>
        </w:tc>
        <w:tc>
          <w:tcPr>
            <w:tcW w:w="2206" w:type="dxa"/>
          </w:tcPr>
          <w:p w14:paraId="6B8D6B10" w14:textId="3139B7E6" w:rsidR="00622435" w:rsidRPr="00817572" w:rsidRDefault="00622435" w:rsidP="00007190">
            <w:pPr>
              <w:jc w:val="right"/>
              <w:rPr>
                <w:rFonts w:ascii="Arial" w:hAnsi="Arial" w:cs="Arial"/>
                <w:sz w:val="16"/>
                <w:szCs w:val="16"/>
              </w:rPr>
            </w:pPr>
            <w:r>
              <w:rPr>
                <w:rFonts w:ascii="Arial" w:hAnsi="Arial" w:cs="Arial"/>
                <w:bCs/>
                <w:color w:val="000000"/>
                <w:sz w:val="16"/>
                <w:szCs w:val="16"/>
              </w:rPr>
              <w:t>5.673</w:t>
            </w:r>
          </w:p>
        </w:tc>
      </w:tr>
      <w:tr w:rsidR="00622435" w:rsidRPr="00817572" w14:paraId="398A7023" w14:textId="77777777" w:rsidTr="00007190">
        <w:trPr>
          <w:trHeight w:val="241"/>
        </w:trPr>
        <w:tc>
          <w:tcPr>
            <w:tcW w:w="711" w:type="dxa"/>
          </w:tcPr>
          <w:p w14:paraId="660E3094"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4.2</w:t>
            </w:r>
          </w:p>
        </w:tc>
        <w:tc>
          <w:tcPr>
            <w:tcW w:w="4039" w:type="dxa"/>
            <w:vAlign w:val="center"/>
          </w:tcPr>
          <w:p w14:paraId="496A7FEC"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Otel ve Lokanta Hizmetleri</w:t>
            </w:r>
          </w:p>
        </w:tc>
        <w:tc>
          <w:tcPr>
            <w:tcW w:w="2207" w:type="dxa"/>
          </w:tcPr>
          <w:p w14:paraId="15BA58A1"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28E6CE70"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59156876" w14:textId="77777777" w:rsidTr="00007190">
        <w:trPr>
          <w:trHeight w:val="241"/>
        </w:trPr>
        <w:tc>
          <w:tcPr>
            <w:tcW w:w="711" w:type="dxa"/>
          </w:tcPr>
          <w:p w14:paraId="0EFCB334"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4.3</w:t>
            </w:r>
          </w:p>
        </w:tc>
        <w:tc>
          <w:tcPr>
            <w:tcW w:w="4039" w:type="dxa"/>
            <w:vAlign w:val="center"/>
          </w:tcPr>
          <w:p w14:paraId="0F73861E"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Ulaştırma ve Haberleşme</w:t>
            </w:r>
          </w:p>
        </w:tc>
        <w:tc>
          <w:tcPr>
            <w:tcW w:w="2207" w:type="dxa"/>
          </w:tcPr>
          <w:p w14:paraId="5DECF787" w14:textId="1AE66725" w:rsidR="00622435" w:rsidRPr="00817572" w:rsidRDefault="00622435" w:rsidP="00007190">
            <w:pPr>
              <w:jc w:val="right"/>
              <w:rPr>
                <w:rFonts w:ascii="Arial" w:hAnsi="Arial" w:cs="Arial"/>
                <w:sz w:val="16"/>
                <w:szCs w:val="16"/>
              </w:rPr>
            </w:pPr>
            <w:r>
              <w:rPr>
                <w:rFonts w:ascii="Arial" w:hAnsi="Arial" w:cs="Arial"/>
                <w:bCs/>
                <w:color w:val="000000"/>
                <w:sz w:val="16"/>
                <w:szCs w:val="16"/>
              </w:rPr>
              <w:t>5.608</w:t>
            </w:r>
          </w:p>
        </w:tc>
        <w:tc>
          <w:tcPr>
            <w:tcW w:w="2206" w:type="dxa"/>
          </w:tcPr>
          <w:p w14:paraId="66E0CC95" w14:textId="1DAAC2D8" w:rsidR="00622435" w:rsidRPr="00817572" w:rsidRDefault="00622435" w:rsidP="00007190">
            <w:pPr>
              <w:jc w:val="right"/>
              <w:rPr>
                <w:rFonts w:ascii="Arial" w:hAnsi="Arial" w:cs="Arial"/>
                <w:sz w:val="16"/>
                <w:szCs w:val="16"/>
              </w:rPr>
            </w:pPr>
            <w:r>
              <w:rPr>
                <w:rFonts w:ascii="Arial" w:hAnsi="Arial" w:cs="Arial"/>
                <w:bCs/>
                <w:color w:val="000000"/>
                <w:sz w:val="16"/>
                <w:szCs w:val="16"/>
              </w:rPr>
              <w:t>3.244</w:t>
            </w:r>
          </w:p>
        </w:tc>
      </w:tr>
      <w:tr w:rsidR="00622435" w:rsidRPr="00817572" w14:paraId="5187EE85" w14:textId="77777777" w:rsidTr="00007190">
        <w:trPr>
          <w:trHeight w:val="241"/>
        </w:trPr>
        <w:tc>
          <w:tcPr>
            <w:tcW w:w="711" w:type="dxa"/>
          </w:tcPr>
          <w:p w14:paraId="25556C22"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4.4</w:t>
            </w:r>
          </w:p>
        </w:tc>
        <w:tc>
          <w:tcPr>
            <w:tcW w:w="4039" w:type="dxa"/>
            <w:vAlign w:val="center"/>
          </w:tcPr>
          <w:p w14:paraId="59221217"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Mali Kuruluşlar</w:t>
            </w:r>
          </w:p>
        </w:tc>
        <w:tc>
          <w:tcPr>
            <w:tcW w:w="2207" w:type="dxa"/>
          </w:tcPr>
          <w:p w14:paraId="0B1CEFF9"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702EE158"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2818626D" w14:textId="77777777" w:rsidTr="00007190">
        <w:trPr>
          <w:trHeight w:val="241"/>
        </w:trPr>
        <w:tc>
          <w:tcPr>
            <w:tcW w:w="711" w:type="dxa"/>
          </w:tcPr>
          <w:p w14:paraId="66D64067"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4.5</w:t>
            </w:r>
          </w:p>
        </w:tc>
        <w:tc>
          <w:tcPr>
            <w:tcW w:w="4039" w:type="dxa"/>
            <w:vAlign w:val="center"/>
          </w:tcPr>
          <w:p w14:paraId="44719253"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Gayrimenkul ve Kira. </w:t>
            </w:r>
            <w:proofErr w:type="spellStart"/>
            <w:r w:rsidRPr="00817572">
              <w:rPr>
                <w:rFonts w:ascii="Arial" w:eastAsia="Arial Unicode MS" w:hAnsi="Arial" w:cs="Arial"/>
                <w:sz w:val="16"/>
                <w:szCs w:val="16"/>
              </w:rPr>
              <w:t>Hizm</w:t>
            </w:r>
            <w:proofErr w:type="spellEnd"/>
            <w:r w:rsidRPr="00817572">
              <w:rPr>
                <w:rFonts w:ascii="Arial" w:eastAsia="Arial Unicode MS" w:hAnsi="Arial" w:cs="Arial"/>
                <w:sz w:val="16"/>
                <w:szCs w:val="16"/>
              </w:rPr>
              <w:t>.</w:t>
            </w:r>
          </w:p>
        </w:tc>
        <w:tc>
          <w:tcPr>
            <w:tcW w:w="2207" w:type="dxa"/>
          </w:tcPr>
          <w:p w14:paraId="54074B00" w14:textId="41AEF3CF" w:rsidR="00622435" w:rsidRPr="00817572" w:rsidRDefault="00622435" w:rsidP="00007190">
            <w:pPr>
              <w:jc w:val="right"/>
              <w:rPr>
                <w:rFonts w:ascii="Arial" w:hAnsi="Arial" w:cs="Arial"/>
                <w:sz w:val="16"/>
                <w:szCs w:val="16"/>
              </w:rPr>
            </w:pPr>
            <w:r>
              <w:rPr>
                <w:rFonts w:ascii="Arial" w:hAnsi="Arial" w:cs="Arial"/>
                <w:bCs/>
                <w:color w:val="000000"/>
                <w:sz w:val="16"/>
                <w:szCs w:val="16"/>
              </w:rPr>
              <w:t>114.307</w:t>
            </w:r>
          </w:p>
        </w:tc>
        <w:tc>
          <w:tcPr>
            <w:tcW w:w="2206" w:type="dxa"/>
          </w:tcPr>
          <w:p w14:paraId="36D51877" w14:textId="05DFE4BC" w:rsidR="00622435" w:rsidRPr="00817572" w:rsidRDefault="00622435" w:rsidP="00007190">
            <w:pPr>
              <w:jc w:val="right"/>
              <w:rPr>
                <w:rFonts w:ascii="Arial" w:hAnsi="Arial" w:cs="Arial"/>
                <w:sz w:val="16"/>
                <w:szCs w:val="16"/>
              </w:rPr>
            </w:pPr>
            <w:r>
              <w:rPr>
                <w:rFonts w:ascii="Arial" w:hAnsi="Arial" w:cs="Arial"/>
                <w:bCs/>
                <w:color w:val="000000"/>
                <w:sz w:val="16"/>
                <w:szCs w:val="16"/>
              </w:rPr>
              <w:t>113.601</w:t>
            </w:r>
          </w:p>
        </w:tc>
      </w:tr>
      <w:tr w:rsidR="00622435" w:rsidRPr="00817572" w14:paraId="7F1C6477" w14:textId="77777777" w:rsidTr="00007190">
        <w:trPr>
          <w:trHeight w:val="241"/>
        </w:trPr>
        <w:tc>
          <w:tcPr>
            <w:tcW w:w="711" w:type="dxa"/>
          </w:tcPr>
          <w:p w14:paraId="4A84B73B"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4.6</w:t>
            </w:r>
          </w:p>
        </w:tc>
        <w:tc>
          <w:tcPr>
            <w:tcW w:w="4039" w:type="dxa"/>
            <w:vAlign w:val="center"/>
          </w:tcPr>
          <w:p w14:paraId="60761EC9"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Serbest Meslek Hizmetleri</w:t>
            </w:r>
          </w:p>
        </w:tc>
        <w:tc>
          <w:tcPr>
            <w:tcW w:w="2207" w:type="dxa"/>
          </w:tcPr>
          <w:p w14:paraId="2E87E262"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2E048984"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7C4ED2EE" w14:textId="77777777" w:rsidTr="00007190">
        <w:trPr>
          <w:trHeight w:val="241"/>
        </w:trPr>
        <w:tc>
          <w:tcPr>
            <w:tcW w:w="711" w:type="dxa"/>
          </w:tcPr>
          <w:p w14:paraId="7F472F6C"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4.7</w:t>
            </w:r>
          </w:p>
        </w:tc>
        <w:tc>
          <w:tcPr>
            <w:tcW w:w="4039" w:type="dxa"/>
            <w:vAlign w:val="center"/>
          </w:tcPr>
          <w:p w14:paraId="68F34EB9" w14:textId="77777777" w:rsidR="00622435" w:rsidRPr="00817572" w:rsidRDefault="00622435" w:rsidP="00007190">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Eğitim Hizmetleri</w:t>
            </w:r>
          </w:p>
        </w:tc>
        <w:tc>
          <w:tcPr>
            <w:tcW w:w="2207" w:type="dxa"/>
          </w:tcPr>
          <w:p w14:paraId="591FFF39"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3B8F1CC0"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2CDF5AAC" w14:textId="77777777" w:rsidTr="00007190">
        <w:trPr>
          <w:trHeight w:val="241"/>
        </w:trPr>
        <w:tc>
          <w:tcPr>
            <w:tcW w:w="711" w:type="dxa"/>
          </w:tcPr>
          <w:p w14:paraId="76FEE4DA" w14:textId="77777777" w:rsidR="00622435" w:rsidRPr="00817572" w:rsidRDefault="00622435" w:rsidP="00007190">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4.8</w:t>
            </w:r>
          </w:p>
        </w:tc>
        <w:tc>
          <w:tcPr>
            <w:tcW w:w="4039" w:type="dxa"/>
            <w:vAlign w:val="center"/>
          </w:tcPr>
          <w:p w14:paraId="2B9E6AB8" w14:textId="77777777" w:rsidR="00622435" w:rsidRPr="00817572" w:rsidRDefault="00622435" w:rsidP="00007190">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Sağlık ve Sosyal Hizmetler</w:t>
            </w:r>
          </w:p>
        </w:tc>
        <w:tc>
          <w:tcPr>
            <w:tcW w:w="2207" w:type="dxa"/>
          </w:tcPr>
          <w:p w14:paraId="7770E17E"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40879802" w14:textId="77777777" w:rsidR="00622435" w:rsidRPr="00817572" w:rsidRDefault="00622435" w:rsidP="00007190">
            <w:pPr>
              <w:jc w:val="right"/>
              <w:rPr>
                <w:rFonts w:ascii="Arial" w:hAnsi="Arial" w:cs="Arial"/>
                <w:sz w:val="16"/>
                <w:szCs w:val="16"/>
              </w:rPr>
            </w:pPr>
            <w:r w:rsidRPr="00817572">
              <w:rPr>
                <w:rFonts w:ascii="Arial" w:hAnsi="Arial" w:cs="Arial"/>
                <w:bCs/>
                <w:color w:val="000000"/>
                <w:sz w:val="16"/>
                <w:szCs w:val="16"/>
              </w:rPr>
              <w:t>-</w:t>
            </w:r>
          </w:p>
        </w:tc>
      </w:tr>
      <w:tr w:rsidR="00622435" w:rsidRPr="00817572" w14:paraId="5461661B" w14:textId="77777777" w:rsidTr="00007190">
        <w:trPr>
          <w:trHeight w:val="241"/>
        </w:trPr>
        <w:tc>
          <w:tcPr>
            <w:tcW w:w="711" w:type="dxa"/>
          </w:tcPr>
          <w:p w14:paraId="0FA63913" w14:textId="77777777" w:rsidR="00622435" w:rsidRPr="00817572" w:rsidRDefault="00622435" w:rsidP="00007190">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5</w:t>
            </w:r>
          </w:p>
        </w:tc>
        <w:tc>
          <w:tcPr>
            <w:tcW w:w="4039" w:type="dxa"/>
            <w:vAlign w:val="center"/>
          </w:tcPr>
          <w:p w14:paraId="76E85767" w14:textId="77777777" w:rsidR="00622435" w:rsidRPr="00817572" w:rsidRDefault="00622435" w:rsidP="00007190">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Diğer</w:t>
            </w:r>
          </w:p>
        </w:tc>
        <w:tc>
          <w:tcPr>
            <w:tcW w:w="2207" w:type="dxa"/>
          </w:tcPr>
          <w:p w14:paraId="4A6E11E3" w14:textId="3AB79181" w:rsidR="00622435" w:rsidRPr="00817572" w:rsidRDefault="00622435" w:rsidP="00007190">
            <w:pPr>
              <w:jc w:val="right"/>
              <w:rPr>
                <w:rFonts w:ascii="Arial" w:hAnsi="Arial" w:cs="Arial"/>
                <w:b/>
                <w:sz w:val="16"/>
                <w:szCs w:val="16"/>
              </w:rPr>
            </w:pPr>
            <w:r>
              <w:rPr>
                <w:rFonts w:ascii="Arial" w:hAnsi="Arial" w:cs="Arial"/>
                <w:b/>
                <w:bCs/>
                <w:color w:val="000000"/>
                <w:sz w:val="16"/>
                <w:szCs w:val="16"/>
              </w:rPr>
              <w:t>16.427</w:t>
            </w:r>
          </w:p>
        </w:tc>
        <w:tc>
          <w:tcPr>
            <w:tcW w:w="2206" w:type="dxa"/>
          </w:tcPr>
          <w:p w14:paraId="7BB11AE3" w14:textId="6B966A84" w:rsidR="00622435" w:rsidRPr="00817572" w:rsidRDefault="00622435" w:rsidP="00007190">
            <w:pPr>
              <w:jc w:val="right"/>
              <w:rPr>
                <w:rFonts w:ascii="Arial" w:hAnsi="Arial" w:cs="Arial"/>
                <w:b/>
                <w:sz w:val="16"/>
                <w:szCs w:val="16"/>
              </w:rPr>
            </w:pPr>
            <w:r>
              <w:rPr>
                <w:rFonts w:ascii="Arial" w:hAnsi="Arial" w:cs="Arial"/>
                <w:b/>
                <w:bCs/>
                <w:color w:val="000000"/>
                <w:sz w:val="16"/>
                <w:szCs w:val="16"/>
              </w:rPr>
              <w:t>16.427</w:t>
            </w:r>
          </w:p>
        </w:tc>
      </w:tr>
      <w:tr w:rsidR="00622435" w:rsidRPr="00817572" w14:paraId="2EF051BB" w14:textId="77777777" w:rsidTr="00007190">
        <w:trPr>
          <w:trHeight w:val="241"/>
        </w:trPr>
        <w:tc>
          <w:tcPr>
            <w:tcW w:w="711" w:type="dxa"/>
            <w:tcBorders>
              <w:bottom w:val="single" w:sz="4" w:space="0" w:color="auto"/>
            </w:tcBorders>
          </w:tcPr>
          <w:p w14:paraId="37970C86" w14:textId="77777777" w:rsidR="00622435" w:rsidRPr="00817572" w:rsidRDefault="00622435" w:rsidP="00007190">
            <w:pPr>
              <w:autoSpaceDE w:val="0"/>
              <w:autoSpaceDN w:val="0"/>
              <w:adjustRightInd w:val="0"/>
              <w:rPr>
                <w:rFonts w:ascii="Arial" w:eastAsia="Arial Unicode MS" w:hAnsi="Arial" w:cs="Arial"/>
                <w:sz w:val="16"/>
                <w:szCs w:val="16"/>
              </w:rPr>
            </w:pPr>
          </w:p>
        </w:tc>
        <w:tc>
          <w:tcPr>
            <w:tcW w:w="4039" w:type="dxa"/>
            <w:tcBorders>
              <w:bottom w:val="single" w:sz="4" w:space="0" w:color="auto"/>
            </w:tcBorders>
            <w:vAlign w:val="center"/>
          </w:tcPr>
          <w:p w14:paraId="38C84E0B" w14:textId="77777777" w:rsidR="00622435" w:rsidRPr="00817572" w:rsidRDefault="00622435" w:rsidP="00007190">
            <w:pPr>
              <w:autoSpaceDE w:val="0"/>
              <w:autoSpaceDN w:val="0"/>
              <w:adjustRightInd w:val="0"/>
              <w:rPr>
                <w:rFonts w:ascii="Arial" w:eastAsia="Arial Unicode MS" w:hAnsi="Arial" w:cs="Arial"/>
                <w:sz w:val="16"/>
                <w:szCs w:val="16"/>
              </w:rPr>
            </w:pPr>
          </w:p>
        </w:tc>
        <w:tc>
          <w:tcPr>
            <w:tcW w:w="2207" w:type="dxa"/>
            <w:tcBorders>
              <w:bottom w:val="single" w:sz="4" w:space="0" w:color="auto"/>
            </w:tcBorders>
            <w:vAlign w:val="bottom"/>
          </w:tcPr>
          <w:p w14:paraId="7766BBE8" w14:textId="77777777" w:rsidR="00622435" w:rsidRPr="00817572" w:rsidRDefault="00622435" w:rsidP="00007190">
            <w:pPr>
              <w:jc w:val="right"/>
              <w:rPr>
                <w:rFonts w:ascii="Arial" w:hAnsi="Arial" w:cs="Arial"/>
                <w:bCs/>
                <w:sz w:val="16"/>
                <w:szCs w:val="16"/>
              </w:rPr>
            </w:pPr>
          </w:p>
        </w:tc>
        <w:tc>
          <w:tcPr>
            <w:tcW w:w="2206" w:type="dxa"/>
            <w:tcBorders>
              <w:bottom w:val="single" w:sz="4" w:space="0" w:color="auto"/>
            </w:tcBorders>
            <w:vAlign w:val="bottom"/>
          </w:tcPr>
          <w:p w14:paraId="3B43B129" w14:textId="77777777" w:rsidR="00622435" w:rsidRPr="00817572" w:rsidRDefault="00622435" w:rsidP="00007190">
            <w:pPr>
              <w:jc w:val="right"/>
              <w:rPr>
                <w:rFonts w:ascii="Arial" w:hAnsi="Arial" w:cs="Arial"/>
                <w:bCs/>
                <w:sz w:val="16"/>
                <w:szCs w:val="16"/>
              </w:rPr>
            </w:pPr>
          </w:p>
        </w:tc>
      </w:tr>
      <w:tr w:rsidR="00622435" w:rsidRPr="004F7743" w14:paraId="1F2D0A92" w14:textId="77777777" w:rsidTr="00007190">
        <w:trPr>
          <w:trHeight w:val="241"/>
        </w:trPr>
        <w:tc>
          <w:tcPr>
            <w:tcW w:w="711" w:type="dxa"/>
            <w:tcBorders>
              <w:top w:val="single" w:sz="4" w:space="0" w:color="auto"/>
              <w:bottom w:val="double" w:sz="4" w:space="0" w:color="auto"/>
            </w:tcBorders>
          </w:tcPr>
          <w:p w14:paraId="547C329F"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p>
        </w:tc>
        <w:tc>
          <w:tcPr>
            <w:tcW w:w="4039" w:type="dxa"/>
            <w:tcBorders>
              <w:top w:val="single" w:sz="4" w:space="0" w:color="auto"/>
              <w:bottom w:val="double" w:sz="4" w:space="0" w:color="auto"/>
            </w:tcBorders>
            <w:vAlign w:val="center"/>
          </w:tcPr>
          <w:p w14:paraId="3BAEE6BD" w14:textId="77777777" w:rsidR="00622435" w:rsidRPr="00817572" w:rsidRDefault="00622435" w:rsidP="00007190">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Toplam</w:t>
            </w:r>
          </w:p>
        </w:tc>
        <w:tc>
          <w:tcPr>
            <w:tcW w:w="2207" w:type="dxa"/>
            <w:tcBorders>
              <w:top w:val="single" w:sz="4" w:space="0" w:color="auto"/>
              <w:bottom w:val="double" w:sz="4" w:space="0" w:color="auto"/>
            </w:tcBorders>
            <w:vAlign w:val="center"/>
          </w:tcPr>
          <w:p w14:paraId="3FD6A67E" w14:textId="6443CDE8" w:rsidR="00622435" w:rsidRPr="00817572" w:rsidRDefault="00622435" w:rsidP="00007190">
            <w:pPr>
              <w:jc w:val="right"/>
              <w:rPr>
                <w:rFonts w:ascii="Arial" w:hAnsi="Arial" w:cs="Arial"/>
                <w:b/>
                <w:sz w:val="16"/>
                <w:szCs w:val="16"/>
              </w:rPr>
            </w:pPr>
            <w:r>
              <w:rPr>
                <w:rFonts w:ascii="Arial" w:hAnsi="Arial" w:cs="Arial"/>
                <w:b/>
                <w:bCs/>
                <w:color w:val="000000"/>
                <w:sz w:val="16"/>
                <w:szCs w:val="16"/>
              </w:rPr>
              <w:t>195.529</w:t>
            </w:r>
          </w:p>
        </w:tc>
        <w:tc>
          <w:tcPr>
            <w:tcW w:w="2206" w:type="dxa"/>
            <w:tcBorders>
              <w:top w:val="single" w:sz="4" w:space="0" w:color="auto"/>
              <w:bottom w:val="double" w:sz="4" w:space="0" w:color="auto"/>
            </w:tcBorders>
            <w:vAlign w:val="center"/>
          </w:tcPr>
          <w:p w14:paraId="28BE14B4" w14:textId="79FEBC91" w:rsidR="00622435" w:rsidRPr="00817572" w:rsidRDefault="00622435" w:rsidP="00007190">
            <w:pPr>
              <w:jc w:val="right"/>
              <w:rPr>
                <w:rFonts w:ascii="Arial" w:hAnsi="Arial" w:cs="Arial"/>
                <w:b/>
                <w:sz w:val="16"/>
                <w:szCs w:val="16"/>
              </w:rPr>
            </w:pPr>
            <w:r>
              <w:rPr>
                <w:rFonts w:ascii="Arial" w:hAnsi="Arial" w:cs="Arial"/>
                <w:b/>
                <w:bCs/>
                <w:color w:val="000000"/>
                <w:sz w:val="16"/>
                <w:szCs w:val="16"/>
              </w:rPr>
              <w:t>185.680</w:t>
            </w:r>
          </w:p>
        </w:tc>
      </w:tr>
    </w:tbl>
    <w:p w14:paraId="47BF12C0" w14:textId="77777777" w:rsidR="00DC39ED" w:rsidRDefault="00DC39ED" w:rsidP="009D1454">
      <w:pPr>
        <w:spacing w:before="60" w:after="120" w:line="240" w:lineRule="exact"/>
        <w:ind w:left="-567"/>
        <w:jc w:val="both"/>
        <w:outlineLvl w:val="1"/>
        <w:rPr>
          <w:rFonts w:ascii="Arial" w:hAnsi="Arial" w:cs="Arial"/>
          <w:sz w:val="16"/>
          <w:szCs w:val="14"/>
        </w:rPr>
        <w:sectPr w:rsidR="00DC39ED" w:rsidSect="00B64A64">
          <w:footerReference w:type="default" r:id="rId119"/>
          <w:pgSz w:w="11907" w:h="16840" w:code="9"/>
          <w:pgMar w:top="1418" w:right="1197" w:bottom="1418" w:left="1418" w:header="720" w:footer="720" w:gutter="0"/>
          <w:cols w:space="708"/>
          <w:docGrid w:linePitch="360"/>
        </w:sectPr>
      </w:pPr>
    </w:p>
    <w:p w14:paraId="76055D05" w14:textId="3C1B7998" w:rsidR="00622435" w:rsidRPr="00150BE6" w:rsidRDefault="00622435" w:rsidP="00622435">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D75B58">
        <w:rPr>
          <w:rFonts w:ascii="Arial" w:eastAsia="Arial Unicode MS" w:hAnsi="Arial" w:cs="Arial"/>
          <w:b/>
          <w:sz w:val="20"/>
          <w:szCs w:val="20"/>
          <w:lang w:eastAsia="tr-TR"/>
        </w:rPr>
        <w:t>Konsolide r</w:t>
      </w:r>
      <w:r w:rsidR="00D75B58"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46CE862C" w14:textId="77777777" w:rsidR="00622435" w:rsidRPr="00150BE6" w:rsidRDefault="00622435" w:rsidP="00622435">
      <w:pPr>
        <w:pStyle w:val="BodyTextIndent"/>
        <w:ind w:hanging="567"/>
        <w:rPr>
          <w:rFonts w:ascii="Arial" w:eastAsia="Arial Unicode MS" w:hAnsi="Arial" w:cs="Arial"/>
          <w:b/>
          <w:sz w:val="20"/>
          <w:szCs w:val="20"/>
          <w:lang w:eastAsia="tr-TR"/>
        </w:rPr>
      </w:pPr>
    </w:p>
    <w:p w14:paraId="7BFE1B79" w14:textId="77777777" w:rsidR="00622435" w:rsidRPr="00150BE6" w:rsidRDefault="00622435" w:rsidP="00622435">
      <w:pPr>
        <w:spacing w:line="240" w:lineRule="exact"/>
        <w:ind w:left="-810" w:firstLine="810"/>
        <w:jc w:val="both"/>
        <w:outlineLvl w:val="1"/>
        <w:rPr>
          <w:rFonts w:ascii="Arial" w:hAnsi="Arial" w:cs="Arial"/>
          <w:b/>
          <w:sz w:val="20"/>
          <w:szCs w:val="20"/>
        </w:rPr>
      </w:pPr>
      <w:proofErr w:type="spellStart"/>
      <w:r w:rsidRPr="00150BE6">
        <w:rPr>
          <w:rFonts w:ascii="Arial" w:hAnsi="Arial" w:cs="Arial"/>
          <w:b/>
          <w:sz w:val="20"/>
          <w:szCs w:val="20"/>
        </w:rPr>
        <w:t>c.1.4</w:t>
      </w:r>
      <w:proofErr w:type="spellEnd"/>
      <w:r w:rsidRPr="00150BE6">
        <w:rPr>
          <w:rFonts w:ascii="Arial" w:hAnsi="Arial" w:cs="Arial"/>
          <w:b/>
          <w:sz w:val="20"/>
          <w:szCs w:val="20"/>
        </w:rPr>
        <w:t>.</w:t>
      </w:r>
      <w:r w:rsidRPr="00150BE6">
        <w:rPr>
          <w:rFonts w:ascii="Arial" w:hAnsi="Arial" w:cs="Arial"/>
          <w:b/>
          <w:sz w:val="20"/>
          <w:szCs w:val="20"/>
        </w:rPr>
        <w:tab/>
        <w:t>Varlıkların kredi kalitesi ile ilgili ilave açıklamalar</w:t>
      </w:r>
    </w:p>
    <w:tbl>
      <w:tblPr>
        <w:tblpPr w:leftFromText="180" w:rightFromText="180" w:vertAnchor="text" w:horzAnchor="margin" w:tblpY="169"/>
        <w:tblW w:w="9163" w:type="dxa"/>
        <w:tblLayout w:type="fixed"/>
        <w:tblCellMar>
          <w:left w:w="30" w:type="dxa"/>
          <w:right w:w="30" w:type="dxa"/>
        </w:tblCellMar>
        <w:tblLook w:val="0000" w:firstRow="0" w:lastRow="0" w:firstColumn="0" w:lastColumn="0" w:noHBand="0" w:noVBand="0"/>
      </w:tblPr>
      <w:tblGrid>
        <w:gridCol w:w="711"/>
        <w:gridCol w:w="4039"/>
        <w:gridCol w:w="2207"/>
        <w:gridCol w:w="2206"/>
      </w:tblGrid>
      <w:tr w:rsidR="005D0C68" w:rsidRPr="00817572" w14:paraId="6C9E79E4" w14:textId="77777777" w:rsidTr="005D0C68">
        <w:trPr>
          <w:trHeight w:val="241"/>
        </w:trPr>
        <w:tc>
          <w:tcPr>
            <w:tcW w:w="711" w:type="dxa"/>
            <w:tcBorders>
              <w:bottom w:val="single" w:sz="4" w:space="0" w:color="auto"/>
            </w:tcBorders>
          </w:tcPr>
          <w:p w14:paraId="381DC61F" w14:textId="57FBA9BA" w:rsidR="005D0C68" w:rsidRPr="00817572" w:rsidRDefault="005D0C68" w:rsidP="00622435">
            <w:pPr>
              <w:autoSpaceDE w:val="0"/>
              <w:autoSpaceDN w:val="0"/>
              <w:adjustRightInd w:val="0"/>
              <w:ind w:left="690" w:right="-2200" w:hanging="810"/>
              <w:rPr>
                <w:rFonts w:ascii="Arial" w:eastAsia="Arial Unicode MS" w:hAnsi="Arial" w:cs="Arial"/>
                <w:b/>
                <w:sz w:val="16"/>
                <w:szCs w:val="16"/>
              </w:rPr>
            </w:pPr>
            <w:r>
              <w:rPr>
                <w:rFonts w:ascii="Arial" w:eastAsia="Arial Unicode MS" w:hAnsi="Arial" w:cs="Arial"/>
                <w:b/>
                <w:sz w:val="16"/>
                <w:szCs w:val="16"/>
              </w:rPr>
              <w:t xml:space="preserve">/ </w:t>
            </w:r>
          </w:p>
        </w:tc>
        <w:tc>
          <w:tcPr>
            <w:tcW w:w="4039" w:type="dxa"/>
            <w:tcBorders>
              <w:bottom w:val="single" w:sz="4" w:space="0" w:color="auto"/>
            </w:tcBorders>
            <w:vAlign w:val="center"/>
          </w:tcPr>
          <w:p w14:paraId="5A3A871C" w14:textId="77777777" w:rsidR="005D0C68" w:rsidRDefault="00622435" w:rsidP="005D0C68">
            <w:pPr>
              <w:autoSpaceDE w:val="0"/>
              <w:autoSpaceDN w:val="0"/>
              <w:adjustRightInd w:val="0"/>
              <w:ind w:left="180" w:hanging="180"/>
              <w:rPr>
                <w:rFonts w:ascii="Arial" w:eastAsia="Arial Unicode MS" w:hAnsi="Arial" w:cs="Arial"/>
                <w:b/>
                <w:sz w:val="16"/>
                <w:szCs w:val="16"/>
              </w:rPr>
            </w:pPr>
            <w:r>
              <w:rPr>
                <w:rFonts w:ascii="Arial" w:eastAsia="Arial Unicode MS" w:hAnsi="Arial" w:cs="Arial"/>
                <w:b/>
                <w:sz w:val="16"/>
                <w:szCs w:val="16"/>
              </w:rPr>
              <w:t>Önemli Sektörler/Karşı Taraflar</w:t>
            </w:r>
          </w:p>
          <w:p w14:paraId="694668DD" w14:textId="382F74B3" w:rsidR="00622435" w:rsidRPr="00817572" w:rsidRDefault="00622435" w:rsidP="005D0C68">
            <w:pPr>
              <w:autoSpaceDE w:val="0"/>
              <w:autoSpaceDN w:val="0"/>
              <w:adjustRightInd w:val="0"/>
              <w:ind w:left="180" w:hanging="180"/>
              <w:rPr>
                <w:rFonts w:ascii="Arial" w:eastAsia="Arial Unicode MS" w:hAnsi="Arial" w:cs="Arial"/>
                <w:b/>
                <w:sz w:val="16"/>
                <w:szCs w:val="16"/>
              </w:rPr>
            </w:pPr>
            <w:r>
              <w:rPr>
                <w:rFonts w:ascii="Arial" w:eastAsia="Arial Unicode MS" w:hAnsi="Arial" w:cs="Arial"/>
                <w:b/>
                <w:sz w:val="16"/>
                <w:szCs w:val="16"/>
              </w:rPr>
              <w:t>Önceki Dönem</w:t>
            </w:r>
          </w:p>
        </w:tc>
        <w:tc>
          <w:tcPr>
            <w:tcW w:w="2207" w:type="dxa"/>
            <w:tcBorders>
              <w:bottom w:val="single" w:sz="4" w:space="0" w:color="auto"/>
            </w:tcBorders>
            <w:vAlign w:val="bottom"/>
          </w:tcPr>
          <w:p w14:paraId="4B032E99" w14:textId="74BAA9D4" w:rsidR="005D0C68" w:rsidRPr="00817572" w:rsidRDefault="005D0C68" w:rsidP="005D0C68">
            <w:pPr>
              <w:autoSpaceDE w:val="0"/>
              <w:autoSpaceDN w:val="0"/>
              <w:adjustRightInd w:val="0"/>
              <w:ind w:right="112"/>
              <w:jc w:val="right"/>
              <w:rPr>
                <w:rFonts w:ascii="Arial" w:eastAsia="Arial Unicode MS" w:hAnsi="Arial" w:cs="Arial"/>
                <w:b/>
                <w:sz w:val="16"/>
                <w:szCs w:val="16"/>
              </w:rPr>
            </w:pPr>
            <w:r>
              <w:rPr>
                <w:rFonts w:ascii="Arial" w:eastAsia="Arial Unicode MS" w:hAnsi="Arial" w:cs="Arial"/>
                <w:b/>
                <w:sz w:val="16"/>
                <w:szCs w:val="16"/>
              </w:rPr>
              <w:t>Takipteki Krediler</w:t>
            </w:r>
          </w:p>
        </w:tc>
        <w:tc>
          <w:tcPr>
            <w:tcW w:w="2206" w:type="dxa"/>
            <w:tcBorders>
              <w:bottom w:val="single" w:sz="4" w:space="0" w:color="auto"/>
            </w:tcBorders>
            <w:vAlign w:val="bottom"/>
          </w:tcPr>
          <w:p w14:paraId="5618B58B" w14:textId="3FD6643E" w:rsidR="005D0C68" w:rsidRPr="00817572" w:rsidRDefault="005D0C68" w:rsidP="005D0C68">
            <w:pPr>
              <w:autoSpaceDE w:val="0"/>
              <w:autoSpaceDN w:val="0"/>
              <w:adjustRightInd w:val="0"/>
              <w:ind w:right="112"/>
              <w:jc w:val="right"/>
              <w:rPr>
                <w:rFonts w:ascii="Arial" w:eastAsia="Arial Unicode MS" w:hAnsi="Arial" w:cs="Arial"/>
                <w:b/>
                <w:sz w:val="16"/>
                <w:szCs w:val="16"/>
              </w:rPr>
            </w:pPr>
            <w:r>
              <w:rPr>
                <w:rFonts w:ascii="Arial" w:eastAsia="Arial Unicode MS" w:hAnsi="Arial" w:cs="Arial"/>
                <w:b/>
                <w:sz w:val="16"/>
                <w:szCs w:val="16"/>
              </w:rPr>
              <w:t>Karşılıklar</w:t>
            </w:r>
          </w:p>
        </w:tc>
      </w:tr>
      <w:tr w:rsidR="005D0C68" w:rsidRPr="00817572" w14:paraId="095717EB" w14:textId="77777777" w:rsidTr="005D0C68">
        <w:trPr>
          <w:trHeight w:val="241"/>
        </w:trPr>
        <w:tc>
          <w:tcPr>
            <w:tcW w:w="711" w:type="dxa"/>
          </w:tcPr>
          <w:p w14:paraId="16B70030"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p>
        </w:tc>
        <w:tc>
          <w:tcPr>
            <w:tcW w:w="4039" w:type="dxa"/>
            <w:vAlign w:val="center"/>
          </w:tcPr>
          <w:p w14:paraId="058EFBB2"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p>
        </w:tc>
        <w:tc>
          <w:tcPr>
            <w:tcW w:w="2207" w:type="dxa"/>
            <w:vAlign w:val="bottom"/>
          </w:tcPr>
          <w:p w14:paraId="595A8F5D" w14:textId="77777777" w:rsidR="005D0C68" w:rsidRPr="00817572" w:rsidRDefault="005D0C68" w:rsidP="005D0C68">
            <w:pPr>
              <w:autoSpaceDE w:val="0"/>
              <w:autoSpaceDN w:val="0"/>
              <w:adjustRightInd w:val="0"/>
              <w:ind w:right="112"/>
              <w:jc w:val="right"/>
              <w:rPr>
                <w:rFonts w:ascii="Arial" w:eastAsia="Arial Unicode MS" w:hAnsi="Arial" w:cs="Arial"/>
                <w:b/>
                <w:sz w:val="16"/>
                <w:szCs w:val="16"/>
              </w:rPr>
            </w:pPr>
          </w:p>
        </w:tc>
        <w:tc>
          <w:tcPr>
            <w:tcW w:w="2206" w:type="dxa"/>
            <w:tcBorders>
              <w:top w:val="single" w:sz="4" w:space="0" w:color="auto"/>
            </w:tcBorders>
            <w:vAlign w:val="bottom"/>
          </w:tcPr>
          <w:p w14:paraId="023AC95E" w14:textId="77777777" w:rsidR="005D0C68" w:rsidRPr="00817572" w:rsidRDefault="005D0C68" w:rsidP="005D0C68">
            <w:pPr>
              <w:autoSpaceDE w:val="0"/>
              <w:autoSpaceDN w:val="0"/>
              <w:adjustRightInd w:val="0"/>
              <w:ind w:right="112"/>
              <w:jc w:val="right"/>
              <w:rPr>
                <w:rFonts w:ascii="Arial" w:eastAsia="Arial Unicode MS" w:hAnsi="Arial" w:cs="Arial"/>
                <w:b/>
                <w:sz w:val="16"/>
                <w:szCs w:val="16"/>
              </w:rPr>
            </w:pPr>
          </w:p>
        </w:tc>
      </w:tr>
      <w:tr w:rsidR="005D0C68" w:rsidRPr="00817572" w14:paraId="58153AF5" w14:textId="77777777" w:rsidTr="005D0C68">
        <w:trPr>
          <w:trHeight w:val="241"/>
        </w:trPr>
        <w:tc>
          <w:tcPr>
            <w:tcW w:w="711" w:type="dxa"/>
          </w:tcPr>
          <w:p w14:paraId="6D3D4432"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1</w:t>
            </w:r>
          </w:p>
        </w:tc>
        <w:tc>
          <w:tcPr>
            <w:tcW w:w="4039" w:type="dxa"/>
            <w:vAlign w:val="center"/>
          </w:tcPr>
          <w:p w14:paraId="626E2A59"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Tarım</w:t>
            </w:r>
          </w:p>
        </w:tc>
        <w:tc>
          <w:tcPr>
            <w:tcW w:w="2207" w:type="dxa"/>
            <w:vAlign w:val="center"/>
          </w:tcPr>
          <w:p w14:paraId="375B7FA9" w14:textId="77777777" w:rsidR="005D0C68" w:rsidRPr="00817572" w:rsidRDefault="005D0C68" w:rsidP="005D0C68">
            <w:pPr>
              <w:jc w:val="right"/>
              <w:rPr>
                <w:rFonts w:ascii="Arial" w:hAnsi="Arial" w:cs="Arial"/>
                <w:b/>
                <w:sz w:val="16"/>
                <w:szCs w:val="16"/>
              </w:rPr>
            </w:pPr>
            <w:r w:rsidRPr="00817572">
              <w:rPr>
                <w:rFonts w:ascii="Arial" w:hAnsi="Arial" w:cs="Arial"/>
                <w:b/>
                <w:bCs/>
                <w:color w:val="000000"/>
                <w:sz w:val="16"/>
                <w:szCs w:val="16"/>
              </w:rPr>
              <w:t>-</w:t>
            </w:r>
          </w:p>
        </w:tc>
        <w:tc>
          <w:tcPr>
            <w:tcW w:w="2206" w:type="dxa"/>
            <w:vAlign w:val="center"/>
          </w:tcPr>
          <w:p w14:paraId="4C3D3C61" w14:textId="77777777" w:rsidR="005D0C68" w:rsidRPr="00817572" w:rsidRDefault="005D0C68" w:rsidP="005D0C68">
            <w:pPr>
              <w:jc w:val="right"/>
              <w:rPr>
                <w:rFonts w:ascii="Arial" w:hAnsi="Arial" w:cs="Arial"/>
                <w:b/>
                <w:sz w:val="16"/>
                <w:szCs w:val="16"/>
              </w:rPr>
            </w:pPr>
            <w:r w:rsidRPr="00817572">
              <w:rPr>
                <w:rFonts w:ascii="Arial" w:hAnsi="Arial" w:cs="Arial"/>
                <w:b/>
                <w:bCs/>
                <w:color w:val="000000"/>
                <w:sz w:val="16"/>
                <w:szCs w:val="16"/>
              </w:rPr>
              <w:t>-</w:t>
            </w:r>
          </w:p>
        </w:tc>
      </w:tr>
      <w:tr w:rsidR="005D0C68" w:rsidRPr="00817572" w14:paraId="7B45639F" w14:textId="77777777" w:rsidTr="005D0C68">
        <w:trPr>
          <w:trHeight w:val="241"/>
        </w:trPr>
        <w:tc>
          <w:tcPr>
            <w:tcW w:w="711" w:type="dxa"/>
          </w:tcPr>
          <w:p w14:paraId="4183A70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1.1</w:t>
            </w:r>
          </w:p>
        </w:tc>
        <w:tc>
          <w:tcPr>
            <w:tcW w:w="4039" w:type="dxa"/>
            <w:vAlign w:val="center"/>
          </w:tcPr>
          <w:p w14:paraId="72AC02E5"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Çiftçilik ve Hayvancılık</w:t>
            </w:r>
          </w:p>
        </w:tc>
        <w:tc>
          <w:tcPr>
            <w:tcW w:w="2207" w:type="dxa"/>
          </w:tcPr>
          <w:p w14:paraId="4BF80A58"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05B1B541"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42B042DF" w14:textId="77777777" w:rsidTr="005D0C68">
        <w:trPr>
          <w:trHeight w:val="241"/>
        </w:trPr>
        <w:tc>
          <w:tcPr>
            <w:tcW w:w="711" w:type="dxa"/>
          </w:tcPr>
          <w:p w14:paraId="300BC831"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1.2</w:t>
            </w:r>
          </w:p>
        </w:tc>
        <w:tc>
          <w:tcPr>
            <w:tcW w:w="4039" w:type="dxa"/>
            <w:vAlign w:val="center"/>
          </w:tcPr>
          <w:p w14:paraId="4F0BDC56"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Ormancılık</w:t>
            </w:r>
          </w:p>
        </w:tc>
        <w:tc>
          <w:tcPr>
            <w:tcW w:w="2207" w:type="dxa"/>
          </w:tcPr>
          <w:p w14:paraId="1510B599"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3D1366B4"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03FB0F88" w14:textId="77777777" w:rsidTr="005D0C68">
        <w:trPr>
          <w:trHeight w:val="241"/>
        </w:trPr>
        <w:tc>
          <w:tcPr>
            <w:tcW w:w="711" w:type="dxa"/>
          </w:tcPr>
          <w:p w14:paraId="7F024A76"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1.3</w:t>
            </w:r>
          </w:p>
        </w:tc>
        <w:tc>
          <w:tcPr>
            <w:tcW w:w="4039" w:type="dxa"/>
            <w:vAlign w:val="center"/>
          </w:tcPr>
          <w:p w14:paraId="15EF8ED3"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Balıkçılık</w:t>
            </w:r>
          </w:p>
        </w:tc>
        <w:tc>
          <w:tcPr>
            <w:tcW w:w="2207" w:type="dxa"/>
          </w:tcPr>
          <w:p w14:paraId="2246F52B"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17383529"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4F213F83" w14:textId="77777777" w:rsidTr="005D0C68">
        <w:trPr>
          <w:trHeight w:val="241"/>
        </w:trPr>
        <w:tc>
          <w:tcPr>
            <w:tcW w:w="711" w:type="dxa"/>
          </w:tcPr>
          <w:p w14:paraId="518F7AD8"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2</w:t>
            </w:r>
          </w:p>
        </w:tc>
        <w:tc>
          <w:tcPr>
            <w:tcW w:w="4039" w:type="dxa"/>
            <w:vAlign w:val="center"/>
          </w:tcPr>
          <w:p w14:paraId="08689148"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Sanayi</w:t>
            </w:r>
          </w:p>
        </w:tc>
        <w:tc>
          <w:tcPr>
            <w:tcW w:w="2207" w:type="dxa"/>
          </w:tcPr>
          <w:p w14:paraId="2E9A1E58" w14:textId="7A2EB5D2" w:rsidR="005D0C68" w:rsidRPr="00817572" w:rsidRDefault="00622435" w:rsidP="005D0C68">
            <w:pPr>
              <w:jc w:val="right"/>
              <w:rPr>
                <w:rFonts w:ascii="Arial" w:hAnsi="Arial" w:cs="Arial"/>
                <w:b/>
                <w:sz w:val="16"/>
                <w:szCs w:val="16"/>
              </w:rPr>
            </w:pPr>
            <w:r>
              <w:rPr>
                <w:rFonts w:ascii="Arial" w:hAnsi="Arial" w:cs="Arial"/>
                <w:b/>
                <w:bCs/>
                <w:color w:val="000000"/>
                <w:sz w:val="16"/>
                <w:szCs w:val="16"/>
              </w:rPr>
              <w:t>32.892</w:t>
            </w:r>
          </w:p>
        </w:tc>
        <w:tc>
          <w:tcPr>
            <w:tcW w:w="2206" w:type="dxa"/>
          </w:tcPr>
          <w:p w14:paraId="698AEFBB" w14:textId="185FB8DA" w:rsidR="005D0C68" w:rsidRPr="00817572" w:rsidRDefault="00622435" w:rsidP="005D0C68">
            <w:pPr>
              <w:jc w:val="right"/>
              <w:rPr>
                <w:rFonts w:ascii="Arial" w:hAnsi="Arial" w:cs="Arial"/>
                <w:b/>
                <w:sz w:val="16"/>
                <w:szCs w:val="16"/>
              </w:rPr>
            </w:pPr>
            <w:r>
              <w:rPr>
                <w:rFonts w:ascii="Arial" w:hAnsi="Arial" w:cs="Arial"/>
                <w:b/>
                <w:bCs/>
                <w:color w:val="000000"/>
                <w:sz w:val="16"/>
                <w:szCs w:val="16"/>
              </w:rPr>
              <w:t>32.892</w:t>
            </w:r>
          </w:p>
        </w:tc>
      </w:tr>
      <w:tr w:rsidR="005D0C68" w:rsidRPr="00817572" w14:paraId="4EA2C1B3" w14:textId="77777777" w:rsidTr="005D0C68">
        <w:trPr>
          <w:trHeight w:val="241"/>
        </w:trPr>
        <w:tc>
          <w:tcPr>
            <w:tcW w:w="711" w:type="dxa"/>
          </w:tcPr>
          <w:p w14:paraId="498E5271"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2.1</w:t>
            </w:r>
          </w:p>
        </w:tc>
        <w:tc>
          <w:tcPr>
            <w:tcW w:w="4039" w:type="dxa"/>
            <w:vAlign w:val="center"/>
          </w:tcPr>
          <w:p w14:paraId="73FD8852"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Madencilik ve Taş ocakçılığı</w:t>
            </w:r>
          </w:p>
        </w:tc>
        <w:tc>
          <w:tcPr>
            <w:tcW w:w="2207" w:type="dxa"/>
          </w:tcPr>
          <w:p w14:paraId="6063B8BC" w14:textId="3B2F2A32" w:rsidR="005D0C68" w:rsidRPr="00622435" w:rsidRDefault="00622435" w:rsidP="005D0C68">
            <w:pPr>
              <w:jc w:val="right"/>
              <w:rPr>
                <w:rFonts w:ascii="Arial" w:hAnsi="Arial" w:cs="Arial"/>
                <w:sz w:val="16"/>
                <w:szCs w:val="16"/>
              </w:rPr>
            </w:pPr>
            <w:r w:rsidRPr="00622435">
              <w:rPr>
                <w:rFonts w:ascii="Arial" w:hAnsi="Arial" w:cs="Arial"/>
                <w:bCs/>
                <w:color w:val="000000"/>
                <w:sz w:val="16"/>
                <w:szCs w:val="16"/>
              </w:rPr>
              <w:t>32.892</w:t>
            </w:r>
          </w:p>
        </w:tc>
        <w:tc>
          <w:tcPr>
            <w:tcW w:w="2206" w:type="dxa"/>
          </w:tcPr>
          <w:p w14:paraId="6CB2E361" w14:textId="77777777" w:rsidR="005D0C68" w:rsidRPr="00622435" w:rsidRDefault="005D0C68" w:rsidP="005D0C68">
            <w:pPr>
              <w:jc w:val="right"/>
              <w:rPr>
                <w:rFonts w:ascii="Arial" w:hAnsi="Arial" w:cs="Arial"/>
                <w:sz w:val="16"/>
                <w:szCs w:val="16"/>
              </w:rPr>
            </w:pPr>
            <w:r w:rsidRPr="00622435">
              <w:rPr>
                <w:rFonts w:ascii="Arial" w:hAnsi="Arial" w:cs="Arial"/>
                <w:bCs/>
                <w:color w:val="000000"/>
                <w:sz w:val="16"/>
                <w:szCs w:val="16"/>
              </w:rPr>
              <w:t>32.892</w:t>
            </w:r>
          </w:p>
        </w:tc>
      </w:tr>
      <w:tr w:rsidR="005D0C68" w:rsidRPr="00817572" w14:paraId="5687D648" w14:textId="77777777" w:rsidTr="005D0C68">
        <w:trPr>
          <w:trHeight w:val="241"/>
        </w:trPr>
        <w:tc>
          <w:tcPr>
            <w:tcW w:w="711" w:type="dxa"/>
          </w:tcPr>
          <w:p w14:paraId="54EDD87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2.2</w:t>
            </w:r>
          </w:p>
        </w:tc>
        <w:tc>
          <w:tcPr>
            <w:tcW w:w="4039" w:type="dxa"/>
            <w:vAlign w:val="center"/>
          </w:tcPr>
          <w:p w14:paraId="4396A21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İmalat Sanayi</w:t>
            </w:r>
          </w:p>
        </w:tc>
        <w:tc>
          <w:tcPr>
            <w:tcW w:w="2207" w:type="dxa"/>
          </w:tcPr>
          <w:p w14:paraId="04D59ADD" w14:textId="146E825A"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c>
          <w:tcPr>
            <w:tcW w:w="2206" w:type="dxa"/>
          </w:tcPr>
          <w:p w14:paraId="11A2B47B" w14:textId="76831F7F"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r>
      <w:tr w:rsidR="005D0C68" w:rsidRPr="00817572" w14:paraId="1C584B4E" w14:textId="77777777" w:rsidTr="005D0C68">
        <w:trPr>
          <w:trHeight w:val="241"/>
        </w:trPr>
        <w:tc>
          <w:tcPr>
            <w:tcW w:w="711" w:type="dxa"/>
          </w:tcPr>
          <w:p w14:paraId="34347D0C" w14:textId="77777777" w:rsidR="005D0C68" w:rsidRPr="00817572" w:rsidRDefault="005D0C68" w:rsidP="005D0C68">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2.3</w:t>
            </w:r>
          </w:p>
        </w:tc>
        <w:tc>
          <w:tcPr>
            <w:tcW w:w="4039" w:type="dxa"/>
            <w:vAlign w:val="center"/>
          </w:tcPr>
          <w:p w14:paraId="5CADF69F" w14:textId="77777777" w:rsidR="005D0C68" w:rsidRPr="00817572" w:rsidRDefault="005D0C68" w:rsidP="005D0C68">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Elektrik, Gaz, Su</w:t>
            </w:r>
          </w:p>
        </w:tc>
        <w:tc>
          <w:tcPr>
            <w:tcW w:w="2207" w:type="dxa"/>
          </w:tcPr>
          <w:p w14:paraId="18DB139F" w14:textId="32222198"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c>
          <w:tcPr>
            <w:tcW w:w="2206" w:type="dxa"/>
          </w:tcPr>
          <w:p w14:paraId="278C76C8"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06AA4C11" w14:textId="77777777" w:rsidTr="005D0C68">
        <w:trPr>
          <w:trHeight w:val="241"/>
        </w:trPr>
        <w:tc>
          <w:tcPr>
            <w:tcW w:w="711" w:type="dxa"/>
          </w:tcPr>
          <w:p w14:paraId="024DC1E9" w14:textId="77777777" w:rsidR="005D0C68" w:rsidRPr="00817572" w:rsidRDefault="005D0C68" w:rsidP="005D0C68">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3</w:t>
            </w:r>
          </w:p>
        </w:tc>
        <w:tc>
          <w:tcPr>
            <w:tcW w:w="4039" w:type="dxa"/>
            <w:vAlign w:val="center"/>
          </w:tcPr>
          <w:p w14:paraId="7C14C190" w14:textId="77777777" w:rsidR="005D0C68" w:rsidRPr="00817572" w:rsidRDefault="005D0C68" w:rsidP="005D0C68">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İnşaat</w:t>
            </w:r>
          </w:p>
        </w:tc>
        <w:tc>
          <w:tcPr>
            <w:tcW w:w="2207" w:type="dxa"/>
          </w:tcPr>
          <w:p w14:paraId="43529AD0" w14:textId="282FF155" w:rsidR="005D0C68" w:rsidRPr="00817572" w:rsidRDefault="00622435" w:rsidP="005D0C68">
            <w:pPr>
              <w:jc w:val="right"/>
              <w:rPr>
                <w:rFonts w:ascii="Arial" w:hAnsi="Arial" w:cs="Arial"/>
                <w:b/>
                <w:sz w:val="16"/>
                <w:szCs w:val="16"/>
              </w:rPr>
            </w:pPr>
            <w:r>
              <w:rPr>
                <w:rFonts w:ascii="Arial" w:hAnsi="Arial" w:cs="Arial"/>
                <w:b/>
                <w:bCs/>
                <w:color w:val="000000"/>
                <w:sz w:val="16"/>
                <w:szCs w:val="16"/>
              </w:rPr>
              <w:t>118.969</w:t>
            </w:r>
          </w:p>
        </w:tc>
        <w:tc>
          <w:tcPr>
            <w:tcW w:w="2206" w:type="dxa"/>
          </w:tcPr>
          <w:p w14:paraId="530A04E3" w14:textId="54A227CE" w:rsidR="005D0C68" w:rsidRPr="00817572" w:rsidRDefault="00622435" w:rsidP="005D0C68">
            <w:pPr>
              <w:jc w:val="right"/>
              <w:rPr>
                <w:rFonts w:ascii="Arial" w:hAnsi="Arial" w:cs="Arial"/>
                <w:b/>
                <w:sz w:val="16"/>
                <w:szCs w:val="16"/>
              </w:rPr>
            </w:pPr>
            <w:r>
              <w:rPr>
                <w:rFonts w:ascii="Arial" w:hAnsi="Arial" w:cs="Arial"/>
                <w:b/>
                <w:bCs/>
                <w:color w:val="000000"/>
                <w:sz w:val="16"/>
                <w:szCs w:val="16"/>
              </w:rPr>
              <w:t>118.969</w:t>
            </w:r>
          </w:p>
        </w:tc>
      </w:tr>
      <w:tr w:rsidR="005D0C68" w:rsidRPr="00817572" w14:paraId="2D2ED7D0" w14:textId="77777777" w:rsidTr="005D0C68">
        <w:trPr>
          <w:trHeight w:val="241"/>
        </w:trPr>
        <w:tc>
          <w:tcPr>
            <w:tcW w:w="711" w:type="dxa"/>
          </w:tcPr>
          <w:p w14:paraId="4E34ED1C"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4</w:t>
            </w:r>
          </w:p>
        </w:tc>
        <w:tc>
          <w:tcPr>
            <w:tcW w:w="4039" w:type="dxa"/>
            <w:vAlign w:val="center"/>
          </w:tcPr>
          <w:p w14:paraId="5F792935"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Hizmetler</w:t>
            </w:r>
          </w:p>
        </w:tc>
        <w:tc>
          <w:tcPr>
            <w:tcW w:w="2207" w:type="dxa"/>
          </w:tcPr>
          <w:p w14:paraId="462EAE85" w14:textId="2134F19B" w:rsidR="005D0C68" w:rsidRPr="00817572" w:rsidRDefault="00622435" w:rsidP="005D0C68">
            <w:pPr>
              <w:jc w:val="right"/>
              <w:rPr>
                <w:rFonts w:ascii="Arial" w:hAnsi="Arial" w:cs="Arial"/>
                <w:b/>
                <w:sz w:val="16"/>
                <w:szCs w:val="16"/>
              </w:rPr>
            </w:pPr>
            <w:r>
              <w:rPr>
                <w:rFonts w:ascii="Arial" w:hAnsi="Arial" w:cs="Arial"/>
                <w:b/>
                <w:bCs/>
                <w:color w:val="000000"/>
                <w:sz w:val="16"/>
                <w:szCs w:val="16"/>
              </w:rPr>
              <w:t>12</w:t>
            </w:r>
          </w:p>
        </w:tc>
        <w:tc>
          <w:tcPr>
            <w:tcW w:w="2206" w:type="dxa"/>
          </w:tcPr>
          <w:p w14:paraId="07E9FD1C" w14:textId="457F5033" w:rsidR="005D0C68" w:rsidRPr="00817572" w:rsidRDefault="00622435" w:rsidP="005D0C68">
            <w:pPr>
              <w:jc w:val="right"/>
              <w:rPr>
                <w:rFonts w:ascii="Arial" w:hAnsi="Arial" w:cs="Arial"/>
                <w:b/>
                <w:sz w:val="16"/>
                <w:szCs w:val="16"/>
              </w:rPr>
            </w:pPr>
            <w:r>
              <w:rPr>
                <w:rFonts w:ascii="Arial" w:hAnsi="Arial" w:cs="Arial"/>
                <w:b/>
                <w:bCs/>
                <w:color w:val="000000"/>
                <w:sz w:val="16"/>
                <w:szCs w:val="16"/>
              </w:rPr>
              <w:t>5</w:t>
            </w:r>
          </w:p>
        </w:tc>
      </w:tr>
      <w:tr w:rsidR="005D0C68" w:rsidRPr="00817572" w14:paraId="270E6460" w14:textId="77777777" w:rsidTr="005D0C68">
        <w:trPr>
          <w:trHeight w:val="241"/>
        </w:trPr>
        <w:tc>
          <w:tcPr>
            <w:tcW w:w="711" w:type="dxa"/>
          </w:tcPr>
          <w:p w14:paraId="791A0F8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4.1</w:t>
            </w:r>
          </w:p>
        </w:tc>
        <w:tc>
          <w:tcPr>
            <w:tcW w:w="4039" w:type="dxa"/>
            <w:vAlign w:val="center"/>
          </w:tcPr>
          <w:p w14:paraId="77D31E2F"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Toptan ve Perakende Ticaret</w:t>
            </w:r>
          </w:p>
        </w:tc>
        <w:tc>
          <w:tcPr>
            <w:tcW w:w="2207" w:type="dxa"/>
          </w:tcPr>
          <w:p w14:paraId="7939F76B" w14:textId="39217686"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c>
          <w:tcPr>
            <w:tcW w:w="2206" w:type="dxa"/>
          </w:tcPr>
          <w:p w14:paraId="3FD5B7EF" w14:textId="6FF79CB5"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r>
      <w:tr w:rsidR="005D0C68" w:rsidRPr="00817572" w14:paraId="4F64FE87" w14:textId="77777777" w:rsidTr="005D0C68">
        <w:trPr>
          <w:trHeight w:val="241"/>
        </w:trPr>
        <w:tc>
          <w:tcPr>
            <w:tcW w:w="711" w:type="dxa"/>
          </w:tcPr>
          <w:p w14:paraId="6E2D9103"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4.2</w:t>
            </w:r>
          </w:p>
        </w:tc>
        <w:tc>
          <w:tcPr>
            <w:tcW w:w="4039" w:type="dxa"/>
            <w:vAlign w:val="center"/>
          </w:tcPr>
          <w:p w14:paraId="65210DA2"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Otel ve Lokanta Hizmetleri</w:t>
            </w:r>
          </w:p>
        </w:tc>
        <w:tc>
          <w:tcPr>
            <w:tcW w:w="2207" w:type="dxa"/>
          </w:tcPr>
          <w:p w14:paraId="4014EF45"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7E2C07B9"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7CAF83D2" w14:textId="77777777" w:rsidTr="005D0C68">
        <w:trPr>
          <w:trHeight w:val="241"/>
        </w:trPr>
        <w:tc>
          <w:tcPr>
            <w:tcW w:w="711" w:type="dxa"/>
          </w:tcPr>
          <w:p w14:paraId="7085696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4.3</w:t>
            </w:r>
          </w:p>
        </w:tc>
        <w:tc>
          <w:tcPr>
            <w:tcW w:w="4039" w:type="dxa"/>
            <w:vAlign w:val="center"/>
          </w:tcPr>
          <w:p w14:paraId="492A08AF"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Ulaştırma ve Haberleşme</w:t>
            </w:r>
          </w:p>
        </w:tc>
        <w:tc>
          <w:tcPr>
            <w:tcW w:w="2207" w:type="dxa"/>
          </w:tcPr>
          <w:p w14:paraId="6C9C011B" w14:textId="2EFBF1ED" w:rsidR="005D0C68" w:rsidRPr="00817572" w:rsidRDefault="00622435" w:rsidP="005D0C68">
            <w:pPr>
              <w:jc w:val="right"/>
              <w:rPr>
                <w:rFonts w:ascii="Arial" w:hAnsi="Arial" w:cs="Arial"/>
                <w:sz w:val="16"/>
                <w:szCs w:val="16"/>
              </w:rPr>
            </w:pPr>
            <w:r>
              <w:rPr>
                <w:rFonts w:ascii="Arial" w:hAnsi="Arial" w:cs="Arial"/>
                <w:bCs/>
                <w:color w:val="000000"/>
                <w:sz w:val="16"/>
                <w:szCs w:val="16"/>
              </w:rPr>
              <w:t>12</w:t>
            </w:r>
          </w:p>
        </w:tc>
        <w:tc>
          <w:tcPr>
            <w:tcW w:w="2206" w:type="dxa"/>
          </w:tcPr>
          <w:p w14:paraId="37E3595A" w14:textId="5A962A28" w:rsidR="005D0C68" w:rsidRPr="00817572" w:rsidRDefault="00622435" w:rsidP="005D0C68">
            <w:pPr>
              <w:jc w:val="right"/>
              <w:rPr>
                <w:rFonts w:ascii="Arial" w:hAnsi="Arial" w:cs="Arial"/>
                <w:sz w:val="16"/>
                <w:szCs w:val="16"/>
              </w:rPr>
            </w:pPr>
            <w:r>
              <w:rPr>
                <w:rFonts w:ascii="Arial" w:hAnsi="Arial" w:cs="Arial"/>
                <w:bCs/>
                <w:color w:val="000000"/>
                <w:sz w:val="16"/>
                <w:szCs w:val="16"/>
              </w:rPr>
              <w:t>5</w:t>
            </w:r>
          </w:p>
        </w:tc>
      </w:tr>
      <w:tr w:rsidR="005D0C68" w:rsidRPr="00817572" w14:paraId="0FEA3CFC" w14:textId="77777777" w:rsidTr="005D0C68">
        <w:trPr>
          <w:trHeight w:val="241"/>
        </w:trPr>
        <w:tc>
          <w:tcPr>
            <w:tcW w:w="711" w:type="dxa"/>
          </w:tcPr>
          <w:p w14:paraId="7460FA0F"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4.4</w:t>
            </w:r>
          </w:p>
        </w:tc>
        <w:tc>
          <w:tcPr>
            <w:tcW w:w="4039" w:type="dxa"/>
            <w:vAlign w:val="center"/>
          </w:tcPr>
          <w:p w14:paraId="47660B82"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Mali Kuruluşlar</w:t>
            </w:r>
          </w:p>
        </w:tc>
        <w:tc>
          <w:tcPr>
            <w:tcW w:w="2207" w:type="dxa"/>
          </w:tcPr>
          <w:p w14:paraId="30D45005"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5C0EA8D4"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79D3574D" w14:textId="77777777" w:rsidTr="005D0C68">
        <w:trPr>
          <w:trHeight w:val="241"/>
        </w:trPr>
        <w:tc>
          <w:tcPr>
            <w:tcW w:w="711" w:type="dxa"/>
          </w:tcPr>
          <w:p w14:paraId="283259A7"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4.5</w:t>
            </w:r>
          </w:p>
        </w:tc>
        <w:tc>
          <w:tcPr>
            <w:tcW w:w="4039" w:type="dxa"/>
            <w:vAlign w:val="center"/>
          </w:tcPr>
          <w:p w14:paraId="2EA627CC"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Gayrimenkul ve Kira. </w:t>
            </w:r>
            <w:proofErr w:type="spellStart"/>
            <w:r w:rsidRPr="00817572">
              <w:rPr>
                <w:rFonts w:ascii="Arial" w:eastAsia="Arial Unicode MS" w:hAnsi="Arial" w:cs="Arial"/>
                <w:sz w:val="16"/>
                <w:szCs w:val="16"/>
              </w:rPr>
              <w:t>Hizm</w:t>
            </w:r>
            <w:proofErr w:type="spellEnd"/>
            <w:r w:rsidRPr="00817572">
              <w:rPr>
                <w:rFonts w:ascii="Arial" w:eastAsia="Arial Unicode MS" w:hAnsi="Arial" w:cs="Arial"/>
                <w:sz w:val="16"/>
                <w:szCs w:val="16"/>
              </w:rPr>
              <w:t>.</w:t>
            </w:r>
          </w:p>
        </w:tc>
        <w:tc>
          <w:tcPr>
            <w:tcW w:w="2207" w:type="dxa"/>
          </w:tcPr>
          <w:p w14:paraId="37518591"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4D7DD7F4" w14:textId="0FD58139" w:rsidR="005D0C68" w:rsidRPr="00817572" w:rsidRDefault="00622435" w:rsidP="005D0C68">
            <w:pPr>
              <w:jc w:val="right"/>
              <w:rPr>
                <w:rFonts w:ascii="Arial" w:hAnsi="Arial" w:cs="Arial"/>
                <w:sz w:val="16"/>
                <w:szCs w:val="16"/>
              </w:rPr>
            </w:pPr>
            <w:r>
              <w:rPr>
                <w:rFonts w:ascii="Arial" w:hAnsi="Arial" w:cs="Arial"/>
                <w:bCs/>
                <w:color w:val="000000"/>
                <w:sz w:val="16"/>
                <w:szCs w:val="16"/>
              </w:rPr>
              <w:t>-</w:t>
            </w:r>
          </w:p>
        </w:tc>
      </w:tr>
      <w:tr w:rsidR="005D0C68" w:rsidRPr="00817572" w14:paraId="77B5DA66" w14:textId="77777777" w:rsidTr="005D0C68">
        <w:trPr>
          <w:trHeight w:val="241"/>
        </w:trPr>
        <w:tc>
          <w:tcPr>
            <w:tcW w:w="711" w:type="dxa"/>
          </w:tcPr>
          <w:p w14:paraId="3BC9227A"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4.6</w:t>
            </w:r>
          </w:p>
        </w:tc>
        <w:tc>
          <w:tcPr>
            <w:tcW w:w="4039" w:type="dxa"/>
            <w:vAlign w:val="center"/>
          </w:tcPr>
          <w:p w14:paraId="2E3C85C0"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Serbest Meslek Hizmetleri</w:t>
            </w:r>
          </w:p>
        </w:tc>
        <w:tc>
          <w:tcPr>
            <w:tcW w:w="2207" w:type="dxa"/>
          </w:tcPr>
          <w:p w14:paraId="62E3F203"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5DC84012"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6B96320C" w14:textId="77777777" w:rsidTr="005D0C68">
        <w:trPr>
          <w:trHeight w:val="241"/>
        </w:trPr>
        <w:tc>
          <w:tcPr>
            <w:tcW w:w="711" w:type="dxa"/>
          </w:tcPr>
          <w:p w14:paraId="168876FD"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4.7</w:t>
            </w:r>
          </w:p>
        </w:tc>
        <w:tc>
          <w:tcPr>
            <w:tcW w:w="4039" w:type="dxa"/>
            <w:vAlign w:val="center"/>
          </w:tcPr>
          <w:p w14:paraId="0C498C2C" w14:textId="77777777" w:rsidR="005D0C68" w:rsidRPr="00817572" w:rsidRDefault="005D0C68" w:rsidP="005D0C68">
            <w:pPr>
              <w:autoSpaceDE w:val="0"/>
              <w:autoSpaceDN w:val="0"/>
              <w:adjustRightInd w:val="0"/>
              <w:ind w:left="180" w:hanging="180"/>
              <w:rPr>
                <w:rFonts w:ascii="Arial" w:eastAsia="Arial Unicode MS" w:hAnsi="Arial" w:cs="Arial"/>
                <w:sz w:val="16"/>
                <w:szCs w:val="16"/>
              </w:rPr>
            </w:pPr>
            <w:r w:rsidRPr="00817572">
              <w:rPr>
                <w:rFonts w:ascii="Arial" w:eastAsia="Arial Unicode MS" w:hAnsi="Arial" w:cs="Arial"/>
                <w:sz w:val="16"/>
                <w:szCs w:val="16"/>
              </w:rPr>
              <w:t xml:space="preserve">   Eğitim Hizmetleri</w:t>
            </w:r>
          </w:p>
        </w:tc>
        <w:tc>
          <w:tcPr>
            <w:tcW w:w="2207" w:type="dxa"/>
          </w:tcPr>
          <w:p w14:paraId="7C9339AA"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37182C1D"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50989550" w14:textId="77777777" w:rsidTr="005D0C68">
        <w:trPr>
          <w:trHeight w:val="241"/>
        </w:trPr>
        <w:tc>
          <w:tcPr>
            <w:tcW w:w="711" w:type="dxa"/>
          </w:tcPr>
          <w:p w14:paraId="7C0AD896" w14:textId="77777777" w:rsidR="005D0C68" w:rsidRPr="00817572" w:rsidRDefault="005D0C68" w:rsidP="005D0C68">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4.8</w:t>
            </w:r>
          </w:p>
        </w:tc>
        <w:tc>
          <w:tcPr>
            <w:tcW w:w="4039" w:type="dxa"/>
            <w:vAlign w:val="center"/>
          </w:tcPr>
          <w:p w14:paraId="4723F7CA" w14:textId="77777777" w:rsidR="005D0C68" w:rsidRPr="00817572" w:rsidRDefault="005D0C68" w:rsidP="005D0C68">
            <w:pPr>
              <w:autoSpaceDE w:val="0"/>
              <w:autoSpaceDN w:val="0"/>
              <w:adjustRightInd w:val="0"/>
              <w:ind w:left="112" w:hanging="112"/>
              <w:rPr>
                <w:rFonts w:ascii="Arial" w:eastAsia="Arial Unicode MS" w:hAnsi="Arial" w:cs="Arial"/>
                <w:sz w:val="16"/>
                <w:szCs w:val="16"/>
              </w:rPr>
            </w:pPr>
            <w:r w:rsidRPr="00817572">
              <w:rPr>
                <w:rFonts w:ascii="Arial" w:eastAsia="Arial Unicode MS" w:hAnsi="Arial" w:cs="Arial"/>
                <w:sz w:val="16"/>
                <w:szCs w:val="16"/>
              </w:rPr>
              <w:t xml:space="preserve">   Sağlık ve Sosyal Hizmetler</w:t>
            </w:r>
          </w:p>
        </w:tc>
        <w:tc>
          <w:tcPr>
            <w:tcW w:w="2207" w:type="dxa"/>
          </w:tcPr>
          <w:p w14:paraId="49E5DF9E"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c>
          <w:tcPr>
            <w:tcW w:w="2206" w:type="dxa"/>
          </w:tcPr>
          <w:p w14:paraId="12C08512" w14:textId="77777777" w:rsidR="005D0C68" w:rsidRPr="00817572" w:rsidRDefault="005D0C68" w:rsidP="005D0C68">
            <w:pPr>
              <w:jc w:val="right"/>
              <w:rPr>
                <w:rFonts w:ascii="Arial" w:hAnsi="Arial" w:cs="Arial"/>
                <w:sz w:val="16"/>
                <w:szCs w:val="16"/>
              </w:rPr>
            </w:pPr>
            <w:r w:rsidRPr="00817572">
              <w:rPr>
                <w:rFonts w:ascii="Arial" w:hAnsi="Arial" w:cs="Arial"/>
                <w:bCs/>
                <w:color w:val="000000"/>
                <w:sz w:val="16"/>
                <w:szCs w:val="16"/>
              </w:rPr>
              <w:t>-</w:t>
            </w:r>
          </w:p>
        </w:tc>
      </w:tr>
      <w:tr w:rsidR="005D0C68" w:rsidRPr="00817572" w14:paraId="0EF03CBE" w14:textId="77777777" w:rsidTr="005D0C68">
        <w:trPr>
          <w:trHeight w:val="241"/>
        </w:trPr>
        <w:tc>
          <w:tcPr>
            <w:tcW w:w="711" w:type="dxa"/>
          </w:tcPr>
          <w:p w14:paraId="08A4F8CE" w14:textId="77777777" w:rsidR="005D0C68" w:rsidRPr="00817572" w:rsidRDefault="005D0C68" w:rsidP="005D0C68">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5</w:t>
            </w:r>
          </w:p>
        </w:tc>
        <w:tc>
          <w:tcPr>
            <w:tcW w:w="4039" w:type="dxa"/>
            <w:vAlign w:val="center"/>
          </w:tcPr>
          <w:p w14:paraId="3BE9A90A" w14:textId="77777777" w:rsidR="005D0C68" w:rsidRPr="00817572" w:rsidRDefault="005D0C68" w:rsidP="005D0C68">
            <w:pPr>
              <w:autoSpaceDE w:val="0"/>
              <w:autoSpaceDN w:val="0"/>
              <w:adjustRightInd w:val="0"/>
              <w:rPr>
                <w:rFonts w:ascii="Arial" w:eastAsia="Arial Unicode MS" w:hAnsi="Arial" w:cs="Arial"/>
                <w:b/>
                <w:sz w:val="16"/>
                <w:szCs w:val="16"/>
              </w:rPr>
            </w:pPr>
            <w:r w:rsidRPr="00817572">
              <w:rPr>
                <w:rFonts w:ascii="Arial" w:eastAsia="Arial Unicode MS" w:hAnsi="Arial" w:cs="Arial"/>
                <w:b/>
                <w:sz w:val="16"/>
                <w:szCs w:val="16"/>
              </w:rPr>
              <w:t>Diğer</w:t>
            </w:r>
          </w:p>
        </w:tc>
        <w:tc>
          <w:tcPr>
            <w:tcW w:w="2207" w:type="dxa"/>
          </w:tcPr>
          <w:p w14:paraId="0E06B2F0" w14:textId="61642791" w:rsidR="005D0C68" w:rsidRPr="00817572" w:rsidRDefault="00622435" w:rsidP="005D0C68">
            <w:pPr>
              <w:jc w:val="right"/>
              <w:rPr>
                <w:rFonts w:ascii="Arial" w:hAnsi="Arial" w:cs="Arial"/>
                <w:b/>
                <w:sz w:val="16"/>
                <w:szCs w:val="16"/>
              </w:rPr>
            </w:pPr>
            <w:r>
              <w:rPr>
                <w:rFonts w:ascii="Arial" w:hAnsi="Arial" w:cs="Arial"/>
                <w:b/>
                <w:bCs/>
                <w:color w:val="000000"/>
                <w:sz w:val="16"/>
                <w:szCs w:val="16"/>
              </w:rPr>
              <w:t>20.824</w:t>
            </w:r>
          </w:p>
        </w:tc>
        <w:tc>
          <w:tcPr>
            <w:tcW w:w="2206" w:type="dxa"/>
          </w:tcPr>
          <w:p w14:paraId="320B4D8C" w14:textId="73FCF20A" w:rsidR="005D0C68" w:rsidRPr="00817572" w:rsidRDefault="00622435" w:rsidP="005D0C68">
            <w:pPr>
              <w:jc w:val="right"/>
              <w:rPr>
                <w:rFonts w:ascii="Arial" w:hAnsi="Arial" w:cs="Arial"/>
                <w:b/>
                <w:sz w:val="16"/>
                <w:szCs w:val="16"/>
              </w:rPr>
            </w:pPr>
            <w:r>
              <w:rPr>
                <w:rFonts w:ascii="Arial" w:hAnsi="Arial" w:cs="Arial"/>
                <w:b/>
                <w:bCs/>
                <w:color w:val="000000"/>
                <w:sz w:val="16"/>
                <w:szCs w:val="16"/>
              </w:rPr>
              <w:t>20.824</w:t>
            </w:r>
          </w:p>
        </w:tc>
      </w:tr>
      <w:tr w:rsidR="005D0C68" w:rsidRPr="00817572" w14:paraId="704E1C3F" w14:textId="77777777" w:rsidTr="005D0C68">
        <w:trPr>
          <w:trHeight w:val="241"/>
        </w:trPr>
        <w:tc>
          <w:tcPr>
            <w:tcW w:w="711" w:type="dxa"/>
            <w:tcBorders>
              <w:bottom w:val="single" w:sz="4" w:space="0" w:color="auto"/>
            </w:tcBorders>
          </w:tcPr>
          <w:p w14:paraId="3156EFCF" w14:textId="77777777" w:rsidR="005D0C68" w:rsidRPr="00817572" w:rsidRDefault="005D0C68" w:rsidP="005D0C68">
            <w:pPr>
              <w:autoSpaceDE w:val="0"/>
              <w:autoSpaceDN w:val="0"/>
              <w:adjustRightInd w:val="0"/>
              <w:rPr>
                <w:rFonts w:ascii="Arial" w:eastAsia="Arial Unicode MS" w:hAnsi="Arial" w:cs="Arial"/>
                <w:sz w:val="16"/>
                <w:szCs w:val="16"/>
              </w:rPr>
            </w:pPr>
          </w:p>
        </w:tc>
        <w:tc>
          <w:tcPr>
            <w:tcW w:w="4039" w:type="dxa"/>
            <w:tcBorders>
              <w:bottom w:val="single" w:sz="4" w:space="0" w:color="auto"/>
            </w:tcBorders>
            <w:vAlign w:val="center"/>
          </w:tcPr>
          <w:p w14:paraId="6F3AA72C" w14:textId="77777777" w:rsidR="005D0C68" w:rsidRPr="00817572" w:rsidRDefault="005D0C68" w:rsidP="005D0C68">
            <w:pPr>
              <w:autoSpaceDE w:val="0"/>
              <w:autoSpaceDN w:val="0"/>
              <w:adjustRightInd w:val="0"/>
              <w:rPr>
                <w:rFonts w:ascii="Arial" w:eastAsia="Arial Unicode MS" w:hAnsi="Arial" w:cs="Arial"/>
                <w:sz w:val="16"/>
                <w:szCs w:val="16"/>
              </w:rPr>
            </w:pPr>
          </w:p>
        </w:tc>
        <w:tc>
          <w:tcPr>
            <w:tcW w:w="2207" w:type="dxa"/>
            <w:tcBorders>
              <w:bottom w:val="single" w:sz="4" w:space="0" w:color="auto"/>
            </w:tcBorders>
            <w:vAlign w:val="bottom"/>
          </w:tcPr>
          <w:p w14:paraId="382C2E0F" w14:textId="77777777" w:rsidR="005D0C68" w:rsidRPr="00817572" w:rsidRDefault="005D0C68" w:rsidP="005D0C68">
            <w:pPr>
              <w:jc w:val="right"/>
              <w:rPr>
                <w:rFonts w:ascii="Arial" w:hAnsi="Arial" w:cs="Arial"/>
                <w:bCs/>
                <w:sz w:val="16"/>
                <w:szCs w:val="16"/>
              </w:rPr>
            </w:pPr>
          </w:p>
        </w:tc>
        <w:tc>
          <w:tcPr>
            <w:tcW w:w="2206" w:type="dxa"/>
            <w:tcBorders>
              <w:bottom w:val="single" w:sz="4" w:space="0" w:color="auto"/>
            </w:tcBorders>
            <w:vAlign w:val="bottom"/>
          </w:tcPr>
          <w:p w14:paraId="11EFBEA8" w14:textId="77777777" w:rsidR="005D0C68" w:rsidRPr="00817572" w:rsidRDefault="005D0C68" w:rsidP="005D0C68">
            <w:pPr>
              <w:jc w:val="right"/>
              <w:rPr>
                <w:rFonts w:ascii="Arial" w:hAnsi="Arial" w:cs="Arial"/>
                <w:bCs/>
                <w:sz w:val="16"/>
                <w:szCs w:val="16"/>
              </w:rPr>
            </w:pPr>
          </w:p>
        </w:tc>
      </w:tr>
      <w:tr w:rsidR="005D0C68" w:rsidRPr="004F7743" w14:paraId="05A330F6" w14:textId="77777777" w:rsidTr="005D0C68">
        <w:trPr>
          <w:trHeight w:val="241"/>
        </w:trPr>
        <w:tc>
          <w:tcPr>
            <w:tcW w:w="711" w:type="dxa"/>
            <w:tcBorders>
              <w:top w:val="single" w:sz="4" w:space="0" w:color="auto"/>
              <w:bottom w:val="double" w:sz="4" w:space="0" w:color="auto"/>
            </w:tcBorders>
          </w:tcPr>
          <w:p w14:paraId="7F9E8B07"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p>
        </w:tc>
        <w:tc>
          <w:tcPr>
            <w:tcW w:w="4039" w:type="dxa"/>
            <w:tcBorders>
              <w:top w:val="single" w:sz="4" w:space="0" w:color="auto"/>
              <w:bottom w:val="double" w:sz="4" w:space="0" w:color="auto"/>
            </w:tcBorders>
            <w:vAlign w:val="center"/>
          </w:tcPr>
          <w:p w14:paraId="00488C59" w14:textId="77777777" w:rsidR="005D0C68" w:rsidRPr="00817572" w:rsidRDefault="005D0C68" w:rsidP="005D0C68">
            <w:pPr>
              <w:autoSpaceDE w:val="0"/>
              <w:autoSpaceDN w:val="0"/>
              <w:adjustRightInd w:val="0"/>
              <w:ind w:left="180" w:hanging="180"/>
              <w:rPr>
                <w:rFonts w:ascii="Arial" w:eastAsia="Arial Unicode MS" w:hAnsi="Arial" w:cs="Arial"/>
                <w:b/>
                <w:sz w:val="16"/>
                <w:szCs w:val="16"/>
              </w:rPr>
            </w:pPr>
            <w:r w:rsidRPr="00817572">
              <w:rPr>
                <w:rFonts w:ascii="Arial" w:eastAsia="Arial Unicode MS" w:hAnsi="Arial" w:cs="Arial"/>
                <w:b/>
                <w:sz w:val="16"/>
                <w:szCs w:val="16"/>
              </w:rPr>
              <w:t>Toplam</w:t>
            </w:r>
          </w:p>
        </w:tc>
        <w:tc>
          <w:tcPr>
            <w:tcW w:w="2207" w:type="dxa"/>
            <w:tcBorders>
              <w:top w:val="single" w:sz="4" w:space="0" w:color="auto"/>
              <w:bottom w:val="double" w:sz="4" w:space="0" w:color="auto"/>
            </w:tcBorders>
            <w:vAlign w:val="center"/>
          </w:tcPr>
          <w:p w14:paraId="7A3CEF18" w14:textId="0BC284E2" w:rsidR="005D0C68" w:rsidRPr="00817572" w:rsidRDefault="00622435" w:rsidP="005D0C68">
            <w:pPr>
              <w:jc w:val="right"/>
              <w:rPr>
                <w:rFonts w:ascii="Arial" w:hAnsi="Arial" w:cs="Arial"/>
                <w:b/>
                <w:sz w:val="16"/>
                <w:szCs w:val="16"/>
              </w:rPr>
            </w:pPr>
            <w:r>
              <w:rPr>
                <w:rFonts w:ascii="Arial" w:hAnsi="Arial" w:cs="Arial"/>
                <w:b/>
                <w:bCs/>
                <w:color w:val="000000"/>
                <w:sz w:val="16"/>
                <w:szCs w:val="16"/>
              </w:rPr>
              <w:t>172.697</w:t>
            </w:r>
          </w:p>
        </w:tc>
        <w:tc>
          <w:tcPr>
            <w:tcW w:w="2206" w:type="dxa"/>
            <w:tcBorders>
              <w:top w:val="single" w:sz="4" w:space="0" w:color="auto"/>
              <w:bottom w:val="double" w:sz="4" w:space="0" w:color="auto"/>
            </w:tcBorders>
            <w:vAlign w:val="center"/>
          </w:tcPr>
          <w:p w14:paraId="0EAD77D7" w14:textId="3EB01044" w:rsidR="005D0C68" w:rsidRPr="00817572" w:rsidRDefault="00622435" w:rsidP="005D0C68">
            <w:pPr>
              <w:jc w:val="right"/>
              <w:rPr>
                <w:rFonts w:ascii="Arial" w:hAnsi="Arial" w:cs="Arial"/>
                <w:b/>
                <w:sz w:val="16"/>
                <w:szCs w:val="16"/>
              </w:rPr>
            </w:pPr>
            <w:r>
              <w:rPr>
                <w:rFonts w:ascii="Arial" w:hAnsi="Arial" w:cs="Arial"/>
                <w:b/>
                <w:bCs/>
                <w:color w:val="000000"/>
                <w:sz w:val="16"/>
                <w:szCs w:val="16"/>
              </w:rPr>
              <w:t>172.690</w:t>
            </w:r>
          </w:p>
        </w:tc>
      </w:tr>
    </w:tbl>
    <w:p w14:paraId="5403DFC7" w14:textId="77777777" w:rsidR="005D0C68" w:rsidRPr="00150BE6" w:rsidRDefault="005D0C68" w:rsidP="009D1454">
      <w:pPr>
        <w:spacing w:before="60" w:after="120" w:line="240" w:lineRule="exact"/>
        <w:ind w:left="-567"/>
        <w:jc w:val="both"/>
        <w:outlineLvl w:val="1"/>
        <w:rPr>
          <w:rFonts w:ascii="Arial" w:hAnsi="Arial" w:cs="Arial"/>
          <w:sz w:val="16"/>
          <w:szCs w:val="14"/>
        </w:rPr>
      </w:pPr>
    </w:p>
    <w:p w14:paraId="2C1AAB19" w14:textId="77777777" w:rsidR="005D0C68" w:rsidRDefault="005D0C68" w:rsidP="009D1454">
      <w:pPr>
        <w:spacing w:before="60" w:after="120" w:line="240" w:lineRule="exact"/>
        <w:ind w:left="-540"/>
        <w:jc w:val="both"/>
        <w:outlineLvl w:val="1"/>
        <w:rPr>
          <w:rFonts w:ascii="Arial" w:hAnsi="Arial" w:cs="Arial"/>
          <w:b/>
          <w:sz w:val="20"/>
          <w:szCs w:val="20"/>
        </w:rPr>
        <w:sectPr w:rsidR="005D0C68" w:rsidSect="00B64A64">
          <w:footerReference w:type="default" r:id="rId120"/>
          <w:pgSz w:w="11907" w:h="16840" w:code="9"/>
          <w:pgMar w:top="1418" w:right="1197" w:bottom="1418" w:left="1418" w:header="720" w:footer="720" w:gutter="0"/>
          <w:cols w:space="708"/>
          <w:docGrid w:linePitch="360"/>
        </w:sectPr>
      </w:pPr>
    </w:p>
    <w:p w14:paraId="28FB600F" w14:textId="05149E4E" w:rsidR="008614DF" w:rsidRPr="00150BE6" w:rsidRDefault="008614DF" w:rsidP="008614DF">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D75B58">
        <w:rPr>
          <w:rFonts w:ascii="Arial" w:eastAsia="Arial Unicode MS" w:hAnsi="Arial" w:cs="Arial"/>
          <w:b/>
          <w:sz w:val="20"/>
          <w:szCs w:val="20"/>
          <w:lang w:eastAsia="tr-TR"/>
        </w:rPr>
        <w:t>Konsolide r</w:t>
      </w:r>
      <w:r w:rsidR="00D75B58"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449764E1" w14:textId="6940E1AE" w:rsidR="009D1454" w:rsidRPr="00150BE6" w:rsidRDefault="009D1454" w:rsidP="009D1454">
      <w:pPr>
        <w:spacing w:before="60" w:after="120" w:line="240" w:lineRule="exact"/>
        <w:ind w:left="-540"/>
        <w:jc w:val="both"/>
        <w:outlineLvl w:val="1"/>
        <w:rPr>
          <w:rFonts w:ascii="Arial" w:hAnsi="Arial" w:cs="Arial"/>
          <w:sz w:val="20"/>
          <w:szCs w:val="20"/>
        </w:rPr>
      </w:pPr>
      <w:proofErr w:type="spellStart"/>
      <w:r w:rsidRPr="00150BE6">
        <w:rPr>
          <w:rFonts w:ascii="Arial" w:hAnsi="Arial" w:cs="Arial"/>
          <w:b/>
          <w:sz w:val="20"/>
          <w:szCs w:val="20"/>
        </w:rPr>
        <w:t>c.2</w:t>
      </w:r>
      <w:proofErr w:type="spellEnd"/>
      <w:r w:rsidRPr="00150BE6">
        <w:rPr>
          <w:rFonts w:ascii="Arial" w:hAnsi="Arial" w:cs="Arial"/>
          <w:b/>
          <w:sz w:val="20"/>
          <w:szCs w:val="20"/>
        </w:rPr>
        <w:t>.</w:t>
      </w:r>
      <w:r w:rsidRPr="00150BE6">
        <w:rPr>
          <w:rFonts w:ascii="Arial" w:hAnsi="Arial" w:cs="Arial"/>
          <w:b/>
          <w:sz w:val="20"/>
          <w:szCs w:val="20"/>
        </w:rPr>
        <w:tab/>
        <w:t xml:space="preserve">Kredi riski </w:t>
      </w:r>
      <w:proofErr w:type="spellStart"/>
      <w:r w:rsidRPr="00150BE6">
        <w:rPr>
          <w:rFonts w:ascii="Arial" w:hAnsi="Arial" w:cs="Arial"/>
          <w:b/>
          <w:sz w:val="20"/>
          <w:szCs w:val="20"/>
        </w:rPr>
        <w:t>azaltımı</w:t>
      </w:r>
      <w:proofErr w:type="spellEnd"/>
    </w:p>
    <w:p w14:paraId="7F05EA72" w14:textId="77777777" w:rsidR="009D1454" w:rsidRPr="00150BE6" w:rsidRDefault="009D1454" w:rsidP="009D1454">
      <w:pPr>
        <w:spacing w:before="120" w:after="120"/>
        <w:ind w:left="-540" w:firstLine="540"/>
        <w:jc w:val="both"/>
        <w:rPr>
          <w:rFonts w:ascii="Arial" w:hAnsi="Arial" w:cs="Arial"/>
          <w:b/>
          <w:sz w:val="20"/>
          <w:szCs w:val="20"/>
        </w:rPr>
      </w:pPr>
      <w:proofErr w:type="spellStart"/>
      <w:r w:rsidRPr="00150BE6">
        <w:rPr>
          <w:rFonts w:ascii="Arial" w:hAnsi="Arial" w:cs="Arial"/>
          <w:b/>
          <w:sz w:val="20"/>
          <w:szCs w:val="20"/>
        </w:rPr>
        <w:t>c.2.1</w:t>
      </w:r>
      <w:proofErr w:type="spellEnd"/>
      <w:r w:rsidRPr="00150BE6">
        <w:rPr>
          <w:rFonts w:ascii="Arial" w:hAnsi="Arial" w:cs="Arial"/>
          <w:b/>
          <w:sz w:val="20"/>
          <w:szCs w:val="20"/>
        </w:rPr>
        <w:t>.</w:t>
      </w:r>
      <w:r w:rsidRPr="00150BE6">
        <w:rPr>
          <w:rFonts w:ascii="Arial" w:hAnsi="Arial" w:cs="Arial"/>
          <w:b/>
          <w:sz w:val="20"/>
          <w:szCs w:val="20"/>
        </w:rPr>
        <w:tab/>
        <w:t xml:space="preserve">Kredi riski </w:t>
      </w:r>
      <w:proofErr w:type="spellStart"/>
      <w:r w:rsidRPr="00150BE6">
        <w:rPr>
          <w:rFonts w:ascii="Arial" w:hAnsi="Arial" w:cs="Arial"/>
          <w:b/>
          <w:sz w:val="20"/>
          <w:szCs w:val="20"/>
        </w:rPr>
        <w:t>azaltım</w:t>
      </w:r>
      <w:proofErr w:type="spellEnd"/>
      <w:r w:rsidRPr="00150BE6">
        <w:rPr>
          <w:rFonts w:ascii="Arial" w:hAnsi="Arial" w:cs="Arial"/>
          <w:b/>
          <w:sz w:val="20"/>
          <w:szCs w:val="20"/>
        </w:rPr>
        <w:t xml:space="preserve"> teknikleri ile ilgili </w:t>
      </w:r>
      <w:proofErr w:type="spellStart"/>
      <w:r w:rsidRPr="00150BE6">
        <w:rPr>
          <w:rFonts w:ascii="Arial" w:hAnsi="Arial" w:cs="Arial"/>
          <w:b/>
          <w:sz w:val="20"/>
          <w:szCs w:val="20"/>
        </w:rPr>
        <w:t>Kamu’ya</w:t>
      </w:r>
      <w:proofErr w:type="spellEnd"/>
      <w:r w:rsidRPr="00150BE6">
        <w:rPr>
          <w:rFonts w:ascii="Arial" w:hAnsi="Arial" w:cs="Arial"/>
          <w:b/>
          <w:sz w:val="20"/>
          <w:szCs w:val="20"/>
        </w:rPr>
        <w:t xml:space="preserve"> açıklanacak niteliksel gereksinimler</w:t>
      </w:r>
    </w:p>
    <w:p w14:paraId="21000809" w14:textId="77777777" w:rsidR="009D1454" w:rsidRPr="00150BE6" w:rsidRDefault="009D1454" w:rsidP="009D1454">
      <w:pPr>
        <w:autoSpaceDE w:val="0"/>
        <w:autoSpaceDN w:val="0"/>
        <w:ind w:right="-143"/>
        <w:jc w:val="both"/>
        <w:rPr>
          <w:rFonts w:ascii="Arial" w:hAnsi="Arial" w:cs="Arial"/>
          <w:color w:val="000000"/>
          <w:sz w:val="20"/>
          <w:szCs w:val="20"/>
        </w:rPr>
      </w:pPr>
      <w:r w:rsidRPr="00150BE6">
        <w:rPr>
          <w:rFonts w:ascii="Arial" w:hAnsi="Arial" w:cs="Arial"/>
          <w:color w:val="000000"/>
          <w:sz w:val="20"/>
          <w:szCs w:val="20"/>
        </w:rPr>
        <w:t xml:space="preserve">Bilanço içi ve bilanço dışı netleştirme sözleşmeleri kullanılmamaktadır. </w:t>
      </w:r>
    </w:p>
    <w:p w14:paraId="1940F50C" w14:textId="0309C0E6" w:rsidR="009D1454" w:rsidRPr="00150BE6" w:rsidRDefault="00D75B58" w:rsidP="009D1454">
      <w:pPr>
        <w:autoSpaceDE w:val="0"/>
        <w:autoSpaceDN w:val="0"/>
        <w:ind w:right="-143"/>
        <w:jc w:val="both"/>
        <w:rPr>
          <w:rFonts w:ascii="Arial" w:hAnsi="Arial" w:cs="Arial"/>
          <w:color w:val="000000"/>
          <w:sz w:val="20"/>
          <w:szCs w:val="20"/>
        </w:rPr>
      </w:pPr>
      <w:r>
        <w:rPr>
          <w:rFonts w:ascii="Arial" w:hAnsi="Arial" w:cs="Arial"/>
          <w:color w:val="000000"/>
          <w:sz w:val="20"/>
          <w:szCs w:val="20"/>
        </w:rPr>
        <w:t>Grup</w:t>
      </w:r>
      <w:r w:rsidR="009D1454" w:rsidRPr="00150BE6">
        <w:rPr>
          <w:rFonts w:ascii="Arial" w:hAnsi="Arial" w:cs="Arial"/>
          <w:color w:val="000000"/>
          <w:sz w:val="20"/>
          <w:szCs w:val="20"/>
        </w:rPr>
        <w:t xml:space="preserve">, kredilendirme işlemlerinde 6 Eylül 2014 tarihinde yayımlanan “Kredi Riski </w:t>
      </w:r>
      <w:proofErr w:type="spellStart"/>
      <w:r w:rsidR="009D1454" w:rsidRPr="00150BE6">
        <w:rPr>
          <w:rFonts w:ascii="Arial" w:hAnsi="Arial" w:cs="Arial"/>
          <w:color w:val="000000"/>
          <w:sz w:val="20"/>
          <w:szCs w:val="20"/>
        </w:rPr>
        <w:t>Azaltım</w:t>
      </w:r>
      <w:proofErr w:type="spellEnd"/>
      <w:r w:rsidR="009D1454" w:rsidRPr="00150BE6">
        <w:rPr>
          <w:rFonts w:ascii="Arial" w:hAnsi="Arial" w:cs="Arial"/>
          <w:color w:val="000000"/>
          <w:sz w:val="20"/>
          <w:szCs w:val="20"/>
        </w:rPr>
        <w:t xml:space="preserve"> Tekniklerine İlişkin Tebliğ” kapsamında dikkate alınabilecek aşağıdaki risk azaltıcı unsurları teminat olarak kabul etmektedir. </w:t>
      </w:r>
    </w:p>
    <w:p w14:paraId="6C05948A" w14:textId="77777777" w:rsidR="009D1454" w:rsidRPr="00150BE6" w:rsidRDefault="009D1454" w:rsidP="00FD187B">
      <w:pPr>
        <w:pStyle w:val="ListParagraph"/>
        <w:numPr>
          <w:ilvl w:val="0"/>
          <w:numId w:val="49"/>
        </w:numPr>
        <w:autoSpaceDE w:val="0"/>
        <w:autoSpaceDN w:val="0"/>
        <w:spacing w:before="120"/>
        <w:ind w:right="-143"/>
        <w:jc w:val="both"/>
        <w:rPr>
          <w:rFonts w:ascii="Arial" w:hAnsi="Arial" w:cs="Arial"/>
          <w:color w:val="000000"/>
          <w:sz w:val="20"/>
          <w:szCs w:val="20"/>
          <w:lang w:eastAsia="en-US"/>
        </w:rPr>
      </w:pPr>
      <w:r w:rsidRPr="00150BE6">
        <w:rPr>
          <w:rFonts w:ascii="Arial" w:hAnsi="Arial" w:cs="Arial"/>
          <w:color w:val="000000"/>
          <w:sz w:val="20"/>
          <w:szCs w:val="20"/>
          <w:lang w:eastAsia="en-US"/>
        </w:rPr>
        <w:t xml:space="preserve">Finansal Teminatlar </w:t>
      </w:r>
      <w:proofErr w:type="gramStart"/>
      <w:r w:rsidRPr="00150BE6">
        <w:rPr>
          <w:rFonts w:ascii="Arial" w:hAnsi="Arial" w:cs="Arial"/>
          <w:color w:val="000000"/>
          <w:sz w:val="20"/>
          <w:szCs w:val="20"/>
          <w:lang w:eastAsia="en-US"/>
        </w:rPr>
        <w:t>( Hazine</w:t>
      </w:r>
      <w:proofErr w:type="gramEnd"/>
      <w:r w:rsidRPr="00150BE6">
        <w:rPr>
          <w:rFonts w:ascii="Arial" w:hAnsi="Arial" w:cs="Arial"/>
          <w:color w:val="000000"/>
          <w:sz w:val="20"/>
          <w:szCs w:val="20"/>
          <w:lang w:eastAsia="en-US"/>
        </w:rPr>
        <w:t xml:space="preserve"> Bonosu, Devlet Tahvili, Nakit, Mevduat veya Katılım Fonu </w:t>
      </w:r>
      <w:proofErr w:type="spellStart"/>
      <w:r w:rsidRPr="00150BE6">
        <w:rPr>
          <w:rFonts w:ascii="Arial" w:hAnsi="Arial" w:cs="Arial"/>
          <w:color w:val="000000"/>
          <w:sz w:val="20"/>
          <w:szCs w:val="20"/>
          <w:lang w:eastAsia="en-US"/>
        </w:rPr>
        <w:t>Rehni</w:t>
      </w:r>
      <w:proofErr w:type="spellEnd"/>
      <w:r w:rsidRPr="00150BE6">
        <w:rPr>
          <w:rFonts w:ascii="Arial" w:hAnsi="Arial" w:cs="Arial"/>
          <w:color w:val="000000"/>
          <w:sz w:val="20"/>
          <w:szCs w:val="20"/>
          <w:lang w:eastAsia="en-US"/>
        </w:rPr>
        <w:t xml:space="preserve">, Altın, Hisse Senedi </w:t>
      </w:r>
      <w:proofErr w:type="spellStart"/>
      <w:r w:rsidRPr="00150BE6">
        <w:rPr>
          <w:rFonts w:ascii="Arial" w:hAnsi="Arial" w:cs="Arial"/>
          <w:color w:val="000000"/>
          <w:sz w:val="20"/>
          <w:szCs w:val="20"/>
          <w:lang w:eastAsia="en-US"/>
        </w:rPr>
        <w:t>Rehni</w:t>
      </w:r>
      <w:proofErr w:type="spellEnd"/>
      <w:r w:rsidRPr="00150BE6">
        <w:rPr>
          <w:rFonts w:ascii="Arial" w:hAnsi="Arial" w:cs="Arial"/>
          <w:color w:val="000000"/>
          <w:sz w:val="20"/>
          <w:szCs w:val="20"/>
          <w:lang w:eastAsia="en-US"/>
        </w:rPr>
        <w:t xml:space="preserve">) </w:t>
      </w:r>
    </w:p>
    <w:p w14:paraId="2D206167" w14:textId="77777777" w:rsidR="009D1454" w:rsidRPr="00150BE6" w:rsidRDefault="009D1454" w:rsidP="00FD187B">
      <w:pPr>
        <w:pStyle w:val="ListParagraph"/>
        <w:numPr>
          <w:ilvl w:val="0"/>
          <w:numId w:val="49"/>
        </w:numPr>
        <w:autoSpaceDE w:val="0"/>
        <w:autoSpaceDN w:val="0"/>
        <w:ind w:right="-143"/>
        <w:jc w:val="both"/>
        <w:rPr>
          <w:rFonts w:ascii="Arial" w:hAnsi="Arial" w:cs="Arial"/>
          <w:color w:val="000000"/>
          <w:sz w:val="20"/>
          <w:szCs w:val="20"/>
          <w:lang w:eastAsia="en-US"/>
        </w:rPr>
      </w:pPr>
      <w:r w:rsidRPr="00150BE6">
        <w:rPr>
          <w:rFonts w:ascii="Arial" w:hAnsi="Arial" w:cs="Arial"/>
          <w:color w:val="000000"/>
          <w:sz w:val="20"/>
          <w:szCs w:val="20"/>
          <w:lang w:eastAsia="en-US"/>
        </w:rPr>
        <w:t>Garantiler</w:t>
      </w:r>
    </w:p>
    <w:p w14:paraId="4E457C37" w14:textId="77777777" w:rsidR="009D1454" w:rsidRPr="00150BE6" w:rsidRDefault="009D1454" w:rsidP="009D1454">
      <w:pPr>
        <w:autoSpaceDE w:val="0"/>
        <w:autoSpaceDN w:val="0"/>
        <w:spacing w:before="120"/>
        <w:ind w:right="-143"/>
        <w:jc w:val="both"/>
        <w:rPr>
          <w:rFonts w:ascii="Arial" w:hAnsi="Arial" w:cs="Arial"/>
          <w:color w:val="000000"/>
          <w:sz w:val="20"/>
          <w:szCs w:val="20"/>
        </w:rPr>
      </w:pPr>
      <w:r w:rsidRPr="00150BE6">
        <w:rPr>
          <w:rFonts w:ascii="Arial" w:hAnsi="Arial" w:cs="Arial"/>
          <w:color w:val="000000"/>
          <w:sz w:val="20"/>
          <w:szCs w:val="20"/>
        </w:rPr>
        <w:t xml:space="preserve">Garantörlerin kredibiliteleri kredi revizyon vadeleri çerçevesinde izlenmekte ve değerlendirilmektedir. </w:t>
      </w:r>
    </w:p>
    <w:p w14:paraId="5ABB34FA" w14:textId="2839F1A0" w:rsidR="009D1454" w:rsidRPr="00150BE6" w:rsidRDefault="00D75B58" w:rsidP="009D1454">
      <w:pPr>
        <w:autoSpaceDE w:val="0"/>
        <w:autoSpaceDN w:val="0"/>
        <w:ind w:right="-143"/>
        <w:jc w:val="both"/>
        <w:rPr>
          <w:rFonts w:ascii="Arial" w:hAnsi="Arial" w:cs="Arial"/>
          <w:color w:val="000000"/>
          <w:sz w:val="20"/>
          <w:szCs w:val="20"/>
        </w:rPr>
      </w:pPr>
      <w:r>
        <w:rPr>
          <w:rFonts w:ascii="Arial" w:hAnsi="Arial" w:cs="Arial"/>
          <w:color w:val="000000"/>
          <w:sz w:val="20"/>
          <w:szCs w:val="20"/>
        </w:rPr>
        <w:t>Grup</w:t>
      </w:r>
      <w:r w:rsidRPr="00150BE6">
        <w:rPr>
          <w:rFonts w:ascii="Arial" w:hAnsi="Arial" w:cs="Arial"/>
          <w:color w:val="000000"/>
          <w:sz w:val="20"/>
          <w:szCs w:val="20"/>
        </w:rPr>
        <w:t xml:space="preserve"> </w:t>
      </w:r>
      <w:r w:rsidR="009D1454" w:rsidRPr="00150BE6">
        <w:rPr>
          <w:rFonts w:ascii="Arial" w:hAnsi="Arial" w:cs="Arial"/>
          <w:color w:val="000000"/>
          <w:sz w:val="20"/>
          <w:szCs w:val="20"/>
        </w:rPr>
        <w:t xml:space="preserve">tarafından alınan ipotekler kredi ilişkisi devam ettiği sürece ilgili mevzuat hükümleri uyarınca yeniden gözden geçirme ve ekspertiz işlemlerine konu edilmektedir. </w:t>
      </w:r>
    </w:p>
    <w:p w14:paraId="5AEC4358" w14:textId="77777777" w:rsidR="009D1454" w:rsidRPr="00150BE6" w:rsidRDefault="009D1454" w:rsidP="009D1454">
      <w:pPr>
        <w:autoSpaceDE w:val="0"/>
        <w:autoSpaceDN w:val="0"/>
        <w:spacing w:before="120"/>
        <w:ind w:right="-143"/>
        <w:jc w:val="both"/>
        <w:rPr>
          <w:rFonts w:ascii="Arial" w:hAnsi="Arial" w:cs="Arial"/>
          <w:color w:val="000000"/>
          <w:sz w:val="20"/>
          <w:szCs w:val="20"/>
        </w:rPr>
      </w:pPr>
      <w:r w:rsidRPr="00150BE6">
        <w:rPr>
          <w:rFonts w:ascii="Arial" w:hAnsi="Arial" w:cs="Arial"/>
          <w:color w:val="000000"/>
          <w:sz w:val="20"/>
          <w:szCs w:val="20"/>
        </w:rPr>
        <w:t xml:space="preserve">Gayrimenkulün değerinin genel piyasa fiyatlarına göre önemli oranda azalmış olabileceğine ilişkin göstergelerin bulunması halinde gayrimenkul değerlemesi Bankacılık Düzenleme ve Denetleme Kurulu veya Sermaye Piyasası Kurulu tarafından yetkilendirilmiş bulunan yetkili değerleme kuruluşları tarafından yapılır. </w:t>
      </w:r>
    </w:p>
    <w:p w14:paraId="34E06FB8" w14:textId="51F75833" w:rsidR="009D1454" w:rsidRPr="00150BE6" w:rsidRDefault="00D75B58" w:rsidP="009D1454">
      <w:pPr>
        <w:autoSpaceDE w:val="0"/>
        <w:autoSpaceDN w:val="0"/>
        <w:spacing w:before="120"/>
        <w:ind w:right="-143"/>
        <w:jc w:val="both"/>
        <w:rPr>
          <w:rFonts w:ascii="Arial" w:hAnsi="Arial" w:cs="Arial"/>
          <w:color w:val="000000"/>
          <w:sz w:val="20"/>
          <w:szCs w:val="20"/>
        </w:rPr>
      </w:pPr>
      <w:r>
        <w:rPr>
          <w:rFonts w:ascii="Arial" w:hAnsi="Arial" w:cs="Arial"/>
          <w:color w:val="000000"/>
          <w:sz w:val="20"/>
          <w:szCs w:val="20"/>
        </w:rPr>
        <w:t>Grup</w:t>
      </w:r>
      <w:r w:rsidR="009D1454" w:rsidRPr="00150BE6">
        <w:rPr>
          <w:rFonts w:ascii="Arial" w:hAnsi="Arial" w:cs="Arial"/>
          <w:color w:val="000000"/>
          <w:sz w:val="20"/>
          <w:szCs w:val="20"/>
        </w:rPr>
        <w:t xml:space="preserve">, BDDK'nın düzenlemeleri doğrultusunda risk azaltıcı unsur olarak değerlendirilen diğer bankalar tarafından verilen garantileri düzenli olarak izlemekte olup, bankalara ilişkin kredi değerliliği periyodik olarak gözden geçirilmektedir. </w:t>
      </w:r>
    </w:p>
    <w:p w14:paraId="212ABD23" w14:textId="18FF7B8A" w:rsidR="009D1454" w:rsidRPr="00C10A5E" w:rsidRDefault="009D1454" w:rsidP="009D1454">
      <w:pPr>
        <w:spacing w:before="120" w:after="120" w:line="240" w:lineRule="exact"/>
        <w:ind w:right="-143"/>
        <w:jc w:val="both"/>
        <w:rPr>
          <w:rFonts w:ascii="Arial" w:hAnsi="Arial" w:cs="Arial"/>
          <w:sz w:val="20"/>
          <w:szCs w:val="20"/>
        </w:rPr>
      </w:pPr>
      <w:r w:rsidRPr="00150BE6">
        <w:rPr>
          <w:rFonts w:ascii="Arial" w:hAnsi="Arial" w:cs="Arial"/>
          <w:color w:val="000000"/>
          <w:sz w:val="20"/>
          <w:szCs w:val="20"/>
        </w:rPr>
        <w:t xml:space="preserve">Gayrimenkul piyasasındaki volatilite </w:t>
      </w:r>
      <w:r w:rsidR="00D75B58">
        <w:rPr>
          <w:rFonts w:ascii="Arial" w:hAnsi="Arial" w:cs="Arial"/>
          <w:color w:val="000000"/>
          <w:sz w:val="20"/>
          <w:szCs w:val="20"/>
        </w:rPr>
        <w:t>Grup</w:t>
      </w:r>
      <w:r w:rsidR="00D75B58" w:rsidRPr="00150BE6">
        <w:rPr>
          <w:rFonts w:ascii="Arial" w:hAnsi="Arial" w:cs="Arial"/>
          <w:color w:val="000000"/>
          <w:sz w:val="20"/>
          <w:szCs w:val="20"/>
        </w:rPr>
        <w:t xml:space="preserve"> </w:t>
      </w:r>
      <w:r w:rsidRPr="00150BE6">
        <w:rPr>
          <w:rFonts w:ascii="Arial" w:hAnsi="Arial" w:cs="Arial"/>
          <w:color w:val="000000"/>
          <w:sz w:val="20"/>
          <w:szCs w:val="20"/>
        </w:rPr>
        <w:t>tarafından yakinen takip edilmekte olup, anılan risk sınıfına ilişkin piyasa hareketlerine bağlı olarak oluşabilecek dalgalanmalar kredi çalışmalarında dikkate alınmaktadır.</w:t>
      </w:r>
    </w:p>
    <w:p w14:paraId="3B607AE5"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1"/>
          <w:pgSz w:w="11907" w:h="16840" w:code="9"/>
          <w:pgMar w:top="1418" w:right="1197" w:bottom="1418" w:left="1418" w:header="720" w:footer="720" w:gutter="0"/>
          <w:cols w:space="708"/>
          <w:docGrid w:linePitch="360"/>
        </w:sectPr>
      </w:pPr>
    </w:p>
    <w:p w14:paraId="1D1B9D7C" w14:textId="1C331CE6"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D75B58">
        <w:rPr>
          <w:rFonts w:ascii="Arial" w:eastAsia="Arial Unicode MS" w:hAnsi="Arial" w:cs="Arial"/>
          <w:b/>
          <w:sz w:val="20"/>
          <w:szCs w:val="20"/>
          <w:lang w:eastAsia="tr-TR"/>
        </w:rPr>
        <w:t>Konsolide r</w:t>
      </w:r>
      <w:r w:rsidR="00D75B58"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47756B99" w14:textId="77777777" w:rsidR="009D1454" w:rsidRPr="00150BE6" w:rsidRDefault="009D1454" w:rsidP="009D1454">
      <w:pPr>
        <w:spacing w:line="240" w:lineRule="exact"/>
        <w:jc w:val="both"/>
        <w:outlineLvl w:val="1"/>
        <w:rPr>
          <w:rFonts w:ascii="Arial" w:eastAsia="Arial Unicode MS" w:hAnsi="Arial" w:cs="Arial"/>
          <w:sz w:val="18"/>
          <w:szCs w:val="20"/>
        </w:rPr>
      </w:pPr>
    </w:p>
    <w:p w14:paraId="7EADA658" w14:textId="77777777" w:rsidR="009D1454" w:rsidRPr="00150BE6" w:rsidRDefault="009D1454" w:rsidP="009D1454">
      <w:pPr>
        <w:spacing w:line="240" w:lineRule="exact"/>
        <w:ind w:left="-810" w:firstLine="810"/>
        <w:jc w:val="both"/>
        <w:outlineLvl w:val="1"/>
        <w:rPr>
          <w:rFonts w:ascii="Arial" w:hAnsi="Arial" w:cs="Arial"/>
          <w:b/>
          <w:sz w:val="20"/>
          <w:szCs w:val="20"/>
        </w:rPr>
      </w:pPr>
      <w:proofErr w:type="spellStart"/>
      <w:r w:rsidRPr="00150BE6">
        <w:rPr>
          <w:rFonts w:ascii="Arial" w:hAnsi="Arial" w:cs="Arial"/>
          <w:b/>
          <w:sz w:val="20"/>
          <w:szCs w:val="20"/>
        </w:rPr>
        <w:t>c.2.2</w:t>
      </w:r>
      <w:proofErr w:type="spellEnd"/>
      <w:r w:rsidRPr="00150BE6">
        <w:rPr>
          <w:rFonts w:ascii="Arial" w:hAnsi="Arial" w:cs="Arial"/>
          <w:b/>
          <w:sz w:val="20"/>
          <w:szCs w:val="20"/>
        </w:rPr>
        <w:t>.</w:t>
      </w:r>
      <w:r w:rsidRPr="00150BE6">
        <w:rPr>
          <w:rFonts w:ascii="Arial" w:hAnsi="Arial" w:cs="Arial"/>
          <w:b/>
          <w:sz w:val="20"/>
          <w:szCs w:val="20"/>
        </w:rPr>
        <w:tab/>
        <w:t xml:space="preserve">Kredi riski </w:t>
      </w:r>
      <w:proofErr w:type="spellStart"/>
      <w:r w:rsidRPr="00150BE6">
        <w:rPr>
          <w:rFonts w:ascii="Arial" w:hAnsi="Arial" w:cs="Arial"/>
          <w:b/>
          <w:sz w:val="20"/>
          <w:szCs w:val="20"/>
        </w:rPr>
        <w:t>azaltım</w:t>
      </w:r>
      <w:proofErr w:type="spellEnd"/>
      <w:r w:rsidRPr="00150BE6">
        <w:rPr>
          <w:rFonts w:ascii="Arial" w:hAnsi="Arial" w:cs="Arial"/>
          <w:b/>
          <w:sz w:val="20"/>
          <w:szCs w:val="20"/>
        </w:rPr>
        <w:t xml:space="preserve"> teknikleri</w:t>
      </w:r>
    </w:p>
    <w:p w14:paraId="66D36F09" w14:textId="77777777" w:rsidR="009D1454" w:rsidRDefault="009D1454" w:rsidP="009D1454">
      <w:pPr>
        <w:spacing w:line="240" w:lineRule="exact"/>
        <w:ind w:left="-810"/>
        <w:jc w:val="both"/>
        <w:outlineLvl w:val="1"/>
        <w:rPr>
          <w:rFonts w:ascii="Arial" w:hAnsi="Arial" w:cs="Arial"/>
          <w:b/>
          <w:sz w:val="20"/>
          <w:szCs w:val="20"/>
          <w:highlight w:val="cyan"/>
        </w:rPr>
      </w:pPr>
    </w:p>
    <w:tbl>
      <w:tblPr>
        <w:tblStyle w:val="TableGrid"/>
        <w:tblW w:w="5075"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1"/>
        <w:gridCol w:w="1123"/>
        <w:gridCol w:w="1290"/>
        <w:gridCol w:w="1128"/>
        <w:gridCol w:w="11"/>
        <w:gridCol w:w="1158"/>
        <w:gridCol w:w="1120"/>
        <w:gridCol w:w="1171"/>
        <w:gridCol w:w="990"/>
        <w:gridCol w:w="1149"/>
      </w:tblGrid>
      <w:tr w:rsidR="009D1454" w:rsidRPr="00837F3B" w14:paraId="2CAC9CDE" w14:textId="77777777" w:rsidTr="009D1454">
        <w:trPr>
          <w:trHeight w:val="170"/>
        </w:trPr>
        <w:tc>
          <w:tcPr>
            <w:tcW w:w="749" w:type="pct"/>
            <w:gridSpan w:val="2"/>
            <w:tcBorders>
              <w:top w:val="single" w:sz="4" w:space="0" w:color="auto"/>
            </w:tcBorders>
            <w:noWrap/>
            <w:vAlign w:val="center"/>
            <w:hideMark/>
          </w:tcPr>
          <w:p w14:paraId="585789DB" w14:textId="77777777" w:rsidR="009D1454" w:rsidRPr="00837F3B" w:rsidRDefault="009D1454" w:rsidP="009D1454">
            <w:pPr>
              <w:ind w:left="266" w:hanging="5"/>
              <w:contextualSpacing/>
              <w:rPr>
                <w:rFonts w:ascii="Arial" w:hAnsi="Arial" w:cs="Arial"/>
                <w:b/>
                <w:sz w:val="17"/>
                <w:szCs w:val="17"/>
              </w:rPr>
            </w:pPr>
            <w:r w:rsidRPr="00837F3B">
              <w:rPr>
                <w:rFonts w:ascii="Arial" w:hAnsi="Arial" w:cs="Arial"/>
                <w:b/>
                <w:sz w:val="17"/>
                <w:szCs w:val="17"/>
              </w:rPr>
              <w:t>Cari Dönem</w:t>
            </w:r>
          </w:p>
        </w:tc>
        <w:tc>
          <w:tcPr>
            <w:tcW w:w="684" w:type="pct"/>
            <w:tcBorders>
              <w:top w:val="single" w:sz="4" w:space="0" w:color="auto"/>
              <w:bottom w:val="single" w:sz="4" w:space="0" w:color="auto"/>
            </w:tcBorders>
            <w:noWrap/>
            <w:vAlign w:val="bottom"/>
          </w:tcPr>
          <w:p w14:paraId="31506B61"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 xml:space="preserve">Teminatsız alacaklar: </w:t>
            </w:r>
            <w:proofErr w:type="spellStart"/>
            <w:r w:rsidRPr="00837F3B">
              <w:rPr>
                <w:rFonts w:ascii="Arial" w:hAnsi="Arial" w:cs="Arial"/>
                <w:b/>
                <w:sz w:val="17"/>
                <w:szCs w:val="17"/>
              </w:rPr>
              <w:t>TMS</w:t>
            </w:r>
            <w:proofErr w:type="spellEnd"/>
            <w:r w:rsidRPr="00837F3B">
              <w:rPr>
                <w:rFonts w:ascii="Arial" w:hAnsi="Arial" w:cs="Arial"/>
                <w:b/>
                <w:sz w:val="17"/>
                <w:szCs w:val="17"/>
              </w:rPr>
              <w:t xml:space="preserve"> uyarınca değerlenmiş tutar</w:t>
            </w:r>
          </w:p>
        </w:tc>
        <w:tc>
          <w:tcPr>
            <w:tcW w:w="604" w:type="pct"/>
            <w:gridSpan w:val="2"/>
            <w:tcBorders>
              <w:top w:val="single" w:sz="4" w:space="0" w:color="auto"/>
              <w:bottom w:val="single" w:sz="4" w:space="0" w:color="auto"/>
            </w:tcBorders>
            <w:noWrap/>
            <w:vAlign w:val="bottom"/>
          </w:tcPr>
          <w:p w14:paraId="75343363"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Teminat ile korunan alacaklar</w:t>
            </w:r>
          </w:p>
        </w:tc>
        <w:tc>
          <w:tcPr>
            <w:tcW w:w="614" w:type="pct"/>
            <w:tcBorders>
              <w:top w:val="single" w:sz="4" w:space="0" w:color="auto"/>
              <w:bottom w:val="single" w:sz="4" w:space="0" w:color="auto"/>
            </w:tcBorders>
            <w:noWrap/>
            <w:vAlign w:val="bottom"/>
          </w:tcPr>
          <w:p w14:paraId="6EA46448"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Teminat ile korunan alacakların teminatlı kısımları</w:t>
            </w:r>
          </w:p>
        </w:tc>
        <w:tc>
          <w:tcPr>
            <w:tcW w:w="594" w:type="pct"/>
            <w:tcBorders>
              <w:top w:val="single" w:sz="4" w:space="0" w:color="auto"/>
              <w:bottom w:val="single" w:sz="4" w:space="0" w:color="auto"/>
            </w:tcBorders>
            <w:noWrap/>
            <w:vAlign w:val="bottom"/>
          </w:tcPr>
          <w:p w14:paraId="33A82028"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Finansal garantiler ile korunan alacaklar</w:t>
            </w:r>
          </w:p>
        </w:tc>
        <w:tc>
          <w:tcPr>
            <w:tcW w:w="621" w:type="pct"/>
            <w:tcBorders>
              <w:top w:val="single" w:sz="4" w:space="0" w:color="auto"/>
              <w:bottom w:val="single" w:sz="4" w:space="0" w:color="auto"/>
            </w:tcBorders>
            <w:noWrap/>
            <w:vAlign w:val="bottom"/>
          </w:tcPr>
          <w:p w14:paraId="53E67E10"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Finansal garantiler ile korunan alacakların teminatlı kısımları</w:t>
            </w:r>
          </w:p>
        </w:tc>
        <w:tc>
          <w:tcPr>
            <w:tcW w:w="525" w:type="pct"/>
            <w:tcBorders>
              <w:top w:val="single" w:sz="4" w:space="0" w:color="auto"/>
              <w:bottom w:val="single" w:sz="4" w:space="0" w:color="auto"/>
            </w:tcBorders>
            <w:noWrap/>
            <w:vAlign w:val="bottom"/>
          </w:tcPr>
          <w:p w14:paraId="4C7F1C5B"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Kredi türevleri ile korunan alacaklar</w:t>
            </w:r>
          </w:p>
        </w:tc>
        <w:tc>
          <w:tcPr>
            <w:tcW w:w="609" w:type="pct"/>
            <w:tcBorders>
              <w:top w:val="single" w:sz="4" w:space="0" w:color="auto"/>
              <w:bottom w:val="single" w:sz="4" w:space="0" w:color="auto"/>
            </w:tcBorders>
            <w:noWrap/>
            <w:vAlign w:val="bottom"/>
          </w:tcPr>
          <w:p w14:paraId="436FA227" w14:textId="77777777" w:rsidR="009D1454" w:rsidRPr="00837F3B" w:rsidRDefault="009D1454" w:rsidP="009D1454">
            <w:pPr>
              <w:contextualSpacing/>
              <w:jc w:val="right"/>
              <w:rPr>
                <w:rFonts w:ascii="Arial" w:hAnsi="Arial" w:cs="Arial"/>
                <w:b/>
                <w:sz w:val="17"/>
                <w:szCs w:val="17"/>
              </w:rPr>
            </w:pPr>
            <w:r w:rsidRPr="00837F3B">
              <w:rPr>
                <w:rFonts w:ascii="Arial" w:hAnsi="Arial" w:cs="Arial"/>
                <w:b/>
                <w:sz w:val="17"/>
                <w:szCs w:val="17"/>
              </w:rPr>
              <w:t>Kredi türevleri ile korunan alacakların teminatlı kısımları</w:t>
            </w:r>
          </w:p>
        </w:tc>
      </w:tr>
      <w:tr w:rsidR="009D1454" w:rsidRPr="00837F3B" w14:paraId="11BF31E4" w14:textId="77777777" w:rsidTr="009D1454">
        <w:trPr>
          <w:trHeight w:val="170"/>
        </w:trPr>
        <w:tc>
          <w:tcPr>
            <w:tcW w:w="154" w:type="pct"/>
            <w:tcBorders>
              <w:top w:val="single" w:sz="4" w:space="0" w:color="auto"/>
            </w:tcBorders>
            <w:noWrap/>
            <w:hideMark/>
          </w:tcPr>
          <w:p w14:paraId="750ABD4C"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1</w:t>
            </w:r>
          </w:p>
        </w:tc>
        <w:tc>
          <w:tcPr>
            <w:tcW w:w="595" w:type="pct"/>
            <w:tcBorders>
              <w:top w:val="single" w:sz="4" w:space="0" w:color="auto"/>
            </w:tcBorders>
            <w:noWrap/>
            <w:hideMark/>
          </w:tcPr>
          <w:p w14:paraId="380D05D8"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Krediler</w:t>
            </w:r>
          </w:p>
        </w:tc>
        <w:tc>
          <w:tcPr>
            <w:tcW w:w="684" w:type="pct"/>
            <w:tcBorders>
              <w:top w:val="single" w:sz="4" w:space="0" w:color="auto"/>
            </w:tcBorders>
            <w:vAlign w:val="bottom"/>
          </w:tcPr>
          <w:p w14:paraId="66A60569" w14:textId="6FE86D22" w:rsidR="009D1454" w:rsidRPr="00837F3B" w:rsidRDefault="00D75B58" w:rsidP="00903BD3">
            <w:pPr>
              <w:jc w:val="right"/>
              <w:rPr>
                <w:rFonts w:ascii="Arial" w:hAnsi="Arial" w:cs="Arial"/>
                <w:sz w:val="18"/>
                <w:szCs w:val="18"/>
              </w:rPr>
            </w:pPr>
            <w:r>
              <w:rPr>
                <w:rFonts w:ascii="Arial" w:hAnsi="Arial" w:cs="Arial"/>
                <w:sz w:val="18"/>
                <w:szCs w:val="18"/>
              </w:rPr>
              <w:t>29.</w:t>
            </w:r>
            <w:r w:rsidR="00903BD3">
              <w:rPr>
                <w:rFonts w:ascii="Arial" w:hAnsi="Arial" w:cs="Arial"/>
                <w:sz w:val="18"/>
                <w:szCs w:val="18"/>
              </w:rPr>
              <w:t>297.479</w:t>
            </w:r>
          </w:p>
        </w:tc>
        <w:tc>
          <w:tcPr>
            <w:tcW w:w="598" w:type="pct"/>
            <w:tcBorders>
              <w:top w:val="single" w:sz="4" w:space="0" w:color="auto"/>
            </w:tcBorders>
            <w:vAlign w:val="bottom"/>
          </w:tcPr>
          <w:p w14:paraId="0A2A741A" w14:textId="5963D077" w:rsidR="009D1454" w:rsidRPr="00837F3B" w:rsidRDefault="00CF452E" w:rsidP="009D1454">
            <w:pPr>
              <w:jc w:val="right"/>
              <w:rPr>
                <w:rFonts w:ascii="Arial" w:hAnsi="Arial" w:cs="Arial"/>
                <w:sz w:val="18"/>
                <w:szCs w:val="18"/>
              </w:rPr>
            </w:pPr>
            <w:r w:rsidRPr="00837F3B">
              <w:rPr>
                <w:rFonts w:ascii="Arial" w:hAnsi="Arial" w:cs="Arial"/>
                <w:sz w:val="18"/>
                <w:szCs w:val="18"/>
              </w:rPr>
              <w:t>4.365.</w:t>
            </w:r>
            <w:r w:rsidR="00837F3B" w:rsidRPr="00837F3B">
              <w:rPr>
                <w:rFonts w:ascii="Arial" w:hAnsi="Arial" w:cs="Arial"/>
                <w:sz w:val="18"/>
                <w:szCs w:val="18"/>
              </w:rPr>
              <w:t>490</w:t>
            </w:r>
          </w:p>
        </w:tc>
        <w:tc>
          <w:tcPr>
            <w:tcW w:w="620" w:type="pct"/>
            <w:gridSpan w:val="2"/>
            <w:tcBorders>
              <w:top w:val="single" w:sz="4" w:space="0" w:color="auto"/>
            </w:tcBorders>
            <w:vAlign w:val="bottom"/>
          </w:tcPr>
          <w:p w14:paraId="19B4AC97" w14:textId="1681F491" w:rsidR="009D1454" w:rsidRPr="00837F3B" w:rsidRDefault="00837F3B" w:rsidP="009D1454">
            <w:pPr>
              <w:jc w:val="right"/>
              <w:rPr>
                <w:rFonts w:ascii="Arial" w:hAnsi="Arial" w:cs="Arial"/>
                <w:sz w:val="18"/>
                <w:szCs w:val="18"/>
              </w:rPr>
            </w:pPr>
            <w:r w:rsidRPr="00837F3B">
              <w:rPr>
                <w:rFonts w:ascii="Arial" w:hAnsi="Arial" w:cs="Arial"/>
                <w:sz w:val="18"/>
                <w:szCs w:val="18"/>
              </w:rPr>
              <w:t>1.854.133</w:t>
            </w:r>
          </w:p>
        </w:tc>
        <w:tc>
          <w:tcPr>
            <w:tcW w:w="594" w:type="pct"/>
            <w:tcBorders>
              <w:top w:val="single" w:sz="4" w:space="0" w:color="auto"/>
            </w:tcBorders>
            <w:vAlign w:val="bottom"/>
          </w:tcPr>
          <w:p w14:paraId="434DD799" w14:textId="423B0513" w:rsidR="009D1454" w:rsidRPr="00837F3B" w:rsidRDefault="00837F3B" w:rsidP="009D1454">
            <w:pPr>
              <w:jc w:val="right"/>
              <w:rPr>
                <w:rFonts w:ascii="Arial" w:hAnsi="Arial" w:cs="Arial"/>
                <w:sz w:val="18"/>
                <w:szCs w:val="18"/>
              </w:rPr>
            </w:pPr>
            <w:r w:rsidRPr="00837F3B">
              <w:rPr>
                <w:rFonts w:ascii="Arial" w:hAnsi="Arial" w:cs="Arial"/>
                <w:sz w:val="18"/>
                <w:szCs w:val="18"/>
              </w:rPr>
              <w:t>3.886.645</w:t>
            </w:r>
          </w:p>
        </w:tc>
        <w:tc>
          <w:tcPr>
            <w:tcW w:w="621" w:type="pct"/>
            <w:tcBorders>
              <w:top w:val="single" w:sz="4" w:space="0" w:color="auto"/>
            </w:tcBorders>
            <w:vAlign w:val="bottom"/>
          </w:tcPr>
          <w:p w14:paraId="1C54F202" w14:textId="742DE6AA" w:rsidR="009D1454" w:rsidRPr="00837F3B" w:rsidRDefault="00837F3B" w:rsidP="009D1454">
            <w:pPr>
              <w:jc w:val="right"/>
              <w:rPr>
                <w:rFonts w:ascii="Arial" w:hAnsi="Arial" w:cs="Arial"/>
                <w:sz w:val="18"/>
                <w:szCs w:val="18"/>
              </w:rPr>
            </w:pPr>
            <w:r w:rsidRPr="00837F3B">
              <w:rPr>
                <w:rFonts w:ascii="Arial" w:hAnsi="Arial" w:cs="Arial"/>
                <w:sz w:val="18"/>
                <w:szCs w:val="18"/>
              </w:rPr>
              <w:t>1.367.928</w:t>
            </w:r>
          </w:p>
        </w:tc>
        <w:tc>
          <w:tcPr>
            <w:tcW w:w="525" w:type="pct"/>
            <w:tcBorders>
              <w:top w:val="single" w:sz="4" w:space="0" w:color="auto"/>
            </w:tcBorders>
            <w:vAlign w:val="bottom"/>
          </w:tcPr>
          <w:p w14:paraId="01D50003"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w:t>
            </w:r>
          </w:p>
        </w:tc>
        <w:tc>
          <w:tcPr>
            <w:tcW w:w="609" w:type="pct"/>
            <w:tcBorders>
              <w:top w:val="single" w:sz="4" w:space="0" w:color="auto"/>
            </w:tcBorders>
            <w:vAlign w:val="bottom"/>
          </w:tcPr>
          <w:p w14:paraId="636E18ED"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w:t>
            </w:r>
          </w:p>
        </w:tc>
      </w:tr>
      <w:tr w:rsidR="009D1454" w:rsidRPr="00837F3B" w14:paraId="74131654" w14:textId="77777777" w:rsidTr="009D1454">
        <w:trPr>
          <w:trHeight w:val="170"/>
        </w:trPr>
        <w:tc>
          <w:tcPr>
            <w:tcW w:w="154" w:type="pct"/>
            <w:noWrap/>
            <w:hideMark/>
          </w:tcPr>
          <w:p w14:paraId="6EE9B09F"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2</w:t>
            </w:r>
          </w:p>
        </w:tc>
        <w:tc>
          <w:tcPr>
            <w:tcW w:w="595" w:type="pct"/>
            <w:noWrap/>
            <w:hideMark/>
          </w:tcPr>
          <w:p w14:paraId="1629B7D4"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Borçlanma araçları</w:t>
            </w:r>
          </w:p>
        </w:tc>
        <w:tc>
          <w:tcPr>
            <w:tcW w:w="684" w:type="pct"/>
            <w:vAlign w:val="bottom"/>
          </w:tcPr>
          <w:p w14:paraId="597E016D" w14:textId="42AF996D" w:rsidR="009D1454" w:rsidRPr="00837F3B" w:rsidRDefault="00D75B58" w:rsidP="009D1454">
            <w:pPr>
              <w:jc w:val="right"/>
              <w:rPr>
                <w:rFonts w:ascii="Arial" w:hAnsi="Arial" w:cs="Arial"/>
                <w:sz w:val="18"/>
                <w:szCs w:val="18"/>
              </w:rPr>
            </w:pPr>
            <w:r>
              <w:rPr>
                <w:rFonts w:ascii="Arial" w:hAnsi="Arial" w:cs="Arial"/>
                <w:sz w:val="18"/>
                <w:szCs w:val="18"/>
              </w:rPr>
              <w:t>7.734.672</w:t>
            </w:r>
          </w:p>
        </w:tc>
        <w:tc>
          <w:tcPr>
            <w:tcW w:w="598" w:type="pct"/>
            <w:vAlign w:val="bottom"/>
          </w:tcPr>
          <w:p w14:paraId="5209A264"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c>
          <w:tcPr>
            <w:tcW w:w="620" w:type="pct"/>
            <w:gridSpan w:val="2"/>
            <w:vAlign w:val="bottom"/>
          </w:tcPr>
          <w:p w14:paraId="56A7B077"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c>
          <w:tcPr>
            <w:tcW w:w="594" w:type="pct"/>
            <w:vAlign w:val="bottom"/>
          </w:tcPr>
          <w:p w14:paraId="7A29B2C6"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c>
          <w:tcPr>
            <w:tcW w:w="621" w:type="pct"/>
            <w:vAlign w:val="bottom"/>
          </w:tcPr>
          <w:p w14:paraId="2CBC4533"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c>
          <w:tcPr>
            <w:tcW w:w="525" w:type="pct"/>
            <w:vAlign w:val="bottom"/>
          </w:tcPr>
          <w:p w14:paraId="4DB78553"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c>
          <w:tcPr>
            <w:tcW w:w="609" w:type="pct"/>
            <w:vAlign w:val="bottom"/>
          </w:tcPr>
          <w:p w14:paraId="1482AC27"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w:t>
            </w:r>
          </w:p>
        </w:tc>
      </w:tr>
      <w:tr w:rsidR="009D1454" w:rsidRPr="00837F3B" w14:paraId="39B4FD50" w14:textId="77777777" w:rsidTr="009D1454">
        <w:trPr>
          <w:trHeight w:val="170"/>
        </w:trPr>
        <w:tc>
          <w:tcPr>
            <w:tcW w:w="154" w:type="pct"/>
            <w:noWrap/>
            <w:hideMark/>
          </w:tcPr>
          <w:p w14:paraId="1B4C7D45" w14:textId="77777777" w:rsidR="009D1454" w:rsidRPr="00837F3B" w:rsidRDefault="009D1454" w:rsidP="009D1454">
            <w:pPr>
              <w:contextualSpacing/>
              <w:rPr>
                <w:rFonts w:ascii="Arial" w:hAnsi="Arial" w:cs="Arial"/>
                <w:b/>
                <w:sz w:val="18"/>
                <w:szCs w:val="18"/>
              </w:rPr>
            </w:pPr>
            <w:r w:rsidRPr="00837F3B">
              <w:rPr>
                <w:rFonts w:ascii="Arial" w:hAnsi="Arial" w:cs="Arial"/>
                <w:b/>
                <w:sz w:val="18"/>
                <w:szCs w:val="18"/>
              </w:rPr>
              <w:t>3</w:t>
            </w:r>
          </w:p>
        </w:tc>
        <w:tc>
          <w:tcPr>
            <w:tcW w:w="595" w:type="pct"/>
            <w:noWrap/>
            <w:hideMark/>
          </w:tcPr>
          <w:p w14:paraId="606E7125" w14:textId="77777777" w:rsidR="009D1454" w:rsidRPr="00837F3B" w:rsidRDefault="009D1454" w:rsidP="009D1454">
            <w:pPr>
              <w:contextualSpacing/>
              <w:rPr>
                <w:rFonts w:ascii="Arial" w:hAnsi="Arial" w:cs="Arial"/>
                <w:b/>
                <w:sz w:val="18"/>
                <w:szCs w:val="18"/>
              </w:rPr>
            </w:pPr>
            <w:r w:rsidRPr="00837F3B">
              <w:rPr>
                <w:rFonts w:ascii="Arial" w:hAnsi="Arial" w:cs="Arial"/>
                <w:b/>
                <w:sz w:val="18"/>
                <w:szCs w:val="18"/>
              </w:rPr>
              <w:t>Toplam</w:t>
            </w:r>
          </w:p>
        </w:tc>
        <w:tc>
          <w:tcPr>
            <w:tcW w:w="684" w:type="pct"/>
            <w:vAlign w:val="bottom"/>
          </w:tcPr>
          <w:p w14:paraId="07F7714F" w14:textId="659DCFF9" w:rsidR="009D1454" w:rsidRPr="00837F3B" w:rsidRDefault="00D75B58" w:rsidP="00903BD3">
            <w:pPr>
              <w:jc w:val="right"/>
              <w:rPr>
                <w:rFonts w:ascii="Arial" w:hAnsi="Arial" w:cs="Arial"/>
                <w:b/>
                <w:sz w:val="18"/>
                <w:szCs w:val="18"/>
              </w:rPr>
            </w:pPr>
            <w:r>
              <w:rPr>
                <w:rFonts w:ascii="Arial" w:hAnsi="Arial" w:cs="Arial"/>
                <w:b/>
                <w:sz w:val="18"/>
                <w:szCs w:val="18"/>
              </w:rPr>
              <w:t>37.032.</w:t>
            </w:r>
            <w:r w:rsidR="00903BD3">
              <w:rPr>
                <w:rFonts w:ascii="Arial" w:hAnsi="Arial" w:cs="Arial"/>
                <w:b/>
                <w:sz w:val="18"/>
                <w:szCs w:val="18"/>
              </w:rPr>
              <w:t>151</w:t>
            </w:r>
          </w:p>
        </w:tc>
        <w:tc>
          <w:tcPr>
            <w:tcW w:w="598" w:type="pct"/>
            <w:vAlign w:val="bottom"/>
          </w:tcPr>
          <w:p w14:paraId="3AC2A783" w14:textId="36A20B52" w:rsidR="009D1454" w:rsidRPr="00837F3B" w:rsidRDefault="00837F3B" w:rsidP="009D1454">
            <w:pPr>
              <w:jc w:val="right"/>
              <w:rPr>
                <w:rFonts w:ascii="Arial" w:hAnsi="Arial" w:cs="Arial"/>
                <w:b/>
                <w:sz w:val="18"/>
                <w:szCs w:val="18"/>
              </w:rPr>
            </w:pPr>
            <w:r w:rsidRPr="00837F3B">
              <w:rPr>
                <w:rFonts w:ascii="Arial" w:hAnsi="Arial" w:cs="Arial"/>
                <w:b/>
                <w:sz w:val="18"/>
                <w:szCs w:val="18"/>
              </w:rPr>
              <w:t>4.365.490</w:t>
            </w:r>
          </w:p>
        </w:tc>
        <w:tc>
          <w:tcPr>
            <w:tcW w:w="620" w:type="pct"/>
            <w:gridSpan w:val="2"/>
            <w:vAlign w:val="bottom"/>
          </w:tcPr>
          <w:p w14:paraId="58A10ED3" w14:textId="7F11263B" w:rsidR="009D1454" w:rsidRPr="00837F3B" w:rsidRDefault="00837F3B" w:rsidP="009D1454">
            <w:pPr>
              <w:jc w:val="right"/>
              <w:rPr>
                <w:rFonts w:ascii="Arial" w:hAnsi="Arial" w:cs="Arial"/>
                <w:b/>
                <w:sz w:val="18"/>
                <w:szCs w:val="18"/>
              </w:rPr>
            </w:pPr>
            <w:r w:rsidRPr="00837F3B">
              <w:rPr>
                <w:rFonts w:ascii="Arial" w:hAnsi="Arial" w:cs="Arial"/>
                <w:b/>
                <w:sz w:val="18"/>
                <w:szCs w:val="18"/>
              </w:rPr>
              <w:t>1.854.133</w:t>
            </w:r>
          </w:p>
        </w:tc>
        <w:tc>
          <w:tcPr>
            <w:tcW w:w="594" w:type="pct"/>
            <w:vAlign w:val="bottom"/>
          </w:tcPr>
          <w:p w14:paraId="35C2A45F" w14:textId="26899F30" w:rsidR="009D1454" w:rsidRPr="00837F3B" w:rsidRDefault="00837F3B" w:rsidP="009D1454">
            <w:pPr>
              <w:jc w:val="right"/>
              <w:rPr>
                <w:rFonts w:ascii="Arial" w:hAnsi="Arial" w:cs="Arial"/>
                <w:b/>
                <w:sz w:val="18"/>
                <w:szCs w:val="18"/>
              </w:rPr>
            </w:pPr>
            <w:r w:rsidRPr="00837F3B">
              <w:rPr>
                <w:rFonts w:ascii="Arial" w:hAnsi="Arial" w:cs="Arial"/>
                <w:b/>
                <w:sz w:val="18"/>
                <w:szCs w:val="18"/>
              </w:rPr>
              <w:t>3.886.645</w:t>
            </w:r>
          </w:p>
        </w:tc>
        <w:tc>
          <w:tcPr>
            <w:tcW w:w="621" w:type="pct"/>
            <w:vAlign w:val="bottom"/>
          </w:tcPr>
          <w:p w14:paraId="0728A3B0" w14:textId="6DEE2F42" w:rsidR="009D1454" w:rsidRPr="00837F3B" w:rsidRDefault="00837F3B" w:rsidP="009D1454">
            <w:pPr>
              <w:jc w:val="right"/>
              <w:rPr>
                <w:rFonts w:ascii="Arial" w:hAnsi="Arial" w:cs="Arial"/>
                <w:b/>
                <w:sz w:val="18"/>
                <w:szCs w:val="18"/>
              </w:rPr>
            </w:pPr>
            <w:r w:rsidRPr="00837F3B">
              <w:rPr>
                <w:rFonts w:ascii="Arial" w:hAnsi="Arial" w:cs="Arial"/>
                <w:b/>
                <w:sz w:val="18"/>
                <w:szCs w:val="18"/>
              </w:rPr>
              <w:t>1.367.928</w:t>
            </w:r>
          </w:p>
        </w:tc>
        <w:tc>
          <w:tcPr>
            <w:tcW w:w="525" w:type="pct"/>
            <w:vAlign w:val="bottom"/>
          </w:tcPr>
          <w:p w14:paraId="3D1C3BE1" w14:textId="77777777" w:rsidR="009D1454" w:rsidRPr="00837F3B" w:rsidRDefault="009D1454" w:rsidP="009D1454">
            <w:pPr>
              <w:jc w:val="right"/>
              <w:rPr>
                <w:rFonts w:ascii="Arial" w:hAnsi="Arial" w:cs="Arial"/>
                <w:b/>
                <w:sz w:val="18"/>
                <w:szCs w:val="18"/>
              </w:rPr>
            </w:pPr>
            <w:r w:rsidRPr="00837F3B">
              <w:rPr>
                <w:rFonts w:ascii="Arial" w:hAnsi="Arial" w:cs="Arial"/>
                <w:b/>
                <w:sz w:val="18"/>
                <w:szCs w:val="18"/>
              </w:rPr>
              <w:t xml:space="preserve">-   </w:t>
            </w:r>
          </w:p>
        </w:tc>
        <w:tc>
          <w:tcPr>
            <w:tcW w:w="609" w:type="pct"/>
            <w:vAlign w:val="bottom"/>
          </w:tcPr>
          <w:p w14:paraId="7F31EF44" w14:textId="77777777" w:rsidR="009D1454" w:rsidRPr="00837F3B" w:rsidRDefault="009D1454" w:rsidP="009D1454">
            <w:pPr>
              <w:jc w:val="right"/>
              <w:rPr>
                <w:rFonts w:ascii="Arial" w:hAnsi="Arial" w:cs="Arial"/>
                <w:b/>
                <w:sz w:val="18"/>
                <w:szCs w:val="18"/>
              </w:rPr>
            </w:pPr>
            <w:r w:rsidRPr="00837F3B">
              <w:rPr>
                <w:rFonts w:ascii="Arial" w:hAnsi="Arial" w:cs="Arial"/>
                <w:b/>
                <w:sz w:val="18"/>
                <w:szCs w:val="18"/>
              </w:rPr>
              <w:t xml:space="preserve">-   </w:t>
            </w:r>
          </w:p>
        </w:tc>
      </w:tr>
      <w:tr w:rsidR="009D1454" w:rsidRPr="00C10A5E" w14:paraId="4B4C8224" w14:textId="77777777" w:rsidTr="009D1454">
        <w:trPr>
          <w:trHeight w:val="170"/>
        </w:trPr>
        <w:tc>
          <w:tcPr>
            <w:tcW w:w="154" w:type="pct"/>
            <w:tcBorders>
              <w:bottom w:val="single" w:sz="4" w:space="0" w:color="auto"/>
            </w:tcBorders>
            <w:noWrap/>
            <w:hideMark/>
          </w:tcPr>
          <w:p w14:paraId="6F66B868"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4</w:t>
            </w:r>
          </w:p>
        </w:tc>
        <w:tc>
          <w:tcPr>
            <w:tcW w:w="595" w:type="pct"/>
            <w:tcBorders>
              <w:bottom w:val="single" w:sz="4" w:space="0" w:color="auto"/>
            </w:tcBorders>
            <w:noWrap/>
            <w:hideMark/>
          </w:tcPr>
          <w:p w14:paraId="52BD5F86" w14:textId="77777777" w:rsidR="009D1454" w:rsidRPr="00837F3B" w:rsidRDefault="009D1454" w:rsidP="009D1454">
            <w:pPr>
              <w:contextualSpacing/>
              <w:rPr>
                <w:rFonts w:ascii="Arial" w:hAnsi="Arial" w:cs="Arial"/>
                <w:sz w:val="18"/>
                <w:szCs w:val="18"/>
              </w:rPr>
            </w:pPr>
            <w:r w:rsidRPr="00837F3B">
              <w:rPr>
                <w:rFonts w:ascii="Arial" w:hAnsi="Arial" w:cs="Arial"/>
                <w:sz w:val="18"/>
                <w:szCs w:val="18"/>
              </w:rPr>
              <w:t>Temerrüde düşmüş</w:t>
            </w:r>
          </w:p>
        </w:tc>
        <w:tc>
          <w:tcPr>
            <w:tcW w:w="684" w:type="pct"/>
            <w:tcBorders>
              <w:bottom w:val="single" w:sz="4" w:space="0" w:color="auto"/>
            </w:tcBorders>
            <w:vAlign w:val="bottom"/>
          </w:tcPr>
          <w:p w14:paraId="46066754" w14:textId="34C890A5" w:rsidR="009D1454" w:rsidRPr="00837F3B" w:rsidRDefault="00837F3B" w:rsidP="009D1454">
            <w:pPr>
              <w:jc w:val="right"/>
              <w:rPr>
                <w:rFonts w:ascii="Arial" w:hAnsi="Arial" w:cs="Arial"/>
                <w:sz w:val="18"/>
                <w:szCs w:val="18"/>
              </w:rPr>
            </w:pPr>
            <w:r w:rsidRPr="00837F3B">
              <w:rPr>
                <w:rFonts w:ascii="Arial" w:hAnsi="Arial" w:cs="Arial"/>
                <w:sz w:val="18"/>
                <w:szCs w:val="18"/>
              </w:rPr>
              <w:t>195.529</w:t>
            </w:r>
          </w:p>
        </w:tc>
        <w:tc>
          <w:tcPr>
            <w:tcW w:w="598" w:type="pct"/>
            <w:tcBorders>
              <w:bottom w:val="single" w:sz="4" w:space="0" w:color="auto"/>
            </w:tcBorders>
            <w:vAlign w:val="bottom"/>
          </w:tcPr>
          <w:p w14:paraId="7EB6DE93"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   </w:t>
            </w:r>
          </w:p>
        </w:tc>
        <w:tc>
          <w:tcPr>
            <w:tcW w:w="620" w:type="pct"/>
            <w:gridSpan w:val="2"/>
            <w:tcBorders>
              <w:bottom w:val="single" w:sz="4" w:space="0" w:color="auto"/>
            </w:tcBorders>
            <w:vAlign w:val="bottom"/>
          </w:tcPr>
          <w:p w14:paraId="48859E2B"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w:t>
            </w:r>
          </w:p>
        </w:tc>
        <w:tc>
          <w:tcPr>
            <w:tcW w:w="594" w:type="pct"/>
            <w:tcBorders>
              <w:bottom w:val="single" w:sz="4" w:space="0" w:color="auto"/>
            </w:tcBorders>
            <w:vAlign w:val="bottom"/>
          </w:tcPr>
          <w:p w14:paraId="4911BFB2"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   </w:t>
            </w:r>
          </w:p>
        </w:tc>
        <w:tc>
          <w:tcPr>
            <w:tcW w:w="621" w:type="pct"/>
            <w:tcBorders>
              <w:bottom w:val="single" w:sz="4" w:space="0" w:color="auto"/>
            </w:tcBorders>
            <w:vAlign w:val="bottom"/>
          </w:tcPr>
          <w:p w14:paraId="48F3F4F8"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   </w:t>
            </w:r>
          </w:p>
        </w:tc>
        <w:tc>
          <w:tcPr>
            <w:tcW w:w="525" w:type="pct"/>
            <w:tcBorders>
              <w:bottom w:val="single" w:sz="4" w:space="0" w:color="auto"/>
            </w:tcBorders>
            <w:vAlign w:val="bottom"/>
          </w:tcPr>
          <w:p w14:paraId="520997BF"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   </w:t>
            </w:r>
          </w:p>
        </w:tc>
        <w:tc>
          <w:tcPr>
            <w:tcW w:w="609" w:type="pct"/>
            <w:tcBorders>
              <w:bottom w:val="single" w:sz="4" w:space="0" w:color="auto"/>
            </w:tcBorders>
            <w:vAlign w:val="bottom"/>
          </w:tcPr>
          <w:p w14:paraId="550F696E" w14:textId="77777777" w:rsidR="009D1454" w:rsidRPr="00837F3B" w:rsidRDefault="009D1454" w:rsidP="009D1454">
            <w:pPr>
              <w:jc w:val="right"/>
              <w:rPr>
                <w:rFonts w:ascii="Arial" w:hAnsi="Arial" w:cs="Arial"/>
                <w:sz w:val="18"/>
                <w:szCs w:val="18"/>
              </w:rPr>
            </w:pPr>
            <w:r w:rsidRPr="00837F3B">
              <w:rPr>
                <w:rFonts w:ascii="Arial" w:hAnsi="Arial" w:cs="Arial"/>
                <w:sz w:val="18"/>
                <w:szCs w:val="18"/>
              </w:rPr>
              <w:t xml:space="preserve"> -   </w:t>
            </w:r>
          </w:p>
        </w:tc>
      </w:tr>
    </w:tbl>
    <w:p w14:paraId="51298F78" w14:textId="77777777" w:rsidR="009D1454" w:rsidRDefault="009D1454" w:rsidP="009D1454">
      <w:pPr>
        <w:spacing w:line="240" w:lineRule="exact"/>
        <w:ind w:left="-810"/>
        <w:jc w:val="both"/>
        <w:outlineLvl w:val="1"/>
        <w:rPr>
          <w:rFonts w:ascii="Arial" w:hAnsi="Arial" w:cs="Arial"/>
          <w:b/>
          <w:sz w:val="20"/>
          <w:szCs w:val="20"/>
          <w:highlight w:val="cyan"/>
        </w:rPr>
      </w:pPr>
    </w:p>
    <w:p w14:paraId="4271DA1E" w14:textId="77777777" w:rsidR="009D1454" w:rsidRDefault="009D1454" w:rsidP="009D1454">
      <w:pPr>
        <w:spacing w:line="240" w:lineRule="exact"/>
        <w:ind w:left="-810"/>
        <w:jc w:val="both"/>
        <w:outlineLvl w:val="1"/>
        <w:rPr>
          <w:rFonts w:ascii="Arial" w:hAnsi="Arial" w:cs="Arial"/>
          <w:b/>
          <w:sz w:val="20"/>
          <w:szCs w:val="20"/>
          <w:highlight w:val="cyan"/>
        </w:rPr>
      </w:pPr>
    </w:p>
    <w:tbl>
      <w:tblPr>
        <w:tblStyle w:val="TableGrid"/>
        <w:tblW w:w="5075"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1"/>
        <w:gridCol w:w="1098"/>
        <w:gridCol w:w="1317"/>
        <w:gridCol w:w="1128"/>
        <w:gridCol w:w="11"/>
        <w:gridCol w:w="1158"/>
        <w:gridCol w:w="1120"/>
        <w:gridCol w:w="1171"/>
        <w:gridCol w:w="990"/>
        <w:gridCol w:w="1147"/>
      </w:tblGrid>
      <w:tr w:rsidR="009D1454" w:rsidRPr="00150BE6" w14:paraId="6E41C2A4" w14:textId="77777777" w:rsidTr="00C43388">
        <w:trPr>
          <w:trHeight w:val="170"/>
        </w:trPr>
        <w:tc>
          <w:tcPr>
            <w:tcW w:w="735" w:type="pct"/>
            <w:gridSpan w:val="2"/>
            <w:tcBorders>
              <w:top w:val="single" w:sz="4" w:space="0" w:color="auto"/>
            </w:tcBorders>
            <w:noWrap/>
            <w:vAlign w:val="center"/>
            <w:hideMark/>
          </w:tcPr>
          <w:p w14:paraId="24C97D7A" w14:textId="77777777" w:rsidR="009D1454" w:rsidRPr="00150BE6" w:rsidRDefault="009D1454" w:rsidP="009D1454">
            <w:pPr>
              <w:ind w:left="266" w:hanging="5"/>
              <w:contextualSpacing/>
              <w:rPr>
                <w:rFonts w:ascii="Arial" w:hAnsi="Arial" w:cs="Arial"/>
                <w:b/>
                <w:sz w:val="17"/>
                <w:szCs w:val="17"/>
              </w:rPr>
            </w:pPr>
            <w:r w:rsidRPr="00150BE6">
              <w:rPr>
                <w:rFonts w:ascii="Arial" w:hAnsi="Arial" w:cs="Arial"/>
                <w:b/>
                <w:sz w:val="17"/>
                <w:szCs w:val="17"/>
              </w:rPr>
              <w:t>Önceki Dönem</w:t>
            </w:r>
          </w:p>
        </w:tc>
        <w:tc>
          <w:tcPr>
            <w:tcW w:w="698" w:type="pct"/>
            <w:tcBorders>
              <w:top w:val="single" w:sz="4" w:space="0" w:color="auto"/>
              <w:bottom w:val="single" w:sz="4" w:space="0" w:color="auto"/>
            </w:tcBorders>
            <w:noWrap/>
            <w:vAlign w:val="bottom"/>
          </w:tcPr>
          <w:p w14:paraId="60DF7D39"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 xml:space="preserve">Teminatsız alacaklar: </w:t>
            </w:r>
            <w:proofErr w:type="spellStart"/>
            <w:r w:rsidRPr="00150BE6">
              <w:rPr>
                <w:rFonts w:ascii="Arial" w:hAnsi="Arial" w:cs="Arial"/>
                <w:b/>
                <w:sz w:val="17"/>
                <w:szCs w:val="17"/>
              </w:rPr>
              <w:t>TMS</w:t>
            </w:r>
            <w:proofErr w:type="spellEnd"/>
            <w:r w:rsidRPr="00150BE6">
              <w:rPr>
                <w:rFonts w:ascii="Arial" w:hAnsi="Arial" w:cs="Arial"/>
                <w:b/>
                <w:sz w:val="17"/>
                <w:szCs w:val="17"/>
              </w:rPr>
              <w:t xml:space="preserve"> uyarınca değerlenmiş tutar</w:t>
            </w:r>
          </w:p>
        </w:tc>
        <w:tc>
          <w:tcPr>
            <w:tcW w:w="604" w:type="pct"/>
            <w:gridSpan w:val="2"/>
            <w:tcBorders>
              <w:top w:val="single" w:sz="4" w:space="0" w:color="auto"/>
              <w:bottom w:val="single" w:sz="4" w:space="0" w:color="auto"/>
            </w:tcBorders>
            <w:noWrap/>
            <w:vAlign w:val="bottom"/>
          </w:tcPr>
          <w:p w14:paraId="78D3CD9E"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Teminat ile korunan alacaklar</w:t>
            </w:r>
          </w:p>
        </w:tc>
        <w:tc>
          <w:tcPr>
            <w:tcW w:w="614" w:type="pct"/>
            <w:tcBorders>
              <w:top w:val="single" w:sz="4" w:space="0" w:color="auto"/>
              <w:bottom w:val="single" w:sz="4" w:space="0" w:color="auto"/>
            </w:tcBorders>
            <w:noWrap/>
            <w:vAlign w:val="bottom"/>
          </w:tcPr>
          <w:p w14:paraId="70842566"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Teminat ile korunan alacakların teminatlı kısımları</w:t>
            </w:r>
          </w:p>
        </w:tc>
        <w:tc>
          <w:tcPr>
            <w:tcW w:w="594" w:type="pct"/>
            <w:tcBorders>
              <w:top w:val="single" w:sz="4" w:space="0" w:color="auto"/>
              <w:bottom w:val="single" w:sz="4" w:space="0" w:color="auto"/>
            </w:tcBorders>
            <w:noWrap/>
            <w:vAlign w:val="bottom"/>
          </w:tcPr>
          <w:p w14:paraId="189BB5C4"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Finansal garantiler ile korunan alacaklar</w:t>
            </w:r>
          </w:p>
        </w:tc>
        <w:tc>
          <w:tcPr>
            <w:tcW w:w="621" w:type="pct"/>
            <w:tcBorders>
              <w:top w:val="single" w:sz="4" w:space="0" w:color="auto"/>
              <w:bottom w:val="single" w:sz="4" w:space="0" w:color="auto"/>
            </w:tcBorders>
            <w:noWrap/>
            <w:vAlign w:val="bottom"/>
          </w:tcPr>
          <w:p w14:paraId="2898CF7C"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Finansal garantiler ile korunan alacakların teminatlı kısımları</w:t>
            </w:r>
          </w:p>
        </w:tc>
        <w:tc>
          <w:tcPr>
            <w:tcW w:w="525" w:type="pct"/>
            <w:tcBorders>
              <w:top w:val="single" w:sz="4" w:space="0" w:color="auto"/>
              <w:bottom w:val="single" w:sz="4" w:space="0" w:color="auto"/>
            </w:tcBorders>
            <w:noWrap/>
            <w:vAlign w:val="bottom"/>
          </w:tcPr>
          <w:p w14:paraId="095C9321"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Kredi türevleri ile korunan alacaklar</w:t>
            </w:r>
          </w:p>
        </w:tc>
        <w:tc>
          <w:tcPr>
            <w:tcW w:w="609" w:type="pct"/>
            <w:tcBorders>
              <w:top w:val="single" w:sz="4" w:space="0" w:color="auto"/>
              <w:bottom w:val="single" w:sz="4" w:space="0" w:color="auto"/>
            </w:tcBorders>
            <w:noWrap/>
            <w:vAlign w:val="bottom"/>
          </w:tcPr>
          <w:p w14:paraId="3F850C9D" w14:textId="77777777" w:rsidR="009D1454" w:rsidRPr="00150BE6" w:rsidRDefault="009D1454" w:rsidP="009D1454">
            <w:pPr>
              <w:contextualSpacing/>
              <w:jc w:val="right"/>
              <w:rPr>
                <w:rFonts w:ascii="Arial" w:hAnsi="Arial" w:cs="Arial"/>
                <w:b/>
                <w:sz w:val="17"/>
                <w:szCs w:val="17"/>
              </w:rPr>
            </w:pPr>
            <w:r w:rsidRPr="00150BE6">
              <w:rPr>
                <w:rFonts w:ascii="Arial" w:hAnsi="Arial" w:cs="Arial"/>
                <w:b/>
                <w:sz w:val="17"/>
                <w:szCs w:val="17"/>
              </w:rPr>
              <w:t>Kredi türevleri ile korunan alacakların teminatlı kısımları</w:t>
            </w:r>
          </w:p>
        </w:tc>
      </w:tr>
      <w:tr w:rsidR="00C43388" w:rsidRPr="00150BE6" w14:paraId="6EC0BAE7" w14:textId="77777777" w:rsidTr="00C43388">
        <w:trPr>
          <w:trHeight w:val="170"/>
        </w:trPr>
        <w:tc>
          <w:tcPr>
            <w:tcW w:w="154" w:type="pct"/>
            <w:tcBorders>
              <w:top w:val="single" w:sz="4" w:space="0" w:color="auto"/>
            </w:tcBorders>
            <w:noWrap/>
            <w:hideMark/>
          </w:tcPr>
          <w:p w14:paraId="6BD50516"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1</w:t>
            </w:r>
          </w:p>
        </w:tc>
        <w:tc>
          <w:tcPr>
            <w:tcW w:w="582" w:type="pct"/>
            <w:tcBorders>
              <w:top w:val="single" w:sz="4" w:space="0" w:color="auto"/>
            </w:tcBorders>
            <w:noWrap/>
            <w:hideMark/>
          </w:tcPr>
          <w:p w14:paraId="66311267"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Krediler</w:t>
            </w:r>
          </w:p>
        </w:tc>
        <w:tc>
          <w:tcPr>
            <w:tcW w:w="698" w:type="pct"/>
            <w:tcBorders>
              <w:top w:val="single" w:sz="4" w:space="0" w:color="auto"/>
            </w:tcBorders>
            <w:vAlign w:val="bottom"/>
          </w:tcPr>
          <w:p w14:paraId="039BEB8A" w14:textId="3A953D13" w:rsidR="00C43388" w:rsidRPr="00150BE6" w:rsidRDefault="00C43388" w:rsidP="00C43388">
            <w:pPr>
              <w:jc w:val="right"/>
              <w:rPr>
                <w:rFonts w:ascii="Arial" w:hAnsi="Arial" w:cs="Arial"/>
                <w:sz w:val="18"/>
                <w:szCs w:val="18"/>
              </w:rPr>
            </w:pPr>
            <w:r>
              <w:rPr>
                <w:rFonts w:ascii="Arial" w:hAnsi="Arial" w:cs="Arial"/>
                <w:sz w:val="18"/>
                <w:szCs w:val="18"/>
              </w:rPr>
              <w:t>13.426.336</w:t>
            </w:r>
          </w:p>
        </w:tc>
        <w:tc>
          <w:tcPr>
            <w:tcW w:w="598" w:type="pct"/>
            <w:tcBorders>
              <w:top w:val="single" w:sz="4" w:space="0" w:color="auto"/>
            </w:tcBorders>
            <w:vAlign w:val="bottom"/>
          </w:tcPr>
          <w:p w14:paraId="0FA7B2C0" w14:textId="7592CD47" w:rsidR="00C43388" w:rsidRPr="00150BE6" w:rsidRDefault="00C43388" w:rsidP="00C43388">
            <w:pPr>
              <w:jc w:val="right"/>
              <w:rPr>
                <w:rFonts w:ascii="Arial" w:hAnsi="Arial" w:cs="Arial"/>
                <w:sz w:val="18"/>
                <w:szCs w:val="18"/>
              </w:rPr>
            </w:pPr>
            <w:r>
              <w:rPr>
                <w:rFonts w:ascii="Arial" w:hAnsi="Arial" w:cs="Arial"/>
                <w:sz w:val="18"/>
                <w:szCs w:val="18"/>
              </w:rPr>
              <w:t>1.036.994</w:t>
            </w:r>
          </w:p>
        </w:tc>
        <w:tc>
          <w:tcPr>
            <w:tcW w:w="620" w:type="pct"/>
            <w:gridSpan w:val="2"/>
            <w:tcBorders>
              <w:top w:val="single" w:sz="4" w:space="0" w:color="auto"/>
            </w:tcBorders>
            <w:vAlign w:val="bottom"/>
          </w:tcPr>
          <w:p w14:paraId="2F812A45" w14:textId="17BA09DB" w:rsidR="00C43388" w:rsidRPr="00150BE6" w:rsidRDefault="00C43388" w:rsidP="00C43388">
            <w:pPr>
              <w:jc w:val="right"/>
              <w:rPr>
                <w:rFonts w:ascii="Arial" w:hAnsi="Arial" w:cs="Arial"/>
                <w:sz w:val="18"/>
                <w:szCs w:val="18"/>
              </w:rPr>
            </w:pPr>
            <w:r>
              <w:rPr>
                <w:rFonts w:ascii="Arial" w:hAnsi="Arial" w:cs="Arial"/>
                <w:sz w:val="18"/>
                <w:szCs w:val="18"/>
              </w:rPr>
              <w:t>138.049</w:t>
            </w:r>
          </w:p>
        </w:tc>
        <w:tc>
          <w:tcPr>
            <w:tcW w:w="594" w:type="pct"/>
            <w:tcBorders>
              <w:top w:val="single" w:sz="4" w:space="0" w:color="auto"/>
            </w:tcBorders>
            <w:vAlign w:val="bottom"/>
          </w:tcPr>
          <w:p w14:paraId="093F6D97" w14:textId="6D0E6CCF" w:rsidR="00C43388" w:rsidRPr="00150BE6" w:rsidRDefault="00C43388" w:rsidP="00C43388">
            <w:pPr>
              <w:jc w:val="right"/>
              <w:rPr>
                <w:rFonts w:ascii="Arial" w:hAnsi="Arial" w:cs="Arial"/>
                <w:sz w:val="18"/>
                <w:szCs w:val="18"/>
              </w:rPr>
            </w:pPr>
            <w:r>
              <w:rPr>
                <w:rFonts w:ascii="Arial" w:hAnsi="Arial" w:cs="Arial"/>
                <w:sz w:val="18"/>
                <w:szCs w:val="18"/>
              </w:rPr>
              <w:t>349.201</w:t>
            </w:r>
          </w:p>
        </w:tc>
        <w:tc>
          <w:tcPr>
            <w:tcW w:w="621" w:type="pct"/>
            <w:tcBorders>
              <w:top w:val="single" w:sz="4" w:space="0" w:color="auto"/>
            </w:tcBorders>
            <w:vAlign w:val="bottom"/>
          </w:tcPr>
          <w:p w14:paraId="615BE922" w14:textId="5C378621" w:rsidR="00C43388" w:rsidRPr="00150BE6" w:rsidRDefault="00C43388" w:rsidP="00C43388">
            <w:pPr>
              <w:jc w:val="right"/>
              <w:rPr>
                <w:rFonts w:ascii="Arial" w:hAnsi="Arial" w:cs="Arial"/>
                <w:sz w:val="18"/>
                <w:szCs w:val="18"/>
              </w:rPr>
            </w:pPr>
            <w:r>
              <w:rPr>
                <w:rFonts w:ascii="Arial" w:hAnsi="Arial" w:cs="Arial"/>
                <w:sz w:val="18"/>
                <w:szCs w:val="18"/>
              </w:rPr>
              <w:t>176.561</w:t>
            </w:r>
          </w:p>
        </w:tc>
        <w:tc>
          <w:tcPr>
            <w:tcW w:w="525" w:type="pct"/>
            <w:tcBorders>
              <w:top w:val="single" w:sz="4" w:space="0" w:color="auto"/>
            </w:tcBorders>
            <w:vAlign w:val="bottom"/>
          </w:tcPr>
          <w:p w14:paraId="1E0BAECC" w14:textId="73BEB206"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w:t>
            </w:r>
          </w:p>
        </w:tc>
        <w:tc>
          <w:tcPr>
            <w:tcW w:w="609" w:type="pct"/>
            <w:tcBorders>
              <w:top w:val="single" w:sz="4" w:space="0" w:color="auto"/>
            </w:tcBorders>
            <w:vAlign w:val="bottom"/>
          </w:tcPr>
          <w:p w14:paraId="413D7BBC" w14:textId="7322E2CD"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w:t>
            </w:r>
          </w:p>
        </w:tc>
      </w:tr>
      <w:tr w:rsidR="00C43388" w:rsidRPr="00150BE6" w14:paraId="0CB18492" w14:textId="77777777" w:rsidTr="00C43388">
        <w:trPr>
          <w:trHeight w:val="170"/>
        </w:trPr>
        <w:tc>
          <w:tcPr>
            <w:tcW w:w="154" w:type="pct"/>
            <w:noWrap/>
            <w:hideMark/>
          </w:tcPr>
          <w:p w14:paraId="72CF276D"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2</w:t>
            </w:r>
          </w:p>
        </w:tc>
        <w:tc>
          <w:tcPr>
            <w:tcW w:w="582" w:type="pct"/>
            <w:noWrap/>
            <w:hideMark/>
          </w:tcPr>
          <w:p w14:paraId="10287603"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Borçlanma araçları</w:t>
            </w:r>
          </w:p>
        </w:tc>
        <w:tc>
          <w:tcPr>
            <w:tcW w:w="698" w:type="pct"/>
            <w:vAlign w:val="bottom"/>
          </w:tcPr>
          <w:p w14:paraId="7B441CD7" w14:textId="72407A71" w:rsidR="00C43388" w:rsidRPr="00150BE6" w:rsidRDefault="00D75B58" w:rsidP="00C43388">
            <w:pPr>
              <w:jc w:val="right"/>
              <w:rPr>
                <w:rFonts w:ascii="Arial" w:hAnsi="Arial" w:cs="Arial"/>
                <w:sz w:val="18"/>
                <w:szCs w:val="18"/>
              </w:rPr>
            </w:pPr>
            <w:r>
              <w:rPr>
                <w:rFonts w:ascii="Arial" w:hAnsi="Arial" w:cs="Arial"/>
                <w:sz w:val="18"/>
                <w:szCs w:val="18"/>
              </w:rPr>
              <w:t>1.687.441</w:t>
            </w:r>
          </w:p>
        </w:tc>
        <w:tc>
          <w:tcPr>
            <w:tcW w:w="598" w:type="pct"/>
            <w:vAlign w:val="bottom"/>
          </w:tcPr>
          <w:p w14:paraId="7F135671" w14:textId="6FDA38A8"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c>
          <w:tcPr>
            <w:tcW w:w="620" w:type="pct"/>
            <w:gridSpan w:val="2"/>
            <w:vAlign w:val="bottom"/>
          </w:tcPr>
          <w:p w14:paraId="23E83473" w14:textId="54DDA82C"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c>
          <w:tcPr>
            <w:tcW w:w="594" w:type="pct"/>
            <w:vAlign w:val="bottom"/>
          </w:tcPr>
          <w:p w14:paraId="1E30DBF2" w14:textId="72E28785"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c>
          <w:tcPr>
            <w:tcW w:w="621" w:type="pct"/>
            <w:vAlign w:val="bottom"/>
          </w:tcPr>
          <w:p w14:paraId="5372A748" w14:textId="02E12147"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c>
          <w:tcPr>
            <w:tcW w:w="525" w:type="pct"/>
            <w:vAlign w:val="bottom"/>
          </w:tcPr>
          <w:p w14:paraId="70886339" w14:textId="01BB1FD0"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c>
          <w:tcPr>
            <w:tcW w:w="609" w:type="pct"/>
            <w:vAlign w:val="bottom"/>
          </w:tcPr>
          <w:p w14:paraId="3B537B64" w14:textId="1F039587" w:rsidR="00C43388" w:rsidRPr="00150BE6" w:rsidRDefault="00C43388" w:rsidP="00C43388">
            <w:pPr>
              <w:jc w:val="right"/>
              <w:rPr>
                <w:rFonts w:ascii="Arial" w:hAnsi="Arial" w:cs="Arial"/>
                <w:sz w:val="18"/>
                <w:szCs w:val="18"/>
              </w:rPr>
            </w:pPr>
            <w:r w:rsidRPr="007177FA">
              <w:rPr>
                <w:rFonts w:ascii="Arial" w:hAnsi="Arial" w:cs="Arial"/>
                <w:sz w:val="18"/>
                <w:szCs w:val="18"/>
              </w:rPr>
              <w:t>-</w:t>
            </w:r>
          </w:p>
        </w:tc>
      </w:tr>
      <w:tr w:rsidR="00C43388" w:rsidRPr="00150BE6" w14:paraId="76CF0CB2" w14:textId="77777777" w:rsidTr="00C43388">
        <w:trPr>
          <w:trHeight w:val="170"/>
        </w:trPr>
        <w:tc>
          <w:tcPr>
            <w:tcW w:w="154" w:type="pct"/>
            <w:noWrap/>
            <w:hideMark/>
          </w:tcPr>
          <w:p w14:paraId="11379555" w14:textId="77777777" w:rsidR="00C43388" w:rsidRPr="00150BE6" w:rsidRDefault="00C43388" w:rsidP="00C43388">
            <w:pPr>
              <w:contextualSpacing/>
              <w:rPr>
                <w:rFonts w:ascii="Arial" w:hAnsi="Arial" w:cs="Arial"/>
                <w:b/>
                <w:sz w:val="18"/>
                <w:szCs w:val="18"/>
              </w:rPr>
            </w:pPr>
            <w:r w:rsidRPr="00150BE6">
              <w:rPr>
                <w:rFonts w:ascii="Arial" w:hAnsi="Arial" w:cs="Arial"/>
                <w:b/>
                <w:sz w:val="18"/>
                <w:szCs w:val="18"/>
              </w:rPr>
              <w:t>3</w:t>
            </w:r>
          </w:p>
        </w:tc>
        <w:tc>
          <w:tcPr>
            <w:tcW w:w="582" w:type="pct"/>
            <w:noWrap/>
            <w:hideMark/>
          </w:tcPr>
          <w:p w14:paraId="1C688B83" w14:textId="77777777" w:rsidR="00C43388" w:rsidRPr="00150BE6" w:rsidRDefault="00C43388" w:rsidP="00C43388">
            <w:pPr>
              <w:contextualSpacing/>
              <w:rPr>
                <w:rFonts w:ascii="Arial" w:hAnsi="Arial" w:cs="Arial"/>
                <w:b/>
                <w:sz w:val="18"/>
                <w:szCs w:val="18"/>
              </w:rPr>
            </w:pPr>
            <w:r w:rsidRPr="00150BE6">
              <w:rPr>
                <w:rFonts w:ascii="Arial" w:hAnsi="Arial" w:cs="Arial"/>
                <w:b/>
                <w:sz w:val="18"/>
                <w:szCs w:val="18"/>
              </w:rPr>
              <w:t>Toplam</w:t>
            </w:r>
          </w:p>
        </w:tc>
        <w:tc>
          <w:tcPr>
            <w:tcW w:w="698" w:type="pct"/>
            <w:vAlign w:val="bottom"/>
          </w:tcPr>
          <w:p w14:paraId="71BCEBD1" w14:textId="2EA62BFA" w:rsidR="00C43388" w:rsidRPr="00150BE6" w:rsidRDefault="00D75B58" w:rsidP="00C43388">
            <w:pPr>
              <w:jc w:val="right"/>
              <w:rPr>
                <w:rFonts w:ascii="Arial" w:hAnsi="Arial" w:cs="Arial"/>
                <w:b/>
                <w:sz w:val="18"/>
                <w:szCs w:val="18"/>
              </w:rPr>
            </w:pPr>
            <w:r>
              <w:rPr>
                <w:rFonts w:ascii="Arial" w:hAnsi="Arial" w:cs="Arial"/>
                <w:b/>
                <w:sz w:val="18"/>
                <w:szCs w:val="18"/>
              </w:rPr>
              <w:t>15.113.777</w:t>
            </w:r>
          </w:p>
        </w:tc>
        <w:tc>
          <w:tcPr>
            <w:tcW w:w="598" w:type="pct"/>
            <w:vAlign w:val="bottom"/>
          </w:tcPr>
          <w:p w14:paraId="77AF98D9" w14:textId="4F1A6009" w:rsidR="00C43388" w:rsidRPr="00150BE6" w:rsidRDefault="00C43388" w:rsidP="00C43388">
            <w:pPr>
              <w:jc w:val="right"/>
              <w:rPr>
                <w:rFonts w:ascii="Arial" w:hAnsi="Arial" w:cs="Arial"/>
                <w:b/>
                <w:sz w:val="18"/>
                <w:szCs w:val="18"/>
              </w:rPr>
            </w:pPr>
            <w:r>
              <w:rPr>
                <w:rFonts w:ascii="Arial" w:hAnsi="Arial" w:cs="Arial"/>
                <w:b/>
                <w:sz w:val="18"/>
                <w:szCs w:val="18"/>
              </w:rPr>
              <w:t>1.036.994</w:t>
            </w:r>
          </w:p>
        </w:tc>
        <w:tc>
          <w:tcPr>
            <w:tcW w:w="620" w:type="pct"/>
            <w:gridSpan w:val="2"/>
            <w:vAlign w:val="bottom"/>
          </w:tcPr>
          <w:p w14:paraId="2687BAA3" w14:textId="403B6104" w:rsidR="00C43388" w:rsidRPr="00150BE6" w:rsidRDefault="00C43388" w:rsidP="00C43388">
            <w:pPr>
              <w:jc w:val="right"/>
              <w:rPr>
                <w:rFonts w:ascii="Arial" w:hAnsi="Arial" w:cs="Arial"/>
                <w:b/>
                <w:sz w:val="18"/>
                <w:szCs w:val="18"/>
              </w:rPr>
            </w:pPr>
            <w:r>
              <w:rPr>
                <w:rFonts w:ascii="Arial" w:hAnsi="Arial" w:cs="Arial"/>
                <w:b/>
                <w:sz w:val="18"/>
                <w:szCs w:val="18"/>
              </w:rPr>
              <w:t>138.049</w:t>
            </w:r>
          </w:p>
        </w:tc>
        <w:tc>
          <w:tcPr>
            <w:tcW w:w="594" w:type="pct"/>
            <w:vAlign w:val="bottom"/>
          </w:tcPr>
          <w:p w14:paraId="400FD828" w14:textId="11464A8F" w:rsidR="00C43388" w:rsidRPr="00150BE6" w:rsidRDefault="00C43388" w:rsidP="00C43388">
            <w:pPr>
              <w:jc w:val="right"/>
              <w:rPr>
                <w:rFonts w:ascii="Arial" w:hAnsi="Arial" w:cs="Arial"/>
                <w:b/>
                <w:sz w:val="18"/>
                <w:szCs w:val="18"/>
              </w:rPr>
            </w:pPr>
            <w:r>
              <w:rPr>
                <w:rFonts w:ascii="Arial" w:hAnsi="Arial" w:cs="Arial"/>
                <w:b/>
                <w:sz w:val="18"/>
                <w:szCs w:val="18"/>
              </w:rPr>
              <w:t>349.201</w:t>
            </w:r>
          </w:p>
        </w:tc>
        <w:tc>
          <w:tcPr>
            <w:tcW w:w="621" w:type="pct"/>
            <w:vAlign w:val="bottom"/>
          </w:tcPr>
          <w:p w14:paraId="3AE4414F" w14:textId="360112D1" w:rsidR="00C43388" w:rsidRPr="00150BE6" w:rsidRDefault="00C43388" w:rsidP="00C43388">
            <w:pPr>
              <w:jc w:val="right"/>
              <w:rPr>
                <w:rFonts w:ascii="Arial" w:hAnsi="Arial" w:cs="Arial"/>
                <w:b/>
                <w:sz w:val="18"/>
                <w:szCs w:val="18"/>
              </w:rPr>
            </w:pPr>
            <w:r>
              <w:rPr>
                <w:rFonts w:ascii="Arial" w:hAnsi="Arial" w:cs="Arial"/>
                <w:b/>
                <w:sz w:val="18"/>
                <w:szCs w:val="18"/>
              </w:rPr>
              <w:t>176.561</w:t>
            </w:r>
          </w:p>
        </w:tc>
        <w:tc>
          <w:tcPr>
            <w:tcW w:w="525" w:type="pct"/>
            <w:vAlign w:val="bottom"/>
          </w:tcPr>
          <w:p w14:paraId="61AA582D" w14:textId="271DB8DC" w:rsidR="00C43388" w:rsidRPr="00150BE6" w:rsidRDefault="00C43388" w:rsidP="00C43388">
            <w:pPr>
              <w:jc w:val="right"/>
              <w:rPr>
                <w:rFonts w:ascii="Arial" w:hAnsi="Arial" w:cs="Arial"/>
                <w:b/>
                <w:sz w:val="18"/>
                <w:szCs w:val="18"/>
              </w:rPr>
            </w:pPr>
            <w:r w:rsidRPr="007177FA">
              <w:rPr>
                <w:rFonts w:ascii="Arial" w:hAnsi="Arial" w:cs="Arial"/>
                <w:b/>
                <w:sz w:val="18"/>
                <w:szCs w:val="18"/>
              </w:rPr>
              <w:t xml:space="preserve">-   </w:t>
            </w:r>
          </w:p>
        </w:tc>
        <w:tc>
          <w:tcPr>
            <w:tcW w:w="609" w:type="pct"/>
            <w:vAlign w:val="bottom"/>
          </w:tcPr>
          <w:p w14:paraId="5F05A670" w14:textId="35CBFD7B" w:rsidR="00C43388" w:rsidRPr="00150BE6" w:rsidRDefault="00C43388" w:rsidP="00C43388">
            <w:pPr>
              <w:jc w:val="right"/>
              <w:rPr>
                <w:rFonts w:ascii="Arial" w:hAnsi="Arial" w:cs="Arial"/>
                <w:b/>
                <w:sz w:val="18"/>
                <w:szCs w:val="18"/>
              </w:rPr>
            </w:pPr>
            <w:r w:rsidRPr="007177FA">
              <w:rPr>
                <w:rFonts w:ascii="Arial" w:hAnsi="Arial" w:cs="Arial"/>
                <w:b/>
                <w:sz w:val="18"/>
                <w:szCs w:val="18"/>
              </w:rPr>
              <w:t xml:space="preserve">-   </w:t>
            </w:r>
          </w:p>
        </w:tc>
      </w:tr>
      <w:tr w:rsidR="00C43388" w:rsidRPr="00150BE6" w14:paraId="5C437503" w14:textId="77777777" w:rsidTr="00C43388">
        <w:trPr>
          <w:trHeight w:val="170"/>
        </w:trPr>
        <w:tc>
          <w:tcPr>
            <w:tcW w:w="154" w:type="pct"/>
            <w:tcBorders>
              <w:bottom w:val="single" w:sz="4" w:space="0" w:color="auto"/>
            </w:tcBorders>
            <w:noWrap/>
            <w:hideMark/>
          </w:tcPr>
          <w:p w14:paraId="00270C18"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4</w:t>
            </w:r>
          </w:p>
        </w:tc>
        <w:tc>
          <w:tcPr>
            <w:tcW w:w="582" w:type="pct"/>
            <w:tcBorders>
              <w:bottom w:val="single" w:sz="4" w:space="0" w:color="auto"/>
            </w:tcBorders>
            <w:noWrap/>
            <w:hideMark/>
          </w:tcPr>
          <w:p w14:paraId="750798E8" w14:textId="77777777" w:rsidR="00C43388" w:rsidRPr="00150BE6" w:rsidRDefault="00C43388" w:rsidP="00C43388">
            <w:pPr>
              <w:contextualSpacing/>
              <w:rPr>
                <w:rFonts w:ascii="Arial" w:hAnsi="Arial" w:cs="Arial"/>
                <w:sz w:val="18"/>
                <w:szCs w:val="18"/>
              </w:rPr>
            </w:pPr>
            <w:r w:rsidRPr="00150BE6">
              <w:rPr>
                <w:rFonts w:ascii="Arial" w:hAnsi="Arial" w:cs="Arial"/>
                <w:sz w:val="18"/>
                <w:szCs w:val="18"/>
              </w:rPr>
              <w:t>Temerrüde düşmüş</w:t>
            </w:r>
          </w:p>
        </w:tc>
        <w:tc>
          <w:tcPr>
            <w:tcW w:w="698" w:type="pct"/>
            <w:tcBorders>
              <w:bottom w:val="single" w:sz="4" w:space="0" w:color="auto"/>
            </w:tcBorders>
            <w:vAlign w:val="bottom"/>
          </w:tcPr>
          <w:p w14:paraId="3F81F238" w14:textId="31C50E83" w:rsidR="00C43388" w:rsidRPr="00150BE6" w:rsidRDefault="00C43388" w:rsidP="00C43388">
            <w:pPr>
              <w:jc w:val="right"/>
              <w:rPr>
                <w:rFonts w:ascii="Arial" w:hAnsi="Arial" w:cs="Arial"/>
                <w:sz w:val="18"/>
                <w:szCs w:val="18"/>
              </w:rPr>
            </w:pPr>
            <w:r>
              <w:rPr>
                <w:rFonts w:ascii="Arial" w:hAnsi="Arial" w:cs="Arial"/>
                <w:sz w:val="18"/>
                <w:szCs w:val="18"/>
              </w:rPr>
              <w:t>172.697</w:t>
            </w:r>
          </w:p>
        </w:tc>
        <w:tc>
          <w:tcPr>
            <w:tcW w:w="598" w:type="pct"/>
            <w:tcBorders>
              <w:bottom w:val="single" w:sz="4" w:space="0" w:color="auto"/>
            </w:tcBorders>
            <w:vAlign w:val="bottom"/>
          </w:tcPr>
          <w:p w14:paraId="773632D2" w14:textId="469F18A3"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   </w:t>
            </w:r>
          </w:p>
        </w:tc>
        <w:tc>
          <w:tcPr>
            <w:tcW w:w="620" w:type="pct"/>
            <w:gridSpan w:val="2"/>
            <w:tcBorders>
              <w:bottom w:val="single" w:sz="4" w:space="0" w:color="auto"/>
            </w:tcBorders>
            <w:vAlign w:val="bottom"/>
          </w:tcPr>
          <w:p w14:paraId="75489261" w14:textId="4F471373"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w:t>
            </w:r>
          </w:p>
        </w:tc>
        <w:tc>
          <w:tcPr>
            <w:tcW w:w="594" w:type="pct"/>
            <w:tcBorders>
              <w:bottom w:val="single" w:sz="4" w:space="0" w:color="auto"/>
            </w:tcBorders>
            <w:vAlign w:val="bottom"/>
          </w:tcPr>
          <w:p w14:paraId="7C24893F" w14:textId="4F615DF4"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   </w:t>
            </w:r>
          </w:p>
        </w:tc>
        <w:tc>
          <w:tcPr>
            <w:tcW w:w="621" w:type="pct"/>
            <w:tcBorders>
              <w:bottom w:val="single" w:sz="4" w:space="0" w:color="auto"/>
            </w:tcBorders>
            <w:vAlign w:val="bottom"/>
          </w:tcPr>
          <w:p w14:paraId="20B23963" w14:textId="6806DD14"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   </w:t>
            </w:r>
          </w:p>
        </w:tc>
        <w:tc>
          <w:tcPr>
            <w:tcW w:w="525" w:type="pct"/>
            <w:tcBorders>
              <w:bottom w:val="single" w:sz="4" w:space="0" w:color="auto"/>
            </w:tcBorders>
            <w:vAlign w:val="bottom"/>
          </w:tcPr>
          <w:p w14:paraId="70505C69" w14:textId="7188B2EF"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   </w:t>
            </w:r>
          </w:p>
        </w:tc>
        <w:tc>
          <w:tcPr>
            <w:tcW w:w="609" w:type="pct"/>
            <w:tcBorders>
              <w:bottom w:val="single" w:sz="4" w:space="0" w:color="auto"/>
            </w:tcBorders>
            <w:vAlign w:val="bottom"/>
          </w:tcPr>
          <w:p w14:paraId="55F612FE" w14:textId="18DE09AC" w:rsidR="00C43388" w:rsidRPr="00150BE6" w:rsidRDefault="00C43388" w:rsidP="00C43388">
            <w:pPr>
              <w:jc w:val="right"/>
              <w:rPr>
                <w:rFonts w:ascii="Arial" w:hAnsi="Arial" w:cs="Arial"/>
                <w:sz w:val="18"/>
                <w:szCs w:val="18"/>
              </w:rPr>
            </w:pPr>
            <w:r w:rsidRPr="007177FA">
              <w:rPr>
                <w:rFonts w:ascii="Arial" w:hAnsi="Arial" w:cs="Arial"/>
                <w:sz w:val="18"/>
                <w:szCs w:val="18"/>
              </w:rPr>
              <w:t xml:space="preserve"> -</w:t>
            </w:r>
            <w:r w:rsidRPr="00C10A5E">
              <w:rPr>
                <w:rFonts w:ascii="Arial" w:hAnsi="Arial" w:cs="Arial"/>
                <w:sz w:val="18"/>
                <w:szCs w:val="18"/>
              </w:rPr>
              <w:t xml:space="preserve">   </w:t>
            </w:r>
          </w:p>
        </w:tc>
      </w:tr>
    </w:tbl>
    <w:p w14:paraId="22ECCCA8" w14:textId="77777777" w:rsidR="009D1454" w:rsidRPr="00150BE6" w:rsidRDefault="009D1454" w:rsidP="009D1454">
      <w:pPr>
        <w:spacing w:line="240" w:lineRule="exact"/>
        <w:ind w:left="-810"/>
        <w:jc w:val="both"/>
        <w:outlineLvl w:val="1"/>
        <w:rPr>
          <w:rFonts w:ascii="Arial" w:hAnsi="Arial" w:cs="Arial"/>
          <w:b/>
          <w:sz w:val="20"/>
          <w:szCs w:val="20"/>
        </w:rPr>
      </w:pPr>
    </w:p>
    <w:p w14:paraId="71741754" w14:textId="77777777" w:rsidR="009D1454" w:rsidRPr="00150BE6" w:rsidRDefault="009D1454" w:rsidP="009D1454">
      <w:pPr>
        <w:spacing w:before="120" w:after="120"/>
        <w:ind w:left="-540"/>
        <w:rPr>
          <w:rFonts w:ascii="Arial" w:hAnsi="Arial" w:cs="Arial"/>
          <w:b/>
          <w:sz w:val="20"/>
          <w:szCs w:val="20"/>
        </w:rPr>
      </w:pPr>
      <w:proofErr w:type="spellStart"/>
      <w:r w:rsidRPr="00150BE6">
        <w:rPr>
          <w:rFonts w:ascii="Arial" w:hAnsi="Arial" w:cs="Arial"/>
          <w:b/>
          <w:sz w:val="20"/>
          <w:szCs w:val="20"/>
        </w:rPr>
        <w:t>c.3</w:t>
      </w:r>
      <w:proofErr w:type="spellEnd"/>
      <w:r w:rsidRPr="00150BE6">
        <w:rPr>
          <w:rFonts w:ascii="Arial" w:hAnsi="Arial" w:cs="Arial"/>
          <w:b/>
          <w:sz w:val="20"/>
          <w:szCs w:val="20"/>
        </w:rPr>
        <w:t>.</w:t>
      </w:r>
      <w:r w:rsidRPr="00150BE6">
        <w:rPr>
          <w:rFonts w:ascii="Arial" w:hAnsi="Arial" w:cs="Arial"/>
          <w:b/>
          <w:sz w:val="20"/>
          <w:szCs w:val="20"/>
        </w:rPr>
        <w:tab/>
        <w:t>Standart yaklaşım kullanılması durumunda kredi riski</w:t>
      </w:r>
    </w:p>
    <w:p w14:paraId="0DAFEA9A" w14:textId="77777777" w:rsidR="009D1454" w:rsidRPr="00150BE6" w:rsidRDefault="009D1454" w:rsidP="009D1454">
      <w:pPr>
        <w:spacing w:before="120" w:after="120"/>
        <w:ind w:left="90" w:hanging="90"/>
        <w:rPr>
          <w:rFonts w:ascii="Arial" w:hAnsi="Arial" w:cs="Arial"/>
          <w:b/>
          <w:sz w:val="20"/>
          <w:szCs w:val="20"/>
        </w:rPr>
      </w:pPr>
      <w:proofErr w:type="spellStart"/>
      <w:r>
        <w:rPr>
          <w:rFonts w:ascii="Arial" w:hAnsi="Arial" w:cs="Arial"/>
          <w:b/>
          <w:sz w:val="20"/>
          <w:szCs w:val="20"/>
        </w:rPr>
        <w:t>c.3.1.</w:t>
      </w:r>
      <w:r w:rsidRPr="00150BE6">
        <w:rPr>
          <w:rFonts w:ascii="Arial" w:hAnsi="Arial" w:cs="Arial"/>
          <w:b/>
          <w:sz w:val="20"/>
          <w:szCs w:val="20"/>
        </w:rPr>
        <w:t>Bankaların</w:t>
      </w:r>
      <w:proofErr w:type="spellEnd"/>
      <w:r w:rsidRPr="00150BE6">
        <w:rPr>
          <w:rFonts w:ascii="Arial" w:hAnsi="Arial" w:cs="Arial"/>
          <w:b/>
          <w:sz w:val="20"/>
          <w:szCs w:val="20"/>
        </w:rPr>
        <w:t xml:space="preserve"> kredi riskini standart yaklaşım ile hesaplarken kullandığı derecelendirme notları ile ilgili yapılacak nitel açıklamalar</w:t>
      </w:r>
    </w:p>
    <w:p w14:paraId="30C7DDCE" w14:textId="6F96D239" w:rsidR="009D1454" w:rsidRPr="00304F97" w:rsidRDefault="009D1454" w:rsidP="009D1454">
      <w:pPr>
        <w:spacing w:before="120" w:after="120"/>
        <w:jc w:val="both"/>
        <w:rPr>
          <w:rFonts w:ascii="Arial" w:hAnsi="Arial" w:cs="Arial"/>
          <w:sz w:val="20"/>
          <w:szCs w:val="20"/>
        </w:rPr>
      </w:pPr>
      <w:r w:rsidRPr="00150BE6">
        <w:rPr>
          <w:rFonts w:ascii="Arial" w:hAnsi="Arial" w:cs="Arial"/>
          <w:sz w:val="20"/>
          <w:szCs w:val="20"/>
        </w:rPr>
        <w:t>Bankaların kredi riskini standart yaklaşım ile hesaplarken kullandığı derecelendirme notlarına ilişkin açıklamalara (</w:t>
      </w:r>
      <w:r w:rsidR="00370FFF">
        <w:rPr>
          <w:rFonts w:ascii="Arial" w:hAnsi="Arial" w:cs="Arial"/>
          <w:sz w:val="20"/>
          <w:szCs w:val="20"/>
        </w:rPr>
        <w:t>II</w:t>
      </w:r>
      <w:r w:rsidRPr="00150BE6">
        <w:rPr>
          <w:rFonts w:ascii="Arial" w:hAnsi="Arial" w:cs="Arial"/>
          <w:sz w:val="20"/>
          <w:szCs w:val="20"/>
        </w:rPr>
        <w:t xml:space="preserve">) </w:t>
      </w:r>
      <w:proofErr w:type="spellStart"/>
      <w:r w:rsidRPr="00150BE6">
        <w:rPr>
          <w:rFonts w:ascii="Arial" w:hAnsi="Arial" w:cs="Arial"/>
          <w:sz w:val="20"/>
          <w:szCs w:val="20"/>
        </w:rPr>
        <w:t>no.lu</w:t>
      </w:r>
      <w:proofErr w:type="spellEnd"/>
      <w:r w:rsidRPr="00150BE6">
        <w:rPr>
          <w:rFonts w:ascii="Arial" w:hAnsi="Arial" w:cs="Arial"/>
          <w:sz w:val="20"/>
          <w:szCs w:val="20"/>
        </w:rPr>
        <w:t xml:space="preserve"> Kredi riskine ilişkin açıklamalar dipnotunda yer verilmiştir.</w:t>
      </w:r>
    </w:p>
    <w:p w14:paraId="30CAF0EF"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2"/>
          <w:pgSz w:w="11907" w:h="16840" w:code="9"/>
          <w:pgMar w:top="1418" w:right="1197" w:bottom="1418" w:left="1418" w:header="720" w:footer="720" w:gutter="0"/>
          <w:cols w:space="708"/>
          <w:docGrid w:linePitch="360"/>
        </w:sectPr>
      </w:pPr>
    </w:p>
    <w:p w14:paraId="427F1942" w14:textId="37F1D117"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D75B58">
        <w:rPr>
          <w:rFonts w:ascii="Arial" w:eastAsia="Arial Unicode MS" w:hAnsi="Arial" w:cs="Arial"/>
          <w:b/>
          <w:sz w:val="20"/>
          <w:szCs w:val="20"/>
          <w:lang w:eastAsia="tr-TR"/>
        </w:rPr>
        <w:t>Konsolide r</w:t>
      </w:r>
      <w:r w:rsidR="00D75B58" w:rsidRPr="00150BE6">
        <w:rPr>
          <w:rFonts w:ascii="Arial" w:eastAsia="Arial Unicode MS" w:hAnsi="Arial" w:cs="Arial"/>
          <w:b/>
          <w:sz w:val="20"/>
          <w:szCs w:val="20"/>
          <w:lang w:eastAsia="tr-TR"/>
        </w:rPr>
        <w:t xml:space="preserve">isk </w:t>
      </w:r>
      <w:r w:rsidRPr="00150BE6">
        <w:rPr>
          <w:rFonts w:ascii="Arial" w:eastAsia="Arial Unicode MS" w:hAnsi="Arial" w:cs="Arial"/>
          <w:b/>
          <w:sz w:val="20"/>
          <w:szCs w:val="20"/>
          <w:lang w:eastAsia="tr-TR"/>
        </w:rPr>
        <w:t>yönetimi</w:t>
      </w:r>
      <w:r>
        <w:rPr>
          <w:rFonts w:ascii="Arial" w:eastAsia="Arial Unicode MS" w:hAnsi="Arial" w:cs="Arial"/>
          <w:b/>
          <w:sz w:val="20"/>
          <w:szCs w:val="20"/>
          <w:lang w:eastAsia="tr-TR"/>
        </w:rPr>
        <w:t>ne ilişkin açıklamalar (devamı)</w:t>
      </w:r>
    </w:p>
    <w:p w14:paraId="20F8D597" w14:textId="77777777" w:rsidR="009D1454" w:rsidRPr="00150BE6" w:rsidRDefault="009D1454" w:rsidP="009D1454">
      <w:pPr>
        <w:jc w:val="both"/>
        <w:rPr>
          <w:rFonts w:ascii="Arial" w:eastAsia="Arial Unicode MS" w:hAnsi="Arial" w:cs="Arial"/>
          <w:sz w:val="20"/>
          <w:szCs w:val="20"/>
        </w:rPr>
      </w:pPr>
    </w:p>
    <w:p w14:paraId="0526C8D1" w14:textId="77777777" w:rsidR="009D1454" w:rsidRPr="00150BE6" w:rsidRDefault="009D1454" w:rsidP="009D1454">
      <w:pPr>
        <w:spacing w:line="240" w:lineRule="exact"/>
        <w:ind w:left="-720" w:firstLine="720"/>
        <w:jc w:val="both"/>
        <w:outlineLvl w:val="1"/>
        <w:rPr>
          <w:rFonts w:ascii="Arial" w:hAnsi="Arial" w:cs="Arial"/>
          <w:b/>
          <w:sz w:val="20"/>
          <w:szCs w:val="20"/>
        </w:rPr>
      </w:pPr>
      <w:proofErr w:type="spellStart"/>
      <w:r w:rsidRPr="00150BE6">
        <w:rPr>
          <w:rFonts w:ascii="Arial" w:hAnsi="Arial" w:cs="Arial"/>
          <w:b/>
          <w:sz w:val="20"/>
          <w:szCs w:val="20"/>
        </w:rPr>
        <w:t>c.3.2</w:t>
      </w:r>
      <w:proofErr w:type="spellEnd"/>
      <w:r w:rsidRPr="00150BE6">
        <w:rPr>
          <w:rFonts w:ascii="Arial" w:hAnsi="Arial" w:cs="Arial"/>
          <w:b/>
          <w:sz w:val="20"/>
          <w:szCs w:val="20"/>
        </w:rPr>
        <w:t>.</w:t>
      </w:r>
      <w:r w:rsidRPr="00150BE6">
        <w:rPr>
          <w:rFonts w:ascii="Arial" w:hAnsi="Arial" w:cs="Arial"/>
          <w:b/>
          <w:sz w:val="20"/>
          <w:szCs w:val="20"/>
        </w:rPr>
        <w:tab/>
        <w:t xml:space="preserve">Maruz kalınan kredi riski </w:t>
      </w:r>
      <w:r>
        <w:rPr>
          <w:rFonts w:ascii="Arial" w:hAnsi="Arial" w:cs="Arial"/>
          <w:b/>
          <w:sz w:val="20"/>
          <w:szCs w:val="20"/>
        </w:rPr>
        <w:t xml:space="preserve">ve kredi riski </w:t>
      </w:r>
      <w:proofErr w:type="spellStart"/>
      <w:r>
        <w:rPr>
          <w:rFonts w:ascii="Arial" w:hAnsi="Arial" w:cs="Arial"/>
          <w:b/>
          <w:sz w:val="20"/>
          <w:szCs w:val="20"/>
        </w:rPr>
        <w:t>azaltım</w:t>
      </w:r>
      <w:proofErr w:type="spellEnd"/>
      <w:r>
        <w:rPr>
          <w:rFonts w:ascii="Arial" w:hAnsi="Arial" w:cs="Arial"/>
          <w:b/>
          <w:sz w:val="20"/>
          <w:szCs w:val="20"/>
        </w:rPr>
        <w:t xml:space="preserve"> etkileri</w:t>
      </w:r>
    </w:p>
    <w:p w14:paraId="3BF2ADED" w14:textId="77777777" w:rsidR="009D1454" w:rsidRPr="00307336" w:rsidRDefault="009D1454" w:rsidP="009D1454">
      <w:pPr>
        <w:spacing w:line="240" w:lineRule="exact"/>
        <w:jc w:val="both"/>
        <w:outlineLvl w:val="1"/>
        <w:rPr>
          <w:rFonts w:ascii="Arial" w:eastAsia="Arial Unicode MS" w:hAnsi="Arial" w:cs="Arial"/>
          <w:sz w:val="20"/>
          <w:szCs w:val="20"/>
          <w:highlight w:val="yellow"/>
        </w:rPr>
      </w:pPr>
    </w:p>
    <w:tbl>
      <w:tblPr>
        <w:tblW w:w="10560" w:type="dxa"/>
        <w:tblInd w:w="-517" w:type="dxa"/>
        <w:tblCellMar>
          <w:left w:w="70" w:type="dxa"/>
          <w:right w:w="70" w:type="dxa"/>
        </w:tblCellMar>
        <w:tblLook w:val="04A0" w:firstRow="1" w:lastRow="0" w:firstColumn="1" w:lastColumn="0" w:noHBand="0" w:noVBand="1"/>
      </w:tblPr>
      <w:tblGrid>
        <w:gridCol w:w="3740"/>
        <w:gridCol w:w="1386"/>
        <w:gridCol w:w="852"/>
        <w:gridCol w:w="1109"/>
        <w:gridCol w:w="1307"/>
        <w:gridCol w:w="1208"/>
        <w:gridCol w:w="958"/>
      </w:tblGrid>
      <w:tr w:rsidR="00EA6D21" w:rsidRPr="00837F3B" w14:paraId="122ED5A7" w14:textId="77777777" w:rsidTr="00EA6D21">
        <w:trPr>
          <w:trHeight w:val="172"/>
        </w:trPr>
        <w:tc>
          <w:tcPr>
            <w:tcW w:w="3740" w:type="dxa"/>
            <w:tcBorders>
              <w:top w:val="single" w:sz="12" w:space="0" w:color="auto"/>
              <w:bottom w:val="single" w:sz="12" w:space="0" w:color="auto"/>
            </w:tcBorders>
            <w:shd w:val="clear" w:color="auto" w:fill="auto"/>
            <w:vAlign w:val="center"/>
            <w:hideMark/>
          </w:tcPr>
          <w:p w14:paraId="6807392F" w14:textId="77777777" w:rsidR="009D1454" w:rsidRPr="00837F3B" w:rsidRDefault="009D1454" w:rsidP="009D1454">
            <w:pPr>
              <w:rPr>
                <w:rFonts w:ascii="Arial" w:hAnsi="Arial" w:cs="Arial"/>
                <w:b/>
                <w:bCs/>
                <w:sz w:val="16"/>
                <w:szCs w:val="16"/>
              </w:rPr>
            </w:pPr>
            <w:r w:rsidRPr="00466A61">
              <w:rPr>
                <w:rFonts w:ascii="Arial" w:hAnsi="Arial" w:cs="Arial"/>
                <w:b/>
                <w:bCs/>
                <w:sz w:val="16"/>
                <w:szCs w:val="16"/>
              </w:rPr>
              <w:t> </w:t>
            </w:r>
            <w:r w:rsidRPr="00837F3B">
              <w:rPr>
                <w:rFonts w:ascii="Arial" w:hAnsi="Arial" w:cs="Arial"/>
                <w:b/>
                <w:sz w:val="16"/>
                <w:szCs w:val="16"/>
              </w:rPr>
              <w:t xml:space="preserve">Cari Dönem </w:t>
            </w:r>
          </w:p>
        </w:tc>
        <w:tc>
          <w:tcPr>
            <w:tcW w:w="2238" w:type="dxa"/>
            <w:gridSpan w:val="2"/>
            <w:tcBorders>
              <w:top w:val="single" w:sz="12" w:space="0" w:color="auto"/>
              <w:bottom w:val="single" w:sz="12" w:space="0" w:color="auto"/>
            </w:tcBorders>
            <w:shd w:val="clear" w:color="auto" w:fill="auto"/>
            <w:vAlign w:val="bottom"/>
            <w:hideMark/>
          </w:tcPr>
          <w:p w14:paraId="7829A2FA" w14:textId="77777777" w:rsidR="009D1454" w:rsidRPr="00837F3B" w:rsidRDefault="009D1454" w:rsidP="009D1454">
            <w:pPr>
              <w:jc w:val="center"/>
              <w:rPr>
                <w:rFonts w:ascii="Arial" w:hAnsi="Arial" w:cs="Arial"/>
                <w:b/>
                <w:bCs/>
                <w:sz w:val="16"/>
                <w:szCs w:val="16"/>
              </w:rPr>
            </w:pPr>
            <w:r w:rsidRPr="00837F3B">
              <w:rPr>
                <w:rFonts w:ascii="Arial" w:hAnsi="Arial" w:cs="Arial"/>
                <w:b/>
                <w:bCs/>
                <w:sz w:val="16"/>
                <w:szCs w:val="16"/>
              </w:rPr>
              <w:t xml:space="preserve">Kredi dönüşüm oranı ve kredi riski </w:t>
            </w:r>
            <w:proofErr w:type="spellStart"/>
            <w:r w:rsidRPr="00837F3B">
              <w:rPr>
                <w:rFonts w:ascii="Arial" w:hAnsi="Arial" w:cs="Arial"/>
                <w:b/>
                <w:bCs/>
                <w:sz w:val="16"/>
                <w:szCs w:val="16"/>
              </w:rPr>
              <w:t>azaltımından</w:t>
            </w:r>
            <w:proofErr w:type="spellEnd"/>
            <w:r w:rsidRPr="00837F3B">
              <w:rPr>
                <w:rFonts w:ascii="Arial" w:hAnsi="Arial" w:cs="Arial"/>
                <w:b/>
                <w:bCs/>
                <w:sz w:val="16"/>
                <w:szCs w:val="16"/>
              </w:rPr>
              <w:t xml:space="preserve"> önce alacak tutarı</w:t>
            </w:r>
          </w:p>
        </w:tc>
        <w:tc>
          <w:tcPr>
            <w:tcW w:w="2416" w:type="dxa"/>
            <w:gridSpan w:val="2"/>
            <w:tcBorders>
              <w:top w:val="single" w:sz="12" w:space="0" w:color="auto"/>
              <w:bottom w:val="single" w:sz="12" w:space="0" w:color="auto"/>
            </w:tcBorders>
            <w:shd w:val="clear" w:color="auto" w:fill="auto"/>
            <w:vAlign w:val="bottom"/>
            <w:hideMark/>
          </w:tcPr>
          <w:p w14:paraId="705E4807" w14:textId="77777777" w:rsidR="009D1454" w:rsidRPr="00837F3B" w:rsidRDefault="009D1454" w:rsidP="009D1454">
            <w:pPr>
              <w:jc w:val="center"/>
              <w:rPr>
                <w:rFonts w:ascii="Arial" w:hAnsi="Arial" w:cs="Arial"/>
                <w:b/>
                <w:bCs/>
                <w:sz w:val="16"/>
                <w:szCs w:val="16"/>
              </w:rPr>
            </w:pPr>
            <w:r w:rsidRPr="00837F3B">
              <w:rPr>
                <w:rFonts w:ascii="Arial" w:hAnsi="Arial" w:cs="Arial"/>
                <w:b/>
                <w:bCs/>
                <w:sz w:val="16"/>
                <w:szCs w:val="16"/>
              </w:rPr>
              <w:t xml:space="preserve">Kredi dönüşüm oranı ve kredi riski </w:t>
            </w:r>
            <w:proofErr w:type="spellStart"/>
            <w:r w:rsidRPr="00837F3B">
              <w:rPr>
                <w:rFonts w:ascii="Arial" w:hAnsi="Arial" w:cs="Arial"/>
                <w:b/>
                <w:bCs/>
                <w:sz w:val="16"/>
                <w:szCs w:val="16"/>
              </w:rPr>
              <w:t>azaltımından</w:t>
            </w:r>
            <w:proofErr w:type="spellEnd"/>
            <w:r w:rsidRPr="00837F3B">
              <w:rPr>
                <w:rFonts w:ascii="Arial" w:hAnsi="Arial" w:cs="Arial"/>
                <w:b/>
                <w:bCs/>
                <w:sz w:val="16"/>
                <w:szCs w:val="16"/>
              </w:rPr>
              <w:t xml:space="preserve"> sonra alacak tutarı</w:t>
            </w:r>
          </w:p>
        </w:tc>
        <w:tc>
          <w:tcPr>
            <w:tcW w:w="2166" w:type="dxa"/>
            <w:gridSpan w:val="2"/>
            <w:tcBorders>
              <w:top w:val="single" w:sz="12" w:space="0" w:color="auto"/>
              <w:bottom w:val="single" w:sz="12" w:space="0" w:color="auto"/>
            </w:tcBorders>
            <w:vAlign w:val="bottom"/>
          </w:tcPr>
          <w:p w14:paraId="6BFE3471" w14:textId="77777777" w:rsidR="009D1454" w:rsidRPr="00837F3B" w:rsidRDefault="009D1454" w:rsidP="009D1454">
            <w:pPr>
              <w:jc w:val="center"/>
              <w:rPr>
                <w:rFonts w:ascii="Arial" w:hAnsi="Arial" w:cs="Arial"/>
                <w:b/>
                <w:bCs/>
                <w:sz w:val="16"/>
                <w:szCs w:val="16"/>
              </w:rPr>
            </w:pPr>
            <w:r w:rsidRPr="00837F3B">
              <w:rPr>
                <w:rFonts w:ascii="Arial" w:hAnsi="Arial" w:cs="Arial"/>
                <w:b/>
                <w:bCs/>
                <w:sz w:val="16"/>
                <w:szCs w:val="16"/>
              </w:rPr>
              <w:t>Risk ağırlıklı tutar ve risk ağırlıklı tutar yoğunluğu</w:t>
            </w:r>
          </w:p>
        </w:tc>
      </w:tr>
      <w:tr w:rsidR="00EA6D21" w:rsidRPr="00837F3B" w14:paraId="0701DEC3" w14:textId="77777777" w:rsidTr="00E02DEB">
        <w:trPr>
          <w:trHeight w:val="172"/>
        </w:trPr>
        <w:tc>
          <w:tcPr>
            <w:tcW w:w="3740" w:type="dxa"/>
            <w:tcBorders>
              <w:top w:val="single" w:sz="12" w:space="0" w:color="auto"/>
            </w:tcBorders>
            <w:shd w:val="clear" w:color="auto" w:fill="auto"/>
            <w:noWrap/>
            <w:vAlign w:val="center"/>
            <w:hideMark/>
          </w:tcPr>
          <w:p w14:paraId="29C73239" w14:textId="77777777" w:rsidR="009D1454" w:rsidRPr="00837F3B" w:rsidRDefault="009D1454" w:rsidP="009D1454">
            <w:pPr>
              <w:jc w:val="center"/>
              <w:rPr>
                <w:rFonts w:ascii="Arial" w:hAnsi="Arial" w:cs="Arial"/>
                <w:b/>
                <w:bCs/>
                <w:sz w:val="16"/>
                <w:szCs w:val="16"/>
              </w:rPr>
            </w:pPr>
            <w:r w:rsidRPr="00837F3B">
              <w:rPr>
                <w:rFonts w:ascii="Arial" w:hAnsi="Arial" w:cs="Arial"/>
                <w:b/>
                <w:bCs/>
                <w:sz w:val="16"/>
                <w:szCs w:val="16"/>
              </w:rPr>
              <w:t>Risk sınıfları</w:t>
            </w:r>
          </w:p>
        </w:tc>
        <w:tc>
          <w:tcPr>
            <w:tcW w:w="1386" w:type="dxa"/>
            <w:tcBorders>
              <w:top w:val="single" w:sz="12" w:space="0" w:color="auto"/>
            </w:tcBorders>
            <w:shd w:val="clear" w:color="auto" w:fill="auto"/>
            <w:vAlign w:val="bottom"/>
            <w:hideMark/>
          </w:tcPr>
          <w:p w14:paraId="59DE8448"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Bilanço içi tutar</w:t>
            </w:r>
          </w:p>
        </w:tc>
        <w:tc>
          <w:tcPr>
            <w:tcW w:w="852" w:type="dxa"/>
            <w:tcBorders>
              <w:top w:val="single" w:sz="12" w:space="0" w:color="auto"/>
            </w:tcBorders>
            <w:shd w:val="clear" w:color="auto" w:fill="auto"/>
            <w:vAlign w:val="bottom"/>
            <w:hideMark/>
          </w:tcPr>
          <w:p w14:paraId="48859440"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Bilanço dışı tutar</w:t>
            </w:r>
          </w:p>
        </w:tc>
        <w:tc>
          <w:tcPr>
            <w:tcW w:w="1109" w:type="dxa"/>
            <w:tcBorders>
              <w:top w:val="single" w:sz="12" w:space="0" w:color="auto"/>
            </w:tcBorders>
            <w:shd w:val="clear" w:color="auto" w:fill="auto"/>
            <w:vAlign w:val="bottom"/>
            <w:hideMark/>
          </w:tcPr>
          <w:p w14:paraId="479529C6"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Bilanço içi tutar</w:t>
            </w:r>
          </w:p>
        </w:tc>
        <w:tc>
          <w:tcPr>
            <w:tcW w:w="1307" w:type="dxa"/>
            <w:tcBorders>
              <w:top w:val="single" w:sz="12" w:space="0" w:color="auto"/>
            </w:tcBorders>
            <w:shd w:val="clear" w:color="auto" w:fill="auto"/>
            <w:vAlign w:val="bottom"/>
            <w:hideMark/>
          </w:tcPr>
          <w:p w14:paraId="4070788E"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Bilanço dışı tutar</w:t>
            </w:r>
          </w:p>
        </w:tc>
        <w:tc>
          <w:tcPr>
            <w:tcW w:w="1208" w:type="dxa"/>
            <w:tcBorders>
              <w:top w:val="single" w:sz="12" w:space="0" w:color="auto"/>
            </w:tcBorders>
            <w:shd w:val="clear" w:color="auto" w:fill="auto"/>
            <w:vAlign w:val="bottom"/>
            <w:hideMark/>
          </w:tcPr>
          <w:p w14:paraId="35CDC171"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Risk ağırlıklı tutar</w:t>
            </w:r>
          </w:p>
        </w:tc>
        <w:tc>
          <w:tcPr>
            <w:tcW w:w="958" w:type="dxa"/>
            <w:tcBorders>
              <w:top w:val="single" w:sz="12" w:space="0" w:color="auto"/>
            </w:tcBorders>
            <w:shd w:val="clear" w:color="auto" w:fill="auto"/>
            <w:vAlign w:val="bottom"/>
            <w:hideMark/>
          </w:tcPr>
          <w:p w14:paraId="3182EE6F" w14:textId="77777777" w:rsidR="009D1454" w:rsidRPr="00837F3B" w:rsidRDefault="009D1454" w:rsidP="009D1454">
            <w:pPr>
              <w:jc w:val="right"/>
              <w:rPr>
                <w:rFonts w:ascii="Arial" w:hAnsi="Arial" w:cs="Arial"/>
                <w:b/>
                <w:bCs/>
                <w:sz w:val="16"/>
                <w:szCs w:val="16"/>
              </w:rPr>
            </w:pPr>
            <w:r w:rsidRPr="00837F3B">
              <w:rPr>
                <w:rFonts w:ascii="Arial" w:hAnsi="Arial" w:cs="Arial"/>
                <w:b/>
                <w:bCs/>
                <w:sz w:val="16"/>
                <w:szCs w:val="16"/>
              </w:rPr>
              <w:t>Risk ağırlıklı tutar yoğunluğu</w:t>
            </w:r>
          </w:p>
        </w:tc>
      </w:tr>
      <w:tr w:rsidR="00EA6D21" w:rsidRPr="00837F3B" w14:paraId="2C018904" w14:textId="77777777" w:rsidTr="00E02DEB">
        <w:trPr>
          <w:trHeight w:val="172"/>
        </w:trPr>
        <w:tc>
          <w:tcPr>
            <w:tcW w:w="3740" w:type="dxa"/>
            <w:shd w:val="clear" w:color="auto" w:fill="auto"/>
            <w:vAlign w:val="center"/>
            <w:hideMark/>
          </w:tcPr>
          <w:p w14:paraId="6DCB886C" w14:textId="77777777" w:rsidR="00837F3B" w:rsidRPr="00837F3B" w:rsidRDefault="00837F3B" w:rsidP="00837F3B">
            <w:pPr>
              <w:rPr>
                <w:rFonts w:ascii="Arial" w:hAnsi="Arial" w:cs="Arial"/>
                <w:sz w:val="16"/>
                <w:szCs w:val="16"/>
              </w:rPr>
            </w:pPr>
            <w:r w:rsidRPr="00837F3B">
              <w:rPr>
                <w:rFonts w:ascii="Arial" w:hAnsi="Arial" w:cs="Arial"/>
                <w:sz w:val="16"/>
                <w:szCs w:val="16"/>
              </w:rPr>
              <w:t>Merkezi yönetimlerden veya merkez bankalarından alacaklar</w:t>
            </w:r>
          </w:p>
        </w:tc>
        <w:tc>
          <w:tcPr>
            <w:tcW w:w="1386" w:type="dxa"/>
            <w:shd w:val="clear" w:color="auto" w:fill="auto"/>
            <w:vAlign w:val="center"/>
            <w:hideMark/>
          </w:tcPr>
          <w:p w14:paraId="343D902B" w14:textId="4330D086"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9.545.746</w:t>
            </w:r>
          </w:p>
        </w:tc>
        <w:tc>
          <w:tcPr>
            <w:tcW w:w="852" w:type="dxa"/>
            <w:shd w:val="clear" w:color="auto" w:fill="auto"/>
            <w:vAlign w:val="center"/>
            <w:hideMark/>
          </w:tcPr>
          <w:p w14:paraId="38D0A20E" w14:textId="5265DBF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43.308</w:t>
            </w:r>
          </w:p>
        </w:tc>
        <w:tc>
          <w:tcPr>
            <w:tcW w:w="1109" w:type="dxa"/>
            <w:shd w:val="clear" w:color="auto" w:fill="auto"/>
            <w:vAlign w:val="center"/>
            <w:hideMark/>
          </w:tcPr>
          <w:p w14:paraId="36E5C429" w14:textId="4244540A"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9.552.334</w:t>
            </w:r>
          </w:p>
        </w:tc>
        <w:tc>
          <w:tcPr>
            <w:tcW w:w="1307" w:type="dxa"/>
            <w:shd w:val="clear" w:color="auto" w:fill="auto"/>
            <w:vAlign w:val="center"/>
            <w:hideMark/>
          </w:tcPr>
          <w:p w14:paraId="27A320E7" w14:textId="3588C46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43.446</w:t>
            </w:r>
          </w:p>
        </w:tc>
        <w:tc>
          <w:tcPr>
            <w:tcW w:w="1208" w:type="dxa"/>
            <w:shd w:val="clear" w:color="auto" w:fill="auto"/>
            <w:vAlign w:val="center"/>
            <w:hideMark/>
          </w:tcPr>
          <w:p w14:paraId="383206C0" w14:textId="3B8FF300"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7239BC81" w14:textId="2D5856D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12839CDD" w14:textId="77777777" w:rsidTr="00E02DEB">
        <w:trPr>
          <w:trHeight w:val="172"/>
        </w:trPr>
        <w:tc>
          <w:tcPr>
            <w:tcW w:w="3740" w:type="dxa"/>
            <w:shd w:val="clear" w:color="auto" w:fill="auto"/>
            <w:vAlign w:val="center"/>
            <w:hideMark/>
          </w:tcPr>
          <w:p w14:paraId="51F22483" w14:textId="77777777" w:rsidR="00837F3B" w:rsidRPr="00837F3B" w:rsidRDefault="00837F3B" w:rsidP="00837F3B">
            <w:pPr>
              <w:rPr>
                <w:rFonts w:ascii="Arial" w:hAnsi="Arial" w:cs="Arial"/>
                <w:sz w:val="16"/>
                <w:szCs w:val="16"/>
              </w:rPr>
            </w:pPr>
            <w:r w:rsidRPr="00837F3B">
              <w:rPr>
                <w:rFonts w:ascii="Arial" w:hAnsi="Arial" w:cs="Arial"/>
                <w:sz w:val="16"/>
                <w:szCs w:val="16"/>
              </w:rPr>
              <w:t>Bölgesel yönetimlerden veya yerel yönetimlerden alacaklar</w:t>
            </w:r>
          </w:p>
        </w:tc>
        <w:tc>
          <w:tcPr>
            <w:tcW w:w="1386" w:type="dxa"/>
            <w:shd w:val="clear" w:color="auto" w:fill="auto"/>
            <w:vAlign w:val="center"/>
            <w:hideMark/>
          </w:tcPr>
          <w:p w14:paraId="516F890F" w14:textId="4FC84AC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74.578</w:t>
            </w:r>
          </w:p>
        </w:tc>
        <w:tc>
          <w:tcPr>
            <w:tcW w:w="852" w:type="dxa"/>
            <w:shd w:val="clear" w:color="auto" w:fill="auto"/>
            <w:vAlign w:val="center"/>
            <w:hideMark/>
          </w:tcPr>
          <w:p w14:paraId="3EE9EBA0" w14:textId="258C2BA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14.000</w:t>
            </w:r>
          </w:p>
        </w:tc>
        <w:tc>
          <w:tcPr>
            <w:tcW w:w="1109" w:type="dxa"/>
            <w:shd w:val="clear" w:color="auto" w:fill="auto"/>
            <w:vAlign w:val="center"/>
            <w:hideMark/>
          </w:tcPr>
          <w:p w14:paraId="2F013789" w14:textId="0D6627F3"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12.466</w:t>
            </w:r>
          </w:p>
        </w:tc>
        <w:tc>
          <w:tcPr>
            <w:tcW w:w="1307" w:type="dxa"/>
            <w:shd w:val="clear" w:color="auto" w:fill="auto"/>
            <w:vAlign w:val="center"/>
            <w:hideMark/>
          </w:tcPr>
          <w:p w14:paraId="5CBC5783" w14:textId="4F71643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7.015</w:t>
            </w:r>
          </w:p>
        </w:tc>
        <w:tc>
          <w:tcPr>
            <w:tcW w:w="1208" w:type="dxa"/>
            <w:shd w:val="clear" w:color="auto" w:fill="auto"/>
            <w:vAlign w:val="center"/>
            <w:hideMark/>
          </w:tcPr>
          <w:p w14:paraId="40762723" w14:textId="611F31C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9.741</w:t>
            </w:r>
          </w:p>
        </w:tc>
        <w:tc>
          <w:tcPr>
            <w:tcW w:w="958" w:type="dxa"/>
            <w:shd w:val="clear" w:color="auto" w:fill="auto"/>
            <w:vAlign w:val="center"/>
            <w:hideMark/>
          </w:tcPr>
          <w:p w14:paraId="0FC84ECC" w14:textId="3F23B21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%50,00</w:t>
            </w:r>
          </w:p>
        </w:tc>
      </w:tr>
      <w:tr w:rsidR="00EA6D21" w:rsidRPr="00837F3B" w14:paraId="42098D60" w14:textId="77777777" w:rsidTr="00E02DEB">
        <w:trPr>
          <w:trHeight w:val="172"/>
        </w:trPr>
        <w:tc>
          <w:tcPr>
            <w:tcW w:w="3740" w:type="dxa"/>
            <w:shd w:val="clear" w:color="auto" w:fill="auto"/>
            <w:vAlign w:val="center"/>
            <w:hideMark/>
          </w:tcPr>
          <w:p w14:paraId="5E2578F7" w14:textId="77777777" w:rsidR="00837F3B" w:rsidRPr="00837F3B" w:rsidRDefault="00837F3B" w:rsidP="00837F3B">
            <w:pPr>
              <w:rPr>
                <w:rFonts w:ascii="Arial" w:hAnsi="Arial" w:cs="Arial"/>
                <w:sz w:val="16"/>
                <w:szCs w:val="16"/>
              </w:rPr>
            </w:pPr>
            <w:r w:rsidRPr="00837F3B">
              <w:rPr>
                <w:rFonts w:ascii="Arial" w:hAnsi="Arial" w:cs="Arial"/>
                <w:sz w:val="16"/>
                <w:szCs w:val="16"/>
              </w:rPr>
              <w:t>İdari birimlerden ve ticari olmayan girişimlerden alacaklar</w:t>
            </w:r>
          </w:p>
        </w:tc>
        <w:tc>
          <w:tcPr>
            <w:tcW w:w="1386" w:type="dxa"/>
            <w:shd w:val="clear" w:color="auto" w:fill="auto"/>
            <w:vAlign w:val="center"/>
            <w:hideMark/>
          </w:tcPr>
          <w:p w14:paraId="5E9E7BC9" w14:textId="575A0830"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00FFC8FB" w14:textId="737F5B1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908</w:t>
            </w:r>
          </w:p>
        </w:tc>
        <w:tc>
          <w:tcPr>
            <w:tcW w:w="1109" w:type="dxa"/>
            <w:shd w:val="clear" w:color="auto" w:fill="auto"/>
            <w:vAlign w:val="center"/>
            <w:hideMark/>
          </w:tcPr>
          <w:p w14:paraId="6FCDFB6E" w14:textId="4C512E8F"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16.372</w:t>
            </w:r>
          </w:p>
        </w:tc>
        <w:tc>
          <w:tcPr>
            <w:tcW w:w="1307" w:type="dxa"/>
            <w:shd w:val="clear" w:color="auto" w:fill="auto"/>
            <w:vAlign w:val="center"/>
            <w:hideMark/>
          </w:tcPr>
          <w:p w14:paraId="4C339848" w14:textId="3888CF5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2.925</w:t>
            </w:r>
          </w:p>
        </w:tc>
        <w:tc>
          <w:tcPr>
            <w:tcW w:w="1208" w:type="dxa"/>
            <w:shd w:val="clear" w:color="auto" w:fill="auto"/>
            <w:vAlign w:val="center"/>
            <w:hideMark/>
          </w:tcPr>
          <w:p w14:paraId="7265E822" w14:textId="7C08089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19.297</w:t>
            </w:r>
          </w:p>
        </w:tc>
        <w:tc>
          <w:tcPr>
            <w:tcW w:w="958" w:type="dxa"/>
            <w:shd w:val="clear" w:color="auto" w:fill="auto"/>
            <w:vAlign w:val="center"/>
            <w:hideMark/>
          </w:tcPr>
          <w:p w14:paraId="4A87425C" w14:textId="75B56910"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%100,00</w:t>
            </w:r>
          </w:p>
        </w:tc>
      </w:tr>
      <w:tr w:rsidR="00EA6D21" w:rsidRPr="00837F3B" w14:paraId="0BB0C5B5" w14:textId="77777777" w:rsidTr="00E02DEB">
        <w:trPr>
          <w:trHeight w:val="172"/>
        </w:trPr>
        <w:tc>
          <w:tcPr>
            <w:tcW w:w="3740" w:type="dxa"/>
            <w:shd w:val="clear" w:color="auto" w:fill="auto"/>
            <w:vAlign w:val="center"/>
            <w:hideMark/>
          </w:tcPr>
          <w:p w14:paraId="0381806F" w14:textId="77777777" w:rsidR="00837F3B" w:rsidRPr="00837F3B" w:rsidRDefault="00837F3B" w:rsidP="00837F3B">
            <w:pPr>
              <w:rPr>
                <w:rFonts w:ascii="Arial" w:hAnsi="Arial" w:cs="Arial"/>
                <w:sz w:val="16"/>
                <w:szCs w:val="16"/>
              </w:rPr>
            </w:pPr>
            <w:r w:rsidRPr="00837F3B">
              <w:rPr>
                <w:rFonts w:ascii="Arial" w:hAnsi="Arial" w:cs="Arial"/>
                <w:sz w:val="16"/>
                <w:szCs w:val="16"/>
              </w:rPr>
              <w:t>Çok taraflı kalkınma bankalarından alacaklar</w:t>
            </w:r>
          </w:p>
        </w:tc>
        <w:tc>
          <w:tcPr>
            <w:tcW w:w="1386" w:type="dxa"/>
            <w:shd w:val="clear" w:color="auto" w:fill="auto"/>
            <w:vAlign w:val="center"/>
            <w:hideMark/>
          </w:tcPr>
          <w:p w14:paraId="1A28CCA9" w14:textId="72F26A2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2A403AED" w14:textId="2F5B247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7D214D2B" w14:textId="74DD26F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019A57DF" w14:textId="3493606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1929B332" w14:textId="05B16385"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6FCC4CF2" w14:textId="1746EC92"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367C1EF1" w14:textId="77777777" w:rsidTr="00E02DEB">
        <w:trPr>
          <w:trHeight w:val="172"/>
        </w:trPr>
        <w:tc>
          <w:tcPr>
            <w:tcW w:w="3740" w:type="dxa"/>
            <w:shd w:val="clear" w:color="auto" w:fill="auto"/>
            <w:vAlign w:val="center"/>
            <w:hideMark/>
          </w:tcPr>
          <w:p w14:paraId="179D6E46" w14:textId="77777777" w:rsidR="00837F3B" w:rsidRPr="00837F3B" w:rsidRDefault="00837F3B" w:rsidP="00837F3B">
            <w:pPr>
              <w:rPr>
                <w:rFonts w:ascii="Arial" w:hAnsi="Arial" w:cs="Arial"/>
                <w:sz w:val="16"/>
                <w:szCs w:val="16"/>
              </w:rPr>
            </w:pPr>
            <w:r w:rsidRPr="00837F3B">
              <w:rPr>
                <w:rFonts w:ascii="Arial" w:hAnsi="Arial" w:cs="Arial"/>
                <w:sz w:val="16"/>
                <w:szCs w:val="16"/>
              </w:rPr>
              <w:t>Uluslararası teşkilatlardan alacaklar</w:t>
            </w:r>
          </w:p>
        </w:tc>
        <w:tc>
          <w:tcPr>
            <w:tcW w:w="1386" w:type="dxa"/>
            <w:shd w:val="clear" w:color="auto" w:fill="auto"/>
            <w:vAlign w:val="center"/>
            <w:hideMark/>
          </w:tcPr>
          <w:p w14:paraId="0D9C2BC7" w14:textId="50D2C6C5"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3B483B8C" w14:textId="11D732D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5D2143EC" w14:textId="7F7A600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60379B4F" w14:textId="01C24AC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504E1917" w14:textId="75B381A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5F2556B4" w14:textId="71E6BFE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6D86A788" w14:textId="77777777" w:rsidTr="00E02DEB">
        <w:trPr>
          <w:trHeight w:val="172"/>
        </w:trPr>
        <w:tc>
          <w:tcPr>
            <w:tcW w:w="3740" w:type="dxa"/>
            <w:shd w:val="clear" w:color="auto" w:fill="auto"/>
            <w:vAlign w:val="center"/>
            <w:hideMark/>
          </w:tcPr>
          <w:p w14:paraId="52BBDE70" w14:textId="77777777" w:rsidR="00837F3B" w:rsidRPr="00837F3B" w:rsidRDefault="00837F3B" w:rsidP="00837F3B">
            <w:pPr>
              <w:rPr>
                <w:rFonts w:ascii="Arial" w:hAnsi="Arial" w:cs="Arial"/>
                <w:sz w:val="16"/>
                <w:szCs w:val="16"/>
              </w:rPr>
            </w:pPr>
            <w:r w:rsidRPr="00837F3B">
              <w:rPr>
                <w:rFonts w:ascii="Arial" w:hAnsi="Arial" w:cs="Arial"/>
                <w:sz w:val="16"/>
                <w:szCs w:val="16"/>
              </w:rPr>
              <w:t>Bankalardan ve aracı kurumlardan alacaklar</w:t>
            </w:r>
          </w:p>
        </w:tc>
        <w:tc>
          <w:tcPr>
            <w:tcW w:w="1386" w:type="dxa"/>
            <w:shd w:val="clear" w:color="auto" w:fill="auto"/>
            <w:vAlign w:val="center"/>
            <w:hideMark/>
          </w:tcPr>
          <w:p w14:paraId="0C515531" w14:textId="3E6AAA5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1.039.558</w:t>
            </w:r>
          </w:p>
        </w:tc>
        <w:tc>
          <w:tcPr>
            <w:tcW w:w="852" w:type="dxa"/>
            <w:shd w:val="clear" w:color="auto" w:fill="auto"/>
            <w:vAlign w:val="center"/>
            <w:hideMark/>
          </w:tcPr>
          <w:p w14:paraId="273DFEDC" w14:textId="6BBC4D6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53.973</w:t>
            </w:r>
          </w:p>
        </w:tc>
        <w:tc>
          <w:tcPr>
            <w:tcW w:w="1109" w:type="dxa"/>
            <w:shd w:val="clear" w:color="auto" w:fill="auto"/>
            <w:vAlign w:val="center"/>
            <w:hideMark/>
          </w:tcPr>
          <w:p w14:paraId="10671165" w14:textId="437C492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1.225.378</w:t>
            </w:r>
          </w:p>
        </w:tc>
        <w:tc>
          <w:tcPr>
            <w:tcW w:w="1307" w:type="dxa"/>
            <w:shd w:val="clear" w:color="auto" w:fill="auto"/>
            <w:vAlign w:val="center"/>
            <w:hideMark/>
          </w:tcPr>
          <w:p w14:paraId="5D131081" w14:textId="588AE20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53.973</w:t>
            </w:r>
          </w:p>
        </w:tc>
        <w:tc>
          <w:tcPr>
            <w:tcW w:w="1208" w:type="dxa"/>
            <w:shd w:val="clear" w:color="auto" w:fill="auto"/>
            <w:vAlign w:val="center"/>
            <w:hideMark/>
          </w:tcPr>
          <w:p w14:paraId="3F6D0346" w14:textId="54D141D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340.890</w:t>
            </w:r>
          </w:p>
        </w:tc>
        <w:tc>
          <w:tcPr>
            <w:tcW w:w="958" w:type="dxa"/>
            <w:shd w:val="clear" w:color="auto" w:fill="auto"/>
            <w:vAlign w:val="center"/>
            <w:hideMark/>
          </w:tcPr>
          <w:p w14:paraId="5423692C" w14:textId="4B8C784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%26,65</w:t>
            </w:r>
          </w:p>
        </w:tc>
      </w:tr>
      <w:tr w:rsidR="00EA6D21" w:rsidRPr="00837F3B" w14:paraId="6BDA681F" w14:textId="77777777" w:rsidTr="00E02DEB">
        <w:trPr>
          <w:trHeight w:val="172"/>
        </w:trPr>
        <w:tc>
          <w:tcPr>
            <w:tcW w:w="3740" w:type="dxa"/>
            <w:shd w:val="clear" w:color="auto" w:fill="auto"/>
            <w:vAlign w:val="center"/>
            <w:hideMark/>
          </w:tcPr>
          <w:p w14:paraId="61D5F17C" w14:textId="77777777" w:rsidR="00837F3B" w:rsidRPr="00837F3B" w:rsidRDefault="00837F3B" w:rsidP="00837F3B">
            <w:pPr>
              <w:rPr>
                <w:rFonts w:ascii="Arial" w:hAnsi="Arial" w:cs="Arial"/>
                <w:sz w:val="16"/>
                <w:szCs w:val="16"/>
              </w:rPr>
            </w:pPr>
            <w:r w:rsidRPr="00837F3B">
              <w:rPr>
                <w:rFonts w:ascii="Arial" w:hAnsi="Arial" w:cs="Arial"/>
                <w:sz w:val="16"/>
                <w:szCs w:val="16"/>
              </w:rPr>
              <w:t>Kurumsal alacaklar</w:t>
            </w:r>
          </w:p>
        </w:tc>
        <w:tc>
          <w:tcPr>
            <w:tcW w:w="1386" w:type="dxa"/>
            <w:shd w:val="clear" w:color="auto" w:fill="auto"/>
            <w:vAlign w:val="center"/>
            <w:hideMark/>
          </w:tcPr>
          <w:p w14:paraId="679DFD3C" w14:textId="5F03FDC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7.867.116</w:t>
            </w:r>
          </w:p>
        </w:tc>
        <w:tc>
          <w:tcPr>
            <w:tcW w:w="852" w:type="dxa"/>
            <w:shd w:val="clear" w:color="auto" w:fill="auto"/>
            <w:vAlign w:val="center"/>
            <w:hideMark/>
          </w:tcPr>
          <w:p w14:paraId="3308C2CF" w14:textId="0414DDC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4.458.782</w:t>
            </w:r>
          </w:p>
        </w:tc>
        <w:tc>
          <w:tcPr>
            <w:tcW w:w="1109" w:type="dxa"/>
            <w:shd w:val="clear" w:color="auto" w:fill="auto"/>
            <w:vAlign w:val="center"/>
            <w:hideMark/>
          </w:tcPr>
          <w:p w14:paraId="72265B22" w14:textId="271B45F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7.725.201</w:t>
            </w:r>
          </w:p>
        </w:tc>
        <w:tc>
          <w:tcPr>
            <w:tcW w:w="1307" w:type="dxa"/>
            <w:shd w:val="clear" w:color="auto" w:fill="auto"/>
            <w:vAlign w:val="center"/>
            <w:hideMark/>
          </w:tcPr>
          <w:p w14:paraId="448322AF" w14:textId="75849E96"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2.662.046</w:t>
            </w:r>
          </w:p>
        </w:tc>
        <w:tc>
          <w:tcPr>
            <w:tcW w:w="1208" w:type="dxa"/>
            <w:shd w:val="clear" w:color="auto" w:fill="auto"/>
            <w:vAlign w:val="center"/>
            <w:hideMark/>
          </w:tcPr>
          <w:p w14:paraId="75D66CD0" w14:textId="521EDD4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9.725.964</w:t>
            </w:r>
          </w:p>
        </w:tc>
        <w:tc>
          <w:tcPr>
            <w:tcW w:w="958" w:type="dxa"/>
            <w:shd w:val="clear" w:color="auto" w:fill="auto"/>
            <w:vAlign w:val="center"/>
            <w:hideMark/>
          </w:tcPr>
          <w:p w14:paraId="3E194E37" w14:textId="66EF4A8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%93,63</w:t>
            </w:r>
          </w:p>
        </w:tc>
      </w:tr>
      <w:tr w:rsidR="00EA6D21" w:rsidRPr="00837F3B" w14:paraId="68F69D5E" w14:textId="77777777" w:rsidTr="00E02DEB">
        <w:trPr>
          <w:trHeight w:val="172"/>
        </w:trPr>
        <w:tc>
          <w:tcPr>
            <w:tcW w:w="3740" w:type="dxa"/>
            <w:shd w:val="clear" w:color="auto" w:fill="auto"/>
            <w:vAlign w:val="center"/>
            <w:hideMark/>
          </w:tcPr>
          <w:p w14:paraId="34D96CCA" w14:textId="77777777" w:rsidR="00837F3B" w:rsidRPr="00837F3B" w:rsidRDefault="00837F3B" w:rsidP="00837F3B">
            <w:pPr>
              <w:rPr>
                <w:rFonts w:ascii="Arial" w:hAnsi="Arial" w:cs="Arial"/>
                <w:sz w:val="16"/>
                <w:szCs w:val="16"/>
              </w:rPr>
            </w:pPr>
            <w:r w:rsidRPr="00837F3B">
              <w:rPr>
                <w:rFonts w:ascii="Arial" w:hAnsi="Arial" w:cs="Arial"/>
                <w:sz w:val="16"/>
                <w:szCs w:val="16"/>
              </w:rPr>
              <w:t>Perakende alacaklar</w:t>
            </w:r>
          </w:p>
        </w:tc>
        <w:tc>
          <w:tcPr>
            <w:tcW w:w="1386" w:type="dxa"/>
            <w:shd w:val="clear" w:color="auto" w:fill="auto"/>
            <w:vAlign w:val="center"/>
            <w:hideMark/>
          </w:tcPr>
          <w:p w14:paraId="142F6138" w14:textId="54416960"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1.769.226</w:t>
            </w:r>
          </w:p>
        </w:tc>
        <w:tc>
          <w:tcPr>
            <w:tcW w:w="852" w:type="dxa"/>
            <w:shd w:val="clear" w:color="auto" w:fill="auto"/>
            <w:vAlign w:val="center"/>
            <w:hideMark/>
          </w:tcPr>
          <w:p w14:paraId="78B16108" w14:textId="1F74C54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1.480.862</w:t>
            </w:r>
          </w:p>
        </w:tc>
        <w:tc>
          <w:tcPr>
            <w:tcW w:w="1109" w:type="dxa"/>
            <w:shd w:val="clear" w:color="auto" w:fill="auto"/>
            <w:vAlign w:val="center"/>
            <w:hideMark/>
          </w:tcPr>
          <w:p w14:paraId="47E458E1" w14:textId="356DFC8B"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1.764.471</w:t>
            </w:r>
          </w:p>
        </w:tc>
        <w:tc>
          <w:tcPr>
            <w:tcW w:w="1307" w:type="dxa"/>
            <w:shd w:val="clear" w:color="auto" w:fill="auto"/>
            <w:vAlign w:val="center"/>
            <w:hideMark/>
          </w:tcPr>
          <w:p w14:paraId="1E329C03" w14:textId="2159FDD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683.811</w:t>
            </w:r>
          </w:p>
        </w:tc>
        <w:tc>
          <w:tcPr>
            <w:tcW w:w="1208" w:type="dxa"/>
            <w:shd w:val="clear" w:color="auto" w:fill="auto"/>
            <w:vAlign w:val="center"/>
            <w:hideMark/>
          </w:tcPr>
          <w:p w14:paraId="1697E4A0" w14:textId="58796A12"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1.770.649</w:t>
            </w:r>
          </w:p>
        </w:tc>
        <w:tc>
          <w:tcPr>
            <w:tcW w:w="958" w:type="dxa"/>
            <w:shd w:val="clear" w:color="auto" w:fill="auto"/>
            <w:vAlign w:val="center"/>
            <w:hideMark/>
          </w:tcPr>
          <w:p w14:paraId="5C2A972E" w14:textId="050B1E3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%72,32</w:t>
            </w:r>
          </w:p>
        </w:tc>
      </w:tr>
      <w:tr w:rsidR="00EA6D21" w:rsidRPr="00837F3B" w14:paraId="523715DD" w14:textId="77777777" w:rsidTr="00E02DEB">
        <w:trPr>
          <w:trHeight w:val="172"/>
        </w:trPr>
        <w:tc>
          <w:tcPr>
            <w:tcW w:w="3740" w:type="dxa"/>
            <w:shd w:val="clear" w:color="auto" w:fill="auto"/>
            <w:vAlign w:val="center"/>
            <w:hideMark/>
          </w:tcPr>
          <w:p w14:paraId="5800214C" w14:textId="77777777" w:rsidR="00837F3B" w:rsidRPr="00837F3B" w:rsidRDefault="00837F3B" w:rsidP="00837F3B">
            <w:pPr>
              <w:rPr>
                <w:rFonts w:ascii="Arial" w:hAnsi="Arial" w:cs="Arial"/>
                <w:sz w:val="16"/>
                <w:szCs w:val="16"/>
              </w:rPr>
            </w:pPr>
            <w:r w:rsidRPr="00837F3B">
              <w:rPr>
                <w:rFonts w:ascii="Arial" w:hAnsi="Arial" w:cs="Arial"/>
                <w:sz w:val="16"/>
                <w:szCs w:val="16"/>
              </w:rPr>
              <w:t xml:space="preserve">İkamet amaçlı gayrimenkul ipoteği ile </w:t>
            </w:r>
            <w:proofErr w:type="spellStart"/>
            <w:r w:rsidRPr="00837F3B">
              <w:rPr>
                <w:rFonts w:ascii="Arial" w:hAnsi="Arial" w:cs="Arial"/>
                <w:sz w:val="16"/>
                <w:szCs w:val="16"/>
              </w:rPr>
              <w:t>teminatlandırılan</w:t>
            </w:r>
            <w:proofErr w:type="spellEnd"/>
            <w:r w:rsidRPr="00837F3B">
              <w:rPr>
                <w:rFonts w:ascii="Arial" w:hAnsi="Arial" w:cs="Arial"/>
                <w:sz w:val="16"/>
                <w:szCs w:val="16"/>
              </w:rPr>
              <w:t xml:space="preserve"> alacaklar</w:t>
            </w:r>
          </w:p>
        </w:tc>
        <w:tc>
          <w:tcPr>
            <w:tcW w:w="1386" w:type="dxa"/>
            <w:shd w:val="clear" w:color="auto" w:fill="auto"/>
            <w:vAlign w:val="center"/>
            <w:hideMark/>
          </w:tcPr>
          <w:p w14:paraId="180A4E02" w14:textId="7294C913"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247.268</w:t>
            </w:r>
          </w:p>
        </w:tc>
        <w:tc>
          <w:tcPr>
            <w:tcW w:w="852" w:type="dxa"/>
            <w:shd w:val="clear" w:color="auto" w:fill="auto"/>
            <w:vAlign w:val="center"/>
            <w:hideMark/>
          </w:tcPr>
          <w:p w14:paraId="5E5F5DB2" w14:textId="0FAFCA06"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39.555</w:t>
            </w:r>
          </w:p>
        </w:tc>
        <w:tc>
          <w:tcPr>
            <w:tcW w:w="1109" w:type="dxa"/>
            <w:shd w:val="clear" w:color="auto" w:fill="auto"/>
            <w:vAlign w:val="center"/>
            <w:hideMark/>
          </w:tcPr>
          <w:p w14:paraId="0B9A4DA2" w14:textId="461069E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247.268</w:t>
            </w:r>
          </w:p>
        </w:tc>
        <w:tc>
          <w:tcPr>
            <w:tcW w:w="1307" w:type="dxa"/>
            <w:shd w:val="clear" w:color="auto" w:fill="auto"/>
            <w:vAlign w:val="center"/>
            <w:hideMark/>
          </w:tcPr>
          <w:p w14:paraId="39A0FCC5" w14:textId="5D512E0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25.628</w:t>
            </w:r>
          </w:p>
        </w:tc>
        <w:tc>
          <w:tcPr>
            <w:tcW w:w="1208" w:type="dxa"/>
            <w:shd w:val="clear" w:color="auto" w:fill="auto"/>
            <w:vAlign w:val="center"/>
            <w:hideMark/>
          </w:tcPr>
          <w:p w14:paraId="700DDEE4" w14:textId="22EE947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93.446</w:t>
            </w:r>
          </w:p>
        </w:tc>
        <w:tc>
          <w:tcPr>
            <w:tcW w:w="958" w:type="dxa"/>
            <w:shd w:val="clear" w:color="auto" w:fill="auto"/>
            <w:vAlign w:val="center"/>
            <w:hideMark/>
          </w:tcPr>
          <w:p w14:paraId="5F2CBC0D" w14:textId="169329E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%34,24</w:t>
            </w:r>
          </w:p>
        </w:tc>
      </w:tr>
      <w:tr w:rsidR="00EA6D21" w:rsidRPr="00837F3B" w14:paraId="2C6A6644" w14:textId="77777777" w:rsidTr="00E02DEB">
        <w:trPr>
          <w:trHeight w:val="172"/>
        </w:trPr>
        <w:tc>
          <w:tcPr>
            <w:tcW w:w="3740" w:type="dxa"/>
            <w:shd w:val="clear" w:color="auto" w:fill="auto"/>
            <w:vAlign w:val="center"/>
            <w:hideMark/>
          </w:tcPr>
          <w:p w14:paraId="264EA2A4" w14:textId="77777777" w:rsidR="00837F3B" w:rsidRPr="00837F3B" w:rsidRDefault="00837F3B" w:rsidP="00837F3B">
            <w:pPr>
              <w:rPr>
                <w:rFonts w:ascii="Arial" w:hAnsi="Arial" w:cs="Arial"/>
                <w:sz w:val="16"/>
                <w:szCs w:val="16"/>
              </w:rPr>
            </w:pPr>
            <w:r w:rsidRPr="00837F3B">
              <w:rPr>
                <w:rFonts w:ascii="Arial" w:hAnsi="Arial" w:cs="Arial"/>
                <w:sz w:val="16"/>
                <w:szCs w:val="16"/>
              </w:rPr>
              <w:t xml:space="preserve">Ticari amaçlı gayrimenkul ipoteği ile </w:t>
            </w:r>
            <w:proofErr w:type="spellStart"/>
            <w:r w:rsidRPr="00837F3B">
              <w:rPr>
                <w:rFonts w:ascii="Arial" w:hAnsi="Arial" w:cs="Arial"/>
                <w:sz w:val="16"/>
                <w:szCs w:val="16"/>
              </w:rPr>
              <w:t>teminatlandırılan</w:t>
            </w:r>
            <w:proofErr w:type="spellEnd"/>
            <w:r w:rsidRPr="00837F3B">
              <w:rPr>
                <w:rFonts w:ascii="Arial" w:hAnsi="Arial" w:cs="Arial"/>
                <w:sz w:val="16"/>
                <w:szCs w:val="16"/>
              </w:rPr>
              <w:t xml:space="preserve"> alacaklar</w:t>
            </w:r>
          </w:p>
        </w:tc>
        <w:tc>
          <w:tcPr>
            <w:tcW w:w="1386" w:type="dxa"/>
            <w:shd w:val="clear" w:color="auto" w:fill="auto"/>
            <w:vAlign w:val="center"/>
            <w:hideMark/>
          </w:tcPr>
          <w:p w14:paraId="31C241E0" w14:textId="25B9161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310.930</w:t>
            </w:r>
          </w:p>
        </w:tc>
        <w:tc>
          <w:tcPr>
            <w:tcW w:w="852" w:type="dxa"/>
            <w:shd w:val="clear" w:color="auto" w:fill="auto"/>
            <w:vAlign w:val="center"/>
            <w:hideMark/>
          </w:tcPr>
          <w:p w14:paraId="0465EF1E" w14:textId="0848784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400.453</w:t>
            </w:r>
          </w:p>
        </w:tc>
        <w:tc>
          <w:tcPr>
            <w:tcW w:w="1109" w:type="dxa"/>
            <w:shd w:val="clear" w:color="auto" w:fill="auto"/>
            <w:vAlign w:val="center"/>
            <w:hideMark/>
          </w:tcPr>
          <w:p w14:paraId="559302FA" w14:textId="1D49147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310.930</w:t>
            </w:r>
          </w:p>
        </w:tc>
        <w:tc>
          <w:tcPr>
            <w:tcW w:w="1307" w:type="dxa"/>
            <w:shd w:val="clear" w:color="auto" w:fill="auto"/>
            <w:vAlign w:val="center"/>
            <w:hideMark/>
          </w:tcPr>
          <w:p w14:paraId="03E609B0" w14:textId="3A5D4BF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222.805</w:t>
            </w:r>
          </w:p>
        </w:tc>
        <w:tc>
          <w:tcPr>
            <w:tcW w:w="1208" w:type="dxa"/>
            <w:shd w:val="clear" w:color="auto" w:fill="auto"/>
            <w:vAlign w:val="center"/>
            <w:hideMark/>
          </w:tcPr>
          <w:p w14:paraId="2B0E68C0" w14:textId="15B0EB5B"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337.217</w:t>
            </w:r>
          </w:p>
        </w:tc>
        <w:tc>
          <w:tcPr>
            <w:tcW w:w="958" w:type="dxa"/>
            <w:shd w:val="clear" w:color="auto" w:fill="auto"/>
            <w:vAlign w:val="center"/>
            <w:hideMark/>
          </w:tcPr>
          <w:p w14:paraId="62D54FFC" w14:textId="26BA66EB"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%63,18</w:t>
            </w:r>
          </w:p>
        </w:tc>
      </w:tr>
      <w:tr w:rsidR="00EA6D21" w:rsidRPr="00837F3B" w14:paraId="4D6847EE" w14:textId="77777777" w:rsidTr="00E02DEB">
        <w:trPr>
          <w:trHeight w:val="172"/>
        </w:trPr>
        <w:tc>
          <w:tcPr>
            <w:tcW w:w="3740" w:type="dxa"/>
            <w:shd w:val="clear" w:color="auto" w:fill="auto"/>
            <w:vAlign w:val="center"/>
            <w:hideMark/>
          </w:tcPr>
          <w:p w14:paraId="08E211E1" w14:textId="77777777" w:rsidR="00837F3B" w:rsidRPr="00837F3B" w:rsidRDefault="00837F3B" w:rsidP="00837F3B">
            <w:pPr>
              <w:rPr>
                <w:rFonts w:ascii="Arial" w:hAnsi="Arial" w:cs="Arial"/>
                <w:sz w:val="16"/>
                <w:szCs w:val="16"/>
              </w:rPr>
            </w:pPr>
            <w:r w:rsidRPr="00837F3B">
              <w:rPr>
                <w:rFonts w:ascii="Arial" w:hAnsi="Arial" w:cs="Arial"/>
                <w:sz w:val="16"/>
                <w:szCs w:val="16"/>
              </w:rPr>
              <w:t>Tahsili gecikmiş alacaklar</w:t>
            </w:r>
          </w:p>
        </w:tc>
        <w:tc>
          <w:tcPr>
            <w:tcW w:w="1386" w:type="dxa"/>
            <w:shd w:val="clear" w:color="auto" w:fill="auto"/>
            <w:vAlign w:val="center"/>
            <w:hideMark/>
          </w:tcPr>
          <w:p w14:paraId="63D489AD" w14:textId="57D54F5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6.224</w:t>
            </w:r>
          </w:p>
        </w:tc>
        <w:tc>
          <w:tcPr>
            <w:tcW w:w="852" w:type="dxa"/>
            <w:shd w:val="clear" w:color="auto" w:fill="auto"/>
            <w:vAlign w:val="center"/>
            <w:hideMark/>
          </w:tcPr>
          <w:p w14:paraId="6BB2A0BD" w14:textId="1C1469C5"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3ECD6C45" w14:textId="0FD6C0B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6.224</w:t>
            </w:r>
          </w:p>
        </w:tc>
        <w:tc>
          <w:tcPr>
            <w:tcW w:w="1307" w:type="dxa"/>
            <w:shd w:val="clear" w:color="auto" w:fill="auto"/>
            <w:vAlign w:val="center"/>
            <w:hideMark/>
          </w:tcPr>
          <w:p w14:paraId="69BF6569" w14:textId="64A99CE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6EA25EE2" w14:textId="2CFA1ACB"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4.508</w:t>
            </w:r>
          </w:p>
        </w:tc>
        <w:tc>
          <w:tcPr>
            <w:tcW w:w="958" w:type="dxa"/>
            <w:shd w:val="clear" w:color="auto" w:fill="auto"/>
            <w:vAlign w:val="center"/>
            <w:hideMark/>
          </w:tcPr>
          <w:p w14:paraId="661EF9F6" w14:textId="580B187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%72,43</w:t>
            </w:r>
          </w:p>
        </w:tc>
      </w:tr>
      <w:tr w:rsidR="00EA6D21" w:rsidRPr="00837F3B" w14:paraId="121A69E6" w14:textId="77777777" w:rsidTr="00E02DEB">
        <w:trPr>
          <w:trHeight w:val="172"/>
        </w:trPr>
        <w:tc>
          <w:tcPr>
            <w:tcW w:w="3740" w:type="dxa"/>
            <w:shd w:val="clear" w:color="auto" w:fill="auto"/>
            <w:vAlign w:val="center"/>
            <w:hideMark/>
          </w:tcPr>
          <w:p w14:paraId="349C4F14" w14:textId="77777777" w:rsidR="00837F3B" w:rsidRPr="00837F3B" w:rsidRDefault="00837F3B" w:rsidP="00837F3B">
            <w:pPr>
              <w:rPr>
                <w:rFonts w:ascii="Arial" w:hAnsi="Arial" w:cs="Arial"/>
                <w:sz w:val="16"/>
                <w:szCs w:val="16"/>
              </w:rPr>
            </w:pPr>
            <w:r w:rsidRPr="00837F3B">
              <w:rPr>
                <w:rFonts w:ascii="Arial" w:hAnsi="Arial" w:cs="Arial"/>
                <w:sz w:val="16"/>
                <w:szCs w:val="16"/>
              </w:rPr>
              <w:t>Kurulca riski yüksek belirlenmiş alacaklar</w:t>
            </w:r>
          </w:p>
        </w:tc>
        <w:tc>
          <w:tcPr>
            <w:tcW w:w="1386" w:type="dxa"/>
            <w:shd w:val="clear" w:color="auto" w:fill="auto"/>
            <w:vAlign w:val="center"/>
            <w:hideMark/>
          </w:tcPr>
          <w:p w14:paraId="6B926F08" w14:textId="2A5D81EF"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6BBA6BA8" w14:textId="3ABB0FDA"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69C0FFA5" w14:textId="227597E5"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2C1C4146" w14:textId="7FE05AE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5300D639" w14:textId="5C0EDA91"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62272099" w14:textId="7FE1497D"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446E8EAD" w14:textId="77777777" w:rsidTr="00E02DEB">
        <w:trPr>
          <w:trHeight w:val="172"/>
        </w:trPr>
        <w:tc>
          <w:tcPr>
            <w:tcW w:w="3740" w:type="dxa"/>
            <w:shd w:val="clear" w:color="auto" w:fill="auto"/>
            <w:vAlign w:val="center"/>
            <w:hideMark/>
          </w:tcPr>
          <w:p w14:paraId="1A5D47A4" w14:textId="77777777" w:rsidR="00837F3B" w:rsidRPr="00837F3B" w:rsidRDefault="00837F3B" w:rsidP="00837F3B">
            <w:pPr>
              <w:rPr>
                <w:rFonts w:ascii="Arial" w:hAnsi="Arial" w:cs="Arial"/>
                <w:sz w:val="16"/>
                <w:szCs w:val="16"/>
              </w:rPr>
            </w:pPr>
            <w:r w:rsidRPr="00837F3B">
              <w:rPr>
                <w:rFonts w:ascii="Arial" w:hAnsi="Arial" w:cs="Arial"/>
                <w:sz w:val="16"/>
                <w:szCs w:val="16"/>
              </w:rPr>
              <w:t>İpotek teminatlı menkul kıymetler</w:t>
            </w:r>
          </w:p>
        </w:tc>
        <w:tc>
          <w:tcPr>
            <w:tcW w:w="1386" w:type="dxa"/>
            <w:shd w:val="clear" w:color="auto" w:fill="auto"/>
            <w:vAlign w:val="center"/>
            <w:hideMark/>
          </w:tcPr>
          <w:p w14:paraId="07922311" w14:textId="5CF83B92"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0C57F767" w14:textId="695B71A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25BAF50C" w14:textId="237D8D5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1057A3E8" w14:textId="7937F5A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0D37A6E5" w14:textId="714BF6A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2B0A47BB" w14:textId="2E19684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007C9CD7" w14:textId="77777777" w:rsidTr="00E02DEB">
        <w:trPr>
          <w:trHeight w:val="172"/>
        </w:trPr>
        <w:tc>
          <w:tcPr>
            <w:tcW w:w="3740" w:type="dxa"/>
            <w:shd w:val="clear" w:color="auto" w:fill="auto"/>
            <w:vAlign w:val="center"/>
            <w:hideMark/>
          </w:tcPr>
          <w:p w14:paraId="60645019" w14:textId="77777777" w:rsidR="00837F3B" w:rsidRPr="00837F3B" w:rsidRDefault="00837F3B" w:rsidP="00837F3B">
            <w:pPr>
              <w:rPr>
                <w:rFonts w:ascii="Arial" w:hAnsi="Arial" w:cs="Arial"/>
                <w:sz w:val="16"/>
                <w:szCs w:val="16"/>
              </w:rPr>
            </w:pPr>
            <w:r w:rsidRPr="00837F3B">
              <w:rPr>
                <w:rFonts w:ascii="Arial" w:hAnsi="Arial" w:cs="Arial"/>
                <w:sz w:val="16"/>
                <w:szCs w:val="16"/>
              </w:rPr>
              <w:t>Bankalardan ve aracı kurumlardan olan kısa vadeli alacaklar ile kısa vadeli kurumsal alacaklar</w:t>
            </w:r>
          </w:p>
        </w:tc>
        <w:tc>
          <w:tcPr>
            <w:tcW w:w="1386" w:type="dxa"/>
            <w:shd w:val="clear" w:color="auto" w:fill="auto"/>
            <w:vAlign w:val="center"/>
            <w:hideMark/>
          </w:tcPr>
          <w:p w14:paraId="0361B357" w14:textId="1619D0F2"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5629C56E" w14:textId="5B6661D9"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1B87E8FA" w14:textId="72F5F4B7"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48017465" w14:textId="5DA8EC0A"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7ADB1BA8" w14:textId="67D54D2F"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42C0FB7C" w14:textId="59DEBCCE"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3936DB12" w14:textId="77777777" w:rsidTr="00E02DEB">
        <w:trPr>
          <w:trHeight w:val="172"/>
        </w:trPr>
        <w:tc>
          <w:tcPr>
            <w:tcW w:w="3740" w:type="dxa"/>
            <w:shd w:val="clear" w:color="auto" w:fill="auto"/>
            <w:vAlign w:val="center"/>
            <w:hideMark/>
          </w:tcPr>
          <w:p w14:paraId="4799A0F2" w14:textId="77777777" w:rsidR="00837F3B" w:rsidRPr="00837F3B" w:rsidRDefault="00837F3B" w:rsidP="00837F3B">
            <w:pPr>
              <w:rPr>
                <w:rFonts w:ascii="Arial" w:hAnsi="Arial" w:cs="Arial"/>
                <w:sz w:val="16"/>
                <w:szCs w:val="16"/>
              </w:rPr>
            </w:pPr>
            <w:r w:rsidRPr="00837F3B">
              <w:rPr>
                <w:rFonts w:ascii="Arial" w:hAnsi="Arial" w:cs="Arial"/>
                <w:sz w:val="16"/>
                <w:szCs w:val="16"/>
              </w:rPr>
              <w:t>Kolektif yatırım kuruluşu niteliğindeki yatırımlar</w:t>
            </w:r>
          </w:p>
        </w:tc>
        <w:tc>
          <w:tcPr>
            <w:tcW w:w="1386" w:type="dxa"/>
            <w:shd w:val="clear" w:color="auto" w:fill="auto"/>
            <w:vAlign w:val="center"/>
            <w:hideMark/>
          </w:tcPr>
          <w:p w14:paraId="6BC050A2" w14:textId="3FAF485C"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852" w:type="dxa"/>
            <w:shd w:val="clear" w:color="auto" w:fill="auto"/>
            <w:vAlign w:val="center"/>
            <w:hideMark/>
          </w:tcPr>
          <w:p w14:paraId="4BE251A9" w14:textId="088F9D16"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109" w:type="dxa"/>
            <w:shd w:val="clear" w:color="auto" w:fill="auto"/>
            <w:vAlign w:val="center"/>
            <w:hideMark/>
          </w:tcPr>
          <w:p w14:paraId="44638F25" w14:textId="30C488AA"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307" w:type="dxa"/>
            <w:shd w:val="clear" w:color="auto" w:fill="auto"/>
            <w:vAlign w:val="center"/>
            <w:hideMark/>
          </w:tcPr>
          <w:p w14:paraId="3A77549C" w14:textId="03AE2788"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1208" w:type="dxa"/>
            <w:shd w:val="clear" w:color="auto" w:fill="auto"/>
            <w:vAlign w:val="center"/>
            <w:hideMark/>
          </w:tcPr>
          <w:p w14:paraId="0EF5BA2B" w14:textId="710877DF"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c>
          <w:tcPr>
            <w:tcW w:w="958" w:type="dxa"/>
            <w:shd w:val="clear" w:color="auto" w:fill="auto"/>
            <w:vAlign w:val="center"/>
            <w:hideMark/>
          </w:tcPr>
          <w:p w14:paraId="03F3C0C4" w14:textId="25493544" w:rsidR="00837F3B" w:rsidRPr="00837F3B" w:rsidRDefault="00837F3B" w:rsidP="00837F3B">
            <w:pPr>
              <w:jc w:val="right"/>
              <w:rPr>
                <w:rFonts w:ascii="Arial" w:hAnsi="Arial" w:cs="Arial"/>
                <w:sz w:val="16"/>
                <w:szCs w:val="16"/>
              </w:rPr>
            </w:pPr>
            <w:r w:rsidRPr="00837F3B">
              <w:rPr>
                <w:rFonts w:ascii="Arial" w:hAnsi="Arial" w:cs="Arial"/>
                <w:color w:val="000000"/>
                <w:sz w:val="16"/>
                <w:szCs w:val="16"/>
              </w:rPr>
              <w:t>-</w:t>
            </w:r>
          </w:p>
        </w:tc>
      </w:tr>
      <w:tr w:rsidR="00EA6D21" w:rsidRPr="00837F3B" w14:paraId="246A9D36" w14:textId="77777777" w:rsidTr="00E02DEB">
        <w:trPr>
          <w:trHeight w:val="172"/>
        </w:trPr>
        <w:tc>
          <w:tcPr>
            <w:tcW w:w="3740" w:type="dxa"/>
            <w:shd w:val="clear" w:color="auto" w:fill="auto"/>
            <w:vAlign w:val="center"/>
            <w:hideMark/>
          </w:tcPr>
          <w:p w14:paraId="087F2067" w14:textId="77777777" w:rsidR="009D1454" w:rsidRPr="00837F3B" w:rsidRDefault="009D1454" w:rsidP="009D1454">
            <w:pPr>
              <w:rPr>
                <w:rFonts w:ascii="Arial" w:hAnsi="Arial" w:cs="Arial"/>
                <w:sz w:val="16"/>
                <w:szCs w:val="16"/>
              </w:rPr>
            </w:pPr>
            <w:r w:rsidRPr="00837F3B">
              <w:rPr>
                <w:rFonts w:ascii="Arial" w:hAnsi="Arial" w:cs="Arial"/>
                <w:sz w:val="16"/>
                <w:szCs w:val="16"/>
              </w:rPr>
              <w:t>Diğer alacaklar</w:t>
            </w:r>
          </w:p>
        </w:tc>
        <w:tc>
          <w:tcPr>
            <w:tcW w:w="1386" w:type="dxa"/>
            <w:shd w:val="clear" w:color="auto" w:fill="auto"/>
            <w:hideMark/>
          </w:tcPr>
          <w:p w14:paraId="100AC140" w14:textId="3C97BA2D" w:rsidR="009D1454" w:rsidRPr="00837F3B" w:rsidRDefault="00837F3B">
            <w:pPr>
              <w:jc w:val="right"/>
              <w:rPr>
                <w:rFonts w:ascii="Arial" w:hAnsi="Arial" w:cs="Arial"/>
                <w:sz w:val="16"/>
                <w:szCs w:val="16"/>
              </w:rPr>
            </w:pPr>
            <w:r w:rsidRPr="00837F3B">
              <w:rPr>
                <w:rFonts w:ascii="Arial" w:hAnsi="Arial" w:cs="Arial"/>
                <w:sz w:val="16"/>
                <w:szCs w:val="16"/>
              </w:rPr>
              <w:t>1.</w:t>
            </w:r>
            <w:r w:rsidR="00D75B58" w:rsidRPr="00837F3B">
              <w:rPr>
                <w:rFonts w:ascii="Arial" w:hAnsi="Arial" w:cs="Arial"/>
                <w:sz w:val="16"/>
                <w:szCs w:val="16"/>
              </w:rPr>
              <w:t>27</w:t>
            </w:r>
            <w:r w:rsidR="00D75B58">
              <w:rPr>
                <w:rFonts w:ascii="Arial" w:hAnsi="Arial" w:cs="Arial"/>
                <w:sz w:val="16"/>
                <w:szCs w:val="16"/>
              </w:rPr>
              <w:t>8</w:t>
            </w:r>
            <w:r w:rsidRPr="00837F3B">
              <w:rPr>
                <w:rFonts w:ascii="Arial" w:hAnsi="Arial" w:cs="Arial"/>
                <w:sz w:val="16"/>
                <w:szCs w:val="16"/>
              </w:rPr>
              <w:t>.</w:t>
            </w:r>
            <w:r w:rsidR="00D75B58">
              <w:rPr>
                <w:rFonts w:ascii="Arial" w:hAnsi="Arial" w:cs="Arial"/>
                <w:sz w:val="16"/>
                <w:szCs w:val="16"/>
              </w:rPr>
              <w:t>224</w:t>
            </w:r>
          </w:p>
        </w:tc>
        <w:tc>
          <w:tcPr>
            <w:tcW w:w="852" w:type="dxa"/>
            <w:shd w:val="clear" w:color="auto" w:fill="auto"/>
            <w:hideMark/>
          </w:tcPr>
          <w:p w14:paraId="07A45FB6"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1109" w:type="dxa"/>
            <w:shd w:val="clear" w:color="auto" w:fill="auto"/>
            <w:hideMark/>
          </w:tcPr>
          <w:p w14:paraId="47F88A14" w14:textId="23CE1F2D" w:rsidR="009D1454" w:rsidRPr="00837F3B" w:rsidRDefault="00EA6D21" w:rsidP="009D1454">
            <w:pPr>
              <w:jc w:val="right"/>
              <w:rPr>
                <w:rFonts w:ascii="Arial" w:hAnsi="Arial" w:cs="Arial"/>
                <w:sz w:val="16"/>
                <w:szCs w:val="16"/>
              </w:rPr>
            </w:pPr>
            <w:r w:rsidRPr="00837F3B">
              <w:rPr>
                <w:rFonts w:ascii="Arial" w:hAnsi="Arial" w:cs="Arial"/>
                <w:sz w:val="16"/>
                <w:szCs w:val="16"/>
              </w:rPr>
              <w:t>1.27</w:t>
            </w:r>
            <w:r>
              <w:rPr>
                <w:rFonts w:ascii="Arial" w:hAnsi="Arial" w:cs="Arial"/>
                <w:sz w:val="16"/>
                <w:szCs w:val="16"/>
              </w:rPr>
              <w:t>8</w:t>
            </w:r>
            <w:r w:rsidRPr="00837F3B">
              <w:rPr>
                <w:rFonts w:ascii="Arial" w:hAnsi="Arial" w:cs="Arial"/>
                <w:sz w:val="16"/>
                <w:szCs w:val="16"/>
              </w:rPr>
              <w:t>.</w:t>
            </w:r>
            <w:r>
              <w:rPr>
                <w:rFonts w:ascii="Arial" w:hAnsi="Arial" w:cs="Arial"/>
                <w:sz w:val="16"/>
                <w:szCs w:val="16"/>
              </w:rPr>
              <w:t>224</w:t>
            </w:r>
          </w:p>
        </w:tc>
        <w:tc>
          <w:tcPr>
            <w:tcW w:w="1307" w:type="dxa"/>
            <w:shd w:val="clear" w:color="auto" w:fill="auto"/>
            <w:hideMark/>
          </w:tcPr>
          <w:p w14:paraId="24D60D9D"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1208" w:type="dxa"/>
            <w:shd w:val="clear" w:color="auto" w:fill="auto"/>
            <w:hideMark/>
          </w:tcPr>
          <w:p w14:paraId="42D50C89" w14:textId="358EB81F" w:rsidR="009D1454" w:rsidRPr="00837F3B" w:rsidRDefault="00837F3B">
            <w:pPr>
              <w:jc w:val="right"/>
              <w:rPr>
                <w:rFonts w:ascii="Arial" w:hAnsi="Arial" w:cs="Arial"/>
                <w:sz w:val="16"/>
                <w:szCs w:val="16"/>
              </w:rPr>
            </w:pPr>
            <w:r w:rsidRPr="00837F3B">
              <w:rPr>
                <w:rFonts w:ascii="Arial" w:hAnsi="Arial" w:cs="Arial"/>
                <w:sz w:val="16"/>
                <w:szCs w:val="16"/>
              </w:rPr>
              <w:t>580.</w:t>
            </w:r>
            <w:r w:rsidR="00EA6D21">
              <w:rPr>
                <w:rFonts w:ascii="Arial" w:hAnsi="Arial" w:cs="Arial"/>
                <w:sz w:val="16"/>
                <w:szCs w:val="16"/>
              </w:rPr>
              <w:t>764</w:t>
            </w:r>
          </w:p>
        </w:tc>
        <w:tc>
          <w:tcPr>
            <w:tcW w:w="958" w:type="dxa"/>
            <w:shd w:val="clear" w:color="auto" w:fill="auto"/>
            <w:hideMark/>
          </w:tcPr>
          <w:p w14:paraId="024ECF12" w14:textId="3F3A4EA2" w:rsidR="009D1454" w:rsidRPr="00837F3B" w:rsidRDefault="00837F3B">
            <w:pPr>
              <w:jc w:val="right"/>
              <w:rPr>
                <w:rFonts w:ascii="Arial" w:hAnsi="Arial" w:cs="Arial"/>
                <w:sz w:val="16"/>
                <w:szCs w:val="16"/>
              </w:rPr>
            </w:pPr>
            <w:r w:rsidRPr="00837F3B">
              <w:rPr>
                <w:rFonts w:ascii="Arial" w:hAnsi="Arial" w:cs="Arial"/>
                <w:sz w:val="16"/>
                <w:szCs w:val="16"/>
              </w:rPr>
              <w:t>%45,</w:t>
            </w:r>
            <w:r w:rsidR="00EA6D21" w:rsidRPr="00837F3B">
              <w:rPr>
                <w:rFonts w:ascii="Arial" w:hAnsi="Arial" w:cs="Arial"/>
                <w:sz w:val="16"/>
                <w:szCs w:val="16"/>
              </w:rPr>
              <w:t>4</w:t>
            </w:r>
            <w:r w:rsidR="00EA6D21">
              <w:rPr>
                <w:rFonts w:ascii="Arial" w:hAnsi="Arial" w:cs="Arial"/>
                <w:sz w:val="16"/>
                <w:szCs w:val="16"/>
              </w:rPr>
              <w:t>4</w:t>
            </w:r>
          </w:p>
        </w:tc>
      </w:tr>
      <w:tr w:rsidR="00EA6D21" w:rsidRPr="00837F3B" w14:paraId="45F6BF30" w14:textId="77777777" w:rsidTr="00E02DEB">
        <w:trPr>
          <w:trHeight w:val="172"/>
        </w:trPr>
        <w:tc>
          <w:tcPr>
            <w:tcW w:w="3740" w:type="dxa"/>
            <w:tcBorders>
              <w:bottom w:val="single" w:sz="4" w:space="0" w:color="auto"/>
            </w:tcBorders>
            <w:shd w:val="clear" w:color="auto" w:fill="auto"/>
            <w:vAlign w:val="center"/>
            <w:hideMark/>
          </w:tcPr>
          <w:p w14:paraId="291DF8E3" w14:textId="77777777" w:rsidR="009D1454" w:rsidRPr="00837F3B" w:rsidRDefault="009D1454" w:rsidP="009D1454">
            <w:pPr>
              <w:rPr>
                <w:rFonts w:ascii="Arial" w:hAnsi="Arial" w:cs="Arial"/>
                <w:sz w:val="16"/>
                <w:szCs w:val="16"/>
              </w:rPr>
            </w:pPr>
            <w:r w:rsidRPr="00837F3B">
              <w:rPr>
                <w:rFonts w:ascii="Arial" w:hAnsi="Arial" w:cs="Arial"/>
                <w:sz w:val="16"/>
                <w:szCs w:val="16"/>
              </w:rPr>
              <w:t>Hisse senedi yatırımları</w:t>
            </w:r>
          </w:p>
        </w:tc>
        <w:tc>
          <w:tcPr>
            <w:tcW w:w="1386" w:type="dxa"/>
            <w:tcBorders>
              <w:bottom w:val="single" w:sz="4" w:space="0" w:color="auto"/>
            </w:tcBorders>
            <w:shd w:val="clear" w:color="auto" w:fill="auto"/>
            <w:hideMark/>
          </w:tcPr>
          <w:p w14:paraId="7DE1E5E4"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852" w:type="dxa"/>
            <w:tcBorders>
              <w:bottom w:val="single" w:sz="4" w:space="0" w:color="auto"/>
            </w:tcBorders>
            <w:shd w:val="clear" w:color="auto" w:fill="auto"/>
            <w:hideMark/>
          </w:tcPr>
          <w:p w14:paraId="5E3D5C54"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1109" w:type="dxa"/>
            <w:tcBorders>
              <w:bottom w:val="single" w:sz="4" w:space="0" w:color="auto"/>
            </w:tcBorders>
            <w:shd w:val="clear" w:color="auto" w:fill="auto"/>
            <w:hideMark/>
          </w:tcPr>
          <w:p w14:paraId="730BF022"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1307" w:type="dxa"/>
            <w:tcBorders>
              <w:bottom w:val="single" w:sz="4" w:space="0" w:color="auto"/>
            </w:tcBorders>
            <w:shd w:val="clear" w:color="auto" w:fill="auto"/>
            <w:hideMark/>
          </w:tcPr>
          <w:p w14:paraId="2C083E97"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1208" w:type="dxa"/>
            <w:tcBorders>
              <w:bottom w:val="single" w:sz="4" w:space="0" w:color="auto"/>
            </w:tcBorders>
            <w:shd w:val="clear" w:color="auto" w:fill="auto"/>
            <w:hideMark/>
          </w:tcPr>
          <w:p w14:paraId="5355F29B"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c>
          <w:tcPr>
            <w:tcW w:w="958" w:type="dxa"/>
            <w:tcBorders>
              <w:bottom w:val="single" w:sz="4" w:space="0" w:color="auto"/>
            </w:tcBorders>
            <w:shd w:val="clear" w:color="auto" w:fill="auto"/>
            <w:hideMark/>
          </w:tcPr>
          <w:p w14:paraId="234916A7" w14:textId="77777777" w:rsidR="009D1454" w:rsidRPr="00837F3B" w:rsidRDefault="009D1454" w:rsidP="009D1454">
            <w:pPr>
              <w:jc w:val="right"/>
              <w:rPr>
                <w:rFonts w:ascii="Arial" w:hAnsi="Arial" w:cs="Arial"/>
                <w:sz w:val="16"/>
                <w:szCs w:val="16"/>
              </w:rPr>
            </w:pPr>
            <w:r w:rsidRPr="00837F3B">
              <w:rPr>
                <w:rFonts w:ascii="Arial" w:hAnsi="Arial" w:cs="Arial"/>
                <w:sz w:val="16"/>
                <w:szCs w:val="16"/>
              </w:rPr>
              <w:t>-</w:t>
            </w:r>
          </w:p>
        </w:tc>
      </w:tr>
      <w:tr w:rsidR="00EA6D21" w:rsidRPr="00307336" w14:paraId="0D4AB8A6" w14:textId="77777777" w:rsidTr="00E02DEB">
        <w:trPr>
          <w:trHeight w:val="172"/>
        </w:trPr>
        <w:tc>
          <w:tcPr>
            <w:tcW w:w="3740" w:type="dxa"/>
            <w:tcBorders>
              <w:top w:val="single" w:sz="4" w:space="0" w:color="auto"/>
              <w:bottom w:val="single" w:sz="4" w:space="0" w:color="auto"/>
            </w:tcBorders>
            <w:shd w:val="clear" w:color="auto" w:fill="auto"/>
            <w:vAlign w:val="center"/>
            <w:hideMark/>
          </w:tcPr>
          <w:p w14:paraId="261168F5" w14:textId="77777777" w:rsidR="009D1454" w:rsidRPr="00837F3B" w:rsidRDefault="009D1454" w:rsidP="009D1454">
            <w:pPr>
              <w:rPr>
                <w:rFonts w:ascii="Arial" w:hAnsi="Arial" w:cs="Arial"/>
                <w:b/>
                <w:bCs/>
                <w:sz w:val="16"/>
                <w:szCs w:val="16"/>
              </w:rPr>
            </w:pPr>
            <w:r w:rsidRPr="00837F3B">
              <w:rPr>
                <w:rFonts w:ascii="Arial" w:hAnsi="Arial" w:cs="Arial"/>
                <w:b/>
                <w:bCs/>
                <w:sz w:val="16"/>
                <w:szCs w:val="16"/>
              </w:rPr>
              <w:t>Toplam</w:t>
            </w:r>
          </w:p>
        </w:tc>
        <w:tc>
          <w:tcPr>
            <w:tcW w:w="1386" w:type="dxa"/>
            <w:tcBorders>
              <w:top w:val="single" w:sz="4" w:space="0" w:color="auto"/>
              <w:bottom w:val="single" w:sz="4" w:space="0" w:color="auto"/>
            </w:tcBorders>
            <w:shd w:val="clear" w:color="auto" w:fill="auto"/>
            <w:vAlign w:val="center"/>
            <w:hideMark/>
          </w:tcPr>
          <w:p w14:paraId="04F454A7" w14:textId="3AE780BB" w:rsidR="009D1454" w:rsidRPr="00837F3B" w:rsidRDefault="00837F3B">
            <w:pPr>
              <w:jc w:val="right"/>
              <w:rPr>
                <w:rFonts w:ascii="Arial" w:hAnsi="Arial" w:cs="Arial"/>
                <w:b/>
                <w:sz w:val="16"/>
                <w:szCs w:val="16"/>
              </w:rPr>
            </w:pPr>
            <w:r w:rsidRPr="00837F3B">
              <w:rPr>
                <w:rFonts w:ascii="Arial" w:hAnsi="Arial" w:cs="Arial"/>
                <w:b/>
                <w:sz w:val="16"/>
                <w:szCs w:val="16"/>
              </w:rPr>
              <w:t>22.138.</w:t>
            </w:r>
            <w:r w:rsidR="00EA6D21">
              <w:rPr>
                <w:rFonts w:ascii="Arial" w:hAnsi="Arial" w:cs="Arial"/>
                <w:b/>
                <w:sz w:val="16"/>
                <w:szCs w:val="16"/>
              </w:rPr>
              <w:t>870</w:t>
            </w:r>
          </w:p>
        </w:tc>
        <w:tc>
          <w:tcPr>
            <w:tcW w:w="852" w:type="dxa"/>
            <w:tcBorders>
              <w:top w:val="single" w:sz="4" w:space="0" w:color="auto"/>
              <w:bottom w:val="single" w:sz="4" w:space="0" w:color="auto"/>
            </w:tcBorders>
            <w:shd w:val="clear" w:color="auto" w:fill="auto"/>
            <w:vAlign w:val="center"/>
            <w:hideMark/>
          </w:tcPr>
          <w:p w14:paraId="2C602F62" w14:textId="69CA489D" w:rsidR="009D1454" w:rsidRPr="00837F3B" w:rsidRDefault="00837F3B" w:rsidP="009D1454">
            <w:pPr>
              <w:jc w:val="right"/>
              <w:rPr>
                <w:rFonts w:ascii="Arial" w:hAnsi="Arial" w:cs="Arial"/>
                <w:b/>
                <w:sz w:val="16"/>
                <w:szCs w:val="16"/>
              </w:rPr>
            </w:pPr>
            <w:r w:rsidRPr="00837F3B">
              <w:rPr>
                <w:rFonts w:ascii="Arial" w:hAnsi="Arial" w:cs="Arial"/>
                <w:b/>
                <w:sz w:val="16"/>
                <w:szCs w:val="16"/>
              </w:rPr>
              <w:t>6.491.841</w:t>
            </w:r>
          </w:p>
        </w:tc>
        <w:tc>
          <w:tcPr>
            <w:tcW w:w="1109" w:type="dxa"/>
            <w:tcBorders>
              <w:top w:val="single" w:sz="4" w:space="0" w:color="auto"/>
              <w:bottom w:val="single" w:sz="4" w:space="0" w:color="auto"/>
            </w:tcBorders>
            <w:shd w:val="clear" w:color="auto" w:fill="auto"/>
            <w:vAlign w:val="center"/>
            <w:hideMark/>
          </w:tcPr>
          <w:p w14:paraId="01069C98" w14:textId="5E4264A4" w:rsidR="009D1454" w:rsidRPr="00837F3B" w:rsidRDefault="00837F3B">
            <w:pPr>
              <w:jc w:val="right"/>
              <w:rPr>
                <w:rFonts w:ascii="Arial" w:hAnsi="Arial" w:cs="Arial"/>
                <w:b/>
                <w:sz w:val="16"/>
                <w:szCs w:val="16"/>
              </w:rPr>
            </w:pPr>
            <w:r w:rsidRPr="00837F3B">
              <w:rPr>
                <w:rFonts w:ascii="Arial" w:hAnsi="Arial" w:cs="Arial"/>
                <w:b/>
                <w:sz w:val="16"/>
                <w:szCs w:val="16"/>
              </w:rPr>
              <w:t>22.138.</w:t>
            </w:r>
            <w:r w:rsidR="00EA6D21">
              <w:rPr>
                <w:rFonts w:ascii="Arial" w:hAnsi="Arial" w:cs="Arial"/>
                <w:b/>
                <w:sz w:val="16"/>
                <w:szCs w:val="16"/>
              </w:rPr>
              <w:t>868</w:t>
            </w:r>
          </w:p>
        </w:tc>
        <w:tc>
          <w:tcPr>
            <w:tcW w:w="1307" w:type="dxa"/>
            <w:tcBorders>
              <w:top w:val="single" w:sz="4" w:space="0" w:color="auto"/>
              <w:bottom w:val="single" w:sz="4" w:space="0" w:color="auto"/>
            </w:tcBorders>
            <w:shd w:val="clear" w:color="auto" w:fill="auto"/>
            <w:vAlign w:val="center"/>
            <w:hideMark/>
          </w:tcPr>
          <w:p w14:paraId="75B22C76" w14:textId="4A2F8511" w:rsidR="009D1454" w:rsidRPr="00837F3B" w:rsidRDefault="00837F3B" w:rsidP="009D1454">
            <w:pPr>
              <w:jc w:val="right"/>
              <w:rPr>
                <w:rFonts w:ascii="Arial" w:hAnsi="Arial" w:cs="Arial"/>
                <w:b/>
                <w:sz w:val="16"/>
                <w:szCs w:val="16"/>
              </w:rPr>
            </w:pPr>
            <w:r w:rsidRPr="00837F3B">
              <w:rPr>
                <w:rFonts w:ascii="Arial" w:hAnsi="Arial" w:cs="Arial"/>
                <w:b/>
                <w:sz w:val="16"/>
                <w:szCs w:val="16"/>
              </w:rPr>
              <w:t>3.701.649</w:t>
            </w:r>
          </w:p>
        </w:tc>
        <w:tc>
          <w:tcPr>
            <w:tcW w:w="1208" w:type="dxa"/>
            <w:tcBorders>
              <w:top w:val="single" w:sz="4" w:space="0" w:color="auto"/>
              <w:bottom w:val="single" w:sz="4" w:space="0" w:color="auto"/>
            </w:tcBorders>
            <w:shd w:val="clear" w:color="auto" w:fill="auto"/>
            <w:vAlign w:val="center"/>
            <w:hideMark/>
          </w:tcPr>
          <w:p w14:paraId="4F60A261" w14:textId="341BD832" w:rsidR="009D1454" w:rsidRPr="00837F3B" w:rsidRDefault="00837F3B">
            <w:pPr>
              <w:jc w:val="right"/>
              <w:rPr>
                <w:rFonts w:ascii="Arial" w:hAnsi="Arial" w:cs="Arial"/>
                <w:b/>
                <w:sz w:val="16"/>
                <w:szCs w:val="16"/>
              </w:rPr>
            </w:pPr>
            <w:r w:rsidRPr="00837F3B">
              <w:rPr>
                <w:rFonts w:ascii="Arial" w:hAnsi="Arial" w:cs="Arial"/>
                <w:b/>
                <w:sz w:val="16"/>
                <w:szCs w:val="16"/>
              </w:rPr>
              <w:t>12.882.</w:t>
            </w:r>
            <w:r w:rsidR="00EA6D21">
              <w:rPr>
                <w:rFonts w:ascii="Arial" w:hAnsi="Arial" w:cs="Arial"/>
                <w:b/>
                <w:sz w:val="16"/>
                <w:szCs w:val="16"/>
              </w:rPr>
              <w:t>476</w:t>
            </w:r>
          </w:p>
        </w:tc>
        <w:tc>
          <w:tcPr>
            <w:tcW w:w="958" w:type="dxa"/>
            <w:tcBorders>
              <w:top w:val="single" w:sz="4" w:space="0" w:color="auto"/>
              <w:bottom w:val="single" w:sz="4" w:space="0" w:color="auto"/>
            </w:tcBorders>
            <w:shd w:val="clear" w:color="auto" w:fill="auto"/>
            <w:vAlign w:val="center"/>
            <w:hideMark/>
          </w:tcPr>
          <w:p w14:paraId="49423DD4" w14:textId="10384164" w:rsidR="009D1454" w:rsidRPr="00837F3B" w:rsidRDefault="009D1454" w:rsidP="00837F3B">
            <w:pPr>
              <w:jc w:val="right"/>
              <w:rPr>
                <w:rFonts w:ascii="Arial" w:hAnsi="Arial" w:cs="Arial"/>
                <w:b/>
                <w:sz w:val="16"/>
                <w:szCs w:val="16"/>
              </w:rPr>
            </w:pPr>
            <w:r w:rsidRPr="00837F3B">
              <w:rPr>
                <w:rFonts w:ascii="Arial" w:hAnsi="Arial" w:cs="Arial"/>
                <w:b/>
                <w:bCs/>
                <w:sz w:val="16"/>
                <w:szCs w:val="16"/>
              </w:rPr>
              <w:t>%</w:t>
            </w:r>
            <w:r w:rsidR="00837F3B" w:rsidRPr="00837F3B">
              <w:rPr>
                <w:rFonts w:ascii="Arial" w:hAnsi="Arial" w:cs="Arial"/>
                <w:b/>
                <w:bCs/>
                <w:sz w:val="16"/>
                <w:szCs w:val="16"/>
              </w:rPr>
              <w:t>49,85</w:t>
            </w:r>
          </w:p>
        </w:tc>
      </w:tr>
    </w:tbl>
    <w:p w14:paraId="069A687D" w14:textId="77777777" w:rsidR="009D1454" w:rsidRPr="00307336" w:rsidRDefault="009D1454" w:rsidP="009D1454">
      <w:pPr>
        <w:pStyle w:val="BodyTextIndent"/>
        <w:ind w:firstLine="0"/>
        <w:rPr>
          <w:rFonts w:ascii="Arial" w:hAnsi="Arial" w:cs="Arial"/>
          <w:b/>
          <w:sz w:val="20"/>
          <w:szCs w:val="20"/>
          <w:highlight w:val="yellow"/>
        </w:rPr>
      </w:pPr>
    </w:p>
    <w:tbl>
      <w:tblPr>
        <w:tblW w:w="10206" w:type="dxa"/>
        <w:tblInd w:w="-517" w:type="dxa"/>
        <w:tblCellMar>
          <w:left w:w="70" w:type="dxa"/>
          <w:right w:w="70" w:type="dxa"/>
        </w:tblCellMar>
        <w:tblLook w:val="04A0" w:firstRow="1" w:lastRow="0" w:firstColumn="1" w:lastColumn="0" w:noHBand="0" w:noVBand="1"/>
      </w:tblPr>
      <w:tblGrid>
        <w:gridCol w:w="4678"/>
        <w:gridCol w:w="941"/>
        <w:gridCol w:w="846"/>
        <w:gridCol w:w="6"/>
        <w:gridCol w:w="941"/>
        <w:gridCol w:w="846"/>
        <w:gridCol w:w="6"/>
        <w:gridCol w:w="852"/>
        <w:gridCol w:w="1090"/>
      </w:tblGrid>
      <w:tr w:rsidR="009D1454" w:rsidRPr="00150BE6" w14:paraId="681B872B" w14:textId="77777777" w:rsidTr="009D1454">
        <w:trPr>
          <w:trHeight w:val="170"/>
        </w:trPr>
        <w:tc>
          <w:tcPr>
            <w:tcW w:w="4678" w:type="dxa"/>
            <w:tcBorders>
              <w:top w:val="single" w:sz="12" w:space="0" w:color="auto"/>
              <w:left w:val="nil"/>
              <w:bottom w:val="single" w:sz="12" w:space="0" w:color="auto"/>
              <w:right w:val="nil"/>
            </w:tcBorders>
            <w:vAlign w:val="center"/>
            <w:hideMark/>
          </w:tcPr>
          <w:p w14:paraId="6CA72F04" w14:textId="77777777" w:rsidR="009D1454" w:rsidRPr="00150BE6" w:rsidRDefault="009D1454" w:rsidP="009D1454">
            <w:pPr>
              <w:rPr>
                <w:rFonts w:ascii="Arial" w:hAnsi="Arial" w:cs="Arial"/>
                <w:b/>
                <w:bCs/>
                <w:sz w:val="16"/>
                <w:szCs w:val="16"/>
                <w:lang w:val="en-US" w:eastAsia="en-US"/>
              </w:rPr>
            </w:pPr>
            <w:proofErr w:type="spellStart"/>
            <w:r w:rsidRPr="00150BE6">
              <w:rPr>
                <w:rFonts w:ascii="Arial" w:hAnsi="Arial" w:cs="Arial"/>
                <w:b/>
                <w:bCs/>
                <w:sz w:val="16"/>
                <w:szCs w:val="16"/>
                <w:lang w:val="en-US" w:eastAsia="en-US"/>
              </w:rPr>
              <w:t>Önceki</w:t>
            </w:r>
            <w:proofErr w:type="spellEnd"/>
            <w:r w:rsidRPr="00150BE6">
              <w:rPr>
                <w:rFonts w:ascii="Arial" w:hAnsi="Arial" w:cs="Arial"/>
                <w:b/>
                <w:sz w:val="16"/>
                <w:szCs w:val="16"/>
                <w:lang w:val="en-US" w:eastAsia="en-US"/>
              </w:rPr>
              <w:t xml:space="preserve"> </w:t>
            </w:r>
            <w:proofErr w:type="spellStart"/>
            <w:r w:rsidRPr="00150BE6">
              <w:rPr>
                <w:rFonts w:ascii="Arial" w:hAnsi="Arial" w:cs="Arial"/>
                <w:b/>
                <w:sz w:val="16"/>
                <w:szCs w:val="16"/>
                <w:lang w:val="en-US" w:eastAsia="en-US"/>
              </w:rPr>
              <w:t>Dönem</w:t>
            </w:r>
            <w:proofErr w:type="spellEnd"/>
            <w:r w:rsidRPr="00150BE6">
              <w:rPr>
                <w:rFonts w:ascii="Arial" w:hAnsi="Arial" w:cs="Arial"/>
                <w:b/>
                <w:sz w:val="16"/>
                <w:szCs w:val="16"/>
                <w:lang w:val="en-US" w:eastAsia="en-US"/>
              </w:rPr>
              <w:t xml:space="preserve"> </w:t>
            </w:r>
          </w:p>
        </w:tc>
        <w:tc>
          <w:tcPr>
            <w:tcW w:w="1787" w:type="dxa"/>
            <w:gridSpan w:val="2"/>
            <w:tcBorders>
              <w:top w:val="single" w:sz="12" w:space="0" w:color="auto"/>
              <w:left w:val="nil"/>
              <w:bottom w:val="single" w:sz="12" w:space="0" w:color="auto"/>
              <w:right w:val="nil"/>
            </w:tcBorders>
            <w:vAlign w:val="bottom"/>
            <w:hideMark/>
          </w:tcPr>
          <w:p w14:paraId="64C3A1B7" w14:textId="77777777" w:rsidR="009D1454" w:rsidRPr="00150BE6" w:rsidRDefault="009D1454" w:rsidP="009D1454">
            <w:pPr>
              <w:jc w:val="center"/>
              <w:rPr>
                <w:rFonts w:ascii="Arial" w:hAnsi="Arial" w:cs="Arial"/>
                <w:b/>
                <w:bCs/>
                <w:sz w:val="16"/>
                <w:szCs w:val="16"/>
                <w:lang w:val="en-US" w:eastAsia="en-US"/>
              </w:rPr>
            </w:pPr>
            <w:r w:rsidRPr="00150BE6">
              <w:rPr>
                <w:rFonts w:ascii="Arial" w:hAnsi="Arial" w:cs="Arial"/>
                <w:b/>
                <w:bCs/>
                <w:sz w:val="16"/>
                <w:szCs w:val="16"/>
                <w:lang w:val="en-US" w:eastAsia="en-US"/>
              </w:rPr>
              <w:t xml:space="preserve">Kredi </w:t>
            </w:r>
            <w:proofErr w:type="spellStart"/>
            <w:r w:rsidRPr="00150BE6">
              <w:rPr>
                <w:rFonts w:ascii="Arial" w:hAnsi="Arial" w:cs="Arial"/>
                <w:b/>
                <w:bCs/>
                <w:sz w:val="16"/>
                <w:szCs w:val="16"/>
                <w:lang w:val="en-US" w:eastAsia="en-US"/>
              </w:rPr>
              <w:t>dönüşüm</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oranı</w:t>
            </w:r>
            <w:proofErr w:type="spellEnd"/>
            <w:r w:rsidRPr="00150BE6">
              <w:rPr>
                <w:rFonts w:ascii="Arial" w:hAnsi="Arial" w:cs="Arial"/>
                <w:b/>
                <w:bCs/>
                <w:sz w:val="16"/>
                <w:szCs w:val="16"/>
                <w:lang w:val="en-US" w:eastAsia="en-US"/>
              </w:rPr>
              <w:t xml:space="preserve"> ve </w:t>
            </w:r>
            <w:proofErr w:type="spellStart"/>
            <w:r w:rsidRPr="00150BE6">
              <w:rPr>
                <w:rFonts w:ascii="Arial" w:hAnsi="Arial" w:cs="Arial"/>
                <w:b/>
                <w:bCs/>
                <w:sz w:val="16"/>
                <w:szCs w:val="16"/>
                <w:lang w:val="en-US" w:eastAsia="en-US"/>
              </w:rPr>
              <w:t>kredi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riski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azaltımından</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önce</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alacak</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tutarı</w:t>
            </w:r>
            <w:proofErr w:type="spellEnd"/>
          </w:p>
        </w:tc>
        <w:tc>
          <w:tcPr>
            <w:tcW w:w="1712" w:type="dxa"/>
            <w:gridSpan w:val="3"/>
            <w:tcBorders>
              <w:top w:val="single" w:sz="12" w:space="0" w:color="auto"/>
              <w:left w:val="nil"/>
              <w:bottom w:val="single" w:sz="12" w:space="0" w:color="auto"/>
              <w:right w:val="nil"/>
            </w:tcBorders>
            <w:vAlign w:val="bottom"/>
            <w:hideMark/>
          </w:tcPr>
          <w:p w14:paraId="401FCDA9" w14:textId="77777777" w:rsidR="009D1454" w:rsidRPr="00150BE6" w:rsidRDefault="009D1454" w:rsidP="009D1454">
            <w:pPr>
              <w:jc w:val="center"/>
              <w:rPr>
                <w:rFonts w:ascii="Arial" w:hAnsi="Arial" w:cs="Arial"/>
                <w:b/>
                <w:bCs/>
                <w:sz w:val="16"/>
                <w:szCs w:val="16"/>
                <w:lang w:val="en-US" w:eastAsia="en-US"/>
              </w:rPr>
            </w:pPr>
            <w:r w:rsidRPr="00150BE6">
              <w:rPr>
                <w:rFonts w:ascii="Arial" w:hAnsi="Arial" w:cs="Arial"/>
                <w:b/>
                <w:bCs/>
                <w:sz w:val="16"/>
                <w:szCs w:val="16"/>
                <w:lang w:val="en-US" w:eastAsia="en-US"/>
              </w:rPr>
              <w:t xml:space="preserve">Kredi </w:t>
            </w:r>
            <w:proofErr w:type="spellStart"/>
            <w:r w:rsidRPr="00150BE6">
              <w:rPr>
                <w:rFonts w:ascii="Arial" w:hAnsi="Arial" w:cs="Arial"/>
                <w:b/>
                <w:bCs/>
                <w:sz w:val="16"/>
                <w:szCs w:val="16"/>
                <w:lang w:val="en-US" w:eastAsia="en-US"/>
              </w:rPr>
              <w:t>dönüşüm</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oranı</w:t>
            </w:r>
            <w:proofErr w:type="spellEnd"/>
            <w:r w:rsidRPr="00150BE6">
              <w:rPr>
                <w:rFonts w:ascii="Arial" w:hAnsi="Arial" w:cs="Arial"/>
                <w:b/>
                <w:bCs/>
                <w:sz w:val="16"/>
                <w:szCs w:val="16"/>
                <w:lang w:val="en-US" w:eastAsia="en-US"/>
              </w:rPr>
              <w:t xml:space="preserve"> ve </w:t>
            </w:r>
            <w:proofErr w:type="spellStart"/>
            <w:r w:rsidRPr="00150BE6">
              <w:rPr>
                <w:rFonts w:ascii="Arial" w:hAnsi="Arial" w:cs="Arial"/>
                <w:b/>
                <w:bCs/>
                <w:sz w:val="16"/>
                <w:szCs w:val="16"/>
                <w:lang w:val="en-US" w:eastAsia="en-US"/>
              </w:rPr>
              <w:t>kredi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riski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azaltımından</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sonra</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alacak</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tutarı</w:t>
            </w:r>
            <w:proofErr w:type="spellEnd"/>
          </w:p>
        </w:tc>
        <w:tc>
          <w:tcPr>
            <w:tcW w:w="2029" w:type="dxa"/>
            <w:gridSpan w:val="3"/>
            <w:tcBorders>
              <w:top w:val="single" w:sz="12" w:space="0" w:color="auto"/>
              <w:left w:val="nil"/>
              <w:bottom w:val="single" w:sz="12" w:space="0" w:color="auto"/>
              <w:right w:val="nil"/>
            </w:tcBorders>
            <w:vAlign w:val="bottom"/>
            <w:hideMark/>
          </w:tcPr>
          <w:p w14:paraId="1F21A09E" w14:textId="77777777" w:rsidR="009D1454" w:rsidRPr="00150BE6" w:rsidRDefault="009D1454" w:rsidP="009D1454">
            <w:pPr>
              <w:jc w:val="center"/>
              <w:rPr>
                <w:rFonts w:ascii="Arial" w:hAnsi="Arial" w:cs="Arial"/>
                <w:b/>
                <w:bCs/>
                <w:sz w:val="16"/>
                <w:szCs w:val="16"/>
                <w:lang w:val="en-US" w:eastAsia="en-US"/>
              </w:rPr>
            </w:pPr>
            <w:r w:rsidRPr="00150BE6">
              <w:rPr>
                <w:rFonts w:ascii="Arial" w:hAnsi="Arial" w:cs="Arial"/>
                <w:b/>
                <w:bCs/>
                <w:sz w:val="16"/>
                <w:szCs w:val="16"/>
                <w:lang w:val="en-US" w:eastAsia="en-US"/>
              </w:rPr>
              <w:t xml:space="preserve">Risk </w:t>
            </w:r>
            <w:proofErr w:type="spellStart"/>
            <w:r w:rsidRPr="00150BE6">
              <w:rPr>
                <w:rFonts w:ascii="Arial" w:hAnsi="Arial" w:cs="Arial"/>
                <w:b/>
                <w:bCs/>
                <w:sz w:val="16"/>
                <w:szCs w:val="16"/>
                <w:lang w:val="en-US" w:eastAsia="en-US"/>
              </w:rPr>
              <w:t>ağırlıklı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r w:rsidRPr="00150BE6">
              <w:rPr>
                <w:rFonts w:ascii="Arial" w:hAnsi="Arial" w:cs="Arial"/>
                <w:b/>
                <w:bCs/>
                <w:sz w:val="16"/>
                <w:szCs w:val="16"/>
                <w:lang w:val="en-US" w:eastAsia="en-US"/>
              </w:rPr>
              <w:t xml:space="preserve"> ve risk </w:t>
            </w:r>
            <w:proofErr w:type="spellStart"/>
            <w:r w:rsidRPr="00150BE6">
              <w:rPr>
                <w:rFonts w:ascii="Arial" w:hAnsi="Arial" w:cs="Arial"/>
                <w:b/>
                <w:bCs/>
                <w:sz w:val="16"/>
                <w:szCs w:val="16"/>
                <w:lang w:val="en-US" w:eastAsia="en-US"/>
              </w:rPr>
              <w:t>ağırlıklı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yoğunluğu</w:t>
            </w:r>
            <w:proofErr w:type="spellEnd"/>
          </w:p>
        </w:tc>
      </w:tr>
      <w:tr w:rsidR="009D1454" w:rsidRPr="00150BE6" w14:paraId="7B517E98" w14:textId="77777777" w:rsidTr="009D1454">
        <w:trPr>
          <w:trHeight w:val="170"/>
        </w:trPr>
        <w:tc>
          <w:tcPr>
            <w:tcW w:w="4678" w:type="dxa"/>
            <w:tcBorders>
              <w:top w:val="single" w:sz="12" w:space="0" w:color="auto"/>
              <w:left w:val="nil"/>
              <w:bottom w:val="nil"/>
              <w:right w:val="nil"/>
            </w:tcBorders>
            <w:noWrap/>
            <w:vAlign w:val="bottom"/>
            <w:hideMark/>
          </w:tcPr>
          <w:p w14:paraId="031D5830" w14:textId="77777777" w:rsidR="009D1454" w:rsidRPr="00150BE6" w:rsidRDefault="009D1454" w:rsidP="009D1454">
            <w:pPr>
              <w:jc w:val="center"/>
              <w:rPr>
                <w:rFonts w:ascii="Arial" w:hAnsi="Arial" w:cs="Arial"/>
                <w:b/>
                <w:bCs/>
                <w:sz w:val="16"/>
                <w:szCs w:val="16"/>
                <w:lang w:val="en-US" w:eastAsia="en-US"/>
              </w:rPr>
            </w:pPr>
            <w:r w:rsidRPr="00150BE6">
              <w:rPr>
                <w:rFonts w:ascii="Arial" w:hAnsi="Arial" w:cs="Arial"/>
                <w:b/>
                <w:bCs/>
                <w:sz w:val="16"/>
                <w:szCs w:val="16"/>
                <w:lang w:val="en-US" w:eastAsia="en-US"/>
              </w:rPr>
              <w:t xml:space="preserve">Risk </w:t>
            </w:r>
            <w:proofErr w:type="spellStart"/>
            <w:r w:rsidRPr="00150BE6">
              <w:rPr>
                <w:rFonts w:ascii="Arial" w:hAnsi="Arial" w:cs="Arial"/>
                <w:b/>
                <w:bCs/>
                <w:sz w:val="16"/>
                <w:szCs w:val="16"/>
                <w:lang w:val="en-US" w:eastAsia="en-US"/>
              </w:rPr>
              <w:t>sınıfları</w:t>
            </w:r>
            <w:proofErr w:type="spellEnd"/>
          </w:p>
        </w:tc>
        <w:tc>
          <w:tcPr>
            <w:tcW w:w="941" w:type="dxa"/>
            <w:tcBorders>
              <w:top w:val="single" w:sz="12" w:space="0" w:color="auto"/>
              <w:left w:val="nil"/>
              <w:bottom w:val="nil"/>
              <w:right w:val="nil"/>
            </w:tcBorders>
            <w:vAlign w:val="bottom"/>
            <w:hideMark/>
          </w:tcPr>
          <w:p w14:paraId="17CCDB91" w14:textId="77777777" w:rsidR="009D1454" w:rsidRPr="00150BE6" w:rsidRDefault="009D1454" w:rsidP="009D1454">
            <w:pPr>
              <w:jc w:val="right"/>
              <w:rPr>
                <w:rFonts w:ascii="Arial" w:hAnsi="Arial" w:cs="Arial"/>
                <w:b/>
                <w:bCs/>
                <w:sz w:val="16"/>
                <w:szCs w:val="16"/>
                <w:lang w:val="en-US" w:eastAsia="en-US"/>
              </w:rPr>
            </w:pPr>
            <w:proofErr w:type="spellStart"/>
            <w:r w:rsidRPr="00150BE6">
              <w:rPr>
                <w:rFonts w:ascii="Arial" w:hAnsi="Arial" w:cs="Arial"/>
                <w:b/>
                <w:bCs/>
                <w:sz w:val="16"/>
                <w:szCs w:val="16"/>
                <w:lang w:val="en-US" w:eastAsia="en-US"/>
              </w:rPr>
              <w:t>Bilanço</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içi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p>
        </w:tc>
        <w:tc>
          <w:tcPr>
            <w:tcW w:w="852" w:type="dxa"/>
            <w:gridSpan w:val="2"/>
            <w:tcBorders>
              <w:top w:val="single" w:sz="12" w:space="0" w:color="auto"/>
              <w:left w:val="nil"/>
              <w:bottom w:val="nil"/>
              <w:right w:val="nil"/>
            </w:tcBorders>
            <w:vAlign w:val="bottom"/>
            <w:hideMark/>
          </w:tcPr>
          <w:p w14:paraId="29101103" w14:textId="77777777" w:rsidR="009D1454" w:rsidRPr="00150BE6" w:rsidRDefault="009D1454" w:rsidP="009D1454">
            <w:pPr>
              <w:jc w:val="right"/>
              <w:rPr>
                <w:rFonts w:ascii="Arial" w:hAnsi="Arial" w:cs="Arial"/>
                <w:b/>
                <w:bCs/>
                <w:sz w:val="16"/>
                <w:szCs w:val="16"/>
                <w:lang w:val="en-US" w:eastAsia="en-US"/>
              </w:rPr>
            </w:pPr>
            <w:proofErr w:type="spellStart"/>
            <w:r w:rsidRPr="00150BE6">
              <w:rPr>
                <w:rFonts w:ascii="Arial" w:hAnsi="Arial" w:cs="Arial"/>
                <w:b/>
                <w:bCs/>
                <w:sz w:val="16"/>
                <w:szCs w:val="16"/>
                <w:lang w:val="en-US" w:eastAsia="en-US"/>
              </w:rPr>
              <w:t>Bilanço</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dışı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p>
        </w:tc>
        <w:tc>
          <w:tcPr>
            <w:tcW w:w="860" w:type="dxa"/>
            <w:tcBorders>
              <w:top w:val="single" w:sz="12" w:space="0" w:color="auto"/>
              <w:left w:val="nil"/>
              <w:bottom w:val="nil"/>
              <w:right w:val="nil"/>
            </w:tcBorders>
            <w:vAlign w:val="bottom"/>
            <w:hideMark/>
          </w:tcPr>
          <w:p w14:paraId="68696792" w14:textId="77777777" w:rsidR="009D1454" w:rsidRPr="00150BE6" w:rsidRDefault="009D1454" w:rsidP="009D1454">
            <w:pPr>
              <w:jc w:val="right"/>
              <w:rPr>
                <w:rFonts w:ascii="Arial" w:hAnsi="Arial" w:cs="Arial"/>
                <w:b/>
                <w:bCs/>
                <w:sz w:val="16"/>
                <w:szCs w:val="16"/>
                <w:lang w:val="en-US" w:eastAsia="en-US"/>
              </w:rPr>
            </w:pPr>
            <w:proofErr w:type="spellStart"/>
            <w:r w:rsidRPr="00150BE6">
              <w:rPr>
                <w:rFonts w:ascii="Arial" w:hAnsi="Arial" w:cs="Arial"/>
                <w:b/>
                <w:bCs/>
                <w:sz w:val="16"/>
                <w:szCs w:val="16"/>
                <w:lang w:val="en-US" w:eastAsia="en-US"/>
              </w:rPr>
              <w:t>Bilanço</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içi</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p>
        </w:tc>
        <w:tc>
          <w:tcPr>
            <w:tcW w:w="852" w:type="dxa"/>
            <w:gridSpan w:val="2"/>
            <w:tcBorders>
              <w:top w:val="single" w:sz="12" w:space="0" w:color="auto"/>
              <w:left w:val="nil"/>
              <w:bottom w:val="nil"/>
              <w:right w:val="nil"/>
            </w:tcBorders>
            <w:vAlign w:val="bottom"/>
            <w:hideMark/>
          </w:tcPr>
          <w:p w14:paraId="2EB730D2" w14:textId="77777777" w:rsidR="009D1454" w:rsidRPr="00150BE6" w:rsidRDefault="009D1454" w:rsidP="009D1454">
            <w:pPr>
              <w:jc w:val="right"/>
              <w:rPr>
                <w:rFonts w:ascii="Arial" w:hAnsi="Arial" w:cs="Arial"/>
                <w:b/>
                <w:bCs/>
                <w:sz w:val="16"/>
                <w:szCs w:val="16"/>
                <w:lang w:val="en-US" w:eastAsia="en-US"/>
              </w:rPr>
            </w:pPr>
            <w:proofErr w:type="spellStart"/>
            <w:r w:rsidRPr="00150BE6">
              <w:rPr>
                <w:rFonts w:ascii="Arial" w:hAnsi="Arial" w:cs="Arial"/>
                <w:b/>
                <w:bCs/>
                <w:sz w:val="16"/>
                <w:szCs w:val="16"/>
                <w:lang w:val="en-US" w:eastAsia="en-US"/>
              </w:rPr>
              <w:t>Bilanço</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dışı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p>
        </w:tc>
        <w:tc>
          <w:tcPr>
            <w:tcW w:w="852" w:type="dxa"/>
            <w:tcBorders>
              <w:top w:val="single" w:sz="12" w:space="0" w:color="auto"/>
              <w:left w:val="nil"/>
              <w:bottom w:val="nil"/>
              <w:right w:val="nil"/>
            </w:tcBorders>
            <w:vAlign w:val="bottom"/>
            <w:hideMark/>
          </w:tcPr>
          <w:p w14:paraId="44D8A787" w14:textId="77777777" w:rsidR="009D1454" w:rsidRPr="00150BE6" w:rsidRDefault="009D1454" w:rsidP="009D1454">
            <w:pPr>
              <w:jc w:val="right"/>
              <w:rPr>
                <w:rFonts w:ascii="Arial" w:hAnsi="Arial" w:cs="Arial"/>
                <w:b/>
                <w:bCs/>
                <w:sz w:val="16"/>
                <w:szCs w:val="16"/>
                <w:lang w:val="en-US" w:eastAsia="en-US"/>
              </w:rPr>
            </w:pPr>
            <w:r w:rsidRPr="00150BE6">
              <w:rPr>
                <w:rFonts w:ascii="Arial" w:hAnsi="Arial" w:cs="Arial"/>
                <w:b/>
                <w:bCs/>
                <w:sz w:val="16"/>
                <w:szCs w:val="16"/>
                <w:lang w:val="en-US" w:eastAsia="en-US"/>
              </w:rPr>
              <w:t xml:space="preserve">Risk </w:t>
            </w:r>
            <w:proofErr w:type="spellStart"/>
            <w:r w:rsidRPr="00150BE6">
              <w:rPr>
                <w:rFonts w:ascii="Arial" w:hAnsi="Arial" w:cs="Arial"/>
                <w:b/>
                <w:bCs/>
                <w:sz w:val="16"/>
                <w:szCs w:val="16"/>
                <w:lang w:val="en-US" w:eastAsia="en-US"/>
              </w:rPr>
              <w:t>ağırlıklı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p>
        </w:tc>
        <w:tc>
          <w:tcPr>
            <w:tcW w:w="1171" w:type="dxa"/>
            <w:tcBorders>
              <w:top w:val="single" w:sz="12" w:space="0" w:color="auto"/>
              <w:left w:val="nil"/>
              <w:bottom w:val="nil"/>
              <w:right w:val="nil"/>
            </w:tcBorders>
            <w:vAlign w:val="bottom"/>
            <w:hideMark/>
          </w:tcPr>
          <w:p w14:paraId="469FCB92" w14:textId="77777777" w:rsidR="009D1454" w:rsidRPr="00150BE6" w:rsidRDefault="009D1454" w:rsidP="009D1454">
            <w:pPr>
              <w:jc w:val="right"/>
              <w:rPr>
                <w:rFonts w:ascii="Arial" w:hAnsi="Arial" w:cs="Arial"/>
                <w:b/>
                <w:bCs/>
                <w:sz w:val="16"/>
                <w:szCs w:val="16"/>
                <w:lang w:val="en-US" w:eastAsia="en-US"/>
              </w:rPr>
            </w:pPr>
            <w:r w:rsidRPr="00150BE6">
              <w:rPr>
                <w:rFonts w:ascii="Arial" w:hAnsi="Arial" w:cs="Arial"/>
                <w:b/>
                <w:bCs/>
                <w:sz w:val="16"/>
                <w:szCs w:val="16"/>
                <w:lang w:val="en-US" w:eastAsia="en-US"/>
              </w:rPr>
              <w:t xml:space="preserve">Risk </w:t>
            </w:r>
            <w:proofErr w:type="spellStart"/>
            <w:r w:rsidRPr="00150BE6">
              <w:rPr>
                <w:rFonts w:ascii="Arial" w:hAnsi="Arial" w:cs="Arial"/>
                <w:b/>
                <w:bCs/>
                <w:sz w:val="16"/>
                <w:szCs w:val="16"/>
                <w:lang w:val="en-US" w:eastAsia="en-US"/>
              </w:rPr>
              <w:t>ağırlıklı</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tutar</w:t>
            </w:r>
            <w:proofErr w:type="spellEnd"/>
            <w:r w:rsidRPr="00150BE6">
              <w:rPr>
                <w:rFonts w:ascii="Arial" w:hAnsi="Arial" w:cs="Arial"/>
                <w:b/>
                <w:bCs/>
                <w:sz w:val="16"/>
                <w:szCs w:val="16"/>
                <w:lang w:val="en-US" w:eastAsia="en-US"/>
              </w:rPr>
              <w:t xml:space="preserve"> </w:t>
            </w:r>
            <w:proofErr w:type="spellStart"/>
            <w:r w:rsidRPr="00150BE6">
              <w:rPr>
                <w:rFonts w:ascii="Arial" w:hAnsi="Arial" w:cs="Arial"/>
                <w:b/>
                <w:bCs/>
                <w:sz w:val="16"/>
                <w:szCs w:val="16"/>
                <w:lang w:val="en-US" w:eastAsia="en-US"/>
              </w:rPr>
              <w:t>yoğunluğu</w:t>
            </w:r>
            <w:proofErr w:type="spellEnd"/>
          </w:p>
        </w:tc>
      </w:tr>
      <w:tr w:rsidR="00C43388" w:rsidRPr="00150BE6" w14:paraId="496947CD" w14:textId="77777777" w:rsidTr="00C43388">
        <w:trPr>
          <w:trHeight w:val="170"/>
        </w:trPr>
        <w:tc>
          <w:tcPr>
            <w:tcW w:w="4678" w:type="dxa"/>
            <w:vAlign w:val="bottom"/>
            <w:hideMark/>
          </w:tcPr>
          <w:p w14:paraId="00729644" w14:textId="77777777" w:rsidR="00C43388" w:rsidRPr="00150BE6" w:rsidRDefault="00C43388" w:rsidP="00C43388">
            <w:pPr>
              <w:rPr>
                <w:rFonts w:ascii="Arial" w:hAnsi="Arial" w:cs="Arial"/>
                <w:sz w:val="16"/>
                <w:szCs w:val="16"/>
                <w:lang w:val="en-US" w:eastAsia="en-US"/>
              </w:rPr>
            </w:pPr>
            <w:r w:rsidRPr="00150BE6">
              <w:rPr>
                <w:rFonts w:ascii="Arial" w:hAnsi="Arial" w:cs="Arial"/>
                <w:sz w:val="16"/>
                <w:szCs w:val="16"/>
                <w:lang w:val="en-US" w:eastAsia="en-US"/>
              </w:rPr>
              <w:t xml:space="preserve">Merkezi </w:t>
            </w:r>
            <w:proofErr w:type="spellStart"/>
            <w:r w:rsidRPr="00150BE6">
              <w:rPr>
                <w:rFonts w:ascii="Arial" w:hAnsi="Arial" w:cs="Arial"/>
                <w:sz w:val="16"/>
                <w:szCs w:val="16"/>
                <w:lang w:val="en-US" w:eastAsia="en-US"/>
              </w:rPr>
              <w:t>yönetimlerden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veya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merkez</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bankalarından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46FB6AB8" w14:textId="00EF336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4.078.126</w:t>
            </w:r>
          </w:p>
        </w:tc>
        <w:tc>
          <w:tcPr>
            <w:tcW w:w="852" w:type="dxa"/>
            <w:gridSpan w:val="2"/>
            <w:hideMark/>
          </w:tcPr>
          <w:p w14:paraId="363A01A4" w14:textId="2E07974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5.413</w:t>
            </w:r>
          </w:p>
        </w:tc>
        <w:tc>
          <w:tcPr>
            <w:tcW w:w="860" w:type="dxa"/>
            <w:hideMark/>
          </w:tcPr>
          <w:p w14:paraId="6A5DCBFD" w14:textId="32F72BC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4.198.798</w:t>
            </w:r>
          </w:p>
        </w:tc>
        <w:tc>
          <w:tcPr>
            <w:tcW w:w="852" w:type="dxa"/>
            <w:gridSpan w:val="2"/>
            <w:hideMark/>
          </w:tcPr>
          <w:p w14:paraId="2B6799D4" w14:textId="665401B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5.989</w:t>
            </w:r>
          </w:p>
        </w:tc>
        <w:tc>
          <w:tcPr>
            <w:tcW w:w="852" w:type="dxa"/>
            <w:hideMark/>
          </w:tcPr>
          <w:p w14:paraId="40852997" w14:textId="053980E9"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4F995BF3" w14:textId="18E4EF0B"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200BCED2" w14:textId="77777777" w:rsidTr="00C43388">
        <w:trPr>
          <w:trHeight w:val="170"/>
        </w:trPr>
        <w:tc>
          <w:tcPr>
            <w:tcW w:w="4678" w:type="dxa"/>
            <w:vAlign w:val="bottom"/>
            <w:hideMark/>
          </w:tcPr>
          <w:p w14:paraId="66F46B19"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Bölgesel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yönetimlerden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veya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yerel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yönetimlerden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49BD7FF0" w14:textId="71E62DD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57.742</w:t>
            </w:r>
          </w:p>
        </w:tc>
        <w:tc>
          <w:tcPr>
            <w:tcW w:w="852" w:type="dxa"/>
            <w:gridSpan w:val="2"/>
            <w:hideMark/>
          </w:tcPr>
          <w:p w14:paraId="05E1FC92" w14:textId="7B5304E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49A33379" w14:textId="7C010FC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24.823</w:t>
            </w:r>
          </w:p>
        </w:tc>
        <w:tc>
          <w:tcPr>
            <w:tcW w:w="852" w:type="dxa"/>
            <w:gridSpan w:val="2"/>
            <w:hideMark/>
          </w:tcPr>
          <w:p w14:paraId="14FA78E9" w14:textId="03E54A8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125</w:t>
            </w:r>
          </w:p>
        </w:tc>
        <w:tc>
          <w:tcPr>
            <w:tcW w:w="852" w:type="dxa"/>
            <w:hideMark/>
          </w:tcPr>
          <w:p w14:paraId="67FD2EDA" w14:textId="14DE5517"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12.474</w:t>
            </w:r>
          </w:p>
        </w:tc>
        <w:tc>
          <w:tcPr>
            <w:tcW w:w="1171" w:type="dxa"/>
            <w:hideMark/>
          </w:tcPr>
          <w:p w14:paraId="76FB417A" w14:textId="49EDB320"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lang w:val="en-US" w:eastAsia="en-US"/>
              </w:rPr>
              <w:t>%50,00</w:t>
            </w:r>
          </w:p>
        </w:tc>
      </w:tr>
      <w:tr w:rsidR="00C43388" w:rsidRPr="00150BE6" w14:paraId="052A4E1E" w14:textId="77777777" w:rsidTr="00C43388">
        <w:trPr>
          <w:trHeight w:val="170"/>
        </w:trPr>
        <w:tc>
          <w:tcPr>
            <w:tcW w:w="4678" w:type="dxa"/>
            <w:vAlign w:val="bottom"/>
            <w:hideMark/>
          </w:tcPr>
          <w:p w14:paraId="000A1E8B"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İdari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birimlerden</w:t>
            </w:r>
            <w:proofErr w:type="spellEnd"/>
            <w:r w:rsidRPr="00150BE6">
              <w:rPr>
                <w:rFonts w:ascii="Arial" w:hAnsi="Arial" w:cs="Arial"/>
                <w:sz w:val="16"/>
                <w:szCs w:val="16"/>
                <w:lang w:val="en-US" w:eastAsia="en-US"/>
              </w:rPr>
              <w:t xml:space="preserve"> ve </w:t>
            </w:r>
            <w:proofErr w:type="spellStart"/>
            <w:r w:rsidRPr="00150BE6">
              <w:rPr>
                <w:rFonts w:ascii="Arial" w:hAnsi="Arial" w:cs="Arial"/>
                <w:sz w:val="16"/>
                <w:szCs w:val="16"/>
                <w:lang w:val="en-US" w:eastAsia="en-US"/>
              </w:rPr>
              <w:t>ticari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olmayan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girişimlerden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1F425C37" w14:textId="2577BB46"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61.467</w:t>
            </w:r>
          </w:p>
        </w:tc>
        <w:tc>
          <w:tcPr>
            <w:tcW w:w="852" w:type="dxa"/>
            <w:gridSpan w:val="2"/>
            <w:hideMark/>
          </w:tcPr>
          <w:p w14:paraId="4FD879C8" w14:textId="3C8A0DE3"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81</w:t>
            </w:r>
          </w:p>
        </w:tc>
        <w:tc>
          <w:tcPr>
            <w:tcW w:w="860" w:type="dxa"/>
            <w:hideMark/>
          </w:tcPr>
          <w:p w14:paraId="3EC4BFEE" w14:textId="18524E87"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63.295</w:t>
            </w:r>
          </w:p>
        </w:tc>
        <w:tc>
          <w:tcPr>
            <w:tcW w:w="852" w:type="dxa"/>
            <w:gridSpan w:val="2"/>
            <w:hideMark/>
          </w:tcPr>
          <w:p w14:paraId="1D03D1DF" w14:textId="676136D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49</w:t>
            </w:r>
          </w:p>
        </w:tc>
        <w:tc>
          <w:tcPr>
            <w:tcW w:w="852" w:type="dxa"/>
            <w:hideMark/>
          </w:tcPr>
          <w:p w14:paraId="36972BA2" w14:textId="5BCD95B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63.318</w:t>
            </w:r>
          </w:p>
        </w:tc>
        <w:tc>
          <w:tcPr>
            <w:tcW w:w="1171" w:type="dxa"/>
            <w:hideMark/>
          </w:tcPr>
          <w:p w14:paraId="6071B499" w14:textId="1A085032"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lang w:val="en-US" w:eastAsia="en-US"/>
              </w:rPr>
              <w:t>%99,96</w:t>
            </w:r>
          </w:p>
        </w:tc>
      </w:tr>
      <w:tr w:rsidR="00C43388" w:rsidRPr="00150BE6" w14:paraId="056686FC" w14:textId="77777777" w:rsidTr="009D1454">
        <w:trPr>
          <w:trHeight w:val="170"/>
        </w:trPr>
        <w:tc>
          <w:tcPr>
            <w:tcW w:w="4678" w:type="dxa"/>
            <w:vAlign w:val="bottom"/>
            <w:hideMark/>
          </w:tcPr>
          <w:p w14:paraId="43038407"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Çok</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taraflı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kalkınma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bankalarından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78ECE40B" w14:textId="34F8FB02"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32F58297" w14:textId="10312F29"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0F9FB9CB" w14:textId="5728CC9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7DA7598A" w14:textId="0211FF8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1822F733" w14:textId="2EED7C6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107220F1" w14:textId="36382225"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4997C497" w14:textId="77777777" w:rsidTr="009D1454">
        <w:trPr>
          <w:trHeight w:val="170"/>
        </w:trPr>
        <w:tc>
          <w:tcPr>
            <w:tcW w:w="4678" w:type="dxa"/>
            <w:vAlign w:val="bottom"/>
            <w:hideMark/>
          </w:tcPr>
          <w:p w14:paraId="49552552" w14:textId="77777777" w:rsidR="00C43388" w:rsidRPr="00150BE6" w:rsidRDefault="00C43388" w:rsidP="00C43388">
            <w:pPr>
              <w:rPr>
                <w:rFonts w:ascii="Arial" w:hAnsi="Arial" w:cs="Arial"/>
                <w:sz w:val="16"/>
                <w:szCs w:val="16"/>
                <w:lang w:val="en-US" w:eastAsia="en-US"/>
              </w:rPr>
            </w:pPr>
            <w:r w:rsidRPr="00150BE6">
              <w:rPr>
                <w:rFonts w:ascii="Arial" w:hAnsi="Arial" w:cs="Arial"/>
                <w:sz w:val="16"/>
                <w:szCs w:val="16"/>
                <w:lang w:val="en-US" w:eastAsia="en-US"/>
              </w:rPr>
              <w:t xml:space="preserve">Uluslararası </w:t>
            </w:r>
            <w:proofErr w:type="spellStart"/>
            <w:r w:rsidRPr="00150BE6">
              <w:rPr>
                <w:rFonts w:ascii="Arial" w:hAnsi="Arial" w:cs="Arial"/>
                <w:sz w:val="16"/>
                <w:szCs w:val="16"/>
                <w:lang w:val="en-US" w:eastAsia="en-US"/>
              </w:rPr>
              <w:t>teşkilatlardan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6285A855" w14:textId="0B27F36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3C97B426" w14:textId="241D67C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22E6E588" w14:textId="284C5C8A"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F005013" w14:textId="14F4AF8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1A0CAF30" w14:textId="1A1C7B3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73A98672" w14:textId="07110F51"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242FC63D" w14:textId="77777777" w:rsidTr="009D1454">
        <w:trPr>
          <w:trHeight w:val="170"/>
        </w:trPr>
        <w:tc>
          <w:tcPr>
            <w:tcW w:w="4678" w:type="dxa"/>
            <w:vAlign w:val="bottom"/>
            <w:hideMark/>
          </w:tcPr>
          <w:p w14:paraId="5E5DB463"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Bankalardan</w:t>
            </w:r>
            <w:proofErr w:type="spellEnd"/>
            <w:r w:rsidRPr="00150BE6">
              <w:rPr>
                <w:rFonts w:ascii="Arial" w:hAnsi="Arial" w:cs="Arial"/>
                <w:sz w:val="16"/>
                <w:szCs w:val="16"/>
                <w:lang w:val="en-US" w:eastAsia="en-US"/>
              </w:rPr>
              <w:t xml:space="preserve"> ve </w:t>
            </w:r>
            <w:proofErr w:type="spellStart"/>
            <w:r w:rsidRPr="00150BE6">
              <w:rPr>
                <w:rFonts w:ascii="Arial" w:hAnsi="Arial" w:cs="Arial"/>
                <w:sz w:val="16"/>
                <w:szCs w:val="16"/>
                <w:lang w:val="en-US" w:eastAsia="en-US"/>
              </w:rPr>
              <w:t>aracı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kurumlardan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4BDE2A82" w14:textId="769C69A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1.926.699</w:t>
            </w:r>
          </w:p>
        </w:tc>
        <w:tc>
          <w:tcPr>
            <w:tcW w:w="852" w:type="dxa"/>
            <w:gridSpan w:val="2"/>
            <w:hideMark/>
          </w:tcPr>
          <w:p w14:paraId="25119053" w14:textId="22521437"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2.146</w:t>
            </w:r>
          </w:p>
        </w:tc>
        <w:tc>
          <w:tcPr>
            <w:tcW w:w="860" w:type="dxa"/>
            <w:hideMark/>
          </w:tcPr>
          <w:p w14:paraId="2DDA847D" w14:textId="5C58D782" w:rsidR="00C43388" w:rsidRPr="00150BE6" w:rsidRDefault="00EA6D21" w:rsidP="00C43388">
            <w:pPr>
              <w:jc w:val="center"/>
              <w:rPr>
                <w:rFonts w:ascii="Arial" w:hAnsi="Arial" w:cs="Arial"/>
                <w:sz w:val="16"/>
                <w:szCs w:val="16"/>
                <w:lang w:val="en-US" w:eastAsia="en-US"/>
              </w:rPr>
            </w:pPr>
            <w:r>
              <w:rPr>
                <w:rFonts w:ascii="Arial" w:hAnsi="Arial" w:cs="Arial"/>
                <w:sz w:val="16"/>
                <w:szCs w:val="16"/>
              </w:rPr>
              <w:t xml:space="preserve">        </w:t>
            </w:r>
            <w:r w:rsidR="00C43388" w:rsidRPr="00466A61">
              <w:rPr>
                <w:rFonts w:ascii="Arial" w:hAnsi="Arial" w:cs="Arial"/>
                <w:sz w:val="16"/>
                <w:szCs w:val="16"/>
              </w:rPr>
              <w:t>1.978.894</w:t>
            </w:r>
          </w:p>
        </w:tc>
        <w:tc>
          <w:tcPr>
            <w:tcW w:w="852" w:type="dxa"/>
            <w:gridSpan w:val="2"/>
            <w:hideMark/>
          </w:tcPr>
          <w:p w14:paraId="33197C10" w14:textId="7F741AA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2.146</w:t>
            </w:r>
          </w:p>
        </w:tc>
        <w:tc>
          <w:tcPr>
            <w:tcW w:w="852" w:type="dxa"/>
            <w:hideMark/>
          </w:tcPr>
          <w:p w14:paraId="73B944AE" w14:textId="2177E17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396.208</w:t>
            </w:r>
          </w:p>
        </w:tc>
        <w:tc>
          <w:tcPr>
            <w:tcW w:w="1171" w:type="dxa"/>
            <w:hideMark/>
          </w:tcPr>
          <w:p w14:paraId="258CC35E" w14:textId="7F6D4F65"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%20,00</w:t>
            </w:r>
          </w:p>
        </w:tc>
      </w:tr>
      <w:tr w:rsidR="00C43388" w:rsidRPr="00150BE6" w14:paraId="5D50678F" w14:textId="77777777" w:rsidTr="009D1454">
        <w:trPr>
          <w:trHeight w:val="170"/>
        </w:trPr>
        <w:tc>
          <w:tcPr>
            <w:tcW w:w="4678" w:type="dxa"/>
            <w:vAlign w:val="bottom"/>
            <w:hideMark/>
          </w:tcPr>
          <w:p w14:paraId="57D4EAE0" w14:textId="77777777" w:rsidR="00C43388" w:rsidRPr="00150BE6" w:rsidRDefault="00C43388" w:rsidP="00C43388">
            <w:pPr>
              <w:rPr>
                <w:rFonts w:ascii="Arial" w:hAnsi="Arial" w:cs="Arial"/>
                <w:sz w:val="16"/>
                <w:szCs w:val="16"/>
                <w:lang w:val="en-US" w:eastAsia="en-US"/>
              </w:rPr>
            </w:pPr>
            <w:r w:rsidRPr="00150BE6">
              <w:rPr>
                <w:rFonts w:ascii="Arial" w:hAnsi="Arial" w:cs="Arial"/>
                <w:sz w:val="16"/>
                <w:szCs w:val="16"/>
                <w:lang w:val="en-US" w:eastAsia="en-US"/>
              </w:rPr>
              <w:t xml:space="preserve">Kurumsal </w:t>
            </w:r>
            <w:proofErr w:type="spellStart"/>
            <w:r w:rsidRPr="00150BE6">
              <w:rPr>
                <w:rFonts w:ascii="Arial" w:hAnsi="Arial" w:cs="Arial"/>
                <w:sz w:val="16"/>
                <w:szCs w:val="16"/>
                <w:lang w:val="en-US" w:eastAsia="en-US"/>
              </w:rPr>
              <w:t>alacaklar</w:t>
            </w:r>
            <w:proofErr w:type="spellEnd"/>
          </w:p>
        </w:tc>
        <w:tc>
          <w:tcPr>
            <w:tcW w:w="941" w:type="dxa"/>
            <w:hideMark/>
          </w:tcPr>
          <w:p w14:paraId="1E436F9D" w14:textId="545CCF8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6.905.293</w:t>
            </w:r>
          </w:p>
        </w:tc>
        <w:tc>
          <w:tcPr>
            <w:tcW w:w="852" w:type="dxa"/>
            <w:gridSpan w:val="2"/>
            <w:hideMark/>
          </w:tcPr>
          <w:p w14:paraId="1C1DA484" w14:textId="408F80E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3.313.706</w:t>
            </w:r>
          </w:p>
        </w:tc>
        <w:tc>
          <w:tcPr>
            <w:tcW w:w="860" w:type="dxa"/>
            <w:hideMark/>
          </w:tcPr>
          <w:p w14:paraId="383D248F" w14:textId="0DEA541A" w:rsidR="00C43388" w:rsidRPr="00150BE6" w:rsidRDefault="00EA6D21" w:rsidP="00C43388">
            <w:pPr>
              <w:jc w:val="center"/>
              <w:rPr>
                <w:rFonts w:ascii="Arial" w:hAnsi="Arial" w:cs="Arial"/>
                <w:sz w:val="16"/>
                <w:szCs w:val="16"/>
                <w:lang w:val="en-US" w:eastAsia="en-US"/>
              </w:rPr>
            </w:pPr>
            <w:r>
              <w:rPr>
                <w:rFonts w:ascii="Arial" w:hAnsi="Arial" w:cs="Arial"/>
                <w:sz w:val="16"/>
                <w:szCs w:val="16"/>
              </w:rPr>
              <w:t xml:space="preserve">       </w:t>
            </w:r>
            <w:r w:rsidR="00C43388" w:rsidRPr="00466A61">
              <w:rPr>
                <w:rFonts w:ascii="Arial" w:hAnsi="Arial" w:cs="Arial"/>
                <w:sz w:val="16"/>
                <w:szCs w:val="16"/>
              </w:rPr>
              <w:t>6.766.915</w:t>
            </w:r>
          </w:p>
        </w:tc>
        <w:tc>
          <w:tcPr>
            <w:tcW w:w="852" w:type="dxa"/>
            <w:gridSpan w:val="2"/>
            <w:hideMark/>
          </w:tcPr>
          <w:p w14:paraId="1CB05C2A" w14:textId="3F87711E"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1.912.473</w:t>
            </w:r>
          </w:p>
        </w:tc>
        <w:tc>
          <w:tcPr>
            <w:tcW w:w="852" w:type="dxa"/>
            <w:hideMark/>
          </w:tcPr>
          <w:p w14:paraId="34CC8569" w14:textId="33CC0401" w:rsidR="00C43388" w:rsidRPr="00150BE6" w:rsidRDefault="00C43388" w:rsidP="00C43388">
            <w:pPr>
              <w:jc w:val="center"/>
              <w:rPr>
                <w:rFonts w:ascii="Arial" w:hAnsi="Arial" w:cs="Arial"/>
                <w:sz w:val="16"/>
                <w:szCs w:val="16"/>
                <w:lang w:val="en-US" w:eastAsia="en-US"/>
              </w:rPr>
            </w:pPr>
            <w:r w:rsidRPr="00466A61">
              <w:rPr>
                <w:rFonts w:ascii="Arial" w:hAnsi="Arial" w:cs="Arial"/>
                <w:sz w:val="16"/>
                <w:szCs w:val="16"/>
              </w:rPr>
              <w:t>8.319.214</w:t>
            </w:r>
          </w:p>
        </w:tc>
        <w:tc>
          <w:tcPr>
            <w:tcW w:w="1171" w:type="dxa"/>
            <w:hideMark/>
          </w:tcPr>
          <w:p w14:paraId="2526D1EE" w14:textId="209ADB77"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%95,85</w:t>
            </w:r>
          </w:p>
        </w:tc>
      </w:tr>
      <w:tr w:rsidR="00C43388" w:rsidRPr="00150BE6" w14:paraId="1D398F0B" w14:textId="77777777" w:rsidTr="009D1454">
        <w:trPr>
          <w:trHeight w:val="170"/>
        </w:trPr>
        <w:tc>
          <w:tcPr>
            <w:tcW w:w="4678" w:type="dxa"/>
            <w:vAlign w:val="bottom"/>
            <w:hideMark/>
          </w:tcPr>
          <w:p w14:paraId="70A1B974" w14:textId="77777777" w:rsidR="00C43388" w:rsidRPr="00150BE6" w:rsidRDefault="00C43388" w:rsidP="00C43388">
            <w:pPr>
              <w:rPr>
                <w:rFonts w:ascii="Arial" w:hAnsi="Arial" w:cs="Arial"/>
                <w:sz w:val="16"/>
                <w:szCs w:val="16"/>
                <w:lang w:val="en-US" w:eastAsia="en-US"/>
              </w:rPr>
            </w:pPr>
            <w:r w:rsidRPr="00150BE6">
              <w:rPr>
                <w:rFonts w:ascii="Arial" w:hAnsi="Arial" w:cs="Arial"/>
                <w:sz w:val="16"/>
                <w:szCs w:val="16"/>
                <w:lang w:val="en-US" w:eastAsia="en-US"/>
              </w:rPr>
              <w:t xml:space="preserve">Perakende </w:t>
            </w:r>
            <w:proofErr w:type="spellStart"/>
            <w:r w:rsidRPr="00150BE6">
              <w:rPr>
                <w:rFonts w:ascii="Arial" w:hAnsi="Arial" w:cs="Arial"/>
                <w:sz w:val="16"/>
                <w:szCs w:val="16"/>
                <w:lang w:val="en-US" w:eastAsia="en-US"/>
              </w:rPr>
              <w:t>alacaklar</w:t>
            </w:r>
            <w:proofErr w:type="spellEnd"/>
          </w:p>
        </w:tc>
        <w:tc>
          <w:tcPr>
            <w:tcW w:w="941" w:type="dxa"/>
            <w:hideMark/>
          </w:tcPr>
          <w:p w14:paraId="0754958C" w14:textId="519CF67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52F9DFD2" w14:textId="5EF95C9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570C4B76" w14:textId="210341A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DB7D559" w14:textId="7CB5CF2D"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608064E3" w14:textId="771428F2"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38AB4317" w14:textId="04B24957"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21C11F41" w14:textId="77777777" w:rsidTr="009D1454">
        <w:trPr>
          <w:trHeight w:val="170"/>
        </w:trPr>
        <w:tc>
          <w:tcPr>
            <w:tcW w:w="4678" w:type="dxa"/>
            <w:vAlign w:val="bottom"/>
            <w:hideMark/>
          </w:tcPr>
          <w:p w14:paraId="443149A0"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İkamet</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amaçlı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gayrimenkul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ipoteği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ile</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teminatlandırılan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31E2548B" w14:textId="0E157D42"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69.855</w:t>
            </w:r>
          </w:p>
        </w:tc>
        <w:tc>
          <w:tcPr>
            <w:tcW w:w="852" w:type="dxa"/>
            <w:gridSpan w:val="2"/>
            <w:hideMark/>
          </w:tcPr>
          <w:p w14:paraId="52D23508" w14:textId="7DD67D7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17.809</w:t>
            </w:r>
          </w:p>
        </w:tc>
        <w:tc>
          <w:tcPr>
            <w:tcW w:w="860" w:type="dxa"/>
            <w:hideMark/>
          </w:tcPr>
          <w:p w14:paraId="65495A42" w14:textId="47F5111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66.457</w:t>
            </w:r>
          </w:p>
        </w:tc>
        <w:tc>
          <w:tcPr>
            <w:tcW w:w="852" w:type="dxa"/>
            <w:gridSpan w:val="2"/>
            <w:hideMark/>
          </w:tcPr>
          <w:p w14:paraId="4A187476" w14:textId="7DA89AFD"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7.635</w:t>
            </w:r>
          </w:p>
        </w:tc>
        <w:tc>
          <w:tcPr>
            <w:tcW w:w="852" w:type="dxa"/>
            <w:hideMark/>
          </w:tcPr>
          <w:p w14:paraId="2738AE95" w14:textId="125C8D5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25.687</w:t>
            </w:r>
          </w:p>
        </w:tc>
        <w:tc>
          <w:tcPr>
            <w:tcW w:w="1171" w:type="dxa"/>
            <w:hideMark/>
          </w:tcPr>
          <w:p w14:paraId="448E4A31" w14:textId="55391BDF"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%34,67</w:t>
            </w:r>
          </w:p>
        </w:tc>
      </w:tr>
      <w:tr w:rsidR="00C43388" w:rsidRPr="00150BE6" w14:paraId="75D1CF7A" w14:textId="77777777" w:rsidTr="009D1454">
        <w:trPr>
          <w:trHeight w:val="170"/>
        </w:trPr>
        <w:tc>
          <w:tcPr>
            <w:tcW w:w="4678" w:type="dxa"/>
            <w:vAlign w:val="bottom"/>
            <w:hideMark/>
          </w:tcPr>
          <w:p w14:paraId="08D8D835" w14:textId="77777777" w:rsidR="00C43388" w:rsidRPr="00150BE6" w:rsidRDefault="00C43388" w:rsidP="00C43388">
            <w:pPr>
              <w:rPr>
                <w:rFonts w:ascii="Arial" w:hAnsi="Arial" w:cs="Arial"/>
                <w:sz w:val="16"/>
                <w:szCs w:val="16"/>
                <w:lang w:val="en-US" w:eastAsia="en-US"/>
              </w:rPr>
            </w:pPr>
            <w:r w:rsidRPr="00150BE6">
              <w:rPr>
                <w:rFonts w:ascii="Arial" w:hAnsi="Arial" w:cs="Arial"/>
                <w:sz w:val="16"/>
                <w:szCs w:val="16"/>
                <w:lang w:val="en-US" w:eastAsia="en-US"/>
              </w:rPr>
              <w:t xml:space="preserve">Ticari </w:t>
            </w:r>
            <w:proofErr w:type="spellStart"/>
            <w:r w:rsidRPr="00150BE6">
              <w:rPr>
                <w:rFonts w:ascii="Arial" w:hAnsi="Arial" w:cs="Arial"/>
                <w:sz w:val="16"/>
                <w:szCs w:val="16"/>
                <w:lang w:val="en-US" w:eastAsia="en-US"/>
              </w:rPr>
              <w:t>amaçlı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gayrimenkul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ipoteği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ile</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teminatlandırılan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01EB29B2" w14:textId="11383F9A"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291.121</w:t>
            </w:r>
          </w:p>
        </w:tc>
        <w:tc>
          <w:tcPr>
            <w:tcW w:w="852" w:type="dxa"/>
            <w:gridSpan w:val="2"/>
            <w:hideMark/>
          </w:tcPr>
          <w:p w14:paraId="35AB4D3C" w14:textId="55DF458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36.303</w:t>
            </w:r>
          </w:p>
        </w:tc>
        <w:tc>
          <w:tcPr>
            <w:tcW w:w="860" w:type="dxa"/>
            <w:hideMark/>
          </w:tcPr>
          <w:p w14:paraId="07BEB9CA" w14:textId="3CA00DBD"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291.121</w:t>
            </w:r>
          </w:p>
        </w:tc>
        <w:tc>
          <w:tcPr>
            <w:tcW w:w="852" w:type="dxa"/>
            <w:gridSpan w:val="2"/>
            <w:hideMark/>
          </w:tcPr>
          <w:p w14:paraId="3AEA2D56" w14:textId="0AB53EA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18.037</w:t>
            </w:r>
          </w:p>
        </w:tc>
        <w:tc>
          <w:tcPr>
            <w:tcW w:w="852" w:type="dxa"/>
            <w:hideMark/>
          </w:tcPr>
          <w:p w14:paraId="44DA0380" w14:textId="63242203"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218.295</w:t>
            </w:r>
          </w:p>
        </w:tc>
        <w:tc>
          <w:tcPr>
            <w:tcW w:w="1171" w:type="dxa"/>
            <w:hideMark/>
          </w:tcPr>
          <w:p w14:paraId="7AC5155F" w14:textId="4BCE3E3C" w:rsidR="00C43388" w:rsidRPr="00150BE6" w:rsidRDefault="00C43388" w:rsidP="00C43388">
            <w:pPr>
              <w:ind w:right="127"/>
              <w:jc w:val="right"/>
              <w:rPr>
                <w:rFonts w:ascii="Arial" w:hAnsi="Arial" w:cs="Arial"/>
                <w:sz w:val="16"/>
                <w:szCs w:val="16"/>
                <w:lang w:val="en-US" w:eastAsia="en-US"/>
              </w:rPr>
            </w:pPr>
            <w:proofErr w:type="gramStart"/>
            <w:r w:rsidRPr="00466A61">
              <w:rPr>
                <w:rFonts w:ascii="Arial" w:hAnsi="Arial" w:cs="Arial"/>
                <w:sz w:val="16"/>
                <w:szCs w:val="16"/>
              </w:rPr>
              <w:t>%70.61</w:t>
            </w:r>
            <w:proofErr w:type="gramEnd"/>
          </w:p>
        </w:tc>
      </w:tr>
      <w:tr w:rsidR="00C43388" w:rsidRPr="00150BE6" w14:paraId="0AA3B828" w14:textId="77777777" w:rsidTr="009D1454">
        <w:trPr>
          <w:trHeight w:val="170"/>
        </w:trPr>
        <w:tc>
          <w:tcPr>
            <w:tcW w:w="4678" w:type="dxa"/>
            <w:vAlign w:val="bottom"/>
            <w:hideMark/>
          </w:tcPr>
          <w:p w14:paraId="0D115FCD"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Tahsili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gecikmiş</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6E950546" w14:textId="3B5400A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7</w:t>
            </w:r>
          </w:p>
        </w:tc>
        <w:tc>
          <w:tcPr>
            <w:tcW w:w="852" w:type="dxa"/>
            <w:gridSpan w:val="2"/>
            <w:hideMark/>
          </w:tcPr>
          <w:p w14:paraId="65F84B68" w14:textId="246EF324"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0171D417" w14:textId="749CFBAA"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7</w:t>
            </w:r>
          </w:p>
        </w:tc>
        <w:tc>
          <w:tcPr>
            <w:tcW w:w="852" w:type="dxa"/>
            <w:gridSpan w:val="2"/>
            <w:hideMark/>
          </w:tcPr>
          <w:p w14:paraId="06E21AC6" w14:textId="6738FC8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2B29DC0C" w14:textId="1BDEF9C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7</w:t>
            </w:r>
          </w:p>
        </w:tc>
        <w:tc>
          <w:tcPr>
            <w:tcW w:w="1171" w:type="dxa"/>
            <w:hideMark/>
          </w:tcPr>
          <w:p w14:paraId="7FEB8D96" w14:textId="18DDE60C"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%100,00</w:t>
            </w:r>
          </w:p>
        </w:tc>
      </w:tr>
      <w:tr w:rsidR="00C43388" w:rsidRPr="00150BE6" w14:paraId="0DF44D9E" w14:textId="77777777" w:rsidTr="009D1454">
        <w:trPr>
          <w:trHeight w:val="170"/>
        </w:trPr>
        <w:tc>
          <w:tcPr>
            <w:tcW w:w="4678" w:type="dxa"/>
            <w:vAlign w:val="bottom"/>
            <w:hideMark/>
          </w:tcPr>
          <w:p w14:paraId="45DC8DC1"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Kurulca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riski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yüksek</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belirlenmiş</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3936F9EF" w14:textId="0CBF54F9"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D1F10FB" w14:textId="59553E9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7BDB27C6" w14:textId="417EA296"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2191D8C8" w14:textId="7DDE5F8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73364240" w14:textId="21FFC32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03988A0A" w14:textId="5057770C"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1B5C6A29" w14:textId="77777777" w:rsidTr="009D1454">
        <w:trPr>
          <w:trHeight w:val="170"/>
        </w:trPr>
        <w:tc>
          <w:tcPr>
            <w:tcW w:w="4678" w:type="dxa"/>
            <w:vAlign w:val="bottom"/>
            <w:hideMark/>
          </w:tcPr>
          <w:p w14:paraId="705271C6"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İpotek</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teminatlı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menkul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kıymetler</w:t>
            </w:r>
            <w:proofErr w:type="spellEnd"/>
          </w:p>
        </w:tc>
        <w:tc>
          <w:tcPr>
            <w:tcW w:w="941" w:type="dxa"/>
            <w:hideMark/>
          </w:tcPr>
          <w:p w14:paraId="25E3AECB" w14:textId="0D166D4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2AB570F2" w14:textId="6F56E2E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0DBACD88" w14:textId="543DEAFD"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526B972C" w14:textId="7971BFC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049358BE" w14:textId="59A57818"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23C017C3" w14:textId="757C8244"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5A26755C" w14:textId="77777777" w:rsidTr="00C43388">
        <w:trPr>
          <w:trHeight w:val="170"/>
        </w:trPr>
        <w:tc>
          <w:tcPr>
            <w:tcW w:w="4678" w:type="dxa"/>
            <w:vAlign w:val="bottom"/>
            <w:hideMark/>
          </w:tcPr>
          <w:p w14:paraId="436163F6" w14:textId="77777777" w:rsidR="00C43388" w:rsidRPr="00150BE6" w:rsidRDefault="00C43388" w:rsidP="00C43388">
            <w:pPr>
              <w:rPr>
                <w:rFonts w:ascii="Arial" w:hAnsi="Arial" w:cs="Arial"/>
                <w:sz w:val="16"/>
                <w:szCs w:val="16"/>
                <w:lang w:val="en-US" w:eastAsia="en-US"/>
              </w:rPr>
            </w:pPr>
            <w:proofErr w:type="spellStart"/>
            <w:r w:rsidRPr="00150BE6">
              <w:rPr>
                <w:rFonts w:ascii="Arial" w:hAnsi="Arial" w:cs="Arial"/>
                <w:sz w:val="16"/>
                <w:szCs w:val="16"/>
                <w:lang w:val="en-US" w:eastAsia="en-US"/>
              </w:rPr>
              <w:t>Bankalardan</w:t>
            </w:r>
            <w:proofErr w:type="spellEnd"/>
            <w:r w:rsidRPr="00150BE6">
              <w:rPr>
                <w:rFonts w:ascii="Arial" w:hAnsi="Arial" w:cs="Arial"/>
                <w:sz w:val="16"/>
                <w:szCs w:val="16"/>
                <w:lang w:val="en-US" w:eastAsia="en-US"/>
              </w:rPr>
              <w:t xml:space="preserve"> ve </w:t>
            </w:r>
            <w:proofErr w:type="spellStart"/>
            <w:r w:rsidRPr="00150BE6">
              <w:rPr>
                <w:rFonts w:ascii="Arial" w:hAnsi="Arial" w:cs="Arial"/>
                <w:sz w:val="16"/>
                <w:szCs w:val="16"/>
                <w:lang w:val="en-US" w:eastAsia="en-US"/>
              </w:rPr>
              <w:t>aracı</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kurumlardan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olan</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kısa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vadeli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ile</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kısa</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vadeli</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kurumsal</w:t>
            </w:r>
            <w:proofErr w:type="spellEnd"/>
            <w:r w:rsidRPr="00150BE6">
              <w:rPr>
                <w:rFonts w:ascii="Arial" w:hAnsi="Arial" w:cs="Arial"/>
                <w:sz w:val="16"/>
                <w:szCs w:val="16"/>
                <w:lang w:val="en-US" w:eastAsia="en-US"/>
              </w:rPr>
              <w:t xml:space="preserve"> </w:t>
            </w:r>
            <w:proofErr w:type="spellStart"/>
            <w:r w:rsidRPr="00150BE6">
              <w:rPr>
                <w:rFonts w:ascii="Arial" w:hAnsi="Arial" w:cs="Arial"/>
                <w:sz w:val="16"/>
                <w:szCs w:val="16"/>
                <w:lang w:val="en-US" w:eastAsia="en-US"/>
              </w:rPr>
              <w:t>alacaklar</w:t>
            </w:r>
            <w:proofErr w:type="spellEnd"/>
          </w:p>
        </w:tc>
        <w:tc>
          <w:tcPr>
            <w:tcW w:w="941" w:type="dxa"/>
            <w:hideMark/>
          </w:tcPr>
          <w:p w14:paraId="0A44AFA2" w14:textId="09BD9762"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8129679" w14:textId="4C9270D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4C235169" w14:textId="1325CB86"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1F6FE7E" w14:textId="3A0B662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7B8DD6FA" w14:textId="2347306F"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0B7D1F4D" w14:textId="64A00EC9"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78758E99" w14:textId="77777777" w:rsidTr="009D1454">
        <w:trPr>
          <w:trHeight w:val="170"/>
        </w:trPr>
        <w:tc>
          <w:tcPr>
            <w:tcW w:w="4678" w:type="dxa"/>
            <w:vAlign w:val="bottom"/>
            <w:hideMark/>
          </w:tcPr>
          <w:p w14:paraId="10712098" w14:textId="77777777" w:rsidR="00C43388" w:rsidRPr="00150BE6" w:rsidRDefault="00C43388" w:rsidP="00C43388">
            <w:pPr>
              <w:rPr>
                <w:rFonts w:ascii="Arial" w:hAnsi="Arial" w:cs="Arial"/>
                <w:sz w:val="16"/>
                <w:szCs w:val="16"/>
                <w:lang w:eastAsia="en-US"/>
              </w:rPr>
            </w:pPr>
            <w:r w:rsidRPr="00150BE6">
              <w:rPr>
                <w:rFonts w:ascii="Arial" w:hAnsi="Arial" w:cs="Arial"/>
                <w:sz w:val="16"/>
                <w:szCs w:val="16"/>
                <w:lang w:eastAsia="en-US"/>
              </w:rPr>
              <w:t>Kolektif yatırım kuruluşu niteliğindeki yatırımlar</w:t>
            </w:r>
          </w:p>
        </w:tc>
        <w:tc>
          <w:tcPr>
            <w:tcW w:w="941" w:type="dxa"/>
            <w:hideMark/>
          </w:tcPr>
          <w:p w14:paraId="5EFC1659" w14:textId="796F960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07F237D7" w14:textId="1E2094FB"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hideMark/>
          </w:tcPr>
          <w:p w14:paraId="7254EEF8" w14:textId="154507A6"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hideMark/>
          </w:tcPr>
          <w:p w14:paraId="3F60A551" w14:textId="6CE41D2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hideMark/>
          </w:tcPr>
          <w:p w14:paraId="79B2ECC3" w14:textId="23DE1196"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hideMark/>
          </w:tcPr>
          <w:p w14:paraId="6031FAF6" w14:textId="7B0B4834"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150BE6" w14:paraId="4A71E882" w14:textId="77777777" w:rsidTr="009D1454">
        <w:trPr>
          <w:trHeight w:val="66"/>
        </w:trPr>
        <w:tc>
          <w:tcPr>
            <w:tcW w:w="4678" w:type="dxa"/>
          </w:tcPr>
          <w:p w14:paraId="50EC7E9D" w14:textId="77777777" w:rsidR="00C43388" w:rsidRPr="00466A61" w:rsidRDefault="00C43388" w:rsidP="00C43388">
            <w:pPr>
              <w:rPr>
                <w:rFonts w:ascii="Arial" w:hAnsi="Arial" w:cs="Arial"/>
                <w:sz w:val="16"/>
                <w:szCs w:val="16"/>
                <w:lang w:eastAsia="en-US"/>
              </w:rPr>
            </w:pPr>
            <w:r w:rsidRPr="00466A61">
              <w:rPr>
                <w:rFonts w:ascii="Arial" w:hAnsi="Arial" w:cs="Arial"/>
                <w:sz w:val="16"/>
                <w:szCs w:val="16"/>
                <w:lang w:eastAsia="en-US"/>
              </w:rPr>
              <w:t>Diğer alacaklar</w:t>
            </w:r>
          </w:p>
        </w:tc>
        <w:tc>
          <w:tcPr>
            <w:tcW w:w="941" w:type="dxa"/>
          </w:tcPr>
          <w:p w14:paraId="1BC230C4" w14:textId="2B41D03B" w:rsidR="00C43388" w:rsidRPr="00150BE6" w:rsidRDefault="00C43388">
            <w:pPr>
              <w:jc w:val="right"/>
              <w:rPr>
                <w:rFonts w:ascii="Arial" w:hAnsi="Arial" w:cs="Arial"/>
                <w:sz w:val="16"/>
                <w:szCs w:val="16"/>
                <w:lang w:val="en-US" w:eastAsia="en-US"/>
              </w:rPr>
            </w:pPr>
            <w:r w:rsidRPr="00466A61">
              <w:rPr>
                <w:rFonts w:ascii="Arial" w:hAnsi="Arial" w:cs="Arial"/>
                <w:sz w:val="16"/>
                <w:szCs w:val="16"/>
              </w:rPr>
              <w:t>1.014</w:t>
            </w:r>
            <w:r w:rsidR="00EA6D21">
              <w:rPr>
                <w:rFonts w:ascii="Arial" w:hAnsi="Arial" w:cs="Arial"/>
                <w:sz w:val="16"/>
                <w:szCs w:val="16"/>
              </w:rPr>
              <w:t>.1</w:t>
            </w:r>
            <w:r w:rsidRPr="00466A61">
              <w:rPr>
                <w:rFonts w:ascii="Arial" w:hAnsi="Arial" w:cs="Arial"/>
                <w:sz w:val="16"/>
                <w:szCs w:val="16"/>
              </w:rPr>
              <w:t>33</w:t>
            </w:r>
          </w:p>
        </w:tc>
        <w:tc>
          <w:tcPr>
            <w:tcW w:w="852" w:type="dxa"/>
            <w:gridSpan w:val="2"/>
          </w:tcPr>
          <w:p w14:paraId="03D59FFB" w14:textId="75EF697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tcPr>
          <w:p w14:paraId="35670C51" w14:textId="16DE27A6" w:rsidR="00C43388" w:rsidRPr="00150BE6" w:rsidRDefault="00C43388">
            <w:pPr>
              <w:jc w:val="right"/>
              <w:rPr>
                <w:rFonts w:ascii="Arial" w:hAnsi="Arial" w:cs="Arial"/>
                <w:sz w:val="16"/>
                <w:szCs w:val="16"/>
                <w:lang w:val="en-US" w:eastAsia="en-US"/>
              </w:rPr>
            </w:pPr>
            <w:r w:rsidRPr="00466A61">
              <w:rPr>
                <w:rFonts w:ascii="Arial" w:hAnsi="Arial" w:cs="Arial"/>
                <w:sz w:val="16"/>
                <w:szCs w:val="16"/>
              </w:rPr>
              <w:t>1.014.</w:t>
            </w:r>
            <w:r w:rsidR="00EA6D21">
              <w:rPr>
                <w:rFonts w:ascii="Arial" w:hAnsi="Arial" w:cs="Arial"/>
                <w:sz w:val="16"/>
                <w:szCs w:val="16"/>
              </w:rPr>
              <w:t>1</w:t>
            </w:r>
            <w:r w:rsidR="00EA6D21" w:rsidRPr="00466A61">
              <w:rPr>
                <w:rFonts w:ascii="Arial" w:hAnsi="Arial" w:cs="Arial"/>
                <w:sz w:val="16"/>
                <w:szCs w:val="16"/>
              </w:rPr>
              <w:t>33</w:t>
            </w:r>
          </w:p>
        </w:tc>
        <w:tc>
          <w:tcPr>
            <w:tcW w:w="852" w:type="dxa"/>
            <w:gridSpan w:val="2"/>
          </w:tcPr>
          <w:p w14:paraId="4D5058BD" w14:textId="5211E4E1"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tcPr>
          <w:p w14:paraId="1E693848" w14:textId="27861E55"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382.833</w:t>
            </w:r>
          </w:p>
        </w:tc>
        <w:tc>
          <w:tcPr>
            <w:tcW w:w="1171" w:type="dxa"/>
          </w:tcPr>
          <w:p w14:paraId="45A0F208" w14:textId="2DE0B3E1"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%37,75</w:t>
            </w:r>
          </w:p>
        </w:tc>
      </w:tr>
      <w:tr w:rsidR="00C43388" w:rsidRPr="00150BE6" w14:paraId="3C5F6CD4" w14:textId="77777777" w:rsidTr="009D1454">
        <w:trPr>
          <w:trHeight w:val="170"/>
        </w:trPr>
        <w:tc>
          <w:tcPr>
            <w:tcW w:w="4678" w:type="dxa"/>
            <w:tcBorders>
              <w:top w:val="nil"/>
              <w:left w:val="nil"/>
              <w:bottom w:val="single" w:sz="4" w:space="0" w:color="auto"/>
              <w:right w:val="nil"/>
            </w:tcBorders>
          </w:tcPr>
          <w:p w14:paraId="0EF1A7A2" w14:textId="77777777" w:rsidR="00C43388" w:rsidRPr="00466A61" w:rsidRDefault="00C43388" w:rsidP="00C43388">
            <w:pPr>
              <w:rPr>
                <w:rFonts w:ascii="Arial" w:hAnsi="Arial" w:cs="Arial"/>
                <w:sz w:val="16"/>
                <w:szCs w:val="16"/>
                <w:lang w:eastAsia="en-US"/>
              </w:rPr>
            </w:pPr>
            <w:r w:rsidRPr="00466A61">
              <w:rPr>
                <w:rFonts w:ascii="Arial" w:hAnsi="Arial" w:cs="Arial"/>
                <w:sz w:val="16"/>
                <w:szCs w:val="16"/>
                <w:lang w:eastAsia="en-US"/>
              </w:rPr>
              <w:t>Hisse senedi yatırımları</w:t>
            </w:r>
          </w:p>
        </w:tc>
        <w:tc>
          <w:tcPr>
            <w:tcW w:w="941" w:type="dxa"/>
            <w:tcBorders>
              <w:top w:val="nil"/>
              <w:left w:val="nil"/>
              <w:bottom w:val="single" w:sz="4" w:space="0" w:color="auto"/>
              <w:right w:val="nil"/>
            </w:tcBorders>
          </w:tcPr>
          <w:p w14:paraId="67B8B49C" w14:textId="59E545EC"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tcBorders>
              <w:top w:val="nil"/>
              <w:left w:val="nil"/>
              <w:bottom w:val="single" w:sz="4" w:space="0" w:color="auto"/>
              <w:right w:val="nil"/>
            </w:tcBorders>
          </w:tcPr>
          <w:p w14:paraId="33F5BECE" w14:textId="77E1BFC7"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60" w:type="dxa"/>
            <w:tcBorders>
              <w:top w:val="nil"/>
              <w:left w:val="nil"/>
              <w:bottom w:val="single" w:sz="4" w:space="0" w:color="auto"/>
              <w:right w:val="nil"/>
            </w:tcBorders>
          </w:tcPr>
          <w:p w14:paraId="75A5C185" w14:textId="1F9DA093"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gridSpan w:val="2"/>
            <w:tcBorders>
              <w:top w:val="nil"/>
              <w:left w:val="nil"/>
              <w:bottom w:val="single" w:sz="4" w:space="0" w:color="auto"/>
              <w:right w:val="nil"/>
            </w:tcBorders>
          </w:tcPr>
          <w:p w14:paraId="72FDFF9A" w14:textId="3572200D"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852" w:type="dxa"/>
            <w:tcBorders>
              <w:top w:val="nil"/>
              <w:left w:val="nil"/>
              <w:bottom w:val="single" w:sz="4" w:space="0" w:color="auto"/>
              <w:right w:val="nil"/>
            </w:tcBorders>
          </w:tcPr>
          <w:p w14:paraId="1543B38E" w14:textId="3833F6F0" w:rsidR="00C43388" w:rsidRPr="00150BE6" w:rsidRDefault="00C43388" w:rsidP="00C43388">
            <w:pPr>
              <w:jc w:val="right"/>
              <w:rPr>
                <w:rFonts w:ascii="Arial" w:hAnsi="Arial" w:cs="Arial"/>
                <w:sz w:val="16"/>
                <w:szCs w:val="16"/>
                <w:lang w:val="en-US" w:eastAsia="en-US"/>
              </w:rPr>
            </w:pPr>
            <w:r w:rsidRPr="00466A61">
              <w:rPr>
                <w:rFonts w:ascii="Arial" w:hAnsi="Arial" w:cs="Arial"/>
                <w:sz w:val="16"/>
                <w:szCs w:val="16"/>
              </w:rPr>
              <w:t>-</w:t>
            </w:r>
          </w:p>
        </w:tc>
        <w:tc>
          <w:tcPr>
            <w:tcW w:w="1171" w:type="dxa"/>
            <w:tcBorders>
              <w:top w:val="nil"/>
              <w:left w:val="nil"/>
              <w:bottom w:val="single" w:sz="4" w:space="0" w:color="auto"/>
              <w:right w:val="nil"/>
            </w:tcBorders>
          </w:tcPr>
          <w:p w14:paraId="614C04C2" w14:textId="3EB91991" w:rsidR="00C43388" w:rsidRPr="00150BE6" w:rsidRDefault="00C43388" w:rsidP="00C43388">
            <w:pPr>
              <w:ind w:right="127"/>
              <w:jc w:val="right"/>
              <w:rPr>
                <w:rFonts w:ascii="Arial" w:hAnsi="Arial" w:cs="Arial"/>
                <w:sz w:val="16"/>
                <w:szCs w:val="16"/>
                <w:lang w:val="en-US" w:eastAsia="en-US"/>
              </w:rPr>
            </w:pPr>
            <w:r w:rsidRPr="00466A61">
              <w:rPr>
                <w:rFonts w:ascii="Arial" w:hAnsi="Arial" w:cs="Arial"/>
                <w:sz w:val="16"/>
                <w:szCs w:val="16"/>
              </w:rPr>
              <w:t>-</w:t>
            </w:r>
          </w:p>
        </w:tc>
      </w:tr>
      <w:tr w:rsidR="00C43388" w:rsidRPr="004A5C6F" w14:paraId="0F0D97AE" w14:textId="77777777" w:rsidTr="00C43388">
        <w:trPr>
          <w:trHeight w:val="170"/>
        </w:trPr>
        <w:tc>
          <w:tcPr>
            <w:tcW w:w="4678" w:type="dxa"/>
            <w:tcBorders>
              <w:top w:val="single" w:sz="4" w:space="0" w:color="auto"/>
              <w:left w:val="nil"/>
              <w:bottom w:val="single" w:sz="4" w:space="0" w:color="auto"/>
              <w:right w:val="nil"/>
            </w:tcBorders>
          </w:tcPr>
          <w:p w14:paraId="33DEDF80" w14:textId="77777777" w:rsidR="00C43388" w:rsidRPr="00150BE6" w:rsidRDefault="00C43388" w:rsidP="00C43388">
            <w:pPr>
              <w:rPr>
                <w:rFonts w:ascii="Arial" w:hAnsi="Arial" w:cs="Arial"/>
                <w:b/>
                <w:bCs/>
                <w:sz w:val="16"/>
                <w:szCs w:val="16"/>
                <w:lang w:val="en-US" w:eastAsia="en-US"/>
              </w:rPr>
            </w:pPr>
            <w:r w:rsidRPr="00150BE6">
              <w:rPr>
                <w:rFonts w:ascii="Arial" w:hAnsi="Arial" w:cs="Arial"/>
                <w:b/>
                <w:sz w:val="16"/>
                <w:szCs w:val="16"/>
              </w:rPr>
              <w:t>Toplam</w:t>
            </w:r>
          </w:p>
        </w:tc>
        <w:tc>
          <w:tcPr>
            <w:tcW w:w="941" w:type="dxa"/>
            <w:tcBorders>
              <w:top w:val="single" w:sz="4" w:space="0" w:color="auto"/>
              <w:left w:val="nil"/>
              <w:bottom w:val="single" w:sz="4" w:space="0" w:color="auto"/>
              <w:right w:val="nil"/>
            </w:tcBorders>
            <w:vAlign w:val="center"/>
          </w:tcPr>
          <w:p w14:paraId="08310D37" w14:textId="63A3D854" w:rsidR="00C43388" w:rsidRPr="00150BE6" w:rsidRDefault="00C43388">
            <w:pPr>
              <w:jc w:val="right"/>
              <w:rPr>
                <w:rFonts w:ascii="Arial" w:hAnsi="Arial" w:cs="Arial"/>
                <w:b/>
                <w:sz w:val="16"/>
                <w:szCs w:val="16"/>
                <w:lang w:val="en-US" w:eastAsia="en-US"/>
              </w:rPr>
            </w:pPr>
            <w:r w:rsidRPr="00466A61">
              <w:rPr>
                <w:rFonts w:ascii="Arial" w:hAnsi="Arial" w:cs="Arial"/>
                <w:b/>
                <w:sz w:val="16"/>
                <w:szCs w:val="16"/>
              </w:rPr>
              <w:t>14.404.</w:t>
            </w:r>
            <w:r w:rsidR="00EA6D21">
              <w:rPr>
                <w:rFonts w:ascii="Arial" w:hAnsi="Arial" w:cs="Arial"/>
                <w:b/>
                <w:sz w:val="16"/>
                <w:szCs w:val="16"/>
              </w:rPr>
              <w:t>4</w:t>
            </w:r>
            <w:r w:rsidR="00EA6D21" w:rsidRPr="00466A61">
              <w:rPr>
                <w:rFonts w:ascii="Arial" w:hAnsi="Arial" w:cs="Arial"/>
                <w:b/>
                <w:sz w:val="16"/>
                <w:szCs w:val="16"/>
              </w:rPr>
              <w:t>43</w:t>
            </w:r>
          </w:p>
        </w:tc>
        <w:tc>
          <w:tcPr>
            <w:tcW w:w="852" w:type="dxa"/>
            <w:gridSpan w:val="2"/>
            <w:tcBorders>
              <w:top w:val="single" w:sz="4" w:space="0" w:color="auto"/>
              <w:left w:val="nil"/>
              <w:bottom w:val="single" w:sz="4" w:space="0" w:color="auto"/>
              <w:right w:val="nil"/>
            </w:tcBorders>
            <w:vAlign w:val="center"/>
          </w:tcPr>
          <w:p w14:paraId="5CD4B70B" w14:textId="032217AE" w:rsidR="00C43388" w:rsidRPr="00150BE6" w:rsidRDefault="00C43388" w:rsidP="00C43388">
            <w:pPr>
              <w:jc w:val="right"/>
              <w:rPr>
                <w:rFonts w:ascii="Arial" w:hAnsi="Arial" w:cs="Arial"/>
                <w:b/>
                <w:sz w:val="16"/>
                <w:szCs w:val="16"/>
                <w:lang w:val="en-US" w:eastAsia="en-US"/>
              </w:rPr>
            </w:pPr>
            <w:r w:rsidRPr="00466A61">
              <w:rPr>
                <w:rFonts w:ascii="Arial" w:hAnsi="Arial" w:cs="Arial"/>
                <w:b/>
                <w:sz w:val="16"/>
                <w:szCs w:val="16"/>
              </w:rPr>
              <w:t>3.375.458</w:t>
            </w:r>
          </w:p>
        </w:tc>
        <w:tc>
          <w:tcPr>
            <w:tcW w:w="860" w:type="dxa"/>
            <w:tcBorders>
              <w:top w:val="single" w:sz="4" w:space="0" w:color="auto"/>
              <w:left w:val="nil"/>
              <w:bottom w:val="single" w:sz="4" w:space="0" w:color="auto"/>
              <w:right w:val="nil"/>
            </w:tcBorders>
            <w:vAlign w:val="center"/>
          </w:tcPr>
          <w:p w14:paraId="677F0672" w14:textId="1FAF043B" w:rsidR="00C43388" w:rsidRPr="00150BE6" w:rsidRDefault="00EA6D21">
            <w:pPr>
              <w:rPr>
                <w:rFonts w:ascii="Arial" w:hAnsi="Arial" w:cs="Arial"/>
                <w:b/>
                <w:sz w:val="16"/>
                <w:szCs w:val="16"/>
                <w:lang w:val="en-US" w:eastAsia="en-US"/>
              </w:rPr>
            </w:pPr>
            <w:r>
              <w:rPr>
                <w:rFonts w:ascii="Arial" w:hAnsi="Arial" w:cs="Arial"/>
                <w:b/>
                <w:sz w:val="16"/>
                <w:szCs w:val="16"/>
              </w:rPr>
              <w:t xml:space="preserve">      </w:t>
            </w:r>
            <w:r w:rsidR="00C43388" w:rsidRPr="00466A61">
              <w:rPr>
                <w:rFonts w:ascii="Arial" w:hAnsi="Arial" w:cs="Arial"/>
                <w:b/>
                <w:sz w:val="16"/>
                <w:szCs w:val="16"/>
              </w:rPr>
              <w:t>14.404.</w:t>
            </w:r>
            <w:r>
              <w:rPr>
                <w:rFonts w:ascii="Arial" w:hAnsi="Arial" w:cs="Arial"/>
                <w:b/>
                <w:sz w:val="16"/>
                <w:szCs w:val="16"/>
              </w:rPr>
              <w:t>4</w:t>
            </w:r>
            <w:r w:rsidRPr="00466A61">
              <w:rPr>
                <w:rFonts w:ascii="Arial" w:hAnsi="Arial" w:cs="Arial"/>
                <w:b/>
                <w:sz w:val="16"/>
                <w:szCs w:val="16"/>
              </w:rPr>
              <w:t>43</w:t>
            </w:r>
          </w:p>
        </w:tc>
        <w:tc>
          <w:tcPr>
            <w:tcW w:w="852" w:type="dxa"/>
            <w:gridSpan w:val="2"/>
            <w:tcBorders>
              <w:top w:val="single" w:sz="4" w:space="0" w:color="auto"/>
              <w:left w:val="nil"/>
              <w:bottom w:val="single" w:sz="4" w:space="0" w:color="auto"/>
              <w:right w:val="nil"/>
            </w:tcBorders>
            <w:vAlign w:val="center"/>
          </w:tcPr>
          <w:p w14:paraId="0F27415F" w14:textId="0000B712" w:rsidR="00C43388" w:rsidRPr="00150BE6" w:rsidRDefault="00C43388" w:rsidP="00C43388">
            <w:pPr>
              <w:jc w:val="right"/>
              <w:rPr>
                <w:rFonts w:ascii="Arial" w:hAnsi="Arial" w:cs="Arial"/>
                <w:b/>
                <w:sz w:val="16"/>
                <w:szCs w:val="16"/>
                <w:lang w:val="en-US" w:eastAsia="en-US"/>
              </w:rPr>
            </w:pPr>
            <w:r w:rsidRPr="00466A61">
              <w:rPr>
                <w:rFonts w:ascii="Arial" w:hAnsi="Arial" w:cs="Arial"/>
                <w:b/>
                <w:sz w:val="16"/>
                <w:szCs w:val="16"/>
              </w:rPr>
              <w:t>1.946.454</w:t>
            </w:r>
          </w:p>
        </w:tc>
        <w:tc>
          <w:tcPr>
            <w:tcW w:w="852" w:type="dxa"/>
            <w:tcBorders>
              <w:top w:val="single" w:sz="4" w:space="0" w:color="auto"/>
              <w:left w:val="nil"/>
              <w:bottom w:val="single" w:sz="4" w:space="0" w:color="auto"/>
              <w:right w:val="nil"/>
            </w:tcBorders>
            <w:vAlign w:val="center"/>
          </w:tcPr>
          <w:p w14:paraId="700399F3" w14:textId="47633FEC" w:rsidR="00C43388" w:rsidRPr="00150BE6" w:rsidRDefault="00C43388" w:rsidP="00C43388">
            <w:pPr>
              <w:jc w:val="right"/>
              <w:rPr>
                <w:rFonts w:ascii="Arial" w:hAnsi="Arial" w:cs="Arial"/>
                <w:b/>
                <w:sz w:val="16"/>
                <w:szCs w:val="16"/>
                <w:lang w:val="en-US" w:eastAsia="en-US"/>
              </w:rPr>
            </w:pPr>
            <w:r w:rsidRPr="00466A61">
              <w:rPr>
                <w:rFonts w:ascii="Arial" w:hAnsi="Arial" w:cs="Arial"/>
                <w:b/>
                <w:sz w:val="16"/>
                <w:szCs w:val="16"/>
              </w:rPr>
              <w:t>9.418.03</w:t>
            </w:r>
            <w:r>
              <w:rPr>
                <w:rFonts w:ascii="Arial" w:hAnsi="Arial" w:cs="Arial"/>
                <w:b/>
                <w:sz w:val="16"/>
                <w:szCs w:val="16"/>
              </w:rPr>
              <w:t>6</w:t>
            </w:r>
          </w:p>
        </w:tc>
        <w:tc>
          <w:tcPr>
            <w:tcW w:w="1171" w:type="dxa"/>
            <w:tcBorders>
              <w:top w:val="single" w:sz="4" w:space="0" w:color="auto"/>
              <w:left w:val="nil"/>
              <w:bottom w:val="single" w:sz="4" w:space="0" w:color="auto"/>
              <w:right w:val="nil"/>
            </w:tcBorders>
            <w:vAlign w:val="center"/>
          </w:tcPr>
          <w:p w14:paraId="5535E135" w14:textId="77E70392" w:rsidR="00C43388" w:rsidRPr="00150BE6" w:rsidRDefault="00C43388" w:rsidP="00C43388">
            <w:pPr>
              <w:ind w:right="127"/>
              <w:jc w:val="right"/>
              <w:rPr>
                <w:rFonts w:ascii="Arial" w:hAnsi="Arial" w:cs="Arial"/>
                <w:b/>
                <w:sz w:val="16"/>
                <w:szCs w:val="16"/>
                <w:lang w:val="en-US" w:eastAsia="en-US"/>
              </w:rPr>
            </w:pPr>
            <w:r>
              <w:rPr>
                <w:rFonts w:ascii="Arial" w:hAnsi="Arial" w:cs="Arial"/>
                <w:b/>
                <w:bCs/>
                <w:sz w:val="16"/>
                <w:szCs w:val="16"/>
              </w:rPr>
              <w:t>%57,60</w:t>
            </w:r>
          </w:p>
        </w:tc>
      </w:tr>
    </w:tbl>
    <w:p w14:paraId="1780B77E" w14:textId="77777777" w:rsidR="009D1454" w:rsidRDefault="009D1454" w:rsidP="009D1454">
      <w:pPr>
        <w:rPr>
          <w:rFonts w:ascii="Arial" w:hAnsi="Arial" w:cs="Arial"/>
          <w:b/>
          <w:sz w:val="20"/>
          <w:szCs w:val="20"/>
          <w:highlight w:val="yellow"/>
        </w:rPr>
      </w:pPr>
    </w:p>
    <w:p w14:paraId="2D8CCE3F"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3"/>
          <w:pgSz w:w="11907" w:h="16840" w:code="9"/>
          <w:pgMar w:top="1418" w:right="1197" w:bottom="1418" w:left="1418" w:header="720" w:footer="720" w:gutter="0"/>
          <w:cols w:space="708"/>
          <w:docGrid w:linePitch="360"/>
        </w:sectPr>
      </w:pPr>
    </w:p>
    <w:p w14:paraId="491B0780" w14:textId="18420CA0" w:rsidR="009D1454" w:rsidRPr="00150BE6" w:rsidRDefault="009D1454" w:rsidP="009D1454">
      <w:pPr>
        <w:ind w:left="-284" w:hanging="283"/>
        <w:rPr>
          <w:rFonts w:ascii="Arial" w:eastAsia="Arial Unicode MS" w:hAnsi="Arial" w:cs="Arial"/>
          <w:b/>
          <w:sz w:val="20"/>
          <w:szCs w:val="20"/>
        </w:rPr>
      </w:pPr>
      <w:r>
        <w:rPr>
          <w:rFonts w:ascii="Arial" w:eastAsia="Arial Unicode MS" w:hAnsi="Arial" w:cs="Arial"/>
          <w:b/>
          <w:sz w:val="20"/>
          <w:szCs w:val="20"/>
        </w:rPr>
        <w:lastRenderedPageBreak/>
        <w:t>IX.</w:t>
      </w:r>
      <w:r w:rsidRPr="00150BE6">
        <w:rPr>
          <w:rFonts w:ascii="Arial" w:eastAsia="Arial Unicode MS" w:hAnsi="Arial" w:cs="Arial"/>
          <w:b/>
          <w:sz w:val="20"/>
          <w:szCs w:val="20"/>
        </w:rPr>
        <w:tab/>
      </w:r>
      <w:r>
        <w:rPr>
          <w:rFonts w:ascii="Arial" w:eastAsia="Arial Unicode MS" w:hAnsi="Arial" w:cs="Arial"/>
          <w:b/>
          <w:sz w:val="20"/>
          <w:szCs w:val="20"/>
        </w:rPr>
        <w:t xml:space="preserve">     </w:t>
      </w:r>
      <w:r w:rsidR="00EA6D21">
        <w:rPr>
          <w:rFonts w:ascii="Arial" w:eastAsia="Arial Unicode MS" w:hAnsi="Arial" w:cs="Arial"/>
          <w:b/>
          <w:sz w:val="20"/>
          <w:szCs w:val="20"/>
        </w:rPr>
        <w:t>Konsolide r</w:t>
      </w:r>
      <w:r w:rsidR="00EA6D21" w:rsidRPr="00150BE6">
        <w:rPr>
          <w:rFonts w:ascii="Arial" w:eastAsia="Arial Unicode MS" w:hAnsi="Arial" w:cs="Arial"/>
          <w:b/>
          <w:sz w:val="20"/>
          <w:szCs w:val="20"/>
        </w:rPr>
        <w:t xml:space="preserve">isk </w:t>
      </w:r>
      <w:r w:rsidRPr="00150BE6">
        <w:rPr>
          <w:rFonts w:ascii="Arial" w:eastAsia="Arial Unicode MS" w:hAnsi="Arial" w:cs="Arial"/>
          <w:b/>
          <w:sz w:val="20"/>
          <w:szCs w:val="20"/>
        </w:rPr>
        <w:t>yönetimi</w:t>
      </w:r>
      <w:r>
        <w:rPr>
          <w:rFonts w:ascii="Arial" w:eastAsia="Arial Unicode MS" w:hAnsi="Arial" w:cs="Arial"/>
          <w:b/>
          <w:sz w:val="20"/>
          <w:szCs w:val="20"/>
        </w:rPr>
        <w:t>ne ilişkin açıklamalar (devamı)</w:t>
      </w:r>
    </w:p>
    <w:p w14:paraId="2CFBA480" w14:textId="77777777" w:rsidR="009D1454" w:rsidRPr="00150BE6" w:rsidRDefault="009D1454" w:rsidP="009D1454">
      <w:pPr>
        <w:pStyle w:val="BodyTextIndent"/>
        <w:ind w:firstLine="0"/>
        <w:rPr>
          <w:rFonts w:ascii="Arial" w:eastAsia="Arial Unicode MS" w:hAnsi="Arial" w:cs="Arial"/>
          <w:sz w:val="20"/>
          <w:szCs w:val="20"/>
        </w:rPr>
      </w:pPr>
    </w:p>
    <w:p w14:paraId="4CE284A9" w14:textId="77777777" w:rsidR="009D1454" w:rsidRPr="00150BE6" w:rsidRDefault="009D1454" w:rsidP="009D1454">
      <w:pPr>
        <w:spacing w:after="120" w:line="240" w:lineRule="exact"/>
        <w:ind w:left="-811" w:firstLine="811"/>
        <w:jc w:val="both"/>
        <w:outlineLvl w:val="1"/>
        <w:rPr>
          <w:rFonts w:ascii="Arial" w:hAnsi="Arial" w:cs="Arial"/>
          <w:b/>
          <w:sz w:val="20"/>
          <w:szCs w:val="20"/>
        </w:rPr>
      </w:pPr>
      <w:proofErr w:type="spellStart"/>
      <w:r w:rsidRPr="00150BE6">
        <w:rPr>
          <w:rFonts w:ascii="Arial" w:hAnsi="Arial" w:cs="Arial"/>
          <w:b/>
          <w:sz w:val="20"/>
          <w:szCs w:val="20"/>
        </w:rPr>
        <w:t>c.3.3</w:t>
      </w:r>
      <w:proofErr w:type="spellEnd"/>
      <w:r w:rsidRPr="00150BE6">
        <w:rPr>
          <w:rFonts w:ascii="Arial" w:hAnsi="Arial" w:cs="Arial"/>
          <w:b/>
          <w:sz w:val="20"/>
          <w:szCs w:val="20"/>
        </w:rPr>
        <w:t>.</w:t>
      </w:r>
      <w:r w:rsidRPr="00150BE6">
        <w:rPr>
          <w:rFonts w:ascii="Arial" w:hAnsi="Arial" w:cs="Arial"/>
          <w:b/>
          <w:sz w:val="20"/>
          <w:szCs w:val="20"/>
        </w:rPr>
        <w:tab/>
        <w:t>Risk sınıflarına ve risk ağırlıklarına göre alacaklar</w:t>
      </w:r>
    </w:p>
    <w:tbl>
      <w:tblPr>
        <w:tblW w:w="0" w:type="auto"/>
        <w:tblCellMar>
          <w:left w:w="70" w:type="dxa"/>
          <w:right w:w="70" w:type="dxa"/>
        </w:tblCellMar>
        <w:tblLook w:val="04A0" w:firstRow="1" w:lastRow="0" w:firstColumn="1" w:lastColumn="0" w:noHBand="0" w:noVBand="1"/>
      </w:tblPr>
      <w:tblGrid>
        <w:gridCol w:w="274"/>
        <w:gridCol w:w="1590"/>
        <w:gridCol w:w="741"/>
        <w:gridCol w:w="381"/>
        <w:gridCol w:w="674"/>
        <w:gridCol w:w="1281"/>
        <w:gridCol w:w="674"/>
        <w:gridCol w:w="674"/>
        <w:gridCol w:w="741"/>
        <w:gridCol w:w="447"/>
        <w:gridCol w:w="447"/>
        <w:gridCol w:w="627"/>
        <w:gridCol w:w="741"/>
      </w:tblGrid>
      <w:tr w:rsidR="009D1454" w:rsidRPr="006F2B1E" w14:paraId="2087D2DD" w14:textId="77777777" w:rsidTr="009D1454">
        <w:trPr>
          <w:trHeight w:val="113"/>
        </w:trPr>
        <w:tc>
          <w:tcPr>
            <w:tcW w:w="0" w:type="auto"/>
            <w:tcBorders>
              <w:bottom w:val="single" w:sz="12" w:space="0" w:color="auto"/>
            </w:tcBorders>
            <w:shd w:val="clear" w:color="auto" w:fill="auto"/>
            <w:noWrap/>
            <w:vAlign w:val="center"/>
            <w:hideMark/>
          </w:tcPr>
          <w:p w14:paraId="29083025" w14:textId="77777777" w:rsidR="009D1454" w:rsidRPr="00290D76" w:rsidRDefault="009D1454" w:rsidP="009D1454">
            <w:pPr>
              <w:rPr>
                <w:rFonts w:ascii="Arial" w:hAnsi="Arial" w:cs="Arial"/>
                <w:sz w:val="12"/>
                <w:szCs w:val="12"/>
              </w:rPr>
            </w:pPr>
            <w:r w:rsidRPr="00290D76">
              <w:rPr>
                <w:rFonts w:ascii="Arial" w:hAnsi="Arial" w:cs="Arial"/>
                <w:sz w:val="12"/>
                <w:szCs w:val="12"/>
              </w:rPr>
              <w:t> </w:t>
            </w:r>
          </w:p>
        </w:tc>
        <w:tc>
          <w:tcPr>
            <w:tcW w:w="1987" w:type="dxa"/>
            <w:tcBorders>
              <w:top w:val="single" w:sz="4" w:space="0" w:color="auto"/>
              <w:bottom w:val="single" w:sz="12" w:space="0" w:color="auto"/>
            </w:tcBorders>
            <w:shd w:val="clear" w:color="auto" w:fill="auto"/>
            <w:vAlign w:val="center"/>
            <w:hideMark/>
          </w:tcPr>
          <w:p w14:paraId="3A2BD2BC"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 xml:space="preserve">Risk Sınıfları/Risk Ağırlığı </w:t>
            </w:r>
          </w:p>
          <w:p w14:paraId="3E40413A"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Cari Dönem</w:t>
            </w:r>
          </w:p>
        </w:tc>
        <w:tc>
          <w:tcPr>
            <w:tcW w:w="674" w:type="dxa"/>
            <w:tcBorders>
              <w:top w:val="single" w:sz="4" w:space="0" w:color="auto"/>
              <w:bottom w:val="single" w:sz="12" w:space="0" w:color="auto"/>
            </w:tcBorders>
            <w:shd w:val="clear" w:color="auto" w:fill="auto"/>
            <w:vAlign w:val="center"/>
            <w:hideMark/>
          </w:tcPr>
          <w:p w14:paraId="42131A1F"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%0</w:t>
            </w:r>
          </w:p>
        </w:tc>
        <w:tc>
          <w:tcPr>
            <w:tcW w:w="0" w:type="auto"/>
            <w:tcBorders>
              <w:top w:val="single" w:sz="4" w:space="0" w:color="auto"/>
              <w:bottom w:val="single" w:sz="12" w:space="0" w:color="auto"/>
            </w:tcBorders>
            <w:shd w:val="clear" w:color="auto" w:fill="auto"/>
            <w:vAlign w:val="center"/>
            <w:hideMark/>
          </w:tcPr>
          <w:p w14:paraId="71DDFF1C"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%10</w:t>
            </w:r>
          </w:p>
        </w:tc>
        <w:tc>
          <w:tcPr>
            <w:tcW w:w="0" w:type="auto"/>
            <w:tcBorders>
              <w:top w:val="single" w:sz="4" w:space="0" w:color="auto"/>
              <w:bottom w:val="single" w:sz="12" w:space="0" w:color="auto"/>
            </w:tcBorders>
            <w:shd w:val="clear" w:color="auto" w:fill="auto"/>
            <w:vAlign w:val="center"/>
            <w:hideMark/>
          </w:tcPr>
          <w:p w14:paraId="6C90CBEE"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%20</w:t>
            </w:r>
          </w:p>
        </w:tc>
        <w:tc>
          <w:tcPr>
            <w:tcW w:w="0" w:type="auto"/>
            <w:tcBorders>
              <w:top w:val="single" w:sz="4" w:space="0" w:color="auto"/>
              <w:bottom w:val="single" w:sz="12" w:space="0" w:color="auto"/>
            </w:tcBorders>
            <w:shd w:val="clear" w:color="auto" w:fill="auto"/>
            <w:vAlign w:val="center"/>
            <w:hideMark/>
          </w:tcPr>
          <w:p w14:paraId="09EC65EC"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 xml:space="preserve">%35 Gayrimenkul İpoteğiyle </w:t>
            </w:r>
            <w:proofErr w:type="spellStart"/>
            <w:r w:rsidRPr="006F2B1E">
              <w:rPr>
                <w:rFonts w:ascii="Arial" w:hAnsi="Arial" w:cs="Arial"/>
                <w:b/>
                <w:bCs/>
                <w:sz w:val="12"/>
                <w:szCs w:val="12"/>
              </w:rPr>
              <w:t>Teminatlandırılanlar</w:t>
            </w:r>
            <w:proofErr w:type="spellEnd"/>
          </w:p>
        </w:tc>
        <w:tc>
          <w:tcPr>
            <w:tcW w:w="0" w:type="auto"/>
            <w:tcBorders>
              <w:top w:val="single" w:sz="4" w:space="0" w:color="auto"/>
              <w:bottom w:val="single" w:sz="12" w:space="0" w:color="auto"/>
            </w:tcBorders>
            <w:shd w:val="clear" w:color="auto" w:fill="auto"/>
            <w:vAlign w:val="center"/>
            <w:hideMark/>
          </w:tcPr>
          <w:p w14:paraId="4D0EB6F8"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%50</w:t>
            </w:r>
          </w:p>
        </w:tc>
        <w:tc>
          <w:tcPr>
            <w:tcW w:w="0" w:type="auto"/>
            <w:tcBorders>
              <w:top w:val="single" w:sz="4" w:space="0" w:color="auto"/>
              <w:bottom w:val="single" w:sz="12" w:space="0" w:color="auto"/>
            </w:tcBorders>
            <w:shd w:val="clear" w:color="auto" w:fill="auto"/>
            <w:vAlign w:val="center"/>
            <w:hideMark/>
          </w:tcPr>
          <w:p w14:paraId="488E36B0"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%75</w:t>
            </w:r>
          </w:p>
        </w:tc>
        <w:tc>
          <w:tcPr>
            <w:tcW w:w="0" w:type="auto"/>
            <w:tcBorders>
              <w:top w:val="single" w:sz="4" w:space="0" w:color="auto"/>
              <w:bottom w:val="single" w:sz="12" w:space="0" w:color="auto"/>
            </w:tcBorders>
            <w:shd w:val="clear" w:color="auto" w:fill="auto"/>
            <w:vAlign w:val="center"/>
            <w:hideMark/>
          </w:tcPr>
          <w:p w14:paraId="12D4DBAD"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%100</w:t>
            </w:r>
          </w:p>
        </w:tc>
        <w:tc>
          <w:tcPr>
            <w:tcW w:w="0" w:type="auto"/>
            <w:tcBorders>
              <w:top w:val="single" w:sz="4" w:space="0" w:color="auto"/>
              <w:bottom w:val="single" w:sz="12" w:space="0" w:color="auto"/>
            </w:tcBorders>
            <w:shd w:val="clear" w:color="auto" w:fill="auto"/>
            <w:vAlign w:val="center"/>
            <w:hideMark/>
          </w:tcPr>
          <w:p w14:paraId="0AFC383E"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%150</w:t>
            </w:r>
          </w:p>
        </w:tc>
        <w:tc>
          <w:tcPr>
            <w:tcW w:w="0" w:type="auto"/>
            <w:tcBorders>
              <w:top w:val="single" w:sz="4" w:space="0" w:color="auto"/>
              <w:bottom w:val="single" w:sz="12" w:space="0" w:color="auto"/>
            </w:tcBorders>
            <w:shd w:val="clear" w:color="auto" w:fill="auto"/>
            <w:vAlign w:val="center"/>
            <w:hideMark/>
          </w:tcPr>
          <w:p w14:paraId="09066570"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%200</w:t>
            </w:r>
          </w:p>
        </w:tc>
        <w:tc>
          <w:tcPr>
            <w:tcW w:w="0" w:type="auto"/>
            <w:tcBorders>
              <w:top w:val="single" w:sz="4" w:space="0" w:color="auto"/>
              <w:bottom w:val="single" w:sz="12" w:space="0" w:color="auto"/>
            </w:tcBorders>
            <w:shd w:val="clear" w:color="auto" w:fill="auto"/>
            <w:vAlign w:val="center"/>
            <w:hideMark/>
          </w:tcPr>
          <w:p w14:paraId="556E3508"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 xml:space="preserve"> Diğerleri</w:t>
            </w:r>
          </w:p>
          <w:p w14:paraId="7FF54859"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 xml:space="preserve"> </w:t>
            </w:r>
          </w:p>
        </w:tc>
        <w:tc>
          <w:tcPr>
            <w:tcW w:w="0" w:type="auto"/>
            <w:tcBorders>
              <w:top w:val="single" w:sz="4" w:space="0" w:color="auto"/>
              <w:bottom w:val="single" w:sz="12" w:space="0" w:color="auto"/>
            </w:tcBorders>
            <w:shd w:val="clear" w:color="auto" w:fill="auto"/>
            <w:vAlign w:val="center"/>
            <w:hideMark/>
          </w:tcPr>
          <w:p w14:paraId="7FE5735E"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Toplam risk tutarı (</w:t>
            </w:r>
            <w:proofErr w:type="spellStart"/>
            <w:r w:rsidRPr="006F2B1E">
              <w:rPr>
                <w:rFonts w:ascii="Arial" w:hAnsi="Arial" w:cs="Arial"/>
                <w:b/>
                <w:bCs/>
                <w:sz w:val="12"/>
                <w:szCs w:val="12"/>
              </w:rPr>
              <w:t>KDO</w:t>
            </w:r>
            <w:proofErr w:type="spellEnd"/>
            <w:r w:rsidRPr="006F2B1E">
              <w:rPr>
                <w:rFonts w:ascii="Arial" w:hAnsi="Arial" w:cs="Arial"/>
                <w:b/>
                <w:bCs/>
                <w:sz w:val="12"/>
                <w:szCs w:val="12"/>
              </w:rPr>
              <w:t xml:space="preserve"> ve </w:t>
            </w:r>
            <w:proofErr w:type="spellStart"/>
            <w:r w:rsidRPr="006F2B1E">
              <w:rPr>
                <w:rFonts w:ascii="Arial" w:hAnsi="Arial" w:cs="Arial"/>
                <w:b/>
                <w:bCs/>
                <w:sz w:val="12"/>
                <w:szCs w:val="12"/>
              </w:rPr>
              <w:t>KRA</w:t>
            </w:r>
            <w:proofErr w:type="spellEnd"/>
            <w:r w:rsidRPr="006F2B1E">
              <w:rPr>
                <w:rFonts w:ascii="Arial" w:hAnsi="Arial" w:cs="Arial"/>
                <w:b/>
                <w:bCs/>
                <w:sz w:val="12"/>
                <w:szCs w:val="12"/>
              </w:rPr>
              <w:t xml:space="preserve"> sonrası)</w:t>
            </w:r>
          </w:p>
        </w:tc>
      </w:tr>
      <w:tr w:rsidR="009D1454" w:rsidRPr="006F2B1E" w14:paraId="55C33747" w14:textId="77777777" w:rsidTr="009D1454">
        <w:trPr>
          <w:trHeight w:val="113"/>
        </w:trPr>
        <w:tc>
          <w:tcPr>
            <w:tcW w:w="0" w:type="auto"/>
            <w:tcBorders>
              <w:top w:val="single" w:sz="12" w:space="0" w:color="auto"/>
            </w:tcBorders>
            <w:shd w:val="clear" w:color="auto" w:fill="auto"/>
            <w:noWrap/>
            <w:vAlign w:val="center"/>
            <w:hideMark/>
          </w:tcPr>
          <w:p w14:paraId="15B1298D"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w:t>
            </w:r>
          </w:p>
        </w:tc>
        <w:tc>
          <w:tcPr>
            <w:tcW w:w="1987" w:type="dxa"/>
            <w:tcBorders>
              <w:top w:val="single" w:sz="12" w:space="0" w:color="auto"/>
            </w:tcBorders>
            <w:shd w:val="clear" w:color="auto" w:fill="auto"/>
            <w:vAlign w:val="center"/>
            <w:hideMark/>
          </w:tcPr>
          <w:p w14:paraId="4893C1B7" w14:textId="77777777" w:rsidR="009D1454" w:rsidRPr="006F2B1E" w:rsidRDefault="009D1454" w:rsidP="009D1454">
            <w:pPr>
              <w:rPr>
                <w:rFonts w:ascii="Arial" w:hAnsi="Arial" w:cs="Arial"/>
                <w:sz w:val="12"/>
                <w:szCs w:val="12"/>
              </w:rPr>
            </w:pPr>
            <w:r w:rsidRPr="006F2B1E">
              <w:rPr>
                <w:rFonts w:ascii="Arial" w:hAnsi="Arial" w:cs="Arial"/>
                <w:sz w:val="12"/>
                <w:szCs w:val="12"/>
              </w:rPr>
              <w:t>Merkezi yönetimlerden veya merkez bankalarından alacaklar</w:t>
            </w:r>
          </w:p>
        </w:tc>
        <w:tc>
          <w:tcPr>
            <w:tcW w:w="674" w:type="dxa"/>
            <w:tcBorders>
              <w:top w:val="single" w:sz="12" w:space="0" w:color="auto"/>
            </w:tcBorders>
            <w:shd w:val="clear" w:color="auto" w:fill="auto"/>
            <w:noWrap/>
            <w:hideMark/>
          </w:tcPr>
          <w:p w14:paraId="677B6BDC" w14:textId="269AF852" w:rsidR="009D1454" w:rsidRPr="006F2B1E" w:rsidRDefault="00837F3B" w:rsidP="009D1454">
            <w:pPr>
              <w:jc w:val="right"/>
              <w:rPr>
                <w:rFonts w:ascii="Arial" w:hAnsi="Arial" w:cs="Arial"/>
                <w:sz w:val="12"/>
                <w:szCs w:val="12"/>
              </w:rPr>
            </w:pPr>
            <w:r w:rsidRPr="006F2B1E">
              <w:rPr>
                <w:rFonts w:ascii="Arial" w:hAnsi="Arial" w:cs="Arial"/>
                <w:sz w:val="12"/>
                <w:szCs w:val="12"/>
              </w:rPr>
              <w:t>9.595.780</w:t>
            </w:r>
          </w:p>
        </w:tc>
        <w:tc>
          <w:tcPr>
            <w:tcW w:w="0" w:type="auto"/>
            <w:tcBorders>
              <w:top w:val="single" w:sz="12" w:space="0" w:color="auto"/>
            </w:tcBorders>
            <w:shd w:val="clear" w:color="auto" w:fill="auto"/>
            <w:noWrap/>
            <w:hideMark/>
          </w:tcPr>
          <w:p w14:paraId="04E5C3B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7D9239C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6DBFF35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77E64AD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58D2AB1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24F9A09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17928C8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6C2628C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0EF73F4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top w:val="single" w:sz="12" w:space="0" w:color="auto"/>
            </w:tcBorders>
            <w:shd w:val="clear" w:color="auto" w:fill="auto"/>
            <w:noWrap/>
            <w:hideMark/>
          </w:tcPr>
          <w:p w14:paraId="3E441AC1" w14:textId="702535E9" w:rsidR="009D1454" w:rsidRPr="006F2B1E" w:rsidRDefault="00837F3B" w:rsidP="009D1454">
            <w:pPr>
              <w:jc w:val="right"/>
              <w:rPr>
                <w:rFonts w:ascii="Arial" w:hAnsi="Arial" w:cs="Arial"/>
                <w:sz w:val="12"/>
                <w:szCs w:val="12"/>
              </w:rPr>
            </w:pPr>
            <w:r w:rsidRPr="006F2B1E">
              <w:rPr>
                <w:rFonts w:ascii="Arial" w:hAnsi="Arial" w:cs="Arial"/>
                <w:sz w:val="12"/>
                <w:szCs w:val="12"/>
              </w:rPr>
              <w:t>9.595.780</w:t>
            </w:r>
          </w:p>
        </w:tc>
      </w:tr>
      <w:tr w:rsidR="009D1454" w:rsidRPr="006F2B1E" w14:paraId="60AC09F7" w14:textId="77777777" w:rsidTr="009D1454">
        <w:trPr>
          <w:trHeight w:val="113"/>
        </w:trPr>
        <w:tc>
          <w:tcPr>
            <w:tcW w:w="0" w:type="auto"/>
            <w:shd w:val="clear" w:color="auto" w:fill="auto"/>
            <w:noWrap/>
            <w:vAlign w:val="center"/>
            <w:hideMark/>
          </w:tcPr>
          <w:p w14:paraId="3D2C7E7A"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2</w:t>
            </w:r>
          </w:p>
        </w:tc>
        <w:tc>
          <w:tcPr>
            <w:tcW w:w="1987" w:type="dxa"/>
            <w:shd w:val="clear" w:color="auto" w:fill="auto"/>
            <w:vAlign w:val="center"/>
            <w:hideMark/>
          </w:tcPr>
          <w:p w14:paraId="6EFCE66F" w14:textId="77777777" w:rsidR="009D1454" w:rsidRPr="006F2B1E" w:rsidRDefault="009D1454" w:rsidP="009D1454">
            <w:pPr>
              <w:rPr>
                <w:rFonts w:ascii="Arial" w:hAnsi="Arial" w:cs="Arial"/>
                <w:sz w:val="12"/>
                <w:szCs w:val="12"/>
              </w:rPr>
            </w:pPr>
            <w:r w:rsidRPr="006F2B1E">
              <w:rPr>
                <w:rFonts w:ascii="Arial" w:hAnsi="Arial" w:cs="Arial"/>
                <w:sz w:val="12"/>
                <w:szCs w:val="12"/>
              </w:rPr>
              <w:t>Bölgesel yönetimlerden veya yerel yönetimlerden alacaklar</w:t>
            </w:r>
          </w:p>
        </w:tc>
        <w:tc>
          <w:tcPr>
            <w:tcW w:w="674" w:type="dxa"/>
            <w:shd w:val="clear" w:color="auto" w:fill="auto"/>
            <w:noWrap/>
            <w:hideMark/>
          </w:tcPr>
          <w:p w14:paraId="7721218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D1096A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07077B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5AC477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D3DB634" w14:textId="6C9EDD2A" w:rsidR="009D1454" w:rsidRPr="006F2B1E" w:rsidRDefault="00837F3B" w:rsidP="009D1454">
            <w:pPr>
              <w:jc w:val="right"/>
              <w:rPr>
                <w:rFonts w:ascii="Arial" w:hAnsi="Arial" w:cs="Arial"/>
                <w:sz w:val="12"/>
                <w:szCs w:val="12"/>
              </w:rPr>
            </w:pPr>
            <w:r w:rsidRPr="006F2B1E">
              <w:rPr>
                <w:rFonts w:ascii="Arial" w:hAnsi="Arial" w:cs="Arial"/>
                <w:sz w:val="12"/>
                <w:szCs w:val="12"/>
              </w:rPr>
              <w:t>19.481</w:t>
            </w:r>
          </w:p>
        </w:tc>
        <w:tc>
          <w:tcPr>
            <w:tcW w:w="0" w:type="auto"/>
            <w:shd w:val="clear" w:color="auto" w:fill="auto"/>
            <w:noWrap/>
            <w:hideMark/>
          </w:tcPr>
          <w:p w14:paraId="4383E84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67270D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F5EBBE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05C16D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7E5023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7938041" w14:textId="21A3FF5F" w:rsidR="009D1454" w:rsidRPr="006F2B1E" w:rsidRDefault="00837F3B" w:rsidP="009D1454">
            <w:pPr>
              <w:jc w:val="right"/>
              <w:rPr>
                <w:rFonts w:ascii="Arial" w:hAnsi="Arial" w:cs="Arial"/>
                <w:sz w:val="12"/>
                <w:szCs w:val="12"/>
              </w:rPr>
            </w:pPr>
            <w:r w:rsidRPr="006F2B1E">
              <w:rPr>
                <w:rFonts w:ascii="Arial" w:hAnsi="Arial" w:cs="Arial"/>
                <w:sz w:val="12"/>
                <w:szCs w:val="12"/>
              </w:rPr>
              <w:t>19.481</w:t>
            </w:r>
          </w:p>
        </w:tc>
      </w:tr>
      <w:tr w:rsidR="009D1454" w:rsidRPr="006F2B1E" w14:paraId="79D2D1FF" w14:textId="77777777" w:rsidTr="009D1454">
        <w:trPr>
          <w:trHeight w:val="113"/>
        </w:trPr>
        <w:tc>
          <w:tcPr>
            <w:tcW w:w="0" w:type="auto"/>
            <w:shd w:val="clear" w:color="auto" w:fill="auto"/>
            <w:noWrap/>
            <w:vAlign w:val="center"/>
            <w:hideMark/>
          </w:tcPr>
          <w:p w14:paraId="43072617"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3</w:t>
            </w:r>
          </w:p>
        </w:tc>
        <w:tc>
          <w:tcPr>
            <w:tcW w:w="1987" w:type="dxa"/>
            <w:shd w:val="clear" w:color="auto" w:fill="auto"/>
            <w:vAlign w:val="center"/>
            <w:hideMark/>
          </w:tcPr>
          <w:p w14:paraId="044D26A3" w14:textId="77777777" w:rsidR="009D1454" w:rsidRPr="006F2B1E" w:rsidRDefault="009D1454" w:rsidP="009D1454">
            <w:pPr>
              <w:rPr>
                <w:rFonts w:ascii="Arial" w:hAnsi="Arial" w:cs="Arial"/>
                <w:sz w:val="12"/>
                <w:szCs w:val="12"/>
              </w:rPr>
            </w:pPr>
            <w:r w:rsidRPr="006F2B1E">
              <w:rPr>
                <w:rFonts w:ascii="Arial" w:hAnsi="Arial" w:cs="Arial"/>
                <w:sz w:val="12"/>
                <w:szCs w:val="12"/>
              </w:rPr>
              <w:t>İdari birimlerden ve ticari olmayan girişimlerden alacaklar</w:t>
            </w:r>
          </w:p>
        </w:tc>
        <w:tc>
          <w:tcPr>
            <w:tcW w:w="674" w:type="dxa"/>
            <w:shd w:val="clear" w:color="auto" w:fill="auto"/>
            <w:noWrap/>
            <w:hideMark/>
          </w:tcPr>
          <w:p w14:paraId="1ECFEC5F" w14:textId="35167C12" w:rsidR="009D1454" w:rsidRPr="006F2B1E" w:rsidRDefault="00837F3B"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9ABB1F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AD7D03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45C76C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A454FC3"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011D0C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682E2BE" w14:textId="5465D2A4" w:rsidR="009D1454" w:rsidRPr="006F2B1E" w:rsidRDefault="00837F3B" w:rsidP="009D1454">
            <w:pPr>
              <w:jc w:val="right"/>
              <w:rPr>
                <w:rFonts w:ascii="Arial" w:hAnsi="Arial" w:cs="Arial"/>
                <w:sz w:val="12"/>
                <w:szCs w:val="12"/>
              </w:rPr>
            </w:pPr>
            <w:r w:rsidRPr="006F2B1E">
              <w:rPr>
                <w:rFonts w:ascii="Arial" w:hAnsi="Arial" w:cs="Arial"/>
                <w:sz w:val="12"/>
                <w:szCs w:val="12"/>
              </w:rPr>
              <w:t>19.297</w:t>
            </w:r>
          </w:p>
        </w:tc>
        <w:tc>
          <w:tcPr>
            <w:tcW w:w="0" w:type="auto"/>
            <w:shd w:val="clear" w:color="auto" w:fill="auto"/>
            <w:noWrap/>
            <w:hideMark/>
          </w:tcPr>
          <w:p w14:paraId="2641705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77E73A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9275ED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66DB558" w14:textId="577AE075" w:rsidR="009D1454" w:rsidRPr="006F2B1E" w:rsidRDefault="00837F3B" w:rsidP="009D1454">
            <w:pPr>
              <w:jc w:val="right"/>
              <w:rPr>
                <w:rFonts w:ascii="Arial" w:hAnsi="Arial" w:cs="Arial"/>
                <w:sz w:val="12"/>
                <w:szCs w:val="12"/>
              </w:rPr>
            </w:pPr>
            <w:r w:rsidRPr="006F2B1E">
              <w:rPr>
                <w:rFonts w:ascii="Arial" w:hAnsi="Arial" w:cs="Arial"/>
                <w:sz w:val="12"/>
                <w:szCs w:val="12"/>
              </w:rPr>
              <w:t>19.297</w:t>
            </w:r>
          </w:p>
        </w:tc>
      </w:tr>
      <w:tr w:rsidR="009D1454" w:rsidRPr="006F2B1E" w14:paraId="536C8DA7" w14:textId="77777777" w:rsidTr="009D1454">
        <w:trPr>
          <w:trHeight w:val="113"/>
        </w:trPr>
        <w:tc>
          <w:tcPr>
            <w:tcW w:w="0" w:type="auto"/>
            <w:shd w:val="clear" w:color="auto" w:fill="auto"/>
            <w:noWrap/>
            <w:vAlign w:val="center"/>
            <w:hideMark/>
          </w:tcPr>
          <w:p w14:paraId="27CF2C75"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4</w:t>
            </w:r>
          </w:p>
        </w:tc>
        <w:tc>
          <w:tcPr>
            <w:tcW w:w="1987" w:type="dxa"/>
            <w:shd w:val="clear" w:color="auto" w:fill="auto"/>
            <w:vAlign w:val="center"/>
            <w:hideMark/>
          </w:tcPr>
          <w:p w14:paraId="51E9520E" w14:textId="77777777" w:rsidR="009D1454" w:rsidRPr="006F2B1E" w:rsidRDefault="009D1454" w:rsidP="009D1454">
            <w:pPr>
              <w:rPr>
                <w:rFonts w:ascii="Arial" w:hAnsi="Arial" w:cs="Arial"/>
                <w:sz w:val="12"/>
                <w:szCs w:val="12"/>
              </w:rPr>
            </w:pPr>
            <w:r w:rsidRPr="006F2B1E">
              <w:rPr>
                <w:rFonts w:ascii="Arial" w:hAnsi="Arial" w:cs="Arial"/>
                <w:sz w:val="12"/>
                <w:szCs w:val="12"/>
              </w:rPr>
              <w:t>Çok taraflı kalkınma bankalarından alacaklar</w:t>
            </w:r>
          </w:p>
        </w:tc>
        <w:tc>
          <w:tcPr>
            <w:tcW w:w="674" w:type="dxa"/>
            <w:shd w:val="clear" w:color="auto" w:fill="auto"/>
            <w:noWrap/>
            <w:hideMark/>
          </w:tcPr>
          <w:p w14:paraId="7EFDBCD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742C1E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715722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CC8A3E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84479B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5FDF5B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AC8229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AE465D4"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72367D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4532CE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5EF2BB4"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79C4CDD7" w14:textId="77777777" w:rsidTr="009D1454">
        <w:trPr>
          <w:trHeight w:val="113"/>
        </w:trPr>
        <w:tc>
          <w:tcPr>
            <w:tcW w:w="0" w:type="auto"/>
            <w:shd w:val="clear" w:color="auto" w:fill="auto"/>
            <w:noWrap/>
            <w:vAlign w:val="center"/>
            <w:hideMark/>
          </w:tcPr>
          <w:p w14:paraId="068323C7"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5</w:t>
            </w:r>
          </w:p>
        </w:tc>
        <w:tc>
          <w:tcPr>
            <w:tcW w:w="1987" w:type="dxa"/>
            <w:shd w:val="clear" w:color="auto" w:fill="auto"/>
            <w:vAlign w:val="center"/>
            <w:hideMark/>
          </w:tcPr>
          <w:p w14:paraId="7000302E" w14:textId="77777777" w:rsidR="009D1454" w:rsidRPr="006F2B1E" w:rsidRDefault="009D1454" w:rsidP="009D1454">
            <w:pPr>
              <w:rPr>
                <w:rFonts w:ascii="Arial" w:hAnsi="Arial" w:cs="Arial"/>
                <w:sz w:val="12"/>
                <w:szCs w:val="12"/>
              </w:rPr>
            </w:pPr>
            <w:r w:rsidRPr="006F2B1E">
              <w:rPr>
                <w:rFonts w:ascii="Arial" w:hAnsi="Arial" w:cs="Arial"/>
                <w:sz w:val="12"/>
                <w:szCs w:val="12"/>
              </w:rPr>
              <w:t>Uluslararası teşkilatlardan alacaklar</w:t>
            </w:r>
          </w:p>
        </w:tc>
        <w:tc>
          <w:tcPr>
            <w:tcW w:w="674" w:type="dxa"/>
            <w:shd w:val="clear" w:color="auto" w:fill="auto"/>
            <w:noWrap/>
            <w:hideMark/>
          </w:tcPr>
          <w:p w14:paraId="524538F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4A7371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DF8711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F18AC5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0979B83"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3359C4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AB8FF4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626E69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D6922D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56A9933"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584267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6BD926B5" w14:textId="77777777" w:rsidTr="009D1454">
        <w:trPr>
          <w:trHeight w:val="113"/>
        </w:trPr>
        <w:tc>
          <w:tcPr>
            <w:tcW w:w="0" w:type="auto"/>
            <w:shd w:val="clear" w:color="auto" w:fill="auto"/>
            <w:noWrap/>
            <w:vAlign w:val="center"/>
            <w:hideMark/>
          </w:tcPr>
          <w:p w14:paraId="0E19A1CD"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6</w:t>
            </w:r>
          </w:p>
        </w:tc>
        <w:tc>
          <w:tcPr>
            <w:tcW w:w="1987" w:type="dxa"/>
            <w:shd w:val="clear" w:color="auto" w:fill="auto"/>
            <w:vAlign w:val="bottom"/>
            <w:hideMark/>
          </w:tcPr>
          <w:p w14:paraId="0860F025" w14:textId="77777777" w:rsidR="009D1454" w:rsidRPr="006F2B1E" w:rsidRDefault="009D1454" w:rsidP="009D1454">
            <w:pPr>
              <w:rPr>
                <w:rFonts w:ascii="Arial" w:hAnsi="Arial" w:cs="Arial"/>
                <w:sz w:val="12"/>
                <w:szCs w:val="12"/>
              </w:rPr>
            </w:pPr>
            <w:r w:rsidRPr="006F2B1E">
              <w:rPr>
                <w:rFonts w:ascii="Arial" w:hAnsi="Arial" w:cs="Arial"/>
                <w:sz w:val="12"/>
                <w:szCs w:val="12"/>
              </w:rPr>
              <w:t>Bankalardan ve aracı kurumlardan alacaklar</w:t>
            </w:r>
          </w:p>
        </w:tc>
        <w:tc>
          <w:tcPr>
            <w:tcW w:w="674" w:type="dxa"/>
            <w:shd w:val="clear" w:color="auto" w:fill="auto"/>
            <w:noWrap/>
            <w:hideMark/>
          </w:tcPr>
          <w:p w14:paraId="09E9778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C9B902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6F6B3D0" w14:textId="0F0935B2" w:rsidR="009D1454" w:rsidRPr="006F2B1E" w:rsidRDefault="00837F3B" w:rsidP="009D1454">
            <w:pPr>
              <w:jc w:val="right"/>
              <w:rPr>
                <w:rFonts w:ascii="Arial" w:hAnsi="Arial" w:cs="Arial"/>
                <w:sz w:val="12"/>
                <w:szCs w:val="12"/>
              </w:rPr>
            </w:pPr>
            <w:r w:rsidRPr="006F2B1E">
              <w:rPr>
                <w:rFonts w:ascii="Arial" w:hAnsi="Arial" w:cs="Arial"/>
                <w:sz w:val="12"/>
                <w:szCs w:val="12"/>
              </w:rPr>
              <w:t>982.090</w:t>
            </w:r>
          </w:p>
        </w:tc>
        <w:tc>
          <w:tcPr>
            <w:tcW w:w="0" w:type="auto"/>
            <w:shd w:val="clear" w:color="auto" w:fill="auto"/>
            <w:noWrap/>
            <w:hideMark/>
          </w:tcPr>
          <w:p w14:paraId="515D058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8A928FC" w14:textId="4E433AE4" w:rsidR="009D1454" w:rsidRPr="006F2B1E" w:rsidRDefault="00837F3B" w:rsidP="009D1454">
            <w:pPr>
              <w:jc w:val="right"/>
              <w:rPr>
                <w:rFonts w:ascii="Arial" w:hAnsi="Arial" w:cs="Arial"/>
                <w:sz w:val="12"/>
                <w:szCs w:val="12"/>
              </w:rPr>
            </w:pPr>
            <w:r w:rsidRPr="006F2B1E">
              <w:rPr>
                <w:rFonts w:ascii="Arial" w:hAnsi="Arial" w:cs="Arial"/>
                <w:sz w:val="12"/>
                <w:szCs w:val="12"/>
              </w:rPr>
              <w:t>269.269</w:t>
            </w:r>
          </w:p>
        </w:tc>
        <w:tc>
          <w:tcPr>
            <w:tcW w:w="0" w:type="auto"/>
            <w:shd w:val="clear" w:color="auto" w:fill="auto"/>
            <w:noWrap/>
            <w:hideMark/>
          </w:tcPr>
          <w:p w14:paraId="0C9646C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C271F07" w14:textId="04178899" w:rsidR="009D1454" w:rsidRPr="006F2B1E" w:rsidRDefault="00837F3B" w:rsidP="009D1454">
            <w:pPr>
              <w:jc w:val="right"/>
              <w:rPr>
                <w:rFonts w:ascii="Arial" w:hAnsi="Arial" w:cs="Arial"/>
                <w:sz w:val="12"/>
                <w:szCs w:val="12"/>
              </w:rPr>
            </w:pPr>
            <w:r w:rsidRPr="006F2B1E">
              <w:rPr>
                <w:rFonts w:ascii="Arial" w:hAnsi="Arial" w:cs="Arial"/>
                <w:sz w:val="12"/>
                <w:szCs w:val="12"/>
              </w:rPr>
              <w:t>27.992</w:t>
            </w:r>
          </w:p>
        </w:tc>
        <w:tc>
          <w:tcPr>
            <w:tcW w:w="0" w:type="auto"/>
            <w:shd w:val="clear" w:color="auto" w:fill="auto"/>
            <w:noWrap/>
            <w:hideMark/>
          </w:tcPr>
          <w:p w14:paraId="03DE59B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42472D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557304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CE4AD4C" w14:textId="6A9BD30E" w:rsidR="009D1454" w:rsidRPr="006F2B1E" w:rsidRDefault="00837F3B" w:rsidP="009D1454">
            <w:pPr>
              <w:jc w:val="right"/>
              <w:rPr>
                <w:rFonts w:ascii="Arial" w:hAnsi="Arial" w:cs="Arial"/>
                <w:sz w:val="12"/>
                <w:szCs w:val="12"/>
              </w:rPr>
            </w:pPr>
            <w:r w:rsidRPr="006F2B1E">
              <w:rPr>
                <w:rFonts w:ascii="Arial" w:hAnsi="Arial" w:cs="Arial"/>
                <w:sz w:val="12"/>
                <w:szCs w:val="12"/>
              </w:rPr>
              <w:t>1.279.351</w:t>
            </w:r>
          </w:p>
        </w:tc>
      </w:tr>
      <w:tr w:rsidR="009D1454" w:rsidRPr="006F2B1E" w14:paraId="5335E809" w14:textId="77777777" w:rsidTr="009D1454">
        <w:trPr>
          <w:trHeight w:val="113"/>
        </w:trPr>
        <w:tc>
          <w:tcPr>
            <w:tcW w:w="0" w:type="auto"/>
            <w:shd w:val="clear" w:color="auto" w:fill="auto"/>
            <w:noWrap/>
            <w:vAlign w:val="center"/>
            <w:hideMark/>
          </w:tcPr>
          <w:p w14:paraId="04AECF64"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7</w:t>
            </w:r>
          </w:p>
        </w:tc>
        <w:tc>
          <w:tcPr>
            <w:tcW w:w="1987" w:type="dxa"/>
            <w:shd w:val="clear" w:color="auto" w:fill="auto"/>
            <w:vAlign w:val="center"/>
            <w:hideMark/>
          </w:tcPr>
          <w:p w14:paraId="4156D684" w14:textId="77777777" w:rsidR="009D1454" w:rsidRPr="006F2B1E" w:rsidRDefault="009D1454" w:rsidP="009D1454">
            <w:pPr>
              <w:rPr>
                <w:rFonts w:ascii="Arial" w:hAnsi="Arial" w:cs="Arial"/>
                <w:sz w:val="12"/>
                <w:szCs w:val="12"/>
              </w:rPr>
            </w:pPr>
            <w:r w:rsidRPr="006F2B1E">
              <w:rPr>
                <w:rFonts w:ascii="Arial" w:hAnsi="Arial" w:cs="Arial"/>
                <w:sz w:val="12"/>
                <w:szCs w:val="12"/>
              </w:rPr>
              <w:t>Kurumsal alacaklar</w:t>
            </w:r>
          </w:p>
        </w:tc>
        <w:tc>
          <w:tcPr>
            <w:tcW w:w="674" w:type="dxa"/>
            <w:shd w:val="clear" w:color="auto" w:fill="auto"/>
            <w:noWrap/>
            <w:hideMark/>
          </w:tcPr>
          <w:p w14:paraId="3B705FB8" w14:textId="4C122AB4" w:rsidR="009D1454" w:rsidRPr="006F2B1E" w:rsidRDefault="00837F3B" w:rsidP="009D1454">
            <w:pPr>
              <w:jc w:val="right"/>
              <w:rPr>
                <w:rFonts w:ascii="Arial" w:hAnsi="Arial" w:cs="Arial"/>
                <w:sz w:val="12"/>
                <w:szCs w:val="12"/>
              </w:rPr>
            </w:pPr>
            <w:r w:rsidRPr="006F2B1E">
              <w:rPr>
                <w:rFonts w:ascii="Arial" w:hAnsi="Arial" w:cs="Arial"/>
                <w:sz w:val="12"/>
                <w:szCs w:val="12"/>
              </w:rPr>
              <w:t>406.598</w:t>
            </w:r>
          </w:p>
        </w:tc>
        <w:tc>
          <w:tcPr>
            <w:tcW w:w="0" w:type="auto"/>
            <w:shd w:val="clear" w:color="auto" w:fill="auto"/>
            <w:noWrap/>
            <w:hideMark/>
          </w:tcPr>
          <w:p w14:paraId="6114E08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8F7385E" w14:textId="79A18976" w:rsidR="009D1454" w:rsidRPr="006F2B1E" w:rsidRDefault="00837F3B" w:rsidP="009D1454">
            <w:pPr>
              <w:jc w:val="right"/>
              <w:rPr>
                <w:rFonts w:ascii="Arial" w:hAnsi="Arial" w:cs="Arial"/>
                <w:sz w:val="12"/>
                <w:szCs w:val="12"/>
              </w:rPr>
            </w:pPr>
            <w:r w:rsidRPr="006F2B1E">
              <w:rPr>
                <w:rFonts w:ascii="Arial" w:hAnsi="Arial" w:cs="Arial"/>
                <w:sz w:val="12"/>
                <w:szCs w:val="12"/>
              </w:rPr>
              <w:t>83.461</w:t>
            </w:r>
          </w:p>
        </w:tc>
        <w:tc>
          <w:tcPr>
            <w:tcW w:w="0" w:type="auto"/>
            <w:shd w:val="clear" w:color="auto" w:fill="auto"/>
            <w:noWrap/>
            <w:hideMark/>
          </w:tcPr>
          <w:p w14:paraId="3F3A625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DDC5922" w14:textId="50DB8D4E" w:rsidR="009D1454" w:rsidRPr="006F2B1E" w:rsidRDefault="00837F3B" w:rsidP="009D1454">
            <w:pPr>
              <w:jc w:val="right"/>
              <w:rPr>
                <w:rFonts w:ascii="Arial" w:hAnsi="Arial" w:cs="Arial"/>
                <w:sz w:val="12"/>
                <w:szCs w:val="12"/>
              </w:rPr>
            </w:pPr>
            <w:r w:rsidRPr="006F2B1E">
              <w:rPr>
                <w:rFonts w:ascii="Arial" w:hAnsi="Arial" w:cs="Arial"/>
                <w:sz w:val="12"/>
                <w:szCs w:val="12"/>
              </w:rPr>
              <w:t>369.112</w:t>
            </w:r>
          </w:p>
        </w:tc>
        <w:tc>
          <w:tcPr>
            <w:tcW w:w="0" w:type="auto"/>
            <w:shd w:val="clear" w:color="auto" w:fill="auto"/>
            <w:noWrap/>
            <w:hideMark/>
          </w:tcPr>
          <w:p w14:paraId="495454E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349FCCE" w14:textId="131D9F99" w:rsidR="009D1454" w:rsidRPr="006F2B1E" w:rsidRDefault="00837F3B" w:rsidP="009D1454">
            <w:pPr>
              <w:jc w:val="right"/>
              <w:rPr>
                <w:rFonts w:ascii="Arial" w:hAnsi="Arial" w:cs="Arial"/>
                <w:sz w:val="12"/>
                <w:szCs w:val="12"/>
              </w:rPr>
            </w:pPr>
            <w:r w:rsidRPr="006F2B1E">
              <w:rPr>
                <w:rFonts w:ascii="Arial" w:hAnsi="Arial" w:cs="Arial"/>
                <w:sz w:val="12"/>
                <w:szCs w:val="12"/>
              </w:rPr>
              <w:t>9.528.076</w:t>
            </w:r>
          </w:p>
        </w:tc>
        <w:tc>
          <w:tcPr>
            <w:tcW w:w="0" w:type="auto"/>
            <w:shd w:val="clear" w:color="auto" w:fill="auto"/>
            <w:noWrap/>
            <w:hideMark/>
          </w:tcPr>
          <w:p w14:paraId="08745157"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71613CA9"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3A61193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A11AD66" w14:textId="53F60E3F" w:rsidR="009D1454" w:rsidRPr="006F2B1E" w:rsidRDefault="00837F3B" w:rsidP="009D1454">
            <w:pPr>
              <w:jc w:val="right"/>
              <w:rPr>
                <w:rFonts w:ascii="Arial" w:hAnsi="Arial" w:cs="Arial"/>
                <w:sz w:val="12"/>
                <w:szCs w:val="12"/>
              </w:rPr>
            </w:pPr>
            <w:r w:rsidRPr="006F2B1E">
              <w:rPr>
                <w:rFonts w:ascii="Arial" w:hAnsi="Arial" w:cs="Arial"/>
                <w:sz w:val="12"/>
                <w:szCs w:val="12"/>
              </w:rPr>
              <w:t>10.387.247</w:t>
            </w:r>
          </w:p>
        </w:tc>
      </w:tr>
      <w:tr w:rsidR="009D1454" w:rsidRPr="006F2B1E" w14:paraId="2A5ACA78" w14:textId="77777777" w:rsidTr="009D1454">
        <w:trPr>
          <w:trHeight w:val="113"/>
        </w:trPr>
        <w:tc>
          <w:tcPr>
            <w:tcW w:w="0" w:type="auto"/>
            <w:shd w:val="clear" w:color="auto" w:fill="auto"/>
            <w:noWrap/>
            <w:vAlign w:val="center"/>
            <w:hideMark/>
          </w:tcPr>
          <w:p w14:paraId="56139422"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8</w:t>
            </w:r>
          </w:p>
        </w:tc>
        <w:tc>
          <w:tcPr>
            <w:tcW w:w="1987" w:type="dxa"/>
            <w:shd w:val="clear" w:color="auto" w:fill="auto"/>
            <w:vAlign w:val="center"/>
            <w:hideMark/>
          </w:tcPr>
          <w:p w14:paraId="4826C7A6" w14:textId="77777777" w:rsidR="009D1454" w:rsidRPr="006F2B1E" w:rsidRDefault="009D1454" w:rsidP="009D1454">
            <w:pPr>
              <w:rPr>
                <w:rFonts w:ascii="Arial" w:hAnsi="Arial" w:cs="Arial"/>
                <w:sz w:val="12"/>
                <w:szCs w:val="12"/>
              </w:rPr>
            </w:pPr>
            <w:r w:rsidRPr="006F2B1E">
              <w:rPr>
                <w:rFonts w:ascii="Arial" w:hAnsi="Arial" w:cs="Arial"/>
                <w:sz w:val="12"/>
                <w:szCs w:val="12"/>
              </w:rPr>
              <w:t>Perakende alacaklar</w:t>
            </w:r>
          </w:p>
        </w:tc>
        <w:tc>
          <w:tcPr>
            <w:tcW w:w="674" w:type="dxa"/>
            <w:shd w:val="clear" w:color="auto" w:fill="auto"/>
            <w:noWrap/>
            <w:hideMark/>
          </w:tcPr>
          <w:p w14:paraId="12C60958" w14:textId="377AAB2A" w:rsidR="009D1454" w:rsidRPr="006F2B1E" w:rsidRDefault="00837F3B" w:rsidP="009D1454">
            <w:pPr>
              <w:jc w:val="right"/>
              <w:rPr>
                <w:rFonts w:ascii="Arial" w:hAnsi="Arial" w:cs="Arial"/>
                <w:sz w:val="12"/>
                <w:szCs w:val="12"/>
              </w:rPr>
            </w:pPr>
            <w:r w:rsidRPr="006F2B1E">
              <w:rPr>
                <w:rFonts w:ascii="Arial" w:hAnsi="Arial" w:cs="Arial"/>
                <w:sz w:val="12"/>
                <w:szCs w:val="12"/>
              </w:rPr>
              <w:t>52.943</w:t>
            </w:r>
          </w:p>
        </w:tc>
        <w:tc>
          <w:tcPr>
            <w:tcW w:w="0" w:type="auto"/>
            <w:shd w:val="clear" w:color="auto" w:fill="auto"/>
            <w:noWrap/>
            <w:hideMark/>
          </w:tcPr>
          <w:p w14:paraId="526126D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41D11CD" w14:textId="758FC7F6" w:rsidR="009D1454" w:rsidRPr="006F2B1E" w:rsidRDefault="00837F3B" w:rsidP="009D1454">
            <w:pPr>
              <w:jc w:val="right"/>
              <w:rPr>
                <w:rFonts w:ascii="Arial" w:hAnsi="Arial" w:cs="Arial"/>
                <w:sz w:val="12"/>
                <w:szCs w:val="12"/>
              </w:rPr>
            </w:pPr>
            <w:r w:rsidRPr="006F2B1E">
              <w:rPr>
                <w:rFonts w:ascii="Arial" w:hAnsi="Arial" w:cs="Arial"/>
                <w:sz w:val="12"/>
                <w:szCs w:val="12"/>
              </w:rPr>
              <w:t>41.926</w:t>
            </w:r>
          </w:p>
        </w:tc>
        <w:tc>
          <w:tcPr>
            <w:tcW w:w="0" w:type="auto"/>
            <w:shd w:val="clear" w:color="auto" w:fill="auto"/>
            <w:noWrap/>
            <w:hideMark/>
          </w:tcPr>
          <w:p w14:paraId="1A40C8AE"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25F819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4FA8704" w14:textId="6723012C" w:rsidR="009D1454" w:rsidRPr="006F2B1E" w:rsidRDefault="00837F3B" w:rsidP="009D1454">
            <w:pPr>
              <w:jc w:val="right"/>
              <w:rPr>
                <w:rFonts w:ascii="Arial" w:hAnsi="Arial" w:cs="Arial"/>
                <w:sz w:val="12"/>
                <w:szCs w:val="12"/>
              </w:rPr>
            </w:pPr>
            <w:r w:rsidRPr="006F2B1E">
              <w:rPr>
                <w:rFonts w:ascii="Arial" w:hAnsi="Arial" w:cs="Arial"/>
                <w:sz w:val="12"/>
                <w:szCs w:val="12"/>
              </w:rPr>
              <w:t>2.349.920</w:t>
            </w:r>
          </w:p>
        </w:tc>
        <w:tc>
          <w:tcPr>
            <w:tcW w:w="0" w:type="auto"/>
            <w:shd w:val="clear" w:color="auto" w:fill="auto"/>
            <w:noWrap/>
            <w:hideMark/>
          </w:tcPr>
          <w:p w14:paraId="7A1AA181" w14:textId="09581B4F" w:rsidR="009D1454" w:rsidRPr="006F2B1E" w:rsidRDefault="00837F3B" w:rsidP="009D1454">
            <w:pPr>
              <w:jc w:val="right"/>
              <w:rPr>
                <w:rFonts w:ascii="Arial" w:hAnsi="Arial" w:cs="Arial"/>
                <w:sz w:val="12"/>
                <w:szCs w:val="12"/>
              </w:rPr>
            </w:pPr>
            <w:r w:rsidRPr="006F2B1E">
              <w:rPr>
                <w:rFonts w:ascii="Arial" w:hAnsi="Arial" w:cs="Arial"/>
                <w:sz w:val="12"/>
                <w:szCs w:val="12"/>
              </w:rPr>
              <w:t>224</w:t>
            </w:r>
          </w:p>
        </w:tc>
        <w:tc>
          <w:tcPr>
            <w:tcW w:w="0" w:type="auto"/>
            <w:shd w:val="clear" w:color="auto" w:fill="auto"/>
            <w:noWrap/>
            <w:hideMark/>
          </w:tcPr>
          <w:p w14:paraId="6AB2D822" w14:textId="29A9E13A" w:rsidR="009D1454" w:rsidRPr="00536C25" w:rsidRDefault="00837F3B" w:rsidP="009D1454">
            <w:pPr>
              <w:jc w:val="right"/>
              <w:rPr>
                <w:rFonts w:ascii="Arial" w:hAnsi="Arial" w:cs="Arial"/>
                <w:sz w:val="12"/>
                <w:szCs w:val="12"/>
              </w:rPr>
            </w:pPr>
            <w:r w:rsidRPr="00536C25">
              <w:rPr>
                <w:rFonts w:ascii="Arial" w:hAnsi="Arial" w:cs="Arial"/>
                <w:sz w:val="12"/>
                <w:szCs w:val="12"/>
              </w:rPr>
              <w:t>3</w:t>
            </w:r>
            <w:r w:rsidR="006F2B1E" w:rsidRPr="00536C25">
              <w:rPr>
                <w:rFonts w:ascii="Arial" w:hAnsi="Arial" w:cs="Arial"/>
                <w:sz w:val="12"/>
                <w:szCs w:val="12"/>
              </w:rPr>
              <w:t>.269</w:t>
            </w:r>
          </w:p>
        </w:tc>
        <w:tc>
          <w:tcPr>
            <w:tcW w:w="0" w:type="auto"/>
            <w:shd w:val="clear" w:color="auto" w:fill="auto"/>
            <w:noWrap/>
            <w:hideMark/>
          </w:tcPr>
          <w:p w14:paraId="6A1A7D5F"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15488A5E"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AF0FE5C" w14:textId="186216AA" w:rsidR="009D1454" w:rsidRPr="006F2B1E" w:rsidRDefault="006F2B1E" w:rsidP="009D1454">
            <w:pPr>
              <w:jc w:val="right"/>
              <w:rPr>
                <w:rFonts w:ascii="Arial" w:hAnsi="Arial" w:cs="Arial"/>
                <w:sz w:val="12"/>
                <w:szCs w:val="12"/>
              </w:rPr>
            </w:pPr>
            <w:r w:rsidRPr="006F2B1E">
              <w:rPr>
                <w:rFonts w:ascii="Arial" w:hAnsi="Arial" w:cs="Arial"/>
                <w:sz w:val="12"/>
                <w:szCs w:val="12"/>
              </w:rPr>
              <w:t>2.448.282</w:t>
            </w:r>
          </w:p>
        </w:tc>
      </w:tr>
      <w:tr w:rsidR="009D1454" w:rsidRPr="006F2B1E" w14:paraId="2C65C4D8" w14:textId="77777777" w:rsidTr="009D1454">
        <w:trPr>
          <w:trHeight w:val="113"/>
        </w:trPr>
        <w:tc>
          <w:tcPr>
            <w:tcW w:w="0" w:type="auto"/>
            <w:shd w:val="clear" w:color="auto" w:fill="auto"/>
            <w:noWrap/>
            <w:vAlign w:val="center"/>
            <w:hideMark/>
          </w:tcPr>
          <w:p w14:paraId="78161629"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9</w:t>
            </w:r>
          </w:p>
        </w:tc>
        <w:tc>
          <w:tcPr>
            <w:tcW w:w="1987" w:type="dxa"/>
            <w:shd w:val="clear" w:color="auto" w:fill="auto"/>
            <w:vAlign w:val="center"/>
            <w:hideMark/>
          </w:tcPr>
          <w:p w14:paraId="025D286C" w14:textId="77777777" w:rsidR="009D1454" w:rsidRPr="006F2B1E" w:rsidRDefault="009D1454" w:rsidP="009D1454">
            <w:pPr>
              <w:rPr>
                <w:rFonts w:ascii="Arial" w:hAnsi="Arial" w:cs="Arial"/>
                <w:sz w:val="12"/>
                <w:szCs w:val="12"/>
              </w:rPr>
            </w:pPr>
            <w:r w:rsidRPr="006F2B1E">
              <w:rPr>
                <w:rFonts w:ascii="Arial" w:hAnsi="Arial" w:cs="Arial"/>
                <w:sz w:val="12"/>
                <w:szCs w:val="12"/>
              </w:rPr>
              <w:t xml:space="preserve">İkamet amaçlı gayrimenkul ipoteği ile </w:t>
            </w:r>
            <w:proofErr w:type="spellStart"/>
            <w:r w:rsidRPr="006F2B1E">
              <w:rPr>
                <w:rFonts w:ascii="Arial" w:hAnsi="Arial" w:cs="Arial"/>
                <w:sz w:val="12"/>
                <w:szCs w:val="12"/>
              </w:rPr>
              <w:t>teminatlandırılan</w:t>
            </w:r>
            <w:proofErr w:type="spellEnd"/>
            <w:r w:rsidRPr="006F2B1E">
              <w:rPr>
                <w:rFonts w:ascii="Arial" w:hAnsi="Arial" w:cs="Arial"/>
                <w:sz w:val="12"/>
                <w:szCs w:val="12"/>
              </w:rPr>
              <w:t xml:space="preserve"> alacaklar</w:t>
            </w:r>
          </w:p>
        </w:tc>
        <w:tc>
          <w:tcPr>
            <w:tcW w:w="674" w:type="dxa"/>
            <w:shd w:val="clear" w:color="auto" w:fill="auto"/>
            <w:noWrap/>
            <w:hideMark/>
          </w:tcPr>
          <w:p w14:paraId="4AE45EB9" w14:textId="38C07FB6" w:rsidR="009D1454" w:rsidRPr="006F2B1E" w:rsidRDefault="006F2B1E" w:rsidP="009D1454">
            <w:pPr>
              <w:jc w:val="right"/>
              <w:rPr>
                <w:rFonts w:ascii="Arial" w:hAnsi="Arial" w:cs="Arial"/>
                <w:sz w:val="12"/>
                <w:szCs w:val="12"/>
              </w:rPr>
            </w:pPr>
            <w:r w:rsidRPr="006F2B1E">
              <w:rPr>
                <w:rFonts w:ascii="Arial" w:hAnsi="Arial" w:cs="Arial"/>
                <w:sz w:val="12"/>
                <w:szCs w:val="12"/>
              </w:rPr>
              <w:t>5.313</w:t>
            </w:r>
          </w:p>
        </w:tc>
        <w:tc>
          <w:tcPr>
            <w:tcW w:w="0" w:type="auto"/>
            <w:shd w:val="clear" w:color="auto" w:fill="auto"/>
            <w:noWrap/>
            <w:hideMark/>
          </w:tcPr>
          <w:p w14:paraId="3612AE7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5BC9C46" w14:textId="4B9FEA25" w:rsidR="009D1454" w:rsidRPr="006F2B1E" w:rsidRDefault="006F2B1E" w:rsidP="009D1454">
            <w:pPr>
              <w:jc w:val="right"/>
              <w:rPr>
                <w:rFonts w:ascii="Arial" w:hAnsi="Arial" w:cs="Arial"/>
                <w:sz w:val="12"/>
                <w:szCs w:val="12"/>
              </w:rPr>
            </w:pPr>
            <w:r w:rsidRPr="006F2B1E">
              <w:rPr>
                <w:rFonts w:ascii="Arial" w:hAnsi="Arial" w:cs="Arial"/>
                <w:sz w:val="12"/>
                <w:szCs w:val="12"/>
              </w:rPr>
              <w:t>1.389</w:t>
            </w:r>
          </w:p>
        </w:tc>
        <w:tc>
          <w:tcPr>
            <w:tcW w:w="0" w:type="auto"/>
            <w:shd w:val="clear" w:color="auto" w:fill="auto"/>
            <w:noWrap/>
            <w:hideMark/>
          </w:tcPr>
          <w:p w14:paraId="2FC3D903" w14:textId="1004BD17" w:rsidR="009D1454" w:rsidRPr="006F2B1E" w:rsidRDefault="006F2B1E" w:rsidP="009D1454">
            <w:pPr>
              <w:jc w:val="right"/>
              <w:rPr>
                <w:rFonts w:ascii="Arial" w:hAnsi="Arial" w:cs="Arial"/>
                <w:sz w:val="12"/>
                <w:szCs w:val="12"/>
              </w:rPr>
            </w:pPr>
            <w:r w:rsidRPr="006F2B1E">
              <w:rPr>
                <w:rFonts w:ascii="Arial" w:hAnsi="Arial" w:cs="Arial"/>
                <w:sz w:val="12"/>
                <w:szCs w:val="12"/>
              </w:rPr>
              <w:t>266.194</w:t>
            </w:r>
          </w:p>
        </w:tc>
        <w:tc>
          <w:tcPr>
            <w:tcW w:w="0" w:type="auto"/>
            <w:shd w:val="clear" w:color="auto" w:fill="auto"/>
            <w:noWrap/>
            <w:hideMark/>
          </w:tcPr>
          <w:p w14:paraId="076908A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37EC4B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14D819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57140EA"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44D440A7"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1DC112D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2FDC470" w14:textId="5991B7CE" w:rsidR="009D1454" w:rsidRPr="006F2B1E" w:rsidRDefault="006F2B1E" w:rsidP="009D1454">
            <w:pPr>
              <w:jc w:val="right"/>
              <w:rPr>
                <w:rFonts w:ascii="Arial" w:hAnsi="Arial" w:cs="Arial"/>
                <w:sz w:val="12"/>
                <w:szCs w:val="12"/>
              </w:rPr>
            </w:pPr>
            <w:r w:rsidRPr="006F2B1E">
              <w:rPr>
                <w:rFonts w:ascii="Arial" w:hAnsi="Arial" w:cs="Arial"/>
                <w:sz w:val="12"/>
                <w:szCs w:val="12"/>
              </w:rPr>
              <w:t>272.896</w:t>
            </w:r>
          </w:p>
        </w:tc>
      </w:tr>
      <w:tr w:rsidR="009D1454" w:rsidRPr="006F2B1E" w14:paraId="5F2525EA" w14:textId="77777777" w:rsidTr="009D1454">
        <w:trPr>
          <w:trHeight w:val="113"/>
        </w:trPr>
        <w:tc>
          <w:tcPr>
            <w:tcW w:w="0" w:type="auto"/>
            <w:shd w:val="clear" w:color="auto" w:fill="auto"/>
            <w:noWrap/>
            <w:vAlign w:val="center"/>
            <w:hideMark/>
          </w:tcPr>
          <w:p w14:paraId="573D693C"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10</w:t>
            </w:r>
          </w:p>
        </w:tc>
        <w:tc>
          <w:tcPr>
            <w:tcW w:w="1987" w:type="dxa"/>
            <w:shd w:val="clear" w:color="auto" w:fill="auto"/>
            <w:vAlign w:val="center"/>
            <w:hideMark/>
          </w:tcPr>
          <w:p w14:paraId="69FB09AC" w14:textId="77777777" w:rsidR="009D1454" w:rsidRPr="006F2B1E" w:rsidRDefault="009D1454" w:rsidP="009D1454">
            <w:pPr>
              <w:rPr>
                <w:rFonts w:ascii="Arial" w:hAnsi="Arial" w:cs="Arial"/>
                <w:sz w:val="12"/>
                <w:szCs w:val="12"/>
              </w:rPr>
            </w:pPr>
            <w:r w:rsidRPr="006F2B1E">
              <w:rPr>
                <w:rFonts w:ascii="Arial" w:hAnsi="Arial" w:cs="Arial"/>
                <w:sz w:val="12"/>
                <w:szCs w:val="12"/>
              </w:rPr>
              <w:t xml:space="preserve">Ticari amaçlı gayrimenkul ipoteği ile </w:t>
            </w:r>
            <w:proofErr w:type="spellStart"/>
            <w:r w:rsidRPr="006F2B1E">
              <w:rPr>
                <w:rFonts w:ascii="Arial" w:hAnsi="Arial" w:cs="Arial"/>
                <w:sz w:val="12"/>
                <w:szCs w:val="12"/>
              </w:rPr>
              <w:t>teminatlandırılan</w:t>
            </w:r>
            <w:proofErr w:type="spellEnd"/>
            <w:r w:rsidRPr="006F2B1E">
              <w:rPr>
                <w:rFonts w:ascii="Arial" w:hAnsi="Arial" w:cs="Arial"/>
                <w:sz w:val="12"/>
                <w:szCs w:val="12"/>
              </w:rPr>
              <w:t xml:space="preserve"> alacaklar</w:t>
            </w:r>
          </w:p>
        </w:tc>
        <w:tc>
          <w:tcPr>
            <w:tcW w:w="674" w:type="dxa"/>
            <w:shd w:val="clear" w:color="auto" w:fill="auto"/>
            <w:noWrap/>
            <w:hideMark/>
          </w:tcPr>
          <w:p w14:paraId="5EAEF462" w14:textId="2EC0FB0B" w:rsidR="009D1454" w:rsidRPr="006F2B1E" w:rsidRDefault="006F2B1E" w:rsidP="009D1454">
            <w:pPr>
              <w:jc w:val="right"/>
              <w:rPr>
                <w:rFonts w:ascii="Arial" w:hAnsi="Arial" w:cs="Arial"/>
                <w:sz w:val="12"/>
                <w:szCs w:val="12"/>
              </w:rPr>
            </w:pPr>
            <w:r w:rsidRPr="006F2B1E">
              <w:rPr>
                <w:rFonts w:ascii="Arial" w:hAnsi="Arial" w:cs="Arial"/>
                <w:sz w:val="12"/>
                <w:szCs w:val="12"/>
              </w:rPr>
              <w:t>2.900</w:t>
            </w:r>
          </w:p>
        </w:tc>
        <w:tc>
          <w:tcPr>
            <w:tcW w:w="0" w:type="auto"/>
            <w:shd w:val="clear" w:color="auto" w:fill="auto"/>
            <w:noWrap/>
            <w:hideMark/>
          </w:tcPr>
          <w:p w14:paraId="78E238D4"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9AB0611" w14:textId="2DC3222A" w:rsidR="009D1454" w:rsidRPr="006F2B1E" w:rsidRDefault="006F2B1E" w:rsidP="009D1454">
            <w:pPr>
              <w:jc w:val="right"/>
              <w:rPr>
                <w:rFonts w:ascii="Arial" w:hAnsi="Arial" w:cs="Arial"/>
                <w:sz w:val="12"/>
                <w:szCs w:val="12"/>
              </w:rPr>
            </w:pPr>
            <w:r w:rsidRPr="006F2B1E">
              <w:rPr>
                <w:rFonts w:ascii="Arial" w:hAnsi="Arial" w:cs="Arial"/>
                <w:sz w:val="12"/>
                <w:szCs w:val="12"/>
              </w:rPr>
              <w:t>8.445</w:t>
            </w:r>
          </w:p>
        </w:tc>
        <w:tc>
          <w:tcPr>
            <w:tcW w:w="0" w:type="auto"/>
            <w:shd w:val="clear" w:color="auto" w:fill="auto"/>
            <w:noWrap/>
            <w:hideMark/>
          </w:tcPr>
          <w:p w14:paraId="5114872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B90C55F" w14:textId="7CBD6037" w:rsidR="009D1454" w:rsidRPr="006F2B1E" w:rsidRDefault="006F2B1E" w:rsidP="009D1454">
            <w:pPr>
              <w:jc w:val="right"/>
              <w:rPr>
                <w:rFonts w:ascii="Arial" w:hAnsi="Arial" w:cs="Arial"/>
                <w:sz w:val="12"/>
                <w:szCs w:val="12"/>
              </w:rPr>
            </w:pPr>
            <w:r w:rsidRPr="006F2B1E">
              <w:rPr>
                <w:rFonts w:ascii="Arial" w:hAnsi="Arial" w:cs="Arial"/>
                <w:sz w:val="12"/>
                <w:szCs w:val="12"/>
              </w:rPr>
              <w:t>373.724</w:t>
            </w:r>
          </w:p>
        </w:tc>
        <w:tc>
          <w:tcPr>
            <w:tcW w:w="0" w:type="auto"/>
            <w:shd w:val="clear" w:color="auto" w:fill="auto"/>
            <w:noWrap/>
            <w:hideMark/>
          </w:tcPr>
          <w:p w14:paraId="1BF092D3"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73D5CCD" w14:textId="3DEDBE89" w:rsidR="009D1454" w:rsidRPr="006F2B1E" w:rsidRDefault="006F2B1E" w:rsidP="009D1454">
            <w:pPr>
              <w:jc w:val="right"/>
              <w:rPr>
                <w:rFonts w:ascii="Arial" w:hAnsi="Arial" w:cs="Arial"/>
                <w:sz w:val="12"/>
                <w:szCs w:val="12"/>
              </w:rPr>
            </w:pPr>
            <w:r w:rsidRPr="006F2B1E">
              <w:rPr>
                <w:rFonts w:ascii="Arial" w:hAnsi="Arial" w:cs="Arial"/>
                <w:sz w:val="12"/>
                <w:szCs w:val="12"/>
              </w:rPr>
              <w:t>148.666</w:t>
            </w:r>
          </w:p>
        </w:tc>
        <w:tc>
          <w:tcPr>
            <w:tcW w:w="0" w:type="auto"/>
            <w:shd w:val="clear" w:color="auto" w:fill="auto"/>
            <w:noWrap/>
            <w:hideMark/>
          </w:tcPr>
          <w:p w14:paraId="081E0E80"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041EF8E1"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333E81F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00BC8DB" w14:textId="45F49583" w:rsidR="009D1454" w:rsidRPr="006F2B1E" w:rsidRDefault="006F2B1E" w:rsidP="009D1454">
            <w:pPr>
              <w:jc w:val="right"/>
              <w:rPr>
                <w:rFonts w:ascii="Arial" w:hAnsi="Arial" w:cs="Arial"/>
                <w:sz w:val="12"/>
                <w:szCs w:val="12"/>
              </w:rPr>
            </w:pPr>
            <w:r w:rsidRPr="006F2B1E">
              <w:rPr>
                <w:rFonts w:ascii="Arial" w:hAnsi="Arial" w:cs="Arial"/>
                <w:sz w:val="12"/>
                <w:szCs w:val="12"/>
              </w:rPr>
              <w:t>533.735</w:t>
            </w:r>
          </w:p>
        </w:tc>
      </w:tr>
      <w:tr w:rsidR="009D1454" w:rsidRPr="006F2B1E" w14:paraId="4CFD7A88" w14:textId="77777777" w:rsidTr="009D1454">
        <w:trPr>
          <w:trHeight w:val="113"/>
        </w:trPr>
        <w:tc>
          <w:tcPr>
            <w:tcW w:w="0" w:type="auto"/>
            <w:shd w:val="clear" w:color="auto" w:fill="auto"/>
            <w:noWrap/>
            <w:vAlign w:val="center"/>
            <w:hideMark/>
          </w:tcPr>
          <w:p w14:paraId="2F2C703B"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11</w:t>
            </w:r>
          </w:p>
        </w:tc>
        <w:tc>
          <w:tcPr>
            <w:tcW w:w="1987" w:type="dxa"/>
            <w:shd w:val="clear" w:color="auto" w:fill="auto"/>
            <w:vAlign w:val="center"/>
            <w:hideMark/>
          </w:tcPr>
          <w:p w14:paraId="56DA4FF7" w14:textId="77777777" w:rsidR="009D1454" w:rsidRPr="006F2B1E" w:rsidRDefault="009D1454" w:rsidP="009D1454">
            <w:pPr>
              <w:rPr>
                <w:rFonts w:ascii="Arial" w:hAnsi="Arial" w:cs="Arial"/>
                <w:sz w:val="12"/>
                <w:szCs w:val="12"/>
              </w:rPr>
            </w:pPr>
            <w:r w:rsidRPr="006F2B1E">
              <w:rPr>
                <w:rFonts w:ascii="Arial" w:hAnsi="Arial" w:cs="Arial"/>
                <w:sz w:val="12"/>
                <w:szCs w:val="12"/>
              </w:rPr>
              <w:t>Tahsili gecikmiş alacaklar</w:t>
            </w:r>
          </w:p>
        </w:tc>
        <w:tc>
          <w:tcPr>
            <w:tcW w:w="674" w:type="dxa"/>
            <w:shd w:val="clear" w:color="auto" w:fill="auto"/>
            <w:noWrap/>
            <w:hideMark/>
          </w:tcPr>
          <w:p w14:paraId="103A89F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0CC0E1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F45732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65E8C9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4450B6C" w14:textId="0984BFF6" w:rsidR="009D1454" w:rsidRPr="006F2B1E" w:rsidRDefault="006F2B1E" w:rsidP="009D1454">
            <w:pPr>
              <w:jc w:val="right"/>
              <w:rPr>
                <w:rFonts w:ascii="Arial" w:hAnsi="Arial" w:cs="Arial"/>
                <w:sz w:val="12"/>
                <w:szCs w:val="12"/>
              </w:rPr>
            </w:pPr>
            <w:r w:rsidRPr="006F2B1E">
              <w:rPr>
                <w:rFonts w:ascii="Arial" w:hAnsi="Arial" w:cs="Arial"/>
                <w:sz w:val="12"/>
                <w:szCs w:val="12"/>
              </w:rPr>
              <w:t>3.431</w:t>
            </w:r>
          </w:p>
        </w:tc>
        <w:tc>
          <w:tcPr>
            <w:tcW w:w="0" w:type="auto"/>
            <w:shd w:val="clear" w:color="auto" w:fill="auto"/>
            <w:noWrap/>
            <w:hideMark/>
          </w:tcPr>
          <w:p w14:paraId="57D4046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BB9B8E8" w14:textId="7645D08A" w:rsidR="009D1454" w:rsidRPr="006F2B1E" w:rsidRDefault="006F2B1E" w:rsidP="009D1454">
            <w:pPr>
              <w:jc w:val="right"/>
              <w:rPr>
                <w:rFonts w:ascii="Arial" w:hAnsi="Arial" w:cs="Arial"/>
                <w:sz w:val="12"/>
                <w:szCs w:val="12"/>
              </w:rPr>
            </w:pPr>
            <w:r w:rsidRPr="006F2B1E">
              <w:rPr>
                <w:rFonts w:ascii="Arial" w:hAnsi="Arial" w:cs="Arial"/>
                <w:sz w:val="12"/>
                <w:szCs w:val="12"/>
              </w:rPr>
              <w:t>2.793</w:t>
            </w:r>
          </w:p>
        </w:tc>
        <w:tc>
          <w:tcPr>
            <w:tcW w:w="0" w:type="auto"/>
            <w:shd w:val="clear" w:color="auto" w:fill="auto"/>
            <w:noWrap/>
            <w:hideMark/>
          </w:tcPr>
          <w:p w14:paraId="1EF7A627"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1DADE20A"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32C5522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6EC942E" w14:textId="620C6C03" w:rsidR="009D1454" w:rsidRPr="006F2B1E" w:rsidRDefault="006F2B1E" w:rsidP="009D1454">
            <w:pPr>
              <w:jc w:val="right"/>
              <w:rPr>
                <w:rFonts w:ascii="Arial" w:hAnsi="Arial" w:cs="Arial"/>
                <w:sz w:val="12"/>
                <w:szCs w:val="12"/>
              </w:rPr>
            </w:pPr>
            <w:r w:rsidRPr="006F2B1E">
              <w:rPr>
                <w:rFonts w:ascii="Arial" w:hAnsi="Arial" w:cs="Arial"/>
                <w:sz w:val="12"/>
                <w:szCs w:val="12"/>
              </w:rPr>
              <w:t>6.224</w:t>
            </w:r>
          </w:p>
        </w:tc>
      </w:tr>
      <w:tr w:rsidR="009D1454" w:rsidRPr="006F2B1E" w14:paraId="483B026C" w14:textId="77777777" w:rsidTr="009D1454">
        <w:trPr>
          <w:trHeight w:val="113"/>
        </w:trPr>
        <w:tc>
          <w:tcPr>
            <w:tcW w:w="0" w:type="auto"/>
            <w:shd w:val="clear" w:color="auto" w:fill="auto"/>
            <w:noWrap/>
            <w:vAlign w:val="center"/>
            <w:hideMark/>
          </w:tcPr>
          <w:p w14:paraId="33529ABC"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12</w:t>
            </w:r>
          </w:p>
        </w:tc>
        <w:tc>
          <w:tcPr>
            <w:tcW w:w="1987" w:type="dxa"/>
            <w:shd w:val="clear" w:color="auto" w:fill="auto"/>
            <w:vAlign w:val="center"/>
            <w:hideMark/>
          </w:tcPr>
          <w:p w14:paraId="0306E449" w14:textId="77777777" w:rsidR="009D1454" w:rsidRPr="006F2B1E" w:rsidRDefault="009D1454" w:rsidP="009D1454">
            <w:pPr>
              <w:rPr>
                <w:rFonts w:ascii="Arial" w:hAnsi="Arial" w:cs="Arial"/>
                <w:sz w:val="12"/>
                <w:szCs w:val="12"/>
              </w:rPr>
            </w:pPr>
            <w:r w:rsidRPr="006F2B1E">
              <w:rPr>
                <w:rFonts w:ascii="Arial" w:hAnsi="Arial" w:cs="Arial"/>
                <w:sz w:val="12"/>
                <w:szCs w:val="12"/>
              </w:rPr>
              <w:t>Kurulca riski yüksek belirlenmiş alacaklar</w:t>
            </w:r>
          </w:p>
        </w:tc>
        <w:tc>
          <w:tcPr>
            <w:tcW w:w="674" w:type="dxa"/>
            <w:shd w:val="clear" w:color="auto" w:fill="auto"/>
            <w:noWrap/>
            <w:hideMark/>
          </w:tcPr>
          <w:p w14:paraId="3A706AA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5B89A5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6057D8E"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BAE7FC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0691BA3"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B55F8F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C3D9AF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26DB670"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55FCCAF1"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5E025AB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B5FE0A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590EDD32" w14:textId="77777777" w:rsidTr="009D1454">
        <w:trPr>
          <w:trHeight w:val="113"/>
        </w:trPr>
        <w:tc>
          <w:tcPr>
            <w:tcW w:w="0" w:type="auto"/>
            <w:shd w:val="clear" w:color="auto" w:fill="auto"/>
            <w:noWrap/>
            <w:vAlign w:val="center"/>
            <w:hideMark/>
          </w:tcPr>
          <w:p w14:paraId="1AD8BE35"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13</w:t>
            </w:r>
          </w:p>
        </w:tc>
        <w:tc>
          <w:tcPr>
            <w:tcW w:w="1987" w:type="dxa"/>
            <w:shd w:val="clear" w:color="auto" w:fill="auto"/>
            <w:vAlign w:val="center"/>
            <w:hideMark/>
          </w:tcPr>
          <w:p w14:paraId="0805A9FC" w14:textId="77777777" w:rsidR="009D1454" w:rsidRPr="006F2B1E" w:rsidRDefault="009D1454" w:rsidP="009D1454">
            <w:pPr>
              <w:rPr>
                <w:rFonts w:ascii="Arial" w:hAnsi="Arial" w:cs="Arial"/>
                <w:sz w:val="12"/>
                <w:szCs w:val="12"/>
              </w:rPr>
            </w:pPr>
            <w:r w:rsidRPr="006F2B1E">
              <w:rPr>
                <w:rFonts w:ascii="Arial" w:hAnsi="Arial" w:cs="Arial"/>
                <w:sz w:val="12"/>
                <w:szCs w:val="12"/>
              </w:rPr>
              <w:t>İpotek teminatlı menkul kıymetler</w:t>
            </w:r>
          </w:p>
        </w:tc>
        <w:tc>
          <w:tcPr>
            <w:tcW w:w="674" w:type="dxa"/>
            <w:shd w:val="clear" w:color="auto" w:fill="auto"/>
            <w:noWrap/>
            <w:hideMark/>
          </w:tcPr>
          <w:p w14:paraId="5C56DAE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B1885C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6D1873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F3D84A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617BB1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77022F6"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3FA2284"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E0AF233"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14FA7CF9"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68992C4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743A49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6904482F" w14:textId="77777777" w:rsidTr="009D1454">
        <w:trPr>
          <w:trHeight w:val="113"/>
        </w:trPr>
        <w:tc>
          <w:tcPr>
            <w:tcW w:w="0" w:type="auto"/>
            <w:shd w:val="clear" w:color="auto" w:fill="auto"/>
            <w:noWrap/>
            <w:vAlign w:val="center"/>
            <w:hideMark/>
          </w:tcPr>
          <w:p w14:paraId="2A48AFEA"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14</w:t>
            </w:r>
          </w:p>
        </w:tc>
        <w:tc>
          <w:tcPr>
            <w:tcW w:w="1987" w:type="dxa"/>
            <w:shd w:val="clear" w:color="auto" w:fill="auto"/>
            <w:vAlign w:val="center"/>
            <w:hideMark/>
          </w:tcPr>
          <w:p w14:paraId="41917B4D" w14:textId="77777777" w:rsidR="009D1454" w:rsidRPr="006F2B1E" w:rsidRDefault="009D1454" w:rsidP="009D1454">
            <w:pPr>
              <w:rPr>
                <w:rFonts w:ascii="Arial" w:hAnsi="Arial" w:cs="Arial"/>
                <w:sz w:val="12"/>
                <w:szCs w:val="12"/>
              </w:rPr>
            </w:pPr>
            <w:r w:rsidRPr="006F2B1E">
              <w:rPr>
                <w:rFonts w:ascii="Arial" w:hAnsi="Arial" w:cs="Arial"/>
                <w:sz w:val="12"/>
                <w:szCs w:val="12"/>
              </w:rPr>
              <w:t>Bankalardan ve aracı kurumlardan olan kısa vadeli alacaklar ile kısa vadeli kurumsal alacaklar</w:t>
            </w:r>
          </w:p>
        </w:tc>
        <w:tc>
          <w:tcPr>
            <w:tcW w:w="674" w:type="dxa"/>
            <w:shd w:val="clear" w:color="auto" w:fill="auto"/>
            <w:noWrap/>
            <w:hideMark/>
          </w:tcPr>
          <w:p w14:paraId="053403E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78680F9"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E0E91F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001C15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6E61F014"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E441D3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6207FE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7D75CA4"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5C09E15C"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021761D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611194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4922E62C" w14:textId="77777777" w:rsidTr="009D1454">
        <w:trPr>
          <w:trHeight w:val="113"/>
        </w:trPr>
        <w:tc>
          <w:tcPr>
            <w:tcW w:w="0" w:type="auto"/>
            <w:shd w:val="clear" w:color="auto" w:fill="auto"/>
            <w:noWrap/>
            <w:vAlign w:val="center"/>
            <w:hideMark/>
          </w:tcPr>
          <w:p w14:paraId="6452202B"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15</w:t>
            </w:r>
          </w:p>
        </w:tc>
        <w:tc>
          <w:tcPr>
            <w:tcW w:w="1987" w:type="dxa"/>
            <w:shd w:val="clear" w:color="auto" w:fill="auto"/>
            <w:vAlign w:val="center"/>
            <w:hideMark/>
          </w:tcPr>
          <w:p w14:paraId="3DA8FD72" w14:textId="77777777" w:rsidR="009D1454" w:rsidRPr="006F2B1E" w:rsidRDefault="009D1454" w:rsidP="009D1454">
            <w:pPr>
              <w:rPr>
                <w:rFonts w:ascii="Arial" w:hAnsi="Arial" w:cs="Arial"/>
                <w:sz w:val="12"/>
                <w:szCs w:val="12"/>
              </w:rPr>
            </w:pPr>
            <w:r w:rsidRPr="006F2B1E">
              <w:rPr>
                <w:rFonts w:ascii="Arial" w:hAnsi="Arial" w:cs="Arial"/>
                <w:sz w:val="12"/>
                <w:szCs w:val="12"/>
              </w:rPr>
              <w:t>Kolektif yatırım kuruluşu niteliğindeki yatırımlar</w:t>
            </w:r>
          </w:p>
        </w:tc>
        <w:tc>
          <w:tcPr>
            <w:tcW w:w="674" w:type="dxa"/>
            <w:shd w:val="clear" w:color="auto" w:fill="auto"/>
            <w:noWrap/>
            <w:hideMark/>
          </w:tcPr>
          <w:p w14:paraId="170FC081"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258D04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43B359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E82EC9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5FBB52C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0640BD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92705A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90FD91D"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30090F65"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66A051B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F6B798D"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0E43F134" w14:textId="77777777" w:rsidTr="009D1454">
        <w:trPr>
          <w:trHeight w:val="113"/>
        </w:trPr>
        <w:tc>
          <w:tcPr>
            <w:tcW w:w="0" w:type="auto"/>
            <w:shd w:val="clear" w:color="auto" w:fill="auto"/>
            <w:noWrap/>
            <w:vAlign w:val="center"/>
            <w:hideMark/>
          </w:tcPr>
          <w:p w14:paraId="5AE4F88E"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16</w:t>
            </w:r>
          </w:p>
        </w:tc>
        <w:tc>
          <w:tcPr>
            <w:tcW w:w="1987" w:type="dxa"/>
            <w:shd w:val="clear" w:color="auto" w:fill="auto"/>
            <w:hideMark/>
          </w:tcPr>
          <w:p w14:paraId="1D203FDF" w14:textId="77777777" w:rsidR="009D1454" w:rsidRPr="006F2B1E" w:rsidRDefault="009D1454" w:rsidP="009D1454">
            <w:pPr>
              <w:rPr>
                <w:rFonts w:ascii="Arial" w:hAnsi="Arial" w:cs="Arial"/>
                <w:sz w:val="12"/>
                <w:szCs w:val="12"/>
              </w:rPr>
            </w:pPr>
            <w:r w:rsidRPr="006F2B1E">
              <w:rPr>
                <w:rFonts w:ascii="Arial" w:hAnsi="Arial" w:cs="Arial"/>
                <w:sz w:val="12"/>
                <w:szCs w:val="12"/>
              </w:rPr>
              <w:t>Hisse senedi yatırımları</w:t>
            </w:r>
          </w:p>
        </w:tc>
        <w:tc>
          <w:tcPr>
            <w:tcW w:w="674" w:type="dxa"/>
            <w:shd w:val="clear" w:color="auto" w:fill="auto"/>
            <w:noWrap/>
            <w:hideMark/>
          </w:tcPr>
          <w:p w14:paraId="793F1125"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0381AF0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2125743E"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4E9454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74140EC2"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4087116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8B2751B"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11434F7F"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5E4D87F0"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shd w:val="clear" w:color="auto" w:fill="auto"/>
            <w:noWrap/>
            <w:hideMark/>
          </w:tcPr>
          <w:p w14:paraId="5F64E2FE"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shd w:val="clear" w:color="auto" w:fill="auto"/>
            <w:noWrap/>
            <w:hideMark/>
          </w:tcPr>
          <w:p w14:paraId="3C651E30"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r>
      <w:tr w:rsidR="009D1454" w:rsidRPr="006F2B1E" w14:paraId="305FC835" w14:textId="77777777" w:rsidTr="009D1454">
        <w:trPr>
          <w:trHeight w:val="113"/>
        </w:trPr>
        <w:tc>
          <w:tcPr>
            <w:tcW w:w="0" w:type="auto"/>
            <w:tcBorders>
              <w:bottom w:val="single" w:sz="12" w:space="0" w:color="auto"/>
            </w:tcBorders>
            <w:shd w:val="clear" w:color="auto" w:fill="auto"/>
            <w:noWrap/>
            <w:vAlign w:val="center"/>
            <w:hideMark/>
          </w:tcPr>
          <w:p w14:paraId="5F892298"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17</w:t>
            </w:r>
          </w:p>
        </w:tc>
        <w:tc>
          <w:tcPr>
            <w:tcW w:w="1987" w:type="dxa"/>
            <w:tcBorders>
              <w:bottom w:val="single" w:sz="12" w:space="0" w:color="auto"/>
            </w:tcBorders>
            <w:shd w:val="clear" w:color="auto" w:fill="auto"/>
            <w:hideMark/>
          </w:tcPr>
          <w:p w14:paraId="2B00FEBB" w14:textId="77777777" w:rsidR="009D1454" w:rsidRPr="006F2B1E" w:rsidRDefault="009D1454" w:rsidP="009D1454">
            <w:pPr>
              <w:rPr>
                <w:rFonts w:ascii="Arial" w:hAnsi="Arial" w:cs="Arial"/>
                <w:sz w:val="12"/>
                <w:szCs w:val="12"/>
              </w:rPr>
            </w:pPr>
            <w:r w:rsidRPr="006F2B1E">
              <w:rPr>
                <w:rFonts w:ascii="Arial" w:hAnsi="Arial" w:cs="Arial"/>
                <w:sz w:val="12"/>
                <w:szCs w:val="12"/>
              </w:rPr>
              <w:t>Diğer alacaklar</w:t>
            </w:r>
          </w:p>
        </w:tc>
        <w:tc>
          <w:tcPr>
            <w:tcW w:w="674" w:type="dxa"/>
            <w:tcBorders>
              <w:bottom w:val="single" w:sz="12" w:space="0" w:color="auto"/>
            </w:tcBorders>
            <w:shd w:val="clear" w:color="auto" w:fill="auto"/>
            <w:noWrap/>
            <w:hideMark/>
          </w:tcPr>
          <w:p w14:paraId="603919C8" w14:textId="38EB0AA7" w:rsidR="009D1454" w:rsidRPr="006F2B1E" w:rsidRDefault="006F2B1E">
            <w:pPr>
              <w:jc w:val="right"/>
              <w:rPr>
                <w:rFonts w:ascii="Arial" w:hAnsi="Arial" w:cs="Arial"/>
                <w:sz w:val="12"/>
                <w:szCs w:val="12"/>
              </w:rPr>
            </w:pPr>
            <w:r w:rsidRPr="006F2B1E">
              <w:rPr>
                <w:rFonts w:ascii="Arial" w:hAnsi="Arial" w:cs="Arial"/>
                <w:sz w:val="12"/>
                <w:szCs w:val="12"/>
              </w:rPr>
              <w:t>360.</w:t>
            </w:r>
            <w:r w:rsidR="00EA6D21">
              <w:rPr>
                <w:rFonts w:ascii="Arial" w:hAnsi="Arial" w:cs="Arial"/>
                <w:sz w:val="12"/>
                <w:szCs w:val="12"/>
              </w:rPr>
              <w:t>486</w:t>
            </w:r>
          </w:p>
        </w:tc>
        <w:tc>
          <w:tcPr>
            <w:tcW w:w="0" w:type="auto"/>
            <w:tcBorders>
              <w:bottom w:val="single" w:sz="12" w:space="0" w:color="auto"/>
            </w:tcBorders>
            <w:shd w:val="clear" w:color="auto" w:fill="auto"/>
            <w:noWrap/>
            <w:hideMark/>
          </w:tcPr>
          <w:p w14:paraId="099F034C"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bottom w:val="single" w:sz="12" w:space="0" w:color="auto"/>
            </w:tcBorders>
            <w:shd w:val="clear" w:color="auto" w:fill="auto"/>
            <w:noWrap/>
            <w:hideMark/>
          </w:tcPr>
          <w:p w14:paraId="344E34D4" w14:textId="040517DD" w:rsidR="009D1454" w:rsidRPr="006F2B1E" w:rsidRDefault="006F2B1E" w:rsidP="009D1454">
            <w:pPr>
              <w:jc w:val="right"/>
              <w:rPr>
                <w:rFonts w:ascii="Arial" w:hAnsi="Arial" w:cs="Arial"/>
                <w:sz w:val="12"/>
                <w:szCs w:val="12"/>
              </w:rPr>
            </w:pPr>
            <w:r w:rsidRPr="006F2B1E">
              <w:rPr>
                <w:rFonts w:ascii="Arial" w:hAnsi="Arial" w:cs="Arial"/>
                <w:sz w:val="12"/>
                <w:szCs w:val="12"/>
              </w:rPr>
              <w:t>421.217</w:t>
            </w:r>
          </w:p>
        </w:tc>
        <w:tc>
          <w:tcPr>
            <w:tcW w:w="0" w:type="auto"/>
            <w:tcBorders>
              <w:bottom w:val="single" w:sz="12" w:space="0" w:color="auto"/>
            </w:tcBorders>
            <w:shd w:val="clear" w:color="auto" w:fill="auto"/>
            <w:noWrap/>
            <w:hideMark/>
          </w:tcPr>
          <w:p w14:paraId="374D8807"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bottom w:val="single" w:sz="12" w:space="0" w:color="auto"/>
            </w:tcBorders>
            <w:shd w:val="clear" w:color="auto" w:fill="auto"/>
            <w:noWrap/>
            <w:hideMark/>
          </w:tcPr>
          <w:p w14:paraId="3468344F"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bottom w:val="single" w:sz="12" w:space="0" w:color="auto"/>
            </w:tcBorders>
            <w:shd w:val="clear" w:color="auto" w:fill="auto"/>
            <w:noWrap/>
            <w:hideMark/>
          </w:tcPr>
          <w:p w14:paraId="1CAB8448"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bottom w:val="single" w:sz="12" w:space="0" w:color="auto"/>
            </w:tcBorders>
            <w:shd w:val="clear" w:color="auto" w:fill="auto"/>
            <w:noWrap/>
            <w:hideMark/>
          </w:tcPr>
          <w:p w14:paraId="7AFE7FDD" w14:textId="5B1E64F5" w:rsidR="009D1454" w:rsidRPr="006F2B1E" w:rsidRDefault="006F2B1E" w:rsidP="0034426B">
            <w:pPr>
              <w:jc w:val="right"/>
              <w:rPr>
                <w:rFonts w:ascii="Arial" w:hAnsi="Arial" w:cs="Arial"/>
                <w:sz w:val="12"/>
                <w:szCs w:val="12"/>
              </w:rPr>
            </w:pPr>
            <w:r w:rsidRPr="006F2B1E">
              <w:rPr>
                <w:rFonts w:ascii="Arial" w:hAnsi="Arial" w:cs="Arial"/>
                <w:sz w:val="12"/>
                <w:szCs w:val="12"/>
              </w:rPr>
              <w:t>496.</w:t>
            </w:r>
            <w:r w:rsidR="0034426B">
              <w:rPr>
                <w:rFonts w:ascii="Arial" w:hAnsi="Arial" w:cs="Arial"/>
                <w:sz w:val="12"/>
                <w:szCs w:val="12"/>
              </w:rPr>
              <w:t>521</w:t>
            </w:r>
          </w:p>
        </w:tc>
        <w:tc>
          <w:tcPr>
            <w:tcW w:w="0" w:type="auto"/>
            <w:tcBorders>
              <w:bottom w:val="single" w:sz="12" w:space="0" w:color="auto"/>
            </w:tcBorders>
            <w:shd w:val="clear" w:color="auto" w:fill="auto"/>
            <w:noWrap/>
            <w:hideMark/>
          </w:tcPr>
          <w:p w14:paraId="107C4CF4"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tcBorders>
              <w:bottom w:val="single" w:sz="12" w:space="0" w:color="auto"/>
            </w:tcBorders>
            <w:shd w:val="clear" w:color="auto" w:fill="auto"/>
            <w:noWrap/>
            <w:hideMark/>
          </w:tcPr>
          <w:p w14:paraId="0BA0F64C" w14:textId="77777777" w:rsidR="009D1454" w:rsidRPr="00536C25" w:rsidRDefault="009D1454" w:rsidP="009D1454">
            <w:pPr>
              <w:jc w:val="right"/>
              <w:rPr>
                <w:rFonts w:ascii="Arial" w:hAnsi="Arial" w:cs="Arial"/>
                <w:sz w:val="12"/>
                <w:szCs w:val="12"/>
              </w:rPr>
            </w:pPr>
            <w:r w:rsidRPr="00536C25">
              <w:rPr>
                <w:rFonts w:ascii="Arial" w:hAnsi="Arial" w:cs="Arial"/>
                <w:sz w:val="12"/>
                <w:szCs w:val="12"/>
              </w:rPr>
              <w:t>-</w:t>
            </w:r>
          </w:p>
        </w:tc>
        <w:tc>
          <w:tcPr>
            <w:tcW w:w="0" w:type="auto"/>
            <w:tcBorders>
              <w:bottom w:val="single" w:sz="12" w:space="0" w:color="auto"/>
            </w:tcBorders>
            <w:shd w:val="clear" w:color="auto" w:fill="auto"/>
            <w:noWrap/>
            <w:hideMark/>
          </w:tcPr>
          <w:p w14:paraId="39158A4A" w14:textId="77777777" w:rsidR="009D1454" w:rsidRPr="006F2B1E" w:rsidRDefault="009D1454" w:rsidP="009D1454">
            <w:pPr>
              <w:jc w:val="right"/>
              <w:rPr>
                <w:rFonts w:ascii="Arial" w:hAnsi="Arial" w:cs="Arial"/>
                <w:sz w:val="12"/>
                <w:szCs w:val="12"/>
              </w:rPr>
            </w:pPr>
            <w:r w:rsidRPr="006F2B1E">
              <w:rPr>
                <w:rFonts w:ascii="Arial" w:hAnsi="Arial" w:cs="Arial"/>
                <w:sz w:val="12"/>
                <w:szCs w:val="12"/>
              </w:rPr>
              <w:t>-</w:t>
            </w:r>
          </w:p>
        </w:tc>
        <w:tc>
          <w:tcPr>
            <w:tcW w:w="0" w:type="auto"/>
            <w:tcBorders>
              <w:bottom w:val="single" w:sz="12" w:space="0" w:color="auto"/>
            </w:tcBorders>
            <w:shd w:val="clear" w:color="auto" w:fill="auto"/>
            <w:noWrap/>
            <w:hideMark/>
          </w:tcPr>
          <w:p w14:paraId="0A671A12" w14:textId="3D8CAC0D" w:rsidR="009D1454" w:rsidRPr="006F2B1E" w:rsidRDefault="006F2B1E" w:rsidP="0034426B">
            <w:pPr>
              <w:jc w:val="right"/>
              <w:rPr>
                <w:rFonts w:ascii="Arial" w:hAnsi="Arial" w:cs="Arial"/>
                <w:sz w:val="12"/>
                <w:szCs w:val="12"/>
              </w:rPr>
            </w:pPr>
            <w:r w:rsidRPr="006F2B1E">
              <w:rPr>
                <w:rFonts w:ascii="Arial" w:hAnsi="Arial" w:cs="Arial"/>
                <w:sz w:val="12"/>
                <w:szCs w:val="12"/>
              </w:rPr>
              <w:t>1.</w:t>
            </w:r>
            <w:r w:rsidR="0034426B">
              <w:rPr>
                <w:rFonts w:ascii="Arial" w:hAnsi="Arial" w:cs="Arial"/>
                <w:sz w:val="12"/>
                <w:szCs w:val="12"/>
              </w:rPr>
              <w:t>278.224</w:t>
            </w:r>
          </w:p>
        </w:tc>
      </w:tr>
      <w:tr w:rsidR="009D1454" w:rsidRPr="00307336" w14:paraId="2CAA6710" w14:textId="77777777" w:rsidTr="009D1454">
        <w:trPr>
          <w:trHeight w:val="113"/>
        </w:trPr>
        <w:tc>
          <w:tcPr>
            <w:tcW w:w="0" w:type="auto"/>
            <w:tcBorders>
              <w:top w:val="single" w:sz="12" w:space="0" w:color="auto"/>
              <w:bottom w:val="single" w:sz="12" w:space="0" w:color="auto"/>
            </w:tcBorders>
            <w:shd w:val="clear" w:color="auto" w:fill="auto"/>
            <w:noWrap/>
            <w:vAlign w:val="center"/>
            <w:hideMark/>
          </w:tcPr>
          <w:p w14:paraId="65905E69" w14:textId="77777777" w:rsidR="009D1454" w:rsidRPr="006F2B1E" w:rsidRDefault="009D1454" w:rsidP="009D1454">
            <w:pPr>
              <w:jc w:val="center"/>
              <w:rPr>
                <w:rFonts w:ascii="Arial" w:hAnsi="Arial" w:cs="Arial"/>
                <w:b/>
                <w:bCs/>
                <w:sz w:val="12"/>
                <w:szCs w:val="12"/>
              </w:rPr>
            </w:pPr>
            <w:r w:rsidRPr="006F2B1E">
              <w:rPr>
                <w:rFonts w:ascii="Arial" w:hAnsi="Arial" w:cs="Arial"/>
                <w:b/>
                <w:bCs/>
                <w:sz w:val="12"/>
                <w:szCs w:val="12"/>
              </w:rPr>
              <w:t>18</w:t>
            </w:r>
          </w:p>
        </w:tc>
        <w:tc>
          <w:tcPr>
            <w:tcW w:w="1987" w:type="dxa"/>
            <w:tcBorders>
              <w:top w:val="single" w:sz="12" w:space="0" w:color="auto"/>
              <w:bottom w:val="single" w:sz="12" w:space="0" w:color="auto"/>
            </w:tcBorders>
            <w:shd w:val="clear" w:color="auto" w:fill="auto"/>
            <w:vAlign w:val="center"/>
            <w:hideMark/>
          </w:tcPr>
          <w:p w14:paraId="6E82D515" w14:textId="77777777" w:rsidR="009D1454" w:rsidRPr="006F2B1E" w:rsidRDefault="009D1454" w:rsidP="009D1454">
            <w:pPr>
              <w:rPr>
                <w:rFonts w:ascii="Arial" w:hAnsi="Arial" w:cs="Arial"/>
                <w:sz w:val="12"/>
                <w:szCs w:val="12"/>
              </w:rPr>
            </w:pPr>
            <w:r w:rsidRPr="006F2B1E">
              <w:rPr>
                <w:rFonts w:ascii="Arial" w:hAnsi="Arial" w:cs="Arial"/>
                <w:sz w:val="12"/>
                <w:szCs w:val="12"/>
              </w:rPr>
              <w:t>Toplam</w:t>
            </w:r>
          </w:p>
        </w:tc>
        <w:tc>
          <w:tcPr>
            <w:tcW w:w="674" w:type="dxa"/>
            <w:tcBorders>
              <w:top w:val="single" w:sz="12" w:space="0" w:color="auto"/>
              <w:bottom w:val="single" w:sz="12" w:space="0" w:color="auto"/>
            </w:tcBorders>
            <w:shd w:val="clear" w:color="auto" w:fill="auto"/>
            <w:noWrap/>
            <w:vAlign w:val="center"/>
            <w:hideMark/>
          </w:tcPr>
          <w:p w14:paraId="2C3578E5" w14:textId="5510AF50" w:rsidR="009D1454" w:rsidRPr="006F2B1E" w:rsidRDefault="006F2B1E" w:rsidP="0034426B">
            <w:pPr>
              <w:jc w:val="right"/>
              <w:rPr>
                <w:rFonts w:ascii="Arial" w:hAnsi="Arial" w:cs="Arial"/>
                <w:b/>
                <w:bCs/>
                <w:sz w:val="12"/>
                <w:szCs w:val="12"/>
              </w:rPr>
            </w:pPr>
            <w:r w:rsidRPr="006F2B1E">
              <w:rPr>
                <w:rFonts w:ascii="Arial" w:hAnsi="Arial" w:cs="Arial"/>
                <w:b/>
                <w:bCs/>
                <w:sz w:val="12"/>
                <w:szCs w:val="12"/>
              </w:rPr>
              <w:t>10.</w:t>
            </w:r>
            <w:r w:rsidR="0034426B">
              <w:rPr>
                <w:rFonts w:ascii="Arial" w:hAnsi="Arial" w:cs="Arial"/>
                <w:b/>
                <w:bCs/>
                <w:sz w:val="12"/>
                <w:szCs w:val="12"/>
              </w:rPr>
              <w:t>424.020</w:t>
            </w:r>
          </w:p>
        </w:tc>
        <w:tc>
          <w:tcPr>
            <w:tcW w:w="0" w:type="auto"/>
            <w:tcBorders>
              <w:top w:val="single" w:sz="12" w:space="0" w:color="auto"/>
              <w:bottom w:val="single" w:sz="12" w:space="0" w:color="auto"/>
            </w:tcBorders>
            <w:shd w:val="clear" w:color="auto" w:fill="auto"/>
            <w:noWrap/>
            <w:vAlign w:val="center"/>
            <w:hideMark/>
          </w:tcPr>
          <w:p w14:paraId="1A6BC32F" w14:textId="77777777" w:rsidR="009D1454" w:rsidRPr="006F2B1E" w:rsidRDefault="009D1454" w:rsidP="009D1454">
            <w:pPr>
              <w:jc w:val="right"/>
              <w:rPr>
                <w:rFonts w:ascii="Arial" w:hAnsi="Arial" w:cs="Arial"/>
                <w:b/>
                <w:bCs/>
                <w:sz w:val="12"/>
                <w:szCs w:val="12"/>
              </w:rPr>
            </w:pPr>
            <w:r w:rsidRPr="006F2B1E">
              <w:rPr>
                <w:rFonts w:ascii="Arial" w:hAnsi="Arial" w:cs="Arial"/>
                <w:b/>
                <w:bCs/>
                <w:sz w:val="12"/>
                <w:szCs w:val="12"/>
              </w:rPr>
              <w:t>-</w:t>
            </w:r>
          </w:p>
        </w:tc>
        <w:tc>
          <w:tcPr>
            <w:tcW w:w="0" w:type="auto"/>
            <w:tcBorders>
              <w:top w:val="single" w:sz="12" w:space="0" w:color="auto"/>
              <w:bottom w:val="single" w:sz="12" w:space="0" w:color="auto"/>
            </w:tcBorders>
            <w:shd w:val="clear" w:color="auto" w:fill="auto"/>
            <w:noWrap/>
            <w:vAlign w:val="center"/>
            <w:hideMark/>
          </w:tcPr>
          <w:p w14:paraId="332B9B52" w14:textId="41412CA5" w:rsidR="009D1454" w:rsidRPr="006F2B1E" w:rsidRDefault="006F2B1E" w:rsidP="009D1454">
            <w:pPr>
              <w:jc w:val="right"/>
              <w:rPr>
                <w:rFonts w:ascii="Arial" w:hAnsi="Arial" w:cs="Arial"/>
                <w:b/>
                <w:bCs/>
                <w:sz w:val="12"/>
                <w:szCs w:val="12"/>
              </w:rPr>
            </w:pPr>
            <w:r w:rsidRPr="006F2B1E">
              <w:rPr>
                <w:rFonts w:ascii="Arial" w:hAnsi="Arial" w:cs="Arial"/>
                <w:b/>
                <w:bCs/>
                <w:sz w:val="12"/>
                <w:szCs w:val="12"/>
              </w:rPr>
              <w:t>1.538.528</w:t>
            </w:r>
          </w:p>
        </w:tc>
        <w:tc>
          <w:tcPr>
            <w:tcW w:w="0" w:type="auto"/>
            <w:tcBorders>
              <w:top w:val="single" w:sz="12" w:space="0" w:color="auto"/>
              <w:bottom w:val="single" w:sz="12" w:space="0" w:color="auto"/>
            </w:tcBorders>
            <w:shd w:val="clear" w:color="auto" w:fill="auto"/>
            <w:noWrap/>
            <w:vAlign w:val="center"/>
            <w:hideMark/>
          </w:tcPr>
          <w:p w14:paraId="2AF269F0" w14:textId="68C8889B" w:rsidR="009D1454" w:rsidRPr="006F2B1E" w:rsidRDefault="006F2B1E" w:rsidP="009D1454">
            <w:pPr>
              <w:jc w:val="right"/>
              <w:rPr>
                <w:rFonts w:ascii="Arial" w:hAnsi="Arial" w:cs="Arial"/>
                <w:b/>
                <w:bCs/>
                <w:sz w:val="12"/>
                <w:szCs w:val="12"/>
              </w:rPr>
            </w:pPr>
            <w:r w:rsidRPr="006F2B1E">
              <w:rPr>
                <w:rFonts w:ascii="Arial" w:hAnsi="Arial" w:cs="Arial"/>
                <w:b/>
                <w:bCs/>
                <w:sz w:val="12"/>
                <w:szCs w:val="12"/>
              </w:rPr>
              <w:t>266.194</w:t>
            </w:r>
          </w:p>
        </w:tc>
        <w:tc>
          <w:tcPr>
            <w:tcW w:w="0" w:type="auto"/>
            <w:tcBorders>
              <w:top w:val="single" w:sz="12" w:space="0" w:color="auto"/>
              <w:bottom w:val="single" w:sz="12" w:space="0" w:color="auto"/>
            </w:tcBorders>
            <w:shd w:val="clear" w:color="auto" w:fill="auto"/>
            <w:noWrap/>
            <w:vAlign w:val="center"/>
            <w:hideMark/>
          </w:tcPr>
          <w:p w14:paraId="30D6EB2A" w14:textId="3CF165CC" w:rsidR="009D1454" w:rsidRPr="006F2B1E" w:rsidRDefault="006F2B1E" w:rsidP="009D1454">
            <w:pPr>
              <w:jc w:val="right"/>
              <w:rPr>
                <w:rFonts w:ascii="Arial" w:hAnsi="Arial" w:cs="Arial"/>
                <w:b/>
                <w:bCs/>
                <w:sz w:val="12"/>
                <w:szCs w:val="12"/>
              </w:rPr>
            </w:pPr>
            <w:r w:rsidRPr="006F2B1E">
              <w:rPr>
                <w:rFonts w:ascii="Arial" w:hAnsi="Arial" w:cs="Arial"/>
                <w:b/>
                <w:bCs/>
                <w:sz w:val="12"/>
                <w:szCs w:val="12"/>
              </w:rPr>
              <w:t>1.035.017</w:t>
            </w:r>
          </w:p>
        </w:tc>
        <w:tc>
          <w:tcPr>
            <w:tcW w:w="0" w:type="auto"/>
            <w:tcBorders>
              <w:top w:val="single" w:sz="12" w:space="0" w:color="auto"/>
              <w:bottom w:val="single" w:sz="12" w:space="0" w:color="auto"/>
            </w:tcBorders>
            <w:shd w:val="clear" w:color="auto" w:fill="auto"/>
            <w:noWrap/>
            <w:vAlign w:val="center"/>
            <w:hideMark/>
          </w:tcPr>
          <w:p w14:paraId="40086EF8" w14:textId="537E2797" w:rsidR="009D1454" w:rsidRPr="006F2B1E" w:rsidRDefault="006F2B1E" w:rsidP="009D1454">
            <w:pPr>
              <w:jc w:val="right"/>
              <w:rPr>
                <w:rFonts w:ascii="Arial" w:hAnsi="Arial" w:cs="Arial"/>
                <w:b/>
                <w:bCs/>
                <w:sz w:val="12"/>
                <w:szCs w:val="12"/>
              </w:rPr>
            </w:pPr>
            <w:r w:rsidRPr="006F2B1E">
              <w:rPr>
                <w:rFonts w:ascii="Arial" w:hAnsi="Arial" w:cs="Arial"/>
                <w:b/>
                <w:bCs/>
                <w:sz w:val="12"/>
                <w:szCs w:val="12"/>
              </w:rPr>
              <w:t>2.349.920</w:t>
            </w:r>
          </w:p>
        </w:tc>
        <w:tc>
          <w:tcPr>
            <w:tcW w:w="0" w:type="auto"/>
            <w:tcBorders>
              <w:top w:val="single" w:sz="12" w:space="0" w:color="auto"/>
              <w:bottom w:val="single" w:sz="12" w:space="0" w:color="auto"/>
            </w:tcBorders>
            <w:shd w:val="clear" w:color="auto" w:fill="auto"/>
            <w:noWrap/>
            <w:vAlign w:val="center"/>
            <w:hideMark/>
          </w:tcPr>
          <w:p w14:paraId="1E95E93A" w14:textId="2910229B" w:rsidR="009D1454" w:rsidRPr="006F2B1E" w:rsidRDefault="006F2B1E" w:rsidP="0034426B">
            <w:pPr>
              <w:jc w:val="right"/>
              <w:rPr>
                <w:rFonts w:ascii="Arial" w:hAnsi="Arial" w:cs="Arial"/>
                <w:b/>
                <w:bCs/>
                <w:sz w:val="12"/>
                <w:szCs w:val="12"/>
              </w:rPr>
            </w:pPr>
            <w:r w:rsidRPr="006F2B1E">
              <w:rPr>
                <w:rFonts w:ascii="Arial" w:hAnsi="Arial" w:cs="Arial"/>
                <w:b/>
                <w:bCs/>
                <w:sz w:val="12"/>
                <w:szCs w:val="12"/>
              </w:rPr>
              <w:t>10.223.</w:t>
            </w:r>
            <w:r w:rsidR="0034426B">
              <w:rPr>
                <w:rFonts w:ascii="Arial" w:hAnsi="Arial" w:cs="Arial"/>
                <w:b/>
                <w:bCs/>
                <w:sz w:val="12"/>
                <w:szCs w:val="12"/>
              </w:rPr>
              <w:t>569</w:t>
            </w:r>
          </w:p>
        </w:tc>
        <w:tc>
          <w:tcPr>
            <w:tcW w:w="0" w:type="auto"/>
            <w:tcBorders>
              <w:top w:val="single" w:sz="12" w:space="0" w:color="auto"/>
              <w:bottom w:val="single" w:sz="12" w:space="0" w:color="auto"/>
            </w:tcBorders>
            <w:shd w:val="clear" w:color="auto" w:fill="auto"/>
            <w:noWrap/>
            <w:vAlign w:val="center"/>
            <w:hideMark/>
          </w:tcPr>
          <w:p w14:paraId="78211455" w14:textId="27D09976" w:rsidR="009D1454" w:rsidRPr="00536C25" w:rsidRDefault="006F2B1E" w:rsidP="009D1454">
            <w:pPr>
              <w:jc w:val="right"/>
              <w:rPr>
                <w:rFonts w:ascii="Arial" w:hAnsi="Arial" w:cs="Arial"/>
                <w:b/>
                <w:bCs/>
                <w:sz w:val="12"/>
                <w:szCs w:val="12"/>
              </w:rPr>
            </w:pPr>
            <w:r w:rsidRPr="00536C25">
              <w:rPr>
                <w:rFonts w:ascii="Arial" w:hAnsi="Arial" w:cs="Arial"/>
                <w:b/>
                <w:bCs/>
                <w:sz w:val="12"/>
                <w:szCs w:val="12"/>
              </w:rPr>
              <w:t>3.26</w:t>
            </w:r>
            <w:r w:rsidR="00536C25" w:rsidRPr="00536C25">
              <w:rPr>
                <w:rFonts w:ascii="Arial" w:hAnsi="Arial" w:cs="Arial"/>
                <w:b/>
                <w:bCs/>
                <w:sz w:val="12"/>
                <w:szCs w:val="12"/>
              </w:rPr>
              <w:t>9</w:t>
            </w:r>
          </w:p>
        </w:tc>
        <w:tc>
          <w:tcPr>
            <w:tcW w:w="0" w:type="auto"/>
            <w:tcBorders>
              <w:top w:val="single" w:sz="12" w:space="0" w:color="auto"/>
              <w:bottom w:val="single" w:sz="12" w:space="0" w:color="auto"/>
            </w:tcBorders>
            <w:shd w:val="clear" w:color="auto" w:fill="auto"/>
            <w:noWrap/>
            <w:vAlign w:val="center"/>
            <w:hideMark/>
          </w:tcPr>
          <w:p w14:paraId="2815FEE9" w14:textId="77777777" w:rsidR="009D1454" w:rsidRPr="00536C25" w:rsidRDefault="009D1454" w:rsidP="009D1454">
            <w:pPr>
              <w:jc w:val="right"/>
              <w:rPr>
                <w:rFonts w:ascii="Arial" w:hAnsi="Arial" w:cs="Arial"/>
                <w:b/>
                <w:bCs/>
                <w:sz w:val="12"/>
                <w:szCs w:val="12"/>
              </w:rPr>
            </w:pPr>
            <w:r w:rsidRPr="00536C25">
              <w:rPr>
                <w:rFonts w:ascii="Arial" w:hAnsi="Arial" w:cs="Arial"/>
                <w:b/>
                <w:bCs/>
                <w:sz w:val="12"/>
                <w:szCs w:val="12"/>
              </w:rPr>
              <w:t>-</w:t>
            </w:r>
          </w:p>
        </w:tc>
        <w:tc>
          <w:tcPr>
            <w:tcW w:w="0" w:type="auto"/>
            <w:tcBorders>
              <w:top w:val="single" w:sz="12" w:space="0" w:color="auto"/>
              <w:bottom w:val="single" w:sz="12" w:space="0" w:color="auto"/>
            </w:tcBorders>
            <w:shd w:val="clear" w:color="auto" w:fill="auto"/>
            <w:noWrap/>
            <w:vAlign w:val="center"/>
            <w:hideMark/>
          </w:tcPr>
          <w:p w14:paraId="6EE0F833" w14:textId="77777777" w:rsidR="009D1454" w:rsidRPr="006F2B1E" w:rsidRDefault="009D1454" w:rsidP="009D1454">
            <w:pPr>
              <w:jc w:val="right"/>
              <w:rPr>
                <w:rFonts w:ascii="Arial" w:hAnsi="Arial" w:cs="Arial"/>
                <w:b/>
                <w:bCs/>
                <w:sz w:val="12"/>
                <w:szCs w:val="12"/>
              </w:rPr>
            </w:pPr>
            <w:r w:rsidRPr="006F2B1E">
              <w:rPr>
                <w:rFonts w:ascii="Arial" w:hAnsi="Arial" w:cs="Arial"/>
                <w:b/>
                <w:bCs/>
                <w:sz w:val="12"/>
                <w:szCs w:val="12"/>
              </w:rPr>
              <w:t>-</w:t>
            </w:r>
          </w:p>
        </w:tc>
        <w:tc>
          <w:tcPr>
            <w:tcW w:w="0" w:type="auto"/>
            <w:tcBorders>
              <w:top w:val="single" w:sz="12" w:space="0" w:color="auto"/>
              <w:bottom w:val="single" w:sz="12" w:space="0" w:color="auto"/>
            </w:tcBorders>
            <w:shd w:val="clear" w:color="auto" w:fill="auto"/>
            <w:noWrap/>
            <w:vAlign w:val="center"/>
            <w:hideMark/>
          </w:tcPr>
          <w:p w14:paraId="479EA846" w14:textId="3238CEFA" w:rsidR="009D1454" w:rsidRPr="006F2B1E" w:rsidRDefault="006F2B1E" w:rsidP="0034426B">
            <w:pPr>
              <w:jc w:val="right"/>
              <w:rPr>
                <w:rFonts w:ascii="Arial" w:hAnsi="Arial" w:cs="Arial"/>
                <w:b/>
                <w:bCs/>
                <w:sz w:val="12"/>
                <w:szCs w:val="12"/>
              </w:rPr>
            </w:pPr>
            <w:r w:rsidRPr="006F2B1E">
              <w:rPr>
                <w:rFonts w:ascii="Arial" w:hAnsi="Arial" w:cs="Arial"/>
                <w:b/>
                <w:bCs/>
                <w:sz w:val="12"/>
                <w:szCs w:val="12"/>
              </w:rPr>
              <w:t>25.</w:t>
            </w:r>
            <w:r w:rsidR="0034426B">
              <w:rPr>
                <w:rFonts w:ascii="Arial" w:hAnsi="Arial" w:cs="Arial"/>
                <w:b/>
                <w:bCs/>
                <w:sz w:val="12"/>
                <w:szCs w:val="12"/>
              </w:rPr>
              <w:t>840.517</w:t>
            </w:r>
          </w:p>
        </w:tc>
      </w:tr>
    </w:tbl>
    <w:p w14:paraId="20409E4A" w14:textId="77777777" w:rsidR="009D1454" w:rsidRPr="00307336" w:rsidRDefault="009D1454" w:rsidP="009D1454">
      <w:pPr>
        <w:spacing w:line="240" w:lineRule="exact"/>
        <w:jc w:val="both"/>
        <w:outlineLvl w:val="1"/>
        <w:rPr>
          <w:rFonts w:ascii="Arial" w:eastAsia="Arial Unicode MS" w:hAnsi="Arial" w:cs="Arial"/>
          <w:sz w:val="20"/>
          <w:szCs w:val="20"/>
          <w:highlight w:val="yellow"/>
        </w:rPr>
      </w:pPr>
    </w:p>
    <w:tbl>
      <w:tblPr>
        <w:tblW w:w="0" w:type="auto"/>
        <w:tblCellMar>
          <w:left w:w="70" w:type="dxa"/>
          <w:right w:w="70" w:type="dxa"/>
        </w:tblCellMar>
        <w:tblLook w:val="04A0" w:firstRow="1" w:lastRow="0" w:firstColumn="1" w:lastColumn="0" w:noHBand="0" w:noVBand="1"/>
      </w:tblPr>
      <w:tblGrid>
        <w:gridCol w:w="274"/>
        <w:gridCol w:w="1707"/>
        <w:gridCol w:w="674"/>
        <w:gridCol w:w="381"/>
        <w:gridCol w:w="674"/>
        <w:gridCol w:w="1381"/>
        <w:gridCol w:w="574"/>
        <w:gridCol w:w="381"/>
        <w:gridCol w:w="674"/>
        <w:gridCol w:w="447"/>
        <w:gridCol w:w="447"/>
        <w:gridCol w:w="627"/>
        <w:gridCol w:w="1051"/>
      </w:tblGrid>
      <w:tr w:rsidR="009D1454" w:rsidRPr="00150BE6" w14:paraId="4B858628" w14:textId="77777777" w:rsidTr="00C43388">
        <w:trPr>
          <w:trHeight w:val="113"/>
        </w:trPr>
        <w:tc>
          <w:tcPr>
            <w:tcW w:w="0" w:type="auto"/>
            <w:tcBorders>
              <w:top w:val="nil"/>
              <w:left w:val="nil"/>
              <w:bottom w:val="single" w:sz="12" w:space="0" w:color="auto"/>
              <w:right w:val="nil"/>
            </w:tcBorders>
            <w:noWrap/>
            <w:vAlign w:val="center"/>
            <w:hideMark/>
          </w:tcPr>
          <w:p w14:paraId="6A054FAD" w14:textId="77777777" w:rsidR="009D1454" w:rsidRPr="00150BE6" w:rsidRDefault="009D1454" w:rsidP="009D1454">
            <w:pPr>
              <w:rPr>
                <w:rFonts w:ascii="Arial" w:hAnsi="Arial" w:cs="Arial"/>
                <w:sz w:val="12"/>
                <w:szCs w:val="12"/>
                <w:lang w:val="en-US" w:eastAsia="en-US"/>
              </w:rPr>
            </w:pPr>
            <w:r w:rsidRPr="00150BE6">
              <w:rPr>
                <w:rFonts w:ascii="Arial" w:hAnsi="Arial" w:cs="Arial"/>
                <w:sz w:val="12"/>
                <w:szCs w:val="12"/>
                <w:lang w:val="en-US" w:eastAsia="en-US"/>
              </w:rPr>
              <w:t> </w:t>
            </w:r>
          </w:p>
        </w:tc>
        <w:tc>
          <w:tcPr>
            <w:tcW w:w="1707" w:type="dxa"/>
            <w:tcBorders>
              <w:top w:val="single" w:sz="4" w:space="0" w:color="auto"/>
              <w:left w:val="nil"/>
              <w:bottom w:val="single" w:sz="12" w:space="0" w:color="auto"/>
              <w:right w:val="nil"/>
            </w:tcBorders>
            <w:vAlign w:val="center"/>
            <w:hideMark/>
          </w:tcPr>
          <w:p w14:paraId="68CE9509" w14:textId="77777777" w:rsidR="009D1454" w:rsidRPr="00150BE6" w:rsidRDefault="009D1454" w:rsidP="009D1454">
            <w:pPr>
              <w:jc w:val="center"/>
              <w:rPr>
                <w:rFonts w:ascii="Arial" w:hAnsi="Arial" w:cs="Arial"/>
                <w:b/>
                <w:bCs/>
                <w:sz w:val="12"/>
                <w:szCs w:val="12"/>
              </w:rPr>
            </w:pPr>
            <w:r w:rsidRPr="00150BE6">
              <w:rPr>
                <w:rFonts w:ascii="Arial" w:hAnsi="Arial" w:cs="Arial"/>
                <w:b/>
                <w:bCs/>
                <w:sz w:val="12"/>
                <w:szCs w:val="12"/>
              </w:rPr>
              <w:t>Risk Sınıfları/Risk Ağırlığı</w:t>
            </w:r>
          </w:p>
          <w:p w14:paraId="58385767"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Önceki Dönem</w:t>
            </w:r>
          </w:p>
        </w:tc>
        <w:tc>
          <w:tcPr>
            <w:tcW w:w="674" w:type="dxa"/>
            <w:tcBorders>
              <w:top w:val="single" w:sz="4" w:space="0" w:color="auto"/>
              <w:left w:val="nil"/>
              <w:bottom w:val="single" w:sz="12" w:space="0" w:color="auto"/>
              <w:right w:val="nil"/>
            </w:tcBorders>
            <w:vAlign w:val="center"/>
            <w:hideMark/>
          </w:tcPr>
          <w:p w14:paraId="047E0228"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%0</w:t>
            </w:r>
          </w:p>
        </w:tc>
        <w:tc>
          <w:tcPr>
            <w:tcW w:w="0" w:type="auto"/>
            <w:tcBorders>
              <w:top w:val="single" w:sz="4" w:space="0" w:color="auto"/>
              <w:left w:val="nil"/>
              <w:bottom w:val="single" w:sz="12" w:space="0" w:color="auto"/>
              <w:right w:val="nil"/>
            </w:tcBorders>
            <w:vAlign w:val="center"/>
            <w:hideMark/>
          </w:tcPr>
          <w:p w14:paraId="7125760B"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%10</w:t>
            </w:r>
          </w:p>
        </w:tc>
        <w:tc>
          <w:tcPr>
            <w:tcW w:w="0" w:type="auto"/>
            <w:tcBorders>
              <w:top w:val="single" w:sz="4" w:space="0" w:color="auto"/>
              <w:left w:val="nil"/>
              <w:bottom w:val="single" w:sz="12" w:space="0" w:color="auto"/>
              <w:right w:val="nil"/>
            </w:tcBorders>
            <w:vAlign w:val="center"/>
            <w:hideMark/>
          </w:tcPr>
          <w:p w14:paraId="452E8912"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%20</w:t>
            </w:r>
          </w:p>
        </w:tc>
        <w:tc>
          <w:tcPr>
            <w:tcW w:w="0" w:type="auto"/>
            <w:tcBorders>
              <w:top w:val="single" w:sz="4" w:space="0" w:color="auto"/>
              <w:left w:val="nil"/>
              <w:bottom w:val="single" w:sz="12" w:space="0" w:color="auto"/>
              <w:right w:val="nil"/>
            </w:tcBorders>
            <w:vAlign w:val="center"/>
            <w:hideMark/>
          </w:tcPr>
          <w:p w14:paraId="254D41CC"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 xml:space="preserve">%35 Gayrimenkul İpoteğiyle </w:t>
            </w:r>
            <w:proofErr w:type="spellStart"/>
            <w:r w:rsidRPr="00150BE6">
              <w:rPr>
                <w:rFonts w:ascii="Arial" w:hAnsi="Arial" w:cs="Arial"/>
                <w:b/>
                <w:bCs/>
                <w:sz w:val="12"/>
                <w:szCs w:val="12"/>
              </w:rPr>
              <w:t>Teminatlandırılanlar</w:t>
            </w:r>
            <w:proofErr w:type="spellEnd"/>
          </w:p>
        </w:tc>
        <w:tc>
          <w:tcPr>
            <w:tcW w:w="0" w:type="auto"/>
            <w:tcBorders>
              <w:top w:val="single" w:sz="4" w:space="0" w:color="auto"/>
              <w:left w:val="nil"/>
              <w:bottom w:val="single" w:sz="12" w:space="0" w:color="auto"/>
              <w:right w:val="nil"/>
            </w:tcBorders>
            <w:vAlign w:val="center"/>
            <w:hideMark/>
          </w:tcPr>
          <w:p w14:paraId="1FE1E2D0"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%50</w:t>
            </w:r>
          </w:p>
        </w:tc>
        <w:tc>
          <w:tcPr>
            <w:tcW w:w="0" w:type="auto"/>
            <w:tcBorders>
              <w:top w:val="single" w:sz="4" w:space="0" w:color="auto"/>
              <w:left w:val="nil"/>
              <w:bottom w:val="single" w:sz="12" w:space="0" w:color="auto"/>
              <w:right w:val="nil"/>
            </w:tcBorders>
            <w:vAlign w:val="center"/>
            <w:hideMark/>
          </w:tcPr>
          <w:p w14:paraId="37C705C7"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%75</w:t>
            </w:r>
          </w:p>
        </w:tc>
        <w:tc>
          <w:tcPr>
            <w:tcW w:w="0" w:type="auto"/>
            <w:tcBorders>
              <w:top w:val="single" w:sz="4" w:space="0" w:color="auto"/>
              <w:left w:val="nil"/>
              <w:bottom w:val="single" w:sz="12" w:space="0" w:color="auto"/>
              <w:right w:val="nil"/>
            </w:tcBorders>
            <w:vAlign w:val="center"/>
            <w:hideMark/>
          </w:tcPr>
          <w:p w14:paraId="69357051"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%100</w:t>
            </w:r>
          </w:p>
        </w:tc>
        <w:tc>
          <w:tcPr>
            <w:tcW w:w="0" w:type="auto"/>
            <w:tcBorders>
              <w:top w:val="single" w:sz="4" w:space="0" w:color="auto"/>
              <w:left w:val="nil"/>
              <w:bottom w:val="single" w:sz="12" w:space="0" w:color="auto"/>
              <w:right w:val="nil"/>
            </w:tcBorders>
            <w:vAlign w:val="center"/>
            <w:hideMark/>
          </w:tcPr>
          <w:p w14:paraId="4222C923"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%150</w:t>
            </w:r>
          </w:p>
        </w:tc>
        <w:tc>
          <w:tcPr>
            <w:tcW w:w="0" w:type="auto"/>
            <w:tcBorders>
              <w:top w:val="single" w:sz="4" w:space="0" w:color="auto"/>
              <w:left w:val="nil"/>
              <w:bottom w:val="single" w:sz="12" w:space="0" w:color="auto"/>
              <w:right w:val="nil"/>
            </w:tcBorders>
            <w:vAlign w:val="center"/>
            <w:hideMark/>
          </w:tcPr>
          <w:p w14:paraId="4B8B2B44"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%200</w:t>
            </w:r>
          </w:p>
        </w:tc>
        <w:tc>
          <w:tcPr>
            <w:tcW w:w="627" w:type="dxa"/>
            <w:tcBorders>
              <w:top w:val="single" w:sz="4" w:space="0" w:color="auto"/>
              <w:left w:val="nil"/>
              <w:bottom w:val="single" w:sz="12" w:space="0" w:color="auto"/>
              <w:right w:val="nil"/>
            </w:tcBorders>
            <w:vAlign w:val="center"/>
            <w:hideMark/>
          </w:tcPr>
          <w:p w14:paraId="3507AA98" w14:textId="77777777" w:rsidR="009D1454" w:rsidRPr="00150BE6" w:rsidRDefault="009D1454" w:rsidP="009D1454">
            <w:pPr>
              <w:jc w:val="center"/>
              <w:rPr>
                <w:rFonts w:ascii="Arial" w:hAnsi="Arial" w:cs="Arial"/>
                <w:b/>
                <w:bCs/>
                <w:sz w:val="12"/>
                <w:szCs w:val="12"/>
              </w:rPr>
            </w:pPr>
            <w:r w:rsidRPr="00150BE6">
              <w:rPr>
                <w:rFonts w:ascii="Arial" w:hAnsi="Arial" w:cs="Arial"/>
                <w:b/>
                <w:bCs/>
                <w:sz w:val="12"/>
                <w:szCs w:val="12"/>
              </w:rPr>
              <w:t xml:space="preserve"> Diğerleri</w:t>
            </w:r>
          </w:p>
          <w:p w14:paraId="0228495D" w14:textId="77777777" w:rsidR="009D1454" w:rsidRPr="00150BE6" w:rsidRDefault="009D1454" w:rsidP="009D1454">
            <w:pPr>
              <w:jc w:val="center"/>
              <w:rPr>
                <w:rFonts w:ascii="Arial" w:hAnsi="Arial" w:cs="Arial"/>
                <w:b/>
                <w:bCs/>
                <w:sz w:val="12"/>
                <w:szCs w:val="12"/>
                <w:lang w:val="en-US" w:eastAsia="en-US"/>
              </w:rPr>
            </w:pPr>
            <w:r w:rsidRPr="00150BE6">
              <w:rPr>
                <w:rFonts w:ascii="Arial" w:hAnsi="Arial" w:cs="Arial"/>
                <w:b/>
                <w:bCs/>
                <w:sz w:val="12"/>
                <w:szCs w:val="12"/>
              </w:rPr>
              <w:t xml:space="preserve"> </w:t>
            </w:r>
          </w:p>
        </w:tc>
        <w:tc>
          <w:tcPr>
            <w:tcW w:w="1051" w:type="dxa"/>
            <w:tcBorders>
              <w:top w:val="single" w:sz="4" w:space="0" w:color="auto"/>
              <w:left w:val="nil"/>
              <w:bottom w:val="single" w:sz="12" w:space="0" w:color="auto"/>
              <w:right w:val="nil"/>
            </w:tcBorders>
            <w:vAlign w:val="center"/>
            <w:hideMark/>
          </w:tcPr>
          <w:p w14:paraId="5E93147A" w14:textId="77777777" w:rsidR="009D1454" w:rsidRPr="00AC4FE3" w:rsidRDefault="009D1454" w:rsidP="009D1454">
            <w:pPr>
              <w:jc w:val="center"/>
              <w:rPr>
                <w:rFonts w:ascii="Arial" w:hAnsi="Arial" w:cs="Arial"/>
                <w:b/>
                <w:bCs/>
                <w:sz w:val="12"/>
                <w:szCs w:val="12"/>
              </w:rPr>
            </w:pPr>
            <w:r w:rsidRPr="00150BE6">
              <w:rPr>
                <w:rFonts w:ascii="Arial" w:hAnsi="Arial" w:cs="Arial"/>
                <w:b/>
                <w:bCs/>
                <w:sz w:val="12"/>
                <w:szCs w:val="12"/>
              </w:rPr>
              <w:t>Toplam risk tutarı (</w:t>
            </w:r>
            <w:proofErr w:type="spellStart"/>
            <w:r w:rsidRPr="00150BE6">
              <w:rPr>
                <w:rFonts w:ascii="Arial" w:hAnsi="Arial" w:cs="Arial"/>
                <w:b/>
                <w:bCs/>
                <w:sz w:val="12"/>
                <w:szCs w:val="12"/>
              </w:rPr>
              <w:t>KDO</w:t>
            </w:r>
            <w:proofErr w:type="spellEnd"/>
            <w:r w:rsidRPr="00150BE6">
              <w:rPr>
                <w:rFonts w:ascii="Arial" w:hAnsi="Arial" w:cs="Arial"/>
                <w:b/>
                <w:bCs/>
                <w:sz w:val="12"/>
                <w:szCs w:val="12"/>
              </w:rPr>
              <w:t xml:space="preserve"> ve </w:t>
            </w:r>
            <w:proofErr w:type="spellStart"/>
            <w:r w:rsidRPr="00150BE6">
              <w:rPr>
                <w:rFonts w:ascii="Arial" w:hAnsi="Arial" w:cs="Arial"/>
                <w:b/>
                <w:bCs/>
                <w:sz w:val="12"/>
                <w:szCs w:val="12"/>
              </w:rPr>
              <w:t>KRA</w:t>
            </w:r>
            <w:proofErr w:type="spellEnd"/>
            <w:r w:rsidRPr="00150BE6">
              <w:rPr>
                <w:rFonts w:ascii="Arial" w:hAnsi="Arial" w:cs="Arial"/>
                <w:b/>
                <w:bCs/>
                <w:sz w:val="12"/>
                <w:szCs w:val="12"/>
              </w:rPr>
              <w:t xml:space="preserve"> sonrası)</w:t>
            </w:r>
          </w:p>
        </w:tc>
      </w:tr>
      <w:tr w:rsidR="00C43388" w:rsidRPr="00150BE6" w14:paraId="4E463EE8" w14:textId="77777777" w:rsidTr="00C43388">
        <w:trPr>
          <w:trHeight w:val="113"/>
        </w:trPr>
        <w:tc>
          <w:tcPr>
            <w:tcW w:w="0" w:type="auto"/>
            <w:tcBorders>
              <w:top w:val="single" w:sz="12" w:space="0" w:color="auto"/>
              <w:left w:val="nil"/>
              <w:bottom w:val="nil"/>
              <w:right w:val="nil"/>
            </w:tcBorders>
            <w:noWrap/>
            <w:vAlign w:val="center"/>
            <w:hideMark/>
          </w:tcPr>
          <w:p w14:paraId="5C788459"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w:t>
            </w:r>
          </w:p>
        </w:tc>
        <w:tc>
          <w:tcPr>
            <w:tcW w:w="1707" w:type="dxa"/>
            <w:tcBorders>
              <w:top w:val="single" w:sz="12" w:space="0" w:color="auto"/>
              <w:left w:val="nil"/>
              <w:bottom w:val="nil"/>
              <w:right w:val="nil"/>
            </w:tcBorders>
            <w:vAlign w:val="center"/>
            <w:hideMark/>
          </w:tcPr>
          <w:p w14:paraId="167A1FAE" w14:textId="77777777" w:rsidR="00C43388" w:rsidRPr="00150BE6" w:rsidRDefault="00C43388" w:rsidP="00C43388">
            <w:pPr>
              <w:rPr>
                <w:rFonts w:ascii="Arial" w:hAnsi="Arial" w:cs="Arial"/>
                <w:sz w:val="12"/>
                <w:szCs w:val="12"/>
                <w:lang w:val="en-US" w:eastAsia="en-US"/>
              </w:rPr>
            </w:pPr>
            <w:r w:rsidRPr="00150BE6">
              <w:rPr>
                <w:rFonts w:ascii="Arial" w:hAnsi="Arial" w:cs="Arial"/>
                <w:sz w:val="12"/>
                <w:szCs w:val="12"/>
                <w:lang w:val="en-US" w:eastAsia="en-US"/>
              </w:rPr>
              <w:t xml:space="preserve">Merkezi </w:t>
            </w:r>
            <w:proofErr w:type="spellStart"/>
            <w:r w:rsidRPr="00150BE6">
              <w:rPr>
                <w:rFonts w:ascii="Arial" w:hAnsi="Arial" w:cs="Arial"/>
                <w:sz w:val="12"/>
                <w:szCs w:val="12"/>
                <w:lang w:val="en-US" w:eastAsia="en-US"/>
              </w:rPr>
              <w:t>yönetimlerden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veya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merkez</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bankalarından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tcBorders>
              <w:top w:val="single" w:sz="12" w:space="0" w:color="auto"/>
              <w:left w:val="nil"/>
              <w:bottom w:val="nil"/>
              <w:right w:val="nil"/>
            </w:tcBorders>
            <w:noWrap/>
            <w:hideMark/>
          </w:tcPr>
          <w:p w14:paraId="661E056A" w14:textId="47C6ECB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4.204.787</w:t>
            </w:r>
          </w:p>
        </w:tc>
        <w:tc>
          <w:tcPr>
            <w:tcW w:w="0" w:type="auto"/>
            <w:tcBorders>
              <w:top w:val="single" w:sz="12" w:space="0" w:color="auto"/>
              <w:left w:val="nil"/>
              <w:bottom w:val="nil"/>
              <w:right w:val="nil"/>
            </w:tcBorders>
            <w:noWrap/>
            <w:hideMark/>
          </w:tcPr>
          <w:p w14:paraId="28C29DFC" w14:textId="1CE8B8C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4D33844B" w14:textId="2F0907E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4C67107B" w14:textId="6CD1922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28F0135B" w14:textId="2BC79B9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1D234747" w14:textId="1A3DC6A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6D7231A0" w14:textId="7760B4B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50E6C83A" w14:textId="68AC0D7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single" w:sz="12" w:space="0" w:color="auto"/>
              <w:left w:val="nil"/>
              <w:bottom w:val="nil"/>
              <w:right w:val="nil"/>
            </w:tcBorders>
            <w:noWrap/>
            <w:hideMark/>
          </w:tcPr>
          <w:p w14:paraId="409C31B6" w14:textId="08DC12C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tcBorders>
              <w:top w:val="single" w:sz="12" w:space="0" w:color="auto"/>
              <w:left w:val="nil"/>
              <w:bottom w:val="nil"/>
              <w:right w:val="nil"/>
            </w:tcBorders>
            <w:noWrap/>
            <w:hideMark/>
          </w:tcPr>
          <w:p w14:paraId="432BE863" w14:textId="314D218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tcBorders>
              <w:top w:val="single" w:sz="12" w:space="0" w:color="auto"/>
              <w:left w:val="nil"/>
              <w:bottom w:val="nil"/>
              <w:right w:val="nil"/>
            </w:tcBorders>
            <w:noWrap/>
            <w:hideMark/>
          </w:tcPr>
          <w:p w14:paraId="067EEC92" w14:textId="38E578A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4.204.787</w:t>
            </w:r>
          </w:p>
        </w:tc>
      </w:tr>
      <w:tr w:rsidR="00C43388" w:rsidRPr="00150BE6" w14:paraId="5C082983" w14:textId="77777777" w:rsidTr="00C43388">
        <w:trPr>
          <w:trHeight w:val="113"/>
        </w:trPr>
        <w:tc>
          <w:tcPr>
            <w:tcW w:w="0" w:type="auto"/>
            <w:noWrap/>
            <w:vAlign w:val="center"/>
            <w:hideMark/>
          </w:tcPr>
          <w:p w14:paraId="77E82803"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2</w:t>
            </w:r>
          </w:p>
        </w:tc>
        <w:tc>
          <w:tcPr>
            <w:tcW w:w="1707" w:type="dxa"/>
            <w:vAlign w:val="center"/>
            <w:hideMark/>
          </w:tcPr>
          <w:p w14:paraId="20540436"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Bölgesel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yönetimlerden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veya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yerel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yönetimlerden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2324EAD" w14:textId="26868A7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F01327D" w14:textId="6184229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BFAD7FA" w14:textId="4342751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13C6153" w14:textId="2683908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46E55EB" w14:textId="0207FBA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24.948</w:t>
            </w:r>
          </w:p>
        </w:tc>
        <w:tc>
          <w:tcPr>
            <w:tcW w:w="0" w:type="auto"/>
            <w:noWrap/>
            <w:hideMark/>
          </w:tcPr>
          <w:p w14:paraId="17E2C4A8" w14:textId="335D2E0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19F2D6A" w14:textId="00EF331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29E27EA" w14:textId="11A9F70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86DF0FC" w14:textId="739D95A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7CC2B722" w14:textId="0C37EB2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54F87E0A" w14:textId="54D69DD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24.948</w:t>
            </w:r>
          </w:p>
        </w:tc>
      </w:tr>
      <w:tr w:rsidR="00C43388" w:rsidRPr="00150BE6" w14:paraId="56013989" w14:textId="77777777" w:rsidTr="00C43388">
        <w:trPr>
          <w:trHeight w:val="113"/>
        </w:trPr>
        <w:tc>
          <w:tcPr>
            <w:tcW w:w="0" w:type="auto"/>
            <w:noWrap/>
            <w:vAlign w:val="center"/>
            <w:hideMark/>
          </w:tcPr>
          <w:p w14:paraId="402D654D"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3</w:t>
            </w:r>
          </w:p>
        </w:tc>
        <w:tc>
          <w:tcPr>
            <w:tcW w:w="1707" w:type="dxa"/>
            <w:vAlign w:val="center"/>
            <w:hideMark/>
          </w:tcPr>
          <w:p w14:paraId="2894053A"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İdari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birimlerden</w:t>
            </w:r>
            <w:proofErr w:type="spellEnd"/>
            <w:r w:rsidRPr="00150BE6">
              <w:rPr>
                <w:rFonts w:ascii="Arial" w:hAnsi="Arial" w:cs="Arial"/>
                <w:sz w:val="12"/>
                <w:szCs w:val="12"/>
                <w:lang w:val="en-US" w:eastAsia="en-US"/>
              </w:rPr>
              <w:t xml:space="preserve"> ve </w:t>
            </w:r>
            <w:proofErr w:type="spellStart"/>
            <w:r w:rsidRPr="00150BE6">
              <w:rPr>
                <w:rFonts w:ascii="Arial" w:hAnsi="Arial" w:cs="Arial"/>
                <w:sz w:val="12"/>
                <w:szCs w:val="12"/>
                <w:lang w:val="en-US" w:eastAsia="en-US"/>
              </w:rPr>
              <w:t>ticari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olmayan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girişimlerden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1995C22" w14:textId="4AE5525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25</w:t>
            </w:r>
          </w:p>
        </w:tc>
        <w:tc>
          <w:tcPr>
            <w:tcW w:w="0" w:type="auto"/>
            <w:noWrap/>
            <w:hideMark/>
          </w:tcPr>
          <w:p w14:paraId="03706AEF" w14:textId="3F7F946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AC2F97E" w14:textId="0AEAD1C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4E9FFC2" w14:textId="7C99E9D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0059D07" w14:textId="6B76C37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265F096" w14:textId="17B9E6E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BCB5235" w14:textId="7012163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63.319</w:t>
            </w:r>
          </w:p>
        </w:tc>
        <w:tc>
          <w:tcPr>
            <w:tcW w:w="0" w:type="auto"/>
            <w:noWrap/>
            <w:hideMark/>
          </w:tcPr>
          <w:p w14:paraId="621D7912" w14:textId="6ECF29A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FBA92C4" w14:textId="29BF99D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539D19E8" w14:textId="7DB3B94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4CF7B5AB" w14:textId="68B0617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63.344</w:t>
            </w:r>
          </w:p>
        </w:tc>
      </w:tr>
      <w:tr w:rsidR="00C43388" w:rsidRPr="00150BE6" w14:paraId="16316496" w14:textId="77777777" w:rsidTr="00C43388">
        <w:trPr>
          <w:trHeight w:val="113"/>
        </w:trPr>
        <w:tc>
          <w:tcPr>
            <w:tcW w:w="0" w:type="auto"/>
            <w:noWrap/>
            <w:vAlign w:val="center"/>
            <w:hideMark/>
          </w:tcPr>
          <w:p w14:paraId="08092380"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4</w:t>
            </w:r>
          </w:p>
        </w:tc>
        <w:tc>
          <w:tcPr>
            <w:tcW w:w="1707" w:type="dxa"/>
            <w:vAlign w:val="center"/>
            <w:hideMark/>
          </w:tcPr>
          <w:p w14:paraId="61A39A19"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Çok</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taraflı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kalkınma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bankalarından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C5B9E8D" w14:textId="278AE75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1DE6F86" w14:textId="6207D08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D693B87" w14:textId="239393C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91D6756" w14:textId="77E5EC7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812180D" w14:textId="1C6FD60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9315AFB" w14:textId="61153BB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57C01C3" w14:textId="048904A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15C609E" w14:textId="206457D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FF371E1" w14:textId="6B96E6B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09648E79" w14:textId="7B53AAC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71BA613D" w14:textId="1FE1DE8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4FACF57F" w14:textId="77777777" w:rsidTr="00C43388">
        <w:trPr>
          <w:trHeight w:val="113"/>
        </w:trPr>
        <w:tc>
          <w:tcPr>
            <w:tcW w:w="0" w:type="auto"/>
            <w:noWrap/>
            <w:vAlign w:val="center"/>
            <w:hideMark/>
          </w:tcPr>
          <w:p w14:paraId="7FEC990B"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5</w:t>
            </w:r>
          </w:p>
        </w:tc>
        <w:tc>
          <w:tcPr>
            <w:tcW w:w="1707" w:type="dxa"/>
            <w:vAlign w:val="center"/>
            <w:hideMark/>
          </w:tcPr>
          <w:p w14:paraId="32B830EF" w14:textId="77777777" w:rsidR="00C43388" w:rsidRPr="00150BE6" w:rsidRDefault="00C43388" w:rsidP="00C43388">
            <w:pPr>
              <w:rPr>
                <w:rFonts w:ascii="Arial" w:hAnsi="Arial" w:cs="Arial"/>
                <w:sz w:val="12"/>
                <w:szCs w:val="12"/>
                <w:lang w:val="en-US" w:eastAsia="en-US"/>
              </w:rPr>
            </w:pPr>
            <w:r w:rsidRPr="00150BE6">
              <w:rPr>
                <w:rFonts w:ascii="Arial" w:hAnsi="Arial" w:cs="Arial"/>
                <w:sz w:val="12"/>
                <w:szCs w:val="12"/>
                <w:lang w:val="en-US" w:eastAsia="en-US"/>
              </w:rPr>
              <w:t xml:space="preserve">Uluslararası </w:t>
            </w:r>
            <w:proofErr w:type="spellStart"/>
            <w:r w:rsidRPr="00150BE6">
              <w:rPr>
                <w:rFonts w:ascii="Arial" w:hAnsi="Arial" w:cs="Arial"/>
                <w:sz w:val="12"/>
                <w:szCs w:val="12"/>
                <w:lang w:val="en-US" w:eastAsia="en-US"/>
              </w:rPr>
              <w:t>teşkilatlardan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F3A1711" w14:textId="3B3710C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293C3A3" w14:textId="3DCD8FA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9C5239A" w14:textId="2CE553D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AF3872F" w14:textId="049C52F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B9617C7" w14:textId="3796F5A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81AF0F3" w14:textId="112185B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C9A9B4D" w14:textId="430D8B1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244D0F0" w14:textId="4C2C0A1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5103352" w14:textId="48349C1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798DAA1A" w14:textId="4F8D4E1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4AC3AC11" w14:textId="4CD4914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3F4FA307" w14:textId="77777777" w:rsidTr="00C43388">
        <w:trPr>
          <w:trHeight w:val="113"/>
        </w:trPr>
        <w:tc>
          <w:tcPr>
            <w:tcW w:w="0" w:type="auto"/>
            <w:noWrap/>
            <w:vAlign w:val="center"/>
            <w:hideMark/>
          </w:tcPr>
          <w:p w14:paraId="3952E380"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6</w:t>
            </w:r>
          </w:p>
        </w:tc>
        <w:tc>
          <w:tcPr>
            <w:tcW w:w="1707" w:type="dxa"/>
            <w:vAlign w:val="bottom"/>
            <w:hideMark/>
          </w:tcPr>
          <w:p w14:paraId="3BEE8196"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Bankalardan</w:t>
            </w:r>
            <w:proofErr w:type="spellEnd"/>
            <w:r w:rsidRPr="00150BE6">
              <w:rPr>
                <w:rFonts w:ascii="Arial" w:hAnsi="Arial" w:cs="Arial"/>
                <w:sz w:val="12"/>
                <w:szCs w:val="12"/>
                <w:lang w:val="en-US" w:eastAsia="en-US"/>
              </w:rPr>
              <w:t xml:space="preserve"> ve </w:t>
            </w:r>
            <w:proofErr w:type="spellStart"/>
            <w:r w:rsidRPr="00150BE6">
              <w:rPr>
                <w:rFonts w:ascii="Arial" w:hAnsi="Arial" w:cs="Arial"/>
                <w:sz w:val="12"/>
                <w:szCs w:val="12"/>
                <w:lang w:val="en-US" w:eastAsia="en-US"/>
              </w:rPr>
              <w:t>aracı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kurumlardan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47EE3A66" w14:textId="7C85941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9432BE8" w14:textId="4097609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0F81662" w14:textId="028E76B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1.981.0</w:t>
            </w:r>
            <w:r>
              <w:rPr>
                <w:rFonts w:ascii="Arial" w:hAnsi="Arial" w:cs="Arial"/>
                <w:sz w:val="12"/>
                <w:szCs w:val="12"/>
              </w:rPr>
              <w:t>40</w:t>
            </w:r>
          </w:p>
        </w:tc>
        <w:tc>
          <w:tcPr>
            <w:tcW w:w="0" w:type="auto"/>
            <w:noWrap/>
            <w:hideMark/>
          </w:tcPr>
          <w:p w14:paraId="087F82CC" w14:textId="3FD76BF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EC993BE" w14:textId="77128E2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635AC60" w14:textId="6BF8B3A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422BC3C" w14:textId="23B7480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39C3014" w14:textId="23AEEFB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9ED206C" w14:textId="7BC67C6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390188B5" w14:textId="46C9828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0AE64772" w14:textId="2A38B19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1.981.0</w:t>
            </w:r>
            <w:r>
              <w:rPr>
                <w:rFonts w:ascii="Arial" w:hAnsi="Arial" w:cs="Arial"/>
                <w:sz w:val="12"/>
                <w:szCs w:val="12"/>
              </w:rPr>
              <w:t>40</w:t>
            </w:r>
          </w:p>
        </w:tc>
      </w:tr>
      <w:tr w:rsidR="00C43388" w:rsidRPr="00150BE6" w14:paraId="111E3E28" w14:textId="77777777" w:rsidTr="00C43388">
        <w:trPr>
          <w:trHeight w:val="113"/>
        </w:trPr>
        <w:tc>
          <w:tcPr>
            <w:tcW w:w="0" w:type="auto"/>
            <w:noWrap/>
            <w:vAlign w:val="center"/>
            <w:hideMark/>
          </w:tcPr>
          <w:p w14:paraId="6D2E0960"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7</w:t>
            </w:r>
          </w:p>
        </w:tc>
        <w:tc>
          <w:tcPr>
            <w:tcW w:w="1707" w:type="dxa"/>
            <w:vAlign w:val="center"/>
            <w:hideMark/>
          </w:tcPr>
          <w:p w14:paraId="1A2A8CCE" w14:textId="77777777" w:rsidR="00C43388" w:rsidRPr="00150BE6" w:rsidRDefault="00C43388" w:rsidP="00C43388">
            <w:pPr>
              <w:rPr>
                <w:rFonts w:ascii="Arial" w:hAnsi="Arial" w:cs="Arial"/>
                <w:sz w:val="12"/>
                <w:szCs w:val="12"/>
                <w:lang w:val="en-US" w:eastAsia="en-US"/>
              </w:rPr>
            </w:pPr>
            <w:r w:rsidRPr="00150BE6">
              <w:rPr>
                <w:rFonts w:ascii="Arial" w:hAnsi="Arial" w:cs="Arial"/>
                <w:sz w:val="12"/>
                <w:szCs w:val="12"/>
                <w:lang w:val="en-US" w:eastAsia="en-US"/>
              </w:rPr>
              <w:t xml:space="preserve">Kurumsal </w:t>
            </w:r>
            <w:proofErr w:type="spellStart"/>
            <w:r w:rsidRPr="00150BE6">
              <w:rPr>
                <w:rFonts w:ascii="Arial" w:hAnsi="Arial" w:cs="Arial"/>
                <w:sz w:val="12"/>
                <w:szCs w:val="12"/>
                <w:lang w:val="en-US" w:eastAsia="en-US"/>
              </w:rPr>
              <w:t>alacaklar</w:t>
            </w:r>
            <w:proofErr w:type="spellEnd"/>
          </w:p>
        </w:tc>
        <w:tc>
          <w:tcPr>
            <w:tcW w:w="674" w:type="dxa"/>
            <w:noWrap/>
            <w:hideMark/>
          </w:tcPr>
          <w:p w14:paraId="6D688816" w14:textId="34FBAAD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33.158</w:t>
            </w:r>
          </w:p>
        </w:tc>
        <w:tc>
          <w:tcPr>
            <w:tcW w:w="0" w:type="auto"/>
            <w:noWrap/>
            <w:hideMark/>
          </w:tcPr>
          <w:p w14:paraId="5E39983F" w14:textId="4F6B6E5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2928439" w14:textId="3352321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408.769</w:t>
            </w:r>
          </w:p>
        </w:tc>
        <w:tc>
          <w:tcPr>
            <w:tcW w:w="0" w:type="auto"/>
            <w:noWrap/>
            <w:hideMark/>
          </w:tcPr>
          <w:p w14:paraId="29E768A8" w14:textId="06CB9B1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DA6C8BA" w14:textId="43441FE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26F5D49" w14:textId="5AEEE79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55AB1EE" w14:textId="6745D99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8.237.461</w:t>
            </w:r>
          </w:p>
        </w:tc>
        <w:tc>
          <w:tcPr>
            <w:tcW w:w="0" w:type="auto"/>
            <w:noWrap/>
            <w:hideMark/>
          </w:tcPr>
          <w:p w14:paraId="7368CD67" w14:textId="359E12E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69CCF5F" w14:textId="20E8383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18CC392B" w14:textId="035E485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6DB9EF4D" w14:textId="6ABE20E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8.679.388</w:t>
            </w:r>
          </w:p>
        </w:tc>
      </w:tr>
      <w:tr w:rsidR="00C43388" w:rsidRPr="00150BE6" w14:paraId="3EED828E" w14:textId="77777777" w:rsidTr="00C43388">
        <w:trPr>
          <w:trHeight w:val="113"/>
        </w:trPr>
        <w:tc>
          <w:tcPr>
            <w:tcW w:w="0" w:type="auto"/>
            <w:noWrap/>
            <w:vAlign w:val="center"/>
            <w:hideMark/>
          </w:tcPr>
          <w:p w14:paraId="50434EA2"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8</w:t>
            </w:r>
          </w:p>
        </w:tc>
        <w:tc>
          <w:tcPr>
            <w:tcW w:w="1707" w:type="dxa"/>
            <w:vAlign w:val="center"/>
            <w:hideMark/>
          </w:tcPr>
          <w:p w14:paraId="412C8F58" w14:textId="77777777" w:rsidR="00C43388" w:rsidRPr="00150BE6" w:rsidRDefault="00C43388" w:rsidP="00C43388">
            <w:pPr>
              <w:rPr>
                <w:rFonts w:ascii="Arial" w:hAnsi="Arial" w:cs="Arial"/>
                <w:sz w:val="12"/>
                <w:szCs w:val="12"/>
                <w:lang w:val="en-US" w:eastAsia="en-US"/>
              </w:rPr>
            </w:pPr>
            <w:r w:rsidRPr="00150BE6">
              <w:rPr>
                <w:rFonts w:ascii="Arial" w:hAnsi="Arial" w:cs="Arial"/>
                <w:sz w:val="12"/>
                <w:szCs w:val="12"/>
                <w:lang w:val="en-US" w:eastAsia="en-US"/>
              </w:rPr>
              <w:t xml:space="preserve">Perakende </w:t>
            </w:r>
            <w:proofErr w:type="spellStart"/>
            <w:r w:rsidRPr="00150BE6">
              <w:rPr>
                <w:rFonts w:ascii="Arial" w:hAnsi="Arial" w:cs="Arial"/>
                <w:sz w:val="12"/>
                <w:szCs w:val="12"/>
                <w:lang w:val="en-US" w:eastAsia="en-US"/>
              </w:rPr>
              <w:t>alacaklar</w:t>
            </w:r>
            <w:proofErr w:type="spellEnd"/>
          </w:p>
        </w:tc>
        <w:tc>
          <w:tcPr>
            <w:tcW w:w="674" w:type="dxa"/>
            <w:noWrap/>
            <w:hideMark/>
          </w:tcPr>
          <w:p w14:paraId="6583EB6C" w14:textId="39D04B5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0EB80E1" w14:textId="4F400DB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5BBE7C5" w14:textId="24DA2E5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4B7349B" w14:textId="76B65D2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369CF17" w14:textId="1809D89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D3A625A" w14:textId="25CFE97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3DBC4A1" w14:textId="181EFF2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1131539" w14:textId="767C68F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4222984" w14:textId="5F49785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2D9F5F88" w14:textId="566F357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5620AF2F" w14:textId="0FF81D1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136B6D67" w14:textId="77777777" w:rsidTr="00C43388">
        <w:trPr>
          <w:trHeight w:val="113"/>
        </w:trPr>
        <w:tc>
          <w:tcPr>
            <w:tcW w:w="0" w:type="auto"/>
            <w:noWrap/>
            <w:vAlign w:val="center"/>
            <w:hideMark/>
          </w:tcPr>
          <w:p w14:paraId="38B64B51"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9</w:t>
            </w:r>
          </w:p>
        </w:tc>
        <w:tc>
          <w:tcPr>
            <w:tcW w:w="1707" w:type="dxa"/>
            <w:vAlign w:val="center"/>
            <w:hideMark/>
          </w:tcPr>
          <w:p w14:paraId="44743213"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İkamet</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amaçlı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gayrimenkul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ipoteği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ile</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teminatlandırılan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38B1DFF7" w14:textId="470C86B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AE9D123" w14:textId="5E64228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708ED5B" w14:textId="1F888B1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1.636</w:t>
            </w:r>
          </w:p>
        </w:tc>
        <w:tc>
          <w:tcPr>
            <w:tcW w:w="0" w:type="auto"/>
            <w:noWrap/>
            <w:hideMark/>
          </w:tcPr>
          <w:p w14:paraId="4C867408" w14:textId="7600DF5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72.458</w:t>
            </w:r>
          </w:p>
        </w:tc>
        <w:tc>
          <w:tcPr>
            <w:tcW w:w="0" w:type="auto"/>
            <w:noWrap/>
            <w:hideMark/>
          </w:tcPr>
          <w:p w14:paraId="5D1E24AE" w14:textId="573B894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87215E1" w14:textId="42B0484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BBE3D70" w14:textId="7F20C97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C47F6AF" w14:textId="6BF6473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FCF814B" w14:textId="4D601C6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56A025C3" w14:textId="5E97FA1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58D58C12" w14:textId="7F7A483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74.094</w:t>
            </w:r>
          </w:p>
        </w:tc>
      </w:tr>
      <w:tr w:rsidR="00C43388" w:rsidRPr="00150BE6" w14:paraId="79F9A560" w14:textId="77777777" w:rsidTr="00C43388">
        <w:trPr>
          <w:trHeight w:val="113"/>
        </w:trPr>
        <w:tc>
          <w:tcPr>
            <w:tcW w:w="0" w:type="auto"/>
            <w:noWrap/>
            <w:vAlign w:val="center"/>
            <w:hideMark/>
          </w:tcPr>
          <w:p w14:paraId="1B50BA3F"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10</w:t>
            </w:r>
          </w:p>
        </w:tc>
        <w:tc>
          <w:tcPr>
            <w:tcW w:w="1707" w:type="dxa"/>
            <w:vAlign w:val="center"/>
            <w:hideMark/>
          </w:tcPr>
          <w:p w14:paraId="0305D4B6" w14:textId="77777777" w:rsidR="00C43388" w:rsidRPr="00150BE6" w:rsidRDefault="00C43388" w:rsidP="00C43388">
            <w:pPr>
              <w:rPr>
                <w:rFonts w:ascii="Arial" w:hAnsi="Arial" w:cs="Arial"/>
                <w:sz w:val="12"/>
                <w:szCs w:val="12"/>
                <w:lang w:val="en-US" w:eastAsia="en-US"/>
              </w:rPr>
            </w:pPr>
            <w:r w:rsidRPr="00150BE6">
              <w:rPr>
                <w:rFonts w:ascii="Arial" w:hAnsi="Arial" w:cs="Arial"/>
                <w:sz w:val="12"/>
                <w:szCs w:val="12"/>
                <w:lang w:val="en-US" w:eastAsia="en-US"/>
              </w:rPr>
              <w:t xml:space="preserve">Ticari </w:t>
            </w:r>
            <w:proofErr w:type="spellStart"/>
            <w:r w:rsidRPr="00150BE6">
              <w:rPr>
                <w:rFonts w:ascii="Arial" w:hAnsi="Arial" w:cs="Arial"/>
                <w:sz w:val="12"/>
                <w:szCs w:val="12"/>
                <w:lang w:val="en-US" w:eastAsia="en-US"/>
              </w:rPr>
              <w:t>amaçlı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gayrimenkul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ipoteği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ile</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teminatlandırılan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11BE0B15" w14:textId="2A2DA43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2BBEA9D" w14:textId="66A1426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E246C8A" w14:textId="6758DF6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664CC5E" w14:textId="6BEAE68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400EAA5" w14:textId="4D54645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181.725</w:t>
            </w:r>
          </w:p>
        </w:tc>
        <w:tc>
          <w:tcPr>
            <w:tcW w:w="0" w:type="auto"/>
            <w:noWrap/>
            <w:hideMark/>
          </w:tcPr>
          <w:p w14:paraId="22369422" w14:textId="6D6A754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2DDAE2D" w14:textId="42FA64E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127.433</w:t>
            </w:r>
          </w:p>
        </w:tc>
        <w:tc>
          <w:tcPr>
            <w:tcW w:w="0" w:type="auto"/>
            <w:noWrap/>
            <w:hideMark/>
          </w:tcPr>
          <w:p w14:paraId="2D6FB550" w14:textId="12E0E14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18B840C" w14:textId="2CC2C72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50558CDC" w14:textId="16BD2A6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7D09BF37" w14:textId="045E5F3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309.158</w:t>
            </w:r>
          </w:p>
        </w:tc>
      </w:tr>
      <w:tr w:rsidR="00C43388" w:rsidRPr="00150BE6" w14:paraId="6C31226C" w14:textId="77777777" w:rsidTr="00C43388">
        <w:trPr>
          <w:trHeight w:val="113"/>
        </w:trPr>
        <w:tc>
          <w:tcPr>
            <w:tcW w:w="0" w:type="auto"/>
            <w:noWrap/>
            <w:vAlign w:val="center"/>
            <w:hideMark/>
          </w:tcPr>
          <w:p w14:paraId="794A5293"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11</w:t>
            </w:r>
          </w:p>
        </w:tc>
        <w:tc>
          <w:tcPr>
            <w:tcW w:w="1707" w:type="dxa"/>
            <w:vAlign w:val="center"/>
            <w:hideMark/>
          </w:tcPr>
          <w:p w14:paraId="334ED79A"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Tahsili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gecikmiş</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72B1EEB5" w14:textId="2ED1C78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F1F85B3" w14:textId="561399A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758E5E3" w14:textId="63F533F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87828B4" w14:textId="76E0112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4BE692B" w14:textId="42B3F67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7D5600C" w14:textId="5381E55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FD2ACDC" w14:textId="089EF8E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7</w:t>
            </w:r>
          </w:p>
        </w:tc>
        <w:tc>
          <w:tcPr>
            <w:tcW w:w="0" w:type="auto"/>
            <w:noWrap/>
            <w:hideMark/>
          </w:tcPr>
          <w:p w14:paraId="503E6177" w14:textId="45508CF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42E01A7" w14:textId="14FBF99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74021AF6" w14:textId="108DD32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0FD15185" w14:textId="72E8220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7</w:t>
            </w:r>
          </w:p>
        </w:tc>
      </w:tr>
      <w:tr w:rsidR="00C43388" w:rsidRPr="00150BE6" w14:paraId="552B9829" w14:textId="77777777" w:rsidTr="00C43388">
        <w:trPr>
          <w:trHeight w:val="113"/>
        </w:trPr>
        <w:tc>
          <w:tcPr>
            <w:tcW w:w="0" w:type="auto"/>
            <w:noWrap/>
            <w:vAlign w:val="center"/>
            <w:hideMark/>
          </w:tcPr>
          <w:p w14:paraId="34027189"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12</w:t>
            </w:r>
          </w:p>
        </w:tc>
        <w:tc>
          <w:tcPr>
            <w:tcW w:w="1707" w:type="dxa"/>
            <w:vAlign w:val="center"/>
            <w:hideMark/>
          </w:tcPr>
          <w:p w14:paraId="5CCA689D"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Kurulca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riski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yüksek</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belirlenmiş</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C1C32B0" w14:textId="26C0378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0D17A1B" w14:textId="33B5B5B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F46346D" w14:textId="697496C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356128B" w14:textId="7745496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81202EA" w14:textId="6EF3B84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6068921" w14:textId="6DA4338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3C75A5B" w14:textId="4A6AF5E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1E224B5" w14:textId="2B2623D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BA710D0" w14:textId="26C082B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033CEC55" w14:textId="5598EF9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53433A97" w14:textId="56D6AF3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0E6B90BA" w14:textId="77777777" w:rsidTr="00C43388">
        <w:trPr>
          <w:trHeight w:val="113"/>
        </w:trPr>
        <w:tc>
          <w:tcPr>
            <w:tcW w:w="0" w:type="auto"/>
            <w:noWrap/>
            <w:vAlign w:val="center"/>
            <w:hideMark/>
          </w:tcPr>
          <w:p w14:paraId="04793D8E"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13</w:t>
            </w:r>
          </w:p>
        </w:tc>
        <w:tc>
          <w:tcPr>
            <w:tcW w:w="1707" w:type="dxa"/>
            <w:vAlign w:val="center"/>
            <w:hideMark/>
          </w:tcPr>
          <w:p w14:paraId="3A3B3033"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İpotek</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teminatlı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menkul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kıymetler</w:t>
            </w:r>
            <w:proofErr w:type="spellEnd"/>
          </w:p>
        </w:tc>
        <w:tc>
          <w:tcPr>
            <w:tcW w:w="674" w:type="dxa"/>
            <w:noWrap/>
            <w:hideMark/>
          </w:tcPr>
          <w:p w14:paraId="0BB4F689" w14:textId="2967DF9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862AFB9" w14:textId="6209C47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CFC30C3" w14:textId="1FD343B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1E7798A" w14:textId="7A4674B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82E6EAA" w14:textId="6098363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85826D4" w14:textId="06F8A83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8D68042" w14:textId="01C9E22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8035DBC" w14:textId="331CB23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42FD595" w14:textId="0C4BFB7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0A217845" w14:textId="5D41983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410F98F4" w14:textId="3FAADB6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7348FD37" w14:textId="77777777" w:rsidTr="00C43388">
        <w:trPr>
          <w:trHeight w:val="113"/>
        </w:trPr>
        <w:tc>
          <w:tcPr>
            <w:tcW w:w="0" w:type="auto"/>
            <w:noWrap/>
            <w:vAlign w:val="center"/>
            <w:hideMark/>
          </w:tcPr>
          <w:p w14:paraId="4F9BD901"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14</w:t>
            </w:r>
          </w:p>
        </w:tc>
        <w:tc>
          <w:tcPr>
            <w:tcW w:w="1707" w:type="dxa"/>
            <w:vAlign w:val="center"/>
            <w:hideMark/>
          </w:tcPr>
          <w:p w14:paraId="28E0E65D"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Bankalardan</w:t>
            </w:r>
            <w:proofErr w:type="spellEnd"/>
            <w:r w:rsidRPr="00150BE6">
              <w:rPr>
                <w:rFonts w:ascii="Arial" w:hAnsi="Arial" w:cs="Arial"/>
                <w:sz w:val="12"/>
                <w:szCs w:val="12"/>
                <w:lang w:val="en-US" w:eastAsia="en-US"/>
              </w:rPr>
              <w:t xml:space="preserve"> ve </w:t>
            </w:r>
            <w:proofErr w:type="spellStart"/>
            <w:r w:rsidRPr="00150BE6">
              <w:rPr>
                <w:rFonts w:ascii="Arial" w:hAnsi="Arial" w:cs="Arial"/>
                <w:sz w:val="12"/>
                <w:szCs w:val="12"/>
                <w:lang w:val="en-US" w:eastAsia="en-US"/>
              </w:rPr>
              <w:t>aracı</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kurumlardan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olan</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kısa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vadeli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ile</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kısa</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vadeli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kurumsal</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noWrap/>
            <w:hideMark/>
          </w:tcPr>
          <w:p w14:paraId="56F23FF2" w14:textId="11FE651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68C0FAA" w14:textId="03239CA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641C40C" w14:textId="17EE4B67"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40AF1A8" w14:textId="4F18D64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32E55FB9" w14:textId="3920359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495FDB2" w14:textId="07BFBAB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9326610" w14:textId="3367DB3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D8249D5" w14:textId="73597AA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A5737EF" w14:textId="3E2D6EB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5F09B792" w14:textId="45F33F0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12D43D86" w14:textId="63B9A09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5EEAFE76" w14:textId="77777777" w:rsidTr="00C43388">
        <w:trPr>
          <w:trHeight w:val="113"/>
        </w:trPr>
        <w:tc>
          <w:tcPr>
            <w:tcW w:w="0" w:type="auto"/>
            <w:noWrap/>
            <w:vAlign w:val="center"/>
            <w:hideMark/>
          </w:tcPr>
          <w:p w14:paraId="52272861"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15</w:t>
            </w:r>
          </w:p>
        </w:tc>
        <w:tc>
          <w:tcPr>
            <w:tcW w:w="1707" w:type="dxa"/>
            <w:vAlign w:val="center"/>
            <w:hideMark/>
          </w:tcPr>
          <w:p w14:paraId="434505C0"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Kolektif</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yatırım</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kuruluşu</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niteliğindeki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yatırımlar</w:t>
            </w:r>
            <w:proofErr w:type="spellEnd"/>
          </w:p>
        </w:tc>
        <w:tc>
          <w:tcPr>
            <w:tcW w:w="674" w:type="dxa"/>
            <w:noWrap/>
            <w:hideMark/>
          </w:tcPr>
          <w:p w14:paraId="49FA81E6" w14:textId="0DD5BB8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A5624A8" w14:textId="6C377548"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5C8FB2D" w14:textId="2B54007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A58C563" w14:textId="74F34244"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A995136" w14:textId="0B63C43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6CD742F" w14:textId="0BE38ED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2EF1AAC" w14:textId="1CDD39A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9DF0C07" w14:textId="3ACA1EB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CDD56B0" w14:textId="5E5106A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4253783A" w14:textId="00EF21F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17381E31" w14:textId="2AC982A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30B5F78B" w14:textId="77777777" w:rsidTr="00C43388">
        <w:trPr>
          <w:trHeight w:val="113"/>
        </w:trPr>
        <w:tc>
          <w:tcPr>
            <w:tcW w:w="0" w:type="auto"/>
            <w:noWrap/>
            <w:vAlign w:val="center"/>
            <w:hideMark/>
          </w:tcPr>
          <w:p w14:paraId="7830EBB3"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16</w:t>
            </w:r>
          </w:p>
        </w:tc>
        <w:tc>
          <w:tcPr>
            <w:tcW w:w="1707" w:type="dxa"/>
            <w:hideMark/>
          </w:tcPr>
          <w:p w14:paraId="07CF3561"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Hisse</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senedi</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yatırımları</w:t>
            </w:r>
            <w:proofErr w:type="spellEnd"/>
          </w:p>
        </w:tc>
        <w:tc>
          <w:tcPr>
            <w:tcW w:w="674" w:type="dxa"/>
            <w:noWrap/>
            <w:hideMark/>
          </w:tcPr>
          <w:p w14:paraId="333F8DC0" w14:textId="092A77D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82DCB7A" w14:textId="0E9C8C9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7FE3E128" w14:textId="18758F0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6441B391" w14:textId="5A4A65A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47929B37" w14:textId="5170D4E1"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5E596924" w14:textId="4E3B259C"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272373F4" w14:textId="0B4FFF2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1624245F" w14:textId="3BDC4B2B"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noWrap/>
            <w:hideMark/>
          </w:tcPr>
          <w:p w14:paraId="039403FE" w14:textId="66DD9F6F"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noWrap/>
            <w:hideMark/>
          </w:tcPr>
          <w:p w14:paraId="6069D295" w14:textId="5AF1A4C5"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noWrap/>
            <w:hideMark/>
          </w:tcPr>
          <w:p w14:paraId="56C07784" w14:textId="6FE11200"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r>
      <w:tr w:rsidR="00C43388" w:rsidRPr="00150BE6" w14:paraId="4C434FD9" w14:textId="77777777" w:rsidTr="00C43388">
        <w:trPr>
          <w:trHeight w:val="113"/>
        </w:trPr>
        <w:tc>
          <w:tcPr>
            <w:tcW w:w="0" w:type="auto"/>
            <w:tcBorders>
              <w:top w:val="nil"/>
              <w:left w:val="nil"/>
              <w:bottom w:val="single" w:sz="12" w:space="0" w:color="auto"/>
              <w:right w:val="nil"/>
            </w:tcBorders>
            <w:noWrap/>
            <w:vAlign w:val="center"/>
            <w:hideMark/>
          </w:tcPr>
          <w:p w14:paraId="4FE65B3F"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17</w:t>
            </w:r>
          </w:p>
        </w:tc>
        <w:tc>
          <w:tcPr>
            <w:tcW w:w="1707" w:type="dxa"/>
            <w:tcBorders>
              <w:top w:val="nil"/>
              <w:left w:val="nil"/>
              <w:bottom w:val="single" w:sz="12" w:space="0" w:color="auto"/>
              <w:right w:val="nil"/>
            </w:tcBorders>
            <w:hideMark/>
          </w:tcPr>
          <w:p w14:paraId="5347723A"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Diğer</w:t>
            </w:r>
            <w:proofErr w:type="spellEnd"/>
            <w:r w:rsidRPr="00150BE6">
              <w:rPr>
                <w:rFonts w:ascii="Arial" w:hAnsi="Arial" w:cs="Arial"/>
                <w:sz w:val="12"/>
                <w:szCs w:val="12"/>
                <w:lang w:val="en-US" w:eastAsia="en-US"/>
              </w:rPr>
              <w:t xml:space="preserve"> </w:t>
            </w:r>
            <w:proofErr w:type="spellStart"/>
            <w:r w:rsidRPr="00150BE6">
              <w:rPr>
                <w:rFonts w:ascii="Arial" w:hAnsi="Arial" w:cs="Arial"/>
                <w:sz w:val="12"/>
                <w:szCs w:val="12"/>
                <w:lang w:val="en-US" w:eastAsia="en-US"/>
              </w:rPr>
              <w:t>alacaklar</w:t>
            </w:r>
            <w:proofErr w:type="spellEnd"/>
          </w:p>
        </w:tc>
        <w:tc>
          <w:tcPr>
            <w:tcW w:w="674" w:type="dxa"/>
            <w:tcBorders>
              <w:top w:val="nil"/>
              <w:left w:val="nil"/>
              <w:bottom w:val="single" w:sz="12" w:space="0" w:color="auto"/>
              <w:right w:val="nil"/>
            </w:tcBorders>
            <w:noWrap/>
            <w:hideMark/>
          </w:tcPr>
          <w:p w14:paraId="76F5FBF3" w14:textId="491A403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300.583</w:t>
            </w:r>
          </w:p>
        </w:tc>
        <w:tc>
          <w:tcPr>
            <w:tcW w:w="0" w:type="auto"/>
            <w:tcBorders>
              <w:top w:val="nil"/>
              <w:left w:val="nil"/>
              <w:bottom w:val="single" w:sz="12" w:space="0" w:color="auto"/>
              <w:right w:val="nil"/>
            </w:tcBorders>
            <w:noWrap/>
            <w:hideMark/>
          </w:tcPr>
          <w:p w14:paraId="55CF9429" w14:textId="43822823"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nil"/>
              <w:left w:val="nil"/>
              <w:bottom w:val="single" w:sz="12" w:space="0" w:color="auto"/>
              <w:right w:val="nil"/>
            </w:tcBorders>
            <w:noWrap/>
            <w:hideMark/>
          </w:tcPr>
          <w:p w14:paraId="1773BE8A" w14:textId="108E1E4E"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413.521</w:t>
            </w:r>
          </w:p>
        </w:tc>
        <w:tc>
          <w:tcPr>
            <w:tcW w:w="0" w:type="auto"/>
            <w:tcBorders>
              <w:top w:val="nil"/>
              <w:left w:val="nil"/>
              <w:bottom w:val="single" w:sz="12" w:space="0" w:color="auto"/>
              <w:right w:val="nil"/>
            </w:tcBorders>
            <w:noWrap/>
            <w:hideMark/>
          </w:tcPr>
          <w:p w14:paraId="4E617F36" w14:textId="607DF65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nil"/>
              <w:left w:val="nil"/>
              <w:bottom w:val="single" w:sz="12" w:space="0" w:color="auto"/>
              <w:right w:val="nil"/>
            </w:tcBorders>
            <w:noWrap/>
            <w:hideMark/>
          </w:tcPr>
          <w:p w14:paraId="0D5A149C" w14:textId="1196FF52"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nil"/>
              <w:left w:val="nil"/>
              <w:bottom w:val="single" w:sz="12" w:space="0" w:color="auto"/>
              <w:right w:val="nil"/>
            </w:tcBorders>
            <w:noWrap/>
            <w:hideMark/>
          </w:tcPr>
          <w:p w14:paraId="53D55DEB" w14:textId="349E15F6"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nil"/>
              <w:left w:val="nil"/>
              <w:bottom w:val="single" w:sz="12" w:space="0" w:color="auto"/>
              <w:right w:val="nil"/>
            </w:tcBorders>
            <w:noWrap/>
            <w:hideMark/>
          </w:tcPr>
          <w:p w14:paraId="3B80D185" w14:textId="2161A11A" w:rsidR="00C43388" w:rsidRPr="00150BE6" w:rsidRDefault="00C43388" w:rsidP="00924746">
            <w:pPr>
              <w:jc w:val="right"/>
              <w:rPr>
                <w:rFonts w:ascii="Arial" w:hAnsi="Arial" w:cs="Arial"/>
                <w:sz w:val="12"/>
                <w:szCs w:val="12"/>
                <w:lang w:val="en-US" w:eastAsia="en-US"/>
              </w:rPr>
            </w:pPr>
            <w:r w:rsidRPr="00290D76">
              <w:rPr>
                <w:rFonts w:ascii="Arial" w:hAnsi="Arial" w:cs="Arial"/>
                <w:sz w:val="12"/>
                <w:szCs w:val="12"/>
              </w:rPr>
              <w:t>300.</w:t>
            </w:r>
            <w:r w:rsidR="00924746">
              <w:rPr>
                <w:rFonts w:ascii="Arial" w:hAnsi="Arial" w:cs="Arial"/>
                <w:sz w:val="12"/>
                <w:szCs w:val="12"/>
              </w:rPr>
              <w:t>0</w:t>
            </w:r>
            <w:r w:rsidRPr="00290D76">
              <w:rPr>
                <w:rFonts w:ascii="Arial" w:hAnsi="Arial" w:cs="Arial"/>
                <w:sz w:val="12"/>
                <w:szCs w:val="12"/>
              </w:rPr>
              <w:t>29</w:t>
            </w:r>
          </w:p>
        </w:tc>
        <w:tc>
          <w:tcPr>
            <w:tcW w:w="0" w:type="auto"/>
            <w:tcBorders>
              <w:top w:val="nil"/>
              <w:left w:val="nil"/>
              <w:bottom w:val="single" w:sz="12" w:space="0" w:color="auto"/>
              <w:right w:val="nil"/>
            </w:tcBorders>
            <w:noWrap/>
            <w:hideMark/>
          </w:tcPr>
          <w:p w14:paraId="57F2AA4A" w14:textId="3DFC5AFA"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0" w:type="auto"/>
            <w:tcBorders>
              <w:top w:val="nil"/>
              <w:left w:val="nil"/>
              <w:bottom w:val="single" w:sz="12" w:space="0" w:color="auto"/>
              <w:right w:val="nil"/>
            </w:tcBorders>
            <w:noWrap/>
            <w:hideMark/>
          </w:tcPr>
          <w:p w14:paraId="137BC3F5" w14:textId="1329E759"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627" w:type="dxa"/>
            <w:tcBorders>
              <w:top w:val="nil"/>
              <w:left w:val="nil"/>
              <w:bottom w:val="single" w:sz="12" w:space="0" w:color="auto"/>
              <w:right w:val="nil"/>
            </w:tcBorders>
            <w:noWrap/>
            <w:hideMark/>
          </w:tcPr>
          <w:p w14:paraId="0E195723" w14:textId="249F43ED" w:rsidR="00C43388" w:rsidRPr="00150BE6" w:rsidRDefault="00C43388" w:rsidP="00C43388">
            <w:pPr>
              <w:jc w:val="right"/>
              <w:rPr>
                <w:rFonts w:ascii="Arial" w:hAnsi="Arial" w:cs="Arial"/>
                <w:sz w:val="12"/>
                <w:szCs w:val="12"/>
                <w:lang w:val="en-US" w:eastAsia="en-US"/>
              </w:rPr>
            </w:pPr>
            <w:r w:rsidRPr="00290D76">
              <w:rPr>
                <w:rFonts w:ascii="Arial" w:hAnsi="Arial" w:cs="Arial"/>
                <w:sz w:val="12"/>
                <w:szCs w:val="12"/>
              </w:rPr>
              <w:t>-</w:t>
            </w:r>
          </w:p>
        </w:tc>
        <w:tc>
          <w:tcPr>
            <w:tcW w:w="1051" w:type="dxa"/>
            <w:tcBorders>
              <w:top w:val="nil"/>
              <w:left w:val="nil"/>
              <w:bottom w:val="single" w:sz="12" w:space="0" w:color="auto"/>
              <w:right w:val="nil"/>
            </w:tcBorders>
            <w:noWrap/>
            <w:hideMark/>
          </w:tcPr>
          <w:p w14:paraId="7D3097FA" w14:textId="4FD00A75" w:rsidR="00C43388" w:rsidRPr="00150BE6" w:rsidRDefault="00C43388" w:rsidP="00924746">
            <w:pPr>
              <w:jc w:val="right"/>
              <w:rPr>
                <w:rFonts w:ascii="Arial" w:hAnsi="Arial" w:cs="Arial"/>
                <w:sz w:val="12"/>
                <w:szCs w:val="12"/>
                <w:lang w:val="en-US" w:eastAsia="en-US"/>
              </w:rPr>
            </w:pPr>
            <w:r w:rsidRPr="00290D76">
              <w:rPr>
                <w:rFonts w:ascii="Arial" w:hAnsi="Arial" w:cs="Arial"/>
                <w:sz w:val="12"/>
                <w:szCs w:val="12"/>
              </w:rPr>
              <w:t>1.014.</w:t>
            </w:r>
            <w:r w:rsidR="00924746">
              <w:rPr>
                <w:rFonts w:ascii="Arial" w:hAnsi="Arial" w:cs="Arial"/>
                <w:sz w:val="12"/>
                <w:szCs w:val="12"/>
              </w:rPr>
              <w:t>1</w:t>
            </w:r>
            <w:r w:rsidRPr="00290D76">
              <w:rPr>
                <w:rFonts w:ascii="Arial" w:hAnsi="Arial" w:cs="Arial"/>
                <w:sz w:val="12"/>
                <w:szCs w:val="12"/>
              </w:rPr>
              <w:t>33</w:t>
            </w:r>
          </w:p>
        </w:tc>
      </w:tr>
      <w:tr w:rsidR="00C43388" w:rsidRPr="00307336" w14:paraId="7AEF52D7" w14:textId="77777777" w:rsidTr="00C43388">
        <w:trPr>
          <w:trHeight w:val="113"/>
        </w:trPr>
        <w:tc>
          <w:tcPr>
            <w:tcW w:w="0" w:type="auto"/>
            <w:tcBorders>
              <w:top w:val="single" w:sz="12" w:space="0" w:color="auto"/>
              <w:left w:val="nil"/>
              <w:bottom w:val="single" w:sz="12" w:space="0" w:color="auto"/>
              <w:right w:val="nil"/>
            </w:tcBorders>
            <w:noWrap/>
            <w:vAlign w:val="center"/>
            <w:hideMark/>
          </w:tcPr>
          <w:p w14:paraId="4D5B25C0" w14:textId="77777777" w:rsidR="00C43388" w:rsidRPr="00150BE6" w:rsidRDefault="00C43388" w:rsidP="00C43388">
            <w:pPr>
              <w:jc w:val="center"/>
              <w:rPr>
                <w:rFonts w:ascii="Arial" w:hAnsi="Arial" w:cs="Arial"/>
                <w:b/>
                <w:bCs/>
                <w:sz w:val="12"/>
                <w:szCs w:val="12"/>
                <w:lang w:val="en-US" w:eastAsia="en-US"/>
              </w:rPr>
            </w:pPr>
            <w:r w:rsidRPr="00150BE6">
              <w:rPr>
                <w:rFonts w:ascii="Arial" w:hAnsi="Arial" w:cs="Arial"/>
                <w:b/>
                <w:bCs/>
                <w:sz w:val="12"/>
                <w:szCs w:val="12"/>
                <w:lang w:val="en-US" w:eastAsia="en-US"/>
              </w:rPr>
              <w:t>18</w:t>
            </w:r>
          </w:p>
        </w:tc>
        <w:tc>
          <w:tcPr>
            <w:tcW w:w="1707" w:type="dxa"/>
            <w:tcBorders>
              <w:top w:val="single" w:sz="12" w:space="0" w:color="auto"/>
              <w:left w:val="nil"/>
              <w:bottom w:val="single" w:sz="12" w:space="0" w:color="auto"/>
              <w:right w:val="nil"/>
            </w:tcBorders>
            <w:vAlign w:val="center"/>
            <w:hideMark/>
          </w:tcPr>
          <w:p w14:paraId="3CC4227F" w14:textId="77777777" w:rsidR="00C43388" w:rsidRPr="00150BE6" w:rsidRDefault="00C43388" w:rsidP="00C43388">
            <w:pPr>
              <w:rPr>
                <w:rFonts w:ascii="Arial" w:hAnsi="Arial" w:cs="Arial"/>
                <w:sz w:val="12"/>
                <w:szCs w:val="12"/>
                <w:lang w:val="en-US" w:eastAsia="en-US"/>
              </w:rPr>
            </w:pPr>
            <w:proofErr w:type="spellStart"/>
            <w:r w:rsidRPr="00150BE6">
              <w:rPr>
                <w:rFonts w:ascii="Arial" w:hAnsi="Arial" w:cs="Arial"/>
                <w:sz w:val="12"/>
                <w:szCs w:val="12"/>
                <w:lang w:val="en-US" w:eastAsia="en-US"/>
              </w:rPr>
              <w:t>Toplam</w:t>
            </w:r>
            <w:proofErr w:type="spellEnd"/>
          </w:p>
        </w:tc>
        <w:tc>
          <w:tcPr>
            <w:tcW w:w="674" w:type="dxa"/>
            <w:tcBorders>
              <w:top w:val="single" w:sz="12" w:space="0" w:color="auto"/>
              <w:left w:val="nil"/>
              <w:bottom w:val="single" w:sz="12" w:space="0" w:color="auto"/>
              <w:right w:val="nil"/>
            </w:tcBorders>
            <w:noWrap/>
            <w:vAlign w:val="center"/>
            <w:hideMark/>
          </w:tcPr>
          <w:p w14:paraId="4B6C439E" w14:textId="6F2E5143"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4.538.553</w:t>
            </w:r>
          </w:p>
        </w:tc>
        <w:tc>
          <w:tcPr>
            <w:tcW w:w="0" w:type="auto"/>
            <w:tcBorders>
              <w:top w:val="single" w:sz="12" w:space="0" w:color="auto"/>
              <w:left w:val="nil"/>
              <w:bottom w:val="single" w:sz="12" w:space="0" w:color="auto"/>
              <w:right w:val="nil"/>
            </w:tcBorders>
            <w:noWrap/>
            <w:vAlign w:val="center"/>
            <w:hideMark/>
          </w:tcPr>
          <w:p w14:paraId="136AEA4E" w14:textId="49DC249B"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w:t>
            </w:r>
          </w:p>
        </w:tc>
        <w:tc>
          <w:tcPr>
            <w:tcW w:w="0" w:type="auto"/>
            <w:tcBorders>
              <w:top w:val="single" w:sz="12" w:space="0" w:color="auto"/>
              <w:left w:val="nil"/>
              <w:bottom w:val="single" w:sz="12" w:space="0" w:color="auto"/>
              <w:right w:val="nil"/>
            </w:tcBorders>
            <w:noWrap/>
            <w:vAlign w:val="center"/>
            <w:hideMark/>
          </w:tcPr>
          <w:p w14:paraId="07AB6704" w14:textId="325B6DEF"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2.804.96</w:t>
            </w:r>
            <w:r>
              <w:rPr>
                <w:rFonts w:ascii="Arial" w:hAnsi="Arial" w:cs="Arial"/>
                <w:b/>
                <w:bCs/>
                <w:sz w:val="12"/>
                <w:szCs w:val="12"/>
              </w:rPr>
              <w:t>6</w:t>
            </w:r>
          </w:p>
        </w:tc>
        <w:tc>
          <w:tcPr>
            <w:tcW w:w="0" w:type="auto"/>
            <w:tcBorders>
              <w:top w:val="single" w:sz="12" w:space="0" w:color="auto"/>
              <w:left w:val="nil"/>
              <w:bottom w:val="single" w:sz="12" w:space="0" w:color="auto"/>
              <w:right w:val="nil"/>
            </w:tcBorders>
            <w:noWrap/>
            <w:vAlign w:val="center"/>
            <w:hideMark/>
          </w:tcPr>
          <w:p w14:paraId="559BAC2A" w14:textId="117CC07E"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72.458</w:t>
            </w:r>
          </w:p>
        </w:tc>
        <w:tc>
          <w:tcPr>
            <w:tcW w:w="0" w:type="auto"/>
            <w:tcBorders>
              <w:top w:val="single" w:sz="12" w:space="0" w:color="auto"/>
              <w:left w:val="nil"/>
              <w:bottom w:val="single" w:sz="12" w:space="0" w:color="auto"/>
              <w:right w:val="nil"/>
            </w:tcBorders>
            <w:noWrap/>
            <w:vAlign w:val="center"/>
            <w:hideMark/>
          </w:tcPr>
          <w:p w14:paraId="5028AB70" w14:textId="3C8DF0D5"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206.673</w:t>
            </w:r>
          </w:p>
        </w:tc>
        <w:tc>
          <w:tcPr>
            <w:tcW w:w="0" w:type="auto"/>
            <w:tcBorders>
              <w:top w:val="single" w:sz="12" w:space="0" w:color="auto"/>
              <w:left w:val="nil"/>
              <w:bottom w:val="single" w:sz="12" w:space="0" w:color="auto"/>
              <w:right w:val="nil"/>
            </w:tcBorders>
            <w:noWrap/>
            <w:vAlign w:val="center"/>
            <w:hideMark/>
          </w:tcPr>
          <w:p w14:paraId="4345BBE8" w14:textId="0612AD31"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w:t>
            </w:r>
          </w:p>
        </w:tc>
        <w:tc>
          <w:tcPr>
            <w:tcW w:w="0" w:type="auto"/>
            <w:tcBorders>
              <w:top w:val="single" w:sz="12" w:space="0" w:color="auto"/>
              <w:left w:val="nil"/>
              <w:bottom w:val="single" w:sz="12" w:space="0" w:color="auto"/>
              <w:right w:val="nil"/>
            </w:tcBorders>
            <w:noWrap/>
            <w:vAlign w:val="center"/>
            <w:hideMark/>
          </w:tcPr>
          <w:p w14:paraId="6546936A" w14:textId="352D55ED" w:rsidR="00C43388" w:rsidRPr="00150BE6" w:rsidRDefault="00C43388" w:rsidP="00924746">
            <w:pPr>
              <w:jc w:val="right"/>
              <w:rPr>
                <w:rFonts w:ascii="Arial" w:hAnsi="Arial" w:cs="Arial"/>
                <w:b/>
                <w:bCs/>
                <w:sz w:val="12"/>
                <w:szCs w:val="12"/>
                <w:lang w:val="en-US" w:eastAsia="en-US"/>
              </w:rPr>
            </w:pPr>
            <w:r w:rsidRPr="00290D76">
              <w:rPr>
                <w:rFonts w:ascii="Arial" w:hAnsi="Arial" w:cs="Arial"/>
                <w:b/>
                <w:bCs/>
                <w:sz w:val="12"/>
                <w:szCs w:val="12"/>
              </w:rPr>
              <w:t>8.728.</w:t>
            </w:r>
            <w:r w:rsidR="00924746">
              <w:rPr>
                <w:rFonts w:ascii="Arial" w:hAnsi="Arial" w:cs="Arial"/>
                <w:b/>
                <w:bCs/>
                <w:sz w:val="12"/>
                <w:szCs w:val="12"/>
              </w:rPr>
              <w:t>2</w:t>
            </w:r>
            <w:r w:rsidRPr="00290D76">
              <w:rPr>
                <w:rFonts w:ascii="Arial" w:hAnsi="Arial" w:cs="Arial"/>
                <w:b/>
                <w:bCs/>
                <w:sz w:val="12"/>
                <w:szCs w:val="12"/>
              </w:rPr>
              <w:t>49</w:t>
            </w:r>
          </w:p>
        </w:tc>
        <w:tc>
          <w:tcPr>
            <w:tcW w:w="0" w:type="auto"/>
            <w:tcBorders>
              <w:top w:val="single" w:sz="12" w:space="0" w:color="auto"/>
              <w:left w:val="nil"/>
              <w:bottom w:val="single" w:sz="12" w:space="0" w:color="auto"/>
              <w:right w:val="nil"/>
            </w:tcBorders>
            <w:noWrap/>
            <w:vAlign w:val="center"/>
            <w:hideMark/>
          </w:tcPr>
          <w:p w14:paraId="5F922512" w14:textId="15EBF6BE"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w:t>
            </w:r>
          </w:p>
        </w:tc>
        <w:tc>
          <w:tcPr>
            <w:tcW w:w="0" w:type="auto"/>
            <w:tcBorders>
              <w:top w:val="single" w:sz="12" w:space="0" w:color="auto"/>
              <w:left w:val="nil"/>
              <w:bottom w:val="single" w:sz="12" w:space="0" w:color="auto"/>
              <w:right w:val="nil"/>
            </w:tcBorders>
            <w:noWrap/>
            <w:vAlign w:val="center"/>
            <w:hideMark/>
          </w:tcPr>
          <w:p w14:paraId="04A4FC09" w14:textId="09E3E929"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w:t>
            </w:r>
          </w:p>
        </w:tc>
        <w:tc>
          <w:tcPr>
            <w:tcW w:w="627" w:type="dxa"/>
            <w:tcBorders>
              <w:top w:val="single" w:sz="12" w:space="0" w:color="auto"/>
              <w:left w:val="nil"/>
              <w:bottom w:val="single" w:sz="12" w:space="0" w:color="auto"/>
              <w:right w:val="nil"/>
            </w:tcBorders>
            <w:noWrap/>
            <w:vAlign w:val="center"/>
            <w:hideMark/>
          </w:tcPr>
          <w:p w14:paraId="4865863D" w14:textId="19C40527" w:rsidR="00C43388" w:rsidRPr="00150BE6" w:rsidRDefault="00C43388" w:rsidP="00C43388">
            <w:pPr>
              <w:jc w:val="right"/>
              <w:rPr>
                <w:rFonts w:ascii="Arial" w:hAnsi="Arial" w:cs="Arial"/>
                <w:b/>
                <w:bCs/>
                <w:sz w:val="12"/>
                <w:szCs w:val="12"/>
                <w:lang w:val="en-US" w:eastAsia="en-US"/>
              </w:rPr>
            </w:pPr>
            <w:r w:rsidRPr="00290D76">
              <w:rPr>
                <w:rFonts w:ascii="Arial" w:hAnsi="Arial" w:cs="Arial"/>
                <w:b/>
                <w:bCs/>
                <w:sz w:val="12"/>
                <w:szCs w:val="12"/>
              </w:rPr>
              <w:t>-</w:t>
            </w:r>
          </w:p>
        </w:tc>
        <w:tc>
          <w:tcPr>
            <w:tcW w:w="1051" w:type="dxa"/>
            <w:tcBorders>
              <w:top w:val="single" w:sz="12" w:space="0" w:color="auto"/>
              <w:left w:val="nil"/>
              <w:bottom w:val="single" w:sz="12" w:space="0" w:color="auto"/>
              <w:right w:val="nil"/>
            </w:tcBorders>
            <w:noWrap/>
            <w:vAlign w:val="center"/>
            <w:hideMark/>
          </w:tcPr>
          <w:p w14:paraId="79DBA900" w14:textId="2FAE728A" w:rsidR="00C43388" w:rsidRPr="00150BE6" w:rsidRDefault="00C43388" w:rsidP="00924746">
            <w:pPr>
              <w:jc w:val="right"/>
              <w:rPr>
                <w:rFonts w:ascii="Arial" w:hAnsi="Arial" w:cs="Arial"/>
                <w:b/>
                <w:bCs/>
                <w:sz w:val="12"/>
                <w:szCs w:val="12"/>
                <w:lang w:val="en-US" w:eastAsia="en-US"/>
              </w:rPr>
            </w:pPr>
            <w:r w:rsidRPr="00290D76">
              <w:rPr>
                <w:rFonts w:ascii="Arial" w:hAnsi="Arial" w:cs="Arial"/>
                <w:b/>
                <w:bCs/>
                <w:sz w:val="12"/>
                <w:szCs w:val="12"/>
              </w:rPr>
              <w:t>16.350.</w:t>
            </w:r>
            <w:r w:rsidR="00924746">
              <w:rPr>
                <w:rFonts w:ascii="Arial" w:hAnsi="Arial" w:cs="Arial"/>
                <w:b/>
                <w:bCs/>
                <w:sz w:val="12"/>
                <w:szCs w:val="12"/>
              </w:rPr>
              <w:t>8</w:t>
            </w:r>
            <w:r w:rsidRPr="00290D76">
              <w:rPr>
                <w:rFonts w:ascii="Arial" w:hAnsi="Arial" w:cs="Arial"/>
                <w:b/>
                <w:bCs/>
                <w:sz w:val="12"/>
                <w:szCs w:val="12"/>
              </w:rPr>
              <w:t>9</w:t>
            </w:r>
            <w:r>
              <w:rPr>
                <w:rFonts w:ascii="Arial" w:hAnsi="Arial" w:cs="Arial"/>
                <w:b/>
                <w:bCs/>
                <w:sz w:val="12"/>
                <w:szCs w:val="12"/>
              </w:rPr>
              <w:t>9</w:t>
            </w:r>
          </w:p>
        </w:tc>
      </w:tr>
    </w:tbl>
    <w:p w14:paraId="15F0CF4F"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4"/>
          <w:pgSz w:w="11907" w:h="16840" w:code="9"/>
          <w:pgMar w:top="1418" w:right="1197" w:bottom="1418" w:left="1418" w:header="720" w:footer="720" w:gutter="0"/>
          <w:cols w:space="708"/>
          <w:docGrid w:linePitch="360"/>
        </w:sectPr>
      </w:pPr>
    </w:p>
    <w:p w14:paraId="775FC393" w14:textId="49732CF0" w:rsidR="009D1454" w:rsidRPr="00150BE6" w:rsidRDefault="009D1454" w:rsidP="009D1454">
      <w:pPr>
        <w:spacing w:line="240" w:lineRule="exact"/>
        <w:ind w:hanging="567"/>
        <w:jc w:val="both"/>
        <w:outlineLvl w:val="1"/>
        <w:rPr>
          <w:rFonts w:ascii="Arial" w:eastAsia="Arial Unicode MS" w:hAnsi="Arial" w:cs="Arial"/>
          <w:b/>
          <w:sz w:val="20"/>
          <w:szCs w:val="20"/>
        </w:rPr>
      </w:pPr>
      <w:r>
        <w:rPr>
          <w:rFonts w:ascii="Arial" w:eastAsia="Arial Unicode MS" w:hAnsi="Arial" w:cs="Arial"/>
          <w:b/>
          <w:sz w:val="20"/>
          <w:szCs w:val="20"/>
        </w:rPr>
        <w:lastRenderedPageBreak/>
        <w:t>IX.</w:t>
      </w:r>
      <w:r w:rsidRPr="00150BE6">
        <w:rPr>
          <w:rFonts w:ascii="Arial" w:eastAsia="Arial Unicode MS" w:hAnsi="Arial" w:cs="Arial"/>
          <w:b/>
          <w:sz w:val="20"/>
          <w:szCs w:val="20"/>
        </w:rPr>
        <w:tab/>
      </w:r>
      <w:r w:rsidR="00924746">
        <w:rPr>
          <w:rFonts w:ascii="Arial" w:eastAsia="Arial Unicode MS" w:hAnsi="Arial" w:cs="Arial"/>
          <w:b/>
          <w:sz w:val="20"/>
          <w:szCs w:val="20"/>
        </w:rPr>
        <w:t>Konsolide r</w:t>
      </w:r>
      <w:r w:rsidRPr="00150BE6">
        <w:rPr>
          <w:rFonts w:ascii="Arial" w:eastAsia="Arial Unicode MS" w:hAnsi="Arial" w:cs="Arial"/>
          <w:b/>
          <w:sz w:val="20"/>
          <w:szCs w:val="20"/>
        </w:rPr>
        <w:t>isk yönetimi</w:t>
      </w:r>
      <w:r>
        <w:rPr>
          <w:rFonts w:ascii="Arial" w:eastAsia="Arial Unicode MS" w:hAnsi="Arial" w:cs="Arial"/>
          <w:b/>
          <w:sz w:val="20"/>
          <w:szCs w:val="20"/>
        </w:rPr>
        <w:t>ne ilişkin açıklamalar (devamı)</w:t>
      </w:r>
    </w:p>
    <w:p w14:paraId="2FDED8D6" w14:textId="77777777" w:rsidR="009D1454" w:rsidRPr="00150BE6" w:rsidRDefault="009D1454" w:rsidP="009D1454">
      <w:pPr>
        <w:spacing w:line="240" w:lineRule="exact"/>
        <w:ind w:left="-426" w:hanging="283"/>
        <w:jc w:val="both"/>
        <w:outlineLvl w:val="1"/>
        <w:rPr>
          <w:rFonts w:ascii="Arial" w:eastAsia="Arial Unicode MS" w:hAnsi="Arial" w:cs="Arial"/>
          <w:sz w:val="20"/>
          <w:szCs w:val="20"/>
        </w:rPr>
      </w:pPr>
    </w:p>
    <w:p w14:paraId="13315C17" w14:textId="77777777" w:rsidR="009D1454" w:rsidRPr="00150BE6" w:rsidRDefault="009D1454" w:rsidP="009D1454">
      <w:pPr>
        <w:spacing w:line="240" w:lineRule="exact"/>
        <w:ind w:left="-450"/>
        <w:jc w:val="both"/>
        <w:outlineLvl w:val="1"/>
        <w:rPr>
          <w:rFonts w:ascii="Arial" w:eastAsia="Arial Unicode MS" w:hAnsi="Arial" w:cs="Arial"/>
          <w:sz w:val="20"/>
          <w:szCs w:val="20"/>
        </w:rPr>
      </w:pPr>
      <w:r w:rsidRPr="00150BE6">
        <w:rPr>
          <w:rFonts w:ascii="Arial" w:hAnsi="Arial" w:cs="Arial"/>
          <w:b/>
          <w:sz w:val="20"/>
          <w:szCs w:val="20"/>
        </w:rPr>
        <w:t>ç.</w:t>
      </w:r>
      <w:r w:rsidRPr="00150BE6">
        <w:rPr>
          <w:rFonts w:ascii="Arial" w:hAnsi="Arial" w:cs="Arial"/>
          <w:b/>
          <w:sz w:val="20"/>
          <w:szCs w:val="20"/>
        </w:rPr>
        <w:tab/>
        <w:t>Karşı Taraf Kredi Riskine (</w:t>
      </w:r>
      <w:proofErr w:type="spellStart"/>
      <w:r w:rsidRPr="00150BE6">
        <w:rPr>
          <w:rFonts w:ascii="Arial" w:hAnsi="Arial" w:cs="Arial"/>
          <w:b/>
          <w:sz w:val="20"/>
          <w:szCs w:val="20"/>
        </w:rPr>
        <w:t>KKR</w:t>
      </w:r>
      <w:proofErr w:type="spellEnd"/>
      <w:r w:rsidRPr="00150BE6">
        <w:rPr>
          <w:rFonts w:ascii="Arial" w:hAnsi="Arial" w:cs="Arial"/>
          <w:b/>
          <w:sz w:val="20"/>
          <w:szCs w:val="20"/>
        </w:rPr>
        <w:t>) İlişkin Açıklanacak Hususlar</w:t>
      </w:r>
    </w:p>
    <w:p w14:paraId="67A6A9BB" w14:textId="77777777" w:rsidR="009D1454" w:rsidRPr="00150BE6" w:rsidRDefault="009D1454" w:rsidP="009D1454">
      <w:pPr>
        <w:spacing w:line="240" w:lineRule="exact"/>
        <w:jc w:val="both"/>
        <w:outlineLvl w:val="1"/>
        <w:rPr>
          <w:rFonts w:ascii="Arial" w:eastAsia="Arial Unicode MS" w:hAnsi="Arial" w:cs="Arial"/>
          <w:sz w:val="20"/>
          <w:szCs w:val="20"/>
        </w:rPr>
      </w:pPr>
    </w:p>
    <w:p w14:paraId="7FCA60CB" w14:textId="77777777" w:rsidR="009D1454" w:rsidRPr="00150BE6" w:rsidRDefault="009D1454" w:rsidP="009D1454">
      <w:pPr>
        <w:spacing w:line="240" w:lineRule="exact"/>
        <w:ind w:left="-450" w:firstLine="450"/>
        <w:jc w:val="both"/>
        <w:outlineLvl w:val="1"/>
        <w:rPr>
          <w:rFonts w:ascii="Arial" w:hAnsi="Arial" w:cs="Arial"/>
          <w:b/>
          <w:sz w:val="20"/>
          <w:szCs w:val="20"/>
        </w:rPr>
      </w:pPr>
      <w:proofErr w:type="spellStart"/>
      <w:r w:rsidRPr="00150BE6">
        <w:rPr>
          <w:rFonts w:ascii="Arial" w:hAnsi="Arial" w:cs="Arial"/>
          <w:b/>
          <w:sz w:val="20"/>
          <w:szCs w:val="20"/>
        </w:rPr>
        <w:t>ç.1</w:t>
      </w:r>
      <w:proofErr w:type="spellEnd"/>
      <w:r w:rsidRPr="00150BE6">
        <w:rPr>
          <w:rFonts w:ascii="Arial" w:hAnsi="Arial" w:cs="Arial"/>
          <w:b/>
          <w:sz w:val="20"/>
          <w:szCs w:val="20"/>
        </w:rPr>
        <w:t>.</w:t>
      </w:r>
      <w:r w:rsidRPr="00150BE6">
        <w:rPr>
          <w:rFonts w:ascii="Arial" w:hAnsi="Arial" w:cs="Arial"/>
          <w:b/>
          <w:sz w:val="20"/>
          <w:szCs w:val="20"/>
        </w:rPr>
        <w:tab/>
        <w:t>Karşı taraf Kredi riskine ilişkin nitel açıklamalar</w:t>
      </w:r>
    </w:p>
    <w:p w14:paraId="11F0413D" w14:textId="77777777" w:rsidR="009D1454" w:rsidRPr="00150BE6" w:rsidRDefault="009D1454" w:rsidP="009D1454">
      <w:pPr>
        <w:spacing w:line="240" w:lineRule="exact"/>
        <w:jc w:val="both"/>
        <w:outlineLvl w:val="1"/>
        <w:rPr>
          <w:rFonts w:ascii="Arial" w:eastAsia="Arial Unicode MS" w:hAnsi="Arial" w:cs="Arial"/>
          <w:b/>
          <w:sz w:val="20"/>
          <w:szCs w:val="20"/>
        </w:rPr>
      </w:pPr>
    </w:p>
    <w:p w14:paraId="49036D71" w14:textId="77777777" w:rsidR="009D1454" w:rsidRPr="00150BE6" w:rsidRDefault="009D1454" w:rsidP="009D1454">
      <w:pPr>
        <w:spacing w:before="120" w:after="120" w:line="240" w:lineRule="exact"/>
        <w:jc w:val="both"/>
        <w:outlineLvl w:val="1"/>
        <w:rPr>
          <w:rFonts w:ascii="Arial" w:hAnsi="Arial" w:cs="Arial"/>
          <w:sz w:val="20"/>
          <w:szCs w:val="20"/>
        </w:rPr>
      </w:pPr>
      <w:r w:rsidRPr="00150BE6">
        <w:rPr>
          <w:rFonts w:ascii="Arial" w:hAnsi="Arial" w:cs="Arial"/>
          <w:sz w:val="20"/>
          <w:szCs w:val="20"/>
        </w:rPr>
        <w:t xml:space="preserve">Karşı taraf kredi riskinin hesaplanmasında türev ve repo benzeri işlemler 23 Ekim 2015 tarih ve 29511 sayılı </w:t>
      </w:r>
      <w:proofErr w:type="gramStart"/>
      <w:r w:rsidRPr="00150BE6">
        <w:rPr>
          <w:rFonts w:ascii="Arial" w:hAnsi="Arial" w:cs="Arial"/>
          <w:sz w:val="20"/>
          <w:szCs w:val="20"/>
        </w:rPr>
        <w:t>Resmi</w:t>
      </w:r>
      <w:proofErr w:type="gramEnd"/>
      <w:r w:rsidRPr="00150BE6">
        <w:rPr>
          <w:rFonts w:ascii="Arial" w:hAnsi="Arial" w:cs="Arial"/>
          <w:sz w:val="20"/>
          <w:szCs w:val="20"/>
        </w:rPr>
        <w:t xml:space="preserve"> </w:t>
      </w:r>
      <w:proofErr w:type="spellStart"/>
      <w:r w:rsidRPr="00150BE6">
        <w:rPr>
          <w:rFonts w:ascii="Arial" w:hAnsi="Arial" w:cs="Arial"/>
          <w:sz w:val="20"/>
          <w:szCs w:val="20"/>
        </w:rPr>
        <w:t>Gazete’de</w:t>
      </w:r>
      <w:proofErr w:type="spellEnd"/>
      <w:r w:rsidRPr="00150BE6">
        <w:rPr>
          <w:rFonts w:ascii="Arial" w:hAnsi="Arial" w:cs="Arial"/>
          <w:sz w:val="20"/>
          <w:szCs w:val="20"/>
        </w:rPr>
        <w:t xml:space="preserve"> yayımlanarak yürürlüğe giren “Bankaların Sermaye Yeterliliğinin Ölçülmesine ve Değerlendirilmesine İlişkin Yönetmelik Ek-2” hükümleri çerçevesinde gerçeğe uygun değerine göre hesaplanmaktadır. Türev işlemlere ilişkin risk tutarının hesaplanmasında, potansiyel kredi risk tutarları ile pozitif yenileme maliyetlerinin toplamı alınmaktadır.</w:t>
      </w:r>
    </w:p>
    <w:p w14:paraId="238A6F4E" w14:textId="77F01A2E" w:rsidR="009D1454" w:rsidRPr="00150BE6" w:rsidRDefault="00924746" w:rsidP="009D1454">
      <w:pPr>
        <w:spacing w:before="120" w:after="120" w:line="240" w:lineRule="exact"/>
        <w:jc w:val="both"/>
        <w:outlineLvl w:val="1"/>
        <w:rPr>
          <w:rFonts w:ascii="Arial" w:hAnsi="Arial" w:cs="Arial"/>
          <w:sz w:val="20"/>
          <w:szCs w:val="20"/>
        </w:rPr>
      </w:pPr>
      <w:r>
        <w:rPr>
          <w:rFonts w:ascii="Arial" w:hAnsi="Arial" w:cs="Arial"/>
          <w:sz w:val="20"/>
          <w:szCs w:val="20"/>
        </w:rPr>
        <w:t>Grup</w:t>
      </w:r>
      <w:r w:rsidR="009D1454" w:rsidRPr="00150BE6">
        <w:rPr>
          <w:rFonts w:ascii="Arial" w:hAnsi="Arial" w:cs="Arial"/>
          <w:sz w:val="20"/>
          <w:szCs w:val="20"/>
        </w:rPr>
        <w:t>, karşı taraf kredi riskinin yönetilmesini sağlayan ve uygulamaları düzenleyen temel ilkeleri belirlemek amacıyla “Karşı Taraf Kredi Riski Yönetimi Politikası ve Uygulama Usulleri Hakkında Yönetmelik’i hazırlayarak Yönetim Kurulu onayından geçirmiştir. Yönetim Kurulu, söz konusu politikayı periyodik olarak gözden geçirmekte ve değerlendirmektedir.</w:t>
      </w:r>
    </w:p>
    <w:p w14:paraId="10DCC25B" w14:textId="77777777" w:rsidR="009D1454" w:rsidRPr="00C36A91" w:rsidRDefault="009D1454" w:rsidP="009D1454">
      <w:pPr>
        <w:autoSpaceDE w:val="0"/>
        <w:autoSpaceDN w:val="0"/>
        <w:adjustRightInd w:val="0"/>
        <w:spacing w:before="120" w:after="120"/>
        <w:ind w:left="-540" w:firstLine="540"/>
        <w:jc w:val="both"/>
        <w:rPr>
          <w:b/>
          <w:sz w:val="20"/>
          <w:szCs w:val="20"/>
        </w:rPr>
      </w:pPr>
      <w:proofErr w:type="spellStart"/>
      <w:r w:rsidRPr="00150BE6">
        <w:rPr>
          <w:rFonts w:ascii="Arial" w:hAnsi="Arial" w:cs="Arial"/>
          <w:b/>
          <w:sz w:val="20"/>
          <w:szCs w:val="20"/>
        </w:rPr>
        <w:t>ç.2</w:t>
      </w:r>
      <w:proofErr w:type="spellEnd"/>
      <w:r w:rsidRPr="00150BE6">
        <w:rPr>
          <w:rFonts w:ascii="Arial" w:hAnsi="Arial" w:cs="Arial"/>
          <w:b/>
          <w:sz w:val="20"/>
          <w:szCs w:val="20"/>
        </w:rPr>
        <w:t>.</w:t>
      </w:r>
      <w:r w:rsidRPr="00150BE6">
        <w:rPr>
          <w:rFonts w:ascii="Arial" w:hAnsi="Arial" w:cs="Arial"/>
          <w:b/>
          <w:sz w:val="20"/>
          <w:szCs w:val="20"/>
        </w:rPr>
        <w:tab/>
      </w:r>
      <w:proofErr w:type="spellStart"/>
      <w:r w:rsidRPr="00150BE6">
        <w:rPr>
          <w:rFonts w:ascii="Arial" w:hAnsi="Arial" w:cs="Arial"/>
          <w:b/>
          <w:sz w:val="20"/>
          <w:szCs w:val="20"/>
        </w:rPr>
        <w:t>KKR’nin</w:t>
      </w:r>
      <w:proofErr w:type="spellEnd"/>
      <w:r w:rsidRPr="00150BE6">
        <w:rPr>
          <w:rFonts w:ascii="Arial" w:hAnsi="Arial" w:cs="Arial"/>
          <w:b/>
          <w:sz w:val="20"/>
          <w:szCs w:val="20"/>
        </w:rPr>
        <w:t xml:space="preserve"> ölçüm yöntemlerine göre değerlendirilmesi</w:t>
      </w:r>
    </w:p>
    <w:tbl>
      <w:tblPr>
        <w:tblW w:w="5195"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6"/>
        <w:gridCol w:w="2653"/>
        <w:gridCol w:w="998"/>
        <w:gridCol w:w="1075"/>
        <w:gridCol w:w="1010"/>
        <w:gridCol w:w="1425"/>
        <w:gridCol w:w="1158"/>
        <w:gridCol w:w="969"/>
      </w:tblGrid>
      <w:tr w:rsidR="009D1454" w:rsidRPr="006F2B1E" w14:paraId="401C28E0" w14:textId="77777777" w:rsidTr="009D1454">
        <w:trPr>
          <w:trHeight w:val="20"/>
        </w:trPr>
        <w:tc>
          <w:tcPr>
            <w:tcW w:w="189" w:type="pct"/>
            <w:tcBorders>
              <w:top w:val="single" w:sz="4" w:space="0" w:color="auto"/>
              <w:left w:val="nil"/>
              <w:bottom w:val="single" w:sz="4" w:space="0" w:color="auto"/>
              <w:right w:val="nil"/>
            </w:tcBorders>
            <w:shd w:val="clear" w:color="auto" w:fill="auto"/>
            <w:hideMark/>
          </w:tcPr>
          <w:p w14:paraId="0018C753" w14:textId="77777777" w:rsidR="009D1454" w:rsidRPr="000F06A9" w:rsidRDefault="009D1454" w:rsidP="009D1454">
            <w:pPr>
              <w:ind w:left="-83" w:firstLine="83"/>
              <w:rPr>
                <w:rFonts w:ascii="Arial" w:hAnsi="Arial" w:cs="Arial"/>
                <w:sz w:val="18"/>
                <w:szCs w:val="20"/>
              </w:rPr>
            </w:pPr>
          </w:p>
        </w:tc>
        <w:tc>
          <w:tcPr>
            <w:tcW w:w="1374" w:type="pct"/>
            <w:tcBorders>
              <w:top w:val="single" w:sz="4" w:space="0" w:color="auto"/>
              <w:left w:val="nil"/>
              <w:bottom w:val="single" w:sz="4" w:space="0" w:color="auto"/>
              <w:right w:val="nil"/>
            </w:tcBorders>
            <w:shd w:val="clear" w:color="auto" w:fill="auto"/>
            <w:vAlign w:val="center"/>
            <w:hideMark/>
          </w:tcPr>
          <w:p w14:paraId="51A35959" w14:textId="77777777" w:rsidR="009D1454" w:rsidRPr="006F2B1E" w:rsidRDefault="009D1454" w:rsidP="009D1454">
            <w:pPr>
              <w:rPr>
                <w:rFonts w:ascii="Arial" w:hAnsi="Arial" w:cs="Arial"/>
                <w:b/>
                <w:sz w:val="18"/>
                <w:szCs w:val="20"/>
              </w:rPr>
            </w:pPr>
            <w:r w:rsidRPr="006F2B1E">
              <w:rPr>
                <w:rFonts w:ascii="Arial" w:hAnsi="Arial" w:cs="Arial"/>
                <w:b/>
                <w:sz w:val="18"/>
                <w:szCs w:val="20"/>
              </w:rPr>
              <w:t>Cari dönem</w:t>
            </w:r>
          </w:p>
        </w:tc>
        <w:tc>
          <w:tcPr>
            <w:tcW w:w="517" w:type="pct"/>
            <w:tcBorders>
              <w:top w:val="single" w:sz="4" w:space="0" w:color="auto"/>
              <w:left w:val="nil"/>
              <w:bottom w:val="single" w:sz="4" w:space="0" w:color="auto"/>
              <w:right w:val="nil"/>
            </w:tcBorders>
            <w:shd w:val="clear" w:color="auto" w:fill="auto"/>
            <w:vAlign w:val="bottom"/>
            <w:hideMark/>
          </w:tcPr>
          <w:p w14:paraId="02A78CE5"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 xml:space="preserve">Yenileme </w:t>
            </w:r>
            <w:r w:rsidRPr="006F2B1E">
              <w:rPr>
                <w:rFonts w:ascii="Arial" w:hAnsi="Arial" w:cs="Arial"/>
                <w:b/>
                <w:sz w:val="18"/>
                <w:szCs w:val="20"/>
              </w:rPr>
              <w:br/>
              <w:t>maliyeti</w:t>
            </w:r>
          </w:p>
        </w:tc>
        <w:tc>
          <w:tcPr>
            <w:tcW w:w="557" w:type="pct"/>
            <w:tcBorders>
              <w:top w:val="single" w:sz="4" w:space="0" w:color="auto"/>
              <w:left w:val="nil"/>
              <w:bottom w:val="single" w:sz="4" w:space="0" w:color="auto"/>
              <w:right w:val="nil"/>
            </w:tcBorders>
            <w:shd w:val="clear" w:color="auto" w:fill="auto"/>
            <w:vAlign w:val="bottom"/>
            <w:hideMark/>
          </w:tcPr>
          <w:p w14:paraId="70D4DAF8"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Potansiyel kredi riski</w:t>
            </w:r>
            <w:r w:rsidRPr="006F2B1E">
              <w:rPr>
                <w:rFonts w:ascii="Arial" w:hAnsi="Arial" w:cs="Arial"/>
                <w:b/>
                <w:sz w:val="18"/>
                <w:szCs w:val="20"/>
              </w:rPr>
              <w:br/>
              <w:t>tutarı</w:t>
            </w:r>
          </w:p>
        </w:tc>
        <w:tc>
          <w:tcPr>
            <w:tcW w:w="523" w:type="pct"/>
            <w:tcBorders>
              <w:top w:val="single" w:sz="4" w:space="0" w:color="auto"/>
              <w:left w:val="nil"/>
              <w:bottom w:val="single" w:sz="4" w:space="0" w:color="auto"/>
              <w:right w:val="nil"/>
            </w:tcBorders>
            <w:shd w:val="clear" w:color="auto" w:fill="auto"/>
            <w:noWrap/>
            <w:vAlign w:val="bottom"/>
            <w:hideMark/>
          </w:tcPr>
          <w:p w14:paraId="30E15BA0" w14:textId="77777777" w:rsidR="009D1454" w:rsidRPr="006F2B1E" w:rsidRDefault="009D1454" w:rsidP="009D1454">
            <w:pPr>
              <w:jc w:val="right"/>
              <w:rPr>
                <w:rFonts w:ascii="Arial" w:hAnsi="Arial" w:cs="Arial"/>
                <w:b/>
                <w:sz w:val="18"/>
                <w:szCs w:val="20"/>
              </w:rPr>
            </w:pPr>
            <w:proofErr w:type="spellStart"/>
            <w:r w:rsidRPr="006F2B1E">
              <w:rPr>
                <w:rFonts w:ascii="Arial" w:hAnsi="Arial" w:cs="Arial"/>
                <w:b/>
                <w:sz w:val="18"/>
                <w:szCs w:val="20"/>
              </w:rPr>
              <w:t>EBPRT</w:t>
            </w:r>
            <w:proofErr w:type="spellEnd"/>
            <w:r w:rsidRPr="006F2B1E">
              <w:rPr>
                <w:rFonts w:ascii="Arial" w:hAnsi="Arial" w:cs="Arial"/>
                <w:b/>
                <w:sz w:val="18"/>
                <w:szCs w:val="20"/>
              </w:rPr>
              <w:t xml:space="preserve"> </w:t>
            </w:r>
            <w:r w:rsidRPr="006F2B1E">
              <w:rPr>
                <w:rFonts w:ascii="Arial" w:hAnsi="Arial" w:cs="Arial"/>
                <w:b/>
                <w:sz w:val="18"/>
                <w:szCs w:val="20"/>
                <w:vertAlign w:val="superscript"/>
              </w:rPr>
              <w:t>(*)</w:t>
            </w:r>
          </w:p>
        </w:tc>
        <w:tc>
          <w:tcPr>
            <w:tcW w:w="738" w:type="pct"/>
            <w:tcBorders>
              <w:top w:val="single" w:sz="4" w:space="0" w:color="auto"/>
              <w:left w:val="nil"/>
              <w:bottom w:val="single" w:sz="4" w:space="0" w:color="auto"/>
              <w:right w:val="nil"/>
            </w:tcBorders>
            <w:shd w:val="clear" w:color="auto" w:fill="auto"/>
            <w:vAlign w:val="bottom"/>
            <w:hideMark/>
          </w:tcPr>
          <w:p w14:paraId="5084D986"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Yasal risk tutarının hesaplanması</w:t>
            </w:r>
            <w:r w:rsidRPr="006F2B1E">
              <w:rPr>
                <w:rFonts w:ascii="Arial" w:hAnsi="Arial" w:cs="Arial"/>
                <w:b/>
                <w:sz w:val="18"/>
                <w:szCs w:val="20"/>
              </w:rPr>
              <w:br/>
              <w:t>için kullanılan</w:t>
            </w:r>
            <w:r w:rsidRPr="006F2B1E">
              <w:rPr>
                <w:rFonts w:ascii="Arial" w:hAnsi="Arial" w:cs="Arial"/>
                <w:b/>
                <w:sz w:val="18"/>
                <w:szCs w:val="20"/>
              </w:rPr>
              <w:br/>
              <w:t>alfa</w:t>
            </w:r>
          </w:p>
        </w:tc>
        <w:tc>
          <w:tcPr>
            <w:tcW w:w="600" w:type="pct"/>
            <w:tcBorders>
              <w:top w:val="single" w:sz="4" w:space="0" w:color="auto"/>
              <w:left w:val="nil"/>
              <w:bottom w:val="single" w:sz="4" w:space="0" w:color="auto"/>
              <w:right w:val="nil"/>
            </w:tcBorders>
            <w:shd w:val="clear" w:color="auto" w:fill="auto"/>
            <w:vAlign w:val="bottom"/>
            <w:hideMark/>
          </w:tcPr>
          <w:p w14:paraId="1399BFB3"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 xml:space="preserve">Kredi riski </w:t>
            </w:r>
            <w:proofErr w:type="spellStart"/>
            <w:r w:rsidRPr="006F2B1E">
              <w:rPr>
                <w:rFonts w:ascii="Arial" w:hAnsi="Arial" w:cs="Arial"/>
                <w:b/>
                <w:sz w:val="18"/>
                <w:szCs w:val="20"/>
              </w:rPr>
              <w:t>azaltımı</w:t>
            </w:r>
            <w:proofErr w:type="spellEnd"/>
            <w:r w:rsidRPr="006F2B1E">
              <w:rPr>
                <w:rFonts w:ascii="Arial" w:hAnsi="Arial" w:cs="Arial"/>
                <w:b/>
                <w:sz w:val="18"/>
                <w:szCs w:val="20"/>
              </w:rPr>
              <w:t xml:space="preserve"> </w:t>
            </w:r>
            <w:r w:rsidRPr="006F2B1E">
              <w:rPr>
                <w:rFonts w:ascii="Arial" w:hAnsi="Arial" w:cs="Arial"/>
                <w:b/>
                <w:sz w:val="18"/>
                <w:szCs w:val="20"/>
              </w:rPr>
              <w:br/>
              <w:t>sonrası risk tutarı</w:t>
            </w:r>
          </w:p>
        </w:tc>
        <w:tc>
          <w:tcPr>
            <w:tcW w:w="502" w:type="pct"/>
            <w:tcBorders>
              <w:top w:val="single" w:sz="4" w:space="0" w:color="auto"/>
              <w:left w:val="nil"/>
              <w:bottom w:val="single" w:sz="4" w:space="0" w:color="auto"/>
              <w:right w:val="nil"/>
            </w:tcBorders>
            <w:shd w:val="clear" w:color="auto" w:fill="auto"/>
            <w:vAlign w:val="bottom"/>
            <w:hideMark/>
          </w:tcPr>
          <w:p w14:paraId="0C5BFD96"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 xml:space="preserve">Risk ağırlıklı </w:t>
            </w:r>
            <w:r w:rsidRPr="006F2B1E">
              <w:rPr>
                <w:rFonts w:ascii="Arial" w:hAnsi="Arial" w:cs="Arial"/>
                <w:b/>
                <w:sz w:val="18"/>
                <w:szCs w:val="20"/>
              </w:rPr>
              <w:br/>
              <w:t>tutarlar</w:t>
            </w:r>
          </w:p>
        </w:tc>
      </w:tr>
      <w:tr w:rsidR="009D1454" w:rsidRPr="006F2B1E" w14:paraId="1254B165" w14:textId="77777777" w:rsidTr="009D1454">
        <w:trPr>
          <w:trHeight w:val="20"/>
        </w:trPr>
        <w:tc>
          <w:tcPr>
            <w:tcW w:w="189" w:type="pct"/>
            <w:tcBorders>
              <w:top w:val="nil"/>
              <w:left w:val="nil"/>
              <w:bottom w:val="nil"/>
              <w:right w:val="nil"/>
            </w:tcBorders>
            <w:shd w:val="clear" w:color="auto" w:fill="auto"/>
            <w:hideMark/>
          </w:tcPr>
          <w:p w14:paraId="1358FADC" w14:textId="77777777" w:rsidR="009D1454" w:rsidRPr="006F2B1E" w:rsidRDefault="009D1454" w:rsidP="009D1454">
            <w:pPr>
              <w:rPr>
                <w:rFonts w:ascii="Arial" w:hAnsi="Arial" w:cs="Arial"/>
                <w:sz w:val="18"/>
                <w:szCs w:val="20"/>
              </w:rPr>
            </w:pPr>
            <w:r w:rsidRPr="006F2B1E">
              <w:rPr>
                <w:rFonts w:ascii="Arial" w:hAnsi="Arial" w:cs="Arial"/>
                <w:sz w:val="18"/>
                <w:szCs w:val="20"/>
              </w:rPr>
              <w:t>1</w:t>
            </w:r>
          </w:p>
        </w:tc>
        <w:tc>
          <w:tcPr>
            <w:tcW w:w="1374" w:type="pct"/>
            <w:tcBorders>
              <w:top w:val="nil"/>
              <w:left w:val="nil"/>
              <w:bottom w:val="nil"/>
              <w:right w:val="nil"/>
            </w:tcBorders>
            <w:shd w:val="clear" w:color="auto" w:fill="auto"/>
            <w:vAlign w:val="center"/>
            <w:hideMark/>
          </w:tcPr>
          <w:p w14:paraId="579C8976" w14:textId="77777777" w:rsidR="009D1454" w:rsidRPr="006F2B1E" w:rsidRDefault="009D1454" w:rsidP="009D1454">
            <w:pPr>
              <w:rPr>
                <w:rFonts w:ascii="Arial" w:hAnsi="Arial" w:cs="Arial"/>
                <w:sz w:val="18"/>
                <w:szCs w:val="20"/>
              </w:rPr>
            </w:pPr>
            <w:r w:rsidRPr="006F2B1E">
              <w:rPr>
                <w:rFonts w:ascii="Arial" w:hAnsi="Arial" w:cs="Arial"/>
                <w:sz w:val="18"/>
                <w:szCs w:val="20"/>
              </w:rPr>
              <w:t xml:space="preserve">Standart </w:t>
            </w:r>
            <w:proofErr w:type="gramStart"/>
            <w:r w:rsidRPr="006F2B1E">
              <w:rPr>
                <w:rFonts w:ascii="Arial" w:hAnsi="Arial" w:cs="Arial"/>
                <w:sz w:val="18"/>
                <w:szCs w:val="20"/>
              </w:rPr>
              <w:t>yaklaşım -</w:t>
            </w:r>
            <w:proofErr w:type="gramEnd"/>
            <w:r w:rsidRPr="006F2B1E">
              <w:rPr>
                <w:rFonts w:ascii="Arial" w:hAnsi="Arial" w:cs="Arial"/>
                <w:sz w:val="18"/>
                <w:szCs w:val="20"/>
              </w:rPr>
              <w:t xml:space="preserve"> </w:t>
            </w:r>
            <w:proofErr w:type="spellStart"/>
            <w:r w:rsidRPr="006F2B1E">
              <w:rPr>
                <w:rFonts w:ascii="Arial" w:hAnsi="Arial" w:cs="Arial"/>
                <w:sz w:val="18"/>
                <w:szCs w:val="20"/>
              </w:rPr>
              <w:t>KKR</w:t>
            </w:r>
            <w:proofErr w:type="spellEnd"/>
            <w:r w:rsidRPr="006F2B1E">
              <w:rPr>
                <w:rFonts w:ascii="Arial" w:hAnsi="Arial" w:cs="Arial"/>
                <w:sz w:val="18"/>
                <w:szCs w:val="20"/>
              </w:rPr>
              <w:t xml:space="preserve"> (türevler için)</w:t>
            </w:r>
          </w:p>
        </w:tc>
        <w:tc>
          <w:tcPr>
            <w:tcW w:w="517" w:type="pct"/>
            <w:tcBorders>
              <w:top w:val="nil"/>
              <w:left w:val="nil"/>
              <w:bottom w:val="nil"/>
              <w:right w:val="nil"/>
            </w:tcBorders>
            <w:shd w:val="clear" w:color="auto" w:fill="auto"/>
            <w:noWrap/>
            <w:vAlign w:val="bottom"/>
          </w:tcPr>
          <w:p w14:paraId="2B524EE8" w14:textId="057FE520" w:rsidR="009D1454" w:rsidRPr="006F2B1E" w:rsidRDefault="009D1454" w:rsidP="006F2B1E">
            <w:pPr>
              <w:jc w:val="right"/>
              <w:rPr>
                <w:rFonts w:ascii="Arial" w:hAnsi="Arial" w:cs="Arial"/>
                <w:sz w:val="18"/>
                <w:szCs w:val="18"/>
              </w:rPr>
            </w:pPr>
            <w:r w:rsidRPr="006F2B1E">
              <w:rPr>
                <w:rFonts w:ascii="Arial" w:hAnsi="Arial" w:cs="Arial"/>
                <w:sz w:val="18"/>
                <w:szCs w:val="18"/>
              </w:rPr>
              <w:t>(</w:t>
            </w:r>
            <w:r w:rsidR="006F2B1E">
              <w:rPr>
                <w:rFonts w:ascii="Arial" w:hAnsi="Arial" w:cs="Arial"/>
                <w:sz w:val="18"/>
                <w:szCs w:val="18"/>
              </w:rPr>
              <w:t>51.240</w:t>
            </w:r>
            <w:r w:rsidRPr="006F2B1E">
              <w:rPr>
                <w:rFonts w:ascii="Arial" w:hAnsi="Arial" w:cs="Arial"/>
                <w:sz w:val="18"/>
                <w:szCs w:val="18"/>
              </w:rPr>
              <w:t xml:space="preserve">)   </w:t>
            </w:r>
          </w:p>
        </w:tc>
        <w:tc>
          <w:tcPr>
            <w:tcW w:w="557" w:type="pct"/>
            <w:tcBorders>
              <w:top w:val="nil"/>
              <w:left w:val="nil"/>
              <w:bottom w:val="nil"/>
              <w:right w:val="nil"/>
            </w:tcBorders>
            <w:shd w:val="clear" w:color="auto" w:fill="auto"/>
            <w:noWrap/>
            <w:vAlign w:val="bottom"/>
          </w:tcPr>
          <w:p w14:paraId="0FA9E85C" w14:textId="315CA457" w:rsidR="009D1454" w:rsidRPr="006F2B1E" w:rsidRDefault="006F2B1E" w:rsidP="009D1454">
            <w:pPr>
              <w:jc w:val="right"/>
              <w:rPr>
                <w:rFonts w:ascii="Arial" w:hAnsi="Arial" w:cs="Arial"/>
                <w:sz w:val="18"/>
                <w:szCs w:val="18"/>
              </w:rPr>
            </w:pPr>
            <w:r>
              <w:rPr>
                <w:rFonts w:ascii="Arial" w:hAnsi="Arial" w:cs="Arial"/>
                <w:sz w:val="18"/>
                <w:szCs w:val="18"/>
              </w:rPr>
              <w:t>36.510</w:t>
            </w:r>
          </w:p>
        </w:tc>
        <w:tc>
          <w:tcPr>
            <w:tcW w:w="523" w:type="pct"/>
            <w:tcBorders>
              <w:top w:val="nil"/>
              <w:left w:val="nil"/>
              <w:bottom w:val="nil"/>
              <w:right w:val="nil"/>
            </w:tcBorders>
            <w:shd w:val="clear" w:color="auto" w:fill="000000" w:themeFill="text1"/>
            <w:noWrap/>
            <w:vAlign w:val="bottom"/>
          </w:tcPr>
          <w:p w14:paraId="0443CF3E" w14:textId="77777777" w:rsidR="009D1454" w:rsidRPr="006F2B1E" w:rsidRDefault="009D1454" w:rsidP="009D1454">
            <w:pPr>
              <w:jc w:val="right"/>
              <w:rPr>
                <w:rFonts w:ascii="Arial" w:hAnsi="Arial" w:cs="Arial"/>
                <w:sz w:val="18"/>
                <w:szCs w:val="18"/>
              </w:rPr>
            </w:pPr>
          </w:p>
        </w:tc>
        <w:tc>
          <w:tcPr>
            <w:tcW w:w="738" w:type="pct"/>
            <w:tcBorders>
              <w:top w:val="nil"/>
              <w:left w:val="nil"/>
              <w:bottom w:val="nil"/>
              <w:right w:val="nil"/>
            </w:tcBorders>
            <w:shd w:val="clear" w:color="auto" w:fill="auto"/>
            <w:noWrap/>
            <w:vAlign w:val="bottom"/>
          </w:tcPr>
          <w:p w14:paraId="38722B61"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600" w:type="pct"/>
            <w:tcBorders>
              <w:top w:val="nil"/>
              <w:left w:val="nil"/>
              <w:bottom w:val="nil"/>
              <w:right w:val="nil"/>
            </w:tcBorders>
            <w:shd w:val="clear" w:color="auto" w:fill="auto"/>
            <w:noWrap/>
            <w:vAlign w:val="bottom"/>
          </w:tcPr>
          <w:p w14:paraId="0EF70860" w14:textId="19B3EAD1" w:rsidR="009D1454" w:rsidRPr="006F2B1E" w:rsidRDefault="006F2B1E" w:rsidP="009D1454">
            <w:pPr>
              <w:jc w:val="right"/>
              <w:rPr>
                <w:rFonts w:ascii="Arial" w:hAnsi="Arial" w:cs="Arial"/>
                <w:sz w:val="18"/>
                <w:szCs w:val="18"/>
              </w:rPr>
            </w:pPr>
            <w:r>
              <w:rPr>
                <w:rFonts w:ascii="Arial" w:hAnsi="Arial" w:cs="Arial"/>
                <w:sz w:val="18"/>
                <w:szCs w:val="18"/>
              </w:rPr>
              <w:t>98.334</w:t>
            </w:r>
          </w:p>
        </w:tc>
        <w:tc>
          <w:tcPr>
            <w:tcW w:w="502" w:type="pct"/>
            <w:tcBorders>
              <w:top w:val="nil"/>
              <w:left w:val="nil"/>
              <w:bottom w:val="nil"/>
              <w:right w:val="nil"/>
            </w:tcBorders>
            <w:shd w:val="clear" w:color="auto" w:fill="auto"/>
            <w:noWrap/>
            <w:vAlign w:val="bottom"/>
          </w:tcPr>
          <w:p w14:paraId="36090013" w14:textId="5C8D6B88" w:rsidR="009D1454" w:rsidRPr="006F2B1E" w:rsidRDefault="006F2B1E" w:rsidP="009D1454">
            <w:pPr>
              <w:jc w:val="right"/>
              <w:rPr>
                <w:rFonts w:ascii="Arial" w:hAnsi="Arial" w:cs="Arial"/>
                <w:sz w:val="18"/>
                <w:szCs w:val="18"/>
              </w:rPr>
            </w:pPr>
            <w:r>
              <w:rPr>
                <w:rFonts w:ascii="Arial" w:hAnsi="Arial" w:cs="Arial"/>
                <w:sz w:val="18"/>
                <w:szCs w:val="18"/>
              </w:rPr>
              <w:t>26.820</w:t>
            </w:r>
          </w:p>
        </w:tc>
      </w:tr>
      <w:tr w:rsidR="009D1454" w:rsidRPr="006F2B1E" w14:paraId="70D00AE4" w14:textId="77777777" w:rsidTr="009D1454">
        <w:trPr>
          <w:trHeight w:val="20"/>
        </w:trPr>
        <w:tc>
          <w:tcPr>
            <w:tcW w:w="189" w:type="pct"/>
            <w:tcBorders>
              <w:top w:val="nil"/>
              <w:left w:val="nil"/>
              <w:bottom w:val="nil"/>
              <w:right w:val="nil"/>
            </w:tcBorders>
            <w:shd w:val="clear" w:color="auto" w:fill="auto"/>
            <w:hideMark/>
          </w:tcPr>
          <w:p w14:paraId="56263706" w14:textId="77777777" w:rsidR="009D1454" w:rsidRPr="006F2B1E" w:rsidRDefault="009D1454" w:rsidP="009D1454">
            <w:pPr>
              <w:rPr>
                <w:rFonts w:ascii="Arial" w:hAnsi="Arial" w:cs="Arial"/>
                <w:sz w:val="18"/>
                <w:szCs w:val="20"/>
              </w:rPr>
            </w:pPr>
            <w:r w:rsidRPr="006F2B1E">
              <w:rPr>
                <w:rFonts w:ascii="Arial" w:hAnsi="Arial" w:cs="Arial"/>
                <w:sz w:val="18"/>
                <w:szCs w:val="20"/>
              </w:rPr>
              <w:t>2</w:t>
            </w:r>
          </w:p>
        </w:tc>
        <w:tc>
          <w:tcPr>
            <w:tcW w:w="1374" w:type="pct"/>
            <w:tcBorders>
              <w:top w:val="nil"/>
              <w:left w:val="nil"/>
              <w:bottom w:val="nil"/>
              <w:right w:val="nil"/>
            </w:tcBorders>
            <w:shd w:val="clear" w:color="auto" w:fill="auto"/>
            <w:vAlign w:val="center"/>
            <w:hideMark/>
          </w:tcPr>
          <w:p w14:paraId="1319B806" w14:textId="77777777" w:rsidR="009D1454" w:rsidRPr="006F2B1E" w:rsidRDefault="009D1454" w:rsidP="009D1454">
            <w:pPr>
              <w:rPr>
                <w:rFonts w:ascii="Arial" w:hAnsi="Arial" w:cs="Arial"/>
                <w:sz w:val="18"/>
                <w:szCs w:val="20"/>
              </w:rPr>
            </w:pPr>
            <w:r w:rsidRPr="006F2B1E">
              <w:rPr>
                <w:rFonts w:ascii="Arial" w:hAnsi="Arial" w:cs="Arial"/>
                <w:sz w:val="18"/>
                <w:szCs w:val="20"/>
              </w:rPr>
              <w:t>İçsel Model Yöntemi (türev finansal araçlar, repo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5CB585A9" w14:textId="77777777" w:rsidR="009D1454" w:rsidRPr="006F2B1E"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3AD5892C" w14:textId="77777777" w:rsidR="009D1454" w:rsidRPr="006F2B1E"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auto"/>
            <w:noWrap/>
            <w:vAlign w:val="bottom"/>
          </w:tcPr>
          <w:p w14:paraId="2CFC4297"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738" w:type="pct"/>
            <w:tcBorders>
              <w:top w:val="nil"/>
              <w:left w:val="nil"/>
              <w:bottom w:val="nil"/>
              <w:right w:val="nil"/>
            </w:tcBorders>
            <w:shd w:val="clear" w:color="auto" w:fill="auto"/>
            <w:noWrap/>
            <w:vAlign w:val="bottom"/>
          </w:tcPr>
          <w:p w14:paraId="64935A05"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600" w:type="pct"/>
            <w:tcBorders>
              <w:top w:val="nil"/>
              <w:left w:val="nil"/>
              <w:bottom w:val="nil"/>
              <w:right w:val="nil"/>
            </w:tcBorders>
            <w:shd w:val="clear" w:color="auto" w:fill="auto"/>
            <w:noWrap/>
            <w:vAlign w:val="bottom"/>
          </w:tcPr>
          <w:p w14:paraId="03F15061"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502" w:type="pct"/>
            <w:tcBorders>
              <w:top w:val="nil"/>
              <w:left w:val="nil"/>
              <w:bottom w:val="nil"/>
              <w:right w:val="nil"/>
            </w:tcBorders>
            <w:shd w:val="clear" w:color="auto" w:fill="auto"/>
            <w:noWrap/>
            <w:vAlign w:val="bottom"/>
          </w:tcPr>
          <w:p w14:paraId="5BA5558E"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r>
      <w:tr w:rsidR="009D1454" w:rsidRPr="006F2B1E" w14:paraId="4F29E721" w14:textId="77777777" w:rsidTr="009D1454">
        <w:trPr>
          <w:trHeight w:val="20"/>
        </w:trPr>
        <w:tc>
          <w:tcPr>
            <w:tcW w:w="189" w:type="pct"/>
            <w:tcBorders>
              <w:top w:val="nil"/>
              <w:left w:val="nil"/>
              <w:bottom w:val="nil"/>
              <w:right w:val="nil"/>
            </w:tcBorders>
            <w:shd w:val="clear" w:color="auto" w:fill="auto"/>
            <w:hideMark/>
          </w:tcPr>
          <w:p w14:paraId="783EB2A7" w14:textId="77777777" w:rsidR="009D1454" w:rsidRPr="006F2B1E" w:rsidRDefault="009D1454" w:rsidP="009D1454">
            <w:pPr>
              <w:rPr>
                <w:rFonts w:ascii="Arial" w:hAnsi="Arial" w:cs="Arial"/>
                <w:sz w:val="18"/>
                <w:szCs w:val="20"/>
              </w:rPr>
            </w:pPr>
            <w:r w:rsidRPr="006F2B1E">
              <w:rPr>
                <w:rFonts w:ascii="Arial" w:hAnsi="Arial" w:cs="Arial"/>
                <w:sz w:val="18"/>
                <w:szCs w:val="20"/>
              </w:rPr>
              <w:t>3</w:t>
            </w:r>
          </w:p>
        </w:tc>
        <w:tc>
          <w:tcPr>
            <w:tcW w:w="1374" w:type="pct"/>
            <w:tcBorders>
              <w:top w:val="nil"/>
              <w:left w:val="nil"/>
              <w:bottom w:val="nil"/>
              <w:right w:val="nil"/>
            </w:tcBorders>
            <w:shd w:val="clear" w:color="auto" w:fill="auto"/>
            <w:vAlign w:val="center"/>
            <w:hideMark/>
          </w:tcPr>
          <w:p w14:paraId="1858AB2E" w14:textId="77777777" w:rsidR="009D1454" w:rsidRPr="006F2B1E" w:rsidRDefault="009D1454" w:rsidP="009D1454">
            <w:pPr>
              <w:rPr>
                <w:rFonts w:ascii="Arial" w:hAnsi="Arial" w:cs="Arial"/>
                <w:sz w:val="18"/>
                <w:szCs w:val="20"/>
              </w:rPr>
            </w:pPr>
            <w:r w:rsidRPr="006F2B1E">
              <w:rPr>
                <w:rFonts w:ascii="Arial" w:hAnsi="Arial" w:cs="Arial"/>
                <w:sz w:val="18"/>
                <w:szCs w:val="20"/>
              </w:rPr>
              <w:t xml:space="preserve">Kredi riski </w:t>
            </w:r>
            <w:proofErr w:type="spellStart"/>
            <w:r w:rsidRPr="006F2B1E">
              <w:rPr>
                <w:rFonts w:ascii="Arial" w:hAnsi="Arial" w:cs="Arial"/>
                <w:sz w:val="18"/>
                <w:szCs w:val="20"/>
              </w:rPr>
              <w:t>azaltımı</w:t>
            </w:r>
            <w:proofErr w:type="spellEnd"/>
            <w:r w:rsidRPr="006F2B1E">
              <w:rPr>
                <w:rFonts w:ascii="Arial" w:hAnsi="Arial" w:cs="Arial"/>
                <w:sz w:val="18"/>
                <w:szCs w:val="20"/>
              </w:rPr>
              <w:t xml:space="preserve"> için kullanılan basit </w:t>
            </w:r>
            <w:proofErr w:type="gramStart"/>
            <w:r w:rsidRPr="006F2B1E">
              <w:rPr>
                <w:rFonts w:ascii="Arial" w:hAnsi="Arial" w:cs="Arial"/>
                <w:sz w:val="18"/>
                <w:szCs w:val="20"/>
              </w:rPr>
              <w:t>yöntem -</w:t>
            </w:r>
            <w:proofErr w:type="gramEnd"/>
            <w:r w:rsidRPr="006F2B1E">
              <w:rPr>
                <w:rFonts w:ascii="Arial" w:hAnsi="Arial" w:cs="Arial"/>
                <w:sz w:val="18"/>
                <w:szCs w:val="20"/>
              </w:rPr>
              <w:t xml:space="preserve"> (repo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1CABB697" w14:textId="77777777" w:rsidR="009D1454" w:rsidRPr="006F2B1E"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02887F26" w14:textId="77777777" w:rsidR="009D1454" w:rsidRPr="006F2B1E"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000000" w:themeFill="text1"/>
            <w:noWrap/>
            <w:vAlign w:val="bottom"/>
          </w:tcPr>
          <w:p w14:paraId="49828270" w14:textId="77777777" w:rsidR="009D1454" w:rsidRPr="006F2B1E" w:rsidRDefault="009D1454" w:rsidP="009D1454">
            <w:pPr>
              <w:jc w:val="right"/>
              <w:rPr>
                <w:rFonts w:ascii="Arial" w:hAnsi="Arial" w:cs="Arial"/>
                <w:sz w:val="18"/>
                <w:szCs w:val="18"/>
              </w:rPr>
            </w:pPr>
          </w:p>
        </w:tc>
        <w:tc>
          <w:tcPr>
            <w:tcW w:w="738" w:type="pct"/>
            <w:tcBorders>
              <w:top w:val="nil"/>
              <w:left w:val="nil"/>
              <w:bottom w:val="nil"/>
              <w:right w:val="nil"/>
            </w:tcBorders>
            <w:shd w:val="clear" w:color="auto" w:fill="000000" w:themeFill="text1"/>
            <w:noWrap/>
            <w:vAlign w:val="bottom"/>
          </w:tcPr>
          <w:p w14:paraId="2ED2CDEB" w14:textId="77777777" w:rsidR="009D1454" w:rsidRPr="006F2B1E" w:rsidRDefault="009D1454" w:rsidP="009D1454">
            <w:pPr>
              <w:jc w:val="right"/>
              <w:rPr>
                <w:rFonts w:ascii="Arial" w:hAnsi="Arial" w:cs="Arial"/>
                <w:sz w:val="18"/>
                <w:szCs w:val="18"/>
              </w:rPr>
            </w:pPr>
          </w:p>
        </w:tc>
        <w:tc>
          <w:tcPr>
            <w:tcW w:w="600" w:type="pct"/>
            <w:tcBorders>
              <w:top w:val="nil"/>
              <w:left w:val="nil"/>
              <w:bottom w:val="nil"/>
              <w:right w:val="nil"/>
            </w:tcBorders>
            <w:shd w:val="clear" w:color="auto" w:fill="auto"/>
            <w:noWrap/>
            <w:vAlign w:val="bottom"/>
          </w:tcPr>
          <w:p w14:paraId="683288EF"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502" w:type="pct"/>
            <w:tcBorders>
              <w:top w:val="nil"/>
              <w:left w:val="nil"/>
              <w:bottom w:val="nil"/>
              <w:right w:val="nil"/>
            </w:tcBorders>
            <w:shd w:val="clear" w:color="auto" w:fill="auto"/>
            <w:noWrap/>
            <w:vAlign w:val="bottom"/>
          </w:tcPr>
          <w:p w14:paraId="75BC2D7C"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r>
      <w:tr w:rsidR="009D1454" w:rsidRPr="006F2B1E" w14:paraId="193CC8C4" w14:textId="77777777" w:rsidTr="009D1454">
        <w:trPr>
          <w:trHeight w:val="20"/>
        </w:trPr>
        <w:tc>
          <w:tcPr>
            <w:tcW w:w="189" w:type="pct"/>
            <w:tcBorders>
              <w:top w:val="nil"/>
              <w:left w:val="nil"/>
              <w:bottom w:val="nil"/>
              <w:right w:val="nil"/>
            </w:tcBorders>
            <w:shd w:val="clear" w:color="auto" w:fill="auto"/>
            <w:hideMark/>
          </w:tcPr>
          <w:p w14:paraId="1594CB36" w14:textId="77777777" w:rsidR="009D1454" w:rsidRPr="006F2B1E" w:rsidRDefault="009D1454" w:rsidP="009D1454">
            <w:pPr>
              <w:rPr>
                <w:rFonts w:ascii="Arial" w:hAnsi="Arial" w:cs="Arial"/>
                <w:sz w:val="18"/>
                <w:szCs w:val="20"/>
              </w:rPr>
            </w:pPr>
            <w:r w:rsidRPr="006F2B1E">
              <w:rPr>
                <w:rFonts w:ascii="Arial" w:hAnsi="Arial" w:cs="Arial"/>
                <w:sz w:val="18"/>
                <w:szCs w:val="20"/>
              </w:rPr>
              <w:t>4</w:t>
            </w:r>
          </w:p>
        </w:tc>
        <w:tc>
          <w:tcPr>
            <w:tcW w:w="1374" w:type="pct"/>
            <w:tcBorders>
              <w:top w:val="nil"/>
              <w:left w:val="nil"/>
              <w:bottom w:val="nil"/>
              <w:right w:val="nil"/>
            </w:tcBorders>
            <w:shd w:val="clear" w:color="auto" w:fill="auto"/>
            <w:vAlign w:val="center"/>
            <w:hideMark/>
          </w:tcPr>
          <w:p w14:paraId="08449184" w14:textId="77777777" w:rsidR="009D1454" w:rsidRPr="006F2B1E" w:rsidRDefault="009D1454" w:rsidP="009D1454">
            <w:pPr>
              <w:rPr>
                <w:rFonts w:ascii="Arial" w:hAnsi="Arial" w:cs="Arial"/>
                <w:sz w:val="18"/>
                <w:szCs w:val="20"/>
              </w:rPr>
            </w:pPr>
            <w:r w:rsidRPr="006F2B1E">
              <w:rPr>
                <w:rFonts w:ascii="Arial" w:hAnsi="Arial" w:cs="Arial"/>
                <w:sz w:val="18"/>
                <w:szCs w:val="20"/>
              </w:rPr>
              <w:t xml:space="preserve">Kredi riski </w:t>
            </w:r>
            <w:proofErr w:type="spellStart"/>
            <w:r w:rsidRPr="006F2B1E">
              <w:rPr>
                <w:rFonts w:ascii="Arial" w:hAnsi="Arial" w:cs="Arial"/>
                <w:sz w:val="18"/>
                <w:szCs w:val="20"/>
              </w:rPr>
              <w:t>azaltımı</w:t>
            </w:r>
            <w:proofErr w:type="spellEnd"/>
            <w:r w:rsidRPr="006F2B1E">
              <w:rPr>
                <w:rFonts w:ascii="Arial" w:hAnsi="Arial" w:cs="Arial"/>
                <w:sz w:val="18"/>
                <w:szCs w:val="20"/>
              </w:rPr>
              <w:t xml:space="preserve"> için kapsamlı yöntem – </w:t>
            </w:r>
            <w:proofErr w:type="gramStart"/>
            <w:r w:rsidRPr="006F2B1E">
              <w:rPr>
                <w:rFonts w:ascii="Arial" w:hAnsi="Arial" w:cs="Arial"/>
                <w:sz w:val="18"/>
                <w:szCs w:val="20"/>
              </w:rPr>
              <w:t>( repo</w:t>
            </w:r>
            <w:proofErr w:type="gramEnd"/>
            <w:r w:rsidRPr="006F2B1E">
              <w:rPr>
                <w:rFonts w:ascii="Arial" w:hAnsi="Arial" w:cs="Arial"/>
                <w:sz w:val="18"/>
                <w:szCs w:val="20"/>
              </w:rPr>
              <w:t xml:space="preserve">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498F1F96" w14:textId="77777777" w:rsidR="009D1454" w:rsidRPr="006F2B1E"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12BBA4E5" w14:textId="77777777" w:rsidR="009D1454" w:rsidRPr="006F2B1E"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000000" w:themeFill="text1"/>
            <w:noWrap/>
            <w:vAlign w:val="bottom"/>
          </w:tcPr>
          <w:p w14:paraId="43B1B225" w14:textId="77777777" w:rsidR="009D1454" w:rsidRPr="006F2B1E" w:rsidRDefault="009D1454" w:rsidP="009D1454">
            <w:pPr>
              <w:jc w:val="right"/>
              <w:rPr>
                <w:rFonts w:ascii="Arial" w:hAnsi="Arial" w:cs="Arial"/>
                <w:sz w:val="18"/>
                <w:szCs w:val="18"/>
              </w:rPr>
            </w:pPr>
          </w:p>
        </w:tc>
        <w:tc>
          <w:tcPr>
            <w:tcW w:w="738" w:type="pct"/>
            <w:tcBorders>
              <w:top w:val="nil"/>
              <w:left w:val="nil"/>
              <w:bottom w:val="nil"/>
              <w:right w:val="nil"/>
            </w:tcBorders>
            <w:shd w:val="clear" w:color="auto" w:fill="000000" w:themeFill="text1"/>
            <w:noWrap/>
            <w:vAlign w:val="bottom"/>
          </w:tcPr>
          <w:p w14:paraId="130BFDD3" w14:textId="77777777" w:rsidR="009D1454" w:rsidRPr="006F2B1E" w:rsidRDefault="009D1454" w:rsidP="009D1454">
            <w:pPr>
              <w:jc w:val="right"/>
              <w:rPr>
                <w:rFonts w:ascii="Arial" w:hAnsi="Arial" w:cs="Arial"/>
                <w:sz w:val="18"/>
                <w:szCs w:val="18"/>
              </w:rPr>
            </w:pPr>
          </w:p>
        </w:tc>
        <w:tc>
          <w:tcPr>
            <w:tcW w:w="600" w:type="pct"/>
            <w:tcBorders>
              <w:top w:val="nil"/>
              <w:left w:val="nil"/>
              <w:bottom w:val="nil"/>
              <w:right w:val="nil"/>
            </w:tcBorders>
            <w:shd w:val="clear" w:color="auto" w:fill="auto"/>
            <w:noWrap/>
            <w:vAlign w:val="bottom"/>
          </w:tcPr>
          <w:p w14:paraId="4E154CF6"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502" w:type="pct"/>
            <w:tcBorders>
              <w:top w:val="nil"/>
              <w:left w:val="nil"/>
              <w:bottom w:val="nil"/>
              <w:right w:val="nil"/>
            </w:tcBorders>
            <w:shd w:val="clear" w:color="auto" w:fill="auto"/>
            <w:noWrap/>
            <w:vAlign w:val="bottom"/>
          </w:tcPr>
          <w:p w14:paraId="223653E2"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r>
      <w:tr w:rsidR="009D1454" w:rsidRPr="006F2B1E" w14:paraId="160BE614" w14:textId="77777777" w:rsidTr="009D1454">
        <w:trPr>
          <w:trHeight w:val="20"/>
        </w:trPr>
        <w:tc>
          <w:tcPr>
            <w:tcW w:w="189" w:type="pct"/>
            <w:tcBorders>
              <w:top w:val="nil"/>
              <w:left w:val="nil"/>
              <w:bottom w:val="single" w:sz="4" w:space="0" w:color="auto"/>
              <w:right w:val="nil"/>
            </w:tcBorders>
            <w:shd w:val="clear" w:color="auto" w:fill="auto"/>
            <w:hideMark/>
          </w:tcPr>
          <w:p w14:paraId="4BEEBB81" w14:textId="77777777" w:rsidR="009D1454" w:rsidRPr="006F2B1E" w:rsidRDefault="009D1454" w:rsidP="009D1454">
            <w:pPr>
              <w:rPr>
                <w:rFonts w:ascii="Arial" w:hAnsi="Arial" w:cs="Arial"/>
                <w:sz w:val="18"/>
                <w:szCs w:val="20"/>
              </w:rPr>
            </w:pPr>
            <w:r w:rsidRPr="006F2B1E">
              <w:rPr>
                <w:rFonts w:ascii="Arial" w:hAnsi="Arial" w:cs="Arial"/>
                <w:sz w:val="18"/>
                <w:szCs w:val="20"/>
              </w:rPr>
              <w:t>5</w:t>
            </w:r>
          </w:p>
        </w:tc>
        <w:tc>
          <w:tcPr>
            <w:tcW w:w="1374" w:type="pct"/>
            <w:tcBorders>
              <w:top w:val="nil"/>
              <w:left w:val="nil"/>
              <w:bottom w:val="single" w:sz="4" w:space="0" w:color="auto"/>
              <w:right w:val="nil"/>
            </w:tcBorders>
            <w:shd w:val="clear" w:color="auto" w:fill="auto"/>
            <w:vAlign w:val="center"/>
            <w:hideMark/>
          </w:tcPr>
          <w:p w14:paraId="209C1576" w14:textId="77777777" w:rsidR="009D1454" w:rsidRPr="006F2B1E" w:rsidRDefault="009D1454" w:rsidP="009D1454">
            <w:pPr>
              <w:rPr>
                <w:rFonts w:ascii="Arial" w:hAnsi="Arial" w:cs="Arial"/>
                <w:sz w:val="18"/>
                <w:szCs w:val="20"/>
              </w:rPr>
            </w:pPr>
            <w:r w:rsidRPr="006F2B1E">
              <w:rPr>
                <w:rFonts w:ascii="Arial" w:hAnsi="Arial" w:cs="Arial"/>
                <w:sz w:val="18"/>
                <w:szCs w:val="20"/>
              </w:rPr>
              <w:t>Repo işlemleri, menkul kıymetler veya emtia ödünç verme veya ödünç alma işlemleri, takas süresi uzun işlemler ile kredili menkul kıymet işlemleri için riske maruz değer</w:t>
            </w:r>
          </w:p>
        </w:tc>
        <w:tc>
          <w:tcPr>
            <w:tcW w:w="517" w:type="pct"/>
            <w:tcBorders>
              <w:top w:val="nil"/>
              <w:left w:val="nil"/>
              <w:bottom w:val="single" w:sz="4" w:space="0" w:color="auto"/>
              <w:right w:val="nil"/>
            </w:tcBorders>
            <w:shd w:val="clear" w:color="auto" w:fill="000000" w:themeFill="text1"/>
            <w:noWrap/>
            <w:vAlign w:val="bottom"/>
          </w:tcPr>
          <w:p w14:paraId="1EF0224A" w14:textId="77777777" w:rsidR="009D1454" w:rsidRPr="006F2B1E" w:rsidRDefault="009D1454" w:rsidP="009D1454">
            <w:pPr>
              <w:jc w:val="right"/>
              <w:rPr>
                <w:rFonts w:ascii="Arial" w:hAnsi="Arial" w:cs="Arial"/>
                <w:sz w:val="18"/>
                <w:szCs w:val="18"/>
              </w:rPr>
            </w:pPr>
          </w:p>
        </w:tc>
        <w:tc>
          <w:tcPr>
            <w:tcW w:w="557" w:type="pct"/>
            <w:tcBorders>
              <w:top w:val="nil"/>
              <w:left w:val="nil"/>
              <w:bottom w:val="single" w:sz="4" w:space="0" w:color="auto"/>
              <w:right w:val="nil"/>
            </w:tcBorders>
            <w:shd w:val="clear" w:color="auto" w:fill="000000" w:themeFill="text1"/>
            <w:noWrap/>
            <w:vAlign w:val="bottom"/>
          </w:tcPr>
          <w:p w14:paraId="7D60433A" w14:textId="77777777" w:rsidR="009D1454" w:rsidRPr="006F2B1E" w:rsidRDefault="009D1454" w:rsidP="009D1454">
            <w:pPr>
              <w:jc w:val="right"/>
              <w:rPr>
                <w:rFonts w:ascii="Arial" w:hAnsi="Arial" w:cs="Arial"/>
                <w:sz w:val="18"/>
                <w:szCs w:val="18"/>
              </w:rPr>
            </w:pPr>
          </w:p>
        </w:tc>
        <w:tc>
          <w:tcPr>
            <w:tcW w:w="523" w:type="pct"/>
            <w:tcBorders>
              <w:top w:val="nil"/>
              <w:left w:val="nil"/>
              <w:bottom w:val="single" w:sz="4" w:space="0" w:color="auto"/>
              <w:right w:val="nil"/>
            </w:tcBorders>
            <w:shd w:val="clear" w:color="auto" w:fill="000000" w:themeFill="text1"/>
            <w:noWrap/>
            <w:vAlign w:val="bottom"/>
          </w:tcPr>
          <w:p w14:paraId="70FFF9CF" w14:textId="77777777" w:rsidR="009D1454" w:rsidRPr="006F2B1E" w:rsidRDefault="009D1454" w:rsidP="009D1454">
            <w:pPr>
              <w:jc w:val="right"/>
              <w:rPr>
                <w:rFonts w:ascii="Arial" w:hAnsi="Arial" w:cs="Arial"/>
                <w:sz w:val="18"/>
                <w:szCs w:val="18"/>
              </w:rPr>
            </w:pPr>
          </w:p>
        </w:tc>
        <w:tc>
          <w:tcPr>
            <w:tcW w:w="738" w:type="pct"/>
            <w:tcBorders>
              <w:top w:val="nil"/>
              <w:left w:val="nil"/>
              <w:bottom w:val="single" w:sz="4" w:space="0" w:color="auto"/>
              <w:right w:val="nil"/>
            </w:tcBorders>
            <w:shd w:val="clear" w:color="auto" w:fill="000000" w:themeFill="text1"/>
            <w:noWrap/>
            <w:vAlign w:val="bottom"/>
          </w:tcPr>
          <w:p w14:paraId="271F7037" w14:textId="77777777" w:rsidR="009D1454" w:rsidRPr="006F2B1E" w:rsidRDefault="009D1454" w:rsidP="009D1454">
            <w:pPr>
              <w:jc w:val="right"/>
              <w:rPr>
                <w:rFonts w:ascii="Arial" w:hAnsi="Arial" w:cs="Arial"/>
                <w:sz w:val="18"/>
                <w:szCs w:val="18"/>
              </w:rPr>
            </w:pPr>
          </w:p>
        </w:tc>
        <w:tc>
          <w:tcPr>
            <w:tcW w:w="600" w:type="pct"/>
            <w:tcBorders>
              <w:top w:val="nil"/>
              <w:left w:val="nil"/>
              <w:bottom w:val="single" w:sz="4" w:space="0" w:color="auto"/>
              <w:right w:val="nil"/>
            </w:tcBorders>
            <w:shd w:val="clear" w:color="auto" w:fill="auto"/>
            <w:noWrap/>
            <w:vAlign w:val="bottom"/>
          </w:tcPr>
          <w:p w14:paraId="7C20A4C0"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c>
          <w:tcPr>
            <w:tcW w:w="502" w:type="pct"/>
            <w:tcBorders>
              <w:top w:val="nil"/>
              <w:left w:val="nil"/>
              <w:bottom w:val="single" w:sz="4" w:space="0" w:color="auto"/>
              <w:right w:val="nil"/>
            </w:tcBorders>
            <w:shd w:val="clear" w:color="auto" w:fill="auto"/>
            <w:noWrap/>
            <w:vAlign w:val="bottom"/>
          </w:tcPr>
          <w:p w14:paraId="0B5D517D" w14:textId="77777777" w:rsidR="009D1454" w:rsidRPr="006F2B1E" w:rsidRDefault="009D1454" w:rsidP="009D1454">
            <w:pPr>
              <w:jc w:val="right"/>
              <w:rPr>
                <w:rFonts w:ascii="Arial" w:hAnsi="Arial" w:cs="Arial"/>
                <w:sz w:val="18"/>
                <w:szCs w:val="18"/>
              </w:rPr>
            </w:pPr>
            <w:r w:rsidRPr="006F2B1E">
              <w:rPr>
                <w:rFonts w:ascii="Arial" w:hAnsi="Arial" w:cs="Arial"/>
                <w:sz w:val="18"/>
                <w:szCs w:val="18"/>
              </w:rPr>
              <w:t>-</w:t>
            </w:r>
          </w:p>
        </w:tc>
      </w:tr>
      <w:tr w:rsidR="009D1454" w:rsidRPr="006F2B1E" w14:paraId="713D1B3E" w14:textId="77777777" w:rsidTr="009D1454">
        <w:trPr>
          <w:trHeight w:val="20"/>
        </w:trPr>
        <w:tc>
          <w:tcPr>
            <w:tcW w:w="189" w:type="pct"/>
            <w:tcBorders>
              <w:top w:val="nil"/>
              <w:left w:val="nil"/>
              <w:bottom w:val="double" w:sz="4" w:space="0" w:color="auto"/>
              <w:right w:val="nil"/>
            </w:tcBorders>
            <w:shd w:val="clear" w:color="auto" w:fill="auto"/>
            <w:hideMark/>
          </w:tcPr>
          <w:p w14:paraId="6186538C" w14:textId="77777777" w:rsidR="009D1454" w:rsidRPr="006F2B1E" w:rsidRDefault="009D1454" w:rsidP="009D1454">
            <w:pPr>
              <w:rPr>
                <w:rFonts w:ascii="Arial" w:hAnsi="Arial" w:cs="Arial"/>
                <w:b/>
                <w:sz w:val="18"/>
                <w:szCs w:val="20"/>
              </w:rPr>
            </w:pPr>
            <w:r w:rsidRPr="006F2B1E">
              <w:rPr>
                <w:rFonts w:ascii="Arial" w:hAnsi="Arial" w:cs="Arial"/>
                <w:b/>
                <w:sz w:val="18"/>
                <w:szCs w:val="20"/>
              </w:rPr>
              <w:t>6</w:t>
            </w:r>
          </w:p>
        </w:tc>
        <w:tc>
          <w:tcPr>
            <w:tcW w:w="1374" w:type="pct"/>
            <w:tcBorders>
              <w:top w:val="nil"/>
              <w:left w:val="nil"/>
              <w:bottom w:val="double" w:sz="4" w:space="0" w:color="auto"/>
              <w:right w:val="nil"/>
            </w:tcBorders>
            <w:shd w:val="clear" w:color="auto" w:fill="auto"/>
            <w:hideMark/>
          </w:tcPr>
          <w:p w14:paraId="79400A3B" w14:textId="77777777" w:rsidR="009D1454" w:rsidRPr="006F2B1E" w:rsidRDefault="009D1454" w:rsidP="009D1454">
            <w:pPr>
              <w:rPr>
                <w:rFonts w:ascii="Arial" w:hAnsi="Arial" w:cs="Arial"/>
                <w:b/>
                <w:sz w:val="18"/>
                <w:szCs w:val="20"/>
              </w:rPr>
            </w:pPr>
            <w:r w:rsidRPr="006F2B1E">
              <w:rPr>
                <w:rFonts w:ascii="Arial" w:hAnsi="Arial" w:cs="Arial"/>
                <w:b/>
                <w:sz w:val="18"/>
                <w:szCs w:val="20"/>
              </w:rPr>
              <w:t>Toplam</w:t>
            </w:r>
          </w:p>
        </w:tc>
        <w:tc>
          <w:tcPr>
            <w:tcW w:w="517" w:type="pct"/>
            <w:tcBorders>
              <w:top w:val="nil"/>
              <w:left w:val="nil"/>
              <w:bottom w:val="double" w:sz="4" w:space="0" w:color="auto"/>
              <w:right w:val="nil"/>
            </w:tcBorders>
            <w:shd w:val="clear" w:color="auto" w:fill="000000" w:themeFill="text1"/>
            <w:noWrap/>
            <w:vAlign w:val="bottom"/>
          </w:tcPr>
          <w:p w14:paraId="28D57A9D" w14:textId="77777777" w:rsidR="009D1454" w:rsidRPr="006F2B1E" w:rsidRDefault="009D1454" w:rsidP="009D1454">
            <w:pPr>
              <w:jc w:val="right"/>
              <w:rPr>
                <w:rFonts w:ascii="Arial" w:hAnsi="Arial" w:cs="Arial"/>
                <w:b/>
                <w:sz w:val="18"/>
                <w:szCs w:val="18"/>
              </w:rPr>
            </w:pPr>
          </w:p>
        </w:tc>
        <w:tc>
          <w:tcPr>
            <w:tcW w:w="557" w:type="pct"/>
            <w:tcBorders>
              <w:top w:val="nil"/>
              <w:left w:val="nil"/>
              <w:bottom w:val="double" w:sz="4" w:space="0" w:color="auto"/>
              <w:right w:val="nil"/>
            </w:tcBorders>
            <w:shd w:val="clear" w:color="auto" w:fill="000000" w:themeFill="text1"/>
            <w:noWrap/>
            <w:vAlign w:val="bottom"/>
          </w:tcPr>
          <w:p w14:paraId="20CD9235" w14:textId="77777777" w:rsidR="009D1454" w:rsidRPr="006F2B1E" w:rsidRDefault="009D1454" w:rsidP="009D1454">
            <w:pPr>
              <w:jc w:val="right"/>
              <w:rPr>
                <w:rFonts w:ascii="Arial" w:hAnsi="Arial" w:cs="Arial"/>
                <w:b/>
                <w:sz w:val="18"/>
                <w:szCs w:val="18"/>
              </w:rPr>
            </w:pPr>
          </w:p>
        </w:tc>
        <w:tc>
          <w:tcPr>
            <w:tcW w:w="523" w:type="pct"/>
            <w:tcBorders>
              <w:top w:val="nil"/>
              <w:left w:val="nil"/>
              <w:bottom w:val="double" w:sz="4" w:space="0" w:color="auto"/>
              <w:right w:val="nil"/>
            </w:tcBorders>
            <w:shd w:val="clear" w:color="auto" w:fill="000000" w:themeFill="text1"/>
            <w:noWrap/>
            <w:vAlign w:val="bottom"/>
          </w:tcPr>
          <w:p w14:paraId="096EC570" w14:textId="77777777" w:rsidR="009D1454" w:rsidRPr="006F2B1E" w:rsidRDefault="009D1454" w:rsidP="009D1454">
            <w:pPr>
              <w:jc w:val="right"/>
              <w:rPr>
                <w:rFonts w:ascii="Arial" w:hAnsi="Arial" w:cs="Arial"/>
                <w:b/>
                <w:sz w:val="18"/>
                <w:szCs w:val="18"/>
              </w:rPr>
            </w:pPr>
          </w:p>
        </w:tc>
        <w:tc>
          <w:tcPr>
            <w:tcW w:w="738" w:type="pct"/>
            <w:tcBorders>
              <w:top w:val="nil"/>
              <w:left w:val="nil"/>
              <w:bottom w:val="double" w:sz="4" w:space="0" w:color="auto"/>
              <w:right w:val="nil"/>
            </w:tcBorders>
            <w:shd w:val="clear" w:color="auto" w:fill="000000" w:themeFill="text1"/>
            <w:noWrap/>
            <w:vAlign w:val="bottom"/>
          </w:tcPr>
          <w:p w14:paraId="7999066B" w14:textId="77777777" w:rsidR="009D1454" w:rsidRPr="006F2B1E" w:rsidRDefault="009D1454" w:rsidP="009D1454">
            <w:pPr>
              <w:jc w:val="right"/>
              <w:rPr>
                <w:rFonts w:ascii="Arial" w:hAnsi="Arial" w:cs="Arial"/>
                <w:b/>
                <w:sz w:val="18"/>
                <w:szCs w:val="18"/>
              </w:rPr>
            </w:pPr>
          </w:p>
        </w:tc>
        <w:tc>
          <w:tcPr>
            <w:tcW w:w="600" w:type="pct"/>
            <w:tcBorders>
              <w:top w:val="nil"/>
              <w:left w:val="nil"/>
              <w:bottom w:val="double" w:sz="4" w:space="0" w:color="auto"/>
              <w:right w:val="nil"/>
            </w:tcBorders>
            <w:shd w:val="clear" w:color="auto" w:fill="000000" w:themeFill="text1"/>
            <w:noWrap/>
            <w:vAlign w:val="bottom"/>
          </w:tcPr>
          <w:p w14:paraId="7E982191" w14:textId="77777777" w:rsidR="009D1454" w:rsidRPr="006F2B1E" w:rsidRDefault="009D1454" w:rsidP="009D1454">
            <w:pPr>
              <w:jc w:val="right"/>
              <w:rPr>
                <w:rFonts w:ascii="Arial" w:hAnsi="Arial" w:cs="Arial"/>
                <w:b/>
                <w:sz w:val="18"/>
                <w:szCs w:val="18"/>
              </w:rPr>
            </w:pPr>
          </w:p>
        </w:tc>
        <w:tc>
          <w:tcPr>
            <w:tcW w:w="502" w:type="pct"/>
            <w:tcBorders>
              <w:top w:val="nil"/>
              <w:left w:val="nil"/>
              <w:bottom w:val="nil"/>
              <w:right w:val="nil"/>
            </w:tcBorders>
            <w:shd w:val="clear" w:color="auto" w:fill="auto"/>
            <w:noWrap/>
            <w:vAlign w:val="bottom"/>
          </w:tcPr>
          <w:p w14:paraId="2D4CAAB1" w14:textId="6DC38994" w:rsidR="009D1454" w:rsidRPr="006F2B1E" w:rsidRDefault="006F2B1E" w:rsidP="009D1454">
            <w:pPr>
              <w:jc w:val="right"/>
              <w:rPr>
                <w:rFonts w:ascii="Arial" w:hAnsi="Arial" w:cs="Arial"/>
                <w:b/>
                <w:sz w:val="18"/>
                <w:szCs w:val="18"/>
              </w:rPr>
            </w:pPr>
            <w:r>
              <w:rPr>
                <w:rFonts w:ascii="Arial" w:hAnsi="Arial" w:cs="Arial"/>
                <w:b/>
                <w:sz w:val="18"/>
                <w:szCs w:val="18"/>
              </w:rPr>
              <w:t>26.820</w:t>
            </w:r>
          </w:p>
        </w:tc>
      </w:tr>
      <w:tr w:rsidR="009D1454" w:rsidRPr="000F06A9" w14:paraId="6C96E159" w14:textId="77777777" w:rsidTr="009D1454">
        <w:trPr>
          <w:trHeight w:val="20"/>
        </w:trPr>
        <w:tc>
          <w:tcPr>
            <w:tcW w:w="4999" w:type="pct"/>
            <w:gridSpan w:val="8"/>
            <w:tcBorders>
              <w:top w:val="double" w:sz="4" w:space="0" w:color="auto"/>
              <w:left w:val="nil"/>
              <w:bottom w:val="nil"/>
              <w:right w:val="nil"/>
            </w:tcBorders>
            <w:shd w:val="clear" w:color="auto" w:fill="auto"/>
            <w:hideMark/>
          </w:tcPr>
          <w:p w14:paraId="504B1CA6" w14:textId="77777777" w:rsidR="009D1454" w:rsidRPr="000F06A9" w:rsidRDefault="009D1454" w:rsidP="009D1454">
            <w:pPr>
              <w:spacing w:before="60"/>
              <w:rPr>
                <w:rFonts w:ascii="Arial" w:hAnsi="Arial" w:cs="Arial"/>
                <w:sz w:val="20"/>
                <w:szCs w:val="20"/>
                <w:vertAlign w:val="superscript"/>
              </w:rPr>
            </w:pPr>
            <w:r w:rsidRPr="006F2B1E">
              <w:rPr>
                <w:rFonts w:ascii="Arial" w:hAnsi="Arial" w:cs="Arial"/>
                <w:sz w:val="20"/>
                <w:szCs w:val="20"/>
                <w:vertAlign w:val="superscript"/>
              </w:rPr>
              <w:t xml:space="preserve"> (*) Efektif beklenen pozitif risk tutarı</w:t>
            </w:r>
          </w:p>
        </w:tc>
      </w:tr>
    </w:tbl>
    <w:p w14:paraId="734FF363" w14:textId="77777777" w:rsidR="009D1454" w:rsidRPr="00307336" w:rsidRDefault="009D1454" w:rsidP="009D1454">
      <w:pPr>
        <w:jc w:val="both"/>
        <w:rPr>
          <w:rFonts w:ascii="Arial" w:eastAsia="Arial Unicode MS" w:hAnsi="Arial" w:cs="Arial"/>
          <w:sz w:val="20"/>
          <w:szCs w:val="20"/>
          <w:highlight w:val="yellow"/>
        </w:rPr>
      </w:pPr>
    </w:p>
    <w:p w14:paraId="5D391812" w14:textId="77777777" w:rsidR="009D1454" w:rsidRPr="00307336" w:rsidRDefault="009D1454" w:rsidP="009D1454">
      <w:pPr>
        <w:jc w:val="both"/>
        <w:rPr>
          <w:rFonts w:ascii="Arial" w:eastAsia="Arial Unicode MS" w:hAnsi="Arial" w:cs="Arial"/>
          <w:sz w:val="20"/>
          <w:szCs w:val="20"/>
          <w:highlight w:val="yellow"/>
        </w:rPr>
      </w:pPr>
    </w:p>
    <w:p w14:paraId="0198F1F2"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5"/>
          <w:pgSz w:w="11907" w:h="16840" w:code="9"/>
          <w:pgMar w:top="1418" w:right="1197" w:bottom="1418" w:left="1418" w:header="720" w:footer="720" w:gutter="0"/>
          <w:cols w:space="708"/>
          <w:docGrid w:linePitch="360"/>
        </w:sectPr>
      </w:pPr>
    </w:p>
    <w:p w14:paraId="70D22303" w14:textId="62365D21" w:rsidR="009D1454" w:rsidRPr="00040BF4" w:rsidRDefault="009D1454" w:rsidP="009D1454">
      <w:pPr>
        <w:pStyle w:val="BodyTextIndent"/>
        <w:spacing w:after="120"/>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924746">
        <w:rPr>
          <w:rFonts w:ascii="Arial" w:eastAsia="Arial Unicode MS" w:hAnsi="Arial" w:cs="Arial"/>
          <w:b/>
          <w:sz w:val="20"/>
          <w:szCs w:val="20"/>
          <w:lang w:eastAsia="tr-TR"/>
        </w:rPr>
        <w:t>Konsolide r</w:t>
      </w:r>
      <w:r w:rsidRPr="00150BE6">
        <w:rPr>
          <w:rFonts w:ascii="Arial" w:eastAsia="Arial Unicode MS" w:hAnsi="Arial" w:cs="Arial"/>
          <w:b/>
          <w:sz w:val="20"/>
          <w:szCs w:val="20"/>
          <w:lang w:eastAsia="tr-TR"/>
        </w:rPr>
        <w:t>isk yönetimine ilişkin açıklamalar (devamı)</w:t>
      </w:r>
    </w:p>
    <w:p w14:paraId="48962CEA" w14:textId="77777777" w:rsidR="009D1454" w:rsidRPr="00150BE6" w:rsidRDefault="009D1454" w:rsidP="009D1454">
      <w:pPr>
        <w:spacing w:line="240" w:lineRule="exact"/>
        <w:ind w:left="-450"/>
        <w:jc w:val="both"/>
        <w:outlineLvl w:val="1"/>
        <w:rPr>
          <w:rFonts w:ascii="Arial" w:eastAsia="Arial Unicode MS" w:hAnsi="Arial" w:cs="Arial"/>
          <w:sz w:val="20"/>
          <w:szCs w:val="20"/>
        </w:rPr>
      </w:pPr>
      <w:r w:rsidRPr="00150BE6">
        <w:rPr>
          <w:rFonts w:ascii="Arial" w:hAnsi="Arial" w:cs="Arial"/>
          <w:b/>
          <w:sz w:val="20"/>
          <w:szCs w:val="20"/>
        </w:rPr>
        <w:t>ç.</w:t>
      </w:r>
      <w:r w:rsidRPr="00150BE6">
        <w:rPr>
          <w:rFonts w:ascii="Arial" w:hAnsi="Arial" w:cs="Arial"/>
          <w:b/>
          <w:sz w:val="20"/>
          <w:szCs w:val="20"/>
        </w:rPr>
        <w:tab/>
        <w:t>Karşı Taraf Kredi Riskine (</w:t>
      </w:r>
      <w:proofErr w:type="spellStart"/>
      <w:r w:rsidRPr="00150BE6">
        <w:rPr>
          <w:rFonts w:ascii="Arial" w:hAnsi="Arial" w:cs="Arial"/>
          <w:b/>
          <w:sz w:val="20"/>
          <w:szCs w:val="20"/>
        </w:rPr>
        <w:t>KKR</w:t>
      </w:r>
      <w:proofErr w:type="spellEnd"/>
      <w:r w:rsidRPr="00150BE6">
        <w:rPr>
          <w:rFonts w:ascii="Arial" w:hAnsi="Arial" w:cs="Arial"/>
          <w:b/>
          <w:sz w:val="20"/>
          <w:szCs w:val="20"/>
        </w:rPr>
        <w:t xml:space="preserve">) İlişkin Açıklanacak Hususlar </w:t>
      </w:r>
      <w:r w:rsidRPr="00150BE6">
        <w:rPr>
          <w:rFonts w:ascii="Arial" w:eastAsia="Arial Unicode MS" w:hAnsi="Arial" w:cs="Arial"/>
          <w:b/>
          <w:sz w:val="20"/>
          <w:szCs w:val="20"/>
        </w:rPr>
        <w:t>(devamı)</w:t>
      </w:r>
    </w:p>
    <w:p w14:paraId="4445EC8B" w14:textId="77777777" w:rsidR="009D1454" w:rsidRPr="00150BE6" w:rsidRDefault="009D1454" w:rsidP="009D1454">
      <w:pPr>
        <w:autoSpaceDE w:val="0"/>
        <w:autoSpaceDN w:val="0"/>
        <w:adjustRightInd w:val="0"/>
        <w:spacing w:before="120" w:after="120"/>
        <w:ind w:left="-540" w:firstLine="459"/>
        <w:jc w:val="both"/>
        <w:rPr>
          <w:b/>
          <w:sz w:val="20"/>
          <w:szCs w:val="20"/>
        </w:rPr>
      </w:pPr>
      <w:proofErr w:type="spellStart"/>
      <w:r w:rsidRPr="00150BE6">
        <w:rPr>
          <w:rFonts w:ascii="Arial" w:hAnsi="Arial" w:cs="Arial"/>
          <w:b/>
          <w:sz w:val="20"/>
          <w:szCs w:val="20"/>
        </w:rPr>
        <w:t>ç.2</w:t>
      </w:r>
      <w:proofErr w:type="spellEnd"/>
      <w:r w:rsidRPr="00150BE6">
        <w:rPr>
          <w:rFonts w:ascii="Arial" w:hAnsi="Arial" w:cs="Arial"/>
          <w:b/>
          <w:sz w:val="20"/>
          <w:szCs w:val="20"/>
        </w:rPr>
        <w:t>.</w:t>
      </w:r>
      <w:r w:rsidRPr="00150BE6">
        <w:rPr>
          <w:rFonts w:ascii="Arial" w:hAnsi="Arial" w:cs="Arial"/>
          <w:b/>
          <w:sz w:val="20"/>
          <w:szCs w:val="20"/>
        </w:rPr>
        <w:tab/>
      </w:r>
      <w:proofErr w:type="spellStart"/>
      <w:r w:rsidRPr="00150BE6">
        <w:rPr>
          <w:rFonts w:ascii="Arial" w:hAnsi="Arial" w:cs="Arial"/>
          <w:b/>
          <w:sz w:val="20"/>
          <w:szCs w:val="20"/>
        </w:rPr>
        <w:t>KKR’nin</w:t>
      </w:r>
      <w:proofErr w:type="spellEnd"/>
      <w:r w:rsidRPr="00150BE6">
        <w:rPr>
          <w:rFonts w:ascii="Arial" w:hAnsi="Arial" w:cs="Arial"/>
          <w:b/>
          <w:sz w:val="20"/>
          <w:szCs w:val="20"/>
        </w:rPr>
        <w:t xml:space="preserve"> ölçüm yöntemlerine göre değerlendirilmesi </w:t>
      </w:r>
      <w:r w:rsidRPr="00150BE6">
        <w:rPr>
          <w:rFonts w:ascii="Arial" w:eastAsia="Arial Unicode MS" w:hAnsi="Arial" w:cs="Arial"/>
          <w:b/>
          <w:sz w:val="20"/>
          <w:szCs w:val="20"/>
        </w:rPr>
        <w:t>(devamı)</w:t>
      </w:r>
    </w:p>
    <w:tbl>
      <w:tblPr>
        <w:tblW w:w="5195"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0"/>
        <w:gridCol w:w="2653"/>
        <w:gridCol w:w="998"/>
        <w:gridCol w:w="1075"/>
        <w:gridCol w:w="1010"/>
        <w:gridCol w:w="1425"/>
        <w:gridCol w:w="1158"/>
        <w:gridCol w:w="965"/>
      </w:tblGrid>
      <w:tr w:rsidR="009D1454" w:rsidRPr="00150BE6" w14:paraId="09A498D8" w14:textId="77777777" w:rsidTr="00C43388">
        <w:trPr>
          <w:trHeight w:val="20"/>
        </w:trPr>
        <w:tc>
          <w:tcPr>
            <w:tcW w:w="191" w:type="pct"/>
            <w:tcBorders>
              <w:top w:val="single" w:sz="4" w:space="0" w:color="auto"/>
              <w:left w:val="nil"/>
              <w:bottom w:val="single" w:sz="4" w:space="0" w:color="auto"/>
              <w:right w:val="nil"/>
            </w:tcBorders>
            <w:shd w:val="clear" w:color="auto" w:fill="auto"/>
            <w:hideMark/>
          </w:tcPr>
          <w:p w14:paraId="49905AAD" w14:textId="77777777" w:rsidR="009D1454" w:rsidRPr="00150BE6" w:rsidRDefault="009D1454" w:rsidP="009D1454">
            <w:pPr>
              <w:ind w:left="-83" w:firstLine="83"/>
              <w:rPr>
                <w:rFonts w:ascii="Arial" w:hAnsi="Arial" w:cs="Arial"/>
                <w:sz w:val="18"/>
                <w:szCs w:val="20"/>
              </w:rPr>
            </w:pPr>
          </w:p>
        </w:tc>
        <w:tc>
          <w:tcPr>
            <w:tcW w:w="1374" w:type="pct"/>
            <w:tcBorders>
              <w:top w:val="single" w:sz="4" w:space="0" w:color="auto"/>
              <w:left w:val="nil"/>
              <w:bottom w:val="single" w:sz="4" w:space="0" w:color="auto"/>
              <w:right w:val="nil"/>
            </w:tcBorders>
            <w:shd w:val="clear" w:color="auto" w:fill="auto"/>
            <w:vAlign w:val="center"/>
            <w:hideMark/>
          </w:tcPr>
          <w:p w14:paraId="41F371F1" w14:textId="77777777" w:rsidR="009D1454" w:rsidRPr="00150BE6" w:rsidRDefault="009D1454" w:rsidP="009D1454">
            <w:pPr>
              <w:rPr>
                <w:rFonts w:ascii="Arial" w:hAnsi="Arial" w:cs="Arial"/>
                <w:b/>
                <w:sz w:val="18"/>
                <w:szCs w:val="20"/>
              </w:rPr>
            </w:pPr>
            <w:r w:rsidRPr="00150BE6">
              <w:rPr>
                <w:rFonts w:ascii="Arial" w:hAnsi="Arial" w:cs="Arial"/>
                <w:b/>
                <w:sz w:val="18"/>
                <w:szCs w:val="20"/>
              </w:rPr>
              <w:t>Önceki dönem</w:t>
            </w:r>
          </w:p>
        </w:tc>
        <w:tc>
          <w:tcPr>
            <w:tcW w:w="517" w:type="pct"/>
            <w:tcBorders>
              <w:top w:val="single" w:sz="4" w:space="0" w:color="auto"/>
              <w:left w:val="nil"/>
              <w:bottom w:val="single" w:sz="4" w:space="0" w:color="auto"/>
              <w:right w:val="nil"/>
            </w:tcBorders>
            <w:shd w:val="clear" w:color="auto" w:fill="auto"/>
            <w:vAlign w:val="bottom"/>
            <w:hideMark/>
          </w:tcPr>
          <w:p w14:paraId="33671540" w14:textId="77777777" w:rsidR="009D1454" w:rsidRPr="00150BE6" w:rsidRDefault="009D1454" w:rsidP="009D1454">
            <w:pPr>
              <w:jc w:val="right"/>
              <w:rPr>
                <w:rFonts w:ascii="Arial" w:hAnsi="Arial" w:cs="Arial"/>
                <w:b/>
                <w:sz w:val="18"/>
                <w:szCs w:val="20"/>
              </w:rPr>
            </w:pPr>
            <w:r w:rsidRPr="00150BE6">
              <w:rPr>
                <w:rFonts w:ascii="Arial" w:hAnsi="Arial" w:cs="Arial"/>
                <w:b/>
                <w:sz w:val="18"/>
                <w:szCs w:val="20"/>
              </w:rPr>
              <w:t xml:space="preserve">Yenileme </w:t>
            </w:r>
            <w:r w:rsidRPr="00150BE6">
              <w:rPr>
                <w:rFonts w:ascii="Arial" w:hAnsi="Arial" w:cs="Arial"/>
                <w:b/>
                <w:sz w:val="18"/>
                <w:szCs w:val="20"/>
              </w:rPr>
              <w:br/>
              <w:t>maliyeti</w:t>
            </w:r>
          </w:p>
        </w:tc>
        <w:tc>
          <w:tcPr>
            <w:tcW w:w="557" w:type="pct"/>
            <w:tcBorders>
              <w:top w:val="single" w:sz="4" w:space="0" w:color="auto"/>
              <w:left w:val="nil"/>
              <w:bottom w:val="single" w:sz="4" w:space="0" w:color="auto"/>
              <w:right w:val="nil"/>
            </w:tcBorders>
            <w:shd w:val="clear" w:color="auto" w:fill="auto"/>
            <w:vAlign w:val="bottom"/>
            <w:hideMark/>
          </w:tcPr>
          <w:p w14:paraId="14A704E8" w14:textId="77777777" w:rsidR="009D1454" w:rsidRPr="00150BE6" w:rsidRDefault="009D1454" w:rsidP="009D1454">
            <w:pPr>
              <w:jc w:val="right"/>
              <w:rPr>
                <w:rFonts w:ascii="Arial" w:hAnsi="Arial" w:cs="Arial"/>
                <w:b/>
                <w:sz w:val="18"/>
                <w:szCs w:val="20"/>
              </w:rPr>
            </w:pPr>
            <w:r w:rsidRPr="00150BE6">
              <w:rPr>
                <w:rFonts w:ascii="Arial" w:hAnsi="Arial" w:cs="Arial"/>
                <w:b/>
                <w:sz w:val="18"/>
                <w:szCs w:val="20"/>
              </w:rPr>
              <w:t>Potansiyel kredi riski</w:t>
            </w:r>
            <w:r w:rsidRPr="00150BE6">
              <w:rPr>
                <w:rFonts w:ascii="Arial" w:hAnsi="Arial" w:cs="Arial"/>
                <w:b/>
                <w:sz w:val="18"/>
                <w:szCs w:val="20"/>
              </w:rPr>
              <w:br/>
              <w:t>tutarı</w:t>
            </w:r>
          </w:p>
        </w:tc>
        <w:tc>
          <w:tcPr>
            <w:tcW w:w="523" w:type="pct"/>
            <w:tcBorders>
              <w:top w:val="single" w:sz="4" w:space="0" w:color="auto"/>
              <w:left w:val="nil"/>
              <w:bottom w:val="single" w:sz="4" w:space="0" w:color="auto"/>
              <w:right w:val="nil"/>
            </w:tcBorders>
            <w:shd w:val="clear" w:color="auto" w:fill="auto"/>
            <w:noWrap/>
            <w:vAlign w:val="bottom"/>
            <w:hideMark/>
          </w:tcPr>
          <w:p w14:paraId="6673E4C9" w14:textId="77777777" w:rsidR="009D1454" w:rsidRPr="00150BE6" w:rsidRDefault="009D1454" w:rsidP="009D1454">
            <w:pPr>
              <w:jc w:val="right"/>
              <w:rPr>
                <w:rFonts w:ascii="Arial" w:hAnsi="Arial" w:cs="Arial"/>
                <w:b/>
                <w:sz w:val="18"/>
                <w:szCs w:val="20"/>
              </w:rPr>
            </w:pPr>
            <w:proofErr w:type="spellStart"/>
            <w:r w:rsidRPr="00150BE6">
              <w:rPr>
                <w:rFonts w:ascii="Arial" w:hAnsi="Arial" w:cs="Arial"/>
                <w:b/>
                <w:sz w:val="18"/>
                <w:szCs w:val="20"/>
              </w:rPr>
              <w:t>EBPRT</w:t>
            </w:r>
            <w:proofErr w:type="spellEnd"/>
            <w:r w:rsidRPr="00150BE6">
              <w:rPr>
                <w:rFonts w:ascii="Arial" w:hAnsi="Arial" w:cs="Arial"/>
                <w:b/>
                <w:sz w:val="18"/>
                <w:szCs w:val="20"/>
              </w:rPr>
              <w:t xml:space="preserve"> </w:t>
            </w:r>
            <w:r w:rsidRPr="00150BE6">
              <w:rPr>
                <w:rFonts w:ascii="Arial" w:hAnsi="Arial" w:cs="Arial"/>
                <w:b/>
                <w:sz w:val="18"/>
                <w:szCs w:val="20"/>
                <w:vertAlign w:val="superscript"/>
              </w:rPr>
              <w:t>(*)</w:t>
            </w:r>
          </w:p>
        </w:tc>
        <w:tc>
          <w:tcPr>
            <w:tcW w:w="738" w:type="pct"/>
            <w:tcBorders>
              <w:top w:val="single" w:sz="4" w:space="0" w:color="auto"/>
              <w:left w:val="nil"/>
              <w:bottom w:val="single" w:sz="4" w:space="0" w:color="auto"/>
              <w:right w:val="nil"/>
            </w:tcBorders>
            <w:shd w:val="clear" w:color="auto" w:fill="auto"/>
            <w:vAlign w:val="bottom"/>
            <w:hideMark/>
          </w:tcPr>
          <w:p w14:paraId="071CEF2E" w14:textId="77777777" w:rsidR="009D1454" w:rsidRPr="00150BE6" w:rsidRDefault="009D1454" w:rsidP="009D1454">
            <w:pPr>
              <w:jc w:val="right"/>
              <w:rPr>
                <w:rFonts w:ascii="Arial" w:hAnsi="Arial" w:cs="Arial"/>
                <w:b/>
                <w:sz w:val="18"/>
                <w:szCs w:val="20"/>
              </w:rPr>
            </w:pPr>
            <w:r w:rsidRPr="00150BE6">
              <w:rPr>
                <w:rFonts w:ascii="Arial" w:hAnsi="Arial" w:cs="Arial"/>
                <w:b/>
                <w:sz w:val="18"/>
                <w:szCs w:val="20"/>
              </w:rPr>
              <w:t>Yasal risk tutarının hesaplanması</w:t>
            </w:r>
            <w:r w:rsidRPr="00150BE6">
              <w:rPr>
                <w:rFonts w:ascii="Arial" w:hAnsi="Arial" w:cs="Arial"/>
                <w:b/>
                <w:sz w:val="18"/>
                <w:szCs w:val="20"/>
              </w:rPr>
              <w:br/>
              <w:t>için kullanılan</w:t>
            </w:r>
            <w:r w:rsidRPr="00150BE6">
              <w:rPr>
                <w:rFonts w:ascii="Arial" w:hAnsi="Arial" w:cs="Arial"/>
                <w:b/>
                <w:sz w:val="18"/>
                <w:szCs w:val="20"/>
              </w:rPr>
              <w:br/>
              <w:t>alfa</w:t>
            </w:r>
          </w:p>
        </w:tc>
        <w:tc>
          <w:tcPr>
            <w:tcW w:w="600" w:type="pct"/>
            <w:tcBorders>
              <w:top w:val="single" w:sz="4" w:space="0" w:color="auto"/>
              <w:left w:val="nil"/>
              <w:bottom w:val="single" w:sz="4" w:space="0" w:color="auto"/>
              <w:right w:val="nil"/>
            </w:tcBorders>
            <w:shd w:val="clear" w:color="auto" w:fill="auto"/>
            <w:vAlign w:val="bottom"/>
            <w:hideMark/>
          </w:tcPr>
          <w:p w14:paraId="7C106A5C" w14:textId="77777777" w:rsidR="009D1454" w:rsidRPr="00150BE6" w:rsidRDefault="009D1454" w:rsidP="009D1454">
            <w:pPr>
              <w:jc w:val="right"/>
              <w:rPr>
                <w:rFonts w:ascii="Arial" w:hAnsi="Arial" w:cs="Arial"/>
                <w:b/>
                <w:sz w:val="18"/>
                <w:szCs w:val="20"/>
              </w:rPr>
            </w:pPr>
            <w:r w:rsidRPr="00150BE6">
              <w:rPr>
                <w:rFonts w:ascii="Arial" w:hAnsi="Arial" w:cs="Arial"/>
                <w:b/>
                <w:sz w:val="18"/>
                <w:szCs w:val="20"/>
              </w:rPr>
              <w:t xml:space="preserve">Kredi riski </w:t>
            </w:r>
            <w:proofErr w:type="spellStart"/>
            <w:r w:rsidRPr="00150BE6">
              <w:rPr>
                <w:rFonts w:ascii="Arial" w:hAnsi="Arial" w:cs="Arial"/>
                <w:b/>
                <w:sz w:val="18"/>
                <w:szCs w:val="20"/>
              </w:rPr>
              <w:t>azaltımı</w:t>
            </w:r>
            <w:proofErr w:type="spellEnd"/>
            <w:r w:rsidRPr="00150BE6">
              <w:rPr>
                <w:rFonts w:ascii="Arial" w:hAnsi="Arial" w:cs="Arial"/>
                <w:b/>
                <w:sz w:val="18"/>
                <w:szCs w:val="20"/>
              </w:rPr>
              <w:t xml:space="preserve"> </w:t>
            </w:r>
            <w:r w:rsidRPr="00150BE6">
              <w:rPr>
                <w:rFonts w:ascii="Arial" w:hAnsi="Arial" w:cs="Arial"/>
                <w:b/>
                <w:sz w:val="18"/>
                <w:szCs w:val="20"/>
              </w:rPr>
              <w:br/>
              <w:t>sonrası risk tutarı</w:t>
            </w:r>
          </w:p>
        </w:tc>
        <w:tc>
          <w:tcPr>
            <w:tcW w:w="501" w:type="pct"/>
            <w:tcBorders>
              <w:top w:val="single" w:sz="4" w:space="0" w:color="auto"/>
              <w:left w:val="nil"/>
              <w:bottom w:val="single" w:sz="4" w:space="0" w:color="auto"/>
              <w:right w:val="nil"/>
            </w:tcBorders>
            <w:shd w:val="clear" w:color="auto" w:fill="auto"/>
            <w:vAlign w:val="bottom"/>
            <w:hideMark/>
          </w:tcPr>
          <w:p w14:paraId="1CCD4389" w14:textId="77777777" w:rsidR="009D1454" w:rsidRPr="00150BE6" w:rsidRDefault="009D1454" w:rsidP="009D1454">
            <w:pPr>
              <w:jc w:val="right"/>
              <w:rPr>
                <w:rFonts w:ascii="Arial" w:hAnsi="Arial" w:cs="Arial"/>
                <w:b/>
                <w:sz w:val="18"/>
                <w:szCs w:val="20"/>
              </w:rPr>
            </w:pPr>
            <w:r w:rsidRPr="00150BE6">
              <w:rPr>
                <w:rFonts w:ascii="Arial" w:hAnsi="Arial" w:cs="Arial"/>
                <w:b/>
                <w:sz w:val="18"/>
                <w:szCs w:val="20"/>
              </w:rPr>
              <w:t xml:space="preserve">Risk ağırlıklı </w:t>
            </w:r>
            <w:r w:rsidRPr="00150BE6">
              <w:rPr>
                <w:rFonts w:ascii="Arial" w:hAnsi="Arial" w:cs="Arial"/>
                <w:b/>
                <w:sz w:val="18"/>
                <w:szCs w:val="20"/>
              </w:rPr>
              <w:br/>
              <w:t>tutarlar</w:t>
            </w:r>
          </w:p>
        </w:tc>
      </w:tr>
      <w:tr w:rsidR="00C43388" w:rsidRPr="00150BE6" w14:paraId="5B18D92A" w14:textId="77777777" w:rsidTr="00C43388">
        <w:trPr>
          <w:trHeight w:val="20"/>
        </w:trPr>
        <w:tc>
          <w:tcPr>
            <w:tcW w:w="191" w:type="pct"/>
            <w:tcBorders>
              <w:top w:val="nil"/>
              <w:left w:val="nil"/>
              <w:bottom w:val="nil"/>
              <w:right w:val="nil"/>
            </w:tcBorders>
            <w:shd w:val="clear" w:color="auto" w:fill="auto"/>
            <w:hideMark/>
          </w:tcPr>
          <w:p w14:paraId="0A88412E" w14:textId="77777777" w:rsidR="00C43388" w:rsidRPr="00150BE6" w:rsidRDefault="00C43388" w:rsidP="00C43388">
            <w:pPr>
              <w:rPr>
                <w:rFonts w:ascii="Arial" w:hAnsi="Arial" w:cs="Arial"/>
                <w:sz w:val="18"/>
                <w:szCs w:val="20"/>
              </w:rPr>
            </w:pPr>
            <w:r w:rsidRPr="00150BE6">
              <w:rPr>
                <w:rFonts w:ascii="Arial" w:hAnsi="Arial" w:cs="Arial"/>
                <w:sz w:val="18"/>
                <w:szCs w:val="20"/>
              </w:rPr>
              <w:t>1</w:t>
            </w:r>
          </w:p>
        </w:tc>
        <w:tc>
          <w:tcPr>
            <w:tcW w:w="1374" w:type="pct"/>
            <w:tcBorders>
              <w:top w:val="nil"/>
              <w:left w:val="nil"/>
              <w:bottom w:val="nil"/>
              <w:right w:val="nil"/>
            </w:tcBorders>
            <w:shd w:val="clear" w:color="auto" w:fill="auto"/>
            <w:vAlign w:val="center"/>
            <w:hideMark/>
          </w:tcPr>
          <w:p w14:paraId="283949B8" w14:textId="77777777" w:rsidR="00C43388" w:rsidRPr="00150BE6" w:rsidRDefault="00C43388" w:rsidP="00C43388">
            <w:pPr>
              <w:rPr>
                <w:rFonts w:ascii="Arial" w:hAnsi="Arial" w:cs="Arial"/>
                <w:sz w:val="18"/>
                <w:szCs w:val="20"/>
              </w:rPr>
            </w:pPr>
            <w:r w:rsidRPr="00150BE6">
              <w:rPr>
                <w:rFonts w:ascii="Arial" w:hAnsi="Arial" w:cs="Arial"/>
                <w:sz w:val="18"/>
                <w:szCs w:val="20"/>
              </w:rPr>
              <w:t xml:space="preserve">Standart </w:t>
            </w:r>
            <w:proofErr w:type="gramStart"/>
            <w:r w:rsidRPr="00150BE6">
              <w:rPr>
                <w:rFonts w:ascii="Arial" w:hAnsi="Arial" w:cs="Arial"/>
                <w:sz w:val="18"/>
                <w:szCs w:val="20"/>
              </w:rPr>
              <w:t>yaklaşım -</w:t>
            </w:r>
            <w:proofErr w:type="gramEnd"/>
            <w:r w:rsidRPr="00150BE6">
              <w:rPr>
                <w:rFonts w:ascii="Arial" w:hAnsi="Arial" w:cs="Arial"/>
                <w:sz w:val="18"/>
                <w:szCs w:val="20"/>
              </w:rPr>
              <w:t xml:space="preserve"> </w:t>
            </w:r>
            <w:proofErr w:type="spellStart"/>
            <w:r w:rsidRPr="00150BE6">
              <w:rPr>
                <w:rFonts w:ascii="Arial" w:hAnsi="Arial" w:cs="Arial"/>
                <w:sz w:val="18"/>
                <w:szCs w:val="20"/>
              </w:rPr>
              <w:t>KKR</w:t>
            </w:r>
            <w:proofErr w:type="spellEnd"/>
            <w:r w:rsidRPr="00150BE6">
              <w:rPr>
                <w:rFonts w:ascii="Arial" w:hAnsi="Arial" w:cs="Arial"/>
                <w:sz w:val="18"/>
                <w:szCs w:val="20"/>
              </w:rPr>
              <w:t xml:space="preserve"> (türevler için)</w:t>
            </w:r>
          </w:p>
        </w:tc>
        <w:tc>
          <w:tcPr>
            <w:tcW w:w="517" w:type="pct"/>
            <w:tcBorders>
              <w:top w:val="nil"/>
              <w:left w:val="nil"/>
              <w:bottom w:val="nil"/>
              <w:right w:val="nil"/>
            </w:tcBorders>
            <w:shd w:val="clear" w:color="auto" w:fill="auto"/>
            <w:noWrap/>
            <w:vAlign w:val="bottom"/>
          </w:tcPr>
          <w:p w14:paraId="38CDE0AD" w14:textId="07DDFDE8" w:rsidR="00C43388" w:rsidRPr="00150BE6" w:rsidRDefault="00C43388" w:rsidP="00C43388">
            <w:pPr>
              <w:jc w:val="right"/>
              <w:rPr>
                <w:rFonts w:ascii="Arial" w:hAnsi="Arial" w:cs="Arial"/>
                <w:sz w:val="18"/>
                <w:szCs w:val="18"/>
              </w:rPr>
            </w:pPr>
            <w:r>
              <w:rPr>
                <w:rFonts w:ascii="Arial" w:hAnsi="Arial" w:cs="Arial"/>
                <w:sz w:val="18"/>
                <w:szCs w:val="18"/>
              </w:rPr>
              <w:t>(41.790)</w:t>
            </w:r>
            <w:r w:rsidRPr="00290D76">
              <w:rPr>
                <w:rFonts w:ascii="Arial" w:hAnsi="Arial" w:cs="Arial"/>
                <w:sz w:val="18"/>
                <w:szCs w:val="18"/>
              </w:rPr>
              <w:t xml:space="preserve">   </w:t>
            </w:r>
          </w:p>
        </w:tc>
        <w:tc>
          <w:tcPr>
            <w:tcW w:w="557" w:type="pct"/>
            <w:tcBorders>
              <w:top w:val="nil"/>
              <w:left w:val="nil"/>
              <w:bottom w:val="nil"/>
              <w:right w:val="nil"/>
            </w:tcBorders>
            <w:shd w:val="clear" w:color="auto" w:fill="auto"/>
            <w:noWrap/>
            <w:vAlign w:val="bottom"/>
          </w:tcPr>
          <w:p w14:paraId="4D31159A" w14:textId="5DA7C74F" w:rsidR="00C43388" w:rsidRPr="00150BE6" w:rsidRDefault="00C43388" w:rsidP="00C43388">
            <w:pPr>
              <w:jc w:val="right"/>
              <w:rPr>
                <w:rFonts w:ascii="Arial" w:hAnsi="Arial" w:cs="Arial"/>
                <w:sz w:val="18"/>
                <w:szCs w:val="18"/>
              </w:rPr>
            </w:pPr>
            <w:r>
              <w:rPr>
                <w:rFonts w:ascii="Arial" w:hAnsi="Arial" w:cs="Arial"/>
                <w:sz w:val="18"/>
                <w:szCs w:val="18"/>
              </w:rPr>
              <w:t>7.983</w:t>
            </w:r>
          </w:p>
        </w:tc>
        <w:tc>
          <w:tcPr>
            <w:tcW w:w="523" w:type="pct"/>
            <w:tcBorders>
              <w:top w:val="nil"/>
              <w:left w:val="nil"/>
              <w:bottom w:val="nil"/>
              <w:right w:val="nil"/>
            </w:tcBorders>
            <w:shd w:val="clear" w:color="auto" w:fill="000000" w:themeFill="text1"/>
            <w:noWrap/>
            <w:vAlign w:val="bottom"/>
          </w:tcPr>
          <w:p w14:paraId="6F169D18" w14:textId="77777777" w:rsidR="00C43388" w:rsidRPr="00150BE6" w:rsidRDefault="00C43388" w:rsidP="00C43388">
            <w:pPr>
              <w:jc w:val="right"/>
              <w:rPr>
                <w:rFonts w:ascii="Arial" w:hAnsi="Arial" w:cs="Arial"/>
                <w:sz w:val="18"/>
                <w:szCs w:val="18"/>
              </w:rPr>
            </w:pPr>
          </w:p>
        </w:tc>
        <w:tc>
          <w:tcPr>
            <w:tcW w:w="738" w:type="pct"/>
            <w:tcBorders>
              <w:top w:val="nil"/>
              <w:left w:val="nil"/>
              <w:bottom w:val="nil"/>
              <w:right w:val="nil"/>
            </w:tcBorders>
            <w:shd w:val="clear" w:color="auto" w:fill="auto"/>
            <w:noWrap/>
            <w:vAlign w:val="bottom"/>
          </w:tcPr>
          <w:p w14:paraId="51958DFD" w14:textId="77777777" w:rsidR="00C43388" w:rsidRPr="00150BE6" w:rsidRDefault="00C43388" w:rsidP="00C43388">
            <w:pPr>
              <w:jc w:val="right"/>
              <w:rPr>
                <w:rFonts w:ascii="Arial" w:hAnsi="Arial" w:cs="Arial"/>
                <w:sz w:val="18"/>
                <w:szCs w:val="18"/>
              </w:rPr>
            </w:pPr>
            <w:r w:rsidRPr="00150BE6">
              <w:rPr>
                <w:rFonts w:ascii="Arial" w:hAnsi="Arial" w:cs="Arial"/>
                <w:sz w:val="18"/>
                <w:szCs w:val="18"/>
              </w:rPr>
              <w:t>-</w:t>
            </w:r>
          </w:p>
        </w:tc>
        <w:tc>
          <w:tcPr>
            <w:tcW w:w="600" w:type="pct"/>
            <w:tcBorders>
              <w:top w:val="nil"/>
              <w:left w:val="nil"/>
              <w:bottom w:val="nil"/>
              <w:right w:val="nil"/>
            </w:tcBorders>
            <w:shd w:val="clear" w:color="auto" w:fill="auto"/>
            <w:noWrap/>
            <w:vAlign w:val="bottom"/>
          </w:tcPr>
          <w:p w14:paraId="71750EE1" w14:textId="3D4A6E5B" w:rsidR="00C43388" w:rsidRPr="00150BE6" w:rsidRDefault="00C43388" w:rsidP="00C43388">
            <w:pPr>
              <w:jc w:val="right"/>
              <w:rPr>
                <w:rFonts w:ascii="Arial" w:hAnsi="Arial" w:cs="Arial"/>
                <w:sz w:val="18"/>
                <w:szCs w:val="18"/>
              </w:rPr>
            </w:pPr>
            <w:r>
              <w:rPr>
                <w:rFonts w:ascii="Arial" w:hAnsi="Arial" w:cs="Arial"/>
                <w:sz w:val="18"/>
                <w:szCs w:val="18"/>
              </w:rPr>
              <w:t>9.715</w:t>
            </w:r>
          </w:p>
        </w:tc>
        <w:tc>
          <w:tcPr>
            <w:tcW w:w="501" w:type="pct"/>
            <w:tcBorders>
              <w:top w:val="nil"/>
              <w:left w:val="nil"/>
              <w:bottom w:val="nil"/>
              <w:right w:val="nil"/>
            </w:tcBorders>
            <w:shd w:val="clear" w:color="auto" w:fill="auto"/>
            <w:noWrap/>
            <w:vAlign w:val="bottom"/>
          </w:tcPr>
          <w:p w14:paraId="32C8C420" w14:textId="078EEB36" w:rsidR="00C43388" w:rsidRPr="00150BE6" w:rsidRDefault="00C43388" w:rsidP="00C43388">
            <w:pPr>
              <w:jc w:val="right"/>
              <w:rPr>
                <w:rFonts w:ascii="Arial" w:hAnsi="Arial" w:cs="Arial"/>
                <w:sz w:val="18"/>
                <w:szCs w:val="18"/>
              </w:rPr>
            </w:pPr>
            <w:r>
              <w:rPr>
                <w:rFonts w:ascii="Arial" w:hAnsi="Arial" w:cs="Arial"/>
                <w:sz w:val="18"/>
                <w:szCs w:val="18"/>
              </w:rPr>
              <w:t>2.585</w:t>
            </w:r>
          </w:p>
        </w:tc>
      </w:tr>
      <w:tr w:rsidR="009D1454" w:rsidRPr="00150BE6" w14:paraId="51E59A49" w14:textId="77777777" w:rsidTr="00C43388">
        <w:trPr>
          <w:trHeight w:val="20"/>
        </w:trPr>
        <w:tc>
          <w:tcPr>
            <w:tcW w:w="191" w:type="pct"/>
            <w:tcBorders>
              <w:top w:val="nil"/>
              <w:left w:val="nil"/>
              <w:bottom w:val="nil"/>
              <w:right w:val="nil"/>
            </w:tcBorders>
            <w:shd w:val="clear" w:color="auto" w:fill="auto"/>
            <w:hideMark/>
          </w:tcPr>
          <w:p w14:paraId="634FFC6B" w14:textId="77777777" w:rsidR="009D1454" w:rsidRPr="00150BE6" w:rsidRDefault="009D1454" w:rsidP="009D1454">
            <w:pPr>
              <w:rPr>
                <w:rFonts w:ascii="Arial" w:hAnsi="Arial" w:cs="Arial"/>
                <w:sz w:val="18"/>
                <w:szCs w:val="20"/>
              </w:rPr>
            </w:pPr>
            <w:r w:rsidRPr="00150BE6">
              <w:rPr>
                <w:rFonts w:ascii="Arial" w:hAnsi="Arial" w:cs="Arial"/>
                <w:sz w:val="18"/>
                <w:szCs w:val="20"/>
              </w:rPr>
              <w:t>2</w:t>
            </w:r>
          </w:p>
        </w:tc>
        <w:tc>
          <w:tcPr>
            <w:tcW w:w="1374" w:type="pct"/>
            <w:tcBorders>
              <w:top w:val="nil"/>
              <w:left w:val="nil"/>
              <w:bottom w:val="nil"/>
              <w:right w:val="nil"/>
            </w:tcBorders>
            <w:shd w:val="clear" w:color="auto" w:fill="auto"/>
            <w:vAlign w:val="center"/>
            <w:hideMark/>
          </w:tcPr>
          <w:p w14:paraId="0E937EC0" w14:textId="77777777" w:rsidR="009D1454" w:rsidRPr="00150BE6" w:rsidRDefault="009D1454" w:rsidP="009D1454">
            <w:pPr>
              <w:rPr>
                <w:rFonts w:ascii="Arial" w:hAnsi="Arial" w:cs="Arial"/>
                <w:sz w:val="18"/>
                <w:szCs w:val="20"/>
              </w:rPr>
            </w:pPr>
            <w:r w:rsidRPr="00150BE6">
              <w:rPr>
                <w:rFonts w:ascii="Arial" w:hAnsi="Arial" w:cs="Arial"/>
                <w:sz w:val="18"/>
                <w:szCs w:val="20"/>
              </w:rPr>
              <w:t>İçsel Model Yöntemi (türev finansal araçlar, repo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4B72321D" w14:textId="77777777" w:rsidR="009D1454" w:rsidRPr="00150BE6"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76F95C5F" w14:textId="77777777" w:rsidR="009D1454" w:rsidRPr="00150BE6"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auto"/>
            <w:noWrap/>
            <w:vAlign w:val="bottom"/>
          </w:tcPr>
          <w:p w14:paraId="5759A08C"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738" w:type="pct"/>
            <w:tcBorders>
              <w:top w:val="nil"/>
              <w:left w:val="nil"/>
              <w:bottom w:val="nil"/>
              <w:right w:val="nil"/>
            </w:tcBorders>
            <w:shd w:val="clear" w:color="auto" w:fill="auto"/>
            <w:noWrap/>
            <w:vAlign w:val="bottom"/>
          </w:tcPr>
          <w:p w14:paraId="2470F467"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600" w:type="pct"/>
            <w:tcBorders>
              <w:top w:val="nil"/>
              <w:left w:val="nil"/>
              <w:bottom w:val="nil"/>
              <w:right w:val="nil"/>
            </w:tcBorders>
            <w:shd w:val="clear" w:color="auto" w:fill="auto"/>
            <w:noWrap/>
            <w:vAlign w:val="bottom"/>
          </w:tcPr>
          <w:p w14:paraId="1C5CC938"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501" w:type="pct"/>
            <w:tcBorders>
              <w:top w:val="nil"/>
              <w:left w:val="nil"/>
              <w:bottom w:val="nil"/>
              <w:right w:val="nil"/>
            </w:tcBorders>
            <w:shd w:val="clear" w:color="auto" w:fill="auto"/>
            <w:noWrap/>
            <w:vAlign w:val="bottom"/>
          </w:tcPr>
          <w:p w14:paraId="2EA02CDB"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r>
      <w:tr w:rsidR="009D1454" w:rsidRPr="00150BE6" w14:paraId="6D705A97" w14:textId="77777777" w:rsidTr="00C43388">
        <w:trPr>
          <w:trHeight w:val="20"/>
        </w:trPr>
        <w:tc>
          <w:tcPr>
            <w:tcW w:w="191" w:type="pct"/>
            <w:tcBorders>
              <w:top w:val="nil"/>
              <w:left w:val="nil"/>
              <w:bottom w:val="nil"/>
              <w:right w:val="nil"/>
            </w:tcBorders>
            <w:shd w:val="clear" w:color="auto" w:fill="auto"/>
            <w:hideMark/>
          </w:tcPr>
          <w:p w14:paraId="705CBC5B" w14:textId="77777777" w:rsidR="009D1454" w:rsidRPr="00150BE6" w:rsidRDefault="009D1454" w:rsidP="009D1454">
            <w:pPr>
              <w:rPr>
                <w:rFonts w:ascii="Arial" w:hAnsi="Arial" w:cs="Arial"/>
                <w:sz w:val="18"/>
                <w:szCs w:val="20"/>
              </w:rPr>
            </w:pPr>
            <w:r w:rsidRPr="00150BE6">
              <w:rPr>
                <w:rFonts w:ascii="Arial" w:hAnsi="Arial" w:cs="Arial"/>
                <w:sz w:val="18"/>
                <w:szCs w:val="20"/>
              </w:rPr>
              <w:t>3</w:t>
            </w:r>
          </w:p>
        </w:tc>
        <w:tc>
          <w:tcPr>
            <w:tcW w:w="1374" w:type="pct"/>
            <w:tcBorders>
              <w:top w:val="nil"/>
              <w:left w:val="nil"/>
              <w:bottom w:val="nil"/>
              <w:right w:val="nil"/>
            </w:tcBorders>
            <w:shd w:val="clear" w:color="auto" w:fill="auto"/>
            <w:vAlign w:val="center"/>
            <w:hideMark/>
          </w:tcPr>
          <w:p w14:paraId="30B2E718" w14:textId="77777777" w:rsidR="009D1454" w:rsidRPr="00150BE6" w:rsidRDefault="009D1454" w:rsidP="009D1454">
            <w:pPr>
              <w:rPr>
                <w:rFonts w:ascii="Arial" w:hAnsi="Arial" w:cs="Arial"/>
                <w:sz w:val="18"/>
                <w:szCs w:val="20"/>
              </w:rPr>
            </w:pPr>
            <w:r w:rsidRPr="00150BE6">
              <w:rPr>
                <w:rFonts w:ascii="Arial" w:hAnsi="Arial" w:cs="Arial"/>
                <w:sz w:val="18"/>
                <w:szCs w:val="20"/>
              </w:rPr>
              <w:t xml:space="preserve">Kredi riski </w:t>
            </w:r>
            <w:proofErr w:type="spellStart"/>
            <w:r w:rsidRPr="00150BE6">
              <w:rPr>
                <w:rFonts w:ascii="Arial" w:hAnsi="Arial" w:cs="Arial"/>
                <w:sz w:val="18"/>
                <w:szCs w:val="20"/>
              </w:rPr>
              <w:t>azaltımı</w:t>
            </w:r>
            <w:proofErr w:type="spellEnd"/>
            <w:r w:rsidRPr="00150BE6">
              <w:rPr>
                <w:rFonts w:ascii="Arial" w:hAnsi="Arial" w:cs="Arial"/>
                <w:sz w:val="18"/>
                <w:szCs w:val="20"/>
              </w:rPr>
              <w:t xml:space="preserve"> için kullanılan basit </w:t>
            </w:r>
            <w:proofErr w:type="gramStart"/>
            <w:r w:rsidRPr="00150BE6">
              <w:rPr>
                <w:rFonts w:ascii="Arial" w:hAnsi="Arial" w:cs="Arial"/>
                <w:sz w:val="18"/>
                <w:szCs w:val="20"/>
              </w:rPr>
              <w:t>yöntem -</w:t>
            </w:r>
            <w:proofErr w:type="gramEnd"/>
            <w:r w:rsidRPr="00150BE6">
              <w:rPr>
                <w:rFonts w:ascii="Arial" w:hAnsi="Arial" w:cs="Arial"/>
                <w:sz w:val="18"/>
                <w:szCs w:val="20"/>
              </w:rPr>
              <w:t xml:space="preserve"> (repo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5A585D42" w14:textId="77777777" w:rsidR="009D1454" w:rsidRPr="00150BE6"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0AFE8924" w14:textId="77777777" w:rsidR="009D1454" w:rsidRPr="00150BE6"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000000" w:themeFill="text1"/>
            <w:noWrap/>
            <w:vAlign w:val="bottom"/>
          </w:tcPr>
          <w:p w14:paraId="61DFED96" w14:textId="77777777" w:rsidR="009D1454" w:rsidRPr="00150BE6" w:rsidRDefault="009D1454" w:rsidP="009D1454">
            <w:pPr>
              <w:jc w:val="right"/>
              <w:rPr>
                <w:rFonts w:ascii="Arial" w:hAnsi="Arial" w:cs="Arial"/>
                <w:sz w:val="18"/>
                <w:szCs w:val="18"/>
              </w:rPr>
            </w:pPr>
          </w:p>
        </w:tc>
        <w:tc>
          <w:tcPr>
            <w:tcW w:w="738" w:type="pct"/>
            <w:tcBorders>
              <w:top w:val="nil"/>
              <w:left w:val="nil"/>
              <w:bottom w:val="nil"/>
              <w:right w:val="nil"/>
            </w:tcBorders>
            <w:shd w:val="clear" w:color="auto" w:fill="000000" w:themeFill="text1"/>
            <w:noWrap/>
            <w:vAlign w:val="bottom"/>
          </w:tcPr>
          <w:p w14:paraId="66AA8694" w14:textId="77777777" w:rsidR="009D1454" w:rsidRPr="00150BE6" w:rsidRDefault="009D1454" w:rsidP="009D1454">
            <w:pPr>
              <w:jc w:val="right"/>
              <w:rPr>
                <w:rFonts w:ascii="Arial" w:hAnsi="Arial" w:cs="Arial"/>
                <w:sz w:val="18"/>
                <w:szCs w:val="18"/>
              </w:rPr>
            </w:pPr>
          </w:p>
        </w:tc>
        <w:tc>
          <w:tcPr>
            <w:tcW w:w="600" w:type="pct"/>
            <w:tcBorders>
              <w:top w:val="nil"/>
              <w:left w:val="nil"/>
              <w:bottom w:val="nil"/>
              <w:right w:val="nil"/>
            </w:tcBorders>
            <w:shd w:val="clear" w:color="auto" w:fill="auto"/>
            <w:noWrap/>
            <w:vAlign w:val="bottom"/>
          </w:tcPr>
          <w:p w14:paraId="36F9DBF8"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501" w:type="pct"/>
            <w:tcBorders>
              <w:top w:val="nil"/>
              <w:left w:val="nil"/>
              <w:bottom w:val="nil"/>
              <w:right w:val="nil"/>
            </w:tcBorders>
            <w:shd w:val="clear" w:color="auto" w:fill="auto"/>
            <w:noWrap/>
            <w:vAlign w:val="bottom"/>
          </w:tcPr>
          <w:p w14:paraId="2A788AC4"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r>
      <w:tr w:rsidR="009D1454" w:rsidRPr="00150BE6" w14:paraId="219B8632" w14:textId="77777777" w:rsidTr="00C43388">
        <w:trPr>
          <w:trHeight w:val="20"/>
        </w:trPr>
        <w:tc>
          <w:tcPr>
            <w:tcW w:w="191" w:type="pct"/>
            <w:tcBorders>
              <w:top w:val="nil"/>
              <w:left w:val="nil"/>
              <w:bottom w:val="nil"/>
              <w:right w:val="nil"/>
            </w:tcBorders>
            <w:shd w:val="clear" w:color="auto" w:fill="auto"/>
            <w:hideMark/>
          </w:tcPr>
          <w:p w14:paraId="0A504773" w14:textId="77777777" w:rsidR="009D1454" w:rsidRPr="00150BE6" w:rsidRDefault="009D1454" w:rsidP="009D1454">
            <w:pPr>
              <w:rPr>
                <w:rFonts w:ascii="Arial" w:hAnsi="Arial" w:cs="Arial"/>
                <w:sz w:val="18"/>
                <w:szCs w:val="20"/>
              </w:rPr>
            </w:pPr>
            <w:r w:rsidRPr="00150BE6">
              <w:rPr>
                <w:rFonts w:ascii="Arial" w:hAnsi="Arial" w:cs="Arial"/>
                <w:sz w:val="18"/>
                <w:szCs w:val="20"/>
              </w:rPr>
              <w:t>4</w:t>
            </w:r>
          </w:p>
        </w:tc>
        <w:tc>
          <w:tcPr>
            <w:tcW w:w="1374" w:type="pct"/>
            <w:tcBorders>
              <w:top w:val="nil"/>
              <w:left w:val="nil"/>
              <w:bottom w:val="nil"/>
              <w:right w:val="nil"/>
            </w:tcBorders>
            <w:shd w:val="clear" w:color="auto" w:fill="auto"/>
            <w:vAlign w:val="center"/>
            <w:hideMark/>
          </w:tcPr>
          <w:p w14:paraId="44D1AC2B" w14:textId="77777777" w:rsidR="009D1454" w:rsidRPr="00150BE6" w:rsidRDefault="009D1454" w:rsidP="009D1454">
            <w:pPr>
              <w:rPr>
                <w:rFonts w:ascii="Arial" w:hAnsi="Arial" w:cs="Arial"/>
                <w:sz w:val="18"/>
                <w:szCs w:val="20"/>
              </w:rPr>
            </w:pPr>
            <w:r w:rsidRPr="00150BE6">
              <w:rPr>
                <w:rFonts w:ascii="Arial" w:hAnsi="Arial" w:cs="Arial"/>
                <w:sz w:val="18"/>
                <w:szCs w:val="20"/>
              </w:rPr>
              <w:t xml:space="preserve">Kredi riski </w:t>
            </w:r>
            <w:proofErr w:type="spellStart"/>
            <w:r w:rsidRPr="00150BE6">
              <w:rPr>
                <w:rFonts w:ascii="Arial" w:hAnsi="Arial" w:cs="Arial"/>
                <w:sz w:val="18"/>
                <w:szCs w:val="20"/>
              </w:rPr>
              <w:t>azaltımı</w:t>
            </w:r>
            <w:proofErr w:type="spellEnd"/>
            <w:r w:rsidRPr="00150BE6">
              <w:rPr>
                <w:rFonts w:ascii="Arial" w:hAnsi="Arial" w:cs="Arial"/>
                <w:sz w:val="18"/>
                <w:szCs w:val="20"/>
              </w:rPr>
              <w:t xml:space="preserve"> için kapsamlı yöntem – </w:t>
            </w:r>
            <w:proofErr w:type="gramStart"/>
            <w:r w:rsidRPr="00150BE6">
              <w:rPr>
                <w:rFonts w:ascii="Arial" w:hAnsi="Arial" w:cs="Arial"/>
                <w:sz w:val="18"/>
                <w:szCs w:val="20"/>
              </w:rPr>
              <w:t>( repo</w:t>
            </w:r>
            <w:proofErr w:type="gramEnd"/>
            <w:r w:rsidRPr="00150BE6">
              <w:rPr>
                <w:rFonts w:ascii="Arial" w:hAnsi="Arial" w:cs="Arial"/>
                <w:sz w:val="18"/>
                <w:szCs w:val="20"/>
              </w:rPr>
              <w:t xml:space="preserve"> işlemleri, menkul kıymetler veya emtia ödünç verme veya ödünç alma işlemleri, takas süresi uzun işlemler ile kredili menkul kıymet işlemleri için)</w:t>
            </w:r>
          </w:p>
        </w:tc>
        <w:tc>
          <w:tcPr>
            <w:tcW w:w="517" w:type="pct"/>
            <w:tcBorders>
              <w:top w:val="nil"/>
              <w:left w:val="nil"/>
              <w:bottom w:val="nil"/>
              <w:right w:val="nil"/>
            </w:tcBorders>
            <w:shd w:val="clear" w:color="auto" w:fill="000000" w:themeFill="text1"/>
            <w:noWrap/>
            <w:vAlign w:val="bottom"/>
          </w:tcPr>
          <w:p w14:paraId="3AC6B999" w14:textId="77777777" w:rsidR="009D1454" w:rsidRPr="00150BE6" w:rsidRDefault="009D1454" w:rsidP="009D1454">
            <w:pPr>
              <w:jc w:val="right"/>
              <w:rPr>
                <w:rFonts w:ascii="Arial" w:hAnsi="Arial" w:cs="Arial"/>
                <w:sz w:val="18"/>
                <w:szCs w:val="18"/>
              </w:rPr>
            </w:pPr>
          </w:p>
        </w:tc>
        <w:tc>
          <w:tcPr>
            <w:tcW w:w="557" w:type="pct"/>
            <w:tcBorders>
              <w:top w:val="nil"/>
              <w:left w:val="nil"/>
              <w:bottom w:val="nil"/>
              <w:right w:val="nil"/>
            </w:tcBorders>
            <w:shd w:val="clear" w:color="auto" w:fill="000000" w:themeFill="text1"/>
            <w:noWrap/>
            <w:vAlign w:val="bottom"/>
          </w:tcPr>
          <w:p w14:paraId="74CB0376" w14:textId="77777777" w:rsidR="009D1454" w:rsidRPr="00150BE6" w:rsidRDefault="009D1454" w:rsidP="009D1454">
            <w:pPr>
              <w:jc w:val="right"/>
              <w:rPr>
                <w:rFonts w:ascii="Arial" w:hAnsi="Arial" w:cs="Arial"/>
                <w:sz w:val="18"/>
                <w:szCs w:val="18"/>
              </w:rPr>
            </w:pPr>
          </w:p>
        </w:tc>
        <w:tc>
          <w:tcPr>
            <w:tcW w:w="523" w:type="pct"/>
            <w:tcBorders>
              <w:top w:val="nil"/>
              <w:left w:val="nil"/>
              <w:bottom w:val="nil"/>
              <w:right w:val="nil"/>
            </w:tcBorders>
            <w:shd w:val="clear" w:color="auto" w:fill="000000" w:themeFill="text1"/>
            <w:noWrap/>
            <w:vAlign w:val="bottom"/>
          </w:tcPr>
          <w:p w14:paraId="2B50C0C0" w14:textId="77777777" w:rsidR="009D1454" w:rsidRPr="00150BE6" w:rsidRDefault="009D1454" w:rsidP="009D1454">
            <w:pPr>
              <w:jc w:val="right"/>
              <w:rPr>
                <w:rFonts w:ascii="Arial" w:hAnsi="Arial" w:cs="Arial"/>
                <w:sz w:val="18"/>
                <w:szCs w:val="18"/>
              </w:rPr>
            </w:pPr>
          </w:p>
        </w:tc>
        <w:tc>
          <w:tcPr>
            <w:tcW w:w="738" w:type="pct"/>
            <w:tcBorders>
              <w:top w:val="nil"/>
              <w:left w:val="nil"/>
              <w:bottom w:val="nil"/>
              <w:right w:val="nil"/>
            </w:tcBorders>
            <w:shd w:val="clear" w:color="auto" w:fill="000000" w:themeFill="text1"/>
            <w:noWrap/>
            <w:vAlign w:val="bottom"/>
          </w:tcPr>
          <w:p w14:paraId="53FF5B64" w14:textId="77777777" w:rsidR="009D1454" w:rsidRPr="00150BE6" w:rsidRDefault="009D1454" w:rsidP="009D1454">
            <w:pPr>
              <w:jc w:val="right"/>
              <w:rPr>
                <w:rFonts w:ascii="Arial" w:hAnsi="Arial" w:cs="Arial"/>
                <w:sz w:val="18"/>
                <w:szCs w:val="18"/>
              </w:rPr>
            </w:pPr>
          </w:p>
        </w:tc>
        <w:tc>
          <w:tcPr>
            <w:tcW w:w="600" w:type="pct"/>
            <w:tcBorders>
              <w:top w:val="nil"/>
              <w:left w:val="nil"/>
              <w:bottom w:val="nil"/>
              <w:right w:val="nil"/>
            </w:tcBorders>
            <w:shd w:val="clear" w:color="auto" w:fill="auto"/>
            <w:noWrap/>
            <w:vAlign w:val="bottom"/>
          </w:tcPr>
          <w:p w14:paraId="0661FCC6"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501" w:type="pct"/>
            <w:tcBorders>
              <w:top w:val="nil"/>
              <w:left w:val="nil"/>
              <w:bottom w:val="nil"/>
              <w:right w:val="nil"/>
            </w:tcBorders>
            <w:shd w:val="clear" w:color="auto" w:fill="auto"/>
            <w:noWrap/>
            <w:vAlign w:val="bottom"/>
          </w:tcPr>
          <w:p w14:paraId="782AEB8D"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r>
      <w:tr w:rsidR="009D1454" w:rsidRPr="00150BE6" w14:paraId="4FD84281" w14:textId="77777777" w:rsidTr="00C43388">
        <w:trPr>
          <w:trHeight w:val="20"/>
        </w:trPr>
        <w:tc>
          <w:tcPr>
            <w:tcW w:w="191" w:type="pct"/>
            <w:tcBorders>
              <w:top w:val="nil"/>
              <w:left w:val="nil"/>
              <w:bottom w:val="single" w:sz="4" w:space="0" w:color="auto"/>
              <w:right w:val="nil"/>
            </w:tcBorders>
            <w:shd w:val="clear" w:color="auto" w:fill="auto"/>
            <w:hideMark/>
          </w:tcPr>
          <w:p w14:paraId="6677FD4F" w14:textId="77777777" w:rsidR="009D1454" w:rsidRPr="00150BE6" w:rsidRDefault="009D1454" w:rsidP="009D1454">
            <w:pPr>
              <w:rPr>
                <w:rFonts w:ascii="Arial" w:hAnsi="Arial" w:cs="Arial"/>
                <w:sz w:val="18"/>
                <w:szCs w:val="20"/>
              </w:rPr>
            </w:pPr>
            <w:r w:rsidRPr="00150BE6">
              <w:rPr>
                <w:rFonts w:ascii="Arial" w:hAnsi="Arial" w:cs="Arial"/>
                <w:sz w:val="18"/>
                <w:szCs w:val="20"/>
              </w:rPr>
              <w:t>5</w:t>
            </w:r>
          </w:p>
        </w:tc>
        <w:tc>
          <w:tcPr>
            <w:tcW w:w="1374" w:type="pct"/>
            <w:tcBorders>
              <w:top w:val="nil"/>
              <w:left w:val="nil"/>
              <w:bottom w:val="single" w:sz="4" w:space="0" w:color="auto"/>
              <w:right w:val="nil"/>
            </w:tcBorders>
            <w:shd w:val="clear" w:color="auto" w:fill="auto"/>
            <w:vAlign w:val="center"/>
            <w:hideMark/>
          </w:tcPr>
          <w:p w14:paraId="243DB50A" w14:textId="77777777" w:rsidR="009D1454" w:rsidRPr="00150BE6" w:rsidRDefault="009D1454" w:rsidP="009D1454">
            <w:pPr>
              <w:rPr>
                <w:rFonts w:ascii="Arial" w:hAnsi="Arial" w:cs="Arial"/>
                <w:sz w:val="18"/>
                <w:szCs w:val="20"/>
              </w:rPr>
            </w:pPr>
            <w:r w:rsidRPr="00150BE6">
              <w:rPr>
                <w:rFonts w:ascii="Arial" w:hAnsi="Arial" w:cs="Arial"/>
                <w:sz w:val="18"/>
                <w:szCs w:val="20"/>
              </w:rPr>
              <w:t>Repo işlemleri, menkul kıymetler veya emtia ödünç verme veya ödünç alma işlemleri, takas süresi uzun işlemler ile kredili menkul kıymet işlemleri için riske maruz değer</w:t>
            </w:r>
          </w:p>
        </w:tc>
        <w:tc>
          <w:tcPr>
            <w:tcW w:w="517" w:type="pct"/>
            <w:tcBorders>
              <w:top w:val="nil"/>
              <w:left w:val="nil"/>
              <w:bottom w:val="single" w:sz="4" w:space="0" w:color="auto"/>
              <w:right w:val="nil"/>
            </w:tcBorders>
            <w:shd w:val="clear" w:color="auto" w:fill="000000" w:themeFill="text1"/>
            <w:noWrap/>
            <w:vAlign w:val="bottom"/>
          </w:tcPr>
          <w:p w14:paraId="6E570557" w14:textId="77777777" w:rsidR="009D1454" w:rsidRPr="00150BE6" w:rsidRDefault="009D1454" w:rsidP="009D1454">
            <w:pPr>
              <w:jc w:val="right"/>
              <w:rPr>
                <w:rFonts w:ascii="Arial" w:hAnsi="Arial" w:cs="Arial"/>
                <w:sz w:val="18"/>
                <w:szCs w:val="18"/>
              </w:rPr>
            </w:pPr>
          </w:p>
        </w:tc>
        <w:tc>
          <w:tcPr>
            <w:tcW w:w="557" w:type="pct"/>
            <w:tcBorders>
              <w:top w:val="nil"/>
              <w:left w:val="nil"/>
              <w:bottom w:val="single" w:sz="4" w:space="0" w:color="auto"/>
              <w:right w:val="nil"/>
            </w:tcBorders>
            <w:shd w:val="clear" w:color="auto" w:fill="000000" w:themeFill="text1"/>
            <w:noWrap/>
            <w:vAlign w:val="bottom"/>
          </w:tcPr>
          <w:p w14:paraId="1B74CA1A" w14:textId="77777777" w:rsidR="009D1454" w:rsidRPr="00150BE6" w:rsidRDefault="009D1454" w:rsidP="009D1454">
            <w:pPr>
              <w:jc w:val="right"/>
              <w:rPr>
                <w:rFonts w:ascii="Arial" w:hAnsi="Arial" w:cs="Arial"/>
                <w:sz w:val="18"/>
                <w:szCs w:val="18"/>
              </w:rPr>
            </w:pPr>
          </w:p>
        </w:tc>
        <w:tc>
          <w:tcPr>
            <w:tcW w:w="523" w:type="pct"/>
            <w:tcBorders>
              <w:top w:val="nil"/>
              <w:left w:val="nil"/>
              <w:bottom w:val="single" w:sz="4" w:space="0" w:color="auto"/>
              <w:right w:val="nil"/>
            </w:tcBorders>
            <w:shd w:val="clear" w:color="auto" w:fill="000000" w:themeFill="text1"/>
            <w:noWrap/>
            <w:vAlign w:val="bottom"/>
          </w:tcPr>
          <w:p w14:paraId="6A7A05B5" w14:textId="77777777" w:rsidR="009D1454" w:rsidRPr="00150BE6" w:rsidRDefault="009D1454" w:rsidP="009D1454">
            <w:pPr>
              <w:jc w:val="right"/>
              <w:rPr>
                <w:rFonts w:ascii="Arial" w:hAnsi="Arial" w:cs="Arial"/>
                <w:sz w:val="18"/>
                <w:szCs w:val="18"/>
              </w:rPr>
            </w:pPr>
          </w:p>
        </w:tc>
        <w:tc>
          <w:tcPr>
            <w:tcW w:w="738" w:type="pct"/>
            <w:tcBorders>
              <w:top w:val="nil"/>
              <w:left w:val="nil"/>
              <w:bottom w:val="single" w:sz="4" w:space="0" w:color="auto"/>
              <w:right w:val="nil"/>
            </w:tcBorders>
            <w:shd w:val="clear" w:color="auto" w:fill="000000" w:themeFill="text1"/>
            <w:noWrap/>
            <w:vAlign w:val="bottom"/>
          </w:tcPr>
          <w:p w14:paraId="6639EEC8" w14:textId="77777777" w:rsidR="009D1454" w:rsidRPr="00150BE6" w:rsidRDefault="009D1454" w:rsidP="009D1454">
            <w:pPr>
              <w:jc w:val="right"/>
              <w:rPr>
                <w:rFonts w:ascii="Arial" w:hAnsi="Arial" w:cs="Arial"/>
                <w:sz w:val="18"/>
                <w:szCs w:val="18"/>
              </w:rPr>
            </w:pPr>
          </w:p>
        </w:tc>
        <w:tc>
          <w:tcPr>
            <w:tcW w:w="600" w:type="pct"/>
            <w:tcBorders>
              <w:top w:val="nil"/>
              <w:left w:val="nil"/>
              <w:bottom w:val="single" w:sz="4" w:space="0" w:color="auto"/>
              <w:right w:val="nil"/>
            </w:tcBorders>
            <w:shd w:val="clear" w:color="auto" w:fill="auto"/>
            <w:noWrap/>
            <w:vAlign w:val="bottom"/>
          </w:tcPr>
          <w:p w14:paraId="578A5C6D"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c>
          <w:tcPr>
            <w:tcW w:w="501" w:type="pct"/>
            <w:tcBorders>
              <w:top w:val="nil"/>
              <w:left w:val="nil"/>
              <w:bottom w:val="single" w:sz="4" w:space="0" w:color="auto"/>
              <w:right w:val="nil"/>
            </w:tcBorders>
            <w:shd w:val="clear" w:color="auto" w:fill="auto"/>
            <w:noWrap/>
            <w:vAlign w:val="bottom"/>
          </w:tcPr>
          <w:p w14:paraId="72089F68" w14:textId="77777777" w:rsidR="009D1454" w:rsidRPr="00150BE6" w:rsidRDefault="009D1454" w:rsidP="009D1454">
            <w:pPr>
              <w:jc w:val="right"/>
              <w:rPr>
                <w:rFonts w:ascii="Arial" w:hAnsi="Arial" w:cs="Arial"/>
                <w:sz w:val="18"/>
                <w:szCs w:val="18"/>
              </w:rPr>
            </w:pPr>
            <w:r w:rsidRPr="00150BE6">
              <w:rPr>
                <w:rFonts w:ascii="Arial" w:hAnsi="Arial" w:cs="Arial"/>
                <w:sz w:val="18"/>
                <w:szCs w:val="18"/>
              </w:rPr>
              <w:t>-</w:t>
            </w:r>
          </w:p>
        </w:tc>
      </w:tr>
      <w:tr w:rsidR="009D1454" w:rsidRPr="00150BE6" w14:paraId="5E34AEE5" w14:textId="77777777" w:rsidTr="00C43388">
        <w:trPr>
          <w:trHeight w:val="20"/>
        </w:trPr>
        <w:tc>
          <w:tcPr>
            <w:tcW w:w="191" w:type="pct"/>
            <w:tcBorders>
              <w:top w:val="nil"/>
              <w:left w:val="nil"/>
              <w:bottom w:val="double" w:sz="4" w:space="0" w:color="auto"/>
              <w:right w:val="nil"/>
            </w:tcBorders>
            <w:shd w:val="clear" w:color="auto" w:fill="auto"/>
            <w:hideMark/>
          </w:tcPr>
          <w:p w14:paraId="367C3418" w14:textId="77777777" w:rsidR="009D1454" w:rsidRPr="00150BE6" w:rsidRDefault="009D1454" w:rsidP="009D1454">
            <w:pPr>
              <w:rPr>
                <w:rFonts w:ascii="Arial" w:hAnsi="Arial" w:cs="Arial"/>
                <w:b/>
                <w:sz w:val="18"/>
                <w:szCs w:val="20"/>
              </w:rPr>
            </w:pPr>
            <w:r w:rsidRPr="00150BE6">
              <w:rPr>
                <w:rFonts w:ascii="Arial" w:hAnsi="Arial" w:cs="Arial"/>
                <w:b/>
                <w:sz w:val="18"/>
                <w:szCs w:val="20"/>
              </w:rPr>
              <w:t>6</w:t>
            </w:r>
          </w:p>
        </w:tc>
        <w:tc>
          <w:tcPr>
            <w:tcW w:w="1374" w:type="pct"/>
            <w:tcBorders>
              <w:top w:val="nil"/>
              <w:left w:val="nil"/>
              <w:bottom w:val="double" w:sz="4" w:space="0" w:color="auto"/>
              <w:right w:val="nil"/>
            </w:tcBorders>
            <w:shd w:val="clear" w:color="auto" w:fill="auto"/>
            <w:hideMark/>
          </w:tcPr>
          <w:p w14:paraId="55E73F67" w14:textId="77777777" w:rsidR="009D1454" w:rsidRPr="00150BE6" w:rsidRDefault="009D1454" w:rsidP="009D1454">
            <w:pPr>
              <w:rPr>
                <w:rFonts w:ascii="Arial" w:hAnsi="Arial" w:cs="Arial"/>
                <w:b/>
                <w:sz w:val="18"/>
                <w:szCs w:val="20"/>
              </w:rPr>
            </w:pPr>
            <w:r w:rsidRPr="00150BE6">
              <w:rPr>
                <w:rFonts w:ascii="Arial" w:hAnsi="Arial" w:cs="Arial"/>
                <w:b/>
                <w:sz w:val="18"/>
                <w:szCs w:val="20"/>
              </w:rPr>
              <w:t>Toplam</w:t>
            </w:r>
          </w:p>
        </w:tc>
        <w:tc>
          <w:tcPr>
            <w:tcW w:w="517" w:type="pct"/>
            <w:tcBorders>
              <w:top w:val="nil"/>
              <w:left w:val="nil"/>
              <w:bottom w:val="double" w:sz="4" w:space="0" w:color="auto"/>
              <w:right w:val="nil"/>
            </w:tcBorders>
            <w:shd w:val="clear" w:color="auto" w:fill="000000" w:themeFill="text1"/>
            <w:noWrap/>
            <w:vAlign w:val="bottom"/>
          </w:tcPr>
          <w:p w14:paraId="23784596" w14:textId="77777777" w:rsidR="009D1454" w:rsidRPr="00150BE6" w:rsidRDefault="009D1454" w:rsidP="009D1454">
            <w:pPr>
              <w:jc w:val="right"/>
              <w:rPr>
                <w:rFonts w:ascii="Arial" w:hAnsi="Arial" w:cs="Arial"/>
                <w:b/>
                <w:sz w:val="18"/>
                <w:szCs w:val="18"/>
              </w:rPr>
            </w:pPr>
          </w:p>
        </w:tc>
        <w:tc>
          <w:tcPr>
            <w:tcW w:w="557" w:type="pct"/>
            <w:tcBorders>
              <w:top w:val="nil"/>
              <w:left w:val="nil"/>
              <w:bottom w:val="double" w:sz="4" w:space="0" w:color="auto"/>
              <w:right w:val="nil"/>
            </w:tcBorders>
            <w:shd w:val="clear" w:color="auto" w:fill="000000" w:themeFill="text1"/>
            <w:noWrap/>
            <w:vAlign w:val="bottom"/>
          </w:tcPr>
          <w:p w14:paraId="581245EF" w14:textId="77777777" w:rsidR="009D1454" w:rsidRPr="00150BE6" w:rsidRDefault="009D1454" w:rsidP="009D1454">
            <w:pPr>
              <w:jc w:val="right"/>
              <w:rPr>
                <w:rFonts w:ascii="Arial" w:hAnsi="Arial" w:cs="Arial"/>
                <w:b/>
                <w:sz w:val="18"/>
                <w:szCs w:val="18"/>
              </w:rPr>
            </w:pPr>
          </w:p>
        </w:tc>
        <w:tc>
          <w:tcPr>
            <w:tcW w:w="523" w:type="pct"/>
            <w:tcBorders>
              <w:top w:val="nil"/>
              <w:left w:val="nil"/>
              <w:bottom w:val="double" w:sz="4" w:space="0" w:color="auto"/>
              <w:right w:val="nil"/>
            </w:tcBorders>
            <w:shd w:val="clear" w:color="auto" w:fill="000000" w:themeFill="text1"/>
            <w:noWrap/>
            <w:vAlign w:val="bottom"/>
          </w:tcPr>
          <w:p w14:paraId="5011D5BD" w14:textId="77777777" w:rsidR="009D1454" w:rsidRPr="00150BE6" w:rsidRDefault="009D1454" w:rsidP="009D1454">
            <w:pPr>
              <w:jc w:val="right"/>
              <w:rPr>
                <w:rFonts w:ascii="Arial" w:hAnsi="Arial" w:cs="Arial"/>
                <w:b/>
                <w:sz w:val="18"/>
                <w:szCs w:val="18"/>
              </w:rPr>
            </w:pPr>
          </w:p>
        </w:tc>
        <w:tc>
          <w:tcPr>
            <w:tcW w:w="738" w:type="pct"/>
            <w:tcBorders>
              <w:top w:val="nil"/>
              <w:left w:val="nil"/>
              <w:bottom w:val="double" w:sz="4" w:space="0" w:color="auto"/>
              <w:right w:val="nil"/>
            </w:tcBorders>
            <w:shd w:val="clear" w:color="auto" w:fill="000000" w:themeFill="text1"/>
            <w:noWrap/>
            <w:vAlign w:val="bottom"/>
          </w:tcPr>
          <w:p w14:paraId="57418D6C" w14:textId="77777777" w:rsidR="009D1454" w:rsidRPr="00150BE6" w:rsidRDefault="009D1454" w:rsidP="009D1454">
            <w:pPr>
              <w:jc w:val="right"/>
              <w:rPr>
                <w:rFonts w:ascii="Arial" w:hAnsi="Arial" w:cs="Arial"/>
                <w:b/>
                <w:sz w:val="18"/>
                <w:szCs w:val="18"/>
              </w:rPr>
            </w:pPr>
          </w:p>
        </w:tc>
        <w:tc>
          <w:tcPr>
            <w:tcW w:w="600" w:type="pct"/>
            <w:tcBorders>
              <w:top w:val="nil"/>
              <w:left w:val="nil"/>
              <w:bottom w:val="double" w:sz="4" w:space="0" w:color="auto"/>
              <w:right w:val="nil"/>
            </w:tcBorders>
            <w:shd w:val="clear" w:color="auto" w:fill="000000" w:themeFill="text1"/>
            <w:noWrap/>
            <w:vAlign w:val="bottom"/>
          </w:tcPr>
          <w:p w14:paraId="08DB594E" w14:textId="77777777" w:rsidR="009D1454" w:rsidRPr="00150BE6" w:rsidRDefault="009D1454" w:rsidP="009D1454">
            <w:pPr>
              <w:jc w:val="right"/>
              <w:rPr>
                <w:rFonts w:ascii="Arial" w:hAnsi="Arial" w:cs="Arial"/>
                <w:b/>
                <w:sz w:val="18"/>
                <w:szCs w:val="18"/>
              </w:rPr>
            </w:pPr>
          </w:p>
        </w:tc>
        <w:tc>
          <w:tcPr>
            <w:tcW w:w="501" w:type="pct"/>
            <w:tcBorders>
              <w:top w:val="nil"/>
              <w:left w:val="nil"/>
              <w:bottom w:val="nil"/>
              <w:right w:val="nil"/>
            </w:tcBorders>
            <w:shd w:val="clear" w:color="auto" w:fill="auto"/>
            <w:noWrap/>
            <w:vAlign w:val="bottom"/>
          </w:tcPr>
          <w:p w14:paraId="61FDBC7B" w14:textId="4E98CF59" w:rsidR="009D1454" w:rsidRPr="00150BE6" w:rsidRDefault="00C43388" w:rsidP="009D1454">
            <w:pPr>
              <w:jc w:val="right"/>
              <w:rPr>
                <w:rFonts w:ascii="Arial" w:hAnsi="Arial" w:cs="Arial"/>
                <w:b/>
                <w:sz w:val="18"/>
                <w:szCs w:val="18"/>
              </w:rPr>
            </w:pPr>
            <w:r>
              <w:rPr>
                <w:rFonts w:ascii="Arial" w:hAnsi="Arial" w:cs="Arial"/>
                <w:b/>
                <w:sz w:val="18"/>
                <w:szCs w:val="18"/>
              </w:rPr>
              <w:t>2.585</w:t>
            </w:r>
          </w:p>
        </w:tc>
      </w:tr>
      <w:tr w:rsidR="009D1454" w:rsidRPr="00150BE6" w14:paraId="2D8FB19A" w14:textId="77777777" w:rsidTr="00C43388">
        <w:trPr>
          <w:trHeight w:val="20"/>
        </w:trPr>
        <w:tc>
          <w:tcPr>
            <w:tcW w:w="5000" w:type="pct"/>
            <w:gridSpan w:val="8"/>
            <w:tcBorders>
              <w:top w:val="double" w:sz="4" w:space="0" w:color="auto"/>
              <w:left w:val="nil"/>
              <w:bottom w:val="nil"/>
              <w:right w:val="nil"/>
            </w:tcBorders>
            <w:shd w:val="clear" w:color="auto" w:fill="auto"/>
            <w:hideMark/>
          </w:tcPr>
          <w:p w14:paraId="26267CD5" w14:textId="77777777" w:rsidR="009D1454" w:rsidRPr="00150BE6" w:rsidRDefault="009D1454" w:rsidP="009D1454">
            <w:pPr>
              <w:spacing w:before="60"/>
              <w:rPr>
                <w:rFonts w:ascii="Arial" w:hAnsi="Arial" w:cs="Arial"/>
                <w:sz w:val="20"/>
                <w:szCs w:val="20"/>
                <w:vertAlign w:val="superscript"/>
              </w:rPr>
            </w:pPr>
            <w:r w:rsidRPr="00150BE6">
              <w:rPr>
                <w:rFonts w:ascii="Arial" w:hAnsi="Arial" w:cs="Arial"/>
                <w:sz w:val="20"/>
                <w:szCs w:val="20"/>
                <w:vertAlign w:val="superscript"/>
              </w:rPr>
              <w:t xml:space="preserve"> (*) Efektif beklenen pozitif risk tutarı</w:t>
            </w:r>
          </w:p>
        </w:tc>
      </w:tr>
    </w:tbl>
    <w:p w14:paraId="7C9D1996" w14:textId="77777777" w:rsidR="009D1454" w:rsidRPr="00150BE6" w:rsidRDefault="009D1454" w:rsidP="009D1454">
      <w:pPr>
        <w:jc w:val="both"/>
        <w:rPr>
          <w:rFonts w:ascii="Arial" w:eastAsia="Arial Unicode MS" w:hAnsi="Arial" w:cs="Arial"/>
          <w:sz w:val="20"/>
          <w:szCs w:val="20"/>
        </w:rPr>
      </w:pPr>
    </w:p>
    <w:p w14:paraId="31EB9BFC" w14:textId="77777777" w:rsidR="009D1454" w:rsidRPr="00150BE6" w:rsidRDefault="009D1454" w:rsidP="009D1454">
      <w:pPr>
        <w:spacing w:line="240" w:lineRule="exact"/>
        <w:ind w:left="-540" w:firstLine="549"/>
        <w:jc w:val="both"/>
        <w:outlineLvl w:val="1"/>
        <w:rPr>
          <w:rFonts w:ascii="Arial" w:hAnsi="Arial" w:cs="Arial"/>
          <w:b/>
          <w:sz w:val="20"/>
          <w:szCs w:val="20"/>
        </w:rPr>
      </w:pPr>
      <w:proofErr w:type="spellStart"/>
      <w:r w:rsidRPr="00150BE6">
        <w:rPr>
          <w:rFonts w:ascii="Arial" w:hAnsi="Arial" w:cs="Arial"/>
          <w:b/>
          <w:sz w:val="20"/>
          <w:szCs w:val="20"/>
        </w:rPr>
        <w:t>ç.3</w:t>
      </w:r>
      <w:proofErr w:type="spellEnd"/>
      <w:r w:rsidRPr="00150BE6">
        <w:rPr>
          <w:rFonts w:ascii="Arial" w:hAnsi="Arial" w:cs="Arial"/>
          <w:b/>
          <w:sz w:val="20"/>
          <w:szCs w:val="20"/>
        </w:rPr>
        <w:t>.</w:t>
      </w:r>
      <w:r w:rsidRPr="00150BE6">
        <w:rPr>
          <w:rFonts w:ascii="Arial" w:hAnsi="Arial" w:cs="Arial"/>
          <w:b/>
          <w:sz w:val="20"/>
          <w:szCs w:val="20"/>
        </w:rPr>
        <w:tab/>
        <w:t>Kredi Değerleme Ayarlamaları (</w:t>
      </w:r>
      <w:proofErr w:type="spellStart"/>
      <w:r w:rsidRPr="00150BE6">
        <w:rPr>
          <w:rFonts w:ascii="Arial" w:hAnsi="Arial" w:cs="Arial"/>
          <w:b/>
          <w:sz w:val="20"/>
          <w:szCs w:val="20"/>
        </w:rPr>
        <w:t>KDA</w:t>
      </w:r>
      <w:proofErr w:type="spellEnd"/>
      <w:r w:rsidRPr="00150BE6">
        <w:rPr>
          <w:rFonts w:ascii="Arial" w:hAnsi="Arial" w:cs="Arial"/>
          <w:b/>
          <w:sz w:val="20"/>
          <w:szCs w:val="20"/>
        </w:rPr>
        <w:t>) İçin Sermaye Yükümlülüğü</w:t>
      </w:r>
    </w:p>
    <w:p w14:paraId="36CBDC34" w14:textId="77777777" w:rsidR="009D1454" w:rsidRDefault="009D1454" w:rsidP="009D1454">
      <w:pPr>
        <w:spacing w:line="240" w:lineRule="exact"/>
        <w:jc w:val="both"/>
        <w:outlineLvl w:val="1"/>
        <w:rPr>
          <w:rFonts w:ascii="Arial" w:hAnsi="Arial" w:cs="Arial"/>
          <w:b/>
          <w:sz w:val="20"/>
          <w:szCs w:val="20"/>
          <w:highlight w:val="yellow"/>
        </w:rPr>
      </w:pPr>
    </w:p>
    <w:tbl>
      <w:tblPr>
        <w:tblW w:w="5000" w:type="pct"/>
        <w:tblLayout w:type="fixed"/>
        <w:tblCellMar>
          <w:left w:w="70" w:type="dxa"/>
          <w:right w:w="70" w:type="dxa"/>
        </w:tblCellMar>
        <w:tblLook w:val="04A0" w:firstRow="1" w:lastRow="0" w:firstColumn="1" w:lastColumn="0" w:noHBand="0" w:noVBand="1"/>
      </w:tblPr>
      <w:tblGrid>
        <w:gridCol w:w="339"/>
        <w:gridCol w:w="3871"/>
        <w:gridCol w:w="1717"/>
        <w:gridCol w:w="927"/>
        <w:gridCol w:w="1578"/>
        <w:gridCol w:w="860"/>
      </w:tblGrid>
      <w:tr w:rsidR="009D1454" w:rsidRPr="006F2B1E" w14:paraId="11C00CDE" w14:textId="77777777" w:rsidTr="009D1454">
        <w:trPr>
          <w:trHeight w:val="19"/>
        </w:trPr>
        <w:tc>
          <w:tcPr>
            <w:tcW w:w="182" w:type="pct"/>
            <w:tcBorders>
              <w:top w:val="single" w:sz="4" w:space="0" w:color="auto"/>
              <w:bottom w:val="single" w:sz="4" w:space="0" w:color="auto"/>
            </w:tcBorders>
            <w:shd w:val="clear" w:color="auto" w:fill="auto"/>
            <w:noWrap/>
            <w:vAlign w:val="bottom"/>
          </w:tcPr>
          <w:p w14:paraId="45CB7F92" w14:textId="77777777" w:rsidR="009D1454" w:rsidRPr="00675E49" w:rsidRDefault="009D1454" w:rsidP="009D1454">
            <w:pPr>
              <w:rPr>
                <w:rFonts w:ascii="Arial" w:hAnsi="Arial" w:cs="Arial"/>
                <w:b/>
                <w:color w:val="000000"/>
                <w:sz w:val="18"/>
                <w:szCs w:val="20"/>
              </w:rPr>
            </w:pPr>
          </w:p>
        </w:tc>
        <w:tc>
          <w:tcPr>
            <w:tcW w:w="2083" w:type="pct"/>
            <w:tcBorders>
              <w:top w:val="single" w:sz="4" w:space="0" w:color="auto"/>
              <w:bottom w:val="single" w:sz="4" w:space="0" w:color="auto"/>
            </w:tcBorders>
            <w:shd w:val="clear" w:color="auto" w:fill="auto"/>
            <w:noWrap/>
            <w:vAlign w:val="bottom"/>
          </w:tcPr>
          <w:p w14:paraId="2AE9E539" w14:textId="77777777" w:rsidR="009D1454" w:rsidRPr="00675E49" w:rsidRDefault="009D1454" w:rsidP="009D1454">
            <w:pPr>
              <w:rPr>
                <w:rFonts w:ascii="Arial" w:hAnsi="Arial" w:cs="Arial"/>
                <w:b/>
                <w:sz w:val="18"/>
                <w:szCs w:val="20"/>
              </w:rPr>
            </w:pPr>
          </w:p>
        </w:tc>
        <w:tc>
          <w:tcPr>
            <w:tcW w:w="1423" w:type="pct"/>
            <w:gridSpan w:val="2"/>
            <w:tcBorders>
              <w:top w:val="single" w:sz="4" w:space="0" w:color="auto"/>
              <w:bottom w:val="single" w:sz="4" w:space="0" w:color="auto"/>
            </w:tcBorders>
            <w:shd w:val="clear" w:color="auto" w:fill="auto"/>
            <w:vAlign w:val="bottom"/>
          </w:tcPr>
          <w:p w14:paraId="6A0B85BC" w14:textId="77777777" w:rsidR="009D1454" w:rsidRPr="006F2B1E" w:rsidRDefault="009D1454" w:rsidP="009D1454">
            <w:pPr>
              <w:jc w:val="center"/>
              <w:rPr>
                <w:rFonts w:ascii="Arial" w:hAnsi="Arial" w:cs="Arial"/>
                <w:b/>
                <w:sz w:val="18"/>
                <w:szCs w:val="20"/>
              </w:rPr>
            </w:pPr>
            <w:r w:rsidRPr="006F2B1E">
              <w:rPr>
                <w:rFonts w:ascii="Arial" w:hAnsi="Arial" w:cs="Arial"/>
                <w:b/>
                <w:sz w:val="18"/>
                <w:szCs w:val="20"/>
              </w:rPr>
              <w:t xml:space="preserve">Cari Dönem </w:t>
            </w:r>
          </w:p>
        </w:tc>
        <w:tc>
          <w:tcPr>
            <w:tcW w:w="1312" w:type="pct"/>
            <w:gridSpan w:val="2"/>
            <w:tcBorders>
              <w:top w:val="single" w:sz="4" w:space="0" w:color="auto"/>
              <w:bottom w:val="single" w:sz="4" w:space="0" w:color="auto"/>
            </w:tcBorders>
          </w:tcPr>
          <w:p w14:paraId="571668D1" w14:textId="77777777" w:rsidR="009D1454" w:rsidRPr="006F2B1E" w:rsidRDefault="009D1454" w:rsidP="009D1454">
            <w:pPr>
              <w:jc w:val="center"/>
              <w:rPr>
                <w:rFonts w:ascii="Arial" w:hAnsi="Arial" w:cs="Arial"/>
                <w:b/>
                <w:sz w:val="18"/>
                <w:szCs w:val="20"/>
              </w:rPr>
            </w:pPr>
            <w:r w:rsidRPr="006F2B1E">
              <w:rPr>
                <w:rFonts w:ascii="Arial" w:hAnsi="Arial" w:cs="Arial"/>
                <w:b/>
                <w:sz w:val="18"/>
                <w:szCs w:val="20"/>
              </w:rPr>
              <w:t xml:space="preserve">Önceki Dönem </w:t>
            </w:r>
          </w:p>
        </w:tc>
      </w:tr>
      <w:tr w:rsidR="009D1454" w:rsidRPr="006F2B1E" w14:paraId="0DB84201" w14:textId="77777777" w:rsidTr="009D1454">
        <w:trPr>
          <w:trHeight w:val="19"/>
        </w:trPr>
        <w:tc>
          <w:tcPr>
            <w:tcW w:w="182" w:type="pct"/>
            <w:tcBorders>
              <w:top w:val="single" w:sz="4" w:space="0" w:color="auto"/>
              <w:bottom w:val="single" w:sz="4" w:space="0" w:color="auto"/>
            </w:tcBorders>
            <w:shd w:val="clear" w:color="auto" w:fill="auto"/>
            <w:noWrap/>
            <w:vAlign w:val="bottom"/>
            <w:hideMark/>
          </w:tcPr>
          <w:p w14:paraId="0FBA6C8E" w14:textId="77777777" w:rsidR="009D1454" w:rsidRPr="006F2B1E" w:rsidRDefault="009D1454" w:rsidP="009D1454">
            <w:pPr>
              <w:rPr>
                <w:rFonts w:ascii="Arial" w:hAnsi="Arial" w:cs="Arial"/>
                <w:b/>
                <w:color w:val="000000"/>
                <w:sz w:val="18"/>
                <w:szCs w:val="20"/>
              </w:rPr>
            </w:pPr>
            <w:r w:rsidRPr="006F2B1E">
              <w:rPr>
                <w:rFonts w:ascii="Arial" w:hAnsi="Arial" w:cs="Arial"/>
                <w:b/>
                <w:color w:val="000000"/>
                <w:sz w:val="18"/>
                <w:szCs w:val="20"/>
              </w:rPr>
              <w:t> </w:t>
            </w:r>
          </w:p>
        </w:tc>
        <w:tc>
          <w:tcPr>
            <w:tcW w:w="2083" w:type="pct"/>
            <w:tcBorders>
              <w:top w:val="single" w:sz="4" w:space="0" w:color="auto"/>
              <w:bottom w:val="single" w:sz="4" w:space="0" w:color="auto"/>
            </w:tcBorders>
            <w:shd w:val="clear" w:color="auto" w:fill="auto"/>
            <w:noWrap/>
            <w:vAlign w:val="bottom"/>
            <w:hideMark/>
          </w:tcPr>
          <w:p w14:paraId="7DE33722" w14:textId="77777777" w:rsidR="009D1454" w:rsidRPr="006F2B1E" w:rsidRDefault="009D1454" w:rsidP="009D1454">
            <w:pPr>
              <w:rPr>
                <w:rFonts w:ascii="Arial" w:hAnsi="Arial" w:cs="Arial"/>
                <w:b/>
                <w:sz w:val="18"/>
                <w:szCs w:val="20"/>
              </w:rPr>
            </w:pPr>
          </w:p>
        </w:tc>
        <w:tc>
          <w:tcPr>
            <w:tcW w:w="924" w:type="pct"/>
            <w:tcBorders>
              <w:top w:val="single" w:sz="4" w:space="0" w:color="auto"/>
              <w:bottom w:val="single" w:sz="4" w:space="0" w:color="auto"/>
            </w:tcBorders>
            <w:shd w:val="clear" w:color="auto" w:fill="auto"/>
            <w:vAlign w:val="bottom"/>
            <w:hideMark/>
          </w:tcPr>
          <w:p w14:paraId="10C7125C"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 xml:space="preserve">Risk tutarı (Kredi riski </w:t>
            </w:r>
            <w:proofErr w:type="spellStart"/>
            <w:r w:rsidRPr="006F2B1E">
              <w:rPr>
                <w:rFonts w:ascii="Arial" w:hAnsi="Arial" w:cs="Arial"/>
                <w:b/>
                <w:sz w:val="18"/>
                <w:szCs w:val="20"/>
              </w:rPr>
              <w:t>azaltımı</w:t>
            </w:r>
            <w:proofErr w:type="spellEnd"/>
            <w:r w:rsidRPr="006F2B1E">
              <w:rPr>
                <w:rFonts w:ascii="Arial" w:hAnsi="Arial" w:cs="Arial"/>
                <w:b/>
                <w:sz w:val="18"/>
                <w:szCs w:val="20"/>
              </w:rPr>
              <w:t xml:space="preserve"> teknikleri kullanımı sonrası)</w:t>
            </w:r>
          </w:p>
        </w:tc>
        <w:tc>
          <w:tcPr>
            <w:tcW w:w="499" w:type="pct"/>
            <w:tcBorders>
              <w:top w:val="single" w:sz="4" w:space="0" w:color="auto"/>
              <w:bottom w:val="single" w:sz="4" w:space="0" w:color="auto"/>
            </w:tcBorders>
            <w:shd w:val="clear" w:color="auto" w:fill="auto"/>
            <w:noWrap/>
            <w:vAlign w:val="bottom"/>
            <w:hideMark/>
          </w:tcPr>
          <w:p w14:paraId="40180267"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Risk ağırlıklı tutarlar</w:t>
            </w:r>
          </w:p>
        </w:tc>
        <w:tc>
          <w:tcPr>
            <w:tcW w:w="849" w:type="pct"/>
            <w:tcBorders>
              <w:top w:val="single" w:sz="4" w:space="0" w:color="auto"/>
              <w:bottom w:val="single" w:sz="4" w:space="0" w:color="auto"/>
            </w:tcBorders>
            <w:vAlign w:val="bottom"/>
          </w:tcPr>
          <w:p w14:paraId="7420FEFC"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 xml:space="preserve">Risk tutarı (Kredi riski </w:t>
            </w:r>
            <w:proofErr w:type="spellStart"/>
            <w:r w:rsidRPr="006F2B1E">
              <w:rPr>
                <w:rFonts w:ascii="Arial" w:hAnsi="Arial" w:cs="Arial"/>
                <w:b/>
                <w:sz w:val="18"/>
                <w:szCs w:val="20"/>
              </w:rPr>
              <w:t>azaltımı</w:t>
            </w:r>
            <w:proofErr w:type="spellEnd"/>
            <w:r w:rsidRPr="006F2B1E">
              <w:rPr>
                <w:rFonts w:ascii="Arial" w:hAnsi="Arial" w:cs="Arial"/>
                <w:b/>
                <w:sz w:val="18"/>
                <w:szCs w:val="20"/>
              </w:rPr>
              <w:t xml:space="preserve"> teknikleri kullanımı sonrası)</w:t>
            </w:r>
          </w:p>
        </w:tc>
        <w:tc>
          <w:tcPr>
            <w:tcW w:w="463" w:type="pct"/>
            <w:tcBorders>
              <w:top w:val="single" w:sz="4" w:space="0" w:color="auto"/>
              <w:bottom w:val="single" w:sz="4" w:space="0" w:color="auto"/>
            </w:tcBorders>
            <w:vAlign w:val="bottom"/>
          </w:tcPr>
          <w:p w14:paraId="30E2F405" w14:textId="77777777" w:rsidR="009D1454" w:rsidRPr="006F2B1E" w:rsidRDefault="009D1454" w:rsidP="009D1454">
            <w:pPr>
              <w:jc w:val="right"/>
              <w:rPr>
                <w:rFonts w:ascii="Arial" w:hAnsi="Arial" w:cs="Arial"/>
                <w:b/>
                <w:sz w:val="18"/>
                <w:szCs w:val="20"/>
              </w:rPr>
            </w:pPr>
            <w:r w:rsidRPr="006F2B1E">
              <w:rPr>
                <w:rFonts w:ascii="Arial" w:hAnsi="Arial" w:cs="Arial"/>
                <w:b/>
                <w:sz w:val="18"/>
                <w:szCs w:val="20"/>
              </w:rPr>
              <w:t>Risk ağırlıklı tutarlar</w:t>
            </w:r>
          </w:p>
        </w:tc>
      </w:tr>
      <w:tr w:rsidR="009D1454" w:rsidRPr="006F2B1E" w14:paraId="75CEECE0" w14:textId="77777777" w:rsidTr="009D1454">
        <w:trPr>
          <w:trHeight w:val="19"/>
        </w:trPr>
        <w:tc>
          <w:tcPr>
            <w:tcW w:w="182" w:type="pct"/>
            <w:tcBorders>
              <w:top w:val="single" w:sz="4" w:space="0" w:color="auto"/>
              <w:bottom w:val="single" w:sz="4" w:space="0" w:color="auto"/>
            </w:tcBorders>
            <w:shd w:val="clear" w:color="auto" w:fill="auto"/>
            <w:noWrap/>
            <w:vAlign w:val="bottom"/>
            <w:hideMark/>
          </w:tcPr>
          <w:p w14:paraId="70C8E033" w14:textId="77777777" w:rsidR="009D1454" w:rsidRPr="006F2B1E" w:rsidRDefault="009D1454" w:rsidP="009D1454">
            <w:pPr>
              <w:rPr>
                <w:rFonts w:ascii="Arial" w:hAnsi="Arial" w:cs="Arial"/>
                <w:color w:val="000000"/>
                <w:sz w:val="18"/>
                <w:szCs w:val="20"/>
              </w:rPr>
            </w:pPr>
            <w:r w:rsidRPr="006F2B1E">
              <w:rPr>
                <w:rFonts w:ascii="Arial" w:hAnsi="Arial" w:cs="Arial"/>
                <w:color w:val="000000"/>
                <w:sz w:val="18"/>
                <w:szCs w:val="20"/>
              </w:rPr>
              <w:t> </w:t>
            </w:r>
          </w:p>
        </w:tc>
        <w:tc>
          <w:tcPr>
            <w:tcW w:w="2083" w:type="pct"/>
            <w:tcBorders>
              <w:top w:val="single" w:sz="4" w:space="0" w:color="auto"/>
              <w:bottom w:val="single" w:sz="4" w:space="0" w:color="auto"/>
            </w:tcBorders>
            <w:shd w:val="clear" w:color="auto" w:fill="auto"/>
            <w:noWrap/>
            <w:hideMark/>
          </w:tcPr>
          <w:p w14:paraId="654DFB70" w14:textId="77777777" w:rsidR="009D1454" w:rsidRPr="006F2B1E" w:rsidRDefault="009D1454" w:rsidP="009D1454">
            <w:pPr>
              <w:rPr>
                <w:rFonts w:ascii="Arial" w:hAnsi="Arial" w:cs="Arial"/>
                <w:sz w:val="18"/>
                <w:szCs w:val="20"/>
              </w:rPr>
            </w:pPr>
            <w:r w:rsidRPr="006F2B1E">
              <w:rPr>
                <w:rFonts w:ascii="Arial" w:hAnsi="Arial" w:cs="Arial"/>
                <w:sz w:val="18"/>
                <w:szCs w:val="20"/>
              </w:rPr>
              <w:t xml:space="preserve">Gelişmiş yönteme göre </w:t>
            </w:r>
            <w:proofErr w:type="spellStart"/>
            <w:r w:rsidRPr="006F2B1E">
              <w:rPr>
                <w:rFonts w:ascii="Arial" w:hAnsi="Arial" w:cs="Arial"/>
                <w:sz w:val="18"/>
                <w:szCs w:val="20"/>
              </w:rPr>
              <w:t>KDA</w:t>
            </w:r>
            <w:proofErr w:type="spellEnd"/>
            <w:r w:rsidRPr="006F2B1E">
              <w:rPr>
                <w:rFonts w:ascii="Arial" w:hAnsi="Arial" w:cs="Arial"/>
                <w:sz w:val="18"/>
                <w:szCs w:val="20"/>
              </w:rPr>
              <w:t xml:space="preserve"> sermaye yükümlülüğüne tabi portföylerin toplam tutarı</w:t>
            </w:r>
          </w:p>
        </w:tc>
        <w:tc>
          <w:tcPr>
            <w:tcW w:w="924" w:type="pct"/>
            <w:tcBorders>
              <w:top w:val="single" w:sz="4" w:space="0" w:color="auto"/>
              <w:bottom w:val="single" w:sz="4" w:space="0" w:color="auto"/>
            </w:tcBorders>
            <w:shd w:val="clear" w:color="auto" w:fill="auto"/>
            <w:noWrap/>
            <w:vAlign w:val="bottom"/>
          </w:tcPr>
          <w:p w14:paraId="7BB3DBB7"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c>
          <w:tcPr>
            <w:tcW w:w="499" w:type="pct"/>
            <w:tcBorders>
              <w:top w:val="single" w:sz="4" w:space="0" w:color="auto"/>
              <w:bottom w:val="single" w:sz="4" w:space="0" w:color="auto"/>
            </w:tcBorders>
            <w:shd w:val="clear" w:color="auto" w:fill="auto"/>
            <w:noWrap/>
            <w:vAlign w:val="bottom"/>
          </w:tcPr>
          <w:p w14:paraId="3E00E820"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c>
          <w:tcPr>
            <w:tcW w:w="849" w:type="pct"/>
            <w:tcBorders>
              <w:top w:val="single" w:sz="4" w:space="0" w:color="auto"/>
              <w:bottom w:val="single" w:sz="4" w:space="0" w:color="auto"/>
            </w:tcBorders>
            <w:shd w:val="clear" w:color="auto" w:fill="auto"/>
            <w:vAlign w:val="bottom"/>
          </w:tcPr>
          <w:p w14:paraId="43D5FC26"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c>
          <w:tcPr>
            <w:tcW w:w="463" w:type="pct"/>
            <w:tcBorders>
              <w:top w:val="single" w:sz="4" w:space="0" w:color="auto"/>
              <w:bottom w:val="single" w:sz="4" w:space="0" w:color="auto"/>
            </w:tcBorders>
            <w:shd w:val="clear" w:color="auto" w:fill="auto"/>
            <w:vAlign w:val="bottom"/>
          </w:tcPr>
          <w:p w14:paraId="0337268F"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r>
      <w:tr w:rsidR="009D1454" w:rsidRPr="006F2B1E" w14:paraId="2E3FFC26" w14:textId="77777777" w:rsidTr="009D1454">
        <w:trPr>
          <w:trHeight w:val="19"/>
        </w:trPr>
        <w:tc>
          <w:tcPr>
            <w:tcW w:w="182" w:type="pct"/>
            <w:tcBorders>
              <w:top w:val="single" w:sz="4" w:space="0" w:color="auto"/>
              <w:bottom w:val="single" w:sz="4" w:space="0" w:color="auto"/>
            </w:tcBorders>
            <w:shd w:val="clear" w:color="auto" w:fill="auto"/>
            <w:noWrap/>
            <w:hideMark/>
          </w:tcPr>
          <w:p w14:paraId="1E623EAC" w14:textId="77777777" w:rsidR="009D1454" w:rsidRPr="006F2B1E" w:rsidRDefault="009D1454" w:rsidP="009D1454">
            <w:pPr>
              <w:rPr>
                <w:rFonts w:ascii="Arial" w:hAnsi="Arial" w:cs="Arial"/>
                <w:bCs/>
                <w:color w:val="000000"/>
                <w:sz w:val="18"/>
                <w:szCs w:val="20"/>
              </w:rPr>
            </w:pPr>
            <w:r w:rsidRPr="006F2B1E">
              <w:rPr>
                <w:rFonts w:ascii="Arial" w:hAnsi="Arial" w:cs="Arial"/>
                <w:bCs/>
                <w:color w:val="000000"/>
                <w:sz w:val="18"/>
                <w:szCs w:val="20"/>
              </w:rPr>
              <w:t>1</w:t>
            </w:r>
          </w:p>
        </w:tc>
        <w:tc>
          <w:tcPr>
            <w:tcW w:w="2083" w:type="pct"/>
            <w:tcBorders>
              <w:top w:val="single" w:sz="4" w:space="0" w:color="auto"/>
              <w:bottom w:val="single" w:sz="4" w:space="0" w:color="auto"/>
            </w:tcBorders>
            <w:shd w:val="clear" w:color="auto" w:fill="auto"/>
            <w:noWrap/>
            <w:hideMark/>
          </w:tcPr>
          <w:p w14:paraId="3A0B0940" w14:textId="77777777" w:rsidR="009D1454" w:rsidRPr="006F2B1E" w:rsidRDefault="009D1454" w:rsidP="009D1454">
            <w:pPr>
              <w:rPr>
                <w:rFonts w:ascii="Arial" w:hAnsi="Arial" w:cs="Arial"/>
                <w:sz w:val="18"/>
                <w:szCs w:val="20"/>
              </w:rPr>
            </w:pPr>
            <w:r w:rsidRPr="006F2B1E">
              <w:rPr>
                <w:rFonts w:ascii="Arial" w:hAnsi="Arial" w:cs="Arial"/>
                <w:sz w:val="18"/>
                <w:szCs w:val="20"/>
              </w:rPr>
              <w:t>(</w:t>
            </w:r>
            <w:proofErr w:type="gramStart"/>
            <w:r w:rsidRPr="006F2B1E">
              <w:rPr>
                <w:rFonts w:ascii="Arial" w:hAnsi="Arial" w:cs="Arial"/>
                <w:sz w:val="18"/>
                <w:szCs w:val="20"/>
              </w:rPr>
              <w:t>i</w:t>
            </w:r>
            <w:proofErr w:type="gramEnd"/>
            <w:r w:rsidRPr="006F2B1E">
              <w:rPr>
                <w:rFonts w:ascii="Arial" w:hAnsi="Arial" w:cs="Arial"/>
                <w:sz w:val="18"/>
                <w:szCs w:val="20"/>
              </w:rPr>
              <w:t xml:space="preserve">)Riske maruz değer bileşeni (3*çarpan dahil) </w:t>
            </w:r>
          </w:p>
        </w:tc>
        <w:tc>
          <w:tcPr>
            <w:tcW w:w="924" w:type="pct"/>
            <w:tcBorders>
              <w:top w:val="single" w:sz="4" w:space="0" w:color="auto"/>
              <w:bottom w:val="single" w:sz="4" w:space="0" w:color="auto"/>
            </w:tcBorders>
            <w:shd w:val="clear" w:color="auto" w:fill="000000" w:themeFill="text1"/>
            <w:noWrap/>
            <w:vAlign w:val="bottom"/>
          </w:tcPr>
          <w:p w14:paraId="546EC200" w14:textId="77777777" w:rsidR="009D1454" w:rsidRPr="006F2B1E" w:rsidRDefault="009D1454" w:rsidP="009D1454">
            <w:pPr>
              <w:jc w:val="right"/>
              <w:rPr>
                <w:rFonts w:ascii="Arial" w:hAnsi="Arial" w:cs="Arial"/>
                <w:sz w:val="18"/>
                <w:szCs w:val="20"/>
              </w:rPr>
            </w:pPr>
          </w:p>
        </w:tc>
        <w:tc>
          <w:tcPr>
            <w:tcW w:w="499" w:type="pct"/>
            <w:tcBorders>
              <w:top w:val="single" w:sz="4" w:space="0" w:color="auto"/>
              <w:bottom w:val="single" w:sz="4" w:space="0" w:color="auto"/>
            </w:tcBorders>
            <w:shd w:val="clear" w:color="auto" w:fill="auto"/>
            <w:noWrap/>
            <w:vAlign w:val="bottom"/>
          </w:tcPr>
          <w:p w14:paraId="38156D77"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c>
          <w:tcPr>
            <w:tcW w:w="849" w:type="pct"/>
            <w:tcBorders>
              <w:top w:val="single" w:sz="4" w:space="0" w:color="auto"/>
              <w:bottom w:val="single" w:sz="4" w:space="0" w:color="auto"/>
            </w:tcBorders>
            <w:shd w:val="clear" w:color="auto" w:fill="000000" w:themeFill="text1"/>
            <w:vAlign w:val="bottom"/>
          </w:tcPr>
          <w:p w14:paraId="2915448D" w14:textId="77777777" w:rsidR="009D1454" w:rsidRPr="006F2B1E" w:rsidRDefault="009D1454" w:rsidP="009D1454">
            <w:pPr>
              <w:jc w:val="right"/>
              <w:rPr>
                <w:rFonts w:ascii="Arial" w:hAnsi="Arial" w:cs="Arial"/>
                <w:sz w:val="18"/>
                <w:szCs w:val="20"/>
              </w:rPr>
            </w:pPr>
          </w:p>
        </w:tc>
        <w:tc>
          <w:tcPr>
            <w:tcW w:w="463" w:type="pct"/>
            <w:tcBorders>
              <w:top w:val="single" w:sz="4" w:space="0" w:color="auto"/>
              <w:bottom w:val="single" w:sz="4" w:space="0" w:color="auto"/>
            </w:tcBorders>
            <w:shd w:val="clear" w:color="auto" w:fill="auto"/>
            <w:vAlign w:val="bottom"/>
          </w:tcPr>
          <w:p w14:paraId="2FF3924A"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r>
      <w:tr w:rsidR="009D1454" w:rsidRPr="006F2B1E" w14:paraId="7338AB1E" w14:textId="77777777" w:rsidTr="009D1454">
        <w:trPr>
          <w:trHeight w:val="19"/>
        </w:trPr>
        <w:tc>
          <w:tcPr>
            <w:tcW w:w="182" w:type="pct"/>
            <w:tcBorders>
              <w:top w:val="single" w:sz="4" w:space="0" w:color="auto"/>
              <w:bottom w:val="single" w:sz="4" w:space="0" w:color="auto"/>
            </w:tcBorders>
            <w:shd w:val="clear" w:color="auto" w:fill="auto"/>
            <w:noWrap/>
            <w:hideMark/>
          </w:tcPr>
          <w:p w14:paraId="67B8FA6B" w14:textId="77777777" w:rsidR="009D1454" w:rsidRPr="006F2B1E" w:rsidRDefault="009D1454" w:rsidP="009D1454">
            <w:pPr>
              <w:rPr>
                <w:rFonts w:ascii="Arial" w:hAnsi="Arial" w:cs="Arial"/>
                <w:bCs/>
                <w:color w:val="000000"/>
                <w:sz w:val="18"/>
                <w:szCs w:val="20"/>
              </w:rPr>
            </w:pPr>
            <w:r w:rsidRPr="006F2B1E">
              <w:rPr>
                <w:rFonts w:ascii="Arial" w:hAnsi="Arial" w:cs="Arial"/>
                <w:bCs/>
                <w:color w:val="000000"/>
                <w:sz w:val="18"/>
                <w:szCs w:val="20"/>
              </w:rPr>
              <w:t>2</w:t>
            </w:r>
          </w:p>
        </w:tc>
        <w:tc>
          <w:tcPr>
            <w:tcW w:w="2083" w:type="pct"/>
            <w:tcBorders>
              <w:top w:val="single" w:sz="4" w:space="0" w:color="auto"/>
              <w:bottom w:val="single" w:sz="4" w:space="0" w:color="auto"/>
            </w:tcBorders>
            <w:shd w:val="clear" w:color="auto" w:fill="auto"/>
            <w:noWrap/>
            <w:hideMark/>
          </w:tcPr>
          <w:p w14:paraId="3E6BD90D" w14:textId="77777777" w:rsidR="009D1454" w:rsidRPr="006F2B1E" w:rsidRDefault="009D1454" w:rsidP="009D1454">
            <w:pPr>
              <w:rPr>
                <w:rFonts w:ascii="Arial" w:hAnsi="Arial" w:cs="Arial"/>
                <w:sz w:val="18"/>
                <w:szCs w:val="20"/>
              </w:rPr>
            </w:pPr>
            <w:r w:rsidRPr="006F2B1E">
              <w:rPr>
                <w:rFonts w:ascii="Arial" w:hAnsi="Arial" w:cs="Arial"/>
                <w:sz w:val="18"/>
                <w:szCs w:val="20"/>
              </w:rPr>
              <w:t>(</w:t>
            </w:r>
            <w:proofErr w:type="gramStart"/>
            <w:r w:rsidRPr="006F2B1E">
              <w:rPr>
                <w:rFonts w:ascii="Arial" w:hAnsi="Arial" w:cs="Arial"/>
                <w:sz w:val="18"/>
                <w:szCs w:val="20"/>
              </w:rPr>
              <w:t>ii</w:t>
            </w:r>
            <w:proofErr w:type="gramEnd"/>
            <w:r w:rsidRPr="006F2B1E">
              <w:rPr>
                <w:rFonts w:ascii="Arial" w:hAnsi="Arial" w:cs="Arial"/>
                <w:sz w:val="18"/>
                <w:szCs w:val="20"/>
              </w:rPr>
              <w:t xml:space="preserve">)Stres riske maruz değer (3*çarpan dahil) </w:t>
            </w:r>
          </w:p>
        </w:tc>
        <w:tc>
          <w:tcPr>
            <w:tcW w:w="924" w:type="pct"/>
            <w:tcBorders>
              <w:top w:val="single" w:sz="4" w:space="0" w:color="auto"/>
              <w:bottom w:val="single" w:sz="4" w:space="0" w:color="auto"/>
            </w:tcBorders>
            <w:shd w:val="clear" w:color="auto" w:fill="000000" w:themeFill="text1"/>
            <w:noWrap/>
            <w:vAlign w:val="bottom"/>
          </w:tcPr>
          <w:p w14:paraId="4A729D11" w14:textId="77777777" w:rsidR="009D1454" w:rsidRPr="006F2B1E" w:rsidRDefault="009D1454" w:rsidP="009D1454">
            <w:pPr>
              <w:jc w:val="right"/>
              <w:rPr>
                <w:rFonts w:ascii="Arial" w:hAnsi="Arial" w:cs="Arial"/>
                <w:sz w:val="18"/>
                <w:szCs w:val="20"/>
              </w:rPr>
            </w:pPr>
          </w:p>
        </w:tc>
        <w:tc>
          <w:tcPr>
            <w:tcW w:w="499" w:type="pct"/>
            <w:tcBorders>
              <w:top w:val="single" w:sz="4" w:space="0" w:color="auto"/>
              <w:bottom w:val="single" w:sz="4" w:space="0" w:color="auto"/>
            </w:tcBorders>
            <w:shd w:val="clear" w:color="auto" w:fill="auto"/>
            <w:noWrap/>
            <w:vAlign w:val="bottom"/>
          </w:tcPr>
          <w:p w14:paraId="2A006ABF"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c>
          <w:tcPr>
            <w:tcW w:w="849" w:type="pct"/>
            <w:tcBorders>
              <w:top w:val="single" w:sz="4" w:space="0" w:color="auto"/>
              <w:bottom w:val="single" w:sz="4" w:space="0" w:color="auto"/>
            </w:tcBorders>
            <w:shd w:val="clear" w:color="auto" w:fill="000000" w:themeFill="text1"/>
            <w:vAlign w:val="bottom"/>
          </w:tcPr>
          <w:p w14:paraId="6D0BE57E" w14:textId="77777777" w:rsidR="009D1454" w:rsidRPr="006F2B1E" w:rsidRDefault="009D1454" w:rsidP="009D1454">
            <w:pPr>
              <w:jc w:val="right"/>
              <w:rPr>
                <w:rFonts w:ascii="Arial" w:hAnsi="Arial" w:cs="Arial"/>
                <w:sz w:val="18"/>
                <w:szCs w:val="20"/>
              </w:rPr>
            </w:pPr>
          </w:p>
        </w:tc>
        <w:tc>
          <w:tcPr>
            <w:tcW w:w="463" w:type="pct"/>
            <w:tcBorders>
              <w:top w:val="single" w:sz="4" w:space="0" w:color="auto"/>
              <w:bottom w:val="single" w:sz="4" w:space="0" w:color="auto"/>
            </w:tcBorders>
            <w:shd w:val="clear" w:color="auto" w:fill="auto"/>
            <w:vAlign w:val="bottom"/>
          </w:tcPr>
          <w:p w14:paraId="7C70173E" w14:textId="77777777" w:rsidR="009D1454" w:rsidRPr="006F2B1E" w:rsidRDefault="009D1454" w:rsidP="009D1454">
            <w:pPr>
              <w:jc w:val="right"/>
              <w:rPr>
                <w:rFonts w:ascii="Arial" w:hAnsi="Arial" w:cs="Arial"/>
                <w:sz w:val="18"/>
                <w:szCs w:val="20"/>
              </w:rPr>
            </w:pPr>
            <w:r w:rsidRPr="006F2B1E">
              <w:rPr>
                <w:rFonts w:ascii="Arial" w:hAnsi="Arial" w:cs="Arial"/>
                <w:sz w:val="18"/>
                <w:szCs w:val="20"/>
              </w:rPr>
              <w:t>-</w:t>
            </w:r>
          </w:p>
        </w:tc>
      </w:tr>
      <w:tr w:rsidR="00C43388" w:rsidRPr="006F2B1E" w14:paraId="56367198" w14:textId="77777777" w:rsidTr="009D1454">
        <w:trPr>
          <w:trHeight w:val="19"/>
        </w:trPr>
        <w:tc>
          <w:tcPr>
            <w:tcW w:w="182" w:type="pct"/>
            <w:tcBorders>
              <w:top w:val="single" w:sz="4" w:space="0" w:color="auto"/>
              <w:bottom w:val="single" w:sz="4" w:space="0" w:color="auto"/>
            </w:tcBorders>
            <w:shd w:val="clear" w:color="auto" w:fill="auto"/>
            <w:noWrap/>
            <w:hideMark/>
          </w:tcPr>
          <w:p w14:paraId="60099901" w14:textId="77777777" w:rsidR="00C43388" w:rsidRPr="006F2B1E" w:rsidRDefault="00C43388" w:rsidP="00C43388">
            <w:pPr>
              <w:rPr>
                <w:rFonts w:ascii="Arial" w:hAnsi="Arial" w:cs="Arial"/>
                <w:bCs/>
                <w:color w:val="000000"/>
                <w:sz w:val="18"/>
                <w:szCs w:val="20"/>
              </w:rPr>
            </w:pPr>
            <w:r w:rsidRPr="006F2B1E">
              <w:rPr>
                <w:rFonts w:ascii="Arial" w:hAnsi="Arial" w:cs="Arial"/>
                <w:bCs/>
                <w:color w:val="000000"/>
                <w:sz w:val="18"/>
                <w:szCs w:val="20"/>
              </w:rPr>
              <w:t>3</w:t>
            </w:r>
          </w:p>
        </w:tc>
        <w:tc>
          <w:tcPr>
            <w:tcW w:w="2083" w:type="pct"/>
            <w:tcBorders>
              <w:top w:val="single" w:sz="4" w:space="0" w:color="auto"/>
              <w:bottom w:val="single" w:sz="4" w:space="0" w:color="auto"/>
            </w:tcBorders>
            <w:shd w:val="clear" w:color="auto" w:fill="auto"/>
            <w:noWrap/>
            <w:hideMark/>
          </w:tcPr>
          <w:p w14:paraId="6B3FA5FC" w14:textId="77777777" w:rsidR="00C43388" w:rsidRPr="006F2B1E" w:rsidRDefault="00C43388" w:rsidP="00C43388">
            <w:pPr>
              <w:rPr>
                <w:rFonts w:ascii="Arial" w:hAnsi="Arial" w:cs="Arial"/>
                <w:sz w:val="18"/>
                <w:szCs w:val="20"/>
              </w:rPr>
            </w:pPr>
            <w:r w:rsidRPr="006F2B1E">
              <w:rPr>
                <w:rFonts w:ascii="Arial" w:hAnsi="Arial" w:cs="Arial"/>
                <w:sz w:val="18"/>
                <w:szCs w:val="20"/>
              </w:rPr>
              <w:t xml:space="preserve">Standart yönteme göre </w:t>
            </w:r>
            <w:proofErr w:type="spellStart"/>
            <w:r w:rsidRPr="006F2B1E">
              <w:rPr>
                <w:rFonts w:ascii="Arial" w:hAnsi="Arial" w:cs="Arial"/>
                <w:sz w:val="18"/>
                <w:szCs w:val="20"/>
              </w:rPr>
              <w:t>KDA</w:t>
            </w:r>
            <w:proofErr w:type="spellEnd"/>
            <w:r w:rsidRPr="006F2B1E">
              <w:rPr>
                <w:rFonts w:ascii="Arial" w:hAnsi="Arial" w:cs="Arial"/>
                <w:sz w:val="18"/>
                <w:szCs w:val="20"/>
              </w:rPr>
              <w:t xml:space="preserve"> sermaye yükümlülüğüne tabi portföylerin toplam tutarı </w:t>
            </w:r>
          </w:p>
        </w:tc>
        <w:tc>
          <w:tcPr>
            <w:tcW w:w="924" w:type="pct"/>
            <w:tcBorders>
              <w:top w:val="single" w:sz="4" w:space="0" w:color="auto"/>
              <w:bottom w:val="single" w:sz="4" w:space="0" w:color="auto"/>
            </w:tcBorders>
            <w:shd w:val="clear" w:color="auto" w:fill="auto"/>
            <w:noWrap/>
            <w:vAlign w:val="bottom"/>
          </w:tcPr>
          <w:p w14:paraId="03CFA099" w14:textId="7AC0420B" w:rsidR="00C43388" w:rsidRPr="006F2B1E" w:rsidRDefault="006F2B1E" w:rsidP="00C43388">
            <w:pPr>
              <w:jc w:val="right"/>
              <w:rPr>
                <w:rFonts w:ascii="Arial" w:hAnsi="Arial" w:cs="Arial"/>
                <w:sz w:val="18"/>
                <w:szCs w:val="18"/>
              </w:rPr>
            </w:pPr>
            <w:r w:rsidRPr="006F2B1E">
              <w:rPr>
                <w:rFonts w:ascii="Arial" w:hAnsi="Arial" w:cs="Arial"/>
                <w:sz w:val="18"/>
                <w:szCs w:val="18"/>
              </w:rPr>
              <w:t>98.334</w:t>
            </w:r>
          </w:p>
        </w:tc>
        <w:tc>
          <w:tcPr>
            <w:tcW w:w="499" w:type="pct"/>
            <w:tcBorders>
              <w:top w:val="single" w:sz="4" w:space="0" w:color="auto"/>
              <w:bottom w:val="single" w:sz="4" w:space="0" w:color="auto"/>
            </w:tcBorders>
            <w:shd w:val="clear" w:color="auto" w:fill="auto"/>
            <w:noWrap/>
            <w:vAlign w:val="bottom"/>
          </w:tcPr>
          <w:p w14:paraId="4F50BE5C" w14:textId="614037F9" w:rsidR="00C43388" w:rsidRPr="006F2B1E" w:rsidRDefault="006F2B1E" w:rsidP="00C43388">
            <w:pPr>
              <w:jc w:val="right"/>
              <w:rPr>
                <w:rFonts w:ascii="Arial" w:hAnsi="Arial" w:cs="Arial"/>
                <w:sz w:val="18"/>
                <w:szCs w:val="18"/>
              </w:rPr>
            </w:pPr>
            <w:r w:rsidRPr="006F2B1E">
              <w:rPr>
                <w:rFonts w:ascii="Arial" w:hAnsi="Arial" w:cs="Arial"/>
                <w:sz w:val="18"/>
                <w:szCs w:val="18"/>
              </w:rPr>
              <w:t>26.820</w:t>
            </w:r>
          </w:p>
        </w:tc>
        <w:tc>
          <w:tcPr>
            <w:tcW w:w="849" w:type="pct"/>
            <w:tcBorders>
              <w:top w:val="single" w:sz="4" w:space="0" w:color="auto"/>
              <w:bottom w:val="single" w:sz="4" w:space="0" w:color="auto"/>
            </w:tcBorders>
            <w:shd w:val="clear" w:color="auto" w:fill="auto"/>
            <w:vAlign w:val="bottom"/>
          </w:tcPr>
          <w:p w14:paraId="67A3B2C6" w14:textId="08787958" w:rsidR="00C43388" w:rsidRPr="006F2B1E" w:rsidRDefault="00C43388" w:rsidP="00C43388">
            <w:pPr>
              <w:jc w:val="right"/>
              <w:rPr>
                <w:rFonts w:ascii="Arial" w:hAnsi="Arial" w:cs="Arial"/>
                <w:sz w:val="18"/>
                <w:szCs w:val="18"/>
              </w:rPr>
            </w:pPr>
            <w:r w:rsidRPr="006F2B1E">
              <w:rPr>
                <w:rFonts w:ascii="Arial" w:hAnsi="Arial" w:cs="Arial"/>
                <w:sz w:val="18"/>
                <w:szCs w:val="18"/>
              </w:rPr>
              <w:t>9.715</w:t>
            </w:r>
          </w:p>
        </w:tc>
        <w:tc>
          <w:tcPr>
            <w:tcW w:w="463" w:type="pct"/>
            <w:tcBorders>
              <w:top w:val="single" w:sz="4" w:space="0" w:color="auto"/>
              <w:bottom w:val="single" w:sz="4" w:space="0" w:color="auto"/>
            </w:tcBorders>
            <w:shd w:val="clear" w:color="auto" w:fill="auto"/>
            <w:vAlign w:val="bottom"/>
          </w:tcPr>
          <w:p w14:paraId="0E0E5097" w14:textId="2BEF4A65" w:rsidR="00C43388" w:rsidRPr="006F2B1E" w:rsidRDefault="00C43388" w:rsidP="00C43388">
            <w:pPr>
              <w:jc w:val="right"/>
              <w:rPr>
                <w:rFonts w:ascii="Arial" w:hAnsi="Arial" w:cs="Arial"/>
                <w:sz w:val="18"/>
                <w:szCs w:val="18"/>
              </w:rPr>
            </w:pPr>
            <w:r w:rsidRPr="006F2B1E">
              <w:rPr>
                <w:rFonts w:ascii="Arial" w:hAnsi="Arial" w:cs="Arial"/>
                <w:sz w:val="18"/>
                <w:szCs w:val="18"/>
              </w:rPr>
              <w:t>2.585</w:t>
            </w:r>
          </w:p>
        </w:tc>
      </w:tr>
      <w:tr w:rsidR="00C43388" w:rsidRPr="00150BE6" w14:paraId="457DCB0F" w14:textId="77777777" w:rsidTr="009D1454">
        <w:trPr>
          <w:trHeight w:val="205"/>
        </w:trPr>
        <w:tc>
          <w:tcPr>
            <w:tcW w:w="182" w:type="pct"/>
            <w:tcBorders>
              <w:top w:val="single" w:sz="4" w:space="0" w:color="auto"/>
              <w:bottom w:val="double" w:sz="4" w:space="0" w:color="auto"/>
            </w:tcBorders>
            <w:shd w:val="clear" w:color="auto" w:fill="auto"/>
            <w:noWrap/>
            <w:hideMark/>
          </w:tcPr>
          <w:p w14:paraId="01B0ABAA" w14:textId="77777777" w:rsidR="00C43388" w:rsidRPr="006F2B1E" w:rsidRDefault="00C43388" w:rsidP="00C43388">
            <w:pPr>
              <w:rPr>
                <w:rFonts w:ascii="Arial" w:hAnsi="Arial" w:cs="Arial"/>
                <w:b/>
                <w:bCs/>
                <w:color w:val="000000"/>
                <w:sz w:val="18"/>
                <w:szCs w:val="20"/>
              </w:rPr>
            </w:pPr>
            <w:r w:rsidRPr="006F2B1E">
              <w:rPr>
                <w:rFonts w:ascii="Arial" w:hAnsi="Arial" w:cs="Arial"/>
                <w:b/>
                <w:bCs/>
                <w:color w:val="000000"/>
                <w:sz w:val="18"/>
                <w:szCs w:val="20"/>
              </w:rPr>
              <w:t>4</w:t>
            </w:r>
          </w:p>
        </w:tc>
        <w:tc>
          <w:tcPr>
            <w:tcW w:w="2083" w:type="pct"/>
            <w:tcBorders>
              <w:top w:val="single" w:sz="4" w:space="0" w:color="auto"/>
              <w:bottom w:val="double" w:sz="4" w:space="0" w:color="auto"/>
            </w:tcBorders>
            <w:shd w:val="clear" w:color="auto" w:fill="auto"/>
            <w:noWrap/>
            <w:hideMark/>
          </w:tcPr>
          <w:p w14:paraId="71B64B42" w14:textId="77777777" w:rsidR="00C43388" w:rsidRPr="006F2B1E" w:rsidRDefault="00C43388" w:rsidP="00C43388">
            <w:pPr>
              <w:rPr>
                <w:rFonts w:ascii="Arial" w:hAnsi="Arial" w:cs="Arial"/>
                <w:b/>
                <w:sz w:val="18"/>
                <w:szCs w:val="20"/>
              </w:rPr>
            </w:pPr>
            <w:proofErr w:type="spellStart"/>
            <w:r w:rsidRPr="006F2B1E">
              <w:rPr>
                <w:rFonts w:ascii="Arial" w:hAnsi="Arial" w:cs="Arial"/>
                <w:b/>
                <w:sz w:val="18"/>
                <w:szCs w:val="20"/>
              </w:rPr>
              <w:t>KDA</w:t>
            </w:r>
            <w:proofErr w:type="spellEnd"/>
            <w:r w:rsidRPr="006F2B1E">
              <w:rPr>
                <w:rFonts w:ascii="Arial" w:hAnsi="Arial" w:cs="Arial"/>
                <w:b/>
                <w:sz w:val="18"/>
                <w:szCs w:val="20"/>
              </w:rPr>
              <w:t xml:space="preserve"> sermaye yükümlülüğüne tabi toplam tutar </w:t>
            </w:r>
          </w:p>
        </w:tc>
        <w:tc>
          <w:tcPr>
            <w:tcW w:w="924" w:type="pct"/>
            <w:tcBorders>
              <w:top w:val="single" w:sz="4" w:space="0" w:color="auto"/>
              <w:bottom w:val="double" w:sz="4" w:space="0" w:color="auto"/>
            </w:tcBorders>
            <w:shd w:val="clear" w:color="auto" w:fill="auto"/>
            <w:noWrap/>
            <w:vAlign w:val="bottom"/>
          </w:tcPr>
          <w:p w14:paraId="79720D26" w14:textId="5B93D3E9" w:rsidR="00C43388" w:rsidRPr="006F2B1E" w:rsidRDefault="006F2B1E" w:rsidP="00C43388">
            <w:pPr>
              <w:jc w:val="right"/>
              <w:rPr>
                <w:rFonts w:ascii="Arial" w:hAnsi="Arial" w:cs="Arial"/>
                <w:b/>
                <w:sz w:val="18"/>
                <w:szCs w:val="18"/>
              </w:rPr>
            </w:pPr>
            <w:r w:rsidRPr="006F2B1E">
              <w:rPr>
                <w:rFonts w:ascii="Arial" w:hAnsi="Arial" w:cs="Arial"/>
                <w:b/>
                <w:sz w:val="18"/>
                <w:szCs w:val="18"/>
              </w:rPr>
              <w:t>98.334</w:t>
            </w:r>
          </w:p>
        </w:tc>
        <w:tc>
          <w:tcPr>
            <w:tcW w:w="499" w:type="pct"/>
            <w:tcBorders>
              <w:top w:val="single" w:sz="4" w:space="0" w:color="auto"/>
              <w:bottom w:val="double" w:sz="4" w:space="0" w:color="auto"/>
            </w:tcBorders>
            <w:shd w:val="clear" w:color="auto" w:fill="auto"/>
            <w:noWrap/>
            <w:vAlign w:val="bottom"/>
          </w:tcPr>
          <w:p w14:paraId="276F6A69" w14:textId="1C18751C" w:rsidR="00C43388" w:rsidRPr="006F2B1E" w:rsidRDefault="006F2B1E" w:rsidP="00C43388">
            <w:pPr>
              <w:jc w:val="right"/>
              <w:rPr>
                <w:rFonts w:ascii="Arial" w:hAnsi="Arial" w:cs="Arial"/>
                <w:b/>
                <w:sz w:val="18"/>
                <w:szCs w:val="18"/>
              </w:rPr>
            </w:pPr>
            <w:r w:rsidRPr="006F2B1E">
              <w:rPr>
                <w:rFonts w:ascii="Arial" w:hAnsi="Arial" w:cs="Arial"/>
                <w:b/>
                <w:sz w:val="18"/>
                <w:szCs w:val="18"/>
              </w:rPr>
              <w:t>26.820</w:t>
            </w:r>
          </w:p>
        </w:tc>
        <w:tc>
          <w:tcPr>
            <w:tcW w:w="849" w:type="pct"/>
            <w:tcBorders>
              <w:top w:val="single" w:sz="4" w:space="0" w:color="auto"/>
              <w:bottom w:val="double" w:sz="4" w:space="0" w:color="auto"/>
            </w:tcBorders>
            <w:shd w:val="clear" w:color="auto" w:fill="auto"/>
            <w:vAlign w:val="bottom"/>
          </w:tcPr>
          <w:p w14:paraId="7851FE81" w14:textId="7911A644" w:rsidR="00C43388" w:rsidRPr="006F2B1E" w:rsidRDefault="00C43388" w:rsidP="00C43388">
            <w:pPr>
              <w:jc w:val="right"/>
              <w:rPr>
                <w:rFonts w:ascii="Arial" w:hAnsi="Arial" w:cs="Arial"/>
                <w:b/>
                <w:sz w:val="18"/>
                <w:szCs w:val="18"/>
              </w:rPr>
            </w:pPr>
            <w:r w:rsidRPr="006F2B1E">
              <w:rPr>
                <w:rFonts w:ascii="Arial" w:hAnsi="Arial" w:cs="Arial"/>
                <w:b/>
                <w:sz w:val="18"/>
                <w:szCs w:val="18"/>
              </w:rPr>
              <w:t>9.715</w:t>
            </w:r>
          </w:p>
        </w:tc>
        <w:tc>
          <w:tcPr>
            <w:tcW w:w="463" w:type="pct"/>
            <w:tcBorders>
              <w:top w:val="single" w:sz="4" w:space="0" w:color="auto"/>
              <w:bottom w:val="double" w:sz="4" w:space="0" w:color="auto"/>
            </w:tcBorders>
            <w:shd w:val="clear" w:color="auto" w:fill="auto"/>
            <w:vAlign w:val="bottom"/>
          </w:tcPr>
          <w:p w14:paraId="7C9D9C30" w14:textId="53D4DFA6" w:rsidR="00C43388" w:rsidRPr="00150BE6" w:rsidRDefault="00C43388" w:rsidP="00C43388">
            <w:pPr>
              <w:jc w:val="right"/>
              <w:rPr>
                <w:rFonts w:ascii="Arial" w:hAnsi="Arial" w:cs="Arial"/>
                <w:b/>
                <w:sz w:val="18"/>
                <w:szCs w:val="18"/>
              </w:rPr>
            </w:pPr>
            <w:r w:rsidRPr="006F2B1E">
              <w:rPr>
                <w:rFonts w:ascii="Arial" w:hAnsi="Arial" w:cs="Arial"/>
                <w:b/>
                <w:sz w:val="18"/>
                <w:szCs w:val="18"/>
              </w:rPr>
              <w:t>2.585</w:t>
            </w:r>
          </w:p>
        </w:tc>
      </w:tr>
    </w:tbl>
    <w:p w14:paraId="05E3CE67" w14:textId="77777777" w:rsidR="009D1454" w:rsidRPr="00307336" w:rsidRDefault="009D1454" w:rsidP="009D1454">
      <w:pPr>
        <w:spacing w:line="240" w:lineRule="exact"/>
        <w:jc w:val="both"/>
        <w:outlineLvl w:val="1"/>
        <w:rPr>
          <w:rFonts w:ascii="Arial" w:hAnsi="Arial" w:cs="Arial"/>
          <w:b/>
          <w:sz w:val="20"/>
          <w:szCs w:val="20"/>
          <w:highlight w:val="yellow"/>
        </w:rPr>
      </w:pPr>
    </w:p>
    <w:p w14:paraId="214F6769"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6"/>
          <w:pgSz w:w="11907" w:h="16840" w:code="9"/>
          <w:pgMar w:top="1418" w:right="1197" w:bottom="1418" w:left="1418" w:header="720" w:footer="720" w:gutter="0"/>
          <w:cols w:space="708"/>
          <w:docGrid w:linePitch="360"/>
        </w:sectPr>
      </w:pPr>
    </w:p>
    <w:p w14:paraId="24E1D33B" w14:textId="32E95398" w:rsidR="009D1454" w:rsidRPr="00873249" w:rsidRDefault="009D1454" w:rsidP="009D1454">
      <w:pPr>
        <w:pStyle w:val="BodyTextIndent"/>
        <w:spacing w:after="120"/>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924746">
        <w:rPr>
          <w:rFonts w:ascii="Arial" w:eastAsia="Arial Unicode MS" w:hAnsi="Arial" w:cs="Arial"/>
          <w:b/>
          <w:sz w:val="20"/>
          <w:szCs w:val="20"/>
          <w:lang w:eastAsia="tr-TR"/>
        </w:rPr>
        <w:t>Konsolide r</w:t>
      </w:r>
      <w:r w:rsidRPr="00150BE6">
        <w:rPr>
          <w:rFonts w:ascii="Arial" w:eastAsia="Arial Unicode MS" w:hAnsi="Arial" w:cs="Arial"/>
          <w:b/>
          <w:sz w:val="20"/>
          <w:szCs w:val="20"/>
          <w:lang w:eastAsia="tr-TR"/>
        </w:rPr>
        <w:t>isk yönetimine ilişkin açıklamalar (devamı)</w:t>
      </w:r>
    </w:p>
    <w:p w14:paraId="067153C8" w14:textId="77777777" w:rsidR="009D1454" w:rsidRPr="00150BE6" w:rsidRDefault="009D1454" w:rsidP="00DC39ED">
      <w:pPr>
        <w:pStyle w:val="ListParagraph"/>
        <w:spacing w:line="240" w:lineRule="exact"/>
        <w:ind w:left="-634" w:firstLine="634"/>
        <w:jc w:val="both"/>
        <w:outlineLvl w:val="1"/>
        <w:rPr>
          <w:rFonts w:ascii="Arial" w:hAnsi="Arial" w:cs="Arial"/>
          <w:b/>
          <w:sz w:val="20"/>
          <w:szCs w:val="20"/>
        </w:rPr>
      </w:pPr>
      <w:proofErr w:type="spellStart"/>
      <w:r w:rsidRPr="00150BE6">
        <w:rPr>
          <w:rFonts w:ascii="Arial" w:hAnsi="Arial" w:cs="Arial"/>
          <w:b/>
          <w:sz w:val="20"/>
          <w:szCs w:val="20"/>
        </w:rPr>
        <w:t>ç.4</w:t>
      </w:r>
      <w:proofErr w:type="spellEnd"/>
      <w:r w:rsidRPr="00150BE6">
        <w:rPr>
          <w:rFonts w:ascii="Arial" w:hAnsi="Arial" w:cs="Arial"/>
          <w:b/>
          <w:sz w:val="20"/>
          <w:szCs w:val="20"/>
        </w:rPr>
        <w:t>.</w:t>
      </w:r>
      <w:r w:rsidRPr="00150BE6">
        <w:rPr>
          <w:rFonts w:ascii="Arial" w:hAnsi="Arial" w:cs="Arial"/>
          <w:b/>
          <w:sz w:val="20"/>
          <w:szCs w:val="20"/>
        </w:rPr>
        <w:tab/>
        <w:t>Risk sınıfları ve risk ağırlıklarına göre karşı taraf kredi riski</w:t>
      </w:r>
    </w:p>
    <w:tbl>
      <w:tblPr>
        <w:tblW w:w="9923" w:type="dxa"/>
        <w:tblCellMar>
          <w:left w:w="70" w:type="dxa"/>
          <w:right w:w="70" w:type="dxa"/>
        </w:tblCellMar>
        <w:tblLook w:val="04A0" w:firstRow="1" w:lastRow="0" w:firstColumn="1" w:lastColumn="0" w:noHBand="0" w:noVBand="1"/>
      </w:tblPr>
      <w:tblGrid>
        <w:gridCol w:w="3261"/>
        <w:gridCol w:w="917"/>
        <w:gridCol w:w="570"/>
        <w:gridCol w:w="709"/>
        <w:gridCol w:w="917"/>
        <w:gridCol w:w="624"/>
        <w:gridCol w:w="640"/>
        <w:gridCol w:w="640"/>
        <w:gridCol w:w="653"/>
        <w:gridCol w:w="992"/>
      </w:tblGrid>
      <w:tr w:rsidR="009D1454" w:rsidRPr="006F2B1E" w14:paraId="42A3586F" w14:textId="77777777" w:rsidTr="009D1454">
        <w:trPr>
          <w:trHeight w:val="113"/>
        </w:trPr>
        <w:tc>
          <w:tcPr>
            <w:tcW w:w="3261" w:type="dxa"/>
            <w:tcBorders>
              <w:top w:val="single" w:sz="4" w:space="0" w:color="auto"/>
              <w:bottom w:val="single" w:sz="4" w:space="0" w:color="auto"/>
            </w:tcBorders>
            <w:shd w:val="clear" w:color="auto" w:fill="auto"/>
            <w:noWrap/>
            <w:vAlign w:val="center"/>
          </w:tcPr>
          <w:p w14:paraId="44A7CEDC" w14:textId="77777777" w:rsidR="009D1454" w:rsidRPr="006F2B1E" w:rsidRDefault="009D1454" w:rsidP="009D1454">
            <w:pPr>
              <w:rPr>
                <w:rFonts w:ascii="Arial" w:hAnsi="Arial" w:cs="Arial"/>
                <w:b/>
                <w:sz w:val="14"/>
                <w:szCs w:val="18"/>
              </w:rPr>
            </w:pPr>
            <w:r w:rsidRPr="006F2B1E">
              <w:rPr>
                <w:rFonts w:ascii="Arial" w:hAnsi="Arial" w:cs="Arial"/>
                <w:b/>
                <w:sz w:val="16"/>
                <w:szCs w:val="18"/>
              </w:rPr>
              <w:t>Cari Dönem</w:t>
            </w:r>
          </w:p>
        </w:tc>
        <w:tc>
          <w:tcPr>
            <w:tcW w:w="917" w:type="dxa"/>
            <w:tcBorders>
              <w:top w:val="single" w:sz="4" w:space="0" w:color="auto"/>
              <w:bottom w:val="single" w:sz="4" w:space="0" w:color="auto"/>
            </w:tcBorders>
            <w:shd w:val="clear" w:color="auto" w:fill="auto"/>
            <w:noWrap/>
            <w:vAlign w:val="bottom"/>
          </w:tcPr>
          <w:p w14:paraId="74B7B864" w14:textId="77777777" w:rsidR="009D1454" w:rsidRPr="006F2B1E" w:rsidRDefault="009D1454" w:rsidP="009D1454">
            <w:pPr>
              <w:spacing w:after="60"/>
              <w:jc w:val="right"/>
              <w:rPr>
                <w:rFonts w:ascii="Arial" w:hAnsi="Arial" w:cs="Arial"/>
                <w:b/>
                <w:sz w:val="14"/>
                <w:szCs w:val="18"/>
              </w:rPr>
            </w:pPr>
          </w:p>
        </w:tc>
        <w:tc>
          <w:tcPr>
            <w:tcW w:w="570" w:type="dxa"/>
            <w:tcBorders>
              <w:top w:val="single" w:sz="4" w:space="0" w:color="auto"/>
              <w:bottom w:val="single" w:sz="4" w:space="0" w:color="auto"/>
            </w:tcBorders>
            <w:shd w:val="clear" w:color="auto" w:fill="auto"/>
            <w:noWrap/>
            <w:vAlign w:val="bottom"/>
          </w:tcPr>
          <w:p w14:paraId="4729D8CD" w14:textId="77777777" w:rsidR="009D1454" w:rsidRPr="006F2B1E" w:rsidRDefault="009D1454" w:rsidP="009D1454">
            <w:pPr>
              <w:spacing w:after="60"/>
              <w:jc w:val="right"/>
              <w:rPr>
                <w:rFonts w:ascii="Arial" w:hAnsi="Arial" w:cs="Arial"/>
                <w:b/>
                <w:sz w:val="14"/>
                <w:szCs w:val="18"/>
              </w:rPr>
            </w:pPr>
          </w:p>
        </w:tc>
        <w:tc>
          <w:tcPr>
            <w:tcW w:w="709" w:type="dxa"/>
            <w:tcBorders>
              <w:top w:val="single" w:sz="4" w:space="0" w:color="auto"/>
              <w:bottom w:val="single" w:sz="4" w:space="0" w:color="auto"/>
            </w:tcBorders>
            <w:shd w:val="clear" w:color="auto" w:fill="auto"/>
            <w:noWrap/>
            <w:vAlign w:val="bottom"/>
          </w:tcPr>
          <w:p w14:paraId="2B6F0FB5" w14:textId="77777777" w:rsidR="009D1454" w:rsidRPr="006F2B1E" w:rsidRDefault="009D1454" w:rsidP="009D1454">
            <w:pPr>
              <w:spacing w:after="60"/>
              <w:jc w:val="right"/>
              <w:rPr>
                <w:rFonts w:ascii="Arial" w:hAnsi="Arial" w:cs="Arial"/>
                <w:b/>
                <w:sz w:val="14"/>
                <w:szCs w:val="18"/>
              </w:rPr>
            </w:pPr>
          </w:p>
        </w:tc>
        <w:tc>
          <w:tcPr>
            <w:tcW w:w="917" w:type="dxa"/>
            <w:tcBorders>
              <w:top w:val="single" w:sz="4" w:space="0" w:color="auto"/>
              <w:bottom w:val="single" w:sz="4" w:space="0" w:color="auto"/>
            </w:tcBorders>
            <w:shd w:val="clear" w:color="auto" w:fill="auto"/>
            <w:noWrap/>
            <w:vAlign w:val="bottom"/>
          </w:tcPr>
          <w:p w14:paraId="5EBA676C" w14:textId="77777777" w:rsidR="009D1454" w:rsidRPr="006F2B1E" w:rsidRDefault="009D1454" w:rsidP="009D1454">
            <w:pPr>
              <w:spacing w:after="60"/>
              <w:jc w:val="right"/>
              <w:rPr>
                <w:rFonts w:ascii="Arial" w:hAnsi="Arial" w:cs="Arial"/>
                <w:b/>
                <w:sz w:val="14"/>
                <w:szCs w:val="18"/>
              </w:rPr>
            </w:pPr>
          </w:p>
        </w:tc>
        <w:tc>
          <w:tcPr>
            <w:tcW w:w="624" w:type="dxa"/>
            <w:tcBorders>
              <w:top w:val="single" w:sz="4" w:space="0" w:color="auto"/>
              <w:bottom w:val="single" w:sz="4" w:space="0" w:color="auto"/>
            </w:tcBorders>
            <w:shd w:val="clear" w:color="auto" w:fill="auto"/>
            <w:noWrap/>
            <w:vAlign w:val="bottom"/>
          </w:tcPr>
          <w:p w14:paraId="301E7DD1" w14:textId="77777777" w:rsidR="009D1454" w:rsidRPr="006F2B1E" w:rsidRDefault="009D1454" w:rsidP="009D1454">
            <w:pPr>
              <w:spacing w:after="60"/>
              <w:jc w:val="right"/>
              <w:rPr>
                <w:rFonts w:ascii="Arial" w:hAnsi="Arial" w:cs="Arial"/>
                <w:b/>
                <w:sz w:val="14"/>
                <w:szCs w:val="18"/>
              </w:rPr>
            </w:pPr>
          </w:p>
        </w:tc>
        <w:tc>
          <w:tcPr>
            <w:tcW w:w="640" w:type="dxa"/>
            <w:tcBorders>
              <w:top w:val="single" w:sz="4" w:space="0" w:color="auto"/>
              <w:bottom w:val="single" w:sz="4" w:space="0" w:color="auto"/>
            </w:tcBorders>
            <w:shd w:val="clear" w:color="auto" w:fill="auto"/>
            <w:noWrap/>
            <w:vAlign w:val="bottom"/>
          </w:tcPr>
          <w:p w14:paraId="1CCD7DC4" w14:textId="77777777" w:rsidR="009D1454" w:rsidRPr="006F2B1E" w:rsidRDefault="009D1454" w:rsidP="009D1454">
            <w:pPr>
              <w:spacing w:after="60"/>
              <w:jc w:val="right"/>
              <w:rPr>
                <w:rFonts w:ascii="Arial" w:hAnsi="Arial" w:cs="Arial"/>
                <w:b/>
                <w:sz w:val="14"/>
                <w:szCs w:val="18"/>
              </w:rPr>
            </w:pPr>
          </w:p>
        </w:tc>
        <w:tc>
          <w:tcPr>
            <w:tcW w:w="640" w:type="dxa"/>
            <w:tcBorders>
              <w:top w:val="single" w:sz="4" w:space="0" w:color="auto"/>
              <w:bottom w:val="single" w:sz="4" w:space="0" w:color="auto"/>
            </w:tcBorders>
            <w:shd w:val="clear" w:color="auto" w:fill="auto"/>
            <w:noWrap/>
            <w:vAlign w:val="bottom"/>
          </w:tcPr>
          <w:p w14:paraId="125E7C95" w14:textId="77777777" w:rsidR="009D1454" w:rsidRPr="006F2B1E" w:rsidRDefault="009D1454" w:rsidP="009D1454">
            <w:pPr>
              <w:spacing w:after="60"/>
              <w:jc w:val="right"/>
              <w:rPr>
                <w:rFonts w:ascii="Arial" w:hAnsi="Arial" w:cs="Arial"/>
                <w:b/>
                <w:sz w:val="14"/>
                <w:szCs w:val="18"/>
              </w:rPr>
            </w:pPr>
          </w:p>
        </w:tc>
        <w:tc>
          <w:tcPr>
            <w:tcW w:w="653" w:type="dxa"/>
            <w:tcBorders>
              <w:top w:val="single" w:sz="4" w:space="0" w:color="auto"/>
              <w:bottom w:val="single" w:sz="4" w:space="0" w:color="auto"/>
            </w:tcBorders>
            <w:shd w:val="clear" w:color="auto" w:fill="auto"/>
            <w:noWrap/>
            <w:vAlign w:val="bottom"/>
          </w:tcPr>
          <w:p w14:paraId="4DDE1255" w14:textId="77777777" w:rsidR="009D1454" w:rsidRPr="006F2B1E" w:rsidRDefault="009D1454" w:rsidP="009D1454">
            <w:pPr>
              <w:spacing w:after="60"/>
              <w:jc w:val="right"/>
              <w:rPr>
                <w:rFonts w:ascii="Arial" w:hAnsi="Arial" w:cs="Arial"/>
                <w:b/>
                <w:sz w:val="14"/>
                <w:szCs w:val="18"/>
              </w:rPr>
            </w:pPr>
          </w:p>
        </w:tc>
        <w:tc>
          <w:tcPr>
            <w:tcW w:w="992" w:type="dxa"/>
            <w:tcBorders>
              <w:top w:val="single" w:sz="4" w:space="0" w:color="auto"/>
              <w:bottom w:val="single" w:sz="4" w:space="0" w:color="auto"/>
            </w:tcBorders>
            <w:shd w:val="clear" w:color="auto" w:fill="auto"/>
            <w:noWrap/>
            <w:vAlign w:val="bottom"/>
          </w:tcPr>
          <w:p w14:paraId="5B72152D" w14:textId="77777777" w:rsidR="009D1454" w:rsidRPr="006F2B1E" w:rsidRDefault="009D1454" w:rsidP="009D1454">
            <w:pPr>
              <w:spacing w:after="60"/>
              <w:jc w:val="right"/>
              <w:rPr>
                <w:rFonts w:ascii="Arial" w:hAnsi="Arial" w:cs="Arial"/>
                <w:b/>
                <w:sz w:val="14"/>
                <w:szCs w:val="18"/>
              </w:rPr>
            </w:pPr>
          </w:p>
        </w:tc>
      </w:tr>
      <w:tr w:rsidR="009D1454" w:rsidRPr="006F2B1E" w14:paraId="2ABE492B" w14:textId="77777777" w:rsidTr="009D1454">
        <w:trPr>
          <w:trHeight w:val="20"/>
        </w:trPr>
        <w:tc>
          <w:tcPr>
            <w:tcW w:w="3261" w:type="dxa"/>
            <w:tcBorders>
              <w:top w:val="single" w:sz="4" w:space="0" w:color="auto"/>
              <w:bottom w:val="single" w:sz="4" w:space="0" w:color="auto"/>
              <w:tl2br w:val="single" w:sz="4" w:space="0" w:color="auto"/>
            </w:tcBorders>
            <w:shd w:val="clear" w:color="auto" w:fill="auto"/>
            <w:noWrap/>
            <w:vAlign w:val="bottom"/>
            <w:hideMark/>
          </w:tcPr>
          <w:p w14:paraId="0F84622F" w14:textId="77777777" w:rsidR="009D1454" w:rsidRPr="006F2B1E" w:rsidRDefault="009D1454" w:rsidP="009D1454">
            <w:pPr>
              <w:spacing w:before="60"/>
              <w:jc w:val="right"/>
              <w:rPr>
                <w:rFonts w:ascii="Arial" w:hAnsi="Arial" w:cs="Arial"/>
                <w:b/>
                <w:sz w:val="16"/>
                <w:szCs w:val="18"/>
              </w:rPr>
            </w:pPr>
            <w:r w:rsidRPr="006F2B1E">
              <w:rPr>
                <w:rFonts w:ascii="Arial" w:hAnsi="Arial" w:cs="Arial"/>
                <w:b/>
                <w:sz w:val="16"/>
                <w:szCs w:val="18"/>
              </w:rPr>
              <w:t>Risk Ağırlıkları</w:t>
            </w:r>
          </w:p>
          <w:p w14:paraId="64B75FF7" w14:textId="77777777" w:rsidR="009D1454" w:rsidRPr="006F2B1E" w:rsidRDefault="009D1454" w:rsidP="009D1454">
            <w:pPr>
              <w:spacing w:after="60"/>
              <w:rPr>
                <w:rFonts w:ascii="Arial" w:hAnsi="Arial" w:cs="Arial"/>
                <w:b/>
                <w:sz w:val="16"/>
                <w:szCs w:val="18"/>
              </w:rPr>
            </w:pPr>
            <w:r w:rsidRPr="006F2B1E">
              <w:rPr>
                <w:rFonts w:ascii="Arial" w:hAnsi="Arial" w:cs="Arial"/>
                <w:b/>
                <w:sz w:val="16"/>
                <w:szCs w:val="18"/>
              </w:rPr>
              <w:t>Risk Sınıfları</w:t>
            </w:r>
          </w:p>
        </w:tc>
        <w:tc>
          <w:tcPr>
            <w:tcW w:w="917" w:type="dxa"/>
            <w:tcBorders>
              <w:top w:val="single" w:sz="4" w:space="0" w:color="auto"/>
              <w:bottom w:val="single" w:sz="4" w:space="0" w:color="auto"/>
            </w:tcBorders>
            <w:shd w:val="clear" w:color="auto" w:fill="auto"/>
            <w:noWrap/>
            <w:vAlign w:val="bottom"/>
            <w:hideMark/>
          </w:tcPr>
          <w:p w14:paraId="69E97E17"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%0</w:t>
            </w:r>
          </w:p>
        </w:tc>
        <w:tc>
          <w:tcPr>
            <w:tcW w:w="570" w:type="dxa"/>
            <w:tcBorders>
              <w:top w:val="single" w:sz="4" w:space="0" w:color="auto"/>
              <w:bottom w:val="single" w:sz="4" w:space="0" w:color="auto"/>
            </w:tcBorders>
            <w:shd w:val="clear" w:color="auto" w:fill="auto"/>
            <w:noWrap/>
            <w:vAlign w:val="bottom"/>
            <w:hideMark/>
          </w:tcPr>
          <w:p w14:paraId="3D971FC2"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%10</w:t>
            </w:r>
          </w:p>
        </w:tc>
        <w:tc>
          <w:tcPr>
            <w:tcW w:w="709" w:type="dxa"/>
            <w:tcBorders>
              <w:top w:val="single" w:sz="4" w:space="0" w:color="auto"/>
              <w:bottom w:val="single" w:sz="4" w:space="0" w:color="auto"/>
            </w:tcBorders>
            <w:shd w:val="clear" w:color="auto" w:fill="auto"/>
            <w:noWrap/>
            <w:vAlign w:val="bottom"/>
            <w:hideMark/>
          </w:tcPr>
          <w:p w14:paraId="69AA226D"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%20</w:t>
            </w:r>
          </w:p>
        </w:tc>
        <w:tc>
          <w:tcPr>
            <w:tcW w:w="917" w:type="dxa"/>
            <w:tcBorders>
              <w:top w:val="single" w:sz="4" w:space="0" w:color="auto"/>
              <w:bottom w:val="single" w:sz="4" w:space="0" w:color="auto"/>
            </w:tcBorders>
            <w:shd w:val="clear" w:color="auto" w:fill="auto"/>
            <w:noWrap/>
            <w:vAlign w:val="bottom"/>
            <w:hideMark/>
          </w:tcPr>
          <w:p w14:paraId="3EF79E58"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%50</w:t>
            </w:r>
          </w:p>
        </w:tc>
        <w:tc>
          <w:tcPr>
            <w:tcW w:w="624" w:type="dxa"/>
            <w:tcBorders>
              <w:top w:val="single" w:sz="4" w:space="0" w:color="auto"/>
              <w:bottom w:val="single" w:sz="4" w:space="0" w:color="auto"/>
            </w:tcBorders>
            <w:shd w:val="clear" w:color="auto" w:fill="auto"/>
            <w:noWrap/>
            <w:vAlign w:val="bottom"/>
            <w:hideMark/>
          </w:tcPr>
          <w:p w14:paraId="3C825B47"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%75</w:t>
            </w:r>
          </w:p>
        </w:tc>
        <w:tc>
          <w:tcPr>
            <w:tcW w:w="640" w:type="dxa"/>
            <w:tcBorders>
              <w:top w:val="single" w:sz="4" w:space="0" w:color="auto"/>
              <w:bottom w:val="single" w:sz="4" w:space="0" w:color="auto"/>
            </w:tcBorders>
            <w:shd w:val="clear" w:color="auto" w:fill="auto"/>
            <w:noWrap/>
            <w:vAlign w:val="bottom"/>
            <w:hideMark/>
          </w:tcPr>
          <w:p w14:paraId="6FF48D4E"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%100</w:t>
            </w:r>
          </w:p>
        </w:tc>
        <w:tc>
          <w:tcPr>
            <w:tcW w:w="640" w:type="dxa"/>
            <w:tcBorders>
              <w:top w:val="single" w:sz="4" w:space="0" w:color="auto"/>
              <w:bottom w:val="single" w:sz="4" w:space="0" w:color="auto"/>
            </w:tcBorders>
            <w:shd w:val="clear" w:color="auto" w:fill="auto"/>
            <w:noWrap/>
            <w:vAlign w:val="bottom"/>
            <w:hideMark/>
          </w:tcPr>
          <w:p w14:paraId="13DDD35D"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%150</w:t>
            </w:r>
          </w:p>
        </w:tc>
        <w:tc>
          <w:tcPr>
            <w:tcW w:w="653" w:type="dxa"/>
            <w:tcBorders>
              <w:top w:val="single" w:sz="4" w:space="0" w:color="auto"/>
              <w:bottom w:val="single" w:sz="4" w:space="0" w:color="auto"/>
            </w:tcBorders>
            <w:shd w:val="clear" w:color="auto" w:fill="auto"/>
            <w:noWrap/>
            <w:vAlign w:val="bottom"/>
            <w:hideMark/>
          </w:tcPr>
          <w:p w14:paraId="40024B29"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Diğer</w:t>
            </w:r>
          </w:p>
        </w:tc>
        <w:tc>
          <w:tcPr>
            <w:tcW w:w="992" w:type="dxa"/>
            <w:tcBorders>
              <w:top w:val="single" w:sz="4" w:space="0" w:color="auto"/>
              <w:bottom w:val="single" w:sz="4" w:space="0" w:color="auto"/>
            </w:tcBorders>
            <w:shd w:val="clear" w:color="auto" w:fill="auto"/>
            <w:noWrap/>
            <w:vAlign w:val="bottom"/>
            <w:hideMark/>
          </w:tcPr>
          <w:p w14:paraId="330A3C76"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 xml:space="preserve">Toplam </w:t>
            </w:r>
            <w:r w:rsidRPr="006F2B1E">
              <w:rPr>
                <w:rFonts w:ascii="Arial" w:hAnsi="Arial" w:cs="Arial"/>
                <w:b/>
                <w:sz w:val="16"/>
                <w:szCs w:val="18"/>
              </w:rPr>
              <w:br/>
              <w:t xml:space="preserve">Kredi </w:t>
            </w:r>
            <w:r w:rsidRPr="006F2B1E">
              <w:rPr>
                <w:rFonts w:ascii="Arial" w:hAnsi="Arial" w:cs="Arial"/>
                <w:b/>
                <w:sz w:val="16"/>
                <w:szCs w:val="18"/>
              </w:rPr>
              <w:br/>
              <w:t xml:space="preserve">Riski </w:t>
            </w:r>
            <w:r w:rsidRPr="006F2B1E">
              <w:rPr>
                <w:rFonts w:ascii="Arial" w:hAnsi="Arial" w:cs="Arial"/>
                <w:b/>
                <w:sz w:val="16"/>
                <w:szCs w:val="18"/>
                <w:vertAlign w:val="superscript"/>
              </w:rPr>
              <w:t>(*)</w:t>
            </w:r>
          </w:p>
        </w:tc>
      </w:tr>
      <w:tr w:rsidR="009D1454" w:rsidRPr="006F2B1E" w14:paraId="0E8BC5BB" w14:textId="77777777" w:rsidTr="009D1454">
        <w:trPr>
          <w:trHeight w:val="20"/>
        </w:trPr>
        <w:tc>
          <w:tcPr>
            <w:tcW w:w="3261" w:type="dxa"/>
            <w:tcBorders>
              <w:top w:val="single" w:sz="4" w:space="0" w:color="auto"/>
            </w:tcBorders>
            <w:shd w:val="clear" w:color="auto" w:fill="auto"/>
            <w:vAlign w:val="center"/>
            <w:hideMark/>
          </w:tcPr>
          <w:p w14:paraId="6109C957" w14:textId="77777777" w:rsidR="009D1454" w:rsidRPr="006F2B1E" w:rsidRDefault="009D1454" w:rsidP="009D1454">
            <w:pPr>
              <w:rPr>
                <w:rFonts w:ascii="Arial" w:hAnsi="Arial" w:cs="Arial"/>
                <w:sz w:val="16"/>
                <w:szCs w:val="18"/>
              </w:rPr>
            </w:pPr>
            <w:r w:rsidRPr="006F2B1E">
              <w:rPr>
                <w:rFonts w:ascii="Arial" w:hAnsi="Arial" w:cs="Arial"/>
                <w:sz w:val="16"/>
                <w:szCs w:val="18"/>
              </w:rPr>
              <w:t>Merkezi yönetimlerden ve merkez bankalarından alacaklar</w:t>
            </w:r>
          </w:p>
        </w:tc>
        <w:tc>
          <w:tcPr>
            <w:tcW w:w="917" w:type="dxa"/>
            <w:tcBorders>
              <w:top w:val="single" w:sz="4" w:space="0" w:color="auto"/>
            </w:tcBorders>
            <w:shd w:val="clear" w:color="auto" w:fill="auto"/>
            <w:noWrap/>
            <w:vAlign w:val="bottom"/>
          </w:tcPr>
          <w:p w14:paraId="4F7DFCD3" w14:textId="1C80252F" w:rsidR="009D1454" w:rsidRPr="006F2B1E" w:rsidRDefault="006F2B1E" w:rsidP="009D1454">
            <w:pPr>
              <w:jc w:val="right"/>
              <w:rPr>
                <w:rFonts w:ascii="Arial" w:hAnsi="Arial" w:cs="Arial"/>
                <w:sz w:val="15"/>
                <w:szCs w:val="15"/>
              </w:rPr>
            </w:pPr>
            <w:r w:rsidRPr="006F2B1E">
              <w:rPr>
                <w:rFonts w:ascii="Arial" w:hAnsi="Arial" w:cs="Arial"/>
                <w:sz w:val="15"/>
                <w:szCs w:val="15"/>
              </w:rPr>
              <w:t>43.308</w:t>
            </w:r>
          </w:p>
        </w:tc>
        <w:tc>
          <w:tcPr>
            <w:tcW w:w="570" w:type="dxa"/>
            <w:tcBorders>
              <w:top w:val="single" w:sz="4" w:space="0" w:color="auto"/>
            </w:tcBorders>
            <w:shd w:val="clear" w:color="auto" w:fill="auto"/>
            <w:noWrap/>
            <w:vAlign w:val="bottom"/>
          </w:tcPr>
          <w:p w14:paraId="2F590BE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tcBorders>
              <w:top w:val="single" w:sz="4" w:space="0" w:color="auto"/>
            </w:tcBorders>
            <w:shd w:val="clear" w:color="auto" w:fill="auto"/>
            <w:noWrap/>
            <w:vAlign w:val="bottom"/>
          </w:tcPr>
          <w:p w14:paraId="062ABAA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tcBorders>
              <w:top w:val="single" w:sz="4" w:space="0" w:color="auto"/>
            </w:tcBorders>
            <w:shd w:val="clear" w:color="auto" w:fill="auto"/>
            <w:noWrap/>
            <w:vAlign w:val="bottom"/>
          </w:tcPr>
          <w:p w14:paraId="30470CF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tcBorders>
              <w:top w:val="single" w:sz="4" w:space="0" w:color="auto"/>
            </w:tcBorders>
            <w:shd w:val="clear" w:color="auto" w:fill="auto"/>
            <w:noWrap/>
            <w:vAlign w:val="bottom"/>
          </w:tcPr>
          <w:p w14:paraId="30C9C62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tcBorders>
              <w:top w:val="single" w:sz="4" w:space="0" w:color="auto"/>
            </w:tcBorders>
            <w:shd w:val="clear" w:color="auto" w:fill="auto"/>
            <w:noWrap/>
            <w:vAlign w:val="bottom"/>
          </w:tcPr>
          <w:p w14:paraId="47C2F51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tcBorders>
              <w:top w:val="single" w:sz="4" w:space="0" w:color="auto"/>
            </w:tcBorders>
            <w:shd w:val="clear" w:color="auto" w:fill="auto"/>
            <w:noWrap/>
            <w:vAlign w:val="bottom"/>
          </w:tcPr>
          <w:p w14:paraId="1D41856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tcBorders>
              <w:top w:val="single" w:sz="4" w:space="0" w:color="auto"/>
            </w:tcBorders>
            <w:shd w:val="clear" w:color="auto" w:fill="auto"/>
            <w:noWrap/>
            <w:vAlign w:val="bottom"/>
          </w:tcPr>
          <w:p w14:paraId="75A727D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tcBorders>
              <w:top w:val="single" w:sz="4" w:space="0" w:color="auto"/>
            </w:tcBorders>
            <w:shd w:val="clear" w:color="auto" w:fill="auto"/>
            <w:noWrap/>
            <w:vAlign w:val="bottom"/>
          </w:tcPr>
          <w:p w14:paraId="28B04D21" w14:textId="16339A60" w:rsidR="009D1454" w:rsidRPr="006F2B1E" w:rsidRDefault="006F2B1E" w:rsidP="009D1454">
            <w:pPr>
              <w:jc w:val="right"/>
              <w:rPr>
                <w:rFonts w:ascii="Arial" w:hAnsi="Arial" w:cs="Arial"/>
                <w:sz w:val="15"/>
                <w:szCs w:val="15"/>
              </w:rPr>
            </w:pPr>
            <w:r w:rsidRPr="006F2B1E">
              <w:rPr>
                <w:rFonts w:ascii="Arial" w:hAnsi="Arial" w:cs="Arial"/>
                <w:sz w:val="15"/>
                <w:szCs w:val="15"/>
              </w:rPr>
              <w:t>43.308</w:t>
            </w:r>
          </w:p>
        </w:tc>
      </w:tr>
      <w:tr w:rsidR="009D1454" w:rsidRPr="006F2B1E" w14:paraId="0234EEFC" w14:textId="77777777" w:rsidTr="009D1454">
        <w:trPr>
          <w:trHeight w:val="20"/>
        </w:trPr>
        <w:tc>
          <w:tcPr>
            <w:tcW w:w="3261" w:type="dxa"/>
            <w:shd w:val="clear" w:color="auto" w:fill="auto"/>
            <w:vAlign w:val="center"/>
            <w:hideMark/>
          </w:tcPr>
          <w:p w14:paraId="232D4923" w14:textId="77777777" w:rsidR="009D1454" w:rsidRPr="006F2B1E" w:rsidRDefault="009D1454" w:rsidP="009D1454">
            <w:pPr>
              <w:rPr>
                <w:rFonts w:ascii="Arial" w:hAnsi="Arial" w:cs="Arial"/>
                <w:sz w:val="16"/>
                <w:szCs w:val="18"/>
              </w:rPr>
            </w:pPr>
            <w:r w:rsidRPr="006F2B1E">
              <w:rPr>
                <w:rFonts w:ascii="Arial" w:hAnsi="Arial" w:cs="Arial"/>
                <w:sz w:val="16"/>
                <w:szCs w:val="18"/>
              </w:rPr>
              <w:t>Bölgesel veya yerel yönetimlerden alacaklar</w:t>
            </w:r>
          </w:p>
        </w:tc>
        <w:tc>
          <w:tcPr>
            <w:tcW w:w="917" w:type="dxa"/>
            <w:shd w:val="clear" w:color="auto" w:fill="auto"/>
            <w:noWrap/>
            <w:vAlign w:val="bottom"/>
          </w:tcPr>
          <w:p w14:paraId="1B5B920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22FD762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70AB643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7A30002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1E8282F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FE699B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CA2E6F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083F03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0A26CC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6C50EA14" w14:textId="77777777" w:rsidTr="009D1454">
        <w:trPr>
          <w:trHeight w:val="20"/>
        </w:trPr>
        <w:tc>
          <w:tcPr>
            <w:tcW w:w="3261" w:type="dxa"/>
            <w:shd w:val="clear" w:color="auto" w:fill="auto"/>
            <w:vAlign w:val="center"/>
            <w:hideMark/>
          </w:tcPr>
          <w:p w14:paraId="43C0EC59" w14:textId="77777777" w:rsidR="009D1454" w:rsidRPr="006F2B1E" w:rsidRDefault="009D1454" w:rsidP="009D1454">
            <w:pPr>
              <w:rPr>
                <w:rFonts w:ascii="Arial" w:hAnsi="Arial" w:cs="Arial"/>
                <w:sz w:val="16"/>
                <w:szCs w:val="18"/>
              </w:rPr>
            </w:pPr>
            <w:r w:rsidRPr="006F2B1E">
              <w:rPr>
                <w:rFonts w:ascii="Arial" w:hAnsi="Arial" w:cs="Arial"/>
                <w:sz w:val="16"/>
                <w:szCs w:val="18"/>
              </w:rPr>
              <w:t>İdari birimlerden ve ticari olmayan girişimlerden alacaklar</w:t>
            </w:r>
          </w:p>
        </w:tc>
        <w:tc>
          <w:tcPr>
            <w:tcW w:w="917" w:type="dxa"/>
            <w:shd w:val="clear" w:color="auto" w:fill="auto"/>
            <w:noWrap/>
            <w:vAlign w:val="bottom"/>
          </w:tcPr>
          <w:p w14:paraId="5B37F20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C4C729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6BD4333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46BCA4B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4E079FB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587729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8440AC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55D90A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6182A71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279D5F33" w14:textId="77777777" w:rsidTr="009D1454">
        <w:trPr>
          <w:trHeight w:val="20"/>
        </w:trPr>
        <w:tc>
          <w:tcPr>
            <w:tcW w:w="3261" w:type="dxa"/>
            <w:shd w:val="clear" w:color="auto" w:fill="auto"/>
            <w:vAlign w:val="center"/>
            <w:hideMark/>
          </w:tcPr>
          <w:p w14:paraId="77310177" w14:textId="77777777" w:rsidR="009D1454" w:rsidRPr="006F2B1E" w:rsidRDefault="009D1454" w:rsidP="009D1454">
            <w:pPr>
              <w:rPr>
                <w:rFonts w:ascii="Arial" w:hAnsi="Arial" w:cs="Arial"/>
                <w:sz w:val="16"/>
                <w:szCs w:val="18"/>
              </w:rPr>
            </w:pPr>
            <w:r w:rsidRPr="006F2B1E">
              <w:rPr>
                <w:rFonts w:ascii="Arial" w:hAnsi="Arial" w:cs="Arial"/>
                <w:sz w:val="16"/>
                <w:szCs w:val="18"/>
              </w:rPr>
              <w:t>Çok taraflı kalkınma bankalarından alacaklar</w:t>
            </w:r>
          </w:p>
        </w:tc>
        <w:tc>
          <w:tcPr>
            <w:tcW w:w="917" w:type="dxa"/>
            <w:shd w:val="clear" w:color="auto" w:fill="auto"/>
            <w:noWrap/>
            <w:vAlign w:val="bottom"/>
          </w:tcPr>
          <w:p w14:paraId="2E122A5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9EF2C0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37794CB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438083C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344B98AC"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32CC73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77E4574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0DF65DF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3F7FDF1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77E3CAA4" w14:textId="77777777" w:rsidTr="009D1454">
        <w:trPr>
          <w:trHeight w:val="20"/>
        </w:trPr>
        <w:tc>
          <w:tcPr>
            <w:tcW w:w="3261" w:type="dxa"/>
            <w:shd w:val="clear" w:color="auto" w:fill="auto"/>
            <w:vAlign w:val="center"/>
            <w:hideMark/>
          </w:tcPr>
          <w:p w14:paraId="5B5A0111" w14:textId="77777777" w:rsidR="009D1454" w:rsidRPr="006F2B1E" w:rsidRDefault="009D1454" w:rsidP="009D1454">
            <w:pPr>
              <w:rPr>
                <w:rFonts w:ascii="Arial" w:hAnsi="Arial" w:cs="Arial"/>
                <w:sz w:val="16"/>
                <w:szCs w:val="18"/>
              </w:rPr>
            </w:pPr>
            <w:r w:rsidRPr="006F2B1E">
              <w:rPr>
                <w:rFonts w:ascii="Arial" w:hAnsi="Arial" w:cs="Arial"/>
                <w:sz w:val="16"/>
                <w:szCs w:val="18"/>
              </w:rPr>
              <w:t>Uluslararası teşkilatlardan alacaklar</w:t>
            </w:r>
          </w:p>
        </w:tc>
        <w:tc>
          <w:tcPr>
            <w:tcW w:w="917" w:type="dxa"/>
            <w:shd w:val="clear" w:color="auto" w:fill="auto"/>
            <w:noWrap/>
            <w:vAlign w:val="bottom"/>
          </w:tcPr>
          <w:p w14:paraId="26E7C55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248A5E1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6B49719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7B98E0F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32FB357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A3F69C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DC8E23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E9A137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37E8C53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0D0FD5A6" w14:textId="77777777" w:rsidTr="009D1454">
        <w:trPr>
          <w:trHeight w:val="20"/>
        </w:trPr>
        <w:tc>
          <w:tcPr>
            <w:tcW w:w="3261" w:type="dxa"/>
            <w:shd w:val="clear" w:color="auto" w:fill="auto"/>
            <w:vAlign w:val="center"/>
          </w:tcPr>
          <w:p w14:paraId="78E1DDBA" w14:textId="77777777" w:rsidR="009D1454" w:rsidRPr="006F2B1E" w:rsidRDefault="009D1454" w:rsidP="009D1454">
            <w:pPr>
              <w:rPr>
                <w:rFonts w:ascii="Arial" w:hAnsi="Arial" w:cs="Arial"/>
                <w:sz w:val="16"/>
                <w:szCs w:val="18"/>
              </w:rPr>
            </w:pPr>
            <w:r w:rsidRPr="006F2B1E">
              <w:rPr>
                <w:rFonts w:ascii="Arial" w:hAnsi="Arial" w:cs="Arial"/>
                <w:sz w:val="16"/>
                <w:szCs w:val="18"/>
              </w:rPr>
              <w:t>Bankalar ve aracı kurumlardan alacaklar</w:t>
            </w:r>
          </w:p>
        </w:tc>
        <w:tc>
          <w:tcPr>
            <w:tcW w:w="917" w:type="dxa"/>
            <w:shd w:val="clear" w:color="auto" w:fill="auto"/>
            <w:noWrap/>
            <w:vAlign w:val="bottom"/>
          </w:tcPr>
          <w:p w14:paraId="0C0414F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3A627D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tcPr>
          <w:p w14:paraId="68526B11" w14:textId="6202B128" w:rsidR="009D1454" w:rsidRPr="006F2B1E" w:rsidRDefault="006F2B1E" w:rsidP="009D1454">
            <w:pPr>
              <w:jc w:val="right"/>
              <w:rPr>
                <w:rFonts w:ascii="Arial" w:hAnsi="Arial" w:cs="Arial"/>
                <w:sz w:val="15"/>
                <w:szCs w:val="15"/>
              </w:rPr>
            </w:pPr>
            <w:r w:rsidRPr="006F2B1E">
              <w:rPr>
                <w:rFonts w:ascii="Arial" w:hAnsi="Arial" w:cs="Arial"/>
                <w:sz w:val="15"/>
                <w:szCs w:val="15"/>
              </w:rPr>
              <w:t>12.042</w:t>
            </w:r>
          </w:p>
        </w:tc>
        <w:tc>
          <w:tcPr>
            <w:tcW w:w="917" w:type="dxa"/>
            <w:shd w:val="clear" w:color="auto" w:fill="auto"/>
            <w:noWrap/>
          </w:tcPr>
          <w:p w14:paraId="3CE26BD4" w14:textId="75D973D6" w:rsidR="009D1454" w:rsidRPr="006F2B1E" w:rsidRDefault="006F2B1E" w:rsidP="009D1454">
            <w:pPr>
              <w:jc w:val="right"/>
              <w:rPr>
                <w:rFonts w:ascii="Arial" w:hAnsi="Arial" w:cs="Arial"/>
                <w:sz w:val="15"/>
                <w:szCs w:val="15"/>
              </w:rPr>
            </w:pPr>
            <w:r w:rsidRPr="006F2B1E">
              <w:rPr>
                <w:rFonts w:ascii="Arial" w:hAnsi="Arial" w:cs="Arial"/>
                <w:sz w:val="15"/>
                <w:szCs w:val="15"/>
              </w:rPr>
              <w:t>31.493</w:t>
            </w:r>
          </w:p>
        </w:tc>
        <w:tc>
          <w:tcPr>
            <w:tcW w:w="624" w:type="dxa"/>
            <w:shd w:val="clear" w:color="auto" w:fill="auto"/>
            <w:noWrap/>
            <w:vAlign w:val="bottom"/>
          </w:tcPr>
          <w:p w14:paraId="554F792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4E6F46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B39FDB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4AC70C1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1282B3E" w14:textId="1615C1B0" w:rsidR="009D1454" w:rsidRPr="006F2B1E" w:rsidRDefault="006F2B1E" w:rsidP="009D1454">
            <w:pPr>
              <w:jc w:val="right"/>
              <w:rPr>
                <w:rFonts w:ascii="Arial" w:hAnsi="Arial" w:cs="Arial"/>
                <w:sz w:val="15"/>
                <w:szCs w:val="15"/>
              </w:rPr>
            </w:pPr>
            <w:r w:rsidRPr="006F2B1E">
              <w:rPr>
                <w:rFonts w:ascii="Arial" w:hAnsi="Arial" w:cs="Arial"/>
                <w:sz w:val="15"/>
                <w:szCs w:val="15"/>
              </w:rPr>
              <w:t>43.535</w:t>
            </w:r>
          </w:p>
        </w:tc>
      </w:tr>
      <w:tr w:rsidR="009D1454" w:rsidRPr="006F2B1E" w14:paraId="023B171A" w14:textId="77777777" w:rsidTr="009D1454">
        <w:trPr>
          <w:trHeight w:val="20"/>
        </w:trPr>
        <w:tc>
          <w:tcPr>
            <w:tcW w:w="3261" w:type="dxa"/>
            <w:shd w:val="clear" w:color="auto" w:fill="auto"/>
            <w:vAlign w:val="center"/>
            <w:hideMark/>
          </w:tcPr>
          <w:p w14:paraId="3383F8E7" w14:textId="77777777" w:rsidR="009D1454" w:rsidRPr="006F2B1E" w:rsidRDefault="009D1454" w:rsidP="009D1454">
            <w:pPr>
              <w:rPr>
                <w:rFonts w:ascii="Arial" w:hAnsi="Arial" w:cs="Arial"/>
                <w:sz w:val="16"/>
                <w:szCs w:val="18"/>
              </w:rPr>
            </w:pPr>
            <w:r w:rsidRPr="006F2B1E">
              <w:rPr>
                <w:rFonts w:ascii="Arial" w:hAnsi="Arial" w:cs="Arial"/>
                <w:sz w:val="16"/>
                <w:szCs w:val="18"/>
              </w:rPr>
              <w:t>Kurumsal alacaklar</w:t>
            </w:r>
          </w:p>
        </w:tc>
        <w:tc>
          <w:tcPr>
            <w:tcW w:w="917" w:type="dxa"/>
            <w:shd w:val="clear" w:color="auto" w:fill="auto"/>
            <w:noWrap/>
            <w:vAlign w:val="bottom"/>
          </w:tcPr>
          <w:p w14:paraId="68F0873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6E8025E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53A7EA9" w14:textId="3E42C11D" w:rsidR="009D1454" w:rsidRPr="006F2B1E" w:rsidRDefault="006F2B1E" w:rsidP="009D1454">
            <w:pPr>
              <w:jc w:val="right"/>
              <w:rPr>
                <w:rFonts w:ascii="Arial" w:hAnsi="Arial" w:cs="Arial"/>
                <w:sz w:val="15"/>
                <w:szCs w:val="15"/>
              </w:rPr>
            </w:pPr>
            <w:r w:rsidRPr="006F2B1E">
              <w:rPr>
                <w:rFonts w:ascii="Arial" w:hAnsi="Arial" w:cs="Arial"/>
                <w:sz w:val="15"/>
                <w:szCs w:val="15"/>
              </w:rPr>
              <w:t>1.322</w:t>
            </w:r>
          </w:p>
        </w:tc>
        <w:tc>
          <w:tcPr>
            <w:tcW w:w="917" w:type="dxa"/>
            <w:shd w:val="clear" w:color="auto" w:fill="auto"/>
            <w:noWrap/>
            <w:vAlign w:val="bottom"/>
          </w:tcPr>
          <w:p w14:paraId="7019E35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2C33B1E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63C2250" w14:textId="7CC0991A" w:rsidR="009D1454" w:rsidRPr="006F2B1E" w:rsidRDefault="006F2B1E" w:rsidP="009D1454">
            <w:pPr>
              <w:jc w:val="right"/>
              <w:rPr>
                <w:rFonts w:ascii="Arial" w:hAnsi="Arial" w:cs="Arial"/>
                <w:sz w:val="15"/>
                <w:szCs w:val="15"/>
              </w:rPr>
            </w:pPr>
            <w:r w:rsidRPr="006F2B1E">
              <w:rPr>
                <w:rFonts w:ascii="Arial" w:hAnsi="Arial" w:cs="Arial"/>
                <w:sz w:val="15"/>
                <w:szCs w:val="15"/>
              </w:rPr>
              <w:t>3.096</w:t>
            </w:r>
          </w:p>
        </w:tc>
        <w:tc>
          <w:tcPr>
            <w:tcW w:w="640" w:type="dxa"/>
            <w:shd w:val="clear" w:color="auto" w:fill="auto"/>
            <w:noWrap/>
            <w:vAlign w:val="bottom"/>
          </w:tcPr>
          <w:p w14:paraId="5BFD308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1B3B803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4B36BCA" w14:textId="31FA1DE0" w:rsidR="009D1454" w:rsidRPr="006F2B1E" w:rsidRDefault="006F2B1E" w:rsidP="009D1454">
            <w:pPr>
              <w:jc w:val="right"/>
              <w:rPr>
                <w:rFonts w:ascii="Arial" w:hAnsi="Arial" w:cs="Arial"/>
                <w:sz w:val="15"/>
                <w:szCs w:val="15"/>
              </w:rPr>
            </w:pPr>
            <w:r w:rsidRPr="006F2B1E">
              <w:rPr>
                <w:rFonts w:ascii="Arial" w:hAnsi="Arial" w:cs="Arial"/>
                <w:sz w:val="15"/>
                <w:szCs w:val="15"/>
              </w:rPr>
              <w:t>4.418</w:t>
            </w:r>
          </w:p>
        </w:tc>
      </w:tr>
      <w:tr w:rsidR="009D1454" w:rsidRPr="006F2B1E" w14:paraId="6982B315" w14:textId="77777777" w:rsidTr="009D1454">
        <w:trPr>
          <w:trHeight w:val="20"/>
        </w:trPr>
        <w:tc>
          <w:tcPr>
            <w:tcW w:w="3261" w:type="dxa"/>
            <w:shd w:val="clear" w:color="auto" w:fill="auto"/>
            <w:vAlign w:val="center"/>
            <w:hideMark/>
          </w:tcPr>
          <w:p w14:paraId="2FF1F772" w14:textId="77777777" w:rsidR="009D1454" w:rsidRPr="006F2B1E" w:rsidRDefault="009D1454" w:rsidP="009D1454">
            <w:pPr>
              <w:rPr>
                <w:rFonts w:ascii="Arial" w:hAnsi="Arial" w:cs="Arial"/>
                <w:sz w:val="16"/>
                <w:szCs w:val="18"/>
              </w:rPr>
            </w:pPr>
            <w:r w:rsidRPr="006F2B1E">
              <w:rPr>
                <w:rFonts w:ascii="Arial" w:hAnsi="Arial" w:cs="Arial"/>
                <w:sz w:val="16"/>
                <w:szCs w:val="18"/>
              </w:rPr>
              <w:t>Perakende alacaklar</w:t>
            </w:r>
          </w:p>
        </w:tc>
        <w:tc>
          <w:tcPr>
            <w:tcW w:w="917" w:type="dxa"/>
            <w:shd w:val="clear" w:color="auto" w:fill="auto"/>
            <w:noWrap/>
            <w:vAlign w:val="bottom"/>
          </w:tcPr>
          <w:p w14:paraId="70AE905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73E3D50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0670911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277BCD1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5377D71A" w14:textId="39312CC9" w:rsidR="009D1454" w:rsidRPr="006F2B1E" w:rsidRDefault="006F2B1E" w:rsidP="009D1454">
            <w:pPr>
              <w:jc w:val="right"/>
              <w:rPr>
                <w:rFonts w:ascii="Arial" w:hAnsi="Arial" w:cs="Arial"/>
                <w:sz w:val="15"/>
                <w:szCs w:val="15"/>
              </w:rPr>
            </w:pPr>
            <w:r w:rsidRPr="006F2B1E">
              <w:rPr>
                <w:rFonts w:ascii="Arial" w:hAnsi="Arial" w:cs="Arial"/>
                <w:sz w:val="15"/>
                <w:szCs w:val="15"/>
              </w:rPr>
              <w:t>7.073</w:t>
            </w:r>
          </w:p>
        </w:tc>
        <w:tc>
          <w:tcPr>
            <w:tcW w:w="640" w:type="dxa"/>
            <w:shd w:val="clear" w:color="auto" w:fill="auto"/>
            <w:noWrap/>
            <w:vAlign w:val="bottom"/>
          </w:tcPr>
          <w:p w14:paraId="3783E1E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97F270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7E08060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14DC7BB6" w14:textId="2DBD26E7" w:rsidR="009D1454" w:rsidRPr="006F2B1E" w:rsidRDefault="006F2B1E" w:rsidP="009D1454">
            <w:pPr>
              <w:jc w:val="right"/>
              <w:rPr>
                <w:rFonts w:ascii="Arial" w:hAnsi="Arial" w:cs="Arial"/>
                <w:sz w:val="15"/>
                <w:szCs w:val="15"/>
              </w:rPr>
            </w:pPr>
            <w:r w:rsidRPr="006F2B1E">
              <w:rPr>
                <w:rFonts w:ascii="Arial" w:hAnsi="Arial" w:cs="Arial"/>
                <w:sz w:val="15"/>
                <w:szCs w:val="15"/>
              </w:rPr>
              <w:t>7.073</w:t>
            </w:r>
          </w:p>
        </w:tc>
      </w:tr>
      <w:tr w:rsidR="009D1454" w:rsidRPr="006F2B1E" w14:paraId="5A3271D0" w14:textId="77777777" w:rsidTr="009D1454">
        <w:trPr>
          <w:trHeight w:val="20"/>
        </w:trPr>
        <w:tc>
          <w:tcPr>
            <w:tcW w:w="3261" w:type="dxa"/>
            <w:shd w:val="clear" w:color="auto" w:fill="auto"/>
            <w:vAlign w:val="center"/>
            <w:hideMark/>
          </w:tcPr>
          <w:p w14:paraId="561D0EC9" w14:textId="77777777" w:rsidR="009D1454" w:rsidRPr="006F2B1E" w:rsidRDefault="009D1454" w:rsidP="009D1454">
            <w:pPr>
              <w:rPr>
                <w:rFonts w:ascii="Arial" w:hAnsi="Arial" w:cs="Arial"/>
                <w:sz w:val="16"/>
                <w:szCs w:val="18"/>
              </w:rPr>
            </w:pPr>
            <w:r w:rsidRPr="006F2B1E">
              <w:rPr>
                <w:rFonts w:ascii="Arial" w:hAnsi="Arial" w:cs="Arial"/>
                <w:sz w:val="16"/>
                <w:szCs w:val="18"/>
              </w:rPr>
              <w:t xml:space="preserve">Gayrimenkul ipoteğiyle </w:t>
            </w:r>
            <w:proofErr w:type="spellStart"/>
            <w:r w:rsidRPr="006F2B1E">
              <w:rPr>
                <w:rFonts w:ascii="Arial" w:hAnsi="Arial" w:cs="Arial"/>
                <w:sz w:val="16"/>
                <w:szCs w:val="18"/>
              </w:rPr>
              <w:t>teminatlandırılmış</w:t>
            </w:r>
            <w:proofErr w:type="spellEnd"/>
            <w:r w:rsidRPr="006F2B1E">
              <w:rPr>
                <w:rFonts w:ascii="Arial" w:hAnsi="Arial" w:cs="Arial"/>
                <w:sz w:val="16"/>
                <w:szCs w:val="18"/>
              </w:rPr>
              <w:t xml:space="preserve"> alacaklar</w:t>
            </w:r>
          </w:p>
        </w:tc>
        <w:tc>
          <w:tcPr>
            <w:tcW w:w="917" w:type="dxa"/>
            <w:shd w:val="clear" w:color="auto" w:fill="auto"/>
            <w:noWrap/>
            <w:vAlign w:val="bottom"/>
          </w:tcPr>
          <w:p w14:paraId="33CD0CE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5C7522F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14CAE27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465E40A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28E214B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4417B1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F1CB7B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6BC0B97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B97660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617F6FEF" w14:textId="77777777" w:rsidTr="009D1454">
        <w:trPr>
          <w:trHeight w:val="20"/>
        </w:trPr>
        <w:tc>
          <w:tcPr>
            <w:tcW w:w="3261" w:type="dxa"/>
            <w:shd w:val="clear" w:color="auto" w:fill="auto"/>
            <w:vAlign w:val="center"/>
            <w:hideMark/>
          </w:tcPr>
          <w:p w14:paraId="5C450CC8" w14:textId="77777777" w:rsidR="009D1454" w:rsidRPr="006F2B1E" w:rsidRDefault="009D1454" w:rsidP="009D1454">
            <w:pPr>
              <w:rPr>
                <w:rFonts w:ascii="Arial" w:hAnsi="Arial" w:cs="Arial"/>
                <w:sz w:val="16"/>
                <w:szCs w:val="18"/>
              </w:rPr>
            </w:pPr>
            <w:r w:rsidRPr="006F2B1E">
              <w:rPr>
                <w:rFonts w:ascii="Arial" w:hAnsi="Arial" w:cs="Arial"/>
                <w:sz w:val="16"/>
                <w:szCs w:val="18"/>
              </w:rPr>
              <w:t>Tahsili gecikmiş alacaklar</w:t>
            </w:r>
          </w:p>
        </w:tc>
        <w:tc>
          <w:tcPr>
            <w:tcW w:w="917" w:type="dxa"/>
            <w:shd w:val="clear" w:color="auto" w:fill="auto"/>
            <w:noWrap/>
            <w:vAlign w:val="bottom"/>
          </w:tcPr>
          <w:p w14:paraId="600834C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5DE04F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2170906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7660AD1C"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75DE086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1F438C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7133AF9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66E3362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35A04B8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71B65ED5" w14:textId="77777777" w:rsidTr="009D1454">
        <w:trPr>
          <w:trHeight w:val="20"/>
        </w:trPr>
        <w:tc>
          <w:tcPr>
            <w:tcW w:w="3261" w:type="dxa"/>
            <w:shd w:val="clear" w:color="auto" w:fill="auto"/>
            <w:vAlign w:val="center"/>
            <w:hideMark/>
          </w:tcPr>
          <w:p w14:paraId="70F60C7F" w14:textId="77777777" w:rsidR="009D1454" w:rsidRPr="006F2B1E" w:rsidRDefault="009D1454" w:rsidP="009D1454">
            <w:pPr>
              <w:rPr>
                <w:rFonts w:ascii="Arial" w:hAnsi="Arial" w:cs="Arial"/>
                <w:sz w:val="16"/>
                <w:szCs w:val="18"/>
              </w:rPr>
            </w:pPr>
            <w:r w:rsidRPr="006F2B1E">
              <w:rPr>
                <w:rFonts w:ascii="Arial" w:hAnsi="Arial" w:cs="Arial"/>
                <w:sz w:val="16"/>
                <w:szCs w:val="18"/>
              </w:rPr>
              <w:t>Kurulca riski yüksek olarak belirlenen alacaklar</w:t>
            </w:r>
          </w:p>
        </w:tc>
        <w:tc>
          <w:tcPr>
            <w:tcW w:w="917" w:type="dxa"/>
            <w:shd w:val="clear" w:color="auto" w:fill="auto"/>
            <w:noWrap/>
            <w:vAlign w:val="bottom"/>
          </w:tcPr>
          <w:p w14:paraId="2A4A5AD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18B1FB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514C081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6CDE5F8C"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2A046E5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70958B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C9D5A4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0B9CD13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1A134E7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7097B4D6" w14:textId="77777777" w:rsidTr="009D1454">
        <w:trPr>
          <w:trHeight w:val="20"/>
        </w:trPr>
        <w:tc>
          <w:tcPr>
            <w:tcW w:w="3261" w:type="dxa"/>
            <w:shd w:val="clear" w:color="auto" w:fill="auto"/>
            <w:vAlign w:val="center"/>
            <w:hideMark/>
          </w:tcPr>
          <w:p w14:paraId="7C60FA46" w14:textId="77777777" w:rsidR="009D1454" w:rsidRPr="006F2B1E" w:rsidRDefault="009D1454" w:rsidP="009D1454">
            <w:pPr>
              <w:rPr>
                <w:rFonts w:ascii="Arial" w:hAnsi="Arial" w:cs="Arial"/>
                <w:sz w:val="16"/>
                <w:szCs w:val="18"/>
              </w:rPr>
            </w:pPr>
            <w:r w:rsidRPr="006F2B1E">
              <w:rPr>
                <w:rFonts w:ascii="Arial" w:hAnsi="Arial" w:cs="Arial"/>
                <w:sz w:val="16"/>
                <w:szCs w:val="18"/>
              </w:rPr>
              <w:t>İpotek teminatlı menkul kıymetler</w:t>
            </w:r>
          </w:p>
        </w:tc>
        <w:tc>
          <w:tcPr>
            <w:tcW w:w="917" w:type="dxa"/>
            <w:shd w:val="clear" w:color="auto" w:fill="auto"/>
            <w:noWrap/>
            <w:vAlign w:val="bottom"/>
          </w:tcPr>
          <w:p w14:paraId="2F6E5B0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7A6B7F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11EB6C5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0FA7627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2379B03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E6B372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22EC97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17F3202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6525A78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605000FB" w14:textId="77777777" w:rsidTr="009D1454">
        <w:trPr>
          <w:trHeight w:val="20"/>
        </w:trPr>
        <w:tc>
          <w:tcPr>
            <w:tcW w:w="3261" w:type="dxa"/>
            <w:shd w:val="clear" w:color="auto" w:fill="auto"/>
            <w:vAlign w:val="center"/>
            <w:hideMark/>
          </w:tcPr>
          <w:p w14:paraId="07015FB2" w14:textId="77777777" w:rsidR="009D1454" w:rsidRPr="006F2B1E" w:rsidRDefault="009D1454" w:rsidP="009D1454">
            <w:pPr>
              <w:rPr>
                <w:rFonts w:ascii="Arial" w:hAnsi="Arial" w:cs="Arial"/>
                <w:sz w:val="16"/>
                <w:szCs w:val="18"/>
              </w:rPr>
            </w:pPr>
            <w:r w:rsidRPr="006F2B1E">
              <w:rPr>
                <w:rFonts w:ascii="Arial" w:hAnsi="Arial" w:cs="Arial"/>
                <w:sz w:val="16"/>
                <w:szCs w:val="18"/>
              </w:rPr>
              <w:t>Menkul kıymetleştirme pozisyonları</w:t>
            </w:r>
          </w:p>
        </w:tc>
        <w:tc>
          <w:tcPr>
            <w:tcW w:w="917" w:type="dxa"/>
            <w:shd w:val="clear" w:color="auto" w:fill="auto"/>
            <w:noWrap/>
            <w:vAlign w:val="bottom"/>
          </w:tcPr>
          <w:p w14:paraId="5AC0DD2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3F0B81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34D360E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2C38BB15"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176DED9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F3FC4D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7C6E6A6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2F4E19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777F0E2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20839B78" w14:textId="77777777" w:rsidTr="009D1454">
        <w:trPr>
          <w:trHeight w:val="20"/>
        </w:trPr>
        <w:tc>
          <w:tcPr>
            <w:tcW w:w="3261" w:type="dxa"/>
            <w:shd w:val="clear" w:color="auto" w:fill="auto"/>
            <w:vAlign w:val="center"/>
            <w:hideMark/>
          </w:tcPr>
          <w:p w14:paraId="78428A33" w14:textId="77777777" w:rsidR="009D1454" w:rsidRPr="006F2B1E" w:rsidRDefault="009D1454" w:rsidP="009D1454">
            <w:pPr>
              <w:rPr>
                <w:rFonts w:ascii="Arial" w:hAnsi="Arial" w:cs="Arial"/>
                <w:sz w:val="16"/>
                <w:szCs w:val="18"/>
              </w:rPr>
            </w:pPr>
            <w:r w:rsidRPr="006F2B1E">
              <w:rPr>
                <w:rFonts w:ascii="Arial" w:hAnsi="Arial" w:cs="Arial"/>
                <w:sz w:val="16"/>
                <w:szCs w:val="18"/>
              </w:rPr>
              <w:t>Kısa vadeli kredi derecelendirmesi bulunan bankalar ve aracı kurumlardan alacaklar ile kurumsal alacaklar</w:t>
            </w:r>
          </w:p>
        </w:tc>
        <w:tc>
          <w:tcPr>
            <w:tcW w:w="917" w:type="dxa"/>
            <w:shd w:val="clear" w:color="auto" w:fill="auto"/>
            <w:noWrap/>
            <w:vAlign w:val="bottom"/>
          </w:tcPr>
          <w:p w14:paraId="2BBCD1B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5C752C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ABE325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7D9F16D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5B3C160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2B255E1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3983D0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1269FBC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6EBD62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688B0B52" w14:textId="77777777" w:rsidTr="009D1454">
        <w:trPr>
          <w:trHeight w:val="20"/>
        </w:trPr>
        <w:tc>
          <w:tcPr>
            <w:tcW w:w="3261" w:type="dxa"/>
            <w:shd w:val="clear" w:color="auto" w:fill="auto"/>
            <w:vAlign w:val="center"/>
            <w:hideMark/>
          </w:tcPr>
          <w:p w14:paraId="73F00363" w14:textId="77777777" w:rsidR="009D1454" w:rsidRPr="006F2B1E" w:rsidRDefault="009D1454" w:rsidP="009D1454">
            <w:pPr>
              <w:rPr>
                <w:rFonts w:ascii="Arial" w:hAnsi="Arial" w:cs="Arial"/>
                <w:sz w:val="16"/>
                <w:szCs w:val="18"/>
              </w:rPr>
            </w:pPr>
            <w:r w:rsidRPr="006F2B1E">
              <w:rPr>
                <w:rFonts w:ascii="Arial" w:hAnsi="Arial" w:cs="Arial"/>
                <w:sz w:val="16"/>
                <w:szCs w:val="18"/>
              </w:rPr>
              <w:t>Kolektif yatırım kuruluşu niteliğindeki yatırımlar</w:t>
            </w:r>
          </w:p>
        </w:tc>
        <w:tc>
          <w:tcPr>
            <w:tcW w:w="917" w:type="dxa"/>
            <w:shd w:val="clear" w:color="auto" w:fill="auto"/>
            <w:noWrap/>
            <w:vAlign w:val="bottom"/>
          </w:tcPr>
          <w:p w14:paraId="59BEE10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ACBB15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35E603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169E1E7C"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4B04423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7D6D9A5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70C6CB5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1573398C"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0737639"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5F38EF92" w14:textId="77777777" w:rsidTr="009D1454">
        <w:trPr>
          <w:trHeight w:val="20"/>
        </w:trPr>
        <w:tc>
          <w:tcPr>
            <w:tcW w:w="3261" w:type="dxa"/>
            <w:shd w:val="clear" w:color="auto" w:fill="auto"/>
            <w:vAlign w:val="center"/>
            <w:hideMark/>
          </w:tcPr>
          <w:p w14:paraId="393E45D9" w14:textId="77777777" w:rsidR="009D1454" w:rsidRPr="006F2B1E" w:rsidRDefault="009D1454" w:rsidP="009D1454">
            <w:pPr>
              <w:rPr>
                <w:rFonts w:ascii="Arial" w:hAnsi="Arial" w:cs="Arial"/>
                <w:sz w:val="16"/>
                <w:szCs w:val="18"/>
              </w:rPr>
            </w:pPr>
            <w:r w:rsidRPr="006F2B1E">
              <w:rPr>
                <w:rFonts w:ascii="Arial" w:hAnsi="Arial" w:cs="Arial"/>
                <w:sz w:val="16"/>
                <w:szCs w:val="18"/>
              </w:rPr>
              <w:t>Hisse senedi yatırımları</w:t>
            </w:r>
          </w:p>
        </w:tc>
        <w:tc>
          <w:tcPr>
            <w:tcW w:w="917" w:type="dxa"/>
            <w:shd w:val="clear" w:color="auto" w:fill="auto"/>
            <w:noWrap/>
            <w:vAlign w:val="bottom"/>
          </w:tcPr>
          <w:p w14:paraId="250A5AD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94BCF1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0C553952"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3C84B19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499DCD8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5E2FF4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3067051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7B3BA1E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39BE93CD"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7EBF00AA" w14:textId="77777777" w:rsidTr="009D1454">
        <w:trPr>
          <w:trHeight w:val="20"/>
        </w:trPr>
        <w:tc>
          <w:tcPr>
            <w:tcW w:w="3261" w:type="dxa"/>
            <w:shd w:val="clear" w:color="auto" w:fill="auto"/>
            <w:vAlign w:val="center"/>
            <w:hideMark/>
          </w:tcPr>
          <w:p w14:paraId="264B948C" w14:textId="77777777" w:rsidR="009D1454" w:rsidRPr="006F2B1E" w:rsidRDefault="009D1454" w:rsidP="009D1454">
            <w:pPr>
              <w:rPr>
                <w:rFonts w:ascii="Arial" w:hAnsi="Arial" w:cs="Arial"/>
                <w:sz w:val="16"/>
                <w:szCs w:val="18"/>
              </w:rPr>
            </w:pPr>
            <w:r w:rsidRPr="006F2B1E">
              <w:rPr>
                <w:rFonts w:ascii="Arial" w:hAnsi="Arial" w:cs="Arial"/>
                <w:sz w:val="16"/>
                <w:szCs w:val="18"/>
              </w:rPr>
              <w:t>Diğer alacaklar</w:t>
            </w:r>
          </w:p>
        </w:tc>
        <w:tc>
          <w:tcPr>
            <w:tcW w:w="917" w:type="dxa"/>
            <w:shd w:val="clear" w:color="auto" w:fill="auto"/>
            <w:noWrap/>
            <w:vAlign w:val="bottom"/>
          </w:tcPr>
          <w:p w14:paraId="3C8E96E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453FDFC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3E79AB0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5CA38A3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8FACCFB"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89680F8"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0DE5E0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4DC9BAE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4F1549D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49CDE2E8" w14:textId="77777777" w:rsidTr="009D1454">
        <w:trPr>
          <w:trHeight w:val="20"/>
        </w:trPr>
        <w:tc>
          <w:tcPr>
            <w:tcW w:w="3261" w:type="dxa"/>
            <w:tcBorders>
              <w:bottom w:val="single" w:sz="4" w:space="0" w:color="auto"/>
            </w:tcBorders>
            <w:shd w:val="clear" w:color="auto" w:fill="auto"/>
            <w:vAlign w:val="center"/>
            <w:hideMark/>
          </w:tcPr>
          <w:p w14:paraId="00897D1C" w14:textId="77777777" w:rsidR="009D1454" w:rsidRPr="006F2B1E" w:rsidRDefault="009D1454" w:rsidP="009D1454">
            <w:pPr>
              <w:rPr>
                <w:rFonts w:ascii="Arial" w:hAnsi="Arial" w:cs="Arial"/>
                <w:sz w:val="16"/>
                <w:szCs w:val="18"/>
              </w:rPr>
            </w:pPr>
            <w:r w:rsidRPr="006F2B1E">
              <w:rPr>
                <w:rFonts w:ascii="Arial" w:hAnsi="Arial" w:cs="Arial"/>
                <w:sz w:val="16"/>
                <w:szCs w:val="18"/>
              </w:rPr>
              <w:t>Diğer varlıklar</w:t>
            </w:r>
          </w:p>
        </w:tc>
        <w:tc>
          <w:tcPr>
            <w:tcW w:w="917" w:type="dxa"/>
            <w:tcBorders>
              <w:bottom w:val="single" w:sz="4" w:space="0" w:color="auto"/>
            </w:tcBorders>
            <w:shd w:val="clear" w:color="auto" w:fill="auto"/>
            <w:noWrap/>
            <w:vAlign w:val="bottom"/>
          </w:tcPr>
          <w:p w14:paraId="35915EAF"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570" w:type="dxa"/>
            <w:tcBorders>
              <w:bottom w:val="single" w:sz="4" w:space="0" w:color="auto"/>
            </w:tcBorders>
            <w:shd w:val="clear" w:color="auto" w:fill="auto"/>
            <w:noWrap/>
            <w:vAlign w:val="bottom"/>
          </w:tcPr>
          <w:p w14:paraId="24EA2C4E"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709" w:type="dxa"/>
            <w:tcBorders>
              <w:bottom w:val="single" w:sz="4" w:space="0" w:color="auto"/>
            </w:tcBorders>
            <w:shd w:val="clear" w:color="auto" w:fill="auto"/>
            <w:noWrap/>
            <w:vAlign w:val="bottom"/>
          </w:tcPr>
          <w:p w14:paraId="46B26B47"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17" w:type="dxa"/>
            <w:tcBorders>
              <w:bottom w:val="single" w:sz="4" w:space="0" w:color="auto"/>
            </w:tcBorders>
            <w:shd w:val="clear" w:color="auto" w:fill="auto"/>
            <w:noWrap/>
            <w:vAlign w:val="bottom"/>
          </w:tcPr>
          <w:p w14:paraId="45CA4C73"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24" w:type="dxa"/>
            <w:tcBorders>
              <w:bottom w:val="single" w:sz="4" w:space="0" w:color="auto"/>
            </w:tcBorders>
            <w:shd w:val="clear" w:color="auto" w:fill="auto"/>
            <w:noWrap/>
            <w:vAlign w:val="bottom"/>
          </w:tcPr>
          <w:p w14:paraId="7CE3A074"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tcBorders>
              <w:bottom w:val="single" w:sz="4" w:space="0" w:color="auto"/>
            </w:tcBorders>
            <w:shd w:val="clear" w:color="auto" w:fill="auto"/>
            <w:noWrap/>
            <w:vAlign w:val="bottom"/>
          </w:tcPr>
          <w:p w14:paraId="438F89B0"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40" w:type="dxa"/>
            <w:tcBorders>
              <w:bottom w:val="single" w:sz="4" w:space="0" w:color="auto"/>
            </w:tcBorders>
            <w:shd w:val="clear" w:color="auto" w:fill="auto"/>
            <w:noWrap/>
            <w:vAlign w:val="bottom"/>
          </w:tcPr>
          <w:p w14:paraId="74A1EF0A"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653" w:type="dxa"/>
            <w:tcBorders>
              <w:bottom w:val="single" w:sz="4" w:space="0" w:color="auto"/>
            </w:tcBorders>
            <w:shd w:val="clear" w:color="auto" w:fill="auto"/>
            <w:noWrap/>
            <w:vAlign w:val="bottom"/>
          </w:tcPr>
          <w:p w14:paraId="035C4521"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c>
          <w:tcPr>
            <w:tcW w:w="992" w:type="dxa"/>
            <w:tcBorders>
              <w:bottom w:val="single" w:sz="4" w:space="0" w:color="auto"/>
            </w:tcBorders>
            <w:shd w:val="clear" w:color="auto" w:fill="auto"/>
            <w:noWrap/>
            <w:vAlign w:val="bottom"/>
          </w:tcPr>
          <w:p w14:paraId="05D4A516" w14:textId="77777777" w:rsidR="009D1454" w:rsidRPr="006F2B1E" w:rsidRDefault="009D1454" w:rsidP="009D1454">
            <w:pPr>
              <w:jc w:val="right"/>
              <w:rPr>
                <w:rFonts w:ascii="Arial" w:hAnsi="Arial" w:cs="Arial"/>
                <w:sz w:val="15"/>
                <w:szCs w:val="15"/>
              </w:rPr>
            </w:pPr>
            <w:r w:rsidRPr="006F2B1E">
              <w:rPr>
                <w:rFonts w:ascii="Arial" w:hAnsi="Arial" w:cs="Arial"/>
                <w:sz w:val="15"/>
                <w:szCs w:val="15"/>
              </w:rPr>
              <w:t>-</w:t>
            </w:r>
          </w:p>
        </w:tc>
      </w:tr>
      <w:tr w:rsidR="009D1454" w:rsidRPr="006F2B1E" w14:paraId="6ED83E44" w14:textId="77777777" w:rsidTr="009D1454">
        <w:trPr>
          <w:trHeight w:val="20"/>
        </w:trPr>
        <w:tc>
          <w:tcPr>
            <w:tcW w:w="3261" w:type="dxa"/>
            <w:tcBorders>
              <w:top w:val="single" w:sz="4" w:space="0" w:color="auto"/>
              <w:bottom w:val="double" w:sz="4" w:space="0" w:color="auto"/>
            </w:tcBorders>
            <w:shd w:val="clear" w:color="auto" w:fill="auto"/>
            <w:vAlign w:val="center"/>
            <w:hideMark/>
          </w:tcPr>
          <w:p w14:paraId="7A86B4AC" w14:textId="77777777" w:rsidR="009D1454" w:rsidRPr="006F2B1E" w:rsidRDefault="009D1454" w:rsidP="009D1454">
            <w:pPr>
              <w:rPr>
                <w:rFonts w:ascii="Arial" w:hAnsi="Arial" w:cs="Arial"/>
                <w:b/>
                <w:sz w:val="16"/>
                <w:szCs w:val="18"/>
              </w:rPr>
            </w:pPr>
            <w:r w:rsidRPr="006F2B1E">
              <w:rPr>
                <w:rFonts w:ascii="Arial" w:hAnsi="Arial" w:cs="Arial"/>
                <w:b/>
                <w:sz w:val="16"/>
                <w:szCs w:val="18"/>
              </w:rPr>
              <w:t>Toplam</w:t>
            </w:r>
          </w:p>
        </w:tc>
        <w:tc>
          <w:tcPr>
            <w:tcW w:w="917" w:type="dxa"/>
            <w:tcBorders>
              <w:top w:val="single" w:sz="4" w:space="0" w:color="auto"/>
              <w:bottom w:val="double" w:sz="4" w:space="0" w:color="auto"/>
            </w:tcBorders>
            <w:shd w:val="clear" w:color="auto" w:fill="auto"/>
            <w:noWrap/>
            <w:vAlign w:val="bottom"/>
          </w:tcPr>
          <w:p w14:paraId="1CCE14E3" w14:textId="13BDB630" w:rsidR="009D1454" w:rsidRPr="006F2B1E" w:rsidRDefault="006F2B1E" w:rsidP="009D1454">
            <w:pPr>
              <w:jc w:val="right"/>
              <w:rPr>
                <w:rFonts w:ascii="Arial" w:hAnsi="Arial" w:cs="Arial"/>
                <w:b/>
                <w:sz w:val="15"/>
                <w:szCs w:val="15"/>
              </w:rPr>
            </w:pPr>
            <w:r w:rsidRPr="006F2B1E">
              <w:rPr>
                <w:rFonts w:ascii="Arial" w:hAnsi="Arial" w:cs="Arial"/>
                <w:b/>
                <w:sz w:val="15"/>
                <w:szCs w:val="15"/>
              </w:rPr>
              <w:t>43.308</w:t>
            </w:r>
          </w:p>
        </w:tc>
        <w:tc>
          <w:tcPr>
            <w:tcW w:w="570" w:type="dxa"/>
            <w:tcBorders>
              <w:top w:val="single" w:sz="4" w:space="0" w:color="auto"/>
              <w:bottom w:val="double" w:sz="4" w:space="0" w:color="auto"/>
            </w:tcBorders>
            <w:shd w:val="clear" w:color="auto" w:fill="auto"/>
            <w:noWrap/>
            <w:vAlign w:val="bottom"/>
          </w:tcPr>
          <w:p w14:paraId="2903F93F" w14:textId="77777777" w:rsidR="009D1454" w:rsidRPr="006F2B1E" w:rsidRDefault="009D1454" w:rsidP="009D1454">
            <w:pPr>
              <w:jc w:val="right"/>
              <w:rPr>
                <w:rFonts w:ascii="Arial" w:hAnsi="Arial" w:cs="Arial"/>
                <w:b/>
                <w:sz w:val="15"/>
                <w:szCs w:val="15"/>
              </w:rPr>
            </w:pPr>
            <w:r w:rsidRPr="006F2B1E">
              <w:rPr>
                <w:rFonts w:ascii="Arial" w:hAnsi="Arial" w:cs="Arial"/>
                <w:b/>
                <w:sz w:val="15"/>
                <w:szCs w:val="15"/>
              </w:rPr>
              <w:t>-</w:t>
            </w:r>
          </w:p>
        </w:tc>
        <w:tc>
          <w:tcPr>
            <w:tcW w:w="709" w:type="dxa"/>
            <w:tcBorders>
              <w:top w:val="single" w:sz="4" w:space="0" w:color="auto"/>
              <w:bottom w:val="double" w:sz="4" w:space="0" w:color="auto"/>
            </w:tcBorders>
            <w:shd w:val="clear" w:color="auto" w:fill="auto"/>
            <w:noWrap/>
          </w:tcPr>
          <w:p w14:paraId="187DA2E2" w14:textId="482E123E" w:rsidR="009D1454" w:rsidRPr="006F2B1E" w:rsidRDefault="006F2B1E" w:rsidP="009D1454">
            <w:pPr>
              <w:jc w:val="right"/>
              <w:rPr>
                <w:rFonts w:ascii="Arial" w:hAnsi="Arial" w:cs="Arial"/>
                <w:b/>
                <w:sz w:val="15"/>
                <w:szCs w:val="15"/>
              </w:rPr>
            </w:pPr>
            <w:r w:rsidRPr="006F2B1E">
              <w:rPr>
                <w:rFonts w:ascii="Arial" w:hAnsi="Arial" w:cs="Arial"/>
                <w:b/>
                <w:sz w:val="15"/>
                <w:szCs w:val="15"/>
              </w:rPr>
              <w:t>13.364</w:t>
            </w:r>
          </w:p>
        </w:tc>
        <w:tc>
          <w:tcPr>
            <w:tcW w:w="917" w:type="dxa"/>
            <w:tcBorders>
              <w:top w:val="single" w:sz="4" w:space="0" w:color="auto"/>
              <w:bottom w:val="double" w:sz="4" w:space="0" w:color="auto"/>
            </w:tcBorders>
            <w:shd w:val="clear" w:color="auto" w:fill="auto"/>
            <w:noWrap/>
          </w:tcPr>
          <w:p w14:paraId="26DE6609" w14:textId="328EED62" w:rsidR="009D1454" w:rsidRPr="006F2B1E" w:rsidRDefault="006F2B1E" w:rsidP="009D1454">
            <w:pPr>
              <w:jc w:val="right"/>
              <w:rPr>
                <w:rFonts w:ascii="Arial" w:hAnsi="Arial" w:cs="Arial"/>
                <w:b/>
                <w:sz w:val="15"/>
                <w:szCs w:val="15"/>
              </w:rPr>
            </w:pPr>
            <w:r w:rsidRPr="006F2B1E">
              <w:rPr>
                <w:rFonts w:ascii="Arial" w:hAnsi="Arial" w:cs="Arial"/>
                <w:b/>
                <w:sz w:val="15"/>
                <w:szCs w:val="15"/>
              </w:rPr>
              <w:t>31.493</w:t>
            </w:r>
          </w:p>
        </w:tc>
        <w:tc>
          <w:tcPr>
            <w:tcW w:w="624" w:type="dxa"/>
            <w:tcBorders>
              <w:top w:val="single" w:sz="4" w:space="0" w:color="auto"/>
              <w:bottom w:val="double" w:sz="4" w:space="0" w:color="auto"/>
            </w:tcBorders>
            <w:shd w:val="clear" w:color="auto" w:fill="auto"/>
            <w:noWrap/>
            <w:vAlign w:val="bottom"/>
          </w:tcPr>
          <w:p w14:paraId="3CFD2802" w14:textId="0F48DF35" w:rsidR="009D1454" w:rsidRPr="006F2B1E" w:rsidRDefault="006F2B1E" w:rsidP="009D1454">
            <w:pPr>
              <w:jc w:val="right"/>
              <w:rPr>
                <w:rFonts w:ascii="Arial" w:hAnsi="Arial" w:cs="Arial"/>
                <w:b/>
                <w:sz w:val="15"/>
                <w:szCs w:val="15"/>
              </w:rPr>
            </w:pPr>
            <w:r w:rsidRPr="006F2B1E">
              <w:rPr>
                <w:rFonts w:ascii="Arial" w:hAnsi="Arial" w:cs="Arial"/>
                <w:b/>
                <w:sz w:val="15"/>
                <w:szCs w:val="15"/>
              </w:rPr>
              <w:t>7.073</w:t>
            </w:r>
          </w:p>
        </w:tc>
        <w:tc>
          <w:tcPr>
            <w:tcW w:w="640" w:type="dxa"/>
            <w:tcBorders>
              <w:top w:val="single" w:sz="4" w:space="0" w:color="auto"/>
              <w:bottom w:val="double" w:sz="4" w:space="0" w:color="auto"/>
            </w:tcBorders>
            <w:shd w:val="clear" w:color="auto" w:fill="auto"/>
            <w:noWrap/>
            <w:vAlign w:val="bottom"/>
          </w:tcPr>
          <w:p w14:paraId="56F4AC2B" w14:textId="44538361" w:rsidR="009D1454" w:rsidRPr="006F2B1E" w:rsidRDefault="006F2B1E" w:rsidP="009D1454">
            <w:pPr>
              <w:jc w:val="right"/>
              <w:rPr>
                <w:rFonts w:ascii="Arial" w:hAnsi="Arial" w:cs="Arial"/>
                <w:b/>
                <w:sz w:val="15"/>
                <w:szCs w:val="15"/>
              </w:rPr>
            </w:pPr>
            <w:r w:rsidRPr="006F2B1E">
              <w:rPr>
                <w:rFonts w:ascii="Arial" w:hAnsi="Arial" w:cs="Arial"/>
                <w:b/>
                <w:sz w:val="15"/>
                <w:szCs w:val="15"/>
              </w:rPr>
              <w:t>3.096</w:t>
            </w:r>
          </w:p>
        </w:tc>
        <w:tc>
          <w:tcPr>
            <w:tcW w:w="640" w:type="dxa"/>
            <w:tcBorders>
              <w:top w:val="single" w:sz="4" w:space="0" w:color="auto"/>
              <w:bottom w:val="double" w:sz="4" w:space="0" w:color="auto"/>
            </w:tcBorders>
            <w:shd w:val="clear" w:color="auto" w:fill="auto"/>
            <w:noWrap/>
            <w:vAlign w:val="bottom"/>
          </w:tcPr>
          <w:p w14:paraId="037DC67D" w14:textId="77777777" w:rsidR="009D1454" w:rsidRPr="006F2B1E" w:rsidRDefault="009D1454" w:rsidP="009D1454">
            <w:pPr>
              <w:jc w:val="right"/>
              <w:rPr>
                <w:rFonts w:ascii="Arial" w:hAnsi="Arial" w:cs="Arial"/>
                <w:b/>
                <w:sz w:val="15"/>
                <w:szCs w:val="15"/>
              </w:rPr>
            </w:pPr>
            <w:r w:rsidRPr="006F2B1E">
              <w:rPr>
                <w:rFonts w:ascii="Arial" w:hAnsi="Arial" w:cs="Arial"/>
                <w:b/>
                <w:sz w:val="15"/>
                <w:szCs w:val="15"/>
              </w:rPr>
              <w:t>-</w:t>
            </w:r>
          </w:p>
        </w:tc>
        <w:tc>
          <w:tcPr>
            <w:tcW w:w="653" w:type="dxa"/>
            <w:tcBorders>
              <w:top w:val="single" w:sz="4" w:space="0" w:color="auto"/>
              <w:bottom w:val="double" w:sz="4" w:space="0" w:color="auto"/>
            </w:tcBorders>
            <w:shd w:val="clear" w:color="auto" w:fill="auto"/>
            <w:noWrap/>
            <w:vAlign w:val="bottom"/>
          </w:tcPr>
          <w:p w14:paraId="0B346D39" w14:textId="77777777" w:rsidR="009D1454" w:rsidRPr="006F2B1E" w:rsidRDefault="009D1454" w:rsidP="009D1454">
            <w:pPr>
              <w:jc w:val="right"/>
              <w:rPr>
                <w:rFonts w:ascii="Arial" w:hAnsi="Arial" w:cs="Arial"/>
                <w:b/>
                <w:sz w:val="15"/>
                <w:szCs w:val="15"/>
              </w:rPr>
            </w:pPr>
            <w:r w:rsidRPr="006F2B1E">
              <w:rPr>
                <w:rFonts w:ascii="Arial" w:hAnsi="Arial" w:cs="Arial"/>
                <w:b/>
                <w:sz w:val="15"/>
                <w:szCs w:val="15"/>
              </w:rPr>
              <w:t>-</w:t>
            </w:r>
          </w:p>
        </w:tc>
        <w:tc>
          <w:tcPr>
            <w:tcW w:w="992" w:type="dxa"/>
            <w:tcBorders>
              <w:top w:val="single" w:sz="4" w:space="0" w:color="auto"/>
            </w:tcBorders>
            <w:shd w:val="clear" w:color="auto" w:fill="auto"/>
            <w:noWrap/>
            <w:vAlign w:val="bottom"/>
          </w:tcPr>
          <w:p w14:paraId="754EE5F1" w14:textId="1643A249" w:rsidR="009D1454" w:rsidRPr="006F2B1E" w:rsidRDefault="006F2B1E" w:rsidP="009D1454">
            <w:pPr>
              <w:jc w:val="right"/>
              <w:rPr>
                <w:rFonts w:ascii="Arial" w:hAnsi="Arial" w:cs="Arial"/>
                <w:b/>
                <w:sz w:val="15"/>
                <w:szCs w:val="15"/>
              </w:rPr>
            </w:pPr>
            <w:r w:rsidRPr="006F2B1E">
              <w:rPr>
                <w:rFonts w:ascii="Arial" w:hAnsi="Arial" w:cs="Arial"/>
                <w:b/>
                <w:sz w:val="15"/>
                <w:szCs w:val="15"/>
              </w:rPr>
              <w:t>98.334</w:t>
            </w:r>
          </w:p>
        </w:tc>
      </w:tr>
      <w:tr w:rsidR="009D1454" w:rsidRPr="006F2B1E" w14:paraId="524DBF68" w14:textId="77777777" w:rsidTr="009D1454">
        <w:trPr>
          <w:trHeight w:val="20"/>
        </w:trPr>
        <w:tc>
          <w:tcPr>
            <w:tcW w:w="9923" w:type="dxa"/>
            <w:gridSpan w:val="10"/>
            <w:tcBorders>
              <w:top w:val="double" w:sz="4" w:space="0" w:color="auto"/>
            </w:tcBorders>
            <w:shd w:val="clear" w:color="auto" w:fill="auto"/>
            <w:noWrap/>
            <w:hideMark/>
          </w:tcPr>
          <w:p w14:paraId="78D9B04F" w14:textId="77777777" w:rsidR="009D1454" w:rsidRPr="00DC39ED" w:rsidRDefault="009D1454" w:rsidP="009D1454">
            <w:pPr>
              <w:spacing w:before="60" w:after="120"/>
              <w:rPr>
                <w:rFonts w:ascii="Arial" w:hAnsi="Arial" w:cs="Arial"/>
                <w:sz w:val="14"/>
                <w:szCs w:val="14"/>
                <w:vertAlign w:val="superscript"/>
              </w:rPr>
            </w:pPr>
            <w:r w:rsidRPr="00DC39ED">
              <w:rPr>
                <w:rFonts w:ascii="Arial" w:hAnsi="Arial" w:cs="Arial"/>
                <w:sz w:val="14"/>
                <w:szCs w:val="14"/>
                <w:vertAlign w:val="superscript"/>
              </w:rPr>
              <w:t xml:space="preserve">(*) </w:t>
            </w:r>
            <w:r w:rsidRPr="00DC39ED">
              <w:rPr>
                <w:rFonts w:ascii="Arial" w:hAnsi="Arial" w:cs="Arial"/>
                <w:sz w:val="14"/>
                <w:szCs w:val="14"/>
              </w:rPr>
              <w:t>Toplam kredi riski: Karşı taraf kredi riski ölçüm teknikleri uygulandıktan sonra sermaye yeterliliği hesaplamasıyla ilgili olan tutar</w:t>
            </w:r>
          </w:p>
        </w:tc>
      </w:tr>
      <w:tr w:rsidR="009D1454" w:rsidRPr="006F2B1E" w14:paraId="7834234C" w14:textId="77777777" w:rsidTr="009D1454">
        <w:trPr>
          <w:trHeight w:val="113"/>
        </w:trPr>
        <w:tc>
          <w:tcPr>
            <w:tcW w:w="3261" w:type="dxa"/>
            <w:tcBorders>
              <w:top w:val="single" w:sz="4" w:space="0" w:color="auto"/>
              <w:bottom w:val="single" w:sz="4" w:space="0" w:color="auto"/>
            </w:tcBorders>
            <w:shd w:val="clear" w:color="auto" w:fill="auto"/>
            <w:noWrap/>
            <w:vAlign w:val="center"/>
          </w:tcPr>
          <w:p w14:paraId="0BB4EA9A" w14:textId="77777777" w:rsidR="009D1454" w:rsidRPr="006F2B1E" w:rsidRDefault="009D1454" w:rsidP="009D1454">
            <w:pPr>
              <w:rPr>
                <w:rFonts w:ascii="Arial" w:hAnsi="Arial" w:cs="Arial"/>
                <w:b/>
                <w:sz w:val="14"/>
                <w:szCs w:val="18"/>
              </w:rPr>
            </w:pPr>
            <w:r w:rsidRPr="006F2B1E">
              <w:rPr>
                <w:rFonts w:ascii="Arial" w:hAnsi="Arial" w:cs="Arial"/>
                <w:b/>
                <w:sz w:val="16"/>
                <w:szCs w:val="18"/>
              </w:rPr>
              <w:t>Önceki Dönem</w:t>
            </w:r>
          </w:p>
        </w:tc>
        <w:tc>
          <w:tcPr>
            <w:tcW w:w="917" w:type="dxa"/>
            <w:tcBorders>
              <w:top w:val="single" w:sz="4" w:space="0" w:color="auto"/>
              <w:bottom w:val="single" w:sz="4" w:space="0" w:color="auto"/>
            </w:tcBorders>
            <w:shd w:val="clear" w:color="auto" w:fill="auto"/>
            <w:noWrap/>
            <w:vAlign w:val="bottom"/>
          </w:tcPr>
          <w:p w14:paraId="3698C60D" w14:textId="77777777" w:rsidR="009D1454" w:rsidRPr="006F2B1E" w:rsidRDefault="009D1454" w:rsidP="009D1454">
            <w:pPr>
              <w:spacing w:after="60"/>
              <w:jc w:val="right"/>
              <w:rPr>
                <w:rFonts w:ascii="Arial" w:hAnsi="Arial" w:cs="Arial"/>
                <w:b/>
                <w:sz w:val="14"/>
                <w:szCs w:val="18"/>
              </w:rPr>
            </w:pPr>
          </w:p>
        </w:tc>
        <w:tc>
          <w:tcPr>
            <w:tcW w:w="570" w:type="dxa"/>
            <w:tcBorders>
              <w:top w:val="single" w:sz="4" w:space="0" w:color="auto"/>
              <w:bottom w:val="single" w:sz="4" w:space="0" w:color="auto"/>
            </w:tcBorders>
            <w:shd w:val="clear" w:color="auto" w:fill="auto"/>
            <w:noWrap/>
            <w:vAlign w:val="bottom"/>
          </w:tcPr>
          <w:p w14:paraId="1DF2ABBA" w14:textId="77777777" w:rsidR="009D1454" w:rsidRPr="006F2B1E" w:rsidRDefault="009D1454" w:rsidP="009D1454">
            <w:pPr>
              <w:spacing w:after="60"/>
              <w:jc w:val="right"/>
              <w:rPr>
                <w:rFonts w:ascii="Arial" w:hAnsi="Arial" w:cs="Arial"/>
                <w:b/>
                <w:sz w:val="14"/>
                <w:szCs w:val="18"/>
              </w:rPr>
            </w:pPr>
          </w:p>
        </w:tc>
        <w:tc>
          <w:tcPr>
            <w:tcW w:w="709" w:type="dxa"/>
            <w:tcBorders>
              <w:top w:val="single" w:sz="4" w:space="0" w:color="auto"/>
              <w:bottom w:val="single" w:sz="4" w:space="0" w:color="auto"/>
            </w:tcBorders>
            <w:shd w:val="clear" w:color="auto" w:fill="auto"/>
            <w:noWrap/>
            <w:vAlign w:val="bottom"/>
          </w:tcPr>
          <w:p w14:paraId="01B2D198" w14:textId="77777777" w:rsidR="009D1454" w:rsidRPr="006F2B1E" w:rsidRDefault="009D1454" w:rsidP="009D1454">
            <w:pPr>
              <w:spacing w:after="60"/>
              <w:jc w:val="right"/>
              <w:rPr>
                <w:rFonts w:ascii="Arial" w:hAnsi="Arial" w:cs="Arial"/>
                <w:b/>
                <w:sz w:val="14"/>
                <w:szCs w:val="18"/>
              </w:rPr>
            </w:pPr>
          </w:p>
        </w:tc>
        <w:tc>
          <w:tcPr>
            <w:tcW w:w="917" w:type="dxa"/>
            <w:tcBorders>
              <w:top w:val="single" w:sz="4" w:space="0" w:color="auto"/>
              <w:bottom w:val="single" w:sz="4" w:space="0" w:color="auto"/>
            </w:tcBorders>
            <w:shd w:val="clear" w:color="auto" w:fill="auto"/>
            <w:noWrap/>
            <w:vAlign w:val="bottom"/>
          </w:tcPr>
          <w:p w14:paraId="441F7196" w14:textId="77777777" w:rsidR="009D1454" w:rsidRPr="006F2B1E" w:rsidRDefault="009D1454" w:rsidP="009D1454">
            <w:pPr>
              <w:spacing w:after="60"/>
              <w:jc w:val="right"/>
              <w:rPr>
                <w:rFonts w:ascii="Arial" w:hAnsi="Arial" w:cs="Arial"/>
                <w:b/>
                <w:sz w:val="14"/>
                <w:szCs w:val="18"/>
              </w:rPr>
            </w:pPr>
          </w:p>
        </w:tc>
        <w:tc>
          <w:tcPr>
            <w:tcW w:w="624" w:type="dxa"/>
            <w:tcBorders>
              <w:top w:val="single" w:sz="4" w:space="0" w:color="auto"/>
              <w:bottom w:val="single" w:sz="4" w:space="0" w:color="auto"/>
            </w:tcBorders>
            <w:shd w:val="clear" w:color="auto" w:fill="auto"/>
            <w:noWrap/>
            <w:vAlign w:val="bottom"/>
          </w:tcPr>
          <w:p w14:paraId="05555845" w14:textId="77777777" w:rsidR="009D1454" w:rsidRPr="006F2B1E" w:rsidRDefault="009D1454" w:rsidP="009D1454">
            <w:pPr>
              <w:spacing w:after="60"/>
              <w:jc w:val="right"/>
              <w:rPr>
                <w:rFonts w:ascii="Arial" w:hAnsi="Arial" w:cs="Arial"/>
                <w:b/>
                <w:sz w:val="14"/>
                <w:szCs w:val="18"/>
              </w:rPr>
            </w:pPr>
          </w:p>
        </w:tc>
        <w:tc>
          <w:tcPr>
            <w:tcW w:w="640" w:type="dxa"/>
            <w:tcBorders>
              <w:top w:val="single" w:sz="4" w:space="0" w:color="auto"/>
              <w:bottom w:val="single" w:sz="4" w:space="0" w:color="auto"/>
            </w:tcBorders>
            <w:shd w:val="clear" w:color="auto" w:fill="auto"/>
            <w:noWrap/>
            <w:vAlign w:val="bottom"/>
          </w:tcPr>
          <w:p w14:paraId="36281234" w14:textId="77777777" w:rsidR="009D1454" w:rsidRPr="006F2B1E" w:rsidRDefault="009D1454" w:rsidP="009D1454">
            <w:pPr>
              <w:spacing w:after="60"/>
              <w:jc w:val="right"/>
              <w:rPr>
                <w:rFonts w:ascii="Arial" w:hAnsi="Arial" w:cs="Arial"/>
                <w:b/>
                <w:sz w:val="14"/>
                <w:szCs w:val="18"/>
              </w:rPr>
            </w:pPr>
          </w:p>
        </w:tc>
        <w:tc>
          <w:tcPr>
            <w:tcW w:w="640" w:type="dxa"/>
            <w:tcBorders>
              <w:top w:val="single" w:sz="4" w:space="0" w:color="auto"/>
              <w:bottom w:val="single" w:sz="4" w:space="0" w:color="auto"/>
            </w:tcBorders>
            <w:shd w:val="clear" w:color="auto" w:fill="auto"/>
            <w:noWrap/>
            <w:vAlign w:val="bottom"/>
          </w:tcPr>
          <w:p w14:paraId="3A4F2524" w14:textId="77777777" w:rsidR="009D1454" w:rsidRPr="006F2B1E" w:rsidRDefault="009D1454" w:rsidP="009D1454">
            <w:pPr>
              <w:spacing w:after="60"/>
              <w:jc w:val="right"/>
              <w:rPr>
                <w:rFonts w:ascii="Arial" w:hAnsi="Arial" w:cs="Arial"/>
                <w:b/>
                <w:sz w:val="14"/>
                <w:szCs w:val="18"/>
              </w:rPr>
            </w:pPr>
          </w:p>
        </w:tc>
        <w:tc>
          <w:tcPr>
            <w:tcW w:w="653" w:type="dxa"/>
            <w:tcBorders>
              <w:top w:val="single" w:sz="4" w:space="0" w:color="auto"/>
              <w:bottom w:val="single" w:sz="4" w:space="0" w:color="auto"/>
            </w:tcBorders>
            <w:shd w:val="clear" w:color="auto" w:fill="auto"/>
            <w:noWrap/>
            <w:vAlign w:val="bottom"/>
          </w:tcPr>
          <w:p w14:paraId="09509E2A" w14:textId="77777777" w:rsidR="009D1454" w:rsidRPr="006F2B1E" w:rsidRDefault="009D1454" w:rsidP="009D1454">
            <w:pPr>
              <w:spacing w:after="60"/>
              <w:jc w:val="right"/>
              <w:rPr>
                <w:rFonts w:ascii="Arial" w:hAnsi="Arial" w:cs="Arial"/>
                <w:b/>
                <w:sz w:val="14"/>
                <w:szCs w:val="18"/>
              </w:rPr>
            </w:pPr>
          </w:p>
        </w:tc>
        <w:tc>
          <w:tcPr>
            <w:tcW w:w="992" w:type="dxa"/>
            <w:tcBorders>
              <w:top w:val="single" w:sz="4" w:space="0" w:color="auto"/>
              <w:bottom w:val="single" w:sz="4" w:space="0" w:color="auto"/>
            </w:tcBorders>
            <w:shd w:val="clear" w:color="auto" w:fill="auto"/>
            <w:noWrap/>
            <w:vAlign w:val="bottom"/>
          </w:tcPr>
          <w:p w14:paraId="74D05AB1" w14:textId="77777777" w:rsidR="009D1454" w:rsidRPr="006F2B1E" w:rsidRDefault="009D1454" w:rsidP="009D1454">
            <w:pPr>
              <w:spacing w:after="60"/>
              <w:jc w:val="right"/>
              <w:rPr>
                <w:rFonts w:ascii="Arial" w:hAnsi="Arial" w:cs="Arial"/>
                <w:b/>
                <w:sz w:val="14"/>
                <w:szCs w:val="18"/>
              </w:rPr>
            </w:pPr>
          </w:p>
        </w:tc>
      </w:tr>
      <w:tr w:rsidR="009D1454" w:rsidRPr="006F2B1E" w14:paraId="70FF8C5E" w14:textId="77777777" w:rsidTr="009D1454">
        <w:trPr>
          <w:trHeight w:val="20"/>
        </w:trPr>
        <w:tc>
          <w:tcPr>
            <w:tcW w:w="3261" w:type="dxa"/>
            <w:tcBorders>
              <w:top w:val="single" w:sz="4" w:space="0" w:color="auto"/>
              <w:bottom w:val="single" w:sz="4" w:space="0" w:color="auto"/>
              <w:tl2br w:val="single" w:sz="4" w:space="0" w:color="auto"/>
            </w:tcBorders>
            <w:shd w:val="clear" w:color="auto" w:fill="auto"/>
            <w:noWrap/>
            <w:vAlign w:val="bottom"/>
            <w:hideMark/>
          </w:tcPr>
          <w:p w14:paraId="033B0323" w14:textId="77777777" w:rsidR="009D1454" w:rsidRPr="006F2B1E" w:rsidRDefault="009D1454" w:rsidP="009D1454">
            <w:pPr>
              <w:spacing w:before="60"/>
              <w:jc w:val="right"/>
              <w:rPr>
                <w:rFonts w:ascii="Arial" w:hAnsi="Arial" w:cs="Arial"/>
                <w:b/>
                <w:sz w:val="16"/>
                <w:szCs w:val="18"/>
              </w:rPr>
            </w:pPr>
            <w:r w:rsidRPr="006F2B1E">
              <w:rPr>
                <w:rFonts w:ascii="Arial" w:hAnsi="Arial" w:cs="Arial"/>
                <w:b/>
                <w:sz w:val="16"/>
                <w:szCs w:val="18"/>
              </w:rPr>
              <w:t>Risk Ağırlıkları</w:t>
            </w:r>
          </w:p>
          <w:p w14:paraId="09F4182E" w14:textId="77777777" w:rsidR="009D1454" w:rsidRPr="006F2B1E" w:rsidRDefault="009D1454" w:rsidP="009D1454">
            <w:pPr>
              <w:spacing w:after="60"/>
              <w:rPr>
                <w:rFonts w:ascii="Arial" w:hAnsi="Arial" w:cs="Arial"/>
                <w:b/>
                <w:sz w:val="16"/>
                <w:szCs w:val="18"/>
              </w:rPr>
            </w:pPr>
            <w:r w:rsidRPr="006F2B1E">
              <w:rPr>
                <w:rFonts w:ascii="Arial" w:hAnsi="Arial" w:cs="Arial"/>
                <w:b/>
                <w:sz w:val="16"/>
                <w:szCs w:val="18"/>
              </w:rPr>
              <w:t>Risk Sınıfları</w:t>
            </w:r>
          </w:p>
        </w:tc>
        <w:tc>
          <w:tcPr>
            <w:tcW w:w="917" w:type="dxa"/>
            <w:tcBorders>
              <w:top w:val="single" w:sz="4" w:space="0" w:color="auto"/>
              <w:bottom w:val="single" w:sz="4" w:space="0" w:color="auto"/>
            </w:tcBorders>
            <w:shd w:val="clear" w:color="auto" w:fill="auto"/>
            <w:noWrap/>
            <w:vAlign w:val="bottom"/>
            <w:hideMark/>
          </w:tcPr>
          <w:p w14:paraId="7450549B"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%0</w:t>
            </w:r>
          </w:p>
        </w:tc>
        <w:tc>
          <w:tcPr>
            <w:tcW w:w="570" w:type="dxa"/>
            <w:tcBorders>
              <w:top w:val="single" w:sz="4" w:space="0" w:color="auto"/>
              <w:bottom w:val="single" w:sz="4" w:space="0" w:color="auto"/>
            </w:tcBorders>
            <w:shd w:val="clear" w:color="auto" w:fill="auto"/>
            <w:noWrap/>
            <w:vAlign w:val="bottom"/>
            <w:hideMark/>
          </w:tcPr>
          <w:p w14:paraId="48CAC279"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%10</w:t>
            </w:r>
          </w:p>
        </w:tc>
        <w:tc>
          <w:tcPr>
            <w:tcW w:w="709" w:type="dxa"/>
            <w:tcBorders>
              <w:top w:val="single" w:sz="4" w:space="0" w:color="auto"/>
              <w:bottom w:val="single" w:sz="4" w:space="0" w:color="auto"/>
            </w:tcBorders>
            <w:shd w:val="clear" w:color="auto" w:fill="auto"/>
            <w:noWrap/>
            <w:vAlign w:val="bottom"/>
            <w:hideMark/>
          </w:tcPr>
          <w:p w14:paraId="2593768C"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%20</w:t>
            </w:r>
          </w:p>
        </w:tc>
        <w:tc>
          <w:tcPr>
            <w:tcW w:w="917" w:type="dxa"/>
            <w:tcBorders>
              <w:top w:val="single" w:sz="4" w:space="0" w:color="auto"/>
              <w:bottom w:val="single" w:sz="4" w:space="0" w:color="auto"/>
            </w:tcBorders>
            <w:shd w:val="clear" w:color="auto" w:fill="auto"/>
            <w:noWrap/>
            <w:vAlign w:val="bottom"/>
            <w:hideMark/>
          </w:tcPr>
          <w:p w14:paraId="2537A37D"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%50</w:t>
            </w:r>
          </w:p>
        </w:tc>
        <w:tc>
          <w:tcPr>
            <w:tcW w:w="624" w:type="dxa"/>
            <w:tcBorders>
              <w:top w:val="single" w:sz="4" w:space="0" w:color="auto"/>
              <w:bottom w:val="single" w:sz="4" w:space="0" w:color="auto"/>
            </w:tcBorders>
            <w:shd w:val="clear" w:color="auto" w:fill="auto"/>
            <w:noWrap/>
            <w:vAlign w:val="bottom"/>
            <w:hideMark/>
          </w:tcPr>
          <w:p w14:paraId="6287C8F3"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%75</w:t>
            </w:r>
          </w:p>
        </w:tc>
        <w:tc>
          <w:tcPr>
            <w:tcW w:w="640" w:type="dxa"/>
            <w:tcBorders>
              <w:top w:val="single" w:sz="4" w:space="0" w:color="auto"/>
              <w:bottom w:val="single" w:sz="4" w:space="0" w:color="auto"/>
            </w:tcBorders>
            <w:shd w:val="clear" w:color="auto" w:fill="auto"/>
            <w:noWrap/>
            <w:vAlign w:val="bottom"/>
            <w:hideMark/>
          </w:tcPr>
          <w:p w14:paraId="0E350A9E"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%100</w:t>
            </w:r>
          </w:p>
        </w:tc>
        <w:tc>
          <w:tcPr>
            <w:tcW w:w="640" w:type="dxa"/>
            <w:tcBorders>
              <w:top w:val="single" w:sz="4" w:space="0" w:color="auto"/>
              <w:bottom w:val="single" w:sz="4" w:space="0" w:color="auto"/>
            </w:tcBorders>
            <w:shd w:val="clear" w:color="auto" w:fill="auto"/>
            <w:noWrap/>
            <w:vAlign w:val="bottom"/>
            <w:hideMark/>
          </w:tcPr>
          <w:p w14:paraId="23E4F7F0"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%150</w:t>
            </w:r>
          </w:p>
        </w:tc>
        <w:tc>
          <w:tcPr>
            <w:tcW w:w="653" w:type="dxa"/>
            <w:tcBorders>
              <w:top w:val="single" w:sz="4" w:space="0" w:color="auto"/>
              <w:bottom w:val="single" w:sz="4" w:space="0" w:color="auto"/>
            </w:tcBorders>
            <w:shd w:val="clear" w:color="auto" w:fill="auto"/>
            <w:noWrap/>
            <w:vAlign w:val="bottom"/>
            <w:hideMark/>
          </w:tcPr>
          <w:p w14:paraId="22086FEE"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Diğer</w:t>
            </w:r>
          </w:p>
        </w:tc>
        <w:tc>
          <w:tcPr>
            <w:tcW w:w="992" w:type="dxa"/>
            <w:tcBorders>
              <w:top w:val="single" w:sz="4" w:space="0" w:color="auto"/>
              <w:bottom w:val="single" w:sz="4" w:space="0" w:color="auto"/>
            </w:tcBorders>
            <w:shd w:val="clear" w:color="auto" w:fill="auto"/>
            <w:noWrap/>
            <w:vAlign w:val="bottom"/>
            <w:hideMark/>
          </w:tcPr>
          <w:p w14:paraId="38BACAB6" w14:textId="77777777" w:rsidR="009D1454" w:rsidRPr="006F2B1E" w:rsidRDefault="009D1454" w:rsidP="009D1454">
            <w:pPr>
              <w:spacing w:before="60" w:after="60"/>
              <w:jc w:val="right"/>
              <w:rPr>
                <w:rFonts w:ascii="Arial" w:hAnsi="Arial" w:cs="Arial"/>
                <w:b/>
                <w:sz w:val="16"/>
                <w:szCs w:val="18"/>
              </w:rPr>
            </w:pPr>
            <w:r w:rsidRPr="006F2B1E">
              <w:rPr>
                <w:rFonts w:ascii="Arial" w:hAnsi="Arial" w:cs="Arial"/>
                <w:b/>
                <w:sz w:val="16"/>
                <w:szCs w:val="18"/>
              </w:rPr>
              <w:t xml:space="preserve">Toplam </w:t>
            </w:r>
            <w:r w:rsidRPr="006F2B1E">
              <w:rPr>
                <w:rFonts w:ascii="Arial" w:hAnsi="Arial" w:cs="Arial"/>
                <w:b/>
                <w:sz w:val="16"/>
                <w:szCs w:val="18"/>
              </w:rPr>
              <w:br/>
              <w:t xml:space="preserve">Kredi </w:t>
            </w:r>
            <w:r w:rsidRPr="006F2B1E">
              <w:rPr>
                <w:rFonts w:ascii="Arial" w:hAnsi="Arial" w:cs="Arial"/>
                <w:b/>
                <w:sz w:val="16"/>
                <w:szCs w:val="18"/>
              </w:rPr>
              <w:br/>
              <w:t xml:space="preserve">Riski </w:t>
            </w:r>
            <w:r w:rsidRPr="006F2B1E">
              <w:rPr>
                <w:rFonts w:ascii="Arial" w:hAnsi="Arial" w:cs="Arial"/>
                <w:b/>
                <w:sz w:val="16"/>
                <w:szCs w:val="18"/>
                <w:vertAlign w:val="superscript"/>
              </w:rPr>
              <w:t>(*)</w:t>
            </w:r>
          </w:p>
        </w:tc>
      </w:tr>
      <w:tr w:rsidR="00C43388" w:rsidRPr="006F2B1E" w14:paraId="641305B4" w14:textId="77777777" w:rsidTr="009D1454">
        <w:trPr>
          <w:trHeight w:val="20"/>
        </w:trPr>
        <w:tc>
          <w:tcPr>
            <w:tcW w:w="3261" w:type="dxa"/>
            <w:tcBorders>
              <w:top w:val="single" w:sz="4" w:space="0" w:color="auto"/>
            </w:tcBorders>
            <w:shd w:val="clear" w:color="auto" w:fill="auto"/>
            <w:vAlign w:val="center"/>
            <w:hideMark/>
          </w:tcPr>
          <w:p w14:paraId="16B8F3B4" w14:textId="77777777" w:rsidR="00C43388" w:rsidRPr="006F2B1E" w:rsidRDefault="00C43388" w:rsidP="00C43388">
            <w:pPr>
              <w:rPr>
                <w:rFonts w:ascii="Arial" w:hAnsi="Arial" w:cs="Arial"/>
                <w:sz w:val="16"/>
                <w:szCs w:val="18"/>
              </w:rPr>
            </w:pPr>
            <w:r w:rsidRPr="006F2B1E">
              <w:rPr>
                <w:rFonts w:ascii="Arial" w:hAnsi="Arial" w:cs="Arial"/>
                <w:sz w:val="16"/>
                <w:szCs w:val="18"/>
              </w:rPr>
              <w:t>Merkezi yönetimlerden ve merkez bankalarından alacaklar</w:t>
            </w:r>
          </w:p>
        </w:tc>
        <w:tc>
          <w:tcPr>
            <w:tcW w:w="917" w:type="dxa"/>
            <w:tcBorders>
              <w:top w:val="single" w:sz="4" w:space="0" w:color="auto"/>
            </w:tcBorders>
            <w:shd w:val="clear" w:color="auto" w:fill="auto"/>
            <w:noWrap/>
            <w:vAlign w:val="bottom"/>
          </w:tcPr>
          <w:p w14:paraId="5069F61D" w14:textId="0FE3F0FA" w:rsidR="00C43388" w:rsidRPr="006F2B1E" w:rsidRDefault="00C43388" w:rsidP="00C43388">
            <w:pPr>
              <w:jc w:val="right"/>
              <w:rPr>
                <w:rFonts w:ascii="Arial" w:hAnsi="Arial" w:cs="Arial"/>
                <w:sz w:val="15"/>
                <w:szCs w:val="15"/>
              </w:rPr>
            </w:pPr>
            <w:r w:rsidRPr="006F2B1E">
              <w:rPr>
                <w:rFonts w:ascii="Arial" w:hAnsi="Arial" w:cs="Arial"/>
                <w:sz w:val="15"/>
                <w:szCs w:val="15"/>
              </w:rPr>
              <w:t>5.413</w:t>
            </w:r>
          </w:p>
        </w:tc>
        <w:tc>
          <w:tcPr>
            <w:tcW w:w="570" w:type="dxa"/>
            <w:tcBorders>
              <w:top w:val="single" w:sz="4" w:space="0" w:color="auto"/>
            </w:tcBorders>
            <w:shd w:val="clear" w:color="auto" w:fill="auto"/>
            <w:noWrap/>
            <w:vAlign w:val="bottom"/>
          </w:tcPr>
          <w:p w14:paraId="0C139972" w14:textId="3F9B33F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tcBorders>
              <w:top w:val="single" w:sz="4" w:space="0" w:color="auto"/>
            </w:tcBorders>
            <w:shd w:val="clear" w:color="auto" w:fill="auto"/>
            <w:noWrap/>
            <w:vAlign w:val="bottom"/>
          </w:tcPr>
          <w:p w14:paraId="66F254E5" w14:textId="6747AB3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tcBorders>
              <w:top w:val="single" w:sz="4" w:space="0" w:color="auto"/>
            </w:tcBorders>
            <w:shd w:val="clear" w:color="auto" w:fill="auto"/>
            <w:noWrap/>
            <w:vAlign w:val="bottom"/>
          </w:tcPr>
          <w:p w14:paraId="79AFD504" w14:textId="26A1C08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tcBorders>
              <w:top w:val="single" w:sz="4" w:space="0" w:color="auto"/>
            </w:tcBorders>
            <w:shd w:val="clear" w:color="auto" w:fill="auto"/>
            <w:noWrap/>
            <w:vAlign w:val="bottom"/>
          </w:tcPr>
          <w:p w14:paraId="698BF602" w14:textId="66F4D72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tcBorders>
              <w:top w:val="single" w:sz="4" w:space="0" w:color="auto"/>
            </w:tcBorders>
            <w:shd w:val="clear" w:color="auto" w:fill="auto"/>
            <w:noWrap/>
            <w:vAlign w:val="bottom"/>
          </w:tcPr>
          <w:p w14:paraId="396998CC" w14:textId="5C27453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tcBorders>
              <w:top w:val="single" w:sz="4" w:space="0" w:color="auto"/>
            </w:tcBorders>
            <w:shd w:val="clear" w:color="auto" w:fill="auto"/>
            <w:noWrap/>
            <w:vAlign w:val="bottom"/>
          </w:tcPr>
          <w:p w14:paraId="23179D6F" w14:textId="49BD233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tcBorders>
              <w:top w:val="single" w:sz="4" w:space="0" w:color="auto"/>
            </w:tcBorders>
            <w:shd w:val="clear" w:color="auto" w:fill="auto"/>
            <w:noWrap/>
            <w:vAlign w:val="bottom"/>
          </w:tcPr>
          <w:p w14:paraId="5BFF5E33" w14:textId="61AA06E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tcBorders>
              <w:top w:val="single" w:sz="4" w:space="0" w:color="auto"/>
            </w:tcBorders>
            <w:shd w:val="clear" w:color="auto" w:fill="auto"/>
            <w:noWrap/>
            <w:vAlign w:val="bottom"/>
          </w:tcPr>
          <w:p w14:paraId="6ECDB12D" w14:textId="1F395B6C" w:rsidR="00C43388" w:rsidRPr="006F2B1E" w:rsidRDefault="00C43388" w:rsidP="00C43388">
            <w:pPr>
              <w:jc w:val="right"/>
              <w:rPr>
                <w:rFonts w:ascii="Arial" w:hAnsi="Arial" w:cs="Arial"/>
                <w:sz w:val="15"/>
                <w:szCs w:val="15"/>
              </w:rPr>
            </w:pPr>
            <w:r w:rsidRPr="006F2B1E">
              <w:rPr>
                <w:rFonts w:ascii="Arial" w:hAnsi="Arial" w:cs="Arial"/>
                <w:sz w:val="15"/>
                <w:szCs w:val="15"/>
              </w:rPr>
              <w:t>5.413</w:t>
            </w:r>
          </w:p>
        </w:tc>
      </w:tr>
      <w:tr w:rsidR="00C43388" w:rsidRPr="006F2B1E" w14:paraId="097F7AE6" w14:textId="77777777" w:rsidTr="009D1454">
        <w:trPr>
          <w:trHeight w:val="20"/>
        </w:trPr>
        <w:tc>
          <w:tcPr>
            <w:tcW w:w="3261" w:type="dxa"/>
            <w:shd w:val="clear" w:color="auto" w:fill="auto"/>
            <w:vAlign w:val="center"/>
            <w:hideMark/>
          </w:tcPr>
          <w:p w14:paraId="48CEBC0E" w14:textId="77777777" w:rsidR="00C43388" w:rsidRPr="006F2B1E" w:rsidRDefault="00C43388" w:rsidP="00C43388">
            <w:pPr>
              <w:rPr>
                <w:rFonts w:ascii="Arial" w:hAnsi="Arial" w:cs="Arial"/>
                <w:sz w:val="16"/>
                <w:szCs w:val="18"/>
              </w:rPr>
            </w:pPr>
            <w:r w:rsidRPr="006F2B1E">
              <w:rPr>
                <w:rFonts w:ascii="Arial" w:hAnsi="Arial" w:cs="Arial"/>
                <w:sz w:val="16"/>
                <w:szCs w:val="18"/>
              </w:rPr>
              <w:t>Bölgesel veya yerel yönetimlerden alacaklar</w:t>
            </w:r>
          </w:p>
        </w:tc>
        <w:tc>
          <w:tcPr>
            <w:tcW w:w="917" w:type="dxa"/>
            <w:shd w:val="clear" w:color="auto" w:fill="auto"/>
            <w:noWrap/>
            <w:vAlign w:val="bottom"/>
          </w:tcPr>
          <w:p w14:paraId="3E1153FB" w14:textId="043DAD2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9CF976E" w14:textId="4E7CDB5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6BF1293B" w14:textId="0499C44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1DC7A735" w14:textId="3D73A04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F666FF4" w14:textId="613FDEF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7E192FE" w14:textId="0DECFB1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3D112AF" w14:textId="774B58B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16C69972" w14:textId="00F4E25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BF96408" w14:textId="1163218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069FD327" w14:textId="77777777" w:rsidTr="009D1454">
        <w:trPr>
          <w:trHeight w:val="20"/>
        </w:trPr>
        <w:tc>
          <w:tcPr>
            <w:tcW w:w="3261" w:type="dxa"/>
            <w:shd w:val="clear" w:color="auto" w:fill="auto"/>
            <w:vAlign w:val="center"/>
            <w:hideMark/>
          </w:tcPr>
          <w:p w14:paraId="7A9A83EC" w14:textId="77777777" w:rsidR="00C43388" w:rsidRPr="006F2B1E" w:rsidRDefault="00C43388" w:rsidP="00C43388">
            <w:pPr>
              <w:rPr>
                <w:rFonts w:ascii="Arial" w:hAnsi="Arial" w:cs="Arial"/>
                <w:sz w:val="16"/>
                <w:szCs w:val="18"/>
              </w:rPr>
            </w:pPr>
            <w:r w:rsidRPr="006F2B1E">
              <w:rPr>
                <w:rFonts w:ascii="Arial" w:hAnsi="Arial" w:cs="Arial"/>
                <w:sz w:val="16"/>
                <w:szCs w:val="18"/>
              </w:rPr>
              <w:t>İdari birimlerden ve ticari olmayan girişimlerden alacaklar</w:t>
            </w:r>
          </w:p>
        </w:tc>
        <w:tc>
          <w:tcPr>
            <w:tcW w:w="917" w:type="dxa"/>
            <w:shd w:val="clear" w:color="auto" w:fill="auto"/>
            <w:noWrap/>
            <w:vAlign w:val="bottom"/>
          </w:tcPr>
          <w:p w14:paraId="14C3E1AF" w14:textId="4B16879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9B5AE3F" w14:textId="14635D8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09EA7F28" w14:textId="22789A8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041CD3F6" w14:textId="47B4707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60FC4135" w14:textId="11AB7F5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85E7AFA" w14:textId="06622EF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BA091CC" w14:textId="1FD8830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0A063C2B" w14:textId="0380BF6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2C3EF73E" w14:textId="7568F05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59D11997" w14:textId="77777777" w:rsidTr="009D1454">
        <w:trPr>
          <w:trHeight w:val="20"/>
        </w:trPr>
        <w:tc>
          <w:tcPr>
            <w:tcW w:w="3261" w:type="dxa"/>
            <w:shd w:val="clear" w:color="auto" w:fill="auto"/>
            <w:vAlign w:val="center"/>
            <w:hideMark/>
          </w:tcPr>
          <w:p w14:paraId="3C74398A" w14:textId="77777777" w:rsidR="00C43388" w:rsidRPr="006F2B1E" w:rsidRDefault="00C43388" w:rsidP="00C43388">
            <w:pPr>
              <w:rPr>
                <w:rFonts w:ascii="Arial" w:hAnsi="Arial" w:cs="Arial"/>
                <w:sz w:val="16"/>
                <w:szCs w:val="18"/>
              </w:rPr>
            </w:pPr>
            <w:r w:rsidRPr="006F2B1E">
              <w:rPr>
                <w:rFonts w:ascii="Arial" w:hAnsi="Arial" w:cs="Arial"/>
                <w:sz w:val="16"/>
                <w:szCs w:val="18"/>
              </w:rPr>
              <w:t>Çok taraflı kalkınma bankalarından alacaklar</w:t>
            </w:r>
          </w:p>
        </w:tc>
        <w:tc>
          <w:tcPr>
            <w:tcW w:w="917" w:type="dxa"/>
            <w:shd w:val="clear" w:color="auto" w:fill="auto"/>
            <w:noWrap/>
            <w:vAlign w:val="bottom"/>
          </w:tcPr>
          <w:p w14:paraId="51D029B7" w14:textId="1A4C4AF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9DD2F5E" w14:textId="393BED1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756EF379" w14:textId="323E254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3C7F705A" w14:textId="71D5AE0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0060F3B" w14:textId="5F6E54D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382F872" w14:textId="3B57F87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281CEC2" w14:textId="03DD389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58E5C974" w14:textId="42D8633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26E3AC4" w14:textId="58B38B5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09C6DDCF" w14:textId="77777777" w:rsidTr="009D1454">
        <w:trPr>
          <w:trHeight w:val="20"/>
        </w:trPr>
        <w:tc>
          <w:tcPr>
            <w:tcW w:w="3261" w:type="dxa"/>
            <w:shd w:val="clear" w:color="auto" w:fill="auto"/>
            <w:vAlign w:val="center"/>
            <w:hideMark/>
          </w:tcPr>
          <w:p w14:paraId="45CF8C06" w14:textId="77777777" w:rsidR="00C43388" w:rsidRPr="006F2B1E" w:rsidRDefault="00C43388" w:rsidP="00C43388">
            <w:pPr>
              <w:rPr>
                <w:rFonts w:ascii="Arial" w:hAnsi="Arial" w:cs="Arial"/>
                <w:sz w:val="16"/>
                <w:szCs w:val="18"/>
              </w:rPr>
            </w:pPr>
            <w:r w:rsidRPr="006F2B1E">
              <w:rPr>
                <w:rFonts w:ascii="Arial" w:hAnsi="Arial" w:cs="Arial"/>
                <w:sz w:val="16"/>
                <w:szCs w:val="18"/>
              </w:rPr>
              <w:t>Uluslararası teşkilatlardan alacaklar</w:t>
            </w:r>
          </w:p>
        </w:tc>
        <w:tc>
          <w:tcPr>
            <w:tcW w:w="917" w:type="dxa"/>
            <w:shd w:val="clear" w:color="auto" w:fill="auto"/>
            <w:noWrap/>
            <w:vAlign w:val="bottom"/>
          </w:tcPr>
          <w:p w14:paraId="463BAEAD" w14:textId="33B76D9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7AA8FD48" w14:textId="3773546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009BC93" w14:textId="2425E2A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50943256" w14:textId="0F171AC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605BEC66" w14:textId="02DBB6A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188F91E" w14:textId="30C3B45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3EC9DB99" w14:textId="013EEDE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60FA6568" w14:textId="4F0D939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111250C" w14:textId="25C2C0C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2DC73A36" w14:textId="77777777" w:rsidTr="009D1454">
        <w:trPr>
          <w:trHeight w:val="20"/>
        </w:trPr>
        <w:tc>
          <w:tcPr>
            <w:tcW w:w="3261" w:type="dxa"/>
            <w:shd w:val="clear" w:color="auto" w:fill="auto"/>
            <w:vAlign w:val="center"/>
          </w:tcPr>
          <w:p w14:paraId="2D37F444" w14:textId="77777777" w:rsidR="00C43388" w:rsidRPr="006F2B1E" w:rsidRDefault="00C43388" w:rsidP="00C43388">
            <w:pPr>
              <w:rPr>
                <w:rFonts w:ascii="Arial" w:hAnsi="Arial" w:cs="Arial"/>
                <w:sz w:val="16"/>
                <w:szCs w:val="18"/>
              </w:rPr>
            </w:pPr>
            <w:r w:rsidRPr="006F2B1E">
              <w:rPr>
                <w:rFonts w:ascii="Arial" w:hAnsi="Arial" w:cs="Arial"/>
                <w:sz w:val="16"/>
                <w:szCs w:val="18"/>
              </w:rPr>
              <w:t>Bankalar ve aracı kurumlardan alacaklar</w:t>
            </w:r>
          </w:p>
        </w:tc>
        <w:tc>
          <w:tcPr>
            <w:tcW w:w="917" w:type="dxa"/>
            <w:shd w:val="clear" w:color="auto" w:fill="auto"/>
            <w:noWrap/>
            <w:vAlign w:val="bottom"/>
          </w:tcPr>
          <w:p w14:paraId="56A29E2B" w14:textId="04C1C9F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79AC86D" w14:textId="0800F8A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tcPr>
          <w:p w14:paraId="4807D5DD" w14:textId="03D11DDF" w:rsidR="00C43388" w:rsidRPr="006F2B1E" w:rsidRDefault="00C43388" w:rsidP="00C43388">
            <w:pPr>
              <w:jc w:val="right"/>
              <w:rPr>
                <w:rFonts w:ascii="Arial" w:hAnsi="Arial" w:cs="Arial"/>
                <w:sz w:val="15"/>
                <w:szCs w:val="15"/>
              </w:rPr>
            </w:pPr>
            <w:r w:rsidRPr="006F2B1E">
              <w:rPr>
                <w:rFonts w:ascii="Arial" w:hAnsi="Arial" w:cs="Arial"/>
                <w:sz w:val="15"/>
                <w:szCs w:val="15"/>
              </w:rPr>
              <w:t>2.146</w:t>
            </w:r>
          </w:p>
        </w:tc>
        <w:tc>
          <w:tcPr>
            <w:tcW w:w="917" w:type="dxa"/>
            <w:shd w:val="clear" w:color="auto" w:fill="auto"/>
            <w:noWrap/>
          </w:tcPr>
          <w:p w14:paraId="6FA45813" w14:textId="57A27B71"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ED3B41C" w14:textId="6D9003C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AB15C87" w14:textId="5901043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31379663" w14:textId="4E4B578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C912AA8" w14:textId="017667B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281E4EF1" w14:textId="62A67D52" w:rsidR="00C43388" w:rsidRPr="006F2B1E" w:rsidRDefault="00C43388" w:rsidP="00C43388">
            <w:pPr>
              <w:jc w:val="right"/>
              <w:rPr>
                <w:rFonts w:ascii="Arial" w:hAnsi="Arial" w:cs="Arial"/>
                <w:sz w:val="15"/>
                <w:szCs w:val="15"/>
              </w:rPr>
            </w:pPr>
            <w:r w:rsidRPr="006F2B1E">
              <w:rPr>
                <w:rFonts w:ascii="Arial" w:hAnsi="Arial" w:cs="Arial"/>
                <w:sz w:val="15"/>
                <w:szCs w:val="15"/>
              </w:rPr>
              <w:t>2.146</w:t>
            </w:r>
          </w:p>
        </w:tc>
      </w:tr>
      <w:tr w:rsidR="00C43388" w:rsidRPr="006F2B1E" w14:paraId="3D27DD95" w14:textId="77777777" w:rsidTr="009D1454">
        <w:trPr>
          <w:trHeight w:val="20"/>
        </w:trPr>
        <w:tc>
          <w:tcPr>
            <w:tcW w:w="3261" w:type="dxa"/>
            <w:shd w:val="clear" w:color="auto" w:fill="auto"/>
            <w:vAlign w:val="center"/>
            <w:hideMark/>
          </w:tcPr>
          <w:p w14:paraId="4F10E81B" w14:textId="77777777" w:rsidR="00C43388" w:rsidRPr="006F2B1E" w:rsidRDefault="00C43388" w:rsidP="00C43388">
            <w:pPr>
              <w:rPr>
                <w:rFonts w:ascii="Arial" w:hAnsi="Arial" w:cs="Arial"/>
                <w:sz w:val="16"/>
                <w:szCs w:val="18"/>
              </w:rPr>
            </w:pPr>
            <w:r w:rsidRPr="006F2B1E">
              <w:rPr>
                <w:rFonts w:ascii="Arial" w:hAnsi="Arial" w:cs="Arial"/>
                <w:sz w:val="16"/>
                <w:szCs w:val="18"/>
              </w:rPr>
              <w:t>Kurumsal alacaklar</w:t>
            </w:r>
          </w:p>
        </w:tc>
        <w:tc>
          <w:tcPr>
            <w:tcW w:w="917" w:type="dxa"/>
            <w:shd w:val="clear" w:color="auto" w:fill="auto"/>
            <w:noWrap/>
            <w:vAlign w:val="bottom"/>
          </w:tcPr>
          <w:p w14:paraId="56A54061" w14:textId="5581943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CA3AAA6" w14:textId="56F71D9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DD65AE0" w14:textId="0E01782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33692289" w14:textId="431A032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635EAF78" w14:textId="67CD6C4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27E764B" w14:textId="25CF57C2" w:rsidR="00C43388" w:rsidRPr="006F2B1E" w:rsidRDefault="00C43388" w:rsidP="00C43388">
            <w:pPr>
              <w:jc w:val="right"/>
              <w:rPr>
                <w:rFonts w:ascii="Arial" w:hAnsi="Arial" w:cs="Arial"/>
                <w:sz w:val="15"/>
                <w:szCs w:val="15"/>
              </w:rPr>
            </w:pPr>
            <w:r w:rsidRPr="006F2B1E">
              <w:rPr>
                <w:rFonts w:ascii="Arial" w:hAnsi="Arial" w:cs="Arial"/>
                <w:sz w:val="15"/>
                <w:szCs w:val="15"/>
              </w:rPr>
              <w:t>2.156</w:t>
            </w:r>
          </w:p>
        </w:tc>
        <w:tc>
          <w:tcPr>
            <w:tcW w:w="640" w:type="dxa"/>
            <w:shd w:val="clear" w:color="auto" w:fill="auto"/>
            <w:noWrap/>
            <w:vAlign w:val="bottom"/>
          </w:tcPr>
          <w:p w14:paraId="088D0413" w14:textId="5C5C976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24E204CD" w14:textId="09FFC3B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DDEF349" w14:textId="6FCDABD5" w:rsidR="00C43388" w:rsidRPr="006F2B1E" w:rsidRDefault="00C43388" w:rsidP="00C43388">
            <w:pPr>
              <w:jc w:val="right"/>
              <w:rPr>
                <w:rFonts w:ascii="Arial" w:hAnsi="Arial" w:cs="Arial"/>
                <w:sz w:val="15"/>
                <w:szCs w:val="15"/>
              </w:rPr>
            </w:pPr>
            <w:r w:rsidRPr="006F2B1E">
              <w:rPr>
                <w:rFonts w:ascii="Arial" w:hAnsi="Arial" w:cs="Arial"/>
                <w:sz w:val="15"/>
                <w:szCs w:val="15"/>
              </w:rPr>
              <w:t>2.156</w:t>
            </w:r>
          </w:p>
        </w:tc>
      </w:tr>
      <w:tr w:rsidR="00C43388" w:rsidRPr="006F2B1E" w14:paraId="5E622B6A" w14:textId="77777777" w:rsidTr="009D1454">
        <w:trPr>
          <w:trHeight w:val="20"/>
        </w:trPr>
        <w:tc>
          <w:tcPr>
            <w:tcW w:w="3261" w:type="dxa"/>
            <w:shd w:val="clear" w:color="auto" w:fill="auto"/>
            <w:vAlign w:val="center"/>
            <w:hideMark/>
          </w:tcPr>
          <w:p w14:paraId="3D6C8175" w14:textId="77777777" w:rsidR="00C43388" w:rsidRPr="006F2B1E" w:rsidRDefault="00C43388" w:rsidP="00C43388">
            <w:pPr>
              <w:rPr>
                <w:rFonts w:ascii="Arial" w:hAnsi="Arial" w:cs="Arial"/>
                <w:sz w:val="16"/>
                <w:szCs w:val="18"/>
              </w:rPr>
            </w:pPr>
            <w:r w:rsidRPr="006F2B1E">
              <w:rPr>
                <w:rFonts w:ascii="Arial" w:hAnsi="Arial" w:cs="Arial"/>
                <w:sz w:val="16"/>
                <w:szCs w:val="18"/>
              </w:rPr>
              <w:t>Perakende alacaklar</w:t>
            </w:r>
          </w:p>
        </w:tc>
        <w:tc>
          <w:tcPr>
            <w:tcW w:w="917" w:type="dxa"/>
            <w:shd w:val="clear" w:color="auto" w:fill="auto"/>
            <w:noWrap/>
            <w:vAlign w:val="bottom"/>
          </w:tcPr>
          <w:p w14:paraId="06AF47AA" w14:textId="5695AFF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D5CF64A" w14:textId="747C238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42612AD5" w14:textId="2F0AFF7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24B4FED4" w14:textId="5719346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4EA0CF80" w14:textId="7135F09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A453C18" w14:textId="7E65DAC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D1F08FD" w14:textId="7C7F21C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4AA88217" w14:textId="65400E2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3D937E54" w14:textId="1B87925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41FC07F6" w14:textId="77777777" w:rsidTr="009D1454">
        <w:trPr>
          <w:trHeight w:val="20"/>
        </w:trPr>
        <w:tc>
          <w:tcPr>
            <w:tcW w:w="3261" w:type="dxa"/>
            <w:shd w:val="clear" w:color="auto" w:fill="auto"/>
            <w:vAlign w:val="center"/>
            <w:hideMark/>
          </w:tcPr>
          <w:p w14:paraId="7728659C" w14:textId="77777777" w:rsidR="00C43388" w:rsidRPr="006F2B1E" w:rsidRDefault="00C43388" w:rsidP="00C43388">
            <w:pPr>
              <w:rPr>
                <w:rFonts w:ascii="Arial" w:hAnsi="Arial" w:cs="Arial"/>
                <w:sz w:val="16"/>
                <w:szCs w:val="18"/>
              </w:rPr>
            </w:pPr>
            <w:r w:rsidRPr="006F2B1E">
              <w:rPr>
                <w:rFonts w:ascii="Arial" w:hAnsi="Arial" w:cs="Arial"/>
                <w:sz w:val="16"/>
                <w:szCs w:val="18"/>
              </w:rPr>
              <w:t xml:space="preserve">Gayrimenkul ipoteğiyle </w:t>
            </w:r>
            <w:proofErr w:type="spellStart"/>
            <w:r w:rsidRPr="006F2B1E">
              <w:rPr>
                <w:rFonts w:ascii="Arial" w:hAnsi="Arial" w:cs="Arial"/>
                <w:sz w:val="16"/>
                <w:szCs w:val="18"/>
              </w:rPr>
              <w:t>teminatlandırılmış</w:t>
            </w:r>
            <w:proofErr w:type="spellEnd"/>
            <w:r w:rsidRPr="006F2B1E">
              <w:rPr>
                <w:rFonts w:ascii="Arial" w:hAnsi="Arial" w:cs="Arial"/>
                <w:sz w:val="16"/>
                <w:szCs w:val="18"/>
              </w:rPr>
              <w:t xml:space="preserve"> alacaklar</w:t>
            </w:r>
          </w:p>
        </w:tc>
        <w:tc>
          <w:tcPr>
            <w:tcW w:w="917" w:type="dxa"/>
            <w:shd w:val="clear" w:color="auto" w:fill="auto"/>
            <w:noWrap/>
            <w:vAlign w:val="bottom"/>
          </w:tcPr>
          <w:p w14:paraId="63CF0549" w14:textId="1701817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80AA5DA" w14:textId="5A056D4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6B8957FC" w14:textId="6019C44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0F015CCE" w14:textId="2A51CA2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425200DC" w14:textId="190810D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EF7D056" w14:textId="2D98560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40059F8" w14:textId="7C51C96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7C885A0E" w14:textId="1759DF2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15F3B88F" w14:textId="3634C62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2E0D0DD0" w14:textId="77777777" w:rsidTr="009D1454">
        <w:trPr>
          <w:trHeight w:val="20"/>
        </w:trPr>
        <w:tc>
          <w:tcPr>
            <w:tcW w:w="3261" w:type="dxa"/>
            <w:shd w:val="clear" w:color="auto" w:fill="auto"/>
            <w:vAlign w:val="center"/>
            <w:hideMark/>
          </w:tcPr>
          <w:p w14:paraId="7CCA432D" w14:textId="77777777" w:rsidR="00C43388" w:rsidRPr="006F2B1E" w:rsidRDefault="00C43388" w:rsidP="00C43388">
            <w:pPr>
              <w:rPr>
                <w:rFonts w:ascii="Arial" w:hAnsi="Arial" w:cs="Arial"/>
                <w:sz w:val="16"/>
                <w:szCs w:val="18"/>
              </w:rPr>
            </w:pPr>
            <w:r w:rsidRPr="006F2B1E">
              <w:rPr>
                <w:rFonts w:ascii="Arial" w:hAnsi="Arial" w:cs="Arial"/>
                <w:sz w:val="16"/>
                <w:szCs w:val="18"/>
              </w:rPr>
              <w:t>Tahsili gecikmiş alacaklar</w:t>
            </w:r>
          </w:p>
        </w:tc>
        <w:tc>
          <w:tcPr>
            <w:tcW w:w="917" w:type="dxa"/>
            <w:shd w:val="clear" w:color="auto" w:fill="auto"/>
            <w:noWrap/>
            <w:vAlign w:val="bottom"/>
          </w:tcPr>
          <w:p w14:paraId="76801B3E" w14:textId="142FACD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2BA20A24" w14:textId="250B9CD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026BE139" w14:textId="545DB0A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7FABE886" w14:textId="6478ECD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1044BF4" w14:textId="1408567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CE29002" w14:textId="1C3387B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3ABB5154" w14:textId="5465175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F2BD620" w14:textId="6807C68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FC25A40" w14:textId="711208F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5900B450" w14:textId="77777777" w:rsidTr="009D1454">
        <w:trPr>
          <w:trHeight w:val="20"/>
        </w:trPr>
        <w:tc>
          <w:tcPr>
            <w:tcW w:w="3261" w:type="dxa"/>
            <w:shd w:val="clear" w:color="auto" w:fill="auto"/>
            <w:vAlign w:val="center"/>
            <w:hideMark/>
          </w:tcPr>
          <w:p w14:paraId="45D79FC1" w14:textId="77777777" w:rsidR="00C43388" w:rsidRPr="006F2B1E" w:rsidRDefault="00C43388" w:rsidP="00C43388">
            <w:pPr>
              <w:rPr>
                <w:rFonts w:ascii="Arial" w:hAnsi="Arial" w:cs="Arial"/>
                <w:sz w:val="16"/>
                <w:szCs w:val="18"/>
              </w:rPr>
            </w:pPr>
            <w:r w:rsidRPr="006F2B1E">
              <w:rPr>
                <w:rFonts w:ascii="Arial" w:hAnsi="Arial" w:cs="Arial"/>
                <w:sz w:val="16"/>
                <w:szCs w:val="18"/>
              </w:rPr>
              <w:t>Kurulca riski yüksek olarak belirlenen alacaklar</w:t>
            </w:r>
          </w:p>
        </w:tc>
        <w:tc>
          <w:tcPr>
            <w:tcW w:w="917" w:type="dxa"/>
            <w:shd w:val="clear" w:color="auto" w:fill="auto"/>
            <w:noWrap/>
            <w:vAlign w:val="bottom"/>
          </w:tcPr>
          <w:p w14:paraId="7C189BFB" w14:textId="16E71C1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5724E976" w14:textId="7E5FE99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3E1D48AE" w14:textId="30FD1E0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047A1BDF" w14:textId="462C10A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5B8BF9A0" w14:textId="7CE5E81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23F45122" w14:textId="2EB15C1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ED94F4E" w14:textId="3317A09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21C447E4" w14:textId="229B237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0206C6AE" w14:textId="7D6BDEB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51556027" w14:textId="77777777" w:rsidTr="009D1454">
        <w:trPr>
          <w:trHeight w:val="20"/>
        </w:trPr>
        <w:tc>
          <w:tcPr>
            <w:tcW w:w="3261" w:type="dxa"/>
            <w:shd w:val="clear" w:color="auto" w:fill="auto"/>
            <w:vAlign w:val="center"/>
            <w:hideMark/>
          </w:tcPr>
          <w:p w14:paraId="0B123643" w14:textId="77777777" w:rsidR="00C43388" w:rsidRPr="006F2B1E" w:rsidRDefault="00C43388" w:rsidP="00C43388">
            <w:pPr>
              <w:rPr>
                <w:rFonts w:ascii="Arial" w:hAnsi="Arial" w:cs="Arial"/>
                <w:sz w:val="16"/>
                <w:szCs w:val="18"/>
              </w:rPr>
            </w:pPr>
            <w:r w:rsidRPr="006F2B1E">
              <w:rPr>
                <w:rFonts w:ascii="Arial" w:hAnsi="Arial" w:cs="Arial"/>
                <w:sz w:val="16"/>
                <w:szCs w:val="18"/>
              </w:rPr>
              <w:t>İpotek teminatlı menkul kıymetler</w:t>
            </w:r>
          </w:p>
        </w:tc>
        <w:tc>
          <w:tcPr>
            <w:tcW w:w="917" w:type="dxa"/>
            <w:shd w:val="clear" w:color="auto" w:fill="auto"/>
            <w:noWrap/>
            <w:vAlign w:val="bottom"/>
          </w:tcPr>
          <w:p w14:paraId="54B8609C" w14:textId="18BFD6F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405F2A52" w14:textId="0A32767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1DE769FA" w14:textId="3CEEF7E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51D95BA9" w14:textId="11F9461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1A9E32F2" w14:textId="22E2D3E1"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2152B81" w14:textId="293C10E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4132D98B" w14:textId="412A1E6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56D06FA1" w14:textId="602AE80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15574DEE" w14:textId="5983199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5A3F4F55" w14:textId="77777777" w:rsidTr="009D1454">
        <w:trPr>
          <w:trHeight w:val="20"/>
        </w:trPr>
        <w:tc>
          <w:tcPr>
            <w:tcW w:w="3261" w:type="dxa"/>
            <w:shd w:val="clear" w:color="auto" w:fill="auto"/>
            <w:vAlign w:val="center"/>
            <w:hideMark/>
          </w:tcPr>
          <w:p w14:paraId="535696F4" w14:textId="77777777" w:rsidR="00C43388" w:rsidRPr="006F2B1E" w:rsidRDefault="00C43388" w:rsidP="00C43388">
            <w:pPr>
              <w:rPr>
                <w:rFonts w:ascii="Arial" w:hAnsi="Arial" w:cs="Arial"/>
                <w:sz w:val="16"/>
                <w:szCs w:val="18"/>
              </w:rPr>
            </w:pPr>
            <w:r w:rsidRPr="006F2B1E">
              <w:rPr>
                <w:rFonts w:ascii="Arial" w:hAnsi="Arial" w:cs="Arial"/>
                <w:sz w:val="16"/>
                <w:szCs w:val="18"/>
              </w:rPr>
              <w:t>Menkul kıymetleştirme pozisyonları</w:t>
            </w:r>
          </w:p>
        </w:tc>
        <w:tc>
          <w:tcPr>
            <w:tcW w:w="917" w:type="dxa"/>
            <w:shd w:val="clear" w:color="auto" w:fill="auto"/>
            <w:noWrap/>
            <w:vAlign w:val="bottom"/>
          </w:tcPr>
          <w:p w14:paraId="3BE9DFDD" w14:textId="0F85AF0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63DF73B" w14:textId="1C62D36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62425305" w14:textId="24DBFFA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2577D6B0" w14:textId="27D8316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173D8AF" w14:textId="7B8B9F4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44C74A2" w14:textId="595240C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4235A80" w14:textId="7520851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2B5391CE" w14:textId="089DC29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400D533E" w14:textId="1B3CCDD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3F722784" w14:textId="77777777" w:rsidTr="009D1454">
        <w:trPr>
          <w:trHeight w:val="20"/>
        </w:trPr>
        <w:tc>
          <w:tcPr>
            <w:tcW w:w="3261" w:type="dxa"/>
            <w:shd w:val="clear" w:color="auto" w:fill="auto"/>
            <w:vAlign w:val="center"/>
            <w:hideMark/>
          </w:tcPr>
          <w:p w14:paraId="49D3599A" w14:textId="77777777" w:rsidR="00C43388" w:rsidRPr="006F2B1E" w:rsidRDefault="00C43388" w:rsidP="00C43388">
            <w:pPr>
              <w:rPr>
                <w:rFonts w:ascii="Arial" w:hAnsi="Arial" w:cs="Arial"/>
                <w:sz w:val="16"/>
                <w:szCs w:val="18"/>
              </w:rPr>
            </w:pPr>
            <w:r w:rsidRPr="006F2B1E">
              <w:rPr>
                <w:rFonts w:ascii="Arial" w:hAnsi="Arial" w:cs="Arial"/>
                <w:sz w:val="16"/>
                <w:szCs w:val="18"/>
              </w:rPr>
              <w:t>Kısa vadeli kredi derecelendirmesi bulunan bankalar ve aracı kurumlardan alacaklar ile kurumsal alacaklar</w:t>
            </w:r>
          </w:p>
        </w:tc>
        <w:tc>
          <w:tcPr>
            <w:tcW w:w="917" w:type="dxa"/>
            <w:shd w:val="clear" w:color="auto" w:fill="auto"/>
            <w:noWrap/>
            <w:vAlign w:val="bottom"/>
          </w:tcPr>
          <w:p w14:paraId="4C214E19" w14:textId="79E37D7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4BDF72A" w14:textId="742DEA8D"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76BFD72D" w14:textId="37132E2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38AEE025" w14:textId="5EFB4DB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27D9BC97" w14:textId="5C10EB0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724BBD4" w14:textId="37BB483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7469F18" w14:textId="6D51ABF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3B51FE7C" w14:textId="2608220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39CBFAD" w14:textId="51A539F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30860E4A" w14:textId="77777777" w:rsidTr="009D1454">
        <w:trPr>
          <w:trHeight w:val="20"/>
        </w:trPr>
        <w:tc>
          <w:tcPr>
            <w:tcW w:w="3261" w:type="dxa"/>
            <w:shd w:val="clear" w:color="auto" w:fill="auto"/>
            <w:vAlign w:val="center"/>
            <w:hideMark/>
          </w:tcPr>
          <w:p w14:paraId="1962BA5D" w14:textId="77777777" w:rsidR="00C43388" w:rsidRPr="006F2B1E" w:rsidRDefault="00C43388" w:rsidP="00C43388">
            <w:pPr>
              <w:rPr>
                <w:rFonts w:ascii="Arial" w:hAnsi="Arial" w:cs="Arial"/>
                <w:sz w:val="16"/>
                <w:szCs w:val="18"/>
              </w:rPr>
            </w:pPr>
            <w:r w:rsidRPr="006F2B1E">
              <w:rPr>
                <w:rFonts w:ascii="Arial" w:hAnsi="Arial" w:cs="Arial"/>
                <w:sz w:val="16"/>
                <w:szCs w:val="18"/>
              </w:rPr>
              <w:t>Kolektif yatırım kuruluşu niteliğindeki yatırımlar</w:t>
            </w:r>
          </w:p>
        </w:tc>
        <w:tc>
          <w:tcPr>
            <w:tcW w:w="917" w:type="dxa"/>
            <w:shd w:val="clear" w:color="auto" w:fill="auto"/>
            <w:noWrap/>
            <w:vAlign w:val="bottom"/>
          </w:tcPr>
          <w:p w14:paraId="7B94393B" w14:textId="0174EA5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00647629" w14:textId="60BDA53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2915C1C3" w14:textId="535FA6F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42B71887" w14:textId="54026BB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534CE3C" w14:textId="611B411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5D88972" w14:textId="1327196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6F1DB659" w14:textId="373DC5EC"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61E96FAA" w14:textId="186B44F5"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536DA5FF" w14:textId="6C71986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41A941ED" w14:textId="77777777" w:rsidTr="009D1454">
        <w:trPr>
          <w:trHeight w:val="20"/>
        </w:trPr>
        <w:tc>
          <w:tcPr>
            <w:tcW w:w="3261" w:type="dxa"/>
            <w:shd w:val="clear" w:color="auto" w:fill="auto"/>
            <w:vAlign w:val="center"/>
            <w:hideMark/>
          </w:tcPr>
          <w:p w14:paraId="21DF00E1" w14:textId="77777777" w:rsidR="00C43388" w:rsidRPr="006F2B1E" w:rsidRDefault="00C43388" w:rsidP="00C43388">
            <w:pPr>
              <w:rPr>
                <w:rFonts w:ascii="Arial" w:hAnsi="Arial" w:cs="Arial"/>
                <w:sz w:val="16"/>
                <w:szCs w:val="18"/>
              </w:rPr>
            </w:pPr>
            <w:r w:rsidRPr="006F2B1E">
              <w:rPr>
                <w:rFonts w:ascii="Arial" w:hAnsi="Arial" w:cs="Arial"/>
                <w:sz w:val="16"/>
                <w:szCs w:val="18"/>
              </w:rPr>
              <w:t>Hisse senedi yatırımları</w:t>
            </w:r>
          </w:p>
        </w:tc>
        <w:tc>
          <w:tcPr>
            <w:tcW w:w="917" w:type="dxa"/>
            <w:shd w:val="clear" w:color="auto" w:fill="auto"/>
            <w:noWrap/>
            <w:vAlign w:val="bottom"/>
          </w:tcPr>
          <w:p w14:paraId="033182F8" w14:textId="7CD5C1F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1D7A25A9" w14:textId="460C24A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72037566" w14:textId="776D6D8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09BBB2F5" w14:textId="705B423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00CD1FDF" w14:textId="039BE058"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84C70B2" w14:textId="563C2F9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078C4FD5" w14:textId="011AB38A"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2CDF644A" w14:textId="0DCD631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1117306B" w14:textId="0DDE373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3D98C297" w14:textId="77777777" w:rsidTr="009D1454">
        <w:trPr>
          <w:trHeight w:val="20"/>
        </w:trPr>
        <w:tc>
          <w:tcPr>
            <w:tcW w:w="3261" w:type="dxa"/>
            <w:shd w:val="clear" w:color="auto" w:fill="auto"/>
            <w:vAlign w:val="center"/>
            <w:hideMark/>
          </w:tcPr>
          <w:p w14:paraId="1552FEC3" w14:textId="77777777" w:rsidR="00C43388" w:rsidRPr="006F2B1E" w:rsidRDefault="00C43388" w:rsidP="00C43388">
            <w:pPr>
              <w:rPr>
                <w:rFonts w:ascii="Arial" w:hAnsi="Arial" w:cs="Arial"/>
                <w:sz w:val="16"/>
                <w:szCs w:val="18"/>
              </w:rPr>
            </w:pPr>
            <w:r w:rsidRPr="006F2B1E">
              <w:rPr>
                <w:rFonts w:ascii="Arial" w:hAnsi="Arial" w:cs="Arial"/>
                <w:sz w:val="16"/>
                <w:szCs w:val="18"/>
              </w:rPr>
              <w:t>Diğer alacaklar</w:t>
            </w:r>
          </w:p>
        </w:tc>
        <w:tc>
          <w:tcPr>
            <w:tcW w:w="917" w:type="dxa"/>
            <w:shd w:val="clear" w:color="auto" w:fill="auto"/>
            <w:noWrap/>
            <w:vAlign w:val="bottom"/>
          </w:tcPr>
          <w:p w14:paraId="2C043444" w14:textId="22D4A7D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shd w:val="clear" w:color="auto" w:fill="auto"/>
            <w:noWrap/>
            <w:vAlign w:val="bottom"/>
          </w:tcPr>
          <w:p w14:paraId="3855DBBC" w14:textId="7328BBF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shd w:val="clear" w:color="auto" w:fill="auto"/>
            <w:noWrap/>
            <w:vAlign w:val="bottom"/>
          </w:tcPr>
          <w:p w14:paraId="50DB9CA1" w14:textId="53E9D4A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shd w:val="clear" w:color="auto" w:fill="auto"/>
            <w:noWrap/>
            <w:vAlign w:val="bottom"/>
          </w:tcPr>
          <w:p w14:paraId="1414A475" w14:textId="4A463DF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shd w:val="clear" w:color="auto" w:fill="auto"/>
            <w:noWrap/>
            <w:vAlign w:val="bottom"/>
          </w:tcPr>
          <w:p w14:paraId="76F5D96B" w14:textId="2924D8E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50A2D18F" w14:textId="18988A19"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shd w:val="clear" w:color="auto" w:fill="auto"/>
            <w:noWrap/>
            <w:vAlign w:val="bottom"/>
          </w:tcPr>
          <w:p w14:paraId="114E462D" w14:textId="46CA6B4F"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shd w:val="clear" w:color="auto" w:fill="auto"/>
            <w:noWrap/>
            <w:vAlign w:val="bottom"/>
          </w:tcPr>
          <w:p w14:paraId="02E6DD0E" w14:textId="76F5C08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shd w:val="clear" w:color="auto" w:fill="auto"/>
            <w:noWrap/>
            <w:vAlign w:val="bottom"/>
          </w:tcPr>
          <w:p w14:paraId="6DBB181B" w14:textId="6007A3E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117EFBD5" w14:textId="77777777" w:rsidTr="009D1454">
        <w:trPr>
          <w:trHeight w:val="20"/>
        </w:trPr>
        <w:tc>
          <w:tcPr>
            <w:tcW w:w="3261" w:type="dxa"/>
            <w:tcBorders>
              <w:bottom w:val="single" w:sz="4" w:space="0" w:color="auto"/>
            </w:tcBorders>
            <w:shd w:val="clear" w:color="auto" w:fill="auto"/>
            <w:vAlign w:val="center"/>
            <w:hideMark/>
          </w:tcPr>
          <w:p w14:paraId="286DF24C" w14:textId="77777777" w:rsidR="00C43388" w:rsidRPr="006F2B1E" w:rsidRDefault="00C43388" w:rsidP="00C43388">
            <w:pPr>
              <w:rPr>
                <w:rFonts w:ascii="Arial" w:hAnsi="Arial" w:cs="Arial"/>
                <w:sz w:val="16"/>
                <w:szCs w:val="18"/>
              </w:rPr>
            </w:pPr>
            <w:r w:rsidRPr="006F2B1E">
              <w:rPr>
                <w:rFonts w:ascii="Arial" w:hAnsi="Arial" w:cs="Arial"/>
                <w:sz w:val="16"/>
                <w:szCs w:val="18"/>
              </w:rPr>
              <w:t>Diğer varlıklar</w:t>
            </w:r>
          </w:p>
        </w:tc>
        <w:tc>
          <w:tcPr>
            <w:tcW w:w="917" w:type="dxa"/>
            <w:tcBorders>
              <w:bottom w:val="single" w:sz="4" w:space="0" w:color="auto"/>
            </w:tcBorders>
            <w:shd w:val="clear" w:color="auto" w:fill="auto"/>
            <w:noWrap/>
            <w:vAlign w:val="bottom"/>
          </w:tcPr>
          <w:p w14:paraId="1CF5267A" w14:textId="084BE593"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570" w:type="dxa"/>
            <w:tcBorders>
              <w:bottom w:val="single" w:sz="4" w:space="0" w:color="auto"/>
            </w:tcBorders>
            <w:shd w:val="clear" w:color="auto" w:fill="auto"/>
            <w:noWrap/>
            <w:vAlign w:val="bottom"/>
          </w:tcPr>
          <w:p w14:paraId="03D1DA22" w14:textId="0529C740"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709" w:type="dxa"/>
            <w:tcBorders>
              <w:bottom w:val="single" w:sz="4" w:space="0" w:color="auto"/>
            </w:tcBorders>
            <w:shd w:val="clear" w:color="auto" w:fill="auto"/>
            <w:noWrap/>
            <w:vAlign w:val="bottom"/>
          </w:tcPr>
          <w:p w14:paraId="24AA0C97" w14:textId="201570D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17" w:type="dxa"/>
            <w:tcBorders>
              <w:bottom w:val="single" w:sz="4" w:space="0" w:color="auto"/>
            </w:tcBorders>
            <w:shd w:val="clear" w:color="auto" w:fill="auto"/>
            <w:noWrap/>
            <w:vAlign w:val="bottom"/>
          </w:tcPr>
          <w:p w14:paraId="2AB1C636" w14:textId="21BFEA77"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24" w:type="dxa"/>
            <w:tcBorders>
              <w:bottom w:val="single" w:sz="4" w:space="0" w:color="auto"/>
            </w:tcBorders>
            <w:shd w:val="clear" w:color="auto" w:fill="auto"/>
            <w:noWrap/>
            <w:vAlign w:val="bottom"/>
          </w:tcPr>
          <w:p w14:paraId="010DD8CB" w14:textId="4677EA0B"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tcBorders>
              <w:bottom w:val="single" w:sz="4" w:space="0" w:color="auto"/>
            </w:tcBorders>
            <w:shd w:val="clear" w:color="auto" w:fill="auto"/>
            <w:noWrap/>
            <w:vAlign w:val="bottom"/>
          </w:tcPr>
          <w:p w14:paraId="0B4288B0" w14:textId="05FA9A06"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40" w:type="dxa"/>
            <w:tcBorders>
              <w:bottom w:val="single" w:sz="4" w:space="0" w:color="auto"/>
            </w:tcBorders>
            <w:shd w:val="clear" w:color="auto" w:fill="auto"/>
            <w:noWrap/>
            <w:vAlign w:val="bottom"/>
          </w:tcPr>
          <w:p w14:paraId="12829079" w14:textId="10BCF822"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653" w:type="dxa"/>
            <w:tcBorders>
              <w:bottom w:val="single" w:sz="4" w:space="0" w:color="auto"/>
            </w:tcBorders>
            <w:shd w:val="clear" w:color="auto" w:fill="auto"/>
            <w:noWrap/>
            <w:vAlign w:val="bottom"/>
          </w:tcPr>
          <w:p w14:paraId="35ED2A57" w14:textId="44308E34"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c>
          <w:tcPr>
            <w:tcW w:w="992" w:type="dxa"/>
            <w:tcBorders>
              <w:bottom w:val="single" w:sz="4" w:space="0" w:color="auto"/>
            </w:tcBorders>
            <w:shd w:val="clear" w:color="auto" w:fill="auto"/>
            <w:noWrap/>
            <w:vAlign w:val="bottom"/>
          </w:tcPr>
          <w:p w14:paraId="667E2C86" w14:textId="595D0DEE" w:rsidR="00C43388" w:rsidRPr="006F2B1E" w:rsidRDefault="00C43388" w:rsidP="00C43388">
            <w:pPr>
              <w:jc w:val="right"/>
              <w:rPr>
                <w:rFonts w:ascii="Arial" w:hAnsi="Arial" w:cs="Arial"/>
                <w:sz w:val="15"/>
                <w:szCs w:val="15"/>
              </w:rPr>
            </w:pPr>
            <w:r w:rsidRPr="006F2B1E">
              <w:rPr>
                <w:rFonts w:ascii="Arial" w:hAnsi="Arial" w:cs="Arial"/>
                <w:sz w:val="15"/>
                <w:szCs w:val="15"/>
              </w:rPr>
              <w:t>-</w:t>
            </w:r>
          </w:p>
        </w:tc>
      </w:tr>
      <w:tr w:rsidR="00C43388" w:rsidRPr="006F2B1E" w14:paraId="2660AAC5" w14:textId="77777777" w:rsidTr="009D1454">
        <w:trPr>
          <w:trHeight w:val="20"/>
        </w:trPr>
        <w:tc>
          <w:tcPr>
            <w:tcW w:w="3261" w:type="dxa"/>
            <w:tcBorders>
              <w:top w:val="single" w:sz="4" w:space="0" w:color="auto"/>
              <w:bottom w:val="double" w:sz="4" w:space="0" w:color="auto"/>
            </w:tcBorders>
            <w:shd w:val="clear" w:color="auto" w:fill="auto"/>
            <w:vAlign w:val="center"/>
            <w:hideMark/>
          </w:tcPr>
          <w:p w14:paraId="4F8FC41D" w14:textId="77777777" w:rsidR="00C43388" w:rsidRPr="006F2B1E" w:rsidRDefault="00C43388" w:rsidP="00C43388">
            <w:pPr>
              <w:rPr>
                <w:rFonts w:ascii="Arial" w:hAnsi="Arial" w:cs="Arial"/>
                <w:b/>
                <w:sz w:val="16"/>
                <w:szCs w:val="18"/>
              </w:rPr>
            </w:pPr>
            <w:r w:rsidRPr="006F2B1E">
              <w:rPr>
                <w:rFonts w:ascii="Arial" w:hAnsi="Arial" w:cs="Arial"/>
                <w:b/>
                <w:sz w:val="16"/>
                <w:szCs w:val="18"/>
              </w:rPr>
              <w:t>Toplam</w:t>
            </w:r>
          </w:p>
        </w:tc>
        <w:tc>
          <w:tcPr>
            <w:tcW w:w="917" w:type="dxa"/>
            <w:tcBorders>
              <w:top w:val="single" w:sz="4" w:space="0" w:color="auto"/>
              <w:bottom w:val="double" w:sz="4" w:space="0" w:color="auto"/>
            </w:tcBorders>
            <w:shd w:val="clear" w:color="auto" w:fill="auto"/>
            <w:noWrap/>
            <w:vAlign w:val="bottom"/>
          </w:tcPr>
          <w:p w14:paraId="59636D0B" w14:textId="3EF884A5" w:rsidR="00C43388" w:rsidRPr="006F2B1E" w:rsidRDefault="00C43388" w:rsidP="00C43388">
            <w:pPr>
              <w:jc w:val="right"/>
              <w:rPr>
                <w:rFonts w:ascii="Arial" w:hAnsi="Arial" w:cs="Arial"/>
                <w:b/>
                <w:sz w:val="15"/>
                <w:szCs w:val="15"/>
              </w:rPr>
            </w:pPr>
            <w:r w:rsidRPr="006F2B1E">
              <w:rPr>
                <w:rFonts w:ascii="Arial" w:hAnsi="Arial" w:cs="Arial"/>
                <w:b/>
                <w:sz w:val="15"/>
                <w:szCs w:val="15"/>
              </w:rPr>
              <w:t>5.413</w:t>
            </w:r>
          </w:p>
        </w:tc>
        <w:tc>
          <w:tcPr>
            <w:tcW w:w="570" w:type="dxa"/>
            <w:tcBorders>
              <w:top w:val="single" w:sz="4" w:space="0" w:color="auto"/>
              <w:bottom w:val="double" w:sz="4" w:space="0" w:color="auto"/>
            </w:tcBorders>
            <w:shd w:val="clear" w:color="auto" w:fill="auto"/>
            <w:noWrap/>
            <w:vAlign w:val="bottom"/>
          </w:tcPr>
          <w:p w14:paraId="565B1709" w14:textId="7225961A" w:rsidR="00C43388" w:rsidRPr="006F2B1E" w:rsidRDefault="00C43388" w:rsidP="00C43388">
            <w:pPr>
              <w:jc w:val="right"/>
              <w:rPr>
                <w:rFonts w:ascii="Arial" w:hAnsi="Arial" w:cs="Arial"/>
                <w:b/>
                <w:sz w:val="15"/>
                <w:szCs w:val="15"/>
              </w:rPr>
            </w:pPr>
            <w:r w:rsidRPr="006F2B1E">
              <w:rPr>
                <w:rFonts w:ascii="Arial" w:hAnsi="Arial" w:cs="Arial"/>
                <w:b/>
                <w:sz w:val="15"/>
                <w:szCs w:val="15"/>
              </w:rPr>
              <w:t>-</w:t>
            </w:r>
          </w:p>
        </w:tc>
        <w:tc>
          <w:tcPr>
            <w:tcW w:w="709" w:type="dxa"/>
            <w:tcBorders>
              <w:top w:val="single" w:sz="4" w:space="0" w:color="auto"/>
              <w:bottom w:val="double" w:sz="4" w:space="0" w:color="auto"/>
            </w:tcBorders>
            <w:shd w:val="clear" w:color="auto" w:fill="auto"/>
            <w:noWrap/>
          </w:tcPr>
          <w:p w14:paraId="7F8F9E84" w14:textId="396B415E" w:rsidR="00C43388" w:rsidRPr="006F2B1E" w:rsidRDefault="00C43388" w:rsidP="00C43388">
            <w:pPr>
              <w:jc w:val="right"/>
              <w:rPr>
                <w:rFonts w:ascii="Arial" w:hAnsi="Arial" w:cs="Arial"/>
                <w:b/>
                <w:sz w:val="15"/>
                <w:szCs w:val="15"/>
              </w:rPr>
            </w:pPr>
            <w:r w:rsidRPr="006F2B1E">
              <w:rPr>
                <w:rFonts w:ascii="Arial" w:hAnsi="Arial" w:cs="Arial"/>
                <w:b/>
                <w:sz w:val="15"/>
                <w:szCs w:val="15"/>
              </w:rPr>
              <w:t>2.146</w:t>
            </w:r>
          </w:p>
        </w:tc>
        <w:tc>
          <w:tcPr>
            <w:tcW w:w="917" w:type="dxa"/>
            <w:tcBorders>
              <w:top w:val="single" w:sz="4" w:space="0" w:color="auto"/>
              <w:bottom w:val="double" w:sz="4" w:space="0" w:color="auto"/>
            </w:tcBorders>
            <w:shd w:val="clear" w:color="auto" w:fill="auto"/>
            <w:noWrap/>
          </w:tcPr>
          <w:p w14:paraId="43C11D85" w14:textId="3302619D" w:rsidR="00C43388" w:rsidRPr="006F2B1E" w:rsidRDefault="00C43388" w:rsidP="00C43388">
            <w:pPr>
              <w:jc w:val="right"/>
              <w:rPr>
                <w:rFonts w:ascii="Arial" w:hAnsi="Arial" w:cs="Arial"/>
                <w:b/>
                <w:sz w:val="15"/>
                <w:szCs w:val="15"/>
              </w:rPr>
            </w:pPr>
            <w:r w:rsidRPr="006F2B1E">
              <w:rPr>
                <w:rFonts w:ascii="Arial" w:hAnsi="Arial" w:cs="Arial"/>
                <w:b/>
                <w:sz w:val="15"/>
                <w:szCs w:val="15"/>
              </w:rPr>
              <w:t>-</w:t>
            </w:r>
          </w:p>
        </w:tc>
        <w:tc>
          <w:tcPr>
            <w:tcW w:w="624" w:type="dxa"/>
            <w:tcBorders>
              <w:top w:val="single" w:sz="4" w:space="0" w:color="auto"/>
              <w:bottom w:val="double" w:sz="4" w:space="0" w:color="auto"/>
            </w:tcBorders>
            <w:shd w:val="clear" w:color="auto" w:fill="auto"/>
            <w:noWrap/>
            <w:vAlign w:val="bottom"/>
          </w:tcPr>
          <w:p w14:paraId="629662FD" w14:textId="0A8DD2A5" w:rsidR="00C43388" w:rsidRPr="006F2B1E" w:rsidRDefault="00C43388" w:rsidP="00C43388">
            <w:pPr>
              <w:jc w:val="right"/>
              <w:rPr>
                <w:rFonts w:ascii="Arial" w:hAnsi="Arial" w:cs="Arial"/>
                <w:b/>
                <w:sz w:val="15"/>
                <w:szCs w:val="15"/>
              </w:rPr>
            </w:pPr>
            <w:r w:rsidRPr="006F2B1E">
              <w:rPr>
                <w:rFonts w:ascii="Arial" w:hAnsi="Arial" w:cs="Arial"/>
                <w:b/>
                <w:sz w:val="15"/>
                <w:szCs w:val="15"/>
              </w:rPr>
              <w:t>-</w:t>
            </w:r>
          </w:p>
        </w:tc>
        <w:tc>
          <w:tcPr>
            <w:tcW w:w="640" w:type="dxa"/>
            <w:tcBorders>
              <w:top w:val="single" w:sz="4" w:space="0" w:color="auto"/>
              <w:bottom w:val="double" w:sz="4" w:space="0" w:color="auto"/>
            </w:tcBorders>
            <w:shd w:val="clear" w:color="auto" w:fill="auto"/>
            <w:noWrap/>
            <w:vAlign w:val="bottom"/>
          </w:tcPr>
          <w:p w14:paraId="3E605E6D" w14:textId="33F93681" w:rsidR="00C43388" w:rsidRPr="006F2B1E" w:rsidRDefault="00C43388" w:rsidP="00C43388">
            <w:pPr>
              <w:jc w:val="right"/>
              <w:rPr>
                <w:rFonts w:ascii="Arial" w:hAnsi="Arial" w:cs="Arial"/>
                <w:b/>
                <w:sz w:val="15"/>
                <w:szCs w:val="15"/>
              </w:rPr>
            </w:pPr>
            <w:r w:rsidRPr="006F2B1E">
              <w:rPr>
                <w:rFonts w:ascii="Arial" w:hAnsi="Arial" w:cs="Arial"/>
                <w:b/>
                <w:sz w:val="15"/>
                <w:szCs w:val="15"/>
              </w:rPr>
              <w:t>2.156</w:t>
            </w:r>
          </w:p>
        </w:tc>
        <w:tc>
          <w:tcPr>
            <w:tcW w:w="640" w:type="dxa"/>
            <w:tcBorders>
              <w:top w:val="single" w:sz="4" w:space="0" w:color="auto"/>
              <w:bottom w:val="double" w:sz="4" w:space="0" w:color="auto"/>
            </w:tcBorders>
            <w:shd w:val="clear" w:color="auto" w:fill="auto"/>
            <w:noWrap/>
            <w:vAlign w:val="bottom"/>
          </w:tcPr>
          <w:p w14:paraId="12133F43" w14:textId="536C5918" w:rsidR="00C43388" w:rsidRPr="006F2B1E" w:rsidRDefault="00C43388" w:rsidP="00C43388">
            <w:pPr>
              <w:jc w:val="right"/>
              <w:rPr>
                <w:rFonts w:ascii="Arial" w:hAnsi="Arial" w:cs="Arial"/>
                <w:b/>
                <w:sz w:val="15"/>
                <w:szCs w:val="15"/>
              </w:rPr>
            </w:pPr>
            <w:r w:rsidRPr="006F2B1E">
              <w:rPr>
                <w:rFonts w:ascii="Arial" w:hAnsi="Arial" w:cs="Arial"/>
                <w:b/>
                <w:sz w:val="15"/>
                <w:szCs w:val="15"/>
              </w:rPr>
              <w:t>-</w:t>
            </w:r>
          </w:p>
        </w:tc>
        <w:tc>
          <w:tcPr>
            <w:tcW w:w="653" w:type="dxa"/>
            <w:tcBorders>
              <w:top w:val="single" w:sz="4" w:space="0" w:color="auto"/>
              <w:bottom w:val="double" w:sz="4" w:space="0" w:color="auto"/>
            </w:tcBorders>
            <w:shd w:val="clear" w:color="auto" w:fill="auto"/>
            <w:noWrap/>
            <w:vAlign w:val="bottom"/>
          </w:tcPr>
          <w:p w14:paraId="076EA1A5" w14:textId="480D70C1" w:rsidR="00C43388" w:rsidRPr="006F2B1E" w:rsidRDefault="00C43388" w:rsidP="00C43388">
            <w:pPr>
              <w:jc w:val="right"/>
              <w:rPr>
                <w:rFonts w:ascii="Arial" w:hAnsi="Arial" w:cs="Arial"/>
                <w:b/>
                <w:sz w:val="15"/>
                <w:szCs w:val="15"/>
              </w:rPr>
            </w:pPr>
            <w:r w:rsidRPr="006F2B1E">
              <w:rPr>
                <w:rFonts w:ascii="Arial" w:hAnsi="Arial" w:cs="Arial"/>
                <w:b/>
                <w:sz w:val="15"/>
                <w:szCs w:val="15"/>
              </w:rPr>
              <w:t>-</w:t>
            </w:r>
          </w:p>
        </w:tc>
        <w:tc>
          <w:tcPr>
            <w:tcW w:w="992" w:type="dxa"/>
            <w:tcBorders>
              <w:top w:val="single" w:sz="4" w:space="0" w:color="auto"/>
            </w:tcBorders>
            <w:shd w:val="clear" w:color="auto" w:fill="auto"/>
            <w:noWrap/>
            <w:vAlign w:val="bottom"/>
          </w:tcPr>
          <w:p w14:paraId="3A3BE22D" w14:textId="3DC441B0" w:rsidR="00C43388" w:rsidRPr="006F2B1E" w:rsidRDefault="00C43388" w:rsidP="00C43388">
            <w:pPr>
              <w:jc w:val="right"/>
              <w:rPr>
                <w:rFonts w:ascii="Arial" w:hAnsi="Arial" w:cs="Arial"/>
                <w:b/>
                <w:sz w:val="15"/>
                <w:szCs w:val="15"/>
              </w:rPr>
            </w:pPr>
            <w:r w:rsidRPr="006F2B1E">
              <w:rPr>
                <w:rFonts w:ascii="Arial" w:hAnsi="Arial" w:cs="Arial"/>
                <w:b/>
                <w:sz w:val="15"/>
                <w:szCs w:val="15"/>
              </w:rPr>
              <w:t>9.715</w:t>
            </w:r>
          </w:p>
        </w:tc>
      </w:tr>
      <w:tr w:rsidR="009D1454" w:rsidRPr="00150BE6" w14:paraId="17E2F163" w14:textId="77777777" w:rsidTr="009D1454">
        <w:trPr>
          <w:trHeight w:val="20"/>
        </w:trPr>
        <w:tc>
          <w:tcPr>
            <w:tcW w:w="9923" w:type="dxa"/>
            <w:gridSpan w:val="10"/>
            <w:tcBorders>
              <w:top w:val="double" w:sz="4" w:space="0" w:color="auto"/>
            </w:tcBorders>
            <w:shd w:val="clear" w:color="auto" w:fill="auto"/>
            <w:noWrap/>
            <w:hideMark/>
          </w:tcPr>
          <w:p w14:paraId="658419E9" w14:textId="77777777" w:rsidR="009D1454" w:rsidRPr="00DC39ED" w:rsidRDefault="009D1454" w:rsidP="009D1454">
            <w:pPr>
              <w:spacing w:before="60"/>
              <w:rPr>
                <w:rFonts w:ascii="Arial" w:hAnsi="Arial" w:cs="Arial"/>
                <w:sz w:val="14"/>
                <w:szCs w:val="14"/>
                <w:vertAlign w:val="superscript"/>
              </w:rPr>
            </w:pPr>
            <w:r w:rsidRPr="00DC39ED">
              <w:rPr>
                <w:rFonts w:ascii="Arial" w:hAnsi="Arial" w:cs="Arial"/>
                <w:sz w:val="14"/>
                <w:szCs w:val="14"/>
                <w:vertAlign w:val="superscript"/>
              </w:rPr>
              <w:t xml:space="preserve">(*) </w:t>
            </w:r>
            <w:r w:rsidRPr="00DC39ED">
              <w:rPr>
                <w:rFonts w:ascii="Arial" w:hAnsi="Arial" w:cs="Arial"/>
                <w:sz w:val="14"/>
                <w:szCs w:val="14"/>
              </w:rPr>
              <w:t>Toplam kredi riski: Karşı taraf kredi riski ölçüm teknikleri uygulandıktan sonra sermaye yeterliliği hesaplamasıyla ilgili olan tutar</w:t>
            </w:r>
          </w:p>
        </w:tc>
      </w:tr>
    </w:tbl>
    <w:p w14:paraId="6C57797C" w14:textId="77777777" w:rsidR="00DC39ED" w:rsidRDefault="00DC39ED" w:rsidP="009D1454">
      <w:pPr>
        <w:pStyle w:val="BodyTextIndent"/>
        <w:ind w:hanging="567"/>
        <w:rPr>
          <w:rFonts w:ascii="Arial" w:eastAsia="Arial Unicode MS" w:hAnsi="Arial" w:cs="Arial"/>
          <w:b/>
          <w:sz w:val="20"/>
          <w:szCs w:val="20"/>
          <w:lang w:eastAsia="tr-TR"/>
        </w:rPr>
        <w:sectPr w:rsidR="00DC39ED" w:rsidSect="00B64A64">
          <w:footerReference w:type="default" r:id="rId127"/>
          <w:pgSz w:w="11907" w:h="16840" w:code="9"/>
          <w:pgMar w:top="1418" w:right="1197" w:bottom="1418" w:left="1418" w:header="720" w:footer="720" w:gutter="0"/>
          <w:cols w:space="708"/>
          <w:docGrid w:linePitch="360"/>
        </w:sectPr>
      </w:pPr>
    </w:p>
    <w:p w14:paraId="583AC4C6" w14:textId="58AEB527"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924746">
        <w:rPr>
          <w:rFonts w:ascii="Arial" w:eastAsia="Arial Unicode MS" w:hAnsi="Arial" w:cs="Arial"/>
          <w:b/>
          <w:sz w:val="20"/>
          <w:szCs w:val="20"/>
          <w:lang w:eastAsia="tr-TR"/>
        </w:rPr>
        <w:t>Konsolide r</w:t>
      </w:r>
      <w:r w:rsidRPr="00150BE6">
        <w:rPr>
          <w:rFonts w:ascii="Arial" w:eastAsia="Arial Unicode MS" w:hAnsi="Arial" w:cs="Arial"/>
          <w:b/>
          <w:sz w:val="20"/>
          <w:szCs w:val="20"/>
          <w:lang w:eastAsia="tr-TR"/>
        </w:rPr>
        <w:t>isk yönetimi</w:t>
      </w:r>
      <w:r>
        <w:rPr>
          <w:rFonts w:ascii="Arial" w:eastAsia="Arial Unicode MS" w:hAnsi="Arial" w:cs="Arial"/>
          <w:b/>
          <w:sz w:val="20"/>
          <w:szCs w:val="20"/>
          <w:lang w:eastAsia="tr-TR"/>
        </w:rPr>
        <w:t>ne ilişkin açıklamalar (devamı)</w:t>
      </w:r>
    </w:p>
    <w:p w14:paraId="619BD245" w14:textId="77777777" w:rsidR="009D1454" w:rsidRDefault="009D1454" w:rsidP="009D1454">
      <w:pPr>
        <w:spacing w:line="240" w:lineRule="exact"/>
        <w:ind w:left="-630" w:firstLine="630"/>
        <w:jc w:val="both"/>
        <w:outlineLvl w:val="1"/>
        <w:rPr>
          <w:rFonts w:ascii="Arial" w:hAnsi="Arial" w:cs="Arial"/>
          <w:b/>
          <w:sz w:val="20"/>
          <w:szCs w:val="20"/>
        </w:rPr>
      </w:pPr>
    </w:p>
    <w:p w14:paraId="31DE81F3" w14:textId="77777777" w:rsidR="009D1454" w:rsidRPr="00150BE6" w:rsidRDefault="009D1454" w:rsidP="009D1454">
      <w:pPr>
        <w:spacing w:line="240" w:lineRule="exact"/>
        <w:ind w:left="-630" w:firstLine="630"/>
        <w:jc w:val="both"/>
        <w:outlineLvl w:val="1"/>
        <w:rPr>
          <w:rFonts w:ascii="Arial" w:hAnsi="Arial" w:cs="Arial"/>
          <w:b/>
          <w:sz w:val="20"/>
          <w:szCs w:val="20"/>
        </w:rPr>
      </w:pPr>
      <w:proofErr w:type="spellStart"/>
      <w:r w:rsidRPr="00150BE6">
        <w:rPr>
          <w:rFonts w:ascii="Arial" w:hAnsi="Arial" w:cs="Arial"/>
          <w:b/>
          <w:sz w:val="20"/>
          <w:szCs w:val="20"/>
        </w:rPr>
        <w:t>ç.5</w:t>
      </w:r>
      <w:proofErr w:type="spellEnd"/>
      <w:r w:rsidRPr="00150BE6">
        <w:rPr>
          <w:rFonts w:ascii="Arial" w:hAnsi="Arial" w:cs="Arial"/>
          <w:b/>
          <w:sz w:val="20"/>
          <w:szCs w:val="20"/>
        </w:rPr>
        <w:t>.</w:t>
      </w:r>
      <w:r w:rsidRPr="00150BE6">
        <w:rPr>
          <w:rFonts w:ascii="Arial" w:hAnsi="Arial" w:cs="Arial"/>
          <w:b/>
          <w:sz w:val="20"/>
          <w:szCs w:val="20"/>
        </w:rPr>
        <w:tab/>
        <w:t>Karşı taraf kredi riski için ku</w:t>
      </w:r>
      <w:r>
        <w:rPr>
          <w:rFonts w:ascii="Arial" w:hAnsi="Arial" w:cs="Arial"/>
          <w:b/>
          <w:sz w:val="20"/>
          <w:szCs w:val="20"/>
        </w:rPr>
        <w:t>llanılan teminatlar:</w:t>
      </w:r>
    </w:p>
    <w:p w14:paraId="402C1BCC" w14:textId="6D25BFAF" w:rsidR="009D1454" w:rsidRPr="00150BE6" w:rsidRDefault="00EB42DB" w:rsidP="009D1454">
      <w:pPr>
        <w:spacing w:before="120" w:after="120"/>
        <w:rPr>
          <w:rFonts w:ascii="Arial" w:hAnsi="Arial" w:cs="Arial"/>
          <w:sz w:val="20"/>
          <w:szCs w:val="20"/>
        </w:rPr>
      </w:pPr>
      <w:r>
        <w:rPr>
          <w:rFonts w:ascii="Arial" w:hAnsi="Arial" w:cs="Arial"/>
          <w:sz w:val="20"/>
          <w:szCs w:val="20"/>
        </w:rPr>
        <w:t>Grup’un</w:t>
      </w:r>
      <w:r w:rsidR="009D1454" w:rsidRPr="00150BE6">
        <w:rPr>
          <w:rFonts w:ascii="Arial" w:hAnsi="Arial" w:cs="Arial"/>
          <w:sz w:val="20"/>
          <w:szCs w:val="20"/>
        </w:rPr>
        <w:t xml:space="preserve"> </w:t>
      </w:r>
      <w:proofErr w:type="spellStart"/>
      <w:r w:rsidR="009D1454" w:rsidRPr="00150BE6">
        <w:rPr>
          <w:rFonts w:ascii="Arial" w:hAnsi="Arial" w:cs="Arial"/>
          <w:sz w:val="20"/>
          <w:szCs w:val="20"/>
        </w:rPr>
        <w:t>KKR</w:t>
      </w:r>
      <w:proofErr w:type="spellEnd"/>
      <w:r w:rsidR="009D1454" w:rsidRPr="00150BE6">
        <w:rPr>
          <w:rFonts w:ascii="Arial" w:hAnsi="Arial" w:cs="Arial"/>
          <w:sz w:val="20"/>
          <w:szCs w:val="20"/>
        </w:rPr>
        <w:t xml:space="preserve"> için kullanılan teminatları</w:t>
      </w:r>
      <w:r w:rsidR="00C43388">
        <w:rPr>
          <w:rFonts w:ascii="Arial" w:hAnsi="Arial" w:cs="Arial"/>
          <w:sz w:val="20"/>
          <w:szCs w:val="20"/>
        </w:rPr>
        <w:t xml:space="preserve"> bulunmamaktadır (31 Aralık 2020</w:t>
      </w:r>
      <w:r w:rsidR="009D1454" w:rsidRPr="00150BE6">
        <w:rPr>
          <w:rFonts w:ascii="Arial" w:hAnsi="Arial" w:cs="Arial"/>
          <w:sz w:val="20"/>
          <w:szCs w:val="20"/>
        </w:rPr>
        <w:t>: Bulunmamaktadır).</w:t>
      </w:r>
    </w:p>
    <w:p w14:paraId="773336C0" w14:textId="077B9255" w:rsidR="009D1454" w:rsidRPr="00150BE6" w:rsidRDefault="009D1454" w:rsidP="009D1454">
      <w:pPr>
        <w:spacing w:before="120" w:after="120"/>
        <w:ind w:left="-630" w:firstLine="630"/>
        <w:rPr>
          <w:rFonts w:ascii="Arial" w:hAnsi="Arial" w:cs="Arial"/>
          <w:b/>
          <w:sz w:val="20"/>
          <w:szCs w:val="20"/>
        </w:rPr>
      </w:pPr>
      <w:proofErr w:type="spellStart"/>
      <w:r w:rsidRPr="00150BE6">
        <w:rPr>
          <w:rFonts w:ascii="Arial" w:hAnsi="Arial" w:cs="Arial"/>
          <w:b/>
          <w:sz w:val="20"/>
          <w:szCs w:val="20"/>
        </w:rPr>
        <w:t>ç.6</w:t>
      </w:r>
      <w:proofErr w:type="spellEnd"/>
      <w:r w:rsidRPr="00150BE6">
        <w:rPr>
          <w:rFonts w:ascii="Arial" w:hAnsi="Arial" w:cs="Arial"/>
          <w:b/>
          <w:sz w:val="20"/>
          <w:szCs w:val="20"/>
        </w:rPr>
        <w:t>.</w:t>
      </w:r>
      <w:r w:rsidRPr="00150BE6">
        <w:rPr>
          <w:rFonts w:ascii="Arial" w:hAnsi="Arial" w:cs="Arial"/>
          <w:b/>
          <w:sz w:val="20"/>
          <w:szCs w:val="20"/>
        </w:rPr>
        <w:tab/>
      </w:r>
      <w:r w:rsidR="00EB42DB">
        <w:rPr>
          <w:rFonts w:ascii="Arial" w:hAnsi="Arial" w:cs="Arial"/>
          <w:b/>
          <w:sz w:val="20"/>
          <w:szCs w:val="20"/>
        </w:rPr>
        <w:t>Grup’un</w:t>
      </w:r>
      <w:r w:rsidRPr="00150BE6">
        <w:rPr>
          <w:rFonts w:ascii="Arial" w:hAnsi="Arial" w:cs="Arial"/>
          <w:b/>
          <w:sz w:val="20"/>
          <w:szCs w:val="20"/>
        </w:rPr>
        <w:t xml:space="preserve"> alınan veya satılan kredi türevlerinden kaynaklanan risklere ilişkin bilgiler</w:t>
      </w:r>
    </w:p>
    <w:p w14:paraId="02C85532" w14:textId="340DFA3E" w:rsidR="009D1454" w:rsidRPr="00150BE6" w:rsidRDefault="00EB42DB" w:rsidP="009D1454">
      <w:pPr>
        <w:spacing w:before="120" w:after="120"/>
        <w:rPr>
          <w:rFonts w:ascii="Arial" w:hAnsi="Arial" w:cs="Arial"/>
          <w:sz w:val="20"/>
          <w:szCs w:val="20"/>
        </w:rPr>
      </w:pPr>
      <w:r>
        <w:rPr>
          <w:rFonts w:ascii="Arial" w:hAnsi="Arial" w:cs="Arial"/>
          <w:sz w:val="20"/>
          <w:szCs w:val="20"/>
        </w:rPr>
        <w:t>Grup’un</w:t>
      </w:r>
      <w:r w:rsidR="009D1454" w:rsidRPr="00150BE6">
        <w:rPr>
          <w:rFonts w:ascii="Arial" w:hAnsi="Arial" w:cs="Arial"/>
          <w:sz w:val="20"/>
          <w:szCs w:val="20"/>
        </w:rPr>
        <w:t xml:space="preserve"> alınan veya satılan kredi türevlerinden kaynaklanan riskleri</w:t>
      </w:r>
      <w:r w:rsidR="00C43388">
        <w:rPr>
          <w:rFonts w:ascii="Arial" w:hAnsi="Arial" w:cs="Arial"/>
          <w:sz w:val="20"/>
          <w:szCs w:val="20"/>
        </w:rPr>
        <w:t xml:space="preserve"> bulunmamaktadır (31 Aralık 2020</w:t>
      </w:r>
      <w:r w:rsidR="009D1454" w:rsidRPr="00150BE6">
        <w:rPr>
          <w:rFonts w:ascii="Arial" w:hAnsi="Arial" w:cs="Arial"/>
          <w:sz w:val="20"/>
          <w:szCs w:val="20"/>
        </w:rPr>
        <w:t>: Bulunmamaktadır).</w:t>
      </w:r>
    </w:p>
    <w:p w14:paraId="5A7912F0" w14:textId="66645E1A" w:rsidR="009D1454" w:rsidRPr="00150BE6" w:rsidRDefault="009D1454" w:rsidP="009D1454">
      <w:pPr>
        <w:spacing w:before="120" w:after="120"/>
        <w:ind w:left="-630" w:firstLine="630"/>
        <w:rPr>
          <w:rFonts w:ascii="Arial" w:hAnsi="Arial" w:cs="Arial"/>
          <w:sz w:val="20"/>
          <w:szCs w:val="20"/>
        </w:rPr>
      </w:pPr>
      <w:proofErr w:type="spellStart"/>
      <w:r w:rsidRPr="00150BE6">
        <w:rPr>
          <w:rFonts w:ascii="Arial" w:hAnsi="Arial" w:cs="Arial"/>
          <w:b/>
          <w:sz w:val="20"/>
          <w:szCs w:val="20"/>
        </w:rPr>
        <w:t>ç.7</w:t>
      </w:r>
      <w:proofErr w:type="spellEnd"/>
      <w:r w:rsidRPr="00150BE6">
        <w:rPr>
          <w:rFonts w:ascii="Arial" w:hAnsi="Arial" w:cs="Arial"/>
          <w:b/>
          <w:sz w:val="20"/>
          <w:szCs w:val="20"/>
        </w:rPr>
        <w:t>.</w:t>
      </w:r>
      <w:r w:rsidRPr="00150BE6">
        <w:rPr>
          <w:rFonts w:ascii="Arial" w:hAnsi="Arial" w:cs="Arial"/>
          <w:b/>
          <w:sz w:val="20"/>
          <w:szCs w:val="20"/>
        </w:rPr>
        <w:tab/>
      </w:r>
      <w:r w:rsidR="00EB42DB">
        <w:rPr>
          <w:rFonts w:ascii="Arial" w:hAnsi="Arial" w:cs="Arial"/>
          <w:b/>
          <w:sz w:val="20"/>
          <w:szCs w:val="20"/>
        </w:rPr>
        <w:t>Grup’un</w:t>
      </w:r>
      <w:r w:rsidRPr="00150BE6">
        <w:rPr>
          <w:rFonts w:ascii="Arial" w:hAnsi="Arial" w:cs="Arial"/>
          <w:b/>
          <w:sz w:val="20"/>
          <w:szCs w:val="20"/>
        </w:rPr>
        <w:t xml:space="preserve"> merkezi karşı tarafa olan risklerine ilişkin kapsamlı bilgiler</w:t>
      </w:r>
    </w:p>
    <w:p w14:paraId="71D86EBB" w14:textId="3E7B0D32" w:rsidR="009D1454" w:rsidRPr="00150BE6" w:rsidRDefault="00EB42DB" w:rsidP="009D1454">
      <w:pPr>
        <w:spacing w:before="120" w:after="120"/>
        <w:rPr>
          <w:rFonts w:ascii="Arial" w:hAnsi="Arial" w:cs="Arial"/>
          <w:sz w:val="20"/>
          <w:szCs w:val="20"/>
        </w:rPr>
      </w:pPr>
      <w:r>
        <w:rPr>
          <w:rFonts w:ascii="Arial" w:hAnsi="Arial" w:cs="Arial"/>
          <w:sz w:val="20"/>
          <w:szCs w:val="20"/>
        </w:rPr>
        <w:t>Grup’un</w:t>
      </w:r>
      <w:r w:rsidR="009D1454" w:rsidRPr="00150BE6">
        <w:rPr>
          <w:rFonts w:ascii="Arial" w:hAnsi="Arial" w:cs="Arial"/>
          <w:sz w:val="20"/>
          <w:szCs w:val="20"/>
        </w:rPr>
        <w:t xml:space="preserve"> merkezi karşı tarafa olan riskleri bulunmamaktadır (31 Aralık</w:t>
      </w:r>
      <w:r w:rsidR="00C43388">
        <w:rPr>
          <w:rFonts w:ascii="Arial" w:hAnsi="Arial" w:cs="Arial"/>
          <w:sz w:val="20"/>
          <w:szCs w:val="20"/>
        </w:rPr>
        <w:t xml:space="preserve"> 2020</w:t>
      </w:r>
      <w:r w:rsidR="009D1454" w:rsidRPr="00150BE6">
        <w:rPr>
          <w:rFonts w:ascii="Arial" w:hAnsi="Arial" w:cs="Arial"/>
          <w:sz w:val="20"/>
          <w:szCs w:val="20"/>
        </w:rPr>
        <w:t>: Bulunmamaktadır).</w:t>
      </w:r>
    </w:p>
    <w:p w14:paraId="171D0235" w14:textId="77777777" w:rsidR="009D1454" w:rsidRPr="00150BE6" w:rsidRDefault="009D1454" w:rsidP="00FD187B">
      <w:pPr>
        <w:pStyle w:val="ListParagraph"/>
        <w:numPr>
          <w:ilvl w:val="0"/>
          <w:numId w:val="45"/>
        </w:numPr>
        <w:tabs>
          <w:tab w:val="clear" w:pos="360"/>
          <w:tab w:val="num" w:pos="0"/>
        </w:tabs>
        <w:spacing w:before="120" w:after="120"/>
        <w:ind w:hanging="810"/>
        <w:rPr>
          <w:rFonts w:ascii="Arial" w:hAnsi="Arial" w:cs="Arial"/>
          <w:b/>
          <w:sz w:val="20"/>
          <w:szCs w:val="20"/>
        </w:rPr>
      </w:pPr>
      <w:r w:rsidRPr="00150BE6">
        <w:rPr>
          <w:rFonts w:ascii="Arial" w:hAnsi="Arial" w:cs="Arial"/>
          <w:b/>
          <w:sz w:val="20"/>
          <w:szCs w:val="20"/>
        </w:rPr>
        <w:t xml:space="preserve">Menkul kıymetleştirmeye ilişkin olarak </w:t>
      </w:r>
      <w:proofErr w:type="spellStart"/>
      <w:r w:rsidRPr="00150BE6">
        <w:rPr>
          <w:rFonts w:ascii="Arial" w:hAnsi="Arial" w:cs="Arial"/>
          <w:b/>
          <w:sz w:val="20"/>
          <w:szCs w:val="20"/>
        </w:rPr>
        <w:t>Kamu’ya</w:t>
      </w:r>
      <w:proofErr w:type="spellEnd"/>
      <w:r w:rsidRPr="00150BE6">
        <w:rPr>
          <w:rFonts w:ascii="Arial" w:hAnsi="Arial" w:cs="Arial"/>
          <w:b/>
          <w:sz w:val="20"/>
          <w:szCs w:val="20"/>
        </w:rPr>
        <w:t xml:space="preserve"> açıklanacak hususlar</w:t>
      </w:r>
    </w:p>
    <w:p w14:paraId="4EEA71E9" w14:textId="63176621" w:rsidR="009D1454" w:rsidRPr="00150BE6" w:rsidRDefault="009D1454" w:rsidP="009D1454">
      <w:pPr>
        <w:autoSpaceDE w:val="0"/>
        <w:autoSpaceDN w:val="0"/>
        <w:adjustRightInd w:val="0"/>
        <w:spacing w:before="120" w:after="120"/>
        <w:jc w:val="both"/>
        <w:rPr>
          <w:rFonts w:ascii="Arial" w:hAnsi="Arial" w:cs="Arial"/>
          <w:sz w:val="20"/>
          <w:szCs w:val="20"/>
        </w:rPr>
      </w:pPr>
      <w:r w:rsidRPr="00150BE6">
        <w:rPr>
          <w:rFonts w:ascii="Arial" w:hAnsi="Arial" w:cs="Arial"/>
          <w:sz w:val="20"/>
          <w:szCs w:val="20"/>
        </w:rPr>
        <w:t>Menkul kıymetleştirmeye ilişkin olarak kamuya açıklanacak husus</w:t>
      </w:r>
      <w:r w:rsidR="00C43388">
        <w:rPr>
          <w:rFonts w:ascii="Arial" w:hAnsi="Arial" w:cs="Arial"/>
          <w:sz w:val="20"/>
          <w:szCs w:val="20"/>
        </w:rPr>
        <w:t xml:space="preserve"> bulunmamaktadır (31 Aralık 2020</w:t>
      </w:r>
      <w:r w:rsidRPr="00150BE6">
        <w:rPr>
          <w:rFonts w:ascii="Arial" w:hAnsi="Arial" w:cs="Arial"/>
          <w:sz w:val="20"/>
          <w:szCs w:val="20"/>
        </w:rPr>
        <w:t>: Bulunmamaktadır).</w:t>
      </w:r>
    </w:p>
    <w:p w14:paraId="1320DC80" w14:textId="77777777" w:rsidR="009D1454" w:rsidRPr="00B34E52" w:rsidRDefault="009D1454" w:rsidP="009D1454">
      <w:pPr>
        <w:spacing w:line="240" w:lineRule="exact"/>
        <w:jc w:val="both"/>
        <w:outlineLvl w:val="1"/>
        <w:rPr>
          <w:rFonts w:ascii="Arial" w:hAnsi="Arial" w:cs="Arial"/>
          <w:b/>
          <w:sz w:val="22"/>
          <w:szCs w:val="22"/>
        </w:rPr>
      </w:pPr>
      <w:r w:rsidRPr="00EC6A6B" w:rsidDel="000B02F1">
        <w:rPr>
          <w:rFonts w:ascii="Arial" w:hAnsi="Arial" w:cs="Arial"/>
          <w:b/>
          <w:sz w:val="20"/>
          <w:szCs w:val="20"/>
        </w:rPr>
        <w:t xml:space="preserve"> </w:t>
      </w:r>
      <w:r w:rsidRPr="00EC6A6B">
        <w:rPr>
          <w:rFonts w:ascii="Arial" w:hAnsi="Arial" w:cs="Arial"/>
          <w:b/>
          <w:sz w:val="20"/>
          <w:szCs w:val="20"/>
        </w:rPr>
        <w:t>e.</w:t>
      </w:r>
      <w:r w:rsidRPr="00EC6A6B">
        <w:rPr>
          <w:rFonts w:ascii="Arial" w:hAnsi="Arial" w:cs="Arial"/>
          <w:b/>
          <w:sz w:val="20"/>
          <w:szCs w:val="20"/>
        </w:rPr>
        <w:tab/>
      </w:r>
      <w:r w:rsidRPr="00D82466">
        <w:rPr>
          <w:rFonts w:ascii="Arial" w:hAnsi="Arial" w:cs="Arial"/>
          <w:b/>
          <w:sz w:val="20"/>
          <w:szCs w:val="20"/>
        </w:rPr>
        <w:t>Piyasa riskine ilişkin olarak kamuya açıklanacak hususlar</w:t>
      </w:r>
    </w:p>
    <w:p w14:paraId="6EB7E0B5" w14:textId="77777777" w:rsidR="009D1454" w:rsidRPr="00150BE6" w:rsidRDefault="009D1454" w:rsidP="009D1454">
      <w:pPr>
        <w:spacing w:line="240" w:lineRule="exact"/>
        <w:jc w:val="both"/>
        <w:outlineLvl w:val="1"/>
        <w:rPr>
          <w:rFonts w:ascii="Arial" w:eastAsia="Arial Unicode MS" w:hAnsi="Arial" w:cs="Arial"/>
          <w:sz w:val="20"/>
          <w:szCs w:val="20"/>
        </w:rPr>
      </w:pPr>
    </w:p>
    <w:p w14:paraId="1F34612A" w14:textId="77777777" w:rsidR="009D1454" w:rsidRPr="00150BE6" w:rsidRDefault="009D1454" w:rsidP="009D1454">
      <w:pPr>
        <w:spacing w:line="240" w:lineRule="exact"/>
        <w:ind w:left="-540" w:firstLine="540"/>
        <w:jc w:val="both"/>
        <w:outlineLvl w:val="1"/>
        <w:rPr>
          <w:rFonts w:ascii="Arial" w:hAnsi="Arial" w:cs="Arial"/>
          <w:b/>
          <w:sz w:val="20"/>
          <w:szCs w:val="20"/>
        </w:rPr>
      </w:pPr>
      <w:proofErr w:type="spellStart"/>
      <w:r w:rsidRPr="00150BE6">
        <w:rPr>
          <w:rFonts w:ascii="Arial" w:hAnsi="Arial" w:cs="Arial"/>
          <w:b/>
          <w:sz w:val="20"/>
          <w:szCs w:val="20"/>
        </w:rPr>
        <w:t>e.1</w:t>
      </w:r>
      <w:proofErr w:type="spellEnd"/>
      <w:r w:rsidRPr="00150BE6">
        <w:rPr>
          <w:rFonts w:ascii="Arial" w:hAnsi="Arial" w:cs="Arial"/>
          <w:b/>
          <w:sz w:val="20"/>
          <w:szCs w:val="20"/>
        </w:rPr>
        <w:t>.</w:t>
      </w:r>
      <w:r w:rsidRPr="00150BE6">
        <w:rPr>
          <w:rFonts w:ascii="Arial" w:hAnsi="Arial" w:cs="Arial"/>
          <w:b/>
          <w:sz w:val="20"/>
          <w:szCs w:val="20"/>
        </w:rPr>
        <w:tab/>
        <w:t>Piyasa riskiyle ilgili kamuya açıklanacak niteliksel bilgiler</w:t>
      </w:r>
    </w:p>
    <w:p w14:paraId="378040D4" w14:textId="0F386BF8" w:rsidR="009D1454" w:rsidRPr="00150BE6" w:rsidRDefault="00EB42DB" w:rsidP="009D1454">
      <w:pPr>
        <w:spacing w:before="120"/>
        <w:jc w:val="both"/>
        <w:rPr>
          <w:rFonts w:ascii="Arial" w:hAnsi="Arial" w:cs="Arial"/>
          <w:sz w:val="20"/>
          <w:szCs w:val="20"/>
        </w:rPr>
      </w:pPr>
      <w:r>
        <w:rPr>
          <w:rFonts w:ascii="Arial" w:hAnsi="Arial" w:cs="Arial"/>
          <w:sz w:val="20"/>
          <w:szCs w:val="20"/>
        </w:rPr>
        <w:t>Grup</w:t>
      </w:r>
      <w:r w:rsidR="009D1454" w:rsidRPr="00150BE6">
        <w:rPr>
          <w:rFonts w:ascii="Arial" w:hAnsi="Arial" w:cs="Arial"/>
          <w:sz w:val="20"/>
          <w:szCs w:val="20"/>
        </w:rPr>
        <w:t xml:space="preserve">, piyasa risklerini, 23 Ekim 2015 tarih ve 29511 sayılı </w:t>
      </w:r>
      <w:proofErr w:type="gramStart"/>
      <w:r w:rsidR="009D1454" w:rsidRPr="00150BE6">
        <w:rPr>
          <w:rFonts w:ascii="Arial" w:hAnsi="Arial" w:cs="Arial"/>
          <w:sz w:val="20"/>
          <w:szCs w:val="20"/>
        </w:rPr>
        <w:t>Resmi</w:t>
      </w:r>
      <w:proofErr w:type="gramEnd"/>
      <w:r w:rsidR="009D1454" w:rsidRPr="00150BE6">
        <w:rPr>
          <w:rFonts w:ascii="Arial" w:hAnsi="Arial" w:cs="Arial"/>
          <w:sz w:val="20"/>
          <w:szCs w:val="20"/>
        </w:rPr>
        <w:t xml:space="preserve"> </w:t>
      </w:r>
      <w:proofErr w:type="spellStart"/>
      <w:r w:rsidR="009D1454" w:rsidRPr="00150BE6">
        <w:rPr>
          <w:rFonts w:ascii="Arial" w:hAnsi="Arial" w:cs="Arial"/>
          <w:sz w:val="20"/>
          <w:szCs w:val="20"/>
        </w:rPr>
        <w:t>Gazete’de</w:t>
      </w:r>
      <w:proofErr w:type="spellEnd"/>
      <w:r w:rsidR="009D1454" w:rsidRPr="00150BE6">
        <w:rPr>
          <w:rFonts w:ascii="Arial" w:hAnsi="Arial" w:cs="Arial"/>
          <w:sz w:val="20"/>
          <w:szCs w:val="20"/>
        </w:rPr>
        <w:t xml:space="preserve"> yayımlanmış “Bankaların Sermaye Yeterliliğinin Ölçülmesine ve Değerlendirilmesine İlişkin Yönetmelik” hükümleri çerçevesinde, standart metot kullanılmak suretiyle ölçmekte ve bunun üzerinden yasal sermaye ayırmaktadır. Diğer taraftan, piyasa riski, standart metot dışında içsel model kullanılarak test amaçlı olarak da hesaplanmakta (Riske Maruz Değer) ve bulunan sonuçlar geriye yönelik test sonuçları dikkate alınmak suretiyle desteklenmektedir. İçsel model kullanılarak hesaplanan piyasa riski değeri (Riske Maruz Değer), </w:t>
      </w:r>
      <w:proofErr w:type="spellStart"/>
      <w:r w:rsidR="009D1454" w:rsidRPr="00150BE6">
        <w:rPr>
          <w:rFonts w:ascii="Arial" w:hAnsi="Arial" w:cs="Arial"/>
          <w:sz w:val="20"/>
          <w:szCs w:val="20"/>
        </w:rPr>
        <w:t>Varyans</w:t>
      </w:r>
      <w:proofErr w:type="spellEnd"/>
      <w:r w:rsidR="009D1454" w:rsidRPr="00150BE6">
        <w:rPr>
          <w:rFonts w:ascii="Arial" w:hAnsi="Arial" w:cs="Arial"/>
          <w:sz w:val="20"/>
          <w:szCs w:val="20"/>
        </w:rPr>
        <w:t xml:space="preserve">- </w:t>
      </w:r>
      <w:proofErr w:type="spellStart"/>
      <w:r w:rsidR="009D1454" w:rsidRPr="00150BE6">
        <w:rPr>
          <w:rFonts w:ascii="Arial" w:hAnsi="Arial" w:cs="Arial"/>
          <w:sz w:val="20"/>
          <w:szCs w:val="20"/>
        </w:rPr>
        <w:t>Kovaryans</w:t>
      </w:r>
      <w:proofErr w:type="spellEnd"/>
      <w:r w:rsidR="009D1454" w:rsidRPr="00150BE6">
        <w:rPr>
          <w:rFonts w:ascii="Arial" w:hAnsi="Arial" w:cs="Arial"/>
          <w:sz w:val="20"/>
          <w:szCs w:val="20"/>
        </w:rPr>
        <w:t xml:space="preserve">, </w:t>
      </w:r>
      <w:proofErr w:type="spellStart"/>
      <w:r w:rsidR="009D1454" w:rsidRPr="00150BE6">
        <w:rPr>
          <w:rFonts w:ascii="Arial" w:hAnsi="Arial" w:cs="Arial"/>
          <w:sz w:val="20"/>
          <w:szCs w:val="20"/>
        </w:rPr>
        <w:t>EWMA</w:t>
      </w:r>
      <w:proofErr w:type="spellEnd"/>
      <w:r w:rsidR="009D1454" w:rsidRPr="00150BE6">
        <w:rPr>
          <w:rFonts w:ascii="Arial" w:hAnsi="Arial" w:cs="Arial"/>
          <w:sz w:val="20"/>
          <w:szCs w:val="20"/>
        </w:rPr>
        <w:t>, Monte Carlo ve Tarihsel Simülasyon yöntemleri kullanılmak suretiyle günlük olarak hesaplanmakta ve üst yönetime raporlanmaktadır.</w:t>
      </w:r>
    </w:p>
    <w:p w14:paraId="4E43E42D" w14:textId="5A0E7AA6" w:rsidR="009D1454" w:rsidRPr="00150BE6" w:rsidRDefault="00EB42DB" w:rsidP="009D1454">
      <w:pPr>
        <w:spacing w:before="120"/>
        <w:jc w:val="both"/>
        <w:rPr>
          <w:rFonts w:ascii="Arial" w:hAnsi="Arial" w:cs="Arial"/>
          <w:sz w:val="20"/>
          <w:szCs w:val="20"/>
        </w:rPr>
      </w:pPr>
      <w:r>
        <w:rPr>
          <w:rFonts w:ascii="Arial" w:hAnsi="Arial" w:cs="Arial"/>
          <w:sz w:val="20"/>
          <w:szCs w:val="20"/>
        </w:rPr>
        <w:t>Ana Ortaklık Banka</w:t>
      </w:r>
      <w:r w:rsidR="009D1454" w:rsidRPr="00150BE6">
        <w:rPr>
          <w:rFonts w:ascii="Arial" w:hAnsi="Arial" w:cs="Arial"/>
          <w:sz w:val="20"/>
          <w:szCs w:val="20"/>
        </w:rPr>
        <w:t xml:space="preserve"> Yönetim Kurulu taşıdığı temel riskleri göz önünde bulundurarak bu risklere ilişkin limitleri belirlemekte ve söz konusu limitleri piyasa koşulları ve </w:t>
      </w:r>
      <w:r>
        <w:rPr>
          <w:rFonts w:ascii="Arial" w:hAnsi="Arial" w:cs="Arial"/>
          <w:sz w:val="20"/>
          <w:szCs w:val="20"/>
        </w:rPr>
        <w:t>Grup</w:t>
      </w:r>
      <w:r w:rsidR="009D1454" w:rsidRPr="00150BE6">
        <w:rPr>
          <w:rFonts w:ascii="Arial" w:hAnsi="Arial" w:cs="Arial"/>
          <w:sz w:val="20"/>
          <w:szCs w:val="20"/>
        </w:rPr>
        <w:t xml:space="preserve"> stratejileri doğrultusunda dönemsel olarak </w:t>
      </w:r>
      <w:proofErr w:type="gramStart"/>
      <w:r w:rsidR="009D1454" w:rsidRPr="00150BE6">
        <w:rPr>
          <w:rFonts w:ascii="Arial" w:hAnsi="Arial" w:cs="Arial"/>
          <w:sz w:val="20"/>
          <w:szCs w:val="20"/>
        </w:rPr>
        <w:t>revize etmektedir</w:t>
      </w:r>
      <w:proofErr w:type="gramEnd"/>
      <w:r w:rsidR="009D1454" w:rsidRPr="00150BE6">
        <w:rPr>
          <w:rFonts w:ascii="Arial" w:hAnsi="Arial" w:cs="Arial"/>
          <w:sz w:val="20"/>
          <w:szCs w:val="20"/>
        </w:rPr>
        <w:t xml:space="preserve">. Ayrıca </w:t>
      </w:r>
      <w:r>
        <w:rPr>
          <w:rFonts w:ascii="Arial" w:hAnsi="Arial" w:cs="Arial"/>
          <w:sz w:val="20"/>
          <w:szCs w:val="20"/>
        </w:rPr>
        <w:t xml:space="preserve">Ana Ortaklık </w:t>
      </w:r>
      <w:r w:rsidR="009D1454" w:rsidRPr="00150BE6">
        <w:rPr>
          <w:rFonts w:ascii="Arial" w:hAnsi="Arial" w:cs="Arial"/>
          <w:sz w:val="20"/>
          <w:szCs w:val="20"/>
        </w:rPr>
        <w:t xml:space="preserve">Banka Yönetim Kurulu, risk yönetimi birimi ile üst düzey yönetimin, </w:t>
      </w:r>
      <w:r>
        <w:rPr>
          <w:rFonts w:ascii="Arial" w:hAnsi="Arial" w:cs="Arial"/>
          <w:sz w:val="20"/>
          <w:szCs w:val="20"/>
        </w:rPr>
        <w:t>Grup’un</w:t>
      </w:r>
      <w:r w:rsidR="009D1454" w:rsidRPr="00150BE6">
        <w:rPr>
          <w:rFonts w:ascii="Arial" w:hAnsi="Arial" w:cs="Arial"/>
          <w:sz w:val="20"/>
          <w:szCs w:val="20"/>
        </w:rPr>
        <w:t xml:space="preserve"> maruz kaldığı muhtelif risklerin tanımlanması, ölçülmesi, </w:t>
      </w:r>
      <w:proofErr w:type="spellStart"/>
      <w:r w:rsidR="009D1454" w:rsidRPr="00150BE6">
        <w:rPr>
          <w:rFonts w:ascii="Arial" w:hAnsi="Arial" w:cs="Arial"/>
          <w:sz w:val="20"/>
          <w:szCs w:val="20"/>
        </w:rPr>
        <w:t>önceliklendirilmesi</w:t>
      </w:r>
      <w:proofErr w:type="spellEnd"/>
      <w:r w:rsidR="009D1454" w:rsidRPr="00150BE6">
        <w:rPr>
          <w:rFonts w:ascii="Arial" w:hAnsi="Arial" w:cs="Arial"/>
          <w:sz w:val="20"/>
          <w:szCs w:val="20"/>
        </w:rPr>
        <w:t>, kabul edilebilir bir seviyeye indirilmesi ve yönetilebilmesi amacıyla gerekli tüm tedbirlerin alınmasını sağlamaktadır.</w:t>
      </w:r>
    </w:p>
    <w:p w14:paraId="1D95600D" w14:textId="77777777" w:rsidR="009D1454" w:rsidRPr="00150BE6" w:rsidRDefault="009D1454" w:rsidP="009D1454">
      <w:pPr>
        <w:jc w:val="both"/>
        <w:rPr>
          <w:rFonts w:ascii="Arial" w:hAnsi="Arial" w:cs="Arial"/>
          <w:sz w:val="20"/>
          <w:szCs w:val="20"/>
        </w:rPr>
      </w:pPr>
    </w:p>
    <w:p w14:paraId="06929410" w14:textId="0956567C" w:rsidR="009D1454" w:rsidRPr="002A6F78" w:rsidRDefault="009D1454" w:rsidP="009D1454">
      <w:pPr>
        <w:jc w:val="both"/>
        <w:rPr>
          <w:rFonts w:ascii="Arial" w:hAnsi="Arial" w:cs="Arial"/>
          <w:sz w:val="20"/>
          <w:szCs w:val="20"/>
        </w:rPr>
      </w:pPr>
      <w:r w:rsidRPr="00150BE6">
        <w:rPr>
          <w:rFonts w:ascii="Arial" w:hAnsi="Arial" w:cs="Arial"/>
          <w:sz w:val="20"/>
          <w:szCs w:val="20"/>
        </w:rPr>
        <w:t xml:space="preserve">Bilanço içi ve bilanço dışı hesaplarda </w:t>
      </w:r>
      <w:r w:rsidR="00EB42DB">
        <w:rPr>
          <w:rFonts w:ascii="Arial" w:hAnsi="Arial" w:cs="Arial"/>
          <w:sz w:val="20"/>
          <w:szCs w:val="20"/>
        </w:rPr>
        <w:t>Grup</w:t>
      </w:r>
      <w:r w:rsidRPr="00150BE6">
        <w:rPr>
          <w:rFonts w:ascii="Arial" w:hAnsi="Arial" w:cs="Arial"/>
          <w:sz w:val="20"/>
          <w:szCs w:val="20"/>
        </w:rPr>
        <w:t xml:space="preserve"> tarafından tutulan pozisyonların, finansal piyasalardaki dalgalanmalara bağlı olarak oluşacak riskleri ölçülmektedir. Aşağıda yasal sermaye hesaplamasında dikkate alınan piyasa riskine ilişkin bilgiler yer almaktadır.</w:t>
      </w:r>
    </w:p>
    <w:p w14:paraId="640E06AC" w14:textId="77777777" w:rsidR="009D1454" w:rsidRDefault="009D1454" w:rsidP="00081B13">
      <w:pPr>
        <w:pStyle w:val="BodyTextIndent"/>
        <w:ind w:hanging="540"/>
        <w:rPr>
          <w:rFonts w:ascii="Arial" w:eastAsia="Arial Unicode MS" w:hAnsi="Arial" w:cs="Arial"/>
          <w:b/>
          <w:sz w:val="20"/>
          <w:szCs w:val="20"/>
          <w:lang w:eastAsia="tr-TR"/>
        </w:rPr>
        <w:sectPr w:rsidR="009D1454" w:rsidSect="00B64A64">
          <w:footerReference w:type="default" r:id="rId128"/>
          <w:pgSz w:w="11907" w:h="16840" w:code="9"/>
          <w:pgMar w:top="1418" w:right="1197" w:bottom="1418" w:left="1418" w:header="720" w:footer="720" w:gutter="0"/>
          <w:cols w:space="708"/>
          <w:docGrid w:linePitch="360"/>
        </w:sectPr>
      </w:pPr>
    </w:p>
    <w:p w14:paraId="28538E9E" w14:textId="60E30E26" w:rsidR="009D1454" w:rsidRPr="00150BE6" w:rsidRDefault="009D1454" w:rsidP="009D1454">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EB42DB">
        <w:rPr>
          <w:rFonts w:ascii="Arial" w:eastAsia="Arial Unicode MS" w:hAnsi="Arial" w:cs="Arial"/>
          <w:b/>
          <w:sz w:val="20"/>
          <w:szCs w:val="20"/>
          <w:lang w:eastAsia="tr-TR"/>
        </w:rPr>
        <w:t>Konsolide r</w:t>
      </w:r>
      <w:r w:rsidRPr="00150BE6">
        <w:rPr>
          <w:rFonts w:ascii="Arial" w:eastAsia="Arial Unicode MS" w:hAnsi="Arial" w:cs="Arial"/>
          <w:b/>
          <w:sz w:val="20"/>
          <w:szCs w:val="20"/>
          <w:lang w:eastAsia="tr-TR"/>
        </w:rPr>
        <w:t>isk yönetimine ilişkin açıklamalar (devamı)</w:t>
      </w:r>
    </w:p>
    <w:p w14:paraId="2892FD52" w14:textId="77777777" w:rsidR="009D1454" w:rsidRPr="00150BE6" w:rsidRDefault="009D1454" w:rsidP="009D1454">
      <w:pPr>
        <w:pStyle w:val="ListParagraph"/>
        <w:spacing w:line="240" w:lineRule="exact"/>
        <w:ind w:left="720"/>
        <w:jc w:val="both"/>
        <w:outlineLvl w:val="1"/>
        <w:rPr>
          <w:rFonts w:ascii="Arial" w:eastAsia="Arial Unicode MS" w:hAnsi="Arial" w:cs="Arial"/>
          <w:sz w:val="20"/>
          <w:szCs w:val="20"/>
        </w:rPr>
      </w:pPr>
    </w:p>
    <w:p w14:paraId="2A0CF5ED" w14:textId="77777777" w:rsidR="009D1454" w:rsidRPr="00E36291" w:rsidRDefault="009D1454" w:rsidP="009D1454">
      <w:pPr>
        <w:spacing w:after="120"/>
        <w:rPr>
          <w:rFonts w:ascii="Arial" w:hAnsi="Arial" w:cs="Arial"/>
          <w:b/>
          <w:sz w:val="20"/>
          <w:szCs w:val="20"/>
        </w:rPr>
      </w:pPr>
      <w:proofErr w:type="spellStart"/>
      <w:r w:rsidRPr="00150BE6">
        <w:rPr>
          <w:rFonts w:ascii="Arial" w:hAnsi="Arial" w:cs="Arial"/>
          <w:b/>
          <w:sz w:val="20"/>
          <w:szCs w:val="20"/>
        </w:rPr>
        <w:t>e.2</w:t>
      </w:r>
      <w:proofErr w:type="spellEnd"/>
      <w:r w:rsidRPr="00150BE6">
        <w:rPr>
          <w:rFonts w:ascii="Arial" w:hAnsi="Arial" w:cs="Arial"/>
          <w:b/>
          <w:sz w:val="20"/>
          <w:szCs w:val="20"/>
        </w:rPr>
        <w:t>.</w:t>
      </w:r>
      <w:r w:rsidRPr="00150BE6">
        <w:rPr>
          <w:rFonts w:ascii="Arial" w:hAnsi="Arial" w:cs="Arial"/>
          <w:b/>
          <w:sz w:val="20"/>
          <w:szCs w:val="20"/>
        </w:rPr>
        <w:tab/>
        <w:t>Standart yaklaşım</w:t>
      </w:r>
    </w:p>
    <w:tbl>
      <w:tblPr>
        <w:tblW w:w="9781" w:type="dxa"/>
        <w:tblCellMar>
          <w:left w:w="70" w:type="dxa"/>
          <w:right w:w="70" w:type="dxa"/>
        </w:tblCellMar>
        <w:tblLook w:val="04A0" w:firstRow="1" w:lastRow="0" w:firstColumn="1" w:lastColumn="0" w:noHBand="0" w:noVBand="1"/>
      </w:tblPr>
      <w:tblGrid>
        <w:gridCol w:w="252"/>
        <w:gridCol w:w="4284"/>
        <w:gridCol w:w="3544"/>
        <w:gridCol w:w="1701"/>
      </w:tblGrid>
      <w:tr w:rsidR="009D1454" w:rsidRPr="006F2B1E" w14:paraId="261BB168" w14:textId="77777777" w:rsidTr="009D1454">
        <w:trPr>
          <w:cantSplit/>
        </w:trPr>
        <w:tc>
          <w:tcPr>
            <w:tcW w:w="0" w:type="auto"/>
            <w:tcBorders>
              <w:top w:val="single" w:sz="4" w:space="0" w:color="auto"/>
              <w:bottom w:val="single" w:sz="4" w:space="0" w:color="auto"/>
            </w:tcBorders>
            <w:shd w:val="clear" w:color="auto" w:fill="auto"/>
            <w:noWrap/>
            <w:vAlign w:val="bottom"/>
          </w:tcPr>
          <w:p w14:paraId="4E435558" w14:textId="77777777" w:rsidR="009D1454" w:rsidRPr="00E36291" w:rsidRDefault="009D1454" w:rsidP="009D1454">
            <w:pPr>
              <w:rPr>
                <w:rFonts w:ascii="Arial" w:hAnsi="Arial" w:cs="Arial"/>
                <w:b/>
                <w:sz w:val="20"/>
                <w:szCs w:val="20"/>
              </w:rPr>
            </w:pPr>
          </w:p>
        </w:tc>
        <w:tc>
          <w:tcPr>
            <w:tcW w:w="4284" w:type="dxa"/>
            <w:tcBorders>
              <w:top w:val="single" w:sz="4" w:space="0" w:color="auto"/>
              <w:bottom w:val="single" w:sz="4" w:space="0" w:color="auto"/>
            </w:tcBorders>
            <w:shd w:val="clear" w:color="auto" w:fill="auto"/>
            <w:noWrap/>
            <w:vAlign w:val="center"/>
          </w:tcPr>
          <w:p w14:paraId="082DFF6B" w14:textId="77777777" w:rsidR="009D1454" w:rsidRPr="00E36291" w:rsidRDefault="009D1454" w:rsidP="009D1454">
            <w:pPr>
              <w:rPr>
                <w:rFonts w:ascii="Arial" w:hAnsi="Arial" w:cs="Arial"/>
                <w:b/>
                <w:sz w:val="20"/>
                <w:szCs w:val="20"/>
              </w:rPr>
            </w:pPr>
          </w:p>
        </w:tc>
        <w:tc>
          <w:tcPr>
            <w:tcW w:w="3544" w:type="dxa"/>
            <w:tcBorders>
              <w:top w:val="single" w:sz="4" w:space="0" w:color="auto"/>
              <w:bottom w:val="single" w:sz="4" w:space="0" w:color="auto"/>
            </w:tcBorders>
            <w:shd w:val="clear" w:color="auto" w:fill="auto"/>
            <w:noWrap/>
            <w:vAlign w:val="bottom"/>
          </w:tcPr>
          <w:p w14:paraId="67AC554E" w14:textId="77777777" w:rsidR="009D1454" w:rsidRPr="006F2B1E" w:rsidRDefault="009D1454" w:rsidP="009D1454">
            <w:pPr>
              <w:jc w:val="right"/>
              <w:rPr>
                <w:rFonts w:ascii="Arial" w:hAnsi="Arial" w:cs="Arial"/>
                <w:b/>
                <w:sz w:val="20"/>
                <w:szCs w:val="20"/>
              </w:rPr>
            </w:pPr>
            <w:r w:rsidRPr="006F2B1E">
              <w:rPr>
                <w:rFonts w:ascii="Arial" w:hAnsi="Arial" w:cs="Arial"/>
                <w:b/>
                <w:sz w:val="20"/>
                <w:szCs w:val="20"/>
              </w:rPr>
              <w:t>Cari Dönem</w:t>
            </w:r>
          </w:p>
        </w:tc>
        <w:tc>
          <w:tcPr>
            <w:tcW w:w="1701" w:type="dxa"/>
            <w:tcBorders>
              <w:top w:val="single" w:sz="4" w:space="0" w:color="auto"/>
              <w:bottom w:val="single" w:sz="4" w:space="0" w:color="auto"/>
            </w:tcBorders>
            <w:vAlign w:val="bottom"/>
          </w:tcPr>
          <w:p w14:paraId="59517C55" w14:textId="77777777" w:rsidR="009D1454" w:rsidRPr="006F2B1E" w:rsidRDefault="009D1454" w:rsidP="009D1454">
            <w:pPr>
              <w:jc w:val="right"/>
              <w:rPr>
                <w:rFonts w:ascii="Arial" w:hAnsi="Arial" w:cs="Arial"/>
                <w:b/>
                <w:sz w:val="20"/>
                <w:szCs w:val="20"/>
              </w:rPr>
            </w:pPr>
            <w:r w:rsidRPr="006F2B1E">
              <w:rPr>
                <w:rFonts w:ascii="Arial" w:hAnsi="Arial" w:cs="Arial"/>
                <w:b/>
                <w:sz w:val="20"/>
                <w:szCs w:val="20"/>
              </w:rPr>
              <w:t>Önceki Dönem</w:t>
            </w:r>
          </w:p>
        </w:tc>
      </w:tr>
      <w:tr w:rsidR="009D1454" w:rsidRPr="006F2B1E" w14:paraId="2FCBF316" w14:textId="77777777" w:rsidTr="009D1454">
        <w:trPr>
          <w:cantSplit/>
        </w:trPr>
        <w:tc>
          <w:tcPr>
            <w:tcW w:w="0" w:type="auto"/>
            <w:tcBorders>
              <w:top w:val="single" w:sz="4" w:space="0" w:color="auto"/>
              <w:bottom w:val="single" w:sz="4" w:space="0" w:color="auto"/>
            </w:tcBorders>
            <w:shd w:val="clear" w:color="auto" w:fill="auto"/>
            <w:noWrap/>
            <w:vAlign w:val="bottom"/>
          </w:tcPr>
          <w:p w14:paraId="0F71A52C" w14:textId="77777777" w:rsidR="009D1454" w:rsidRPr="006F2B1E" w:rsidRDefault="009D1454" w:rsidP="009D1454">
            <w:pPr>
              <w:rPr>
                <w:rFonts w:ascii="Arial" w:hAnsi="Arial" w:cs="Arial"/>
                <w:b/>
                <w:sz w:val="20"/>
                <w:szCs w:val="20"/>
              </w:rPr>
            </w:pPr>
          </w:p>
        </w:tc>
        <w:tc>
          <w:tcPr>
            <w:tcW w:w="4284" w:type="dxa"/>
            <w:tcBorders>
              <w:top w:val="single" w:sz="4" w:space="0" w:color="auto"/>
              <w:bottom w:val="single" w:sz="4" w:space="0" w:color="auto"/>
            </w:tcBorders>
            <w:shd w:val="clear" w:color="auto" w:fill="auto"/>
            <w:noWrap/>
            <w:vAlign w:val="center"/>
          </w:tcPr>
          <w:p w14:paraId="15DA39EA" w14:textId="77777777" w:rsidR="009D1454" w:rsidRPr="006F2B1E" w:rsidRDefault="009D1454" w:rsidP="009D1454">
            <w:pPr>
              <w:rPr>
                <w:rFonts w:ascii="Arial" w:hAnsi="Arial" w:cs="Arial"/>
                <w:b/>
                <w:sz w:val="20"/>
                <w:szCs w:val="20"/>
              </w:rPr>
            </w:pPr>
          </w:p>
        </w:tc>
        <w:tc>
          <w:tcPr>
            <w:tcW w:w="3544" w:type="dxa"/>
            <w:tcBorders>
              <w:top w:val="single" w:sz="4" w:space="0" w:color="auto"/>
              <w:bottom w:val="single" w:sz="4" w:space="0" w:color="auto"/>
            </w:tcBorders>
            <w:shd w:val="clear" w:color="auto" w:fill="auto"/>
            <w:noWrap/>
            <w:vAlign w:val="center"/>
            <w:hideMark/>
          </w:tcPr>
          <w:p w14:paraId="6FEC90EF" w14:textId="77777777" w:rsidR="009D1454" w:rsidRPr="006F2B1E" w:rsidRDefault="009D1454" w:rsidP="009D1454">
            <w:pPr>
              <w:jc w:val="right"/>
              <w:rPr>
                <w:rFonts w:ascii="Arial" w:hAnsi="Arial" w:cs="Arial"/>
                <w:b/>
                <w:sz w:val="20"/>
                <w:szCs w:val="20"/>
              </w:rPr>
            </w:pPr>
            <w:proofErr w:type="spellStart"/>
            <w:r w:rsidRPr="006F2B1E">
              <w:rPr>
                <w:rFonts w:ascii="Arial" w:hAnsi="Arial" w:cs="Arial"/>
                <w:b/>
                <w:sz w:val="20"/>
                <w:szCs w:val="20"/>
              </w:rPr>
              <w:t>RAT</w:t>
            </w:r>
            <w:proofErr w:type="spellEnd"/>
          </w:p>
        </w:tc>
        <w:tc>
          <w:tcPr>
            <w:tcW w:w="1701" w:type="dxa"/>
            <w:tcBorders>
              <w:top w:val="single" w:sz="4" w:space="0" w:color="auto"/>
              <w:bottom w:val="single" w:sz="4" w:space="0" w:color="auto"/>
            </w:tcBorders>
          </w:tcPr>
          <w:p w14:paraId="6181133D" w14:textId="77777777" w:rsidR="009D1454" w:rsidRPr="006F2B1E" w:rsidRDefault="009D1454" w:rsidP="009D1454">
            <w:pPr>
              <w:jc w:val="right"/>
              <w:rPr>
                <w:rFonts w:ascii="Arial" w:hAnsi="Arial" w:cs="Arial"/>
                <w:b/>
                <w:sz w:val="20"/>
                <w:szCs w:val="20"/>
              </w:rPr>
            </w:pPr>
            <w:proofErr w:type="spellStart"/>
            <w:r w:rsidRPr="006F2B1E">
              <w:rPr>
                <w:rFonts w:ascii="Arial" w:hAnsi="Arial" w:cs="Arial"/>
                <w:b/>
                <w:sz w:val="20"/>
                <w:szCs w:val="20"/>
              </w:rPr>
              <w:t>RAT</w:t>
            </w:r>
            <w:proofErr w:type="spellEnd"/>
          </w:p>
        </w:tc>
      </w:tr>
      <w:tr w:rsidR="009D1454" w:rsidRPr="006F2B1E" w14:paraId="2A64186B" w14:textId="77777777" w:rsidTr="009D1454">
        <w:trPr>
          <w:cantSplit/>
        </w:trPr>
        <w:tc>
          <w:tcPr>
            <w:tcW w:w="0" w:type="auto"/>
            <w:tcBorders>
              <w:top w:val="single" w:sz="4" w:space="0" w:color="auto"/>
              <w:bottom w:val="single" w:sz="4" w:space="0" w:color="auto"/>
            </w:tcBorders>
            <w:shd w:val="clear" w:color="auto" w:fill="auto"/>
            <w:noWrap/>
            <w:vAlign w:val="bottom"/>
            <w:hideMark/>
          </w:tcPr>
          <w:p w14:paraId="3E396A5C" w14:textId="77777777" w:rsidR="009D1454" w:rsidRPr="006F2B1E" w:rsidRDefault="009D1454" w:rsidP="009D1454">
            <w:pPr>
              <w:rPr>
                <w:rFonts w:ascii="Arial" w:hAnsi="Arial" w:cs="Arial"/>
                <w:sz w:val="20"/>
                <w:szCs w:val="20"/>
              </w:rPr>
            </w:pPr>
          </w:p>
        </w:tc>
        <w:tc>
          <w:tcPr>
            <w:tcW w:w="4284" w:type="dxa"/>
            <w:tcBorders>
              <w:top w:val="single" w:sz="4" w:space="0" w:color="auto"/>
              <w:bottom w:val="single" w:sz="4" w:space="0" w:color="auto"/>
            </w:tcBorders>
            <w:shd w:val="clear" w:color="auto" w:fill="auto"/>
            <w:noWrap/>
            <w:vAlign w:val="center"/>
            <w:hideMark/>
          </w:tcPr>
          <w:p w14:paraId="3BB21D52" w14:textId="77777777" w:rsidR="009D1454" w:rsidRPr="006F2B1E" w:rsidRDefault="009D1454" w:rsidP="009D1454">
            <w:pPr>
              <w:rPr>
                <w:rFonts w:ascii="Arial" w:hAnsi="Arial" w:cs="Arial"/>
                <w:b/>
                <w:sz w:val="20"/>
                <w:szCs w:val="20"/>
              </w:rPr>
            </w:pPr>
            <w:r w:rsidRPr="006F2B1E">
              <w:rPr>
                <w:rFonts w:ascii="Arial" w:hAnsi="Arial" w:cs="Arial"/>
                <w:b/>
                <w:sz w:val="20"/>
                <w:szCs w:val="20"/>
              </w:rPr>
              <w:t>Dolaysız (peşin) ürünler</w:t>
            </w:r>
          </w:p>
        </w:tc>
        <w:tc>
          <w:tcPr>
            <w:tcW w:w="3544" w:type="dxa"/>
            <w:tcBorders>
              <w:top w:val="single" w:sz="4" w:space="0" w:color="auto"/>
              <w:bottom w:val="single" w:sz="4" w:space="0" w:color="auto"/>
            </w:tcBorders>
            <w:shd w:val="clear" w:color="auto" w:fill="000000" w:themeFill="text1"/>
            <w:noWrap/>
            <w:hideMark/>
          </w:tcPr>
          <w:p w14:paraId="3B1B9AB9" w14:textId="77777777" w:rsidR="009D1454" w:rsidRPr="006F2B1E" w:rsidRDefault="009D1454" w:rsidP="009D1454">
            <w:pPr>
              <w:jc w:val="right"/>
              <w:rPr>
                <w:rFonts w:ascii="Arial" w:hAnsi="Arial" w:cs="Arial"/>
                <w:sz w:val="20"/>
                <w:szCs w:val="20"/>
              </w:rPr>
            </w:pPr>
          </w:p>
        </w:tc>
        <w:tc>
          <w:tcPr>
            <w:tcW w:w="1701" w:type="dxa"/>
            <w:tcBorders>
              <w:top w:val="single" w:sz="4" w:space="0" w:color="auto"/>
              <w:bottom w:val="single" w:sz="4" w:space="0" w:color="auto"/>
            </w:tcBorders>
            <w:shd w:val="clear" w:color="auto" w:fill="000000" w:themeFill="text1"/>
          </w:tcPr>
          <w:p w14:paraId="2D0B6D12" w14:textId="77777777" w:rsidR="009D1454" w:rsidRPr="006F2B1E" w:rsidRDefault="009D1454" w:rsidP="009D1454">
            <w:pPr>
              <w:jc w:val="right"/>
              <w:rPr>
                <w:rFonts w:ascii="Arial" w:hAnsi="Arial" w:cs="Arial"/>
                <w:sz w:val="20"/>
                <w:szCs w:val="20"/>
              </w:rPr>
            </w:pPr>
          </w:p>
        </w:tc>
      </w:tr>
      <w:tr w:rsidR="00C43388" w:rsidRPr="006F2B1E" w14:paraId="435894FE" w14:textId="77777777" w:rsidTr="009D1454">
        <w:trPr>
          <w:cantSplit/>
        </w:trPr>
        <w:tc>
          <w:tcPr>
            <w:tcW w:w="0" w:type="auto"/>
            <w:tcBorders>
              <w:top w:val="single" w:sz="4" w:space="0" w:color="auto"/>
            </w:tcBorders>
            <w:shd w:val="clear" w:color="auto" w:fill="auto"/>
            <w:noWrap/>
            <w:vAlign w:val="center"/>
            <w:hideMark/>
          </w:tcPr>
          <w:p w14:paraId="5D098248"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1</w:t>
            </w:r>
          </w:p>
        </w:tc>
        <w:tc>
          <w:tcPr>
            <w:tcW w:w="4284" w:type="dxa"/>
            <w:tcBorders>
              <w:top w:val="single" w:sz="4" w:space="0" w:color="auto"/>
            </w:tcBorders>
            <w:shd w:val="clear" w:color="auto" w:fill="auto"/>
            <w:noWrap/>
            <w:vAlign w:val="center"/>
            <w:hideMark/>
          </w:tcPr>
          <w:p w14:paraId="50D7F3F3"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Kar oranı riski (genel ve spesifik)</w:t>
            </w:r>
          </w:p>
        </w:tc>
        <w:tc>
          <w:tcPr>
            <w:tcW w:w="3544" w:type="dxa"/>
            <w:tcBorders>
              <w:top w:val="single" w:sz="4" w:space="0" w:color="auto"/>
            </w:tcBorders>
            <w:noWrap/>
          </w:tcPr>
          <w:p w14:paraId="07B68B6B" w14:textId="151E1180" w:rsidR="00C43388" w:rsidRPr="006F2B1E" w:rsidRDefault="00903BD3" w:rsidP="00C43388">
            <w:pPr>
              <w:jc w:val="right"/>
              <w:rPr>
                <w:rFonts w:ascii="Arial" w:hAnsi="Arial" w:cs="Arial"/>
                <w:sz w:val="20"/>
                <w:szCs w:val="20"/>
              </w:rPr>
            </w:pPr>
            <w:r>
              <w:rPr>
                <w:rFonts w:ascii="Arial" w:hAnsi="Arial" w:cs="Arial"/>
                <w:sz w:val="20"/>
                <w:szCs w:val="20"/>
              </w:rPr>
              <w:t>344.740</w:t>
            </w:r>
          </w:p>
        </w:tc>
        <w:tc>
          <w:tcPr>
            <w:tcW w:w="1701" w:type="dxa"/>
            <w:tcBorders>
              <w:top w:val="single" w:sz="4" w:space="0" w:color="auto"/>
            </w:tcBorders>
          </w:tcPr>
          <w:p w14:paraId="010F4F0F" w14:textId="56ADBC99" w:rsidR="00C43388" w:rsidRPr="006F2B1E" w:rsidRDefault="00EB42DB" w:rsidP="00C43388">
            <w:pPr>
              <w:jc w:val="right"/>
              <w:rPr>
                <w:rFonts w:ascii="Arial" w:hAnsi="Arial" w:cs="Arial"/>
                <w:sz w:val="20"/>
                <w:szCs w:val="20"/>
              </w:rPr>
            </w:pPr>
            <w:r>
              <w:rPr>
                <w:rFonts w:ascii="Arial" w:hAnsi="Arial" w:cs="Arial"/>
                <w:sz w:val="20"/>
                <w:szCs w:val="20"/>
              </w:rPr>
              <w:t>115.971</w:t>
            </w:r>
          </w:p>
        </w:tc>
      </w:tr>
      <w:tr w:rsidR="00C43388" w:rsidRPr="006F2B1E" w14:paraId="52B27B95" w14:textId="77777777" w:rsidTr="009D1454">
        <w:trPr>
          <w:cantSplit/>
        </w:trPr>
        <w:tc>
          <w:tcPr>
            <w:tcW w:w="0" w:type="auto"/>
            <w:shd w:val="clear" w:color="auto" w:fill="auto"/>
            <w:noWrap/>
            <w:vAlign w:val="center"/>
            <w:hideMark/>
          </w:tcPr>
          <w:p w14:paraId="3858A400"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2</w:t>
            </w:r>
          </w:p>
        </w:tc>
        <w:tc>
          <w:tcPr>
            <w:tcW w:w="4284" w:type="dxa"/>
            <w:shd w:val="clear" w:color="auto" w:fill="auto"/>
            <w:noWrap/>
            <w:vAlign w:val="center"/>
            <w:hideMark/>
          </w:tcPr>
          <w:p w14:paraId="3B985D21"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Hisse senedi riski (genel ve spesifik)</w:t>
            </w:r>
          </w:p>
        </w:tc>
        <w:tc>
          <w:tcPr>
            <w:tcW w:w="3544" w:type="dxa"/>
            <w:noWrap/>
          </w:tcPr>
          <w:p w14:paraId="5F399F9E" w14:textId="7777777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c>
          <w:tcPr>
            <w:tcW w:w="1701" w:type="dxa"/>
          </w:tcPr>
          <w:p w14:paraId="40AD4811" w14:textId="0CF1A768"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r>
      <w:tr w:rsidR="00C43388" w:rsidRPr="006F2B1E" w14:paraId="056813BA" w14:textId="77777777" w:rsidTr="009D1454">
        <w:trPr>
          <w:cantSplit/>
        </w:trPr>
        <w:tc>
          <w:tcPr>
            <w:tcW w:w="0" w:type="auto"/>
            <w:shd w:val="clear" w:color="auto" w:fill="auto"/>
            <w:noWrap/>
            <w:vAlign w:val="center"/>
            <w:hideMark/>
          </w:tcPr>
          <w:p w14:paraId="243BE0F1"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3</w:t>
            </w:r>
          </w:p>
        </w:tc>
        <w:tc>
          <w:tcPr>
            <w:tcW w:w="4284" w:type="dxa"/>
            <w:shd w:val="clear" w:color="auto" w:fill="auto"/>
            <w:noWrap/>
            <w:vAlign w:val="center"/>
            <w:hideMark/>
          </w:tcPr>
          <w:p w14:paraId="283140EA"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Kur riski</w:t>
            </w:r>
          </w:p>
        </w:tc>
        <w:tc>
          <w:tcPr>
            <w:tcW w:w="3544" w:type="dxa"/>
            <w:noWrap/>
          </w:tcPr>
          <w:p w14:paraId="04940FCD" w14:textId="122EAE32" w:rsidR="00C43388" w:rsidRPr="006F2B1E" w:rsidRDefault="006F2B1E" w:rsidP="00C43388">
            <w:pPr>
              <w:jc w:val="right"/>
              <w:rPr>
                <w:rFonts w:ascii="Arial" w:hAnsi="Arial" w:cs="Arial"/>
                <w:sz w:val="20"/>
                <w:szCs w:val="20"/>
              </w:rPr>
            </w:pPr>
            <w:r w:rsidRPr="006F2B1E">
              <w:rPr>
                <w:rFonts w:ascii="Arial" w:hAnsi="Arial" w:cs="Arial"/>
                <w:sz w:val="20"/>
                <w:szCs w:val="20"/>
              </w:rPr>
              <w:t>105.594</w:t>
            </w:r>
          </w:p>
        </w:tc>
        <w:tc>
          <w:tcPr>
            <w:tcW w:w="1701" w:type="dxa"/>
          </w:tcPr>
          <w:p w14:paraId="3F2EE731" w14:textId="51A20080" w:rsidR="00C43388" w:rsidRPr="006F2B1E" w:rsidRDefault="00C43388" w:rsidP="00C43388">
            <w:pPr>
              <w:jc w:val="right"/>
              <w:rPr>
                <w:rFonts w:ascii="Arial" w:hAnsi="Arial" w:cs="Arial"/>
                <w:sz w:val="20"/>
                <w:szCs w:val="20"/>
              </w:rPr>
            </w:pPr>
            <w:r w:rsidRPr="006F2B1E">
              <w:rPr>
                <w:rFonts w:ascii="Arial" w:hAnsi="Arial" w:cs="Arial"/>
                <w:sz w:val="20"/>
                <w:szCs w:val="20"/>
              </w:rPr>
              <w:t>85.292</w:t>
            </w:r>
          </w:p>
        </w:tc>
      </w:tr>
      <w:tr w:rsidR="00C43388" w:rsidRPr="006F2B1E" w14:paraId="47B5CEF7" w14:textId="77777777" w:rsidTr="009D1454">
        <w:trPr>
          <w:cantSplit/>
        </w:trPr>
        <w:tc>
          <w:tcPr>
            <w:tcW w:w="0" w:type="auto"/>
            <w:tcBorders>
              <w:bottom w:val="single" w:sz="4" w:space="0" w:color="auto"/>
            </w:tcBorders>
            <w:shd w:val="clear" w:color="auto" w:fill="auto"/>
            <w:noWrap/>
            <w:vAlign w:val="center"/>
            <w:hideMark/>
          </w:tcPr>
          <w:p w14:paraId="04C980A5"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4</w:t>
            </w:r>
          </w:p>
        </w:tc>
        <w:tc>
          <w:tcPr>
            <w:tcW w:w="4284" w:type="dxa"/>
            <w:tcBorders>
              <w:bottom w:val="single" w:sz="4" w:space="0" w:color="auto"/>
            </w:tcBorders>
            <w:shd w:val="clear" w:color="auto" w:fill="auto"/>
            <w:vAlign w:val="center"/>
            <w:hideMark/>
          </w:tcPr>
          <w:p w14:paraId="4158E4A7"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Emtia riski</w:t>
            </w:r>
          </w:p>
        </w:tc>
        <w:tc>
          <w:tcPr>
            <w:tcW w:w="3544" w:type="dxa"/>
            <w:tcBorders>
              <w:bottom w:val="single" w:sz="4" w:space="0" w:color="auto"/>
            </w:tcBorders>
            <w:noWrap/>
          </w:tcPr>
          <w:p w14:paraId="0A48A2AD" w14:textId="0C698C55" w:rsidR="00C43388" w:rsidRPr="006F2B1E" w:rsidRDefault="006F2B1E" w:rsidP="00C43388">
            <w:pPr>
              <w:jc w:val="right"/>
              <w:rPr>
                <w:rFonts w:ascii="Arial" w:hAnsi="Arial" w:cs="Arial"/>
                <w:sz w:val="20"/>
                <w:szCs w:val="20"/>
              </w:rPr>
            </w:pPr>
            <w:r w:rsidRPr="006F2B1E">
              <w:rPr>
                <w:rFonts w:ascii="Arial" w:hAnsi="Arial" w:cs="Arial"/>
                <w:sz w:val="20"/>
                <w:szCs w:val="20"/>
              </w:rPr>
              <w:t>268.785</w:t>
            </w:r>
          </w:p>
        </w:tc>
        <w:tc>
          <w:tcPr>
            <w:tcW w:w="1701" w:type="dxa"/>
            <w:tcBorders>
              <w:bottom w:val="single" w:sz="4" w:space="0" w:color="auto"/>
            </w:tcBorders>
          </w:tcPr>
          <w:p w14:paraId="1F958FAE" w14:textId="6D09F624" w:rsidR="00C43388" w:rsidRPr="006F2B1E" w:rsidRDefault="00C43388" w:rsidP="00C43388">
            <w:pPr>
              <w:jc w:val="right"/>
              <w:rPr>
                <w:rFonts w:ascii="Arial" w:hAnsi="Arial" w:cs="Arial"/>
                <w:sz w:val="20"/>
                <w:szCs w:val="20"/>
              </w:rPr>
            </w:pPr>
            <w:r w:rsidRPr="006F2B1E">
              <w:rPr>
                <w:rFonts w:ascii="Arial" w:hAnsi="Arial" w:cs="Arial"/>
                <w:sz w:val="20"/>
                <w:szCs w:val="20"/>
              </w:rPr>
              <w:t>64.890</w:t>
            </w:r>
          </w:p>
        </w:tc>
      </w:tr>
      <w:tr w:rsidR="00C43388" w:rsidRPr="006F2B1E" w14:paraId="6C08565E" w14:textId="77777777" w:rsidTr="009D1454">
        <w:trPr>
          <w:cantSplit/>
        </w:trPr>
        <w:tc>
          <w:tcPr>
            <w:tcW w:w="0" w:type="auto"/>
            <w:tcBorders>
              <w:top w:val="single" w:sz="4" w:space="0" w:color="auto"/>
              <w:bottom w:val="single" w:sz="4" w:space="0" w:color="auto"/>
            </w:tcBorders>
            <w:shd w:val="clear" w:color="auto" w:fill="auto"/>
            <w:noWrap/>
            <w:vAlign w:val="center"/>
            <w:hideMark/>
          </w:tcPr>
          <w:p w14:paraId="24D1C1E2"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 </w:t>
            </w:r>
          </w:p>
        </w:tc>
        <w:tc>
          <w:tcPr>
            <w:tcW w:w="4284" w:type="dxa"/>
            <w:tcBorders>
              <w:top w:val="single" w:sz="4" w:space="0" w:color="auto"/>
              <w:bottom w:val="single" w:sz="4" w:space="0" w:color="auto"/>
            </w:tcBorders>
            <w:shd w:val="clear" w:color="auto" w:fill="auto"/>
            <w:noWrap/>
            <w:vAlign w:val="center"/>
            <w:hideMark/>
          </w:tcPr>
          <w:p w14:paraId="1E07C103" w14:textId="77777777" w:rsidR="00C43388" w:rsidRPr="006F2B1E" w:rsidRDefault="00C43388" w:rsidP="00C43388">
            <w:pPr>
              <w:rPr>
                <w:rFonts w:ascii="Arial" w:hAnsi="Arial" w:cs="Arial"/>
                <w:b/>
                <w:sz w:val="20"/>
                <w:szCs w:val="20"/>
              </w:rPr>
            </w:pPr>
            <w:r w:rsidRPr="006F2B1E">
              <w:rPr>
                <w:rFonts w:ascii="Arial" w:hAnsi="Arial" w:cs="Arial"/>
                <w:b/>
                <w:sz w:val="20"/>
                <w:szCs w:val="20"/>
              </w:rPr>
              <w:t>Opsiyonlar</w:t>
            </w:r>
          </w:p>
        </w:tc>
        <w:tc>
          <w:tcPr>
            <w:tcW w:w="3544" w:type="dxa"/>
            <w:tcBorders>
              <w:top w:val="single" w:sz="4" w:space="0" w:color="auto"/>
              <w:bottom w:val="single" w:sz="4" w:space="0" w:color="auto"/>
            </w:tcBorders>
            <w:shd w:val="clear" w:color="auto" w:fill="000000"/>
            <w:noWrap/>
          </w:tcPr>
          <w:p w14:paraId="2A8455A0" w14:textId="77777777" w:rsidR="00C43388" w:rsidRPr="006F2B1E" w:rsidRDefault="00C43388" w:rsidP="00C43388">
            <w:pPr>
              <w:jc w:val="right"/>
              <w:rPr>
                <w:rFonts w:ascii="Arial" w:hAnsi="Arial" w:cs="Arial"/>
                <w:sz w:val="20"/>
                <w:szCs w:val="20"/>
              </w:rPr>
            </w:pPr>
          </w:p>
        </w:tc>
        <w:tc>
          <w:tcPr>
            <w:tcW w:w="1701" w:type="dxa"/>
            <w:tcBorders>
              <w:top w:val="single" w:sz="4" w:space="0" w:color="auto"/>
              <w:bottom w:val="single" w:sz="4" w:space="0" w:color="auto"/>
            </w:tcBorders>
            <w:shd w:val="clear" w:color="auto" w:fill="000000"/>
          </w:tcPr>
          <w:p w14:paraId="31D5A42E" w14:textId="77777777" w:rsidR="00C43388" w:rsidRPr="006F2B1E" w:rsidRDefault="00C43388" w:rsidP="00C43388">
            <w:pPr>
              <w:jc w:val="right"/>
              <w:rPr>
                <w:rFonts w:ascii="Arial" w:hAnsi="Arial" w:cs="Arial"/>
                <w:sz w:val="20"/>
                <w:szCs w:val="20"/>
              </w:rPr>
            </w:pPr>
          </w:p>
        </w:tc>
      </w:tr>
      <w:tr w:rsidR="00C43388" w:rsidRPr="006F2B1E" w14:paraId="563191F8" w14:textId="77777777" w:rsidTr="009D1454">
        <w:trPr>
          <w:cantSplit/>
        </w:trPr>
        <w:tc>
          <w:tcPr>
            <w:tcW w:w="0" w:type="auto"/>
            <w:tcBorders>
              <w:top w:val="single" w:sz="4" w:space="0" w:color="auto"/>
            </w:tcBorders>
            <w:shd w:val="clear" w:color="auto" w:fill="auto"/>
            <w:noWrap/>
            <w:vAlign w:val="center"/>
            <w:hideMark/>
          </w:tcPr>
          <w:p w14:paraId="16E6564D"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5</w:t>
            </w:r>
          </w:p>
        </w:tc>
        <w:tc>
          <w:tcPr>
            <w:tcW w:w="4284" w:type="dxa"/>
            <w:tcBorders>
              <w:top w:val="single" w:sz="4" w:space="0" w:color="auto"/>
            </w:tcBorders>
            <w:shd w:val="clear" w:color="auto" w:fill="auto"/>
            <w:noWrap/>
            <w:vAlign w:val="center"/>
            <w:hideMark/>
          </w:tcPr>
          <w:p w14:paraId="1D898F15"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Basitleştirilmiş yaklaşım</w:t>
            </w:r>
          </w:p>
        </w:tc>
        <w:tc>
          <w:tcPr>
            <w:tcW w:w="3544" w:type="dxa"/>
            <w:tcBorders>
              <w:top w:val="single" w:sz="4" w:space="0" w:color="auto"/>
            </w:tcBorders>
            <w:noWrap/>
          </w:tcPr>
          <w:p w14:paraId="4142DA91" w14:textId="7777777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c>
          <w:tcPr>
            <w:tcW w:w="1701" w:type="dxa"/>
            <w:tcBorders>
              <w:top w:val="single" w:sz="4" w:space="0" w:color="auto"/>
            </w:tcBorders>
          </w:tcPr>
          <w:p w14:paraId="3CC7C085" w14:textId="2A51B43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r>
      <w:tr w:rsidR="00C43388" w:rsidRPr="006F2B1E" w14:paraId="48B89EC8" w14:textId="77777777" w:rsidTr="009D1454">
        <w:trPr>
          <w:cantSplit/>
        </w:trPr>
        <w:tc>
          <w:tcPr>
            <w:tcW w:w="0" w:type="auto"/>
            <w:shd w:val="clear" w:color="auto" w:fill="auto"/>
            <w:noWrap/>
            <w:vAlign w:val="center"/>
            <w:hideMark/>
          </w:tcPr>
          <w:p w14:paraId="46B9C743"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6</w:t>
            </w:r>
          </w:p>
        </w:tc>
        <w:tc>
          <w:tcPr>
            <w:tcW w:w="4284" w:type="dxa"/>
            <w:shd w:val="clear" w:color="auto" w:fill="auto"/>
            <w:noWrap/>
            <w:vAlign w:val="center"/>
            <w:hideMark/>
          </w:tcPr>
          <w:p w14:paraId="601E2BF5"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Delta-</w:t>
            </w:r>
            <w:proofErr w:type="spellStart"/>
            <w:r w:rsidRPr="006F2B1E">
              <w:rPr>
                <w:rFonts w:ascii="Arial" w:hAnsi="Arial" w:cs="Arial"/>
                <w:sz w:val="20"/>
                <w:szCs w:val="20"/>
              </w:rPr>
              <w:t>plus</w:t>
            </w:r>
            <w:proofErr w:type="spellEnd"/>
            <w:r w:rsidRPr="006F2B1E">
              <w:rPr>
                <w:rFonts w:ascii="Arial" w:hAnsi="Arial" w:cs="Arial"/>
                <w:sz w:val="20"/>
                <w:szCs w:val="20"/>
              </w:rPr>
              <w:t xml:space="preserve"> metodu</w:t>
            </w:r>
          </w:p>
        </w:tc>
        <w:tc>
          <w:tcPr>
            <w:tcW w:w="3544" w:type="dxa"/>
            <w:noWrap/>
          </w:tcPr>
          <w:p w14:paraId="00892EF3" w14:textId="7777777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c>
          <w:tcPr>
            <w:tcW w:w="1701" w:type="dxa"/>
          </w:tcPr>
          <w:p w14:paraId="29DAC4B2" w14:textId="6B0D9BAD"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r>
      <w:tr w:rsidR="00C43388" w:rsidRPr="006F2B1E" w14:paraId="4E9075DE" w14:textId="77777777" w:rsidTr="009D1454">
        <w:trPr>
          <w:cantSplit/>
        </w:trPr>
        <w:tc>
          <w:tcPr>
            <w:tcW w:w="0" w:type="auto"/>
            <w:shd w:val="clear" w:color="auto" w:fill="auto"/>
            <w:noWrap/>
            <w:vAlign w:val="center"/>
            <w:hideMark/>
          </w:tcPr>
          <w:p w14:paraId="6DB033E2"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7</w:t>
            </w:r>
          </w:p>
        </w:tc>
        <w:tc>
          <w:tcPr>
            <w:tcW w:w="4284" w:type="dxa"/>
            <w:shd w:val="clear" w:color="auto" w:fill="auto"/>
            <w:noWrap/>
            <w:vAlign w:val="center"/>
            <w:hideMark/>
          </w:tcPr>
          <w:p w14:paraId="1BC369BA"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Senaryo yaklaşımı</w:t>
            </w:r>
          </w:p>
        </w:tc>
        <w:tc>
          <w:tcPr>
            <w:tcW w:w="3544" w:type="dxa"/>
            <w:noWrap/>
          </w:tcPr>
          <w:p w14:paraId="32BBCB87" w14:textId="7777777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c>
          <w:tcPr>
            <w:tcW w:w="1701" w:type="dxa"/>
          </w:tcPr>
          <w:p w14:paraId="697BD467" w14:textId="79262271"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r>
      <w:tr w:rsidR="00C43388" w:rsidRPr="006F2B1E" w14:paraId="1F135A24" w14:textId="77777777" w:rsidTr="009D1454">
        <w:trPr>
          <w:cantSplit/>
        </w:trPr>
        <w:tc>
          <w:tcPr>
            <w:tcW w:w="0" w:type="auto"/>
            <w:tcBorders>
              <w:bottom w:val="single" w:sz="4" w:space="0" w:color="auto"/>
            </w:tcBorders>
            <w:shd w:val="clear" w:color="auto" w:fill="auto"/>
            <w:noWrap/>
            <w:vAlign w:val="center"/>
            <w:hideMark/>
          </w:tcPr>
          <w:p w14:paraId="1706A88E" w14:textId="77777777" w:rsidR="00C43388" w:rsidRPr="006F2B1E" w:rsidRDefault="00C43388" w:rsidP="00C43388">
            <w:pPr>
              <w:jc w:val="center"/>
              <w:rPr>
                <w:rFonts w:ascii="Arial" w:hAnsi="Arial" w:cs="Arial"/>
                <w:sz w:val="20"/>
                <w:szCs w:val="20"/>
              </w:rPr>
            </w:pPr>
            <w:r w:rsidRPr="006F2B1E">
              <w:rPr>
                <w:rFonts w:ascii="Arial" w:hAnsi="Arial" w:cs="Arial"/>
                <w:sz w:val="20"/>
                <w:szCs w:val="20"/>
              </w:rPr>
              <w:t>8</w:t>
            </w:r>
          </w:p>
        </w:tc>
        <w:tc>
          <w:tcPr>
            <w:tcW w:w="4284" w:type="dxa"/>
            <w:tcBorders>
              <w:bottom w:val="single" w:sz="4" w:space="0" w:color="auto"/>
            </w:tcBorders>
            <w:shd w:val="clear" w:color="auto" w:fill="auto"/>
            <w:noWrap/>
            <w:vAlign w:val="center"/>
            <w:hideMark/>
          </w:tcPr>
          <w:p w14:paraId="757D206E" w14:textId="77777777" w:rsidR="00C43388" w:rsidRPr="006F2B1E" w:rsidRDefault="00C43388" w:rsidP="00C43388">
            <w:pPr>
              <w:rPr>
                <w:rFonts w:ascii="Arial" w:hAnsi="Arial" w:cs="Arial"/>
                <w:sz w:val="20"/>
                <w:szCs w:val="20"/>
              </w:rPr>
            </w:pPr>
            <w:r w:rsidRPr="006F2B1E">
              <w:rPr>
                <w:rFonts w:ascii="Arial" w:hAnsi="Arial" w:cs="Arial"/>
                <w:sz w:val="20"/>
                <w:szCs w:val="20"/>
              </w:rPr>
              <w:t xml:space="preserve">         Menkul kıymetleştirme</w:t>
            </w:r>
          </w:p>
        </w:tc>
        <w:tc>
          <w:tcPr>
            <w:tcW w:w="3544" w:type="dxa"/>
            <w:tcBorders>
              <w:bottom w:val="single" w:sz="4" w:space="0" w:color="auto"/>
            </w:tcBorders>
            <w:noWrap/>
          </w:tcPr>
          <w:p w14:paraId="5C521BCA" w14:textId="77777777"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c>
          <w:tcPr>
            <w:tcW w:w="1701" w:type="dxa"/>
            <w:tcBorders>
              <w:bottom w:val="single" w:sz="4" w:space="0" w:color="auto"/>
            </w:tcBorders>
          </w:tcPr>
          <w:p w14:paraId="5500E9BA" w14:textId="07F45189" w:rsidR="00C43388" w:rsidRPr="006F2B1E" w:rsidRDefault="00C43388" w:rsidP="00C43388">
            <w:pPr>
              <w:jc w:val="right"/>
              <w:rPr>
                <w:rFonts w:ascii="Arial" w:hAnsi="Arial" w:cs="Arial"/>
                <w:sz w:val="20"/>
                <w:szCs w:val="20"/>
              </w:rPr>
            </w:pPr>
            <w:r w:rsidRPr="006F2B1E">
              <w:rPr>
                <w:rFonts w:ascii="Arial" w:hAnsi="Arial" w:cs="Arial"/>
                <w:sz w:val="20"/>
                <w:szCs w:val="20"/>
              </w:rPr>
              <w:t>-</w:t>
            </w:r>
          </w:p>
        </w:tc>
      </w:tr>
      <w:tr w:rsidR="00C43388" w:rsidRPr="00E36291" w14:paraId="113B726B" w14:textId="77777777" w:rsidTr="009D1454">
        <w:trPr>
          <w:cantSplit/>
        </w:trPr>
        <w:tc>
          <w:tcPr>
            <w:tcW w:w="0" w:type="auto"/>
            <w:tcBorders>
              <w:top w:val="single" w:sz="4" w:space="0" w:color="auto"/>
              <w:bottom w:val="double" w:sz="4" w:space="0" w:color="auto"/>
            </w:tcBorders>
            <w:shd w:val="clear" w:color="auto" w:fill="auto"/>
            <w:noWrap/>
            <w:vAlign w:val="center"/>
            <w:hideMark/>
          </w:tcPr>
          <w:p w14:paraId="4475DB30" w14:textId="77777777" w:rsidR="00C43388" w:rsidRPr="006F2B1E" w:rsidRDefault="00C43388" w:rsidP="00C43388">
            <w:pPr>
              <w:jc w:val="center"/>
              <w:rPr>
                <w:rFonts w:ascii="Arial" w:hAnsi="Arial" w:cs="Arial"/>
                <w:b/>
                <w:sz w:val="20"/>
                <w:szCs w:val="20"/>
              </w:rPr>
            </w:pPr>
            <w:r w:rsidRPr="006F2B1E">
              <w:rPr>
                <w:rFonts w:ascii="Arial" w:hAnsi="Arial" w:cs="Arial"/>
                <w:b/>
                <w:sz w:val="20"/>
                <w:szCs w:val="20"/>
              </w:rPr>
              <w:t>9</w:t>
            </w:r>
          </w:p>
        </w:tc>
        <w:tc>
          <w:tcPr>
            <w:tcW w:w="4284" w:type="dxa"/>
            <w:tcBorders>
              <w:top w:val="single" w:sz="4" w:space="0" w:color="auto"/>
              <w:bottom w:val="double" w:sz="4" w:space="0" w:color="auto"/>
            </w:tcBorders>
            <w:shd w:val="clear" w:color="auto" w:fill="auto"/>
            <w:noWrap/>
            <w:vAlign w:val="center"/>
            <w:hideMark/>
          </w:tcPr>
          <w:p w14:paraId="78669E8B" w14:textId="77777777" w:rsidR="00C43388" w:rsidRPr="006F2B1E" w:rsidRDefault="00C43388" w:rsidP="00C43388">
            <w:pPr>
              <w:rPr>
                <w:rFonts w:ascii="Arial" w:hAnsi="Arial" w:cs="Arial"/>
                <w:b/>
                <w:sz w:val="20"/>
                <w:szCs w:val="20"/>
              </w:rPr>
            </w:pPr>
            <w:r w:rsidRPr="006F2B1E">
              <w:rPr>
                <w:rFonts w:ascii="Arial" w:hAnsi="Arial" w:cs="Arial"/>
                <w:b/>
                <w:sz w:val="20"/>
                <w:szCs w:val="20"/>
              </w:rPr>
              <w:t>Toplam</w:t>
            </w:r>
          </w:p>
        </w:tc>
        <w:tc>
          <w:tcPr>
            <w:tcW w:w="3544" w:type="dxa"/>
            <w:tcBorders>
              <w:top w:val="single" w:sz="4" w:space="0" w:color="auto"/>
              <w:bottom w:val="double" w:sz="4" w:space="0" w:color="auto"/>
            </w:tcBorders>
            <w:noWrap/>
          </w:tcPr>
          <w:p w14:paraId="13DD4019" w14:textId="34CE3250" w:rsidR="00C43388" w:rsidRPr="006F2B1E" w:rsidRDefault="00903BD3" w:rsidP="00C43388">
            <w:pPr>
              <w:jc w:val="right"/>
              <w:rPr>
                <w:rFonts w:ascii="Arial" w:hAnsi="Arial" w:cs="Arial"/>
                <w:b/>
                <w:sz w:val="20"/>
                <w:szCs w:val="20"/>
              </w:rPr>
            </w:pPr>
            <w:r>
              <w:rPr>
                <w:rFonts w:ascii="Arial" w:hAnsi="Arial" w:cs="Arial"/>
                <w:b/>
                <w:sz w:val="20"/>
                <w:szCs w:val="20"/>
              </w:rPr>
              <w:t>719.119</w:t>
            </w:r>
          </w:p>
        </w:tc>
        <w:tc>
          <w:tcPr>
            <w:tcW w:w="1701" w:type="dxa"/>
            <w:tcBorders>
              <w:top w:val="single" w:sz="4" w:space="0" w:color="auto"/>
              <w:bottom w:val="double" w:sz="4" w:space="0" w:color="auto"/>
            </w:tcBorders>
          </w:tcPr>
          <w:p w14:paraId="29F0AD77" w14:textId="38B3037C" w:rsidR="00C43388" w:rsidRPr="0046662F" w:rsidRDefault="00C475FB" w:rsidP="00C43388">
            <w:pPr>
              <w:jc w:val="right"/>
              <w:rPr>
                <w:rFonts w:ascii="Arial" w:hAnsi="Arial" w:cs="Arial"/>
                <w:b/>
                <w:sz w:val="20"/>
                <w:szCs w:val="20"/>
              </w:rPr>
            </w:pPr>
            <w:r>
              <w:rPr>
                <w:rFonts w:ascii="Arial" w:hAnsi="Arial" w:cs="Arial"/>
                <w:b/>
                <w:sz w:val="20"/>
                <w:szCs w:val="20"/>
              </w:rPr>
              <w:t>266.153</w:t>
            </w:r>
          </w:p>
        </w:tc>
      </w:tr>
    </w:tbl>
    <w:p w14:paraId="30A13196" w14:textId="77777777" w:rsidR="009D1454" w:rsidRPr="00150BE6" w:rsidRDefault="009D1454" w:rsidP="009D1454">
      <w:pPr>
        <w:spacing w:before="240" w:after="120"/>
        <w:ind w:left="-450" w:hanging="630"/>
        <w:rPr>
          <w:rFonts w:ascii="Arial" w:hAnsi="Arial" w:cs="Arial"/>
          <w:b/>
          <w:sz w:val="20"/>
          <w:szCs w:val="20"/>
        </w:rPr>
      </w:pPr>
      <w:r w:rsidRPr="00B82C82">
        <w:rPr>
          <w:b/>
          <w:sz w:val="20"/>
          <w:szCs w:val="20"/>
        </w:rPr>
        <w:tab/>
      </w:r>
      <w:r w:rsidRPr="00150BE6">
        <w:rPr>
          <w:rFonts w:ascii="Arial" w:hAnsi="Arial" w:cs="Arial"/>
          <w:b/>
          <w:sz w:val="20"/>
          <w:szCs w:val="20"/>
        </w:rPr>
        <w:t>f.</w:t>
      </w:r>
      <w:r w:rsidRPr="00150BE6">
        <w:rPr>
          <w:rFonts w:ascii="Arial" w:hAnsi="Arial" w:cs="Arial"/>
          <w:b/>
          <w:sz w:val="20"/>
          <w:szCs w:val="20"/>
        </w:rPr>
        <w:tab/>
      </w:r>
      <w:proofErr w:type="spellStart"/>
      <w:r w:rsidRPr="00150BE6">
        <w:rPr>
          <w:rFonts w:ascii="Arial" w:hAnsi="Arial" w:cs="Arial"/>
          <w:b/>
          <w:sz w:val="20"/>
          <w:szCs w:val="20"/>
        </w:rPr>
        <w:t>Operasyonel</w:t>
      </w:r>
      <w:proofErr w:type="spellEnd"/>
      <w:r w:rsidRPr="00150BE6">
        <w:rPr>
          <w:rFonts w:ascii="Arial" w:hAnsi="Arial" w:cs="Arial"/>
          <w:b/>
          <w:sz w:val="20"/>
          <w:szCs w:val="20"/>
        </w:rPr>
        <w:t xml:space="preserve"> riske ilişkin olarak </w:t>
      </w:r>
      <w:proofErr w:type="spellStart"/>
      <w:r w:rsidRPr="00150BE6">
        <w:rPr>
          <w:rFonts w:ascii="Arial" w:hAnsi="Arial" w:cs="Arial"/>
          <w:b/>
          <w:sz w:val="20"/>
          <w:szCs w:val="20"/>
        </w:rPr>
        <w:t>Kamu’ya</w:t>
      </w:r>
      <w:proofErr w:type="spellEnd"/>
      <w:r w:rsidRPr="00150BE6">
        <w:rPr>
          <w:rFonts w:ascii="Arial" w:hAnsi="Arial" w:cs="Arial"/>
          <w:b/>
          <w:sz w:val="20"/>
          <w:szCs w:val="20"/>
        </w:rPr>
        <w:t xml:space="preserve"> açıklanacak hususlar</w:t>
      </w:r>
    </w:p>
    <w:p w14:paraId="32F8229B" w14:textId="185E4B80" w:rsidR="009D1454" w:rsidRDefault="00C475FB" w:rsidP="009D1454">
      <w:pPr>
        <w:spacing w:after="120"/>
        <w:jc w:val="both"/>
        <w:rPr>
          <w:rFonts w:ascii="Arial" w:hAnsi="Arial" w:cs="Arial"/>
          <w:bCs/>
          <w:sz w:val="20"/>
          <w:szCs w:val="20"/>
        </w:rPr>
      </w:pPr>
      <w:r>
        <w:rPr>
          <w:rFonts w:ascii="Arial" w:hAnsi="Arial" w:cs="Arial"/>
          <w:bCs/>
          <w:sz w:val="20"/>
          <w:szCs w:val="20"/>
        </w:rPr>
        <w:t>Grup</w:t>
      </w:r>
      <w:r w:rsidR="009D1454" w:rsidRPr="00150BE6">
        <w:rPr>
          <w:rFonts w:ascii="Arial" w:hAnsi="Arial" w:cs="Arial"/>
          <w:bCs/>
          <w:sz w:val="20"/>
          <w:szCs w:val="20"/>
        </w:rPr>
        <w:t xml:space="preserve"> </w:t>
      </w:r>
      <w:proofErr w:type="spellStart"/>
      <w:r w:rsidR="009D1454" w:rsidRPr="00150BE6">
        <w:rPr>
          <w:rFonts w:ascii="Arial" w:hAnsi="Arial" w:cs="Arial"/>
          <w:bCs/>
          <w:sz w:val="20"/>
          <w:szCs w:val="20"/>
        </w:rPr>
        <w:t>operasyonel</w:t>
      </w:r>
      <w:proofErr w:type="spellEnd"/>
      <w:r w:rsidR="009D1454" w:rsidRPr="00150BE6">
        <w:rPr>
          <w:rFonts w:ascii="Arial" w:hAnsi="Arial" w:cs="Arial"/>
          <w:bCs/>
          <w:sz w:val="20"/>
          <w:szCs w:val="20"/>
        </w:rPr>
        <w:t xml:space="preserve"> risk sermaye gereksinimini hesaplamak için, Bankaların Sermaye Yeterliliğinin Ölçülmesine ve Değerlendirilmesine ilişkin Yönetmelik’in 24. maddesi uyarınca Temel Gösterge Yöntemini esas almaktadır.</w:t>
      </w:r>
      <w:r w:rsidR="009D1454" w:rsidRPr="00B82C82">
        <w:rPr>
          <w:rFonts w:ascii="Arial" w:hAnsi="Arial" w:cs="Arial"/>
          <w:bCs/>
          <w:sz w:val="20"/>
          <w:szCs w:val="20"/>
        </w:rPr>
        <w:t xml:space="preserve"> </w:t>
      </w:r>
    </w:p>
    <w:p w14:paraId="5F40A12A" w14:textId="4D73B008" w:rsidR="005011C4" w:rsidRDefault="005011C4" w:rsidP="009D1454">
      <w:pPr>
        <w:spacing w:after="120"/>
        <w:jc w:val="both"/>
        <w:rPr>
          <w:rFonts w:ascii="Arial" w:hAnsi="Arial" w:cs="Arial"/>
          <w:bCs/>
          <w:sz w:val="20"/>
          <w:szCs w:val="20"/>
        </w:rPr>
      </w:pPr>
    </w:p>
    <w:tbl>
      <w:tblPr>
        <w:tblW w:w="9795" w:type="dxa"/>
        <w:tblCellMar>
          <w:left w:w="0" w:type="dxa"/>
          <w:right w:w="0" w:type="dxa"/>
        </w:tblCellMar>
        <w:tblLook w:val="04A0" w:firstRow="1" w:lastRow="0" w:firstColumn="1" w:lastColumn="0" w:noHBand="0" w:noVBand="1"/>
      </w:tblPr>
      <w:tblGrid>
        <w:gridCol w:w="3214"/>
        <w:gridCol w:w="1053"/>
        <w:gridCol w:w="1053"/>
        <w:gridCol w:w="1053"/>
        <w:gridCol w:w="1390"/>
        <w:gridCol w:w="829"/>
        <w:gridCol w:w="1203"/>
      </w:tblGrid>
      <w:tr w:rsidR="005011C4" w:rsidRPr="005011C4" w14:paraId="5058E362" w14:textId="77777777" w:rsidTr="005011C4">
        <w:trPr>
          <w:trHeight w:val="258"/>
        </w:trPr>
        <w:tc>
          <w:tcPr>
            <w:tcW w:w="3214" w:type="dxa"/>
            <w:tcBorders>
              <w:top w:val="single" w:sz="4" w:space="0" w:color="auto"/>
              <w:bottom w:val="single" w:sz="4" w:space="0" w:color="auto"/>
            </w:tcBorders>
            <w:tcMar>
              <w:top w:w="0" w:type="dxa"/>
              <w:left w:w="30" w:type="dxa"/>
              <w:bottom w:w="0" w:type="dxa"/>
              <w:right w:w="30" w:type="dxa"/>
            </w:tcMar>
            <w:vAlign w:val="bottom"/>
            <w:hideMark/>
          </w:tcPr>
          <w:p w14:paraId="111B372B" w14:textId="6DABA421" w:rsidR="005011C4" w:rsidRPr="005011C4" w:rsidRDefault="005011C4" w:rsidP="005011C4">
            <w:pPr>
              <w:rPr>
                <w:rFonts w:ascii="Arial" w:hAnsi="Arial" w:cs="Arial"/>
                <w:b/>
                <w:bCs/>
                <w:sz w:val="18"/>
                <w:szCs w:val="18"/>
              </w:rPr>
            </w:pPr>
            <w:r w:rsidRPr="005011C4">
              <w:rPr>
                <w:rFonts w:ascii="Arial" w:hAnsi="Arial" w:cs="Arial"/>
                <w:b/>
                <w:bCs/>
                <w:sz w:val="18"/>
                <w:szCs w:val="18"/>
              </w:rPr>
              <w:t>Cari Dönem </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C2033CD"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2 ÖD Tutar</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A702EBD"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1 ÖD Tutar</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1CBDFEC0"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CD Tutar</w:t>
            </w:r>
          </w:p>
        </w:tc>
        <w:tc>
          <w:tcPr>
            <w:tcW w:w="1390" w:type="dxa"/>
            <w:tcBorders>
              <w:top w:val="single" w:sz="4" w:space="0" w:color="auto"/>
              <w:bottom w:val="single" w:sz="4" w:space="0" w:color="auto"/>
            </w:tcBorders>
            <w:tcMar>
              <w:top w:w="0" w:type="dxa"/>
              <w:left w:w="30" w:type="dxa"/>
              <w:bottom w:w="0" w:type="dxa"/>
              <w:right w:w="30" w:type="dxa"/>
            </w:tcMar>
            <w:vAlign w:val="bottom"/>
            <w:hideMark/>
          </w:tcPr>
          <w:p w14:paraId="3FE2C96B"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 xml:space="preserve">Toplam/Pozitif </w:t>
            </w:r>
            <w:proofErr w:type="spellStart"/>
            <w:r w:rsidRPr="005011C4">
              <w:rPr>
                <w:rFonts w:ascii="Arial" w:hAnsi="Arial" w:cs="Arial"/>
                <w:b/>
                <w:sz w:val="18"/>
                <w:szCs w:val="18"/>
              </w:rPr>
              <w:t>BG</w:t>
            </w:r>
            <w:proofErr w:type="spellEnd"/>
            <w:r w:rsidRPr="005011C4">
              <w:rPr>
                <w:rFonts w:ascii="Arial" w:hAnsi="Arial" w:cs="Arial"/>
                <w:b/>
                <w:sz w:val="18"/>
                <w:szCs w:val="18"/>
              </w:rPr>
              <w:t xml:space="preserve"> yılı sayısı</w:t>
            </w:r>
          </w:p>
        </w:tc>
        <w:tc>
          <w:tcPr>
            <w:tcW w:w="829" w:type="dxa"/>
            <w:tcBorders>
              <w:top w:val="single" w:sz="4" w:space="0" w:color="auto"/>
              <w:bottom w:val="single" w:sz="4" w:space="0" w:color="auto"/>
            </w:tcBorders>
            <w:tcMar>
              <w:top w:w="0" w:type="dxa"/>
              <w:left w:w="30" w:type="dxa"/>
              <w:bottom w:w="0" w:type="dxa"/>
              <w:right w:w="30" w:type="dxa"/>
            </w:tcMar>
            <w:vAlign w:val="bottom"/>
            <w:hideMark/>
          </w:tcPr>
          <w:p w14:paraId="7A55D427"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Oran (%)</w:t>
            </w:r>
          </w:p>
        </w:tc>
        <w:tc>
          <w:tcPr>
            <w:tcW w:w="1203" w:type="dxa"/>
            <w:tcBorders>
              <w:top w:val="single" w:sz="4" w:space="0" w:color="auto"/>
              <w:bottom w:val="single" w:sz="4" w:space="0" w:color="auto"/>
            </w:tcBorders>
            <w:tcMar>
              <w:top w:w="0" w:type="dxa"/>
              <w:left w:w="30" w:type="dxa"/>
              <w:bottom w:w="0" w:type="dxa"/>
              <w:right w:w="30" w:type="dxa"/>
            </w:tcMar>
            <w:vAlign w:val="bottom"/>
            <w:hideMark/>
          </w:tcPr>
          <w:p w14:paraId="49B8C48B"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Toplam</w:t>
            </w:r>
          </w:p>
        </w:tc>
      </w:tr>
      <w:tr w:rsidR="005011C4" w:rsidRPr="005011C4" w14:paraId="2C4A8096" w14:textId="77777777" w:rsidTr="005011C4">
        <w:trPr>
          <w:trHeight w:val="258"/>
        </w:trPr>
        <w:tc>
          <w:tcPr>
            <w:tcW w:w="3214" w:type="dxa"/>
            <w:tcBorders>
              <w:top w:val="single" w:sz="4" w:space="0" w:color="auto"/>
              <w:bottom w:val="single" w:sz="4" w:space="0" w:color="auto"/>
            </w:tcBorders>
            <w:tcMar>
              <w:top w:w="0" w:type="dxa"/>
              <w:left w:w="30" w:type="dxa"/>
              <w:bottom w:w="0" w:type="dxa"/>
              <w:right w:w="30" w:type="dxa"/>
            </w:tcMar>
            <w:vAlign w:val="bottom"/>
            <w:hideMark/>
          </w:tcPr>
          <w:p w14:paraId="7D180D1A" w14:textId="77777777" w:rsidR="005011C4" w:rsidRPr="005011C4" w:rsidRDefault="005011C4" w:rsidP="005011C4">
            <w:pPr>
              <w:jc w:val="right"/>
              <w:rPr>
                <w:rFonts w:ascii="Arial" w:hAnsi="Arial" w:cs="Arial"/>
                <w:b/>
                <w:bCs/>
                <w:sz w:val="18"/>
                <w:szCs w:val="18"/>
              </w:rPr>
            </w:pP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1EBB8ADE" w14:textId="77777777" w:rsidR="005011C4" w:rsidRPr="005011C4" w:rsidRDefault="005011C4" w:rsidP="00F9640E">
            <w:pPr>
              <w:jc w:val="right"/>
              <w:rPr>
                <w:rFonts w:ascii="Arial" w:hAnsi="Arial" w:cs="Arial"/>
                <w:b/>
                <w:sz w:val="18"/>
                <w:szCs w:val="18"/>
              </w:rPr>
            </w:pP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1BCB3A32" w14:textId="77777777" w:rsidR="005011C4" w:rsidRPr="005011C4" w:rsidRDefault="005011C4" w:rsidP="00F9640E">
            <w:pPr>
              <w:jc w:val="right"/>
              <w:rPr>
                <w:rFonts w:ascii="Arial" w:hAnsi="Arial" w:cs="Arial"/>
                <w:b/>
                <w:sz w:val="18"/>
                <w:szCs w:val="18"/>
              </w:rPr>
            </w:pP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E8457F2" w14:textId="77777777" w:rsidR="005011C4" w:rsidRPr="005011C4" w:rsidRDefault="005011C4" w:rsidP="00F9640E">
            <w:pPr>
              <w:jc w:val="right"/>
              <w:rPr>
                <w:rFonts w:ascii="Arial" w:hAnsi="Arial" w:cs="Arial"/>
                <w:b/>
                <w:sz w:val="18"/>
                <w:szCs w:val="18"/>
              </w:rPr>
            </w:pPr>
          </w:p>
        </w:tc>
        <w:tc>
          <w:tcPr>
            <w:tcW w:w="1390" w:type="dxa"/>
            <w:tcBorders>
              <w:top w:val="single" w:sz="4" w:space="0" w:color="auto"/>
              <w:bottom w:val="single" w:sz="4" w:space="0" w:color="auto"/>
            </w:tcBorders>
            <w:tcMar>
              <w:top w:w="0" w:type="dxa"/>
              <w:left w:w="30" w:type="dxa"/>
              <w:bottom w:w="0" w:type="dxa"/>
              <w:right w:w="30" w:type="dxa"/>
            </w:tcMar>
            <w:vAlign w:val="bottom"/>
            <w:hideMark/>
          </w:tcPr>
          <w:p w14:paraId="162EB935" w14:textId="77777777" w:rsidR="005011C4" w:rsidRPr="005011C4" w:rsidRDefault="005011C4" w:rsidP="00F9640E">
            <w:pPr>
              <w:jc w:val="right"/>
              <w:rPr>
                <w:rFonts w:ascii="Arial" w:hAnsi="Arial" w:cs="Arial"/>
                <w:b/>
                <w:sz w:val="18"/>
                <w:szCs w:val="18"/>
              </w:rPr>
            </w:pPr>
          </w:p>
        </w:tc>
        <w:tc>
          <w:tcPr>
            <w:tcW w:w="829" w:type="dxa"/>
            <w:tcBorders>
              <w:top w:val="single" w:sz="4" w:space="0" w:color="auto"/>
              <w:bottom w:val="single" w:sz="4" w:space="0" w:color="auto"/>
            </w:tcBorders>
            <w:tcMar>
              <w:top w:w="0" w:type="dxa"/>
              <w:left w:w="30" w:type="dxa"/>
              <w:bottom w:w="0" w:type="dxa"/>
              <w:right w:w="30" w:type="dxa"/>
            </w:tcMar>
            <w:vAlign w:val="bottom"/>
            <w:hideMark/>
          </w:tcPr>
          <w:p w14:paraId="1983D503" w14:textId="77777777" w:rsidR="005011C4" w:rsidRPr="005011C4" w:rsidRDefault="005011C4" w:rsidP="00F9640E">
            <w:pPr>
              <w:jc w:val="right"/>
              <w:rPr>
                <w:rFonts w:ascii="Arial" w:hAnsi="Arial" w:cs="Arial"/>
                <w:b/>
                <w:sz w:val="18"/>
                <w:szCs w:val="18"/>
              </w:rPr>
            </w:pPr>
          </w:p>
        </w:tc>
        <w:tc>
          <w:tcPr>
            <w:tcW w:w="1203" w:type="dxa"/>
            <w:tcBorders>
              <w:top w:val="single" w:sz="4" w:space="0" w:color="auto"/>
              <w:bottom w:val="single" w:sz="4" w:space="0" w:color="auto"/>
            </w:tcBorders>
            <w:tcMar>
              <w:top w:w="0" w:type="dxa"/>
              <w:left w:w="30" w:type="dxa"/>
              <w:bottom w:w="0" w:type="dxa"/>
              <w:right w:w="30" w:type="dxa"/>
            </w:tcMar>
            <w:vAlign w:val="bottom"/>
            <w:hideMark/>
          </w:tcPr>
          <w:p w14:paraId="718F94C0" w14:textId="77777777" w:rsidR="005011C4" w:rsidRPr="005011C4" w:rsidRDefault="005011C4" w:rsidP="00F9640E">
            <w:pPr>
              <w:jc w:val="right"/>
              <w:rPr>
                <w:rFonts w:ascii="Arial" w:hAnsi="Arial" w:cs="Arial"/>
                <w:b/>
                <w:sz w:val="18"/>
                <w:szCs w:val="18"/>
              </w:rPr>
            </w:pPr>
          </w:p>
        </w:tc>
      </w:tr>
      <w:tr w:rsidR="005011C4" w:rsidRPr="005011C4" w14:paraId="6689635D" w14:textId="77777777" w:rsidTr="005011C4">
        <w:trPr>
          <w:trHeight w:val="258"/>
        </w:trPr>
        <w:tc>
          <w:tcPr>
            <w:tcW w:w="3214" w:type="dxa"/>
            <w:tcBorders>
              <w:top w:val="single" w:sz="4" w:space="0" w:color="auto"/>
              <w:bottom w:val="single" w:sz="4" w:space="0" w:color="auto"/>
            </w:tcBorders>
            <w:tcMar>
              <w:top w:w="0" w:type="dxa"/>
              <w:left w:w="30" w:type="dxa"/>
              <w:bottom w:w="0" w:type="dxa"/>
              <w:right w:w="30" w:type="dxa"/>
            </w:tcMar>
            <w:vAlign w:val="bottom"/>
            <w:hideMark/>
          </w:tcPr>
          <w:p w14:paraId="4133D7A1" w14:textId="77777777" w:rsidR="005011C4" w:rsidRPr="00C475FB" w:rsidRDefault="005011C4" w:rsidP="00C475FB">
            <w:pPr>
              <w:rPr>
                <w:rFonts w:ascii="Arial" w:hAnsi="Arial" w:cs="Arial"/>
                <w:bCs/>
                <w:sz w:val="18"/>
                <w:szCs w:val="18"/>
              </w:rPr>
            </w:pPr>
            <w:r w:rsidRPr="00C475FB">
              <w:rPr>
                <w:rFonts w:ascii="Arial" w:hAnsi="Arial" w:cs="Arial"/>
                <w:bCs/>
                <w:sz w:val="18"/>
                <w:szCs w:val="18"/>
              </w:rPr>
              <w:t>Brüt gelir</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7CE40CDB" w14:textId="6792909B" w:rsidR="005011C4" w:rsidRPr="005011C4" w:rsidRDefault="005011C4" w:rsidP="00F9640E">
            <w:pPr>
              <w:jc w:val="right"/>
              <w:rPr>
                <w:rFonts w:ascii="Arial" w:hAnsi="Arial" w:cs="Arial"/>
                <w:b/>
                <w:sz w:val="18"/>
                <w:szCs w:val="18"/>
              </w:rPr>
            </w:pPr>
            <w:r w:rsidRPr="005011C4">
              <w:rPr>
                <w:rFonts w:ascii="Arial" w:hAnsi="Arial" w:cs="Arial"/>
                <w:b/>
                <w:sz w:val="18"/>
                <w:szCs w:val="18"/>
              </w:rPr>
              <w:t>272.916</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3CE37CD" w14:textId="01B37836" w:rsidR="005011C4" w:rsidRPr="005011C4" w:rsidRDefault="005011C4" w:rsidP="00F9640E">
            <w:pPr>
              <w:jc w:val="right"/>
              <w:rPr>
                <w:rFonts w:ascii="Arial" w:hAnsi="Arial" w:cs="Arial"/>
                <w:b/>
                <w:sz w:val="18"/>
                <w:szCs w:val="18"/>
              </w:rPr>
            </w:pPr>
            <w:r w:rsidRPr="005011C4">
              <w:rPr>
                <w:rFonts w:ascii="Arial" w:hAnsi="Arial" w:cs="Arial"/>
                <w:b/>
                <w:sz w:val="18"/>
                <w:szCs w:val="18"/>
              </w:rPr>
              <w:t>500.377</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293F9242" w14:textId="787A7105" w:rsidR="005011C4" w:rsidRPr="005011C4" w:rsidRDefault="00C475FB" w:rsidP="00F9640E">
            <w:pPr>
              <w:jc w:val="right"/>
              <w:rPr>
                <w:rFonts w:ascii="Arial" w:hAnsi="Arial" w:cs="Arial"/>
                <w:b/>
                <w:sz w:val="18"/>
                <w:szCs w:val="18"/>
              </w:rPr>
            </w:pPr>
            <w:r>
              <w:rPr>
                <w:rFonts w:ascii="Arial" w:hAnsi="Arial" w:cs="Arial"/>
                <w:b/>
                <w:sz w:val="18"/>
                <w:szCs w:val="18"/>
              </w:rPr>
              <w:t>802.518</w:t>
            </w:r>
          </w:p>
        </w:tc>
        <w:tc>
          <w:tcPr>
            <w:tcW w:w="1390" w:type="dxa"/>
            <w:tcBorders>
              <w:top w:val="single" w:sz="4" w:space="0" w:color="auto"/>
              <w:bottom w:val="single" w:sz="4" w:space="0" w:color="auto"/>
            </w:tcBorders>
            <w:tcMar>
              <w:top w:w="0" w:type="dxa"/>
              <w:left w:w="30" w:type="dxa"/>
              <w:bottom w:w="0" w:type="dxa"/>
              <w:right w:w="30" w:type="dxa"/>
            </w:tcMar>
            <w:vAlign w:val="bottom"/>
            <w:hideMark/>
          </w:tcPr>
          <w:p w14:paraId="06DABF34" w14:textId="1D9E4332" w:rsidR="005011C4" w:rsidRPr="005011C4" w:rsidRDefault="00C475FB" w:rsidP="00F9640E">
            <w:pPr>
              <w:jc w:val="right"/>
              <w:rPr>
                <w:rFonts w:ascii="Arial" w:hAnsi="Arial" w:cs="Arial"/>
                <w:b/>
                <w:sz w:val="18"/>
                <w:szCs w:val="18"/>
              </w:rPr>
            </w:pPr>
            <w:r>
              <w:rPr>
                <w:rFonts w:ascii="Arial" w:hAnsi="Arial" w:cs="Arial"/>
                <w:b/>
                <w:sz w:val="18"/>
                <w:szCs w:val="18"/>
              </w:rPr>
              <w:t>525.270</w:t>
            </w:r>
          </w:p>
        </w:tc>
        <w:tc>
          <w:tcPr>
            <w:tcW w:w="829" w:type="dxa"/>
            <w:tcBorders>
              <w:top w:val="single" w:sz="4" w:space="0" w:color="auto"/>
              <w:bottom w:val="single" w:sz="4" w:space="0" w:color="auto"/>
            </w:tcBorders>
            <w:tcMar>
              <w:top w:w="0" w:type="dxa"/>
              <w:left w:w="30" w:type="dxa"/>
              <w:bottom w:w="0" w:type="dxa"/>
              <w:right w:w="30" w:type="dxa"/>
            </w:tcMar>
            <w:vAlign w:val="bottom"/>
            <w:hideMark/>
          </w:tcPr>
          <w:p w14:paraId="10E5DD79" w14:textId="77777777" w:rsidR="005011C4" w:rsidRPr="005011C4" w:rsidRDefault="005011C4" w:rsidP="00F9640E">
            <w:pPr>
              <w:jc w:val="right"/>
              <w:rPr>
                <w:rFonts w:ascii="Arial" w:hAnsi="Arial" w:cs="Arial"/>
                <w:b/>
                <w:sz w:val="18"/>
                <w:szCs w:val="18"/>
              </w:rPr>
            </w:pPr>
            <w:r w:rsidRPr="005011C4">
              <w:rPr>
                <w:rFonts w:ascii="Arial" w:hAnsi="Arial" w:cs="Arial"/>
                <w:b/>
                <w:sz w:val="18"/>
                <w:szCs w:val="18"/>
              </w:rPr>
              <w:t>%15</w:t>
            </w:r>
          </w:p>
        </w:tc>
        <w:tc>
          <w:tcPr>
            <w:tcW w:w="1203" w:type="dxa"/>
            <w:tcBorders>
              <w:top w:val="single" w:sz="4" w:space="0" w:color="auto"/>
              <w:bottom w:val="single" w:sz="4" w:space="0" w:color="auto"/>
            </w:tcBorders>
            <w:tcMar>
              <w:top w:w="0" w:type="dxa"/>
              <w:left w:w="30" w:type="dxa"/>
              <w:bottom w:w="0" w:type="dxa"/>
              <w:right w:w="30" w:type="dxa"/>
            </w:tcMar>
            <w:vAlign w:val="bottom"/>
            <w:hideMark/>
          </w:tcPr>
          <w:p w14:paraId="5D6E2B8B" w14:textId="794AB052" w:rsidR="005011C4" w:rsidRPr="005011C4" w:rsidRDefault="00C475FB" w:rsidP="00F9640E">
            <w:pPr>
              <w:jc w:val="right"/>
              <w:rPr>
                <w:rFonts w:ascii="Arial" w:hAnsi="Arial" w:cs="Arial"/>
                <w:b/>
                <w:sz w:val="18"/>
                <w:szCs w:val="18"/>
              </w:rPr>
            </w:pPr>
            <w:r>
              <w:rPr>
                <w:rFonts w:ascii="Arial" w:hAnsi="Arial" w:cs="Arial"/>
                <w:b/>
                <w:sz w:val="18"/>
                <w:szCs w:val="18"/>
              </w:rPr>
              <w:t>78.791</w:t>
            </w:r>
          </w:p>
        </w:tc>
      </w:tr>
      <w:tr w:rsidR="005011C4" w:rsidRPr="005011C4" w14:paraId="2B288C1E" w14:textId="77777777" w:rsidTr="00F9640E">
        <w:trPr>
          <w:trHeight w:val="258"/>
        </w:trPr>
        <w:tc>
          <w:tcPr>
            <w:tcW w:w="3214" w:type="dxa"/>
            <w:tcBorders>
              <w:top w:val="single" w:sz="4" w:space="0" w:color="auto"/>
              <w:bottom w:val="double" w:sz="4" w:space="0" w:color="auto"/>
            </w:tcBorders>
            <w:tcMar>
              <w:top w:w="0" w:type="dxa"/>
              <w:left w:w="30" w:type="dxa"/>
              <w:bottom w:w="0" w:type="dxa"/>
              <w:right w:w="30" w:type="dxa"/>
            </w:tcMar>
            <w:vAlign w:val="center"/>
            <w:hideMark/>
          </w:tcPr>
          <w:p w14:paraId="3FB5C7E4" w14:textId="77777777" w:rsidR="005011C4" w:rsidRPr="005011C4" w:rsidRDefault="005011C4" w:rsidP="00F9640E">
            <w:pPr>
              <w:rPr>
                <w:rFonts w:ascii="Arial" w:hAnsi="Arial" w:cs="Arial"/>
                <w:sz w:val="18"/>
                <w:szCs w:val="18"/>
              </w:rPr>
            </w:pPr>
            <w:proofErr w:type="spellStart"/>
            <w:r w:rsidRPr="005011C4">
              <w:rPr>
                <w:rFonts w:ascii="Arial" w:hAnsi="Arial" w:cs="Arial"/>
                <w:sz w:val="18"/>
                <w:szCs w:val="18"/>
              </w:rPr>
              <w:t>Operasyonel</w:t>
            </w:r>
            <w:proofErr w:type="spellEnd"/>
            <w:r w:rsidRPr="005011C4">
              <w:rPr>
                <w:rFonts w:ascii="Arial" w:hAnsi="Arial" w:cs="Arial"/>
                <w:sz w:val="18"/>
                <w:szCs w:val="18"/>
              </w:rPr>
              <w:t xml:space="preserve"> riske esas tutar</w:t>
            </w:r>
          </w:p>
          <w:p w14:paraId="3BC25F41" w14:textId="77777777" w:rsidR="005011C4" w:rsidRPr="005011C4" w:rsidRDefault="005011C4" w:rsidP="00F9640E">
            <w:pPr>
              <w:rPr>
                <w:rFonts w:ascii="Arial" w:hAnsi="Arial" w:cs="Arial"/>
                <w:sz w:val="18"/>
                <w:szCs w:val="18"/>
              </w:rPr>
            </w:pPr>
            <w:r w:rsidRPr="005011C4">
              <w:rPr>
                <w:rFonts w:ascii="Arial" w:hAnsi="Arial" w:cs="Arial"/>
                <w:sz w:val="18"/>
                <w:szCs w:val="18"/>
              </w:rPr>
              <w:t>(Toplam*12,5)</w:t>
            </w:r>
          </w:p>
        </w:tc>
        <w:tc>
          <w:tcPr>
            <w:tcW w:w="5378" w:type="dxa"/>
            <w:gridSpan w:val="5"/>
            <w:tcBorders>
              <w:top w:val="single" w:sz="4" w:space="0" w:color="auto"/>
              <w:bottom w:val="double" w:sz="4" w:space="0" w:color="auto"/>
            </w:tcBorders>
            <w:tcMar>
              <w:top w:w="0" w:type="dxa"/>
              <w:left w:w="30" w:type="dxa"/>
              <w:bottom w:w="0" w:type="dxa"/>
              <w:right w:w="30" w:type="dxa"/>
            </w:tcMar>
            <w:vAlign w:val="bottom"/>
          </w:tcPr>
          <w:p w14:paraId="2ACD09E5" w14:textId="77777777" w:rsidR="005011C4" w:rsidRPr="005011C4" w:rsidRDefault="005011C4" w:rsidP="00F9640E">
            <w:pPr>
              <w:jc w:val="right"/>
              <w:rPr>
                <w:rFonts w:ascii="Arial" w:hAnsi="Arial" w:cs="Arial"/>
                <w:sz w:val="18"/>
                <w:szCs w:val="18"/>
              </w:rPr>
            </w:pPr>
          </w:p>
        </w:tc>
        <w:tc>
          <w:tcPr>
            <w:tcW w:w="1203" w:type="dxa"/>
            <w:tcBorders>
              <w:top w:val="single" w:sz="4" w:space="0" w:color="auto"/>
              <w:bottom w:val="double" w:sz="4" w:space="0" w:color="auto"/>
            </w:tcBorders>
            <w:tcMar>
              <w:top w:w="0" w:type="dxa"/>
              <w:left w:w="30" w:type="dxa"/>
              <w:bottom w:w="0" w:type="dxa"/>
              <w:right w:w="30" w:type="dxa"/>
            </w:tcMar>
            <w:vAlign w:val="bottom"/>
          </w:tcPr>
          <w:p w14:paraId="17016265" w14:textId="5990F315" w:rsidR="005011C4" w:rsidRPr="005011C4" w:rsidRDefault="005011C4" w:rsidP="00C475FB">
            <w:pPr>
              <w:jc w:val="right"/>
              <w:rPr>
                <w:rFonts w:ascii="Arial" w:hAnsi="Arial" w:cs="Arial"/>
                <w:sz w:val="18"/>
                <w:szCs w:val="18"/>
              </w:rPr>
            </w:pPr>
            <w:r w:rsidRPr="005011C4">
              <w:rPr>
                <w:rFonts w:ascii="Arial" w:hAnsi="Arial" w:cs="Arial"/>
                <w:sz w:val="18"/>
                <w:szCs w:val="18"/>
              </w:rPr>
              <w:t>984.</w:t>
            </w:r>
            <w:r w:rsidR="00C475FB">
              <w:rPr>
                <w:rFonts w:ascii="Arial" w:hAnsi="Arial" w:cs="Arial"/>
                <w:sz w:val="18"/>
                <w:szCs w:val="18"/>
              </w:rPr>
              <w:t>882</w:t>
            </w:r>
          </w:p>
        </w:tc>
      </w:tr>
      <w:tr w:rsidR="009D1454" w:rsidRPr="005011C4" w14:paraId="68BC3B42" w14:textId="77777777" w:rsidTr="009D1454">
        <w:trPr>
          <w:trHeight w:val="258"/>
        </w:trPr>
        <w:tc>
          <w:tcPr>
            <w:tcW w:w="3214" w:type="dxa"/>
            <w:tcBorders>
              <w:top w:val="single" w:sz="4" w:space="0" w:color="auto"/>
              <w:bottom w:val="single" w:sz="4" w:space="0" w:color="auto"/>
            </w:tcBorders>
            <w:tcMar>
              <w:top w:w="0" w:type="dxa"/>
              <w:left w:w="30" w:type="dxa"/>
              <w:bottom w:w="0" w:type="dxa"/>
              <w:right w:w="30" w:type="dxa"/>
            </w:tcMar>
            <w:vAlign w:val="bottom"/>
            <w:hideMark/>
          </w:tcPr>
          <w:p w14:paraId="74546959" w14:textId="301194C7" w:rsidR="009D1454" w:rsidRPr="005011C4" w:rsidRDefault="005011C4" w:rsidP="005011C4">
            <w:pPr>
              <w:jc w:val="both"/>
              <w:rPr>
                <w:rFonts w:ascii="Arial" w:hAnsi="Arial" w:cs="Arial"/>
                <w:b/>
                <w:sz w:val="18"/>
                <w:szCs w:val="18"/>
              </w:rPr>
            </w:pPr>
            <w:r w:rsidRPr="005011C4">
              <w:rPr>
                <w:rFonts w:ascii="Arial" w:hAnsi="Arial" w:cs="Arial"/>
                <w:b/>
                <w:bCs/>
                <w:sz w:val="18"/>
                <w:szCs w:val="18"/>
              </w:rPr>
              <w:t>Önceki Dönem </w:t>
            </w:r>
            <w:r w:rsidR="009D1454" w:rsidRPr="005011C4">
              <w:rPr>
                <w:rFonts w:ascii="Arial" w:hAnsi="Arial" w:cs="Arial"/>
                <w:b/>
                <w:bCs/>
                <w:sz w:val="18"/>
                <w:szCs w:val="18"/>
              </w:rPr>
              <w:t> </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655A81C0"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2 ÖD Tutar</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C309DDB"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1 ÖD Tutar</w:t>
            </w:r>
          </w:p>
        </w:tc>
        <w:tc>
          <w:tcPr>
            <w:tcW w:w="1053" w:type="dxa"/>
            <w:tcBorders>
              <w:top w:val="single" w:sz="4" w:space="0" w:color="auto"/>
              <w:bottom w:val="single" w:sz="4" w:space="0" w:color="auto"/>
            </w:tcBorders>
            <w:tcMar>
              <w:top w:w="0" w:type="dxa"/>
              <w:left w:w="30" w:type="dxa"/>
              <w:bottom w:w="0" w:type="dxa"/>
              <w:right w:w="30" w:type="dxa"/>
            </w:tcMar>
            <w:vAlign w:val="bottom"/>
            <w:hideMark/>
          </w:tcPr>
          <w:p w14:paraId="5024C51B"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CD Tutar</w:t>
            </w:r>
          </w:p>
        </w:tc>
        <w:tc>
          <w:tcPr>
            <w:tcW w:w="1390" w:type="dxa"/>
            <w:tcBorders>
              <w:top w:val="single" w:sz="4" w:space="0" w:color="auto"/>
              <w:bottom w:val="single" w:sz="4" w:space="0" w:color="auto"/>
            </w:tcBorders>
            <w:tcMar>
              <w:top w:w="0" w:type="dxa"/>
              <w:left w:w="30" w:type="dxa"/>
              <w:bottom w:w="0" w:type="dxa"/>
              <w:right w:w="30" w:type="dxa"/>
            </w:tcMar>
            <w:vAlign w:val="bottom"/>
            <w:hideMark/>
          </w:tcPr>
          <w:p w14:paraId="2DAA81E3"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 xml:space="preserve">Toplam/Pozitif </w:t>
            </w:r>
            <w:proofErr w:type="spellStart"/>
            <w:r w:rsidRPr="005011C4">
              <w:rPr>
                <w:rFonts w:ascii="Arial" w:hAnsi="Arial" w:cs="Arial"/>
                <w:b/>
                <w:sz w:val="18"/>
                <w:szCs w:val="18"/>
              </w:rPr>
              <w:t>BG</w:t>
            </w:r>
            <w:proofErr w:type="spellEnd"/>
            <w:r w:rsidRPr="005011C4">
              <w:rPr>
                <w:rFonts w:ascii="Arial" w:hAnsi="Arial" w:cs="Arial"/>
                <w:b/>
                <w:sz w:val="18"/>
                <w:szCs w:val="18"/>
              </w:rPr>
              <w:t xml:space="preserve"> yılı sayısı</w:t>
            </w:r>
          </w:p>
        </w:tc>
        <w:tc>
          <w:tcPr>
            <w:tcW w:w="829" w:type="dxa"/>
            <w:tcBorders>
              <w:top w:val="single" w:sz="4" w:space="0" w:color="auto"/>
              <w:bottom w:val="single" w:sz="4" w:space="0" w:color="auto"/>
            </w:tcBorders>
            <w:tcMar>
              <w:top w:w="0" w:type="dxa"/>
              <w:left w:w="30" w:type="dxa"/>
              <w:bottom w:w="0" w:type="dxa"/>
              <w:right w:w="30" w:type="dxa"/>
            </w:tcMar>
            <w:vAlign w:val="bottom"/>
            <w:hideMark/>
          </w:tcPr>
          <w:p w14:paraId="0145BC95"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Oran (%)</w:t>
            </w:r>
          </w:p>
        </w:tc>
        <w:tc>
          <w:tcPr>
            <w:tcW w:w="1203" w:type="dxa"/>
            <w:tcBorders>
              <w:top w:val="single" w:sz="4" w:space="0" w:color="auto"/>
              <w:bottom w:val="single" w:sz="4" w:space="0" w:color="auto"/>
            </w:tcBorders>
            <w:tcMar>
              <w:top w:w="0" w:type="dxa"/>
              <w:left w:w="30" w:type="dxa"/>
              <w:bottom w:w="0" w:type="dxa"/>
              <w:right w:w="30" w:type="dxa"/>
            </w:tcMar>
            <w:vAlign w:val="bottom"/>
            <w:hideMark/>
          </w:tcPr>
          <w:p w14:paraId="6B604ECF" w14:textId="77777777" w:rsidR="009D1454" w:rsidRPr="005011C4" w:rsidRDefault="009D1454" w:rsidP="009D1454">
            <w:pPr>
              <w:jc w:val="right"/>
              <w:rPr>
                <w:rFonts w:ascii="Arial" w:hAnsi="Arial" w:cs="Arial"/>
                <w:b/>
                <w:sz w:val="18"/>
                <w:szCs w:val="18"/>
              </w:rPr>
            </w:pPr>
            <w:r w:rsidRPr="005011C4">
              <w:rPr>
                <w:rFonts w:ascii="Arial" w:hAnsi="Arial" w:cs="Arial"/>
                <w:b/>
                <w:sz w:val="18"/>
                <w:szCs w:val="18"/>
              </w:rPr>
              <w:t>Toplam</w:t>
            </w:r>
          </w:p>
        </w:tc>
      </w:tr>
      <w:tr w:rsidR="009D1454" w:rsidRPr="005011C4" w14:paraId="0BA01387" w14:textId="77777777" w:rsidTr="009D1454">
        <w:trPr>
          <w:trHeight w:val="162"/>
        </w:trPr>
        <w:tc>
          <w:tcPr>
            <w:tcW w:w="3214" w:type="dxa"/>
            <w:tcBorders>
              <w:top w:val="single" w:sz="4" w:space="0" w:color="auto"/>
            </w:tcBorders>
            <w:tcMar>
              <w:top w:w="0" w:type="dxa"/>
              <w:left w:w="30" w:type="dxa"/>
              <w:bottom w:w="0" w:type="dxa"/>
              <w:right w:w="30" w:type="dxa"/>
            </w:tcMar>
            <w:vAlign w:val="center"/>
            <w:hideMark/>
          </w:tcPr>
          <w:p w14:paraId="183A331D" w14:textId="77777777" w:rsidR="009D1454" w:rsidRPr="005011C4" w:rsidRDefault="009D1454" w:rsidP="009D1454">
            <w:pPr>
              <w:jc w:val="center"/>
              <w:rPr>
                <w:rFonts w:ascii="Arial" w:hAnsi="Arial" w:cs="Arial"/>
                <w:b/>
                <w:bCs/>
                <w:sz w:val="18"/>
                <w:szCs w:val="18"/>
              </w:rPr>
            </w:pPr>
          </w:p>
        </w:tc>
        <w:tc>
          <w:tcPr>
            <w:tcW w:w="1053" w:type="dxa"/>
            <w:tcBorders>
              <w:top w:val="single" w:sz="4" w:space="0" w:color="auto"/>
            </w:tcBorders>
            <w:tcMar>
              <w:top w:w="0" w:type="dxa"/>
              <w:left w:w="30" w:type="dxa"/>
              <w:bottom w:w="0" w:type="dxa"/>
              <w:right w:w="30" w:type="dxa"/>
            </w:tcMar>
            <w:vAlign w:val="center"/>
            <w:hideMark/>
          </w:tcPr>
          <w:p w14:paraId="0BC794BD" w14:textId="77777777" w:rsidR="009D1454" w:rsidRPr="005011C4" w:rsidRDefault="009D1454" w:rsidP="009D1454">
            <w:pPr>
              <w:jc w:val="right"/>
              <w:rPr>
                <w:rFonts w:ascii="Arial" w:hAnsi="Arial" w:cs="Arial"/>
                <w:sz w:val="18"/>
                <w:szCs w:val="18"/>
              </w:rPr>
            </w:pPr>
          </w:p>
        </w:tc>
        <w:tc>
          <w:tcPr>
            <w:tcW w:w="1053" w:type="dxa"/>
            <w:tcBorders>
              <w:top w:val="single" w:sz="4" w:space="0" w:color="auto"/>
            </w:tcBorders>
            <w:tcMar>
              <w:top w:w="0" w:type="dxa"/>
              <w:left w:w="30" w:type="dxa"/>
              <w:bottom w:w="0" w:type="dxa"/>
              <w:right w:w="30" w:type="dxa"/>
            </w:tcMar>
            <w:vAlign w:val="center"/>
            <w:hideMark/>
          </w:tcPr>
          <w:p w14:paraId="02A1C8CB" w14:textId="77777777" w:rsidR="009D1454" w:rsidRPr="005011C4" w:rsidRDefault="009D1454" w:rsidP="009D1454">
            <w:pPr>
              <w:jc w:val="right"/>
              <w:rPr>
                <w:rFonts w:ascii="Arial" w:hAnsi="Arial" w:cs="Arial"/>
                <w:sz w:val="18"/>
                <w:szCs w:val="18"/>
              </w:rPr>
            </w:pPr>
          </w:p>
        </w:tc>
        <w:tc>
          <w:tcPr>
            <w:tcW w:w="1053" w:type="dxa"/>
            <w:tcBorders>
              <w:top w:val="single" w:sz="4" w:space="0" w:color="auto"/>
            </w:tcBorders>
            <w:tcMar>
              <w:top w:w="0" w:type="dxa"/>
              <w:left w:w="30" w:type="dxa"/>
              <w:bottom w:w="0" w:type="dxa"/>
              <w:right w:w="30" w:type="dxa"/>
            </w:tcMar>
            <w:vAlign w:val="center"/>
            <w:hideMark/>
          </w:tcPr>
          <w:p w14:paraId="13A0B4B8" w14:textId="77777777" w:rsidR="009D1454" w:rsidRPr="005011C4" w:rsidRDefault="009D1454" w:rsidP="009D1454">
            <w:pPr>
              <w:jc w:val="right"/>
              <w:rPr>
                <w:rFonts w:ascii="Arial" w:hAnsi="Arial" w:cs="Arial"/>
                <w:sz w:val="18"/>
                <w:szCs w:val="18"/>
              </w:rPr>
            </w:pPr>
          </w:p>
        </w:tc>
        <w:tc>
          <w:tcPr>
            <w:tcW w:w="1390" w:type="dxa"/>
            <w:tcBorders>
              <w:top w:val="single" w:sz="4" w:space="0" w:color="auto"/>
            </w:tcBorders>
            <w:tcMar>
              <w:top w:w="0" w:type="dxa"/>
              <w:left w:w="30" w:type="dxa"/>
              <w:bottom w:w="0" w:type="dxa"/>
              <w:right w:w="30" w:type="dxa"/>
            </w:tcMar>
            <w:vAlign w:val="center"/>
            <w:hideMark/>
          </w:tcPr>
          <w:p w14:paraId="1741A754" w14:textId="77777777" w:rsidR="009D1454" w:rsidRPr="005011C4" w:rsidRDefault="009D1454" w:rsidP="009D1454">
            <w:pPr>
              <w:jc w:val="right"/>
              <w:rPr>
                <w:rFonts w:ascii="Arial" w:hAnsi="Arial" w:cs="Arial"/>
                <w:sz w:val="18"/>
                <w:szCs w:val="18"/>
              </w:rPr>
            </w:pPr>
          </w:p>
        </w:tc>
        <w:tc>
          <w:tcPr>
            <w:tcW w:w="829" w:type="dxa"/>
            <w:tcBorders>
              <w:top w:val="single" w:sz="4" w:space="0" w:color="auto"/>
            </w:tcBorders>
            <w:tcMar>
              <w:top w:w="0" w:type="dxa"/>
              <w:left w:w="30" w:type="dxa"/>
              <w:bottom w:w="0" w:type="dxa"/>
              <w:right w:w="30" w:type="dxa"/>
            </w:tcMar>
            <w:vAlign w:val="center"/>
            <w:hideMark/>
          </w:tcPr>
          <w:p w14:paraId="4CBCF9A3" w14:textId="77777777" w:rsidR="009D1454" w:rsidRPr="005011C4" w:rsidRDefault="009D1454" w:rsidP="009D1454">
            <w:pPr>
              <w:jc w:val="right"/>
              <w:rPr>
                <w:rFonts w:ascii="Arial" w:hAnsi="Arial" w:cs="Arial"/>
                <w:sz w:val="18"/>
                <w:szCs w:val="18"/>
              </w:rPr>
            </w:pPr>
          </w:p>
        </w:tc>
        <w:tc>
          <w:tcPr>
            <w:tcW w:w="1203" w:type="dxa"/>
            <w:tcBorders>
              <w:top w:val="single" w:sz="4" w:space="0" w:color="auto"/>
            </w:tcBorders>
            <w:tcMar>
              <w:top w:w="0" w:type="dxa"/>
              <w:left w:w="30" w:type="dxa"/>
              <w:bottom w:w="0" w:type="dxa"/>
              <w:right w:w="30" w:type="dxa"/>
            </w:tcMar>
            <w:vAlign w:val="center"/>
            <w:hideMark/>
          </w:tcPr>
          <w:p w14:paraId="08C1BDEE" w14:textId="77777777" w:rsidR="009D1454" w:rsidRPr="005011C4" w:rsidRDefault="009D1454" w:rsidP="009D1454">
            <w:pPr>
              <w:jc w:val="right"/>
              <w:rPr>
                <w:rFonts w:ascii="Arial" w:hAnsi="Arial" w:cs="Arial"/>
                <w:sz w:val="18"/>
                <w:szCs w:val="18"/>
              </w:rPr>
            </w:pPr>
          </w:p>
        </w:tc>
      </w:tr>
      <w:tr w:rsidR="009D1454" w:rsidRPr="005011C4" w14:paraId="39F06F66" w14:textId="77777777" w:rsidTr="009D1454">
        <w:trPr>
          <w:trHeight w:val="258"/>
        </w:trPr>
        <w:tc>
          <w:tcPr>
            <w:tcW w:w="3214" w:type="dxa"/>
            <w:tcBorders>
              <w:bottom w:val="single" w:sz="4" w:space="0" w:color="auto"/>
            </w:tcBorders>
            <w:tcMar>
              <w:top w:w="0" w:type="dxa"/>
              <w:left w:w="30" w:type="dxa"/>
              <w:bottom w:w="0" w:type="dxa"/>
              <w:right w:w="30" w:type="dxa"/>
            </w:tcMar>
            <w:vAlign w:val="center"/>
            <w:hideMark/>
          </w:tcPr>
          <w:p w14:paraId="1719E123" w14:textId="77777777" w:rsidR="009D1454" w:rsidRPr="005011C4" w:rsidRDefault="009D1454" w:rsidP="009D1454">
            <w:pPr>
              <w:rPr>
                <w:rFonts w:ascii="Arial" w:hAnsi="Arial" w:cs="Arial"/>
                <w:sz w:val="18"/>
                <w:szCs w:val="18"/>
              </w:rPr>
            </w:pPr>
            <w:r w:rsidRPr="005011C4">
              <w:rPr>
                <w:rFonts w:ascii="Arial" w:hAnsi="Arial" w:cs="Arial"/>
                <w:sz w:val="18"/>
                <w:szCs w:val="18"/>
              </w:rPr>
              <w:t>Brüt gelir</w:t>
            </w:r>
          </w:p>
        </w:tc>
        <w:tc>
          <w:tcPr>
            <w:tcW w:w="1053" w:type="dxa"/>
            <w:tcBorders>
              <w:bottom w:val="single" w:sz="4" w:space="0" w:color="auto"/>
            </w:tcBorders>
            <w:tcMar>
              <w:top w:w="0" w:type="dxa"/>
              <w:left w:w="30" w:type="dxa"/>
              <w:bottom w:w="0" w:type="dxa"/>
              <w:right w:w="30" w:type="dxa"/>
            </w:tcMar>
          </w:tcPr>
          <w:p w14:paraId="56DEACF1" w14:textId="77777777" w:rsidR="009D1454" w:rsidRPr="005011C4" w:rsidRDefault="009D1454" w:rsidP="009D1454">
            <w:pPr>
              <w:jc w:val="right"/>
              <w:rPr>
                <w:rFonts w:ascii="Arial" w:hAnsi="Arial" w:cs="Arial"/>
                <w:sz w:val="18"/>
                <w:szCs w:val="18"/>
              </w:rPr>
            </w:pPr>
            <w:r w:rsidRPr="005011C4">
              <w:rPr>
                <w:rFonts w:ascii="Arial" w:hAnsi="Arial" w:cs="Arial"/>
                <w:sz w:val="18"/>
                <w:szCs w:val="18"/>
              </w:rPr>
              <w:t>-</w:t>
            </w:r>
          </w:p>
        </w:tc>
        <w:tc>
          <w:tcPr>
            <w:tcW w:w="1053" w:type="dxa"/>
            <w:tcBorders>
              <w:bottom w:val="single" w:sz="4" w:space="0" w:color="auto"/>
            </w:tcBorders>
            <w:tcMar>
              <w:top w:w="0" w:type="dxa"/>
              <w:left w:w="30" w:type="dxa"/>
              <w:bottom w:w="0" w:type="dxa"/>
              <w:right w:w="30" w:type="dxa"/>
            </w:tcMar>
          </w:tcPr>
          <w:p w14:paraId="379D805A" w14:textId="77777777" w:rsidR="009D1454" w:rsidRPr="005011C4" w:rsidRDefault="009D1454" w:rsidP="009D1454">
            <w:pPr>
              <w:jc w:val="right"/>
              <w:rPr>
                <w:rFonts w:ascii="Arial" w:hAnsi="Arial" w:cs="Arial"/>
                <w:sz w:val="18"/>
                <w:szCs w:val="18"/>
              </w:rPr>
            </w:pPr>
            <w:r w:rsidRPr="005011C4">
              <w:rPr>
                <w:rFonts w:ascii="Arial" w:hAnsi="Arial" w:cs="Arial"/>
                <w:sz w:val="18"/>
                <w:szCs w:val="18"/>
              </w:rPr>
              <w:t>272.916</w:t>
            </w:r>
          </w:p>
        </w:tc>
        <w:tc>
          <w:tcPr>
            <w:tcW w:w="1053" w:type="dxa"/>
            <w:tcBorders>
              <w:bottom w:val="single" w:sz="4" w:space="0" w:color="auto"/>
            </w:tcBorders>
            <w:tcMar>
              <w:top w:w="0" w:type="dxa"/>
              <w:left w:w="30" w:type="dxa"/>
              <w:bottom w:w="0" w:type="dxa"/>
              <w:right w:w="30" w:type="dxa"/>
            </w:tcMar>
          </w:tcPr>
          <w:p w14:paraId="3051DEA1" w14:textId="20D66740" w:rsidR="009D1454" w:rsidRPr="005011C4" w:rsidRDefault="005011C4" w:rsidP="009D1454">
            <w:pPr>
              <w:jc w:val="right"/>
              <w:rPr>
                <w:rFonts w:ascii="Arial" w:hAnsi="Arial" w:cs="Arial"/>
                <w:sz w:val="18"/>
                <w:szCs w:val="18"/>
              </w:rPr>
            </w:pPr>
            <w:r w:rsidRPr="005011C4">
              <w:rPr>
                <w:rFonts w:ascii="Arial" w:hAnsi="Arial" w:cs="Arial"/>
                <w:sz w:val="18"/>
                <w:szCs w:val="18"/>
              </w:rPr>
              <w:t>500.377</w:t>
            </w:r>
          </w:p>
        </w:tc>
        <w:tc>
          <w:tcPr>
            <w:tcW w:w="1390" w:type="dxa"/>
            <w:tcBorders>
              <w:bottom w:val="single" w:sz="4" w:space="0" w:color="auto"/>
            </w:tcBorders>
            <w:tcMar>
              <w:top w:w="0" w:type="dxa"/>
              <w:left w:w="30" w:type="dxa"/>
              <w:bottom w:w="0" w:type="dxa"/>
              <w:right w:w="30" w:type="dxa"/>
            </w:tcMar>
          </w:tcPr>
          <w:p w14:paraId="4FD68979" w14:textId="1954AB10" w:rsidR="009D1454" w:rsidRPr="005011C4" w:rsidRDefault="005011C4" w:rsidP="009D1454">
            <w:pPr>
              <w:jc w:val="right"/>
              <w:rPr>
                <w:rFonts w:ascii="Arial" w:hAnsi="Arial" w:cs="Arial"/>
                <w:sz w:val="18"/>
                <w:szCs w:val="18"/>
              </w:rPr>
            </w:pPr>
            <w:r w:rsidRPr="005011C4">
              <w:rPr>
                <w:rFonts w:ascii="Arial" w:hAnsi="Arial" w:cs="Arial"/>
                <w:sz w:val="18"/>
                <w:szCs w:val="18"/>
              </w:rPr>
              <w:t>386.647</w:t>
            </w:r>
          </w:p>
        </w:tc>
        <w:tc>
          <w:tcPr>
            <w:tcW w:w="829" w:type="dxa"/>
            <w:tcBorders>
              <w:bottom w:val="single" w:sz="4" w:space="0" w:color="auto"/>
            </w:tcBorders>
            <w:tcMar>
              <w:top w:w="0" w:type="dxa"/>
              <w:left w:w="30" w:type="dxa"/>
              <w:bottom w:w="0" w:type="dxa"/>
              <w:right w:w="30" w:type="dxa"/>
            </w:tcMar>
          </w:tcPr>
          <w:p w14:paraId="7464CFA1" w14:textId="77777777" w:rsidR="009D1454" w:rsidRPr="005011C4" w:rsidRDefault="009D1454" w:rsidP="009D1454">
            <w:pPr>
              <w:jc w:val="right"/>
              <w:rPr>
                <w:rFonts w:ascii="Arial" w:hAnsi="Arial" w:cs="Arial"/>
                <w:sz w:val="18"/>
                <w:szCs w:val="18"/>
              </w:rPr>
            </w:pPr>
            <w:r w:rsidRPr="005011C4">
              <w:rPr>
                <w:rFonts w:ascii="Arial" w:hAnsi="Arial" w:cs="Arial"/>
                <w:sz w:val="18"/>
                <w:szCs w:val="18"/>
              </w:rPr>
              <w:t>%15</w:t>
            </w:r>
          </w:p>
        </w:tc>
        <w:tc>
          <w:tcPr>
            <w:tcW w:w="1203" w:type="dxa"/>
            <w:tcBorders>
              <w:bottom w:val="single" w:sz="4" w:space="0" w:color="auto"/>
            </w:tcBorders>
            <w:tcMar>
              <w:top w:w="0" w:type="dxa"/>
              <w:left w:w="30" w:type="dxa"/>
              <w:bottom w:w="0" w:type="dxa"/>
              <w:right w:w="30" w:type="dxa"/>
            </w:tcMar>
          </w:tcPr>
          <w:p w14:paraId="5A7E4A2C" w14:textId="5BD03FE0" w:rsidR="009D1454" w:rsidRPr="005011C4" w:rsidRDefault="005011C4" w:rsidP="009D1454">
            <w:pPr>
              <w:jc w:val="right"/>
              <w:rPr>
                <w:rFonts w:ascii="Arial" w:hAnsi="Arial" w:cs="Arial"/>
                <w:sz w:val="18"/>
                <w:szCs w:val="18"/>
              </w:rPr>
            </w:pPr>
            <w:r w:rsidRPr="005011C4">
              <w:rPr>
                <w:rFonts w:ascii="Arial" w:hAnsi="Arial" w:cs="Arial"/>
                <w:sz w:val="18"/>
                <w:szCs w:val="18"/>
              </w:rPr>
              <w:t>57.997</w:t>
            </w:r>
          </w:p>
        </w:tc>
      </w:tr>
      <w:tr w:rsidR="009D1454" w:rsidRPr="00BA5568" w14:paraId="1DD2B0FE" w14:textId="77777777" w:rsidTr="009D1454">
        <w:trPr>
          <w:trHeight w:val="258"/>
        </w:trPr>
        <w:tc>
          <w:tcPr>
            <w:tcW w:w="3214" w:type="dxa"/>
            <w:tcBorders>
              <w:top w:val="single" w:sz="4" w:space="0" w:color="auto"/>
              <w:bottom w:val="double" w:sz="4" w:space="0" w:color="auto"/>
            </w:tcBorders>
            <w:tcMar>
              <w:top w:w="0" w:type="dxa"/>
              <w:left w:w="30" w:type="dxa"/>
              <w:bottom w:w="0" w:type="dxa"/>
              <w:right w:w="30" w:type="dxa"/>
            </w:tcMar>
            <w:vAlign w:val="center"/>
            <w:hideMark/>
          </w:tcPr>
          <w:p w14:paraId="57EE67BB" w14:textId="77777777" w:rsidR="009D1454" w:rsidRPr="005011C4" w:rsidRDefault="009D1454" w:rsidP="009D1454">
            <w:pPr>
              <w:rPr>
                <w:rFonts w:ascii="Arial" w:hAnsi="Arial" w:cs="Arial"/>
                <w:sz w:val="18"/>
                <w:szCs w:val="18"/>
              </w:rPr>
            </w:pPr>
            <w:proofErr w:type="spellStart"/>
            <w:r w:rsidRPr="005011C4">
              <w:rPr>
                <w:rFonts w:ascii="Arial" w:hAnsi="Arial" w:cs="Arial"/>
                <w:sz w:val="18"/>
                <w:szCs w:val="18"/>
              </w:rPr>
              <w:t>Operasyonel</w:t>
            </w:r>
            <w:proofErr w:type="spellEnd"/>
            <w:r w:rsidRPr="005011C4">
              <w:rPr>
                <w:rFonts w:ascii="Arial" w:hAnsi="Arial" w:cs="Arial"/>
                <w:sz w:val="18"/>
                <w:szCs w:val="18"/>
              </w:rPr>
              <w:t xml:space="preserve"> riske esas tutar</w:t>
            </w:r>
          </w:p>
          <w:p w14:paraId="700E5C4E" w14:textId="77777777" w:rsidR="009D1454" w:rsidRPr="005011C4" w:rsidRDefault="009D1454" w:rsidP="009D1454">
            <w:pPr>
              <w:rPr>
                <w:rFonts w:ascii="Arial" w:hAnsi="Arial" w:cs="Arial"/>
                <w:sz w:val="18"/>
                <w:szCs w:val="18"/>
              </w:rPr>
            </w:pPr>
            <w:r w:rsidRPr="005011C4">
              <w:rPr>
                <w:rFonts w:ascii="Arial" w:hAnsi="Arial" w:cs="Arial"/>
                <w:sz w:val="18"/>
                <w:szCs w:val="18"/>
              </w:rPr>
              <w:t>(Toplam*12,5)</w:t>
            </w:r>
          </w:p>
        </w:tc>
        <w:tc>
          <w:tcPr>
            <w:tcW w:w="5378" w:type="dxa"/>
            <w:gridSpan w:val="5"/>
            <w:tcBorders>
              <w:top w:val="single" w:sz="4" w:space="0" w:color="auto"/>
              <w:bottom w:val="double" w:sz="4" w:space="0" w:color="auto"/>
            </w:tcBorders>
            <w:tcMar>
              <w:top w:w="0" w:type="dxa"/>
              <w:left w:w="30" w:type="dxa"/>
              <w:bottom w:w="0" w:type="dxa"/>
              <w:right w:w="30" w:type="dxa"/>
            </w:tcMar>
            <w:vAlign w:val="bottom"/>
          </w:tcPr>
          <w:p w14:paraId="71F80156" w14:textId="77777777" w:rsidR="009D1454" w:rsidRPr="005011C4" w:rsidRDefault="009D1454" w:rsidP="009D1454">
            <w:pPr>
              <w:jc w:val="right"/>
              <w:rPr>
                <w:rFonts w:ascii="Arial" w:hAnsi="Arial" w:cs="Arial"/>
                <w:sz w:val="18"/>
                <w:szCs w:val="18"/>
              </w:rPr>
            </w:pPr>
          </w:p>
        </w:tc>
        <w:tc>
          <w:tcPr>
            <w:tcW w:w="1203" w:type="dxa"/>
            <w:tcBorders>
              <w:top w:val="single" w:sz="4" w:space="0" w:color="auto"/>
              <w:bottom w:val="double" w:sz="4" w:space="0" w:color="auto"/>
            </w:tcBorders>
            <w:tcMar>
              <w:top w:w="0" w:type="dxa"/>
              <w:left w:w="30" w:type="dxa"/>
              <w:bottom w:w="0" w:type="dxa"/>
              <w:right w:w="30" w:type="dxa"/>
            </w:tcMar>
            <w:vAlign w:val="bottom"/>
          </w:tcPr>
          <w:p w14:paraId="52583AC0" w14:textId="58BB7A1D" w:rsidR="009D1454" w:rsidRPr="005011C4" w:rsidRDefault="005011C4" w:rsidP="009D1454">
            <w:pPr>
              <w:jc w:val="right"/>
              <w:rPr>
                <w:rFonts w:ascii="Arial" w:hAnsi="Arial" w:cs="Arial"/>
                <w:sz w:val="18"/>
                <w:szCs w:val="18"/>
              </w:rPr>
            </w:pPr>
            <w:r w:rsidRPr="005011C4">
              <w:rPr>
                <w:rFonts w:ascii="Arial" w:hAnsi="Arial" w:cs="Arial"/>
                <w:sz w:val="18"/>
                <w:szCs w:val="18"/>
              </w:rPr>
              <w:t>724.962</w:t>
            </w:r>
          </w:p>
        </w:tc>
      </w:tr>
    </w:tbl>
    <w:p w14:paraId="36DCC090" w14:textId="77777777" w:rsidR="009D1454" w:rsidRPr="00150BE6" w:rsidRDefault="009D1454" w:rsidP="009D1454">
      <w:pPr>
        <w:autoSpaceDE w:val="0"/>
        <w:autoSpaceDN w:val="0"/>
        <w:adjustRightInd w:val="0"/>
        <w:spacing w:before="120" w:after="120"/>
        <w:ind w:left="-450" w:hanging="630"/>
        <w:jc w:val="both"/>
        <w:rPr>
          <w:rFonts w:ascii="Arial" w:hAnsi="Arial" w:cs="Arial"/>
          <w:b/>
          <w:bCs/>
          <w:sz w:val="20"/>
          <w:szCs w:val="20"/>
        </w:rPr>
      </w:pPr>
      <w:r w:rsidRPr="00A07783">
        <w:rPr>
          <w:b/>
          <w:sz w:val="22"/>
          <w:szCs w:val="22"/>
        </w:rPr>
        <w:tab/>
      </w:r>
      <w:r w:rsidRPr="00150BE6">
        <w:rPr>
          <w:rFonts w:ascii="Arial" w:hAnsi="Arial" w:cs="Arial"/>
          <w:b/>
          <w:sz w:val="20"/>
          <w:szCs w:val="20"/>
        </w:rPr>
        <w:t>g.</w:t>
      </w:r>
      <w:r w:rsidRPr="00150BE6">
        <w:rPr>
          <w:rFonts w:ascii="Arial" w:hAnsi="Arial" w:cs="Arial"/>
          <w:b/>
          <w:sz w:val="20"/>
          <w:szCs w:val="20"/>
        </w:rPr>
        <w:tab/>
      </w:r>
      <w:r w:rsidRPr="00150BE6">
        <w:rPr>
          <w:rFonts w:ascii="Arial" w:hAnsi="Arial" w:cs="Arial"/>
          <w:b/>
          <w:bCs/>
          <w:sz w:val="20"/>
          <w:szCs w:val="20"/>
        </w:rPr>
        <w:t>Bankacılık hesaplarındaki kar oranı riskine ilişkin olarak kamuya açıklanacak hususlar</w:t>
      </w:r>
    </w:p>
    <w:p w14:paraId="4DD4284E" w14:textId="77777777" w:rsidR="009D1454" w:rsidRPr="00150BE6" w:rsidRDefault="009D1454" w:rsidP="009D1454">
      <w:pPr>
        <w:pStyle w:val="ListParagraph"/>
        <w:autoSpaceDE w:val="0"/>
        <w:autoSpaceDN w:val="0"/>
        <w:adjustRightInd w:val="0"/>
        <w:spacing w:before="120" w:after="120"/>
        <w:ind w:left="0"/>
        <w:jc w:val="both"/>
        <w:rPr>
          <w:b/>
          <w:bCs/>
          <w:sz w:val="22"/>
          <w:szCs w:val="22"/>
        </w:rPr>
      </w:pPr>
      <w:proofErr w:type="spellStart"/>
      <w:r w:rsidRPr="00150BE6">
        <w:rPr>
          <w:rFonts w:ascii="Arial" w:hAnsi="Arial" w:cs="Arial"/>
          <w:b/>
          <w:bCs/>
          <w:sz w:val="20"/>
          <w:szCs w:val="22"/>
        </w:rPr>
        <w:t>g.1</w:t>
      </w:r>
      <w:proofErr w:type="spellEnd"/>
      <w:r w:rsidRPr="00150BE6">
        <w:rPr>
          <w:rFonts w:ascii="Arial" w:hAnsi="Arial" w:cs="Arial"/>
          <w:b/>
          <w:bCs/>
          <w:sz w:val="20"/>
          <w:szCs w:val="22"/>
        </w:rPr>
        <w:t>.</w:t>
      </w:r>
      <w:r w:rsidRPr="00150BE6">
        <w:rPr>
          <w:rFonts w:ascii="Arial" w:hAnsi="Arial" w:cs="Arial"/>
          <w:b/>
          <w:sz w:val="20"/>
          <w:szCs w:val="20"/>
        </w:rPr>
        <w:tab/>
        <w:t>Bankacılık hesaplarından kaynaklanan kar oranı riskinin niteliği ve kredi</w:t>
      </w:r>
      <w:r>
        <w:rPr>
          <w:rFonts w:ascii="Arial" w:hAnsi="Arial" w:cs="Arial"/>
          <w:b/>
          <w:sz w:val="20"/>
          <w:szCs w:val="20"/>
        </w:rPr>
        <w:t xml:space="preserve"> erken geri ödemeleri ve vadeli </w:t>
      </w:r>
      <w:r w:rsidRPr="00150BE6">
        <w:rPr>
          <w:rFonts w:ascii="Arial" w:hAnsi="Arial" w:cs="Arial"/>
          <w:b/>
          <w:sz w:val="20"/>
          <w:szCs w:val="20"/>
        </w:rPr>
        <w:t>mevduatlar dışındaki mevduatların hareketine ilişkin olanlar da dahil önemli varsayımlar ile kar oranı riskinin ölçüm sıklığı</w:t>
      </w:r>
    </w:p>
    <w:p w14:paraId="5F1B29ED" w14:textId="31F62EAD" w:rsidR="009D1454" w:rsidRPr="00150BE6" w:rsidRDefault="009D1454" w:rsidP="009D1454">
      <w:pPr>
        <w:pStyle w:val="ListParagraph"/>
        <w:autoSpaceDE w:val="0"/>
        <w:autoSpaceDN w:val="0"/>
        <w:adjustRightInd w:val="0"/>
        <w:spacing w:before="120" w:after="120"/>
        <w:ind w:left="0"/>
        <w:jc w:val="both"/>
        <w:rPr>
          <w:rFonts w:ascii="Arial" w:hAnsi="Arial" w:cs="Arial"/>
          <w:bCs/>
          <w:sz w:val="20"/>
          <w:szCs w:val="20"/>
        </w:rPr>
      </w:pPr>
      <w:r w:rsidRPr="00150BE6">
        <w:rPr>
          <w:rFonts w:ascii="Arial" w:hAnsi="Arial" w:cs="Arial"/>
          <w:bCs/>
          <w:sz w:val="20"/>
          <w:szCs w:val="20"/>
        </w:rPr>
        <w:t xml:space="preserve">Bankacılık hesaplarından kaynaklanan kar oranı riski; </w:t>
      </w:r>
      <w:r w:rsidR="00E60B28">
        <w:rPr>
          <w:rFonts w:ascii="Arial" w:hAnsi="Arial" w:cs="Arial"/>
          <w:bCs/>
          <w:sz w:val="20"/>
          <w:szCs w:val="20"/>
        </w:rPr>
        <w:t>Grup’un</w:t>
      </w:r>
      <w:r w:rsidRPr="00150BE6">
        <w:rPr>
          <w:rFonts w:ascii="Arial" w:hAnsi="Arial" w:cs="Arial"/>
          <w:bCs/>
          <w:sz w:val="20"/>
          <w:szCs w:val="20"/>
        </w:rPr>
        <w:t xml:space="preserve"> bankacılık hesaplarında yer alan ve bilanço içi ve bilanço dışı pozisyonlardan kaynaklanan kar oranı riskinin standart şok yöntemiyle ölçülmektedir.</w:t>
      </w:r>
    </w:p>
    <w:p w14:paraId="30245106" w14:textId="7E7E393B" w:rsidR="009D1454" w:rsidRPr="00150BE6" w:rsidRDefault="00E60B28" w:rsidP="009D1454">
      <w:pPr>
        <w:jc w:val="both"/>
        <w:rPr>
          <w:rFonts w:ascii="Arial" w:hAnsi="Arial" w:cs="Arial"/>
          <w:b/>
          <w:sz w:val="20"/>
          <w:szCs w:val="20"/>
          <w:vertAlign w:val="superscript"/>
        </w:rPr>
      </w:pPr>
      <w:r>
        <w:rPr>
          <w:rFonts w:ascii="Arial" w:hAnsi="Arial" w:cs="Arial"/>
          <w:bCs/>
          <w:sz w:val="20"/>
          <w:szCs w:val="20"/>
        </w:rPr>
        <w:t>Grup</w:t>
      </w:r>
      <w:r w:rsidR="009D1454" w:rsidRPr="00150BE6">
        <w:rPr>
          <w:rFonts w:ascii="Arial" w:hAnsi="Arial" w:cs="Arial"/>
          <w:bCs/>
          <w:sz w:val="20"/>
          <w:szCs w:val="20"/>
        </w:rPr>
        <w:t xml:space="preserve">, bankacılık hesaplarından kaynaklanan kar oranı riskini, </w:t>
      </w:r>
      <w:proofErr w:type="gramStart"/>
      <w:r w:rsidR="009D1454" w:rsidRPr="00150BE6">
        <w:rPr>
          <w:rFonts w:ascii="Arial" w:hAnsi="Arial" w:cs="Arial"/>
          <w:bCs/>
          <w:sz w:val="20"/>
          <w:szCs w:val="20"/>
        </w:rPr>
        <w:t>Resmi</w:t>
      </w:r>
      <w:proofErr w:type="gramEnd"/>
      <w:r w:rsidR="009D1454" w:rsidRPr="00150BE6">
        <w:rPr>
          <w:rFonts w:ascii="Arial" w:hAnsi="Arial" w:cs="Arial"/>
          <w:bCs/>
          <w:sz w:val="20"/>
          <w:szCs w:val="20"/>
        </w:rPr>
        <w:t xml:space="preserve"> </w:t>
      </w:r>
      <w:proofErr w:type="spellStart"/>
      <w:r w:rsidR="009D1454" w:rsidRPr="00150BE6">
        <w:rPr>
          <w:rFonts w:ascii="Arial" w:hAnsi="Arial" w:cs="Arial"/>
          <w:bCs/>
          <w:sz w:val="20"/>
          <w:szCs w:val="20"/>
        </w:rPr>
        <w:t>Gazete’de</w:t>
      </w:r>
      <w:proofErr w:type="spellEnd"/>
      <w:r w:rsidR="009D1454" w:rsidRPr="00150BE6">
        <w:rPr>
          <w:rFonts w:ascii="Arial" w:hAnsi="Arial" w:cs="Arial"/>
          <w:bCs/>
          <w:sz w:val="20"/>
          <w:szCs w:val="20"/>
        </w:rPr>
        <w:t xml:space="preserve"> yayımlanan 23 Ağustos 2011 tarih ve 28034 sayılı “Bankacılık Hesaplarından Kaynaklanan Faiz Oranı Riskinin Standart Şok Yöntemiyle Ölçülmesine ve Değerlendirilmesine İlişkin Yönetmelik” kapsamında belirlenen yasal oran aylık bazda hesaplanıp izlenmektedir.</w:t>
      </w:r>
    </w:p>
    <w:p w14:paraId="7C452A8B" w14:textId="2B487DEF" w:rsidR="009D1454" w:rsidRDefault="009D1454" w:rsidP="009D1454">
      <w:pPr>
        <w:autoSpaceDE w:val="0"/>
        <w:autoSpaceDN w:val="0"/>
        <w:adjustRightInd w:val="0"/>
        <w:spacing w:after="120"/>
        <w:jc w:val="both"/>
        <w:rPr>
          <w:b/>
          <w:bCs/>
          <w:sz w:val="16"/>
          <w:szCs w:val="16"/>
        </w:rPr>
      </w:pPr>
    </w:p>
    <w:p w14:paraId="1713FF23" w14:textId="752F95DD" w:rsidR="005011C4" w:rsidRDefault="005011C4" w:rsidP="009D1454">
      <w:pPr>
        <w:autoSpaceDE w:val="0"/>
        <w:autoSpaceDN w:val="0"/>
        <w:adjustRightInd w:val="0"/>
        <w:spacing w:after="120"/>
        <w:jc w:val="both"/>
        <w:rPr>
          <w:b/>
          <w:bCs/>
          <w:sz w:val="16"/>
          <w:szCs w:val="16"/>
        </w:rPr>
      </w:pPr>
    </w:p>
    <w:p w14:paraId="04E22C4C" w14:textId="77777777" w:rsidR="00DC39ED" w:rsidRDefault="00DC39ED" w:rsidP="009D1454">
      <w:pPr>
        <w:autoSpaceDE w:val="0"/>
        <w:autoSpaceDN w:val="0"/>
        <w:adjustRightInd w:val="0"/>
        <w:spacing w:after="120"/>
        <w:jc w:val="both"/>
        <w:rPr>
          <w:b/>
          <w:bCs/>
          <w:sz w:val="16"/>
          <w:szCs w:val="16"/>
        </w:rPr>
        <w:sectPr w:rsidR="00DC39ED" w:rsidSect="00B64A64">
          <w:footerReference w:type="default" r:id="rId129"/>
          <w:pgSz w:w="11907" w:h="16840" w:code="9"/>
          <w:pgMar w:top="1418" w:right="1197" w:bottom="1418" w:left="1418" w:header="720" w:footer="720" w:gutter="0"/>
          <w:cols w:space="708"/>
          <w:docGrid w:linePitch="360"/>
        </w:sectPr>
      </w:pPr>
    </w:p>
    <w:p w14:paraId="6012752B" w14:textId="44A7E155" w:rsidR="00DC39ED" w:rsidRPr="00150BE6" w:rsidRDefault="00DC39ED" w:rsidP="00DC39ED">
      <w:pPr>
        <w:pStyle w:val="BodyTextIndent"/>
        <w:ind w:hanging="567"/>
        <w:rPr>
          <w:rFonts w:ascii="Arial" w:eastAsia="Arial Unicode MS" w:hAnsi="Arial" w:cs="Arial"/>
          <w:b/>
          <w:sz w:val="20"/>
          <w:szCs w:val="20"/>
          <w:lang w:eastAsia="tr-TR"/>
        </w:rPr>
      </w:pPr>
      <w:r>
        <w:rPr>
          <w:rFonts w:ascii="Arial" w:eastAsia="Arial Unicode MS" w:hAnsi="Arial" w:cs="Arial"/>
          <w:b/>
          <w:sz w:val="20"/>
          <w:szCs w:val="20"/>
          <w:lang w:eastAsia="tr-TR"/>
        </w:rPr>
        <w:lastRenderedPageBreak/>
        <w:t>IX.</w:t>
      </w:r>
      <w:r w:rsidRPr="00150BE6">
        <w:rPr>
          <w:rFonts w:ascii="Arial" w:eastAsia="Arial Unicode MS" w:hAnsi="Arial" w:cs="Arial"/>
          <w:b/>
          <w:sz w:val="20"/>
          <w:szCs w:val="20"/>
          <w:lang w:eastAsia="tr-TR"/>
        </w:rPr>
        <w:tab/>
      </w:r>
      <w:r w:rsidR="00E60B28">
        <w:rPr>
          <w:rFonts w:ascii="Arial" w:eastAsia="Arial Unicode MS" w:hAnsi="Arial" w:cs="Arial"/>
          <w:b/>
          <w:sz w:val="20"/>
          <w:szCs w:val="20"/>
          <w:lang w:eastAsia="tr-TR"/>
        </w:rPr>
        <w:t>Konsolide r</w:t>
      </w:r>
      <w:r w:rsidRPr="00150BE6">
        <w:rPr>
          <w:rFonts w:ascii="Arial" w:eastAsia="Arial Unicode MS" w:hAnsi="Arial" w:cs="Arial"/>
          <w:b/>
          <w:sz w:val="20"/>
          <w:szCs w:val="20"/>
          <w:lang w:eastAsia="tr-TR"/>
        </w:rPr>
        <w:t>isk yönetimine ilişkin açıklamalar (devamı)</w:t>
      </w:r>
    </w:p>
    <w:p w14:paraId="2860D9B2" w14:textId="77777777" w:rsidR="00DC39ED" w:rsidRPr="00DC39ED" w:rsidRDefault="00DC39ED" w:rsidP="009D1454">
      <w:pPr>
        <w:autoSpaceDE w:val="0"/>
        <w:autoSpaceDN w:val="0"/>
        <w:adjustRightInd w:val="0"/>
        <w:spacing w:after="120"/>
        <w:ind w:left="-90"/>
        <w:jc w:val="both"/>
        <w:rPr>
          <w:b/>
          <w:bCs/>
          <w:sz w:val="10"/>
          <w:szCs w:val="10"/>
        </w:rPr>
      </w:pPr>
    </w:p>
    <w:p w14:paraId="047E0EC3" w14:textId="3F25CE1C" w:rsidR="009D1454" w:rsidRDefault="009D1454" w:rsidP="009D1454">
      <w:pPr>
        <w:autoSpaceDE w:val="0"/>
        <w:autoSpaceDN w:val="0"/>
        <w:adjustRightInd w:val="0"/>
        <w:spacing w:after="120"/>
        <w:ind w:left="-90"/>
        <w:jc w:val="both"/>
        <w:rPr>
          <w:rFonts w:ascii="Arial" w:hAnsi="Arial" w:cs="Arial"/>
          <w:b/>
          <w:bCs/>
          <w:sz w:val="20"/>
          <w:szCs w:val="20"/>
        </w:rPr>
      </w:pPr>
      <w:proofErr w:type="spellStart"/>
      <w:r w:rsidRPr="00150BE6">
        <w:rPr>
          <w:rFonts w:ascii="Arial" w:hAnsi="Arial" w:cs="Arial"/>
          <w:b/>
          <w:bCs/>
          <w:sz w:val="20"/>
          <w:szCs w:val="20"/>
        </w:rPr>
        <w:t>g.2</w:t>
      </w:r>
      <w:proofErr w:type="spellEnd"/>
      <w:r w:rsidRPr="00150BE6">
        <w:rPr>
          <w:rFonts w:ascii="Arial" w:hAnsi="Arial" w:cs="Arial"/>
          <w:b/>
          <w:bCs/>
          <w:sz w:val="20"/>
          <w:szCs w:val="20"/>
        </w:rPr>
        <w:t>.</w:t>
      </w:r>
      <w:r w:rsidRPr="00150BE6">
        <w:rPr>
          <w:rFonts w:ascii="Arial" w:hAnsi="Arial" w:cs="Arial"/>
          <w:b/>
          <w:bCs/>
          <w:sz w:val="20"/>
          <w:szCs w:val="20"/>
        </w:rPr>
        <w:tab/>
        <w:t>Bankacılık Hesaplarından Kaynaklanan Kar Oranı Riskinin Standart Şok Yöntemiyle Ölçülmesine ve Değerlendirilmesine İlişkin Yönetmelik uyarınca kar oranlarındaki dalgalanmalardan doğan ekonomik değer farkları</w:t>
      </w:r>
    </w:p>
    <w:p w14:paraId="544F5483" w14:textId="6698EB3B" w:rsidR="005B6CBF" w:rsidRPr="00B82C82" w:rsidRDefault="005B6CBF" w:rsidP="009D1454">
      <w:pPr>
        <w:autoSpaceDE w:val="0"/>
        <w:autoSpaceDN w:val="0"/>
        <w:adjustRightInd w:val="0"/>
        <w:spacing w:after="120"/>
        <w:ind w:left="-90"/>
        <w:jc w:val="both"/>
        <w:rPr>
          <w:rFonts w:ascii="Arial" w:hAnsi="Arial" w:cs="Arial"/>
          <w:b/>
          <w:bCs/>
          <w:sz w:val="20"/>
          <w:szCs w:val="20"/>
        </w:rPr>
      </w:pPr>
      <w:r>
        <w:rPr>
          <w:rFonts w:ascii="Arial" w:hAnsi="Arial" w:cs="Arial"/>
          <w:b/>
          <w:bCs/>
          <w:sz w:val="20"/>
          <w:szCs w:val="20"/>
        </w:rPr>
        <w:t>Cari Dönem</w:t>
      </w:r>
    </w:p>
    <w:tbl>
      <w:tblPr>
        <w:tblW w:w="5151"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2897"/>
        <w:gridCol w:w="2355"/>
        <w:gridCol w:w="1585"/>
        <w:gridCol w:w="2736"/>
      </w:tblGrid>
      <w:tr w:rsidR="009D1454" w:rsidRPr="003E6632" w14:paraId="0BB59002" w14:textId="77777777" w:rsidTr="009D1454">
        <w:trPr>
          <w:trHeight w:val="276"/>
          <w:jc w:val="center"/>
        </w:trPr>
        <w:tc>
          <w:tcPr>
            <w:tcW w:w="1513" w:type="pct"/>
            <w:vMerge w:val="restart"/>
            <w:tcBorders>
              <w:top w:val="single" w:sz="4" w:space="0" w:color="auto"/>
              <w:bottom w:val="single" w:sz="4" w:space="0" w:color="auto"/>
            </w:tcBorders>
            <w:shd w:val="clear" w:color="auto" w:fill="auto"/>
            <w:noWrap/>
            <w:vAlign w:val="bottom"/>
            <w:hideMark/>
          </w:tcPr>
          <w:p w14:paraId="7308F07B" w14:textId="77777777" w:rsidR="009D1454" w:rsidRPr="003E6632" w:rsidRDefault="009D1454" w:rsidP="009D1454">
            <w:pPr>
              <w:spacing w:before="100" w:beforeAutospacing="1"/>
              <w:rPr>
                <w:rFonts w:ascii="Arial" w:hAnsi="Arial" w:cs="Arial"/>
                <w:b/>
                <w:bCs/>
                <w:color w:val="000000"/>
                <w:sz w:val="20"/>
                <w:szCs w:val="20"/>
              </w:rPr>
            </w:pPr>
            <w:r w:rsidRPr="003E6632">
              <w:rPr>
                <w:rFonts w:ascii="Arial" w:hAnsi="Arial" w:cs="Arial"/>
                <w:b/>
                <w:bCs/>
                <w:color w:val="000000"/>
                <w:sz w:val="20"/>
                <w:szCs w:val="20"/>
              </w:rPr>
              <w:t>Para Birimi</w:t>
            </w:r>
          </w:p>
        </w:tc>
        <w:tc>
          <w:tcPr>
            <w:tcW w:w="1230" w:type="pct"/>
            <w:vMerge w:val="restart"/>
            <w:tcBorders>
              <w:top w:val="single" w:sz="4" w:space="0" w:color="auto"/>
              <w:bottom w:val="single" w:sz="4" w:space="0" w:color="auto"/>
            </w:tcBorders>
            <w:shd w:val="clear" w:color="auto" w:fill="auto"/>
            <w:vAlign w:val="bottom"/>
            <w:hideMark/>
          </w:tcPr>
          <w:p w14:paraId="38FE8DE1" w14:textId="77777777" w:rsidR="009D1454" w:rsidRPr="003E6632" w:rsidRDefault="009D1454" w:rsidP="009D1454">
            <w:pPr>
              <w:spacing w:before="100" w:beforeAutospacing="1"/>
              <w:jc w:val="center"/>
              <w:rPr>
                <w:rFonts w:ascii="Arial" w:hAnsi="Arial" w:cs="Arial"/>
                <w:b/>
                <w:bCs/>
                <w:color w:val="000000"/>
                <w:sz w:val="20"/>
                <w:szCs w:val="20"/>
              </w:rPr>
            </w:pPr>
            <w:r w:rsidRPr="003E6632">
              <w:rPr>
                <w:rFonts w:ascii="Arial" w:hAnsi="Arial" w:cs="Arial"/>
                <w:b/>
                <w:bCs/>
                <w:color w:val="000000"/>
                <w:sz w:val="20"/>
                <w:szCs w:val="20"/>
              </w:rPr>
              <w:t>Uygulanan Şok</w:t>
            </w:r>
            <w:r w:rsidRPr="003E6632">
              <w:rPr>
                <w:rFonts w:ascii="Arial" w:hAnsi="Arial" w:cs="Arial"/>
                <w:b/>
                <w:bCs/>
                <w:color w:val="000000"/>
                <w:sz w:val="20"/>
                <w:szCs w:val="20"/>
              </w:rPr>
              <w:br/>
              <w:t xml:space="preserve"> (+/-x baz puan)</w:t>
            </w:r>
          </w:p>
        </w:tc>
        <w:tc>
          <w:tcPr>
            <w:tcW w:w="828" w:type="pct"/>
            <w:vMerge w:val="restart"/>
            <w:tcBorders>
              <w:top w:val="single" w:sz="4" w:space="0" w:color="auto"/>
              <w:bottom w:val="single" w:sz="4" w:space="0" w:color="auto"/>
            </w:tcBorders>
            <w:shd w:val="clear" w:color="auto" w:fill="auto"/>
            <w:vAlign w:val="bottom"/>
            <w:hideMark/>
          </w:tcPr>
          <w:p w14:paraId="1895B97F" w14:textId="77777777" w:rsidR="009D1454" w:rsidRPr="003E6632" w:rsidRDefault="009D1454" w:rsidP="009D1454">
            <w:pPr>
              <w:spacing w:before="100" w:beforeAutospacing="1"/>
              <w:jc w:val="right"/>
              <w:rPr>
                <w:rFonts w:ascii="Arial" w:hAnsi="Arial" w:cs="Arial"/>
                <w:b/>
                <w:bCs/>
                <w:color w:val="000000"/>
                <w:sz w:val="20"/>
                <w:szCs w:val="20"/>
              </w:rPr>
            </w:pPr>
            <w:r w:rsidRPr="003E6632">
              <w:rPr>
                <w:rFonts w:ascii="Arial" w:hAnsi="Arial" w:cs="Arial"/>
                <w:b/>
                <w:bCs/>
                <w:color w:val="000000"/>
                <w:sz w:val="20"/>
                <w:szCs w:val="20"/>
              </w:rPr>
              <w:t>Kazançlar/</w:t>
            </w:r>
            <w:r w:rsidRPr="003E6632">
              <w:rPr>
                <w:rFonts w:ascii="Arial" w:hAnsi="Arial" w:cs="Arial"/>
                <w:b/>
                <w:bCs/>
                <w:color w:val="000000"/>
                <w:sz w:val="20"/>
                <w:szCs w:val="20"/>
              </w:rPr>
              <w:br/>
              <w:t xml:space="preserve"> (Kayıplar)</w:t>
            </w:r>
          </w:p>
        </w:tc>
        <w:tc>
          <w:tcPr>
            <w:tcW w:w="1429" w:type="pct"/>
            <w:vMerge w:val="restart"/>
            <w:tcBorders>
              <w:top w:val="single" w:sz="4" w:space="0" w:color="auto"/>
              <w:bottom w:val="single" w:sz="4" w:space="0" w:color="auto"/>
            </w:tcBorders>
            <w:shd w:val="clear" w:color="auto" w:fill="auto"/>
            <w:vAlign w:val="bottom"/>
            <w:hideMark/>
          </w:tcPr>
          <w:p w14:paraId="42F9FEED" w14:textId="77777777" w:rsidR="009D1454" w:rsidRPr="003E6632" w:rsidRDefault="009D1454" w:rsidP="009D1454">
            <w:pPr>
              <w:spacing w:before="100" w:beforeAutospacing="1"/>
              <w:jc w:val="right"/>
              <w:rPr>
                <w:rFonts w:ascii="Arial" w:hAnsi="Arial" w:cs="Arial"/>
                <w:b/>
                <w:bCs/>
                <w:color w:val="000000"/>
                <w:sz w:val="20"/>
                <w:szCs w:val="20"/>
              </w:rPr>
            </w:pPr>
            <w:r w:rsidRPr="003E6632">
              <w:rPr>
                <w:rFonts w:ascii="Arial" w:hAnsi="Arial" w:cs="Arial"/>
                <w:b/>
                <w:bCs/>
                <w:color w:val="000000"/>
                <w:sz w:val="20"/>
                <w:szCs w:val="20"/>
              </w:rPr>
              <w:t>Kazançlar/</w:t>
            </w:r>
            <w:proofErr w:type="spellStart"/>
            <w:r w:rsidRPr="003E6632">
              <w:rPr>
                <w:rFonts w:ascii="Arial" w:hAnsi="Arial" w:cs="Arial"/>
                <w:b/>
                <w:bCs/>
                <w:color w:val="000000"/>
                <w:sz w:val="20"/>
                <w:szCs w:val="20"/>
              </w:rPr>
              <w:t>Özkaynaklar</w:t>
            </w:r>
            <w:proofErr w:type="spellEnd"/>
            <w:r w:rsidRPr="003E6632">
              <w:rPr>
                <w:rFonts w:ascii="Arial" w:hAnsi="Arial" w:cs="Arial"/>
                <w:b/>
                <w:bCs/>
                <w:color w:val="000000"/>
                <w:sz w:val="20"/>
                <w:szCs w:val="20"/>
              </w:rPr>
              <w:br/>
              <w:t>(Kayıplar/</w:t>
            </w:r>
            <w:proofErr w:type="spellStart"/>
            <w:r w:rsidRPr="003E6632">
              <w:rPr>
                <w:rFonts w:ascii="Arial" w:hAnsi="Arial" w:cs="Arial"/>
                <w:b/>
                <w:bCs/>
                <w:color w:val="000000"/>
                <w:sz w:val="20"/>
                <w:szCs w:val="20"/>
              </w:rPr>
              <w:t>Özkaynaklar</w:t>
            </w:r>
            <w:proofErr w:type="spellEnd"/>
            <w:r w:rsidRPr="003E6632">
              <w:rPr>
                <w:rFonts w:ascii="Arial" w:hAnsi="Arial" w:cs="Arial"/>
                <w:b/>
                <w:bCs/>
                <w:color w:val="000000"/>
                <w:sz w:val="20"/>
                <w:szCs w:val="20"/>
              </w:rPr>
              <w:t>) (%)</w:t>
            </w:r>
          </w:p>
        </w:tc>
      </w:tr>
      <w:tr w:rsidR="009D1454" w:rsidRPr="003E6632" w14:paraId="3BC77514" w14:textId="77777777" w:rsidTr="009D1454">
        <w:trPr>
          <w:trHeight w:val="344"/>
          <w:jc w:val="center"/>
        </w:trPr>
        <w:tc>
          <w:tcPr>
            <w:tcW w:w="1513" w:type="pct"/>
            <w:vMerge/>
            <w:tcBorders>
              <w:top w:val="nil"/>
              <w:bottom w:val="single" w:sz="4" w:space="0" w:color="auto"/>
            </w:tcBorders>
            <w:vAlign w:val="bottom"/>
            <w:hideMark/>
          </w:tcPr>
          <w:p w14:paraId="4F626242" w14:textId="77777777" w:rsidR="009D1454" w:rsidRPr="003E6632" w:rsidRDefault="009D1454" w:rsidP="009D1454">
            <w:pPr>
              <w:rPr>
                <w:rFonts w:ascii="Arial" w:hAnsi="Arial" w:cs="Arial"/>
                <w:b/>
                <w:bCs/>
                <w:color w:val="000000"/>
                <w:sz w:val="20"/>
                <w:szCs w:val="20"/>
              </w:rPr>
            </w:pPr>
          </w:p>
        </w:tc>
        <w:tc>
          <w:tcPr>
            <w:tcW w:w="1230" w:type="pct"/>
            <w:vMerge/>
            <w:tcBorders>
              <w:top w:val="nil"/>
              <w:bottom w:val="single" w:sz="4" w:space="0" w:color="auto"/>
            </w:tcBorders>
            <w:vAlign w:val="bottom"/>
            <w:hideMark/>
          </w:tcPr>
          <w:p w14:paraId="0C606D66" w14:textId="77777777" w:rsidR="009D1454" w:rsidRPr="003E6632" w:rsidRDefault="009D1454" w:rsidP="009D1454">
            <w:pPr>
              <w:jc w:val="center"/>
              <w:rPr>
                <w:rFonts w:ascii="Arial" w:hAnsi="Arial" w:cs="Arial"/>
                <w:b/>
                <w:bCs/>
                <w:color w:val="000000"/>
                <w:sz w:val="20"/>
                <w:szCs w:val="20"/>
              </w:rPr>
            </w:pPr>
          </w:p>
        </w:tc>
        <w:tc>
          <w:tcPr>
            <w:tcW w:w="828" w:type="pct"/>
            <w:vMerge/>
            <w:tcBorders>
              <w:top w:val="nil"/>
              <w:bottom w:val="single" w:sz="4" w:space="0" w:color="auto"/>
            </w:tcBorders>
            <w:vAlign w:val="bottom"/>
            <w:hideMark/>
          </w:tcPr>
          <w:p w14:paraId="6A519959" w14:textId="77777777" w:rsidR="009D1454" w:rsidRPr="003E6632" w:rsidRDefault="009D1454" w:rsidP="009D1454">
            <w:pPr>
              <w:rPr>
                <w:rFonts w:ascii="Arial" w:hAnsi="Arial" w:cs="Arial"/>
                <w:b/>
                <w:bCs/>
                <w:color w:val="000000"/>
                <w:sz w:val="20"/>
                <w:szCs w:val="20"/>
              </w:rPr>
            </w:pPr>
          </w:p>
        </w:tc>
        <w:tc>
          <w:tcPr>
            <w:tcW w:w="1429" w:type="pct"/>
            <w:vMerge/>
            <w:tcBorders>
              <w:top w:val="nil"/>
              <w:bottom w:val="single" w:sz="4" w:space="0" w:color="auto"/>
            </w:tcBorders>
            <w:vAlign w:val="bottom"/>
            <w:hideMark/>
          </w:tcPr>
          <w:p w14:paraId="5774ED7B" w14:textId="77777777" w:rsidR="009D1454" w:rsidRPr="003E6632" w:rsidRDefault="009D1454" w:rsidP="009D1454">
            <w:pPr>
              <w:rPr>
                <w:rFonts w:ascii="Arial" w:hAnsi="Arial" w:cs="Arial"/>
                <w:b/>
                <w:bCs/>
                <w:color w:val="000000"/>
                <w:sz w:val="20"/>
                <w:szCs w:val="20"/>
              </w:rPr>
            </w:pPr>
          </w:p>
        </w:tc>
      </w:tr>
      <w:tr w:rsidR="009D1454" w:rsidRPr="003E6632" w14:paraId="1C72B06D" w14:textId="77777777" w:rsidTr="009D1454">
        <w:trPr>
          <w:trHeight w:val="141"/>
          <w:jc w:val="center"/>
        </w:trPr>
        <w:tc>
          <w:tcPr>
            <w:tcW w:w="1513" w:type="pct"/>
            <w:tcBorders>
              <w:top w:val="single" w:sz="4" w:space="0" w:color="auto"/>
            </w:tcBorders>
            <w:shd w:val="clear" w:color="auto" w:fill="auto"/>
            <w:noWrap/>
            <w:vAlign w:val="bottom"/>
            <w:hideMark/>
          </w:tcPr>
          <w:p w14:paraId="6DE36198" w14:textId="77777777" w:rsidR="009D1454" w:rsidRPr="003E6632" w:rsidRDefault="009D1454" w:rsidP="009D1454">
            <w:pPr>
              <w:rPr>
                <w:rFonts w:ascii="Arial" w:hAnsi="Arial" w:cs="Arial"/>
                <w:color w:val="000000"/>
                <w:sz w:val="20"/>
                <w:szCs w:val="20"/>
              </w:rPr>
            </w:pPr>
            <w:proofErr w:type="spellStart"/>
            <w:r w:rsidRPr="003E6632">
              <w:rPr>
                <w:rFonts w:ascii="Arial" w:hAnsi="Arial" w:cs="Arial"/>
                <w:color w:val="000000"/>
                <w:sz w:val="20"/>
                <w:szCs w:val="20"/>
              </w:rPr>
              <w:t>TRY</w:t>
            </w:r>
            <w:proofErr w:type="spellEnd"/>
          </w:p>
        </w:tc>
        <w:tc>
          <w:tcPr>
            <w:tcW w:w="1230" w:type="pct"/>
            <w:tcBorders>
              <w:top w:val="single" w:sz="4" w:space="0" w:color="auto"/>
              <w:left w:val="nil"/>
              <w:bottom w:val="nil"/>
              <w:right w:val="nil"/>
            </w:tcBorders>
            <w:noWrap/>
            <w:vAlign w:val="bottom"/>
            <w:hideMark/>
          </w:tcPr>
          <w:p w14:paraId="4724028C"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500bp</w:t>
            </w:r>
            <w:proofErr w:type="spellEnd"/>
          </w:p>
        </w:tc>
        <w:tc>
          <w:tcPr>
            <w:tcW w:w="828" w:type="pct"/>
            <w:tcBorders>
              <w:top w:val="single" w:sz="4" w:space="0" w:color="auto"/>
              <w:left w:val="nil"/>
              <w:bottom w:val="nil"/>
              <w:right w:val="nil"/>
            </w:tcBorders>
            <w:noWrap/>
            <w:vAlign w:val="center"/>
          </w:tcPr>
          <w:p w14:paraId="4B82984A" w14:textId="4539440A" w:rsidR="009D1454" w:rsidRPr="003E6632" w:rsidRDefault="009D1454" w:rsidP="006F2B1E">
            <w:pPr>
              <w:jc w:val="right"/>
              <w:rPr>
                <w:rFonts w:ascii="Arial" w:hAnsi="Arial" w:cs="Arial"/>
                <w:sz w:val="20"/>
                <w:szCs w:val="20"/>
              </w:rPr>
            </w:pPr>
            <w:r w:rsidRPr="003E6632">
              <w:rPr>
                <w:rFonts w:ascii="Arial" w:hAnsi="Arial" w:cs="Arial"/>
                <w:color w:val="000000"/>
                <w:sz w:val="20"/>
                <w:szCs w:val="20"/>
              </w:rPr>
              <w:t>(</w:t>
            </w:r>
            <w:r w:rsidR="006F2B1E" w:rsidRPr="003E6632">
              <w:rPr>
                <w:rFonts w:ascii="Arial" w:hAnsi="Arial" w:cs="Arial"/>
                <w:color w:val="000000"/>
                <w:sz w:val="20"/>
                <w:szCs w:val="20"/>
              </w:rPr>
              <w:t>168.087</w:t>
            </w:r>
            <w:r w:rsidRPr="003E6632">
              <w:rPr>
                <w:rFonts w:ascii="Arial" w:hAnsi="Arial" w:cs="Arial"/>
                <w:color w:val="000000"/>
                <w:sz w:val="20"/>
                <w:szCs w:val="20"/>
              </w:rPr>
              <w:t>)</w:t>
            </w:r>
          </w:p>
        </w:tc>
        <w:tc>
          <w:tcPr>
            <w:tcW w:w="1429" w:type="pct"/>
            <w:tcBorders>
              <w:top w:val="single" w:sz="4" w:space="0" w:color="auto"/>
              <w:left w:val="nil"/>
              <w:bottom w:val="nil"/>
              <w:right w:val="nil"/>
            </w:tcBorders>
            <w:noWrap/>
            <w:vAlign w:val="center"/>
          </w:tcPr>
          <w:p w14:paraId="6C192A25" w14:textId="23B0A041" w:rsidR="009D1454" w:rsidRPr="003E6632" w:rsidRDefault="009D1454" w:rsidP="006F2B1E">
            <w:pPr>
              <w:jc w:val="right"/>
              <w:rPr>
                <w:rFonts w:ascii="Arial" w:hAnsi="Arial" w:cs="Arial"/>
                <w:sz w:val="20"/>
                <w:szCs w:val="20"/>
              </w:rPr>
            </w:pPr>
            <w:r w:rsidRPr="003E6632">
              <w:rPr>
                <w:rFonts w:ascii="Arial" w:hAnsi="Arial" w:cs="Arial"/>
                <w:color w:val="000000"/>
                <w:sz w:val="20"/>
                <w:szCs w:val="20"/>
              </w:rPr>
              <w:t>(</w:t>
            </w:r>
            <w:r w:rsidR="006F2B1E" w:rsidRPr="003E6632">
              <w:rPr>
                <w:rFonts w:ascii="Arial" w:hAnsi="Arial" w:cs="Arial"/>
                <w:color w:val="000000"/>
                <w:sz w:val="20"/>
                <w:szCs w:val="20"/>
              </w:rPr>
              <w:t>4,20</w:t>
            </w:r>
            <w:r w:rsidRPr="003E6632">
              <w:rPr>
                <w:rFonts w:ascii="Arial" w:hAnsi="Arial" w:cs="Arial"/>
                <w:color w:val="000000"/>
                <w:sz w:val="20"/>
                <w:szCs w:val="20"/>
              </w:rPr>
              <w:t xml:space="preserve">) </w:t>
            </w:r>
          </w:p>
        </w:tc>
      </w:tr>
      <w:tr w:rsidR="009D1454" w:rsidRPr="003E6632" w14:paraId="68A66C9D" w14:textId="77777777" w:rsidTr="009D1454">
        <w:trPr>
          <w:trHeight w:val="141"/>
          <w:jc w:val="center"/>
        </w:trPr>
        <w:tc>
          <w:tcPr>
            <w:tcW w:w="1513" w:type="pct"/>
            <w:shd w:val="clear" w:color="auto" w:fill="auto"/>
            <w:noWrap/>
            <w:vAlign w:val="bottom"/>
            <w:hideMark/>
          </w:tcPr>
          <w:p w14:paraId="76E6F71F" w14:textId="77777777" w:rsidR="009D1454" w:rsidRPr="003E6632" w:rsidRDefault="009D1454" w:rsidP="009D1454">
            <w:pPr>
              <w:rPr>
                <w:rFonts w:ascii="Arial" w:hAnsi="Arial" w:cs="Arial"/>
                <w:color w:val="000000"/>
                <w:sz w:val="20"/>
                <w:szCs w:val="20"/>
              </w:rPr>
            </w:pPr>
            <w:proofErr w:type="spellStart"/>
            <w:r w:rsidRPr="003E6632">
              <w:rPr>
                <w:rFonts w:ascii="Arial" w:hAnsi="Arial" w:cs="Arial"/>
                <w:color w:val="000000"/>
                <w:sz w:val="20"/>
                <w:szCs w:val="20"/>
              </w:rPr>
              <w:t>TRY</w:t>
            </w:r>
            <w:proofErr w:type="spellEnd"/>
          </w:p>
        </w:tc>
        <w:tc>
          <w:tcPr>
            <w:tcW w:w="1230" w:type="pct"/>
            <w:tcBorders>
              <w:top w:val="nil"/>
              <w:left w:val="nil"/>
              <w:bottom w:val="nil"/>
              <w:right w:val="nil"/>
            </w:tcBorders>
            <w:noWrap/>
            <w:vAlign w:val="bottom"/>
            <w:hideMark/>
          </w:tcPr>
          <w:p w14:paraId="15A362F1"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400bp</w:t>
            </w:r>
            <w:proofErr w:type="spellEnd"/>
          </w:p>
        </w:tc>
        <w:tc>
          <w:tcPr>
            <w:tcW w:w="828" w:type="pct"/>
            <w:tcBorders>
              <w:top w:val="nil"/>
              <w:left w:val="nil"/>
              <w:bottom w:val="nil"/>
              <w:right w:val="nil"/>
            </w:tcBorders>
            <w:noWrap/>
            <w:vAlign w:val="center"/>
          </w:tcPr>
          <w:p w14:paraId="381762A3" w14:textId="29A4416E" w:rsidR="009D1454" w:rsidRPr="003E6632" w:rsidRDefault="006F2B1E" w:rsidP="009D1454">
            <w:pPr>
              <w:jc w:val="right"/>
              <w:rPr>
                <w:rFonts w:ascii="Arial" w:hAnsi="Arial" w:cs="Arial"/>
                <w:sz w:val="20"/>
                <w:szCs w:val="20"/>
              </w:rPr>
            </w:pPr>
            <w:r w:rsidRPr="003E6632">
              <w:rPr>
                <w:rFonts w:ascii="Arial" w:hAnsi="Arial" w:cs="Arial"/>
                <w:color w:val="000000"/>
                <w:sz w:val="20"/>
                <w:szCs w:val="20"/>
              </w:rPr>
              <w:t>158.893</w:t>
            </w:r>
          </w:p>
        </w:tc>
        <w:tc>
          <w:tcPr>
            <w:tcW w:w="1429" w:type="pct"/>
            <w:tcBorders>
              <w:top w:val="nil"/>
              <w:left w:val="nil"/>
              <w:bottom w:val="nil"/>
              <w:right w:val="nil"/>
            </w:tcBorders>
            <w:noWrap/>
            <w:vAlign w:val="center"/>
          </w:tcPr>
          <w:p w14:paraId="742FCBB2" w14:textId="566FCB5D" w:rsidR="009D1454" w:rsidRPr="003E6632" w:rsidRDefault="006F2B1E" w:rsidP="009D1454">
            <w:pPr>
              <w:jc w:val="right"/>
              <w:rPr>
                <w:rFonts w:ascii="Arial" w:hAnsi="Arial" w:cs="Arial"/>
                <w:sz w:val="20"/>
                <w:szCs w:val="20"/>
              </w:rPr>
            </w:pPr>
            <w:r w:rsidRPr="003E6632">
              <w:rPr>
                <w:rFonts w:ascii="Arial" w:hAnsi="Arial" w:cs="Arial"/>
                <w:color w:val="000000"/>
                <w:sz w:val="20"/>
                <w:szCs w:val="20"/>
              </w:rPr>
              <w:t>3,97</w:t>
            </w:r>
          </w:p>
        </w:tc>
      </w:tr>
      <w:tr w:rsidR="009D1454" w:rsidRPr="003E6632" w14:paraId="002B2DD6" w14:textId="77777777" w:rsidTr="009D1454">
        <w:trPr>
          <w:trHeight w:val="141"/>
          <w:jc w:val="center"/>
        </w:trPr>
        <w:tc>
          <w:tcPr>
            <w:tcW w:w="1513" w:type="pct"/>
            <w:shd w:val="clear" w:color="auto" w:fill="auto"/>
            <w:noWrap/>
            <w:vAlign w:val="bottom"/>
            <w:hideMark/>
          </w:tcPr>
          <w:p w14:paraId="53A1B41A" w14:textId="77777777" w:rsidR="009D1454" w:rsidRPr="003E6632" w:rsidRDefault="009D1454" w:rsidP="009D1454">
            <w:pPr>
              <w:rPr>
                <w:rFonts w:ascii="Arial" w:hAnsi="Arial" w:cs="Arial"/>
                <w:color w:val="000000"/>
                <w:sz w:val="20"/>
                <w:szCs w:val="20"/>
              </w:rPr>
            </w:pPr>
            <w:r w:rsidRPr="003E6632">
              <w:rPr>
                <w:rFonts w:ascii="Arial" w:hAnsi="Arial" w:cs="Arial"/>
                <w:color w:val="000000"/>
                <w:sz w:val="20"/>
                <w:szCs w:val="20"/>
              </w:rPr>
              <w:t xml:space="preserve">ABD </w:t>
            </w:r>
            <w:proofErr w:type="gramStart"/>
            <w:r w:rsidRPr="003E6632">
              <w:rPr>
                <w:rFonts w:ascii="Arial" w:hAnsi="Arial" w:cs="Arial"/>
                <w:color w:val="000000"/>
                <w:sz w:val="20"/>
                <w:szCs w:val="20"/>
              </w:rPr>
              <w:t>Doları</w:t>
            </w:r>
            <w:proofErr w:type="gramEnd"/>
          </w:p>
        </w:tc>
        <w:tc>
          <w:tcPr>
            <w:tcW w:w="1230" w:type="pct"/>
            <w:tcBorders>
              <w:top w:val="nil"/>
              <w:left w:val="nil"/>
              <w:bottom w:val="nil"/>
              <w:right w:val="nil"/>
            </w:tcBorders>
            <w:noWrap/>
            <w:vAlign w:val="bottom"/>
            <w:hideMark/>
          </w:tcPr>
          <w:p w14:paraId="7D8726F4"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44EE52DB" w14:textId="52CD7264" w:rsidR="009D1454" w:rsidRPr="003E6632" w:rsidRDefault="006F2B1E" w:rsidP="009D1454">
            <w:pPr>
              <w:jc w:val="right"/>
              <w:rPr>
                <w:rFonts w:ascii="Arial" w:hAnsi="Arial" w:cs="Arial"/>
                <w:sz w:val="20"/>
                <w:szCs w:val="20"/>
              </w:rPr>
            </w:pPr>
            <w:r w:rsidRPr="003E6632">
              <w:rPr>
                <w:rFonts w:ascii="Arial" w:hAnsi="Arial" w:cs="Arial"/>
                <w:color w:val="000000"/>
                <w:sz w:val="20"/>
                <w:szCs w:val="20"/>
              </w:rPr>
              <w:t>(59.535)</w:t>
            </w:r>
          </w:p>
        </w:tc>
        <w:tc>
          <w:tcPr>
            <w:tcW w:w="1429" w:type="pct"/>
            <w:tcBorders>
              <w:top w:val="nil"/>
              <w:left w:val="nil"/>
              <w:bottom w:val="nil"/>
              <w:right w:val="nil"/>
            </w:tcBorders>
            <w:noWrap/>
            <w:vAlign w:val="center"/>
          </w:tcPr>
          <w:p w14:paraId="05ED6AE9" w14:textId="580EA28D"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(1,49)</w:t>
            </w:r>
          </w:p>
        </w:tc>
      </w:tr>
      <w:tr w:rsidR="009D1454" w:rsidRPr="003E6632" w14:paraId="3F49D216" w14:textId="77777777" w:rsidTr="009D1454">
        <w:trPr>
          <w:trHeight w:val="141"/>
          <w:jc w:val="center"/>
        </w:trPr>
        <w:tc>
          <w:tcPr>
            <w:tcW w:w="1513" w:type="pct"/>
            <w:shd w:val="clear" w:color="auto" w:fill="auto"/>
            <w:noWrap/>
            <w:vAlign w:val="bottom"/>
            <w:hideMark/>
          </w:tcPr>
          <w:p w14:paraId="138A1F45" w14:textId="77777777" w:rsidR="009D1454" w:rsidRPr="003E6632" w:rsidRDefault="009D1454" w:rsidP="009D1454">
            <w:pPr>
              <w:rPr>
                <w:rFonts w:ascii="Arial" w:hAnsi="Arial" w:cs="Arial"/>
                <w:color w:val="000000"/>
                <w:sz w:val="20"/>
                <w:szCs w:val="20"/>
              </w:rPr>
            </w:pPr>
            <w:r w:rsidRPr="003E6632">
              <w:rPr>
                <w:rFonts w:ascii="Arial" w:hAnsi="Arial" w:cs="Arial"/>
                <w:color w:val="000000"/>
                <w:sz w:val="20"/>
                <w:szCs w:val="20"/>
              </w:rPr>
              <w:t xml:space="preserve">ABD </w:t>
            </w:r>
            <w:proofErr w:type="gramStart"/>
            <w:r w:rsidRPr="003E6632">
              <w:rPr>
                <w:rFonts w:ascii="Arial" w:hAnsi="Arial" w:cs="Arial"/>
                <w:color w:val="000000"/>
                <w:sz w:val="20"/>
                <w:szCs w:val="20"/>
              </w:rPr>
              <w:t>Doları</w:t>
            </w:r>
            <w:proofErr w:type="gramEnd"/>
          </w:p>
        </w:tc>
        <w:tc>
          <w:tcPr>
            <w:tcW w:w="1230" w:type="pct"/>
            <w:tcBorders>
              <w:top w:val="nil"/>
              <w:left w:val="nil"/>
              <w:bottom w:val="nil"/>
              <w:right w:val="nil"/>
            </w:tcBorders>
            <w:noWrap/>
            <w:vAlign w:val="bottom"/>
            <w:hideMark/>
          </w:tcPr>
          <w:p w14:paraId="34DE5A35"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513777AE" w14:textId="36DD1E8B"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65.639</w:t>
            </w:r>
          </w:p>
        </w:tc>
        <w:tc>
          <w:tcPr>
            <w:tcW w:w="1429" w:type="pct"/>
            <w:tcBorders>
              <w:top w:val="nil"/>
              <w:left w:val="nil"/>
              <w:bottom w:val="nil"/>
              <w:right w:val="nil"/>
            </w:tcBorders>
            <w:noWrap/>
            <w:vAlign w:val="center"/>
          </w:tcPr>
          <w:p w14:paraId="57F724C1" w14:textId="320BE1C3"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1,64</w:t>
            </w:r>
          </w:p>
        </w:tc>
      </w:tr>
      <w:tr w:rsidR="009D1454" w:rsidRPr="003E6632" w14:paraId="16B07ADF" w14:textId="77777777" w:rsidTr="009D1454">
        <w:trPr>
          <w:trHeight w:val="141"/>
          <w:jc w:val="center"/>
        </w:trPr>
        <w:tc>
          <w:tcPr>
            <w:tcW w:w="1513" w:type="pct"/>
            <w:shd w:val="clear" w:color="auto" w:fill="auto"/>
            <w:noWrap/>
            <w:vAlign w:val="bottom"/>
            <w:hideMark/>
          </w:tcPr>
          <w:p w14:paraId="0E0D64E5" w14:textId="77777777" w:rsidR="009D1454" w:rsidRPr="003E6632" w:rsidRDefault="009D1454" w:rsidP="009D1454">
            <w:pPr>
              <w:rPr>
                <w:rFonts w:ascii="Arial" w:hAnsi="Arial" w:cs="Arial"/>
                <w:color w:val="000000"/>
                <w:sz w:val="20"/>
                <w:szCs w:val="20"/>
              </w:rPr>
            </w:pPr>
            <w:proofErr w:type="spellStart"/>
            <w:r w:rsidRPr="003E6632">
              <w:rPr>
                <w:rFonts w:ascii="Arial" w:hAnsi="Arial" w:cs="Arial"/>
                <w:color w:val="000000"/>
                <w:sz w:val="20"/>
                <w:szCs w:val="20"/>
              </w:rPr>
              <w:t>EUR</w:t>
            </w:r>
            <w:proofErr w:type="spellEnd"/>
          </w:p>
        </w:tc>
        <w:tc>
          <w:tcPr>
            <w:tcW w:w="1230" w:type="pct"/>
            <w:tcBorders>
              <w:top w:val="nil"/>
              <w:left w:val="nil"/>
              <w:bottom w:val="nil"/>
              <w:right w:val="nil"/>
            </w:tcBorders>
            <w:noWrap/>
            <w:vAlign w:val="bottom"/>
            <w:hideMark/>
          </w:tcPr>
          <w:p w14:paraId="32E462EF"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7EB43812" w14:textId="1EFC5D73"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(57.620)</w:t>
            </w:r>
          </w:p>
        </w:tc>
        <w:tc>
          <w:tcPr>
            <w:tcW w:w="1429" w:type="pct"/>
            <w:tcBorders>
              <w:top w:val="nil"/>
              <w:left w:val="nil"/>
              <w:bottom w:val="nil"/>
              <w:right w:val="nil"/>
            </w:tcBorders>
            <w:noWrap/>
            <w:vAlign w:val="center"/>
          </w:tcPr>
          <w:p w14:paraId="62D81528" w14:textId="23801AC4"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(1,44)</w:t>
            </w:r>
          </w:p>
        </w:tc>
      </w:tr>
      <w:tr w:rsidR="009D1454" w:rsidRPr="003E6632" w14:paraId="3D6D5015" w14:textId="77777777" w:rsidTr="009D1454">
        <w:trPr>
          <w:trHeight w:val="141"/>
          <w:jc w:val="center"/>
        </w:trPr>
        <w:tc>
          <w:tcPr>
            <w:tcW w:w="1513" w:type="pct"/>
            <w:shd w:val="clear" w:color="auto" w:fill="auto"/>
            <w:noWrap/>
            <w:vAlign w:val="bottom"/>
            <w:hideMark/>
          </w:tcPr>
          <w:p w14:paraId="0B66809A" w14:textId="77777777" w:rsidR="009D1454" w:rsidRPr="003E6632" w:rsidRDefault="009D1454" w:rsidP="009D1454">
            <w:pPr>
              <w:rPr>
                <w:rFonts w:ascii="Arial" w:hAnsi="Arial" w:cs="Arial"/>
                <w:color w:val="000000"/>
                <w:sz w:val="20"/>
                <w:szCs w:val="20"/>
              </w:rPr>
            </w:pPr>
            <w:proofErr w:type="spellStart"/>
            <w:r w:rsidRPr="003E6632">
              <w:rPr>
                <w:rFonts w:ascii="Arial" w:hAnsi="Arial" w:cs="Arial"/>
                <w:color w:val="000000"/>
                <w:sz w:val="20"/>
                <w:szCs w:val="20"/>
              </w:rPr>
              <w:t>EUR</w:t>
            </w:r>
            <w:proofErr w:type="spellEnd"/>
          </w:p>
        </w:tc>
        <w:tc>
          <w:tcPr>
            <w:tcW w:w="1230" w:type="pct"/>
            <w:tcBorders>
              <w:top w:val="nil"/>
              <w:left w:val="nil"/>
              <w:bottom w:val="nil"/>
              <w:right w:val="nil"/>
            </w:tcBorders>
            <w:noWrap/>
            <w:vAlign w:val="bottom"/>
            <w:hideMark/>
          </w:tcPr>
          <w:p w14:paraId="76604146" w14:textId="77777777" w:rsidR="009D1454" w:rsidRPr="003E6632" w:rsidRDefault="009D1454" w:rsidP="009D1454">
            <w:pPr>
              <w:ind w:left="-7"/>
              <w:jc w:val="center"/>
              <w:rPr>
                <w:rFonts w:ascii="Arial" w:hAnsi="Arial" w:cs="Arial"/>
                <w:color w:val="000000"/>
                <w:sz w:val="20"/>
                <w:szCs w:val="20"/>
              </w:rPr>
            </w:pPr>
            <w:r w:rsidRPr="003E6632">
              <w:rPr>
                <w:rFonts w:ascii="Arial" w:hAnsi="Arial" w:cs="Arial"/>
                <w:color w:val="000000"/>
                <w:sz w:val="20"/>
                <w:szCs w:val="20"/>
                <w:lang w:val="en-US" w:eastAsia="en-US"/>
              </w:rPr>
              <w:t xml:space="preserve">(-) </w:t>
            </w:r>
            <w:proofErr w:type="spellStart"/>
            <w:r w:rsidRPr="003E6632">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65B51682" w14:textId="337E824F"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61.148</w:t>
            </w:r>
          </w:p>
        </w:tc>
        <w:tc>
          <w:tcPr>
            <w:tcW w:w="1429" w:type="pct"/>
            <w:tcBorders>
              <w:top w:val="nil"/>
              <w:left w:val="nil"/>
              <w:bottom w:val="nil"/>
              <w:right w:val="nil"/>
            </w:tcBorders>
            <w:noWrap/>
            <w:vAlign w:val="center"/>
          </w:tcPr>
          <w:p w14:paraId="6F2D71A2" w14:textId="7B810662" w:rsidR="009D1454" w:rsidRPr="003E6632" w:rsidRDefault="003E6632" w:rsidP="009D1454">
            <w:pPr>
              <w:jc w:val="right"/>
              <w:rPr>
                <w:rFonts w:ascii="Arial" w:hAnsi="Arial" w:cs="Arial"/>
                <w:sz w:val="20"/>
                <w:szCs w:val="20"/>
              </w:rPr>
            </w:pPr>
            <w:r w:rsidRPr="003E6632">
              <w:rPr>
                <w:rFonts w:ascii="Arial" w:hAnsi="Arial" w:cs="Arial"/>
                <w:color w:val="000000"/>
                <w:sz w:val="20"/>
                <w:szCs w:val="20"/>
              </w:rPr>
              <w:t>1,53</w:t>
            </w:r>
          </w:p>
        </w:tc>
      </w:tr>
      <w:tr w:rsidR="009D1454" w:rsidRPr="003E6632" w14:paraId="44E9C288" w14:textId="77777777" w:rsidTr="009D1454">
        <w:trPr>
          <w:trHeight w:val="141"/>
          <w:jc w:val="center"/>
        </w:trPr>
        <w:tc>
          <w:tcPr>
            <w:tcW w:w="1513" w:type="pct"/>
            <w:shd w:val="clear" w:color="auto" w:fill="auto"/>
            <w:noWrap/>
            <w:vAlign w:val="bottom"/>
            <w:hideMark/>
          </w:tcPr>
          <w:p w14:paraId="25A615C4" w14:textId="77777777" w:rsidR="009D1454" w:rsidRPr="003E6632" w:rsidRDefault="009D1454" w:rsidP="009D1454">
            <w:pPr>
              <w:rPr>
                <w:rFonts w:ascii="Arial" w:hAnsi="Arial" w:cs="Arial"/>
                <w:b/>
                <w:bCs/>
                <w:color w:val="000000"/>
                <w:sz w:val="20"/>
                <w:szCs w:val="20"/>
              </w:rPr>
            </w:pPr>
            <w:r w:rsidRPr="003E6632">
              <w:rPr>
                <w:rFonts w:ascii="Arial" w:hAnsi="Arial" w:cs="Arial"/>
                <w:b/>
                <w:bCs/>
                <w:color w:val="000000"/>
                <w:sz w:val="20"/>
                <w:szCs w:val="20"/>
              </w:rPr>
              <w:t>Toplam (Negatif Şoklar İçin)</w:t>
            </w:r>
          </w:p>
        </w:tc>
        <w:tc>
          <w:tcPr>
            <w:tcW w:w="1230" w:type="pct"/>
            <w:tcBorders>
              <w:top w:val="nil"/>
              <w:left w:val="nil"/>
              <w:bottom w:val="nil"/>
              <w:right w:val="nil"/>
            </w:tcBorders>
            <w:noWrap/>
            <w:vAlign w:val="bottom"/>
            <w:hideMark/>
          </w:tcPr>
          <w:p w14:paraId="6F9DB566" w14:textId="77777777" w:rsidR="009D1454" w:rsidRPr="003E6632" w:rsidRDefault="009D1454" w:rsidP="009D1454">
            <w:pPr>
              <w:ind w:left="-7"/>
              <w:jc w:val="center"/>
              <w:rPr>
                <w:rFonts w:ascii="Arial" w:hAnsi="Arial" w:cs="Arial"/>
                <w:b/>
                <w:color w:val="000000"/>
                <w:sz w:val="20"/>
                <w:szCs w:val="20"/>
              </w:rPr>
            </w:pPr>
            <w:r w:rsidRPr="003E6632">
              <w:rPr>
                <w:rFonts w:ascii="Arial" w:hAnsi="Arial" w:cs="Arial"/>
                <w:b/>
                <w:color w:val="000000"/>
                <w:sz w:val="20"/>
                <w:szCs w:val="20"/>
                <w:lang w:val="en-US" w:eastAsia="en-US"/>
              </w:rPr>
              <w:t>-</w:t>
            </w:r>
          </w:p>
        </w:tc>
        <w:tc>
          <w:tcPr>
            <w:tcW w:w="828" w:type="pct"/>
            <w:tcBorders>
              <w:top w:val="nil"/>
              <w:left w:val="nil"/>
              <w:bottom w:val="nil"/>
              <w:right w:val="nil"/>
            </w:tcBorders>
            <w:noWrap/>
            <w:vAlign w:val="center"/>
          </w:tcPr>
          <w:p w14:paraId="104508E9" w14:textId="23CB0B3B" w:rsidR="009D1454" w:rsidRPr="003E6632" w:rsidRDefault="003E6632" w:rsidP="009D1454">
            <w:pPr>
              <w:jc w:val="right"/>
              <w:rPr>
                <w:rFonts w:ascii="Arial" w:hAnsi="Arial" w:cs="Arial"/>
                <w:b/>
                <w:sz w:val="20"/>
                <w:szCs w:val="20"/>
              </w:rPr>
            </w:pPr>
            <w:r w:rsidRPr="003E6632">
              <w:rPr>
                <w:rFonts w:ascii="Arial" w:hAnsi="Arial" w:cs="Arial"/>
                <w:b/>
                <w:bCs/>
                <w:color w:val="000000"/>
                <w:sz w:val="20"/>
                <w:szCs w:val="20"/>
              </w:rPr>
              <w:t>(285.242)</w:t>
            </w:r>
          </w:p>
        </w:tc>
        <w:tc>
          <w:tcPr>
            <w:tcW w:w="1429" w:type="pct"/>
            <w:tcBorders>
              <w:top w:val="nil"/>
              <w:left w:val="nil"/>
              <w:bottom w:val="nil"/>
              <w:right w:val="nil"/>
            </w:tcBorders>
            <w:noWrap/>
            <w:vAlign w:val="center"/>
          </w:tcPr>
          <w:p w14:paraId="43739A0D" w14:textId="14D6996D" w:rsidR="009D1454" w:rsidRPr="003E6632" w:rsidRDefault="003E6632" w:rsidP="009D1454">
            <w:pPr>
              <w:jc w:val="right"/>
              <w:rPr>
                <w:rFonts w:ascii="Arial" w:hAnsi="Arial" w:cs="Arial"/>
                <w:b/>
                <w:sz w:val="20"/>
                <w:szCs w:val="20"/>
              </w:rPr>
            </w:pPr>
            <w:r w:rsidRPr="003E6632">
              <w:rPr>
                <w:rFonts w:ascii="Arial" w:hAnsi="Arial" w:cs="Arial"/>
                <w:b/>
                <w:bCs/>
                <w:color w:val="000000"/>
                <w:sz w:val="20"/>
                <w:szCs w:val="20"/>
              </w:rPr>
              <w:t>(7,13)</w:t>
            </w:r>
          </w:p>
        </w:tc>
      </w:tr>
      <w:tr w:rsidR="009D1454" w:rsidRPr="00B82C82" w14:paraId="64BEFA5B" w14:textId="77777777" w:rsidTr="009D1454">
        <w:trPr>
          <w:trHeight w:val="141"/>
          <w:jc w:val="center"/>
        </w:trPr>
        <w:tc>
          <w:tcPr>
            <w:tcW w:w="1513" w:type="pct"/>
            <w:shd w:val="clear" w:color="auto" w:fill="auto"/>
            <w:noWrap/>
            <w:vAlign w:val="bottom"/>
            <w:hideMark/>
          </w:tcPr>
          <w:p w14:paraId="56D8C521" w14:textId="77777777" w:rsidR="009D1454" w:rsidRPr="003E6632" w:rsidRDefault="009D1454" w:rsidP="009D1454">
            <w:pPr>
              <w:rPr>
                <w:rFonts w:ascii="Arial" w:hAnsi="Arial" w:cs="Arial"/>
                <w:b/>
                <w:bCs/>
                <w:color w:val="000000"/>
                <w:sz w:val="20"/>
                <w:szCs w:val="20"/>
              </w:rPr>
            </w:pPr>
            <w:r w:rsidRPr="003E6632">
              <w:rPr>
                <w:rFonts w:ascii="Arial" w:hAnsi="Arial" w:cs="Arial"/>
                <w:b/>
                <w:bCs/>
                <w:color w:val="000000"/>
                <w:sz w:val="20"/>
                <w:szCs w:val="20"/>
              </w:rPr>
              <w:t>Toplam (Pozitif Şoklar İçin)</w:t>
            </w:r>
          </w:p>
        </w:tc>
        <w:tc>
          <w:tcPr>
            <w:tcW w:w="1230" w:type="pct"/>
            <w:tcBorders>
              <w:top w:val="nil"/>
              <w:left w:val="nil"/>
              <w:bottom w:val="single" w:sz="4" w:space="0" w:color="auto"/>
              <w:right w:val="nil"/>
            </w:tcBorders>
            <w:noWrap/>
            <w:vAlign w:val="bottom"/>
            <w:hideMark/>
          </w:tcPr>
          <w:p w14:paraId="550F6824" w14:textId="77777777" w:rsidR="009D1454" w:rsidRPr="003E6632" w:rsidRDefault="009D1454" w:rsidP="009D1454">
            <w:pPr>
              <w:ind w:left="-7"/>
              <w:jc w:val="center"/>
              <w:rPr>
                <w:rFonts w:ascii="Arial" w:hAnsi="Arial" w:cs="Arial"/>
                <w:b/>
                <w:color w:val="000000"/>
                <w:sz w:val="20"/>
                <w:szCs w:val="20"/>
              </w:rPr>
            </w:pPr>
            <w:r w:rsidRPr="003E6632">
              <w:rPr>
                <w:rFonts w:ascii="Arial" w:hAnsi="Arial" w:cs="Arial"/>
                <w:b/>
                <w:color w:val="000000"/>
                <w:sz w:val="20"/>
                <w:szCs w:val="20"/>
                <w:lang w:val="en-US" w:eastAsia="en-US"/>
              </w:rPr>
              <w:t>-</w:t>
            </w:r>
          </w:p>
        </w:tc>
        <w:tc>
          <w:tcPr>
            <w:tcW w:w="828" w:type="pct"/>
            <w:tcBorders>
              <w:top w:val="nil"/>
              <w:left w:val="nil"/>
              <w:bottom w:val="single" w:sz="4" w:space="0" w:color="auto"/>
              <w:right w:val="nil"/>
            </w:tcBorders>
            <w:noWrap/>
            <w:vAlign w:val="center"/>
          </w:tcPr>
          <w:p w14:paraId="4B1B0F29" w14:textId="62AD031B" w:rsidR="009D1454" w:rsidRPr="003E6632" w:rsidRDefault="003E6632" w:rsidP="009D1454">
            <w:pPr>
              <w:jc w:val="right"/>
              <w:rPr>
                <w:rFonts w:ascii="Arial" w:hAnsi="Arial" w:cs="Arial"/>
                <w:b/>
                <w:sz w:val="20"/>
                <w:szCs w:val="20"/>
              </w:rPr>
            </w:pPr>
            <w:r w:rsidRPr="003E6632">
              <w:rPr>
                <w:rFonts w:ascii="Arial" w:hAnsi="Arial" w:cs="Arial"/>
                <w:b/>
                <w:bCs/>
                <w:color w:val="000000"/>
                <w:sz w:val="20"/>
                <w:szCs w:val="20"/>
              </w:rPr>
              <w:t>285.680</w:t>
            </w:r>
          </w:p>
        </w:tc>
        <w:tc>
          <w:tcPr>
            <w:tcW w:w="1429" w:type="pct"/>
            <w:tcBorders>
              <w:top w:val="nil"/>
              <w:left w:val="nil"/>
              <w:bottom w:val="single" w:sz="4" w:space="0" w:color="auto"/>
              <w:right w:val="nil"/>
            </w:tcBorders>
            <w:noWrap/>
            <w:vAlign w:val="center"/>
          </w:tcPr>
          <w:p w14:paraId="682168D1" w14:textId="6AF5DFD2" w:rsidR="009D1454" w:rsidRPr="003E6632" w:rsidRDefault="003E6632" w:rsidP="009D1454">
            <w:pPr>
              <w:jc w:val="right"/>
              <w:rPr>
                <w:rFonts w:ascii="Arial" w:hAnsi="Arial" w:cs="Arial"/>
                <w:b/>
                <w:sz w:val="20"/>
                <w:szCs w:val="20"/>
              </w:rPr>
            </w:pPr>
            <w:r w:rsidRPr="003E6632">
              <w:rPr>
                <w:rFonts w:ascii="Arial" w:hAnsi="Arial" w:cs="Arial"/>
                <w:b/>
                <w:bCs/>
                <w:color w:val="000000"/>
                <w:sz w:val="20"/>
                <w:szCs w:val="20"/>
              </w:rPr>
              <w:t>7,14</w:t>
            </w:r>
          </w:p>
        </w:tc>
      </w:tr>
    </w:tbl>
    <w:p w14:paraId="61097029" w14:textId="77777777" w:rsidR="005B6CBF" w:rsidRDefault="005B6CBF" w:rsidP="005B6CBF">
      <w:pPr>
        <w:pStyle w:val="BodyTextIndent"/>
        <w:ind w:firstLine="0"/>
        <w:rPr>
          <w:b/>
          <w:sz w:val="22"/>
          <w:szCs w:val="22"/>
        </w:rPr>
      </w:pPr>
    </w:p>
    <w:p w14:paraId="6B520D24" w14:textId="77777777" w:rsidR="005B6CBF" w:rsidRDefault="005B6CBF" w:rsidP="005B6CBF">
      <w:pPr>
        <w:pStyle w:val="BodyTextIndent"/>
        <w:ind w:hanging="90"/>
        <w:rPr>
          <w:b/>
          <w:sz w:val="22"/>
          <w:szCs w:val="22"/>
        </w:rPr>
      </w:pPr>
      <w:r>
        <w:rPr>
          <w:rFonts w:ascii="Arial" w:hAnsi="Arial" w:cs="Arial"/>
          <w:b/>
          <w:bCs/>
          <w:sz w:val="20"/>
          <w:szCs w:val="20"/>
        </w:rPr>
        <w:t>Önceki Dönem</w:t>
      </w:r>
      <w:r>
        <w:rPr>
          <w:b/>
          <w:sz w:val="22"/>
          <w:szCs w:val="22"/>
        </w:rPr>
        <w:t xml:space="preserve"> </w:t>
      </w:r>
    </w:p>
    <w:tbl>
      <w:tblPr>
        <w:tblW w:w="5151"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2897"/>
        <w:gridCol w:w="2355"/>
        <w:gridCol w:w="1585"/>
        <w:gridCol w:w="2736"/>
      </w:tblGrid>
      <w:tr w:rsidR="005B6CBF" w:rsidRPr="009D520B" w14:paraId="4683F57B" w14:textId="77777777" w:rsidTr="00794EE6">
        <w:trPr>
          <w:trHeight w:val="276"/>
          <w:jc w:val="center"/>
        </w:trPr>
        <w:tc>
          <w:tcPr>
            <w:tcW w:w="1513" w:type="pct"/>
            <w:vMerge w:val="restart"/>
            <w:tcBorders>
              <w:top w:val="single" w:sz="4" w:space="0" w:color="auto"/>
              <w:bottom w:val="single" w:sz="4" w:space="0" w:color="auto"/>
            </w:tcBorders>
            <w:shd w:val="clear" w:color="auto" w:fill="auto"/>
            <w:noWrap/>
            <w:vAlign w:val="bottom"/>
            <w:hideMark/>
          </w:tcPr>
          <w:p w14:paraId="0DE0555C" w14:textId="77777777" w:rsidR="005B6CBF" w:rsidRPr="009D520B" w:rsidRDefault="005B6CBF" w:rsidP="00794EE6">
            <w:pPr>
              <w:spacing w:before="100" w:beforeAutospacing="1"/>
              <w:rPr>
                <w:rFonts w:ascii="Arial" w:hAnsi="Arial" w:cs="Arial"/>
                <w:b/>
                <w:bCs/>
                <w:color w:val="000000"/>
                <w:sz w:val="20"/>
                <w:szCs w:val="20"/>
              </w:rPr>
            </w:pPr>
            <w:r w:rsidRPr="009D520B">
              <w:rPr>
                <w:rFonts w:ascii="Arial" w:hAnsi="Arial" w:cs="Arial"/>
                <w:b/>
                <w:bCs/>
                <w:color w:val="000000"/>
                <w:sz w:val="20"/>
                <w:szCs w:val="20"/>
              </w:rPr>
              <w:t>Para Birimi</w:t>
            </w:r>
          </w:p>
        </w:tc>
        <w:tc>
          <w:tcPr>
            <w:tcW w:w="1230" w:type="pct"/>
            <w:vMerge w:val="restart"/>
            <w:tcBorders>
              <w:top w:val="single" w:sz="4" w:space="0" w:color="auto"/>
              <w:bottom w:val="single" w:sz="4" w:space="0" w:color="auto"/>
            </w:tcBorders>
            <w:shd w:val="clear" w:color="auto" w:fill="auto"/>
            <w:vAlign w:val="bottom"/>
            <w:hideMark/>
          </w:tcPr>
          <w:p w14:paraId="723759B3" w14:textId="77777777" w:rsidR="005B6CBF" w:rsidRPr="009D520B" w:rsidRDefault="005B6CBF" w:rsidP="00794EE6">
            <w:pPr>
              <w:spacing w:before="100" w:beforeAutospacing="1"/>
              <w:jc w:val="center"/>
              <w:rPr>
                <w:rFonts w:ascii="Arial" w:hAnsi="Arial" w:cs="Arial"/>
                <w:b/>
                <w:bCs/>
                <w:color w:val="000000"/>
                <w:sz w:val="20"/>
                <w:szCs w:val="20"/>
              </w:rPr>
            </w:pPr>
            <w:r w:rsidRPr="009D520B">
              <w:rPr>
                <w:rFonts w:ascii="Arial" w:hAnsi="Arial" w:cs="Arial"/>
                <w:b/>
                <w:bCs/>
                <w:color w:val="000000"/>
                <w:sz w:val="20"/>
                <w:szCs w:val="20"/>
              </w:rPr>
              <w:t>Uygulanan Şok</w:t>
            </w:r>
            <w:r w:rsidRPr="009D520B">
              <w:rPr>
                <w:rFonts w:ascii="Arial" w:hAnsi="Arial" w:cs="Arial"/>
                <w:b/>
                <w:bCs/>
                <w:color w:val="000000"/>
                <w:sz w:val="20"/>
                <w:szCs w:val="20"/>
              </w:rPr>
              <w:br/>
              <w:t xml:space="preserve"> (+/-x baz puan)</w:t>
            </w:r>
          </w:p>
        </w:tc>
        <w:tc>
          <w:tcPr>
            <w:tcW w:w="828" w:type="pct"/>
            <w:vMerge w:val="restart"/>
            <w:tcBorders>
              <w:top w:val="single" w:sz="4" w:space="0" w:color="auto"/>
              <w:bottom w:val="single" w:sz="4" w:space="0" w:color="auto"/>
            </w:tcBorders>
            <w:shd w:val="clear" w:color="auto" w:fill="auto"/>
            <w:vAlign w:val="bottom"/>
            <w:hideMark/>
          </w:tcPr>
          <w:p w14:paraId="50791978" w14:textId="77777777" w:rsidR="005B6CBF" w:rsidRPr="009D520B" w:rsidRDefault="005B6CBF" w:rsidP="00794EE6">
            <w:pPr>
              <w:spacing w:before="100" w:beforeAutospacing="1"/>
              <w:jc w:val="right"/>
              <w:rPr>
                <w:rFonts w:ascii="Arial" w:hAnsi="Arial" w:cs="Arial"/>
                <w:b/>
                <w:bCs/>
                <w:color w:val="000000"/>
                <w:sz w:val="20"/>
                <w:szCs w:val="20"/>
              </w:rPr>
            </w:pPr>
            <w:r w:rsidRPr="009D520B">
              <w:rPr>
                <w:rFonts w:ascii="Arial" w:hAnsi="Arial" w:cs="Arial"/>
                <w:b/>
                <w:bCs/>
                <w:color w:val="000000"/>
                <w:sz w:val="20"/>
                <w:szCs w:val="20"/>
              </w:rPr>
              <w:t>Kazançlar/</w:t>
            </w:r>
            <w:r w:rsidRPr="009D520B">
              <w:rPr>
                <w:rFonts w:ascii="Arial" w:hAnsi="Arial" w:cs="Arial"/>
                <w:b/>
                <w:bCs/>
                <w:color w:val="000000"/>
                <w:sz w:val="20"/>
                <w:szCs w:val="20"/>
              </w:rPr>
              <w:br/>
              <w:t xml:space="preserve"> (Kayıplar)</w:t>
            </w:r>
          </w:p>
        </w:tc>
        <w:tc>
          <w:tcPr>
            <w:tcW w:w="1429" w:type="pct"/>
            <w:vMerge w:val="restart"/>
            <w:tcBorders>
              <w:top w:val="single" w:sz="4" w:space="0" w:color="auto"/>
              <w:bottom w:val="single" w:sz="4" w:space="0" w:color="auto"/>
            </w:tcBorders>
            <w:shd w:val="clear" w:color="auto" w:fill="auto"/>
            <w:vAlign w:val="bottom"/>
            <w:hideMark/>
          </w:tcPr>
          <w:p w14:paraId="50D2EABB" w14:textId="77777777" w:rsidR="005B6CBF" w:rsidRPr="009D520B" w:rsidRDefault="005B6CBF" w:rsidP="00794EE6">
            <w:pPr>
              <w:spacing w:before="100" w:beforeAutospacing="1"/>
              <w:jc w:val="right"/>
              <w:rPr>
                <w:rFonts w:ascii="Arial" w:hAnsi="Arial" w:cs="Arial"/>
                <w:b/>
                <w:bCs/>
                <w:color w:val="000000"/>
                <w:sz w:val="20"/>
                <w:szCs w:val="20"/>
              </w:rPr>
            </w:pPr>
            <w:r w:rsidRPr="009D520B">
              <w:rPr>
                <w:rFonts w:ascii="Arial" w:hAnsi="Arial" w:cs="Arial"/>
                <w:b/>
                <w:bCs/>
                <w:color w:val="000000"/>
                <w:sz w:val="20"/>
                <w:szCs w:val="20"/>
              </w:rPr>
              <w:t>Kazançlar/</w:t>
            </w:r>
            <w:proofErr w:type="spellStart"/>
            <w:r w:rsidRPr="009D520B">
              <w:rPr>
                <w:rFonts w:ascii="Arial" w:hAnsi="Arial" w:cs="Arial"/>
                <w:b/>
                <w:bCs/>
                <w:color w:val="000000"/>
                <w:sz w:val="20"/>
                <w:szCs w:val="20"/>
              </w:rPr>
              <w:t>Özkaynaklar</w:t>
            </w:r>
            <w:proofErr w:type="spellEnd"/>
            <w:r w:rsidRPr="009D520B">
              <w:rPr>
                <w:rFonts w:ascii="Arial" w:hAnsi="Arial" w:cs="Arial"/>
                <w:b/>
                <w:bCs/>
                <w:color w:val="000000"/>
                <w:sz w:val="20"/>
                <w:szCs w:val="20"/>
              </w:rPr>
              <w:br/>
              <w:t>(Kayıplar/</w:t>
            </w:r>
            <w:proofErr w:type="spellStart"/>
            <w:r w:rsidRPr="009D520B">
              <w:rPr>
                <w:rFonts w:ascii="Arial" w:hAnsi="Arial" w:cs="Arial"/>
                <w:b/>
                <w:bCs/>
                <w:color w:val="000000"/>
                <w:sz w:val="20"/>
                <w:szCs w:val="20"/>
              </w:rPr>
              <w:t>Özkaynaklar</w:t>
            </w:r>
            <w:proofErr w:type="spellEnd"/>
            <w:r w:rsidRPr="009D520B">
              <w:rPr>
                <w:rFonts w:ascii="Arial" w:hAnsi="Arial" w:cs="Arial"/>
                <w:b/>
                <w:bCs/>
                <w:color w:val="000000"/>
                <w:sz w:val="20"/>
                <w:szCs w:val="20"/>
              </w:rPr>
              <w:t>) (%)</w:t>
            </w:r>
          </w:p>
        </w:tc>
      </w:tr>
      <w:tr w:rsidR="005B6CBF" w:rsidRPr="009D520B" w14:paraId="1AE41DB5" w14:textId="77777777" w:rsidTr="00794EE6">
        <w:trPr>
          <w:trHeight w:val="344"/>
          <w:jc w:val="center"/>
        </w:trPr>
        <w:tc>
          <w:tcPr>
            <w:tcW w:w="1513" w:type="pct"/>
            <w:vMerge/>
            <w:tcBorders>
              <w:top w:val="nil"/>
              <w:bottom w:val="single" w:sz="4" w:space="0" w:color="auto"/>
            </w:tcBorders>
            <w:vAlign w:val="bottom"/>
            <w:hideMark/>
          </w:tcPr>
          <w:p w14:paraId="4F6D3897" w14:textId="77777777" w:rsidR="005B6CBF" w:rsidRPr="009D520B" w:rsidRDefault="005B6CBF" w:rsidP="00794EE6">
            <w:pPr>
              <w:rPr>
                <w:rFonts w:ascii="Arial" w:hAnsi="Arial" w:cs="Arial"/>
                <w:b/>
                <w:bCs/>
                <w:color w:val="000000"/>
                <w:sz w:val="20"/>
                <w:szCs w:val="20"/>
              </w:rPr>
            </w:pPr>
          </w:p>
        </w:tc>
        <w:tc>
          <w:tcPr>
            <w:tcW w:w="1230" w:type="pct"/>
            <w:vMerge/>
            <w:tcBorders>
              <w:top w:val="nil"/>
              <w:bottom w:val="single" w:sz="4" w:space="0" w:color="auto"/>
            </w:tcBorders>
            <w:vAlign w:val="bottom"/>
            <w:hideMark/>
          </w:tcPr>
          <w:p w14:paraId="2C20C895" w14:textId="77777777" w:rsidR="005B6CBF" w:rsidRPr="009D520B" w:rsidRDefault="005B6CBF" w:rsidP="00794EE6">
            <w:pPr>
              <w:jc w:val="center"/>
              <w:rPr>
                <w:rFonts w:ascii="Arial" w:hAnsi="Arial" w:cs="Arial"/>
                <w:b/>
                <w:bCs/>
                <w:color w:val="000000"/>
                <w:sz w:val="20"/>
                <w:szCs w:val="20"/>
              </w:rPr>
            </w:pPr>
          </w:p>
        </w:tc>
        <w:tc>
          <w:tcPr>
            <w:tcW w:w="828" w:type="pct"/>
            <w:vMerge/>
            <w:tcBorders>
              <w:top w:val="nil"/>
              <w:bottom w:val="single" w:sz="4" w:space="0" w:color="auto"/>
            </w:tcBorders>
            <w:vAlign w:val="bottom"/>
            <w:hideMark/>
          </w:tcPr>
          <w:p w14:paraId="00BBB9CD" w14:textId="77777777" w:rsidR="005B6CBF" w:rsidRPr="009D520B" w:rsidRDefault="005B6CBF" w:rsidP="00794EE6">
            <w:pPr>
              <w:rPr>
                <w:rFonts w:ascii="Arial" w:hAnsi="Arial" w:cs="Arial"/>
                <w:b/>
                <w:bCs/>
                <w:color w:val="000000"/>
                <w:sz w:val="20"/>
                <w:szCs w:val="20"/>
              </w:rPr>
            </w:pPr>
          </w:p>
        </w:tc>
        <w:tc>
          <w:tcPr>
            <w:tcW w:w="1429" w:type="pct"/>
            <w:vMerge/>
            <w:tcBorders>
              <w:top w:val="nil"/>
              <w:bottom w:val="single" w:sz="4" w:space="0" w:color="auto"/>
            </w:tcBorders>
            <w:vAlign w:val="bottom"/>
            <w:hideMark/>
          </w:tcPr>
          <w:p w14:paraId="3CD38D65" w14:textId="77777777" w:rsidR="005B6CBF" w:rsidRPr="009D520B" w:rsidRDefault="005B6CBF" w:rsidP="00794EE6">
            <w:pPr>
              <w:rPr>
                <w:rFonts w:ascii="Arial" w:hAnsi="Arial" w:cs="Arial"/>
                <w:b/>
                <w:bCs/>
                <w:color w:val="000000"/>
                <w:sz w:val="20"/>
                <w:szCs w:val="20"/>
              </w:rPr>
            </w:pPr>
          </w:p>
        </w:tc>
      </w:tr>
      <w:tr w:rsidR="005B6CBF" w:rsidRPr="009D520B" w14:paraId="4B7AFF45" w14:textId="77777777" w:rsidTr="00794EE6">
        <w:trPr>
          <w:trHeight w:val="141"/>
          <w:jc w:val="center"/>
        </w:trPr>
        <w:tc>
          <w:tcPr>
            <w:tcW w:w="1513" w:type="pct"/>
            <w:tcBorders>
              <w:top w:val="single" w:sz="4" w:space="0" w:color="auto"/>
            </w:tcBorders>
            <w:shd w:val="clear" w:color="auto" w:fill="auto"/>
            <w:noWrap/>
            <w:vAlign w:val="bottom"/>
            <w:hideMark/>
          </w:tcPr>
          <w:p w14:paraId="3C5468AB" w14:textId="77777777" w:rsidR="005B6CBF" w:rsidRPr="009D520B" w:rsidRDefault="005B6CBF" w:rsidP="00794EE6">
            <w:pPr>
              <w:rPr>
                <w:rFonts w:ascii="Arial" w:hAnsi="Arial" w:cs="Arial"/>
                <w:color w:val="000000"/>
                <w:sz w:val="20"/>
                <w:szCs w:val="20"/>
              </w:rPr>
            </w:pPr>
            <w:proofErr w:type="spellStart"/>
            <w:r w:rsidRPr="009D520B">
              <w:rPr>
                <w:rFonts w:ascii="Arial" w:hAnsi="Arial" w:cs="Arial"/>
                <w:color w:val="000000"/>
                <w:sz w:val="20"/>
                <w:szCs w:val="20"/>
              </w:rPr>
              <w:t>TRY</w:t>
            </w:r>
            <w:proofErr w:type="spellEnd"/>
          </w:p>
        </w:tc>
        <w:tc>
          <w:tcPr>
            <w:tcW w:w="1230" w:type="pct"/>
            <w:tcBorders>
              <w:top w:val="single" w:sz="4" w:space="0" w:color="auto"/>
              <w:left w:val="nil"/>
              <w:bottom w:val="nil"/>
              <w:right w:val="nil"/>
            </w:tcBorders>
            <w:noWrap/>
            <w:vAlign w:val="bottom"/>
            <w:hideMark/>
          </w:tcPr>
          <w:p w14:paraId="0D403FA4"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500bp</w:t>
            </w:r>
            <w:proofErr w:type="spellEnd"/>
          </w:p>
        </w:tc>
        <w:tc>
          <w:tcPr>
            <w:tcW w:w="828" w:type="pct"/>
            <w:tcBorders>
              <w:top w:val="single" w:sz="4" w:space="0" w:color="auto"/>
              <w:left w:val="nil"/>
              <w:bottom w:val="nil"/>
              <w:right w:val="nil"/>
            </w:tcBorders>
            <w:noWrap/>
            <w:vAlign w:val="center"/>
          </w:tcPr>
          <w:p w14:paraId="74D6300C"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184.891</w:t>
            </w:r>
            <w:r>
              <w:rPr>
                <w:rFonts w:ascii="Arial" w:hAnsi="Arial" w:cs="Arial"/>
                <w:color w:val="000000"/>
                <w:sz w:val="20"/>
                <w:szCs w:val="20"/>
              </w:rPr>
              <w:t>)</w:t>
            </w:r>
          </w:p>
        </w:tc>
        <w:tc>
          <w:tcPr>
            <w:tcW w:w="1429" w:type="pct"/>
            <w:tcBorders>
              <w:top w:val="single" w:sz="4" w:space="0" w:color="auto"/>
              <w:left w:val="nil"/>
              <w:bottom w:val="nil"/>
              <w:right w:val="nil"/>
            </w:tcBorders>
            <w:noWrap/>
            <w:vAlign w:val="center"/>
          </w:tcPr>
          <w:p w14:paraId="57FE2269"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6,41</w:t>
            </w:r>
            <w:r>
              <w:rPr>
                <w:rFonts w:ascii="Arial" w:hAnsi="Arial" w:cs="Arial"/>
                <w:color w:val="000000"/>
                <w:sz w:val="20"/>
                <w:szCs w:val="20"/>
              </w:rPr>
              <w:t>)</w:t>
            </w:r>
            <w:r w:rsidRPr="009D520B">
              <w:rPr>
                <w:rFonts w:ascii="Arial" w:hAnsi="Arial" w:cs="Arial"/>
                <w:color w:val="000000"/>
                <w:sz w:val="20"/>
                <w:szCs w:val="20"/>
              </w:rPr>
              <w:t xml:space="preserve"> </w:t>
            </w:r>
          </w:p>
        </w:tc>
      </w:tr>
      <w:tr w:rsidR="005B6CBF" w:rsidRPr="009D520B" w14:paraId="512E8237" w14:textId="77777777" w:rsidTr="00794EE6">
        <w:trPr>
          <w:trHeight w:val="141"/>
          <w:jc w:val="center"/>
        </w:trPr>
        <w:tc>
          <w:tcPr>
            <w:tcW w:w="1513" w:type="pct"/>
            <w:shd w:val="clear" w:color="auto" w:fill="auto"/>
            <w:noWrap/>
            <w:vAlign w:val="bottom"/>
            <w:hideMark/>
          </w:tcPr>
          <w:p w14:paraId="489FCDD6" w14:textId="77777777" w:rsidR="005B6CBF" w:rsidRPr="009D520B" w:rsidRDefault="005B6CBF" w:rsidP="00794EE6">
            <w:pPr>
              <w:rPr>
                <w:rFonts w:ascii="Arial" w:hAnsi="Arial" w:cs="Arial"/>
                <w:color w:val="000000"/>
                <w:sz w:val="20"/>
                <w:szCs w:val="20"/>
              </w:rPr>
            </w:pPr>
            <w:proofErr w:type="spellStart"/>
            <w:r w:rsidRPr="009D520B">
              <w:rPr>
                <w:rFonts w:ascii="Arial" w:hAnsi="Arial" w:cs="Arial"/>
                <w:color w:val="000000"/>
                <w:sz w:val="20"/>
                <w:szCs w:val="20"/>
              </w:rPr>
              <w:t>TRY</w:t>
            </w:r>
            <w:proofErr w:type="spellEnd"/>
          </w:p>
        </w:tc>
        <w:tc>
          <w:tcPr>
            <w:tcW w:w="1230" w:type="pct"/>
            <w:tcBorders>
              <w:top w:val="nil"/>
              <w:left w:val="nil"/>
              <w:bottom w:val="nil"/>
              <w:right w:val="nil"/>
            </w:tcBorders>
            <w:noWrap/>
            <w:vAlign w:val="bottom"/>
            <w:hideMark/>
          </w:tcPr>
          <w:p w14:paraId="35A8676E"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400bp</w:t>
            </w:r>
            <w:proofErr w:type="spellEnd"/>
          </w:p>
        </w:tc>
        <w:tc>
          <w:tcPr>
            <w:tcW w:w="828" w:type="pct"/>
            <w:tcBorders>
              <w:top w:val="nil"/>
              <w:left w:val="nil"/>
              <w:bottom w:val="nil"/>
              <w:right w:val="nil"/>
            </w:tcBorders>
            <w:noWrap/>
            <w:vAlign w:val="center"/>
          </w:tcPr>
          <w:p w14:paraId="1894B4E4"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170.318</w:t>
            </w:r>
          </w:p>
        </w:tc>
        <w:tc>
          <w:tcPr>
            <w:tcW w:w="1429" w:type="pct"/>
            <w:tcBorders>
              <w:top w:val="nil"/>
              <w:left w:val="nil"/>
              <w:bottom w:val="nil"/>
              <w:right w:val="nil"/>
            </w:tcBorders>
            <w:noWrap/>
            <w:vAlign w:val="center"/>
          </w:tcPr>
          <w:p w14:paraId="1BEC3EB6"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 xml:space="preserve">    5,90 </w:t>
            </w:r>
          </w:p>
        </w:tc>
      </w:tr>
      <w:tr w:rsidR="005B6CBF" w:rsidRPr="009D520B" w14:paraId="648EC1C4" w14:textId="77777777" w:rsidTr="00794EE6">
        <w:trPr>
          <w:trHeight w:val="141"/>
          <w:jc w:val="center"/>
        </w:trPr>
        <w:tc>
          <w:tcPr>
            <w:tcW w:w="1513" w:type="pct"/>
            <w:shd w:val="clear" w:color="auto" w:fill="auto"/>
            <w:noWrap/>
            <w:vAlign w:val="bottom"/>
            <w:hideMark/>
          </w:tcPr>
          <w:p w14:paraId="0046575E" w14:textId="77777777" w:rsidR="005B6CBF" w:rsidRPr="009D520B" w:rsidRDefault="005B6CBF" w:rsidP="00794EE6">
            <w:pPr>
              <w:rPr>
                <w:rFonts w:ascii="Arial" w:hAnsi="Arial" w:cs="Arial"/>
                <w:color w:val="000000"/>
                <w:sz w:val="20"/>
                <w:szCs w:val="20"/>
              </w:rPr>
            </w:pPr>
            <w:r w:rsidRPr="009D520B">
              <w:rPr>
                <w:rFonts w:ascii="Arial" w:hAnsi="Arial" w:cs="Arial"/>
                <w:color w:val="000000"/>
                <w:sz w:val="20"/>
                <w:szCs w:val="20"/>
              </w:rPr>
              <w:t xml:space="preserve">ABD </w:t>
            </w:r>
            <w:proofErr w:type="gramStart"/>
            <w:r w:rsidRPr="009D520B">
              <w:rPr>
                <w:rFonts w:ascii="Arial" w:hAnsi="Arial" w:cs="Arial"/>
                <w:color w:val="000000"/>
                <w:sz w:val="20"/>
                <w:szCs w:val="20"/>
              </w:rPr>
              <w:t>Doları</w:t>
            </w:r>
            <w:proofErr w:type="gramEnd"/>
          </w:p>
        </w:tc>
        <w:tc>
          <w:tcPr>
            <w:tcW w:w="1230" w:type="pct"/>
            <w:tcBorders>
              <w:top w:val="nil"/>
              <w:left w:val="nil"/>
              <w:bottom w:val="nil"/>
              <w:right w:val="nil"/>
            </w:tcBorders>
            <w:noWrap/>
            <w:vAlign w:val="bottom"/>
            <w:hideMark/>
          </w:tcPr>
          <w:p w14:paraId="25926D65"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7D7B70AA"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9.774</w:t>
            </w:r>
            <w:r>
              <w:rPr>
                <w:rFonts w:ascii="Arial" w:hAnsi="Arial" w:cs="Arial"/>
                <w:color w:val="000000"/>
                <w:sz w:val="20"/>
                <w:szCs w:val="20"/>
              </w:rPr>
              <w:t>)</w:t>
            </w:r>
          </w:p>
        </w:tc>
        <w:tc>
          <w:tcPr>
            <w:tcW w:w="1429" w:type="pct"/>
            <w:tcBorders>
              <w:top w:val="nil"/>
              <w:left w:val="nil"/>
              <w:bottom w:val="nil"/>
              <w:right w:val="nil"/>
            </w:tcBorders>
            <w:noWrap/>
            <w:vAlign w:val="center"/>
          </w:tcPr>
          <w:p w14:paraId="039E2219"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0,34</w:t>
            </w:r>
            <w:r>
              <w:rPr>
                <w:rFonts w:ascii="Arial" w:hAnsi="Arial" w:cs="Arial"/>
                <w:color w:val="000000"/>
                <w:sz w:val="20"/>
                <w:szCs w:val="20"/>
              </w:rPr>
              <w:t>)</w:t>
            </w:r>
            <w:r w:rsidRPr="009D520B">
              <w:rPr>
                <w:rFonts w:ascii="Arial" w:hAnsi="Arial" w:cs="Arial"/>
                <w:color w:val="000000"/>
                <w:sz w:val="20"/>
                <w:szCs w:val="20"/>
              </w:rPr>
              <w:t xml:space="preserve"> </w:t>
            </w:r>
          </w:p>
        </w:tc>
      </w:tr>
      <w:tr w:rsidR="005B6CBF" w:rsidRPr="009D520B" w14:paraId="7274B6DC" w14:textId="77777777" w:rsidTr="00794EE6">
        <w:trPr>
          <w:trHeight w:val="141"/>
          <w:jc w:val="center"/>
        </w:trPr>
        <w:tc>
          <w:tcPr>
            <w:tcW w:w="1513" w:type="pct"/>
            <w:shd w:val="clear" w:color="auto" w:fill="auto"/>
            <w:noWrap/>
            <w:vAlign w:val="bottom"/>
            <w:hideMark/>
          </w:tcPr>
          <w:p w14:paraId="53AC6E3E" w14:textId="77777777" w:rsidR="005B6CBF" w:rsidRPr="009D520B" w:rsidRDefault="005B6CBF" w:rsidP="00794EE6">
            <w:pPr>
              <w:rPr>
                <w:rFonts w:ascii="Arial" w:hAnsi="Arial" w:cs="Arial"/>
                <w:color w:val="000000"/>
                <w:sz w:val="20"/>
                <w:szCs w:val="20"/>
              </w:rPr>
            </w:pPr>
            <w:r w:rsidRPr="009D520B">
              <w:rPr>
                <w:rFonts w:ascii="Arial" w:hAnsi="Arial" w:cs="Arial"/>
                <w:color w:val="000000"/>
                <w:sz w:val="20"/>
                <w:szCs w:val="20"/>
              </w:rPr>
              <w:t xml:space="preserve">ABD </w:t>
            </w:r>
            <w:proofErr w:type="gramStart"/>
            <w:r w:rsidRPr="009D520B">
              <w:rPr>
                <w:rFonts w:ascii="Arial" w:hAnsi="Arial" w:cs="Arial"/>
                <w:color w:val="000000"/>
                <w:sz w:val="20"/>
                <w:szCs w:val="20"/>
              </w:rPr>
              <w:t>Doları</w:t>
            </w:r>
            <w:proofErr w:type="gramEnd"/>
          </w:p>
        </w:tc>
        <w:tc>
          <w:tcPr>
            <w:tcW w:w="1230" w:type="pct"/>
            <w:tcBorders>
              <w:top w:val="nil"/>
              <w:left w:val="nil"/>
              <w:bottom w:val="nil"/>
              <w:right w:val="nil"/>
            </w:tcBorders>
            <w:noWrap/>
            <w:vAlign w:val="bottom"/>
            <w:hideMark/>
          </w:tcPr>
          <w:p w14:paraId="190E2BE6"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4FB6D532"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10.382</w:t>
            </w:r>
          </w:p>
        </w:tc>
        <w:tc>
          <w:tcPr>
            <w:tcW w:w="1429" w:type="pct"/>
            <w:tcBorders>
              <w:top w:val="nil"/>
              <w:left w:val="nil"/>
              <w:bottom w:val="nil"/>
              <w:right w:val="nil"/>
            </w:tcBorders>
            <w:noWrap/>
            <w:vAlign w:val="center"/>
          </w:tcPr>
          <w:p w14:paraId="341DB34F"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 xml:space="preserve">    0,36 </w:t>
            </w:r>
          </w:p>
        </w:tc>
      </w:tr>
      <w:tr w:rsidR="005B6CBF" w:rsidRPr="009D520B" w14:paraId="4F25A61B" w14:textId="77777777" w:rsidTr="00794EE6">
        <w:trPr>
          <w:trHeight w:val="141"/>
          <w:jc w:val="center"/>
        </w:trPr>
        <w:tc>
          <w:tcPr>
            <w:tcW w:w="1513" w:type="pct"/>
            <w:shd w:val="clear" w:color="auto" w:fill="auto"/>
            <w:noWrap/>
            <w:vAlign w:val="bottom"/>
            <w:hideMark/>
          </w:tcPr>
          <w:p w14:paraId="02981BF9" w14:textId="77777777" w:rsidR="005B6CBF" w:rsidRPr="009D520B" w:rsidRDefault="005B6CBF" w:rsidP="00794EE6">
            <w:pPr>
              <w:rPr>
                <w:rFonts w:ascii="Arial" w:hAnsi="Arial" w:cs="Arial"/>
                <w:color w:val="000000"/>
                <w:sz w:val="20"/>
                <w:szCs w:val="20"/>
              </w:rPr>
            </w:pPr>
            <w:proofErr w:type="spellStart"/>
            <w:r w:rsidRPr="009D520B">
              <w:rPr>
                <w:rFonts w:ascii="Arial" w:hAnsi="Arial" w:cs="Arial"/>
                <w:color w:val="000000"/>
                <w:sz w:val="20"/>
                <w:szCs w:val="20"/>
              </w:rPr>
              <w:t>EUR</w:t>
            </w:r>
            <w:proofErr w:type="spellEnd"/>
          </w:p>
        </w:tc>
        <w:tc>
          <w:tcPr>
            <w:tcW w:w="1230" w:type="pct"/>
            <w:tcBorders>
              <w:top w:val="nil"/>
              <w:left w:val="nil"/>
              <w:bottom w:val="nil"/>
              <w:right w:val="nil"/>
            </w:tcBorders>
            <w:noWrap/>
            <w:vAlign w:val="bottom"/>
            <w:hideMark/>
          </w:tcPr>
          <w:p w14:paraId="2075D149"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62EAAF57"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64.633</w:t>
            </w:r>
            <w:r>
              <w:rPr>
                <w:rFonts w:ascii="Arial" w:hAnsi="Arial" w:cs="Arial"/>
                <w:color w:val="000000"/>
                <w:sz w:val="20"/>
                <w:szCs w:val="20"/>
              </w:rPr>
              <w:t>)</w:t>
            </w:r>
          </w:p>
        </w:tc>
        <w:tc>
          <w:tcPr>
            <w:tcW w:w="1429" w:type="pct"/>
            <w:tcBorders>
              <w:top w:val="nil"/>
              <w:left w:val="nil"/>
              <w:bottom w:val="nil"/>
              <w:right w:val="nil"/>
            </w:tcBorders>
            <w:noWrap/>
            <w:vAlign w:val="center"/>
          </w:tcPr>
          <w:p w14:paraId="60559AEF" w14:textId="77777777" w:rsidR="005B6CBF" w:rsidRPr="009D520B" w:rsidRDefault="005B6CBF" w:rsidP="00794EE6">
            <w:pPr>
              <w:jc w:val="right"/>
              <w:rPr>
                <w:rFonts w:ascii="Arial" w:hAnsi="Arial" w:cs="Arial"/>
                <w:sz w:val="20"/>
                <w:szCs w:val="20"/>
              </w:rPr>
            </w:pPr>
            <w:r>
              <w:rPr>
                <w:rFonts w:ascii="Arial" w:hAnsi="Arial" w:cs="Arial"/>
                <w:color w:val="000000"/>
                <w:sz w:val="20"/>
                <w:szCs w:val="20"/>
              </w:rPr>
              <w:t>(</w:t>
            </w:r>
            <w:r w:rsidRPr="009D520B">
              <w:rPr>
                <w:rFonts w:ascii="Arial" w:hAnsi="Arial" w:cs="Arial"/>
                <w:color w:val="000000"/>
                <w:sz w:val="20"/>
                <w:szCs w:val="20"/>
              </w:rPr>
              <w:t>2,24</w:t>
            </w:r>
            <w:r>
              <w:rPr>
                <w:rFonts w:ascii="Arial" w:hAnsi="Arial" w:cs="Arial"/>
                <w:color w:val="000000"/>
                <w:sz w:val="20"/>
                <w:szCs w:val="20"/>
              </w:rPr>
              <w:t>)</w:t>
            </w:r>
            <w:r w:rsidRPr="009D520B">
              <w:rPr>
                <w:rFonts w:ascii="Arial" w:hAnsi="Arial" w:cs="Arial"/>
                <w:color w:val="000000"/>
                <w:sz w:val="20"/>
                <w:szCs w:val="20"/>
              </w:rPr>
              <w:t xml:space="preserve"> </w:t>
            </w:r>
          </w:p>
        </w:tc>
      </w:tr>
      <w:tr w:rsidR="005B6CBF" w:rsidRPr="009D520B" w14:paraId="78622EA3" w14:textId="77777777" w:rsidTr="00794EE6">
        <w:trPr>
          <w:trHeight w:val="141"/>
          <w:jc w:val="center"/>
        </w:trPr>
        <w:tc>
          <w:tcPr>
            <w:tcW w:w="1513" w:type="pct"/>
            <w:shd w:val="clear" w:color="auto" w:fill="auto"/>
            <w:noWrap/>
            <w:vAlign w:val="bottom"/>
            <w:hideMark/>
          </w:tcPr>
          <w:p w14:paraId="72622722" w14:textId="77777777" w:rsidR="005B6CBF" w:rsidRPr="009D520B" w:rsidRDefault="005B6CBF" w:rsidP="00794EE6">
            <w:pPr>
              <w:rPr>
                <w:rFonts w:ascii="Arial" w:hAnsi="Arial" w:cs="Arial"/>
                <w:color w:val="000000"/>
                <w:sz w:val="20"/>
                <w:szCs w:val="20"/>
              </w:rPr>
            </w:pPr>
            <w:proofErr w:type="spellStart"/>
            <w:r w:rsidRPr="009D520B">
              <w:rPr>
                <w:rFonts w:ascii="Arial" w:hAnsi="Arial" w:cs="Arial"/>
                <w:color w:val="000000"/>
                <w:sz w:val="20"/>
                <w:szCs w:val="20"/>
              </w:rPr>
              <w:t>EUR</w:t>
            </w:r>
            <w:proofErr w:type="spellEnd"/>
          </w:p>
        </w:tc>
        <w:tc>
          <w:tcPr>
            <w:tcW w:w="1230" w:type="pct"/>
            <w:tcBorders>
              <w:top w:val="nil"/>
              <w:left w:val="nil"/>
              <w:bottom w:val="nil"/>
              <w:right w:val="nil"/>
            </w:tcBorders>
            <w:noWrap/>
            <w:vAlign w:val="bottom"/>
            <w:hideMark/>
          </w:tcPr>
          <w:p w14:paraId="3A842E93" w14:textId="77777777" w:rsidR="005B6CBF" w:rsidRPr="009D520B" w:rsidRDefault="005B6CBF" w:rsidP="00794EE6">
            <w:pPr>
              <w:ind w:left="-7"/>
              <w:jc w:val="center"/>
              <w:rPr>
                <w:rFonts w:ascii="Arial" w:hAnsi="Arial" w:cs="Arial"/>
                <w:color w:val="000000"/>
                <w:sz w:val="20"/>
                <w:szCs w:val="20"/>
              </w:rPr>
            </w:pPr>
            <w:r w:rsidRPr="009D520B">
              <w:rPr>
                <w:rFonts w:ascii="Arial" w:hAnsi="Arial" w:cs="Arial"/>
                <w:color w:val="000000"/>
                <w:sz w:val="20"/>
                <w:szCs w:val="20"/>
                <w:lang w:val="en-US" w:eastAsia="en-US"/>
              </w:rPr>
              <w:t xml:space="preserve">(-) </w:t>
            </w:r>
            <w:proofErr w:type="spellStart"/>
            <w:r w:rsidRPr="009D520B">
              <w:rPr>
                <w:rFonts w:ascii="Arial" w:hAnsi="Arial" w:cs="Arial"/>
                <w:color w:val="000000"/>
                <w:sz w:val="20"/>
                <w:szCs w:val="20"/>
                <w:lang w:val="en-US" w:eastAsia="en-US"/>
              </w:rPr>
              <w:t>200bp</w:t>
            </w:r>
            <w:proofErr w:type="spellEnd"/>
          </w:p>
        </w:tc>
        <w:tc>
          <w:tcPr>
            <w:tcW w:w="828" w:type="pct"/>
            <w:tcBorders>
              <w:top w:val="nil"/>
              <w:left w:val="nil"/>
              <w:bottom w:val="nil"/>
              <w:right w:val="nil"/>
            </w:tcBorders>
            <w:noWrap/>
            <w:vAlign w:val="center"/>
          </w:tcPr>
          <w:p w14:paraId="7BFB948A"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69.251</w:t>
            </w:r>
          </w:p>
        </w:tc>
        <w:tc>
          <w:tcPr>
            <w:tcW w:w="1429" w:type="pct"/>
            <w:tcBorders>
              <w:top w:val="nil"/>
              <w:left w:val="nil"/>
              <w:bottom w:val="nil"/>
              <w:right w:val="nil"/>
            </w:tcBorders>
            <w:noWrap/>
            <w:vAlign w:val="center"/>
          </w:tcPr>
          <w:p w14:paraId="7D7E7BD9" w14:textId="77777777" w:rsidR="005B6CBF" w:rsidRPr="009D520B" w:rsidRDefault="005B6CBF" w:rsidP="00794EE6">
            <w:pPr>
              <w:jc w:val="right"/>
              <w:rPr>
                <w:rFonts w:ascii="Arial" w:hAnsi="Arial" w:cs="Arial"/>
                <w:sz w:val="20"/>
                <w:szCs w:val="20"/>
              </w:rPr>
            </w:pPr>
            <w:r w:rsidRPr="009D520B">
              <w:rPr>
                <w:rFonts w:ascii="Arial" w:hAnsi="Arial" w:cs="Arial"/>
                <w:color w:val="000000"/>
                <w:sz w:val="20"/>
                <w:szCs w:val="20"/>
              </w:rPr>
              <w:t xml:space="preserve">    2,40 </w:t>
            </w:r>
          </w:p>
        </w:tc>
      </w:tr>
      <w:tr w:rsidR="005B6CBF" w:rsidRPr="009D520B" w14:paraId="42C513A5" w14:textId="77777777" w:rsidTr="00794EE6">
        <w:trPr>
          <w:trHeight w:val="141"/>
          <w:jc w:val="center"/>
        </w:trPr>
        <w:tc>
          <w:tcPr>
            <w:tcW w:w="1513" w:type="pct"/>
            <w:shd w:val="clear" w:color="auto" w:fill="auto"/>
            <w:noWrap/>
            <w:vAlign w:val="bottom"/>
            <w:hideMark/>
          </w:tcPr>
          <w:p w14:paraId="69A41853" w14:textId="77777777" w:rsidR="005B6CBF" w:rsidRPr="009D520B" w:rsidRDefault="005B6CBF" w:rsidP="00794EE6">
            <w:pPr>
              <w:rPr>
                <w:rFonts w:ascii="Arial" w:hAnsi="Arial" w:cs="Arial"/>
                <w:b/>
                <w:bCs/>
                <w:color w:val="000000"/>
                <w:sz w:val="20"/>
                <w:szCs w:val="20"/>
              </w:rPr>
            </w:pPr>
            <w:r w:rsidRPr="009D520B">
              <w:rPr>
                <w:rFonts w:ascii="Arial" w:hAnsi="Arial" w:cs="Arial"/>
                <w:b/>
                <w:bCs/>
                <w:color w:val="000000"/>
                <w:sz w:val="20"/>
                <w:szCs w:val="20"/>
              </w:rPr>
              <w:t>Toplam (Negatif Şoklar İçin)</w:t>
            </w:r>
          </w:p>
        </w:tc>
        <w:tc>
          <w:tcPr>
            <w:tcW w:w="1230" w:type="pct"/>
            <w:tcBorders>
              <w:top w:val="nil"/>
              <w:left w:val="nil"/>
              <w:bottom w:val="nil"/>
              <w:right w:val="nil"/>
            </w:tcBorders>
            <w:noWrap/>
            <w:vAlign w:val="bottom"/>
            <w:hideMark/>
          </w:tcPr>
          <w:p w14:paraId="574624C2" w14:textId="77777777" w:rsidR="005B6CBF" w:rsidRPr="009D520B" w:rsidRDefault="005B6CBF" w:rsidP="00794EE6">
            <w:pPr>
              <w:ind w:left="-7"/>
              <w:jc w:val="center"/>
              <w:rPr>
                <w:rFonts w:ascii="Arial" w:hAnsi="Arial" w:cs="Arial"/>
                <w:b/>
                <w:color w:val="000000"/>
                <w:sz w:val="20"/>
                <w:szCs w:val="20"/>
              </w:rPr>
            </w:pPr>
            <w:r w:rsidRPr="009D520B">
              <w:rPr>
                <w:rFonts w:ascii="Arial" w:hAnsi="Arial" w:cs="Arial"/>
                <w:b/>
                <w:color w:val="000000"/>
                <w:sz w:val="20"/>
                <w:szCs w:val="20"/>
                <w:lang w:val="en-US" w:eastAsia="en-US"/>
              </w:rPr>
              <w:t>-</w:t>
            </w:r>
          </w:p>
        </w:tc>
        <w:tc>
          <w:tcPr>
            <w:tcW w:w="828" w:type="pct"/>
            <w:tcBorders>
              <w:top w:val="nil"/>
              <w:left w:val="nil"/>
              <w:bottom w:val="nil"/>
              <w:right w:val="nil"/>
            </w:tcBorders>
            <w:noWrap/>
            <w:vAlign w:val="center"/>
          </w:tcPr>
          <w:p w14:paraId="38FD02F0" w14:textId="77777777" w:rsidR="005B6CBF" w:rsidRPr="009D520B" w:rsidRDefault="005B6CBF" w:rsidP="00794EE6">
            <w:pPr>
              <w:jc w:val="right"/>
              <w:rPr>
                <w:rFonts w:ascii="Arial" w:hAnsi="Arial" w:cs="Arial"/>
                <w:b/>
                <w:sz w:val="20"/>
                <w:szCs w:val="20"/>
              </w:rPr>
            </w:pPr>
            <w:r>
              <w:rPr>
                <w:rFonts w:ascii="Arial" w:hAnsi="Arial" w:cs="Arial"/>
                <w:b/>
                <w:bCs/>
                <w:color w:val="000000"/>
                <w:sz w:val="20"/>
                <w:szCs w:val="20"/>
              </w:rPr>
              <w:t>(</w:t>
            </w:r>
            <w:r w:rsidRPr="009D520B">
              <w:rPr>
                <w:rFonts w:ascii="Arial" w:hAnsi="Arial" w:cs="Arial"/>
                <w:b/>
                <w:bCs/>
                <w:color w:val="000000"/>
                <w:sz w:val="20"/>
                <w:szCs w:val="20"/>
              </w:rPr>
              <w:t>259.299</w:t>
            </w:r>
            <w:r>
              <w:rPr>
                <w:rFonts w:ascii="Arial" w:hAnsi="Arial" w:cs="Arial"/>
                <w:b/>
                <w:bCs/>
                <w:color w:val="000000"/>
                <w:sz w:val="20"/>
                <w:szCs w:val="20"/>
              </w:rPr>
              <w:t>)</w:t>
            </w:r>
          </w:p>
        </w:tc>
        <w:tc>
          <w:tcPr>
            <w:tcW w:w="1429" w:type="pct"/>
            <w:tcBorders>
              <w:top w:val="nil"/>
              <w:left w:val="nil"/>
              <w:bottom w:val="nil"/>
              <w:right w:val="nil"/>
            </w:tcBorders>
            <w:noWrap/>
            <w:vAlign w:val="center"/>
          </w:tcPr>
          <w:p w14:paraId="5D669092" w14:textId="77777777" w:rsidR="005B6CBF" w:rsidRPr="009D520B" w:rsidRDefault="005B6CBF" w:rsidP="00794EE6">
            <w:pPr>
              <w:jc w:val="right"/>
              <w:rPr>
                <w:rFonts w:ascii="Arial" w:hAnsi="Arial" w:cs="Arial"/>
                <w:b/>
                <w:sz w:val="20"/>
                <w:szCs w:val="20"/>
              </w:rPr>
            </w:pPr>
            <w:r>
              <w:rPr>
                <w:rFonts w:ascii="Arial" w:hAnsi="Arial" w:cs="Arial"/>
                <w:b/>
                <w:bCs/>
                <w:color w:val="000000"/>
                <w:sz w:val="20"/>
                <w:szCs w:val="20"/>
              </w:rPr>
              <w:t>(</w:t>
            </w:r>
            <w:r w:rsidRPr="009D520B">
              <w:rPr>
                <w:rFonts w:ascii="Arial" w:hAnsi="Arial" w:cs="Arial"/>
                <w:b/>
                <w:bCs/>
                <w:color w:val="000000"/>
                <w:sz w:val="20"/>
                <w:szCs w:val="20"/>
              </w:rPr>
              <w:t>8,99</w:t>
            </w:r>
            <w:r>
              <w:rPr>
                <w:rFonts w:ascii="Arial" w:hAnsi="Arial" w:cs="Arial"/>
                <w:b/>
                <w:bCs/>
                <w:color w:val="000000"/>
                <w:sz w:val="20"/>
                <w:szCs w:val="20"/>
              </w:rPr>
              <w:t>)</w:t>
            </w:r>
            <w:r w:rsidRPr="009D520B">
              <w:rPr>
                <w:rFonts w:ascii="Arial" w:hAnsi="Arial" w:cs="Arial"/>
                <w:b/>
                <w:bCs/>
                <w:color w:val="000000"/>
                <w:sz w:val="20"/>
                <w:szCs w:val="20"/>
              </w:rPr>
              <w:t xml:space="preserve"> </w:t>
            </w:r>
          </w:p>
        </w:tc>
      </w:tr>
      <w:tr w:rsidR="005B6CBF" w:rsidRPr="00B82C82" w14:paraId="7E6ED75B" w14:textId="77777777" w:rsidTr="00794EE6">
        <w:trPr>
          <w:trHeight w:val="141"/>
          <w:jc w:val="center"/>
        </w:trPr>
        <w:tc>
          <w:tcPr>
            <w:tcW w:w="1513" w:type="pct"/>
            <w:shd w:val="clear" w:color="auto" w:fill="auto"/>
            <w:noWrap/>
            <w:vAlign w:val="bottom"/>
            <w:hideMark/>
          </w:tcPr>
          <w:p w14:paraId="1D8F7C48" w14:textId="77777777" w:rsidR="005B6CBF" w:rsidRPr="009D520B" w:rsidRDefault="005B6CBF" w:rsidP="00794EE6">
            <w:pPr>
              <w:rPr>
                <w:rFonts w:ascii="Arial" w:hAnsi="Arial" w:cs="Arial"/>
                <w:b/>
                <w:bCs/>
                <w:color w:val="000000"/>
                <w:sz w:val="20"/>
                <w:szCs w:val="20"/>
              </w:rPr>
            </w:pPr>
            <w:r w:rsidRPr="009D520B">
              <w:rPr>
                <w:rFonts w:ascii="Arial" w:hAnsi="Arial" w:cs="Arial"/>
                <w:b/>
                <w:bCs/>
                <w:color w:val="000000"/>
                <w:sz w:val="20"/>
                <w:szCs w:val="20"/>
              </w:rPr>
              <w:t>Toplam (Pozitif Şoklar İçin)</w:t>
            </w:r>
          </w:p>
        </w:tc>
        <w:tc>
          <w:tcPr>
            <w:tcW w:w="1230" w:type="pct"/>
            <w:tcBorders>
              <w:top w:val="nil"/>
              <w:left w:val="nil"/>
              <w:bottom w:val="single" w:sz="4" w:space="0" w:color="auto"/>
              <w:right w:val="nil"/>
            </w:tcBorders>
            <w:noWrap/>
            <w:vAlign w:val="bottom"/>
            <w:hideMark/>
          </w:tcPr>
          <w:p w14:paraId="249F99BE" w14:textId="77777777" w:rsidR="005B6CBF" w:rsidRPr="009D520B" w:rsidRDefault="005B6CBF" w:rsidP="00794EE6">
            <w:pPr>
              <w:ind w:left="-7"/>
              <w:jc w:val="center"/>
              <w:rPr>
                <w:rFonts w:ascii="Arial" w:hAnsi="Arial" w:cs="Arial"/>
                <w:b/>
                <w:color w:val="000000"/>
                <w:sz w:val="20"/>
                <w:szCs w:val="20"/>
              </w:rPr>
            </w:pPr>
            <w:r w:rsidRPr="009D520B">
              <w:rPr>
                <w:rFonts w:ascii="Arial" w:hAnsi="Arial" w:cs="Arial"/>
                <w:b/>
                <w:color w:val="000000"/>
                <w:sz w:val="20"/>
                <w:szCs w:val="20"/>
                <w:lang w:val="en-US" w:eastAsia="en-US"/>
              </w:rPr>
              <w:t>-</w:t>
            </w:r>
          </w:p>
        </w:tc>
        <w:tc>
          <w:tcPr>
            <w:tcW w:w="828" w:type="pct"/>
            <w:tcBorders>
              <w:top w:val="nil"/>
              <w:left w:val="nil"/>
              <w:bottom w:val="single" w:sz="4" w:space="0" w:color="auto"/>
              <w:right w:val="nil"/>
            </w:tcBorders>
            <w:noWrap/>
            <w:vAlign w:val="center"/>
          </w:tcPr>
          <w:p w14:paraId="19D9E1B9" w14:textId="77777777" w:rsidR="005B6CBF" w:rsidRPr="009D520B" w:rsidRDefault="005B6CBF" w:rsidP="00794EE6">
            <w:pPr>
              <w:jc w:val="right"/>
              <w:rPr>
                <w:rFonts w:ascii="Arial" w:hAnsi="Arial" w:cs="Arial"/>
                <w:b/>
                <w:sz w:val="20"/>
                <w:szCs w:val="20"/>
              </w:rPr>
            </w:pPr>
            <w:r w:rsidRPr="009D520B">
              <w:rPr>
                <w:rFonts w:ascii="Arial" w:hAnsi="Arial" w:cs="Arial"/>
                <w:b/>
                <w:bCs/>
                <w:color w:val="000000"/>
                <w:sz w:val="20"/>
                <w:szCs w:val="20"/>
              </w:rPr>
              <w:t>249.951</w:t>
            </w:r>
          </w:p>
        </w:tc>
        <w:tc>
          <w:tcPr>
            <w:tcW w:w="1429" w:type="pct"/>
            <w:tcBorders>
              <w:top w:val="nil"/>
              <w:left w:val="nil"/>
              <w:bottom w:val="single" w:sz="4" w:space="0" w:color="auto"/>
              <w:right w:val="nil"/>
            </w:tcBorders>
            <w:noWrap/>
            <w:vAlign w:val="center"/>
          </w:tcPr>
          <w:p w14:paraId="56B52590" w14:textId="77777777" w:rsidR="005B6CBF" w:rsidRPr="009D520B" w:rsidRDefault="005B6CBF" w:rsidP="00794EE6">
            <w:pPr>
              <w:jc w:val="right"/>
              <w:rPr>
                <w:rFonts w:ascii="Arial" w:hAnsi="Arial" w:cs="Arial"/>
                <w:b/>
                <w:sz w:val="20"/>
                <w:szCs w:val="20"/>
              </w:rPr>
            </w:pPr>
            <w:r w:rsidRPr="009D520B">
              <w:rPr>
                <w:rFonts w:ascii="Arial" w:hAnsi="Arial" w:cs="Arial"/>
                <w:b/>
                <w:bCs/>
                <w:color w:val="000000"/>
                <w:sz w:val="20"/>
                <w:szCs w:val="20"/>
              </w:rPr>
              <w:t xml:space="preserve">    8,66 </w:t>
            </w:r>
          </w:p>
        </w:tc>
      </w:tr>
    </w:tbl>
    <w:p w14:paraId="487645D4" w14:textId="77777777" w:rsidR="00D54F1A" w:rsidRDefault="00D54F1A" w:rsidP="00D54F1A">
      <w:pPr>
        <w:pStyle w:val="BodyTextIndent"/>
        <w:ind w:hanging="90"/>
        <w:rPr>
          <w:rFonts w:ascii="Arial" w:eastAsia="Arial Unicode MS" w:hAnsi="Arial" w:cs="Arial"/>
          <w:b/>
          <w:sz w:val="20"/>
          <w:szCs w:val="20"/>
          <w:lang w:eastAsia="tr-TR"/>
        </w:rPr>
        <w:sectPr w:rsidR="00D54F1A" w:rsidSect="00B64A64">
          <w:footerReference w:type="default" r:id="rId130"/>
          <w:pgSz w:w="11907" w:h="16840" w:code="9"/>
          <w:pgMar w:top="1418" w:right="1197" w:bottom="1418" w:left="1418" w:header="720" w:footer="720" w:gutter="0"/>
          <w:cols w:space="708"/>
          <w:docGrid w:linePitch="360"/>
        </w:sectPr>
      </w:pPr>
    </w:p>
    <w:p w14:paraId="58FCFDA3" w14:textId="1EC7DFDF" w:rsidR="002C6E36" w:rsidRPr="00081B13" w:rsidRDefault="00081B13" w:rsidP="00D54F1A">
      <w:pPr>
        <w:pStyle w:val="BodyTextIndent"/>
        <w:ind w:hanging="90"/>
        <w:rPr>
          <w:rFonts w:ascii="Arial" w:hAnsi="Arial" w:cs="Arial"/>
          <w:b/>
          <w:sz w:val="20"/>
          <w:szCs w:val="20"/>
        </w:rPr>
      </w:pPr>
      <w:r>
        <w:rPr>
          <w:rFonts w:ascii="Arial" w:eastAsia="Arial Unicode MS" w:hAnsi="Arial" w:cs="Arial"/>
          <w:b/>
          <w:sz w:val="20"/>
          <w:szCs w:val="20"/>
          <w:lang w:eastAsia="tr-TR"/>
        </w:rPr>
        <w:lastRenderedPageBreak/>
        <w:t>X</w:t>
      </w:r>
      <w:r w:rsidR="00B32684" w:rsidRPr="00640653">
        <w:rPr>
          <w:rFonts w:ascii="Arial" w:eastAsia="Arial Unicode MS" w:hAnsi="Arial" w:cs="Arial"/>
          <w:b/>
          <w:sz w:val="20"/>
          <w:szCs w:val="20"/>
          <w:lang w:eastAsia="tr-TR"/>
        </w:rPr>
        <w:t xml:space="preserve">.  </w:t>
      </w:r>
      <w:r w:rsidR="00B32684" w:rsidRPr="00640653">
        <w:rPr>
          <w:rFonts w:ascii="Arial" w:eastAsia="Arial Unicode MS" w:hAnsi="Arial" w:cs="Arial"/>
          <w:b/>
          <w:sz w:val="20"/>
          <w:szCs w:val="20"/>
          <w:lang w:eastAsia="tr-TR"/>
        </w:rPr>
        <w:tab/>
      </w:r>
      <w:r w:rsidR="00E60B28">
        <w:rPr>
          <w:rFonts w:ascii="Arial" w:hAnsi="Arial" w:cs="Arial"/>
          <w:b/>
          <w:sz w:val="20"/>
          <w:szCs w:val="20"/>
        </w:rPr>
        <w:t>Konsolide f</w:t>
      </w:r>
      <w:r w:rsidR="00B32684" w:rsidRPr="00640653">
        <w:rPr>
          <w:rFonts w:ascii="Arial" w:hAnsi="Arial" w:cs="Arial"/>
          <w:b/>
          <w:sz w:val="20"/>
          <w:szCs w:val="20"/>
        </w:rPr>
        <w:t>aaliyet bölümlerine ilişkin açıklamalar:</w:t>
      </w:r>
    </w:p>
    <w:p w14:paraId="6AE53FDB" w14:textId="63804F7D" w:rsidR="00EB2C28" w:rsidRPr="00081B13" w:rsidRDefault="00E60B28" w:rsidP="00081B13">
      <w:pPr>
        <w:spacing w:before="120" w:after="120"/>
        <w:ind w:right="28"/>
        <w:jc w:val="both"/>
        <w:rPr>
          <w:rFonts w:asciiTheme="minorBidi" w:eastAsia="Arial Unicode MS" w:hAnsiTheme="minorBidi" w:cstheme="minorBidi"/>
          <w:sz w:val="20"/>
          <w:szCs w:val="22"/>
        </w:rPr>
      </w:pPr>
      <w:r>
        <w:rPr>
          <w:rFonts w:asciiTheme="minorBidi" w:eastAsia="Arial Unicode MS" w:hAnsiTheme="minorBidi" w:cstheme="minorBidi"/>
          <w:sz w:val="20"/>
          <w:szCs w:val="22"/>
        </w:rPr>
        <w:t>Grup</w:t>
      </w:r>
      <w:r w:rsidR="00081B13" w:rsidRPr="00801586">
        <w:rPr>
          <w:rFonts w:asciiTheme="minorBidi" w:eastAsia="Arial Unicode MS" w:hAnsiTheme="minorBidi" w:cstheme="minorBidi"/>
          <w:sz w:val="20"/>
          <w:szCs w:val="22"/>
        </w:rPr>
        <w:t>, misyonu gereği bireysel, ticari ve kurumsal bankacılık alanlarında kâr zarara katılım yöntemiyle faaliyet göstermektedir.</w:t>
      </w:r>
    </w:p>
    <w:tbl>
      <w:tblPr>
        <w:tblW w:w="9347" w:type="dxa"/>
        <w:tblLayout w:type="fixed"/>
        <w:tblLook w:val="01E0" w:firstRow="1" w:lastRow="1" w:firstColumn="1" w:lastColumn="1" w:noHBand="0" w:noVBand="0"/>
      </w:tblPr>
      <w:tblGrid>
        <w:gridCol w:w="3829"/>
        <w:gridCol w:w="1152"/>
        <w:gridCol w:w="1057"/>
        <w:gridCol w:w="1030"/>
        <w:gridCol w:w="1251"/>
        <w:gridCol w:w="1028"/>
      </w:tblGrid>
      <w:tr w:rsidR="001979B8" w:rsidRPr="00363890" w14:paraId="38D61AB5" w14:textId="77777777" w:rsidTr="000A6A25">
        <w:trPr>
          <w:trHeight w:val="149"/>
        </w:trPr>
        <w:tc>
          <w:tcPr>
            <w:tcW w:w="3829" w:type="dxa"/>
            <w:tcBorders>
              <w:top w:val="single" w:sz="4" w:space="0" w:color="auto"/>
              <w:bottom w:val="single" w:sz="4" w:space="0" w:color="auto"/>
            </w:tcBorders>
          </w:tcPr>
          <w:p w14:paraId="77CFA745" w14:textId="77777777" w:rsidR="001979B8" w:rsidRPr="00640653" w:rsidRDefault="001979B8" w:rsidP="002373A2">
            <w:pPr>
              <w:pStyle w:val="BodyTextIndent"/>
              <w:tabs>
                <w:tab w:val="left" w:pos="851"/>
              </w:tabs>
              <w:ind w:left="-108" w:firstLine="0"/>
              <w:jc w:val="left"/>
              <w:rPr>
                <w:rFonts w:ascii="Arial" w:hAnsi="Arial" w:cs="Arial"/>
                <w:b/>
                <w:sz w:val="14"/>
                <w:szCs w:val="14"/>
              </w:rPr>
            </w:pPr>
          </w:p>
          <w:p w14:paraId="745105DD" w14:textId="77777777" w:rsidR="001979B8" w:rsidRPr="00363890" w:rsidRDefault="001979B8" w:rsidP="00FB6A7D">
            <w:pPr>
              <w:pStyle w:val="BodyTextIndent"/>
              <w:tabs>
                <w:tab w:val="left" w:pos="851"/>
              </w:tabs>
              <w:ind w:left="-108" w:firstLine="0"/>
              <w:jc w:val="left"/>
              <w:rPr>
                <w:rFonts w:ascii="Arial" w:hAnsi="Arial" w:cs="Arial"/>
                <w:b/>
                <w:sz w:val="14"/>
                <w:szCs w:val="14"/>
              </w:rPr>
            </w:pPr>
            <w:r w:rsidRPr="00363890">
              <w:rPr>
                <w:rFonts w:ascii="Arial" w:hAnsi="Arial" w:cs="Arial"/>
                <w:b/>
                <w:sz w:val="14"/>
                <w:szCs w:val="14"/>
              </w:rPr>
              <w:t>Cari Dönem</w:t>
            </w:r>
            <w:r w:rsidR="00826A42" w:rsidRPr="00363890">
              <w:rPr>
                <w:rFonts w:ascii="Arial" w:hAnsi="Arial" w:cs="Arial"/>
                <w:b/>
                <w:sz w:val="14"/>
                <w:szCs w:val="14"/>
              </w:rPr>
              <w:t xml:space="preserve"> </w:t>
            </w:r>
          </w:p>
        </w:tc>
        <w:tc>
          <w:tcPr>
            <w:tcW w:w="1152" w:type="dxa"/>
            <w:tcBorders>
              <w:top w:val="single" w:sz="4" w:space="0" w:color="auto"/>
              <w:bottom w:val="single" w:sz="4" w:space="0" w:color="auto"/>
            </w:tcBorders>
          </w:tcPr>
          <w:p w14:paraId="635ADC9B" w14:textId="77777777" w:rsidR="001979B8" w:rsidRPr="00363890" w:rsidRDefault="001979B8">
            <w:pPr>
              <w:pStyle w:val="BodyTextIndent"/>
              <w:tabs>
                <w:tab w:val="left" w:pos="851"/>
              </w:tabs>
              <w:ind w:firstLine="0"/>
              <w:jc w:val="right"/>
              <w:rPr>
                <w:rFonts w:ascii="Arial" w:hAnsi="Arial" w:cs="Arial"/>
                <w:b/>
                <w:sz w:val="14"/>
                <w:szCs w:val="14"/>
              </w:rPr>
            </w:pPr>
          </w:p>
          <w:p w14:paraId="2FCE00C0" w14:textId="77777777" w:rsidR="001979B8" w:rsidRPr="00363890" w:rsidRDefault="001979B8">
            <w:pPr>
              <w:pStyle w:val="BodyTextIndent"/>
              <w:tabs>
                <w:tab w:val="left" w:pos="851"/>
              </w:tabs>
              <w:ind w:firstLine="0"/>
              <w:jc w:val="right"/>
              <w:rPr>
                <w:rFonts w:ascii="Arial" w:hAnsi="Arial" w:cs="Arial"/>
                <w:b/>
                <w:sz w:val="14"/>
                <w:szCs w:val="14"/>
              </w:rPr>
            </w:pPr>
            <w:r w:rsidRPr="00363890">
              <w:rPr>
                <w:rFonts w:ascii="Arial" w:hAnsi="Arial" w:cs="Arial"/>
                <w:b/>
                <w:sz w:val="14"/>
                <w:szCs w:val="14"/>
              </w:rPr>
              <w:t>Bireysel</w:t>
            </w:r>
          </w:p>
        </w:tc>
        <w:tc>
          <w:tcPr>
            <w:tcW w:w="1057" w:type="dxa"/>
            <w:tcBorders>
              <w:top w:val="single" w:sz="4" w:space="0" w:color="auto"/>
              <w:bottom w:val="single" w:sz="4" w:space="0" w:color="auto"/>
            </w:tcBorders>
          </w:tcPr>
          <w:p w14:paraId="0CFF8272" w14:textId="77777777" w:rsidR="001979B8" w:rsidRPr="00363890" w:rsidRDefault="001979B8">
            <w:pPr>
              <w:pStyle w:val="BodyTextIndent"/>
              <w:tabs>
                <w:tab w:val="left" w:pos="851"/>
              </w:tabs>
              <w:ind w:firstLine="0"/>
              <w:jc w:val="right"/>
              <w:rPr>
                <w:rFonts w:ascii="Arial" w:hAnsi="Arial" w:cs="Arial"/>
                <w:b/>
                <w:sz w:val="14"/>
                <w:szCs w:val="14"/>
              </w:rPr>
            </w:pPr>
            <w:r w:rsidRPr="00363890">
              <w:rPr>
                <w:rFonts w:ascii="Arial" w:hAnsi="Arial" w:cs="Arial"/>
                <w:b/>
                <w:sz w:val="14"/>
                <w:szCs w:val="14"/>
              </w:rPr>
              <w:t>Ticari ve Kurumsal</w:t>
            </w:r>
          </w:p>
        </w:tc>
        <w:tc>
          <w:tcPr>
            <w:tcW w:w="1030" w:type="dxa"/>
            <w:tcBorders>
              <w:top w:val="single" w:sz="4" w:space="0" w:color="auto"/>
              <w:bottom w:val="single" w:sz="4" w:space="0" w:color="auto"/>
            </w:tcBorders>
          </w:tcPr>
          <w:p w14:paraId="413C07D6" w14:textId="77777777" w:rsidR="001979B8" w:rsidRPr="00363890" w:rsidRDefault="001979B8">
            <w:pPr>
              <w:pStyle w:val="BodyTextIndent"/>
              <w:ind w:firstLine="0"/>
              <w:jc w:val="right"/>
              <w:rPr>
                <w:rFonts w:ascii="Arial" w:hAnsi="Arial" w:cs="Arial"/>
                <w:b/>
                <w:sz w:val="14"/>
                <w:szCs w:val="14"/>
              </w:rPr>
            </w:pPr>
          </w:p>
          <w:p w14:paraId="37056DF7" w14:textId="77777777" w:rsidR="001979B8" w:rsidRPr="00363890" w:rsidRDefault="001979B8">
            <w:pPr>
              <w:pStyle w:val="BodyTextIndent"/>
              <w:ind w:firstLine="0"/>
              <w:jc w:val="right"/>
              <w:rPr>
                <w:rFonts w:ascii="Arial" w:hAnsi="Arial" w:cs="Arial"/>
                <w:b/>
                <w:sz w:val="14"/>
                <w:szCs w:val="14"/>
              </w:rPr>
            </w:pPr>
            <w:r w:rsidRPr="00363890">
              <w:rPr>
                <w:rFonts w:ascii="Arial" w:hAnsi="Arial" w:cs="Arial"/>
                <w:b/>
                <w:sz w:val="14"/>
                <w:szCs w:val="14"/>
              </w:rPr>
              <w:t>Hazine</w:t>
            </w:r>
          </w:p>
        </w:tc>
        <w:tc>
          <w:tcPr>
            <w:tcW w:w="1251" w:type="dxa"/>
            <w:tcBorders>
              <w:top w:val="single" w:sz="4" w:space="0" w:color="auto"/>
              <w:bottom w:val="single" w:sz="4" w:space="0" w:color="auto"/>
            </w:tcBorders>
          </w:tcPr>
          <w:p w14:paraId="665872AC" w14:textId="77777777" w:rsidR="001979B8" w:rsidRPr="00363890" w:rsidRDefault="001979B8">
            <w:pPr>
              <w:pStyle w:val="BodyTextIndent"/>
              <w:tabs>
                <w:tab w:val="left" w:pos="851"/>
              </w:tabs>
              <w:ind w:firstLine="0"/>
              <w:jc w:val="right"/>
              <w:rPr>
                <w:rFonts w:ascii="Arial" w:hAnsi="Arial" w:cs="Arial"/>
                <w:b/>
                <w:sz w:val="14"/>
                <w:szCs w:val="14"/>
              </w:rPr>
            </w:pPr>
          </w:p>
          <w:p w14:paraId="6A34176F" w14:textId="77777777" w:rsidR="001979B8" w:rsidRPr="00363890" w:rsidRDefault="001979B8">
            <w:pPr>
              <w:pStyle w:val="BodyTextIndent"/>
              <w:tabs>
                <w:tab w:val="left" w:pos="851"/>
              </w:tabs>
              <w:ind w:firstLine="0"/>
              <w:jc w:val="right"/>
              <w:rPr>
                <w:rFonts w:ascii="Arial" w:hAnsi="Arial" w:cs="Arial"/>
                <w:b/>
                <w:sz w:val="14"/>
                <w:szCs w:val="14"/>
              </w:rPr>
            </w:pPr>
            <w:r w:rsidRPr="00363890">
              <w:rPr>
                <w:rFonts w:ascii="Arial" w:hAnsi="Arial" w:cs="Arial"/>
                <w:b/>
                <w:sz w:val="14"/>
                <w:szCs w:val="14"/>
              </w:rPr>
              <w:t>Dağıtılamayan</w:t>
            </w:r>
          </w:p>
        </w:tc>
        <w:tc>
          <w:tcPr>
            <w:tcW w:w="1028" w:type="dxa"/>
            <w:tcBorders>
              <w:top w:val="single" w:sz="4" w:space="0" w:color="auto"/>
              <w:bottom w:val="single" w:sz="4" w:space="0" w:color="auto"/>
            </w:tcBorders>
          </w:tcPr>
          <w:p w14:paraId="6B73ED31" w14:textId="77777777" w:rsidR="001979B8" w:rsidRPr="00363890" w:rsidRDefault="001979B8">
            <w:pPr>
              <w:pStyle w:val="BodyTextIndent"/>
              <w:tabs>
                <w:tab w:val="left" w:pos="851"/>
              </w:tabs>
              <w:ind w:firstLine="0"/>
              <w:jc w:val="right"/>
              <w:rPr>
                <w:rFonts w:ascii="Arial" w:hAnsi="Arial" w:cs="Arial"/>
                <w:b/>
                <w:sz w:val="14"/>
                <w:szCs w:val="14"/>
              </w:rPr>
            </w:pPr>
          </w:p>
          <w:p w14:paraId="595F51E8" w14:textId="77777777" w:rsidR="001979B8" w:rsidRPr="00363890" w:rsidRDefault="001979B8">
            <w:pPr>
              <w:pStyle w:val="BodyTextIndent"/>
              <w:tabs>
                <w:tab w:val="left" w:pos="851"/>
              </w:tabs>
              <w:ind w:firstLine="0"/>
              <w:jc w:val="right"/>
              <w:rPr>
                <w:rFonts w:ascii="Arial" w:hAnsi="Arial" w:cs="Arial"/>
                <w:b/>
                <w:sz w:val="14"/>
                <w:szCs w:val="14"/>
              </w:rPr>
            </w:pPr>
            <w:r w:rsidRPr="00363890">
              <w:rPr>
                <w:rFonts w:ascii="Arial" w:hAnsi="Arial" w:cs="Arial"/>
                <w:b/>
                <w:sz w:val="14"/>
                <w:szCs w:val="14"/>
              </w:rPr>
              <w:t>Toplam</w:t>
            </w:r>
          </w:p>
        </w:tc>
      </w:tr>
      <w:tr w:rsidR="00221E28" w:rsidRPr="00363890" w14:paraId="02709200" w14:textId="77777777" w:rsidTr="000A6A25">
        <w:trPr>
          <w:trHeight w:val="149"/>
        </w:trPr>
        <w:tc>
          <w:tcPr>
            <w:tcW w:w="3829" w:type="dxa"/>
            <w:tcBorders>
              <w:top w:val="single" w:sz="4" w:space="0" w:color="auto"/>
            </w:tcBorders>
          </w:tcPr>
          <w:p w14:paraId="08CB5B0A" w14:textId="77777777" w:rsidR="00221E28" w:rsidRPr="00363890" w:rsidRDefault="00221E28" w:rsidP="00221E28">
            <w:pPr>
              <w:pStyle w:val="BodyTextIndent"/>
              <w:tabs>
                <w:tab w:val="left" w:pos="851"/>
              </w:tabs>
              <w:ind w:left="-108" w:firstLine="0"/>
              <w:jc w:val="left"/>
              <w:rPr>
                <w:rFonts w:ascii="Arial" w:hAnsi="Arial" w:cs="Arial"/>
                <w:b/>
                <w:sz w:val="14"/>
                <w:szCs w:val="14"/>
              </w:rPr>
            </w:pPr>
          </w:p>
        </w:tc>
        <w:tc>
          <w:tcPr>
            <w:tcW w:w="1152" w:type="dxa"/>
            <w:tcBorders>
              <w:top w:val="single" w:sz="4" w:space="0" w:color="auto"/>
            </w:tcBorders>
          </w:tcPr>
          <w:p w14:paraId="7C703478" w14:textId="77777777" w:rsidR="00221E28" w:rsidRPr="00363890" w:rsidRDefault="00221E28">
            <w:pPr>
              <w:jc w:val="right"/>
              <w:rPr>
                <w:rFonts w:ascii="Arial" w:hAnsi="Arial" w:cs="Arial"/>
                <w:b/>
                <w:sz w:val="14"/>
                <w:szCs w:val="14"/>
                <w:lang w:eastAsia="en-US"/>
              </w:rPr>
            </w:pPr>
          </w:p>
        </w:tc>
        <w:tc>
          <w:tcPr>
            <w:tcW w:w="1057" w:type="dxa"/>
            <w:tcBorders>
              <w:top w:val="single" w:sz="4" w:space="0" w:color="auto"/>
            </w:tcBorders>
          </w:tcPr>
          <w:p w14:paraId="7799D561" w14:textId="77777777" w:rsidR="00221E28" w:rsidRPr="00363890" w:rsidRDefault="00221E28">
            <w:pPr>
              <w:jc w:val="right"/>
              <w:rPr>
                <w:rFonts w:ascii="Arial" w:hAnsi="Arial" w:cs="Arial"/>
                <w:b/>
                <w:sz w:val="14"/>
                <w:szCs w:val="14"/>
                <w:lang w:eastAsia="en-US"/>
              </w:rPr>
            </w:pPr>
          </w:p>
        </w:tc>
        <w:tc>
          <w:tcPr>
            <w:tcW w:w="1030" w:type="dxa"/>
            <w:tcBorders>
              <w:top w:val="single" w:sz="4" w:space="0" w:color="auto"/>
            </w:tcBorders>
          </w:tcPr>
          <w:p w14:paraId="639BD8C1" w14:textId="77777777" w:rsidR="00221E28" w:rsidRPr="00363890" w:rsidRDefault="00221E28">
            <w:pPr>
              <w:jc w:val="right"/>
              <w:rPr>
                <w:rFonts w:ascii="Arial" w:hAnsi="Arial" w:cs="Arial"/>
                <w:b/>
                <w:sz w:val="14"/>
                <w:szCs w:val="14"/>
                <w:lang w:eastAsia="en-US"/>
              </w:rPr>
            </w:pPr>
          </w:p>
        </w:tc>
        <w:tc>
          <w:tcPr>
            <w:tcW w:w="1251" w:type="dxa"/>
            <w:tcBorders>
              <w:top w:val="single" w:sz="4" w:space="0" w:color="auto"/>
            </w:tcBorders>
          </w:tcPr>
          <w:p w14:paraId="6CD76151" w14:textId="77777777" w:rsidR="00221E28" w:rsidRPr="00363890" w:rsidRDefault="00221E28">
            <w:pPr>
              <w:jc w:val="right"/>
              <w:rPr>
                <w:rFonts w:ascii="Arial" w:hAnsi="Arial" w:cs="Arial"/>
                <w:b/>
                <w:sz w:val="14"/>
                <w:szCs w:val="14"/>
                <w:lang w:eastAsia="en-US"/>
              </w:rPr>
            </w:pPr>
          </w:p>
        </w:tc>
        <w:tc>
          <w:tcPr>
            <w:tcW w:w="1028" w:type="dxa"/>
            <w:tcBorders>
              <w:top w:val="single" w:sz="4" w:space="0" w:color="auto"/>
            </w:tcBorders>
          </w:tcPr>
          <w:p w14:paraId="1DBD4E46" w14:textId="77777777" w:rsidR="00221E28" w:rsidRPr="00363890" w:rsidRDefault="00221E28">
            <w:pPr>
              <w:jc w:val="right"/>
              <w:rPr>
                <w:rFonts w:ascii="Arial" w:hAnsi="Arial" w:cs="Arial"/>
                <w:b/>
                <w:sz w:val="14"/>
                <w:szCs w:val="14"/>
                <w:lang w:eastAsia="en-US"/>
              </w:rPr>
            </w:pPr>
          </w:p>
        </w:tc>
      </w:tr>
      <w:tr w:rsidR="00467FD7" w:rsidRPr="00363890" w14:paraId="3ABF1557" w14:textId="77777777" w:rsidTr="006206AE">
        <w:trPr>
          <w:trHeight w:val="149"/>
        </w:trPr>
        <w:tc>
          <w:tcPr>
            <w:tcW w:w="3829" w:type="dxa"/>
            <w:shd w:val="clear" w:color="auto" w:fill="auto"/>
            <w:vAlign w:val="bottom"/>
          </w:tcPr>
          <w:p w14:paraId="339DB0D0" w14:textId="77777777" w:rsidR="00467FD7" w:rsidRPr="00363890" w:rsidRDefault="00467FD7" w:rsidP="00467FD7">
            <w:pPr>
              <w:ind w:left="-108"/>
              <w:rPr>
                <w:rFonts w:ascii="Arial" w:hAnsi="Arial" w:cs="Arial"/>
                <w:b/>
                <w:color w:val="000000" w:themeColor="text1"/>
                <w:sz w:val="14"/>
                <w:szCs w:val="14"/>
              </w:rPr>
            </w:pPr>
            <w:r w:rsidRPr="00363890">
              <w:rPr>
                <w:rFonts w:ascii="Arial" w:hAnsi="Arial" w:cs="Arial"/>
                <w:b/>
                <w:color w:val="000000" w:themeColor="text1"/>
                <w:sz w:val="14"/>
                <w:szCs w:val="14"/>
              </w:rPr>
              <w:t>Toplam varlıklar</w:t>
            </w:r>
          </w:p>
        </w:tc>
        <w:tc>
          <w:tcPr>
            <w:tcW w:w="1152" w:type="dxa"/>
            <w:tcBorders>
              <w:left w:val="nil"/>
              <w:bottom w:val="nil"/>
              <w:right w:val="nil"/>
            </w:tcBorders>
            <w:shd w:val="clear" w:color="auto" w:fill="auto"/>
            <w:vAlign w:val="center"/>
          </w:tcPr>
          <w:p w14:paraId="4394F8DA" w14:textId="63F7CAEC" w:rsidR="00467FD7" w:rsidRPr="00363890" w:rsidRDefault="005011C4" w:rsidP="00467FD7">
            <w:pPr>
              <w:ind w:left="-108"/>
              <w:jc w:val="right"/>
              <w:rPr>
                <w:rFonts w:ascii="Arial" w:hAnsi="Arial" w:cs="Arial"/>
                <w:b/>
                <w:color w:val="000000" w:themeColor="text1"/>
                <w:sz w:val="14"/>
                <w:szCs w:val="14"/>
              </w:rPr>
            </w:pPr>
            <w:r w:rsidRPr="00363890">
              <w:rPr>
                <w:rFonts w:ascii="Arial" w:hAnsi="Arial" w:cs="Arial"/>
                <w:b/>
                <w:color w:val="000000" w:themeColor="text1"/>
                <w:sz w:val="14"/>
                <w:szCs w:val="14"/>
              </w:rPr>
              <w:t>3.740.018</w:t>
            </w:r>
          </w:p>
        </w:tc>
        <w:tc>
          <w:tcPr>
            <w:tcW w:w="1057" w:type="dxa"/>
            <w:tcBorders>
              <w:left w:val="nil"/>
              <w:bottom w:val="nil"/>
              <w:right w:val="nil"/>
            </w:tcBorders>
            <w:shd w:val="clear" w:color="auto" w:fill="auto"/>
            <w:vAlign w:val="center"/>
          </w:tcPr>
          <w:p w14:paraId="451B9325" w14:textId="3CF9BE10" w:rsidR="00467FD7" w:rsidRPr="00363890" w:rsidRDefault="007A74C1" w:rsidP="00467FD7">
            <w:pPr>
              <w:jc w:val="right"/>
              <w:rPr>
                <w:rFonts w:ascii="Arial" w:hAnsi="Arial" w:cs="Arial"/>
                <w:b/>
                <w:color w:val="000000" w:themeColor="text1"/>
                <w:sz w:val="14"/>
                <w:szCs w:val="14"/>
              </w:rPr>
            </w:pPr>
            <w:r>
              <w:rPr>
                <w:rFonts w:ascii="Arial" w:hAnsi="Arial" w:cs="Arial"/>
                <w:b/>
                <w:color w:val="000000" w:themeColor="text1"/>
                <w:sz w:val="14"/>
                <w:szCs w:val="14"/>
              </w:rPr>
              <w:t>17.089.861</w:t>
            </w:r>
          </w:p>
        </w:tc>
        <w:tc>
          <w:tcPr>
            <w:tcW w:w="1030" w:type="dxa"/>
            <w:tcBorders>
              <w:left w:val="nil"/>
              <w:bottom w:val="nil"/>
              <w:right w:val="nil"/>
            </w:tcBorders>
            <w:shd w:val="clear" w:color="auto" w:fill="auto"/>
            <w:vAlign w:val="center"/>
          </w:tcPr>
          <w:p w14:paraId="4DE8C503" w14:textId="395317E4" w:rsidR="00467FD7" w:rsidRPr="00363890" w:rsidRDefault="005011C4" w:rsidP="00467FD7">
            <w:pPr>
              <w:ind w:left="-108"/>
              <w:jc w:val="right"/>
              <w:rPr>
                <w:rFonts w:ascii="Arial" w:hAnsi="Arial" w:cs="Arial"/>
                <w:b/>
                <w:color w:val="000000" w:themeColor="text1"/>
                <w:sz w:val="14"/>
                <w:szCs w:val="14"/>
              </w:rPr>
            </w:pPr>
            <w:r w:rsidRPr="00363890">
              <w:rPr>
                <w:rFonts w:ascii="Arial" w:hAnsi="Arial" w:cs="Arial"/>
                <w:b/>
                <w:color w:val="000000" w:themeColor="text1"/>
                <w:sz w:val="14"/>
                <w:szCs w:val="14"/>
              </w:rPr>
              <w:t>16.400.186</w:t>
            </w:r>
          </w:p>
        </w:tc>
        <w:tc>
          <w:tcPr>
            <w:tcW w:w="1251" w:type="dxa"/>
            <w:tcBorders>
              <w:left w:val="nil"/>
              <w:bottom w:val="nil"/>
              <w:right w:val="nil"/>
            </w:tcBorders>
            <w:shd w:val="clear" w:color="auto" w:fill="auto"/>
            <w:vAlign w:val="center"/>
          </w:tcPr>
          <w:p w14:paraId="75DAE45F" w14:textId="21D6B368" w:rsidR="00467FD7" w:rsidRPr="00363890" w:rsidRDefault="005011C4" w:rsidP="00467FD7">
            <w:pPr>
              <w:ind w:left="-108"/>
              <w:jc w:val="right"/>
              <w:rPr>
                <w:rFonts w:ascii="Arial" w:hAnsi="Arial" w:cs="Arial"/>
                <w:b/>
                <w:color w:val="000000" w:themeColor="text1"/>
                <w:sz w:val="14"/>
                <w:szCs w:val="14"/>
              </w:rPr>
            </w:pPr>
            <w:r w:rsidRPr="00363890">
              <w:rPr>
                <w:rFonts w:ascii="Arial" w:hAnsi="Arial" w:cs="Arial"/>
                <w:b/>
                <w:color w:val="000000" w:themeColor="text1"/>
                <w:sz w:val="14"/>
                <w:szCs w:val="14"/>
              </w:rPr>
              <w:t>815.738</w:t>
            </w:r>
          </w:p>
        </w:tc>
        <w:tc>
          <w:tcPr>
            <w:tcW w:w="1028" w:type="dxa"/>
            <w:tcBorders>
              <w:left w:val="nil"/>
              <w:bottom w:val="nil"/>
              <w:right w:val="nil"/>
            </w:tcBorders>
            <w:shd w:val="clear" w:color="auto" w:fill="auto"/>
            <w:vAlign w:val="center"/>
          </w:tcPr>
          <w:p w14:paraId="6977FA02" w14:textId="67D0AF9D" w:rsidR="00467FD7" w:rsidRPr="00363890" w:rsidRDefault="007A74C1" w:rsidP="00467FD7">
            <w:pPr>
              <w:ind w:left="-108"/>
              <w:jc w:val="right"/>
              <w:rPr>
                <w:rFonts w:ascii="Arial" w:hAnsi="Arial" w:cs="Arial"/>
                <w:b/>
                <w:color w:val="000000" w:themeColor="text1"/>
                <w:sz w:val="14"/>
                <w:szCs w:val="14"/>
              </w:rPr>
            </w:pPr>
            <w:r>
              <w:rPr>
                <w:rFonts w:ascii="Arial" w:hAnsi="Arial" w:cs="Arial"/>
                <w:b/>
                <w:color w:val="000000" w:themeColor="text1"/>
                <w:sz w:val="14"/>
                <w:szCs w:val="14"/>
              </w:rPr>
              <w:t>38.045.803</w:t>
            </w:r>
          </w:p>
        </w:tc>
      </w:tr>
      <w:tr w:rsidR="000A6A25" w:rsidRPr="00363890" w14:paraId="3352B2C6" w14:textId="77777777" w:rsidTr="000A6A25">
        <w:trPr>
          <w:trHeight w:val="149"/>
        </w:trPr>
        <w:tc>
          <w:tcPr>
            <w:tcW w:w="3829" w:type="dxa"/>
            <w:shd w:val="clear" w:color="auto" w:fill="auto"/>
            <w:vAlign w:val="bottom"/>
          </w:tcPr>
          <w:p w14:paraId="4FA272B0" w14:textId="77777777" w:rsidR="000A6A25" w:rsidRPr="00363890" w:rsidRDefault="000A6A25" w:rsidP="000A6A25">
            <w:pPr>
              <w:pStyle w:val="BodyTextIndent"/>
              <w:tabs>
                <w:tab w:val="left" w:pos="851"/>
              </w:tabs>
              <w:ind w:left="-108" w:firstLine="0"/>
              <w:jc w:val="left"/>
              <w:rPr>
                <w:rFonts w:ascii="Arial" w:hAnsi="Arial" w:cs="Arial"/>
                <w:b/>
                <w:sz w:val="14"/>
                <w:szCs w:val="14"/>
              </w:rPr>
            </w:pPr>
          </w:p>
        </w:tc>
        <w:tc>
          <w:tcPr>
            <w:tcW w:w="1152" w:type="dxa"/>
            <w:tcBorders>
              <w:top w:val="nil"/>
              <w:left w:val="nil"/>
              <w:bottom w:val="nil"/>
              <w:right w:val="nil"/>
            </w:tcBorders>
            <w:shd w:val="clear" w:color="auto" w:fill="auto"/>
            <w:vAlign w:val="center"/>
          </w:tcPr>
          <w:p w14:paraId="261699BD" w14:textId="7B2ED4D9" w:rsidR="000A6A25" w:rsidRPr="00363890" w:rsidRDefault="000A6A25" w:rsidP="000A6A25">
            <w:pPr>
              <w:pStyle w:val="BodyTextIndent"/>
              <w:tabs>
                <w:tab w:val="left" w:pos="851"/>
              </w:tabs>
              <w:ind w:left="-108" w:firstLine="0"/>
              <w:jc w:val="right"/>
              <w:rPr>
                <w:rFonts w:ascii="Arial" w:hAnsi="Arial" w:cs="Arial"/>
                <w:b/>
                <w:sz w:val="14"/>
                <w:szCs w:val="14"/>
              </w:rPr>
            </w:pPr>
          </w:p>
        </w:tc>
        <w:tc>
          <w:tcPr>
            <w:tcW w:w="1057" w:type="dxa"/>
            <w:tcBorders>
              <w:top w:val="nil"/>
              <w:left w:val="nil"/>
              <w:bottom w:val="nil"/>
              <w:right w:val="nil"/>
            </w:tcBorders>
            <w:shd w:val="clear" w:color="auto" w:fill="auto"/>
            <w:vAlign w:val="center"/>
          </w:tcPr>
          <w:p w14:paraId="4C14AC4B" w14:textId="4EA878C6" w:rsidR="000A6A25" w:rsidRPr="00363890" w:rsidRDefault="000A6A25" w:rsidP="000A6A25">
            <w:pPr>
              <w:pStyle w:val="BodyTextIndent"/>
              <w:tabs>
                <w:tab w:val="left" w:pos="851"/>
              </w:tabs>
              <w:ind w:left="-108" w:firstLine="0"/>
              <w:jc w:val="right"/>
              <w:rPr>
                <w:rFonts w:ascii="Arial" w:hAnsi="Arial" w:cs="Arial"/>
                <w:b/>
                <w:sz w:val="14"/>
                <w:szCs w:val="14"/>
              </w:rPr>
            </w:pPr>
          </w:p>
        </w:tc>
        <w:tc>
          <w:tcPr>
            <w:tcW w:w="1030" w:type="dxa"/>
            <w:tcBorders>
              <w:top w:val="nil"/>
              <w:left w:val="nil"/>
              <w:bottom w:val="nil"/>
              <w:right w:val="nil"/>
            </w:tcBorders>
            <w:shd w:val="clear" w:color="auto" w:fill="auto"/>
            <w:vAlign w:val="center"/>
          </w:tcPr>
          <w:p w14:paraId="5022A1C5" w14:textId="302E2C28" w:rsidR="000A6A25" w:rsidRPr="00363890" w:rsidRDefault="000A6A25" w:rsidP="000A6A25">
            <w:pPr>
              <w:pStyle w:val="BodyTextIndent"/>
              <w:tabs>
                <w:tab w:val="left" w:pos="851"/>
              </w:tabs>
              <w:ind w:left="-108" w:firstLine="0"/>
              <w:jc w:val="right"/>
              <w:rPr>
                <w:rFonts w:ascii="Arial" w:hAnsi="Arial" w:cs="Arial"/>
                <w:b/>
                <w:sz w:val="14"/>
                <w:szCs w:val="14"/>
              </w:rPr>
            </w:pPr>
          </w:p>
        </w:tc>
        <w:tc>
          <w:tcPr>
            <w:tcW w:w="1251" w:type="dxa"/>
            <w:tcBorders>
              <w:top w:val="nil"/>
              <w:left w:val="nil"/>
              <w:bottom w:val="nil"/>
              <w:right w:val="nil"/>
            </w:tcBorders>
            <w:shd w:val="clear" w:color="auto" w:fill="auto"/>
            <w:vAlign w:val="center"/>
          </w:tcPr>
          <w:p w14:paraId="5BA4EB51" w14:textId="7660C768" w:rsidR="000A6A25" w:rsidRPr="00363890" w:rsidRDefault="000A6A25" w:rsidP="000A6A25">
            <w:pPr>
              <w:pStyle w:val="BodyTextIndent"/>
              <w:tabs>
                <w:tab w:val="left" w:pos="851"/>
              </w:tabs>
              <w:ind w:left="-108" w:firstLine="0"/>
              <w:jc w:val="right"/>
              <w:rPr>
                <w:rFonts w:ascii="Arial" w:hAnsi="Arial" w:cs="Arial"/>
                <w:b/>
                <w:sz w:val="14"/>
                <w:szCs w:val="14"/>
              </w:rPr>
            </w:pPr>
          </w:p>
        </w:tc>
        <w:tc>
          <w:tcPr>
            <w:tcW w:w="1028" w:type="dxa"/>
            <w:tcBorders>
              <w:top w:val="nil"/>
              <w:left w:val="nil"/>
              <w:bottom w:val="nil"/>
              <w:right w:val="nil"/>
            </w:tcBorders>
            <w:shd w:val="clear" w:color="auto" w:fill="auto"/>
            <w:vAlign w:val="center"/>
          </w:tcPr>
          <w:p w14:paraId="60E459B7" w14:textId="0CF0DF75" w:rsidR="000A6A25" w:rsidRPr="00363890" w:rsidRDefault="000A6A25" w:rsidP="000A6A25">
            <w:pPr>
              <w:pStyle w:val="BodyTextIndent"/>
              <w:tabs>
                <w:tab w:val="left" w:pos="851"/>
              </w:tabs>
              <w:ind w:left="-108" w:firstLine="0"/>
              <w:jc w:val="right"/>
              <w:rPr>
                <w:rFonts w:ascii="Arial" w:hAnsi="Arial" w:cs="Arial"/>
                <w:b/>
                <w:sz w:val="14"/>
                <w:szCs w:val="14"/>
              </w:rPr>
            </w:pPr>
          </w:p>
        </w:tc>
      </w:tr>
      <w:tr w:rsidR="00467FD7" w:rsidRPr="00363890" w14:paraId="221BF658" w14:textId="77777777" w:rsidTr="000A6A25">
        <w:trPr>
          <w:trHeight w:val="149"/>
        </w:trPr>
        <w:tc>
          <w:tcPr>
            <w:tcW w:w="3829" w:type="dxa"/>
            <w:shd w:val="clear" w:color="auto" w:fill="auto"/>
            <w:vAlign w:val="bottom"/>
          </w:tcPr>
          <w:p w14:paraId="06A121FC" w14:textId="77777777" w:rsidR="00467FD7" w:rsidRPr="00363890" w:rsidRDefault="00467FD7" w:rsidP="00467FD7">
            <w:pPr>
              <w:pStyle w:val="BodyTextIndent"/>
              <w:tabs>
                <w:tab w:val="left" w:pos="851"/>
              </w:tabs>
              <w:ind w:left="-108" w:firstLine="0"/>
              <w:jc w:val="left"/>
              <w:rPr>
                <w:rFonts w:ascii="Arial" w:hAnsi="Arial" w:cs="Arial"/>
                <w:b/>
                <w:sz w:val="14"/>
                <w:szCs w:val="14"/>
              </w:rPr>
            </w:pPr>
            <w:r w:rsidRPr="00363890">
              <w:rPr>
                <w:rFonts w:ascii="Arial" w:hAnsi="Arial" w:cs="Arial"/>
                <w:b/>
                <w:sz w:val="14"/>
                <w:szCs w:val="14"/>
              </w:rPr>
              <w:t>Toplam yükümlülükler</w:t>
            </w:r>
          </w:p>
        </w:tc>
        <w:tc>
          <w:tcPr>
            <w:tcW w:w="1152" w:type="dxa"/>
            <w:tcBorders>
              <w:top w:val="nil"/>
              <w:left w:val="nil"/>
              <w:right w:val="nil"/>
            </w:tcBorders>
            <w:shd w:val="clear" w:color="auto" w:fill="auto"/>
            <w:vAlign w:val="center"/>
          </w:tcPr>
          <w:p w14:paraId="6EA18208" w14:textId="3B263737" w:rsidR="00467FD7" w:rsidRPr="00363890" w:rsidRDefault="005011C4" w:rsidP="00467FD7">
            <w:pPr>
              <w:jc w:val="right"/>
              <w:rPr>
                <w:rFonts w:ascii="Arial" w:hAnsi="Arial" w:cs="Arial"/>
                <w:b/>
                <w:sz w:val="14"/>
                <w:szCs w:val="14"/>
                <w:lang w:eastAsia="en-US"/>
              </w:rPr>
            </w:pPr>
            <w:r w:rsidRPr="00363890">
              <w:rPr>
                <w:rFonts w:ascii="Arial" w:hAnsi="Arial" w:cs="Arial"/>
                <w:b/>
                <w:sz w:val="14"/>
                <w:szCs w:val="14"/>
                <w:lang w:eastAsia="en-US"/>
              </w:rPr>
              <w:t>8.339.463</w:t>
            </w:r>
          </w:p>
        </w:tc>
        <w:tc>
          <w:tcPr>
            <w:tcW w:w="1057" w:type="dxa"/>
            <w:tcBorders>
              <w:top w:val="nil"/>
              <w:left w:val="nil"/>
              <w:right w:val="nil"/>
            </w:tcBorders>
            <w:shd w:val="clear" w:color="auto" w:fill="auto"/>
            <w:vAlign w:val="center"/>
          </w:tcPr>
          <w:p w14:paraId="450663AB" w14:textId="6B223836" w:rsidR="00467FD7" w:rsidRPr="00363890" w:rsidRDefault="007A74C1" w:rsidP="00467FD7">
            <w:pPr>
              <w:jc w:val="right"/>
              <w:rPr>
                <w:rFonts w:ascii="Arial" w:hAnsi="Arial" w:cs="Arial"/>
                <w:b/>
                <w:sz w:val="14"/>
                <w:szCs w:val="14"/>
                <w:lang w:eastAsia="en-US"/>
              </w:rPr>
            </w:pPr>
            <w:r>
              <w:rPr>
                <w:rFonts w:ascii="Arial" w:hAnsi="Arial" w:cs="Arial"/>
                <w:b/>
                <w:sz w:val="14"/>
                <w:szCs w:val="14"/>
                <w:lang w:eastAsia="en-US"/>
              </w:rPr>
              <w:t>20.169.544</w:t>
            </w:r>
          </w:p>
        </w:tc>
        <w:tc>
          <w:tcPr>
            <w:tcW w:w="1030" w:type="dxa"/>
            <w:tcBorders>
              <w:top w:val="nil"/>
              <w:left w:val="nil"/>
              <w:right w:val="nil"/>
            </w:tcBorders>
            <w:shd w:val="clear" w:color="auto" w:fill="auto"/>
            <w:vAlign w:val="center"/>
          </w:tcPr>
          <w:p w14:paraId="212A6D37" w14:textId="2A116A02" w:rsidR="00467FD7" w:rsidRPr="00363890" w:rsidRDefault="005011C4" w:rsidP="00467FD7">
            <w:pPr>
              <w:jc w:val="right"/>
              <w:rPr>
                <w:rFonts w:ascii="Arial" w:hAnsi="Arial" w:cs="Arial"/>
                <w:b/>
                <w:sz w:val="14"/>
                <w:szCs w:val="14"/>
                <w:lang w:eastAsia="en-US"/>
              </w:rPr>
            </w:pPr>
            <w:r w:rsidRPr="00363890">
              <w:rPr>
                <w:rFonts w:ascii="Arial" w:hAnsi="Arial" w:cs="Arial"/>
                <w:b/>
                <w:sz w:val="14"/>
                <w:szCs w:val="14"/>
                <w:lang w:eastAsia="en-US"/>
              </w:rPr>
              <w:t>7.442.924</w:t>
            </w:r>
          </w:p>
        </w:tc>
        <w:tc>
          <w:tcPr>
            <w:tcW w:w="1251" w:type="dxa"/>
            <w:tcBorders>
              <w:top w:val="nil"/>
              <w:left w:val="nil"/>
              <w:right w:val="nil"/>
            </w:tcBorders>
            <w:shd w:val="clear" w:color="auto" w:fill="auto"/>
            <w:vAlign w:val="center"/>
          </w:tcPr>
          <w:p w14:paraId="73ACA581" w14:textId="25FDADD7" w:rsidR="00467FD7" w:rsidRPr="00363890" w:rsidRDefault="005011C4" w:rsidP="00467FD7">
            <w:pPr>
              <w:jc w:val="right"/>
              <w:rPr>
                <w:rFonts w:ascii="Arial" w:hAnsi="Arial" w:cs="Arial"/>
                <w:b/>
                <w:sz w:val="14"/>
                <w:szCs w:val="14"/>
                <w:lang w:eastAsia="en-US"/>
              </w:rPr>
            </w:pPr>
            <w:r w:rsidRPr="00363890">
              <w:rPr>
                <w:rFonts w:ascii="Arial" w:hAnsi="Arial" w:cs="Arial"/>
                <w:b/>
                <w:sz w:val="14"/>
                <w:szCs w:val="14"/>
                <w:lang w:eastAsia="en-US"/>
              </w:rPr>
              <w:t>365.122</w:t>
            </w:r>
          </w:p>
        </w:tc>
        <w:tc>
          <w:tcPr>
            <w:tcW w:w="1028" w:type="dxa"/>
            <w:tcBorders>
              <w:top w:val="nil"/>
              <w:left w:val="nil"/>
              <w:right w:val="nil"/>
            </w:tcBorders>
            <w:shd w:val="clear" w:color="auto" w:fill="auto"/>
            <w:vAlign w:val="center"/>
          </w:tcPr>
          <w:p w14:paraId="41562D7D" w14:textId="5E303DEE" w:rsidR="00467FD7" w:rsidRPr="00363890" w:rsidRDefault="007A74C1" w:rsidP="00467FD7">
            <w:pPr>
              <w:jc w:val="right"/>
              <w:rPr>
                <w:rFonts w:ascii="Arial" w:hAnsi="Arial" w:cs="Arial"/>
                <w:b/>
                <w:sz w:val="14"/>
                <w:szCs w:val="14"/>
                <w:lang w:eastAsia="en-US"/>
              </w:rPr>
            </w:pPr>
            <w:r>
              <w:rPr>
                <w:rFonts w:ascii="Arial" w:hAnsi="Arial" w:cs="Arial"/>
                <w:b/>
                <w:sz w:val="14"/>
                <w:szCs w:val="14"/>
                <w:lang w:eastAsia="en-US"/>
              </w:rPr>
              <w:t>36.317.053</w:t>
            </w:r>
          </w:p>
        </w:tc>
      </w:tr>
      <w:tr w:rsidR="00EC26AA" w:rsidRPr="00363890" w14:paraId="4F5D6C5A" w14:textId="77777777" w:rsidTr="000A6A25">
        <w:trPr>
          <w:trHeight w:val="149"/>
        </w:trPr>
        <w:tc>
          <w:tcPr>
            <w:tcW w:w="3829" w:type="dxa"/>
            <w:shd w:val="clear" w:color="auto" w:fill="auto"/>
            <w:vAlign w:val="bottom"/>
          </w:tcPr>
          <w:p w14:paraId="25C650F5" w14:textId="77777777" w:rsidR="00EC26AA" w:rsidRPr="00363890" w:rsidRDefault="00EC26AA" w:rsidP="00EC26AA">
            <w:pPr>
              <w:pStyle w:val="BodyTextIndent"/>
              <w:tabs>
                <w:tab w:val="left" w:pos="851"/>
              </w:tabs>
              <w:ind w:left="-108" w:firstLine="0"/>
              <w:jc w:val="left"/>
              <w:rPr>
                <w:rFonts w:ascii="Arial" w:hAnsi="Arial" w:cs="Arial"/>
                <w:b/>
                <w:sz w:val="14"/>
                <w:szCs w:val="14"/>
              </w:rPr>
            </w:pPr>
            <w:r w:rsidRPr="00363890">
              <w:rPr>
                <w:rFonts w:ascii="Arial" w:hAnsi="Arial" w:cs="Arial"/>
                <w:b/>
                <w:sz w:val="14"/>
                <w:szCs w:val="14"/>
              </w:rPr>
              <w:t xml:space="preserve">Toplam </w:t>
            </w:r>
            <w:proofErr w:type="spellStart"/>
            <w:r w:rsidRPr="00363890">
              <w:rPr>
                <w:rFonts w:ascii="Arial" w:hAnsi="Arial" w:cs="Arial"/>
                <w:b/>
                <w:sz w:val="14"/>
                <w:szCs w:val="14"/>
              </w:rPr>
              <w:t>Özkaynaklar</w:t>
            </w:r>
            <w:proofErr w:type="spellEnd"/>
          </w:p>
        </w:tc>
        <w:tc>
          <w:tcPr>
            <w:tcW w:w="1152" w:type="dxa"/>
            <w:tcBorders>
              <w:top w:val="nil"/>
              <w:left w:val="nil"/>
              <w:right w:val="nil"/>
            </w:tcBorders>
            <w:shd w:val="clear" w:color="auto" w:fill="auto"/>
            <w:vAlign w:val="center"/>
          </w:tcPr>
          <w:p w14:paraId="441C8951" w14:textId="53E7356A" w:rsidR="00EC26AA" w:rsidRPr="00363890" w:rsidRDefault="006F2162" w:rsidP="00EC26AA">
            <w:pPr>
              <w:pStyle w:val="BodyTextIndent"/>
              <w:tabs>
                <w:tab w:val="left" w:pos="851"/>
              </w:tabs>
              <w:ind w:left="-108" w:firstLine="0"/>
              <w:jc w:val="right"/>
              <w:rPr>
                <w:rFonts w:ascii="Arial" w:hAnsi="Arial" w:cs="Arial"/>
                <w:b/>
                <w:sz w:val="14"/>
                <w:szCs w:val="14"/>
              </w:rPr>
            </w:pPr>
            <w:r w:rsidRPr="00363890">
              <w:rPr>
                <w:rFonts w:ascii="Arial" w:hAnsi="Arial" w:cs="Arial"/>
                <w:b/>
                <w:sz w:val="14"/>
                <w:szCs w:val="14"/>
              </w:rPr>
              <w:t>-</w:t>
            </w:r>
          </w:p>
        </w:tc>
        <w:tc>
          <w:tcPr>
            <w:tcW w:w="1057" w:type="dxa"/>
            <w:tcBorders>
              <w:top w:val="nil"/>
              <w:left w:val="nil"/>
              <w:right w:val="nil"/>
            </w:tcBorders>
            <w:shd w:val="clear" w:color="auto" w:fill="auto"/>
            <w:vAlign w:val="center"/>
          </w:tcPr>
          <w:p w14:paraId="15CCB8C0" w14:textId="67F90117" w:rsidR="00EC26AA" w:rsidRPr="00363890" w:rsidRDefault="006F2162" w:rsidP="00EC26AA">
            <w:pPr>
              <w:pStyle w:val="BodyTextIndent"/>
              <w:tabs>
                <w:tab w:val="left" w:pos="851"/>
              </w:tabs>
              <w:ind w:left="-108" w:firstLine="0"/>
              <w:jc w:val="right"/>
              <w:rPr>
                <w:rFonts w:ascii="Arial" w:hAnsi="Arial" w:cs="Arial"/>
                <w:b/>
                <w:sz w:val="14"/>
                <w:szCs w:val="14"/>
              </w:rPr>
            </w:pPr>
            <w:r w:rsidRPr="00363890">
              <w:rPr>
                <w:rFonts w:ascii="Arial" w:hAnsi="Arial" w:cs="Arial"/>
                <w:b/>
                <w:sz w:val="14"/>
                <w:szCs w:val="14"/>
              </w:rPr>
              <w:t>-</w:t>
            </w:r>
          </w:p>
        </w:tc>
        <w:tc>
          <w:tcPr>
            <w:tcW w:w="1030" w:type="dxa"/>
            <w:tcBorders>
              <w:top w:val="nil"/>
              <w:left w:val="nil"/>
              <w:right w:val="nil"/>
            </w:tcBorders>
            <w:shd w:val="clear" w:color="auto" w:fill="auto"/>
            <w:vAlign w:val="center"/>
          </w:tcPr>
          <w:p w14:paraId="69D86CCC" w14:textId="56ABCA89" w:rsidR="00EC26AA" w:rsidRPr="00363890" w:rsidRDefault="006F2162" w:rsidP="00EC26AA">
            <w:pPr>
              <w:pStyle w:val="BodyTextIndent"/>
              <w:tabs>
                <w:tab w:val="left" w:pos="851"/>
              </w:tabs>
              <w:ind w:left="-108" w:firstLine="0"/>
              <w:jc w:val="right"/>
              <w:rPr>
                <w:rFonts w:ascii="Arial" w:hAnsi="Arial" w:cs="Arial"/>
                <w:b/>
                <w:sz w:val="14"/>
                <w:szCs w:val="14"/>
              </w:rPr>
            </w:pPr>
            <w:r w:rsidRPr="00363890">
              <w:rPr>
                <w:rFonts w:ascii="Arial" w:hAnsi="Arial" w:cs="Arial"/>
                <w:b/>
                <w:sz w:val="14"/>
                <w:szCs w:val="14"/>
              </w:rPr>
              <w:t>-</w:t>
            </w:r>
          </w:p>
        </w:tc>
        <w:tc>
          <w:tcPr>
            <w:tcW w:w="1251" w:type="dxa"/>
            <w:tcBorders>
              <w:top w:val="nil"/>
              <w:left w:val="nil"/>
              <w:right w:val="nil"/>
            </w:tcBorders>
            <w:shd w:val="clear" w:color="auto" w:fill="auto"/>
            <w:vAlign w:val="center"/>
          </w:tcPr>
          <w:p w14:paraId="2ED2C027" w14:textId="3E9E99B4" w:rsidR="00EC26AA" w:rsidRPr="00363890" w:rsidRDefault="00E60B28" w:rsidP="00EC26AA">
            <w:pPr>
              <w:jc w:val="right"/>
              <w:rPr>
                <w:rFonts w:ascii="Arial" w:hAnsi="Arial" w:cs="Arial"/>
                <w:b/>
                <w:sz w:val="14"/>
                <w:szCs w:val="14"/>
                <w:lang w:eastAsia="en-US"/>
              </w:rPr>
            </w:pPr>
            <w:r>
              <w:rPr>
                <w:rFonts w:ascii="Arial" w:hAnsi="Arial" w:cs="Arial"/>
                <w:b/>
                <w:sz w:val="14"/>
                <w:szCs w:val="14"/>
                <w:lang w:eastAsia="en-US"/>
              </w:rPr>
              <w:t>1.728.750</w:t>
            </w:r>
          </w:p>
        </w:tc>
        <w:tc>
          <w:tcPr>
            <w:tcW w:w="1028" w:type="dxa"/>
            <w:tcBorders>
              <w:top w:val="nil"/>
              <w:left w:val="nil"/>
              <w:right w:val="nil"/>
            </w:tcBorders>
            <w:shd w:val="clear" w:color="auto" w:fill="auto"/>
            <w:vAlign w:val="center"/>
          </w:tcPr>
          <w:p w14:paraId="66225D2D" w14:textId="77263DD3" w:rsidR="00EC26AA" w:rsidRPr="00363890" w:rsidRDefault="00E60B28" w:rsidP="00EC26AA">
            <w:pPr>
              <w:jc w:val="right"/>
              <w:rPr>
                <w:rFonts w:ascii="Arial" w:hAnsi="Arial" w:cs="Arial"/>
                <w:b/>
                <w:sz w:val="14"/>
                <w:szCs w:val="14"/>
                <w:lang w:eastAsia="en-US"/>
              </w:rPr>
            </w:pPr>
            <w:r>
              <w:rPr>
                <w:rFonts w:ascii="Arial" w:hAnsi="Arial" w:cs="Arial"/>
                <w:b/>
                <w:sz w:val="14"/>
                <w:szCs w:val="14"/>
                <w:lang w:eastAsia="en-US"/>
              </w:rPr>
              <w:t>1.728.750</w:t>
            </w:r>
          </w:p>
        </w:tc>
      </w:tr>
      <w:tr w:rsidR="000A6A25" w:rsidRPr="00363890" w14:paraId="25B69BE3" w14:textId="77777777" w:rsidTr="000A6A25">
        <w:trPr>
          <w:trHeight w:val="149"/>
        </w:trPr>
        <w:tc>
          <w:tcPr>
            <w:tcW w:w="3829" w:type="dxa"/>
            <w:shd w:val="clear" w:color="auto" w:fill="auto"/>
            <w:vAlign w:val="bottom"/>
          </w:tcPr>
          <w:p w14:paraId="4E128CD7" w14:textId="77777777" w:rsidR="000A6A25" w:rsidRPr="00363890" w:rsidRDefault="000A6A25" w:rsidP="000A6A25">
            <w:pPr>
              <w:pStyle w:val="BodyTextIndent"/>
              <w:tabs>
                <w:tab w:val="left" w:pos="851"/>
              </w:tabs>
              <w:ind w:left="-108" w:firstLine="0"/>
              <w:jc w:val="left"/>
              <w:rPr>
                <w:rFonts w:ascii="Arial" w:hAnsi="Arial" w:cs="Arial"/>
                <w:sz w:val="14"/>
                <w:szCs w:val="14"/>
              </w:rPr>
            </w:pPr>
          </w:p>
        </w:tc>
        <w:tc>
          <w:tcPr>
            <w:tcW w:w="1152" w:type="dxa"/>
            <w:tcBorders>
              <w:top w:val="nil"/>
              <w:left w:val="nil"/>
              <w:bottom w:val="nil"/>
              <w:right w:val="nil"/>
            </w:tcBorders>
            <w:shd w:val="clear" w:color="auto" w:fill="auto"/>
            <w:vAlign w:val="center"/>
          </w:tcPr>
          <w:p w14:paraId="38B1ED45" w14:textId="593C72D2" w:rsidR="000A6A25" w:rsidRPr="00363890" w:rsidRDefault="000A6A25" w:rsidP="000A6A25">
            <w:pPr>
              <w:pStyle w:val="BodyTextIndent"/>
              <w:tabs>
                <w:tab w:val="left" w:pos="851"/>
              </w:tabs>
              <w:ind w:left="-108" w:firstLine="0"/>
              <w:jc w:val="right"/>
              <w:rPr>
                <w:rFonts w:ascii="Arial" w:hAnsi="Arial" w:cs="Arial"/>
                <w:sz w:val="14"/>
                <w:szCs w:val="14"/>
              </w:rPr>
            </w:pPr>
          </w:p>
        </w:tc>
        <w:tc>
          <w:tcPr>
            <w:tcW w:w="1057" w:type="dxa"/>
            <w:tcBorders>
              <w:top w:val="nil"/>
              <w:left w:val="nil"/>
              <w:bottom w:val="nil"/>
              <w:right w:val="nil"/>
            </w:tcBorders>
            <w:shd w:val="clear" w:color="auto" w:fill="auto"/>
            <w:vAlign w:val="center"/>
          </w:tcPr>
          <w:p w14:paraId="1CE84FC1" w14:textId="2C55236A" w:rsidR="000A6A25" w:rsidRPr="00363890" w:rsidRDefault="000A6A25" w:rsidP="000A6A25">
            <w:pPr>
              <w:pStyle w:val="BodyTextIndent"/>
              <w:tabs>
                <w:tab w:val="left" w:pos="851"/>
              </w:tabs>
              <w:ind w:left="-108" w:firstLine="0"/>
              <w:jc w:val="right"/>
              <w:rPr>
                <w:rFonts w:ascii="Arial" w:hAnsi="Arial" w:cs="Arial"/>
                <w:sz w:val="14"/>
                <w:szCs w:val="14"/>
              </w:rPr>
            </w:pPr>
          </w:p>
        </w:tc>
        <w:tc>
          <w:tcPr>
            <w:tcW w:w="1030" w:type="dxa"/>
            <w:tcBorders>
              <w:top w:val="nil"/>
              <w:left w:val="nil"/>
              <w:bottom w:val="nil"/>
              <w:right w:val="nil"/>
            </w:tcBorders>
            <w:shd w:val="clear" w:color="auto" w:fill="auto"/>
            <w:vAlign w:val="center"/>
          </w:tcPr>
          <w:p w14:paraId="174850DE" w14:textId="479B4FE7" w:rsidR="000A6A25" w:rsidRPr="00363890" w:rsidRDefault="000A6A25" w:rsidP="000A6A25">
            <w:pPr>
              <w:pStyle w:val="BodyTextIndent"/>
              <w:tabs>
                <w:tab w:val="left" w:pos="851"/>
              </w:tabs>
              <w:ind w:left="-108" w:firstLine="0"/>
              <w:jc w:val="right"/>
              <w:rPr>
                <w:rFonts w:ascii="Arial" w:hAnsi="Arial" w:cs="Arial"/>
                <w:sz w:val="14"/>
                <w:szCs w:val="14"/>
              </w:rPr>
            </w:pPr>
          </w:p>
        </w:tc>
        <w:tc>
          <w:tcPr>
            <w:tcW w:w="1251" w:type="dxa"/>
            <w:tcBorders>
              <w:top w:val="nil"/>
              <w:left w:val="nil"/>
              <w:bottom w:val="nil"/>
              <w:right w:val="nil"/>
            </w:tcBorders>
            <w:shd w:val="clear" w:color="auto" w:fill="auto"/>
            <w:vAlign w:val="center"/>
          </w:tcPr>
          <w:p w14:paraId="4C531F80" w14:textId="73F636A5" w:rsidR="000A6A25" w:rsidRPr="00363890" w:rsidRDefault="000A6A25" w:rsidP="000A6A25">
            <w:pPr>
              <w:pStyle w:val="BodyTextIndent"/>
              <w:tabs>
                <w:tab w:val="left" w:pos="851"/>
              </w:tabs>
              <w:ind w:left="-108" w:firstLine="0"/>
              <w:jc w:val="right"/>
              <w:rPr>
                <w:rFonts w:ascii="Arial" w:hAnsi="Arial" w:cs="Arial"/>
                <w:sz w:val="14"/>
                <w:szCs w:val="14"/>
              </w:rPr>
            </w:pPr>
          </w:p>
        </w:tc>
        <w:tc>
          <w:tcPr>
            <w:tcW w:w="1028" w:type="dxa"/>
            <w:tcBorders>
              <w:top w:val="nil"/>
              <w:left w:val="nil"/>
              <w:bottom w:val="nil"/>
              <w:right w:val="nil"/>
            </w:tcBorders>
            <w:shd w:val="clear" w:color="auto" w:fill="auto"/>
            <w:vAlign w:val="center"/>
          </w:tcPr>
          <w:p w14:paraId="2BEC5CF3" w14:textId="750FA33C" w:rsidR="000A6A25" w:rsidRPr="00363890" w:rsidRDefault="000A6A25" w:rsidP="000A6A25">
            <w:pPr>
              <w:pStyle w:val="BodyTextIndent"/>
              <w:tabs>
                <w:tab w:val="left" w:pos="851"/>
              </w:tabs>
              <w:ind w:left="-108" w:firstLine="0"/>
              <w:jc w:val="right"/>
              <w:rPr>
                <w:rFonts w:ascii="Arial" w:hAnsi="Arial" w:cs="Arial"/>
                <w:sz w:val="14"/>
                <w:szCs w:val="14"/>
              </w:rPr>
            </w:pPr>
          </w:p>
        </w:tc>
      </w:tr>
      <w:tr w:rsidR="00467FD7" w:rsidRPr="00363890" w14:paraId="398CEBA3" w14:textId="77777777" w:rsidTr="000A6A25">
        <w:trPr>
          <w:trHeight w:val="149"/>
        </w:trPr>
        <w:tc>
          <w:tcPr>
            <w:tcW w:w="3829" w:type="dxa"/>
            <w:shd w:val="clear" w:color="auto" w:fill="auto"/>
            <w:vAlign w:val="bottom"/>
          </w:tcPr>
          <w:p w14:paraId="6987237C" w14:textId="4828C582"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 xml:space="preserve">Net </w:t>
            </w:r>
            <w:proofErr w:type="gramStart"/>
            <w:r w:rsidRPr="00363890">
              <w:rPr>
                <w:rFonts w:ascii="Arial" w:hAnsi="Arial" w:cs="Arial"/>
                <w:sz w:val="14"/>
                <w:szCs w:val="14"/>
              </w:rPr>
              <w:t>kar</w:t>
            </w:r>
            <w:proofErr w:type="gramEnd"/>
            <w:r w:rsidRPr="00363890">
              <w:rPr>
                <w:rFonts w:ascii="Arial" w:hAnsi="Arial" w:cs="Arial"/>
                <w:sz w:val="14"/>
                <w:szCs w:val="14"/>
              </w:rPr>
              <w:t xml:space="preserve"> payı geliri/(gideri) (*)</w:t>
            </w:r>
          </w:p>
        </w:tc>
        <w:tc>
          <w:tcPr>
            <w:tcW w:w="1152" w:type="dxa"/>
            <w:tcBorders>
              <w:top w:val="nil"/>
              <w:left w:val="nil"/>
              <w:bottom w:val="nil"/>
              <w:right w:val="nil"/>
            </w:tcBorders>
            <w:shd w:val="clear" w:color="auto" w:fill="auto"/>
            <w:vAlign w:val="center"/>
          </w:tcPr>
          <w:p w14:paraId="00694BF4" w14:textId="660750AC"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173.067</w:t>
            </w:r>
          </w:p>
        </w:tc>
        <w:tc>
          <w:tcPr>
            <w:tcW w:w="1057" w:type="dxa"/>
            <w:tcBorders>
              <w:top w:val="nil"/>
              <w:left w:val="nil"/>
              <w:bottom w:val="nil"/>
              <w:right w:val="nil"/>
            </w:tcBorders>
            <w:shd w:val="clear" w:color="auto" w:fill="auto"/>
            <w:vAlign w:val="center"/>
          </w:tcPr>
          <w:p w14:paraId="62938570" w14:textId="2B18FF85" w:rsidR="00467FD7" w:rsidRPr="00363890" w:rsidRDefault="007A74C1"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593.194</w:t>
            </w:r>
          </w:p>
        </w:tc>
        <w:tc>
          <w:tcPr>
            <w:tcW w:w="1030" w:type="dxa"/>
            <w:tcBorders>
              <w:top w:val="nil"/>
              <w:left w:val="nil"/>
              <w:bottom w:val="nil"/>
              <w:right w:val="nil"/>
            </w:tcBorders>
            <w:shd w:val="clear" w:color="auto" w:fill="auto"/>
            <w:vAlign w:val="center"/>
          </w:tcPr>
          <w:p w14:paraId="50730390" w14:textId="2D085DDA"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(158.806)</w:t>
            </w:r>
          </w:p>
        </w:tc>
        <w:tc>
          <w:tcPr>
            <w:tcW w:w="1251" w:type="dxa"/>
            <w:tcBorders>
              <w:top w:val="nil"/>
              <w:left w:val="nil"/>
              <w:bottom w:val="nil"/>
              <w:right w:val="nil"/>
            </w:tcBorders>
            <w:shd w:val="clear" w:color="auto" w:fill="auto"/>
            <w:vAlign w:val="center"/>
          </w:tcPr>
          <w:p w14:paraId="675C866C" w14:textId="3555229F"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(75.070)</w:t>
            </w:r>
          </w:p>
        </w:tc>
        <w:tc>
          <w:tcPr>
            <w:tcW w:w="1028" w:type="dxa"/>
            <w:tcBorders>
              <w:top w:val="nil"/>
              <w:left w:val="nil"/>
              <w:bottom w:val="nil"/>
              <w:right w:val="nil"/>
            </w:tcBorders>
            <w:shd w:val="clear" w:color="auto" w:fill="auto"/>
            <w:vAlign w:val="center"/>
          </w:tcPr>
          <w:p w14:paraId="639DD8A4" w14:textId="36E71CE0" w:rsidR="00467FD7" w:rsidRPr="00363890" w:rsidRDefault="007A74C1"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532.385</w:t>
            </w:r>
          </w:p>
        </w:tc>
      </w:tr>
      <w:tr w:rsidR="00467FD7" w:rsidRPr="00363890" w14:paraId="3BE014CD" w14:textId="77777777" w:rsidTr="000A6A25">
        <w:trPr>
          <w:trHeight w:val="149"/>
        </w:trPr>
        <w:tc>
          <w:tcPr>
            <w:tcW w:w="3829" w:type="dxa"/>
            <w:shd w:val="clear" w:color="auto" w:fill="auto"/>
            <w:vAlign w:val="bottom"/>
          </w:tcPr>
          <w:p w14:paraId="6E38A0CE" w14:textId="77777777"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Net ücret ve komisyon gelirleri / (giderleri)</w:t>
            </w:r>
          </w:p>
        </w:tc>
        <w:tc>
          <w:tcPr>
            <w:tcW w:w="1152" w:type="dxa"/>
            <w:tcBorders>
              <w:top w:val="nil"/>
              <w:left w:val="nil"/>
              <w:bottom w:val="nil"/>
              <w:right w:val="nil"/>
            </w:tcBorders>
            <w:shd w:val="clear" w:color="auto" w:fill="auto"/>
            <w:vAlign w:val="center"/>
          </w:tcPr>
          <w:p w14:paraId="0D7E01D0" w14:textId="10215836"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38.011</w:t>
            </w:r>
          </w:p>
        </w:tc>
        <w:tc>
          <w:tcPr>
            <w:tcW w:w="1057" w:type="dxa"/>
            <w:tcBorders>
              <w:top w:val="nil"/>
              <w:left w:val="nil"/>
              <w:bottom w:val="nil"/>
              <w:right w:val="nil"/>
            </w:tcBorders>
            <w:shd w:val="clear" w:color="auto" w:fill="auto"/>
            <w:vAlign w:val="center"/>
          </w:tcPr>
          <w:p w14:paraId="36184F85" w14:textId="4AFB02D0" w:rsidR="00467FD7" w:rsidRPr="00363890" w:rsidRDefault="007A74C1"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54.666</w:t>
            </w:r>
          </w:p>
        </w:tc>
        <w:tc>
          <w:tcPr>
            <w:tcW w:w="1030" w:type="dxa"/>
            <w:tcBorders>
              <w:top w:val="nil"/>
              <w:left w:val="nil"/>
              <w:bottom w:val="nil"/>
              <w:right w:val="nil"/>
            </w:tcBorders>
            <w:shd w:val="clear" w:color="auto" w:fill="auto"/>
            <w:vAlign w:val="center"/>
          </w:tcPr>
          <w:p w14:paraId="5DAF7BAE" w14:textId="4B612B25"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(9.655)</w:t>
            </w:r>
          </w:p>
        </w:tc>
        <w:tc>
          <w:tcPr>
            <w:tcW w:w="1251" w:type="dxa"/>
            <w:tcBorders>
              <w:top w:val="nil"/>
              <w:left w:val="nil"/>
              <w:bottom w:val="nil"/>
              <w:right w:val="nil"/>
            </w:tcBorders>
            <w:shd w:val="clear" w:color="auto" w:fill="auto"/>
            <w:vAlign w:val="center"/>
          </w:tcPr>
          <w:p w14:paraId="30289E4D" w14:textId="646BEDDD"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(38)</w:t>
            </w:r>
          </w:p>
        </w:tc>
        <w:tc>
          <w:tcPr>
            <w:tcW w:w="1028" w:type="dxa"/>
            <w:tcBorders>
              <w:top w:val="nil"/>
              <w:left w:val="nil"/>
              <w:bottom w:val="nil"/>
              <w:right w:val="nil"/>
            </w:tcBorders>
            <w:shd w:val="clear" w:color="auto" w:fill="auto"/>
            <w:vAlign w:val="center"/>
          </w:tcPr>
          <w:p w14:paraId="214DAC84" w14:textId="096FF2EA" w:rsidR="00467FD7" w:rsidRPr="00363890" w:rsidRDefault="007A74C1"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82.984</w:t>
            </w:r>
          </w:p>
        </w:tc>
      </w:tr>
      <w:tr w:rsidR="00467FD7" w:rsidRPr="00363890" w14:paraId="25AB354A" w14:textId="77777777" w:rsidTr="000A6A25">
        <w:trPr>
          <w:trHeight w:val="149"/>
        </w:trPr>
        <w:tc>
          <w:tcPr>
            <w:tcW w:w="3829" w:type="dxa"/>
            <w:shd w:val="clear" w:color="auto" w:fill="auto"/>
            <w:vAlign w:val="bottom"/>
          </w:tcPr>
          <w:p w14:paraId="1E8AD5F0" w14:textId="77777777"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 xml:space="preserve">Diğer faaliyet gelirleri/(giderleri) </w:t>
            </w:r>
          </w:p>
        </w:tc>
        <w:tc>
          <w:tcPr>
            <w:tcW w:w="1152" w:type="dxa"/>
            <w:tcBorders>
              <w:top w:val="nil"/>
              <w:left w:val="nil"/>
              <w:bottom w:val="nil"/>
              <w:right w:val="nil"/>
            </w:tcBorders>
            <w:shd w:val="clear" w:color="auto" w:fill="auto"/>
            <w:vAlign w:val="center"/>
          </w:tcPr>
          <w:p w14:paraId="4F3E2D61" w14:textId="34D59D6E"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46.140</w:t>
            </w:r>
          </w:p>
        </w:tc>
        <w:tc>
          <w:tcPr>
            <w:tcW w:w="1057" w:type="dxa"/>
            <w:tcBorders>
              <w:top w:val="nil"/>
              <w:left w:val="nil"/>
              <w:bottom w:val="nil"/>
              <w:right w:val="nil"/>
            </w:tcBorders>
            <w:shd w:val="clear" w:color="auto" w:fill="auto"/>
            <w:vAlign w:val="center"/>
          </w:tcPr>
          <w:p w14:paraId="1F5FD03C" w14:textId="4D31212C" w:rsidR="00467FD7" w:rsidRPr="00363890" w:rsidRDefault="000004A2"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69.612</w:t>
            </w:r>
          </w:p>
        </w:tc>
        <w:tc>
          <w:tcPr>
            <w:tcW w:w="1030" w:type="dxa"/>
            <w:tcBorders>
              <w:top w:val="nil"/>
              <w:left w:val="nil"/>
              <w:bottom w:val="nil"/>
              <w:right w:val="nil"/>
            </w:tcBorders>
            <w:shd w:val="clear" w:color="auto" w:fill="auto"/>
            <w:vAlign w:val="center"/>
          </w:tcPr>
          <w:p w14:paraId="39C45A26" w14:textId="500A2907"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(25.294)</w:t>
            </w:r>
          </w:p>
        </w:tc>
        <w:tc>
          <w:tcPr>
            <w:tcW w:w="1251" w:type="dxa"/>
            <w:tcBorders>
              <w:top w:val="nil"/>
              <w:left w:val="nil"/>
              <w:bottom w:val="nil"/>
              <w:right w:val="nil"/>
            </w:tcBorders>
            <w:shd w:val="clear" w:color="auto" w:fill="auto"/>
            <w:vAlign w:val="center"/>
          </w:tcPr>
          <w:p w14:paraId="3CC3412A" w14:textId="528B167D" w:rsidR="00467FD7" w:rsidRPr="00363890" w:rsidRDefault="005011C4"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(407.12</w:t>
            </w:r>
            <w:r w:rsidR="000004A2">
              <w:rPr>
                <w:rFonts w:ascii="Arial" w:hAnsi="Arial" w:cs="Arial"/>
                <w:sz w:val="14"/>
                <w:szCs w:val="14"/>
              </w:rPr>
              <w:t>1</w:t>
            </w:r>
            <w:r w:rsidRPr="00363890">
              <w:rPr>
                <w:rFonts w:ascii="Arial" w:hAnsi="Arial" w:cs="Arial"/>
                <w:sz w:val="14"/>
                <w:szCs w:val="14"/>
              </w:rPr>
              <w:t>)</w:t>
            </w:r>
          </w:p>
        </w:tc>
        <w:tc>
          <w:tcPr>
            <w:tcW w:w="1028" w:type="dxa"/>
            <w:tcBorders>
              <w:top w:val="nil"/>
              <w:left w:val="nil"/>
              <w:bottom w:val="nil"/>
              <w:right w:val="nil"/>
            </w:tcBorders>
            <w:shd w:val="clear" w:color="auto" w:fill="auto"/>
            <w:vAlign w:val="center"/>
          </w:tcPr>
          <w:p w14:paraId="29A7CE89" w14:textId="038046A1" w:rsidR="00467FD7" w:rsidRPr="00363890" w:rsidRDefault="005011C4"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(316.6</w:t>
            </w:r>
            <w:r w:rsidR="000004A2">
              <w:rPr>
                <w:rFonts w:ascii="Arial" w:hAnsi="Arial" w:cs="Arial"/>
                <w:sz w:val="14"/>
                <w:szCs w:val="14"/>
              </w:rPr>
              <w:t>63</w:t>
            </w:r>
            <w:r w:rsidRPr="00363890">
              <w:rPr>
                <w:rFonts w:ascii="Arial" w:hAnsi="Arial" w:cs="Arial"/>
                <w:sz w:val="14"/>
                <w:szCs w:val="14"/>
              </w:rPr>
              <w:t>)</w:t>
            </w:r>
          </w:p>
        </w:tc>
      </w:tr>
      <w:tr w:rsidR="00467FD7" w:rsidRPr="00363890" w14:paraId="137D7918" w14:textId="77777777" w:rsidTr="000A6A25">
        <w:trPr>
          <w:trHeight w:val="149"/>
        </w:trPr>
        <w:tc>
          <w:tcPr>
            <w:tcW w:w="3829" w:type="dxa"/>
            <w:shd w:val="clear" w:color="auto" w:fill="auto"/>
            <w:vAlign w:val="bottom"/>
          </w:tcPr>
          <w:p w14:paraId="3428115B" w14:textId="03DEBC48"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Karşılık Giderleri</w:t>
            </w:r>
          </w:p>
        </w:tc>
        <w:tc>
          <w:tcPr>
            <w:tcW w:w="1152" w:type="dxa"/>
            <w:tcBorders>
              <w:top w:val="nil"/>
              <w:left w:val="nil"/>
              <w:bottom w:val="nil"/>
              <w:right w:val="nil"/>
            </w:tcBorders>
            <w:shd w:val="clear" w:color="auto" w:fill="auto"/>
            <w:vAlign w:val="center"/>
          </w:tcPr>
          <w:p w14:paraId="002E8FC0" w14:textId="764480FB"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(10.129)</w:t>
            </w:r>
          </w:p>
        </w:tc>
        <w:tc>
          <w:tcPr>
            <w:tcW w:w="1057" w:type="dxa"/>
            <w:tcBorders>
              <w:top w:val="nil"/>
              <w:left w:val="nil"/>
              <w:bottom w:val="nil"/>
              <w:right w:val="nil"/>
            </w:tcBorders>
            <w:shd w:val="clear" w:color="auto" w:fill="auto"/>
            <w:vAlign w:val="center"/>
          </w:tcPr>
          <w:p w14:paraId="154D7B5D" w14:textId="6957273D" w:rsidR="00467FD7" w:rsidRPr="00363890" w:rsidRDefault="005011C4"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(84.</w:t>
            </w:r>
            <w:r w:rsidR="000004A2">
              <w:rPr>
                <w:rFonts w:ascii="Arial" w:hAnsi="Arial" w:cs="Arial"/>
                <w:sz w:val="14"/>
                <w:szCs w:val="14"/>
              </w:rPr>
              <w:t>511</w:t>
            </w:r>
            <w:r w:rsidRPr="00363890">
              <w:rPr>
                <w:rFonts w:ascii="Arial" w:hAnsi="Arial" w:cs="Arial"/>
                <w:sz w:val="14"/>
                <w:szCs w:val="14"/>
              </w:rPr>
              <w:t>)</w:t>
            </w:r>
          </w:p>
        </w:tc>
        <w:tc>
          <w:tcPr>
            <w:tcW w:w="1030" w:type="dxa"/>
            <w:tcBorders>
              <w:top w:val="nil"/>
              <w:left w:val="nil"/>
              <w:bottom w:val="nil"/>
              <w:right w:val="nil"/>
            </w:tcBorders>
            <w:shd w:val="clear" w:color="auto" w:fill="auto"/>
            <w:vAlign w:val="center"/>
          </w:tcPr>
          <w:p w14:paraId="5882649E" w14:textId="1961BC4E" w:rsidR="00467FD7" w:rsidRPr="00363890" w:rsidRDefault="005011C4"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(5.001)</w:t>
            </w:r>
          </w:p>
        </w:tc>
        <w:tc>
          <w:tcPr>
            <w:tcW w:w="1251" w:type="dxa"/>
            <w:tcBorders>
              <w:top w:val="nil"/>
              <w:left w:val="nil"/>
              <w:bottom w:val="nil"/>
              <w:right w:val="nil"/>
            </w:tcBorders>
            <w:shd w:val="clear" w:color="auto" w:fill="auto"/>
            <w:vAlign w:val="center"/>
          </w:tcPr>
          <w:p w14:paraId="1D5AF4B2" w14:textId="049992B0" w:rsidR="00467FD7" w:rsidRPr="00363890" w:rsidRDefault="00363890"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(10.601)</w:t>
            </w:r>
          </w:p>
        </w:tc>
        <w:tc>
          <w:tcPr>
            <w:tcW w:w="1028" w:type="dxa"/>
            <w:tcBorders>
              <w:top w:val="nil"/>
              <w:left w:val="nil"/>
              <w:bottom w:val="nil"/>
              <w:right w:val="nil"/>
            </w:tcBorders>
            <w:shd w:val="clear" w:color="auto" w:fill="auto"/>
            <w:vAlign w:val="center"/>
          </w:tcPr>
          <w:p w14:paraId="456A20EA" w14:textId="19F80A8D" w:rsidR="00467FD7" w:rsidRPr="00363890" w:rsidRDefault="00363890"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(110.2</w:t>
            </w:r>
            <w:r w:rsidR="000004A2">
              <w:rPr>
                <w:rFonts w:ascii="Arial" w:hAnsi="Arial" w:cs="Arial"/>
                <w:sz w:val="14"/>
                <w:szCs w:val="14"/>
              </w:rPr>
              <w:t>42</w:t>
            </w:r>
            <w:r w:rsidRPr="00363890">
              <w:rPr>
                <w:rFonts w:ascii="Arial" w:hAnsi="Arial" w:cs="Arial"/>
                <w:sz w:val="14"/>
                <w:szCs w:val="14"/>
              </w:rPr>
              <w:t>)</w:t>
            </w:r>
          </w:p>
        </w:tc>
      </w:tr>
      <w:tr w:rsidR="00467FD7" w:rsidRPr="00363890" w14:paraId="6112716E" w14:textId="77777777" w:rsidTr="000A6A25">
        <w:trPr>
          <w:trHeight w:val="149"/>
        </w:trPr>
        <w:tc>
          <w:tcPr>
            <w:tcW w:w="3829" w:type="dxa"/>
            <w:shd w:val="clear" w:color="auto" w:fill="auto"/>
            <w:vAlign w:val="bottom"/>
          </w:tcPr>
          <w:p w14:paraId="4F9B3727" w14:textId="77777777"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Vergi öncesi kar/(zarar)</w:t>
            </w:r>
          </w:p>
        </w:tc>
        <w:tc>
          <w:tcPr>
            <w:tcW w:w="1152" w:type="dxa"/>
            <w:tcBorders>
              <w:top w:val="nil"/>
              <w:left w:val="nil"/>
              <w:bottom w:val="nil"/>
              <w:right w:val="nil"/>
            </w:tcBorders>
            <w:shd w:val="clear" w:color="auto" w:fill="auto"/>
            <w:vAlign w:val="center"/>
          </w:tcPr>
          <w:p w14:paraId="109FBE2B" w14:textId="6D00D83D" w:rsidR="00467FD7" w:rsidRPr="00363890" w:rsidRDefault="00363890" w:rsidP="00972009">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247.089</w:t>
            </w:r>
          </w:p>
        </w:tc>
        <w:tc>
          <w:tcPr>
            <w:tcW w:w="1057" w:type="dxa"/>
            <w:tcBorders>
              <w:top w:val="nil"/>
              <w:left w:val="nil"/>
              <w:bottom w:val="nil"/>
              <w:right w:val="nil"/>
            </w:tcBorders>
            <w:shd w:val="clear" w:color="auto" w:fill="auto"/>
            <w:vAlign w:val="center"/>
          </w:tcPr>
          <w:p w14:paraId="5B4F39C8" w14:textId="1683C347" w:rsidR="00467FD7" w:rsidRPr="00363890" w:rsidRDefault="00363890"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632.</w:t>
            </w:r>
            <w:r w:rsidR="000004A2">
              <w:rPr>
                <w:rFonts w:ascii="Arial" w:hAnsi="Arial" w:cs="Arial"/>
                <w:sz w:val="14"/>
                <w:szCs w:val="14"/>
              </w:rPr>
              <w:t>961</w:t>
            </w:r>
          </w:p>
        </w:tc>
        <w:tc>
          <w:tcPr>
            <w:tcW w:w="1030" w:type="dxa"/>
            <w:tcBorders>
              <w:top w:val="nil"/>
              <w:left w:val="nil"/>
              <w:bottom w:val="nil"/>
              <w:right w:val="nil"/>
            </w:tcBorders>
            <w:shd w:val="clear" w:color="auto" w:fill="auto"/>
            <w:vAlign w:val="center"/>
          </w:tcPr>
          <w:p w14:paraId="09689669" w14:textId="15982460" w:rsidR="00467FD7" w:rsidRPr="00363890" w:rsidRDefault="00363890" w:rsidP="00972009">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(198.756)</w:t>
            </w:r>
          </w:p>
        </w:tc>
        <w:tc>
          <w:tcPr>
            <w:tcW w:w="1251" w:type="dxa"/>
            <w:tcBorders>
              <w:top w:val="nil"/>
              <w:left w:val="nil"/>
              <w:bottom w:val="nil"/>
              <w:right w:val="nil"/>
            </w:tcBorders>
            <w:shd w:val="clear" w:color="auto" w:fill="auto"/>
            <w:vAlign w:val="center"/>
          </w:tcPr>
          <w:p w14:paraId="0C5EEB14" w14:textId="78B77868" w:rsidR="00467FD7" w:rsidRPr="00363890" w:rsidRDefault="00363890"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(492.83</w:t>
            </w:r>
            <w:r w:rsidR="000004A2">
              <w:rPr>
                <w:rFonts w:ascii="Arial" w:hAnsi="Arial" w:cs="Arial"/>
                <w:sz w:val="14"/>
                <w:szCs w:val="14"/>
              </w:rPr>
              <w:t>0</w:t>
            </w:r>
            <w:r w:rsidRPr="00363890">
              <w:rPr>
                <w:rFonts w:ascii="Arial" w:hAnsi="Arial" w:cs="Arial"/>
                <w:sz w:val="14"/>
                <w:szCs w:val="14"/>
              </w:rPr>
              <w:t>)</w:t>
            </w:r>
          </w:p>
        </w:tc>
        <w:tc>
          <w:tcPr>
            <w:tcW w:w="1028" w:type="dxa"/>
            <w:tcBorders>
              <w:top w:val="nil"/>
              <w:left w:val="nil"/>
              <w:bottom w:val="nil"/>
              <w:right w:val="nil"/>
            </w:tcBorders>
            <w:shd w:val="clear" w:color="auto" w:fill="auto"/>
            <w:vAlign w:val="center"/>
          </w:tcPr>
          <w:p w14:paraId="306D02D5" w14:textId="23C8F8FC" w:rsidR="00467FD7" w:rsidRPr="00363890" w:rsidRDefault="000004A2" w:rsidP="00467FD7">
            <w:pPr>
              <w:pStyle w:val="BodyTextIndent"/>
              <w:tabs>
                <w:tab w:val="left" w:pos="851"/>
              </w:tabs>
              <w:ind w:left="-108" w:firstLine="0"/>
              <w:jc w:val="right"/>
              <w:rPr>
                <w:rFonts w:ascii="Arial" w:hAnsi="Arial" w:cs="Arial"/>
                <w:sz w:val="14"/>
                <w:szCs w:val="14"/>
              </w:rPr>
            </w:pPr>
            <w:r>
              <w:rPr>
                <w:rFonts w:ascii="Arial" w:hAnsi="Arial" w:cs="Arial"/>
                <w:sz w:val="14"/>
                <w:szCs w:val="14"/>
              </w:rPr>
              <w:t>188.464</w:t>
            </w:r>
          </w:p>
        </w:tc>
      </w:tr>
      <w:tr w:rsidR="00467FD7" w:rsidRPr="00363890" w14:paraId="26729B3A" w14:textId="77777777" w:rsidTr="000A6A25">
        <w:trPr>
          <w:trHeight w:val="149"/>
        </w:trPr>
        <w:tc>
          <w:tcPr>
            <w:tcW w:w="3829" w:type="dxa"/>
            <w:shd w:val="clear" w:color="auto" w:fill="auto"/>
            <w:vAlign w:val="bottom"/>
          </w:tcPr>
          <w:p w14:paraId="1B9670D0" w14:textId="77777777" w:rsidR="00467FD7" w:rsidRPr="00363890" w:rsidRDefault="00467FD7" w:rsidP="00467FD7">
            <w:pPr>
              <w:pStyle w:val="BodyTextIndent"/>
              <w:tabs>
                <w:tab w:val="left" w:pos="851"/>
              </w:tabs>
              <w:ind w:left="-108" w:firstLine="0"/>
              <w:jc w:val="left"/>
              <w:rPr>
                <w:rFonts w:ascii="Arial" w:hAnsi="Arial" w:cs="Arial"/>
                <w:sz w:val="14"/>
                <w:szCs w:val="14"/>
              </w:rPr>
            </w:pPr>
            <w:r w:rsidRPr="00363890">
              <w:rPr>
                <w:rFonts w:ascii="Arial" w:hAnsi="Arial" w:cs="Arial"/>
                <w:sz w:val="14"/>
                <w:szCs w:val="14"/>
              </w:rPr>
              <w:t>Vergi karşılığı</w:t>
            </w:r>
          </w:p>
        </w:tc>
        <w:tc>
          <w:tcPr>
            <w:tcW w:w="1152" w:type="dxa"/>
            <w:tcBorders>
              <w:top w:val="nil"/>
              <w:left w:val="nil"/>
              <w:bottom w:val="nil"/>
              <w:right w:val="nil"/>
            </w:tcBorders>
            <w:shd w:val="clear" w:color="auto" w:fill="auto"/>
            <w:vAlign w:val="center"/>
          </w:tcPr>
          <w:p w14:paraId="7572ABF5" w14:textId="61251DB6" w:rsidR="00467FD7" w:rsidRPr="00363890" w:rsidRDefault="009A6CD3"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w:t>
            </w:r>
          </w:p>
        </w:tc>
        <w:tc>
          <w:tcPr>
            <w:tcW w:w="1057" w:type="dxa"/>
            <w:tcBorders>
              <w:top w:val="nil"/>
              <w:left w:val="nil"/>
              <w:bottom w:val="nil"/>
              <w:right w:val="nil"/>
            </w:tcBorders>
            <w:shd w:val="clear" w:color="auto" w:fill="auto"/>
            <w:vAlign w:val="center"/>
          </w:tcPr>
          <w:p w14:paraId="4B3BD262" w14:textId="67F1B0BF" w:rsidR="00467FD7" w:rsidRPr="00363890" w:rsidRDefault="009A6CD3"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w:t>
            </w:r>
          </w:p>
        </w:tc>
        <w:tc>
          <w:tcPr>
            <w:tcW w:w="1030" w:type="dxa"/>
            <w:tcBorders>
              <w:top w:val="nil"/>
              <w:left w:val="nil"/>
              <w:bottom w:val="nil"/>
              <w:right w:val="nil"/>
            </w:tcBorders>
            <w:shd w:val="clear" w:color="auto" w:fill="auto"/>
            <w:vAlign w:val="center"/>
          </w:tcPr>
          <w:p w14:paraId="5102E785" w14:textId="3E16833A" w:rsidR="00467FD7" w:rsidRPr="00363890" w:rsidRDefault="009A6CD3" w:rsidP="00467FD7">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w:t>
            </w:r>
          </w:p>
        </w:tc>
        <w:tc>
          <w:tcPr>
            <w:tcW w:w="1251" w:type="dxa"/>
            <w:tcBorders>
              <w:top w:val="nil"/>
              <w:left w:val="nil"/>
              <w:bottom w:val="nil"/>
              <w:right w:val="nil"/>
            </w:tcBorders>
            <w:shd w:val="clear" w:color="auto" w:fill="auto"/>
            <w:vAlign w:val="center"/>
          </w:tcPr>
          <w:p w14:paraId="7778C50F" w14:textId="0F2EC55A" w:rsidR="00467FD7" w:rsidRPr="00363890" w:rsidRDefault="00363890"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w:t>
            </w:r>
            <w:r w:rsidR="000004A2">
              <w:rPr>
                <w:rFonts w:ascii="Arial" w:hAnsi="Arial" w:cs="Arial"/>
                <w:sz w:val="14"/>
                <w:szCs w:val="14"/>
              </w:rPr>
              <w:t>45.053</w:t>
            </w:r>
            <w:r w:rsidRPr="00363890">
              <w:rPr>
                <w:rFonts w:ascii="Arial" w:hAnsi="Arial" w:cs="Arial"/>
                <w:sz w:val="14"/>
                <w:szCs w:val="14"/>
              </w:rPr>
              <w:t>)</w:t>
            </w:r>
          </w:p>
        </w:tc>
        <w:tc>
          <w:tcPr>
            <w:tcW w:w="1028" w:type="dxa"/>
            <w:tcBorders>
              <w:top w:val="nil"/>
              <w:left w:val="nil"/>
              <w:bottom w:val="nil"/>
              <w:right w:val="nil"/>
            </w:tcBorders>
            <w:shd w:val="clear" w:color="auto" w:fill="auto"/>
            <w:vAlign w:val="center"/>
          </w:tcPr>
          <w:p w14:paraId="6F2CD84B" w14:textId="15430B88" w:rsidR="00467FD7" w:rsidRPr="00363890" w:rsidRDefault="00363890" w:rsidP="000004A2">
            <w:pPr>
              <w:pStyle w:val="BodyTextIndent"/>
              <w:tabs>
                <w:tab w:val="left" w:pos="851"/>
              </w:tabs>
              <w:ind w:left="-108" w:firstLine="0"/>
              <w:jc w:val="right"/>
              <w:rPr>
                <w:rFonts w:ascii="Arial" w:hAnsi="Arial" w:cs="Arial"/>
                <w:sz w:val="14"/>
                <w:szCs w:val="14"/>
              </w:rPr>
            </w:pPr>
            <w:r w:rsidRPr="00363890">
              <w:rPr>
                <w:rFonts w:ascii="Arial" w:hAnsi="Arial" w:cs="Arial"/>
                <w:sz w:val="14"/>
                <w:szCs w:val="14"/>
              </w:rPr>
              <w:t>(</w:t>
            </w:r>
            <w:r w:rsidR="000004A2">
              <w:rPr>
                <w:rFonts w:ascii="Arial" w:hAnsi="Arial" w:cs="Arial"/>
                <w:sz w:val="14"/>
                <w:szCs w:val="14"/>
              </w:rPr>
              <w:t>45.053</w:t>
            </w:r>
            <w:r w:rsidRPr="00363890">
              <w:rPr>
                <w:rFonts w:ascii="Arial" w:hAnsi="Arial" w:cs="Arial"/>
                <w:sz w:val="14"/>
                <w:szCs w:val="14"/>
              </w:rPr>
              <w:t>)</w:t>
            </w:r>
          </w:p>
        </w:tc>
      </w:tr>
      <w:tr w:rsidR="0018372A" w:rsidRPr="00363890" w14:paraId="677DE1E8" w14:textId="77777777" w:rsidTr="000A6A25">
        <w:trPr>
          <w:trHeight w:val="149"/>
        </w:trPr>
        <w:tc>
          <w:tcPr>
            <w:tcW w:w="3829" w:type="dxa"/>
            <w:tcBorders>
              <w:bottom w:val="single" w:sz="4" w:space="0" w:color="auto"/>
            </w:tcBorders>
            <w:vAlign w:val="bottom"/>
          </w:tcPr>
          <w:p w14:paraId="15B9BBCB" w14:textId="77777777" w:rsidR="0018372A" w:rsidRPr="00363890" w:rsidRDefault="0018372A" w:rsidP="0018372A">
            <w:pPr>
              <w:pStyle w:val="BodyTextIndent"/>
              <w:tabs>
                <w:tab w:val="left" w:pos="851"/>
              </w:tabs>
              <w:ind w:left="-108" w:firstLine="0"/>
              <w:jc w:val="left"/>
              <w:rPr>
                <w:rFonts w:ascii="Arial" w:hAnsi="Arial" w:cs="Arial"/>
                <w:sz w:val="14"/>
                <w:szCs w:val="14"/>
              </w:rPr>
            </w:pPr>
          </w:p>
        </w:tc>
        <w:tc>
          <w:tcPr>
            <w:tcW w:w="1152" w:type="dxa"/>
            <w:tcBorders>
              <w:top w:val="nil"/>
              <w:left w:val="nil"/>
              <w:bottom w:val="nil"/>
              <w:right w:val="nil"/>
            </w:tcBorders>
            <w:shd w:val="clear" w:color="auto" w:fill="auto"/>
            <w:vAlign w:val="center"/>
          </w:tcPr>
          <w:p w14:paraId="1166054F" w14:textId="77777777" w:rsidR="0018372A" w:rsidRPr="00363890" w:rsidRDefault="0018372A" w:rsidP="0018372A">
            <w:pPr>
              <w:pStyle w:val="BodyTextIndent"/>
              <w:tabs>
                <w:tab w:val="left" w:pos="851"/>
              </w:tabs>
              <w:ind w:left="-108" w:firstLine="0"/>
              <w:jc w:val="right"/>
              <w:rPr>
                <w:rFonts w:ascii="Arial" w:hAnsi="Arial" w:cs="Arial"/>
                <w:sz w:val="14"/>
                <w:szCs w:val="14"/>
              </w:rPr>
            </w:pPr>
          </w:p>
        </w:tc>
        <w:tc>
          <w:tcPr>
            <w:tcW w:w="1057" w:type="dxa"/>
            <w:tcBorders>
              <w:top w:val="nil"/>
              <w:left w:val="nil"/>
              <w:bottom w:val="nil"/>
              <w:right w:val="nil"/>
            </w:tcBorders>
            <w:shd w:val="clear" w:color="auto" w:fill="auto"/>
            <w:vAlign w:val="center"/>
          </w:tcPr>
          <w:p w14:paraId="11E661C6" w14:textId="77777777" w:rsidR="0018372A" w:rsidRPr="00363890" w:rsidRDefault="0018372A" w:rsidP="0018372A">
            <w:pPr>
              <w:pStyle w:val="BodyTextIndent"/>
              <w:tabs>
                <w:tab w:val="left" w:pos="851"/>
              </w:tabs>
              <w:ind w:left="-108" w:firstLine="0"/>
              <w:jc w:val="right"/>
              <w:rPr>
                <w:rFonts w:ascii="Arial" w:hAnsi="Arial" w:cs="Arial"/>
                <w:sz w:val="14"/>
                <w:szCs w:val="14"/>
              </w:rPr>
            </w:pPr>
          </w:p>
        </w:tc>
        <w:tc>
          <w:tcPr>
            <w:tcW w:w="1030" w:type="dxa"/>
            <w:tcBorders>
              <w:top w:val="nil"/>
              <w:left w:val="nil"/>
              <w:bottom w:val="nil"/>
              <w:right w:val="nil"/>
            </w:tcBorders>
            <w:shd w:val="clear" w:color="auto" w:fill="auto"/>
            <w:vAlign w:val="center"/>
          </w:tcPr>
          <w:p w14:paraId="4E4193A3" w14:textId="77777777" w:rsidR="0018372A" w:rsidRPr="00363890" w:rsidRDefault="0018372A" w:rsidP="0018372A">
            <w:pPr>
              <w:pStyle w:val="BodyTextIndent"/>
              <w:tabs>
                <w:tab w:val="left" w:pos="851"/>
              </w:tabs>
              <w:ind w:left="-108" w:firstLine="0"/>
              <w:jc w:val="right"/>
              <w:rPr>
                <w:rFonts w:ascii="Arial" w:hAnsi="Arial" w:cs="Arial"/>
                <w:sz w:val="14"/>
                <w:szCs w:val="14"/>
              </w:rPr>
            </w:pPr>
          </w:p>
        </w:tc>
        <w:tc>
          <w:tcPr>
            <w:tcW w:w="1251" w:type="dxa"/>
            <w:tcBorders>
              <w:top w:val="nil"/>
              <w:left w:val="nil"/>
              <w:bottom w:val="nil"/>
              <w:right w:val="nil"/>
            </w:tcBorders>
            <w:shd w:val="clear" w:color="auto" w:fill="auto"/>
            <w:vAlign w:val="center"/>
          </w:tcPr>
          <w:p w14:paraId="44C9C296" w14:textId="77777777" w:rsidR="0018372A" w:rsidRPr="00363890" w:rsidRDefault="0018372A" w:rsidP="0018372A">
            <w:pPr>
              <w:pStyle w:val="BodyTextIndent"/>
              <w:tabs>
                <w:tab w:val="left" w:pos="851"/>
              </w:tabs>
              <w:ind w:left="-108" w:firstLine="0"/>
              <w:jc w:val="right"/>
              <w:rPr>
                <w:rFonts w:ascii="Arial" w:hAnsi="Arial" w:cs="Arial"/>
                <w:sz w:val="14"/>
                <w:szCs w:val="14"/>
              </w:rPr>
            </w:pPr>
          </w:p>
        </w:tc>
        <w:tc>
          <w:tcPr>
            <w:tcW w:w="1028" w:type="dxa"/>
            <w:tcBorders>
              <w:top w:val="nil"/>
              <w:left w:val="nil"/>
              <w:bottom w:val="nil"/>
              <w:right w:val="nil"/>
            </w:tcBorders>
            <w:shd w:val="clear" w:color="auto" w:fill="auto"/>
            <w:vAlign w:val="center"/>
          </w:tcPr>
          <w:p w14:paraId="0B3ABD53" w14:textId="77777777" w:rsidR="0018372A" w:rsidRPr="00363890" w:rsidRDefault="0018372A" w:rsidP="0018372A">
            <w:pPr>
              <w:pStyle w:val="BodyTextIndent"/>
              <w:tabs>
                <w:tab w:val="left" w:pos="851"/>
              </w:tabs>
              <w:ind w:left="-108" w:firstLine="0"/>
              <w:jc w:val="right"/>
              <w:rPr>
                <w:rFonts w:ascii="Arial" w:hAnsi="Arial" w:cs="Arial"/>
                <w:sz w:val="14"/>
                <w:szCs w:val="14"/>
              </w:rPr>
            </w:pPr>
          </w:p>
        </w:tc>
      </w:tr>
      <w:tr w:rsidR="00467FD7" w:rsidRPr="00640653" w14:paraId="0A04B7F7" w14:textId="77777777" w:rsidTr="000A6A25">
        <w:trPr>
          <w:trHeight w:val="149"/>
        </w:trPr>
        <w:tc>
          <w:tcPr>
            <w:tcW w:w="3829" w:type="dxa"/>
            <w:tcBorders>
              <w:top w:val="single" w:sz="4" w:space="0" w:color="auto"/>
              <w:bottom w:val="double" w:sz="4" w:space="0" w:color="auto"/>
            </w:tcBorders>
            <w:vAlign w:val="bottom"/>
          </w:tcPr>
          <w:p w14:paraId="6350696E" w14:textId="77777777" w:rsidR="00467FD7" w:rsidRPr="00363890" w:rsidRDefault="00467FD7" w:rsidP="00467FD7">
            <w:pPr>
              <w:pStyle w:val="BodyTextIndent"/>
              <w:tabs>
                <w:tab w:val="left" w:pos="851"/>
              </w:tabs>
              <w:ind w:left="-108" w:firstLine="0"/>
              <w:jc w:val="left"/>
              <w:rPr>
                <w:rFonts w:ascii="Arial" w:hAnsi="Arial" w:cs="Arial"/>
                <w:b/>
                <w:sz w:val="14"/>
                <w:szCs w:val="14"/>
              </w:rPr>
            </w:pPr>
            <w:r w:rsidRPr="00363890">
              <w:rPr>
                <w:rFonts w:ascii="Arial" w:hAnsi="Arial" w:cs="Arial"/>
                <w:b/>
                <w:sz w:val="14"/>
                <w:szCs w:val="14"/>
              </w:rPr>
              <w:t>Net dönem karı</w:t>
            </w:r>
            <w:proofErr w:type="gramStart"/>
            <w:r w:rsidRPr="00363890">
              <w:rPr>
                <w:rFonts w:ascii="Arial" w:hAnsi="Arial" w:cs="Arial"/>
                <w:b/>
                <w:sz w:val="14"/>
                <w:szCs w:val="14"/>
              </w:rPr>
              <w:t>/( zararı</w:t>
            </w:r>
            <w:proofErr w:type="gramEnd"/>
            <w:r w:rsidRPr="00363890">
              <w:rPr>
                <w:rFonts w:ascii="Arial" w:hAnsi="Arial" w:cs="Arial"/>
                <w:b/>
                <w:sz w:val="14"/>
                <w:szCs w:val="14"/>
              </w:rPr>
              <w:t xml:space="preserve"> ) </w:t>
            </w:r>
          </w:p>
        </w:tc>
        <w:tc>
          <w:tcPr>
            <w:tcW w:w="1152" w:type="dxa"/>
            <w:tcBorders>
              <w:top w:val="single" w:sz="4" w:space="0" w:color="auto"/>
              <w:bottom w:val="double" w:sz="4" w:space="0" w:color="auto"/>
            </w:tcBorders>
            <w:vAlign w:val="center"/>
          </w:tcPr>
          <w:p w14:paraId="1EE98D3C" w14:textId="069736C0" w:rsidR="00467FD7" w:rsidRPr="00363890" w:rsidRDefault="00363890" w:rsidP="00467FD7">
            <w:pPr>
              <w:jc w:val="right"/>
              <w:rPr>
                <w:rFonts w:ascii="Arial" w:hAnsi="Arial" w:cs="Arial"/>
                <w:b/>
                <w:sz w:val="14"/>
                <w:szCs w:val="14"/>
              </w:rPr>
            </w:pPr>
            <w:r w:rsidRPr="00363890">
              <w:rPr>
                <w:rFonts w:ascii="Arial" w:hAnsi="Arial" w:cs="Arial"/>
                <w:b/>
                <w:sz w:val="14"/>
                <w:szCs w:val="14"/>
              </w:rPr>
              <w:t>247.089</w:t>
            </w:r>
          </w:p>
        </w:tc>
        <w:tc>
          <w:tcPr>
            <w:tcW w:w="1057" w:type="dxa"/>
            <w:tcBorders>
              <w:top w:val="single" w:sz="4" w:space="0" w:color="auto"/>
              <w:bottom w:val="double" w:sz="4" w:space="0" w:color="auto"/>
            </w:tcBorders>
            <w:vAlign w:val="center"/>
          </w:tcPr>
          <w:p w14:paraId="00DBFC56" w14:textId="5F32F381" w:rsidR="00467FD7" w:rsidRPr="00363890" w:rsidRDefault="00363890" w:rsidP="000004A2">
            <w:pPr>
              <w:jc w:val="right"/>
              <w:rPr>
                <w:rFonts w:ascii="Arial" w:hAnsi="Arial" w:cs="Arial"/>
                <w:b/>
                <w:sz w:val="14"/>
                <w:szCs w:val="14"/>
              </w:rPr>
            </w:pPr>
            <w:r w:rsidRPr="00363890">
              <w:rPr>
                <w:rFonts w:ascii="Arial" w:hAnsi="Arial" w:cs="Arial"/>
                <w:b/>
                <w:sz w:val="14"/>
                <w:szCs w:val="14"/>
              </w:rPr>
              <w:t>632.</w:t>
            </w:r>
            <w:r w:rsidR="000004A2">
              <w:rPr>
                <w:rFonts w:ascii="Arial" w:hAnsi="Arial" w:cs="Arial"/>
                <w:b/>
                <w:sz w:val="14"/>
                <w:szCs w:val="14"/>
              </w:rPr>
              <w:t>961</w:t>
            </w:r>
          </w:p>
        </w:tc>
        <w:tc>
          <w:tcPr>
            <w:tcW w:w="1030" w:type="dxa"/>
            <w:tcBorders>
              <w:top w:val="single" w:sz="4" w:space="0" w:color="auto"/>
              <w:bottom w:val="double" w:sz="4" w:space="0" w:color="auto"/>
            </w:tcBorders>
            <w:vAlign w:val="center"/>
          </w:tcPr>
          <w:p w14:paraId="126C11F0" w14:textId="0421A161" w:rsidR="00467FD7" w:rsidRPr="00363890" w:rsidRDefault="00363890" w:rsidP="00467FD7">
            <w:pPr>
              <w:jc w:val="right"/>
              <w:rPr>
                <w:rFonts w:ascii="Arial" w:hAnsi="Arial" w:cs="Arial"/>
                <w:b/>
                <w:sz w:val="14"/>
                <w:szCs w:val="14"/>
              </w:rPr>
            </w:pPr>
            <w:r w:rsidRPr="00363890">
              <w:rPr>
                <w:rFonts w:ascii="Arial" w:hAnsi="Arial" w:cs="Arial"/>
                <w:b/>
                <w:sz w:val="14"/>
                <w:szCs w:val="14"/>
              </w:rPr>
              <w:t>(198.756)</w:t>
            </w:r>
          </w:p>
        </w:tc>
        <w:tc>
          <w:tcPr>
            <w:tcW w:w="1251" w:type="dxa"/>
            <w:tcBorders>
              <w:top w:val="single" w:sz="4" w:space="0" w:color="auto"/>
              <w:bottom w:val="double" w:sz="4" w:space="0" w:color="auto"/>
            </w:tcBorders>
            <w:vAlign w:val="center"/>
          </w:tcPr>
          <w:p w14:paraId="56F8DB7C" w14:textId="5E79D927" w:rsidR="00467FD7" w:rsidRPr="00363890" w:rsidRDefault="00363890" w:rsidP="000004A2">
            <w:pPr>
              <w:jc w:val="right"/>
              <w:rPr>
                <w:rFonts w:ascii="Arial" w:hAnsi="Arial" w:cs="Arial"/>
                <w:b/>
                <w:sz w:val="14"/>
                <w:szCs w:val="14"/>
              </w:rPr>
            </w:pPr>
            <w:r w:rsidRPr="00363890">
              <w:rPr>
                <w:rFonts w:ascii="Arial" w:hAnsi="Arial" w:cs="Arial"/>
                <w:b/>
                <w:sz w:val="14"/>
                <w:szCs w:val="14"/>
              </w:rPr>
              <w:t>(537.</w:t>
            </w:r>
            <w:r w:rsidR="000004A2">
              <w:rPr>
                <w:rFonts w:ascii="Arial" w:hAnsi="Arial" w:cs="Arial"/>
                <w:b/>
                <w:sz w:val="14"/>
                <w:szCs w:val="14"/>
              </w:rPr>
              <w:t>883</w:t>
            </w:r>
            <w:r w:rsidRPr="00363890">
              <w:rPr>
                <w:rFonts w:ascii="Arial" w:hAnsi="Arial" w:cs="Arial"/>
                <w:b/>
                <w:sz w:val="14"/>
                <w:szCs w:val="14"/>
              </w:rPr>
              <w:t>)</w:t>
            </w:r>
          </w:p>
        </w:tc>
        <w:tc>
          <w:tcPr>
            <w:tcW w:w="1028" w:type="dxa"/>
            <w:tcBorders>
              <w:top w:val="single" w:sz="4" w:space="0" w:color="auto"/>
              <w:bottom w:val="double" w:sz="4" w:space="0" w:color="auto"/>
            </w:tcBorders>
            <w:vAlign w:val="center"/>
          </w:tcPr>
          <w:p w14:paraId="24090B56" w14:textId="7DE5BA90" w:rsidR="00467FD7" w:rsidRPr="00363890" w:rsidRDefault="00363890" w:rsidP="000004A2">
            <w:pPr>
              <w:jc w:val="right"/>
              <w:rPr>
                <w:rFonts w:ascii="Arial" w:hAnsi="Arial" w:cs="Arial"/>
                <w:b/>
                <w:sz w:val="14"/>
                <w:szCs w:val="14"/>
              </w:rPr>
            </w:pPr>
            <w:r w:rsidRPr="00363890">
              <w:rPr>
                <w:rFonts w:ascii="Arial" w:hAnsi="Arial" w:cs="Arial"/>
                <w:b/>
                <w:sz w:val="14"/>
                <w:szCs w:val="14"/>
              </w:rPr>
              <w:t>143.</w:t>
            </w:r>
            <w:r w:rsidR="000004A2">
              <w:rPr>
                <w:rFonts w:ascii="Arial" w:hAnsi="Arial" w:cs="Arial"/>
                <w:b/>
                <w:sz w:val="14"/>
                <w:szCs w:val="14"/>
              </w:rPr>
              <w:t>411</w:t>
            </w:r>
          </w:p>
        </w:tc>
      </w:tr>
    </w:tbl>
    <w:p w14:paraId="72122A69" w14:textId="77777777" w:rsidR="00EB2C28" w:rsidRPr="00640653" w:rsidRDefault="00061159" w:rsidP="00EB2C28">
      <w:pPr>
        <w:rPr>
          <w:rFonts w:ascii="Arial" w:hAnsi="Arial" w:cs="Arial"/>
          <w:b/>
          <w:sz w:val="6"/>
          <w:szCs w:val="6"/>
        </w:rPr>
      </w:pPr>
      <w:r w:rsidRPr="00640653">
        <w:rPr>
          <w:rFonts w:ascii="Arial" w:hAnsi="Arial" w:cs="Arial"/>
          <w:b/>
          <w:sz w:val="22"/>
          <w:szCs w:val="22"/>
        </w:rPr>
        <w:t xml:space="preserve"> </w:t>
      </w:r>
    </w:p>
    <w:p w14:paraId="3DF1FA60" w14:textId="6D85BB59" w:rsidR="00EB2C28" w:rsidRPr="00640653" w:rsidRDefault="00373EA0" w:rsidP="00AB1D03">
      <w:pPr>
        <w:ind w:left="284" w:right="141" w:hanging="284"/>
        <w:jc w:val="both"/>
        <w:rPr>
          <w:rFonts w:ascii="Arial" w:hAnsi="Arial" w:cs="Arial"/>
          <w:sz w:val="14"/>
          <w:szCs w:val="14"/>
        </w:rPr>
      </w:pPr>
      <w:r w:rsidRPr="00640653">
        <w:rPr>
          <w:rFonts w:ascii="Arial" w:hAnsi="Arial" w:cs="Arial"/>
          <w:sz w:val="14"/>
          <w:szCs w:val="14"/>
        </w:rPr>
        <w:t>(*)</w:t>
      </w:r>
      <w:r w:rsidRPr="00640653">
        <w:rPr>
          <w:rFonts w:ascii="Arial" w:hAnsi="Arial" w:cs="Arial"/>
          <w:sz w:val="14"/>
          <w:szCs w:val="14"/>
        </w:rPr>
        <w:tab/>
      </w:r>
      <w:r w:rsidR="00E60B28">
        <w:rPr>
          <w:rFonts w:ascii="Arial" w:hAnsi="Arial" w:cs="Arial"/>
          <w:sz w:val="14"/>
          <w:szCs w:val="14"/>
        </w:rPr>
        <w:t>Grup’un</w:t>
      </w:r>
      <w:r w:rsidRPr="00640653">
        <w:rPr>
          <w:rFonts w:ascii="Arial" w:hAnsi="Arial" w:cs="Arial"/>
          <w:sz w:val="14"/>
          <w:szCs w:val="14"/>
        </w:rPr>
        <w:t xml:space="preserve"> bireysel, ticari ve </w:t>
      </w:r>
      <w:r w:rsidR="00F34B28" w:rsidRPr="00640653">
        <w:rPr>
          <w:rFonts w:ascii="Arial" w:hAnsi="Arial" w:cs="Arial"/>
          <w:sz w:val="14"/>
          <w:szCs w:val="14"/>
        </w:rPr>
        <w:t>kurumsal bankacılık</w:t>
      </w:r>
      <w:r w:rsidR="00EB2C28" w:rsidRPr="00640653">
        <w:rPr>
          <w:rFonts w:ascii="Arial" w:hAnsi="Arial" w:cs="Arial"/>
          <w:sz w:val="14"/>
          <w:szCs w:val="14"/>
        </w:rPr>
        <w:t xml:space="preserve"> bölümlerinde görülen dağılım </w:t>
      </w:r>
      <w:r w:rsidR="004126D3" w:rsidRPr="00640653">
        <w:rPr>
          <w:rFonts w:ascii="Arial" w:hAnsi="Arial" w:cs="Arial"/>
          <w:sz w:val="14"/>
          <w:szCs w:val="14"/>
        </w:rPr>
        <w:t xml:space="preserve">farklılığı </w:t>
      </w:r>
      <w:r w:rsidR="00EB2C28" w:rsidRPr="00640653">
        <w:rPr>
          <w:rFonts w:ascii="Arial" w:hAnsi="Arial" w:cs="Arial"/>
          <w:sz w:val="14"/>
          <w:szCs w:val="14"/>
        </w:rPr>
        <w:t xml:space="preserve">katılım bankalarının fon </w:t>
      </w:r>
      <w:proofErr w:type="spellStart"/>
      <w:r w:rsidR="00EB2C28" w:rsidRPr="00640653">
        <w:rPr>
          <w:rFonts w:ascii="Arial" w:hAnsi="Arial" w:cs="Arial"/>
          <w:sz w:val="14"/>
          <w:szCs w:val="14"/>
        </w:rPr>
        <w:t>kulland</w:t>
      </w:r>
      <w:r w:rsidR="004126D3" w:rsidRPr="00640653">
        <w:rPr>
          <w:rFonts w:ascii="Arial" w:hAnsi="Arial" w:cs="Arial"/>
          <w:sz w:val="14"/>
          <w:szCs w:val="14"/>
        </w:rPr>
        <w:t>ırım</w:t>
      </w:r>
      <w:proofErr w:type="spellEnd"/>
      <w:r w:rsidR="004126D3" w:rsidRPr="00640653">
        <w:rPr>
          <w:rFonts w:ascii="Arial" w:hAnsi="Arial" w:cs="Arial"/>
          <w:sz w:val="14"/>
          <w:szCs w:val="14"/>
        </w:rPr>
        <w:t xml:space="preserve"> ve fon toplama usullerinden</w:t>
      </w:r>
      <w:r w:rsidR="00EB2C28" w:rsidRPr="00640653">
        <w:rPr>
          <w:rFonts w:ascii="Arial" w:hAnsi="Arial" w:cs="Arial"/>
          <w:sz w:val="14"/>
          <w:szCs w:val="14"/>
        </w:rPr>
        <w:t xml:space="preserve"> kaynaklanmaktadır. </w:t>
      </w:r>
    </w:p>
    <w:p w14:paraId="069AA1D1" w14:textId="7B6D3031" w:rsidR="009B0D0F" w:rsidRPr="00640653" w:rsidRDefault="009B0D0F" w:rsidP="00136C29">
      <w:pPr>
        <w:jc w:val="both"/>
        <w:rPr>
          <w:rFonts w:ascii="Arial" w:hAnsi="Arial" w:cs="Arial"/>
          <w:b/>
          <w:sz w:val="20"/>
        </w:rPr>
      </w:pPr>
    </w:p>
    <w:tbl>
      <w:tblPr>
        <w:tblW w:w="9356" w:type="dxa"/>
        <w:tblLayout w:type="fixed"/>
        <w:tblLook w:val="01E0" w:firstRow="1" w:lastRow="1" w:firstColumn="1" w:lastColumn="1" w:noHBand="0" w:noVBand="0"/>
      </w:tblPr>
      <w:tblGrid>
        <w:gridCol w:w="3686"/>
        <w:gridCol w:w="1134"/>
        <w:gridCol w:w="992"/>
        <w:gridCol w:w="992"/>
        <w:gridCol w:w="1418"/>
        <w:gridCol w:w="1134"/>
      </w:tblGrid>
      <w:tr w:rsidR="00826A42" w:rsidRPr="006418BA" w14:paraId="779AA748" w14:textId="77777777" w:rsidTr="00642A48">
        <w:trPr>
          <w:trHeight w:val="113"/>
        </w:trPr>
        <w:tc>
          <w:tcPr>
            <w:tcW w:w="3686" w:type="dxa"/>
            <w:tcBorders>
              <w:top w:val="single" w:sz="4" w:space="0" w:color="auto"/>
              <w:bottom w:val="single" w:sz="4" w:space="0" w:color="auto"/>
            </w:tcBorders>
          </w:tcPr>
          <w:p w14:paraId="17B7F460" w14:textId="77777777" w:rsidR="00826A42" w:rsidRPr="00640653" w:rsidRDefault="00826A42" w:rsidP="00515C43">
            <w:pPr>
              <w:pStyle w:val="BodyTextIndent"/>
              <w:tabs>
                <w:tab w:val="left" w:pos="851"/>
              </w:tabs>
              <w:ind w:left="-108" w:firstLine="0"/>
              <w:jc w:val="left"/>
              <w:rPr>
                <w:rFonts w:ascii="Arial" w:hAnsi="Arial" w:cs="Arial"/>
                <w:b/>
                <w:sz w:val="14"/>
                <w:szCs w:val="14"/>
              </w:rPr>
            </w:pPr>
          </w:p>
          <w:p w14:paraId="0726CE36" w14:textId="77777777" w:rsidR="00826A42" w:rsidRPr="006418BA" w:rsidRDefault="00826A42" w:rsidP="00FB6A7D">
            <w:pPr>
              <w:pStyle w:val="BodyTextIndent"/>
              <w:tabs>
                <w:tab w:val="left" w:pos="851"/>
              </w:tabs>
              <w:ind w:left="-108" w:firstLine="0"/>
              <w:jc w:val="left"/>
              <w:rPr>
                <w:rFonts w:ascii="Arial" w:hAnsi="Arial" w:cs="Arial"/>
                <w:b/>
                <w:sz w:val="14"/>
                <w:szCs w:val="14"/>
              </w:rPr>
            </w:pPr>
            <w:r w:rsidRPr="006418BA">
              <w:rPr>
                <w:rFonts w:ascii="Arial" w:hAnsi="Arial" w:cs="Arial"/>
                <w:b/>
                <w:sz w:val="14"/>
                <w:szCs w:val="14"/>
              </w:rPr>
              <w:t xml:space="preserve">Önceki Dönem </w:t>
            </w:r>
          </w:p>
        </w:tc>
        <w:tc>
          <w:tcPr>
            <w:tcW w:w="1134" w:type="dxa"/>
            <w:tcBorders>
              <w:top w:val="single" w:sz="4" w:space="0" w:color="auto"/>
              <w:bottom w:val="single" w:sz="4" w:space="0" w:color="auto"/>
            </w:tcBorders>
          </w:tcPr>
          <w:p w14:paraId="76C19E18" w14:textId="77777777" w:rsidR="00826A42" w:rsidRPr="006418BA" w:rsidRDefault="00826A42">
            <w:pPr>
              <w:pStyle w:val="BodyTextIndent"/>
              <w:tabs>
                <w:tab w:val="left" w:pos="851"/>
              </w:tabs>
              <w:ind w:firstLine="0"/>
              <w:jc w:val="right"/>
              <w:rPr>
                <w:rFonts w:ascii="Arial" w:hAnsi="Arial" w:cs="Arial"/>
                <w:b/>
                <w:sz w:val="14"/>
                <w:szCs w:val="14"/>
              </w:rPr>
            </w:pPr>
          </w:p>
          <w:p w14:paraId="7CDAEC8F" w14:textId="77777777" w:rsidR="00826A42" w:rsidRPr="006418BA" w:rsidRDefault="00826A42">
            <w:pPr>
              <w:pStyle w:val="BodyTextIndent"/>
              <w:tabs>
                <w:tab w:val="left" w:pos="851"/>
              </w:tabs>
              <w:ind w:firstLine="0"/>
              <w:jc w:val="right"/>
              <w:rPr>
                <w:rFonts w:ascii="Arial" w:hAnsi="Arial" w:cs="Arial"/>
                <w:b/>
                <w:sz w:val="14"/>
                <w:szCs w:val="14"/>
              </w:rPr>
            </w:pPr>
            <w:r w:rsidRPr="006418BA">
              <w:rPr>
                <w:rFonts w:ascii="Arial" w:hAnsi="Arial" w:cs="Arial"/>
                <w:b/>
                <w:sz w:val="14"/>
                <w:szCs w:val="14"/>
              </w:rPr>
              <w:t>Bireysel</w:t>
            </w:r>
          </w:p>
        </w:tc>
        <w:tc>
          <w:tcPr>
            <w:tcW w:w="992" w:type="dxa"/>
            <w:tcBorders>
              <w:top w:val="single" w:sz="4" w:space="0" w:color="auto"/>
              <w:bottom w:val="single" w:sz="4" w:space="0" w:color="auto"/>
            </w:tcBorders>
          </w:tcPr>
          <w:p w14:paraId="75B2353D" w14:textId="77777777" w:rsidR="00826A42" w:rsidRPr="006418BA" w:rsidRDefault="00826A42">
            <w:pPr>
              <w:pStyle w:val="BodyTextIndent"/>
              <w:tabs>
                <w:tab w:val="left" w:pos="851"/>
              </w:tabs>
              <w:ind w:firstLine="0"/>
              <w:jc w:val="right"/>
              <w:rPr>
                <w:rFonts w:ascii="Arial" w:hAnsi="Arial" w:cs="Arial"/>
                <w:b/>
                <w:sz w:val="14"/>
                <w:szCs w:val="14"/>
              </w:rPr>
            </w:pPr>
            <w:r w:rsidRPr="006418BA">
              <w:rPr>
                <w:rFonts w:ascii="Arial" w:hAnsi="Arial" w:cs="Arial"/>
                <w:b/>
                <w:sz w:val="14"/>
                <w:szCs w:val="14"/>
              </w:rPr>
              <w:t>Ticari ve Kurumsal</w:t>
            </w:r>
          </w:p>
        </w:tc>
        <w:tc>
          <w:tcPr>
            <w:tcW w:w="992" w:type="dxa"/>
            <w:tcBorders>
              <w:top w:val="single" w:sz="4" w:space="0" w:color="auto"/>
              <w:bottom w:val="single" w:sz="4" w:space="0" w:color="auto"/>
            </w:tcBorders>
          </w:tcPr>
          <w:p w14:paraId="50B158C6" w14:textId="77777777" w:rsidR="00826A42" w:rsidRPr="006418BA" w:rsidRDefault="00826A42">
            <w:pPr>
              <w:pStyle w:val="BodyTextIndent"/>
              <w:ind w:firstLine="0"/>
              <w:jc w:val="right"/>
              <w:rPr>
                <w:rFonts w:ascii="Arial" w:hAnsi="Arial" w:cs="Arial"/>
                <w:b/>
                <w:sz w:val="14"/>
                <w:szCs w:val="14"/>
              </w:rPr>
            </w:pPr>
          </w:p>
          <w:p w14:paraId="3EA78842" w14:textId="77777777" w:rsidR="00826A42" w:rsidRPr="006418BA" w:rsidRDefault="00826A42">
            <w:pPr>
              <w:pStyle w:val="BodyTextIndent"/>
              <w:ind w:firstLine="0"/>
              <w:jc w:val="right"/>
              <w:rPr>
                <w:rFonts w:ascii="Arial" w:hAnsi="Arial" w:cs="Arial"/>
                <w:b/>
                <w:sz w:val="14"/>
                <w:szCs w:val="14"/>
              </w:rPr>
            </w:pPr>
            <w:r w:rsidRPr="006418BA">
              <w:rPr>
                <w:rFonts w:ascii="Arial" w:hAnsi="Arial" w:cs="Arial"/>
                <w:b/>
                <w:sz w:val="14"/>
                <w:szCs w:val="14"/>
              </w:rPr>
              <w:t>Hazine</w:t>
            </w:r>
          </w:p>
        </w:tc>
        <w:tc>
          <w:tcPr>
            <w:tcW w:w="1418" w:type="dxa"/>
            <w:tcBorders>
              <w:top w:val="single" w:sz="4" w:space="0" w:color="auto"/>
              <w:bottom w:val="single" w:sz="4" w:space="0" w:color="auto"/>
            </w:tcBorders>
          </w:tcPr>
          <w:p w14:paraId="3C232E22" w14:textId="77777777" w:rsidR="00826A42" w:rsidRPr="006418BA" w:rsidRDefault="00826A42">
            <w:pPr>
              <w:pStyle w:val="BodyTextIndent"/>
              <w:tabs>
                <w:tab w:val="left" w:pos="851"/>
              </w:tabs>
              <w:ind w:firstLine="0"/>
              <w:jc w:val="right"/>
              <w:rPr>
                <w:rFonts w:ascii="Arial" w:hAnsi="Arial" w:cs="Arial"/>
                <w:b/>
                <w:sz w:val="14"/>
                <w:szCs w:val="14"/>
              </w:rPr>
            </w:pPr>
          </w:p>
          <w:p w14:paraId="2CADA63E" w14:textId="77777777" w:rsidR="00826A42" w:rsidRPr="006418BA" w:rsidRDefault="00826A42">
            <w:pPr>
              <w:pStyle w:val="BodyTextIndent"/>
              <w:tabs>
                <w:tab w:val="left" w:pos="851"/>
              </w:tabs>
              <w:ind w:firstLine="0"/>
              <w:jc w:val="right"/>
              <w:rPr>
                <w:rFonts w:ascii="Arial" w:hAnsi="Arial" w:cs="Arial"/>
                <w:b/>
                <w:sz w:val="14"/>
                <w:szCs w:val="14"/>
              </w:rPr>
            </w:pPr>
            <w:r w:rsidRPr="006418BA">
              <w:rPr>
                <w:rFonts w:ascii="Arial" w:hAnsi="Arial" w:cs="Arial"/>
                <w:b/>
                <w:sz w:val="14"/>
                <w:szCs w:val="14"/>
              </w:rPr>
              <w:t>Dağıtılamayan</w:t>
            </w:r>
          </w:p>
        </w:tc>
        <w:tc>
          <w:tcPr>
            <w:tcW w:w="1134" w:type="dxa"/>
            <w:tcBorders>
              <w:top w:val="single" w:sz="4" w:space="0" w:color="auto"/>
              <w:bottom w:val="single" w:sz="4" w:space="0" w:color="auto"/>
            </w:tcBorders>
          </w:tcPr>
          <w:p w14:paraId="1CCF74D6" w14:textId="77777777" w:rsidR="00826A42" w:rsidRPr="006418BA" w:rsidRDefault="00826A42">
            <w:pPr>
              <w:pStyle w:val="BodyTextIndent"/>
              <w:tabs>
                <w:tab w:val="left" w:pos="851"/>
              </w:tabs>
              <w:ind w:firstLine="0"/>
              <w:jc w:val="right"/>
              <w:rPr>
                <w:rFonts w:ascii="Arial" w:hAnsi="Arial" w:cs="Arial"/>
                <w:b/>
                <w:sz w:val="14"/>
                <w:szCs w:val="14"/>
              </w:rPr>
            </w:pPr>
          </w:p>
          <w:p w14:paraId="5DC20730" w14:textId="77777777" w:rsidR="00826A42" w:rsidRPr="006418BA" w:rsidRDefault="00826A42">
            <w:pPr>
              <w:pStyle w:val="BodyTextIndent"/>
              <w:tabs>
                <w:tab w:val="left" w:pos="851"/>
              </w:tabs>
              <w:ind w:firstLine="0"/>
              <w:jc w:val="right"/>
              <w:rPr>
                <w:rFonts w:ascii="Arial" w:hAnsi="Arial" w:cs="Arial"/>
                <w:b/>
                <w:sz w:val="14"/>
                <w:szCs w:val="14"/>
              </w:rPr>
            </w:pPr>
            <w:r w:rsidRPr="006418BA">
              <w:rPr>
                <w:rFonts w:ascii="Arial" w:hAnsi="Arial" w:cs="Arial"/>
                <w:b/>
                <w:sz w:val="14"/>
                <w:szCs w:val="14"/>
              </w:rPr>
              <w:t>Toplam</w:t>
            </w:r>
          </w:p>
        </w:tc>
      </w:tr>
      <w:tr w:rsidR="00826A42" w:rsidRPr="006418BA" w14:paraId="2C4F30EF" w14:textId="77777777" w:rsidTr="00642A48">
        <w:trPr>
          <w:trHeight w:val="113"/>
        </w:trPr>
        <w:tc>
          <w:tcPr>
            <w:tcW w:w="3686" w:type="dxa"/>
            <w:tcBorders>
              <w:top w:val="single" w:sz="4" w:space="0" w:color="auto"/>
            </w:tcBorders>
          </w:tcPr>
          <w:p w14:paraId="0310761D" w14:textId="77777777" w:rsidR="00826A42" w:rsidRPr="006418BA" w:rsidRDefault="00826A42" w:rsidP="00515C43">
            <w:pPr>
              <w:pStyle w:val="BodyTextIndent"/>
              <w:tabs>
                <w:tab w:val="left" w:pos="851"/>
              </w:tabs>
              <w:ind w:left="-108" w:firstLine="0"/>
              <w:rPr>
                <w:rFonts w:ascii="Arial" w:hAnsi="Arial" w:cs="Arial"/>
                <w:sz w:val="14"/>
                <w:szCs w:val="14"/>
              </w:rPr>
            </w:pPr>
          </w:p>
        </w:tc>
        <w:tc>
          <w:tcPr>
            <w:tcW w:w="1134" w:type="dxa"/>
            <w:tcBorders>
              <w:top w:val="single" w:sz="4" w:space="0" w:color="auto"/>
            </w:tcBorders>
          </w:tcPr>
          <w:p w14:paraId="298FDAE1" w14:textId="77777777" w:rsidR="00826A42" w:rsidRPr="006418BA" w:rsidRDefault="00826A42">
            <w:pPr>
              <w:pStyle w:val="BodyTextIndent"/>
              <w:tabs>
                <w:tab w:val="left" w:pos="851"/>
              </w:tabs>
              <w:ind w:firstLine="0"/>
              <w:jc w:val="right"/>
              <w:rPr>
                <w:rFonts w:ascii="Arial" w:hAnsi="Arial" w:cs="Arial"/>
                <w:sz w:val="14"/>
                <w:szCs w:val="14"/>
              </w:rPr>
            </w:pPr>
          </w:p>
        </w:tc>
        <w:tc>
          <w:tcPr>
            <w:tcW w:w="992" w:type="dxa"/>
            <w:tcBorders>
              <w:top w:val="single" w:sz="4" w:space="0" w:color="auto"/>
            </w:tcBorders>
          </w:tcPr>
          <w:p w14:paraId="0ECCA0E4" w14:textId="77777777" w:rsidR="00826A42" w:rsidRPr="006418BA" w:rsidRDefault="00826A42">
            <w:pPr>
              <w:pStyle w:val="BodyTextIndent"/>
              <w:tabs>
                <w:tab w:val="left" w:pos="851"/>
              </w:tabs>
              <w:ind w:firstLine="0"/>
              <w:jc w:val="right"/>
              <w:rPr>
                <w:rFonts w:ascii="Arial" w:hAnsi="Arial" w:cs="Arial"/>
                <w:sz w:val="14"/>
                <w:szCs w:val="14"/>
              </w:rPr>
            </w:pPr>
          </w:p>
        </w:tc>
        <w:tc>
          <w:tcPr>
            <w:tcW w:w="992" w:type="dxa"/>
            <w:tcBorders>
              <w:top w:val="single" w:sz="4" w:space="0" w:color="auto"/>
            </w:tcBorders>
          </w:tcPr>
          <w:p w14:paraId="5B450951" w14:textId="77777777" w:rsidR="00826A42" w:rsidRPr="006418BA" w:rsidRDefault="00826A42">
            <w:pPr>
              <w:pStyle w:val="BodyTextIndent"/>
              <w:tabs>
                <w:tab w:val="left" w:pos="851"/>
              </w:tabs>
              <w:ind w:firstLine="0"/>
              <w:jc w:val="right"/>
              <w:rPr>
                <w:rFonts w:ascii="Arial" w:hAnsi="Arial" w:cs="Arial"/>
                <w:sz w:val="14"/>
                <w:szCs w:val="14"/>
              </w:rPr>
            </w:pPr>
          </w:p>
        </w:tc>
        <w:tc>
          <w:tcPr>
            <w:tcW w:w="1418" w:type="dxa"/>
            <w:tcBorders>
              <w:top w:val="single" w:sz="4" w:space="0" w:color="auto"/>
            </w:tcBorders>
          </w:tcPr>
          <w:p w14:paraId="02835500" w14:textId="77777777" w:rsidR="00826A42" w:rsidRPr="006418BA" w:rsidRDefault="00826A42">
            <w:pPr>
              <w:pStyle w:val="BodyTextIndent"/>
              <w:tabs>
                <w:tab w:val="left" w:pos="851"/>
              </w:tabs>
              <w:ind w:firstLine="0"/>
              <w:jc w:val="right"/>
              <w:rPr>
                <w:rFonts w:ascii="Arial" w:hAnsi="Arial" w:cs="Arial"/>
                <w:sz w:val="14"/>
                <w:szCs w:val="14"/>
              </w:rPr>
            </w:pPr>
          </w:p>
        </w:tc>
        <w:tc>
          <w:tcPr>
            <w:tcW w:w="1134" w:type="dxa"/>
            <w:tcBorders>
              <w:top w:val="single" w:sz="4" w:space="0" w:color="auto"/>
            </w:tcBorders>
          </w:tcPr>
          <w:p w14:paraId="03609C0C" w14:textId="77777777" w:rsidR="00826A42" w:rsidRPr="006418BA" w:rsidRDefault="00826A42">
            <w:pPr>
              <w:pStyle w:val="BodyTextIndent"/>
              <w:tabs>
                <w:tab w:val="left" w:pos="851"/>
              </w:tabs>
              <w:ind w:firstLine="0"/>
              <w:jc w:val="right"/>
              <w:rPr>
                <w:rFonts w:ascii="Arial" w:hAnsi="Arial" w:cs="Arial"/>
                <w:sz w:val="14"/>
                <w:szCs w:val="14"/>
              </w:rPr>
            </w:pPr>
          </w:p>
        </w:tc>
      </w:tr>
      <w:tr w:rsidR="00F9640E" w:rsidRPr="006418BA" w14:paraId="099DA18D" w14:textId="77777777" w:rsidTr="00F9640E">
        <w:trPr>
          <w:trHeight w:val="113"/>
        </w:trPr>
        <w:tc>
          <w:tcPr>
            <w:tcW w:w="3686" w:type="dxa"/>
            <w:shd w:val="clear" w:color="auto" w:fill="auto"/>
            <w:vAlign w:val="bottom"/>
          </w:tcPr>
          <w:p w14:paraId="7515109C" w14:textId="77777777" w:rsidR="00F9640E" w:rsidRPr="006418BA" w:rsidRDefault="00F9640E" w:rsidP="00F9640E">
            <w:pPr>
              <w:ind w:left="-108"/>
              <w:rPr>
                <w:rFonts w:ascii="Arial" w:hAnsi="Arial" w:cs="Arial"/>
                <w:color w:val="000000" w:themeColor="text1"/>
                <w:sz w:val="14"/>
                <w:szCs w:val="14"/>
              </w:rPr>
            </w:pPr>
            <w:r w:rsidRPr="006418BA">
              <w:rPr>
                <w:rFonts w:ascii="Arial" w:hAnsi="Arial" w:cs="Arial"/>
                <w:b/>
                <w:color w:val="000000" w:themeColor="text1"/>
                <w:sz w:val="14"/>
                <w:szCs w:val="14"/>
              </w:rPr>
              <w:t>Toplam varlıklar</w:t>
            </w:r>
          </w:p>
        </w:tc>
        <w:tc>
          <w:tcPr>
            <w:tcW w:w="1134" w:type="dxa"/>
            <w:tcBorders>
              <w:left w:val="nil"/>
              <w:bottom w:val="nil"/>
              <w:right w:val="nil"/>
            </w:tcBorders>
            <w:shd w:val="clear" w:color="auto" w:fill="auto"/>
          </w:tcPr>
          <w:p w14:paraId="442B32C9" w14:textId="51733A9D"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1.278.373</w:t>
            </w:r>
          </w:p>
        </w:tc>
        <w:tc>
          <w:tcPr>
            <w:tcW w:w="992" w:type="dxa"/>
            <w:tcBorders>
              <w:left w:val="nil"/>
              <w:bottom w:val="nil"/>
              <w:right w:val="nil"/>
            </w:tcBorders>
            <w:shd w:val="clear" w:color="auto" w:fill="auto"/>
          </w:tcPr>
          <w:p w14:paraId="48481FDC" w14:textId="280137C8"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10.700.997</w:t>
            </w:r>
          </w:p>
        </w:tc>
        <w:tc>
          <w:tcPr>
            <w:tcW w:w="992" w:type="dxa"/>
            <w:tcBorders>
              <w:left w:val="nil"/>
              <w:bottom w:val="nil"/>
              <w:right w:val="nil"/>
            </w:tcBorders>
            <w:shd w:val="clear" w:color="auto" w:fill="auto"/>
          </w:tcPr>
          <w:p w14:paraId="11FB28C5" w14:textId="72D52570" w:rsidR="00F9640E" w:rsidRPr="006418BA" w:rsidRDefault="00E60B28" w:rsidP="00F9640E">
            <w:pPr>
              <w:jc w:val="right"/>
              <w:rPr>
                <w:rFonts w:ascii="Arial" w:hAnsi="Arial" w:cs="Arial"/>
                <w:sz w:val="14"/>
                <w:szCs w:val="14"/>
              </w:rPr>
            </w:pPr>
            <w:r>
              <w:rPr>
                <w:rFonts w:asciiTheme="minorBidi" w:hAnsiTheme="minorBidi" w:cstheme="minorBidi"/>
                <w:b/>
                <w:bCs/>
                <w:color w:val="000000"/>
                <w:sz w:val="14"/>
                <w:szCs w:val="14"/>
                <w:lang w:val="en-US" w:eastAsia="en-US"/>
              </w:rPr>
              <w:t>6.235.014</w:t>
            </w:r>
          </w:p>
        </w:tc>
        <w:tc>
          <w:tcPr>
            <w:tcW w:w="1418" w:type="dxa"/>
            <w:tcBorders>
              <w:left w:val="nil"/>
              <w:bottom w:val="nil"/>
              <w:right w:val="nil"/>
            </w:tcBorders>
            <w:shd w:val="clear" w:color="auto" w:fill="auto"/>
          </w:tcPr>
          <w:p w14:paraId="6B57CBFB" w14:textId="29A71D26"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2.080.064</w:t>
            </w:r>
          </w:p>
        </w:tc>
        <w:tc>
          <w:tcPr>
            <w:tcW w:w="1134" w:type="dxa"/>
            <w:tcBorders>
              <w:left w:val="nil"/>
              <w:bottom w:val="nil"/>
              <w:right w:val="nil"/>
            </w:tcBorders>
            <w:shd w:val="clear" w:color="auto" w:fill="auto"/>
          </w:tcPr>
          <w:p w14:paraId="223941CA" w14:textId="04A0E24B" w:rsidR="00F9640E" w:rsidRPr="006418BA" w:rsidRDefault="00E60B28" w:rsidP="00F9640E">
            <w:pPr>
              <w:jc w:val="right"/>
              <w:rPr>
                <w:rFonts w:ascii="Arial" w:hAnsi="Arial" w:cs="Arial"/>
                <w:sz w:val="14"/>
                <w:szCs w:val="14"/>
              </w:rPr>
            </w:pPr>
            <w:r>
              <w:rPr>
                <w:rFonts w:asciiTheme="minorBidi" w:hAnsiTheme="minorBidi" w:cstheme="minorBidi"/>
                <w:b/>
                <w:bCs/>
                <w:color w:val="000000"/>
                <w:sz w:val="14"/>
                <w:szCs w:val="14"/>
                <w:lang w:val="en-US" w:eastAsia="en-US"/>
              </w:rPr>
              <w:t>20.294.448</w:t>
            </w:r>
          </w:p>
        </w:tc>
      </w:tr>
      <w:tr w:rsidR="002778AD" w:rsidRPr="006418BA" w14:paraId="334A93D4" w14:textId="77777777" w:rsidTr="006D7560">
        <w:trPr>
          <w:trHeight w:val="113"/>
        </w:trPr>
        <w:tc>
          <w:tcPr>
            <w:tcW w:w="3686" w:type="dxa"/>
            <w:shd w:val="clear" w:color="auto" w:fill="auto"/>
            <w:vAlign w:val="bottom"/>
          </w:tcPr>
          <w:p w14:paraId="7F4B566A" w14:textId="77777777" w:rsidR="002778AD" w:rsidRPr="006418BA" w:rsidRDefault="002778AD" w:rsidP="002778AD">
            <w:pPr>
              <w:rPr>
                <w:rFonts w:ascii="Arial" w:hAnsi="Arial" w:cs="Arial"/>
                <w:color w:val="000000" w:themeColor="text1"/>
                <w:sz w:val="14"/>
                <w:szCs w:val="14"/>
              </w:rPr>
            </w:pPr>
          </w:p>
        </w:tc>
        <w:tc>
          <w:tcPr>
            <w:tcW w:w="1134" w:type="dxa"/>
            <w:tcBorders>
              <w:top w:val="nil"/>
              <w:left w:val="nil"/>
              <w:bottom w:val="nil"/>
              <w:right w:val="nil"/>
            </w:tcBorders>
            <w:shd w:val="clear" w:color="auto" w:fill="auto"/>
            <w:vAlign w:val="center"/>
          </w:tcPr>
          <w:p w14:paraId="083F298E" w14:textId="798EC611" w:rsidR="002778AD" w:rsidRPr="006418BA" w:rsidRDefault="002778AD" w:rsidP="002778AD">
            <w:pPr>
              <w:jc w:val="right"/>
              <w:rPr>
                <w:rFonts w:ascii="Arial" w:hAnsi="Arial" w:cs="Arial"/>
                <w:color w:val="000000" w:themeColor="text1"/>
                <w:sz w:val="14"/>
                <w:szCs w:val="14"/>
              </w:rPr>
            </w:pPr>
          </w:p>
        </w:tc>
        <w:tc>
          <w:tcPr>
            <w:tcW w:w="992" w:type="dxa"/>
            <w:tcBorders>
              <w:top w:val="nil"/>
              <w:left w:val="nil"/>
              <w:bottom w:val="nil"/>
              <w:right w:val="nil"/>
            </w:tcBorders>
            <w:shd w:val="clear" w:color="auto" w:fill="auto"/>
            <w:vAlign w:val="center"/>
          </w:tcPr>
          <w:p w14:paraId="7A29E89A" w14:textId="5C210377" w:rsidR="002778AD" w:rsidRPr="006418BA" w:rsidRDefault="002778AD" w:rsidP="002778AD">
            <w:pPr>
              <w:jc w:val="right"/>
              <w:rPr>
                <w:rFonts w:ascii="Arial" w:hAnsi="Arial" w:cs="Arial"/>
                <w:sz w:val="14"/>
                <w:szCs w:val="14"/>
              </w:rPr>
            </w:pPr>
          </w:p>
        </w:tc>
        <w:tc>
          <w:tcPr>
            <w:tcW w:w="992" w:type="dxa"/>
            <w:tcBorders>
              <w:top w:val="nil"/>
              <w:left w:val="nil"/>
              <w:bottom w:val="nil"/>
              <w:right w:val="nil"/>
            </w:tcBorders>
            <w:shd w:val="clear" w:color="auto" w:fill="auto"/>
            <w:vAlign w:val="center"/>
          </w:tcPr>
          <w:p w14:paraId="34CD48BE" w14:textId="7B8C9AF1" w:rsidR="002778AD" w:rsidRPr="006418BA" w:rsidRDefault="002778AD" w:rsidP="002778AD">
            <w:pPr>
              <w:jc w:val="right"/>
              <w:rPr>
                <w:rFonts w:ascii="Arial" w:hAnsi="Arial" w:cs="Arial"/>
                <w:sz w:val="14"/>
                <w:szCs w:val="14"/>
              </w:rPr>
            </w:pPr>
          </w:p>
        </w:tc>
        <w:tc>
          <w:tcPr>
            <w:tcW w:w="1418" w:type="dxa"/>
            <w:tcBorders>
              <w:top w:val="nil"/>
              <w:left w:val="nil"/>
              <w:bottom w:val="nil"/>
              <w:right w:val="nil"/>
            </w:tcBorders>
            <w:shd w:val="clear" w:color="auto" w:fill="auto"/>
            <w:vAlign w:val="center"/>
          </w:tcPr>
          <w:p w14:paraId="426C70F9" w14:textId="0FB05A80" w:rsidR="002778AD" w:rsidRPr="006418BA" w:rsidRDefault="002778AD" w:rsidP="002778AD">
            <w:pPr>
              <w:jc w:val="right"/>
              <w:rPr>
                <w:rFonts w:ascii="Arial" w:hAnsi="Arial" w:cs="Arial"/>
                <w:sz w:val="14"/>
                <w:szCs w:val="14"/>
              </w:rPr>
            </w:pPr>
          </w:p>
        </w:tc>
        <w:tc>
          <w:tcPr>
            <w:tcW w:w="1134" w:type="dxa"/>
            <w:tcBorders>
              <w:top w:val="nil"/>
              <w:left w:val="nil"/>
              <w:bottom w:val="nil"/>
              <w:right w:val="nil"/>
            </w:tcBorders>
            <w:shd w:val="clear" w:color="auto" w:fill="auto"/>
            <w:vAlign w:val="center"/>
          </w:tcPr>
          <w:p w14:paraId="5536D307" w14:textId="114B455A" w:rsidR="002778AD" w:rsidRPr="006418BA" w:rsidRDefault="002778AD" w:rsidP="002778AD">
            <w:pPr>
              <w:jc w:val="right"/>
              <w:rPr>
                <w:rFonts w:ascii="Arial" w:hAnsi="Arial" w:cs="Arial"/>
                <w:color w:val="000000" w:themeColor="text1"/>
                <w:sz w:val="14"/>
                <w:szCs w:val="14"/>
              </w:rPr>
            </w:pPr>
          </w:p>
        </w:tc>
      </w:tr>
      <w:tr w:rsidR="00F9640E" w:rsidRPr="006418BA" w14:paraId="2AF31BD5" w14:textId="77777777" w:rsidTr="00F9640E">
        <w:trPr>
          <w:trHeight w:val="113"/>
        </w:trPr>
        <w:tc>
          <w:tcPr>
            <w:tcW w:w="3686" w:type="dxa"/>
            <w:shd w:val="clear" w:color="auto" w:fill="auto"/>
            <w:vAlign w:val="bottom"/>
          </w:tcPr>
          <w:p w14:paraId="4F15EF27" w14:textId="77777777" w:rsidR="00F9640E" w:rsidRPr="006418BA" w:rsidRDefault="00F9640E" w:rsidP="00F9640E">
            <w:pPr>
              <w:ind w:left="-108"/>
              <w:rPr>
                <w:rFonts w:ascii="Arial" w:hAnsi="Arial" w:cs="Arial"/>
                <w:color w:val="000000" w:themeColor="text1"/>
                <w:sz w:val="14"/>
                <w:szCs w:val="14"/>
              </w:rPr>
            </w:pPr>
            <w:r w:rsidRPr="006418BA">
              <w:rPr>
                <w:rFonts w:ascii="Arial" w:hAnsi="Arial" w:cs="Arial"/>
                <w:b/>
                <w:color w:val="000000" w:themeColor="text1"/>
                <w:sz w:val="14"/>
                <w:szCs w:val="14"/>
              </w:rPr>
              <w:t>Toplam yükümlülükler</w:t>
            </w:r>
          </w:p>
        </w:tc>
        <w:tc>
          <w:tcPr>
            <w:tcW w:w="1134" w:type="dxa"/>
            <w:tcBorders>
              <w:top w:val="nil"/>
              <w:left w:val="nil"/>
              <w:right w:val="nil"/>
            </w:tcBorders>
            <w:shd w:val="clear" w:color="auto" w:fill="auto"/>
          </w:tcPr>
          <w:p w14:paraId="17847B6B" w14:textId="22B39C9B"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rPr>
              <w:t>3.538.235</w:t>
            </w:r>
          </w:p>
        </w:tc>
        <w:tc>
          <w:tcPr>
            <w:tcW w:w="992" w:type="dxa"/>
            <w:tcBorders>
              <w:top w:val="nil"/>
              <w:left w:val="nil"/>
              <w:right w:val="nil"/>
            </w:tcBorders>
            <w:shd w:val="clear" w:color="auto" w:fill="auto"/>
          </w:tcPr>
          <w:p w14:paraId="507F7FF4" w14:textId="0A49BDAD"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rPr>
              <w:t>8.168.769</w:t>
            </w:r>
          </w:p>
        </w:tc>
        <w:tc>
          <w:tcPr>
            <w:tcW w:w="992" w:type="dxa"/>
            <w:tcBorders>
              <w:top w:val="nil"/>
              <w:left w:val="nil"/>
              <w:right w:val="nil"/>
            </w:tcBorders>
            <w:shd w:val="clear" w:color="auto" w:fill="auto"/>
          </w:tcPr>
          <w:p w14:paraId="465C8370" w14:textId="1CF4ED46" w:rsidR="00F9640E" w:rsidRPr="006418BA" w:rsidRDefault="00E60B28" w:rsidP="00F9640E">
            <w:pPr>
              <w:jc w:val="right"/>
              <w:rPr>
                <w:rFonts w:ascii="Arial" w:hAnsi="Arial" w:cs="Arial"/>
                <w:sz w:val="14"/>
                <w:szCs w:val="14"/>
              </w:rPr>
            </w:pPr>
            <w:r>
              <w:rPr>
                <w:rFonts w:asciiTheme="minorBidi" w:hAnsiTheme="minorBidi" w:cstheme="minorBidi"/>
                <w:b/>
                <w:bCs/>
                <w:color w:val="000000"/>
                <w:sz w:val="14"/>
                <w:szCs w:val="14"/>
                <w:lang w:val="en-US"/>
              </w:rPr>
              <w:t>6.636.877</w:t>
            </w:r>
          </w:p>
        </w:tc>
        <w:tc>
          <w:tcPr>
            <w:tcW w:w="1418" w:type="dxa"/>
            <w:tcBorders>
              <w:top w:val="nil"/>
              <w:left w:val="nil"/>
              <w:right w:val="nil"/>
            </w:tcBorders>
            <w:shd w:val="clear" w:color="auto" w:fill="auto"/>
          </w:tcPr>
          <w:p w14:paraId="662B4AAF" w14:textId="6EEB2449"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rPr>
              <w:t>411.272</w:t>
            </w:r>
          </w:p>
        </w:tc>
        <w:tc>
          <w:tcPr>
            <w:tcW w:w="1134" w:type="dxa"/>
            <w:tcBorders>
              <w:top w:val="nil"/>
              <w:left w:val="nil"/>
              <w:right w:val="nil"/>
            </w:tcBorders>
            <w:shd w:val="clear" w:color="auto" w:fill="auto"/>
          </w:tcPr>
          <w:p w14:paraId="25DD041A" w14:textId="70F6F74E" w:rsidR="00F9640E" w:rsidRPr="006418BA" w:rsidRDefault="00E60B28" w:rsidP="00F9640E">
            <w:pPr>
              <w:jc w:val="right"/>
              <w:rPr>
                <w:rFonts w:ascii="Arial" w:hAnsi="Arial" w:cs="Arial"/>
                <w:sz w:val="14"/>
                <w:szCs w:val="14"/>
              </w:rPr>
            </w:pPr>
            <w:r>
              <w:rPr>
                <w:rFonts w:asciiTheme="minorBidi" w:hAnsiTheme="minorBidi" w:cstheme="minorBidi"/>
                <w:b/>
                <w:bCs/>
                <w:color w:val="000000"/>
                <w:sz w:val="14"/>
                <w:szCs w:val="14"/>
                <w:lang w:val="en-US"/>
              </w:rPr>
              <w:t>18.755.153</w:t>
            </w:r>
          </w:p>
        </w:tc>
      </w:tr>
      <w:tr w:rsidR="00F9640E" w:rsidRPr="006418BA" w14:paraId="7F58CCA9" w14:textId="77777777" w:rsidTr="00F9640E">
        <w:trPr>
          <w:trHeight w:val="113"/>
        </w:trPr>
        <w:tc>
          <w:tcPr>
            <w:tcW w:w="3686" w:type="dxa"/>
            <w:shd w:val="clear" w:color="auto" w:fill="auto"/>
            <w:vAlign w:val="bottom"/>
          </w:tcPr>
          <w:p w14:paraId="4B7F91AC" w14:textId="77777777" w:rsidR="00F9640E" w:rsidRPr="006418BA" w:rsidRDefault="00F9640E" w:rsidP="00F9640E">
            <w:pPr>
              <w:ind w:left="-108"/>
              <w:rPr>
                <w:rFonts w:ascii="Arial" w:hAnsi="Arial" w:cs="Arial"/>
                <w:b/>
                <w:color w:val="000000" w:themeColor="text1"/>
                <w:sz w:val="14"/>
                <w:szCs w:val="14"/>
              </w:rPr>
            </w:pPr>
            <w:r w:rsidRPr="006418BA">
              <w:rPr>
                <w:rFonts w:ascii="Arial" w:hAnsi="Arial" w:cs="Arial"/>
                <w:b/>
                <w:color w:val="000000" w:themeColor="text1"/>
                <w:sz w:val="14"/>
                <w:szCs w:val="14"/>
              </w:rPr>
              <w:t xml:space="preserve">Toplam </w:t>
            </w:r>
            <w:proofErr w:type="spellStart"/>
            <w:r w:rsidRPr="006418BA">
              <w:rPr>
                <w:rFonts w:ascii="Arial" w:hAnsi="Arial" w:cs="Arial"/>
                <w:b/>
                <w:color w:val="000000" w:themeColor="text1"/>
                <w:sz w:val="14"/>
                <w:szCs w:val="14"/>
              </w:rPr>
              <w:t>Özkaynaklar</w:t>
            </w:r>
            <w:proofErr w:type="spellEnd"/>
          </w:p>
        </w:tc>
        <w:tc>
          <w:tcPr>
            <w:tcW w:w="1134" w:type="dxa"/>
            <w:tcBorders>
              <w:top w:val="nil"/>
              <w:left w:val="nil"/>
              <w:right w:val="nil"/>
            </w:tcBorders>
            <w:shd w:val="clear" w:color="auto" w:fill="auto"/>
          </w:tcPr>
          <w:p w14:paraId="78043E69" w14:textId="097CB331"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 xml:space="preserve"> - </w:t>
            </w:r>
          </w:p>
        </w:tc>
        <w:tc>
          <w:tcPr>
            <w:tcW w:w="992" w:type="dxa"/>
            <w:tcBorders>
              <w:top w:val="nil"/>
              <w:left w:val="nil"/>
              <w:right w:val="nil"/>
            </w:tcBorders>
            <w:shd w:val="clear" w:color="auto" w:fill="auto"/>
          </w:tcPr>
          <w:p w14:paraId="55DB348F" w14:textId="7981886E"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 xml:space="preserve"> - </w:t>
            </w:r>
          </w:p>
        </w:tc>
        <w:tc>
          <w:tcPr>
            <w:tcW w:w="992" w:type="dxa"/>
            <w:tcBorders>
              <w:top w:val="nil"/>
              <w:left w:val="nil"/>
              <w:right w:val="nil"/>
            </w:tcBorders>
            <w:shd w:val="clear" w:color="auto" w:fill="auto"/>
          </w:tcPr>
          <w:p w14:paraId="557C39E0" w14:textId="56F20E05" w:rsidR="00F9640E" w:rsidRPr="006418BA" w:rsidRDefault="00F9640E" w:rsidP="00F9640E">
            <w:pPr>
              <w:jc w:val="right"/>
              <w:rPr>
                <w:rFonts w:ascii="Arial" w:hAnsi="Arial" w:cs="Arial"/>
                <w:sz w:val="14"/>
                <w:szCs w:val="14"/>
              </w:rPr>
            </w:pPr>
            <w:r w:rsidRPr="001D18BF">
              <w:rPr>
                <w:rFonts w:asciiTheme="minorBidi" w:hAnsiTheme="minorBidi" w:cstheme="minorBidi"/>
                <w:b/>
                <w:bCs/>
                <w:color w:val="000000"/>
                <w:sz w:val="14"/>
                <w:szCs w:val="14"/>
                <w:lang w:val="en-US" w:eastAsia="en-US"/>
              </w:rPr>
              <w:t xml:space="preserve"> - </w:t>
            </w:r>
          </w:p>
        </w:tc>
        <w:tc>
          <w:tcPr>
            <w:tcW w:w="1418" w:type="dxa"/>
            <w:tcBorders>
              <w:top w:val="nil"/>
              <w:left w:val="nil"/>
              <w:right w:val="nil"/>
            </w:tcBorders>
            <w:shd w:val="clear" w:color="auto" w:fill="auto"/>
          </w:tcPr>
          <w:p w14:paraId="19C51DBE" w14:textId="66AD640D" w:rsidR="00F9640E" w:rsidRPr="006418BA" w:rsidRDefault="00F9640E" w:rsidP="00E60B28">
            <w:pPr>
              <w:jc w:val="right"/>
              <w:rPr>
                <w:rFonts w:ascii="Arial" w:hAnsi="Arial" w:cs="Arial"/>
                <w:sz w:val="14"/>
                <w:szCs w:val="14"/>
              </w:rPr>
            </w:pPr>
            <w:r w:rsidRPr="001D18BF">
              <w:rPr>
                <w:rFonts w:asciiTheme="minorBidi" w:hAnsiTheme="minorBidi" w:cstheme="minorBidi"/>
                <w:b/>
                <w:bCs/>
                <w:color w:val="000000"/>
                <w:sz w:val="14"/>
                <w:szCs w:val="14"/>
                <w:lang w:val="en-US" w:eastAsia="en-US"/>
              </w:rPr>
              <w:t>1.539.2</w:t>
            </w:r>
            <w:r w:rsidR="00E60B28">
              <w:rPr>
                <w:rFonts w:asciiTheme="minorBidi" w:hAnsiTheme="minorBidi" w:cstheme="minorBidi"/>
                <w:b/>
                <w:bCs/>
                <w:color w:val="000000"/>
                <w:sz w:val="14"/>
                <w:szCs w:val="14"/>
                <w:lang w:val="en-US" w:eastAsia="en-US"/>
              </w:rPr>
              <w:t>95</w:t>
            </w:r>
          </w:p>
        </w:tc>
        <w:tc>
          <w:tcPr>
            <w:tcW w:w="1134" w:type="dxa"/>
            <w:tcBorders>
              <w:top w:val="nil"/>
              <w:left w:val="nil"/>
              <w:right w:val="nil"/>
            </w:tcBorders>
            <w:shd w:val="clear" w:color="auto" w:fill="auto"/>
          </w:tcPr>
          <w:p w14:paraId="3A12D3EC" w14:textId="4D02B277" w:rsidR="00F9640E" w:rsidRPr="006418BA" w:rsidRDefault="00E60B28" w:rsidP="00F9640E">
            <w:pPr>
              <w:jc w:val="right"/>
              <w:rPr>
                <w:rFonts w:ascii="Arial" w:hAnsi="Arial" w:cs="Arial"/>
                <w:sz w:val="14"/>
                <w:szCs w:val="14"/>
              </w:rPr>
            </w:pPr>
            <w:r>
              <w:rPr>
                <w:rFonts w:asciiTheme="minorBidi" w:hAnsiTheme="minorBidi" w:cstheme="minorBidi"/>
                <w:b/>
                <w:bCs/>
                <w:color w:val="000000"/>
                <w:sz w:val="14"/>
                <w:szCs w:val="14"/>
                <w:lang w:val="en-US" w:eastAsia="en-US"/>
              </w:rPr>
              <w:t>1.539.295</w:t>
            </w:r>
          </w:p>
        </w:tc>
      </w:tr>
      <w:tr w:rsidR="002778AD" w:rsidRPr="006418BA" w14:paraId="422D9EC0" w14:textId="77777777" w:rsidTr="002778AD">
        <w:trPr>
          <w:trHeight w:val="113"/>
        </w:trPr>
        <w:tc>
          <w:tcPr>
            <w:tcW w:w="3686" w:type="dxa"/>
            <w:shd w:val="clear" w:color="auto" w:fill="auto"/>
            <w:vAlign w:val="bottom"/>
          </w:tcPr>
          <w:p w14:paraId="0CB07DFD" w14:textId="77777777" w:rsidR="002778AD" w:rsidRPr="006418BA" w:rsidRDefault="002778AD" w:rsidP="002778AD">
            <w:pPr>
              <w:ind w:left="-108"/>
              <w:rPr>
                <w:rFonts w:ascii="Arial" w:hAnsi="Arial" w:cs="Arial"/>
                <w:color w:val="000000" w:themeColor="text1"/>
                <w:sz w:val="14"/>
                <w:szCs w:val="14"/>
              </w:rPr>
            </w:pPr>
          </w:p>
        </w:tc>
        <w:tc>
          <w:tcPr>
            <w:tcW w:w="1134" w:type="dxa"/>
            <w:tcBorders>
              <w:top w:val="nil"/>
              <w:left w:val="nil"/>
              <w:bottom w:val="nil"/>
              <w:right w:val="nil"/>
            </w:tcBorders>
            <w:shd w:val="clear" w:color="auto" w:fill="auto"/>
            <w:vAlign w:val="center"/>
          </w:tcPr>
          <w:p w14:paraId="69DDF97F" w14:textId="77777777" w:rsidR="002778AD" w:rsidRPr="006418BA" w:rsidRDefault="002778AD" w:rsidP="002778AD">
            <w:pPr>
              <w:jc w:val="right"/>
              <w:rPr>
                <w:rFonts w:ascii="Arial" w:hAnsi="Arial" w:cs="Arial"/>
                <w:color w:val="000000" w:themeColor="text1"/>
                <w:sz w:val="14"/>
                <w:szCs w:val="14"/>
              </w:rPr>
            </w:pPr>
          </w:p>
        </w:tc>
        <w:tc>
          <w:tcPr>
            <w:tcW w:w="992" w:type="dxa"/>
            <w:tcBorders>
              <w:top w:val="nil"/>
              <w:left w:val="nil"/>
              <w:bottom w:val="nil"/>
              <w:right w:val="nil"/>
            </w:tcBorders>
            <w:shd w:val="clear" w:color="auto" w:fill="auto"/>
            <w:vAlign w:val="center"/>
          </w:tcPr>
          <w:p w14:paraId="03B96BE2" w14:textId="77777777" w:rsidR="002778AD" w:rsidRPr="006418BA" w:rsidRDefault="002778AD" w:rsidP="002778AD">
            <w:pPr>
              <w:jc w:val="right"/>
              <w:rPr>
                <w:rFonts w:ascii="Arial" w:hAnsi="Arial" w:cs="Arial"/>
                <w:sz w:val="14"/>
                <w:szCs w:val="14"/>
              </w:rPr>
            </w:pPr>
          </w:p>
        </w:tc>
        <w:tc>
          <w:tcPr>
            <w:tcW w:w="992" w:type="dxa"/>
            <w:tcBorders>
              <w:top w:val="nil"/>
              <w:left w:val="nil"/>
              <w:bottom w:val="nil"/>
              <w:right w:val="nil"/>
            </w:tcBorders>
            <w:shd w:val="clear" w:color="auto" w:fill="auto"/>
            <w:vAlign w:val="center"/>
          </w:tcPr>
          <w:p w14:paraId="7B6C8268" w14:textId="77777777" w:rsidR="002778AD" w:rsidRPr="006418BA" w:rsidRDefault="002778AD" w:rsidP="002778AD">
            <w:pPr>
              <w:jc w:val="right"/>
              <w:rPr>
                <w:rFonts w:ascii="Arial" w:hAnsi="Arial" w:cs="Arial"/>
                <w:sz w:val="14"/>
                <w:szCs w:val="14"/>
              </w:rPr>
            </w:pPr>
          </w:p>
        </w:tc>
        <w:tc>
          <w:tcPr>
            <w:tcW w:w="1418" w:type="dxa"/>
            <w:tcBorders>
              <w:top w:val="nil"/>
              <w:left w:val="nil"/>
              <w:bottom w:val="nil"/>
              <w:right w:val="nil"/>
            </w:tcBorders>
            <w:shd w:val="clear" w:color="auto" w:fill="auto"/>
            <w:vAlign w:val="center"/>
          </w:tcPr>
          <w:p w14:paraId="0CD3D0A9" w14:textId="77777777" w:rsidR="002778AD" w:rsidRPr="006418BA" w:rsidRDefault="002778AD" w:rsidP="002778AD">
            <w:pPr>
              <w:jc w:val="right"/>
              <w:rPr>
                <w:rFonts w:ascii="Arial" w:hAnsi="Arial" w:cs="Arial"/>
                <w:sz w:val="14"/>
                <w:szCs w:val="14"/>
              </w:rPr>
            </w:pPr>
          </w:p>
        </w:tc>
        <w:tc>
          <w:tcPr>
            <w:tcW w:w="1134" w:type="dxa"/>
            <w:tcBorders>
              <w:top w:val="nil"/>
              <w:left w:val="nil"/>
              <w:bottom w:val="nil"/>
              <w:right w:val="nil"/>
            </w:tcBorders>
            <w:shd w:val="clear" w:color="auto" w:fill="auto"/>
            <w:vAlign w:val="center"/>
          </w:tcPr>
          <w:p w14:paraId="34F8A70E" w14:textId="77777777" w:rsidR="002778AD" w:rsidRPr="006418BA" w:rsidRDefault="002778AD" w:rsidP="002778AD">
            <w:pPr>
              <w:jc w:val="right"/>
              <w:rPr>
                <w:rFonts w:ascii="Arial" w:hAnsi="Arial" w:cs="Arial"/>
                <w:color w:val="000000" w:themeColor="text1"/>
                <w:sz w:val="14"/>
                <w:szCs w:val="14"/>
              </w:rPr>
            </w:pPr>
          </w:p>
        </w:tc>
      </w:tr>
      <w:tr w:rsidR="00F9640E" w:rsidRPr="006418BA" w14:paraId="0096B301" w14:textId="77777777" w:rsidTr="00F9640E">
        <w:trPr>
          <w:trHeight w:val="113"/>
        </w:trPr>
        <w:tc>
          <w:tcPr>
            <w:tcW w:w="3686" w:type="dxa"/>
            <w:shd w:val="clear" w:color="auto" w:fill="auto"/>
            <w:vAlign w:val="bottom"/>
          </w:tcPr>
          <w:p w14:paraId="6B2FFD58" w14:textId="11D35829" w:rsidR="00F9640E" w:rsidRPr="006418BA" w:rsidRDefault="00F9640E" w:rsidP="00F9640E">
            <w:pPr>
              <w:ind w:left="-108"/>
              <w:rPr>
                <w:rFonts w:ascii="Arial" w:hAnsi="Arial" w:cs="Arial"/>
                <w:color w:val="000000" w:themeColor="text1"/>
                <w:sz w:val="14"/>
                <w:szCs w:val="14"/>
              </w:rPr>
            </w:pPr>
            <w:r w:rsidRPr="006418BA">
              <w:rPr>
                <w:rFonts w:ascii="Arial" w:hAnsi="Arial" w:cs="Arial"/>
                <w:color w:val="000000" w:themeColor="text1"/>
                <w:sz w:val="14"/>
                <w:szCs w:val="14"/>
              </w:rPr>
              <w:t xml:space="preserve">Net </w:t>
            </w:r>
            <w:proofErr w:type="gramStart"/>
            <w:r w:rsidRPr="006418BA">
              <w:rPr>
                <w:rFonts w:ascii="Arial" w:hAnsi="Arial" w:cs="Arial"/>
                <w:color w:val="000000" w:themeColor="text1"/>
                <w:sz w:val="14"/>
                <w:szCs w:val="14"/>
              </w:rPr>
              <w:t>kar</w:t>
            </w:r>
            <w:proofErr w:type="gramEnd"/>
            <w:r w:rsidRPr="006418BA">
              <w:rPr>
                <w:rFonts w:ascii="Arial" w:hAnsi="Arial" w:cs="Arial"/>
                <w:color w:val="000000" w:themeColor="text1"/>
                <w:sz w:val="14"/>
                <w:szCs w:val="14"/>
              </w:rPr>
              <w:t xml:space="preserve"> payı geliri/(gideri) (*)</w:t>
            </w:r>
          </w:p>
        </w:tc>
        <w:tc>
          <w:tcPr>
            <w:tcW w:w="1134" w:type="dxa"/>
            <w:tcBorders>
              <w:top w:val="nil"/>
              <w:left w:val="nil"/>
              <w:bottom w:val="nil"/>
              <w:right w:val="nil"/>
            </w:tcBorders>
            <w:shd w:val="clear" w:color="auto" w:fill="auto"/>
          </w:tcPr>
          <w:p w14:paraId="2B1711C1" w14:textId="6A79A365"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36.005</w:t>
            </w:r>
          </w:p>
        </w:tc>
        <w:tc>
          <w:tcPr>
            <w:tcW w:w="992" w:type="dxa"/>
            <w:tcBorders>
              <w:top w:val="nil"/>
              <w:left w:val="nil"/>
              <w:bottom w:val="nil"/>
              <w:right w:val="nil"/>
            </w:tcBorders>
            <w:shd w:val="clear" w:color="auto" w:fill="auto"/>
          </w:tcPr>
          <w:p w14:paraId="2F10EB76" w14:textId="2082EEF5"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218.316</w:t>
            </w:r>
          </w:p>
        </w:tc>
        <w:tc>
          <w:tcPr>
            <w:tcW w:w="992" w:type="dxa"/>
            <w:tcBorders>
              <w:top w:val="nil"/>
              <w:left w:val="nil"/>
              <w:bottom w:val="nil"/>
              <w:right w:val="nil"/>
            </w:tcBorders>
            <w:shd w:val="clear" w:color="auto" w:fill="auto"/>
          </w:tcPr>
          <w:p w14:paraId="3725D93F" w14:textId="18A16EB2"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75.237</w:t>
            </w:r>
          </w:p>
        </w:tc>
        <w:tc>
          <w:tcPr>
            <w:tcW w:w="1418" w:type="dxa"/>
            <w:tcBorders>
              <w:top w:val="nil"/>
              <w:left w:val="nil"/>
              <w:bottom w:val="nil"/>
              <w:right w:val="nil"/>
            </w:tcBorders>
            <w:shd w:val="clear" w:color="auto" w:fill="auto"/>
          </w:tcPr>
          <w:p w14:paraId="420C1563" w14:textId="6BD403DD"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42.055</w:t>
            </w:r>
          </w:p>
        </w:tc>
        <w:tc>
          <w:tcPr>
            <w:tcW w:w="1134" w:type="dxa"/>
            <w:tcBorders>
              <w:top w:val="nil"/>
              <w:left w:val="nil"/>
              <w:bottom w:val="nil"/>
              <w:right w:val="nil"/>
            </w:tcBorders>
            <w:shd w:val="clear" w:color="auto" w:fill="auto"/>
          </w:tcPr>
          <w:p w14:paraId="649D4616" w14:textId="3C757706"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371.613</w:t>
            </w:r>
          </w:p>
        </w:tc>
      </w:tr>
      <w:tr w:rsidR="00F9640E" w:rsidRPr="006418BA" w14:paraId="5851BC18" w14:textId="77777777" w:rsidTr="00F9640E">
        <w:trPr>
          <w:trHeight w:val="113"/>
        </w:trPr>
        <w:tc>
          <w:tcPr>
            <w:tcW w:w="3686" w:type="dxa"/>
            <w:shd w:val="clear" w:color="auto" w:fill="auto"/>
            <w:vAlign w:val="bottom"/>
          </w:tcPr>
          <w:p w14:paraId="305DEE41" w14:textId="77777777" w:rsidR="00F9640E" w:rsidRPr="006418BA" w:rsidRDefault="00F9640E" w:rsidP="00F9640E">
            <w:pPr>
              <w:ind w:left="-108"/>
              <w:rPr>
                <w:rFonts w:ascii="Arial" w:hAnsi="Arial" w:cs="Arial"/>
                <w:color w:val="000000" w:themeColor="text1"/>
                <w:sz w:val="14"/>
                <w:szCs w:val="14"/>
              </w:rPr>
            </w:pPr>
            <w:r w:rsidRPr="006418BA">
              <w:rPr>
                <w:rFonts w:ascii="Arial" w:hAnsi="Arial" w:cs="Arial"/>
                <w:color w:val="000000" w:themeColor="text1"/>
                <w:sz w:val="14"/>
                <w:szCs w:val="14"/>
              </w:rPr>
              <w:t>Net ücret ve komisyon gelirleri / (giderleri)</w:t>
            </w:r>
          </w:p>
        </w:tc>
        <w:tc>
          <w:tcPr>
            <w:tcW w:w="1134" w:type="dxa"/>
            <w:tcBorders>
              <w:top w:val="nil"/>
              <w:left w:val="nil"/>
              <w:bottom w:val="nil"/>
              <w:right w:val="nil"/>
            </w:tcBorders>
            <w:shd w:val="clear" w:color="auto" w:fill="auto"/>
          </w:tcPr>
          <w:p w14:paraId="1E89F2A2" w14:textId="744B58DB"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7.133</w:t>
            </w:r>
          </w:p>
        </w:tc>
        <w:tc>
          <w:tcPr>
            <w:tcW w:w="992" w:type="dxa"/>
            <w:tcBorders>
              <w:top w:val="nil"/>
              <w:left w:val="nil"/>
              <w:bottom w:val="nil"/>
              <w:right w:val="nil"/>
            </w:tcBorders>
            <w:shd w:val="clear" w:color="auto" w:fill="auto"/>
          </w:tcPr>
          <w:p w14:paraId="2D2DE69D" w14:textId="5CF29233"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22.414</w:t>
            </w:r>
          </w:p>
        </w:tc>
        <w:tc>
          <w:tcPr>
            <w:tcW w:w="992" w:type="dxa"/>
            <w:tcBorders>
              <w:top w:val="nil"/>
              <w:left w:val="nil"/>
              <w:bottom w:val="nil"/>
              <w:right w:val="nil"/>
            </w:tcBorders>
            <w:shd w:val="clear" w:color="auto" w:fill="auto"/>
          </w:tcPr>
          <w:p w14:paraId="54F4E83E" w14:textId="7B962346"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(3.572)</w:t>
            </w:r>
          </w:p>
        </w:tc>
        <w:tc>
          <w:tcPr>
            <w:tcW w:w="1418" w:type="dxa"/>
            <w:tcBorders>
              <w:top w:val="nil"/>
              <w:left w:val="nil"/>
              <w:bottom w:val="nil"/>
              <w:right w:val="nil"/>
            </w:tcBorders>
            <w:shd w:val="clear" w:color="auto" w:fill="auto"/>
          </w:tcPr>
          <w:p w14:paraId="527E747E" w14:textId="6A78B941"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(4.862)</w:t>
            </w:r>
          </w:p>
        </w:tc>
        <w:tc>
          <w:tcPr>
            <w:tcW w:w="1134" w:type="dxa"/>
            <w:tcBorders>
              <w:top w:val="nil"/>
              <w:left w:val="nil"/>
              <w:bottom w:val="nil"/>
              <w:right w:val="nil"/>
            </w:tcBorders>
            <w:shd w:val="clear" w:color="auto" w:fill="auto"/>
          </w:tcPr>
          <w:p w14:paraId="5847DF63" w14:textId="0DA269BD"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21.113</w:t>
            </w:r>
          </w:p>
        </w:tc>
      </w:tr>
      <w:tr w:rsidR="00F9640E" w:rsidRPr="006418BA" w14:paraId="0F692CC6" w14:textId="77777777" w:rsidTr="00F9640E">
        <w:trPr>
          <w:trHeight w:val="113"/>
        </w:trPr>
        <w:tc>
          <w:tcPr>
            <w:tcW w:w="3686" w:type="dxa"/>
            <w:shd w:val="clear" w:color="auto" w:fill="auto"/>
            <w:vAlign w:val="bottom"/>
          </w:tcPr>
          <w:p w14:paraId="52A9CA78" w14:textId="77777777" w:rsidR="00F9640E" w:rsidRPr="006418BA" w:rsidRDefault="00F9640E" w:rsidP="00F9640E">
            <w:pPr>
              <w:ind w:left="-108"/>
              <w:rPr>
                <w:rFonts w:ascii="Arial" w:hAnsi="Arial" w:cs="Arial"/>
                <w:color w:val="000000" w:themeColor="text1"/>
                <w:sz w:val="14"/>
                <w:szCs w:val="14"/>
              </w:rPr>
            </w:pPr>
            <w:r w:rsidRPr="006418BA">
              <w:rPr>
                <w:rFonts w:ascii="Arial" w:hAnsi="Arial" w:cs="Arial"/>
                <w:color w:val="000000" w:themeColor="text1"/>
                <w:sz w:val="14"/>
                <w:szCs w:val="14"/>
              </w:rPr>
              <w:t xml:space="preserve">Diğer faaliyet gelirleri/(giderleri) </w:t>
            </w:r>
          </w:p>
        </w:tc>
        <w:tc>
          <w:tcPr>
            <w:tcW w:w="1134" w:type="dxa"/>
            <w:tcBorders>
              <w:top w:val="nil"/>
              <w:left w:val="nil"/>
              <w:bottom w:val="nil"/>
              <w:right w:val="nil"/>
            </w:tcBorders>
            <w:shd w:val="clear" w:color="auto" w:fill="auto"/>
          </w:tcPr>
          <w:p w14:paraId="56C9510F" w14:textId="028D9366"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2.416</w:t>
            </w:r>
          </w:p>
        </w:tc>
        <w:tc>
          <w:tcPr>
            <w:tcW w:w="992" w:type="dxa"/>
            <w:tcBorders>
              <w:top w:val="nil"/>
              <w:left w:val="nil"/>
              <w:bottom w:val="nil"/>
              <w:right w:val="nil"/>
            </w:tcBorders>
            <w:shd w:val="clear" w:color="auto" w:fill="auto"/>
          </w:tcPr>
          <w:p w14:paraId="043782C5" w14:textId="5137B500"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(2.962)</w:t>
            </w:r>
          </w:p>
        </w:tc>
        <w:tc>
          <w:tcPr>
            <w:tcW w:w="992" w:type="dxa"/>
            <w:tcBorders>
              <w:top w:val="nil"/>
              <w:left w:val="nil"/>
              <w:bottom w:val="nil"/>
              <w:right w:val="nil"/>
            </w:tcBorders>
            <w:shd w:val="clear" w:color="auto" w:fill="auto"/>
          </w:tcPr>
          <w:p w14:paraId="60A07CA2" w14:textId="47DE9A98" w:rsidR="00F9640E" w:rsidRPr="006418BA" w:rsidRDefault="00F9640E" w:rsidP="00F9640E">
            <w:pPr>
              <w:jc w:val="right"/>
              <w:rPr>
                <w:rFonts w:ascii="Arial" w:hAnsi="Arial" w:cs="Arial"/>
                <w:sz w:val="14"/>
                <w:szCs w:val="14"/>
              </w:rPr>
            </w:pPr>
            <w:r w:rsidRPr="001D18BF">
              <w:rPr>
                <w:rFonts w:asciiTheme="minorBidi" w:hAnsiTheme="minorBidi" w:cstheme="minorBidi"/>
                <w:color w:val="000000"/>
                <w:sz w:val="14"/>
                <w:szCs w:val="14"/>
                <w:lang w:val="en-US"/>
              </w:rPr>
              <w:t>(16.166)</w:t>
            </w:r>
          </w:p>
        </w:tc>
        <w:tc>
          <w:tcPr>
            <w:tcW w:w="1418" w:type="dxa"/>
            <w:tcBorders>
              <w:top w:val="nil"/>
              <w:left w:val="nil"/>
              <w:bottom w:val="nil"/>
              <w:right w:val="nil"/>
            </w:tcBorders>
            <w:shd w:val="clear" w:color="auto" w:fill="auto"/>
          </w:tcPr>
          <w:p w14:paraId="07DA2E1E" w14:textId="75420DC7" w:rsidR="00F9640E" w:rsidRPr="006418BA" w:rsidRDefault="00F9640E" w:rsidP="00E60B28">
            <w:pPr>
              <w:jc w:val="right"/>
              <w:rPr>
                <w:rFonts w:ascii="Arial" w:hAnsi="Arial" w:cs="Arial"/>
                <w:sz w:val="14"/>
                <w:szCs w:val="14"/>
              </w:rPr>
            </w:pPr>
            <w:r w:rsidRPr="001D18BF">
              <w:rPr>
                <w:rFonts w:asciiTheme="minorBidi" w:hAnsiTheme="minorBidi" w:cstheme="minorBidi"/>
                <w:color w:val="000000"/>
                <w:sz w:val="14"/>
                <w:szCs w:val="14"/>
                <w:lang w:val="en-US"/>
              </w:rPr>
              <w:t>(</w:t>
            </w:r>
            <w:r>
              <w:rPr>
                <w:rFonts w:asciiTheme="minorBidi" w:hAnsiTheme="minorBidi" w:cstheme="minorBidi"/>
                <w:color w:val="000000"/>
                <w:sz w:val="14"/>
                <w:szCs w:val="14"/>
                <w:lang w:val="en-US"/>
              </w:rPr>
              <w:t>184.</w:t>
            </w:r>
            <w:r w:rsidR="00E60B28">
              <w:rPr>
                <w:rFonts w:asciiTheme="minorBidi" w:hAnsiTheme="minorBidi" w:cstheme="minorBidi"/>
                <w:color w:val="000000"/>
                <w:sz w:val="14"/>
                <w:szCs w:val="14"/>
                <w:lang w:val="en-US"/>
              </w:rPr>
              <w:t>386</w:t>
            </w:r>
            <w:r w:rsidRPr="001D18BF">
              <w:rPr>
                <w:rFonts w:asciiTheme="minorBidi" w:hAnsiTheme="minorBidi" w:cstheme="minorBidi"/>
                <w:color w:val="000000"/>
                <w:sz w:val="14"/>
                <w:szCs w:val="14"/>
                <w:lang w:val="en-US"/>
              </w:rPr>
              <w:t>)</w:t>
            </w:r>
          </w:p>
        </w:tc>
        <w:tc>
          <w:tcPr>
            <w:tcW w:w="1134" w:type="dxa"/>
            <w:tcBorders>
              <w:top w:val="nil"/>
              <w:left w:val="nil"/>
              <w:bottom w:val="nil"/>
              <w:right w:val="nil"/>
            </w:tcBorders>
            <w:shd w:val="clear" w:color="auto" w:fill="auto"/>
          </w:tcPr>
          <w:p w14:paraId="5827F184" w14:textId="023406BE" w:rsidR="00F9640E" w:rsidRPr="006418BA" w:rsidRDefault="00E60B28" w:rsidP="00F9640E">
            <w:pPr>
              <w:jc w:val="right"/>
              <w:rPr>
                <w:rFonts w:ascii="Arial" w:hAnsi="Arial" w:cs="Arial"/>
                <w:sz w:val="14"/>
                <w:szCs w:val="14"/>
              </w:rPr>
            </w:pPr>
            <w:r>
              <w:rPr>
                <w:rFonts w:asciiTheme="minorBidi" w:hAnsiTheme="minorBidi" w:cstheme="minorBidi"/>
                <w:color w:val="000000"/>
                <w:sz w:val="14"/>
                <w:szCs w:val="14"/>
                <w:lang w:val="en-US"/>
              </w:rPr>
              <w:t>(201.098)</w:t>
            </w:r>
          </w:p>
        </w:tc>
      </w:tr>
      <w:tr w:rsidR="002778AD" w:rsidRPr="006418BA" w14:paraId="10DA6C23" w14:textId="77777777" w:rsidTr="002778AD">
        <w:trPr>
          <w:trHeight w:val="113"/>
        </w:trPr>
        <w:tc>
          <w:tcPr>
            <w:tcW w:w="3686" w:type="dxa"/>
            <w:shd w:val="clear" w:color="auto" w:fill="auto"/>
            <w:vAlign w:val="bottom"/>
          </w:tcPr>
          <w:p w14:paraId="50E756E9" w14:textId="5B1B961E" w:rsidR="002778AD" w:rsidRPr="006418BA" w:rsidRDefault="002778AD" w:rsidP="002778AD">
            <w:pPr>
              <w:ind w:left="-108"/>
              <w:rPr>
                <w:rFonts w:ascii="Arial" w:hAnsi="Arial" w:cs="Arial"/>
                <w:color w:val="000000" w:themeColor="text1"/>
                <w:sz w:val="14"/>
                <w:szCs w:val="14"/>
              </w:rPr>
            </w:pPr>
            <w:r w:rsidRPr="006418BA">
              <w:rPr>
                <w:rFonts w:asciiTheme="minorBidi" w:hAnsiTheme="minorBidi" w:cstheme="minorBidi"/>
                <w:sz w:val="14"/>
                <w:szCs w:val="14"/>
              </w:rPr>
              <w:t>Kredi ve Diğer Alacaklar Değer Düşüş Karşılığı</w:t>
            </w:r>
          </w:p>
        </w:tc>
        <w:tc>
          <w:tcPr>
            <w:tcW w:w="1134" w:type="dxa"/>
            <w:tcBorders>
              <w:top w:val="nil"/>
              <w:left w:val="nil"/>
              <w:bottom w:val="nil"/>
              <w:right w:val="nil"/>
            </w:tcBorders>
            <w:shd w:val="clear" w:color="auto" w:fill="auto"/>
            <w:vAlign w:val="center"/>
          </w:tcPr>
          <w:p w14:paraId="55FDFE36" w14:textId="2925489F" w:rsidR="002778AD" w:rsidRPr="006418BA" w:rsidRDefault="00B965FC" w:rsidP="002778AD">
            <w:pPr>
              <w:jc w:val="right"/>
              <w:rPr>
                <w:rFonts w:ascii="Arial" w:hAnsi="Arial" w:cs="Arial"/>
                <w:sz w:val="14"/>
                <w:szCs w:val="14"/>
              </w:rPr>
            </w:pPr>
            <w:r>
              <w:rPr>
                <w:rFonts w:ascii="Arial" w:hAnsi="Arial" w:cs="Arial"/>
                <w:sz w:val="14"/>
                <w:szCs w:val="14"/>
              </w:rPr>
              <w:t>(8.279)</w:t>
            </w:r>
          </w:p>
        </w:tc>
        <w:tc>
          <w:tcPr>
            <w:tcW w:w="992" w:type="dxa"/>
            <w:tcBorders>
              <w:top w:val="nil"/>
              <w:left w:val="nil"/>
              <w:bottom w:val="nil"/>
              <w:right w:val="nil"/>
            </w:tcBorders>
            <w:shd w:val="clear" w:color="auto" w:fill="auto"/>
            <w:vAlign w:val="center"/>
          </w:tcPr>
          <w:p w14:paraId="0C0E4818" w14:textId="0B7A6300" w:rsidR="002778AD" w:rsidRPr="006418BA" w:rsidRDefault="00B965FC" w:rsidP="002778AD">
            <w:pPr>
              <w:jc w:val="right"/>
              <w:rPr>
                <w:rFonts w:ascii="Arial" w:hAnsi="Arial" w:cs="Arial"/>
                <w:sz w:val="14"/>
                <w:szCs w:val="14"/>
              </w:rPr>
            </w:pPr>
            <w:r>
              <w:rPr>
                <w:rFonts w:ascii="Arial" w:hAnsi="Arial" w:cs="Arial"/>
                <w:sz w:val="14"/>
                <w:szCs w:val="14"/>
              </w:rPr>
              <w:t>(70.154)</w:t>
            </w:r>
          </w:p>
        </w:tc>
        <w:tc>
          <w:tcPr>
            <w:tcW w:w="992" w:type="dxa"/>
            <w:tcBorders>
              <w:top w:val="nil"/>
              <w:left w:val="nil"/>
              <w:bottom w:val="nil"/>
              <w:right w:val="nil"/>
            </w:tcBorders>
            <w:shd w:val="clear" w:color="auto" w:fill="auto"/>
            <w:vAlign w:val="center"/>
          </w:tcPr>
          <w:p w14:paraId="1AF07878" w14:textId="2018F0CB" w:rsidR="002778AD" w:rsidRPr="006418BA" w:rsidRDefault="00B965FC" w:rsidP="002778AD">
            <w:pPr>
              <w:jc w:val="right"/>
              <w:rPr>
                <w:rFonts w:ascii="Arial" w:hAnsi="Arial" w:cs="Arial"/>
                <w:sz w:val="14"/>
                <w:szCs w:val="14"/>
              </w:rPr>
            </w:pPr>
            <w:r>
              <w:rPr>
                <w:rFonts w:ascii="Arial" w:hAnsi="Arial" w:cs="Arial"/>
                <w:sz w:val="14"/>
                <w:szCs w:val="14"/>
              </w:rPr>
              <w:t>(3.486)</w:t>
            </w:r>
          </w:p>
        </w:tc>
        <w:tc>
          <w:tcPr>
            <w:tcW w:w="1418" w:type="dxa"/>
            <w:tcBorders>
              <w:top w:val="nil"/>
              <w:left w:val="nil"/>
              <w:bottom w:val="nil"/>
              <w:right w:val="nil"/>
            </w:tcBorders>
            <w:shd w:val="clear" w:color="auto" w:fill="auto"/>
            <w:vAlign w:val="center"/>
          </w:tcPr>
          <w:p w14:paraId="164A4C78" w14:textId="75F3C28F" w:rsidR="002778AD" w:rsidRPr="006418BA" w:rsidRDefault="00B965FC" w:rsidP="002778AD">
            <w:pPr>
              <w:jc w:val="right"/>
              <w:rPr>
                <w:rFonts w:ascii="Arial" w:hAnsi="Arial" w:cs="Arial"/>
                <w:sz w:val="14"/>
                <w:szCs w:val="14"/>
              </w:rPr>
            </w:pPr>
            <w:r>
              <w:rPr>
                <w:rFonts w:ascii="Arial" w:hAnsi="Arial" w:cs="Arial"/>
                <w:sz w:val="14"/>
                <w:szCs w:val="14"/>
              </w:rPr>
              <w:t>(5.229)</w:t>
            </w:r>
          </w:p>
        </w:tc>
        <w:tc>
          <w:tcPr>
            <w:tcW w:w="1134" w:type="dxa"/>
            <w:tcBorders>
              <w:top w:val="nil"/>
              <w:left w:val="nil"/>
              <w:bottom w:val="nil"/>
              <w:right w:val="nil"/>
            </w:tcBorders>
            <w:shd w:val="clear" w:color="auto" w:fill="auto"/>
            <w:vAlign w:val="center"/>
          </w:tcPr>
          <w:p w14:paraId="3B6445E6" w14:textId="6A0787EF" w:rsidR="002778AD" w:rsidRPr="006418BA" w:rsidRDefault="00F9640E" w:rsidP="002778AD">
            <w:pPr>
              <w:jc w:val="right"/>
              <w:rPr>
                <w:rFonts w:ascii="Arial" w:hAnsi="Arial" w:cs="Arial"/>
                <w:sz w:val="14"/>
                <w:szCs w:val="14"/>
              </w:rPr>
            </w:pPr>
            <w:r>
              <w:rPr>
                <w:rFonts w:ascii="Arial" w:hAnsi="Arial" w:cs="Arial"/>
                <w:sz w:val="14"/>
                <w:szCs w:val="14"/>
              </w:rPr>
              <w:t>(87.148)</w:t>
            </w:r>
          </w:p>
        </w:tc>
      </w:tr>
      <w:tr w:rsidR="00F9640E" w:rsidRPr="006418BA" w14:paraId="1DAD3AB2" w14:textId="77777777" w:rsidTr="00F9640E">
        <w:trPr>
          <w:trHeight w:val="113"/>
        </w:trPr>
        <w:tc>
          <w:tcPr>
            <w:tcW w:w="3686" w:type="dxa"/>
            <w:shd w:val="clear" w:color="auto" w:fill="auto"/>
            <w:vAlign w:val="bottom"/>
          </w:tcPr>
          <w:p w14:paraId="26733D8E" w14:textId="77777777" w:rsidR="00F9640E" w:rsidRPr="006418BA" w:rsidRDefault="00F9640E" w:rsidP="00F9640E">
            <w:pPr>
              <w:ind w:left="-108"/>
              <w:rPr>
                <w:rFonts w:ascii="Arial" w:hAnsi="Arial" w:cs="Arial"/>
                <w:color w:val="000000" w:themeColor="text1"/>
                <w:sz w:val="14"/>
                <w:szCs w:val="14"/>
              </w:rPr>
            </w:pPr>
            <w:r w:rsidRPr="006418BA">
              <w:rPr>
                <w:rFonts w:ascii="Arial" w:hAnsi="Arial" w:cs="Arial"/>
                <w:color w:val="000000" w:themeColor="text1"/>
                <w:sz w:val="14"/>
                <w:szCs w:val="14"/>
              </w:rPr>
              <w:t>Vergi öncesi kar/(zarar)</w:t>
            </w:r>
          </w:p>
        </w:tc>
        <w:tc>
          <w:tcPr>
            <w:tcW w:w="1134" w:type="dxa"/>
            <w:tcBorders>
              <w:top w:val="nil"/>
              <w:left w:val="nil"/>
              <w:bottom w:val="nil"/>
              <w:right w:val="nil"/>
            </w:tcBorders>
            <w:shd w:val="clear" w:color="auto" w:fill="auto"/>
          </w:tcPr>
          <w:p w14:paraId="2E0D24F6" w14:textId="335D34D6" w:rsidR="00F9640E" w:rsidRPr="006418BA" w:rsidRDefault="00B965FC" w:rsidP="00F9640E">
            <w:pPr>
              <w:jc w:val="right"/>
              <w:rPr>
                <w:rFonts w:ascii="Arial" w:hAnsi="Arial" w:cs="Arial"/>
                <w:sz w:val="14"/>
                <w:szCs w:val="14"/>
              </w:rPr>
            </w:pPr>
            <w:r>
              <w:rPr>
                <w:rFonts w:asciiTheme="minorBidi" w:hAnsiTheme="minorBidi" w:cstheme="minorBidi"/>
                <w:color w:val="000000"/>
                <w:sz w:val="14"/>
                <w:szCs w:val="14"/>
                <w:lang w:val="en-US"/>
              </w:rPr>
              <w:t>37.275</w:t>
            </w:r>
          </w:p>
        </w:tc>
        <w:tc>
          <w:tcPr>
            <w:tcW w:w="992" w:type="dxa"/>
            <w:tcBorders>
              <w:top w:val="nil"/>
              <w:left w:val="nil"/>
              <w:bottom w:val="nil"/>
              <w:right w:val="nil"/>
            </w:tcBorders>
            <w:shd w:val="clear" w:color="auto" w:fill="auto"/>
          </w:tcPr>
          <w:p w14:paraId="494FC9EF" w14:textId="3B314ECC" w:rsidR="00F9640E" w:rsidRPr="006418BA" w:rsidRDefault="00B965FC" w:rsidP="00F9640E">
            <w:pPr>
              <w:jc w:val="right"/>
              <w:rPr>
                <w:rFonts w:ascii="Arial" w:hAnsi="Arial" w:cs="Arial"/>
                <w:sz w:val="14"/>
                <w:szCs w:val="14"/>
              </w:rPr>
            </w:pPr>
            <w:r>
              <w:rPr>
                <w:rFonts w:asciiTheme="minorBidi" w:hAnsiTheme="minorBidi" w:cstheme="minorBidi"/>
                <w:color w:val="000000"/>
                <w:sz w:val="14"/>
                <w:szCs w:val="14"/>
                <w:lang w:val="en-US"/>
              </w:rPr>
              <w:t>167.614</w:t>
            </w:r>
          </w:p>
        </w:tc>
        <w:tc>
          <w:tcPr>
            <w:tcW w:w="992" w:type="dxa"/>
            <w:tcBorders>
              <w:top w:val="nil"/>
              <w:left w:val="nil"/>
              <w:bottom w:val="nil"/>
              <w:right w:val="nil"/>
            </w:tcBorders>
            <w:shd w:val="clear" w:color="auto" w:fill="auto"/>
          </w:tcPr>
          <w:p w14:paraId="1502A421" w14:textId="5803FC69" w:rsidR="00F9640E" w:rsidRPr="006418BA" w:rsidRDefault="00B965FC" w:rsidP="00F9640E">
            <w:pPr>
              <w:jc w:val="right"/>
              <w:rPr>
                <w:rFonts w:ascii="Arial" w:hAnsi="Arial" w:cs="Arial"/>
                <w:sz w:val="14"/>
                <w:szCs w:val="14"/>
              </w:rPr>
            </w:pPr>
            <w:r>
              <w:rPr>
                <w:rFonts w:asciiTheme="minorBidi" w:hAnsiTheme="minorBidi" w:cstheme="minorBidi"/>
                <w:color w:val="000000"/>
                <w:sz w:val="14"/>
                <w:szCs w:val="14"/>
                <w:lang w:val="en-US"/>
              </w:rPr>
              <w:t>52.013</w:t>
            </w:r>
          </w:p>
        </w:tc>
        <w:tc>
          <w:tcPr>
            <w:tcW w:w="1418" w:type="dxa"/>
            <w:tcBorders>
              <w:top w:val="nil"/>
              <w:left w:val="nil"/>
              <w:bottom w:val="nil"/>
              <w:right w:val="nil"/>
            </w:tcBorders>
            <w:shd w:val="clear" w:color="auto" w:fill="auto"/>
          </w:tcPr>
          <w:p w14:paraId="215F3259" w14:textId="209F5E85" w:rsidR="00F9640E" w:rsidRPr="006418BA" w:rsidRDefault="00B965FC" w:rsidP="00E60B28">
            <w:pPr>
              <w:jc w:val="right"/>
              <w:rPr>
                <w:rFonts w:ascii="Arial" w:hAnsi="Arial" w:cs="Arial"/>
                <w:sz w:val="14"/>
                <w:szCs w:val="14"/>
              </w:rPr>
            </w:pPr>
            <w:r>
              <w:rPr>
                <w:rFonts w:asciiTheme="minorBidi" w:hAnsiTheme="minorBidi" w:cstheme="minorBidi"/>
                <w:color w:val="000000"/>
                <w:sz w:val="14"/>
                <w:szCs w:val="14"/>
                <w:lang w:val="en-US"/>
              </w:rPr>
              <w:t>(152.</w:t>
            </w:r>
            <w:r w:rsidR="00E60B28">
              <w:rPr>
                <w:rFonts w:asciiTheme="minorBidi" w:hAnsiTheme="minorBidi" w:cstheme="minorBidi"/>
                <w:color w:val="000000"/>
                <w:sz w:val="14"/>
                <w:szCs w:val="14"/>
                <w:lang w:val="en-US"/>
              </w:rPr>
              <w:t>422</w:t>
            </w:r>
            <w:r>
              <w:rPr>
                <w:rFonts w:asciiTheme="minorBidi" w:hAnsiTheme="minorBidi" w:cstheme="minorBidi"/>
                <w:color w:val="000000"/>
                <w:sz w:val="14"/>
                <w:szCs w:val="14"/>
                <w:lang w:val="en-US"/>
              </w:rPr>
              <w:t>)</w:t>
            </w:r>
          </w:p>
        </w:tc>
        <w:tc>
          <w:tcPr>
            <w:tcW w:w="1134" w:type="dxa"/>
            <w:tcBorders>
              <w:top w:val="nil"/>
              <w:left w:val="nil"/>
              <w:bottom w:val="nil"/>
              <w:right w:val="nil"/>
            </w:tcBorders>
            <w:shd w:val="clear" w:color="auto" w:fill="auto"/>
          </w:tcPr>
          <w:p w14:paraId="5C1B4830" w14:textId="77BE4210" w:rsidR="00F9640E" w:rsidRPr="006418BA" w:rsidRDefault="00F9640E" w:rsidP="00E60B28">
            <w:pPr>
              <w:jc w:val="right"/>
              <w:rPr>
                <w:rFonts w:ascii="Arial" w:hAnsi="Arial" w:cs="Arial"/>
                <w:sz w:val="14"/>
                <w:szCs w:val="14"/>
              </w:rPr>
            </w:pPr>
            <w:r>
              <w:rPr>
                <w:rFonts w:asciiTheme="minorBidi" w:hAnsiTheme="minorBidi" w:cstheme="minorBidi"/>
                <w:color w:val="000000"/>
                <w:sz w:val="14"/>
                <w:szCs w:val="14"/>
                <w:lang w:val="en-US"/>
              </w:rPr>
              <w:t>104.4</w:t>
            </w:r>
            <w:r w:rsidR="00E60B28">
              <w:rPr>
                <w:rFonts w:asciiTheme="minorBidi" w:hAnsiTheme="minorBidi" w:cstheme="minorBidi"/>
                <w:color w:val="000000"/>
                <w:sz w:val="14"/>
                <w:szCs w:val="14"/>
                <w:lang w:val="en-US"/>
              </w:rPr>
              <w:t>80</w:t>
            </w:r>
          </w:p>
        </w:tc>
      </w:tr>
      <w:tr w:rsidR="002778AD" w:rsidRPr="006418BA" w14:paraId="45882A9E" w14:textId="77777777" w:rsidTr="00266841">
        <w:trPr>
          <w:trHeight w:val="113"/>
        </w:trPr>
        <w:tc>
          <w:tcPr>
            <w:tcW w:w="3686" w:type="dxa"/>
            <w:shd w:val="clear" w:color="auto" w:fill="auto"/>
            <w:vAlign w:val="bottom"/>
          </w:tcPr>
          <w:p w14:paraId="19B18FAA" w14:textId="77777777" w:rsidR="002778AD" w:rsidRPr="006418BA" w:rsidRDefault="002778AD" w:rsidP="002778AD">
            <w:pPr>
              <w:ind w:left="-108"/>
              <w:rPr>
                <w:rFonts w:ascii="Arial" w:hAnsi="Arial" w:cs="Arial"/>
                <w:color w:val="000000" w:themeColor="text1"/>
                <w:sz w:val="14"/>
                <w:szCs w:val="14"/>
              </w:rPr>
            </w:pPr>
            <w:r w:rsidRPr="006418BA">
              <w:rPr>
                <w:rFonts w:ascii="Arial" w:hAnsi="Arial" w:cs="Arial"/>
                <w:color w:val="000000" w:themeColor="text1"/>
                <w:sz w:val="14"/>
                <w:szCs w:val="14"/>
              </w:rPr>
              <w:t>Vergi karşılığı</w:t>
            </w:r>
          </w:p>
        </w:tc>
        <w:tc>
          <w:tcPr>
            <w:tcW w:w="1134" w:type="dxa"/>
            <w:tcBorders>
              <w:top w:val="nil"/>
              <w:left w:val="nil"/>
              <w:bottom w:val="nil"/>
              <w:right w:val="nil"/>
            </w:tcBorders>
            <w:shd w:val="clear" w:color="auto" w:fill="auto"/>
            <w:vAlign w:val="center"/>
          </w:tcPr>
          <w:p w14:paraId="4BE12DCC" w14:textId="6F664716" w:rsidR="002778AD" w:rsidRPr="006418BA" w:rsidRDefault="002778AD" w:rsidP="002778AD">
            <w:pPr>
              <w:jc w:val="right"/>
              <w:rPr>
                <w:rFonts w:ascii="Arial" w:hAnsi="Arial" w:cs="Arial"/>
                <w:sz w:val="14"/>
                <w:szCs w:val="14"/>
              </w:rPr>
            </w:pPr>
            <w:r w:rsidRPr="00432A06">
              <w:rPr>
                <w:rFonts w:ascii="Arial" w:hAnsi="Arial" w:cs="Arial"/>
                <w:sz w:val="14"/>
                <w:szCs w:val="14"/>
              </w:rPr>
              <w:t>-</w:t>
            </w:r>
          </w:p>
        </w:tc>
        <w:tc>
          <w:tcPr>
            <w:tcW w:w="992" w:type="dxa"/>
            <w:tcBorders>
              <w:top w:val="nil"/>
              <w:left w:val="nil"/>
              <w:bottom w:val="nil"/>
              <w:right w:val="nil"/>
            </w:tcBorders>
            <w:shd w:val="clear" w:color="auto" w:fill="auto"/>
            <w:vAlign w:val="center"/>
          </w:tcPr>
          <w:p w14:paraId="18A6B810" w14:textId="4BC4A492" w:rsidR="002778AD" w:rsidRPr="006418BA" w:rsidRDefault="002778AD" w:rsidP="002778AD">
            <w:pPr>
              <w:jc w:val="right"/>
              <w:rPr>
                <w:rFonts w:ascii="Arial" w:hAnsi="Arial" w:cs="Arial"/>
                <w:sz w:val="14"/>
                <w:szCs w:val="14"/>
              </w:rPr>
            </w:pPr>
            <w:r w:rsidRPr="00432A06">
              <w:rPr>
                <w:rFonts w:ascii="Arial" w:hAnsi="Arial" w:cs="Arial"/>
                <w:sz w:val="14"/>
                <w:szCs w:val="14"/>
              </w:rPr>
              <w:t>-</w:t>
            </w:r>
          </w:p>
        </w:tc>
        <w:tc>
          <w:tcPr>
            <w:tcW w:w="992" w:type="dxa"/>
            <w:tcBorders>
              <w:top w:val="nil"/>
              <w:left w:val="nil"/>
              <w:bottom w:val="nil"/>
              <w:right w:val="nil"/>
            </w:tcBorders>
            <w:shd w:val="clear" w:color="auto" w:fill="auto"/>
            <w:vAlign w:val="center"/>
          </w:tcPr>
          <w:p w14:paraId="4EF00631" w14:textId="26FA673A" w:rsidR="002778AD" w:rsidRPr="006418BA" w:rsidRDefault="002778AD" w:rsidP="002778AD">
            <w:pPr>
              <w:jc w:val="right"/>
              <w:rPr>
                <w:rFonts w:ascii="Arial" w:hAnsi="Arial" w:cs="Arial"/>
                <w:sz w:val="14"/>
                <w:szCs w:val="14"/>
              </w:rPr>
            </w:pPr>
            <w:r w:rsidRPr="00432A06">
              <w:rPr>
                <w:rFonts w:ascii="Arial" w:hAnsi="Arial" w:cs="Arial"/>
                <w:sz w:val="14"/>
                <w:szCs w:val="14"/>
              </w:rPr>
              <w:t>-</w:t>
            </w:r>
          </w:p>
        </w:tc>
        <w:tc>
          <w:tcPr>
            <w:tcW w:w="1418" w:type="dxa"/>
            <w:tcBorders>
              <w:top w:val="nil"/>
              <w:left w:val="nil"/>
              <w:bottom w:val="nil"/>
              <w:right w:val="nil"/>
            </w:tcBorders>
            <w:shd w:val="clear" w:color="auto" w:fill="auto"/>
            <w:vAlign w:val="center"/>
          </w:tcPr>
          <w:p w14:paraId="692A7178" w14:textId="4133B453" w:rsidR="002778AD" w:rsidRPr="006418BA" w:rsidRDefault="002778AD" w:rsidP="00F9640E">
            <w:pPr>
              <w:jc w:val="right"/>
              <w:rPr>
                <w:rFonts w:ascii="Arial" w:hAnsi="Arial" w:cs="Arial"/>
                <w:sz w:val="14"/>
                <w:szCs w:val="14"/>
              </w:rPr>
            </w:pPr>
            <w:r w:rsidRPr="00432A06">
              <w:rPr>
                <w:rFonts w:ascii="Arial" w:hAnsi="Arial" w:cs="Arial"/>
                <w:sz w:val="14"/>
                <w:szCs w:val="14"/>
              </w:rPr>
              <w:t>(</w:t>
            </w:r>
            <w:r w:rsidR="00F9640E">
              <w:rPr>
                <w:rFonts w:ascii="Arial" w:hAnsi="Arial" w:cs="Arial"/>
                <w:sz w:val="14"/>
                <w:szCs w:val="14"/>
              </w:rPr>
              <w:t>23.854</w:t>
            </w:r>
            <w:r w:rsidRPr="00432A06">
              <w:rPr>
                <w:rFonts w:ascii="Arial" w:hAnsi="Arial" w:cs="Arial"/>
                <w:sz w:val="14"/>
                <w:szCs w:val="14"/>
              </w:rPr>
              <w:t>)</w:t>
            </w:r>
          </w:p>
        </w:tc>
        <w:tc>
          <w:tcPr>
            <w:tcW w:w="1134" w:type="dxa"/>
            <w:tcBorders>
              <w:top w:val="nil"/>
              <w:left w:val="nil"/>
              <w:bottom w:val="nil"/>
              <w:right w:val="nil"/>
            </w:tcBorders>
            <w:shd w:val="clear" w:color="auto" w:fill="auto"/>
            <w:vAlign w:val="center"/>
          </w:tcPr>
          <w:p w14:paraId="1C500979" w14:textId="1C9F1472" w:rsidR="002778AD" w:rsidRPr="006418BA" w:rsidRDefault="00F9640E" w:rsidP="002778AD">
            <w:pPr>
              <w:jc w:val="right"/>
              <w:rPr>
                <w:rFonts w:ascii="Arial" w:hAnsi="Arial" w:cs="Arial"/>
                <w:sz w:val="14"/>
                <w:szCs w:val="14"/>
              </w:rPr>
            </w:pPr>
            <w:r>
              <w:rPr>
                <w:rFonts w:ascii="Arial" w:hAnsi="Arial" w:cs="Arial"/>
                <w:sz w:val="14"/>
                <w:szCs w:val="14"/>
              </w:rPr>
              <w:t>(23.854)</w:t>
            </w:r>
          </w:p>
        </w:tc>
      </w:tr>
      <w:tr w:rsidR="002778AD" w:rsidRPr="006418BA" w14:paraId="61FC80FA" w14:textId="77777777" w:rsidTr="006D7560">
        <w:trPr>
          <w:trHeight w:val="113"/>
        </w:trPr>
        <w:tc>
          <w:tcPr>
            <w:tcW w:w="3686" w:type="dxa"/>
            <w:tcBorders>
              <w:bottom w:val="single" w:sz="4" w:space="0" w:color="auto"/>
            </w:tcBorders>
            <w:vAlign w:val="bottom"/>
          </w:tcPr>
          <w:p w14:paraId="13D7CA11" w14:textId="77777777" w:rsidR="002778AD" w:rsidRPr="006418BA" w:rsidRDefault="002778AD" w:rsidP="002778AD">
            <w:pPr>
              <w:ind w:left="-108"/>
              <w:rPr>
                <w:rFonts w:ascii="Arial" w:hAnsi="Arial" w:cs="Arial"/>
                <w:sz w:val="14"/>
                <w:szCs w:val="14"/>
              </w:rPr>
            </w:pPr>
          </w:p>
        </w:tc>
        <w:tc>
          <w:tcPr>
            <w:tcW w:w="1134" w:type="dxa"/>
            <w:tcBorders>
              <w:top w:val="nil"/>
              <w:left w:val="nil"/>
              <w:bottom w:val="nil"/>
              <w:right w:val="nil"/>
            </w:tcBorders>
            <w:shd w:val="clear" w:color="auto" w:fill="auto"/>
            <w:vAlign w:val="center"/>
          </w:tcPr>
          <w:p w14:paraId="586F9969" w14:textId="77777777" w:rsidR="002778AD" w:rsidRPr="006418BA" w:rsidRDefault="002778AD" w:rsidP="002778AD">
            <w:pPr>
              <w:jc w:val="right"/>
              <w:rPr>
                <w:rFonts w:ascii="Arial" w:hAnsi="Arial" w:cs="Arial"/>
                <w:sz w:val="14"/>
                <w:szCs w:val="14"/>
              </w:rPr>
            </w:pPr>
          </w:p>
        </w:tc>
        <w:tc>
          <w:tcPr>
            <w:tcW w:w="992" w:type="dxa"/>
            <w:tcBorders>
              <w:top w:val="nil"/>
              <w:left w:val="nil"/>
              <w:bottom w:val="nil"/>
              <w:right w:val="nil"/>
            </w:tcBorders>
            <w:shd w:val="clear" w:color="auto" w:fill="auto"/>
            <w:vAlign w:val="center"/>
          </w:tcPr>
          <w:p w14:paraId="4C5D2391" w14:textId="77777777" w:rsidR="002778AD" w:rsidRPr="006418BA" w:rsidRDefault="002778AD" w:rsidP="002778AD">
            <w:pPr>
              <w:jc w:val="right"/>
              <w:rPr>
                <w:rFonts w:ascii="Arial" w:hAnsi="Arial" w:cs="Arial"/>
                <w:sz w:val="14"/>
                <w:szCs w:val="14"/>
              </w:rPr>
            </w:pPr>
          </w:p>
        </w:tc>
        <w:tc>
          <w:tcPr>
            <w:tcW w:w="992" w:type="dxa"/>
            <w:tcBorders>
              <w:top w:val="nil"/>
              <w:left w:val="nil"/>
              <w:bottom w:val="nil"/>
              <w:right w:val="nil"/>
            </w:tcBorders>
            <w:shd w:val="clear" w:color="auto" w:fill="auto"/>
            <w:vAlign w:val="center"/>
          </w:tcPr>
          <w:p w14:paraId="2C2A4406" w14:textId="77777777" w:rsidR="002778AD" w:rsidRPr="006418BA" w:rsidRDefault="002778AD" w:rsidP="002778AD">
            <w:pPr>
              <w:jc w:val="right"/>
              <w:rPr>
                <w:rFonts w:ascii="Arial" w:hAnsi="Arial" w:cs="Arial"/>
                <w:sz w:val="14"/>
                <w:szCs w:val="14"/>
              </w:rPr>
            </w:pPr>
          </w:p>
        </w:tc>
        <w:tc>
          <w:tcPr>
            <w:tcW w:w="1418" w:type="dxa"/>
            <w:tcBorders>
              <w:top w:val="nil"/>
              <w:left w:val="nil"/>
              <w:bottom w:val="nil"/>
              <w:right w:val="nil"/>
            </w:tcBorders>
            <w:shd w:val="clear" w:color="auto" w:fill="auto"/>
            <w:vAlign w:val="center"/>
          </w:tcPr>
          <w:p w14:paraId="6C80658E" w14:textId="77777777" w:rsidR="002778AD" w:rsidRPr="006418BA" w:rsidRDefault="002778AD" w:rsidP="002778AD">
            <w:pPr>
              <w:jc w:val="right"/>
              <w:rPr>
                <w:rFonts w:ascii="Arial" w:hAnsi="Arial" w:cs="Arial"/>
                <w:sz w:val="14"/>
                <w:szCs w:val="14"/>
              </w:rPr>
            </w:pPr>
          </w:p>
        </w:tc>
        <w:tc>
          <w:tcPr>
            <w:tcW w:w="1134" w:type="dxa"/>
            <w:tcBorders>
              <w:top w:val="nil"/>
              <w:left w:val="nil"/>
              <w:bottom w:val="nil"/>
              <w:right w:val="nil"/>
            </w:tcBorders>
            <w:shd w:val="clear" w:color="auto" w:fill="auto"/>
            <w:vAlign w:val="center"/>
          </w:tcPr>
          <w:p w14:paraId="14C4EE73" w14:textId="77777777" w:rsidR="002778AD" w:rsidRPr="006418BA" w:rsidRDefault="002778AD" w:rsidP="002778AD">
            <w:pPr>
              <w:jc w:val="right"/>
              <w:rPr>
                <w:rFonts w:ascii="Arial" w:hAnsi="Arial" w:cs="Arial"/>
                <w:sz w:val="14"/>
                <w:szCs w:val="14"/>
              </w:rPr>
            </w:pPr>
          </w:p>
        </w:tc>
      </w:tr>
      <w:tr w:rsidR="00F9640E" w:rsidRPr="00640653" w14:paraId="4D0B7849" w14:textId="77777777" w:rsidTr="00F9640E">
        <w:trPr>
          <w:trHeight w:val="113"/>
        </w:trPr>
        <w:tc>
          <w:tcPr>
            <w:tcW w:w="3686" w:type="dxa"/>
            <w:tcBorders>
              <w:top w:val="single" w:sz="4" w:space="0" w:color="auto"/>
              <w:bottom w:val="double" w:sz="4" w:space="0" w:color="auto"/>
            </w:tcBorders>
            <w:vAlign w:val="bottom"/>
          </w:tcPr>
          <w:p w14:paraId="2EECD070" w14:textId="77777777" w:rsidR="00F9640E" w:rsidRPr="006418BA" w:rsidRDefault="00F9640E" w:rsidP="00F9640E">
            <w:pPr>
              <w:ind w:left="-108"/>
              <w:rPr>
                <w:rFonts w:ascii="Arial" w:hAnsi="Arial" w:cs="Arial"/>
                <w:b/>
                <w:sz w:val="14"/>
                <w:szCs w:val="14"/>
              </w:rPr>
            </w:pPr>
            <w:r w:rsidRPr="006418BA">
              <w:rPr>
                <w:rFonts w:ascii="Arial" w:hAnsi="Arial" w:cs="Arial"/>
                <w:b/>
                <w:sz w:val="14"/>
                <w:szCs w:val="14"/>
              </w:rPr>
              <w:t xml:space="preserve">Net dönem karı / </w:t>
            </w:r>
            <w:proofErr w:type="gramStart"/>
            <w:r w:rsidRPr="006418BA">
              <w:rPr>
                <w:rFonts w:ascii="Arial" w:hAnsi="Arial" w:cs="Arial"/>
                <w:b/>
                <w:sz w:val="14"/>
                <w:szCs w:val="14"/>
              </w:rPr>
              <w:t>( zararı</w:t>
            </w:r>
            <w:proofErr w:type="gramEnd"/>
            <w:r w:rsidRPr="006418BA">
              <w:rPr>
                <w:rFonts w:ascii="Arial" w:hAnsi="Arial" w:cs="Arial"/>
                <w:b/>
                <w:sz w:val="14"/>
                <w:szCs w:val="14"/>
              </w:rPr>
              <w:t xml:space="preserve"> ) </w:t>
            </w:r>
          </w:p>
        </w:tc>
        <w:tc>
          <w:tcPr>
            <w:tcW w:w="1134" w:type="dxa"/>
            <w:tcBorders>
              <w:top w:val="single" w:sz="4" w:space="0" w:color="auto"/>
              <w:bottom w:val="double" w:sz="4" w:space="0" w:color="auto"/>
            </w:tcBorders>
          </w:tcPr>
          <w:p w14:paraId="4E051574" w14:textId="35C3CBDA" w:rsidR="00F9640E" w:rsidRPr="006418BA" w:rsidRDefault="00B965FC" w:rsidP="00F9640E">
            <w:pPr>
              <w:jc w:val="right"/>
              <w:rPr>
                <w:rFonts w:ascii="Arial" w:hAnsi="Arial" w:cs="Arial"/>
                <w:b/>
                <w:sz w:val="14"/>
                <w:szCs w:val="14"/>
              </w:rPr>
            </w:pPr>
            <w:r>
              <w:rPr>
                <w:rFonts w:asciiTheme="minorBidi" w:hAnsiTheme="minorBidi" w:cstheme="minorBidi"/>
                <w:b/>
                <w:bCs/>
                <w:color w:val="000000"/>
                <w:sz w:val="14"/>
                <w:szCs w:val="14"/>
                <w:lang w:val="en-US"/>
              </w:rPr>
              <w:t>37.275</w:t>
            </w:r>
          </w:p>
        </w:tc>
        <w:tc>
          <w:tcPr>
            <w:tcW w:w="992" w:type="dxa"/>
            <w:tcBorders>
              <w:top w:val="single" w:sz="4" w:space="0" w:color="auto"/>
              <w:bottom w:val="double" w:sz="4" w:space="0" w:color="auto"/>
            </w:tcBorders>
          </w:tcPr>
          <w:p w14:paraId="3414E8E5" w14:textId="0F0F181B" w:rsidR="00F9640E" w:rsidRPr="006418BA" w:rsidRDefault="00B965FC" w:rsidP="00F9640E">
            <w:pPr>
              <w:jc w:val="right"/>
              <w:rPr>
                <w:rFonts w:ascii="Arial" w:hAnsi="Arial" w:cs="Arial"/>
                <w:b/>
                <w:sz w:val="14"/>
                <w:szCs w:val="14"/>
              </w:rPr>
            </w:pPr>
            <w:r>
              <w:rPr>
                <w:rFonts w:asciiTheme="minorBidi" w:hAnsiTheme="minorBidi" w:cstheme="minorBidi"/>
                <w:b/>
                <w:bCs/>
                <w:color w:val="000000"/>
                <w:sz w:val="14"/>
                <w:szCs w:val="14"/>
                <w:lang w:val="en-US"/>
              </w:rPr>
              <w:t>167.614</w:t>
            </w:r>
          </w:p>
        </w:tc>
        <w:tc>
          <w:tcPr>
            <w:tcW w:w="992" w:type="dxa"/>
            <w:tcBorders>
              <w:top w:val="single" w:sz="4" w:space="0" w:color="auto"/>
              <w:bottom w:val="double" w:sz="4" w:space="0" w:color="auto"/>
            </w:tcBorders>
          </w:tcPr>
          <w:p w14:paraId="2137664B" w14:textId="0E384CA4" w:rsidR="00F9640E" w:rsidRPr="006418BA" w:rsidRDefault="00B965FC" w:rsidP="00F9640E">
            <w:pPr>
              <w:jc w:val="right"/>
              <w:rPr>
                <w:rFonts w:ascii="Arial" w:hAnsi="Arial" w:cs="Arial"/>
                <w:b/>
                <w:sz w:val="14"/>
                <w:szCs w:val="14"/>
              </w:rPr>
            </w:pPr>
            <w:r>
              <w:rPr>
                <w:rFonts w:asciiTheme="minorBidi" w:hAnsiTheme="minorBidi" w:cstheme="minorBidi"/>
                <w:b/>
                <w:bCs/>
                <w:color w:val="000000"/>
                <w:sz w:val="14"/>
                <w:szCs w:val="14"/>
                <w:lang w:val="en-US"/>
              </w:rPr>
              <w:t>52.013</w:t>
            </w:r>
          </w:p>
        </w:tc>
        <w:tc>
          <w:tcPr>
            <w:tcW w:w="1418" w:type="dxa"/>
            <w:tcBorders>
              <w:top w:val="single" w:sz="4" w:space="0" w:color="auto"/>
              <w:bottom w:val="double" w:sz="4" w:space="0" w:color="auto"/>
            </w:tcBorders>
          </w:tcPr>
          <w:p w14:paraId="655C2190" w14:textId="3351F13D" w:rsidR="00F9640E" w:rsidRPr="006418BA" w:rsidRDefault="00B965FC" w:rsidP="00E60B28">
            <w:pPr>
              <w:jc w:val="right"/>
              <w:rPr>
                <w:rFonts w:ascii="Arial" w:hAnsi="Arial" w:cs="Arial"/>
                <w:b/>
                <w:sz w:val="14"/>
                <w:szCs w:val="14"/>
              </w:rPr>
            </w:pPr>
            <w:r>
              <w:rPr>
                <w:rFonts w:asciiTheme="minorBidi" w:hAnsiTheme="minorBidi" w:cstheme="minorBidi"/>
                <w:b/>
                <w:bCs/>
                <w:color w:val="000000"/>
                <w:sz w:val="14"/>
                <w:szCs w:val="14"/>
                <w:lang w:val="en-US"/>
              </w:rPr>
              <w:t>(176.</w:t>
            </w:r>
            <w:r w:rsidR="00E60B28">
              <w:rPr>
                <w:rFonts w:asciiTheme="minorBidi" w:hAnsiTheme="minorBidi" w:cstheme="minorBidi"/>
                <w:b/>
                <w:bCs/>
                <w:color w:val="000000"/>
                <w:sz w:val="14"/>
                <w:szCs w:val="14"/>
                <w:lang w:val="en-US"/>
              </w:rPr>
              <w:t>276</w:t>
            </w:r>
            <w:r>
              <w:rPr>
                <w:rFonts w:asciiTheme="minorBidi" w:hAnsiTheme="minorBidi" w:cstheme="minorBidi"/>
                <w:b/>
                <w:bCs/>
                <w:color w:val="000000"/>
                <w:sz w:val="14"/>
                <w:szCs w:val="14"/>
                <w:lang w:val="en-US"/>
              </w:rPr>
              <w:t>)</w:t>
            </w:r>
          </w:p>
        </w:tc>
        <w:tc>
          <w:tcPr>
            <w:tcW w:w="1134" w:type="dxa"/>
            <w:tcBorders>
              <w:top w:val="single" w:sz="4" w:space="0" w:color="auto"/>
              <w:bottom w:val="double" w:sz="4" w:space="0" w:color="auto"/>
            </w:tcBorders>
          </w:tcPr>
          <w:p w14:paraId="1A8074BF" w14:textId="0ABE4478" w:rsidR="00F9640E" w:rsidRPr="006418BA" w:rsidRDefault="00F9640E" w:rsidP="00E60B28">
            <w:pPr>
              <w:jc w:val="right"/>
              <w:rPr>
                <w:rFonts w:ascii="Arial" w:hAnsi="Arial" w:cs="Arial"/>
                <w:b/>
                <w:sz w:val="14"/>
                <w:szCs w:val="14"/>
              </w:rPr>
            </w:pPr>
            <w:r w:rsidRPr="001D18BF">
              <w:rPr>
                <w:rFonts w:asciiTheme="minorBidi" w:hAnsiTheme="minorBidi" w:cstheme="minorBidi"/>
                <w:b/>
                <w:bCs/>
                <w:color w:val="000000"/>
                <w:sz w:val="14"/>
                <w:szCs w:val="14"/>
                <w:lang w:val="en-US"/>
              </w:rPr>
              <w:t>80.</w:t>
            </w:r>
            <w:r w:rsidR="00E60B28">
              <w:rPr>
                <w:rFonts w:asciiTheme="minorBidi" w:hAnsiTheme="minorBidi" w:cstheme="minorBidi"/>
                <w:b/>
                <w:bCs/>
                <w:color w:val="000000"/>
                <w:sz w:val="14"/>
                <w:szCs w:val="14"/>
                <w:lang w:val="en-US"/>
              </w:rPr>
              <w:t>626</w:t>
            </w:r>
          </w:p>
        </w:tc>
      </w:tr>
    </w:tbl>
    <w:p w14:paraId="4C126B80" w14:textId="77777777" w:rsidR="00826A42" w:rsidRPr="00640653" w:rsidRDefault="00826A42" w:rsidP="00826A42">
      <w:pPr>
        <w:rPr>
          <w:rFonts w:ascii="Arial" w:hAnsi="Arial" w:cs="Arial"/>
          <w:b/>
          <w:sz w:val="6"/>
          <w:szCs w:val="6"/>
        </w:rPr>
      </w:pPr>
      <w:r w:rsidRPr="00640653">
        <w:rPr>
          <w:rFonts w:ascii="Arial" w:hAnsi="Arial" w:cs="Arial"/>
          <w:b/>
          <w:sz w:val="22"/>
          <w:szCs w:val="22"/>
        </w:rPr>
        <w:t xml:space="preserve"> </w:t>
      </w:r>
    </w:p>
    <w:p w14:paraId="575A99B3" w14:textId="58BCB091" w:rsidR="00D54F1A" w:rsidRDefault="00826A42" w:rsidP="00603771">
      <w:pPr>
        <w:ind w:left="284" w:right="-64" w:hanging="284"/>
        <w:jc w:val="both"/>
        <w:rPr>
          <w:rFonts w:ascii="Arial" w:hAnsi="Arial" w:cs="Arial"/>
          <w:sz w:val="14"/>
          <w:szCs w:val="14"/>
        </w:rPr>
        <w:sectPr w:rsidR="00D54F1A" w:rsidSect="00B64A64">
          <w:footerReference w:type="default" r:id="rId131"/>
          <w:pgSz w:w="11907" w:h="16840" w:code="9"/>
          <w:pgMar w:top="1418" w:right="1197" w:bottom="1418" w:left="1418" w:header="720" w:footer="720" w:gutter="0"/>
          <w:cols w:space="708"/>
          <w:docGrid w:linePitch="360"/>
        </w:sectPr>
      </w:pPr>
      <w:r w:rsidRPr="00640653">
        <w:rPr>
          <w:rFonts w:ascii="Arial" w:hAnsi="Arial" w:cs="Arial"/>
          <w:sz w:val="14"/>
          <w:szCs w:val="14"/>
        </w:rPr>
        <w:t>(*)</w:t>
      </w:r>
      <w:r w:rsidRPr="00640653">
        <w:rPr>
          <w:rFonts w:ascii="Arial" w:hAnsi="Arial" w:cs="Arial"/>
          <w:sz w:val="14"/>
          <w:szCs w:val="14"/>
        </w:rPr>
        <w:tab/>
      </w:r>
      <w:r w:rsidR="00E60B28">
        <w:rPr>
          <w:rFonts w:ascii="Arial" w:hAnsi="Arial" w:cs="Arial"/>
          <w:sz w:val="14"/>
          <w:szCs w:val="14"/>
        </w:rPr>
        <w:t>Grup’</w:t>
      </w:r>
      <w:r w:rsidRPr="00640653">
        <w:rPr>
          <w:rFonts w:ascii="Arial" w:hAnsi="Arial" w:cs="Arial"/>
          <w:sz w:val="14"/>
          <w:szCs w:val="14"/>
        </w:rPr>
        <w:t xml:space="preserve"> bireysel,</w:t>
      </w:r>
      <w:r w:rsidR="00A423DA">
        <w:rPr>
          <w:rFonts w:ascii="Arial" w:hAnsi="Arial" w:cs="Arial"/>
          <w:sz w:val="14"/>
          <w:szCs w:val="14"/>
        </w:rPr>
        <w:t xml:space="preserve"> </w:t>
      </w:r>
      <w:r w:rsidRPr="00640653">
        <w:rPr>
          <w:rFonts w:ascii="Arial" w:hAnsi="Arial" w:cs="Arial"/>
          <w:sz w:val="14"/>
          <w:szCs w:val="14"/>
        </w:rPr>
        <w:t xml:space="preserve">ticari ve kurumsal bankacılık bölümlerinde görülen dağılım farklılığı katılım bankalarının fon </w:t>
      </w:r>
      <w:proofErr w:type="spellStart"/>
      <w:r w:rsidRPr="00640653">
        <w:rPr>
          <w:rFonts w:ascii="Arial" w:hAnsi="Arial" w:cs="Arial"/>
          <w:sz w:val="14"/>
          <w:szCs w:val="14"/>
        </w:rPr>
        <w:t>kullandırım</w:t>
      </w:r>
      <w:proofErr w:type="spellEnd"/>
      <w:r w:rsidRPr="00640653">
        <w:rPr>
          <w:rFonts w:ascii="Arial" w:hAnsi="Arial" w:cs="Arial"/>
          <w:sz w:val="14"/>
          <w:szCs w:val="14"/>
        </w:rPr>
        <w:t xml:space="preserve"> ve fon toplama usullerinden kaynaklanmaktadır. </w:t>
      </w:r>
    </w:p>
    <w:p w14:paraId="1E854647" w14:textId="4D119F44" w:rsidR="00136C29" w:rsidRPr="00640653" w:rsidRDefault="00C06FD2" w:rsidP="00136C29">
      <w:pPr>
        <w:jc w:val="both"/>
        <w:rPr>
          <w:rFonts w:ascii="Arial" w:hAnsi="Arial" w:cs="Arial"/>
          <w:b/>
          <w:sz w:val="20"/>
          <w:szCs w:val="20"/>
        </w:rPr>
      </w:pPr>
      <w:r>
        <w:rPr>
          <w:rFonts w:ascii="Arial" w:hAnsi="Arial" w:cs="Arial"/>
          <w:b/>
          <w:sz w:val="20"/>
          <w:szCs w:val="20"/>
        </w:rPr>
        <w:lastRenderedPageBreak/>
        <w:t>BEŞİNCİ BÖLÜM</w:t>
      </w:r>
    </w:p>
    <w:p w14:paraId="79E5E2F0" w14:textId="77777777" w:rsidR="00136C29" w:rsidRPr="008E672E" w:rsidRDefault="00136C29" w:rsidP="00136C29">
      <w:pPr>
        <w:ind w:left="540" w:hanging="540"/>
        <w:jc w:val="both"/>
        <w:rPr>
          <w:rFonts w:ascii="Arial" w:hAnsi="Arial" w:cs="Arial"/>
          <w:b/>
          <w:sz w:val="20"/>
          <w:szCs w:val="14"/>
        </w:rPr>
      </w:pPr>
    </w:p>
    <w:p w14:paraId="03400687" w14:textId="31070F7F" w:rsidR="00136C29" w:rsidRPr="00640653" w:rsidRDefault="005C4280" w:rsidP="00136C29">
      <w:pPr>
        <w:ind w:left="720" w:hanging="720"/>
        <w:jc w:val="both"/>
        <w:rPr>
          <w:rFonts w:ascii="Arial" w:hAnsi="Arial" w:cs="Arial"/>
          <w:b/>
          <w:sz w:val="20"/>
          <w:szCs w:val="20"/>
        </w:rPr>
      </w:pPr>
      <w:r w:rsidRPr="00640653">
        <w:rPr>
          <w:rFonts w:ascii="Arial" w:hAnsi="Arial" w:cs="Arial"/>
          <w:b/>
          <w:sz w:val="20"/>
          <w:szCs w:val="20"/>
        </w:rPr>
        <w:t>Konsolide f</w:t>
      </w:r>
      <w:r w:rsidR="00136C29" w:rsidRPr="00640653">
        <w:rPr>
          <w:rFonts w:ascii="Arial" w:hAnsi="Arial" w:cs="Arial"/>
          <w:b/>
          <w:sz w:val="20"/>
          <w:szCs w:val="20"/>
        </w:rPr>
        <w:t>inansal tablolara ilişkin açıklama ve dipnotlar</w:t>
      </w:r>
    </w:p>
    <w:p w14:paraId="4A472DE7" w14:textId="77777777" w:rsidR="00136C29" w:rsidRPr="008E672E" w:rsidRDefault="00136C29" w:rsidP="00136C29">
      <w:pPr>
        <w:pStyle w:val="BodyTextIndent"/>
        <w:tabs>
          <w:tab w:val="left" w:pos="1620"/>
        </w:tabs>
        <w:ind w:firstLine="0"/>
        <w:rPr>
          <w:rFonts w:ascii="Arial" w:hAnsi="Arial" w:cs="Arial"/>
          <w:sz w:val="20"/>
          <w:szCs w:val="14"/>
        </w:rPr>
      </w:pPr>
    </w:p>
    <w:p w14:paraId="27B8CDFD" w14:textId="7AFFF399" w:rsidR="00136C29" w:rsidRPr="00640653" w:rsidRDefault="000004A2" w:rsidP="004A1DB6">
      <w:pPr>
        <w:numPr>
          <w:ilvl w:val="0"/>
          <w:numId w:val="1"/>
        </w:numPr>
        <w:tabs>
          <w:tab w:val="clear" w:pos="720"/>
          <w:tab w:val="num" w:pos="0"/>
        </w:tabs>
        <w:ind w:left="0" w:right="452" w:hanging="522"/>
        <w:jc w:val="both"/>
        <w:rPr>
          <w:rFonts w:ascii="Arial" w:hAnsi="Arial" w:cs="Arial"/>
          <w:b/>
          <w:sz w:val="20"/>
          <w:szCs w:val="20"/>
        </w:rPr>
      </w:pPr>
      <w:r>
        <w:rPr>
          <w:rFonts w:ascii="Arial" w:hAnsi="Arial" w:cs="Arial"/>
          <w:b/>
          <w:sz w:val="20"/>
          <w:szCs w:val="20"/>
        </w:rPr>
        <w:t>Konsolide b</w:t>
      </w:r>
      <w:r w:rsidR="00136C29" w:rsidRPr="00640653">
        <w:rPr>
          <w:rFonts w:ascii="Arial" w:hAnsi="Arial" w:cs="Arial"/>
          <w:b/>
          <w:sz w:val="20"/>
          <w:szCs w:val="20"/>
        </w:rPr>
        <w:t xml:space="preserve">ilançonun aktif </w:t>
      </w:r>
      <w:r w:rsidR="005C4280" w:rsidRPr="00640653">
        <w:rPr>
          <w:rFonts w:ascii="Arial" w:hAnsi="Arial" w:cs="Arial"/>
          <w:b/>
          <w:sz w:val="20"/>
          <w:szCs w:val="20"/>
        </w:rPr>
        <w:t>hesaplarına</w:t>
      </w:r>
      <w:r w:rsidR="00136C29" w:rsidRPr="00640653">
        <w:rPr>
          <w:rFonts w:ascii="Arial" w:hAnsi="Arial" w:cs="Arial"/>
          <w:b/>
          <w:sz w:val="20"/>
          <w:szCs w:val="20"/>
        </w:rPr>
        <w:t xml:space="preserve"> ilişkin açıklama ve dipnotlar</w:t>
      </w:r>
    </w:p>
    <w:p w14:paraId="77C32FEF" w14:textId="77777777" w:rsidR="00136C29" w:rsidRPr="008E672E" w:rsidRDefault="00136C29" w:rsidP="00136C29">
      <w:pPr>
        <w:jc w:val="both"/>
        <w:rPr>
          <w:rFonts w:ascii="Arial" w:hAnsi="Arial" w:cs="Arial"/>
          <w:b/>
          <w:sz w:val="20"/>
          <w:szCs w:val="14"/>
        </w:rPr>
      </w:pPr>
    </w:p>
    <w:p w14:paraId="1612D98A" w14:textId="5CC1CC76" w:rsidR="00136C29" w:rsidRPr="00640653" w:rsidRDefault="003B18CB" w:rsidP="003E7D9F">
      <w:pPr>
        <w:pStyle w:val="BodyTextIndent"/>
        <w:numPr>
          <w:ilvl w:val="0"/>
          <w:numId w:val="16"/>
        </w:numPr>
        <w:ind w:left="18" w:right="-93" w:hanging="540"/>
        <w:rPr>
          <w:rFonts w:ascii="Arial" w:hAnsi="Arial" w:cs="Arial"/>
          <w:b/>
          <w:sz w:val="20"/>
          <w:szCs w:val="20"/>
        </w:rPr>
      </w:pPr>
      <w:r>
        <w:rPr>
          <w:rFonts w:ascii="Arial" w:hAnsi="Arial" w:cs="Arial"/>
          <w:b/>
          <w:sz w:val="20"/>
          <w:szCs w:val="20"/>
        </w:rPr>
        <w:t xml:space="preserve">a)  </w:t>
      </w:r>
      <w:r w:rsidR="00136C29" w:rsidRPr="00640653">
        <w:rPr>
          <w:rFonts w:ascii="Arial" w:hAnsi="Arial" w:cs="Arial"/>
          <w:b/>
          <w:sz w:val="20"/>
          <w:szCs w:val="20"/>
        </w:rPr>
        <w:t>Nakit değerler ve TCMB’ye ilişkin bilgiler:</w:t>
      </w:r>
    </w:p>
    <w:p w14:paraId="6C304465" w14:textId="77777777" w:rsidR="00136C29" w:rsidRPr="008E672E" w:rsidRDefault="00136C29" w:rsidP="00136C29">
      <w:pPr>
        <w:pStyle w:val="BodyTextIndent"/>
        <w:ind w:firstLine="0"/>
        <w:rPr>
          <w:rFonts w:ascii="Arial" w:hAnsi="Arial" w:cs="Arial"/>
          <w:b/>
          <w:sz w:val="20"/>
          <w:szCs w:val="16"/>
        </w:rPr>
      </w:pPr>
    </w:p>
    <w:tbl>
      <w:tblPr>
        <w:tblW w:w="9356" w:type="dxa"/>
        <w:tblLayout w:type="fixed"/>
        <w:tblCellMar>
          <w:left w:w="0" w:type="dxa"/>
          <w:right w:w="0" w:type="dxa"/>
        </w:tblCellMar>
        <w:tblLook w:val="0000" w:firstRow="0" w:lastRow="0" w:firstColumn="0" w:lastColumn="0" w:noHBand="0" w:noVBand="0"/>
      </w:tblPr>
      <w:tblGrid>
        <w:gridCol w:w="4617"/>
        <w:gridCol w:w="1184"/>
        <w:gridCol w:w="1185"/>
        <w:gridCol w:w="1185"/>
        <w:gridCol w:w="1185"/>
      </w:tblGrid>
      <w:tr w:rsidR="00136C29" w:rsidRPr="00F9640E" w14:paraId="3B5147E2" w14:textId="77777777" w:rsidTr="00052FA9">
        <w:trPr>
          <w:trHeight w:val="79"/>
        </w:trPr>
        <w:tc>
          <w:tcPr>
            <w:tcW w:w="4617" w:type="dxa"/>
            <w:tcBorders>
              <w:top w:val="single" w:sz="8" w:space="0" w:color="auto"/>
              <w:bottom w:val="single" w:sz="8" w:space="0" w:color="auto"/>
            </w:tcBorders>
            <w:shd w:val="clear" w:color="auto" w:fill="auto"/>
            <w:vAlign w:val="bottom"/>
          </w:tcPr>
          <w:p w14:paraId="12BCB88D" w14:textId="77777777" w:rsidR="00136C29" w:rsidRPr="00640653" w:rsidRDefault="00136C29" w:rsidP="000C1207">
            <w:pPr>
              <w:jc w:val="both"/>
              <w:rPr>
                <w:rFonts w:ascii="Arial" w:eastAsia="Arial Unicode MS" w:hAnsi="Arial" w:cs="Arial"/>
                <w:b/>
                <w:sz w:val="20"/>
                <w:szCs w:val="20"/>
              </w:rPr>
            </w:pPr>
            <w:r w:rsidRPr="00640653">
              <w:rPr>
                <w:rFonts w:ascii="Arial" w:hAnsi="Arial" w:cs="Arial"/>
                <w:b/>
                <w:sz w:val="20"/>
                <w:szCs w:val="20"/>
              </w:rPr>
              <w:t> </w:t>
            </w:r>
          </w:p>
        </w:tc>
        <w:tc>
          <w:tcPr>
            <w:tcW w:w="2369" w:type="dxa"/>
            <w:gridSpan w:val="2"/>
            <w:tcBorders>
              <w:top w:val="single" w:sz="8" w:space="0" w:color="auto"/>
              <w:bottom w:val="single" w:sz="8" w:space="0" w:color="auto"/>
            </w:tcBorders>
            <w:shd w:val="clear" w:color="auto" w:fill="auto"/>
            <w:vAlign w:val="bottom"/>
          </w:tcPr>
          <w:p w14:paraId="6D00B563" w14:textId="0F6FEF46" w:rsidR="00136C29" w:rsidRPr="00F9640E" w:rsidRDefault="007753BC" w:rsidP="00464C6D">
            <w:pPr>
              <w:ind w:right="161"/>
              <w:jc w:val="center"/>
              <w:rPr>
                <w:rFonts w:ascii="Arial" w:hAnsi="Arial" w:cs="Arial"/>
                <w:b/>
                <w:sz w:val="20"/>
                <w:szCs w:val="20"/>
              </w:rPr>
            </w:pPr>
            <w:r>
              <w:rPr>
                <w:rFonts w:ascii="Arial" w:hAnsi="Arial" w:cs="Arial"/>
                <w:b/>
                <w:sz w:val="20"/>
                <w:szCs w:val="20"/>
              </w:rPr>
              <w:t xml:space="preserve">               </w:t>
            </w:r>
            <w:r w:rsidR="00136C29" w:rsidRPr="00F9640E">
              <w:rPr>
                <w:rFonts w:ascii="Arial" w:hAnsi="Arial" w:cs="Arial"/>
                <w:b/>
                <w:sz w:val="20"/>
                <w:szCs w:val="20"/>
              </w:rPr>
              <w:t>Cari Dönem</w:t>
            </w:r>
          </w:p>
        </w:tc>
        <w:tc>
          <w:tcPr>
            <w:tcW w:w="2370" w:type="dxa"/>
            <w:gridSpan w:val="2"/>
            <w:tcBorders>
              <w:top w:val="single" w:sz="8" w:space="0" w:color="auto"/>
              <w:bottom w:val="single" w:sz="8" w:space="0" w:color="auto"/>
            </w:tcBorders>
            <w:shd w:val="clear" w:color="auto" w:fill="auto"/>
            <w:vAlign w:val="bottom"/>
          </w:tcPr>
          <w:p w14:paraId="4F3B91B2" w14:textId="020836F7" w:rsidR="00136C29" w:rsidRPr="00F9640E" w:rsidRDefault="007753BC" w:rsidP="00464C6D">
            <w:pPr>
              <w:ind w:right="161"/>
              <w:jc w:val="center"/>
              <w:rPr>
                <w:rFonts w:ascii="Arial" w:hAnsi="Arial" w:cs="Arial"/>
                <w:b/>
                <w:sz w:val="20"/>
                <w:szCs w:val="20"/>
              </w:rPr>
            </w:pPr>
            <w:r w:rsidRPr="00F9640E">
              <w:rPr>
                <w:rFonts w:ascii="Arial" w:hAnsi="Arial" w:cs="Arial"/>
                <w:b/>
                <w:sz w:val="20"/>
                <w:szCs w:val="20"/>
              </w:rPr>
              <w:t xml:space="preserve">              </w:t>
            </w:r>
            <w:r w:rsidR="00136C29" w:rsidRPr="00F9640E">
              <w:rPr>
                <w:rFonts w:ascii="Arial" w:hAnsi="Arial" w:cs="Arial"/>
                <w:b/>
                <w:sz w:val="20"/>
                <w:szCs w:val="20"/>
              </w:rPr>
              <w:t>Önceki Dönem</w:t>
            </w:r>
          </w:p>
        </w:tc>
      </w:tr>
      <w:tr w:rsidR="00136C29" w:rsidRPr="00F9640E" w14:paraId="44ADE9BA" w14:textId="77777777" w:rsidTr="00052FA9">
        <w:trPr>
          <w:trHeight w:val="60"/>
        </w:trPr>
        <w:tc>
          <w:tcPr>
            <w:tcW w:w="4617" w:type="dxa"/>
            <w:tcBorders>
              <w:top w:val="single" w:sz="8" w:space="0" w:color="auto"/>
            </w:tcBorders>
            <w:shd w:val="clear" w:color="auto" w:fill="auto"/>
            <w:vAlign w:val="bottom"/>
          </w:tcPr>
          <w:p w14:paraId="383F8A5C" w14:textId="77777777" w:rsidR="00136C29" w:rsidRPr="00F9640E" w:rsidRDefault="00136C29" w:rsidP="000C1207">
            <w:pPr>
              <w:ind w:firstLine="360"/>
              <w:jc w:val="both"/>
              <w:rPr>
                <w:rFonts w:ascii="Arial" w:hAnsi="Arial" w:cs="Arial"/>
                <w:b/>
                <w:sz w:val="20"/>
                <w:szCs w:val="20"/>
              </w:rPr>
            </w:pPr>
          </w:p>
        </w:tc>
        <w:tc>
          <w:tcPr>
            <w:tcW w:w="1184" w:type="dxa"/>
            <w:tcBorders>
              <w:top w:val="single" w:sz="8" w:space="0" w:color="auto"/>
            </w:tcBorders>
            <w:shd w:val="clear" w:color="auto" w:fill="auto"/>
            <w:vAlign w:val="bottom"/>
          </w:tcPr>
          <w:p w14:paraId="78ABBC6B" w14:textId="77777777" w:rsidR="00136C29" w:rsidRPr="00F9640E" w:rsidRDefault="00136C29" w:rsidP="00E20C73">
            <w:pPr>
              <w:ind w:right="161"/>
              <w:jc w:val="right"/>
              <w:rPr>
                <w:rFonts w:ascii="Arial" w:hAnsi="Arial" w:cs="Arial"/>
                <w:b/>
                <w:sz w:val="20"/>
                <w:szCs w:val="20"/>
              </w:rPr>
            </w:pPr>
            <w:r w:rsidRPr="00F9640E">
              <w:rPr>
                <w:rFonts w:ascii="Arial" w:hAnsi="Arial" w:cs="Arial"/>
                <w:b/>
                <w:sz w:val="20"/>
                <w:szCs w:val="20"/>
              </w:rPr>
              <w:t>TP</w:t>
            </w:r>
          </w:p>
        </w:tc>
        <w:tc>
          <w:tcPr>
            <w:tcW w:w="1185" w:type="dxa"/>
            <w:tcBorders>
              <w:top w:val="single" w:sz="8" w:space="0" w:color="auto"/>
            </w:tcBorders>
            <w:shd w:val="clear" w:color="auto" w:fill="auto"/>
            <w:vAlign w:val="bottom"/>
          </w:tcPr>
          <w:p w14:paraId="6F683C45" w14:textId="77777777" w:rsidR="00136C29" w:rsidRPr="00F9640E" w:rsidRDefault="00136C29" w:rsidP="00E20C73">
            <w:pPr>
              <w:ind w:right="161"/>
              <w:jc w:val="right"/>
              <w:rPr>
                <w:rFonts w:ascii="Arial" w:hAnsi="Arial" w:cs="Arial"/>
                <w:b/>
                <w:sz w:val="20"/>
                <w:szCs w:val="20"/>
              </w:rPr>
            </w:pPr>
            <w:proofErr w:type="spellStart"/>
            <w:r w:rsidRPr="00F9640E">
              <w:rPr>
                <w:rFonts w:ascii="Arial" w:hAnsi="Arial" w:cs="Arial"/>
                <w:b/>
                <w:sz w:val="20"/>
                <w:szCs w:val="20"/>
              </w:rPr>
              <w:t>YP</w:t>
            </w:r>
            <w:proofErr w:type="spellEnd"/>
          </w:p>
        </w:tc>
        <w:tc>
          <w:tcPr>
            <w:tcW w:w="1185" w:type="dxa"/>
            <w:tcBorders>
              <w:top w:val="single" w:sz="8" w:space="0" w:color="auto"/>
            </w:tcBorders>
            <w:shd w:val="clear" w:color="auto" w:fill="auto"/>
          </w:tcPr>
          <w:p w14:paraId="0CDD1662" w14:textId="77777777" w:rsidR="00136C29" w:rsidRPr="00F9640E" w:rsidRDefault="00136C29" w:rsidP="00E20C73">
            <w:pPr>
              <w:ind w:right="161"/>
              <w:jc w:val="right"/>
              <w:rPr>
                <w:rFonts w:ascii="Arial" w:hAnsi="Arial" w:cs="Arial"/>
                <w:b/>
                <w:sz w:val="20"/>
                <w:szCs w:val="20"/>
              </w:rPr>
            </w:pPr>
            <w:r w:rsidRPr="00F9640E">
              <w:rPr>
                <w:rFonts w:ascii="Arial" w:hAnsi="Arial" w:cs="Arial"/>
                <w:b/>
                <w:sz w:val="20"/>
                <w:szCs w:val="20"/>
              </w:rPr>
              <w:t>TP</w:t>
            </w:r>
          </w:p>
        </w:tc>
        <w:tc>
          <w:tcPr>
            <w:tcW w:w="1185" w:type="dxa"/>
            <w:tcBorders>
              <w:top w:val="single" w:sz="8" w:space="0" w:color="auto"/>
            </w:tcBorders>
            <w:shd w:val="clear" w:color="auto" w:fill="auto"/>
          </w:tcPr>
          <w:p w14:paraId="18B0760F" w14:textId="77777777" w:rsidR="00136C29" w:rsidRPr="00F9640E" w:rsidRDefault="00136C29" w:rsidP="00E20C73">
            <w:pPr>
              <w:ind w:right="161"/>
              <w:jc w:val="right"/>
              <w:rPr>
                <w:rFonts w:ascii="Arial" w:hAnsi="Arial" w:cs="Arial"/>
                <w:b/>
                <w:sz w:val="20"/>
                <w:szCs w:val="20"/>
              </w:rPr>
            </w:pPr>
            <w:proofErr w:type="spellStart"/>
            <w:r w:rsidRPr="00F9640E">
              <w:rPr>
                <w:rFonts w:ascii="Arial" w:hAnsi="Arial" w:cs="Arial"/>
                <w:b/>
                <w:sz w:val="20"/>
                <w:szCs w:val="20"/>
              </w:rPr>
              <w:t>YP</w:t>
            </w:r>
            <w:proofErr w:type="spellEnd"/>
          </w:p>
        </w:tc>
      </w:tr>
      <w:tr w:rsidR="00136C29" w:rsidRPr="00F9640E" w14:paraId="25827298" w14:textId="77777777" w:rsidTr="00052FA9">
        <w:trPr>
          <w:trHeight w:val="60"/>
        </w:trPr>
        <w:tc>
          <w:tcPr>
            <w:tcW w:w="4617" w:type="dxa"/>
            <w:tcBorders>
              <w:top w:val="single" w:sz="8" w:space="0" w:color="auto"/>
            </w:tcBorders>
            <w:shd w:val="clear" w:color="auto" w:fill="auto"/>
            <w:vAlign w:val="bottom"/>
          </w:tcPr>
          <w:p w14:paraId="5EEC5AF6" w14:textId="77777777" w:rsidR="00136C29" w:rsidRPr="00F9640E" w:rsidRDefault="00136C29" w:rsidP="000C1207">
            <w:pPr>
              <w:ind w:firstLine="360"/>
              <w:jc w:val="both"/>
              <w:rPr>
                <w:rFonts w:ascii="Arial" w:hAnsi="Arial" w:cs="Arial"/>
                <w:sz w:val="20"/>
                <w:szCs w:val="20"/>
              </w:rPr>
            </w:pPr>
          </w:p>
        </w:tc>
        <w:tc>
          <w:tcPr>
            <w:tcW w:w="1184" w:type="dxa"/>
            <w:tcBorders>
              <w:top w:val="single" w:sz="8" w:space="0" w:color="auto"/>
            </w:tcBorders>
            <w:shd w:val="clear" w:color="auto" w:fill="auto"/>
            <w:vAlign w:val="bottom"/>
          </w:tcPr>
          <w:p w14:paraId="2C6A79C4" w14:textId="77777777" w:rsidR="00136C29" w:rsidRPr="00F9640E" w:rsidRDefault="00136C29" w:rsidP="00E20C73">
            <w:pPr>
              <w:ind w:right="161"/>
              <w:jc w:val="right"/>
              <w:rPr>
                <w:rFonts w:ascii="Arial" w:hAnsi="Arial" w:cs="Arial"/>
                <w:sz w:val="20"/>
                <w:szCs w:val="20"/>
              </w:rPr>
            </w:pPr>
          </w:p>
        </w:tc>
        <w:tc>
          <w:tcPr>
            <w:tcW w:w="1185" w:type="dxa"/>
            <w:tcBorders>
              <w:top w:val="single" w:sz="8" w:space="0" w:color="auto"/>
            </w:tcBorders>
            <w:shd w:val="clear" w:color="auto" w:fill="auto"/>
            <w:vAlign w:val="bottom"/>
          </w:tcPr>
          <w:p w14:paraId="0BCE2B59" w14:textId="77777777" w:rsidR="00136C29" w:rsidRPr="00F9640E" w:rsidRDefault="00136C29" w:rsidP="00E20C73">
            <w:pPr>
              <w:ind w:right="161"/>
              <w:jc w:val="right"/>
              <w:rPr>
                <w:rFonts w:ascii="Arial" w:hAnsi="Arial" w:cs="Arial"/>
                <w:sz w:val="20"/>
                <w:szCs w:val="20"/>
              </w:rPr>
            </w:pPr>
          </w:p>
        </w:tc>
        <w:tc>
          <w:tcPr>
            <w:tcW w:w="1185" w:type="dxa"/>
            <w:tcBorders>
              <w:top w:val="single" w:sz="8" w:space="0" w:color="auto"/>
            </w:tcBorders>
            <w:shd w:val="clear" w:color="auto" w:fill="auto"/>
          </w:tcPr>
          <w:p w14:paraId="7F61B252" w14:textId="77777777" w:rsidR="00136C29" w:rsidRPr="00F9640E" w:rsidRDefault="00136C29" w:rsidP="00E20C73">
            <w:pPr>
              <w:ind w:right="161"/>
              <w:jc w:val="right"/>
              <w:rPr>
                <w:rFonts w:ascii="Arial" w:hAnsi="Arial" w:cs="Arial"/>
                <w:sz w:val="20"/>
                <w:szCs w:val="20"/>
              </w:rPr>
            </w:pPr>
          </w:p>
        </w:tc>
        <w:tc>
          <w:tcPr>
            <w:tcW w:w="1185" w:type="dxa"/>
            <w:tcBorders>
              <w:top w:val="single" w:sz="8" w:space="0" w:color="auto"/>
            </w:tcBorders>
            <w:shd w:val="clear" w:color="auto" w:fill="auto"/>
          </w:tcPr>
          <w:p w14:paraId="6202EE72" w14:textId="77777777" w:rsidR="00136C29" w:rsidRPr="00F9640E" w:rsidRDefault="00136C29" w:rsidP="00E20C73">
            <w:pPr>
              <w:ind w:right="161"/>
              <w:jc w:val="right"/>
              <w:rPr>
                <w:rFonts w:ascii="Arial" w:hAnsi="Arial" w:cs="Arial"/>
                <w:sz w:val="20"/>
                <w:szCs w:val="20"/>
              </w:rPr>
            </w:pPr>
          </w:p>
        </w:tc>
      </w:tr>
      <w:tr w:rsidR="002778AD" w:rsidRPr="00F9640E" w14:paraId="43065716" w14:textId="77777777" w:rsidTr="00052FA9">
        <w:trPr>
          <w:trHeight w:val="80"/>
        </w:trPr>
        <w:tc>
          <w:tcPr>
            <w:tcW w:w="4617" w:type="dxa"/>
            <w:shd w:val="clear" w:color="auto" w:fill="auto"/>
            <w:vAlign w:val="bottom"/>
          </w:tcPr>
          <w:p w14:paraId="1872E945" w14:textId="77777777" w:rsidR="002778AD" w:rsidRPr="00F9640E" w:rsidRDefault="002778AD" w:rsidP="002778AD">
            <w:pPr>
              <w:jc w:val="both"/>
              <w:rPr>
                <w:rFonts w:ascii="Arial" w:eastAsia="Arial Unicode MS" w:hAnsi="Arial" w:cs="Arial"/>
                <w:sz w:val="20"/>
                <w:szCs w:val="20"/>
              </w:rPr>
            </w:pPr>
            <w:r w:rsidRPr="00F9640E">
              <w:rPr>
                <w:rFonts w:ascii="Arial" w:hAnsi="Arial" w:cs="Arial"/>
                <w:sz w:val="20"/>
                <w:szCs w:val="20"/>
              </w:rPr>
              <w:t>Kasa/Efektif</w:t>
            </w:r>
          </w:p>
        </w:tc>
        <w:tc>
          <w:tcPr>
            <w:tcW w:w="1184" w:type="dxa"/>
            <w:tcBorders>
              <w:top w:val="nil"/>
              <w:left w:val="nil"/>
              <w:bottom w:val="nil"/>
              <w:right w:val="nil"/>
            </w:tcBorders>
            <w:shd w:val="clear" w:color="auto" w:fill="auto"/>
            <w:vAlign w:val="center"/>
          </w:tcPr>
          <w:p w14:paraId="0B6BAA73" w14:textId="4B8004C6"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27.027</w:t>
            </w:r>
          </w:p>
        </w:tc>
        <w:tc>
          <w:tcPr>
            <w:tcW w:w="1185" w:type="dxa"/>
            <w:tcBorders>
              <w:top w:val="nil"/>
              <w:left w:val="nil"/>
              <w:bottom w:val="nil"/>
              <w:right w:val="nil"/>
            </w:tcBorders>
            <w:shd w:val="clear" w:color="auto" w:fill="auto"/>
            <w:vAlign w:val="center"/>
          </w:tcPr>
          <w:p w14:paraId="3C76C1F6" w14:textId="6203D1F4"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82.778</w:t>
            </w:r>
          </w:p>
        </w:tc>
        <w:tc>
          <w:tcPr>
            <w:tcW w:w="1185" w:type="dxa"/>
            <w:tcBorders>
              <w:left w:val="nil"/>
            </w:tcBorders>
            <w:shd w:val="clear" w:color="auto" w:fill="auto"/>
            <w:vAlign w:val="center"/>
          </w:tcPr>
          <w:p w14:paraId="32FBDF72" w14:textId="6A788833"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15.214</w:t>
            </w:r>
          </w:p>
        </w:tc>
        <w:tc>
          <w:tcPr>
            <w:tcW w:w="1185" w:type="dxa"/>
            <w:shd w:val="clear" w:color="auto" w:fill="auto"/>
            <w:vAlign w:val="center"/>
          </w:tcPr>
          <w:p w14:paraId="03B7F388" w14:textId="3E67C0AD"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83.101</w:t>
            </w:r>
          </w:p>
        </w:tc>
      </w:tr>
      <w:tr w:rsidR="002778AD" w:rsidRPr="00F9640E" w14:paraId="7153976E" w14:textId="77777777" w:rsidTr="00052FA9">
        <w:trPr>
          <w:trHeight w:val="80"/>
        </w:trPr>
        <w:tc>
          <w:tcPr>
            <w:tcW w:w="4617" w:type="dxa"/>
            <w:shd w:val="clear" w:color="auto" w:fill="auto"/>
            <w:vAlign w:val="bottom"/>
          </w:tcPr>
          <w:p w14:paraId="6547C70C" w14:textId="77777777" w:rsidR="002778AD" w:rsidRPr="00F9640E" w:rsidRDefault="002778AD" w:rsidP="002778AD">
            <w:pPr>
              <w:jc w:val="both"/>
              <w:rPr>
                <w:rFonts w:ascii="Arial" w:eastAsia="Arial Unicode MS" w:hAnsi="Arial" w:cs="Arial"/>
                <w:sz w:val="20"/>
                <w:szCs w:val="20"/>
              </w:rPr>
            </w:pPr>
            <w:r w:rsidRPr="00F9640E">
              <w:rPr>
                <w:rFonts w:ascii="Arial" w:hAnsi="Arial" w:cs="Arial"/>
                <w:sz w:val="20"/>
                <w:szCs w:val="20"/>
              </w:rPr>
              <w:t>TCMB</w:t>
            </w:r>
          </w:p>
        </w:tc>
        <w:tc>
          <w:tcPr>
            <w:tcW w:w="1184" w:type="dxa"/>
            <w:tcBorders>
              <w:top w:val="nil"/>
              <w:left w:val="nil"/>
              <w:bottom w:val="nil"/>
              <w:right w:val="nil"/>
            </w:tcBorders>
            <w:shd w:val="clear" w:color="auto" w:fill="auto"/>
            <w:vAlign w:val="center"/>
          </w:tcPr>
          <w:p w14:paraId="0DAC1252" w14:textId="6CA656A0"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860.099</w:t>
            </w:r>
          </w:p>
        </w:tc>
        <w:tc>
          <w:tcPr>
            <w:tcW w:w="1185" w:type="dxa"/>
            <w:tcBorders>
              <w:top w:val="nil"/>
              <w:left w:val="nil"/>
              <w:bottom w:val="nil"/>
              <w:right w:val="nil"/>
            </w:tcBorders>
            <w:shd w:val="clear" w:color="auto" w:fill="auto"/>
            <w:vAlign w:val="center"/>
          </w:tcPr>
          <w:p w14:paraId="1D478A0A" w14:textId="5D7EB082"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4.490.642</w:t>
            </w:r>
          </w:p>
        </w:tc>
        <w:tc>
          <w:tcPr>
            <w:tcW w:w="1185" w:type="dxa"/>
            <w:tcBorders>
              <w:left w:val="nil"/>
            </w:tcBorders>
            <w:shd w:val="clear" w:color="auto" w:fill="auto"/>
            <w:vAlign w:val="center"/>
          </w:tcPr>
          <w:p w14:paraId="5C876897" w14:textId="28373297"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231.489</w:t>
            </w:r>
          </w:p>
        </w:tc>
        <w:tc>
          <w:tcPr>
            <w:tcW w:w="1185" w:type="dxa"/>
            <w:shd w:val="clear" w:color="auto" w:fill="auto"/>
            <w:vAlign w:val="center"/>
          </w:tcPr>
          <w:p w14:paraId="51C44338" w14:textId="26D132E4"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1.450.436</w:t>
            </w:r>
          </w:p>
        </w:tc>
      </w:tr>
      <w:tr w:rsidR="002778AD" w:rsidRPr="00F9640E" w14:paraId="080C4E79" w14:textId="77777777" w:rsidTr="00052FA9">
        <w:trPr>
          <w:trHeight w:val="80"/>
        </w:trPr>
        <w:tc>
          <w:tcPr>
            <w:tcW w:w="4617" w:type="dxa"/>
            <w:shd w:val="clear" w:color="auto" w:fill="auto"/>
            <w:vAlign w:val="bottom"/>
          </w:tcPr>
          <w:p w14:paraId="2EE539DE" w14:textId="22507629" w:rsidR="002778AD" w:rsidRPr="00F9640E" w:rsidRDefault="002778AD" w:rsidP="002778AD">
            <w:pPr>
              <w:jc w:val="both"/>
              <w:rPr>
                <w:rFonts w:ascii="Arial" w:hAnsi="Arial" w:cs="Arial"/>
                <w:sz w:val="20"/>
                <w:szCs w:val="20"/>
              </w:rPr>
            </w:pPr>
            <w:r w:rsidRPr="00F9640E">
              <w:rPr>
                <w:rFonts w:ascii="Arial" w:hAnsi="Arial" w:cs="Arial"/>
                <w:sz w:val="20"/>
                <w:szCs w:val="20"/>
              </w:rPr>
              <w:t>Diğer (*)</w:t>
            </w:r>
          </w:p>
        </w:tc>
        <w:tc>
          <w:tcPr>
            <w:tcW w:w="1184" w:type="dxa"/>
            <w:tcBorders>
              <w:top w:val="nil"/>
              <w:left w:val="nil"/>
              <w:bottom w:val="nil"/>
              <w:right w:val="nil"/>
            </w:tcBorders>
            <w:shd w:val="clear" w:color="auto" w:fill="auto"/>
            <w:vAlign w:val="center"/>
          </w:tcPr>
          <w:p w14:paraId="2AE9CA7F" w14:textId="799722A5"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10.704</w:t>
            </w:r>
          </w:p>
        </w:tc>
        <w:tc>
          <w:tcPr>
            <w:tcW w:w="1185" w:type="dxa"/>
            <w:tcBorders>
              <w:top w:val="nil"/>
              <w:left w:val="nil"/>
              <w:bottom w:val="nil"/>
              <w:right w:val="nil"/>
            </w:tcBorders>
            <w:shd w:val="clear" w:color="auto" w:fill="auto"/>
            <w:vAlign w:val="center"/>
          </w:tcPr>
          <w:p w14:paraId="660A4399" w14:textId="5F06F0E1" w:rsidR="002778AD" w:rsidRPr="00F9640E" w:rsidRDefault="00F9640E" w:rsidP="002778AD">
            <w:pPr>
              <w:ind w:right="161"/>
              <w:jc w:val="right"/>
              <w:rPr>
                <w:rFonts w:ascii="Arial" w:hAnsi="Arial" w:cs="Arial"/>
                <w:color w:val="000000"/>
                <w:sz w:val="20"/>
                <w:szCs w:val="20"/>
              </w:rPr>
            </w:pPr>
            <w:r w:rsidRPr="00F9640E">
              <w:rPr>
                <w:rFonts w:ascii="Arial" w:hAnsi="Arial" w:cs="Arial"/>
                <w:color w:val="000000"/>
                <w:sz w:val="20"/>
                <w:szCs w:val="20"/>
              </w:rPr>
              <w:t>765.185</w:t>
            </w:r>
          </w:p>
        </w:tc>
        <w:tc>
          <w:tcPr>
            <w:tcW w:w="1185" w:type="dxa"/>
            <w:tcBorders>
              <w:left w:val="nil"/>
            </w:tcBorders>
            <w:shd w:val="clear" w:color="auto" w:fill="auto"/>
            <w:vAlign w:val="center"/>
          </w:tcPr>
          <w:p w14:paraId="32D04024" w14:textId="0BF42917"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8.666</w:t>
            </w:r>
          </w:p>
        </w:tc>
        <w:tc>
          <w:tcPr>
            <w:tcW w:w="1185" w:type="dxa"/>
            <w:shd w:val="clear" w:color="auto" w:fill="auto"/>
            <w:vAlign w:val="center"/>
          </w:tcPr>
          <w:p w14:paraId="7A396CB5" w14:textId="17423A09" w:rsidR="002778AD" w:rsidRPr="00F9640E" w:rsidRDefault="00F9640E" w:rsidP="002778AD">
            <w:pPr>
              <w:ind w:right="161"/>
              <w:jc w:val="right"/>
              <w:rPr>
                <w:rFonts w:ascii="Arial" w:hAnsi="Arial" w:cs="Arial"/>
                <w:sz w:val="20"/>
                <w:szCs w:val="20"/>
              </w:rPr>
            </w:pPr>
            <w:r w:rsidRPr="00F9640E">
              <w:rPr>
                <w:rFonts w:ascii="Arial" w:hAnsi="Arial" w:cs="Arial"/>
                <w:color w:val="000000"/>
                <w:sz w:val="20"/>
                <w:szCs w:val="20"/>
              </w:rPr>
              <w:t>478.191</w:t>
            </w:r>
          </w:p>
        </w:tc>
      </w:tr>
      <w:tr w:rsidR="002778AD" w:rsidRPr="00F9640E" w14:paraId="3FD73A5A" w14:textId="77777777" w:rsidTr="00052FA9">
        <w:trPr>
          <w:trHeight w:val="80"/>
        </w:trPr>
        <w:tc>
          <w:tcPr>
            <w:tcW w:w="4617" w:type="dxa"/>
            <w:tcBorders>
              <w:bottom w:val="single" w:sz="4" w:space="0" w:color="auto"/>
            </w:tcBorders>
            <w:shd w:val="clear" w:color="auto" w:fill="auto"/>
            <w:vAlign w:val="bottom"/>
          </w:tcPr>
          <w:p w14:paraId="5B2B2F07" w14:textId="77777777" w:rsidR="002778AD" w:rsidRPr="00F9640E" w:rsidRDefault="002778AD" w:rsidP="002778AD">
            <w:pPr>
              <w:jc w:val="both"/>
              <w:rPr>
                <w:rFonts w:ascii="Arial" w:hAnsi="Arial" w:cs="Arial"/>
                <w:sz w:val="20"/>
                <w:szCs w:val="20"/>
              </w:rPr>
            </w:pPr>
          </w:p>
        </w:tc>
        <w:tc>
          <w:tcPr>
            <w:tcW w:w="1184" w:type="dxa"/>
            <w:tcBorders>
              <w:bottom w:val="single" w:sz="4" w:space="0" w:color="auto"/>
            </w:tcBorders>
            <w:shd w:val="clear" w:color="auto" w:fill="auto"/>
            <w:vAlign w:val="center"/>
          </w:tcPr>
          <w:p w14:paraId="22B80CCA" w14:textId="6B3B97C5" w:rsidR="002778AD" w:rsidRPr="00F9640E" w:rsidRDefault="002778AD" w:rsidP="002778AD">
            <w:pPr>
              <w:ind w:right="161"/>
              <w:jc w:val="right"/>
              <w:rPr>
                <w:rFonts w:ascii="Arial" w:hAnsi="Arial" w:cs="Arial"/>
                <w:color w:val="000000"/>
                <w:sz w:val="20"/>
                <w:szCs w:val="20"/>
              </w:rPr>
            </w:pPr>
          </w:p>
        </w:tc>
        <w:tc>
          <w:tcPr>
            <w:tcW w:w="1185" w:type="dxa"/>
            <w:tcBorders>
              <w:bottom w:val="single" w:sz="4" w:space="0" w:color="auto"/>
            </w:tcBorders>
            <w:shd w:val="clear" w:color="auto" w:fill="auto"/>
            <w:vAlign w:val="center"/>
          </w:tcPr>
          <w:p w14:paraId="09CF74C8" w14:textId="381726E3" w:rsidR="002778AD" w:rsidRPr="00F9640E" w:rsidRDefault="002778AD" w:rsidP="002778AD">
            <w:pPr>
              <w:ind w:right="161"/>
              <w:jc w:val="right"/>
              <w:rPr>
                <w:rFonts w:ascii="Arial" w:hAnsi="Arial" w:cs="Arial"/>
                <w:color w:val="000000"/>
                <w:sz w:val="20"/>
                <w:szCs w:val="20"/>
              </w:rPr>
            </w:pPr>
          </w:p>
        </w:tc>
        <w:tc>
          <w:tcPr>
            <w:tcW w:w="1185" w:type="dxa"/>
            <w:tcBorders>
              <w:bottom w:val="single" w:sz="4" w:space="0" w:color="auto"/>
            </w:tcBorders>
            <w:shd w:val="clear" w:color="auto" w:fill="auto"/>
            <w:vAlign w:val="center"/>
          </w:tcPr>
          <w:p w14:paraId="76BFD67F" w14:textId="5485383E" w:rsidR="002778AD" w:rsidRPr="00F9640E" w:rsidRDefault="002778AD" w:rsidP="002778AD">
            <w:pPr>
              <w:ind w:right="161"/>
              <w:jc w:val="right"/>
              <w:rPr>
                <w:rFonts w:ascii="Arial" w:hAnsi="Arial" w:cs="Arial"/>
                <w:sz w:val="20"/>
                <w:szCs w:val="20"/>
              </w:rPr>
            </w:pPr>
          </w:p>
        </w:tc>
        <w:tc>
          <w:tcPr>
            <w:tcW w:w="1185" w:type="dxa"/>
            <w:tcBorders>
              <w:bottom w:val="single" w:sz="4" w:space="0" w:color="auto"/>
            </w:tcBorders>
            <w:shd w:val="clear" w:color="auto" w:fill="auto"/>
            <w:vAlign w:val="center"/>
          </w:tcPr>
          <w:p w14:paraId="3894CF08" w14:textId="15CB7A7E" w:rsidR="002778AD" w:rsidRPr="00F9640E" w:rsidRDefault="002778AD" w:rsidP="002778AD">
            <w:pPr>
              <w:ind w:right="161"/>
              <w:jc w:val="right"/>
              <w:rPr>
                <w:rFonts w:ascii="Arial" w:hAnsi="Arial" w:cs="Arial"/>
                <w:sz w:val="20"/>
                <w:szCs w:val="20"/>
              </w:rPr>
            </w:pPr>
          </w:p>
        </w:tc>
      </w:tr>
      <w:tr w:rsidR="002778AD" w:rsidRPr="00640653" w14:paraId="000866C8" w14:textId="77777777" w:rsidTr="00052FA9">
        <w:trPr>
          <w:trHeight w:val="80"/>
        </w:trPr>
        <w:tc>
          <w:tcPr>
            <w:tcW w:w="4617" w:type="dxa"/>
            <w:tcBorders>
              <w:top w:val="single" w:sz="4" w:space="0" w:color="auto"/>
              <w:bottom w:val="double" w:sz="4" w:space="0" w:color="auto"/>
            </w:tcBorders>
            <w:shd w:val="clear" w:color="auto" w:fill="auto"/>
            <w:vAlign w:val="bottom"/>
          </w:tcPr>
          <w:p w14:paraId="3EE65D5F" w14:textId="77777777" w:rsidR="002778AD" w:rsidRPr="00F9640E" w:rsidRDefault="002778AD" w:rsidP="002778AD">
            <w:pPr>
              <w:jc w:val="both"/>
              <w:rPr>
                <w:rFonts w:ascii="Arial" w:eastAsia="Arial Unicode MS" w:hAnsi="Arial" w:cs="Arial"/>
                <w:b/>
                <w:sz w:val="20"/>
                <w:szCs w:val="20"/>
              </w:rPr>
            </w:pPr>
            <w:r w:rsidRPr="00F9640E">
              <w:rPr>
                <w:rFonts w:ascii="Arial" w:hAnsi="Arial" w:cs="Arial"/>
                <w:b/>
                <w:sz w:val="20"/>
                <w:szCs w:val="20"/>
              </w:rPr>
              <w:t>Toplam</w:t>
            </w:r>
          </w:p>
        </w:tc>
        <w:tc>
          <w:tcPr>
            <w:tcW w:w="1184" w:type="dxa"/>
            <w:tcBorders>
              <w:top w:val="single" w:sz="4" w:space="0" w:color="auto"/>
              <w:bottom w:val="double" w:sz="4" w:space="0" w:color="auto"/>
            </w:tcBorders>
            <w:shd w:val="clear" w:color="auto" w:fill="auto"/>
            <w:vAlign w:val="center"/>
          </w:tcPr>
          <w:p w14:paraId="2698D4B6" w14:textId="59809DA1" w:rsidR="002778AD" w:rsidRPr="00F9640E" w:rsidRDefault="00F9640E" w:rsidP="002778AD">
            <w:pPr>
              <w:ind w:right="161"/>
              <w:jc w:val="right"/>
              <w:rPr>
                <w:rFonts w:ascii="Arial" w:hAnsi="Arial" w:cs="Arial"/>
                <w:b/>
                <w:bCs/>
                <w:color w:val="000000"/>
                <w:sz w:val="20"/>
                <w:szCs w:val="20"/>
              </w:rPr>
            </w:pPr>
            <w:r w:rsidRPr="00F9640E">
              <w:rPr>
                <w:rFonts w:ascii="Arial" w:hAnsi="Arial" w:cs="Arial"/>
                <w:b/>
                <w:bCs/>
                <w:color w:val="000000"/>
                <w:sz w:val="20"/>
                <w:szCs w:val="20"/>
              </w:rPr>
              <w:t>897.830</w:t>
            </w:r>
          </w:p>
        </w:tc>
        <w:tc>
          <w:tcPr>
            <w:tcW w:w="1185" w:type="dxa"/>
            <w:tcBorders>
              <w:top w:val="single" w:sz="4" w:space="0" w:color="auto"/>
              <w:bottom w:val="double" w:sz="4" w:space="0" w:color="auto"/>
            </w:tcBorders>
            <w:shd w:val="clear" w:color="auto" w:fill="auto"/>
            <w:vAlign w:val="center"/>
          </w:tcPr>
          <w:p w14:paraId="502523BB" w14:textId="1FD7838C" w:rsidR="002778AD" w:rsidRPr="00F9640E" w:rsidRDefault="00F9640E" w:rsidP="002778AD">
            <w:pPr>
              <w:ind w:right="161"/>
              <w:jc w:val="right"/>
              <w:rPr>
                <w:rFonts w:ascii="Arial" w:hAnsi="Arial" w:cs="Arial"/>
                <w:b/>
                <w:bCs/>
                <w:color w:val="000000"/>
                <w:sz w:val="20"/>
                <w:szCs w:val="20"/>
              </w:rPr>
            </w:pPr>
            <w:r w:rsidRPr="00F9640E">
              <w:rPr>
                <w:rFonts w:ascii="Arial" w:hAnsi="Arial" w:cs="Arial"/>
                <w:b/>
                <w:bCs/>
                <w:color w:val="000000"/>
                <w:sz w:val="20"/>
                <w:szCs w:val="20"/>
              </w:rPr>
              <w:t>5.338.605</w:t>
            </w:r>
          </w:p>
        </w:tc>
        <w:tc>
          <w:tcPr>
            <w:tcW w:w="1185" w:type="dxa"/>
            <w:tcBorders>
              <w:top w:val="single" w:sz="4" w:space="0" w:color="auto"/>
              <w:bottom w:val="double" w:sz="4" w:space="0" w:color="auto"/>
            </w:tcBorders>
            <w:shd w:val="clear" w:color="auto" w:fill="auto"/>
            <w:vAlign w:val="center"/>
          </w:tcPr>
          <w:p w14:paraId="3BD8A010" w14:textId="5E23F8B2" w:rsidR="002778AD" w:rsidRPr="00F9640E" w:rsidRDefault="00F9640E" w:rsidP="002778AD">
            <w:pPr>
              <w:ind w:right="161"/>
              <w:jc w:val="right"/>
              <w:rPr>
                <w:rFonts w:ascii="Arial" w:hAnsi="Arial" w:cs="Arial"/>
                <w:b/>
                <w:sz w:val="20"/>
                <w:szCs w:val="20"/>
              </w:rPr>
            </w:pPr>
            <w:r w:rsidRPr="00F9640E">
              <w:rPr>
                <w:rFonts w:ascii="Arial" w:hAnsi="Arial" w:cs="Arial"/>
                <w:b/>
                <w:bCs/>
                <w:color w:val="000000"/>
                <w:sz w:val="20"/>
                <w:szCs w:val="20"/>
              </w:rPr>
              <w:t>255.369</w:t>
            </w:r>
          </w:p>
        </w:tc>
        <w:tc>
          <w:tcPr>
            <w:tcW w:w="1185" w:type="dxa"/>
            <w:tcBorders>
              <w:top w:val="single" w:sz="4" w:space="0" w:color="auto"/>
              <w:bottom w:val="double" w:sz="4" w:space="0" w:color="auto"/>
            </w:tcBorders>
            <w:shd w:val="clear" w:color="auto" w:fill="auto"/>
            <w:vAlign w:val="center"/>
          </w:tcPr>
          <w:p w14:paraId="00816B92" w14:textId="20F42CC0" w:rsidR="002778AD" w:rsidRPr="00640653" w:rsidRDefault="00F9640E" w:rsidP="002778AD">
            <w:pPr>
              <w:ind w:right="161"/>
              <w:jc w:val="right"/>
              <w:rPr>
                <w:rFonts w:ascii="Arial" w:hAnsi="Arial" w:cs="Arial"/>
                <w:b/>
                <w:sz w:val="20"/>
                <w:szCs w:val="20"/>
              </w:rPr>
            </w:pPr>
            <w:r w:rsidRPr="00F9640E">
              <w:rPr>
                <w:rFonts w:ascii="Arial" w:hAnsi="Arial" w:cs="Arial"/>
                <w:b/>
                <w:bCs/>
                <w:color w:val="000000"/>
                <w:sz w:val="20"/>
                <w:szCs w:val="20"/>
              </w:rPr>
              <w:t>2.011.728</w:t>
            </w:r>
          </w:p>
        </w:tc>
      </w:tr>
    </w:tbl>
    <w:p w14:paraId="290E1750" w14:textId="77777777" w:rsidR="004341F8" w:rsidRPr="004341F8" w:rsidRDefault="004341F8" w:rsidP="00D11746">
      <w:pPr>
        <w:autoSpaceDE w:val="0"/>
        <w:autoSpaceDN w:val="0"/>
        <w:rPr>
          <w:rFonts w:ascii="Arial" w:hAnsi="Arial" w:cs="Arial"/>
          <w:sz w:val="6"/>
          <w:szCs w:val="6"/>
        </w:rPr>
      </w:pPr>
    </w:p>
    <w:p w14:paraId="321C4E05" w14:textId="7DEDB4C2" w:rsidR="00D11C7C" w:rsidRDefault="00D11C7C" w:rsidP="00D11C7C">
      <w:pPr>
        <w:ind w:hanging="170"/>
        <w:jc w:val="both"/>
        <w:rPr>
          <w:rFonts w:ascii="Arial" w:hAnsi="Arial" w:cs="Arial"/>
          <w:sz w:val="16"/>
          <w:szCs w:val="16"/>
        </w:rPr>
      </w:pPr>
      <w:r>
        <w:rPr>
          <w:rFonts w:ascii="Arial" w:hAnsi="Arial" w:cs="Arial"/>
          <w:sz w:val="16"/>
          <w:szCs w:val="16"/>
        </w:rPr>
        <w:t xml:space="preserve">    </w:t>
      </w:r>
      <w:r w:rsidRPr="000E4908">
        <w:rPr>
          <w:rFonts w:ascii="Arial" w:hAnsi="Arial" w:cs="Arial"/>
          <w:sz w:val="16"/>
          <w:szCs w:val="16"/>
        </w:rPr>
        <w:t xml:space="preserve">(*) </w:t>
      </w:r>
      <w:r w:rsidR="002778AD">
        <w:rPr>
          <w:rFonts w:ascii="Arial" w:hAnsi="Arial" w:cs="Arial"/>
          <w:sz w:val="16"/>
          <w:szCs w:val="16"/>
        </w:rPr>
        <w:t>31 Aralık</w:t>
      </w:r>
      <w:r w:rsidRPr="000E4908">
        <w:rPr>
          <w:rFonts w:ascii="Arial" w:hAnsi="Arial" w:cs="Arial"/>
          <w:sz w:val="16"/>
          <w:szCs w:val="16"/>
        </w:rPr>
        <w:t xml:space="preserve"> 2021 tarihi itibarıyla </w:t>
      </w:r>
      <w:r w:rsidR="00F9640E">
        <w:rPr>
          <w:rFonts w:ascii="Arial" w:hAnsi="Arial" w:cs="Arial"/>
          <w:sz w:val="16"/>
          <w:szCs w:val="16"/>
        </w:rPr>
        <w:t>165.496</w:t>
      </w:r>
      <w:r w:rsidR="000E4908" w:rsidRPr="000E4908">
        <w:rPr>
          <w:rFonts w:ascii="Arial" w:hAnsi="Arial" w:cs="Arial"/>
          <w:sz w:val="16"/>
          <w:szCs w:val="16"/>
        </w:rPr>
        <w:t xml:space="preserve"> </w:t>
      </w:r>
      <w:r w:rsidRPr="000E4908">
        <w:rPr>
          <w:rFonts w:ascii="Arial" w:hAnsi="Arial" w:cs="Arial"/>
          <w:sz w:val="16"/>
          <w:szCs w:val="16"/>
        </w:rPr>
        <w:t xml:space="preserve">TL (31 Aralık 2020: 36.982 TL) tutarındaki kıymetli maden depo hesabını ve </w:t>
      </w:r>
      <w:r w:rsidR="00F9640E">
        <w:rPr>
          <w:rFonts w:ascii="Arial" w:hAnsi="Arial" w:cs="Arial"/>
          <w:sz w:val="16"/>
          <w:szCs w:val="16"/>
        </w:rPr>
        <w:t>610.393</w:t>
      </w:r>
      <w:r w:rsidRPr="000E4908">
        <w:rPr>
          <w:rFonts w:ascii="Arial" w:hAnsi="Arial" w:cs="Arial"/>
          <w:sz w:val="16"/>
          <w:szCs w:val="16"/>
        </w:rPr>
        <w:t xml:space="preserve"> TL (31 Aralık 2020: 44</w:t>
      </w:r>
      <w:r w:rsidR="00187BDE" w:rsidRPr="000E4908">
        <w:rPr>
          <w:rFonts w:ascii="Arial" w:hAnsi="Arial" w:cs="Arial"/>
          <w:sz w:val="16"/>
          <w:szCs w:val="16"/>
        </w:rPr>
        <w:t>9</w:t>
      </w:r>
      <w:r w:rsidRPr="000E4908">
        <w:rPr>
          <w:rFonts w:ascii="Arial" w:hAnsi="Arial" w:cs="Arial"/>
          <w:sz w:val="16"/>
          <w:szCs w:val="16"/>
        </w:rPr>
        <w:t>.</w:t>
      </w:r>
      <w:r w:rsidR="00187BDE" w:rsidRPr="000E4908">
        <w:rPr>
          <w:rFonts w:ascii="Arial" w:hAnsi="Arial" w:cs="Arial"/>
          <w:sz w:val="16"/>
          <w:szCs w:val="16"/>
        </w:rPr>
        <w:t>875</w:t>
      </w:r>
      <w:r w:rsidRPr="000E4908">
        <w:rPr>
          <w:rFonts w:ascii="Arial" w:hAnsi="Arial" w:cs="Arial"/>
          <w:sz w:val="16"/>
          <w:szCs w:val="16"/>
        </w:rPr>
        <w:t xml:space="preserve"> TL) tutarında yoldaki paralar hesabını içermektedir.</w:t>
      </w:r>
    </w:p>
    <w:p w14:paraId="59E01191" w14:textId="77777777" w:rsidR="00D11C7C" w:rsidRPr="008E672E" w:rsidRDefault="00D11C7C" w:rsidP="00136C29">
      <w:pPr>
        <w:pStyle w:val="BodyTextIndent"/>
        <w:ind w:firstLine="0"/>
        <w:rPr>
          <w:rFonts w:ascii="Arial" w:hAnsi="Arial" w:cs="Arial"/>
          <w:b/>
          <w:sz w:val="20"/>
          <w:szCs w:val="16"/>
        </w:rPr>
      </w:pPr>
    </w:p>
    <w:p w14:paraId="276E81FE" w14:textId="3E8C4925" w:rsidR="00136C29" w:rsidRPr="00640653" w:rsidRDefault="003B18CB" w:rsidP="004A1DB6">
      <w:pPr>
        <w:pStyle w:val="BodyTextIndent"/>
        <w:ind w:left="-9" w:firstLine="9"/>
        <w:rPr>
          <w:rFonts w:ascii="Arial" w:hAnsi="Arial" w:cs="Arial"/>
          <w:b/>
          <w:sz w:val="20"/>
          <w:szCs w:val="20"/>
        </w:rPr>
      </w:pPr>
      <w:r>
        <w:rPr>
          <w:rFonts w:ascii="Arial" w:hAnsi="Arial" w:cs="Arial"/>
          <w:b/>
          <w:sz w:val="20"/>
          <w:szCs w:val="20"/>
        </w:rPr>
        <w:t xml:space="preserve">b)  </w:t>
      </w:r>
      <w:r w:rsidR="00136C29" w:rsidRPr="00640653">
        <w:rPr>
          <w:rFonts w:ascii="Arial" w:hAnsi="Arial" w:cs="Arial"/>
          <w:b/>
          <w:sz w:val="20"/>
          <w:szCs w:val="20"/>
        </w:rPr>
        <w:t>T.C. Merkez Bankası hesabına ilişkin bilgiler:</w:t>
      </w:r>
    </w:p>
    <w:p w14:paraId="557DA6F8" w14:textId="77777777" w:rsidR="00136C29" w:rsidRPr="008E672E" w:rsidRDefault="00136C29" w:rsidP="00136C29">
      <w:pPr>
        <w:pStyle w:val="BodyTextIndent"/>
        <w:ind w:firstLine="0"/>
        <w:rPr>
          <w:rFonts w:ascii="Arial" w:hAnsi="Arial" w:cs="Arial"/>
          <w:b/>
          <w:sz w:val="20"/>
          <w:szCs w:val="14"/>
        </w:rPr>
      </w:pPr>
    </w:p>
    <w:tbl>
      <w:tblPr>
        <w:tblW w:w="9356" w:type="dxa"/>
        <w:tblLayout w:type="fixed"/>
        <w:tblCellMar>
          <w:left w:w="0" w:type="dxa"/>
          <w:right w:w="0" w:type="dxa"/>
        </w:tblCellMar>
        <w:tblLook w:val="0000" w:firstRow="0" w:lastRow="0" w:firstColumn="0" w:lastColumn="0" w:noHBand="0" w:noVBand="0"/>
      </w:tblPr>
      <w:tblGrid>
        <w:gridCol w:w="4617"/>
        <w:gridCol w:w="1184"/>
        <w:gridCol w:w="1185"/>
        <w:gridCol w:w="1185"/>
        <w:gridCol w:w="1185"/>
      </w:tblGrid>
      <w:tr w:rsidR="00136C29" w:rsidRPr="00641932" w14:paraId="15B79F14" w14:textId="77777777" w:rsidTr="00052FA9">
        <w:trPr>
          <w:trHeight w:val="79"/>
        </w:trPr>
        <w:tc>
          <w:tcPr>
            <w:tcW w:w="4617" w:type="dxa"/>
            <w:tcBorders>
              <w:top w:val="single" w:sz="8" w:space="0" w:color="auto"/>
              <w:bottom w:val="single" w:sz="8" w:space="0" w:color="auto"/>
            </w:tcBorders>
            <w:shd w:val="clear" w:color="auto" w:fill="auto"/>
            <w:vAlign w:val="bottom"/>
          </w:tcPr>
          <w:p w14:paraId="507B4CB0" w14:textId="77777777" w:rsidR="00136C29" w:rsidRPr="00640653" w:rsidRDefault="00136C29" w:rsidP="000C1207">
            <w:pPr>
              <w:jc w:val="both"/>
              <w:rPr>
                <w:rFonts w:ascii="Arial" w:eastAsia="Arial Unicode MS" w:hAnsi="Arial" w:cs="Arial"/>
                <w:b/>
                <w:sz w:val="20"/>
                <w:szCs w:val="20"/>
              </w:rPr>
            </w:pPr>
            <w:r w:rsidRPr="00640653">
              <w:rPr>
                <w:rFonts w:ascii="Arial" w:hAnsi="Arial" w:cs="Arial"/>
                <w:b/>
                <w:sz w:val="20"/>
                <w:szCs w:val="20"/>
              </w:rPr>
              <w:t> </w:t>
            </w:r>
          </w:p>
        </w:tc>
        <w:tc>
          <w:tcPr>
            <w:tcW w:w="2369" w:type="dxa"/>
            <w:gridSpan w:val="2"/>
            <w:tcBorders>
              <w:top w:val="single" w:sz="8" w:space="0" w:color="auto"/>
              <w:bottom w:val="single" w:sz="8" w:space="0" w:color="auto"/>
            </w:tcBorders>
            <w:shd w:val="clear" w:color="auto" w:fill="auto"/>
            <w:vAlign w:val="bottom"/>
          </w:tcPr>
          <w:p w14:paraId="2539D88D" w14:textId="0E5ED04E" w:rsidR="00136C29" w:rsidRPr="00641932" w:rsidRDefault="007753BC" w:rsidP="000C1207">
            <w:pPr>
              <w:ind w:right="131"/>
              <w:jc w:val="center"/>
              <w:rPr>
                <w:rFonts w:ascii="Arial" w:hAnsi="Arial" w:cs="Arial"/>
                <w:b/>
                <w:sz w:val="20"/>
                <w:szCs w:val="20"/>
              </w:rPr>
            </w:pPr>
            <w:r>
              <w:rPr>
                <w:rFonts w:ascii="Arial" w:hAnsi="Arial" w:cs="Arial"/>
                <w:b/>
                <w:sz w:val="20"/>
                <w:szCs w:val="20"/>
              </w:rPr>
              <w:t xml:space="preserve">              </w:t>
            </w:r>
            <w:r w:rsidR="00136C29" w:rsidRPr="00641932">
              <w:rPr>
                <w:rFonts w:ascii="Arial" w:hAnsi="Arial" w:cs="Arial"/>
                <w:b/>
                <w:sz w:val="20"/>
                <w:szCs w:val="20"/>
              </w:rPr>
              <w:t>Cari Dönem</w:t>
            </w:r>
          </w:p>
        </w:tc>
        <w:tc>
          <w:tcPr>
            <w:tcW w:w="2370" w:type="dxa"/>
            <w:gridSpan w:val="2"/>
            <w:tcBorders>
              <w:top w:val="single" w:sz="8" w:space="0" w:color="auto"/>
              <w:bottom w:val="single" w:sz="8" w:space="0" w:color="auto"/>
            </w:tcBorders>
            <w:shd w:val="clear" w:color="auto" w:fill="auto"/>
            <w:vAlign w:val="bottom"/>
          </w:tcPr>
          <w:p w14:paraId="3735602E" w14:textId="197C52B2" w:rsidR="00136C29" w:rsidRPr="00641932" w:rsidRDefault="007753BC" w:rsidP="000C1207">
            <w:pPr>
              <w:ind w:right="131"/>
              <w:jc w:val="center"/>
              <w:rPr>
                <w:rFonts w:ascii="Arial" w:hAnsi="Arial" w:cs="Arial"/>
                <w:b/>
                <w:sz w:val="20"/>
                <w:szCs w:val="20"/>
              </w:rPr>
            </w:pPr>
            <w:r w:rsidRPr="00641932">
              <w:rPr>
                <w:rFonts w:ascii="Arial" w:hAnsi="Arial" w:cs="Arial"/>
                <w:b/>
                <w:sz w:val="20"/>
                <w:szCs w:val="20"/>
              </w:rPr>
              <w:t xml:space="preserve">              </w:t>
            </w:r>
            <w:r w:rsidR="00136C29" w:rsidRPr="00641932">
              <w:rPr>
                <w:rFonts w:ascii="Arial" w:hAnsi="Arial" w:cs="Arial"/>
                <w:b/>
                <w:sz w:val="20"/>
                <w:szCs w:val="20"/>
              </w:rPr>
              <w:t>Önceki Dönem</w:t>
            </w:r>
          </w:p>
        </w:tc>
      </w:tr>
      <w:tr w:rsidR="00136C29" w:rsidRPr="00641932" w14:paraId="17D8CD65" w14:textId="77777777" w:rsidTr="00052FA9">
        <w:trPr>
          <w:trHeight w:val="60"/>
        </w:trPr>
        <w:tc>
          <w:tcPr>
            <w:tcW w:w="4617" w:type="dxa"/>
            <w:tcBorders>
              <w:top w:val="single" w:sz="8" w:space="0" w:color="auto"/>
            </w:tcBorders>
            <w:shd w:val="clear" w:color="auto" w:fill="auto"/>
            <w:vAlign w:val="bottom"/>
          </w:tcPr>
          <w:p w14:paraId="405E77FD" w14:textId="77777777" w:rsidR="00136C29" w:rsidRPr="00641932" w:rsidRDefault="00136C29" w:rsidP="000C1207">
            <w:pPr>
              <w:ind w:firstLine="360"/>
              <w:jc w:val="both"/>
              <w:rPr>
                <w:rFonts w:ascii="Arial" w:hAnsi="Arial" w:cs="Arial"/>
                <w:b/>
                <w:sz w:val="20"/>
                <w:szCs w:val="20"/>
              </w:rPr>
            </w:pPr>
          </w:p>
        </w:tc>
        <w:tc>
          <w:tcPr>
            <w:tcW w:w="1184" w:type="dxa"/>
            <w:tcBorders>
              <w:top w:val="single" w:sz="8" w:space="0" w:color="auto"/>
            </w:tcBorders>
            <w:shd w:val="clear" w:color="auto" w:fill="auto"/>
            <w:vAlign w:val="bottom"/>
          </w:tcPr>
          <w:p w14:paraId="032E07D2" w14:textId="77777777" w:rsidR="00136C29" w:rsidRPr="00641932" w:rsidRDefault="00136C29" w:rsidP="00E20C73">
            <w:pPr>
              <w:ind w:right="131"/>
              <w:jc w:val="right"/>
              <w:rPr>
                <w:rFonts w:ascii="Arial" w:hAnsi="Arial" w:cs="Arial"/>
                <w:b/>
                <w:sz w:val="20"/>
                <w:szCs w:val="20"/>
              </w:rPr>
            </w:pPr>
            <w:r w:rsidRPr="00641932">
              <w:rPr>
                <w:rFonts w:ascii="Arial" w:hAnsi="Arial" w:cs="Arial"/>
                <w:b/>
                <w:sz w:val="20"/>
                <w:szCs w:val="20"/>
              </w:rPr>
              <w:t>TP</w:t>
            </w:r>
          </w:p>
        </w:tc>
        <w:tc>
          <w:tcPr>
            <w:tcW w:w="1185" w:type="dxa"/>
            <w:tcBorders>
              <w:top w:val="single" w:sz="8" w:space="0" w:color="auto"/>
            </w:tcBorders>
            <w:shd w:val="clear" w:color="auto" w:fill="auto"/>
            <w:vAlign w:val="bottom"/>
          </w:tcPr>
          <w:p w14:paraId="17EEADC7" w14:textId="77777777" w:rsidR="00136C29" w:rsidRPr="00641932" w:rsidRDefault="00136C29" w:rsidP="00E20C73">
            <w:pPr>
              <w:ind w:right="131"/>
              <w:jc w:val="right"/>
              <w:rPr>
                <w:rFonts w:ascii="Arial" w:hAnsi="Arial" w:cs="Arial"/>
                <w:b/>
                <w:sz w:val="20"/>
                <w:szCs w:val="20"/>
              </w:rPr>
            </w:pPr>
            <w:proofErr w:type="spellStart"/>
            <w:r w:rsidRPr="00641932">
              <w:rPr>
                <w:rFonts w:ascii="Arial" w:hAnsi="Arial" w:cs="Arial"/>
                <w:b/>
                <w:sz w:val="20"/>
                <w:szCs w:val="20"/>
              </w:rPr>
              <w:t>YP</w:t>
            </w:r>
            <w:proofErr w:type="spellEnd"/>
          </w:p>
        </w:tc>
        <w:tc>
          <w:tcPr>
            <w:tcW w:w="1185" w:type="dxa"/>
            <w:tcBorders>
              <w:top w:val="single" w:sz="8" w:space="0" w:color="auto"/>
            </w:tcBorders>
            <w:shd w:val="clear" w:color="auto" w:fill="auto"/>
          </w:tcPr>
          <w:p w14:paraId="3A8D5E66" w14:textId="77777777" w:rsidR="00136C29" w:rsidRPr="00641932" w:rsidRDefault="00136C29" w:rsidP="00E20C73">
            <w:pPr>
              <w:ind w:right="131"/>
              <w:jc w:val="right"/>
              <w:rPr>
                <w:rFonts w:ascii="Arial" w:hAnsi="Arial" w:cs="Arial"/>
                <w:b/>
                <w:sz w:val="20"/>
                <w:szCs w:val="20"/>
              </w:rPr>
            </w:pPr>
            <w:r w:rsidRPr="00641932">
              <w:rPr>
                <w:rFonts w:ascii="Arial" w:hAnsi="Arial" w:cs="Arial"/>
                <w:b/>
                <w:sz w:val="20"/>
                <w:szCs w:val="20"/>
              </w:rPr>
              <w:t>TP</w:t>
            </w:r>
          </w:p>
        </w:tc>
        <w:tc>
          <w:tcPr>
            <w:tcW w:w="1185" w:type="dxa"/>
            <w:tcBorders>
              <w:top w:val="single" w:sz="8" w:space="0" w:color="auto"/>
            </w:tcBorders>
            <w:shd w:val="clear" w:color="auto" w:fill="auto"/>
          </w:tcPr>
          <w:p w14:paraId="5C6B34E3" w14:textId="77777777" w:rsidR="00136C29" w:rsidRPr="00641932" w:rsidRDefault="00136C29" w:rsidP="00E20C73">
            <w:pPr>
              <w:ind w:right="131"/>
              <w:jc w:val="right"/>
              <w:rPr>
                <w:rFonts w:ascii="Arial" w:hAnsi="Arial" w:cs="Arial"/>
                <w:b/>
                <w:sz w:val="20"/>
                <w:szCs w:val="20"/>
              </w:rPr>
            </w:pPr>
            <w:proofErr w:type="spellStart"/>
            <w:r w:rsidRPr="00641932">
              <w:rPr>
                <w:rFonts w:ascii="Arial" w:hAnsi="Arial" w:cs="Arial"/>
                <w:b/>
                <w:sz w:val="20"/>
                <w:szCs w:val="20"/>
              </w:rPr>
              <w:t>YP</w:t>
            </w:r>
            <w:proofErr w:type="spellEnd"/>
          </w:p>
        </w:tc>
      </w:tr>
      <w:tr w:rsidR="00136C29" w:rsidRPr="00641932" w14:paraId="63AEC8EC" w14:textId="77777777" w:rsidTr="00052FA9">
        <w:trPr>
          <w:trHeight w:val="60"/>
        </w:trPr>
        <w:tc>
          <w:tcPr>
            <w:tcW w:w="4617" w:type="dxa"/>
            <w:tcBorders>
              <w:top w:val="single" w:sz="8" w:space="0" w:color="auto"/>
            </w:tcBorders>
            <w:shd w:val="clear" w:color="auto" w:fill="auto"/>
            <w:vAlign w:val="bottom"/>
          </w:tcPr>
          <w:p w14:paraId="734C68DD" w14:textId="77777777" w:rsidR="00136C29" w:rsidRPr="00641932" w:rsidRDefault="00136C29" w:rsidP="000C1207">
            <w:pPr>
              <w:ind w:firstLine="360"/>
              <w:jc w:val="both"/>
              <w:rPr>
                <w:rFonts w:ascii="Arial" w:hAnsi="Arial" w:cs="Arial"/>
                <w:sz w:val="20"/>
                <w:szCs w:val="20"/>
              </w:rPr>
            </w:pPr>
          </w:p>
        </w:tc>
        <w:tc>
          <w:tcPr>
            <w:tcW w:w="1184" w:type="dxa"/>
            <w:tcBorders>
              <w:top w:val="single" w:sz="8" w:space="0" w:color="auto"/>
            </w:tcBorders>
            <w:shd w:val="clear" w:color="auto" w:fill="auto"/>
            <w:vAlign w:val="bottom"/>
          </w:tcPr>
          <w:p w14:paraId="555FE9EF" w14:textId="77777777" w:rsidR="00136C29" w:rsidRPr="00641932" w:rsidRDefault="00136C29" w:rsidP="00E20C73">
            <w:pPr>
              <w:ind w:right="131"/>
              <w:jc w:val="right"/>
              <w:rPr>
                <w:rFonts w:ascii="Arial" w:eastAsia="Arial Unicode MS" w:hAnsi="Arial" w:cs="Arial"/>
                <w:sz w:val="20"/>
                <w:szCs w:val="20"/>
              </w:rPr>
            </w:pPr>
          </w:p>
        </w:tc>
        <w:tc>
          <w:tcPr>
            <w:tcW w:w="1185" w:type="dxa"/>
            <w:tcBorders>
              <w:top w:val="single" w:sz="8" w:space="0" w:color="auto"/>
            </w:tcBorders>
            <w:shd w:val="clear" w:color="auto" w:fill="auto"/>
            <w:vAlign w:val="bottom"/>
          </w:tcPr>
          <w:p w14:paraId="5B9E5535" w14:textId="77777777" w:rsidR="00136C29" w:rsidRPr="00641932" w:rsidRDefault="00136C29" w:rsidP="00E20C73">
            <w:pPr>
              <w:ind w:right="131"/>
              <w:jc w:val="right"/>
              <w:rPr>
                <w:rFonts w:ascii="Arial" w:eastAsia="Arial Unicode MS" w:hAnsi="Arial" w:cs="Arial"/>
                <w:sz w:val="20"/>
                <w:szCs w:val="20"/>
              </w:rPr>
            </w:pPr>
          </w:p>
        </w:tc>
        <w:tc>
          <w:tcPr>
            <w:tcW w:w="1185" w:type="dxa"/>
            <w:tcBorders>
              <w:top w:val="single" w:sz="8" w:space="0" w:color="auto"/>
            </w:tcBorders>
            <w:shd w:val="clear" w:color="auto" w:fill="auto"/>
          </w:tcPr>
          <w:p w14:paraId="6437B4DC" w14:textId="77777777" w:rsidR="00136C29" w:rsidRPr="00641932" w:rsidRDefault="00136C29" w:rsidP="00E20C73">
            <w:pPr>
              <w:ind w:right="131"/>
              <w:jc w:val="right"/>
              <w:rPr>
                <w:rFonts w:ascii="Arial" w:hAnsi="Arial" w:cs="Arial"/>
                <w:sz w:val="20"/>
                <w:szCs w:val="20"/>
              </w:rPr>
            </w:pPr>
          </w:p>
        </w:tc>
        <w:tc>
          <w:tcPr>
            <w:tcW w:w="1185" w:type="dxa"/>
            <w:tcBorders>
              <w:top w:val="single" w:sz="8" w:space="0" w:color="auto"/>
            </w:tcBorders>
            <w:shd w:val="clear" w:color="auto" w:fill="auto"/>
          </w:tcPr>
          <w:p w14:paraId="48223742" w14:textId="77777777" w:rsidR="00136C29" w:rsidRPr="00641932" w:rsidRDefault="00136C29" w:rsidP="00E20C73">
            <w:pPr>
              <w:tabs>
                <w:tab w:val="decimal" w:pos="1080"/>
              </w:tabs>
              <w:ind w:right="131"/>
              <w:jc w:val="right"/>
              <w:rPr>
                <w:rFonts w:ascii="Arial" w:hAnsi="Arial" w:cs="Arial"/>
                <w:sz w:val="20"/>
                <w:szCs w:val="20"/>
              </w:rPr>
            </w:pPr>
          </w:p>
        </w:tc>
      </w:tr>
      <w:tr w:rsidR="002778AD" w:rsidRPr="00536C25" w14:paraId="4D0F45F0" w14:textId="77777777" w:rsidTr="00052FA9">
        <w:trPr>
          <w:trHeight w:val="80"/>
        </w:trPr>
        <w:tc>
          <w:tcPr>
            <w:tcW w:w="4617" w:type="dxa"/>
            <w:shd w:val="clear" w:color="auto" w:fill="auto"/>
            <w:vAlign w:val="bottom"/>
          </w:tcPr>
          <w:p w14:paraId="435EFFCB" w14:textId="77777777" w:rsidR="002778AD" w:rsidRPr="00536C25" w:rsidRDefault="002778AD" w:rsidP="002778AD">
            <w:pPr>
              <w:jc w:val="both"/>
              <w:rPr>
                <w:rFonts w:ascii="Arial" w:eastAsia="Arial Unicode MS" w:hAnsi="Arial" w:cs="Arial"/>
                <w:sz w:val="20"/>
                <w:szCs w:val="20"/>
              </w:rPr>
            </w:pPr>
            <w:r w:rsidRPr="00536C25">
              <w:rPr>
                <w:rFonts w:ascii="Arial" w:hAnsi="Arial" w:cs="Arial"/>
                <w:sz w:val="20"/>
                <w:szCs w:val="20"/>
              </w:rPr>
              <w:t xml:space="preserve">Vadesiz serbest hesap </w:t>
            </w:r>
          </w:p>
        </w:tc>
        <w:tc>
          <w:tcPr>
            <w:tcW w:w="1184" w:type="dxa"/>
            <w:tcBorders>
              <w:top w:val="nil"/>
              <w:left w:val="nil"/>
              <w:bottom w:val="nil"/>
              <w:right w:val="nil"/>
            </w:tcBorders>
            <w:shd w:val="clear" w:color="auto" w:fill="auto"/>
            <w:vAlign w:val="center"/>
          </w:tcPr>
          <w:p w14:paraId="2E87E477" w14:textId="27E4A7B8" w:rsidR="002778AD" w:rsidRPr="00536C25" w:rsidRDefault="00641932" w:rsidP="002778AD">
            <w:pPr>
              <w:ind w:right="131"/>
              <w:jc w:val="right"/>
              <w:rPr>
                <w:rFonts w:ascii="Arial" w:hAnsi="Arial" w:cs="Arial"/>
                <w:color w:val="000000"/>
                <w:sz w:val="20"/>
                <w:szCs w:val="20"/>
              </w:rPr>
            </w:pPr>
            <w:r w:rsidRPr="00536C25">
              <w:rPr>
                <w:rFonts w:ascii="Arial" w:hAnsi="Arial" w:cs="Arial"/>
                <w:color w:val="000000"/>
                <w:sz w:val="20"/>
                <w:szCs w:val="20"/>
              </w:rPr>
              <w:t>843.500</w:t>
            </w:r>
          </w:p>
        </w:tc>
        <w:tc>
          <w:tcPr>
            <w:tcW w:w="1185" w:type="dxa"/>
            <w:tcBorders>
              <w:top w:val="nil"/>
              <w:left w:val="nil"/>
              <w:bottom w:val="nil"/>
              <w:right w:val="nil"/>
            </w:tcBorders>
            <w:shd w:val="clear" w:color="auto" w:fill="auto"/>
            <w:vAlign w:val="center"/>
          </w:tcPr>
          <w:p w14:paraId="2E547B47" w14:textId="2F46BA39" w:rsidR="002778AD" w:rsidRPr="00536C25" w:rsidRDefault="00641932" w:rsidP="002778AD">
            <w:pPr>
              <w:ind w:right="131"/>
              <w:jc w:val="right"/>
              <w:rPr>
                <w:rFonts w:ascii="Arial" w:hAnsi="Arial" w:cs="Arial"/>
                <w:color w:val="000000"/>
                <w:sz w:val="20"/>
                <w:szCs w:val="20"/>
              </w:rPr>
            </w:pPr>
            <w:r w:rsidRPr="00536C25">
              <w:rPr>
                <w:rFonts w:ascii="Arial" w:hAnsi="Arial" w:cs="Arial"/>
                <w:color w:val="000000"/>
                <w:sz w:val="20"/>
                <w:szCs w:val="20"/>
              </w:rPr>
              <w:t>159</w:t>
            </w:r>
          </w:p>
        </w:tc>
        <w:tc>
          <w:tcPr>
            <w:tcW w:w="1185" w:type="dxa"/>
            <w:shd w:val="clear" w:color="auto" w:fill="auto"/>
            <w:vAlign w:val="center"/>
          </w:tcPr>
          <w:p w14:paraId="7A0A28A8" w14:textId="78944BF6" w:rsidR="002778AD" w:rsidRPr="00536C25" w:rsidRDefault="00641932" w:rsidP="002778AD">
            <w:pPr>
              <w:ind w:right="131"/>
              <w:jc w:val="right"/>
              <w:rPr>
                <w:rFonts w:ascii="Arial" w:hAnsi="Arial" w:cs="Arial"/>
                <w:sz w:val="20"/>
                <w:szCs w:val="20"/>
              </w:rPr>
            </w:pPr>
            <w:r w:rsidRPr="00536C25">
              <w:rPr>
                <w:rFonts w:ascii="Arial" w:hAnsi="Arial" w:cs="Arial"/>
                <w:color w:val="000000"/>
                <w:sz w:val="20"/>
                <w:szCs w:val="20"/>
              </w:rPr>
              <w:t>226.905</w:t>
            </w:r>
          </w:p>
        </w:tc>
        <w:tc>
          <w:tcPr>
            <w:tcW w:w="1185" w:type="dxa"/>
            <w:shd w:val="clear" w:color="auto" w:fill="auto"/>
            <w:vAlign w:val="center"/>
          </w:tcPr>
          <w:p w14:paraId="72C6BB60" w14:textId="39712196" w:rsidR="002778AD" w:rsidRPr="00536C25" w:rsidRDefault="00641932" w:rsidP="002778AD">
            <w:pPr>
              <w:ind w:right="131"/>
              <w:jc w:val="right"/>
              <w:rPr>
                <w:rFonts w:ascii="Arial" w:hAnsi="Arial" w:cs="Arial"/>
                <w:sz w:val="20"/>
                <w:szCs w:val="20"/>
              </w:rPr>
            </w:pPr>
            <w:r w:rsidRPr="00536C25">
              <w:rPr>
                <w:rFonts w:ascii="Arial" w:hAnsi="Arial" w:cs="Arial"/>
                <w:color w:val="000000"/>
                <w:sz w:val="20"/>
                <w:szCs w:val="20"/>
              </w:rPr>
              <w:t>89</w:t>
            </w:r>
          </w:p>
        </w:tc>
      </w:tr>
      <w:tr w:rsidR="002778AD" w:rsidRPr="00536C25" w14:paraId="0CF15FFA" w14:textId="77777777" w:rsidTr="00052FA9">
        <w:trPr>
          <w:trHeight w:val="80"/>
        </w:trPr>
        <w:tc>
          <w:tcPr>
            <w:tcW w:w="4617" w:type="dxa"/>
            <w:shd w:val="clear" w:color="auto" w:fill="auto"/>
            <w:vAlign w:val="bottom"/>
          </w:tcPr>
          <w:p w14:paraId="5DFAEFF6" w14:textId="77777777" w:rsidR="002778AD" w:rsidRPr="00536C25" w:rsidRDefault="002778AD" w:rsidP="002778AD">
            <w:pPr>
              <w:jc w:val="both"/>
              <w:rPr>
                <w:rFonts w:ascii="Arial" w:eastAsia="Arial Unicode MS" w:hAnsi="Arial" w:cs="Arial"/>
                <w:sz w:val="20"/>
                <w:szCs w:val="20"/>
              </w:rPr>
            </w:pPr>
            <w:r w:rsidRPr="00536C25">
              <w:rPr>
                <w:rFonts w:ascii="Arial" w:hAnsi="Arial" w:cs="Arial"/>
                <w:sz w:val="20"/>
                <w:szCs w:val="20"/>
              </w:rPr>
              <w:t>Vadeli serbest hesap</w:t>
            </w:r>
          </w:p>
        </w:tc>
        <w:tc>
          <w:tcPr>
            <w:tcW w:w="1184" w:type="dxa"/>
            <w:tcBorders>
              <w:top w:val="nil"/>
              <w:left w:val="nil"/>
              <w:bottom w:val="nil"/>
              <w:right w:val="nil"/>
            </w:tcBorders>
            <w:shd w:val="clear" w:color="auto" w:fill="auto"/>
            <w:vAlign w:val="center"/>
          </w:tcPr>
          <w:p w14:paraId="7ED4A028" w14:textId="5443CA39" w:rsidR="002778AD" w:rsidRPr="00536C25" w:rsidRDefault="002778AD" w:rsidP="002778AD">
            <w:pPr>
              <w:ind w:right="131"/>
              <w:jc w:val="right"/>
              <w:rPr>
                <w:rFonts w:ascii="Arial" w:hAnsi="Arial" w:cs="Arial"/>
                <w:color w:val="000000"/>
                <w:sz w:val="20"/>
                <w:szCs w:val="20"/>
              </w:rPr>
            </w:pPr>
            <w:r w:rsidRPr="00536C25">
              <w:rPr>
                <w:rFonts w:ascii="Arial" w:hAnsi="Arial" w:cs="Arial"/>
                <w:color w:val="000000"/>
                <w:sz w:val="20"/>
                <w:szCs w:val="20"/>
              </w:rPr>
              <w:t>-</w:t>
            </w:r>
          </w:p>
        </w:tc>
        <w:tc>
          <w:tcPr>
            <w:tcW w:w="1185" w:type="dxa"/>
            <w:tcBorders>
              <w:top w:val="nil"/>
              <w:left w:val="nil"/>
              <w:bottom w:val="nil"/>
              <w:right w:val="nil"/>
            </w:tcBorders>
            <w:shd w:val="clear" w:color="auto" w:fill="auto"/>
            <w:vAlign w:val="center"/>
          </w:tcPr>
          <w:p w14:paraId="3E111F09" w14:textId="47B1D262" w:rsidR="002778AD" w:rsidRPr="00536C25" w:rsidRDefault="002778AD" w:rsidP="002778AD">
            <w:pPr>
              <w:ind w:right="131"/>
              <w:jc w:val="right"/>
              <w:rPr>
                <w:rFonts w:ascii="Arial" w:hAnsi="Arial" w:cs="Arial"/>
                <w:color w:val="000000"/>
                <w:sz w:val="20"/>
                <w:szCs w:val="20"/>
              </w:rPr>
            </w:pPr>
            <w:r w:rsidRPr="00536C25">
              <w:rPr>
                <w:rFonts w:ascii="Arial" w:hAnsi="Arial" w:cs="Arial"/>
                <w:color w:val="000000"/>
                <w:sz w:val="20"/>
                <w:szCs w:val="20"/>
              </w:rPr>
              <w:t>-</w:t>
            </w:r>
          </w:p>
        </w:tc>
        <w:tc>
          <w:tcPr>
            <w:tcW w:w="1185" w:type="dxa"/>
            <w:shd w:val="clear" w:color="auto" w:fill="auto"/>
            <w:vAlign w:val="center"/>
          </w:tcPr>
          <w:p w14:paraId="31E06387" w14:textId="7D3E7DF9" w:rsidR="002778AD" w:rsidRPr="00536C25" w:rsidRDefault="002778AD" w:rsidP="002778AD">
            <w:pPr>
              <w:ind w:right="131"/>
              <w:jc w:val="right"/>
              <w:rPr>
                <w:rFonts w:ascii="Arial" w:hAnsi="Arial" w:cs="Arial"/>
                <w:sz w:val="20"/>
                <w:szCs w:val="20"/>
              </w:rPr>
            </w:pPr>
            <w:r w:rsidRPr="00536C25">
              <w:rPr>
                <w:rFonts w:ascii="Arial" w:hAnsi="Arial" w:cs="Arial"/>
                <w:color w:val="000000"/>
                <w:sz w:val="20"/>
                <w:szCs w:val="20"/>
              </w:rPr>
              <w:t>-</w:t>
            </w:r>
          </w:p>
        </w:tc>
        <w:tc>
          <w:tcPr>
            <w:tcW w:w="1185" w:type="dxa"/>
            <w:shd w:val="clear" w:color="auto" w:fill="auto"/>
            <w:vAlign w:val="center"/>
          </w:tcPr>
          <w:p w14:paraId="085701EC" w14:textId="2CFA38EC" w:rsidR="002778AD" w:rsidRPr="00536C25" w:rsidRDefault="002778AD" w:rsidP="002778AD">
            <w:pPr>
              <w:ind w:right="131"/>
              <w:jc w:val="right"/>
              <w:rPr>
                <w:rFonts w:ascii="Arial" w:hAnsi="Arial" w:cs="Arial"/>
                <w:sz w:val="20"/>
                <w:szCs w:val="20"/>
              </w:rPr>
            </w:pPr>
            <w:r w:rsidRPr="00536C25">
              <w:rPr>
                <w:rFonts w:ascii="Arial" w:hAnsi="Arial" w:cs="Arial"/>
                <w:color w:val="000000"/>
                <w:sz w:val="20"/>
                <w:szCs w:val="20"/>
              </w:rPr>
              <w:t>-</w:t>
            </w:r>
          </w:p>
        </w:tc>
      </w:tr>
      <w:tr w:rsidR="002778AD" w:rsidRPr="00536C25" w14:paraId="099A0E2D" w14:textId="77777777" w:rsidTr="0054391F">
        <w:trPr>
          <w:trHeight w:val="80"/>
        </w:trPr>
        <w:tc>
          <w:tcPr>
            <w:tcW w:w="4617" w:type="dxa"/>
            <w:shd w:val="clear" w:color="auto" w:fill="auto"/>
            <w:vAlign w:val="bottom"/>
          </w:tcPr>
          <w:p w14:paraId="22FBB7DD" w14:textId="77777777" w:rsidR="002778AD" w:rsidRPr="00536C25" w:rsidRDefault="002778AD" w:rsidP="002778AD">
            <w:pPr>
              <w:jc w:val="both"/>
              <w:rPr>
                <w:rFonts w:ascii="Arial" w:hAnsi="Arial" w:cs="Arial"/>
                <w:sz w:val="20"/>
                <w:szCs w:val="20"/>
              </w:rPr>
            </w:pPr>
            <w:r w:rsidRPr="00536C25">
              <w:rPr>
                <w:rFonts w:ascii="Arial" w:hAnsi="Arial" w:cs="Arial"/>
                <w:sz w:val="20"/>
                <w:szCs w:val="20"/>
              </w:rPr>
              <w:t xml:space="preserve">Vadeli serbest olmayan hesap </w:t>
            </w:r>
          </w:p>
        </w:tc>
        <w:tc>
          <w:tcPr>
            <w:tcW w:w="1184" w:type="dxa"/>
            <w:tcBorders>
              <w:top w:val="nil"/>
              <w:left w:val="nil"/>
              <w:bottom w:val="nil"/>
              <w:right w:val="nil"/>
            </w:tcBorders>
            <w:shd w:val="clear" w:color="auto" w:fill="auto"/>
            <w:vAlign w:val="center"/>
          </w:tcPr>
          <w:p w14:paraId="2DC95C0C" w14:textId="0BE0E61A" w:rsidR="002778AD" w:rsidRPr="00536C25" w:rsidRDefault="002778AD" w:rsidP="002778AD">
            <w:pPr>
              <w:ind w:right="131"/>
              <w:jc w:val="right"/>
              <w:rPr>
                <w:rFonts w:ascii="Arial" w:hAnsi="Arial" w:cs="Arial"/>
                <w:color w:val="000000"/>
                <w:sz w:val="20"/>
                <w:szCs w:val="20"/>
              </w:rPr>
            </w:pPr>
            <w:r w:rsidRPr="00536C25">
              <w:rPr>
                <w:rFonts w:ascii="Arial" w:hAnsi="Arial" w:cs="Arial"/>
                <w:color w:val="000000"/>
                <w:sz w:val="20"/>
                <w:szCs w:val="20"/>
              </w:rPr>
              <w:t>-</w:t>
            </w:r>
          </w:p>
        </w:tc>
        <w:tc>
          <w:tcPr>
            <w:tcW w:w="1185" w:type="dxa"/>
            <w:tcBorders>
              <w:top w:val="nil"/>
              <w:left w:val="nil"/>
              <w:bottom w:val="nil"/>
              <w:right w:val="nil"/>
            </w:tcBorders>
            <w:shd w:val="clear" w:color="auto" w:fill="auto"/>
            <w:vAlign w:val="bottom"/>
          </w:tcPr>
          <w:p w14:paraId="20DD0C22" w14:textId="4DE82785" w:rsidR="002778AD" w:rsidRPr="00536C25" w:rsidRDefault="002778AD" w:rsidP="002778AD">
            <w:pPr>
              <w:ind w:right="131"/>
              <w:jc w:val="right"/>
              <w:rPr>
                <w:rFonts w:ascii="Arial" w:hAnsi="Arial" w:cs="Arial"/>
                <w:color w:val="000000"/>
                <w:sz w:val="20"/>
                <w:szCs w:val="20"/>
              </w:rPr>
            </w:pPr>
            <w:r w:rsidRPr="00536C25">
              <w:rPr>
                <w:rFonts w:ascii="Arial" w:hAnsi="Arial" w:cs="Arial"/>
                <w:color w:val="000000"/>
                <w:sz w:val="20"/>
                <w:szCs w:val="20"/>
              </w:rPr>
              <w:t>-</w:t>
            </w:r>
          </w:p>
        </w:tc>
        <w:tc>
          <w:tcPr>
            <w:tcW w:w="1185" w:type="dxa"/>
            <w:shd w:val="clear" w:color="auto" w:fill="auto"/>
            <w:vAlign w:val="center"/>
          </w:tcPr>
          <w:p w14:paraId="5B272AAC" w14:textId="761ABD88" w:rsidR="002778AD" w:rsidRPr="00536C25" w:rsidRDefault="002778AD" w:rsidP="002778AD">
            <w:pPr>
              <w:ind w:right="131"/>
              <w:jc w:val="right"/>
              <w:rPr>
                <w:rFonts w:ascii="Arial" w:hAnsi="Arial" w:cs="Arial"/>
                <w:sz w:val="20"/>
                <w:szCs w:val="20"/>
              </w:rPr>
            </w:pPr>
            <w:r w:rsidRPr="00536C25">
              <w:rPr>
                <w:rFonts w:ascii="Arial" w:hAnsi="Arial" w:cs="Arial"/>
                <w:color w:val="000000"/>
                <w:sz w:val="20"/>
                <w:szCs w:val="20"/>
              </w:rPr>
              <w:t>-</w:t>
            </w:r>
          </w:p>
        </w:tc>
        <w:tc>
          <w:tcPr>
            <w:tcW w:w="1185" w:type="dxa"/>
            <w:shd w:val="clear" w:color="auto" w:fill="auto"/>
            <w:vAlign w:val="bottom"/>
          </w:tcPr>
          <w:p w14:paraId="089CFCC7" w14:textId="6343963F" w:rsidR="002778AD" w:rsidRPr="00536C25" w:rsidRDefault="002778AD" w:rsidP="002778AD">
            <w:pPr>
              <w:ind w:right="131"/>
              <w:jc w:val="right"/>
              <w:rPr>
                <w:rFonts w:ascii="Arial" w:hAnsi="Arial" w:cs="Arial"/>
                <w:sz w:val="20"/>
                <w:szCs w:val="20"/>
              </w:rPr>
            </w:pPr>
            <w:r w:rsidRPr="00536C25">
              <w:rPr>
                <w:rFonts w:ascii="Arial" w:hAnsi="Arial" w:cs="Arial"/>
                <w:color w:val="000000"/>
                <w:sz w:val="20"/>
                <w:szCs w:val="20"/>
              </w:rPr>
              <w:t>-</w:t>
            </w:r>
          </w:p>
        </w:tc>
      </w:tr>
      <w:tr w:rsidR="002778AD" w:rsidRPr="00536C25" w14:paraId="49F16005" w14:textId="77777777" w:rsidTr="0054391F">
        <w:trPr>
          <w:trHeight w:val="80"/>
        </w:trPr>
        <w:tc>
          <w:tcPr>
            <w:tcW w:w="4617" w:type="dxa"/>
            <w:shd w:val="clear" w:color="auto" w:fill="auto"/>
            <w:vAlign w:val="bottom"/>
          </w:tcPr>
          <w:p w14:paraId="280C3AEC" w14:textId="370F4874" w:rsidR="002778AD" w:rsidRPr="00536C25" w:rsidRDefault="002778AD" w:rsidP="002778AD">
            <w:pPr>
              <w:jc w:val="both"/>
              <w:rPr>
                <w:rFonts w:ascii="Arial" w:hAnsi="Arial" w:cs="Arial"/>
                <w:sz w:val="20"/>
                <w:szCs w:val="20"/>
              </w:rPr>
            </w:pPr>
            <w:r w:rsidRPr="00536C25">
              <w:rPr>
                <w:rFonts w:ascii="Arial" w:hAnsi="Arial" w:cs="Arial"/>
                <w:sz w:val="20"/>
                <w:szCs w:val="20"/>
              </w:rPr>
              <w:t>Zorunlu Karşılıklar</w:t>
            </w:r>
          </w:p>
        </w:tc>
        <w:tc>
          <w:tcPr>
            <w:tcW w:w="1184" w:type="dxa"/>
            <w:tcBorders>
              <w:top w:val="nil"/>
              <w:left w:val="nil"/>
              <w:bottom w:val="nil"/>
              <w:right w:val="nil"/>
            </w:tcBorders>
            <w:shd w:val="clear" w:color="auto" w:fill="auto"/>
            <w:vAlign w:val="center"/>
          </w:tcPr>
          <w:p w14:paraId="783D42C0" w14:textId="7CA98AE7" w:rsidR="002778AD" w:rsidRPr="00536C25" w:rsidRDefault="00641932" w:rsidP="002778AD">
            <w:pPr>
              <w:ind w:right="131"/>
              <w:jc w:val="right"/>
              <w:rPr>
                <w:rFonts w:asciiTheme="minorBidi" w:hAnsiTheme="minorBidi" w:cstheme="minorBidi"/>
                <w:sz w:val="20"/>
                <w:szCs w:val="16"/>
              </w:rPr>
            </w:pPr>
            <w:r w:rsidRPr="00536C25">
              <w:rPr>
                <w:rFonts w:asciiTheme="minorBidi" w:hAnsiTheme="minorBidi" w:cstheme="minorBidi"/>
                <w:sz w:val="20"/>
                <w:szCs w:val="16"/>
              </w:rPr>
              <w:t>16.59</w:t>
            </w:r>
            <w:r w:rsidR="00536C25" w:rsidRPr="00536C25">
              <w:rPr>
                <w:rFonts w:asciiTheme="minorBidi" w:hAnsiTheme="minorBidi" w:cstheme="minorBidi"/>
                <w:sz w:val="20"/>
                <w:szCs w:val="16"/>
              </w:rPr>
              <w:t>9</w:t>
            </w:r>
          </w:p>
        </w:tc>
        <w:tc>
          <w:tcPr>
            <w:tcW w:w="1185" w:type="dxa"/>
            <w:tcBorders>
              <w:top w:val="nil"/>
              <w:left w:val="nil"/>
              <w:bottom w:val="nil"/>
              <w:right w:val="nil"/>
            </w:tcBorders>
            <w:shd w:val="clear" w:color="auto" w:fill="auto"/>
            <w:vAlign w:val="center"/>
          </w:tcPr>
          <w:p w14:paraId="6136C9D7" w14:textId="2E05010D" w:rsidR="002778AD" w:rsidRPr="00536C25" w:rsidRDefault="00641932" w:rsidP="002778AD">
            <w:pPr>
              <w:ind w:right="131"/>
              <w:jc w:val="right"/>
              <w:rPr>
                <w:rFonts w:asciiTheme="minorBidi" w:hAnsiTheme="minorBidi" w:cstheme="minorBidi"/>
                <w:sz w:val="20"/>
                <w:szCs w:val="16"/>
              </w:rPr>
            </w:pPr>
            <w:r w:rsidRPr="00536C25">
              <w:rPr>
                <w:rFonts w:asciiTheme="minorBidi" w:hAnsiTheme="minorBidi" w:cstheme="minorBidi"/>
                <w:sz w:val="20"/>
                <w:szCs w:val="16"/>
              </w:rPr>
              <w:t>4.490.483</w:t>
            </w:r>
          </w:p>
        </w:tc>
        <w:tc>
          <w:tcPr>
            <w:tcW w:w="1185" w:type="dxa"/>
            <w:shd w:val="clear" w:color="auto" w:fill="auto"/>
            <w:vAlign w:val="center"/>
          </w:tcPr>
          <w:p w14:paraId="0DEA3452" w14:textId="4FF32E12" w:rsidR="002778AD" w:rsidRPr="00536C25" w:rsidRDefault="00641932" w:rsidP="002778AD">
            <w:pPr>
              <w:ind w:right="131"/>
              <w:jc w:val="right"/>
              <w:rPr>
                <w:rFonts w:ascii="Arial" w:hAnsi="Arial" w:cs="Arial"/>
                <w:sz w:val="20"/>
                <w:szCs w:val="20"/>
              </w:rPr>
            </w:pPr>
            <w:r w:rsidRPr="00536C25">
              <w:rPr>
                <w:rFonts w:asciiTheme="minorBidi" w:hAnsiTheme="minorBidi" w:cstheme="minorBidi"/>
                <w:sz w:val="20"/>
                <w:szCs w:val="16"/>
              </w:rPr>
              <w:t>4.584</w:t>
            </w:r>
          </w:p>
        </w:tc>
        <w:tc>
          <w:tcPr>
            <w:tcW w:w="1185" w:type="dxa"/>
            <w:shd w:val="clear" w:color="auto" w:fill="auto"/>
            <w:vAlign w:val="center"/>
          </w:tcPr>
          <w:p w14:paraId="6CE5E0E3" w14:textId="5F97A33C" w:rsidR="002778AD" w:rsidRPr="00536C25" w:rsidRDefault="00641932" w:rsidP="002778AD">
            <w:pPr>
              <w:ind w:right="131"/>
              <w:jc w:val="right"/>
              <w:rPr>
                <w:rFonts w:ascii="Arial" w:hAnsi="Arial" w:cs="Arial"/>
                <w:sz w:val="20"/>
                <w:szCs w:val="20"/>
              </w:rPr>
            </w:pPr>
            <w:r w:rsidRPr="00536C25">
              <w:rPr>
                <w:rFonts w:asciiTheme="minorBidi" w:hAnsiTheme="minorBidi" w:cstheme="minorBidi"/>
                <w:sz w:val="20"/>
                <w:szCs w:val="16"/>
              </w:rPr>
              <w:t>1.450.347</w:t>
            </w:r>
          </w:p>
        </w:tc>
      </w:tr>
      <w:tr w:rsidR="002778AD" w:rsidRPr="00536C25" w14:paraId="71101D45" w14:textId="77777777" w:rsidTr="00052FA9">
        <w:trPr>
          <w:trHeight w:val="80"/>
        </w:trPr>
        <w:tc>
          <w:tcPr>
            <w:tcW w:w="4617" w:type="dxa"/>
            <w:tcBorders>
              <w:bottom w:val="single" w:sz="8" w:space="0" w:color="auto"/>
            </w:tcBorders>
            <w:shd w:val="clear" w:color="auto" w:fill="auto"/>
            <w:vAlign w:val="bottom"/>
          </w:tcPr>
          <w:p w14:paraId="761E8A71" w14:textId="77777777" w:rsidR="002778AD" w:rsidRPr="00536C25" w:rsidRDefault="002778AD" w:rsidP="002778AD">
            <w:pPr>
              <w:jc w:val="both"/>
              <w:rPr>
                <w:rFonts w:ascii="Arial" w:hAnsi="Arial" w:cs="Arial"/>
                <w:sz w:val="20"/>
                <w:szCs w:val="20"/>
              </w:rPr>
            </w:pPr>
          </w:p>
        </w:tc>
        <w:tc>
          <w:tcPr>
            <w:tcW w:w="1184" w:type="dxa"/>
            <w:tcBorders>
              <w:bottom w:val="single" w:sz="8" w:space="0" w:color="auto"/>
            </w:tcBorders>
            <w:shd w:val="clear" w:color="auto" w:fill="auto"/>
            <w:vAlign w:val="center"/>
          </w:tcPr>
          <w:p w14:paraId="0CB216CD" w14:textId="3C9EC59B" w:rsidR="002778AD" w:rsidRPr="00536C25" w:rsidRDefault="002778AD" w:rsidP="002778AD">
            <w:pPr>
              <w:ind w:right="131"/>
              <w:jc w:val="right"/>
              <w:rPr>
                <w:rFonts w:ascii="Arial" w:hAnsi="Arial" w:cs="Arial"/>
                <w:color w:val="000000"/>
                <w:sz w:val="20"/>
                <w:szCs w:val="20"/>
              </w:rPr>
            </w:pPr>
          </w:p>
        </w:tc>
        <w:tc>
          <w:tcPr>
            <w:tcW w:w="1185" w:type="dxa"/>
            <w:tcBorders>
              <w:bottom w:val="single" w:sz="8" w:space="0" w:color="auto"/>
            </w:tcBorders>
            <w:shd w:val="clear" w:color="auto" w:fill="auto"/>
            <w:vAlign w:val="center"/>
          </w:tcPr>
          <w:p w14:paraId="272172CB" w14:textId="2E2AD79F" w:rsidR="002778AD" w:rsidRPr="00536C25" w:rsidRDefault="002778AD" w:rsidP="002778AD">
            <w:pPr>
              <w:ind w:right="131"/>
              <w:jc w:val="right"/>
              <w:rPr>
                <w:rFonts w:ascii="Arial" w:hAnsi="Arial" w:cs="Arial"/>
                <w:color w:val="000000"/>
                <w:sz w:val="20"/>
                <w:szCs w:val="20"/>
              </w:rPr>
            </w:pPr>
          </w:p>
        </w:tc>
        <w:tc>
          <w:tcPr>
            <w:tcW w:w="1185" w:type="dxa"/>
            <w:tcBorders>
              <w:bottom w:val="single" w:sz="8" w:space="0" w:color="auto"/>
            </w:tcBorders>
            <w:shd w:val="clear" w:color="auto" w:fill="auto"/>
            <w:vAlign w:val="center"/>
          </w:tcPr>
          <w:p w14:paraId="493D91B0" w14:textId="033A5D6E" w:rsidR="002778AD" w:rsidRPr="00536C25" w:rsidRDefault="002778AD" w:rsidP="002778AD">
            <w:pPr>
              <w:ind w:right="131"/>
              <w:jc w:val="right"/>
              <w:rPr>
                <w:rFonts w:ascii="Arial" w:hAnsi="Arial" w:cs="Arial"/>
                <w:sz w:val="20"/>
                <w:szCs w:val="20"/>
              </w:rPr>
            </w:pPr>
          </w:p>
        </w:tc>
        <w:tc>
          <w:tcPr>
            <w:tcW w:w="1185" w:type="dxa"/>
            <w:tcBorders>
              <w:bottom w:val="single" w:sz="8" w:space="0" w:color="auto"/>
            </w:tcBorders>
            <w:shd w:val="clear" w:color="auto" w:fill="auto"/>
            <w:vAlign w:val="center"/>
          </w:tcPr>
          <w:p w14:paraId="5A0AF2C4" w14:textId="711EFEA7" w:rsidR="002778AD" w:rsidRPr="00536C25" w:rsidRDefault="002778AD" w:rsidP="002778AD">
            <w:pPr>
              <w:ind w:right="131"/>
              <w:jc w:val="right"/>
              <w:rPr>
                <w:rFonts w:ascii="Arial" w:hAnsi="Arial" w:cs="Arial"/>
                <w:sz w:val="20"/>
                <w:szCs w:val="20"/>
              </w:rPr>
            </w:pPr>
          </w:p>
        </w:tc>
      </w:tr>
      <w:tr w:rsidR="002778AD" w:rsidRPr="00536C25" w14:paraId="4CF96FCC" w14:textId="77777777" w:rsidTr="00052FA9">
        <w:trPr>
          <w:trHeight w:val="80"/>
        </w:trPr>
        <w:tc>
          <w:tcPr>
            <w:tcW w:w="4617" w:type="dxa"/>
            <w:tcBorders>
              <w:top w:val="single" w:sz="8" w:space="0" w:color="auto"/>
              <w:bottom w:val="double" w:sz="4" w:space="0" w:color="auto"/>
            </w:tcBorders>
            <w:shd w:val="clear" w:color="auto" w:fill="auto"/>
            <w:vAlign w:val="bottom"/>
          </w:tcPr>
          <w:p w14:paraId="123FD8A1" w14:textId="77777777" w:rsidR="002778AD" w:rsidRPr="00536C25" w:rsidRDefault="002778AD" w:rsidP="002778AD">
            <w:pPr>
              <w:jc w:val="both"/>
              <w:rPr>
                <w:rFonts w:ascii="Arial" w:eastAsia="Arial Unicode MS" w:hAnsi="Arial" w:cs="Arial"/>
                <w:b/>
                <w:sz w:val="20"/>
                <w:szCs w:val="20"/>
              </w:rPr>
            </w:pPr>
            <w:r w:rsidRPr="00536C25">
              <w:rPr>
                <w:rFonts w:ascii="Arial" w:hAnsi="Arial" w:cs="Arial"/>
                <w:b/>
                <w:sz w:val="20"/>
                <w:szCs w:val="20"/>
              </w:rPr>
              <w:t>Toplam</w:t>
            </w:r>
          </w:p>
        </w:tc>
        <w:tc>
          <w:tcPr>
            <w:tcW w:w="1184" w:type="dxa"/>
            <w:tcBorders>
              <w:top w:val="single" w:sz="8" w:space="0" w:color="auto"/>
              <w:bottom w:val="double" w:sz="4" w:space="0" w:color="auto"/>
            </w:tcBorders>
            <w:shd w:val="clear" w:color="auto" w:fill="auto"/>
            <w:vAlign w:val="center"/>
          </w:tcPr>
          <w:p w14:paraId="36665601" w14:textId="4FDBB321" w:rsidR="002778AD" w:rsidRPr="00536C25" w:rsidRDefault="00641932" w:rsidP="002778AD">
            <w:pPr>
              <w:ind w:right="131"/>
              <w:jc w:val="right"/>
              <w:rPr>
                <w:rFonts w:ascii="Arial" w:hAnsi="Arial" w:cs="Arial"/>
                <w:b/>
                <w:bCs/>
                <w:color w:val="000000"/>
                <w:sz w:val="20"/>
                <w:szCs w:val="20"/>
              </w:rPr>
            </w:pPr>
            <w:r w:rsidRPr="00536C25">
              <w:rPr>
                <w:rFonts w:ascii="Arial" w:hAnsi="Arial" w:cs="Arial"/>
                <w:b/>
                <w:bCs/>
                <w:color w:val="000000"/>
                <w:sz w:val="20"/>
                <w:szCs w:val="20"/>
              </w:rPr>
              <w:t>860.099</w:t>
            </w:r>
          </w:p>
        </w:tc>
        <w:tc>
          <w:tcPr>
            <w:tcW w:w="1185" w:type="dxa"/>
            <w:tcBorders>
              <w:top w:val="single" w:sz="8" w:space="0" w:color="auto"/>
              <w:bottom w:val="double" w:sz="4" w:space="0" w:color="auto"/>
            </w:tcBorders>
            <w:shd w:val="clear" w:color="auto" w:fill="auto"/>
            <w:vAlign w:val="center"/>
          </w:tcPr>
          <w:p w14:paraId="0EFE4313" w14:textId="0AFC2A0D" w:rsidR="002778AD" w:rsidRPr="00536C25" w:rsidRDefault="00641932" w:rsidP="002778AD">
            <w:pPr>
              <w:ind w:right="131"/>
              <w:jc w:val="right"/>
              <w:rPr>
                <w:rFonts w:ascii="Arial" w:hAnsi="Arial" w:cs="Arial"/>
                <w:b/>
                <w:bCs/>
                <w:color w:val="000000"/>
                <w:sz w:val="20"/>
                <w:szCs w:val="20"/>
              </w:rPr>
            </w:pPr>
            <w:r w:rsidRPr="00536C25">
              <w:rPr>
                <w:rFonts w:ascii="Arial" w:hAnsi="Arial" w:cs="Arial"/>
                <w:b/>
                <w:bCs/>
                <w:color w:val="000000"/>
                <w:sz w:val="20"/>
                <w:szCs w:val="20"/>
              </w:rPr>
              <w:t>4.490.642</w:t>
            </w:r>
          </w:p>
        </w:tc>
        <w:tc>
          <w:tcPr>
            <w:tcW w:w="1185" w:type="dxa"/>
            <w:tcBorders>
              <w:top w:val="single" w:sz="8" w:space="0" w:color="auto"/>
              <w:bottom w:val="double" w:sz="4" w:space="0" w:color="auto"/>
            </w:tcBorders>
            <w:shd w:val="clear" w:color="auto" w:fill="auto"/>
            <w:vAlign w:val="center"/>
          </w:tcPr>
          <w:p w14:paraId="4B5FFA28" w14:textId="5FD60179" w:rsidR="002778AD" w:rsidRPr="00536C25" w:rsidRDefault="00641932" w:rsidP="002778AD">
            <w:pPr>
              <w:ind w:right="131"/>
              <w:jc w:val="right"/>
              <w:rPr>
                <w:rFonts w:ascii="Arial" w:hAnsi="Arial" w:cs="Arial"/>
                <w:b/>
                <w:sz w:val="20"/>
                <w:szCs w:val="20"/>
              </w:rPr>
            </w:pPr>
            <w:r w:rsidRPr="00536C25">
              <w:rPr>
                <w:rFonts w:ascii="Arial" w:hAnsi="Arial" w:cs="Arial"/>
                <w:b/>
                <w:bCs/>
                <w:color w:val="000000"/>
                <w:sz w:val="20"/>
                <w:szCs w:val="20"/>
              </w:rPr>
              <w:t>231.489</w:t>
            </w:r>
          </w:p>
        </w:tc>
        <w:tc>
          <w:tcPr>
            <w:tcW w:w="1185" w:type="dxa"/>
            <w:tcBorders>
              <w:top w:val="single" w:sz="8" w:space="0" w:color="auto"/>
              <w:bottom w:val="double" w:sz="4" w:space="0" w:color="auto"/>
            </w:tcBorders>
            <w:shd w:val="clear" w:color="auto" w:fill="auto"/>
            <w:vAlign w:val="center"/>
          </w:tcPr>
          <w:p w14:paraId="3C0CAA98" w14:textId="5417E784" w:rsidR="002778AD" w:rsidRPr="00536C25" w:rsidRDefault="00641932" w:rsidP="002778AD">
            <w:pPr>
              <w:ind w:right="131"/>
              <w:jc w:val="right"/>
              <w:rPr>
                <w:rFonts w:ascii="Arial" w:hAnsi="Arial" w:cs="Arial"/>
                <w:b/>
                <w:sz w:val="20"/>
                <w:szCs w:val="20"/>
              </w:rPr>
            </w:pPr>
            <w:r w:rsidRPr="00536C25">
              <w:rPr>
                <w:rFonts w:ascii="Arial" w:hAnsi="Arial" w:cs="Arial"/>
                <w:b/>
                <w:bCs/>
                <w:color w:val="000000"/>
                <w:sz w:val="20"/>
                <w:szCs w:val="20"/>
              </w:rPr>
              <w:t>1.450.436</w:t>
            </w:r>
          </w:p>
        </w:tc>
      </w:tr>
    </w:tbl>
    <w:p w14:paraId="1842B223" w14:textId="046FE119" w:rsidR="005E4B85" w:rsidRPr="00536C25" w:rsidRDefault="005E4B85" w:rsidP="00136C29">
      <w:pPr>
        <w:pStyle w:val="BodyTextIndent"/>
        <w:ind w:firstLine="0"/>
        <w:rPr>
          <w:rFonts w:ascii="Arial" w:hAnsi="Arial" w:cs="Arial"/>
          <w:b/>
          <w:sz w:val="20"/>
          <w:szCs w:val="16"/>
        </w:rPr>
      </w:pPr>
    </w:p>
    <w:p w14:paraId="531B36E6" w14:textId="1BAD4DD9" w:rsidR="00203B13" w:rsidRPr="00536C25" w:rsidRDefault="00203B13" w:rsidP="00203B13">
      <w:pPr>
        <w:pStyle w:val="BodyTextIndent"/>
        <w:numPr>
          <w:ilvl w:val="0"/>
          <w:numId w:val="49"/>
        </w:numPr>
        <w:ind w:left="360"/>
        <w:rPr>
          <w:rFonts w:ascii="Arial" w:hAnsi="Arial" w:cs="Arial"/>
          <w:b/>
          <w:sz w:val="20"/>
          <w:szCs w:val="20"/>
        </w:rPr>
      </w:pPr>
      <w:r w:rsidRPr="00536C25">
        <w:rPr>
          <w:rFonts w:ascii="Arial" w:hAnsi="Arial" w:cs="Arial"/>
          <w:b/>
          <w:sz w:val="20"/>
          <w:szCs w:val="20"/>
        </w:rPr>
        <w:t>Zorunlu karşılık uygulamasına ilişkin açıklamalar:</w:t>
      </w:r>
    </w:p>
    <w:p w14:paraId="6290337B" w14:textId="77777777" w:rsidR="00D54F1A" w:rsidRPr="00203B13" w:rsidRDefault="00D54F1A" w:rsidP="00D54F1A">
      <w:pPr>
        <w:pStyle w:val="BodyTextIndent"/>
        <w:ind w:left="360" w:firstLine="0"/>
        <w:rPr>
          <w:rFonts w:ascii="Arial" w:hAnsi="Arial" w:cs="Arial"/>
          <w:b/>
          <w:sz w:val="20"/>
          <w:szCs w:val="20"/>
        </w:rPr>
      </w:pPr>
    </w:p>
    <w:p w14:paraId="5A69320C" w14:textId="77777777" w:rsidR="00203B13" w:rsidRDefault="00A46FBF" w:rsidP="00136C29">
      <w:pPr>
        <w:pStyle w:val="BodyTextIndent"/>
        <w:ind w:firstLine="0"/>
        <w:rPr>
          <w:rFonts w:ascii="Arial" w:hAnsi="Arial" w:cs="Arial"/>
          <w:sz w:val="20"/>
          <w:szCs w:val="20"/>
          <w:lang w:eastAsia="tr-TR"/>
        </w:rPr>
      </w:pPr>
      <w:r w:rsidRPr="00A46FBF">
        <w:rPr>
          <w:rFonts w:ascii="Arial" w:hAnsi="Arial" w:cs="Arial"/>
          <w:sz w:val="20"/>
          <w:szCs w:val="20"/>
          <w:lang w:eastAsia="tr-TR"/>
        </w:rPr>
        <w:t xml:space="preserve">TCMB’nin 2013/15 sayılı Zorunlu Karşılıklar Hakkında Tebliği gereğince, bankalar anılan tebliğde belirtilen TP ve </w:t>
      </w:r>
      <w:proofErr w:type="spellStart"/>
      <w:r w:rsidRPr="00A46FBF">
        <w:rPr>
          <w:rFonts w:ascii="Arial" w:hAnsi="Arial" w:cs="Arial"/>
          <w:sz w:val="20"/>
          <w:szCs w:val="20"/>
          <w:lang w:eastAsia="tr-TR"/>
        </w:rPr>
        <w:t>YP</w:t>
      </w:r>
      <w:proofErr w:type="spellEnd"/>
      <w:r w:rsidRPr="00A46FBF">
        <w:rPr>
          <w:rFonts w:ascii="Arial" w:hAnsi="Arial" w:cs="Arial"/>
          <w:sz w:val="20"/>
          <w:szCs w:val="20"/>
          <w:lang w:eastAsia="tr-TR"/>
        </w:rPr>
        <w:t xml:space="preserve"> yükümlülükleri için TCMB nezdinde zorunlu karşılık tesis etmektedirler. Zorunlu karşılık oranları yükümlülüklerin vade yapısına göre değişiklik göstermekte olup finansal tablo için TP mevduat ve diğer yükümlükler için %3-%8 aralığında, </w:t>
      </w:r>
      <w:proofErr w:type="spellStart"/>
      <w:r w:rsidRPr="00A46FBF">
        <w:rPr>
          <w:rFonts w:ascii="Arial" w:hAnsi="Arial" w:cs="Arial"/>
          <w:sz w:val="20"/>
          <w:szCs w:val="20"/>
          <w:lang w:eastAsia="tr-TR"/>
        </w:rPr>
        <w:t>YP</w:t>
      </w:r>
      <w:proofErr w:type="spellEnd"/>
      <w:r w:rsidRPr="00A46FBF">
        <w:rPr>
          <w:rFonts w:ascii="Arial" w:hAnsi="Arial" w:cs="Arial"/>
          <w:sz w:val="20"/>
          <w:szCs w:val="20"/>
          <w:lang w:eastAsia="tr-TR"/>
        </w:rPr>
        <w:t xml:space="preserve"> mevduat için %19-%26 ve </w:t>
      </w:r>
      <w:proofErr w:type="spellStart"/>
      <w:r w:rsidRPr="00A46FBF">
        <w:rPr>
          <w:rFonts w:ascii="Arial" w:hAnsi="Arial" w:cs="Arial"/>
          <w:sz w:val="20"/>
          <w:szCs w:val="20"/>
          <w:lang w:eastAsia="tr-TR"/>
        </w:rPr>
        <w:t>YP</w:t>
      </w:r>
      <w:proofErr w:type="spellEnd"/>
      <w:r w:rsidRPr="00A46FBF">
        <w:rPr>
          <w:rFonts w:ascii="Arial" w:hAnsi="Arial" w:cs="Arial"/>
          <w:sz w:val="20"/>
          <w:szCs w:val="20"/>
          <w:lang w:eastAsia="tr-TR"/>
        </w:rPr>
        <w:t xml:space="preserve"> diğer yükümlülükler için ise %5-%21 aralığında uygulanmıştır. Zorunlu karşılıklar, iki haftada bir </w:t>
      </w:r>
      <w:proofErr w:type="gramStart"/>
      <w:r w:rsidRPr="00A46FBF">
        <w:rPr>
          <w:rFonts w:ascii="Arial" w:hAnsi="Arial" w:cs="Arial"/>
          <w:sz w:val="20"/>
          <w:szCs w:val="20"/>
          <w:lang w:eastAsia="tr-TR"/>
        </w:rPr>
        <w:t>Cuma</w:t>
      </w:r>
      <w:proofErr w:type="gramEnd"/>
      <w:r w:rsidRPr="00A46FBF">
        <w:rPr>
          <w:rFonts w:ascii="Arial" w:hAnsi="Arial" w:cs="Arial"/>
          <w:sz w:val="20"/>
          <w:szCs w:val="20"/>
          <w:lang w:eastAsia="tr-TR"/>
        </w:rPr>
        <w:t xml:space="preserve"> günleri itibarıyla hesaplanarak 14 günlük dilimler halinde tesis edilmektedir. İlgili tebliğ uyarınca TCMB, TL cinsinden tesis edilen zorunlu karşılıklar için faiz ödemektedir. </w:t>
      </w:r>
    </w:p>
    <w:p w14:paraId="4428710E" w14:textId="77777777" w:rsidR="00203B13" w:rsidRDefault="00203B13" w:rsidP="00136C29">
      <w:pPr>
        <w:pStyle w:val="BodyTextIndent"/>
        <w:ind w:firstLine="0"/>
        <w:rPr>
          <w:rFonts w:ascii="Arial" w:hAnsi="Arial" w:cs="Arial"/>
          <w:sz w:val="20"/>
          <w:szCs w:val="20"/>
          <w:lang w:eastAsia="tr-TR"/>
        </w:rPr>
      </w:pPr>
    </w:p>
    <w:p w14:paraId="10172B81" w14:textId="24614F35" w:rsidR="00203B13" w:rsidRDefault="007D77D9" w:rsidP="00136C29">
      <w:pPr>
        <w:pStyle w:val="BodyTextIndent"/>
        <w:ind w:firstLine="0"/>
        <w:rPr>
          <w:rFonts w:ascii="Arial" w:hAnsi="Arial" w:cs="Arial"/>
          <w:sz w:val="20"/>
          <w:szCs w:val="20"/>
          <w:lang w:eastAsia="tr-TR"/>
        </w:rPr>
      </w:pPr>
      <w:r>
        <w:rPr>
          <w:rFonts w:ascii="Arial" w:hAnsi="Arial" w:cs="Arial"/>
          <w:sz w:val="20"/>
          <w:szCs w:val="20"/>
          <w:lang w:eastAsia="tr-TR"/>
        </w:rPr>
        <w:t xml:space="preserve">1 Temmuz </w:t>
      </w:r>
      <w:r w:rsidR="00A46FBF" w:rsidRPr="00A46FBF">
        <w:rPr>
          <w:rFonts w:ascii="Arial" w:hAnsi="Arial" w:cs="Arial"/>
          <w:sz w:val="20"/>
          <w:szCs w:val="20"/>
          <w:lang w:eastAsia="tr-TR"/>
        </w:rPr>
        <w:t xml:space="preserve">2021 tarih ve 31528 sayılı </w:t>
      </w:r>
      <w:proofErr w:type="gramStart"/>
      <w:r w:rsidR="00A46FBF" w:rsidRPr="00A46FBF">
        <w:rPr>
          <w:rFonts w:ascii="Arial" w:hAnsi="Arial" w:cs="Arial"/>
          <w:sz w:val="20"/>
          <w:szCs w:val="20"/>
          <w:lang w:eastAsia="tr-TR"/>
        </w:rPr>
        <w:t>Resmi</w:t>
      </w:r>
      <w:proofErr w:type="gramEnd"/>
      <w:r w:rsidR="00A46FBF" w:rsidRPr="00A46FBF">
        <w:rPr>
          <w:rFonts w:ascii="Arial" w:hAnsi="Arial" w:cs="Arial"/>
          <w:sz w:val="20"/>
          <w:szCs w:val="20"/>
          <w:lang w:eastAsia="tr-TR"/>
        </w:rPr>
        <w:t xml:space="preserve"> </w:t>
      </w:r>
      <w:proofErr w:type="spellStart"/>
      <w:r w:rsidR="00A46FBF" w:rsidRPr="00A46FBF">
        <w:rPr>
          <w:rFonts w:ascii="Arial" w:hAnsi="Arial" w:cs="Arial"/>
          <w:sz w:val="20"/>
          <w:szCs w:val="20"/>
          <w:lang w:eastAsia="tr-TR"/>
        </w:rPr>
        <w:t>Gazete'de</w:t>
      </w:r>
      <w:proofErr w:type="spellEnd"/>
      <w:r w:rsidR="00A46FBF" w:rsidRPr="00A46FBF">
        <w:rPr>
          <w:rFonts w:ascii="Arial" w:hAnsi="Arial" w:cs="Arial"/>
          <w:sz w:val="20"/>
          <w:szCs w:val="20"/>
          <w:lang w:eastAsia="tr-TR"/>
        </w:rPr>
        <w:t xml:space="preserve"> yayımlanan Zorunlu Karşılıklar Hakkında Tebliğ’e göre Türk lirası zorunlu karşılıkların döviz cinsinden tesis edilmesi imkânı</w:t>
      </w:r>
      <w:r>
        <w:rPr>
          <w:rFonts w:ascii="Arial" w:hAnsi="Arial" w:cs="Arial"/>
          <w:sz w:val="20"/>
          <w:szCs w:val="20"/>
          <w:lang w:eastAsia="tr-TR"/>
        </w:rPr>
        <w:t xml:space="preserve"> 1 Ekim </w:t>
      </w:r>
      <w:r w:rsidR="00A46FBF" w:rsidRPr="00A46FBF">
        <w:rPr>
          <w:rFonts w:ascii="Arial" w:hAnsi="Arial" w:cs="Arial"/>
          <w:sz w:val="20"/>
          <w:szCs w:val="20"/>
          <w:lang w:eastAsia="tr-TR"/>
        </w:rPr>
        <w:t xml:space="preserve">2021 tarihi itibarıyla sona erdirilmiştir. </w:t>
      </w:r>
    </w:p>
    <w:p w14:paraId="0B1E4C49" w14:textId="77777777" w:rsidR="00203B13" w:rsidRDefault="00203B13" w:rsidP="00136C29">
      <w:pPr>
        <w:pStyle w:val="BodyTextIndent"/>
        <w:ind w:firstLine="0"/>
        <w:rPr>
          <w:rFonts w:ascii="Arial" w:hAnsi="Arial" w:cs="Arial"/>
          <w:sz w:val="20"/>
          <w:szCs w:val="20"/>
          <w:lang w:eastAsia="tr-TR"/>
        </w:rPr>
      </w:pPr>
    </w:p>
    <w:p w14:paraId="7C60D990" w14:textId="445C155C" w:rsidR="00D54F1A" w:rsidRDefault="00A46FBF" w:rsidP="00136C29">
      <w:pPr>
        <w:pStyle w:val="BodyTextIndent"/>
        <w:ind w:firstLine="0"/>
        <w:rPr>
          <w:rFonts w:ascii="Arial" w:hAnsi="Arial" w:cs="Arial"/>
          <w:sz w:val="20"/>
          <w:szCs w:val="20"/>
          <w:lang w:eastAsia="tr-TR"/>
        </w:rPr>
        <w:sectPr w:rsidR="00D54F1A" w:rsidSect="00B64A64">
          <w:headerReference w:type="default" r:id="rId132"/>
          <w:footerReference w:type="default" r:id="rId133"/>
          <w:pgSz w:w="11907" w:h="16840" w:code="9"/>
          <w:pgMar w:top="1418" w:right="1197" w:bottom="1418" w:left="1418" w:header="720" w:footer="720" w:gutter="0"/>
          <w:cols w:space="708"/>
          <w:docGrid w:linePitch="360"/>
        </w:sectPr>
      </w:pPr>
      <w:r w:rsidRPr="00A46FBF">
        <w:rPr>
          <w:rFonts w:ascii="Arial" w:hAnsi="Arial" w:cs="Arial"/>
          <w:sz w:val="20"/>
          <w:szCs w:val="20"/>
          <w:lang w:eastAsia="tr-TR"/>
        </w:rPr>
        <w:t xml:space="preserve">2021/14 sayılı “Türk Lirası Mevduat ve Katılma Hesaplarına Dönüşümün Desteklenmesi Hakkında Tebliğ” kapsamında, USD, </w:t>
      </w:r>
      <w:proofErr w:type="spellStart"/>
      <w:r w:rsidRPr="00A46FBF">
        <w:rPr>
          <w:rFonts w:ascii="Arial" w:hAnsi="Arial" w:cs="Arial"/>
          <w:sz w:val="20"/>
          <w:szCs w:val="20"/>
          <w:lang w:eastAsia="tr-TR"/>
        </w:rPr>
        <w:t>EUR</w:t>
      </w:r>
      <w:proofErr w:type="spellEnd"/>
      <w:r w:rsidRPr="00A46FBF">
        <w:rPr>
          <w:rFonts w:ascii="Arial" w:hAnsi="Arial" w:cs="Arial"/>
          <w:sz w:val="20"/>
          <w:szCs w:val="20"/>
          <w:lang w:eastAsia="tr-TR"/>
        </w:rPr>
        <w:t xml:space="preserve"> ve </w:t>
      </w:r>
      <w:proofErr w:type="spellStart"/>
      <w:r w:rsidRPr="00A46FBF">
        <w:rPr>
          <w:rFonts w:ascii="Arial" w:hAnsi="Arial" w:cs="Arial"/>
          <w:sz w:val="20"/>
          <w:szCs w:val="20"/>
          <w:lang w:eastAsia="tr-TR"/>
        </w:rPr>
        <w:t>GBP</w:t>
      </w:r>
      <w:proofErr w:type="spellEnd"/>
      <w:r w:rsidRPr="00A46FBF">
        <w:rPr>
          <w:rFonts w:ascii="Arial" w:hAnsi="Arial" w:cs="Arial"/>
          <w:sz w:val="20"/>
          <w:szCs w:val="20"/>
          <w:lang w:eastAsia="tr-TR"/>
        </w:rPr>
        <w:t xml:space="preserve"> cinsinden döviz tevdiat hesapları ve döviz cinsinden katılım fonu hesaplarından vadeli TL mevduat ve katılma hesabına dönüşüm oranı 15</w:t>
      </w:r>
      <w:r w:rsidR="007D77D9">
        <w:rPr>
          <w:rFonts w:ascii="Arial" w:hAnsi="Arial" w:cs="Arial"/>
          <w:sz w:val="20"/>
          <w:szCs w:val="20"/>
          <w:lang w:eastAsia="tr-TR"/>
        </w:rPr>
        <w:t xml:space="preserve"> Nisan </w:t>
      </w:r>
      <w:r w:rsidRPr="00A46FBF">
        <w:rPr>
          <w:rFonts w:ascii="Arial" w:hAnsi="Arial" w:cs="Arial"/>
          <w:sz w:val="20"/>
          <w:szCs w:val="20"/>
          <w:lang w:eastAsia="tr-TR"/>
        </w:rPr>
        <w:t>2022 yükümlülük tarih</w:t>
      </w:r>
      <w:r w:rsidR="007D77D9">
        <w:rPr>
          <w:rFonts w:ascii="Arial" w:hAnsi="Arial" w:cs="Arial"/>
          <w:sz w:val="20"/>
          <w:szCs w:val="20"/>
          <w:lang w:eastAsia="tr-TR"/>
        </w:rPr>
        <w:t xml:space="preserve">i itibarıyla %10 seviyesine ve </w:t>
      </w:r>
      <w:r w:rsidRPr="00A46FBF">
        <w:rPr>
          <w:rFonts w:ascii="Arial" w:hAnsi="Arial" w:cs="Arial"/>
          <w:sz w:val="20"/>
          <w:szCs w:val="20"/>
          <w:lang w:eastAsia="tr-TR"/>
        </w:rPr>
        <w:t>8</w:t>
      </w:r>
      <w:r w:rsidR="007D77D9">
        <w:rPr>
          <w:rFonts w:ascii="Arial" w:hAnsi="Arial" w:cs="Arial"/>
          <w:sz w:val="20"/>
          <w:szCs w:val="20"/>
          <w:lang w:eastAsia="tr-TR"/>
        </w:rPr>
        <w:t xml:space="preserve"> Temmuz </w:t>
      </w:r>
      <w:r w:rsidRPr="00A46FBF">
        <w:rPr>
          <w:rFonts w:ascii="Arial" w:hAnsi="Arial" w:cs="Arial"/>
          <w:sz w:val="20"/>
          <w:szCs w:val="20"/>
          <w:lang w:eastAsia="tr-TR"/>
        </w:rPr>
        <w:t>2022 yükümlülük tarihi itibarıyla %20 seviyesine ulaşan bankalara, 2022 yılı sonuna kadar yükümlülükleri için tutulması gereken tutara kadar olan kısmı üzerinden yıllık %1</w:t>
      </w:r>
      <w:r w:rsidR="00370FFF">
        <w:rPr>
          <w:rFonts w:ascii="Arial" w:hAnsi="Arial" w:cs="Arial"/>
          <w:sz w:val="20"/>
          <w:szCs w:val="20"/>
          <w:lang w:eastAsia="tr-TR"/>
        </w:rPr>
        <w:t>,</w:t>
      </w:r>
      <w:r w:rsidRPr="00A46FBF">
        <w:rPr>
          <w:rFonts w:ascii="Arial" w:hAnsi="Arial" w:cs="Arial"/>
          <w:sz w:val="20"/>
          <w:szCs w:val="20"/>
          <w:lang w:eastAsia="tr-TR"/>
        </w:rPr>
        <w:t>5 komisyonun uygulanmaması kararlaştırılmıştır.</w:t>
      </w:r>
    </w:p>
    <w:p w14:paraId="4A958DF2" w14:textId="22FCCB25" w:rsidR="00203B13" w:rsidRPr="004A1DB6" w:rsidRDefault="000004A2" w:rsidP="00203B13">
      <w:pPr>
        <w:pStyle w:val="ListParagraph"/>
        <w:numPr>
          <w:ilvl w:val="0"/>
          <w:numId w:val="30"/>
        </w:numPr>
        <w:ind w:left="0" w:right="452" w:hanging="522"/>
        <w:jc w:val="both"/>
        <w:rPr>
          <w:rFonts w:ascii="Arial" w:hAnsi="Arial" w:cs="Arial"/>
          <w:b/>
          <w:sz w:val="20"/>
          <w:szCs w:val="20"/>
        </w:rPr>
      </w:pPr>
      <w:r>
        <w:rPr>
          <w:rFonts w:ascii="Arial" w:hAnsi="Arial" w:cs="Arial"/>
          <w:b/>
          <w:sz w:val="20"/>
          <w:szCs w:val="20"/>
        </w:rPr>
        <w:lastRenderedPageBreak/>
        <w:t>Konsolide b</w:t>
      </w:r>
      <w:r w:rsidR="00203B13" w:rsidRPr="004A1DB6">
        <w:rPr>
          <w:rFonts w:ascii="Arial" w:hAnsi="Arial" w:cs="Arial"/>
          <w:b/>
          <w:sz w:val="20"/>
          <w:szCs w:val="20"/>
        </w:rPr>
        <w:t>ilançonun aktif hesaplarına ilişkin açıklama ve dipnotlar</w:t>
      </w:r>
      <w:r w:rsidR="00203B13">
        <w:rPr>
          <w:rFonts w:ascii="Arial" w:hAnsi="Arial" w:cs="Arial"/>
          <w:b/>
          <w:sz w:val="20"/>
          <w:szCs w:val="20"/>
        </w:rPr>
        <w:t>(devamı):</w:t>
      </w:r>
    </w:p>
    <w:p w14:paraId="54C0A82D" w14:textId="1C7C1740" w:rsidR="00081B13" w:rsidRPr="00801586" w:rsidRDefault="00081B13" w:rsidP="004A1DB6">
      <w:pPr>
        <w:pStyle w:val="ListParagraph"/>
        <w:spacing w:before="120" w:after="120"/>
        <w:ind w:left="-574" w:firstLine="52"/>
        <w:rPr>
          <w:rFonts w:asciiTheme="minorBidi" w:hAnsiTheme="minorBidi" w:cstheme="minorBidi"/>
          <w:sz w:val="18"/>
          <w:szCs w:val="20"/>
        </w:rPr>
      </w:pPr>
      <w:r w:rsidRPr="00801586">
        <w:rPr>
          <w:rFonts w:asciiTheme="minorBidi" w:hAnsiTheme="minorBidi" w:cstheme="minorBidi"/>
          <w:b/>
          <w:sz w:val="20"/>
          <w:szCs w:val="22"/>
        </w:rPr>
        <w:t>2.</w:t>
      </w:r>
      <w:r w:rsidRPr="00801586">
        <w:rPr>
          <w:rFonts w:asciiTheme="minorBidi" w:hAnsiTheme="minorBidi" w:cstheme="minorBidi"/>
          <w:b/>
          <w:sz w:val="20"/>
          <w:szCs w:val="22"/>
        </w:rPr>
        <w:tab/>
        <w:t>a. Bankalara ilişkin bilgiler</w:t>
      </w:r>
    </w:p>
    <w:tbl>
      <w:tblPr>
        <w:tblW w:w="4984" w:type="pct"/>
        <w:tblLayout w:type="fixed"/>
        <w:tblCellMar>
          <w:left w:w="0" w:type="dxa"/>
          <w:right w:w="0" w:type="dxa"/>
        </w:tblCellMar>
        <w:tblLook w:val="0000" w:firstRow="0" w:lastRow="0" w:firstColumn="0" w:lastColumn="0" w:noHBand="0" w:noVBand="0"/>
      </w:tblPr>
      <w:tblGrid>
        <w:gridCol w:w="4660"/>
        <w:gridCol w:w="1010"/>
        <w:gridCol w:w="1276"/>
        <w:gridCol w:w="1158"/>
        <w:gridCol w:w="1158"/>
      </w:tblGrid>
      <w:tr w:rsidR="00081B13" w:rsidRPr="00641932" w14:paraId="10EB9C5B" w14:textId="77777777" w:rsidTr="007753BC">
        <w:trPr>
          <w:trHeight w:val="113"/>
        </w:trPr>
        <w:tc>
          <w:tcPr>
            <w:tcW w:w="2516" w:type="pct"/>
            <w:tcBorders>
              <w:top w:val="single" w:sz="4" w:space="0" w:color="auto"/>
              <w:bottom w:val="single" w:sz="4" w:space="0" w:color="auto"/>
            </w:tcBorders>
            <w:shd w:val="clear" w:color="auto" w:fill="auto"/>
            <w:vAlign w:val="bottom"/>
          </w:tcPr>
          <w:p w14:paraId="7E00A02F" w14:textId="77777777" w:rsidR="00081B13" w:rsidRPr="00801586" w:rsidRDefault="00081B13" w:rsidP="008B0DC2">
            <w:pPr>
              <w:ind w:hanging="65"/>
              <w:jc w:val="both"/>
              <w:rPr>
                <w:rFonts w:asciiTheme="minorBidi" w:eastAsia="Arial Unicode MS" w:hAnsiTheme="minorBidi" w:cstheme="minorBidi"/>
                <w:b/>
                <w:sz w:val="20"/>
                <w:szCs w:val="20"/>
              </w:rPr>
            </w:pPr>
            <w:r w:rsidRPr="00801586">
              <w:rPr>
                <w:rFonts w:asciiTheme="minorBidi" w:hAnsiTheme="minorBidi" w:cstheme="minorBidi"/>
                <w:b/>
                <w:sz w:val="20"/>
                <w:szCs w:val="20"/>
              </w:rPr>
              <w:t> </w:t>
            </w:r>
          </w:p>
        </w:tc>
        <w:tc>
          <w:tcPr>
            <w:tcW w:w="1234" w:type="pct"/>
            <w:gridSpan w:val="2"/>
            <w:tcBorders>
              <w:top w:val="single" w:sz="4" w:space="0" w:color="auto"/>
              <w:bottom w:val="single" w:sz="4" w:space="0" w:color="auto"/>
            </w:tcBorders>
            <w:shd w:val="clear" w:color="auto" w:fill="auto"/>
            <w:vAlign w:val="bottom"/>
          </w:tcPr>
          <w:p w14:paraId="790E231B" w14:textId="60551F07" w:rsidR="00081B13" w:rsidRPr="00641932" w:rsidRDefault="007753BC" w:rsidP="007753BC">
            <w:pPr>
              <w:ind w:right="-144" w:hanging="65"/>
              <w:rPr>
                <w:rFonts w:asciiTheme="minorBidi" w:hAnsiTheme="minorBidi" w:cstheme="minorBidi"/>
                <w:b/>
                <w:sz w:val="20"/>
                <w:szCs w:val="20"/>
              </w:rPr>
            </w:pPr>
            <w:r>
              <w:rPr>
                <w:rFonts w:asciiTheme="minorBidi" w:hAnsiTheme="minorBidi" w:cstheme="minorBidi"/>
                <w:b/>
                <w:sz w:val="20"/>
                <w:szCs w:val="20"/>
              </w:rPr>
              <w:t xml:space="preserve">                </w:t>
            </w:r>
            <w:r w:rsidR="00081B13" w:rsidRPr="00641932">
              <w:rPr>
                <w:rFonts w:asciiTheme="minorBidi" w:hAnsiTheme="minorBidi" w:cstheme="minorBidi"/>
                <w:b/>
                <w:sz w:val="20"/>
                <w:szCs w:val="20"/>
              </w:rPr>
              <w:t>Cari Dönem</w:t>
            </w:r>
          </w:p>
        </w:tc>
        <w:tc>
          <w:tcPr>
            <w:tcW w:w="1250" w:type="pct"/>
            <w:gridSpan w:val="2"/>
            <w:tcBorders>
              <w:top w:val="single" w:sz="4" w:space="0" w:color="auto"/>
              <w:bottom w:val="single" w:sz="4" w:space="0" w:color="auto"/>
            </w:tcBorders>
            <w:shd w:val="clear" w:color="auto" w:fill="auto"/>
            <w:vAlign w:val="bottom"/>
          </w:tcPr>
          <w:p w14:paraId="2E65C2B6" w14:textId="463088EB" w:rsidR="00081B13" w:rsidRPr="00641932" w:rsidRDefault="007753BC" w:rsidP="008B0DC2">
            <w:pPr>
              <w:ind w:right="-144" w:hanging="65"/>
              <w:jc w:val="center"/>
              <w:rPr>
                <w:rFonts w:asciiTheme="minorBidi" w:hAnsiTheme="minorBidi" w:cstheme="minorBidi"/>
                <w:b/>
                <w:sz w:val="20"/>
                <w:szCs w:val="20"/>
              </w:rPr>
            </w:pPr>
            <w:r w:rsidRPr="00641932">
              <w:rPr>
                <w:rFonts w:asciiTheme="minorBidi" w:hAnsiTheme="minorBidi" w:cstheme="minorBidi"/>
                <w:b/>
                <w:sz w:val="20"/>
                <w:szCs w:val="20"/>
              </w:rPr>
              <w:t xml:space="preserve">            </w:t>
            </w:r>
            <w:r w:rsidR="00081B13" w:rsidRPr="00641932">
              <w:rPr>
                <w:rFonts w:asciiTheme="minorBidi" w:hAnsiTheme="minorBidi" w:cstheme="minorBidi"/>
                <w:b/>
                <w:sz w:val="20"/>
                <w:szCs w:val="20"/>
              </w:rPr>
              <w:t>Önceki Dönem</w:t>
            </w:r>
          </w:p>
        </w:tc>
      </w:tr>
      <w:tr w:rsidR="00081B13" w:rsidRPr="00641932" w14:paraId="5ACD261D" w14:textId="77777777" w:rsidTr="007753BC">
        <w:trPr>
          <w:trHeight w:val="113"/>
        </w:trPr>
        <w:tc>
          <w:tcPr>
            <w:tcW w:w="2516" w:type="pct"/>
            <w:tcBorders>
              <w:top w:val="single" w:sz="4" w:space="0" w:color="auto"/>
              <w:bottom w:val="single" w:sz="4" w:space="0" w:color="auto"/>
            </w:tcBorders>
            <w:shd w:val="clear" w:color="auto" w:fill="auto"/>
            <w:vAlign w:val="bottom"/>
          </w:tcPr>
          <w:p w14:paraId="39DA198A" w14:textId="77777777" w:rsidR="00081B13" w:rsidRPr="00641932" w:rsidRDefault="00081B13" w:rsidP="008B0DC2">
            <w:pPr>
              <w:ind w:firstLine="142"/>
              <w:jc w:val="both"/>
              <w:rPr>
                <w:rFonts w:asciiTheme="minorBidi" w:hAnsiTheme="minorBidi" w:cstheme="minorBidi"/>
                <w:b/>
                <w:sz w:val="20"/>
                <w:szCs w:val="20"/>
              </w:rPr>
            </w:pPr>
          </w:p>
        </w:tc>
        <w:tc>
          <w:tcPr>
            <w:tcW w:w="545" w:type="pct"/>
            <w:tcBorders>
              <w:top w:val="single" w:sz="4" w:space="0" w:color="auto"/>
              <w:bottom w:val="single" w:sz="4" w:space="0" w:color="auto"/>
            </w:tcBorders>
            <w:shd w:val="clear" w:color="auto" w:fill="auto"/>
            <w:vAlign w:val="bottom"/>
          </w:tcPr>
          <w:p w14:paraId="7F128BBC" w14:textId="77777777" w:rsidR="00081B13" w:rsidRPr="00641932" w:rsidRDefault="00081B13" w:rsidP="008B0DC2">
            <w:pPr>
              <w:ind w:right="131" w:hanging="65"/>
              <w:jc w:val="right"/>
              <w:rPr>
                <w:rFonts w:asciiTheme="minorBidi" w:hAnsiTheme="minorBidi" w:cstheme="minorBidi"/>
                <w:b/>
                <w:sz w:val="20"/>
                <w:szCs w:val="20"/>
              </w:rPr>
            </w:pPr>
            <w:r w:rsidRPr="00641932">
              <w:rPr>
                <w:rFonts w:asciiTheme="minorBidi" w:hAnsiTheme="minorBidi" w:cstheme="minorBidi"/>
                <w:b/>
                <w:sz w:val="20"/>
                <w:szCs w:val="20"/>
              </w:rPr>
              <w:t>TP</w:t>
            </w:r>
          </w:p>
        </w:tc>
        <w:tc>
          <w:tcPr>
            <w:tcW w:w="689" w:type="pct"/>
            <w:tcBorders>
              <w:top w:val="single" w:sz="4" w:space="0" w:color="auto"/>
              <w:bottom w:val="single" w:sz="4" w:space="0" w:color="auto"/>
            </w:tcBorders>
            <w:shd w:val="clear" w:color="auto" w:fill="auto"/>
            <w:vAlign w:val="bottom"/>
          </w:tcPr>
          <w:p w14:paraId="0587ABE1" w14:textId="77777777" w:rsidR="00081B13" w:rsidRPr="00641932" w:rsidRDefault="00081B13" w:rsidP="008B0DC2">
            <w:pPr>
              <w:ind w:right="131" w:hanging="65"/>
              <w:jc w:val="right"/>
              <w:rPr>
                <w:rFonts w:asciiTheme="minorBidi" w:hAnsiTheme="minorBidi" w:cstheme="minorBidi"/>
                <w:b/>
                <w:sz w:val="20"/>
                <w:szCs w:val="20"/>
              </w:rPr>
            </w:pPr>
            <w:proofErr w:type="spellStart"/>
            <w:r w:rsidRPr="00641932">
              <w:rPr>
                <w:rFonts w:asciiTheme="minorBidi" w:hAnsiTheme="minorBidi" w:cstheme="minorBidi"/>
                <w:b/>
                <w:sz w:val="20"/>
                <w:szCs w:val="20"/>
              </w:rPr>
              <w:t>YP</w:t>
            </w:r>
            <w:proofErr w:type="spellEnd"/>
          </w:p>
        </w:tc>
        <w:tc>
          <w:tcPr>
            <w:tcW w:w="625" w:type="pct"/>
            <w:tcBorders>
              <w:top w:val="single" w:sz="4" w:space="0" w:color="auto"/>
              <w:bottom w:val="single" w:sz="4" w:space="0" w:color="auto"/>
            </w:tcBorders>
            <w:shd w:val="clear" w:color="auto" w:fill="auto"/>
            <w:vAlign w:val="bottom"/>
          </w:tcPr>
          <w:p w14:paraId="40D97E87" w14:textId="77777777" w:rsidR="00081B13" w:rsidRPr="00641932" w:rsidRDefault="00081B13" w:rsidP="008B0DC2">
            <w:pPr>
              <w:ind w:right="131" w:hanging="65"/>
              <w:jc w:val="right"/>
              <w:rPr>
                <w:rFonts w:asciiTheme="minorBidi" w:hAnsiTheme="minorBidi" w:cstheme="minorBidi"/>
                <w:b/>
                <w:sz w:val="20"/>
                <w:szCs w:val="20"/>
              </w:rPr>
            </w:pPr>
            <w:r w:rsidRPr="00641932">
              <w:rPr>
                <w:rFonts w:asciiTheme="minorBidi" w:hAnsiTheme="minorBidi" w:cstheme="minorBidi"/>
                <w:b/>
                <w:sz w:val="20"/>
                <w:szCs w:val="20"/>
              </w:rPr>
              <w:t>TP</w:t>
            </w:r>
          </w:p>
        </w:tc>
        <w:tc>
          <w:tcPr>
            <w:tcW w:w="625" w:type="pct"/>
            <w:tcBorders>
              <w:top w:val="single" w:sz="4" w:space="0" w:color="auto"/>
              <w:bottom w:val="single" w:sz="4" w:space="0" w:color="auto"/>
            </w:tcBorders>
            <w:shd w:val="clear" w:color="auto" w:fill="auto"/>
            <w:vAlign w:val="bottom"/>
          </w:tcPr>
          <w:p w14:paraId="72D7C5D3" w14:textId="77777777" w:rsidR="00081B13" w:rsidRPr="00641932" w:rsidRDefault="00081B13" w:rsidP="008B0DC2">
            <w:pPr>
              <w:ind w:right="131" w:hanging="65"/>
              <w:jc w:val="right"/>
              <w:rPr>
                <w:rFonts w:asciiTheme="minorBidi" w:hAnsiTheme="minorBidi" w:cstheme="minorBidi"/>
                <w:b/>
                <w:sz w:val="20"/>
                <w:szCs w:val="20"/>
              </w:rPr>
            </w:pPr>
            <w:proofErr w:type="spellStart"/>
            <w:r w:rsidRPr="00641932">
              <w:rPr>
                <w:rFonts w:asciiTheme="minorBidi" w:hAnsiTheme="minorBidi" w:cstheme="minorBidi"/>
                <w:b/>
                <w:sz w:val="20"/>
                <w:szCs w:val="20"/>
              </w:rPr>
              <w:t>YP</w:t>
            </w:r>
            <w:proofErr w:type="spellEnd"/>
          </w:p>
        </w:tc>
      </w:tr>
      <w:tr w:rsidR="00081B13" w:rsidRPr="00641932" w14:paraId="69625375" w14:textId="77777777" w:rsidTr="007753BC">
        <w:trPr>
          <w:trHeight w:val="113"/>
        </w:trPr>
        <w:tc>
          <w:tcPr>
            <w:tcW w:w="2516" w:type="pct"/>
            <w:tcBorders>
              <w:top w:val="single" w:sz="4" w:space="0" w:color="auto"/>
            </w:tcBorders>
            <w:shd w:val="clear" w:color="auto" w:fill="auto"/>
            <w:vAlign w:val="bottom"/>
          </w:tcPr>
          <w:p w14:paraId="0B3C071F" w14:textId="77777777" w:rsidR="00081B13" w:rsidRPr="00641932" w:rsidRDefault="00081B13" w:rsidP="008B0DC2">
            <w:pPr>
              <w:ind w:firstLine="142"/>
              <w:jc w:val="both"/>
              <w:rPr>
                <w:rFonts w:asciiTheme="minorBidi" w:hAnsiTheme="minorBidi" w:cstheme="minorBidi"/>
                <w:sz w:val="20"/>
                <w:szCs w:val="20"/>
              </w:rPr>
            </w:pPr>
          </w:p>
        </w:tc>
        <w:tc>
          <w:tcPr>
            <w:tcW w:w="545" w:type="pct"/>
            <w:tcBorders>
              <w:top w:val="single" w:sz="4" w:space="0" w:color="auto"/>
            </w:tcBorders>
            <w:shd w:val="clear" w:color="auto" w:fill="auto"/>
            <w:vAlign w:val="bottom"/>
          </w:tcPr>
          <w:p w14:paraId="18E9E8E9" w14:textId="77777777" w:rsidR="00081B13" w:rsidRPr="00641932" w:rsidRDefault="00081B13" w:rsidP="008B0DC2">
            <w:pPr>
              <w:ind w:right="131" w:hanging="65"/>
              <w:jc w:val="right"/>
              <w:rPr>
                <w:rFonts w:asciiTheme="minorBidi" w:hAnsiTheme="minorBidi" w:cstheme="minorBidi"/>
                <w:sz w:val="20"/>
                <w:szCs w:val="20"/>
              </w:rPr>
            </w:pPr>
          </w:p>
        </w:tc>
        <w:tc>
          <w:tcPr>
            <w:tcW w:w="689" w:type="pct"/>
            <w:tcBorders>
              <w:top w:val="single" w:sz="4" w:space="0" w:color="auto"/>
            </w:tcBorders>
            <w:shd w:val="clear" w:color="auto" w:fill="auto"/>
            <w:vAlign w:val="bottom"/>
          </w:tcPr>
          <w:p w14:paraId="6098F268" w14:textId="77777777" w:rsidR="00081B13" w:rsidRPr="00641932" w:rsidRDefault="00081B13" w:rsidP="008B0DC2">
            <w:pPr>
              <w:ind w:right="131" w:hanging="65"/>
              <w:jc w:val="right"/>
              <w:rPr>
                <w:rFonts w:asciiTheme="minorBidi" w:hAnsiTheme="minorBidi" w:cstheme="minorBidi"/>
                <w:sz w:val="20"/>
                <w:szCs w:val="20"/>
              </w:rPr>
            </w:pPr>
          </w:p>
        </w:tc>
        <w:tc>
          <w:tcPr>
            <w:tcW w:w="625" w:type="pct"/>
            <w:tcBorders>
              <w:top w:val="single" w:sz="4" w:space="0" w:color="auto"/>
            </w:tcBorders>
            <w:shd w:val="clear" w:color="auto" w:fill="auto"/>
            <w:vAlign w:val="bottom"/>
          </w:tcPr>
          <w:p w14:paraId="66986FB9" w14:textId="77777777" w:rsidR="00081B13" w:rsidRPr="00641932" w:rsidRDefault="00081B13" w:rsidP="008B0DC2">
            <w:pPr>
              <w:ind w:right="131" w:hanging="65"/>
              <w:jc w:val="right"/>
              <w:rPr>
                <w:rFonts w:asciiTheme="minorBidi" w:hAnsiTheme="minorBidi" w:cstheme="minorBidi"/>
                <w:sz w:val="20"/>
                <w:szCs w:val="20"/>
              </w:rPr>
            </w:pPr>
          </w:p>
        </w:tc>
        <w:tc>
          <w:tcPr>
            <w:tcW w:w="625" w:type="pct"/>
            <w:tcBorders>
              <w:top w:val="single" w:sz="4" w:space="0" w:color="auto"/>
            </w:tcBorders>
            <w:shd w:val="clear" w:color="auto" w:fill="auto"/>
            <w:vAlign w:val="bottom"/>
          </w:tcPr>
          <w:p w14:paraId="0102F449" w14:textId="77777777" w:rsidR="00081B13" w:rsidRPr="00641932" w:rsidRDefault="00081B13" w:rsidP="008B0DC2">
            <w:pPr>
              <w:ind w:right="131" w:hanging="65"/>
              <w:jc w:val="right"/>
              <w:rPr>
                <w:rFonts w:asciiTheme="minorBidi" w:hAnsiTheme="minorBidi" w:cstheme="minorBidi"/>
                <w:sz w:val="20"/>
                <w:szCs w:val="20"/>
              </w:rPr>
            </w:pPr>
          </w:p>
        </w:tc>
      </w:tr>
      <w:tr w:rsidR="003408BA" w:rsidRPr="00641932" w14:paraId="753FDF41" w14:textId="77777777" w:rsidTr="007753BC">
        <w:trPr>
          <w:trHeight w:val="113"/>
        </w:trPr>
        <w:tc>
          <w:tcPr>
            <w:tcW w:w="2516" w:type="pct"/>
            <w:shd w:val="clear" w:color="auto" w:fill="auto"/>
            <w:vAlign w:val="bottom"/>
          </w:tcPr>
          <w:p w14:paraId="7C289F85" w14:textId="77777777" w:rsidR="003408BA" w:rsidRPr="00641932" w:rsidRDefault="003408BA" w:rsidP="003408BA">
            <w:pPr>
              <w:jc w:val="both"/>
              <w:rPr>
                <w:rFonts w:asciiTheme="minorBidi" w:hAnsiTheme="minorBidi" w:cstheme="minorBidi"/>
                <w:b/>
                <w:sz w:val="20"/>
                <w:szCs w:val="20"/>
              </w:rPr>
            </w:pPr>
            <w:r w:rsidRPr="00641932">
              <w:rPr>
                <w:rFonts w:asciiTheme="minorBidi" w:hAnsiTheme="minorBidi" w:cstheme="minorBidi"/>
                <w:b/>
                <w:sz w:val="20"/>
                <w:szCs w:val="20"/>
              </w:rPr>
              <w:t>Bankalar</w:t>
            </w:r>
          </w:p>
        </w:tc>
        <w:tc>
          <w:tcPr>
            <w:tcW w:w="545" w:type="pct"/>
            <w:shd w:val="clear" w:color="auto" w:fill="auto"/>
            <w:vAlign w:val="bottom"/>
          </w:tcPr>
          <w:p w14:paraId="3D7CABD3" w14:textId="77777777" w:rsidR="003408BA" w:rsidRPr="00641932" w:rsidRDefault="003408BA" w:rsidP="003408BA">
            <w:pPr>
              <w:ind w:hanging="65"/>
              <w:rPr>
                <w:rFonts w:asciiTheme="minorBidi" w:hAnsiTheme="minorBidi" w:cstheme="minorBidi"/>
                <w:sz w:val="20"/>
                <w:szCs w:val="20"/>
              </w:rPr>
            </w:pPr>
          </w:p>
        </w:tc>
        <w:tc>
          <w:tcPr>
            <w:tcW w:w="689" w:type="pct"/>
            <w:shd w:val="clear" w:color="auto" w:fill="auto"/>
            <w:vAlign w:val="bottom"/>
          </w:tcPr>
          <w:p w14:paraId="72D896E4" w14:textId="77777777" w:rsidR="003408BA" w:rsidRPr="00641932" w:rsidRDefault="003408BA" w:rsidP="003408BA">
            <w:pPr>
              <w:ind w:hanging="65"/>
              <w:rPr>
                <w:rFonts w:asciiTheme="minorBidi" w:hAnsiTheme="minorBidi" w:cstheme="minorBidi"/>
                <w:sz w:val="20"/>
                <w:szCs w:val="20"/>
              </w:rPr>
            </w:pPr>
          </w:p>
        </w:tc>
        <w:tc>
          <w:tcPr>
            <w:tcW w:w="625" w:type="pct"/>
            <w:shd w:val="clear" w:color="auto" w:fill="auto"/>
            <w:vAlign w:val="center"/>
          </w:tcPr>
          <w:p w14:paraId="7A218F7A" w14:textId="280F78A7" w:rsidR="003408BA" w:rsidRPr="00641932" w:rsidRDefault="003408BA" w:rsidP="003408BA">
            <w:pPr>
              <w:ind w:right="131" w:hanging="65"/>
              <w:jc w:val="right"/>
              <w:rPr>
                <w:rFonts w:asciiTheme="minorBidi" w:hAnsiTheme="minorBidi" w:cstheme="minorBidi"/>
                <w:b/>
                <w:bCs/>
                <w:sz w:val="20"/>
                <w:szCs w:val="20"/>
              </w:rPr>
            </w:pPr>
          </w:p>
        </w:tc>
        <w:tc>
          <w:tcPr>
            <w:tcW w:w="625" w:type="pct"/>
            <w:shd w:val="clear" w:color="auto" w:fill="auto"/>
            <w:vAlign w:val="center"/>
          </w:tcPr>
          <w:p w14:paraId="748A35D3" w14:textId="4F7DCC32" w:rsidR="003408BA" w:rsidRPr="00641932" w:rsidRDefault="003408BA" w:rsidP="003408BA">
            <w:pPr>
              <w:ind w:right="131" w:hanging="65"/>
              <w:jc w:val="right"/>
              <w:rPr>
                <w:rFonts w:asciiTheme="minorBidi" w:hAnsiTheme="minorBidi" w:cstheme="minorBidi"/>
                <w:b/>
                <w:bCs/>
                <w:sz w:val="20"/>
                <w:szCs w:val="20"/>
              </w:rPr>
            </w:pPr>
          </w:p>
        </w:tc>
      </w:tr>
      <w:tr w:rsidR="002778AD" w:rsidRPr="00641932" w14:paraId="4C19EDAC" w14:textId="77777777" w:rsidTr="007753BC">
        <w:trPr>
          <w:trHeight w:val="113"/>
        </w:trPr>
        <w:tc>
          <w:tcPr>
            <w:tcW w:w="2516" w:type="pct"/>
            <w:shd w:val="clear" w:color="auto" w:fill="auto"/>
            <w:vAlign w:val="bottom"/>
          </w:tcPr>
          <w:p w14:paraId="2E64A757" w14:textId="77777777" w:rsidR="002778AD" w:rsidRPr="00641932" w:rsidRDefault="002778AD" w:rsidP="002778AD">
            <w:pPr>
              <w:ind w:left="363"/>
              <w:rPr>
                <w:rFonts w:asciiTheme="minorBidi" w:hAnsiTheme="minorBidi" w:cstheme="minorBidi"/>
                <w:sz w:val="20"/>
                <w:szCs w:val="20"/>
              </w:rPr>
            </w:pPr>
            <w:r w:rsidRPr="00641932">
              <w:rPr>
                <w:rFonts w:asciiTheme="minorBidi" w:hAnsiTheme="minorBidi" w:cstheme="minorBidi"/>
                <w:sz w:val="20"/>
                <w:szCs w:val="20"/>
              </w:rPr>
              <w:t>Yurt içi</w:t>
            </w:r>
          </w:p>
        </w:tc>
        <w:tc>
          <w:tcPr>
            <w:tcW w:w="545" w:type="pct"/>
            <w:shd w:val="clear" w:color="auto" w:fill="auto"/>
            <w:vAlign w:val="center"/>
          </w:tcPr>
          <w:p w14:paraId="66748FA4" w14:textId="43BFA0C3"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1.593</w:t>
            </w:r>
          </w:p>
        </w:tc>
        <w:tc>
          <w:tcPr>
            <w:tcW w:w="689" w:type="pct"/>
            <w:shd w:val="clear" w:color="auto" w:fill="auto"/>
            <w:vAlign w:val="center"/>
          </w:tcPr>
          <w:p w14:paraId="20B77B05" w14:textId="2C6787B0"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254.853</w:t>
            </w:r>
          </w:p>
        </w:tc>
        <w:tc>
          <w:tcPr>
            <w:tcW w:w="625" w:type="pct"/>
            <w:shd w:val="clear" w:color="auto" w:fill="auto"/>
            <w:vAlign w:val="center"/>
          </w:tcPr>
          <w:p w14:paraId="39F72CA2" w14:textId="625AAEEA"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4.130</w:t>
            </w:r>
          </w:p>
        </w:tc>
        <w:tc>
          <w:tcPr>
            <w:tcW w:w="625" w:type="pct"/>
            <w:shd w:val="clear" w:color="auto" w:fill="auto"/>
            <w:vAlign w:val="center"/>
          </w:tcPr>
          <w:p w14:paraId="5A781712" w14:textId="62C99637"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726.458</w:t>
            </w:r>
          </w:p>
        </w:tc>
      </w:tr>
      <w:tr w:rsidR="002778AD" w:rsidRPr="00641932" w14:paraId="0A8D7DB2" w14:textId="77777777" w:rsidTr="007753BC">
        <w:trPr>
          <w:trHeight w:val="113"/>
        </w:trPr>
        <w:tc>
          <w:tcPr>
            <w:tcW w:w="2516" w:type="pct"/>
            <w:shd w:val="clear" w:color="auto" w:fill="auto"/>
            <w:vAlign w:val="bottom"/>
          </w:tcPr>
          <w:p w14:paraId="19BFBB0D" w14:textId="77777777" w:rsidR="002778AD" w:rsidRPr="00641932" w:rsidRDefault="002778AD" w:rsidP="002778AD">
            <w:pPr>
              <w:ind w:left="363"/>
              <w:rPr>
                <w:rFonts w:asciiTheme="minorBidi" w:hAnsiTheme="minorBidi" w:cstheme="minorBidi"/>
                <w:sz w:val="20"/>
                <w:szCs w:val="20"/>
              </w:rPr>
            </w:pPr>
            <w:r w:rsidRPr="00641932">
              <w:rPr>
                <w:rFonts w:asciiTheme="minorBidi" w:hAnsiTheme="minorBidi" w:cstheme="minorBidi"/>
                <w:sz w:val="20"/>
                <w:szCs w:val="20"/>
              </w:rPr>
              <w:t>Yurt dışı</w:t>
            </w:r>
          </w:p>
        </w:tc>
        <w:tc>
          <w:tcPr>
            <w:tcW w:w="545" w:type="pct"/>
            <w:shd w:val="clear" w:color="auto" w:fill="auto"/>
            <w:vAlign w:val="center"/>
          </w:tcPr>
          <w:p w14:paraId="6B7793D9" w14:textId="52C51836" w:rsidR="002778AD" w:rsidRPr="00641932" w:rsidRDefault="002778AD"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w:t>
            </w:r>
          </w:p>
        </w:tc>
        <w:tc>
          <w:tcPr>
            <w:tcW w:w="689" w:type="pct"/>
            <w:shd w:val="clear" w:color="auto" w:fill="auto"/>
            <w:vAlign w:val="center"/>
          </w:tcPr>
          <w:p w14:paraId="656FD986" w14:textId="01262C4B"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1.276.669</w:t>
            </w:r>
          </w:p>
        </w:tc>
        <w:tc>
          <w:tcPr>
            <w:tcW w:w="625" w:type="pct"/>
            <w:shd w:val="clear" w:color="auto" w:fill="auto"/>
            <w:vAlign w:val="center"/>
          </w:tcPr>
          <w:p w14:paraId="0EF8E6E3" w14:textId="788639B4" w:rsidR="002778AD" w:rsidRPr="00641932" w:rsidRDefault="002778AD"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w:t>
            </w:r>
          </w:p>
        </w:tc>
        <w:tc>
          <w:tcPr>
            <w:tcW w:w="625" w:type="pct"/>
            <w:shd w:val="clear" w:color="auto" w:fill="auto"/>
            <w:vAlign w:val="center"/>
          </w:tcPr>
          <w:p w14:paraId="7DBE59F1" w14:textId="75446519" w:rsidR="002778AD" w:rsidRPr="00641932" w:rsidRDefault="00641932" w:rsidP="002778AD">
            <w:pPr>
              <w:ind w:right="131" w:hanging="65"/>
              <w:jc w:val="right"/>
              <w:rPr>
                <w:rFonts w:asciiTheme="minorBidi" w:hAnsiTheme="minorBidi" w:cstheme="minorBidi"/>
                <w:sz w:val="20"/>
                <w:szCs w:val="20"/>
              </w:rPr>
            </w:pPr>
            <w:r w:rsidRPr="00641932">
              <w:rPr>
                <w:rFonts w:asciiTheme="minorBidi" w:hAnsiTheme="minorBidi" w:cstheme="minorBidi"/>
                <w:sz w:val="20"/>
                <w:szCs w:val="20"/>
              </w:rPr>
              <w:t>180.254</w:t>
            </w:r>
          </w:p>
        </w:tc>
      </w:tr>
      <w:tr w:rsidR="002778AD" w:rsidRPr="00641932" w14:paraId="45C15B87" w14:textId="77777777" w:rsidTr="002778AD">
        <w:trPr>
          <w:trHeight w:val="113"/>
        </w:trPr>
        <w:tc>
          <w:tcPr>
            <w:tcW w:w="2516" w:type="pct"/>
            <w:tcBorders>
              <w:bottom w:val="single" w:sz="4" w:space="0" w:color="auto"/>
            </w:tcBorders>
            <w:shd w:val="clear" w:color="auto" w:fill="auto"/>
            <w:vAlign w:val="bottom"/>
          </w:tcPr>
          <w:p w14:paraId="4E0658F2" w14:textId="77777777" w:rsidR="002778AD" w:rsidRPr="00641932" w:rsidRDefault="002778AD" w:rsidP="002778AD">
            <w:pPr>
              <w:jc w:val="both"/>
              <w:rPr>
                <w:rFonts w:asciiTheme="minorBidi" w:hAnsiTheme="minorBidi" w:cstheme="minorBidi"/>
                <w:sz w:val="20"/>
                <w:szCs w:val="20"/>
              </w:rPr>
            </w:pPr>
          </w:p>
        </w:tc>
        <w:tc>
          <w:tcPr>
            <w:tcW w:w="545" w:type="pct"/>
            <w:tcBorders>
              <w:bottom w:val="single" w:sz="4" w:space="0" w:color="auto"/>
            </w:tcBorders>
            <w:shd w:val="clear" w:color="auto" w:fill="auto"/>
            <w:vAlign w:val="center"/>
          </w:tcPr>
          <w:p w14:paraId="648F239D" w14:textId="77777777" w:rsidR="002778AD" w:rsidRPr="00641932" w:rsidRDefault="002778AD" w:rsidP="002778AD">
            <w:pPr>
              <w:ind w:right="131" w:hanging="65"/>
              <w:jc w:val="right"/>
              <w:rPr>
                <w:rFonts w:asciiTheme="minorBidi" w:hAnsiTheme="minorBidi" w:cstheme="minorBidi"/>
                <w:sz w:val="20"/>
                <w:szCs w:val="20"/>
              </w:rPr>
            </w:pPr>
          </w:p>
        </w:tc>
        <w:tc>
          <w:tcPr>
            <w:tcW w:w="689" w:type="pct"/>
            <w:tcBorders>
              <w:bottom w:val="single" w:sz="4" w:space="0" w:color="auto"/>
            </w:tcBorders>
            <w:shd w:val="clear" w:color="auto" w:fill="auto"/>
            <w:vAlign w:val="center"/>
          </w:tcPr>
          <w:p w14:paraId="625626DC" w14:textId="77777777" w:rsidR="002778AD" w:rsidRPr="00641932" w:rsidRDefault="002778AD" w:rsidP="002778AD">
            <w:pPr>
              <w:ind w:right="131" w:hanging="65"/>
              <w:jc w:val="right"/>
              <w:rPr>
                <w:rFonts w:asciiTheme="minorBidi" w:hAnsiTheme="minorBidi" w:cstheme="minorBidi"/>
                <w:sz w:val="20"/>
                <w:szCs w:val="20"/>
              </w:rPr>
            </w:pPr>
          </w:p>
        </w:tc>
        <w:tc>
          <w:tcPr>
            <w:tcW w:w="625" w:type="pct"/>
            <w:tcBorders>
              <w:bottom w:val="single" w:sz="4" w:space="0" w:color="auto"/>
            </w:tcBorders>
            <w:shd w:val="clear" w:color="auto" w:fill="auto"/>
            <w:vAlign w:val="center"/>
          </w:tcPr>
          <w:p w14:paraId="1E1DA42F" w14:textId="77777777" w:rsidR="002778AD" w:rsidRPr="00641932" w:rsidRDefault="002778AD" w:rsidP="002778AD">
            <w:pPr>
              <w:ind w:right="131" w:hanging="65"/>
              <w:jc w:val="right"/>
              <w:rPr>
                <w:rFonts w:asciiTheme="minorBidi" w:hAnsiTheme="minorBidi" w:cstheme="minorBidi"/>
                <w:sz w:val="20"/>
                <w:szCs w:val="20"/>
              </w:rPr>
            </w:pPr>
          </w:p>
        </w:tc>
        <w:tc>
          <w:tcPr>
            <w:tcW w:w="625" w:type="pct"/>
            <w:tcBorders>
              <w:bottom w:val="single" w:sz="4" w:space="0" w:color="auto"/>
            </w:tcBorders>
            <w:shd w:val="clear" w:color="auto" w:fill="auto"/>
            <w:vAlign w:val="center"/>
          </w:tcPr>
          <w:p w14:paraId="723065E1" w14:textId="77777777" w:rsidR="002778AD" w:rsidRPr="00641932" w:rsidRDefault="002778AD" w:rsidP="002778AD">
            <w:pPr>
              <w:ind w:right="131" w:hanging="65"/>
              <w:jc w:val="right"/>
              <w:rPr>
                <w:rFonts w:asciiTheme="minorBidi" w:hAnsiTheme="minorBidi" w:cstheme="minorBidi"/>
                <w:sz w:val="20"/>
                <w:szCs w:val="20"/>
              </w:rPr>
            </w:pPr>
          </w:p>
        </w:tc>
      </w:tr>
      <w:tr w:rsidR="002778AD" w:rsidRPr="00801586" w14:paraId="22ACBC36" w14:textId="77777777" w:rsidTr="007753BC">
        <w:trPr>
          <w:trHeight w:val="113"/>
        </w:trPr>
        <w:tc>
          <w:tcPr>
            <w:tcW w:w="2516" w:type="pct"/>
            <w:tcBorders>
              <w:top w:val="single" w:sz="4" w:space="0" w:color="auto"/>
              <w:bottom w:val="double" w:sz="4" w:space="0" w:color="auto"/>
            </w:tcBorders>
            <w:shd w:val="clear" w:color="auto" w:fill="auto"/>
            <w:vAlign w:val="bottom"/>
          </w:tcPr>
          <w:p w14:paraId="25E12E60" w14:textId="77777777" w:rsidR="002778AD" w:rsidRPr="00641932" w:rsidRDefault="002778AD" w:rsidP="002778AD">
            <w:pPr>
              <w:jc w:val="both"/>
              <w:rPr>
                <w:rFonts w:asciiTheme="minorBidi" w:eastAsia="Arial Unicode MS" w:hAnsiTheme="minorBidi" w:cstheme="minorBidi"/>
                <w:b/>
                <w:sz w:val="20"/>
                <w:szCs w:val="20"/>
              </w:rPr>
            </w:pPr>
            <w:r w:rsidRPr="00641932">
              <w:rPr>
                <w:rFonts w:asciiTheme="minorBidi" w:hAnsiTheme="minorBidi" w:cstheme="minorBidi"/>
                <w:b/>
                <w:sz w:val="20"/>
                <w:szCs w:val="20"/>
              </w:rPr>
              <w:t>Toplam</w:t>
            </w:r>
          </w:p>
        </w:tc>
        <w:tc>
          <w:tcPr>
            <w:tcW w:w="545" w:type="pct"/>
            <w:tcBorders>
              <w:top w:val="single" w:sz="4" w:space="0" w:color="auto"/>
              <w:bottom w:val="double" w:sz="4" w:space="0" w:color="auto"/>
            </w:tcBorders>
            <w:shd w:val="clear" w:color="auto" w:fill="auto"/>
            <w:vAlign w:val="center"/>
          </w:tcPr>
          <w:p w14:paraId="4ABCD4AB" w14:textId="00B1FCBF" w:rsidR="002778AD" w:rsidRPr="00641932" w:rsidRDefault="00641932" w:rsidP="002778AD">
            <w:pPr>
              <w:ind w:right="131" w:hanging="65"/>
              <w:jc w:val="right"/>
              <w:rPr>
                <w:rFonts w:asciiTheme="minorBidi" w:hAnsiTheme="minorBidi" w:cstheme="minorBidi"/>
                <w:b/>
                <w:bCs/>
                <w:sz w:val="20"/>
                <w:szCs w:val="20"/>
              </w:rPr>
            </w:pPr>
            <w:r w:rsidRPr="00641932">
              <w:rPr>
                <w:rFonts w:asciiTheme="minorBidi" w:hAnsiTheme="minorBidi" w:cstheme="minorBidi"/>
                <w:b/>
                <w:bCs/>
                <w:sz w:val="20"/>
                <w:szCs w:val="20"/>
              </w:rPr>
              <w:t>1.593</w:t>
            </w:r>
          </w:p>
        </w:tc>
        <w:tc>
          <w:tcPr>
            <w:tcW w:w="689" w:type="pct"/>
            <w:tcBorders>
              <w:top w:val="single" w:sz="4" w:space="0" w:color="auto"/>
              <w:bottom w:val="double" w:sz="4" w:space="0" w:color="auto"/>
            </w:tcBorders>
            <w:shd w:val="clear" w:color="auto" w:fill="auto"/>
            <w:vAlign w:val="center"/>
          </w:tcPr>
          <w:p w14:paraId="49377C03" w14:textId="4DDF14CC" w:rsidR="002778AD" w:rsidRPr="00641932" w:rsidRDefault="00641932" w:rsidP="002778AD">
            <w:pPr>
              <w:ind w:right="131" w:hanging="65"/>
              <w:jc w:val="right"/>
              <w:rPr>
                <w:rFonts w:asciiTheme="minorBidi" w:hAnsiTheme="minorBidi" w:cstheme="minorBidi"/>
                <w:b/>
                <w:bCs/>
                <w:sz w:val="20"/>
                <w:szCs w:val="20"/>
              </w:rPr>
            </w:pPr>
            <w:r w:rsidRPr="00641932">
              <w:rPr>
                <w:rFonts w:asciiTheme="minorBidi" w:hAnsiTheme="minorBidi" w:cstheme="minorBidi"/>
                <w:b/>
                <w:bCs/>
                <w:sz w:val="20"/>
                <w:szCs w:val="20"/>
              </w:rPr>
              <w:t>1.531.522</w:t>
            </w:r>
          </w:p>
        </w:tc>
        <w:tc>
          <w:tcPr>
            <w:tcW w:w="625" w:type="pct"/>
            <w:tcBorders>
              <w:top w:val="single" w:sz="4" w:space="0" w:color="auto"/>
              <w:bottom w:val="double" w:sz="4" w:space="0" w:color="auto"/>
            </w:tcBorders>
            <w:shd w:val="clear" w:color="auto" w:fill="auto"/>
            <w:vAlign w:val="center"/>
          </w:tcPr>
          <w:p w14:paraId="709D5B66" w14:textId="2D6EE376" w:rsidR="002778AD" w:rsidRPr="00641932" w:rsidRDefault="00641932" w:rsidP="002778AD">
            <w:pPr>
              <w:ind w:right="131" w:hanging="65"/>
              <w:jc w:val="right"/>
              <w:rPr>
                <w:rFonts w:asciiTheme="minorBidi" w:hAnsiTheme="minorBidi" w:cstheme="minorBidi"/>
                <w:b/>
                <w:bCs/>
                <w:sz w:val="20"/>
                <w:szCs w:val="20"/>
              </w:rPr>
            </w:pPr>
            <w:r w:rsidRPr="00641932">
              <w:rPr>
                <w:rFonts w:asciiTheme="minorBidi" w:hAnsiTheme="minorBidi" w:cstheme="minorBidi"/>
                <w:b/>
                <w:bCs/>
                <w:sz w:val="20"/>
                <w:szCs w:val="20"/>
              </w:rPr>
              <w:t>4.130</w:t>
            </w:r>
          </w:p>
        </w:tc>
        <w:tc>
          <w:tcPr>
            <w:tcW w:w="625" w:type="pct"/>
            <w:tcBorders>
              <w:top w:val="single" w:sz="4" w:space="0" w:color="auto"/>
              <w:bottom w:val="double" w:sz="4" w:space="0" w:color="auto"/>
            </w:tcBorders>
            <w:shd w:val="clear" w:color="auto" w:fill="auto"/>
            <w:vAlign w:val="center"/>
          </w:tcPr>
          <w:p w14:paraId="5FC84FDD" w14:textId="7F41772C" w:rsidR="002778AD" w:rsidRPr="00801586" w:rsidRDefault="00641932" w:rsidP="002778AD">
            <w:pPr>
              <w:ind w:right="131" w:hanging="65"/>
              <w:jc w:val="right"/>
              <w:rPr>
                <w:rFonts w:asciiTheme="minorBidi" w:hAnsiTheme="minorBidi" w:cstheme="minorBidi"/>
                <w:b/>
                <w:bCs/>
                <w:sz w:val="20"/>
                <w:szCs w:val="20"/>
              </w:rPr>
            </w:pPr>
            <w:r w:rsidRPr="00641932">
              <w:rPr>
                <w:rFonts w:asciiTheme="minorBidi" w:hAnsiTheme="minorBidi" w:cstheme="minorBidi"/>
                <w:b/>
                <w:bCs/>
                <w:sz w:val="20"/>
                <w:szCs w:val="20"/>
              </w:rPr>
              <w:t>906.712</w:t>
            </w:r>
          </w:p>
        </w:tc>
      </w:tr>
    </w:tbl>
    <w:p w14:paraId="4A53616D" w14:textId="282770DD" w:rsidR="001B3C34" w:rsidRPr="00150BE6" w:rsidRDefault="001B3C34" w:rsidP="001B3C34">
      <w:pPr>
        <w:pStyle w:val="BodyTextIndent"/>
        <w:spacing w:before="120" w:after="120"/>
        <w:ind w:firstLine="0"/>
        <w:rPr>
          <w:rFonts w:asciiTheme="minorBidi" w:hAnsiTheme="minorBidi" w:cstheme="minorBidi"/>
          <w:b/>
          <w:sz w:val="20"/>
          <w:szCs w:val="22"/>
        </w:rPr>
      </w:pPr>
      <w:proofErr w:type="spellStart"/>
      <w:proofErr w:type="gramStart"/>
      <w:r>
        <w:rPr>
          <w:rFonts w:asciiTheme="minorBidi" w:hAnsiTheme="minorBidi" w:cstheme="minorBidi"/>
          <w:b/>
          <w:sz w:val="20"/>
          <w:szCs w:val="22"/>
        </w:rPr>
        <w:t>b</w:t>
      </w:r>
      <w:r w:rsidRPr="00150BE6">
        <w:rPr>
          <w:rFonts w:asciiTheme="minorBidi" w:hAnsiTheme="minorBidi" w:cstheme="minorBidi"/>
          <w:b/>
          <w:sz w:val="20"/>
          <w:szCs w:val="22"/>
        </w:rPr>
        <w:t>.Yurt</w:t>
      </w:r>
      <w:proofErr w:type="spellEnd"/>
      <w:proofErr w:type="gramEnd"/>
      <w:r w:rsidRPr="00150BE6">
        <w:rPr>
          <w:rFonts w:asciiTheme="minorBidi" w:hAnsiTheme="minorBidi" w:cstheme="minorBidi"/>
          <w:b/>
          <w:sz w:val="20"/>
          <w:szCs w:val="22"/>
        </w:rPr>
        <w:t xml:space="preserve"> dışı bankalar hesabı</w:t>
      </w:r>
    </w:p>
    <w:tbl>
      <w:tblPr>
        <w:tblW w:w="9688" w:type="dxa"/>
        <w:tblLayout w:type="fixed"/>
        <w:tblCellMar>
          <w:left w:w="0" w:type="dxa"/>
          <w:right w:w="0" w:type="dxa"/>
        </w:tblCellMar>
        <w:tblLook w:val="04A0" w:firstRow="1" w:lastRow="0" w:firstColumn="1" w:lastColumn="0" w:noHBand="0" w:noVBand="1"/>
      </w:tblPr>
      <w:tblGrid>
        <w:gridCol w:w="3619"/>
        <w:gridCol w:w="1550"/>
        <w:gridCol w:w="1462"/>
        <w:gridCol w:w="1507"/>
        <w:gridCol w:w="1550"/>
      </w:tblGrid>
      <w:tr w:rsidR="001B3C34" w:rsidRPr="00C12662" w14:paraId="321A3735" w14:textId="77777777" w:rsidTr="00C26BB8">
        <w:trPr>
          <w:trHeight w:val="117"/>
        </w:trPr>
        <w:tc>
          <w:tcPr>
            <w:tcW w:w="3619" w:type="dxa"/>
            <w:tcBorders>
              <w:top w:val="single" w:sz="4" w:space="0" w:color="auto"/>
              <w:left w:val="nil"/>
              <w:bottom w:val="single" w:sz="4" w:space="0" w:color="auto"/>
              <w:right w:val="nil"/>
            </w:tcBorders>
          </w:tcPr>
          <w:p w14:paraId="7BCD659D" w14:textId="77777777" w:rsidR="001B3C34" w:rsidRPr="00150BE6" w:rsidRDefault="001B3C34" w:rsidP="00C26BB8">
            <w:pPr>
              <w:autoSpaceDE w:val="0"/>
              <w:autoSpaceDN w:val="0"/>
              <w:adjustRightInd w:val="0"/>
              <w:rPr>
                <w:rFonts w:ascii="Arial" w:eastAsia="Arial Unicode MS" w:hAnsi="Arial" w:cs="Arial"/>
                <w:b/>
                <w:sz w:val="18"/>
                <w:szCs w:val="20"/>
              </w:rPr>
            </w:pPr>
          </w:p>
        </w:tc>
        <w:tc>
          <w:tcPr>
            <w:tcW w:w="3012" w:type="dxa"/>
            <w:gridSpan w:val="2"/>
            <w:tcBorders>
              <w:top w:val="single" w:sz="4" w:space="0" w:color="auto"/>
              <w:left w:val="nil"/>
              <w:bottom w:val="single" w:sz="4" w:space="0" w:color="auto"/>
              <w:right w:val="nil"/>
            </w:tcBorders>
            <w:hideMark/>
          </w:tcPr>
          <w:p w14:paraId="11C04222" w14:textId="77777777" w:rsidR="001B3C34" w:rsidRPr="00C12662" w:rsidRDefault="001B3C34" w:rsidP="00C26BB8">
            <w:pPr>
              <w:autoSpaceDE w:val="0"/>
              <w:autoSpaceDN w:val="0"/>
              <w:adjustRightInd w:val="0"/>
              <w:ind w:left="-162" w:right="180"/>
              <w:jc w:val="right"/>
              <w:rPr>
                <w:rFonts w:ascii="Arial" w:eastAsia="Arial Unicode MS" w:hAnsi="Arial" w:cs="Arial"/>
                <w:b/>
                <w:sz w:val="18"/>
                <w:szCs w:val="20"/>
              </w:rPr>
            </w:pPr>
            <w:r w:rsidRPr="00C12662">
              <w:rPr>
                <w:rFonts w:ascii="Arial" w:eastAsia="Arial Unicode MS" w:hAnsi="Arial" w:cs="Arial"/>
                <w:b/>
                <w:sz w:val="18"/>
                <w:szCs w:val="20"/>
              </w:rPr>
              <w:t>Cari dönem</w:t>
            </w:r>
          </w:p>
        </w:tc>
        <w:tc>
          <w:tcPr>
            <w:tcW w:w="3057" w:type="dxa"/>
            <w:gridSpan w:val="2"/>
            <w:tcBorders>
              <w:top w:val="single" w:sz="4" w:space="0" w:color="auto"/>
              <w:left w:val="nil"/>
              <w:bottom w:val="single" w:sz="4" w:space="0" w:color="auto"/>
              <w:right w:val="nil"/>
            </w:tcBorders>
            <w:hideMark/>
          </w:tcPr>
          <w:p w14:paraId="17B5BCD7" w14:textId="77777777" w:rsidR="001B3C34" w:rsidRPr="00C12662" w:rsidRDefault="001B3C34" w:rsidP="00C26BB8">
            <w:pPr>
              <w:autoSpaceDE w:val="0"/>
              <w:autoSpaceDN w:val="0"/>
              <w:adjustRightInd w:val="0"/>
              <w:ind w:left="-162" w:right="180"/>
              <w:jc w:val="right"/>
              <w:rPr>
                <w:rFonts w:ascii="Arial" w:eastAsia="Arial Unicode MS" w:hAnsi="Arial" w:cs="Arial"/>
                <w:b/>
                <w:sz w:val="18"/>
                <w:szCs w:val="20"/>
              </w:rPr>
            </w:pPr>
            <w:r w:rsidRPr="00C12662">
              <w:rPr>
                <w:rFonts w:ascii="Arial" w:eastAsia="Arial Unicode MS" w:hAnsi="Arial" w:cs="Arial"/>
                <w:b/>
                <w:sz w:val="18"/>
                <w:szCs w:val="20"/>
              </w:rPr>
              <w:t>Önceki dönem</w:t>
            </w:r>
          </w:p>
        </w:tc>
      </w:tr>
      <w:tr w:rsidR="001B3C34" w:rsidRPr="00C12662" w14:paraId="0B9DC8FF" w14:textId="77777777" w:rsidTr="001B3C34">
        <w:trPr>
          <w:trHeight w:val="117"/>
        </w:trPr>
        <w:tc>
          <w:tcPr>
            <w:tcW w:w="3619" w:type="dxa"/>
            <w:tcBorders>
              <w:top w:val="single" w:sz="4" w:space="0" w:color="auto"/>
              <w:left w:val="nil"/>
              <w:bottom w:val="single" w:sz="4" w:space="0" w:color="auto"/>
              <w:right w:val="nil"/>
            </w:tcBorders>
          </w:tcPr>
          <w:p w14:paraId="32C4C173" w14:textId="77777777" w:rsidR="001B3C34" w:rsidRPr="00C12662" w:rsidRDefault="001B3C34" w:rsidP="00C26BB8">
            <w:pPr>
              <w:autoSpaceDE w:val="0"/>
              <w:autoSpaceDN w:val="0"/>
              <w:adjustRightInd w:val="0"/>
              <w:rPr>
                <w:rFonts w:ascii="Arial" w:eastAsia="Arial Unicode MS" w:hAnsi="Arial" w:cs="Arial"/>
                <w:b/>
                <w:sz w:val="18"/>
                <w:szCs w:val="20"/>
              </w:rPr>
            </w:pPr>
          </w:p>
        </w:tc>
        <w:tc>
          <w:tcPr>
            <w:tcW w:w="1550" w:type="dxa"/>
            <w:tcBorders>
              <w:top w:val="single" w:sz="4" w:space="0" w:color="auto"/>
              <w:left w:val="nil"/>
              <w:bottom w:val="single" w:sz="4" w:space="0" w:color="auto"/>
              <w:right w:val="nil"/>
            </w:tcBorders>
            <w:vAlign w:val="bottom"/>
            <w:hideMark/>
          </w:tcPr>
          <w:p w14:paraId="413E2069"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r w:rsidRPr="00C12662">
              <w:rPr>
                <w:rFonts w:ascii="Arial" w:eastAsia="Arial Unicode MS" w:hAnsi="Arial" w:cs="Arial"/>
                <w:b/>
                <w:sz w:val="18"/>
                <w:szCs w:val="20"/>
              </w:rPr>
              <w:t>Serbest</w:t>
            </w:r>
          </w:p>
          <w:p w14:paraId="076E2880"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proofErr w:type="gramStart"/>
            <w:r w:rsidRPr="00C12662">
              <w:rPr>
                <w:rFonts w:ascii="Arial" w:eastAsia="Arial Unicode MS" w:hAnsi="Arial" w:cs="Arial"/>
                <w:b/>
                <w:sz w:val="18"/>
                <w:szCs w:val="20"/>
              </w:rPr>
              <w:t>tutar</w:t>
            </w:r>
            <w:proofErr w:type="gramEnd"/>
          </w:p>
        </w:tc>
        <w:tc>
          <w:tcPr>
            <w:tcW w:w="1462" w:type="dxa"/>
            <w:tcBorders>
              <w:top w:val="single" w:sz="4" w:space="0" w:color="auto"/>
              <w:left w:val="nil"/>
              <w:bottom w:val="single" w:sz="4" w:space="0" w:color="auto"/>
              <w:right w:val="nil"/>
            </w:tcBorders>
            <w:vAlign w:val="bottom"/>
            <w:hideMark/>
          </w:tcPr>
          <w:p w14:paraId="28146D80"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r w:rsidRPr="00C12662">
              <w:rPr>
                <w:rFonts w:ascii="Arial" w:eastAsia="Arial Unicode MS" w:hAnsi="Arial" w:cs="Arial"/>
                <w:b/>
                <w:sz w:val="18"/>
                <w:szCs w:val="20"/>
              </w:rPr>
              <w:t>Serbest</w:t>
            </w:r>
          </w:p>
          <w:p w14:paraId="32B9876A"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proofErr w:type="gramStart"/>
            <w:r w:rsidRPr="00C12662">
              <w:rPr>
                <w:rFonts w:ascii="Arial" w:eastAsia="Arial Unicode MS" w:hAnsi="Arial" w:cs="Arial"/>
                <w:b/>
                <w:sz w:val="18"/>
                <w:szCs w:val="20"/>
              </w:rPr>
              <w:t>olmayan</w:t>
            </w:r>
            <w:proofErr w:type="gramEnd"/>
            <w:r w:rsidRPr="00C12662">
              <w:rPr>
                <w:rFonts w:ascii="Arial" w:eastAsia="Arial Unicode MS" w:hAnsi="Arial" w:cs="Arial"/>
                <w:b/>
                <w:sz w:val="18"/>
                <w:szCs w:val="20"/>
              </w:rPr>
              <w:t xml:space="preserve"> tutar</w:t>
            </w:r>
          </w:p>
        </w:tc>
        <w:tc>
          <w:tcPr>
            <w:tcW w:w="1507" w:type="dxa"/>
            <w:tcBorders>
              <w:top w:val="single" w:sz="4" w:space="0" w:color="auto"/>
              <w:left w:val="nil"/>
              <w:bottom w:val="single" w:sz="4" w:space="0" w:color="auto"/>
              <w:right w:val="nil"/>
            </w:tcBorders>
            <w:vAlign w:val="bottom"/>
            <w:hideMark/>
          </w:tcPr>
          <w:p w14:paraId="128CC507"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r w:rsidRPr="00C12662">
              <w:rPr>
                <w:rFonts w:ascii="Arial" w:eastAsia="Arial Unicode MS" w:hAnsi="Arial" w:cs="Arial"/>
                <w:b/>
                <w:sz w:val="18"/>
                <w:szCs w:val="20"/>
              </w:rPr>
              <w:t>Serbest</w:t>
            </w:r>
          </w:p>
          <w:p w14:paraId="3D6F5703"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proofErr w:type="gramStart"/>
            <w:r w:rsidRPr="00C12662">
              <w:rPr>
                <w:rFonts w:ascii="Arial" w:eastAsia="Arial Unicode MS" w:hAnsi="Arial" w:cs="Arial"/>
                <w:b/>
                <w:sz w:val="18"/>
                <w:szCs w:val="20"/>
              </w:rPr>
              <w:t>tutar</w:t>
            </w:r>
            <w:proofErr w:type="gramEnd"/>
          </w:p>
        </w:tc>
        <w:tc>
          <w:tcPr>
            <w:tcW w:w="1550" w:type="dxa"/>
            <w:tcBorders>
              <w:top w:val="single" w:sz="4" w:space="0" w:color="auto"/>
              <w:left w:val="nil"/>
              <w:bottom w:val="single" w:sz="4" w:space="0" w:color="auto"/>
              <w:right w:val="nil"/>
            </w:tcBorders>
            <w:vAlign w:val="bottom"/>
            <w:hideMark/>
          </w:tcPr>
          <w:p w14:paraId="7369F424"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r w:rsidRPr="00C12662">
              <w:rPr>
                <w:rFonts w:ascii="Arial" w:eastAsia="Arial Unicode MS" w:hAnsi="Arial" w:cs="Arial"/>
                <w:b/>
                <w:sz w:val="18"/>
                <w:szCs w:val="20"/>
              </w:rPr>
              <w:t>Serbest</w:t>
            </w:r>
          </w:p>
          <w:p w14:paraId="42C7F20E" w14:textId="77777777" w:rsidR="001B3C34" w:rsidRPr="00C12662" w:rsidRDefault="001B3C34" w:rsidP="00C26BB8">
            <w:pPr>
              <w:autoSpaceDE w:val="0"/>
              <w:autoSpaceDN w:val="0"/>
              <w:adjustRightInd w:val="0"/>
              <w:ind w:right="184"/>
              <w:jc w:val="right"/>
              <w:rPr>
                <w:rFonts w:ascii="Arial" w:eastAsia="Arial Unicode MS" w:hAnsi="Arial" w:cs="Arial"/>
                <w:b/>
                <w:sz w:val="18"/>
                <w:szCs w:val="20"/>
              </w:rPr>
            </w:pPr>
            <w:proofErr w:type="gramStart"/>
            <w:r w:rsidRPr="00C12662">
              <w:rPr>
                <w:rFonts w:ascii="Arial" w:eastAsia="Arial Unicode MS" w:hAnsi="Arial" w:cs="Arial"/>
                <w:b/>
                <w:sz w:val="18"/>
                <w:szCs w:val="20"/>
              </w:rPr>
              <w:t>olmayan</w:t>
            </w:r>
            <w:proofErr w:type="gramEnd"/>
            <w:r w:rsidRPr="00C12662">
              <w:rPr>
                <w:rFonts w:ascii="Arial" w:eastAsia="Arial Unicode MS" w:hAnsi="Arial" w:cs="Arial"/>
                <w:b/>
                <w:sz w:val="18"/>
                <w:szCs w:val="20"/>
              </w:rPr>
              <w:t xml:space="preserve"> tutar</w:t>
            </w:r>
          </w:p>
        </w:tc>
      </w:tr>
      <w:tr w:rsidR="001B3C34" w:rsidRPr="00C12662" w14:paraId="514F824E" w14:textId="77777777" w:rsidTr="001B3C34">
        <w:trPr>
          <w:trHeight w:val="117"/>
        </w:trPr>
        <w:tc>
          <w:tcPr>
            <w:tcW w:w="3619" w:type="dxa"/>
            <w:tcBorders>
              <w:top w:val="single" w:sz="4" w:space="0" w:color="auto"/>
              <w:left w:val="nil"/>
              <w:bottom w:val="nil"/>
              <w:right w:val="nil"/>
            </w:tcBorders>
          </w:tcPr>
          <w:p w14:paraId="3F34A42C" w14:textId="77777777" w:rsidR="001B3C34" w:rsidRPr="00C12662" w:rsidRDefault="001B3C34" w:rsidP="00C26BB8">
            <w:pPr>
              <w:autoSpaceDE w:val="0"/>
              <w:autoSpaceDN w:val="0"/>
              <w:adjustRightInd w:val="0"/>
              <w:rPr>
                <w:rFonts w:ascii="Arial" w:eastAsia="Arial Unicode MS" w:hAnsi="Arial" w:cs="Arial"/>
                <w:sz w:val="18"/>
                <w:szCs w:val="20"/>
              </w:rPr>
            </w:pPr>
          </w:p>
        </w:tc>
        <w:tc>
          <w:tcPr>
            <w:tcW w:w="1550" w:type="dxa"/>
            <w:tcBorders>
              <w:top w:val="single" w:sz="4" w:space="0" w:color="auto"/>
              <w:left w:val="nil"/>
              <w:bottom w:val="nil"/>
              <w:right w:val="nil"/>
            </w:tcBorders>
            <w:vAlign w:val="bottom"/>
          </w:tcPr>
          <w:p w14:paraId="618AF50A" w14:textId="77777777" w:rsidR="001B3C34" w:rsidRPr="00C12662" w:rsidRDefault="001B3C34" w:rsidP="00C26BB8">
            <w:pPr>
              <w:autoSpaceDE w:val="0"/>
              <w:autoSpaceDN w:val="0"/>
              <w:adjustRightInd w:val="0"/>
              <w:ind w:right="184"/>
              <w:jc w:val="right"/>
              <w:rPr>
                <w:rFonts w:ascii="Arial" w:eastAsia="Arial Unicode MS" w:hAnsi="Arial" w:cs="Arial"/>
                <w:sz w:val="18"/>
                <w:szCs w:val="20"/>
              </w:rPr>
            </w:pPr>
          </w:p>
        </w:tc>
        <w:tc>
          <w:tcPr>
            <w:tcW w:w="1462" w:type="dxa"/>
            <w:tcBorders>
              <w:top w:val="single" w:sz="4" w:space="0" w:color="auto"/>
              <w:left w:val="nil"/>
              <w:bottom w:val="nil"/>
              <w:right w:val="nil"/>
            </w:tcBorders>
            <w:vAlign w:val="bottom"/>
          </w:tcPr>
          <w:p w14:paraId="2AE75E4B" w14:textId="77777777" w:rsidR="001B3C34" w:rsidRPr="00C12662" w:rsidRDefault="001B3C34" w:rsidP="00C26BB8">
            <w:pPr>
              <w:autoSpaceDE w:val="0"/>
              <w:autoSpaceDN w:val="0"/>
              <w:adjustRightInd w:val="0"/>
              <w:ind w:right="184"/>
              <w:jc w:val="right"/>
              <w:rPr>
                <w:rFonts w:ascii="Arial" w:eastAsia="Arial Unicode MS" w:hAnsi="Arial" w:cs="Arial"/>
                <w:sz w:val="18"/>
                <w:szCs w:val="20"/>
              </w:rPr>
            </w:pPr>
          </w:p>
        </w:tc>
        <w:tc>
          <w:tcPr>
            <w:tcW w:w="1507" w:type="dxa"/>
            <w:tcBorders>
              <w:top w:val="single" w:sz="4" w:space="0" w:color="auto"/>
              <w:left w:val="nil"/>
              <w:bottom w:val="nil"/>
              <w:right w:val="nil"/>
            </w:tcBorders>
            <w:vAlign w:val="bottom"/>
          </w:tcPr>
          <w:p w14:paraId="09193F09" w14:textId="77777777" w:rsidR="001B3C34" w:rsidRPr="00C12662" w:rsidRDefault="001B3C34" w:rsidP="00C26BB8">
            <w:pPr>
              <w:autoSpaceDE w:val="0"/>
              <w:autoSpaceDN w:val="0"/>
              <w:adjustRightInd w:val="0"/>
              <w:ind w:right="184"/>
              <w:jc w:val="right"/>
              <w:rPr>
                <w:rFonts w:ascii="Arial" w:eastAsia="Arial Unicode MS" w:hAnsi="Arial" w:cs="Arial"/>
                <w:sz w:val="18"/>
                <w:szCs w:val="20"/>
              </w:rPr>
            </w:pPr>
          </w:p>
        </w:tc>
        <w:tc>
          <w:tcPr>
            <w:tcW w:w="1550" w:type="dxa"/>
            <w:tcBorders>
              <w:top w:val="single" w:sz="4" w:space="0" w:color="auto"/>
              <w:left w:val="nil"/>
              <w:bottom w:val="nil"/>
              <w:right w:val="nil"/>
            </w:tcBorders>
            <w:vAlign w:val="bottom"/>
          </w:tcPr>
          <w:p w14:paraId="2894034E" w14:textId="77777777" w:rsidR="001B3C34" w:rsidRPr="00C12662" w:rsidRDefault="001B3C34" w:rsidP="00C26BB8">
            <w:pPr>
              <w:autoSpaceDE w:val="0"/>
              <w:autoSpaceDN w:val="0"/>
              <w:adjustRightInd w:val="0"/>
              <w:ind w:right="184"/>
              <w:jc w:val="right"/>
              <w:rPr>
                <w:rFonts w:ascii="Arial" w:eastAsia="Arial Unicode MS" w:hAnsi="Arial" w:cs="Arial"/>
                <w:sz w:val="18"/>
                <w:szCs w:val="20"/>
              </w:rPr>
            </w:pPr>
          </w:p>
        </w:tc>
      </w:tr>
      <w:tr w:rsidR="001B3C34" w:rsidRPr="00C12662" w14:paraId="55D66635" w14:textId="77777777" w:rsidTr="001B3C34">
        <w:trPr>
          <w:trHeight w:val="117"/>
        </w:trPr>
        <w:tc>
          <w:tcPr>
            <w:tcW w:w="3619" w:type="dxa"/>
            <w:hideMark/>
          </w:tcPr>
          <w:p w14:paraId="7246C24D" w14:textId="77777777" w:rsidR="001B3C34" w:rsidRPr="00C12662" w:rsidRDefault="001B3C34" w:rsidP="001B3C34">
            <w:pPr>
              <w:ind w:left="360"/>
              <w:jc w:val="both"/>
              <w:rPr>
                <w:rFonts w:ascii="Arial" w:hAnsi="Arial" w:cs="Arial"/>
                <w:sz w:val="20"/>
                <w:szCs w:val="20"/>
              </w:rPr>
            </w:pPr>
            <w:r w:rsidRPr="00C12662">
              <w:rPr>
                <w:rFonts w:ascii="Arial" w:hAnsi="Arial" w:cs="Arial"/>
                <w:sz w:val="20"/>
                <w:szCs w:val="20"/>
              </w:rPr>
              <w:t>AB Ülkeleri</w:t>
            </w:r>
          </w:p>
        </w:tc>
        <w:tc>
          <w:tcPr>
            <w:tcW w:w="1550" w:type="dxa"/>
            <w:vAlign w:val="bottom"/>
          </w:tcPr>
          <w:p w14:paraId="1F98E741" w14:textId="005A62F8" w:rsidR="001B3C34" w:rsidRPr="00C12662" w:rsidRDefault="00641932" w:rsidP="001B3C34">
            <w:pPr>
              <w:ind w:left="360" w:right="184"/>
              <w:jc w:val="right"/>
              <w:rPr>
                <w:rFonts w:ascii="Arial" w:hAnsi="Arial" w:cs="Arial"/>
                <w:sz w:val="20"/>
                <w:szCs w:val="20"/>
              </w:rPr>
            </w:pPr>
            <w:r w:rsidRPr="00C12662">
              <w:rPr>
                <w:rFonts w:ascii="Arial" w:hAnsi="Arial" w:cs="Arial"/>
                <w:sz w:val="20"/>
                <w:szCs w:val="20"/>
              </w:rPr>
              <w:t>710.956</w:t>
            </w:r>
          </w:p>
        </w:tc>
        <w:tc>
          <w:tcPr>
            <w:tcW w:w="1462" w:type="dxa"/>
            <w:vAlign w:val="bottom"/>
          </w:tcPr>
          <w:p w14:paraId="47EC7604"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07" w:type="dxa"/>
            <w:vAlign w:val="bottom"/>
          </w:tcPr>
          <w:p w14:paraId="55784348" w14:textId="3A54C416" w:rsidR="001B3C34" w:rsidRPr="00C12662" w:rsidRDefault="00641932" w:rsidP="001B3C34">
            <w:pPr>
              <w:ind w:left="360" w:right="184"/>
              <w:jc w:val="right"/>
              <w:rPr>
                <w:rFonts w:ascii="Arial" w:hAnsi="Arial" w:cs="Arial"/>
                <w:sz w:val="20"/>
                <w:szCs w:val="20"/>
              </w:rPr>
            </w:pPr>
            <w:r w:rsidRPr="00C12662">
              <w:rPr>
                <w:rFonts w:ascii="Arial" w:hAnsi="Arial" w:cs="Arial"/>
                <w:sz w:val="20"/>
                <w:szCs w:val="20"/>
              </w:rPr>
              <w:t>178.705</w:t>
            </w:r>
          </w:p>
        </w:tc>
        <w:tc>
          <w:tcPr>
            <w:tcW w:w="1550" w:type="dxa"/>
            <w:vAlign w:val="bottom"/>
          </w:tcPr>
          <w:p w14:paraId="01B9F41B" w14:textId="5B0165C6"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r>
      <w:tr w:rsidR="001B3C34" w:rsidRPr="00C12662" w14:paraId="326696AE" w14:textId="77777777" w:rsidTr="001B3C34">
        <w:trPr>
          <w:trHeight w:val="117"/>
        </w:trPr>
        <w:tc>
          <w:tcPr>
            <w:tcW w:w="3619" w:type="dxa"/>
            <w:hideMark/>
          </w:tcPr>
          <w:p w14:paraId="1D1BD427" w14:textId="77777777" w:rsidR="001B3C34" w:rsidRPr="00C12662" w:rsidRDefault="001B3C34" w:rsidP="001B3C34">
            <w:pPr>
              <w:ind w:left="360"/>
              <w:jc w:val="both"/>
              <w:rPr>
                <w:rFonts w:ascii="Arial" w:hAnsi="Arial" w:cs="Arial"/>
                <w:sz w:val="20"/>
                <w:szCs w:val="20"/>
              </w:rPr>
            </w:pPr>
            <w:r w:rsidRPr="00C12662">
              <w:rPr>
                <w:rFonts w:ascii="Arial" w:hAnsi="Arial" w:cs="Arial"/>
                <w:sz w:val="20"/>
                <w:szCs w:val="20"/>
              </w:rPr>
              <w:t>ABD, Kanada</w:t>
            </w:r>
          </w:p>
        </w:tc>
        <w:tc>
          <w:tcPr>
            <w:tcW w:w="1550" w:type="dxa"/>
            <w:vAlign w:val="bottom"/>
          </w:tcPr>
          <w:p w14:paraId="4FA69EEE" w14:textId="38ADD458" w:rsidR="001B3C34" w:rsidRPr="00C12662" w:rsidRDefault="00641932" w:rsidP="001B3C34">
            <w:pPr>
              <w:ind w:left="360" w:right="184"/>
              <w:jc w:val="right"/>
              <w:rPr>
                <w:rFonts w:ascii="Arial" w:hAnsi="Arial" w:cs="Arial"/>
                <w:sz w:val="20"/>
                <w:szCs w:val="20"/>
              </w:rPr>
            </w:pPr>
            <w:r w:rsidRPr="00C12662">
              <w:rPr>
                <w:rFonts w:ascii="Arial" w:hAnsi="Arial" w:cs="Arial"/>
                <w:sz w:val="20"/>
                <w:szCs w:val="20"/>
              </w:rPr>
              <w:t>476.141</w:t>
            </w:r>
          </w:p>
        </w:tc>
        <w:tc>
          <w:tcPr>
            <w:tcW w:w="1462" w:type="dxa"/>
            <w:vAlign w:val="bottom"/>
          </w:tcPr>
          <w:p w14:paraId="462BE43B"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07" w:type="dxa"/>
            <w:vAlign w:val="bottom"/>
          </w:tcPr>
          <w:p w14:paraId="1CDF881F" w14:textId="23B88A90"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50" w:type="dxa"/>
            <w:vAlign w:val="bottom"/>
          </w:tcPr>
          <w:p w14:paraId="4675DB30" w14:textId="5008985C"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r>
      <w:tr w:rsidR="001B3C34" w:rsidRPr="00C12662" w14:paraId="1C30C1C5" w14:textId="77777777" w:rsidTr="001B3C34">
        <w:trPr>
          <w:trHeight w:val="117"/>
        </w:trPr>
        <w:tc>
          <w:tcPr>
            <w:tcW w:w="3619" w:type="dxa"/>
            <w:hideMark/>
          </w:tcPr>
          <w:p w14:paraId="24AF6DAD" w14:textId="77777777" w:rsidR="001B3C34" w:rsidRPr="00C12662" w:rsidRDefault="001B3C34" w:rsidP="001B3C34">
            <w:pPr>
              <w:ind w:left="360"/>
              <w:jc w:val="both"/>
              <w:rPr>
                <w:rFonts w:ascii="Arial" w:hAnsi="Arial" w:cs="Arial"/>
                <w:sz w:val="20"/>
                <w:szCs w:val="20"/>
              </w:rPr>
            </w:pPr>
            <w:r w:rsidRPr="00C12662">
              <w:rPr>
                <w:rFonts w:ascii="Arial" w:hAnsi="Arial" w:cs="Arial"/>
                <w:sz w:val="20"/>
                <w:szCs w:val="20"/>
              </w:rPr>
              <w:t>OECD Ülkeleri (*)</w:t>
            </w:r>
          </w:p>
        </w:tc>
        <w:tc>
          <w:tcPr>
            <w:tcW w:w="1550" w:type="dxa"/>
            <w:vAlign w:val="bottom"/>
          </w:tcPr>
          <w:p w14:paraId="790F3EDD"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462" w:type="dxa"/>
            <w:vAlign w:val="bottom"/>
          </w:tcPr>
          <w:p w14:paraId="58EBAD41"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07" w:type="dxa"/>
            <w:vAlign w:val="bottom"/>
          </w:tcPr>
          <w:p w14:paraId="646271F3" w14:textId="00E75441"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50" w:type="dxa"/>
            <w:vAlign w:val="bottom"/>
          </w:tcPr>
          <w:p w14:paraId="2FBA613A" w14:textId="7220BF56"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r>
      <w:tr w:rsidR="001B3C34" w:rsidRPr="00C12662" w14:paraId="2A6B5156" w14:textId="77777777" w:rsidTr="001B3C34">
        <w:trPr>
          <w:trHeight w:val="117"/>
        </w:trPr>
        <w:tc>
          <w:tcPr>
            <w:tcW w:w="3619" w:type="dxa"/>
            <w:hideMark/>
          </w:tcPr>
          <w:p w14:paraId="158651ED" w14:textId="77777777" w:rsidR="001B3C34" w:rsidRPr="00C12662" w:rsidRDefault="001B3C34" w:rsidP="001B3C34">
            <w:pPr>
              <w:ind w:left="360"/>
              <w:jc w:val="both"/>
              <w:rPr>
                <w:rFonts w:ascii="Arial" w:hAnsi="Arial" w:cs="Arial"/>
                <w:sz w:val="20"/>
                <w:szCs w:val="20"/>
              </w:rPr>
            </w:pPr>
            <w:r w:rsidRPr="00C12662">
              <w:rPr>
                <w:rFonts w:ascii="Arial" w:hAnsi="Arial" w:cs="Arial"/>
                <w:sz w:val="20"/>
                <w:szCs w:val="20"/>
              </w:rPr>
              <w:t>Kıyı Bankacılığı Bölgeleri</w:t>
            </w:r>
          </w:p>
        </w:tc>
        <w:tc>
          <w:tcPr>
            <w:tcW w:w="1550" w:type="dxa"/>
            <w:vAlign w:val="bottom"/>
          </w:tcPr>
          <w:p w14:paraId="5D019CC8" w14:textId="4FE3C350" w:rsidR="001B3C34" w:rsidRPr="00C12662" w:rsidRDefault="00641932" w:rsidP="001B3C34">
            <w:pPr>
              <w:ind w:left="360" w:right="184"/>
              <w:jc w:val="right"/>
              <w:rPr>
                <w:rFonts w:ascii="Arial" w:hAnsi="Arial" w:cs="Arial"/>
                <w:sz w:val="20"/>
                <w:szCs w:val="20"/>
              </w:rPr>
            </w:pPr>
            <w:r w:rsidRPr="00C12662">
              <w:rPr>
                <w:rFonts w:ascii="Arial" w:hAnsi="Arial" w:cs="Arial"/>
                <w:sz w:val="20"/>
                <w:szCs w:val="20"/>
              </w:rPr>
              <w:t>3.107</w:t>
            </w:r>
          </w:p>
        </w:tc>
        <w:tc>
          <w:tcPr>
            <w:tcW w:w="1462" w:type="dxa"/>
            <w:vAlign w:val="bottom"/>
          </w:tcPr>
          <w:p w14:paraId="21E87A87"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07" w:type="dxa"/>
            <w:vAlign w:val="bottom"/>
          </w:tcPr>
          <w:p w14:paraId="6EB146A9" w14:textId="7519A95E" w:rsidR="001B3C34" w:rsidRPr="00C12662" w:rsidRDefault="00641932" w:rsidP="001B3C34">
            <w:pPr>
              <w:ind w:left="360" w:right="184"/>
              <w:jc w:val="right"/>
              <w:rPr>
                <w:rFonts w:ascii="Arial" w:hAnsi="Arial" w:cs="Arial"/>
                <w:sz w:val="20"/>
                <w:szCs w:val="20"/>
              </w:rPr>
            </w:pPr>
            <w:r w:rsidRPr="00C12662">
              <w:rPr>
                <w:rFonts w:ascii="Arial" w:hAnsi="Arial" w:cs="Arial"/>
                <w:sz w:val="20"/>
                <w:szCs w:val="20"/>
              </w:rPr>
              <w:t>177</w:t>
            </w:r>
          </w:p>
        </w:tc>
        <w:tc>
          <w:tcPr>
            <w:tcW w:w="1550" w:type="dxa"/>
            <w:vAlign w:val="bottom"/>
          </w:tcPr>
          <w:p w14:paraId="21F0B563" w14:textId="1667E1DC"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r>
      <w:tr w:rsidR="001B3C34" w:rsidRPr="00C12662" w14:paraId="743F7BC4" w14:textId="77777777" w:rsidTr="001B3C34">
        <w:trPr>
          <w:trHeight w:val="117"/>
        </w:trPr>
        <w:tc>
          <w:tcPr>
            <w:tcW w:w="3619" w:type="dxa"/>
            <w:hideMark/>
          </w:tcPr>
          <w:p w14:paraId="721C16D2" w14:textId="77777777" w:rsidR="001B3C34" w:rsidRPr="00C12662" w:rsidRDefault="001B3C34" w:rsidP="001B3C34">
            <w:pPr>
              <w:ind w:left="360"/>
              <w:jc w:val="both"/>
              <w:rPr>
                <w:rFonts w:ascii="Arial" w:hAnsi="Arial" w:cs="Arial"/>
                <w:sz w:val="20"/>
                <w:szCs w:val="20"/>
              </w:rPr>
            </w:pPr>
            <w:r w:rsidRPr="00C12662">
              <w:rPr>
                <w:rFonts w:ascii="Arial" w:hAnsi="Arial" w:cs="Arial"/>
                <w:sz w:val="20"/>
                <w:szCs w:val="20"/>
              </w:rPr>
              <w:t>Diğer</w:t>
            </w:r>
          </w:p>
        </w:tc>
        <w:tc>
          <w:tcPr>
            <w:tcW w:w="1550" w:type="dxa"/>
            <w:vAlign w:val="bottom"/>
          </w:tcPr>
          <w:p w14:paraId="3AA47A8A" w14:textId="3F74F4D4" w:rsidR="001B3C34" w:rsidRPr="00C12662" w:rsidRDefault="00641932" w:rsidP="001B3C34">
            <w:pPr>
              <w:ind w:right="184"/>
              <w:jc w:val="right"/>
              <w:rPr>
                <w:rFonts w:ascii="Arial" w:hAnsi="Arial" w:cs="Arial"/>
                <w:sz w:val="20"/>
                <w:szCs w:val="20"/>
              </w:rPr>
            </w:pPr>
            <w:r w:rsidRPr="00C12662">
              <w:rPr>
                <w:rFonts w:ascii="Arial" w:hAnsi="Arial" w:cs="Arial"/>
                <w:sz w:val="20"/>
                <w:szCs w:val="20"/>
              </w:rPr>
              <w:t>86.465</w:t>
            </w:r>
          </w:p>
        </w:tc>
        <w:tc>
          <w:tcPr>
            <w:tcW w:w="1462" w:type="dxa"/>
            <w:vAlign w:val="bottom"/>
          </w:tcPr>
          <w:p w14:paraId="52FDCA89" w14:textId="77777777"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c>
          <w:tcPr>
            <w:tcW w:w="1507" w:type="dxa"/>
            <w:vAlign w:val="bottom"/>
          </w:tcPr>
          <w:p w14:paraId="6D4FD1C4" w14:textId="5E21F3F8" w:rsidR="001B3C34" w:rsidRPr="00C12662" w:rsidRDefault="00641932" w:rsidP="001B3C34">
            <w:pPr>
              <w:ind w:right="184"/>
              <w:jc w:val="right"/>
              <w:rPr>
                <w:rFonts w:ascii="Arial" w:hAnsi="Arial" w:cs="Arial"/>
                <w:sz w:val="20"/>
                <w:szCs w:val="20"/>
              </w:rPr>
            </w:pPr>
            <w:r w:rsidRPr="00C12662">
              <w:rPr>
                <w:rFonts w:ascii="Arial" w:hAnsi="Arial" w:cs="Arial"/>
                <w:sz w:val="20"/>
                <w:szCs w:val="20"/>
              </w:rPr>
              <w:t>1.372</w:t>
            </w:r>
          </w:p>
        </w:tc>
        <w:tc>
          <w:tcPr>
            <w:tcW w:w="1550" w:type="dxa"/>
            <w:vAlign w:val="bottom"/>
          </w:tcPr>
          <w:p w14:paraId="2A2F50E7" w14:textId="26618AC2" w:rsidR="001B3C34" w:rsidRPr="00C12662" w:rsidRDefault="001B3C34" w:rsidP="001B3C34">
            <w:pPr>
              <w:ind w:left="360" w:right="184"/>
              <w:jc w:val="right"/>
              <w:rPr>
                <w:rFonts w:ascii="Arial" w:hAnsi="Arial" w:cs="Arial"/>
                <w:sz w:val="20"/>
                <w:szCs w:val="20"/>
              </w:rPr>
            </w:pPr>
            <w:r w:rsidRPr="00C12662">
              <w:rPr>
                <w:rFonts w:ascii="Arial" w:hAnsi="Arial" w:cs="Arial"/>
                <w:sz w:val="20"/>
                <w:szCs w:val="20"/>
              </w:rPr>
              <w:t>-</w:t>
            </w:r>
          </w:p>
        </w:tc>
      </w:tr>
      <w:tr w:rsidR="001B3C34" w:rsidRPr="00C12662" w14:paraId="64688037" w14:textId="77777777" w:rsidTr="001B3C34">
        <w:trPr>
          <w:trHeight w:val="117"/>
        </w:trPr>
        <w:tc>
          <w:tcPr>
            <w:tcW w:w="3619" w:type="dxa"/>
            <w:tcBorders>
              <w:top w:val="nil"/>
              <w:left w:val="nil"/>
              <w:bottom w:val="single" w:sz="4" w:space="0" w:color="auto"/>
              <w:right w:val="nil"/>
            </w:tcBorders>
          </w:tcPr>
          <w:p w14:paraId="427C03D7" w14:textId="77777777" w:rsidR="001B3C34" w:rsidRPr="00C12662" w:rsidRDefault="001B3C34" w:rsidP="001B3C34">
            <w:pPr>
              <w:autoSpaceDE w:val="0"/>
              <w:autoSpaceDN w:val="0"/>
              <w:adjustRightInd w:val="0"/>
              <w:rPr>
                <w:rFonts w:ascii="Arial" w:eastAsia="Arial Unicode MS" w:hAnsi="Arial" w:cs="Arial"/>
                <w:sz w:val="18"/>
                <w:szCs w:val="20"/>
              </w:rPr>
            </w:pPr>
          </w:p>
        </w:tc>
        <w:tc>
          <w:tcPr>
            <w:tcW w:w="1550" w:type="dxa"/>
            <w:tcBorders>
              <w:top w:val="nil"/>
              <w:left w:val="nil"/>
              <w:bottom w:val="single" w:sz="4" w:space="0" w:color="auto"/>
              <w:right w:val="nil"/>
            </w:tcBorders>
            <w:vAlign w:val="bottom"/>
          </w:tcPr>
          <w:p w14:paraId="2AAC2FD7" w14:textId="77777777" w:rsidR="001B3C34" w:rsidRPr="00C12662" w:rsidRDefault="001B3C34" w:rsidP="001B3C34">
            <w:pPr>
              <w:ind w:right="184"/>
              <w:jc w:val="right"/>
              <w:rPr>
                <w:rFonts w:ascii="Arial" w:hAnsi="Arial" w:cs="Arial"/>
              </w:rPr>
            </w:pPr>
          </w:p>
        </w:tc>
        <w:tc>
          <w:tcPr>
            <w:tcW w:w="1462" w:type="dxa"/>
            <w:tcBorders>
              <w:top w:val="nil"/>
              <w:left w:val="nil"/>
              <w:bottom w:val="single" w:sz="4" w:space="0" w:color="auto"/>
              <w:right w:val="nil"/>
            </w:tcBorders>
            <w:vAlign w:val="bottom"/>
          </w:tcPr>
          <w:p w14:paraId="2AB411B1" w14:textId="77777777" w:rsidR="001B3C34" w:rsidRPr="00C12662" w:rsidRDefault="001B3C34" w:rsidP="001B3C34">
            <w:pPr>
              <w:autoSpaceDE w:val="0"/>
              <w:autoSpaceDN w:val="0"/>
              <w:adjustRightInd w:val="0"/>
              <w:ind w:right="184"/>
              <w:jc w:val="right"/>
              <w:rPr>
                <w:rFonts w:ascii="Arial" w:hAnsi="Arial" w:cs="Arial"/>
                <w:sz w:val="18"/>
                <w:szCs w:val="20"/>
              </w:rPr>
            </w:pPr>
          </w:p>
        </w:tc>
        <w:tc>
          <w:tcPr>
            <w:tcW w:w="1507" w:type="dxa"/>
            <w:tcBorders>
              <w:top w:val="nil"/>
              <w:left w:val="nil"/>
              <w:bottom w:val="single" w:sz="4" w:space="0" w:color="auto"/>
              <w:right w:val="nil"/>
            </w:tcBorders>
            <w:vAlign w:val="bottom"/>
          </w:tcPr>
          <w:p w14:paraId="59176AD2" w14:textId="77777777" w:rsidR="001B3C34" w:rsidRPr="00C12662" w:rsidRDefault="001B3C34" w:rsidP="001B3C34">
            <w:pPr>
              <w:ind w:right="184"/>
              <w:jc w:val="right"/>
              <w:rPr>
                <w:rFonts w:ascii="Arial" w:hAnsi="Arial" w:cs="Arial"/>
              </w:rPr>
            </w:pPr>
          </w:p>
        </w:tc>
        <w:tc>
          <w:tcPr>
            <w:tcW w:w="1550" w:type="dxa"/>
            <w:tcBorders>
              <w:top w:val="nil"/>
              <w:left w:val="nil"/>
              <w:bottom w:val="single" w:sz="4" w:space="0" w:color="auto"/>
              <w:right w:val="nil"/>
            </w:tcBorders>
            <w:vAlign w:val="bottom"/>
          </w:tcPr>
          <w:p w14:paraId="7269EAFA" w14:textId="77777777" w:rsidR="001B3C34" w:rsidRPr="00C12662" w:rsidRDefault="001B3C34" w:rsidP="001B3C34">
            <w:pPr>
              <w:autoSpaceDE w:val="0"/>
              <w:autoSpaceDN w:val="0"/>
              <w:adjustRightInd w:val="0"/>
              <w:ind w:right="184"/>
              <w:jc w:val="right"/>
              <w:rPr>
                <w:rFonts w:ascii="Arial" w:hAnsi="Arial" w:cs="Arial"/>
                <w:sz w:val="18"/>
                <w:szCs w:val="20"/>
              </w:rPr>
            </w:pPr>
          </w:p>
        </w:tc>
      </w:tr>
      <w:tr w:rsidR="001B3C34" w:rsidRPr="00150BE6" w14:paraId="74A80B90" w14:textId="77777777" w:rsidTr="001B3C34">
        <w:trPr>
          <w:trHeight w:val="117"/>
        </w:trPr>
        <w:tc>
          <w:tcPr>
            <w:tcW w:w="3619" w:type="dxa"/>
            <w:tcBorders>
              <w:top w:val="single" w:sz="4" w:space="0" w:color="auto"/>
              <w:left w:val="nil"/>
              <w:bottom w:val="double" w:sz="4" w:space="0" w:color="auto"/>
              <w:right w:val="nil"/>
            </w:tcBorders>
            <w:hideMark/>
          </w:tcPr>
          <w:p w14:paraId="180BA084" w14:textId="77777777" w:rsidR="001B3C34" w:rsidRPr="00C12662" w:rsidRDefault="001B3C34" w:rsidP="001B3C34">
            <w:pPr>
              <w:jc w:val="both"/>
              <w:rPr>
                <w:rFonts w:ascii="Arial" w:hAnsi="Arial" w:cs="Arial"/>
                <w:b/>
                <w:sz w:val="20"/>
                <w:szCs w:val="20"/>
              </w:rPr>
            </w:pPr>
            <w:r w:rsidRPr="00C12662">
              <w:rPr>
                <w:rFonts w:ascii="Arial" w:hAnsi="Arial" w:cs="Arial"/>
                <w:b/>
                <w:sz w:val="20"/>
                <w:szCs w:val="20"/>
              </w:rPr>
              <w:t>Toplam</w:t>
            </w:r>
          </w:p>
        </w:tc>
        <w:tc>
          <w:tcPr>
            <w:tcW w:w="1550" w:type="dxa"/>
            <w:tcBorders>
              <w:top w:val="single" w:sz="4" w:space="0" w:color="auto"/>
              <w:left w:val="nil"/>
              <w:bottom w:val="double" w:sz="4" w:space="0" w:color="auto"/>
              <w:right w:val="nil"/>
            </w:tcBorders>
            <w:vAlign w:val="bottom"/>
          </w:tcPr>
          <w:p w14:paraId="111995F6" w14:textId="2A1ABED4" w:rsidR="001B3C34" w:rsidRPr="00C12662" w:rsidRDefault="00641932" w:rsidP="001B3C34">
            <w:pPr>
              <w:ind w:right="184"/>
              <w:jc w:val="right"/>
              <w:rPr>
                <w:rFonts w:ascii="Arial" w:hAnsi="Arial" w:cs="Arial"/>
                <w:b/>
                <w:sz w:val="20"/>
                <w:szCs w:val="20"/>
              </w:rPr>
            </w:pPr>
            <w:r w:rsidRPr="00C12662">
              <w:rPr>
                <w:rFonts w:ascii="Arial" w:hAnsi="Arial" w:cs="Arial"/>
                <w:b/>
                <w:sz w:val="20"/>
                <w:szCs w:val="20"/>
              </w:rPr>
              <w:t>1.276.669</w:t>
            </w:r>
          </w:p>
        </w:tc>
        <w:tc>
          <w:tcPr>
            <w:tcW w:w="1462" w:type="dxa"/>
            <w:tcBorders>
              <w:top w:val="single" w:sz="4" w:space="0" w:color="auto"/>
              <w:left w:val="nil"/>
              <w:bottom w:val="double" w:sz="4" w:space="0" w:color="auto"/>
              <w:right w:val="nil"/>
            </w:tcBorders>
            <w:vAlign w:val="bottom"/>
          </w:tcPr>
          <w:p w14:paraId="1D9AC613" w14:textId="77777777" w:rsidR="001B3C34" w:rsidRPr="00C12662" w:rsidRDefault="001B3C34" w:rsidP="001B3C34">
            <w:pPr>
              <w:ind w:right="184"/>
              <w:jc w:val="right"/>
              <w:rPr>
                <w:rFonts w:ascii="Arial" w:hAnsi="Arial" w:cs="Arial"/>
                <w:b/>
                <w:sz w:val="20"/>
                <w:szCs w:val="20"/>
              </w:rPr>
            </w:pPr>
            <w:r w:rsidRPr="00C12662">
              <w:rPr>
                <w:rFonts w:ascii="Arial" w:hAnsi="Arial" w:cs="Arial"/>
                <w:b/>
                <w:sz w:val="20"/>
                <w:szCs w:val="20"/>
              </w:rPr>
              <w:t>-</w:t>
            </w:r>
          </w:p>
        </w:tc>
        <w:tc>
          <w:tcPr>
            <w:tcW w:w="1507" w:type="dxa"/>
            <w:tcBorders>
              <w:top w:val="single" w:sz="4" w:space="0" w:color="auto"/>
              <w:left w:val="nil"/>
              <w:bottom w:val="double" w:sz="4" w:space="0" w:color="auto"/>
              <w:right w:val="nil"/>
            </w:tcBorders>
            <w:vAlign w:val="bottom"/>
          </w:tcPr>
          <w:p w14:paraId="55AD9A39" w14:textId="3196DFAD" w:rsidR="001B3C34" w:rsidRPr="00C12662" w:rsidRDefault="00641932" w:rsidP="001B3C34">
            <w:pPr>
              <w:ind w:right="184"/>
              <w:jc w:val="right"/>
              <w:rPr>
                <w:rFonts w:ascii="Arial" w:hAnsi="Arial" w:cs="Arial"/>
                <w:b/>
                <w:sz w:val="20"/>
                <w:szCs w:val="20"/>
              </w:rPr>
            </w:pPr>
            <w:r w:rsidRPr="00C12662">
              <w:rPr>
                <w:rFonts w:ascii="Arial" w:hAnsi="Arial" w:cs="Arial"/>
                <w:b/>
                <w:sz w:val="20"/>
                <w:szCs w:val="20"/>
              </w:rPr>
              <w:t>180.254</w:t>
            </w:r>
          </w:p>
        </w:tc>
        <w:tc>
          <w:tcPr>
            <w:tcW w:w="1550" w:type="dxa"/>
            <w:tcBorders>
              <w:top w:val="single" w:sz="4" w:space="0" w:color="auto"/>
              <w:left w:val="nil"/>
              <w:bottom w:val="double" w:sz="4" w:space="0" w:color="auto"/>
              <w:right w:val="nil"/>
            </w:tcBorders>
            <w:vAlign w:val="bottom"/>
          </w:tcPr>
          <w:p w14:paraId="000255F3" w14:textId="30BF4F25" w:rsidR="001B3C34" w:rsidRPr="00150BE6" w:rsidRDefault="001B3C34" w:rsidP="001B3C34">
            <w:pPr>
              <w:ind w:right="184"/>
              <w:jc w:val="right"/>
              <w:rPr>
                <w:rFonts w:ascii="Arial" w:hAnsi="Arial" w:cs="Arial"/>
                <w:b/>
                <w:sz w:val="20"/>
                <w:szCs w:val="20"/>
              </w:rPr>
            </w:pPr>
            <w:r w:rsidRPr="00C12662">
              <w:rPr>
                <w:rFonts w:ascii="Arial" w:hAnsi="Arial" w:cs="Arial"/>
                <w:b/>
                <w:sz w:val="20"/>
                <w:szCs w:val="20"/>
              </w:rPr>
              <w:t>-</w:t>
            </w:r>
          </w:p>
        </w:tc>
      </w:tr>
    </w:tbl>
    <w:p w14:paraId="6DD08DAB" w14:textId="77777777" w:rsidR="001B3C34" w:rsidRPr="00150BE6" w:rsidRDefault="001B3C34" w:rsidP="001B3C34">
      <w:pPr>
        <w:spacing w:before="60"/>
        <w:jc w:val="both"/>
        <w:rPr>
          <w:rFonts w:ascii="Arial" w:hAnsi="Arial" w:cs="Arial"/>
          <w:sz w:val="16"/>
        </w:rPr>
      </w:pPr>
      <w:r w:rsidRPr="00150BE6">
        <w:rPr>
          <w:rFonts w:ascii="Arial" w:hAnsi="Arial" w:cs="Arial"/>
          <w:sz w:val="16"/>
        </w:rPr>
        <w:t>(*) AB ülkeleri, ABD ve Kanada dışındaki OECD ülkeleri</w:t>
      </w:r>
    </w:p>
    <w:p w14:paraId="2B38C425" w14:textId="77777777" w:rsidR="004A1DB6" w:rsidRDefault="004A1DB6" w:rsidP="00081B13">
      <w:pPr>
        <w:pStyle w:val="BodyTextIndent"/>
        <w:ind w:left="426" w:right="-1" w:firstLine="0"/>
        <w:rPr>
          <w:rFonts w:ascii="Arial" w:hAnsi="Arial" w:cs="Arial"/>
          <w:b/>
          <w:sz w:val="20"/>
          <w:szCs w:val="20"/>
        </w:rPr>
      </w:pPr>
    </w:p>
    <w:p w14:paraId="25C1A84C" w14:textId="581A4C5A" w:rsidR="003B18CB" w:rsidRDefault="00081B13" w:rsidP="004A1DB6">
      <w:pPr>
        <w:pStyle w:val="BodyTextIndent"/>
        <w:ind w:left="-27" w:right="-1" w:hanging="495"/>
        <w:rPr>
          <w:rFonts w:ascii="Arial" w:hAnsi="Arial" w:cs="Arial"/>
          <w:b/>
          <w:sz w:val="20"/>
          <w:szCs w:val="20"/>
        </w:rPr>
      </w:pPr>
      <w:r>
        <w:rPr>
          <w:rFonts w:ascii="Arial" w:hAnsi="Arial" w:cs="Arial"/>
          <w:b/>
          <w:sz w:val="20"/>
          <w:szCs w:val="20"/>
        </w:rPr>
        <w:t>3.</w:t>
      </w:r>
      <w:r>
        <w:rPr>
          <w:rFonts w:ascii="Arial" w:hAnsi="Arial" w:cs="Arial"/>
          <w:b/>
          <w:sz w:val="20"/>
          <w:szCs w:val="20"/>
        </w:rPr>
        <w:tab/>
        <w:t xml:space="preserve"> a.</w:t>
      </w:r>
      <w:r w:rsidR="00A02B09" w:rsidRPr="003B18CB">
        <w:rPr>
          <w:rFonts w:ascii="Arial" w:hAnsi="Arial" w:cs="Arial"/>
          <w:b/>
          <w:sz w:val="20"/>
          <w:szCs w:val="20"/>
        </w:rPr>
        <w:t xml:space="preserve">  </w:t>
      </w:r>
      <w:r w:rsidR="00136C29" w:rsidRPr="003B18CB">
        <w:rPr>
          <w:rFonts w:ascii="Arial" w:hAnsi="Arial" w:cs="Arial"/>
          <w:b/>
          <w:sz w:val="20"/>
          <w:szCs w:val="20"/>
        </w:rPr>
        <w:t>Gerçeğe uygun değer farkı kâr</w:t>
      </w:r>
      <w:r w:rsidR="004739B7" w:rsidRPr="003B18CB">
        <w:rPr>
          <w:rFonts w:ascii="Arial" w:hAnsi="Arial" w:cs="Arial"/>
          <w:b/>
          <w:sz w:val="20"/>
          <w:szCs w:val="20"/>
        </w:rPr>
        <w:t>/</w:t>
      </w:r>
      <w:r w:rsidR="00136C29" w:rsidRPr="003B18CB">
        <w:rPr>
          <w:rFonts w:ascii="Arial" w:hAnsi="Arial" w:cs="Arial"/>
          <w:b/>
          <w:sz w:val="20"/>
          <w:szCs w:val="20"/>
        </w:rPr>
        <w:t xml:space="preserve">zarara yansıtılan finansal varlıklardan repo işlemlerine konu </w:t>
      </w:r>
      <w:r w:rsidR="003B18CB">
        <w:rPr>
          <w:rFonts w:ascii="Arial" w:hAnsi="Arial" w:cs="Arial"/>
          <w:b/>
          <w:sz w:val="20"/>
          <w:szCs w:val="20"/>
        </w:rPr>
        <w:t xml:space="preserve">         </w:t>
      </w:r>
    </w:p>
    <w:p w14:paraId="66DFC3A3" w14:textId="718E9679" w:rsidR="00136C29" w:rsidRDefault="00B876CE" w:rsidP="00081B13">
      <w:pPr>
        <w:pStyle w:val="BodyTextIndent"/>
        <w:ind w:left="709" w:right="-1" w:hanging="466"/>
        <w:rPr>
          <w:rFonts w:ascii="Arial" w:hAnsi="Arial" w:cs="Arial"/>
          <w:b/>
          <w:sz w:val="20"/>
          <w:szCs w:val="20"/>
        </w:rPr>
      </w:pPr>
      <w:r>
        <w:rPr>
          <w:rFonts w:ascii="Arial" w:hAnsi="Arial" w:cs="Arial"/>
          <w:b/>
          <w:sz w:val="20"/>
          <w:szCs w:val="20"/>
        </w:rPr>
        <w:t xml:space="preserve"> </w:t>
      </w:r>
      <w:proofErr w:type="gramStart"/>
      <w:r w:rsidR="00136C29" w:rsidRPr="003B18CB">
        <w:rPr>
          <w:rFonts w:ascii="Arial" w:hAnsi="Arial" w:cs="Arial"/>
          <w:b/>
          <w:sz w:val="20"/>
          <w:szCs w:val="20"/>
        </w:rPr>
        <w:t>olanlar</w:t>
      </w:r>
      <w:proofErr w:type="gramEnd"/>
      <w:r w:rsidR="00136C29" w:rsidRPr="003B18CB">
        <w:rPr>
          <w:rFonts w:ascii="Arial" w:hAnsi="Arial" w:cs="Arial"/>
          <w:b/>
          <w:sz w:val="20"/>
          <w:szCs w:val="20"/>
        </w:rPr>
        <w:t xml:space="preserve"> ve teminata verilen</w:t>
      </w:r>
      <w:r w:rsidR="004739B7" w:rsidRPr="003B18CB">
        <w:rPr>
          <w:rFonts w:ascii="Arial" w:hAnsi="Arial" w:cs="Arial"/>
          <w:b/>
          <w:sz w:val="20"/>
          <w:szCs w:val="20"/>
        </w:rPr>
        <w:t>/</w:t>
      </w:r>
      <w:r w:rsidR="00136C29" w:rsidRPr="003B18CB">
        <w:rPr>
          <w:rFonts w:ascii="Arial" w:hAnsi="Arial" w:cs="Arial"/>
          <w:b/>
          <w:sz w:val="20"/>
          <w:szCs w:val="20"/>
        </w:rPr>
        <w:t>bloke edilenlere ilişkin bilgiler</w:t>
      </w:r>
      <w:r w:rsidR="00EF74AD" w:rsidRPr="003B18CB">
        <w:rPr>
          <w:rFonts w:ascii="Arial" w:hAnsi="Arial" w:cs="Arial"/>
          <w:b/>
          <w:sz w:val="20"/>
          <w:szCs w:val="20"/>
        </w:rPr>
        <w:t>:</w:t>
      </w:r>
    </w:p>
    <w:p w14:paraId="062F86EA" w14:textId="77777777" w:rsidR="00A51CEA" w:rsidRPr="0031315B" w:rsidRDefault="00A51CEA" w:rsidP="00081B13">
      <w:pPr>
        <w:pStyle w:val="BodyTextIndent"/>
        <w:ind w:left="709" w:right="-1" w:hanging="466"/>
        <w:rPr>
          <w:rFonts w:ascii="Arial" w:hAnsi="Arial" w:cs="Arial"/>
          <w:b/>
          <w:sz w:val="6"/>
          <w:szCs w:val="6"/>
        </w:rPr>
      </w:pPr>
    </w:p>
    <w:p w14:paraId="6F194962" w14:textId="3C6A1D00" w:rsidR="00000FD5" w:rsidRPr="001B2A0E" w:rsidRDefault="002778AD" w:rsidP="00603771">
      <w:pPr>
        <w:jc w:val="both"/>
        <w:rPr>
          <w:rFonts w:ascii="Arial" w:hAnsi="Arial" w:cs="Arial"/>
          <w:sz w:val="20"/>
          <w:szCs w:val="20"/>
        </w:rPr>
      </w:pPr>
      <w:r w:rsidRPr="00C12662">
        <w:rPr>
          <w:rFonts w:ascii="Arial" w:hAnsi="Arial" w:cs="Arial"/>
          <w:sz w:val="20"/>
          <w:szCs w:val="20"/>
        </w:rPr>
        <w:t>31 Aralık</w:t>
      </w:r>
      <w:r w:rsidR="004D7105" w:rsidRPr="00C12662">
        <w:rPr>
          <w:rFonts w:ascii="Arial" w:hAnsi="Arial" w:cs="Arial"/>
          <w:sz w:val="20"/>
          <w:szCs w:val="20"/>
        </w:rPr>
        <w:t xml:space="preserve"> 2021</w:t>
      </w:r>
      <w:r w:rsidR="001B2A0E" w:rsidRPr="00C12662">
        <w:rPr>
          <w:rFonts w:ascii="Arial" w:hAnsi="Arial" w:cs="Arial"/>
          <w:sz w:val="20"/>
          <w:szCs w:val="20"/>
        </w:rPr>
        <w:t xml:space="preserve"> tarihi itibarıyla gerçeğe uygun değer farkı kâr zarara yansıtılan finansal varlıklar içerisinde geri alım vaadiyle satım işlemlerine konu edilen tutar</w:t>
      </w:r>
      <w:r w:rsidR="001634B4" w:rsidRPr="00C12662">
        <w:rPr>
          <w:rFonts w:ascii="Arial" w:hAnsi="Arial" w:cs="Arial"/>
          <w:sz w:val="20"/>
          <w:szCs w:val="20"/>
        </w:rPr>
        <w:t xml:space="preserve"> </w:t>
      </w:r>
      <w:r w:rsidR="00B83459" w:rsidRPr="00C12662">
        <w:rPr>
          <w:rFonts w:ascii="Arial" w:hAnsi="Arial" w:cs="Arial"/>
          <w:sz w:val="20"/>
          <w:szCs w:val="20"/>
        </w:rPr>
        <w:t>bulunmamaktadır</w:t>
      </w:r>
      <w:r w:rsidR="001B2A0E" w:rsidRPr="00C12662">
        <w:rPr>
          <w:rFonts w:ascii="Arial" w:hAnsi="Arial" w:cs="Arial"/>
          <w:sz w:val="20"/>
          <w:szCs w:val="20"/>
        </w:rPr>
        <w:t xml:space="preserve"> (31 Aralık 2020</w:t>
      </w:r>
      <w:r w:rsidR="001B2A0E" w:rsidRPr="001B2A0E">
        <w:rPr>
          <w:rFonts w:ascii="Arial" w:hAnsi="Arial" w:cs="Arial"/>
          <w:sz w:val="20"/>
          <w:szCs w:val="20"/>
        </w:rPr>
        <w:t>: 193.303 TL).</w:t>
      </w:r>
      <w:r w:rsidR="001B2A0E">
        <w:rPr>
          <w:rFonts w:ascii="Arial" w:hAnsi="Arial" w:cs="Arial"/>
          <w:sz w:val="20"/>
          <w:szCs w:val="20"/>
        </w:rPr>
        <w:t xml:space="preserve"> </w:t>
      </w:r>
      <w:r w:rsidR="001B2A0E" w:rsidRPr="001B2A0E">
        <w:rPr>
          <w:rFonts w:ascii="Arial" w:hAnsi="Arial" w:cs="Arial"/>
          <w:sz w:val="20"/>
          <w:szCs w:val="20"/>
        </w:rPr>
        <w:t xml:space="preserve">Teminata verilen bloke </w:t>
      </w:r>
      <w:r w:rsidR="001B2A0E" w:rsidRPr="001634B4">
        <w:rPr>
          <w:rFonts w:ascii="Arial" w:hAnsi="Arial" w:cs="Arial"/>
          <w:sz w:val="20"/>
          <w:szCs w:val="20"/>
        </w:rPr>
        <w:t xml:space="preserve">edilenlerin tutarı </w:t>
      </w:r>
      <w:r w:rsidR="00C12662" w:rsidRPr="00C12662">
        <w:rPr>
          <w:rFonts w:ascii="Arial" w:hAnsi="Arial" w:cs="Arial"/>
          <w:sz w:val="20"/>
          <w:szCs w:val="20"/>
        </w:rPr>
        <w:t>355.782</w:t>
      </w:r>
      <w:r w:rsidR="004D1AB2" w:rsidRPr="00C12662">
        <w:rPr>
          <w:rFonts w:ascii="Arial" w:hAnsi="Arial" w:cs="Arial"/>
          <w:sz w:val="20"/>
          <w:szCs w:val="20"/>
        </w:rPr>
        <w:t xml:space="preserve"> TL'dir (31 Aralık</w:t>
      </w:r>
      <w:r w:rsidR="004D1AB2">
        <w:rPr>
          <w:rFonts w:ascii="Arial" w:hAnsi="Arial" w:cs="Arial"/>
          <w:sz w:val="20"/>
          <w:szCs w:val="20"/>
        </w:rPr>
        <w:t xml:space="preserve"> 2020</w:t>
      </w:r>
      <w:r w:rsidR="001B2A0E" w:rsidRPr="001B2A0E">
        <w:rPr>
          <w:rFonts w:ascii="Arial" w:hAnsi="Arial" w:cs="Arial"/>
          <w:sz w:val="20"/>
          <w:szCs w:val="20"/>
        </w:rPr>
        <w:t>: 167.722 TL).</w:t>
      </w:r>
    </w:p>
    <w:p w14:paraId="4F295397" w14:textId="54960CDF" w:rsidR="00081B13" w:rsidRPr="00801586" w:rsidRDefault="00081B13" w:rsidP="00BC24D6">
      <w:pPr>
        <w:pStyle w:val="BodyTextIndent"/>
        <w:numPr>
          <w:ilvl w:val="1"/>
          <w:numId w:val="2"/>
        </w:numPr>
        <w:spacing w:before="120" w:after="120"/>
        <w:rPr>
          <w:rFonts w:asciiTheme="minorBidi" w:hAnsiTheme="minorBidi" w:cstheme="minorBidi"/>
          <w:b/>
          <w:sz w:val="20"/>
          <w:szCs w:val="22"/>
        </w:rPr>
      </w:pPr>
      <w:r w:rsidRPr="00801586">
        <w:rPr>
          <w:rFonts w:asciiTheme="minorBidi" w:hAnsiTheme="minorBidi" w:cstheme="minorBidi"/>
          <w:b/>
          <w:sz w:val="20"/>
          <w:szCs w:val="22"/>
        </w:rPr>
        <w:t>Gerçeğe uygun değer farkı kâr/zarara yansıtılan finansal varlıklara ilişkin bilgiler</w:t>
      </w:r>
    </w:p>
    <w:tbl>
      <w:tblPr>
        <w:tblW w:w="5000" w:type="pct"/>
        <w:tblCellMar>
          <w:left w:w="0" w:type="dxa"/>
          <w:right w:w="0" w:type="dxa"/>
        </w:tblCellMar>
        <w:tblLook w:val="0000" w:firstRow="0" w:lastRow="0" w:firstColumn="0" w:lastColumn="0" w:noHBand="0" w:noVBand="0"/>
      </w:tblPr>
      <w:tblGrid>
        <w:gridCol w:w="5629"/>
        <w:gridCol w:w="1832"/>
        <w:gridCol w:w="1831"/>
      </w:tblGrid>
      <w:tr w:rsidR="00081B13" w:rsidRPr="00C12662" w14:paraId="15FD42E6" w14:textId="77777777" w:rsidTr="001B2A0E">
        <w:trPr>
          <w:trHeight w:val="23"/>
        </w:trPr>
        <w:tc>
          <w:tcPr>
            <w:tcW w:w="3029" w:type="pct"/>
            <w:tcBorders>
              <w:top w:val="single" w:sz="4" w:space="0" w:color="auto"/>
              <w:bottom w:val="single" w:sz="4" w:space="0" w:color="auto"/>
            </w:tcBorders>
            <w:noWrap/>
            <w:tcMar>
              <w:top w:w="15" w:type="dxa"/>
              <w:left w:w="15" w:type="dxa"/>
              <w:bottom w:w="0" w:type="dxa"/>
              <w:right w:w="15" w:type="dxa"/>
            </w:tcMar>
            <w:vAlign w:val="center"/>
          </w:tcPr>
          <w:p w14:paraId="7F78957A" w14:textId="77777777" w:rsidR="00081B13" w:rsidRPr="00801586" w:rsidRDefault="00081B13" w:rsidP="008B0DC2">
            <w:pPr>
              <w:pStyle w:val="xl79"/>
              <w:pBdr>
                <w:left w:val="none" w:sz="0" w:space="0" w:color="auto"/>
                <w:bottom w:val="none" w:sz="0" w:space="0" w:color="auto"/>
                <w:right w:val="none" w:sz="0" w:space="0" w:color="auto"/>
              </w:pBdr>
              <w:spacing w:after="0" w:afterAutospacing="0"/>
              <w:rPr>
                <w:rFonts w:asciiTheme="minorBidi" w:hAnsiTheme="minorBidi" w:cstheme="minorBidi"/>
                <w:b/>
                <w:sz w:val="20"/>
                <w:szCs w:val="20"/>
              </w:rPr>
            </w:pPr>
          </w:p>
        </w:tc>
        <w:tc>
          <w:tcPr>
            <w:tcW w:w="986" w:type="pct"/>
            <w:tcBorders>
              <w:top w:val="single" w:sz="4" w:space="0" w:color="auto"/>
              <w:bottom w:val="single" w:sz="4" w:space="0" w:color="auto"/>
            </w:tcBorders>
            <w:vAlign w:val="center"/>
          </w:tcPr>
          <w:p w14:paraId="500B706A" w14:textId="77777777" w:rsidR="00081B13" w:rsidRPr="00C12662" w:rsidRDefault="00081B13" w:rsidP="008B0DC2">
            <w:pPr>
              <w:spacing w:before="100" w:beforeAutospacing="1"/>
              <w:ind w:right="108"/>
              <w:jc w:val="right"/>
              <w:rPr>
                <w:rFonts w:asciiTheme="minorBidi" w:hAnsiTheme="minorBidi" w:cstheme="minorBidi"/>
                <w:b/>
                <w:sz w:val="20"/>
                <w:szCs w:val="20"/>
              </w:rPr>
            </w:pPr>
            <w:r w:rsidRPr="00C12662">
              <w:rPr>
                <w:rFonts w:asciiTheme="minorBidi" w:hAnsiTheme="minorBidi" w:cstheme="minorBidi"/>
                <w:b/>
                <w:sz w:val="20"/>
                <w:szCs w:val="20"/>
              </w:rPr>
              <w:t>Cari Dönem</w:t>
            </w:r>
          </w:p>
        </w:tc>
        <w:tc>
          <w:tcPr>
            <w:tcW w:w="985" w:type="pct"/>
            <w:tcBorders>
              <w:top w:val="single" w:sz="4" w:space="0" w:color="auto"/>
              <w:bottom w:val="single" w:sz="4" w:space="0" w:color="auto"/>
            </w:tcBorders>
            <w:noWrap/>
            <w:tcMar>
              <w:top w:w="15" w:type="dxa"/>
              <w:left w:w="15" w:type="dxa"/>
              <w:bottom w:w="0" w:type="dxa"/>
              <w:right w:w="15" w:type="dxa"/>
            </w:tcMar>
            <w:vAlign w:val="center"/>
          </w:tcPr>
          <w:p w14:paraId="61E47F87" w14:textId="77777777" w:rsidR="00081B13" w:rsidRPr="00C12662" w:rsidRDefault="00081B13" w:rsidP="008B0DC2">
            <w:pPr>
              <w:spacing w:before="100" w:beforeAutospacing="1"/>
              <w:ind w:right="108"/>
              <w:jc w:val="right"/>
              <w:rPr>
                <w:rFonts w:asciiTheme="minorBidi" w:eastAsia="Arial Unicode MS" w:hAnsiTheme="minorBidi" w:cstheme="minorBidi"/>
                <w:b/>
                <w:sz w:val="20"/>
                <w:szCs w:val="20"/>
              </w:rPr>
            </w:pPr>
            <w:r w:rsidRPr="00C12662">
              <w:rPr>
                <w:rFonts w:asciiTheme="minorBidi" w:hAnsiTheme="minorBidi" w:cstheme="minorBidi"/>
                <w:b/>
                <w:sz w:val="20"/>
                <w:szCs w:val="20"/>
              </w:rPr>
              <w:t>Önceki Dönem</w:t>
            </w:r>
          </w:p>
        </w:tc>
      </w:tr>
      <w:tr w:rsidR="00081B13" w:rsidRPr="00C12662" w14:paraId="61268785" w14:textId="77777777" w:rsidTr="001B2A0E">
        <w:trPr>
          <w:trHeight w:val="23"/>
        </w:trPr>
        <w:tc>
          <w:tcPr>
            <w:tcW w:w="3029" w:type="pct"/>
            <w:tcBorders>
              <w:top w:val="single" w:sz="4" w:space="0" w:color="auto"/>
            </w:tcBorders>
            <w:noWrap/>
            <w:tcMar>
              <w:top w:w="15" w:type="dxa"/>
              <w:left w:w="15" w:type="dxa"/>
              <w:bottom w:w="0" w:type="dxa"/>
              <w:right w:w="15" w:type="dxa"/>
            </w:tcMar>
            <w:vAlign w:val="center"/>
          </w:tcPr>
          <w:p w14:paraId="2FFC37C4" w14:textId="77777777" w:rsidR="00081B13" w:rsidRPr="00C12662" w:rsidRDefault="00081B13" w:rsidP="008B0DC2">
            <w:pPr>
              <w:pStyle w:val="xl79"/>
              <w:pBdr>
                <w:left w:val="none" w:sz="0" w:space="0" w:color="auto"/>
                <w:bottom w:val="none" w:sz="0" w:space="0" w:color="auto"/>
                <w:right w:val="none" w:sz="0" w:space="0" w:color="auto"/>
              </w:pBdr>
              <w:spacing w:after="0" w:afterAutospacing="0"/>
              <w:rPr>
                <w:rFonts w:asciiTheme="minorBidi" w:hAnsiTheme="minorBidi" w:cstheme="minorBidi"/>
                <w:b/>
                <w:sz w:val="10"/>
                <w:szCs w:val="20"/>
              </w:rPr>
            </w:pPr>
          </w:p>
        </w:tc>
        <w:tc>
          <w:tcPr>
            <w:tcW w:w="986" w:type="pct"/>
            <w:tcBorders>
              <w:top w:val="single" w:sz="4" w:space="0" w:color="auto"/>
            </w:tcBorders>
            <w:vAlign w:val="center"/>
          </w:tcPr>
          <w:p w14:paraId="79F4153E" w14:textId="77777777" w:rsidR="00081B13" w:rsidRPr="00C12662" w:rsidRDefault="00081B13" w:rsidP="008B0DC2">
            <w:pPr>
              <w:spacing w:before="100" w:beforeAutospacing="1"/>
              <w:ind w:right="126"/>
              <w:jc w:val="right"/>
              <w:rPr>
                <w:rFonts w:asciiTheme="minorBidi" w:hAnsiTheme="minorBidi" w:cstheme="minorBidi"/>
                <w:b/>
                <w:sz w:val="10"/>
                <w:szCs w:val="20"/>
              </w:rPr>
            </w:pPr>
          </w:p>
        </w:tc>
        <w:tc>
          <w:tcPr>
            <w:tcW w:w="985" w:type="pct"/>
            <w:tcBorders>
              <w:top w:val="single" w:sz="4" w:space="0" w:color="auto"/>
            </w:tcBorders>
            <w:noWrap/>
            <w:tcMar>
              <w:top w:w="15" w:type="dxa"/>
              <w:left w:w="15" w:type="dxa"/>
              <w:bottom w:w="0" w:type="dxa"/>
              <w:right w:w="15" w:type="dxa"/>
            </w:tcMar>
            <w:vAlign w:val="center"/>
          </w:tcPr>
          <w:p w14:paraId="23DFF0D3" w14:textId="77777777" w:rsidR="00081B13" w:rsidRPr="00C12662" w:rsidRDefault="00081B13" w:rsidP="008B0DC2">
            <w:pPr>
              <w:spacing w:before="100" w:beforeAutospacing="1"/>
              <w:ind w:right="126"/>
              <w:jc w:val="right"/>
              <w:rPr>
                <w:rFonts w:asciiTheme="minorBidi" w:hAnsiTheme="minorBidi" w:cstheme="minorBidi"/>
                <w:b/>
                <w:sz w:val="10"/>
                <w:szCs w:val="20"/>
              </w:rPr>
            </w:pPr>
          </w:p>
        </w:tc>
      </w:tr>
      <w:tr w:rsidR="002778AD" w:rsidRPr="00C12662" w14:paraId="38FC6535" w14:textId="77777777" w:rsidTr="001B2A0E">
        <w:trPr>
          <w:trHeight w:val="359"/>
        </w:trPr>
        <w:tc>
          <w:tcPr>
            <w:tcW w:w="3029" w:type="pct"/>
            <w:shd w:val="clear" w:color="auto" w:fill="auto"/>
            <w:noWrap/>
            <w:tcMar>
              <w:top w:w="15" w:type="dxa"/>
              <w:left w:w="15" w:type="dxa"/>
              <w:bottom w:w="0" w:type="dxa"/>
              <w:right w:w="15" w:type="dxa"/>
            </w:tcMar>
            <w:vAlign w:val="center"/>
          </w:tcPr>
          <w:p w14:paraId="1E29F45A" w14:textId="77777777" w:rsidR="002778AD" w:rsidRPr="00C12662" w:rsidRDefault="002778AD" w:rsidP="002778AD">
            <w:pPr>
              <w:pStyle w:val="xl79"/>
              <w:pBdr>
                <w:left w:val="none" w:sz="0" w:space="0" w:color="auto"/>
                <w:bottom w:val="none" w:sz="0" w:space="0" w:color="auto"/>
                <w:right w:val="none" w:sz="0" w:space="0" w:color="auto"/>
              </w:pBdr>
              <w:spacing w:after="0" w:afterAutospacing="0"/>
              <w:rPr>
                <w:rFonts w:asciiTheme="minorBidi" w:hAnsiTheme="minorBidi" w:cstheme="minorBidi"/>
                <w:sz w:val="20"/>
                <w:szCs w:val="20"/>
              </w:rPr>
            </w:pPr>
            <w:r w:rsidRPr="00C12662">
              <w:rPr>
                <w:rFonts w:asciiTheme="minorBidi" w:hAnsiTheme="minorBidi" w:cstheme="minorBidi"/>
                <w:sz w:val="20"/>
                <w:szCs w:val="20"/>
              </w:rPr>
              <w:t>Borçlanma Senetleri</w:t>
            </w:r>
          </w:p>
        </w:tc>
        <w:tc>
          <w:tcPr>
            <w:tcW w:w="986" w:type="pct"/>
            <w:shd w:val="clear" w:color="auto" w:fill="auto"/>
            <w:vAlign w:val="bottom"/>
          </w:tcPr>
          <w:p w14:paraId="4A8FDDE9" w14:textId="118A82AD" w:rsidR="002778AD" w:rsidRPr="00C12662" w:rsidRDefault="007A74C1" w:rsidP="002778AD">
            <w:pPr>
              <w:spacing w:after="100" w:afterAutospacing="1"/>
              <w:ind w:right="105"/>
              <w:jc w:val="right"/>
              <w:rPr>
                <w:rFonts w:asciiTheme="minorBidi" w:hAnsiTheme="minorBidi" w:cstheme="minorBidi"/>
                <w:bCs/>
                <w:sz w:val="20"/>
                <w:szCs w:val="20"/>
              </w:rPr>
            </w:pPr>
            <w:r>
              <w:rPr>
                <w:rFonts w:asciiTheme="minorBidi" w:hAnsiTheme="minorBidi" w:cstheme="minorBidi"/>
                <w:bCs/>
                <w:sz w:val="20"/>
                <w:szCs w:val="20"/>
              </w:rPr>
              <w:t>1.087.412</w:t>
            </w:r>
          </w:p>
        </w:tc>
        <w:tc>
          <w:tcPr>
            <w:tcW w:w="985" w:type="pct"/>
            <w:shd w:val="clear" w:color="auto" w:fill="auto"/>
            <w:noWrap/>
            <w:tcMar>
              <w:top w:w="15" w:type="dxa"/>
              <w:left w:w="15" w:type="dxa"/>
              <w:bottom w:w="0" w:type="dxa"/>
              <w:right w:w="15" w:type="dxa"/>
            </w:tcMar>
            <w:vAlign w:val="bottom"/>
          </w:tcPr>
          <w:p w14:paraId="0C411CD9" w14:textId="565DF67D" w:rsidR="002778AD" w:rsidRPr="00C12662" w:rsidRDefault="000004A2" w:rsidP="002778AD">
            <w:pPr>
              <w:spacing w:after="100" w:afterAutospacing="1"/>
              <w:ind w:right="105"/>
              <w:jc w:val="right"/>
              <w:rPr>
                <w:rFonts w:asciiTheme="minorBidi" w:hAnsiTheme="minorBidi" w:cstheme="minorBidi"/>
                <w:sz w:val="20"/>
                <w:szCs w:val="20"/>
              </w:rPr>
            </w:pPr>
            <w:r>
              <w:rPr>
                <w:rFonts w:asciiTheme="minorBidi" w:hAnsiTheme="minorBidi" w:cstheme="minorBidi"/>
                <w:bCs/>
                <w:sz w:val="20"/>
                <w:szCs w:val="20"/>
              </w:rPr>
              <w:t>524.176</w:t>
            </w:r>
          </w:p>
        </w:tc>
      </w:tr>
      <w:tr w:rsidR="002778AD" w:rsidRPr="00C12662" w14:paraId="1BA814A0" w14:textId="77777777" w:rsidTr="001B2A0E">
        <w:trPr>
          <w:trHeight w:val="23"/>
        </w:trPr>
        <w:tc>
          <w:tcPr>
            <w:tcW w:w="3029" w:type="pct"/>
            <w:shd w:val="clear" w:color="auto" w:fill="auto"/>
            <w:noWrap/>
            <w:tcMar>
              <w:top w:w="15" w:type="dxa"/>
              <w:left w:w="15" w:type="dxa"/>
              <w:bottom w:w="0" w:type="dxa"/>
              <w:right w:w="15" w:type="dxa"/>
            </w:tcMar>
            <w:vAlign w:val="center"/>
          </w:tcPr>
          <w:p w14:paraId="45C37AD2" w14:textId="77777777" w:rsidR="002778AD" w:rsidRPr="00C12662" w:rsidRDefault="002778AD" w:rsidP="002778AD">
            <w:pPr>
              <w:pStyle w:val="xl79"/>
              <w:pBdr>
                <w:left w:val="none" w:sz="0" w:space="0" w:color="auto"/>
                <w:bottom w:val="none" w:sz="0" w:space="0" w:color="auto"/>
                <w:right w:val="none" w:sz="0" w:space="0" w:color="auto"/>
              </w:pBdr>
              <w:spacing w:after="0" w:afterAutospacing="0"/>
              <w:ind w:left="360"/>
              <w:rPr>
                <w:rFonts w:asciiTheme="minorBidi" w:hAnsiTheme="minorBidi" w:cstheme="minorBidi"/>
                <w:sz w:val="20"/>
                <w:szCs w:val="20"/>
              </w:rPr>
            </w:pPr>
            <w:r w:rsidRPr="00C12662">
              <w:rPr>
                <w:rFonts w:asciiTheme="minorBidi" w:hAnsiTheme="minorBidi" w:cstheme="minorBidi"/>
                <w:sz w:val="20"/>
                <w:szCs w:val="20"/>
              </w:rPr>
              <w:t>Borsada İşlem Gören</w:t>
            </w:r>
          </w:p>
        </w:tc>
        <w:tc>
          <w:tcPr>
            <w:tcW w:w="986" w:type="pct"/>
            <w:shd w:val="clear" w:color="auto" w:fill="auto"/>
            <w:vAlign w:val="bottom"/>
          </w:tcPr>
          <w:p w14:paraId="774B9896" w14:textId="71678768" w:rsidR="002778AD" w:rsidRPr="00C12662" w:rsidRDefault="000004A2" w:rsidP="002778AD">
            <w:pPr>
              <w:spacing w:after="100" w:afterAutospacing="1"/>
              <w:ind w:right="105"/>
              <w:jc w:val="right"/>
              <w:rPr>
                <w:rFonts w:asciiTheme="minorBidi" w:hAnsiTheme="minorBidi" w:cstheme="minorBidi"/>
                <w:bCs/>
                <w:sz w:val="20"/>
                <w:szCs w:val="20"/>
              </w:rPr>
            </w:pPr>
            <w:r>
              <w:rPr>
                <w:rFonts w:asciiTheme="minorBidi" w:hAnsiTheme="minorBidi" w:cstheme="minorBidi"/>
                <w:bCs/>
                <w:sz w:val="20"/>
                <w:szCs w:val="20"/>
              </w:rPr>
              <w:t>572.980</w:t>
            </w:r>
          </w:p>
        </w:tc>
        <w:tc>
          <w:tcPr>
            <w:tcW w:w="985" w:type="pct"/>
            <w:shd w:val="clear" w:color="auto" w:fill="auto"/>
            <w:noWrap/>
            <w:tcMar>
              <w:top w:w="15" w:type="dxa"/>
              <w:left w:w="15" w:type="dxa"/>
              <w:bottom w:w="0" w:type="dxa"/>
              <w:right w:w="15" w:type="dxa"/>
            </w:tcMar>
            <w:vAlign w:val="bottom"/>
          </w:tcPr>
          <w:p w14:paraId="2A29AB94" w14:textId="12A49C83" w:rsidR="002778AD" w:rsidRPr="00C12662" w:rsidRDefault="000004A2" w:rsidP="002778AD">
            <w:pPr>
              <w:spacing w:after="100" w:afterAutospacing="1"/>
              <w:ind w:right="105"/>
              <w:jc w:val="right"/>
              <w:rPr>
                <w:rFonts w:asciiTheme="minorBidi" w:hAnsiTheme="minorBidi" w:cstheme="minorBidi"/>
                <w:sz w:val="20"/>
                <w:szCs w:val="20"/>
              </w:rPr>
            </w:pPr>
            <w:r>
              <w:rPr>
                <w:rFonts w:asciiTheme="minorBidi" w:hAnsiTheme="minorBidi" w:cstheme="minorBidi"/>
                <w:bCs/>
                <w:sz w:val="20"/>
                <w:szCs w:val="20"/>
              </w:rPr>
              <w:t>342.155</w:t>
            </w:r>
          </w:p>
        </w:tc>
      </w:tr>
      <w:tr w:rsidR="002778AD" w:rsidRPr="00C12662" w14:paraId="4E3A47AE" w14:textId="77777777" w:rsidTr="001B2A0E">
        <w:trPr>
          <w:trHeight w:val="23"/>
        </w:trPr>
        <w:tc>
          <w:tcPr>
            <w:tcW w:w="3029" w:type="pct"/>
            <w:shd w:val="clear" w:color="auto" w:fill="auto"/>
            <w:noWrap/>
            <w:tcMar>
              <w:top w:w="15" w:type="dxa"/>
              <w:left w:w="15" w:type="dxa"/>
              <w:bottom w:w="0" w:type="dxa"/>
              <w:right w:w="15" w:type="dxa"/>
            </w:tcMar>
            <w:vAlign w:val="center"/>
          </w:tcPr>
          <w:p w14:paraId="1A2BF905" w14:textId="77777777" w:rsidR="002778AD" w:rsidRPr="00C12662" w:rsidRDefault="002778AD" w:rsidP="002778AD">
            <w:pPr>
              <w:pStyle w:val="xl79"/>
              <w:pBdr>
                <w:left w:val="none" w:sz="0" w:space="0" w:color="auto"/>
                <w:bottom w:val="none" w:sz="0" w:space="0" w:color="auto"/>
                <w:right w:val="none" w:sz="0" w:space="0" w:color="auto"/>
              </w:pBdr>
              <w:spacing w:after="0" w:afterAutospacing="0"/>
              <w:ind w:left="360"/>
              <w:rPr>
                <w:rFonts w:asciiTheme="minorBidi" w:hAnsiTheme="minorBidi" w:cstheme="minorBidi"/>
                <w:sz w:val="20"/>
                <w:szCs w:val="20"/>
              </w:rPr>
            </w:pPr>
            <w:r w:rsidRPr="00C12662">
              <w:rPr>
                <w:rFonts w:asciiTheme="minorBidi" w:hAnsiTheme="minorBidi" w:cstheme="minorBidi"/>
                <w:sz w:val="20"/>
                <w:szCs w:val="20"/>
              </w:rPr>
              <w:t>Borsada İşlem Görmeyen</w:t>
            </w:r>
            <w:r w:rsidRPr="00C12662">
              <w:rPr>
                <w:rFonts w:asciiTheme="minorBidi" w:hAnsiTheme="minorBidi" w:cstheme="minorBidi"/>
                <w:sz w:val="16"/>
                <w:szCs w:val="16"/>
              </w:rPr>
              <w:t xml:space="preserve"> (*)</w:t>
            </w:r>
          </w:p>
        </w:tc>
        <w:tc>
          <w:tcPr>
            <w:tcW w:w="986" w:type="pct"/>
            <w:shd w:val="clear" w:color="auto" w:fill="auto"/>
            <w:vAlign w:val="bottom"/>
          </w:tcPr>
          <w:p w14:paraId="23FD05D1" w14:textId="2CF0E9C3" w:rsidR="002778AD" w:rsidRPr="00C12662" w:rsidRDefault="007A74C1" w:rsidP="002778AD">
            <w:pPr>
              <w:spacing w:after="100" w:afterAutospacing="1"/>
              <w:ind w:right="105"/>
              <w:jc w:val="right"/>
              <w:rPr>
                <w:rFonts w:asciiTheme="minorBidi" w:hAnsiTheme="minorBidi" w:cstheme="minorBidi"/>
                <w:sz w:val="20"/>
                <w:szCs w:val="20"/>
              </w:rPr>
            </w:pPr>
            <w:r>
              <w:rPr>
                <w:rFonts w:asciiTheme="minorBidi" w:hAnsiTheme="minorBidi" w:cstheme="minorBidi"/>
                <w:sz w:val="20"/>
                <w:szCs w:val="20"/>
              </w:rPr>
              <w:t>514.432</w:t>
            </w:r>
          </w:p>
        </w:tc>
        <w:tc>
          <w:tcPr>
            <w:tcW w:w="985" w:type="pct"/>
            <w:shd w:val="clear" w:color="auto" w:fill="auto"/>
            <w:noWrap/>
            <w:tcMar>
              <w:top w:w="15" w:type="dxa"/>
              <w:left w:w="15" w:type="dxa"/>
              <w:bottom w:w="0" w:type="dxa"/>
              <w:right w:w="15" w:type="dxa"/>
            </w:tcMar>
            <w:vAlign w:val="bottom"/>
          </w:tcPr>
          <w:p w14:paraId="3CD4E3F7" w14:textId="69AE5C1C" w:rsidR="002778AD" w:rsidRPr="00C12662" w:rsidRDefault="000004A2" w:rsidP="002778AD">
            <w:pPr>
              <w:spacing w:after="100" w:afterAutospacing="1"/>
              <w:ind w:right="105"/>
              <w:jc w:val="right"/>
              <w:rPr>
                <w:rFonts w:asciiTheme="minorBidi" w:hAnsiTheme="minorBidi" w:cstheme="minorBidi"/>
                <w:sz w:val="20"/>
                <w:szCs w:val="20"/>
              </w:rPr>
            </w:pPr>
            <w:r>
              <w:rPr>
                <w:rFonts w:asciiTheme="minorBidi" w:hAnsiTheme="minorBidi" w:cstheme="minorBidi"/>
                <w:sz w:val="20"/>
                <w:szCs w:val="20"/>
              </w:rPr>
              <w:t>182.021</w:t>
            </w:r>
          </w:p>
        </w:tc>
      </w:tr>
      <w:tr w:rsidR="002778AD" w:rsidRPr="00C12662" w14:paraId="0D29646E" w14:textId="77777777" w:rsidTr="001B2A0E">
        <w:trPr>
          <w:trHeight w:val="23"/>
        </w:trPr>
        <w:tc>
          <w:tcPr>
            <w:tcW w:w="3029" w:type="pct"/>
            <w:shd w:val="clear" w:color="auto" w:fill="auto"/>
            <w:noWrap/>
            <w:tcMar>
              <w:top w:w="15" w:type="dxa"/>
              <w:left w:w="15" w:type="dxa"/>
              <w:bottom w:w="0" w:type="dxa"/>
              <w:right w:w="15" w:type="dxa"/>
            </w:tcMar>
            <w:vAlign w:val="center"/>
          </w:tcPr>
          <w:p w14:paraId="2CDCCCF5" w14:textId="77777777" w:rsidR="002778AD" w:rsidRPr="00C12662" w:rsidRDefault="002778AD" w:rsidP="002778AD">
            <w:pPr>
              <w:pStyle w:val="xl79"/>
              <w:pBdr>
                <w:left w:val="none" w:sz="0" w:space="0" w:color="auto"/>
                <w:bottom w:val="none" w:sz="0" w:space="0" w:color="auto"/>
                <w:right w:val="none" w:sz="0" w:space="0" w:color="auto"/>
              </w:pBdr>
              <w:spacing w:after="0" w:afterAutospacing="0"/>
              <w:rPr>
                <w:rFonts w:asciiTheme="minorBidi" w:hAnsiTheme="minorBidi" w:cstheme="minorBidi"/>
                <w:sz w:val="20"/>
                <w:szCs w:val="20"/>
              </w:rPr>
            </w:pPr>
            <w:r w:rsidRPr="00C12662">
              <w:rPr>
                <w:rFonts w:asciiTheme="minorBidi" w:hAnsiTheme="minorBidi" w:cstheme="minorBidi"/>
                <w:sz w:val="20"/>
                <w:szCs w:val="20"/>
              </w:rPr>
              <w:t>Hisse Senetleri</w:t>
            </w:r>
          </w:p>
        </w:tc>
        <w:tc>
          <w:tcPr>
            <w:tcW w:w="986" w:type="pct"/>
            <w:shd w:val="clear" w:color="auto" w:fill="auto"/>
            <w:vAlign w:val="bottom"/>
          </w:tcPr>
          <w:p w14:paraId="2DAF9850" w14:textId="4030D067" w:rsidR="002778AD" w:rsidRPr="00C12662" w:rsidRDefault="002778AD" w:rsidP="002778AD">
            <w:pPr>
              <w:spacing w:after="100" w:afterAutospacing="1"/>
              <w:ind w:right="105"/>
              <w:jc w:val="right"/>
              <w:rPr>
                <w:rFonts w:asciiTheme="minorBidi" w:hAnsiTheme="minorBidi" w:cstheme="minorBidi"/>
                <w:bCs/>
                <w:sz w:val="20"/>
                <w:szCs w:val="20"/>
              </w:rPr>
            </w:pPr>
            <w:r w:rsidRPr="00C12662">
              <w:rPr>
                <w:rFonts w:asciiTheme="minorBidi" w:hAnsiTheme="minorBidi" w:cstheme="minorBidi"/>
                <w:bCs/>
                <w:sz w:val="20"/>
                <w:szCs w:val="20"/>
              </w:rPr>
              <w:t>-</w:t>
            </w:r>
          </w:p>
        </w:tc>
        <w:tc>
          <w:tcPr>
            <w:tcW w:w="985" w:type="pct"/>
            <w:shd w:val="clear" w:color="auto" w:fill="auto"/>
            <w:noWrap/>
            <w:tcMar>
              <w:top w:w="15" w:type="dxa"/>
              <w:left w:w="15" w:type="dxa"/>
              <w:bottom w:w="0" w:type="dxa"/>
              <w:right w:w="15" w:type="dxa"/>
            </w:tcMar>
            <w:vAlign w:val="bottom"/>
          </w:tcPr>
          <w:p w14:paraId="44730F93" w14:textId="525DD6AB" w:rsidR="002778AD" w:rsidRPr="00C12662" w:rsidRDefault="002778AD" w:rsidP="002778AD">
            <w:pPr>
              <w:spacing w:after="100" w:afterAutospacing="1"/>
              <w:ind w:right="105"/>
              <w:jc w:val="right"/>
              <w:rPr>
                <w:rFonts w:asciiTheme="minorBidi" w:hAnsiTheme="minorBidi" w:cstheme="minorBidi"/>
                <w:sz w:val="20"/>
                <w:szCs w:val="20"/>
              </w:rPr>
            </w:pPr>
            <w:r w:rsidRPr="00C12662">
              <w:rPr>
                <w:rFonts w:asciiTheme="minorBidi" w:hAnsiTheme="minorBidi" w:cstheme="minorBidi"/>
                <w:bCs/>
                <w:sz w:val="20"/>
                <w:szCs w:val="20"/>
              </w:rPr>
              <w:t>-</w:t>
            </w:r>
          </w:p>
        </w:tc>
      </w:tr>
      <w:tr w:rsidR="002778AD" w:rsidRPr="00C12662" w14:paraId="0E6CBF05" w14:textId="77777777" w:rsidTr="001B2A0E">
        <w:trPr>
          <w:trHeight w:val="23"/>
        </w:trPr>
        <w:tc>
          <w:tcPr>
            <w:tcW w:w="3029" w:type="pct"/>
            <w:shd w:val="clear" w:color="auto" w:fill="auto"/>
            <w:noWrap/>
            <w:tcMar>
              <w:top w:w="15" w:type="dxa"/>
              <w:left w:w="15" w:type="dxa"/>
              <w:bottom w:w="0" w:type="dxa"/>
              <w:right w:w="15" w:type="dxa"/>
            </w:tcMar>
            <w:vAlign w:val="center"/>
          </w:tcPr>
          <w:p w14:paraId="07FE8444" w14:textId="77777777" w:rsidR="002778AD" w:rsidRPr="00C12662" w:rsidRDefault="002778AD" w:rsidP="002778AD">
            <w:pPr>
              <w:pStyle w:val="xl79"/>
              <w:pBdr>
                <w:left w:val="none" w:sz="0" w:space="0" w:color="auto"/>
                <w:bottom w:val="none" w:sz="0" w:space="0" w:color="auto"/>
                <w:right w:val="none" w:sz="0" w:space="0" w:color="auto"/>
              </w:pBdr>
              <w:spacing w:after="0" w:afterAutospacing="0"/>
              <w:ind w:left="360"/>
              <w:rPr>
                <w:rFonts w:asciiTheme="minorBidi" w:hAnsiTheme="minorBidi" w:cstheme="minorBidi"/>
                <w:sz w:val="20"/>
                <w:szCs w:val="20"/>
              </w:rPr>
            </w:pPr>
            <w:r w:rsidRPr="00C12662">
              <w:rPr>
                <w:rFonts w:asciiTheme="minorBidi" w:hAnsiTheme="minorBidi" w:cstheme="minorBidi"/>
                <w:sz w:val="20"/>
                <w:szCs w:val="20"/>
              </w:rPr>
              <w:t>Borsada İşlem Gören</w:t>
            </w:r>
          </w:p>
        </w:tc>
        <w:tc>
          <w:tcPr>
            <w:tcW w:w="986" w:type="pct"/>
            <w:shd w:val="clear" w:color="auto" w:fill="auto"/>
            <w:vAlign w:val="bottom"/>
          </w:tcPr>
          <w:p w14:paraId="4A24CFF0" w14:textId="2BB7E579" w:rsidR="002778AD" w:rsidRPr="00C12662" w:rsidRDefault="002778AD" w:rsidP="002778AD">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w:t>
            </w:r>
          </w:p>
        </w:tc>
        <w:tc>
          <w:tcPr>
            <w:tcW w:w="985" w:type="pct"/>
            <w:shd w:val="clear" w:color="auto" w:fill="auto"/>
            <w:noWrap/>
            <w:tcMar>
              <w:top w:w="15" w:type="dxa"/>
              <w:left w:w="15" w:type="dxa"/>
              <w:bottom w:w="0" w:type="dxa"/>
              <w:right w:w="15" w:type="dxa"/>
            </w:tcMar>
            <w:vAlign w:val="bottom"/>
          </w:tcPr>
          <w:p w14:paraId="0149FC9D" w14:textId="4D1FAF45" w:rsidR="002778AD" w:rsidRPr="00C12662" w:rsidRDefault="002778AD" w:rsidP="002778AD">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w:t>
            </w:r>
          </w:p>
        </w:tc>
      </w:tr>
      <w:tr w:rsidR="002778AD" w:rsidRPr="00C12662" w14:paraId="0D49C1C6" w14:textId="77777777" w:rsidTr="001B2A0E">
        <w:trPr>
          <w:trHeight w:val="23"/>
        </w:trPr>
        <w:tc>
          <w:tcPr>
            <w:tcW w:w="3029" w:type="pct"/>
            <w:shd w:val="clear" w:color="auto" w:fill="auto"/>
            <w:noWrap/>
            <w:tcMar>
              <w:top w:w="15" w:type="dxa"/>
              <w:left w:w="15" w:type="dxa"/>
              <w:bottom w:w="0" w:type="dxa"/>
              <w:right w:w="15" w:type="dxa"/>
            </w:tcMar>
            <w:vAlign w:val="center"/>
          </w:tcPr>
          <w:p w14:paraId="7CE8EE31" w14:textId="77777777" w:rsidR="002778AD" w:rsidRPr="00C12662" w:rsidRDefault="002778AD" w:rsidP="002778AD">
            <w:pPr>
              <w:pStyle w:val="xl79"/>
              <w:pBdr>
                <w:left w:val="none" w:sz="0" w:space="0" w:color="auto"/>
                <w:bottom w:val="none" w:sz="0" w:space="0" w:color="auto"/>
                <w:right w:val="none" w:sz="0" w:space="0" w:color="auto"/>
              </w:pBdr>
              <w:spacing w:after="0" w:afterAutospacing="0"/>
              <w:ind w:left="360"/>
              <w:rPr>
                <w:rFonts w:asciiTheme="minorBidi" w:hAnsiTheme="minorBidi" w:cstheme="minorBidi"/>
                <w:sz w:val="20"/>
                <w:szCs w:val="20"/>
              </w:rPr>
            </w:pPr>
            <w:r w:rsidRPr="00C12662">
              <w:rPr>
                <w:rFonts w:asciiTheme="minorBidi" w:hAnsiTheme="minorBidi" w:cstheme="minorBidi"/>
                <w:sz w:val="20"/>
                <w:szCs w:val="20"/>
              </w:rPr>
              <w:t xml:space="preserve">Borsada İşlem Görmeyen </w:t>
            </w:r>
          </w:p>
        </w:tc>
        <w:tc>
          <w:tcPr>
            <w:tcW w:w="986" w:type="pct"/>
            <w:shd w:val="clear" w:color="auto" w:fill="auto"/>
            <w:vAlign w:val="bottom"/>
          </w:tcPr>
          <w:p w14:paraId="0F06CF2B" w14:textId="48EB1591" w:rsidR="002778AD" w:rsidRPr="00C12662" w:rsidRDefault="002778AD" w:rsidP="002778AD">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w:t>
            </w:r>
          </w:p>
        </w:tc>
        <w:tc>
          <w:tcPr>
            <w:tcW w:w="985" w:type="pct"/>
            <w:shd w:val="clear" w:color="auto" w:fill="auto"/>
            <w:noWrap/>
            <w:tcMar>
              <w:top w:w="15" w:type="dxa"/>
              <w:left w:w="15" w:type="dxa"/>
              <w:bottom w:w="0" w:type="dxa"/>
              <w:right w:w="15" w:type="dxa"/>
            </w:tcMar>
            <w:vAlign w:val="bottom"/>
          </w:tcPr>
          <w:p w14:paraId="13465C25" w14:textId="65653D3F" w:rsidR="002778AD" w:rsidRPr="00C12662" w:rsidRDefault="002778AD" w:rsidP="002778AD">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w:t>
            </w:r>
          </w:p>
        </w:tc>
      </w:tr>
      <w:tr w:rsidR="002778AD" w:rsidRPr="00C12662" w14:paraId="5DBDFD18" w14:textId="77777777" w:rsidTr="001B2A0E">
        <w:trPr>
          <w:trHeight w:val="23"/>
        </w:trPr>
        <w:tc>
          <w:tcPr>
            <w:tcW w:w="3029" w:type="pct"/>
            <w:shd w:val="clear" w:color="auto" w:fill="auto"/>
            <w:noWrap/>
            <w:tcMar>
              <w:top w:w="15" w:type="dxa"/>
              <w:left w:w="15" w:type="dxa"/>
              <w:bottom w:w="0" w:type="dxa"/>
              <w:right w:w="15" w:type="dxa"/>
            </w:tcMar>
            <w:vAlign w:val="center"/>
          </w:tcPr>
          <w:p w14:paraId="619B8399" w14:textId="77777777" w:rsidR="002778AD" w:rsidRPr="00C12662" w:rsidRDefault="002778AD" w:rsidP="002778AD">
            <w:pPr>
              <w:pStyle w:val="xl79"/>
              <w:pBdr>
                <w:left w:val="none" w:sz="0" w:space="0" w:color="auto"/>
                <w:bottom w:val="none" w:sz="0" w:space="0" w:color="auto"/>
                <w:right w:val="none" w:sz="0" w:space="0" w:color="auto"/>
              </w:pBdr>
              <w:spacing w:after="0" w:afterAutospacing="0"/>
              <w:rPr>
                <w:rFonts w:asciiTheme="minorBidi" w:hAnsiTheme="minorBidi" w:cstheme="minorBidi"/>
                <w:sz w:val="20"/>
                <w:szCs w:val="20"/>
              </w:rPr>
            </w:pPr>
            <w:r w:rsidRPr="00C12662">
              <w:rPr>
                <w:rFonts w:asciiTheme="minorBidi" w:hAnsiTheme="minorBidi" w:cstheme="minorBidi"/>
                <w:sz w:val="20"/>
                <w:szCs w:val="20"/>
              </w:rPr>
              <w:t>Değer Azalma Karşılığı (-)</w:t>
            </w:r>
          </w:p>
        </w:tc>
        <w:tc>
          <w:tcPr>
            <w:tcW w:w="986" w:type="pct"/>
            <w:shd w:val="clear" w:color="auto" w:fill="auto"/>
            <w:vAlign w:val="bottom"/>
          </w:tcPr>
          <w:p w14:paraId="2614670A" w14:textId="56B8C050" w:rsidR="002778AD" w:rsidRPr="00C12662" w:rsidRDefault="00C12662" w:rsidP="007A74C1">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w:t>
            </w:r>
            <w:r w:rsidR="007A74C1">
              <w:rPr>
                <w:rFonts w:asciiTheme="minorBidi" w:hAnsiTheme="minorBidi" w:cstheme="minorBidi"/>
                <w:sz w:val="20"/>
                <w:szCs w:val="20"/>
              </w:rPr>
              <w:t>2.212</w:t>
            </w:r>
            <w:r w:rsidRPr="00C12662">
              <w:rPr>
                <w:rFonts w:asciiTheme="minorBidi" w:hAnsiTheme="minorBidi" w:cstheme="minorBidi"/>
                <w:sz w:val="20"/>
                <w:szCs w:val="20"/>
              </w:rPr>
              <w:t>)</w:t>
            </w:r>
          </w:p>
        </w:tc>
        <w:tc>
          <w:tcPr>
            <w:tcW w:w="985" w:type="pct"/>
            <w:shd w:val="clear" w:color="auto" w:fill="auto"/>
            <w:noWrap/>
            <w:tcMar>
              <w:top w:w="15" w:type="dxa"/>
              <w:left w:w="15" w:type="dxa"/>
              <w:bottom w:w="0" w:type="dxa"/>
              <w:right w:w="15" w:type="dxa"/>
            </w:tcMar>
            <w:vAlign w:val="bottom"/>
          </w:tcPr>
          <w:p w14:paraId="77C1B808" w14:textId="0ED229D3" w:rsidR="002778AD" w:rsidRPr="00C12662" w:rsidRDefault="00C12662" w:rsidP="000004A2">
            <w:pPr>
              <w:spacing w:after="100" w:afterAutospacing="1"/>
              <w:ind w:right="105"/>
              <w:jc w:val="right"/>
              <w:rPr>
                <w:rFonts w:asciiTheme="minorBidi" w:hAnsiTheme="minorBidi" w:cstheme="minorBidi"/>
                <w:sz w:val="20"/>
                <w:szCs w:val="20"/>
              </w:rPr>
            </w:pPr>
            <w:r w:rsidRPr="00C12662">
              <w:rPr>
                <w:rFonts w:asciiTheme="minorBidi" w:hAnsiTheme="minorBidi" w:cstheme="minorBidi"/>
                <w:sz w:val="20"/>
                <w:szCs w:val="20"/>
              </w:rPr>
              <w:t>(1.</w:t>
            </w:r>
            <w:r w:rsidR="000004A2">
              <w:rPr>
                <w:rFonts w:asciiTheme="minorBidi" w:hAnsiTheme="minorBidi" w:cstheme="minorBidi"/>
                <w:sz w:val="20"/>
                <w:szCs w:val="20"/>
              </w:rPr>
              <w:t>125</w:t>
            </w:r>
            <w:r w:rsidRPr="00C12662">
              <w:rPr>
                <w:rFonts w:asciiTheme="minorBidi" w:hAnsiTheme="minorBidi" w:cstheme="minorBidi"/>
                <w:sz w:val="20"/>
                <w:szCs w:val="20"/>
              </w:rPr>
              <w:t>)</w:t>
            </w:r>
          </w:p>
        </w:tc>
      </w:tr>
      <w:tr w:rsidR="002778AD" w:rsidRPr="00C12662" w14:paraId="58F6528E" w14:textId="77777777" w:rsidTr="001B2A0E">
        <w:trPr>
          <w:trHeight w:val="23"/>
        </w:trPr>
        <w:tc>
          <w:tcPr>
            <w:tcW w:w="3029" w:type="pct"/>
            <w:tcBorders>
              <w:bottom w:val="single" w:sz="4" w:space="0" w:color="auto"/>
            </w:tcBorders>
            <w:shd w:val="clear" w:color="auto" w:fill="auto"/>
            <w:noWrap/>
            <w:tcMar>
              <w:top w:w="15" w:type="dxa"/>
              <w:left w:w="15" w:type="dxa"/>
              <w:bottom w:w="0" w:type="dxa"/>
              <w:right w:w="15" w:type="dxa"/>
            </w:tcMar>
            <w:vAlign w:val="center"/>
          </w:tcPr>
          <w:p w14:paraId="5CA37B07" w14:textId="77777777" w:rsidR="002778AD" w:rsidRPr="00C12662" w:rsidRDefault="002778AD" w:rsidP="002778AD">
            <w:pPr>
              <w:pStyle w:val="xl79"/>
              <w:pBdr>
                <w:left w:val="none" w:sz="0" w:space="0" w:color="auto"/>
                <w:bottom w:val="none" w:sz="0" w:space="0" w:color="auto"/>
                <w:right w:val="none" w:sz="0" w:space="0" w:color="auto"/>
              </w:pBdr>
              <w:spacing w:after="0" w:afterAutospacing="0"/>
              <w:rPr>
                <w:rFonts w:asciiTheme="minorBidi" w:hAnsiTheme="minorBidi" w:cstheme="minorBidi"/>
                <w:sz w:val="10"/>
                <w:szCs w:val="20"/>
              </w:rPr>
            </w:pPr>
          </w:p>
        </w:tc>
        <w:tc>
          <w:tcPr>
            <w:tcW w:w="986" w:type="pct"/>
            <w:tcBorders>
              <w:bottom w:val="single" w:sz="4" w:space="0" w:color="auto"/>
            </w:tcBorders>
            <w:shd w:val="clear" w:color="auto" w:fill="auto"/>
            <w:vAlign w:val="bottom"/>
          </w:tcPr>
          <w:p w14:paraId="06B3984F" w14:textId="77777777" w:rsidR="002778AD" w:rsidRPr="00C12662" w:rsidRDefault="002778AD" w:rsidP="002778AD">
            <w:pPr>
              <w:spacing w:before="100" w:beforeAutospacing="1"/>
              <w:ind w:right="108"/>
              <w:jc w:val="right"/>
              <w:rPr>
                <w:rFonts w:asciiTheme="minorBidi" w:hAnsiTheme="minorBidi" w:cstheme="minorBidi"/>
                <w:sz w:val="10"/>
                <w:szCs w:val="20"/>
              </w:rPr>
            </w:pPr>
          </w:p>
        </w:tc>
        <w:tc>
          <w:tcPr>
            <w:tcW w:w="985" w:type="pct"/>
            <w:tcBorders>
              <w:bottom w:val="single" w:sz="4" w:space="0" w:color="auto"/>
            </w:tcBorders>
            <w:shd w:val="clear" w:color="auto" w:fill="auto"/>
            <w:noWrap/>
            <w:tcMar>
              <w:top w:w="15" w:type="dxa"/>
              <w:left w:w="15" w:type="dxa"/>
              <w:bottom w:w="0" w:type="dxa"/>
              <w:right w:w="15" w:type="dxa"/>
            </w:tcMar>
            <w:vAlign w:val="bottom"/>
          </w:tcPr>
          <w:p w14:paraId="32E6BD3B" w14:textId="77777777" w:rsidR="002778AD" w:rsidRPr="00C12662" w:rsidRDefault="002778AD" w:rsidP="002778AD">
            <w:pPr>
              <w:spacing w:before="100" w:beforeAutospacing="1"/>
              <w:ind w:right="108"/>
              <w:jc w:val="right"/>
              <w:rPr>
                <w:rFonts w:asciiTheme="minorBidi" w:hAnsiTheme="minorBidi" w:cstheme="minorBidi"/>
                <w:sz w:val="10"/>
                <w:szCs w:val="20"/>
              </w:rPr>
            </w:pPr>
          </w:p>
        </w:tc>
      </w:tr>
      <w:tr w:rsidR="002778AD" w:rsidRPr="00801586" w14:paraId="30D54495" w14:textId="77777777" w:rsidTr="001B2A0E">
        <w:trPr>
          <w:trHeight w:val="23"/>
        </w:trPr>
        <w:tc>
          <w:tcPr>
            <w:tcW w:w="3029" w:type="pct"/>
            <w:tcBorders>
              <w:top w:val="single" w:sz="4" w:space="0" w:color="auto"/>
              <w:bottom w:val="double" w:sz="4" w:space="0" w:color="auto"/>
            </w:tcBorders>
            <w:shd w:val="clear" w:color="auto" w:fill="auto"/>
            <w:noWrap/>
            <w:tcMar>
              <w:top w:w="15" w:type="dxa"/>
              <w:left w:w="15" w:type="dxa"/>
              <w:bottom w:w="0" w:type="dxa"/>
              <w:right w:w="15" w:type="dxa"/>
            </w:tcMar>
            <w:vAlign w:val="center"/>
          </w:tcPr>
          <w:p w14:paraId="7CC9EE6B" w14:textId="77777777" w:rsidR="002778AD" w:rsidRPr="00C12662" w:rsidRDefault="002778AD" w:rsidP="002778AD">
            <w:pPr>
              <w:pStyle w:val="xl79"/>
              <w:pBdr>
                <w:left w:val="none" w:sz="0" w:space="0" w:color="auto"/>
                <w:bottom w:val="none" w:sz="0" w:space="0" w:color="auto"/>
                <w:right w:val="none" w:sz="0" w:space="0" w:color="auto"/>
              </w:pBdr>
              <w:spacing w:after="0" w:afterAutospacing="0"/>
              <w:rPr>
                <w:rFonts w:asciiTheme="minorBidi" w:hAnsiTheme="minorBidi" w:cstheme="minorBidi"/>
                <w:b/>
                <w:sz w:val="20"/>
                <w:szCs w:val="20"/>
              </w:rPr>
            </w:pPr>
            <w:r w:rsidRPr="00C12662">
              <w:rPr>
                <w:rFonts w:asciiTheme="minorBidi" w:hAnsiTheme="minorBidi" w:cstheme="minorBidi"/>
                <w:b/>
                <w:sz w:val="20"/>
                <w:szCs w:val="20"/>
              </w:rPr>
              <w:t>Toplam</w:t>
            </w:r>
          </w:p>
        </w:tc>
        <w:tc>
          <w:tcPr>
            <w:tcW w:w="986" w:type="pct"/>
            <w:tcBorders>
              <w:top w:val="single" w:sz="4" w:space="0" w:color="auto"/>
              <w:bottom w:val="double" w:sz="4" w:space="0" w:color="auto"/>
            </w:tcBorders>
            <w:shd w:val="clear" w:color="auto" w:fill="auto"/>
            <w:vAlign w:val="bottom"/>
          </w:tcPr>
          <w:p w14:paraId="69CC8118" w14:textId="6CFCB291" w:rsidR="002778AD" w:rsidRPr="00C12662" w:rsidRDefault="007A74C1" w:rsidP="002778AD">
            <w:pPr>
              <w:spacing w:before="100" w:beforeAutospacing="1"/>
              <w:ind w:right="105"/>
              <w:jc w:val="right"/>
              <w:rPr>
                <w:rFonts w:asciiTheme="minorBidi" w:hAnsiTheme="minorBidi" w:cstheme="minorBidi"/>
                <w:b/>
                <w:sz w:val="20"/>
                <w:szCs w:val="20"/>
              </w:rPr>
            </w:pPr>
            <w:r>
              <w:rPr>
                <w:rFonts w:asciiTheme="minorBidi" w:hAnsiTheme="minorBidi" w:cstheme="minorBidi"/>
                <w:b/>
                <w:sz w:val="20"/>
                <w:szCs w:val="20"/>
              </w:rPr>
              <w:t>1.085.200</w:t>
            </w:r>
          </w:p>
        </w:tc>
        <w:tc>
          <w:tcPr>
            <w:tcW w:w="985" w:type="pct"/>
            <w:tcBorders>
              <w:top w:val="single" w:sz="4" w:space="0" w:color="auto"/>
              <w:bottom w:val="double" w:sz="4" w:space="0" w:color="auto"/>
            </w:tcBorders>
            <w:shd w:val="clear" w:color="auto" w:fill="auto"/>
            <w:noWrap/>
            <w:tcMar>
              <w:top w:w="15" w:type="dxa"/>
              <w:left w:w="15" w:type="dxa"/>
              <w:bottom w:w="0" w:type="dxa"/>
              <w:right w:w="15" w:type="dxa"/>
            </w:tcMar>
            <w:vAlign w:val="bottom"/>
          </w:tcPr>
          <w:p w14:paraId="65816A3B" w14:textId="49D2277E" w:rsidR="002778AD" w:rsidRPr="001634B4" w:rsidRDefault="000004A2" w:rsidP="002778AD">
            <w:pPr>
              <w:spacing w:before="100" w:beforeAutospacing="1"/>
              <w:ind w:right="105"/>
              <w:jc w:val="right"/>
              <w:rPr>
                <w:rFonts w:asciiTheme="minorBidi" w:hAnsiTheme="minorBidi" w:cstheme="minorBidi"/>
                <w:b/>
                <w:sz w:val="20"/>
                <w:szCs w:val="20"/>
              </w:rPr>
            </w:pPr>
            <w:r>
              <w:rPr>
                <w:rFonts w:asciiTheme="minorBidi" w:hAnsiTheme="minorBidi" w:cstheme="minorBidi"/>
                <w:b/>
                <w:sz w:val="20"/>
                <w:szCs w:val="20"/>
              </w:rPr>
              <w:t>523.051</w:t>
            </w:r>
          </w:p>
        </w:tc>
      </w:tr>
    </w:tbl>
    <w:p w14:paraId="2C775FBE" w14:textId="00B4D83B" w:rsidR="00282C26" w:rsidRPr="00640653" w:rsidRDefault="00081B13" w:rsidP="001C3DA1">
      <w:pPr>
        <w:ind w:right="-1" w:firstLine="187"/>
        <w:jc w:val="both"/>
        <w:rPr>
          <w:rFonts w:ascii="Arial" w:hAnsi="Arial" w:cs="Arial"/>
          <w:bCs/>
          <w:iCs/>
          <w:sz w:val="20"/>
          <w:szCs w:val="20"/>
        </w:rPr>
      </w:pPr>
      <w:r w:rsidRPr="00801586">
        <w:rPr>
          <w:rFonts w:asciiTheme="minorBidi" w:hAnsiTheme="minorBidi" w:cstheme="minorBidi"/>
          <w:sz w:val="16"/>
          <w:szCs w:val="16"/>
        </w:rPr>
        <w:t xml:space="preserve">(*) Borsaya </w:t>
      </w:r>
      <w:proofErr w:type="spellStart"/>
      <w:r w:rsidRPr="00801586">
        <w:rPr>
          <w:rFonts w:asciiTheme="minorBidi" w:hAnsiTheme="minorBidi" w:cstheme="minorBidi"/>
          <w:sz w:val="16"/>
          <w:szCs w:val="16"/>
        </w:rPr>
        <w:t>kote</w:t>
      </w:r>
      <w:proofErr w:type="spellEnd"/>
      <w:r w:rsidRPr="00801586">
        <w:rPr>
          <w:rFonts w:asciiTheme="minorBidi" w:hAnsiTheme="minorBidi" w:cstheme="minorBidi"/>
          <w:sz w:val="16"/>
          <w:szCs w:val="16"/>
        </w:rPr>
        <w:t xml:space="preserve"> olmakla beraber ilgili dönem sonunda borsada işlem görmeyen borçlanma senetlerini de içermektedir.</w:t>
      </w:r>
    </w:p>
    <w:p w14:paraId="058D9E41" w14:textId="77777777" w:rsidR="00D54F1A" w:rsidRDefault="00D54F1A" w:rsidP="00B876CE">
      <w:pPr>
        <w:pStyle w:val="BodyTextIndent"/>
        <w:ind w:left="426" w:hanging="426"/>
        <w:rPr>
          <w:rFonts w:ascii="Arial" w:hAnsi="Arial" w:cs="Arial"/>
          <w:b/>
          <w:sz w:val="20"/>
          <w:szCs w:val="20"/>
        </w:rPr>
        <w:sectPr w:rsidR="00D54F1A" w:rsidSect="00B64A64">
          <w:footerReference w:type="default" r:id="rId134"/>
          <w:pgSz w:w="11907" w:h="16840" w:code="9"/>
          <w:pgMar w:top="1418" w:right="1197" w:bottom="1418" w:left="1418" w:header="720" w:footer="720" w:gutter="0"/>
          <w:cols w:space="708"/>
          <w:docGrid w:linePitch="360"/>
        </w:sectPr>
      </w:pPr>
    </w:p>
    <w:p w14:paraId="144A0E38" w14:textId="361B61E6" w:rsidR="00D54F1A" w:rsidRPr="00D54F1A" w:rsidRDefault="000004A2" w:rsidP="00D54F1A">
      <w:pPr>
        <w:pStyle w:val="ListParagraph"/>
        <w:numPr>
          <w:ilvl w:val="0"/>
          <w:numId w:val="55"/>
        </w:numPr>
        <w:ind w:left="0" w:right="452" w:hanging="630"/>
        <w:jc w:val="both"/>
        <w:rPr>
          <w:rFonts w:ascii="Arial" w:hAnsi="Arial" w:cs="Arial"/>
          <w:b/>
          <w:sz w:val="20"/>
          <w:szCs w:val="20"/>
        </w:rPr>
      </w:pPr>
      <w:r>
        <w:rPr>
          <w:rFonts w:ascii="Arial" w:hAnsi="Arial" w:cs="Arial"/>
          <w:b/>
          <w:sz w:val="20"/>
          <w:szCs w:val="20"/>
        </w:rPr>
        <w:lastRenderedPageBreak/>
        <w:t>Konsolide b</w:t>
      </w:r>
      <w:r w:rsidR="00D54F1A" w:rsidRPr="00D54F1A">
        <w:rPr>
          <w:rFonts w:ascii="Arial" w:hAnsi="Arial" w:cs="Arial"/>
          <w:b/>
          <w:sz w:val="20"/>
          <w:szCs w:val="20"/>
        </w:rPr>
        <w:t>ilançonun aktif hesaplarına ilişkin açıklama ve dipnotlar(devamı):</w:t>
      </w:r>
    </w:p>
    <w:p w14:paraId="23A34046" w14:textId="73119BA9" w:rsidR="00081B13" w:rsidRDefault="00081B13" w:rsidP="00B876CE">
      <w:pPr>
        <w:pStyle w:val="BodyTextIndent"/>
        <w:ind w:left="426" w:hanging="426"/>
        <w:rPr>
          <w:rFonts w:ascii="Arial" w:hAnsi="Arial" w:cs="Arial"/>
          <w:b/>
          <w:sz w:val="20"/>
          <w:szCs w:val="20"/>
        </w:rPr>
      </w:pPr>
    </w:p>
    <w:p w14:paraId="7AA0BC29" w14:textId="6E7F45BC" w:rsidR="00136C29" w:rsidRPr="00640653" w:rsidRDefault="008262EB" w:rsidP="00081B13">
      <w:pPr>
        <w:pStyle w:val="BodyTextIndent"/>
        <w:ind w:hanging="540"/>
        <w:rPr>
          <w:rFonts w:ascii="Arial" w:hAnsi="Arial" w:cs="Arial"/>
          <w:b/>
          <w:sz w:val="20"/>
          <w:szCs w:val="20"/>
        </w:rPr>
      </w:pPr>
      <w:r w:rsidRPr="00640653">
        <w:rPr>
          <w:rFonts w:ascii="Arial" w:hAnsi="Arial" w:cs="Arial"/>
          <w:b/>
          <w:sz w:val="20"/>
          <w:szCs w:val="20"/>
        </w:rPr>
        <w:t>4</w:t>
      </w:r>
      <w:r w:rsidR="00136C29" w:rsidRPr="00640653">
        <w:rPr>
          <w:rFonts w:ascii="Arial" w:hAnsi="Arial" w:cs="Arial"/>
          <w:b/>
          <w:sz w:val="20"/>
          <w:szCs w:val="20"/>
        </w:rPr>
        <w:t>.</w:t>
      </w:r>
      <w:r w:rsidR="00136C29" w:rsidRPr="00640653">
        <w:rPr>
          <w:rFonts w:ascii="Arial" w:hAnsi="Arial" w:cs="Arial"/>
          <w:b/>
          <w:sz w:val="20"/>
          <w:szCs w:val="20"/>
        </w:rPr>
        <w:tab/>
      </w:r>
      <w:r w:rsidR="00546C11" w:rsidRPr="00640653">
        <w:rPr>
          <w:rFonts w:ascii="Arial" w:hAnsi="Arial" w:cs="Arial"/>
          <w:b/>
          <w:sz w:val="20"/>
          <w:szCs w:val="20"/>
        </w:rPr>
        <w:t>Gerçeğe uygun değer farkı diğer kapsamlı gelire yansıtılan finansal varlıklara ilişkin bilgiler:</w:t>
      </w:r>
    </w:p>
    <w:p w14:paraId="035F5D52" w14:textId="77777777" w:rsidR="00136C29" w:rsidRPr="009565EE" w:rsidRDefault="00136C29" w:rsidP="00136C29">
      <w:pPr>
        <w:pStyle w:val="BodyTextIndent"/>
        <w:ind w:left="720" w:hanging="720"/>
        <w:rPr>
          <w:rFonts w:ascii="Arial" w:hAnsi="Arial" w:cs="Arial"/>
          <w:b/>
          <w:sz w:val="8"/>
          <w:szCs w:val="16"/>
        </w:rPr>
      </w:pPr>
    </w:p>
    <w:p w14:paraId="7C8BBFF8" w14:textId="1E141FEE" w:rsidR="00136C29" w:rsidRDefault="00546C11" w:rsidP="00973CA2">
      <w:pPr>
        <w:pStyle w:val="ListParagraph"/>
        <w:numPr>
          <w:ilvl w:val="2"/>
          <w:numId w:val="1"/>
        </w:numPr>
        <w:tabs>
          <w:tab w:val="clear" w:pos="1980"/>
        </w:tabs>
        <w:ind w:left="387" w:hanging="351"/>
        <w:jc w:val="both"/>
        <w:rPr>
          <w:rFonts w:ascii="Arial" w:hAnsi="Arial" w:cs="Arial"/>
          <w:b/>
          <w:sz w:val="20"/>
          <w:szCs w:val="20"/>
        </w:rPr>
      </w:pPr>
      <w:r w:rsidRPr="00973CA2">
        <w:rPr>
          <w:rFonts w:ascii="Arial" w:hAnsi="Arial" w:cs="Arial"/>
          <w:b/>
          <w:sz w:val="20"/>
          <w:szCs w:val="20"/>
        </w:rPr>
        <w:t>Gerçeğe uygun değer farkı diğer kapsamlı gelire yansıtılan finansal varlıklardan geri alım vaadi ile satım işlemlerine konu olanlar ve teminata verilen/bloke edilenlere ilişkin bilgiler</w:t>
      </w:r>
      <w:r w:rsidR="00136C29" w:rsidRPr="00973CA2">
        <w:rPr>
          <w:rFonts w:ascii="Arial" w:hAnsi="Arial" w:cs="Arial"/>
          <w:b/>
          <w:sz w:val="20"/>
          <w:szCs w:val="20"/>
        </w:rPr>
        <w:t>:</w:t>
      </w:r>
    </w:p>
    <w:p w14:paraId="70130AB3" w14:textId="77777777" w:rsidR="0094549E" w:rsidRPr="0031315B" w:rsidRDefault="0094549E" w:rsidP="001B2A0E">
      <w:pPr>
        <w:pStyle w:val="ListParagraph"/>
        <w:ind w:left="387"/>
        <w:jc w:val="both"/>
        <w:rPr>
          <w:rFonts w:ascii="Arial" w:hAnsi="Arial" w:cs="Arial"/>
          <w:sz w:val="6"/>
          <w:szCs w:val="6"/>
        </w:rPr>
      </w:pPr>
    </w:p>
    <w:p w14:paraId="0519AFED" w14:textId="41E9F6B7" w:rsidR="001B2A0E" w:rsidRPr="001B2A0E" w:rsidRDefault="002778AD" w:rsidP="001B2A0E">
      <w:pPr>
        <w:pStyle w:val="ListParagraph"/>
        <w:ind w:left="387"/>
        <w:jc w:val="both"/>
        <w:rPr>
          <w:rFonts w:ascii="Arial" w:hAnsi="Arial" w:cs="Arial"/>
          <w:sz w:val="20"/>
          <w:szCs w:val="20"/>
        </w:rPr>
      </w:pPr>
      <w:r>
        <w:rPr>
          <w:rFonts w:ascii="Arial" w:hAnsi="Arial" w:cs="Arial"/>
          <w:sz w:val="20"/>
          <w:szCs w:val="20"/>
        </w:rPr>
        <w:t>31 Aralık</w:t>
      </w:r>
      <w:r w:rsidR="0094549E" w:rsidRPr="001634B4">
        <w:rPr>
          <w:rFonts w:ascii="Arial" w:hAnsi="Arial" w:cs="Arial"/>
          <w:sz w:val="20"/>
          <w:szCs w:val="20"/>
        </w:rPr>
        <w:t xml:space="preserve"> </w:t>
      </w:r>
      <w:r w:rsidR="001B2A0E" w:rsidRPr="001634B4">
        <w:rPr>
          <w:rFonts w:ascii="Arial" w:hAnsi="Arial" w:cs="Arial"/>
          <w:sz w:val="20"/>
          <w:szCs w:val="20"/>
        </w:rPr>
        <w:t xml:space="preserve">2021 tarihi itibarıyla gerçeğe uygun değer farkı diğer kapsamlı gelire yansıtılan finansal varlıklar içerisinde geri alım vaadiyle satım işlemlerine konu edilen tutar </w:t>
      </w:r>
      <w:r w:rsidR="00C12662">
        <w:rPr>
          <w:rFonts w:ascii="Arial" w:hAnsi="Arial" w:cs="Arial"/>
          <w:sz w:val="20"/>
          <w:szCs w:val="20"/>
        </w:rPr>
        <w:t>2.073.137</w:t>
      </w:r>
      <w:r w:rsidR="00B83459">
        <w:rPr>
          <w:rFonts w:ascii="Arial" w:hAnsi="Arial" w:cs="Arial"/>
          <w:sz w:val="20"/>
          <w:szCs w:val="20"/>
        </w:rPr>
        <w:t xml:space="preserve"> TL’dir</w:t>
      </w:r>
      <w:r w:rsidR="001B2A0E" w:rsidRPr="001634B4">
        <w:rPr>
          <w:rFonts w:ascii="Arial" w:hAnsi="Arial" w:cs="Arial"/>
          <w:sz w:val="20"/>
          <w:szCs w:val="20"/>
        </w:rPr>
        <w:t xml:space="preserve">. (31 Aralık 2020: 903.249 TL). Teminata verilen bloke edilenlerin tutarı </w:t>
      </w:r>
      <w:r w:rsidR="00C12662">
        <w:rPr>
          <w:rFonts w:ascii="Arial" w:hAnsi="Arial" w:cs="Arial"/>
          <w:sz w:val="20"/>
          <w:szCs w:val="20"/>
        </w:rPr>
        <w:t>326.675</w:t>
      </w:r>
      <w:r w:rsidR="00B83459" w:rsidRPr="00B83459">
        <w:rPr>
          <w:rFonts w:ascii="Arial" w:hAnsi="Arial" w:cs="Arial"/>
          <w:sz w:val="20"/>
          <w:szCs w:val="20"/>
        </w:rPr>
        <w:t xml:space="preserve"> </w:t>
      </w:r>
      <w:r w:rsidR="001B2A0E" w:rsidRPr="00B83459">
        <w:rPr>
          <w:rFonts w:ascii="Arial" w:hAnsi="Arial" w:cs="Arial"/>
          <w:sz w:val="20"/>
          <w:szCs w:val="20"/>
        </w:rPr>
        <w:t>TL'dir</w:t>
      </w:r>
      <w:r w:rsidR="001B2A0E" w:rsidRPr="001634B4">
        <w:rPr>
          <w:rFonts w:ascii="Arial" w:hAnsi="Arial" w:cs="Arial"/>
          <w:sz w:val="20"/>
          <w:szCs w:val="20"/>
        </w:rPr>
        <w:t xml:space="preserve"> (31 Aralık 2020</w:t>
      </w:r>
      <w:r w:rsidR="00370FFF">
        <w:rPr>
          <w:rFonts w:ascii="Arial" w:hAnsi="Arial" w:cs="Arial"/>
          <w:sz w:val="20"/>
          <w:szCs w:val="20"/>
        </w:rPr>
        <w:t>:</w:t>
      </w:r>
      <w:r w:rsidR="001B2A0E" w:rsidRPr="001634B4">
        <w:rPr>
          <w:rFonts w:ascii="Arial" w:hAnsi="Arial" w:cs="Arial"/>
          <w:sz w:val="20"/>
          <w:szCs w:val="20"/>
        </w:rPr>
        <w:t xml:space="preserve"> 220.521 TL).</w:t>
      </w:r>
    </w:p>
    <w:p w14:paraId="7CD4A9A2" w14:textId="77777777" w:rsidR="00730CA1" w:rsidRPr="0031315B" w:rsidRDefault="00730CA1" w:rsidP="00730CA1">
      <w:pPr>
        <w:ind w:left="1494" w:hanging="360"/>
        <w:jc w:val="both"/>
        <w:rPr>
          <w:rFonts w:ascii="Arial" w:hAnsi="Arial" w:cs="Arial"/>
          <w:sz w:val="6"/>
          <w:szCs w:val="6"/>
        </w:rPr>
      </w:pPr>
    </w:p>
    <w:p w14:paraId="057CB101" w14:textId="56BE3ECC" w:rsidR="00136C29" w:rsidRPr="00640653" w:rsidRDefault="00330A12" w:rsidP="00973CA2">
      <w:pPr>
        <w:ind w:left="-90" w:firstLine="108"/>
        <w:jc w:val="both"/>
        <w:rPr>
          <w:rFonts w:ascii="Arial" w:hAnsi="Arial" w:cs="Arial"/>
          <w:b/>
          <w:sz w:val="20"/>
          <w:szCs w:val="20"/>
        </w:rPr>
      </w:pPr>
      <w:r>
        <w:rPr>
          <w:rFonts w:ascii="Arial" w:hAnsi="Arial" w:cs="Arial"/>
          <w:b/>
          <w:sz w:val="20"/>
          <w:szCs w:val="20"/>
        </w:rPr>
        <w:t>b.</w:t>
      </w:r>
      <w:r w:rsidR="001C6E61" w:rsidRPr="00640653">
        <w:rPr>
          <w:rFonts w:ascii="Arial" w:hAnsi="Arial" w:cs="Arial"/>
          <w:b/>
          <w:sz w:val="20"/>
          <w:szCs w:val="20"/>
        </w:rPr>
        <w:t xml:space="preserve"> </w:t>
      </w:r>
      <w:r w:rsidR="00973CA2">
        <w:rPr>
          <w:rFonts w:ascii="Arial" w:hAnsi="Arial" w:cs="Arial"/>
          <w:b/>
          <w:sz w:val="20"/>
          <w:szCs w:val="20"/>
        </w:rPr>
        <w:t xml:space="preserve">   </w:t>
      </w:r>
      <w:r w:rsidR="00876310" w:rsidRPr="00640653">
        <w:rPr>
          <w:rFonts w:ascii="Arial" w:hAnsi="Arial" w:cs="Arial"/>
          <w:b/>
          <w:sz w:val="20"/>
          <w:szCs w:val="20"/>
        </w:rPr>
        <w:t xml:space="preserve">Gerçeğe uygun değer farkı diğer kapsamlı gelire yansıtılan </w:t>
      </w:r>
      <w:r w:rsidR="00136C29" w:rsidRPr="00640653">
        <w:rPr>
          <w:rFonts w:ascii="Arial" w:hAnsi="Arial" w:cs="Arial"/>
          <w:b/>
          <w:bCs/>
          <w:iCs/>
          <w:sz w:val="20"/>
          <w:szCs w:val="20"/>
        </w:rPr>
        <w:t>finansal varlıklara ilişkin bilgiler:</w:t>
      </w:r>
    </w:p>
    <w:p w14:paraId="1B9F1E4D" w14:textId="77777777" w:rsidR="00136C29" w:rsidRPr="00321EB5" w:rsidRDefault="00136C29" w:rsidP="00136C29">
      <w:pPr>
        <w:tabs>
          <w:tab w:val="left" w:pos="540"/>
        </w:tabs>
        <w:ind w:hanging="360"/>
        <w:jc w:val="both"/>
        <w:rPr>
          <w:rFonts w:ascii="Arial" w:hAnsi="Arial" w:cs="Arial"/>
          <w:bCs/>
          <w:iCs/>
          <w:sz w:val="18"/>
          <w:szCs w:val="20"/>
        </w:rPr>
      </w:pPr>
    </w:p>
    <w:tbl>
      <w:tblPr>
        <w:tblW w:w="9356" w:type="dxa"/>
        <w:tblLayout w:type="fixed"/>
        <w:tblCellMar>
          <w:left w:w="0" w:type="dxa"/>
          <w:right w:w="0" w:type="dxa"/>
        </w:tblCellMar>
        <w:tblLook w:val="0000" w:firstRow="0" w:lastRow="0" w:firstColumn="0" w:lastColumn="0" w:noHBand="0" w:noVBand="0"/>
      </w:tblPr>
      <w:tblGrid>
        <w:gridCol w:w="5582"/>
        <w:gridCol w:w="1887"/>
        <w:gridCol w:w="1887"/>
      </w:tblGrid>
      <w:tr w:rsidR="00032A22" w:rsidRPr="00C12662" w14:paraId="30A39D29" w14:textId="77777777" w:rsidTr="00BE645F">
        <w:trPr>
          <w:trHeight w:val="113"/>
        </w:trPr>
        <w:tc>
          <w:tcPr>
            <w:tcW w:w="5582" w:type="dxa"/>
            <w:tcBorders>
              <w:top w:val="single" w:sz="4" w:space="0" w:color="auto"/>
              <w:bottom w:val="single" w:sz="4" w:space="0" w:color="auto"/>
            </w:tcBorders>
            <w:noWrap/>
            <w:tcMar>
              <w:top w:w="15" w:type="dxa"/>
              <w:left w:w="15" w:type="dxa"/>
              <w:bottom w:w="0" w:type="dxa"/>
              <w:right w:w="15" w:type="dxa"/>
            </w:tcMar>
            <w:vAlign w:val="center"/>
          </w:tcPr>
          <w:p w14:paraId="425A2685" w14:textId="77777777" w:rsidR="00032A22" w:rsidRPr="00640653" w:rsidRDefault="00032A22" w:rsidP="00642A48">
            <w:pPr>
              <w:pStyle w:val="xl79"/>
              <w:pBdr>
                <w:left w:val="none" w:sz="0" w:space="0" w:color="auto"/>
                <w:bottom w:val="none" w:sz="0" w:space="0" w:color="auto"/>
                <w:right w:val="none" w:sz="0" w:space="0" w:color="auto"/>
              </w:pBdr>
              <w:spacing w:before="0" w:beforeAutospacing="0" w:after="0" w:afterAutospacing="0"/>
              <w:rPr>
                <w:rFonts w:ascii="Arial" w:hAnsi="Arial" w:cs="Arial"/>
                <w:b/>
                <w:sz w:val="20"/>
                <w:szCs w:val="20"/>
              </w:rPr>
            </w:pPr>
          </w:p>
        </w:tc>
        <w:tc>
          <w:tcPr>
            <w:tcW w:w="1887" w:type="dxa"/>
            <w:tcBorders>
              <w:top w:val="single" w:sz="4" w:space="0" w:color="auto"/>
              <w:bottom w:val="single" w:sz="4" w:space="0" w:color="auto"/>
            </w:tcBorders>
            <w:noWrap/>
            <w:tcMar>
              <w:top w:w="15" w:type="dxa"/>
              <w:left w:w="15" w:type="dxa"/>
              <w:bottom w:w="0" w:type="dxa"/>
              <w:right w:w="15" w:type="dxa"/>
            </w:tcMar>
            <w:vAlign w:val="center"/>
          </w:tcPr>
          <w:p w14:paraId="17849F26" w14:textId="77777777" w:rsidR="00032A22" w:rsidRPr="00C12662" w:rsidRDefault="00032A22" w:rsidP="00642A48">
            <w:pPr>
              <w:ind w:right="126"/>
              <w:jc w:val="right"/>
              <w:rPr>
                <w:rFonts w:ascii="Arial" w:eastAsia="Arial Unicode MS" w:hAnsi="Arial" w:cs="Arial"/>
                <w:b/>
                <w:sz w:val="20"/>
                <w:szCs w:val="20"/>
              </w:rPr>
            </w:pPr>
            <w:r w:rsidRPr="00C12662">
              <w:rPr>
                <w:rFonts w:ascii="Arial" w:hAnsi="Arial" w:cs="Arial"/>
                <w:b/>
                <w:sz w:val="20"/>
                <w:szCs w:val="20"/>
              </w:rPr>
              <w:t>Cari Dönem</w:t>
            </w:r>
          </w:p>
        </w:tc>
        <w:tc>
          <w:tcPr>
            <w:tcW w:w="1887" w:type="dxa"/>
            <w:tcBorders>
              <w:top w:val="single" w:sz="4" w:space="0" w:color="auto"/>
              <w:bottom w:val="single" w:sz="4" w:space="0" w:color="auto"/>
            </w:tcBorders>
            <w:vAlign w:val="center"/>
          </w:tcPr>
          <w:p w14:paraId="55DA3EAF" w14:textId="77777777" w:rsidR="00032A22" w:rsidRPr="00C12662" w:rsidRDefault="00032A22" w:rsidP="00642A48">
            <w:pPr>
              <w:ind w:right="126"/>
              <w:jc w:val="right"/>
              <w:rPr>
                <w:rFonts w:ascii="Arial" w:hAnsi="Arial" w:cs="Arial"/>
                <w:b/>
                <w:color w:val="FF0000"/>
                <w:sz w:val="20"/>
                <w:szCs w:val="20"/>
              </w:rPr>
            </w:pPr>
            <w:r w:rsidRPr="00C12662">
              <w:rPr>
                <w:rFonts w:ascii="Arial" w:hAnsi="Arial" w:cs="Arial"/>
                <w:b/>
                <w:sz w:val="20"/>
                <w:szCs w:val="20"/>
              </w:rPr>
              <w:t>Önceki Dönem</w:t>
            </w:r>
          </w:p>
        </w:tc>
      </w:tr>
      <w:tr w:rsidR="00642A48" w:rsidRPr="00C12662" w14:paraId="2DF890DD" w14:textId="77777777" w:rsidTr="00BE645F">
        <w:trPr>
          <w:trHeight w:val="113"/>
        </w:trPr>
        <w:tc>
          <w:tcPr>
            <w:tcW w:w="5582" w:type="dxa"/>
            <w:tcBorders>
              <w:top w:val="single" w:sz="4" w:space="0" w:color="auto"/>
            </w:tcBorders>
            <w:noWrap/>
            <w:tcMar>
              <w:top w:w="15" w:type="dxa"/>
              <w:left w:w="15" w:type="dxa"/>
              <w:bottom w:w="0" w:type="dxa"/>
              <w:right w:w="15" w:type="dxa"/>
            </w:tcMar>
            <w:vAlign w:val="center"/>
          </w:tcPr>
          <w:p w14:paraId="6B4E04E3" w14:textId="77777777" w:rsidR="00642A48" w:rsidRPr="00C12662" w:rsidRDefault="00642A48" w:rsidP="00642A48">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p>
        </w:tc>
        <w:tc>
          <w:tcPr>
            <w:tcW w:w="1887" w:type="dxa"/>
            <w:tcBorders>
              <w:top w:val="single" w:sz="4" w:space="0" w:color="auto"/>
            </w:tcBorders>
            <w:noWrap/>
            <w:tcMar>
              <w:top w:w="15" w:type="dxa"/>
              <w:left w:w="15" w:type="dxa"/>
              <w:bottom w:w="0" w:type="dxa"/>
              <w:right w:w="15" w:type="dxa"/>
            </w:tcMar>
            <w:vAlign w:val="center"/>
          </w:tcPr>
          <w:p w14:paraId="2B1E77FF" w14:textId="77777777" w:rsidR="00642A48" w:rsidRPr="00C12662" w:rsidRDefault="00642A48" w:rsidP="00642A48">
            <w:pPr>
              <w:ind w:right="126"/>
              <w:jc w:val="right"/>
              <w:rPr>
                <w:rFonts w:ascii="Arial" w:hAnsi="Arial" w:cs="Arial"/>
                <w:color w:val="000000"/>
                <w:sz w:val="18"/>
                <w:szCs w:val="20"/>
              </w:rPr>
            </w:pPr>
          </w:p>
        </w:tc>
        <w:tc>
          <w:tcPr>
            <w:tcW w:w="1887" w:type="dxa"/>
            <w:tcBorders>
              <w:top w:val="single" w:sz="4" w:space="0" w:color="auto"/>
            </w:tcBorders>
            <w:vAlign w:val="center"/>
          </w:tcPr>
          <w:p w14:paraId="4AEE2B1B" w14:textId="77777777" w:rsidR="00642A48" w:rsidRPr="00C12662" w:rsidRDefault="00642A48" w:rsidP="00642A48">
            <w:pPr>
              <w:ind w:right="126"/>
              <w:jc w:val="right"/>
              <w:rPr>
                <w:rFonts w:ascii="Arial" w:hAnsi="Arial" w:cs="Arial"/>
                <w:color w:val="000000"/>
                <w:sz w:val="18"/>
                <w:szCs w:val="20"/>
              </w:rPr>
            </w:pPr>
          </w:p>
        </w:tc>
      </w:tr>
      <w:tr w:rsidR="00C12662" w:rsidRPr="00C12662" w14:paraId="464844B0" w14:textId="77777777" w:rsidTr="0087757F">
        <w:trPr>
          <w:trHeight w:val="113"/>
        </w:trPr>
        <w:tc>
          <w:tcPr>
            <w:tcW w:w="5582" w:type="dxa"/>
            <w:noWrap/>
            <w:tcMar>
              <w:top w:w="15" w:type="dxa"/>
              <w:left w:w="15" w:type="dxa"/>
              <w:bottom w:w="0" w:type="dxa"/>
              <w:right w:w="15" w:type="dxa"/>
            </w:tcMar>
            <w:vAlign w:val="center"/>
          </w:tcPr>
          <w:p w14:paraId="0FD102B7"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12662">
              <w:rPr>
                <w:rFonts w:ascii="Arial" w:hAnsi="Arial" w:cs="Arial"/>
                <w:sz w:val="20"/>
                <w:szCs w:val="20"/>
              </w:rPr>
              <w:t>Borçlanma Senetleri</w:t>
            </w:r>
          </w:p>
        </w:tc>
        <w:tc>
          <w:tcPr>
            <w:tcW w:w="1887" w:type="dxa"/>
            <w:noWrap/>
            <w:tcMar>
              <w:top w:w="15" w:type="dxa"/>
              <w:left w:w="15" w:type="dxa"/>
              <w:bottom w:w="0" w:type="dxa"/>
              <w:right w:w="15" w:type="dxa"/>
            </w:tcMar>
            <w:vAlign w:val="center"/>
          </w:tcPr>
          <w:p w14:paraId="6061F1A2" w14:textId="57071E5F" w:rsidR="00C12662" w:rsidRPr="00C12662" w:rsidRDefault="00DF648A" w:rsidP="00C12662">
            <w:pPr>
              <w:ind w:right="126"/>
              <w:jc w:val="right"/>
              <w:rPr>
                <w:rFonts w:ascii="Arial" w:hAnsi="Arial" w:cs="Arial"/>
                <w:sz w:val="20"/>
                <w:szCs w:val="20"/>
              </w:rPr>
            </w:pPr>
            <w:r>
              <w:rPr>
                <w:rFonts w:ascii="Arial" w:hAnsi="Arial" w:cs="Arial"/>
                <w:sz w:val="20"/>
                <w:szCs w:val="20"/>
              </w:rPr>
              <w:t>4.201.759</w:t>
            </w:r>
          </w:p>
        </w:tc>
        <w:tc>
          <w:tcPr>
            <w:tcW w:w="1887" w:type="dxa"/>
            <w:vAlign w:val="bottom"/>
          </w:tcPr>
          <w:p w14:paraId="287FB4CF" w14:textId="3D890282" w:rsidR="00C12662" w:rsidRPr="00C12662" w:rsidRDefault="00C12662" w:rsidP="00C12662">
            <w:pPr>
              <w:ind w:right="126"/>
              <w:jc w:val="right"/>
              <w:rPr>
                <w:rFonts w:ascii="Arial" w:hAnsi="Arial" w:cs="Arial"/>
                <w:sz w:val="20"/>
                <w:szCs w:val="20"/>
              </w:rPr>
            </w:pPr>
            <w:r w:rsidRPr="00C12662">
              <w:rPr>
                <w:rFonts w:asciiTheme="minorBidi" w:hAnsiTheme="minorBidi" w:cstheme="minorBidi"/>
                <w:bCs/>
                <w:sz w:val="20"/>
                <w:szCs w:val="20"/>
              </w:rPr>
              <w:t>1.172.974</w:t>
            </w:r>
          </w:p>
        </w:tc>
      </w:tr>
      <w:tr w:rsidR="00C12662" w:rsidRPr="00C12662" w14:paraId="7C5E91FA" w14:textId="77777777" w:rsidTr="0087757F">
        <w:trPr>
          <w:trHeight w:val="113"/>
        </w:trPr>
        <w:tc>
          <w:tcPr>
            <w:tcW w:w="5582" w:type="dxa"/>
            <w:noWrap/>
            <w:tcMar>
              <w:top w:w="15" w:type="dxa"/>
              <w:left w:w="15" w:type="dxa"/>
              <w:bottom w:w="0" w:type="dxa"/>
              <w:right w:w="15" w:type="dxa"/>
            </w:tcMar>
            <w:vAlign w:val="center"/>
          </w:tcPr>
          <w:p w14:paraId="5D7FE575"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 w:val="20"/>
                <w:szCs w:val="20"/>
              </w:rPr>
            </w:pPr>
            <w:r w:rsidRPr="00C12662">
              <w:rPr>
                <w:rFonts w:ascii="Arial" w:hAnsi="Arial" w:cs="Arial"/>
                <w:sz w:val="20"/>
                <w:szCs w:val="20"/>
              </w:rPr>
              <w:t xml:space="preserve">Borsada İşlem Gören(*) </w:t>
            </w:r>
          </w:p>
        </w:tc>
        <w:tc>
          <w:tcPr>
            <w:tcW w:w="1887" w:type="dxa"/>
            <w:noWrap/>
            <w:tcMar>
              <w:top w:w="15" w:type="dxa"/>
              <w:left w:w="15" w:type="dxa"/>
              <w:bottom w:w="0" w:type="dxa"/>
              <w:right w:w="15" w:type="dxa"/>
            </w:tcMar>
            <w:vAlign w:val="center"/>
          </w:tcPr>
          <w:p w14:paraId="0E92AB53" w14:textId="0A98113A" w:rsidR="00C12662" w:rsidRPr="00C12662" w:rsidRDefault="00C12662" w:rsidP="00C12662">
            <w:pPr>
              <w:ind w:right="126"/>
              <w:jc w:val="right"/>
              <w:rPr>
                <w:rFonts w:ascii="Arial" w:hAnsi="Arial" w:cs="Arial"/>
                <w:sz w:val="20"/>
                <w:szCs w:val="20"/>
              </w:rPr>
            </w:pPr>
            <w:r w:rsidRPr="00C12662">
              <w:rPr>
                <w:rFonts w:ascii="Arial" w:hAnsi="Arial" w:cs="Arial"/>
                <w:sz w:val="20"/>
                <w:szCs w:val="20"/>
              </w:rPr>
              <w:t>3.221.985</w:t>
            </w:r>
          </w:p>
        </w:tc>
        <w:tc>
          <w:tcPr>
            <w:tcW w:w="1887" w:type="dxa"/>
            <w:vAlign w:val="bottom"/>
          </w:tcPr>
          <w:p w14:paraId="2BC33F42" w14:textId="365C3DA7"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bCs/>
                <w:sz w:val="20"/>
                <w:szCs w:val="20"/>
              </w:rPr>
              <w:t>794.112</w:t>
            </w:r>
          </w:p>
        </w:tc>
      </w:tr>
      <w:tr w:rsidR="00C12662" w:rsidRPr="00C12662" w14:paraId="36831D44" w14:textId="77777777" w:rsidTr="0087757F">
        <w:trPr>
          <w:trHeight w:val="113"/>
        </w:trPr>
        <w:tc>
          <w:tcPr>
            <w:tcW w:w="5582" w:type="dxa"/>
            <w:noWrap/>
            <w:tcMar>
              <w:top w:w="15" w:type="dxa"/>
              <w:left w:w="15" w:type="dxa"/>
              <w:bottom w:w="0" w:type="dxa"/>
              <w:right w:w="15" w:type="dxa"/>
            </w:tcMar>
            <w:vAlign w:val="center"/>
          </w:tcPr>
          <w:p w14:paraId="53131D34"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 w:val="20"/>
                <w:szCs w:val="20"/>
              </w:rPr>
            </w:pPr>
            <w:r w:rsidRPr="00C12662">
              <w:rPr>
                <w:rFonts w:ascii="Arial" w:hAnsi="Arial" w:cs="Arial"/>
                <w:sz w:val="20"/>
                <w:szCs w:val="20"/>
              </w:rPr>
              <w:t>Borsada İşlem Görmeyen</w:t>
            </w:r>
          </w:p>
        </w:tc>
        <w:tc>
          <w:tcPr>
            <w:tcW w:w="1887" w:type="dxa"/>
            <w:noWrap/>
            <w:tcMar>
              <w:top w:w="15" w:type="dxa"/>
              <w:left w:w="15" w:type="dxa"/>
              <w:bottom w:w="0" w:type="dxa"/>
              <w:right w:w="15" w:type="dxa"/>
            </w:tcMar>
            <w:vAlign w:val="center"/>
          </w:tcPr>
          <w:p w14:paraId="1F54379F" w14:textId="4B281D56" w:rsidR="00C12662" w:rsidRPr="00C12662" w:rsidRDefault="00DF648A" w:rsidP="00C12662">
            <w:pPr>
              <w:ind w:right="126"/>
              <w:jc w:val="right"/>
              <w:rPr>
                <w:rFonts w:ascii="Arial" w:hAnsi="Arial" w:cs="Arial"/>
                <w:sz w:val="20"/>
                <w:szCs w:val="20"/>
              </w:rPr>
            </w:pPr>
            <w:r>
              <w:rPr>
                <w:rFonts w:ascii="Arial" w:hAnsi="Arial" w:cs="Arial"/>
                <w:sz w:val="20"/>
                <w:szCs w:val="20"/>
              </w:rPr>
              <w:t>979.774</w:t>
            </w:r>
          </w:p>
        </w:tc>
        <w:tc>
          <w:tcPr>
            <w:tcW w:w="1887" w:type="dxa"/>
            <w:vAlign w:val="bottom"/>
          </w:tcPr>
          <w:p w14:paraId="7CE69F88" w14:textId="5F6CCADB"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sz w:val="20"/>
                <w:szCs w:val="20"/>
              </w:rPr>
              <w:t>378.862</w:t>
            </w:r>
          </w:p>
        </w:tc>
      </w:tr>
      <w:tr w:rsidR="00C12662" w:rsidRPr="00C12662" w14:paraId="6059D419" w14:textId="77777777" w:rsidTr="0087757F">
        <w:trPr>
          <w:trHeight w:val="113"/>
        </w:trPr>
        <w:tc>
          <w:tcPr>
            <w:tcW w:w="5582" w:type="dxa"/>
            <w:noWrap/>
            <w:tcMar>
              <w:top w:w="15" w:type="dxa"/>
              <w:left w:w="15" w:type="dxa"/>
              <w:bottom w:w="0" w:type="dxa"/>
              <w:right w:w="15" w:type="dxa"/>
            </w:tcMar>
            <w:vAlign w:val="center"/>
          </w:tcPr>
          <w:p w14:paraId="5F069317"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12662">
              <w:rPr>
                <w:rFonts w:ascii="Arial" w:hAnsi="Arial" w:cs="Arial"/>
                <w:sz w:val="20"/>
                <w:szCs w:val="20"/>
              </w:rPr>
              <w:t>Hisse Senetleri</w:t>
            </w:r>
          </w:p>
        </w:tc>
        <w:tc>
          <w:tcPr>
            <w:tcW w:w="1887" w:type="dxa"/>
            <w:noWrap/>
            <w:tcMar>
              <w:top w:w="15" w:type="dxa"/>
              <w:left w:w="15" w:type="dxa"/>
              <w:bottom w:w="0" w:type="dxa"/>
              <w:right w:w="15" w:type="dxa"/>
            </w:tcMar>
            <w:vAlign w:val="center"/>
          </w:tcPr>
          <w:p w14:paraId="1A45CDF2" w14:textId="3021BA9A" w:rsidR="00C12662" w:rsidRPr="00C12662" w:rsidRDefault="00C12662" w:rsidP="00C12662">
            <w:pPr>
              <w:ind w:right="126"/>
              <w:jc w:val="right"/>
              <w:rPr>
                <w:rFonts w:ascii="Arial" w:hAnsi="Arial" w:cs="Arial"/>
                <w:sz w:val="20"/>
                <w:szCs w:val="20"/>
              </w:rPr>
            </w:pPr>
            <w:r w:rsidRPr="00C12662">
              <w:rPr>
                <w:rFonts w:ascii="Arial" w:hAnsi="Arial" w:cs="Arial"/>
                <w:sz w:val="20"/>
                <w:szCs w:val="20"/>
              </w:rPr>
              <w:t>7.659</w:t>
            </w:r>
          </w:p>
        </w:tc>
        <w:tc>
          <w:tcPr>
            <w:tcW w:w="1887" w:type="dxa"/>
            <w:vAlign w:val="bottom"/>
          </w:tcPr>
          <w:p w14:paraId="02FA88AC" w14:textId="39C68402"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bCs/>
                <w:sz w:val="20"/>
                <w:szCs w:val="20"/>
              </w:rPr>
              <w:t>7.659</w:t>
            </w:r>
          </w:p>
        </w:tc>
      </w:tr>
      <w:tr w:rsidR="00C12662" w:rsidRPr="00C12662" w14:paraId="3197FB93" w14:textId="77777777" w:rsidTr="0087757F">
        <w:trPr>
          <w:trHeight w:val="113"/>
        </w:trPr>
        <w:tc>
          <w:tcPr>
            <w:tcW w:w="5582" w:type="dxa"/>
            <w:noWrap/>
            <w:tcMar>
              <w:top w:w="15" w:type="dxa"/>
              <w:left w:w="15" w:type="dxa"/>
              <w:bottom w:w="0" w:type="dxa"/>
              <w:right w:w="15" w:type="dxa"/>
            </w:tcMar>
            <w:vAlign w:val="center"/>
          </w:tcPr>
          <w:p w14:paraId="712AA3F7"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 w:val="20"/>
                <w:szCs w:val="20"/>
              </w:rPr>
            </w:pPr>
            <w:r w:rsidRPr="00C12662">
              <w:rPr>
                <w:rFonts w:ascii="Arial" w:hAnsi="Arial" w:cs="Arial"/>
                <w:sz w:val="20"/>
                <w:szCs w:val="20"/>
              </w:rPr>
              <w:t xml:space="preserve">Borsada İşlem Gören(*) </w:t>
            </w:r>
          </w:p>
        </w:tc>
        <w:tc>
          <w:tcPr>
            <w:tcW w:w="1887" w:type="dxa"/>
            <w:noWrap/>
            <w:tcMar>
              <w:top w:w="15" w:type="dxa"/>
              <w:left w:w="15" w:type="dxa"/>
              <w:bottom w:w="0" w:type="dxa"/>
              <w:right w:w="15" w:type="dxa"/>
            </w:tcMar>
            <w:vAlign w:val="center"/>
          </w:tcPr>
          <w:p w14:paraId="0BE12642" w14:textId="190085B5" w:rsidR="00C12662" w:rsidRPr="00C12662" w:rsidRDefault="00C12662" w:rsidP="00C12662">
            <w:pPr>
              <w:ind w:right="126"/>
              <w:jc w:val="right"/>
              <w:rPr>
                <w:rFonts w:ascii="Arial" w:hAnsi="Arial" w:cs="Arial"/>
                <w:sz w:val="20"/>
                <w:szCs w:val="20"/>
              </w:rPr>
            </w:pPr>
            <w:r w:rsidRPr="00C12662">
              <w:rPr>
                <w:rFonts w:ascii="Arial" w:hAnsi="Arial" w:cs="Arial"/>
                <w:sz w:val="20"/>
                <w:szCs w:val="20"/>
              </w:rPr>
              <w:t>-</w:t>
            </w:r>
          </w:p>
        </w:tc>
        <w:tc>
          <w:tcPr>
            <w:tcW w:w="1887" w:type="dxa"/>
            <w:vAlign w:val="bottom"/>
          </w:tcPr>
          <w:p w14:paraId="57855844" w14:textId="4724A949"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sz w:val="20"/>
                <w:szCs w:val="20"/>
              </w:rPr>
              <w:t>-</w:t>
            </w:r>
          </w:p>
        </w:tc>
      </w:tr>
      <w:tr w:rsidR="00C12662" w:rsidRPr="00C12662" w14:paraId="7CE611DC" w14:textId="77777777" w:rsidTr="0087757F">
        <w:trPr>
          <w:trHeight w:val="113"/>
        </w:trPr>
        <w:tc>
          <w:tcPr>
            <w:tcW w:w="5582" w:type="dxa"/>
            <w:noWrap/>
            <w:tcMar>
              <w:top w:w="15" w:type="dxa"/>
              <w:left w:w="15" w:type="dxa"/>
              <w:bottom w:w="0" w:type="dxa"/>
              <w:right w:w="15" w:type="dxa"/>
            </w:tcMar>
            <w:vAlign w:val="center"/>
          </w:tcPr>
          <w:p w14:paraId="2E9B0C32"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 w:val="20"/>
                <w:szCs w:val="20"/>
              </w:rPr>
            </w:pPr>
            <w:r w:rsidRPr="00C12662">
              <w:rPr>
                <w:rFonts w:ascii="Arial" w:hAnsi="Arial" w:cs="Arial"/>
                <w:sz w:val="20"/>
                <w:szCs w:val="20"/>
              </w:rPr>
              <w:t>Borsada İşlem Görmeyen</w:t>
            </w:r>
          </w:p>
        </w:tc>
        <w:tc>
          <w:tcPr>
            <w:tcW w:w="1887" w:type="dxa"/>
            <w:noWrap/>
            <w:tcMar>
              <w:top w:w="15" w:type="dxa"/>
              <w:left w:w="15" w:type="dxa"/>
              <w:bottom w:w="0" w:type="dxa"/>
              <w:right w:w="15" w:type="dxa"/>
            </w:tcMar>
            <w:vAlign w:val="center"/>
          </w:tcPr>
          <w:p w14:paraId="0D2FB32F" w14:textId="1BD683D9" w:rsidR="00C12662" w:rsidRPr="00C12662" w:rsidRDefault="00C12662" w:rsidP="00C12662">
            <w:pPr>
              <w:ind w:right="126"/>
              <w:jc w:val="right"/>
              <w:rPr>
                <w:rFonts w:ascii="Arial" w:hAnsi="Arial" w:cs="Arial"/>
                <w:sz w:val="20"/>
                <w:szCs w:val="20"/>
              </w:rPr>
            </w:pPr>
            <w:r w:rsidRPr="00C12662">
              <w:rPr>
                <w:rFonts w:ascii="Arial" w:hAnsi="Arial" w:cs="Arial"/>
                <w:sz w:val="20"/>
                <w:szCs w:val="20"/>
              </w:rPr>
              <w:t>7.659</w:t>
            </w:r>
          </w:p>
        </w:tc>
        <w:tc>
          <w:tcPr>
            <w:tcW w:w="1887" w:type="dxa"/>
            <w:vAlign w:val="bottom"/>
          </w:tcPr>
          <w:p w14:paraId="79F9BD74" w14:textId="7C49051C"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sz w:val="20"/>
                <w:szCs w:val="20"/>
              </w:rPr>
              <w:t>7.659</w:t>
            </w:r>
          </w:p>
        </w:tc>
      </w:tr>
      <w:tr w:rsidR="00C12662" w:rsidRPr="00C12662" w14:paraId="27C7D15A" w14:textId="77777777" w:rsidTr="0087757F">
        <w:trPr>
          <w:trHeight w:val="113"/>
        </w:trPr>
        <w:tc>
          <w:tcPr>
            <w:tcW w:w="5582" w:type="dxa"/>
            <w:noWrap/>
            <w:tcMar>
              <w:top w:w="15" w:type="dxa"/>
              <w:left w:w="15" w:type="dxa"/>
              <w:bottom w:w="0" w:type="dxa"/>
              <w:right w:w="15" w:type="dxa"/>
            </w:tcMar>
            <w:vAlign w:val="center"/>
          </w:tcPr>
          <w:p w14:paraId="656F2945" w14:textId="27289F6A"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12662">
              <w:rPr>
                <w:rFonts w:ascii="Arial" w:hAnsi="Arial" w:cs="Arial"/>
                <w:sz w:val="20"/>
                <w:szCs w:val="20"/>
              </w:rPr>
              <w:t>Değer Azalma Karşılığı (-)</w:t>
            </w:r>
          </w:p>
        </w:tc>
        <w:tc>
          <w:tcPr>
            <w:tcW w:w="1887" w:type="dxa"/>
            <w:noWrap/>
            <w:tcMar>
              <w:top w:w="15" w:type="dxa"/>
              <w:left w:w="15" w:type="dxa"/>
              <w:bottom w:w="0" w:type="dxa"/>
              <w:right w:w="15" w:type="dxa"/>
            </w:tcMar>
            <w:vAlign w:val="center"/>
          </w:tcPr>
          <w:p w14:paraId="748F299C" w14:textId="0BA87B2A" w:rsidR="00C12662" w:rsidRPr="00C12662" w:rsidRDefault="00C12662" w:rsidP="00F23499">
            <w:pPr>
              <w:ind w:right="126"/>
              <w:jc w:val="right"/>
              <w:rPr>
                <w:rFonts w:ascii="Arial" w:hAnsi="Arial" w:cs="Arial"/>
                <w:sz w:val="20"/>
                <w:szCs w:val="20"/>
              </w:rPr>
            </w:pPr>
            <w:r w:rsidRPr="00C12662">
              <w:rPr>
                <w:rFonts w:ascii="Arial" w:hAnsi="Arial" w:cs="Arial"/>
                <w:sz w:val="20"/>
                <w:szCs w:val="20"/>
              </w:rPr>
              <w:t>(36.</w:t>
            </w:r>
            <w:r w:rsidR="00F23499">
              <w:rPr>
                <w:rFonts w:ascii="Arial" w:hAnsi="Arial" w:cs="Arial"/>
                <w:sz w:val="20"/>
                <w:szCs w:val="20"/>
              </w:rPr>
              <w:t>2</w:t>
            </w:r>
            <w:r w:rsidR="00F23499" w:rsidRPr="00C12662">
              <w:rPr>
                <w:rFonts w:ascii="Arial" w:hAnsi="Arial" w:cs="Arial"/>
                <w:sz w:val="20"/>
                <w:szCs w:val="20"/>
              </w:rPr>
              <w:t>65</w:t>
            </w:r>
            <w:r w:rsidRPr="00C12662">
              <w:rPr>
                <w:rFonts w:ascii="Arial" w:hAnsi="Arial" w:cs="Arial"/>
                <w:sz w:val="20"/>
                <w:szCs w:val="20"/>
              </w:rPr>
              <w:t>)</w:t>
            </w:r>
          </w:p>
        </w:tc>
        <w:tc>
          <w:tcPr>
            <w:tcW w:w="1887" w:type="dxa"/>
            <w:vAlign w:val="bottom"/>
          </w:tcPr>
          <w:p w14:paraId="333C34F1" w14:textId="376D4461" w:rsidR="00C12662" w:rsidRPr="00C12662" w:rsidRDefault="00C12662" w:rsidP="00C12662">
            <w:pPr>
              <w:ind w:right="126"/>
              <w:jc w:val="right"/>
              <w:rPr>
                <w:rFonts w:ascii="Arial" w:hAnsi="Arial" w:cs="Arial"/>
                <w:color w:val="FF0000"/>
                <w:sz w:val="20"/>
                <w:szCs w:val="20"/>
              </w:rPr>
            </w:pPr>
            <w:r w:rsidRPr="00C12662">
              <w:rPr>
                <w:rFonts w:asciiTheme="minorBidi" w:hAnsiTheme="minorBidi" w:cstheme="minorBidi"/>
                <w:sz w:val="20"/>
                <w:szCs w:val="20"/>
              </w:rPr>
              <w:t>(16.243)</w:t>
            </w:r>
          </w:p>
        </w:tc>
      </w:tr>
      <w:tr w:rsidR="00C12662" w:rsidRPr="00C12662" w14:paraId="2E12ED5C" w14:textId="77777777" w:rsidTr="0087757F">
        <w:trPr>
          <w:trHeight w:val="113"/>
        </w:trPr>
        <w:tc>
          <w:tcPr>
            <w:tcW w:w="5582" w:type="dxa"/>
            <w:tcBorders>
              <w:bottom w:val="single" w:sz="4" w:space="0" w:color="auto"/>
            </w:tcBorders>
            <w:noWrap/>
            <w:tcMar>
              <w:top w:w="15" w:type="dxa"/>
              <w:left w:w="15" w:type="dxa"/>
              <w:bottom w:w="0" w:type="dxa"/>
              <w:right w:w="15" w:type="dxa"/>
            </w:tcMar>
            <w:vAlign w:val="center"/>
          </w:tcPr>
          <w:p w14:paraId="310A9221"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p>
        </w:tc>
        <w:tc>
          <w:tcPr>
            <w:tcW w:w="1887" w:type="dxa"/>
            <w:tcBorders>
              <w:bottom w:val="single" w:sz="4" w:space="0" w:color="auto"/>
            </w:tcBorders>
            <w:noWrap/>
            <w:tcMar>
              <w:top w:w="15" w:type="dxa"/>
              <w:left w:w="15" w:type="dxa"/>
              <w:bottom w:w="0" w:type="dxa"/>
              <w:right w:w="15" w:type="dxa"/>
            </w:tcMar>
            <w:vAlign w:val="center"/>
          </w:tcPr>
          <w:p w14:paraId="7D94D261" w14:textId="26DCACA6" w:rsidR="00C12662" w:rsidRPr="00C12662" w:rsidRDefault="00C12662" w:rsidP="00C12662">
            <w:pPr>
              <w:ind w:right="126"/>
              <w:jc w:val="right"/>
              <w:rPr>
                <w:rFonts w:ascii="Arial" w:hAnsi="Arial" w:cs="Arial"/>
                <w:color w:val="000000"/>
                <w:sz w:val="18"/>
                <w:szCs w:val="20"/>
              </w:rPr>
            </w:pPr>
          </w:p>
        </w:tc>
        <w:tc>
          <w:tcPr>
            <w:tcW w:w="1887" w:type="dxa"/>
            <w:tcBorders>
              <w:bottom w:val="single" w:sz="4" w:space="0" w:color="auto"/>
            </w:tcBorders>
            <w:vAlign w:val="bottom"/>
          </w:tcPr>
          <w:p w14:paraId="5157BDA3" w14:textId="0D83CF5D" w:rsidR="00C12662" w:rsidRPr="00C12662" w:rsidRDefault="00C12662" w:rsidP="00C12662">
            <w:pPr>
              <w:ind w:right="126"/>
              <w:jc w:val="right"/>
              <w:rPr>
                <w:rFonts w:ascii="Arial" w:hAnsi="Arial" w:cs="Arial"/>
                <w:color w:val="000000"/>
                <w:sz w:val="18"/>
                <w:szCs w:val="20"/>
              </w:rPr>
            </w:pPr>
          </w:p>
        </w:tc>
      </w:tr>
      <w:tr w:rsidR="00C12662" w:rsidRPr="00640653" w14:paraId="0A12EBE6" w14:textId="77777777" w:rsidTr="0087757F">
        <w:trPr>
          <w:trHeight w:val="113"/>
        </w:trPr>
        <w:tc>
          <w:tcPr>
            <w:tcW w:w="5582" w:type="dxa"/>
            <w:tcBorders>
              <w:top w:val="single" w:sz="4" w:space="0" w:color="auto"/>
              <w:bottom w:val="single" w:sz="4" w:space="0" w:color="auto"/>
            </w:tcBorders>
            <w:noWrap/>
            <w:tcMar>
              <w:top w:w="15" w:type="dxa"/>
              <w:left w:w="15" w:type="dxa"/>
              <w:bottom w:w="0" w:type="dxa"/>
              <w:right w:w="15" w:type="dxa"/>
            </w:tcMar>
            <w:vAlign w:val="center"/>
          </w:tcPr>
          <w:p w14:paraId="37B72E55" w14:textId="77777777" w:rsidR="00C12662" w:rsidRPr="00C12662" w:rsidRDefault="00C12662" w:rsidP="00C12662">
            <w:pPr>
              <w:pStyle w:val="xl79"/>
              <w:pBdr>
                <w:left w:val="none" w:sz="0" w:space="0" w:color="auto"/>
                <w:bottom w:val="none" w:sz="0" w:space="0" w:color="auto"/>
                <w:right w:val="none" w:sz="0" w:space="0" w:color="auto"/>
              </w:pBdr>
              <w:spacing w:before="0" w:beforeAutospacing="0" w:after="0" w:afterAutospacing="0"/>
              <w:rPr>
                <w:rFonts w:ascii="Arial" w:hAnsi="Arial" w:cs="Arial"/>
                <w:b/>
                <w:sz w:val="20"/>
                <w:szCs w:val="20"/>
              </w:rPr>
            </w:pPr>
            <w:r w:rsidRPr="00C12662">
              <w:rPr>
                <w:rFonts w:ascii="Arial" w:hAnsi="Arial" w:cs="Arial"/>
                <w:b/>
                <w:sz w:val="20"/>
                <w:szCs w:val="20"/>
              </w:rPr>
              <w:t>Toplam</w:t>
            </w:r>
          </w:p>
        </w:tc>
        <w:tc>
          <w:tcPr>
            <w:tcW w:w="1887" w:type="dxa"/>
            <w:tcBorders>
              <w:top w:val="single" w:sz="4" w:space="0" w:color="auto"/>
              <w:bottom w:val="single" w:sz="4" w:space="0" w:color="auto"/>
            </w:tcBorders>
            <w:noWrap/>
            <w:tcMar>
              <w:top w:w="15" w:type="dxa"/>
              <w:left w:w="15" w:type="dxa"/>
              <w:bottom w:w="0" w:type="dxa"/>
              <w:right w:w="15" w:type="dxa"/>
            </w:tcMar>
            <w:vAlign w:val="center"/>
          </w:tcPr>
          <w:p w14:paraId="0979350B" w14:textId="14F9F305" w:rsidR="00C12662" w:rsidRPr="00C12662" w:rsidRDefault="00DF648A">
            <w:pPr>
              <w:ind w:right="126"/>
              <w:jc w:val="right"/>
              <w:rPr>
                <w:rFonts w:ascii="Arial" w:eastAsia="Arial Unicode MS" w:hAnsi="Arial" w:cs="Arial"/>
                <w:b/>
                <w:noProof/>
                <w:sz w:val="20"/>
                <w:szCs w:val="20"/>
                <w:lang w:eastAsia="en-US"/>
              </w:rPr>
            </w:pPr>
            <w:r>
              <w:rPr>
                <w:rFonts w:ascii="Arial" w:eastAsia="Arial Unicode MS" w:hAnsi="Arial" w:cs="Arial"/>
                <w:b/>
                <w:noProof/>
                <w:sz w:val="20"/>
                <w:szCs w:val="20"/>
                <w:lang w:eastAsia="en-US"/>
              </w:rPr>
              <w:t>4.173.</w:t>
            </w:r>
            <w:r w:rsidR="00F23499">
              <w:rPr>
                <w:rFonts w:ascii="Arial" w:eastAsia="Arial Unicode MS" w:hAnsi="Arial" w:cs="Arial"/>
                <w:b/>
                <w:noProof/>
                <w:sz w:val="20"/>
                <w:szCs w:val="20"/>
                <w:lang w:eastAsia="en-US"/>
              </w:rPr>
              <w:t>1</w:t>
            </w:r>
            <w:r>
              <w:rPr>
                <w:rFonts w:ascii="Arial" w:eastAsia="Arial Unicode MS" w:hAnsi="Arial" w:cs="Arial"/>
                <w:b/>
                <w:noProof/>
                <w:sz w:val="20"/>
                <w:szCs w:val="20"/>
                <w:lang w:eastAsia="en-US"/>
              </w:rPr>
              <w:t>53</w:t>
            </w:r>
          </w:p>
        </w:tc>
        <w:tc>
          <w:tcPr>
            <w:tcW w:w="1887" w:type="dxa"/>
            <w:tcBorders>
              <w:top w:val="single" w:sz="4" w:space="0" w:color="auto"/>
              <w:bottom w:val="single" w:sz="4" w:space="0" w:color="auto"/>
            </w:tcBorders>
            <w:vAlign w:val="bottom"/>
          </w:tcPr>
          <w:p w14:paraId="09F4A963" w14:textId="719641B8" w:rsidR="00C12662" w:rsidRPr="00640653" w:rsidRDefault="00C12662" w:rsidP="00C12662">
            <w:pPr>
              <w:ind w:right="126"/>
              <w:jc w:val="right"/>
              <w:rPr>
                <w:rFonts w:ascii="Arial" w:eastAsia="Arial Unicode MS" w:hAnsi="Arial" w:cs="Arial"/>
                <w:b/>
                <w:noProof/>
                <w:sz w:val="20"/>
                <w:szCs w:val="20"/>
                <w:lang w:eastAsia="en-US"/>
              </w:rPr>
            </w:pPr>
            <w:r w:rsidRPr="00C12662">
              <w:rPr>
                <w:rFonts w:asciiTheme="minorBidi" w:hAnsiTheme="minorBidi" w:cstheme="minorBidi"/>
                <w:b/>
                <w:sz w:val="20"/>
                <w:szCs w:val="20"/>
              </w:rPr>
              <w:t>1.164.390</w:t>
            </w:r>
          </w:p>
        </w:tc>
      </w:tr>
    </w:tbl>
    <w:p w14:paraId="2EB02051" w14:textId="77777777" w:rsidR="00A05D50" w:rsidRPr="00640653" w:rsidRDefault="00A05D50" w:rsidP="00BE645F">
      <w:pPr>
        <w:pStyle w:val="BodyTextIndent"/>
        <w:ind w:left="993" w:hanging="993"/>
        <w:rPr>
          <w:rFonts w:ascii="Arial" w:hAnsi="Arial" w:cs="Arial"/>
          <w:sz w:val="16"/>
          <w:szCs w:val="16"/>
        </w:rPr>
      </w:pPr>
      <w:r w:rsidRPr="00640653">
        <w:rPr>
          <w:rFonts w:ascii="Arial" w:hAnsi="Arial" w:cs="Arial"/>
          <w:sz w:val="16"/>
          <w:szCs w:val="16"/>
        </w:rPr>
        <w:t xml:space="preserve">(*) Borsaya </w:t>
      </w:r>
      <w:proofErr w:type="spellStart"/>
      <w:r w:rsidRPr="00640653">
        <w:rPr>
          <w:rFonts w:ascii="Arial" w:hAnsi="Arial" w:cs="Arial"/>
          <w:sz w:val="16"/>
          <w:szCs w:val="16"/>
        </w:rPr>
        <w:t>kote</w:t>
      </w:r>
      <w:proofErr w:type="spellEnd"/>
      <w:r w:rsidRPr="00640653">
        <w:rPr>
          <w:rFonts w:ascii="Arial" w:hAnsi="Arial" w:cs="Arial"/>
          <w:sz w:val="16"/>
          <w:szCs w:val="16"/>
        </w:rPr>
        <w:t xml:space="preserve"> olmakla beraber ilgili dönem sonunda borsada işlem görmeyen borçlanma senetlerini de içermektedir.</w:t>
      </w:r>
    </w:p>
    <w:p w14:paraId="5E7DA44A" w14:textId="45BC295E" w:rsidR="001510EB" w:rsidRPr="00640653" w:rsidRDefault="001510EB" w:rsidP="002C3125">
      <w:pPr>
        <w:pStyle w:val="BodyTextIndent"/>
        <w:ind w:firstLine="0"/>
        <w:jc w:val="left"/>
        <w:rPr>
          <w:rFonts w:ascii="Arial" w:hAnsi="Arial" w:cs="Arial"/>
          <w:b/>
          <w:sz w:val="20"/>
          <w:szCs w:val="20"/>
        </w:rPr>
      </w:pPr>
    </w:p>
    <w:p w14:paraId="15148C5E" w14:textId="6DE88E41" w:rsidR="00136C29" w:rsidRPr="00640653" w:rsidRDefault="008262EB" w:rsidP="00973CA2">
      <w:pPr>
        <w:pStyle w:val="BodyTextIndent"/>
        <w:ind w:hanging="522"/>
        <w:rPr>
          <w:rFonts w:ascii="Arial" w:hAnsi="Arial" w:cs="Arial"/>
          <w:b/>
          <w:sz w:val="20"/>
          <w:szCs w:val="20"/>
        </w:rPr>
      </w:pPr>
      <w:r w:rsidRPr="00640653">
        <w:rPr>
          <w:rFonts w:ascii="Arial" w:hAnsi="Arial" w:cs="Arial"/>
          <w:b/>
          <w:sz w:val="20"/>
          <w:szCs w:val="20"/>
        </w:rPr>
        <w:t>5</w:t>
      </w:r>
      <w:r w:rsidR="00F95178">
        <w:rPr>
          <w:rFonts w:ascii="Arial" w:hAnsi="Arial" w:cs="Arial"/>
          <w:b/>
          <w:sz w:val="20"/>
          <w:szCs w:val="20"/>
        </w:rPr>
        <w:t xml:space="preserve">.  </w:t>
      </w:r>
      <w:r w:rsidR="00B876CE">
        <w:rPr>
          <w:rFonts w:ascii="Arial" w:hAnsi="Arial" w:cs="Arial"/>
          <w:b/>
          <w:sz w:val="20"/>
          <w:szCs w:val="20"/>
        </w:rPr>
        <w:t xml:space="preserve">  </w:t>
      </w:r>
      <w:r w:rsidR="00330A12">
        <w:rPr>
          <w:rFonts w:ascii="Arial" w:hAnsi="Arial" w:cs="Arial"/>
          <w:b/>
          <w:sz w:val="20"/>
          <w:szCs w:val="20"/>
        </w:rPr>
        <w:tab/>
        <w:t>Türev finansal varlıklara ilişkin bilgiler</w:t>
      </w:r>
    </w:p>
    <w:p w14:paraId="08AEEE95" w14:textId="77777777" w:rsidR="00330A12" w:rsidRPr="00330A12" w:rsidRDefault="00330A12" w:rsidP="00330A12">
      <w:pPr>
        <w:spacing w:before="120" w:after="120"/>
        <w:jc w:val="both"/>
        <w:rPr>
          <w:rFonts w:asciiTheme="minorBidi" w:hAnsiTheme="minorBidi" w:cstheme="minorBidi"/>
          <w:b/>
          <w:iCs/>
          <w:sz w:val="20"/>
          <w:szCs w:val="22"/>
        </w:rPr>
      </w:pPr>
      <w:r w:rsidRPr="00330A12">
        <w:rPr>
          <w:rFonts w:asciiTheme="minorBidi" w:hAnsiTheme="minorBidi" w:cstheme="minorBidi"/>
          <w:b/>
          <w:iCs/>
          <w:sz w:val="20"/>
          <w:szCs w:val="22"/>
        </w:rPr>
        <w:t>a.</w:t>
      </w:r>
      <w:r w:rsidRPr="00330A12">
        <w:rPr>
          <w:rFonts w:asciiTheme="minorBidi" w:hAnsiTheme="minorBidi" w:cstheme="minorBidi"/>
          <w:b/>
          <w:iCs/>
          <w:sz w:val="20"/>
          <w:szCs w:val="22"/>
        </w:rPr>
        <w:tab/>
        <w:t>Türev finansal varlıklara ilişkin pozitif farklar tablosu</w:t>
      </w:r>
    </w:p>
    <w:tbl>
      <w:tblPr>
        <w:tblW w:w="4941" w:type="pct"/>
        <w:tblLayout w:type="fixed"/>
        <w:tblCellMar>
          <w:left w:w="0" w:type="dxa"/>
          <w:right w:w="0" w:type="dxa"/>
        </w:tblCellMar>
        <w:tblLook w:val="0000" w:firstRow="0" w:lastRow="0" w:firstColumn="0" w:lastColumn="0" w:noHBand="0" w:noVBand="0"/>
      </w:tblPr>
      <w:tblGrid>
        <w:gridCol w:w="4606"/>
        <w:gridCol w:w="1144"/>
        <w:gridCol w:w="1144"/>
        <w:gridCol w:w="1142"/>
        <w:gridCol w:w="1146"/>
      </w:tblGrid>
      <w:tr w:rsidR="00330A12" w:rsidRPr="009565EE" w14:paraId="7FA1A741" w14:textId="77777777" w:rsidTr="008B0DC2">
        <w:trPr>
          <w:trHeight w:val="125"/>
        </w:trPr>
        <w:tc>
          <w:tcPr>
            <w:tcW w:w="2508" w:type="pct"/>
            <w:tcBorders>
              <w:top w:val="single" w:sz="4" w:space="0" w:color="auto"/>
              <w:bottom w:val="single" w:sz="4" w:space="0" w:color="auto"/>
            </w:tcBorders>
            <w:shd w:val="clear" w:color="auto" w:fill="auto"/>
            <w:vAlign w:val="bottom"/>
          </w:tcPr>
          <w:p w14:paraId="3A03894B" w14:textId="77777777" w:rsidR="00330A12" w:rsidRPr="00150BE6" w:rsidRDefault="00330A12" w:rsidP="008B0DC2">
            <w:pPr>
              <w:ind w:hanging="65"/>
              <w:jc w:val="both"/>
              <w:rPr>
                <w:rFonts w:asciiTheme="minorBidi" w:eastAsia="Arial Unicode MS" w:hAnsiTheme="minorBidi" w:cstheme="minorBidi"/>
                <w:b/>
                <w:sz w:val="20"/>
                <w:szCs w:val="20"/>
              </w:rPr>
            </w:pPr>
            <w:r w:rsidRPr="00150BE6">
              <w:rPr>
                <w:rFonts w:asciiTheme="minorBidi" w:hAnsiTheme="minorBidi" w:cstheme="minorBidi"/>
                <w:b/>
                <w:sz w:val="20"/>
                <w:szCs w:val="20"/>
              </w:rPr>
              <w:t> </w:t>
            </w:r>
          </w:p>
        </w:tc>
        <w:tc>
          <w:tcPr>
            <w:tcW w:w="1246" w:type="pct"/>
            <w:gridSpan w:val="2"/>
            <w:tcBorders>
              <w:top w:val="single" w:sz="4" w:space="0" w:color="auto"/>
              <w:bottom w:val="single" w:sz="4" w:space="0" w:color="auto"/>
            </w:tcBorders>
            <w:shd w:val="clear" w:color="auto" w:fill="auto"/>
            <w:vAlign w:val="bottom"/>
          </w:tcPr>
          <w:p w14:paraId="34B6E0CE" w14:textId="77777777" w:rsidR="00330A12" w:rsidRPr="009565EE" w:rsidRDefault="00330A12" w:rsidP="008B0DC2">
            <w:pPr>
              <w:ind w:right="-144" w:hanging="65"/>
              <w:jc w:val="center"/>
              <w:rPr>
                <w:rFonts w:asciiTheme="minorBidi" w:hAnsiTheme="minorBidi" w:cstheme="minorBidi"/>
                <w:b/>
                <w:sz w:val="20"/>
                <w:szCs w:val="20"/>
              </w:rPr>
            </w:pPr>
            <w:r w:rsidRPr="009565EE">
              <w:rPr>
                <w:rFonts w:asciiTheme="minorBidi" w:hAnsiTheme="minorBidi" w:cstheme="minorBidi"/>
                <w:b/>
                <w:sz w:val="20"/>
                <w:szCs w:val="20"/>
              </w:rPr>
              <w:t>Cari Dönem</w:t>
            </w:r>
          </w:p>
        </w:tc>
        <w:tc>
          <w:tcPr>
            <w:tcW w:w="1246" w:type="pct"/>
            <w:gridSpan w:val="2"/>
            <w:tcBorders>
              <w:top w:val="single" w:sz="4" w:space="0" w:color="auto"/>
              <w:bottom w:val="single" w:sz="4" w:space="0" w:color="auto"/>
            </w:tcBorders>
            <w:shd w:val="clear" w:color="auto" w:fill="auto"/>
            <w:vAlign w:val="bottom"/>
          </w:tcPr>
          <w:p w14:paraId="66DB2184" w14:textId="77777777" w:rsidR="00330A12" w:rsidRPr="009565EE" w:rsidRDefault="00330A12" w:rsidP="008B0DC2">
            <w:pPr>
              <w:ind w:right="-144" w:hanging="65"/>
              <w:jc w:val="center"/>
              <w:rPr>
                <w:rFonts w:asciiTheme="minorBidi" w:hAnsiTheme="minorBidi" w:cstheme="minorBidi"/>
                <w:b/>
                <w:sz w:val="20"/>
                <w:szCs w:val="20"/>
              </w:rPr>
            </w:pPr>
            <w:r w:rsidRPr="009565EE">
              <w:rPr>
                <w:rFonts w:asciiTheme="minorBidi" w:hAnsiTheme="minorBidi" w:cstheme="minorBidi"/>
                <w:b/>
                <w:sz w:val="20"/>
                <w:szCs w:val="20"/>
              </w:rPr>
              <w:t>Önceki Dönem</w:t>
            </w:r>
          </w:p>
        </w:tc>
      </w:tr>
      <w:tr w:rsidR="00330A12" w:rsidRPr="009565EE" w14:paraId="0376BCEF" w14:textId="77777777" w:rsidTr="008B0DC2">
        <w:trPr>
          <w:trHeight w:val="125"/>
        </w:trPr>
        <w:tc>
          <w:tcPr>
            <w:tcW w:w="2508" w:type="pct"/>
            <w:tcBorders>
              <w:top w:val="single" w:sz="4" w:space="0" w:color="auto"/>
              <w:bottom w:val="single" w:sz="4" w:space="0" w:color="auto"/>
            </w:tcBorders>
            <w:shd w:val="clear" w:color="auto" w:fill="auto"/>
            <w:vAlign w:val="bottom"/>
          </w:tcPr>
          <w:p w14:paraId="779A74CD" w14:textId="77777777" w:rsidR="00330A12" w:rsidRPr="009565EE" w:rsidRDefault="00330A12" w:rsidP="008B0DC2">
            <w:pPr>
              <w:ind w:firstLine="142"/>
              <w:jc w:val="both"/>
              <w:rPr>
                <w:rFonts w:asciiTheme="minorBidi" w:hAnsiTheme="minorBidi" w:cstheme="minorBidi"/>
                <w:b/>
                <w:sz w:val="20"/>
                <w:szCs w:val="20"/>
              </w:rPr>
            </w:pPr>
          </w:p>
        </w:tc>
        <w:tc>
          <w:tcPr>
            <w:tcW w:w="623" w:type="pct"/>
            <w:tcBorders>
              <w:top w:val="single" w:sz="4" w:space="0" w:color="auto"/>
              <w:bottom w:val="single" w:sz="4" w:space="0" w:color="auto"/>
            </w:tcBorders>
            <w:shd w:val="clear" w:color="auto" w:fill="auto"/>
            <w:vAlign w:val="bottom"/>
          </w:tcPr>
          <w:p w14:paraId="7B7FD6FA" w14:textId="77777777" w:rsidR="00330A12" w:rsidRPr="009565EE" w:rsidRDefault="00330A12" w:rsidP="008B0DC2">
            <w:pPr>
              <w:ind w:right="131" w:hanging="65"/>
              <w:jc w:val="right"/>
              <w:rPr>
                <w:rFonts w:asciiTheme="minorBidi" w:hAnsiTheme="minorBidi" w:cstheme="minorBidi"/>
                <w:b/>
                <w:sz w:val="20"/>
                <w:szCs w:val="20"/>
              </w:rPr>
            </w:pPr>
            <w:r w:rsidRPr="009565EE">
              <w:rPr>
                <w:rFonts w:asciiTheme="minorBidi" w:hAnsiTheme="minorBidi" w:cstheme="minorBidi"/>
                <w:b/>
                <w:sz w:val="20"/>
                <w:szCs w:val="20"/>
              </w:rPr>
              <w:t>TP</w:t>
            </w:r>
          </w:p>
        </w:tc>
        <w:tc>
          <w:tcPr>
            <w:tcW w:w="623" w:type="pct"/>
            <w:tcBorders>
              <w:top w:val="single" w:sz="4" w:space="0" w:color="auto"/>
              <w:bottom w:val="single" w:sz="4" w:space="0" w:color="auto"/>
            </w:tcBorders>
            <w:shd w:val="clear" w:color="auto" w:fill="auto"/>
            <w:vAlign w:val="bottom"/>
          </w:tcPr>
          <w:p w14:paraId="7267346C" w14:textId="77777777" w:rsidR="00330A12" w:rsidRPr="009565EE" w:rsidRDefault="00330A12" w:rsidP="008B0DC2">
            <w:pPr>
              <w:ind w:right="131" w:hanging="65"/>
              <w:jc w:val="right"/>
              <w:rPr>
                <w:rFonts w:asciiTheme="minorBidi" w:hAnsiTheme="minorBidi" w:cstheme="minorBidi"/>
                <w:b/>
                <w:sz w:val="20"/>
                <w:szCs w:val="20"/>
              </w:rPr>
            </w:pPr>
            <w:proofErr w:type="spellStart"/>
            <w:r w:rsidRPr="009565EE">
              <w:rPr>
                <w:rFonts w:asciiTheme="minorBidi" w:hAnsiTheme="minorBidi" w:cstheme="minorBidi"/>
                <w:b/>
                <w:sz w:val="20"/>
                <w:szCs w:val="20"/>
              </w:rPr>
              <w:t>YP</w:t>
            </w:r>
            <w:proofErr w:type="spellEnd"/>
          </w:p>
        </w:tc>
        <w:tc>
          <w:tcPr>
            <w:tcW w:w="622" w:type="pct"/>
            <w:tcBorders>
              <w:top w:val="single" w:sz="4" w:space="0" w:color="auto"/>
              <w:bottom w:val="single" w:sz="4" w:space="0" w:color="auto"/>
            </w:tcBorders>
            <w:shd w:val="clear" w:color="auto" w:fill="auto"/>
            <w:vAlign w:val="bottom"/>
          </w:tcPr>
          <w:p w14:paraId="7C52F9F5" w14:textId="77777777" w:rsidR="00330A12" w:rsidRPr="009565EE" w:rsidRDefault="00330A12" w:rsidP="008B0DC2">
            <w:pPr>
              <w:ind w:right="131" w:hanging="65"/>
              <w:jc w:val="right"/>
              <w:rPr>
                <w:rFonts w:asciiTheme="minorBidi" w:hAnsiTheme="minorBidi" w:cstheme="minorBidi"/>
                <w:b/>
                <w:sz w:val="20"/>
                <w:szCs w:val="20"/>
              </w:rPr>
            </w:pPr>
            <w:r w:rsidRPr="009565EE">
              <w:rPr>
                <w:rFonts w:asciiTheme="minorBidi" w:hAnsiTheme="minorBidi" w:cstheme="minorBidi"/>
                <w:b/>
                <w:sz w:val="20"/>
                <w:szCs w:val="20"/>
              </w:rPr>
              <w:t>TP</w:t>
            </w:r>
          </w:p>
        </w:tc>
        <w:tc>
          <w:tcPr>
            <w:tcW w:w="624" w:type="pct"/>
            <w:tcBorders>
              <w:top w:val="single" w:sz="4" w:space="0" w:color="auto"/>
              <w:bottom w:val="single" w:sz="4" w:space="0" w:color="auto"/>
            </w:tcBorders>
            <w:shd w:val="clear" w:color="auto" w:fill="auto"/>
            <w:vAlign w:val="bottom"/>
          </w:tcPr>
          <w:p w14:paraId="164C2D68" w14:textId="77777777" w:rsidR="00330A12" w:rsidRPr="009565EE" w:rsidRDefault="00330A12" w:rsidP="008B0DC2">
            <w:pPr>
              <w:ind w:right="131" w:hanging="65"/>
              <w:jc w:val="right"/>
              <w:rPr>
                <w:rFonts w:asciiTheme="minorBidi" w:hAnsiTheme="minorBidi" w:cstheme="minorBidi"/>
                <w:b/>
                <w:sz w:val="20"/>
                <w:szCs w:val="20"/>
              </w:rPr>
            </w:pPr>
            <w:proofErr w:type="spellStart"/>
            <w:r w:rsidRPr="009565EE">
              <w:rPr>
                <w:rFonts w:asciiTheme="minorBidi" w:hAnsiTheme="minorBidi" w:cstheme="minorBidi"/>
                <w:b/>
                <w:sz w:val="20"/>
                <w:szCs w:val="20"/>
              </w:rPr>
              <w:t>YP</w:t>
            </w:r>
            <w:proofErr w:type="spellEnd"/>
          </w:p>
        </w:tc>
      </w:tr>
      <w:tr w:rsidR="00330A12" w:rsidRPr="009565EE" w14:paraId="76B01360" w14:textId="77777777" w:rsidTr="008B0DC2">
        <w:trPr>
          <w:trHeight w:val="125"/>
        </w:trPr>
        <w:tc>
          <w:tcPr>
            <w:tcW w:w="2508" w:type="pct"/>
            <w:shd w:val="clear" w:color="auto" w:fill="auto"/>
            <w:vAlign w:val="bottom"/>
          </w:tcPr>
          <w:p w14:paraId="7D3AE19B" w14:textId="77777777" w:rsidR="00330A12" w:rsidRPr="009565EE" w:rsidRDefault="00330A12" w:rsidP="008B0DC2">
            <w:pPr>
              <w:jc w:val="both"/>
              <w:rPr>
                <w:rFonts w:asciiTheme="minorBidi" w:hAnsiTheme="minorBidi" w:cstheme="minorBidi"/>
                <w:b/>
                <w:sz w:val="20"/>
                <w:szCs w:val="20"/>
              </w:rPr>
            </w:pPr>
          </w:p>
        </w:tc>
        <w:tc>
          <w:tcPr>
            <w:tcW w:w="623" w:type="pct"/>
            <w:shd w:val="clear" w:color="auto" w:fill="auto"/>
            <w:vAlign w:val="bottom"/>
          </w:tcPr>
          <w:p w14:paraId="56EDEDC5" w14:textId="77777777" w:rsidR="00330A12" w:rsidRPr="009565EE" w:rsidRDefault="00330A12" w:rsidP="008B0DC2">
            <w:pPr>
              <w:ind w:hanging="65"/>
              <w:rPr>
                <w:rFonts w:asciiTheme="minorBidi" w:hAnsiTheme="minorBidi" w:cstheme="minorBidi"/>
                <w:sz w:val="20"/>
                <w:szCs w:val="20"/>
              </w:rPr>
            </w:pPr>
          </w:p>
        </w:tc>
        <w:tc>
          <w:tcPr>
            <w:tcW w:w="623" w:type="pct"/>
            <w:shd w:val="clear" w:color="auto" w:fill="auto"/>
            <w:vAlign w:val="bottom"/>
          </w:tcPr>
          <w:p w14:paraId="00C77F27" w14:textId="77777777" w:rsidR="00330A12" w:rsidRPr="009565EE" w:rsidRDefault="00330A12" w:rsidP="008B0DC2">
            <w:pPr>
              <w:ind w:hanging="65"/>
              <w:rPr>
                <w:rFonts w:asciiTheme="minorBidi" w:hAnsiTheme="minorBidi" w:cstheme="minorBidi"/>
                <w:sz w:val="20"/>
                <w:szCs w:val="20"/>
              </w:rPr>
            </w:pPr>
          </w:p>
        </w:tc>
        <w:tc>
          <w:tcPr>
            <w:tcW w:w="622" w:type="pct"/>
            <w:shd w:val="clear" w:color="auto" w:fill="auto"/>
            <w:vAlign w:val="bottom"/>
          </w:tcPr>
          <w:p w14:paraId="0065B3D1" w14:textId="77777777" w:rsidR="00330A12" w:rsidRPr="009565EE" w:rsidRDefault="00330A12" w:rsidP="008B0DC2">
            <w:pPr>
              <w:ind w:right="131" w:hanging="65"/>
              <w:jc w:val="right"/>
              <w:rPr>
                <w:rFonts w:asciiTheme="minorBidi" w:hAnsiTheme="minorBidi" w:cstheme="minorBidi"/>
                <w:b/>
                <w:bCs/>
                <w:sz w:val="20"/>
                <w:szCs w:val="20"/>
              </w:rPr>
            </w:pPr>
          </w:p>
        </w:tc>
        <w:tc>
          <w:tcPr>
            <w:tcW w:w="624" w:type="pct"/>
            <w:shd w:val="clear" w:color="auto" w:fill="auto"/>
            <w:vAlign w:val="bottom"/>
          </w:tcPr>
          <w:p w14:paraId="58B018B1" w14:textId="77777777" w:rsidR="00330A12" w:rsidRPr="009565EE" w:rsidRDefault="00330A12" w:rsidP="008B0DC2">
            <w:pPr>
              <w:ind w:right="131" w:hanging="65"/>
              <w:jc w:val="right"/>
              <w:rPr>
                <w:rFonts w:asciiTheme="minorBidi" w:hAnsiTheme="minorBidi" w:cstheme="minorBidi"/>
                <w:b/>
                <w:bCs/>
                <w:sz w:val="20"/>
                <w:szCs w:val="20"/>
              </w:rPr>
            </w:pPr>
          </w:p>
        </w:tc>
      </w:tr>
      <w:tr w:rsidR="00C12662" w:rsidRPr="009565EE" w14:paraId="1A6FCD94" w14:textId="77777777" w:rsidTr="008B0DC2">
        <w:trPr>
          <w:trHeight w:val="125"/>
        </w:trPr>
        <w:tc>
          <w:tcPr>
            <w:tcW w:w="2508" w:type="pct"/>
            <w:shd w:val="clear" w:color="auto" w:fill="auto"/>
            <w:vAlign w:val="bottom"/>
          </w:tcPr>
          <w:p w14:paraId="5BE452D8" w14:textId="77777777" w:rsidR="00C12662" w:rsidRPr="009565EE" w:rsidRDefault="00C12662" w:rsidP="00C12662">
            <w:pPr>
              <w:ind w:left="360"/>
              <w:jc w:val="both"/>
              <w:rPr>
                <w:rFonts w:asciiTheme="minorBidi" w:hAnsiTheme="minorBidi" w:cstheme="minorBidi"/>
                <w:sz w:val="20"/>
                <w:szCs w:val="20"/>
              </w:rPr>
            </w:pPr>
            <w:r w:rsidRPr="009565EE">
              <w:rPr>
                <w:rFonts w:asciiTheme="minorBidi" w:hAnsiTheme="minorBidi" w:cstheme="minorBidi"/>
                <w:sz w:val="20"/>
                <w:szCs w:val="20"/>
              </w:rPr>
              <w:t>Swap İşlemleri</w:t>
            </w:r>
          </w:p>
        </w:tc>
        <w:tc>
          <w:tcPr>
            <w:tcW w:w="623" w:type="pct"/>
            <w:shd w:val="clear" w:color="auto" w:fill="auto"/>
          </w:tcPr>
          <w:p w14:paraId="614B03CE" w14:textId="2D27C425" w:rsidR="00C12662" w:rsidRPr="009565EE" w:rsidRDefault="009565EE"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29.633</w:t>
            </w:r>
          </w:p>
        </w:tc>
        <w:tc>
          <w:tcPr>
            <w:tcW w:w="623" w:type="pct"/>
            <w:shd w:val="clear" w:color="auto" w:fill="auto"/>
          </w:tcPr>
          <w:p w14:paraId="15DDDFCA" w14:textId="7BB88AFB" w:rsidR="00C12662" w:rsidRPr="009565EE" w:rsidRDefault="009565EE"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419</w:t>
            </w:r>
          </w:p>
        </w:tc>
        <w:tc>
          <w:tcPr>
            <w:tcW w:w="622" w:type="pct"/>
            <w:shd w:val="clear" w:color="auto" w:fill="auto"/>
          </w:tcPr>
          <w:p w14:paraId="7BDEF5B6" w14:textId="4CC0D5D0"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1.412</w:t>
            </w:r>
          </w:p>
        </w:tc>
        <w:tc>
          <w:tcPr>
            <w:tcW w:w="624" w:type="pct"/>
            <w:shd w:val="clear" w:color="auto" w:fill="auto"/>
          </w:tcPr>
          <w:p w14:paraId="33854333" w14:textId="10C4F4F8"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14</w:t>
            </w:r>
          </w:p>
        </w:tc>
      </w:tr>
      <w:tr w:rsidR="00C12662" w:rsidRPr="009565EE" w14:paraId="5F832E5C" w14:textId="77777777" w:rsidTr="008B0DC2">
        <w:trPr>
          <w:trHeight w:val="125"/>
        </w:trPr>
        <w:tc>
          <w:tcPr>
            <w:tcW w:w="2508" w:type="pct"/>
            <w:shd w:val="clear" w:color="auto" w:fill="auto"/>
            <w:vAlign w:val="bottom"/>
          </w:tcPr>
          <w:p w14:paraId="4E2E5645" w14:textId="77777777" w:rsidR="00C12662" w:rsidRPr="009565EE" w:rsidRDefault="00C12662" w:rsidP="00C12662">
            <w:pPr>
              <w:ind w:left="360"/>
              <w:jc w:val="both"/>
              <w:rPr>
                <w:rFonts w:asciiTheme="minorBidi" w:hAnsiTheme="minorBidi" w:cstheme="minorBidi"/>
                <w:sz w:val="20"/>
                <w:szCs w:val="20"/>
              </w:rPr>
            </w:pPr>
            <w:r w:rsidRPr="009565EE">
              <w:rPr>
                <w:rFonts w:asciiTheme="minorBidi" w:hAnsiTheme="minorBidi" w:cstheme="minorBidi"/>
                <w:sz w:val="20"/>
                <w:szCs w:val="20"/>
              </w:rPr>
              <w:t>Vadeli İşlemler</w:t>
            </w:r>
          </w:p>
        </w:tc>
        <w:tc>
          <w:tcPr>
            <w:tcW w:w="623" w:type="pct"/>
            <w:shd w:val="clear" w:color="auto" w:fill="auto"/>
          </w:tcPr>
          <w:p w14:paraId="62B0750C" w14:textId="77DAC39C" w:rsidR="00C12662" w:rsidRPr="009565EE" w:rsidRDefault="009565EE"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32.245</w:t>
            </w:r>
          </w:p>
        </w:tc>
        <w:tc>
          <w:tcPr>
            <w:tcW w:w="623" w:type="pct"/>
            <w:shd w:val="clear" w:color="auto" w:fill="auto"/>
          </w:tcPr>
          <w:p w14:paraId="2687415A" w14:textId="426E6646" w:rsidR="00C12662" w:rsidRPr="009565EE" w:rsidRDefault="009565EE"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2.861</w:t>
            </w:r>
          </w:p>
        </w:tc>
        <w:tc>
          <w:tcPr>
            <w:tcW w:w="622" w:type="pct"/>
            <w:shd w:val="clear" w:color="auto" w:fill="auto"/>
          </w:tcPr>
          <w:p w14:paraId="2DE2D411" w14:textId="037EFC93"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4" w:type="pct"/>
            <w:shd w:val="clear" w:color="auto" w:fill="auto"/>
          </w:tcPr>
          <w:p w14:paraId="71EE56C1" w14:textId="21B1F134"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305</w:t>
            </w:r>
          </w:p>
        </w:tc>
      </w:tr>
      <w:tr w:rsidR="00C12662" w:rsidRPr="009565EE" w14:paraId="58E58525" w14:textId="77777777" w:rsidTr="008B0DC2">
        <w:trPr>
          <w:trHeight w:val="125"/>
        </w:trPr>
        <w:tc>
          <w:tcPr>
            <w:tcW w:w="2508" w:type="pct"/>
            <w:shd w:val="clear" w:color="auto" w:fill="auto"/>
            <w:vAlign w:val="bottom"/>
          </w:tcPr>
          <w:p w14:paraId="46967030" w14:textId="77777777" w:rsidR="00C12662" w:rsidRPr="009565EE" w:rsidRDefault="00C12662" w:rsidP="00C12662">
            <w:pPr>
              <w:ind w:left="360"/>
              <w:jc w:val="both"/>
              <w:rPr>
                <w:rFonts w:asciiTheme="minorBidi" w:hAnsiTheme="minorBidi" w:cstheme="minorBidi"/>
                <w:sz w:val="20"/>
                <w:szCs w:val="20"/>
              </w:rPr>
            </w:pPr>
            <w:proofErr w:type="spellStart"/>
            <w:r w:rsidRPr="009565EE">
              <w:rPr>
                <w:rFonts w:asciiTheme="minorBidi" w:hAnsiTheme="minorBidi" w:cstheme="minorBidi"/>
                <w:sz w:val="20"/>
                <w:szCs w:val="20"/>
              </w:rPr>
              <w:t>Futures</w:t>
            </w:r>
            <w:proofErr w:type="spellEnd"/>
            <w:r w:rsidRPr="009565EE">
              <w:rPr>
                <w:rFonts w:asciiTheme="minorBidi" w:hAnsiTheme="minorBidi" w:cstheme="minorBidi"/>
                <w:sz w:val="20"/>
                <w:szCs w:val="20"/>
              </w:rPr>
              <w:t xml:space="preserve"> İşlemleri</w:t>
            </w:r>
          </w:p>
        </w:tc>
        <w:tc>
          <w:tcPr>
            <w:tcW w:w="623" w:type="pct"/>
            <w:shd w:val="clear" w:color="auto" w:fill="auto"/>
          </w:tcPr>
          <w:p w14:paraId="145AC971" w14:textId="1CF9BF9D"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3" w:type="pct"/>
            <w:shd w:val="clear" w:color="auto" w:fill="auto"/>
          </w:tcPr>
          <w:p w14:paraId="79EEAC05" w14:textId="60B7A17F"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2" w:type="pct"/>
            <w:shd w:val="clear" w:color="auto" w:fill="auto"/>
          </w:tcPr>
          <w:p w14:paraId="544A2FF4" w14:textId="23AC6FBB"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4" w:type="pct"/>
            <w:shd w:val="clear" w:color="auto" w:fill="auto"/>
          </w:tcPr>
          <w:p w14:paraId="3D1E9276" w14:textId="27015AD1"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r>
      <w:tr w:rsidR="00C12662" w:rsidRPr="009565EE" w14:paraId="4FD44FB5" w14:textId="77777777" w:rsidTr="008B0DC2">
        <w:trPr>
          <w:trHeight w:val="125"/>
        </w:trPr>
        <w:tc>
          <w:tcPr>
            <w:tcW w:w="2508" w:type="pct"/>
            <w:shd w:val="clear" w:color="auto" w:fill="auto"/>
            <w:vAlign w:val="bottom"/>
          </w:tcPr>
          <w:p w14:paraId="7831B2D5" w14:textId="77777777" w:rsidR="00C12662" w:rsidRPr="009565EE" w:rsidRDefault="00C12662" w:rsidP="00C12662">
            <w:pPr>
              <w:ind w:left="360"/>
              <w:jc w:val="both"/>
              <w:rPr>
                <w:rFonts w:asciiTheme="minorBidi" w:hAnsiTheme="minorBidi" w:cstheme="minorBidi"/>
                <w:sz w:val="20"/>
                <w:szCs w:val="20"/>
              </w:rPr>
            </w:pPr>
            <w:r w:rsidRPr="009565EE">
              <w:rPr>
                <w:rFonts w:asciiTheme="minorBidi" w:hAnsiTheme="minorBidi" w:cstheme="minorBidi"/>
                <w:sz w:val="20"/>
                <w:szCs w:val="20"/>
              </w:rPr>
              <w:t>Opsiyonlar</w:t>
            </w:r>
          </w:p>
        </w:tc>
        <w:tc>
          <w:tcPr>
            <w:tcW w:w="623" w:type="pct"/>
            <w:shd w:val="clear" w:color="auto" w:fill="auto"/>
          </w:tcPr>
          <w:p w14:paraId="25A67FC7" w14:textId="3438BCAF"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3" w:type="pct"/>
            <w:shd w:val="clear" w:color="auto" w:fill="auto"/>
          </w:tcPr>
          <w:p w14:paraId="7F80CC6E" w14:textId="7FBB5E5F"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2" w:type="pct"/>
            <w:shd w:val="clear" w:color="auto" w:fill="auto"/>
          </w:tcPr>
          <w:p w14:paraId="0B2FA1AF" w14:textId="4B61D92C"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4" w:type="pct"/>
            <w:shd w:val="clear" w:color="auto" w:fill="auto"/>
          </w:tcPr>
          <w:p w14:paraId="3D5A64A8" w14:textId="27F3DF5C"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r>
      <w:tr w:rsidR="00C12662" w:rsidRPr="009565EE" w14:paraId="482C4102" w14:textId="77777777" w:rsidTr="008B0DC2">
        <w:trPr>
          <w:trHeight w:val="125"/>
        </w:trPr>
        <w:tc>
          <w:tcPr>
            <w:tcW w:w="2508" w:type="pct"/>
            <w:shd w:val="clear" w:color="auto" w:fill="auto"/>
            <w:vAlign w:val="bottom"/>
          </w:tcPr>
          <w:p w14:paraId="1F02A1F5" w14:textId="77777777" w:rsidR="00C12662" w:rsidRPr="009565EE" w:rsidRDefault="00C12662" w:rsidP="00C12662">
            <w:pPr>
              <w:ind w:left="360"/>
              <w:jc w:val="both"/>
              <w:rPr>
                <w:rFonts w:asciiTheme="minorBidi" w:hAnsiTheme="minorBidi" w:cstheme="minorBidi"/>
                <w:sz w:val="20"/>
                <w:szCs w:val="20"/>
              </w:rPr>
            </w:pPr>
            <w:r w:rsidRPr="009565EE">
              <w:rPr>
                <w:rFonts w:asciiTheme="minorBidi" w:hAnsiTheme="minorBidi" w:cstheme="minorBidi"/>
                <w:sz w:val="20"/>
                <w:szCs w:val="20"/>
              </w:rPr>
              <w:t>Diğer</w:t>
            </w:r>
          </w:p>
        </w:tc>
        <w:tc>
          <w:tcPr>
            <w:tcW w:w="623" w:type="pct"/>
            <w:shd w:val="clear" w:color="auto" w:fill="auto"/>
          </w:tcPr>
          <w:p w14:paraId="430BE741" w14:textId="7FAB4675"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3" w:type="pct"/>
            <w:shd w:val="clear" w:color="auto" w:fill="auto"/>
          </w:tcPr>
          <w:p w14:paraId="3AB38BBE" w14:textId="52206F87"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2" w:type="pct"/>
            <w:shd w:val="clear" w:color="auto" w:fill="auto"/>
          </w:tcPr>
          <w:p w14:paraId="1504DDC7" w14:textId="3232F41A"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c>
          <w:tcPr>
            <w:tcW w:w="624" w:type="pct"/>
            <w:shd w:val="clear" w:color="auto" w:fill="auto"/>
          </w:tcPr>
          <w:p w14:paraId="76BCE864" w14:textId="7D096317" w:rsidR="00C12662" w:rsidRPr="009565EE" w:rsidRDefault="00C12662" w:rsidP="00C12662">
            <w:pPr>
              <w:ind w:right="64"/>
              <w:jc w:val="right"/>
              <w:rPr>
                <w:rFonts w:asciiTheme="minorBidi" w:hAnsiTheme="minorBidi" w:cstheme="minorBidi"/>
                <w:color w:val="000000"/>
                <w:sz w:val="20"/>
                <w:szCs w:val="20"/>
              </w:rPr>
            </w:pPr>
            <w:r w:rsidRPr="009565EE">
              <w:rPr>
                <w:rFonts w:asciiTheme="minorBidi" w:hAnsiTheme="minorBidi" w:cstheme="minorBidi"/>
                <w:color w:val="000000"/>
                <w:sz w:val="20"/>
                <w:szCs w:val="20"/>
              </w:rPr>
              <w:t>-</w:t>
            </w:r>
          </w:p>
        </w:tc>
      </w:tr>
      <w:tr w:rsidR="00C12662" w:rsidRPr="009565EE" w14:paraId="11ACF245" w14:textId="77777777" w:rsidTr="008B0DC2">
        <w:trPr>
          <w:trHeight w:val="125"/>
        </w:trPr>
        <w:tc>
          <w:tcPr>
            <w:tcW w:w="2508" w:type="pct"/>
            <w:tcBorders>
              <w:bottom w:val="single" w:sz="4" w:space="0" w:color="auto"/>
            </w:tcBorders>
            <w:shd w:val="clear" w:color="auto" w:fill="auto"/>
            <w:vAlign w:val="bottom"/>
          </w:tcPr>
          <w:p w14:paraId="64C6CD28" w14:textId="77777777" w:rsidR="00C12662" w:rsidRPr="009565EE" w:rsidRDefault="00C12662" w:rsidP="00C12662">
            <w:pPr>
              <w:jc w:val="both"/>
              <w:rPr>
                <w:rFonts w:asciiTheme="minorBidi" w:hAnsiTheme="minorBidi" w:cstheme="minorBidi"/>
                <w:sz w:val="20"/>
                <w:szCs w:val="20"/>
              </w:rPr>
            </w:pPr>
          </w:p>
        </w:tc>
        <w:tc>
          <w:tcPr>
            <w:tcW w:w="623" w:type="pct"/>
            <w:tcBorders>
              <w:bottom w:val="single" w:sz="4" w:space="0" w:color="auto"/>
            </w:tcBorders>
            <w:shd w:val="clear" w:color="auto" w:fill="auto"/>
          </w:tcPr>
          <w:p w14:paraId="39B952CB" w14:textId="77777777" w:rsidR="00C12662" w:rsidRPr="009565EE" w:rsidRDefault="00C12662" w:rsidP="00C12662">
            <w:pPr>
              <w:ind w:right="64"/>
              <w:jc w:val="right"/>
              <w:rPr>
                <w:rFonts w:asciiTheme="minorBidi" w:hAnsiTheme="minorBidi" w:cstheme="minorBidi"/>
                <w:color w:val="000000"/>
                <w:sz w:val="20"/>
                <w:szCs w:val="20"/>
              </w:rPr>
            </w:pPr>
          </w:p>
        </w:tc>
        <w:tc>
          <w:tcPr>
            <w:tcW w:w="623" w:type="pct"/>
            <w:tcBorders>
              <w:bottom w:val="single" w:sz="4" w:space="0" w:color="auto"/>
            </w:tcBorders>
            <w:shd w:val="clear" w:color="auto" w:fill="auto"/>
          </w:tcPr>
          <w:p w14:paraId="15AA18BB" w14:textId="77777777" w:rsidR="00C12662" w:rsidRPr="009565EE" w:rsidRDefault="00C12662" w:rsidP="00C12662">
            <w:pPr>
              <w:ind w:right="64"/>
              <w:jc w:val="right"/>
              <w:rPr>
                <w:rFonts w:asciiTheme="minorBidi" w:hAnsiTheme="minorBidi" w:cstheme="minorBidi"/>
                <w:color w:val="000000"/>
                <w:sz w:val="20"/>
                <w:szCs w:val="20"/>
              </w:rPr>
            </w:pPr>
          </w:p>
        </w:tc>
        <w:tc>
          <w:tcPr>
            <w:tcW w:w="622" w:type="pct"/>
            <w:tcBorders>
              <w:bottom w:val="single" w:sz="4" w:space="0" w:color="auto"/>
            </w:tcBorders>
            <w:shd w:val="clear" w:color="auto" w:fill="auto"/>
          </w:tcPr>
          <w:p w14:paraId="39836F63" w14:textId="77777777" w:rsidR="00C12662" w:rsidRPr="009565EE" w:rsidRDefault="00C12662" w:rsidP="00C12662">
            <w:pPr>
              <w:ind w:right="64"/>
              <w:jc w:val="right"/>
              <w:rPr>
                <w:rFonts w:asciiTheme="minorBidi" w:hAnsiTheme="minorBidi" w:cstheme="minorBidi"/>
                <w:color w:val="000000"/>
                <w:sz w:val="20"/>
                <w:szCs w:val="20"/>
              </w:rPr>
            </w:pPr>
          </w:p>
        </w:tc>
        <w:tc>
          <w:tcPr>
            <w:tcW w:w="624" w:type="pct"/>
            <w:tcBorders>
              <w:bottom w:val="single" w:sz="4" w:space="0" w:color="auto"/>
            </w:tcBorders>
            <w:shd w:val="clear" w:color="auto" w:fill="auto"/>
          </w:tcPr>
          <w:p w14:paraId="0254FE50" w14:textId="77777777" w:rsidR="00C12662" w:rsidRPr="009565EE" w:rsidRDefault="00C12662" w:rsidP="00C12662">
            <w:pPr>
              <w:ind w:right="64"/>
              <w:jc w:val="right"/>
              <w:rPr>
                <w:rFonts w:asciiTheme="minorBidi" w:hAnsiTheme="minorBidi" w:cstheme="minorBidi"/>
                <w:color w:val="000000"/>
                <w:sz w:val="20"/>
                <w:szCs w:val="20"/>
              </w:rPr>
            </w:pPr>
          </w:p>
        </w:tc>
      </w:tr>
      <w:tr w:rsidR="00C12662" w:rsidRPr="00150BE6" w14:paraId="63898D21" w14:textId="77777777" w:rsidTr="008B0DC2">
        <w:trPr>
          <w:trHeight w:val="125"/>
        </w:trPr>
        <w:tc>
          <w:tcPr>
            <w:tcW w:w="2508" w:type="pct"/>
            <w:tcBorders>
              <w:top w:val="single" w:sz="4" w:space="0" w:color="auto"/>
              <w:bottom w:val="double" w:sz="4" w:space="0" w:color="auto"/>
            </w:tcBorders>
            <w:shd w:val="clear" w:color="auto" w:fill="auto"/>
            <w:vAlign w:val="bottom"/>
          </w:tcPr>
          <w:p w14:paraId="32D7052E" w14:textId="77777777" w:rsidR="00C12662" w:rsidRPr="009565EE" w:rsidRDefault="00C12662" w:rsidP="00C12662">
            <w:pPr>
              <w:jc w:val="both"/>
              <w:rPr>
                <w:rFonts w:asciiTheme="minorBidi" w:eastAsia="Arial Unicode MS" w:hAnsiTheme="minorBidi" w:cstheme="minorBidi"/>
                <w:b/>
                <w:sz w:val="20"/>
                <w:szCs w:val="20"/>
              </w:rPr>
            </w:pPr>
            <w:r w:rsidRPr="009565EE">
              <w:rPr>
                <w:rFonts w:asciiTheme="minorBidi" w:hAnsiTheme="minorBidi" w:cstheme="minorBidi"/>
                <w:b/>
                <w:sz w:val="20"/>
                <w:szCs w:val="20"/>
              </w:rPr>
              <w:t>Toplam</w:t>
            </w:r>
          </w:p>
        </w:tc>
        <w:tc>
          <w:tcPr>
            <w:tcW w:w="623" w:type="pct"/>
            <w:tcBorders>
              <w:top w:val="single" w:sz="4" w:space="0" w:color="auto"/>
              <w:bottom w:val="double" w:sz="4" w:space="0" w:color="auto"/>
            </w:tcBorders>
            <w:shd w:val="clear" w:color="auto" w:fill="auto"/>
          </w:tcPr>
          <w:p w14:paraId="7DEE8475" w14:textId="7279A547" w:rsidR="00C12662" w:rsidRPr="009565EE" w:rsidRDefault="009565EE" w:rsidP="00C12662">
            <w:pPr>
              <w:ind w:right="64"/>
              <w:jc w:val="right"/>
              <w:rPr>
                <w:rFonts w:asciiTheme="minorBidi" w:hAnsiTheme="minorBidi" w:cstheme="minorBidi"/>
                <w:b/>
                <w:color w:val="000000"/>
                <w:sz w:val="20"/>
                <w:szCs w:val="20"/>
              </w:rPr>
            </w:pPr>
            <w:r w:rsidRPr="009565EE">
              <w:rPr>
                <w:rFonts w:asciiTheme="minorBidi" w:hAnsiTheme="minorBidi" w:cstheme="minorBidi"/>
                <w:b/>
                <w:color w:val="000000"/>
                <w:sz w:val="20"/>
                <w:szCs w:val="20"/>
              </w:rPr>
              <w:t>61.878</w:t>
            </w:r>
          </w:p>
        </w:tc>
        <w:tc>
          <w:tcPr>
            <w:tcW w:w="623" w:type="pct"/>
            <w:tcBorders>
              <w:top w:val="single" w:sz="4" w:space="0" w:color="auto"/>
              <w:bottom w:val="double" w:sz="4" w:space="0" w:color="auto"/>
            </w:tcBorders>
            <w:shd w:val="clear" w:color="auto" w:fill="auto"/>
          </w:tcPr>
          <w:p w14:paraId="425C7909" w14:textId="0FF49E73" w:rsidR="00C12662" w:rsidRPr="009565EE" w:rsidRDefault="009565EE" w:rsidP="00C12662">
            <w:pPr>
              <w:ind w:right="64"/>
              <w:jc w:val="right"/>
              <w:rPr>
                <w:rFonts w:asciiTheme="minorBidi" w:hAnsiTheme="minorBidi" w:cstheme="minorBidi"/>
                <w:b/>
                <w:color w:val="000000"/>
                <w:sz w:val="20"/>
                <w:szCs w:val="20"/>
              </w:rPr>
            </w:pPr>
            <w:r w:rsidRPr="009565EE">
              <w:rPr>
                <w:rFonts w:asciiTheme="minorBidi" w:hAnsiTheme="minorBidi" w:cstheme="minorBidi"/>
                <w:b/>
                <w:color w:val="000000"/>
                <w:sz w:val="20"/>
                <w:szCs w:val="20"/>
              </w:rPr>
              <w:t>3.280</w:t>
            </w:r>
          </w:p>
        </w:tc>
        <w:tc>
          <w:tcPr>
            <w:tcW w:w="622" w:type="pct"/>
            <w:tcBorders>
              <w:top w:val="single" w:sz="4" w:space="0" w:color="auto"/>
              <w:bottom w:val="double" w:sz="4" w:space="0" w:color="auto"/>
            </w:tcBorders>
            <w:shd w:val="clear" w:color="auto" w:fill="auto"/>
          </w:tcPr>
          <w:p w14:paraId="709C23E9" w14:textId="574CB267" w:rsidR="00C12662" w:rsidRPr="009565EE" w:rsidRDefault="00C12662" w:rsidP="00C12662">
            <w:pPr>
              <w:ind w:right="64"/>
              <w:jc w:val="right"/>
              <w:rPr>
                <w:rFonts w:asciiTheme="minorBidi" w:hAnsiTheme="minorBidi" w:cstheme="minorBidi"/>
                <w:b/>
                <w:color w:val="000000"/>
                <w:sz w:val="20"/>
                <w:szCs w:val="20"/>
              </w:rPr>
            </w:pPr>
            <w:r w:rsidRPr="009565EE">
              <w:rPr>
                <w:rFonts w:asciiTheme="minorBidi" w:hAnsiTheme="minorBidi" w:cstheme="minorBidi"/>
                <w:b/>
                <w:color w:val="000000"/>
                <w:sz w:val="20"/>
                <w:szCs w:val="20"/>
              </w:rPr>
              <w:t>1.412</w:t>
            </w:r>
          </w:p>
        </w:tc>
        <w:tc>
          <w:tcPr>
            <w:tcW w:w="624" w:type="pct"/>
            <w:tcBorders>
              <w:top w:val="single" w:sz="4" w:space="0" w:color="auto"/>
              <w:bottom w:val="double" w:sz="4" w:space="0" w:color="auto"/>
            </w:tcBorders>
            <w:shd w:val="clear" w:color="auto" w:fill="auto"/>
          </w:tcPr>
          <w:p w14:paraId="311A9316" w14:textId="230B17AA" w:rsidR="00C12662" w:rsidRPr="00150BE6" w:rsidRDefault="00C12662" w:rsidP="00C12662">
            <w:pPr>
              <w:ind w:right="64"/>
              <w:jc w:val="right"/>
              <w:rPr>
                <w:rFonts w:asciiTheme="minorBidi" w:hAnsiTheme="minorBidi" w:cstheme="minorBidi"/>
                <w:b/>
                <w:color w:val="000000"/>
                <w:sz w:val="20"/>
                <w:szCs w:val="20"/>
              </w:rPr>
            </w:pPr>
            <w:r w:rsidRPr="009565EE">
              <w:rPr>
                <w:rFonts w:asciiTheme="minorBidi" w:hAnsiTheme="minorBidi" w:cstheme="minorBidi"/>
                <w:b/>
                <w:color w:val="000000"/>
                <w:sz w:val="20"/>
                <w:szCs w:val="20"/>
              </w:rPr>
              <w:t>319</w:t>
            </w:r>
          </w:p>
        </w:tc>
      </w:tr>
    </w:tbl>
    <w:p w14:paraId="68FBEF86" w14:textId="77777777" w:rsidR="008B0DC2" w:rsidRDefault="008B0DC2" w:rsidP="008B0DC2">
      <w:pPr>
        <w:pStyle w:val="BodyTextIndent"/>
        <w:ind w:hanging="576"/>
        <w:rPr>
          <w:rFonts w:ascii="Arial" w:hAnsi="Arial" w:cs="Arial"/>
          <w:b/>
          <w:sz w:val="20"/>
          <w:szCs w:val="20"/>
        </w:rPr>
      </w:pPr>
    </w:p>
    <w:p w14:paraId="388ECDE1" w14:textId="059A705B" w:rsidR="008B0DC2" w:rsidRDefault="008B0DC2" w:rsidP="00973CA2">
      <w:pPr>
        <w:pStyle w:val="BodyTextIndent"/>
        <w:ind w:left="30" w:hanging="552"/>
        <w:rPr>
          <w:rFonts w:ascii="Arial" w:hAnsi="Arial" w:cs="Arial"/>
          <w:b/>
          <w:sz w:val="20"/>
          <w:szCs w:val="20"/>
        </w:rPr>
      </w:pPr>
      <w:r>
        <w:rPr>
          <w:rFonts w:ascii="Arial" w:hAnsi="Arial" w:cs="Arial"/>
          <w:b/>
          <w:sz w:val="20"/>
          <w:szCs w:val="20"/>
        </w:rPr>
        <w:t>6.</w:t>
      </w:r>
      <w:r>
        <w:rPr>
          <w:rFonts w:ascii="Arial" w:hAnsi="Arial" w:cs="Arial"/>
          <w:b/>
          <w:sz w:val="20"/>
          <w:szCs w:val="20"/>
        </w:rPr>
        <w:tab/>
      </w:r>
      <w:r w:rsidRPr="002240BF">
        <w:rPr>
          <w:rFonts w:ascii="Arial" w:hAnsi="Arial" w:cs="Arial"/>
          <w:b/>
          <w:sz w:val="20"/>
          <w:szCs w:val="20"/>
        </w:rPr>
        <w:t>Kredilere ilişkin açıklamalar</w:t>
      </w:r>
    </w:p>
    <w:p w14:paraId="6BD3EEFB" w14:textId="6FB82D60" w:rsidR="008B0DC2" w:rsidRDefault="008B0DC2" w:rsidP="00973CA2">
      <w:pPr>
        <w:pStyle w:val="BodyTextIndent"/>
        <w:spacing w:before="120" w:after="120"/>
        <w:ind w:left="9" w:hanging="9"/>
        <w:rPr>
          <w:rFonts w:asciiTheme="minorBidi" w:hAnsiTheme="minorBidi" w:cstheme="minorBidi"/>
          <w:b/>
          <w:sz w:val="20"/>
          <w:szCs w:val="22"/>
        </w:rPr>
      </w:pPr>
      <w:r>
        <w:rPr>
          <w:rFonts w:asciiTheme="minorBidi" w:hAnsiTheme="minorBidi" w:cstheme="minorBidi"/>
          <w:b/>
          <w:sz w:val="20"/>
          <w:szCs w:val="22"/>
        </w:rPr>
        <w:t>a.</w:t>
      </w:r>
      <w:r>
        <w:rPr>
          <w:rFonts w:asciiTheme="minorBidi" w:hAnsiTheme="minorBidi" w:cstheme="minorBidi"/>
          <w:b/>
          <w:sz w:val="20"/>
          <w:szCs w:val="22"/>
        </w:rPr>
        <w:tab/>
      </w:r>
      <w:r w:rsidR="000004A2">
        <w:rPr>
          <w:rFonts w:asciiTheme="minorBidi" w:hAnsiTheme="minorBidi" w:cstheme="minorBidi"/>
          <w:b/>
          <w:sz w:val="20"/>
          <w:szCs w:val="22"/>
        </w:rPr>
        <w:t>Grup’un</w:t>
      </w:r>
      <w:r w:rsidRPr="00801586">
        <w:rPr>
          <w:rFonts w:asciiTheme="minorBidi" w:hAnsiTheme="minorBidi" w:cstheme="minorBidi"/>
          <w:b/>
          <w:sz w:val="20"/>
          <w:szCs w:val="22"/>
        </w:rPr>
        <w:t xml:space="preserve"> ortaklarına ve mensuplarına verilen her çeşit kredi veya avansın bakiyesine ilişkin </w:t>
      </w:r>
      <w:r w:rsidRPr="001B2A0E">
        <w:rPr>
          <w:rFonts w:asciiTheme="minorBidi" w:hAnsiTheme="minorBidi" w:cstheme="minorBidi"/>
          <w:b/>
          <w:sz w:val="20"/>
          <w:szCs w:val="22"/>
        </w:rPr>
        <w:t>bilgiler</w:t>
      </w:r>
    </w:p>
    <w:tbl>
      <w:tblPr>
        <w:tblW w:w="4941" w:type="pct"/>
        <w:tblLayout w:type="fixed"/>
        <w:tblCellMar>
          <w:left w:w="0" w:type="dxa"/>
          <w:right w:w="0" w:type="dxa"/>
        </w:tblCellMar>
        <w:tblLook w:val="0000" w:firstRow="0" w:lastRow="0" w:firstColumn="0" w:lastColumn="0" w:noHBand="0" w:noVBand="0"/>
      </w:tblPr>
      <w:tblGrid>
        <w:gridCol w:w="4606"/>
        <w:gridCol w:w="1144"/>
        <w:gridCol w:w="1144"/>
        <w:gridCol w:w="1142"/>
        <w:gridCol w:w="1146"/>
      </w:tblGrid>
      <w:tr w:rsidR="00C12662" w:rsidRPr="0083236B" w14:paraId="789E5FFE" w14:textId="77777777" w:rsidTr="0087757F">
        <w:trPr>
          <w:trHeight w:val="125"/>
        </w:trPr>
        <w:tc>
          <w:tcPr>
            <w:tcW w:w="2508" w:type="pct"/>
            <w:tcBorders>
              <w:top w:val="single" w:sz="4" w:space="0" w:color="auto"/>
              <w:bottom w:val="single" w:sz="4" w:space="0" w:color="auto"/>
            </w:tcBorders>
            <w:shd w:val="clear" w:color="auto" w:fill="auto"/>
            <w:vAlign w:val="bottom"/>
          </w:tcPr>
          <w:p w14:paraId="752D8450" w14:textId="77777777" w:rsidR="00C12662" w:rsidRPr="00150BE6" w:rsidRDefault="00C12662" w:rsidP="0087757F">
            <w:pPr>
              <w:ind w:hanging="65"/>
              <w:jc w:val="both"/>
              <w:rPr>
                <w:rFonts w:asciiTheme="minorBidi" w:eastAsia="Arial Unicode MS" w:hAnsiTheme="minorBidi" w:cstheme="minorBidi"/>
                <w:b/>
                <w:sz w:val="20"/>
                <w:szCs w:val="20"/>
              </w:rPr>
            </w:pPr>
            <w:r w:rsidRPr="00150BE6">
              <w:rPr>
                <w:rFonts w:asciiTheme="minorBidi" w:hAnsiTheme="minorBidi" w:cstheme="minorBidi"/>
                <w:b/>
                <w:sz w:val="20"/>
                <w:szCs w:val="20"/>
              </w:rPr>
              <w:t> </w:t>
            </w:r>
          </w:p>
        </w:tc>
        <w:tc>
          <w:tcPr>
            <w:tcW w:w="1246" w:type="pct"/>
            <w:gridSpan w:val="2"/>
            <w:tcBorders>
              <w:top w:val="single" w:sz="4" w:space="0" w:color="auto"/>
              <w:bottom w:val="single" w:sz="4" w:space="0" w:color="auto"/>
            </w:tcBorders>
            <w:shd w:val="clear" w:color="auto" w:fill="auto"/>
            <w:vAlign w:val="bottom"/>
          </w:tcPr>
          <w:p w14:paraId="6E39E44D" w14:textId="77777777" w:rsidR="00C12662" w:rsidRPr="000E4882" w:rsidRDefault="00C12662" w:rsidP="0087757F">
            <w:pPr>
              <w:ind w:right="-144" w:hanging="65"/>
              <w:jc w:val="center"/>
              <w:rPr>
                <w:rFonts w:asciiTheme="minorBidi" w:hAnsiTheme="minorBidi" w:cstheme="minorBidi"/>
                <w:b/>
                <w:sz w:val="20"/>
                <w:szCs w:val="20"/>
              </w:rPr>
            </w:pPr>
            <w:r w:rsidRPr="000E4882">
              <w:rPr>
                <w:rFonts w:asciiTheme="minorBidi" w:hAnsiTheme="minorBidi" w:cstheme="minorBidi"/>
                <w:b/>
                <w:sz w:val="20"/>
                <w:szCs w:val="20"/>
              </w:rPr>
              <w:t>Cari Dönem</w:t>
            </w:r>
          </w:p>
        </w:tc>
        <w:tc>
          <w:tcPr>
            <w:tcW w:w="1246" w:type="pct"/>
            <w:gridSpan w:val="2"/>
            <w:tcBorders>
              <w:top w:val="single" w:sz="4" w:space="0" w:color="auto"/>
              <w:bottom w:val="single" w:sz="4" w:space="0" w:color="auto"/>
            </w:tcBorders>
            <w:shd w:val="clear" w:color="auto" w:fill="auto"/>
            <w:vAlign w:val="bottom"/>
          </w:tcPr>
          <w:p w14:paraId="3DF845E6" w14:textId="77777777" w:rsidR="00C12662" w:rsidRPr="000E4882" w:rsidRDefault="00C12662" w:rsidP="0087757F">
            <w:pPr>
              <w:ind w:right="-144" w:hanging="65"/>
              <w:jc w:val="center"/>
              <w:rPr>
                <w:rFonts w:asciiTheme="minorBidi" w:hAnsiTheme="minorBidi" w:cstheme="minorBidi"/>
                <w:b/>
                <w:sz w:val="20"/>
                <w:szCs w:val="20"/>
              </w:rPr>
            </w:pPr>
            <w:r w:rsidRPr="000E4882">
              <w:rPr>
                <w:rFonts w:asciiTheme="minorBidi" w:hAnsiTheme="minorBidi" w:cstheme="minorBidi"/>
                <w:b/>
                <w:sz w:val="20"/>
                <w:szCs w:val="20"/>
              </w:rPr>
              <w:t>Önceki Dönem</w:t>
            </w:r>
          </w:p>
        </w:tc>
      </w:tr>
      <w:tr w:rsidR="00C12662" w:rsidRPr="0083236B" w14:paraId="6BABAE1B" w14:textId="77777777" w:rsidTr="0087757F">
        <w:trPr>
          <w:trHeight w:val="125"/>
        </w:trPr>
        <w:tc>
          <w:tcPr>
            <w:tcW w:w="2508" w:type="pct"/>
            <w:tcBorders>
              <w:top w:val="single" w:sz="4" w:space="0" w:color="auto"/>
              <w:bottom w:val="single" w:sz="4" w:space="0" w:color="auto"/>
            </w:tcBorders>
            <w:shd w:val="clear" w:color="auto" w:fill="auto"/>
            <w:vAlign w:val="bottom"/>
          </w:tcPr>
          <w:p w14:paraId="6ED59280" w14:textId="77777777" w:rsidR="00C12662" w:rsidRPr="0083236B" w:rsidRDefault="00C12662" w:rsidP="0087757F">
            <w:pPr>
              <w:ind w:firstLine="142"/>
              <w:jc w:val="both"/>
              <w:rPr>
                <w:rFonts w:asciiTheme="minorBidi" w:hAnsiTheme="minorBidi" w:cstheme="minorBidi"/>
                <w:b/>
                <w:sz w:val="20"/>
                <w:szCs w:val="20"/>
                <w:highlight w:val="yellow"/>
              </w:rPr>
            </w:pPr>
          </w:p>
        </w:tc>
        <w:tc>
          <w:tcPr>
            <w:tcW w:w="623" w:type="pct"/>
            <w:tcBorders>
              <w:top w:val="single" w:sz="4" w:space="0" w:color="auto"/>
              <w:bottom w:val="single" w:sz="4" w:space="0" w:color="auto"/>
            </w:tcBorders>
            <w:shd w:val="clear" w:color="auto" w:fill="auto"/>
            <w:vAlign w:val="bottom"/>
          </w:tcPr>
          <w:p w14:paraId="126222D4" w14:textId="77777777" w:rsidR="00C12662" w:rsidRPr="000E4882" w:rsidRDefault="00C12662" w:rsidP="0087757F">
            <w:pPr>
              <w:ind w:right="131" w:hanging="65"/>
              <w:jc w:val="right"/>
              <w:rPr>
                <w:rFonts w:asciiTheme="minorBidi" w:hAnsiTheme="minorBidi" w:cstheme="minorBidi"/>
                <w:b/>
                <w:sz w:val="20"/>
                <w:szCs w:val="20"/>
              </w:rPr>
            </w:pPr>
            <w:r w:rsidRPr="000E4882">
              <w:rPr>
                <w:rFonts w:asciiTheme="minorBidi" w:hAnsiTheme="minorBidi" w:cstheme="minorBidi"/>
                <w:b/>
                <w:sz w:val="20"/>
                <w:szCs w:val="20"/>
              </w:rPr>
              <w:t>Nakdi</w:t>
            </w:r>
          </w:p>
        </w:tc>
        <w:tc>
          <w:tcPr>
            <w:tcW w:w="623" w:type="pct"/>
            <w:tcBorders>
              <w:top w:val="single" w:sz="4" w:space="0" w:color="auto"/>
              <w:bottom w:val="single" w:sz="4" w:space="0" w:color="auto"/>
            </w:tcBorders>
            <w:shd w:val="clear" w:color="auto" w:fill="auto"/>
            <w:vAlign w:val="bottom"/>
          </w:tcPr>
          <w:p w14:paraId="59DEC8E6" w14:textId="77777777" w:rsidR="00C12662" w:rsidRPr="000E4882" w:rsidRDefault="00C12662" w:rsidP="0087757F">
            <w:pPr>
              <w:ind w:right="131" w:hanging="65"/>
              <w:jc w:val="right"/>
              <w:rPr>
                <w:rFonts w:asciiTheme="minorBidi" w:hAnsiTheme="minorBidi" w:cstheme="minorBidi"/>
                <w:b/>
                <w:sz w:val="20"/>
                <w:szCs w:val="20"/>
              </w:rPr>
            </w:pPr>
            <w:proofErr w:type="spellStart"/>
            <w:proofErr w:type="gramStart"/>
            <w:r w:rsidRPr="000E4882">
              <w:rPr>
                <w:rFonts w:asciiTheme="minorBidi" w:hAnsiTheme="minorBidi" w:cstheme="minorBidi"/>
                <w:b/>
                <w:sz w:val="20"/>
                <w:szCs w:val="20"/>
              </w:rPr>
              <w:t>G.Nakdi</w:t>
            </w:r>
            <w:proofErr w:type="spellEnd"/>
            <w:proofErr w:type="gramEnd"/>
          </w:p>
        </w:tc>
        <w:tc>
          <w:tcPr>
            <w:tcW w:w="622" w:type="pct"/>
            <w:tcBorders>
              <w:top w:val="single" w:sz="4" w:space="0" w:color="auto"/>
              <w:bottom w:val="single" w:sz="4" w:space="0" w:color="auto"/>
            </w:tcBorders>
            <w:shd w:val="clear" w:color="auto" w:fill="auto"/>
            <w:vAlign w:val="bottom"/>
          </w:tcPr>
          <w:p w14:paraId="52CE0E00" w14:textId="77777777" w:rsidR="00C12662" w:rsidRPr="000E4882" w:rsidRDefault="00C12662" w:rsidP="0087757F">
            <w:pPr>
              <w:ind w:right="131" w:hanging="65"/>
              <w:jc w:val="right"/>
              <w:rPr>
                <w:rFonts w:asciiTheme="minorBidi" w:hAnsiTheme="minorBidi" w:cstheme="minorBidi"/>
                <w:b/>
                <w:sz w:val="20"/>
                <w:szCs w:val="20"/>
              </w:rPr>
            </w:pPr>
            <w:r w:rsidRPr="000E4882">
              <w:rPr>
                <w:rFonts w:asciiTheme="minorBidi" w:hAnsiTheme="minorBidi" w:cstheme="minorBidi"/>
                <w:b/>
                <w:sz w:val="20"/>
                <w:szCs w:val="20"/>
              </w:rPr>
              <w:t>Nakdi</w:t>
            </w:r>
          </w:p>
        </w:tc>
        <w:tc>
          <w:tcPr>
            <w:tcW w:w="624" w:type="pct"/>
            <w:tcBorders>
              <w:top w:val="single" w:sz="4" w:space="0" w:color="auto"/>
              <w:bottom w:val="single" w:sz="4" w:space="0" w:color="auto"/>
            </w:tcBorders>
            <w:shd w:val="clear" w:color="auto" w:fill="auto"/>
            <w:vAlign w:val="bottom"/>
          </w:tcPr>
          <w:p w14:paraId="45FBE5CC" w14:textId="77777777" w:rsidR="00C12662" w:rsidRPr="000E4882" w:rsidRDefault="00C12662" w:rsidP="0087757F">
            <w:pPr>
              <w:ind w:right="131" w:hanging="65"/>
              <w:jc w:val="right"/>
              <w:rPr>
                <w:rFonts w:asciiTheme="minorBidi" w:hAnsiTheme="minorBidi" w:cstheme="minorBidi"/>
                <w:b/>
                <w:sz w:val="20"/>
                <w:szCs w:val="20"/>
              </w:rPr>
            </w:pPr>
            <w:proofErr w:type="spellStart"/>
            <w:proofErr w:type="gramStart"/>
            <w:r w:rsidRPr="000E4882">
              <w:rPr>
                <w:rFonts w:asciiTheme="minorBidi" w:hAnsiTheme="minorBidi" w:cstheme="minorBidi"/>
                <w:b/>
                <w:sz w:val="20"/>
                <w:szCs w:val="20"/>
              </w:rPr>
              <w:t>G.Nakdi</w:t>
            </w:r>
            <w:proofErr w:type="spellEnd"/>
            <w:proofErr w:type="gramEnd"/>
          </w:p>
        </w:tc>
      </w:tr>
      <w:tr w:rsidR="00C12662" w:rsidRPr="0083236B" w14:paraId="6D8A86B7" w14:textId="77777777" w:rsidTr="0087757F">
        <w:trPr>
          <w:trHeight w:val="125"/>
        </w:trPr>
        <w:tc>
          <w:tcPr>
            <w:tcW w:w="2508" w:type="pct"/>
            <w:shd w:val="clear" w:color="auto" w:fill="auto"/>
            <w:vAlign w:val="bottom"/>
          </w:tcPr>
          <w:p w14:paraId="34432A56" w14:textId="77777777" w:rsidR="00C12662" w:rsidRPr="0083236B" w:rsidRDefault="00C12662" w:rsidP="0087757F">
            <w:pPr>
              <w:jc w:val="both"/>
              <w:rPr>
                <w:rFonts w:asciiTheme="minorBidi" w:hAnsiTheme="minorBidi" w:cstheme="minorBidi"/>
                <w:b/>
                <w:sz w:val="20"/>
                <w:szCs w:val="20"/>
                <w:highlight w:val="yellow"/>
              </w:rPr>
            </w:pPr>
          </w:p>
        </w:tc>
        <w:tc>
          <w:tcPr>
            <w:tcW w:w="623" w:type="pct"/>
            <w:shd w:val="clear" w:color="auto" w:fill="auto"/>
            <w:vAlign w:val="bottom"/>
          </w:tcPr>
          <w:p w14:paraId="0FBBE7B5" w14:textId="77777777" w:rsidR="00C12662" w:rsidRPr="0083236B" w:rsidRDefault="00C12662" w:rsidP="0087757F">
            <w:pPr>
              <w:ind w:hanging="65"/>
              <w:rPr>
                <w:rFonts w:asciiTheme="minorBidi" w:hAnsiTheme="minorBidi" w:cstheme="minorBidi"/>
                <w:sz w:val="20"/>
                <w:szCs w:val="20"/>
                <w:highlight w:val="yellow"/>
              </w:rPr>
            </w:pPr>
          </w:p>
        </w:tc>
        <w:tc>
          <w:tcPr>
            <w:tcW w:w="623" w:type="pct"/>
            <w:shd w:val="clear" w:color="auto" w:fill="auto"/>
            <w:vAlign w:val="bottom"/>
          </w:tcPr>
          <w:p w14:paraId="36B4C2A7" w14:textId="77777777" w:rsidR="00C12662" w:rsidRPr="0083236B" w:rsidRDefault="00C12662" w:rsidP="0087757F">
            <w:pPr>
              <w:ind w:hanging="65"/>
              <w:rPr>
                <w:rFonts w:asciiTheme="minorBidi" w:hAnsiTheme="minorBidi" w:cstheme="minorBidi"/>
                <w:sz w:val="20"/>
                <w:szCs w:val="20"/>
                <w:highlight w:val="yellow"/>
              </w:rPr>
            </w:pPr>
          </w:p>
        </w:tc>
        <w:tc>
          <w:tcPr>
            <w:tcW w:w="622" w:type="pct"/>
            <w:shd w:val="clear" w:color="auto" w:fill="auto"/>
            <w:vAlign w:val="bottom"/>
          </w:tcPr>
          <w:p w14:paraId="4F9C4779" w14:textId="77777777" w:rsidR="00C12662" w:rsidRPr="000E4882" w:rsidRDefault="00C12662" w:rsidP="0087757F">
            <w:pPr>
              <w:ind w:right="131" w:hanging="65"/>
              <w:jc w:val="right"/>
              <w:rPr>
                <w:rFonts w:asciiTheme="minorBidi" w:hAnsiTheme="minorBidi" w:cstheme="minorBidi"/>
                <w:b/>
                <w:bCs/>
                <w:sz w:val="20"/>
                <w:szCs w:val="20"/>
              </w:rPr>
            </w:pPr>
          </w:p>
        </w:tc>
        <w:tc>
          <w:tcPr>
            <w:tcW w:w="624" w:type="pct"/>
            <w:shd w:val="clear" w:color="auto" w:fill="auto"/>
            <w:vAlign w:val="bottom"/>
          </w:tcPr>
          <w:p w14:paraId="396EDFBF" w14:textId="77777777" w:rsidR="00C12662" w:rsidRPr="000E4882" w:rsidRDefault="00C12662" w:rsidP="0087757F">
            <w:pPr>
              <w:ind w:right="131" w:hanging="65"/>
              <w:jc w:val="right"/>
              <w:rPr>
                <w:rFonts w:asciiTheme="minorBidi" w:hAnsiTheme="minorBidi" w:cstheme="minorBidi"/>
                <w:b/>
                <w:bCs/>
                <w:sz w:val="20"/>
                <w:szCs w:val="20"/>
              </w:rPr>
            </w:pPr>
          </w:p>
        </w:tc>
      </w:tr>
      <w:tr w:rsidR="00C12662" w:rsidRPr="0083236B" w14:paraId="05515E7A" w14:textId="77777777" w:rsidTr="0087757F">
        <w:trPr>
          <w:trHeight w:val="125"/>
        </w:trPr>
        <w:tc>
          <w:tcPr>
            <w:tcW w:w="2508" w:type="pct"/>
            <w:shd w:val="clear" w:color="auto" w:fill="auto"/>
            <w:vAlign w:val="bottom"/>
          </w:tcPr>
          <w:p w14:paraId="765EFCA2" w14:textId="73A76718" w:rsidR="00C12662" w:rsidRPr="000E4882" w:rsidRDefault="000004A2" w:rsidP="0087757F">
            <w:pPr>
              <w:jc w:val="both"/>
              <w:rPr>
                <w:rFonts w:asciiTheme="minorBidi" w:hAnsiTheme="minorBidi" w:cstheme="minorBidi"/>
                <w:sz w:val="20"/>
                <w:szCs w:val="20"/>
              </w:rPr>
            </w:pPr>
            <w:r>
              <w:rPr>
                <w:rFonts w:asciiTheme="minorBidi" w:hAnsiTheme="minorBidi" w:cstheme="minorBidi"/>
                <w:sz w:val="20"/>
                <w:szCs w:val="20"/>
              </w:rPr>
              <w:t>Grup</w:t>
            </w:r>
            <w:r w:rsidR="00C12662" w:rsidRPr="000E4882">
              <w:rPr>
                <w:rFonts w:asciiTheme="minorBidi" w:hAnsiTheme="minorBidi" w:cstheme="minorBidi"/>
                <w:sz w:val="20"/>
                <w:szCs w:val="20"/>
              </w:rPr>
              <w:t xml:space="preserve"> Ortaklarına Verilen Doğrudan Krediler</w:t>
            </w:r>
          </w:p>
        </w:tc>
        <w:tc>
          <w:tcPr>
            <w:tcW w:w="623" w:type="pct"/>
            <w:shd w:val="clear" w:color="auto" w:fill="auto"/>
          </w:tcPr>
          <w:p w14:paraId="350ED142" w14:textId="4BDE0249" w:rsidR="00C12662" w:rsidRPr="00536C25" w:rsidRDefault="009565EE"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714.824</w:t>
            </w:r>
          </w:p>
        </w:tc>
        <w:tc>
          <w:tcPr>
            <w:tcW w:w="623" w:type="pct"/>
            <w:shd w:val="clear" w:color="auto" w:fill="auto"/>
          </w:tcPr>
          <w:p w14:paraId="147E94F1"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2" w:type="pct"/>
            <w:shd w:val="clear" w:color="auto" w:fill="auto"/>
          </w:tcPr>
          <w:p w14:paraId="57248B5C"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95.629</w:t>
            </w:r>
          </w:p>
        </w:tc>
        <w:tc>
          <w:tcPr>
            <w:tcW w:w="624" w:type="pct"/>
            <w:shd w:val="clear" w:color="auto" w:fill="auto"/>
          </w:tcPr>
          <w:p w14:paraId="30032FE6"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r>
      <w:tr w:rsidR="00C12662" w:rsidRPr="0083236B" w14:paraId="69B2E3AA" w14:textId="77777777" w:rsidTr="0087757F">
        <w:trPr>
          <w:trHeight w:val="125"/>
        </w:trPr>
        <w:tc>
          <w:tcPr>
            <w:tcW w:w="2508" w:type="pct"/>
            <w:shd w:val="clear" w:color="auto" w:fill="auto"/>
            <w:vAlign w:val="bottom"/>
          </w:tcPr>
          <w:p w14:paraId="1DA23295" w14:textId="77777777" w:rsidR="00C12662" w:rsidRPr="000E4882" w:rsidRDefault="00C12662" w:rsidP="0087757F">
            <w:pPr>
              <w:ind w:left="360"/>
              <w:jc w:val="both"/>
              <w:rPr>
                <w:rFonts w:asciiTheme="minorBidi" w:hAnsiTheme="minorBidi" w:cstheme="minorBidi"/>
                <w:sz w:val="20"/>
                <w:szCs w:val="20"/>
              </w:rPr>
            </w:pPr>
            <w:r w:rsidRPr="000E4882">
              <w:rPr>
                <w:rFonts w:asciiTheme="minorBidi" w:hAnsiTheme="minorBidi" w:cstheme="minorBidi"/>
                <w:sz w:val="20"/>
                <w:szCs w:val="20"/>
              </w:rPr>
              <w:t>Tüzel Kişi Ortaklara Verilen Krediler</w:t>
            </w:r>
          </w:p>
        </w:tc>
        <w:tc>
          <w:tcPr>
            <w:tcW w:w="623" w:type="pct"/>
            <w:shd w:val="clear" w:color="auto" w:fill="auto"/>
          </w:tcPr>
          <w:p w14:paraId="727B43CF" w14:textId="0EFCFBB5" w:rsidR="00C12662" w:rsidRPr="00536C25" w:rsidRDefault="009565EE"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714.824</w:t>
            </w:r>
          </w:p>
        </w:tc>
        <w:tc>
          <w:tcPr>
            <w:tcW w:w="623" w:type="pct"/>
            <w:shd w:val="clear" w:color="auto" w:fill="auto"/>
          </w:tcPr>
          <w:p w14:paraId="7DE5598D"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2" w:type="pct"/>
            <w:shd w:val="clear" w:color="auto" w:fill="auto"/>
          </w:tcPr>
          <w:p w14:paraId="62A97214"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95.629</w:t>
            </w:r>
          </w:p>
        </w:tc>
        <w:tc>
          <w:tcPr>
            <w:tcW w:w="624" w:type="pct"/>
            <w:shd w:val="clear" w:color="auto" w:fill="auto"/>
          </w:tcPr>
          <w:p w14:paraId="198A4CD9"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r>
      <w:tr w:rsidR="00C12662" w:rsidRPr="0083236B" w14:paraId="1B72D3A0" w14:textId="77777777" w:rsidTr="0087757F">
        <w:trPr>
          <w:trHeight w:val="125"/>
        </w:trPr>
        <w:tc>
          <w:tcPr>
            <w:tcW w:w="2508" w:type="pct"/>
            <w:shd w:val="clear" w:color="auto" w:fill="auto"/>
            <w:vAlign w:val="bottom"/>
          </w:tcPr>
          <w:p w14:paraId="0ED4F1DD" w14:textId="77777777" w:rsidR="00C12662" w:rsidRPr="000E4882" w:rsidRDefault="00C12662" w:rsidP="0087757F">
            <w:pPr>
              <w:ind w:left="360"/>
              <w:jc w:val="both"/>
              <w:rPr>
                <w:rFonts w:asciiTheme="minorBidi" w:hAnsiTheme="minorBidi" w:cstheme="minorBidi"/>
                <w:sz w:val="20"/>
                <w:szCs w:val="20"/>
              </w:rPr>
            </w:pPr>
            <w:r w:rsidRPr="000E4882">
              <w:rPr>
                <w:rFonts w:asciiTheme="minorBidi" w:hAnsiTheme="minorBidi" w:cstheme="minorBidi"/>
                <w:sz w:val="20"/>
                <w:szCs w:val="20"/>
              </w:rPr>
              <w:t>Gerçek Kişi Ortaklara Verilen Krediler</w:t>
            </w:r>
          </w:p>
        </w:tc>
        <w:tc>
          <w:tcPr>
            <w:tcW w:w="623" w:type="pct"/>
            <w:shd w:val="clear" w:color="auto" w:fill="auto"/>
          </w:tcPr>
          <w:p w14:paraId="1A4F5D7D"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3" w:type="pct"/>
            <w:shd w:val="clear" w:color="auto" w:fill="auto"/>
          </w:tcPr>
          <w:p w14:paraId="71C252B5"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2" w:type="pct"/>
            <w:shd w:val="clear" w:color="auto" w:fill="auto"/>
          </w:tcPr>
          <w:p w14:paraId="46EBE2D7"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c>
          <w:tcPr>
            <w:tcW w:w="624" w:type="pct"/>
            <w:shd w:val="clear" w:color="auto" w:fill="auto"/>
          </w:tcPr>
          <w:p w14:paraId="626A19F6"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r>
      <w:tr w:rsidR="00C12662" w:rsidRPr="0083236B" w14:paraId="0C8358B7" w14:textId="77777777" w:rsidTr="0087757F">
        <w:trPr>
          <w:trHeight w:val="125"/>
        </w:trPr>
        <w:tc>
          <w:tcPr>
            <w:tcW w:w="2508" w:type="pct"/>
            <w:shd w:val="clear" w:color="auto" w:fill="auto"/>
            <w:vAlign w:val="bottom"/>
          </w:tcPr>
          <w:p w14:paraId="1F2D7220" w14:textId="299C8DF1" w:rsidR="00C12662" w:rsidRPr="000E4882" w:rsidRDefault="000004A2" w:rsidP="0087757F">
            <w:pPr>
              <w:jc w:val="both"/>
              <w:rPr>
                <w:rFonts w:asciiTheme="minorBidi" w:hAnsiTheme="minorBidi" w:cstheme="minorBidi"/>
                <w:sz w:val="20"/>
                <w:szCs w:val="20"/>
              </w:rPr>
            </w:pPr>
            <w:r>
              <w:rPr>
                <w:rFonts w:asciiTheme="minorBidi" w:hAnsiTheme="minorBidi" w:cstheme="minorBidi"/>
                <w:sz w:val="20"/>
                <w:szCs w:val="20"/>
              </w:rPr>
              <w:t>Grup</w:t>
            </w:r>
            <w:r w:rsidR="00C12662" w:rsidRPr="000E4882">
              <w:rPr>
                <w:rFonts w:asciiTheme="minorBidi" w:hAnsiTheme="minorBidi" w:cstheme="minorBidi"/>
                <w:sz w:val="20"/>
                <w:szCs w:val="20"/>
              </w:rPr>
              <w:t xml:space="preserve"> Ortaklarına Verilen Dolaylı Krediler</w:t>
            </w:r>
          </w:p>
        </w:tc>
        <w:tc>
          <w:tcPr>
            <w:tcW w:w="623" w:type="pct"/>
            <w:shd w:val="clear" w:color="auto" w:fill="auto"/>
          </w:tcPr>
          <w:p w14:paraId="2D7FF6AA" w14:textId="7F4C323C" w:rsidR="00C12662" w:rsidRPr="00536C25" w:rsidRDefault="009565EE"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973</w:t>
            </w:r>
          </w:p>
        </w:tc>
        <w:tc>
          <w:tcPr>
            <w:tcW w:w="623" w:type="pct"/>
            <w:shd w:val="clear" w:color="auto" w:fill="auto"/>
          </w:tcPr>
          <w:p w14:paraId="2126A4B6"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2" w:type="pct"/>
            <w:shd w:val="clear" w:color="auto" w:fill="auto"/>
          </w:tcPr>
          <w:p w14:paraId="6289A27F"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c>
          <w:tcPr>
            <w:tcW w:w="624" w:type="pct"/>
            <w:shd w:val="clear" w:color="auto" w:fill="auto"/>
          </w:tcPr>
          <w:p w14:paraId="552BCDCF"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r>
      <w:tr w:rsidR="00C12662" w:rsidRPr="0083236B" w14:paraId="251B829D" w14:textId="77777777" w:rsidTr="0087757F">
        <w:trPr>
          <w:trHeight w:val="125"/>
        </w:trPr>
        <w:tc>
          <w:tcPr>
            <w:tcW w:w="2508" w:type="pct"/>
            <w:shd w:val="clear" w:color="auto" w:fill="auto"/>
            <w:vAlign w:val="bottom"/>
          </w:tcPr>
          <w:p w14:paraId="25EF2825" w14:textId="77777777" w:rsidR="00C12662" w:rsidRPr="000E4882" w:rsidRDefault="00C12662" w:rsidP="0087757F">
            <w:pPr>
              <w:ind w:left="360"/>
              <w:jc w:val="both"/>
              <w:rPr>
                <w:rFonts w:asciiTheme="minorBidi" w:hAnsiTheme="minorBidi" w:cstheme="minorBidi"/>
                <w:sz w:val="20"/>
                <w:szCs w:val="20"/>
              </w:rPr>
            </w:pPr>
            <w:r w:rsidRPr="000E4882">
              <w:rPr>
                <w:rFonts w:asciiTheme="minorBidi" w:hAnsiTheme="minorBidi" w:cstheme="minorBidi"/>
                <w:sz w:val="20"/>
                <w:szCs w:val="20"/>
              </w:rPr>
              <w:t>Banka Mensuplarına Verilen Krediler</w:t>
            </w:r>
          </w:p>
        </w:tc>
        <w:tc>
          <w:tcPr>
            <w:tcW w:w="623" w:type="pct"/>
            <w:shd w:val="clear" w:color="auto" w:fill="auto"/>
          </w:tcPr>
          <w:p w14:paraId="62E3C7BD" w14:textId="38D879F4" w:rsidR="00C12662" w:rsidRPr="00536C25" w:rsidRDefault="009565EE"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973</w:t>
            </w:r>
          </w:p>
        </w:tc>
        <w:tc>
          <w:tcPr>
            <w:tcW w:w="623" w:type="pct"/>
            <w:shd w:val="clear" w:color="auto" w:fill="auto"/>
          </w:tcPr>
          <w:p w14:paraId="5772959F" w14:textId="77777777" w:rsidR="00C12662" w:rsidRPr="00536C25" w:rsidRDefault="00C12662" w:rsidP="0087757F">
            <w:pPr>
              <w:ind w:right="64"/>
              <w:jc w:val="right"/>
              <w:rPr>
                <w:rFonts w:asciiTheme="minorBidi" w:hAnsiTheme="minorBidi" w:cstheme="minorBidi"/>
                <w:color w:val="000000"/>
                <w:sz w:val="20"/>
                <w:szCs w:val="20"/>
              </w:rPr>
            </w:pPr>
            <w:r w:rsidRPr="00536C25">
              <w:rPr>
                <w:rFonts w:asciiTheme="minorBidi" w:hAnsiTheme="minorBidi" w:cstheme="minorBidi"/>
                <w:color w:val="000000"/>
                <w:sz w:val="20"/>
                <w:szCs w:val="20"/>
              </w:rPr>
              <w:t>-</w:t>
            </w:r>
          </w:p>
        </w:tc>
        <w:tc>
          <w:tcPr>
            <w:tcW w:w="622" w:type="pct"/>
            <w:shd w:val="clear" w:color="auto" w:fill="auto"/>
          </w:tcPr>
          <w:p w14:paraId="61E2C72E"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c>
          <w:tcPr>
            <w:tcW w:w="624" w:type="pct"/>
            <w:shd w:val="clear" w:color="auto" w:fill="auto"/>
          </w:tcPr>
          <w:p w14:paraId="5400286B" w14:textId="77777777" w:rsidR="00C12662" w:rsidRPr="000E4882" w:rsidRDefault="00C12662" w:rsidP="0087757F">
            <w:pPr>
              <w:ind w:right="64"/>
              <w:jc w:val="right"/>
              <w:rPr>
                <w:rFonts w:asciiTheme="minorBidi" w:hAnsiTheme="minorBidi" w:cstheme="minorBidi"/>
                <w:color w:val="000000"/>
                <w:sz w:val="20"/>
                <w:szCs w:val="20"/>
              </w:rPr>
            </w:pPr>
            <w:r w:rsidRPr="000E4882">
              <w:rPr>
                <w:rFonts w:asciiTheme="minorBidi" w:hAnsiTheme="minorBidi" w:cstheme="minorBidi"/>
                <w:color w:val="000000"/>
                <w:sz w:val="20"/>
                <w:szCs w:val="20"/>
              </w:rPr>
              <w:t>-</w:t>
            </w:r>
          </w:p>
        </w:tc>
      </w:tr>
      <w:tr w:rsidR="00C12662" w:rsidRPr="0083236B" w14:paraId="699DC55D" w14:textId="77777777" w:rsidTr="0087757F">
        <w:trPr>
          <w:trHeight w:val="125"/>
        </w:trPr>
        <w:tc>
          <w:tcPr>
            <w:tcW w:w="2508" w:type="pct"/>
            <w:tcBorders>
              <w:bottom w:val="single" w:sz="4" w:space="0" w:color="auto"/>
            </w:tcBorders>
            <w:shd w:val="clear" w:color="auto" w:fill="auto"/>
            <w:vAlign w:val="bottom"/>
          </w:tcPr>
          <w:p w14:paraId="2B6E9089" w14:textId="77777777" w:rsidR="00C12662" w:rsidRPr="000E4882" w:rsidRDefault="00C12662" w:rsidP="0087757F">
            <w:pPr>
              <w:jc w:val="both"/>
              <w:rPr>
                <w:rFonts w:asciiTheme="minorBidi" w:hAnsiTheme="minorBidi" w:cstheme="minorBidi"/>
                <w:sz w:val="20"/>
                <w:szCs w:val="20"/>
              </w:rPr>
            </w:pPr>
          </w:p>
        </w:tc>
        <w:tc>
          <w:tcPr>
            <w:tcW w:w="623" w:type="pct"/>
            <w:tcBorders>
              <w:bottom w:val="single" w:sz="4" w:space="0" w:color="auto"/>
            </w:tcBorders>
            <w:shd w:val="clear" w:color="auto" w:fill="auto"/>
          </w:tcPr>
          <w:p w14:paraId="4BABA6E5" w14:textId="77777777" w:rsidR="00C12662" w:rsidRPr="00536C25" w:rsidRDefault="00C12662" w:rsidP="0087757F">
            <w:pPr>
              <w:ind w:right="64"/>
              <w:jc w:val="right"/>
              <w:rPr>
                <w:rFonts w:asciiTheme="minorBidi" w:hAnsiTheme="minorBidi" w:cstheme="minorBidi"/>
                <w:color w:val="000000"/>
                <w:sz w:val="20"/>
                <w:szCs w:val="20"/>
              </w:rPr>
            </w:pPr>
          </w:p>
        </w:tc>
        <w:tc>
          <w:tcPr>
            <w:tcW w:w="623" w:type="pct"/>
            <w:tcBorders>
              <w:bottom w:val="single" w:sz="4" w:space="0" w:color="auto"/>
            </w:tcBorders>
            <w:shd w:val="clear" w:color="auto" w:fill="auto"/>
          </w:tcPr>
          <w:p w14:paraId="132E71D7" w14:textId="77777777" w:rsidR="00C12662" w:rsidRPr="00536C25" w:rsidRDefault="00C12662" w:rsidP="0087757F">
            <w:pPr>
              <w:ind w:right="64"/>
              <w:jc w:val="right"/>
              <w:rPr>
                <w:rFonts w:asciiTheme="minorBidi" w:hAnsiTheme="minorBidi" w:cstheme="minorBidi"/>
                <w:color w:val="000000"/>
                <w:sz w:val="20"/>
                <w:szCs w:val="20"/>
              </w:rPr>
            </w:pPr>
          </w:p>
        </w:tc>
        <w:tc>
          <w:tcPr>
            <w:tcW w:w="622" w:type="pct"/>
            <w:tcBorders>
              <w:bottom w:val="single" w:sz="4" w:space="0" w:color="auto"/>
            </w:tcBorders>
            <w:shd w:val="clear" w:color="auto" w:fill="auto"/>
          </w:tcPr>
          <w:p w14:paraId="77D205FE" w14:textId="77777777" w:rsidR="00C12662" w:rsidRPr="000E4882" w:rsidRDefault="00C12662" w:rsidP="0087757F">
            <w:pPr>
              <w:ind w:right="64"/>
              <w:jc w:val="right"/>
              <w:rPr>
                <w:rFonts w:asciiTheme="minorBidi" w:hAnsiTheme="minorBidi" w:cstheme="minorBidi"/>
                <w:color w:val="000000"/>
                <w:sz w:val="20"/>
                <w:szCs w:val="20"/>
              </w:rPr>
            </w:pPr>
          </w:p>
        </w:tc>
        <w:tc>
          <w:tcPr>
            <w:tcW w:w="624" w:type="pct"/>
            <w:tcBorders>
              <w:bottom w:val="single" w:sz="4" w:space="0" w:color="auto"/>
            </w:tcBorders>
            <w:shd w:val="clear" w:color="auto" w:fill="auto"/>
          </w:tcPr>
          <w:p w14:paraId="4F3CC6A7" w14:textId="77777777" w:rsidR="00C12662" w:rsidRPr="000E4882" w:rsidRDefault="00C12662" w:rsidP="0087757F">
            <w:pPr>
              <w:ind w:right="64"/>
              <w:jc w:val="right"/>
              <w:rPr>
                <w:rFonts w:asciiTheme="minorBidi" w:hAnsiTheme="minorBidi" w:cstheme="minorBidi"/>
                <w:color w:val="000000"/>
                <w:sz w:val="20"/>
                <w:szCs w:val="20"/>
              </w:rPr>
            </w:pPr>
          </w:p>
        </w:tc>
      </w:tr>
      <w:tr w:rsidR="00C12662" w:rsidRPr="00150BE6" w14:paraId="6DAC4018" w14:textId="77777777" w:rsidTr="0087757F">
        <w:trPr>
          <w:trHeight w:val="125"/>
        </w:trPr>
        <w:tc>
          <w:tcPr>
            <w:tcW w:w="2508" w:type="pct"/>
            <w:tcBorders>
              <w:top w:val="single" w:sz="4" w:space="0" w:color="auto"/>
              <w:bottom w:val="double" w:sz="4" w:space="0" w:color="auto"/>
            </w:tcBorders>
            <w:shd w:val="clear" w:color="auto" w:fill="auto"/>
            <w:vAlign w:val="bottom"/>
          </w:tcPr>
          <w:p w14:paraId="64A972AD" w14:textId="77777777" w:rsidR="00C12662" w:rsidRPr="000E4882" w:rsidRDefault="00C12662" w:rsidP="0087757F">
            <w:pPr>
              <w:jc w:val="both"/>
              <w:rPr>
                <w:rFonts w:asciiTheme="minorBidi" w:eastAsia="Arial Unicode MS" w:hAnsiTheme="minorBidi" w:cstheme="minorBidi"/>
                <w:b/>
                <w:sz w:val="20"/>
                <w:szCs w:val="20"/>
              </w:rPr>
            </w:pPr>
            <w:r w:rsidRPr="000E4882">
              <w:rPr>
                <w:rFonts w:asciiTheme="minorBidi" w:hAnsiTheme="minorBidi" w:cstheme="minorBidi"/>
                <w:b/>
                <w:sz w:val="20"/>
                <w:szCs w:val="20"/>
              </w:rPr>
              <w:t>Toplam</w:t>
            </w:r>
          </w:p>
        </w:tc>
        <w:tc>
          <w:tcPr>
            <w:tcW w:w="623" w:type="pct"/>
            <w:tcBorders>
              <w:top w:val="single" w:sz="4" w:space="0" w:color="auto"/>
              <w:bottom w:val="double" w:sz="4" w:space="0" w:color="auto"/>
            </w:tcBorders>
            <w:shd w:val="clear" w:color="auto" w:fill="auto"/>
          </w:tcPr>
          <w:p w14:paraId="53A13448" w14:textId="3D88930D" w:rsidR="00C12662" w:rsidRPr="00536C25" w:rsidRDefault="009565EE" w:rsidP="0087757F">
            <w:pPr>
              <w:ind w:right="64"/>
              <w:jc w:val="right"/>
              <w:rPr>
                <w:rFonts w:asciiTheme="minorBidi" w:hAnsiTheme="minorBidi" w:cstheme="minorBidi"/>
                <w:b/>
                <w:color w:val="000000"/>
                <w:sz w:val="20"/>
                <w:szCs w:val="20"/>
              </w:rPr>
            </w:pPr>
            <w:r w:rsidRPr="00536C25">
              <w:rPr>
                <w:rFonts w:asciiTheme="minorBidi" w:hAnsiTheme="minorBidi" w:cstheme="minorBidi"/>
                <w:b/>
                <w:color w:val="000000"/>
                <w:sz w:val="20"/>
                <w:szCs w:val="20"/>
              </w:rPr>
              <w:t>715.797</w:t>
            </w:r>
          </w:p>
        </w:tc>
        <w:tc>
          <w:tcPr>
            <w:tcW w:w="623" w:type="pct"/>
            <w:tcBorders>
              <w:top w:val="single" w:sz="4" w:space="0" w:color="auto"/>
              <w:bottom w:val="double" w:sz="4" w:space="0" w:color="auto"/>
            </w:tcBorders>
            <w:shd w:val="clear" w:color="auto" w:fill="auto"/>
          </w:tcPr>
          <w:p w14:paraId="6A5F9B66" w14:textId="77777777" w:rsidR="00C12662" w:rsidRPr="00536C25" w:rsidRDefault="00C12662" w:rsidP="0087757F">
            <w:pPr>
              <w:ind w:right="64"/>
              <w:jc w:val="right"/>
              <w:rPr>
                <w:rFonts w:asciiTheme="minorBidi" w:hAnsiTheme="minorBidi" w:cstheme="minorBidi"/>
                <w:b/>
                <w:color w:val="000000"/>
                <w:sz w:val="20"/>
                <w:szCs w:val="20"/>
              </w:rPr>
            </w:pPr>
            <w:r w:rsidRPr="00536C25">
              <w:rPr>
                <w:rFonts w:asciiTheme="minorBidi" w:hAnsiTheme="minorBidi" w:cstheme="minorBidi"/>
                <w:b/>
                <w:color w:val="000000"/>
                <w:sz w:val="20"/>
                <w:szCs w:val="20"/>
              </w:rPr>
              <w:t>-</w:t>
            </w:r>
          </w:p>
        </w:tc>
        <w:tc>
          <w:tcPr>
            <w:tcW w:w="622" w:type="pct"/>
            <w:tcBorders>
              <w:top w:val="single" w:sz="4" w:space="0" w:color="auto"/>
              <w:bottom w:val="double" w:sz="4" w:space="0" w:color="auto"/>
            </w:tcBorders>
            <w:shd w:val="clear" w:color="auto" w:fill="auto"/>
          </w:tcPr>
          <w:p w14:paraId="70D991CF" w14:textId="77777777" w:rsidR="00C12662" w:rsidRPr="000E4882" w:rsidRDefault="00C12662" w:rsidP="0087757F">
            <w:pPr>
              <w:ind w:right="64"/>
              <w:jc w:val="right"/>
              <w:rPr>
                <w:rFonts w:asciiTheme="minorBidi" w:hAnsiTheme="minorBidi" w:cstheme="minorBidi"/>
                <w:b/>
                <w:color w:val="000000"/>
                <w:sz w:val="20"/>
                <w:szCs w:val="20"/>
              </w:rPr>
            </w:pPr>
            <w:r w:rsidRPr="000E4882">
              <w:rPr>
                <w:rFonts w:asciiTheme="minorBidi" w:hAnsiTheme="minorBidi" w:cstheme="minorBidi"/>
                <w:b/>
                <w:color w:val="000000"/>
                <w:sz w:val="20"/>
                <w:szCs w:val="20"/>
              </w:rPr>
              <w:t>95.629</w:t>
            </w:r>
          </w:p>
        </w:tc>
        <w:tc>
          <w:tcPr>
            <w:tcW w:w="624" w:type="pct"/>
            <w:tcBorders>
              <w:top w:val="single" w:sz="4" w:space="0" w:color="auto"/>
              <w:bottom w:val="double" w:sz="4" w:space="0" w:color="auto"/>
            </w:tcBorders>
            <w:shd w:val="clear" w:color="auto" w:fill="auto"/>
          </w:tcPr>
          <w:p w14:paraId="65BBB8C5" w14:textId="77777777" w:rsidR="00C12662" w:rsidRPr="000E4882" w:rsidRDefault="00C12662" w:rsidP="0087757F">
            <w:pPr>
              <w:ind w:right="64"/>
              <w:jc w:val="right"/>
              <w:rPr>
                <w:rFonts w:asciiTheme="minorBidi" w:hAnsiTheme="minorBidi" w:cstheme="minorBidi"/>
                <w:b/>
                <w:color w:val="000000"/>
                <w:sz w:val="20"/>
                <w:szCs w:val="20"/>
              </w:rPr>
            </w:pPr>
            <w:r w:rsidRPr="000E4882">
              <w:rPr>
                <w:rFonts w:asciiTheme="minorBidi" w:hAnsiTheme="minorBidi" w:cstheme="minorBidi"/>
                <w:b/>
                <w:color w:val="000000"/>
                <w:sz w:val="20"/>
                <w:szCs w:val="20"/>
              </w:rPr>
              <w:t>-</w:t>
            </w:r>
          </w:p>
        </w:tc>
      </w:tr>
    </w:tbl>
    <w:p w14:paraId="14CF7FF5" w14:textId="776C848F" w:rsidR="006E74FD" w:rsidRDefault="006E74FD" w:rsidP="008B0DC2">
      <w:pPr>
        <w:pStyle w:val="BodyTextIndent"/>
        <w:spacing w:before="120"/>
        <w:ind w:right="-32" w:firstLine="0"/>
        <w:rPr>
          <w:rFonts w:asciiTheme="minorBidi" w:hAnsiTheme="minorBidi" w:cstheme="minorBidi"/>
          <w:sz w:val="20"/>
          <w:szCs w:val="22"/>
        </w:rPr>
      </w:pPr>
    </w:p>
    <w:p w14:paraId="192668BF" w14:textId="718D3888" w:rsidR="006E74FD" w:rsidRDefault="006E74FD" w:rsidP="008B0DC2">
      <w:pPr>
        <w:pStyle w:val="BodyTextIndent"/>
        <w:spacing w:before="120"/>
        <w:ind w:right="-32" w:firstLine="0"/>
        <w:rPr>
          <w:rFonts w:asciiTheme="minorBidi" w:hAnsiTheme="minorBidi" w:cstheme="minorBidi"/>
          <w:sz w:val="20"/>
          <w:szCs w:val="22"/>
        </w:rPr>
      </w:pPr>
    </w:p>
    <w:p w14:paraId="51BEAEBE" w14:textId="1B429A40" w:rsidR="006E74FD" w:rsidRDefault="006E74FD" w:rsidP="008B0DC2">
      <w:pPr>
        <w:pStyle w:val="BodyTextIndent"/>
        <w:spacing w:before="120"/>
        <w:ind w:right="-32" w:firstLine="0"/>
        <w:rPr>
          <w:rFonts w:asciiTheme="minorBidi" w:hAnsiTheme="minorBidi" w:cstheme="minorBidi"/>
          <w:sz w:val="20"/>
          <w:szCs w:val="22"/>
        </w:rPr>
      </w:pPr>
    </w:p>
    <w:p w14:paraId="0F0948B5" w14:textId="77777777" w:rsidR="004B495A" w:rsidRDefault="004B495A">
      <w:pPr>
        <w:rPr>
          <w:rFonts w:asciiTheme="minorBidi" w:hAnsiTheme="minorBidi" w:cstheme="minorBidi"/>
          <w:sz w:val="20"/>
          <w:szCs w:val="22"/>
        </w:rPr>
        <w:sectPr w:rsidR="004B495A" w:rsidSect="00B64A64">
          <w:headerReference w:type="default" r:id="rId135"/>
          <w:footerReference w:type="default" r:id="rId136"/>
          <w:pgSz w:w="11907" w:h="16840" w:code="9"/>
          <w:pgMar w:top="1418" w:right="1197" w:bottom="1418" w:left="1418" w:header="720" w:footer="720" w:gutter="0"/>
          <w:cols w:space="708"/>
          <w:docGrid w:linePitch="360"/>
        </w:sectPr>
      </w:pPr>
    </w:p>
    <w:p w14:paraId="6D20989F" w14:textId="3B16EFC0" w:rsidR="006E74FD" w:rsidRDefault="006E74FD" w:rsidP="001B60A2">
      <w:pPr>
        <w:pStyle w:val="BodyTextIndent"/>
        <w:ind w:hanging="522"/>
        <w:jc w:val="left"/>
        <w:rPr>
          <w:rFonts w:ascii="Arial" w:hAnsi="Arial" w:cs="Arial"/>
          <w:b/>
          <w:sz w:val="20"/>
          <w:szCs w:val="20"/>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23098D01" w14:textId="77777777" w:rsidR="001B60A2" w:rsidRPr="001B60A2" w:rsidRDefault="001B60A2" w:rsidP="001B60A2">
      <w:pPr>
        <w:pStyle w:val="BodyTextIndent"/>
        <w:ind w:hanging="522"/>
        <w:jc w:val="left"/>
        <w:rPr>
          <w:rFonts w:ascii="Arial" w:hAnsi="Arial" w:cs="Arial"/>
          <w:b/>
          <w:sz w:val="18"/>
          <w:szCs w:val="18"/>
        </w:rPr>
      </w:pPr>
    </w:p>
    <w:p w14:paraId="44211E25" w14:textId="45F7A3E1" w:rsidR="001B60A2" w:rsidRPr="001B60A2" w:rsidRDefault="008B0DC2" w:rsidP="001B60A2">
      <w:pPr>
        <w:pStyle w:val="BodyTextIndent"/>
        <w:numPr>
          <w:ilvl w:val="2"/>
          <w:numId w:val="1"/>
        </w:numPr>
        <w:tabs>
          <w:tab w:val="clear" w:pos="1980"/>
          <w:tab w:val="num" w:pos="576"/>
        </w:tabs>
        <w:ind w:left="595" w:hanging="578"/>
        <w:rPr>
          <w:rFonts w:ascii="Arial" w:hAnsi="Arial" w:cs="Arial"/>
          <w:b/>
          <w:sz w:val="20"/>
          <w:szCs w:val="20"/>
        </w:rPr>
      </w:pPr>
      <w:r w:rsidRPr="00801586">
        <w:rPr>
          <w:rFonts w:asciiTheme="minorBidi" w:hAnsiTheme="minorBidi" w:cstheme="minorBidi"/>
          <w:b/>
          <w:sz w:val="20"/>
          <w:szCs w:val="22"/>
        </w:rPr>
        <w:t>Standart nitelikli ve yakın izlemedeki krediler ile yeniden yapılandırılan yakın izlemedeki kredilere ilişkin bilgiler</w:t>
      </w:r>
    </w:p>
    <w:p w14:paraId="4856D52A" w14:textId="77777777" w:rsidR="001B60A2" w:rsidRPr="001B60A2" w:rsidRDefault="001B60A2" w:rsidP="001B60A2">
      <w:pPr>
        <w:pStyle w:val="BodyTextIndent"/>
        <w:ind w:left="595" w:firstLine="0"/>
        <w:rPr>
          <w:rFonts w:ascii="Arial" w:hAnsi="Arial" w:cs="Arial"/>
          <w:b/>
          <w:sz w:val="18"/>
          <w:szCs w:val="18"/>
        </w:rPr>
      </w:pPr>
    </w:p>
    <w:p w14:paraId="65206410" w14:textId="474F5E22" w:rsidR="008B0DC2" w:rsidRDefault="00786A88" w:rsidP="00786A88">
      <w:pPr>
        <w:pStyle w:val="BodyTextIndent"/>
        <w:ind w:left="594" w:hanging="684"/>
        <w:rPr>
          <w:rFonts w:ascii="Arial" w:hAnsi="Arial" w:cs="Arial"/>
          <w:b/>
          <w:sz w:val="20"/>
          <w:szCs w:val="20"/>
        </w:rPr>
      </w:pPr>
      <w:proofErr w:type="spellStart"/>
      <w:proofErr w:type="gramStart"/>
      <w:r>
        <w:rPr>
          <w:rFonts w:asciiTheme="minorBidi" w:hAnsiTheme="minorBidi" w:cstheme="minorBidi"/>
          <w:b/>
          <w:sz w:val="20"/>
          <w:szCs w:val="22"/>
        </w:rPr>
        <w:t>b</w:t>
      </w:r>
      <w:proofErr w:type="gramEnd"/>
      <w:r>
        <w:rPr>
          <w:rFonts w:asciiTheme="minorBidi" w:hAnsiTheme="minorBidi" w:cstheme="minorBidi"/>
          <w:b/>
          <w:sz w:val="20"/>
          <w:szCs w:val="22"/>
        </w:rPr>
        <w:t>1</w:t>
      </w:r>
      <w:proofErr w:type="spellEnd"/>
      <w:r>
        <w:rPr>
          <w:rFonts w:asciiTheme="minorBidi" w:hAnsiTheme="minorBidi" w:cstheme="minorBidi"/>
          <w:b/>
          <w:sz w:val="20"/>
          <w:szCs w:val="22"/>
        </w:rPr>
        <w:t>.</w:t>
      </w:r>
      <w:r>
        <w:rPr>
          <w:rFonts w:asciiTheme="minorBidi" w:hAnsiTheme="minorBidi" w:cstheme="minorBidi"/>
          <w:b/>
          <w:sz w:val="20"/>
          <w:szCs w:val="22"/>
        </w:rPr>
        <w:tab/>
      </w:r>
      <w:r w:rsidRPr="00801586">
        <w:rPr>
          <w:rFonts w:asciiTheme="minorBidi" w:hAnsiTheme="minorBidi" w:cstheme="minorBidi"/>
          <w:b/>
          <w:sz w:val="20"/>
          <w:szCs w:val="22"/>
        </w:rPr>
        <w:t xml:space="preserve">Standart nitelikli ve yakın izlemedeki krediler ile yeniden yapılandırılan yakın izlemedeki kredilere ilişkin </w:t>
      </w:r>
      <w:r>
        <w:rPr>
          <w:rFonts w:asciiTheme="minorBidi" w:hAnsiTheme="minorBidi" w:cstheme="minorBidi"/>
          <w:b/>
          <w:sz w:val="20"/>
          <w:szCs w:val="22"/>
        </w:rPr>
        <w:t>detay tablosu:</w:t>
      </w:r>
    </w:p>
    <w:p w14:paraId="1D43F8F3" w14:textId="77777777" w:rsidR="008B0DC2" w:rsidRPr="00640653" w:rsidRDefault="008B0DC2" w:rsidP="008B0DC2">
      <w:pPr>
        <w:pStyle w:val="BodyTextIndent"/>
        <w:rPr>
          <w:rFonts w:ascii="Arial" w:hAnsi="Arial" w:cs="Arial"/>
          <w:b/>
          <w:sz w:val="20"/>
          <w:szCs w:val="20"/>
        </w:rPr>
      </w:pPr>
    </w:p>
    <w:tbl>
      <w:tblPr>
        <w:tblStyle w:val="TableGrid0"/>
        <w:tblW w:w="9806" w:type="dxa"/>
        <w:tblInd w:w="-24" w:type="dxa"/>
        <w:tblCellMar>
          <w:bottom w:w="6" w:type="dxa"/>
        </w:tblCellMar>
        <w:tblLook w:val="04A0" w:firstRow="1" w:lastRow="0" w:firstColumn="1" w:lastColumn="0" w:noHBand="0" w:noVBand="1"/>
      </w:tblPr>
      <w:tblGrid>
        <w:gridCol w:w="2814"/>
        <w:gridCol w:w="1348"/>
        <w:gridCol w:w="2011"/>
        <w:gridCol w:w="1916"/>
        <w:gridCol w:w="1717"/>
      </w:tblGrid>
      <w:tr w:rsidR="00E03E89" w:rsidRPr="009565EE" w14:paraId="53594A63" w14:textId="77777777" w:rsidTr="00E03E89">
        <w:trPr>
          <w:trHeight w:val="170"/>
        </w:trPr>
        <w:tc>
          <w:tcPr>
            <w:tcW w:w="2814" w:type="dxa"/>
            <w:vMerge w:val="restart"/>
            <w:tcBorders>
              <w:top w:val="single" w:sz="4" w:space="0" w:color="auto"/>
            </w:tcBorders>
            <w:shd w:val="clear" w:color="auto" w:fill="auto"/>
            <w:vAlign w:val="bottom"/>
          </w:tcPr>
          <w:p w14:paraId="609C4AF1" w14:textId="77777777" w:rsidR="00E03E89" w:rsidRPr="009565EE" w:rsidRDefault="00E03E89" w:rsidP="00E03E89">
            <w:pPr>
              <w:spacing w:line="259" w:lineRule="auto"/>
              <w:rPr>
                <w:rFonts w:asciiTheme="minorBidi" w:hAnsiTheme="minorBidi"/>
                <w:b/>
                <w:sz w:val="20"/>
                <w:szCs w:val="20"/>
              </w:rPr>
            </w:pPr>
            <w:r w:rsidRPr="009565EE">
              <w:rPr>
                <w:rFonts w:asciiTheme="minorBidi" w:hAnsiTheme="minorBidi"/>
                <w:b/>
                <w:sz w:val="20"/>
                <w:szCs w:val="20"/>
              </w:rPr>
              <w:t>Nakdi Krediler</w:t>
            </w:r>
          </w:p>
          <w:p w14:paraId="66F3D8CA" w14:textId="77777777" w:rsidR="00E03E89" w:rsidRPr="009565EE" w:rsidRDefault="00E03E89" w:rsidP="00E03E89">
            <w:pPr>
              <w:spacing w:line="259" w:lineRule="auto"/>
              <w:ind w:left="120" w:hanging="120"/>
              <w:rPr>
                <w:rFonts w:asciiTheme="minorBidi" w:hAnsiTheme="minorBidi"/>
                <w:b/>
                <w:sz w:val="20"/>
                <w:szCs w:val="20"/>
              </w:rPr>
            </w:pPr>
            <w:r w:rsidRPr="009565EE">
              <w:rPr>
                <w:rFonts w:asciiTheme="minorBidi" w:hAnsiTheme="minorBidi"/>
                <w:b/>
                <w:sz w:val="20"/>
                <w:szCs w:val="20"/>
              </w:rPr>
              <w:t>Cari dönem</w:t>
            </w:r>
          </w:p>
          <w:p w14:paraId="33D0A409" w14:textId="77777777" w:rsidR="00E03E89" w:rsidRPr="009565EE" w:rsidRDefault="00E03E89" w:rsidP="00E03E89">
            <w:pPr>
              <w:spacing w:line="259" w:lineRule="auto"/>
              <w:ind w:left="120"/>
              <w:rPr>
                <w:rFonts w:asciiTheme="minorBidi" w:hAnsiTheme="minorBidi"/>
                <w:b/>
                <w:sz w:val="20"/>
                <w:szCs w:val="20"/>
              </w:rPr>
            </w:pPr>
          </w:p>
        </w:tc>
        <w:tc>
          <w:tcPr>
            <w:tcW w:w="1348" w:type="dxa"/>
            <w:vMerge w:val="restart"/>
            <w:tcBorders>
              <w:top w:val="single" w:sz="4" w:space="0" w:color="auto"/>
            </w:tcBorders>
            <w:shd w:val="clear" w:color="auto" w:fill="auto"/>
            <w:vAlign w:val="bottom"/>
          </w:tcPr>
          <w:p w14:paraId="6631C143" w14:textId="77777777" w:rsidR="00E03E89" w:rsidRPr="009565EE" w:rsidRDefault="00E03E89" w:rsidP="00E03E89">
            <w:pPr>
              <w:spacing w:line="259" w:lineRule="auto"/>
              <w:ind w:right="3"/>
              <w:jc w:val="center"/>
              <w:rPr>
                <w:rFonts w:asciiTheme="minorBidi" w:hAnsiTheme="minorBidi"/>
                <w:b/>
                <w:sz w:val="20"/>
                <w:szCs w:val="20"/>
              </w:rPr>
            </w:pPr>
            <w:r w:rsidRPr="009565EE">
              <w:rPr>
                <w:rFonts w:asciiTheme="minorBidi" w:hAnsiTheme="minorBidi"/>
                <w:b/>
                <w:sz w:val="20"/>
                <w:szCs w:val="20"/>
              </w:rPr>
              <w:t>Standart Nitelikli Krediler</w:t>
            </w:r>
          </w:p>
        </w:tc>
        <w:tc>
          <w:tcPr>
            <w:tcW w:w="5644" w:type="dxa"/>
            <w:gridSpan w:val="3"/>
            <w:tcBorders>
              <w:top w:val="single" w:sz="4" w:space="0" w:color="auto"/>
              <w:bottom w:val="single" w:sz="4" w:space="0" w:color="000000"/>
            </w:tcBorders>
            <w:shd w:val="clear" w:color="auto" w:fill="auto"/>
            <w:vAlign w:val="bottom"/>
          </w:tcPr>
          <w:p w14:paraId="1DD018EF" w14:textId="77777777" w:rsidR="00E03E89" w:rsidRPr="009565EE" w:rsidRDefault="00E03E89" w:rsidP="00E03E89">
            <w:pPr>
              <w:spacing w:line="259" w:lineRule="auto"/>
              <w:ind w:right="25"/>
              <w:jc w:val="center"/>
              <w:rPr>
                <w:rFonts w:asciiTheme="minorBidi" w:hAnsiTheme="minorBidi"/>
                <w:b/>
                <w:sz w:val="20"/>
                <w:szCs w:val="20"/>
              </w:rPr>
            </w:pPr>
            <w:r w:rsidRPr="009565EE">
              <w:rPr>
                <w:rFonts w:asciiTheme="minorBidi" w:hAnsiTheme="minorBidi"/>
                <w:b/>
                <w:sz w:val="20"/>
                <w:szCs w:val="20"/>
              </w:rPr>
              <w:t>Yakın İzlemedeki Krediler</w:t>
            </w:r>
          </w:p>
        </w:tc>
      </w:tr>
      <w:tr w:rsidR="00E03E89" w:rsidRPr="009565EE" w14:paraId="43B076B3" w14:textId="77777777" w:rsidTr="00E03E89">
        <w:trPr>
          <w:trHeight w:val="170"/>
        </w:trPr>
        <w:tc>
          <w:tcPr>
            <w:tcW w:w="2814" w:type="dxa"/>
            <w:vMerge/>
            <w:shd w:val="clear" w:color="auto" w:fill="auto"/>
            <w:vAlign w:val="bottom"/>
          </w:tcPr>
          <w:p w14:paraId="23878F55" w14:textId="77777777" w:rsidR="00E03E89" w:rsidRPr="009565EE" w:rsidRDefault="00E03E89" w:rsidP="00E03E89">
            <w:pPr>
              <w:spacing w:line="259" w:lineRule="auto"/>
              <w:jc w:val="center"/>
              <w:rPr>
                <w:rFonts w:asciiTheme="minorBidi" w:hAnsiTheme="minorBidi"/>
                <w:b/>
                <w:sz w:val="20"/>
                <w:szCs w:val="20"/>
              </w:rPr>
            </w:pPr>
          </w:p>
        </w:tc>
        <w:tc>
          <w:tcPr>
            <w:tcW w:w="1348" w:type="dxa"/>
            <w:vMerge/>
            <w:shd w:val="clear" w:color="auto" w:fill="auto"/>
            <w:vAlign w:val="bottom"/>
          </w:tcPr>
          <w:p w14:paraId="229281C7" w14:textId="77777777" w:rsidR="00E03E89" w:rsidRPr="009565EE" w:rsidRDefault="00E03E89" w:rsidP="00E03E89">
            <w:pPr>
              <w:spacing w:line="259" w:lineRule="auto"/>
              <w:jc w:val="center"/>
              <w:rPr>
                <w:rFonts w:asciiTheme="minorBidi" w:hAnsiTheme="minorBidi"/>
                <w:b/>
                <w:sz w:val="20"/>
                <w:szCs w:val="20"/>
              </w:rPr>
            </w:pPr>
          </w:p>
        </w:tc>
        <w:tc>
          <w:tcPr>
            <w:tcW w:w="2011" w:type="dxa"/>
            <w:vMerge w:val="restart"/>
            <w:tcBorders>
              <w:top w:val="single" w:sz="4" w:space="0" w:color="000000"/>
            </w:tcBorders>
            <w:shd w:val="clear" w:color="auto" w:fill="auto"/>
            <w:vAlign w:val="bottom"/>
          </w:tcPr>
          <w:p w14:paraId="69897739" w14:textId="77777777" w:rsidR="00E03E89" w:rsidRPr="009565EE" w:rsidRDefault="00E03E89" w:rsidP="00E03E89">
            <w:pPr>
              <w:spacing w:line="259" w:lineRule="auto"/>
              <w:ind w:right="22"/>
              <w:jc w:val="center"/>
              <w:rPr>
                <w:rFonts w:asciiTheme="minorBidi" w:hAnsiTheme="minorBidi"/>
                <w:b/>
                <w:sz w:val="20"/>
                <w:szCs w:val="20"/>
              </w:rPr>
            </w:pPr>
            <w:r w:rsidRPr="009565EE">
              <w:rPr>
                <w:rFonts w:asciiTheme="minorBidi" w:hAnsiTheme="minorBidi"/>
                <w:b/>
                <w:sz w:val="20"/>
                <w:szCs w:val="20"/>
              </w:rPr>
              <w:t>Yeniden Yapılandırma Kapsamında Yer Almayanlar</w:t>
            </w:r>
          </w:p>
        </w:tc>
        <w:tc>
          <w:tcPr>
            <w:tcW w:w="3633" w:type="dxa"/>
            <w:gridSpan w:val="2"/>
            <w:tcBorders>
              <w:top w:val="single" w:sz="4" w:space="0" w:color="000000"/>
              <w:bottom w:val="single" w:sz="4" w:space="0" w:color="000000"/>
            </w:tcBorders>
            <w:shd w:val="clear" w:color="auto" w:fill="auto"/>
            <w:vAlign w:val="bottom"/>
          </w:tcPr>
          <w:p w14:paraId="59AFADEE" w14:textId="77777777" w:rsidR="00E03E89" w:rsidRPr="009565EE" w:rsidRDefault="00E03E89" w:rsidP="00E03E89">
            <w:pPr>
              <w:spacing w:line="259" w:lineRule="auto"/>
              <w:ind w:left="338" w:firstLine="415"/>
              <w:jc w:val="center"/>
              <w:rPr>
                <w:rFonts w:asciiTheme="minorBidi" w:hAnsiTheme="minorBidi"/>
                <w:b/>
                <w:sz w:val="20"/>
                <w:szCs w:val="20"/>
              </w:rPr>
            </w:pPr>
            <w:r w:rsidRPr="009565EE">
              <w:rPr>
                <w:rFonts w:asciiTheme="minorBidi" w:hAnsiTheme="minorBidi"/>
                <w:b/>
                <w:sz w:val="20"/>
                <w:szCs w:val="20"/>
              </w:rPr>
              <w:t>Yeniden Yapılandırılanlar</w:t>
            </w:r>
          </w:p>
        </w:tc>
      </w:tr>
      <w:tr w:rsidR="00E03E89" w:rsidRPr="009565EE" w14:paraId="65562920" w14:textId="77777777" w:rsidTr="00E03E89">
        <w:trPr>
          <w:trHeight w:val="170"/>
        </w:trPr>
        <w:tc>
          <w:tcPr>
            <w:tcW w:w="2814" w:type="dxa"/>
            <w:vMerge/>
            <w:tcBorders>
              <w:bottom w:val="single" w:sz="4" w:space="0" w:color="auto"/>
            </w:tcBorders>
            <w:shd w:val="clear" w:color="auto" w:fill="auto"/>
            <w:vAlign w:val="bottom"/>
          </w:tcPr>
          <w:p w14:paraId="63C698CD" w14:textId="77777777" w:rsidR="00E03E89" w:rsidRPr="009565EE" w:rsidRDefault="00E03E89" w:rsidP="00E03E89">
            <w:pPr>
              <w:spacing w:line="259" w:lineRule="auto"/>
              <w:jc w:val="center"/>
              <w:rPr>
                <w:rFonts w:asciiTheme="minorBidi" w:hAnsiTheme="minorBidi"/>
                <w:b/>
                <w:sz w:val="20"/>
                <w:szCs w:val="20"/>
              </w:rPr>
            </w:pPr>
          </w:p>
        </w:tc>
        <w:tc>
          <w:tcPr>
            <w:tcW w:w="1348" w:type="dxa"/>
            <w:vMerge/>
            <w:tcBorders>
              <w:bottom w:val="single" w:sz="4" w:space="0" w:color="auto"/>
            </w:tcBorders>
            <w:shd w:val="clear" w:color="auto" w:fill="auto"/>
            <w:vAlign w:val="bottom"/>
          </w:tcPr>
          <w:p w14:paraId="54E0E044" w14:textId="77777777" w:rsidR="00E03E89" w:rsidRPr="009565EE" w:rsidRDefault="00E03E89" w:rsidP="00E03E89">
            <w:pPr>
              <w:spacing w:line="259" w:lineRule="auto"/>
              <w:jc w:val="center"/>
              <w:rPr>
                <w:rFonts w:asciiTheme="minorBidi" w:hAnsiTheme="minorBidi"/>
                <w:b/>
                <w:sz w:val="20"/>
                <w:szCs w:val="20"/>
              </w:rPr>
            </w:pPr>
          </w:p>
        </w:tc>
        <w:tc>
          <w:tcPr>
            <w:tcW w:w="2011" w:type="dxa"/>
            <w:vMerge/>
            <w:tcBorders>
              <w:bottom w:val="single" w:sz="4" w:space="0" w:color="auto"/>
            </w:tcBorders>
            <w:shd w:val="clear" w:color="auto" w:fill="auto"/>
            <w:vAlign w:val="bottom"/>
          </w:tcPr>
          <w:p w14:paraId="52086AD7" w14:textId="77777777" w:rsidR="00E03E89" w:rsidRPr="009565EE" w:rsidRDefault="00E03E89" w:rsidP="00E03E89">
            <w:pPr>
              <w:spacing w:line="259" w:lineRule="auto"/>
              <w:jc w:val="center"/>
              <w:rPr>
                <w:rFonts w:asciiTheme="minorBidi" w:hAnsiTheme="minorBidi"/>
                <w:b/>
                <w:sz w:val="20"/>
                <w:szCs w:val="20"/>
              </w:rPr>
            </w:pPr>
          </w:p>
        </w:tc>
        <w:tc>
          <w:tcPr>
            <w:tcW w:w="1916" w:type="dxa"/>
            <w:tcBorders>
              <w:bottom w:val="single" w:sz="4" w:space="0" w:color="auto"/>
            </w:tcBorders>
            <w:shd w:val="clear" w:color="auto" w:fill="auto"/>
            <w:vAlign w:val="bottom"/>
          </w:tcPr>
          <w:p w14:paraId="27F7A7A7" w14:textId="77777777" w:rsidR="00E03E89" w:rsidRPr="009565EE" w:rsidRDefault="00E03E89" w:rsidP="00E03E89">
            <w:pPr>
              <w:spacing w:line="259" w:lineRule="auto"/>
              <w:jc w:val="center"/>
              <w:rPr>
                <w:rFonts w:asciiTheme="minorBidi" w:hAnsiTheme="minorBidi"/>
                <w:b/>
                <w:sz w:val="20"/>
                <w:szCs w:val="20"/>
              </w:rPr>
            </w:pPr>
            <w:r w:rsidRPr="009565EE">
              <w:rPr>
                <w:rFonts w:asciiTheme="minorBidi" w:hAnsiTheme="minorBidi"/>
                <w:b/>
                <w:sz w:val="20"/>
                <w:szCs w:val="20"/>
              </w:rPr>
              <w:t>Sözleşme Koşullarında Değişiklik Yapılanlar</w:t>
            </w:r>
          </w:p>
        </w:tc>
        <w:tc>
          <w:tcPr>
            <w:tcW w:w="1717" w:type="dxa"/>
            <w:tcBorders>
              <w:bottom w:val="single" w:sz="4" w:space="0" w:color="auto"/>
            </w:tcBorders>
            <w:shd w:val="clear" w:color="auto" w:fill="auto"/>
            <w:vAlign w:val="bottom"/>
          </w:tcPr>
          <w:p w14:paraId="62E77A92" w14:textId="77777777" w:rsidR="00E03E89" w:rsidRPr="009565EE" w:rsidRDefault="00E03E89" w:rsidP="00E03E89">
            <w:pPr>
              <w:spacing w:line="259" w:lineRule="auto"/>
              <w:ind w:left="54"/>
              <w:jc w:val="center"/>
              <w:rPr>
                <w:rFonts w:asciiTheme="minorBidi" w:hAnsiTheme="minorBidi"/>
                <w:b/>
                <w:sz w:val="20"/>
                <w:szCs w:val="20"/>
              </w:rPr>
            </w:pPr>
            <w:r w:rsidRPr="009565EE">
              <w:rPr>
                <w:rFonts w:asciiTheme="minorBidi" w:hAnsiTheme="minorBidi"/>
                <w:b/>
                <w:sz w:val="20"/>
                <w:szCs w:val="20"/>
              </w:rPr>
              <w:t>Yeniden Finansman Yapılanlar</w:t>
            </w:r>
          </w:p>
        </w:tc>
      </w:tr>
      <w:tr w:rsidR="002078A9" w:rsidRPr="009565EE" w14:paraId="3A251473" w14:textId="77777777" w:rsidTr="00E03E89">
        <w:trPr>
          <w:trHeight w:val="170"/>
        </w:trPr>
        <w:tc>
          <w:tcPr>
            <w:tcW w:w="2814" w:type="dxa"/>
            <w:tcBorders>
              <w:top w:val="single" w:sz="4" w:space="0" w:color="auto"/>
            </w:tcBorders>
            <w:shd w:val="clear" w:color="auto" w:fill="auto"/>
            <w:vAlign w:val="bottom"/>
          </w:tcPr>
          <w:p w14:paraId="357494A8" w14:textId="77777777" w:rsidR="002078A9" w:rsidRPr="009565EE" w:rsidRDefault="002078A9" w:rsidP="002078A9">
            <w:pPr>
              <w:spacing w:line="259" w:lineRule="auto"/>
              <w:ind w:left="14"/>
              <w:rPr>
                <w:rFonts w:asciiTheme="minorBidi" w:hAnsiTheme="minorBidi"/>
                <w:b/>
                <w:sz w:val="20"/>
                <w:szCs w:val="20"/>
              </w:rPr>
            </w:pPr>
            <w:r w:rsidRPr="009565EE">
              <w:rPr>
                <w:rFonts w:asciiTheme="minorBidi" w:hAnsiTheme="minorBidi"/>
                <w:b/>
                <w:sz w:val="20"/>
                <w:szCs w:val="20"/>
              </w:rPr>
              <w:t xml:space="preserve">Krediler </w:t>
            </w:r>
          </w:p>
        </w:tc>
        <w:tc>
          <w:tcPr>
            <w:tcW w:w="1348" w:type="dxa"/>
            <w:tcBorders>
              <w:top w:val="single" w:sz="4" w:space="0" w:color="auto"/>
            </w:tcBorders>
            <w:shd w:val="clear" w:color="auto" w:fill="auto"/>
            <w:vAlign w:val="bottom"/>
          </w:tcPr>
          <w:p w14:paraId="5477B750" w14:textId="2C0468CF" w:rsidR="002078A9" w:rsidRPr="009565EE" w:rsidRDefault="009565EE">
            <w:pPr>
              <w:ind w:left="28" w:right="144"/>
              <w:jc w:val="right"/>
              <w:rPr>
                <w:rFonts w:asciiTheme="minorBidi" w:hAnsiTheme="minorBidi"/>
                <w:b/>
                <w:sz w:val="20"/>
                <w:szCs w:val="20"/>
              </w:rPr>
            </w:pPr>
            <w:r w:rsidRPr="009565EE">
              <w:rPr>
                <w:rFonts w:asciiTheme="minorBidi" w:hAnsiTheme="minorBidi"/>
                <w:b/>
                <w:sz w:val="20"/>
                <w:szCs w:val="20"/>
              </w:rPr>
              <w:t>21.</w:t>
            </w:r>
            <w:r w:rsidR="00700F16">
              <w:rPr>
                <w:rFonts w:asciiTheme="minorBidi" w:hAnsiTheme="minorBidi"/>
                <w:b/>
                <w:sz w:val="20"/>
                <w:szCs w:val="20"/>
              </w:rPr>
              <w:t>494.531</w:t>
            </w:r>
          </w:p>
        </w:tc>
        <w:tc>
          <w:tcPr>
            <w:tcW w:w="2011" w:type="dxa"/>
            <w:tcBorders>
              <w:top w:val="single" w:sz="4" w:space="0" w:color="auto"/>
            </w:tcBorders>
            <w:shd w:val="clear" w:color="auto" w:fill="auto"/>
            <w:vAlign w:val="bottom"/>
          </w:tcPr>
          <w:p w14:paraId="0FC06071" w14:textId="40359342" w:rsidR="002078A9" w:rsidRPr="009565EE" w:rsidRDefault="00700F16" w:rsidP="002078A9">
            <w:pPr>
              <w:ind w:left="28" w:right="144"/>
              <w:jc w:val="right"/>
              <w:rPr>
                <w:rFonts w:asciiTheme="minorBidi" w:hAnsiTheme="minorBidi"/>
                <w:b/>
                <w:sz w:val="20"/>
                <w:szCs w:val="20"/>
              </w:rPr>
            </w:pPr>
            <w:r>
              <w:rPr>
                <w:rFonts w:asciiTheme="minorBidi" w:hAnsiTheme="minorBidi"/>
                <w:b/>
                <w:sz w:val="20"/>
                <w:szCs w:val="20"/>
              </w:rPr>
              <w:t>31.683</w:t>
            </w:r>
          </w:p>
        </w:tc>
        <w:tc>
          <w:tcPr>
            <w:tcW w:w="1916" w:type="dxa"/>
            <w:tcBorders>
              <w:top w:val="single" w:sz="4" w:space="0" w:color="auto"/>
            </w:tcBorders>
            <w:shd w:val="clear" w:color="auto" w:fill="auto"/>
            <w:vAlign w:val="bottom"/>
          </w:tcPr>
          <w:p w14:paraId="62408380" w14:textId="4072D9F2" w:rsidR="002078A9" w:rsidRPr="009565EE" w:rsidRDefault="009565EE" w:rsidP="002078A9">
            <w:pPr>
              <w:ind w:left="28" w:right="144"/>
              <w:jc w:val="right"/>
              <w:rPr>
                <w:rFonts w:asciiTheme="minorBidi" w:hAnsiTheme="minorBidi"/>
                <w:b/>
                <w:sz w:val="20"/>
                <w:szCs w:val="20"/>
              </w:rPr>
            </w:pPr>
            <w:r w:rsidRPr="009565EE">
              <w:rPr>
                <w:rFonts w:asciiTheme="minorBidi" w:hAnsiTheme="minorBidi"/>
                <w:b/>
                <w:sz w:val="20"/>
                <w:szCs w:val="20"/>
              </w:rPr>
              <w:t>2.739</w:t>
            </w:r>
          </w:p>
        </w:tc>
        <w:tc>
          <w:tcPr>
            <w:tcW w:w="1717" w:type="dxa"/>
            <w:tcBorders>
              <w:top w:val="single" w:sz="4" w:space="0" w:color="auto"/>
            </w:tcBorders>
            <w:shd w:val="clear" w:color="auto" w:fill="auto"/>
            <w:vAlign w:val="bottom"/>
          </w:tcPr>
          <w:p w14:paraId="6001A508" w14:textId="4F17CA46" w:rsidR="002078A9" w:rsidRPr="009565EE" w:rsidRDefault="009565EE" w:rsidP="002078A9">
            <w:pPr>
              <w:ind w:left="28" w:right="144"/>
              <w:jc w:val="right"/>
              <w:rPr>
                <w:rFonts w:asciiTheme="minorBidi" w:hAnsiTheme="minorBidi"/>
                <w:b/>
                <w:sz w:val="20"/>
                <w:szCs w:val="20"/>
              </w:rPr>
            </w:pPr>
            <w:r w:rsidRPr="009565EE">
              <w:rPr>
                <w:rFonts w:asciiTheme="minorBidi" w:hAnsiTheme="minorBidi"/>
                <w:b/>
                <w:sz w:val="20"/>
                <w:szCs w:val="20"/>
              </w:rPr>
              <w:t>-</w:t>
            </w:r>
          </w:p>
        </w:tc>
      </w:tr>
      <w:tr w:rsidR="002078A9" w:rsidRPr="009565EE" w14:paraId="1D656EB3" w14:textId="77777777" w:rsidTr="00E03E89">
        <w:trPr>
          <w:trHeight w:val="170"/>
        </w:trPr>
        <w:tc>
          <w:tcPr>
            <w:tcW w:w="2814" w:type="dxa"/>
            <w:shd w:val="clear" w:color="auto" w:fill="auto"/>
            <w:vAlign w:val="bottom"/>
          </w:tcPr>
          <w:p w14:paraId="3B8E52E0" w14:textId="77777777" w:rsidR="002078A9" w:rsidRPr="009565EE" w:rsidRDefault="002078A9" w:rsidP="002078A9">
            <w:pPr>
              <w:spacing w:line="259" w:lineRule="auto"/>
              <w:ind w:left="220"/>
              <w:rPr>
                <w:rFonts w:asciiTheme="minorBidi" w:hAnsiTheme="minorBidi"/>
                <w:sz w:val="20"/>
                <w:szCs w:val="20"/>
              </w:rPr>
            </w:pPr>
            <w:r w:rsidRPr="009565EE">
              <w:rPr>
                <w:rFonts w:asciiTheme="minorBidi" w:hAnsiTheme="minorBidi"/>
                <w:sz w:val="20"/>
                <w:szCs w:val="20"/>
              </w:rPr>
              <w:t xml:space="preserve">İhracat Kredileri </w:t>
            </w:r>
          </w:p>
        </w:tc>
        <w:tc>
          <w:tcPr>
            <w:tcW w:w="1348" w:type="dxa"/>
            <w:shd w:val="clear" w:color="auto" w:fill="auto"/>
            <w:vAlign w:val="bottom"/>
          </w:tcPr>
          <w:p w14:paraId="5E0E1FB5" w14:textId="649BB94D" w:rsidR="002078A9" w:rsidRPr="009565EE" w:rsidRDefault="002078A9" w:rsidP="002078A9">
            <w:pPr>
              <w:ind w:left="28" w:right="144"/>
              <w:jc w:val="right"/>
              <w:rPr>
                <w:rFonts w:asciiTheme="minorBidi" w:hAnsiTheme="minorBidi"/>
                <w:sz w:val="20"/>
                <w:szCs w:val="20"/>
              </w:rPr>
            </w:pPr>
            <w:r w:rsidRPr="009565EE">
              <w:rPr>
                <w:rFonts w:asciiTheme="minorBidi" w:hAnsiTheme="minorBidi"/>
                <w:sz w:val="20"/>
                <w:szCs w:val="20"/>
              </w:rPr>
              <w:t>-</w:t>
            </w:r>
          </w:p>
        </w:tc>
        <w:tc>
          <w:tcPr>
            <w:tcW w:w="2011" w:type="dxa"/>
            <w:shd w:val="clear" w:color="auto" w:fill="auto"/>
            <w:vAlign w:val="bottom"/>
          </w:tcPr>
          <w:p w14:paraId="5EE355C4" w14:textId="1230CB98" w:rsidR="002078A9" w:rsidRPr="009565EE" w:rsidRDefault="002078A9" w:rsidP="002078A9">
            <w:pPr>
              <w:ind w:left="28" w:right="144"/>
              <w:jc w:val="right"/>
              <w:rPr>
                <w:rFonts w:asciiTheme="minorBidi" w:hAnsiTheme="minorBidi"/>
                <w:sz w:val="20"/>
                <w:szCs w:val="20"/>
              </w:rPr>
            </w:pPr>
            <w:r w:rsidRPr="009565EE">
              <w:rPr>
                <w:rFonts w:asciiTheme="minorBidi" w:hAnsiTheme="minorBidi"/>
                <w:sz w:val="20"/>
                <w:szCs w:val="20"/>
              </w:rPr>
              <w:t>-</w:t>
            </w:r>
          </w:p>
        </w:tc>
        <w:tc>
          <w:tcPr>
            <w:tcW w:w="1916" w:type="dxa"/>
            <w:shd w:val="clear" w:color="auto" w:fill="auto"/>
            <w:vAlign w:val="bottom"/>
          </w:tcPr>
          <w:p w14:paraId="525E3970" w14:textId="6ED365DF" w:rsidR="002078A9" w:rsidRPr="009565EE" w:rsidRDefault="002078A9" w:rsidP="002078A9">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03CE537C" w14:textId="3EF81BEA" w:rsidR="002078A9" w:rsidRPr="009565EE" w:rsidRDefault="002078A9" w:rsidP="002078A9">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64118AB5" w14:textId="77777777" w:rsidTr="00E03E89">
        <w:trPr>
          <w:trHeight w:val="170"/>
        </w:trPr>
        <w:tc>
          <w:tcPr>
            <w:tcW w:w="2814" w:type="dxa"/>
            <w:shd w:val="clear" w:color="auto" w:fill="auto"/>
            <w:vAlign w:val="bottom"/>
          </w:tcPr>
          <w:p w14:paraId="57549AC6" w14:textId="77777777" w:rsidR="00C31B8A" w:rsidRPr="009565EE" w:rsidRDefault="00C31B8A" w:rsidP="00C31B8A">
            <w:pPr>
              <w:spacing w:line="259" w:lineRule="auto"/>
              <w:ind w:left="220"/>
              <w:rPr>
                <w:rFonts w:asciiTheme="minorBidi" w:hAnsiTheme="minorBidi"/>
                <w:sz w:val="20"/>
                <w:szCs w:val="20"/>
              </w:rPr>
            </w:pPr>
            <w:r w:rsidRPr="009565EE">
              <w:rPr>
                <w:rFonts w:asciiTheme="minorBidi" w:hAnsiTheme="minorBidi"/>
                <w:sz w:val="20"/>
                <w:szCs w:val="20"/>
              </w:rPr>
              <w:t xml:space="preserve">İthalat Kredileri </w:t>
            </w:r>
          </w:p>
        </w:tc>
        <w:tc>
          <w:tcPr>
            <w:tcW w:w="1348" w:type="dxa"/>
            <w:shd w:val="clear" w:color="auto" w:fill="auto"/>
            <w:vAlign w:val="bottom"/>
          </w:tcPr>
          <w:p w14:paraId="63C27E49" w14:textId="39BA89AE"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1.565.042</w:t>
            </w:r>
          </w:p>
        </w:tc>
        <w:tc>
          <w:tcPr>
            <w:tcW w:w="2011" w:type="dxa"/>
            <w:shd w:val="clear" w:color="auto" w:fill="auto"/>
            <w:vAlign w:val="bottom"/>
          </w:tcPr>
          <w:p w14:paraId="3773A6FD" w14:textId="5D113222"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410</w:t>
            </w:r>
          </w:p>
        </w:tc>
        <w:tc>
          <w:tcPr>
            <w:tcW w:w="1916" w:type="dxa"/>
            <w:shd w:val="clear" w:color="auto" w:fill="auto"/>
            <w:vAlign w:val="bottom"/>
          </w:tcPr>
          <w:p w14:paraId="6ADA0409" w14:textId="1D7AE9C2"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48D9BC17" w14:textId="0F666B55"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1C9674D4" w14:textId="77777777" w:rsidTr="00E03E89">
        <w:trPr>
          <w:trHeight w:val="170"/>
        </w:trPr>
        <w:tc>
          <w:tcPr>
            <w:tcW w:w="2814" w:type="dxa"/>
            <w:shd w:val="clear" w:color="auto" w:fill="auto"/>
            <w:vAlign w:val="bottom"/>
          </w:tcPr>
          <w:p w14:paraId="10031F1E" w14:textId="77777777" w:rsidR="00C31B8A" w:rsidRPr="009565EE" w:rsidRDefault="00C31B8A" w:rsidP="00C31B8A">
            <w:pPr>
              <w:spacing w:line="259" w:lineRule="auto"/>
              <w:ind w:left="220"/>
              <w:rPr>
                <w:rFonts w:asciiTheme="minorBidi" w:hAnsiTheme="minorBidi"/>
                <w:sz w:val="20"/>
                <w:szCs w:val="20"/>
              </w:rPr>
            </w:pPr>
            <w:r w:rsidRPr="009565EE">
              <w:rPr>
                <w:rFonts w:asciiTheme="minorBidi" w:hAnsiTheme="minorBidi"/>
                <w:sz w:val="20"/>
                <w:szCs w:val="20"/>
              </w:rPr>
              <w:t xml:space="preserve">İşletme Kredileri </w:t>
            </w:r>
          </w:p>
        </w:tc>
        <w:tc>
          <w:tcPr>
            <w:tcW w:w="1348" w:type="dxa"/>
            <w:shd w:val="clear" w:color="auto" w:fill="auto"/>
            <w:vAlign w:val="bottom"/>
          </w:tcPr>
          <w:p w14:paraId="62CD81CF" w14:textId="625F1E72" w:rsidR="00C31B8A" w:rsidRPr="009565EE" w:rsidRDefault="009565EE">
            <w:pPr>
              <w:ind w:left="28" w:right="144"/>
              <w:jc w:val="right"/>
              <w:rPr>
                <w:rFonts w:asciiTheme="minorBidi" w:hAnsiTheme="minorBidi"/>
                <w:sz w:val="20"/>
                <w:szCs w:val="20"/>
              </w:rPr>
            </w:pPr>
            <w:r w:rsidRPr="009565EE">
              <w:rPr>
                <w:rFonts w:asciiTheme="minorBidi" w:hAnsiTheme="minorBidi"/>
                <w:sz w:val="20"/>
                <w:szCs w:val="20"/>
              </w:rPr>
              <w:t>15.</w:t>
            </w:r>
            <w:r w:rsidR="00700F16">
              <w:rPr>
                <w:rFonts w:asciiTheme="minorBidi" w:hAnsiTheme="minorBidi"/>
                <w:sz w:val="20"/>
                <w:szCs w:val="20"/>
              </w:rPr>
              <w:t>289.593</w:t>
            </w:r>
          </w:p>
        </w:tc>
        <w:tc>
          <w:tcPr>
            <w:tcW w:w="2011" w:type="dxa"/>
            <w:shd w:val="clear" w:color="auto" w:fill="auto"/>
            <w:vAlign w:val="bottom"/>
          </w:tcPr>
          <w:p w14:paraId="00F9E015" w14:textId="761FE296" w:rsidR="00C31B8A" w:rsidRPr="009565EE" w:rsidRDefault="00700F16" w:rsidP="00C31B8A">
            <w:pPr>
              <w:ind w:left="28" w:right="144"/>
              <w:jc w:val="right"/>
              <w:rPr>
                <w:rFonts w:asciiTheme="minorBidi" w:hAnsiTheme="minorBidi"/>
                <w:sz w:val="20"/>
                <w:szCs w:val="20"/>
              </w:rPr>
            </w:pPr>
            <w:r>
              <w:rPr>
                <w:rFonts w:asciiTheme="minorBidi" w:hAnsiTheme="minorBidi"/>
                <w:sz w:val="20"/>
                <w:szCs w:val="20"/>
              </w:rPr>
              <w:t>26.755</w:t>
            </w:r>
          </w:p>
        </w:tc>
        <w:tc>
          <w:tcPr>
            <w:tcW w:w="1916" w:type="dxa"/>
            <w:shd w:val="clear" w:color="auto" w:fill="auto"/>
            <w:vAlign w:val="bottom"/>
          </w:tcPr>
          <w:p w14:paraId="0D163F1A" w14:textId="7658DD5D"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2.739</w:t>
            </w:r>
          </w:p>
        </w:tc>
        <w:tc>
          <w:tcPr>
            <w:tcW w:w="1717" w:type="dxa"/>
            <w:shd w:val="clear" w:color="auto" w:fill="auto"/>
            <w:vAlign w:val="bottom"/>
          </w:tcPr>
          <w:p w14:paraId="297F8823" w14:textId="0C8E96F7"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3435A60B" w14:textId="77777777" w:rsidTr="00E03E89">
        <w:trPr>
          <w:trHeight w:val="170"/>
        </w:trPr>
        <w:tc>
          <w:tcPr>
            <w:tcW w:w="2814" w:type="dxa"/>
            <w:shd w:val="clear" w:color="auto" w:fill="auto"/>
            <w:vAlign w:val="bottom"/>
          </w:tcPr>
          <w:p w14:paraId="530CBD7F" w14:textId="77777777" w:rsidR="00C31B8A" w:rsidRPr="009565EE" w:rsidRDefault="00C31B8A" w:rsidP="00C31B8A">
            <w:pPr>
              <w:spacing w:line="259" w:lineRule="auto"/>
              <w:ind w:left="220"/>
              <w:rPr>
                <w:rFonts w:asciiTheme="minorBidi" w:hAnsiTheme="minorBidi"/>
                <w:sz w:val="20"/>
                <w:szCs w:val="20"/>
              </w:rPr>
            </w:pPr>
            <w:r w:rsidRPr="009565EE">
              <w:rPr>
                <w:rFonts w:asciiTheme="minorBidi" w:hAnsiTheme="minorBidi"/>
                <w:sz w:val="20"/>
                <w:szCs w:val="20"/>
              </w:rPr>
              <w:t xml:space="preserve">Tüketici Kredileri </w:t>
            </w:r>
          </w:p>
        </w:tc>
        <w:tc>
          <w:tcPr>
            <w:tcW w:w="1348" w:type="dxa"/>
            <w:shd w:val="clear" w:color="auto" w:fill="auto"/>
            <w:vAlign w:val="bottom"/>
          </w:tcPr>
          <w:p w14:paraId="2ACE967B" w14:textId="52702069"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998.365</w:t>
            </w:r>
          </w:p>
        </w:tc>
        <w:tc>
          <w:tcPr>
            <w:tcW w:w="2011" w:type="dxa"/>
            <w:shd w:val="clear" w:color="auto" w:fill="auto"/>
            <w:vAlign w:val="bottom"/>
          </w:tcPr>
          <w:p w14:paraId="526FA6AD" w14:textId="16C26D61"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1.387</w:t>
            </w:r>
          </w:p>
        </w:tc>
        <w:tc>
          <w:tcPr>
            <w:tcW w:w="1916" w:type="dxa"/>
            <w:shd w:val="clear" w:color="auto" w:fill="auto"/>
            <w:vAlign w:val="bottom"/>
          </w:tcPr>
          <w:p w14:paraId="205A2B51" w14:textId="554241AE"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3E3C8E8E" w14:textId="69DE9E64"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06ED5E0F" w14:textId="77777777" w:rsidTr="00E03E89">
        <w:trPr>
          <w:trHeight w:val="170"/>
        </w:trPr>
        <w:tc>
          <w:tcPr>
            <w:tcW w:w="2814" w:type="dxa"/>
            <w:shd w:val="clear" w:color="auto" w:fill="auto"/>
            <w:vAlign w:val="bottom"/>
          </w:tcPr>
          <w:p w14:paraId="092FC047" w14:textId="77777777" w:rsidR="00C31B8A" w:rsidRPr="009565EE" w:rsidRDefault="00C31B8A" w:rsidP="00C31B8A">
            <w:pPr>
              <w:spacing w:line="259" w:lineRule="auto"/>
              <w:ind w:left="220"/>
              <w:rPr>
                <w:rFonts w:asciiTheme="minorBidi" w:hAnsiTheme="minorBidi"/>
                <w:sz w:val="20"/>
                <w:szCs w:val="20"/>
              </w:rPr>
            </w:pPr>
            <w:r w:rsidRPr="009565EE">
              <w:rPr>
                <w:rFonts w:asciiTheme="minorBidi" w:hAnsiTheme="minorBidi"/>
                <w:sz w:val="20"/>
                <w:szCs w:val="20"/>
              </w:rPr>
              <w:t xml:space="preserve">Kredi Kartları </w:t>
            </w:r>
          </w:p>
        </w:tc>
        <w:tc>
          <w:tcPr>
            <w:tcW w:w="1348" w:type="dxa"/>
            <w:shd w:val="clear" w:color="auto" w:fill="auto"/>
            <w:vAlign w:val="bottom"/>
          </w:tcPr>
          <w:p w14:paraId="07F013D3" w14:textId="602E71D9"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2011" w:type="dxa"/>
            <w:shd w:val="clear" w:color="auto" w:fill="auto"/>
            <w:vAlign w:val="bottom"/>
          </w:tcPr>
          <w:p w14:paraId="203549B1" w14:textId="00CBE1FF"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916" w:type="dxa"/>
            <w:shd w:val="clear" w:color="auto" w:fill="auto"/>
            <w:vAlign w:val="bottom"/>
          </w:tcPr>
          <w:p w14:paraId="3758BC14" w14:textId="61E8CF3E"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62342E9E" w14:textId="1EA959DA"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797E2AA2" w14:textId="77777777" w:rsidTr="00E03E89">
        <w:trPr>
          <w:trHeight w:val="170"/>
        </w:trPr>
        <w:tc>
          <w:tcPr>
            <w:tcW w:w="2814" w:type="dxa"/>
            <w:shd w:val="clear" w:color="auto" w:fill="auto"/>
            <w:vAlign w:val="bottom"/>
          </w:tcPr>
          <w:p w14:paraId="5B3E2630" w14:textId="77777777" w:rsidR="00C31B8A" w:rsidRPr="009565EE" w:rsidRDefault="00C31B8A" w:rsidP="00C31B8A">
            <w:pPr>
              <w:spacing w:line="259" w:lineRule="auto"/>
              <w:ind w:left="220" w:right="69"/>
              <w:rPr>
                <w:rFonts w:asciiTheme="minorBidi" w:hAnsiTheme="minorBidi"/>
                <w:sz w:val="20"/>
                <w:szCs w:val="20"/>
              </w:rPr>
            </w:pPr>
            <w:r w:rsidRPr="009565EE">
              <w:rPr>
                <w:rFonts w:asciiTheme="minorBidi" w:hAnsiTheme="minorBidi"/>
                <w:sz w:val="20"/>
                <w:szCs w:val="20"/>
              </w:rPr>
              <w:t xml:space="preserve">Mali Kesime Verilen Krediler </w:t>
            </w:r>
          </w:p>
        </w:tc>
        <w:tc>
          <w:tcPr>
            <w:tcW w:w="1348" w:type="dxa"/>
            <w:shd w:val="clear" w:color="auto" w:fill="auto"/>
            <w:vAlign w:val="bottom"/>
          </w:tcPr>
          <w:p w14:paraId="7A4BD6E0" w14:textId="095219F3"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411.871</w:t>
            </w:r>
          </w:p>
        </w:tc>
        <w:tc>
          <w:tcPr>
            <w:tcW w:w="2011" w:type="dxa"/>
            <w:shd w:val="clear" w:color="auto" w:fill="auto"/>
            <w:vAlign w:val="bottom"/>
          </w:tcPr>
          <w:p w14:paraId="4A7F4E9A" w14:textId="5EEC6D84"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916" w:type="dxa"/>
            <w:shd w:val="clear" w:color="auto" w:fill="auto"/>
            <w:vAlign w:val="bottom"/>
          </w:tcPr>
          <w:p w14:paraId="10F75446" w14:textId="3B636F91"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7B68AB3D" w14:textId="23BB6CC1"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64C7E3D5" w14:textId="77777777" w:rsidTr="00E03E89">
        <w:trPr>
          <w:trHeight w:val="170"/>
        </w:trPr>
        <w:tc>
          <w:tcPr>
            <w:tcW w:w="2814" w:type="dxa"/>
            <w:shd w:val="clear" w:color="auto" w:fill="auto"/>
            <w:vAlign w:val="bottom"/>
          </w:tcPr>
          <w:p w14:paraId="78368335" w14:textId="77777777" w:rsidR="00C31B8A" w:rsidRPr="009565EE" w:rsidRDefault="00C31B8A" w:rsidP="00C31B8A">
            <w:pPr>
              <w:spacing w:line="259" w:lineRule="auto"/>
              <w:ind w:left="220"/>
              <w:rPr>
                <w:rFonts w:asciiTheme="minorBidi" w:hAnsiTheme="minorBidi"/>
                <w:sz w:val="20"/>
                <w:szCs w:val="20"/>
              </w:rPr>
            </w:pPr>
            <w:r w:rsidRPr="009565EE">
              <w:rPr>
                <w:rFonts w:asciiTheme="minorBidi" w:hAnsiTheme="minorBidi"/>
                <w:sz w:val="20"/>
                <w:szCs w:val="20"/>
              </w:rPr>
              <w:t xml:space="preserve">Diğer </w:t>
            </w:r>
            <w:r w:rsidRPr="009565EE">
              <w:rPr>
                <w:rFonts w:asciiTheme="minorBidi" w:hAnsiTheme="minorBidi"/>
                <w:sz w:val="16"/>
                <w:szCs w:val="16"/>
              </w:rPr>
              <w:t>(*)</w:t>
            </w:r>
          </w:p>
        </w:tc>
        <w:tc>
          <w:tcPr>
            <w:tcW w:w="1348" w:type="dxa"/>
            <w:shd w:val="clear" w:color="auto" w:fill="auto"/>
            <w:vAlign w:val="bottom"/>
          </w:tcPr>
          <w:p w14:paraId="5E5479EB" w14:textId="4B3DC12B"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3.229.660</w:t>
            </w:r>
          </w:p>
        </w:tc>
        <w:tc>
          <w:tcPr>
            <w:tcW w:w="2011" w:type="dxa"/>
            <w:shd w:val="clear" w:color="auto" w:fill="auto"/>
            <w:vAlign w:val="bottom"/>
          </w:tcPr>
          <w:p w14:paraId="69D61B56" w14:textId="25666510" w:rsidR="00C31B8A" w:rsidRPr="009565EE" w:rsidRDefault="009565EE" w:rsidP="00C31B8A">
            <w:pPr>
              <w:ind w:left="28" w:right="144"/>
              <w:jc w:val="right"/>
              <w:rPr>
                <w:rFonts w:asciiTheme="minorBidi" w:hAnsiTheme="minorBidi"/>
                <w:sz w:val="20"/>
                <w:szCs w:val="20"/>
              </w:rPr>
            </w:pPr>
            <w:r w:rsidRPr="009565EE">
              <w:rPr>
                <w:rFonts w:asciiTheme="minorBidi" w:hAnsiTheme="minorBidi"/>
                <w:sz w:val="20"/>
                <w:szCs w:val="20"/>
              </w:rPr>
              <w:t>3.131</w:t>
            </w:r>
          </w:p>
        </w:tc>
        <w:tc>
          <w:tcPr>
            <w:tcW w:w="1916" w:type="dxa"/>
            <w:shd w:val="clear" w:color="auto" w:fill="auto"/>
            <w:vAlign w:val="bottom"/>
          </w:tcPr>
          <w:p w14:paraId="55E3B2D1" w14:textId="70BBD2AF"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1B4FF071" w14:textId="43A4C8E2"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6240AB1B" w14:textId="77777777" w:rsidTr="00E03E89">
        <w:trPr>
          <w:trHeight w:val="170"/>
        </w:trPr>
        <w:tc>
          <w:tcPr>
            <w:tcW w:w="2814" w:type="dxa"/>
            <w:shd w:val="clear" w:color="auto" w:fill="auto"/>
            <w:vAlign w:val="bottom"/>
          </w:tcPr>
          <w:p w14:paraId="637C58D7" w14:textId="77777777" w:rsidR="00C31B8A" w:rsidRPr="009565EE" w:rsidRDefault="00C31B8A" w:rsidP="00C31B8A">
            <w:pPr>
              <w:spacing w:line="259" w:lineRule="auto"/>
              <w:ind w:left="14"/>
              <w:rPr>
                <w:rFonts w:asciiTheme="minorBidi" w:hAnsiTheme="minorBidi"/>
                <w:sz w:val="20"/>
                <w:szCs w:val="20"/>
              </w:rPr>
            </w:pPr>
            <w:r w:rsidRPr="009565EE">
              <w:rPr>
                <w:rFonts w:asciiTheme="minorBidi" w:hAnsiTheme="minorBidi"/>
                <w:sz w:val="20"/>
                <w:szCs w:val="20"/>
              </w:rPr>
              <w:t xml:space="preserve">Diğer Alacaklar </w:t>
            </w:r>
          </w:p>
        </w:tc>
        <w:tc>
          <w:tcPr>
            <w:tcW w:w="1348" w:type="dxa"/>
            <w:shd w:val="clear" w:color="auto" w:fill="auto"/>
            <w:vAlign w:val="bottom"/>
          </w:tcPr>
          <w:p w14:paraId="3469109D" w14:textId="2F7455E2"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2011" w:type="dxa"/>
            <w:shd w:val="clear" w:color="auto" w:fill="auto"/>
            <w:vAlign w:val="bottom"/>
          </w:tcPr>
          <w:p w14:paraId="3DAF2F14" w14:textId="383C6A6E"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916" w:type="dxa"/>
            <w:shd w:val="clear" w:color="auto" w:fill="auto"/>
            <w:vAlign w:val="bottom"/>
          </w:tcPr>
          <w:p w14:paraId="04ADD628" w14:textId="708E6893"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c>
          <w:tcPr>
            <w:tcW w:w="1717" w:type="dxa"/>
            <w:shd w:val="clear" w:color="auto" w:fill="auto"/>
            <w:vAlign w:val="bottom"/>
          </w:tcPr>
          <w:p w14:paraId="1BFD5F60" w14:textId="224EC9EA" w:rsidR="00C31B8A" w:rsidRPr="009565EE" w:rsidRDefault="00C31B8A" w:rsidP="00C31B8A">
            <w:pPr>
              <w:ind w:left="28" w:right="144"/>
              <w:jc w:val="right"/>
              <w:rPr>
                <w:rFonts w:asciiTheme="minorBidi" w:hAnsiTheme="minorBidi"/>
                <w:sz w:val="20"/>
                <w:szCs w:val="20"/>
              </w:rPr>
            </w:pPr>
            <w:r w:rsidRPr="009565EE">
              <w:rPr>
                <w:rFonts w:asciiTheme="minorBidi" w:hAnsiTheme="minorBidi"/>
                <w:sz w:val="20"/>
                <w:szCs w:val="20"/>
              </w:rPr>
              <w:t>-</w:t>
            </w:r>
          </w:p>
        </w:tc>
      </w:tr>
      <w:tr w:rsidR="00C31B8A" w:rsidRPr="009565EE" w14:paraId="04F97089" w14:textId="77777777" w:rsidTr="00E03E89">
        <w:trPr>
          <w:trHeight w:val="170"/>
        </w:trPr>
        <w:tc>
          <w:tcPr>
            <w:tcW w:w="2814" w:type="dxa"/>
            <w:tcBorders>
              <w:bottom w:val="single" w:sz="4" w:space="0" w:color="auto"/>
            </w:tcBorders>
            <w:shd w:val="clear" w:color="auto" w:fill="auto"/>
            <w:vAlign w:val="bottom"/>
          </w:tcPr>
          <w:p w14:paraId="65F124B7" w14:textId="77777777" w:rsidR="00C31B8A" w:rsidRPr="009565EE" w:rsidRDefault="00C31B8A" w:rsidP="00C31B8A">
            <w:pPr>
              <w:spacing w:line="259" w:lineRule="auto"/>
              <w:ind w:left="14"/>
              <w:rPr>
                <w:rFonts w:asciiTheme="minorBidi" w:hAnsiTheme="minorBidi"/>
                <w:sz w:val="20"/>
                <w:szCs w:val="20"/>
              </w:rPr>
            </w:pPr>
          </w:p>
        </w:tc>
        <w:tc>
          <w:tcPr>
            <w:tcW w:w="1348" w:type="dxa"/>
            <w:tcBorders>
              <w:bottom w:val="single" w:sz="4" w:space="0" w:color="auto"/>
            </w:tcBorders>
            <w:shd w:val="clear" w:color="auto" w:fill="auto"/>
            <w:vAlign w:val="bottom"/>
          </w:tcPr>
          <w:p w14:paraId="6F1A6E9F" w14:textId="77777777" w:rsidR="00C31B8A" w:rsidRPr="009565EE" w:rsidRDefault="00C31B8A" w:rsidP="00C31B8A">
            <w:pPr>
              <w:ind w:left="28" w:right="144"/>
              <w:jc w:val="right"/>
              <w:rPr>
                <w:rFonts w:asciiTheme="minorBidi" w:hAnsiTheme="minorBidi"/>
                <w:sz w:val="20"/>
                <w:szCs w:val="20"/>
              </w:rPr>
            </w:pPr>
          </w:p>
        </w:tc>
        <w:tc>
          <w:tcPr>
            <w:tcW w:w="2011" w:type="dxa"/>
            <w:tcBorders>
              <w:bottom w:val="single" w:sz="4" w:space="0" w:color="auto"/>
            </w:tcBorders>
            <w:shd w:val="clear" w:color="auto" w:fill="auto"/>
            <w:vAlign w:val="bottom"/>
          </w:tcPr>
          <w:p w14:paraId="6412CA69" w14:textId="77777777" w:rsidR="00C31B8A" w:rsidRPr="009565EE" w:rsidRDefault="00C31B8A" w:rsidP="00C31B8A">
            <w:pPr>
              <w:ind w:left="28" w:right="144"/>
              <w:jc w:val="right"/>
              <w:rPr>
                <w:rFonts w:asciiTheme="minorBidi" w:hAnsiTheme="minorBidi"/>
                <w:sz w:val="20"/>
                <w:szCs w:val="20"/>
              </w:rPr>
            </w:pPr>
          </w:p>
        </w:tc>
        <w:tc>
          <w:tcPr>
            <w:tcW w:w="1916" w:type="dxa"/>
            <w:tcBorders>
              <w:bottom w:val="single" w:sz="4" w:space="0" w:color="auto"/>
            </w:tcBorders>
            <w:shd w:val="clear" w:color="auto" w:fill="auto"/>
            <w:vAlign w:val="bottom"/>
          </w:tcPr>
          <w:p w14:paraId="3FEC19B4" w14:textId="77777777" w:rsidR="00C31B8A" w:rsidRPr="009565EE" w:rsidRDefault="00C31B8A" w:rsidP="00C31B8A">
            <w:pPr>
              <w:ind w:left="28" w:right="144"/>
              <w:jc w:val="right"/>
              <w:rPr>
                <w:rFonts w:asciiTheme="minorBidi" w:hAnsiTheme="minorBidi"/>
                <w:sz w:val="20"/>
                <w:szCs w:val="20"/>
              </w:rPr>
            </w:pPr>
          </w:p>
        </w:tc>
        <w:tc>
          <w:tcPr>
            <w:tcW w:w="1717" w:type="dxa"/>
            <w:tcBorders>
              <w:bottom w:val="single" w:sz="4" w:space="0" w:color="auto"/>
            </w:tcBorders>
            <w:shd w:val="clear" w:color="auto" w:fill="auto"/>
            <w:vAlign w:val="bottom"/>
          </w:tcPr>
          <w:p w14:paraId="5FA2D605" w14:textId="77777777" w:rsidR="00C31B8A" w:rsidRPr="009565EE" w:rsidRDefault="00C31B8A" w:rsidP="00C31B8A">
            <w:pPr>
              <w:ind w:left="28" w:right="144"/>
              <w:jc w:val="right"/>
              <w:rPr>
                <w:rFonts w:asciiTheme="minorBidi" w:hAnsiTheme="minorBidi"/>
                <w:sz w:val="20"/>
                <w:szCs w:val="20"/>
              </w:rPr>
            </w:pPr>
          </w:p>
        </w:tc>
      </w:tr>
      <w:tr w:rsidR="00C31B8A" w:rsidRPr="00C05169" w14:paraId="4BE29B22" w14:textId="77777777" w:rsidTr="00E03E89">
        <w:trPr>
          <w:trHeight w:val="170"/>
        </w:trPr>
        <w:tc>
          <w:tcPr>
            <w:tcW w:w="2814" w:type="dxa"/>
            <w:tcBorders>
              <w:top w:val="single" w:sz="4" w:space="0" w:color="auto"/>
              <w:bottom w:val="double" w:sz="4" w:space="0" w:color="000000"/>
            </w:tcBorders>
            <w:shd w:val="clear" w:color="auto" w:fill="auto"/>
            <w:vAlign w:val="bottom"/>
          </w:tcPr>
          <w:p w14:paraId="705EEEC4" w14:textId="77777777" w:rsidR="00C31B8A" w:rsidRPr="009565EE" w:rsidRDefault="00C31B8A" w:rsidP="00C31B8A">
            <w:pPr>
              <w:spacing w:line="259" w:lineRule="auto"/>
              <w:ind w:left="14"/>
              <w:rPr>
                <w:rFonts w:asciiTheme="minorBidi" w:hAnsiTheme="minorBidi"/>
                <w:b/>
                <w:sz w:val="20"/>
                <w:szCs w:val="20"/>
              </w:rPr>
            </w:pPr>
            <w:r w:rsidRPr="009565EE">
              <w:rPr>
                <w:rFonts w:asciiTheme="minorBidi" w:hAnsiTheme="minorBidi"/>
                <w:b/>
                <w:sz w:val="20"/>
                <w:szCs w:val="20"/>
              </w:rPr>
              <w:t xml:space="preserve">Toplam </w:t>
            </w:r>
          </w:p>
        </w:tc>
        <w:tc>
          <w:tcPr>
            <w:tcW w:w="1348" w:type="dxa"/>
            <w:tcBorders>
              <w:top w:val="single" w:sz="4" w:space="0" w:color="auto"/>
              <w:bottom w:val="double" w:sz="4" w:space="0" w:color="000000"/>
            </w:tcBorders>
            <w:shd w:val="clear" w:color="auto" w:fill="auto"/>
            <w:vAlign w:val="bottom"/>
          </w:tcPr>
          <w:p w14:paraId="04FABB7C" w14:textId="40449944" w:rsidR="00C31B8A" w:rsidRPr="009565EE" w:rsidRDefault="00700F16" w:rsidP="00C31B8A">
            <w:pPr>
              <w:ind w:left="28" w:right="144"/>
              <w:jc w:val="right"/>
              <w:rPr>
                <w:rFonts w:asciiTheme="minorBidi" w:hAnsiTheme="minorBidi"/>
                <w:b/>
                <w:sz w:val="20"/>
                <w:szCs w:val="20"/>
              </w:rPr>
            </w:pPr>
            <w:r>
              <w:rPr>
                <w:rFonts w:asciiTheme="minorBidi" w:hAnsiTheme="minorBidi"/>
                <w:b/>
                <w:sz w:val="20"/>
                <w:szCs w:val="20"/>
              </w:rPr>
              <w:t>21.494.531</w:t>
            </w:r>
          </w:p>
        </w:tc>
        <w:tc>
          <w:tcPr>
            <w:tcW w:w="2011" w:type="dxa"/>
            <w:tcBorders>
              <w:top w:val="single" w:sz="4" w:space="0" w:color="auto"/>
              <w:bottom w:val="double" w:sz="4" w:space="0" w:color="000000"/>
            </w:tcBorders>
            <w:shd w:val="clear" w:color="auto" w:fill="auto"/>
            <w:vAlign w:val="bottom"/>
          </w:tcPr>
          <w:p w14:paraId="21F73547" w14:textId="22B89A73" w:rsidR="00C31B8A" w:rsidRPr="009565EE" w:rsidRDefault="00700F16" w:rsidP="00C31B8A">
            <w:pPr>
              <w:ind w:left="28" w:right="144"/>
              <w:jc w:val="right"/>
              <w:rPr>
                <w:rFonts w:asciiTheme="minorBidi" w:hAnsiTheme="minorBidi"/>
                <w:b/>
                <w:sz w:val="20"/>
                <w:szCs w:val="20"/>
              </w:rPr>
            </w:pPr>
            <w:r>
              <w:rPr>
                <w:rFonts w:asciiTheme="minorBidi" w:hAnsiTheme="minorBidi"/>
                <w:b/>
                <w:sz w:val="20"/>
                <w:szCs w:val="20"/>
              </w:rPr>
              <w:t>31.683</w:t>
            </w:r>
          </w:p>
        </w:tc>
        <w:tc>
          <w:tcPr>
            <w:tcW w:w="1916" w:type="dxa"/>
            <w:tcBorders>
              <w:top w:val="single" w:sz="4" w:space="0" w:color="auto"/>
              <w:bottom w:val="double" w:sz="4" w:space="0" w:color="000000"/>
            </w:tcBorders>
            <w:shd w:val="clear" w:color="auto" w:fill="auto"/>
            <w:vAlign w:val="bottom"/>
          </w:tcPr>
          <w:p w14:paraId="23C3A53C" w14:textId="56ACDFD8" w:rsidR="00C31B8A" w:rsidRPr="009565EE" w:rsidRDefault="009565EE" w:rsidP="00C31B8A">
            <w:pPr>
              <w:ind w:left="28" w:right="144"/>
              <w:jc w:val="right"/>
              <w:rPr>
                <w:rFonts w:asciiTheme="minorBidi" w:hAnsiTheme="minorBidi"/>
                <w:b/>
                <w:sz w:val="20"/>
                <w:szCs w:val="20"/>
              </w:rPr>
            </w:pPr>
            <w:r w:rsidRPr="009565EE">
              <w:rPr>
                <w:rFonts w:asciiTheme="minorBidi" w:hAnsiTheme="minorBidi"/>
                <w:b/>
                <w:sz w:val="20"/>
                <w:szCs w:val="20"/>
              </w:rPr>
              <w:t>2.739</w:t>
            </w:r>
          </w:p>
        </w:tc>
        <w:tc>
          <w:tcPr>
            <w:tcW w:w="1717" w:type="dxa"/>
            <w:tcBorders>
              <w:top w:val="single" w:sz="4" w:space="0" w:color="auto"/>
              <w:bottom w:val="double" w:sz="4" w:space="0" w:color="000000"/>
            </w:tcBorders>
            <w:shd w:val="clear" w:color="auto" w:fill="auto"/>
            <w:vAlign w:val="bottom"/>
          </w:tcPr>
          <w:p w14:paraId="23A6AA5E" w14:textId="19D87564" w:rsidR="00C31B8A" w:rsidRPr="009565EE" w:rsidRDefault="00C31B8A" w:rsidP="00C31B8A">
            <w:pPr>
              <w:ind w:left="28" w:right="144"/>
              <w:jc w:val="right"/>
              <w:rPr>
                <w:rFonts w:asciiTheme="minorBidi" w:hAnsiTheme="minorBidi"/>
                <w:b/>
                <w:sz w:val="20"/>
                <w:szCs w:val="20"/>
              </w:rPr>
            </w:pPr>
            <w:r w:rsidRPr="009565EE">
              <w:rPr>
                <w:rFonts w:asciiTheme="minorBidi" w:hAnsiTheme="minorBidi"/>
                <w:b/>
                <w:sz w:val="20"/>
                <w:szCs w:val="20"/>
              </w:rPr>
              <w:t>-</w:t>
            </w:r>
          </w:p>
        </w:tc>
      </w:tr>
    </w:tbl>
    <w:p w14:paraId="74C7F8E9" w14:textId="77777777" w:rsidR="00E03E89" w:rsidRDefault="00E03E89" w:rsidP="00E03E89">
      <w:pPr>
        <w:autoSpaceDE w:val="0"/>
        <w:autoSpaceDN w:val="0"/>
        <w:adjustRightInd w:val="0"/>
        <w:spacing w:before="120" w:after="60"/>
        <w:jc w:val="both"/>
        <w:rPr>
          <w:rFonts w:ascii="Arial" w:hAnsi="Arial" w:cs="Arial"/>
          <w:sz w:val="20"/>
          <w:szCs w:val="20"/>
        </w:rPr>
      </w:pPr>
      <w:r w:rsidRPr="00CC50EC">
        <w:rPr>
          <w:rFonts w:ascii="Arial" w:hAnsi="Arial" w:cs="Arial"/>
          <w:sz w:val="20"/>
          <w:szCs w:val="20"/>
          <w:vertAlign w:val="superscript"/>
        </w:rPr>
        <w:t xml:space="preserve">(*) </w:t>
      </w:r>
      <w:r w:rsidRPr="00CC50EC">
        <w:rPr>
          <w:rFonts w:ascii="Arial" w:hAnsi="Arial" w:cs="Arial"/>
          <w:sz w:val="20"/>
          <w:szCs w:val="20"/>
        </w:rPr>
        <w:t>Diğer kredilerin detayı aşağıdaki gibidir:</w:t>
      </w:r>
    </w:p>
    <w:tbl>
      <w:tblPr>
        <w:tblW w:w="5294" w:type="pct"/>
        <w:tblInd w:w="-70" w:type="dxa"/>
        <w:tblCellMar>
          <w:left w:w="70" w:type="dxa"/>
          <w:right w:w="70" w:type="dxa"/>
        </w:tblCellMar>
        <w:tblLook w:val="0000" w:firstRow="0" w:lastRow="0" w:firstColumn="0" w:lastColumn="0" w:noHBand="0" w:noVBand="0"/>
      </w:tblPr>
      <w:tblGrid>
        <w:gridCol w:w="8591"/>
        <w:gridCol w:w="1247"/>
      </w:tblGrid>
      <w:tr w:rsidR="00E03E89" w:rsidRPr="00CC50EC" w14:paraId="630BDAE4" w14:textId="77777777" w:rsidTr="00786A88">
        <w:trPr>
          <w:trHeight w:val="189"/>
        </w:trPr>
        <w:tc>
          <w:tcPr>
            <w:tcW w:w="4366" w:type="pct"/>
            <w:tcBorders>
              <w:top w:val="single" w:sz="4" w:space="0" w:color="auto"/>
              <w:left w:val="nil"/>
              <w:right w:val="nil"/>
            </w:tcBorders>
            <w:noWrap/>
            <w:vAlign w:val="bottom"/>
          </w:tcPr>
          <w:p w14:paraId="73067507" w14:textId="77777777" w:rsidR="00E03E89" w:rsidRPr="00CC50EC" w:rsidRDefault="00E03E89" w:rsidP="00E03E89">
            <w:pPr>
              <w:rPr>
                <w:rFonts w:ascii="Arial" w:hAnsi="Arial" w:cs="Arial"/>
                <w:bCs/>
                <w:sz w:val="20"/>
                <w:szCs w:val="20"/>
              </w:rPr>
            </w:pPr>
          </w:p>
        </w:tc>
        <w:tc>
          <w:tcPr>
            <w:tcW w:w="634" w:type="pct"/>
            <w:tcBorders>
              <w:top w:val="single" w:sz="4" w:space="0" w:color="auto"/>
              <w:left w:val="nil"/>
              <w:right w:val="nil"/>
            </w:tcBorders>
            <w:noWrap/>
            <w:vAlign w:val="bottom"/>
          </w:tcPr>
          <w:p w14:paraId="59C48414" w14:textId="77777777" w:rsidR="00E03E89" w:rsidRPr="00CC50EC" w:rsidRDefault="00E03E89" w:rsidP="00E03E89">
            <w:pPr>
              <w:jc w:val="right"/>
              <w:rPr>
                <w:rFonts w:ascii="Arial" w:hAnsi="Arial" w:cs="Arial"/>
                <w:sz w:val="20"/>
                <w:szCs w:val="20"/>
              </w:rPr>
            </w:pPr>
          </w:p>
        </w:tc>
      </w:tr>
      <w:tr w:rsidR="002078A9" w:rsidRPr="009565EE" w14:paraId="2DBFFA70" w14:textId="77777777" w:rsidTr="00786A88">
        <w:trPr>
          <w:cantSplit/>
          <w:trHeight w:val="256"/>
        </w:trPr>
        <w:tc>
          <w:tcPr>
            <w:tcW w:w="4366" w:type="pct"/>
            <w:tcBorders>
              <w:left w:val="nil"/>
              <w:bottom w:val="nil"/>
            </w:tcBorders>
            <w:noWrap/>
            <w:vAlign w:val="bottom"/>
          </w:tcPr>
          <w:p w14:paraId="58D93EAF" w14:textId="77777777" w:rsidR="002078A9" w:rsidRPr="009565EE" w:rsidRDefault="002078A9" w:rsidP="002078A9">
            <w:pPr>
              <w:rPr>
                <w:rFonts w:ascii="Arial" w:hAnsi="Arial" w:cs="Arial"/>
                <w:bCs/>
                <w:sz w:val="20"/>
                <w:szCs w:val="20"/>
              </w:rPr>
            </w:pPr>
            <w:r w:rsidRPr="009565EE">
              <w:rPr>
                <w:rFonts w:ascii="Arial" w:hAnsi="Arial" w:cs="Arial"/>
                <w:bCs/>
                <w:sz w:val="20"/>
                <w:szCs w:val="20"/>
              </w:rPr>
              <w:t>Taksitli ticari krediler</w:t>
            </w:r>
          </w:p>
        </w:tc>
        <w:tc>
          <w:tcPr>
            <w:tcW w:w="634" w:type="pct"/>
            <w:shd w:val="clear" w:color="auto" w:fill="auto"/>
            <w:noWrap/>
          </w:tcPr>
          <w:p w14:paraId="2146A1F5" w14:textId="71AE09FE" w:rsidR="002078A9" w:rsidRPr="009565EE" w:rsidRDefault="009565EE" w:rsidP="002078A9">
            <w:pPr>
              <w:ind w:right="114"/>
              <w:jc w:val="right"/>
              <w:rPr>
                <w:rFonts w:ascii="Arial" w:eastAsiaTheme="minorEastAsia" w:hAnsi="Arial" w:cs="Arial"/>
                <w:sz w:val="20"/>
                <w:szCs w:val="20"/>
              </w:rPr>
            </w:pPr>
            <w:r w:rsidRPr="009565EE">
              <w:rPr>
                <w:rFonts w:ascii="Arial" w:eastAsiaTheme="minorEastAsia" w:hAnsi="Arial" w:cs="Arial"/>
                <w:sz w:val="20"/>
                <w:szCs w:val="20"/>
              </w:rPr>
              <w:t>2.969.857</w:t>
            </w:r>
          </w:p>
        </w:tc>
      </w:tr>
      <w:tr w:rsidR="002078A9" w:rsidRPr="009565EE" w14:paraId="537BA02A" w14:textId="77777777" w:rsidTr="00786A88">
        <w:trPr>
          <w:cantSplit/>
          <w:trHeight w:val="256"/>
        </w:trPr>
        <w:tc>
          <w:tcPr>
            <w:tcW w:w="4366" w:type="pct"/>
            <w:tcBorders>
              <w:left w:val="nil"/>
              <w:bottom w:val="nil"/>
            </w:tcBorders>
            <w:noWrap/>
            <w:vAlign w:val="bottom"/>
          </w:tcPr>
          <w:p w14:paraId="26266B0F" w14:textId="1DBA67AE" w:rsidR="002078A9" w:rsidRPr="009565EE" w:rsidRDefault="002078A9" w:rsidP="002078A9">
            <w:pPr>
              <w:rPr>
                <w:rFonts w:ascii="Arial" w:hAnsi="Arial" w:cs="Arial"/>
                <w:bCs/>
                <w:sz w:val="20"/>
                <w:szCs w:val="20"/>
              </w:rPr>
            </w:pPr>
            <w:r w:rsidRPr="009565EE">
              <w:rPr>
                <w:rFonts w:ascii="Arial" w:hAnsi="Arial" w:cs="Arial"/>
                <w:bCs/>
                <w:sz w:val="20"/>
                <w:szCs w:val="20"/>
              </w:rPr>
              <w:t>Yurt dışı krediler</w:t>
            </w:r>
          </w:p>
        </w:tc>
        <w:tc>
          <w:tcPr>
            <w:tcW w:w="634" w:type="pct"/>
            <w:shd w:val="clear" w:color="auto" w:fill="auto"/>
            <w:noWrap/>
          </w:tcPr>
          <w:p w14:paraId="2AE5F884" w14:textId="4B86A058" w:rsidR="002078A9" w:rsidRPr="009565EE" w:rsidRDefault="009565EE" w:rsidP="002078A9">
            <w:pPr>
              <w:ind w:right="114"/>
              <w:jc w:val="right"/>
              <w:rPr>
                <w:rFonts w:ascii="Arial" w:hAnsi="Arial" w:cs="Arial"/>
                <w:sz w:val="20"/>
                <w:szCs w:val="20"/>
              </w:rPr>
            </w:pPr>
            <w:r w:rsidRPr="009565EE">
              <w:rPr>
                <w:rFonts w:ascii="Arial" w:hAnsi="Arial" w:cs="Arial"/>
                <w:sz w:val="20"/>
                <w:szCs w:val="20"/>
              </w:rPr>
              <w:t>174.503</w:t>
            </w:r>
          </w:p>
        </w:tc>
      </w:tr>
      <w:tr w:rsidR="002078A9" w:rsidRPr="009565EE" w14:paraId="78911C4D" w14:textId="77777777" w:rsidTr="00786A88">
        <w:trPr>
          <w:trHeight w:val="189"/>
        </w:trPr>
        <w:tc>
          <w:tcPr>
            <w:tcW w:w="4366" w:type="pct"/>
            <w:tcBorders>
              <w:left w:val="nil"/>
            </w:tcBorders>
            <w:noWrap/>
            <w:vAlign w:val="bottom"/>
          </w:tcPr>
          <w:p w14:paraId="38F76AA3" w14:textId="77777777" w:rsidR="002078A9" w:rsidRPr="009565EE" w:rsidRDefault="002078A9" w:rsidP="002078A9">
            <w:pPr>
              <w:rPr>
                <w:rFonts w:ascii="Arial" w:hAnsi="Arial" w:cs="Arial"/>
                <w:bCs/>
                <w:sz w:val="20"/>
                <w:szCs w:val="20"/>
              </w:rPr>
            </w:pPr>
            <w:r w:rsidRPr="009565EE">
              <w:rPr>
                <w:rFonts w:ascii="Arial" w:hAnsi="Arial" w:cs="Arial"/>
                <w:bCs/>
                <w:sz w:val="20"/>
                <w:szCs w:val="20"/>
              </w:rPr>
              <w:t>Diğer yatırım kredileri</w:t>
            </w:r>
          </w:p>
        </w:tc>
        <w:tc>
          <w:tcPr>
            <w:tcW w:w="634" w:type="pct"/>
            <w:tcBorders>
              <w:top w:val="nil"/>
            </w:tcBorders>
            <w:shd w:val="clear" w:color="auto" w:fill="auto"/>
            <w:noWrap/>
          </w:tcPr>
          <w:p w14:paraId="06C2C1CA" w14:textId="6BF07C6A" w:rsidR="002078A9" w:rsidRPr="009565EE" w:rsidRDefault="009565EE" w:rsidP="002078A9">
            <w:pPr>
              <w:ind w:right="114"/>
              <w:jc w:val="right"/>
              <w:rPr>
                <w:rFonts w:ascii="Arial" w:eastAsiaTheme="minorEastAsia" w:hAnsi="Arial" w:cs="Arial"/>
                <w:sz w:val="20"/>
                <w:szCs w:val="20"/>
              </w:rPr>
            </w:pPr>
            <w:r w:rsidRPr="009565EE">
              <w:rPr>
                <w:rFonts w:ascii="Arial" w:eastAsiaTheme="minorEastAsia" w:hAnsi="Arial" w:cs="Arial"/>
                <w:sz w:val="20"/>
                <w:szCs w:val="20"/>
              </w:rPr>
              <w:t>84.140</w:t>
            </w:r>
          </w:p>
        </w:tc>
      </w:tr>
      <w:tr w:rsidR="002078A9" w:rsidRPr="009565EE" w14:paraId="5B578808" w14:textId="77777777" w:rsidTr="00786A88">
        <w:trPr>
          <w:trHeight w:val="189"/>
        </w:trPr>
        <w:tc>
          <w:tcPr>
            <w:tcW w:w="4366" w:type="pct"/>
            <w:tcBorders>
              <w:left w:val="nil"/>
            </w:tcBorders>
            <w:noWrap/>
            <w:vAlign w:val="bottom"/>
          </w:tcPr>
          <w:p w14:paraId="721DE4E9" w14:textId="77777777" w:rsidR="002078A9" w:rsidRPr="009565EE" w:rsidRDefault="002078A9" w:rsidP="002078A9">
            <w:pPr>
              <w:rPr>
                <w:rFonts w:ascii="Arial" w:hAnsi="Arial" w:cs="Arial"/>
                <w:bCs/>
                <w:sz w:val="20"/>
                <w:szCs w:val="20"/>
              </w:rPr>
            </w:pPr>
            <w:r w:rsidRPr="009565EE">
              <w:rPr>
                <w:rFonts w:ascii="Arial" w:hAnsi="Arial" w:cs="Arial"/>
                <w:bCs/>
                <w:sz w:val="20"/>
                <w:szCs w:val="20"/>
              </w:rPr>
              <w:t>Diğer</w:t>
            </w:r>
          </w:p>
        </w:tc>
        <w:tc>
          <w:tcPr>
            <w:tcW w:w="634" w:type="pct"/>
            <w:tcBorders>
              <w:top w:val="nil"/>
            </w:tcBorders>
            <w:shd w:val="clear" w:color="auto" w:fill="auto"/>
            <w:noWrap/>
          </w:tcPr>
          <w:p w14:paraId="7FE3A5AB" w14:textId="5583F696" w:rsidR="002078A9" w:rsidRPr="009565EE" w:rsidRDefault="009565EE" w:rsidP="002078A9">
            <w:pPr>
              <w:ind w:right="114"/>
              <w:jc w:val="right"/>
              <w:rPr>
                <w:rFonts w:ascii="Arial" w:eastAsiaTheme="minorEastAsia" w:hAnsi="Arial" w:cs="Arial"/>
                <w:sz w:val="20"/>
                <w:szCs w:val="20"/>
              </w:rPr>
            </w:pPr>
            <w:r w:rsidRPr="009565EE">
              <w:rPr>
                <w:rFonts w:ascii="Arial" w:eastAsiaTheme="minorEastAsia" w:hAnsi="Arial" w:cs="Arial"/>
                <w:sz w:val="20"/>
                <w:szCs w:val="20"/>
              </w:rPr>
              <w:t>4.291</w:t>
            </w:r>
          </w:p>
        </w:tc>
      </w:tr>
      <w:tr w:rsidR="002078A9" w:rsidRPr="009565EE" w14:paraId="09247AF9" w14:textId="77777777" w:rsidTr="0094549E">
        <w:trPr>
          <w:trHeight w:val="74"/>
        </w:trPr>
        <w:tc>
          <w:tcPr>
            <w:tcW w:w="4366" w:type="pct"/>
            <w:tcBorders>
              <w:left w:val="nil"/>
              <w:bottom w:val="single" w:sz="4" w:space="0" w:color="auto"/>
              <w:right w:val="nil"/>
            </w:tcBorders>
            <w:noWrap/>
            <w:vAlign w:val="bottom"/>
          </w:tcPr>
          <w:p w14:paraId="480A7EEF" w14:textId="77777777" w:rsidR="002078A9" w:rsidRPr="009565EE" w:rsidRDefault="002078A9" w:rsidP="002078A9">
            <w:pPr>
              <w:rPr>
                <w:rFonts w:ascii="Arial" w:hAnsi="Arial" w:cs="Arial"/>
                <w:bCs/>
                <w:sz w:val="20"/>
                <w:szCs w:val="20"/>
              </w:rPr>
            </w:pPr>
          </w:p>
        </w:tc>
        <w:tc>
          <w:tcPr>
            <w:tcW w:w="634" w:type="pct"/>
            <w:tcBorders>
              <w:left w:val="nil"/>
              <w:bottom w:val="single" w:sz="4" w:space="0" w:color="auto"/>
              <w:right w:val="nil"/>
            </w:tcBorders>
            <w:noWrap/>
          </w:tcPr>
          <w:p w14:paraId="55B48378" w14:textId="77777777" w:rsidR="002078A9" w:rsidRPr="009565EE" w:rsidRDefault="002078A9" w:rsidP="002078A9">
            <w:pPr>
              <w:ind w:right="114"/>
              <w:jc w:val="right"/>
              <w:rPr>
                <w:rFonts w:ascii="Arial" w:hAnsi="Arial" w:cs="Arial"/>
                <w:sz w:val="20"/>
                <w:szCs w:val="20"/>
              </w:rPr>
            </w:pPr>
          </w:p>
        </w:tc>
      </w:tr>
      <w:tr w:rsidR="002078A9" w:rsidRPr="00BF19AC" w14:paraId="0BEBD91C" w14:textId="77777777" w:rsidTr="00786A88">
        <w:trPr>
          <w:trHeight w:val="189"/>
        </w:trPr>
        <w:tc>
          <w:tcPr>
            <w:tcW w:w="4366" w:type="pct"/>
            <w:tcBorders>
              <w:top w:val="single" w:sz="4" w:space="0" w:color="auto"/>
              <w:left w:val="nil"/>
              <w:bottom w:val="double" w:sz="4" w:space="0" w:color="auto"/>
              <w:right w:val="nil"/>
            </w:tcBorders>
            <w:noWrap/>
            <w:vAlign w:val="bottom"/>
          </w:tcPr>
          <w:p w14:paraId="578E56E8" w14:textId="77777777" w:rsidR="002078A9" w:rsidRPr="009565EE" w:rsidRDefault="002078A9" w:rsidP="002078A9">
            <w:pPr>
              <w:rPr>
                <w:rFonts w:ascii="Arial" w:hAnsi="Arial" w:cs="Arial"/>
                <w:b/>
                <w:bCs/>
                <w:sz w:val="20"/>
                <w:szCs w:val="20"/>
              </w:rPr>
            </w:pPr>
            <w:r w:rsidRPr="009565EE">
              <w:rPr>
                <w:rFonts w:ascii="Arial" w:hAnsi="Arial" w:cs="Arial"/>
                <w:b/>
                <w:bCs/>
                <w:sz w:val="20"/>
                <w:szCs w:val="20"/>
              </w:rPr>
              <w:t>Toplam</w:t>
            </w:r>
          </w:p>
        </w:tc>
        <w:tc>
          <w:tcPr>
            <w:tcW w:w="634" w:type="pct"/>
            <w:tcBorders>
              <w:top w:val="single" w:sz="4" w:space="0" w:color="auto"/>
              <w:left w:val="nil"/>
              <w:bottom w:val="double" w:sz="4" w:space="0" w:color="auto"/>
              <w:right w:val="nil"/>
            </w:tcBorders>
            <w:noWrap/>
          </w:tcPr>
          <w:p w14:paraId="0AA8E1D2" w14:textId="4FBC068F" w:rsidR="002078A9" w:rsidRPr="009565EE" w:rsidRDefault="009565EE" w:rsidP="002078A9">
            <w:pPr>
              <w:ind w:right="114"/>
              <w:jc w:val="right"/>
              <w:rPr>
                <w:rFonts w:ascii="Arial" w:hAnsi="Arial" w:cs="Arial"/>
                <w:b/>
                <w:sz w:val="20"/>
                <w:szCs w:val="20"/>
              </w:rPr>
            </w:pPr>
            <w:r w:rsidRPr="009565EE">
              <w:rPr>
                <w:rFonts w:ascii="Arial" w:hAnsi="Arial" w:cs="Arial"/>
                <w:b/>
                <w:sz w:val="20"/>
                <w:szCs w:val="20"/>
              </w:rPr>
              <w:t>3.232.791</w:t>
            </w:r>
          </w:p>
        </w:tc>
      </w:tr>
    </w:tbl>
    <w:p w14:paraId="027DDE16" w14:textId="77777777" w:rsidR="002A4960" w:rsidRDefault="002A4960" w:rsidP="008B0DC2">
      <w:pPr>
        <w:autoSpaceDE w:val="0"/>
        <w:autoSpaceDN w:val="0"/>
        <w:adjustRightInd w:val="0"/>
        <w:jc w:val="both"/>
        <w:rPr>
          <w:rFonts w:ascii="Arial" w:hAnsi="Arial" w:cs="Arial"/>
          <w:sz w:val="18"/>
          <w:szCs w:val="20"/>
        </w:rPr>
        <w:sectPr w:rsidR="002A4960" w:rsidSect="00B64A64">
          <w:headerReference w:type="default" r:id="rId137"/>
          <w:footerReference w:type="default" r:id="rId138"/>
          <w:pgSz w:w="11907" w:h="16840" w:code="9"/>
          <w:pgMar w:top="1418" w:right="1197" w:bottom="1418" w:left="1418" w:header="720" w:footer="720" w:gutter="0"/>
          <w:cols w:space="708"/>
          <w:docGrid w:linePitch="360"/>
        </w:sectPr>
      </w:pPr>
    </w:p>
    <w:p w14:paraId="5EBE47D5" w14:textId="60E285CB" w:rsidR="001B2A0E" w:rsidRPr="00640653" w:rsidRDefault="001B2A0E" w:rsidP="001B2A0E">
      <w:pPr>
        <w:pStyle w:val="BodyTextIndent"/>
        <w:ind w:hanging="522"/>
        <w:jc w:val="left"/>
        <w:rPr>
          <w:rFonts w:ascii="Arial" w:hAnsi="Arial" w:cs="Arial"/>
          <w:b/>
          <w:sz w:val="20"/>
          <w:szCs w:val="20"/>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2E027DC6" w14:textId="77777777" w:rsidR="001B2A0E" w:rsidRDefault="001B2A0E" w:rsidP="008B0DC2">
      <w:pPr>
        <w:autoSpaceDE w:val="0"/>
        <w:autoSpaceDN w:val="0"/>
        <w:adjustRightInd w:val="0"/>
        <w:jc w:val="both"/>
        <w:rPr>
          <w:rFonts w:ascii="Arial" w:hAnsi="Arial" w:cs="Arial"/>
          <w:sz w:val="18"/>
          <w:szCs w:val="20"/>
        </w:rPr>
      </w:pPr>
    </w:p>
    <w:p w14:paraId="33C3B5D3" w14:textId="6BE87AF1" w:rsidR="008B0DC2" w:rsidRDefault="008B0DC2" w:rsidP="008B0DC2">
      <w:pPr>
        <w:pStyle w:val="BodyTextIndent"/>
        <w:ind w:left="30" w:hanging="570"/>
        <w:rPr>
          <w:rFonts w:ascii="Arial" w:hAnsi="Arial" w:cs="Arial"/>
          <w:b/>
          <w:sz w:val="20"/>
          <w:szCs w:val="20"/>
        </w:rPr>
      </w:pPr>
      <w:r>
        <w:rPr>
          <w:rFonts w:ascii="Arial" w:hAnsi="Arial" w:cs="Arial"/>
          <w:b/>
          <w:sz w:val="20"/>
          <w:szCs w:val="20"/>
        </w:rPr>
        <w:t>6.</w:t>
      </w:r>
      <w:r>
        <w:rPr>
          <w:rFonts w:ascii="Arial" w:hAnsi="Arial" w:cs="Arial"/>
          <w:b/>
          <w:sz w:val="20"/>
          <w:szCs w:val="20"/>
        </w:rPr>
        <w:tab/>
        <w:t>Kredilere ilişkin açıklamalar</w:t>
      </w:r>
      <w:r w:rsidR="001B2A0E">
        <w:rPr>
          <w:rFonts w:ascii="Arial" w:hAnsi="Arial" w:cs="Arial"/>
          <w:b/>
          <w:sz w:val="20"/>
          <w:szCs w:val="20"/>
        </w:rPr>
        <w:t xml:space="preserve"> (d</w:t>
      </w:r>
      <w:r>
        <w:rPr>
          <w:rFonts w:ascii="Arial" w:hAnsi="Arial" w:cs="Arial"/>
          <w:b/>
          <w:sz w:val="20"/>
          <w:szCs w:val="20"/>
        </w:rPr>
        <w:t>evamı)</w:t>
      </w:r>
      <w:r w:rsidR="001B2A0E">
        <w:rPr>
          <w:rFonts w:ascii="Arial" w:hAnsi="Arial" w:cs="Arial"/>
          <w:b/>
          <w:sz w:val="20"/>
          <w:szCs w:val="20"/>
        </w:rPr>
        <w:t>:</w:t>
      </w:r>
    </w:p>
    <w:p w14:paraId="5685C2AB" w14:textId="49563314" w:rsidR="008B0DC2" w:rsidRDefault="008B0DC2" w:rsidP="008B0DC2">
      <w:pPr>
        <w:autoSpaceDE w:val="0"/>
        <w:autoSpaceDN w:val="0"/>
        <w:adjustRightInd w:val="0"/>
        <w:jc w:val="both"/>
        <w:rPr>
          <w:rFonts w:ascii="Arial" w:hAnsi="Arial" w:cs="Arial"/>
          <w:sz w:val="18"/>
          <w:szCs w:val="20"/>
        </w:rPr>
      </w:pPr>
    </w:p>
    <w:p w14:paraId="369C2998" w14:textId="3BC3BFED" w:rsidR="008B0DC2" w:rsidRPr="00786A88" w:rsidRDefault="00786A88" w:rsidP="00786A88">
      <w:pPr>
        <w:autoSpaceDE w:val="0"/>
        <w:autoSpaceDN w:val="0"/>
        <w:adjustRightInd w:val="0"/>
        <w:ind w:left="360" w:hanging="360"/>
        <w:jc w:val="both"/>
        <w:rPr>
          <w:rFonts w:asciiTheme="minorBidi" w:hAnsiTheme="minorBidi" w:cstheme="minorBidi"/>
          <w:b/>
          <w:sz w:val="20"/>
          <w:szCs w:val="22"/>
        </w:rPr>
      </w:pPr>
      <w:r>
        <w:rPr>
          <w:rFonts w:asciiTheme="minorBidi" w:hAnsiTheme="minorBidi" w:cstheme="minorBidi"/>
          <w:b/>
          <w:sz w:val="20"/>
          <w:szCs w:val="22"/>
        </w:rPr>
        <w:t xml:space="preserve">b.  </w:t>
      </w:r>
      <w:r w:rsidR="008B0DC2" w:rsidRPr="00786A88">
        <w:rPr>
          <w:rFonts w:asciiTheme="minorBidi" w:hAnsiTheme="minorBidi" w:cstheme="minorBidi"/>
          <w:b/>
          <w:sz w:val="20"/>
          <w:szCs w:val="22"/>
        </w:rPr>
        <w:t>Standart nitelikli ve yakın izlemedeki krediler ile yeniden yapılandırılan yakın izlemedeki kredilere ilişkin bilgiler</w:t>
      </w:r>
      <w:r w:rsidR="001B2A0E" w:rsidRPr="00786A88">
        <w:rPr>
          <w:rFonts w:asciiTheme="minorBidi" w:hAnsiTheme="minorBidi" w:cstheme="minorBidi"/>
          <w:b/>
          <w:sz w:val="20"/>
          <w:szCs w:val="22"/>
        </w:rPr>
        <w:t xml:space="preserve"> (d</w:t>
      </w:r>
      <w:r w:rsidR="008B0DC2" w:rsidRPr="00786A88">
        <w:rPr>
          <w:rFonts w:asciiTheme="minorBidi" w:hAnsiTheme="minorBidi" w:cstheme="minorBidi"/>
          <w:b/>
          <w:sz w:val="20"/>
          <w:szCs w:val="22"/>
        </w:rPr>
        <w:t>evamı)</w:t>
      </w:r>
      <w:r w:rsidR="001B2A0E" w:rsidRPr="00786A88">
        <w:rPr>
          <w:rFonts w:asciiTheme="minorBidi" w:hAnsiTheme="minorBidi" w:cstheme="minorBidi"/>
          <w:b/>
          <w:sz w:val="20"/>
          <w:szCs w:val="22"/>
        </w:rPr>
        <w:t>:</w:t>
      </w:r>
    </w:p>
    <w:p w14:paraId="01575E65" w14:textId="467C851B" w:rsidR="00786A88" w:rsidRDefault="00786A88" w:rsidP="00786A88">
      <w:pPr>
        <w:pStyle w:val="BodyTextIndent"/>
        <w:ind w:left="360" w:hanging="450"/>
        <w:rPr>
          <w:rFonts w:ascii="Arial" w:hAnsi="Arial" w:cs="Arial"/>
          <w:b/>
          <w:sz w:val="20"/>
          <w:szCs w:val="20"/>
        </w:rPr>
      </w:pPr>
      <w:proofErr w:type="spellStart"/>
      <w:proofErr w:type="gramStart"/>
      <w:r>
        <w:rPr>
          <w:rFonts w:asciiTheme="minorBidi" w:hAnsiTheme="minorBidi" w:cstheme="minorBidi"/>
          <w:b/>
          <w:sz w:val="20"/>
          <w:szCs w:val="22"/>
        </w:rPr>
        <w:t>b</w:t>
      </w:r>
      <w:proofErr w:type="gramEnd"/>
      <w:r>
        <w:rPr>
          <w:rFonts w:asciiTheme="minorBidi" w:hAnsiTheme="minorBidi" w:cstheme="minorBidi"/>
          <w:b/>
          <w:sz w:val="20"/>
          <w:szCs w:val="22"/>
        </w:rPr>
        <w:t>1</w:t>
      </w:r>
      <w:proofErr w:type="spellEnd"/>
      <w:r>
        <w:rPr>
          <w:rFonts w:asciiTheme="minorBidi" w:hAnsiTheme="minorBidi" w:cstheme="minorBidi"/>
          <w:b/>
          <w:sz w:val="20"/>
          <w:szCs w:val="22"/>
        </w:rPr>
        <w:t>.</w:t>
      </w:r>
      <w:r>
        <w:rPr>
          <w:rFonts w:asciiTheme="minorBidi" w:hAnsiTheme="minorBidi" w:cstheme="minorBidi"/>
          <w:b/>
          <w:sz w:val="20"/>
          <w:szCs w:val="22"/>
        </w:rPr>
        <w:tab/>
      </w:r>
      <w:r w:rsidRPr="00801586">
        <w:rPr>
          <w:rFonts w:asciiTheme="minorBidi" w:hAnsiTheme="minorBidi" w:cstheme="minorBidi"/>
          <w:b/>
          <w:sz w:val="20"/>
          <w:szCs w:val="22"/>
        </w:rPr>
        <w:t xml:space="preserve">Standart nitelikli ve yakın izlemedeki krediler ile yeniden yapılandırılan yakın izlemedeki kredilere ilişkin </w:t>
      </w:r>
      <w:r>
        <w:rPr>
          <w:rFonts w:asciiTheme="minorBidi" w:hAnsiTheme="minorBidi" w:cstheme="minorBidi"/>
          <w:b/>
          <w:sz w:val="20"/>
          <w:szCs w:val="22"/>
        </w:rPr>
        <w:t>detay tablosu (devamı):</w:t>
      </w:r>
    </w:p>
    <w:p w14:paraId="584CDCBC" w14:textId="77777777" w:rsidR="008B0DC2" w:rsidRPr="00640653" w:rsidRDefault="008B0DC2" w:rsidP="008B0DC2">
      <w:pPr>
        <w:autoSpaceDE w:val="0"/>
        <w:autoSpaceDN w:val="0"/>
        <w:adjustRightInd w:val="0"/>
        <w:jc w:val="both"/>
        <w:rPr>
          <w:rFonts w:ascii="Arial" w:hAnsi="Arial" w:cs="Arial"/>
          <w:sz w:val="18"/>
          <w:szCs w:val="20"/>
        </w:rPr>
      </w:pPr>
    </w:p>
    <w:tbl>
      <w:tblPr>
        <w:tblStyle w:val="TableGrid0"/>
        <w:tblW w:w="9806" w:type="dxa"/>
        <w:tblInd w:w="-24" w:type="dxa"/>
        <w:tblCellMar>
          <w:bottom w:w="6" w:type="dxa"/>
        </w:tblCellMar>
        <w:tblLook w:val="04A0" w:firstRow="1" w:lastRow="0" w:firstColumn="1" w:lastColumn="0" w:noHBand="0" w:noVBand="1"/>
      </w:tblPr>
      <w:tblGrid>
        <w:gridCol w:w="2814"/>
        <w:gridCol w:w="1348"/>
        <w:gridCol w:w="2011"/>
        <w:gridCol w:w="1916"/>
        <w:gridCol w:w="1717"/>
      </w:tblGrid>
      <w:tr w:rsidR="00E03E89" w:rsidRPr="000B32F8" w14:paraId="6D9DAE90" w14:textId="77777777" w:rsidTr="00E03E89">
        <w:trPr>
          <w:trHeight w:val="170"/>
        </w:trPr>
        <w:tc>
          <w:tcPr>
            <w:tcW w:w="2814" w:type="dxa"/>
            <w:vMerge w:val="restart"/>
            <w:tcBorders>
              <w:top w:val="single" w:sz="4" w:space="0" w:color="auto"/>
            </w:tcBorders>
            <w:shd w:val="clear" w:color="auto" w:fill="auto"/>
            <w:vAlign w:val="bottom"/>
          </w:tcPr>
          <w:p w14:paraId="3E114EF4" w14:textId="77777777" w:rsidR="00E03E89" w:rsidRPr="000B32F8" w:rsidRDefault="00E03E89" w:rsidP="00E03E89">
            <w:pPr>
              <w:spacing w:line="259" w:lineRule="auto"/>
              <w:rPr>
                <w:rFonts w:asciiTheme="minorBidi" w:hAnsiTheme="minorBidi"/>
                <w:b/>
                <w:sz w:val="20"/>
                <w:szCs w:val="20"/>
              </w:rPr>
            </w:pPr>
            <w:r w:rsidRPr="000B32F8">
              <w:rPr>
                <w:rFonts w:asciiTheme="minorBidi" w:hAnsiTheme="minorBidi"/>
                <w:b/>
                <w:sz w:val="20"/>
                <w:szCs w:val="20"/>
              </w:rPr>
              <w:t>Nakdi Krediler</w:t>
            </w:r>
          </w:p>
          <w:p w14:paraId="390EB637" w14:textId="5F608DB5" w:rsidR="00E03E89" w:rsidRPr="000B32F8" w:rsidRDefault="000B32F8" w:rsidP="00E03E89">
            <w:pPr>
              <w:spacing w:line="259" w:lineRule="auto"/>
              <w:ind w:left="120" w:hanging="120"/>
              <w:rPr>
                <w:rFonts w:asciiTheme="minorBidi" w:hAnsiTheme="minorBidi"/>
                <w:b/>
                <w:sz w:val="20"/>
                <w:szCs w:val="20"/>
              </w:rPr>
            </w:pPr>
            <w:r w:rsidRPr="000B32F8">
              <w:rPr>
                <w:rFonts w:asciiTheme="minorBidi" w:hAnsiTheme="minorBidi"/>
                <w:b/>
                <w:sz w:val="20"/>
                <w:szCs w:val="20"/>
              </w:rPr>
              <w:t>Önceki</w:t>
            </w:r>
            <w:r w:rsidR="00E03E89" w:rsidRPr="000B32F8">
              <w:rPr>
                <w:rFonts w:asciiTheme="minorBidi" w:hAnsiTheme="minorBidi"/>
                <w:b/>
                <w:sz w:val="20"/>
                <w:szCs w:val="20"/>
              </w:rPr>
              <w:t xml:space="preserve"> dönem</w:t>
            </w:r>
          </w:p>
          <w:p w14:paraId="04713214" w14:textId="77777777" w:rsidR="00E03E89" w:rsidRPr="000B32F8" w:rsidRDefault="00E03E89" w:rsidP="00E03E89">
            <w:pPr>
              <w:spacing w:line="259" w:lineRule="auto"/>
              <w:ind w:left="120"/>
              <w:rPr>
                <w:rFonts w:asciiTheme="minorBidi" w:hAnsiTheme="minorBidi"/>
                <w:b/>
                <w:sz w:val="20"/>
                <w:szCs w:val="20"/>
              </w:rPr>
            </w:pPr>
          </w:p>
        </w:tc>
        <w:tc>
          <w:tcPr>
            <w:tcW w:w="1348" w:type="dxa"/>
            <w:vMerge w:val="restart"/>
            <w:tcBorders>
              <w:top w:val="single" w:sz="4" w:space="0" w:color="auto"/>
            </w:tcBorders>
            <w:shd w:val="clear" w:color="auto" w:fill="auto"/>
            <w:vAlign w:val="bottom"/>
          </w:tcPr>
          <w:p w14:paraId="059AD16E" w14:textId="77777777" w:rsidR="00E03E89" w:rsidRPr="000B32F8" w:rsidRDefault="00E03E89" w:rsidP="00E03E89">
            <w:pPr>
              <w:spacing w:line="259" w:lineRule="auto"/>
              <w:ind w:right="3"/>
              <w:jc w:val="center"/>
              <w:rPr>
                <w:rFonts w:asciiTheme="minorBidi" w:hAnsiTheme="minorBidi"/>
                <w:b/>
                <w:sz w:val="20"/>
                <w:szCs w:val="20"/>
              </w:rPr>
            </w:pPr>
            <w:r w:rsidRPr="000B32F8">
              <w:rPr>
                <w:rFonts w:asciiTheme="minorBidi" w:hAnsiTheme="minorBidi"/>
                <w:b/>
                <w:sz w:val="20"/>
                <w:szCs w:val="20"/>
              </w:rPr>
              <w:t>Standart Nitelikli Krediler</w:t>
            </w:r>
          </w:p>
        </w:tc>
        <w:tc>
          <w:tcPr>
            <w:tcW w:w="5644" w:type="dxa"/>
            <w:gridSpan w:val="3"/>
            <w:tcBorders>
              <w:top w:val="single" w:sz="4" w:space="0" w:color="auto"/>
              <w:bottom w:val="single" w:sz="4" w:space="0" w:color="000000"/>
            </w:tcBorders>
            <w:shd w:val="clear" w:color="auto" w:fill="auto"/>
            <w:vAlign w:val="bottom"/>
          </w:tcPr>
          <w:p w14:paraId="1F612A3A" w14:textId="77777777" w:rsidR="00E03E89" w:rsidRPr="000B32F8" w:rsidRDefault="00E03E89" w:rsidP="00E03E89">
            <w:pPr>
              <w:spacing w:line="259" w:lineRule="auto"/>
              <w:ind w:right="25"/>
              <w:jc w:val="center"/>
              <w:rPr>
                <w:rFonts w:asciiTheme="minorBidi" w:hAnsiTheme="minorBidi"/>
                <w:b/>
                <w:sz w:val="20"/>
                <w:szCs w:val="20"/>
              </w:rPr>
            </w:pPr>
            <w:r w:rsidRPr="000B32F8">
              <w:rPr>
                <w:rFonts w:asciiTheme="minorBidi" w:hAnsiTheme="minorBidi"/>
                <w:b/>
                <w:sz w:val="20"/>
                <w:szCs w:val="20"/>
              </w:rPr>
              <w:t>Yakın İzlemedeki Krediler</w:t>
            </w:r>
          </w:p>
        </w:tc>
      </w:tr>
      <w:tr w:rsidR="00E03E89" w:rsidRPr="000B32F8" w14:paraId="23D03BCF" w14:textId="77777777" w:rsidTr="00E03E89">
        <w:trPr>
          <w:trHeight w:val="170"/>
        </w:trPr>
        <w:tc>
          <w:tcPr>
            <w:tcW w:w="2814" w:type="dxa"/>
            <w:vMerge/>
            <w:shd w:val="clear" w:color="auto" w:fill="auto"/>
            <w:vAlign w:val="bottom"/>
          </w:tcPr>
          <w:p w14:paraId="553EACB1" w14:textId="77777777" w:rsidR="00E03E89" w:rsidRPr="000B32F8" w:rsidRDefault="00E03E89" w:rsidP="00E03E89">
            <w:pPr>
              <w:spacing w:line="259" w:lineRule="auto"/>
              <w:jc w:val="center"/>
              <w:rPr>
                <w:rFonts w:asciiTheme="minorBidi" w:hAnsiTheme="minorBidi"/>
                <w:b/>
                <w:sz w:val="20"/>
                <w:szCs w:val="20"/>
              </w:rPr>
            </w:pPr>
          </w:p>
        </w:tc>
        <w:tc>
          <w:tcPr>
            <w:tcW w:w="1348" w:type="dxa"/>
            <w:vMerge/>
            <w:shd w:val="clear" w:color="auto" w:fill="auto"/>
            <w:vAlign w:val="bottom"/>
          </w:tcPr>
          <w:p w14:paraId="6073EF2C" w14:textId="77777777" w:rsidR="00E03E89" w:rsidRPr="000B32F8" w:rsidRDefault="00E03E89" w:rsidP="00E03E89">
            <w:pPr>
              <w:spacing w:line="259" w:lineRule="auto"/>
              <w:jc w:val="center"/>
              <w:rPr>
                <w:rFonts w:asciiTheme="minorBidi" w:hAnsiTheme="minorBidi"/>
                <w:b/>
                <w:sz w:val="20"/>
                <w:szCs w:val="20"/>
              </w:rPr>
            </w:pPr>
          </w:p>
        </w:tc>
        <w:tc>
          <w:tcPr>
            <w:tcW w:w="2011" w:type="dxa"/>
            <w:vMerge w:val="restart"/>
            <w:tcBorders>
              <w:top w:val="single" w:sz="4" w:space="0" w:color="000000"/>
            </w:tcBorders>
            <w:shd w:val="clear" w:color="auto" w:fill="auto"/>
            <w:vAlign w:val="bottom"/>
          </w:tcPr>
          <w:p w14:paraId="5AAB41E6" w14:textId="77777777" w:rsidR="00E03E89" w:rsidRPr="000B32F8" w:rsidRDefault="00E03E89" w:rsidP="00E03E89">
            <w:pPr>
              <w:spacing w:line="259" w:lineRule="auto"/>
              <w:ind w:right="22"/>
              <w:jc w:val="center"/>
              <w:rPr>
                <w:rFonts w:asciiTheme="minorBidi" w:hAnsiTheme="minorBidi"/>
                <w:b/>
                <w:sz w:val="20"/>
                <w:szCs w:val="20"/>
              </w:rPr>
            </w:pPr>
            <w:r w:rsidRPr="000B32F8">
              <w:rPr>
                <w:rFonts w:asciiTheme="minorBidi" w:hAnsiTheme="minorBidi"/>
                <w:b/>
                <w:sz w:val="20"/>
                <w:szCs w:val="20"/>
              </w:rPr>
              <w:t>Yeniden Yapılandırma Kapsamında Yer Almayanlar</w:t>
            </w:r>
          </w:p>
        </w:tc>
        <w:tc>
          <w:tcPr>
            <w:tcW w:w="3633" w:type="dxa"/>
            <w:gridSpan w:val="2"/>
            <w:tcBorders>
              <w:top w:val="single" w:sz="4" w:space="0" w:color="000000"/>
              <w:bottom w:val="single" w:sz="4" w:space="0" w:color="000000"/>
            </w:tcBorders>
            <w:shd w:val="clear" w:color="auto" w:fill="auto"/>
            <w:vAlign w:val="bottom"/>
          </w:tcPr>
          <w:p w14:paraId="770C095D" w14:textId="77777777" w:rsidR="00E03E89" w:rsidRPr="000B32F8" w:rsidRDefault="00E03E89" w:rsidP="00E03E89">
            <w:pPr>
              <w:spacing w:line="259" w:lineRule="auto"/>
              <w:ind w:left="338" w:firstLine="415"/>
              <w:jc w:val="center"/>
              <w:rPr>
                <w:rFonts w:asciiTheme="minorBidi" w:hAnsiTheme="minorBidi"/>
                <w:b/>
                <w:sz w:val="20"/>
                <w:szCs w:val="20"/>
              </w:rPr>
            </w:pPr>
            <w:r w:rsidRPr="000B32F8">
              <w:rPr>
                <w:rFonts w:asciiTheme="minorBidi" w:hAnsiTheme="minorBidi"/>
                <w:b/>
                <w:sz w:val="20"/>
                <w:szCs w:val="20"/>
              </w:rPr>
              <w:t>Yeniden Yapılandırılanlar</w:t>
            </w:r>
          </w:p>
        </w:tc>
      </w:tr>
      <w:tr w:rsidR="00E03E89" w:rsidRPr="000B32F8" w14:paraId="4AD398D2" w14:textId="77777777" w:rsidTr="00E03E89">
        <w:trPr>
          <w:trHeight w:val="170"/>
        </w:trPr>
        <w:tc>
          <w:tcPr>
            <w:tcW w:w="2814" w:type="dxa"/>
            <w:vMerge/>
            <w:tcBorders>
              <w:bottom w:val="single" w:sz="4" w:space="0" w:color="auto"/>
            </w:tcBorders>
            <w:shd w:val="clear" w:color="auto" w:fill="auto"/>
            <w:vAlign w:val="bottom"/>
          </w:tcPr>
          <w:p w14:paraId="069333F8" w14:textId="77777777" w:rsidR="00E03E89" w:rsidRPr="000B32F8" w:rsidRDefault="00E03E89" w:rsidP="00E03E89">
            <w:pPr>
              <w:spacing w:line="259" w:lineRule="auto"/>
              <w:jc w:val="center"/>
              <w:rPr>
                <w:rFonts w:asciiTheme="minorBidi" w:hAnsiTheme="minorBidi"/>
                <w:b/>
                <w:sz w:val="20"/>
                <w:szCs w:val="20"/>
              </w:rPr>
            </w:pPr>
          </w:p>
        </w:tc>
        <w:tc>
          <w:tcPr>
            <w:tcW w:w="1348" w:type="dxa"/>
            <w:vMerge/>
            <w:tcBorders>
              <w:bottom w:val="single" w:sz="4" w:space="0" w:color="auto"/>
            </w:tcBorders>
            <w:shd w:val="clear" w:color="auto" w:fill="auto"/>
            <w:vAlign w:val="bottom"/>
          </w:tcPr>
          <w:p w14:paraId="583D544F" w14:textId="77777777" w:rsidR="00E03E89" w:rsidRPr="000B32F8" w:rsidRDefault="00E03E89" w:rsidP="00E03E89">
            <w:pPr>
              <w:spacing w:line="259" w:lineRule="auto"/>
              <w:jc w:val="center"/>
              <w:rPr>
                <w:rFonts w:asciiTheme="minorBidi" w:hAnsiTheme="minorBidi"/>
                <w:b/>
                <w:sz w:val="20"/>
                <w:szCs w:val="20"/>
              </w:rPr>
            </w:pPr>
          </w:p>
        </w:tc>
        <w:tc>
          <w:tcPr>
            <w:tcW w:w="2011" w:type="dxa"/>
            <w:vMerge/>
            <w:tcBorders>
              <w:bottom w:val="single" w:sz="4" w:space="0" w:color="auto"/>
            </w:tcBorders>
            <w:shd w:val="clear" w:color="auto" w:fill="auto"/>
            <w:vAlign w:val="bottom"/>
          </w:tcPr>
          <w:p w14:paraId="43D842C6" w14:textId="77777777" w:rsidR="00E03E89" w:rsidRPr="000B32F8" w:rsidRDefault="00E03E89" w:rsidP="00E03E89">
            <w:pPr>
              <w:spacing w:line="259" w:lineRule="auto"/>
              <w:jc w:val="center"/>
              <w:rPr>
                <w:rFonts w:asciiTheme="minorBidi" w:hAnsiTheme="minorBidi"/>
                <w:b/>
                <w:sz w:val="20"/>
                <w:szCs w:val="20"/>
              </w:rPr>
            </w:pPr>
          </w:p>
        </w:tc>
        <w:tc>
          <w:tcPr>
            <w:tcW w:w="1916" w:type="dxa"/>
            <w:tcBorders>
              <w:bottom w:val="single" w:sz="4" w:space="0" w:color="auto"/>
            </w:tcBorders>
            <w:shd w:val="clear" w:color="auto" w:fill="auto"/>
            <w:vAlign w:val="bottom"/>
          </w:tcPr>
          <w:p w14:paraId="5A868B3B" w14:textId="77777777" w:rsidR="00E03E89" w:rsidRPr="000B32F8" w:rsidRDefault="00E03E89" w:rsidP="00E03E89">
            <w:pPr>
              <w:spacing w:line="259" w:lineRule="auto"/>
              <w:jc w:val="center"/>
              <w:rPr>
                <w:rFonts w:asciiTheme="minorBidi" w:hAnsiTheme="minorBidi"/>
                <w:b/>
                <w:sz w:val="20"/>
                <w:szCs w:val="20"/>
              </w:rPr>
            </w:pPr>
            <w:r w:rsidRPr="000B32F8">
              <w:rPr>
                <w:rFonts w:asciiTheme="minorBidi" w:hAnsiTheme="minorBidi"/>
                <w:b/>
                <w:sz w:val="20"/>
                <w:szCs w:val="20"/>
              </w:rPr>
              <w:t>Sözleşme Koşullarında Değişiklik Yapılanlar</w:t>
            </w:r>
          </w:p>
        </w:tc>
        <w:tc>
          <w:tcPr>
            <w:tcW w:w="1717" w:type="dxa"/>
            <w:tcBorders>
              <w:bottom w:val="single" w:sz="4" w:space="0" w:color="auto"/>
            </w:tcBorders>
            <w:shd w:val="clear" w:color="auto" w:fill="auto"/>
            <w:vAlign w:val="bottom"/>
          </w:tcPr>
          <w:p w14:paraId="76984673" w14:textId="77777777" w:rsidR="00E03E89" w:rsidRPr="000B32F8" w:rsidRDefault="00E03E89" w:rsidP="00E03E89">
            <w:pPr>
              <w:spacing w:line="259" w:lineRule="auto"/>
              <w:ind w:left="54"/>
              <w:jc w:val="center"/>
              <w:rPr>
                <w:rFonts w:asciiTheme="minorBidi" w:hAnsiTheme="minorBidi"/>
                <w:b/>
                <w:sz w:val="20"/>
                <w:szCs w:val="20"/>
              </w:rPr>
            </w:pPr>
            <w:r w:rsidRPr="000B32F8">
              <w:rPr>
                <w:rFonts w:asciiTheme="minorBidi" w:hAnsiTheme="minorBidi"/>
                <w:b/>
                <w:sz w:val="20"/>
                <w:szCs w:val="20"/>
              </w:rPr>
              <w:t>Yeniden Finansman Yapılanlar</w:t>
            </w:r>
          </w:p>
        </w:tc>
      </w:tr>
      <w:tr w:rsidR="009565EE" w:rsidRPr="000B32F8" w14:paraId="2D877DF6" w14:textId="77777777" w:rsidTr="00E03E89">
        <w:trPr>
          <w:trHeight w:val="170"/>
        </w:trPr>
        <w:tc>
          <w:tcPr>
            <w:tcW w:w="2814" w:type="dxa"/>
            <w:tcBorders>
              <w:top w:val="single" w:sz="4" w:space="0" w:color="auto"/>
            </w:tcBorders>
            <w:shd w:val="clear" w:color="auto" w:fill="auto"/>
            <w:vAlign w:val="bottom"/>
          </w:tcPr>
          <w:p w14:paraId="329A919F" w14:textId="77777777" w:rsidR="009565EE" w:rsidRPr="000B32F8" w:rsidRDefault="009565EE" w:rsidP="009565EE">
            <w:pPr>
              <w:spacing w:line="259" w:lineRule="auto"/>
              <w:ind w:left="14"/>
              <w:rPr>
                <w:rFonts w:asciiTheme="minorBidi" w:hAnsiTheme="minorBidi"/>
                <w:b/>
                <w:sz w:val="20"/>
                <w:szCs w:val="20"/>
              </w:rPr>
            </w:pPr>
            <w:r w:rsidRPr="000B32F8">
              <w:rPr>
                <w:rFonts w:asciiTheme="minorBidi" w:hAnsiTheme="minorBidi"/>
                <w:b/>
                <w:sz w:val="20"/>
                <w:szCs w:val="20"/>
              </w:rPr>
              <w:t xml:space="preserve">Krediler </w:t>
            </w:r>
          </w:p>
        </w:tc>
        <w:tc>
          <w:tcPr>
            <w:tcW w:w="1348" w:type="dxa"/>
            <w:tcBorders>
              <w:top w:val="single" w:sz="4" w:space="0" w:color="auto"/>
            </w:tcBorders>
            <w:shd w:val="clear" w:color="auto" w:fill="auto"/>
            <w:vAlign w:val="bottom"/>
          </w:tcPr>
          <w:p w14:paraId="6ED158BA" w14:textId="438E52A0"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13.397.505</w:t>
            </w:r>
          </w:p>
        </w:tc>
        <w:tc>
          <w:tcPr>
            <w:tcW w:w="2011" w:type="dxa"/>
            <w:tcBorders>
              <w:top w:val="single" w:sz="4" w:space="0" w:color="auto"/>
            </w:tcBorders>
            <w:shd w:val="clear" w:color="auto" w:fill="auto"/>
            <w:vAlign w:val="bottom"/>
          </w:tcPr>
          <w:p w14:paraId="7045BAD9" w14:textId="383B94C7"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422</w:t>
            </w:r>
          </w:p>
        </w:tc>
        <w:tc>
          <w:tcPr>
            <w:tcW w:w="1916" w:type="dxa"/>
            <w:tcBorders>
              <w:top w:val="single" w:sz="4" w:space="0" w:color="auto"/>
            </w:tcBorders>
            <w:shd w:val="clear" w:color="auto" w:fill="auto"/>
            <w:vAlign w:val="bottom"/>
          </w:tcPr>
          <w:p w14:paraId="3E1E0A99" w14:textId="60C75FB9"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w:t>
            </w:r>
          </w:p>
        </w:tc>
        <w:tc>
          <w:tcPr>
            <w:tcW w:w="1717" w:type="dxa"/>
            <w:tcBorders>
              <w:top w:val="single" w:sz="4" w:space="0" w:color="auto"/>
            </w:tcBorders>
            <w:shd w:val="clear" w:color="auto" w:fill="auto"/>
            <w:vAlign w:val="bottom"/>
          </w:tcPr>
          <w:p w14:paraId="21895B7D" w14:textId="5BB01658"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w:t>
            </w:r>
          </w:p>
        </w:tc>
      </w:tr>
      <w:tr w:rsidR="009565EE" w:rsidRPr="000B32F8" w14:paraId="7A5A8391" w14:textId="77777777" w:rsidTr="00E03E89">
        <w:trPr>
          <w:trHeight w:val="170"/>
        </w:trPr>
        <w:tc>
          <w:tcPr>
            <w:tcW w:w="2814" w:type="dxa"/>
            <w:shd w:val="clear" w:color="auto" w:fill="auto"/>
            <w:vAlign w:val="bottom"/>
          </w:tcPr>
          <w:p w14:paraId="41F81F02"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İhracat Kredileri </w:t>
            </w:r>
          </w:p>
        </w:tc>
        <w:tc>
          <w:tcPr>
            <w:tcW w:w="1348" w:type="dxa"/>
            <w:shd w:val="clear" w:color="auto" w:fill="auto"/>
            <w:vAlign w:val="bottom"/>
          </w:tcPr>
          <w:p w14:paraId="66CA64FE" w14:textId="3B6A5FDC"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2011" w:type="dxa"/>
            <w:shd w:val="clear" w:color="auto" w:fill="auto"/>
            <w:vAlign w:val="bottom"/>
          </w:tcPr>
          <w:p w14:paraId="7D91593C" w14:textId="55F87FF8"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4C194164" w14:textId="2280CFE8"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7FEE770F" w14:textId="2D4EA95E"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4072B252" w14:textId="77777777" w:rsidTr="00E03E89">
        <w:trPr>
          <w:trHeight w:val="170"/>
        </w:trPr>
        <w:tc>
          <w:tcPr>
            <w:tcW w:w="2814" w:type="dxa"/>
            <w:shd w:val="clear" w:color="auto" w:fill="auto"/>
            <w:vAlign w:val="bottom"/>
          </w:tcPr>
          <w:p w14:paraId="7D763B19"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İthalat Kredileri </w:t>
            </w:r>
          </w:p>
        </w:tc>
        <w:tc>
          <w:tcPr>
            <w:tcW w:w="1348" w:type="dxa"/>
            <w:shd w:val="clear" w:color="auto" w:fill="auto"/>
            <w:vAlign w:val="bottom"/>
          </w:tcPr>
          <w:p w14:paraId="3BC61DCD" w14:textId="2D1D60B1"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436.155</w:t>
            </w:r>
          </w:p>
        </w:tc>
        <w:tc>
          <w:tcPr>
            <w:tcW w:w="2011" w:type="dxa"/>
            <w:shd w:val="clear" w:color="auto" w:fill="auto"/>
            <w:vAlign w:val="bottom"/>
          </w:tcPr>
          <w:p w14:paraId="3A7214B8" w14:textId="099F58A3"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4591A91D" w14:textId="553B872D"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0011A850" w14:textId="75184CD8"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5347FE22" w14:textId="77777777" w:rsidTr="00E03E89">
        <w:trPr>
          <w:trHeight w:val="170"/>
        </w:trPr>
        <w:tc>
          <w:tcPr>
            <w:tcW w:w="2814" w:type="dxa"/>
            <w:shd w:val="clear" w:color="auto" w:fill="auto"/>
            <w:vAlign w:val="bottom"/>
          </w:tcPr>
          <w:p w14:paraId="0B2FC28B"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İşletme Kredileri </w:t>
            </w:r>
          </w:p>
        </w:tc>
        <w:tc>
          <w:tcPr>
            <w:tcW w:w="1348" w:type="dxa"/>
            <w:shd w:val="clear" w:color="auto" w:fill="auto"/>
            <w:vAlign w:val="bottom"/>
          </w:tcPr>
          <w:p w14:paraId="42470BF0" w14:textId="47449295"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9.358.930</w:t>
            </w:r>
          </w:p>
        </w:tc>
        <w:tc>
          <w:tcPr>
            <w:tcW w:w="2011" w:type="dxa"/>
            <w:shd w:val="clear" w:color="auto" w:fill="auto"/>
            <w:vAlign w:val="bottom"/>
          </w:tcPr>
          <w:p w14:paraId="3AA1CDEE" w14:textId="30792B97"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422</w:t>
            </w:r>
          </w:p>
        </w:tc>
        <w:tc>
          <w:tcPr>
            <w:tcW w:w="1916" w:type="dxa"/>
            <w:shd w:val="clear" w:color="auto" w:fill="auto"/>
            <w:vAlign w:val="bottom"/>
          </w:tcPr>
          <w:p w14:paraId="6C65F1D5" w14:textId="4FE9A2CC"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1DFB786F" w14:textId="0741D1AA"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763C72EF" w14:textId="77777777" w:rsidTr="00E03E89">
        <w:trPr>
          <w:trHeight w:val="170"/>
        </w:trPr>
        <w:tc>
          <w:tcPr>
            <w:tcW w:w="2814" w:type="dxa"/>
            <w:shd w:val="clear" w:color="auto" w:fill="auto"/>
            <w:vAlign w:val="bottom"/>
          </w:tcPr>
          <w:p w14:paraId="0BED46F4"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Tüketici Kredileri </w:t>
            </w:r>
          </w:p>
        </w:tc>
        <w:tc>
          <w:tcPr>
            <w:tcW w:w="1348" w:type="dxa"/>
            <w:shd w:val="clear" w:color="auto" w:fill="auto"/>
            <w:vAlign w:val="bottom"/>
          </w:tcPr>
          <w:p w14:paraId="28C7C7FF" w14:textId="5D768C21"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575.941</w:t>
            </w:r>
          </w:p>
        </w:tc>
        <w:tc>
          <w:tcPr>
            <w:tcW w:w="2011" w:type="dxa"/>
            <w:shd w:val="clear" w:color="auto" w:fill="auto"/>
            <w:vAlign w:val="bottom"/>
          </w:tcPr>
          <w:p w14:paraId="135054CF" w14:textId="71B9673B"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0BD25481" w14:textId="304B6AA0"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1F00A165" w14:textId="1A09DCAF"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1C4107AD" w14:textId="77777777" w:rsidTr="00E03E89">
        <w:trPr>
          <w:trHeight w:val="170"/>
        </w:trPr>
        <w:tc>
          <w:tcPr>
            <w:tcW w:w="2814" w:type="dxa"/>
            <w:shd w:val="clear" w:color="auto" w:fill="auto"/>
            <w:vAlign w:val="bottom"/>
          </w:tcPr>
          <w:p w14:paraId="08123376"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Kredi Kartları </w:t>
            </w:r>
          </w:p>
        </w:tc>
        <w:tc>
          <w:tcPr>
            <w:tcW w:w="1348" w:type="dxa"/>
            <w:shd w:val="clear" w:color="auto" w:fill="auto"/>
            <w:vAlign w:val="bottom"/>
          </w:tcPr>
          <w:p w14:paraId="3D4CFA6D" w14:textId="210E2568"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2011" w:type="dxa"/>
            <w:shd w:val="clear" w:color="auto" w:fill="auto"/>
            <w:vAlign w:val="bottom"/>
          </w:tcPr>
          <w:p w14:paraId="4D300927" w14:textId="2C3F925E"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46DC0A0A" w14:textId="0C9C826F"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0279F88E" w14:textId="3F39898F"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538B139D" w14:textId="77777777" w:rsidTr="00E03E89">
        <w:trPr>
          <w:trHeight w:val="170"/>
        </w:trPr>
        <w:tc>
          <w:tcPr>
            <w:tcW w:w="2814" w:type="dxa"/>
            <w:shd w:val="clear" w:color="auto" w:fill="auto"/>
            <w:vAlign w:val="bottom"/>
          </w:tcPr>
          <w:p w14:paraId="05D03226" w14:textId="77777777" w:rsidR="009565EE" w:rsidRPr="000B32F8" w:rsidRDefault="009565EE" w:rsidP="009565EE">
            <w:pPr>
              <w:spacing w:line="259" w:lineRule="auto"/>
              <w:ind w:left="220" w:right="69"/>
              <w:rPr>
                <w:rFonts w:asciiTheme="minorBidi" w:hAnsiTheme="minorBidi"/>
                <w:sz w:val="20"/>
                <w:szCs w:val="20"/>
              </w:rPr>
            </w:pPr>
            <w:r w:rsidRPr="000B32F8">
              <w:rPr>
                <w:rFonts w:asciiTheme="minorBidi" w:hAnsiTheme="minorBidi"/>
                <w:sz w:val="20"/>
                <w:szCs w:val="20"/>
              </w:rPr>
              <w:t xml:space="preserve">Mali Kesime Verilen Krediler </w:t>
            </w:r>
          </w:p>
        </w:tc>
        <w:tc>
          <w:tcPr>
            <w:tcW w:w="1348" w:type="dxa"/>
            <w:shd w:val="clear" w:color="auto" w:fill="auto"/>
            <w:vAlign w:val="bottom"/>
          </w:tcPr>
          <w:p w14:paraId="1F208C10" w14:textId="643ADEE1"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1.814.247</w:t>
            </w:r>
          </w:p>
        </w:tc>
        <w:tc>
          <w:tcPr>
            <w:tcW w:w="2011" w:type="dxa"/>
            <w:shd w:val="clear" w:color="auto" w:fill="auto"/>
            <w:vAlign w:val="bottom"/>
          </w:tcPr>
          <w:p w14:paraId="3EA9F464" w14:textId="30052B2E"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19116B1C" w14:textId="755BE96A"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4C46CF49" w14:textId="143BF00F"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7E1F742D" w14:textId="77777777" w:rsidTr="00E03E89">
        <w:trPr>
          <w:trHeight w:val="170"/>
        </w:trPr>
        <w:tc>
          <w:tcPr>
            <w:tcW w:w="2814" w:type="dxa"/>
            <w:shd w:val="clear" w:color="auto" w:fill="auto"/>
            <w:vAlign w:val="bottom"/>
          </w:tcPr>
          <w:p w14:paraId="197C3DB0" w14:textId="77777777" w:rsidR="009565EE" w:rsidRPr="000B32F8" w:rsidRDefault="009565EE" w:rsidP="009565EE">
            <w:pPr>
              <w:spacing w:line="259" w:lineRule="auto"/>
              <w:ind w:left="220"/>
              <w:rPr>
                <w:rFonts w:asciiTheme="minorBidi" w:hAnsiTheme="minorBidi"/>
                <w:sz w:val="20"/>
                <w:szCs w:val="20"/>
              </w:rPr>
            </w:pPr>
            <w:r w:rsidRPr="000B32F8">
              <w:rPr>
                <w:rFonts w:asciiTheme="minorBidi" w:hAnsiTheme="minorBidi"/>
                <w:sz w:val="20"/>
                <w:szCs w:val="20"/>
              </w:rPr>
              <w:t xml:space="preserve">Diğer </w:t>
            </w:r>
            <w:r w:rsidRPr="000B32F8">
              <w:rPr>
                <w:rFonts w:asciiTheme="minorBidi" w:hAnsiTheme="minorBidi"/>
                <w:sz w:val="16"/>
                <w:szCs w:val="16"/>
              </w:rPr>
              <w:t>(*)</w:t>
            </w:r>
          </w:p>
        </w:tc>
        <w:tc>
          <w:tcPr>
            <w:tcW w:w="1348" w:type="dxa"/>
            <w:shd w:val="clear" w:color="auto" w:fill="auto"/>
            <w:vAlign w:val="bottom"/>
          </w:tcPr>
          <w:p w14:paraId="4E573FA2" w14:textId="5B84875D"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1.212.232</w:t>
            </w:r>
          </w:p>
        </w:tc>
        <w:tc>
          <w:tcPr>
            <w:tcW w:w="2011" w:type="dxa"/>
            <w:shd w:val="clear" w:color="auto" w:fill="auto"/>
            <w:vAlign w:val="bottom"/>
          </w:tcPr>
          <w:p w14:paraId="04311A9F" w14:textId="59776F68"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6AD70766" w14:textId="6D805355"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5643B263" w14:textId="65CE15FF"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9565EE" w:rsidRPr="000B32F8" w14:paraId="0FAA1DF9" w14:textId="77777777" w:rsidTr="00E03E89">
        <w:trPr>
          <w:trHeight w:val="170"/>
        </w:trPr>
        <w:tc>
          <w:tcPr>
            <w:tcW w:w="2814" w:type="dxa"/>
            <w:shd w:val="clear" w:color="auto" w:fill="auto"/>
            <w:vAlign w:val="bottom"/>
          </w:tcPr>
          <w:p w14:paraId="17B8D7FD" w14:textId="77777777" w:rsidR="009565EE" w:rsidRPr="000B32F8" w:rsidRDefault="009565EE" w:rsidP="009565EE">
            <w:pPr>
              <w:spacing w:line="259" w:lineRule="auto"/>
              <w:ind w:left="14"/>
              <w:rPr>
                <w:rFonts w:asciiTheme="minorBidi" w:hAnsiTheme="minorBidi"/>
                <w:sz w:val="20"/>
                <w:szCs w:val="20"/>
              </w:rPr>
            </w:pPr>
            <w:r w:rsidRPr="000B32F8">
              <w:rPr>
                <w:rFonts w:asciiTheme="minorBidi" w:hAnsiTheme="minorBidi"/>
                <w:sz w:val="20"/>
                <w:szCs w:val="20"/>
              </w:rPr>
              <w:t xml:space="preserve">Diğer Alacaklar </w:t>
            </w:r>
          </w:p>
        </w:tc>
        <w:tc>
          <w:tcPr>
            <w:tcW w:w="1348" w:type="dxa"/>
            <w:shd w:val="clear" w:color="auto" w:fill="auto"/>
            <w:vAlign w:val="bottom"/>
          </w:tcPr>
          <w:p w14:paraId="2942BF48" w14:textId="545AB8F4"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2011" w:type="dxa"/>
            <w:shd w:val="clear" w:color="auto" w:fill="auto"/>
            <w:vAlign w:val="bottom"/>
          </w:tcPr>
          <w:p w14:paraId="00B0F3BE" w14:textId="4D6B8B2B"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916" w:type="dxa"/>
            <w:shd w:val="clear" w:color="auto" w:fill="auto"/>
            <w:vAlign w:val="bottom"/>
          </w:tcPr>
          <w:p w14:paraId="1F83778C" w14:textId="320CE5A5"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c>
          <w:tcPr>
            <w:tcW w:w="1717" w:type="dxa"/>
            <w:shd w:val="clear" w:color="auto" w:fill="auto"/>
            <w:vAlign w:val="bottom"/>
          </w:tcPr>
          <w:p w14:paraId="118E0031" w14:textId="3555DB0A" w:rsidR="009565EE" w:rsidRPr="000B32F8" w:rsidRDefault="009565EE" w:rsidP="009565EE">
            <w:pPr>
              <w:ind w:left="28" w:right="144"/>
              <w:jc w:val="right"/>
              <w:rPr>
                <w:rFonts w:asciiTheme="minorBidi" w:hAnsiTheme="minorBidi"/>
                <w:sz w:val="20"/>
                <w:szCs w:val="20"/>
              </w:rPr>
            </w:pPr>
            <w:r w:rsidRPr="000B32F8">
              <w:rPr>
                <w:rFonts w:asciiTheme="minorBidi" w:hAnsiTheme="minorBidi"/>
                <w:sz w:val="20"/>
                <w:szCs w:val="20"/>
              </w:rPr>
              <w:t>-</w:t>
            </w:r>
          </w:p>
        </w:tc>
      </w:tr>
      <w:tr w:rsidR="00E03E89" w:rsidRPr="000B32F8" w14:paraId="78574DA9" w14:textId="77777777" w:rsidTr="00E03E89">
        <w:trPr>
          <w:trHeight w:val="170"/>
        </w:trPr>
        <w:tc>
          <w:tcPr>
            <w:tcW w:w="2814" w:type="dxa"/>
            <w:tcBorders>
              <w:bottom w:val="single" w:sz="4" w:space="0" w:color="auto"/>
            </w:tcBorders>
            <w:shd w:val="clear" w:color="auto" w:fill="auto"/>
            <w:vAlign w:val="bottom"/>
          </w:tcPr>
          <w:p w14:paraId="0C4CA434" w14:textId="77777777" w:rsidR="00E03E89" w:rsidRPr="000B32F8" w:rsidRDefault="00E03E89" w:rsidP="00E03E89">
            <w:pPr>
              <w:spacing w:line="259" w:lineRule="auto"/>
              <w:ind w:left="14"/>
              <w:rPr>
                <w:rFonts w:asciiTheme="minorBidi" w:hAnsiTheme="minorBidi"/>
                <w:sz w:val="20"/>
                <w:szCs w:val="20"/>
              </w:rPr>
            </w:pPr>
          </w:p>
        </w:tc>
        <w:tc>
          <w:tcPr>
            <w:tcW w:w="1348" w:type="dxa"/>
            <w:tcBorders>
              <w:bottom w:val="single" w:sz="4" w:space="0" w:color="auto"/>
            </w:tcBorders>
            <w:shd w:val="clear" w:color="auto" w:fill="auto"/>
            <w:vAlign w:val="bottom"/>
          </w:tcPr>
          <w:p w14:paraId="73440656" w14:textId="77777777" w:rsidR="00E03E89" w:rsidRPr="000B32F8" w:rsidRDefault="00E03E89" w:rsidP="00E03E89">
            <w:pPr>
              <w:ind w:left="28" w:right="144"/>
              <w:jc w:val="right"/>
              <w:rPr>
                <w:rFonts w:asciiTheme="minorBidi" w:hAnsiTheme="minorBidi"/>
                <w:sz w:val="20"/>
                <w:szCs w:val="20"/>
              </w:rPr>
            </w:pPr>
          </w:p>
        </w:tc>
        <w:tc>
          <w:tcPr>
            <w:tcW w:w="2011" w:type="dxa"/>
            <w:tcBorders>
              <w:bottom w:val="single" w:sz="4" w:space="0" w:color="auto"/>
            </w:tcBorders>
            <w:shd w:val="clear" w:color="auto" w:fill="auto"/>
            <w:vAlign w:val="bottom"/>
          </w:tcPr>
          <w:p w14:paraId="13B41695" w14:textId="77777777" w:rsidR="00E03E89" w:rsidRPr="000B32F8" w:rsidRDefault="00E03E89" w:rsidP="00E03E89">
            <w:pPr>
              <w:ind w:left="28" w:right="144"/>
              <w:jc w:val="right"/>
              <w:rPr>
                <w:rFonts w:asciiTheme="minorBidi" w:hAnsiTheme="minorBidi"/>
                <w:sz w:val="20"/>
                <w:szCs w:val="20"/>
              </w:rPr>
            </w:pPr>
          </w:p>
        </w:tc>
        <w:tc>
          <w:tcPr>
            <w:tcW w:w="1916" w:type="dxa"/>
            <w:tcBorders>
              <w:bottom w:val="single" w:sz="4" w:space="0" w:color="auto"/>
            </w:tcBorders>
            <w:shd w:val="clear" w:color="auto" w:fill="auto"/>
            <w:vAlign w:val="bottom"/>
          </w:tcPr>
          <w:p w14:paraId="7ED2FB43" w14:textId="77777777" w:rsidR="00E03E89" w:rsidRPr="000B32F8" w:rsidRDefault="00E03E89" w:rsidP="00E03E89">
            <w:pPr>
              <w:ind w:left="28" w:right="144"/>
              <w:jc w:val="right"/>
              <w:rPr>
                <w:rFonts w:asciiTheme="minorBidi" w:hAnsiTheme="minorBidi"/>
                <w:sz w:val="20"/>
                <w:szCs w:val="20"/>
              </w:rPr>
            </w:pPr>
          </w:p>
        </w:tc>
        <w:tc>
          <w:tcPr>
            <w:tcW w:w="1717" w:type="dxa"/>
            <w:tcBorders>
              <w:bottom w:val="single" w:sz="4" w:space="0" w:color="auto"/>
            </w:tcBorders>
            <w:shd w:val="clear" w:color="auto" w:fill="auto"/>
            <w:vAlign w:val="bottom"/>
          </w:tcPr>
          <w:p w14:paraId="7EFE2ED3" w14:textId="77777777" w:rsidR="00E03E89" w:rsidRPr="000B32F8" w:rsidRDefault="00E03E89" w:rsidP="00E03E89">
            <w:pPr>
              <w:ind w:left="28" w:right="144"/>
              <w:jc w:val="right"/>
              <w:rPr>
                <w:rFonts w:asciiTheme="minorBidi" w:hAnsiTheme="minorBidi"/>
                <w:sz w:val="20"/>
                <w:szCs w:val="20"/>
              </w:rPr>
            </w:pPr>
          </w:p>
        </w:tc>
      </w:tr>
      <w:tr w:rsidR="009565EE" w:rsidRPr="00C05169" w14:paraId="22524D15" w14:textId="77777777" w:rsidTr="00E03E89">
        <w:trPr>
          <w:trHeight w:val="170"/>
        </w:trPr>
        <w:tc>
          <w:tcPr>
            <w:tcW w:w="2814" w:type="dxa"/>
            <w:tcBorders>
              <w:top w:val="single" w:sz="4" w:space="0" w:color="auto"/>
              <w:bottom w:val="double" w:sz="4" w:space="0" w:color="000000"/>
            </w:tcBorders>
            <w:shd w:val="clear" w:color="auto" w:fill="auto"/>
            <w:vAlign w:val="bottom"/>
          </w:tcPr>
          <w:p w14:paraId="484B33B8" w14:textId="77777777" w:rsidR="009565EE" w:rsidRPr="000B32F8" w:rsidRDefault="009565EE" w:rsidP="009565EE">
            <w:pPr>
              <w:spacing w:line="259" w:lineRule="auto"/>
              <w:ind w:left="14"/>
              <w:rPr>
                <w:rFonts w:asciiTheme="minorBidi" w:hAnsiTheme="minorBidi"/>
                <w:b/>
                <w:sz w:val="20"/>
                <w:szCs w:val="20"/>
              </w:rPr>
            </w:pPr>
            <w:r w:rsidRPr="000B32F8">
              <w:rPr>
                <w:rFonts w:asciiTheme="minorBidi" w:hAnsiTheme="minorBidi"/>
                <w:b/>
                <w:sz w:val="20"/>
                <w:szCs w:val="20"/>
              </w:rPr>
              <w:t xml:space="preserve">Toplam </w:t>
            </w:r>
          </w:p>
        </w:tc>
        <w:tc>
          <w:tcPr>
            <w:tcW w:w="1348" w:type="dxa"/>
            <w:tcBorders>
              <w:top w:val="single" w:sz="4" w:space="0" w:color="auto"/>
              <w:bottom w:val="double" w:sz="4" w:space="0" w:color="000000"/>
            </w:tcBorders>
            <w:shd w:val="clear" w:color="auto" w:fill="auto"/>
            <w:vAlign w:val="bottom"/>
          </w:tcPr>
          <w:p w14:paraId="080C0645" w14:textId="56B89B3A"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13.397.505</w:t>
            </w:r>
          </w:p>
        </w:tc>
        <w:tc>
          <w:tcPr>
            <w:tcW w:w="2011" w:type="dxa"/>
            <w:tcBorders>
              <w:top w:val="single" w:sz="4" w:space="0" w:color="auto"/>
              <w:bottom w:val="double" w:sz="4" w:space="0" w:color="000000"/>
            </w:tcBorders>
            <w:shd w:val="clear" w:color="auto" w:fill="auto"/>
            <w:vAlign w:val="bottom"/>
          </w:tcPr>
          <w:p w14:paraId="5059322C" w14:textId="2BD9A611"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422</w:t>
            </w:r>
          </w:p>
        </w:tc>
        <w:tc>
          <w:tcPr>
            <w:tcW w:w="1916" w:type="dxa"/>
            <w:tcBorders>
              <w:top w:val="single" w:sz="4" w:space="0" w:color="auto"/>
              <w:bottom w:val="double" w:sz="4" w:space="0" w:color="000000"/>
            </w:tcBorders>
            <w:shd w:val="clear" w:color="auto" w:fill="auto"/>
            <w:vAlign w:val="bottom"/>
          </w:tcPr>
          <w:p w14:paraId="08E6A92A" w14:textId="2E2CDDCC" w:rsidR="009565EE" w:rsidRPr="000B32F8" w:rsidRDefault="009565EE" w:rsidP="009565EE">
            <w:pPr>
              <w:ind w:left="28" w:right="144"/>
              <w:jc w:val="right"/>
              <w:rPr>
                <w:rFonts w:asciiTheme="minorBidi" w:hAnsiTheme="minorBidi"/>
                <w:b/>
                <w:sz w:val="20"/>
                <w:szCs w:val="20"/>
              </w:rPr>
            </w:pPr>
            <w:r w:rsidRPr="000B32F8">
              <w:rPr>
                <w:rFonts w:asciiTheme="minorBidi" w:hAnsiTheme="minorBidi"/>
                <w:b/>
                <w:sz w:val="20"/>
                <w:szCs w:val="20"/>
              </w:rPr>
              <w:t>-</w:t>
            </w:r>
          </w:p>
        </w:tc>
        <w:tc>
          <w:tcPr>
            <w:tcW w:w="1717" w:type="dxa"/>
            <w:tcBorders>
              <w:top w:val="single" w:sz="4" w:space="0" w:color="auto"/>
              <w:bottom w:val="double" w:sz="4" w:space="0" w:color="000000"/>
            </w:tcBorders>
            <w:shd w:val="clear" w:color="auto" w:fill="auto"/>
            <w:vAlign w:val="bottom"/>
          </w:tcPr>
          <w:p w14:paraId="13F4684F" w14:textId="2DC4A5FE" w:rsidR="009565EE" w:rsidRPr="00C05169" w:rsidRDefault="009565EE" w:rsidP="009565EE">
            <w:pPr>
              <w:ind w:left="28" w:right="144"/>
              <w:jc w:val="right"/>
              <w:rPr>
                <w:rFonts w:asciiTheme="minorBidi" w:hAnsiTheme="minorBidi"/>
                <w:b/>
                <w:sz w:val="20"/>
                <w:szCs w:val="20"/>
              </w:rPr>
            </w:pPr>
            <w:r>
              <w:rPr>
                <w:rFonts w:asciiTheme="minorBidi" w:hAnsiTheme="minorBidi"/>
                <w:b/>
                <w:sz w:val="20"/>
                <w:szCs w:val="20"/>
              </w:rPr>
              <w:t>-</w:t>
            </w:r>
          </w:p>
        </w:tc>
      </w:tr>
    </w:tbl>
    <w:p w14:paraId="4F4A6C47" w14:textId="77777777" w:rsidR="00E03E89" w:rsidRPr="000B32F8" w:rsidRDefault="00E03E89" w:rsidP="00E03E89">
      <w:pPr>
        <w:autoSpaceDE w:val="0"/>
        <w:autoSpaceDN w:val="0"/>
        <w:adjustRightInd w:val="0"/>
        <w:spacing w:before="120" w:after="60"/>
        <w:jc w:val="both"/>
        <w:rPr>
          <w:rFonts w:ascii="Arial" w:hAnsi="Arial" w:cs="Arial"/>
          <w:sz w:val="20"/>
          <w:szCs w:val="20"/>
        </w:rPr>
      </w:pPr>
      <w:r w:rsidRPr="000B32F8">
        <w:rPr>
          <w:rFonts w:ascii="Arial" w:hAnsi="Arial" w:cs="Arial"/>
          <w:sz w:val="20"/>
          <w:szCs w:val="20"/>
          <w:vertAlign w:val="superscript"/>
        </w:rPr>
        <w:t xml:space="preserve">(*) </w:t>
      </w:r>
      <w:r w:rsidRPr="000B32F8">
        <w:rPr>
          <w:rFonts w:ascii="Arial" w:hAnsi="Arial" w:cs="Arial"/>
          <w:sz w:val="20"/>
          <w:szCs w:val="20"/>
        </w:rPr>
        <w:t>Diğer kredilerin detayı aşağıdaki gibidir:</w:t>
      </w:r>
    </w:p>
    <w:tbl>
      <w:tblPr>
        <w:tblW w:w="4998" w:type="pct"/>
        <w:tblInd w:w="-70" w:type="dxa"/>
        <w:tblCellMar>
          <w:left w:w="70" w:type="dxa"/>
          <w:right w:w="70" w:type="dxa"/>
        </w:tblCellMar>
        <w:tblLook w:val="0000" w:firstRow="0" w:lastRow="0" w:firstColumn="0" w:lastColumn="0" w:noHBand="0" w:noVBand="0"/>
      </w:tblPr>
      <w:tblGrid>
        <w:gridCol w:w="8110"/>
        <w:gridCol w:w="1178"/>
      </w:tblGrid>
      <w:tr w:rsidR="00E03E89" w:rsidRPr="000B32F8" w14:paraId="248B052B" w14:textId="77777777" w:rsidTr="002F63B7">
        <w:trPr>
          <w:trHeight w:val="204"/>
        </w:trPr>
        <w:tc>
          <w:tcPr>
            <w:tcW w:w="4366" w:type="pct"/>
            <w:tcBorders>
              <w:top w:val="single" w:sz="4" w:space="0" w:color="auto"/>
              <w:left w:val="nil"/>
              <w:right w:val="nil"/>
            </w:tcBorders>
            <w:noWrap/>
            <w:vAlign w:val="bottom"/>
          </w:tcPr>
          <w:p w14:paraId="36ED6772" w14:textId="77777777" w:rsidR="00E03E89" w:rsidRPr="000B32F8" w:rsidRDefault="00E03E89" w:rsidP="00E03E89">
            <w:pPr>
              <w:rPr>
                <w:rFonts w:ascii="Arial" w:hAnsi="Arial" w:cs="Arial"/>
                <w:bCs/>
                <w:sz w:val="20"/>
                <w:szCs w:val="20"/>
              </w:rPr>
            </w:pPr>
          </w:p>
        </w:tc>
        <w:tc>
          <w:tcPr>
            <w:tcW w:w="634" w:type="pct"/>
            <w:tcBorders>
              <w:top w:val="single" w:sz="4" w:space="0" w:color="auto"/>
              <w:left w:val="nil"/>
              <w:right w:val="nil"/>
            </w:tcBorders>
            <w:noWrap/>
            <w:vAlign w:val="bottom"/>
          </w:tcPr>
          <w:p w14:paraId="4CA65801" w14:textId="77777777" w:rsidR="00E03E89" w:rsidRPr="000B32F8" w:rsidRDefault="00E03E89" w:rsidP="00E03E89">
            <w:pPr>
              <w:jc w:val="right"/>
              <w:rPr>
                <w:rFonts w:ascii="Arial" w:hAnsi="Arial" w:cs="Arial"/>
                <w:sz w:val="20"/>
                <w:szCs w:val="20"/>
              </w:rPr>
            </w:pPr>
          </w:p>
        </w:tc>
      </w:tr>
      <w:tr w:rsidR="009565EE" w:rsidRPr="000B32F8" w14:paraId="5C3AE7B1" w14:textId="77777777" w:rsidTr="002F63B7">
        <w:trPr>
          <w:cantSplit/>
          <w:trHeight w:val="277"/>
        </w:trPr>
        <w:tc>
          <w:tcPr>
            <w:tcW w:w="4366" w:type="pct"/>
            <w:tcBorders>
              <w:left w:val="nil"/>
              <w:bottom w:val="nil"/>
            </w:tcBorders>
            <w:noWrap/>
            <w:vAlign w:val="bottom"/>
          </w:tcPr>
          <w:p w14:paraId="0451FE31" w14:textId="492FC059" w:rsidR="009565EE" w:rsidRPr="000B32F8" w:rsidRDefault="009565EE" w:rsidP="009565EE">
            <w:pPr>
              <w:rPr>
                <w:rFonts w:ascii="Arial" w:hAnsi="Arial" w:cs="Arial"/>
                <w:bCs/>
                <w:sz w:val="20"/>
                <w:szCs w:val="20"/>
              </w:rPr>
            </w:pPr>
            <w:r w:rsidRPr="002078A9">
              <w:rPr>
                <w:rFonts w:ascii="Arial" w:hAnsi="Arial" w:cs="Arial"/>
                <w:bCs/>
                <w:sz w:val="20"/>
                <w:szCs w:val="20"/>
              </w:rPr>
              <w:t>Taksitli ticari krediler</w:t>
            </w:r>
          </w:p>
        </w:tc>
        <w:tc>
          <w:tcPr>
            <w:tcW w:w="634" w:type="pct"/>
            <w:shd w:val="clear" w:color="auto" w:fill="auto"/>
            <w:noWrap/>
          </w:tcPr>
          <w:p w14:paraId="589160C9" w14:textId="2A745E1A" w:rsidR="009565EE" w:rsidRPr="000B32F8" w:rsidRDefault="009565EE" w:rsidP="009565EE">
            <w:pPr>
              <w:ind w:right="114"/>
              <w:jc w:val="right"/>
              <w:rPr>
                <w:rFonts w:ascii="Arial" w:eastAsiaTheme="minorEastAsia" w:hAnsi="Arial" w:cs="Arial"/>
                <w:sz w:val="20"/>
                <w:szCs w:val="20"/>
              </w:rPr>
            </w:pPr>
            <w:r w:rsidRPr="000B32F8">
              <w:rPr>
                <w:rFonts w:ascii="Arial" w:hAnsi="Arial" w:cs="Arial"/>
                <w:sz w:val="20"/>
                <w:szCs w:val="20"/>
              </w:rPr>
              <w:t>1.148.156</w:t>
            </w:r>
          </w:p>
        </w:tc>
      </w:tr>
      <w:tr w:rsidR="009565EE" w:rsidRPr="000B32F8" w14:paraId="2A1D9450" w14:textId="77777777" w:rsidTr="002F63B7">
        <w:trPr>
          <w:trHeight w:val="204"/>
        </w:trPr>
        <w:tc>
          <w:tcPr>
            <w:tcW w:w="4366" w:type="pct"/>
            <w:tcBorders>
              <w:left w:val="nil"/>
            </w:tcBorders>
            <w:noWrap/>
            <w:vAlign w:val="bottom"/>
          </w:tcPr>
          <w:p w14:paraId="6386715E" w14:textId="4D5C4083" w:rsidR="009565EE" w:rsidRPr="000B32F8" w:rsidRDefault="009565EE" w:rsidP="009565EE">
            <w:pPr>
              <w:rPr>
                <w:rFonts w:ascii="Arial" w:hAnsi="Arial" w:cs="Arial"/>
                <w:bCs/>
                <w:sz w:val="20"/>
                <w:szCs w:val="20"/>
              </w:rPr>
            </w:pPr>
            <w:r w:rsidRPr="002078A9">
              <w:rPr>
                <w:rFonts w:ascii="Arial" w:hAnsi="Arial" w:cs="Arial"/>
                <w:bCs/>
                <w:sz w:val="20"/>
                <w:szCs w:val="20"/>
              </w:rPr>
              <w:t>Yurt dışı krediler</w:t>
            </w:r>
          </w:p>
        </w:tc>
        <w:tc>
          <w:tcPr>
            <w:tcW w:w="634" w:type="pct"/>
            <w:tcBorders>
              <w:top w:val="nil"/>
            </w:tcBorders>
            <w:shd w:val="clear" w:color="auto" w:fill="auto"/>
            <w:noWrap/>
          </w:tcPr>
          <w:p w14:paraId="37B80827" w14:textId="4C176107" w:rsidR="009565EE" w:rsidRPr="000B32F8" w:rsidRDefault="009565EE" w:rsidP="009565EE">
            <w:pPr>
              <w:ind w:right="114"/>
              <w:jc w:val="right"/>
              <w:rPr>
                <w:rFonts w:ascii="Arial" w:eastAsiaTheme="minorEastAsia" w:hAnsi="Arial" w:cs="Arial"/>
                <w:sz w:val="20"/>
                <w:szCs w:val="20"/>
              </w:rPr>
            </w:pPr>
            <w:r w:rsidRPr="000B32F8">
              <w:rPr>
                <w:rFonts w:ascii="Arial" w:hAnsi="Arial" w:cs="Arial"/>
                <w:sz w:val="20"/>
                <w:szCs w:val="20"/>
              </w:rPr>
              <w:t>38.318</w:t>
            </w:r>
          </w:p>
        </w:tc>
      </w:tr>
      <w:tr w:rsidR="009565EE" w:rsidRPr="000B32F8" w14:paraId="5610FE3A" w14:textId="77777777" w:rsidTr="002F63B7">
        <w:trPr>
          <w:trHeight w:val="204"/>
        </w:trPr>
        <w:tc>
          <w:tcPr>
            <w:tcW w:w="4366" w:type="pct"/>
            <w:tcBorders>
              <w:left w:val="nil"/>
            </w:tcBorders>
            <w:noWrap/>
            <w:vAlign w:val="bottom"/>
          </w:tcPr>
          <w:p w14:paraId="4BCF9A3A" w14:textId="787F800F" w:rsidR="009565EE" w:rsidRPr="000B32F8" w:rsidRDefault="009565EE" w:rsidP="009565EE">
            <w:pPr>
              <w:rPr>
                <w:rFonts w:ascii="Arial" w:hAnsi="Arial" w:cs="Arial"/>
                <w:bCs/>
                <w:sz w:val="20"/>
                <w:szCs w:val="20"/>
              </w:rPr>
            </w:pPr>
            <w:r w:rsidRPr="002078A9">
              <w:rPr>
                <w:rFonts w:ascii="Arial" w:hAnsi="Arial" w:cs="Arial"/>
                <w:bCs/>
                <w:sz w:val="20"/>
                <w:szCs w:val="20"/>
              </w:rPr>
              <w:t>Diğer</w:t>
            </w:r>
          </w:p>
        </w:tc>
        <w:tc>
          <w:tcPr>
            <w:tcW w:w="634" w:type="pct"/>
            <w:tcBorders>
              <w:top w:val="nil"/>
            </w:tcBorders>
            <w:shd w:val="clear" w:color="auto" w:fill="auto"/>
            <w:noWrap/>
          </w:tcPr>
          <w:p w14:paraId="765C82C0" w14:textId="620A3854" w:rsidR="009565EE" w:rsidRPr="000B32F8" w:rsidRDefault="009565EE" w:rsidP="009565EE">
            <w:pPr>
              <w:ind w:right="114"/>
              <w:jc w:val="right"/>
              <w:rPr>
                <w:rFonts w:ascii="Arial" w:eastAsiaTheme="minorEastAsia" w:hAnsi="Arial" w:cs="Arial"/>
                <w:sz w:val="20"/>
                <w:szCs w:val="20"/>
              </w:rPr>
            </w:pPr>
            <w:r w:rsidRPr="000B32F8">
              <w:rPr>
                <w:rFonts w:ascii="Arial" w:hAnsi="Arial" w:cs="Arial"/>
                <w:sz w:val="20"/>
                <w:szCs w:val="20"/>
              </w:rPr>
              <w:t>25.758</w:t>
            </w:r>
          </w:p>
        </w:tc>
      </w:tr>
      <w:tr w:rsidR="009565EE" w:rsidRPr="000B32F8" w14:paraId="66B9A6B3" w14:textId="77777777" w:rsidTr="002F63B7">
        <w:trPr>
          <w:trHeight w:val="204"/>
        </w:trPr>
        <w:tc>
          <w:tcPr>
            <w:tcW w:w="4366" w:type="pct"/>
            <w:tcBorders>
              <w:left w:val="nil"/>
              <w:bottom w:val="single" w:sz="4" w:space="0" w:color="auto"/>
              <w:right w:val="nil"/>
            </w:tcBorders>
            <w:noWrap/>
            <w:vAlign w:val="bottom"/>
          </w:tcPr>
          <w:p w14:paraId="64F5E849" w14:textId="77777777" w:rsidR="009565EE" w:rsidRPr="000B32F8" w:rsidRDefault="009565EE" w:rsidP="009565EE">
            <w:pPr>
              <w:rPr>
                <w:rFonts w:ascii="Arial" w:hAnsi="Arial" w:cs="Arial"/>
                <w:bCs/>
                <w:sz w:val="20"/>
                <w:szCs w:val="20"/>
              </w:rPr>
            </w:pPr>
          </w:p>
        </w:tc>
        <w:tc>
          <w:tcPr>
            <w:tcW w:w="634" w:type="pct"/>
            <w:tcBorders>
              <w:left w:val="nil"/>
              <w:bottom w:val="single" w:sz="4" w:space="0" w:color="auto"/>
              <w:right w:val="nil"/>
            </w:tcBorders>
            <w:noWrap/>
          </w:tcPr>
          <w:p w14:paraId="48DD23F7" w14:textId="77777777" w:rsidR="009565EE" w:rsidRPr="000B32F8" w:rsidRDefault="009565EE" w:rsidP="009565EE">
            <w:pPr>
              <w:ind w:right="114"/>
              <w:jc w:val="right"/>
              <w:rPr>
                <w:rFonts w:ascii="Arial" w:hAnsi="Arial" w:cs="Arial"/>
                <w:sz w:val="20"/>
                <w:szCs w:val="20"/>
              </w:rPr>
            </w:pPr>
          </w:p>
        </w:tc>
      </w:tr>
      <w:tr w:rsidR="009565EE" w:rsidRPr="00CC50EC" w14:paraId="3E590399" w14:textId="77777777" w:rsidTr="002F63B7">
        <w:trPr>
          <w:trHeight w:val="204"/>
        </w:trPr>
        <w:tc>
          <w:tcPr>
            <w:tcW w:w="4366" w:type="pct"/>
            <w:tcBorders>
              <w:top w:val="single" w:sz="4" w:space="0" w:color="auto"/>
              <w:left w:val="nil"/>
              <w:bottom w:val="double" w:sz="4" w:space="0" w:color="auto"/>
              <w:right w:val="nil"/>
            </w:tcBorders>
            <w:noWrap/>
            <w:vAlign w:val="bottom"/>
          </w:tcPr>
          <w:p w14:paraId="7B3D1769" w14:textId="77777777" w:rsidR="009565EE" w:rsidRPr="000B32F8" w:rsidRDefault="009565EE" w:rsidP="009565EE">
            <w:pPr>
              <w:rPr>
                <w:rFonts w:ascii="Arial" w:hAnsi="Arial" w:cs="Arial"/>
                <w:b/>
                <w:bCs/>
                <w:sz w:val="20"/>
                <w:szCs w:val="20"/>
              </w:rPr>
            </w:pPr>
            <w:r w:rsidRPr="000B32F8">
              <w:rPr>
                <w:rFonts w:ascii="Arial" w:hAnsi="Arial" w:cs="Arial"/>
                <w:b/>
                <w:bCs/>
                <w:sz w:val="20"/>
                <w:szCs w:val="20"/>
              </w:rPr>
              <w:t>Toplam</w:t>
            </w:r>
          </w:p>
        </w:tc>
        <w:tc>
          <w:tcPr>
            <w:tcW w:w="634" w:type="pct"/>
            <w:tcBorders>
              <w:top w:val="single" w:sz="4" w:space="0" w:color="auto"/>
              <w:left w:val="nil"/>
              <w:bottom w:val="double" w:sz="4" w:space="0" w:color="auto"/>
              <w:right w:val="nil"/>
            </w:tcBorders>
            <w:noWrap/>
          </w:tcPr>
          <w:p w14:paraId="71B8170B" w14:textId="09F3DE9A" w:rsidR="009565EE" w:rsidRPr="00CC50EC" w:rsidRDefault="009565EE" w:rsidP="009565EE">
            <w:pPr>
              <w:ind w:right="114"/>
              <w:jc w:val="right"/>
              <w:rPr>
                <w:rFonts w:ascii="Arial" w:hAnsi="Arial" w:cs="Arial"/>
                <w:b/>
                <w:sz w:val="20"/>
                <w:szCs w:val="20"/>
              </w:rPr>
            </w:pPr>
            <w:r w:rsidRPr="000B32F8">
              <w:rPr>
                <w:rFonts w:ascii="Arial" w:hAnsi="Arial" w:cs="Arial"/>
                <w:b/>
                <w:sz w:val="20"/>
                <w:szCs w:val="20"/>
              </w:rPr>
              <w:t>1.212.232</w:t>
            </w:r>
          </w:p>
        </w:tc>
      </w:tr>
    </w:tbl>
    <w:p w14:paraId="1788A8B5" w14:textId="152F4677" w:rsidR="002C3125" w:rsidRPr="00D005E5" w:rsidRDefault="002C3125" w:rsidP="002C3125">
      <w:pPr>
        <w:autoSpaceDE w:val="0"/>
        <w:autoSpaceDN w:val="0"/>
        <w:adjustRightInd w:val="0"/>
        <w:ind w:left="567" w:hanging="567"/>
        <w:jc w:val="both"/>
        <w:rPr>
          <w:rFonts w:ascii="Arial" w:hAnsi="Arial" w:cs="Arial"/>
          <w:sz w:val="14"/>
          <w:szCs w:val="14"/>
        </w:rPr>
      </w:pPr>
    </w:p>
    <w:p w14:paraId="1BE8617E" w14:textId="3A05DC6A" w:rsidR="00786A88" w:rsidRDefault="00786A88" w:rsidP="00786A88">
      <w:pPr>
        <w:pStyle w:val="BodyTextIndent"/>
        <w:ind w:left="360" w:hanging="450"/>
        <w:rPr>
          <w:rFonts w:ascii="Arial" w:hAnsi="Arial" w:cs="Arial"/>
          <w:b/>
          <w:sz w:val="20"/>
          <w:szCs w:val="20"/>
        </w:rPr>
      </w:pPr>
      <w:proofErr w:type="spellStart"/>
      <w:proofErr w:type="gramStart"/>
      <w:r>
        <w:rPr>
          <w:rFonts w:asciiTheme="minorBidi" w:hAnsiTheme="minorBidi" w:cstheme="minorBidi"/>
          <w:b/>
          <w:sz w:val="20"/>
          <w:szCs w:val="22"/>
        </w:rPr>
        <w:t>b</w:t>
      </w:r>
      <w:proofErr w:type="gramEnd"/>
      <w:r>
        <w:rPr>
          <w:rFonts w:asciiTheme="minorBidi" w:hAnsiTheme="minorBidi" w:cstheme="minorBidi"/>
          <w:b/>
          <w:sz w:val="20"/>
          <w:szCs w:val="22"/>
        </w:rPr>
        <w:t>2</w:t>
      </w:r>
      <w:proofErr w:type="spellEnd"/>
      <w:r>
        <w:rPr>
          <w:rFonts w:asciiTheme="minorBidi" w:hAnsiTheme="minorBidi" w:cstheme="minorBidi"/>
          <w:b/>
          <w:sz w:val="20"/>
          <w:szCs w:val="22"/>
        </w:rPr>
        <w:t>.</w:t>
      </w:r>
      <w:r>
        <w:rPr>
          <w:rFonts w:asciiTheme="minorBidi" w:hAnsiTheme="minorBidi" w:cstheme="minorBidi"/>
          <w:b/>
          <w:sz w:val="20"/>
          <w:szCs w:val="22"/>
        </w:rPr>
        <w:tab/>
      </w:r>
      <w:r w:rsidRPr="00801586">
        <w:rPr>
          <w:rFonts w:asciiTheme="minorBidi" w:hAnsiTheme="minorBidi" w:cstheme="minorBidi"/>
          <w:b/>
          <w:sz w:val="20"/>
          <w:szCs w:val="22"/>
        </w:rPr>
        <w:t xml:space="preserve">Standart nitelikli ve yakın izlemedeki krediler </w:t>
      </w:r>
      <w:r>
        <w:rPr>
          <w:rFonts w:asciiTheme="minorBidi" w:hAnsiTheme="minorBidi" w:cstheme="minorBidi"/>
          <w:b/>
          <w:sz w:val="20"/>
          <w:szCs w:val="22"/>
        </w:rPr>
        <w:t>için beklenen zarar karşılıklarına ilişkin açıklamalar:</w:t>
      </w:r>
    </w:p>
    <w:p w14:paraId="4AFAB378" w14:textId="0652EFAF" w:rsidR="00F877E8" w:rsidRPr="00640653" w:rsidRDefault="00F877E8" w:rsidP="006A3E3E">
      <w:pPr>
        <w:pStyle w:val="BodyTextIndent"/>
        <w:ind w:right="70" w:firstLine="0"/>
        <w:rPr>
          <w:rFonts w:ascii="Arial" w:hAnsi="Arial" w:cs="Arial"/>
          <w:b/>
          <w:sz w:val="20"/>
          <w:szCs w:val="20"/>
        </w:rPr>
      </w:pPr>
    </w:p>
    <w:tbl>
      <w:tblPr>
        <w:tblW w:w="9270" w:type="dxa"/>
        <w:tblCellMar>
          <w:left w:w="70" w:type="dxa"/>
          <w:right w:w="70" w:type="dxa"/>
        </w:tblCellMar>
        <w:tblLook w:val="04A0" w:firstRow="1" w:lastRow="0" w:firstColumn="1" w:lastColumn="0" w:noHBand="0" w:noVBand="1"/>
      </w:tblPr>
      <w:tblGrid>
        <w:gridCol w:w="4860"/>
        <w:gridCol w:w="2309"/>
        <w:gridCol w:w="2101"/>
      </w:tblGrid>
      <w:tr w:rsidR="00577695" w:rsidRPr="000431BC" w14:paraId="722C822E" w14:textId="77777777" w:rsidTr="00FB77AE">
        <w:trPr>
          <w:trHeight w:val="450"/>
        </w:trPr>
        <w:tc>
          <w:tcPr>
            <w:tcW w:w="4860" w:type="dxa"/>
            <w:tcBorders>
              <w:top w:val="single" w:sz="4" w:space="0" w:color="auto"/>
              <w:bottom w:val="single" w:sz="4" w:space="0" w:color="auto"/>
            </w:tcBorders>
            <w:shd w:val="clear" w:color="000000" w:fill="FFFFFF"/>
            <w:noWrap/>
            <w:vAlign w:val="center"/>
          </w:tcPr>
          <w:p w14:paraId="2FB4E011" w14:textId="768A4A08" w:rsidR="00577695" w:rsidRPr="000431BC" w:rsidRDefault="00840262" w:rsidP="00840262">
            <w:pPr>
              <w:rPr>
                <w:rFonts w:ascii="Arial" w:hAnsi="Arial" w:cs="Arial"/>
                <w:b/>
                <w:sz w:val="18"/>
                <w:szCs w:val="18"/>
              </w:rPr>
            </w:pPr>
            <w:r w:rsidRPr="000431BC">
              <w:rPr>
                <w:rFonts w:ascii="Arial" w:hAnsi="Arial" w:cs="Arial"/>
                <w:b/>
                <w:sz w:val="18"/>
                <w:szCs w:val="18"/>
              </w:rPr>
              <w:t>Cari Dönem</w:t>
            </w:r>
          </w:p>
        </w:tc>
        <w:tc>
          <w:tcPr>
            <w:tcW w:w="2309" w:type="dxa"/>
            <w:tcBorders>
              <w:top w:val="single" w:sz="4" w:space="0" w:color="auto"/>
              <w:bottom w:val="single" w:sz="4" w:space="0" w:color="auto"/>
            </w:tcBorders>
            <w:shd w:val="clear" w:color="000000" w:fill="FFFFFF"/>
            <w:vAlign w:val="bottom"/>
            <w:hideMark/>
          </w:tcPr>
          <w:p w14:paraId="4904BF0C" w14:textId="77777777" w:rsidR="00577695" w:rsidRPr="000431BC" w:rsidRDefault="00577695" w:rsidP="00577695">
            <w:pPr>
              <w:jc w:val="right"/>
              <w:rPr>
                <w:rFonts w:ascii="Arial" w:hAnsi="Arial" w:cs="Arial"/>
                <w:b/>
                <w:sz w:val="18"/>
                <w:szCs w:val="18"/>
              </w:rPr>
            </w:pPr>
            <w:r w:rsidRPr="000431BC">
              <w:rPr>
                <w:rFonts w:ascii="Arial" w:hAnsi="Arial" w:cs="Arial"/>
                <w:b/>
                <w:sz w:val="18"/>
                <w:szCs w:val="18"/>
              </w:rPr>
              <w:t xml:space="preserve"> Standart Nitelikli Krediler</w:t>
            </w:r>
          </w:p>
        </w:tc>
        <w:tc>
          <w:tcPr>
            <w:tcW w:w="2101" w:type="dxa"/>
            <w:tcBorders>
              <w:top w:val="single" w:sz="4" w:space="0" w:color="auto"/>
              <w:bottom w:val="single" w:sz="4" w:space="0" w:color="auto"/>
            </w:tcBorders>
            <w:shd w:val="clear" w:color="000000" w:fill="FFFFFF"/>
            <w:vAlign w:val="bottom"/>
            <w:hideMark/>
          </w:tcPr>
          <w:p w14:paraId="56220527" w14:textId="77777777" w:rsidR="00577695" w:rsidRPr="000431BC" w:rsidRDefault="00577695" w:rsidP="00577695">
            <w:pPr>
              <w:jc w:val="right"/>
              <w:rPr>
                <w:rFonts w:ascii="Arial" w:hAnsi="Arial" w:cs="Arial"/>
                <w:b/>
                <w:sz w:val="18"/>
                <w:szCs w:val="18"/>
              </w:rPr>
            </w:pPr>
            <w:r w:rsidRPr="000431BC">
              <w:rPr>
                <w:rFonts w:ascii="Arial" w:hAnsi="Arial" w:cs="Arial"/>
                <w:b/>
                <w:sz w:val="18"/>
                <w:szCs w:val="18"/>
              </w:rPr>
              <w:t>Yakın İzlemedeki Krediler</w:t>
            </w:r>
          </w:p>
        </w:tc>
      </w:tr>
      <w:tr w:rsidR="00577695" w:rsidRPr="000431BC" w14:paraId="75FE3A29" w14:textId="77777777" w:rsidTr="008B0DC2">
        <w:trPr>
          <w:trHeight w:val="225"/>
        </w:trPr>
        <w:tc>
          <w:tcPr>
            <w:tcW w:w="4860" w:type="dxa"/>
            <w:shd w:val="clear" w:color="000000" w:fill="FFFFFF"/>
            <w:noWrap/>
            <w:vAlign w:val="bottom"/>
            <w:hideMark/>
          </w:tcPr>
          <w:p w14:paraId="308B16D2" w14:textId="77777777" w:rsidR="00577695" w:rsidRPr="000431BC" w:rsidRDefault="00577695" w:rsidP="00577695">
            <w:pPr>
              <w:rPr>
                <w:rFonts w:ascii="Arial" w:hAnsi="Arial" w:cs="Arial"/>
                <w:sz w:val="18"/>
                <w:szCs w:val="18"/>
              </w:rPr>
            </w:pPr>
            <w:r w:rsidRPr="000431BC">
              <w:rPr>
                <w:rFonts w:ascii="Arial" w:hAnsi="Arial" w:cs="Arial"/>
                <w:sz w:val="18"/>
                <w:szCs w:val="18"/>
              </w:rPr>
              <w:t>12 Aylık Beklenen Zarar Karşılığı</w:t>
            </w:r>
          </w:p>
        </w:tc>
        <w:tc>
          <w:tcPr>
            <w:tcW w:w="2309" w:type="dxa"/>
            <w:shd w:val="clear" w:color="auto" w:fill="auto"/>
            <w:noWrap/>
            <w:vAlign w:val="bottom"/>
          </w:tcPr>
          <w:p w14:paraId="62F756B8" w14:textId="7C98F6E4" w:rsidR="00577695" w:rsidRPr="000431BC" w:rsidRDefault="009565EE" w:rsidP="00577695">
            <w:pPr>
              <w:jc w:val="right"/>
              <w:rPr>
                <w:rFonts w:asciiTheme="minorBidi" w:hAnsiTheme="minorBidi" w:cstheme="minorBidi"/>
                <w:sz w:val="20"/>
                <w:szCs w:val="20"/>
              </w:rPr>
            </w:pPr>
            <w:r w:rsidRPr="000431BC">
              <w:rPr>
                <w:rFonts w:asciiTheme="minorBidi" w:hAnsiTheme="minorBidi" w:cstheme="minorBidi"/>
                <w:sz w:val="20"/>
                <w:szCs w:val="20"/>
              </w:rPr>
              <w:t>146.482</w:t>
            </w:r>
          </w:p>
        </w:tc>
        <w:tc>
          <w:tcPr>
            <w:tcW w:w="2101" w:type="dxa"/>
            <w:shd w:val="clear" w:color="auto" w:fill="auto"/>
            <w:noWrap/>
            <w:vAlign w:val="bottom"/>
          </w:tcPr>
          <w:p w14:paraId="45C6C848" w14:textId="53DC122D" w:rsidR="00577695" w:rsidRPr="000431BC" w:rsidRDefault="0083236B" w:rsidP="00577695">
            <w:pPr>
              <w:jc w:val="right"/>
              <w:rPr>
                <w:rFonts w:asciiTheme="minorBidi" w:hAnsiTheme="minorBidi" w:cstheme="minorBidi"/>
                <w:sz w:val="20"/>
                <w:szCs w:val="20"/>
              </w:rPr>
            </w:pPr>
            <w:r w:rsidRPr="000431BC">
              <w:rPr>
                <w:rFonts w:asciiTheme="minorBidi" w:hAnsiTheme="minorBidi" w:cstheme="minorBidi"/>
                <w:sz w:val="20"/>
                <w:szCs w:val="20"/>
              </w:rPr>
              <w:t>-</w:t>
            </w:r>
          </w:p>
        </w:tc>
      </w:tr>
      <w:tr w:rsidR="00577695" w:rsidRPr="000431BC" w14:paraId="035BB911" w14:textId="77777777" w:rsidTr="008B0DC2">
        <w:trPr>
          <w:trHeight w:val="225"/>
        </w:trPr>
        <w:tc>
          <w:tcPr>
            <w:tcW w:w="4860" w:type="dxa"/>
            <w:shd w:val="clear" w:color="000000" w:fill="FFFFFF"/>
            <w:noWrap/>
            <w:vAlign w:val="bottom"/>
            <w:hideMark/>
          </w:tcPr>
          <w:p w14:paraId="350A2617" w14:textId="77777777" w:rsidR="00577695" w:rsidRPr="000431BC" w:rsidRDefault="00577695" w:rsidP="00577695">
            <w:pPr>
              <w:rPr>
                <w:rFonts w:ascii="Arial" w:hAnsi="Arial" w:cs="Arial"/>
                <w:sz w:val="18"/>
                <w:szCs w:val="18"/>
              </w:rPr>
            </w:pPr>
            <w:r w:rsidRPr="000431BC">
              <w:rPr>
                <w:rFonts w:ascii="Arial" w:hAnsi="Arial" w:cs="Arial"/>
                <w:sz w:val="18"/>
                <w:szCs w:val="18"/>
              </w:rPr>
              <w:t>Kredi Riskinde Önemli artış</w:t>
            </w:r>
          </w:p>
        </w:tc>
        <w:tc>
          <w:tcPr>
            <w:tcW w:w="2309" w:type="dxa"/>
            <w:shd w:val="clear" w:color="auto" w:fill="auto"/>
            <w:noWrap/>
            <w:vAlign w:val="bottom"/>
          </w:tcPr>
          <w:p w14:paraId="6164091C" w14:textId="45704F00" w:rsidR="00577695" w:rsidRPr="000431BC" w:rsidRDefault="0083236B" w:rsidP="00577695">
            <w:pPr>
              <w:jc w:val="right"/>
              <w:rPr>
                <w:rFonts w:asciiTheme="minorBidi" w:hAnsiTheme="minorBidi" w:cstheme="minorBidi"/>
                <w:sz w:val="20"/>
                <w:szCs w:val="20"/>
              </w:rPr>
            </w:pPr>
            <w:r w:rsidRPr="000431BC">
              <w:rPr>
                <w:rFonts w:asciiTheme="minorBidi" w:hAnsiTheme="minorBidi" w:cstheme="minorBidi"/>
                <w:sz w:val="20"/>
                <w:szCs w:val="20"/>
              </w:rPr>
              <w:t>-</w:t>
            </w:r>
          </w:p>
        </w:tc>
        <w:tc>
          <w:tcPr>
            <w:tcW w:w="2101" w:type="dxa"/>
            <w:shd w:val="clear" w:color="auto" w:fill="auto"/>
            <w:noWrap/>
            <w:vAlign w:val="bottom"/>
          </w:tcPr>
          <w:p w14:paraId="55BE5F52" w14:textId="47AAA9A4" w:rsidR="00577695" w:rsidRPr="000431BC" w:rsidRDefault="00184FC3" w:rsidP="00577695">
            <w:pPr>
              <w:jc w:val="right"/>
              <w:rPr>
                <w:rFonts w:asciiTheme="minorBidi" w:hAnsiTheme="minorBidi" w:cstheme="minorBidi"/>
                <w:sz w:val="20"/>
                <w:szCs w:val="20"/>
              </w:rPr>
            </w:pPr>
            <w:r>
              <w:rPr>
                <w:rFonts w:asciiTheme="minorBidi" w:hAnsiTheme="minorBidi" w:cstheme="minorBidi"/>
                <w:sz w:val="20"/>
                <w:szCs w:val="20"/>
              </w:rPr>
              <w:t>184</w:t>
            </w:r>
          </w:p>
        </w:tc>
      </w:tr>
      <w:tr w:rsidR="002C3125" w:rsidRPr="000431BC" w14:paraId="5963F3C8" w14:textId="77777777" w:rsidTr="00FB77AE">
        <w:trPr>
          <w:trHeight w:val="225"/>
        </w:trPr>
        <w:tc>
          <w:tcPr>
            <w:tcW w:w="4860" w:type="dxa"/>
            <w:shd w:val="clear" w:color="000000" w:fill="FFFFFF"/>
            <w:noWrap/>
            <w:vAlign w:val="bottom"/>
          </w:tcPr>
          <w:p w14:paraId="70D76058" w14:textId="77777777" w:rsidR="002C3125" w:rsidRPr="000431BC" w:rsidRDefault="002C3125" w:rsidP="00577695">
            <w:pPr>
              <w:rPr>
                <w:rFonts w:ascii="Arial" w:hAnsi="Arial" w:cs="Arial"/>
                <w:sz w:val="18"/>
                <w:szCs w:val="18"/>
              </w:rPr>
            </w:pPr>
          </w:p>
        </w:tc>
        <w:tc>
          <w:tcPr>
            <w:tcW w:w="2309" w:type="dxa"/>
            <w:shd w:val="clear" w:color="auto" w:fill="auto"/>
            <w:noWrap/>
            <w:vAlign w:val="bottom"/>
          </w:tcPr>
          <w:p w14:paraId="1197FF64" w14:textId="77777777" w:rsidR="002C3125" w:rsidRPr="000431BC" w:rsidRDefault="002C3125" w:rsidP="00577695">
            <w:pPr>
              <w:jc w:val="right"/>
              <w:rPr>
                <w:rFonts w:asciiTheme="minorBidi" w:hAnsiTheme="minorBidi" w:cstheme="minorBidi"/>
                <w:sz w:val="20"/>
                <w:szCs w:val="20"/>
              </w:rPr>
            </w:pPr>
          </w:p>
        </w:tc>
        <w:tc>
          <w:tcPr>
            <w:tcW w:w="2101" w:type="dxa"/>
            <w:shd w:val="clear" w:color="auto" w:fill="auto"/>
            <w:noWrap/>
            <w:vAlign w:val="bottom"/>
          </w:tcPr>
          <w:p w14:paraId="0F2D56B4" w14:textId="77777777" w:rsidR="002C3125" w:rsidRPr="000431BC" w:rsidRDefault="002C3125" w:rsidP="00577695">
            <w:pPr>
              <w:jc w:val="right"/>
              <w:rPr>
                <w:rFonts w:asciiTheme="minorBidi" w:hAnsiTheme="minorBidi" w:cstheme="minorBidi"/>
                <w:sz w:val="20"/>
                <w:szCs w:val="20"/>
              </w:rPr>
            </w:pPr>
          </w:p>
        </w:tc>
      </w:tr>
      <w:tr w:rsidR="00840262" w:rsidRPr="000431BC" w14:paraId="36F0831F" w14:textId="77777777" w:rsidTr="00FB77AE">
        <w:trPr>
          <w:trHeight w:val="450"/>
        </w:trPr>
        <w:tc>
          <w:tcPr>
            <w:tcW w:w="4860" w:type="dxa"/>
            <w:tcBorders>
              <w:top w:val="single" w:sz="4" w:space="0" w:color="auto"/>
              <w:bottom w:val="single" w:sz="4" w:space="0" w:color="auto"/>
            </w:tcBorders>
            <w:shd w:val="clear" w:color="000000" w:fill="FFFFFF"/>
            <w:noWrap/>
            <w:vAlign w:val="center"/>
          </w:tcPr>
          <w:p w14:paraId="0F23772E" w14:textId="6CA36DC4" w:rsidR="00840262" w:rsidRPr="000431BC" w:rsidRDefault="00840262" w:rsidP="00840262">
            <w:pPr>
              <w:rPr>
                <w:rFonts w:ascii="Arial" w:hAnsi="Arial" w:cs="Arial"/>
                <w:b/>
                <w:sz w:val="18"/>
                <w:szCs w:val="18"/>
              </w:rPr>
            </w:pPr>
            <w:r w:rsidRPr="000431BC">
              <w:rPr>
                <w:rFonts w:ascii="Arial" w:hAnsi="Arial" w:cs="Arial"/>
                <w:b/>
                <w:sz w:val="18"/>
                <w:szCs w:val="18"/>
              </w:rPr>
              <w:t>Önceki Dönem</w:t>
            </w:r>
          </w:p>
        </w:tc>
        <w:tc>
          <w:tcPr>
            <w:tcW w:w="2309" w:type="dxa"/>
            <w:tcBorders>
              <w:top w:val="single" w:sz="4" w:space="0" w:color="auto"/>
              <w:bottom w:val="single" w:sz="4" w:space="0" w:color="auto"/>
            </w:tcBorders>
            <w:shd w:val="clear" w:color="000000" w:fill="FFFFFF"/>
            <w:vAlign w:val="bottom"/>
            <w:hideMark/>
          </w:tcPr>
          <w:p w14:paraId="5E9FC9E5" w14:textId="77777777" w:rsidR="00840262" w:rsidRPr="000431BC" w:rsidRDefault="00840262" w:rsidP="00637512">
            <w:pPr>
              <w:jc w:val="right"/>
              <w:rPr>
                <w:rFonts w:ascii="Arial" w:hAnsi="Arial" w:cs="Arial"/>
                <w:b/>
                <w:sz w:val="18"/>
                <w:szCs w:val="18"/>
              </w:rPr>
            </w:pPr>
            <w:r w:rsidRPr="000431BC">
              <w:rPr>
                <w:rFonts w:ascii="Arial" w:hAnsi="Arial" w:cs="Arial"/>
                <w:b/>
                <w:sz w:val="18"/>
                <w:szCs w:val="18"/>
              </w:rPr>
              <w:t xml:space="preserve"> Standart Nitelikli Krediler</w:t>
            </w:r>
          </w:p>
        </w:tc>
        <w:tc>
          <w:tcPr>
            <w:tcW w:w="2101" w:type="dxa"/>
            <w:tcBorders>
              <w:top w:val="single" w:sz="4" w:space="0" w:color="auto"/>
              <w:bottom w:val="single" w:sz="4" w:space="0" w:color="auto"/>
            </w:tcBorders>
            <w:shd w:val="clear" w:color="000000" w:fill="FFFFFF"/>
            <w:vAlign w:val="bottom"/>
            <w:hideMark/>
          </w:tcPr>
          <w:p w14:paraId="33113A26" w14:textId="77777777" w:rsidR="00840262" w:rsidRPr="000431BC" w:rsidRDefault="00840262" w:rsidP="00637512">
            <w:pPr>
              <w:jc w:val="right"/>
              <w:rPr>
                <w:rFonts w:ascii="Arial" w:hAnsi="Arial" w:cs="Arial"/>
                <w:b/>
                <w:sz w:val="18"/>
                <w:szCs w:val="18"/>
              </w:rPr>
            </w:pPr>
            <w:r w:rsidRPr="000431BC">
              <w:rPr>
                <w:rFonts w:ascii="Arial" w:hAnsi="Arial" w:cs="Arial"/>
                <w:b/>
                <w:sz w:val="18"/>
                <w:szCs w:val="18"/>
              </w:rPr>
              <w:t>Yakın İzlemedeki Krediler</w:t>
            </w:r>
          </w:p>
        </w:tc>
      </w:tr>
      <w:tr w:rsidR="009565EE" w:rsidRPr="000431BC" w14:paraId="1EE894EF" w14:textId="77777777" w:rsidTr="0087757F">
        <w:trPr>
          <w:trHeight w:val="225"/>
        </w:trPr>
        <w:tc>
          <w:tcPr>
            <w:tcW w:w="4860" w:type="dxa"/>
            <w:shd w:val="clear" w:color="000000" w:fill="FFFFFF"/>
            <w:noWrap/>
            <w:vAlign w:val="bottom"/>
            <w:hideMark/>
          </w:tcPr>
          <w:p w14:paraId="43E30265" w14:textId="77777777" w:rsidR="009565EE" w:rsidRPr="000431BC" w:rsidRDefault="009565EE" w:rsidP="009565EE">
            <w:pPr>
              <w:rPr>
                <w:rFonts w:ascii="Arial" w:hAnsi="Arial" w:cs="Arial"/>
                <w:sz w:val="18"/>
                <w:szCs w:val="18"/>
              </w:rPr>
            </w:pPr>
            <w:r w:rsidRPr="000431BC">
              <w:rPr>
                <w:rFonts w:ascii="Arial" w:hAnsi="Arial" w:cs="Arial"/>
                <w:sz w:val="18"/>
                <w:szCs w:val="18"/>
              </w:rPr>
              <w:t>12 Aylık Beklenen Zarar Karşılığı</w:t>
            </w:r>
          </w:p>
        </w:tc>
        <w:tc>
          <w:tcPr>
            <w:tcW w:w="2309" w:type="dxa"/>
            <w:shd w:val="clear" w:color="auto" w:fill="auto"/>
            <w:noWrap/>
          </w:tcPr>
          <w:p w14:paraId="76DFB720" w14:textId="4161AADB" w:rsidR="009565EE" w:rsidRPr="000431BC" w:rsidRDefault="009565EE" w:rsidP="009565EE">
            <w:pPr>
              <w:jc w:val="right"/>
              <w:rPr>
                <w:rFonts w:ascii="Arial" w:hAnsi="Arial" w:cs="Arial"/>
                <w:sz w:val="18"/>
                <w:szCs w:val="18"/>
              </w:rPr>
            </w:pPr>
            <w:r w:rsidRPr="000431BC">
              <w:rPr>
                <w:rFonts w:asciiTheme="minorBidi" w:hAnsiTheme="minorBidi" w:cstheme="minorBidi"/>
                <w:sz w:val="20"/>
                <w:szCs w:val="20"/>
              </w:rPr>
              <w:t>92.476</w:t>
            </w:r>
          </w:p>
        </w:tc>
        <w:tc>
          <w:tcPr>
            <w:tcW w:w="2101" w:type="dxa"/>
            <w:shd w:val="clear" w:color="auto" w:fill="auto"/>
            <w:noWrap/>
          </w:tcPr>
          <w:p w14:paraId="7F81500A" w14:textId="06AAA639" w:rsidR="009565EE" w:rsidRPr="000431BC" w:rsidRDefault="009565EE" w:rsidP="009565EE">
            <w:pPr>
              <w:jc w:val="right"/>
              <w:rPr>
                <w:rFonts w:ascii="Arial" w:hAnsi="Arial" w:cs="Arial"/>
                <w:sz w:val="18"/>
                <w:szCs w:val="18"/>
              </w:rPr>
            </w:pPr>
            <w:r w:rsidRPr="000431BC">
              <w:rPr>
                <w:rFonts w:asciiTheme="minorBidi" w:hAnsiTheme="minorBidi" w:cstheme="minorBidi"/>
                <w:sz w:val="20"/>
                <w:szCs w:val="20"/>
              </w:rPr>
              <w:t>-</w:t>
            </w:r>
          </w:p>
        </w:tc>
      </w:tr>
      <w:tr w:rsidR="009565EE" w:rsidRPr="00640653" w14:paraId="29D65BB4" w14:textId="77777777" w:rsidTr="0087757F">
        <w:trPr>
          <w:trHeight w:val="225"/>
        </w:trPr>
        <w:tc>
          <w:tcPr>
            <w:tcW w:w="4860" w:type="dxa"/>
            <w:shd w:val="clear" w:color="000000" w:fill="FFFFFF"/>
            <w:noWrap/>
            <w:vAlign w:val="bottom"/>
            <w:hideMark/>
          </w:tcPr>
          <w:p w14:paraId="5BA64DB2" w14:textId="77777777" w:rsidR="009565EE" w:rsidRPr="000431BC" w:rsidRDefault="009565EE" w:rsidP="009565EE">
            <w:pPr>
              <w:rPr>
                <w:rFonts w:ascii="Arial" w:hAnsi="Arial" w:cs="Arial"/>
                <w:sz w:val="18"/>
                <w:szCs w:val="18"/>
              </w:rPr>
            </w:pPr>
            <w:r w:rsidRPr="000431BC">
              <w:rPr>
                <w:rFonts w:ascii="Arial" w:hAnsi="Arial" w:cs="Arial"/>
                <w:sz w:val="18"/>
                <w:szCs w:val="18"/>
              </w:rPr>
              <w:t>Kredi Riskinde Önemli artış</w:t>
            </w:r>
          </w:p>
        </w:tc>
        <w:tc>
          <w:tcPr>
            <w:tcW w:w="2309" w:type="dxa"/>
            <w:shd w:val="clear" w:color="auto" w:fill="auto"/>
            <w:noWrap/>
          </w:tcPr>
          <w:p w14:paraId="15FF7A56" w14:textId="2D8C4199" w:rsidR="009565EE" w:rsidRPr="000431BC" w:rsidRDefault="009565EE" w:rsidP="009565EE">
            <w:pPr>
              <w:jc w:val="right"/>
              <w:rPr>
                <w:rFonts w:ascii="Arial" w:hAnsi="Arial" w:cs="Arial"/>
                <w:sz w:val="18"/>
                <w:szCs w:val="18"/>
              </w:rPr>
            </w:pPr>
            <w:r w:rsidRPr="000431BC">
              <w:rPr>
                <w:rFonts w:asciiTheme="minorBidi" w:hAnsiTheme="minorBidi" w:cstheme="minorBidi"/>
                <w:sz w:val="20"/>
                <w:szCs w:val="20"/>
              </w:rPr>
              <w:t>-</w:t>
            </w:r>
          </w:p>
        </w:tc>
        <w:tc>
          <w:tcPr>
            <w:tcW w:w="2101" w:type="dxa"/>
            <w:shd w:val="clear" w:color="auto" w:fill="auto"/>
            <w:noWrap/>
          </w:tcPr>
          <w:p w14:paraId="0504F276" w14:textId="1360C4D1" w:rsidR="009565EE" w:rsidRPr="00E03E89" w:rsidRDefault="009565EE" w:rsidP="009565EE">
            <w:pPr>
              <w:jc w:val="right"/>
              <w:rPr>
                <w:rFonts w:ascii="Arial" w:hAnsi="Arial" w:cs="Arial"/>
                <w:sz w:val="18"/>
                <w:szCs w:val="18"/>
              </w:rPr>
            </w:pPr>
            <w:r w:rsidRPr="000431BC">
              <w:rPr>
                <w:rFonts w:asciiTheme="minorBidi" w:hAnsiTheme="minorBidi" w:cstheme="minorBidi"/>
                <w:sz w:val="20"/>
                <w:szCs w:val="20"/>
              </w:rPr>
              <w:t>190</w:t>
            </w:r>
          </w:p>
        </w:tc>
      </w:tr>
      <w:tr w:rsidR="009565EE" w:rsidRPr="00640653" w14:paraId="010D2F17" w14:textId="77777777" w:rsidTr="00FB77AE">
        <w:trPr>
          <w:trHeight w:val="225"/>
        </w:trPr>
        <w:tc>
          <w:tcPr>
            <w:tcW w:w="4860" w:type="dxa"/>
            <w:tcBorders>
              <w:bottom w:val="single" w:sz="4" w:space="0" w:color="auto"/>
            </w:tcBorders>
            <w:shd w:val="clear" w:color="000000" w:fill="FFFFFF"/>
            <w:noWrap/>
            <w:vAlign w:val="bottom"/>
          </w:tcPr>
          <w:p w14:paraId="61C1531F" w14:textId="77777777" w:rsidR="009565EE" w:rsidRPr="00E03E89" w:rsidRDefault="009565EE" w:rsidP="009565EE">
            <w:pPr>
              <w:rPr>
                <w:rFonts w:ascii="Arial" w:hAnsi="Arial" w:cs="Arial"/>
                <w:sz w:val="18"/>
                <w:szCs w:val="18"/>
              </w:rPr>
            </w:pPr>
          </w:p>
        </w:tc>
        <w:tc>
          <w:tcPr>
            <w:tcW w:w="2309" w:type="dxa"/>
            <w:tcBorders>
              <w:bottom w:val="single" w:sz="4" w:space="0" w:color="auto"/>
            </w:tcBorders>
            <w:shd w:val="clear" w:color="auto" w:fill="auto"/>
            <w:noWrap/>
            <w:vAlign w:val="bottom"/>
          </w:tcPr>
          <w:p w14:paraId="509EABB8" w14:textId="77777777" w:rsidR="009565EE" w:rsidRPr="00E03E89" w:rsidRDefault="009565EE" w:rsidP="009565EE">
            <w:pPr>
              <w:jc w:val="right"/>
              <w:rPr>
                <w:rFonts w:ascii="Arial" w:hAnsi="Arial" w:cs="Arial"/>
                <w:sz w:val="18"/>
                <w:szCs w:val="18"/>
              </w:rPr>
            </w:pPr>
          </w:p>
        </w:tc>
        <w:tc>
          <w:tcPr>
            <w:tcW w:w="2101" w:type="dxa"/>
            <w:tcBorders>
              <w:bottom w:val="single" w:sz="4" w:space="0" w:color="auto"/>
            </w:tcBorders>
            <w:shd w:val="clear" w:color="auto" w:fill="auto"/>
            <w:noWrap/>
            <w:vAlign w:val="bottom"/>
          </w:tcPr>
          <w:p w14:paraId="722E9B6A" w14:textId="77777777" w:rsidR="009565EE" w:rsidRPr="00E03E89" w:rsidRDefault="009565EE" w:rsidP="009565EE">
            <w:pPr>
              <w:jc w:val="right"/>
              <w:rPr>
                <w:rFonts w:ascii="Arial" w:hAnsi="Arial" w:cs="Arial"/>
                <w:sz w:val="18"/>
                <w:szCs w:val="18"/>
              </w:rPr>
            </w:pPr>
          </w:p>
        </w:tc>
      </w:tr>
    </w:tbl>
    <w:p w14:paraId="53F6A9CF" w14:textId="77777777" w:rsidR="002A4960" w:rsidRDefault="002A4960" w:rsidP="00067BAB">
      <w:pPr>
        <w:pStyle w:val="BodyTextIndent"/>
        <w:ind w:right="70"/>
        <w:rPr>
          <w:rFonts w:ascii="Arial" w:hAnsi="Arial" w:cs="Arial"/>
          <w:b/>
          <w:i/>
          <w:sz w:val="20"/>
          <w:szCs w:val="20"/>
        </w:rPr>
        <w:sectPr w:rsidR="002A4960" w:rsidSect="00B64A64">
          <w:headerReference w:type="default" r:id="rId139"/>
          <w:footerReference w:type="default" r:id="rId140"/>
          <w:pgSz w:w="11907" w:h="16840" w:code="9"/>
          <w:pgMar w:top="1418" w:right="1197" w:bottom="1418" w:left="1418" w:header="720" w:footer="720" w:gutter="0"/>
          <w:cols w:space="708"/>
          <w:docGrid w:linePitch="360"/>
        </w:sectPr>
      </w:pPr>
    </w:p>
    <w:p w14:paraId="4E4FC1BE" w14:textId="07D3ADDF" w:rsidR="002C3125" w:rsidRPr="00640653" w:rsidRDefault="002C3125" w:rsidP="00F27123">
      <w:pPr>
        <w:pStyle w:val="BodyTextIndent"/>
        <w:ind w:hanging="522"/>
        <w:jc w:val="left"/>
        <w:rPr>
          <w:rFonts w:ascii="Arial" w:hAnsi="Arial" w:cs="Arial"/>
          <w:b/>
          <w:sz w:val="20"/>
          <w:szCs w:val="20"/>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7E339334" w14:textId="77777777" w:rsidR="008B0DC2" w:rsidRPr="000F036B" w:rsidRDefault="008B0DC2" w:rsidP="008B0DC2">
      <w:pPr>
        <w:pStyle w:val="BodyTextIndent"/>
        <w:ind w:left="9" w:hanging="567"/>
        <w:rPr>
          <w:rFonts w:ascii="Arial" w:hAnsi="Arial" w:cs="Arial"/>
          <w:b/>
          <w:sz w:val="2"/>
          <w:szCs w:val="20"/>
        </w:rPr>
      </w:pPr>
    </w:p>
    <w:p w14:paraId="0FCAF91D" w14:textId="418DF66D" w:rsidR="008B0DC2" w:rsidRPr="00640653" w:rsidRDefault="008B0DC2" w:rsidP="00973CA2">
      <w:pPr>
        <w:pStyle w:val="BodyTextIndent"/>
        <w:ind w:left="9" w:firstLine="9"/>
        <w:rPr>
          <w:rFonts w:ascii="Arial" w:hAnsi="Arial" w:cs="Arial"/>
          <w:b/>
          <w:sz w:val="20"/>
          <w:szCs w:val="20"/>
        </w:rPr>
      </w:pPr>
      <w:r>
        <w:rPr>
          <w:rFonts w:ascii="Arial" w:hAnsi="Arial" w:cs="Arial"/>
          <w:b/>
          <w:sz w:val="20"/>
          <w:szCs w:val="20"/>
        </w:rPr>
        <w:t>c.</w:t>
      </w:r>
      <w:r>
        <w:rPr>
          <w:rFonts w:ascii="Arial" w:hAnsi="Arial" w:cs="Arial"/>
          <w:b/>
          <w:sz w:val="20"/>
          <w:szCs w:val="20"/>
        </w:rPr>
        <w:tab/>
      </w:r>
      <w:r w:rsidRPr="00640653">
        <w:rPr>
          <w:rFonts w:ascii="Arial" w:hAnsi="Arial" w:cs="Arial"/>
          <w:b/>
          <w:sz w:val="20"/>
          <w:szCs w:val="20"/>
        </w:rPr>
        <w:t xml:space="preserve">Vade </w:t>
      </w:r>
      <w:r w:rsidRPr="00C26BB8">
        <w:rPr>
          <w:rFonts w:ascii="Arial" w:hAnsi="Arial" w:cs="Arial"/>
          <w:b/>
          <w:sz w:val="20"/>
          <w:szCs w:val="20"/>
        </w:rPr>
        <w:t>yapısına göre nakdi</w:t>
      </w:r>
      <w:r w:rsidRPr="00640653">
        <w:rPr>
          <w:rFonts w:ascii="Arial" w:hAnsi="Arial" w:cs="Arial"/>
          <w:b/>
          <w:sz w:val="20"/>
          <w:szCs w:val="20"/>
        </w:rPr>
        <w:t xml:space="preserve"> kredilerin dağılımı:</w:t>
      </w:r>
    </w:p>
    <w:p w14:paraId="379E7F65" w14:textId="77777777" w:rsidR="00E54007" w:rsidRPr="000F036B" w:rsidRDefault="00E54007" w:rsidP="008B0DC2">
      <w:pPr>
        <w:tabs>
          <w:tab w:val="left" w:pos="9355"/>
        </w:tabs>
        <w:ind w:left="9"/>
        <w:jc w:val="both"/>
        <w:rPr>
          <w:rFonts w:ascii="Arial" w:hAnsi="Arial" w:cs="Arial"/>
          <w:bCs/>
          <w:iCs/>
          <w:sz w:val="4"/>
          <w:szCs w:val="20"/>
        </w:rPr>
      </w:pPr>
    </w:p>
    <w:p w14:paraId="30D1FEC8" w14:textId="77777777" w:rsidR="00386436" w:rsidRPr="004F67C1" w:rsidRDefault="00386436" w:rsidP="00386436">
      <w:pPr>
        <w:pStyle w:val="BodyTextIndent"/>
        <w:tabs>
          <w:tab w:val="left" w:pos="426"/>
        </w:tabs>
        <w:ind w:firstLine="0"/>
        <w:rPr>
          <w:rFonts w:ascii="Arial" w:hAnsi="Arial" w:cs="Arial"/>
          <w:sz w:val="20"/>
          <w:szCs w:val="20"/>
        </w:rPr>
      </w:pPr>
    </w:p>
    <w:tbl>
      <w:tblPr>
        <w:tblW w:w="9183" w:type="dxa"/>
        <w:tblInd w:w="8" w:type="dxa"/>
        <w:tblLayout w:type="fixed"/>
        <w:tblCellMar>
          <w:left w:w="0" w:type="dxa"/>
          <w:right w:w="0" w:type="dxa"/>
        </w:tblCellMar>
        <w:tblLook w:val="0000" w:firstRow="0" w:lastRow="0" w:firstColumn="0" w:lastColumn="0" w:noHBand="0" w:noVBand="0"/>
      </w:tblPr>
      <w:tblGrid>
        <w:gridCol w:w="3536"/>
        <w:gridCol w:w="1418"/>
        <w:gridCol w:w="1336"/>
        <w:gridCol w:w="1440"/>
        <w:gridCol w:w="1453"/>
      </w:tblGrid>
      <w:tr w:rsidR="00386436" w:rsidRPr="00150BE6" w14:paraId="0D5A4924" w14:textId="77777777" w:rsidTr="00C26BB8">
        <w:trPr>
          <w:trHeight w:val="113"/>
        </w:trPr>
        <w:tc>
          <w:tcPr>
            <w:tcW w:w="3536" w:type="dxa"/>
            <w:tcBorders>
              <w:top w:val="single" w:sz="4" w:space="0" w:color="auto"/>
              <w:bottom w:val="single" w:sz="4" w:space="0" w:color="auto"/>
            </w:tcBorders>
            <w:vAlign w:val="center"/>
          </w:tcPr>
          <w:p w14:paraId="03280AA3" w14:textId="77777777" w:rsidR="00386436" w:rsidRPr="000C7942" w:rsidRDefault="00386436" w:rsidP="00C26BB8">
            <w:pPr>
              <w:autoSpaceDE w:val="0"/>
              <w:autoSpaceDN w:val="0"/>
              <w:adjustRightInd w:val="0"/>
              <w:rPr>
                <w:rFonts w:ascii="Arial" w:eastAsia="Arial Unicode MS" w:hAnsi="Arial" w:cs="Arial"/>
                <w:b/>
                <w:bCs/>
                <w:sz w:val="18"/>
                <w:szCs w:val="18"/>
              </w:rPr>
            </w:pPr>
            <w:r w:rsidRPr="000C7942">
              <w:rPr>
                <w:rFonts w:ascii="Arial" w:eastAsia="Arial Unicode MS" w:hAnsi="Arial" w:cs="Arial"/>
                <w:b/>
                <w:bCs/>
                <w:sz w:val="18"/>
                <w:szCs w:val="18"/>
              </w:rPr>
              <w:t>Cari Dönem</w:t>
            </w:r>
          </w:p>
        </w:tc>
        <w:tc>
          <w:tcPr>
            <w:tcW w:w="2754" w:type="dxa"/>
            <w:gridSpan w:val="2"/>
            <w:tcBorders>
              <w:top w:val="single" w:sz="4" w:space="0" w:color="auto"/>
              <w:bottom w:val="single" w:sz="4" w:space="0" w:color="auto"/>
            </w:tcBorders>
          </w:tcPr>
          <w:p w14:paraId="322CC9BC"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r w:rsidRPr="000C7942">
              <w:rPr>
                <w:rFonts w:ascii="Arial" w:eastAsia="Arial Unicode MS" w:hAnsi="Arial" w:cs="Arial"/>
                <w:b/>
                <w:bCs/>
                <w:sz w:val="18"/>
                <w:szCs w:val="18"/>
              </w:rPr>
              <w:t>Standart nitelikli krediler ve</w:t>
            </w:r>
          </w:p>
          <w:p w14:paraId="7B4405D1"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2893" w:type="dxa"/>
            <w:gridSpan w:val="2"/>
            <w:tcBorders>
              <w:top w:val="single" w:sz="4" w:space="0" w:color="auto"/>
              <w:bottom w:val="single" w:sz="4" w:space="0" w:color="auto"/>
            </w:tcBorders>
          </w:tcPr>
          <w:p w14:paraId="7BA00F92"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r w:rsidRPr="000C7942">
              <w:rPr>
                <w:rFonts w:ascii="Arial" w:eastAsia="Arial Unicode MS" w:hAnsi="Arial" w:cs="Arial"/>
                <w:b/>
                <w:bCs/>
                <w:sz w:val="18"/>
                <w:szCs w:val="18"/>
              </w:rPr>
              <w:t>Yakın izlemedeki krediler ve</w:t>
            </w:r>
          </w:p>
          <w:p w14:paraId="46823C90"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r>
      <w:tr w:rsidR="00386436" w:rsidRPr="00150BE6" w14:paraId="7705F51D" w14:textId="77777777" w:rsidTr="00C26BB8">
        <w:trPr>
          <w:trHeight w:val="471"/>
        </w:trPr>
        <w:tc>
          <w:tcPr>
            <w:tcW w:w="3536" w:type="dxa"/>
            <w:tcBorders>
              <w:top w:val="single" w:sz="4" w:space="0" w:color="auto"/>
              <w:bottom w:val="single" w:sz="4" w:space="0" w:color="auto"/>
            </w:tcBorders>
          </w:tcPr>
          <w:p w14:paraId="5BB4A1F9" w14:textId="77777777" w:rsidR="00386436" w:rsidRPr="000C7942" w:rsidRDefault="00386436" w:rsidP="00C26BB8">
            <w:pPr>
              <w:autoSpaceDE w:val="0"/>
              <w:autoSpaceDN w:val="0"/>
              <w:adjustRightInd w:val="0"/>
              <w:rPr>
                <w:rFonts w:ascii="Arial" w:eastAsia="Arial Unicode MS" w:hAnsi="Arial" w:cs="Arial"/>
                <w:b/>
                <w:bCs/>
                <w:sz w:val="18"/>
                <w:szCs w:val="18"/>
              </w:rPr>
            </w:pPr>
          </w:p>
          <w:p w14:paraId="3BB6BAA1" w14:textId="77777777" w:rsidR="00386436" w:rsidRPr="000C7942" w:rsidRDefault="00386436" w:rsidP="00C26BB8">
            <w:pPr>
              <w:autoSpaceDE w:val="0"/>
              <w:autoSpaceDN w:val="0"/>
              <w:adjustRightInd w:val="0"/>
              <w:rPr>
                <w:rFonts w:ascii="Arial" w:eastAsia="Arial Unicode MS" w:hAnsi="Arial" w:cs="Arial"/>
                <w:b/>
                <w:bCs/>
                <w:sz w:val="18"/>
                <w:szCs w:val="18"/>
              </w:rPr>
            </w:pPr>
          </w:p>
          <w:p w14:paraId="6C227EEA" w14:textId="77777777" w:rsidR="00386436" w:rsidRPr="000C7942" w:rsidRDefault="00386436" w:rsidP="00C26BB8">
            <w:pPr>
              <w:autoSpaceDE w:val="0"/>
              <w:autoSpaceDN w:val="0"/>
              <w:adjustRightInd w:val="0"/>
              <w:rPr>
                <w:rFonts w:ascii="Arial" w:eastAsia="Arial Unicode MS" w:hAnsi="Arial" w:cs="Arial"/>
                <w:b/>
                <w:bCs/>
                <w:sz w:val="18"/>
                <w:szCs w:val="18"/>
              </w:rPr>
            </w:pPr>
          </w:p>
          <w:p w14:paraId="026BBB57" w14:textId="77777777" w:rsidR="00386436" w:rsidRPr="000C7942" w:rsidRDefault="00386436" w:rsidP="00C26BB8">
            <w:pPr>
              <w:autoSpaceDE w:val="0"/>
              <w:autoSpaceDN w:val="0"/>
              <w:adjustRightInd w:val="0"/>
              <w:rPr>
                <w:rFonts w:ascii="Arial" w:eastAsia="Arial Unicode MS" w:hAnsi="Arial" w:cs="Arial"/>
                <w:b/>
                <w:bCs/>
                <w:sz w:val="18"/>
                <w:szCs w:val="18"/>
              </w:rPr>
            </w:pPr>
            <w:r w:rsidRPr="000C7942">
              <w:rPr>
                <w:rFonts w:ascii="Arial" w:eastAsia="Arial Unicode MS" w:hAnsi="Arial" w:cs="Arial"/>
                <w:b/>
                <w:bCs/>
                <w:sz w:val="18"/>
                <w:szCs w:val="18"/>
              </w:rPr>
              <w:t>Nakdi krediler</w:t>
            </w:r>
          </w:p>
        </w:tc>
        <w:tc>
          <w:tcPr>
            <w:tcW w:w="1418" w:type="dxa"/>
            <w:tcBorders>
              <w:top w:val="single" w:sz="4" w:space="0" w:color="auto"/>
              <w:bottom w:val="single" w:sz="4" w:space="0" w:color="auto"/>
            </w:tcBorders>
            <w:vAlign w:val="bottom"/>
          </w:tcPr>
          <w:p w14:paraId="79FEB478"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Krediler ve</w:t>
            </w:r>
          </w:p>
          <w:p w14:paraId="3B5E64D2"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1336" w:type="dxa"/>
            <w:tcBorders>
              <w:top w:val="single" w:sz="4" w:space="0" w:color="auto"/>
              <w:bottom w:val="single" w:sz="4" w:space="0" w:color="auto"/>
            </w:tcBorders>
            <w:vAlign w:val="bottom"/>
          </w:tcPr>
          <w:p w14:paraId="2F4E9532"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Sözleşme Koşullarında Değişiklik Yapılanlar</w:t>
            </w:r>
          </w:p>
        </w:tc>
        <w:tc>
          <w:tcPr>
            <w:tcW w:w="1440" w:type="dxa"/>
            <w:tcBorders>
              <w:top w:val="single" w:sz="4" w:space="0" w:color="auto"/>
              <w:bottom w:val="single" w:sz="4" w:space="0" w:color="auto"/>
            </w:tcBorders>
            <w:vAlign w:val="bottom"/>
          </w:tcPr>
          <w:p w14:paraId="74BE6EE3"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Krediler ve</w:t>
            </w:r>
          </w:p>
          <w:p w14:paraId="48B0DE7E"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1453" w:type="dxa"/>
            <w:tcBorders>
              <w:top w:val="single" w:sz="4" w:space="0" w:color="auto"/>
              <w:bottom w:val="single" w:sz="4" w:space="0" w:color="auto"/>
            </w:tcBorders>
            <w:vAlign w:val="bottom"/>
          </w:tcPr>
          <w:p w14:paraId="4454747F"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Sözleşme Koşullarında Değişiklik Yapılanlar</w:t>
            </w:r>
          </w:p>
        </w:tc>
      </w:tr>
      <w:tr w:rsidR="00386436" w:rsidRPr="00150BE6" w14:paraId="5C8AB26D" w14:textId="77777777" w:rsidTr="00C26BB8">
        <w:trPr>
          <w:trHeight w:val="113"/>
        </w:trPr>
        <w:tc>
          <w:tcPr>
            <w:tcW w:w="3536" w:type="dxa"/>
            <w:tcBorders>
              <w:top w:val="single" w:sz="4" w:space="0" w:color="auto"/>
            </w:tcBorders>
          </w:tcPr>
          <w:p w14:paraId="3A995697" w14:textId="77777777" w:rsidR="00386436" w:rsidRPr="00150BE6" w:rsidRDefault="00386436" w:rsidP="00C26BB8">
            <w:pPr>
              <w:autoSpaceDE w:val="0"/>
              <w:autoSpaceDN w:val="0"/>
              <w:adjustRightInd w:val="0"/>
              <w:rPr>
                <w:rFonts w:ascii="Arial" w:eastAsia="Arial Unicode MS" w:hAnsi="Arial" w:cs="Arial"/>
                <w:sz w:val="18"/>
                <w:szCs w:val="18"/>
                <w:highlight w:val="yellow"/>
              </w:rPr>
            </w:pPr>
          </w:p>
        </w:tc>
        <w:tc>
          <w:tcPr>
            <w:tcW w:w="1418" w:type="dxa"/>
            <w:tcBorders>
              <w:top w:val="single" w:sz="4" w:space="0" w:color="auto"/>
            </w:tcBorders>
            <w:vAlign w:val="bottom"/>
          </w:tcPr>
          <w:p w14:paraId="279BBED7" w14:textId="77777777" w:rsidR="00386436" w:rsidRPr="00150BE6" w:rsidRDefault="00386436" w:rsidP="00C26BB8">
            <w:pPr>
              <w:autoSpaceDE w:val="0"/>
              <w:autoSpaceDN w:val="0"/>
              <w:adjustRightInd w:val="0"/>
              <w:ind w:right="120"/>
              <w:jc w:val="right"/>
              <w:rPr>
                <w:rFonts w:ascii="Arial" w:eastAsia="Arial Unicode MS" w:hAnsi="Arial" w:cs="Arial"/>
                <w:sz w:val="18"/>
                <w:szCs w:val="18"/>
                <w:highlight w:val="yellow"/>
              </w:rPr>
            </w:pPr>
          </w:p>
        </w:tc>
        <w:tc>
          <w:tcPr>
            <w:tcW w:w="1336" w:type="dxa"/>
            <w:tcBorders>
              <w:top w:val="single" w:sz="4" w:space="0" w:color="auto"/>
            </w:tcBorders>
            <w:vAlign w:val="bottom"/>
          </w:tcPr>
          <w:p w14:paraId="1CF50BBC" w14:textId="77777777" w:rsidR="00386436" w:rsidRPr="00150BE6" w:rsidRDefault="00386436" w:rsidP="00C26BB8">
            <w:pPr>
              <w:autoSpaceDE w:val="0"/>
              <w:autoSpaceDN w:val="0"/>
              <w:adjustRightInd w:val="0"/>
              <w:ind w:right="120"/>
              <w:jc w:val="right"/>
              <w:rPr>
                <w:rFonts w:ascii="Arial" w:eastAsia="Arial Unicode MS" w:hAnsi="Arial" w:cs="Arial"/>
                <w:sz w:val="18"/>
                <w:szCs w:val="18"/>
                <w:highlight w:val="yellow"/>
              </w:rPr>
            </w:pPr>
          </w:p>
        </w:tc>
        <w:tc>
          <w:tcPr>
            <w:tcW w:w="1440" w:type="dxa"/>
            <w:tcBorders>
              <w:top w:val="single" w:sz="4" w:space="0" w:color="auto"/>
            </w:tcBorders>
            <w:vAlign w:val="bottom"/>
          </w:tcPr>
          <w:p w14:paraId="7FCFE5AA" w14:textId="77777777" w:rsidR="00386436" w:rsidRPr="00E11994" w:rsidRDefault="00386436" w:rsidP="00C26BB8">
            <w:pPr>
              <w:autoSpaceDE w:val="0"/>
              <w:autoSpaceDN w:val="0"/>
              <w:adjustRightInd w:val="0"/>
              <w:ind w:right="120"/>
              <w:jc w:val="right"/>
              <w:rPr>
                <w:rFonts w:ascii="Arial" w:eastAsia="Arial Unicode MS" w:hAnsi="Arial" w:cs="Arial"/>
                <w:sz w:val="18"/>
                <w:szCs w:val="18"/>
              </w:rPr>
            </w:pPr>
          </w:p>
        </w:tc>
        <w:tc>
          <w:tcPr>
            <w:tcW w:w="1453" w:type="dxa"/>
            <w:tcBorders>
              <w:top w:val="single" w:sz="4" w:space="0" w:color="auto"/>
            </w:tcBorders>
            <w:vAlign w:val="bottom"/>
          </w:tcPr>
          <w:p w14:paraId="65AA97B4" w14:textId="77777777" w:rsidR="00386436" w:rsidRPr="00E11994" w:rsidRDefault="00386436" w:rsidP="00C26BB8">
            <w:pPr>
              <w:autoSpaceDE w:val="0"/>
              <w:autoSpaceDN w:val="0"/>
              <w:adjustRightInd w:val="0"/>
              <w:ind w:right="120"/>
              <w:jc w:val="right"/>
              <w:rPr>
                <w:rFonts w:ascii="Arial" w:eastAsia="Arial Unicode MS" w:hAnsi="Arial" w:cs="Arial"/>
                <w:sz w:val="18"/>
                <w:szCs w:val="18"/>
              </w:rPr>
            </w:pPr>
          </w:p>
        </w:tc>
      </w:tr>
      <w:tr w:rsidR="00386436" w:rsidRPr="00150BE6" w14:paraId="581F04A8" w14:textId="77777777" w:rsidTr="00C26BB8">
        <w:tc>
          <w:tcPr>
            <w:tcW w:w="3536" w:type="dxa"/>
          </w:tcPr>
          <w:p w14:paraId="4FEBD7DD" w14:textId="77777777" w:rsidR="00386436" w:rsidRPr="00E543F8" w:rsidRDefault="00386436" w:rsidP="00C26BB8">
            <w:pPr>
              <w:autoSpaceDE w:val="0"/>
              <w:autoSpaceDN w:val="0"/>
              <w:adjustRightInd w:val="0"/>
              <w:rPr>
                <w:rFonts w:ascii="Arial" w:eastAsia="Arial Unicode MS" w:hAnsi="Arial" w:cs="Arial"/>
                <w:sz w:val="18"/>
                <w:szCs w:val="18"/>
              </w:rPr>
            </w:pPr>
            <w:r w:rsidRPr="00E543F8">
              <w:rPr>
                <w:rFonts w:ascii="Arial" w:eastAsia="Arial Unicode MS" w:hAnsi="Arial" w:cs="Arial"/>
                <w:sz w:val="18"/>
                <w:szCs w:val="18"/>
              </w:rPr>
              <w:t>Kısa vadeli krediler ve diğer alacaklar</w:t>
            </w:r>
          </w:p>
        </w:tc>
        <w:tc>
          <w:tcPr>
            <w:tcW w:w="1418" w:type="dxa"/>
            <w:vAlign w:val="center"/>
          </w:tcPr>
          <w:p w14:paraId="25C51214" w14:textId="4E01C04F"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5.573.870</w:t>
            </w:r>
          </w:p>
        </w:tc>
        <w:tc>
          <w:tcPr>
            <w:tcW w:w="1336" w:type="dxa"/>
            <w:vAlign w:val="center"/>
          </w:tcPr>
          <w:p w14:paraId="1453461C" w14:textId="77777777" w:rsidR="00386436" w:rsidRPr="008D5606" w:rsidRDefault="00386436" w:rsidP="00C26BB8">
            <w:pPr>
              <w:ind w:right="120"/>
              <w:jc w:val="right"/>
              <w:rPr>
                <w:rFonts w:ascii="Arial" w:hAnsi="Arial" w:cs="Arial"/>
                <w:b/>
                <w:sz w:val="18"/>
                <w:szCs w:val="18"/>
              </w:rPr>
            </w:pPr>
            <w:r w:rsidRPr="008D5606">
              <w:rPr>
                <w:rFonts w:ascii="Arial" w:hAnsi="Arial" w:cs="Arial"/>
                <w:b/>
                <w:bCs/>
                <w:color w:val="000000"/>
                <w:sz w:val="18"/>
                <w:szCs w:val="18"/>
              </w:rPr>
              <w:t>-</w:t>
            </w:r>
          </w:p>
        </w:tc>
        <w:tc>
          <w:tcPr>
            <w:tcW w:w="1440" w:type="dxa"/>
            <w:vAlign w:val="center"/>
          </w:tcPr>
          <w:p w14:paraId="59B56687" w14:textId="6141DAE1"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21.469</w:t>
            </w:r>
          </w:p>
        </w:tc>
        <w:tc>
          <w:tcPr>
            <w:tcW w:w="1453" w:type="dxa"/>
            <w:vAlign w:val="center"/>
          </w:tcPr>
          <w:p w14:paraId="1F2B3864" w14:textId="5D6D6F0C" w:rsidR="00386436" w:rsidRPr="0045337F" w:rsidRDefault="0045337F" w:rsidP="00C26BB8">
            <w:pPr>
              <w:ind w:right="120"/>
              <w:jc w:val="right"/>
              <w:rPr>
                <w:rFonts w:ascii="Arial" w:hAnsi="Arial" w:cs="Arial"/>
                <w:b/>
                <w:sz w:val="18"/>
                <w:szCs w:val="18"/>
              </w:rPr>
            </w:pPr>
            <w:r>
              <w:rPr>
                <w:rFonts w:ascii="Arial" w:hAnsi="Arial" w:cs="Arial"/>
                <w:b/>
                <w:bCs/>
                <w:color w:val="000000"/>
                <w:sz w:val="18"/>
                <w:szCs w:val="18"/>
              </w:rPr>
              <w:t>72</w:t>
            </w:r>
          </w:p>
        </w:tc>
      </w:tr>
      <w:tr w:rsidR="00386436" w:rsidRPr="00150BE6" w14:paraId="01D0A4E1" w14:textId="77777777" w:rsidTr="00C26BB8">
        <w:tc>
          <w:tcPr>
            <w:tcW w:w="3536" w:type="dxa"/>
          </w:tcPr>
          <w:p w14:paraId="390280F1" w14:textId="77777777" w:rsidR="00386436" w:rsidRPr="00E543F8" w:rsidRDefault="00386436" w:rsidP="00C26BB8">
            <w:pPr>
              <w:autoSpaceDE w:val="0"/>
              <w:autoSpaceDN w:val="0"/>
              <w:adjustRightInd w:val="0"/>
              <w:ind w:left="180"/>
              <w:rPr>
                <w:rFonts w:ascii="Arial" w:eastAsia="Arial Unicode MS" w:hAnsi="Arial" w:cs="Arial"/>
                <w:sz w:val="18"/>
                <w:szCs w:val="18"/>
              </w:rPr>
            </w:pPr>
            <w:r w:rsidRPr="00E543F8">
              <w:rPr>
                <w:rFonts w:ascii="Arial" w:eastAsia="Arial Unicode MS" w:hAnsi="Arial" w:cs="Arial"/>
                <w:sz w:val="18"/>
                <w:szCs w:val="18"/>
              </w:rPr>
              <w:t>Krediler</w:t>
            </w:r>
          </w:p>
        </w:tc>
        <w:tc>
          <w:tcPr>
            <w:tcW w:w="1418" w:type="dxa"/>
            <w:vAlign w:val="center"/>
          </w:tcPr>
          <w:p w14:paraId="30196436" w14:textId="7378A2B2" w:rsidR="00386436" w:rsidRPr="008D5606" w:rsidRDefault="008D5606" w:rsidP="00C26BB8">
            <w:pPr>
              <w:ind w:right="120"/>
              <w:jc w:val="right"/>
              <w:rPr>
                <w:rFonts w:ascii="Arial" w:hAnsi="Arial" w:cs="Arial"/>
                <w:sz w:val="18"/>
                <w:szCs w:val="18"/>
              </w:rPr>
            </w:pPr>
            <w:r w:rsidRPr="008D5606">
              <w:rPr>
                <w:rFonts w:ascii="Arial" w:hAnsi="Arial" w:cs="Arial"/>
                <w:color w:val="000000"/>
                <w:sz w:val="18"/>
                <w:szCs w:val="18"/>
              </w:rPr>
              <w:t>5.573.870</w:t>
            </w:r>
          </w:p>
        </w:tc>
        <w:tc>
          <w:tcPr>
            <w:tcW w:w="1336" w:type="dxa"/>
            <w:vAlign w:val="center"/>
          </w:tcPr>
          <w:p w14:paraId="59262A1B" w14:textId="77777777" w:rsidR="00386436" w:rsidRPr="008D5606" w:rsidRDefault="00386436" w:rsidP="00C26BB8">
            <w:pPr>
              <w:ind w:right="120"/>
              <w:jc w:val="right"/>
              <w:rPr>
                <w:rFonts w:ascii="Arial" w:hAnsi="Arial" w:cs="Arial"/>
                <w:sz w:val="18"/>
                <w:szCs w:val="18"/>
              </w:rPr>
            </w:pPr>
            <w:r w:rsidRPr="008D5606">
              <w:rPr>
                <w:rFonts w:ascii="Arial" w:hAnsi="Arial" w:cs="Arial"/>
                <w:color w:val="000000"/>
                <w:sz w:val="18"/>
                <w:szCs w:val="18"/>
              </w:rPr>
              <w:t>-</w:t>
            </w:r>
          </w:p>
        </w:tc>
        <w:tc>
          <w:tcPr>
            <w:tcW w:w="1440" w:type="dxa"/>
            <w:vAlign w:val="center"/>
          </w:tcPr>
          <w:p w14:paraId="282A3A62" w14:textId="4B680F25" w:rsidR="00386436" w:rsidRPr="008D5606" w:rsidRDefault="008D5606" w:rsidP="00C26BB8">
            <w:pPr>
              <w:ind w:right="120"/>
              <w:jc w:val="right"/>
              <w:rPr>
                <w:rFonts w:ascii="Arial" w:hAnsi="Arial" w:cs="Arial"/>
                <w:sz w:val="18"/>
                <w:szCs w:val="18"/>
              </w:rPr>
            </w:pPr>
            <w:r w:rsidRPr="008D5606">
              <w:rPr>
                <w:rFonts w:ascii="Arial" w:hAnsi="Arial" w:cs="Arial"/>
                <w:color w:val="000000"/>
                <w:sz w:val="18"/>
                <w:szCs w:val="18"/>
              </w:rPr>
              <w:t>21.469</w:t>
            </w:r>
          </w:p>
        </w:tc>
        <w:tc>
          <w:tcPr>
            <w:tcW w:w="1453" w:type="dxa"/>
            <w:vAlign w:val="center"/>
          </w:tcPr>
          <w:p w14:paraId="770E7CA4" w14:textId="5A003F16" w:rsidR="00386436" w:rsidRPr="0045337F" w:rsidRDefault="0045337F" w:rsidP="00C26BB8">
            <w:pPr>
              <w:ind w:right="120"/>
              <w:jc w:val="right"/>
              <w:rPr>
                <w:rFonts w:ascii="Arial" w:hAnsi="Arial" w:cs="Arial"/>
                <w:sz w:val="18"/>
                <w:szCs w:val="18"/>
              </w:rPr>
            </w:pPr>
            <w:r>
              <w:rPr>
                <w:rFonts w:ascii="Arial" w:hAnsi="Arial" w:cs="Arial"/>
                <w:color w:val="000000"/>
                <w:sz w:val="18"/>
                <w:szCs w:val="18"/>
              </w:rPr>
              <w:t>72</w:t>
            </w:r>
          </w:p>
        </w:tc>
      </w:tr>
      <w:tr w:rsidR="00386436" w:rsidRPr="00150BE6" w14:paraId="2C5A9E96" w14:textId="77777777" w:rsidTr="00C26BB8">
        <w:tc>
          <w:tcPr>
            <w:tcW w:w="3536" w:type="dxa"/>
          </w:tcPr>
          <w:p w14:paraId="3C52049C" w14:textId="77777777" w:rsidR="00386436" w:rsidRPr="00E543F8" w:rsidRDefault="00386436" w:rsidP="00C26BB8">
            <w:pPr>
              <w:autoSpaceDE w:val="0"/>
              <w:autoSpaceDN w:val="0"/>
              <w:adjustRightInd w:val="0"/>
              <w:ind w:left="180"/>
              <w:rPr>
                <w:rFonts w:ascii="Arial" w:eastAsia="Arial Unicode MS" w:hAnsi="Arial" w:cs="Arial"/>
                <w:sz w:val="18"/>
                <w:szCs w:val="18"/>
              </w:rPr>
            </w:pPr>
            <w:r w:rsidRPr="00E543F8">
              <w:rPr>
                <w:rFonts w:ascii="Arial" w:eastAsia="Arial Unicode MS" w:hAnsi="Arial" w:cs="Arial"/>
                <w:sz w:val="18"/>
                <w:szCs w:val="18"/>
              </w:rPr>
              <w:t>Diğer alacaklar</w:t>
            </w:r>
          </w:p>
        </w:tc>
        <w:tc>
          <w:tcPr>
            <w:tcW w:w="1418" w:type="dxa"/>
            <w:vAlign w:val="center"/>
          </w:tcPr>
          <w:p w14:paraId="3187A958" w14:textId="77777777" w:rsidR="00386436" w:rsidRPr="008D5606" w:rsidRDefault="00386436" w:rsidP="00C26BB8">
            <w:pPr>
              <w:ind w:right="120"/>
              <w:jc w:val="right"/>
              <w:rPr>
                <w:rFonts w:ascii="Arial" w:hAnsi="Arial" w:cs="Arial"/>
                <w:sz w:val="18"/>
                <w:szCs w:val="18"/>
              </w:rPr>
            </w:pPr>
            <w:r w:rsidRPr="008D5606">
              <w:rPr>
                <w:rFonts w:ascii="Arial" w:hAnsi="Arial" w:cs="Arial"/>
                <w:color w:val="000000"/>
                <w:sz w:val="18"/>
                <w:szCs w:val="18"/>
              </w:rPr>
              <w:t>-</w:t>
            </w:r>
          </w:p>
        </w:tc>
        <w:tc>
          <w:tcPr>
            <w:tcW w:w="1336" w:type="dxa"/>
            <w:vAlign w:val="center"/>
          </w:tcPr>
          <w:p w14:paraId="3C786930" w14:textId="77777777" w:rsidR="00386436" w:rsidRPr="008D5606" w:rsidRDefault="00386436" w:rsidP="00C26BB8">
            <w:pPr>
              <w:ind w:right="120"/>
              <w:jc w:val="right"/>
              <w:rPr>
                <w:rFonts w:ascii="Arial" w:hAnsi="Arial" w:cs="Arial"/>
                <w:sz w:val="18"/>
                <w:szCs w:val="18"/>
              </w:rPr>
            </w:pPr>
            <w:r w:rsidRPr="008D5606">
              <w:rPr>
                <w:rFonts w:ascii="Arial" w:hAnsi="Arial" w:cs="Arial"/>
                <w:color w:val="000000"/>
                <w:sz w:val="18"/>
                <w:szCs w:val="18"/>
              </w:rPr>
              <w:t>-</w:t>
            </w:r>
          </w:p>
        </w:tc>
        <w:tc>
          <w:tcPr>
            <w:tcW w:w="1440" w:type="dxa"/>
            <w:vAlign w:val="center"/>
          </w:tcPr>
          <w:p w14:paraId="72683691" w14:textId="77777777" w:rsidR="00386436" w:rsidRPr="008D5606" w:rsidRDefault="00386436" w:rsidP="00C26BB8">
            <w:pPr>
              <w:tabs>
                <w:tab w:val="center" w:pos="720"/>
                <w:tab w:val="right" w:pos="1440"/>
              </w:tabs>
              <w:ind w:right="120"/>
              <w:jc w:val="right"/>
              <w:rPr>
                <w:rFonts w:ascii="Arial" w:hAnsi="Arial" w:cs="Arial"/>
                <w:sz w:val="18"/>
                <w:szCs w:val="18"/>
              </w:rPr>
            </w:pPr>
            <w:r w:rsidRPr="008D5606">
              <w:rPr>
                <w:rFonts w:ascii="Arial" w:hAnsi="Arial" w:cs="Arial"/>
                <w:color w:val="000000"/>
                <w:sz w:val="18"/>
                <w:szCs w:val="18"/>
              </w:rPr>
              <w:t>-</w:t>
            </w:r>
          </w:p>
        </w:tc>
        <w:tc>
          <w:tcPr>
            <w:tcW w:w="1453" w:type="dxa"/>
            <w:vAlign w:val="center"/>
          </w:tcPr>
          <w:p w14:paraId="23025A9B" w14:textId="77777777" w:rsidR="00386436" w:rsidRPr="0045337F" w:rsidRDefault="00386436" w:rsidP="00C26BB8">
            <w:pPr>
              <w:ind w:right="120"/>
              <w:jc w:val="right"/>
              <w:rPr>
                <w:rFonts w:ascii="Arial" w:hAnsi="Arial" w:cs="Arial"/>
                <w:sz w:val="18"/>
                <w:szCs w:val="18"/>
              </w:rPr>
            </w:pPr>
            <w:r w:rsidRPr="0045337F">
              <w:rPr>
                <w:rFonts w:ascii="Arial" w:hAnsi="Arial" w:cs="Arial"/>
                <w:color w:val="000000"/>
                <w:sz w:val="18"/>
                <w:szCs w:val="18"/>
              </w:rPr>
              <w:t>-</w:t>
            </w:r>
          </w:p>
        </w:tc>
      </w:tr>
      <w:tr w:rsidR="00386436" w:rsidRPr="00150BE6" w14:paraId="20A0F068" w14:textId="77777777" w:rsidTr="00C26BB8">
        <w:tc>
          <w:tcPr>
            <w:tcW w:w="3536" w:type="dxa"/>
          </w:tcPr>
          <w:p w14:paraId="2B82B5C3" w14:textId="77777777" w:rsidR="00386436" w:rsidRPr="00E543F8" w:rsidRDefault="00386436" w:rsidP="00C26BB8">
            <w:pPr>
              <w:autoSpaceDE w:val="0"/>
              <w:autoSpaceDN w:val="0"/>
              <w:adjustRightInd w:val="0"/>
              <w:rPr>
                <w:rFonts w:ascii="Arial" w:eastAsia="Arial Unicode MS" w:hAnsi="Arial" w:cs="Arial"/>
                <w:sz w:val="18"/>
                <w:szCs w:val="18"/>
              </w:rPr>
            </w:pPr>
            <w:r w:rsidRPr="00E543F8">
              <w:rPr>
                <w:rFonts w:ascii="Arial" w:eastAsia="Arial Unicode MS" w:hAnsi="Arial" w:cs="Arial"/>
                <w:sz w:val="18"/>
                <w:szCs w:val="18"/>
              </w:rPr>
              <w:t>Orta ve uzun vadeli krediler ve diğer alacaklar (*)</w:t>
            </w:r>
          </w:p>
        </w:tc>
        <w:tc>
          <w:tcPr>
            <w:tcW w:w="1418" w:type="dxa"/>
            <w:vAlign w:val="center"/>
          </w:tcPr>
          <w:p w14:paraId="5083C870" w14:textId="274A4883"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15.918.406</w:t>
            </w:r>
          </w:p>
        </w:tc>
        <w:tc>
          <w:tcPr>
            <w:tcW w:w="1336" w:type="dxa"/>
            <w:vAlign w:val="center"/>
          </w:tcPr>
          <w:p w14:paraId="6AAD5F48" w14:textId="77777777" w:rsidR="00386436" w:rsidRPr="008D5606" w:rsidRDefault="00386436" w:rsidP="00C26BB8">
            <w:pPr>
              <w:ind w:right="120"/>
              <w:jc w:val="right"/>
              <w:rPr>
                <w:rFonts w:ascii="Arial" w:hAnsi="Arial" w:cs="Arial"/>
                <w:b/>
                <w:sz w:val="18"/>
                <w:szCs w:val="18"/>
              </w:rPr>
            </w:pPr>
            <w:r w:rsidRPr="008D5606">
              <w:rPr>
                <w:rFonts w:ascii="Arial" w:hAnsi="Arial" w:cs="Arial"/>
                <w:b/>
                <w:bCs/>
                <w:color w:val="000000"/>
                <w:sz w:val="18"/>
                <w:szCs w:val="18"/>
              </w:rPr>
              <w:t>-</w:t>
            </w:r>
          </w:p>
        </w:tc>
        <w:tc>
          <w:tcPr>
            <w:tcW w:w="1440" w:type="dxa"/>
            <w:vAlign w:val="center"/>
          </w:tcPr>
          <w:p w14:paraId="182D2AE5" w14:textId="0D9B286D"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12.469</w:t>
            </w:r>
          </w:p>
        </w:tc>
        <w:tc>
          <w:tcPr>
            <w:tcW w:w="1453" w:type="dxa"/>
            <w:vAlign w:val="center"/>
          </w:tcPr>
          <w:p w14:paraId="17D34F96" w14:textId="480CEABB" w:rsidR="00386436" w:rsidRPr="0045337F" w:rsidRDefault="0045337F" w:rsidP="00C26BB8">
            <w:pPr>
              <w:ind w:right="120"/>
              <w:jc w:val="right"/>
              <w:rPr>
                <w:rFonts w:ascii="Arial" w:hAnsi="Arial" w:cs="Arial"/>
                <w:b/>
                <w:sz w:val="18"/>
                <w:szCs w:val="18"/>
              </w:rPr>
            </w:pPr>
            <w:r w:rsidRPr="0045337F">
              <w:rPr>
                <w:rFonts w:ascii="Arial" w:hAnsi="Arial" w:cs="Arial"/>
                <w:b/>
                <w:bCs/>
                <w:color w:val="000000"/>
                <w:sz w:val="18"/>
                <w:szCs w:val="18"/>
              </w:rPr>
              <w:t>2.667</w:t>
            </w:r>
          </w:p>
        </w:tc>
      </w:tr>
      <w:tr w:rsidR="00386436" w:rsidRPr="00150BE6" w14:paraId="1DDD2049" w14:textId="77777777" w:rsidTr="00C26BB8">
        <w:tc>
          <w:tcPr>
            <w:tcW w:w="3536" w:type="dxa"/>
          </w:tcPr>
          <w:p w14:paraId="59338120" w14:textId="77777777" w:rsidR="00386436" w:rsidRPr="00E543F8" w:rsidRDefault="00386436" w:rsidP="00C26BB8">
            <w:pPr>
              <w:autoSpaceDE w:val="0"/>
              <w:autoSpaceDN w:val="0"/>
              <w:adjustRightInd w:val="0"/>
              <w:ind w:left="180"/>
              <w:rPr>
                <w:rFonts w:ascii="Arial" w:eastAsia="Arial Unicode MS" w:hAnsi="Arial" w:cs="Arial"/>
                <w:sz w:val="18"/>
                <w:szCs w:val="18"/>
              </w:rPr>
            </w:pPr>
            <w:r w:rsidRPr="00E543F8">
              <w:rPr>
                <w:rFonts w:ascii="Arial" w:eastAsia="Arial Unicode MS" w:hAnsi="Arial" w:cs="Arial"/>
                <w:sz w:val="18"/>
                <w:szCs w:val="18"/>
              </w:rPr>
              <w:t>Krediler</w:t>
            </w:r>
          </w:p>
        </w:tc>
        <w:tc>
          <w:tcPr>
            <w:tcW w:w="1418" w:type="dxa"/>
            <w:vAlign w:val="center"/>
          </w:tcPr>
          <w:p w14:paraId="27ED7D12" w14:textId="36C5507D" w:rsidR="00386436" w:rsidRPr="008D5606" w:rsidRDefault="008D5606" w:rsidP="00C26BB8">
            <w:pPr>
              <w:ind w:right="120"/>
              <w:jc w:val="right"/>
              <w:rPr>
                <w:rFonts w:ascii="Arial" w:hAnsi="Arial" w:cs="Arial"/>
                <w:sz w:val="18"/>
                <w:szCs w:val="18"/>
              </w:rPr>
            </w:pPr>
            <w:r w:rsidRPr="008D5606">
              <w:rPr>
                <w:rFonts w:ascii="Arial" w:hAnsi="Arial" w:cs="Arial"/>
                <w:color w:val="000000"/>
                <w:sz w:val="18"/>
                <w:szCs w:val="18"/>
              </w:rPr>
              <w:t>15.918.406</w:t>
            </w:r>
          </w:p>
        </w:tc>
        <w:tc>
          <w:tcPr>
            <w:tcW w:w="1336" w:type="dxa"/>
            <w:vAlign w:val="center"/>
          </w:tcPr>
          <w:p w14:paraId="5CE3EA36" w14:textId="77777777" w:rsidR="00386436" w:rsidRPr="008D5606" w:rsidRDefault="00386436" w:rsidP="00C26BB8">
            <w:pPr>
              <w:ind w:right="120"/>
              <w:jc w:val="right"/>
              <w:rPr>
                <w:rFonts w:ascii="Arial" w:hAnsi="Arial" w:cs="Arial"/>
                <w:sz w:val="18"/>
                <w:szCs w:val="18"/>
              </w:rPr>
            </w:pPr>
          </w:p>
        </w:tc>
        <w:tc>
          <w:tcPr>
            <w:tcW w:w="1440" w:type="dxa"/>
            <w:vAlign w:val="center"/>
          </w:tcPr>
          <w:p w14:paraId="2E9D0F2E" w14:textId="497A4991" w:rsidR="00386436" w:rsidRPr="008D5606" w:rsidRDefault="008D5606" w:rsidP="00C26BB8">
            <w:pPr>
              <w:ind w:right="120"/>
              <w:jc w:val="right"/>
              <w:rPr>
                <w:rFonts w:ascii="Arial" w:hAnsi="Arial" w:cs="Arial"/>
                <w:sz w:val="18"/>
                <w:szCs w:val="18"/>
              </w:rPr>
            </w:pPr>
            <w:r w:rsidRPr="008D5606">
              <w:rPr>
                <w:rFonts w:ascii="Arial" w:hAnsi="Arial" w:cs="Arial"/>
                <w:color w:val="000000"/>
                <w:sz w:val="18"/>
                <w:szCs w:val="18"/>
              </w:rPr>
              <w:t>12.469</w:t>
            </w:r>
          </w:p>
        </w:tc>
        <w:tc>
          <w:tcPr>
            <w:tcW w:w="1453" w:type="dxa"/>
            <w:vAlign w:val="center"/>
          </w:tcPr>
          <w:p w14:paraId="5A5C3153" w14:textId="06588A1D" w:rsidR="00386436" w:rsidRPr="0045337F" w:rsidRDefault="0045337F" w:rsidP="00C26BB8">
            <w:pPr>
              <w:ind w:right="120"/>
              <w:jc w:val="right"/>
              <w:rPr>
                <w:rFonts w:ascii="Arial" w:hAnsi="Arial" w:cs="Arial"/>
                <w:sz w:val="18"/>
                <w:szCs w:val="18"/>
              </w:rPr>
            </w:pPr>
            <w:r w:rsidRPr="0045337F">
              <w:rPr>
                <w:rFonts w:ascii="Arial" w:hAnsi="Arial" w:cs="Arial"/>
                <w:color w:val="000000"/>
                <w:sz w:val="18"/>
                <w:szCs w:val="18"/>
              </w:rPr>
              <w:t>2.667</w:t>
            </w:r>
          </w:p>
        </w:tc>
      </w:tr>
      <w:tr w:rsidR="00386436" w:rsidRPr="00150BE6" w14:paraId="311BBA34" w14:textId="77777777" w:rsidTr="00C26BB8">
        <w:tc>
          <w:tcPr>
            <w:tcW w:w="3536" w:type="dxa"/>
          </w:tcPr>
          <w:p w14:paraId="472C4FE9" w14:textId="77777777" w:rsidR="00386436" w:rsidRPr="00E543F8" w:rsidRDefault="00386436" w:rsidP="00C26BB8">
            <w:pPr>
              <w:autoSpaceDE w:val="0"/>
              <w:autoSpaceDN w:val="0"/>
              <w:adjustRightInd w:val="0"/>
              <w:ind w:left="180"/>
              <w:rPr>
                <w:rFonts w:ascii="Arial" w:eastAsia="Arial Unicode MS" w:hAnsi="Arial" w:cs="Arial"/>
                <w:sz w:val="18"/>
                <w:szCs w:val="18"/>
              </w:rPr>
            </w:pPr>
            <w:r w:rsidRPr="00E543F8">
              <w:rPr>
                <w:rFonts w:ascii="Arial" w:eastAsia="Arial Unicode MS" w:hAnsi="Arial" w:cs="Arial"/>
                <w:sz w:val="18"/>
                <w:szCs w:val="18"/>
              </w:rPr>
              <w:t>Diğer alacaklar</w:t>
            </w:r>
          </w:p>
        </w:tc>
        <w:tc>
          <w:tcPr>
            <w:tcW w:w="1418" w:type="dxa"/>
            <w:vAlign w:val="bottom"/>
          </w:tcPr>
          <w:p w14:paraId="0A026AC0" w14:textId="77777777" w:rsidR="00386436" w:rsidRPr="008D5606" w:rsidRDefault="00386436" w:rsidP="00C26BB8">
            <w:pPr>
              <w:ind w:right="120"/>
              <w:jc w:val="right"/>
              <w:rPr>
                <w:rFonts w:ascii="Arial" w:hAnsi="Arial" w:cs="Arial"/>
                <w:sz w:val="18"/>
                <w:szCs w:val="18"/>
              </w:rPr>
            </w:pPr>
            <w:r w:rsidRPr="008D5606">
              <w:rPr>
                <w:rFonts w:ascii="Arial" w:hAnsi="Arial" w:cs="Arial"/>
                <w:sz w:val="18"/>
                <w:szCs w:val="18"/>
              </w:rPr>
              <w:t>-</w:t>
            </w:r>
          </w:p>
        </w:tc>
        <w:tc>
          <w:tcPr>
            <w:tcW w:w="1336" w:type="dxa"/>
            <w:vAlign w:val="bottom"/>
          </w:tcPr>
          <w:p w14:paraId="19C5F7B5" w14:textId="77777777" w:rsidR="00386436" w:rsidRPr="008D5606" w:rsidRDefault="00386436" w:rsidP="00C26BB8">
            <w:pPr>
              <w:ind w:right="120"/>
              <w:jc w:val="right"/>
              <w:rPr>
                <w:rFonts w:ascii="Arial" w:hAnsi="Arial" w:cs="Arial"/>
                <w:sz w:val="18"/>
                <w:szCs w:val="18"/>
              </w:rPr>
            </w:pPr>
            <w:r w:rsidRPr="008D5606">
              <w:rPr>
                <w:rFonts w:ascii="Arial" w:hAnsi="Arial" w:cs="Arial"/>
                <w:sz w:val="18"/>
                <w:szCs w:val="18"/>
              </w:rPr>
              <w:t>-</w:t>
            </w:r>
          </w:p>
        </w:tc>
        <w:tc>
          <w:tcPr>
            <w:tcW w:w="1440" w:type="dxa"/>
            <w:vAlign w:val="bottom"/>
          </w:tcPr>
          <w:p w14:paraId="5ABC97D2" w14:textId="77777777" w:rsidR="00386436" w:rsidRPr="008D5606" w:rsidRDefault="00386436" w:rsidP="00C26BB8">
            <w:pPr>
              <w:ind w:right="120"/>
              <w:jc w:val="right"/>
              <w:rPr>
                <w:rFonts w:ascii="Arial" w:hAnsi="Arial" w:cs="Arial"/>
                <w:sz w:val="18"/>
                <w:szCs w:val="18"/>
              </w:rPr>
            </w:pPr>
            <w:r w:rsidRPr="008D5606">
              <w:rPr>
                <w:rFonts w:ascii="Arial" w:hAnsi="Arial" w:cs="Arial"/>
                <w:sz w:val="18"/>
                <w:szCs w:val="18"/>
              </w:rPr>
              <w:t>-</w:t>
            </w:r>
          </w:p>
        </w:tc>
        <w:tc>
          <w:tcPr>
            <w:tcW w:w="1453" w:type="dxa"/>
            <w:vAlign w:val="bottom"/>
          </w:tcPr>
          <w:p w14:paraId="10192E8E" w14:textId="77777777" w:rsidR="00386436" w:rsidRPr="0045337F" w:rsidRDefault="00386436" w:rsidP="00C26BB8">
            <w:pPr>
              <w:ind w:right="120"/>
              <w:jc w:val="right"/>
              <w:rPr>
                <w:rFonts w:ascii="Arial" w:hAnsi="Arial" w:cs="Arial"/>
                <w:sz w:val="18"/>
                <w:szCs w:val="18"/>
              </w:rPr>
            </w:pPr>
            <w:r w:rsidRPr="0045337F">
              <w:rPr>
                <w:rFonts w:ascii="Arial" w:hAnsi="Arial" w:cs="Arial"/>
                <w:sz w:val="18"/>
                <w:szCs w:val="18"/>
              </w:rPr>
              <w:t>-</w:t>
            </w:r>
          </w:p>
        </w:tc>
      </w:tr>
      <w:tr w:rsidR="00386436" w:rsidRPr="00150BE6" w14:paraId="5C97E5A7" w14:textId="77777777" w:rsidTr="00C26BB8">
        <w:tc>
          <w:tcPr>
            <w:tcW w:w="3536" w:type="dxa"/>
            <w:tcBorders>
              <w:bottom w:val="single" w:sz="4" w:space="0" w:color="auto"/>
            </w:tcBorders>
          </w:tcPr>
          <w:p w14:paraId="0FC334B6" w14:textId="77777777" w:rsidR="00386436" w:rsidRPr="00E11994" w:rsidRDefault="00386436" w:rsidP="00C26BB8">
            <w:pPr>
              <w:autoSpaceDE w:val="0"/>
              <w:autoSpaceDN w:val="0"/>
              <w:adjustRightInd w:val="0"/>
              <w:ind w:left="180"/>
              <w:rPr>
                <w:rFonts w:ascii="Arial" w:eastAsia="Arial Unicode MS" w:hAnsi="Arial" w:cs="Arial"/>
                <w:sz w:val="18"/>
                <w:szCs w:val="18"/>
              </w:rPr>
            </w:pPr>
          </w:p>
        </w:tc>
        <w:tc>
          <w:tcPr>
            <w:tcW w:w="1418" w:type="dxa"/>
            <w:tcBorders>
              <w:bottom w:val="single" w:sz="4" w:space="0" w:color="auto"/>
            </w:tcBorders>
            <w:vAlign w:val="bottom"/>
          </w:tcPr>
          <w:p w14:paraId="4EC9D919" w14:textId="77777777" w:rsidR="00386436" w:rsidRPr="008D5606" w:rsidRDefault="00386436" w:rsidP="00C26BB8">
            <w:pPr>
              <w:ind w:right="120"/>
              <w:jc w:val="right"/>
              <w:rPr>
                <w:rFonts w:ascii="Arial" w:hAnsi="Arial" w:cs="Arial"/>
                <w:sz w:val="18"/>
                <w:szCs w:val="18"/>
              </w:rPr>
            </w:pPr>
          </w:p>
        </w:tc>
        <w:tc>
          <w:tcPr>
            <w:tcW w:w="1336" w:type="dxa"/>
            <w:tcBorders>
              <w:bottom w:val="single" w:sz="4" w:space="0" w:color="auto"/>
            </w:tcBorders>
            <w:vAlign w:val="bottom"/>
          </w:tcPr>
          <w:p w14:paraId="309A69A7" w14:textId="77777777" w:rsidR="00386436" w:rsidRPr="008D5606" w:rsidRDefault="00386436" w:rsidP="00C26BB8">
            <w:pPr>
              <w:ind w:right="120"/>
              <w:jc w:val="right"/>
              <w:rPr>
                <w:rFonts w:ascii="Arial" w:hAnsi="Arial" w:cs="Arial"/>
                <w:sz w:val="18"/>
                <w:szCs w:val="18"/>
              </w:rPr>
            </w:pPr>
          </w:p>
        </w:tc>
        <w:tc>
          <w:tcPr>
            <w:tcW w:w="1440" w:type="dxa"/>
            <w:tcBorders>
              <w:bottom w:val="single" w:sz="4" w:space="0" w:color="auto"/>
            </w:tcBorders>
            <w:vAlign w:val="bottom"/>
          </w:tcPr>
          <w:p w14:paraId="2ED3EFC7" w14:textId="77777777" w:rsidR="00386436" w:rsidRPr="008D5606" w:rsidRDefault="00386436" w:rsidP="00C26BB8">
            <w:pPr>
              <w:ind w:right="120"/>
              <w:jc w:val="right"/>
              <w:rPr>
                <w:rFonts w:ascii="Arial" w:hAnsi="Arial" w:cs="Arial"/>
                <w:sz w:val="18"/>
                <w:szCs w:val="18"/>
              </w:rPr>
            </w:pPr>
          </w:p>
        </w:tc>
        <w:tc>
          <w:tcPr>
            <w:tcW w:w="1453" w:type="dxa"/>
            <w:tcBorders>
              <w:bottom w:val="single" w:sz="4" w:space="0" w:color="auto"/>
            </w:tcBorders>
            <w:vAlign w:val="bottom"/>
          </w:tcPr>
          <w:p w14:paraId="13A28368" w14:textId="77777777" w:rsidR="00386436" w:rsidRPr="0045337F" w:rsidRDefault="00386436" w:rsidP="00C26BB8">
            <w:pPr>
              <w:ind w:right="120"/>
              <w:jc w:val="right"/>
              <w:rPr>
                <w:rFonts w:ascii="Arial" w:hAnsi="Arial" w:cs="Arial"/>
                <w:sz w:val="18"/>
                <w:szCs w:val="18"/>
              </w:rPr>
            </w:pPr>
          </w:p>
        </w:tc>
      </w:tr>
      <w:tr w:rsidR="00386436" w:rsidRPr="00150BE6" w14:paraId="54FD99D0" w14:textId="77777777" w:rsidTr="00C26BB8">
        <w:tc>
          <w:tcPr>
            <w:tcW w:w="3536" w:type="dxa"/>
            <w:tcBorders>
              <w:top w:val="single" w:sz="4" w:space="0" w:color="auto"/>
              <w:bottom w:val="double" w:sz="4" w:space="0" w:color="auto"/>
            </w:tcBorders>
          </w:tcPr>
          <w:p w14:paraId="4A520C56" w14:textId="77777777" w:rsidR="00386436" w:rsidRPr="00E11994" w:rsidRDefault="00386436" w:rsidP="00C26BB8">
            <w:pPr>
              <w:autoSpaceDE w:val="0"/>
              <w:autoSpaceDN w:val="0"/>
              <w:adjustRightInd w:val="0"/>
              <w:rPr>
                <w:rFonts w:ascii="Arial" w:eastAsia="Arial Unicode MS" w:hAnsi="Arial" w:cs="Arial"/>
                <w:b/>
                <w:sz w:val="18"/>
                <w:szCs w:val="18"/>
              </w:rPr>
            </w:pPr>
            <w:r w:rsidRPr="00E11994">
              <w:rPr>
                <w:rFonts w:ascii="Arial" w:eastAsia="Arial Unicode MS" w:hAnsi="Arial" w:cs="Arial"/>
                <w:b/>
                <w:sz w:val="18"/>
                <w:szCs w:val="18"/>
              </w:rPr>
              <w:t>Toplam</w:t>
            </w:r>
          </w:p>
        </w:tc>
        <w:tc>
          <w:tcPr>
            <w:tcW w:w="1418" w:type="dxa"/>
            <w:tcBorders>
              <w:top w:val="single" w:sz="4" w:space="0" w:color="auto"/>
              <w:bottom w:val="double" w:sz="4" w:space="0" w:color="auto"/>
            </w:tcBorders>
            <w:vAlign w:val="center"/>
          </w:tcPr>
          <w:p w14:paraId="48B022D2" w14:textId="7304D1A4"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21.492.276</w:t>
            </w:r>
          </w:p>
        </w:tc>
        <w:tc>
          <w:tcPr>
            <w:tcW w:w="1336" w:type="dxa"/>
            <w:tcBorders>
              <w:top w:val="single" w:sz="4" w:space="0" w:color="auto"/>
              <w:bottom w:val="double" w:sz="4" w:space="0" w:color="auto"/>
            </w:tcBorders>
            <w:vAlign w:val="center"/>
          </w:tcPr>
          <w:p w14:paraId="2834BB7D" w14:textId="77777777" w:rsidR="00386436" w:rsidRPr="008D5606" w:rsidRDefault="00386436" w:rsidP="00C26BB8">
            <w:pPr>
              <w:ind w:right="120"/>
              <w:jc w:val="right"/>
              <w:rPr>
                <w:rFonts w:ascii="Arial" w:hAnsi="Arial" w:cs="Arial"/>
                <w:b/>
                <w:sz w:val="18"/>
                <w:szCs w:val="18"/>
              </w:rPr>
            </w:pPr>
            <w:r w:rsidRPr="008D5606">
              <w:rPr>
                <w:rFonts w:ascii="Arial" w:hAnsi="Arial" w:cs="Arial"/>
                <w:b/>
                <w:bCs/>
                <w:color w:val="000000"/>
                <w:sz w:val="18"/>
                <w:szCs w:val="18"/>
              </w:rPr>
              <w:t>-</w:t>
            </w:r>
          </w:p>
        </w:tc>
        <w:tc>
          <w:tcPr>
            <w:tcW w:w="1440" w:type="dxa"/>
            <w:tcBorders>
              <w:top w:val="single" w:sz="4" w:space="0" w:color="auto"/>
              <w:bottom w:val="double" w:sz="4" w:space="0" w:color="auto"/>
            </w:tcBorders>
            <w:vAlign w:val="center"/>
          </w:tcPr>
          <w:p w14:paraId="0A098527" w14:textId="4AEB7461" w:rsidR="00386436" w:rsidRPr="008D5606" w:rsidRDefault="008D5606" w:rsidP="00C26BB8">
            <w:pPr>
              <w:ind w:right="120"/>
              <w:jc w:val="right"/>
              <w:rPr>
                <w:rFonts w:ascii="Arial" w:hAnsi="Arial" w:cs="Arial"/>
                <w:b/>
                <w:sz w:val="18"/>
                <w:szCs w:val="18"/>
              </w:rPr>
            </w:pPr>
            <w:r w:rsidRPr="008D5606">
              <w:rPr>
                <w:rFonts w:ascii="Arial" w:hAnsi="Arial" w:cs="Arial"/>
                <w:b/>
                <w:bCs/>
                <w:color w:val="000000"/>
                <w:sz w:val="18"/>
                <w:szCs w:val="18"/>
              </w:rPr>
              <w:t>33.938</w:t>
            </w:r>
          </w:p>
        </w:tc>
        <w:tc>
          <w:tcPr>
            <w:tcW w:w="1453" w:type="dxa"/>
            <w:tcBorders>
              <w:top w:val="single" w:sz="4" w:space="0" w:color="auto"/>
              <w:bottom w:val="double" w:sz="4" w:space="0" w:color="auto"/>
            </w:tcBorders>
            <w:vAlign w:val="center"/>
          </w:tcPr>
          <w:p w14:paraId="2A45DB5F" w14:textId="49DEA4F6" w:rsidR="00386436" w:rsidRPr="0045337F" w:rsidRDefault="0045337F" w:rsidP="0045337F">
            <w:pPr>
              <w:ind w:right="120"/>
              <w:jc w:val="right"/>
              <w:rPr>
                <w:rFonts w:ascii="Arial" w:hAnsi="Arial" w:cs="Arial"/>
                <w:b/>
                <w:sz w:val="18"/>
                <w:szCs w:val="18"/>
              </w:rPr>
            </w:pPr>
            <w:r w:rsidRPr="0045337F">
              <w:rPr>
                <w:rFonts w:ascii="Arial" w:hAnsi="Arial" w:cs="Arial"/>
                <w:b/>
                <w:bCs/>
                <w:color w:val="000000"/>
                <w:sz w:val="18"/>
                <w:szCs w:val="18"/>
              </w:rPr>
              <w:t>2.7</w:t>
            </w:r>
            <w:r>
              <w:rPr>
                <w:rFonts w:ascii="Arial" w:hAnsi="Arial" w:cs="Arial"/>
                <w:b/>
                <w:bCs/>
                <w:color w:val="000000"/>
                <w:sz w:val="18"/>
                <w:szCs w:val="18"/>
              </w:rPr>
              <w:t>39</w:t>
            </w:r>
          </w:p>
        </w:tc>
      </w:tr>
    </w:tbl>
    <w:p w14:paraId="20029349" w14:textId="77777777" w:rsidR="00386436" w:rsidRPr="00150BE6" w:rsidRDefault="00386436" w:rsidP="00386436">
      <w:pPr>
        <w:pStyle w:val="BodyTextIndent"/>
        <w:tabs>
          <w:tab w:val="left" w:pos="567"/>
        </w:tabs>
        <w:ind w:firstLine="0"/>
        <w:rPr>
          <w:rFonts w:ascii="Arial" w:hAnsi="Arial" w:cs="Arial"/>
          <w:sz w:val="14"/>
          <w:szCs w:val="14"/>
          <w:highlight w:val="yellow"/>
        </w:rPr>
      </w:pPr>
    </w:p>
    <w:p w14:paraId="1DD91F61" w14:textId="77777777" w:rsidR="00386436" w:rsidRPr="00955C06" w:rsidRDefault="00386436" w:rsidP="00386436">
      <w:pPr>
        <w:pStyle w:val="BodyTextIndent"/>
        <w:tabs>
          <w:tab w:val="left" w:pos="567"/>
        </w:tabs>
        <w:ind w:firstLine="0"/>
        <w:rPr>
          <w:rFonts w:ascii="Arial" w:hAnsi="Arial" w:cs="Arial"/>
          <w:sz w:val="14"/>
          <w:szCs w:val="14"/>
        </w:rPr>
      </w:pPr>
      <w:r>
        <w:rPr>
          <w:rFonts w:ascii="Arial" w:hAnsi="Arial" w:cs="Arial"/>
          <w:sz w:val="14"/>
          <w:szCs w:val="14"/>
        </w:rPr>
        <w:t xml:space="preserve">(*) </w:t>
      </w:r>
      <w:r w:rsidRPr="00955C06">
        <w:rPr>
          <w:rFonts w:ascii="Arial" w:hAnsi="Arial" w:cs="Arial"/>
          <w:sz w:val="14"/>
          <w:szCs w:val="14"/>
        </w:rPr>
        <w:t>İlk kullandırıldıkları zaman orijinal vadeleri 1 yılın üzerinde olan krediler “Orta ve uzun vadeli krediler” olarak sınıflandırılmaktadır.</w:t>
      </w:r>
    </w:p>
    <w:p w14:paraId="2D958722" w14:textId="77777777" w:rsidR="00386436" w:rsidRPr="00955C06" w:rsidRDefault="00386436" w:rsidP="00386436">
      <w:pPr>
        <w:pStyle w:val="BodyTextIndent"/>
        <w:tabs>
          <w:tab w:val="left" w:pos="567"/>
        </w:tabs>
        <w:ind w:firstLine="0"/>
        <w:rPr>
          <w:rFonts w:ascii="Arial" w:hAnsi="Arial" w:cs="Arial"/>
          <w:sz w:val="14"/>
          <w:szCs w:val="14"/>
        </w:rPr>
      </w:pPr>
    </w:p>
    <w:tbl>
      <w:tblPr>
        <w:tblW w:w="9183" w:type="dxa"/>
        <w:tblInd w:w="8" w:type="dxa"/>
        <w:tblLayout w:type="fixed"/>
        <w:tblCellMar>
          <w:left w:w="0" w:type="dxa"/>
          <w:right w:w="0" w:type="dxa"/>
        </w:tblCellMar>
        <w:tblLook w:val="0000" w:firstRow="0" w:lastRow="0" w:firstColumn="0" w:lastColumn="0" w:noHBand="0" w:noVBand="0"/>
      </w:tblPr>
      <w:tblGrid>
        <w:gridCol w:w="3536"/>
        <w:gridCol w:w="1418"/>
        <w:gridCol w:w="1336"/>
        <w:gridCol w:w="1440"/>
        <w:gridCol w:w="1453"/>
      </w:tblGrid>
      <w:tr w:rsidR="00386436" w:rsidRPr="00955C06" w14:paraId="6003BC8E" w14:textId="77777777" w:rsidTr="00C26BB8">
        <w:trPr>
          <w:trHeight w:val="113"/>
        </w:trPr>
        <w:tc>
          <w:tcPr>
            <w:tcW w:w="3536" w:type="dxa"/>
            <w:tcBorders>
              <w:top w:val="single" w:sz="4" w:space="0" w:color="auto"/>
              <w:bottom w:val="single" w:sz="4" w:space="0" w:color="auto"/>
            </w:tcBorders>
            <w:vAlign w:val="center"/>
          </w:tcPr>
          <w:p w14:paraId="5C6DF459" w14:textId="77777777" w:rsidR="00386436" w:rsidRPr="000C7942" w:rsidRDefault="00386436" w:rsidP="00C26BB8">
            <w:pPr>
              <w:autoSpaceDE w:val="0"/>
              <w:autoSpaceDN w:val="0"/>
              <w:adjustRightInd w:val="0"/>
              <w:rPr>
                <w:rFonts w:ascii="Arial" w:eastAsia="Arial Unicode MS" w:hAnsi="Arial" w:cs="Arial"/>
                <w:b/>
                <w:bCs/>
                <w:sz w:val="18"/>
                <w:szCs w:val="18"/>
              </w:rPr>
            </w:pPr>
            <w:r w:rsidRPr="000C7942">
              <w:rPr>
                <w:rFonts w:ascii="Arial" w:eastAsia="Arial Unicode MS" w:hAnsi="Arial" w:cs="Arial"/>
                <w:b/>
                <w:bCs/>
                <w:sz w:val="18"/>
                <w:szCs w:val="18"/>
              </w:rPr>
              <w:t>Önceki Dönem</w:t>
            </w:r>
          </w:p>
        </w:tc>
        <w:tc>
          <w:tcPr>
            <w:tcW w:w="2754" w:type="dxa"/>
            <w:gridSpan w:val="2"/>
            <w:tcBorders>
              <w:top w:val="single" w:sz="4" w:space="0" w:color="auto"/>
              <w:bottom w:val="single" w:sz="4" w:space="0" w:color="auto"/>
            </w:tcBorders>
          </w:tcPr>
          <w:p w14:paraId="0143E1BD"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r w:rsidRPr="000C7942">
              <w:rPr>
                <w:rFonts w:ascii="Arial" w:eastAsia="Arial Unicode MS" w:hAnsi="Arial" w:cs="Arial"/>
                <w:b/>
                <w:bCs/>
                <w:sz w:val="18"/>
                <w:szCs w:val="18"/>
              </w:rPr>
              <w:t>Standart nitelikli krediler ve</w:t>
            </w:r>
          </w:p>
          <w:p w14:paraId="2437B640"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2893" w:type="dxa"/>
            <w:gridSpan w:val="2"/>
            <w:tcBorders>
              <w:top w:val="single" w:sz="4" w:space="0" w:color="auto"/>
              <w:bottom w:val="single" w:sz="4" w:space="0" w:color="auto"/>
            </w:tcBorders>
          </w:tcPr>
          <w:p w14:paraId="08577DA3"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r w:rsidRPr="000C7942">
              <w:rPr>
                <w:rFonts w:ascii="Arial" w:eastAsia="Arial Unicode MS" w:hAnsi="Arial" w:cs="Arial"/>
                <w:b/>
                <w:bCs/>
                <w:sz w:val="18"/>
                <w:szCs w:val="18"/>
              </w:rPr>
              <w:t>Yakın izlemedeki krediler ve</w:t>
            </w:r>
          </w:p>
          <w:p w14:paraId="1F7B80AA" w14:textId="77777777" w:rsidR="00386436" w:rsidRPr="000C7942" w:rsidRDefault="00386436" w:rsidP="00C26BB8">
            <w:pPr>
              <w:autoSpaceDE w:val="0"/>
              <w:autoSpaceDN w:val="0"/>
              <w:adjustRightInd w:val="0"/>
              <w:jc w:val="center"/>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r>
      <w:tr w:rsidR="00386436" w:rsidRPr="00955C06" w14:paraId="41052375" w14:textId="77777777" w:rsidTr="00C26BB8">
        <w:trPr>
          <w:trHeight w:val="471"/>
        </w:trPr>
        <w:tc>
          <w:tcPr>
            <w:tcW w:w="3536" w:type="dxa"/>
            <w:tcBorders>
              <w:top w:val="single" w:sz="4" w:space="0" w:color="auto"/>
              <w:bottom w:val="single" w:sz="4" w:space="0" w:color="auto"/>
            </w:tcBorders>
          </w:tcPr>
          <w:p w14:paraId="0A657E06" w14:textId="6C02298D" w:rsidR="00386436" w:rsidRPr="000C7942" w:rsidRDefault="00386436" w:rsidP="00C26BB8">
            <w:pPr>
              <w:autoSpaceDE w:val="0"/>
              <w:autoSpaceDN w:val="0"/>
              <w:adjustRightInd w:val="0"/>
              <w:rPr>
                <w:rFonts w:ascii="Arial" w:eastAsia="Arial Unicode MS" w:hAnsi="Arial" w:cs="Arial"/>
                <w:b/>
                <w:bCs/>
                <w:sz w:val="18"/>
                <w:szCs w:val="18"/>
              </w:rPr>
            </w:pPr>
          </w:p>
          <w:p w14:paraId="72A073A9" w14:textId="77777777" w:rsidR="00386436" w:rsidRPr="000C7942" w:rsidRDefault="00386436" w:rsidP="00C26BB8">
            <w:pPr>
              <w:autoSpaceDE w:val="0"/>
              <w:autoSpaceDN w:val="0"/>
              <w:adjustRightInd w:val="0"/>
              <w:rPr>
                <w:rFonts w:ascii="Arial" w:eastAsia="Arial Unicode MS" w:hAnsi="Arial" w:cs="Arial"/>
                <w:b/>
                <w:bCs/>
                <w:sz w:val="18"/>
                <w:szCs w:val="18"/>
              </w:rPr>
            </w:pPr>
          </w:p>
          <w:p w14:paraId="1081FF2D" w14:textId="77777777" w:rsidR="00386436" w:rsidRPr="000C7942" w:rsidRDefault="00386436" w:rsidP="00C26BB8">
            <w:pPr>
              <w:autoSpaceDE w:val="0"/>
              <w:autoSpaceDN w:val="0"/>
              <w:adjustRightInd w:val="0"/>
              <w:rPr>
                <w:rFonts w:ascii="Arial" w:eastAsia="Arial Unicode MS" w:hAnsi="Arial" w:cs="Arial"/>
                <w:b/>
                <w:bCs/>
                <w:sz w:val="18"/>
                <w:szCs w:val="18"/>
              </w:rPr>
            </w:pPr>
          </w:p>
          <w:p w14:paraId="662720A9" w14:textId="77777777" w:rsidR="00386436" w:rsidRPr="000C7942" w:rsidRDefault="00386436" w:rsidP="00C26BB8">
            <w:pPr>
              <w:autoSpaceDE w:val="0"/>
              <w:autoSpaceDN w:val="0"/>
              <w:adjustRightInd w:val="0"/>
              <w:rPr>
                <w:rFonts w:ascii="Arial" w:eastAsia="Arial Unicode MS" w:hAnsi="Arial" w:cs="Arial"/>
                <w:b/>
                <w:bCs/>
                <w:sz w:val="18"/>
                <w:szCs w:val="18"/>
              </w:rPr>
            </w:pPr>
            <w:r w:rsidRPr="000C7942">
              <w:rPr>
                <w:rFonts w:ascii="Arial" w:eastAsia="Arial Unicode MS" w:hAnsi="Arial" w:cs="Arial"/>
                <w:b/>
                <w:bCs/>
                <w:sz w:val="18"/>
                <w:szCs w:val="18"/>
              </w:rPr>
              <w:t>Nakdi krediler</w:t>
            </w:r>
          </w:p>
        </w:tc>
        <w:tc>
          <w:tcPr>
            <w:tcW w:w="1418" w:type="dxa"/>
            <w:tcBorders>
              <w:top w:val="single" w:sz="4" w:space="0" w:color="auto"/>
              <w:bottom w:val="single" w:sz="4" w:space="0" w:color="auto"/>
            </w:tcBorders>
            <w:vAlign w:val="bottom"/>
          </w:tcPr>
          <w:p w14:paraId="061CDFE5"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Krediler ve</w:t>
            </w:r>
          </w:p>
          <w:p w14:paraId="1CC60845"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1336" w:type="dxa"/>
            <w:tcBorders>
              <w:top w:val="single" w:sz="4" w:space="0" w:color="auto"/>
              <w:bottom w:val="single" w:sz="4" w:space="0" w:color="auto"/>
            </w:tcBorders>
            <w:vAlign w:val="bottom"/>
          </w:tcPr>
          <w:p w14:paraId="7437FBC1"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Sözleşme Koşullarında Değişiklik Yapılanlar</w:t>
            </w:r>
          </w:p>
        </w:tc>
        <w:tc>
          <w:tcPr>
            <w:tcW w:w="1440" w:type="dxa"/>
            <w:tcBorders>
              <w:top w:val="single" w:sz="4" w:space="0" w:color="auto"/>
              <w:bottom w:val="single" w:sz="4" w:space="0" w:color="auto"/>
            </w:tcBorders>
            <w:vAlign w:val="bottom"/>
          </w:tcPr>
          <w:p w14:paraId="22C22043"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Krediler ve</w:t>
            </w:r>
          </w:p>
          <w:p w14:paraId="0C5C7BA4"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proofErr w:type="gramStart"/>
            <w:r w:rsidRPr="000C7942">
              <w:rPr>
                <w:rFonts w:ascii="Arial" w:eastAsia="Arial Unicode MS" w:hAnsi="Arial" w:cs="Arial"/>
                <w:b/>
                <w:bCs/>
                <w:sz w:val="18"/>
                <w:szCs w:val="18"/>
              </w:rPr>
              <w:t>diğer</w:t>
            </w:r>
            <w:proofErr w:type="gramEnd"/>
            <w:r w:rsidRPr="000C7942">
              <w:rPr>
                <w:rFonts w:ascii="Arial" w:eastAsia="Arial Unicode MS" w:hAnsi="Arial" w:cs="Arial"/>
                <w:b/>
                <w:bCs/>
                <w:sz w:val="18"/>
                <w:szCs w:val="18"/>
              </w:rPr>
              <w:t xml:space="preserve"> alacaklar</w:t>
            </w:r>
          </w:p>
        </w:tc>
        <w:tc>
          <w:tcPr>
            <w:tcW w:w="1453" w:type="dxa"/>
            <w:tcBorders>
              <w:top w:val="single" w:sz="4" w:space="0" w:color="auto"/>
              <w:bottom w:val="single" w:sz="4" w:space="0" w:color="auto"/>
            </w:tcBorders>
            <w:vAlign w:val="bottom"/>
          </w:tcPr>
          <w:p w14:paraId="52FFF920" w14:textId="77777777" w:rsidR="00386436" w:rsidRPr="000C7942" w:rsidRDefault="00386436" w:rsidP="00C26BB8">
            <w:pPr>
              <w:autoSpaceDE w:val="0"/>
              <w:autoSpaceDN w:val="0"/>
              <w:adjustRightInd w:val="0"/>
              <w:ind w:right="120"/>
              <w:jc w:val="right"/>
              <w:rPr>
                <w:rFonts w:ascii="Arial" w:eastAsia="Arial Unicode MS" w:hAnsi="Arial" w:cs="Arial"/>
                <w:b/>
                <w:bCs/>
                <w:sz w:val="18"/>
                <w:szCs w:val="18"/>
              </w:rPr>
            </w:pPr>
            <w:r w:rsidRPr="000C7942">
              <w:rPr>
                <w:rFonts w:ascii="Arial" w:eastAsia="Arial Unicode MS" w:hAnsi="Arial" w:cs="Arial"/>
                <w:b/>
                <w:bCs/>
                <w:sz w:val="18"/>
                <w:szCs w:val="18"/>
              </w:rPr>
              <w:t>Sözleşme Koşullarında Değişiklik Yapılanlar</w:t>
            </w:r>
          </w:p>
        </w:tc>
      </w:tr>
      <w:tr w:rsidR="00386436" w:rsidRPr="00955C06" w14:paraId="73ACB09A" w14:textId="77777777" w:rsidTr="00C26BB8">
        <w:trPr>
          <w:trHeight w:val="113"/>
        </w:trPr>
        <w:tc>
          <w:tcPr>
            <w:tcW w:w="3536" w:type="dxa"/>
            <w:tcBorders>
              <w:top w:val="single" w:sz="4" w:space="0" w:color="auto"/>
            </w:tcBorders>
          </w:tcPr>
          <w:p w14:paraId="7D2E0961" w14:textId="77777777" w:rsidR="00386436" w:rsidRPr="00955C06" w:rsidRDefault="00386436" w:rsidP="00C26BB8">
            <w:pPr>
              <w:autoSpaceDE w:val="0"/>
              <w:autoSpaceDN w:val="0"/>
              <w:adjustRightInd w:val="0"/>
              <w:rPr>
                <w:rFonts w:ascii="Arial" w:eastAsia="Arial Unicode MS" w:hAnsi="Arial" w:cs="Arial"/>
                <w:sz w:val="18"/>
                <w:szCs w:val="18"/>
              </w:rPr>
            </w:pPr>
          </w:p>
        </w:tc>
        <w:tc>
          <w:tcPr>
            <w:tcW w:w="1418" w:type="dxa"/>
            <w:tcBorders>
              <w:top w:val="single" w:sz="4" w:space="0" w:color="auto"/>
            </w:tcBorders>
            <w:vAlign w:val="bottom"/>
          </w:tcPr>
          <w:p w14:paraId="6A2AD22F" w14:textId="77777777" w:rsidR="00386436" w:rsidRPr="00955C06" w:rsidRDefault="00386436" w:rsidP="00C26BB8">
            <w:pPr>
              <w:autoSpaceDE w:val="0"/>
              <w:autoSpaceDN w:val="0"/>
              <w:adjustRightInd w:val="0"/>
              <w:ind w:right="120"/>
              <w:jc w:val="right"/>
              <w:rPr>
                <w:rFonts w:ascii="Arial" w:eastAsia="Arial Unicode MS" w:hAnsi="Arial" w:cs="Arial"/>
                <w:sz w:val="18"/>
                <w:szCs w:val="18"/>
              </w:rPr>
            </w:pPr>
          </w:p>
        </w:tc>
        <w:tc>
          <w:tcPr>
            <w:tcW w:w="1336" w:type="dxa"/>
            <w:tcBorders>
              <w:top w:val="single" w:sz="4" w:space="0" w:color="auto"/>
            </w:tcBorders>
            <w:vAlign w:val="bottom"/>
          </w:tcPr>
          <w:p w14:paraId="07CE5056" w14:textId="77777777" w:rsidR="00386436" w:rsidRPr="00955C06" w:rsidRDefault="00386436" w:rsidP="00C26BB8">
            <w:pPr>
              <w:autoSpaceDE w:val="0"/>
              <w:autoSpaceDN w:val="0"/>
              <w:adjustRightInd w:val="0"/>
              <w:ind w:right="120"/>
              <w:jc w:val="right"/>
              <w:rPr>
                <w:rFonts w:ascii="Arial" w:eastAsia="Arial Unicode MS" w:hAnsi="Arial" w:cs="Arial"/>
                <w:sz w:val="18"/>
                <w:szCs w:val="18"/>
              </w:rPr>
            </w:pPr>
          </w:p>
        </w:tc>
        <w:tc>
          <w:tcPr>
            <w:tcW w:w="1440" w:type="dxa"/>
            <w:tcBorders>
              <w:top w:val="single" w:sz="4" w:space="0" w:color="auto"/>
            </w:tcBorders>
            <w:vAlign w:val="bottom"/>
          </w:tcPr>
          <w:p w14:paraId="10EC9F01" w14:textId="77777777" w:rsidR="00386436" w:rsidRPr="00955C06" w:rsidRDefault="00386436" w:rsidP="00C26BB8">
            <w:pPr>
              <w:autoSpaceDE w:val="0"/>
              <w:autoSpaceDN w:val="0"/>
              <w:adjustRightInd w:val="0"/>
              <w:ind w:right="120"/>
              <w:jc w:val="right"/>
              <w:rPr>
                <w:rFonts w:ascii="Arial" w:eastAsia="Arial Unicode MS" w:hAnsi="Arial" w:cs="Arial"/>
                <w:sz w:val="18"/>
                <w:szCs w:val="18"/>
              </w:rPr>
            </w:pPr>
          </w:p>
        </w:tc>
        <w:tc>
          <w:tcPr>
            <w:tcW w:w="1453" w:type="dxa"/>
            <w:tcBorders>
              <w:top w:val="single" w:sz="4" w:space="0" w:color="auto"/>
            </w:tcBorders>
            <w:vAlign w:val="bottom"/>
          </w:tcPr>
          <w:p w14:paraId="609C9FD6" w14:textId="77777777" w:rsidR="00386436" w:rsidRPr="00955C06" w:rsidRDefault="00386436" w:rsidP="00C26BB8">
            <w:pPr>
              <w:autoSpaceDE w:val="0"/>
              <w:autoSpaceDN w:val="0"/>
              <w:adjustRightInd w:val="0"/>
              <w:ind w:right="120"/>
              <w:jc w:val="right"/>
              <w:rPr>
                <w:rFonts w:ascii="Arial" w:eastAsia="Arial Unicode MS" w:hAnsi="Arial" w:cs="Arial"/>
                <w:sz w:val="18"/>
                <w:szCs w:val="18"/>
              </w:rPr>
            </w:pPr>
          </w:p>
        </w:tc>
      </w:tr>
      <w:tr w:rsidR="008D6186" w:rsidRPr="00955C06" w14:paraId="36C34056" w14:textId="77777777" w:rsidTr="000E3D2C">
        <w:tc>
          <w:tcPr>
            <w:tcW w:w="3536" w:type="dxa"/>
          </w:tcPr>
          <w:p w14:paraId="42FFF84F" w14:textId="77777777" w:rsidR="008D6186" w:rsidRPr="00955C06" w:rsidRDefault="008D6186" w:rsidP="008D6186">
            <w:pPr>
              <w:autoSpaceDE w:val="0"/>
              <w:autoSpaceDN w:val="0"/>
              <w:adjustRightInd w:val="0"/>
              <w:rPr>
                <w:rFonts w:ascii="Arial" w:eastAsia="Arial Unicode MS" w:hAnsi="Arial" w:cs="Arial"/>
                <w:sz w:val="18"/>
                <w:szCs w:val="18"/>
              </w:rPr>
            </w:pPr>
            <w:r w:rsidRPr="00955C06">
              <w:rPr>
                <w:rFonts w:ascii="Arial" w:eastAsia="Arial Unicode MS" w:hAnsi="Arial" w:cs="Arial"/>
                <w:sz w:val="18"/>
                <w:szCs w:val="18"/>
              </w:rPr>
              <w:t>Kısa vadeli krediler ve diğer alacaklar</w:t>
            </w:r>
          </w:p>
        </w:tc>
        <w:tc>
          <w:tcPr>
            <w:tcW w:w="1418" w:type="dxa"/>
            <w:vAlign w:val="center"/>
          </w:tcPr>
          <w:p w14:paraId="70E5CBFB" w14:textId="1799D035" w:rsidR="008D6186" w:rsidRPr="00955C06" w:rsidRDefault="008D6186" w:rsidP="008D6186">
            <w:pPr>
              <w:ind w:right="120"/>
              <w:jc w:val="right"/>
              <w:rPr>
                <w:rFonts w:ascii="Arial" w:hAnsi="Arial" w:cs="Arial"/>
                <w:b/>
                <w:sz w:val="18"/>
                <w:szCs w:val="18"/>
              </w:rPr>
            </w:pPr>
            <w:r w:rsidRPr="00E543F8">
              <w:rPr>
                <w:rFonts w:ascii="Arial" w:hAnsi="Arial" w:cs="Arial"/>
                <w:b/>
                <w:bCs/>
                <w:color w:val="000000"/>
                <w:sz w:val="18"/>
                <w:szCs w:val="18"/>
              </w:rPr>
              <w:t>3.099.5</w:t>
            </w:r>
            <w:r>
              <w:rPr>
                <w:rFonts w:ascii="Arial" w:hAnsi="Arial" w:cs="Arial"/>
                <w:b/>
                <w:bCs/>
                <w:color w:val="000000"/>
                <w:sz w:val="18"/>
                <w:szCs w:val="18"/>
              </w:rPr>
              <w:t>71</w:t>
            </w:r>
          </w:p>
        </w:tc>
        <w:tc>
          <w:tcPr>
            <w:tcW w:w="1336" w:type="dxa"/>
            <w:vAlign w:val="center"/>
          </w:tcPr>
          <w:p w14:paraId="3ACF61DB" w14:textId="4AB9000F" w:rsidR="008D6186" w:rsidRPr="00955C06" w:rsidRDefault="008D6186" w:rsidP="008D6186">
            <w:pPr>
              <w:ind w:right="120"/>
              <w:jc w:val="right"/>
              <w:rPr>
                <w:rFonts w:ascii="Arial" w:hAnsi="Arial" w:cs="Arial"/>
                <w:b/>
                <w:sz w:val="18"/>
                <w:szCs w:val="18"/>
              </w:rPr>
            </w:pPr>
            <w:r w:rsidRPr="00E543F8">
              <w:rPr>
                <w:rFonts w:ascii="Arial" w:hAnsi="Arial" w:cs="Arial"/>
                <w:b/>
                <w:bCs/>
                <w:color w:val="000000"/>
                <w:sz w:val="18"/>
                <w:szCs w:val="18"/>
              </w:rPr>
              <w:t>-</w:t>
            </w:r>
          </w:p>
        </w:tc>
        <w:tc>
          <w:tcPr>
            <w:tcW w:w="1440" w:type="dxa"/>
            <w:vAlign w:val="center"/>
          </w:tcPr>
          <w:p w14:paraId="40E9EA32" w14:textId="6E292D71"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4</w:t>
            </w:r>
            <w:r>
              <w:rPr>
                <w:rFonts w:ascii="Arial" w:hAnsi="Arial" w:cs="Arial"/>
                <w:b/>
                <w:bCs/>
                <w:color w:val="000000"/>
                <w:sz w:val="18"/>
                <w:szCs w:val="18"/>
              </w:rPr>
              <w:t>22</w:t>
            </w:r>
          </w:p>
        </w:tc>
        <w:tc>
          <w:tcPr>
            <w:tcW w:w="1453" w:type="dxa"/>
            <w:vAlign w:val="center"/>
          </w:tcPr>
          <w:p w14:paraId="68CA5F9F" w14:textId="5D17C1B4"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w:t>
            </w:r>
          </w:p>
        </w:tc>
      </w:tr>
      <w:tr w:rsidR="008D6186" w:rsidRPr="00955C06" w14:paraId="0EB3D7ED" w14:textId="77777777" w:rsidTr="000E3D2C">
        <w:tc>
          <w:tcPr>
            <w:tcW w:w="3536" w:type="dxa"/>
          </w:tcPr>
          <w:p w14:paraId="7B87FA75" w14:textId="77777777" w:rsidR="008D6186" w:rsidRPr="00955C06" w:rsidRDefault="008D6186" w:rsidP="008D6186">
            <w:pPr>
              <w:autoSpaceDE w:val="0"/>
              <w:autoSpaceDN w:val="0"/>
              <w:adjustRightInd w:val="0"/>
              <w:ind w:left="180"/>
              <w:rPr>
                <w:rFonts w:ascii="Arial" w:eastAsia="Arial Unicode MS" w:hAnsi="Arial" w:cs="Arial"/>
                <w:sz w:val="18"/>
                <w:szCs w:val="18"/>
              </w:rPr>
            </w:pPr>
            <w:r w:rsidRPr="00955C06">
              <w:rPr>
                <w:rFonts w:ascii="Arial" w:eastAsia="Arial Unicode MS" w:hAnsi="Arial" w:cs="Arial"/>
                <w:sz w:val="18"/>
                <w:szCs w:val="18"/>
              </w:rPr>
              <w:t>Krediler</w:t>
            </w:r>
          </w:p>
        </w:tc>
        <w:tc>
          <w:tcPr>
            <w:tcW w:w="1418" w:type="dxa"/>
            <w:vAlign w:val="center"/>
          </w:tcPr>
          <w:p w14:paraId="2AA044D4" w14:textId="0666C68B" w:rsidR="008D6186" w:rsidRPr="00955C06" w:rsidRDefault="008D6186" w:rsidP="008D6186">
            <w:pPr>
              <w:ind w:right="120"/>
              <w:jc w:val="right"/>
              <w:rPr>
                <w:rFonts w:ascii="Arial" w:hAnsi="Arial" w:cs="Arial"/>
                <w:sz w:val="18"/>
                <w:szCs w:val="18"/>
              </w:rPr>
            </w:pPr>
            <w:r w:rsidRPr="00E543F8">
              <w:rPr>
                <w:rFonts w:ascii="Arial" w:hAnsi="Arial" w:cs="Arial"/>
                <w:color w:val="000000"/>
                <w:sz w:val="18"/>
                <w:szCs w:val="18"/>
              </w:rPr>
              <w:t>3.099.5</w:t>
            </w:r>
            <w:r>
              <w:rPr>
                <w:rFonts w:ascii="Arial" w:hAnsi="Arial" w:cs="Arial"/>
                <w:color w:val="000000"/>
                <w:sz w:val="18"/>
                <w:szCs w:val="18"/>
              </w:rPr>
              <w:t>71</w:t>
            </w:r>
          </w:p>
        </w:tc>
        <w:tc>
          <w:tcPr>
            <w:tcW w:w="1336" w:type="dxa"/>
            <w:vAlign w:val="center"/>
          </w:tcPr>
          <w:p w14:paraId="617D4943" w14:textId="113863E8" w:rsidR="008D6186" w:rsidRPr="00955C06" w:rsidRDefault="008D6186" w:rsidP="008D6186">
            <w:pPr>
              <w:ind w:right="120"/>
              <w:jc w:val="right"/>
              <w:rPr>
                <w:rFonts w:ascii="Arial" w:hAnsi="Arial" w:cs="Arial"/>
                <w:sz w:val="18"/>
                <w:szCs w:val="18"/>
              </w:rPr>
            </w:pPr>
            <w:r w:rsidRPr="00E543F8">
              <w:rPr>
                <w:rFonts w:ascii="Arial" w:hAnsi="Arial" w:cs="Arial"/>
                <w:color w:val="000000"/>
                <w:sz w:val="18"/>
                <w:szCs w:val="18"/>
              </w:rPr>
              <w:t>-</w:t>
            </w:r>
          </w:p>
        </w:tc>
        <w:tc>
          <w:tcPr>
            <w:tcW w:w="1440" w:type="dxa"/>
            <w:vAlign w:val="center"/>
          </w:tcPr>
          <w:p w14:paraId="1E707DC9" w14:textId="0E123040" w:rsidR="008D6186" w:rsidRPr="00955C06" w:rsidRDefault="008D6186" w:rsidP="008D6186">
            <w:pPr>
              <w:ind w:right="120"/>
              <w:jc w:val="right"/>
              <w:rPr>
                <w:rFonts w:ascii="Arial" w:hAnsi="Arial" w:cs="Arial"/>
                <w:sz w:val="18"/>
                <w:szCs w:val="18"/>
              </w:rPr>
            </w:pPr>
            <w:r w:rsidRPr="00E11994">
              <w:rPr>
                <w:rFonts w:ascii="Arial" w:hAnsi="Arial" w:cs="Arial"/>
                <w:color w:val="000000"/>
                <w:sz w:val="18"/>
                <w:szCs w:val="18"/>
              </w:rPr>
              <w:t>4</w:t>
            </w:r>
            <w:r>
              <w:rPr>
                <w:rFonts w:ascii="Arial" w:hAnsi="Arial" w:cs="Arial"/>
                <w:color w:val="000000"/>
                <w:sz w:val="18"/>
                <w:szCs w:val="18"/>
              </w:rPr>
              <w:t>22</w:t>
            </w:r>
          </w:p>
        </w:tc>
        <w:tc>
          <w:tcPr>
            <w:tcW w:w="1453" w:type="dxa"/>
            <w:vAlign w:val="center"/>
          </w:tcPr>
          <w:p w14:paraId="5C9657D1" w14:textId="0C037717" w:rsidR="008D6186" w:rsidRPr="00955C06" w:rsidRDefault="008D6186" w:rsidP="008D6186">
            <w:pPr>
              <w:ind w:right="120"/>
              <w:jc w:val="right"/>
              <w:rPr>
                <w:rFonts w:ascii="Arial" w:hAnsi="Arial" w:cs="Arial"/>
                <w:sz w:val="18"/>
                <w:szCs w:val="18"/>
              </w:rPr>
            </w:pPr>
            <w:r w:rsidRPr="00E11994">
              <w:rPr>
                <w:rFonts w:ascii="Arial" w:hAnsi="Arial" w:cs="Arial"/>
                <w:color w:val="000000"/>
                <w:sz w:val="18"/>
                <w:szCs w:val="18"/>
              </w:rPr>
              <w:t>-</w:t>
            </w:r>
          </w:p>
        </w:tc>
      </w:tr>
      <w:tr w:rsidR="008D6186" w:rsidRPr="00955C06" w14:paraId="3A4494D5" w14:textId="77777777" w:rsidTr="000E3D2C">
        <w:tc>
          <w:tcPr>
            <w:tcW w:w="3536" w:type="dxa"/>
          </w:tcPr>
          <w:p w14:paraId="246F6143" w14:textId="77777777" w:rsidR="008D6186" w:rsidRPr="00955C06" w:rsidRDefault="008D6186" w:rsidP="008D6186">
            <w:pPr>
              <w:autoSpaceDE w:val="0"/>
              <w:autoSpaceDN w:val="0"/>
              <w:adjustRightInd w:val="0"/>
              <w:ind w:left="180"/>
              <w:rPr>
                <w:rFonts w:ascii="Arial" w:eastAsia="Arial Unicode MS" w:hAnsi="Arial" w:cs="Arial"/>
                <w:sz w:val="18"/>
                <w:szCs w:val="18"/>
              </w:rPr>
            </w:pPr>
            <w:r w:rsidRPr="00955C06">
              <w:rPr>
                <w:rFonts w:ascii="Arial" w:eastAsia="Arial Unicode MS" w:hAnsi="Arial" w:cs="Arial"/>
                <w:sz w:val="18"/>
                <w:szCs w:val="18"/>
              </w:rPr>
              <w:t>Diğer alacaklar</w:t>
            </w:r>
          </w:p>
        </w:tc>
        <w:tc>
          <w:tcPr>
            <w:tcW w:w="1418" w:type="dxa"/>
            <w:vAlign w:val="center"/>
          </w:tcPr>
          <w:p w14:paraId="5FF309BA" w14:textId="1B7AA44C" w:rsidR="008D6186" w:rsidRPr="00955C06" w:rsidRDefault="008D6186" w:rsidP="008D6186">
            <w:pPr>
              <w:ind w:right="120"/>
              <w:jc w:val="right"/>
              <w:rPr>
                <w:rFonts w:ascii="Arial" w:hAnsi="Arial" w:cs="Arial"/>
                <w:sz w:val="18"/>
                <w:szCs w:val="18"/>
              </w:rPr>
            </w:pPr>
            <w:r w:rsidRPr="00E543F8">
              <w:rPr>
                <w:rFonts w:ascii="Arial" w:hAnsi="Arial" w:cs="Arial"/>
                <w:color w:val="000000"/>
                <w:sz w:val="18"/>
                <w:szCs w:val="18"/>
              </w:rPr>
              <w:t>-</w:t>
            </w:r>
          </w:p>
        </w:tc>
        <w:tc>
          <w:tcPr>
            <w:tcW w:w="1336" w:type="dxa"/>
            <w:vAlign w:val="center"/>
          </w:tcPr>
          <w:p w14:paraId="09C8FBDE" w14:textId="00A4BC27" w:rsidR="008D6186" w:rsidRPr="00955C06" w:rsidRDefault="008D6186" w:rsidP="008D6186">
            <w:pPr>
              <w:ind w:right="120"/>
              <w:jc w:val="right"/>
              <w:rPr>
                <w:rFonts w:ascii="Arial" w:hAnsi="Arial" w:cs="Arial"/>
                <w:sz w:val="18"/>
                <w:szCs w:val="18"/>
              </w:rPr>
            </w:pPr>
            <w:r w:rsidRPr="00E543F8">
              <w:rPr>
                <w:rFonts w:ascii="Arial" w:hAnsi="Arial" w:cs="Arial"/>
                <w:color w:val="000000"/>
                <w:sz w:val="18"/>
                <w:szCs w:val="18"/>
              </w:rPr>
              <w:t>-</w:t>
            </w:r>
          </w:p>
        </w:tc>
        <w:tc>
          <w:tcPr>
            <w:tcW w:w="1440" w:type="dxa"/>
            <w:vAlign w:val="center"/>
          </w:tcPr>
          <w:p w14:paraId="7E731836" w14:textId="131E03D8" w:rsidR="008D6186" w:rsidRPr="00955C06" w:rsidRDefault="008D6186" w:rsidP="008D6186">
            <w:pPr>
              <w:tabs>
                <w:tab w:val="center" w:pos="720"/>
                <w:tab w:val="right" w:pos="1440"/>
              </w:tabs>
              <w:ind w:right="120"/>
              <w:jc w:val="right"/>
              <w:rPr>
                <w:rFonts w:ascii="Arial" w:hAnsi="Arial" w:cs="Arial"/>
                <w:sz w:val="18"/>
                <w:szCs w:val="18"/>
              </w:rPr>
            </w:pPr>
            <w:r w:rsidRPr="00E11994">
              <w:rPr>
                <w:rFonts w:ascii="Arial" w:hAnsi="Arial" w:cs="Arial"/>
                <w:color w:val="000000"/>
                <w:sz w:val="18"/>
                <w:szCs w:val="18"/>
              </w:rPr>
              <w:t>-</w:t>
            </w:r>
          </w:p>
        </w:tc>
        <w:tc>
          <w:tcPr>
            <w:tcW w:w="1453" w:type="dxa"/>
            <w:vAlign w:val="center"/>
          </w:tcPr>
          <w:p w14:paraId="2074C209" w14:textId="161C5837" w:rsidR="008D6186" w:rsidRPr="00955C06" w:rsidRDefault="008D6186" w:rsidP="008D6186">
            <w:pPr>
              <w:ind w:right="120"/>
              <w:jc w:val="right"/>
              <w:rPr>
                <w:rFonts w:ascii="Arial" w:hAnsi="Arial" w:cs="Arial"/>
                <w:sz w:val="18"/>
                <w:szCs w:val="18"/>
              </w:rPr>
            </w:pPr>
            <w:r w:rsidRPr="00E11994">
              <w:rPr>
                <w:rFonts w:ascii="Arial" w:hAnsi="Arial" w:cs="Arial"/>
                <w:color w:val="000000"/>
                <w:sz w:val="18"/>
                <w:szCs w:val="18"/>
              </w:rPr>
              <w:t>-</w:t>
            </w:r>
          </w:p>
        </w:tc>
      </w:tr>
      <w:tr w:rsidR="008D6186" w:rsidRPr="00955C06" w14:paraId="140D17E7" w14:textId="77777777" w:rsidTr="000E3D2C">
        <w:tc>
          <w:tcPr>
            <w:tcW w:w="3536" w:type="dxa"/>
          </w:tcPr>
          <w:p w14:paraId="740E86BE" w14:textId="77777777" w:rsidR="008D6186" w:rsidRPr="00955C06" w:rsidRDefault="008D6186" w:rsidP="008D6186">
            <w:pPr>
              <w:autoSpaceDE w:val="0"/>
              <w:autoSpaceDN w:val="0"/>
              <w:adjustRightInd w:val="0"/>
              <w:rPr>
                <w:rFonts w:ascii="Arial" w:eastAsia="Arial Unicode MS" w:hAnsi="Arial" w:cs="Arial"/>
                <w:sz w:val="18"/>
                <w:szCs w:val="18"/>
              </w:rPr>
            </w:pPr>
            <w:r w:rsidRPr="00955C06">
              <w:rPr>
                <w:rFonts w:ascii="Arial" w:eastAsia="Arial Unicode MS" w:hAnsi="Arial" w:cs="Arial"/>
                <w:sz w:val="18"/>
                <w:szCs w:val="18"/>
              </w:rPr>
              <w:t>Orta ve uzun vadeli krediler ve diğer alacaklar (*)</w:t>
            </w:r>
          </w:p>
        </w:tc>
        <w:tc>
          <w:tcPr>
            <w:tcW w:w="1418" w:type="dxa"/>
            <w:vAlign w:val="center"/>
          </w:tcPr>
          <w:p w14:paraId="6C541F48" w14:textId="7E65AE6D" w:rsidR="008D6186" w:rsidRPr="00955C06" w:rsidRDefault="008D6186" w:rsidP="008D6186">
            <w:pPr>
              <w:ind w:right="120"/>
              <w:jc w:val="right"/>
              <w:rPr>
                <w:rFonts w:ascii="Arial" w:hAnsi="Arial" w:cs="Arial"/>
                <w:b/>
                <w:sz w:val="18"/>
                <w:szCs w:val="18"/>
              </w:rPr>
            </w:pPr>
            <w:r w:rsidRPr="00E543F8">
              <w:rPr>
                <w:rFonts w:ascii="Arial" w:hAnsi="Arial" w:cs="Arial"/>
                <w:b/>
                <w:bCs/>
                <w:color w:val="000000"/>
                <w:sz w:val="18"/>
                <w:szCs w:val="18"/>
              </w:rPr>
              <w:t>10.297.934</w:t>
            </w:r>
          </w:p>
        </w:tc>
        <w:tc>
          <w:tcPr>
            <w:tcW w:w="1336" w:type="dxa"/>
            <w:vAlign w:val="center"/>
          </w:tcPr>
          <w:p w14:paraId="7240FB86" w14:textId="6DC90B28" w:rsidR="008D6186" w:rsidRPr="00955C06" w:rsidRDefault="008D6186" w:rsidP="008D6186">
            <w:pPr>
              <w:ind w:right="120"/>
              <w:jc w:val="right"/>
              <w:rPr>
                <w:rFonts w:ascii="Arial" w:hAnsi="Arial" w:cs="Arial"/>
                <w:b/>
                <w:sz w:val="18"/>
                <w:szCs w:val="18"/>
              </w:rPr>
            </w:pPr>
            <w:r w:rsidRPr="00E543F8">
              <w:rPr>
                <w:rFonts w:ascii="Arial" w:hAnsi="Arial" w:cs="Arial"/>
                <w:b/>
                <w:bCs/>
                <w:color w:val="000000"/>
                <w:sz w:val="18"/>
                <w:szCs w:val="18"/>
              </w:rPr>
              <w:t>-</w:t>
            </w:r>
          </w:p>
        </w:tc>
        <w:tc>
          <w:tcPr>
            <w:tcW w:w="1440" w:type="dxa"/>
            <w:vAlign w:val="center"/>
          </w:tcPr>
          <w:p w14:paraId="41FE32F3" w14:textId="135DB96E"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w:t>
            </w:r>
          </w:p>
        </w:tc>
        <w:tc>
          <w:tcPr>
            <w:tcW w:w="1453" w:type="dxa"/>
            <w:vAlign w:val="center"/>
          </w:tcPr>
          <w:p w14:paraId="4FF56413" w14:textId="37A9052E"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w:t>
            </w:r>
          </w:p>
        </w:tc>
      </w:tr>
      <w:tr w:rsidR="008D6186" w:rsidRPr="00955C06" w14:paraId="38D8F42C" w14:textId="77777777" w:rsidTr="000E3D2C">
        <w:tc>
          <w:tcPr>
            <w:tcW w:w="3536" w:type="dxa"/>
          </w:tcPr>
          <w:p w14:paraId="555ABB14" w14:textId="77777777" w:rsidR="008D6186" w:rsidRPr="00955C06" w:rsidRDefault="008D6186" w:rsidP="008D6186">
            <w:pPr>
              <w:autoSpaceDE w:val="0"/>
              <w:autoSpaceDN w:val="0"/>
              <w:adjustRightInd w:val="0"/>
              <w:ind w:left="180"/>
              <w:rPr>
                <w:rFonts w:ascii="Arial" w:eastAsia="Arial Unicode MS" w:hAnsi="Arial" w:cs="Arial"/>
                <w:sz w:val="18"/>
                <w:szCs w:val="18"/>
              </w:rPr>
            </w:pPr>
            <w:r w:rsidRPr="00955C06">
              <w:rPr>
                <w:rFonts w:ascii="Arial" w:eastAsia="Arial Unicode MS" w:hAnsi="Arial" w:cs="Arial"/>
                <w:sz w:val="18"/>
                <w:szCs w:val="18"/>
              </w:rPr>
              <w:t>Krediler</w:t>
            </w:r>
          </w:p>
        </w:tc>
        <w:tc>
          <w:tcPr>
            <w:tcW w:w="1418" w:type="dxa"/>
            <w:vAlign w:val="center"/>
          </w:tcPr>
          <w:p w14:paraId="14C7D705" w14:textId="133BF030" w:rsidR="008D6186" w:rsidRPr="00955C06" w:rsidRDefault="008D6186" w:rsidP="008D6186">
            <w:pPr>
              <w:ind w:right="120"/>
              <w:jc w:val="right"/>
              <w:rPr>
                <w:rFonts w:ascii="Arial" w:hAnsi="Arial" w:cs="Arial"/>
                <w:sz w:val="18"/>
                <w:szCs w:val="18"/>
              </w:rPr>
            </w:pPr>
            <w:r w:rsidRPr="00E543F8">
              <w:rPr>
                <w:rFonts w:ascii="Arial" w:hAnsi="Arial" w:cs="Arial"/>
                <w:color w:val="000000"/>
                <w:sz w:val="18"/>
                <w:szCs w:val="18"/>
              </w:rPr>
              <w:t>10.297.934</w:t>
            </w:r>
          </w:p>
        </w:tc>
        <w:tc>
          <w:tcPr>
            <w:tcW w:w="1336" w:type="dxa"/>
            <w:vAlign w:val="center"/>
          </w:tcPr>
          <w:p w14:paraId="51908BBE" w14:textId="56C88B22" w:rsidR="008D6186" w:rsidRPr="00955C06" w:rsidRDefault="008D6186" w:rsidP="008D6186">
            <w:pPr>
              <w:ind w:right="120"/>
              <w:jc w:val="right"/>
              <w:rPr>
                <w:rFonts w:ascii="Arial" w:hAnsi="Arial" w:cs="Arial"/>
                <w:sz w:val="18"/>
                <w:szCs w:val="18"/>
              </w:rPr>
            </w:pPr>
          </w:p>
        </w:tc>
        <w:tc>
          <w:tcPr>
            <w:tcW w:w="1440" w:type="dxa"/>
            <w:vAlign w:val="center"/>
          </w:tcPr>
          <w:p w14:paraId="314DE951" w14:textId="502ABF0C" w:rsidR="008D6186" w:rsidRPr="00955C06" w:rsidRDefault="008D6186" w:rsidP="008D6186">
            <w:pPr>
              <w:ind w:right="120"/>
              <w:jc w:val="right"/>
              <w:rPr>
                <w:rFonts w:ascii="Arial" w:hAnsi="Arial" w:cs="Arial"/>
                <w:sz w:val="18"/>
                <w:szCs w:val="18"/>
              </w:rPr>
            </w:pPr>
            <w:r w:rsidRPr="00E11994">
              <w:rPr>
                <w:rFonts w:ascii="Arial" w:hAnsi="Arial" w:cs="Arial"/>
                <w:color w:val="000000"/>
                <w:sz w:val="18"/>
                <w:szCs w:val="18"/>
              </w:rPr>
              <w:t>-</w:t>
            </w:r>
          </w:p>
        </w:tc>
        <w:tc>
          <w:tcPr>
            <w:tcW w:w="1453" w:type="dxa"/>
            <w:vAlign w:val="center"/>
          </w:tcPr>
          <w:p w14:paraId="14FC947B" w14:textId="215DD002" w:rsidR="008D6186" w:rsidRPr="00955C06" w:rsidRDefault="008D6186" w:rsidP="008D6186">
            <w:pPr>
              <w:ind w:right="120"/>
              <w:jc w:val="right"/>
              <w:rPr>
                <w:rFonts w:ascii="Arial" w:hAnsi="Arial" w:cs="Arial"/>
                <w:sz w:val="18"/>
                <w:szCs w:val="18"/>
              </w:rPr>
            </w:pPr>
            <w:r w:rsidRPr="00E11994">
              <w:rPr>
                <w:rFonts w:ascii="Arial" w:hAnsi="Arial" w:cs="Arial"/>
                <w:color w:val="000000"/>
                <w:sz w:val="18"/>
                <w:szCs w:val="18"/>
              </w:rPr>
              <w:t>-</w:t>
            </w:r>
          </w:p>
        </w:tc>
      </w:tr>
      <w:tr w:rsidR="008D6186" w:rsidRPr="00955C06" w14:paraId="1B7DEEE0" w14:textId="77777777" w:rsidTr="00C26BB8">
        <w:tc>
          <w:tcPr>
            <w:tcW w:w="3536" w:type="dxa"/>
          </w:tcPr>
          <w:p w14:paraId="761C0C61" w14:textId="77777777" w:rsidR="008D6186" w:rsidRPr="00955C06" w:rsidRDefault="008D6186" w:rsidP="008D6186">
            <w:pPr>
              <w:autoSpaceDE w:val="0"/>
              <w:autoSpaceDN w:val="0"/>
              <w:adjustRightInd w:val="0"/>
              <w:ind w:left="180"/>
              <w:rPr>
                <w:rFonts w:ascii="Arial" w:eastAsia="Arial Unicode MS" w:hAnsi="Arial" w:cs="Arial"/>
                <w:sz w:val="18"/>
                <w:szCs w:val="18"/>
              </w:rPr>
            </w:pPr>
            <w:r w:rsidRPr="00955C06">
              <w:rPr>
                <w:rFonts w:ascii="Arial" w:eastAsia="Arial Unicode MS" w:hAnsi="Arial" w:cs="Arial"/>
                <w:sz w:val="18"/>
                <w:szCs w:val="18"/>
              </w:rPr>
              <w:t>Diğer alacaklar</w:t>
            </w:r>
          </w:p>
        </w:tc>
        <w:tc>
          <w:tcPr>
            <w:tcW w:w="1418" w:type="dxa"/>
            <w:vAlign w:val="bottom"/>
          </w:tcPr>
          <w:p w14:paraId="2D13E19F" w14:textId="02A6E553" w:rsidR="008D6186" w:rsidRPr="00955C06" w:rsidRDefault="008D6186" w:rsidP="008D6186">
            <w:pPr>
              <w:ind w:right="120"/>
              <w:jc w:val="right"/>
              <w:rPr>
                <w:rFonts w:ascii="Arial" w:hAnsi="Arial" w:cs="Arial"/>
                <w:sz w:val="18"/>
                <w:szCs w:val="18"/>
              </w:rPr>
            </w:pPr>
            <w:r w:rsidRPr="00E543F8">
              <w:rPr>
                <w:rFonts w:ascii="Arial" w:hAnsi="Arial" w:cs="Arial"/>
                <w:sz w:val="18"/>
                <w:szCs w:val="18"/>
              </w:rPr>
              <w:t>-</w:t>
            </w:r>
          </w:p>
        </w:tc>
        <w:tc>
          <w:tcPr>
            <w:tcW w:w="1336" w:type="dxa"/>
            <w:vAlign w:val="bottom"/>
          </w:tcPr>
          <w:p w14:paraId="6EC35851" w14:textId="556B37F9" w:rsidR="008D6186" w:rsidRPr="00955C06" w:rsidRDefault="008D6186" w:rsidP="008D6186">
            <w:pPr>
              <w:ind w:right="120"/>
              <w:jc w:val="right"/>
              <w:rPr>
                <w:rFonts w:ascii="Arial" w:hAnsi="Arial" w:cs="Arial"/>
                <w:sz w:val="18"/>
                <w:szCs w:val="18"/>
              </w:rPr>
            </w:pPr>
            <w:r w:rsidRPr="00E543F8">
              <w:rPr>
                <w:rFonts w:ascii="Arial" w:hAnsi="Arial" w:cs="Arial"/>
                <w:sz w:val="18"/>
                <w:szCs w:val="18"/>
              </w:rPr>
              <w:t>-</w:t>
            </w:r>
          </w:p>
        </w:tc>
        <w:tc>
          <w:tcPr>
            <w:tcW w:w="1440" w:type="dxa"/>
            <w:vAlign w:val="bottom"/>
          </w:tcPr>
          <w:p w14:paraId="5720072C" w14:textId="30DDC034" w:rsidR="008D6186" w:rsidRPr="00955C06" w:rsidRDefault="008D6186" w:rsidP="008D6186">
            <w:pPr>
              <w:ind w:right="120"/>
              <w:jc w:val="right"/>
              <w:rPr>
                <w:rFonts w:ascii="Arial" w:hAnsi="Arial" w:cs="Arial"/>
                <w:sz w:val="18"/>
                <w:szCs w:val="18"/>
              </w:rPr>
            </w:pPr>
            <w:r w:rsidRPr="00E11994">
              <w:rPr>
                <w:rFonts w:ascii="Arial" w:hAnsi="Arial" w:cs="Arial"/>
                <w:sz w:val="18"/>
                <w:szCs w:val="18"/>
              </w:rPr>
              <w:t>-</w:t>
            </w:r>
          </w:p>
        </w:tc>
        <w:tc>
          <w:tcPr>
            <w:tcW w:w="1453" w:type="dxa"/>
            <w:vAlign w:val="bottom"/>
          </w:tcPr>
          <w:p w14:paraId="02C0049F" w14:textId="56830F9D" w:rsidR="008D6186" w:rsidRPr="00955C06" w:rsidRDefault="008D6186" w:rsidP="008D6186">
            <w:pPr>
              <w:ind w:right="120"/>
              <w:jc w:val="right"/>
              <w:rPr>
                <w:rFonts w:ascii="Arial" w:hAnsi="Arial" w:cs="Arial"/>
                <w:sz w:val="18"/>
                <w:szCs w:val="18"/>
              </w:rPr>
            </w:pPr>
            <w:r w:rsidRPr="00E11994">
              <w:rPr>
                <w:rFonts w:ascii="Arial" w:hAnsi="Arial" w:cs="Arial"/>
                <w:sz w:val="18"/>
                <w:szCs w:val="18"/>
              </w:rPr>
              <w:t>-</w:t>
            </w:r>
          </w:p>
        </w:tc>
      </w:tr>
      <w:tr w:rsidR="00386436" w:rsidRPr="00955C06" w14:paraId="550261EE" w14:textId="77777777" w:rsidTr="00C26BB8">
        <w:tc>
          <w:tcPr>
            <w:tcW w:w="3536" w:type="dxa"/>
            <w:tcBorders>
              <w:bottom w:val="single" w:sz="4" w:space="0" w:color="auto"/>
            </w:tcBorders>
          </w:tcPr>
          <w:p w14:paraId="4941DA2C" w14:textId="77777777" w:rsidR="00386436" w:rsidRPr="00955C06" w:rsidRDefault="00386436" w:rsidP="00386436">
            <w:pPr>
              <w:autoSpaceDE w:val="0"/>
              <w:autoSpaceDN w:val="0"/>
              <w:adjustRightInd w:val="0"/>
              <w:ind w:left="180"/>
              <w:rPr>
                <w:rFonts w:ascii="Arial" w:eastAsia="Arial Unicode MS" w:hAnsi="Arial" w:cs="Arial"/>
                <w:sz w:val="18"/>
                <w:szCs w:val="18"/>
              </w:rPr>
            </w:pPr>
          </w:p>
        </w:tc>
        <w:tc>
          <w:tcPr>
            <w:tcW w:w="1418" w:type="dxa"/>
            <w:tcBorders>
              <w:bottom w:val="single" w:sz="4" w:space="0" w:color="auto"/>
            </w:tcBorders>
            <w:vAlign w:val="bottom"/>
          </w:tcPr>
          <w:p w14:paraId="7E5BAFCF" w14:textId="77777777" w:rsidR="00386436" w:rsidRPr="00955C06" w:rsidRDefault="00386436" w:rsidP="00386436">
            <w:pPr>
              <w:ind w:right="120"/>
              <w:jc w:val="right"/>
              <w:rPr>
                <w:rFonts w:ascii="Arial" w:hAnsi="Arial" w:cs="Arial"/>
                <w:sz w:val="18"/>
                <w:szCs w:val="18"/>
              </w:rPr>
            </w:pPr>
          </w:p>
        </w:tc>
        <w:tc>
          <w:tcPr>
            <w:tcW w:w="1336" w:type="dxa"/>
            <w:tcBorders>
              <w:bottom w:val="single" w:sz="4" w:space="0" w:color="auto"/>
            </w:tcBorders>
            <w:vAlign w:val="bottom"/>
          </w:tcPr>
          <w:p w14:paraId="1E7492A2" w14:textId="77777777" w:rsidR="00386436" w:rsidRPr="00955C06" w:rsidRDefault="00386436" w:rsidP="00386436">
            <w:pPr>
              <w:ind w:right="120"/>
              <w:jc w:val="right"/>
              <w:rPr>
                <w:rFonts w:ascii="Arial" w:hAnsi="Arial" w:cs="Arial"/>
                <w:sz w:val="18"/>
                <w:szCs w:val="18"/>
              </w:rPr>
            </w:pPr>
          </w:p>
        </w:tc>
        <w:tc>
          <w:tcPr>
            <w:tcW w:w="1440" w:type="dxa"/>
            <w:tcBorders>
              <w:bottom w:val="single" w:sz="4" w:space="0" w:color="auto"/>
            </w:tcBorders>
            <w:vAlign w:val="bottom"/>
          </w:tcPr>
          <w:p w14:paraId="792A2332" w14:textId="77777777" w:rsidR="00386436" w:rsidRPr="00955C06" w:rsidRDefault="00386436" w:rsidP="00386436">
            <w:pPr>
              <w:ind w:right="120"/>
              <w:jc w:val="right"/>
              <w:rPr>
                <w:rFonts w:ascii="Arial" w:hAnsi="Arial" w:cs="Arial"/>
                <w:sz w:val="18"/>
                <w:szCs w:val="18"/>
              </w:rPr>
            </w:pPr>
          </w:p>
        </w:tc>
        <w:tc>
          <w:tcPr>
            <w:tcW w:w="1453" w:type="dxa"/>
            <w:tcBorders>
              <w:bottom w:val="single" w:sz="4" w:space="0" w:color="auto"/>
            </w:tcBorders>
            <w:vAlign w:val="bottom"/>
          </w:tcPr>
          <w:p w14:paraId="609526E7" w14:textId="77777777" w:rsidR="00386436" w:rsidRPr="00955C06" w:rsidRDefault="00386436" w:rsidP="00386436">
            <w:pPr>
              <w:ind w:right="120"/>
              <w:jc w:val="right"/>
              <w:rPr>
                <w:rFonts w:ascii="Arial" w:hAnsi="Arial" w:cs="Arial"/>
                <w:sz w:val="18"/>
                <w:szCs w:val="18"/>
              </w:rPr>
            </w:pPr>
          </w:p>
        </w:tc>
      </w:tr>
      <w:tr w:rsidR="008D6186" w:rsidRPr="004F67C1" w14:paraId="6DFDB26A" w14:textId="77777777" w:rsidTr="000E3D2C">
        <w:tc>
          <w:tcPr>
            <w:tcW w:w="3536" w:type="dxa"/>
            <w:tcBorders>
              <w:top w:val="single" w:sz="4" w:space="0" w:color="auto"/>
              <w:bottom w:val="double" w:sz="4" w:space="0" w:color="auto"/>
            </w:tcBorders>
          </w:tcPr>
          <w:p w14:paraId="5773C485" w14:textId="77777777" w:rsidR="008D6186" w:rsidRPr="00955C06" w:rsidRDefault="008D6186" w:rsidP="008D6186">
            <w:pPr>
              <w:autoSpaceDE w:val="0"/>
              <w:autoSpaceDN w:val="0"/>
              <w:adjustRightInd w:val="0"/>
              <w:rPr>
                <w:rFonts w:ascii="Arial" w:eastAsia="Arial Unicode MS" w:hAnsi="Arial" w:cs="Arial"/>
                <w:b/>
                <w:sz w:val="18"/>
                <w:szCs w:val="18"/>
              </w:rPr>
            </w:pPr>
            <w:r w:rsidRPr="00955C06">
              <w:rPr>
                <w:rFonts w:ascii="Arial" w:eastAsia="Arial Unicode MS" w:hAnsi="Arial" w:cs="Arial"/>
                <w:b/>
                <w:sz w:val="18"/>
                <w:szCs w:val="18"/>
              </w:rPr>
              <w:t>Toplam</w:t>
            </w:r>
          </w:p>
        </w:tc>
        <w:tc>
          <w:tcPr>
            <w:tcW w:w="1418" w:type="dxa"/>
            <w:tcBorders>
              <w:top w:val="single" w:sz="4" w:space="0" w:color="auto"/>
              <w:bottom w:val="double" w:sz="4" w:space="0" w:color="auto"/>
            </w:tcBorders>
            <w:vAlign w:val="center"/>
          </w:tcPr>
          <w:p w14:paraId="0F471316" w14:textId="51FE05F1"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13.397.5</w:t>
            </w:r>
            <w:r>
              <w:rPr>
                <w:rFonts w:ascii="Arial" w:hAnsi="Arial" w:cs="Arial"/>
                <w:b/>
                <w:bCs/>
                <w:color w:val="000000"/>
                <w:sz w:val="18"/>
                <w:szCs w:val="18"/>
              </w:rPr>
              <w:t>05</w:t>
            </w:r>
          </w:p>
        </w:tc>
        <w:tc>
          <w:tcPr>
            <w:tcW w:w="1336" w:type="dxa"/>
            <w:tcBorders>
              <w:top w:val="single" w:sz="4" w:space="0" w:color="auto"/>
              <w:bottom w:val="double" w:sz="4" w:space="0" w:color="auto"/>
            </w:tcBorders>
            <w:vAlign w:val="center"/>
          </w:tcPr>
          <w:p w14:paraId="34B3F4A1" w14:textId="65117D3E"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w:t>
            </w:r>
          </w:p>
        </w:tc>
        <w:tc>
          <w:tcPr>
            <w:tcW w:w="1440" w:type="dxa"/>
            <w:tcBorders>
              <w:top w:val="single" w:sz="4" w:space="0" w:color="auto"/>
              <w:bottom w:val="double" w:sz="4" w:space="0" w:color="auto"/>
            </w:tcBorders>
            <w:vAlign w:val="center"/>
          </w:tcPr>
          <w:p w14:paraId="76BCA2D2" w14:textId="4287BA33" w:rsidR="008D6186" w:rsidRPr="00955C06" w:rsidRDefault="008D6186" w:rsidP="008D6186">
            <w:pPr>
              <w:ind w:right="120"/>
              <w:jc w:val="right"/>
              <w:rPr>
                <w:rFonts w:ascii="Arial" w:hAnsi="Arial" w:cs="Arial"/>
                <w:b/>
                <w:sz w:val="18"/>
                <w:szCs w:val="18"/>
              </w:rPr>
            </w:pPr>
            <w:r w:rsidRPr="00E11994">
              <w:rPr>
                <w:rFonts w:ascii="Arial" w:hAnsi="Arial" w:cs="Arial"/>
                <w:b/>
                <w:bCs/>
                <w:color w:val="000000"/>
                <w:sz w:val="18"/>
                <w:szCs w:val="18"/>
              </w:rPr>
              <w:t>4</w:t>
            </w:r>
            <w:r>
              <w:rPr>
                <w:rFonts w:ascii="Arial" w:hAnsi="Arial" w:cs="Arial"/>
                <w:b/>
                <w:bCs/>
                <w:color w:val="000000"/>
                <w:sz w:val="18"/>
                <w:szCs w:val="18"/>
              </w:rPr>
              <w:t>22</w:t>
            </w:r>
          </w:p>
        </w:tc>
        <w:tc>
          <w:tcPr>
            <w:tcW w:w="1453" w:type="dxa"/>
            <w:tcBorders>
              <w:top w:val="single" w:sz="4" w:space="0" w:color="auto"/>
              <w:bottom w:val="double" w:sz="4" w:space="0" w:color="auto"/>
            </w:tcBorders>
            <w:vAlign w:val="center"/>
          </w:tcPr>
          <w:p w14:paraId="3DBF466E" w14:textId="31D646D3" w:rsidR="008D6186" w:rsidRPr="004F67C1" w:rsidRDefault="008D6186" w:rsidP="008D6186">
            <w:pPr>
              <w:ind w:right="120"/>
              <w:jc w:val="right"/>
              <w:rPr>
                <w:rFonts w:ascii="Arial" w:hAnsi="Arial" w:cs="Arial"/>
                <w:b/>
                <w:sz w:val="18"/>
                <w:szCs w:val="18"/>
              </w:rPr>
            </w:pPr>
            <w:r w:rsidRPr="00E11994">
              <w:rPr>
                <w:rFonts w:ascii="Arial" w:hAnsi="Arial" w:cs="Arial"/>
                <w:b/>
                <w:bCs/>
                <w:color w:val="000000"/>
                <w:sz w:val="18"/>
                <w:szCs w:val="18"/>
              </w:rPr>
              <w:t>-</w:t>
            </w:r>
          </w:p>
        </w:tc>
      </w:tr>
    </w:tbl>
    <w:p w14:paraId="38B27F26" w14:textId="77777777" w:rsidR="00386436" w:rsidRPr="004F67C1" w:rsidRDefault="00386436" w:rsidP="00386436">
      <w:pPr>
        <w:pStyle w:val="BodyTextIndent"/>
        <w:tabs>
          <w:tab w:val="left" w:pos="567"/>
        </w:tabs>
        <w:ind w:firstLine="0"/>
        <w:rPr>
          <w:rFonts w:ascii="Arial" w:hAnsi="Arial" w:cs="Arial"/>
          <w:sz w:val="14"/>
          <w:szCs w:val="14"/>
        </w:rPr>
      </w:pPr>
    </w:p>
    <w:p w14:paraId="32C4AB59" w14:textId="77777777" w:rsidR="00386436" w:rsidRPr="00452380" w:rsidRDefault="00386436" w:rsidP="00386436">
      <w:pPr>
        <w:pStyle w:val="BodyTextIndent"/>
        <w:tabs>
          <w:tab w:val="left" w:pos="567"/>
        </w:tabs>
        <w:ind w:firstLine="0"/>
        <w:rPr>
          <w:rFonts w:ascii="Arial" w:hAnsi="Arial" w:cs="Arial"/>
          <w:sz w:val="14"/>
          <w:szCs w:val="14"/>
        </w:rPr>
      </w:pPr>
      <w:r>
        <w:rPr>
          <w:rFonts w:ascii="Arial" w:hAnsi="Arial" w:cs="Arial"/>
          <w:sz w:val="14"/>
          <w:szCs w:val="14"/>
        </w:rPr>
        <w:t xml:space="preserve">(*) </w:t>
      </w:r>
      <w:r w:rsidRPr="004F67C1">
        <w:rPr>
          <w:rFonts w:ascii="Arial" w:hAnsi="Arial" w:cs="Arial"/>
          <w:sz w:val="14"/>
          <w:szCs w:val="14"/>
        </w:rPr>
        <w:t>İlk kullandırıldıkları zaman orijinal vadeleri 1 yılın üzerinde olan krediler “Orta ve uzun vadeli krediler” olarak sınıflandırılmaktadır.</w:t>
      </w:r>
    </w:p>
    <w:p w14:paraId="203F63F3" w14:textId="77777777" w:rsidR="00386436" w:rsidRDefault="00386436" w:rsidP="008B0DC2">
      <w:pPr>
        <w:tabs>
          <w:tab w:val="left" w:pos="9355"/>
        </w:tabs>
        <w:ind w:left="9"/>
        <w:jc w:val="both"/>
        <w:rPr>
          <w:rFonts w:ascii="Arial" w:hAnsi="Arial" w:cs="Arial"/>
          <w:bCs/>
          <w:iCs/>
          <w:sz w:val="20"/>
          <w:szCs w:val="20"/>
        </w:rPr>
        <w:sectPr w:rsidR="00386436" w:rsidSect="00B64A64">
          <w:headerReference w:type="default" r:id="rId141"/>
          <w:footerReference w:type="default" r:id="rId142"/>
          <w:pgSz w:w="11907" w:h="16840" w:code="9"/>
          <w:pgMar w:top="1418" w:right="1197" w:bottom="1418" w:left="1418" w:header="720" w:footer="720" w:gutter="0"/>
          <w:cols w:space="708"/>
          <w:docGrid w:linePitch="360"/>
        </w:sectPr>
      </w:pPr>
    </w:p>
    <w:p w14:paraId="64C863F2" w14:textId="77777777" w:rsidR="00D768E8" w:rsidRPr="000F036B" w:rsidRDefault="00D768E8" w:rsidP="000728B7">
      <w:pPr>
        <w:pStyle w:val="BodyTextIndent"/>
        <w:tabs>
          <w:tab w:val="left" w:pos="567"/>
        </w:tabs>
        <w:ind w:left="426" w:firstLine="0"/>
        <w:rPr>
          <w:rFonts w:ascii="Arial" w:hAnsi="Arial" w:cs="Arial"/>
          <w:sz w:val="6"/>
          <w:szCs w:val="14"/>
        </w:rPr>
      </w:pPr>
    </w:p>
    <w:p w14:paraId="01D47F9D" w14:textId="60D93298" w:rsidR="008614DF" w:rsidRPr="00640653" w:rsidRDefault="008614DF" w:rsidP="008614DF">
      <w:pPr>
        <w:pStyle w:val="BodyTextIndent"/>
        <w:ind w:hanging="522"/>
        <w:jc w:val="left"/>
        <w:rPr>
          <w:rFonts w:ascii="Arial" w:hAnsi="Arial" w:cs="Arial"/>
          <w:b/>
          <w:sz w:val="20"/>
          <w:szCs w:val="20"/>
        </w:rPr>
      </w:pPr>
      <w:r w:rsidRPr="00640653">
        <w:rPr>
          <w:rFonts w:ascii="Arial" w:hAnsi="Arial" w:cs="Arial"/>
          <w:b/>
          <w:sz w:val="20"/>
          <w:szCs w:val="20"/>
        </w:rPr>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3456D274" w14:textId="77777777" w:rsidR="008614DF" w:rsidRDefault="008614DF" w:rsidP="00973CA2">
      <w:pPr>
        <w:pStyle w:val="BodyTextIndent"/>
        <w:ind w:firstLine="0"/>
        <w:rPr>
          <w:rFonts w:ascii="Arial" w:hAnsi="Arial" w:cs="Arial"/>
          <w:b/>
          <w:sz w:val="20"/>
          <w:szCs w:val="20"/>
        </w:rPr>
      </w:pPr>
    </w:p>
    <w:p w14:paraId="76AF3784" w14:textId="44560DA9" w:rsidR="000728B7" w:rsidRPr="00640653" w:rsidRDefault="008B0DC2" w:rsidP="00973CA2">
      <w:pPr>
        <w:pStyle w:val="BodyTextIndent"/>
        <w:ind w:firstLine="0"/>
        <w:rPr>
          <w:rFonts w:ascii="Arial" w:hAnsi="Arial" w:cs="Arial"/>
          <w:sz w:val="20"/>
          <w:szCs w:val="20"/>
        </w:rPr>
      </w:pPr>
      <w:r>
        <w:rPr>
          <w:rFonts w:ascii="Arial" w:hAnsi="Arial" w:cs="Arial"/>
          <w:b/>
          <w:sz w:val="20"/>
          <w:szCs w:val="20"/>
        </w:rPr>
        <w:t>ç.</w:t>
      </w:r>
      <w:r w:rsidR="00A8400E" w:rsidRPr="00640653">
        <w:rPr>
          <w:rFonts w:ascii="Arial" w:hAnsi="Arial" w:cs="Arial"/>
          <w:b/>
          <w:sz w:val="20"/>
          <w:szCs w:val="20"/>
        </w:rPr>
        <w:tab/>
      </w:r>
      <w:r w:rsidR="000728B7" w:rsidRPr="00C26BB8">
        <w:rPr>
          <w:rFonts w:ascii="Arial" w:hAnsi="Arial" w:cs="Arial"/>
          <w:b/>
          <w:sz w:val="20"/>
          <w:szCs w:val="20"/>
        </w:rPr>
        <w:t>Tüketici kredileri, bireysel kredi kartları, personel kredileri ve pe</w:t>
      </w:r>
      <w:r w:rsidR="0022358B" w:rsidRPr="00C26BB8">
        <w:rPr>
          <w:rFonts w:ascii="Arial" w:hAnsi="Arial" w:cs="Arial"/>
          <w:b/>
          <w:sz w:val="20"/>
          <w:szCs w:val="20"/>
        </w:rPr>
        <w:t xml:space="preserve">rsonel kredi kartlarına ilişkin </w:t>
      </w:r>
      <w:r w:rsidR="000728B7" w:rsidRPr="00C26BB8">
        <w:rPr>
          <w:rFonts w:ascii="Arial" w:hAnsi="Arial" w:cs="Arial"/>
          <w:b/>
          <w:sz w:val="20"/>
          <w:szCs w:val="20"/>
        </w:rPr>
        <w:t>bilgiler:</w:t>
      </w:r>
    </w:p>
    <w:p w14:paraId="3AF1C5C7" w14:textId="77777777" w:rsidR="000728B7" w:rsidRPr="00640653" w:rsidRDefault="000728B7" w:rsidP="000728B7">
      <w:pPr>
        <w:pStyle w:val="BodyTextIndent"/>
        <w:tabs>
          <w:tab w:val="num" w:pos="720"/>
          <w:tab w:val="left" w:pos="1080"/>
        </w:tabs>
        <w:ind w:right="512" w:firstLine="0"/>
        <w:rPr>
          <w:rFonts w:ascii="Arial" w:hAnsi="Arial" w:cs="Arial"/>
          <w:sz w:val="16"/>
          <w:szCs w:val="16"/>
        </w:rPr>
      </w:pPr>
    </w:p>
    <w:tbl>
      <w:tblPr>
        <w:tblW w:w="9420" w:type="dxa"/>
        <w:tblCellMar>
          <w:left w:w="0" w:type="dxa"/>
          <w:right w:w="0" w:type="dxa"/>
        </w:tblCellMar>
        <w:tblLook w:val="0000" w:firstRow="0" w:lastRow="0" w:firstColumn="0" w:lastColumn="0" w:noHBand="0" w:noVBand="0"/>
      </w:tblPr>
      <w:tblGrid>
        <w:gridCol w:w="5245"/>
        <w:gridCol w:w="1276"/>
        <w:gridCol w:w="1418"/>
        <w:gridCol w:w="1489"/>
      </w:tblGrid>
      <w:tr w:rsidR="000728B7" w:rsidRPr="0087757F" w14:paraId="046A6260" w14:textId="77777777" w:rsidTr="000F036B">
        <w:trPr>
          <w:trHeight w:val="127"/>
        </w:trPr>
        <w:tc>
          <w:tcPr>
            <w:tcW w:w="5245" w:type="dxa"/>
            <w:tcBorders>
              <w:top w:val="single" w:sz="4" w:space="0" w:color="auto"/>
              <w:bottom w:val="single" w:sz="4" w:space="0" w:color="auto"/>
            </w:tcBorders>
            <w:noWrap/>
            <w:tcMar>
              <w:top w:w="15" w:type="dxa"/>
              <w:left w:w="15" w:type="dxa"/>
              <w:bottom w:w="0" w:type="dxa"/>
              <w:right w:w="15" w:type="dxa"/>
            </w:tcMar>
            <w:vAlign w:val="center"/>
          </w:tcPr>
          <w:p w14:paraId="683D42D3" w14:textId="77777777" w:rsidR="000728B7" w:rsidRPr="0087757F" w:rsidRDefault="000728B7" w:rsidP="00243ACB">
            <w:pPr>
              <w:jc w:val="both"/>
              <w:rPr>
                <w:rFonts w:ascii="Arial" w:hAnsi="Arial" w:cs="Arial"/>
                <w:b/>
                <w:sz w:val="18"/>
                <w:szCs w:val="20"/>
              </w:rPr>
            </w:pPr>
            <w:r w:rsidRPr="0087757F">
              <w:rPr>
                <w:rFonts w:ascii="Arial" w:hAnsi="Arial" w:cs="Arial"/>
                <w:b/>
                <w:sz w:val="18"/>
                <w:szCs w:val="20"/>
              </w:rPr>
              <w:t>Cari Dönem</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11398933" w14:textId="77777777" w:rsidR="000728B7" w:rsidRPr="0087757F" w:rsidRDefault="000728B7" w:rsidP="00243ACB">
            <w:pPr>
              <w:ind w:right="127"/>
              <w:jc w:val="right"/>
              <w:rPr>
                <w:rFonts w:ascii="Arial" w:hAnsi="Arial" w:cs="Arial"/>
                <w:b/>
                <w:sz w:val="18"/>
                <w:szCs w:val="20"/>
              </w:rPr>
            </w:pPr>
            <w:r w:rsidRPr="0087757F">
              <w:rPr>
                <w:rFonts w:ascii="Arial" w:hAnsi="Arial" w:cs="Arial"/>
                <w:b/>
                <w:sz w:val="18"/>
                <w:szCs w:val="20"/>
              </w:rPr>
              <w:t>Kısa Vadeli</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67511642" w14:textId="77777777" w:rsidR="000728B7" w:rsidRPr="0087757F" w:rsidRDefault="000728B7" w:rsidP="00243ACB">
            <w:pPr>
              <w:ind w:right="127"/>
              <w:jc w:val="right"/>
              <w:rPr>
                <w:rFonts w:ascii="Arial" w:hAnsi="Arial" w:cs="Arial"/>
                <w:b/>
                <w:sz w:val="18"/>
                <w:szCs w:val="20"/>
              </w:rPr>
            </w:pPr>
            <w:r w:rsidRPr="0087757F">
              <w:rPr>
                <w:rFonts w:ascii="Arial" w:hAnsi="Arial" w:cs="Arial"/>
                <w:b/>
                <w:sz w:val="18"/>
                <w:szCs w:val="20"/>
              </w:rPr>
              <w:t>Orta ve</w:t>
            </w:r>
          </w:p>
          <w:p w14:paraId="2CCFCCAD" w14:textId="77777777" w:rsidR="000728B7" w:rsidRPr="0087757F" w:rsidRDefault="000728B7" w:rsidP="00243ACB">
            <w:pPr>
              <w:ind w:right="127"/>
              <w:jc w:val="right"/>
              <w:rPr>
                <w:rFonts w:ascii="Arial" w:hAnsi="Arial" w:cs="Arial"/>
                <w:b/>
                <w:sz w:val="18"/>
                <w:szCs w:val="20"/>
              </w:rPr>
            </w:pPr>
            <w:r w:rsidRPr="0087757F">
              <w:rPr>
                <w:rFonts w:ascii="Arial" w:hAnsi="Arial" w:cs="Arial"/>
                <w:b/>
                <w:sz w:val="18"/>
                <w:szCs w:val="20"/>
              </w:rPr>
              <w:t>Uzun Vadeli</w:t>
            </w:r>
          </w:p>
        </w:tc>
        <w:tc>
          <w:tcPr>
            <w:tcW w:w="1481" w:type="dxa"/>
            <w:tcBorders>
              <w:top w:val="single" w:sz="4" w:space="0" w:color="auto"/>
              <w:bottom w:val="single" w:sz="4" w:space="0" w:color="auto"/>
            </w:tcBorders>
            <w:noWrap/>
            <w:tcMar>
              <w:top w:w="15" w:type="dxa"/>
              <w:left w:w="15" w:type="dxa"/>
              <w:bottom w:w="0" w:type="dxa"/>
              <w:right w:w="15" w:type="dxa"/>
            </w:tcMar>
            <w:vAlign w:val="bottom"/>
          </w:tcPr>
          <w:p w14:paraId="3AEBD580" w14:textId="77777777" w:rsidR="000728B7" w:rsidRPr="0087757F" w:rsidRDefault="000728B7" w:rsidP="00243ACB">
            <w:pPr>
              <w:ind w:right="127"/>
              <w:jc w:val="right"/>
              <w:rPr>
                <w:rFonts w:ascii="Arial" w:hAnsi="Arial" w:cs="Arial"/>
                <w:b/>
                <w:sz w:val="18"/>
                <w:szCs w:val="20"/>
              </w:rPr>
            </w:pPr>
            <w:r w:rsidRPr="0087757F">
              <w:rPr>
                <w:rFonts w:ascii="Arial" w:hAnsi="Arial" w:cs="Arial"/>
                <w:b/>
                <w:sz w:val="18"/>
                <w:szCs w:val="20"/>
              </w:rPr>
              <w:t>Toplam</w:t>
            </w:r>
          </w:p>
        </w:tc>
      </w:tr>
      <w:tr w:rsidR="000728B7" w:rsidRPr="0087757F" w14:paraId="7E5E3F77" w14:textId="77777777" w:rsidTr="000F036B">
        <w:trPr>
          <w:trHeight w:val="127"/>
        </w:trPr>
        <w:tc>
          <w:tcPr>
            <w:tcW w:w="5245" w:type="dxa"/>
            <w:noWrap/>
            <w:tcMar>
              <w:top w:w="15" w:type="dxa"/>
              <w:left w:w="15" w:type="dxa"/>
              <w:bottom w:w="0" w:type="dxa"/>
              <w:right w:w="15" w:type="dxa"/>
            </w:tcMar>
            <w:vAlign w:val="center"/>
          </w:tcPr>
          <w:p w14:paraId="004CAC4F" w14:textId="77777777" w:rsidR="000728B7" w:rsidRPr="0087757F" w:rsidRDefault="000728B7" w:rsidP="00243ACB">
            <w:pPr>
              <w:jc w:val="both"/>
              <w:rPr>
                <w:rFonts w:ascii="Arial" w:hAnsi="Arial" w:cs="Arial"/>
                <w:b/>
                <w:sz w:val="12"/>
                <w:szCs w:val="20"/>
              </w:rPr>
            </w:pPr>
          </w:p>
        </w:tc>
        <w:tc>
          <w:tcPr>
            <w:tcW w:w="1276" w:type="dxa"/>
            <w:noWrap/>
            <w:tcMar>
              <w:top w:w="15" w:type="dxa"/>
              <w:left w:w="15" w:type="dxa"/>
              <w:bottom w:w="0" w:type="dxa"/>
              <w:right w:w="15" w:type="dxa"/>
            </w:tcMar>
            <w:vAlign w:val="bottom"/>
          </w:tcPr>
          <w:p w14:paraId="187B055A" w14:textId="77777777" w:rsidR="000728B7" w:rsidRPr="0087757F" w:rsidRDefault="000728B7" w:rsidP="00243ACB">
            <w:pPr>
              <w:ind w:right="127"/>
              <w:jc w:val="right"/>
              <w:rPr>
                <w:rFonts w:ascii="Arial" w:hAnsi="Arial" w:cs="Arial"/>
                <w:b/>
                <w:sz w:val="18"/>
                <w:szCs w:val="20"/>
              </w:rPr>
            </w:pPr>
          </w:p>
        </w:tc>
        <w:tc>
          <w:tcPr>
            <w:tcW w:w="1418" w:type="dxa"/>
            <w:noWrap/>
            <w:tcMar>
              <w:top w:w="15" w:type="dxa"/>
              <w:left w:w="15" w:type="dxa"/>
              <w:bottom w:w="0" w:type="dxa"/>
              <w:right w:w="15" w:type="dxa"/>
            </w:tcMar>
            <w:vAlign w:val="bottom"/>
          </w:tcPr>
          <w:p w14:paraId="42891F72" w14:textId="77777777" w:rsidR="000728B7" w:rsidRPr="0087757F" w:rsidRDefault="000728B7" w:rsidP="00243ACB">
            <w:pPr>
              <w:ind w:right="127"/>
              <w:jc w:val="right"/>
              <w:rPr>
                <w:rFonts w:ascii="Arial" w:hAnsi="Arial" w:cs="Arial"/>
                <w:b/>
                <w:bCs/>
                <w:sz w:val="18"/>
                <w:szCs w:val="20"/>
              </w:rPr>
            </w:pPr>
          </w:p>
        </w:tc>
        <w:tc>
          <w:tcPr>
            <w:tcW w:w="1481" w:type="dxa"/>
            <w:noWrap/>
            <w:tcMar>
              <w:top w:w="15" w:type="dxa"/>
              <w:left w:w="15" w:type="dxa"/>
              <w:bottom w:w="0" w:type="dxa"/>
              <w:right w:w="15" w:type="dxa"/>
            </w:tcMar>
            <w:vAlign w:val="bottom"/>
          </w:tcPr>
          <w:p w14:paraId="218820C7" w14:textId="77777777" w:rsidR="000728B7" w:rsidRPr="0087757F" w:rsidRDefault="000728B7" w:rsidP="00243ACB">
            <w:pPr>
              <w:ind w:right="127"/>
              <w:jc w:val="right"/>
              <w:rPr>
                <w:rFonts w:ascii="Arial" w:hAnsi="Arial" w:cs="Arial"/>
                <w:b/>
                <w:bCs/>
                <w:sz w:val="18"/>
                <w:szCs w:val="20"/>
              </w:rPr>
            </w:pPr>
          </w:p>
        </w:tc>
      </w:tr>
      <w:tr w:rsidR="000F036B" w:rsidRPr="0087757F" w14:paraId="352F59B6" w14:textId="77777777" w:rsidTr="000F036B">
        <w:trPr>
          <w:trHeight w:val="127"/>
        </w:trPr>
        <w:tc>
          <w:tcPr>
            <w:tcW w:w="5245" w:type="dxa"/>
            <w:noWrap/>
            <w:tcMar>
              <w:top w:w="15" w:type="dxa"/>
              <w:left w:w="15" w:type="dxa"/>
              <w:bottom w:w="0" w:type="dxa"/>
              <w:right w:w="15" w:type="dxa"/>
            </w:tcMar>
            <w:vAlign w:val="center"/>
          </w:tcPr>
          <w:p w14:paraId="00B5BBE2" w14:textId="77777777" w:rsidR="000F036B" w:rsidRPr="0087757F" w:rsidRDefault="000F036B" w:rsidP="000F036B">
            <w:pPr>
              <w:jc w:val="both"/>
              <w:rPr>
                <w:rFonts w:ascii="Arial" w:eastAsia="Arial Unicode MS" w:hAnsi="Arial" w:cs="Arial"/>
                <w:b/>
                <w:sz w:val="18"/>
                <w:szCs w:val="20"/>
              </w:rPr>
            </w:pPr>
            <w:r w:rsidRPr="0087757F">
              <w:rPr>
                <w:rFonts w:ascii="Arial" w:hAnsi="Arial" w:cs="Arial"/>
                <w:b/>
                <w:sz w:val="18"/>
                <w:szCs w:val="20"/>
              </w:rPr>
              <w:t>Tüketici Kredileri-TP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6F5861F" w14:textId="2B3B0AEB"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2.549</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42735DF" w14:textId="7C9E2008"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996.230</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0F4A6C74" w14:textId="58FC0A35"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998.779</w:t>
            </w:r>
          </w:p>
        </w:tc>
      </w:tr>
      <w:tr w:rsidR="000F036B" w:rsidRPr="0087757F" w14:paraId="6AE93010" w14:textId="77777777" w:rsidTr="000F036B">
        <w:trPr>
          <w:trHeight w:val="127"/>
        </w:trPr>
        <w:tc>
          <w:tcPr>
            <w:tcW w:w="5245" w:type="dxa"/>
            <w:noWrap/>
            <w:tcMar>
              <w:top w:w="15" w:type="dxa"/>
              <w:left w:w="15" w:type="dxa"/>
              <w:bottom w:w="0" w:type="dxa"/>
              <w:right w:w="15" w:type="dxa"/>
            </w:tcMar>
            <w:vAlign w:val="center"/>
          </w:tcPr>
          <w:p w14:paraId="74915E1A"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7D3F420" w14:textId="2AA4BFF7"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945</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94919A8" w14:textId="6712BE9D"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913.481</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346A3E6A" w14:textId="633F32B7"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914.426</w:t>
            </w:r>
          </w:p>
        </w:tc>
      </w:tr>
      <w:tr w:rsidR="000F036B" w:rsidRPr="0087757F" w14:paraId="5AA698A2" w14:textId="77777777" w:rsidTr="000F036B">
        <w:trPr>
          <w:trHeight w:val="127"/>
        </w:trPr>
        <w:tc>
          <w:tcPr>
            <w:tcW w:w="5245" w:type="dxa"/>
            <w:noWrap/>
            <w:tcMar>
              <w:top w:w="15" w:type="dxa"/>
              <w:left w:w="15" w:type="dxa"/>
              <w:bottom w:w="0" w:type="dxa"/>
              <w:right w:w="15" w:type="dxa"/>
            </w:tcMar>
            <w:vAlign w:val="center"/>
          </w:tcPr>
          <w:p w14:paraId="0EE5C190"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F3F6C95" w14:textId="7C6345DD"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1.228</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F355D9A" w14:textId="226B7027"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36.953</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1D54D61B" w14:textId="0CDE762D"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38.181</w:t>
            </w:r>
          </w:p>
        </w:tc>
      </w:tr>
      <w:tr w:rsidR="000F036B" w:rsidRPr="0087757F" w14:paraId="77EAF26F" w14:textId="77777777" w:rsidTr="000F036B">
        <w:trPr>
          <w:trHeight w:val="127"/>
        </w:trPr>
        <w:tc>
          <w:tcPr>
            <w:tcW w:w="5245" w:type="dxa"/>
            <w:noWrap/>
            <w:tcMar>
              <w:top w:w="15" w:type="dxa"/>
              <w:left w:w="15" w:type="dxa"/>
              <w:bottom w:w="0" w:type="dxa"/>
              <w:right w:w="15" w:type="dxa"/>
            </w:tcMar>
            <w:vAlign w:val="center"/>
          </w:tcPr>
          <w:p w14:paraId="443A5BFD"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DE7CA49" w14:textId="45F20725"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376</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048100A" w14:textId="44C440CA"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45.796</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379C07FB" w14:textId="533D4403"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46.172</w:t>
            </w:r>
          </w:p>
        </w:tc>
      </w:tr>
      <w:tr w:rsidR="000F036B" w:rsidRPr="0087757F" w14:paraId="10FF806E" w14:textId="77777777" w:rsidTr="000F036B">
        <w:trPr>
          <w:trHeight w:val="127"/>
        </w:trPr>
        <w:tc>
          <w:tcPr>
            <w:tcW w:w="5245" w:type="dxa"/>
            <w:noWrap/>
            <w:tcMar>
              <w:top w:w="15" w:type="dxa"/>
              <w:left w:w="15" w:type="dxa"/>
              <w:bottom w:w="0" w:type="dxa"/>
              <w:right w:w="15" w:type="dxa"/>
            </w:tcMar>
            <w:vAlign w:val="center"/>
          </w:tcPr>
          <w:p w14:paraId="0B638CC1"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51B887B" w14:textId="30840EF0"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C4F8B49" w14:textId="553DCB87"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629F36A0" w14:textId="3EB5D8A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3844B9D" w14:textId="77777777" w:rsidTr="000F036B">
        <w:trPr>
          <w:trHeight w:val="127"/>
        </w:trPr>
        <w:tc>
          <w:tcPr>
            <w:tcW w:w="5245" w:type="dxa"/>
            <w:noWrap/>
            <w:tcMar>
              <w:top w:w="15" w:type="dxa"/>
              <w:left w:w="15" w:type="dxa"/>
              <w:bottom w:w="0" w:type="dxa"/>
              <w:right w:w="15" w:type="dxa"/>
            </w:tcMar>
            <w:vAlign w:val="center"/>
          </w:tcPr>
          <w:p w14:paraId="34EEA972" w14:textId="77777777" w:rsidR="000F036B" w:rsidRPr="0087757F" w:rsidRDefault="000F036B" w:rsidP="000F036B">
            <w:pPr>
              <w:jc w:val="both"/>
              <w:rPr>
                <w:rFonts w:ascii="Arial" w:eastAsia="Arial Unicode MS" w:hAnsi="Arial" w:cs="Arial"/>
                <w:b/>
                <w:sz w:val="18"/>
                <w:szCs w:val="20"/>
              </w:rPr>
            </w:pPr>
            <w:r w:rsidRPr="0087757F">
              <w:rPr>
                <w:rFonts w:ascii="Arial" w:hAnsi="Arial" w:cs="Arial"/>
                <w:b/>
                <w:sz w:val="18"/>
                <w:szCs w:val="20"/>
              </w:rPr>
              <w:t>Tüketici Kredileri-Dövize Endeksli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2E737B5" w14:textId="61464E7F"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B50E48F" w14:textId="613E3C52"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295D1891" w14:textId="2B9CFBFE"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1E8D38BD" w14:textId="77777777" w:rsidTr="000F036B">
        <w:trPr>
          <w:trHeight w:val="127"/>
        </w:trPr>
        <w:tc>
          <w:tcPr>
            <w:tcW w:w="5245" w:type="dxa"/>
            <w:noWrap/>
            <w:tcMar>
              <w:top w:w="15" w:type="dxa"/>
              <w:left w:w="15" w:type="dxa"/>
              <w:bottom w:w="0" w:type="dxa"/>
              <w:right w:w="15" w:type="dxa"/>
            </w:tcMar>
            <w:vAlign w:val="center"/>
          </w:tcPr>
          <w:p w14:paraId="3555B72E"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4611DFA" w14:textId="407C0FD2"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CC7D77D" w14:textId="7277CF3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69A29DD1" w14:textId="7956633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739987F" w14:textId="77777777" w:rsidTr="000F036B">
        <w:trPr>
          <w:trHeight w:val="127"/>
        </w:trPr>
        <w:tc>
          <w:tcPr>
            <w:tcW w:w="5245" w:type="dxa"/>
            <w:noWrap/>
            <w:tcMar>
              <w:top w:w="15" w:type="dxa"/>
              <w:left w:w="15" w:type="dxa"/>
              <w:bottom w:w="0" w:type="dxa"/>
              <w:right w:w="15" w:type="dxa"/>
            </w:tcMar>
            <w:vAlign w:val="center"/>
          </w:tcPr>
          <w:p w14:paraId="2AC66E06"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9779AF9" w14:textId="0228881A"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C80FE2D" w14:textId="67FA0890"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1BA3D546" w14:textId="7E276237"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08472D9" w14:textId="77777777" w:rsidTr="000F036B">
        <w:trPr>
          <w:trHeight w:val="127"/>
        </w:trPr>
        <w:tc>
          <w:tcPr>
            <w:tcW w:w="5245" w:type="dxa"/>
            <w:noWrap/>
            <w:tcMar>
              <w:top w:w="15" w:type="dxa"/>
              <w:left w:w="15" w:type="dxa"/>
              <w:bottom w:w="0" w:type="dxa"/>
              <w:right w:w="15" w:type="dxa"/>
            </w:tcMar>
            <w:vAlign w:val="center"/>
          </w:tcPr>
          <w:p w14:paraId="779C3792"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F0CCA8F" w14:textId="47EFCA0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8C3A6CA" w14:textId="55260D56"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34E2813B" w14:textId="2FDA8F2F"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57EF6C20" w14:textId="77777777" w:rsidTr="000F036B">
        <w:trPr>
          <w:trHeight w:val="127"/>
        </w:trPr>
        <w:tc>
          <w:tcPr>
            <w:tcW w:w="5245" w:type="dxa"/>
            <w:noWrap/>
            <w:tcMar>
              <w:top w:w="15" w:type="dxa"/>
              <w:left w:w="15" w:type="dxa"/>
              <w:bottom w:w="0" w:type="dxa"/>
              <w:right w:w="15" w:type="dxa"/>
            </w:tcMar>
            <w:vAlign w:val="center"/>
          </w:tcPr>
          <w:p w14:paraId="2436D470" w14:textId="77777777" w:rsidR="000F036B" w:rsidRPr="0087757F" w:rsidRDefault="000F036B" w:rsidP="000F036B">
            <w:pPr>
              <w:ind w:left="360"/>
              <w:jc w:val="both"/>
              <w:rPr>
                <w:rFonts w:ascii="Arial" w:eastAsia="Arial Unicode MS" w:hAnsi="Arial" w:cs="Arial"/>
                <w:sz w:val="18"/>
                <w:szCs w:val="20"/>
              </w:rPr>
            </w:pPr>
            <w:r w:rsidRPr="0087757F">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6808BDA" w14:textId="6EB3C9F9"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C8208C1" w14:textId="025855B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5396B6CB" w14:textId="11DDE5F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16A0D9F3" w14:textId="77777777" w:rsidTr="000F036B">
        <w:trPr>
          <w:trHeight w:val="127"/>
        </w:trPr>
        <w:tc>
          <w:tcPr>
            <w:tcW w:w="5245" w:type="dxa"/>
            <w:noWrap/>
            <w:tcMar>
              <w:top w:w="15" w:type="dxa"/>
              <w:left w:w="15" w:type="dxa"/>
              <w:bottom w:w="0" w:type="dxa"/>
              <w:right w:w="15" w:type="dxa"/>
            </w:tcMar>
            <w:vAlign w:val="center"/>
          </w:tcPr>
          <w:p w14:paraId="1713F46C"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Tüketici Kredileri-</w:t>
            </w:r>
            <w:proofErr w:type="spellStart"/>
            <w:r w:rsidRPr="0087757F">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394A32E" w14:textId="08CAFD76"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84514A6" w14:textId="6E6A571B"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7D35DE5F" w14:textId="009C8C57"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r>
      <w:tr w:rsidR="000F036B" w:rsidRPr="0087757F" w14:paraId="7CB3571B" w14:textId="77777777" w:rsidTr="000F036B">
        <w:trPr>
          <w:trHeight w:val="127"/>
        </w:trPr>
        <w:tc>
          <w:tcPr>
            <w:tcW w:w="5245" w:type="dxa"/>
            <w:noWrap/>
            <w:tcMar>
              <w:top w:w="15" w:type="dxa"/>
              <w:left w:w="15" w:type="dxa"/>
              <w:bottom w:w="0" w:type="dxa"/>
              <w:right w:w="15" w:type="dxa"/>
            </w:tcMar>
            <w:vAlign w:val="center"/>
          </w:tcPr>
          <w:p w14:paraId="33D6076F"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4E80418" w14:textId="10C09DE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43F1CD3B" w14:textId="48758406"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2E5B3956" w14:textId="5F56C3D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2D548889" w14:textId="77777777" w:rsidTr="000F036B">
        <w:trPr>
          <w:trHeight w:val="127"/>
        </w:trPr>
        <w:tc>
          <w:tcPr>
            <w:tcW w:w="5245" w:type="dxa"/>
            <w:noWrap/>
            <w:tcMar>
              <w:top w:w="15" w:type="dxa"/>
              <w:left w:w="15" w:type="dxa"/>
              <w:bottom w:w="0" w:type="dxa"/>
              <w:right w:w="15" w:type="dxa"/>
            </w:tcMar>
            <w:vAlign w:val="center"/>
          </w:tcPr>
          <w:p w14:paraId="07218FDD"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D98B7E0" w14:textId="1EA4EA2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6D2D4C1" w14:textId="37B8819C"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7138DBC8" w14:textId="3C511F87"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2783A5D6" w14:textId="77777777" w:rsidTr="000F036B">
        <w:trPr>
          <w:trHeight w:val="127"/>
        </w:trPr>
        <w:tc>
          <w:tcPr>
            <w:tcW w:w="5245" w:type="dxa"/>
            <w:noWrap/>
            <w:tcMar>
              <w:top w:w="15" w:type="dxa"/>
              <w:left w:w="15" w:type="dxa"/>
              <w:bottom w:w="0" w:type="dxa"/>
              <w:right w:w="15" w:type="dxa"/>
            </w:tcMar>
            <w:vAlign w:val="center"/>
          </w:tcPr>
          <w:p w14:paraId="1F06B36F"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F1E5D9F" w14:textId="0F33606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AFA94B9" w14:textId="4106FC0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6A284FA0" w14:textId="43FF8ED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026DA54A" w14:textId="77777777" w:rsidTr="000F036B">
        <w:trPr>
          <w:trHeight w:val="127"/>
        </w:trPr>
        <w:tc>
          <w:tcPr>
            <w:tcW w:w="5245" w:type="dxa"/>
            <w:noWrap/>
            <w:tcMar>
              <w:top w:w="15" w:type="dxa"/>
              <w:left w:w="15" w:type="dxa"/>
              <w:bottom w:w="0" w:type="dxa"/>
              <w:right w:w="15" w:type="dxa"/>
            </w:tcMar>
            <w:vAlign w:val="center"/>
          </w:tcPr>
          <w:p w14:paraId="007DCE20"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5594AC2" w14:textId="3E183A2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D95E9F6" w14:textId="427AE44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7B3D86E9" w14:textId="7F941490"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4CF6C7E9" w14:textId="77777777" w:rsidTr="000F036B">
        <w:trPr>
          <w:trHeight w:val="127"/>
        </w:trPr>
        <w:tc>
          <w:tcPr>
            <w:tcW w:w="5245" w:type="dxa"/>
            <w:noWrap/>
            <w:tcMar>
              <w:top w:w="15" w:type="dxa"/>
              <w:left w:w="15" w:type="dxa"/>
              <w:bottom w:w="0" w:type="dxa"/>
              <w:right w:w="15" w:type="dxa"/>
            </w:tcMar>
            <w:vAlign w:val="center"/>
          </w:tcPr>
          <w:p w14:paraId="436AB91C"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Bireysel Kredi Kartları-TP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04C4DF9" w14:textId="6EE5CEEC"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A584264" w14:textId="01402242"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66F7D6C2" w14:textId="146EEE75"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4CA25A09" w14:textId="77777777" w:rsidTr="000F036B">
        <w:trPr>
          <w:trHeight w:val="127"/>
        </w:trPr>
        <w:tc>
          <w:tcPr>
            <w:tcW w:w="5245" w:type="dxa"/>
            <w:noWrap/>
            <w:tcMar>
              <w:top w:w="15" w:type="dxa"/>
              <w:left w:w="15" w:type="dxa"/>
              <w:bottom w:w="0" w:type="dxa"/>
              <w:right w:w="15" w:type="dxa"/>
            </w:tcMar>
            <w:vAlign w:val="center"/>
          </w:tcPr>
          <w:p w14:paraId="32602404"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D527649" w14:textId="7EBEC5FC"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4F909746" w14:textId="77BE44D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79084094" w14:textId="59634704"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1B6D3602" w14:textId="77777777" w:rsidTr="000F036B">
        <w:trPr>
          <w:trHeight w:val="127"/>
        </w:trPr>
        <w:tc>
          <w:tcPr>
            <w:tcW w:w="5245" w:type="dxa"/>
            <w:noWrap/>
            <w:tcMar>
              <w:top w:w="15" w:type="dxa"/>
              <w:left w:w="15" w:type="dxa"/>
              <w:bottom w:w="0" w:type="dxa"/>
              <w:right w:w="15" w:type="dxa"/>
            </w:tcMar>
            <w:vAlign w:val="center"/>
          </w:tcPr>
          <w:p w14:paraId="0B64F73F"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B6DD58C" w14:textId="50A841B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FA63565" w14:textId="61EECEF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265B6638" w14:textId="2186DBBC"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0632A44A" w14:textId="77777777" w:rsidTr="000F036B">
        <w:trPr>
          <w:trHeight w:val="127"/>
        </w:trPr>
        <w:tc>
          <w:tcPr>
            <w:tcW w:w="5245" w:type="dxa"/>
            <w:noWrap/>
            <w:tcMar>
              <w:top w:w="15" w:type="dxa"/>
              <w:left w:w="15" w:type="dxa"/>
              <w:bottom w:w="0" w:type="dxa"/>
              <w:right w:w="15" w:type="dxa"/>
            </w:tcMar>
            <w:vAlign w:val="center"/>
          </w:tcPr>
          <w:p w14:paraId="47BD9F07"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Bireysel Kredi Kartları-</w:t>
            </w:r>
            <w:proofErr w:type="spellStart"/>
            <w:r w:rsidRPr="0087757F">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08AA124" w14:textId="4DA87464"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154B47F" w14:textId="528609E7"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599D64D8" w14:textId="7B36BA22"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25B78047" w14:textId="77777777" w:rsidTr="000F036B">
        <w:trPr>
          <w:trHeight w:val="127"/>
        </w:trPr>
        <w:tc>
          <w:tcPr>
            <w:tcW w:w="5245" w:type="dxa"/>
            <w:noWrap/>
            <w:tcMar>
              <w:top w:w="15" w:type="dxa"/>
              <w:left w:w="15" w:type="dxa"/>
              <w:bottom w:w="0" w:type="dxa"/>
              <w:right w:w="15" w:type="dxa"/>
            </w:tcMar>
            <w:vAlign w:val="center"/>
          </w:tcPr>
          <w:p w14:paraId="5FD55AFC"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71066EB" w14:textId="7D8F94AC"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B48F207" w14:textId="08478119"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6879DA45" w14:textId="3A30643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30B591C" w14:textId="77777777" w:rsidTr="000F036B">
        <w:trPr>
          <w:trHeight w:val="127"/>
        </w:trPr>
        <w:tc>
          <w:tcPr>
            <w:tcW w:w="5245" w:type="dxa"/>
            <w:noWrap/>
            <w:tcMar>
              <w:top w:w="15" w:type="dxa"/>
              <w:left w:w="15" w:type="dxa"/>
              <w:bottom w:w="0" w:type="dxa"/>
              <w:right w:w="15" w:type="dxa"/>
            </w:tcMar>
            <w:vAlign w:val="center"/>
          </w:tcPr>
          <w:p w14:paraId="0BC0FD43"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5C0A22D" w14:textId="6D824EE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4A1A399E" w14:textId="3B1AC0FA"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6B212EC0" w14:textId="0C69F96F"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10AB5D58" w14:textId="77777777" w:rsidTr="000F036B">
        <w:trPr>
          <w:trHeight w:val="127"/>
        </w:trPr>
        <w:tc>
          <w:tcPr>
            <w:tcW w:w="5245" w:type="dxa"/>
            <w:noWrap/>
            <w:tcMar>
              <w:top w:w="15" w:type="dxa"/>
              <w:left w:w="15" w:type="dxa"/>
              <w:bottom w:w="0" w:type="dxa"/>
              <w:right w:w="15" w:type="dxa"/>
            </w:tcMar>
            <w:vAlign w:val="center"/>
          </w:tcPr>
          <w:p w14:paraId="15666D9A"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Personel Kredileri-TP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5876C1D" w14:textId="36DD6D95"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24</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74B4CBC" w14:textId="11B439F8"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949</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6ECB849D" w14:textId="312AC0C5"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973</w:t>
            </w:r>
          </w:p>
        </w:tc>
      </w:tr>
      <w:tr w:rsidR="000F036B" w:rsidRPr="0087757F" w14:paraId="23B190CF" w14:textId="77777777" w:rsidTr="000F036B">
        <w:trPr>
          <w:trHeight w:val="127"/>
        </w:trPr>
        <w:tc>
          <w:tcPr>
            <w:tcW w:w="5245" w:type="dxa"/>
            <w:noWrap/>
            <w:tcMar>
              <w:top w:w="15" w:type="dxa"/>
              <w:left w:w="15" w:type="dxa"/>
              <w:bottom w:w="0" w:type="dxa"/>
              <w:right w:w="15" w:type="dxa"/>
            </w:tcMar>
            <w:vAlign w:val="center"/>
          </w:tcPr>
          <w:p w14:paraId="1928B870"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A384E65" w14:textId="2A7B1B49"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D244AE3" w14:textId="400CCE84"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833</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2459CA45" w14:textId="48D72826"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833</w:t>
            </w:r>
          </w:p>
        </w:tc>
      </w:tr>
      <w:tr w:rsidR="000F036B" w:rsidRPr="0087757F" w14:paraId="156A6E4D" w14:textId="77777777" w:rsidTr="000F036B">
        <w:trPr>
          <w:trHeight w:val="127"/>
        </w:trPr>
        <w:tc>
          <w:tcPr>
            <w:tcW w:w="5245" w:type="dxa"/>
            <w:noWrap/>
            <w:tcMar>
              <w:top w:w="15" w:type="dxa"/>
              <w:left w:w="15" w:type="dxa"/>
              <w:bottom w:w="0" w:type="dxa"/>
              <w:right w:w="15" w:type="dxa"/>
            </w:tcMar>
            <w:vAlign w:val="center"/>
          </w:tcPr>
          <w:p w14:paraId="6E0D2392"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91A9818" w14:textId="1A4C4C1C"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C499487" w14:textId="12FBF56C"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48</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0DD3E7A5" w14:textId="0AA05CD5"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48</w:t>
            </w:r>
          </w:p>
        </w:tc>
      </w:tr>
      <w:tr w:rsidR="000F036B" w:rsidRPr="0087757F" w14:paraId="221CC05C" w14:textId="77777777" w:rsidTr="000F036B">
        <w:trPr>
          <w:trHeight w:val="127"/>
        </w:trPr>
        <w:tc>
          <w:tcPr>
            <w:tcW w:w="5245" w:type="dxa"/>
            <w:noWrap/>
            <w:tcMar>
              <w:top w:w="15" w:type="dxa"/>
              <w:left w:w="15" w:type="dxa"/>
              <w:bottom w:w="0" w:type="dxa"/>
              <w:right w:w="15" w:type="dxa"/>
            </w:tcMar>
            <w:vAlign w:val="center"/>
          </w:tcPr>
          <w:p w14:paraId="2F162CC8"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0C0BFF7" w14:textId="308CD914"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24</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D9108E5" w14:textId="0CD22829"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68</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400F32CD" w14:textId="2AA172F7" w:rsidR="000F036B" w:rsidRPr="0087757F" w:rsidRDefault="0087757F" w:rsidP="000F036B">
            <w:pPr>
              <w:ind w:right="127"/>
              <w:jc w:val="right"/>
              <w:rPr>
                <w:rFonts w:ascii="Arial" w:hAnsi="Arial" w:cs="Arial"/>
                <w:bCs/>
                <w:color w:val="000000"/>
                <w:sz w:val="18"/>
                <w:szCs w:val="18"/>
              </w:rPr>
            </w:pPr>
            <w:r w:rsidRPr="0087757F">
              <w:rPr>
                <w:rFonts w:asciiTheme="minorBidi" w:hAnsiTheme="minorBidi" w:cstheme="minorBidi"/>
                <w:sz w:val="20"/>
                <w:szCs w:val="20"/>
              </w:rPr>
              <w:t>92</w:t>
            </w:r>
          </w:p>
        </w:tc>
      </w:tr>
      <w:tr w:rsidR="000F036B" w:rsidRPr="0087757F" w14:paraId="20332804" w14:textId="77777777" w:rsidTr="000F036B">
        <w:trPr>
          <w:trHeight w:val="127"/>
        </w:trPr>
        <w:tc>
          <w:tcPr>
            <w:tcW w:w="5245" w:type="dxa"/>
            <w:noWrap/>
            <w:tcMar>
              <w:top w:w="15" w:type="dxa"/>
              <w:left w:w="15" w:type="dxa"/>
              <w:bottom w:w="0" w:type="dxa"/>
              <w:right w:w="15" w:type="dxa"/>
            </w:tcMar>
            <w:vAlign w:val="center"/>
          </w:tcPr>
          <w:p w14:paraId="440C53C0"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7F5CDC9" w14:textId="0090C60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BE4541D" w14:textId="4D0A4042"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217BA9F0" w14:textId="1D50131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65813DFB" w14:textId="77777777" w:rsidTr="000F036B">
        <w:trPr>
          <w:trHeight w:val="127"/>
        </w:trPr>
        <w:tc>
          <w:tcPr>
            <w:tcW w:w="5245" w:type="dxa"/>
            <w:noWrap/>
            <w:tcMar>
              <w:top w:w="15" w:type="dxa"/>
              <w:left w:w="15" w:type="dxa"/>
              <w:bottom w:w="0" w:type="dxa"/>
              <w:right w:w="15" w:type="dxa"/>
            </w:tcMar>
            <w:vAlign w:val="center"/>
          </w:tcPr>
          <w:p w14:paraId="6592F466"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Personel Kredileri-Dövize Endeksli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1B6C9D1" w14:textId="23F8BB63"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C692BD1" w14:textId="183985A1"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19C2E96A" w14:textId="71C841F5"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20931490" w14:textId="77777777" w:rsidTr="000F036B">
        <w:trPr>
          <w:trHeight w:val="127"/>
        </w:trPr>
        <w:tc>
          <w:tcPr>
            <w:tcW w:w="5245" w:type="dxa"/>
            <w:noWrap/>
            <w:tcMar>
              <w:top w:w="15" w:type="dxa"/>
              <w:left w:w="15" w:type="dxa"/>
              <w:bottom w:w="0" w:type="dxa"/>
              <w:right w:w="15" w:type="dxa"/>
            </w:tcMar>
            <w:vAlign w:val="center"/>
          </w:tcPr>
          <w:p w14:paraId="2A33A20C"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9DC745D" w14:textId="2A97575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968CAA2" w14:textId="0AFF019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04328132" w14:textId="73EC0AC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3479870" w14:textId="77777777" w:rsidTr="000F036B">
        <w:trPr>
          <w:trHeight w:val="127"/>
        </w:trPr>
        <w:tc>
          <w:tcPr>
            <w:tcW w:w="5245" w:type="dxa"/>
            <w:noWrap/>
            <w:tcMar>
              <w:top w:w="15" w:type="dxa"/>
              <w:left w:w="15" w:type="dxa"/>
              <w:bottom w:w="0" w:type="dxa"/>
              <w:right w:w="15" w:type="dxa"/>
            </w:tcMar>
            <w:vAlign w:val="center"/>
          </w:tcPr>
          <w:p w14:paraId="45889109"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330CD01" w14:textId="4165DB0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23564D3" w14:textId="7B9106B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7569B4BC" w14:textId="05BC876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5FFF9728" w14:textId="77777777" w:rsidTr="000F036B">
        <w:trPr>
          <w:trHeight w:val="127"/>
        </w:trPr>
        <w:tc>
          <w:tcPr>
            <w:tcW w:w="5245" w:type="dxa"/>
            <w:noWrap/>
            <w:tcMar>
              <w:top w:w="15" w:type="dxa"/>
              <w:left w:w="15" w:type="dxa"/>
              <w:bottom w:w="0" w:type="dxa"/>
              <w:right w:w="15" w:type="dxa"/>
            </w:tcMar>
            <w:vAlign w:val="center"/>
          </w:tcPr>
          <w:p w14:paraId="1CB0028A"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75E39BB" w14:textId="2CA284D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4D98D5A" w14:textId="71CF9F9F"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256" w:type="auto"/>
              <w:left w:w="256" w:type="auto"/>
              <w:right w:w="15" w:type="dxa"/>
            </w:tcMar>
            <w:vAlign w:val="bottom"/>
          </w:tcPr>
          <w:p w14:paraId="0910AE69" w14:textId="452B7D57"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56A57C21" w14:textId="77777777" w:rsidTr="000F036B">
        <w:trPr>
          <w:trHeight w:val="127"/>
        </w:trPr>
        <w:tc>
          <w:tcPr>
            <w:tcW w:w="5245" w:type="dxa"/>
            <w:noWrap/>
            <w:tcMar>
              <w:top w:w="15" w:type="dxa"/>
              <w:left w:w="15" w:type="dxa"/>
              <w:bottom w:w="0" w:type="dxa"/>
              <w:right w:w="15" w:type="dxa"/>
            </w:tcMar>
            <w:vAlign w:val="center"/>
          </w:tcPr>
          <w:p w14:paraId="6B56CF64"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C5F24D0" w14:textId="30743FB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9143892" w14:textId="76BCD91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47CB205D" w14:textId="45E06AF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537ACC2B" w14:textId="77777777" w:rsidTr="000F036B">
        <w:trPr>
          <w:trHeight w:val="127"/>
        </w:trPr>
        <w:tc>
          <w:tcPr>
            <w:tcW w:w="5245" w:type="dxa"/>
            <w:noWrap/>
            <w:tcMar>
              <w:top w:w="15" w:type="dxa"/>
              <w:left w:w="15" w:type="dxa"/>
              <w:bottom w:w="0" w:type="dxa"/>
              <w:right w:w="15" w:type="dxa"/>
            </w:tcMar>
            <w:vAlign w:val="center"/>
          </w:tcPr>
          <w:p w14:paraId="2597F0DB"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Personel Kredileri-</w:t>
            </w:r>
            <w:proofErr w:type="spellStart"/>
            <w:r w:rsidRPr="0087757F">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0FFC67E" w14:textId="4D74876E"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F6EADCE" w14:textId="0A7C70EA"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540EB677" w14:textId="63046E56"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6415E3CA" w14:textId="77777777" w:rsidTr="000F036B">
        <w:trPr>
          <w:trHeight w:val="127"/>
        </w:trPr>
        <w:tc>
          <w:tcPr>
            <w:tcW w:w="5245" w:type="dxa"/>
            <w:noWrap/>
            <w:tcMar>
              <w:top w:w="15" w:type="dxa"/>
              <w:left w:w="15" w:type="dxa"/>
              <w:bottom w:w="0" w:type="dxa"/>
              <w:right w:w="15" w:type="dxa"/>
            </w:tcMar>
            <w:vAlign w:val="center"/>
          </w:tcPr>
          <w:p w14:paraId="28F77EC4"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9C6E352" w14:textId="3C09D55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E0B8A85" w14:textId="6049A332"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3BCDDFF7" w14:textId="0406B166"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4F43103" w14:textId="77777777" w:rsidTr="000F036B">
        <w:trPr>
          <w:trHeight w:val="127"/>
        </w:trPr>
        <w:tc>
          <w:tcPr>
            <w:tcW w:w="5245" w:type="dxa"/>
            <w:noWrap/>
            <w:tcMar>
              <w:top w:w="15" w:type="dxa"/>
              <w:left w:w="15" w:type="dxa"/>
              <w:bottom w:w="0" w:type="dxa"/>
              <w:right w:w="15" w:type="dxa"/>
            </w:tcMar>
            <w:vAlign w:val="center"/>
          </w:tcPr>
          <w:p w14:paraId="36D0AD27"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E8F72CD" w14:textId="0FD04FA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034272B" w14:textId="458D6D79"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4BCF90D6" w14:textId="5DAD9BB0"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6780056" w14:textId="77777777" w:rsidTr="000F036B">
        <w:trPr>
          <w:trHeight w:val="127"/>
        </w:trPr>
        <w:tc>
          <w:tcPr>
            <w:tcW w:w="5245" w:type="dxa"/>
            <w:noWrap/>
            <w:tcMar>
              <w:top w:w="15" w:type="dxa"/>
              <w:left w:w="15" w:type="dxa"/>
              <w:bottom w:w="0" w:type="dxa"/>
              <w:right w:w="15" w:type="dxa"/>
            </w:tcMar>
            <w:vAlign w:val="center"/>
          </w:tcPr>
          <w:p w14:paraId="57094709"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9F7035B" w14:textId="683A9BE2"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44880CB" w14:textId="2B7B0AFD"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5C81B134" w14:textId="2A61563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7F7DC3F9" w14:textId="77777777" w:rsidTr="000F036B">
        <w:trPr>
          <w:trHeight w:val="127"/>
        </w:trPr>
        <w:tc>
          <w:tcPr>
            <w:tcW w:w="5245" w:type="dxa"/>
            <w:noWrap/>
            <w:tcMar>
              <w:top w:w="15" w:type="dxa"/>
              <w:left w:w="15" w:type="dxa"/>
              <w:bottom w:w="0" w:type="dxa"/>
              <w:right w:w="15" w:type="dxa"/>
            </w:tcMar>
            <w:vAlign w:val="center"/>
          </w:tcPr>
          <w:p w14:paraId="74B1EB62"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8A01073" w14:textId="7336433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FA403BC" w14:textId="03BC914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32303C15" w14:textId="741D5E86"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4873F0DC" w14:textId="77777777" w:rsidTr="000F036B">
        <w:trPr>
          <w:trHeight w:val="127"/>
        </w:trPr>
        <w:tc>
          <w:tcPr>
            <w:tcW w:w="5245" w:type="dxa"/>
            <w:noWrap/>
            <w:tcMar>
              <w:top w:w="15" w:type="dxa"/>
              <w:left w:w="15" w:type="dxa"/>
              <w:bottom w:w="0" w:type="dxa"/>
              <w:right w:w="15" w:type="dxa"/>
            </w:tcMar>
            <w:vAlign w:val="center"/>
          </w:tcPr>
          <w:p w14:paraId="16D41933"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Personel Kredi Kartları-TP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1D7892D" w14:textId="25C03ACF"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4B66069" w14:textId="5A9CE20D"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039D668D" w14:textId="4F98F82B"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0749AE0A" w14:textId="77777777" w:rsidTr="000F036B">
        <w:trPr>
          <w:trHeight w:val="127"/>
        </w:trPr>
        <w:tc>
          <w:tcPr>
            <w:tcW w:w="5245" w:type="dxa"/>
            <w:noWrap/>
            <w:tcMar>
              <w:top w:w="15" w:type="dxa"/>
              <w:left w:w="15" w:type="dxa"/>
              <w:bottom w:w="0" w:type="dxa"/>
              <w:right w:w="15" w:type="dxa"/>
            </w:tcMar>
            <w:vAlign w:val="center"/>
          </w:tcPr>
          <w:p w14:paraId="22EC0642"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 xml:space="preserve">Taksitli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3B8DFC0" w14:textId="3A75759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66CB76B" w14:textId="472D183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43C56893" w14:textId="2807DC11"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148BE56B" w14:textId="77777777" w:rsidTr="000F036B">
        <w:trPr>
          <w:trHeight w:val="127"/>
        </w:trPr>
        <w:tc>
          <w:tcPr>
            <w:tcW w:w="5245" w:type="dxa"/>
            <w:noWrap/>
            <w:tcMar>
              <w:top w:w="15" w:type="dxa"/>
              <w:left w:w="15" w:type="dxa"/>
              <w:bottom w:w="0" w:type="dxa"/>
              <w:right w:w="15" w:type="dxa"/>
            </w:tcMar>
            <w:vAlign w:val="center"/>
          </w:tcPr>
          <w:p w14:paraId="30A678EB"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D79AD8D" w14:textId="50922DF9"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400406CA" w14:textId="12FA935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758543EE" w14:textId="31F2F09B"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6E6A5E57" w14:textId="77777777" w:rsidTr="000F036B">
        <w:trPr>
          <w:trHeight w:val="127"/>
        </w:trPr>
        <w:tc>
          <w:tcPr>
            <w:tcW w:w="5245" w:type="dxa"/>
            <w:noWrap/>
            <w:tcMar>
              <w:top w:w="15" w:type="dxa"/>
              <w:left w:w="15" w:type="dxa"/>
              <w:bottom w:w="0" w:type="dxa"/>
              <w:right w:w="15" w:type="dxa"/>
            </w:tcMar>
            <w:vAlign w:val="center"/>
          </w:tcPr>
          <w:p w14:paraId="55ECF956" w14:textId="77777777" w:rsidR="000F036B" w:rsidRPr="0087757F" w:rsidRDefault="000F036B" w:rsidP="000F036B">
            <w:pPr>
              <w:jc w:val="both"/>
              <w:rPr>
                <w:rFonts w:ascii="Arial" w:hAnsi="Arial" w:cs="Arial"/>
                <w:b/>
                <w:sz w:val="18"/>
                <w:szCs w:val="20"/>
              </w:rPr>
            </w:pPr>
            <w:r w:rsidRPr="0087757F">
              <w:rPr>
                <w:rFonts w:ascii="Arial" w:hAnsi="Arial" w:cs="Arial"/>
                <w:b/>
                <w:sz w:val="18"/>
                <w:szCs w:val="20"/>
              </w:rPr>
              <w:t>Personel Kredi Kartları-</w:t>
            </w:r>
            <w:proofErr w:type="spellStart"/>
            <w:r w:rsidRPr="0087757F">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F262C4F" w14:textId="50054426"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67ECB41" w14:textId="75143779"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794886DA" w14:textId="23A11CB6"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sz w:val="20"/>
                <w:szCs w:val="20"/>
              </w:rPr>
              <w:t>-</w:t>
            </w:r>
          </w:p>
        </w:tc>
      </w:tr>
      <w:tr w:rsidR="000F036B" w:rsidRPr="0087757F" w14:paraId="10888022" w14:textId="77777777" w:rsidTr="000F036B">
        <w:trPr>
          <w:trHeight w:val="127"/>
        </w:trPr>
        <w:tc>
          <w:tcPr>
            <w:tcW w:w="5245" w:type="dxa"/>
            <w:noWrap/>
            <w:tcMar>
              <w:top w:w="15" w:type="dxa"/>
              <w:left w:w="15" w:type="dxa"/>
              <w:bottom w:w="0" w:type="dxa"/>
              <w:right w:w="15" w:type="dxa"/>
            </w:tcMar>
            <w:vAlign w:val="center"/>
          </w:tcPr>
          <w:p w14:paraId="01B22745"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 xml:space="preserve">Taksitli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A9938B1" w14:textId="76D7406A"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320A1BD" w14:textId="3ACF1B9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25E9AC6C" w14:textId="36625E13"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0905DBC6" w14:textId="77777777" w:rsidTr="000F036B">
        <w:trPr>
          <w:trHeight w:val="127"/>
        </w:trPr>
        <w:tc>
          <w:tcPr>
            <w:tcW w:w="5245" w:type="dxa"/>
            <w:noWrap/>
            <w:tcMar>
              <w:top w:w="15" w:type="dxa"/>
              <w:left w:w="15" w:type="dxa"/>
              <w:bottom w:w="0" w:type="dxa"/>
              <w:right w:w="15" w:type="dxa"/>
            </w:tcMar>
            <w:vAlign w:val="center"/>
          </w:tcPr>
          <w:p w14:paraId="5FA8441C" w14:textId="77777777" w:rsidR="000F036B" w:rsidRPr="0087757F" w:rsidRDefault="000F036B" w:rsidP="000F036B">
            <w:pPr>
              <w:ind w:left="360"/>
              <w:jc w:val="both"/>
              <w:rPr>
                <w:rFonts w:ascii="Arial" w:hAnsi="Arial" w:cs="Arial"/>
                <w:sz w:val="18"/>
                <w:szCs w:val="20"/>
              </w:rPr>
            </w:pPr>
            <w:r w:rsidRPr="0087757F">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549C302" w14:textId="76BFE028"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9CAFF98" w14:textId="3A0755E5"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c>
          <w:tcPr>
            <w:tcW w:w="1481" w:type="dxa"/>
            <w:tcBorders>
              <w:top w:val="nil"/>
              <w:left w:val="nil"/>
              <w:bottom w:val="nil"/>
            </w:tcBorders>
            <w:shd w:val="clear" w:color="auto" w:fill="auto"/>
            <w:noWrap/>
            <w:tcMar>
              <w:top w:w="15" w:type="dxa"/>
              <w:left w:w="15" w:type="dxa"/>
              <w:bottom w:w="0" w:type="dxa"/>
              <w:right w:w="15" w:type="dxa"/>
            </w:tcMar>
            <w:vAlign w:val="bottom"/>
          </w:tcPr>
          <w:p w14:paraId="4BBC11DB" w14:textId="4676F34E" w:rsidR="000F036B" w:rsidRPr="0087757F" w:rsidRDefault="000F036B" w:rsidP="000F036B">
            <w:pPr>
              <w:ind w:right="127"/>
              <w:jc w:val="right"/>
              <w:rPr>
                <w:rFonts w:ascii="Arial" w:hAnsi="Arial" w:cs="Arial"/>
                <w:bCs/>
                <w:color w:val="000000"/>
                <w:sz w:val="18"/>
                <w:szCs w:val="18"/>
              </w:rPr>
            </w:pPr>
            <w:r w:rsidRPr="0087757F">
              <w:rPr>
                <w:rFonts w:asciiTheme="minorBidi" w:hAnsiTheme="minorBidi" w:cstheme="minorBidi"/>
                <w:sz w:val="20"/>
                <w:szCs w:val="20"/>
              </w:rPr>
              <w:t>-</w:t>
            </w:r>
          </w:p>
        </w:tc>
      </w:tr>
      <w:tr w:rsidR="000F036B" w:rsidRPr="0087757F" w14:paraId="37FDF63A" w14:textId="77777777" w:rsidTr="000F036B">
        <w:trPr>
          <w:trHeight w:val="127"/>
        </w:trPr>
        <w:tc>
          <w:tcPr>
            <w:tcW w:w="5245" w:type="dxa"/>
            <w:noWrap/>
            <w:tcMar>
              <w:top w:w="15" w:type="dxa"/>
              <w:left w:w="15" w:type="dxa"/>
              <w:bottom w:w="0" w:type="dxa"/>
              <w:right w:w="15" w:type="dxa"/>
            </w:tcMar>
            <w:vAlign w:val="center"/>
          </w:tcPr>
          <w:p w14:paraId="40CCECE8" w14:textId="1C93C2EC" w:rsidR="000F036B" w:rsidRPr="0087757F" w:rsidRDefault="000F036B" w:rsidP="000F036B">
            <w:pPr>
              <w:jc w:val="both"/>
              <w:rPr>
                <w:rFonts w:ascii="Arial" w:hAnsi="Arial" w:cs="Arial"/>
                <w:b/>
                <w:sz w:val="18"/>
                <w:szCs w:val="20"/>
              </w:rPr>
            </w:pPr>
            <w:r w:rsidRPr="0087757F">
              <w:rPr>
                <w:rFonts w:ascii="Arial" w:hAnsi="Arial" w:cs="Arial"/>
                <w:b/>
                <w:sz w:val="18"/>
                <w:szCs w:val="20"/>
              </w:rPr>
              <w:t>Kredili Özel Cari Hesap-TP (Gerçek Kişi)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0A9600B" w14:textId="5C60CB41"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4CD63EB7" w14:textId="0862673D"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tcBorders>
              <w:top w:val="nil"/>
              <w:left w:val="nil"/>
              <w:bottom w:val="nil"/>
              <w:right w:val="nil"/>
            </w:tcBorders>
            <w:shd w:val="clear" w:color="auto" w:fill="auto"/>
            <w:noWrap/>
            <w:tcMar>
              <w:top w:w="15" w:type="dxa"/>
              <w:left w:w="15" w:type="dxa"/>
              <w:bottom w:w="0" w:type="dxa"/>
              <w:right w:w="15" w:type="dxa"/>
            </w:tcMar>
            <w:vAlign w:val="bottom"/>
          </w:tcPr>
          <w:p w14:paraId="5230DF93" w14:textId="421F54D8"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670883F2" w14:textId="77777777" w:rsidTr="000F036B">
        <w:trPr>
          <w:trHeight w:val="127"/>
        </w:trPr>
        <w:tc>
          <w:tcPr>
            <w:tcW w:w="5245" w:type="dxa"/>
            <w:noWrap/>
            <w:tcMar>
              <w:top w:w="15" w:type="dxa"/>
              <w:left w:w="15" w:type="dxa"/>
              <w:bottom w:w="0" w:type="dxa"/>
              <w:right w:w="15" w:type="dxa"/>
            </w:tcMar>
            <w:vAlign w:val="center"/>
          </w:tcPr>
          <w:p w14:paraId="24DBD129" w14:textId="6BA9885C" w:rsidR="000F036B" w:rsidRPr="0087757F" w:rsidRDefault="000F036B" w:rsidP="000F036B">
            <w:pPr>
              <w:jc w:val="both"/>
              <w:rPr>
                <w:rFonts w:ascii="Arial" w:hAnsi="Arial" w:cs="Arial"/>
                <w:b/>
                <w:sz w:val="18"/>
                <w:szCs w:val="20"/>
              </w:rPr>
            </w:pPr>
            <w:r w:rsidRPr="0087757F">
              <w:rPr>
                <w:rFonts w:ascii="Arial" w:hAnsi="Arial" w:cs="Arial"/>
                <w:b/>
                <w:sz w:val="18"/>
                <w:szCs w:val="20"/>
              </w:rPr>
              <w:t>Kredili Özel Cari Hesap-</w:t>
            </w:r>
            <w:proofErr w:type="spellStart"/>
            <w:r w:rsidRPr="0087757F">
              <w:rPr>
                <w:rFonts w:ascii="Arial" w:hAnsi="Arial" w:cs="Arial"/>
                <w:b/>
                <w:sz w:val="18"/>
                <w:szCs w:val="20"/>
              </w:rPr>
              <w:t>YP</w:t>
            </w:r>
            <w:proofErr w:type="spellEnd"/>
            <w:r w:rsidRPr="0087757F">
              <w:rPr>
                <w:rFonts w:ascii="Arial" w:hAnsi="Arial" w:cs="Arial"/>
                <w:b/>
                <w:sz w:val="18"/>
                <w:szCs w:val="20"/>
              </w:rPr>
              <w:t xml:space="preserve"> (Gerçek Kişi)</w:t>
            </w:r>
          </w:p>
        </w:tc>
        <w:tc>
          <w:tcPr>
            <w:tcW w:w="1276" w:type="dxa"/>
            <w:shd w:val="clear" w:color="auto" w:fill="auto"/>
            <w:noWrap/>
            <w:tcMar>
              <w:top w:w="15" w:type="dxa"/>
              <w:left w:w="15" w:type="dxa"/>
              <w:bottom w:w="0" w:type="dxa"/>
              <w:right w:w="15" w:type="dxa"/>
            </w:tcMar>
            <w:vAlign w:val="bottom"/>
          </w:tcPr>
          <w:p w14:paraId="1FF3CD51" w14:textId="4706B976"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18" w:type="dxa"/>
            <w:shd w:val="clear" w:color="auto" w:fill="auto"/>
            <w:noWrap/>
            <w:tcMar>
              <w:top w:w="15" w:type="dxa"/>
              <w:left w:w="15" w:type="dxa"/>
              <w:bottom w:w="0" w:type="dxa"/>
              <w:right w:w="15" w:type="dxa"/>
            </w:tcMar>
            <w:vAlign w:val="bottom"/>
          </w:tcPr>
          <w:p w14:paraId="67185179" w14:textId="6805B949"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c>
          <w:tcPr>
            <w:tcW w:w="1481" w:type="dxa"/>
            <w:shd w:val="clear" w:color="auto" w:fill="auto"/>
            <w:noWrap/>
            <w:tcMar>
              <w:top w:w="15" w:type="dxa"/>
              <w:left w:w="15" w:type="dxa"/>
              <w:bottom w:w="0" w:type="dxa"/>
              <w:right w:w="15" w:type="dxa"/>
            </w:tcMar>
            <w:vAlign w:val="bottom"/>
          </w:tcPr>
          <w:p w14:paraId="2AFA7FE0" w14:textId="3EA2020E" w:rsidR="000F036B" w:rsidRPr="0087757F" w:rsidRDefault="000F036B"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w:t>
            </w:r>
          </w:p>
        </w:tc>
      </w:tr>
      <w:tr w:rsidR="000F036B" w:rsidRPr="0087757F" w14:paraId="6A6033BD" w14:textId="77777777" w:rsidTr="000F036B">
        <w:trPr>
          <w:trHeight w:val="127"/>
        </w:trPr>
        <w:tc>
          <w:tcPr>
            <w:tcW w:w="5245" w:type="dxa"/>
            <w:tcBorders>
              <w:bottom w:val="single" w:sz="4" w:space="0" w:color="auto"/>
            </w:tcBorders>
            <w:noWrap/>
            <w:tcMar>
              <w:top w:w="15" w:type="dxa"/>
              <w:left w:w="15" w:type="dxa"/>
              <w:bottom w:w="0" w:type="dxa"/>
              <w:right w:w="15" w:type="dxa"/>
            </w:tcMar>
            <w:vAlign w:val="center"/>
          </w:tcPr>
          <w:p w14:paraId="4CBAD75F" w14:textId="77777777" w:rsidR="000F036B" w:rsidRPr="0087757F" w:rsidRDefault="000F036B" w:rsidP="000F036B">
            <w:pPr>
              <w:jc w:val="both"/>
              <w:rPr>
                <w:rFonts w:ascii="Arial" w:eastAsia="Arial Unicode MS" w:hAnsi="Arial" w:cs="Arial"/>
                <w:b/>
                <w:sz w:val="18"/>
                <w:szCs w:val="20"/>
              </w:rPr>
            </w:pPr>
          </w:p>
        </w:tc>
        <w:tc>
          <w:tcPr>
            <w:tcW w:w="1276" w:type="dxa"/>
            <w:tcBorders>
              <w:bottom w:val="single" w:sz="4" w:space="0" w:color="auto"/>
            </w:tcBorders>
            <w:noWrap/>
            <w:tcMar>
              <w:top w:w="15" w:type="dxa"/>
              <w:left w:w="15" w:type="dxa"/>
              <w:bottom w:w="0" w:type="dxa"/>
              <w:right w:w="15" w:type="dxa"/>
            </w:tcMar>
            <w:vAlign w:val="center"/>
          </w:tcPr>
          <w:p w14:paraId="36E5260A" w14:textId="49A09E26" w:rsidR="000F036B" w:rsidRPr="0087757F" w:rsidRDefault="000F036B" w:rsidP="000F036B">
            <w:pPr>
              <w:ind w:right="127"/>
              <w:jc w:val="right"/>
              <w:rPr>
                <w:rFonts w:ascii="Arial" w:hAnsi="Arial" w:cs="Arial"/>
                <w:b/>
                <w:bCs/>
                <w:color w:val="000000"/>
                <w:sz w:val="18"/>
                <w:szCs w:val="18"/>
              </w:rPr>
            </w:pPr>
          </w:p>
        </w:tc>
        <w:tc>
          <w:tcPr>
            <w:tcW w:w="1418" w:type="dxa"/>
            <w:tcBorders>
              <w:bottom w:val="single" w:sz="4" w:space="0" w:color="auto"/>
            </w:tcBorders>
            <w:noWrap/>
            <w:tcMar>
              <w:top w:w="15" w:type="dxa"/>
              <w:left w:w="15" w:type="dxa"/>
              <w:bottom w:w="0" w:type="dxa"/>
              <w:right w:w="15" w:type="dxa"/>
            </w:tcMar>
            <w:vAlign w:val="center"/>
          </w:tcPr>
          <w:p w14:paraId="0FF10EE6" w14:textId="0D92890E" w:rsidR="000F036B" w:rsidRPr="0087757F" w:rsidRDefault="000F036B" w:rsidP="000F036B">
            <w:pPr>
              <w:ind w:right="127"/>
              <w:jc w:val="right"/>
              <w:rPr>
                <w:rFonts w:ascii="Arial" w:hAnsi="Arial" w:cs="Arial"/>
                <w:b/>
                <w:bCs/>
                <w:color w:val="000000"/>
                <w:sz w:val="18"/>
                <w:szCs w:val="18"/>
              </w:rPr>
            </w:pPr>
          </w:p>
        </w:tc>
        <w:tc>
          <w:tcPr>
            <w:tcW w:w="1481" w:type="dxa"/>
            <w:tcBorders>
              <w:bottom w:val="single" w:sz="4" w:space="0" w:color="auto"/>
            </w:tcBorders>
            <w:noWrap/>
            <w:tcMar>
              <w:top w:w="15" w:type="dxa"/>
              <w:left w:w="15" w:type="dxa"/>
              <w:bottom w:w="0" w:type="dxa"/>
              <w:right w:w="15" w:type="dxa"/>
            </w:tcMar>
            <w:vAlign w:val="center"/>
          </w:tcPr>
          <w:p w14:paraId="2DD5490D" w14:textId="0F09FF44" w:rsidR="000F036B" w:rsidRPr="0087757F" w:rsidRDefault="000F036B" w:rsidP="000F036B">
            <w:pPr>
              <w:spacing w:before="100" w:beforeAutospacing="1" w:after="100" w:afterAutospacing="1"/>
              <w:ind w:right="127"/>
              <w:jc w:val="right"/>
              <w:rPr>
                <w:rFonts w:ascii="Arial" w:hAnsi="Arial" w:cs="Arial"/>
                <w:sz w:val="18"/>
                <w:szCs w:val="20"/>
              </w:rPr>
            </w:pPr>
          </w:p>
        </w:tc>
      </w:tr>
      <w:tr w:rsidR="000F036B" w:rsidRPr="00640653" w14:paraId="0551328F" w14:textId="77777777" w:rsidTr="000F036B">
        <w:trPr>
          <w:trHeight w:val="127"/>
        </w:trPr>
        <w:tc>
          <w:tcPr>
            <w:tcW w:w="5245" w:type="dxa"/>
            <w:tcBorders>
              <w:top w:val="single" w:sz="4" w:space="0" w:color="auto"/>
              <w:bottom w:val="double" w:sz="4" w:space="0" w:color="auto"/>
            </w:tcBorders>
            <w:noWrap/>
            <w:tcMar>
              <w:top w:w="15" w:type="dxa"/>
              <w:left w:w="15" w:type="dxa"/>
              <w:bottom w:w="0" w:type="dxa"/>
              <w:right w:w="15" w:type="dxa"/>
            </w:tcMar>
            <w:vAlign w:val="center"/>
          </w:tcPr>
          <w:p w14:paraId="07ADC676" w14:textId="77777777" w:rsidR="000F036B" w:rsidRPr="0087757F" w:rsidRDefault="000F036B" w:rsidP="000F036B">
            <w:pPr>
              <w:jc w:val="both"/>
              <w:rPr>
                <w:rFonts w:ascii="Arial" w:eastAsia="Arial Unicode MS" w:hAnsi="Arial" w:cs="Arial"/>
                <w:b/>
                <w:sz w:val="18"/>
                <w:szCs w:val="20"/>
              </w:rPr>
            </w:pPr>
            <w:r w:rsidRPr="0087757F">
              <w:rPr>
                <w:rFonts w:ascii="Arial" w:hAnsi="Arial" w:cs="Arial"/>
                <w:b/>
                <w:sz w:val="18"/>
                <w:szCs w:val="20"/>
              </w:rPr>
              <w:t>Toplam</w:t>
            </w:r>
          </w:p>
        </w:tc>
        <w:tc>
          <w:tcPr>
            <w:tcW w:w="1276" w:type="dxa"/>
            <w:tcBorders>
              <w:top w:val="single" w:sz="4" w:space="0" w:color="auto"/>
              <w:bottom w:val="double" w:sz="4" w:space="0" w:color="auto"/>
            </w:tcBorders>
            <w:noWrap/>
            <w:tcMar>
              <w:top w:w="15" w:type="dxa"/>
              <w:left w:w="15" w:type="dxa"/>
              <w:bottom w:w="0" w:type="dxa"/>
              <w:right w:w="15" w:type="dxa"/>
            </w:tcMar>
            <w:vAlign w:val="bottom"/>
          </w:tcPr>
          <w:p w14:paraId="30A34674" w14:textId="02562B50"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2.573</w:t>
            </w:r>
          </w:p>
        </w:tc>
        <w:tc>
          <w:tcPr>
            <w:tcW w:w="1418" w:type="dxa"/>
            <w:tcBorders>
              <w:top w:val="single" w:sz="4" w:space="0" w:color="auto"/>
              <w:bottom w:val="double" w:sz="4" w:space="0" w:color="auto"/>
            </w:tcBorders>
            <w:noWrap/>
            <w:tcMar>
              <w:top w:w="15" w:type="dxa"/>
              <w:left w:w="15" w:type="dxa"/>
              <w:bottom w:w="0" w:type="dxa"/>
              <w:right w:w="15" w:type="dxa"/>
            </w:tcMar>
            <w:vAlign w:val="bottom"/>
          </w:tcPr>
          <w:p w14:paraId="02D2A2B7" w14:textId="1E2E91B3"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997.179</w:t>
            </w:r>
          </w:p>
        </w:tc>
        <w:tc>
          <w:tcPr>
            <w:tcW w:w="1481" w:type="dxa"/>
            <w:tcBorders>
              <w:top w:val="single" w:sz="4" w:space="0" w:color="auto"/>
              <w:bottom w:val="double" w:sz="4" w:space="0" w:color="auto"/>
            </w:tcBorders>
            <w:noWrap/>
            <w:tcMar>
              <w:top w:w="15" w:type="dxa"/>
              <w:left w:w="15" w:type="dxa"/>
              <w:bottom w:w="0" w:type="dxa"/>
              <w:right w:w="15" w:type="dxa"/>
            </w:tcMar>
            <w:vAlign w:val="bottom"/>
          </w:tcPr>
          <w:p w14:paraId="65B90066" w14:textId="6C5A3BCE" w:rsidR="000F036B" w:rsidRPr="0087757F" w:rsidRDefault="0087757F" w:rsidP="000F036B">
            <w:pPr>
              <w:ind w:right="127"/>
              <w:jc w:val="right"/>
              <w:rPr>
                <w:rFonts w:ascii="Arial" w:hAnsi="Arial" w:cs="Arial"/>
                <w:b/>
                <w:bCs/>
                <w:color w:val="000000"/>
                <w:sz w:val="18"/>
                <w:szCs w:val="18"/>
              </w:rPr>
            </w:pPr>
            <w:r w:rsidRPr="0087757F">
              <w:rPr>
                <w:rFonts w:asciiTheme="minorBidi" w:hAnsiTheme="minorBidi" w:cstheme="minorBidi"/>
                <w:b/>
                <w:sz w:val="20"/>
                <w:szCs w:val="20"/>
              </w:rPr>
              <w:t>999.752</w:t>
            </w:r>
          </w:p>
        </w:tc>
      </w:tr>
    </w:tbl>
    <w:p w14:paraId="1AF84BC6" w14:textId="77777777" w:rsidR="002A4960" w:rsidRDefault="002A4960" w:rsidP="009F0FB8">
      <w:pPr>
        <w:pStyle w:val="BodyTextIndent"/>
        <w:tabs>
          <w:tab w:val="left" w:pos="1260"/>
        </w:tabs>
        <w:ind w:hanging="567"/>
        <w:rPr>
          <w:rFonts w:ascii="Arial" w:hAnsi="Arial" w:cs="Arial"/>
          <w:b/>
          <w:sz w:val="20"/>
          <w:szCs w:val="20"/>
        </w:rPr>
        <w:sectPr w:rsidR="002A4960" w:rsidSect="00B64A64">
          <w:footerReference w:type="default" r:id="rId143"/>
          <w:pgSz w:w="11907" w:h="16840" w:code="9"/>
          <w:pgMar w:top="1418" w:right="1197" w:bottom="1418" w:left="1418" w:header="720" w:footer="720" w:gutter="0"/>
          <w:cols w:space="708"/>
          <w:docGrid w:linePitch="360"/>
        </w:sectPr>
      </w:pPr>
    </w:p>
    <w:p w14:paraId="08A59D2C" w14:textId="2B2F1A9A" w:rsidR="00D768E8" w:rsidRDefault="00D108D2" w:rsidP="00FD187B">
      <w:pPr>
        <w:pStyle w:val="BodyTextIndent"/>
        <w:numPr>
          <w:ilvl w:val="0"/>
          <w:numId w:val="33"/>
        </w:numPr>
        <w:tabs>
          <w:tab w:val="left" w:pos="1260"/>
        </w:tabs>
        <w:rPr>
          <w:rFonts w:ascii="Arial" w:hAnsi="Arial" w:cs="Arial"/>
          <w:b/>
          <w:sz w:val="20"/>
          <w:szCs w:val="20"/>
        </w:rPr>
      </w:pPr>
      <w:r>
        <w:rPr>
          <w:rFonts w:ascii="Arial" w:hAnsi="Arial" w:cs="Arial"/>
          <w:b/>
          <w:sz w:val="20"/>
          <w:szCs w:val="20"/>
        </w:rPr>
        <w:lastRenderedPageBreak/>
        <w:t>Konsolide b</w:t>
      </w:r>
      <w:r w:rsidR="00D768E8" w:rsidRPr="00640653">
        <w:rPr>
          <w:rFonts w:ascii="Arial" w:hAnsi="Arial" w:cs="Arial"/>
          <w:b/>
          <w:sz w:val="20"/>
          <w:szCs w:val="20"/>
        </w:rPr>
        <w:t>ilançonun aktif hesaplarına ilişkin açıklama ve dipnotlar (devamı):</w:t>
      </w:r>
    </w:p>
    <w:p w14:paraId="65306C1B" w14:textId="77777777" w:rsidR="00E54007" w:rsidRDefault="00E54007" w:rsidP="00E54007">
      <w:pPr>
        <w:pStyle w:val="BodyTextIndent"/>
        <w:ind w:left="180" w:firstLine="0"/>
        <w:rPr>
          <w:rFonts w:ascii="Arial" w:hAnsi="Arial" w:cs="Arial"/>
          <w:b/>
          <w:sz w:val="20"/>
          <w:szCs w:val="20"/>
        </w:rPr>
      </w:pPr>
    </w:p>
    <w:p w14:paraId="00762049" w14:textId="16EBBD3E" w:rsidR="00E54007" w:rsidRPr="00640653" w:rsidRDefault="00E54007" w:rsidP="00E54007">
      <w:pPr>
        <w:pStyle w:val="BodyTextIndent"/>
        <w:ind w:left="180" w:firstLine="0"/>
        <w:rPr>
          <w:rFonts w:ascii="Arial" w:hAnsi="Arial" w:cs="Arial"/>
          <w:sz w:val="20"/>
          <w:szCs w:val="20"/>
        </w:rPr>
      </w:pPr>
      <w:r>
        <w:rPr>
          <w:rFonts w:ascii="Arial" w:hAnsi="Arial" w:cs="Arial"/>
          <w:b/>
          <w:sz w:val="20"/>
          <w:szCs w:val="20"/>
        </w:rPr>
        <w:t>ç.</w:t>
      </w:r>
      <w:r w:rsidRPr="00640653">
        <w:rPr>
          <w:rFonts w:ascii="Arial" w:hAnsi="Arial" w:cs="Arial"/>
          <w:b/>
          <w:sz w:val="20"/>
          <w:szCs w:val="20"/>
        </w:rPr>
        <w:tab/>
        <w:t>Tüketici kredileri, bireysel kredi kartları, personel kredileri ve personel kredi kartlarına ilişkin bilgiler</w:t>
      </w:r>
      <w:r>
        <w:rPr>
          <w:rFonts w:ascii="Arial" w:hAnsi="Arial" w:cs="Arial"/>
          <w:b/>
          <w:sz w:val="20"/>
          <w:szCs w:val="20"/>
        </w:rPr>
        <w:t xml:space="preserve"> (devamı)</w:t>
      </w:r>
      <w:r w:rsidRPr="00640653">
        <w:rPr>
          <w:rFonts w:ascii="Arial" w:hAnsi="Arial" w:cs="Arial"/>
          <w:b/>
          <w:sz w:val="20"/>
          <w:szCs w:val="20"/>
        </w:rPr>
        <w:t>:</w:t>
      </w:r>
    </w:p>
    <w:p w14:paraId="548B5189" w14:textId="77777777" w:rsidR="00D768E8" w:rsidRPr="00640653" w:rsidRDefault="00D768E8" w:rsidP="00D768E8">
      <w:pPr>
        <w:pStyle w:val="BodyTextIndent"/>
        <w:tabs>
          <w:tab w:val="left" w:pos="1260"/>
        </w:tabs>
        <w:ind w:firstLine="0"/>
        <w:rPr>
          <w:rFonts w:ascii="Arial" w:hAnsi="Arial" w:cs="Arial"/>
          <w:b/>
          <w:sz w:val="20"/>
          <w:szCs w:val="20"/>
        </w:rPr>
      </w:pPr>
    </w:p>
    <w:tbl>
      <w:tblPr>
        <w:tblW w:w="9396" w:type="dxa"/>
        <w:tblCellMar>
          <w:left w:w="0" w:type="dxa"/>
          <w:right w:w="0" w:type="dxa"/>
        </w:tblCellMar>
        <w:tblLook w:val="0000" w:firstRow="0" w:lastRow="0" w:firstColumn="0" w:lastColumn="0" w:noHBand="0" w:noVBand="0"/>
      </w:tblPr>
      <w:tblGrid>
        <w:gridCol w:w="5387"/>
        <w:gridCol w:w="1276"/>
        <w:gridCol w:w="1418"/>
        <w:gridCol w:w="1323"/>
      </w:tblGrid>
      <w:tr w:rsidR="00D768E8" w:rsidRPr="00640653" w14:paraId="51D141E4" w14:textId="77777777" w:rsidTr="008D6186">
        <w:trPr>
          <w:trHeight w:val="127"/>
        </w:trPr>
        <w:tc>
          <w:tcPr>
            <w:tcW w:w="5387" w:type="dxa"/>
            <w:tcBorders>
              <w:top w:val="single" w:sz="4" w:space="0" w:color="auto"/>
              <w:bottom w:val="single" w:sz="4" w:space="0" w:color="auto"/>
            </w:tcBorders>
            <w:noWrap/>
            <w:tcMar>
              <w:top w:w="15" w:type="dxa"/>
              <w:left w:w="15" w:type="dxa"/>
              <w:bottom w:w="0" w:type="dxa"/>
              <w:right w:w="15" w:type="dxa"/>
            </w:tcMar>
            <w:vAlign w:val="center"/>
          </w:tcPr>
          <w:p w14:paraId="7FC3E994" w14:textId="77777777" w:rsidR="00D768E8" w:rsidRPr="00640653" w:rsidRDefault="00D768E8" w:rsidP="00FE39C5">
            <w:pPr>
              <w:jc w:val="both"/>
              <w:rPr>
                <w:rFonts w:ascii="Arial" w:hAnsi="Arial" w:cs="Arial"/>
                <w:b/>
                <w:sz w:val="18"/>
                <w:szCs w:val="20"/>
              </w:rPr>
            </w:pPr>
            <w:r w:rsidRPr="00640653">
              <w:rPr>
                <w:rFonts w:ascii="Arial" w:hAnsi="Arial" w:cs="Arial"/>
                <w:b/>
                <w:sz w:val="18"/>
                <w:szCs w:val="20"/>
              </w:rPr>
              <w:t>Önceki Dönem</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19E4D9CA" w14:textId="77777777" w:rsidR="00D768E8" w:rsidRPr="00640653" w:rsidRDefault="00D768E8" w:rsidP="00FE39C5">
            <w:pPr>
              <w:ind w:right="127"/>
              <w:jc w:val="right"/>
              <w:rPr>
                <w:rFonts w:ascii="Arial" w:hAnsi="Arial" w:cs="Arial"/>
                <w:b/>
                <w:sz w:val="18"/>
                <w:szCs w:val="20"/>
              </w:rPr>
            </w:pPr>
            <w:r w:rsidRPr="00640653">
              <w:rPr>
                <w:rFonts w:ascii="Arial" w:hAnsi="Arial" w:cs="Arial"/>
                <w:b/>
                <w:sz w:val="18"/>
                <w:szCs w:val="20"/>
              </w:rPr>
              <w:t>Kısa Vadeli</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7B83DA25" w14:textId="77777777" w:rsidR="00D768E8" w:rsidRPr="00640653" w:rsidRDefault="00D768E8" w:rsidP="00FE39C5">
            <w:pPr>
              <w:ind w:right="127"/>
              <w:jc w:val="right"/>
              <w:rPr>
                <w:rFonts w:ascii="Arial" w:hAnsi="Arial" w:cs="Arial"/>
                <w:b/>
                <w:sz w:val="18"/>
                <w:szCs w:val="20"/>
              </w:rPr>
            </w:pPr>
            <w:r w:rsidRPr="00640653">
              <w:rPr>
                <w:rFonts w:ascii="Arial" w:hAnsi="Arial" w:cs="Arial"/>
                <w:b/>
                <w:sz w:val="18"/>
                <w:szCs w:val="20"/>
              </w:rPr>
              <w:t>Orta ve</w:t>
            </w:r>
          </w:p>
          <w:p w14:paraId="0C54AD63" w14:textId="77777777" w:rsidR="00D768E8" w:rsidRPr="00640653" w:rsidRDefault="00D768E8" w:rsidP="00FE39C5">
            <w:pPr>
              <w:ind w:right="127"/>
              <w:jc w:val="right"/>
              <w:rPr>
                <w:rFonts w:ascii="Arial" w:hAnsi="Arial" w:cs="Arial"/>
                <w:b/>
                <w:sz w:val="18"/>
                <w:szCs w:val="20"/>
              </w:rPr>
            </w:pPr>
            <w:r w:rsidRPr="00640653">
              <w:rPr>
                <w:rFonts w:ascii="Arial" w:hAnsi="Arial" w:cs="Arial"/>
                <w:b/>
                <w:sz w:val="18"/>
                <w:szCs w:val="20"/>
              </w:rPr>
              <w:t>Uzun Vadeli</w:t>
            </w:r>
          </w:p>
        </w:tc>
        <w:tc>
          <w:tcPr>
            <w:tcW w:w="1315" w:type="dxa"/>
            <w:tcBorders>
              <w:top w:val="single" w:sz="4" w:space="0" w:color="auto"/>
              <w:bottom w:val="single" w:sz="4" w:space="0" w:color="auto"/>
            </w:tcBorders>
            <w:noWrap/>
            <w:tcMar>
              <w:top w:w="15" w:type="dxa"/>
              <w:left w:w="15" w:type="dxa"/>
              <w:bottom w:w="0" w:type="dxa"/>
              <w:right w:w="15" w:type="dxa"/>
            </w:tcMar>
            <w:vAlign w:val="bottom"/>
          </w:tcPr>
          <w:p w14:paraId="278C70D4" w14:textId="77777777" w:rsidR="00D768E8" w:rsidRPr="00640653" w:rsidRDefault="00D768E8" w:rsidP="00FE39C5">
            <w:pPr>
              <w:ind w:right="127"/>
              <w:jc w:val="right"/>
              <w:rPr>
                <w:rFonts w:ascii="Arial" w:hAnsi="Arial" w:cs="Arial"/>
                <w:b/>
                <w:sz w:val="18"/>
                <w:szCs w:val="20"/>
              </w:rPr>
            </w:pPr>
            <w:r w:rsidRPr="00640653">
              <w:rPr>
                <w:rFonts w:ascii="Arial" w:hAnsi="Arial" w:cs="Arial"/>
                <w:b/>
                <w:sz w:val="18"/>
                <w:szCs w:val="20"/>
              </w:rPr>
              <w:t>Toplam</w:t>
            </w:r>
          </w:p>
        </w:tc>
      </w:tr>
      <w:tr w:rsidR="00D768E8" w:rsidRPr="00640653" w14:paraId="18C99317" w14:textId="77777777" w:rsidTr="008D6186">
        <w:trPr>
          <w:trHeight w:val="127"/>
        </w:trPr>
        <w:tc>
          <w:tcPr>
            <w:tcW w:w="5387" w:type="dxa"/>
            <w:noWrap/>
            <w:tcMar>
              <w:top w:w="15" w:type="dxa"/>
              <w:left w:w="15" w:type="dxa"/>
              <w:bottom w:w="0" w:type="dxa"/>
              <w:right w:w="15" w:type="dxa"/>
            </w:tcMar>
            <w:vAlign w:val="center"/>
          </w:tcPr>
          <w:p w14:paraId="63D9AF9A" w14:textId="77777777" w:rsidR="00D768E8" w:rsidRPr="00640653" w:rsidRDefault="00D768E8" w:rsidP="00FE39C5">
            <w:pPr>
              <w:jc w:val="both"/>
              <w:rPr>
                <w:rFonts w:ascii="Arial" w:hAnsi="Arial" w:cs="Arial"/>
                <w:b/>
                <w:sz w:val="18"/>
                <w:szCs w:val="20"/>
              </w:rPr>
            </w:pPr>
          </w:p>
        </w:tc>
        <w:tc>
          <w:tcPr>
            <w:tcW w:w="1276" w:type="dxa"/>
            <w:noWrap/>
            <w:tcMar>
              <w:top w:w="15" w:type="dxa"/>
              <w:left w:w="15" w:type="dxa"/>
              <w:bottom w:w="0" w:type="dxa"/>
              <w:right w:w="15" w:type="dxa"/>
            </w:tcMar>
            <w:vAlign w:val="bottom"/>
          </w:tcPr>
          <w:p w14:paraId="313296BD" w14:textId="77777777" w:rsidR="00D768E8" w:rsidRPr="00640653" w:rsidRDefault="00D768E8" w:rsidP="00FE39C5">
            <w:pPr>
              <w:ind w:right="127"/>
              <w:jc w:val="right"/>
              <w:rPr>
                <w:rFonts w:ascii="Arial" w:hAnsi="Arial" w:cs="Arial"/>
                <w:b/>
                <w:sz w:val="18"/>
                <w:szCs w:val="20"/>
              </w:rPr>
            </w:pPr>
          </w:p>
        </w:tc>
        <w:tc>
          <w:tcPr>
            <w:tcW w:w="1418" w:type="dxa"/>
            <w:noWrap/>
            <w:tcMar>
              <w:top w:w="15" w:type="dxa"/>
              <w:left w:w="15" w:type="dxa"/>
              <w:bottom w:w="0" w:type="dxa"/>
              <w:right w:w="15" w:type="dxa"/>
            </w:tcMar>
            <w:vAlign w:val="bottom"/>
          </w:tcPr>
          <w:p w14:paraId="7CCDAACC" w14:textId="77777777" w:rsidR="00D768E8" w:rsidRPr="00640653" w:rsidRDefault="00D768E8" w:rsidP="00FE39C5">
            <w:pPr>
              <w:ind w:right="127"/>
              <w:jc w:val="right"/>
              <w:rPr>
                <w:rFonts w:ascii="Arial" w:hAnsi="Arial" w:cs="Arial"/>
                <w:b/>
                <w:bCs/>
                <w:sz w:val="18"/>
                <w:szCs w:val="20"/>
              </w:rPr>
            </w:pPr>
          </w:p>
        </w:tc>
        <w:tc>
          <w:tcPr>
            <w:tcW w:w="1315" w:type="dxa"/>
            <w:noWrap/>
            <w:tcMar>
              <w:top w:w="15" w:type="dxa"/>
              <w:left w:w="15" w:type="dxa"/>
              <w:bottom w:w="0" w:type="dxa"/>
              <w:right w:w="15" w:type="dxa"/>
            </w:tcMar>
            <w:vAlign w:val="bottom"/>
          </w:tcPr>
          <w:p w14:paraId="791E41A7" w14:textId="77777777" w:rsidR="00D768E8" w:rsidRPr="00640653" w:rsidRDefault="00D768E8" w:rsidP="00FE39C5">
            <w:pPr>
              <w:ind w:right="127"/>
              <w:jc w:val="right"/>
              <w:rPr>
                <w:rFonts w:ascii="Arial" w:hAnsi="Arial" w:cs="Arial"/>
                <w:b/>
                <w:bCs/>
                <w:sz w:val="18"/>
                <w:szCs w:val="20"/>
              </w:rPr>
            </w:pPr>
          </w:p>
        </w:tc>
      </w:tr>
      <w:tr w:rsidR="008D6186" w:rsidRPr="00640653" w14:paraId="1218BAC9" w14:textId="77777777" w:rsidTr="008D6186">
        <w:trPr>
          <w:trHeight w:val="127"/>
        </w:trPr>
        <w:tc>
          <w:tcPr>
            <w:tcW w:w="5387" w:type="dxa"/>
            <w:noWrap/>
            <w:tcMar>
              <w:top w:w="15" w:type="dxa"/>
              <w:left w:w="15" w:type="dxa"/>
              <w:bottom w:w="0" w:type="dxa"/>
              <w:right w:w="15" w:type="dxa"/>
            </w:tcMar>
            <w:vAlign w:val="center"/>
          </w:tcPr>
          <w:p w14:paraId="081C90BB" w14:textId="77777777" w:rsidR="008D6186" w:rsidRPr="00640653" w:rsidRDefault="008D6186" w:rsidP="008D6186">
            <w:pPr>
              <w:jc w:val="both"/>
              <w:rPr>
                <w:rFonts w:ascii="Arial" w:eastAsia="Arial Unicode MS" w:hAnsi="Arial" w:cs="Arial"/>
                <w:b/>
                <w:sz w:val="18"/>
                <w:szCs w:val="20"/>
              </w:rPr>
            </w:pPr>
            <w:r w:rsidRPr="00640653">
              <w:rPr>
                <w:rFonts w:ascii="Arial" w:hAnsi="Arial" w:cs="Arial"/>
                <w:b/>
                <w:sz w:val="18"/>
                <w:szCs w:val="20"/>
              </w:rPr>
              <w:t>Tüketici Kredileri-TP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AE91253" w14:textId="390857B1"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867</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A70E36D" w14:textId="26792782"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575.074</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7D1AE4F" w14:textId="7CBC7E61"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575.941</w:t>
            </w:r>
          </w:p>
        </w:tc>
      </w:tr>
      <w:tr w:rsidR="008D6186" w:rsidRPr="00640653" w14:paraId="7A3A1966" w14:textId="77777777" w:rsidTr="008D6186">
        <w:trPr>
          <w:trHeight w:val="127"/>
        </w:trPr>
        <w:tc>
          <w:tcPr>
            <w:tcW w:w="5387" w:type="dxa"/>
            <w:noWrap/>
            <w:tcMar>
              <w:top w:w="15" w:type="dxa"/>
              <w:left w:w="15" w:type="dxa"/>
              <w:bottom w:w="0" w:type="dxa"/>
              <w:right w:w="15" w:type="dxa"/>
            </w:tcMar>
            <w:vAlign w:val="center"/>
          </w:tcPr>
          <w:p w14:paraId="59C25954"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FE9E115" w14:textId="2320AEE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481</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A6C95E2" w14:textId="0D0E6A3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536.429</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52BEBBDE" w14:textId="07248BEA"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536.910</w:t>
            </w:r>
          </w:p>
        </w:tc>
      </w:tr>
      <w:tr w:rsidR="008D6186" w:rsidRPr="00640653" w14:paraId="09C81C0F" w14:textId="77777777" w:rsidTr="008D6186">
        <w:trPr>
          <w:trHeight w:val="127"/>
        </w:trPr>
        <w:tc>
          <w:tcPr>
            <w:tcW w:w="5387" w:type="dxa"/>
            <w:noWrap/>
            <w:tcMar>
              <w:top w:w="15" w:type="dxa"/>
              <w:left w:w="15" w:type="dxa"/>
              <w:bottom w:w="0" w:type="dxa"/>
              <w:right w:w="15" w:type="dxa"/>
            </w:tcMar>
            <w:vAlign w:val="center"/>
          </w:tcPr>
          <w:p w14:paraId="21ED5185"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85D31B6" w14:textId="5D57C3E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386</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A48D728" w14:textId="3C44634A"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17.761</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772CA4E" w14:textId="2C7CF34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18.147</w:t>
            </w:r>
          </w:p>
        </w:tc>
      </w:tr>
      <w:tr w:rsidR="008D6186" w:rsidRPr="00640653" w14:paraId="74FE367C" w14:textId="77777777" w:rsidTr="008D6186">
        <w:trPr>
          <w:trHeight w:val="127"/>
        </w:trPr>
        <w:tc>
          <w:tcPr>
            <w:tcW w:w="5387" w:type="dxa"/>
            <w:noWrap/>
            <w:tcMar>
              <w:top w:w="15" w:type="dxa"/>
              <w:left w:w="15" w:type="dxa"/>
              <w:bottom w:w="0" w:type="dxa"/>
              <w:right w:w="15" w:type="dxa"/>
            </w:tcMar>
            <w:vAlign w:val="center"/>
          </w:tcPr>
          <w:p w14:paraId="5CE91987"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5854514" w14:textId="7FD08E44"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4B805D5" w14:textId="2826917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20.884</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2C46FB4" w14:textId="44BD12C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20.884</w:t>
            </w:r>
          </w:p>
        </w:tc>
      </w:tr>
      <w:tr w:rsidR="008D6186" w:rsidRPr="00640653" w14:paraId="29D37445" w14:textId="77777777" w:rsidTr="008D6186">
        <w:trPr>
          <w:trHeight w:val="127"/>
        </w:trPr>
        <w:tc>
          <w:tcPr>
            <w:tcW w:w="5387" w:type="dxa"/>
            <w:noWrap/>
            <w:tcMar>
              <w:top w:w="15" w:type="dxa"/>
              <w:left w:w="15" w:type="dxa"/>
              <w:bottom w:w="0" w:type="dxa"/>
              <w:right w:w="15" w:type="dxa"/>
            </w:tcMar>
            <w:vAlign w:val="center"/>
          </w:tcPr>
          <w:p w14:paraId="577D3B0A"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A4EE28B" w14:textId="748E731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F55EEA0" w14:textId="5404D992"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5EB03AFA" w14:textId="112F1F2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403FD27A" w14:textId="77777777" w:rsidTr="008D6186">
        <w:trPr>
          <w:trHeight w:val="127"/>
        </w:trPr>
        <w:tc>
          <w:tcPr>
            <w:tcW w:w="5387" w:type="dxa"/>
            <w:noWrap/>
            <w:tcMar>
              <w:top w:w="15" w:type="dxa"/>
              <w:left w:w="15" w:type="dxa"/>
              <w:bottom w:w="0" w:type="dxa"/>
              <w:right w:w="15" w:type="dxa"/>
            </w:tcMar>
            <w:vAlign w:val="center"/>
          </w:tcPr>
          <w:p w14:paraId="302040AD" w14:textId="77777777" w:rsidR="008D6186" w:rsidRPr="00640653" w:rsidRDefault="008D6186" w:rsidP="008D6186">
            <w:pPr>
              <w:jc w:val="both"/>
              <w:rPr>
                <w:rFonts w:ascii="Arial" w:eastAsia="Arial Unicode MS" w:hAnsi="Arial" w:cs="Arial"/>
                <w:b/>
                <w:sz w:val="18"/>
                <w:szCs w:val="20"/>
              </w:rPr>
            </w:pPr>
            <w:r w:rsidRPr="00640653">
              <w:rPr>
                <w:rFonts w:ascii="Arial" w:hAnsi="Arial" w:cs="Arial"/>
                <w:b/>
                <w:sz w:val="18"/>
                <w:szCs w:val="20"/>
              </w:rPr>
              <w:t>Tüketici Kredileri-Dövize Endeksli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05DFCDF" w14:textId="794F3EBC"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0BAD08E" w14:textId="1513E76C"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9DF8D62" w14:textId="585FEE21"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78BE4B7C" w14:textId="77777777" w:rsidTr="008D6186">
        <w:trPr>
          <w:trHeight w:val="127"/>
        </w:trPr>
        <w:tc>
          <w:tcPr>
            <w:tcW w:w="5387" w:type="dxa"/>
            <w:noWrap/>
            <w:tcMar>
              <w:top w:w="15" w:type="dxa"/>
              <w:left w:w="15" w:type="dxa"/>
              <w:bottom w:w="0" w:type="dxa"/>
              <w:right w:w="15" w:type="dxa"/>
            </w:tcMar>
            <w:vAlign w:val="center"/>
          </w:tcPr>
          <w:p w14:paraId="6B7A5F0B"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09D2933" w14:textId="5DF2667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8425B46" w14:textId="03FB196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4B46CC9" w14:textId="6E1A3EBA"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066F626D" w14:textId="77777777" w:rsidTr="008D6186">
        <w:trPr>
          <w:trHeight w:val="127"/>
        </w:trPr>
        <w:tc>
          <w:tcPr>
            <w:tcW w:w="5387" w:type="dxa"/>
            <w:noWrap/>
            <w:tcMar>
              <w:top w:w="15" w:type="dxa"/>
              <w:left w:w="15" w:type="dxa"/>
              <w:bottom w:w="0" w:type="dxa"/>
              <w:right w:w="15" w:type="dxa"/>
            </w:tcMar>
            <w:vAlign w:val="center"/>
          </w:tcPr>
          <w:p w14:paraId="3762C68A"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3676496" w14:textId="19AFE608"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08AC123" w14:textId="22101B72"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36200BBF" w14:textId="2D01E0E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3093A0B5" w14:textId="77777777" w:rsidTr="008D6186">
        <w:trPr>
          <w:trHeight w:val="127"/>
        </w:trPr>
        <w:tc>
          <w:tcPr>
            <w:tcW w:w="5387" w:type="dxa"/>
            <w:noWrap/>
            <w:tcMar>
              <w:top w:w="15" w:type="dxa"/>
              <w:left w:w="15" w:type="dxa"/>
              <w:bottom w:w="0" w:type="dxa"/>
              <w:right w:w="15" w:type="dxa"/>
            </w:tcMar>
            <w:vAlign w:val="center"/>
          </w:tcPr>
          <w:p w14:paraId="7A1FA05F"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A58663B" w14:textId="006F88A0"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C56B9E1" w14:textId="0F834D9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4625BB6A" w14:textId="5DD7D8D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2EABD5B0" w14:textId="77777777" w:rsidTr="008D6186">
        <w:trPr>
          <w:trHeight w:val="127"/>
        </w:trPr>
        <w:tc>
          <w:tcPr>
            <w:tcW w:w="5387" w:type="dxa"/>
            <w:noWrap/>
            <w:tcMar>
              <w:top w:w="15" w:type="dxa"/>
              <w:left w:w="15" w:type="dxa"/>
              <w:bottom w:w="0" w:type="dxa"/>
              <w:right w:w="15" w:type="dxa"/>
            </w:tcMar>
            <w:vAlign w:val="center"/>
          </w:tcPr>
          <w:p w14:paraId="2A89195F" w14:textId="77777777" w:rsidR="008D6186" w:rsidRPr="00640653" w:rsidRDefault="008D6186" w:rsidP="008D6186">
            <w:pPr>
              <w:ind w:left="360"/>
              <w:jc w:val="both"/>
              <w:rPr>
                <w:rFonts w:ascii="Arial" w:eastAsia="Arial Unicode MS" w:hAnsi="Arial" w:cs="Arial"/>
                <w:sz w:val="18"/>
                <w:szCs w:val="20"/>
              </w:rPr>
            </w:pPr>
            <w:r w:rsidRPr="00640653">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89F0E47" w14:textId="0AE7DEA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8F39F8C" w14:textId="7538FBE0"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53C8AF5" w14:textId="4113686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236AE79" w14:textId="77777777" w:rsidTr="008D6186">
        <w:trPr>
          <w:trHeight w:val="127"/>
        </w:trPr>
        <w:tc>
          <w:tcPr>
            <w:tcW w:w="5387" w:type="dxa"/>
            <w:noWrap/>
            <w:tcMar>
              <w:top w:w="15" w:type="dxa"/>
              <w:left w:w="15" w:type="dxa"/>
              <w:bottom w:w="0" w:type="dxa"/>
              <w:right w:w="15" w:type="dxa"/>
            </w:tcMar>
            <w:vAlign w:val="center"/>
          </w:tcPr>
          <w:p w14:paraId="11317E02"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Tüketici Kredileri-</w:t>
            </w:r>
            <w:proofErr w:type="spellStart"/>
            <w:r w:rsidRPr="00640653">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2BBC7A1" w14:textId="09630850"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8E6281A" w14:textId="0EE02EF5"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09D6B9F" w14:textId="5507F200"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r>
      <w:tr w:rsidR="008D6186" w:rsidRPr="00640653" w14:paraId="48575949" w14:textId="77777777" w:rsidTr="008D6186">
        <w:trPr>
          <w:trHeight w:val="127"/>
        </w:trPr>
        <w:tc>
          <w:tcPr>
            <w:tcW w:w="5387" w:type="dxa"/>
            <w:noWrap/>
            <w:tcMar>
              <w:top w:w="15" w:type="dxa"/>
              <w:left w:w="15" w:type="dxa"/>
              <w:bottom w:w="0" w:type="dxa"/>
              <w:right w:w="15" w:type="dxa"/>
            </w:tcMar>
            <w:vAlign w:val="center"/>
          </w:tcPr>
          <w:p w14:paraId="56D00729"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5AF9A5F" w14:textId="0653BC8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CC1E642" w14:textId="52835D7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5AB5135" w14:textId="50F2C6F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1D3F983" w14:textId="77777777" w:rsidTr="008D6186">
        <w:trPr>
          <w:trHeight w:val="127"/>
        </w:trPr>
        <w:tc>
          <w:tcPr>
            <w:tcW w:w="5387" w:type="dxa"/>
            <w:noWrap/>
            <w:tcMar>
              <w:top w:w="15" w:type="dxa"/>
              <w:left w:w="15" w:type="dxa"/>
              <w:bottom w:w="0" w:type="dxa"/>
              <w:right w:w="15" w:type="dxa"/>
            </w:tcMar>
            <w:vAlign w:val="center"/>
          </w:tcPr>
          <w:p w14:paraId="5A09293F"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C804D06" w14:textId="60EBE18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117B1AD" w14:textId="5B86F858"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1508132A" w14:textId="5C9761E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5B5C9D84" w14:textId="77777777" w:rsidTr="008D6186">
        <w:trPr>
          <w:trHeight w:val="127"/>
        </w:trPr>
        <w:tc>
          <w:tcPr>
            <w:tcW w:w="5387" w:type="dxa"/>
            <w:noWrap/>
            <w:tcMar>
              <w:top w:w="15" w:type="dxa"/>
              <w:left w:w="15" w:type="dxa"/>
              <w:bottom w:w="0" w:type="dxa"/>
              <w:right w:w="15" w:type="dxa"/>
            </w:tcMar>
            <w:vAlign w:val="center"/>
          </w:tcPr>
          <w:p w14:paraId="6C180CD3"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1B0ECC4" w14:textId="505E28D4"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B780D9F" w14:textId="0E9199A4"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37AF4E53" w14:textId="153EB8B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5F0FFB3D" w14:textId="77777777" w:rsidTr="008D6186">
        <w:trPr>
          <w:trHeight w:val="127"/>
        </w:trPr>
        <w:tc>
          <w:tcPr>
            <w:tcW w:w="5387" w:type="dxa"/>
            <w:noWrap/>
            <w:tcMar>
              <w:top w:w="15" w:type="dxa"/>
              <w:left w:w="15" w:type="dxa"/>
              <w:bottom w:w="0" w:type="dxa"/>
              <w:right w:w="15" w:type="dxa"/>
            </w:tcMar>
            <w:vAlign w:val="center"/>
          </w:tcPr>
          <w:p w14:paraId="0B13C937"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 xml:space="preserve">Diğer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11B0AEA" w14:textId="1DE8DBD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57E74DE" w14:textId="6E8C06C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6F565BE3" w14:textId="1A8CB11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4EC3DA7B" w14:textId="77777777" w:rsidTr="008D6186">
        <w:trPr>
          <w:trHeight w:val="127"/>
        </w:trPr>
        <w:tc>
          <w:tcPr>
            <w:tcW w:w="5387" w:type="dxa"/>
            <w:noWrap/>
            <w:tcMar>
              <w:top w:w="15" w:type="dxa"/>
              <w:left w:w="15" w:type="dxa"/>
              <w:bottom w:w="0" w:type="dxa"/>
              <w:right w:w="15" w:type="dxa"/>
            </w:tcMar>
            <w:vAlign w:val="center"/>
          </w:tcPr>
          <w:p w14:paraId="03264308"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Bireysel Kredi Kartları-TP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DE644A6" w14:textId="7BD6F5B0"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5E47DBB" w14:textId="0792B312"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19B84F38" w14:textId="07809FB9"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59C990DD" w14:textId="77777777" w:rsidTr="008D6186">
        <w:trPr>
          <w:trHeight w:val="127"/>
        </w:trPr>
        <w:tc>
          <w:tcPr>
            <w:tcW w:w="5387" w:type="dxa"/>
            <w:noWrap/>
            <w:tcMar>
              <w:top w:w="15" w:type="dxa"/>
              <w:left w:w="15" w:type="dxa"/>
              <w:bottom w:w="0" w:type="dxa"/>
              <w:right w:w="15" w:type="dxa"/>
            </w:tcMar>
            <w:vAlign w:val="center"/>
          </w:tcPr>
          <w:p w14:paraId="4AA170EE"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E7648E8" w14:textId="742583D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AD7BC15" w14:textId="449B6A39"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11573644" w14:textId="4EAB8A2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0127B55" w14:textId="77777777" w:rsidTr="008D6186">
        <w:trPr>
          <w:trHeight w:val="127"/>
        </w:trPr>
        <w:tc>
          <w:tcPr>
            <w:tcW w:w="5387" w:type="dxa"/>
            <w:noWrap/>
            <w:tcMar>
              <w:top w:w="15" w:type="dxa"/>
              <w:left w:w="15" w:type="dxa"/>
              <w:bottom w:w="0" w:type="dxa"/>
              <w:right w:w="15" w:type="dxa"/>
            </w:tcMar>
            <w:vAlign w:val="center"/>
          </w:tcPr>
          <w:p w14:paraId="24C75709"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E62CB90" w14:textId="3EFF33C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F281E3D" w14:textId="5C2094E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411CFC93" w14:textId="057D8F3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6FE1C1D0" w14:textId="77777777" w:rsidTr="008D6186">
        <w:trPr>
          <w:trHeight w:val="127"/>
        </w:trPr>
        <w:tc>
          <w:tcPr>
            <w:tcW w:w="5387" w:type="dxa"/>
            <w:noWrap/>
            <w:tcMar>
              <w:top w:w="15" w:type="dxa"/>
              <w:left w:w="15" w:type="dxa"/>
              <w:bottom w:w="0" w:type="dxa"/>
              <w:right w:w="15" w:type="dxa"/>
            </w:tcMar>
            <w:vAlign w:val="center"/>
          </w:tcPr>
          <w:p w14:paraId="30121CE2"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Bireysel Kredi Kartları-</w:t>
            </w:r>
            <w:proofErr w:type="spellStart"/>
            <w:r w:rsidRPr="00640653">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1EADC00" w14:textId="28C06183"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6A06B3EE" w14:textId="2C0C1A32"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1E3199B0" w14:textId="619AD561"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6DB5A0B2" w14:textId="77777777" w:rsidTr="008D6186">
        <w:trPr>
          <w:trHeight w:val="127"/>
        </w:trPr>
        <w:tc>
          <w:tcPr>
            <w:tcW w:w="5387" w:type="dxa"/>
            <w:noWrap/>
            <w:tcMar>
              <w:top w:w="15" w:type="dxa"/>
              <w:left w:w="15" w:type="dxa"/>
              <w:bottom w:w="0" w:type="dxa"/>
              <w:right w:w="15" w:type="dxa"/>
            </w:tcMar>
            <w:vAlign w:val="center"/>
          </w:tcPr>
          <w:p w14:paraId="42D53057"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7AC431D" w14:textId="62393CE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6976A47" w14:textId="44301C90"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29D50F38" w14:textId="05045FB9"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6A1EC43" w14:textId="77777777" w:rsidTr="008D6186">
        <w:trPr>
          <w:trHeight w:val="127"/>
        </w:trPr>
        <w:tc>
          <w:tcPr>
            <w:tcW w:w="5387" w:type="dxa"/>
            <w:noWrap/>
            <w:tcMar>
              <w:top w:w="15" w:type="dxa"/>
              <w:left w:w="15" w:type="dxa"/>
              <w:bottom w:w="0" w:type="dxa"/>
              <w:right w:w="15" w:type="dxa"/>
            </w:tcMar>
            <w:vAlign w:val="center"/>
          </w:tcPr>
          <w:p w14:paraId="6BE2C632"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5DA5DFA" w14:textId="05A65048"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5543CBA" w14:textId="5A1977EA"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1BAA7D9F" w14:textId="704C97E9"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6A4A9FA3" w14:textId="77777777" w:rsidTr="008D6186">
        <w:trPr>
          <w:trHeight w:val="127"/>
        </w:trPr>
        <w:tc>
          <w:tcPr>
            <w:tcW w:w="5387" w:type="dxa"/>
            <w:noWrap/>
            <w:tcMar>
              <w:top w:w="15" w:type="dxa"/>
              <w:left w:w="15" w:type="dxa"/>
              <w:bottom w:w="0" w:type="dxa"/>
              <w:right w:w="15" w:type="dxa"/>
            </w:tcMar>
            <w:vAlign w:val="center"/>
          </w:tcPr>
          <w:p w14:paraId="3CF1CCB0"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Personel Kredileri-TP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34649A4" w14:textId="75CFCB87"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A83D9EA" w14:textId="4320F25C"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F4BCED6" w14:textId="7E6CAA46"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760C3353" w14:textId="77777777" w:rsidTr="008D6186">
        <w:trPr>
          <w:trHeight w:val="127"/>
        </w:trPr>
        <w:tc>
          <w:tcPr>
            <w:tcW w:w="5387" w:type="dxa"/>
            <w:noWrap/>
            <w:tcMar>
              <w:top w:w="15" w:type="dxa"/>
              <w:left w:w="15" w:type="dxa"/>
              <w:bottom w:w="0" w:type="dxa"/>
              <w:right w:w="15" w:type="dxa"/>
            </w:tcMar>
            <w:vAlign w:val="center"/>
          </w:tcPr>
          <w:p w14:paraId="4BDB1D63"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0032B65" w14:textId="427956B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4A47FA9" w14:textId="0573A14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35C23230" w14:textId="23FE818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00AE5FEA" w14:textId="77777777" w:rsidTr="008D6186">
        <w:trPr>
          <w:trHeight w:val="127"/>
        </w:trPr>
        <w:tc>
          <w:tcPr>
            <w:tcW w:w="5387" w:type="dxa"/>
            <w:noWrap/>
            <w:tcMar>
              <w:top w:w="15" w:type="dxa"/>
              <w:left w:w="15" w:type="dxa"/>
              <w:bottom w:w="0" w:type="dxa"/>
              <w:right w:w="15" w:type="dxa"/>
            </w:tcMar>
            <w:vAlign w:val="center"/>
          </w:tcPr>
          <w:p w14:paraId="4D19F9D4"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8920B76" w14:textId="3AAD61DA"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5CE98B8" w14:textId="2B5C043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31C57F38" w14:textId="2BDA3CB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24674961" w14:textId="77777777" w:rsidTr="008D6186">
        <w:trPr>
          <w:trHeight w:val="127"/>
        </w:trPr>
        <w:tc>
          <w:tcPr>
            <w:tcW w:w="5387" w:type="dxa"/>
            <w:noWrap/>
            <w:tcMar>
              <w:top w:w="15" w:type="dxa"/>
              <w:left w:w="15" w:type="dxa"/>
              <w:bottom w:w="0" w:type="dxa"/>
              <w:right w:w="15" w:type="dxa"/>
            </w:tcMar>
            <w:vAlign w:val="center"/>
          </w:tcPr>
          <w:p w14:paraId="3CA23BF2"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6E285A3" w14:textId="3763F3F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B2D9189" w14:textId="0B4A67C2"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E350E03" w14:textId="4FE1200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3946343F" w14:textId="77777777" w:rsidTr="008D6186">
        <w:trPr>
          <w:trHeight w:val="127"/>
        </w:trPr>
        <w:tc>
          <w:tcPr>
            <w:tcW w:w="5387" w:type="dxa"/>
            <w:noWrap/>
            <w:tcMar>
              <w:top w:w="15" w:type="dxa"/>
              <w:left w:w="15" w:type="dxa"/>
              <w:bottom w:w="0" w:type="dxa"/>
              <w:right w:w="15" w:type="dxa"/>
            </w:tcMar>
            <w:vAlign w:val="center"/>
          </w:tcPr>
          <w:p w14:paraId="2976E23C"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0D1E306" w14:textId="42569AD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EFF451C" w14:textId="46DBC2D0"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420AF42D" w14:textId="21A8E39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5DD395D" w14:textId="77777777" w:rsidTr="008D6186">
        <w:trPr>
          <w:trHeight w:val="127"/>
        </w:trPr>
        <w:tc>
          <w:tcPr>
            <w:tcW w:w="5387" w:type="dxa"/>
            <w:noWrap/>
            <w:tcMar>
              <w:top w:w="15" w:type="dxa"/>
              <w:left w:w="15" w:type="dxa"/>
              <w:bottom w:w="0" w:type="dxa"/>
              <w:right w:w="15" w:type="dxa"/>
            </w:tcMar>
            <w:vAlign w:val="center"/>
          </w:tcPr>
          <w:p w14:paraId="554F1CD1"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Personel Kredileri-Dövize Endeksli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7116626" w14:textId="1BD5312B"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188B30B" w14:textId="175E3765"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44994C7" w14:textId="07A7A35D"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56D38FBE" w14:textId="77777777" w:rsidTr="008D6186">
        <w:trPr>
          <w:trHeight w:val="127"/>
        </w:trPr>
        <w:tc>
          <w:tcPr>
            <w:tcW w:w="5387" w:type="dxa"/>
            <w:noWrap/>
            <w:tcMar>
              <w:top w:w="15" w:type="dxa"/>
              <w:left w:w="15" w:type="dxa"/>
              <w:bottom w:w="0" w:type="dxa"/>
              <w:right w:w="15" w:type="dxa"/>
            </w:tcMar>
            <w:vAlign w:val="center"/>
          </w:tcPr>
          <w:p w14:paraId="62EE588F"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CC8537E" w14:textId="4C563DB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C37F80A" w14:textId="1378507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A338DCB" w14:textId="4498273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38C2772" w14:textId="77777777" w:rsidTr="008D6186">
        <w:trPr>
          <w:trHeight w:val="127"/>
        </w:trPr>
        <w:tc>
          <w:tcPr>
            <w:tcW w:w="5387" w:type="dxa"/>
            <w:noWrap/>
            <w:tcMar>
              <w:top w:w="15" w:type="dxa"/>
              <w:left w:w="15" w:type="dxa"/>
              <w:bottom w:w="0" w:type="dxa"/>
              <w:right w:w="15" w:type="dxa"/>
            </w:tcMar>
            <w:vAlign w:val="center"/>
          </w:tcPr>
          <w:p w14:paraId="0D3E548D"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2B3E679C" w14:textId="06ADDE3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419A2F7" w14:textId="4DDA534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368DA8A9" w14:textId="4206AE0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3521D73F" w14:textId="77777777" w:rsidTr="008D6186">
        <w:trPr>
          <w:trHeight w:val="127"/>
        </w:trPr>
        <w:tc>
          <w:tcPr>
            <w:tcW w:w="5387" w:type="dxa"/>
            <w:noWrap/>
            <w:tcMar>
              <w:top w:w="15" w:type="dxa"/>
              <w:left w:w="15" w:type="dxa"/>
              <w:bottom w:w="0" w:type="dxa"/>
              <w:right w:w="15" w:type="dxa"/>
            </w:tcMar>
            <w:vAlign w:val="center"/>
          </w:tcPr>
          <w:p w14:paraId="62D22843"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335F8941" w14:textId="7D9A91C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3214034" w14:textId="675EAEE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256" w:type="auto"/>
              <w:left w:w="256" w:type="auto"/>
              <w:right w:w="15" w:type="dxa"/>
            </w:tcMar>
            <w:vAlign w:val="bottom"/>
          </w:tcPr>
          <w:p w14:paraId="5DA8F091" w14:textId="13C06F42"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1CB93B6" w14:textId="77777777" w:rsidTr="008D6186">
        <w:trPr>
          <w:trHeight w:val="127"/>
        </w:trPr>
        <w:tc>
          <w:tcPr>
            <w:tcW w:w="5387" w:type="dxa"/>
            <w:noWrap/>
            <w:tcMar>
              <w:top w:w="15" w:type="dxa"/>
              <w:left w:w="15" w:type="dxa"/>
              <w:bottom w:w="0" w:type="dxa"/>
              <w:right w:w="15" w:type="dxa"/>
            </w:tcMar>
            <w:vAlign w:val="center"/>
          </w:tcPr>
          <w:p w14:paraId="6E4B6D4A"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EACB52E" w14:textId="304EA6C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2AF84F2" w14:textId="0543654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428C0C95" w14:textId="53FDF5A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529AC96F" w14:textId="77777777" w:rsidTr="008D6186">
        <w:trPr>
          <w:trHeight w:val="127"/>
        </w:trPr>
        <w:tc>
          <w:tcPr>
            <w:tcW w:w="5387" w:type="dxa"/>
            <w:noWrap/>
            <w:tcMar>
              <w:top w:w="15" w:type="dxa"/>
              <w:left w:w="15" w:type="dxa"/>
              <w:bottom w:w="0" w:type="dxa"/>
              <w:right w:w="15" w:type="dxa"/>
            </w:tcMar>
            <w:vAlign w:val="center"/>
          </w:tcPr>
          <w:p w14:paraId="49EE6FF4"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Personel Kredileri-</w:t>
            </w:r>
            <w:proofErr w:type="spellStart"/>
            <w:r w:rsidRPr="00640653">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5B49BE61" w14:textId="512FB7FF"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71967CE" w14:textId="10E00D0A"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4B01822" w14:textId="6AFAB58D"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786B5C39" w14:textId="77777777" w:rsidTr="008D6186">
        <w:trPr>
          <w:trHeight w:val="127"/>
        </w:trPr>
        <w:tc>
          <w:tcPr>
            <w:tcW w:w="5387" w:type="dxa"/>
            <w:noWrap/>
            <w:tcMar>
              <w:top w:w="15" w:type="dxa"/>
              <w:left w:w="15" w:type="dxa"/>
              <w:bottom w:w="0" w:type="dxa"/>
              <w:right w:w="15" w:type="dxa"/>
            </w:tcMar>
            <w:vAlign w:val="center"/>
          </w:tcPr>
          <w:p w14:paraId="172E958C"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Konut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12BD6C0" w14:textId="28190A6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9DA7B1D" w14:textId="0DB54B6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DB1C8A7" w14:textId="5ACD2BD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ABCA7D9" w14:textId="77777777" w:rsidTr="008D6186">
        <w:trPr>
          <w:trHeight w:val="127"/>
        </w:trPr>
        <w:tc>
          <w:tcPr>
            <w:tcW w:w="5387" w:type="dxa"/>
            <w:noWrap/>
            <w:tcMar>
              <w:top w:w="15" w:type="dxa"/>
              <w:left w:w="15" w:type="dxa"/>
              <w:bottom w:w="0" w:type="dxa"/>
              <w:right w:w="15" w:type="dxa"/>
            </w:tcMar>
            <w:vAlign w:val="center"/>
          </w:tcPr>
          <w:p w14:paraId="49BDE154"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Taşıt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47A3FA4" w14:textId="79BFBAC0"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0E82E2D" w14:textId="1842E8B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564045A5" w14:textId="60161DB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6AA62944" w14:textId="77777777" w:rsidTr="008D6186">
        <w:trPr>
          <w:trHeight w:val="127"/>
        </w:trPr>
        <w:tc>
          <w:tcPr>
            <w:tcW w:w="5387" w:type="dxa"/>
            <w:noWrap/>
            <w:tcMar>
              <w:top w:w="15" w:type="dxa"/>
              <w:left w:w="15" w:type="dxa"/>
              <w:bottom w:w="0" w:type="dxa"/>
              <w:right w:w="15" w:type="dxa"/>
            </w:tcMar>
            <w:vAlign w:val="center"/>
          </w:tcPr>
          <w:p w14:paraId="32803907"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İhtiyaç Kredisi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7C188B7E" w14:textId="43A33A4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4AC6BB1" w14:textId="6BD8844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5AC3625" w14:textId="6A76D8A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62E0EF6" w14:textId="77777777" w:rsidTr="008D6186">
        <w:trPr>
          <w:trHeight w:val="127"/>
        </w:trPr>
        <w:tc>
          <w:tcPr>
            <w:tcW w:w="5387" w:type="dxa"/>
            <w:noWrap/>
            <w:tcMar>
              <w:top w:w="15" w:type="dxa"/>
              <w:left w:w="15" w:type="dxa"/>
              <w:bottom w:w="0" w:type="dxa"/>
              <w:right w:w="15" w:type="dxa"/>
            </w:tcMar>
            <w:vAlign w:val="center"/>
          </w:tcPr>
          <w:p w14:paraId="038A116A"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Diğer</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2CABEB6" w14:textId="3C847142"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17033698" w14:textId="6A57231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1521CF6" w14:textId="42CD0B74"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0EEE0202" w14:textId="77777777" w:rsidTr="008D6186">
        <w:trPr>
          <w:trHeight w:val="127"/>
        </w:trPr>
        <w:tc>
          <w:tcPr>
            <w:tcW w:w="5387" w:type="dxa"/>
            <w:noWrap/>
            <w:tcMar>
              <w:top w:w="15" w:type="dxa"/>
              <w:left w:w="15" w:type="dxa"/>
              <w:bottom w:w="0" w:type="dxa"/>
              <w:right w:w="15" w:type="dxa"/>
            </w:tcMar>
            <w:vAlign w:val="center"/>
          </w:tcPr>
          <w:p w14:paraId="6000EE79"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Personel Kredi Kartları-TP</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1EC98295" w14:textId="78889DD2"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3A353D0" w14:textId="368E4D29"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1BD3298F" w14:textId="16C1C23A"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b/>
                <w:sz w:val="20"/>
                <w:szCs w:val="20"/>
              </w:rPr>
              <w:t>-</w:t>
            </w:r>
          </w:p>
        </w:tc>
      </w:tr>
      <w:tr w:rsidR="008D6186" w:rsidRPr="00640653" w14:paraId="57F4886F" w14:textId="77777777" w:rsidTr="008D6186">
        <w:trPr>
          <w:trHeight w:val="127"/>
        </w:trPr>
        <w:tc>
          <w:tcPr>
            <w:tcW w:w="5387" w:type="dxa"/>
            <w:noWrap/>
            <w:tcMar>
              <w:top w:w="15" w:type="dxa"/>
              <w:left w:w="15" w:type="dxa"/>
              <w:bottom w:w="0" w:type="dxa"/>
              <w:right w:w="15" w:type="dxa"/>
            </w:tcMar>
            <w:vAlign w:val="center"/>
          </w:tcPr>
          <w:p w14:paraId="5BCFBCE6"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 xml:space="preserve">Taksitli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B8EA9E8" w14:textId="4893019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B1907C4" w14:textId="7CD3FEE5"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4A4BC5EA" w14:textId="0609098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F3FE142" w14:textId="77777777" w:rsidTr="008D6186">
        <w:trPr>
          <w:trHeight w:val="127"/>
        </w:trPr>
        <w:tc>
          <w:tcPr>
            <w:tcW w:w="5387" w:type="dxa"/>
            <w:noWrap/>
            <w:tcMar>
              <w:top w:w="15" w:type="dxa"/>
              <w:left w:w="15" w:type="dxa"/>
              <w:bottom w:w="0" w:type="dxa"/>
              <w:right w:w="15" w:type="dxa"/>
            </w:tcMar>
            <w:vAlign w:val="center"/>
          </w:tcPr>
          <w:p w14:paraId="5B22EFC7"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6557CE2" w14:textId="61D8D378"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8A4D0E6" w14:textId="5CEDC04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65EF0FD9" w14:textId="0B53C15E"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19B027AC" w14:textId="77777777" w:rsidTr="008D6186">
        <w:trPr>
          <w:trHeight w:val="127"/>
        </w:trPr>
        <w:tc>
          <w:tcPr>
            <w:tcW w:w="5387" w:type="dxa"/>
            <w:noWrap/>
            <w:tcMar>
              <w:top w:w="15" w:type="dxa"/>
              <w:left w:w="15" w:type="dxa"/>
              <w:bottom w:w="0" w:type="dxa"/>
              <w:right w:w="15" w:type="dxa"/>
            </w:tcMar>
            <w:vAlign w:val="center"/>
          </w:tcPr>
          <w:p w14:paraId="70B16A41" w14:textId="77777777" w:rsidR="008D6186" w:rsidRPr="00640653" w:rsidRDefault="008D6186" w:rsidP="008D6186">
            <w:pPr>
              <w:jc w:val="both"/>
              <w:rPr>
                <w:rFonts w:ascii="Arial" w:hAnsi="Arial" w:cs="Arial"/>
                <w:b/>
                <w:sz w:val="18"/>
                <w:szCs w:val="20"/>
              </w:rPr>
            </w:pPr>
            <w:r w:rsidRPr="00640653">
              <w:rPr>
                <w:rFonts w:ascii="Arial" w:hAnsi="Arial" w:cs="Arial"/>
                <w:b/>
                <w:sz w:val="18"/>
                <w:szCs w:val="20"/>
              </w:rPr>
              <w:t>Personel Kredi Kartları-</w:t>
            </w:r>
            <w:proofErr w:type="spellStart"/>
            <w:r w:rsidRPr="00640653">
              <w:rPr>
                <w:rFonts w:ascii="Arial" w:hAnsi="Arial" w:cs="Arial"/>
                <w:b/>
                <w:sz w:val="18"/>
                <w:szCs w:val="20"/>
              </w:rPr>
              <w:t>YP</w:t>
            </w:r>
            <w:proofErr w:type="spellEnd"/>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146322D" w14:textId="25E725F5"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5CFFDE35" w14:textId="561A49AA"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5EFC8CBD" w14:textId="236B65ED" w:rsidR="008D6186" w:rsidRPr="00A57477" w:rsidRDefault="008D6186" w:rsidP="008D6186">
            <w:pPr>
              <w:ind w:right="127"/>
              <w:jc w:val="right"/>
              <w:rPr>
                <w:rFonts w:ascii="Arial" w:hAnsi="Arial" w:cs="Arial"/>
                <w:b/>
                <w:bCs/>
                <w:color w:val="000000"/>
                <w:sz w:val="18"/>
                <w:szCs w:val="18"/>
              </w:rPr>
            </w:pPr>
            <w:r w:rsidRPr="00150BE6">
              <w:rPr>
                <w:rFonts w:asciiTheme="minorBidi" w:hAnsiTheme="minorBidi" w:cstheme="minorBidi"/>
                <w:sz w:val="20"/>
                <w:szCs w:val="20"/>
              </w:rPr>
              <w:t>-</w:t>
            </w:r>
          </w:p>
        </w:tc>
      </w:tr>
      <w:tr w:rsidR="008D6186" w:rsidRPr="00640653" w14:paraId="58BE980C" w14:textId="77777777" w:rsidTr="008D6186">
        <w:trPr>
          <w:trHeight w:val="127"/>
        </w:trPr>
        <w:tc>
          <w:tcPr>
            <w:tcW w:w="5387" w:type="dxa"/>
            <w:noWrap/>
            <w:tcMar>
              <w:top w:w="15" w:type="dxa"/>
              <w:left w:w="15" w:type="dxa"/>
              <w:bottom w:w="0" w:type="dxa"/>
              <w:right w:w="15" w:type="dxa"/>
            </w:tcMar>
            <w:vAlign w:val="center"/>
          </w:tcPr>
          <w:p w14:paraId="15EEB260"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 xml:space="preserve">Taksitli </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013DCBE5" w14:textId="1B1DF9C3"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3AC3BA74" w14:textId="66A1DC1C"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01D4B8B5" w14:textId="34B5ACA7"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76FB14D3" w14:textId="77777777" w:rsidTr="008D6186">
        <w:trPr>
          <w:trHeight w:val="127"/>
        </w:trPr>
        <w:tc>
          <w:tcPr>
            <w:tcW w:w="5387" w:type="dxa"/>
            <w:noWrap/>
            <w:tcMar>
              <w:top w:w="15" w:type="dxa"/>
              <w:left w:w="15" w:type="dxa"/>
              <w:bottom w:w="0" w:type="dxa"/>
              <w:right w:w="15" w:type="dxa"/>
            </w:tcMar>
            <w:vAlign w:val="center"/>
          </w:tcPr>
          <w:p w14:paraId="22DBE938" w14:textId="77777777" w:rsidR="008D6186" w:rsidRPr="00640653" w:rsidRDefault="008D6186" w:rsidP="008D6186">
            <w:pPr>
              <w:ind w:left="360"/>
              <w:jc w:val="both"/>
              <w:rPr>
                <w:rFonts w:ascii="Arial" w:hAnsi="Arial" w:cs="Arial"/>
                <w:sz w:val="18"/>
                <w:szCs w:val="20"/>
              </w:rPr>
            </w:pPr>
            <w:r w:rsidRPr="00640653">
              <w:rPr>
                <w:rFonts w:ascii="Arial" w:hAnsi="Arial" w:cs="Arial"/>
                <w:sz w:val="18"/>
                <w:szCs w:val="20"/>
              </w:rPr>
              <w:t>Taksitsiz</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698EC030" w14:textId="6DEAF71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46FF025" w14:textId="6727FD0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c>
          <w:tcPr>
            <w:tcW w:w="1315" w:type="dxa"/>
            <w:tcBorders>
              <w:top w:val="nil"/>
              <w:left w:val="nil"/>
              <w:bottom w:val="nil"/>
            </w:tcBorders>
            <w:shd w:val="clear" w:color="auto" w:fill="auto"/>
            <w:noWrap/>
            <w:tcMar>
              <w:top w:w="15" w:type="dxa"/>
              <w:left w:w="15" w:type="dxa"/>
              <w:bottom w:w="0" w:type="dxa"/>
              <w:right w:w="15" w:type="dxa"/>
            </w:tcMar>
            <w:vAlign w:val="bottom"/>
          </w:tcPr>
          <w:p w14:paraId="755C74D5" w14:textId="6C0423EF"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sz w:val="20"/>
                <w:szCs w:val="20"/>
              </w:rPr>
              <w:t>-</w:t>
            </w:r>
          </w:p>
        </w:tc>
      </w:tr>
      <w:tr w:rsidR="008D6186" w:rsidRPr="00640653" w14:paraId="2564410C" w14:textId="77777777" w:rsidTr="008D6186">
        <w:trPr>
          <w:trHeight w:val="127"/>
        </w:trPr>
        <w:tc>
          <w:tcPr>
            <w:tcW w:w="5387" w:type="dxa"/>
            <w:noWrap/>
            <w:tcMar>
              <w:top w:w="15" w:type="dxa"/>
              <w:left w:w="15" w:type="dxa"/>
              <w:bottom w:w="0" w:type="dxa"/>
              <w:right w:w="15" w:type="dxa"/>
            </w:tcMar>
            <w:vAlign w:val="center"/>
          </w:tcPr>
          <w:p w14:paraId="195ACFD3" w14:textId="61E12D34" w:rsidR="008D6186" w:rsidRPr="00640653" w:rsidRDefault="008D6186" w:rsidP="008D6186">
            <w:pPr>
              <w:jc w:val="both"/>
              <w:rPr>
                <w:rFonts w:ascii="Arial" w:hAnsi="Arial" w:cs="Arial"/>
                <w:b/>
                <w:sz w:val="18"/>
                <w:szCs w:val="20"/>
              </w:rPr>
            </w:pPr>
            <w:r w:rsidRPr="00640653">
              <w:rPr>
                <w:rFonts w:ascii="Arial" w:hAnsi="Arial" w:cs="Arial"/>
                <w:b/>
                <w:sz w:val="18"/>
                <w:szCs w:val="20"/>
              </w:rPr>
              <w:t>Kredili Özel Cari Hesap-TP</w:t>
            </w:r>
            <w:r>
              <w:rPr>
                <w:rFonts w:ascii="Arial" w:hAnsi="Arial" w:cs="Arial"/>
                <w:b/>
                <w:sz w:val="18"/>
                <w:szCs w:val="20"/>
              </w:rPr>
              <w:t xml:space="preserve"> </w:t>
            </w:r>
            <w:r w:rsidRPr="00640653">
              <w:rPr>
                <w:rFonts w:ascii="Arial" w:hAnsi="Arial" w:cs="Arial"/>
                <w:b/>
                <w:sz w:val="18"/>
                <w:szCs w:val="20"/>
              </w:rPr>
              <w:t>(Gerçek Kişi)</w:t>
            </w:r>
          </w:p>
        </w:tc>
        <w:tc>
          <w:tcPr>
            <w:tcW w:w="1276" w:type="dxa"/>
            <w:tcBorders>
              <w:top w:val="nil"/>
              <w:left w:val="nil"/>
              <w:bottom w:val="nil"/>
              <w:right w:val="nil"/>
            </w:tcBorders>
            <w:shd w:val="clear" w:color="auto" w:fill="auto"/>
            <w:noWrap/>
            <w:tcMar>
              <w:top w:w="15" w:type="dxa"/>
              <w:left w:w="15" w:type="dxa"/>
              <w:bottom w:w="0" w:type="dxa"/>
              <w:right w:w="15" w:type="dxa"/>
            </w:tcMar>
            <w:vAlign w:val="bottom"/>
          </w:tcPr>
          <w:p w14:paraId="4BE39E27" w14:textId="34312E5D"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6372976" w14:textId="07E47ED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c>
          <w:tcPr>
            <w:tcW w:w="1315" w:type="dxa"/>
            <w:tcBorders>
              <w:top w:val="nil"/>
              <w:left w:val="nil"/>
              <w:bottom w:val="nil"/>
              <w:right w:val="nil"/>
            </w:tcBorders>
            <w:shd w:val="clear" w:color="auto" w:fill="auto"/>
            <w:noWrap/>
            <w:tcMar>
              <w:top w:w="15" w:type="dxa"/>
              <w:left w:w="15" w:type="dxa"/>
              <w:bottom w:w="0" w:type="dxa"/>
              <w:right w:w="15" w:type="dxa"/>
            </w:tcMar>
            <w:vAlign w:val="bottom"/>
          </w:tcPr>
          <w:p w14:paraId="3D3E9844" w14:textId="06C9E096"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r>
      <w:tr w:rsidR="008D6186" w:rsidRPr="00640653" w14:paraId="798869A2" w14:textId="77777777" w:rsidTr="008D6186">
        <w:trPr>
          <w:trHeight w:val="127"/>
        </w:trPr>
        <w:tc>
          <w:tcPr>
            <w:tcW w:w="5387" w:type="dxa"/>
            <w:noWrap/>
            <w:tcMar>
              <w:top w:w="15" w:type="dxa"/>
              <w:left w:w="15" w:type="dxa"/>
              <w:bottom w:w="0" w:type="dxa"/>
              <w:right w:w="15" w:type="dxa"/>
            </w:tcMar>
            <w:vAlign w:val="center"/>
          </w:tcPr>
          <w:p w14:paraId="122022C2" w14:textId="1690006E" w:rsidR="008D6186" w:rsidRPr="00640653" w:rsidRDefault="008D6186" w:rsidP="008D6186">
            <w:pPr>
              <w:jc w:val="both"/>
              <w:rPr>
                <w:rFonts w:ascii="Arial" w:hAnsi="Arial" w:cs="Arial"/>
                <w:b/>
                <w:sz w:val="18"/>
                <w:szCs w:val="20"/>
              </w:rPr>
            </w:pPr>
            <w:r w:rsidRPr="00640653">
              <w:rPr>
                <w:rFonts w:ascii="Arial" w:hAnsi="Arial" w:cs="Arial"/>
                <w:b/>
                <w:sz w:val="18"/>
                <w:szCs w:val="20"/>
              </w:rPr>
              <w:t>Kredili Özel Cari Hesap-</w:t>
            </w:r>
            <w:proofErr w:type="spellStart"/>
            <w:r w:rsidRPr="00640653">
              <w:rPr>
                <w:rFonts w:ascii="Arial" w:hAnsi="Arial" w:cs="Arial"/>
                <w:b/>
                <w:sz w:val="18"/>
                <w:szCs w:val="20"/>
              </w:rPr>
              <w:t>YP</w:t>
            </w:r>
            <w:proofErr w:type="spellEnd"/>
            <w:r>
              <w:rPr>
                <w:rFonts w:ascii="Arial" w:hAnsi="Arial" w:cs="Arial"/>
                <w:b/>
                <w:sz w:val="18"/>
                <w:szCs w:val="20"/>
              </w:rPr>
              <w:t xml:space="preserve"> </w:t>
            </w:r>
            <w:r w:rsidRPr="00640653">
              <w:rPr>
                <w:rFonts w:ascii="Arial" w:hAnsi="Arial" w:cs="Arial"/>
                <w:b/>
                <w:sz w:val="18"/>
                <w:szCs w:val="20"/>
              </w:rPr>
              <w:t>(Gerçek Kişi)</w:t>
            </w:r>
          </w:p>
        </w:tc>
        <w:tc>
          <w:tcPr>
            <w:tcW w:w="1276" w:type="dxa"/>
            <w:shd w:val="clear" w:color="auto" w:fill="auto"/>
            <w:noWrap/>
            <w:tcMar>
              <w:top w:w="15" w:type="dxa"/>
              <w:left w:w="15" w:type="dxa"/>
              <w:bottom w:w="0" w:type="dxa"/>
              <w:right w:w="15" w:type="dxa"/>
            </w:tcMar>
            <w:vAlign w:val="bottom"/>
          </w:tcPr>
          <w:p w14:paraId="75E22532" w14:textId="2E9F33BB"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c>
          <w:tcPr>
            <w:tcW w:w="1418" w:type="dxa"/>
            <w:shd w:val="clear" w:color="auto" w:fill="auto"/>
            <w:noWrap/>
            <w:tcMar>
              <w:top w:w="15" w:type="dxa"/>
              <w:left w:w="15" w:type="dxa"/>
              <w:bottom w:w="0" w:type="dxa"/>
              <w:right w:w="15" w:type="dxa"/>
            </w:tcMar>
            <w:vAlign w:val="bottom"/>
          </w:tcPr>
          <w:p w14:paraId="7FB9DC42" w14:textId="3B814311"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c>
          <w:tcPr>
            <w:tcW w:w="1315" w:type="dxa"/>
            <w:shd w:val="clear" w:color="auto" w:fill="auto"/>
            <w:noWrap/>
            <w:tcMar>
              <w:top w:w="15" w:type="dxa"/>
              <w:left w:w="15" w:type="dxa"/>
              <w:bottom w:w="0" w:type="dxa"/>
              <w:right w:w="15" w:type="dxa"/>
            </w:tcMar>
            <w:vAlign w:val="bottom"/>
          </w:tcPr>
          <w:p w14:paraId="1843BBCD" w14:textId="5C289AD9" w:rsidR="008D6186" w:rsidRPr="00A57477" w:rsidRDefault="008D6186" w:rsidP="008D6186">
            <w:pPr>
              <w:ind w:right="127"/>
              <w:jc w:val="right"/>
              <w:rPr>
                <w:rFonts w:ascii="Arial" w:hAnsi="Arial" w:cs="Arial"/>
                <w:bCs/>
                <w:color w:val="000000"/>
                <w:sz w:val="18"/>
                <w:szCs w:val="18"/>
              </w:rPr>
            </w:pPr>
            <w:r w:rsidRPr="00150BE6">
              <w:rPr>
                <w:rFonts w:asciiTheme="minorBidi" w:hAnsiTheme="minorBidi" w:cstheme="minorBidi"/>
                <w:b/>
                <w:sz w:val="20"/>
                <w:szCs w:val="20"/>
              </w:rPr>
              <w:t>-</w:t>
            </w:r>
          </w:p>
        </w:tc>
      </w:tr>
      <w:tr w:rsidR="002778AD" w:rsidRPr="00640653" w14:paraId="7E2B221E" w14:textId="77777777" w:rsidTr="008D6186">
        <w:trPr>
          <w:trHeight w:val="127"/>
        </w:trPr>
        <w:tc>
          <w:tcPr>
            <w:tcW w:w="5387" w:type="dxa"/>
            <w:tcBorders>
              <w:bottom w:val="single" w:sz="4" w:space="0" w:color="auto"/>
            </w:tcBorders>
            <w:noWrap/>
            <w:tcMar>
              <w:top w:w="15" w:type="dxa"/>
              <w:left w:w="15" w:type="dxa"/>
              <w:bottom w:w="0" w:type="dxa"/>
              <w:right w:w="15" w:type="dxa"/>
            </w:tcMar>
            <w:vAlign w:val="center"/>
          </w:tcPr>
          <w:p w14:paraId="0149549B" w14:textId="77777777" w:rsidR="002778AD" w:rsidRPr="00640653" w:rsidRDefault="002778AD" w:rsidP="002778AD">
            <w:pPr>
              <w:jc w:val="both"/>
              <w:rPr>
                <w:rFonts w:ascii="Arial" w:eastAsia="Arial Unicode MS" w:hAnsi="Arial" w:cs="Arial"/>
                <w:b/>
                <w:sz w:val="18"/>
                <w:szCs w:val="20"/>
              </w:rPr>
            </w:pPr>
          </w:p>
        </w:tc>
        <w:tc>
          <w:tcPr>
            <w:tcW w:w="1276" w:type="dxa"/>
            <w:tcBorders>
              <w:bottom w:val="single" w:sz="4" w:space="0" w:color="auto"/>
            </w:tcBorders>
            <w:noWrap/>
            <w:tcMar>
              <w:top w:w="15" w:type="dxa"/>
              <w:left w:w="15" w:type="dxa"/>
              <w:bottom w:w="0" w:type="dxa"/>
              <w:right w:w="15" w:type="dxa"/>
            </w:tcMar>
            <w:vAlign w:val="center"/>
          </w:tcPr>
          <w:p w14:paraId="753F6F62" w14:textId="047B1917" w:rsidR="002778AD" w:rsidRPr="00A57477" w:rsidRDefault="002778AD" w:rsidP="002778AD">
            <w:pPr>
              <w:spacing w:before="100" w:beforeAutospacing="1" w:after="100" w:afterAutospacing="1"/>
              <w:ind w:right="127"/>
              <w:jc w:val="right"/>
              <w:rPr>
                <w:rFonts w:ascii="Arial" w:hAnsi="Arial" w:cs="Arial"/>
                <w:b/>
                <w:bCs/>
                <w:sz w:val="18"/>
                <w:szCs w:val="18"/>
              </w:rPr>
            </w:pPr>
          </w:p>
        </w:tc>
        <w:tc>
          <w:tcPr>
            <w:tcW w:w="1418" w:type="dxa"/>
            <w:tcBorders>
              <w:bottom w:val="single" w:sz="4" w:space="0" w:color="auto"/>
            </w:tcBorders>
            <w:noWrap/>
            <w:tcMar>
              <w:top w:w="15" w:type="dxa"/>
              <w:left w:w="15" w:type="dxa"/>
              <w:bottom w:w="0" w:type="dxa"/>
              <w:right w:w="15" w:type="dxa"/>
            </w:tcMar>
            <w:vAlign w:val="center"/>
          </w:tcPr>
          <w:p w14:paraId="1DA101D5" w14:textId="017E4912" w:rsidR="002778AD" w:rsidRPr="00A57477" w:rsidRDefault="002778AD" w:rsidP="002778AD">
            <w:pPr>
              <w:spacing w:before="100" w:beforeAutospacing="1" w:after="100" w:afterAutospacing="1"/>
              <w:ind w:right="127"/>
              <w:jc w:val="right"/>
              <w:rPr>
                <w:rFonts w:ascii="Arial" w:hAnsi="Arial" w:cs="Arial"/>
                <w:sz w:val="18"/>
                <w:szCs w:val="20"/>
              </w:rPr>
            </w:pPr>
          </w:p>
        </w:tc>
        <w:tc>
          <w:tcPr>
            <w:tcW w:w="1315" w:type="dxa"/>
            <w:tcBorders>
              <w:bottom w:val="single" w:sz="4" w:space="0" w:color="auto"/>
            </w:tcBorders>
            <w:noWrap/>
            <w:tcMar>
              <w:top w:w="15" w:type="dxa"/>
              <w:left w:w="15" w:type="dxa"/>
              <w:bottom w:w="0" w:type="dxa"/>
              <w:right w:w="15" w:type="dxa"/>
            </w:tcMar>
            <w:vAlign w:val="center"/>
          </w:tcPr>
          <w:p w14:paraId="44D017BA" w14:textId="64C5F67A" w:rsidR="002778AD" w:rsidRPr="00A57477" w:rsidRDefault="002778AD" w:rsidP="002778AD">
            <w:pPr>
              <w:spacing w:before="100" w:beforeAutospacing="1" w:after="100" w:afterAutospacing="1"/>
              <w:ind w:right="127"/>
              <w:jc w:val="right"/>
              <w:rPr>
                <w:rFonts w:ascii="Arial" w:hAnsi="Arial" w:cs="Arial"/>
                <w:sz w:val="18"/>
                <w:szCs w:val="20"/>
              </w:rPr>
            </w:pPr>
          </w:p>
        </w:tc>
      </w:tr>
      <w:tr w:rsidR="008D6186" w:rsidRPr="00640653" w14:paraId="1AFF1A4C" w14:textId="77777777" w:rsidTr="008D6186">
        <w:trPr>
          <w:trHeight w:val="127"/>
        </w:trPr>
        <w:tc>
          <w:tcPr>
            <w:tcW w:w="5387" w:type="dxa"/>
            <w:tcBorders>
              <w:top w:val="single" w:sz="4" w:space="0" w:color="auto"/>
              <w:bottom w:val="double" w:sz="4" w:space="0" w:color="auto"/>
            </w:tcBorders>
            <w:noWrap/>
            <w:tcMar>
              <w:top w:w="15" w:type="dxa"/>
              <w:left w:w="15" w:type="dxa"/>
              <w:bottom w:w="0" w:type="dxa"/>
              <w:right w:w="15" w:type="dxa"/>
            </w:tcMar>
            <w:vAlign w:val="center"/>
          </w:tcPr>
          <w:p w14:paraId="57C8DA26" w14:textId="77777777" w:rsidR="008D6186" w:rsidRPr="00640653" w:rsidRDefault="008D6186" w:rsidP="008D6186">
            <w:pPr>
              <w:jc w:val="both"/>
              <w:rPr>
                <w:rFonts w:ascii="Arial" w:eastAsia="Arial Unicode MS" w:hAnsi="Arial" w:cs="Arial"/>
                <w:b/>
                <w:sz w:val="18"/>
                <w:szCs w:val="20"/>
              </w:rPr>
            </w:pPr>
            <w:r w:rsidRPr="00640653">
              <w:rPr>
                <w:rFonts w:ascii="Arial" w:hAnsi="Arial" w:cs="Arial"/>
                <w:b/>
                <w:sz w:val="18"/>
                <w:szCs w:val="20"/>
              </w:rPr>
              <w:t>Toplam</w:t>
            </w:r>
          </w:p>
        </w:tc>
        <w:tc>
          <w:tcPr>
            <w:tcW w:w="1276" w:type="dxa"/>
            <w:tcBorders>
              <w:top w:val="single" w:sz="4" w:space="0" w:color="auto"/>
              <w:bottom w:val="double" w:sz="4" w:space="0" w:color="auto"/>
            </w:tcBorders>
            <w:noWrap/>
            <w:tcMar>
              <w:top w:w="15" w:type="dxa"/>
              <w:left w:w="15" w:type="dxa"/>
              <w:bottom w:w="0" w:type="dxa"/>
              <w:right w:w="15" w:type="dxa"/>
            </w:tcMar>
            <w:vAlign w:val="bottom"/>
          </w:tcPr>
          <w:p w14:paraId="4F65CA62" w14:textId="6CF649DA" w:rsidR="008D6186" w:rsidRPr="00A57477" w:rsidRDefault="008D6186" w:rsidP="008D6186">
            <w:pPr>
              <w:ind w:right="59"/>
              <w:jc w:val="right"/>
              <w:rPr>
                <w:rFonts w:ascii="Arial" w:hAnsi="Arial" w:cs="Arial"/>
                <w:b/>
                <w:bCs/>
                <w:color w:val="000000"/>
                <w:sz w:val="18"/>
                <w:szCs w:val="18"/>
              </w:rPr>
            </w:pPr>
            <w:r w:rsidRPr="00150BE6">
              <w:rPr>
                <w:rFonts w:asciiTheme="minorBidi" w:hAnsiTheme="minorBidi" w:cstheme="minorBidi"/>
                <w:b/>
                <w:sz w:val="20"/>
                <w:szCs w:val="20"/>
              </w:rPr>
              <w:t>867</w:t>
            </w:r>
          </w:p>
        </w:tc>
        <w:tc>
          <w:tcPr>
            <w:tcW w:w="1418" w:type="dxa"/>
            <w:tcBorders>
              <w:top w:val="single" w:sz="4" w:space="0" w:color="auto"/>
              <w:bottom w:val="double" w:sz="4" w:space="0" w:color="auto"/>
            </w:tcBorders>
            <w:noWrap/>
            <w:tcMar>
              <w:top w:w="15" w:type="dxa"/>
              <w:left w:w="15" w:type="dxa"/>
              <w:bottom w:w="0" w:type="dxa"/>
              <w:right w:w="15" w:type="dxa"/>
            </w:tcMar>
            <w:vAlign w:val="bottom"/>
          </w:tcPr>
          <w:p w14:paraId="0F11DEA2" w14:textId="1773EC2C" w:rsidR="008D6186" w:rsidRPr="00A57477" w:rsidRDefault="008D6186" w:rsidP="008D6186">
            <w:pPr>
              <w:jc w:val="right"/>
              <w:rPr>
                <w:rFonts w:ascii="Arial" w:hAnsi="Arial" w:cs="Arial"/>
                <w:b/>
                <w:bCs/>
                <w:color w:val="000000"/>
                <w:sz w:val="18"/>
                <w:szCs w:val="18"/>
              </w:rPr>
            </w:pPr>
            <w:r w:rsidRPr="00150BE6">
              <w:rPr>
                <w:rFonts w:asciiTheme="minorBidi" w:hAnsiTheme="minorBidi" w:cstheme="minorBidi"/>
                <w:b/>
                <w:sz w:val="20"/>
                <w:szCs w:val="20"/>
              </w:rPr>
              <w:t>575.074</w:t>
            </w:r>
          </w:p>
        </w:tc>
        <w:tc>
          <w:tcPr>
            <w:tcW w:w="1315" w:type="dxa"/>
            <w:tcBorders>
              <w:top w:val="single" w:sz="4" w:space="0" w:color="auto"/>
              <w:bottom w:val="double" w:sz="4" w:space="0" w:color="auto"/>
            </w:tcBorders>
            <w:noWrap/>
            <w:tcMar>
              <w:top w:w="15" w:type="dxa"/>
              <w:left w:w="15" w:type="dxa"/>
              <w:bottom w:w="0" w:type="dxa"/>
              <w:right w:w="15" w:type="dxa"/>
            </w:tcMar>
            <w:vAlign w:val="bottom"/>
          </w:tcPr>
          <w:p w14:paraId="3B9695D7" w14:textId="60D9732B" w:rsidR="008D6186" w:rsidRPr="00A57477" w:rsidRDefault="008D6186" w:rsidP="008D6186">
            <w:pPr>
              <w:jc w:val="right"/>
              <w:rPr>
                <w:rFonts w:ascii="Arial" w:hAnsi="Arial" w:cs="Arial"/>
                <w:b/>
                <w:bCs/>
                <w:color w:val="000000"/>
                <w:sz w:val="18"/>
                <w:szCs w:val="18"/>
              </w:rPr>
            </w:pPr>
            <w:r w:rsidRPr="00150BE6">
              <w:rPr>
                <w:rFonts w:asciiTheme="minorBidi" w:hAnsiTheme="minorBidi" w:cstheme="minorBidi"/>
                <w:b/>
                <w:sz w:val="20"/>
                <w:szCs w:val="20"/>
              </w:rPr>
              <w:t>575.941</w:t>
            </w:r>
          </w:p>
        </w:tc>
      </w:tr>
    </w:tbl>
    <w:p w14:paraId="36FDB5A8" w14:textId="77777777" w:rsidR="002A4960" w:rsidRDefault="002A4960" w:rsidP="009F0FB8">
      <w:pPr>
        <w:pStyle w:val="BodyTextIndent"/>
        <w:tabs>
          <w:tab w:val="left" w:pos="1260"/>
        </w:tabs>
        <w:ind w:hanging="567"/>
        <w:rPr>
          <w:rFonts w:ascii="Arial" w:hAnsi="Arial" w:cs="Arial"/>
          <w:b/>
          <w:sz w:val="20"/>
          <w:szCs w:val="20"/>
        </w:rPr>
        <w:sectPr w:rsidR="002A4960" w:rsidSect="00B64A64">
          <w:headerReference w:type="default" r:id="rId144"/>
          <w:footerReference w:type="default" r:id="rId145"/>
          <w:pgSz w:w="11907" w:h="16840" w:code="9"/>
          <w:pgMar w:top="1418" w:right="1197" w:bottom="1418" w:left="1418" w:header="720" w:footer="720" w:gutter="0"/>
          <w:cols w:space="708"/>
          <w:docGrid w:linePitch="360"/>
        </w:sectPr>
      </w:pPr>
    </w:p>
    <w:p w14:paraId="387918F4" w14:textId="64528DB5" w:rsidR="00136C29" w:rsidRPr="00640653" w:rsidRDefault="009F0FB8" w:rsidP="00973CA2">
      <w:pPr>
        <w:pStyle w:val="BodyTextIndent"/>
        <w:tabs>
          <w:tab w:val="left" w:pos="1260"/>
        </w:tabs>
        <w:ind w:hanging="522"/>
        <w:rPr>
          <w:rFonts w:ascii="Arial" w:hAnsi="Arial" w:cs="Arial"/>
          <w:b/>
          <w:sz w:val="20"/>
          <w:szCs w:val="20"/>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18BF1DC3" w14:textId="77777777" w:rsidR="00136C29" w:rsidRPr="00AE7E10" w:rsidRDefault="00136C29" w:rsidP="00136C29">
      <w:pPr>
        <w:jc w:val="both"/>
        <w:rPr>
          <w:rFonts w:ascii="Arial" w:hAnsi="Arial" w:cs="Arial"/>
          <w:sz w:val="18"/>
          <w:szCs w:val="20"/>
        </w:rPr>
      </w:pPr>
    </w:p>
    <w:p w14:paraId="76E58280" w14:textId="21BE4601" w:rsidR="00136C29" w:rsidRPr="00640653" w:rsidRDefault="008B0DC2" w:rsidP="00973CA2">
      <w:pPr>
        <w:pStyle w:val="BodyTextIndent"/>
        <w:ind w:firstLine="0"/>
        <w:rPr>
          <w:rFonts w:ascii="Arial" w:hAnsi="Arial" w:cs="Arial"/>
          <w:b/>
          <w:sz w:val="20"/>
          <w:szCs w:val="20"/>
        </w:rPr>
      </w:pPr>
      <w:r>
        <w:rPr>
          <w:rFonts w:ascii="Arial" w:hAnsi="Arial" w:cs="Arial"/>
          <w:b/>
          <w:sz w:val="20"/>
          <w:szCs w:val="20"/>
        </w:rPr>
        <w:t>d.</w:t>
      </w:r>
      <w:r w:rsidR="00136C29" w:rsidRPr="00640653">
        <w:rPr>
          <w:rFonts w:ascii="Arial" w:hAnsi="Arial" w:cs="Arial"/>
          <w:b/>
          <w:sz w:val="20"/>
          <w:szCs w:val="20"/>
        </w:rPr>
        <w:tab/>
        <w:t>Taksitli ticari krediler ve kurumsal kredi kartlarına ilişkin bilgiler:</w:t>
      </w:r>
    </w:p>
    <w:p w14:paraId="5DCC5F56" w14:textId="77777777" w:rsidR="00136C29" w:rsidRPr="00AE7E10" w:rsidRDefault="00136C29" w:rsidP="00136C29">
      <w:pPr>
        <w:pStyle w:val="BodyTextIndent"/>
        <w:rPr>
          <w:rFonts w:ascii="Arial" w:hAnsi="Arial" w:cs="Arial"/>
          <w:sz w:val="16"/>
          <w:szCs w:val="20"/>
        </w:rPr>
      </w:pPr>
    </w:p>
    <w:tbl>
      <w:tblPr>
        <w:tblW w:w="9356" w:type="dxa"/>
        <w:tblCellMar>
          <w:left w:w="0" w:type="dxa"/>
          <w:right w:w="0" w:type="dxa"/>
        </w:tblCellMar>
        <w:tblLook w:val="0000" w:firstRow="0" w:lastRow="0" w:firstColumn="0" w:lastColumn="0" w:noHBand="0" w:noVBand="0"/>
      </w:tblPr>
      <w:tblGrid>
        <w:gridCol w:w="4536"/>
        <w:gridCol w:w="1701"/>
        <w:gridCol w:w="1701"/>
        <w:gridCol w:w="1418"/>
      </w:tblGrid>
      <w:tr w:rsidR="00AE7E10" w:rsidRPr="00251ABC" w14:paraId="1820FDD4" w14:textId="77777777" w:rsidTr="009D1CB0">
        <w:trPr>
          <w:trHeight w:val="25"/>
        </w:trPr>
        <w:tc>
          <w:tcPr>
            <w:tcW w:w="4536" w:type="dxa"/>
            <w:tcBorders>
              <w:top w:val="single" w:sz="4" w:space="0" w:color="auto"/>
              <w:bottom w:val="single" w:sz="4" w:space="0" w:color="auto"/>
            </w:tcBorders>
            <w:noWrap/>
            <w:tcMar>
              <w:top w:w="15" w:type="dxa"/>
              <w:left w:w="15" w:type="dxa"/>
              <w:bottom w:w="0" w:type="dxa"/>
              <w:right w:w="15" w:type="dxa"/>
            </w:tcMar>
            <w:vAlign w:val="center"/>
          </w:tcPr>
          <w:p w14:paraId="3E2F3364" w14:textId="77777777" w:rsidR="00AE7E10" w:rsidRPr="00251ABC" w:rsidRDefault="00AE7E10" w:rsidP="009D1CB0">
            <w:pPr>
              <w:tabs>
                <w:tab w:val="left" w:pos="3828"/>
              </w:tabs>
              <w:ind w:left="-15" w:firstLine="15"/>
              <w:jc w:val="both"/>
              <w:rPr>
                <w:rFonts w:ascii="Arial" w:hAnsi="Arial" w:cs="Arial"/>
                <w:b/>
                <w:sz w:val="18"/>
                <w:szCs w:val="18"/>
              </w:rPr>
            </w:pPr>
            <w:r w:rsidRPr="00251ABC">
              <w:rPr>
                <w:rFonts w:ascii="Arial" w:hAnsi="Arial" w:cs="Arial"/>
                <w:b/>
                <w:sz w:val="18"/>
                <w:szCs w:val="18"/>
              </w:rPr>
              <w:t>Cari Dönem</w:t>
            </w:r>
          </w:p>
        </w:tc>
        <w:tc>
          <w:tcPr>
            <w:tcW w:w="1701" w:type="dxa"/>
            <w:tcBorders>
              <w:top w:val="single" w:sz="4" w:space="0" w:color="auto"/>
              <w:bottom w:val="single" w:sz="4" w:space="0" w:color="auto"/>
            </w:tcBorders>
            <w:noWrap/>
            <w:tcMar>
              <w:top w:w="15" w:type="dxa"/>
              <w:left w:w="15" w:type="dxa"/>
              <w:bottom w:w="0" w:type="dxa"/>
              <w:right w:w="15" w:type="dxa"/>
            </w:tcMar>
            <w:vAlign w:val="center"/>
          </w:tcPr>
          <w:p w14:paraId="33D35394" w14:textId="77777777" w:rsidR="00AE7E10" w:rsidRPr="00251ABC" w:rsidRDefault="00AE7E10" w:rsidP="009D1CB0">
            <w:pPr>
              <w:pStyle w:val="NormalIndent"/>
              <w:tabs>
                <w:tab w:val="left" w:pos="3828"/>
              </w:tabs>
              <w:ind w:left="127" w:right="170"/>
              <w:jc w:val="right"/>
              <w:rPr>
                <w:rFonts w:ascii="Arial" w:hAnsi="Arial" w:cs="Arial"/>
                <w:b/>
                <w:sz w:val="18"/>
                <w:szCs w:val="18"/>
              </w:rPr>
            </w:pPr>
          </w:p>
          <w:p w14:paraId="4D3A1CD9" w14:textId="77777777" w:rsidR="00AE7E10" w:rsidRPr="00251ABC" w:rsidRDefault="00AE7E10" w:rsidP="009D1CB0">
            <w:pPr>
              <w:pStyle w:val="Heading8"/>
              <w:numPr>
                <w:ilvl w:val="0"/>
                <w:numId w:val="0"/>
              </w:numPr>
              <w:tabs>
                <w:tab w:val="left" w:pos="3828"/>
              </w:tabs>
              <w:ind w:left="-147" w:right="95"/>
              <w:jc w:val="right"/>
              <w:rPr>
                <w:rFonts w:ascii="Arial" w:eastAsia="Arial Unicode MS" w:hAnsi="Arial" w:cs="Arial"/>
                <w:b/>
                <w:i w:val="0"/>
                <w:sz w:val="18"/>
                <w:szCs w:val="18"/>
              </w:rPr>
            </w:pPr>
            <w:r w:rsidRPr="00251ABC">
              <w:rPr>
                <w:rFonts w:ascii="Arial" w:hAnsi="Arial" w:cs="Arial"/>
                <w:b/>
                <w:i w:val="0"/>
                <w:sz w:val="18"/>
                <w:szCs w:val="18"/>
              </w:rPr>
              <w:t>Kısa vadeli</w:t>
            </w:r>
          </w:p>
        </w:tc>
        <w:tc>
          <w:tcPr>
            <w:tcW w:w="1701" w:type="dxa"/>
            <w:tcBorders>
              <w:top w:val="single" w:sz="4" w:space="0" w:color="auto"/>
              <w:bottom w:val="single" w:sz="4" w:space="0" w:color="auto"/>
            </w:tcBorders>
            <w:noWrap/>
            <w:tcMar>
              <w:top w:w="15" w:type="dxa"/>
              <w:left w:w="15" w:type="dxa"/>
              <w:bottom w:w="0" w:type="dxa"/>
              <w:right w:w="15" w:type="dxa"/>
            </w:tcMar>
            <w:vAlign w:val="center"/>
          </w:tcPr>
          <w:p w14:paraId="497180A1" w14:textId="77777777" w:rsidR="00AE7E10" w:rsidRPr="00251ABC" w:rsidRDefault="00AE7E10" w:rsidP="009D1CB0">
            <w:pPr>
              <w:tabs>
                <w:tab w:val="left" w:pos="1717"/>
                <w:tab w:val="left" w:pos="3828"/>
              </w:tabs>
              <w:ind w:left="127" w:right="170"/>
              <w:jc w:val="right"/>
              <w:rPr>
                <w:rFonts w:ascii="Arial" w:hAnsi="Arial" w:cs="Arial"/>
                <w:b/>
                <w:sz w:val="18"/>
                <w:szCs w:val="18"/>
              </w:rPr>
            </w:pPr>
            <w:r w:rsidRPr="00251ABC">
              <w:rPr>
                <w:rFonts w:ascii="Arial" w:hAnsi="Arial" w:cs="Arial"/>
                <w:b/>
                <w:sz w:val="18"/>
                <w:szCs w:val="18"/>
              </w:rPr>
              <w:t>Orta ve</w:t>
            </w:r>
          </w:p>
          <w:p w14:paraId="22608B7D" w14:textId="77777777" w:rsidR="00AE7E10" w:rsidRPr="00251ABC" w:rsidRDefault="00AE7E10" w:rsidP="009D1CB0">
            <w:pPr>
              <w:tabs>
                <w:tab w:val="left" w:pos="1717"/>
                <w:tab w:val="left" w:pos="3828"/>
              </w:tabs>
              <w:ind w:left="-147" w:right="95"/>
              <w:jc w:val="right"/>
              <w:rPr>
                <w:rFonts w:ascii="Arial" w:eastAsia="Arial Unicode MS" w:hAnsi="Arial" w:cs="Arial"/>
                <w:b/>
                <w:sz w:val="18"/>
                <w:szCs w:val="18"/>
              </w:rPr>
            </w:pPr>
            <w:proofErr w:type="gramStart"/>
            <w:r w:rsidRPr="00251ABC">
              <w:rPr>
                <w:rFonts w:ascii="Arial" w:hAnsi="Arial" w:cs="Arial"/>
                <w:b/>
                <w:sz w:val="18"/>
                <w:szCs w:val="18"/>
              </w:rPr>
              <w:t>uzun</w:t>
            </w:r>
            <w:proofErr w:type="gramEnd"/>
            <w:r w:rsidRPr="00251ABC">
              <w:rPr>
                <w:rFonts w:ascii="Arial" w:hAnsi="Arial" w:cs="Arial"/>
                <w:b/>
                <w:sz w:val="18"/>
                <w:szCs w:val="18"/>
              </w:rPr>
              <w:t xml:space="preserve"> vadeli</w:t>
            </w:r>
          </w:p>
        </w:tc>
        <w:tc>
          <w:tcPr>
            <w:tcW w:w="1418" w:type="dxa"/>
            <w:tcBorders>
              <w:top w:val="single" w:sz="4" w:space="0" w:color="auto"/>
              <w:bottom w:val="single" w:sz="4" w:space="0" w:color="auto"/>
            </w:tcBorders>
            <w:noWrap/>
            <w:tcMar>
              <w:top w:w="15" w:type="dxa"/>
              <w:left w:w="15" w:type="dxa"/>
              <w:bottom w:w="0" w:type="dxa"/>
              <w:right w:w="15" w:type="dxa"/>
            </w:tcMar>
            <w:vAlign w:val="center"/>
          </w:tcPr>
          <w:p w14:paraId="6CD3FC92" w14:textId="77777777" w:rsidR="00AE7E10" w:rsidRPr="00251ABC" w:rsidRDefault="00AE7E10" w:rsidP="009D1CB0">
            <w:pPr>
              <w:pStyle w:val="NormalIndent"/>
              <w:tabs>
                <w:tab w:val="left" w:pos="3828"/>
              </w:tabs>
              <w:ind w:left="127" w:right="170"/>
              <w:jc w:val="right"/>
              <w:rPr>
                <w:rFonts w:ascii="Arial" w:hAnsi="Arial" w:cs="Arial"/>
                <w:b/>
                <w:sz w:val="18"/>
                <w:szCs w:val="18"/>
              </w:rPr>
            </w:pPr>
          </w:p>
          <w:p w14:paraId="1B8D55CB" w14:textId="77777777" w:rsidR="00AE7E10" w:rsidRPr="00251ABC" w:rsidRDefault="00AE7E10" w:rsidP="009D1CB0">
            <w:pPr>
              <w:pStyle w:val="Heading8"/>
              <w:numPr>
                <w:ilvl w:val="0"/>
                <w:numId w:val="0"/>
              </w:numPr>
              <w:tabs>
                <w:tab w:val="left" w:pos="3828"/>
              </w:tabs>
              <w:ind w:left="-147" w:right="95"/>
              <w:jc w:val="right"/>
              <w:rPr>
                <w:rFonts w:ascii="Arial" w:eastAsia="Arial Unicode MS" w:hAnsi="Arial" w:cs="Arial"/>
                <w:b/>
                <w:i w:val="0"/>
                <w:sz w:val="18"/>
                <w:szCs w:val="18"/>
              </w:rPr>
            </w:pPr>
            <w:r w:rsidRPr="00251ABC">
              <w:rPr>
                <w:rFonts w:ascii="Arial" w:hAnsi="Arial" w:cs="Arial"/>
                <w:b/>
                <w:i w:val="0"/>
                <w:sz w:val="18"/>
                <w:szCs w:val="18"/>
              </w:rPr>
              <w:t>Toplam</w:t>
            </w:r>
          </w:p>
        </w:tc>
      </w:tr>
      <w:tr w:rsidR="00AE7E10" w:rsidRPr="00251ABC" w14:paraId="0308A8C6" w14:textId="77777777" w:rsidTr="009D1CB0">
        <w:trPr>
          <w:trHeight w:val="25"/>
        </w:trPr>
        <w:tc>
          <w:tcPr>
            <w:tcW w:w="4536" w:type="dxa"/>
            <w:noWrap/>
            <w:tcMar>
              <w:top w:w="15" w:type="dxa"/>
              <w:left w:w="15" w:type="dxa"/>
              <w:bottom w:w="0" w:type="dxa"/>
              <w:right w:w="15" w:type="dxa"/>
            </w:tcMar>
            <w:vAlign w:val="center"/>
          </w:tcPr>
          <w:p w14:paraId="44B66084" w14:textId="77777777" w:rsidR="00AE7E10" w:rsidRPr="00251ABC" w:rsidRDefault="00AE7E10" w:rsidP="009D1CB0">
            <w:pPr>
              <w:tabs>
                <w:tab w:val="left" w:pos="3828"/>
              </w:tabs>
              <w:jc w:val="both"/>
              <w:rPr>
                <w:rFonts w:ascii="Arial" w:hAnsi="Arial" w:cs="Arial"/>
                <w:b/>
                <w:sz w:val="14"/>
                <w:szCs w:val="18"/>
              </w:rPr>
            </w:pPr>
          </w:p>
        </w:tc>
        <w:tc>
          <w:tcPr>
            <w:tcW w:w="1701" w:type="dxa"/>
            <w:noWrap/>
            <w:tcMar>
              <w:top w:w="15" w:type="dxa"/>
              <w:left w:w="15" w:type="dxa"/>
              <w:bottom w:w="0" w:type="dxa"/>
              <w:right w:w="15" w:type="dxa"/>
            </w:tcMar>
            <w:vAlign w:val="bottom"/>
          </w:tcPr>
          <w:p w14:paraId="23A19221" w14:textId="77777777" w:rsidR="00AE7E10" w:rsidRPr="00251ABC" w:rsidRDefault="00AE7E10" w:rsidP="009D1CB0">
            <w:pPr>
              <w:tabs>
                <w:tab w:val="left" w:pos="3828"/>
              </w:tabs>
              <w:ind w:left="-147" w:right="95"/>
              <w:jc w:val="right"/>
              <w:rPr>
                <w:rFonts w:ascii="Arial" w:hAnsi="Arial" w:cs="Arial"/>
                <w:b/>
                <w:bCs/>
                <w:sz w:val="14"/>
                <w:szCs w:val="18"/>
              </w:rPr>
            </w:pPr>
          </w:p>
        </w:tc>
        <w:tc>
          <w:tcPr>
            <w:tcW w:w="1701" w:type="dxa"/>
            <w:noWrap/>
            <w:tcMar>
              <w:top w:w="15" w:type="dxa"/>
              <w:left w:w="15" w:type="dxa"/>
              <w:bottom w:w="0" w:type="dxa"/>
              <w:right w:w="15" w:type="dxa"/>
            </w:tcMar>
            <w:vAlign w:val="bottom"/>
          </w:tcPr>
          <w:p w14:paraId="086FBE3B" w14:textId="77777777" w:rsidR="00AE7E10" w:rsidRPr="00251ABC" w:rsidRDefault="00AE7E10" w:rsidP="009D1CB0">
            <w:pPr>
              <w:tabs>
                <w:tab w:val="left" w:pos="3828"/>
              </w:tabs>
              <w:ind w:left="-147" w:right="95"/>
              <w:jc w:val="right"/>
              <w:rPr>
                <w:rFonts w:ascii="Arial" w:hAnsi="Arial" w:cs="Arial"/>
                <w:b/>
                <w:bCs/>
                <w:sz w:val="14"/>
                <w:szCs w:val="18"/>
              </w:rPr>
            </w:pPr>
          </w:p>
        </w:tc>
        <w:tc>
          <w:tcPr>
            <w:tcW w:w="1418" w:type="dxa"/>
            <w:noWrap/>
            <w:tcMar>
              <w:top w:w="15" w:type="dxa"/>
              <w:left w:w="15" w:type="dxa"/>
              <w:bottom w:w="0" w:type="dxa"/>
              <w:right w:w="15" w:type="dxa"/>
            </w:tcMar>
            <w:vAlign w:val="bottom"/>
          </w:tcPr>
          <w:p w14:paraId="41E1806D" w14:textId="77777777" w:rsidR="00AE7E10" w:rsidRPr="00251ABC" w:rsidRDefault="00AE7E10" w:rsidP="009D1CB0">
            <w:pPr>
              <w:tabs>
                <w:tab w:val="left" w:pos="3828"/>
              </w:tabs>
              <w:ind w:left="-147" w:right="95"/>
              <w:jc w:val="right"/>
              <w:rPr>
                <w:rFonts w:ascii="Arial" w:hAnsi="Arial" w:cs="Arial"/>
                <w:b/>
                <w:bCs/>
                <w:sz w:val="14"/>
                <w:szCs w:val="18"/>
              </w:rPr>
            </w:pPr>
          </w:p>
        </w:tc>
      </w:tr>
      <w:tr w:rsidR="00AC748E" w:rsidRPr="00251ABC" w14:paraId="3C86C358" w14:textId="77777777" w:rsidTr="009D1CB0">
        <w:trPr>
          <w:trHeight w:val="25"/>
        </w:trPr>
        <w:tc>
          <w:tcPr>
            <w:tcW w:w="4536" w:type="dxa"/>
            <w:noWrap/>
            <w:tcMar>
              <w:top w:w="15" w:type="dxa"/>
              <w:left w:w="15" w:type="dxa"/>
              <w:bottom w:w="0" w:type="dxa"/>
              <w:right w:w="15" w:type="dxa"/>
            </w:tcMar>
            <w:vAlign w:val="center"/>
          </w:tcPr>
          <w:p w14:paraId="7E3F58DE"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Taksitli Ticari Krediler-TP</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F412B8B" w14:textId="1D00E417"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287.471</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2305DD1" w14:textId="0FA97778"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2.191.296</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748C1176" w14:textId="36346A4C"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2.478.767</w:t>
            </w:r>
          </w:p>
        </w:tc>
      </w:tr>
      <w:tr w:rsidR="00AC748E" w:rsidRPr="00251ABC" w14:paraId="48DD81E9" w14:textId="77777777" w:rsidTr="009D1CB0">
        <w:trPr>
          <w:trHeight w:val="25"/>
        </w:trPr>
        <w:tc>
          <w:tcPr>
            <w:tcW w:w="4536" w:type="dxa"/>
            <w:noWrap/>
            <w:tcMar>
              <w:top w:w="15" w:type="dxa"/>
              <w:left w:w="15" w:type="dxa"/>
              <w:bottom w:w="0" w:type="dxa"/>
              <w:right w:w="15" w:type="dxa"/>
            </w:tcMar>
            <w:vAlign w:val="center"/>
          </w:tcPr>
          <w:p w14:paraId="1900DAF7"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0DD00F5" w14:textId="54FC5D59"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10.572</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97A9EEE" w14:textId="4D037CC0"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278.396</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002FE7D5" w14:textId="5CA1912D"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288.968</w:t>
            </w:r>
          </w:p>
        </w:tc>
      </w:tr>
      <w:tr w:rsidR="00AC748E" w:rsidRPr="00251ABC" w14:paraId="3EB6457D" w14:textId="77777777" w:rsidTr="009D1CB0">
        <w:trPr>
          <w:trHeight w:val="25"/>
        </w:trPr>
        <w:tc>
          <w:tcPr>
            <w:tcW w:w="4536" w:type="dxa"/>
            <w:noWrap/>
            <w:tcMar>
              <w:top w:w="15" w:type="dxa"/>
              <w:left w:w="15" w:type="dxa"/>
              <w:bottom w:w="0" w:type="dxa"/>
              <w:right w:w="15" w:type="dxa"/>
            </w:tcMar>
            <w:vAlign w:val="center"/>
          </w:tcPr>
          <w:p w14:paraId="74CDB5F0"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2C9AECD" w14:textId="35AAC91D"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233.688</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E43B6A1" w14:textId="7FDB9A8A"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1.082.909</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66C21541" w14:textId="714CC085"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1.316.597</w:t>
            </w:r>
          </w:p>
        </w:tc>
      </w:tr>
      <w:tr w:rsidR="00AC748E" w:rsidRPr="00251ABC" w14:paraId="34262BE1" w14:textId="77777777" w:rsidTr="009D1CB0">
        <w:trPr>
          <w:trHeight w:val="25"/>
        </w:trPr>
        <w:tc>
          <w:tcPr>
            <w:tcW w:w="4536" w:type="dxa"/>
            <w:noWrap/>
            <w:tcMar>
              <w:top w:w="15" w:type="dxa"/>
              <w:left w:w="15" w:type="dxa"/>
              <w:bottom w:w="0" w:type="dxa"/>
              <w:right w:w="15" w:type="dxa"/>
            </w:tcMar>
            <w:vAlign w:val="center"/>
          </w:tcPr>
          <w:p w14:paraId="7194B54F"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70FC7CED" w14:textId="2719ABBB"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43.211</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1517939" w14:textId="112FC37F"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829.991</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4DA4538D" w14:textId="18535E68"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873.202</w:t>
            </w:r>
          </w:p>
        </w:tc>
      </w:tr>
      <w:tr w:rsidR="00AC748E" w:rsidRPr="00251ABC" w14:paraId="68E17A8F" w14:textId="77777777" w:rsidTr="009D1CB0">
        <w:trPr>
          <w:trHeight w:val="25"/>
        </w:trPr>
        <w:tc>
          <w:tcPr>
            <w:tcW w:w="4536" w:type="dxa"/>
            <w:noWrap/>
            <w:tcMar>
              <w:top w:w="15" w:type="dxa"/>
              <w:left w:w="15" w:type="dxa"/>
              <w:bottom w:w="0" w:type="dxa"/>
              <w:right w:w="15" w:type="dxa"/>
            </w:tcMar>
            <w:vAlign w:val="center"/>
          </w:tcPr>
          <w:p w14:paraId="376E208B"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6E34B1E" w14:textId="6CE53BC9"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8C5707A" w14:textId="31336DA1"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3978C319" w14:textId="1D018AA3"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2B62FF35" w14:textId="77777777" w:rsidTr="009D1CB0">
        <w:trPr>
          <w:trHeight w:val="25"/>
        </w:trPr>
        <w:tc>
          <w:tcPr>
            <w:tcW w:w="4536" w:type="dxa"/>
            <w:noWrap/>
            <w:tcMar>
              <w:top w:w="15" w:type="dxa"/>
              <w:left w:w="15" w:type="dxa"/>
              <w:bottom w:w="0" w:type="dxa"/>
              <w:right w:w="15" w:type="dxa"/>
            </w:tcMar>
            <w:vAlign w:val="center"/>
          </w:tcPr>
          <w:p w14:paraId="2D27B00B"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Taksitli Ticari Krediler-Dövize Endeksli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69965A5" w14:textId="5F305E30"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b/>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5DD4801" w14:textId="5D9A4282"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b/>
                <w:bCs/>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352018C5" w14:textId="01F664B9"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b/>
                <w:bCs/>
                <w:color w:val="000000"/>
                <w:sz w:val="18"/>
                <w:szCs w:val="18"/>
              </w:rPr>
              <w:t>-</w:t>
            </w:r>
          </w:p>
        </w:tc>
      </w:tr>
      <w:tr w:rsidR="00AC748E" w:rsidRPr="00251ABC" w14:paraId="44F29581" w14:textId="77777777" w:rsidTr="009D1CB0">
        <w:trPr>
          <w:trHeight w:val="25"/>
        </w:trPr>
        <w:tc>
          <w:tcPr>
            <w:tcW w:w="4536" w:type="dxa"/>
            <w:noWrap/>
            <w:tcMar>
              <w:top w:w="15" w:type="dxa"/>
              <w:left w:w="15" w:type="dxa"/>
              <w:bottom w:w="0" w:type="dxa"/>
              <w:right w:w="15" w:type="dxa"/>
            </w:tcMar>
            <w:vAlign w:val="center"/>
          </w:tcPr>
          <w:p w14:paraId="0FE54C3B"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AAA1AD8" w14:textId="6482CB78"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AD4BF24" w14:textId="08C4B8A1"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6EB5866A" w14:textId="7DEBB088"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r>
      <w:tr w:rsidR="00AC748E" w:rsidRPr="00251ABC" w14:paraId="061726E2" w14:textId="77777777" w:rsidTr="009D1CB0">
        <w:trPr>
          <w:trHeight w:val="25"/>
        </w:trPr>
        <w:tc>
          <w:tcPr>
            <w:tcW w:w="4536" w:type="dxa"/>
            <w:noWrap/>
            <w:tcMar>
              <w:top w:w="15" w:type="dxa"/>
              <w:left w:w="15" w:type="dxa"/>
              <w:bottom w:w="0" w:type="dxa"/>
              <w:right w:w="15" w:type="dxa"/>
            </w:tcMar>
            <w:vAlign w:val="center"/>
          </w:tcPr>
          <w:p w14:paraId="295E5F97"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485E2A6" w14:textId="55E04C83"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F54B606" w14:textId="18E42837"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2FD7D51B" w14:textId="03E78BAB"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r>
      <w:tr w:rsidR="00AC748E" w:rsidRPr="00251ABC" w14:paraId="5A3F745A" w14:textId="77777777" w:rsidTr="009D1CB0">
        <w:trPr>
          <w:trHeight w:val="25"/>
        </w:trPr>
        <w:tc>
          <w:tcPr>
            <w:tcW w:w="4536" w:type="dxa"/>
            <w:noWrap/>
            <w:tcMar>
              <w:top w:w="15" w:type="dxa"/>
              <w:left w:w="15" w:type="dxa"/>
              <w:bottom w:w="0" w:type="dxa"/>
              <w:right w:w="15" w:type="dxa"/>
            </w:tcMar>
            <w:vAlign w:val="center"/>
          </w:tcPr>
          <w:p w14:paraId="413B56D0"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C7E3192" w14:textId="64E5CFBF"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04076DF" w14:textId="5F5FCE2B"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341D11C5" w14:textId="79752428" w:rsidR="00AC748E" w:rsidRPr="00251ABC" w:rsidRDefault="00AC748E" w:rsidP="00AC748E">
            <w:pPr>
              <w:tabs>
                <w:tab w:val="left" w:pos="3828"/>
              </w:tabs>
              <w:ind w:right="95"/>
              <w:jc w:val="right"/>
              <w:rPr>
                <w:rFonts w:ascii="Arial" w:hAnsi="Arial" w:cs="Arial"/>
                <w:bCs/>
                <w:color w:val="000000"/>
                <w:sz w:val="18"/>
                <w:szCs w:val="18"/>
              </w:rPr>
            </w:pPr>
            <w:r w:rsidRPr="00251ABC">
              <w:rPr>
                <w:rFonts w:ascii="Arial" w:hAnsi="Arial" w:cs="Arial"/>
                <w:bCs/>
                <w:color w:val="000000"/>
                <w:sz w:val="18"/>
                <w:szCs w:val="18"/>
              </w:rPr>
              <w:t>-</w:t>
            </w:r>
          </w:p>
        </w:tc>
      </w:tr>
      <w:tr w:rsidR="00AC748E" w:rsidRPr="00251ABC" w14:paraId="23C36C52" w14:textId="77777777" w:rsidTr="009D1CB0">
        <w:trPr>
          <w:trHeight w:val="25"/>
        </w:trPr>
        <w:tc>
          <w:tcPr>
            <w:tcW w:w="4536" w:type="dxa"/>
            <w:noWrap/>
            <w:tcMar>
              <w:top w:w="15" w:type="dxa"/>
              <w:left w:w="15" w:type="dxa"/>
              <w:bottom w:w="0" w:type="dxa"/>
              <w:right w:w="15" w:type="dxa"/>
            </w:tcMar>
            <w:vAlign w:val="center"/>
          </w:tcPr>
          <w:p w14:paraId="4F5F8CF7"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FAFCBA1" w14:textId="1DF8F8E3"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623A88B" w14:textId="7370D4BC"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1105BA29" w14:textId="4A9E19F2"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4157FE86" w14:textId="77777777" w:rsidTr="009D1CB0">
        <w:trPr>
          <w:trHeight w:val="25"/>
        </w:trPr>
        <w:tc>
          <w:tcPr>
            <w:tcW w:w="4536" w:type="dxa"/>
            <w:noWrap/>
            <w:tcMar>
              <w:top w:w="15" w:type="dxa"/>
              <w:left w:w="15" w:type="dxa"/>
              <w:bottom w:w="0" w:type="dxa"/>
              <w:right w:w="15" w:type="dxa"/>
            </w:tcMar>
            <w:vAlign w:val="center"/>
          </w:tcPr>
          <w:p w14:paraId="1B1F4CD3"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Taksitli Ticari Krediler-</w:t>
            </w:r>
            <w:proofErr w:type="spellStart"/>
            <w:r w:rsidRPr="00251ABC">
              <w:rPr>
                <w:rFonts w:ascii="Arial" w:hAnsi="Arial" w:cs="Arial"/>
                <w:b/>
                <w:sz w:val="18"/>
                <w:szCs w:val="18"/>
              </w:rPr>
              <w:t>YP</w:t>
            </w:r>
            <w:proofErr w:type="spellEnd"/>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AD2F5A0" w14:textId="25ADDD79"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116.377</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A25ACBB" w14:textId="6C33C2D9"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329.601</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02603EDB" w14:textId="730D6F34"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445.978</w:t>
            </w:r>
          </w:p>
        </w:tc>
      </w:tr>
      <w:tr w:rsidR="00AC748E" w:rsidRPr="00251ABC" w14:paraId="06E55137" w14:textId="77777777" w:rsidTr="009D1CB0">
        <w:trPr>
          <w:trHeight w:val="25"/>
        </w:trPr>
        <w:tc>
          <w:tcPr>
            <w:tcW w:w="4536" w:type="dxa"/>
            <w:noWrap/>
            <w:tcMar>
              <w:top w:w="15" w:type="dxa"/>
              <w:left w:w="15" w:type="dxa"/>
              <w:bottom w:w="0" w:type="dxa"/>
              <w:right w:w="15" w:type="dxa"/>
            </w:tcMar>
            <w:vAlign w:val="center"/>
          </w:tcPr>
          <w:p w14:paraId="67CC1F8A"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CE2DF34" w14:textId="309EF44F" w:rsidR="00AC748E" w:rsidRPr="00251ABC" w:rsidRDefault="0087757F" w:rsidP="00AC748E">
            <w:pPr>
              <w:tabs>
                <w:tab w:val="left" w:pos="3828"/>
              </w:tabs>
              <w:ind w:right="95"/>
              <w:jc w:val="right"/>
              <w:rPr>
                <w:rFonts w:ascii="Arial" w:hAnsi="Arial" w:cs="Arial"/>
                <w:color w:val="000000"/>
                <w:sz w:val="18"/>
                <w:szCs w:val="18"/>
              </w:rPr>
            </w:pPr>
            <w:r w:rsidRPr="00251ABC">
              <w:rPr>
                <w:rFonts w:ascii="Arial" w:hAnsi="Arial" w:cs="Arial"/>
                <w:bCs/>
                <w:color w:val="000000"/>
                <w:sz w:val="18"/>
                <w:szCs w:val="18"/>
              </w:rPr>
              <w:t>1.137</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699A136" w14:textId="4E31FFEC" w:rsidR="00AC748E" w:rsidRPr="00251ABC" w:rsidRDefault="0087757F" w:rsidP="00AC748E">
            <w:pPr>
              <w:tabs>
                <w:tab w:val="left" w:pos="3828"/>
              </w:tabs>
              <w:ind w:right="95"/>
              <w:jc w:val="right"/>
              <w:rPr>
                <w:rFonts w:ascii="Arial" w:hAnsi="Arial" w:cs="Arial"/>
                <w:color w:val="000000"/>
                <w:sz w:val="18"/>
                <w:szCs w:val="18"/>
              </w:rPr>
            </w:pPr>
            <w:r w:rsidRPr="00251ABC">
              <w:rPr>
                <w:rFonts w:ascii="Arial" w:hAnsi="Arial" w:cs="Arial"/>
                <w:bCs/>
                <w:color w:val="000000"/>
                <w:sz w:val="18"/>
                <w:szCs w:val="18"/>
              </w:rPr>
              <w:t>9.375</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0ECA6DDC" w14:textId="5C9A6CB6" w:rsidR="00AC748E" w:rsidRPr="00251ABC" w:rsidRDefault="0087757F" w:rsidP="00AC748E">
            <w:pPr>
              <w:tabs>
                <w:tab w:val="left" w:pos="3828"/>
              </w:tabs>
              <w:ind w:right="95"/>
              <w:jc w:val="right"/>
              <w:rPr>
                <w:rFonts w:ascii="Arial" w:hAnsi="Arial" w:cs="Arial"/>
                <w:color w:val="000000"/>
                <w:sz w:val="18"/>
                <w:szCs w:val="18"/>
              </w:rPr>
            </w:pPr>
            <w:r w:rsidRPr="00251ABC">
              <w:rPr>
                <w:rFonts w:ascii="Arial" w:hAnsi="Arial" w:cs="Arial"/>
                <w:bCs/>
                <w:color w:val="000000"/>
                <w:sz w:val="18"/>
                <w:szCs w:val="18"/>
              </w:rPr>
              <w:t>10.512</w:t>
            </w:r>
          </w:p>
        </w:tc>
      </w:tr>
      <w:tr w:rsidR="00AC748E" w:rsidRPr="00251ABC" w14:paraId="5D79E096" w14:textId="77777777" w:rsidTr="009D1CB0">
        <w:trPr>
          <w:trHeight w:val="25"/>
        </w:trPr>
        <w:tc>
          <w:tcPr>
            <w:tcW w:w="4536" w:type="dxa"/>
            <w:noWrap/>
            <w:tcMar>
              <w:top w:w="15" w:type="dxa"/>
              <w:left w:w="15" w:type="dxa"/>
              <w:bottom w:w="0" w:type="dxa"/>
              <w:right w:w="15" w:type="dxa"/>
            </w:tcMar>
            <w:vAlign w:val="center"/>
          </w:tcPr>
          <w:p w14:paraId="2669589D"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2794A44" w14:textId="3E9CD65D"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7222D443" w14:textId="159BF572"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136.500</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3D360C12" w14:textId="3576AD6C"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136.500</w:t>
            </w:r>
          </w:p>
        </w:tc>
      </w:tr>
      <w:tr w:rsidR="00AC748E" w:rsidRPr="00251ABC" w14:paraId="1742248A" w14:textId="77777777" w:rsidTr="009D1CB0">
        <w:trPr>
          <w:trHeight w:val="25"/>
        </w:trPr>
        <w:tc>
          <w:tcPr>
            <w:tcW w:w="4536" w:type="dxa"/>
            <w:noWrap/>
            <w:tcMar>
              <w:top w:w="15" w:type="dxa"/>
              <w:left w:w="15" w:type="dxa"/>
              <w:bottom w:w="0" w:type="dxa"/>
              <w:right w:w="15" w:type="dxa"/>
            </w:tcMar>
            <w:vAlign w:val="center"/>
          </w:tcPr>
          <w:p w14:paraId="27A9B05D"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3DF9968" w14:textId="20762CB5" w:rsidR="00AC748E" w:rsidRPr="00251ABC" w:rsidRDefault="0087757F"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115.240</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40CF869" w14:textId="15AE49A7"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183.726</w:t>
            </w:r>
          </w:p>
        </w:tc>
        <w:tc>
          <w:tcPr>
            <w:tcW w:w="1418" w:type="dxa"/>
            <w:tcBorders>
              <w:top w:val="nil"/>
              <w:left w:val="nil"/>
              <w:bottom w:val="nil"/>
            </w:tcBorders>
            <w:shd w:val="clear" w:color="auto" w:fill="auto"/>
            <w:noWrap/>
            <w:tcMar>
              <w:top w:w="15" w:type="dxa"/>
              <w:left w:w="15" w:type="dxa"/>
              <w:bottom w:w="0" w:type="dxa"/>
              <w:right w:w="15" w:type="dxa"/>
            </w:tcMar>
            <w:vAlign w:val="center"/>
          </w:tcPr>
          <w:p w14:paraId="20A28E84" w14:textId="7592AD01" w:rsidR="00AC748E" w:rsidRPr="00251ABC" w:rsidRDefault="0087757F" w:rsidP="00AC748E">
            <w:pPr>
              <w:tabs>
                <w:tab w:val="left" w:pos="3828"/>
              </w:tabs>
              <w:ind w:right="95"/>
              <w:jc w:val="right"/>
              <w:rPr>
                <w:rFonts w:ascii="Arial" w:hAnsi="Arial" w:cs="Arial"/>
                <w:color w:val="000000"/>
                <w:sz w:val="18"/>
                <w:szCs w:val="18"/>
              </w:rPr>
            </w:pPr>
            <w:r w:rsidRPr="00251ABC">
              <w:rPr>
                <w:rFonts w:asciiTheme="minorBidi" w:hAnsiTheme="minorBidi" w:cstheme="minorBidi"/>
                <w:color w:val="000000"/>
                <w:sz w:val="18"/>
                <w:szCs w:val="18"/>
              </w:rPr>
              <w:t>298.966</w:t>
            </w:r>
          </w:p>
        </w:tc>
      </w:tr>
      <w:tr w:rsidR="00AC748E" w:rsidRPr="00251ABC" w14:paraId="4EF384FB" w14:textId="77777777" w:rsidTr="00C76357">
        <w:trPr>
          <w:trHeight w:val="25"/>
        </w:trPr>
        <w:tc>
          <w:tcPr>
            <w:tcW w:w="4536" w:type="dxa"/>
            <w:noWrap/>
            <w:tcMar>
              <w:top w:w="15" w:type="dxa"/>
              <w:left w:w="15" w:type="dxa"/>
              <w:bottom w:w="0" w:type="dxa"/>
              <w:right w:w="15" w:type="dxa"/>
            </w:tcMar>
            <w:vAlign w:val="center"/>
          </w:tcPr>
          <w:p w14:paraId="5F8079A7"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5EC7EC5C" w14:textId="488F0620"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6C36674" w14:textId="31EAC767"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013E529A" w14:textId="16F082BA"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1D5972B2" w14:textId="77777777" w:rsidTr="00C76357">
        <w:trPr>
          <w:trHeight w:val="25"/>
        </w:trPr>
        <w:tc>
          <w:tcPr>
            <w:tcW w:w="4536" w:type="dxa"/>
            <w:noWrap/>
            <w:tcMar>
              <w:top w:w="15" w:type="dxa"/>
              <w:left w:w="15" w:type="dxa"/>
              <w:bottom w:w="0" w:type="dxa"/>
              <w:right w:w="15" w:type="dxa"/>
            </w:tcMar>
            <w:vAlign w:val="center"/>
          </w:tcPr>
          <w:p w14:paraId="6F41835F"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Kurumsal Kredi Kartları-TP</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F59D849" w14:textId="23D3D7EA"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74CB3D43" w14:textId="110EE448"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33FA1DE4" w14:textId="03586172"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r>
      <w:tr w:rsidR="00AC748E" w:rsidRPr="00251ABC" w14:paraId="32B999FF" w14:textId="77777777" w:rsidTr="00C76357">
        <w:trPr>
          <w:trHeight w:val="25"/>
        </w:trPr>
        <w:tc>
          <w:tcPr>
            <w:tcW w:w="4536" w:type="dxa"/>
            <w:noWrap/>
            <w:tcMar>
              <w:top w:w="15" w:type="dxa"/>
              <w:left w:w="15" w:type="dxa"/>
              <w:bottom w:w="0" w:type="dxa"/>
              <w:right w:w="15" w:type="dxa"/>
            </w:tcMar>
            <w:vAlign w:val="center"/>
          </w:tcPr>
          <w:p w14:paraId="0B91D95B"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 xml:space="preserve">Taksitli </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754C1E7E" w14:textId="709F0A3C"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43ACEF3" w14:textId="20588600"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5F21E777" w14:textId="7F197E8B"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222A8CC4" w14:textId="77777777" w:rsidTr="00C76357">
        <w:trPr>
          <w:trHeight w:val="25"/>
        </w:trPr>
        <w:tc>
          <w:tcPr>
            <w:tcW w:w="4536" w:type="dxa"/>
            <w:noWrap/>
            <w:tcMar>
              <w:top w:w="15" w:type="dxa"/>
              <w:left w:w="15" w:type="dxa"/>
              <w:bottom w:w="0" w:type="dxa"/>
              <w:right w:w="15" w:type="dxa"/>
            </w:tcMar>
            <w:vAlign w:val="center"/>
          </w:tcPr>
          <w:p w14:paraId="15559658"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Taksitsiz</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F75651F" w14:textId="1018A4D1"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25B4FDC0" w14:textId="1C77A564"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2B777E07" w14:textId="3510C166"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097F3938" w14:textId="77777777" w:rsidTr="00C76357">
        <w:trPr>
          <w:trHeight w:val="25"/>
        </w:trPr>
        <w:tc>
          <w:tcPr>
            <w:tcW w:w="4536" w:type="dxa"/>
            <w:noWrap/>
            <w:tcMar>
              <w:top w:w="15" w:type="dxa"/>
              <w:left w:w="15" w:type="dxa"/>
              <w:bottom w:w="0" w:type="dxa"/>
              <w:right w:w="15" w:type="dxa"/>
            </w:tcMar>
            <w:vAlign w:val="center"/>
          </w:tcPr>
          <w:p w14:paraId="5566F3D9"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Kurumsal Kredi Kartları-</w:t>
            </w:r>
            <w:proofErr w:type="spellStart"/>
            <w:r w:rsidRPr="00251ABC">
              <w:rPr>
                <w:rFonts w:ascii="Arial" w:hAnsi="Arial" w:cs="Arial"/>
                <w:b/>
                <w:sz w:val="18"/>
                <w:szCs w:val="18"/>
              </w:rPr>
              <w:t>YP</w:t>
            </w:r>
            <w:proofErr w:type="spellEnd"/>
          </w:p>
        </w:tc>
        <w:tc>
          <w:tcPr>
            <w:tcW w:w="1701" w:type="dxa"/>
            <w:tcBorders>
              <w:top w:val="nil"/>
              <w:left w:val="nil"/>
              <w:bottom w:val="nil"/>
              <w:right w:val="nil"/>
            </w:tcBorders>
            <w:shd w:val="clear" w:color="auto" w:fill="auto"/>
            <w:noWrap/>
            <w:tcMar>
              <w:top w:w="15" w:type="dxa"/>
              <w:left w:w="15" w:type="dxa"/>
              <w:bottom w:w="0" w:type="dxa"/>
              <w:right w:w="15" w:type="dxa"/>
            </w:tcMar>
          </w:tcPr>
          <w:p w14:paraId="69A5B1F5" w14:textId="5ED83840"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14A8F3F3" w14:textId="27F2D30E"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30A372FE" w14:textId="299797D4" w:rsidR="00AC748E" w:rsidRPr="00251ABC" w:rsidRDefault="00AC748E" w:rsidP="00AC748E">
            <w:pPr>
              <w:tabs>
                <w:tab w:val="left" w:pos="3828"/>
              </w:tabs>
              <w:ind w:right="95"/>
              <w:jc w:val="right"/>
              <w:rPr>
                <w:rFonts w:ascii="Arial" w:hAnsi="Arial" w:cs="Arial"/>
                <w:b/>
                <w:bCs/>
                <w:color w:val="000000"/>
                <w:sz w:val="18"/>
                <w:szCs w:val="18"/>
              </w:rPr>
            </w:pPr>
            <w:r w:rsidRPr="00251ABC">
              <w:rPr>
                <w:rFonts w:ascii="Arial" w:hAnsi="Arial" w:cs="Arial"/>
                <w:color w:val="000000"/>
                <w:sz w:val="18"/>
                <w:szCs w:val="18"/>
              </w:rPr>
              <w:t>-</w:t>
            </w:r>
          </w:p>
        </w:tc>
      </w:tr>
      <w:tr w:rsidR="00AC748E" w:rsidRPr="00251ABC" w14:paraId="07E00019" w14:textId="77777777" w:rsidTr="00C76357">
        <w:trPr>
          <w:trHeight w:val="25"/>
        </w:trPr>
        <w:tc>
          <w:tcPr>
            <w:tcW w:w="4536" w:type="dxa"/>
            <w:noWrap/>
            <w:tcMar>
              <w:top w:w="15" w:type="dxa"/>
              <w:left w:w="15" w:type="dxa"/>
              <w:bottom w:w="0" w:type="dxa"/>
              <w:right w:w="15" w:type="dxa"/>
            </w:tcMar>
            <w:vAlign w:val="center"/>
          </w:tcPr>
          <w:p w14:paraId="70C2BCA2"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 xml:space="preserve">Taksitli </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79CB81E4" w14:textId="37A86E64"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F430F87" w14:textId="539FCC04"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1AB75FB9" w14:textId="34629F8D"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63217A65" w14:textId="77777777" w:rsidTr="00C76357">
        <w:trPr>
          <w:trHeight w:val="25"/>
        </w:trPr>
        <w:tc>
          <w:tcPr>
            <w:tcW w:w="4536" w:type="dxa"/>
            <w:noWrap/>
            <w:tcMar>
              <w:top w:w="15" w:type="dxa"/>
              <w:left w:w="15" w:type="dxa"/>
              <w:bottom w:w="0" w:type="dxa"/>
              <w:right w:w="15" w:type="dxa"/>
            </w:tcMar>
            <w:vAlign w:val="center"/>
          </w:tcPr>
          <w:p w14:paraId="377061ED" w14:textId="77777777" w:rsidR="00AC748E" w:rsidRPr="00251ABC" w:rsidRDefault="00AC748E" w:rsidP="00AC748E">
            <w:pPr>
              <w:tabs>
                <w:tab w:val="left" w:pos="3828"/>
              </w:tabs>
              <w:ind w:left="360"/>
              <w:jc w:val="both"/>
              <w:rPr>
                <w:rFonts w:ascii="Arial" w:hAnsi="Arial" w:cs="Arial"/>
                <w:sz w:val="18"/>
                <w:szCs w:val="18"/>
              </w:rPr>
            </w:pPr>
            <w:r w:rsidRPr="00251ABC">
              <w:rPr>
                <w:rFonts w:ascii="Arial" w:hAnsi="Arial" w:cs="Arial"/>
                <w:sz w:val="18"/>
                <w:szCs w:val="18"/>
              </w:rPr>
              <w:t>Taksitsiz</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6D698654" w14:textId="468FC5DB"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4533E6E" w14:textId="14A6300A"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088EA375" w14:textId="468D9C11" w:rsidR="00AC748E" w:rsidRPr="00251ABC" w:rsidRDefault="00AC748E" w:rsidP="00AC748E">
            <w:pPr>
              <w:tabs>
                <w:tab w:val="left" w:pos="3828"/>
              </w:tabs>
              <w:ind w:right="95"/>
              <w:jc w:val="right"/>
              <w:rPr>
                <w:rFonts w:ascii="Arial" w:hAnsi="Arial" w:cs="Arial"/>
                <w:color w:val="000000"/>
                <w:sz w:val="18"/>
                <w:szCs w:val="18"/>
              </w:rPr>
            </w:pPr>
            <w:r w:rsidRPr="00251ABC">
              <w:rPr>
                <w:rFonts w:ascii="Arial" w:hAnsi="Arial" w:cs="Arial"/>
                <w:color w:val="000000"/>
                <w:sz w:val="18"/>
                <w:szCs w:val="18"/>
              </w:rPr>
              <w:t>-</w:t>
            </w:r>
          </w:p>
        </w:tc>
      </w:tr>
      <w:tr w:rsidR="00AC748E" w:rsidRPr="00251ABC" w14:paraId="14E99B1E" w14:textId="77777777" w:rsidTr="00C76357">
        <w:trPr>
          <w:trHeight w:val="25"/>
        </w:trPr>
        <w:tc>
          <w:tcPr>
            <w:tcW w:w="4536" w:type="dxa"/>
            <w:noWrap/>
            <w:tcMar>
              <w:top w:w="15" w:type="dxa"/>
              <w:left w:w="15" w:type="dxa"/>
              <w:bottom w:w="0" w:type="dxa"/>
              <w:right w:w="15" w:type="dxa"/>
            </w:tcMar>
            <w:vAlign w:val="center"/>
          </w:tcPr>
          <w:p w14:paraId="16616C0E"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 xml:space="preserve">Kredili </w:t>
            </w:r>
            <w:r w:rsidRPr="00251ABC">
              <w:rPr>
                <w:rFonts w:ascii="Arial" w:hAnsi="Arial" w:cs="Arial"/>
                <w:b/>
                <w:sz w:val="18"/>
                <w:szCs w:val="20"/>
              </w:rPr>
              <w:t>Özel Cari Hesap</w:t>
            </w:r>
            <w:r w:rsidRPr="00251ABC" w:rsidDel="00FF714B">
              <w:rPr>
                <w:rFonts w:ascii="Arial" w:hAnsi="Arial" w:cs="Arial"/>
                <w:b/>
                <w:sz w:val="18"/>
                <w:szCs w:val="18"/>
              </w:rPr>
              <w:t xml:space="preserve"> </w:t>
            </w:r>
            <w:r w:rsidRPr="00251ABC">
              <w:rPr>
                <w:rFonts w:ascii="Arial" w:hAnsi="Arial" w:cs="Arial"/>
                <w:b/>
                <w:sz w:val="18"/>
                <w:szCs w:val="18"/>
              </w:rPr>
              <w:t>-TP (Tüzel Kişi)</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27B1620" w14:textId="62C90356" w:rsidR="00AC748E" w:rsidRPr="00251ABC" w:rsidRDefault="0087757F" w:rsidP="00AC748E">
            <w:pPr>
              <w:tabs>
                <w:tab w:val="left" w:pos="3828"/>
              </w:tabs>
              <w:ind w:right="95"/>
              <w:jc w:val="right"/>
              <w:rPr>
                <w:rFonts w:ascii="Arial" w:hAnsi="Arial" w:cs="Arial"/>
                <w:b/>
                <w:color w:val="000000"/>
                <w:sz w:val="18"/>
                <w:szCs w:val="18"/>
              </w:rPr>
            </w:pPr>
            <w:r w:rsidRPr="00251ABC">
              <w:rPr>
                <w:rFonts w:ascii="Arial" w:hAnsi="Arial" w:cs="Arial"/>
                <w:color w:val="000000"/>
                <w:sz w:val="18"/>
                <w:szCs w:val="18"/>
              </w:rPr>
              <w:t>15.176</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70C9694" w14:textId="0C7E6824" w:rsidR="00AC748E" w:rsidRPr="00251ABC" w:rsidRDefault="00AC748E" w:rsidP="00AC748E">
            <w:pPr>
              <w:tabs>
                <w:tab w:val="left" w:pos="3828"/>
              </w:tabs>
              <w:ind w:right="95"/>
              <w:jc w:val="right"/>
              <w:rPr>
                <w:b/>
                <w:sz w:val="18"/>
                <w:szCs w:val="18"/>
              </w:rPr>
            </w:pPr>
            <w:r w:rsidRPr="00251ABC">
              <w:rPr>
                <w:rFonts w:ascii="Arial" w:hAnsi="Arial" w:cs="Arial"/>
                <w:color w:val="000000"/>
                <w:sz w:val="18"/>
                <w:szCs w:val="18"/>
              </w:rPr>
              <w:t>-</w:t>
            </w:r>
          </w:p>
        </w:tc>
        <w:tc>
          <w:tcPr>
            <w:tcW w:w="1418" w:type="dxa"/>
            <w:tcBorders>
              <w:top w:val="nil"/>
              <w:left w:val="nil"/>
              <w:bottom w:val="nil"/>
            </w:tcBorders>
            <w:shd w:val="clear" w:color="auto" w:fill="auto"/>
            <w:noWrap/>
            <w:tcMar>
              <w:top w:w="15" w:type="dxa"/>
              <w:left w:w="15" w:type="dxa"/>
              <w:bottom w:w="0" w:type="dxa"/>
              <w:right w:w="15" w:type="dxa"/>
            </w:tcMar>
          </w:tcPr>
          <w:p w14:paraId="78F97425" w14:textId="45E1C343" w:rsidR="00AC748E" w:rsidRPr="00251ABC" w:rsidRDefault="0087757F" w:rsidP="00AC748E">
            <w:pPr>
              <w:tabs>
                <w:tab w:val="left" w:pos="3828"/>
              </w:tabs>
              <w:ind w:right="95"/>
              <w:jc w:val="right"/>
              <w:rPr>
                <w:b/>
                <w:sz w:val="18"/>
                <w:szCs w:val="18"/>
              </w:rPr>
            </w:pPr>
            <w:r w:rsidRPr="00251ABC">
              <w:rPr>
                <w:rFonts w:ascii="Arial" w:hAnsi="Arial" w:cs="Arial"/>
                <w:color w:val="000000"/>
                <w:sz w:val="18"/>
                <w:szCs w:val="18"/>
              </w:rPr>
              <w:t>15.176</w:t>
            </w:r>
          </w:p>
        </w:tc>
      </w:tr>
      <w:tr w:rsidR="00AC748E" w:rsidRPr="00251ABC" w14:paraId="2703F7C4" w14:textId="77777777" w:rsidTr="009D1CB0">
        <w:trPr>
          <w:trHeight w:val="25"/>
        </w:trPr>
        <w:tc>
          <w:tcPr>
            <w:tcW w:w="4536" w:type="dxa"/>
            <w:noWrap/>
            <w:tcMar>
              <w:top w:w="15" w:type="dxa"/>
              <w:left w:w="15" w:type="dxa"/>
              <w:bottom w:w="0" w:type="dxa"/>
              <w:right w:w="15" w:type="dxa"/>
            </w:tcMar>
            <w:vAlign w:val="center"/>
          </w:tcPr>
          <w:p w14:paraId="60F0821F"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 xml:space="preserve">Kredili </w:t>
            </w:r>
            <w:r w:rsidRPr="00251ABC">
              <w:rPr>
                <w:rFonts w:ascii="Arial" w:hAnsi="Arial" w:cs="Arial"/>
                <w:b/>
                <w:sz w:val="18"/>
                <w:szCs w:val="20"/>
              </w:rPr>
              <w:t>Özel Cari Hesap</w:t>
            </w:r>
            <w:r w:rsidRPr="00251ABC" w:rsidDel="00FF714B">
              <w:rPr>
                <w:rFonts w:ascii="Arial" w:hAnsi="Arial" w:cs="Arial"/>
                <w:b/>
                <w:sz w:val="18"/>
                <w:szCs w:val="18"/>
              </w:rPr>
              <w:t xml:space="preserve"> </w:t>
            </w:r>
            <w:r w:rsidRPr="00251ABC">
              <w:rPr>
                <w:rFonts w:ascii="Arial" w:hAnsi="Arial" w:cs="Arial"/>
                <w:b/>
                <w:sz w:val="18"/>
                <w:szCs w:val="18"/>
              </w:rPr>
              <w:t>-</w:t>
            </w:r>
            <w:proofErr w:type="spellStart"/>
            <w:r w:rsidRPr="00251ABC">
              <w:rPr>
                <w:rFonts w:ascii="Arial" w:hAnsi="Arial" w:cs="Arial"/>
                <w:b/>
                <w:sz w:val="18"/>
                <w:szCs w:val="18"/>
              </w:rPr>
              <w:t>YP</w:t>
            </w:r>
            <w:proofErr w:type="spellEnd"/>
            <w:r w:rsidRPr="00251ABC">
              <w:rPr>
                <w:rFonts w:ascii="Arial" w:hAnsi="Arial" w:cs="Arial"/>
                <w:b/>
                <w:sz w:val="18"/>
                <w:szCs w:val="18"/>
              </w:rPr>
              <w:t xml:space="preserve"> (Tüzel Kişi)</w:t>
            </w:r>
          </w:p>
        </w:tc>
        <w:tc>
          <w:tcPr>
            <w:tcW w:w="1701" w:type="dxa"/>
            <w:tcBorders>
              <w:top w:val="nil"/>
              <w:left w:val="nil"/>
              <w:right w:val="nil"/>
            </w:tcBorders>
            <w:shd w:val="clear" w:color="auto" w:fill="auto"/>
            <w:noWrap/>
            <w:tcMar>
              <w:top w:w="15" w:type="dxa"/>
              <w:left w:w="15" w:type="dxa"/>
              <w:bottom w:w="0" w:type="dxa"/>
              <w:right w:w="15" w:type="dxa"/>
            </w:tcMar>
            <w:vAlign w:val="center"/>
          </w:tcPr>
          <w:p w14:paraId="05BCD042" w14:textId="1A3479B2" w:rsidR="00AC748E" w:rsidRPr="00251ABC" w:rsidRDefault="0087757F" w:rsidP="00AC748E">
            <w:pPr>
              <w:tabs>
                <w:tab w:val="left" w:pos="3828"/>
              </w:tabs>
              <w:ind w:right="95"/>
              <w:jc w:val="right"/>
              <w:rPr>
                <w:sz w:val="18"/>
                <w:szCs w:val="18"/>
              </w:rPr>
            </w:pPr>
            <w:r w:rsidRPr="00251ABC">
              <w:rPr>
                <w:rFonts w:asciiTheme="minorBidi" w:hAnsiTheme="minorBidi" w:cstheme="minorBidi"/>
                <w:b/>
                <w:bCs/>
                <w:color w:val="000000"/>
                <w:sz w:val="18"/>
                <w:szCs w:val="18"/>
              </w:rPr>
              <w:t>29.936</w:t>
            </w:r>
          </w:p>
        </w:tc>
        <w:tc>
          <w:tcPr>
            <w:tcW w:w="1701" w:type="dxa"/>
            <w:tcBorders>
              <w:top w:val="nil"/>
              <w:left w:val="nil"/>
              <w:right w:val="nil"/>
            </w:tcBorders>
            <w:shd w:val="clear" w:color="auto" w:fill="auto"/>
            <w:noWrap/>
            <w:tcMar>
              <w:top w:w="15" w:type="dxa"/>
              <w:left w:w="15" w:type="dxa"/>
              <w:bottom w:w="0" w:type="dxa"/>
              <w:right w:w="15" w:type="dxa"/>
            </w:tcMar>
            <w:vAlign w:val="center"/>
          </w:tcPr>
          <w:p w14:paraId="378E2428" w14:textId="15CEE28E" w:rsidR="00AC748E" w:rsidRPr="00251ABC" w:rsidRDefault="006A0BDE" w:rsidP="00AC748E">
            <w:pPr>
              <w:tabs>
                <w:tab w:val="left" w:pos="3828"/>
              </w:tabs>
              <w:ind w:right="95"/>
              <w:jc w:val="right"/>
              <w:rPr>
                <w:sz w:val="18"/>
                <w:szCs w:val="18"/>
              </w:rPr>
            </w:pPr>
            <w:r w:rsidRPr="00251ABC">
              <w:rPr>
                <w:rFonts w:asciiTheme="minorBidi" w:hAnsiTheme="minorBidi" w:cstheme="minorBidi"/>
                <w:b/>
                <w:bCs/>
                <w:color w:val="000000"/>
                <w:sz w:val="18"/>
                <w:szCs w:val="18"/>
              </w:rPr>
              <w:t>-</w:t>
            </w:r>
          </w:p>
        </w:tc>
        <w:tc>
          <w:tcPr>
            <w:tcW w:w="1418" w:type="dxa"/>
            <w:tcBorders>
              <w:top w:val="nil"/>
              <w:left w:val="nil"/>
            </w:tcBorders>
            <w:shd w:val="clear" w:color="auto" w:fill="auto"/>
            <w:noWrap/>
            <w:tcMar>
              <w:top w:w="15" w:type="dxa"/>
              <w:left w:w="15" w:type="dxa"/>
              <w:bottom w:w="0" w:type="dxa"/>
              <w:right w:w="15" w:type="dxa"/>
            </w:tcMar>
            <w:vAlign w:val="center"/>
          </w:tcPr>
          <w:p w14:paraId="630DE480" w14:textId="0FFF2D9B" w:rsidR="00AC748E" w:rsidRPr="00251ABC" w:rsidRDefault="0087757F" w:rsidP="00AC748E">
            <w:pPr>
              <w:tabs>
                <w:tab w:val="left" w:pos="3828"/>
              </w:tabs>
              <w:ind w:right="95"/>
              <w:jc w:val="right"/>
              <w:rPr>
                <w:sz w:val="18"/>
                <w:szCs w:val="18"/>
              </w:rPr>
            </w:pPr>
            <w:r w:rsidRPr="00251ABC">
              <w:rPr>
                <w:rFonts w:asciiTheme="minorBidi" w:hAnsiTheme="minorBidi" w:cstheme="minorBidi"/>
                <w:b/>
                <w:bCs/>
                <w:color w:val="000000"/>
                <w:sz w:val="18"/>
                <w:szCs w:val="18"/>
              </w:rPr>
              <w:t>29.936</w:t>
            </w:r>
          </w:p>
        </w:tc>
      </w:tr>
      <w:tr w:rsidR="00AC748E" w:rsidRPr="00251ABC" w14:paraId="2E147D4E" w14:textId="77777777" w:rsidTr="009D1CB0">
        <w:trPr>
          <w:trHeight w:val="25"/>
        </w:trPr>
        <w:tc>
          <w:tcPr>
            <w:tcW w:w="4536" w:type="dxa"/>
            <w:tcBorders>
              <w:bottom w:val="single" w:sz="4" w:space="0" w:color="auto"/>
            </w:tcBorders>
            <w:noWrap/>
            <w:tcMar>
              <w:top w:w="15" w:type="dxa"/>
              <w:left w:w="15" w:type="dxa"/>
              <w:bottom w:w="0" w:type="dxa"/>
              <w:right w:w="15" w:type="dxa"/>
            </w:tcMar>
            <w:vAlign w:val="center"/>
          </w:tcPr>
          <w:p w14:paraId="5E44D7F1" w14:textId="77777777" w:rsidR="00AC748E" w:rsidRPr="00251ABC" w:rsidRDefault="00AC748E" w:rsidP="00AC748E">
            <w:pPr>
              <w:tabs>
                <w:tab w:val="left" w:pos="3828"/>
              </w:tabs>
              <w:jc w:val="both"/>
              <w:rPr>
                <w:rFonts w:ascii="Arial" w:eastAsia="Arial Unicode MS" w:hAnsi="Arial" w:cs="Arial"/>
                <w:sz w:val="12"/>
                <w:szCs w:val="18"/>
              </w:rPr>
            </w:pPr>
          </w:p>
        </w:tc>
        <w:tc>
          <w:tcPr>
            <w:tcW w:w="1701" w:type="dxa"/>
            <w:tcBorders>
              <w:bottom w:val="single" w:sz="4" w:space="0" w:color="auto"/>
            </w:tcBorders>
            <w:noWrap/>
            <w:tcMar>
              <w:top w:w="15" w:type="dxa"/>
              <w:left w:w="15" w:type="dxa"/>
              <w:bottom w:w="0" w:type="dxa"/>
              <w:right w:w="15" w:type="dxa"/>
            </w:tcMar>
            <w:vAlign w:val="center"/>
          </w:tcPr>
          <w:p w14:paraId="121D2C2B" w14:textId="5322B3EE" w:rsidR="00AC748E" w:rsidRPr="00251ABC" w:rsidRDefault="00AC748E" w:rsidP="00AC748E">
            <w:pPr>
              <w:tabs>
                <w:tab w:val="left" w:pos="3828"/>
              </w:tabs>
              <w:ind w:right="95"/>
              <w:jc w:val="right"/>
              <w:rPr>
                <w:rFonts w:ascii="Arial" w:hAnsi="Arial" w:cs="Arial"/>
                <w:color w:val="000000"/>
                <w:sz w:val="12"/>
                <w:szCs w:val="18"/>
              </w:rPr>
            </w:pPr>
            <w:r w:rsidRPr="00251ABC">
              <w:rPr>
                <w:rFonts w:ascii="Arial" w:hAnsi="Arial" w:cs="Arial"/>
                <w:color w:val="000000"/>
                <w:sz w:val="12"/>
                <w:szCs w:val="18"/>
              </w:rPr>
              <w:t> </w:t>
            </w:r>
          </w:p>
        </w:tc>
        <w:tc>
          <w:tcPr>
            <w:tcW w:w="1701" w:type="dxa"/>
            <w:tcBorders>
              <w:bottom w:val="single" w:sz="4" w:space="0" w:color="auto"/>
            </w:tcBorders>
            <w:noWrap/>
            <w:tcMar>
              <w:top w:w="15" w:type="dxa"/>
              <w:left w:w="15" w:type="dxa"/>
              <w:bottom w:w="0" w:type="dxa"/>
              <w:right w:w="15" w:type="dxa"/>
            </w:tcMar>
            <w:vAlign w:val="center"/>
          </w:tcPr>
          <w:p w14:paraId="04342B84" w14:textId="755D9809" w:rsidR="00AC748E" w:rsidRPr="00251ABC" w:rsidRDefault="00AC748E" w:rsidP="00AC748E">
            <w:pPr>
              <w:tabs>
                <w:tab w:val="left" w:pos="3828"/>
              </w:tabs>
              <w:ind w:right="95"/>
              <w:jc w:val="right"/>
              <w:rPr>
                <w:rFonts w:ascii="Arial" w:hAnsi="Arial" w:cs="Arial"/>
                <w:color w:val="000000"/>
                <w:sz w:val="12"/>
                <w:szCs w:val="18"/>
              </w:rPr>
            </w:pPr>
            <w:r w:rsidRPr="00251ABC">
              <w:rPr>
                <w:rFonts w:ascii="Arial" w:hAnsi="Arial" w:cs="Arial"/>
                <w:color w:val="000000"/>
                <w:sz w:val="12"/>
                <w:szCs w:val="18"/>
              </w:rPr>
              <w:t> </w:t>
            </w:r>
          </w:p>
        </w:tc>
        <w:tc>
          <w:tcPr>
            <w:tcW w:w="1418" w:type="dxa"/>
            <w:tcBorders>
              <w:bottom w:val="single" w:sz="4" w:space="0" w:color="auto"/>
            </w:tcBorders>
            <w:noWrap/>
            <w:tcMar>
              <w:top w:w="15" w:type="dxa"/>
              <w:left w:w="15" w:type="dxa"/>
              <w:bottom w:w="0" w:type="dxa"/>
              <w:right w:w="15" w:type="dxa"/>
            </w:tcMar>
            <w:vAlign w:val="center"/>
          </w:tcPr>
          <w:p w14:paraId="60761BC7" w14:textId="229E930C" w:rsidR="00AC748E" w:rsidRPr="00251ABC" w:rsidRDefault="00AC748E" w:rsidP="00AC748E">
            <w:pPr>
              <w:tabs>
                <w:tab w:val="left" w:pos="3828"/>
              </w:tabs>
              <w:ind w:right="95"/>
              <w:jc w:val="right"/>
              <w:rPr>
                <w:rFonts w:ascii="Arial" w:hAnsi="Arial" w:cs="Arial"/>
                <w:color w:val="000000"/>
                <w:sz w:val="12"/>
                <w:szCs w:val="18"/>
              </w:rPr>
            </w:pPr>
            <w:r w:rsidRPr="00251ABC">
              <w:rPr>
                <w:rFonts w:ascii="Arial" w:hAnsi="Arial" w:cs="Arial"/>
                <w:color w:val="000000"/>
                <w:sz w:val="12"/>
                <w:szCs w:val="18"/>
              </w:rPr>
              <w:t> </w:t>
            </w:r>
          </w:p>
        </w:tc>
      </w:tr>
      <w:tr w:rsidR="00AC748E" w:rsidRPr="003B10B3" w14:paraId="17707FC5" w14:textId="77777777" w:rsidTr="009D1CB0">
        <w:trPr>
          <w:trHeight w:val="25"/>
        </w:trPr>
        <w:tc>
          <w:tcPr>
            <w:tcW w:w="4536" w:type="dxa"/>
            <w:tcBorders>
              <w:top w:val="single" w:sz="4" w:space="0" w:color="auto"/>
              <w:bottom w:val="double" w:sz="4" w:space="0" w:color="auto"/>
            </w:tcBorders>
            <w:noWrap/>
            <w:tcMar>
              <w:top w:w="15" w:type="dxa"/>
              <w:left w:w="15" w:type="dxa"/>
              <w:bottom w:w="0" w:type="dxa"/>
              <w:right w:w="15" w:type="dxa"/>
            </w:tcMar>
            <w:vAlign w:val="center"/>
          </w:tcPr>
          <w:p w14:paraId="6317F545" w14:textId="77777777" w:rsidR="00AC748E" w:rsidRPr="00251ABC" w:rsidRDefault="00AC748E" w:rsidP="00AC748E">
            <w:pPr>
              <w:tabs>
                <w:tab w:val="left" w:pos="3828"/>
              </w:tabs>
              <w:jc w:val="both"/>
              <w:rPr>
                <w:rFonts w:ascii="Arial" w:hAnsi="Arial" w:cs="Arial"/>
                <w:b/>
                <w:sz w:val="18"/>
                <w:szCs w:val="18"/>
              </w:rPr>
            </w:pPr>
            <w:r w:rsidRPr="00251ABC">
              <w:rPr>
                <w:rFonts w:ascii="Arial" w:hAnsi="Arial" w:cs="Arial"/>
                <w:b/>
                <w:sz w:val="18"/>
                <w:szCs w:val="18"/>
              </w:rPr>
              <w:t>Toplam</w:t>
            </w:r>
          </w:p>
        </w:tc>
        <w:tc>
          <w:tcPr>
            <w:tcW w:w="1701" w:type="dxa"/>
            <w:tcBorders>
              <w:top w:val="single" w:sz="4" w:space="0" w:color="auto"/>
              <w:bottom w:val="double" w:sz="4" w:space="0" w:color="auto"/>
            </w:tcBorders>
            <w:noWrap/>
            <w:tcMar>
              <w:top w:w="15" w:type="dxa"/>
              <w:left w:w="15" w:type="dxa"/>
              <w:bottom w:w="0" w:type="dxa"/>
              <w:right w:w="15" w:type="dxa"/>
            </w:tcMar>
            <w:vAlign w:val="center"/>
          </w:tcPr>
          <w:p w14:paraId="29295366" w14:textId="0DD8F95B"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448.960</w:t>
            </w:r>
          </w:p>
        </w:tc>
        <w:tc>
          <w:tcPr>
            <w:tcW w:w="1701" w:type="dxa"/>
            <w:tcBorders>
              <w:top w:val="single" w:sz="4" w:space="0" w:color="auto"/>
              <w:bottom w:val="double" w:sz="4" w:space="0" w:color="auto"/>
            </w:tcBorders>
            <w:noWrap/>
            <w:tcMar>
              <w:top w:w="15" w:type="dxa"/>
              <w:left w:w="15" w:type="dxa"/>
              <w:bottom w:w="0" w:type="dxa"/>
              <w:right w:w="15" w:type="dxa"/>
            </w:tcMar>
            <w:vAlign w:val="center"/>
          </w:tcPr>
          <w:p w14:paraId="31714925" w14:textId="3B6CEF53" w:rsidR="00AC748E" w:rsidRPr="00251ABC" w:rsidRDefault="0087757F"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2.520.897</w:t>
            </w:r>
          </w:p>
        </w:tc>
        <w:tc>
          <w:tcPr>
            <w:tcW w:w="1418" w:type="dxa"/>
            <w:tcBorders>
              <w:top w:val="single" w:sz="4" w:space="0" w:color="auto"/>
              <w:bottom w:val="double" w:sz="4" w:space="0" w:color="auto"/>
            </w:tcBorders>
            <w:noWrap/>
            <w:tcMar>
              <w:top w:w="15" w:type="dxa"/>
              <w:left w:w="15" w:type="dxa"/>
              <w:bottom w:w="0" w:type="dxa"/>
              <w:right w:w="15" w:type="dxa"/>
            </w:tcMar>
            <w:vAlign w:val="center"/>
          </w:tcPr>
          <w:p w14:paraId="620FE928" w14:textId="3AA3AEC1" w:rsidR="00AC748E" w:rsidRPr="00251ABC" w:rsidRDefault="00251ABC" w:rsidP="00AC748E">
            <w:pPr>
              <w:tabs>
                <w:tab w:val="left" w:pos="3828"/>
              </w:tabs>
              <w:ind w:right="95"/>
              <w:jc w:val="right"/>
              <w:rPr>
                <w:rFonts w:ascii="Arial" w:hAnsi="Arial" w:cs="Arial"/>
                <w:b/>
                <w:bCs/>
                <w:color w:val="000000"/>
                <w:sz w:val="18"/>
                <w:szCs w:val="18"/>
              </w:rPr>
            </w:pPr>
            <w:r w:rsidRPr="00251ABC">
              <w:rPr>
                <w:rFonts w:asciiTheme="minorBidi" w:hAnsiTheme="minorBidi" w:cstheme="minorBidi"/>
                <w:b/>
                <w:bCs/>
                <w:color w:val="000000"/>
                <w:sz w:val="18"/>
                <w:szCs w:val="18"/>
              </w:rPr>
              <w:t>2.969.857</w:t>
            </w:r>
          </w:p>
        </w:tc>
      </w:tr>
    </w:tbl>
    <w:p w14:paraId="51E2730B" w14:textId="77777777" w:rsidR="00AE7E10" w:rsidRPr="00E27AB7" w:rsidRDefault="00AE7E10" w:rsidP="00AE7E10">
      <w:pPr>
        <w:pStyle w:val="BodyTextIndent"/>
        <w:tabs>
          <w:tab w:val="left" w:pos="3828"/>
        </w:tabs>
        <w:rPr>
          <w:rFonts w:ascii="Arial" w:hAnsi="Arial" w:cs="Arial"/>
          <w:sz w:val="20"/>
          <w:szCs w:val="20"/>
        </w:rPr>
      </w:pPr>
    </w:p>
    <w:tbl>
      <w:tblPr>
        <w:tblW w:w="9380" w:type="dxa"/>
        <w:tblCellMar>
          <w:left w:w="0" w:type="dxa"/>
          <w:right w:w="0" w:type="dxa"/>
        </w:tblCellMar>
        <w:tblLook w:val="0000" w:firstRow="0" w:lastRow="0" w:firstColumn="0" w:lastColumn="0" w:noHBand="0" w:noVBand="0"/>
      </w:tblPr>
      <w:tblGrid>
        <w:gridCol w:w="4678"/>
        <w:gridCol w:w="1701"/>
        <w:gridCol w:w="1701"/>
        <w:gridCol w:w="1300"/>
      </w:tblGrid>
      <w:tr w:rsidR="00AE7E10" w:rsidRPr="003B10B3" w14:paraId="774A8346" w14:textId="77777777" w:rsidTr="009D1CB0">
        <w:trPr>
          <w:trHeight w:val="25"/>
        </w:trPr>
        <w:tc>
          <w:tcPr>
            <w:tcW w:w="4678" w:type="dxa"/>
            <w:tcBorders>
              <w:top w:val="single" w:sz="4" w:space="0" w:color="auto"/>
              <w:bottom w:val="single" w:sz="4" w:space="0" w:color="auto"/>
            </w:tcBorders>
            <w:noWrap/>
            <w:tcMar>
              <w:top w:w="15" w:type="dxa"/>
              <w:left w:w="15" w:type="dxa"/>
              <w:bottom w:w="0" w:type="dxa"/>
              <w:right w:w="15" w:type="dxa"/>
            </w:tcMar>
            <w:vAlign w:val="center"/>
          </w:tcPr>
          <w:p w14:paraId="77645BF6" w14:textId="77777777" w:rsidR="00AE7E10" w:rsidRPr="003B10B3" w:rsidRDefault="00AE7E10" w:rsidP="009D1CB0">
            <w:pPr>
              <w:tabs>
                <w:tab w:val="left" w:pos="3828"/>
              </w:tabs>
              <w:jc w:val="both"/>
              <w:rPr>
                <w:rFonts w:ascii="Arial" w:hAnsi="Arial" w:cs="Arial"/>
                <w:b/>
                <w:sz w:val="18"/>
                <w:szCs w:val="18"/>
              </w:rPr>
            </w:pPr>
            <w:r w:rsidRPr="003B10B3">
              <w:rPr>
                <w:rFonts w:ascii="Arial" w:hAnsi="Arial" w:cs="Arial"/>
                <w:b/>
                <w:sz w:val="18"/>
                <w:szCs w:val="18"/>
              </w:rPr>
              <w:t>Önceki Dönem</w:t>
            </w:r>
          </w:p>
        </w:tc>
        <w:tc>
          <w:tcPr>
            <w:tcW w:w="1701" w:type="dxa"/>
            <w:tcBorders>
              <w:top w:val="single" w:sz="4" w:space="0" w:color="auto"/>
              <w:bottom w:val="single" w:sz="4" w:space="0" w:color="auto"/>
            </w:tcBorders>
            <w:noWrap/>
            <w:tcMar>
              <w:top w:w="15" w:type="dxa"/>
              <w:left w:w="15" w:type="dxa"/>
              <w:bottom w:w="0" w:type="dxa"/>
              <w:right w:w="15" w:type="dxa"/>
            </w:tcMar>
            <w:vAlign w:val="bottom"/>
          </w:tcPr>
          <w:p w14:paraId="6028ECF1" w14:textId="77777777" w:rsidR="00AE7E10" w:rsidRPr="003B10B3" w:rsidRDefault="00AE7E10" w:rsidP="009D1CB0">
            <w:pPr>
              <w:pStyle w:val="NormalIndent"/>
              <w:tabs>
                <w:tab w:val="left" w:pos="3828"/>
              </w:tabs>
              <w:ind w:left="127" w:right="170"/>
              <w:jc w:val="right"/>
              <w:rPr>
                <w:rFonts w:ascii="Arial" w:hAnsi="Arial" w:cs="Arial"/>
                <w:b/>
                <w:sz w:val="18"/>
                <w:szCs w:val="18"/>
              </w:rPr>
            </w:pPr>
          </w:p>
          <w:p w14:paraId="1D16CE11" w14:textId="77777777" w:rsidR="00AE7E10" w:rsidRPr="003B10B3" w:rsidRDefault="00AE7E10" w:rsidP="009D1CB0">
            <w:pPr>
              <w:pStyle w:val="Heading8"/>
              <w:numPr>
                <w:ilvl w:val="0"/>
                <w:numId w:val="0"/>
              </w:numPr>
              <w:tabs>
                <w:tab w:val="left" w:pos="3828"/>
              </w:tabs>
              <w:ind w:left="127" w:right="170"/>
              <w:jc w:val="right"/>
              <w:rPr>
                <w:rFonts w:ascii="Arial" w:eastAsia="Arial Unicode MS" w:hAnsi="Arial" w:cs="Arial"/>
                <w:b/>
                <w:i w:val="0"/>
                <w:sz w:val="18"/>
                <w:szCs w:val="18"/>
              </w:rPr>
            </w:pPr>
            <w:r w:rsidRPr="003B10B3">
              <w:rPr>
                <w:rFonts w:ascii="Arial" w:hAnsi="Arial" w:cs="Arial"/>
                <w:b/>
                <w:i w:val="0"/>
                <w:sz w:val="18"/>
                <w:szCs w:val="18"/>
              </w:rPr>
              <w:t>Kısa vadeli</w:t>
            </w:r>
          </w:p>
        </w:tc>
        <w:tc>
          <w:tcPr>
            <w:tcW w:w="1701" w:type="dxa"/>
            <w:tcBorders>
              <w:top w:val="single" w:sz="4" w:space="0" w:color="auto"/>
              <w:bottom w:val="single" w:sz="4" w:space="0" w:color="auto"/>
            </w:tcBorders>
            <w:noWrap/>
            <w:tcMar>
              <w:top w:w="15" w:type="dxa"/>
              <w:left w:w="15" w:type="dxa"/>
              <w:bottom w:w="0" w:type="dxa"/>
              <w:right w:w="15" w:type="dxa"/>
            </w:tcMar>
            <w:vAlign w:val="bottom"/>
          </w:tcPr>
          <w:p w14:paraId="0EEC26F7" w14:textId="77777777" w:rsidR="00AE7E10" w:rsidRPr="003B10B3" w:rsidRDefault="00AE7E10" w:rsidP="009D1CB0">
            <w:pPr>
              <w:tabs>
                <w:tab w:val="left" w:pos="1717"/>
                <w:tab w:val="left" w:pos="3828"/>
              </w:tabs>
              <w:ind w:left="127" w:right="170"/>
              <w:jc w:val="right"/>
              <w:rPr>
                <w:rFonts w:ascii="Arial" w:hAnsi="Arial" w:cs="Arial"/>
                <w:b/>
                <w:sz w:val="18"/>
                <w:szCs w:val="18"/>
              </w:rPr>
            </w:pPr>
            <w:r w:rsidRPr="003B10B3">
              <w:rPr>
                <w:rFonts w:ascii="Arial" w:hAnsi="Arial" w:cs="Arial"/>
                <w:b/>
                <w:sz w:val="18"/>
                <w:szCs w:val="18"/>
              </w:rPr>
              <w:t>Orta ve</w:t>
            </w:r>
          </w:p>
          <w:p w14:paraId="149F7B78" w14:textId="77777777" w:rsidR="00AE7E10" w:rsidRPr="003B10B3" w:rsidRDefault="00AE7E10" w:rsidP="009D1CB0">
            <w:pPr>
              <w:tabs>
                <w:tab w:val="left" w:pos="1717"/>
                <w:tab w:val="left" w:pos="3828"/>
              </w:tabs>
              <w:ind w:left="127" w:right="170"/>
              <w:jc w:val="right"/>
              <w:rPr>
                <w:rFonts w:ascii="Arial" w:eastAsia="Arial Unicode MS" w:hAnsi="Arial" w:cs="Arial"/>
                <w:b/>
                <w:sz w:val="18"/>
                <w:szCs w:val="18"/>
              </w:rPr>
            </w:pPr>
            <w:proofErr w:type="gramStart"/>
            <w:r w:rsidRPr="003B10B3">
              <w:rPr>
                <w:rFonts w:ascii="Arial" w:hAnsi="Arial" w:cs="Arial"/>
                <w:b/>
                <w:sz w:val="18"/>
                <w:szCs w:val="18"/>
              </w:rPr>
              <w:t>uzun</w:t>
            </w:r>
            <w:proofErr w:type="gramEnd"/>
            <w:r w:rsidRPr="003B10B3">
              <w:rPr>
                <w:rFonts w:ascii="Arial" w:hAnsi="Arial" w:cs="Arial"/>
                <w:b/>
                <w:sz w:val="18"/>
                <w:szCs w:val="18"/>
              </w:rPr>
              <w:t xml:space="preserve"> vadeli</w:t>
            </w:r>
          </w:p>
        </w:tc>
        <w:tc>
          <w:tcPr>
            <w:tcW w:w="1300" w:type="dxa"/>
            <w:tcBorders>
              <w:top w:val="single" w:sz="4" w:space="0" w:color="auto"/>
              <w:bottom w:val="single" w:sz="4" w:space="0" w:color="auto"/>
            </w:tcBorders>
            <w:noWrap/>
            <w:tcMar>
              <w:top w:w="15" w:type="dxa"/>
              <w:left w:w="15" w:type="dxa"/>
              <w:bottom w:w="0" w:type="dxa"/>
              <w:right w:w="15" w:type="dxa"/>
            </w:tcMar>
            <w:vAlign w:val="bottom"/>
          </w:tcPr>
          <w:p w14:paraId="455064BD" w14:textId="77777777" w:rsidR="00AE7E10" w:rsidRPr="003B10B3" w:rsidRDefault="00AE7E10" w:rsidP="009D1CB0">
            <w:pPr>
              <w:pStyle w:val="NormalIndent"/>
              <w:tabs>
                <w:tab w:val="left" w:pos="3828"/>
              </w:tabs>
              <w:ind w:left="127" w:right="170"/>
              <w:jc w:val="right"/>
              <w:rPr>
                <w:rFonts w:ascii="Arial" w:hAnsi="Arial" w:cs="Arial"/>
                <w:b/>
                <w:sz w:val="18"/>
                <w:szCs w:val="18"/>
              </w:rPr>
            </w:pPr>
          </w:p>
          <w:p w14:paraId="38357EB4" w14:textId="77777777" w:rsidR="00AE7E10" w:rsidRPr="003B10B3" w:rsidRDefault="00AE7E10" w:rsidP="009D1CB0">
            <w:pPr>
              <w:pStyle w:val="Heading8"/>
              <w:numPr>
                <w:ilvl w:val="0"/>
                <w:numId w:val="0"/>
              </w:numPr>
              <w:tabs>
                <w:tab w:val="left" w:pos="3828"/>
              </w:tabs>
              <w:ind w:left="127" w:right="146"/>
              <w:jc w:val="right"/>
              <w:rPr>
                <w:rFonts w:ascii="Arial" w:eastAsia="Arial Unicode MS" w:hAnsi="Arial" w:cs="Arial"/>
                <w:b/>
                <w:i w:val="0"/>
                <w:sz w:val="18"/>
                <w:szCs w:val="18"/>
              </w:rPr>
            </w:pPr>
            <w:r w:rsidRPr="003B10B3">
              <w:rPr>
                <w:rFonts w:ascii="Arial" w:hAnsi="Arial" w:cs="Arial"/>
                <w:b/>
                <w:i w:val="0"/>
                <w:sz w:val="18"/>
                <w:szCs w:val="18"/>
              </w:rPr>
              <w:t>Toplam</w:t>
            </w:r>
          </w:p>
        </w:tc>
      </w:tr>
      <w:tr w:rsidR="00AE7E10" w:rsidRPr="003B10B3" w14:paraId="5F06AD74" w14:textId="77777777" w:rsidTr="009D1CB0">
        <w:trPr>
          <w:trHeight w:val="25"/>
        </w:trPr>
        <w:tc>
          <w:tcPr>
            <w:tcW w:w="4678" w:type="dxa"/>
            <w:noWrap/>
            <w:tcMar>
              <w:top w:w="15" w:type="dxa"/>
              <w:left w:w="15" w:type="dxa"/>
              <w:bottom w:w="0" w:type="dxa"/>
              <w:right w:w="15" w:type="dxa"/>
            </w:tcMar>
            <w:vAlign w:val="center"/>
          </w:tcPr>
          <w:p w14:paraId="009B0401" w14:textId="77777777" w:rsidR="00AE7E10" w:rsidRPr="00E27AB7" w:rsidRDefault="00AE7E10" w:rsidP="009D1CB0">
            <w:pPr>
              <w:tabs>
                <w:tab w:val="left" w:pos="3828"/>
              </w:tabs>
              <w:jc w:val="both"/>
              <w:rPr>
                <w:rFonts w:ascii="Arial" w:hAnsi="Arial" w:cs="Arial"/>
                <w:b/>
                <w:sz w:val="12"/>
                <w:szCs w:val="18"/>
              </w:rPr>
            </w:pPr>
          </w:p>
        </w:tc>
        <w:tc>
          <w:tcPr>
            <w:tcW w:w="1701" w:type="dxa"/>
            <w:noWrap/>
            <w:tcMar>
              <w:top w:w="15" w:type="dxa"/>
              <w:left w:w="15" w:type="dxa"/>
              <w:bottom w:w="0" w:type="dxa"/>
              <w:right w:w="15" w:type="dxa"/>
            </w:tcMar>
            <w:vAlign w:val="bottom"/>
          </w:tcPr>
          <w:p w14:paraId="55F5394F" w14:textId="77777777" w:rsidR="00AE7E10" w:rsidRPr="00E27AB7" w:rsidRDefault="00AE7E10" w:rsidP="009D1CB0">
            <w:pPr>
              <w:tabs>
                <w:tab w:val="left" w:pos="3828"/>
              </w:tabs>
              <w:ind w:left="127" w:right="170"/>
              <w:jc w:val="right"/>
              <w:rPr>
                <w:rFonts w:ascii="Arial" w:hAnsi="Arial" w:cs="Arial"/>
                <w:b/>
                <w:bCs/>
                <w:sz w:val="12"/>
                <w:szCs w:val="18"/>
              </w:rPr>
            </w:pPr>
          </w:p>
        </w:tc>
        <w:tc>
          <w:tcPr>
            <w:tcW w:w="1701" w:type="dxa"/>
            <w:noWrap/>
            <w:tcMar>
              <w:top w:w="15" w:type="dxa"/>
              <w:left w:w="15" w:type="dxa"/>
              <w:bottom w:w="0" w:type="dxa"/>
              <w:right w:w="15" w:type="dxa"/>
            </w:tcMar>
            <w:vAlign w:val="bottom"/>
          </w:tcPr>
          <w:p w14:paraId="3BA46637" w14:textId="77777777" w:rsidR="00AE7E10" w:rsidRPr="00E27AB7" w:rsidRDefault="00AE7E10" w:rsidP="009D1CB0">
            <w:pPr>
              <w:tabs>
                <w:tab w:val="left" w:pos="3828"/>
              </w:tabs>
              <w:ind w:left="127" w:right="170"/>
              <w:jc w:val="right"/>
              <w:rPr>
                <w:rFonts w:ascii="Arial" w:hAnsi="Arial" w:cs="Arial"/>
                <w:b/>
                <w:bCs/>
                <w:sz w:val="12"/>
                <w:szCs w:val="18"/>
              </w:rPr>
            </w:pPr>
          </w:p>
        </w:tc>
        <w:tc>
          <w:tcPr>
            <w:tcW w:w="1300" w:type="dxa"/>
            <w:noWrap/>
            <w:tcMar>
              <w:top w:w="15" w:type="dxa"/>
              <w:left w:w="15" w:type="dxa"/>
              <w:bottom w:w="0" w:type="dxa"/>
              <w:right w:w="15" w:type="dxa"/>
            </w:tcMar>
            <w:vAlign w:val="bottom"/>
          </w:tcPr>
          <w:p w14:paraId="2CF21B1B" w14:textId="77777777" w:rsidR="00AE7E10" w:rsidRPr="00E27AB7" w:rsidRDefault="00AE7E10" w:rsidP="009D1CB0">
            <w:pPr>
              <w:tabs>
                <w:tab w:val="left" w:pos="3828"/>
              </w:tabs>
              <w:ind w:left="127" w:right="170"/>
              <w:jc w:val="right"/>
              <w:rPr>
                <w:rFonts w:ascii="Arial" w:hAnsi="Arial" w:cs="Arial"/>
                <w:b/>
                <w:bCs/>
                <w:sz w:val="12"/>
                <w:szCs w:val="18"/>
              </w:rPr>
            </w:pPr>
          </w:p>
        </w:tc>
      </w:tr>
      <w:tr w:rsidR="008D6186" w:rsidRPr="003B10B3" w14:paraId="0BB603AB" w14:textId="77777777" w:rsidTr="009D1CB0">
        <w:trPr>
          <w:trHeight w:val="25"/>
        </w:trPr>
        <w:tc>
          <w:tcPr>
            <w:tcW w:w="4678" w:type="dxa"/>
            <w:noWrap/>
            <w:tcMar>
              <w:top w:w="15" w:type="dxa"/>
              <w:left w:w="15" w:type="dxa"/>
              <w:bottom w:w="0" w:type="dxa"/>
              <w:right w:w="15" w:type="dxa"/>
            </w:tcMar>
            <w:vAlign w:val="center"/>
          </w:tcPr>
          <w:p w14:paraId="1E392265" w14:textId="77777777" w:rsidR="008D6186" w:rsidRPr="003B10B3" w:rsidRDefault="008D6186" w:rsidP="008D6186">
            <w:pPr>
              <w:tabs>
                <w:tab w:val="left" w:pos="3828"/>
              </w:tabs>
              <w:jc w:val="both"/>
              <w:rPr>
                <w:rFonts w:ascii="Arial" w:hAnsi="Arial" w:cs="Arial"/>
                <w:b/>
                <w:sz w:val="18"/>
                <w:szCs w:val="18"/>
              </w:rPr>
            </w:pPr>
            <w:r w:rsidRPr="003B10B3">
              <w:rPr>
                <w:rFonts w:ascii="Arial" w:hAnsi="Arial" w:cs="Arial"/>
                <w:b/>
                <w:sz w:val="18"/>
                <w:szCs w:val="18"/>
              </w:rPr>
              <w:t>Taksitli Ticari Krediler-TP</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0E93BB6" w14:textId="04A82C29"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73.049</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EA45F60" w14:textId="5ED83138"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1.030.075</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62EBD0CC" w14:textId="405768CB"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1.103.124</w:t>
            </w:r>
          </w:p>
        </w:tc>
      </w:tr>
      <w:tr w:rsidR="008D6186" w:rsidRPr="003B10B3" w14:paraId="6D2E7433" w14:textId="77777777" w:rsidTr="009D1CB0">
        <w:trPr>
          <w:trHeight w:val="25"/>
        </w:trPr>
        <w:tc>
          <w:tcPr>
            <w:tcW w:w="4678" w:type="dxa"/>
            <w:noWrap/>
            <w:tcMar>
              <w:top w:w="15" w:type="dxa"/>
              <w:left w:w="15" w:type="dxa"/>
              <w:bottom w:w="0" w:type="dxa"/>
              <w:right w:w="15" w:type="dxa"/>
            </w:tcMar>
            <w:vAlign w:val="center"/>
          </w:tcPr>
          <w:p w14:paraId="60B77DA0" w14:textId="77777777" w:rsidR="008D6186" w:rsidRPr="003B10B3" w:rsidRDefault="008D6186" w:rsidP="008D6186">
            <w:pPr>
              <w:tabs>
                <w:tab w:val="left" w:pos="3828"/>
              </w:tabs>
              <w:ind w:left="360"/>
              <w:jc w:val="both"/>
              <w:rPr>
                <w:rFonts w:ascii="Arial" w:hAnsi="Arial" w:cs="Arial"/>
                <w:sz w:val="18"/>
                <w:szCs w:val="18"/>
              </w:rPr>
            </w:pPr>
            <w:r w:rsidRPr="003B10B3">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7A5B6067" w14:textId="57C1E890"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 xml:space="preserve">              -     </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E8E443C" w14:textId="3DABA298"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67.460</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52DC6C2A" w14:textId="418D7CC2"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67.460</w:t>
            </w:r>
          </w:p>
        </w:tc>
      </w:tr>
      <w:tr w:rsidR="008D6186" w:rsidRPr="003B10B3" w14:paraId="79C12A7E" w14:textId="77777777" w:rsidTr="009D1CB0">
        <w:trPr>
          <w:trHeight w:val="25"/>
        </w:trPr>
        <w:tc>
          <w:tcPr>
            <w:tcW w:w="4678" w:type="dxa"/>
            <w:noWrap/>
            <w:tcMar>
              <w:top w:w="15" w:type="dxa"/>
              <w:left w:w="15" w:type="dxa"/>
              <w:bottom w:w="0" w:type="dxa"/>
              <w:right w:w="15" w:type="dxa"/>
            </w:tcMar>
            <w:vAlign w:val="center"/>
          </w:tcPr>
          <w:p w14:paraId="2A2CCCC7" w14:textId="77777777" w:rsidR="008D6186" w:rsidRPr="003B10B3" w:rsidRDefault="008D6186" w:rsidP="008D6186">
            <w:pPr>
              <w:tabs>
                <w:tab w:val="left" w:pos="3828"/>
              </w:tabs>
              <w:ind w:left="360"/>
              <w:jc w:val="both"/>
              <w:rPr>
                <w:rFonts w:ascii="Arial" w:hAnsi="Arial" w:cs="Arial"/>
                <w:sz w:val="18"/>
                <w:szCs w:val="18"/>
              </w:rPr>
            </w:pPr>
            <w:r w:rsidRPr="003B10B3">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3B8B8B3" w14:textId="241D802B"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70.123</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0926CAA" w14:textId="6C9C7133"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492.855</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7C5F9417" w14:textId="12E1171F"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562.978</w:t>
            </w:r>
          </w:p>
        </w:tc>
      </w:tr>
      <w:tr w:rsidR="008D6186" w:rsidRPr="003B10B3" w14:paraId="692EDEB1" w14:textId="77777777" w:rsidTr="009D1CB0">
        <w:trPr>
          <w:trHeight w:val="25"/>
        </w:trPr>
        <w:tc>
          <w:tcPr>
            <w:tcW w:w="4678" w:type="dxa"/>
            <w:noWrap/>
            <w:tcMar>
              <w:top w:w="15" w:type="dxa"/>
              <w:left w:w="15" w:type="dxa"/>
              <w:bottom w:w="0" w:type="dxa"/>
              <w:right w:w="15" w:type="dxa"/>
            </w:tcMar>
            <w:vAlign w:val="center"/>
          </w:tcPr>
          <w:p w14:paraId="02881299" w14:textId="77777777" w:rsidR="008D6186" w:rsidRPr="003B10B3" w:rsidRDefault="008D6186" w:rsidP="008D6186">
            <w:pPr>
              <w:tabs>
                <w:tab w:val="left" w:pos="3828"/>
              </w:tabs>
              <w:ind w:left="360"/>
              <w:jc w:val="both"/>
              <w:rPr>
                <w:rFonts w:ascii="Arial" w:hAnsi="Arial" w:cs="Arial"/>
                <w:sz w:val="18"/>
                <w:szCs w:val="18"/>
              </w:rPr>
            </w:pPr>
            <w:r w:rsidRPr="003B10B3">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93E1D92" w14:textId="2D9B0711"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2.926</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F014768" w14:textId="3179BCFC"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469.760</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0F1D1157" w14:textId="79E5C6E3"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472.686</w:t>
            </w:r>
          </w:p>
        </w:tc>
      </w:tr>
      <w:tr w:rsidR="002778AD" w:rsidRPr="003B10B3" w14:paraId="24405CAC" w14:textId="77777777" w:rsidTr="009D1CB0">
        <w:trPr>
          <w:trHeight w:val="25"/>
        </w:trPr>
        <w:tc>
          <w:tcPr>
            <w:tcW w:w="4678" w:type="dxa"/>
            <w:noWrap/>
            <w:tcMar>
              <w:top w:w="15" w:type="dxa"/>
              <w:left w:w="15" w:type="dxa"/>
              <w:bottom w:w="0" w:type="dxa"/>
              <w:right w:w="15" w:type="dxa"/>
            </w:tcMar>
            <w:vAlign w:val="center"/>
          </w:tcPr>
          <w:p w14:paraId="46220CF5"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2357F8FC" w14:textId="0B076C08"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00F79732" w14:textId="39D59901"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356FFCC2" w14:textId="1BB77D40"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r>
      <w:tr w:rsidR="002778AD" w:rsidRPr="003B10B3" w14:paraId="382F1AF9" w14:textId="77777777" w:rsidTr="009D1CB0">
        <w:trPr>
          <w:trHeight w:val="25"/>
        </w:trPr>
        <w:tc>
          <w:tcPr>
            <w:tcW w:w="4678" w:type="dxa"/>
            <w:noWrap/>
            <w:tcMar>
              <w:top w:w="15" w:type="dxa"/>
              <w:left w:w="15" w:type="dxa"/>
              <w:bottom w:w="0" w:type="dxa"/>
              <w:right w:w="15" w:type="dxa"/>
            </w:tcMar>
            <w:vAlign w:val="center"/>
          </w:tcPr>
          <w:p w14:paraId="542FE848" w14:textId="77777777" w:rsidR="002778AD" w:rsidRPr="003B10B3" w:rsidRDefault="002778AD" w:rsidP="002778AD">
            <w:pPr>
              <w:tabs>
                <w:tab w:val="left" w:pos="3828"/>
              </w:tabs>
              <w:jc w:val="both"/>
              <w:rPr>
                <w:rFonts w:ascii="Arial" w:hAnsi="Arial" w:cs="Arial"/>
                <w:b/>
                <w:sz w:val="18"/>
                <w:szCs w:val="18"/>
              </w:rPr>
            </w:pPr>
            <w:r w:rsidRPr="003B10B3">
              <w:rPr>
                <w:rFonts w:ascii="Arial" w:hAnsi="Arial" w:cs="Arial"/>
                <w:b/>
                <w:sz w:val="18"/>
                <w:szCs w:val="18"/>
              </w:rPr>
              <w:t>Taksitli Ticari Krediler-Dövize Endeksli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CEEFC08" w14:textId="405B03F0" w:rsidR="002778AD" w:rsidRPr="003B10B3" w:rsidRDefault="002778AD" w:rsidP="002778AD">
            <w:pPr>
              <w:tabs>
                <w:tab w:val="left" w:pos="3828"/>
              </w:tabs>
              <w:ind w:right="170"/>
              <w:jc w:val="right"/>
              <w:rPr>
                <w:rFonts w:ascii="Arial" w:hAnsi="Arial" w:cs="Arial"/>
                <w:b/>
                <w:bCs/>
                <w:color w:val="000000"/>
                <w:sz w:val="18"/>
                <w:szCs w:val="18"/>
              </w:rPr>
            </w:pPr>
            <w:r>
              <w:rPr>
                <w:rFonts w:ascii="Arial" w:hAnsi="Arial" w:cs="Arial"/>
                <w:b/>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07478BA3" w14:textId="31313E12" w:rsidR="002778AD" w:rsidRPr="003B10B3" w:rsidRDefault="002778AD" w:rsidP="002778AD">
            <w:pPr>
              <w:tabs>
                <w:tab w:val="left" w:pos="3828"/>
              </w:tabs>
              <w:ind w:right="170"/>
              <w:jc w:val="right"/>
              <w:rPr>
                <w:rFonts w:ascii="Arial" w:hAnsi="Arial" w:cs="Arial"/>
                <w:b/>
                <w:bCs/>
                <w:color w:val="000000"/>
                <w:sz w:val="18"/>
                <w:szCs w:val="18"/>
              </w:rPr>
            </w:pPr>
            <w:r>
              <w:rPr>
                <w:rFonts w:ascii="Arial" w:hAnsi="Arial" w:cs="Arial"/>
                <w:b/>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5EC49FB0" w14:textId="7680D861" w:rsidR="002778AD" w:rsidRPr="003B10B3" w:rsidRDefault="002778AD" w:rsidP="002778AD">
            <w:pPr>
              <w:tabs>
                <w:tab w:val="left" w:pos="3828"/>
              </w:tabs>
              <w:ind w:right="170"/>
              <w:jc w:val="right"/>
              <w:rPr>
                <w:rFonts w:ascii="Arial" w:hAnsi="Arial" w:cs="Arial"/>
                <w:b/>
                <w:bCs/>
                <w:color w:val="000000"/>
                <w:sz w:val="18"/>
                <w:szCs w:val="18"/>
              </w:rPr>
            </w:pPr>
            <w:r>
              <w:rPr>
                <w:rFonts w:ascii="Arial" w:hAnsi="Arial" w:cs="Arial"/>
                <w:b/>
                <w:bCs/>
                <w:color w:val="000000"/>
                <w:sz w:val="18"/>
                <w:szCs w:val="18"/>
              </w:rPr>
              <w:t>-</w:t>
            </w:r>
          </w:p>
        </w:tc>
      </w:tr>
      <w:tr w:rsidR="002778AD" w:rsidRPr="003B10B3" w14:paraId="352DE8D5" w14:textId="77777777" w:rsidTr="009D1CB0">
        <w:trPr>
          <w:trHeight w:val="25"/>
        </w:trPr>
        <w:tc>
          <w:tcPr>
            <w:tcW w:w="4678" w:type="dxa"/>
            <w:noWrap/>
            <w:tcMar>
              <w:top w:w="15" w:type="dxa"/>
              <w:left w:w="15" w:type="dxa"/>
              <w:bottom w:w="0" w:type="dxa"/>
              <w:right w:w="15" w:type="dxa"/>
            </w:tcMar>
            <w:vAlign w:val="center"/>
          </w:tcPr>
          <w:p w14:paraId="022A9BDA"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7A9A20F" w14:textId="5B9AAEDE"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01BAE535" w14:textId="463F99EF"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79F7DEDE" w14:textId="76929E55"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r>
      <w:tr w:rsidR="002778AD" w:rsidRPr="003B10B3" w14:paraId="223C8801" w14:textId="77777777" w:rsidTr="009D1CB0">
        <w:trPr>
          <w:trHeight w:val="25"/>
        </w:trPr>
        <w:tc>
          <w:tcPr>
            <w:tcW w:w="4678" w:type="dxa"/>
            <w:noWrap/>
            <w:tcMar>
              <w:top w:w="15" w:type="dxa"/>
              <w:left w:w="15" w:type="dxa"/>
              <w:bottom w:w="0" w:type="dxa"/>
              <w:right w:w="15" w:type="dxa"/>
            </w:tcMar>
            <w:vAlign w:val="center"/>
          </w:tcPr>
          <w:p w14:paraId="3D49F970"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9F31128" w14:textId="0063C122"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CE612B5" w14:textId="093E4B8D"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0168882B" w14:textId="32DCF4F4"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r>
      <w:tr w:rsidR="002778AD" w:rsidRPr="003B10B3" w14:paraId="461DD2B3" w14:textId="77777777" w:rsidTr="009D1CB0">
        <w:trPr>
          <w:trHeight w:val="25"/>
        </w:trPr>
        <w:tc>
          <w:tcPr>
            <w:tcW w:w="4678" w:type="dxa"/>
            <w:noWrap/>
            <w:tcMar>
              <w:top w:w="15" w:type="dxa"/>
              <w:left w:w="15" w:type="dxa"/>
              <w:bottom w:w="0" w:type="dxa"/>
              <w:right w:w="15" w:type="dxa"/>
            </w:tcMar>
            <w:vAlign w:val="center"/>
          </w:tcPr>
          <w:p w14:paraId="073A528E"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37DB570" w14:textId="6BB3AA45"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8A67372" w14:textId="715C5CD9"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54A7D832" w14:textId="117DDB54"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r>
      <w:tr w:rsidR="002778AD" w:rsidRPr="003B10B3" w14:paraId="7D7EE6D2" w14:textId="77777777" w:rsidTr="009D1CB0">
        <w:trPr>
          <w:trHeight w:val="25"/>
        </w:trPr>
        <w:tc>
          <w:tcPr>
            <w:tcW w:w="4678" w:type="dxa"/>
            <w:noWrap/>
            <w:tcMar>
              <w:top w:w="15" w:type="dxa"/>
              <w:left w:w="15" w:type="dxa"/>
              <w:bottom w:w="0" w:type="dxa"/>
              <w:right w:w="15" w:type="dxa"/>
            </w:tcMar>
            <w:vAlign w:val="center"/>
          </w:tcPr>
          <w:p w14:paraId="01290362"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D737EBA" w14:textId="3FF1D75C"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72D15AEB" w14:textId="10A72C9F"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6499DB4C" w14:textId="34F79A48" w:rsidR="002778AD" w:rsidRPr="003B10B3" w:rsidRDefault="002778AD" w:rsidP="002778AD">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r>
      <w:tr w:rsidR="008D6186" w:rsidRPr="003B10B3" w14:paraId="66424EF1" w14:textId="77777777" w:rsidTr="009D1CB0">
        <w:trPr>
          <w:trHeight w:val="25"/>
        </w:trPr>
        <w:tc>
          <w:tcPr>
            <w:tcW w:w="4678" w:type="dxa"/>
            <w:noWrap/>
            <w:tcMar>
              <w:top w:w="15" w:type="dxa"/>
              <w:left w:w="15" w:type="dxa"/>
              <w:bottom w:w="0" w:type="dxa"/>
              <w:right w:w="15" w:type="dxa"/>
            </w:tcMar>
            <w:vAlign w:val="center"/>
          </w:tcPr>
          <w:p w14:paraId="0869FBEE" w14:textId="77777777" w:rsidR="008D6186" w:rsidRPr="003B10B3" w:rsidRDefault="008D6186" w:rsidP="008D6186">
            <w:pPr>
              <w:tabs>
                <w:tab w:val="left" w:pos="3828"/>
              </w:tabs>
              <w:jc w:val="both"/>
              <w:rPr>
                <w:rFonts w:ascii="Arial" w:hAnsi="Arial" w:cs="Arial"/>
                <w:b/>
                <w:sz w:val="18"/>
                <w:szCs w:val="18"/>
              </w:rPr>
            </w:pPr>
            <w:r w:rsidRPr="003B10B3">
              <w:rPr>
                <w:rFonts w:ascii="Arial" w:hAnsi="Arial" w:cs="Arial"/>
                <w:b/>
                <w:sz w:val="18"/>
                <w:szCs w:val="18"/>
              </w:rPr>
              <w:t>Taksitli Ticari Krediler-</w:t>
            </w:r>
            <w:proofErr w:type="spellStart"/>
            <w:r w:rsidRPr="003B10B3">
              <w:rPr>
                <w:rFonts w:ascii="Arial" w:hAnsi="Arial" w:cs="Arial"/>
                <w:b/>
                <w:sz w:val="18"/>
                <w:szCs w:val="18"/>
              </w:rPr>
              <w:t>YP</w:t>
            </w:r>
            <w:proofErr w:type="spellEnd"/>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4F293D4" w14:textId="2345CD04"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 xml:space="preserve">              -     </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91E18F6" w14:textId="16B03EE9"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45.032</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22B07341" w14:textId="3DF57F8E"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45.032</w:t>
            </w:r>
          </w:p>
        </w:tc>
      </w:tr>
      <w:tr w:rsidR="002778AD" w:rsidRPr="003B10B3" w14:paraId="62527CC3" w14:textId="77777777" w:rsidTr="009D1CB0">
        <w:trPr>
          <w:trHeight w:val="25"/>
        </w:trPr>
        <w:tc>
          <w:tcPr>
            <w:tcW w:w="4678" w:type="dxa"/>
            <w:noWrap/>
            <w:tcMar>
              <w:top w:w="15" w:type="dxa"/>
              <w:left w:w="15" w:type="dxa"/>
              <w:bottom w:w="0" w:type="dxa"/>
              <w:right w:w="15" w:type="dxa"/>
            </w:tcMar>
            <w:vAlign w:val="center"/>
          </w:tcPr>
          <w:p w14:paraId="18DB5496"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İşyeri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148BA96" w14:textId="19C8E9DE" w:rsidR="002778AD" w:rsidRPr="003B10B3" w:rsidRDefault="002778AD"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E2AD9E4" w14:textId="308107E0" w:rsidR="002778AD" w:rsidRPr="003B10B3" w:rsidRDefault="008D6186"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5CF5F204" w14:textId="6E30DA74" w:rsidR="002778AD" w:rsidRPr="003B10B3" w:rsidRDefault="008D6186" w:rsidP="002778AD">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r>
      <w:tr w:rsidR="008D6186" w:rsidRPr="003B10B3" w14:paraId="1BDF2C39" w14:textId="77777777" w:rsidTr="009D1CB0">
        <w:trPr>
          <w:trHeight w:val="25"/>
        </w:trPr>
        <w:tc>
          <w:tcPr>
            <w:tcW w:w="4678" w:type="dxa"/>
            <w:noWrap/>
            <w:tcMar>
              <w:top w:w="15" w:type="dxa"/>
              <w:left w:w="15" w:type="dxa"/>
              <w:bottom w:w="0" w:type="dxa"/>
              <w:right w:w="15" w:type="dxa"/>
            </w:tcMar>
            <w:vAlign w:val="center"/>
          </w:tcPr>
          <w:p w14:paraId="1189219B" w14:textId="77777777" w:rsidR="008D6186" w:rsidRPr="003B10B3" w:rsidRDefault="008D6186" w:rsidP="008D6186">
            <w:pPr>
              <w:tabs>
                <w:tab w:val="left" w:pos="3828"/>
              </w:tabs>
              <w:ind w:left="360"/>
              <w:jc w:val="both"/>
              <w:rPr>
                <w:rFonts w:ascii="Arial" w:hAnsi="Arial" w:cs="Arial"/>
                <w:sz w:val="18"/>
                <w:szCs w:val="18"/>
              </w:rPr>
            </w:pPr>
            <w:r w:rsidRPr="003B10B3">
              <w:rPr>
                <w:rFonts w:ascii="Arial" w:hAnsi="Arial" w:cs="Arial"/>
                <w:sz w:val="18"/>
                <w:szCs w:val="18"/>
              </w:rPr>
              <w:t>Taşıt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54DAE5D7" w14:textId="7C21B108" w:rsidR="008D6186" w:rsidRPr="003B10B3" w:rsidRDefault="008D6186" w:rsidP="008D6186">
            <w:pPr>
              <w:tabs>
                <w:tab w:val="left" w:pos="3828"/>
              </w:tabs>
              <w:ind w:right="170"/>
              <w:jc w:val="right"/>
              <w:rPr>
                <w:rFonts w:ascii="Arial" w:hAnsi="Arial" w:cs="Arial"/>
                <w:bCs/>
                <w:color w:val="000000"/>
                <w:sz w:val="18"/>
                <w:szCs w:val="18"/>
              </w:rPr>
            </w:pPr>
            <w:r>
              <w:rPr>
                <w:rFonts w:ascii="Arial" w:hAnsi="Arial" w:cs="Arial"/>
                <w:bCs/>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6CB03B39" w14:textId="1DBC94AA"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20.062</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3FDCFCE8" w14:textId="23B69CC9" w:rsidR="008D6186" w:rsidRPr="003B10B3" w:rsidRDefault="008D6186" w:rsidP="008D6186">
            <w:pPr>
              <w:tabs>
                <w:tab w:val="left" w:pos="3828"/>
              </w:tabs>
              <w:ind w:right="170"/>
              <w:jc w:val="right"/>
              <w:rPr>
                <w:rFonts w:ascii="Arial" w:hAnsi="Arial" w:cs="Arial"/>
                <w:bCs/>
                <w:color w:val="000000"/>
                <w:sz w:val="18"/>
                <w:szCs w:val="18"/>
              </w:rPr>
            </w:pPr>
            <w:r w:rsidRPr="00D33C21">
              <w:rPr>
                <w:rFonts w:asciiTheme="minorBidi" w:hAnsiTheme="minorBidi" w:cstheme="minorBidi"/>
                <w:color w:val="000000"/>
                <w:sz w:val="18"/>
                <w:szCs w:val="18"/>
              </w:rPr>
              <w:t>20.062</w:t>
            </w:r>
          </w:p>
        </w:tc>
      </w:tr>
      <w:tr w:rsidR="008D6186" w:rsidRPr="003B10B3" w14:paraId="79260915" w14:textId="77777777" w:rsidTr="009D1CB0">
        <w:trPr>
          <w:trHeight w:val="25"/>
        </w:trPr>
        <w:tc>
          <w:tcPr>
            <w:tcW w:w="4678" w:type="dxa"/>
            <w:noWrap/>
            <w:tcMar>
              <w:top w:w="15" w:type="dxa"/>
              <w:left w:w="15" w:type="dxa"/>
              <w:bottom w:w="0" w:type="dxa"/>
              <w:right w:w="15" w:type="dxa"/>
            </w:tcMar>
            <w:vAlign w:val="center"/>
          </w:tcPr>
          <w:p w14:paraId="5BB03550" w14:textId="77777777" w:rsidR="008D6186" w:rsidRPr="003B10B3" w:rsidRDefault="008D6186" w:rsidP="008D6186">
            <w:pPr>
              <w:tabs>
                <w:tab w:val="left" w:pos="3828"/>
              </w:tabs>
              <w:ind w:left="360"/>
              <w:jc w:val="both"/>
              <w:rPr>
                <w:rFonts w:ascii="Arial" w:hAnsi="Arial" w:cs="Arial"/>
                <w:sz w:val="18"/>
                <w:szCs w:val="18"/>
              </w:rPr>
            </w:pPr>
            <w:r w:rsidRPr="003B10B3">
              <w:rPr>
                <w:rFonts w:ascii="Arial" w:hAnsi="Arial" w:cs="Arial"/>
                <w:sz w:val="18"/>
                <w:szCs w:val="18"/>
              </w:rPr>
              <w:t>İhtiyaç Kredileri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11FA1728" w14:textId="52112DB5" w:rsidR="008D6186" w:rsidRPr="003B10B3" w:rsidRDefault="008D6186" w:rsidP="008D6186">
            <w:pPr>
              <w:tabs>
                <w:tab w:val="left" w:pos="3828"/>
              </w:tabs>
              <w:ind w:right="170"/>
              <w:jc w:val="right"/>
              <w:rPr>
                <w:rFonts w:ascii="Arial" w:hAnsi="Arial" w:cs="Arial"/>
                <w:color w:val="000000"/>
                <w:sz w:val="18"/>
                <w:szCs w:val="18"/>
              </w:rPr>
            </w:pPr>
            <w:r>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42570BE2" w14:textId="18409374" w:rsidR="008D6186" w:rsidRPr="003B10B3" w:rsidRDefault="008D6186" w:rsidP="008D6186">
            <w:pPr>
              <w:tabs>
                <w:tab w:val="left" w:pos="3828"/>
              </w:tabs>
              <w:ind w:right="170"/>
              <w:jc w:val="right"/>
              <w:rPr>
                <w:rFonts w:ascii="Arial" w:hAnsi="Arial" w:cs="Arial"/>
                <w:color w:val="000000"/>
                <w:sz w:val="18"/>
                <w:szCs w:val="18"/>
              </w:rPr>
            </w:pPr>
            <w:r w:rsidRPr="00D33C21">
              <w:rPr>
                <w:rFonts w:asciiTheme="minorBidi" w:hAnsiTheme="minorBidi" w:cstheme="minorBidi"/>
                <w:color w:val="000000"/>
                <w:sz w:val="18"/>
                <w:szCs w:val="18"/>
              </w:rPr>
              <w:t>24.970</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206FB957" w14:textId="513C61A1" w:rsidR="008D6186" w:rsidRPr="003B10B3" w:rsidRDefault="008D6186" w:rsidP="008D6186">
            <w:pPr>
              <w:tabs>
                <w:tab w:val="left" w:pos="3828"/>
              </w:tabs>
              <w:ind w:right="170"/>
              <w:jc w:val="right"/>
              <w:rPr>
                <w:rFonts w:ascii="Arial" w:hAnsi="Arial" w:cs="Arial"/>
                <w:color w:val="000000"/>
                <w:sz w:val="18"/>
                <w:szCs w:val="18"/>
              </w:rPr>
            </w:pPr>
            <w:r w:rsidRPr="00D33C21">
              <w:rPr>
                <w:rFonts w:asciiTheme="minorBidi" w:hAnsiTheme="minorBidi" w:cstheme="minorBidi"/>
                <w:color w:val="000000"/>
                <w:sz w:val="18"/>
                <w:szCs w:val="18"/>
              </w:rPr>
              <w:t>24.970</w:t>
            </w:r>
          </w:p>
        </w:tc>
      </w:tr>
      <w:tr w:rsidR="002778AD" w:rsidRPr="003B10B3" w14:paraId="18790AEE" w14:textId="77777777" w:rsidTr="007475FA">
        <w:trPr>
          <w:trHeight w:val="25"/>
        </w:trPr>
        <w:tc>
          <w:tcPr>
            <w:tcW w:w="4678" w:type="dxa"/>
            <w:noWrap/>
            <w:tcMar>
              <w:top w:w="15" w:type="dxa"/>
              <w:left w:w="15" w:type="dxa"/>
              <w:bottom w:w="0" w:type="dxa"/>
              <w:right w:w="15" w:type="dxa"/>
            </w:tcMar>
            <w:vAlign w:val="center"/>
          </w:tcPr>
          <w:p w14:paraId="43375999"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Diğer</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D751CDF" w14:textId="5575CAF7"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50E16C21" w14:textId="29860BE2"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72FE1503" w14:textId="2EAE58DD"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r>
      <w:tr w:rsidR="002778AD" w:rsidRPr="003B10B3" w14:paraId="5634A9A7" w14:textId="77777777" w:rsidTr="007475FA">
        <w:trPr>
          <w:trHeight w:val="25"/>
        </w:trPr>
        <w:tc>
          <w:tcPr>
            <w:tcW w:w="4678" w:type="dxa"/>
            <w:noWrap/>
            <w:tcMar>
              <w:top w:w="15" w:type="dxa"/>
              <w:left w:w="15" w:type="dxa"/>
              <w:bottom w:w="0" w:type="dxa"/>
              <w:right w:w="15" w:type="dxa"/>
            </w:tcMar>
            <w:vAlign w:val="center"/>
          </w:tcPr>
          <w:p w14:paraId="76A5033B" w14:textId="77777777" w:rsidR="002778AD" w:rsidRPr="003B10B3" w:rsidRDefault="002778AD" w:rsidP="002778AD">
            <w:pPr>
              <w:tabs>
                <w:tab w:val="left" w:pos="3828"/>
              </w:tabs>
              <w:jc w:val="both"/>
              <w:rPr>
                <w:rFonts w:ascii="Arial" w:hAnsi="Arial" w:cs="Arial"/>
                <w:b/>
                <w:sz w:val="18"/>
                <w:szCs w:val="18"/>
              </w:rPr>
            </w:pPr>
            <w:r w:rsidRPr="003B10B3">
              <w:rPr>
                <w:rFonts w:ascii="Arial" w:hAnsi="Arial" w:cs="Arial"/>
                <w:b/>
                <w:sz w:val="18"/>
                <w:szCs w:val="18"/>
              </w:rPr>
              <w:t>Kurumsal Kredi Kartları-TP</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379E62C" w14:textId="5175E40F"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667FE3A6" w14:textId="47988848"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534D43F3" w14:textId="3DB36381"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r>
      <w:tr w:rsidR="002778AD" w:rsidRPr="003B10B3" w14:paraId="37DC4BA1" w14:textId="77777777" w:rsidTr="007475FA">
        <w:trPr>
          <w:trHeight w:val="25"/>
        </w:trPr>
        <w:tc>
          <w:tcPr>
            <w:tcW w:w="4678" w:type="dxa"/>
            <w:noWrap/>
            <w:tcMar>
              <w:top w:w="15" w:type="dxa"/>
              <w:left w:w="15" w:type="dxa"/>
              <w:bottom w:w="0" w:type="dxa"/>
              <w:right w:w="15" w:type="dxa"/>
            </w:tcMar>
            <w:vAlign w:val="center"/>
          </w:tcPr>
          <w:p w14:paraId="3D5D467B"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 xml:space="preserve">Taksitli </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E65BC38" w14:textId="78326360"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5FF27A85" w14:textId="72505A8C"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745339C6" w14:textId="399702FB"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r>
      <w:tr w:rsidR="002778AD" w:rsidRPr="003B10B3" w14:paraId="682DD755" w14:textId="77777777" w:rsidTr="007475FA">
        <w:trPr>
          <w:trHeight w:val="25"/>
        </w:trPr>
        <w:tc>
          <w:tcPr>
            <w:tcW w:w="4678" w:type="dxa"/>
            <w:noWrap/>
            <w:tcMar>
              <w:top w:w="15" w:type="dxa"/>
              <w:left w:w="15" w:type="dxa"/>
              <w:bottom w:w="0" w:type="dxa"/>
              <w:right w:w="15" w:type="dxa"/>
            </w:tcMar>
            <w:vAlign w:val="center"/>
          </w:tcPr>
          <w:p w14:paraId="194E2C25"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Taksitsiz</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670033F2" w14:textId="285A4FEB"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DD5C713" w14:textId="68ED6D11"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5D42D68D" w14:textId="383707EB"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r>
      <w:tr w:rsidR="002778AD" w:rsidRPr="003B10B3" w14:paraId="7DD99F04" w14:textId="77777777" w:rsidTr="007475FA">
        <w:trPr>
          <w:trHeight w:val="25"/>
        </w:trPr>
        <w:tc>
          <w:tcPr>
            <w:tcW w:w="4678" w:type="dxa"/>
            <w:noWrap/>
            <w:tcMar>
              <w:top w:w="15" w:type="dxa"/>
              <w:left w:w="15" w:type="dxa"/>
              <w:bottom w:w="0" w:type="dxa"/>
              <w:right w:w="15" w:type="dxa"/>
            </w:tcMar>
            <w:vAlign w:val="center"/>
          </w:tcPr>
          <w:p w14:paraId="41AAB83D" w14:textId="77777777" w:rsidR="002778AD" w:rsidRPr="003B10B3" w:rsidRDefault="002778AD" w:rsidP="002778AD">
            <w:pPr>
              <w:tabs>
                <w:tab w:val="left" w:pos="3828"/>
              </w:tabs>
              <w:jc w:val="both"/>
              <w:rPr>
                <w:rFonts w:ascii="Arial" w:hAnsi="Arial" w:cs="Arial"/>
                <w:b/>
                <w:sz w:val="18"/>
                <w:szCs w:val="18"/>
              </w:rPr>
            </w:pPr>
            <w:r w:rsidRPr="003B10B3">
              <w:rPr>
                <w:rFonts w:ascii="Arial" w:hAnsi="Arial" w:cs="Arial"/>
                <w:b/>
                <w:sz w:val="18"/>
                <w:szCs w:val="18"/>
              </w:rPr>
              <w:t>Kurumsal Kredi Kartları-</w:t>
            </w:r>
            <w:proofErr w:type="spellStart"/>
            <w:r w:rsidRPr="003B10B3">
              <w:rPr>
                <w:rFonts w:ascii="Arial" w:hAnsi="Arial" w:cs="Arial"/>
                <w:b/>
                <w:sz w:val="18"/>
                <w:szCs w:val="18"/>
              </w:rPr>
              <w:t>YP</w:t>
            </w:r>
            <w:proofErr w:type="spellEnd"/>
          </w:p>
        </w:tc>
        <w:tc>
          <w:tcPr>
            <w:tcW w:w="1701" w:type="dxa"/>
            <w:tcBorders>
              <w:top w:val="nil"/>
              <w:left w:val="nil"/>
              <w:bottom w:val="nil"/>
              <w:right w:val="nil"/>
            </w:tcBorders>
            <w:shd w:val="clear" w:color="auto" w:fill="auto"/>
            <w:noWrap/>
            <w:tcMar>
              <w:top w:w="15" w:type="dxa"/>
              <w:left w:w="15" w:type="dxa"/>
              <w:bottom w:w="0" w:type="dxa"/>
              <w:right w:w="15" w:type="dxa"/>
            </w:tcMar>
          </w:tcPr>
          <w:p w14:paraId="4D6AC644" w14:textId="197F2028"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1444EAD5" w14:textId="76C5279F"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32F1B5D6" w14:textId="52B546EE" w:rsidR="002778AD" w:rsidRPr="003B10B3" w:rsidRDefault="002778AD" w:rsidP="002778AD">
            <w:pPr>
              <w:tabs>
                <w:tab w:val="left" w:pos="3828"/>
              </w:tabs>
              <w:ind w:right="170"/>
              <w:jc w:val="right"/>
              <w:rPr>
                <w:rFonts w:ascii="Arial" w:hAnsi="Arial" w:cs="Arial"/>
                <w:b/>
                <w:bCs/>
                <w:color w:val="000000"/>
                <w:sz w:val="18"/>
                <w:szCs w:val="18"/>
              </w:rPr>
            </w:pPr>
            <w:r w:rsidRPr="00851DE3">
              <w:rPr>
                <w:rFonts w:ascii="Arial" w:hAnsi="Arial" w:cs="Arial"/>
                <w:color w:val="000000"/>
                <w:sz w:val="18"/>
                <w:szCs w:val="18"/>
              </w:rPr>
              <w:t>-</w:t>
            </w:r>
          </w:p>
        </w:tc>
      </w:tr>
      <w:tr w:rsidR="002778AD" w:rsidRPr="003B10B3" w14:paraId="2FE32916" w14:textId="77777777" w:rsidTr="007475FA">
        <w:trPr>
          <w:trHeight w:val="25"/>
        </w:trPr>
        <w:tc>
          <w:tcPr>
            <w:tcW w:w="4678" w:type="dxa"/>
            <w:noWrap/>
            <w:tcMar>
              <w:top w:w="15" w:type="dxa"/>
              <w:left w:w="15" w:type="dxa"/>
              <w:bottom w:w="0" w:type="dxa"/>
              <w:right w:w="15" w:type="dxa"/>
            </w:tcMar>
            <w:vAlign w:val="center"/>
          </w:tcPr>
          <w:p w14:paraId="20B65936"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 xml:space="preserve">Taksitli </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E8930BB" w14:textId="2FD65430"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401F2DAE" w14:textId="5F596A7A"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07284B73" w14:textId="0C461AAA"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r>
      <w:tr w:rsidR="002778AD" w:rsidRPr="003B10B3" w14:paraId="76437AA2" w14:textId="77777777" w:rsidTr="007475FA">
        <w:trPr>
          <w:trHeight w:val="25"/>
        </w:trPr>
        <w:tc>
          <w:tcPr>
            <w:tcW w:w="4678" w:type="dxa"/>
            <w:noWrap/>
            <w:tcMar>
              <w:top w:w="15" w:type="dxa"/>
              <w:left w:w="15" w:type="dxa"/>
              <w:bottom w:w="0" w:type="dxa"/>
              <w:right w:w="15" w:type="dxa"/>
            </w:tcMar>
            <w:vAlign w:val="center"/>
          </w:tcPr>
          <w:p w14:paraId="38ABEE36" w14:textId="77777777" w:rsidR="002778AD" w:rsidRPr="003B10B3" w:rsidRDefault="002778AD" w:rsidP="002778AD">
            <w:pPr>
              <w:tabs>
                <w:tab w:val="left" w:pos="3828"/>
              </w:tabs>
              <w:ind w:left="360"/>
              <w:jc w:val="both"/>
              <w:rPr>
                <w:rFonts w:ascii="Arial" w:hAnsi="Arial" w:cs="Arial"/>
                <w:sz w:val="18"/>
                <w:szCs w:val="18"/>
              </w:rPr>
            </w:pPr>
            <w:r w:rsidRPr="003B10B3">
              <w:rPr>
                <w:rFonts w:ascii="Arial" w:hAnsi="Arial" w:cs="Arial"/>
                <w:sz w:val="18"/>
                <w:szCs w:val="18"/>
              </w:rPr>
              <w:t>Taksitsiz</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6DE5074" w14:textId="6B940157"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09C14CE2" w14:textId="48231066"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57AF2C4D" w14:textId="194F1B68"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r>
      <w:tr w:rsidR="002778AD" w:rsidRPr="003B10B3" w14:paraId="0279F914" w14:textId="77777777" w:rsidTr="007475FA">
        <w:trPr>
          <w:trHeight w:val="25"/>
        </w:trPr>
        <w:tc>
          <w:tcPr>
            <w:tcW w:w="4678" w:type="dxa"/>
            <w:noWrap/>
            <w:tcMar>
              <w:top w:w="15" w:type="dxa"/>
              <w:left w:w="15" w:type="dxa"/>
              <w:bottom w:w="0" w:type="dxa"/>
              <w:right w:w="15" w:type="dxa"/>
            </w:tcMar>
            <w:vAlign w:val="center"/>
          </w:tcPr>
          <w:p w14:paraId="15C491F0" w14:textId="77777777" w:rsidR="002778AD" w:rsidRPr="003B10B3" w:rsidRDefault="002778AD" w:rsidP="002778AD">
            <w:pPr>
              <w:tabs>
                <w:tab w:val="left" w:pos="3828"/>
              </w:tabs>
              <w:jc w:val="both"/>
              <w:rPr>
                <w:rFonts w:ascii="Arial" w:hAnsi="Arial" w:cs="Arial"/>
                <w:b/>
                <w:sz w:val="18"/>
                <w:szCs w:val="18"/>
              </w:rPr>
            </w:pPr>
            <w:r w:rsidRPr="003B10B3">
              <w:rPr>
                <w:rFonts w:ascii="Arial" w:hAnsi="Arial" w:cs="Arial"/>
                <w:b/>
                <w:sz w:val="18"/>
                <w:szCs w:val="18"/>
              </w:rPr>
              <w:t xml:space="preserve">Kredili </w:t>
            </w:r>
            <w:r w:rsidRPr="003B10B3">
              <w:rPr>
                <w:rFonts w:ascii="Arial" w:hAnsi="Arial" w:cs="Arial"/>
                <w:b/>
                <w:sz w:val="18"/>
                <w:szCs w:val="20"/>
              </w:rPr>
              <w:t>Özel Cari Hesap</w:t>
            </w:r>
            <w:r w:rsidRPr="003B10B3" w:rsidDel="00FF714B">
              <w:rPr>
                <w:rFonts w:ascii="Arial" w:hAnsi="Arial" w:cs="Arial"/>
                <w:b/>
                <w:sz w:val="18"/>
                <w:szCs w:val="18"/>
              </w:rPr>
              <w:t xml:space="preserve"> </w:t>
            </w:r>
            <w:r w:rsidRPr="003B10B3">
              <w:rPr>
                <w:rFonts w:ascii="Arial" w:hAnsi="Arial" w:cs="Arial"/>
                <w:b/>
                <w:sz w:val="18"/>
                <w:szCs w:val="18"/>
              </w:rPr>
              <w:t>-TP (Tüzel Kişi)</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311F6C0C" w14:textId="150A2D73" w:rsidR="002778AD" w:rsidRPr="003B10B3" w:rsidRDefault="002778AD" w:rsidP="002778AD">
            <w:pPr>
              <w:tabs>
                <w:tab w:val="left" w:pos="3828"/>
              </w:tabs>
              <w:ind w:right="170"/>
              <w:jc w:val="right"/>
              <w:rPr>
                <w:rFonts w:ascii="Arial" w:hAnsi="Arial" w:cs="Arial"/>
                <w:color w:val="000000"/>
                <w:sz w:val="18"/>
                <w:szCs w:val="18"/>
              </w:rPr>
            </w:pPr>
            <w:r w:rsidRPr="00851DE3">
              <w:rPr>
                <w:rFonts w:ascii="Arial" w:hAnsi="Arial" w:cs="Arial"/>
                <w:color w:val="000000"/>
                <w:sz w:val="18"/>
                <w:szCs w:val="18"/>
              </w:rPr>
              <w:t>-</w:t>
            </w:r>
          </w:p>
        </w:tc>
        <w:tc>
          <w:tcPr>
            <w:tcW w:w="1701" w:type="dxa"/>
            <w:tcBorders>
              <w:top w:val="nil"/>
              <w:left w:val="nil"/>
              <w:bottom w:val="nil"/>
              <w:right w:val="nil"/>
            </w:tcBorders>
            <w:shd w:val="clear" w:color="auto" w:fill="auto"/>
            <w:noWrap/>
            <w:tcMar>
              <w:top w:w="15" w:type="dxa"/>
              <w:left w:w="15" w:type="dxa"/>
              <w:bottom w:w="0" w:type="dxa"/>
              <w:right w:w="15" w:type="dxa"/>
            </w:tcMar>
          </w:tcPr>
          <w:p w14:paraId="1D80C341" w14:textId="03084762" w:rsidR="002778AD" w:rsidRPr="003B10B3" w:rsidRDefault="002778AD" w:rsidP="002778AD">
            <w:pPr>
              <w:tabs>
                <w:tab w:val="left" w:pos="3828"/>
              </w:tabs>
              <w:ind w:right="170"/>
              <w:jc w:val="right"/>
              <w:rPr>
                <w:sz w:val="20"/>
                <w:szCs w:val="20"/>
              </w:rPr>
            </w:pPr>
            <w:r w:rsidRPr="00851DE3">
              <w:rPr>
                <w:rFonts w:ascii="Arial" w:hAnsi="Arial" w:cs="Arial"/>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tcPr>
          <w:p w14:paraId="6FCF659C" w14:textId="7A54F5CF" w:rsidR="002778AD" w:rsidRPr="003B10B3" w:rsidRDefault="002778AD" w:rsidP="002778AD">
            <w:pPr>
              <w:tabs>
                <w:tab w:val="left" w:pos="3828"/>
              </w:tabs>
              <w:ind w:right="170"/>
              <w:jc w:val="right"/>
              <w:rPr>
                <w:sz w:val="20"/>
                <w:szCs w:val="20"/>
              </w:rPr>
            </w:pPr>
            <w:r w:rsidRPr="00851DE3">
              <w:rPr>
                <w:rFonts w:ascii="Arial" w:hAnsi="Arial" w:cs="Arial"/>
                <w:color w:val="000000"/>
                <w:sz w:val="18"/>
                <w:szCs w:val="18"/>
              </w:rPr>
              <w:t>-</w:t>
            </w:r>
          </w:p>
        </w:tc>
      </w:tr>
      <w:tr w:rsidR="008D6186" w:rsidRPr="003B10B3" w14:paraId="75F77BC7" w14:textId="77777777" w:rsidTr="009D1CB0">
        <w:trPr>
          <w:trHeight w:val="25"/>
        </w:trPr>
        <w:tc>
          <w:tcPr>
            <w:tcW w:w="4678" w:type="dxa"/>
            <w:noWrap/>
            <w:tcMar>
              <w:top w:w="15" w:type="dxa"/>
              <w:left w:w="15" w:type="dxa"/>
              <w:bottom w:w="0" w:type="dxa"/>
              <w:right w:w="15" w:type="dxa"/>
            </w:tcMar>
            <w:vAlign w:val="center"/>
          </w:tcPr>
          <w:p w14:paraId="1C551ADB" w14:textId="77777777" w:rsidR="008D6186" w:rsidRPr="003B10B3" w:rsidRDefault="008D6186" w:rsidP="008D6186">
            <w:pPr>
              <w:tabs>
                <w:tab w:val="left" w:pos="3828"/>
              </w:tabs>
              <w:jc w:val="both"/>
              <w:rPr>
                <w:rFonts w:ascii="Arial" w:hAnsi="Arial" w:cs="Arial"/>
                <w:b/>
                <w:sz w:val="18"/>
                <w:szCs w:val="18"/>
              </w:rPr>
            </w:pPr>
            <w:r w:rsidRPr="003B10B3">
              <w:rPr>
                <w:rFonts w:ascii="Arial" w:hAnsi="Arial" w:cs="Arial"/>
                <w:b/>
                <w:sz w:val="18"/>
                <w:szCs w:val="18"/>
              </w:rPr>
              <w:t xml:space="preserve">Kredili </w:t>
            </w:r>
            <w:r w:rsidRPr="003B10B3">
              <w:rPr>
                <w:rFonts w:ascii="Arial" w:hAnsi="Arial" w:cs="Arial"/>
                <w:b/>
                <w:sz w:val="18"/>
                <w:szCs w:val="20"/>
              </w:rPr>
              <w:t>Özel Cari Hesap</w:t>
            </w:r>
            <w:r w:rsidRPr="003B10B3" w:rsidDel="00FF714B">
              <w:rPr>
                <w:rFonts w:ascii="Arial" w:hAnsi="Arial" w:cs="Arial"/>
                <w:b/>
                <w:sz w:val="18"/>
                <w:szCs w:val="18"/>
              </w:rPr>
              <w:t xml:space="preserve"> </w:t>
            </w:r>
            <w:r w:rsidRPr="003B10B3">
              <w:rPr>
                <w:rFonts w:ascii="Arial" w:hAnsi="Arial" w:cs="Arial"/>
                <w:b/>
                <w:sz w:val="18"/>
                <w:szCs w:val="18"/>
              </w:rPr>
              <w:t>-</w:t>
            </w:r>
            <w:proofErr w:type="spellStart"/>
            <w:r w:rsidRPr="003B10B3">
              <w:rPr>
                <w:rFonts w:ascii="Arial" w:hAnsi="Arial" w:cs="Arial"/>
                <w:b/>
                <w:sz w:val="18"/>
                <w:szCs w:val="18"/>
              </w:rPr>
              <w:t>YP</w:t>
            </w:r>
            <w:proofErr w:type="spellEnd"/>
            <w:r w:rsidRPr="003B10B3">
              <w:rPr>
                <w:rFonts w:ascii="Arial" w:hAnsi="Arial" w:cs="Arial"/>
                <w:b/>
                <w:sz w:val="18"/>
                <w:szCs w:val="18"/>
              </w:rPr>
              <w:t xml:space="preserve"> (Tüzel Kişi)</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07F40BF2" w14:textId="603E28FF" w:rsidR="008D6186" w:rsidRPr="003B10B3" w:rsidRDefault="008D6186" w:rsidP="008D6186">
            <w:pPr>
              <w:tabs>
                <w:tab w:val="left" w:pos="3828"/>
              </w:tabs>
              <w:ind w:right="140"/>
              <w:jc w:val="right"/>
              <w:rPr>
                <w:sz w:val="20"/>
                <w:szCs w:val="20"/>
              </w:rPr>
            </w:pPr>
            <w:r w:rsidRPr="00D33C21">
              <w:rPr>
                <w:rFonts w:asciiTheme="minorBidi" w:hAnsiTheme="minorBidi" w:cstheme="minorBidi"/>
                <w:b/>
                <w:bCs/>
                <w:color w:val="000000"/>
                <w:sz w:val="18"/>
                <w:szCs w:val="18"/>
              </w:rPr>
              <w:t>9.109</w:t>
            </w:r>
          </w:p>
        </w:tc>
        <w:tc>
          <w:tcPr>
            <w:tcW w:w="1701" w:type="dxa"/>
            <w:tcBorders>
              <w:top w:val="nil"/>
              <w:left w:val="nil"/>
              <w:bottom w:val="nil"/>
              <w:right w:val="nil"/>
            </w:tcBorders>
            <w:shd w:val="clear" w:color="auto" w:fill="auto"/>
            <w:noWrap/>
            <w:tcMar>
              <w:top w:w="15" w:type="dxa"/>
              <w:left w:w="15" w:type="dxa"/>
              <w:bottom w:w="0" w:type="dxa"/>
              <w:right w:w="15" w:type="dxa"/>
            </w:tcMar>
            <w:vAlign w:val="center"/>
          </w:tcPr>
          <w:p w14:paraId="387AF8DD" w14:textId="623B1A1F" w:rsidR="008D6186" w:rsidRPr="003B10B3" w:rsidRDefault="008D6186" w:rsidP="008D6186">
            <w:pPr>
              <w:tabs>
                <w:tab w:val="left" w:pos="3828"/>
              </w:tabs>
              <w:ind w:right="170"/>
              <w:jc w:val="right"/>
              <w:rPr>
                <w:sz w:val="20"/>
                <w:szCs w:val="20"/>
              </w:rPr>
            </w:pPr>
            <w:r w:rsidRPr="00D33C21">
              <w:rPr>
                <w:rFonts w:asciiTheme="minorBidi" w:hAnsiTheme="minorBidi" w:cstheme="minorBidi"/>
                <w:b/>
                <w:bCs/>
                <w:color w:val="000000"/>
                <w:sz w:val="18"/>
                <w:szCs w:val="18"/>
              </w:rPr>
              <w:t>-</w:t>
            </w:r>
          </w:p>
        </w:tc>
        <w:tc>
          <w:tcPr>
            <w:tcW w:w="1300" w:type="dxa"/>
            <w:tcBorders>
              <w:top w:val="nil"/>
              <w:left w:val="nil"/>
              <w:bottom w:val="nil"/>
            </w:tcBorders>
            <w:shd w:val="clear" w:color="auto" w:fill="auto"/>
            <w:noWrap/>
            <w:tcMar>
              <w:top w:w="15" w:type="dxa"/>
              <w:left w:w="15" w:type="dxa"/>
              <w:bottom w:w="0" w:type="dxa"/>
              <w:right w:w="15" w:type="dxa"/>
            </w:tcMar>
            <w:vAlign w:val="center"/>
          </w:tcPr>
          <w:p w14:paraId="60AA07BB" w14:textId="3537DD94" w:rsidR="008D6186" w:rsidRPr="003B10B3" w:rsidRDefault="008D6186" w:rsidP="008D6186">
            <w:pPr>
              <w:tabs>
                <w:tab w:val="left" w:pos="3828"/>
              </w:tabs>
              <w:ind w:right="170"/>
              <w:jc w:val="right"/>
              <w:rPr>
                <w:sz w:val="20"/>
                <w:szCs w:val="20"/>
              </w:rPr>
            </w:pPr>
            <w:r w:rsidRPr="00D33C21">
              <w:rPr>
                <w:rFonts w:asciiTheme="minorBidi" w:hAnsiTheme="minorBidi" w:cstheme="minorBidi"/>
                <w:b/>
                <w:bCs/>
                <w:color w:val="000000"/>
                <w:sz w:val="18"/>
                <w:szCs w:val="18"/>
              </w:rPr>
              <w:t>9.109</w:t>
            </w:r>
          </w:p>
        </w:tc>
      </w:tr>
      <w:tr w:rsidR="003408BA" w:rsidRPr="003B10B3" w14:paraId="5460DA46" w14:textId="77777777" w:rsidTr="009D1CB0">
        <w:trPr>
          <w:trHeight w:val="25"/>
        </w:trPr>
        <w:tc>
          <w:tcPr>
            <w:tcW w:w="4678" w:type="dxa"/>
            <w:tcBorders>
              <w:bottom w:val="single" w:sz="4" w:space="0" w:color="auto"/>
            </w:tcBorders>
            <w:noWrap/>
            <w:tcMar>
              <w:top w:w="15" w:type="dxa"/>
              <w:left w:w="15" w:type="dxa"/>
              <w:bottom w:w="0" w:type="dxa"/>
              <w:right w:w="15" w:type="dxa"/>
            </w:tcMar>
            <w:vAlign w:val="center"/>
          </w:tcPr>
          <w:p w14:paraId="3254823F" w14:textId="77777777" w:rsidR="003408BA" w:rsidRPr="00E27AB7" w:rsidRDefault="003408BA" w:rsidP="003408BA">
            <w:pPr>
              <w:tabs>
                <w:tab w:val="left" w:pos="3828"/>
              </w:tabs>
              <w:jc w:val="both"/>
              <w:rPr>
                <w:rFonts w:ascii="Arial" w:eastAsia="Arial Unicode MS" w:hAnsi="Arial" w:cs="Arial"/>
                <w:sz w:val="12"/>
                <w:szCs w:val="18"/>
              </w:rPr>
            </w:pPr>
          </w:p>
        </w:tc>
        <w:tc>
          <w:tcPr>
            <w:tcW w:w="1701" w:type="dxa"/>
            <w:tcBorders>
              <w:bottom w:val="single" w:sz="4" w:space="0" w:color="auto"/>
            </w:tcBorders>
            <w:noWrap/>
            <w:tcMar>
              <w:top w:w="15" w:type="dxa"/>
              <w:left w:w="15" w:type="dxa"/>
              <w:bottom w:w="0" w:type="dxa"/>
              <w:right w:w="15" w:type="dxa"/>
            </w:tcMar>
            <w:vAlign w:val="center"/>
          </w:tcPr>
          <w:p w14:paraId="6F157596" w14:textId="77777777" w:rsidR="003408BA" w:rsidRPr="00E27AB7" w:rsidRDefault="003408BA" w:rsidP="003408BA">
            <w:pPr>
              <w:tabs>
                <w:tab w:val="left" w:pos="3828"/>
              </w:tabs>
              <w:ind w:right="170"/>
              <w:jc w:val="right"/>
              <w:rPr>
                <w:rFonts w:ascii="Arial" w:hAnsi="Arial" w:cs="Arial"/>
                <w:color w:val="000000"/>
                <w:sz w:val="12"/>
                <w:szCs w:val="18"/>
              </w:rPr>
            </w:pPr>
            <w:r w:rsidRPr="00E27AB7">
              <w:rPr>
                <w:rFonts w:ascii="Arial" w:hAnsi="Arial" w:cs="Arial"/>
                <w:color w:val="000000"/>
                <w:sz w:val="12"/>
                <w:szCs w:val="18"/>
              </w:rPr>
              <w:t> </w:t>
            </w:r>
          </w:p>
        </w:tc>
        <w:tc>
          <w:tcPr>
            <w:tcW w:w="1701" w:type="dxa"/>
            <w:tcBorders>
              <w:bottom w:val="single" w:sz="4" w:space="0" w:color="auto"/>
            </w:tcBorders>
            <w:noWrap/>
            <w:tcMar>
              <w:top w:w="15" w:type="dxa"/>
              <w:left w:w="15" w:type="dxa"/>
              <w:bottom w:w="0" w:type="dxa"/>
              <w:right w:w="15" w:type="dxa"/>
            </w:tcMar>
            <w:vAlign w:val="center"/>
          </w:tcPr>
          <w:p w14:paraId="254CFF5E" w14:textId="77777777" w:rsidR="003408BA" w:rsidRPr="00E27AB7" w:rsidRDefault="003408BA" w:rsidP="003408BA">
            <w:pPr>
              <w:tabs>
                <w:tab w:val="left" w:pos="3828"/>
              </w:tabs>
              <w:ind w:right="170"/>
              <w:jc w:val="right"/>
              <w:rPr>
                <w:rFonts w:ascii="Arial" w:hAnsi="Arial" w:cs="Arial"/>
                <w:color w:val="000000"/>
                <w:sz w:val="12"/>
                <w:szCs w:val="18"/>
              </w:rPr>
            </w:pPr>
            <w:r w:rsidRPr="00E27AB7">
              <w:rPr>
                <w:rFonts w:ascii="Arial" w:hAnsi="Arial" w:cs="Arial"/>
                <w:color w:val="000000"/>
                <w:sz w:val="12"/>
                <w:szCs w:val="18"/>
              </w:rPr>
              <w:t> </w:t>
            </w:r>
          </w:p>
        </w:tc>
        <w:tc>
          <w:tcPr>
            <w:tcW w:w="1300" w:type="dxa"/>
            <w:tcBorders>
              <w:bottom w:val="single" w:sz="4" w:space="0" w:color="auto"/>
            </w:tcBorders>
            <w:noWrap/>
            <w:tcMar>
              <w:top w:w="15" w:type="dxa"/>
              <w:left w:w="15" w:type="dxa"/>
              <w:bottom w:w="0" w:type="dxa"/>
              <w:right w:w="15" w:type="dxa"/>
            </w:tcMar>
            <w:vAlign w:val="center"/>
          </w:tcPr>
          <w:p w14:paraId="15ED8700" w14:textId="77777777" w:rsidR="003408BA" w:rsidRPr="00E27AB7" w:rsidRDefault="003408BA" w:rsidP="003408BA">
            <w:pPr>
              <w:tabs>
                <w:tab w:val="left" w:pos="3828"/>
              </w:tabs>
              <w:ind w:right="170"/>
              <w:jc w:val="right"/>
              <w:rPr>
                <w:rFonts w:ascii="Arial" w:hAnsi="Arial" w:cs="Arial"/>
                <w:color w:val="000000"/>
                <w:sz w:val="12"/>
                <w:szCs w:val="18"/>
              </w:rPr>
            </w:pPr>
            <w:r w:rsidRPr="00E27AB7">
              <w:rPr>
                <w:rFonts w:ascii="Arial" w:hAnsi="Arial" w:cs="Arial"/>
                <w:color w:val="000000"/>
                <w:sz w:val="12"/>
                <w:szCs w:val="18"/>
              </w:rPr>
              <w:t> </w:t>
            </w:r>
          </w:p>
        </w:tc>
      </w:tr>
      <w:tr w:rsidR="008D6186" w:rsidRPr="003B10B3" w14:paraId="63ECDA3D" w14:textId="77777777" w:rsidTr="007475FA">
        <w:trPr>
          <w:trHeight w:val="25"/>
        </w:trPr>
        <w:tc>
          <w:tcPr>
            <w:tcW w:w="4678" w:type="dxa"/>
            <w:tcBorders>
              <w:top w:val="single" w:sz="4" w:space="0" w:color="auto"/>
              <w:bottom w:val="double" w:sz="4" w:space="0" w:color="auto"/>
            </w:tcBorders>
            <w:noWrap/>
            <w:tcMar>
              <w:top w:w="15" w:type="dxa"/>
              <w:left w:w="15" w:type="dxa"/>
              <w:bottom w:w="0" w:type="dxa"/>
              <w:right w:w="15" w:type="dxa"/>
            </w:tcMar>
            <w:vAlign w:val="center"/>
          </w:tcPr>
          <w:p w14:paraId="22A29004" w14:textId="77777777" w:rsidR="008D6186" w:rsidRPr="003B10B3" w:rsidRDefault="008D6186" w:rsidP="008D6186">
            <w:pPr>
              <w:tabs>
                <w:tab w:val="left" w:pos="3828"/>
              </w:tabs>
              <w:jc w:val="both"/>
              <w:rPr>
                <w:rFonts w:ascii="Arial" w:hAnsi="Arial" w:cs="Arial"/>
                <w:b/>
                <w:sz w:val="18"/>
                <w:szCs w:val="18"/>
              </w:rPr>
            </w:pPr>
            <w:r w:rsidRPr="003B10B3">
              <w:rPr>
                <w:rFonts w:ascii="Arial" w:hAnsi="Arial" w:cs="Arial"/>
                <w:b/>
                <w:sz w:val="18"/>
                <w:szCs w:val="18"/>
              </w:rPr>
              <w:t>Toplam</w:t>
            </w:r>
          </w:p>
        </w:tc>
        <w:tc>
          <w:tcPr>
            <w:tcW w:w="1701" w:type="dxa"/>
            <w:tcBorders>
              <w:top w:val="single" w:sz="4" w:space="0" w:color="auto"/>
              <w:bottom w:val="double" w:sz="4" w:space="0" w:color="auto"/>
            </w:tcBorders>
            <w:noWrap/>
            <w:tcMar>
              <w:top w:w="15" w:type="dxa"/>
              <w:left w:w="15" w:type="dxa"/>
              <w:bottom w:w="0" w:type="dxa"/>
              <w:right w:w="15" w:type="dxa"/>
            </w:tcMar>
            <w:vAlign w:val="center"/>
          </w:tcPr>
          <w:p w14:paraId="517BA219" w14:textId="3B862F35" w:rsidR="008D6186" w:rsidRPr="003B10B3" w:rsidRDefault="008D6186" w:rsidP="008D6186">
            <w:pPr>
              <w:tabs>
                <w:tab w:val="left" w:pos="3828"/>
              </w:tabs>
              <w:ind w:right="170"/>
              <w:jc w:val="right"/>
              <w:rPr>
                <w:rFonts w:ascii="Arial" w:hAnsi="Arial" w:cs="Arial"/>
                <w:b/>
                <w:bCs/>
                <w:color w:val="000000"/>
                <w:sz w:val="18"/>
                <w:szCs w:val="18"/>
              </w:rPr>
            </w:pPr>
            <w:r w:rsidRPr="00D33C21">
              <w:rPr>
                <w:rFonts w:asciiTheme="minorBidi" w:hAnsiTheme="minorBidi" w:cstheme="minorBidi"/>
                <w:b/>
                <w:bCs/>
                <w:color w:val="000000"/>
                <w:sz w:val="18"/>
                <w:szCs w:val="18"/>
              </w:rPr>
              <w:t>82.158</w:t>
            </w:r>
          </w:p>
        </w:tc>
        <w:tc>
          <w:tcPr>
            <w:tcW w:w="1701" w:type="dxa"/>
            <w:tcBorders>
              <w:top w:val="single" w:sz="4" w:space="0" w:color="auto"/>
              <w:bottom w:val="double" w:sz="4" w:space="0" w:color="auto"/>
            </w:tcBorders>
            <w:noWrap/>
            <w:tcMar>
              <w:top w:w="15" w:type="dxa"/>
              <w:left w:w="15" w:type="dxa"/>
              <w:bottom w:w="0" w:type="dxa"/>
              <w:right w:w="15" w:type="dxa"/>
            </w:tcMar>
            <w:vAlign w:val="center"/>
          </w:tcPr>
          <w:p w14:paraId="0F067F36" w14:textId="66D0C4C0" w:rsidR="008D6186" w:rsidRPr="003B10B3" w:rsidRDefault="008D6186" w:rsidP="008D6186">
            <w:pPr>
              <w:tabs>
                <w:tab w:val="left" w:pos="3828"/>
              </w:tabs>
              <w:ind w:right="135"/>
              <w:jc w:val="right"/>
              <w:rPr>
                <w:rFonts w:ascii="Arial" w:hAnsi="Arial" w:cs="Arial"/>
                <w:b/>
                <w:bCs/>
                <w:color w:val="000000"/>
                <w:sz w:val="18"/>
                <w:szCs w:val="18"/>
              </w:rPr>
            </w:pPr>
            <w:r w:rsidRPr="00D33C21">
              <w:rPr>
                <w:rFonts w:asciiTheme="minorBidi" w:hAnsiTheme="minorBidi" w:cstheme="minorBidi"/>
                <w:b/>
                <w:bCs/>
                <w:color w:val="000000"/>
                <w:sz w:val="18"/>
                <w:szCs w:val="18"/>
              </w:rPr>
              <w:t>1.075.107</w:t>
            </w:r>
          </w:p>
        </w:tc>
        <w:tc>
          <w:tcPr>
            <w:tcW w:w="1300" w:type="dxa"/>
            <w:tcBorders>
              <w:top w:val="single" w:sz="4" w:space="0" w:color="auto"/>
              <w:bottom w:val="double" w:sz="4" w:space="0" w:color="auto"/>
            </w:tcBorders>
            <w:noWrap/>
            <w:tcMar>
              <w:top w:w="15" w:type="dxa"/>
              <w:left w:w="15" w:type="dxa"/>
              <w:bottom w:w="0" w:type="dxa"/>
              <w:right w:w="15" w:type="dxa"/>
            </w:tcMar>
            <w:vAlign w:val="center"/>
          </w:tcPr>
          <w:p w14:paraId="074B0433" w14:textId="3F518451" w:rsidR="008D6186" w:rsidRPr="003B10B3" w:rsidRDefault="008D6186" w:rsidP="008D6186">
            <w:pPr>
              <w:tabs>
                <w:tab w:val="left" w:pos="676"/>
                <w:tab w:val="left" w:pos="3828"/>
              </w:tabs>
              <w:ind w:right="122"/>
              <w:jc w:val="right"/>
              <w:rPr>
                <w:rFonts w:ascii="Arial" w:hAnsi="Arial" w:cs="Arial"/>
                <w:b/>
                <w:bCs/>
                <w:color w:val="000000"/>
                <w:sz w:val="18"/>
                <w:szCs w:val="18"/>
              </w:rPr>
            </w:pPr>
            <w:r w:rsidRPr="00D33C21">
              <w:rPr>
                <w:rFonts w:asciiTheme="minorBidi" w:hAnsiTheme="minorBidi" w:cstheme="minorBidi"/>
                <w:b/>
                <w:bCs/>
                <w:color w:val="000000"/>
                <w:sz w:val="18"/>
                <w:szCs w:val="18"/>
              </w:rPr>
              <w:t>1.157.265</w:t>
            </w:r>
          </w:p>
        </w:tc>
      </w:tr>
    </w:tbl>
    <w:p w14:paraId="24FE38F1" w14:textId="77777777" w:rsidR="002A4960" w:rsidRDefault="002A4960" w:rsidP="00973CA2">
      <w:pPr>
        <w:ind w:hanging="522"/>
        <w:rPr>
          <w:rFonts w:ascii="Arial" w:hAnsi="Arial" w:cs="Arial"/>
          <w:b/>
          <w:sz w:val="20"/>
          <w:szCs w:val="20"/>
        </w:rPr>
        <w:sectPr w:rsidR="002A4960" w:rsidSect="00B64A64">
          <w:headerReference w:type="default" r:id="rId146"/>
          <w:footerReference w:type="default" r:id="rId147"/>
          <w:pgSz w:w="11907" w:h="16840" w:code="9"/>
          <w:pgMar w:top="1418" w:right="1197" w:bottom="1418" w:left="1418" w:header="720" w:footer="720" w:gutter="0"/>
          <w:cols w:space="708"/>
          <w:docGrid w:linePitch="360"/>
        </w:sectPr>
      </w:pPr>
    </w:p>
    <w:p w14:paraId="1ABB59B1" w14:textId="67B2FCE1" w:rsidR="00D768E8" w:rsidRPr="00640653" w:rsidRDefault="00D768E8" w:rsidP="00973CA2">
      <w:pPr>
        <w:ind w:hanging="522"/>
        <w:rPr>
          <w:rFonts w:ascii="Arial" w:hAnsi="Arial" w:cs="Arial"/>
          <w:sz w:val="20"/>
          <w:szCs w:val="20"/>
          <w:lang w:eastAsia="en-US"/>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040B5F76" w14:textId="77777777" w:rsidR="000B05A3" w:rsidRPr="007F2FE5" w:rsidRDefault="000B05A3" w:rsidP="000B05A3">
      <w:pPr>
        <w:pStyle w:val="BodyTextIndent"/>
        <w:spacing w:before="120" w:after="120"/>
        <w:ind w:hanging="540"/>
        <w:jc w:val="left"/>
        <w:rPr>
          <w:rFonts w:asciiTheme="minorBidi" w:hAnsiTheme="minorBidi" w:cstheme="minorBidi"/>
          <w:b/>
          <w:sz w:val="20"/>
          <w:szCs w:val="22"/>
        </w:rPr>
      </w:pPr>
      <w:r w:rsidRPr="007F2FE5">
        <w:rPr>
          <w:rFonts w:asciiTheme="minorBidi" w:hAnsiTheme="minorBidi" w:cstheme="minorBidi"/>
          <w:b/>
          <w:sz w:val="20"/>
          <w:szCs w:val="22"/>
        </w:rPr>
        <w:t>6.</w:t>
      </w:r>
      <w:r w:rsidRPr="007F2FE5">
        <w:rPr>
          <w:rFonts w:asciiTheme="minorBidi" w:hAnsiTheme="minorBidi" w:cstheme="minorBidi"/>
          <w:b/>
          <w:sz w:val="20"/>
          <w:szCs w:val="22"/>
        </w:rPr>
        <w:tab/>
        <w:t>Kredilere ilişkin açıklamalar (devamı)</w:t>
      </w:r>
    </w:p>
    <w:p w14:paraId="6E2B0929" w14:textId="77777777" w:rsidR="000B05A3" w:rsidRPr="00640653" w:rsidRDefault="000B05A3" w:rsidP="00AE7E10">
      <w:pPr>
        <w:pStyle w:val="BodyTextIndent"/>
        <w:ind w:firstLine="0"/>
        <w:rPr>
          <w:rFonts w:ascii="Arial" w:hAnsi="Arial" w:cs="Arial"/>
          <w:sz w:val="20"/>
          <w:szCs w:val="20"/>
        </w:rPr>
      </w:pPr>
    </w:p>
    <w:p w14:paraId="7C40F6C1" w14:textId="77777777" w:rsidR="007C4546" w:rsidRPr="00640653" w:rsidRDefault="007C4546" w:rsidP="003747ED">
      <w:pPr>
        <w:autoSpaceDE w:val="0"/>
        <w:autoSpaceDN w:val="0"/>
        <w:adjustRightInd w:val="0"/>
        <w:ind w:left="414" w:hanging="396"/>
        <w:rPr>
          <w:rFonts w:ascii="Arial" w:hAnsi="Arial" w:cs="Arial"/>
          <w:b/>
          <w:sz w:val="20"/>
          <w:szCs w:val="20"/>
        </w:rPr>
      </w:pPr>
      <w:r w:rsidRPr="00640653">
        <w:rPr>
          <w:rFonts w:ascii="Arial" w:hAnsi="Arial" w:cs="Arial"/>
          <w:b/>
          <w:sz w:val="20"/>
          <w:szCs w:val="20"/>
        </w:rPr>
        <w:t>e)</w:t>
      </w:r>
      <w:r w:rsidRPr="00640653">
        <w:rPr>
          <w:rFonts w:ascii="Arial" w:hAnsi="Arial" w:cs="Arial"/>
          <w:b/>
          <w:sz w:val="20"/>
          <w:szCs w:val="20"/>
        </w:rPr>
        <w:tab/>
        <w:t>Kredilerin kullanıcılara göre dağılımı:</w:t>
      </w:r>
    </w:p>
    <w:p w14:paraId="634749A4" w14:textId="77777777" w:rsidR="007C4546" w:rsidRPr="00640653" w:rsidRDefault="007C4546" w:rsidP="007C4546">
      <w:pPr>
        <w:autoSpaceDE w:val="0"/>
        <w:autoSpaceDN w:val="0"/>
        <w:adjustRightInd w:val="0"/>
        <w:ind w:firstLine="187"/>
        <w:rPr>
          <w:rFonts w:ascii="Arial" w:hAnsi="Arial" w:cs="Arial"/>
          <w:b/>
          <w:sz w:val="20"/>
          <w:szCs w:val="20"/>
        </w:rPr>
      </w:pPr>
    </w:p>
    <w:tbl>
      <w:tblPr>
        <w:tblW w:w="9346" w:type="dxa"/>
        <w:tblInd w:w="8" w:type="dxa"/>
        <w:tblLayout w:type="fixed"/>
        <w:tblCellMar>
          <w:left w:w="0" w:type="dxa"/>
          <w:right w:w="0" w:type="dxa"/>
        </w:tblCellMar>
        <w:tblLook w:val="0000" w:firstRow="0" w:lastRow="0" w:firstColumn="0" w:lastColumn="0" w:noHBand="0" w:noVBand="0"/>
      </w:tblPr>
      <w:tblGrid>
        <w:gridCol w:w="6088"/>
        <w:gridCol w:w="1630"/>
        <w:gridCol w:w="1628"/>
      </w:tblGrid>
      <w:tr w:rsidR="008D6186" w:rsidRPr="000431BC" w14:paraId="44396A9C" w14:textId="77777777" w:rsidTr="007D77D9">
        <w:trPr>
          <w:trHeight w:val="134"/>
        </w:trPr>
        <w:tc>
          <w:tcPr>
            <w:tcW w:w="6088" w:type="dxa"/>
            <w:tcBorders>
              <w:top w:val="single" w:sz="4" w:space="0" w:color="auto"/>
              <w:bottom w:val="single" w:sz="4" w:space="0" w:color="auto"/>
            </w:tcBorders>
          </w:tcPr>
          <w:p w14:paraId="0F43A32F" w14:textId="77777777" w:rsidR="008D6186" w:rsidRPr="00031DBF" w:rsidRDefault="008D6186" w:rsidP="000E3D2C">
            <w:pPr>
              <w:autoSpaceDE w:val="0"/>
              <w:autoSpaceDN w:val="0"/>
              <w:adjustRightInd w:val="0"/>
              <w:rPr>
                <w:rFonts w:ascii="Arial" w:eastAsia="Arial Unicode MS" w:hAnsi="Arial" w:cs="Arial"/>
                <w:b/>
                <w:sz w:val="20"/>
              </w:rPr>
            </w:pPr>
          </w:p>
        </w:tc>
        <w:tc>
          <w:tcPr>
            <w:tcW w:w="1630" w:type="dxa"/>
            <w:tcBorders>
              <w:top w:val="single" w:sz="4" w:space="0" w:color="auto"/>
              <w:bottom w:val="single" w:sz="4" w:space="0" w:color="auto"/>
            </w:tcBorders>
          </w:tcPr>
          <w:p w14:paraId="30D7F21B" w14:textId="77777777" w:rsidR="008D6186" w:rsidRPr="000431BC" w:rsidRDefault="008D6186" w:rsidP="000E3D2C">
            <w:pPr>
              <w:autoSpaceDE w:val="0"/>
              <w:autoSpaceDN w:val="0"/>
              <w:adjustRightInd w:val="0"/>
              <w:ind w:right="142"/>
              <w:jc w:val="right"/>
              <w:rPr>
                <w:rFonts w:ascii="Arial" w:eastAsia="Arial Unicode MS" w:hAnsi="Arial" w:cs="Arial"/>
                <w:b/>
                <w:sz w:val="20"/>
              </w:rPr>
            </w:pPr>
            <w:r w:rsidRPr="000431BC">
              <w:rPr>
                <w:rFonts w:ascii="Arial" w:eastAsia="Arial Unicode MS" w:hAnsi="Arial" w:cs="Arial"/>
                <w:b/>
                <w:sz w:val="20"/>
              </w:rPr>
              <w:t>Cari dönem</w:t>
            </w:r>
          </w:p>
        </w:tc>
        <w:tc>
          <w:tcPr>
            <w:tcW w:w="1628" w:type="dxa"/>
            <w:tcBorders>
              <w:top w:val="single" w:sz="4" w:space="0" w:color="auto"/>
              <w:bottom w:val="single" w:sz="4" w:space="0" w:color="auto"/>
            </w:tcBorders>
          </w:tcPr>
          <w:p w14:paraId="676FB9D7" w14:textId="77777777" w:rsidR="008D6186" w:rsidRPr="000431BC" w:rsidRDefault="008D6186" w:rsidP="000E3D2C">
            <w:pPr>
              <w:autoSpaceDE w:val="0"/>
              <w:autoSpaceDN w:val="0"/>
              <w:adjustRightInd w:val="0"/>
              <w:ind w:right="142"/>
              <w:jc w:val="right"/>
              <w:rPr>
                <w:rFonts w:ascii="Arial" w:eastAsia="Arial Unicode MS" w:hAnsi="Arial" w:cs="Arial"/>
                <w:b/>
                <w:sz w:val="20"/>
              </w:rPr>
            </w:pPr>
            <w:r w:rsidRPr="000431BC">
              <w:rPr>
                <w:rFonts w:ascii="Arial" w:eastAsia="Arial Unicode MS" w:hAnsi="Arial" w:cs="Arial"/>
                <w:b/>
                <w:sz w:val="20"/>
              </w:rPr>
              <w:t>Önceki dönem</w:t>
            </w:r>
          </w:p>
        </w:tc>
      </w:tr>
      <w:tr w:rsidR="008D6186" w:rsidRPr="000431BC" w14:paraId="38F30BE9" w14:textId="77777777" w:rsidTr="007D77D9">
        <w:trPr>
          <w:trHeight w:val="134"/>
        </w:trPr>
        <w:tc>
          <w:tcPr>
            <w:tcW w:w="6088" w:type="dxa"/>
            <w:tcBorders>
              <w:top w:val="single" w:sz="4" w:space="0" w:color="auto"/>
            </w:tcBorders>
          </w:tcPr>
          <w:p w14:paraId="69BBC606" w14:textId="77777777" w:rsidR="008D6186" w:rsidRPr="000431BC" w:rsidRDefault="008D6186" w:rsidP="000E3D2C">
            <w:pPr>
              <w:autoSpaceDE w:val="0"/>
              <w:autoSpaceDN w:val="0"/>
              <w:adjustRightInd w:val="0"/>
              <w:rPr>
                <w:rFonts w:ascii="Arial" w:eastAsia="Arial Unicode MS" w:hAnsi="Arial" w:cs="Arial"/>
                <w:sz w:val="20"/>
              </w:rPr>
            </w:pPr>
          </w:p>
        </w:tc>
        <w:tc>
          <w:tcPr>
            <w:tcW w:w="1630" w:type="dxa"/>
            <w:tcBorders>
              <w:top w:val="single" w:sz="4" w:space="0" w:color="auto"/>
            </w:tcBorders>
          </w:tcPr>
          <w:p w14:paraId="63A8CED6" w14:textId="77777777" w:rsidR="008D6186" w:rsidRPr="000431BC" w:rsidRDefault="008D6186" w:rsidP="000E3D2C">
            <w:pPr>
              <w:autoSpaceDE w:val="0"/>
              <w:autoSpaceDN w:val="0"/>
              <w:adjustRightInd w:val="0"/>
              <w:ind w:right="142"/>
              <w:jc w:val="right"/>
              <w:rPr>
                <w:rFonts w:ascii="Arial" w:eastAsia="Arial Unicode MS" w:hAnsi="Arial" w:cs="Arial"/>
                <w:sz w:val="20"/>
              </w:rPr>
            </w:pPr>
          </w:p>
        </w:tc>
        <w:tc>
          <w:tcPr>
            <w:tcW w:w="1628" w:type="dxa"/>
            <w:tcBorders>
              <w:top w:val="single" w:sz="4" w:space="0" w:color="auto"/>
            </w:tcBorders>
          </w:tcPr>
          <w:p w14:paraId="5E13CED8" w14:textId="77777777" w:rsidR="008D6186" w:rsidRPr="000431BC" w:rsidRDefault="008D6186" w:rsidP="000E3D2C">
            <w:pPr>
              <w:autoSpaceDE w:val="0"/>
              <w:autoSpaceDN w:val="0"/>
              <w:adjustRightInd w:val="0"/>
              <w:ind w:right="142"/>
              <w:jc w:val="right"/>
              <w:rPr>
                <w:rFonts w:ascii="Arial" w:eastAsia="Arial Unicode MS" w:hAnsi="Arial" w:cs="Arial"/>
                <w:sz w:val="20"/>
              </w:rPr>
            </w:pPr>
          </w:p>
        </w:tc>
      </w:tr>
      <w:tr w:rsidR="000B05A3" w:rsidRPr="000431BC" w14:paraId="6EC9DA62" w14:textId="77777777" w:rsidTr="007D77D9">
        <w:trPr>
          <w:trHeight w:val="134"/>
        </w:trPr>
        <w:tc>
          <w:tcPr>
            <w:tcW w:w="6088" w:type="dxa"/>
          </w:tcPr>
          <w:p w14:paraId="5F1CC282" w14:textId="77777777"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sz w:val="20"/>
              </w:rPr>
              <w:t>Kamu</w:t>
            </w:r>
          </w:p>
        </w:tc>
        <w:tc>
          <w:tcPr>
            <w:tcW w:w="1630" w:type="dxa"/>
          </w:tcPr>
          <w:p w14:paraId="6D5EDF66" w14:textId="1064A8BE" w:rsidR="000B05A3" w:rsidRPr="000431BC" w:rsidRDefault="000431BC" w:rsidP="000B05A3">
            <w:pPr>
              <w:ind w:right="142"/>
              <w:jc w:val="right"/>
              <w:rPr>
                <w:rFonts w:ascii="Arial" w:hAnsi="Arial" w:cs="Arial"/>
                <w:sz w:val="20"/>
                <w:szCs w:val="20"/>
              </w:rPr>
            </w:pPr>
            <w:r w:rsidRPr="000431BC">
              <w:rPr>
                <w:rFonts w:ascii="Arial" w:hAnsi="Arial" w:cs="Arial"/>
                <w:sz w:val="20"/>
                <w:szCs w:val="20"/>
              </w:rPr>
              <w:t>946.228</w:t>
            </w:r>
          </w:p>
        </w:tc>
        <w:tc>
          <w:tcPr>
            <w:tcW w:w="1628" w:type="dxa"/>
          </w:tcPr>
          <w:p w14:paraId="6BAD34A7" w14:textId="49C3CEAE" w:rsidR="000B05A3" w:rsidRPr="000431BC" w:rsidRDefault="000B05A3" w:rsidP="000B05A3">
            <w:pPr>
              <w:ind w:right="142"/>
              <w:jc w:val="right"/>
              <w:rPr>
                <w:rFonts w:ascii="Arial" w:hAnsi="Arial" w:cs="Arial"/>
                <w:sz w:val="20"/>
                <w:szCs w:val="20"/>
              </w:rPr>
            </w:pPr>
            <w:r w:rsidRPr="000431BC">
              <w:rPr>
                <w:rFonts w:ascii="Arial" w:hAnsi="Arial" w:cs="Arial"/>
                <w:sz w:val="20"/>
                <w:szCs w:val="20"/>
              </w:rPr>
              <w:t>1.560.499</w:t>
            </w:r>
          </w:p>
        </w:tc>
      </w:tr>
      <w:tr w:rsidR="000B05A3" w:rsidRPr="000431BC" w14:paraId="43666CAC" w14:textId="77777777" w:rsidTr="007D77D9">
        <w:trPr>
          <w:trHeight w:val="134"/>
        </w:trPr>
        <w:tc>
          <w:tcPr>
            <w:tcW w:w="6088" w:type="dxa"/>
          </w:tcPr>
          <w:p w14:paraId="50CBDB36" w14:textId="77777777"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sz w:val="20"/>
              </w:rPr>
              <w:t>Özel</w:t>
            </w:r>
          </w:p>
        </w:tc>
        <w:tc>
          <w:tcPr>
            <w:tcW w:w="1630" w:type="dxa"/>
          </w:tcPr>
          <w:p w14:paraId="37A578F7" w14:textId="02832FB8" w:rsidR="000B05A3" w:rsidRPr="000431BC" w:rsidRDefault="000431BC" w:rsidP="000B05A3">
            <w:pPr>
              <w:ind w:right="142"/>
              <w:jc w:val="right"/>
              <w:rPr>
                <w:rFonts w:ascii="Arial" w:hAnsi="Arial" w:cs="Arial"/>
                <w:sz w:val="20"/>
                <w:szCs w:val="20"/>
              </w:rPr>
            </w:pPr>
            <w:r w:rsidRPr="000431BC">
              <w:rPr>
                <w:rFonts w:ascii="Arial" w:hAnsi="Arial" w:cs="Arial"/>
                <w:sz w:val="20"/>
                <w:szCs w:val="20"/>
              </w:rPr>
              <w:t>20.582.725</w:t>
            </w:r>
          </w:p>
        </w:tc>
        <w:tc>
          <w:tcPr>
            <w:tcW w:w="1628" w:type="dxa"/>
          </w:tcPr>
          <w:p w14:paraId="621E671B" w14:textId="694AF161" w:rsidR="000B05A3" w:rsidRPr="000431BC" w:rsidRDefault="000B05A3" w:rsidP="000B05A3">
            <w:pPr>
              <w:ind w:right="142"/>
              <w:jc w:val="right"/>
              <w:rPr>
                <w:rFonts w:ascii="Arial" w:hAnsi="Arial" w:cs="Arial"/>
                <w:sz w:val="20"/>
                <w:szCs w:val="20"/>
              </w:rPr>
            </w:pPr>
            <w:r w:rsidRPr="000431BC">
              <w:rPr>
                <w:rFonts w:ascii="Arial" w:hAnsi="Arial" w:cs="Arial"/>
                <w:sz w:val="20"/>
                <w:szCs w:val="20"/>
              </w:rPr>
              <w:t>11.837.428</w:t>
            </w:r>
          </w:p>
        </w:tc>
      </w:tr>
      <w:tr w:rsidR="000B05A3" w:rsidRPr="000431BC" w14:paraId="78099439" w14:textId="77777777" w:rsidTr="007D77D9">
        <w:trPr>
          <w:trHeight w:val="134"/>
        </w:trPr>
        <w:tc>
          <w:tcPr>
            <w:tcW w:w="6088" w:type="dxa"/>
            <w:tcBorders>
              <w:bottom w:val="single" w:sz="4" w:space="0" w:color="auto"/>
            </w:tcBorders>
          </w:tcPr>
          <w:p w14:paraId="4B63D19C" w14:textId="77777777" w:rsidR="000B05A3" w:rsidRPr="000431BC" w:rsidRDefault="000B05A3" w:rsidP="000B05A3">
            <w:pPr>
              <w:autoSpaceDE w:val="0"/>
              <w:autoSpaceDN w:val="0"/>
              <w:adjustRightInd w:val="0"/>
              <w:rPr>
                <w:rFonts w:ascii="Arial" w:eastAsia="Arial Unicode MS" w:hAnsi="Arial" w:cs="Arial"/>
                <w:b/>
                <w:sz w:val="20"/>
              </w:rPr>
            </w:pPr>
          </w:p>
        </w:tc>
        <w:tc>
          <w:tcPr>
            <w:tcW w:w="1630" w:type="dxa"/>
            <w:tcBorders>
              <w:bottom w:val="single" w:sz="4" w:space="0" w:color="auto"/>
            </w:tcBorders>
            <w:vAlign w:val="center"/>
          </w:tcPr>
          <w:p w14:paraId="4F6D2051" w14:textId="77777777" w:rsidR="000B05A3" w:rsidRPr="000431BC" w:rsidRDefault="000B05A3" w:rsidP="000B05A3">
            <w:pPr>
              <w:ind w:right="142"/>
              <w:jc w:val="right"/>
              <w:rPr>
                <w:rFonts w:ascii="Arial" w:hAnsi="Arial" w:cs="Arial"/>
                <w:sz w:val="20"/>
                <w:szCs w:val="20"/>
              </w:rPr>
            </w:pPr>
          </w:p>
        </w:tc>
        <w:tc>
          <w:tcPr>
            <w:tcW w:w="1628" w:type="dxa"/>
            <w:tcBorders>
              <w:bottom w:val="single" w:sz="4" w:space="0" w:color="auto"/>
            </w:tcBorders>
            <w:vAlign w:val="center"/>
          </w:tcPr>
          <w:p w14:paraId="287DAAAE" w14:textId="77777777" w:rsidR="000B05A3" w:rsidRPr="000431BC" w:rsidRDefault="000B05A3" w:rsidP="000B05A3">
            <w:pPr>
              <w:ind w:right="142"/>
              <w:jc w:val="right"/>
              <w:rPr>
                <w:rFonts w:ascii="Arial" w:hAnsi="Arial" w:cs="Arial"/>
                <w:sz w:val="20"/>
                <w:szCs w:val="20"/>
              </w:rPr>
            </w:pPr>
          </w:p>
        </w:tc>
      </w:tr>
      <w:tr w:rsidR="000B05A3" w:rsidRPr="00452380" w14:paraId="60DD4535" w14:textId="77777777" w:rsidTr="007D77D9">
        <w:trPr>
          <w:trHeight w:val="134"/>
        </w:trPr>
        <w:tc>
          <w:tcPr>
            <w:tcW w:w="6088" w:type="dxa"/>
            <w:tcBorders>
              <w:top w:val="single" w:sz="4" w:space="0" w:color="auto"/>
              <w:bottom w:val="double" w:sz="4" w:space="0" w:color="auto"/>
            </w:tcBorders>
          </w:tcPr>
          <w:p w14:paraId="228845B2" w14:textId="77777777"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b/>
                <w:sz w:val="20"/>
              </w:rPr>
              <w:t>Toplam</w:t>
            </w:r>
          </w:p>
        </w:tc>
        <w:tc>
          <w:tcPr>
            <w:tcW w:w="1630" w:type="dxa"/>
            <w:tcBorders>
              <w:top w:val="single" w:sz="4" w:space="0" w:color="auto"/>
              <w:bottom w:val="double" w:sz="4" w:space="0" w:color="auto"/>
            </w:tcBorders>
            <w:vAlign w:val="center"/>
          </w:tcPr>
          <w:p w14:paraId="60E68239" w14:textId="39EE266D" w:rsidR="000B05A3" w:rsidRPr="000431BC" w:rsidRDefault="000431BC" w:rsidP="000B05A3">
            <w:pPr>
              <w:ind w:right="142"/>
              <w:jc w:val="right"/>
              <w:rPr>
                <w:rFonts w:ascii="Arial" w:hAnsi="Arial" w:cs="Arial"/>
                <w:b/>
                <w:sz w:val="20"/>
                <w:szCs w:val="20"/>
              </w:rPr>
            </w:pPr>
            <w:r w:rsidRPr="000431BC">
              <w:rPr>
                <w:rFonts w:ascii="Arial" w:hAnsi="Arial" w:cs="Arial"/>
                <w:b/>
                <w:sz w:val="20"/>
                <w:szCs w:val="20"/>
              </w:rPr>
              <w:t>21.528.953</w:t>
            </w:r>
          </w:p>
        </w:tc>
        <w:tc>
          <w:tcPr>
            <w:tcW w:w="1628" w:type="dxa"/>
            <w:tcBorders>
              <w:top w:val="single" w:sz="4" w:space="0" w:color="auto"/>
              <w:bottom w:val="double" w:sz="4" w:space="0" w:color="auto"/>
            </w:tcBorders>
            <w:vAlign w:val="center"/>
          </w:tcPr>
          <w:p w14:paraId="061EA644" w14:textId="54E8F062" w:rsidR="000B05A3" w:rsidRPr="00711A83" w:rsidRDefault="000B05A3" w:rsidP="000B05A3">
            <w:pPr>
              <w:ind w:right="142"/>
              <w:jc w:val="right"/>
              <w:rPr>
                <w:rFonts w:ascii="Arial" w:hAnsi="Arial" w:cs="Arial"/>
                <w:b/>
                <w:sz w:val="20"/>
                <w:szCs w:val="20"/>
              </w:rPr>
            </w:pPr>
            <w:r w:rsidRPr="000431BC">
              <w:rPr>
                <w:rFonts w:ascii="Arial" w:hAnsi="Arial" w:cs="Arial"/>
                <w:b/>
                <w:sz w:val="20"/>
                <w:szCs w:val="20"/>
              </w:rPr>
              <w:t>13.397.927</w:t>
            </w:r>
          </w:p>
        </w:tc>
      </w:tr>
    </w:tbl>
    <w:p w14:paraId="5618BCDA" w14:textId="56081612" w:rsidR="00061FC4" w:rsidRPr="009F63C9" w:rsidRDefault="00061FC4" w:rsidP="003747ED">
      <w:pPr>
        <w:tabs>
          <w:tab w:val="left" w:pos="9355"/>
        </w:tabs>
        <w:ind w:firstLine="18"/>
        <w:jc w:val="both"/>
        <w:rPr>
          <w:rFonts w:ascii="Arial" w:hAnsi="Arial" w:cs="Arial"/>
          <w:bCs/>
          <w:iCs/>
          <w:sz w:val="20"/>
          <w:szCs w:val="20"/>
        </w:rPr>
      </w:pPr>
    </w:p>
    <w:p w14:paraId="4441F923" w14:textId="1ED5F1AB" w:rsidR="007C4546" w:rsidRPr="00674FB0" w:rsidRDefault="007C4546" w:rsidP="009131AA">
      <w:pPr>
        <w:pStyle w:val="BodyTextIndent"/>
        <w:numPr>
          <w:ilvl w:val="0"/>
          <w:numId w:val="5"/>
        </w:numPr>
        <w:tabs>
          <w:tab w:val="clear" w:pos="540"/>
          <w:tab w:val="num" w:pos="851"/>
        </w:tabs>
        <w:ind w:left="414" w:hanging="369"/>
        <w:rPr>
          <w:rFonts w:ascii="Arial" w:hAnsi="Arial" w:cs="Arial"/>
          <w:b/>
          <w:sz w:val="20"/>
          <w:szCs w:val="20"/>
        </w:rPr>
      </w:pPr>
      <w:r w:rsidRPr="00674FB0">
        <w:rPr>
          <w:rFonts w:ascii="Arial" w:hAnsi="Arial" w:cs="Arial"/>
          <w:b/>
          <w:sz w:val="20"/>
          <w:szCs w:val="20"/>
        </w:rPr>
        <w:t>Yurt</w:t>
      </w:r>
      <w:r w:rsidR="00EC55BA">
        <w:rPr>
          <w:rFonts w:ascii="Arial" w:hAnsi="Arial" w:cs="Arial"/>
          <w:b/>
          <w:sz w:val="20"/>
          <w:szCs w:val="20"/>
        </w:rPr>
        <w:t xml:space="preserve"> </w:t>
      </w:r>
      <w:r w:rsidRPr="00674FB0">
        <w:rPr>
          <w:rFonts w:ascii="Arial" w:hAnsi="Arial" w:cs="Arial"/>
          <w:b/>
          <w:sz w:val="20"/>
          <w:szCs w:val="20"/>
        </w:rPr>
        <w:t>içi ve yurt</w:t>
      </w:r>
      <w:r w:rsidR="00EC55BA">
        <w:rPr>
          <w:rFonts w:ascii="Arial" w:hAnsi="Arial" w:cs="Arial"/>
          <w:b/>
          <w:sz w:val="20"/>
          <w:szCs w:val="20"/>
        </w:rPr>
        <w:t xml:space="preserve"> </w:t>
      </w:r>
      <w:r w:rsidRPr="00674FB0">
        <w:rPr>
          <w:rFonts w:ascii="Arial" w:hAnsi="Arial" w:cs="Arial"/>
          <w:b/>
          <w:sz w:val="20"/>
          <w:szCs w:val="20"/>
        </w:rPr>
        <w:t>dışı kredilerin dağılımı:</w:t>
      </w:r>
    </w:p>
    <w:p w14:paraId="204E8D22" w14:textId="398ABA8C" w:rsidR="00061FC4" w:rsidRPr="00674FB0" w:rsidRDefault="00061FC4" w:rsidP="00061FC4">
      <w:pPr>
        <w:pStyle w:val="BodyTextIndent"/>
        <w:ind w:left="709" w:firstLine="0"/>
        <w:rPr>
          <w:rFonts w:ascii="Arial" w:hAnsi="Arial" w:cs="Arial"/>
          <w:b/>
          <w:sz w:val="20"/>
          <w:szCs w:val="20"/>
        </w:rPr>
      </w:pPr>
    </w:p>
    <w:p w14:paraId="1A2353D2" w14:textId="19B401AB" w:rsidR="00061FC4" w:rsidRPr="00674FB0" w:rsidRDefault="00061FC4" w:rsidP="003747ED">
      <w:pPr>
        <w:pStyle w:val="BodyTextIndent"/>
        <w:ind w:left="270" w:hanging="259"/>
        <w:rPr>
          <w:rFonts w:ascii="Arial" w:hAnsi="Arial" w:cs="Arial"/>
          <w:sz w:val="20"/>
          <w:szCs w:val="20"/>
        </w:rPr>
      </w:pPr>
      <w:r w:rsidRPr="00674FB0">
        <w:rPr>
          <w:rFonts w:ascii="Arial" w:hAnsi="Arial" w:cs="Arial"/>
          <w:sz w:val="20"/>
          <w:szCs w:val="20"/>
        </w:rPr>
        <w:t>Takipteki krediler hariç kredilerin dağılımı aşağıdaki gibidir:</w:t>
      </w:r>
    </w:p>
    <w:p w14:paraId="31FF9FEA" w14:textId="780E0DF0" w:rsidR="007C4546" w:rsidRPr="00952AE3" w:rsidRDefault="007C4546" w:rsidP="007C4546">
      <w:pPr>
        <w:pStyle w:val="BodyTextIndent"/>
        <w:ind w:left="180" w:firstLine="0"/>
        <w:rPr>
          <w:rFonts w:ascii="Arial" w:hAnsi="Arial" w:cs="Arial"/>
          <w:b/>
          <w:sz w:val="20"/>
          <w:szCs w:val="20"/>
          <w:highlight w:val="yellow"/>
        </w:rPr>
      </w:pPr>
    </w:p>
    <w:tbl>
      <w:tblPr>
        <w:tblW w:w="9348" w:type="dxa"/>
        <w:tblInd w:w="8" w:type="dxa"/>
        <w:tblLayout w:type="fixed"/>
        <w:tblCellMar>
          <w:left w:w="0" w:type="dxa"/>
          <w:right w:w="0" w:type="dxa"/>
        </w:tblCellMar>
        <w:tblLook w:val="0000" w:firstRow="0" w:lastRow="0" w:firstColumn="0" w:lastColumn="0" w:noHBand="0" w:noVBand="0"/>
      </w:tblPr>
      <w:tblGrid>
        <w:gridCol w:w="6088"/>
        <w:gridCol w:w="1631"/>
        <w:gridCol w:w="1629"/>
      </w:tblGrid>
      <w:tr w:rsidR="00061FC4" w:rsidRPr="000431BC" w14:paraId="3C97F14F" w14:textId="77777777" w:rsidTr="00FC4E74">
        <w:trPr>
          <w:trHeight w:val="113"/>
        </w:trPr>
        <w:tc>
          <w:tcPr>
            <w:tcW w:w="6088" w:type="dxa"/>
            <w:tcBorders>
              <w:top w:val="single" w:sz="4" w:space="0" w:color="auto"/>
              <w:bottom w:val="single" w:sz="4" w:space="0" w:color="auto"/>
            </w:tcBorders>
          </w:tcPr>
          <w:p w14:paraId="658715F0" w14:textId="77777777" w:rsidR="00061FC4" w:rsidRPr="00674FB0" w:rsidRDefault="00061FC4" w:rsidP="00FC4E74">
            <w:pPr>
              <w:autoSpaceDE w:val="0"/>
              <w:autoSpaceDN w:val="0"/>
              <w:adjustRightInd w:val="0"/>
              <w:rPr>
                <w:rFonts w:ascii="Arial" w:eastAsia="Arial Unicode MS" w:hAnsi="Arial" w:cs="Arial"/>
                <w:b/>
                <w:sz w:val="20"/>
              </w:rPr>
            </w:pPr>
          </w:p>
        </w:tc>
        <w:tc>
          <w:tcPr>
            <w:tcW w:w="1631" w:type="dxa"/>
            <w:tcBorders>
              <w:top w:val="single" w:sz="4" w:space="0" w:color="auto"/>
              <w:bottom w:val="single" w:sz="4" w:space="0" w:color="auto"/>
            </w:tcBorders>
          </w:tcPr>
          <w:p w14:paraId="0A61903A" w14:textId="77777777" w:rsidR="00061FC4" w:rsidRPr="000431BC" w:rsidRDefault="00061FC4" w:rsidP="00FC4E74">
            <w:pPr>
              <w:autoSpaceDE w:val="0"/>
              <w:autoSpaceDN w:val="0"/>
              <w:adjustRightInd w:val="0"/>
              <w:ind w:right="142"/>
              <w:jc w:val="right"/>
              <w:rPr>
                <w:rFonts w:ascii="Arial" w:eastAsia="Arial Unicode MS" w:hAnsi="Arial" w:cs="Arial"/>
                <w:b/>
                <w:sz w:val="20"/>
              </w:rPr>
            </w:pPr>
            <w:r w:rsidRPr="000431BC">
              <w:rPr>
                <w:rFonts w:ascii="Arial" w:eastAsia="Arial Unicode MS" w:hAnsi="Arial" w:cs="Arial"/>
                <w:b/>
                <w:sz w:val="20"/>
              </w:rPr>
              <w:t>Cari dönem</w:t>
            </w:r>
          </w:p>
        </w:tc>
        <w:tc>
          <w:tcPr>
            <w:tcW w:w="1629" w:type="dxa"/>
            <w:tcBorders>
              <w:top w:val="single" w:sz="4" w:space="0" w:color="auto"/>
              <w:bottom w:val="single" w:sz="4" w:space="0" w:color="auto"/>
            </w:tcBorders>
          </w:tcPr>
          <w:p w14:paraId="5BE6B418" w14:textId="77777777" w:rsidR="00061FC4" w:rsidRPr="000431BC" w:rsidRDefault="00061FC4" w:rsidP="00FC4E74">
            <w:pPr>
              <w:autoSpaceDE w:val="0"/>
              <w:autoSpaceDN w:val="0"/>
              <w:adjustRightInd w:val="0"/>
              <w:ind w:right="142"/>
              <w:jc w:val="right"/>
              <w:rPr>
                <w:rFonts w:ascii="Arial" w:eastAsia="Arial Unicode MS" w:hAnsi="Arial" w:cs="Arial"/>
                <w:b/>
                <w:sz w:val="20"/>
              </w:rPr>
            </w:pPr>
            <w:r w:rsidRPr="000431BC">
              <w:rPr>
                <w:rFonts w:ascii="Arial" w:eastAsia="Arial Unicode MS" w:hAnsi="Arial" w:cs="Arial"/>
                <w:b/>
                <w:sz w:val="20"/>
              </w:rPr>
              <w:t>Önceki dönem</w:t>
            </w:r>
          </w:p>
        </w:tc>
      </w:tr>
      <w:tr w:rsidR="00061FC4" w:rsidRPr="000431BC" w14:paraId="6F4A592C" w14:textId="77777777" w:rsidTr="00FC4E74">
        <w:trPr>
          <w:trHeight w:val="113"/>
        </w:trPr>
        <w:tc>
          <w:tcPr>
            <w:tcW w:w="6088" w:type="dxa"/>
            <w:tcBorders>
              <w:top w:val="single" w:sz="4" w:space="0" w:color="auto"/>
            </w:tcBorders>
          </w:tcPr>
          <w:p w14:paraId="2C112F74" w14:textId="77777777" w:rsidR="00061FC4" w:rsidRPr="000431BC" w:rsidRDefault="00061FC4" w:rsidP="00FC4E74">
            <w:pPr>
              <w:autoSpaceDE w:val="0"/>
              <w:autoSpaceDN w:val="0"/>
              <w:adjustRightInd w:val="0"/>
              <w:rPr>
                <w:rFonts w:ascii="Arial" w:eastAsia="Arial Unicode MS" w:hAnsi="Arial" w:cs="Arial"/>
                <w:sz w:val="20"/>
              </w:rPr>
            </w:pPr>
          </w:p>
        </w:tc>
        <w:tc>
          <w:tcPr>
            <w:tcW w:w="1631" w:type="dxa"/>
            <w:tcBorders>
              <w:top w:val="single" w:sz="4" w:space="0" w:color="auto"/>
            </w:tcBorders>
          </w:tcPr>
          <w:p w14:paraId="2A56411F" w14:textId="77777777" w:rsidR="00061FC4" w:rsidRPr="000431BC" w:rsidRDefault="00061FC4" w:rsidP="00FC4E74">
            <w:pPr>
              <w:autoSpaceDE w:val="0"/>
              <w:autoSpaceDN w:val="0"/>
              <w:adjustRightInd w:val="0"/>
              <w:ind w:right="142"/>
              <w:jc w:val="right"/>
              <w:rPr>
                <w:rFonts w:ascii="Arial" w:eastAsia="Arial Unicode MS" w:hAnsi="Arial" w:cs="Arial"/>
                <w:sz w:val="20"/>
              </w:rPr>
            </w:pPr>
          </w:p>
        </w:tc>
        <w:tc>
          <w:tcPr>
            <w:tcW w:w="1629" w:type="dxa"/>
            <w:tcBorders>
              <w:top w:val="single" w:sz="4" w:space="0" w:color="auto"/>
            </w:tcBorders>
          </w:tcPr>
          <w:p w14:paraId="4A0CFCC8" w14:textId="77777777" w:rsidR="00061FC4" w:rsidRPr="000431BC" w:rsidRDefault="00061FC4" w:rsidP="00FC4E74">
            <w:pPr>
              <w:autoSpaceDE w:val="0"/>
              <w:autoSpaceDN w:val="0"/>
              <w:adjustRightInd w:val="0"/>
              <w:ind w:right="142"/>
              <w:jc w:val="right"/>
              <w:rPr>
                <w:rFonts w:ascii="Arial" w:eastAsia="Arial Unicode MS" w:hAnsi="Arial" w:cs="Arial"/>
                <w:sz w:val="20"/>
              </w:rPr>
            </w:pPr>
          </w:p>
        </w:tc>
      </w:tr>
      <w:tr w:rsidR="000B05A3" w:rsidRPr="000431BC" w14:paraId="771B3C12" w14:textId="77777777" w:rsidTr="007475FA">
        <w:trPr>
          <w:trHeight w:val="113"/>
        </w:trPr>
        <w:tc>
          <w:tcPr>
            <w:tcW w:w="6088" w:type="dxa"/>
          </w:tcPr>
          <w:p w14:paraId="124BE8FE" w14:textId="00B8C1F4"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sz w:val="20"/>
              </w:rPr>
              <w:t>Yurt içi Krediler</w:t>
            </w:r>
          </w:p>
        </w:tc>
        <w:tc>
          <w:tcPr>
            <w:tcW w:w="1631" w:type="dxa"/>
            <w:vAlign w:val="center"/>
          </w:tcPr>
          <w:p w14:paraId="0536236E" w14:textId="426488B8" w:rsidR="000B05A3" w:rsidRPr="000431BC" w:rsidRDefault="000431BC" w:rsidP="000B05A3">
            <w:pPr>
              <w:ind w:right="142"/>
              <w:jc w:val="right"/>
              <w:rPr>
                <w:rFonts w:ascii="Arial" w:hAnsi="Arial" w:cs="Arial"/>
                <w:sz w:val="20"/>
                <w:szCs w:val="20"/>
              </w:rPr>
            </w:pPr>
            <w:r w:rsidRPr="000431BC">
              <w:rPr>
                <w:rFonts w:ascii="Arial" w:hAnsi="Arial" w:cs="Arial"/>
                <w:sz w:val="20"/>
                <w:szCs w:val="20"/>
              </w:rPr>
              <w:t>21.354.450</w:t>
            </w:r>
          </w:p>
        </w:tc>
        <w:tc>
          <w:tcPr>
            <w:tcW w:w="1629" w:type="dxa"/>
          </w:tcPr>
          <w:p w14:paraId="08F9ED8F" w14:textId="01F987AB" w:rsidR="000B05A3" w:rsidRPr="000431BC" w:rsidRDefault="000B05A3" w:rsidP="000B05A3">
            <w:pPr>
              <w:ind w:right="142"/>
              <w:jc w:val="right"/>
              <w:rPr>
                <w:rFonts w:ascii="Arial" w:hAnsi="Arial" w:cs="Arial"/>
                <w:sz w:val="20"/>
                <w:szCs w:val="20"/>
              </w:rPr>
            </w:pPr>
            <w:r w:rsidRPr="000431BC">
              <w:rPr>
                <w:rFonts w:asciiTheme="minorBidi" w:hAnsiTheme="minorBidi" w:cstheme="minorBidi"/>
                <w:sz w:val="20"/>
                <w:szCs w:val="20"/>
              </w:rPr>
              <w:t>13.323.170</w:t>
            </w:r>
          </w:p>
        </w:tc>
      </w:tr>
      <w:tr w:rsidR="000B05A3" w:rsidRPr="000431BC" w14:paraId="20063EAD" w14:textId="77777777" w:rsidTr="007475FA">
        <w:trPr>
          <w:trHeight w:val="113"/>
        </w:trPr>
        <w:tc>
          <w:tcPr>
            <w:tcW w:w="6088" w:type="dxa"/>
          </w:tcPr>
          <w:p w14:paraId="6ADC766C" w14:textId="4AF55AE6"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sz w:val="20"/>
              </w:rPr>
              <w:t>Yurt dışı Krediler</w:t>
            </w:r>
          </w:p>
        </w:tc>
        <w:tc>
          <w:tcPr>
            <w:tcW w:w="1631" w:type="dxa"/>
            <w:vAlign w:val="center"/>
          </w:tcPr>
          <w:p w14:paraId="26B7FF0D" w14:textId="7497E6E8" w:rsidR="000B05A3" w:rsidRPr="000431BC" w:rsidRDefault="000431BC" w:rsidP="000B05A3">
            <w:pPr>
              <w:ind w:right="142"/>
              <w:jc w:val="right"/>
              <w:rPr>
                <w:rFonts w:ascii="Arial" w:hAnsi="Arial" w:cs="Arial"/>
                <w:sz w:val="20"/>
                <w:szCs w:val="20"/>
              </w:rPr>
            </w:pPr>
            <w:r w:rsidRPr="000431BC">
              <w:rPr>
                <w:rFonts w:ascii="Arial" w:hAnsi="Arial" w:cs="Arial"/>
                <w:sz w:val="20"/>
                <w:szCs w:val="20"/>
              </w:rPr>
              <w:t>174.503</w:t>
            </w:r>
          </w:p>
        </w:tc>
        <w:tc>
          <w:tcPr>
            <w:tcW w:w="1629" w:type="dxa"/>
          </w:tcPr>
          <w:p w14:paraId="7BC06C43" w14:textId="28CF500C" w:rsidR="000B05A3" w:rsidRPr="000431BC" w:rsidRDefault="000B05A3" w:rsidP="000B05A3">
            <w:pPr>
              <w:ind w:right="142"/>
              <w:jc w:val="right"/>
              <w:rPr>
                <w:rFonts w:ascii="Arial" w:hAnsi="Arial" w:cs="Arial"/>
                <w:sz w:val="20"/>
                <w:szCs w:val="20"/>
              </w:rPr>
            </w:pPr>
            <w:r w:rsidRPr="000431BC">
              <w:rPr>
                <w:rFonts w:asciiTheme="minorBidi" w:hAnsiTheme="minorBidi" w:cstheme="minorBidi"/>
                <w:sz w:val="20"/>
                <w:szCs w:val="20"/>
              </w:rPr>
              <w:t>74.757</w:t>
            </w:r>
          </w:p>
        </w:tc>
      </w:tr>
      <w:tr w:rsidR="000B05A3" w:rsidRPr="000431BC" w14:paraId="39561DD7" w14:textId="77777777" w:rsidTr="000E3D2C">
        <w:trPr>
          <w:trHeight w:val="113"/>
        </w:trPr>
        <w:tc>
          <w:tcPr>
            <w:tcW w:w="6088" w:type="dxa"/>
            <w:tcBorders>
              <w:bottom w:val="single" w:sz="4" w:space="0" w:color="auto"/>
            </w:tcBorders>
          </w:tcPr>
          <w:p w14:paraId="2A9F41E6" w14:textId="77777777" w:rsidR="000B05A3" w:rsidRPr="000431BC" w:rsidRDefault="000B05A3" w:rsidP="000B05A3">
            <w:pPr>
              <w:autoSpaceDE w:val="0"/>
              <w:autoSpaceDN w:val="0"/>
              <w:adjustRightInd w:val="0"/>
              <w:rPr>
                <w:rFonts w:ascii="Arial" w:eastAsia="Arial Unicode MS" w:hAnsi="Arial" w:cs="Arial"/>
                <w:b/>
                <w:sz w:val="20"/>
              </w:rPr>
            </w:pPr>
          </w:p>
        </w:tc>
        <w:tc>
          <w:tcPr>
            <w:tcW w:w="1631" w:type="dxa"/>
            <w:tcBorders>
              <w:bottom w:val="single" w:sz="4" w:space="0" w:color="auto"/>
            </w:tcBorders>
            <w:vAlign w:val="center"/>
          </w:tcPr>
          <w:p w14:paraId="3AAFE03C" w14:textId="6F8C72A8" w:rsidR="000B05A3" w:rsidRPr="000431BC" w:rsidRDefault="000B05A3" w:rsidP="000B05A3">
            <w:pPr>
              <w:ind w:right="142"/>
              <w:jc w:val="right"/>
              <w:rPr>
                <w:rFonts w:ascii="Arial" w:hAnsi="Arial" w:cs="Arial"/>
                <w:sz w:val="20"/>
                <w:szCs w:val="20"/>
              </w:rPr>
            </w:pPr>
          </w:p>
        </w:tc>
        <w:tc>
          <w:tcPr>
            <w:tcW w:w="1629" w:type="dxa"/>
            <w:tcBorders>
              <w:bottom w:val="single" w:sz="4" w:space="0" w:color="auto"/>
            </w:tcBorders>
          </w:tcPr>
          <w:p w14:paraId="083A22CF" w14:textId="343EB513" w:rsidR="000B05A3" w:rsidRPr="000431BC" w:rsidRDefault="000B05A3" w:rsidP="000B05A3">
            <w:pPr>
              <w:ind w:right="142"/>
              <w:jc w:val="right"/>
              <w:rPr>
                <w:rFonts w:ascii="Arial" w:hAnsi="Arial" w:cs="Arial"/>
                <w:sz w:val="20"/>
                <w:szCs w:val="20"/>
              </w:rPr>
            </w:pPr>
          </w:p>
        </w:tc>
      </w:tr>
      <w:tr w:rsidR="000B05A3" w:rsidRPr="00674FB0" w14:paraId="50DA82EA" w14:textId="77777777" w:rsidTr="000E3D2C">
        <w:trPr>
          <w:trHeight w:val="113"/>
        </w:trPr>
        <w:tc>
          <w:tcPr>
            <w:tcW w:w="6088" w:type="dxa"/>
            <w:tcBorders>
              <w:top w:val="single" w:sz="4" w:space="0" w:color="auto"/>
              <w:bottom w:val="double" w:sz="4" w:space="0" w:color="auto"/>
            </w:tcBorders>
          </w:tcPr>
          <w:p w14:paraId="37C39540" w14:textId="77777777" w:rsidR="000B05A3" w:rsidRPr="000431BC" w:rsidRDefault="000B05A3" w:rsidP="000B05A3">
            <w:pPr>
              <w:autoSpaceDE w:val="0"/>
              <w:autoSpaceDN w:val="0"/>
              <w:adjustRightInd w:val="0"/>
              <w:rPr>
                <w:rFonts w:ascii="Arial" w:eastAsia="Arial Unicode MS" w:hAnsi="Arial" w:cs="Arial"/>
                <w:sz w:val="20"/>
              </w:rPr>
            </w:pPr>
            <w:r w:rsidRPr="000431BC">
              <w:rPr>
                <w:rFonts w:ascii="Arial" w:eastAsia="Arial Unicode MS" w:hAnsi="Arial" w:cs="Arial"/>
                <w:b/>
                <w:sz w:val="20"/>
              </w:rPr>
              <w:t>Toplam</w:t>
            </w:r>
          </w:p>
        </w:tc>
        <w:tc>
          <w:tcPr>
            <w:tcW w:w="1631" w:type="dxa"/>
            <w:tcBorders>
              <w:top w:val="single" w:sz="4" w:space="0" w:color="auto"/>
              <w:bottom w:val="double" w:sz="4" w:space="0" w:color="auto"/>
            </w:tcBorders>
            <w:vAlign w:val="center"/>
          </w:tcPr>
          <w:p w14:paraId="6541916A" w14:textId="18EDDA38" w:rsidR="000B05A3" w:rsidRPr="000431BC" w:rsidRDefault="000431BC" w:rsidP="000B05A3">
            <w:pPr>
              <w:ind w:right="142"/>
              <w:jc w:val="right"/>
              <w:rPr>
                <w:rFonts w:ascii="Arial" w:hAnsi="Arial" w:cs="Arial"/>
                <w:b/>
                <w:sz w:val="20"/>
                <w:szCs w:val="20"/>
              </w:rPr>
            </w:pPr>
            <w:r w:rsidRPr="000431BC">
              <w:rPr>
                <w:rFonts w:ascii="Arial" w:hAnsi="Arial" w:cs="Arial"/>
                <w:b/>
                <w:sz w:val="20"/>
                <w:szCs w:val="20"/>
              </w:rPr>
              <w:t>21.528.953</w:t>
            </w:r>
          </w:p>
        </w:tc>
        <w:tc>
          <w:tcPr>
            <w:tcW w:w="1629" w:type="dxa"/>
            <w:tcBorders>
              <w:top w:val="single" w:sz="4" w:space="0" w:color="auto"/>
              <w:bottom w:val="double" w:sz="4" w:space="0" w:color="auto"/>
            </w:tcBorders>
          </w:tcPr>
          <w:p w14:paraId="1F746F32" w14:textId="20820D8F" w:rsidR="000B05A3" w:rsidRPr="00674FB0" w:rsidRDefault="000B05A3" w:rsidP="000B05A3">
            <w:pPr>
              <w:ind w:right="142"/>
              <w:jc w:val="right"/>
              <w:rPr>
                <w:rFonts w:ascii="Arial" w:hAnsi="Arial" w:cs="Arial"/>
                <w:b/>
                <w:sz w:val="20"/>
                <w:szCs w:val="20"/>
              </w:rPr>
            </w:pPr>
            <w:r w:rsidRPr="000431BC">
              <w:rPr>
                <w:rFonts w:asciiTheme="minorBidi" w:hAnsiTheme="minorBidi" w:cstheme="minorBidi"/>
                <w:b/>
                <w:sz w:val="20"/>
                <w:szCs w:val="20"/>
              </w:rPr>
              <w:t>13.397.927</w:t>
            </w:r>
          </w:p>
        </w:tc>
      </w:tr>
    </w:tbl>
    <w:p w14:paraId="16537AEF" w14:textId="71CAFA3F" w:rsidR="00B12725" w:rsidRPr="00952AE3" w:rsidRDefault="00B12725" w:rsidP="007C4546">
      <w:pPr>
        <w:pStyle w:val="BodyTextIndent"/>
        <w:ind w:firstLine="0"/>
        <w:rPr>
          <w:rFonts w:ascii="Arial" w:hAnsi="Arial" w:cs="Arial"/>
          <w:b/>
          <w:sz w:val="20"/>
          <w:szCs w:val="20"/>
          <w:highlight w:val="yellow"/>
        </w:rPr>
      </w:pPr>
    </w:p>
    <w:p w14:paraId="1B9FD2C9" w14:textId="77777777" w:rsidR="007C4546" w:rsidRPr="002F63B7" w:rsidRDefault="007C4546" w:rsidP="009131AA">
      <w:pPr>
        <w:pStyle w:val="BodyTextIndent"/>
        <w:numPr>
          <w:ilvl w:val="0"/>
          <w:numId w:val="5"/>
        </w:numPr>
        <w:tabs>
          <w:tab w:val="clear" w:pos="540"/>
          <w:tab w:val="num" w:pos="1276"/>
        </w:tabs>
        <w:ind w:left="450" w:hanging="441"/>
        <w:rPr>
          <w:rFonts w:ascii="Arial" w:hAnsi="Arial" w:cs="Arial"/>
          <w:b/>
          <w:sz w:val="20"/>
          <w:szCs w:val="20"/>
        </w:rPr>
      </w:pPr>
      <w:r w:rsidRPr="002F63B7">
        <w:rPr>
          <w:rFonts w:ascii="Arial" w:hAnsi="Arial" w:cs="Arial"/>
          <w:b/>
          <w:sz w:val="20"/>
          <w:szCs w:val="20"/>
        </w:rPr>
        <w:t xml:space="preserve">Bağlı ortaklık ve iştiraklere verilen krediler: </w:t>
      </w:r>
    </w:p>
    <w:p w14:paraId="5D6616B9" w14:textId="77777777" w:rsidR="007C4546" w:rsidRPr="002F63B7" w:rsidRDefault="007C4546" w:rsidP="007C4546">
      <w:pPr>
        <w:pStyle w:val="BodyTextIndent"/>
        <w:ind w:left="180" w:firstLine="0"/>
        <w:rPr>
          <w:rFonts w:ascii="Arial" w:hAnsi="Arial" w:cs="Arial"/>
          <w:sz w:val="20"/>
          <w:szCs w:val="20"/>
        </w:rPr>
      </w:pPr>
    </w:p>
    <w:p w14:paraId="3082AFC5" w14:textId="36899421" w:rsidR="007C4546" w:rsidRPr="00640653" w:rsidRDefault="008B0DC2" w:rsidP="003747ED">
      <w:pPr>
        <w:pStyle w:val="BodyTextIndent"/>
        <w:ind w:firstLine="90"/>
        <w:rPr>
          <w:rFonts w:ascii="Arial" w:hAnsi="Arial" w:cs="Arial"/>
          <w:sz w:val="20"/>
          <w:szCs w:val="20"/>
        </w:rPr>
      </w:pPr>
      <w:r w:rsidRPr="000431BC">
        <w:rPr>
          <w:rFonts w:ascii="Arial" w:hAnsi="Arial" w:cs="Arial"/>
          <w:sz w:val="20"/>
          <w:szCs w:val="20"/>
        </w:rPr>
        <w:t>Bulunmamaktadır</w:t>
      </w:r>
      <w:r w:rsidRPr="002F63B7">
        <w:rPr>
          <w:rFonts w:ascii="Arial" w:hAnsi="Arial" w:cs="Arial"/>
          <w:sz w:val="20"/>
          <w:szCs w:val="20"/>
        </w:rPr>
        <w:t xml:space="preserve"> (31 Aralık 2020</w:t>
      </w:r>
      <w:r w:rsidR="007C4546" w:rsidRPr="002F63B7">
        <w:rPr>
          <w:rFonts w:ascii="Arial" w:hAnsi="Arial" w:cs="Arial"/>
          <w:sz w:val="20"/>
          <w:szCs w:val="20"/>
        </w:rPr>
        <w:t>: Bulunmamaktadır).</w:t>
      </w:r>
    </w:p>
    <w:p w14:paraId="209DD603" w14:textId="77777777" w:rsidR="00D768E8" w:rsidRPr="00640653" w:rsidRDefault="00D768E8" w:rsidP="00136C29">
      <w:pPr>
        <w:pStyle w:val="BodyTextIndent"/>
        <w:rPr>
          <w:rFonts w:ascii="Arial" w:hAnsi="Arial" w:cs="Arial"/>
          <w:sz w:val="20"/>
          <w:szCs w:val="20"/>
        </w:rPr>
      </w:pPr>
    </w:p>
    <w:p w14:paraId="22C10DF6" w14:textId="4BB976D1" w:rsidR="00EF6C1B" w:rsidRPr="00F07F71" w:rsidRDefault="00EF6C1B" w:rsidP="00973CA2">
      <w:pPr>
        <w:pStyle w:val="BodyTextIndent"/>
        <w:ind w:left="450" w:hanging="450"/>
        <w:rPr>
          <w:rFonts w:ascii="Arial" w:hAnsi="Arial" w:cs="Arial"/>
          <w:b/>
          <w:sz w:val="20"/>
          <w:szCs w:val="20"/>
        </w:rPr>
      </w:pPr>
      <w:proofErr w:type="gramStart"/>
      <w:r w:rsidRPr="00F07F71">
        <w:rPr>
          <w:rFonts w:ascii="Arial" w:hAnsi="Arial" w:cs="Arial"/>
          <w:b/>
          <w:sz w:val="20"/>
          <w:szCs w:val="20"/>
        </w:rPr>
        <w:t>ğ</w:t>
      </w:r>
      <w:proofErr w:type="gramEnd"/>
      <w:r w:rsidRPr="00F07F71">
        <w:rPr>
          <w:rFonts w:ascii="Arial" w:hAnsi="Arial" w:cs="Arial"/>
          <w:b/>
          <w:sz w:val="20"/>
          <w:szCs w:val="20"/>
        </w:rPr>
        <w:t>)</w:t>
      </w:r>
      <w:r w:rsidRPr="00F07F71">
        <w:rPr>
          <w:rFonts w:ascii="Arial" w:hAnsi="Arial" w:cs="Arial"/>
          <w:b/>
          <w:sz w:val="20"/>
          <w:szCs w:val="20"/>
        </w:rPr>
        <w:tab/>
      </w:r>
      <w:r w:rsidR="00E54007" w:rsidRPr="00F07F71">
        <w:rPr>
          <w:rFonts w:ascii="Arial" w:hAnsi="Arial" w:cs="Arial"/>
          <w:b/>
          <w:sz w:val="20"/>
          <w:szCs w:val="20"/>
        </w:rPr>
        <w:t>Kredilere ilişkin olarak ayrılan özel karşılıklar veya temerrüt (Üçüncü Aşama) karşılıkları</w:t>
      </w:r>
      <w:r w:rsidRPr="00F07F71">
        <w:rPr>
          <w:rFonts w:ascii="Arial" w:hAnsi="Arial" w:cs="Arial"/>
          <w:b/>
          <w:sz w:val="20"/>
          <w:szCs w:val="20"/>
        </w:rPr>
        <w:t>:</w:t>
      </w:r>
    </w:p>
    <w:p w14:paraId="63415B26" w14:textId="77777777" w:rsidR="00EF6C1B" w:rsidRPr="00F07F71" w:rsidRDefault="00EF6C1B" w:rsidP="00EF6C1B">
      <w:pPr>
        <w:pStyle w:val="BodyTextIndent"/>
        <w:spacing w:line="230" w:lineRule="auto"/>
        <w:ind w:firstLine="0"/>
        <w:rPr>
          <w:rFonts w:ascii="Arial" w:hAnsi="Arial" w:cs="Arial"/>
          <w:sz w:val="20"/>
          <w:szCs w:val="20"/>
        </w:rPr>
      </w:pPr>
    </w:p>
    <w:tbl>
      <w:tblPr>
        <w:tblW w:w="9321" w:type="dxa"/>
        <w:tblLayout w:type="fixed"/>
        <w:tblCellMar>
          <w:left w:w="0" w:type="dxa"/>
          <w:right w:w="0" w:type="dxa"/>
        </w:tblCellMar>
        <w:tblLook w:val="0000" w:firstRow="0" w:lastRow="0" w:firstColumn="0" w:lastColumn="0" w:noHBand="0" w:noVBand="0"/>
      </w:tblPr>
      <w:tblGrid>
        <w:gridCol w:w="6061"/>
        <w:gridCol w:w="1559"/>
        <w:gridCol w:w="1701"/>
      </w:tblGrid>
      <w:tr w:rsidR="00EF6C1B" w:rsidRPr="000431BC" w14:paraId="4F79D647" w14:textId="77777777" w:rsidTr="00E546A0">
        <w:trPr>
          <w:trHeight w:val="195"/>
        </w:trPr>
        <w:tc>
          <w:tcPr>
            <w:tcW w:w="6061" w:type="dxa"/>
            <w:tcBorders>
              <w:top w:val="single" w:sz="8" w:space="0" w:color="auto"/>
              <w:bottom w:val="single" w:sz="8" w:space="0" w:color="auto"/>
            </w:tcBorders>
            <w:shd w:val="clear" w:color="auto" w:fill="FFFFFF"/>
            <w:vAlign w:val="bottom"/>
          </w:tcPr>
          <w:p w14:paraId="5D52B744" w14:textId="77777777" w:rsidR="00EF6C1B" w:rsidRPr="00F07F71" w:rsidRDefault="00EF6C1B" w:rsidP="00E546A0">
            <w:pPr>
              <w:spacing w:line="230" w:lineRule="auto"/>
              <w:jc w:val="both"/>
              <w:rPr>
                <w:rFonts w:ascii="Arial" w:hAnsi="Arial" w:cs="Arial"/>
                <w:b/>
                <w:sz w:val="20"/>
                <w:szCs w:val="20"/>
              </w:rPr>
            </w:pPr>
          </w:p>
        </w:tc>
        <w:tc>
          <w:tcPr>
            <w:tcW w:w="1559" w:type="dxa"/>
            <w:tcBorders>
              <w:top w:val="single" w:sz="8" w:space="0" w:color="auto"/>
              <w:bottom w:val="single" w:sz="8" w:space="0" w:color="auto"/>
            </w:tcBorders>
            <w:shd w:val="clear" w:color="auto" w:fill="FFFFFF"/>
            <w:vAlign w:val="center"/>
          </w:tcPr>
          <w:p w14:paraId="494D8C36" w14:textId="77777777" w:rsidR="00EF6C1B" w:rsidRPr="000431BC" w:rsidRDefault="00EF6C1B" w:rsidP="00E546A0">
            <w:pPr>
              <w:spacing w:line="230" w:lineRule="auto"/>
              <w:ind w:right="142"/>
              <w:jc w:val="right"/>
              <w:rPr>
                <w:rFonts w:ascii="Arial" w:eastAsia="Arial Unicode MS" w:hAnsi="Arial" w:cs="Arial"/>
                <w:b/>
                <w:sz w:val="20"/>
                <w:szCs w:val="20"/>
              </w:rPr>
            </w:pPr>
            <w:r w:rsidRPr="000431BC">
              <w:rPr>
                <w:rFonts w:ascii="Arial" w:hAnsi="Arial" w:cs="Arial"/>
                <w:b/>
                <w:sz w:val="20"/>
                <w:szCs w:val="20"/>
              </w:rPr>
              <w:t>Cari Dönem</w:t>
            </w:r>
          </w:p>
        </w:tc>
        <w:tc>
          <w:tcPr>
            <w:tcW w:w="1701" w:type="dxa"/>
            <w:tcBorders>
              <w:top w:val="single" w:sz="8" w:space="0" w:color="auto"/>
              <w:bottom w:val="single" w:sz="8" w:space="0" w:color="auto"/>
            </w:tcBorders>
            <w:shd w:val="clear" w:color="auto" w:fill="FFFFFF"/>
            <w:vAlign w:val="center"/>
          </w:tcPr>
          <w:p w14:paraId="3F08CBA9" w14:textId="77777777" w:rsidR="00EF6C1B" w:rsidRPr="000431BC" w:rsidRDefault="00EF6C1B" w:rsidP="00E546A0">
            <w:pPr>
              <w:spacing w:line="230" w:lineRule="auto"/>
              <w:ind w:right="145"/>
              <w:jc w:val="right"/>
              <w:rPr>
                <w:rFonts w:ascii="Arial" w:eastAsia="Arial Unicode MS" w:hAnsi="Arial" w:cs="Arial"/>
                <w:b/>
                <w:sz w:val="20"/>
                <w:szCs w:val="20"/>
              </w:rPr>
            </w:pPr>
            <w:r w:rsidRPr="000431BC">
              <w:rPr>
                <w:rFonts w:ascii="Arial" w:hAnsi="Arial" w:cs="Arial"/>
                <w:b/>
                <w:sz w:val="20"/>
                <w:szCs w:val="20"/>
              </w:rPr>
              <w:t>Önceki Dönem</w:t>
            </w:r>
          </w:p>
        </w:tc>
      </w:tr>
      <w:tr w:rsidR="00EF6C1B" w:rsidRPr="000431BC" w14:paraId="4053D0A4" w14:textId="77777777" w:rsidTr="00E546A0">
        <w:trPr>
          <w:trHeight w:val="151"/>
        </w:trPr>
        <w:tc>
          <w:tcPr>
            <w:tcW w:w="6061" w:type="dxa"/>
            <w:tcBorders>
              <w:top w:val="single" w:sz="8" w:space="0" w:color="auto"/>
            </w:tcBorders>
            <w:shd w:val="clear" w:color="auto" w:fill="FFFFFF"/>
            <w:vAlign w:val="bottom"/>
          </w:tcPr>
          <w:p w14:paraId="101E515D" w14:textId="77777777" w:rsidR="00EF6C1B" w:rsidRPr="000431BC" w:rsidRDefault="00EF6C1B" w:rsidP="00E546A0">
            <w:pPr>
              <w:spacing w:line="230" w:lineRule="auto"/>
              <w:ind w:firstLine="360"/>
              <w:jc w:val="both"/>
              <w:rPr>
                <w:rFonts w:ascii="Arial" w:hAnsi="Arial" w:cs="Arial"/>
                <w:sz w:val="20"/>
                <w:szCs w:val="20"/>
              </w:rPr>
            </w:pPr>
          </w:p>
        </w:tc>
        <w:tc>
          <w:tcPr>
            <w:tcW w:w="1559" w:type="dxa"/>
            <w:tcBorders>
              <w:top w:val="single" w:sz="8" w:space="0" w:color="auto"/>
            </w:tcBorders>
          </w:tcPr>
          <w:p w14:paraId="76242204" w14:textId="77777777" w:rsidR="00EF6C1B" w:rsidRPr="000431BC" w:rsidRDefault="00EF6C1B" w:rsidP="00E546A0">
            <w:pPr>
              <w:spacing w:line="230" w:lineRule="auto"/>
              <w:ind w:right="142"/>
              <w:jc w:val="right"/>
              <w:rPr>
                <w:rFonts w:ascii="Arial" w:hAnsi="Arial" w:cs="Arial"/>
                <w:sz w:val="20"/>
                <w:szCs w:val="20"/>
              </w:rPr>
            </w:pPr>
          </w:p>
        </w:tc>
        <w:tc>
          <w:tcPr>
            <w:tcW w:w="1701" w:type="dxa"/>
            <w:tcBorders>
              <w:top w:val="single" w:sz="8" w:space="0" w:color="auto"/>
            </w:tcBorders>
            <w:vAlign w:val="bottom"/>
          </w:tcPr>
          <w:p w14:paraId="6339ED5C" w14:textId="77777777" w:rsidR="00EF6C1B" w:rsidRPr="000431BC" w:rsidRDefault="00EF6C1B" w:rsidP="00E546A0">
            <w:pPr>
              <w:spacing w:line="230" w:lineRule="auto"/>
              <w:ind w:right="145"/>
              <w:jc w:val="right"/>
              <w:rPr>
                <w:rFonts w:ascii="Arial" w:hAnsi="Arial" w:cs="Arial"/>
                <w:sz w:val="20"/>
                <w:szCs w:val="20"/>
              </w:rPr>
            </w:pPr>
          </w:p>
        </w:tc>
      </w:tr>
      <w:tr w:rsidR="000B05A3" w:rsidRPr="000431BC" w14:paraId="5234CAC3" w14:textId="77777777" w:rsidTr="00F07F71">
        <w:trPr>
          <w:trHeight w:val="196"/>
        </w:trPr>
        <w:tc>
          <w:tcPr>
            <w:tcW w:w="6061" w:type="dxa"/>
            <w:shd w:val="clear" w:color="auto" w:fill="auto"/>
            <w:vAlign w:val="center"/>
          </w:tcPr>
          <w:p w14:paraId="6A7804D5" w14:textId="77777777" w:rsidR="000B05A3" w:rsidRPr="000431BC" w:rsidRDefault="000B05A3" w:rsidP="000B05A3">
            <w:pPr>
              <w:pStyle w:val="Heading7"/>
              <w:spacing w:line="230" w:lineRule="auto"/>
              <w:ind w:left="0"/>
              <w:rPr>
                <w:rFonts w:ascii="Arial" w:eastAsia="Arial Unicode MS" w:hAnsi="Arial" w:cs="Arial"/>
                <w:i w:val="0"/>
              </w:rPr>
            </w:pPr>
            <w:r w:rsidRPr="000431BC">
              <w:rPr>
                <w:rFonts w:ascii="Arial" w:hAnsi="Arial" w:cs="Arial"/>
                <w:i w:val="0"/>
              </w:rPr>
              <w:t xml:space="preserve">Tahsil İmkanı Sınırlı Krediler </w:t>
            </w:r>
            <w:r w:rsidRPr="000431BC">
              <w:rPr>
                <w:rFonts w:ascii="Arial" w:hAnsi="Arial" w:cs="Arial"/>
                <w:bCs/>
                <w:i w:val="0"/>
              </w:rPr>
              <w:t xml:space="preserve">İçin Ayrılanlar </w:t>
            </w:r>
          </w:p>
        </w:tc>
        <w:tc>
          <w:tcPr>
            <w:tcW w:w="1559" w:type="dxa"/>
            <w:shd w:val="clear" w:color="auto" w:fill="auto"/>
            <w:vAlign w:val="center"/>
          </w:tcPr>
          <w:p w14:paraId="195E56BE" w14:textId="1F09F1F7" w:rsidR="000B05A3" w:rsidRPr="000431BC" w:rsidRDefault="002E5AAC" w:rsidP="000B05A3">
            <w:pPr>
              <w:ind w:right="148"/>
              <w:jc w:val="right"/>
              <w:rPr>
                <w:rFonts w:ascii="Arial" w:hAnsi="Arial" w:cs="Arial"/>
                <w:sz w:val="20"/>
                <w:szCs w:val="20"/>
              </w:rPr>
            </w:pPr>
            <w:r>
              <w:rPr>
                <w:rFonts w:ascii="Arial" w:hAnsi="Arial" w:cs="Arial"/>
                <w:sz w:val="20"/>
                <w:szCs w:val="20"/>
              </w:rPr>
              <w:t>4.162</w:t>
            </w:r>
          </w:p>
        </w:tc>
        <w:tc>
          <w:tcPr>
            <w:tcW w:w="1701" w:type="dxa"/>
          </w:tcPr>
          <w:p w14:paraId="5332780F" w14:textId="699478EE" w:rsidR="000B05A3" w:rsidRPr="000431BC" w:rsidRDefault="000B05A3" w:rsidP="000B05A3">
            <w:pPr>
              <w:ind w:right="148"/>
              <w:jc w:val="right"/>
              <w:rPr>
                <w:rFonts w:ascii="Arial" w:hAnsi="Arial" w:cs="Arial"/>
                <w:sz w:val="20"/>
                <w:szCs w:val="20"/>
              </w:rPr>
            </w:pPr>
            <w:r w:rsidRPr="000431BC">
              <w:rPr>
                <w:rFonts w:asciiTheme="minorBidi" w:hAnsiTheme="minorBidi" w:cstheme="minorBidi"/>
                <w:sz w:val="20"/>
                <w:szCs w:val="20"/>
              </w:rPr>
              <w:t>-</w:t>
            </w:r>
          </w:p>
        </w:tc>
      </w:tr>
      <w:tr w:rsidR="000B05A3" w:rsidRPr="000431BC" w14:paraId="7C8BDB91" w14:textId="77777777" w:rsidTr="00F07F71">
        <w:trPr>
          <w:trHeight w:val="124"/>
        </w:trPr>
        <w:tc>
          <w:tcPr>
            <w:tcW w:w="6061" w:type="dxa"/>
            <w:shd w:val="clear" w:color="auto" w:fill="auto"/>
            <w:vAlign w:val="center"/>
          </w:tcPr>
          <w:p w14:paraId="4E538995" w14:textId="77777777" w:rsidR="000B05A3" w:rsidRPr="000431BC" w:rsidRDefault="000B05A3" w:rsidP="000B05A3">
            <w:pPr>
              <w:spacing w:line="230" w:lineRule="auto"/>
              <w:rPr>
                <w:rFonts w:ascii="Arial" w:eastAsia="Arial Unicode MS" w:hAnsi="Arial" w:cs="Arial"/>
                <w:sz w:val="20"/>
                <w:szCs w:val="20"/>
              </w:rPr>
            </w:pPr>
            <w:r w:rsidRPr="000431BC">
              <w:rPr>
                <w:rFonts w:ascii="Arial" w:hAnsi="Arial" w:cs="Arial"/>
                <w:iCs/>
                <w:sz w:val="20"/>
                <w:szCs w:val="20"/>
              </w:rPr>
              <w:t xml:space="preserve">Tahsili Şüpheli Krediler </w:t>
            </w:r>
            <w:r w:rsidRPr="000431BC">
              <w:rPr>
                <w:rFonts w:ascii="Arial" w:hAnsi="Arial" w:cs="Arial"/>
                <w:bCs/>
                <w:sz w:val="20"/>
                <w:szCs w:val="20"/>
              </w:rPr>
              <w:t xml:space="preserve">İçin Ayrılanlar </w:t>
            </w:r>
          </w:p>
        </w:tc>
        <w:tc>
          <w:tcPr>
            <w:tcW w:w="1559" w:type="dxa"/>
            <w:shd w:val="clear" w:color="auto" w:fill="auto"/>
            <w:vAlign w:val="center"/>
          </w:tcPr>
          <w:p w14:paraId="75D204CC" w14:textId="5B944F72" w:rsidR="000B05A3" w:rsidRPr="000431BC" w:rsidRDefault="002E5AAC" w:rsidP="000B05A3">
            <w:pPr>
              <w:ind w:right="148"/>
              <w:jc w:val="right"/>
              <w:rPr>
                <w:rFonts w:ascii="Arial" w:hAnsi="Arial" w:cs="Arial"/>
                <w:sz w:val="20"/>
                <w:szCs w:val="20"/>
              </w:rPr>
            </w:pPr>
            <w:r>
              <w:rPr>
                <w:rFonts w:ascii="Arial" w:hAnsi="Arial" w:cs="Arial"/>
                <w:sz w:val="20"/>
                <w:szCs w:val="20"/>
              </w:rPr>
              <w:t>7.835</w:t>
            </w:r>
          </w:p>
        </w:tc>
        <w:tc>
          <w:tcPr>
            <w:tcW w:w="1701" w:type="dxa"/>
          </w:tcPr>
          <w:p w14:paraId="150F06FD" w14:textId="3EF54889" w:rsidR="000B05A3" w:rsidRPr="000431BC" w:rsidRDefault="000B05A3" w:rsidP="000B05A3">
            <w:pPr>
              <w:ind w:right="148"/>
              <w:jc w:val="right"/>
              <w:rPr>
                <w:rFonts w:ascii="Arial" w:hAnsi="Arial" w:cs="Arial"/>
                <w:sz w:val="20"/>
                <w:szCs w:val="20"/>
              </w:rPr>
            </w:pPr>
            <w:r w:rsidRPr="000431BC">
              <w:rPr>
                <w:rFonts w:asciiTheme="minorBidi" w:hAnsiTheme="minorBidi" w:cstheme="minorBidi"/>
                <w:sz w:val="20"/>
                <w:szCs w:val="20"/>
              </w:rPr>
              <w:t>5</w:t>
            </w:r>
          </w:p>
        </w:tc>
      </w:tr>
      <w:tr w:rsidR="000B05A3" w:rsidRPr="000431BC" w14:paraId="676CBB01" w14:textId="77777777" w:rsidTr="00F07F71">
        <w:trPr>
          <w:trHeight w:val="80"/>
        </w:trPr>
        <w:tc>
          <w:tcPr>
            <w:tcW w:w="6061" w:type="dxa"/>
            <w:shd w:val="clear" w:color="auto" w:fill="auto"/>
            <w:vAlign w:val="center"/>
          </w:tcPr>
          <w:p w14:paraId="1C734AB4" w14:textId="77777777" w:rsidR="000B05A3" w:rsidRPr="000431BC" w:rsidRDefault="000B05A3" w:rsidP="000B05A3">
            <w:pPr>
              <w:spacing w:line="230" w:lineRule="auto"/>
              <w:rPr>
                <w:rFonts w:ascii="Arial" w:hAnsi="Arial" w:cs="Arial"/>
                <w:iCs/>
                <w:sz w:val="20"/>
                <w:szCs w:val="20"/>
              </w:rPr>
            </w:pPr>
            <w:r w:rsidRPr="000431BC">
              <w:rPr>
                <w:rFonts w:ascii="Arial" w:hAnsi="Arial" w:cs="Arial"/>
                <w:iCs/>
                <w:sz w:val="20"/>
                <w:szCs w:val="20"/>
              </w:rPr>
              <w:t xml:space="preserve">Zarar Niteliğindeki Krediler </w:t>
            </w:r>
            <w:r w:rsidRPr="000431BC">
              <w:rPr>
                <w:rFonts w:ascii="Arial" w:hAnsi="Arial" w:cs="Arial"/>
                <w:bCs/>
                <w:sz w:val="20"/>
                <w:szCs w:val="20"/>
              </w:rPr>
              <w:t>İçin Ayrılanlar</w:t>
            </w:r>
          </w:p>
        </w:tc>
        <w:tc>
          <w:tcPr>
            <w:tcW w:w="1559" w:type="dxa"/>
            <w:shd w:val="clear" w:color="auto" w:fill="auto"/>
            <w:vAlign w:val="center"/>
          </w:tcPr>
          <w:p w14:paraId="0E05AD24" w14:textId="63B8A386" w:rsidR="000B05A3" w:rsidRPr="000431BC" w:rsidRDefault="002E5AAC" w:rsidP="000B05A3">
            <w:pPr>
              <w:ind w:right="148"/>
              <w:jc w:val="right"/>
              <w:rPr>
                <w:rFonts w:ascii="Arial" w:hAnsi="Arial" w:cs="Arial"/>
                <w:sz w:val="20"/>
                <w:szCs w:val="20"/>
              </w:rPr>
            </w:pPr>
            <w:r>
              <w:rPr>
                <w:rFonts w:ascii="Arial" w:hAnsi="Arial" w:cs="Arial"/>
                <w:sz w:val="20"/>
                <w:szCs w:val="20"/>
              </w:rPr>
              <w:t>173.683</w:t>
            </w:r>
          </w:p>
        </w:tc>
        <w:tc>
          <w:tcPr>
            <w:tcW w:w="1701" w:type="dxa"/>
          </w:tcPr>
          <w:p w14:paraId="0ACFF814" w14:textId="24EF93CC" w:rsidR="000B05A3" w:rsidRPr="000431BC" w:rsidRDefault="000B05A3" w:rsidP="000B05A3">
            <w:pPr>
              <w:ind w:right="148"/>
              <w:jc w:val="right"/>
              <w:rPr>
                <w:rFonts w:ascii="Arial" w:hAnsi="Arial" w:cs="Arial"/>
                <w:sz w:val="20"/>
                <w:szCs w:val="20"/>
              </w:rPr>
            </w:pPr>
            <w:r w:rsidRPr="000431BC">
              <w:rPr>
                <w:rFonts w:asciiTheme="minorBidi" w:hAnsiTheme="minorBidi" w:cstheme="minorBidi"/>
                <w:sz w:val="20"/>
                <w:szCs w:val="20"/>
              </w:rPr>
              <w:t>172.685</w:t>
            </w:r>
          </w:p>
        </w:tc>
      </w:tr>
      <w:tr w:rsidR="000B05A3" w:rsidRPr="000431BC" w14:paraId="6C879A53" w14:textId="77777777" w:rsidTr="000E3D2C">
        <w:trPr>
          <w:trHeight w:val="80"/>
        </w:trPr>
        <w:tc>
          <w:tcPr>
            <w:tcW w:w="6061" w:type="dxa"/>
            <w:tcBorders>
              <w:bottom w:val="single" w:sz="4" w:space="0" w:color="auto"/>
            </w:tcBorders>
            <w:shd w:val="clear" w:color="auto" w:fill="auto"/>
            <w:vAlign w:val="bottom"/>
          </w:tcPr>
          <w:p w14:paraId="514F07DA" w14:textId="77777777" w:rsidR="000B05A3" w:rsidRPr="000431BC" w:rsidRDefault="000B05A3" w:rsidP="000B05A3">
            <w:pPr>
              <w:spacing w:line="230" w:lineRule="auto"/>
              <w:jc w:val="both"/>
              <w:rPr>
                <w:rFonts w:ascii="Arial" w:hAnsi="Arial" w:cs="Arial"/>
                <w:sz w:val="20"/>
                <w:szCs w:val="20"/>
              </w:rPr>
            </w:pPr>
          </w:p>
        </w:tc>
        <w:tc>
          <w:tcPr>
            <w:tcW w:w="1559" w:type="dxa"/>
            <w:tcBorders>
              <w:bottom w:val="single" w:sz="4" w:space="0" w:color="auto"/>
            </w:tcBorders>
            <w:shd w:val="clear" w:color="auto" w:fill="auto"/>
            <w:vAlign w:val="center"/>
          </w:tcPr>
          <w:p w14:paraId="5FED2503" w14:textId="0D89020A" w:rsidR="000B05A3" w:rsidRPr="000431BC" w:rsidRDefault="000B05A3" w:rsidP="000B05A3">
            <w:pPr>
              <w:ind w:right="148"/>
              <w:jc w:val="right"/>
              <w:rPr>
                <w:rFonts w:ascii="Arial" w:hAnsi="Arial" w:cs="Arial"/>
                <w:sz w:val="20"/>
                <w:szCs w:val="20"/>
              </w:rPr>
            </w:pPr>
          </w:p>
        </w:tc>
        <w:tc>
          <w:tcPr>
            <w:tcW w:w="1701" w:type="dxa"/>
            <w:tcBorders>
              <w:bottom w:val="single" w:sz="4" w:space="0" w:color="auto"/>
            </w:tcBorders>
          </w:tcPr>
          <w:p w14:paraId="27B1D6BB" w14:textId="1605C46A" w:rsidR="000B05A3" w:rsidRPr="000431BC" w:rsidRDefault="000B05A3" w:rsidP="000B05A3">
            <w:pPr>
              <w:ind w:right="148"/>
              <w:jc w:val="right"/>
              <w:rPr>
                <w:rFonts w:ascii="Arial" w:hAnsi="Arial" w:cs="Arial"/>
                <w:sz w:val="20"/>
                <w:szCs w:val="20"/>
              </w:rPr>
            </w:pPr>
          </w:p>
        </w:tc>
      </w:tr>
      <w:tr w:rsidR="000B05A3" w:rsidRPr="00640653" w14:paraId="46601486" w14:textId="77777777" w:rsidTr="000E3D2C">
        <w:trPr>
          <w:trHeight w:val="80"/>
        </w:trPr>
        <w:tc>
          <w:tcPr>
            <w:tcW w:w="6061" w:type="dxa"/>
            <w:tcBorders>
              <w:top w:val="single" w:sz="4" w:space="0" w:color="auto"/>
              <w:bottom w:val="double" w:sz="4" w:space="0" w:color="auto"/>
            </w:tcBorders>
            <w:shd w:val="clear" w:color="auto" w:fill="auto"/>
            <w:vAlign w:val="bottom"/>
          </w:tcPr>
          <w:p w14:paraId="29384C8D" w14:textId="77777777" w:rsidR="000B05A3" w:rsidRPr="000431BC" w:rsidRDefault="000B05A3" w:rsidP="000B05A3">
            <w:pPr>
              <w:spacing w:line="230" w:lineRule="auto"/>
              <w:jc w:val="both"/>
              <w:rPr>
                <w:rFonts w:ascii="Arial" w:hAnsi="Arial" w:cs="Arial"/>
                <w:b/>
                <w:sz w:val="20"/>
                <w:szCs w:val="20"/>
              </w:rPr>
            </w:pPr>
            <w:r w:rsidRPr="000431BC">
              <w:rPr>
                <w:rFonts w:ascii="Arial" w:hAnsi="Arial" w:cs="Arial"/>
                <w:b/>
                <w:sz w:val="20"/>
                <w:szCs w:val="20"/>
              </w:rPr>
              <w:t>Toplam</w:t>
            </w:r>
          </w:p>
        </w:tc>
        <w:tc>
          <w:tcPr>
            <w:tcW w:w="1559" w:type="dxa"/>
            <w:tcBorders>
              <w:top w:val="single" w:sz="4" w:space="0" w:color="auto"/>
              <w:bottom w:val="double" w:sz="4" w:space="0" w:color="auto"/>
            </w:tcBorders>
            <w:shd w:val="clear" w:color="auto" w:fill="auto"/>
            <w:vAlign w:val="center"/>
          </w:tcPr>
          <w:p w14:paraId="6FDD945D" w14:textId="2DA75656" w:rsidR="000B05A3" w:rsidRPr="000431BC" w:rsidRDefault="000431BC" w:rsidP="000B05A3">
            <w:pPr>
              <w:ind w:right="148"/>
              <w:jc w:val="right"/>
              <w:rPr>
                <w:rFonts w:ascii="Arial" w:hAnsi="Arial" w:cs="Arial"/>
                <w:b/>
                <w:sz w:val="20"/>
                <w:szCs w:val="20"/>
              </w:rPr>
            </w:pPr>
            <w:r w:rsidRPr="000431BC">
              <w:rPr>
                <w:rFonts w:ascii="Arial" w:hAnsi="Arial" w:cs="Arial"/>
                <w:b/>
                <w:sz w:val="20"/>
                <w:szCs w:val="20"/>
              </w:rPr>
              <w:t>185.680</w:t>
            </w:r>
          </w:p>
        </w:tc>
        <w:tc>
          <w:tcPr>
            <w:tcW w:w="1701" w:type="dxa"/>
            <w:tcBorders>
              <w:top w:val="single" w:sz="4" w:space="0" w:color="auto"/>
              <w:bottom w:val="double" w:sz="4" w:space="0" w:color="auto"/>
            </w:tcBorders>
          </w:tcPr>
          <w:p w14:paraId="22919724" w14:textId="7E1555E0" w:rsidR="000B05A3" w:rsidRPr="00F07F71" w:rsidRDefault="000B05A3" w:rsidP="000B05A3">
            <w:pPr>
              <w:ind w:right="148"/>
              <w:jc w:val="right"/>
              <w:rPr>
                <w:rFonts w:ascii="Arial" w:hAnsi="Arial" w:cs="Arial"/>
                <w:b/>
                <w:bCs/>
                <w:sz w:val="20"/>
                <w:szCs w:val="20"/>
              </w:rPr>
            </w:pPr>
            <w:r w:rsidRPr="000431BC">
              <w:rPr>
                <w:rFonts w:asciiTheme="minorBidi" w:hAnsiTheme="minorBidi" w:cstheme="minorBidi"/>
                <w:b/>
                <w:sz w:val="20"/>
                <w:szCs w:val="20"/>
              </w:rPr>
              <w:t>172.690</w:t>
            </w:r>
          </w:p>
        </w:tc>
      </w:tr>
    </w:tbl>
    <w:p w14:paraId="6FFE79F1" w14:textId="4A4CACA1" w:rsidR="00FD114C" w:rsidRPr="00E65903" w:rsidRDefault="00FD114C" w:rsidP="00A26256">
      <w:pPr>
        <w:autoSpaceDE w:val="0"/>
        <w:autoSpaceDN w:val="0"/>
        <w:adjustRightInd w:val="0"/>
        <w:spacing w:line="230" w:lineRule="auto"/>
        <w:jc w:val="both"/>
        <w:rPr>
          <w:rFonts w:ascii="Arial" w:hAnsi="Arial" w:cs="Arial"/>
          <w:sz w:val="20"/>
          <w:szCs w:val="14"/>
        </w:rPr>
      </w:pPr>
    </w:p>
    <w:p w14:paraId="10990B43" w14:textId="76D48B57" w:rsidR="00136C29" w:rsidRPr="00E54007" w:rsidRDefault="00136C29" w:rsidP="00973CA2">
      <w:pPr>
        <w:pStyle w:val="BodyTextIndent"/>
        <w:spacing w:line="230" w:lineRule="auto"/>
        <w:ind w:left="450" w:hanging="450"/>
        <w:rPr>
          <w:rFonts w:ascii="Arial" w:hAnsi="Arial" w:cs="Arial"/>
          <w:b/>
          <w:sz w:val="20"/>
          <w:szCs w:val="20"/>
        </w:rPr>
      </w:pPr>
      <w:r w:rsidRPr="00E54007">
        <w:rPr>
          <w:rFonts w:ascii="Arial" w:hAnsi="Arial" w:cs="Arial"/>
          <w:b/>
          <w:sz w:val="20"/>
          <w:szCs w:val="20"/>
        </w:rPr>
        <w:t>h)</w:t>
      </w:r>
      <w:r w:rsidRPr="00E54007">
        <w:rPr>
          <w:rFonts w:ascii="Arial" w:hAnsi="Arial" w:cs="Arial"/>
          <w:b/>
          <w:sz w:val="20"/>
          <w:szCs w:val="20"/>
        </w:rPr>
        <w:tab/>
        <w:t xml:space="preserve">Donuk alacaklara ilişkin bilgiler (net): </w:t>
      </w:r>
    </w:p>
    <w:p w14:paraId="5A51D4CB" w14:textId="77777777" w:rsidR="00136C29" w:rsidRPr="00E54007" w:rsidRDefault="00136C29" w:rsidP="00A26256">
      <w:pPr>
        <w:pStyle w:val="BodyTextIndent"/>
        <w:tabs>
          <w:tab w:val="left" w:pos="720"/>
        </w:tabs>
        <w:spacing w:line="230" w:lineRule="auto"/>
        <w:ind w:left="720" w:hanging="720"/>
        <w:rPr>
          <w:rFonts w:ascii="Arial" w:hAnsi="Arial" w:cs="Arial"/>
          <w:sz w:val="18"/>
          <w:szCs w:val="10"/>
        </w:rPr>
      </w:pPr>
    </w:p>
    <w:p w14:paraId="105D4637" w14:textId="72D0C882" w:rsidR="00136C29" w:rsidRPr="00E54007" w:rsidRDefault="00B876CE" w:rsidP="00973CA2">
      <w:pPr>
        <w:spacing w:line="230" w:lineRule="auto"/>
        <w:ind w:left="720" w:hanging="720"/>
        <w:jc w:val="both"/>
        <w:rPr>
          <w:rFonts w:ascii="Arial" w:hAnsi="Arial" w:cs="Arial"/>
          <w:b/>
          <w:sz w:val="20"/>
          <w:szCs w:val="20"/>
        </w:rPr>
      </w:pPr>
      <w:proofErr w:type="spellStart"/>
      <w:r w:rsidRPr="00E54007">
        <w:rPr>
          <w:rFonts w:ascii="Arial" w:hAnsi="Arial" w:cs="Arial"/>
          <w:b/>
          <w:sz w:val="20"/>
          <w:szCs w:val="20"/>
        </w:rPr>
        <w:t>h.1</w:t>
      </w:r>
      <w:proofErr w:type="spellEnd"/>
      <w:proofErr w:type="gramStart"/>
      <w:r w:rsidRPr="00E54007">
        <w:rPr>
          <w:rFonts w:ascii="Arial" w:hAnsi="Arial" w:cs="Arial"/>
          <w:b/>
          <w:sz w:val="20"/>
          <w:szCs w:val="20"/>
        </w:rPr>
        <w:t xml:space="preserve">)  </w:t>
      </w:r>
      <w:r w:rsidR="00136C29" w:rsidRPr="00E54007">
        <w:rPr>
          <w:rFonts w:ascii="Arial" w:hAnsi="Arial" w:cs="Arial"/>
          <w:b/>
          <w:sz w:val="20"/>
          <w:szCs w:val="20"/>
        </w:rPr>
        <w:t>Donuk</w:t>
      </w:r>
      <w:proofErr w:type="gramEnd"/>
      <w:r w:rsidR="00136C29" w:rsidRPr="00E54007">
        <w:rPr>
          <w:rFonts w:ascii="Arial" w:hAnsi="Arial" w:cs="Arial"/>
          <w:b/>
          <w:sz w:val="20"/>
          <w:szCs w:val="20"/>
        </w:rPr>
        <w:t xml:space="preserve"> </w:t>
      </w:r>
      <w:r w:rsidR="00E54007" w:rsidRPr="00E54007">
        <w:rPr>
          <w:rFonts w:ascii="Arial" w:hAnsi="Arial" w:cs="Arial"/>
          <w:b/>
          <w:sz w:val="20"/>
          <w:szCs w:val="20"/>
        </w:rPr>
        <w:t>alacaklar içerisindeki yeniden</w:t>
      </w:r>
      <w:r w:rsidR="00897C44" w:rsidRPr="00E54007">
        <w:rPr>
          <w:rFonts w:ascii="Arial" w:hAnsi="Arial" w:cs="Arial"/>
          <w:b/>
          <w:sz w:val="20"/>
          <w:szCs w:val="20"/>
        </w:rPr>
        <w:t xml:space="preserve"> yapılandırılan k</w:t>
      </w:r>
      <w:r w:rsidR="00136C29" w:rsidRPr="00E54007">
        <w:rPr>
          <w:rFonts w:ascii="Arial" w:hAnsi="Arial" w:cs="Arial"/>
          <w:b/>
          <w:sz w:val="20"/>
          <w:szCs w:val="20"/>
        </w:rPr>
        <w:t>rediler</w:t>
      </w:r>
      <w:r w:rsidR="00897C44" w:rsidRPr="00E54007">
        <w:rPr>
          <w:rFonts w:ascii="Arial" w:hAnsi="Arial" w:cs="Arial"/>
          <w:b/>
          <w:sz w:val="20"/>
          <w:szCs w:val="20"/>
        </w:rPr>
        <w:t>e</w:t>
      </w:r>
      <w:r w:rsidR="00136C29" w:rsidRPr="00E54007">
        <w:rPr>
          <w:rFonts w:ascii="Arial" w:hAnsi="Arial" w:cs="Arial"/>
          <w:b/>
          <w:sz w:val="20"/>
          <w:szCs w:val="20"/>
        </w:rPr>
        <w:t xml:space="preserve"> ilişkin bilgiler:</w:t>
      </w:r>
    </w:p>
    <w:p w14:paraId="1C3511A8" w14:textId="77777777" w:rsidR="00D54F1A" w:rsidRDefault="00B704CE" w:rsidP="00B704CE">
      <w:pPr>
        <w:spacing w:before="120" w:after="120"/>
        <w:jc w:val="both"/>
        <w:rPr>
          <w:rFonts w:asciiTheme="minorBidi" w:hAnsiTheme="minorBidi" w:cstheme="minorBidi"/>
          <w:sz w:val="20"/>
          <w:szCs w:val="20"/>
        </w:rPr>
        <w:sectPr w:rsidR="00D54F1A" w:rsidSect="00B64A64">
          <w:headerReference w:type="default" r:id="rId148"/>
          <w:footerReference w:type="default" r:id="rId149"/>
          <w:pgSz w:w="11907" w:h="16840" w:code="9"/>
          <w:pgMar w:top="1418" w:right="1197" w:bottom="1418" w:left="1418" w:header="720" w:footer="720" w:gutter="0"/>
          <w:cols w:space="708"/>
          <w:docGrid w:linePitch="360"/>
        </w:sectPr>
      </w:pPr>
      <w:r w:rsidRPr="00251ABC">
        <w:rPr>
          <w:rFonts w:asciiTheme="minorBidi" w:hAnsiTheme="minorBidi" w:cstheme="minorBidi"/>
          <w:sz w:val="20"/>
          <w:szCs w:val="20"/>
        </w:rPr>
        <w:t>Bulunmamaktadır (31 Aralık 2020: Bulunmamaktadır).</w:t>
      </w:r>
    </w:p>
    <w:p w14:paraId="49BAE83D" w14:textId="0BBACDDE" w:rsidR="000B05A3" w:rsidRPr="00640653" w:rsidRDefault="000B05A3" w:rsidP="000B05A3">
      <w:pPr>
        <w:ind w:hanging="522"/>
        <w:rPr>
          <w:rFonts w:ascii="Arial" w:hAnsi="Arial" w:cs="Arial"/>
          <w:sz w:val="20"/>
          <w:szCs w:val="20"/>
          <w:lang w:eastAsia="en-US"/>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226C59B5" w14:textId="77777777" w:rsidR="000B05A3" w:rsidRPr="007F2FE5" w:rsidRDefault="000B05A3" w:rsidP="000B05A3">
      <w:pPr>
        <w:pStyle w:val="BodyTextIndent"/>
        <w:spacing w:before="120" w:after="120"/>
        <w:ind w:hanging="540"/>
        <w:jc w:val="left"/>
        <w:rPr>
          <w:rFonts w:asciiTheme="minorBidi" w:hAnsiTheme="minorBidi" w:cstheme="minorBidi"/>
          <w:b/>
          <w:sz w:val="20"/>
          <w:szCs w:val="22"/>
        </w:rPr>
      </w:pPr>
      <w:r w:rsidRPr="007F2FE5">
        <w:rPr>
          <w:rFonts w:asciiTheme="minorBidi" w:hAnsiTheme="minorBidi" w:cstheme="minorBidi"/>
          <w:b/>
          <w:sz w:val="20"/>
          <w:szCs w:val="22"/>
        </w:rPr>
        <w:t>6.</w:t>
      </w:r>
      <w:r w:rsidRPr="007F2FE5">
        <w:rPr>
          <w:rFonts w:asciiTheme="minorBidi" w:hAnsiTheme="minorBidi" w:cstheme="minorBidi"/>
          <w:b/>
          <w:sz w:val="20"/>
          <w:szCs w:val="22"/>
        </w:rPr>
        <w:tab/>
        <w:t>Kredilere ilişkin açıklamalar (devamı)</w:t>
      </w:r>
    </w:p>
    <w:p w14:paraId="4199F0E2" w14:textId="77777777" w:rsidR="000B05A3" w:rsidRDefault="000B05A3" w:rsidP="003747ED">
      <w:pPr>
        <w:pStyle w:val="BodyTextIndent"/>
        <w:spacing w:line="230" w:lineRule="auto"/>
        <w:ind w:firstLine="0"/>
        <w:rPr>
          <w:rFonts w:ascii="Arial" w:hAnsi="Arial" w:cs="Arial"/>
          <w:b/>
          <w:sz w:val="20"/>
          <w:szCs w:val="20"/>
        </w:rPr>
      </w:pPr>
    </w:p>
    <w:p w14:paraId="00767932" w14:textId="0919E605" w:rsidR="00136C29" w:rsidRPr="0008397C" w:rsidRDefault="00B876CE" w:rsidP="003747ED">
      <w:pPr>
        <w:pStyle w:val="BodyTextIndent"/>
        <w:spacing w:line="230" w:lineRule="auto"/>
        <w:ind w:firstLine="0"/>
        <w:rPr>
          <w:rFonts w:ascii="Arial" w:hAnsi="Arial" w:cs="Arial"/>
          <w:b/>
          <w:sz w:val="20"/>
          <w:szCs w:val="20"/>
        </w:rPr>
      </w:pPr>
      <w:proofErr w:type="spellStart"/>
      <w:r w:rsidRPr="0008397C">
        <w:rPr>
          <w:rFonts w:ascii="Arial" w:hAnsi="Arial" w:cs="Arial"/>
          <w:b/>
          <w:sz w:val="20"/>
          <w:szCs w:val="20"/>
        </w:rPr>
        <w:t>h.2</w:t>
      </w:r>
      <w:proofErr w:type="spellEnd"/>
      <w:proofErr w:type="gramStart"/>
      <w:r w:rsidRPr="0008397C">
        <w:rPr>
          <w:rFonts w:ascii="Arial" w:hAnsi="Arial" w:cs="Arial"/>
          <w:b/>
          <w:sz w:val="20"/>
          <w:szCs w:val="20"/>
        </w:rPr>
        <w:t xml:space="preserve">)  </w:t>
      </w:r>
      <w:r w:rsidR="00136C29" w:rsidRPr="0008397C">
        <w:rPr>
          <w:rFonts w:ascii="Arial" w:hAnsi="Arial" w:cs="Arial"/>
          <w:b/>
          <w:sz w:val="20"/>
          <w:szCs w:val="20"/>
        </w:rPr>
        <w:t>Toplam</w:t>
      </w:r>
      <w:proofErr w:type="gramEnd"/>
      <w:r w:rsidR="00136C29" w:rsidRPr="0008397C">
        <w:rPr>
          <w:rFonts w:ascii="Arial" w:hAnsi="Arial" w:cs="Arial"/>
          <w:b/>
          <w:sz w:val="20"/>
          <w:szCs w:val="20"/>
        </w:rPr>
        <w:t xml:space="preserve"> donuk alacak hareketlerine ilişkin bilgiler: </w:t>
      </w:r>
    </w:p>
    <w:p w14:paraId="5C14272A" w14:textId="77777777" w:rsidR="00136C29" w:rsidRPr="00640653" w:rsidRDefault="00136C29" w:rsidP="00A26256">
      <w:pPr>
        <w:pStyle w:val="BodyTextIndent"/>
        <w:spacing w:line="230" w:lineRule="auto"/>
        <w:ind w:left="1080" w:hanging="540"/>
        <w:rPr>
          <w:rFonts w:ascii="Arial" w:hAnsi="Arial" w:cs="Arial"/>
          <w:sz w:val="14"/>
          <w:szCs w:val="14"/>
        </w:rPr>
      </w:pPr>
    </w:p>
    <w:tbl>
      <w:tblPr>
        <w:tblW w:w="9356" w:type="dxa"/>
        <w:tblLayout w:type="fixed"/>
        <w:tblCellMar>
          <w:left w:w="0" w:type="dxa"/>
          <w:right w:w="113" w:type="dxa"/>
        </w:tblCellMar>
        <w:tblLook w:val="0000" w:firstRow="0" w:lastRow="0" w:firstColumn="0" w:lastColumn="0" w:noHBand="0" w:noVBand="0"/>
      </w:tblPr>
      <w:tblGrid>
        <w:gridCol w:w="4057"/>
        <w:gridCol w:w="1626"/>
        <w:gridCol w:w="1877"/>
        <w:gridCol w:w="1796"/>
      </w:tblGrid>
      <w:tr w:rsidR="009F3F40" w:rsidRPr="000431BC" w14:paraId="42659558" w14:textId="77777777" w:rsidTr="00B83F99">
        <w:trPr>
          <w:trHeight w:val="113"/>
        </w:trPr>
        <w:tc>
          <w:tcPr>
            <w:tcW w:w="4057" w:type="dxa"/>
            <w:tcBorders>
              <w:top w:val="single" w:sz="8" w:space="0" w:color="auto"/>
              <w:bottom w:val="single" w:sz="8" w:space="0" w:color="auto"/>
            </w:tcBorders>
            <w:shd w:val="clear" w:color="auto" w:fill="auto"/>
            <w:vAlign w:val="bottom"/>
          </w:tcPr>
          <w:p w14:paraId="05E8675D" w14:textId="77777777" w:rsidR="009F3F40" w:rsidRPr="003B10B3" w:rsidRDefault="009F3F40" w:rsidP="008A3146">
            <w:pPr>
              <w:tabs>
                <w:tab w:val="left" w:pos="3828"/>
              </w:tabs>
              <w:spacing w:line="230" w:lineRule="auto"/>
              <w:jc w:val="both"/>
              <w:rPr>
                <w:rFonts w:ascii="Arial" w:eastAsia="Arial Unicode MS" w:hAnsi="Arial" w:cs="Arial"/>
                <w:b/>
                <w:sz w:val="16"/>
                <w:szCs w:val="16"/>
              </w:rPr>
            </w:pPr>
            <w:bookmarkStart w:id="17" w:name="OLE_LINK2"/>
            <w:bookmarkStart w:id="18" w:name="OLE_LINK5"/>
            <w:r w:rsidRPr="003B10B3">
              <w:rPr>
                <w:rFonts w:ascii="Arial" w:hAnsi="Arial" w:cs="Arial"/>
                <w:b/>
                <w:sz w:val="16"/>
                <w:szCs w:val="16"/>
              </w:rPr>
              <w:t> </w:t>
            </w:r>
          </w:p>
        </w:tc>
        <w:tc>
          <w:tcPr>
            <w:tcW w:w="1626" w:type="dxa"/>
            <w:tcBorders>
              <w:top w:val="single" w:sz="8" w:space="0" w:color="auto"/>
              <w:bottom w:val="single" w:sz="8" w:space="0" w:color="auto"/>
            </w:tcBorders>
            <w:shd w:val="clear" w:color="auto" w:fill="auto"/>
            <w:vAlign w:val="center"/>
          </w:tcPr>
          <w:p w14:paraId="3FD21800" w14:textId="77777777" w:rsidR="009F3F40" w:rsidRPr="000431BC" w:rsidRDefault="009F3F40" w:rsidP="00B559FA">
            <w:pPr>
              <w:tabs>
                <w:tab w:val="left" w:pos="3828"/>
              </w:tabs>
              <w:spacing w:line="230" w:lineRule="auto"/>
              <w:ind w:right="-817"/>
              <w:jc w:val="center"/>
              <w:rPr>
                <w:rFonts w:ascii="Arial" w:eastAsia="Arial Unicode MS" w:hAnsi="Arial" w:cs="Arial"/>
                <w:b/>
                <w:iCs/>
                <w:sz w:val="16"/>
                <w:szCs w:val="16"/>
              </w:rPr>
            </w:pPr>
            <w:r w:rsidRPr="000431BC">
              <w:rPr>
                <w:rFonts w:ascii="Arial" w:hAnsi="Arial" w:cs="Arial"/>
                <w:b/>
                <w:iCs/>
                <w:sz w:val="16"/>
                <w:szCs w:val="16"/>
              </w:rPr>
              <w:t>III. Grup</w:t>
            </w:r>
          </w:p>
        </w:tc>
        <w:tc>
          <w:tcPr>
            <w:tcW w:w="1877" w:type="dxa"/>
            <w:tcBorders>
              <w:top w:val="single" w:sz="8" w:space="0" w:color="auto"/>
              <w:bottom w:val="single" w:sz="8" w:space="0" w:color="auto"/>
            </w:tcBorders>
            <w:shd w:val="clear" w:color="auto" w:fill="auto"/>
            <w:vAlign w:val="center"/>
          </w:tcPr>
          <w:p w14:paraId="79EFA132" w14:textId="658AF47B" w:rsidR="009F3F40" w:rsidRPr="000431BC" w:rsidRDefault="00B559FA" w:rsidP="00B559FA">
            <w:pPr>
              <w:tabs>
                <w:tab w:val="left" w:pos="1699"/>
                <w:tab w:val="left" w:pos="3828"/>
              </w:tabs>
              <w:spacing w:line="230" w:lineRule="auto"/>
              <w:ind w:right="29" w:firstLine="889"/>
              <w:jc w:val="center"/>
              <w:rPr>
                <w:rFonts w:ascii="Arial" w:eastAsia="Arial Unicode MS" w:hAnsi="Arial" w:cs="Arial"/>
                <w:b/>
                <w:iCs/>
                <w:sz w:val="16"/>
                <w:szCs w:val="16"/>
              </w:rPr>
            </w:pPr>
            <w:r>
              <w:rPr>
                <w:rFonts w:ascii="Arial" w:hAnsi="Arial" w:cs="Arial"/>
                <w:b/>
                <w:iCs/>
                <w:sz w:val="16"/>
                <w:szCs w:val="16"/>
              </w:rPr>
              <w:t xml:space="preserve">    </w:t>
            </w:r>
            <w:r w:rsidR="009F3F40" w:rsidRPr="000431BC">
              <w:rPr>
                <w:rFonts w:ascii="Arial" w:hAnsi="Arial" w:cs="Arial"/>
                <w:b/>
                <w:iCs/>
                <w:sz w:val="16"/>
                <w:szCs w:val="16"/>
              </w:rPr>
              <w:t>IV. Grup</w:t>
            </w:r>
          </w:p>
        </w:tc>
        <w:tc>
          <w:tcPr>
            <w:tcW w:w="1796" w:type="dxa"/>
            <w:tcBorders>
              <w:top w:val="single" w:sz="8" w:space="0" w:color="auto"/>
              <w:bottom w:val="single" w:sz="8" w:space="0" w:color="auto"/>
            </w:tcBorders>
            <w:shd w:val="clear" w:color="auto" w:fill="auto"/>
            <w:vAlign w:val="center"/>
          </w:tcPr>
          <w:p w14:paraId="7907FC43" w14:textId="37D8EF04" w:rsidR="009F3F40" w:rsidRPr="000431BC" w:rsidRDefault="00B559FA" w:rsidP="008A3146">
            <w:pPr>
              <w:tabs>
                <w:tab w:val="left" w:pos="3828"/>
              </w:tabs>
              <w:spacing w:line="230" w:lineRule="auto"/>
              <w:ind w:right="29"/>
              <w:jc w:val="center"/>
              <w:rPr>
                <w:rFonts w:ascii="Arial" w:eastAsia="Arial Unicode MS" w:hAnsi="Arial" w:cs="Arial"/>
                <w:b/>
                <w:iCs/>
                <w:sz w:val="16"/>
                <w:szCs w:val="16"/>
              </w:rPr>
            </w:pPr>
            <w:r>
              <w:rPr>
                <w:rFonts w:ascii="Arial" w:hAnsi="Arial" w:cs="Arial"/>
                <w:b/>
                <w:iCs/>
                <w:sz w:val="16"/>
                <w:szCs w:val="16"/>
              </w:rPr>
              <w:t xml:space="preserve">                        </w:t>
            </w:r>
            <w:r w:rsidR="009F3F40" w:rsidRPr="000431BC">
              <w:rPr>
                <w:rFonts w:ascii="Arial" w:hAnsi="Arial" w:cs="Arial"/>
                <w:b/>
                <w:iCs/>
                <w:sz w:val="16"/>
                <w:szCs w:val="16"/>
              </w:rPr>
              <w:t>V. Grup</w:t>
            </w:r>
          </w:p>
        </w:tc>
      </w:tr>
      <w:tr w:rsidR="009F3F40" w:rsidRPr="000431BC" w14:paraId="0DAD108F" w14:textId="77777777" w:rsidTr="00B83F99">
        <w:trPr>
          <w:trHeight w:val="113"/>
        </w:trPr>
        <w:tc>
          <w:tcPr>
            <w:tcW w:w="4057" w:type="dxa"/>
            <w:tcBorders>
              <w:top w:val="single" w:sz="8" w:space="0" w:color="auto"/>
              <w:bottom w:val="single" w:sz="8" w:space="0" w:color="auto"/>
            </w:tcBorders>
            <w:shd w:val="clear" w:color="auto" w:fill="auto"/>
            <w:vAlign w:val="center"/>
          </w:tcPr>
          <w:p w14:paraId="4E1F2650" w14:textId="77777777" w:rsidR="009F3F40" w:rsidRPr="000431BC" w:rsidRDefault="009F3F40" w:rsidP="008A3146">
            <w:pPr>
              <w:tabs>
                <w:tab w:val="left" w:pos="3828"/>
              </w:tabs>
              <w:spacing w:line="230" w:lineRule="auto"/>
              <w:jc w:val="both"/>
              <w:rPr>
                <w:rFonts w:ascii="Arial" w:eastAsia="Arial Unicode MS" w:hAnsi="Arial" w:cs="Arial"/>
                <w:b/>
                <w:sz w:val="16"/>
                <w:szCs w:val="16"/>
              </w:rPr>
            </w:pPr>
            <w:r w:rsidRPr="000431BC">
              <w:rPr>
                <w:rFonts w:ascii="Arial" w:eastAsia="Arial Unicode MS" w:hAnsi="Arial" w:cs="Arial"/>
                <w:b/>
                <w:sz w:val="16"/>
                <w:szCs w:val="16"/>
              </w:rPr>
              <w:t>Cari Dönem</w:t>
            </w:r>
          </w:p>
        </w:tc>
        <w:tc>
          <w:tcPr>
            <w:tcW w:w="1626" w:type="dxa"/>
            <w:tcBorders>
              <w:top w:val="single" w:sz="8" w:space="0" w:color="auto"/>
              <w:bottom w:val="single" w:sz="8" w:space="0" w:color="auto"/>
            </w:tcBorders>
            <w:shd w:val="clear" w:color="auto" w:fill="auto"/>
            <w:vAlign w:val="bottom"/>
          </w:tcPr>
          <w:p w14:paraId="1C0DA0A2" w14:textId="77777777" w:rsidR="009F3F40" w:rsidRPr="000431BC" w:rsidRDefault="009F3F40" w:rsidP="008A3146">
            <w:pPr>
              <w:tabs>
                <w:tab w:val="left" w:pos="3828"/>
              </w:tabs>
              <w:spacing w:line="230" w:lineRule="auto"/>
              <w:ind w:right="29"/>
              <w:jc w:val="right"/>
              <w:rPr>
                <w:rFonts w:ascii="Arial" w:eastAsia="Arial Unicode MS" w:hAnsi="Arial" w:cs="Arial"/>
                <w:b/>
                <w:iCs/>
                <w:sz w:val="16"/>
                <w:szCs w:val="16"/>
              </w:rPr>
            </w:pPr>
            <w:r w:rsidRPr="000431BC">
              <w:rPr>
                <w:rFonts w:ascii="Arial" w:hAnsi="Arial" w:cs="Arial"/>
                <w:b/>
                <w:iCs/>
                <w:sz w:val="16"/>
                <w:szCs w:val="16"/>
              </w:rPr>
              <w:t>Tahsil İmkânı Sınırlı Krediler</w:t>
            </w:r>
          </w:p>
        </w:tc>
        <w:tc>
          <w:tcPr>
            <w:tcW w:w="1877" w:type="dxa"/>
            <w:tcBorders>
              <w:top w:val="single" w:sz="8" w:space="0" w:color="auto"/>
              <w:bottom w:val="single" w:sz="8" w:space="0" w:color="auto"/>
            </w:tcBorders>
            <w:shd w:val="clear" w:color="auto" w:fill="auto"/>
            <w:vAlign w:val="bottom"/>
          </w:tcPr>
          <w:p w14:paraId="51D82AF6" w14:textId="77777777" w:rsidR="009F3F40" w:rsidRPr="000431BC" w:rsidRDefault="009F3F40" w:rsidP="008A3146">
            <w:pPr>
              <w:tabs>
                <w:tab w:val="left" w:pos="3828"/>
              </w:tabs>
              <w:spacing w:line="230" w:lineRule="auto"/>
              <w:ind w:right="29"/>
              <w:jc w:val="right"/>
              <w:rPr>
                <w:rFonts w:ascii="Arial" w:eastAsia="Arial Unicode MS" w:hAnsi="Arial" w:cs="Arial"/>
                <w:b/>
                <w:iCs/>
                <w:sz w:val="16"/>
                <w:szCs w:val="16"/>
              </w:rPr>
            </w:pPr>
            <w:r w:rsidRPr="000431BC">
              <w:rPr>
                <w:rFonts w:ascii="Arial" w:hAnsi="Arial" w:cs="Arial"/>
                <w:b/>
                <w:iCs/>
                <w:sz w:val="16"/>
                <w:szCs w:val="16"/>
              </w:rPr>
              <w:t>Tahsili Şüpheli Krediler</w:t>
            </w:r>
          </w:p>
        </w:tc>
        <w:tc>
          <w:tcPr>
            <w:tcW w:w="1796" w:type="dxa"/>
            <w:tcBorders>
              <w:top w:val="single" w:sz="8" w:space="0" w:color="auto"/>
              <w:bottom w:val="single" w:sz="8" w:space="0" w:color="auto"/>
            </w:tcBorders>
            <w:shd w:val="clear" w:color="auto" w:fill="auto"/>
            <w:vAlign w:val="bottom"/>
          </w:tcPr>
          <w:p w14:paraId="6CF4FD7A" w14:textId="77777777" w:rsidR="009F3F40" w:rsidRPr="000431BC" w:rsidRDefault="009F3F40" w:rsidP="008A3146">
            <w:pPr>
              <w:tabs>
                <w:tab w:val="left" w:pos="3828"/>
              </w:tabs>
              <w:spacing w:line="230" w:lineRule="auto"/>
              <w:ind w:right="29"/>
              <w:jc w:val="right"/>
              <w:rPr>
                <w:rFonts w:ascii="Arial" w:eastAsia="Arial Unicode MS" w:hAnsi="Arial" w:cs="Arial"/>
                <w:b/>
                <w:iCs/>
                <w:sz w:val="16"/>
                <w:szCs w:val="16"/>
              </w:rPr>
            </w:pPr>
            <w:r w:rsidRPr="000431BC">
              <w:rPr>
                <w:rFonts w:ascii="Arial" w:hAnsi="Arial" w:cs="Arial"/>
                <w:b/>
                <w:iCs/>
                <w:sz w:val="16"/>
                <w:szCs w:val="16"/>
              </w:rPr>
              <w:t>Zarar Niteliğindeki Kredi</w:t>
            </w:r>
          </w:p>
        </w:tc>
      </w:tr>
      <w:tr w:rsidR="009F3F40" w:rsidRPr="000431BC" w14:paraId="7D05EE76" w14:textId="77777777" w:rsidTr="00B83F99">
        <w:trPr>
          <w:trHeight w:val="113"/>
        </w:trPr>
        <w:tc>
          <w:tcPr>
            <w:tcW w:w="4057" w:type="dxa"/>
            <w:tcBorders>
              <w:top w:val="single" w:sz="8" w:space="0" w:color="auto"/>
            </w:tcBorders>
            <w:shd w:val="clear" w:color="auto" w:fill="auto"/>
            <w:vAlign w:val="bottom"/>
          </w:tcPr>
          <w:p w14:paraId="4360EC54" w14:textId="77777777" w:rsidR="009F3F40" w:rsidRPr="000431BC" w:rsidRDefault="009F3F40" w:rsidP="008A3146">
            <w:pPr>
              <w:tabs>
                <w:tab w:val="left" w:pos="3828"/>
              </w:tabs>
              <w:spacing w:line="230" w:lineRule="auto"/>
              <w:jc w:val="both"/>
              <w:rPr>
                <w:rFonts w:ascii="Arial" w:hAnsi="Arial" w:cs="Arial"/>
                <w:sz w:val="16"/>
                <w:szCs w:val="16"/>
              </w:rPr>
            </w:pPr>
          </w:p>
        </w:tc>
        <w:tc>
          <w:tcPr>
            <w:tcW w:w="1626" w:type="dxa"/>
            <w:tcBorders>
              <w:top w:val="single" w:sz="8" w:space="0" w:color="auto"/>
            </w:tcBorders>
            <w:shd w:val="clear" w:color="auto" w:fill="auto"/>
            <w:vAlign w:val="bottom"/>
          </w:tcPr>
          <w:p w14:paraId="78573D0F" w14:textId="77777777" w:rsidR="009F3F40" w:rsidRPr="000431BC" w:rsidRDefault="009F3F40" w:rsidP="008A3146">
            <w:pPr>
              <w:tabs>
                <w:tab w:val="decimal" w:pos="0"/>
                <w:tab w:val="left" w:pos="3828"/>
              </w:tabs>
              <w:spacing w:line="230" w:lineRule="auto"/>
              <w:ind w:right="29"/>
              <w:jc w:val="right"/>
              <w:rPr>
                <w:rFonts w:ascii="Arial" w:hAnsi="Arial" w:cs="Arial"/>
                <w:sz w:val="16"/>
                <w:szCs w:val="16"/>
              </w:rPr>
            </w:pPr>
          </w:p>
        </w:tc>
        <w:tc>
          <w:tcPr>
            <w:tcW w:w="1877" w:type="dxa"/>
            <w:tcBorders>
              <w:top w:val="single" w:sz="8" w:space="0" w:color="auto"/>
            </w:tcBorders>
            <w:shd w:val="clear" w:color="auto" w:fill="auto"/>
            <w:vAlign w:val="bottom"/>
          </w:tcPr>
          <w:p w14:paraId="45CE73E4" w14:textId="77777777" w:rsidR="009F3F40" w:rsidRPr="000431BC" w:rsidRDefault="009F3F40" w:rsidP="008A3146">
            <w:pPr>
              <w:tabs>
                <w:tab w:val="decimal" w:pos="0"/>
                <w:tab w:val="left" w:pos="3828"/>
              </w:tabs>
              <w:spacing w:line="230" w:lineRule="auto"/>
              <w:ind w:right="29"/>
              <w:jc w:val="right"/>
              <w:rPr>
                <w:rFonts w:ascii="Arial" w:hAnsi="Arial" w:cs="Arial"/>
                <w:sz w:val="16"/>
                <w:szCs w:val="16"/>
              </w:rPr>
            </w:pPr>
          </w:p>
        </w:tc>
        <w:tc>
          <w:tcPr>
            <w:tcW w:w="1796" w:type="dxa"/>
            <w:tcBorders>
              <w:top w:val="single" w:sz="8" w:space="0" w:color="auto"/>
            </w:tcBorders>
            <w:shd w:val="clear" w:color="auto" w:fill="auto"/>
            <w:vAlign w:val="bottom"/>
          </w:tcPr>
          <w:p w14:paraId="1C40CD05" w14:textId="77777777" w:rsidR="009F3F40" w:rsidRPr="000431BC" w:rsidRDefault="009F3F40" w:rsidP="008A3146">
            <w:pPr>
              <w:tabs>
                <w:tab w:val="decimal" w:pos="0"/>
                <w:tab w:val="left" w:pos="3828"/>
              </w:tabs>
              <w:spacing w:line="230" w:lineRule="auto"/>
              <w:ind w:right="29"/>
              <w:jc w:val="right"/>
              <w:rPr>
                <w:rFonts w:ascii="Arial" w:hAnsi="Arial" w:cs="Arial"/>
                <w:sz w:val="16"/>
                <w:szCs w:val="16"/>
              </w:rPr>
            </w:pPr>
          </w:p>
        </w:tc>
      </w:tr>
      <w:tr w:rsidR="00952AE3" w:rsidRPr="000431BC" w14:paraId="523AAEED" w14:textId="77777777" w:rsidTr="00B83F99">
        <w:trPr>
          <w:trHeight w:val="113"/>
        </w:trPr>
        <w:tc>
          <w:tcPr>
            <w:tcW w:w="4057" w:type="dxa"/>
            <w:shd w:val="clear" w:color="auto" w:fill="auto"/>
            <w:vAlign w:val="bottom"/>
          </w:tcPr>
          <w:p w14:paraId="679A272A" w14:textId="77777777" w:rsidR="00952AE3" w:rsidRPr="000431BC" w:rsidRDefault="00952AE3" w:rsidP="00952AE3">
            <w:pPr>
              <w:tabs>
                <w:tab w:val="left" w:pos="3828"/>
              </w:tabs>
              <w:spacing w:line="230" w:lineRule="auto"/>
              <w:ind w:left="284"/>
              <w:rPr>
                <w:rFonts w:ascii="Arial" w:eastAsia="Arial Unicode MS" w:hAnsi="Arial" w:cs="Arial"/>
                <w:iCs/>
                <w:sz w:val="16"/>
                <w:szCs w:val="16"/>
              </w:rPr>
            </w:pPr>
            <w:r w:rsidRPr="000431BC">
              <w:rPr>
                <w:rFonts w:ascii="Arial" w:hAnsi="Arial" w:cs="Arial"/>
                <w:iCs/>
                <w:sz w:val="16"/>
                <w:szCs w:val="16"/>
              </w:rPr>
              <w:t>Önceki Dönem Sonu Bakiyesi</w:t>
            </w:r>
          </w:p>
        </w:tc>
        <w:tc>
          <w:tcPr>
            <w:tcW w:w="1626" w:type="dxa"/>
            <w:tcBorders>
              <w:top w:val="nil"/>
              <w:left w:val="nil"/>
              <w:bottom w:val="nil"/>
              <w:right w:val="nil"/>
            </w:tcBorders>
            <w:shd w:val="clear" w:color="auto" w:fill="auto"/>
          </w:tcPr>
          <w:p w14:paraId="1FDD71AB" w14:textId="3EBBCECB"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0D5E66D2" w14:textId="7D59E10E"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12</w:t>
            </w:r>
          </w:p>
        </w:tc>
        <w:tc>
          <w:tcPr>
            <w:tcW w:w="1796" w:type="dxa"/>
            <w:tcBorders>
              <w:top w:val="nil"/>
              <w:left w:val="nil"/>
              <w:bottom w:val="nil"/>
              <w:right w:val="nil"/>
            </w:tcBorders>
            <w:shd w:val="clear" w:color="auto" w:fill="auto"/>
            <w:vAlign w:val="bottom"/>
          </w:tcPr>
          <w:p w14:paraId="799B3484" w14:textId="046F825F" w:rsidR="00952AE3" w:rsidRPr="000431BC" w:rsidRDefault="009337B6" w:rsidP="00294069">
            <w:pPr>
              <w:tabs>
                <w:tab w:val="left" w:pos="3828"/>
              </w:tabs>
              <w:jc w:val="right"/>
              <w:rPr>
                <w:rFonts w:ascii="Arial" w:hAnsi="Arial" w:cs="Arial"/>
                <w:sz w:val="18"/>
                <w:szCs w:val="16"/>
              </w:rPr>
            </w:pPr>
            <w:r w:rsidRPr="000431BC">
              <w:rPr>
                <w:rFonts w:ascii="Arial" w:hAnsi="Arial" w:cs="Arial"/>
                <w:sz w:val="18"/>
                <w:szCs w:val="16"/>
              </w:rPr>
              <w:t>172.685</w:t>
            </w:r>
          </w:p>
        </w:tc>
      </w:tr>
      <w:tr w:rsidR="00952AE3" w:rsidRPr="000431BC" w14:paraId="36126193" w14:textId="77777777" w:rsidTr="00B83F99">
        <w:trPr>
          <w:trHeight w:val="113"/>
        </w:trPr>
        <w:tc>
          <w:tcPr>
            <w:tcW w:w="4057" w:type="dxa"/>
            <w:shd w:val="clear" w:color="auto" w:fill="auto"/>
            <w:vAlign w:val="bottom"/>
          </w:tcPr>
          <w:p w14:paraId="3055A76B" w14:textId="77777777" w:rsidR="00952AE3" w:rsidRPr="000431BC" w:rsidRDefault="00952AE3" w:rsidP="00952AE3">
            <w:pPr>
              <w:tabs>
                <w:tab w:val="left" w:pos="3828"/>
              </w:tabs>
              <w:spacing w:line="230" w:lineRule="auto"/>
              <w:ind w:left="360"/>
              <w:rPr>
                <w:rFonts w:ascii="Arial" w:eastAsia="Arial Unicode MS" w:hAnsi="Arial" w:cs="Arial"/>
                <w:iCs/>
                <w:sz w:val="16"/>
                <w:szCs w:val="16"/>
              </w:rPr>
            </w:pPr>
            <w:r w:rsidRPr="000431BC">
              <w:rPr>
                <w:rFonts w:ascii="Arial" w:hAnsi="Arial" w:cs="Arial"/>
                <w:iCs/>
                <w:sz w:val="16"/>
                <w:szCs w:val="16"/>
              </w:rPr>
              <w:t>Dönem İçinde İntikal (+)</w:t>
            </w:r>
          </w:p>
        </w:tc>
        <w:tc>
          <w:tcPr>
            <w:tcW w:w="1626" w:type="dxa"/>
            <w:tcBorders>
              <w:top w:val="nil"/>
              <w:left w:val="nil"/>
              <w:bottom w:val="nil"/>
              <w:right w:val="nil"/>
            </w:tcBorders>
            <w:shd w:val="clear" w:color="auto" w:fill="auto"/>
          </w:tcPr>
          <w:p w14:paraId="61048E3C" w14:textId="793AC647" w:rsidR="00952AE3" w:rsidRPr="000431BC" w:rsidRDefault="000431BC">
            <w:pPr>
              <w:tabs>
                <w:tab w:val="left" w:pos="3828"/>
              </w:tabs>
              <w:jc w:val="right"/>
              <w:rPr>
                <w:rFonts w:ascii="Arial" w:hAnsi="Arial" w:cs="Arial"/>
                <w:sz w:val="18"/>
                <w:szCs w:val="16"/>
              </w:rPr>
            </w:pPr>
            <w:r w:rsidRPr="000431BC">
              <w:rPr>
                <w:rFonts w:ascii="Arial" w:hAnsi="Arial" w:cs="Arial"/>
                <w:sz w:val="18"/>
                <w:szCs w:val="16"/>
              </w:rPr>
              <w:t>24.</w:t>
            </w:r>
            <w:r w:rsidR="00E44A85" w:rsidRPr="000431BC">
              <w:rPr>
                <w:rFonts w:ascii="Arial" w:hAnsi="Arial" w:cs="Arial"/>
                <w:sz w:val="18"/>
                <w:szCs w:val="16"/>
              </w:rPr>
              <w:t>05</w:t>
            </w:r>
            <w:r w:rsidR="00E44A85">
              <w:rPr>
                <w:rFonts w:ascii="Arial" w:hAnsi="Arial" w:cs="Arial"/>
                <w:sz w:val="18"/>
                <w:szCs w:val="16"/>
              </w:rPr>
              <w:t>7</w:t>
            </w:r>
          </w:p>
        </w:tc>
        <w:tc>
          <w:tcPr>
            <w:tcW w:w="1877" w:type="dxa"/>
            <w:tcBorders>
              <w:top w:val="nil"/>
              <w:left w:val="nil"/>
              <w:bottom w:val="nil"/>
              <w:right w:val="nil"/>
            </w:tcBorders>
            <w:shd w:val="clear" w:color="auto" w:fill="auto"/>
          </w:tcPr>
          <w:p w14:paraId="06D16FE3" w14:textId="2CAB0572"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305</w:t>
            </w:r>
          </w:p>
        </w:tc>
        <w:tc>
          <w:tcPr>
            <w:tcW w:w="1796" w:type="dxa"/>
            <w:tcBorders>
              <w:top w:val="nil"/>
              <w:left w:val="nil"/>
              <w:bottom w:val="nil"/>
              <w:right w:val="nil"/>
            </w:tcBorders>
            <w:shd w:val="clear" w:color="auto" w:fill="auto"/>
            <w:vAlign w:val="bottom"/>
          </w:tcPr>
          <w:p w14:paraId="2BBE1402" w14:textId="09DDF119"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100</w:t>
            </w:r>
          </w:p>
        </w:tc>
      </w:tr>
      <w:tr w:rsidR="00952AE3" w:rsidRPr="000431BC" w14:paraId="3090265D" w14:textId="77777777" w:rsidTr="00B83F99">
        <w:trPr>
          <w:trHeight w:val="113"/>
        </w:trPr>
        <w:tc>
          <w:tcPr>
            <w:tcW w:w="4057" w:type="dxa"/>
            <w:shd w:val="clear" w:color="auto" w:fill="auto"/>
            <w:vAlign w:val="bottom"/>
          </w:tcPr>
          <w:p w14:paraId="7A361DDD" w14:textId="77777777" w:rsidR="00952AE3" w:rsidRPr="000431BC" w:rsidRDefault="00952AE3" w:rsidP="00952AE3">
            <w:pPr>
              <w:tabs>
                <w:tab w:val="left" w:pos="3828"/>
              </w:tabs>
              <w:spacing w:line="230" w:lineRule="auto"/>
              <w:ind w:left="360"/>
              <w:rPr>
                <w:rFonts w:ascii="Arial" w:eastAsia="Arial Unicode MS" w:hAnsi="Arial" w:cs="Arial"/>
                <w:iCs/>
                <w:sz w:val="16"/>
                <w:szCs w:val="16"/>
              </w:rPr>
            </w:pPr>
            <w:r w:rsidRPr="000431BC">
              <w:rPr>
                <w:rFonts w:ascii="Arial" w:hAnsi="Arial" w:cs="Arial"/>
                <w:iCs/>
                <w:sz w:val="16"/>
                <w:szCs w:val="16"/>
              </w:rPr>
              <w:t>Diğer Donuk Alacak Hesaplarından Giriş (+)</w:t>
            </w:r>
          </w:p>
        </w:tc>
        <w:tc>
          <w:tcPr>
            <w:tcW w:w="1626" w:type="dxa"/>
            <w:tcBorders>
              <w:top w:val="nil"/>
              <w:left w:val="nil"/>
              <w:bottom w:val="nil"/>
              <w:right w:val="nil"/>
            </w:tcBorders>
            <w:shd w:val="clear" w:color="auto" w:fill="auto"/>
          </w:tcPr>
          <w:p w14:paraId="0924A2D8" w14:textId="09B16855"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5D88002C" w14:textId="3B0EB1F5" w:rsidR="00952AE3" w:rsidRPr="000431BC" w:rsidRDefault="000431BC">
            <w:pPr>
              <w:tabs>
                <w:tab w:val="left" w:pos="3828"/>
              </w:tabs>
              <w:jc w:val="right"/>
              <w:rPr>
                <w:rFonts w:ascii="Arial" w:hAnsi="Arial" w:cs="Arial"/>
                <w:sz w:val="18"/>
                <w:szCs w:val="16"/>
              </w:rPr>
            </w:pPr>
            <w:r w:rsidRPr="000431BC">
              <w:rPr>
                <w:rFonts w:ascii="Arial" w:hAnsi="Arial" w:cs="Arial"/>
                <w:sz w:val="18"/>
                <w:szCs w:val="16"/>
              </w:rPr>
              <w:t>15.647</w:t>
            </w:r>
          </w:p>
        </w:tc>
        <w:tc>
          <w:tcPr>
            <w:tcW w:w="1796" w:type="dxa"/>
            <w:tcBorders>
              <w:top w:val="nil"/>
              <w:left w:val="nil"/>
              <w:bottom w:val="nil"/>
              <w:right w:val="nil"/>
            </w:tcBorders>
            <w:shd w:val="clear" w:color="auto" w:fill="auto"/>
            <w:vAlign w:val="bottom"/>
          </w:tcPr>
          <w:p w14:paraId="457B91AB" w14:textId="22A167B1"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1.403</w:t>
            </w:r>
          </w:p>
        </w:tc>
      </w:tr>
      <w:tr w:rsidR="00952AE3" w:rsidRPr="000431BC" w14:paraId="5D6E9792" w14:textId="77777777" w:rsidTr="00B83F99">
        <w:trPr>
          <w:trHeight w:val="113"/>
        </w:trPr>
        <w:tc>
          <w:tcPr>
            <w:tcW w:w="4057" w:type="dxa"/>
            <w:shd w:val="clear" w:color="auto" w:fill="auto"/>
            <w:vAlign w:val="bottom"/>
          </w:tcPr>
          <w:p w14:paraId="251C7E13" w14:textId="77777777" w:rsidR="00952AE3" w:rsidRPr="000431BC" w:rsidRDefault="00952AE3" w:rsidP="00952AE3">
            <w:pPr>
              <w:tabs>
                <w:tab w:val="left" w:pos="3828"/>
              </w:tabs>
              <w:spacing w:line="230" w:lineRule="auto"/>
              <w:ind w:left="360"/>
              <w:rPr>
                <w:rFonts w:ascii="Arial" w:eastAsia="Arial Unicode MS" w:hAnsi="Arial" w:cs="Arial"/>
                <w:iCs/>
                <w:sz w:val="16"/>
                <w:szCs w:val="16"/>
              </w:rPr>
            </w:pPr>
            <w:r w:rsidRPr="000431BC">
              <w:rPr>
                <w:rFonts w:ascii="Arial" w:hAnsi="Arial" w:cs="Arial"/>
                <w:iCs/>
                <w:sz w:val="16"/>
                <w:szCs w:val="16"/>
              </w:rPr>
              <w:t xml:space="preserve">Diğer Donuk Alacak Hesaplarına </w:t>
            </w:r>
            <w:proofErr w:type="gramStart"/>
            <w:r w:rsidRPr="000431BC">
              <w:rPr>
                <w:rFonts w:ascii="Arial" w:hAnsi="Arial" w:cs="Arial"/>
                <w:iCs/>
                <w:sz w:val="16"/>
                <w:szCs w:val="16"/>
              </w:rPr>
              <w:t>Çıkış(</w:t>
            </w:r>
            <w:proofErr w:type="gramEnd"/>
            <w:r w:rsidRPr="000431BC">
              <w:rPr>
                <w:rFonts w:ascii="Arial" w:hAnsi="Arial" w:cs="Arial"/>
                <w:iCs/>
                <w:sz w:val="16"/>
                <w:szCs w:val="16"/>
              </w:rPr>
              <w:t>-)</w:t>
            </w:r>
          </w:p>
        </w:tc>
        <w:tc>
          <w:tcPr>
            <w:tcW w:w="1626" w:type="dxa"/>
            <w:tcBorders>
              <w:top w:val="nil"/>
              <w:left w:val="nil"/>
              <w:bottom w:val="nil"/>
              <w:right w:val="nil"/>
            </w:tcBorders>
            <w:shd w:val="clear" w:color="auto" w:fill="auto"/>
          </w:tcPr>
          <w:p w14:paraId="511D72E5" w14:textId="2A007BE8" w:rsidR="00952AE3" w:rsidRPr="000431BC" w:rsidRDefault="000431BC">
            <w:pPr>
              <w:tabs>
                <w:tab w:val="left" w:pos="3828"/>
              </w:tabs>
              <w:jc w:val="right"/>
              <w:rPr>
                <w:rFonts w:ascii="Arial" w:hAnsi="Arial" w:cs="Arial"/>
                <w:sz w:val="18"/>
                <w:szCs w:val="16"/>
              </w:rPr>
            </w:pPr>
            <w:r w:rsidRPr="000431BC">
              <w:rPr>
                <w:rFonts w:ascii="Arial" w:hAnsi="Arial" w:cs="Arial"/>
                <w:sz w:val="18"/>
                <w:szCs w:val="16"/>
              </w:rPr>
              <w:t>15.647</w:t>
            </w:r>
          </w:p>
        </w:tc>
        <w:tc>
          <w:tcPr>
            <w:tcW w:w="1877" w:type="dxa"/>
            <w:tcBorders>
              <w:top w:val="nil"/>
              <w:left w:val="nil"/>
              <w:bottom w:val="nil"/>
              <w:right w:val="nil"/>
            </w:tcBorders>
            <w:shd w:val="clear" w:color="auto" w:fill="auto"/>
          </w:tcPr>
          <w:p w14:paraId="71CDACC8" w14:textId="2003198D"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1.403</w:t>
            </w:r>
          </w:p>
        </w:tc>
        <w:tc>
          <w:tcPr>
            <w:tcW w:w="1796" w:type="dxa"/>
            <w:tcBorders>
              <w:top w:val="nil"/>
              <w:left w:val="nil"/>
              <w:bottom w:val="nil"/>
              <w:right w:val="nil"/>
            </w:tcBorders>
            <w:shd w:val="clear" w:color="auto" w:fill="auto"/>
            <w:vAlign w:val="bottom"/>
          </w:tcPr>
          <w:p w14:paraId="7A6A5C94" w14:textId="5798A4AF"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w:t>
            </w:r>
          </w:p>
        </w:tc>
      </w:tr>
      <w:tr w:rsidR="00952AE3" w:rsidRPr="000431BC" w14:paraId="0AC7EDBF" w14:textId="77777777" w:rsidTr="00B83F99">
        <w:trPr>
          <w:trHeight w:val="113"/>
        </w:trPr>
        <w:tc>
          <w:tcPr>
            <w:tcW w:w="4057" w:type="dxa"/>
            <w:shd w:val="clear" w:color="auto" w:fill="auto"/>
            <w:vAlign w:val="bottom"/>
          </w:tcPr>
          <w:p w14:paraId="76B994FA" w14:textId="53ECBF16" w:rsidR="00952AE3" w:rsidRPr="000431BC" w:rsidRDefault="00952AE3" w:rsidP="00952AE3">
            <w:pPr>
              <w:tabs>
                <w:tab w:val="left" w:pos="3828"/>
              </w:tabs>
              <w:spacing w:line="230" w:lineRule="auto"/>
              <w:ind w:left="360"/>
              <w:rPr>
                <w:rFonts w:ascii="Arial" w:hAnsi="Arial" w:cs="Arial"/>
                <w:iCs/>
                <w:sz w:val="16"/>
                <w:szCs w:val="16"/>
              </w:rPr>
            </w:pPr>
            <w:r w:rsidRPr="000431BC">
              <w:rPr>
                <w:rFonts w:ascii="Arial" w:hAnsi="Arial" w:cs="Arial"/>
                <w:iCs/>
                <w:sz w:val="16"/>
                <w:szCs w:val="16"/>
              </w:rPr>
              <w:t>Dönem İçinde Tahsilat (-)</w:t>
            </w:r>
          </w:p>
        </w:tc>
        <w:tc>
          <w:tcPr>
            <w:tcW w:w="1626" w:type="dxa"/>
            <w:tcBorders>
              <w:top w:val="nil"/>
              <w:left w:val="nil"/>
              <w:bottom w:val="nil"/>
              <w:right w:val="nil"/>
            </w:tcBorders>
            <w:shd w:val="clear" w:color="auto" w:fill="auto"/>
          </w:tcPr>
          <w:p w14:paraId="48952BF6" w14:textId="2B5CC0F9"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96</w:t>
            </w:r>
          </w:p>
        </w:tc>
        <w:tc>
          <w:tcPr>
            <w:tcW w:w="1877" w:type="dxa"/>
            <w:tcBorders>
              <w:top w:val="nil"/>
              <w:left w:val="nil"/>
              <w:bottom w:val="nil"/>
              <w:right w:val="nil"/>
            </w:tcBorders>
            <w:shd w:val="clear" w:color="auto" w:fill="auto"/>
          </w:tcPr>
          <w:p w14:paraId="1DC46100" w14:textId="3DEA5F9E"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1.490</w:t>
            </w:r>
          </w:p>
        </w:tc>
        <w:tc>
          <w:tcPr>
            <w:tcW w:w="1796" w:type="dxa"/>
            <w:tcBorders>
              <w:top w:val="nil"/>
              <w:left w:val="nil"/>
              <w:bottom w:val="nil"/>
              <w:right w:val="nil"/>
            </w:tcBorders>
            <w:shd w:val="clear" w:color="auto" w:fill="auto"/>
            <w:vAlign w:val="bottom"/>
          </w:tcPr>
          <w:p w14:paraId="11C9EE4E" w14:textId="03199C27"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44</w:t>
            </w:r>
          </w:p>
        </w:tc>
      </w:tr>
      <w:tr w:rsidR="00952AE3" w:rsidRPr="000431BC" w14:paraId="31FC9F6C" w14:textId="77777777" w:rsidTr="00B83F99">
        <w:trPr>
          <w:trHeight w:val="113"/>
        </w:trPr>
        <w:tc>
          <w:tcPr>
            <w:tcW w:w="4057" w:type="dxa"/>
            <w:shd w:val="clear" w:color="auto" w:fill="auto"/>
            <w:vAlign w:val="bottom"/>
          </w:tcPr>
          <w:p w14:paraId="32F86FD6" w14:textId="77777777" w:rsidR="00952AE3" w:rsidRPr="000431BC" w:rsidRDefault="00952AE3" w:rsidP="00952AE3">
            <w:pPr>
              <w:tabs>
                <w:tab w:val="left" w:pos="3828"/>
              </w:tabs>
              <w:spacing w:line="230" w:lineRule="auto"/>
              <w:ind w:left="360"/>
              <w:rPr>
                <w:rFonts w:ascii="Arial" w:hAnsi="Arial" w:cs="Arial"/>
                <w:iCs/>
                <w:sz w:val="16"/>
                <w:szCs w:val="16"/>
              </w:rPr>
            </w:pPr>
            <w:r w:rsidRPr="000431BC">
              <w:rPr>
                <w:rFonts w:ascii="Arial" w:hAnsi="Arial" w:cs="Arial"/>
                <w:iCs/>
                <w:sz w:val="16"/>
                <w:szCs w:val="16"/>
              </w:rPr>
              <w:t>Kayıttan Düşülen (-)</w:t>
            </w:r>
          </w:p>
        </w:tc>
        <w:tc>
          <w:tcPr>
            <w:tcW w:w="1626" w:type="dxa"/>
            <w:tcBorders>
              <w:top w:val="nil"/>
              <w:left w:val="nil"/>
              <w:bottom w:val="nil"/>
              <w:right w:val="nil"/>
            </w:tcBorders>
            <w:shd w:val="clear" w:color="auto" w:fill="auto"/>
          </w:tcPr>
          <w:p w14:paraId="7FE72819" w14:textId="7E52D2FA"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61FA5299" w14:textId="7AB49F5E" w:rsidR="00952AE3" w:rsidRPr="000431BC" w:rsidRDefault="009337B6" w:rsidP="00952AE3">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vAlign w:val="bottom"/>
          </w:tcPr>
          <w:p w14:paraId="5B3F99D0" w14:textId="6F102C7D"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w:t>
            </w:r>
          </w:p>
        </w:tc>
      </w:tr>
      <w:tr w:rsidR="009337B6" w:rsidRPr="000431BC" w14:paraId="31600D18" w14:textId="77777777" w:rsidTr="00B83F99">
        <w:trPr>
          <w:trHeight w:val="113"/>
        </w:trPr>
        <w:tc>
          <w:tcPr>
            <w:tcW w:w="4057" w:type="dxa"/>
            <w:shd w:val="clear" w:color="auto" w:fill="auto"/>
            <w:vAlign w:val="bottom"/>
          </w:tcPr>
          <w:p w14:paraId="437CCA6D" w14:textId="77777777" w:rsidR="009337B6" w:rsidRPr="000431BC" w:rsidRDefault="009337B6" w:rsidP="009337B6">
            <w:pPr>
              <w:tabs>
                <w:tab w:val="left" w:pos="3828"/>
              </w:tabs>
              <w:spacing w:line="230" w:lineRule="auto"/>
              <w:ind w:left="360"/>
              <w:rPr>
                <w:rFonts w:ascii="Arial" w:hAnsi="Arial" w:cs="Arial"/>
                <w:iCs/>
                <w:sz w:val="16"/>
                <w:szCs w:val="16"/>
              </w:rPr>
            </w:pPr>
            <w:r w:rsidRPr="000431BC">
              <w:rPr>
                <w:rFonts w:ascii="Arial" w:hAnsi="Arial" w:cs="Arial"/>
                <w:iCs/>
                <w:sz w:val="16"/>
                <w:szCs w:val="16"/>
              </w:rPr>
              <w:t>Satılan (-)</w:t>
            </w:r>
          </w:p>
        </w:tc>
        <w:tc>
          <w:tcPr>
            <w:tcW w:w="1626" w:type="dxa"/>
            <w:tcBorders>
              <w:top w:val="nil"/>
              <w:left w:val="nil"/>
              <w:bottom w:val="nil"/>
              <w:right w:val="nil"/>
            </w:tcBorders>
            <w:shd w:val="clear" w:color="auto" w:fill="auto"/>
          </w:tcPr>
          <w:p w14:paraId="256E896C" w14:textId="2840B95C"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1C9AB533" w14:textId="72797780"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tcPr>
          <w:p w14:paraId="76262B82" w14:textId="0A0B4E11"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r>
      <w:tr w:rsidR="009337B6" w:rsidRPr="000431BC" w14:paraId="3B078703" w14:textId="77777777" w:rsidTr="00B83F99">
        <w:trPr>
          <w:trHeight w:val="113"/>
        </w:trPr>
        <w:tc>
          <w:tcPr>
            <w:tcW w:w="4057" w:type="dxa"/>
            <w:shd w:val="clear" w:color="auto" w:fill="auto"/>
            <w:vAlign w:val="bottom"/>
          </w:tcPr>
          <w:p w14:paraId="4CE316BA" w14:textId="77777777" w:rsidR="009337B6" w:rsidRPr="000431BC" w:rsidRDefault="009337B6" w:rsidP="009337B6">
            <w:pPr>
              <w:tabs>
                <w:tab w:val="left" w:pos="-1908"/>
                <w:tab w:val="left" w:pos="3828"/>
              </w:tabs>
              <w:spacing w:line="230" w:lineRule="auto"/>
              <w:ind w:left="540"/>
              <w:jc w:val="both"/>
              <w:rPr>
                <w:rFonts w:ascii="Arial" w:hAnsi="Arial" w:cs="Arial"/>
                <w:sz w:val="16"/>
                <w:szCs w:val="16"/>
              </w:rPr>
            </w:pPr>
            <w:r w:rsidRPr="000431BC">
              <w:rPr>
                <w:rFonts w:ascii="Arial" w:hAnsi="Arial" w:cs="Arial"/>
                <w:sz w:val="16"/>
                <w:szCs w:val="16"/>
              </w:rPr>
              <w:t xml:space="preserve">  Kurumsal ve Ticari Krediler</w:t>
            </w:r>
          </w:p>
        </w:tc>
        <w:tc>
          <w:tcPr>
            <w:tcW w:w="1626" w:type="dxa"/>
            <w:tcBorders>
              <w:top w:val="nil"/>
              <w:left w:val="nil"/>
              <w:bottom w:val="nil"/>
              <w:right w:val="nil"/>
            </w:tcBorders>
            <w:shd w:val="clear" w:color="auto" w:fill="auto"/>
          </w:tcPr>
          <w:p w14:paraId="3EEBC293" w14:textId="5613BA37"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7594558B" w14:textId="38EA716C"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tcPr>
          <w:p w14:paraId="56A2B506" w14:textId="6EBE9ABE"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r>
      <w:tr w:rsidR="009337B6" w:rsidRPr="000431BC" w14:paraId="1C68FB3A" w14:textId="77777777" w:rsidTr="00B83F99">
        <w:trPr>
          <w:trHeight w:val="113"/>
        </w:trPr>
        <w:tc>
          <w:tcPr>
            <w:tcW w:w="4057" w:type="dxa"/>
            <w:shd w:val="clear" w:color="auto" w:fill="auto"/>
            <w:vAlign w:val="bottom"/>
          </w:tcPr>
          <w:p w14:paraId="2AD36425" w14:textId="77777777" w:rsidR="009337B6" w:rsidRPr="000431BC" w:rsidRDefault="009337B6" w:rsidP="009337B6">
            <w:pPr>
              <w:tabs>
                <w:tab w:val="left" w:pos="-1908"/>
                <w:tab w:val="left" w:pos="3828"/>
              </w:tabs>
              <w:spacing w:line="230" w:lineRule="auto"/>
              <w:ind w:left="540"/>
              <w:jc w:val="both"/>
              <w:rPr>
                <w:rFonts w:ascii="Arial" w:hAnsi="Arial" w:cs="Arial"/>
                <w:iCs/>
                <w:sz w:val="16"/>
                <w:szCs w:val="16"/>
              </w:rPr>
            </w:pPr>
            <w:r w:rsidRPr="000431BC">
              <w:rPr>
                <w:rFonts w:ascii="Arial" w:hAnsi="Arial" w:cs="Arial"/>
                <w:sz w:val="16"/>
                <w:szCs w:val="16"/>
              </w:rPr>
              <w:t xml:space="preserve">  Bireysel</w:t>
            </w:r>
            <w:r w:rsidRPr="000431BC">
              <w:rPr>
                <w:rFonts w:ascii="Arial" w:hAnsi="Arial" w:cs="Arial"/>
                <w:iCs/>
                <w:sz w:val="16"/>
                <w:szCs w:val="16"/>
              </w:rPr>
              <w:t xml:space="preserve"> Krediler</w:t>
            </w:r>
          </w:p>
        </w:tc>
        <w:tc>
          <w:tcPr>
            <w:tcW w:w="1626" w:type="dxa"/>
            <w:tcBorders>
              <w:top w:val="nil"/>
              <w:left w:val="nil"/>
              <w:bottom w:val="nil"/>
              <w:right w:val="nil"/>
            </w:tcBorders>
            <w:shd w:val="clear" w:color="auto" w:fill="auto"/>
          </w:tcPr>
          <w:p w14:paraId="0AB5A20E" w14:textId="4DDBA7DF"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7516B8EB" w14:textId="150E02E5"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tcPr>
          <w:p w14:paraId="03C0F44E" w14:textId="2143708C"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r>
      <w:tr w:rsidR="009337B6" w:rsidRPr="000431BC" w14:paraId="6C0B80BB" w14:textId="77777777" w:rsidTr="00B83F99">
        <w:trPr>
          <w:trHeight w:val="113"/>
        </w:trPr>
        <w:tc>
          <w:tcPr>
            <w:tcW w:w="4057" w:type="dxa"/>
            <w:shd w:val="clear" w:color="auto" w:fill="auto"/>
            <w:vAlign w:val="bottom"/>
          </w:tcPr>
          <w:p w14:paraId="027A9DF7" w14:textId="77777777" w:rsidR="009337B6" w:rsidRPr="000431BC" w:rsidRDefault="009337B6" w:rsidP="009337B6">
            <w:pPr>
              <w:tabs>
                <w:tab w:val="left" w:pos="-1908"/>
                <w:tab w:val="left" w:pos="3828"/>
              </w:tabs>
              <w:spacing w:line="230" w:lineRule="auto"/>
              <w:ind w:left="540"/>
              <w:jc w:val="both"/>
              <w:rPr>
                <w:rFonts w:ascii="Arial" w:hAnsi="Arial" w:cs="Arial"/>
                <w:iCs/>
                <w:sz w:val="16"/>
                <w:szCs w:val="16"/>
              </w:rPr>
            </w:pPr>
            <w:r w:rsidRPr="000431BC">
              <w:rPr>
                <w:rFonts w:ascii="Arial" w:hAnsi="Arial" w:cs="Arial"/>
                <w:sz w:val="16"/>
                <w:szCs w:val="16"/>
              </w:rPr>
              <w:t xml:space="preserve">  Kredi</w:t>
            </w:r>
            <w:r w:rsidRPr="000431BC">
              <w:rPr>
                <w:rFonts w:ascii="Arial" w:hAnsi="Arial" w:cs="Arial"/>
                <w:iCs/>
                <w:sz w:val="16"/>
                <w:szCs w:val="16"/>
              </w:rPr>
              <w:t xml:space="preserve"> Kartları</w:t>
            </w:r>
          </w:p>
        </w:tc>
        <w:tc>
          <w:tcPr>
            <w:tcW w:w="1626" w:type="dxa"/>
            <w:tcBorders>
              <w:top w:val="nil"/>
              <w:left w:val="nil"/>
              <w:bottom w:val="nil"/>
              <w:right w:val="nil"/>
            </w:tcBorders>
            <w:shd w:val="clear" w:color="auto" w:fill="auto"/>
          </w:tcPr>
          <w:p w14:paraId="350AC18E" w14:textId="7EC3F252"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78B04099" w14:textId="5591C9AE"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tcPr>
          <w:p w14:paraId="1CAB2086" w14:textId="334178B6"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r>
      <w:tr w:rsidR="009337B6" w:rsidRPr="000431BC" w14:paraId="01371BC2" w14:textId="77777777" w:rsidTr="00B83F99">
        <w:trPr>
          <w:trHeight w:val="113"/>
        </w:trPr>
        <w:tc>
          <w:tcPr>
            <w:tcW w:w="4057" w:type="dxa"/>
            <w:shd w:val="clear" w:color="auto" w:fill="auto"/>
            <w:vAlign w:val="bottom"/>
          </w:tcPr>
          <w:p w14:paraId="10566DCA" w14:textId="77777777" w:rsidR="009337B6" w:rsidRPr="000431BC" w:rsidRDefault="009337B6" w:rsidP="009337B6">
            <w:pPr>
              <w:tabs>
                <w:tab w:val="left" w:pos="-1908"/>
                <w:tab w:val="left" w:pos="3828"/>
              </w:tabs>
              <w:spacing w:line="230" w:lineRule="auto"/>
              <w:ind w:left="540"/>
              <w:jc w:val="both"/>
              <w:rPr>
                <w:rFonts w:ascii="Arial" w:hAnsi="Arial" w:cs="Arial"/>
                <w:sz w:val="16"/>
                <w:szCs w:val="16"/>
              </w:rPr>
            </w:pPr>
            <w:r w:rsidRPr="000431BC">
              <w:rPr>
                <w:rFonts w:ascii="Arial" w:hAnsi="Arial" w:cs="Arial"/>
                <w:sz w:val="16"/>
                <w:szCs w:val="16"/>
              </w:rPr>
              <w:t xml:space="preserve">  Diğer</w:t>
            </w:r>
          </w:p>
        </w:tc>
        <w:tc>
          <w:tcPr>
            <w:tcW w:w="1626" w:type="dxa"/>
            <w:tcBorders>
              <w:top w:val="nil"/>
              <w:left w:val="nil"/>
              <w:bottom w:val="nil"/>
              <w:right w:val="nil"/>
            </w:tcBorders>
            <w:shd w:val="clear" w:color="auto" w:fill="auto"/>
          </w:tcPr>
          <w:p w14:paraId="5EBE8891" w14:textId="3E342B9A"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877" w:type="dxa"/>
            <w:tcBorders>
              <w:top w:val="nil"/>
              <w:left w:val="nil"/>
              <w:bottom w:val="nil"/>
              <w:right w:val="nil"/>
            </w:tcBorders>
            <w:shd w:val="clear" w:color="auto" w:fill="auto"/>
          </w:tcPr>
          <w:p w14:paraId="4E8A06A1" w14:textId="54F304C8"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c>
          <w:tcPr>
            <w:tcW w:w="1796" w:type="dxa"/>
            <w:tcBorders>
              <w:top w:val="nil"/>
              <w:left w:val="nil"/>
              <w:bottom w:val="nil"/>
              <w:right w:val="nil"/>
            </w:tcBorders>
            <w:shd w:val="clear" w:color="auto" w:fill="auto"/>
          </w:tcPr>
          <w:p w14:paraId="202D342B" w14:textId="71C0AD63" w:rsidR="009337B6" w:rsidRPr="000431BC" w:rsidRDefault="009337B6" w:rsidP="009337B6">
            <w:pPr>
              <w:tabs>
                <w:tab w:val="left" w:pos="3828"/>
              </w:tabs>
              <w:jc w:val="right"/>
              <w:rPr>
                <w:rFonts w:ascii="Arial" w:hAnsi="Arial" w:cs="Arial"/>
                <w:sz w:val="18"/>
                <w:szCs w:val="16"/>
              </w:rPr>
            </w:pPr>
            <w:r w:rsidRPr="000431BC">
              <w:rPr>
                <w:rFonts w:ascii="Arial" w:hAnsi="Arial" w:cs="Arial"/>
                <w:sz w:val="18"/>
                <w:szCs w:val="16"/>
              </w:rPr>
              <w:t>-</w:t>
            </w:r>
          </w:p>
        </w:tc>
      </w:tr>
      <w:tr w:rsidR="00952AE3" w:rsidRPr="000431BC" w14:paraId="438DD9DE" w14:textId="77777777" w:rsidTr="00B83F99">
        <w:trPr>
          <w:trHeight w:val="113"/>
        </w:trPr>
        <w:tc>
          <w:tcPr>
            <w:tcW w:w="4057" w:type="dxa"/>
            <w:shd w:val="clear" w:color="auto" w:fill="auto"/>
            <w:vAlign w:val="bottom"/>
          </w:tcPr>
          <w:p w14:paraId="3A30958D" w14:textId="77777777" w:rsidR="00952AE3" w:rsidRPr="000431BC" w:rsidRDefault="00952AE3" w:rsidP="00952AE3">
            <w:pPr>
              <w:tabs>
                <w:tab w:val="left" w:pos="3828"/>
              </w:tabs>
              <w:spacing w:line="230" w:lineRule="auto"/>
              <w:rPr>
                <w:rFonts w:ascii="Arial" w:eastAsia="Arial Unicode MS" w:hAnsi="Arial" w:cs="Arial"/>
                <w:iCs/>
                <w:sz w:val="16"/>
                <w:szCs w:val="16"/>
              </w:rPr>
            </w:pPr>
            <w:r w:rsidRPr="000431BC">
              <w:rPr>
                <w:rFonts w:ascii="Arial" w:hAnsi="Arial" w:cs="Arial"/>
                <w:iCs/>
                <w:sz w:val="16"/>
                <w:szCs w:val="16"/>
              </w:rPr>
              <w:t xml:space="preserve">       Dönem Sonu Bakiyesi</w:t>
            </w:r>
          </w:p>
        </w:tc>
        <w:tc>
          <w:tcPr>
            <w:tcW w:w="1626" w:type="dxa"/>
            <w:tcBorders>
              <w:top w:val="nil"/>
              <w:left w:val="nil"/>
              <w:bottom w:val="nil"/>
              <w:right w:val="nil"/>
            </w:tcBorders>
            <w:shd w:val="clear" w:color="auto" w:fill="auto"/>
          </w:tcPr>
          <w:p w14:paraId="74E62547" w14:textId="5ED5797E" w:rsidR="00952AE3" w:rsidRPr="000431BC" w:rsidRDefault="000431BC">
            <w:pPr>
              <w:tabs>
                <w:tab w:val="left" w:pos="3828"/>
              </w:tabs>
              <w:jc w:val="right"/>
              <w:rPr>
                <w:rFonts w:ascii="Arial" w:hAnsi="Arial" w:cs="Arial"/>
                <w:sz w:val="18"/>
                <w:szCs w:val="16"/>
              </w:rPr>
            </w:pPr>
            <w:r w:rsidRPr="000431BC">
              <w:rPr>
                <w:rFonts w:ascii="Arial" w:hAnsi="Arial" w:cs="Arial"/>
                <w:sz w:val="18"/>
                <w:szCs w:val="16"/>
              </w:rPr>
              <w:t>8.</w:t>
            </w:r>
            <w:r w:rsidR="00E44A85" w:rsidRPr="000431BC">
              <w:rPr>
                <w:rFonts w:ascii="Arial" w:hAnsi="Arial" w:cs="Arial"/>
                <w:sz w:val="18"/>
                <w:szCs w:val="16"/>
              </w:rPr>
              <w:t>31</w:t>
            </w:r>
            <w:r w:rsidR="00E44A85">
              <w:rPr>
                <w:rFonts w:ascii="Arial" w:hAnsi="Arial" w:cs="Arial"/>
                <w:sz w:val="18"/>
                <w:szCs w:val="16"/>
              </w:rPr>
              <w:t>4</w:t>
            </w:r>
          </w:p>
        </w:tc>
        <w:tc>
          <w:tcPr>
            <w:tcW w:w="1877" w:type="dxa"/>
            <w:tcBorders>
              <w:top w:val="nil"/>
              <w:left w:val="nil"/>
              <w:bottom w:val="nil"/>
              <w:right w:val="nil"/>
            </w:tcBorders>
            <w:shd w:val="clear" w:color="auto" w:fill="auto"/>
          </w:tcPr>
          <w:p w14:paraId="3C30FF0B" w14:textId="3D00846E"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13.071</w:t>
            </w:r>
          </w:p>
        </w:tc>
        <w:tc>
          <w:tcPr>
            <w:tcW w:w="1796" w:type="dxa"/>
            <w:tcBorders>
              <w:top w:val="nil"/>
              <w:left w:val="nil"/>
              <w:bottom w:val="nil"/>
              <w:right w:val="nil"/>
            </w:tcBorders>
            <w:shd w:val="clear" w:color="auto" w:fill="auto"/>
          </w:tcPr>
          <w:p w14:paraId="3EB5125A" w14:textId="745DF24D" w:rsidR="00952AE3" w:rsidRPr="000431BC" w:rsidRDefault="000431BC" w:rsidP="00952AE3">
            <w:pPr>
              <w:tabs>
                <w:tab w:val="left" w:pos="3828"/>
              </w:tabs>
              <w:jc w:val="right"/>
              <w:rPr>
                <w:rFonts w:ascii="Arial" w:hAnsi="Arial" w:cs="Arial"/>
                <w:sz w:val="18"/>
                <w:szCs w:val="16"/>
              </w:rPr>
            </w:pPr>
            <w:r w:rsidRPr="000431BC">
              <w:rPr>
                <w:rFonts w:ascii="Arial" w:hAnsi="Arial" w:cs="Arial"/>
                <w:sz w:val="18"/>
                <w:szCs w:val="16"/>
              </w:rPr>
              <w:t>174.144</w:t>
            </w:r>
          </w:p>
        </w:tc>
      </w:tr>
      <w:tr w:rsidR="00952AE3" w:rsidRPr="000431BC" w14:paraId="532D0D09" w14:textId="77777777" w:rsidTr="00B83F99">
        <w:trPr>
          <w:trHeight w:val="113"/>
        </w:trPr>
        <w:tc>
          <w:tcPr>
            <w:tcW w:w="4057" w:type="dxa"/>
            <w:shd w:val="clear" w:color="auto" w:fill="auto"/>
            <w:vAlign w:val="bottom"/>
          </w:tcPr>
          <w:p w14:paraId="33EBE4F4" w14:textId="77777777" w:rsidR="00952AE3" w:rsidRPr="000431BC" w:rsidRDefault="00952AE3" w:rsidP="00952AE3">
            <w:pPr>
              <w:tabs>
                <w:tab w:val="left" w:pos="3828"/>
              </w:tabs>
              <w:spacing w:line="230" w:lineRule="auto"/>
              <w:ind w:left="567"/>
              <w:rPr>
                <w:rFonts w:ascii="Arial" w:eastAsia="Arial Unicode MS" w:hAnsi="Arial" w:cs="Arial"/>
                <w:iCs/>
                <w:sz w:val="16"/>
                <w:szCs w:val="16"/>
              </w:rPr>
            </w:pPr>
            <w:r w:rsidRPr="000431BC">
              <w:rPr>
                <w:rFonts w:ascii="Arial" w:hAnsi="Arial" w:cs="Arial"/>
                <w:iCs/>
                <w:sz w:val="16"/>
                <w:szCs w:val="16"/>
              </w:rPr>
              <w:t>Karşılık (-)</w:t>
            </w:r>
          </w:p>
        </w:tc>
        <w:tc>
          <w:tcPr>
            <w:tcW w:w="1626" w:type="dxa"/>
            <w:tcBorders>
              <w:top w:val="nil"/>
              <w:left w:val="nil"/>
              <w:bottom w:val="nil"/>
              <w:right w:val="nil"/>
            </w:tcBorders>
            <w:shd w:val="clear" w:color="auto" w:fill="auto"/>
          </w:tcPr>
          <w:p w14:paraId="7BBB2D2B" w14:textId="3D664716" w:rsidR="00952AE3" w:rsidRPr="000431BC" w:rsidRDefault="00F0596C" w:rsidP="00952AE3">
            <w:pPr>
              <w:tabs>
                <w:tab w:val="left" w:pos="3828"/>
              </w:tabs>
              <w:jc w:val="right"/>
              <w:rPr>
                <w:rFonts w:ascii="Arial" w:hAnsi="Arial" w:cs="Arial"/>
                <w:sz w:val="18"/>
                <w:szCs w:val="16"/>
              </w:rPr>
            </w:pPr>
            <w:r>
              <w:rPr>
                <w:rFonts w:ascii="Arial" w:hAnsi="Arial" w:cs="Arial"/>
                <w:sz w:val="18"/>
                <w:szCs w:val="16"/>
              </w:rPr>
              <w:t>4.162</w:t>
            </w:r>
          </w:p>
        </w:tc>
        <w:tc>
          <w:tcPr>
            <w:tcW w:w="1877" w:type="dxa"/>
            <w:tcBorders>
              <w:top w:val="nil"/>
              <w:left w:val="nil"/>
              <w:bottom w:val="nil"/>
              <w:right w:val="nil"/>
            </w:tcBorders>
            <w:shd w:val="clear" w:color="auto" w:fill="auto"/>
          </w:tcPr>
          <w:p w14:paraId="56C0C43B" w14:textId="17C1F70E" w:rsidR="00952AE3" w:rsidRPr="000431BC" w:rsidRDefault="00F0596C" w:rsidP="00952AE3">
            <w:pPr>
              <w:tabs>
                <w:tab w:val="left" w:pos="3828"/>
              </w:tabs>
              <w:jc w:val="right"/>
              <w:rPr>
                <w:rFonts w:ascii="Arial" w:hAnsi="Arial" w:cs="Arial"/>
                <w:sz w:val="18"/>
                <w:szCs w:val="16"/>
              </w:rPr>
            </w:pPr>
            <w:r>
              <w:rPr>
                <w:rFonts w:ascii="Arial" w:hAnsi="Arial" w:cs="Arial"/>
                <w:sz w:val="18"/>
                <w:szCs w:val="16"/>
              </w:rPr>
              <w:t>7.835</w:t>
            </w:r>
          </w:p>
        </w:tc>
        <w:tc>
          <w:tcPr>
            <w:tcW w:w="1796" w:type="dxa"/>
            <w:tcBorders>
              <w:top w:val="nil"/>
              <w:left w:val="nil"/>
              <w:bottom w:val="nil"/>
              <w:right w:val="nil"/>
            </w:tcBorders>
            <w:shd w:val="clear" w:color="auto" w:fill="auto"/>
          </w:tcPr>
          <w:p w14:paraId="3C34DDC8" w14:textId="072F8252" w:rsidR="00952AE3" w:rsidRPr="000431BC" w:rsidRDefault="00F0596C" w:rsidP="00952AE3">
            <w:pPr>
              <w:tabs>
                <w:tab w:val="left" w:pos="3828"/>
              </w:tabs>
              <w:jc w:val="right"/>
              <w:rPr>
                <w:rFonts w:ascii="Arial" w:hAnsi="Arial" w:cs="Arial"/>
                <w:sz w:val="18"/>
                <w:szCs w:val="16"/>
              </w:rPr>
            </w:pPr>
            <w:r>
              <w:rPr>
                <w:rFonts w:ascii="Arial" w:hAnsi="Arial" w:cs="Arial"/>
                <w:sz w:val="18"/>
                <w:szCs w:val="16"/>
              </w:rPr>
              <w:t>173.683</w:t>
            </w:r>
          </w:p>
        </w:tc>
      </w:tr>
      <w:tr w:rsidR="00952AE3" w:rsidRPr="000431BC" w14:paraId="5BFBB4EE" w14:textId="77777777" w:rsidTr="00B83F99">
        <w:trPr>
          <w:trHeight w:val="113"/>
        </w:trPr>
        <w:tc>
          <w:tcPr>
            <w:tcW w:w="4057" w:type="dxa"/>
            <w:tcBorders>
              <w:bottom w:val="single" w:sz="4" w:space="0" w:color="auto"/>
            </w:tcBorders>
            <w:shd w:val="clear" w:color="auto" w:fill="auto"/>
            <w:vAlign w:val="bottom"/>
          </w:tcPr>
          <w:p w14:paraId="0259E1C6" w14:textId="77777777" w:rsidR="00952AE3" w:rsidRPr="000431BC" w:rsidRDefault="00952AE3" w:rsidP="00952AE3">
            <w:pPr>
              <w:tabs>
                <w:tab w:val="left" w:pos="3828"/>
              </w:tabs>
              <w:spacing w:line="230" w:lineRule="auto"/>
              <w:ind w:firstLine="360"/>
              <w:jc w:val="both"/>
              <w:rPr>
                <w:rFonts w:ascii="Arial" w:hAnsi="Arial" w:cs="Arial"/>
                <w:sz w:val="16"/>
                <w:szCs w:val="16"/>
              </w:rPr>
            </w:pPr>
          </w:p>
        </w:tc>
        <w:tc>
          <w:tcPr>
            <w:tcW w:w="1626" w:type="dxa"/>
            <w:tcBorders>
              <w:bottom w:val="single" w:sz="4" w:space="0" w:color="auto"/>
            </w:tcBorders>
            <w:shd w:val="clear" w:color="auto" w:fill="auto"/>
            <w:vAlign w:val="center"/>
          </w:tcPr>
          <w:p w14:paraId="4D3711B1" w14:textId="3606DF83" w:rsidR="00952AE3" w:rsidRPr="000431BC" w:rsidRDefault="00952AE3" w:rsidP="00952AE3">
            <w:pPr>
              <w:tabs>
                <w:tab w:val="decimal" w:pos="36"/>
                <w:tab w:val="left" w:pos="3828"/>
              </w:tabs>
              <w:spacing w:line="230" w:lineRule="auto"/>
              <w:ind w:right="29"/>
              <w:jc w:val="right"/>
              <w:rPr>
                <w:rFonts w:ascii="Arial" w:eastAsia="Arial Unicode MS" w:hAnsi="Arial" w:cs="Arial"/>
                <w:iCs/>
                <w:sz w:val="18"/>
                <w:szCs w:val="16"/>
              </w:rPr>
            </w:pPr>
          </w:p>
        </w:tc>
        <w:tc>
          <w:tcPr>
            <w:tcW w:w="1877" w:type="dxa"/>
            <w:tcBorders>
              <w:bottom w:val="single" w:sz="4" w:space="0" w:color="auto"/>
            </w:tcBorders>
            <w:shd w:val="clear" w:color="auto" w:fill="auto"/>
            <w:vAlign w:val="center"/>
          </w:tcPr>
          <w:p w14:paraId="54AE85F3" w14:textId="02EC15A4" w:rsidR="00952AE3" w:rsidRPr="000431BC" w:rsidRDefault="00952AE3" w:rsidP="00952AE3">
            <w:pPr>
              <w:tabs>
                <w:tab w:val="decimal" w:pos="36"/>
                <w:tab w:val="left" w:pos="3828"/>
              </w:tabs>
              <w:spacing w:line="230" w:lineRule="auto"/>
              <w:ind w:right="29"/>
              <w:jc w:val="right"/>
              <w:rPr>
                <w:rFonts w:ascii="Arial" w:eastAsia="Arial Unicode MS" w:hAnsi="Arial" w:cs="Arial"/>
                <w:iCs/>
                <w:sz w:val="18"/>
                <w:szCs w:val="16"/>
              </w:rPr>
            </w:pPr>
          </w:p>
        </w:tc>
        <w:tc>
          <w:tcPr>
            <w:tcW w:w="1796" w:type="dxa"/>
            <w:tcBorders>
              <w:bottom w:val="single" w:sz="4" w:space="0" w:color="auto"/>
            </w:tcBorders>
            <w:shd w:val="clear" w:color="auto" w:fill="auto"/>
            <w:vAlign w:val="center"/>
          </w:tcPr>
          <w:p w14:paraId="4655932B" w14:textId="21BDA192" w:rsidR="00952AE3" w:rsidRPr="000431BC" w:rsidRDefault="00952AE3" w:rsidP="00952AE3">
            <w:pPr>
              <w:tabs>
                <w:tab w:val="decimal" w:pos="36"/>
                <w:tab w:val="left" w:pos="3828"/>
              </w:tabs>
              <w:spacing w:line="230" w:lineRule="auto"/>
              <w:ind w:right="29"/>
              <w:jc w:val="right"/>
              <w:rPr>
                <w:rFonts w:ascii="Arial" w:eastAsia="Arial Unicode MS" w:hAnsi="Arial" w:cs="Arial"/>
                <w:iCs/>
                <w:sz w:val="18"/>
                <w:szCs w:val="16"/>
              </w:rPr>
            </w:pPr>
          </w:p>
        </w:tc>
      </w:tr>
      <w:tr w:rsidR="00952AE3" w:rsidRPr="0075396A" w14:paraId="73D17428" w14:textId="77777777" w:rsidTr="00B83F99">
        <w:trPr>
          <w:trHeight w:val="113"/>
        </w:trPr>
        <w:tc>
          <w:tcPr>
            <w:tcW w:w="4057" w:type="dxa"/>
            <w:tcBorders>
              <w:top w:val="single" w:sz="4" w:space="0" w:color="auto"/>
              <w:bottom w:val="double" w:sz="4" w:space="0" w:color="auto"/>
            </w:tcBorders>
            <w:shd w:val="clear" w:color="auto" w:fill="auto"/>
            <w:vAlign w:val="bottom"/>
          </w:tcPr>
          <w:p w14:paraId="62590645" w14:textId="77777777" w:rsidR="00952AE3" w:rsidRPr="000431BC" w:rsidRDefault="00952AE3" w:rsidP="00952AE3">
            <w:pPr>
              <w:tabs>
                <w:tab w:val="left" w:pos="3828"/>
              </w:tabs>
              <w:spacing w:line="230" w:lineRule="auto"/>
              <w:rPr>
                <w:rFonts w:ascii="Arial" w:eastAsia="Arial Unicode MS" w:hAnsi="Arial" w:cs="Arial"/>
                <w:b/>
                <w:sz w:val="16"/>
                <w:szCs w:val="16"/>
              </w:rPr>
            </w:pPr>
            <w:r w:rsidRPr="000431BC">
              <w:rPr>
                <w:rFonts w:ascii="Arial" w:hAnsi="Arial" w:cs="Arial"/>
                <w:b/>
                <w:iCs/>
                <w:sz w:val="16"/>
                <w:szCs w:val="16"/>
              </w:rPr>
              <w:t>Bilançodaki net bakiyesi</w:t>
            </w:r>
          </w:p>
        </w:tc>
        <w:tc>
          <w:tcPr>
            <w:tcW w:w="1626" w:type="dxa"/>
            <w:tcBorders>
              <w:top w:val="single" w:sz="4" w:space="0" w:color="auto"/>
              <w:bottom w:val="double" w:sz="4" w:space="0" w:color="auto"/>
            </w:tcBorders>
            <w:shd w:val="clear" w:color="auto" w:fill="auto"/>
            <w:vAlign w:val="center"/>
          </w:tcPr>
          <w:p w14:paraId="0C526FEB" w14:textId="30D57338" w:rsidR="00952AE3" w:rsidRPr="000431BC" w:rsidRDefault="00F0596C">
            <w:pPr>
              <w:tabs>
                <w:tab w:val="left" w:pos="3828"/>
              </w:tabs>
              <w:jc w:val="right"/>
              <w:rPr>
                <w:rFonts w:ascii="Arial" w:hAnsi="Arial" w:cs="Arial"/>
                <w:b/>
                <w:sz w:val="18"/>
                <w:szCs w:val="16"/>
              </w:rPr>
            </w:pPr>
            <w:r>
              <w:rPr>
                <w:rFonts w:ascii="Arial" w:hAnsi="Arial" w:cs="Arial"/>
                <w:b/>
                <w:sz w:val="18"/>
                <w:szCs w:val="16"/>
              </w:rPr>
              <w:t>4.152</w:t>
            </w:r>
          </w:p>
        </w:tc>
        <w:tc>
          <w:tcPr>
            <w:tcW w:w="1877" w:type="dxa"/>
            <w:tcBorders>
              <w:top w:val="single" w:sz="4" w:space="0" w:color="auto"/>
              <w:bottom w:val="double" w:sz="4" w:space="0" w:color="auto"/>
            </w:tcBorders>
            <w:shd w:val="clear" w:color="auto" w:fill="auto"/>
            <w:vAlign w:val="center"/>
          </w:tcPr>
          <w:p w14:paraId="519C3E98" w14:textId="07B2076F" w:rsidR="00952AE3" w:rsidRPr="000431BC" w:rsidRDefault="00F0596C" w:rsidP="00952AE3">
            <w:pPr>
              <w:tabs>
                <w:tab w:val="left" w:pos="3828"/>
              </w:tabs>
              <w:jc w:val="right"/>
              <w:rPr>
                <w:rFonts w:ascii="Arial" w:hAnsi="Arial" w:cs="Arial"/>
                <w:b/>
                <w:sz w:val="18"/>
                <w:szCs w:val="16"/>
              </w:rPr>
            </w:pPr>
            <w:r>
              <w:rPr>
                <w:rFonts w:ascii="Arial" w:hAnsi="Arial" w:cs="Arial"/>
                <w:b/>
                <w:sz w:val="18"/>
                <w:szCs w:val="16"/>
              </w:rPr>
              <w:t>5.236</w:t>
            </w:r>
          </w:p>
        </w:tc>
        <w:tc>
          <w:tcPr>
            <w:tcW w:w="1796" w:type="dxa"/>
            <w:tcBorders>
              <w:top w:val="single" w:sz="4" w:space="0" w:color="auto"/>
              <w:bottom w:val="double" w:sz="4" w:space="0" w:color="auto"/>
            </w:tcBorders>
            <w:shd w:val="clear" w:color="auto" w:fill="auto"/>
            <w:vAlign w:val="center"/>
          </w:tcPr>
          <w:p w14:paraId="721A3E35" w14:textId="53D3E9DE" w:rsidR="00952AE3" w:rsidRPr="000431BC" w:rsidRDefault="00F0596C" w:rsidP="00952AE3">
            <w:pPr>
              <w:tabs>
                <w:tab w:val="left" w:pos="3828"/>
              </w:tabs>
              <w:jc w:val="right"/>
              <w:rPr>
                <w:rFonts w:ascii="Arial" w:hAnsi="Arial" w:cs="Arial"/>
                <w:b/>
                <w:sz w:val="18"/>
                <w:szCs w:val="16"/>
              </w:rPr>
            </w:pPr>
            <w:r>
              <w:rPr>
                <w:rFonts w:ascii="Arial" w:hAnsi="Arial" w:cs="Arial"/>
                <w:b/>
                <w:sz w:val="18"/>
                <w:szCs w:val="16"/>
              </w:rPr>
              <w:t>461</w:t>
            </w:r>
          </w:p>
        </w:tc>
      </w:tr>
      <w:bookmarkEnd w:id="17"/>
      <w:bookmarkEnd w:id="18"/>
    </w:tbl>
    <w:p w14:paraId="45621AF1" w14:textId="77777777" w:rsidR="009F3F40" w:rsidRPr="0075396A" w:rsidRDefault="009F3F40" w:rsidP="009F3F40">
      <w:pPr>
        <w:pStyle w:val="BodyTextIndent"/>
        <w:tabs>
          <w:tab w:val="left" w:pos="1260"/>
          <w:tab w:val="left" w:pos="3828"/>
        </w:tabs>
        <w:spacing w:line="230" w:lineRule="auto"/>
        <w:ind w:firstLine="0"/>
        <w:rPr>
          <w:rFonts w:ascii="Arial" w:hAnsi="Arial" w:cs="Arial"/>
          <w:b/>
          <w:sz w:val="6"/>
          <w:szCs w:val="14"/>
        </w:rPr>
      </w:pPr>
    </w:p>
    <w:p w14:paraId="1901E689" w14:textId="77777777" w:rsidR="00E54007" w:rsidRDefault="00E54007" w:rsidP="00E54007">
      <w:pPr>
        <w:pStyle w:val="BodyTextIndent"/>
        <w:spacing w:line="230" w:lineRule="auto"/>
        <w:ind w:left="180" w:firstLine="0"/>
        <w:rPr>
          <w:rFonts w:ascii="Arial" w:hAnsi="Arial" w:cs="Arial"/>
          <w:b/>
          <w:sz w:val="20"/>
          <w:szCs w:val="20"/>
        </w:rPr>
      </w:pPr>
    </w:p>
    <w:p w14:paraId="5BEFC5FE" w14:textId="4959E99F" w:rsidR="009F3F40" w:rsidRDefault="009F3F40" w:rsidP="00A26256">
      <w:pPr>
        <w:pStyle w:val="BodyTextIndent"/>
        <w:tabs>
          <w:tab w:val="left" w:pos="1260"/>
        </w:tabs>
        <w:spacing w:line="230" w:lineRule="auto"/>
        <w:ind w:left="360" w:firstLine="0"/>
        <w:rPr>
          <w:rFonts w:ascii="Arial" w:hAnsi="Arial" w:cs="Arial"/>
          <w:b/>
          <w:sz w:val="12"/>
          <w:szCs w:val="12"/>
        </w:rPr>
      </w:pPr>
    </w:p>
    <w:tbl>
      <w:tblPr>
        <w:tblW w:w="9356" w:type="dxa"/>
        <w:tblCellMar>
          <w:left w:w="0" w:type="dxa"/>
          <w:right w:w="113" w:type="dxa"/>
        </w:tblCellMar>
        <w:tblLook w:val="0000" w:firstRow="0" w:lastRow="0" w:firstColumn="0" w:lastColumn="0" w:noHBand="0" w:noVBand="0"/>
      </w:tblPr>
      <w:tblGrid>
        <w:gridCol w:w="4680"/>
        <w:gridCol w:w="1841"/>
        <w:gridCol w:w="1276"/>
        <w:gridCol w:w="1559"/>
      </w:tblGrid>
      <w:tr w:rsidR="009F3F40" w:rsidRPr="003B10B3" w14:paraId="6336B1C7" w14:textId="77777777" w:rsidTr="008A3146">
        <w:trPr>
          <w:trHeight w:val="113"/>
        </w:trPr>
        <w:tc>
          <w:tcPr>
            <w:tcW w:w="4680" w:type="dxa"/>
            <w:tcBorders>
              <w:top w:val="single" w:sz="8" w:space="0" w:color="auto"/>
              <w:bottom w:val="single" w:sz="8" w:space="0" w:color="auto"/>
            </w:tcBorders>
            <w:shd w:val="clear" w:color="auto" w:fill="auto"/>
            <w:vAlign w:val="bottom"/>
          </w:tcPr>
          <w:p w14:paraId="3373A1F6" w14:textId="77777777" w:rsidR="009F3F40" w:rsidRPr="003B10B3" w:rsidRDefault="009F3F40" w:rsidP="008A3146">
            <w:pPr>
              <w:tabs>
                <w:tab w:val="left" w:pos="3828"/>
              </w:tabs>
              <w:spacing w:line="230" w:lineRule="auto"/>
              <w:jc w:val="both"/>
              <w:rPr>
                <w:rFonts w:ascii="Arial" w:eastAsia="Arial Unicode MS" w:hAnsi="Arial" w:cs="Arial"/>
                <w:b/>
                <w:sz w:val="16"/>
                <w:szCs w:val="16"/>
              </w:rPr>
            </w:pPr>
            <w:r w:rsidRPr="003B10B3">
              <w:rPr>
                <w:rFonts w:ascii="Arial" w:hAnsi="Arial" w:cs="Arial"/>
                <w:b/>
                <w:sz w:val="16"/>
                <w:szCs w:val="16"/>
              </w:rPr>
              <w:t> </w:t>
            </w:r>
          </w:p>
        </w:tc>
        <w:tc>
          <w:tcPr>
            <w:tcW w:w="1841" w:type="dxa"/>
            <w:tcBorders>
              <w:top w:val="single" w:sz="8" w:space="0" w:color="auto"/>
              <w:bottom w:val="single" w:sz="8" w:space="0" w:color="auto"/>
            </w:tcBorders>
            <w:shd w:val="clear" w:color="auto" w:fill="auto"/>
            <w:vAlign w:val="center"/>
          </w:tcPr>
          <w:p w14:paraId="761925E4" w14:textId="059068EA" w:rsidR="009F3F40" w:rsidRPr="003B10B3" w:rsidRDefault="00B559FA" w:rsidP="008A3146">
            <w:pPr>
              <w:tabs>
                <w:tab w:val="left" w:pos="3828"/>
              </w:tabs>
              <w:spacing w:line="230" w:lineRule="auto"/>
              <w:ind w:right="29"/>
              <w:jc w:val="center"/>
              <w:rPr>
                <w:rFonts w:ascii="Arial" w:eastAsia="Arial Unicode MS" w:hAnsi="Arial" w:cs="Arial"/>
                <w:b/>
                <w:iCs/>
                <w:sz w:val="16"/>
                <w:szCs w:val="16"/>
              </w:rPr>
            </w:pPr>
            <w:r>
              <w:rPr>
                <w:rFonts w:ascii="Arial" w:hAnsi="Arial" w:cs="Arial"/>
                <w:b/>
                <w:iCs/>
                <w:sz w:val="16"/>
                <w:szCs w:val="16"/>
              </w:rPr>
              <w:t xml:space="preserve">                       </w:t>
            </w:r>
            <w:r w:rsidR="009F3F40" w:rsidRPr="003B10B3">
              <w:rPr>
                <w:rFonts w:ascii="Arial" w:hAnsi="Arial" w:cs="Arial"/>
                <w:b/>
                <w:iCs/>
                <w:sz w:val="16"/>
                <w:szCs w:val="16"/>
              </w:rPr>
              <w:t>III. Grup</w:t>
            </w:r>
          </w:p>
        </w:tc>
        <w:tc>
          <w:tcPr>
            <w:tcW w:w="1276" w:type="dxa"/>
            <w:tcBorders>
              <w:top w:val="single" w:sz="8" w:space="0" w:color="auto"/>
              <w:bottom w:val="single" w:sz="8" w:space="0" w:color="auto"/>
            </w:tcBorders>
            <w:shd w:val="clear" w:color="auto" w:fill="auto"/>
            <w:vAlign w:val="center"/>
          </w:tcPr>
          <w:p w14:paraId="3DCF9FA1" w14:textId="4E04B533" w:rsidR="009F3F40" w:rsidRPr="003B10B3" w:rsidRDefault="00B559FA" w:rsidP="008A3146">
            <w:pPr>
              <w:tabs>
                <w:tab w:val="left" w:pos="3828"/>
              </w:tabs>
              <w:spacing w:line="230" w:lineRule="auto"/>
              <w:ind w:right="29"/>
              <w:jc w:val="center"/>
              <w:rPr>
                <w:rFonts w:ascii="Arial" w:eastAsia="Arial Unicode MS" w:hAnsi="Arial" w:cs="Arial"/>
                <w:b/>
                <w:iCs/>
                <w:sz w:val="16"/>
                <w:szCs w:val="16"/>
              </w:rPr>
            </w:pPr>
            <w:r>
              <w:rPr>
                <w:rFonts w:ascii="Arial" w:hAnsi="Arial" w:cs="Arial"/>
                <w:b/>
                <w:iCs/>
                <w:sz w:val="16"/>
                <w:szCs w:val="16"/>
              </w:rPr>
              <w:t xml:space="preserve">           </w:t>
            </w:r>
            <w:r w:rsidR="009F3F40" w:rsidRPr="003B10B3">
              <w:rPr>
                <w:rFonts w:ascii="Arial" w:hAnsi="Arial" w:cs="Arial"/>
                <w:b/>
                <w:iCs/>
                <w:sz w:val="16"/>
                <w:szCs w:val="16"/>
              </w:rPr>
              <w:t>IV. Grup</w:t>
            </w:r>
          </w:p>
        </w:tc>
        <w:tc>
          <w:tcPr>
            <w:tcW w:w="1559" w:type="dxa"/>
            <w:tcBorders>
              <w:top w:val="single" w:sz="8" w:space="0" w:color="auto"/>
              <w:bottom w:val="single" w:sz="8" w:space="0" w:color="auto"/>
            </w:tcBorders>
            <w:shd w:val="clear" w:color="auto" w:fill="auto"/>
            <w:vAlign w:val="center"/>
          </w:tcPr>
          <w:p w14:paraId="612BAA72" w14:textId="3E1809FA" w:rsidR="009F3F40" w:rsidRPr="003B10B3" w:rsidRDefault="00B559FA" w:rsidP="008A3146">
            <w:pPr>
              <w:tabs>
                <w:tab w:val="left" w:pos="3828"/>
              </w:tabs>
              <w:spacing w:line="230" w:lineRule="auto"/>
              <w:ind w:right="29"/>
              <w:jc w:val="center"/>
              <w:rPr>
                <w:rFonts w:ascii="Arial" w:eastAsia="Arial Unicode MS" w:hAnsi="Arial" w:cs="Arial"/>
                <w:b/>
                <w:iCs/>
                <w:sz w:val="16"/>
                <w:szCs w:val="16"/>
              </w:rPr>
            </w:pPr>
            <w:r>
              <w:rPr>
                <w:rFonts w:ascii="Arial" w:hAnsi="Arial" w:cs="Arial"/>
                <w:b/>
                <w:iCs/>
                <w:sz w:val="16"/>
                <w:szCs w:val="16"/>
              </w:rPr>
              <w:t xml:space="preserve">                  </w:t>
            </w:r>
            <w:r w:rsidR="009F3F40" w:rsidRPr="003B10B3">
              <w:rPr>
                <w:rFonts w:ascii="Arial" w:hAnsi="Arial" w:cs="Arial"/>
                <w:b/>
                <w:iCs/>
                <w:sz w:val="16"/>
                <w:szCs w:val="16"/>
              </w:rPr>
              <w:t>V. Grup</w:t>
            </w:r>
          </w:p>
        </w:tc>
      </w:tr>
      <w:tr w:rsidR="009F3F40" w:rsidRPr="003B10B3" w14:paraId="57239E86" w14:textId="77777777" w:rsidTr="008A3146">
        <w:trPr>
          <w:trHeight w:val="113"/>
        </w:trPr>
        <w:tc>
          <w:tcPr>
            <w:tcW w:w="4680" w:type="dxa"/>
            <w:tcBorders>
              <w:top w:val="single" w:sz="8" w:space="0" w:color="auto"/>
              <w:bottom w:val="single" w:sz="8" w:space="0" w:color="auto"/>
            </w:tcBorders>
            <w:shd w:val="clear" w:color="auto" w:fill="auto"/>
            <w:vAlign w:val="center"/>
          </w:tcPr>
          <w:p w14:paraId="444EFB61" w14:textId="1AF4EBF8" w:rsidR="009F3F40" w:rsidRPr="003B10B3" w:rsidRDefault="00957A86" w:rsidP="008A3146">
            <w:pPr>
              <w:tabs>
                <w:tab w:val="left" w:pos="3828"/>
              </w:tabs>
              <w:spacing w:line="230" w:lineRule="auto"/>
              <w:jc w:val="both"/>
              <w:rPr>
                <w:rFonts w:ascii="Arial" w:eastAsia="Arial Unicode MS" w:hAnsi="Arial" w:cs="Arial"/>
                <w:b/>
                <w:sz w:val="16"/>
                <w:szCs w:val="16"/>
              </w:rPr>
            </w:pPr>
            <w:r>
              <w:rPr>
                <w:rFonts w:ascii="Arial" w:eastAsia="Arial Unicode MS" w:hAnsi="Arial" w:cs="Arial"/>
                <w:b/>
                <w:sz w:val="16"/>
                <w:szCs w:val="16"/>
              </w:rPr>
              <w:t>Öncek</w:t>
            </w:r>
            <w:r w:rsidR="009F3F40" w:rsidRPr="003B10B3">
              <w:rPr>
                <w:rFonts w:ascii="Arial" w:eastAsia="Arial Unicode MS" w:hAnsi="Arial" w:cs="Arial"/>
                <w:b/>
                <w:sz w:val="16"/>
                <w:szCs w:val="16"/>
              </w:rPr>
              <w:t>i Dönem</w:t>
            </w:r>
          </w:p>
        </w:tc>
        <w:tc>
          <w:tcPr>
            <w:tcW w:w="1841" w:type="dxa"/>
            <w:tcBorders>
              <w:top w:val="single" w:sz="8" w:space="0" w:color="auto"/>
              <w:bottom w:val="single" w:sz="8" w:space="0" w:color="auto"/>
            </w:tcBorders>
            <w:shd w:val="clear" w:color="auto" w:fill="auto"/>
            <w:vAlign w:val="bottom"/>
          </w:tcPr>
          <w:p w14:paraId="250E9B25" w14:textId="77777777" w:rsidR="009F3F40" w:rsidRPr="003B10B3" w:rsidRDefault="009F3F40" w:rsidP="008A3146">
            <w:pPr>
              <w:tabs>
                <w:tab w:val="left" w:pos="3828"/>
              </w:tabs>
              <w:spacing w:line="230" w:lineRule="auto"/>
              <w:ind w:right="29"/>
              <w:jc w:val="right"/>
              <w:rPr>
                <w:rFonts w:ascii="Arial" w:eastAsia="Arial Unicode MS" w:hAnsi="Arial" w:cs="Arial"/>
                <w:b/>
                <w:iCs/>
                <w:sz w:val="16"/>
                <w:szCs w:val="16"/>
              </w:rPr>
            </w:pPr>
            <w:r w:rsidRPr="003B10B3">
              <w:rPr>
                <w:rFonts w:ascii="Arial" w:hAnsi="Arial" w:cs="Arial"/>
                <w:b/>
                <w:iCs/>
                <w:sz w:val="16"/>
                <w:szCs w:val="16"/>
              </w:rPr>
              <w:t>Tahsil İmkânı Sınırlı Krediler</w:t>
            </w:r>
          </w:p>
        </w:tc>
        <w:tc>
          <w:tcPr>
            <w:tcW w:w="1276" w:type="dxa"/>
            <w:tcBorders>
              <w:top w:val="single" w:sz="8" w:space="0" w:color="auto"/>
              <w:bottom w:val="single" w:sz="8" w:space="0" w:color="auto"/>
            </w:tcBorders>
            <w:shd w:val="clear" w:color="auto" w:fill="auto"/>
            <w:vAlign w:val="bottom"/>
          </w:tcPr>
          <w:p w14:paraId="3C62AB4A" w14:textId="77777777" w:rsidR="009F3F40" w:rsidRPr="003B10B3" w:rsidRDefault="009F3F40" w:rsidP="008A3146">
            <w:pPr>
              <w:tabs>
                <w:tab w:val="left" w:pos="3828"/>
              </w:tabs>
              <w:spacing w:line="230" w:lineRule="auto"/>
              <w:ind w:right="29"/>
              <w:jc w:val="right"/>
              <w:rPr>
                <w:rFonts w:ascii="Arial" w:eastAsia="Arial Unicode MS" w:hAnsi="Arial" w:cs="Arial"/>
                <w:b/>
                <w:iCs/>
                <w:sz w:val="16"/>
                <w:szCs w:val="16"/>
              </w:rPr>
            </w:pPr>
            <w:r w:rsidRPr="003B10B3">
              <w:rPr>
                <w:rFonts w:ascii="Arial" w:hAnsi="Arial" w:cs="Arial"/>
                <w:b/>
                <w:iCs/>
                <w:sz w:val="16"/>
                <w:szCs w:val="16"/>
              </w:rPr>
              <w:t>Tahsili Şüpheli Krediler</w:t>
            </w:r>
          </w:p>
        </w:tc>
        <w:tc>
          <w:tcPr>
            <w:tcW w:w="1559" w:type="dxa"/>
            <w:tcBorders>
              <w:top w:val="single" w:sz="8" w:space="0" w:color="auto"/>
              <w:bottom w:val="single" w:sz="8" w:space="0" w:color="auto"/>
            </w:tcBorders>
            <w:shd w:val="clear" w:color="auto" w:fill="auto"/>
            <w:vAlign w:val="bottom"/>
          </w:tcPr>
          <w:p w14:paraId="30520F59" w14:textId="77777777" w:rsidR="009F3F40" w:rsidRPr="003B10B3" w:rsidRDefault="009F3F40" w:rsidP="008A3146">
            <w:pPr>
              <w:tabs>
                <w:tab w:val="left" w:pos="3828"/>
              </w:tabs>
              <w:spacing w:line="230" w:lineRule="auto"/>
              <w:ind w:right="29"/>
              <w:jc w:val="right"/>
              <w:rPr>
                <w:rFonts w:ascii="Arial" w:eastAsia="Arial Unicode MS" w:hAnsi="Arial" w:cs="Arial"/>
                <w:b/>
                <w:iCs/>
                <w:sz w:val="16"/>
                <w:szCs w:val="16"/>
              </w:rPr>
            </w:pPr>
            <w:r w:rsidRPr="003B10B3">
              <w:rPr>
                <w:rFonts w:ascii="Arial" w:hAnsi="Arial" w:cs="Arial"/>
                <w:b/>
                <w:iCs/>
                <w:sz w:val="16"/>
                <w:szCs w:val="16"/>
              </w:rPr>
              <w:t>Zarar Niteliğindeki Kredi</w:t>
            </w:r>
          </w:p>
        </w:tc>
      </w:tr>
      <w:tr w:rsidR="009F3F40" w:rsidRPr="003B10B3" w14:paraId="4057E048" w14:textId="77777777" w:rsidTr="008A3146">
        <w:trPr>
          <w:trHeight w:val="113"/>
        </w:trPr>
        <w:tc>
          <w:tcPr>
            <w:tcW w:w="4680" w:type="dxa"/>
            <w:tcBorders>
              <w:top w:val="single" w:sz="8" w:space="0" w:color="auto"/>
            </w:tcBorders>
            <w:shd w:val="clear" w:color="auto" w:fill="auto"/>
            <w:vAlign w:val="bottom"/>
          </w:tcPr>
          <w:p w14:paraId="0C8568AE" w14:textId="77777777" w:rsidR="009F3F40" w:rsidRPr="003B10B3" w:rsidRDefault="009F3F40" w:rsidP="008A3146">
            <w:pPr>
              <w:tabs>
                <w:tab w:val="left" w:pos="3828"/>
              </w:tabs>
              <w:spacing w:line="230" w:lineRule="auto"/>
              <w:jc w:val="both"/>
              <w:rPr>
                <w:rFonts w:ascii="Arial" w:hAnsi="Arial" w:cs="Arial"/>
                <w:sz w:val="16"/>
                <w:szCs w:val="16"/>
              </w:rPr>
            </w:pPr>
          </w:p>
        </w:tc>
        <w:tc>
          <w:tcPr>
            <w:tcW w:w="1841" w:type="dxa"/>
            <w:tcBorders>
              <w:top w:val="single" w:sz="8" w:space="0" w:color="auto"/>
            </w:tcBorders>
            <w:shd w:val="clear" w:color="auto" w:fill="auto"/>
            <w:vAlign w:val="bottom"/>
          </w:tcPr>
          <w:p w14:paraId="750D8132" w14:textId="77777777" w:rsidR="009F3F40" w:rsidRPr="003B10B3" w:rsidRDefault="009F3F40" w:rsidP="008A3146">
            <w:pPr>
              <w:tabs>
                <w:tab w:val="decimal" w:pos="0"/>
                <w:tab w:val="left" w:pos="3828"/>
              </w:tabs>
              <w:spacing w:line="230" w:lineRule="auto"/>
              <w:ind w:right="29"/>
              <w:jc w:val="right"/>
              <w:rPr>
                <w:rFonts w:ascii="Arial" w:hAnsi="Arial" w:cs="Arial"/>
                <w:sz w:val="16"/>
                <w:szCs w:val="16"/>
              </w:rPr>
            </w:pPr>
          </w:p>
        </w:tc>
        <w:tc>
          <w:tcPr>
            <w:tcW w:w="1276" w:type="dxa"/>
            <w:tcBorders>
              <w:top w:val="single" w:sz="8" w:space="0" w:color="auto"/>
            </w:tcBorders>
            <w:shd w:val="clear" w:color="auto" w:fill="auto"/>
            <w:vAlign w:val="bottom"/>
          </w:tcPr>
          <w:p w14:paraId="22225EE4" w14:textId="77777777" w:rsidR="009F3F40" w:rsidRPr="003B10B3" w:rsidRDefault="009F3F40" w:rsidP="008A3146">
            <w:pPr>
              <w:tabs>
                <w:tab w:val="decimal" w:pos="0"/>
                <w:tab w:val="left" w:pos="3828"/>
              </w:tabs>
              <w:spacing w:line="230" w:lineRule="auto"/>
              <w:ind w:right="29"/>
              <w:jc w:val="right"/>
              <w:rPr>
                <w:rFonts w:ascii="Arial" w:hAnsi="Arial" w:cs="Arial"/>
                <w:sz w:val="16"/>
                <w:szCs w:val="16"/>
              </w:rPr>
            </w:pPr>
          </w:p>
        </w:tc>
        <w:tc>
          <w:tcPr>
            <w:tcW w:w="1559" w:type="dxa"/>
            <w:tcBorders>
              <w:top w:val="single" w:sz="8" w:space="0" w:color="auto"/>
            </w:tcBorders>
            <w:shd w:val="clear" w:color="auto" w:fill="auto"/>
            <w:vAlign w:val="bottom"/>
          </w:tcPr>
          <w:p w14:paraId="1B9F10E5" w14:textId="77777777" w:rsidR="009F3F40" w:rsidRPr="003B10B3" w:rsidRDefault="009F3F40" w:rsidP="008A3146">
            <w:pPr>
              <w:tabs>
                <w:tab w:val="decimal" w:pos="0"/>
                <w:tab w:val="left" w:pos="3828"/>
              </w:tabs>
              <w:spacing w:line="230" w:lineRule="auto"/>
              <w:ind w:right="29"/>
              <w:jc w:val="right"/>
              <w:rPr>
                <w:rFonts w:ascii="Arial" w:hAnsi="Arial" w:cs="Arial"/>
                <w:sz w:val="16"/>
                <w:szCs w:val="16"/>
              </w:rPr>
            </w:pPr>
          </w:p>
        </w:tc>
      </w:tr>
      <w:tr w:rsidR="009565EE" w:rsidRPr="003B10B3" w14:paraId="3C00CDAF" w14:textId="77777777" w:rsidTr="007475FA">
        <w:trPr>
          <w:trHeight w:val="113"/>
        </w:trPr>
        <w:tc>
          <w:tcPr>
            <w:tcW w:w="4680" w:type="dxa"/>
            <w:shd w:val="clear" w:color="auto" w:fill="auto"/>
            <w:vAlign w:val="bottom"/>
          </w:tcPr>
          <w:p w14:paraId="064401C0" w14:textId="77777777" w:rsidR="009565EE" w:rsidRPr="003B10B3" w:rsidRDefault="009565EE" w:rsidP="009565EE">
            <w:pPr>
              <w:tabs>
                <w:tab w:val="left" w:pos="3828"/>
              </w:tabs>
              <w:spacing w:line="230" w:lineRule="auto"/>
              <w:ind w:left="284"/>
              <w:rPr>
                <w:rFonts w:ascii="Arial" w:eastAsia="Arial Unicode MS" w:hAnsi="Arial" w:cs="Arial"/>
                <w:iCs/>
                <w:sz w:val="16"/>
                <w:szCs w:val="16"/>
              </w:rPr>
            </w:pPr>
            <w:r w:rsidRPr="003B10B3">
              <w:rPr>
                <w:rFonts w:ascii="Arial" w:hAnsi="Arial" w:cs="Arial"/>
                <w:iCs/>
                <w:sz w:val="16"/>
                <w:szCs w:val="16"/>
              </w:rPr>
              <w:t>Önceki Dönem Sonu Bakiyesi</w:t>
            </w:r>
          </w:p>
        </w:tc>
        <w:tc>
          <w:tcPr>
            <w:tcW w:w="1841" w:type="dxa"/>
            <w:tcBorders>
              <w:top w:val="nil"/>
              <w:left w:val="nil"/>
              <w:bottom w:val="nil"/>
              <w:right w:val="nil"/>
            </w:tcBorders>
            <w:shd w:val="clear" w:color="auto" w:fill="auto"/>
          </w:tcPr>
          <w:p w14:paraId="7A03E32F" w14:textId="3E985AE5"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022F8A5F" w14:textId="3F7B6669"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vAlign w:val="bottom"/>
          </w:tcPr>
          <w:p w14:paraId="74DC2192" w14:textId="3CB06591" w:rsidR="009565EE" w:rsidRPr="0077637D" w:rsidRDefault="009565EE" w:rsidP="009565EE">
            <w:pPr>
              <w:tabs>
                <w:tab w:val="left" w:pos="3828"/>
              </w:tabs>
              <w:jc w:val="right"/>
              <w:rPr>
                <w:rFonts w:ascii="Arial" w:hAnsi="Arial" w:cs="Arial"/>
                <w:sz w:val="18"/>
                <w:szCs w:val="18"/>
              </w:rPr>
            </w:pPr>
            <w:r w:rsidRPr="0077637D">
              <w:rPr>
                <w:rFonts w:ascii="Arial" w:hAnsi="Arial" w:cs="Arial"/>
                <w:sz w:val="18"/>
                <w:szCs w:val="18"/>
              </w:rPr>
              <w:t>188.322</w:t>
            </w:r>
          </w:p>
        </w:tc>
      </w:tr>
      <w:tr w:rsidR="009565EE" w:rsidRPr="003B10B3" w14:paraId="52C1779A" w14:textId="77777777" w:rsidTr="007475FA">
        <w:trPr>
          <w:trHeight w:val="113"/>
        </w:trPr>
        <w:tc>
          <w:tcPr>
            <w:tcW w:w="4680" w:type="dxa"/>
            <w:shd w:val="clear" w:color="auto" w:fill="auto"/>
            <w:vAlign w:val="bottom"/>
          </w:tcPr>
          <w:p w14:paraId="05DF95DC" w14:textId="77777777" w:rsidR="009565EE" w:rsidRPr="003B10B3" w:rsidRDefault="009565EE" w:rsidP="009565EE">
            <w:pPr>
              <w:tabs>
                <w:tab w:val="left" w:pos="3828"/>
              </w:tabs>
              <w:spacing w:line="230" w:lineRule="auto"/>
              <w:ind w:left="360"/>
              <w:rPr>
                <w:rFonts w:ascii="Arial" w:eastAsia="Arial Unicode MS" w:hAnsi="Arial" w:cs="Arial"/>
                <w:iCs/>
                <w:sz w:val="16"/>
                <w:szCs w:val="16"/>
              </w:rPr>
            </w:pPr>
            <w:r w:rsidRPr="003B10B3">
              <w:rPr>
                <w:rFonts w:ascii="Arial" w:hAnsi="Arial" w:cs="Arial"/>
                <w:iCs/>
                <w:sz w:val="16"/>
                <w:szCs w:val="16"/>
              </w:rPr>
              <w:t>Dönem İçinde İntikal (+)</w:t>
            </w:r>
          </w:p>
        </w:tc>
        <w:tc>
          <w:tcPr>
            <w:tcW w:w="1841" w:type="dxa"/>
            <w:tcBorders>
              <w:top w:val="nil"/>
              <w:left w:val="nil"/>
              <w:bottom w:val="nil"/>
              <w:right w:val="nil"/>
            </w:tcBorders>
            <w:shd w:val="clear" w:color="auto" w:fill="auto"/>
          </w:tcPr>
          <w:p w14:paraId="6D84BFE2" w14:textId="54FDA785"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18C22C54" w14:textId="6E7A3C0B"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12</w:t>
            </w:r>
          </w:p>
        </w:tc>
        <w:tc>
          <w:tcPr>
            <w:tcW w:w="1559" w:type="dxa"/>
            <w:tcBorders>
              <w:top w:val="nil"/>
              <w:left w:val="nil"/>
              <w:bottom w:val="nil"/>
              <w:right w:val="nil"/>
            </w:tcBorders>
            <w:shd w:val="clear" w:color="auto" w:fill="auto"/>
            <w:vAlign w:val="bottom"/>
          </w:tcPr>
          <w:p w14:paraId="6C2B434B" w14:textId="59088609"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99</w:t>
            </w:r>
          </w:p>
        </w:tc>
      </w:tr>
      <w:tr w:rsidR="009565EE" w:rsidRPr="003B10B3" w14:paraId="6837E73A" w14:textId="77777777" w:rsidTr="007475FA">
        <w:trPr>
          <w:trHeight w:val="113"/>
        </w:trPr>
        <w:tc>
          <w:tcPr>
            <w:tcW w:w="4680" w:type="dxa"/>
            <w:shd w:val="clear" w:color="auto" w:fill="auto"/>
            <w:vAlign w:val="bottom"/>
          </w:tcPr>
          <w:p w14:paraId="63162363" w14:textId="77777777" w:rsidR="009565EE" w:rsidRPr="003B10B3" w:rsidRDefault="009565EE" w:rsidP="009565EE">
            <w:pPr>
              <w:tabs>
                <w:tab w:val="left" w:pos="3828"/>
              </w:tabs>
              <w:spacing w:line="230" w:lineRule="auto"/>
              <w:ind w:left="360"/>
              <w:rPr>
                <w:rFonts w:ascii="Arial" w:eastAsia="Arial Unicode MS" w:hAnsi="Arial" w:cs="Arial"/>
                <w:iCs/>
                <w:sz w:val="16"/>
                <w:szCs w:val="16"/>
              </w:rPr>
            </w:pPr>
            <w:r w:rsidRPr="003B10B3">
              <w:rPr>
                <w:rFonts w:ascii="Arial" w:hAnsi="Arial" w:cs="Arial"/>
                <w:iCs/>
                <w:sz w:val="16"/>
                <w:szCs w:val="16"/>
              </w:rPr>
              <w:t>Diğer Donuk Alacak Hesaplarından Giriş (+)</w:t>
            </w:r>
          </w:p>
        </w:tc>
        <w:tc>
          <w:tcPr>
            <w:tcW w:w="1841" w:type="dxa"/>
            <w:tcBorders>
              <w:top w:val="nil"/>
              <w:left w:val="nil"/>
              <w:bottom w:val="nil"/>
              <w:right w:val="nil"/>
            </w:tcBorders>
            <w:shd w:val="clear" w:color="auto" w:fill="auto"/>
          </w:tcPr>
          <w:p w14:paraId="63588200" w14:textId="3A813D48"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55802F90" w14:textId="4E4FA8E8"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vAlign w:val="bottom"/>
          </w:tcPr>
          <w:p w14:paraId="31AD80EE" w14:textId="32A0CB33"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3AB91497" w14:textId="77777777" w:rsidTr="007475FA">
        <w:trPr>
          <w:trHeight w:val="113"/>
        </w:trPr>
        <w:tc>
          <w:tcPr>
            <w:tcW w:w="4680" w:type="dxa"/>
            <w:shd w:val="clear" w:color="auto" w:fill="auto"/>
            <w:vAlign w:val="bottom"/>
          </w:tcPr>
          <w:p w14:paraId="43AE81D3" w14:textId="77777777" w:rsidR="009565EE" w:rsidRPr="003B10B3" w:rsidRDefault="009565EE" w:rsidP="009565EE">
            <w:pPr>
              <w:tabs>
                <w:tab w:val="left" w:pos="3828"/>
              </w:tabs>
              <w:spacing w:line="230" w:lineRule="auto"/>
              <w:ind w:left="360"/>
              <w:rPr>
                <w:rFonts w:ascii="Arial" w:eastAsia="Arial Unicode MS" w:hAnsi="Arial" w:cs="Arial"/>
                <w:iCs/>
                <w:sz w:val="16"/>
                <w:szCs w:val="16"/>
              </w:rPr>
            </w:pPr>
            <w:r w:rsidRPr="003B10B3">
              <w:rPr>
                <w:rFonts w:ascii="Arial" w:hAnsi="Arial" w:cs="Arial"/>
                <w:iCs/>
                <w:sz w:val="16"/>
                <w:szCs w:val="16"/>
              </w:rPr>
              <w:t xml:space="preserve">Diğer Donuk Alacak Hesaplarına </w:t>
            </w:r>
            <w:proofErr w:type="gramStart"/>
            <w:r w:rsidRPr="003B10B3">
              <w:rPr>
                <w:rFonts w:ascii="Arial" w:hAnsi="Arial" w:cs="Arial"/>
                <w:iCs/>
                <w:sz w:val="16"/>
                <w:szCs w:val="16"/>
              </w:rPr>
              <w:t>Çıkış(</w:t>
            </w:r>
            <w:proofErr w:type="gramEnd"/>
            <w:r w:rsidRPr="003B10B3">
              <w:rPr>
                <w:rFonts w:ascii="Arial" w:hAnsi="Arial" w:cs="Arial"/>
                <w:iCs/>
                <w:sz w:val="16"/>
                <w:szCs w:val="16"/>
              </w:rPr>
              <w:t>-)</w:t>
            </w:r>
          </w:p>
        </w:tc>
        <w:tc>
          <w:tcPr>
            <w:tcW w:w="1841" w:type="dxa"/>
            <w:tcBorders>
              <w:top w:val="nil"/>
              <w:left w:val="nil"/>
              <w:bottom w:val="nil"/>
              <w:right w:val="nil"/>
            </w:tcBorders>
            <w:shd w:val="clear" w:color="auto" w:fill="auto"/>
          </w:tcPr>
          <w:p w14:paraId="18B748C2" w14:textId="65230A8E"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4A6EEA6E" w14:textId="46678616"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vAlign w:val="bottom"/>
          </w:tcPr>
          <w:p w14:paraId="1C246165" w14:textId="042BCAA6"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76973F08" w14:textId="77777777" w:rsidTr="007475FA">
        <w:trPr>
          <w:trHeight w:val="113"/>
        </w:trPr>
        <w:tc>
          <w:tcPr>
            <w:tcW w:w="4680" w:type="dxa"/>
            <w:shd w:val="clear" w:color="auto" w:fill="auto"/>
            <w:vAlign w:val="bottom"/>
          </w:tcPr>
          <w:p w14:paraId="6957C7D5" w14:textId="70262669" w:rsidR="009565EE" w:rsidRPr="003B10B3" w:rsidRDefault="009565EE" w:rsidP="009565EE">
            <w:pPr>
              <w:tabs>
                <w:tab w:val="left" w:pos="3828"/>
              </w:tabs>
              <w:spacing w:line="230" w:lineRule="auto"/>
              <w:ind w:left="360"/>
              <w:rPr>
                <w:rFonts w:ascii="Arial" w:hAnsi="Arial" w:cs="Arial"/>
                <w:iCs/>
                <w:sz w:val="16"/>
                <w:szCs w:val="16"/>
              </w:rPr>
            </w:pPr>
            <w:r w:rsidRPr="003B10B3">
              <w:rPr>
                <w:rFonts w:ascii="Arial" w:hAnsi="Arial" w:cs="Arial"/>
                <w:iCs/>
                <w:sz w:val="16"/>
                <w:szCs w:val="16"/>
              </w:rPr>
              <w:t>Dönem İçinde Tahsilat (-)</w:t>
            </w:r>
            <w:r>
              <w:rPr>
                <w:rFonts w:ascii="Arial" w:hAnsi="Arial" w:cs="Arial"/>
                <w:iCs/>
                <w:sz w:val="16"/>
                <w:szCs w:val="16"/>
              </w:rPr>
              <w:t xml:space="preserve"> </w:t>
            </w:r>
          </w:p>
        </w:tc>
        <w:tc>
          <w:tcPr>
            <w:tcW w:w="1841" w:type="dxa"/>
            <w:tcBorders>
              <w:top w:val="nil"/>
              <w:left w:val="nil"/>
              <w:bottom w:val="nil"/>
              <w:right w:val="nil"/>
            </w:tcBorders>
            <w:shd w:val="clear" w:color="auto" w:fill="auto"/>
          </w:tcPr>
          <w:p w14:paraId="679A348E" w14:textId="5ED5CC6B"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21DF274B" w14:textId="417A28F8"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vAlign w:val="bottom"/>
          </w:tcPr>
          <w:p w14:paraId="08F33DD1" w14:textId="577BD5CD" w:rsidR="009565EE" w:rsidRPr="0077637D" w:rsidRDefault="009565EE" w:rsidP="009565EE">
            <w:pPr>
              <w:tabs>
                <w:tab w:val="left" w:pos="3828"/>
              </w:tabs>
              <w:jc w:val="right"/>
              <w:rPr>
                <w:rFonts w:ascii="Arial" w:hAnsi="Arial" w:cs="Arial"/>
                <w:sz w:val="18"/>
                <w:szCs w:val="18"/>
              </w:rPr>
            </w:pPr>
            <w:r w:rsidRPr="0077637D">
              <w:rPr>
                <w:rFonts w:ascii="Arial" w:eastAsia="Arial Unicode MS" w:hAnsi="Arial" w:cs="Arial"/>
                <w:iCs/>
                <w:sz w:val="18"/>
                <w:szCs w:val="18"/>
              </w:rPr>
              <w:t>29</w:t>
            </w:r>
          </w:p>
        </w:tc>
      </w:tr>
      <w:tr w:rsidR="009565EE" w:rsidRPr="003B10B3" w14:paraId="27159397" w14:textId="77777777" w:rsidTr="007475FA">
        <w:trPr>
          <w:trHeight w:val="113"/>
        </w:trPr>
        <w:tc>
          <w:tcPr>
            <w:tcW w:w="4680" w:type="dxa"/>
            <w:shd w:val="clear" w:color="auto" w:fill="auto"/>
            <w:vAlign w:val="bottom"/>
          </w:tcPr>
          <w:p w14:paraId="235A1A62" w14:textId="77777777" w:rsidR="009565EE" w:rsidRPr="003B10B3" w:rsidRDefault="009565EE" w:rsidP="009565EE">
            <w:pPr>
              <w:tabs>
                <w:tab w:val="left" w:pos="3828"/>
              </w:tabs>
              <w:spacing w:line="230" w:lineRule="auto"/>
              <w:ind w:left="360"/>
              <w:rPr>
                <w:rFonts w:ascii="Arial" w:hAnsi="Arial" w:cs="Arial"/>
                <w:iCs/>
                <w:sz w:val="16"/>
                <w:szCs w:val="16"/>
              </w:rPr>
            </w:pPr>
            <w:r w:rsidRPr="003B10B3">
              <w:rPr>
                <w:rFonts w:ascii="Arial" w:hAnsi="Arial" w:cs="Arial"/>
                <w:iCs/>
                <w:sz w:val="16"/>
                <w:szCs w:val="16"/>
              </w:rPr>
              <w:t>Kayıttan Düşülen (-)</w:t>
            </w:r>
          </w:p>
        </w:tc>
        <w:tc>
          <w:tcPr>
            <w:tcW w:w="1841" w:type="dxa"/>
            <w:tcBorders>
              <w:top w:val="nil"/>
              <w:left w:val="nil"/>
              <w:bottom w:val="nil"/>
              <w:right w:val="nil"/>
            </w:tcBorders>
            <w:shd w:val="clear" w:color="auto" w:fill="auto"/>
          </w:tcPr>
          <w:p w14:paraId="52B2DA79" w14:textId="783C7F6E"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327428A1" w14:textId="27B5FD1B"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vAlign w:val="bottom"/>
          </w:tcPr>
          <w:p w14:paraId="2D4765B5" w14:textId="3E442FDE"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15.707</w:t>
            </w:r>
          </w:p>
        </w:tc>
      </w:tr>
      <w:tr w:rsidR="009565EE" w:rsidRPr="003B10B3" w14:paraId="31D263BB" w14:textId="77777777" w:rsidTr="007475FA">
        <w:trPr>
          <w:trHeight w:val="113"/>
        </w:trPr>
        <w:tc>
          <w:tcPr>
            <w:tcW w:w="4680" w:type="dxa"/>
            <w:shd w:val="clear" w:color="auto" w:fill="auto"/>
            <w:vAlign w:val="bottom"/>
          </w:tcPr>
          <w:p w14:paraId="01CBE299" w14:textId="77777777" w:rsidR="009565EE" w:rsidRPr="003B10B3" w:rsidRDefault="009565EE" w:rsidP="009565EE">
            <w:pPr>
              <w:tabs>
                <w:tab w:val="left" w:pos="3828"/>
              </w:tabs>
              <w:spacing w:line="230" w:lineRule="auto"/>
              <w:ind w:left="360"/>
              <w:rPr>
                <w:rFonts w:ascii="Arial" w:hAnsi="Arial" w:cs="Arial"/>
                <w:iCs/>
                <w:sz w:val="16"/>
                <w:szCs w:val="16"/>
              </w:rPr>
            </w:pPr>
            <w:r w:rsidRPr="003B10B3">
              <w:rPr>
                <w:rFonts w:ascii="Arial" w:hAnsi="Arial" w:cs="Arial"/>
                <w:iCs/>
                <w:sz w:val="16"/>
                <w:szCs w:val="16"/>
              </w:rPr>
              <w:t>Satılan (-)</w:t>
            </w:r>
          </w:p>
        </w:tc>
        <w:tc>
          <w:tcPr>
            <w:tcW w:w="1841" w:type="dxa"/>
            <w:tcBorders>
              <w:top w:val="nil"/>
              <w:left w:val="nil"/>
              <w:bottom w:val="nil"/>
              <w:right w:val="nil"/>
            </w:tcBorders>
            <w:shd w:val="clear" w:color="auto" w:fill="auto"/>
          </w:tcPr>
          <w:p w14:paraId="05C0B9CA" w14:textId="1BECD87A"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4DA42252" w14:textId="00723B65"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tcPr>
          <w:p w14:paraId="2CC58D81" w14:textId="4B6126B7"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347A4CC1" w14:textId="77777777" w:rsidTr="007475FA">
        <w:trPr>
          <w:trHeight w:val="113"/>
        </w:trPr>
        <w:tc>
          <w:tcPr>
            <w:tcW w:w="4680" w:type="dxa"/>
            <w:shd w:val="clear" w:color="auto" w:fill="auto"/>
            <w:vAlign w:val="bottom"/>
          </w:tcPr>
          <w:p w14:paraId="6F48DCEA" w14:textId="77777777" w:rsidR="009565EE" w:rsidRPr="003B10B3" w:rsidRDefault="009565EE" w:rsidP="009565EE">
            <w:pPr>
              <w:tabs>
                <w:tab w:val="left" w:pos="-1908"/>
                <w:tab w:val="left" w:pos="3828"/>
              </w:tabs>
              <w:spacing w:line="230" w:lineRule="auto"/>
              <w:ind w:left="540"/>
              <w:jc w:val="both"/>
              <w:rPr>
                <w:rFonts w:ascii="Arial" w:hAnsi="Arial" w:cs="Arial"/>
                <w:sz w:val="16"/>
                <w:szCs w:val="16"/>
              </w:rPr>
            </w:pPr>
            <w:r w:rsidRPr="003B10B3">
              <w:rPr>
                <w:rFonts w:ascii="Arial" w:hAnsi="Arial" w:cs="Arial"/>
                <w:sz w:val="16"/>
                <w:szCs w:val="16"/>
              </w:rPr>
              <w:t xml:space="preserve">  Kurumsal ve Ticari Krediler</w:t>
            </w:r>
          </w:p>
        </w:tc>
        <w:tc>
          <w:tcPr>
            <w:tcW w:w="1841" w:type="dxa"/>
            <w:tcBorders>
              <w:top w:val="nil"/>
              <w:left w:val="nil"/>
              <w:bottom w:val="nil"/>
              <w:right w:val="nil"/>
            </w:tcBorders>
            <w:shd w:val="clear" w:color="auto" w:fill="auto"/>
          </w:tcPr>
          <w:p w14:paraId="594FF0FF" w14:textId="357EDEF2"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6ADD475E" w14:textId="1047F204"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tcPr>
          <w:p w14:paraId="4607CE18" w14:textId="5DFB088B"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366AC827" w14:textId="77777777" w:rsidTr="007475FA">
        <w:trPr>
          <w:trHeight w:val="113"/>
        </w:trPr>
        <w:tc>
          <w:tcPr>
            <w:tcW w:w="4680" w:type="dxa"/>
            <w:shd w:val="clear" w:color="auto" w:fill="auto"/>
            <w:vAlign w:val="bottom"/>
          </w:tcPr>
          <w:p w14:paraId="52DF6061" w14:textId="77777777" w:rsidR="009565EE" w:rsidRPr="003B10B3" w:rsidRDefault="009565EE" w:rsidP="009565EE">
            <w:pPr>
              <w:tabs>
                <w:tab w:val="left" w:pos="-1908"/>
                <w:tab w:val="left" w:pos="3828"/>
              </w:tabs>
              <w:spacing w:line="230" w:lineRule="auto"/>
              <w:ind w:left="540"/>
              <w:jc w:val="both"/>
              <w:rPr>
                <w:rFonts w:ascii="Arial" w:hAnsi="Arial" w:cs="Arial"/>
                <w:iCs/>
                <w:sz w:val="16"/>
                <w:szCs w:val="16"/>
              </w:rPr>
            </w:pPr>
            <w:r w:rsidRPr="003B10B3">
              <w:rPr>
                <w:rFonts w:ascii="Arial" w:hAnsi="Arial" w:cs="Arial"/>
                <w:sz w:val="16"/>
                <w:szCs w:val="16"/>
              </w:rPr>
              <w:t xml:space="preserve">  Bireysel</w:t>
            </w:r>
            <w:r w:rsidRPr="003B10B3">
              <w:rPr>
                <w:rFonts w:ascii="Arial" w:hAnsi="Arial" w:cs="Arial"/>
                <w:iCs/>
                <w:sz w:val="16"/>
                <w:szCs w:val="16"/>
              </w:rPr>
              <w:t xml:space="preserve"> Krediler</w:t>
            </w:r>
          </w:p>
        </w:tc>
        <w:tc>
          <w:tcPr>
            <w:tcW w:w="1841" w:type="dxa"/>
            <w:tcBorders>
              <w:top w:val="nil"/>
              <w:left w:val="nil"/>
              <w:bottom w:val="nil"/>
              <w:right w:val="nil"/>
            </w:tcBorders>
            <w:shd w:val="clear" w:color="auto" w:fill="auto"/>
          </w:tcPr>
          <w:p w14:paraId="5E814207" w14:textId="0F58D9D4"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1FCEE9C0" w14:textId="20E9399F"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tcPr>
          <w:p w14:paraId="5FEA311B" w14:textId="73F8FAE7"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56D122C7" w14:textId="77777777" w:rsidTr="007475FA">
        <w:trPr>
          <w:trHeight w:val="113"/>
        </w:trPr>
        <w:tc>
          <w:tcPr>
            <w:tcW w:w="4680" w:type="dxa"/>
            <w:shd w:val="clear" w:color="auto" w:fill="auto"/>
            <w:vAlign w:val="bottom"/>
          </w:tcPr>
          <w:p w14:paraId="398D56DC" w14:textId="77777777" w:rsidR="009565EE" w:rsidRPr="003B10B3" w:rsidRDefault="009565EE" w:rsidP="009565EE">
            <w:pPr>
              <w:tabs>
                <w:tab w:val="left" w:pos="-1908"/>
                <w:tab w:val="left" w:pos="3828"/>
              </w:tabs>
              <w:spacing w:line="230" w:lineRule="auto"/>
              <w:ind w:left="540"/>
              <w:jc w:val="both"/>
              <w:rPr>
                <w:rFonts w:ascii="Arial" w:hAnsi="Arial" w:cs="Arial"/>
                <w:iCs/>
                <w:sz w:val="16"/>
                <w:szCs w:val="16"/>
              </w:rPr>
            </w:pPr>
            <w:r w:rsidRPr="003B10B3">
              <w:rPr>
                <w:rFonts w:ascii="Arial" w:hAnsi="Arial" w:cs="Arial"/>
                <w:sz w:val="16"/>
                <w:szCs w:val="16"/>
              </w:rPr>
              <w:t xml:space="preserve">  Kredi</w:t>
            </w:r>
            <w:r w:rsidRPr="003B10B3">
              <w:rPr>
                <w:rFonts w:ascii="Arial" w:hAnsi="Arial" w:cs="Arial"/>
                <w:iCs/>
                <w:sz w:val="16"/>
                <w:szCs w:val="16"/>
              </w:rPr>
              <w:t xml:space="preserve"> Kartları</w:t>
            </w:r>
          </w:p>
        </w:tc>
        <w:tc>
          <w:tcPr>
            <w:tcW w:w="1841" w:type="dxa"/>
            <w:tcBorders>
              <w:top w:val="nil"/>
              <w:left w:val="nil"/>
              <w:bottom w:val="nil"/>
              <w:right w:val="nil"/>
            </w:tcBorders>
            <w:shd w:val="clear" w:color="auto" w:fill="auto"/>
          </w:tcPr>
          <w:p w14:paraId="7E4A15D4" w14:textId="6FE35DF9"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7B345308" w14:textId="08D40440"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tcPr>
          <w:p w14:paraId="21626533" w14:textId="342CD149"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6895EEBE" w14:textId="77777777" w:rsidTr="007475FA">
        <w:trPr>
          <w:trHeight w:val="113"/>
        </w:trPr>
        <w:tc>
          <w:tcPr>
            <w:tcW w:w="4680" w:type="dxa"/>
            <w:shd w:val="clear" w:color="auto" w:fill="auto"/>
            <w:vAlign w:val="bottom"/>
          </w:tcPr>
          <w:p w14:paraId="3030108C" w14:textId="77777777" w:rsidR="009565EE" w:rsidRPr="003B10B3" w:rsidRDefault="009565EE" w:rsidP="009565EE">
            <w:pPr>
              <w:tabs>
                <w:tab w:val="left" w:pos="-1908"/>
                <w:tab w:val="left" w:pos="3828"/>
              </w:tabs>
              <w:spacing w:line="230" w:lineRule="auto"/>
              <w:ind w:left="540"/>
              <w:jc w:val="both"/>
              <w:rPr>
                <w:rFonts w:ascii="Arial" w:hAnsi="Arial" w:cs="Arial"/>
                <w:sz w:val="16"/>
                <w:szCs w:val="16"/>
              </w:rPr>
            </w:pPr>
            <w:r w:rsidRPr="003B10B3">
              <w:rPr>
                <w:rFonts w:ascii="Arial" w:hAnsi="Arial" w:cs="Arial"/>
                <w:sz w:val="16"/>
                <w:szCs w:val="16"/>
              </w:rPr>
              <w:t xml:space="preserve">  Diğer</w:t>
            </w:r>
          </w:p>
        </w:tc>
        <w:tc>
          <w:tcPr>
            <w:tcW w:w="1841" w:type="dxa"/>
            <w:tcBorders>
              <w:top w:val="nil"/>
              <w:left w:val="nil"/>
              <w:bottom w:val="nil"/>
              <w:right w:val="nil"/>
            </w:tcBorders>
            <w:shd w:val="clear" w:color="auto" w:fill="auto"/>
          </w:tcPr>
          <w:p w14:paraId="3EF7A60C" w14:textId="76777EC1"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3DA9F65F" w14:textId="7144B2F5"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c>
          <w:tcPr>
            <w:tcW w:w="1559" w:type="dxa"/>
            <w:tcBorders>
              <w:top w:val="nil"/>
              <w:left w:val="nil"/>
              <w:bottom w:val="nil"/>
              <w:right w:val="nil"/>
            </w:tcBorders>
            <w:shd w:val="clear" w:color="auto" w:fill="auto"/>
          </w:tcPr>
          <w:p w14:paraId="3C5D7673" w14:textId="527F9660"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w:t>
            </w:r>
          </w:p>
        </w:tc>
      </w:tr>
      <w:tr w:rsidR="009565EE" w:rsidRPr="003B10B3" w14:paraId="208394D3" w14:textId="77777777" w:rsidTr="007475FA">
        <w:trPr>
          <w:trHeight w:val="113"/>
        </w:trPr>
        <w:tc>
          <w:tcPr>
            <w:tcW w:w="4680" w:type="dxa"/>
            <w:shd w:val="clear" w:color="auto" w:fill="auto"/>
            <w:vAlign w:val="bottom"/>
          </w:tcPr>
          <w:p w14:paraId="5AF4EE7A" w14:textId="77777777" w:rsidR="009565EE" w:rsidRPr="003B10B3" w:rsidRDefault="009565EE" w:rsidP="009565EE">
            <w:pPr>
              <w:tabs>
                <w:tab w:val="left" w:pos="3828"/>
              </w:tabs>
              <w:spacing w:line="230" w:lineRule="auto"/>
              <w:rPr>
                <w:rFonts w:ascii="Arial" w:eastAsia="Arial Unicode MS" w:hAnsi="Arial" w:cs="Arial"/>
                <w:iCs/>
                <w:sz w:val="16"/>
                <w:szCs w:val="16"/>
              </w:rPr>
            </w:pPr>
            <w:r w:rsidRPr="003B10B3">
              <w:rPr>
                <w:rFonts w:ascii="Arial" w:hAnsi="Arial" w:cs="Arial"/>
                <w:iCs/>
                <w:sz w:val="16"/>
                <w:szCs w:val="16"/>
              </w:rPr>
              <w:t xml:space="preserve">       Dönem Sonu Bakiyesi</w:t>
            </w:r>
          </w:p>
        </w:tc>
        <w:tc>
          <w:tcPr>
            <w:tcW w:w="1841" w:type="dxa"/>
            <w:tcBorders>
              <w:top w:val="nil"/>
              <w:left w:val="nil"/>
              <w:bottom w:val="nil"/>
              <w:right w:val="nil"/>
            </w:tcBorders>
            <w:shd w:val="clear" w:color="auto" w:fill="auto"/>
          </w:tcPr>
          <w:p w14:paraId="016D970A" w14:textId="6294BC7E"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64481081" w14:textId="28CC77FF"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12</w:t>
            </w:r>
          </w:p>
        </w:tc>
        <w:tc>
          <w:tcPr>
            <w:tcW w:w="1559" w:type="dxa"/>
            <w:tcBorders>
              <w:top w:val="nil"/>
              <w:left w:val="nil"/>
              <w:bottom w:val="nil"/>
              <w:right w:val="nil"/>
            </w:tcBorders>
            <w:shd w:val="clear" w:color="auto" w:fill="auto"/>
          </w:tcPr>
          <w:p w14:paraId="3BAE15B5" w14:textId="5498EE33" w:rsidR="009565EE" w:rsidRPr="0077637D" w:rsidRDefault="009565EE" w:rsidP="009565EE">
            <w:pPr>
              <w:tabs>
                <w:tab w:val="left" w:pos="3828"/>
              </w:tabs>
              <w:jc w:val="right"/>
              <w:rPr>
                <w:rFonts w:ascii="Arial" w:hAnsi="Arial" w:cs="Arial"/>
                <w:sz w:val="18"/>
                <w:szCs w:val="18"/>
              </w:rPr>
            </w:pPr>
            <w:r w:rsidRPr="0077637D">
              <w:rPr>
                <w:rFonts w:ascii="Arial" w:hAnsi="Arial" w:cs="Arial"/>
                <w:bCs/>
                <w:sz w:val="18"/>
                <w:szCs w:val="18"/>
              </w:rPr>
              <w:t>172.685</w:t>
            </w:r>
          </w:p>
        </w:tc>
      </w:tr>
      <w:tr w:rsidR="009565EE" w:rsidRPr="003B10B3" w14:paraId="014793EE" w14:textId="77777777" w:rsidTr="007475FA">
        <w:trPr>
          <w:trHeight w:val="113"/>
        </w:trPr>
        <w:tc>
          <w:tcPr>
            <w:tcW w:w="4680" w:type="dxa"/>
            <w:shd w:val="clear" w:color="auto" w:fill="auto"/>
            <w:vAlign w:val="bottom"/>
          </w:tcPr>
          <w:p w14:paraId="72F134D9" w14:textId="77777777" w:rsidR="009565EE" w:rsidRPr="003B10B3" w:rsidRDefault="009565EE" w:rsidP="009565EE">
            <w:pPr>
              <w:tabs>
                <w:tab w:val="left" w:pos="3828"/>
              </w:tabs>
              <w:spacing w:line="230" w:lineRule="auto"/>
              <w:ind w:left="567"/>
              <w:rPr>
                <w:rFonts w:ascii="Arial" w:eastAsia="Arial Unicode MS" w:hAnsi="Arial" w:cs="Arial"/>
                <w:iCs/>
                <w:sz w:val="16"/>
                <w:szCs w:val="16"/>
              </w:rPr>
            </w:pPr>
            <w:r w:rsidRPr="003B10B3">
              <w:rPr>
                <w:rFonts w:ascii="Arial" w:hAnsi="Arial" w:cs="Arial"/>
                <w:iCs/>
                <w:sz w:val="16"/>
                <w:szCs w:val="16"/>
              </w:rPr>
              <w:t>Karşılık (-)</w:t>
            </w:r>
          </w:p>
        </w:tc>
        <w:tc>
          <w:tcPr>
            <w:tcW w:w="1841" w:type="dxa"/>
            <w:tcBorders>
              <w:top w:val="nil"/>
              <w:left w:val="nil"/>
              <w:bottom w:val="nil"/>
              <w:right w:val="nil"/>
            </w:tcBorders>
            <w:shd w:val="clear" w:color="auto" w:fill="auto"/>
          </w:tcPr>
          <w:p w14:paraId="2A854CA3" w14:textId="6584A3BA" w:rsidR="009565EE" w:rsidRPr="0077637D" w:rsidRDefault="009565EE" w:rsidP="009565EE">
            <w:pPr>
              <w:tabs>
                <w:tab w:val="left" w:pos="3828"/>
              </w:tabs>
              <w:jc w:val="right"/>
              <w:rPr>
                <w:rFonts w:ascii="Arial" w:hAnsi="Arial" w:cs="Arial"/>
                <w:sz w:val="18"/>
                <w:szCs w:val="18"/>
                <w:highlight w:val="yellow"/>
              </w:rPr>
            </w:pPr>
            <w:r w:rsidRPr="0077637D">
              <w:rPr>
                <w:rFonts w:ascii="Arial" w:hAnsi="Arial" w:cs="Arial"/>
                <w:color w:val="000000"/>
                <w:sz w:val="18"/>
                <w:szCs w:val="18"/>
              </w:rPr>
              <w:t>-</w:t>
            </w:r>
          </w:p>
        </w:tc>
        <w:tc>
          <w:tcPr>
            <w:tcW w:w="1276" w:type="dxa"/>
            <w:tcBorders>
              <w:top w:val="nil"/>
              <w:left w:val="nil"/>
              <w:bottom w:val="nil"/>
              <w:right w:val="nil"/>
            </w:tcBorders>
            <w:shd w:val="clear" w:color="auto" w:fill="auto"/>
          </w:tcPr>
          <w:p w14:paraId="56D9E0F4" w14:textId="46CC904B" w:rsidR="009565EE" w:rsidRPr="0077637D" w:rsidRDefault="009565EE" w:rsidP="009565EE">
            <w:pPr>
              <w:tabs>
                <w:tab w:val="left" w:pos="3828"/>
              </w:tabs>
              <w:jc w:val="right"/>
              <w:rPr>
                <w:rFonts w:ascii="Arial" w:hAnsi="Arial" w:cs="Arial"/>
                <w:sz w:val="18"/>
                <w:szCs w:val="18"/>
              </w:rPr>
            </w:pPr>
            <w:r w:rsidRPr="0077637D">
              <w:rPr>
                <w:rFonts w:ascii="Arial" w:hAnsi="Arial" w:cs="Arial"/>
                <w:color w:val="000000"/>
                <w:sz w:val="18"/>
                <w:szCs w:val="18"/>
              </w:rPr>
              <w:t>5</w:t>
            </w:r>
          </w:p>
        </w:tc>
        <w:tc>
          <w:tcPr>
            <w:tcW w:w="1559" w:type="dxa"/>
            <w:tcBorders>
              <w:top w:val="nil"/>
              <w:left w:val="nil"/>
              <w:bottom w:val="nil"/>
              <w:right w:val="nil"/>
            </w:tcBorders>
            <w:shd w:val="clear" w:color="auto" w:fill="auto"/>
          </w:tcPr>
          <w:p w14:paraId="7F97E560" w14:textId="142A3D07" w:rsidR="009565EE" w:rsidRPr="0077637D" w:rsidRDefault="009565EE" w:rsidP="009565EE">
            <w:pPr>
              <w:tabs>
                <w:tab w:val="left" w:pos="3828"/>
              </w:tabs>
              <w:jc w:val="right"/>
              <w:rPr>
                <w:rFonts w:ascii="Arial" w:hAnsi="Arial" w:cs="Arial"/>
                <w:sz w:val="18"/>
                <w:szCs w:val="18"/>
              </w:rPr>
            </w:pPr>
            <w:r w:rsidRPr="0077637D">
              <w:rPr>
                <w:rFonts w:ascii="Arial" w:hAnsi="Arial" w:cs="Arial"/>
                <w:bCs/>
                <w:sz w:val="18"/>
                <w:szCs w:val="18"/>
              </w:rPr>
              <w:t>172.685</w:t>
            </w:r>
          </w:p>
        </w:tc>
      </w:tr>
      <w:tr w:rsidR="009565EE" w:rsidRPr="003B10B3" w14:paraId="6C038B4A" w14:textId="77777777" w:rsidTr="008A3146">
        <w:trPr>
          <w:trHeight w:val="113"/>
        </w:trPr>
        <w:tc>
          <w:tcPr>
            <w:tcW w:w="4680" w:type="dxa"/>
            <w:tcBorders>
              <w:bottom w:val="single" w:sz="4" w:space="0" w:color="auto"/>
            </w:tcBorders>
            <w:shd w:val="clear" w:color="auto" w:fill="auto"/>
            <w:vAlign w:val="bottom"/>
          </w:tcPr>
          <w:p w14:paraId="3202D546" w14:textId="77777777" w:rsidR="009565EE" w:rsidRPr="003B10B3" w:rsidRDefault="009565EE" w:rsidP="009565EE">
            <w:pPr>
              <w:tabs>
                <w:tab w:val="left" w:pos="3828"/>
              </w:tabs>
              <w:spacing w:line="230" w:lineRule="auto"/>
              <w:ind w:firstLine="360"/>
              <w:jc w:val="both"/>
              <w:rPr>
                <w:rFonts w:ascii="Arial" w:hAnsi="Arial" w:cs="Arial"/>
                <w:sz w:val="16"/>
                <w:szCs w:val="16"/>
              </w:rPr>
            </w:pPr>
          </w:p>
        </w:tc>
        <w:tc>
          <w:tcPr>
            <w:tcW w:w="1841" w:type="dxa"/>
            <w:tcBorders>
              <w:bottom w:val="single" w:sz="4" w:space="0" w:color="auto"/>
            </w:tcBorders>
            <w:shd w:val="clear" w:color="auto" w:fill="auto"/>
            <w:vAlign w:val="center"/>
          </w:tcPr>
          <w:p w14:paraId="31BCA0AB" w14:textId="0296A148" w:rsidR="009565EE" w:rsidRPr="0077637D" w:rsidRDefault="009565EE" w:rsidP="009565EE">
            <w:pPr>
              <w:tabs>
                <w:tab w:val="decimal" w:pos="36"/>
                <w:tab w:val="left" w:pos="3828"/>
              </w:tabs>
              <w:spacing w:line="230" w:lineRule="auto"/>
              <w:ind w:right="29"/>
              <w:jc w:val="right"/>
              <w:rPr>
                <w:rFonts w:ascii="Arial" w:eastAsia="Arial Unicode MS" w:hAnsi="Arial" w:cs="Arial"/>
                <w:iCs/>
                <w:sz w:val="18"/>
                <w:szCs w:val="18"/>
                <w:highlight w:val="yellow"/>
              </w:rPr>
            </w:pPr>
            <w:r w:rsidRPr="0077637D">
              <w:rPr>
                <w:rFonts w:ascii="Arial" w:hAnsi="Arial" w:cs="Arial"/>
                <w:color w:val="000000"/>
                <w:sz w:val="18"/>
                <w:szCs w:val="18"/>
              </w:rPr>
              <w:t> </w:t>
            </w:r>
          </w:p>
        </w:tc>
        <w:tc>
          <w:tcPr>
            <w:tcW w:w="1276" w:type="dxa"/>
            <w:tcBorders>
              <w:bottom w:val="single" w:sz="4" w:space="0" w:color="auto"/>
            </w:tcBorders>
            <w:shd w:val="clear" w:color="auto" w:fill="auto"/>
            <w:vAlign w:val="center"/>
          </w:tcPr>
          <w:p w14:paraId="2C6C94FB" w14:textId="4D7F11F4" w:rsidR="009565EE" w:rsidRPr="0077637D" w:rsidRDefault="009565EE" w:rsidP="009565EE">
            <w:pPr>
              <w:tabs>
                <w:tab w:val="decimal" w:pos="36"/>
                <w:tab w:val="left" w:pos="3828"/>
              </w:tabs>
              <w:spacing w:line="230" w:lineRule="auto"/>
              <w:ind w:right="29"/>
              <w:jc w:val="right"/>
              <w:rPr>
                <w:rFonts w:ascii="Arial" w:eastAsia="Arial Unicode MS" w:hAnsi="Arial" w:cs="Arial"/>
                <w:iCs/>
                <w:sz w:val="18"/>
                <w:szCs w:val="18"/>
              </w:rPr>
            </w:pPr>
            <w:r w:rsidRPr="0077637D">
              <w:rPr>
                <w:rFonts w:ascii="Arial" w:hAnsi="Arial" w:cs="Arial"/>
                <w:color w:val="000000"/>
                <w:sz w:val="18"/>
                <w:szCs w:val="18"/>
              </w:rPr>
              <w:t> </w:t>
            </w:r>
          </w:p>
        </w:tc>
        <w:tc>
          <w:tcPr>
            <w:tcW w:w="1559" w:type="dxa"/>
            <w:tcBorders>
              <w:bottom w:val="single" w:sz="4" w:space="0" w:color="auto"/>
            </w:tcBorders>
            <w:shd w:val="clear" w:color="auto" w:fill="auto"/>
            <w:vAlign w:val="center"/>
          </w:tcPr>
          <w:p w14:paraId="5C9C1CA3" w14:textId="2A25AF97" w:rsidR="009565EE" w:rsidRPr="0077637D" w:rsidRDefault="009565EE" w:rsidP="009565EE">
            <w:pPr>
              <w:tabs>
                <w:tab w:val="decimal" w:pos="36"/>
                <w:tab w:val="left" w:pos="3828"/>
              </w:tabs>
              <w:spacing w:line="230" w:lineRule="auto"/>
              <w:ind w:right="29"/>
              <w:jc w:val="right"/>
              <w:rPr>
                <w:rFonts w:ascii="Arial" w:eastAsia="Arial Unicode MS" w:hAnsi="Arial" w:cs="Arial"/>
                <w:iCs/>
                <w:sz w:val="18"/>
                <w:szCs w:val="18"/>
              </w:rPr>
            </w:pPr>
            <w:r w:rsidRPr="0077637D">
              <w:rPr>
                <w:rFonts w:ascii="Arial" w:hAnsi="Arial" w:cs="Arial"/>
                <w:color w:val="000000"/>
                <w:sz w:val="18"/>
                <w:szCs w:val="18"/>
              </w:rPr>
              <w:t> </w:t>
            </w:r>
          </w:p>
        </w:tc>
      </w:tr>
      <w:tr w:rsidR="009565EE" w:rsidRPr="003B10B3" w14:paraId="2719B8E3" w14:textId="77777777" w:rsidTr="008A3146">
        <w:trPr>
          <w:trHeight w:val="113"/>
        </w:trPr>
        <w:tc>
          <w:tcPr>
            <w:tcW w:w="4680" w:type="dxa"/>
            <w:tcBorders>
              <w:top w:val="single" w:sz="4" w:space="0" w:color="auto"/>
              <w:bottom w:val="double" w:sz="4" w:space="0" w:color="auto"/>
            </w:tcBorders>
            <w:shd w:val="clear" w:color="auto" w:fill="auto"/>
            <w:vAlign w:val="bottom"/>
          </w:tcPr>
          <w:p w14:paraId="5F0397F5" w14:textId="77777777" w:rsidR="009565EE" w:rsidRPr="003B10B3" w:rsidRDefault="009565EE" w:rsidP="009565EE">
            <w:pPr>
              <w:tabs>
                <w:tab w:val="left" w:pos="3828"/>
              </w:tabs>
              <w:spacing w:line="230" w:lineRule="auto"/>
              <w:rPr>
                <w:rFonts w:ascii="Arial" w:eastAsia="Arial Unicode MS" w:hAnsi="Arial" w:cs="Arial"/>
                <w:b/>
                <w:sz w:val="16"/>
                <w:szCs w:val="16"/>
              </w:rPr>
            </w:pPr>
            <w:r w:rsidRPr="003B10B3">
              <w:rPr>
                <w:rFonts w:ascii="Arial" w:hAnsi="Arial" w:cs="Arial"/>
                <w:b/>
                <w:iCs/>
                <w:sz w:val="16"/>
                <w:szCs w:val="16"/>
              </w:rPr>
              <w:t>Bilançodaki net bakiyesi</w:t>
            </w:r>
          </w:p>
        </w:tc>
        <w:tc>
          <w:tcPr>
            <w:tcW w:w="1841" w:type="dxa"/>
            <w:tcBorders>
              <w:top w:val="single" w:sz="4" w:space="0" w:color="auto"/>
              <w:bottom w:val="double" w:sz="4" w:space="0" w:color="auto"/>
            </w:tcBorders>
            <w:shd w:val="clear" w:color="auto" w:fill="auto"/>
            <w:vAlign w:val="center"/>
          </w:tcPr>
          <w:p w14:paraId="27E9786F" w14:textId="3169CB75" w:rsidR="009565EE" w:rsidRPr="0077637D" w:rsidRDefault="009565EE" w:rsidP="009565EE">
            <w:pPr>
              <w:tabs>
                <w:tab w:val="left" w:pos="3828"/>
              </w:tabs>
              <w:jc w:val="right"/>
              <w:rPr>
                <w:rFonts w:ascii="Arial" w:hAnsi="Arial" w:cs="Arial"/>
                <w:b/>
                <w:sz w:val="18"/>
                <w:szCs w:val="18"/>
              </w:rPr>
            </w:pPr>
            <w:r w:rsidRPr="0077637D">
              <w:rPr>
                <w:rFonts w:ascii="Arial" w:hAnsi="Arial" w:cs="Arial"/>
                <w:b/>
                <w:sz w:val="18"/>
                <w:szCs w:val="18"/>
              </w:rPr>
              <w:t>-</w:t>
            </w:r>
          </w:p>
        </w:tc>
        <w:tc>
          <w:tcPr>
            <w:tcW w:w="1276" w:type="dxa"/>
            <w:tcBorders>
              <w:top w:val="single" w:sz="4" w:space="0" w:color="auto"/>
              <w:bottom w:val="double" w:sz="4" w:space="0" w:color="auto"/>
            </w:tcBorders>
            <w:shd w:val="clear" w:color="auto" w:fill="auto"/>
            <w:vAlign w:val="center"/>
          </w:tcPr>
          <w:p w14:paraId="42BDF96A" w14:textId="4F7A655D" w:rsidR="009565EE" w:rsidRPr="0077637D" w:rsidRDefault="009565EE" w:rsidP="009565EE">
            <w:pPr>
              <w:tabs>
                <w:tab w:val="left" w:pos="3828"/>
              </w:tabs>
              <w:jc w:val="right"/>
              <w:rPr>
                <w:rFonts w:ascii="Arial" w:hAnsi="Arial" w:cs="Arial"/>
                <w:b/>
                <w:sz w:val="18"/>
                <w:szCs w:val="18"/>
              </w:rPr>
            </w:pPr>
            <w:r w:rsidRPr="0077637D">
              <w:rPr>
                <w:rFonts w:ascii="Arial" w:hAnsi="Arial" w:cs="Arial"/>
                <w:b/>
                <w:sz w:val="18"/>
                <w:szCs w:val="18"/>
              </w:rPr>
              <w:t>7</w:t>
            </w:r>
          </w:p>
        </w:tc>
        <w:tc>
          <w:tcPr>
            <w:tcW w:w="1559" w:type="dxa"/>
            <w:tcBorders>
              <w:top w:val="single" w:sz="4" w:space="0" w:color="auto"/>
              <w:bottom w:val="double" w:sz="4" w:space="0" w:color="auto"/>
            </w:tcBorders>
            <w:shd w:val="clear" w:color="auto" w:fill="auto"/>
            <w:vAlign w:val="center"/>
          </w:tcPr>
          <w:p w14:paraId="0D162F1A" w14:textId="0E9F03EF" w:rsidR="009565EE" w:rsidRPr="0077637D" w:rsidRDefault="009565EE" w:rsidP="009565EE">
            <w:pPr>
              <w:tabs>
                <w:tab w:val="left" w:pos="3828"/>
              </w:tabs>
              <w:jc w:val="right"/>
              <w:rPr>
                <w:rFonts w:ascii="Arial" w:hAnsi="Arial" w:cs="Arial"/>
                <w:b/>
                <w:sz w:val="18"/>
                <w:szCs w:val="18"/>
              </w:rPr>
            </w:pPr>
            <w:r w:rsidRPr="0077637D">
              <w:rPr>
                <w:rFonts w:ascii="Arial" w:hAnsi="Arial" w:cs="Arial"/>
                <w:b/>
                <w:sz w:val="18"/>
                <w:szCs w:val="18"/>
              </w:rPr>
              <w:t>-</w:t>
            </w:r>
          </w:p>
        </w:tc>
      </w:tr>
    </w:tbl>
    <w:p w14:paraId="20D69809" w14:textId="77777777" w:rsidR="009F3F40" w:rsidRPr="00841336" w:rsidRDefault="009F3F40" w:rsidP="009F3F40">
      <w:pPr>
        <w:pStyle w:val="BodyTextIndent"/>
        <w:tabs>
          <w:tab w:val="left" w:pos="1260"/>
          <w:tab w:val="left" w:pos="3828"/>
        </w:tabs>
        <w:spacing w:line="230" w:lineRule="auto"/>
        <w:ind w:firstLine="0"/>
        <w:rPr>
          <w:rFonts w:ascii="Arial" w:hAnsi="Arial" w:cs="Arial"/>
          <w:b/>
          <w:sz w:val="6"/>
          <w:szCs w:val="14"/>
        </w:rPr>
      </w:pPr>
    </w:p>
    <w:p w14:paraId="061271FC" w14:textId="680D71CE" w:rsidR="00EA3C4E" w:rsidRDefault="00EA3C4E" w:rsidP="00A451E2">
      <w:pPr>
        <w:autoSpaceDE w:val="0"/>
        <w:autoSpaceDN w:val="0"/>
        <w:adjustRightInd w:val="0"/>
        <w:jc w:val="both"/>
        <w:rPr>
          <w:rFonts w:ascii="Arial" w:hAnsi="Arial" w:cs="Arial"/>
          <w:b/>
          <w:sz w:val="20"/>
          <w:szCs w:val="10"/>
        </w:rPr>
      </w:pPr>
    </w:p>
    <w:p w14:paraId="2D0C4421" w14:textId="77777777" w:rsidR="00EA3C4E" w:rsidRPr="00EA3C4E" w:rsidRDefault="00EA3C4E" w:rsidP="00EA3C4E">
      <w:pPr>
        <w:rPr>
          <w:rFonts w:ascii="Arial" w:hAnsi="Arial" w:cs="Arial"/>
          <w:sz w:val="20"/>
          <w:szCs w:val="10"/>
        </w:rPr>
      </w:pPr>
    </w:p>
    <w:p w14:paraId="3AF17857" w14:textId="77777777" w:rsidR="00EA3C4E" w:rsidRPr="00EA3C4E" w:rsidRDefault="00EA3C4E" w:rsidP="00EA3C4E">
      <w:pPr>
        <w:rPr>
          <w:rFonts w:ascii="Arial" w:hAnsi="Arial" w:cs="Arial"/>
          <w:sz w:val="20"/>
          <w:szCs w:val="10"/>
        </w:rPr>
      </w:pPr>
    </w:p>
    <w:p w14:paraId="5D391AAF" w14:textId="77777777" w:rsidR="00EA3C4E" w:rsidRPr="00EA3C4E" w:rsidRDefault="00EA3C4E" w:rsidP="00EA3C4E">
      <w:pPr>
        <w:rPr>
          <w:rFonts w:ascii="Arial" w:hAnsi="Arial" w:cs="Arial"/>
          <w:sz w:val="20"/>
          <w:szCs w:val="10"/>
        </w:rPr>
      </w:pPr>
    </w:p>
    <w:p w14:paraId="07640B73" w14:textId="77777777" w:rsidR="00EA3C4E" w:rsidRPr="00EA3C4E" w:rsidRDefault="00EA3C4E" w:rsidP="00EA3C4E">
      <w:pPr>
        <w:rPr>
          <w:rFonts w:ascii="Arial" w:hAnsi="Arial" w:cs="Arial"/>
          <w:sz w:val="20"/>
          <w:szCs w:val="10"/>
        </w:rPr>
      </w:pPr>
    </w:p>
    <w:p w14:paraId="66D3E4C5" w14:textId="2417DF6B" w:rsidR="00EA3C4E" w:rsidRDefault="00EA3C4E" w:rsidP="00EA3C4E">
      <w:pPr>
        <w:rPr>
          <w:rFonts w:ascii="Arial" w:hAnsi="Arial" w:cs="Arial"/>
          <w:sz w:val="20"/>
          <w:szCs w:val="10"/>
        </w:rPr>
      </w:pPr>
    </w:p>
    <w:p w14:paraId="42E2DEE4" w14:textId="4C9183B4" w:rsidR="00EA3C4E" w:rsidRDefault="00EA3C4E" w:rsidP="00EA3C4E">
      <w:pPr>
        <w:tabs>
          <w:tab w:val="left" w:pos="8167"/>
        </w:tabs>
        <w:rPr>
          <w:rFonts w:ascii="Arial" w:hAnsi="Arial" w:cs="Arial"/>
          <w:sz w:val="20"/>
          <w:szCs w:val="10"/>
        </w:rPr>
      </w:pPr>
      <w:r>
        <w:rPr>
          <w:rFonts w:ascii="Arial" w:hAnsi="Arial" w:cs="Arial"/>
          <w:sz w:val="20"/>
          <w:szCs w:val="10"/>
        </w:rPr>
        <w:tab/>
      </w:r>
    </w:p>
    <w:p w14:paraId="1B54A2B9" w14:textId="18F365B5" w:rsidR="000B05A3" w:rsidRPr="00EA3C4E" w:rsidRDefault="00EA3C4E" w:rsidP="00EA3C4E">
      <w:pPr>
        <w:tabs>
          <w:tab w:val="left" w:pos="8167"/>
        </w:tabs>
        <w:rPr>
          <w:rFonts w:ascii="Arial" w:hAnsi="Arial" w:cs="Arial"/>
          <w:sz w:val="20"/>
          <w:szCs w:val="10"/>
        </w:rPr>
        <w:sectPr w:rsidR="000B05A3" w:rsidRPr="00EA3C4E" w:rsidSect="00B64A64">
          <w:footerReference w:type="default" r:id="rId150"/>
          <w:pgSz w:w="11907" w:h="16840" w:code="9"/>
          <w:pgMar w:top="1418" w:right="1197" w:bottom="1418" w:left="1418" w:header="720" w:footer="720" w:gutter="0"/>
          <w:cols w:space="708"/>
          <w:docGrid w:linePitch="360"/>
        </w:sectPr>
      </w:pPr>
      <w:r>
        <w:rPr>
          <w:rFonts w:ascii="Arial" w:hAnsi="Arial" w:cs="Arial"/>
          <w:sz w:val="20"/>
          <w:szCs w:val="10"/>
        </w:rPr>
        <w:tab/>
      </w:r>
    </w:p>
    <w:p w14:paraId="2CF245EE" w14:textId="7BA64D0D" w:rsidR="00AC353F" w:rsidRPr="00640653" w:rsidRDefault="00AC353F" w:rsidP="00AC353F">
      <w:pPr>
        <w:ind w:hanging="522"/>
        <w:rPr>
          <w:rFonts w:ascii="Arial" w:hAnsi="Arial" w:cs="Arial"/>
          <w:sz w:val="20"/>
          <w:szCs w:val="20"/>
          <w:lang w:eastAsia="en-US"/>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2AC4D2DE" w14:textId="77777777" w:rsidR="00AC353F" w:rsidRPr="00150BE6" w:rsidRDefault="00AC353F" w:rsidP="00AC353F">
      <w:pPr>
        <w:pStyle w:val="BodyTextIndent"/>
        <w:spacing w:before="120" w:after="120"/>
        <w:ind w:hanging="540"/>
        <w:jc w:val="left"/>
        <w:rPr>
          <w:rFonts w:asciiTheme="minorBidi" w:hAnsiTheme="minorBidi" w:cstheme="minorBidi"/>
          <w:b/>
          <w:sz w:val="20"/>
          <w:szCs w:val="22"/>
        </w:rPr>
      </w:pPr>
      <w:r w:rsidRPr="00150BE6">
        <w:rPr>
          <w:rFonts w:asciiTheme="minorBidi" w:hAnsiTheme="minorBidi" w:cstheme="minorBidi"/>
          <w:b/>
          <w:sz w:val="20"/>
          <w:szCs w:val="22"/>
        </w:rPr>
        <w:t>6.</w:t>
      </w:r>
      <w:r w:rsidRPr="00150BE6">
        <w:rPr>
          <w:rFonts w:asciiTheme="minorBidi" w:hAnsiTheme="minorBidi" w:cstheme="minorBidi"/>
          <w:b/>
          <w:sz w:val="20"/>
          <w:szCs w:val="22"/>
        </w:rPr>
        <w:tab/>
        <w:t>Kredilere ilişkin açıklamalar (devamı)</w:t>
      </w:r>
    </w:p>
    <w:p w14:paraId="564BDAF3" w14:textId="2033BFA8" w:rsidR="00136C29" w:rsidRPr="00E54007" w:rsidRDefault="00B876CE" w:rsidP="00973CA2">
      <w:pPr>
        <w:pStyle w:val="BodyTextIndent"/>
        <w:ind w:left="720" w:hanging="711"/>
        <w:rPr>
          <w:rFonts w:ascii="Arial" w:hAnsi="Arial" w:cs="Arial"/>
          <w:b/>
          <w:sz w:val="20"/>
          <w:szCs w:val="20"/>
        </w:rPr>
      </w:pPr>
      <w:proofErr w:type="spellStart"/>
      <w:r w:rsidRPr="00E54007">
        <w:rPr>
          <w:rFonts w:ascii="Arial" w:hAnsi="Arial" w:cs="Arial"/>
          <w:b/>
          <w:sz w:val="20"/>
          <w:szCs w:val="20"/>
        </w:rPr>
        <w:t>h.3</w:t>
      </w:r>
      <w:proofErr w:type="spellEnd"/>
      <w:proofErr w:type="gramStart"/>
      <w:r w:rsidRPr="00E54007">
        <w:rPr>
          <w:rFonts w:ascii="Arial" w:hAnsi="Arial" w:cs="Arial"/>
          <w:b/>
          <w:sz w:val="20"/>
          <w:szCs w:val="20"/>
        </w:rPr>
        <w:t xml:space="preserve">)  </w:t>
      </w:r>
      <w:r w:rsidR="00136C29" w:rsidRPr="00E54007">
        <w:rPr>
          <w:rFonts w:ascii="Arial" w:hAnsi="Arial" w:cs="Arial"/>
          <w:b/>
          <w:sz w:val="20"/>
          <w:szCs w:val="20"/>
        </w:rPr>
        <w:t>Yabancı</w:t>
      </w:r>
      <w:proofErr w:type="gramEnd"/>
      <w:r w:rsidR="00136C29" w:rsidRPr="00E54007">
        <w:rPr>
          <w:rFonts w:ascii="Arial" w:hAnsi="Arial" w:cs="Arial"/>
          <w:b/>
          <w:sz w:val="20"/>
          <w:szCs w:val="20"/>
        </w:rPr>
        <w:t xml:space="preserve"> para olarak kullandırılan kredilerden kaynaklanan donuk alacaklara ilişkin bilgiler:</w:t>
      </w:r>
    </w:p>
    <w:p w14:paraId="5233AFA4" w14:textId="35FED31E" w:rsidR="00A451E2" w:rsidRPr="00640653" w:rsidRDefault="003747ED" w:rsidP="003747ED">
      <w:pPr>
        <w:spacing w:before="120" w:after="120"/>
        <w:ind w:firstLine="426"/>
        <w:jc w:val="both"/>
        <w:rPr>
          <w:rFonts w:ascii="Arial" w:hAnsi="Arial" w:cs="Arial"/>
          <w:sz w:val="20"/>
          <w:szCs w:val="20"/>
        </w:rPr>
      </w:pPr>
      <w:r w:rsidRPr="00E54007">
        <w:rPr>
          <w:rFonts w:ascii="Arial" w:hAnsi="Arial" w:cs="Arial"/>
          <w:sz w:val="20"/>
          <w:szCs w:val="20"/>
        </w:rPr>
        <w:t>Bulunmamaktadır (31 Aralık 2020: Bulunmamaktadır).</w:t>
      </w:r>
    </w:p>
    <w:p w14:paraId="3FBBE1FD" w14:textId="1AC881DC" w:rsidR="00136C29" w:rsidRPr="0008397C" w:rsidRDefault="00B876CE" w:rsidP="00973CA2">
      <w:pPr>
        <w:pStyle w:val="BodyTextIndent"/>
        <w:ind w:left="720" w:hanging="684"/>
        <w:rPr>
          <w:rFonts w:ascii="Arial" w:hAnsi="Arial" w:cs="Arial"/>
          <w:b/>
          <w:sz w:val="20"/>
          <w:szCs w:val="20"/>
        </w:rPr>
      </w:pPr>
      <w:proofErr w:type="spellStart"/>
      <w:r w:rsidRPr="0008397C">
        <w:rPr>
          <w:rFonts w:ascii="Arial" w:hAnsi="Arial" w:cs="Arial"/>
          <w:b/>
          <w:sz w:val="20"/>
          <w:szCs w:val="20"/>
        </w:rPr>
        <w:t>h.4</w:t>
      </w:r>
      <w:proofErr w:type="spellEnd"/>
      <w:proofErr w:type="gramStart"/>
      <w:r w:rsidRPr="0008397C">
        <w:rPr>
          <w:rFonts w:ascii="Arial" w:hAnsi="Arial" w:cs="Arial"/>
          <w:b/>
          <w:sz w:val="20"/>
          <w:szCs w:val="20"/>
        </w:rPr>
        <w:t xml:space="preserve">)  </w:t>
      </w:r>
      <w:r w:rsidR="00136C29" w:rsidRPr="0008397C">
        <w:rPr>
          <w:rFonts w:ascii="Arial" w:hAnsi="Arial" w:cs="Arial"/>
          <w:b/>
          <w:sz w:val="20"/>
          <w:szCs w:val="20"/>
        </w:rPr>
        <w:t>Donuk</w:t>
      </w:r>
      <w:proofErr w:type="gramEnd"/>
      <w:r w:rsidR="00136C29" w:rsidRPr="0008397C">
        <w:rPr>
          <w:rFonts w:ascii="Arial" w:hAnsi="Arial" w:cs="Arial"/>
          <w:b/>
          <w:sz w:val="20"/>
          <w:szCs w:val="20"/>
        </w:rPr>
        <w:t xml:space="preserve"> alacakların kullanıcı gruplarına göre brüt ve net tutarlarının gösterimi: </w:t>
      </w:r>
    </w:p>
    <w:p w14:paraId="25D9797C" w14:textId="77777777" w:rsidR="00136C29" w:rsidRPr="00640653" w:rsidRDefault="00136C29" w:rsidP="00136C29">
      <w:pPr>
        <w:pStyle w:val="BodyTextIndent"/>
        <w:ind w:firstLine="0"/>
        <w:rPr>
          <w:rFonts w:ascii="Arial" w:hAnsi="Arial" w:cs="Arial"/>
          <w:sz w:val="20"/>
          <w:szCs w:val="20"/>
        </w:rPr>
      </w:pPr>
    </w:p>
    <w:tbl>
      <w:tblPr>
        <w:tblW w:w="9301" w:type="dxa"/>
        <w:tblInd w:w="55" w:type="dxa"/>
        <w:tblCellMar>
          <w:left w:w="70" w:type="dxa"/>
          <w:right w:w="70" w:type="dxa"/>
        </w:tblCellMar>
        <w:tblLook w:val="0000" w:firstRow="0" w:lastRow="0" w:firstColumn="0" w:lastColumn="0" w:noHBand="0" w:noVBand="0"/>
      </w:tblPr>
      <w:tblGrid>
        <w:gridCol w:w="4753"/>
        <w:gridCol w:w="1429"/>
        <w:gridCol w:w="1418"/>
        <w:gridCol w:w="1701"/>
      </w:tblGrid>
      <w:tr w:rsidR="00BB7480" w:rsidRPr="00294069" w14:paraId="7605CCD4" w14:textId="77777777" w:rsidTr="00031CA4">
        <w:trPr>
          <w:trHeight w:val="113"/>
        </w:trPr>
        <w:tc>
          <w:tcPr>
            <w:tcW w:w="4753" w:type="dxa"/>
            <w:tcBorders>
              <w:top w:val="single" w:sz="4" w:space="0" w:color="auto"/>
            </w:tcBorders>
            <w:shd w:val="clear" w:color="auto" w:fill="auto"/>
            <w:noWrap/>
            <w:vAlign w:val="bottom"/>
          </w:tcPr>
          <w:p w14:paraId="231643F8" w14:textId="77777777" w:rsidR="00BB7480" w:rsidRPr="00640653" w:rsidRDefault="00BB7480" w:rsidP="00FA0373">
            <w:pPr>
              <w:jc w:val="both"/>
              <w:rPr>
                <w:rFonts w:ascii="Arial" w:hAnsi="Arial" w:cs="Arial"/>
                <w:b/>
                <w:bCs/>
                <w:sz w:val="18"/>
                <w:szCs w:val="18"/>
              </w:rPr>
            </w:pPr>
          </w:p>
        </w:tc>
        <w:tc>
          <w:tcPr>
            <w:tcW w:w="1429" w:type="dxa"/>
            <w:tcBorders>
              <w:top w:val="single" w:sz="4" w:space="0" w:color="auto"/>
            </w:tcBorders>
            <w:shd w:val="clear" w:color="auto" w:fill="auto"/>
            <w:noWrap/>
          </w:tcPr>
          <w:p w14:paraId="283A443B" w14:textId="77777777" w:rsidR="00BB7480" w:rsidRPr="00294069" w:rsidRDefault="00BB7480" w:rsidP="00FA0373">
            <w:pPr>
              <w:jc w:val="center"/>
              <w:rPr>
                <w:rFonts w:ascii="Arial" w:eastAsia="Arial Unicode MS" w:hAnsi="Arial" w:cs="Arial"/>
                <w:b/>
                <w:iCs/>
                <w:sz w:val="18"/>
                <w:szCs w:val="18"/>
              </w:rPr>
            </w:pPr>
            <w:r w:rsidRPr="00294069">
              <w:rPr>
                <w:rFonts w:ascii="Arial" w:hAnsi="Arial" w:cs="Arial"/>
                <w:b/>
                <w:iCs/>
                <w:sz w:val="18"/>
                <w:szCs w:val="18"/>
              </w:rPr>
              <w:t>III. Grup</w:t>
            </w:r>
          </w:p>
        </w:tc>
        <w:tc>
          <w:tcPr>
            <w:tcW w:w="1418" w:type="dxa"/>
            <w:tcBorders>
              <w:top w:val="single" w:sz="4" w:space="0" w:color="auto"/>
            </w:tcBorders>
            <w:shd w:val="clear" w:color="auto" w:fill="auto"/>
            <w:noWrap/>
          </w:tcPr>
          <w:p w14:paraId="5E585BAE" w14:textId="77777777" w:rsidR="00BB7480" w:rsidRPr="00294069" w:rsidRDefault="00BB7480" w:rsidP="00FA0373">
            <w:pPr>
              <w:jc w:val="center"/>
              <w:rPr>
                <w:rFonts w:ascii="Arial" w:eastAsia="Arial Unicode MS" w:hAnsi="Arial" w:cs="Arial"/>
                <w:b/>
                <w:iCs/>
                <w:sz w:val="18"/>
                <w:szCs w:val="18"/>
              </w:rPr>
            </w:pPr>
            <w:r w:rsidRPr="00294069">
              <w:rPr>
                <w:rFonts w:ascii="Arial" w:hAnsi="Arial" w:cs="Arial"/>
                <w:b/>
                <w:iCs/>
                <w:sz w:val="18"/>
                <w:szCs w:val="18"/>
              </w:rPr>
              <w:t>IV. Grup</w:t>
            </w:r>
          </w:p>
        </w:tc>
        <w:tc>
          <w:tcPr>
            <w:tcW w:w="1701" w:type="dxa"/>
            <w:tcBorders>
              <w:top w:val="single" w:sz="4" w:space="0" w:color="auto"/>
            </w:tcBorders>
            <w:shd w:val="clear" w:color="auto" w:fill="auto"/>
            <w:noWrap/>
          </w:tcPr>
          <w:p w14:paraId="7EC210A7" w14:textId="77777777" w:rsidR="00BB7480" w:rsidRPr="00294069" w:rsidRDefault="00BB7480" w:rsidP="00FA0373">
            <w:pPr>
              <w:jc w:val="center"/>
              <w:rPr>
                <w:rFonts w:ascii="Arial" w:eastAsia="Arial Unicode MS" w:hAnsi="Arial" w:cs="Arial"/>
                <w:b/>
                <w:iCs/>
                <w:sz w:val="18"/>
                <w:szCs w:val="18"/>
              </w:rPr>
            </w:pPr>
            <w:r w:rsidRPr="00294069">
              <w:rPr>
                <w:rFonts w:ascii="Arial" w:hAnsi="Arial" w:cs="Arial"/>
                <w:b/>
                <w:iCs/>
                <w:sz w:val="18"/>
                <w:szCs w:val="18"/>
              </w:rPr>
              <w:t>V. Grup</w:t>
            </w:r>
          </w:p>
        </w:tc>
      </w:tr>
      <w:tr w:rsidR="00BB7480" w:rsidRPr="00294069" w14:paraId="3987C7A3" w14:textId="77777777" w:rsidTr="00031CA4">
        <w:trPr>
          <w:trHeight w:val="113"/>
        </w:trPr>
        <w:tc>
          <w:tcPr>
            <w:tcW w:w="4753" w:type="dxa"/>
            <w:tcBorders>
              <w:top w:val="single" w:sz="4" w:space="0" w:color="auto"/>
            </w:tcBorders>
            <w:shd w:val="clear" w:color="auto" w:fill="auto"/>
            <w:noWrap/>
            <w:vAlign w:val="bottom"/>
          </w:tcPr>
          <w:p w14:paraId="578FCC16" w14:textId="77777777" w:rsidR="00BB7480" w:rsidRPr="00294069" w:rsidRDefault="00BB7480" w:rsidP="00FA0373">
            <w:pPr>
              <w:jc w:val="both"/>
              <w:rPr>
                <w:rFonts w:ascii="Arial" w:hAnsi="Arial" w:cs="Arial"/>
                <w:b/>
                <w:bCs/>
                <w:sz w:val="18"/>
                <w:szCs w:val="18"/>
              </w:rPr>
            </w:pPr>
          </w:p>
        </w:tc>
        <w:tc>
          <w:tcPr>
            <w:tcW w:w="1429" w:type="dxa"/>
            <w:tcBorders>
              <w:top w:val="single" w:sz="4" w:space="0" w:color="auto"/>
            </w:tcBorders>
            <w:shd w:val="clear" w:color="auto" w:fill="auto"/>
            <w:noWrap/>
          </w:tcPr>
          <w:p w14:paraId="42955790" w14:textId="77777777" w:rsidR="00BB7480" w:rsidRPr="00294069" w:rsidRDefault="00BB7480" w:rsidP="00532B2F">
            <w:pPr>
              <w:jc w:val="right"/>
              <w:rPr>
                <w:rFonts w:ascii="Arial" w:eastAsia="Arial Unicode MS" w:hAnsi="Arial" w:cs="Arial"/>
                <w:b/>
                <w:iCs/>
                <w:sz w:val="18"/>
                <w:szCs w:val="18"/>
              </w:rPr>
            </w:pPr>
            <w:r w:rsidRPr="00294069">
              <w:rPr>
                <w:rFonts w:ascii="Arial" w:hAnsi="Arial" w:cs="Arial"/>
                <w:b/>
                <w:iCs/>
                <w:sz w:val="18"/>
                <w:szCs w:val="18"/>
              </w:rPr>
              <w:t xml:space="preserve">Tahsil İmkânı Sınırlı Krediler </w:t>
            </w:r>
          </w:p>
        </w:tc>
        <w:tc>
          <w:tcPr>
            <w:tcW w:w="1418" w:type="dxa"/>
            <w:tcBorders>
              <w:top w:val="single" w:sz="4" w:space="0" w:color="auto"/>
            </w:tcBorders>
            <w:shd w:val="clear" w:color="auto" w:fill="auto"/>
            <w:noWrap/>
          </w:tcPr>
          <w:p w14:paraId="764CF48B" w14:textId="1B2A40F1" w:rsidR="00BB7480" w:rsidRPr="00294069" w:rsidRDefault="00031CA4" w:rsidP="00031CA4">
            <w:pPr>
              <w:jc w:val="right"/>
              <w:rPr>
                <w:rFonts w:ascii="Arial" w:eastAsia="Arial Unicode MS" w:hAnsi="Arial" w:cs="Arial"/>
                <w:b/>
                <w:iCs/>
                <w:sz w:val="18"/>
                <w:szCs w:val="18"/>
              </w:rPr>
            </w:pPr>
            <w:r w:rsidRPr="00294069">
              <w:rPr>
                <w:rFonts w:ascii="Arial" w:hAnsi="Arial" w:cs="Arial"/>
                <w:b/>
                <w:iCs/>
                <w:sz w:val="18"/>
                <w:szCs w:val="18"/>
              </w:rPr>
              <w:t xml:space="preserve">Tahsili </w:t>
            </w:r>
            <w:r w:rsidR="00BB7480" w:rsidRPr="00294069">
              <w:rPr>
                <w:rFonts w:ascii="Arial" w:hAnsi="Arial" w:cs="Arial"/>
                <w:b/>
                <w:iCs/>
                <w:sz w:val="18"/>
                <w:szCs w:val="18"/>
              </w:rPr>
              <w:t>Şüpheli Krediler</w:t>
            </w:r>
          </w:p>
        </w:tc>
        <w:tc>
          <w:tcPr>
            <w:tcW w:w="1701" w:type="dxa"/>
            <w:tcBorders>
              <w:top w:val="single" w:sz="4" w:space="0" w:color="auto"/>
            </w:tcBorders>
            <w:shd w:val="clear" w:color="auto" w:fill="auto"/>
            <w:noWrap/>
          </w:tcPr>
          <w:p w14:paraId="014E7269" w14:textId="77777777" w:rsidR="00BB7480" w:rsidRPr="00294069" w:rsidRDefault="00BB7480" w:rsidP="00031CA4">
            <w:pPr>
              <w:ind w:right="-71"/>
              <w:jc w:val="right"/>
              <w:rPr>
                <w:rFonts w:ascii="Arial" w:eastAsia="Arial Unicode MS" w:hAnsi="Arial" w:cs="Arial"/>
                <w:b/>
                <w:iCs/>
                <w:sz w:val="18"/>
                <w:szCs w:val="18"/>
              </w:rPr>
            </w:pPr>
            <w:r w:rsidRPr="00294069">
              <w:rPr>
                <w:rFonts w:ascii="Arial" w:hAnsi="Arial" w:cs="Arial"/>
                <w:b/>
                <w:iCs/>
                <w:sz w:val="18"/>
                <w:szCs w:val="18"/>
              </w:rPr>
              <w:t xml:space="preserve">Zarar Niteliğindeki Krediler </w:t>
            </w:r>
          </w:p>
        </w:tc>
      </w:tr>
      <w:tr w:rsidR="00CC6536" w:rsidRPr="00294069" w14:paraId="19709BD5" w14:textId="77777777" w:rsidTr="00E54007">
        <w:trPr>
          <w:trHeight w:val="113"/>
        </w:trPr>
        <w:tc>
          <w:tcPr>
            <w:tcW w:w="4753" w:type="dxa"/>
            <w:tcBorders>
              <w:top w:val="single" w:sz="4" w:space="0" w:color="auto"/>
              <w:bottom w:val="single" w:sz="4" w:space="0" w:color="auto"/>
            </w:tcBorders>
            <w:shd w:val="clear" w:color="auto" w:fill="auto"/>
            <w:noWrap/>
            <w:vAlign w:val="bottom"/>
          </w:tcPr>
          <w:p w14:paraId="01300B2A" w14:textId="77777777" w:rsidR="00CC6536" w:rsidRPr="00294069" w:rsidRDefault="00CC6536" w:rsidP="002257F9">
            <w:pPr>
              <w:jc w:val="both"/>
              <w:rPr>
                <w:rFonts w:ascii="Arial" w:eastAsia="Arial Unicode MS" w:hAnsi="Arial" w:cs="Arial"/>
                <w:b/>
                <w:iCs/>
                <w:sz w:val="18"/>
                <w:szCs w:val="18"/>
              </w:rPr>
            </w:pPr>
            <w:r w:rsidRPr="00294069">
              <w:rPr>
                <w:rFonts w:ascii="Arial" w:hAnsi="Arial" w:cs="Arial"/>
                <w:b/>
                <w:iCs/>
                <w:sz w:val="18"/>
                <w:szCs w:val="18"/>
              </w:rPr>
              <w:t>Cari Dönem (Net)</w:t>
            </w:r>
          </w:p>
        </w:tc>
        <w:tc>
          <w:tcPr>
            <w:tcW w:w="1429" w:type="dxa"/>
            <w:tcBorders>
              <w:top w:val="single" w:sz="4" w:space="0" w:color="auto"/>
              <w:left w:val="nil"/>
              <w:bottom w:val="single" w:sz="4" w:space="0" w:color="auto"/>
              <w:right w:val="nil"/>
            </w:tcBorders>
            <w:shd w:val="clear" w:color="auto" w:fill="auto"/>
            <w:noWrap/>
            <w:vAlign w:val="center"/>
          </w:tcPr>
          <w:p w14:paraId="2B28F797" w14:textId="52169582" w:rsidR="00CC6536" w:rsidRPr="00294069" w:rsidRDefault="000431BC" w:rsidP="00CC6536">
            <w:pPr>
              <w:jc w:val="right"/>
              <w:rPr>
                <w:rFonts w:ascii="Arial" w:hAnsi="Arial" w:cs="Arial"/>
                <w:b/>
                <w:sz w:val="18"/>
                <w:szCs w:val="18"/>
              </w:rPr>
            </w:pPr>
            <w:r>
              <w:rPr>
                <w:rFonts w:ascii="Arial" w:hAnsi="Arial" w:cs="Arial"/>
                <w:b/>
                <w:sz w:val="18"/>
                <w:szCs w:val="18"/>
              </w:rPr>
              <w:t>7.324</w:t>
            </w:r>
          </w:p>
        </w:tc>
        <w:tc>
          <w:tcPr>
            <w:tcW w:w="1418" w:type="dxa"/>
            <w:tcBorders>
              <w:top w:val="single" w:sz="4" w:space="0" w:color="auto"/>
              <w:left w:val="nil"/>
              <w:bottom w:val="single" w:sz="4" w:space="0" w:color="auto"/>
              <w:right w:val="nil"/>
            </w:tcBorders>
            <w:shd w:val="clear" w:color="auto" w:fill="auto"/>
            <w:noWrap/>
            <w:vAlign w:val="center"/>
          </w:tcPr>
          <w:p w14:paraId="5DAF3193" w14:textId="04B71B94" w:rsidR="00CC6536" w:rsidRPr="00294069" w:rsidRDefault="000431BC" w:rsidP="008B4A32">
            <w:pPr>
              <w:jc w:val="right"/>
              <w:rPr>
                <w:rFonts w:ascii="Arial" w:hAnsi="Arial" w:cs="Arial"/>
                <w:b/>
                <w:sz w:val="18"/>
                <w:szCs w:val="18"/>
              </w:rPr>
            </w:pPr>
            <w:r>
              <w:rPr>
                <w:rFonts w:ascii="Arial" w:hAnsi="Arial" w:cs="Arial"/>
                <w:b/>
                <w:sz w:val="18"/>
                <w:szCs w:val="18"/>
              </w:rPr>
              <w:t>1.269</w:t>
            </w:r>
          </w:p>
        </w:tc>
        <w:tc>
          <w:tcPr>
            <w:tcW w:w="1701" w:type="dxa"/>
            <w:tcBorders>
              <w:top w:val="single" w:sz="4" w:space="0" w:color="auto"/>
              <w:left w:val="nil"/>
              <w:bottom w:val="single" w:sz="4" w:space="0" w:color="auto"/>
              <w:right w:val="nil"/>
            </w:tcBorders>
            <w:shd w:val="clear" w:color="auto" w:fill="auto"/>
            <w:noWrap/>
            <w:vAlign w:val="center"/>
          </w:tcPr>
          <w:p w14:paraId="250DB1F4" w14:textId="43161785" w:rsidR="00CC6536" w:rsidRPr="00294069" w:rsidRDefault="000431BC" w:rsidP="00CC6536">
            <w:pPr>
              <w:ind w:right="-71"/>
              <w:jc w:val="right"/>
              <w:rPr>
                <w:rFonts w:ascii="Arial" w:hAnsi="Arial" w:cs="Arial"/>
                <w:b/>
                <w:sz w:val="18"/>
                <w:szCs w:val="18"/>
              </w:rPr>
            </w:pPr>
            <w:r>
              <w:rPr>
                <w:rFonts w:ascii="Arial" w:hAnsi="Arial" w:cs="Arial"/>
                <w:b/>
                <w:sz w:val="18"/>
                <w:szCs w:val="18"/>
              </w:rPr>
              <w:t>1.254</w:t>
            </w:r>
          </w:p>
        </w:tc>
      </w:tr>
      <w:tr w:rsidR="00CC6536" w:rsidRPr="00294069" w14:paraId="46A7B566" w14:textId="77777777" w:rsidTr="00E54007">
        <w:trPr>
          <w:trHeight w:val="113"/>
        </w:trPr>
        <w:tc>
          <w:tcPr>
            <w:tcW w:w="4753" w:type="dxa"/>
            <w:tcBorders>
              <w:top w:val="single" w:sz="4" w:space="0" w:color="auto"/>
            </w:tcBorders>
            <w:shd w:val="clear" w:color="auto" w:fill="auto"/>
            <w:noWrap/>
            <w:vAlign w:val="bottom"/>
          </w:tcPr>
          <w:p w14:paraId="10170B14" w14:textId="77777777" w:rsidR="00CC6536" w:rsidRPr="00294069" w:rsidRDefault="00CC6536" w:rsidP="00CC6536">
            <w:pPr>
              <w:rPr>
                <w:rFonts w:ascii="Arial" w:eastAsia="Arial Unicode MS" w:hAnsi="Arial" w:cs="Arial"/>
                <w:iCs/>
                <w:sz w:val="18"/>
                <w:szCs w:val="18"/>
              </w:rPr>
            </w:pPr>
            <w:r w:rsidRPr="00294069">
              <w:rPr>
                <w:rFonts w:ascii="Arial" w:hAnsi="Arial" w:cs="Arial"/>
                <w:iCs/>
                <w:sz w:val="18"/>
                <w:szCs w:val="18"/>
              </w:rPr>
              <w:t>Gerçek ve Tüzel Kişilere Kullandırılan Krediler (Brüt)</w:t>
            </w:r>
          </w:p>
        </w:tc>
        <w:tc>
          <w:tcPr>
            <w:tcW w:w="1429" w:type="dxa"/>
            <w:tcBorders>
              <w:top w:val="single" w:sz="4" w:space="0" w:color="auto"/>
              <w:left w:val="nil"/>
              <w:bottom w:val="nil"/>
              <w:right w:val="nil"/>
            </w:tcBorders>
            <w:shd w:val="clear" w:color="auto" w:fill="auto"/>
            <w:noWrap/>
            <w:vAlign w:val="center"/>
          </w:tcPr>
          <w:p w14:paraId="5F10C9CB" w14:textId="6615AAA8" w:rsidR="00CC6536" w:rsidRPr="00294069" w:rsidRDefault="000431BC">
            <w:pPr>
              <w:jc w:val="right"/>
              <w:rPr>
                <w:rFonts w:ascii="Arial" w:hAnsi="Arial" w:cs="Arial"/>
                <w:bCs/>
                <w:sz w:val="18"/>
                <w:szCs w:val="18"/>
              </w:rPr>
            </w:pPr>
            <w:r>
              <w:rPr>
                <w:rFonts w:ascii="Arial" w:hAnsi="Arial" w:cs="Arial"/>
                <w:bCs/>
                <w:sz w:val="18"/>
                <w:szCs w:val="18"/>
              </w:rPr>
              <w:t>8.</w:t>
            </w:r>
            <w:r w:rsidR="008E5BD3">
              <w:rPr>
                <w:rFonts w:ascii="Arial" w:hAnsi="Arial" w:cs="Arial"/>
                <w:bCs/>
                <w:sz w:val="18"/>
                <w:szCs w:val="18"/>
              </w:rPr>
              <w:t>314</w:t>
            </w:r>
          </w:p>
        </w:tc>
        <w:tc>
          <w:tcPr>
            <w:tcW w:w="1418" w:type="dxa"/>
            <w:tcBorders>
              <w:top w:val="single" w:sz="4" w:space="0" w:color="auto"/>
              <w:left w:val="nil"/>
              <w:bottom w:val="nil"/>
              <w:right w:val="nil"/>
            </w:tcBorders>
            <w:shd w:val="clear" w:color="auto" w:fill="auto"/>
            <w:noWrap/>
            <w:vAlign w:val="center"/>
          </w:tcPr>
          <w:p w14:paraId="221A4E2F" w14:textId="3F3D0C13" w:rsidR="00CC6536" w:rsidRPr="00294069" w:rsidRDefault="000431BC" w:rsidP="00CC6536">
            <w:pPr>
              <w:jc w:val="right"/>
              <w:rPr>
                <w:rFonts w:ascii="Arial" w:hAnsi="Arial" w:cs="Arial"/>
                <w:bCs/>
                <w:sz w:val="18"/>
                <w:szCs w:val="18"/>
              </w:rPr>
            </w:pPr>
            <w:r>
              <w:rPr>
                <w:rFonts w:ascii="Arial" w:hAnsi="Arial" w:cs="Arial"/>
                <w:bCs/>
                <w:sz w:val="18"/>
                <w:szCs w:val="18"/>
              </w:rPr>
              <w:t>13.071</w:t>
            </w:r>
          </w:p>
        </w:tc>
        <w:tc>
          <w:tcPr>
            <w:tcW w:w="1701" w:type="dxa"/>
            <w:tcBorders>
              <w:top w:val="single" w:sz="4" w:space="0" w:color="auto"/>
              <w:left w:val="nil"/>
              <w:bottom w:val="nil"/>
              <w:right w:val="nil"/>
            </w:tcBorders>
            <w:shd w:val="clear" w:color="auto" w:fill="auto"/>
            <w:noWrap/>
            <w:vAlign w:val="center"/>
          </w:tcPr>
          <w:p w14:paraId="663627F4" w14:textId="3B80C4D0" w:rsidR="00CC6536" w:rsidRPr="00294069" w:rsidRDefault="000431BC" w:rsidP="00CC6536">
            <w:pPr>
              <w:ind w:right="-71"/>
              <w:jc w:val="right"/>
              <w:rPr>
                <w:rFonts w:ascii="Arial" w:hAnsi="Arial" w:cs="Arial"/>
                <w:bCs/>
                <w:sz w:val="18"/>
                <w:szCs w:val="18"/>
              </w:rPr>
            </w:pPr>
            <w:r>
              <w:rPr>
                <w:rFonts w:ascii="Arial" w:hAnsi="Arial" w:cs="Arial"/>
                <w:bCs/>
                <w:sz w:val="18"/>
                <w:szCs w:val="18"/>
              </w:rPr>
              <w:t>174.144</w:t>
            </w:r>
          </w:p>
        </w:tc>
      </w:tr>
      <w:tr w:rsidR="00CC6536" w:rsidRPr="00294069" w14:paraId="2712C1C3" w14:textId="77777777" w:rsidTr="00E54007">
        <w:trPr>
          <w:trHeight w:val="113"/>
        </w:trPr>
        <w:tc>
          <w:tcPr>
            <w:tcW w:w="4753" w:type="dxa"/>
            <w:tcBorders>
              <w:bottom w:val="single" w:sz="4" w:space="0" w:color="auto"/>
            </w:tcBorders>
            <w:shd w:val="clear" w:color="auto" w:fill="auto"/>
            <w:noWrap/>
            <w:vAlign w:val="bottom"/>
          </w:tcPr>
          <w:p w14:paraId="2AE6EA44" w14:textId="77777777" w:rsidR="00CC6536" w:rsidRPr="00294069" w:rsidRDefault="00CC6536" w:rsidP="00CC6536">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top w:val="nil"/>
              <w:left w:val="nil"/>
              <w:bottom w:val="single" w:sz="4" w:space="0" w:color="auto"/>
              <w:right w:val="nil"/>
            </w:tcBorders>
            <w:shd w:val="clear" w:color="auto" w:fill="auto"/>
            <w:noWrap/>
            <w:vAlign w:val="center"/>
          </w:tcPr>
          <w:p w14:paraId="77B5EEDE" w14:textId="29E71CC9" w:rsidR="00CC6536" w:rsidRPr="00294069" w:rsidRDefault="00F0596C" w:rsidP="00CC6536">
            <w:pPr>
              <w:jc w:val="right"/>
              <w:rPr>
                <w:rFonts w:ascii="Arial" w:hAnsi="Arial" w:cs="Arial"/>
                <w:bCs/>
                <w:sz w:val="18"/>
                <w:szCs w:val="18"/>
              </w:rPr>
            </w:pPr>
            <w:r>
              <w:rPr>
                <w:rFonts w:ascii="Arial" w:hAnsi="Arial" w:cs="Arial"/>
                <w:bCs/>
                <w:sz w:val="18"/>
                <w:szCs w:val="18"/>
              </w:rPr>
              <w:t>4.162</w:t>
            </w:r>
          </w:p>
        </w:tc>
        <w:tc>
          <w:tcPr>
            <w:tcW w:w="1418" w:type="dxa"/>
            <w:tcBorders>
              <w:top w:val="nil"/>
              <w:left w:val="nil"/>
              <w:bottom w:val="single" w:sz="4" w:space="0" w:color="auto"/>
              <w:right w:val="nil"/>
            </w:tcBorders>
            <w:shd w:val="clear" w:color="auto" w:fill="auto"/>
            <w:noWrap/>
            <w:vAlign w:val="center"/>
          </w:tcPr>
          <w:p w14:paraId="1999B562" w14:textId="22481E6B" w:rsidR="00CC6536" w:rsidRPr="00294069" w:rsidRDefault="00F0596C" w:rsidP="00CC6536">
            <w:pPr>
              <w:jc w:val="right"/>
              <w:rPr>
                <w:rFonts w:ascii="Arial" w:hAnsi="Arial" w:cs="Arial"/>
                <w:bCs/>
                <w:sz w:val="18"/>
                <w:szCs w:val="18"/>
              </w:rPr>
            </w:pPr>
            <w:r>
              <w:rPr>
                <w:rFonts w:ascii="Arial" w:hAnsi="Arial" w:cs="Arial"/>
                <w:bCs/>
                <w:sz w:val="18"/>
                <w:szCs w:val="18"/>
              </w:rPr>
              <w:t>7.835</w:t>
            </w:r>
          </w:p>
        </w:tc>
        <w:tc>
          <w:tcPr>
            <w:tcW w:w="1701" w:type="dxa"/>
            <w:tcBorders>
              <w:top w:val="nil"/>
              <w:left w:val="nil"/>
              <w:bottom w:val="single" w:sz="4" w:space="0" w:color="auto"/>
              <w:right w:val="nil"/>
            </w:tcBorders>
            <w:shd w:val="clear" w:color="auto" w:fill="auto"/>
            <w:noWrap/>
            <w:vAlign w:val="center"/>
          </w:tcPr>
          <w:p w14:paraId="38D03875" w14:textId="43C3A8B7" w:rsidR="00CC6536" w:rsidRPr="00294069" w:rsidRDefault="00F0596C" w:rsidP="008B4A32">
            <w:pPr>
              <w:ind w:right="-71"/>
              <w:jc w:val="right"/>
              <w:rPr>
                <w:rFonts w:ascii="Arial" w:hAnsi="Arial" w:cs="Arial"/>
                <w:bCs/>
                <w:sz w:val="18"/>
                <w:szCs w:val="18"/>
              </w:rPr>
            </w:pPr>
            <w:r>
              <w:rPr>
                <w:rFonts w:ascii="Arial" w:hAnsi="Arial" w:cs="Arial"/>
                <w:bCs/>
                <w:sz w:val="18"/>
                <w:szCs w:val="18"/>
              </w:rPr>
              <w:t>173.683</w:t>
            </w:r>
          </w:p>
        </w:tc>
      </w:tr>
      <w:tr w:rsidR="00CC6536" w:rsidRPr="00294069" w14:paraId="49E6F836" w14:textId="77777777" w:rsidTr="00E54007">
        <w:trPr>
          <w:trHeight w:val="113"/>
        </w:trPr>
        <w:tc>
          <w:tcPr>
            <w:tcW w:w="4753" w:type="dxa"/>
            <w:tcBorders>
              <w:top w:val="single" w:sz="4" w:space="0" w:color="auto"/>
              <w:bottom w:val="single" w:sz="4" w:space="0" w:color="auto"/>
            </w:tcBorders>
            <w:shd w:val="clear" w:color="auto" w:fill="auto"/>
            <w:noWrap/>
            <w:vAlign w:val="bottom"/>
          </w:tcPr>
          <w:p w14:paraId="15A026D7" w14:textId="77777777" w:rsidR="00CC6536" w:rsidRPr="00294069" w:rsidRDefault="00CC6536" w:rsidP="00CC6536">
            <w:pPr>
              <w:rPr>
                <w:rFonts w:ascii="Arial" w:eastAsia="Arial Unicode MS" w:hAnsi="Arial" w:cs="Arial"/>
                <w:b/>
                <w:iCs/>
                <w:sz w:val="18"/>
                <w:szCs w:val="18"/>
              </w:rPr>
            </w:pPr>
            <w:r w:rsidRPr="00294069">
              <w:rPr>
                <w:rFonts w:ascii="Arial" w:hAnsi="Arial" w:cs="Arial"/>
                <w:b/>
                <w:iCs/>
                <w:sz w:val="18"/>
                <w:szCs w:val="18"/>
              </w:rPr>
              <w:t xml:space="preserve">Gerçek ve Tüzel Kişilere Kullandırılan Krediler (Net) </w:t>
            </w:r>
          </w:p>
        </w:tc>
        <w:tc>
          <w:tcPr>
            <w:tcW w:w="1429" w:type="dxa"/>
            <w:tcBorders>
              <w:top w:val="single" w:sz="4" w:space="0" w:color="auto"/>
              <w:left w:val="nil"/>
              <w:bottom w:val="single" w:sz="4" w:space="0" w:color="auto"/>
              <w:right w:val="nil"/>
            </w:tcBorders>
            <w:shd w:val="clear" w:color="auto" w:fill="auto"/>
            <w:noWrap/>
            <w:vAlign w:val="center"/>
          </w:tcPr>
          <w:p w14:paraId="3BFEC725" w14:textId="7412E275" w:rsidR="00CC6536" w:rsidRPr="00294069" w:rsidRDefault="00F0596C">
            <w:pPr>
              <w:jc w:val="right"/>
              <w:rPr>
                <w:rFonts w:ascii="Arial" w:hAnsi="Arial" w:cs="Arial"/>
                <w:b/>
                <w:bCs/>
                <w:sz w:val="18"/>
                <w:szCs w:val="18"/>
              </w:rPr>
            </w:pPr>
            <w:r>
              <w:rPr>
                <w:rFonts w:ascii="Arial" w:hAnsi="Arial" w:cs="Arial"/>
                <w:b/>
                <w:bCs/>
                <w:sz w:val="18"/>
                <w:szCs w:val="18"/>
              </w:rPr>
              <w:t>4.152</w:t>
            </w:r>
          </w:p>
        </w:tc>
        <w:tc>
          <w:tcPr>
            <w:tcW w:w="1418" w:type="dxa"/>
            <w:tcBorders>
              <w:top w:val="single" w:sz="4" w:space="0" w:color="auto"/>
              <w:left w:val="nil"/>
              <w:bottom w:val="single" w:sz="4" w:space="0" w:color="auto"/>
              <w:right w:val="nil"/>
            </w:tcBorders>
            <w:shd w:val="clear" w:color="auto" w:fill="auto"/>
            <w:noWrap/>
            <w:vAlign w:val="center"/>
          </w:tcPr>
          <w:p w14:paraId="382AA365" w14:textId="13869094" w:rsidR="00CC6536" w:rsidRPr="00294069" w:rsidRDefault="00F0596C" w:rsidP="00CC6536">
            <w:pPr>
              <w:jc w:val="right"/>
              <w:rPr>
                <w:rFonts w:ascii="Arial" w:hAnsi="Arial" w:cs="Arial"/>
                <w:b/>
                <w:bCs/>
                <w:sz w:val="18"/>
                <w:szCs w:val="18"/>
              </w:rPr>
            </w:pPr>
            <w:r>
              <w:rPr>
                <w:rFonts w:ascii="Arial" w:hAnsi="Arial" w:cs="Arial"/>
                <w:b/>
                <w:bCs/>
                <w:sz w:val="18"/>
                <w:szCs w:val="18"/>
              </w:rPr>
              <w:t>5.236</w:t>
            </w:r>
          </w:p>
        </w:tc>
        <w:tc>
          <w:tcPr>
            <w:tcW w:w="1701" w:type="dxa"/>
            <w:tcBorders>
              <w:top w:val="single" w:sz="4" w:space="0" w:color="auto"/>
              <w:left w:val="nil"/>
              <w:bottom w:val="single" w:sz="4" w:space="0" w:color="auto"/>
              <w:right w:val="nil"/>
            </w:tcBorders>
            <w:shd w:val="clear" w:color="auto" w:fill="auto"/>
            <w:noWrap/>
            <w:vAlign w:val="center"/>
          </w:tcPr>
          <w:p w14:paraId="56CB2212" w14:textId="2C652ACD" w:rsidR="00CC6536" w:rsidRPr="00294069" w:rsidRDefault="00F0596C" w:rsidP="00CC6536">
            <w:pPr>
              <w:ind w:right="-71"/>
              <w:jc w:val="right"/>
              <w:rPr>
                <w:rFonts w:ascii="Arial" w:hAnsi="Arial" w:cs="Arial"/>
                <w:b/>
                <w:bCs/>
                <w:sz w:val="18"/>
                <w:szCs w:val="18"/>
              </w:rPr>
            </w:pPr>
            <w:r>
              <w:rPr>
                <w:rFonts w:ascii="Arial" w:hAnsi="Arial" w:cs="Arial"/>
                <w:b/>
                <w:bCs/>
                <w:sz w:val="18"/>
                <w:szCs w:val="18"/>
              </w:rPr>
              <w:t>461</w:t>
            </w:r>
          </w:p>
        </w:tc>
      </w:tr>
      <w:tr w:rsidR="009337B6" w:rsidRPr="00294069" w14:paraId="5F4EAC89" w14:textId="77777777" w:rsidTr="000B3B1B">
        <w:trPr>
          <w:trHeight w:val="113"/>
        </w:trPr>
        <w:tc>
          <w:tcPr>
            <w:tcW w:w="4753" w:type="dxa"/>
            <w:tcBorders>
              <w:top w:val="single" w:sz="4" w:space="0" w:color="auto"/>
            </w:tcBorders>
            <w:shd w:val="clear" w:color="auto" w:fill="auto"/>
            <w:noWrap/>
            <w:vAlign w:val="bottom"/>
          </w:tcPr>
          <w:p w14:paraId="3CCD0A22" w14:textId="77777777" w:rsidR="009337B6" w:rsidRPr="00294069" w:rsidRDefault="009337B6" w:rsidP="009337B6">
            <w:pPr>
              <w:rPr>
                <w:rFonts w:ascii="Arial" w:eastAsia="Arial Unicode MS" w:hAnsi="Arial" w:cs="Arial"/>
                <w:iCs/>
                <w:sz w:val="18"/>
                <w:szCs w:val="18"/>
              </w:rPr>
            </w:pPr>
            <w:r w:rsidRPr="00294069">
              <w:rPr>
                <w:rFonts w:ascii="Arial" w:hAnsi="Arial" w:cs="Arial"/>
                <w:iCs/>
                <w:sz w:val="18"/>
                <w:szCs w:val="18"/>
              </w:rPr>
              <w:t>Bankalar (Brüt)</w:t>
            </w:r>
          </w:p>
        </w:tc>
        <w:tc>
          <w:tcPr>
            <w:tcW w:w="1429" w:type="dxa"/>
            <w:tcBorders>
              <w:top w:val="single" w:sz="4" w:space="0" w:color="auto"/>
            </w:tcBorders>
            <w:shd w:val="clear" w:color="auto" w:fill="auto"/>
            <w:noWrap/>
          </w:tcPr>
          <w:p w14:paraId="210A7E04" w14:textId="7273C823"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2A9113C1" w14:textId="119AB75D"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tcBorders>
            <w:shd w:val="clear" w:color="auto" w:fill="auto"/>
            <w:noWrap/>
          </w:tcPr>
          <w:p w14:paraId="1AAFA4B6" w14:textId="3F85C9C8"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6B5A9B15" w14:textId="77777777" w:rsidTr="000B3B1B">
        <w:trPr>
          <w:trHeight w:val="113"/>
        </w:trPr>
        <w:tc>
          <w:tcPr>
            <w:tcW w:w="4753" w:type="dxa"/>
            <w:tcBorders>
              <w:bottom w:val="single" w:sz="4" w:space="0" w:color="auto"/>
            </w:tcBorders>
            <w:shd w:val="clear" w:color="auto" w:fill="auto"/>
            <w:noWrap/>
            <w:vAlign w:val="bottom"/>
          </w:tcPr>
          <w:p w14:paraId="683DFC7A" w14:textId="77777777" w:rsidR="009337B6" w:rsidRPr="00294069" w:rsidRDefault="009337B6" w:rsidP="009337B6">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bottom w:val="single" w:sz="4" w:space="0" w:color="auto"/>
            </w:tcBorders>
            <w:shd w:val="clear" w:color="auto" w:fill="auto"/>
            <w:noWrap/>
          </w:tcPr>
          <w:p w14:paraId="2D0BC610" w14:textId="5ED1D741"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bottom w:val="single" w:sz="4" w:space="0" w:color="auto"/>
            </w:tcBorders>
            <w:shd w:val="clear" w:color="auto" w:fill="auto"/>
            <w:noWrap/>
          </w:tcPr>
          <w:p w14:paraId="37BA2350" w14:textId="77791AE3"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bottom w:val="single" w:sz="4" w:space="0" w:color="auto"/>
            </w:tcBorders>
            <w:shd w:val="clear" w:color="auto" w:fill="auto"/>
            <w:noWrap/>
          </w:tcPr>
          <w:p w14:paraId="7AE9832F" w14:textId="0A9AD314"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0646654B"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0DFC5BF5" w14:textId="77777777" w:rsidR="009337B6" w:rsidRPr="00294069" w:rsidRDefault="009337B6" w:rsidP="009337B6">
            <w:pPr>
              <w:rPr>
                <w:rFonts w:ascii="Arial" w:eastAsia="Arial Unicode MS" w:hAnsi="Arial" w:cs="Arial"/>
                <w:b/>
                <w:iCs/>
                <w:sz w:val="18"/>
                <w:szCs w:val="18"/>
              </w:rPr>
            </w:pPr>
            <w:r w:rsidRPr="00294069">
              <w:rPr>
                <w:rFonts w:ascii="Arial" w:hAnsi="Arial" w:cs="Arial"/>
                <w:b/>
                <w:iCs/>
                <w:sz w:val="18"/>
                <w:szCs w:val="18"/>
              </w:rPr>
              <w:t>Bankalar (Net)</w:t>
            </w:r>
          </w:p>
        </w:tc>
        <w:tc>
          <w:tcPr>
            <w:tcW w:w="1429" w:type="dxa"/>
            <w:tcBorders>
              <w:top w:val="single" w:sz="4" w:space="0" w:color="auto"/>
              <w:bottom w:val="single" w:sz="4" w:space="0" w:color="auto"/>
            </w:tcBorders>
            <w:shd w:val="clear" w:color="auto" w:fill="auto"/>
            <w:noWrap/>
          </w:tcPr>
          <w:p w14:paraId="25608C10" w14:textId="333BD239"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03EA1549" w14:textId="7C0967D4"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bottom w:val="single" w:sz="4" w:space="0" w:color="auto"/>
            </w:tcBorders>
            <w:shd w:val="clear" w:color="auto" w:fill="auto"/>
            <w:noWrap/>
          </w:tcPr>
          <w:p w14:paraId="463F5255" w14:textId="70A05C70"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10F890A5" w14:textId="77777777" w:rsidTr="000B3B1B">
        <w:trPr>
          <w:trHeight w:val="113"/>
        </w:trPr>
        <w:tc>
          <w:tcPr>
            <w:tcW w:w="4753" w:type="dxa"/>
            <w:tcBorders>
              <w:top w:val="single" w:sz="4" w:space="0" w:color="auto"/>
            </w:tcBorders>
            <w:shd w:val="clear" w:color="auto" w:fill="auto"/>
            <w:noWrap/>
            <w:vAlign w:val="bottom"/>
          </w:tcPr>
          <w:p w14:paraId="55A89CA0" w14:textId="77777777" w:rsidR="009337B6" w:rsidRPr="00294069" w:rsidRDefault="009337B6" w:rsidP="009337B6">
            <w:pPr>
              <w:rPr>
                <w:rFonts w:ascii="Arial" w:eastAsia="Arial Unicode MS" w:hAnsi="Arial" w:cs="Arial"/>
                <w:iCs/>
                <w:sz w:val="18"/>
                <w:szCs w:val="18"/>
              </w:rPr>
            </w:pPr>
            <w:r w:rsidRPr="00294069">
              <w:rPr>
                <w:rFonts w:ascii="Arial" w:hAnsi="Arial" w:cs="Arial"/>
                <w:iCs/>
                <w:sz w:val="18"/>
                <w:szCs w:val="18"/>
              </w:rPr>
              <w:t>Diğer Krediler (Brüt)</w:t>
            </w:r>
          </w:p>
        </w:tc>
        <w:tc>
          <w:tcPr>
            <w:tcW w:w="1429" w:type="dxa"/>
            <w:tcBorders>
              <w:top w:val="single" w:sz="4" w:space="0" w:color="auto"/>
            </w:tcBorders>
            <w:shd w:val="clear" w:color="auto" w:fill="auto"/>
            <w:noWrap/>
          </w:tcPr>
          <w:p w14:paraId="408D90AC" w14:textId="18FCA6FB"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11F3FB91" w14:textId="0FE1297A"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tcBorders>
            <w:shd w:val="clear" w:color="auto" w:fill="auto"/>
            <w:noWrap/>
          </w:tcPr>
          <w:p w14:paraId="58069E6D" w14:textId="53071B0A"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09CBD3C2" w14:textId="77777777" w:rsidTr="000B3B1B">
        <w:trPr>
          <w:trHeight w:val="113"/>
        </w:trPr>
        <w:tc>
          <w:tcPr>
            <w:tcW w:w="4753" w:type="dxa"/>
            <w:tcBorders>
              <w:bottom w:val="single" w:sz="4" w:space="0" w:color="auto"/>
            </w:tcBorders>
            <w:shd w:val="clear" w:color="auto" w:fill="auto"/>
            <w:noWrap/>
            <w:vAlign w:val="bottom"/>
          </w:tcPr>
          <w:p w14:paraId="2AD1C3A3" w14:textId="77777777" w:rsidR="009337B6" w:rsidRPr="00294069" w:rsidRDefault="009337B6" w:rsidP="009337B6">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bottom w:val="single" w:sz="4" w:space="0" w:color="auto"/>
            </w:tcBorders>
            <w:shd w:val="clear" w:color="auto" w:fill="auto"/>
            <w:noWrap/>
          </w:tcPr>
          <w:p w14:paraId="4C4B18CF" w14:textId="2F9EAF98"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bottom w:val="single" w:sz="4" w:space="0" w:color="auto"/>
            </w:tcBorders>
            <w:shd w:val="clear" w:color="auto" w:fill="auto"/>
            <w:noWrap/>
          </w:tcPr>
          <w:p w14:paraId="780399CF" w14:textId="4C00F1BB"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bottom w:val="single" w:sz="4" w:space="0" w:color="auto"/>
            </w:tcBorders>
            <w:shd w:val="clear" w:color="auto" w:fill="auto"/>
            <w:noWrap/>
          </w:tcPr>
          <w:p w14:paraId="3D308785" w14:textId="52A52D44"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12150807" w14:textId="77777777" w:rsidTr="000B3B1B">
        <w:trPr>
          <w:trHeight w:val="113"/>
        </w:trPr>
        <w:tc>
          <w:tcPr>
            <w:tcW w:w="4753" w:type="dxa"/>
            <w:tcBorders>
              <w:top w:val="single" w:sz="4" w:space="0" w:color="auto"/>
            </w:tcBorders>
            <w:shd w:val="clear" w:color="auto" w:fill="auto"/>
            <w:noWrap/>
            <w:vAlign w:val="bottom"/>
          </w:tcPr>
          <w:p w14:paraId="3C5E95A9" w14:textId="1BE757BF" w:rsidR="009337B6" w:rsidRPr="00294069" w:rsidRDefault="009337B6" w:rsidP="009337B6">
            <w:pPr>
              <w:rPr>
                <w:rFonts w:ascii="Arial" w:hAnsi="Arial" w:cs="Arial"/>
                <w:b/>
                <w:iCs/>
                <w:sz w:val="18"/>
                <w:szCs w:val="18"/>
              </w:rPr>
            </w:pPr>
            <w:r w:rsidRPr="00294069">
              <w:rPr>
                <w:rFonts w:ascii="Arial" w:hAnsi="Arial" w:cs="Arial"/>
                <w:b/>
                <w:iCs/>
                <w:sz w:val="18"/>
                <w:szCs w:val="18"/>
              </w:rPr>
              <w:t>Diğer Kredi ve Alacaklar (Net)</w:t>
            </w:r>
          </w:p>
        </w:tc>
        <w:tc>
          <w:tcPr>
            <w:tcW w:w="1429" w:type="dxa"/>
            <w:tcBorders>
              <w:top w:val="single" w:sz="4" w:space="0" w:color="auto"/>
            </w:tcBorders>
            <w:shd w:val="clear" w:color="auto" w:fill="auto"/>
            <w:noWrap/>
          </w:tcPr>
          <w:p w14:paraId="13A04A44" w14:textId="75C32DD6"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074DCC54" w14:textId="5B46668D"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tcBorders>
            <w:shd w:val="clear" w:color="auto" w:fill="auto"/>
            <w:noWrap/>
          </w:tcPr>
          <w:p w14:paraId="4EA459C7" w14:textId="25C6735B"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337B6" w:rsidRPr="00294069" w14:paraId="14E388FB"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5E1D2876" w14:textId="77777777" w:rsidR="009337B6" w:rsidRPr="00294069" w:rsidRDefault="009337B6" w:rsidP="009337B6">
            <w:pPr>
              <w:rPr>
                <w:rFonts w:ascii="Arial" w:hAnsi="Arial" w:cs="Arial"/>
                <w:b/>
                <w:iCs/>
                <w:sz w:val="18"/>
                <w:szCs w:val="18"/>
              </w:rPr>
            </w:pPr>
          </w:p>
        </w:tc>
        <w:tc>
          <w:tcPr>
            <w:tcW w:w="1429" w:type="dxa"/>
            <w:tcBorders>
              <w:top w:val="single" w:sz="4" w:space="0" w:color="auto"/>
              <w:bottom w:val="single" w:sz="4" w:space="0" w:color="auto"/>
            </w:tcBorders>
            <w:shd w:val="clear" w:color="auto" w:fill="auto"/>
            <w:noWrap/>
          </w:tcPr>
          <w:p w14:paraId="1FA6174D" w14:textId="5BC25FDB"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41D8B60C" w14:textId="36D92456" w:rsidR="009337B6" w:rsidRPr="00294069" w:rsidRDefault="009337B6" w:rsidP="009337B6">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bottom w:val="single" w:sz="4" w:space="0" w:color="auto"/>
            </w:tcBorders>
            <w:shd w:val="clear" w:color="auto" w:fill="auto"/>
            <w:noWrap/>
          </w:tcPr>
          <w:p w14:paraId="31CCB25E" w14:textId="494421E1" w:rsidR="009337B6" w:rsidRPr="00294069" w:rsidRDefault="009337B6" w:rsidP="009337B6">
            <w:pPr>
              <w:ind w:right="-71"/>
              <w:jc w:val="right"/>
              <w:rPr>
                <w:rFonts w:ascii="Arial" w:hAnsi="Arial" w:cs="Arial"/>
                <w:bCs/>
                <w:sz w:val="18"/>
                <w:szCs w:val="18"/>
              </w:rPr>
            </w:pPr>
            <w:r w:rsidRPr="0059679E">
              <w:rPr>
                <w:rFonts w:ascii="Arial" w:hAnsi="Arial" w:cs="Arial"/>
                <w:b/>
                <w:bCs/>
                <w:sz w:val="18"/>
                <w:szCs w:val="18"/>
              </w:rPr>
              <w:t>-</w:t>
            </w:r>
          </w:p>
        </w:tc>
      </w:tr>
      <w:tr w:rsidR="009565EE" w:rsidRPr="00294069" w14:paraId="5DAEF39E"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2C057897" w14:textId="77777777" w:rsidR="009565EE" w:rsidRPr="00294069" w:rsidRDefault="009565EE" w:rsidP="009565EE">
            <w:pPr>
              <w:jc w:val="both"/>
              <w:rPr>
                <w:rFonts w:ascii="Arial" w:eastAsia="Arial Unicode MS" w:hAnsi="Arial" w:cs="Arial"/>
                <w:b/>
                <w:iCs/>
                <w:sz w:val="18"/>
                <w:szCs w:val="18"/>
              </w:rPr>
            </w:pPr>
            <w:r w:rsidRPr="00294069">
              <w:rPr>
                <w:rFonts w:ascii="Arial" w:hAnsi="Arial" w:cs="Arial"/>
                <w:b/>
                <w:iCs/>
                <w:sz w:val="18"/>
                <w:szCs w:val="18"/>
              </w:rPr>
              <w:t>Önceki Dönem (Net)</w:t>
            </w:r>
          </w:p>
        </w:tc>
        <w:tc>
          <w:tcPr>
            <w:tcW w:w="1429" w:type="dxa"/>
            <w:tcBorders>
              <w:top w:val="single" w:sz="4" w:space="0" w:color="auto"/>
              <w:bottom w:val="single" w:sz="4" w:space="0" w:color="auto"/>
            </w:tcBorders>
            <w:shd w:val="clear" w:color="auto" w:fill="auto"/>
            <w:noWrap/>
          </w:tcPr>
          <w:p w14:paraId="68F01697" w14:textId="6B4502C7" w:rsidR="009565EE" w:rsidRPr="00294069" w:rsidRDefault="009565EE" w:rsidP="009565EE">
            <w:pPr>
              <w:jc w:val="right"/>
              <w:rPr>
                <w:rFonts w:ascii="Arial" w:hAnsi="Arial" w:cs="Arial"/>
                <w:b/>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5D9F819C" w14:textId="7A3E6706" w:rsidR="009565EE" w:rsidRPr="00294069" w:rsidRDefault="009565EE" w:rsidP="009565EE">
            <w:pPr>
              <w:jc w:val="right"/>
              <w:rPr>
                <w:rFonts w:ascii="Arial" w:eastAsia="Arial Unicode MS" w:hAnsi="Arial" w:cs="Arial"/>
                <w:b/>
                <w:iCs/>
                <w:sz w:val="18"/>
                <w:szCs w:val="18"/>
              </w:rPr>
            </w:pPr>
            <w:r>
              <w:rPr>
                <w:rFonts w:ascii="Arial" w:hAnsi="Arial" w:cs="Arial"/>
                <w:b/>
                <w:bCs/>
                <w:sz w:val="18"/>
                <w:szCs w:val="18"/>
              </w:rPr>
              <w:t>7</w:t>
            </w:r>
          </w:p>
        </w:tc>
        <w:tc>
          <w:tcPr>
            <w:tcW w:w="1701" w:type="dxa"/>
            <w:tcBorders>
              <w:top w:val="single" w:sz="4" w:space="0" w:color="auto"/>
              <w:bottom w:val="single" w:sz="4" w:space="0" w:color="auto"/>
            </w:tcBorders>
            <w:shd w:val="clear" w:color="auto" w:fill="auto"/>
            <w:noWrap/>
          </w:tcPr>
          <w:p w14:paraId="4B3C26F2" w14:textId="65478F11" w:rsidR="009565EE" w:rsidRPr="00294069" w:rsidRDefault="009565EE" w:rsidP="009565EE">
            <w:pPr>
              <w:ind w:right="-71"/>
              <w:jc w:val="right"/>
              <w:rPr>
                <w:rFonts w:ascii="Arial" w:eastAsia="Arial Unicode MS" w:hAnsi="Arial" w:cs="Arial"/>
                <w:b/>
                <w:iCs/>
                <w:sz w:val="18"/>
                <w:szCs w:val="18"/>
              </w:rPr>
            </w:pPr>
            <w:r w:rsidRPr="0059679E">
              <w:rPr>
                <w:rFonts w:ascii="Arial" w:hAnsi="Arial" w:cs="Arial"/>
                <w:b/>
                <w:bCs/>
                <w:sz w:val="18"/>
                <w:szCs w:val="18"/>
              </w:rPr>
              <w:t>-</w:t>
            </w:r>
          </w:p>
        </w:tc>
      </w:tr>
      <w:tr w:rsidR="009565EE" w:rsidRPr="00294069" w14:paraId="7D9043B9" w14:textId="77777777" w:rsidTr="000B3B1B">
        <w:trPr>
          <w:trHeight w:val="113"/>
        </w:trPr>
        <w:tc>
          <w:tcPr>
            <w:tcW w:w="4753" w:type="dxa"/>
            <w:tcBorders>
              <w:top w:val="single" w:sz="4" w:space="0" w:color="auto"/>
            </w:tcBorders>
            <w:shd w:val="clear" w:color="auto" w:fill="auto"/>
            <w:noWrap/>
            <w:vAlign w:val="bottom"/>
          </w:tcPr>
          <w:p w14:paraId="1BC4EF35" w14:textId="77777777" w:rsidR="009565EE" w:rsidRPr="00294069" w:rsidRDefault="009565EE" w:rsidP="009565EE">
            <w:pPr>
              <w:rPr>
                <w:rFonts w:ascii="Arial" w:eastAsia="Arial Unicode MS" w:hAnsi="Arial" w:cs="Arial"/>
                <w:iCs/>
                <w:sz w:val="18"/>
                <w:szCs w:val="18"/>
              </w:rPr>
            </w:pPr>
            <w:r w:rsidRPr="00294069">
              <w:rPr>
                <w:rFonts w:ascii="Arial" w:hAnsi="Arial" w:cs="Arial"/>
                <w:iCs/>
                <w:sz w:val="18"/>
                <w:szCs w:val="18"/>
              </w:rPr>
              <w:t>Gerçek ve Tüzel Kişilere Kullandırılan Krediler (Brüt)</w:t>
            </w:r>
          </w:p>
        </w:tc>
        <w:tc>
          <w:tcPr>
            <w:tcW w:w="1429" w:type="dxa"/>
            <w:tcBorders>
              <w:top w:val="single" w:sz="4" w:space="0" w:color="auto"/>
            </w:tcBorders>
            <w:shd w:val="clear" w:color="auto" w:fill="auto"/>
            <w:noWrap/>
          </w:tcPr>
          <w:p w14:paraId="6D1992ED" w14:textId="48A7A548"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092683AA" w14:textId="3F9523A7" w:rsidR="009565EE" w:rsidRPr="000431BC" w:rsidRDefault="000431BC" w:rsidP="009565EE">
            <w:pPr>
              <w:jc w:val="right"/>
              <w:rPr>
                <w:rFonts w:ascii="Arial" w:hAnsi="Arial" w:cs="Arial"/>
                <w:bCs/>
                <w:sz w:val="18"/>
                <w:szCs w:val="18"/>
              </w:rPr>
            </w:pPr>
            <w:r w:rsidRPr="000431BC">
              <w:rPr>
                <w:rFonts w:ascii="Arial" w:hAnsi="Arial" w:cs="Arial"/>
                <w:bCs/>
                <w:sz w:val="18"/>
                <w:szCs w:val="18"/>
              </w:rPr>
              <w:t>12</w:t>
            </w:r>
          </w:p>
        </w:tc>
        <w:tc>
          <w:tcPr>
            <w:tcW w:w="1701" w:type="dxa"/>
            <w:tcBorders>
              <w:top w:val="single" w:sz="4" w:space="0" w:color="auto"/>
            </w:tcBorders>
            <w:shd w:val="clear" w:color="auto" w:fill="auto"/>
            <w:noWrap/>
          </w:tcPr>
          <w:p w14:paraId="2595C416" w14:textId="26C8AF6D" w:rsidR="009565EE" w:rsidRPr="000431BC" w:rsidRDefault="000431BC" w:rsidP="009565EE">
            <w:pPr>
              <w:ind w:right="-71"/>
              <w:jc w:val="right"/>
              <w:rPr>
                <w:rFonts w:ascii="Arial" w:hAnsi="Arial" w:cs="Arial"/>
                <w:bCs/>
                <w:sz w:val="18"/>
                <w:szCs w:val="18"/>
              </w:rPr>
            </w:pPr>
            <w:r w:rsidRPr="000431BC">
              <w:rPr>
                <w:rFonts w:ascii="Arial" w:hAnsi="Arial" w:cs="Arial"/>
                <w:bCs/>
                <w:sz w:val="18"/>
                <w:szCs w:val="18"/>
              </w:rPr>
              <w:t>172.685</w:t>
            </w:r>
          </w:p>
        </w:tc>
      </w:tr>
      <w:tr w:rsidR="009565EE" w:rsidRPr="00294069" w14:paraId="5732C1FF" w14:textId="77777777" w:rsidTr="000B3B1B">
        <w:trPr>
          <w:trHeight w:val="113"/>
        </w:trPr>
        <w:tc>
          <w:tcPr>
            <w:tcW w:w="4753" w:type="dxa"/>
            <w:tcBorders>
              <w:bottom w:val="single" w:sz="4" w:space="0" w:color="auto"/>
            </w:tcBorders>
            <w:shd w:val="clear" w:color="auto" w:fill="auto"/>
            <w:noWrap/>
            <w:vAlign w:val="bottom"/>
          </w:tcPr>
          <w:p w14:paraId="22831834" w14:textId="77777777" w:rsidR="009565EE" w:rsidRPr="00294069" w:rsidRDefault="009565EE" w:rsidP="009565EE">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bottom w:val="single" w:sz="4" w:space="0" w:color="auto"/>
            </w:tcBorders>
            <w:shd w:val="clear" w:color="auto" w:fill="auto"/>
            <w:noWrap/>
          </w:tcPr>
          <w:p w14:paraId="1A445072" w14:textId="2B340EBF"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bottom w:val="single" w:sz="4" w:space="0" w:color="auto"/>
            </w:tcBorders>
            <w:shd w:val="clear" w:color="auto" w:fill="auto"/>
            <w:noWrap/>
          </w:tcPr>
          <w:p w14:paraId="49CED8D1" w14:textId="3CD85377" w:rsidR="009565EE" w:rsidRPr="000431BC" w:rsidRDefault="000431BC" w:rsidP="009565EE">
            <w:pPr>
              <w:jc w:val="right"/>
              <w:rPr>
                <w:rFonts w:ascii="Arial" w:hAnsi="Arial" w:cs="Arial"/>
                <w:bCs/>
                <w:sz w:val="18"/>
                <w:szCs w:val="18"/>
              </w:rPr>
            </w:pPr>
            <w:r w:rsidRPr="000431BC">
              <w:rPr>
                <w:rFonts w:ascii="Arial" w:hAnsi="Arial" w:cs="Arial"/>
                <w:bCs/>
                <w:sz w:val="18"/>
                <w:szCs w:val="18"/>
              </w:rPr>
              <w:t>5</w:t>
            </w:r>
          </w:p>
        </w:tc>
        <w:tc>
          <w:tcPr>
            <w:tcW w:w="1701" w:type="dxa"/>
            <w:tcBorders>
              <w:bottom w:val="single" w:sz="4" w:space="0" w:color="auto"/>
            </w:tcBorders>
            <w:shd w:val="clear" w:color="auto" w:fill="auto"/>
            <w:noWrap/>
          </w:tcPr>
          <w:p w14:paraId="1F6094A2" w14:textId="465AC16B" w:rsidR="009565EE" w:rsidRPr="000431BC" w:rsidRDefault="000431BC" w:rsidP="009565EE">
            <w:pPr>
              <w:ind w:right="-71"/>
              <w:jc w:val="right"/>
              <w:rPr>
                <w:rFonts w:ascii="Arial" w:hAnsi="Arial" w:cs="Arial"/>
                <w:bCs/>
                <w:sz w:val="18"/>
                <w:szCs w:val="18"/>
              </w:rPr>
            </w:pPr>
            <w:r w:rsidRPr="000431BC">
              <w:rPr>
                <w:rFonts w:ascii="Arial" w:hAnsi="Arial" w:cs="Arial"/>
                <w:bCs/>
                <w:sz w:val="18"/>
                <w:szCs w:val="18"/>
              </w:rPr>
              <w:t>172.685</w:t>
            </w:r>
          </w:p>
        </w:tc>
      </w:tr>
      <w:tr w:rsidR="009565EE" w:rsidRPr="00294069" w14:paraId="67C6A72F"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514947DA" w14:textId="77777777" w:rsidR="009565EE" w:rsidRPr="00294069" w:rsidRDefault="009565EE" w:rsidP="009565EE">
            <w:pPr>
              <w:rPr>
                <w:rFonts w:ascii="Arial" w:eastAsia="Arial Unicode MS" w:hAnsi="Arial" w:cs="Arial"/>
                <w:b/>
                <w:iCs/>
                <w:sz w:val="18"/>
                <w:szCs w:val="18"/>
              </w:rPr>
            </w:pPr>
            <w:r w:rsidRPr="00294069">
              <w:rPr>
                <w:rFonts w:ascii="Arial" w:hAnsi="Arial" w:cs="Arial"/>
                <w:b/>
                <w:iCs/>
                <w:sz w:val="18"/>
                <w:szCs w:val="18"/>
              </w:rPr>
              <w:t xml:space="preserve">Gerçek ve Tüzel Kişilere Kullandırılan Krediler (Net) </w:t>
            </w:r>
          </w:p>
        </w:tc>
        <w:tc>
          <w:tcPr>
            <w:tcW w:w="1429" w:type="dxa"/>
            <w:tcBorders>
              <w:top w:val="single" w:sz="4" w:space="0" w:color="auto"/>
              <w:bottom w:val="single" w:sz="4" w:space="0" w:color="auto"/>
            </w:tcBorders>
            <w:shd w:val="clear" w:color="auto" w:fill="auto"/>
            <w:noWrap/>
          </w:tcPr>
          <w:p w14:paraId="03564579" w14:textId="11DEB44B" w:rsidR="009565EE" w:rsidRPr="00294069" w:rsidRDefault="009565EE" w:rsidP="009565EE">
            <w:pPr>
              <w:jc w:val="right"/>
              <w:rPr>
                <w:rFonts w:ascii="Arial" w:hAnsi="Arial" w:cs="Arial"/>
                <w:b/>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1FB3ED2E" w14:textId="6B66412D" w:rsidR="009565EE" w:rsidRPr="00294069" w:rsidRDefault="000431BC" w:rsidP="009565EE">
            <w:pPr>
              <w:jc w:val="right"/>
              <w:rPr>
                <w:rFonts w:ascii="Arial" w:hAnsi="Arial" w:cs="Arial"/>
                <w:b/>
                <w:bCs/>
                <w:sz w:val="18"/>
                <w:szCs w:val="18"/>
              </w:rPr>
            </w:pPr>
            <w:r>
              <w:rPr>
                <w:rFonts w:ascii="Arial" w:hAnsi="Arial" w:cs="Arial"/>
                <w:b/>
                <w:bCs/>
                <w:sz w:val="18"/>
                <w:szCs w:val="18"/>
              </w:rPr>
              <w:t>7</w:t>
            </w:r>
          </w:p>
        </w:tc>
        <w:tc>
          <w:tcPr>
            <w:tcW w:w="1701" w:type="dxa"/>
            <w:tcBorders>
              <w:top w:val="single" w:sz="4" w:space="0" w:color="auto"/>
              <w:bottom w:val="single" w:sz="4" w:space="0" w:color="auto"/>
            </w:tcBorders>
            <w:shd w:val="clear" w:color="auto" w:fill="auto"/>
            <w:noWrap/>
          </w:tcPr>
          <w:p w14:paraId="549EB65B" w14:textId="2FAE701E" w:rsidR="009565EE" w:rsidRPr="00294069" w:rsidRDefault="009565EE" w:rsidP="009565EE">
            <w:pPr>
              <w:ind w:right="-71"/>
              <w:jc w:val="right"/>
              <w:rPr>
                <w:rFonts w:ascii="Arial" w:hAnsi="Arial" w:cs="Arial"/>
                <w:b/>
                <w:bCs/>
                <w:sz w:val="18"/>
                <w:szCs w:val="18"/>
              </w:rPr>
            </w:pPr>
            <w:r w:rsidRPr="0059679E">
              <w:rPr>
                <w:rFonts w:ascii="Arial" w:hAnsi="Arial" w:cs="Arial"/>
                <w:b/>
                <w:bCs/>
                <w:sz w:val="18"/>
                <w:szCs w:val="18"/>
              </w:rPr>
              <w:t>-</w:t>
            </w:r>
          </w:p>
        </w:tc>
      </w:tr>
      <w:tr w:rsidR="009565EE" w:rsidRPr="00294069" w14:paraId="59D12097" w14:textId="77777777" w:rsidTr="000B3B1B">
        <w:trPr>
          <w:trHeight w:val="113"/>
        </w:trPr>
        <w:tc>
          <w:tcPr>
            <w:tcW w:w="4753" w:type="dxa"/>
            <w:tcBorders>
              <w:top w:val="single" w:sz="4" w:space="0" w:color="auto"/>
            </w:tcBorders>
            <w:shd w:val="clear" w:color="auto" w:fill="auto"/>
            <w:noWrap/>
            <w:vAlign w:val="bottom"/>
          </w:tcPr>
          <w:p w14:paraId="4B08A604" w14:textId="77777777" w:rsidR="009565EE" w:rsidRPr="00294069" w:rsidRDefault="009565EE" w:rsidP="009565EE">
            <w:pPr>
              <w:rPr>
                <w:rFonts w:ascii="Arial" w:eastAsia="Arial Unicode MS" w:hAnsi="Arial" w:cs="Arial"/>
                <w:iCs/>
                <w:sz w:val="18"/>
                <w:szCs w:val="18"/>
              </w:rPr>
            </w:pPr>
            <w:r w:rsidRPr="00294069">
              <w:rPr>
                <w:rFonts w:ascii="Arial" w:hAnsi="Arial" w:cs="Arial"/>
                <w:iCs/>
                <w:sz w:val="18"/>
                <w:szCs w:val="18"/>
              </w:rPr>
              <w:t>Bankalar (Brüt)</w:t>
            </w:r>
          </w:p>
        </w:tc>
        <w:tc>
          <w:tcPr>
            <w:tcW w:w="1429" w:type="dxa"/>
            <w:tcBorders>
              <w:top w:val="single" w:sz="4" w:space="0" w:color="auto"/>
            </w:tcBorders>
            <w:shd w:val="clear" w:color="auto" w:fill="auto"/>
            <w:noWrap/>
          </w:tcPr>
          <w:p w14:paraId="25D5CF88" w14:textId="4BBED13F"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16875359" w14:textId="09C42797"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tcBorders>
            <w:shd w:val="clear" w:color="auto" w:fill="auto"/>
            <w:noWrap/>
          </w:tcPr>
          <w:p w14:paraId="609546FC" w14:textId="4AECA946" w:rsidR="009565EE" w:rsidRPr="00294069"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r w:rsidR="009565EE" w:rsidRPr="00294069" w14:paraId="71962A2D" w14:textId="77777777" w:rsidTr="000B3B1B">
        <w:trPr>
          <w:trHeight w:val="113"/>
        </w:trPr>
        <w:tc>
          <w:tcPr>
            <w:tcW w:w="4753" w:type="dxa"/>
            <w:tcBorders>
              <w:bottom w:val="single" w:sz="4" w:space="0" w:color="auto"/>
            </w:tcBorders>
            <w:shd w:val="clear" w:color="auto" w:fill="auto"/>
            <w:noWrap/>
            <w:vAlign w:val="bottom"/>
          </w:tcPr>
          <w:p w14:paraId="46DC220A" w14:textId="77777777" w:rsidR="009565EE" w:rsidRPr="00294069" w:rsidRDefault="009565EE" w:rsidP="009565EE">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bottom w:val="single" w:sz="4" w:space="0" w:color="auto"/>
            </w:tcBorders>
            <w:shd w:val="clear" w:color="auto" w:fill="auto"/>
            <w:noWrap/>
          </w:tcPr>
          <w:p w14:paraId="0612A3AA" w14:textId="0DB82D3E"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bottom w:val="single" w:sz="4" w:space="0" w:color="auto"/>
            </w:tcBorders>
            <w:shd w:val="clear" w:color="auto" w:fill="auto"/>
            <w:noWrap/>
          </w:tcPr>
          <w:p w14:paraId="141D75EB" w14:textId="062DFCB6"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bottom w:val="single" w:sz="4" w:space="0" w:color="auto"/>
            </w:tcBorders>
            <w:shd w:val="clear" w:color="auto" w:fill="auto"/>
            <w:noWrap/>
          </w:tcPr>
          <w:p w14:paraId="494184F3" w14:textId="3A91D533" w:rsidR="009565EE" w:rsidRPr="00294069"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r w:rsidR="009565EE" w:rsidRPr="00294069" w14:paraId="7EBB542D"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28DD00A0" w14:textId="77777777" w:rsidR="009565EE" w:rsidRPr="00294069" w:rsidRDefault="009565EE" w:rsidP="009565EE">
            <w:pPr>
              <w:rPr>
                <w:rFonts w:ascii="Arial" w:eastAsia="Arial Unicode MS" w:hAnsi="Arial" w:cs="Arial"/>
                <w:b/>
                <w:iCs/>
                <w:sz w:val="18"/>
                <w:szCs w:val="18"/>
              </w:rPr>
            </w:pPr>
            <w:r w:rsidRPr="00294069">
              <w:rPr>
                <w:rFonts w:ascii="Arial" w:hAnsi="Arial" w:cs="Arial"/>
                <w:b/>
                <w:iCs/>
                <w:sz w:val="18"/>
                <w:szCs w:val="18"/>
              </w:rPr>
              <w:t>Bankalar (Net)</w:t>
            </w:r>
          </w:p>
        </w:tc>
        <w:tc>
          <w:tcPr>
            <w:tcW w:w="1429" w:type="dxa"/>
            <w:tcBorders>
              <w:top w:val="single" w:sz="4" w:space="0" w:color="auto"/>
              <w:bottom w:val="single" w:sz="4" w:space="0" w:color="auto"/>
            </w:tcBorders>
            <w:shd w:val="clear" w:color="auto" w:fill="auto"/>
            <w:noWrap/>
          </w:tcPr>
          <w:p w14:paraId="416DD2C4" w14:textId="0CDCB804"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2D3B7E79" w14:textId="3D2113C1"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bottom w:val="single" w:sz="4" w:space="0" w:color="auto"/>
            </w:tcBorders>
            <w:shd w:val="clear" w:color="auto" w:fill="auto"/>
            <w:noWrap/>
          </w:tcPr>
          <w:p w14:paraId="5E6FB68E" w14:textId="43951E92" w:rsidR="009565EE" w:rsidRPr="00294069"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r w:rsidR="009565EE" w:rsidRPr="00294069" w14:paraId="4498D818" w14:textId="77777777" w:rsidTr="000B3B1B">
        <w:trPr>
          <w:trHeight w:val="113"/>
        </w:trPr>
        <w:tc>
          <w:tcPr>
            <w:tcW w:w="4753" w:type="dxa"/>
            <w:tcBorders>
              <w:top w:val="single" w:sz="4" w:space="0" w:color="auto"/>
            </w:tcBorders>
            <w:shd w:val="clear" w:color="auto" w:fill="auto"/>
            <w:noWrap/>
            <w:vAlign w:val="bottom"/>
          </w:tcPr>
          <w:p w14:paraId="73994672" w14:textId="77777777" w:rsidR="009565EE" w:rsidRPr="00294069" w:rsidRDefault="009565EE" w:rsidP="009565EE">
            <w:pPr>
              <w:rPr>
                <w:rFonts w:ascii="Arial" w:eastAsia="Arial Unicode MS" w:hAnsi="Arial" w:cs="Arial"/>
                <w:iCs/>
                <w:sz w:val="18"/>
                <w:szCs w:val="18"/>
              </w:rPr>
            </w:pPr>
            <w:r w:rsidRPr="00294069">
              <w:rPr>
                <w:rFonts w:ascii="Arial" w:hAnsi="Arial" w:cs="Arial"/>
                <w:iCs/>
                <w:sz w:val="18"/>
                <w:szCs w:val="18"/>
              </w:rPr>
              <w:t>Diğer Kredi ve Alacaklar (Brüt)</w:t>
            </w:r>
          </w:p>
        </w:tc>
        <w:tc>
          <w:tcPr>
            <w:tcW w:w="1429" w:type="dxa"/>
            <w:tcBorders>
              <w:top w:val="single" w:sz="4" w:space="0" w:color="auto"/>
            </w:tcBorders>
            <w:shd w:val="clear" w:color="auto" w:fill="auto"/>
            <w:noWrap/>
          </w:tcPr>
          <w:p w14:paraId="5A30663E" w14:textId="28CD9BF6"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tcBorders>
            <w:shd w:val="clear" w:color="auto" w:fill="auto"/>
            <w:noWrap/>
          </w:tcPr>
          <w:p w14:paraId="0DCF48D8" w14:textId="561DBD15"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tcBorders>
            <w:shd w:val="clear" w:color="auto" w:fill="auto"/>
            <w:noWrap/>
          </w:tcPr>
          <w:p w14:paraId="642A44A8" w14:textId="65294F93" w:rsidR="009565EE" w:rsidRPr="00294069"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r w:rsidR="009565EE" w:rsidRPr="00294069" w14:paraId="7658A70A" w14:textId="77777777" w:rsidTr="000B3B1B">
        <w:trPr>
          <w:trHeight w:val="113"/>
        </w:trPr>
        <w:tc>
          <w:tcPr>
            <w:tcW w:w="4753" w:type="dxa"/>
            <w:tcBorders>
              <w:bottom w:val="single" w:sz="4" w:space="0" w:color="auto"/>
            </w:tcBorders>
            <w:shd w:val="clear" w:color="auto" w:fill="auto"/>
            <w:noWrap/>
            <w:vAlign w:val="bottom"/>
          </w:tcPr>
          <w:p w14:paraId="36A6DC3F" w14:textId="77777777" w:rsidR="009565EE" w:rsidRPr="00294069" w:rsidRDefault="009565EE" w:rsidP="009565EE">
            <w:pPr>
              <w:ind w:left="360"/>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bottom w:val="single" w:sz="4" w:space="0" w:color="auto"/>
            </w:tcBorders>
            <w:shd w:val="clear" w:color="auto" w:fill="auto"/>
            <w:noWrap/>
          </w:tcPr>
          <w:p w14:paraId="3A5C3A53" w14:textId="036B0EDF"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bottom w:val="single" w:sz="4" w:space="0" w:color="auto"/>
            </w:tcBorders>
            <w:shd w:val="clear" w:color="auto" w:fill="auto"/>
            <w:noWrap/>
          </w:tcPr>
          <w:p w14:paraId="7F364908" w14:textId="7B628BFA"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bottom w:val="single" w:sz="4" w:space="0" w:color="auto"/>
            </w:tcBorders>
            <w:shd w:val="clear" w:color="auto" w:fill="auto"/>
            <w:noWrap/>
          </w:tcPr>
          <w:p w14:paraId="609CB1AA" w14:textId="51F3BFF1" w:rsidR="009565EE" w:rsidRPr="00294069"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r w:rsidR="009565EE" w:rsidRPr="00640653" w14:paraId="56B1789A" w14:textId="77777777" w:rsidTr="000B3B1B">
        <w:trPr>
          <w:trHeight w:val="113"/>
        </w:trPr>
        <w:tc>
          <w:tcPr>
            <w:tcW w:w="4753" w:type="dxa"/>
            <w:tcBorders>
              <w:top w:val="single" w:sz="4" w:space="0" w:color="auto"/>
              <w:bottom w:val="single" w:sz="4" w:space="0" w:color="auto"/>
            </w:tcBorders>
            <w:shd w:val="clear" w:color="auto" w:fill="auto"/>
            <w:noWrap/>
            <w:vAlign w:val="bottom"/>
          </w:tcPr>
          <w:p w14:paraId="420D1422" w14:textId="77777777" w:rsidR="009565EE" w:rsidRPr="00294069" w:rsidRDefault="009565EE" w:rsidP="009565EE">
            <w:pPr>
              <w:rPr>
                <w:rFonts w:ascii="Arial" w:eastAsia="Arial Unicode MS" w:hAnsi="Arial" w:cs="Arial"/>
                <w:b/>
                <w:iCs/>
                <w:sz w:val="18"/>
                <w:szCs w:val="18"/>
              </w:rPr>
            </w:pPr>
            <w:r w:rsidRPr="00294069">
              <w:rPr>
                <w:rFonts w:ascii="Arial" w:hAnsi="Arial" w:cs="Arial"/>
                <w:b/>
                <w:iCs/>
                <w:sz w:val="18"/>
                <w:szCs w:val="18"/>
              </w:rPr>
              <w:t>Diğer Kredi ve Alacaklar (Net)</w:t>
            </w:r>
          </w:p>
        </w:tc>
        <w:tc>
          <w:tcPr>
            <w:tcW w:w="1429" w:type="dxa"/>
            <w:tcBorders>
              <w:top w:val="single" w:sz="4" w:space="0" w:color="auto"/>
              <w:bottom w:val="single" w:sz="4" w:space="0" w:color="auto"/>
            </w:tcBorders>
            <w:shd w:val="clear" w:color="auto" w:fill="auto"/>
            <w:noWrap/>
          </w:tcPr>
          <w:p w14:paraId="0ACA2C9A" w14:textId="0D6C6615"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418" w:type="dxa"/>
            <w:tcBorders>
              <w:top w:val="single" w:sz="4" w:space="0" w:color="auto"/>
              <w:bottom w:val="single" w:sz="4" w:space="0" w:color="auto"/>
            </w:tcBorders>
            <w:shd w:val="clear" w:color="auto" w:fill="auto"/>
            <w:noWrap/>
          </w:tcPr>
          <w:p w14:paraId="091DD808" w14:textId="75A96605" w:rsidR="009565EE" w:rsidRPr="00294069" w:rsidRDefault="009565EE" w:rsidP="009565EE">
            <w:pPr>
              <w:jc w:val="right"/>
              <w:rPr>
                <w:rFonts w:ascii="Arial" w:hAnsi="Arial" w:cs="Arial"/>
                <w:bCs/>
                <w:sz w:val="18"/>
                <w:szCs w:val="18"/>
              </w:rPr>
            </w:pPr>
            <w:r w:rsidRPr="0059679E">
              <w:rPr>
                <w:rFonts w:ascii="Arial" w:hAnsi="Arial" w:cs="Arial"/>
                <w:b/>
                <w:bCs/>
                <w:sz w:val="18"/>
                <w:szCs w:val="18"/>
              </w:rPr>
              <w:t>-</w:t>
            </w:r>
          </w:p>
        </w:tc>
        <w:tc>
          <w:tcPr>
            <w:tcW w:w="1701" w:type="dxa"/>
            <w:tcBorders>
              <w:top w:val="single" w:sz="4" w:space="0" w:color="auto"/>
              <w:bottom w:val="single" w:sz="4" w:space="0" w:color="auto"/>
            </w:tcBorders>
            <w:shd w:val="clear" w:color="auto" w:fill="auto"/>
            <w:noWrap/>
          </w:tcPr>
          <w:p w14:paraId="58F55457" w14:textId="058DCAFC" w:rsidR="009565EE" w:rsidRPr="00640653" w:rsidRDefault="009565EE" w:rsidP="009565EE">
            <w:pPr>
              <w:ind w:right="-71"/>
              <w:jc w:val="right"/>
              <w:rPr>
                <w:rFonts w:ascii="Arial" w:hAnsi="Arial" w:cs="Arial"/>
                <w:bCs/>
                <w:sz w:val="18"/>
                <w:szCs w:val="18"/>
              </w:rPr>
            </w:pPr>
            <w:r w:rsidRPr="0059679E">
              <w:rPr>
                <w:rFonts w:ascii="Arial" w:hAnsi="Arial" w:cs="Arial"/>
                <w:b/>
                <w:bCs/>
                <w:sz w:val="18"/>
                <w:szCs w:val="18"/>
              </w:rPr>
              <w:t>-</w:t>
            </w:r>
          </w:p>
        </w:tc>
      </w:tr>
    </w:tbl>
    <w:p w14:paraId="7F8E8DC9" w14:textId="05767E04" w:rsidR="00EA3C4E" w:rsidRDefault="00155FB0" w:rsidP="00A72335">
      <w:pPr>
        <w:pStyle w:val="BodyTextIndent"/>
        <w:tabs>
          <w:tab w:val="left" w:pos="1260"/>
        </w:tabs>
        <w:ind w:firstLine="0"/>
        <w:rPr>
          <w:rFonts w:ascii="Arial" w:hAnsi="Arial" w:cs="Arial"/>
          <w:sz w:val="20"/>
          <w:szCs w:val="20"/>
        </w:rPr>
      </w:pPr>
      <w:r>
        <w:rPr>
          <w:rFonts w:ascii="Arial" w:hAnsi="Arial" w:cs="Arial"/>
          <w:sz w:val="20"/>
          <w:szCs w:val="20"/>
        </w:rPr>
        <w:tab/>
      </w:r>
    </w:p>
    <w:p w14:paraId="2DCF1C49" w14:textId="77777777" w:rsidR="00EA3C4E" w:rsidRPr="00EA3C4E" w:rsidRDefault="00EA3C4E" w:rsidP="00EA3C4E">
      <w:pPr>
        <w:rPr>
          <w:lang w:eastAsia="en-US"/>
        </w:rPr>
      </w:pPr>
    </w:p>
    <w:p w14:paraId="3A8EA0ED" w14:textId="77777777" w:rsidR="00EA3C4E" w:rsidRPr="00EA3C4E" w:rsidRDefault="00EA3C4E" w:rsidP="00EA3C4E">
      <w:pPr>
        <w:rPr>
          <w:lang w:eastAsia="en-US"/>
        </w:rPr>
      </w:pPr>
    </w:p>
    <w:p w14:paraId="501F2CB0" w14:textId="77777777" w:rsidR="00EA3C4E" w:rsidRPr="00EA3C4E" w:rsidRDefault="00EA3C4E" w:rsidP="00EA3C4E">
      <w:pPr>
        <w:rPr>
          <w:lang w:eastAsia="en-US"/>
        </w:rPr>
      </w:pPr>
    </w:p>
    <w:p w14:paraId="090FB967" w14:textId="77777777" w:rsidR="00EA3C4E" w:rsidRPr="00EA3C4E" w:rsidRDefault="00EA3C4E" w:rsidP="00EA3C4E">
      <w:pPr>
        <w:rPr>
          <w:lang w:eastAsia="en-US"/>
        </w:rPr>
      </w:pPr>
    </w:p>
    <w:p w14:paraId="61274073" w14:textId="77777777" w:rsidR="00EA3C4E" w:rsidRPr="00EA3C4E" w:rsidRDefault="00EA3C4E" w:rsidP="00EA3C4E">
      <w:pPr>
        <w:rPr>
          <w:lang w:eastAsia="en-US"/>
        </w:rPr>
      </w:pPr>
    </w:p>
    <w:p w14:paraId="6F0A9704" w14:textId="77777777" w:rsidR="00EA3C4E" w:rsidRPr="00EA3C4E" w:rsidRDefault="00EA3C4E" w:rsidP="00EA3C4E">
      <w:pPr>
        <w:rPr>
          <w:lang w:eastAsia="en-US"/>
        </w:rPr>
      </w:pPr>
    </w:p>
    <w:p w14:paraId="1A8A45F5" w14:textId="77777777" w:rsidR="00EA3C4E" w:rsidRPr="00EA3C4E" w:rsidRDefault="00EA3C4E" w:rsidP="00EA3C4E">
      <w:pPr>
        <w:rPr>
          <w:lang w:eastAsia="en-US"/>
        </w:rPr>
      </w:pPr>
    </w:p>
    <w:p w14:paraId="2DCD08F7" w14:textId="45AA8A64" w:rsidR="00EA3C4E" w:rsidRDefault="00EA3C4E" w:rsidP="00EA3C4E">
      <w:pPr>
        <w:rPr>
          <w:lang w:eastAsia="en-US"/>
        </w:rPr>
      </w:pPr>
    </w:p>
    <w:p w14:paraId="3A8BF59F" w14:textId="7EF69C67" w:rsidR="00EA3C4E" w:rsidRDefault="00EA3C4E" w:rsidP="00EA3C4E">
      <w:pPr>
        <w:tabs>
          <w:tab w:val="left" w:pos="8167"/>
        </w:tabs>
        <w:rPr>
          <w:lang w:eastAsia="en-US"/>
        </w:rPr>
      </w:pPr>
      <w:r>
        <w:rPr>
          <w:lang w:eastAsia="en-US"/>
        </w:rPr>
        <w:tab/>
      </w:r>
    </w:p>
    <w:p w14:paraId="7DAD1559" w14:textId="7419058B" w:rsidR="002A4960" w:rsidRPr="00EA3C4E" w:rsidRDefault="00EA3C4E" w:rsidP="00EA3C4E">
      <w:pPr>
        <w:tabs>
          <w:tab w:val="left" w:pos="8167"/>
        </w:tabs>
        <w:rPr>
          <w:lang w:eastAsia="en-US"/>
        </w:rPr>
        <w:sectPr w:rsidR="002A4960" w:rsidRPr="00EA3C4E" w:rsidSect="00B64A64">
          <w:footerReference w:type="default" r:id="rId151"/>
          <w:pgSz w:w="11907" w:h="16840" w:code="9"/>
          <w:pgMar w:top="1418" w:right="1197" w:bottom="1418" w:left="1418" w:header="720" w:footer="720" w:gutter="0"/>
          <w:cols w:space="708"/>
          <w:docGrid w:linePitch="360"/>
        </w:sectPr>
      </w:pPr>
      <w:r>
        <w:rPr>
          <w:lang w:eastAsia="en-US"/>
        </w:rPr>
        <w:tab/>
      </w:r>
    </w:p>
    <w:p w14:paraId="490E85A6" w14:textId="295B3EA4" w:rsidR="002257F9" w:rsidRPr="00640653" w:rsidRDefault="002257F9" w:rsidP="002257F9">
      <w:pPr>
        <w:ind w:hanging="522"/>
        <w:rPr>
          <w:rFonts w:ascii="Arial" w:hAnsi="Arial" w:cs="Arial"/>
          <w:sz w:val="20"/>
          <w:szCs w:val="20"/>
          <w:lang w:eastAsia="en-US"/>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41E6D169" w14:textId="77777777" w:rsidR="002257F9" w:rsidRDefault="002257F9" w:rsidP="00973CA2">
      <w:pPr>
        <w:pStyle w:val="BodyTextIndent"/>
        <w:ind w:left="531" w:hanging="513"/>
        <w:rPr>
          <w:rFonts w:ascii="Arial" w:hAnsi="Arial" w:cs="Arial"/>
          <w:b/>
          <w:sz w:val="20"/>
          <w:szCs w:val="20"/>
        </w:rPr>
      </w:pPr>
    </w:p>
    <w:p w14:paraId="2A008FBA" w14:textId="1977FCFF" w:rsidR="003747ED" w:rsidRDefault="00B876CE" w:rsidP="002257F9">
      <w:pPr>
        <w:pStyle w:val="BodyTextIndent"/>
        <w:ind w:left="531" w:hanging="513"/>
        <w:rPr>
          <w:rFonts w:ascii="Arial" w:hAnsi="Arial" w:cs="Arial"/>
          <w:b/>
          <w:sz w:val="20"/>
          <w:szCs w:val="20"/>
        </w:rPr>
      </w:pPr>
      <w:proofErr w:type="spellStart"/>
      <w:r w:rsidRPr="0008397C">
        <w:rPr>
          <w:rFonts w:ascii="Arial" w:hAnsi="Arial" w:cs="Arial"/>
          <w:b/>
          <w:sz w:val="20"/>
          <w:szCs w:val="20"/>
        </w:rPr>
        <w:t>h.5</w:t>
      </w:r>
      <w:proofErr w:type="spellEnd"/>
      <w:r w:rsidRPr="0008397C">
        <w:rPr>
          <w:rFonts w:ascii="Arial" w:hAnsi="Arial" w:cs="Arial"/>
          <w:b/>
          <w:sz w:val="20"/>
          <w:szCs w:val="20"/>
        </w:rPr>
        <w:t xml:space="preserve">)   </w:t>
      </w:r>
      <w:proofErr w:type="spellStart"/>
      <w:r w:rsidR="002257F9" w:rsidRPr="002257F9">
        <w:rPr>
          <w:rFonts w:ascii="Arial" w:hAnsi="Arial" w:cs="Arial"/>
          <w:b/>
          <w:sz w:val="20"/>
          <w:szCs w:val="20"/>
        </w:rPr>
        <w:t>TFRS</w:t>
      </w:r>
      <w:proofErr w:type="spellEnd"/>
      <w:r w:rsidR="002257F9" w:rsidRPr="002257F9">
        <w:rPr>
          <w:rFonts w:ascii="Arial" w:hAnsi="Arial" w:cs="Arial"/>
          <w:b/>
          <w:sz w:val="20"/>
          <w:szCs w:val="20"/>
        </w:rPr>
        <w:t xml:space="preserve"> </w:t>
      </w:r>
      <w:proofErr w:type="spellStart"/>
      <w:r w:rsidR="002257F9" w:rsidRPr="002257F9">
        <w:rPr>
          <w:rFonts w:ascii="Arial" w:hAnsi="Arial" w:cs="Arial"/>
          <w:b/>
          <w:sz w:val="20"/>
          <w:szCs w:val="20"/>
        </w:rPr>
        <w:t>9’a</w:t>
      </w:r>
      <w:proofErr w:type="spellEnd"/>
      <w:r w:rsidR="002257F9" w:rsidRPr="002257F9">
        <w:rPr>
          <w:rFonts w:ascii="Arial" w:hAnsi="Arial" w:cs="Arial"/>
          <w:b/>
          <w:sz w:val="20"/>
          <w:szCs w:val="20"/>
        </w:rPr>
        <w:t xml:space="preserve"> göre beklenen kredi zararı ayıran bankalarca donuk alacaklar için hesaplanan </w:t>
      </w:r>
      <w:proofErr w:type="gramStart"/>
      <w:r w:rsidR="002257F9" w:rsidRPr="002257F9">
        <w:rPr>
          <w:rFonts w:ascii="Arial" w:hAnsi="Arial" w:cs="Arial"/>
          <w:b/>
          <w:sz w:val="20"/>
          <w:szCs w:val="20"/>
        </w:rPr>
        <w:t>kar</w:t>
      </w:r>
      <w:proofErr w:type="gramEnd"/>
      <w:r w:rsidR="002257F9" w:rsidRPr="002257F9">
        <w:rPr>
          <w:rFonts w:ascii="Arial" w:hAnsi="Arial" w:cs="Arial"/>
          <w:b/>
          <w:sz w:val="20"/>
          <w:szCs w:val="20"/>
        </w:rPr>
        <w:t xml:space="preserve"> payı tahakkukları, reeskontları ve değerleme farkları ile bunların karşılıklarına ilişkin bilgiler:</w:t>
      </w:r>
    </w:p>
    <w:p w14:paraId="2B31815A" w14:textId="77777777" w:rsidR="002257F9" w:rsidRDefault="002257F9" w:rsidP="002257F9">
      <w:pPr>
        <w:pStyle w:val="BodyTextIndent"/>
        <w:ind w:left="531" w:hanging="513"/>
        <w:rPr>
          <w:rFonts w:ascii="Arial" w:hAnsi="Arial" w:cs="Arial"/>
          <w:b/>
          <w:sz w:val="20"/>
          <w:szCs w:val="20"/>
        </w:rPr>
      </w:pPr>
    </w:p>
    <w:tbl>
      <w:tblPr>
        <w:tblW w:w="9301" w:type="dxa"/>
        <w:tblInd w:w="55" w:type="dxa"/>
        <w:tblCellMar>
          <w:left w:w="70" w:type="dxa"/>
          <w:right w:w="70" w:type="dxa"/>
        </w:tblCellMar>
        <w:tblLook w:val="0000" w:firstRow="0" w:lastRow="0" w:firstColumn="0" w:lastColumn="0" w:noHBand="0" w:noVBand="0"/>
      </w:tblPr>
      <w:tblGrid>
        <w:gridCol w:w="4753"/>
        <w:gridCol w:w="1429"/>
        <w:gridCol w:w="1418"/>
        <w:gridCol w:w="1701"/>
      </w:tblGrid>
      <w:tr w:rsidR="002257F9" w:rsidRPr="00294069" w14:paraId="0A47FF55" w14:textId="77777777" w:rsidTr="00756B0B">
        <w:trPr>
          <w:trHeight w:val="113"/>
        </w:trPr>
        <w:tc>
          <w:tcPr>
            <w:tcW w:w="4753" w:type="dxa"/>
            <w:tcBorders>
              <w:top w:val="single" w:sz="4" w:space="0" w:color="auto"/>
            </w:tcBorders>
            <w:shd w:val="clear" w:color="auto" w:fill="auto"/>
            <w:noWrap/>
            <w:vAlign w:val="bottom"/>
          </w:tcPr>
          <w:p w14:paraId="242B3614" w14:textId="77777777" w:rsidR="002257F9" w:rsidRPr="00640653" w:rsidRDefault="002257F9" w:rsidP="00756B0B">
            <w:pPr>
              <w:jc w:val="both"/>
              <w:rPr>
                <w:rFonts w:ascii="Arial" w:hAnsi="Arial" w:cs="Arial"/>
                <w:b/>
                <w:bCs/>
                <w:sz w:val="18"/>
                <w:szCs w:val="18"/>
              </w:rPr>
            </w:pPr>
          </w:p>
        </w:tc>
        <w:tc>
          <w:tcPr>
            <w:tcW w:w="1429" w:type="dxa"/>
            <w:tcBorders>
              <w:top w:val="single" w:sz="4" w:space="0" w:color="auto"/>
            </w:tcBorders>
            <w:shd w:val="clear" w:color="auto" w:fill="auto"/>
            <w:noWrap/>
          </w:tcPr>
          <w:p w14:paraId="28C656AA" w14:textId="20A4572D" w:rsidR="002257F9" w:rsidRPr="00294069" w:rsidRDefault="0077637D" w:rsidP="00756B0B">
            <w:pPr>
              <w:jc w:val="center"/>
              <w:rPr>
                <w:rFonts w:ascii="Arial" w:eastAsia="Arial Unicode MS" w:hAnsi="Arial" w:cs="Arial"/>
                <w:b/>
                <w:iCs/>
                <w:sz w:val="18"/>
                <w:szCs w:val="18"/>
              </w:rPr>
            </w:pPr>
            <w:r>
              <w:rPr>
                <w:rFonts w:ascii="Arial" w:hAnsi="Arial" w:cs="Arial"/>
                <w:b/>
                <w:iCs/>
                <w:sz w:val="18"/>
                <w:szCs w:val="18"/>
              </w:rPr>
              <w:t xml:space="preserve">           </w:t>
            </w:r>
            <w:r w:rsidR="002257F9" w:rsidRPr="00294069">
              <w:rPr>
                <w:rFonts w:ascii="Arial" w:hAnsi="Arial" w:cs="Arial"/>
                <w:b/>
                <w:iCs/>
                <w:sz w:val="18"/>
                <w:szCs w:val="18"/>
              </w:rPr>
              <w:t>III. Grup</w:t>
            </w:r>
          </w:p>
        </w:tc>
        <w:tc>
          <w:tcPr>
            <w:tcW w:w="1418" w:type="dxa"/>
            <w:tcBorders>
              <w:top w:val="single" w:sz="4" w:space="0" w:color="auto"/>
            </w:tcBorders>
            <w:shd w:val="clear" w:color="auto" w:fill="auto"/>
            <w:noWrap/>
          </w:tcPr>
          <w:p w14:paraId="5BF7707A" w14:textId="4C94E12A" w:rsidR="002257F9" w:rsidRPr="00294069" w:rsidRDefault="0077637D" w:rsidP="00756B0B">
            <w:pPr>
              <w:jc w:val="center"/>
              <w:rPr>
                <w:rFonts w:ascii="Arial" w:eastAsia="Arial Unicode MS" w:hAnsi="Arial" w:cs="Arial"/>
                <w:b/>
                <w:iCs/>
                <w:sz w:val="18"/>
                <w:szCs w:val="18"/>
              </w:rPr>
            </w:pPr>
            <w:r>
              <w:rPr>
                <w:rFonts w:ascii="Arial" w:hAnsi="Arial" w:cs="Arial"/>
                <w:b/>
                <w:iCs/>
                <w:sz w:val="18"/>
                <w:szCs w:val="18"/>
              </w:rPr>
              <w:t xml:space="preserve">           </w:t>
            </w:r>
            <w:r w:rsidR="002257F9" w:rsidRPr="00294069">
              <w:rPr>
                <w:rFonts w:ascii="Arial" w:hAnsi="Arial" w:cs="Arial"/>
                <w:b/>
                <w:iCs/>
                <w:sz w:val="18"/>
                <w:szCs w:val="18"/>
              </w:rPr>
              <w:t>IV. Grup</w:t>
            </w:r>
          </w:p>
        </w:tc>
        <w:tc>
          <w:tcPr>
            <w:tcW w:w="1701" w:type="dxa"/>
            <w:tcBorders>
              <w:top w:val="single" w:sz="4" w:space="0" w:color="auto"/>
            </w:tcBorders>
            <w:shd w:val="clear" w:color="auto" w:fill="auto"/>
            <w:noWrap/>
          </w:tcPr>
          <w:p w14:paraId="3EA2E56B" w14:textId="7178DD2F" w:rsidR="002257F9" w:rsidRPr="00294069" w:rsidRDefault="0077637D" w:rsidP="0077637D">
            <w:pPr>
              <w:ind w:right="-79"/>
              <w:jc w:val="center"/>
              <w:rPr>
                <w:rFonts w:ascii="Arial" w:eastAsia="Arial Unicode MS" w:hAnsi="Arial" w:cs="Arial"/>
                <w:b/>
                <w:iCs/>
                <w:sz w:val="18"/>
                <w:szCs w:val="18"/>
              </w:rPr>
            </w:pPr>
            <w:r>
              <w:rPr>
                <w:rFonts w:ascii="Arial" w:hAnsi="Arial" w:cs="Arial"/>
                <w:b/>
                <w:iCs/>
                <w:sz w:val="18"/>
                <w:szCs w:val="18"/>
              </w:rPr>
              <w:t xml:space="preserve">                  </w:t>
            </w:r>
            <w:r w:rsidR="002257F9" w:rsidRPr="00294069">
              <w:rPr>
                <w:rFonts w:ascii="Arial" w:hAnsi="Arial" w:cs="Arial"/>
                <w:b/>
                <w:iCs/>
                <w:sz w:val="18"/>
                <w:szCs w:val="18"/>
              </w:rPr>
              <w:t>V. Grup</w:t>
            </w:r>
          </w:p>
        </w:tc>
      </w:tr>
      <w:tr w:rsidR="002257F9" w:rsidRPr="00294069" w14:paraId="7F9CC5F1" w14:textId="77777777" w:rsidTr="002257F9">
        <w:trPr>
          <w:trHeight w:val="113"/>
        </w:trPr>
        <w:tc>
          <w:tcPr>
            <w:tcW w:w="4753" w:type="dxa"/>
            <w:tcBorders>
              <w:top w:val="single" w:sz="4" w:space="0" w:color="auto"/>
              <w:bottom w:val="single" w:sz="4" w:space="0" w:color="auto"/>
            </w:tcBorders>
            <w:shd w:val="clear" w:color="auto" w:fill="auto"/>
            <w:noWrap/>
            <w:vAlign w:val="bottom"/>
          </w:tcPr>
          <w:p w14:paraId="071B21F8" w14:textId="77777777" w:rsidR="002257F9" w:rsidRPr="00294069" w:rsidRDefault="002257F9" w:rsidP="00756B0B">
            <w:pPr>
              <w:jc w:val="both"/>
              <w:rPr>
                <w:rFonts w:ascii="Arial" w:hAnsi="Arial" w:cs="Arial"/>
                <w:b/>
                <w:bCs/>
                <w:sz w:val="18"/>
                <w:szCs w:val="18"/>
              </w:rPr>
            </w:pPr>
          </w:p>
        </w:tc>
        <w:tc>
          <w:tcPr>
            <w:tcW w:w="1429" w:type="dxa"/>
            <w:tcBorders>
              <w:top w:val="single" w:sz="4" w:space="0" w:color="auto"/>
              <w:bottom w:val="single" w:sz="4" w:space="0" w:color="auto"/>
            </w:tcBorders>
            <w:shd w:val="clear" w:color="auto" w:fill="auto"/>
            <w:noWrap/>
          </w:tcPr>
          <w:p w14:paraId="36F2E283" w14:textId="77777777" w:rsidR="002257F9" w:rsidRPr="00294069" w:rsidRDefault="002257F9" w:rsidP="00756B0B">
            <w:pPr>
              <w:jc w:val="right"/>
              <w:rPr>
                <w:rFonts w:ascii="Arial" w:eastAsia="Arial Unicode MS" w:hAnsi="Arial" w:cs="Arial"/>
                <w:b/>
                <w:iCs/>
                <w:sz w:val="18"/>
                <w:szCs w:val="18"/>
              </w:rPr>
            </w:pPr>
            <w:r w:rsidRPr="00294069">
              <w:rPr>
                <w:rFonts w:ascii="Arial" w:hAnsi="Arial" w:cs="Arial"/>
                <w:b/>
                <w:iCs/>
                <w:sz w:val="18"/>
                <w:szCs w:val="18"/>
              </w:rPr>
              <w:t xml:space="preserve">Tahsil İmkânı Sınırlı Krediler </w:t>
            </w:r>
          </w:p>
        </w:tc>
        <w:tc>
          <w:tcPr>
            <w:tcW w:w="1418" w:type="dxa"/>
            <w:tcBorders>
              <w:top w:val="single" w:sz="4" w:space="0" w:color="auto"/>
              <w:bottom w:val="single" w:sz="4" w:space="0" w:color="auto"/>
            </w:tcBorders>
            <w:shd w:val="clear" w:color="auto" w:fill="auto"/>
            <w:noWrap/>
          </w:tcPr>
          <w:p w14:paraId="1EE89701" w14:textId="77777777" w:rsidR="002257F9" w:rsidRPr="00294069" w:rsidRDefault="002257F9" w:rsidP="00756B0B">
            <w:pPr>
              <w:jc w:val="right"/>
              <w:rPr>
                <w:rFonts w:ascii="Arial" w:eastAsia="Arial Unicode MS" w:hAnsi="Arial" w:cs="Arial"/>
                <w:b/>
                <w:iCs/>
                <w:sz w:val="18"/>
                <w:szCs w:val="18"/>
              </w:rPr>
            </w:pPr>
            <w:r w:rsidRPr="00294069">
              <w:rPr>
                <w:rFonts w:ascii="Arial" w:hAnsi="Arial" w:cs="Arial"/>
                <w:b/>
                <w:iCs/>
                <w:sz w:val="18"/>
                <w:szCs w:val="18"/>
              </w:rPr>
              <w:t>Tahsili Şüpheli Krediler</w:t>
            </w:r>
          </w:p>
        </w:tc>
        <w:tc>
          <w:tcPr>
            <w:tcW w:w="1701" w:type="dxa"/>
            <w:tcBorders>
              <w:top w:val="single" w:sz="4" w:space="0" w:color="auto"/>
              <w:bottom w:val="single" w:sz="4" w:space="0" w:color="auto"/>
            </w:tcBorders>
            <w:shd w:val="clear" w:color="auto" w:fill="auto"/>
            <w:noWrap/>
          </w:tcPr>
          <w:p w14:paraId="5BF5CBEA" w14:textId="77777777" w:rsidR="002257F9" w:rsidRPr="00294069" w:rsidRDefault="002257F9" w:rsidP="00756B0B">
            <w:pPr>
              <w:ind w:right="-71"/>
              <w:jc w:val="right"/>
              <w:rPr>
                <w:rFonts w:ascii="Arial" w:eastAsia="Arial Unicode MS" w:hAnsi="Arial" w:cs="Arial"/>
                <w:b/>
                <w:iCs/>
                <w:sz w:val="18"/>
                <w:szCs w:val="18"/>
              </w:rPr>
            </w:pPr>
            <w:r w:rsidRPr="00294069">
              <w:rPr>
                <w:rFonts w:ascii="Arial" w:hAnsi="Arial" w:cs="Arial"/>
                <w:b/>
                <w:iCs/>
                <w:sz w:val="18"/>
                <w:szCs w:val="18"/>
              </w:rPr>
              <w:t xml:space="preserve">Zarar Niteliğindeki Krediler </w:t>
            </w:r>
          </w:p>
        </w:tc>
      </w:tr>
      <w:tr w:rsidR="002257F9" w:rsidRPr="00294069" w14:paraId="29B6E105" w14:textId="77777777" w:rsidTr="002257F9">
        <w:trPr>
          <w:trHeight w:val="113"/>
        </w:trPr>
        <w:tc>
          <w:tcPr>
            <w:tcW w:w="4753" w:type="dxa"/>
            <w:tcBorders>
              <w:top w:val="single" w:sz="4" w:space="0" w:color="auto"/>
            </w:tcBorders>
            <w:shd w:val="clear" w:color="auto" w:fill="auto"/>
            <w:noWrap/>
            <w:vAlign w:val="bottom"/>
          </w:tcPr>
          <w:p w14:paraId="3C62AB02" w14:textId="77777777" w:rsidR="002257F9" w:rsidRPr="00294069" w:rsidRDefault="002257F9" w:rsidP="00756B0B">
            <w:pPr>
              <w:jc w:val="both"/>
              <w:rPr>
                <w:rFonts w:ascii="Arial" w:hAnsi="Arial" w:cs="Arial"/>
                <w:b/>
                <w:bCs/>
                <w:sz w:val="18"/>
                <w:szCs w:val="18"/>
              </w:rPr>
            </w:pPr>
          </w:p>
        </w:tc>
        <w:tc>
          <w:tcPr>
            <w:tcW w:w="1429" w:type="dxa"/>
            <w:tcBorders>
              <w:top w:val="single" w:sz="4" w:space="0" w:color="auto"/>
            </w:tcBorders>
            <w:shd w:val="clear" w:color="auto" w:fill="auto"/>
            <w:noWrap/>
            <w:vAlign w:val="bottom"/>
          </w:tcPr>
          <w:p w14:paraId="30473A54" w14:textId="77777777" w:rsidR="002257F9" w:rsidRPr="00294069" w:rsidRDefault="002257F9" w:rsidP="00756B0B">
            <w:pPr>
              <w:ind w:left="-22" w:right="102"/>
              <w:jc w:val="right"/>
              <w:rPr>
                <w:rFonts w:ascii="Arial" w:hAnsi="Arial" w:cs="Arial"/>
                <w:b/>
                <w:sz w:val="18"/>
                <w:szCs w:val="18"/>
              </w:rPr>
            </w:pPr>
          </w:p>
        </w:tc>
        <w:tc>
          <w:tcPr>
            <w:tcW w:w="1418" w:type="dxa"/>
            <w:tcBorders>
              <w:top w:val="single" w:sz="4" w:space="0" w:color="auto"/>
            </w:tcBorders>
            <w:shd w:val="clear" w:color="auto" w:fill="auto"/>
            <w:noWrap/>
            <w:vAlign w:val="bottom"/>
          </w:tcPr>
          <w:p w14:paraId="379570BF" w14:textId="77777777" w:rsidR="002257F9" w:rsidRPr="00294069" w:rsidRDefault="002257F9" w:rsidP="00756B0B">
            <w:pPr>
              <w:ind w:right="117"/>
              <w:jc w:val="right"/>
              <w:rPr>
                <w:rFonts w:ascii="Arial" w:hAnsi="Arial" w:cs="Arial"/>
                <w:b/>
                <w:sz w:val="18"/>
                <w:szCs w:val="18"/>
              </w:rPr>
            </w:pPr>
          </w:p>
        </w:tc>
        <w:tc>
          <w:tcPr>
            <w:tcW w:w="1701" w:type="dxa"/>
            <w:tcBorders>
              <w:top w:val="single" w:sz="4" w:space="0" w:color="auto"/>
            </w:tcBorders>
            <w:shd w:val="clear" w:color="auto" w:fill="auto"/>
            <w:noWrap/>
            <w:vAlign w:val="bottom"/>
          </w:tcPr>
          <w:p w14:paraId="7B132D1E" w14:textId="77777777" w:rsidR="002257F9" w:rsidRPr="00294069" w:rsidRDefault="002257F9" w:rsidP="00756B0B">
            <w:pPr>
              <w:ind w:right="117"/>
              <w:jc w:val="right"/>
              <w:rPr>
                <w:rFonts w:ascii="Arial" w:hAnsi="Arial" w:cs="Arial"/>
                <w:b/>
                <w:sz w:val="18"/>
                <w:szCs w:val="18"/>
              </w:rPr>
            </w:pPr>
          </w:p>
        </w:tc>
      </w:tr>
      <w:tr w:rsidR="002257F9" w:rsidRPr="00294069" w14:paraId="72CBE5AD" w14:textId="77777777" w:rsidTr="002257F9">
        <w:trPr>
          <w:trHeight w:val="113"/>
        </w:trPr>
        <w:tc>
          <w:tcPr>
            <w:tcW w:w="4753" w:type="dxa"/>
            <w:shd w:val="clear" w:color="auto" w:fill="auto"/>
            <w:noWrap/>
            <w:vAlign w:val="bottom"/>
          </w:tcPr>
          <w:p w14:paraId="67E33FE0" w14:textId="77777777" w:rsidR="002257F9" w:rsidRPr="00294069" w:rsidRDefault="002257F9" w:rsidP="00756B0B">
            <w:pPr>
              <w:jc w:val="both"/>
              <w:rPr>
                <w:rFonts w:ascii="Arial" w:eastAsia="Arial Unicode MS" w:hAnsi="Arial" w:cs="Arial"/>
                <w:b/>
                <w:iCs/>
                <w:sz w:val="18"/>
                <w:szCs w:val="18"/>
              </w:rPr>
            </w:pPr>
            <w:r w:rsidRPr="00294069">
              <w:rPr>
                <w:rFonts w:ascii="Arial" w:hAnsi="Arial" w:cs="Arial"/>
                <w:b/>
                <w:iCs/>
                <w:sz w:val="18"/>
                <w:szCs w:val="18"/>
              </w:rPr>
              <w:t>Cari Dönem (Net)</w:t>
            </w:r>
          </w:p>
        </w:tc>
        <w:tc>
          <w:tcPr>
            <w:tcW w:w="1429" w:type="dxa"/>
            <w:tcBorders>
              <w:left w:val="nil"/>
              <w:right w:val="nil"/>
            </w:tcBorders>
            <w:shd w:val="clear" w:color="auto" w:fill="auto"/>
            <w:noWrap/>
            <w:vAlign w:val="center"/>
          </w:tcPr>
          <w:p w14:paraId="14166405" w14:textId="07355FB6" w:rsidR="002257F9" w:rsidRPr="00294069" w:rsidRDefault="009337B6" w:rsidP="00756B0B">
            <w:pPr>
              <w:jc w:val="right"/>
              <w:rPr>
                <w:rFonts w:ascii="Arial" w:hAnsi="Arial" w:cs="Arial"/>
                <w:b/>
                <w:sz w:val="18"/>
                <w:szCs w:val="18"/>
              </w:rPr>
            </w:pPr>
            <w:r>
              <w:rPr>
                <w:rFonts w:ascii="Arial" w:hAnsi="Arial" w:cs="Arial"/>
                <w:b/>
                <w:sz w:val="18"/>
                <w:szCs w:val="18"/>
              </w:rPr>
              <w:t>-</w:t>
            </w:r>
          </w:p>
        </w:tc>
        <w:tc>
          <w:tcPr>
            <w:tcW w:w="1418" w:type="dxa"/>
            <w:tcBorders>
              <w:left w:val="nil"/>
              <w:right w:val="nil"/>
            </w:tcBorders>
            <w:shd w:val="clear" w:color="auto" w:fill="auto"/>
            <w:noWrap/>
            <w:vAlign w:val="center"/>
          </w:tcPr>
          <w:p w14:paraId="3A07E005" w14:textId="25A58104" w:rsidR="002257F9" w:rsidRPr="00294069" w:rsidRDefault="009337B6" w:rsidP="00756B0B">
            <w:pPr>
              <w:jc w:val="right"/>
              <w:rPr>
                <w:rFonts w:ascii="Arial" w:hAnsi="Arial" w:cs="Arial"/>
                <w:b/>
                <w:sz w:val="18"/>
                <w:szCs w:val="18"/>
              </w:rPr>
            </w:pPr>
            <w:r>
              <w:rPr>
                <w:rFonts w:ascii="Arial" w:hAnsi="Arial" w:cs="Arial"/>
                <w:b/>
                <w:sz w:val="18"/>
                <w:szCs w:val="18"/>
              </w:rPr>
              <w:t>-</w:t>
            </w:r>
          </w:p>
        </w:tc>
        <w:tc>
          <w:tcPr>
            <w:tcW w:w="1701" w:type="dxa"/>
            <w:tcBorders>
              <w:left w:val="nil"/>
              <w:right w:val="nil"/>
            </w:tcBorders>
            <w:shd w:val="clear" w:color="auto" w:fill="auto"/>
            <w:noWrap/>
            <w:vAlign w:val="center"/>
          </w:tcPr>
          <w:p w14:paraId="5B29EF3D" w14:textId="59533D42" w:rsidR="002257F9" w:rsidRPr="00294069" w:rsidRDefault="009337B6" w:rsidP="00756B0B">
            <w:pPr>
              <w:ind w:right="-71"/>
              <w:jc w:val="right"/>
              <w:rPr>
                <w:rFonts w:ascii="Arial" w:hAnsi="Arial" w:cs="Arial"/>
                <w:b/>
                <w:sz w:val="18"/>
                <w:szCs w:val="18"/>
              </w:rPr>
            </w:pPr>
            <w:r>
              <w:rPr>
                <w:rFonts w:ascii="Arial" w:hAnsi="Arial" w:cs="Arial"/>
                <w:b/>
                <w:sz w:val="18"/>
                <w:szCs w:val="18"/>
              </w:rPr>
              <w:t>-</w:t>
            </w:r>
          </w:p>
        </w:tc>
      </w:tr>
      <w:tr w:rsidR="002257F9" w:rsidRPr="00294069" w14:paraId="74613496" w14:textId="77777777" w:rsidTr="002257F9">
        <w:trPr>
          <w:trHeight w:val="113"/>
        </w:trPr>
        <w:tc>
          <w:tcPr>
            <w:tcW w:w="4753" w:type="dxa"/>
            <w:shd w:val="clear" w:color="auto" w:fill="auto"/>
            <w:noWrap/>
            <w:vAlign w:val="bottom"/>
          </w:tcPr>
          <w:p w14:paraId="13371AFB" w14:textId="107D2274" w:rsidR="002257F9" w:rsidRPr="00294069" w:rsidRDefault="002257F9" w:rsidP="00756B0B">
            <w:pPr>
              <w:rPr>
                <w:rFonts w:ascii="Arial" w:eastAsia="Arial Unicode MS" w:hAnsi="Arial" w:cs="Arial"/>
                <w:iCs/>
                <w:sz w:val="18"/>
                <w:szCs w:val="18"/>
              </w:rPr>
            </w:pPr>
            <w:proofErr w:type="gramStart"/>
            <w:r w:rsidRPr="00294069">
              <w:rPr>
                <w:rFonts w:ascii="Arial" w:hAnsi="Arial" w:cs="Arial"/>
                <w:iCs/>
                <w:sz w:val="18"/>
                <w:szCs w:val="18"/>
              </w:rPr>
              <w:t>Kar</w:t>
            </w:r>
            <w:proofErr w:type="gramEnd"/>
            <w:r w:rsidRPr="00294069">
              <w:rPr>
                <w:rFonts w:ascii="Arial" w:hAnsi="Arial" w:cs="Arial"/>
                <w:iCs/>
                <w:sz w:val="18"/>
                <w:szCs w:val="18"/>
              </w:rPr>
              <w:t xml:space="preserve"> payı tahakkuk ve Reeskontları ile Değerleme Farkları</w:t>
            </w:r>
          </w:p>
        </w:tc>
        <w:tc>
          <w:tcPr>
            <w:tcW w:w="1429" w:type="dxa"/>
            <w:tcBorders>
              <w:left w:val="nil"/>
              <w:bottom w:val="nil"/>
              <w:right w:val="nil"/>
            </w:tcBorders>
            <w:shd w:val="clear" w:color="auto" w:fill="auto"/>
            <w:noWrap/>
            <w:vAlign w:val="center"/>
          </w:tcPr>
          <w:p w14:paraId="4412CFD9" w14:textId="6961FFC4" w:rsidR="002257F9" w:rsidRPr="00294069" w:rsidRDefault="009337B6" w:rsidP="00756B0B">
            <w:pPr>
              <w:jc w:val="right"/>
              <w:rPr>
                <w:rFonts w:ascii="Arial" w:hAnsi="Arial" w:cs="Arial"/>
                <w:bCs/>
                <w:sz w:val="18"/>
                <w:szCs w:val="18"/>
              </w:rPr>
            </w:pPr>
            <w:r>
              <w:rPr>
                <w:rFonts w:ascii="Arial" w:hAnsi="Arial" w:cs="Arial"/>
                <w:bCs/>
                <w:sz w:val="18"/>
                <w:szCs w:val="18"/>
              </w:rPr>
              <w:t>-</w:t>
            </w:r>
          </w:p>
        </w:tc>
        <w:tc>
          <w:tcPr>
            <w:tcW w:w="1418" w:type="dxa"/>
            <w:tcBorders>
              <w:left w:val="nil"/>
              <w:bottom w:val="nil"/>
              <w:right w:val="nil"/>
            </w:tcBorders>
            <w:shd w:val="clear" w:color="auto" w:fill="auto"/>
            <w:noWrap/>
            <w:vAlign w:val="center"/>
          </w:tcPr>
          <w:p w14:paraId="20BC884F" w14:textId="6F9DE688" w:rsidR="002257F9" w:rsidRPr="00294069" w:rsidRDefault="009337B6" w:rsidP="00756B0B">
            <w:pPr>
              <w:jc w:val="right"/>
              <w:rPr>
                <w:rFonts w:ascii="Arial" w:hAnsi="Arial" w:cs="Arial"/>
                <w:bCs/>
                <w:sz w:val="18"/>
                <w:szCs w:val="18"/>
              </w:rPr>
            </w:pPr>
            <w:r>
              <w:rPr>
                <w:rFonts w:ascii="Arial" w:hAnsi="Arial" w:cs="Arial"/>
                <w:bCs/>
                <w:sz w:val="18"/>
                <w:szCs w:val="18"/>
              </w:rPr>
              <w:t>-</w:t>
            </w:r>
          </w:p>
        </w:tc>
        <w:tc>
          <w:tcPr>
            <w:tcW w:w="1701" w:type="dxa"/>
            <w:tcBorders>
              <w:left w:val="nil"/>
              <w:bottom w:val="nil"/>
              <w:right w:val="nil"/>
            </w:tcBorders>
            <w:shd w:val="clear" w:color="auto" w:fill="auto"/>
            <w:noWrap/>
            <w:vAlign w:val="center"/>
          </w:tcPr>
          <w:p w14:paraId="7BC5F552" w14:textId="17A1D191" w:rsidR="002257F9" w:rsidRPr="00294069" w:rsidRDefault="009337B6" w:rsidP="00756B0B">
            <w:pPr>
              <w:ind w:right="-71"/>
              <w:jc w:val="right"/>
              <w:rPr>
                <w:rFonts w:ascii="Arial" w:hAnsi="Arial" w:cs="Arial"/>
                <w:bCs/>
                <w:sz w:val="18"/>
                <w:szCs w:val="18"/>
              </w:rPr>
            </w:pPr>
            <w:r>
              <w:rPr>
                <w:rFonts w:ascii="Arial" w:hAnsi="Arial" w:cs="Arial"/>
                <w:bCs/>
                <w:sz w:val="18"/>
                <w:szCs w:val="18"/>
              </w:rPr>
              <w:t>-</w:t>
            </w:r>
          </w:p>
        </w:tc>
      </w:tr>
      <w:tr w:rsidR="002257F9" w:rsidRPr="00294069" w14:paraId="79011567" w14:textId="77777777" w:rsidTr="002257F9">
        <w:trPr>
          <w:trHeight w:val="113"/>
        </w:trPr>
        <w:tc>
          <w:tcPr>
            <w:tcW w:w="4753" w:type="dxa"/>
            <w:shd w:val="clear" w:color="auto" w:fill="auto"/>
            <w:noWrap/>
            <w:vAlign w:val="bottom"/>
          </w:tcPr>
          <w:p w14:paraId="502B4A9D" w14:textId="00DE5B53" w:rsidR="002257F9" w:rsidRPr="00294069" w:rsidRDefault="002257F9" w:rsidP="002257F9">
            <w:pPr>
              <w:rPr>
                <w:rFonts w:ascii="Arial" w:eastAsia="Arial Unicode MS" w:hAnsi="Arial" w:cs="Arial"/>
                <w:iCs/>
                <w:sz w:val="18"/>
                <w:szCs w:val="18"/>
              </w:rPr>
            </w:pPr>
            <w:r w:rsidRPr="00294069">
              <w:rPr>
                <w:rFonts w:ascii="Arial" w:hAnsi="Arial" w:cs="Arial"/>
                <w:iCs/>
                <w:sz w:val="18"/>
                <w:szCs w:val="18"/>
              </w:rPr>
              <w:t>Karşılık Tutarı (-)</w:t>
            </w:r>
          </w:p>
        </w:tc>
        <w:tc>
          <w:tcPr>
            <w:tcW w:w="1429" w:type="dxa"/>
            <w:tcBorders>
              <w:top w:val="nil"/>
              <w:left w:val="nil"/>
              <w:right w:val="nil"/>
            </w:tcBorders>
            <w:shd w:val="clear" w:color="auto" w:fill="auto"/>
            <w:noWrap/>
            <w:vAlign w:val="center"/>
          </w:tcPr>
          <w:p w14:paraId="27DA4712" w14:textId="4F1FFC1E" w:rsidR="002257F9" w:rsidRPr="00294069" w:rsidRDefault="009337B6" w:rsidP="00756B0B">
            <w:pPr>
              <w:jc w:val="right"/>
              <w:rPr>
                <w:rFonts w:ascii="Arial" w:hAnsi="Arial" w:cs="Arial"/>
                <w:bCs/>
                <w:sz w:val="18"/>
                <w:szCs w:val="18"/>
              </w:rPr>
            </w:pPr>
            <w:r>
              <w:rPr>
                <w:rFonts w:ascii="Arial" w:hAnsi="Arial" w:cs="Arial"/>
                <w:bCs/>
                <w:sz w:val="18"/>
                <w:szCs w:val="18"/>
              </w:rPr>
              <w:t>-</w:t>
            </w:r>
          </w:p>
        </w:tc>
        <w:tc>
          <w:tcPr>
            <w:tcW w:w="1418" w:type="dxa"/>
            <w:tcBorders>
              <w:top w:val="nil"/>
              <w:left w:val="nil"/>
              <w:right w:val="nil"/>
            </w:tcBorders>
            <w:shd w:val="clear" w:color="auto" w:fill="auto"/>
            <w:noWrap/>
            <w:vAlign w:val="center"/>
          </w:tcPr>
          <w:p w14:paraId="7BE555CD" w14:textId="06FDBBF3" w:rsidR="002257F9" w:rsidRPr="00294069" w:rsidRDefault="009337B6" w:rsidP="00756B0B">
            <w:pPr>
              <w:jc w:val="right"/>
              <w:rPr>
                <w:rFonts w:ascii="Arial" w:hAnsi="Arial" w:cs="Arial"/>
                <w:bCs/>
                <w:sz w:val="18"/>
                <w:szCs w:val="18"/>
              </w:rPr>
            </w:pPr>
            <w:r>
              <w:rPr>
                <w:rFonts w:ascii="Arial" w:hAnsi="Arial" w:cs="Arial"/>
                <w:bCs/>
                <w:sz w:val="18"/>
                <w:szCs w:val="18"/>
              </w:rPr>
              <w:t>-</w:t>
            </w:r>
          </w:p>
        </w:tc>
        <w:tc>
          <w:tcPr>
            <w:tcW w:w="1701" w:type="dxa"/>
            <w:tcBorders>
              <w:top w:val="nil"/>
              <w:left w:val="nil"/>
              <w:right w:val="nil"/>
            </w:tcBorders>
            <w:shd w:val="clear" w:color="auto" w:fill="auto"/>
            <w:noWrap/>
            <w:vAlign w:val="center"/>
          </w:tcPr>
          <w:p w14:paraId="281998A1" w14:textId="35F1595B" w:rsidR="002257F9" w:rsidRPr="00294069" w:rsidRDefault="009337B6" w:rsidP="00756B0B">
            <w:pPr>
              <w:ind w:right="-71"/>
              <w:jc w:val="right"/>
              <w:rPr>
                <w:rFonts w:ascii="Arial" w:hAnsi="Arial" w:cs="Arial"/>
                <w:bCs/>
                <w:sz w:val="18"/>
                <w:szCs w:val="18"/>
              </w:rPr>
            </w:pPr>
            <w:r>
              <w:rPr>
                <w:rFonts w:ascii="Arial" w:hAnsi="Arial" w:cs="Arial"/>
                <w:bCs/>
                <w:sz w:val="18"/>
                <w:szCs w:val="18"/>
              </w:rPr>
              <w:t>-</w:t>
            </w:r>
          </w:p>
        </w:tc>
      </w:tr>
      <w:tr w:rsidR="006969C9" w:rsidRPr="00294069" w14:paraId="6ABC165E" w14:textId="77777777" w:rsidTr="002257F9">
        <w:trPr>
          <w:trHeight w:val="113"/>
        </w:trPr>
        <w:tc>
          <w:tcPr>
            <w:tcW w:w="4753" w:type="dxa"/>
            <w:shd w:val="clear" w:color="auto" w:fill="auto"/>
            <w:noWrap/>
            <w:vAlign w:val="bottom"/>
          </w:tcPr>
          <w:p w14:paraId="6763C241" w14:textId="77777777" w:rsidR="006969C9" w:rsidRPr="00294069" w:rsidRDefault="006969C9" w:rsidP="002257F9">
            <w:pPr>
              <w:rPr>
                <w:rFonts w:ascii="Arial" w:hAnsi="Arial" w:cs="Arial"/>
                <w:iCs/>
                <w:sz w:val="18"/>
                <w:szCs w:val="18"/>
              </w:rPr>
            </w:pPr>
          </w:p>
        </w:tc>
        <w:tc>
          <w:tcPr>
            <w:tcW w:w="1429" w:type="dxa"/>
            <w:tcBorders>
              <w:top w:val="nil"/>
              <w:left w:val="nil"/>
              <w:right w:val="nil"/>
            </w:tcBorders>
            <w:shd w:val="clear" w:color="auto" w:fill="auto"/>
            <w:noWrap/>
            <w:vAlign w:val="center"/>
          </w:tcPr>
          <w:p w14:paraId="79203650" w14:textId="77777777" w:rsidR="006969C9" w:rsidRPr="00294069" w:rsidRDefault="006969C9" w:rsidP="00756B0B">
            <w:pPr>
              <w:jc w:val="right"/>
              <w:rPr>
                <w:rFonts w:ascii="Arial" w:hAnsi="Arial" w:cs="Arial"/>
                <w:bCs/>
                <w:sz w:val="18"/>
                <w:szCs w:val="18"/>
              </w:rPr>
            </w:pPr>
          </w:p>
        </w:tc>
        <w:tc>
          <w:tcPr>
            <w:tcW w:w="1418" w:type="dxa"/>
            <w:tcBorders>
              <w:top w:val="nil"/>
              <w:left w:val="nil"/>
              <w:right w:val="nil"/>
            </w:tcBorders>
            <w:shd w:val="clear" w:color="auto" w:fill="auto"/>
            <w:noWrap/>
            <w:vAlign w:val="center"/>
          </w:tcPr>
          <w:p w14:paraId="63D0A12F" w14:textId="77777777" w:rsidR="006969C9" w:rsidRPr="00294069" w:rsidRDefault="006969C9" w:rsidP="00756B0B">
            <w:pPr>
              <w:jc w:val="right"/>
              <w:rPr>
                <w:rFonts w:ascii="Arial" w:hAnsi="Arial" w:cs="Arial"/>
                <w:bCs/>
                <w:sz w:val="18"/>
                <w:szCs w:val="18"/>
              </w:rPr>
            </w:pPr>
          </w:p>
        </w:tc>
        <w:tc>
          <w:tcPr>
            <w:tcW w:w="1701" w:type="dxa"/>
            <w:tcBorders>
              <w:top w:val="nil"/>
              <w:left w:val="nil"/>
              <w:right w:val="nil"/>
            </w:tcBorders>
            <w:shd w:val="clear" w:color="auto" w:fill="auto"/>
            <w:noWrap/>
            <w:vAlign w:val="center"/>
          </w:tcPr>
          <w:p w14:paraId="55C4674F" w14:textId="77777777" w:rsidR="006969C9" w:rsidRPr="00294069" w:rsidRDefault="006969C9" w:rsidP="00756B0B">
            <w:pPr>
              <w:ind w:right="-71"/>
              <w:jc w:val="right"/>
              <w:rPr>
                <w:rFonts w:ascii="Arial" w:hAnsi="Arial" w:cs="Arial"/>
                <w:bCs/>
                <w:sz w:val="18"/>
                <w:szCs w:val="18"/>
              </w:rPr>
            </w:pPr>
          </w:p>
        </w:tc>
      </w:tr>
      <w:tr w:rsidR="002257F9" w:rsidRPr="00294069" w14:paraId="23545AE3" w14:textId="77777777" w:rsidTr="002257F9">
        <w:trPr>
          <w:trHeight w:val="113"/>
        </w:trPr>
        <w:tc>
          <w:tcPr>
            <w:tcW w:w="4753" w:type="dxa"/>
            <w:shd w:val="clear" w:color="auto" w:fill="auto"/>
            <w:noWrap/>
            <w:vAlign w:val="bottom"/>
          </w:tcPr>
          <w:p w14:paraId="399F041C" w14:textId="67C802F5" w:rsidR="002257F9" w:rsidRPr="00294069" w:rsidRDefault="002257F9" w:rsidP="002257F9">
            <w:pPr>
              <w:rPr>
                <w:rFonts w:ascii="Arial" w:eastAsia="Arial Unicode MS" w:hAnsi="Arial" w:cs="Arial"/>
                <w:b/>
                <w:iCs/>
                <w:sz w:val="18"/>
                <w:szCs w:val="18"/>
              </w:rPr>
            </w:pPr>
            <w:r w:rsidRPr="00294069">
              <w:rPr>
                <w:rFonts w:ascii="Arial" w:hAnsi="Arial" w:cs="Arial"/>
                <w:b/>
                <w:iCs/>
                <w:sz w:val="18"/>
                <w:szCs w:val="18"/>
              </w:rPr>
              <w:t>Önceki Dönem (Net)</w:t>
            </w:r>
          </w:p>
        </w:tc>
        <w:tc>
          <w:tcPr>
            <w:tcW w:w="1429" w:type="dxa"/>
            <w:tcBorders>
              <w:left w:val="nil"/>
              <w:right w:val="nil"/>
            </w:tcBorders>
            <w:shd w:val="clear" w:color="auto" w:fill="auto"/>
            <w:noWrap/>
            <w:vAlign w:val="center"/>
          </w:tcPr>
          <w:p w14:paraId="246D6B08" w14:textId="2695D5E9" w:rsidR="002257F9" w:rsidRPr="00294069" w:rsidRDefault="00CC2763" w:rsidP="002257F9">
            <w:pPr>
              <w:jc w:val="right"/>
              <w:rPr>
                <w:rFonts w:ascii="Arial" w:hAnsi="Arial" w:cs="Arial"/>
                <w:b/>
                <w:bCs/>
                <w:sz w:val="18"/>
                <w:szCs w:val="18"/>
              </w:rPr>
            </w:pPr>
            <w:r w:rsidRPr="00294069">
              <w:rPr>
                <w:rFonts w:ascii="Arial" w:hAnsi="Arial" w:cs="Arial"/>
                <w:b/>
                <w:bCs/>
                <w:sz w:val="18"/>
                <w:szCs w:val="18"/>
              </w:rPr>
              <w:t>-</w:t>
            </w:r>
          </w:p>
        </w:tc>
        <w:tc>
          <w:tcPr>
            <w:tcW w:w="1418" w:type="dxa"/>
            <w:tcBorders>
              <w:left w:val="nil"/>
              <w:right w:val="nil"/>
            </w:tcBorders>
            <w:shd w:val="clear" w:color="auto" w:fill="auto"/>
            <w:noWrap/>
            <w:vAlign w:val="center"/>
          </w:tcPr>
          <w:p w14:paraId="14AFE8FA" w14:textId="5D3C20E9" w:rsidR="002257F9" w:rsidRPr="00294069" w:rsidRDefault="00CC2763" w:rsidP="002257F9">
            <w:pPr>
              <w:jc w:val="right"/>
              <w:rPr>
                <w:rFonts w:ascii="Arial" w:hAnsi="Arial" w:cs="Arial"/>
                <w:b/>
                <w:bCs/>
                <w:sz w:val="18"/>
                <w:szCs w:val="18"/>
              </w:rPr>
            </w:pPr>
            <w:r w:rsidRPr="00294069">
              <w:rPr>
                <w:rFonts w:ascii="Arial" w:hAnsi="Arial" w:cs="Arial"/>
                <w:b/>
                <w:bCs/>
                <w:sz w:val="18"/>
                <w:szCs w:val="18"/>
              </w:rPr>
              <w:t>-</w:t>
            </w:r>
          </w:p>
        </w:tc>
        <w:tc>
          <w:tcPr>
            <w:tcW w:w="1701" w:type="dxa"/>
            <w:tcBorders>
              <w:left w:val="nil"/>
              <w:right w:val="nil"/>
            </w:tcBorders>
            <w:shd w:val="clear" w:color="auto" w:fill="auto"/>
            <w:noWrap/>
            <w:vAlign w:val="center"/>
          </w:tcPr>
          <w:p w14:paraId="3B8974D8" w14:textId="66C77F9B" w:rsidR="002257F9" w:rsidRPr="00294069" w:rsidRDefault="00CC2763" w:rsidP="002257F9">
            <w:pPr>
              <w:ind w:right="-71"/>
              <w:jc w:val="right"/>
              <w:rPr>
                <w:rFonts w:ascii="Arial" w:hAnsi="Arial" w:cs="Arial"/>
                <w:b/>
                <w:bCs/>
                <w:sz w:val="18"/>
                <w:szCs w:val="18"/>
              </w:rPr>
            </w:pPr>
            <w:r w:rsidRPr="00294069">
              <w:rPr>
                <w:rFonts w:ascii="Arial" w:hAnsi="Arial" w:cs="Arial"/>
                <w:b/>
                <w:bCs/>
                <w:sz w:val="18"/>
                <w:szCs w:val="18"/>
              </w:rPr>
              <w:t>-</w:t>
            </w:r>
          </w:p>
        </w:tc>
      </w:tr>
      <w:tr w:rsidR="002257F9" w:rsidRPr="00294069" w14:paraId="4FE74AD9" w14:textId="77777777" w:rsidTr="002257F9">
        <w:trPr>
          <w:trHeight w:val="113"/>
        </w:trPr>
        <w:tc>
          <w:tcPr>
            <w:tcW w:w="4753" w:type="dxa"/>
            <w:shd w:val="clear" w:color="auto" w:fill="auto"/>
            <w:noWrap/>
            <w:vAlign w:val="bottom"/>
          </w:tcPr>
          <w:p w14:paraId="762F76D3" w14:textId="6B8B2EF4" w:rsidR="002257F9" w:rsidRPr="00294069" w:rsidRDefault="002257F9" w:rsidP="002257F9">
            <w:pPr>
              <w:rPr>
                <w:rFonts w:ascii="Arial" w:eastAsia="Arial Unicode MS" w:hAnsi="Arial" w:cs="Arial"/>
                <w:iCs/>
                <w:sz w:val="18"/>
                <w:szCs w:val="18"/>
              </w:rPr>
            </w:pPr>
            <w:proofErr w:type="gramStart"/>
            <w:r w:rsidRPr="00294069">
              <w:rPr>
                <w:rFonts w:ascii="Arial" w:hAnsi="Arial" w:cs="Arial"/>
                <w:iCs/>
                <w:sz w:val="18"/>
                <w:szCs w:val="18"/>
              </w:rPr>
              <w:t>Kar</w:t>
            </w:r>
            <w:proofErr w:type="gramEnd"/>
            <w:r w:rsidRPr="00294069">
              <w:rPr>
                <w:rFonts w:ascii="Arial" w:hAnsi="Arial" w:cs="Arial"/>
                <w:iCs/>
                <w:sz w:val="18"/>
                <w:szCs w:val="18"/>
              </w:rPr>
              <w:t xml:space="preserve"> payı tahakkuk ve Reeskontları ile Değerleme Farkları</w:t>
            </w:r>
          </w:p>
        </w:tc>
        <w:tc>
          <w:tcPr>
            <w:tcW w:w="1429" w:type="dxa"/>
            <w:shd w:val="clear" w:color="auto" w:fill="auto"/>
            <w:noWrap/>
            <w:vAlign w:val="bottom"/>
          </w:tcPr>
          <w:p w14:paraId="15EE7DFB" w14:textId="5507AD73" w:rsidR="002257F9" w:rsidRPr="00294069" w:rsidRDefault="002514F8" w:rsidP="002257F9">
            <w:pPr>
              <w:jc w:val="right"/>
              <w:rPr>
                <w:rFonts w:ascii="Arial" w:hAnsi="Arial" w:cs="Arial"/>
                <w:bCs/>
                <w:sz w:val="18"/>
                <w:szCs w:val="18"/>
              </w:rPr>
            </w:pPr>
            <w:r w:rsidRPr="00294069">
              <w:rPr>
                <w:rFonts w:ascii="Arial" w:hAnsi="Arial" w:cs="Arial"/>
                <w:bCs/>
                <w:sz w:val="18"/>
                <w:szCs w:val="18"/>
              </w:rPr>
              <w:t>-</w:t>
            </w:r>
          </w:p>
        </w:tc>
        <w:tc>
          <w:tcPr>
            <w:tcW w:w="1418" w:type="dxa"/>
            <w:shd w:val="clear" w:color="auto" w:fill="auto"/>
            <w:noWrap/>
            <w:vAlign w:val="bottom"/>
          </w:tcPr>
          <w:p w14:paraId="7963CD70" w14:textId="2295F36A" w:rsidR="002257F9" w:rsidRPr="00294069" w:rsidRDefault="002514F8" w:rsidP="002257F9">
            <w:pPr>
              <w:jc w:val="right"/>
              <w:rPr>
                <w:rFonts w:ascii="Arial" w:hAnsi="Arial" w:cs="Arial"/>
                <w:bCs/>
                <w:sz w:val="18"/>
                <w:szCs w:val="18"/>
              </w:rPr>
            </w:pPr>
            <w:r w:rsidRPr="00294069">
              <w:rPr>
                <w:rFonts w:ascii="Arial" w:hAnsi="Arial" w:cs="Arial"/>
                <w:bCs/>
                <w:sz w:val="18"/>
                <w:szCs w:val="18"/>
              </w:rPr>
              <w:t>-</w:t>
            </w:r>
          </w:p>
        </w:tc>
        <w:tc>
          <w:tcPr>
            <w:tcW w:w="1701" w:type="dxa"/>
            <w:shd w:val="clear" w:color="auto" w:fill="auto"/>
            <w:noWrap/>
            <w:vAlign w:val="bottom"/>
          </w:tcPr>
          <w:p w14:paraId="04CD37EE" w14:textId="6DA7ECCA" w:rsidR="002257F9" w:rsidRPr="00294069" w:rsidRDefault="002514F8" w:rsidP="002257F9">
            <w:pPr>
              <w:ind w:right="-71"/>
              <w:jc w:val="right"/>
              <w:rPr>
                <w:rFonts w:ascii="Arial" w:hAnsi="Arial" w:cs="Arial"/>
                <w:bCs/>
                <w:sz w:val="18"/>
                <w:szCs w:val="18"/>
              </w:rPr>
            </w:pPr>
            <w:r w:rsidRPr="00294069">
              <w:rPr>
                <w:rFonts w:ascii="Arial" w:hAnsi="Arial" w:cs="Arial"/>
                <w:bCs/>
                <w:sz w:val="18"/>
                <w:szCs w:val="18"/>
              </w:rPr>
              <w:t>-</w:t>
            </w:r>
          </w:p>
        </w:tc>
      </w:tr>
      <w:tr w:rsidR="002257F9" w:rsidRPr="002514F8" w14:paraId="6229B28A" w14:textId="77777777" w:rsidTr="00756B0B">
        <w:trPr>
          <w:trHeight w:val="113"/>
        </w:trPr>
        <w:tc>
          <w:tcPr>
            <w:tcW w:w="4753" w:type="dxa"/>
            <w:tcBorders>
              <w:bottom w:val="single" w:sz="4" w:space="0" w:color="auto"/>
            </w:tcBorders>
            <w:shd w:val="clear" w:color="auto" w:fill="auto"/>
            <w:noWrap/>
            <w:vAlign w:val="bottom"/>
          </w:tcPr>
          <w:p w14:paraId="0B79A889" w14:textId="77777777" w:rsidR="002257F9" w:rsidRPr="00294069" w:rsidRDefault="002257F9" w:rsidP="002257F9">
            <w:pPr>
              <w:rPr>
                <w:rFonts w:ascii="Arial" w:hAnsi="Arial" w:cs="Arial"/>
                <w:iCs/>
                <w:sz w:val="18"/>
                <w:szCs w:val="18"/>
              </w:rPr>
            </w:pPr>
            <w:r w:rsidRPr="00294069">
              <w:rPr>
                <w:rFonts w:ascii="Arial" w:hAnsi="Arial" w:cs="Arial"/>
                <w:iCs/>
                <w:sz w:val="18"/>
                <w:szCs w:val="18"/>
              </w:rPr>
              <w:t>Karşılık Tutarı (-)</w:t>
            </w:r>
          </w:p>
          <w:p w14:paraId="772F592B" w14:textId="554D2462" w:rsidR="002257F9" w:rsidRPr="00294069" w:rsidRDefault="002257F9" w:rsidP="002257F9">
            <w:pPr>
              <w:rPr>
                <w:rFonts w:ascii="Arial" w:eastAsia="Arial Unicode MS" w:hAnsi="Arial" w:cs="Arial"/>
                <w:iCs/>
                <w:sz w:val="18"/>
                <w:szCs w:val="18"/>
              </w:rPr>
            </w:pPr>
          </w:p>
        </w:tc>
        <w:tc>
          <w:tcPr>
            <w:tcW w:w="1429" w:type="dxa"/>
            <w:tcBorders>
              <w:bottom w:val="single" w:sz="4" w:space="0" w:color="auto"/>
            </w:tcBorders>
            <w:shd w:val="clear" w:color="auto" w:fill="auto"/>
            <w:noWrap/>
            <w:vAlign w:val="bottom"/>
          </w:tcPr>
          <w:p w14:paraId="6E7CCDDD" w14:textId="5E3405EE" w:rsidR="002257F9" w:rsidRPr="00294069" w:rsidRDefault="002514F8" w:rsidP="002257F9">
            <w:pPr>
              <w:jc w:val="right"/>
              <w:rPr>
                <w:rFonts w:ascii="Arial" w:hAnsi="Arial" w:cs="Arial"/>
                <w:bCs/>
                <w:sz w:val="18"/>
                <w:szCs w:val="18"/>
              </w:rPr>
            </w:pPr>
            <w:r w:rsidRPr="00294069">
              <w:rPr>
                <w:rFonts w:ascii="Arial" w:hAnsi="Arial" w:cs="Arial"/>
                <w:bCs/>
                <w:sz w:val="18"/>
                <w:szCs w:val="18"/>
              </w:rPr>
              <w:t>-</w:t>
            </w:r>
          </w:p>
        </w:tc>
        <w:tc>
          <w:tcPr>
            <w:tcW w:w="1418" w:type="dxa"/>
            <w:tcBorders>
              <w:bottom w:val="single" w:sz="4" w:space="0" w:color="auto"/>
            </w:tcBorders>
            <w:shd w:val="clear" w:color="auto" w:fill="auto"/>
            <w:noWrap/>
            <w:vAlign w:val="bottom"/>
          </w:tcPr>
          <w:p w14:paraId="44F2923E" w14:textId="0CD461BE" w:rsidR="002257F9" w:rsidRPr="00294069" w:rsidRDefault="002514F8" w:rsidP="002257F9">
            <w:pPr>
              <w:jc w:val="right"/>
              <w:rPr>
                <w:rFonts w:ascii="Arial" w:hAnsi="Arial" w:cs="Arial"/>
                <w:bCs/>
                <w:sz w:val="18"/>
                <w:szCs w:val="18"/>
              </w:rPr>
            </w:pPr>
            <w:r w:rsidRPr="00294069">
              <w:rPr>
                <w:rFonts w:ascii="Arial" w:hAnsi="Arial" w:cs="Arial"/>
                <w:bCs/>
                <w:sz w:val="18"/>
                <w:szCs w:val="18"/>
              </w:rPr>
              <w:t>-</w:t>
            </w:r>
          </w:p>
        </w:tc>
        <w:tc>
          <w:tcPr>
            <w:tcW w:w="1701" w:type="dxa"/>
            <w:tcBorders>
              <w:bottom w:val="single" w:sz="4" w:space="0" w:color="auto"/>
            </w:tcBorders>
            <w:shd w:val="clear" w:color="auto" w:fill="auto"/>
            <w:noWrap/>
            <w:vAlign w:val="bottom"/>
          </w:tcPr>
          <w:p w14:paraId="28E13136" w14:textId="4AB6672D" w:rsidR="002257F9" w:rsidRPr="00CC2763" w:rsidRDefault="002514F8" w:rsidP="002257F9">
            <w:pPr>
              <w:ind w:right="-71"/>
              <w:jc w:val="right"/>
              <w:rPr>
                <w:rFonts w:ascii="Arial" w:hAnsi="Arial" w:cs="Arial"/>
                <w:bCs/>
                <w:sz w:val="18"/>
                <w:szCs w:val="18"/>
              </w:rPr>
            </w:pPr>
            <w:r w:rsidRPr="00294069">
              <w:rPr>
                <w:rFonts w:ascii="Arial" w:hAnsi="Arial" w:cs="Arial"/>
                <w:bCs/>
                <w:sz w:val="18"/>
                <w:szCs w:val="18"/>
              </w:rPr>
              <w:t>-</w:t>
            </w:r>
          </w:p>
        </w:tc>
      </w:tr>
    </w:tbl>
    <w:p w14:paraId="494B7C30" w14:textId="0F474B33" w:rsidR="0008397C" w:rsidRDefault="0008397C" w:rsidP="00971773">
      <w:pPr>
        <w:pStyle w:val="BodyTextIndent"/>
        <w:tabs>
          <w:tab w:val="left" w:pos="540"/>
        </w:tabs>
        <w:ind w:firstLine="0"/>
        <w:rPr>
          <w:rFonts w:ascii="Arial" w:hAnsi="Arial" w:cs="Arial"/>
          <w:b/>
          <w:sz w:val="20"/>
          <w:szCs w:val="20"/>
        </w:rPr>
      </w:pPr>
    </w:p>
    <w:p w14:paraId="329ABDC1" w14:textId="6F916F5F" w:rsidR="00136C29" w:rsidRPr="00640653" w:rsidRDefault="00136C29" w:rsidP="00973CA2">
      <w:pPr>
        <w:pStyle w:val="BodyTextIndent"/>
        <w:tabs>
          <w:tab w:val="left" w:pos="540"/>
        </w:tabs>
        <w:ind w:left="306" w:hanging="283"/>
        <w:rPr>
          <w:rFonts w:ascii="Arial" w:hAnsi="Arial" w:cs="Arial"/>
          <w:b/>
          <w:sz w:val="20"/>
          <w:szCs w:val="20"/>
        </w:rPr>
      </w:pPr>
      <w:r w:rsidRPr="00640653">
        <w:rPr>
          <w:rFonts w:ascii="Arial" w:hAnsi="Arial" w:cs="Arial"/>
          <w:b/>
          <w:sz w:val="20"/>
          <w:szCs w:val="20"/>
        </w:rPr>
        <w:t>ı)</w:t>
      </w:r>
      <w:r w:rsidRPr="00640653">
        <w:rPr>
          <w:rFonts w:ascii="Arial" w:hAnsi="Arial" w:cs="Arial"/>
          <w:b/>
          <w:sz w:val="20"/>
          <w:szCs w:val="20"/>
        </w:rPr>
        <w:tab/>
        <w:t xml:space="preserve">Zarar niteliğindeki krediler ve diğer alacaklar için tasfiye politikasının ana hatları: </w:t>
      </w:r>
    </w:p>
    <w:p w14:paraId="756E52ED" w14:textId="77777777" w:rsidR="00136C29" w:rsidRPr="00640653" w:rsidRDefault="00136C29" w:rsidP="00136C29">
      <w:pPr>
        <w:pStyle w:val="BodyTextIndent"/>
        <w:tabs>
          <w:tab w:val="left" w:pos="540"/>
        </w:tabs>
        <w:ind w:left="540" w:hanging="360"/>
        <w:rPr>
          <w:rFonts w:ascii="Arial" w:eastAsia="Arial Unicode MS" w:hAnsi="Arial" w:cs="Arial"/>
          <w:b/>
          <w:sz w:val="16"/>
          <w:szCs w:val="16"/>
        </w:rPr>
      </w:pPr>
    </w:p>
    <w:p w14:paraId="67CEBA44" w14:textId="2042BCFA" w:rsidR="008B4A32" w:rsidRDefault="00D108D2" w:rsidP="008B4A32">
      <w:pPr>
        <w:jc w:val="both"/>
        <w:rPr>
          <w:rFonts w:ascii="Arial" w:hAnsi="Arial" w:cs="Arial"/>
          <w:bCs/>
          <w:iCs/>
          <w:sz w:val="20"/>
          <w:szCs w:val="20"/>
        </w:rPr>
      </w:pPr>
      <w:r>
        <w:rPr>
          <w:rFonts w:ascii="Arial" w:hAnsi="Arial" w:cs="Arial"/>
          <w:bCs/>
          <w:iCs/>
          <w:sz w:val="20"/>
          <w:szCs w:val="20"/>
        </w:rPr>
        <w:t>Ana Ortaklık Banka</w:t>
      </w:r>
      <w:r w:rsidR="008B4A32" w:rsidRPr="00150BE6">
        <w:rPr>
          <w:rFonts w:ascii="Arial" w:hAnsi="Arial" w:cs="Arial"/>
          <w:bCs/>
          <w:iCs/>
          <w:sz w:val="20"/>
          <w:szCs w:val="20"/>
        </w:rPr>
        <w:t xml:space="preserve"> tarafından kredi işlemlerinden kaynaklanan alacakların tahsili amacıyla başlatılacak icra takiplerinde borçlu ve borçla ilgililerin malvarlıkları ile </w:t>
      </w:r>
      <w:r>
        <w:rPr>
          <w:rFonts w:ascii="Arial" w:hAnsi="Arial" w:cs="Arial"/>
          <w:bCs/>
          <w:iCs/>
          <w:sz w:val="20"/>
          <w:szCs w:val="20"/>
        </w:rPr>
        <w:t xml:space="preserve">Ana Ortaklık </w:t>
      </w:r>
      <w:r w:rsidR="008B4A32" w:rsidRPr="00150BE6">
        <w:rPr>
          <w:rFonts w:ascii="Arial" w:hAnsi="Arial" w:cs="Arial"/>
          <w:bCs/>
          <w:iCs/>
          <w:sz w:val="20"/>
          <w:szCs w:val="20"/>
        </w:rPr>
        <w:t xml:space="preserve">Banka alacaklarının teminatını teşkil eden maddi teminatların paraya çevrilmesi süreciyle işleyecek olup, işleyecek bu sürecin yanı sıra </w:t>
      </w:r>
      <w:r>
        <w:rPr>
          <w:rFonts w:ascii="Arial" w:hAnsi="Arial" w:cs="Arial"/>
          <w:bCs/>
          <w:iCs/>
          <w:sz w:val="20"/>
          <w:szCs w:val="20"/>
        </w:rPr>
        <w:t xml:space="preserve">Ana Ortaklık </w:t>
      </w:r>
      <w:r w:rsidR="008B4A32" w:rsidRPr="00150BE6">
        <w:rPr>
          <w:rFonts w:ascii="Arial" w:hAnsi="Arial" w:cs="Arial"/>
          <w:bCs/>
          <w:iCs/>
          <w:sz w:val="20"/>
          <w:szCs w:val="20"/>
        </w:rPr>
        <w:t>Banka alacaklarının idari yollardan tahsil ve tasfiyesine çalışacaktır.</w:t>
      </w:r>
    </w:p>
    <w:p w14:paraId="4A60EFD3" w14:textId="77777777" w:rsidR="008B4A32" w:rsidRDefault="008B4A32" w:rsidP="00973CA2">
      <w:pPr>
        <w:pStyle w:val="BodyTextIndent"/>
        <w:tabs>
          <w:tab w:val="left" w:pos="324"/>
        </w:tabs>
        <w:ind w:firstLine="18"/>
        <w:rPr>
          <w:rFonts w:ascii="Arial" w:hAnsi="Arial" w:cs="Arial"/>
          <w:b/>
          <w:sz w:val="20"/>
          <w:szCs w:val="20"/>
        </w:rPr>
      </w:pPr>
    </w:p>
    <w:p w14:paraId="79A2DA87" w14:textId="00CCC2FC" w:rsidR="00136C29" w:rsidRPr="00640653" w:rsidRDefault="00136C29" w:rsidP="00973CA2">
      <w:pPr>
        <w:pStyle w:val="BodyTextIndent"/>
        <w:tabs>
          <w:tab w:val="left" w:pos="324"/>
        </w:tabs>
        <w:ind w:firstLine="18"/>
        <w:rPr>
          <w:rFonts w:ascii="Arial" w:eastAsia="Arial Unicode MS" w:hAnsi="Arial" w:cs="Arial"/>
          <w:b/>
          <w:sz w:val="20"/>
          <w:szCs w:val="20"/>
        </w:rPr>
      </w:pPr>
      <w:r w:rsidRPr="00640653">
        <w:rPr>
          <w:rFonts w:ascii="Arial" w:hAnsi="Arial" w:cs="Arial"/>
          <w:b/>
          <w:sz w:val="20"/>
          <w:szCs w:val="20"/>
        </w:rPr>
        <w:t>i)</w:t>
      </w:r>
      <w:r w:rsidRPr="00640653">
        <w:rPr>
          <w:rFonts w:ascii="Arial" w:hAnsi="Arial" w:cs="Arial"/>
          <w:b/>
          <w:sz w:val="20"/>
          <w:szCs w:val="20"/>
        </w:rPr>
        <w:tab/>
      </w:r>
      <w:r w:rsidR="003747ED" w:rsidRPr="00801586">
        <w:rPr>
          <w:rFonts w:asciiTheme="minorBidi" w:hAnsiTheme="minorBidi" w:cstheme="minorBidi"/>
          <w:b/>
          <w:sz w:val="20"/>
          <w:szCs w:val="22"/>
        </w:rPr>
        <w:t>Kayıttan düşme politikasına ilişkin açıklamalar</w:t>
      </w:r>
    </w:p>
    <w:p w14:paraId="77A66BE5" w14:textId="77777777" w:rsidR="00136C29" w:rsidRPr="00640653" w:rsidRDefault="00136C29" w:rsidP="00136C29">
      <w:pPr>
        <w:tabs>
          <w:tab w:val="left" w:pos="540"/>
        </w:tabs>
        <w:autoSpaceDE w:val="0"/>
        <w:autoSpaceDN w:val="0"/>
        <w:adjustRightInd w:val="0"/>
        <w:ind w:left="540" w:hanging="360"/>
        <w:rPr>
          <w:rFonts w:ascii="Arial" w:hAnsi="Arial" w:cs="Arial"/>
          <w:sz w:val="16"/>
          <w:szCs w:val="16"/>
        </w:rPr>
      </w:pPr>
    </w:p>
    <w:p w14:paraId="04138CBD" w14:textId="5F732002" w:rsidR="008B4A32" w:rsidRPr="00150BE6" w:rsidRDefault="008B4A32" w:rsidP="008B4A32">
      <w:pPr>
        <w:pStyle w:val="BodyTextIndent"/>
        <w:tabs>
          <w:tab w:val="left" w:pos="1080"/>
        </w:tabs>
        <w:spacing w:before="120" w:after="120"/>
        <w:ind w:hanging="70"/>
        <w:rPr>
          <w:rFonts w:asciiTheme="minorBidi" w:hAnsiTheme="minorBidi" w:cstheme="minorBidi"/>
          <w:sz w:val="20"/>
          <w:szCs w:val="22"/>
          <w:lang w:eastAsia="tr-TR"/>
        </w:rPr>
      </w:pPr>
      <w:r>
        <w:rPr>
          <w:rFonts w:asciiTheme="minorBidi" w:hAnsiTheme="minorBidi" w:cstheme="minorBidi"/>
          <w:sz w:val="20"/>
          <w:szCs w:val="22"/>
          <w:lang w:eastAsia="tr-TR"/>
        </w:rPr>
        <w:t xml:space="preserve"> </w:t>
      </w:r>
      <w:r w:rsidRPr="00150BE6">
        <w:rPr>
          <w:rFonts w:asciiTheme="minorBidi" w:hAnsiTheme="minorBidi" w:cstheme="minorBidi"/>
          <w:sz w:val="20"/>
          <w:szCs w:val="22"/>
          <w:lang w:eastAsia="tr-TR"/>
        </w:rPr>
        <w:t xml:space="preserve">Kredilerin Sınıflandırılması ve Bunlar İçin Ayırılacak Karşılıklara İlişkin Usul ve Esaslar Hakkında Yönetmelik’in </w:t>
      </w:r>
      <w:proofErr w:type="spellStart"/>
      <w:r w:rsidRPr="00150BE6">
        <w:rPr>
          <w:rFonts w:asciiTheme="minorBidi" w:hAnsiTheme="minorBidi" w:cstheme="minorBidi"/>
          <w:sz w:val="20"/>
          <w:szCs w:val="22"/>
          <w:lang w:eastAsia="tr-TR"/>
        </w:rPr>
        <w:t>8.maddesi</w:t>
      </w:r>
      <w:proofErr w:type="spellEnd"/>
      <w:r w:rsidRPr="00150BE6">
        <w:rPr>
          <w:rFonts w:asciiTheme="minorBidi" w:hAnsiTheme="minorBidi" w:cstheme="minorBidi"/>
          <w:sz w:val="20"/>
          <w:szCs w:val="22"/>
          <w:lang w:eastAsia="tr-TR"/>
        </w:rPr>
        <w:t xml:space="preserve"> uyarınca; “Beşinci Grup-Zarar Niteliğindeki Krediler” altında sınıflandırılan ve borçlunun temerrüdü nedeniyle ömür boyu beklenen kredi zararı karşılığı veya özel karşılık ayrılan kredilerin geri kazanılmasına ilişkin makul beklentiler bulunmayan kısmı, bu grupta sınıflandırılmalarını takip</w:t>
      </w:r>
      <w:r>
        <w:rPr>
          <w:rFonts w:asciiTheme="minorBidi" w:hAnsiTheme="minorBidi" w:cstheme="minorBidi"/>
          <w:sz w:val="20"/>
          <w:szCs w:val="22"/>
          <w:lang w:eastAsia="tr-TR"/>
        </w:rPr>
        <w:t xml:space="preserve"> eden ilk raporlama döneminden </w:t>
      </w:r>
      <w:r w:rsidRPr="00150BE6">
        <w:rPr>
          <w:rFonts w:asciiTheme="minorBidi" w:hAnsiTheme="minorBidi" w:cstheme="minorBidi"/>
          <w:sz w:val="20"/>
          <w:szCs w:val="22"/>
          <w:lang w:eastAsia="tr-TR"/>
        </w:rPr>
        <w:t xml:space="preserve">itibaren </w:t>
      </w:r>
      <w:proofErr w:type="spellStart"/>
      <w:r w:rsidRPr="00150BE6">
        <w:rPr>
          <w:rFonts w:asciiTheme="minorBidi" w:hAnsiTheme="minorBidi" w:cstheme="minorBidi"/>
          <w:sz w:val="20"/>
          <w:szCs w:val="22"/>
          <w:lang w:eastAsia="tr-TR"/>
        </w:rPr>
        <w:t>TFRS</w:t>
      </w:r>
      <w:proofErr w:type="spellEnd"/>
      <w:r w:rsidRPr="00150BE6">
        <w:rPr>
          <w:rFonts w:asciiTheme="minorBidi" w:hAnsiTheme="minorBidi" w:cstheme="minorBidi"/>
          <w:sz w:val="20"/>
          <w:szCs w:val="22"/>
          <w:lang w:eastAsia="tr-TR"/>
        </w:rPr>
        <w:t xml:space="preserve"> 9 kapsamında kayıtlardan düşülebilecektir.</w:t>
      </w:r>
    </w:p>
    <w:p w14:paraId="7D0AEE1F" w14:textId="77777777" w:rsidR="008B4A32" w:rsidRPr="00150BE6" w:rsidRDefault="008B4A32" w:rsidP="008B4A32">
      <w:pPr>
        <w:pStyle w:val="BodyTextIndent"/>
        <w:tabs>
          <w:tab w:val="left" w:pos="1080"/>
        </w:tabs>
        <w:spacing w:before="120" w:after="120"/>
        <w:ind w:hanging="70"/>
        <w:rPr>
          <w:rFonts w:asciiTheme="minorBidi" w:hAnsiTheme="minorBidi" w:cstheme="minorBidi"/>
          <w:sz w:val="20"/>
          <w:szCs w:val="22"/>
          <w:lang w:eastAsia="tr-TR"/>
        </w:rPr>
      </w:pPr>
      <w:r w:rsidRPr="00150BE6">
        <w:rPr>
          <w:rFonts w:asciiTheme="minorBidi" w:hAnsiTheme="minorBidi" w:cstheme="minorBidi"/>
          <w:sz w:val="20"/>
          <w:szCs w:val="22"/>
          <w:lang w:eastAsia="tr-TR"/>
        </w:rPr>
        <w:t xml:space="preserve"> Tahsil </w:t>
      </w:r>
      <w:proofErr w:type="gramStart"/>
      <w:r w:rsidRPr="00150BE6">
        <w:rPr>
          <w:rFonts w:asciiTheme="minorBidi" w:hAnsiTheme="minorBidi" w:cstheme="minorBidi"/>
          <w:sz w:val="20"/>
          <w:szCs w:val="22"/>
          <w:lang w:eastAsia="tr-TR"/>
        </w:rPr>
        <w:t>imkanı</w:t>
      </w:r>
      <w:proofErr w:type="gramEnd"/>
      <w:r w:rsidRPr="00150BE6">
        <w:rPr>
          <w:rFonts w:asciiTheme="minorBidi" w:hAnsiTheme="minorBidi" w:cstheme="minorBidi"/>
          <w:sz w:val="20"/>
          <w:szCs w:val="22"/>
          <w:lang w:eastAsia="tr-TR"/>
        </w:rPr>
        <w:t xml:space="preserve"> kalmayan kredilerin yukarıdaki hüküm kapsamında kayıtlardan düşülmesi bir muhasebe uygulaması olup, alacak hakkından vazgeçilmesi sonucu doğurmamaktadır.</w:t>
      </w:r>
    </w:p>
    <w:p w14:paraId="275E15B2" w14:textId="01A49E70" w:rsidR="008B4A32" w:rsidRPr="00150BE6" w:rsidRDefault="008B4A32" w:rsidP="008B4A32">
      <w:pPr>
        <w:pStyle w:val="BodyTextIndent"/>
        <w:tabs>
          <w:tab w:val="left" w:pos="1080"/>
        </w:tabs>
        <w:spacing w:before="120" w:after="120"/>
        <w:ind w:hanging="70"/>
        <w:rPr>
          <w:rFonts w:asciiTheme="minorBidi" w:hAnsiTheme="minorBidi" w:cstheme="minorBidi"/>
          <w:sz w:val="20"/>
          <w:szCs w:val="22"/>
          <w:lang w:eastAsia="tr-TR"/>
        </w:rPr>
      </w:pPr>
      <w:r w:rsidRPr="00150BE6">
        <w:rPr>
          <w:rFonts w:asciiTheme="minorBidi" w:hAnsiTheme="minorBidi" w:cstheme="minorBidi"/>
          <w:sz w:val="20"/>
          <w:szCs w:val="22"/>
          <w:lang w:eastAsia="tr-TR"/>
        </w:rPr>
        <w:t xml:space="preserve"> Takipteki alacakların aktiften silinmesinde </w:t>
      </w:r>
      <w:r w:rsidR="00785C59">
        <w:rPr>
          <w:rFonts w:asciiTheme="minorBidi" w:hAnsiTheme="minorBidi" w:cstheme="minorBidi"/>
          <w:sz w:val="20"/>
          <w:szCs w:val="22"/>
          <w:lang w:eastAsia="tr-TR"/>
        </w:rPr>
        <w:t xml:space="preserve">Ana Ortaklık </w:t>
      </w:r>
      <w:r w:rsidRPr="00150BE6">
        <w:rPr>
          <w:rFonts w:asciiTheme="minorBidi" w:hAnsiTheme="minorBidi" w:cstheme="minorBidi"/>
          <w:sz w:val="20"/>
          <w:szCs w:val="22"/>
          <w:lang w:eastAsia="tr-TR"/>
        </w:rPr>
        <w:t>Banka’nın genel politikası, hukuki takip sürecinde tahsilinin mümkün olmadığına kanaat getirilen alacakların</w:t>
      </w:r>
      <w:r w:rsidR="00785C59">
        <w:rPr>
          <w:rFonts w:asciiTheme="minorBidi" w:hAnsiTheme="minorBidi" w:cstheme="minorBidi"/>
          <w:sz w:val="20"/>
          <w:szCs w:val="22"/>
          <w:lang w:eastAsia="tr-TR"/>
        </w:rPr>
        <w:t xml:space="preserve"> Ana Ortaklık</w:t>
      </w:r>
      <w:r w:rsidRPr="00150BE6">
        <w:rPr>
          <w:rFonts w:asciiTheme="minorBidi" w:hAnsiTheme="minorBidi" w:cstheme="minorBidi"/>
          <w:sz w:val="20"/>
          <w:szCs w:val="22"/>
          <w:lang w:eastAsia="tr-TR"/>
        </w:rPr>
        <w:t xml:space="preserve"> Banka üst yönetimi tarafından alınan karar doğrultusunda aktiften silinmesi yönündedir. 202</w:t>
      </w:r>
      <w:r w:rsidR="0022191F">
        <w:rPr>
          <w:rFonts w:asciiTheme="minorBidi" w:hAnsiTheme="minorBidi" w:cstheme="minorBidi"/>
          <w:sz w:val="20"/>
          <w:szCs w:val="22"/>
          <w:lang w:eastAsia="tr-TR"/>
        </w:rPr>
        <w:t>1</w:t>
      </w:r>
      <w:r w:rsidRPr="00150BE6">
        <w:rPr>
          <w:rFonts w:asciiTheme="minorBidi" w:hAnsiTheme="minorBidi" w:cstheme="minorBidi"/>
          <w:sz w:val="20"/>
          <w:szCs w:val="22"/>
          <w:lang w:eastAsia="tr-TR"/>
        </w:rPr>
        <w:t xml:space="preserve"> yılı içerisinde tahsilinin mümkün olmadığına kanaat getirilen kredilere ilişkin </w:t>
      </w:r>
      <w:r w:rsidR="0022191F">
        <w:rPr>
          <w:rFonts w:asciiTheme="minorBidi" w:hAnsiTheme="minorBidi" w:cstheme="minorBidi"/>
          <w:sz w:val="20"/>
          <w:szCs w:val="22"/>
          <w:lang w:eastAsia="tr-TR"/>
        </w:rPr>
        <w:t xml:space="preserve">terkin bulunmamaktadır </w:t>
      </w:r>
      <w:r w:rsidRPr="00150BE6">
        <w:rPr>
          <w:rFonts w:asciiTheme="minorBidi" w:hAnsiTheme="minorBidi" w:cstheme="minorBidi"/>
          <w:sz w:val="20"/>
          <w:szCs w:val="22"/>
          <w:lang w:eastAsia="tr-TR"/>
        </w:rPr>
        <w:t>(31 Aralık 20</w:t>
      </w:r>
      <w:r w:rsidR="0022191F">
        <w:rPr>
          <w:rFonts w:asciiTheme="minorBidi" w:hAnsiTheme="minorBidi" w:cstheme="minorBidi"/>
          <w:sz w:val="20"/>
          <w:szCs w:val="22"/>
          <w:lang w:eastAsia="tr-TR"/>
        </w:rPr>
        <w:t>20</w:t>
      </w:r>
      <w:r w:rsidRPr="00150BE6">
        <w:rPr>
          <w:rFonts w:asciiTheme="minorBidi" w:hAnsiTheme="minorBidi" w:cstheme="minorBidi"/>
          <w:sz w:val="20"/>
          <w:szCs w:val="22"/>
          <w:lang w:eastAsia="tr-TR"/>
        </w:rPr>
        <w:t xml:space="preserve">: </w:t>
      </w:r>
      <w:r w:rsidR="0022191F">
        <w:rPr>
          <w:rFonts w:asciiTheme="minorBidi" w:hAnsiTheme="minorBidi" w:cstheme="minorBidi"/>
          <w:sz w:val="20"/>
          <w:szCs w:val="22"/>
          <w:lang w:eastAsia="tr-TR"/>
        </w:rPr>
        <w:t>15.707 TL</w:t>
      </w:r>
      <w:r w:rsidRPr="00150BE6">
        <w:rPr>
          <w:rFonts w:asciiTheme="minorBidi" w:hAnsiTheme="minorBidi" w:cstheme="minorBidi"/>
          <w:sz w:val="20"/>
          <w:szCs w:val="22"/>
          <w:lang w:eastAsia="tr-TR"/>
        </w:rPr>
        <w:t>).</w:t>
      </w:r>
    </w:p>
    <w:p w14:paraId="7E257819" w14:textId="6D623C84" w:rsidR="00C0078F" w:rsidRPr="00517A26" w:rsidRDefault="006969C9" w:rsidP="002257F9">
      <w:pPr>
        <w:pStyle w:val="BodyTextIndent"/>
        <w:tabs>
          <w:tab w:val="left" w:pos="1080"/>
        </w:tabs>
        <w:spacing w:before="120"/>
        <w:ind w:hanging="518"/>
        <w:rPr>
          <w:rFonts w:ascii="Arial" w:hAnsi="Arial" w:cs="Arial"/>
          <w:b/>
          <w:sz w:val="20"/>
          <w:szCs w:val="20"/>
        </w:rPr>
      </w:pPr>
      <w:r>
        <w:rPr>
          <w:rFonts w:ascii="Arial" w:hAnsi="Arial" w:cs="Arial"/>
          <w:b/>
          <w:sz w:val="20"/>
          <w:szCs w:val="20"/>
        </w:rPr>
        <w:t>7</w:t>
      </w:r>
      <w:r w:rsidR="00136C29" w:rsidRPr="00640653">
        <w:rPr>
          <w:rFonts w:ascii="Arial" w:hAnsi="Arial" w:cs="Arial"/>
          <w:b/>
          <w:sz w:val="20"/>
          <w:szCs w:val="20"/>
        </w:rPr>
        <w:t>.</w:t>
      </w:r>
      <w:r w:rsidR="00136C29" w:rsidRPr="00640653">
        <w:rPr>
          <w:rFonts w:ascii="Arial" w:hAnsi="Arial" w:cs="Arial"/>
          <w:b/>
          <w:sz w:val="20"/>
          <w:szCs w:val="20"/>
        </w:rPr>
        <w:tab/>
      </w:r>
      <w:r w:rsidR="00413B47" w:rsidRPr="00640653">
        <w:rPr>
          <w:rFonts w:ascii="Arial" w:hAnsi="Arial" w:cs="Arial"/>
          <w:b/>
          <w:sz w:val="20"/>
          <w:szCs w:val="20"/>
        </w:rPr>
        <w:t>İtfa edilmiş maliyeti üzerinden değerlenen finansal varlıklara ilişkin bilgiler</w:t>
      </w:r>
      <w:r w:rsidR="00136C29" w:rsidRPr="00640653">
        <w:rPr>
          <w:rFonts w:ascii="Arial" w:hAnsi="Arial" w:cs="Arial"/>
          <w:b/>
          <w:sz w:val="20"/>
          <w:szCs w:val="20"/>
        </w:rPr>
        <w:t>:</w:t>
      </w:r>
    </w:p>
    <w:p w14:paraId="21141929" w14:textId="77777777" w:rsidR="005435C8" w:rsidRPr="00640653" w:rsidRDefault="005435C8" w:rsidP="008C233E">
      <w:pPr>
        <w:tabs>
          <w:tab w:val="left" w:pos="720"/>
          <w:tab w:val="num" w:pos="851"/>
        </w:tabs>
        <w:autoSpaceDE w:val="0"/>
        <w:autoSpaceDN w:val="0"/>
        <w:adjustRightInd w:val="0"/>
        <w:jc w:val="both"/>
        <w:rPr>
          <w:rFonts w:ascii="Arial" w:hAnsi="Arial" w:cs="Arial"/>
          <w:sz w:val="20"/>
          <w:szCs w:val="20"/>
        </w:rPr>
      </w:pPr>
    </w:p>
    <w:p w14:paraId="7E7D5EA0" w14:textId="580BB82C" w:rsidR="00136C29" w:rsidRPr="00640653" w:rsidRDefault="00413B47" w:rsidP="00973CA2">
      <w:pPr>
        <w:pStyle w:val="BodyTextIndent"/>
        <w:numPr>
          <w:ilvl w:val="1"/>
          <w:numId w:val="3"/>
        </w:numPr>
        <w:tabs>
          <w:tab w:val="clear" w:pos="1146"/>
          <w:tab w:val="num" w:pos="1985"/>
        </w:tabs>
        <w:ind w:left="360" w:hanging="351"/>
        <w:rPr>
          <w:rFonts w:ascii="Arial" w:hAnsi="Arial" w:cs="Arial"/>
          <w:b/>
          <w:sz w:val="20"/>
          <w:szCs w:val="20"/>
        </w:rPr>
      </w:pPr>
      <w:r w:rsidRPr="00640653">
        <w:rPr>
          <w:rFonts w:ascii="Arial" w:hAnsi="Arial" w:cs="Arial"/>
          <w:b/>
          <w:sz w:val="20"/>
          <w:szCs w:val="20"/>
        </w:rPr>
        <w:t>İtfa edilmiş maliyeti üzerinden değerlenen devlet borçlanma senetlerine ilişkin bilgiler</w:t>
      </w:r>
      <w:r w:rsidR="00136C29" w:rsidRPr="00640653">
        <w:rPr>
          <w:rFonts w:ascii="Arial" w:hAnsi="Arial" w:cs="Arial"/>
          <w:b/>
          <w:sz w:val="20"/>
          <w:szCs w:val="20"/>
        </w:rPr>
        <w:t>:</w:t>
      </w:r>
    </w:p>
    <w:p w14:paraId="2AA41098" w14:textId="77777777" w:rsidR="00FA267C" w:rsidRPr="00640653" w:rsidRDefault="00FA267C" w:rsidP="0060119A">
      <w:pPr>
        <w:pStyle w:val="BodyTextIndent"/>
        <w:tabs>
          <w:tab w:val="num" w:pos="851"/>
        </w:tabs>
        <w:ind w:left="720" w:firstLine="0"/>
        <w:rPr>
          <w:rFonts w:ascii="Arial" w:hAnsi="Arial" w:cs="Arial"/>
          <w:b/>
          <w:sz w:val="20"/>
          <w:szCs w:val="20"/>
        </w:rPr>
      </w:pPr>
    </w:p>
    <w:tbl>
      <w:tblPr>
        <w:tblW w:w="9498" w:type="dxa"/>
        <w:tblLayout w:type="fixed"/>
        <w:tblCellMar>
          <w:left w:w="0" w:type="dxa"/>
          <w:right w:w="0" w:type="dxa"/>
        </w:tblCellMar>
        <w:tblLook w:val="0000" w:firstRow="0" w:lastRow="0" w:firstColumn="0" w:lastColumn="0" w:noHBand="0" w:noVBand="0"/>
      </w:tblPr>
      <w:tblGrid>
        <w:gridCol w:w="6402"/>
        <w:gridCol w:w="1420"/>
        <w:gridCol w:w="1676"/>
      </w:tblGrid>
      <w:tr w:rsidR="00F9584C" w:rsidRPr="00251ABC" w14:paraId="67847CFA" w14:textId="77777777" w:rsidTr="00B83F99">
        <w:trPr>
          <w:trHeight w:val="214"/>
        </w:trPr>
        <w:tc>
          <w:tcPr>
            <w:tcW w:w="6402" w:type="dxa"/>
            <w:tcBorders>
              <w:top w:val="single" w:sz="8" w:space="0" w:color="auto"/>
              <w:bottom w:val="single" w:sz="8" w:space="0" w:color="auto"/>
            </w:tcBorders>
            <w:shd w:val="clear" w:color="auto" w:fill="FFFFFF"/>
            <w:vAlign w:val="bottom"/>
          </w:tcPr>
          <w:p w14:paraId="31900C97" w14:textId="77777777" w:rsidR="00F9584C" w:rsidRPr="00640653" w:rsidRDefault="00F9584C" w:rsidP="003F3581">
            <w:pPr>
              <w:spacing w:line="230" w:lineRule="auto"/>
              <w:jc w:val="both"/>
              <w:rPr>
                <w:rFonts w:ascii="Arial" w:hAnsi="Arial" w:cs="Arial"/>
                <w:b/>
                <w:sz w:val="20"/>
                <w:szCs w:val="20"/>
              </w:rPr>
            </w:pPr>
          </w:p>
        </w:tc>
        <w:tc>
          <w:tcPr>
            <w:tcW w:w="1420" w:type="dxa"/>
            <w:tcBorders>
              <w:top w:val="single" w:sz="8" w:space="0" w:color="auto"/>
              <w:bottom w:val="single" w:sz="8" w:space="0" w:color="auto"/>
            </w:tcBorders>
            <w:shd w:val="clear" w:color="auto" w:fill="FFFFFF"/>
            <w:vAlign w:val="center"/>
          </w:tcPr>
          <w:p w14:paraId="7E3FDBF0" w14:textId="77777777" w:rsidR="00F9584C" w:rsidRPr="00251ABC" w:rsidRDefault="00F9584C" w:rsidP="003F3581">
            <w:pPr>
              <w:spacing w:line="230" w:lineRule="auto"/>
              <w:ind w:right="142"/>
              <w:jc w:val="right"/>
              <w:rPr>
                <w:rFonts w:ascii="Arial" w:eastAsia="Arial Unicode MS" w:hAnsi="Arial" w:cs="Arial"/>
                <w:b/>
                <w:sz w:val="20"/>
                <w:szCs w:val="20"/>
              </w:rPr>
            </w:pPr>
            <w:r w:rsidRPr="00251ABC">
              <w:rPr>
                <w:rFonts w:ascii="Arial" w:hAnsi="Arial" w:cs="Arial"/>
                <w:b/>
                <w:sz w:val="20"/>
                <w:szCs w:val="20"/>
              </w:rPr>
              <w:t>Cari Dönem</w:t>
            </w:r>
          </w:p>
        </w:tc>
        <w:tc>
          <w:tcPr>
            <w:tcW w:w="1676" w:type="dxa"/>
            <w:tcBorders>
              <w:top w:val="single" w:sz="8" w:space="0" w:color="auto"/>
              <w:bottom w:val="single" w:sz="8" w:space="0" w:color="auto"/>
            </w:tcBorders>
            <w:shd w:val="clear" w:color="auto" w:fill="FFFFFF"/>
            <w:vAlign w:val="center"/>
          </w:tcPr>
          <w:p w14:paraId="72E57348" w14:textId="77777777" w:rsidR="00F9584C" w:rsidRPr="00251ABC" w:rsidRDefault="00F9584C" w:rsidP="003F3581">
            <w:pPr>
              <w:spacing w:line="230" w:lineRule="auto"/>
              <w:ind w:right="145"/>
              <w:jc w:val="right"/>
              <w:rPr>
                <w:rFonts w:ascii="Arial" w:eastAsia="Arial Unicode MS" w:hAnsi="Arial" w:cs="Arial"/>
                <w:b/>
                <w:sz w:val="20"/>
                <w:szCs w:val="20"/>
              </w:rPr>
            </w:pPr>
            <w:r w:rsidRPr="00251ABC">
              <w:rPr>
                <w:rFonts w:ascii="Arial" w:hAnsi="Arial" w:cs="Arial"/>
                <w:b/>
                <w:sz w:val="20"/>
                <w:szCs w:val="20"/>
              </w:rPr>
              <w:t>Önceki Dönem</w:t>
            </w:r>
          </w:p>
        </w:tc>
      </w:tr>
      <w:tr w:rsidR="00F9584C" w:rsidRPr="00251ABC" w14:paraId="6BF27AA4" w14:textId="77777777" w:rsidTr="00B83F99">
        <w:trPr>
          <w:trHeight w:val="166"/>
        </w:trPr>
        <w:tc>
          <w:tcPr>
            <w:tcW w:w="6402" w:type="dxa"/>
            <w:tcBorders>
              <w:top w:val="single" w:sz="8" w:space="0" w:color="auto"/>
            </w:tcBorders>
            <w:shd w:val="clear" w:color="auto" w:fill="FFFFFF"/>
            <w:vAlign w:val="bottom"/>
          </w:tcPr>
          <w:p w14:paraId="60BB6B58" w14:textId="77777777" w:rsidR="00F9584C" w:rsidRPr="00251ABC" w:rsidRDefault="00F9584C" w:rsidP="003F3581">
            <w:pPr>
              <w:spacing w:line="230" w:lineRule="auto"/>
              <w:ind w:firstLine="360"/>
              <w:jc w:val="both"/>
              <w:rPr>
                <w:rFonts w:ascii="Arial" w:hAnsi="Arial" w:cs="Arial"/>
                <w:sz w:val="20"/>
                <w:szCs w:val="20"/>
              </w:rPr>
            </w:pPr>
          </w:p>
        </w:tc>
        <w:tc>
          <w:tcPr>
            <w:tcW w:w="1420" w:type="dxa"/>
            <w:tcBorders>
              <w:top w:val="single" w:sz="8" w:space="0" w:color="auto"/>
            </w:tcBorders>
          </w:tcPr>
          <w:p w14:paraId="1111F7B9" w14:textId="77777777" w:rsidR="00F9584C" w:rsidRPr="00251ABC" w:rsidRDefault="00F9584C" w:rsidP="003F3581">
            <w:pPr>
              <w:spacing w:line="230" w:lineRule="auto"/>
              <w:ind w:right="142"/>
              <w:jc w:val="right"/>
              <w:rPr>
                <w:rFonts w:ascii="Arial" w:hAnsi="Arial" w:cs="Arial"/>
                <w:sz w:val="20"/>
                <w:szCs w:val="20"/>
              </w:rPr>
            </w:pPr>
          </w:p>
        </w:tc>
        <w:tc>
          <w:tcPr>
            <w:tcW w:w="1676" w:type="dxa"/>
            <w:tcBorders>
              <w:top w:val="single" w:sz="8" w:space="0" w:color="auto"/>
            </w:tcBorders>
            <w:vAlign w:val="bottom"/>
          </w:tcPr>
          <w:p w14:paraId="79592522" w14:textId="77777777" w:rsidR="00F9584C" w:rsidRPr="00251ABC" w:rsidRDefault="00F9584C" w:rsidP="003F3581">
            <w:pPr>
              <w:spacing w:line="230" w:lineRule="auto"/>
              <w:ind w:right="145"/>
              <w:jc w:val="right"/>
              <w:rPr>
                <w:rFonts w:ascii="Arial" w:hAnsi="Arial" w:cs="Arial"/>
                <w:sz w:val="20"/>
                <w:szCs w:val="20"/>
              </w:rPr>
            </w:pPr>
          </w:p>
        </w:tc>
      </w:tr>
      <w:tr w:rsidR="008B4A32" w:rsidRPr="00251ABC" w14:paraId="66ADBD16" w14:textId="77777777" w:rsidTr="00B83F99">
        <w:trPr>
          <w:trHeight w:val="216"/>
        </w:trPr>
        <w:tc>
          <w:tcPr>
            <w:tcW w:w="6402" w:type="dxa"/>
            <w:shd w:val="clear" w:color="auto" w:fill="FFFFFF"/>
            <w:vAlign w:val="center"/>
          </w:tcPr>
          <w:p w14:paraId="5057D7FE" w14:textId="37138AE8" w:rsidR="008B4A32" w:rsidRPr="00251ABC" w:rsidRDefault="008B4A32" w:rsidP="008B4A32">
            <w:pPr>
              <w:pStyle w:val="Heading7"/>
              <w:spacing w:line="230" w:lineRule="auto"/>
              <w:ind w:left="0"/>
              <w:rPr>
                <w:rFonts w:ascii="Arial" w:eastAsia="Arial Unicode MS" w:hAnsi="Arial" w:cs="Arial"/>
                <w:i w:val="0"/>
              </w:rPr>
            </w:pPr>
            <w:r w:rsidRPr="00251ABC">
              <w:rPr>
                <w:rFonts w:ascii="Arial" w:hAnsi="Arial" w:cs="Arial"/>
                <w:i w:val="0"/>
              </w:rPr>
              <w:t>Devlet Tahvili</w:t>
            </w:r>
            <w:r w:rsidRPr="00251ABC">
              <w:rPr>
                <w:rFonts w:ascii="Arial" w:hAnsi="Arial" w:cs="Arial"/>
                <w:bCs/>
                <w:i w:val="0"/>
              </w:rPr>
              <w:t xml:space="preserve"> </w:t>
            </w:r>
          </w:p>
        </w:tc>
        <w:tc>
          <w:tcPr>
            <w:tcW w:w="1420" w:type="dxa"/>
            <w:vAlign w:val="center"/>
          </w:tcPr>
          <w:p w14:paraId="55061333" w14:textId="00067DE3" w:rsidR="008B4A32" w:rsidRPr="00251ABC" w:rsidRDefault="008B4A32" w:rsidP="008B4A32">
            <w:pPr>
              <w:ind w:right="148"/>
              <w:jc w:val="right"/>
              <w:rPr>
                <w:rFonts w:ascii="Arial" w:hAnsi="Arial" w:cs="Arial"/>
                <w:sz w:val="20"/>
                <w:szCs w:val="20"/>
              </w:rPr>
            </w:pPr>
            <w:r w:rsidRPr="00251ABC">
              <w:rPr>
                <w:rFonts w:asciiTheme="minorBidi" w:hAnsiTheme="minorBidi" w:cstheme="minorBidi"/>
                <w:color w:val="000000"/>
                <w:sz w:val="20"/>
                <w:szCs w:val="20"/>
              </w:rPr>
              <w:t>-</w:t>
            </w:r>
          </w:p>
        </w:tc>
        <w:tc>
          <w:tcPr>
            <w:tcW w:w="1676" w:type="dxa"/>
            <w:vAlign w:val="center"/>
          </w:tcPr>
          <w:p w14:paraId="651B62E4" w14:textId="543A8673" w:rsidR="008B4A32" w:rsidRPr="00251ABC" w:rsidRDefault="008B4A32" w:rsidP="008B4A32">
            <w:pPr>
              <w:ind w:right="148"/>
              <w:jc w:val="right"/>
              <w:rPr>
                <w:rFonts w:ascii="Arial" w:hAnsi="Arial" w:cs="Arial"/>
                <w:sz w:val="20"/>
                <w:szCs w:val="20"/>
              </w:rPr>
            </w:pPr>
            <w:r w:rsidRPr="00251ABC">
              <w:rPr>
                <w:rFonts w:asciiTheme="minorBidi" w:hAnsiTheme="minorBidi" w:cstheme="minorBidi"/>
                <w:color w:val="000000"/>
                <w:sz w:val="20"/>
                <w:szCs w:val="20"/>
              </w:rPr>
              <w:t>-</w:t>
            </w:r>
          </w:p>
        </w:tc>
      </w:tr>
      <w:tr w:rsidR="008B4A32" w:rsidRPr="00251ABC" w14:paraId="04DF351F" w14:textId="77777777" w:rsidTr="000E3D2C">
        <w:trPr>
          <w:trHeight w:val="136"/>
        </w:trPr>
        <w:tc>
          <w:tcPr>
            <w:tcW w:w="6402" w:type="dxa"/>
            <w:shd w:val="clear" w:color="auto" w:fill="FFFFFF"/>
            <w:vAlign w:val="center"/>
          </w:tcPr>
          <w:p w14:paraId="323BE34A" w14:textId="7CFF0ABF" w:rsidR="008B4A32" w:rsidRPr="00251ABC" w:rsidRDefault="008B4A32" w:rsidP="008B4A32">
            <w:pPr>
              <w:spacing w:line="230" w:lineRule="auto"/>
              <w:rPr>
                <w:rFonts w:ascii="Arial" w:eastAsia="Arial Unicode MS" w:hAnsi="Arial" w:cs="Arial"/>
                <w:sz w:val="20"/>
                <w:szCs w:val="20"/>
              </w:rPr>
            </w:pPr>
            <w:r w:rsidRPr="00251ABC">
              <w:rPr>
                <w:rFonts w:ascii="Arial" w:hAnsi="Arial" w:cs="Arial"/>
                <w:iCs/>
                <w:sz w:val="20"/>
                <w:szCs w:val="20"/>
              </w:rPr>
              <w:t>Hazine Bonosu</w:t>
            </w:r>
          </w:p>
        </w:tc>
        <w:tc>
          <w:tcPr>
            <w:tcW w:w="1420" w:type="dxa"/>
            <w:vAlign w:val="center"/>
          </w:tcPr>
          <w:p w14:paraId="3E8B4FBF" w14:textId="7D24AA2D" w:rsidR="008B4A32" w:rsidRPr="00251ABC" w:rsidRDefault="008B4A32" w:rsidP="008B4A32">
            <w:pPr>
              <w:ind w:right="148"/>
              <w:jc w:val="right"/>
              <w:rPr>
                <w:rFonts w:ascii="Arial" w:hAnsi="Arial" w:cs="Arial"/>
                <w:sz w:val="20"/>
                <w:szCs w:val="20"/>
              </w:rPr>
            </w:pPr>
            <w:r w:rsidRPr="00251ABC">
              <w:rPr>
                <w:rFonts w:asciiTheme="minorBidi" w:hAnsiTheme="minorBidi" w:cstheme="minorBidi"/>
                <w:bCs/>
                <w:color w:val="000000"/>
                <w:sz w:val="20"/>
                <w:szCs w:val="20"/>
              </w:rPr>
              <w:t>-</w:t>
            </w:r>
          </w:p>
        </w:tc>
        <w:tc>
          <w:tcPr>
            <w:tcW w:w="1676" w:type="dxa"/>
            <w:vAlign w:val="center"/>
          </w:tcPr>
          <w:p w14:paraId="017F1F44" w14:textId="40A64CD1" w:rsidR="008B4A32" w:rsidRPr="00251ABC" w:rsidRDefault="008B4A32" w:rsidP="008B4A32">
            <w:pPr>
              <w:ind w:right="148"/>
              <w:jc w:val="right"/>
              <w:rPr>
                <w:rFonts w:ascii="Arial" w:hAnsi="Arial" w:cs="Arial"/>
                <w:sz w:val="20"/>
                <w:szCs w:val="20"/>
              </w:rPr>
            </w:pPr>
            <w:r w:rsidRPr="00251ABC">
              <w:rPr>
                <w:rFonts w:asciiTheme="minorBidi" w:hAnsiTheme="minorBidi" w:cstheme="minorBidi"/>
                <w:bCs/>
                <w:color w:val="000000"/>
                <w:sz w:val="20"/>
                <w:szCs w:val="20"/>
              </w:rPr>
              <w:t>-</w:t>
            </w:r>
          </w:p>
        </w:tc>
      </w:tr>
      <w:tr w:rsidR="008B4A32" w:rsidRPr="00251ABC" w14:paraId="1937767F" w14:textId="77777777" w:rsidTr="000E3D2C">
        <w:trPr>
          <w:trHeight w:val="88"/>
        </w:trPr>
        <w:tc>
          <w:tcPr>
            <w:tcW w:w="6402" w:type="dxa"/>
            <w:shd w:val="clear" w:color="auto" w:fill="FFFFFF"/>
            <w:vAlign w:val="center"/>
          </w:tcPr>
          <w:p w14:paraId="02058955" w14:textId="693E382C" w:rsidR="008B4A32" w:rsidRPr="00251ABC" w:rsidRDefault="008B4A32" w:rsidP="008B4A32">
            <w:pPr>
              <w:spacing w:line="230" w:lineRule="auto"/>
              <w:rPr>
                <w:rFonts w:ascii="Arial" w:hAnsi="Arial" w:cs="Arial"/>
                <w:iCs/>
                <w:sz w:val="20"/>
                <w:szCs w:val="20"/>
              </w:rPr>
            </w:pPr>
            <w:r w:rsidRPr="00251ABC">
              <w:rPr>
                <w:rFonts w:ascii="Arial" w:hAnsi="Arial" w:cs="Arial"/>
                <w:iCs/>
                <w:sz w:val="20"/>
                <w:szCs w:val="20"/>
              </w:rPr>
              <w:t>Diğer Kamu Borçlanma Senetleri (*)</w:t>
            </w:r>
          </w:p>
        </w:tc>
        <w:tc>
          <w:tcPr>
            <w:tcW w:w="1420" w:type="dxa"/>
            <w:vAlign w:val="center"/>
          </w:tcPr>
          <w:p w14:paraId="29724127" w14:textId="204EDD19" w:rsidR="008B4A32" w:rsidRPr="00251ABC" w:rsidRDefault="00251ABC" w:rsidP="008B4A32">
            <w:pPr>
              <w:ind w:right="148"/>
              <w:jc w:val="right"/>
              <w:rPr>
                <w:rFonts w:ascii="Arial" w:hAnsi="Arial" w:cs="Arial"/>
                <w:sz w:val="20"/>
                <w:szCs w:val="20"/>
              </w:rPr>
            </w:pPr>
            <w:r w:rsidRPr="00251ABC">
              <w:rPr>
                <w:rFonts w:asciiTheme="minorBidi" w:hAnsiTheme="minorBidi" w:cstheme="minorBidi"/>
                <w:color w:val="000000"/>
                <w:sz w:val="20"/>
                <w:szCs w:val="20"/>
              </w:rPr>
              <w:t>2.713.586</w:t>
            </w:r>
          </w:p>
        </w:tc>
        <w:tc>
          <w:tcPr>
            <w:tcW w:w="1676" w:type="dxa"/>
            <w:vAlign w:val="center"/>
          </w:tcPr>
          <w:p w14:paraId="1F3A4360" w14:textId="43AA6E5E" w:rsidR="008B4A32" w:rsidRPr="00251ABC" w:rsidRDefault="008B4A32" w:rsidP="008B4A32">
            <w:pPr>
              <w:ind w:right="148"/>
              <w:jc w:val="right"/>
              <w:rPr>
                <w:rFonts w:ascii="Arial" w:hAnsi="Arial" w:cs="Arial"/>
                <w:sz w:val="20"/>
                <w:szCs w:val="20"/>
              </w:rPr>
            </w:pPr>
            <w:r w:rsidRPr="00251ABC">
              <w:rPr>
                <w:rFonts w:asciiTheme="minorBidi" w:hAnsiTheme="minorBidi" w:cstheme="minorBidi"/>
                <w:color w:val="000000"/>
                <w:sz w:val="20"/>
                <w:szCs w:val="20"/>
              </w:rPr>
              <w:t>1.568.929</w:t>
            </w:r>
          </w:p>
        </w:tc>
      </w:tr>
      <w:tr w:rsidR="008B4A32" w:rsidRPr="00251ABC" w14:paraId="747D4E22" w14:textId="77777777" w:rsidTr="00B83F99">
        <w:trPr>
          <w:trHeight w:val="88"/>
        </w:trPr>
        <w:tc>
          <w:tcPr>
            <w:tcW w:w="6402" w:type="dxa"/>
            <w:tcBorders>
              <w:bottom w:val="single" w:sz="4" w:space="0" w:color="auto"/>
            </w:tcBorders>
            <w:shd w:val="clear" w:color="auto" w:fill="FFFFFF"/>
            <w:vAlign w:val="bottom"/>
          </w:tcPr>
          <w:p w14:paraId="7FC99796" w14:textId="77777777" w:rsidR="008B4A32" w:rsidRPr="00251ABC" w:rsidRDefault="008B4A32" w:rsidP="008B4A32">
            <w:pPr>
              <w:spacing w:line="230" w:lineRule="auto"/>
              <w:jc w:val="both"/>
              <w:rPr>
                <w:rFonts w:ascii="Arial" w:hAnsi="Arial" w:cs="Arial"/>
                <w:sz w:val="20"/>
                <w:szCs w:val="20"/>
              </w:rPr>
            </w:pPr>
          </w:p>
        </w:tc>
        <w:tc>
          <w:tcPr>
            <w:tcW w:w="1420" w:type="dxa"/>
            <w:tcBorders>
              <w:bottom w:val="single" w:sz="4" w:space="0" w:color="auto"/>
            </w:tcBorders>
            <w:vAlign w:val="center"/>
          </w:tcPr>
          <w:p w14:paraId="73C95132" w14:textId="4B68336A" w:rsidR="008B4A32" w:rsidRPr="00251ABC" w:rsidRDefault="008B4A32" w:rsidP="008B4A32">
            <w:pPr>
              <w:ind w:right="148"/>
              <w:jc w:val="right"/>
              <w:rPr>
                <w:rFonts w:ascii="Arial" w:hAnsi="Arial" w:cs="Arial"/>
                <w:sz w:val="20"/>
                <w:szCs w:val="20"/>
              </w:rPr>
            </w:pPr>
          </w:p>
        </w:tc>
        <w:tc>
          <w:tcPr>
            <w:tcW w:w="1676" w:type="dxa"/>
            <w:tcBorders>
              <w:bottom w:val="single" w:sz="4" w:space="0" w:color="auto"/>
            </w:tcBorders>
            <w:vAlign w:val="center"/>
          </w:tcPr>
          <w:p w14:paraId="0D3CE72C" w14:textId="7C58F365" w:rsidR="008B4A32" w:rsidRPr="00251ABC" w:rsidRDefault="008B4A32" w:rsidP="008B4A32">
            <w:pPr>
              <w:ind w:right="148"/>
              <w:jc w:val="right"/>
              <w:rPr>
                <w:rFonts w:ascii="Arial" w:hAnsi="Arial" w:cs="Arial"/>
                <w:sz w:val="20"/>
                <w:szCs w:val="20"/>
              </w:rPr>
            </w:pPr>
          </w:p>
        </w:tc>
      </w:tr>
      <w:tr w:rsidR="008B4A32" w:rsidRPr="00640653" w14:paraId="404DEB6B" w14:textId="77777777" w:rsidTr="00B83F99">
        <w:trPr>
          <w:trHeight w:val="88"/>
        </w:trPr>
        <w:tc>
          <w:tcPr>
            <w:tcW w:w="6402" w:type="dxa"/>
            <w:tcBorders>
              <w:top w:val="single" w:sz="4" w:space="0" w:color="auto"/>
              <w:bottom w:val="double" w:sz="4" w:space="0" w:color="auto"/>
            </w:tcBorders>
            <w:shd w:val="clear" w:color="auto" w:fill="FFFFFF"/>
            <w:vAlign w:val="bottom"/>
          </w:tcPr>
          <w:p w14:paraId="062B75AD" w14:textId="77777777" w:rsidR="008B4A32" w:rsidRPr="00251ABC" w:rsidRDefault="008B4A32" w:rsidP="008B4A32">
            <w:pPr>
              <w:spacing w:line="230" w:lineRule="auto"/>
              <w:jc w:val="both"/>
              <w:rPr>
                <w:rFonts w:ascii="Arial" w:hAnsi="Arial" w:cs="Arial"/>
                <w:b/>
                <w:sz w:val="20"/>
                <w:szCs w:val="20"/>
              </w:rPr>
            </w:pPr>
            <w:r w:rsidRPr="00251ABC">
              <w:rPr>
                <w:rFonts w:ascii="Arial" w:hAnsi="Arial" w:cs="Arial"/>
                <w:b/>
                <w:sz w:val="20"/>
                <w:szCs w:val="20"/>
              </w:rPr>
              <w:t>Toplam</w:t>
            </w:r>
          </w:p>
        </w:tc>
        <w:tc>
          <w:tcPr>
            <w:tcW w:w="1420" w:type="dxa"/>
            <w:tcBorders>
              <w:top w:val="single" w:sz="4" w:space="0" w:color="auto"/>
              <w:bottom w:val="double" w:sz="4" w:space="0" w:color="auto"/>
            </w:tcBorders>
            <w:vAlign w:val="center"/>
          </w:tcPr>
          <w:p w14:paraId="4C4E231F" w14:textId="1D91C1FE" w:rsidR="008B4A32" w:rsidRPr="00251ABC" w:rsidRDefault="00251ABC" w:rsidP="008B4A32">
            <w:pPr>
              <w:ind w:right="148"/>
              <w:jc w:val="right"/>
              <w:rPr>
                <w:rFonts w:ascii="Arial" w:hAnsi="Arial" w:cs="Arial"/>
                <w:b/>
                <w:sz w:val="20"/>
                <w:szCs w:val="20"/>
              </w:rPr>
            </w:pPr>
            <w:r w:rsidRPr="00251ABC">
              <w:rPr>
                <w:rFonts w:asciiTheme="minorBidi" w:hAnsiTheme="minorBidi" w:cstheme="minorBidi"/>
                <w:b/>
                <w:bCs/>
                <w:color w:val="000000"/>
                <w:sz w:val="20"/>
                <w:szCs w:val="20"/>
              </w:rPr>
              <w:t>2.713.586</w:t>
            </w:r>
          </w:p>
        </w:tc>
        <w:tc>
          <w:tcPr>
            <w:tcW w:w="1676" w:type="dxa"/>
            <w:tcBorders>
              <w:top w:val="single" w:sz="4" w:space="0" w:color="auto"/>
              <w:bottom w:val="double" w:sz="4" w:space="0" w:color="auto"/>
            </w:tcBorders>
            <w:vAlign w:val="center"/>
          </w:tcPr>
          <w:p w14:paraId="6CA63BB8" w14:textId="3D6BF406" w:rsidR="008B4A32" w:rsidRPr="00A210A2" w:rsidRDefault="008B4A32" w:rsidP="008B4A32">
            <w:pPr>
              <w:ind w:right="148"/>
              <w:jc w:val="right"/>
              <w:rPr>
                <w:rFonts w:ascii="Arial" w:hAnsi="Arial" w:cs="Arial"/>
                <w:b/>
                <w:bCs/>
                <w:sz w:val="20"/>
                <w:szCs w:val="20"/>
              </w:rPr>
            </w:pPr>
            <w:r w:rsidRPr="00251ABC">
              <w:rPr>
                <w:rFonts w:asciiTheme="minorBidi" w:hAnsiTheme="minorBidi" w:cstheme="minorBidi"/>
                <w:b/>
                <w:bCs/>
                <w:color w:val="000000"/>
                <w:sz w:val="20"/>
                <w:szCs w:val="20"/>
              </w:rPr>
              <w:t>1.568.929</w:t>
            </w:r>
          </w:p>
        </w:tc>
      </w:tr>
    </w:tbl>
    <w:p w14:paraId="4008E003" w14:textId="77777777" w:rsidR="001B6E56" w:rsidRPr="00640653" w:rsidRDefault="001B6E56" w:rsidP="001B6E56">
      <w:pPr>
        <w:jc w:val="both"/>
        <w:rPr>
          <w:rFonts w:ascii="Arial" w:hAnsi="Arial" w:cs="Arial"/>
          <w:b/>
          <w:sz w:val="6"/>
          <w:szCs w:val="6"/>
        </w:rPr>
      </w:pPr>
      <w:r w:rsidRPr="00640653">
        <w:rPr>
          <w:rFonts w:ascii="Arial" w:hAnsi="Arial" w:cs="Arial"/>
          <w:b/>
          <w:sz w:val="6"/>
          <w:szCs w:val="6"/>
        </w:rPr>
        <w:t xml:space="preserve">                </w:t>
      </w:r>
    </w:p>
    <w:p w14:paraId="5C181E78" w14:textId="5DCF6112" w:rsidR="001B6E56" w:rsidRPr="00D62DE3" w:rsidRDefault="001B6E56" w:rsidP="00D62DE3">
      <w:pPr>
        <w:ind w:right="-1"/>
        <w:jc w:val="both"/>
        <w:rPr>
          <w:rFonts w:ascii="Arial" w:hAnsi="Arial" w:cs="Arial"/>
          <w:iCs/>
          <w:sz w:val="14"/>
          <w:szCs w:val="12"/>
        </w:rPr>
      </w:pPr>
      <w:r w:rsidRPr="00D62DE3">
        <w:rPr>
          <w:rFonts w:ascii="Arial" w:hAnsi="Arial" w:cs="Arial"/>
          <w:sz w:val="14"/>
          <w:szCs w:val="12"/>
        </w:rPr>
        <w:t xml:space="preserve">(*) </w:t>
      </w:r>
      <w:r w:rsidRPr="00D62DE3">
        <w:rPr>
          <w:rFonts w:ascii="Arial" w:hAnsi="Arial" w:cs="Arial"/>
          <w:iCs/>
          <w:sz w:val="14"/>
          <w:szCs w:val="12"/>
        </w:rPr>
        <w:t xml:space="preserve">Hazine ve Maliye Bakanlığı tarafından ihraç edilmiş olan ve Türkiye Varlık </w:t>
      </w:r>
      <w:proofErr w:type="gramStart"/>
      <w:r w:rsidRPr="00D62DE3">
        <w:rPr>
          <w:rFonts w:ascii="Arial" w:hAnsi="Arial" w:cs="Arial"/>
          <w:iCs/>
          <w:sz w:val="14"/>
          <w:szCs w:val="12"/>
        </w:rPr>
        <w:t>Fonu -</w:t>
      </w:r>
      <w:proofErr w:type="gramEnd"/>
      <w:r w:rsidRPr="00D62DE3">
        <w:rPr>
          <w:rFonts w:ascii="Arial" w:hAnsi="Arial" w:cs="Arial"/>
          <w:iCs/>
          <w:sz w:val="14"/>
          <w:szCs w:val="12"/>
        </w:rPr>
        <w:t xml:space="preserve"> Piyasa ve İstikrar Denge Alt Fonundan satın alınan, kâr</w:t>
      </w:r>
      <w:r w:rsidR="00D62DE3">
        <w:rPr>
          <w:rFonts w:ascii="Arial" w:hAnsi="Arial" w:cs="Arial"/>
          <w:iCs/>
          <w:sz w:val="14"/>
          <w:szCs w:val="12"/>
        </w:rPr>
        <w:t xml:space="preserve"> </w:t>
      </w:r>
      <w:r w:rsidRPr="00D62DE3">
        <w:rPr>
          <w:rFonts w:ascii="Arial" w:hAnsi="Arial" w:cs="Arial"/>
          <w:iCs/>
          <w:sz w:val="14"/>
          <w:szCs w:val="12"/>
        </w:rPr>
        <w:t>paysız öze</w:t>
      </w:r>
      <w:r w:rsidR="00FD6B7C" w:rsidRPr="00D62DE3">
        <w:rPr>
          <w:rFonts w:ascii="Arial" w:hAnsi="Arial" w:cs="Arial"/>
          <w:iCs/>
          <w:sz w:val="14"/>
          <w:szCs w:val="12"/>
        </w:rPr>
        <w:t xml:space="preserve">l tertip </w:t>
      </w:r>
      <w:r w:rsidRPr="00D62DE3">
        <w:rPr>
          <w:rFonts w:ascii="Arial" w:hAnsi="Arial" w:cs="Arial"/>
          <w:iCs/>
          <w:sz w:val="14"/>
          <w:szCs w:val="12"/>
        </w:rPr>
        <w:t>devlet iç borçlanma senedinden oluşmaktadır.</w:t>
      </w:r>
    </w:p>
    <w:p w14:paraId="7050BE0F" w14:textId="77777777" w:rsidR="008B4A32" w:rsidRDefault="00A92D0D" w:rsidP="0060119A">
      <w:pPr>
        <w:pStyle w:val="BodyTextIndent"/>
        <w:tabs>
          <w:tab w:val="num" w:pos="851"/>
        </w:tabs>
        <w:ind w:left="180" w:firstLine="0"/>
        <w:rPr>
          <w:rFonts w:ascii="Arial" w:hAnsi="Arial" w:cs="Arial"/>
          <w:b/>
          <w:sz w:val="20"/>
          <w:szCs w:val="20"/>
        </w:rPr>
        <w:sectPr w:rsidR="008B4A32" w:rsidSect="00B64A64">
          <w:headerReference w:type="default" r:id="rId152"/>
          <w:footerReference w:type="default" r:id="rId153"/>
          <w:pgSz w:w="11907" w:h="16840" w:code="9"/>
          <w:pgMar w:top="1418" w:right="1197" w:bottom="1418" w:left="1418" w:header="720" w:footer="720" w:gutter="0"/>
          <w:cols w:space="708"/>
          <w:docGrid w:linePitch="360"/>
        </w:sectPr>
      </w:pPr>
      <w:r w:rsidRPr="00640653">
        <w:rPr>
          <w:rFonts w:ascii="Arial" w:hAnsi="Arial" w:cs="Arial"/>
          <w:b/>
          <w:sz w:val="20"/>
          <w:szCs w:val="20"/>
        </w:rPr>
        <w:t xml:space="preserve">                </w:t>
      </w:r>
    </w:p>
    <w:p w14:paraId="0FCCD4FD" w14:textId="3C3B0D4A" w:rsidR="000E3D2C" w:rsidRPr="000E3D2C" w:rsidRDefault="00D108D2" w:rsidP="00FD187B">
      <w:pPr>
        <w:pStyle w:val="ListParagraph"/>
        <w:numPr>
          <w:ilvl w:val="0"/>
          <w:numId w:val="50"/>
        </w:numPr>
        <w:rPr>
          <w:rFonts w:ascii="Arial" w:hAnsi="Arial" w:cs="Arial"/>
          <w:b/>
          <w:sz w:val="20"/>
          <w:szCs w:val="20"/>
        </w:rPr>
      </w:pPr>
      <w:r>
        <w:rPr>
          <w:rFonts w:ascii="Arial" w:hAnsi="Arial" w:cs="Arial"/>
          <w:b/>
          <w:sz w:val="20"/>
          <w:szCs w:val="20"/>
        </w:rPr>
        <w:lastRenderedPageBreak/>
        <w:t>Konsolide b</w:t>
      </w:r>
      <w:r w:rsidR="000E3D2C" w:rsidRPr="000E3D2C">
        <w:rPr>
          <w:rFonts w:ascii="Arial" w:hAnsi="Arial" w:cs="Arial"/>
          <w:b/>
          <w:sz w:val="20"/>
          <w:szCs w:val="20"/>
        </w:rPr>
        <w:t>ilançonun aktif hesaplarına ilişkin açıklama ve dipnotlar (devamı):</w:t>
      </w:r>
    </w:p>
    <w:p w14:paraId="15CD9BF0" w14:textId="0F10A7EC" w:rsidR="000E3D2C" w:rsidRPr="00517A26" w:rsidRDefault="000E3D2C" w:rsidP="000E3D2C">
      <w:pPr>
        <w:pStyle w:val="BodyTextIndent"/>
        <w:numPr>
          <w:ilvl w:val="0"/>
          <w:numId w:val="3"/>
        </w:numPr>
        <w:tabs>
          <w:tab w:val="clear" w:pos="585"/>
          <w:tab w:val="num" w:pos="180"/>
          <w:tab w:val="left" w:pos="1080"/>
        </w:tabs>
        <w:spacing w:before="120"/>
        <w:ind w:hanging="1035"/>
        <w:rPr>
          <w:rFonts w:ascii="Arial" w:hAnsi="Arial" w:cs="Arial"/>
          <w:b/>
          <w:sz w:val="20"/>
          <w:szCs w:val="20"/>
        </w:rPr>
      </w:pPr>
      <w:r w:rsidRPr="00640653">
        <w:rPr>
          <w:rFonts w:ascii="Arial" w:hAnsi="Arial" w:cs="Arial"/>
          <w:b/>
          <w:sz w:val="20"/>
          <w:szCs w:val="20"/>
        </w:rPr>
        <w:t>İtfa edilmiş maliyeti üzerinden değerlenen finansal varlıklara ilişkin bilgiler:</w:t>
      </w:r>
    </w:p>
    <w:p w14:paraId="497BF5A8" w14:textId="717D55C8" w:rsidR="00A92D0D" w:rsidRPr="00640653" w:rsidRDefault="00A92D0D" w:rsidP="0060119A">
      <w:pPr>
        <w:pStyle w:val="BodyTextIndent"/>
        <w:tabs>
          <w:tab w:val="num" w:pos="851"/>
        </w:tabs>
        <w:ind w:left="180" w:firstLine="0"/>
        <w:rPr>
          <w:rFonts w:ascii="Arial" w:hAnsi="Arial" w:cs="Arial"/>
          <w:b/>
          <w:sz w:val="16"/>
          <w:szCs w:val="16"/>
        </w:rPr>
      </w:pPr>
    </w:p>
    <w:p w14:paraId="338C1C8D" w14:textId="798E9414" w:rsidR="00136C29" w:rsidRDefault="000E3D2C" w:rsidP="000E3D2C">
      <w:pPr>
        <w:pStyle w:val="BodyTextIndent"/>
        <w:tabs>
          <w:tab w:val="left" w:pos="378"/>
        </w:tabs>
        <w:ind w:left="561" w:hanging="561"/>
        <w:rPr>
          <w:rFonts w:ascii="Arial" w:hAnsi="Arial" w:cs="Arial"/>
          <w:b/>
          <w:sz w:val="20"/>
          <w:szCs w:val="20"/>
        </w:rPr>
      </w:pPr>
      <w:r>
        <w:rPr>
          <w:rFonts w:ascii="Arial" w:hAnsi="Arial" w:cs="Arial"/>
          <w:b/>
          <w:sz w:val="20"/>
          <w:szCs w:val="20"/>
        </w:rPr>
        <w:t>b)</w:t>
      </w:r>
      <w:r>
        <w:rPr>
          <w:rFonts w:ascii="Arial" w:hAnsi="Arial" w:cs="Arial"/>
          <w:b/>
          <w:sz w:val="20"/>
          <w:szCs w:val="20"/>
        </w:rPr>
        <w:tab/>
      </w:r>
      <w:r w:rsidR="00413B47" w:rsidRPr="00640653">
        <w:rPr>
          <w:rFonts w:ascii="Arial" w:hAnsi="Arial" w:cs="Arial"/>
          <w:b/>
          <w:sz w:val="20"/>
          <w:szCs w:val="20"/>
        </w:rPr>
        <w:t>İtfa edilmiş maliyeti üzerinden değerlenen finansal varlıklara ilişkin bilgiler</w:t>
      </w:r>
      <w:r w:rsidR="00136C29" w:rsidRPr="00640653">
        <w:rPr>
          <w:rFonts w:ascii="Arial" w:hAnsi="Arial" w:cs="Arial"/>
          <w:b/>
          <w:sz w:val="20"/>
          <w:szCs w:val="20"/>
        </w:rPr>
        <w:t>:</w:t>
      </w:r>
    </w:p>
    <w:p w14:paraId="2C42A883" w14:textId="77777777" w:rsidR="007848B3" w:rsidRPr="00640653" w:rsidRDefault="007848B3" w:rsidP="007848B3">
      <w:pPr>
        <w:pStyle w:val="BodyTextIndent"/>
        <w:ind w:left="-9" w:firstLine="0"/>
        <w:rPr>
          <w:rFonts w:ascii="Arial" w:hAnsi="Arial" w:cs="Arial"/>
          <w:b/>
          <w:sz w:val="20"/>
          <w:szCs w:val="20"/>
        </w:rPr>
      </w:pPr>
    </w:p>
    <w:tbl>
      <w:tblPr>
        <w:tblW w:w="9498" w:type="dxa"/>
        <w:tblLook w:val="04A0" w:firstRow="1" w:lastRow="0" w:firstColumn="1" w:lastColumn="0" w:noHBand="0" w:noVBand="1"/>
      </w:tblPr>
      <w:tblGrid>
        <w:gridCol w:w="6237"/>
        <w:gridCol w:w="1560"/>
        <w:gridCol w:w="1701"/>
      </w:tblGrid>
      <w:tr w:rsidR="007848B3" w:rsidRPr="0077637D" w14:paraId="49CFA588" w14:textId="77777777" w:rsidTr="00B83F99">
        <w:trPr>
          <w:trHeight w:val="300"/>
        </w:trPr>
        <w:tc>
          <w:tcPr>
            <w:tcW w:w="6237" w:type="dxa"/>
            <w:tcBorders>
              <w:top w:val="single" w:sz="8" w:space="0" w:color="auto"/>
              <w:left w:val="nil"/>
              <w:bottom w:val="single" w:sz="8" w:space="0" w:color="auto"/>
              <w:right w:val="nil"/>
            </w:tcBorders>
            <w:shd w:val="clear" w:color="auto" w:fill="auto"/>
            <w:vAlign w:val="center"/>
            <w:hideMark/>
          </w:tcPr>
          <w:p w14:paraId="36319D46" w14:textId="77777777" w:rsidR="007848B3" w:rsidRPr="0077637D" w:rsidRDefault="007848B3" w:rsidP="00C4141E">
            <w:pPr>
              <w:jc w:val="right"/>
              <w:rPr>
                <w:rFonts w:ascii="Arial" w:hAnsi="Arial" w:cs="Arial"/>
                <w:b/>
                <w:bCs/>
                <w:color w:val="000000"/>
                <w:sz w:val="20"/>
                <w:szCs w:val="20"/>
                <w:lang w:val="en-US" w:eastAsia="en-US"/>
              </w:rPr>
            </w:pPr>
            <w:r w:rsidRPr="0077637D">
              <w:rPr>
                <w:rFonts w:ascii="Arial" w:hAnsi="Arial" w:cs="Arial"/>
                <w:b/>
                <w:bCs/>
                <w:color w:val="000000"/>
                <w:sz w:val="20"/>
                <w:szCs w:val="20"/>
              </w:rPr>
              <w:t> </w:t>
            </w:r>
          </w:p>
        </w:tc>
        <w:tc>
          <w:tcPr>
            <w:tcW w:w="1560" w:type="dxa"/>
            <w:tcBorders>
              <w:top w:val="single" w:sz="8" w:space="0" w:color="auto"/>
              <w:left w:val="nil"/>
              <w:bottom w:val="single" w:sz="8" w:space="0" w:color="auto"/>
              <w:right w:val="nil"/>
            </w:tcBorders>
            <w:shd w:val="clear" w:color="auto" w:fill="auto"/>
            <w:vAlign w:val="center"/>
            <w:hideMark/>
          </w:tcPr>
          <w:p w14:paraId="286B5867" w14:textId="77777777" w:rsidR="007848B3" w:rsidRPr="0077637D" w:rsidRDefault="007848B3" w:rsidP="00C4141E">
            <w:pPr>
              <w:jc w:val="right"/>
              <w:rPr>
                <w:rFonts w:ascii="Arial" w:hAnsi="Arial" w:cs="Arial"/>
                <w:b/>
                <w:bCs/>
                <w:color w:val="000000"/>
                <w:sz w:val="20"/>
                <w:szCs w:val="20"/>
              </w:rPr>
            </w:pPr>
            <w:r w:rsidRPr="0077637D">
              <w:rPr>
                <w:rFonts w:ascii="Arial" w:hAnsi="Arial" w:cs="Arial"/>
                <w:b/>
                <w:bCs/>
                <w:color w:val="000000"/>
                <w:sz w:val="20"/>
                <w:szCs w:val="20"/>
              </w:rPr>
              <w:t>Cari Dönem</w:t>
            </w:r>
          </w:p>
        </w:tc>
        <w:tc>
          <w:tcPr>
            <w:tcW w:w="1701" w:type="dxa"/>
            <w:tcBorders>
              <w:top w:val="single" w:sz="8" w:space="0" w:color="auto"/>
              <w:left w:val="nil"/>
              <w:bottom w:val="single" w:sz="8" w:space="0" w:color="auto"/>
              <w:right w:val="nil"/>
            </w:tcBorders>
            <w:shd w:val="clear" w:color="auto" w:fill="auto"/>
            <w:vAlign w:val="center"/>
            <w:hideMark/>
          </w:tcPr>
          <w:p w14:paraId="392B3651" w14:textId="77777777" w:rsidR="007848B3" w:rsidRPr="0077637D" w:rsidRDefault="007848B3" w:rsidP="00C4141E">
            <w:pPr>
              <w:jc w:val="right"/>
              <w:rPr>
                <w:rFonts w:ascii="Arial" w:hAnsi="Arial" w:cs="Arial"/>
                <w:b/>
                <w:bCs/>
                <w:color w:val="000000"/>
                <w:sz w:val="20"/>
                <w:szCs w:val="20"/>
              </w:rPr>
            </w:pPr>
            <w:r w:rsidRPr="0077637D">
              <w:rPr>
                <w:rFonts w:ascii="Arial" w:hAnsi="Arial" w:cs="Arial"/>
                <w:b/>
                <w:bCs/>
                <w:color w:val="000000"/>
                <w:sz w:val="20"/>
                <w:szCs w:val="20"/>
              </w:rPr>
              <w:t>Önceki Dönem</w:t>
            </w:r>
          </w:p>
        </w:tc>
      </w:tr>
      <w:tr w:rsidR="007848B3" w:rsidRPr="0077637D" w14:paraId="60DDAEC4" w14:textId="77777777" w:rsidTr="00B83F99">
        <w:trPr>
          <w:trHeight w:val="288"/>
        </w:trPr>
        <w:tc>
          <w:tcPr>
            <w:tcW w:w="6237" w:type="dxa"/>
            <w:tcBorders>
              <w:top w:val="nil"/>
              <w:left w:val="nil"/>
              <w:bottom w:val="nil"/>
              <w:right w:val="nil"/>
            </w:tcBorders>
            <w:shd w:val="clear" w:color="auto" w:fill="auto"/>
            <w:noWrap/>
            <w:vAlign w:val="center"/>
            <w:hideMark/>
          </w:tcPr>
          <w:p w14:paraId="3E0E1FA8" w14:textId="77777777" w:rsidR="007848B3" w:rsidRPr="0077637D" w:rsidRDefault="007848B3" w:rsidP="00C4141E">
            <w:pPr>
              <w:jc w:val="right"/>
              <w:rPr>
                <w:rFonts w:ascii="Arial" w:hAnsi="Arial" w:cs="Arial"/>
                <w:b/>
                <w:bCs/>
                <w:color w:val="000000"/>
                <w:sz w:val="20"/>
                <w:szCs w:val="20"/>
              </w:rPr>
            </w:pPr>
          </w:p>
        </w:tc>
        <w:tc>
          <w:tcPr>
            <w:tcW w:w="1560" w:type="dxa"/>
            <w:tcBorders>
              <w:top w:val="nil"/>
              <w:left w:val="nil"/>
              <w:bottom w:val="nil"/>
              <w:right w:val="nil"/>
            </w:tcBorders>
            <w:shd w:val="clear" w:color="auto" w:fill="auto"/>
            <w:vAlign w:val="center"/>
            <w:hideMark/>
          </w:tcPr>
          <w:p w14:paraId="3EE15449" w14:textId="77777777" w:rsidR="007848B3" w:rsidRPr="0077637D" w:rsidRDefault="007848B3" w:rsidP="00C4141E">
            <w:pPr>
              <w:rPr>
                <w:rFonts w:ascii="Arial" w:hAnsi="Arial" w:cs="Arial"/>
                <w:sz w:val="20"/>
                <w:szCs w:val="20"/>
              </w:rPr>
            </w:pPr>
          </w:p>
        </w:tc>
        <w:tc>
          <w:tcPr>
            <w:tcW w:w="1701" w:type="dxa"/>
            <w:tcBorders>
              <w:top w:val="nil"/>
              <w:left w:val="nil"/>
              <w:bottom w:val="nil"/>
              <w:right w:val="nil"/>
            </w:tcBorders>
            <w:shd w:val="clear" w:color="auto" w:fill="auto"/>
            <w:noWrap/>
            <w:vAlign w:val="bottom"/>
            <w:hideMark/>
          </w:tcPr>
          <w:p w14:paraId="656B4FB5" w14:textId="77777777" w:rsidR="007848B3" w:rsidRPr="0077637D" w:rsidRDefault="007848B3" w:rsidP="00C4141E">
            <w:pPr>
              <w:jc w:val="right"/>
              <w:rPr>
                <w:rFonts w:ascii="Arial" w:hAnsi="Arial" w:cs="Arial"/>
                <w:sz w:val="20"/>
                <w:szCs w:val="20"/>
              </w:rPr>
            </w:pPr>
          </w:p>
        </w:tc>
      </w:tr>
      <w:tr w:rsidR="000E3D2C" w:rsidRPr="0077637D" w14:paraId="44F7C47E" w14:textId="77777777" w:rsidTr="00B14CF8">
        <w:trPr>
          <w:trHeight w:val="288"/>
        </w:trPr>
        <w:tc>
          <w:tcPr>
            <w:tcW w:w="6237" w:type="dxa"/>
            <w:tcBorders>
              <w:top w:val="nil"/>
              <w:left w:val="nil"/>
              <w:bottom w:val="nil"/>
              <w:right w:val="nil"/>
            </w:tcBorders>
            <w:shd w:val="clear" w:color="auto" w:fill="auto"/>
            <w:noWrap/>
            <w:vAlign w:val="center"/>
            <w:hideMark/>
          </w:tcPr>
          <w:p w14:paraId="33867124" w14:textId="77777777" w:rsidR="000E3D2C" w:rsidRPr="0077637D" w:rsidRDefault="000E3D2C" w:rsidP="000E3D2C">
            <w:pPr>
              <w:rPr>
                <w:rFonts w:ascii="Arial" w:hAnsi="Arial" w:cs="Arial"/>
                <w:color w:val="000000"/>
                <w:sz w:val="20"/>
                <w:szCs w:val="20"/>
              </w:rPr>
            </w:pPr>
            <w:r w:rsidRPr="0077637D">
              <w:rPr>
                <w:rFonts w:ascii="Arial" w:hAnsi="Arial" w:cs="Arial"/>
                <w:color w:val="000000"/>
                <w:sz w:val="20"/>
                <w:szCs w:val="20"/>
              </w:rPr>
              <w:t>Borçlanma Senetleri</w:t>
            </w:r>
          </w:p>
        </w:tc>
        <w:tc>
          <w:tcPr>
            <w:tcW w:w="1560" w:type="dxa"/>
            <w:tcBorders>
              <w:top w:val="nil"/>
              <w:left w:val="nil"/>
              <w:bottom w:val="nil"/>
              <w:right w:val="nil"/>
            </w:tcBorders>
            <w:shd w:val="clear" w:color="auto" w:fill="auto"/>
            <w:vAlign w:val="center"/>
          </w:tcPr>
          <w:p w14:paraId="47AF470C" w14:textId="326A4E27" w:rsidR="000E3D2C" w:rsidRPr="0077637D" w:rsidRDefault="00251ABC" w:rsidP="000E3D2C">
            <w:pPr>
              <w:jc w:val="right"/>
              <w:rPr>
                <w:rFonts w:ascii="Arial" w:hAnsi="Arial" w:cs="Arial"/>
                <w:color w:val="000000"/>
                <w:sz w:val="20"/>
                <w:szCs w:val="20"/>
              </w:rPr>
            </w:pPr>
            <w:r w:rsidRPr="0077637D">
              <w:rPr>
                <w:rFonts w:ascii="Arial" w:hAnsi="Arial" w:cs="Arial"/>
                <w:sz w:val="20"/>
                <w:szCs w:val="20"/>
              </w:rPr>
              <w:t>2.713.586</w:t>
            </w:r>
          </w:p>
        </w:tc>
        <w:tc>
          <w:tcPr>
            <w:tcW w:w="1701" w:type="dxa"/>
            <w:tcBorders>
              <w:top w:val="nil"/>
              <w:left w:val="nil"/>
              <w:bottom w:val="nil"/>
              <w:right w:val="nil"/>
            </w:tcBorders>
            <w:shd w:val="clear" w:color="auto" w:fill="auto"/>
            <w:vAlign w:val="center"/>
            <w:hideMark/>
          </w:tcPr>
          <w:p w14:paraId="2A457073" w14:textId="3E3E5C1A"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1.568.929</w:t>
            </w:r>
          </w:p>
        </w:tc>
      </w:tr>
      <w:tr w:rsidR="000E3D2C" w:rsidRPr="0077637D" w14:paraId="0E7857FA" w14:textId="77777777" w:rsidTr="00B14CF8">
        <w:trPr>
          <w:trHeight w:val="288"/>
        </w:trPr>
        <w:tc>
          <w:tcPr>
            <w:tcW w:w="6237" w:type="dxa"/>
            <w:tcBorders>
              <w:top w:val="nil"/>
              <w:left w:val="nil"/>
              <w:bottom w:val="nil"/>
              <w:right w:val="nil"/>
            </w:tcBorders>
            <w:shd w:val="clear" w:color="auto" w:fill="auto"/>
            <w:noWrap/>
            <w:vAlign w:val="center"/>
            <w:hideMark/>
          </w:tcPr>
          <w:p w14:paraId="7039F202" w14:textId="77777777" w:rsidR="000E3D2C" w:rsidRPr="0077637D" w:rsidRDefault="000E3D2C" w:rsidP="000E3D2C">
            <w:pPr>
              <w:ind w:firstLineChars="200" w:firstLine="400"/>
              <w:rPr>
                <w:rFonts w:ascii="Arial" w:hAnsi="Arial" w:cs="Arial"/>
                <w:color w:val="000000"/>
                <w:sz w:val="20"/>
                <w:szCs w:val="20"/>
              </w:rPr>
            </w:pPr>
            <w:r w:rsidRPr="0077637D">
              <w:rPr>
                <w:rFonts w:ascii="Arial" w:hAnsi="Arial" w:cs="Arial"/>
                <w:color w:val="000000"/>
                <w:sz w:val="20"/>
                <w:szCs w:val="20"/>
              </w:rPr>
              <w:t>Borsada İşlem Gören</w:t>
            </w:r>
          </w:p>
        </w:tc>
        <w:tc>
          <w:tcPr>
            <w:tcW w:w="1560" w:type="dxa"/>
            <w:tcBorders>
              <w:top w:val="nil"/>
              <w:left w:val="nil"/>
              <w:bottom w:val="nil"/>
              <w:right w:val="nil"/>
            </w:tcBorders>
            <w:shd w:val="clear" w:color="auto" w:fill="auto"/>
            <w:vAlign w:val="center"/>
          </w:tcPr>
          <w:p w14:paraId="7A062791" w14:textId="0D77BADD"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nil"/>
              <w:right w:val="nil"/>
            </w:tcBorders>
            <w:shd w:val="clear" w:color="auto" w:fill="auto"/>
            <w:vAlign w:val="center"/>
            <w:hideMark/>
          </w:tcPr>
          <w:p w14:paraId="5928D4CB" w14:textId="7B188DCA" w:rsidR="000E3D2C" w:rsidRPr="0077637D" w:rsidRDefault="000E3D2C" w:rsidP="000E3D2C">
            <w:pPr>
              <w:jc w:val="right"/>
              <w:rPr>
                <w:rFonts w:ascii="Arial" w:hAnsi="Arial" w:cs="Arial"/>
                <w:color w:val="000000"/>
                <w:sz w:val="20"/>
                <w:szCs w:val="20"/>
              </w:rPr>
            </w:pPr>
            <w:r w:rsidRPr="0077637D">
              <w:rPr>
                <w:rFonts w:ascii="Arial" w:hAnsi="Arial" w:cs="Arial"/>
                <w:bCs/>
                <w:color w:val="000000"/>
                <w:sz w:val="20"/>
                <w:szCs w:val="20"/>
              </w:rPr>
              <w:t>-</w:t>
            </w:r>
          </w:p>
        </w:tc>
      </w:tr>
      <w:tr w:rsidR="000E3D2C" w:rsidRPr="0077637D" w14:paraId="5C854301" w14:textId="77777777" w:rsidTr="00B14CF8">
        <w:trPr>
          <w:trHeight w:val="312"/>
        </w:trPr>
        <w:tc>
          <w:tcPr>
            <w:tcW w:w="6237" w:type="dxa"/>
            <w:tcBorders>
              <w:top w:val="nil"/>
              <w:left w:val="nil"/>
              <w:bottom w:val="nil"/>
              <w:right w:val="nil"/>
            </w:tcBorders>
            <w:shd w:val="clear" w:color="auto" w:fill="auto"/>
            <w:noWrap/>
            <w:vAlign w:val="center"/>
            <w:hideMark/>
          </w:tcPr>
          <w:p w14:paraId="39D3B856" w14:textId="77777777" w:rsidR="000E3D2C" w:rsidRPr="0077637D" w:rsidRDefault="000E3D2C" w:rsidP="000E3D2C">
            <w:pPr>
              <w:ind w:firstLineChars="200" w:firstLine="400"/>
              <w:rPr>
                <w:rFonts w:ascii="Arial" w:hAnsi="Arial" w:cs="Arial"/>
                <w:color w:val="000000"/>
                <w:sz w:val="20"/>
                <w:szCs w:val="20"/>
              </w:rPr>
            </w:pPr>
            <w:r w:rsidRPr="0077637D">
              <w:rPr>
                <w:rFonts w:ascii="Arial" w:hAnsi="Arial" w:cs="Arial"/>
                <w:color w:val="000000"/>
                <w:sz w:val="20"/>
                <w:szCs w:val="20"/>
              </w:rPr>
              <w:t>Borsada İşlem Görmeyen</w:t>
            </w:r>
            <w:r w:rsidRPr="0077637D">
              <w:rPr>
                <w:rFonts w:ascii="Arial" w:hAnsi="Arial" w:cs="Arial"/>
                <w:color w:val="000000"/>
                <w:sz w:val="20"/>
                <w:szCs w:val="20"/>
                <w:vertAlign w:val="superscript"/>
              </w:rPr>
              <w:t xml:space="preserve"> (*)</w:t>
            </w:r>
          </w:p>
        </w:tc>
        <w:tc>
          <w:tcPr>
            <w:tcW w:w="1560" w:type="dxa"/>
            <w:tcBorders>
              <w:top w:val="nil"/>
              <w:left w:val="nil"/>
              <w:bottom w:val="nil"/>
              <w:right w:val="nil"/>
            </w:tcBorders>
            <w:shd w:val="clear" w:color="auto" w:fill="auto"/>
            <w:vAlign w:val="center"/>
          </w:tcPr>
          <w:p w14:paraId="0A537CA8" w14:textId="6B7EA5EF" w:rsidR="000E3D2C" w:rsidRPr="0077637D" w:rsidRDefault="00251ABC" w:rsidP="000E3D2C">
            <w:pPr>
              <w:jc w:val="right"/>
              <w:rPr>
                <w:rFonts w:ascii="Arial" w:hAnsi="Arial" w:cs="Arial"/>
                <w:color w:val="000000"/>
                <w:sz w:val="20"/>
                <w:szCs w:val="20"/>
              </w:rPr>
            </w:pPr>
            <w:r w:rsidRPr="0077637D">
              <w:rPr>
                <w:rFonts w:ascii="Arial" w:hAnsi="Arial" w:cs="Arial"/>
                <w:sz w:val="20"/>
                <w:szCs w:val="20"/>
              </w:rPr>
              <w:t>2.713.586</w:t>
            </w:r>
          </w:p>
        </w:tc>
        <w:tc>
          <w:tcPr>
            <w:tcW w:w="1701" w:type="dxa"/>
            <w:tcBorders>
              <w:top w:val="nil"/>
              <w:left w:val="nil"/>
              <w:bottom w:val="nil"/>
              <w:right w:val="nil"/>
            </w:tcBorders>
            <w:shd w:val="clear" w:color="auto" w:fill="auto"/>
            <w:vAlign w:val="center"/>
            <w:hideMark/>
          </w:tcPr>
          <w:p w14:paraId="3FE20276" w14:textId="5EC11A84"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1.568.929</w:t>
            </w:r>
          </w:p>
        </w:tc>
      </w:tr>
      <w:tr w:rsidR="000E3D2C" w:rsidRPr="0077637D" w14:paraId="0A9CD4D1" w14:textId="77777777" w:rsidTr="00B14CF8">
        <w:trPr>
          <w:trHeight w:val="288"/>
        </w:trPr>
        <w:tc>
          <w:tcPr>
            <w:tcW w:w="6237" w:type="dxa"/>
            <w:tcBorders>
              <w:top w:val="nil"/>
              <w:left w:val="nil"/>
              <w:bottom w:val="nil"/>
              <w:right w:val="nil"/>
            </w:tcBorders>
            <w:shd w:val="clear" w:color="auto" w:fill="auto"/>
            <w:noWrap/>
            <w:vAlign w:val="center"/>
            <w:hideMark/>
          </w:tcPr>
          <w:p w14:paraId="7F686AE8" w14:textId="77777777" w:rsidR="000E3D2C" w:rsidRPr="0077637D" w:rsidRDefault="000E3D2C" w:rsidP="000E3D2C">
            <w:pPr>
              <w:rPr>
                <w:rFonts w:ascii="Arial" w:hAnsi="Arial" w:cs="Arial"/>
                <w:color w:val="000000"/>
                <w:sz w:val="20"/>
                <w:szCs w:val="20"/>
              </w:rPr>
            </w:pPr>
            <w:r w:rsidRPr="0077637D">
              <w:rPr>
                <w:rFonts w:ascii="Arial" w:hAnsi="Arial" w:cs="Arial"/>
                <w:color w:val="000000"/>
                <w:sz w:val="20"/>
                <w:szCs w:val="20"/>
              </w:rPr>
              <w:t>Hisse Senetleri</w:t>
            </w:r>
          </w:p>
        </w:tc>
        <w:tc>
          <w:tcPr>
            <w:tcW w:w="1560" w:type="dxa"/>
            <w:tcBorders>
              <w:top w:val="nil"/>
              <w:left w:val="nil"/>
              <w:bottom w:val="nil"/>
              <w:right w:val="nil"/>
            </w:tcBorders>
            <w:shd w:val="clear" w:color="auto" w:fill="auto"/>
            <w:vAlign w:val="center"/>
          </w:tcPr>
          <w:p w14:paraId="63DA358C" w14:textId="503A9124"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nil"/>
              <w:right w:val="nil"/>
            </w:tcBorders>
            <w:shd w:val="clear" w:color="auto" w:fill="auto"/>
            <w:vAlign w:val="center"/>
            <w:hideMark/>
          </w:tcPr>
          <w:p w14:paraId="45453205" w14:textId="2A002151" w:rsidR="000E3D2C" w:rsidRPr="0077637D" w:rsidRDefault="000E3D2C" w:rsidP="000E3D2C">
            <w:pPr>
              <w:jc w:val="right"/>
              <w:rPr>
                <w:rFonts w:ascii="Arial" w:hAnsi="Arial" w:cs="Arial"/>
                <w:color w:val="000000"/>
                <w:sz w:val="20"/>
                <w:szCs w:val="20"/>
              </w:rPr>
            </w:pPr>
            <w:r w:rsidRPr="0077637D">
              <w:rPr>
                <w:rFonts w:ascii="Arial" w:hAnsi="Arial" w:cs="Arial"/>
                <w:bCs/>
                <w:color w:val="000000"/>
                <w:sz w:val="20"/>
                <w:szCs w:val="20"/>
              </w:rPr>
              <w:t>-</w:t>
            </w:r>
          </w:p>
        </w:tc>
      </w:tr>
      <w:tr w:rsidR="000E3D2C" w:rsidRPr="0077637D" w14:paraId="53E94A5A" w14:textId="77777777" w:rsidTr="00B14CF8">
        <w:trPr>
          <w:trHeight w:val="288"/>
        </w:trPr>
        <w:tc>
          <w:tcPr>
            <w:tcW w:w="6237" w:type="dxa"/>
            <w:tcBorders>
              <w:top w:val="nil"/>
              <w:left w:val="nil"/>
              <w:bottom w:val="nil"/>
              <w:right w:val="nil"/>
            </w:tcBorders>
            <w:shd w:val="clear" w:color="auto" w:fill="auto"/>
            <w:noWrap/>
            <w:vAlign w:val="center"/>
            <w:hideMark/>
          </w:tcPr>
          <w:p w14:paraId="3D9D1817" w14:textId="77777777" w:rsidR="000E3D2C" w:rsidRPr="0077637D" w:rsidRDefault="000E3D2C" w:rsidP="000E3D2C">
            <w:pPr>
              <w:ind w:firstLineChars="200" w:firstLine="400"/>
              <w:rPr>
                <w:rFonts w:ascii="Arial" w:hAnsi="Arial" w:cs="Arial"/>
                <w:color w:val="000000"/>
                <w:sz w:val="20"/>
                <w:szCs w:val="20"/>
              </w:rPr>
            </w:pPr>
            <w:r w:rsidRPr="0077637D">
              <w:rPr>
                <w:rFonts w:ascii="Arial" w:hAnsi="Arial" w:cs="Arial"/>
                <w:color w:val="000000"/>
                <w:sz w:val="20"/>
                <w:szCs w:val="20"/>
              </w:rPr>
              <w:t>Borsada İşlem Gören</w:t>
            </w:r>
          </w:p>
        </w:tc>
        <w:tc>
          <w:tcPr>
            <w:tcW w:w="1560" w:type="dxa"/>
            <w:tcBorders>
              <w:top w:val="nil"/>
              <w:left w:val="nil"/>
              <w:bottom w:val="nil"/>
              <w:right w:val="nil"/>
            </w:tcBorders>
            <w:shd w:val="clear" w:color="auto" w:fill="auto"/>
            <w:vAlign w:val="center"/>
          </w:tcPr>
          <w:p w14:paraId="4EB1ECBE" w14:textId="71DEFA3A"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nil"/>
              <w:right w:val="nil"/>
            </w:tcBorders>
            <w:shd w:val="clear" w:color="auto" w:fill="auto"/>
            <w:vAlign w:val="center"/>
            <w:hideMark/>
          </w:tcPr>
          <w:p w14:paraId="1AD40C51" w14:textId="56CBBB6E"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r>
      <w:tr w:rsidR="000E3D2C" w:rsidRPr="0077637D" w14:paraId="083920C9" w14:textId="77777777" w:rsidTr="00B14CF8">
        <w:trPr>
          <w:trHeight w:val="288"/>
        </w:trPr>
        <w:tc>
          <w:tcPr>
            <w:tcW w:w="6237" w:type="dxa"/>
            <w:tcBorders>
              <w:top w:val="nil"/>
              <w:left w:val="nil"/>
              <w:bottom w:val="nil"/>
              <w:right w:val="nil"/>
            </w:tcBorders>
            <w:shd w:val="clear" w:color="auto" w:fill="auto"/>
            <w:noWrap/>
            <w:vAlign w:val="center"/>
            <w:hideMark/>
          </w:tcPr>
          <w:p w14:paraId="37D6511D" w14:textId="77777777" w:rsidR="000E3D2C" w:rsidRPr="0077637D" w:rsidRDefault="000E3D2C" w:rsidP="000E3D2C">
            <w:pPr>
              <w:ind w:firstLineChars="200" w:firstLine="400"/>
              <w:rPr>
                <w:rFonts w:ascii="Arial" w:hAnsi="Arial" w:cs="Arial"/>
                <w:color w:val="000000"/>
                <w:sz w:val="20"/>
                <w:szCs w:val="20"/>
              </w:rPr>
            </w:pPr>
            <w:r w:rsidRPr="0077637D">
              <w:rPr>
                <w:rFonts w:ascii="Arial" w:hAnsi="Arial" w:cs="Arial"/>
                <w:color w:val="000000"/>
                <w:sz w:val="20"/>
                <w:szCs w:val="20"/>
              </w:rPr>
              <w:t xml:space="preserve">Borsada İşlem Görmeyen </w:t>
            </w:r>
          </w:p>
        </w:tc>
        <w:tc>
          <w:tcPr>
            <w:tcW w:w="1560" w:type="dxa"/>
            <w:tcBorders>
              <w:top w:val="nil"/>
              <w:left w:val="nil"/>
              <w:bottom w:val="nil"/>
              <w:right w:val="nil"/>
            </w:tcBorders>
            <w:shd w:val="clear" w:color="auto" w:fill="auto"/>
            <w:vAlign w:val="center"/>
          </w:tcPr>
          <w:p w14:paraId="33F28706" w14:textId="33E64894"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nil"/>
              <w:right w:val="nil"/>
            </w:tcBorders>
            <w:shd w:val="clear" w:color="auto" w:fill="auto"/>
            <w:vAlign w:val="center"/>
            <w:hideMark/>
          </w:tcPr>
          <w:p w14:paraId="7A32C193" w14:textId="65EEA1B1"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r>
      <w:tr w:rsidR="000E3D2C" w:rsidRPr="0077637D" w14:paraId="6B8AA66B" w14:textId="77777777" w:rsidTr="00B14CF8">
        <w:trPr>
          <w:trHeight w:val="288"/>
        </w:trPr>
        <w:tc>
          <w:tcPr>
            <w:tcW w:w="6237" w:type="dxa"/>
            <w:tcBorders>
              <w:top w:val="nil"/>
              <w:left w:val="nil"/>
              <w:bottom w:val="nil"/>
              <w:right w:val="nil"/>
            </w:tcBorders>
            <w:shd w:val="clear" w:color="auto" w:fill="auto"/>
            <w:noWrap/>
            <w:vAlign w:val="center"/>
            <w:hideMark/>
          </w:tcPr>
          <w:p w14:paraId="12AB8694" w14:textId="77777777" w:rsidR="000E3D2C" w:rsidRPr="0077637D" w:rsidRDefault="000E3D2C" w:rsidP="000E3D2C">
            <w:pPr>
              <w:rPr>
                <w:rFonts w:ascii="Arial" w:hAnsi="Arial" w:cs="Arial"/>
                <w:color w:val="000000"/>
                <w:sz w:val="20"/>
                <w:szCs w:val="20"/>
              </w:rPr>
            </w:pPr>
            <w:r w:rsidRPr="0077637D">
              <w:rPr>
                <w:rFonts w:ascii="Arial" w:hAnsi="Arial" w:cs="Arial"/>
                <w:color w:val="000000"/>
                <w:sz w:val="20"/>
                <w:szCs w:val="20"/>
              </w:rPr>
              <w:t>Değer Azalma Karşılığı (-)</w:t>
            </w:r>
          </w:p>
        </w:tc>
        <w:tc>
          <w:tcPr>
            <w:tcW w:w="1560" w:type="dxa"/>
            <w:tcBorders>
              <w:top w:val="nil"/>
              <w:left w:val="nil"/>
              <w:bottom w:val="nil"/>
              <w:right w:val="nil"/>
            </w:tcBorders>
            <w:shd w:val="clear" w:color="auto" w:fill="auto"/>
            <w:vAlign w:val="center"/>
          </w:tcPr>
          <w:p w14:paraId="5956A126" w14:textId="12326F58"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nil"/>
              <w:right w:val="nil"/>
            </w:tcBorders>
            <w:shd w:val="clear" w:color="auto" w:fill="auto"/>
            <w:vAlign w:val="center"/>
            <w:hideMark/>
          </w:tcPr>
          <w:p w14:paraId="6B711049" w14:textId="26E4A837"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r>
      <w:tr w:rsidR="000E3D2C" w:rsidRPr="0077637D" w14:paraId="6385341B" w14:textId="77777777" w:rsidTr="00B14CF8">
        <w:trPr>
          <w:trHeight w:val="300"/>
        </w:trPr>
        <w:tc>
          <w:tcPr>
            <w:tcW w:w="6237" w:type="dxa"/>
            <w:tcBorders>
              <w:top w:val="nil"/>
              <w:left w:val="nil"/>
              <w:bottom w:val="nil"/>
              <w:right w:val="nil"/>
            </w:tcBorders>
            <w:shd w:val="clear" w:color="auto" w:fill="auto"/>
            <w:noWrap/>
            <w:vAlign w:val="center"/>
            <w:hideMark/>
          </w:tcPr>
          <w:p w14:paraId="411F5846" w14:textId="77777777" w:rsidR="000E3D2C" w:rsidRPr="0077637D" w:rsidRDefault="000E3D2C" w:rsidP="000E3D2C">
            <w:pPr>
              <w:jc w:val="right"/>
              <w:rPr>
                <w:rFonts w:ascii="Arial" w:hAnsi="Arial" w:cs="Arial"/>
                <w:color w:val="000000"/>
                <w:sz w:val="20"/>
                <w:szCs w:val="20"/>
              </w:rPr>
            </w:pPr>
          </w:p>
        </w:tc>
        <w:tc>
          <w:tcPr>
            <w:tcW w:w="1560" w:type="dxa"/>
            <w:tcBorders>
              <w:top w:val="nil"/>
              <w:left w:val="nil"/>
              <w:bottom w:val="single" w:sz="8" w:space="0" w:color="auto"/>
              <w:right w:val="nil"/>
            </w:tcBorders>
            <w:shd w:val="clear" w:color="auto" w:fill="auto"/>
            <w:vAlign w:val="center"/>
          </w:tcPr>
          <w:p w14:paraId="6A8A4394" w14:textId="247B25CB"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w:t>
            </w:r>
          </w:p>
        </w:tc>
        <w:tc>
          <w:tcPr>
            <w:tcW w:w="1701" w:type="dxa"/>
            <w:tcBorders>
              <w:top w:val="nil"/>
              <w:left w:val="nil"/>
              <w:bottom w:val="single" w:sz="8" w:space="0" w:color="auto"/>
              <w:right w:val="nil"/>
            </w:tcBorders>
            <w:shd w:val="clear" w:color="auto" w:fill="auto"/>
            <w:vAlign w:val="center"/>
            <w:hideMark/>
          </w:tcPr>
          <w:p w14:paraId="554F6FE9" w14:textId="4193B235" w:rsidR="000E3D2C" w:rsidRPr="0077637D" w:rsidRDefault="000E3D2C" w:rsidP="000E3D2C">
            <w:pPr>
              <w:jc w:val="right"/>
              <w:rPr>
                <w:rFonts w:ascii="Arial" w:hAnsi="Arial" w:cs="Arial"/>
                <w:color w:val="000000"/>
                <w:sz w:val="20"/>
                <w:szCs w:val="20"/>
              </w:rPr>
            </w:pPr>
            <w:r w:rsidRPr="0077637D">
              <w:rPr>
                <w:rFonts w:ascii="Arial" w:hAnsi="Arial" w:cs="Arial"/>
                <w:color w:val="000000"/>
                <w:sz w:val="20"/>
                <w:szCs w:val="20"/>
              </w:rPr>
              <w:t> </w:t>
            </w:r>
          </w:p>
        </w:tc>
      </w:tr>
      <w:tr w:rsidR="000E3D2C" w:rsidRPr="0077637D" w14:paraId="1DF0BDE4" w14:textId="77777777" w:rsidTr="00B14CF8">
        <w:trPr>
          <w:trHeight w:val="300"/>
        </w:trPr>
        <w:tc>
          <w:tcPr>
            <w:tcW w:w="6237" w:type="dxa"/>
            <w:tcBorders>
              <w:top w:val="single" w:sz="8" w:space="0" w:color="auto"/>
              <w:left w:val="nil"/>
              <w:bottom w:val="double" w:sz="6" w:space="0" w:color="auto"/>
              <w:right w:val="nil"/>
            </w:tcBorders>
            <w:shd w:val="clear" w:color="auto" w:fill="auto"/>
            <w:vAlign w:val="center"/>
            <w:hideMark/>
          </w:tcPr>
          <w:p w14:paraId="082CD052" w14:textId="77777777" w:rsidR="000E3D2C" w:rsidRPr="0077637D" w:rsidRDefault="000E3D2C" w:rsidP="000E3D2C">
            <w:pPr>
              <w:rPr>
                <w:rFonts w:ascii="Arial" w:hAnsi="Arial" w:cs="Arial"/>
                <w:b/>
                <w:bCs/>
                <w:color w:val="000000"/>
                <w:sz w:val="20"/>
                <w:szCs w:val="20"/>
              </w:rPr>
            </w:pPr>
            <w:r w:rsidRPr="0077637D">
              <w:rPr>
                <w:rFonts w:ascii="Arial" w:hAnsi="Arial" w:cs="Arial"/>
                <w:b/>
                <w:bCs/>
                <w:color w:val="000000"/>
                <w:sz w:val="20"/>
                <w:szCs w:val="20"/>
              </w:rPr>
              <w:t>Toplam</w:t>
            </w:r>
          </w:p>
        </w:tc>
        <w:tc>
          <w:tcPr>
            <w:tcW w:w="1560" w:type="dxa"/>
            <w:tcBorders>
              <w:top w:val="nil"/>
              <w:left w:val="nil"/>
              <w:bottom w:val="double" w:sz="6" w:space="0" w:color="auto"/>
              <w:right w:val="nil"/>
            </w:tcBorders>
            <w:shd w:val="clear" w:color="auto" w:fill="auto"/>
            <w:vAlign w:val="center"/>
          </w:tcPr>
          <w:p w14:paraId="3A408B78" w14:textId="6FB71DA7" w:rsidR="000E3D2C" w:rsidRPr="0077637D" w:rsidRDefault="00251ABC" w:rsidP="000E3D2C">
            <w:pPr>
              <w:jc w:val="right"/>
              <w:rPr>
                <w:rFonts w:ascii="Arial" w:hAnsi="Arial" w:cs="Arial"/>
                <w:b/>
                <w:bCs/>
                <w:color w:val="000000"/>
                <w:sz w:val="20"/>
                <w:szCs w:val="20"/>
              </w:rPr>
            </w:pPr>
            <w:r w:rsidRPr="0077637D">
              <w:rPr>
                <w:rFonts w:ascii="Arial" w:hAnsi="Arial" w:cs="Arial"/>
                <w:b/>
                <w:sz w:val="20"/>
                <w:szCs w:val="20"/>
              </w:rPr>
              <w:t>2.713.586</w:t>
            </w:r>
          </w:p>
        </w:tc>
        <w:tc>
          <w:tcPr>
            <w:tcW w:w="1701" w:type="dxa"/>
            <w:tcBorders>
              <w:top w:val="nil"/>
              <w:left w:val="nil"/>
              <w:bottom w:val="double" w:sz="6" w:space="0" w:color="auto"/>
              <w:right w:val="nil"/>
            </w:tcBorders>
            <w:shd w:val="clear" w:color="auto" w:fill="auto"/>
            <w:vAlign w:val="center"/>
            <w:hideMark/>
          </w:tcPr>
          <w:p w14:paraId="59333E7A" w14:textId="5CB3B04E" w:rsidR="000E3D2C" w:rsidRPr="0077637D" w:rsidRDefault="000E3D2C" w:rsidP="000E3D2C">
            <w:pPr>
              <w:jc w:val="right"/>
              <w:rPr>
                <w:rFonts w:ascii="Arial" w:hAnsi="Arial" w:cs="Arial"/>
                <w:b/>
                <w:bCs/>
                <w:color w:val="000000"/>
                <w:sz w:val="20"/>
                <w:szCs w:val="20"/>
              </w:rPr>
            </w:pPr>
            <w:r w:rsidRPr="0077637D">
              <w:rPr>
                <w:rFonts w:ascii="Arial" w:hAnsi="Arial" w:cs="Arial"/>
                <w:b/>
                <w:bCs/>
                <w:color w:val="000000"/>
                <w:sz w:val="20"/>
                <w:szCs w:val="20"/>
              </w:rPr>
              <w:t>1.568.929</w:t>
            </w:r>
          </w:p>
        </w:tc>
      </w:tr>
    </w:tbl>
    <w:p w14:paraId="390142DF" w14:textId="77777777" w:rsidR="00D62DE3" w:rsidRDefault="00D62DE3" w:rsidP="00D62DE3">
      <w:pPr>
        <w:ind w:right="425"/>
        <w:jc w:val="both"/>
        <w:rPr>
          <w:rFonts w:ascii="Arial" w:hAnsi="Arial" w:cs="Arial"/>
          <w:b/>
          <w:sz w:val="6"/>
          <w:szCs w:val="6"/>
        </w:rPr>
      </w:pPr>
    </w:p>
    <w:p w14:paraId="76EF6501" w14:textId="77777777" w:rsidR="002A4960" w:rsidRDefault="00D62DE3" w:rsidP="00603771">
      <w:pPr>
        <w:ind w:right="-347"/>
        <w:jc w:val="both"/>
        <w:rPr>
          <w:rFonts w:ascii="Arial" w:hAnsi="Arial" w:cs="Arial"/>
          <w:iCs/>
          <w:sz w:val="14"/>
          <w:szCs w:val="12"/>
        </w:rPr>
        <w:sectPr w:rsidR="002A4960" w:rsidSect="00B64A64">
          <w:footerReference w:type="default" r:id="rId154"/>
          <w:pgSz w:w="11907" w:h="16840" w:code="9"/>
          <w:pgMar w:top="1418" w:right="1197" w:bottom="1418" w:left="1418" w:header="720" w:footer="720" w:gutter="0"/>
          <w:cols w:space="708"/>
          <w:docGrid w:linePitch="360"/>
        </w:sectPr>
      </w:pPr>
      <w:r w:rsidRPr="00D62DE3">
        <w:rPr>
          <w:rFonts w:ascii="Arial" w:hAnsi="Arial" w:cs="Arial"/>
          <w:sz w:val="14"/>
          <w:szCs w:val="12"/>
        </w:rPr>
        <w:t xml:space="preserve">(*) </w:t>
      </w:r>
      <w:r w:rsidRPr="00D62DE3">
        <w:rPr>
          <w:rFonts w:ascii="Arial" w:hAnsi="Arial" w:cs="Arial"/>
          <w:iCs/>
          <w:sz w:val="14"/>
          <w:szCs w:val="12"/>
        </w:rPr>
        <w:t xml:space="preserve">Hazine ve Maliye Bakanlığı tarafından ihraç edilmiş olan ve Türkiye Varlık </w:t>
      </w:r>
      <w:proofErr w:type="gramStart"/>
      <w:r w:rsidRPr="00D62DE3">
        <w:rPr>
          <w:rFonts w:ascii="Arial" w:hAnsi="Arial" w:cs="Arial"/>
          <w:iCs/>
          <w:sz w:val="14"/>
          <w:szCs w:val="12"/>
        </w:rPr>
        <w:t>Fonu -</w:t>
      </w:r>
      <w:proofErr w:type="gramEnd"/>
      <w:r w:rsidRPr="00D62DE3">
        <w:rPr>
          <w:rFonts w:ascii="Arial" w:hAnsi="Arial" w:cs="Arial"/>
          <w:iCs/>
          <w:sz w:val="14"/>
          <w:szCs w:val="12"/>
        </w:rPr>
        <w:t xml:space="preserve"> Piyasa ve İstikrar Denge</w:t>
      </w:r>
      <w:r>
        <w:rPr>
          <w:rFonts w:ascii="Arial" w:hAnsi="Arial" w:cs="Arial"/>
          <w:iCs/>
          <w:sz w:val="14"/>
          <w:szCs w:val="12"/>
        </w:rPr>
        <w:t xml:space="preserve"> Alt Fonundan satın alınan, kâr </w:t>
      </w:r>
      <w:r w:rsidRPr="00D62DE3">
        <w:rPr>
          <w:rFonts w:ascii="Arial" w:hAnsi="Arial" w:cs="Arial"/>
          <w:iCs/>
          <w:sz w:val="14"/>
          <w:szCs w:val="12"/>
        </w:rPr>
        <w:t>paysız özel tertip devlet iç borçlanma senedinden oluşmaktadır.</w:t>
      </w:r>
    </w:p>
    <w:p w14:paraId="45E81365" w14:textId="6856AA64" w:rsidR="00973CA2" w:rsidRPr="00517A26" w:rsidRDefault="00973CA2" w:rsidP="00973CA2">
      <w:pPr>
        <w:ind w:hanging="495"/>
        <w:rPr>
          <w:rFonts w:ascii="Arial" w:hAnsi="Arial" w:cs="Arial"/>
          <w:sz w:val="20"/>
          <w:szCs w:val="20"/>
          <w:lang w:eastAsia="en-US"/>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61B6D94F" w14:textId="77777777" w:rsidR="00973CA2" w:rsidRPr="00E66512" w:rsidRDefault="00973CA2" w:rsidP="00973CA2">
      <w:pPr>
        <w:pStyle w:val="BodyTextIndent"/>
        <w:tabs>
          <w:tab w:val="left" w:pos="1080"/>
        </w:tabs>
        <w:ind w:left="-9" w:hanging="513"/>
        <w:rPr>
          <w:rFonts w:ascii="Arial" w:hAnsi="Arial" w:cs="Arial"/>
          <w:b/>
          <w:sz w:val="6"/>
          <w:szCs w:val="6"/>
        </w:rPr>
      </w:pPr>
    </w:p>
    <w:p w14:paraId="279760E5" w14:textId="164F911D" w:rsidR="007475FA" w:rsidRDefault="00F27123" w:rsidP="00973CA2">
      <w:pPr>
        <w:pStyle w:val="BodyTextIndent"/>
        <w:tabs>
          <w:tab w:val="left" w:pos="1080"/>
        </w:tabs>
        <w:ind w:left="-9" w:hanging="513"/>
        <w:rPr>
          <w:rFonts w:ascii="Arial" w:hAnsi="Arial" w:cs="Arial"/>
          <w:b/>
          <w:sz w:val="20"/>
          <w:szCs w:val="20"/>
        </w:rPr>
      </w:pPr>
      <w:r>
        <w:rPr>
          <w:rFonts w:ascii="Arial" w:hAnsi="Arial" w:cs="Arial"/>
          <w:b/>
          <w:sz w:val="20"/>
          <w:szCs w:val="20"/>
        </w:rPr>
        <w:t>7</w:t>
      </w:r>
      <w:r w:rsidR="00973CA2" w:rsidRPr="00640653">
        <w:rPr>
          <w:rFonts w:ascii="Arial" w:hAnsi="Arial" w:cs="Arial"/>
          <w:b/>
          <w:sz w:val="20"/>
          <w:szCs w:val="20"/>
        </w:rPr>
        <w:t>.</w:t>
      </w:r>
      <w:r w:rsidR="00973CA2" w:rsidRPr="00640653">
        <w:rPr>
          <w:rFonts w:ascii="Arial" w:hAnsi="Arial" w:cs="Arial"/>
          <w:b/>
          <w:sz w:val="20"/>
          <w:szCs w:val="20"/>
        </w:rPr>
        <w:tab/>
        <w:t>İtfa edilmiş maliyeti üzerinden değerlenen finansal varlıklara ilişkin bilgiler</w:t>
      </w:r>
      <w:r w:rsidR="00973CA2">
        <w:rPr>
          <w:rFonts w:ascii="Arial" w:hAnsi="Arial" w:cs="Arial"/>
          <w:b/>
          <w:sz w:val="20"/>
          <w:szCs w:val="20"/>
        </w:rPr>
        <w:t xml:space="preserve"> (devamı):</w:t>
      </w:r>
    </w:p>
    <w:p w14:paraId="69532FC5" w14:textId="77777777" w:rsidR="00973CA2" w:rsidRPr="00E66512" w:rsidRDefault="00973CA2" w:rsidP="00973CA2">
      <w:pPr>
        <w:pStyle w:val="BodyTextIndent"/>
        <w:tabs>
          <w:tab w:val="left" w:pos="1080"/>
        </w:tabs>
        <w:ind w:left="-9" w:hanging="513"/>
        <w:rPr>
          <w:rFonts w:ascii="Arial" w:hAnsi="Arial" w:cs="Arial"/>
          <w:b/>
          <w:sz w:val="6"/>
          <w:szCs w:val="6"/>
        </w:rPr>
      </w:pPr>
    </w:p>
    <w:p w14:paraId="02584B9F" w14:textId="77777777" w:rsidR="00D82287" w:rsidRPr="00640653" w:rsidRDefault="00D82287" w:rsidP="00973CA2">
      <w:pPr>
        <w:pStyle w:val="BodyTextIndent"/>
        <w:numPr>
          <w:ilvl w:val="1"/>
          <w:numId w:val="3"/>
        </w:numPr>
        <w:tabs>
          <w:tab w:val="clear" w:pos="1146"/>
          <w:tab w:val="num" w:pos="387"/>
        </w:tabs>
        <w:ind w:left="0" w:firstLine="0"/>
        <w:rPr>
          <w:rFonts w:ascii="Arial" w:hAnsi="Arial" w:cs="Arial"/>
          <w:b/>
          <w:sz w:val="20"/>
          <w:szCs w:val="20"/>
        </w:rPr>
      </w:pPr>
      <w:r w:rsidRPr="00640653">
        <w:rPr>
          <w:rFonts w:ascii="Arial" w:hAnsi="Arial" w:cs="Arial"/>
          <w:b/>
          <w:sz w:val="20"/>
          <w:szCs w:val="20"/>
        </w:rPr>
        <w:t>İtfa edilmiş maliyeti üzerinden değerlenen finansal varlıkların yıl içindeki hareketlerine ilişkin bilgiler:</w:t>
      </w:r>
    </w:p>
    <w:p w14:paraId="1059CB43" w14:textId="77777777" w:rsidR="00D82287" w:rsidRPr="00640653" w:rsidRDefault="00D82287" w:rsidP="00D82287">
      <w:pPr>
        <w:tabs>
          <w:tab w:val="left" w:pos="720"/>
          <w:tab w:val="num" w:pos="851"/>
        </w:tabs>
        <w:autoSpaceDE w:val="0"/>
        <w:autoSpaceDN w:val="0"/>
        <w:adjustRightInd w:val="0"/>
        <w:jc w:val="both"/>
        <w:rPr>
          <w:rFonts w:ascii="Arial" w:hAnsi="Arial" w:cs="Arial"/>
          <w:b/>
          <w:sz w:val="20"/>
          <w:szCs w:val="20"/>
        </w:rPr>
      </w:pPr>
    </w:p>
    <w:tbl>
      <w:tblPr>
        <w:tblW w:w="9372" w:type="dxa"/>
        <w:tblLayout w:type="fixed"/>
        <w:tblCellMar>
          <w:left w:w="0" w:type="dxa"/>
          <w:right w:w="0" w:type="dxa"/>
        </w:tblCellMar>
        <w:tblLook w:val="0000" w:firstRow="0" w:lastRow="0" w:firstColumn="0" w:lastColumn="0" w:noHBand="0" w:noVBand="0"/>
      </w:tblPr>
      <w:tblGrid>
        <w:gridCol w:w="6402"/>
        <w:gridCol w:w="1420"/>
        <w:gridCol w:w="1550"/>
      </w:tblGrid>
      <w:tr w:rsidR="00D82287" w:rsidRPr="00251ABC" w14:paraId="310B0BA8" w14:textId="77777777" w:rsidTr="00D82287">
        <w:trPr>
          <w:trHeight w:val="214"/>
        </w:trPr>
        <w:tc>
          <w:tcPr>
            <w:tcW w:w="6402" w:type="dxa"/>
            <w:tcBorders>
              <w:top w:val="single" w:sz="8" w:space="0" w:color="auto"/>
              <w:bottom w:val="single" w:sz="8" w:space="0" w:color="auto"/>
            </w:tcBorders>
            <w:shd w:val="clear" w:color="auto" w:fill="FFFFFF"/>
            <w:vAlign w:val="bottom"/>
          </w:tcPr>
          <w:p w14:paraId="5FD77B2B" w14:textId="77777777" w:rsidR="00D82287" w:rsidRPr="00640653" w:rsidRDefault="00D82287" w:rsidP="00E546A0">
            <w:pPr>
              <w:spacing w:line="230" w:lineRule="auto"/>
              <w:jc w:val="both"/>
              <w:rPr>
                <w:rFonts w:ascii="Arial" w:hAnsi="Arial" w:cs="Arial"/>
                <w:b/>
                <w:sz w:val="20"/>
                <w:szCs w:val="20"/>
              </w:rPr>
            </w:pPr>
          </w:p>
        </w:tc>
        <w:tc>
          <w:tcPr>
            <w:tcW w:w="1420" w:type="dxa"/>
            <w:tcBorders>
              <w:top w:val="single" w:sz="8" w:space="0" w:color="auto"/>
              <w:bottom w:val="single" w:sz="8" w:space="0" w:color="auto"/>
            </w:tcBorders>
            <w:shd w:val="clear" w:color="auto" w:fill="FFFFFF"/>
            <w:vAlign w:val="center"/>
          </w:tcPr>
          <w:p w14:paraId="689D0972" w14:textId="77777777" w:rsidR="00D82287" w:rsidRPr="00251ABC" w:rsidRDefault="00D82287" w:rsidP="00E546A0">
            <w:pPr>
              <w:spacing w:line="230" w:lineRule="auto"/>
              <w:ind w:right="142"/>
              <w:jc w:val="right"/>
              <w:rPr>
                <w:rFonts w:ascii="Arial" w:eastAsia="Arial Unicode MS" w:hAnsi="Arial" w:cs="Arial"/>
                <w:b/>
                <w:sz w:val="20"/>
                <w:szCs w:val="20"/>
              </w:rPr>
            </w:pPr>
            <w:r w:rsidRPr="00251ABC">
              <w:rPr>
                <w:rFonts w:ascii="Arial" w:hAnsi="Arial" w:cs="Arial"/>
                <w:b/>
                <w:sz w:val="20"/>
                <w:szCs w:val="20"/>
              </w:rPr>
              <w:t>Cari Dönem</w:t>
            </w:r>
          </w:p>
        </w:tc>
        <w:tc>
          <w:tcPr>
            <w:tcW w:w="1550" w:type="dxa"/>
            <w:tcBorders>
              <w:top w:val="single" w:sz="8" w:space="0" w:color="auto"/>
              <w:bottom w:val="single" w:sz="8" w:space="0" w:color="auto"/>
            </w:tcBorders>
            <w:shd w:val="clear" w:color="auto" w:fill="FFFFFF"/>
            <w:vAlign w:val="center"/>
          </w:tcPr>
          <w:p w14:paraId="6B8038AC" w14:textId="77777777" w:rsidR="00D82287" w:rsidRPr="00251ABC" w:rsidRDefault="00D82287" w:rsidP="00E546A0">
            <w:pPr>
              <w:spacing w:line="230" w:lineRule="auto"/>
              <w:ind w:right="145"/>
              <w:jc w:val="right"/>
              <w:rPr>
                <w:rFonts w:ascii="Arial" w:eastAsia="Arial Unicode MS" w:hAnsi="Arial" w:cs="Arial"/>
                <w:b/>
                <w:sz w:val="20"/>
                <w:szCs w:val="20"/>
              </w:rPr>
            </w:pPr>
            <w:r w:rsidRPr="00251ABC">
              <w:rPr>
                <w:rFonts w:ascii="Arial" w:hAnsi="Arial" w:cs="Arial"/>
                <w:b/>
                <w:sz w:val="20"/>
                <w:szCs w:val="20"/>
              </w:rPr>
              <w:t>Önceki Dönem</w:t>
            </w:r>
          </w:p>
        </w:tc>
      </w:tr>
      <w:tr w:rsidR="00D82287" w:rsidRPr="00251ABC" w14:paraId="4177CCF0" w14:textId="77777777" w:rsidTr="00D82287">
        <w:trPr>
          <w:trHeight w:val="166"/>
        </w:trPr>
        <w:tc>
          <w:tcPr>
            <w:tcW w:w="6402" w:type="dxa"/>
            <w:tcBorders>
              <w:top w:val="single" w:sz="8" w:space="0" w:color="auto"/>
            </w:tcBorders>
            <w:shd w:val="clear" w:color="auto" w:fill="FFFFFF"/>
            <w:vAlign w:val="bottom"/>
          </w:tcPr>
          <w:p w14:paraId="0FCAF889" w14:textId="77777777" w:rsidR="00D82287" w:rsidRPr="00251ABC" w:rsidRDefault="00D82287" w:rsidP="00E546A0">
            <w:pPr>
              <w:spacing w:line="230" w:lineRule="auto"/>
              <w:ind w:firstLine="360"/>
              <w:jc w:val="both"/>
              <w:rPr>
                <w:rFonts w:ascii="Arial" w:hAnsi="Arial" w:cs="Arial"/>
                <w:sz w:val="20"/>
                <w:szCs w:val="20"/>
              </w:rPr>
            </w:pPr>
          </w:p>
        </w:tc>
        <w:tc>
          <w:tcPr>
            <w:tcW w:w="1420" w:type="dxa"/>
            <w:tcBorders>
              <w:top w:val="single" w:sz="8" w:space="0" w:color="auto"/>
            </w:tcBorders>
          </w:tcPr>
          <w:p w14:paraId="78AD64B3" w14:textId="77777777" w:rsidR="00D82287" w:rsidRPr="00251ABC" w:rsidRDefault="00D82287" w:rsidP="00E546A0">
            <w:pPr>
              <w:spacing w:line="230" w:lineRule="auto"/>
              <w:ind w:right="142"/>
              <w:jc w:val="right"/>
              <w:rPr>
                <w:rFonts w:ascii="Arial" w:hAnsi="Arial" w:cs="Arial"/>
                <w:sz w:val="20"/>
                <w:szCs w:val="20"/>
              </w:rPr>
            </w:pPr>
          </w:p>
        </w:tc>
        <w:tc>
          <w:tcPr>
            <w:tcW w:w="1550" w:type="dxa"/>
            <w:tcBorders>
              <w:top w:val="single" w:sz="8" w:space="0" w:color="auto"/>
            </w:tcBorders>
            <w:vAlign w:val="bottom"/>
          </w:tcPr>
          <w:p w14:paraId="2EFD2B6D" w14:textId="77777777" w:rsidR="00D82287" w:rsidRPr="00251ABC" w:rsidRDefault="00D82287" w:rsidP="00E546A0">
            <w:pPr>
              <w:spacing w:line="230" w:lineRule="auto"/>
              <w:ind w:right="145"/>
              <w:jc w:val="right"/>
              <w:rPr>
                <w:rFonts w:ascii="Arial" w:hAnsi="Arial" w:cs="Arial"/>
                <w:sz w:val="20"/>
                <w:szCs w:val="20"/>
              </w:rPr>
            </w:pPr>
          </w:p>
        </w:tc>
      </w:tr>
      <w:tr w:rsidR="000E3D2C" w:rsidRPr="00251ABC" w14:paraId="48A214C1" w14:textId="77777777" w:rsidTr="007475FA">
        <w:trPr>
          <w:trHeight w:val="216"/>
        </w:trPr>
        <w:tc>
          <w:tcPr>
            <w:tcW w:w="6402" w:type="dxa"/>
            <w:shd w:val="clear" w:color="auto" w:fill="auto"/>
            <w:vAlign w:val="center"/>
          </w:tcPr>
          <w:p w14:paraId="2BFDF2F3" w14:textId="189CFD74" w:rsidR="000E3D2C" w:rsidRPr="00251ABC" w:rsidRDefault="000E3D2C" w:rsidP="000E3D2C">
            <w:pPr>
              <w:pStyle w:val="Heading7"/>
              <w:spacing w:line="230" w:lineRule="auto"/>
              <w:ind w:left="0"/>
              <w:rPr>
                <w:rFonts w:ascii="Arial" w:eastAsia="Arial Unicode MS" w:hAnsi="Arial" w:cs="Arial"/>
                <w:i w:val="0"/>
              </w:rPr>
            </w:pPr>
            <w:r w:rsidRPr="00251ABC">
              <w:rPr>
                <w:rFonts w:ascii="Arial" w:hAnsi="Arial" w:cs="Arial"/>
                <w:i w:val="0"/>
              </w:rPr>
              <w:t xml:space="preserve">Dönem Başındaki Değer </w:t>
            </w:r>
            <w:r w:rsidRPr="00251ABC">
              <w:rPr>
                <w:rFonts w:ascii="Arial" w:hAnsi="Arial" w:cs="Arial"/>
                <w:i w:val="0"/>
                <w:iCs/>
              </w:rPr>
              <w:t>(*)</w:t>
            </w:r>
          </w:p>
        </w:tc>
        <w:tc>
          <w:tcPr>
            <w:tcW w:w="1420" w:type="dxa"/>
            <w:shd w:val="clear" w:color="auto" w:fill="auto"/>
            <w:vAlign w:val="bottom"/>
          </w:tcPr>
          <w:p w14:paraId="485E0CFF" w14:textId="220093DB" w:rsidR="000E3D2C" w:rsidRPr="00251ABC" w:rsidRDefault="000E3D2C" w:rsidP="000E3D2C">
            <w:pPr>
              <w:ind w:right="148"/>
              <w:jc w:val="right"/>
              <w:rPr>
                <w:rFonts w:ascii="Arial" w:hAnsi="Arial" w:cs="Arial"/>
                <w:sz w:val="20"/>
                <w:szCs w:val="20"/>
              </w:rPr>
            </w:pPr>
            <w:r w:rsidRPr="00251ABC">
              <w:rPr>
                <w:rFonts w:ascii="Arial" w:hAnsi="Arial" w:cs="Arial"/>
                <w:sz w:val="20"/>
                <w:szCs w:val="20"/>
              </w:rPr>
              <w:t>1.568.929</w:t>
            </w:r>
          </w:p>
        </w:tc>
        <w:tc>
          <w:tcPr>
            <w:tcW w:w="1550" w:type="dxa"/>
            <w:vAlign w:val="center"/>
          </w:tcPr>
          <w:p w14:paraId="5B257FBB" w14:textId="5C357010" w:rsidR="000E3D2C" w:rsidRPr="00251ABC" w:rsidRDefault="000E3D2C" w:rsidP="000E3D2C">
            <w:pPr>
              <w:ind w:right="148"/>
              <w:jc w:val="right"/>
              <w:rPr>
                <w:rFonts w:ascii="Arial" w:hAnsi="Arial" w:cs="Arial"/>
                <w:sz w:val="20"/>
                <w:szCs w:val="20"/>
              </w:rPr>
            </w:pPr>
            <w:r w:rsidRPr="00251ABC">
              <w:rPr>
                <w:rFonts w:asciiTheme="minorBidi" w:hAnsiTheme="minorBidi" w:cstheme="minorBidi"/>
                <w:color w:val="000000"/>
                <w:sz w:val="20"/>
                <w:szCs w:val="20"/>
              </w:rPr>
              <w:t>1.097.529</w:t>
            </w:r>
          </w:p>
        </w:tc>
      </w:tr>
      <w:tr w:rsidR="000E3D2C" w:rsidRPr="00251ABC" w14:paraId="1E4024E8" w14:textId="77777777" w:rsidTr="007475FA">
        <w:trPr>
          <w:trHeight w:val="136"/>
        </w:trPr>
        <w:tc>
          <w:tcPr>
            <w:tcW w:w="6402" w:type="dxa"/>
            <w:shd w:val="clear" w:color="auto" w:fill="auto"/>
            <w:vAlign w:val="center"/>
          </w:tcPr>
          <w:p w14:paraId="0D031891" w14:textId="59B417CB" w:rsidR="000E3D2C" w:rsidRPr="00251ABC" w:rsidRDefault="000E3D2C" w:rsidP="000E3D2C">
            <w:pPr>
              <w:spacing w:line="230" w:lineRule="auto"/>
              <w:rPr>
                <w:rFonts w:ascii="Arial" w:eastAsia="Arial Unicode MS" w:hAnsi="Arial" w:cs="Arial"/>
                <w:sz w:val="20"/>
                <w:szCs w:val="20"/>
              </w:rPr>
            </w:pPr>
            <w:r w:rsidRPr="00251ABC">
              <w:rPr>
                <w:rFonts w:ascii="Arial" w:hAnsi="Arial" w:cs="Arial"/>
                <w:iCs/>
                <w:sz w:val="20"/>
                <w:szCs w:val="20"/>
              </w:rPr>
              <w:t>Parasal Varlıklarda Meydana Gelen Kur Farkları (**)</w:t>
            </w:r>
          </w:p>
        </w:tc>
        <w:tc>
          <w:tcPr>
            <w:tcW w:w="1420" w:type="dxa"/>
            <w:shd w:val="clear" w:color="auto" w:fill="auto"/>
            <w:vAlign w:val="bottom"/>
          </w:tcPr>
          <w:p w14:paraId="4AD22E18" w14:textId="7FBD9A02" w:rsidR="000E3D2C" w:rsidRPr="00251ABC" w:rsidRDefault="00CB11A7" w:rsidP="000E3D2C">
            <w:pPr>
              <w:ind w:right="148"/>
              <w:jc w:val="right"/>
              <w:rPr>
                <w:rFonts w:ascii="Arial" w:hAnsi="Arial" w:cs="Arial"/>
                <w:sz w:val="20"/>
                <w:szCs w:val="20"/>
              </w:rPr>
            </w:pPr>
            <w:r>
              <w:rPr>
                <w:rFonts w:ascii="Arial" w:hAnsi="Arial" w:cs="Arial"/>
                <w:sz w:val="20"/>
                <w:szCs w:val="20"/>
              </w:rPr>
              <w:t>1.128.426</w:t>
            </w:r>
          </w:p>
        </w:tc>
        <w:tc>
          <w:tcPr>
            <w:tcW w:w="1550" w:type="dxa"/>
            <w:vAlign w:val="center"/>
          </w:tcPr>
          <w:p w14:paraId="7C3F2A21" w14:textId="66F5419C" w:rsidR="000E3D2C" w:rsidRPr="00251ABC" w:rsidRDefault="00CB11A7" w:rsidP="000E3D2C">
            <w:pPr>
              <w:ind w:right="148"/>
              <w:jc w:val="right"/>
              <w:rPr>
                <w:rFonts w:ascii="Arial" w:hAnsi="Arial" w:cs="Arial"/>
                <w:sz w:val="20"/>
                <w:szCs w:val="20"/>
              </w:rPr>
            </w:pPr>
            <w:r>
              <w:rPr>
                <w:rFonts w:asciiTheme="minorBidi" w:hAnsiTheme="minorBidi" w:cstheme="minorBidi"/>
                <w:color w:val="000000"/>
                <w:sz w:val="20"/>
                <w:szCs w:val="20"/>
              </w:rPr>
              <w:t>471.400</w:t>
            </w:r>
          </w:p>
        </w:tc>
      </w:tr>
      <w:tr w:rsidR="000E3D2C" w:rsidRPr="00251ABC" w14:paraId="197F52A2" w14:textId="77777777" w:rsidTr="007475FA">
        <w:trPr>
          <w:trHeight w:val="136"/>
        </w:trPr>
        <w:tc>
          <w:tcPr>
            <w:tcW w:w="6402" w:type="dxa"/>
            <w:shd w:val="clear" w:color="auto" w:fill="auto"/>
            <w:vAlign w:val="center"/>
          </w:tcPr>
          <w:p w14:paraId="1DD4A7EF" w14:textId="0D3111DA" w:rsidR="000E3D2C" w:rsidRPr="00251ABC" w:rsidRDefault="000E3D2C" w:rsidP="000E3D2C">
            <w:pPr>
              <w:spacing w:line="230" w:lineRule="auto"/>
              <w:rPr>
                <w:rFonts w:ascii="Arial" w:hAnsi="Arial" w:cs="Arial"/>
                <w:iCs/>
                <w:sz w:val="20"/>
                <w:szCs w:val="20"/>
              </w:rPr>
            </w:pPr>
            <w:r w:rsidRPr="00251ABC">
              <w:rPr>
                <w:rFonts w:ascii="Arial" w:hAnsi="Arial" w:cs="Arial"/>
                <w:iCs/>
                <w:sz w:val="20"/>
                <w:szCs w:val="20"/>
              </w:rPr>
              <w:t xml:space="preserve">Yıl İçindeki Alımlar </w:t>
            </w:r>
          </w:p>
        </w:tc>
        <w:tc>
          <w:tcPr>
            <w:tcW w:w="1420" w:type="dxa"/>
            <w:shd w:val="clear" w:color="auto" w:fill="auto"/>
            <w:vAlign w:val="bottom"/>
          </w:tcPr>
          <w:p w14:paraId="023B3287" w14:textId="6F37B0E2" w:rsidR="000E3D2C" w:rsidRPr="00251ABC" w:rsidRDefault="00CB11A7" w:rsidP="000E3D2C">
            <w:pPr>
              <w:ind w:right="148"/>
              <w:jc w:val="right"/>
              <w:rPr>
                <w:rFonts w:ascii="Arial" w:hAnsi="Arial" w:cs="Arial"/>
                <w:color w:val="000000"/>
                <w:sz w:val="20"/>
                <w:szCs w:val="20"/>
              </w:rPr>
            </w:pPr>
            <w:r>
              <w:rPr>
                <w:rFonts w:ascii="Arial" w:hAnsi="Arial" w:cs="Arial"/>
                <w:color w:val="000000"/>
                <w:sz w:val="20"/>
                <w:szCs w:val="20"/>
              </w:rPr>
              <w:t>16.231</w:t>
            </w:r>
          </w:p>
        </w:tc>
        <w:tc>
          <w:tcPr>
            <w:tcW w:w="1550" w:type="dxa"/>
            <w:vAlign w:val="center"/>
          </w:tcPr>
          <w:p w14:paraId="340E0916" w14:textId="416C4BFE" w:rsidR="000E3D2C" w:rsidRPr="00251ABC" w:rsidRDefault="00CB11A7" w:rsidP="000E3D2C">
            <w:pPr>
              <w:ind w:right="148"/>
              <w:jc w:val="right"/>
              <w:rPr>
                <w:rFonts w:ascii="Arial" w:hAnsi="Arial" w:cs="Arial"/>
                <w:color w:val="000000"/>
                <w:sz w:val="20"/>
                <w:szCs w:val="20"/>
              </w:rPr>
            </w:pPr>
            <w:r>
              <w:rPr>
                <w:rFonts w:asciiTheme="minorBidi" w:hAnsiTheme="minorBidi" w:cstheme="minorBidi"/>
                <w:color w:val="000000"/>
                <w:sz w:val="20"/>
                <w:szCs w:val="20"/>
              </w:rPr>
              <w:t>-</w:t>
            </w:r>
          </w:p>
        </w:tc>
      </w:tr>
      <w:tr w:rsidR="000E3D2C" w:rsidRPr="00251ABC" w14:paraId="0A0AABA9" w14:textId="77777777" w:rsidTr="007475FA">
        <w:trPr>
          <w:trHeight w:val="88"/>
        </w:trPr>
        <w:tc>
          <w:tcPr>
            <w:tcW w:w="6402" w:type="dxa"/>
            <w:shd w:val="clear" w:color="auto" w:fill="auto"/>
            <w:vAlign w:val="center"/>
          </w:tcPr>
          <w:p w14:paraId="4491DFD3" w14:textId="77777777" w:rsidR="000E3D2C" w:rsidRPr="00251ABC" w:rsidRDefault="000E3D2C" w:rsidP="000E3D2C">
            <w:pPr>
              <w:spacing w:line="230" w:lineRule="auto"/>
              <w:rPr>
                <w:rFonts w:ascii="Arial" w:hAnsi="Arial" w:cs="Arial"/>
                <w:iCs/>
                <w:sz w:val="20"/>
                <w:szCs w:val="20"/>
              </w:rPr>
            </w:pPr>
            <w:r w:rsidRPr="00251ABC">
              <w:rPr>
                <w:rFonts w:ascii="Arial" w:hAnsi="Arial" w:cs="Arial"/>
                <w:iCs/>
                <w:sz w:val="20"/>
                <w:szCs w:val="20"/>
              </w:rPr>
              <w:t>Satış ve İtfa Yolu ile Elden Çıkarılanlar</w:t>
            </w:r>
          </w:p>
        </w:tc>
        <w:tc>
          <w:tcPr>
            <w:tcW w:w="1420" w:type="dxa"/>
            <w:shd w:val="clear" w:color="auto" w:fill="auto"/>
            <w:vAlign w:val="bottom"/>
          </w:tcPr>
          <w:p w14:paraId="2B448CBA" w14:textId="00A1B107" w:rsidR="000E3D2C" w:rsidRPr="00251ABC" w:rsidRDefault="000E3D2C" w:rsidP="000E3D2C">
            <w:pPr>
              <w:ind w:right="148"/>
              <w:jc w:val="right"/>
              <w:rPr>
                <w:rFonts w:ascii="Arial" w:hAnsi="Arial" w:cs="Arial"/>
                <w:sz w:val="20"/>
                <w:szCs w:val="20"/>
              </w:rPr>
            </w:pPr>
            <w:r w:rsidRPr="00251ABC">
              <w:rPr>
                <w:rFonts w:ascii="Arial" w:hAnsi="Arial" w:cs="Arial"/>
                <w:sz w:val="20"/>
                <w:szCs w:val="20"/>
              </w:rPr>
              <w:t>-</w:t>
            </w:r>
          </w:p>
        </w:tc>
        <w:tc>
          <w:tcPr>
            <w:tcW w:w="1550" w:type="dxa"/>
            <w:vAlign w:val="center"/>
          </w:tcPr>
          <w:p w14:paraId="7FD784B2" w14:textId="6D728D65" w:rsidR="000E3D2C" w:rsidRPr="00251ABC" w:rsidRDefault="000E3D2C" w:rsidP="000E3D2C">
            <w:pPr>
              <w:ind w:right="148"/>
              <w:jc w:val="right"/>
              <w:rPr>
                <w:rFonts w:ascii="Arial" w:hAnsi="Arial" w:cs="Arial"/>
                <w:sz w:val="20"/>
                <w:szCs w:val="20"/>
              </w:rPr>
            </w:pPr>
            <w:r w:rsidRPr="00251ABC">
              <w:rPr>
                <w:rFonts w:asciiTheme="minorBidi" w:hAnsiTheme="minorBidi" w:cstheme="minorBidi"/>
                <w:color w:val="000000"/>
                <w:sz w:val="20"/>
                <w:szCs w:val="20"/>
              </w:rPr>
              <w:t>-</w:t>
            </w:r>
          </w:p>
        </w:tc>
      </w:tr>
      <w:tr w:rsidR="000E3D2C" w:rsidRPr="00251ABC" w14:paraId="32406B5B" w14:textId="77777777" w:rsidTr="007475FA">
        <w:trPr>
          <w:trHeight w:val="88"/>
        </w:trPr>
        <w:tc>
          <w:tcPr>
            <w:tcW w:w="6402" w:type="dxa"/>
            <w:shd w:val="clear" w:color="auto" w:fill="auto"/>
            <w:vAlign w:val="center"/>
          </w:tcPr>
          <w:p w14:paraId="566823C5" w14:textId="77777777" w:rsidR="000E3D2C" w:rsidRPr="00251ABC" w:rsidRDefault="000E3D2C" w:rsidP="000E3D2C">
            <w:pPr>
              <w:spacing w:line="230" w:lineRule="auto"/>
              <w:rPr>
                <w:rFonts w:ascii="Arial" w:hAnsi="Arial" w:cs="Arial"/>
                <w:iCs/>
                <w:sz w:val="20"/>
                <w:szCs w:val="20"/>
              </w:rPr>
            </w:pPr>
            <w:r w:rsidRPr="00251ABC">
              <w:rPr>
                <w:rFonts w:ascii="Arial" w:hAnsi="Arial" w:cs="Arial"/>
                <w:iCs/>
                <w:sz w:val="20"/>
                <w:szCs w:val="20"/>
              </w:rPr>
              <w:t>Değer Azalışı Karşılığı (-)</w:t>
            </w:r>
          </w:p>
        </w:tc>
        <w:tc>
          <w:tcPr>
            <w:tcW w:w="1420" w:type="dxa"/>
            <w:shd w:val="clear" w:color="auto" w:fill="auto"/>
            <w:vAlign w:val="bottom"/>
          </w:tcPr>
          <w:p w14:paraId="7431314D" w14:textId="561104DA" w:rsidR="000E3D2C" w:rsidRPr="00251ABC" w:rsidRDefault="000E3D2C" w:rsidP="000E3D2C">
            <w:pPr>
              <w:ind w:right="148"/>
              <w:jc w:val="right"/>
              <w:rPr>
                <w:rFonts w:ascii="Arial" w:hAnsi="Arial" w:cs="Arial"/>
                <w:color w:val="000000"/>
                <w:sz w:val="20"/>
                <w:szCs w:val="20"/>
              </w:rPr>
            </w:pPr>
            <w:r w:rsidRPr="00251ABC">
              <w:rPr>
                <w:rFonts w:ascii="Arial" w:hAnsi="Arial" w:cs="Arial"/>
                <w:color w:val="000000"/>
                <w:sz w:val="20"/>
                <w:szCs w:val="20"/>
              </w:rPr>
              <w:t>-</w:t>
            </w:r>
          </w:p>
        </w:tc>
        <w:tc>
          <w:tcPr>
            <w:tcW w:w="1550" w:type="dxa"/>
            <w:vAlign w:val="center"/>
          </w:tcPr>
          <w:p w14:paraId="1E3D5707" w14:textId="50B4A908" w:rsidR="000E3D2C" w:rsidRPr="00251ABC" w:rsidRDefault="000E3D2C" w:rsidP="000E3D2C">
            <w:pPr>
              <w:ind w:right="148"/>
              <w:jc w:val="right"/>
              <w:rPr>
                <w:rFonts w:ascii="Arial" w:hAnsi="Arial" w:cs="Arial"/>
                <w:color w:val="000000"/>
                <w:sz w:val="20"/>
                <w:szCs w:val="20"/>
              </w:rPr>
            </w:pPr>
            <w:r w:rsidRPr="00251ABC">
              <w:rPr>
                <w:rFonts w:asciiTheme="minorBidi" w:hAnsiTheme="minorBidi" w:cstheme="minorBidi"/>
                <w:color w:val="000000"/>
                <w:sz w:val="20"/>
                <w:szCs w:val="20"/>
              </w:rPr>
              <w:t>-</w:t>
            </w:r>
          </w:p>
        </w:tc>
      </w:tr>
      <w:tr w:rsidR="000E3D2C" w:rsidRPr="00251ABC" w14:paraId="0B97E718" w14:textId="77777777" w:rsidTr="000E3D2C">
        <w:trPr>
          <w:trHeight w:val="88"/>
        </w:trPr>
        <w:tc>
          <w:tcPr>
            <w:tcW w:w="6402" w:type="dxa"/>
            <w:tcBorders>
              <w:bottom w:val="single" w:sz="4" w:space="0" w:color="auto"/>
            </w:tcBorders>
            <w:shd w:val="clear" w:color="auto" w:fill="auto"/>
            <w:vAlign w:val="bottom"/>
          </w:tcPr>
          <w:p w14:paraId="6C63444B" w14:textId="77777777" w:rsidR="000E3D2C" w:rsidRPr="00251ABC" w:rsidRDefault="000E3D2C" w:rsidP="000E3D2C">
            <w:pPr>
              <w:spacing w:line="230" w:lineRule="auto"/>
              <w:jc w:val="both"/>
              <w:rPr>
                <w:rFonts w:ascii="Arial" w:hAnsi="Arial" w:cs="Arial"/>
                <w:sz w:val="20"/>
                <w:szCs w:val="20"/>
              </w:rPr>
            </w:pPr>
          </w:p>
        </w:tc>
        <w:tc>
          <w:tcPr>
            <w:tcW w:w="1420" w:type="dxa"/>
            <w:tcBorders>
              <w:bottom w:val="single" w:sz="4" w:space="0" w:color="auto"/>
            </w:tcBorders>
            <w:shd w:val="clear" w:color="auto" w:fill="auto"/>
            <w:vAlign w:val="bottom"/>
          </w:tcPr>
          <w:p w14:paraId="373FE0F7" w14:textId="77777777" w:rsidR="000E3D2C" w:rsidRPr="00251ABC" w:rsidRDefault="000E3D2C" w:rsidP="000E3D2C">
            <w:pPr>
              <w:ind w:right="148"/>
              <w:jc w:val="right"/>
              <w:rPr>
                <w:rFonts w:ascii="Arial" w:hAnsi="Arial" w:cs="Arial"/>
                <w:sz w:val="20"/>
                <w:szCs w:val="20"/>
              </w:rPr>
            </w:pPr>
          </w:p>
        </w:tc>
        <w:tc>
          <w:tcPr>
            <w:tcW w:w="1550" w:type="dxa"/>
            <w:tcBorders>
              <w:bottom w:val="single" w:sz="4" w:space="0" w:color="auto"/>
            </w:tcBorders>
            <w:vAlign w:val="center"/>
          </w:tcPr>
          <w:p w14:paraId="28A636FA" w14:textId="3DC56F20" w:rsidR="000E3D2C" w:rsidRPr="00251ABC" w:rsidRDefault="000E3D2C" w:rsidP="000E3D2C">
            <w:pPr>
              <w:ind w:right="148"/>
              <w:jc w:val="right"/>
              <w:rPr>
                <w:rFonts w:ascii="Arial" w:hAnsi="Arial" w:cs="Arial"/>
                <w:sz w:val="20"/>
                <w:szCs w:val="20"/>
              </w:rPr>
            </w:pPr>
            <w:r w:rsidRPr="00251ABC">
              <w:rPr>
                <w:rFonts w:asciiTheme="minorBidi" w:hAnsiTheme="minorBidi" w:cstheme="minorBidi"/>
                <w:b/>
                <w:bCs/>
                <w:color w:val="000000"/>
                <w:sz w:val="20"/>
                <w:szCs w:val="20"/>
              </w:rPr>
              <w:t> </w:t>
            </w:r>
          </w:p>
        </w:tc>
      </w:tr>
      <w:tr w:rsidR="000E3D2C" w:rsidRPr="00640653" w14:paraId="1C8F2D7B" w14:textId="77777777" w:rsidTr="007475FA">
        <w:trPr>
          <w:trHeight w:val="88"/>
        </w:trPr>
        <w:tc>
          <w:tcPr>
            <w:tcW w:w="6402" w:type="dxa"/>
            <w:tcBorders>
              <w:top w:val="single" w:sz="4" w:space="0" w:color="auto"/>
              <w:bottom w:val="double" w:sz="4" w:space="0" w:color="auto"/>
            </w:tcBorders>
            <w:shd w:val="clear" w:color="auto" w:fill="auto"/>
            <w:vAlign w:val="bottom"/>
          </w:tcPr>
          <w:p w14:paraId="5D894820" w14:textId="77777777" w:rsidR="000E3D2C" w:rsidRPr="00251ABC" w:rsidRDefault="000E3D2C" w:rsidP="000E3D2C">
            <w:pPr>
              <w:spacing w:line="230" w:lineRule="auto"/>
              <w:jc w:val="both"/>
              <w:rPr>
                <w:rFonts w:ascii="Arial" w:hAnsi="Arial" w:cs="Arial"/>
                <w:b/>
                <w:sz w:val="20"/>
                <w:szCs w:val="20"/>
              </w:rPr>
            </w:pPr>
            <w:r w:rsidRPr="00251ABC">
              <w:rPr>
                <w:rFonts w:ascii="Arial" w:hAnsi="Arial" w:cs="Arial"/>
                <w:b/>
                <w:sz w:val="20"/>
                <w:szCs w:val="20"/>
              </w:rPr>
              <w:t>Dönem Sonu Toplamı</w:t>
            </w:r>
          </w:p>
        </w:tc>
        <w:tc>
          <w:tcPr>
            <w:tcW w:w="1420" w:type="dxa"/>
            <w:tcBorders>
              <w:top w:val="single" w:sz="4" w:space="0" w:color="auto"/>
              <w:bottom w:val="double" w:sz="4" w:space="0" w:color="auto"/>
            </w:tcBorders>
            <w:shd w:val="clear" w:color="auto" w:fill="auto"/>
            <w:vAlign w:val="bottom"/>
          </w:tcPr>
          <w:p w14:paraId="76A0ED9B" w14:textId="0E81666D" w:rsidR="000E3D2C" w:rsidRPr="00251ABC" w:rsidRDefault="00251ABC" w:rsidP="000E3D2C">
            <w:pPr>
              <w:ind w:right="148"/>
              <w:jc w:val="right"/>
              <w:rPr>
                <w:rFonts w:ascii="Arial" w:hAnsi="Arial" w:cs="Arial"/>
                <w:b/>
                <w:sz w:val="20"/>
                <w:szCs w:val="20"/>
              </w:rPr>
            </w:pPr>
            <w:r w:rsidRPr="00251ABC">
              <w:rPr>
                <w:rFonts w:ascii="Arial" w:hAnsi="Arial" w:cs="Arial"/>
                <w:b/>
                <w:sz w:val="20"/>
                <w:szCs w:val="20"/>
              </w:rPr>
              <w:t>2.713.586</w:t>
            </w:r>
          </w:p>
        </w:tc>
        <w:tc>
          <w:tcPr>
            <w:tcW w:w="1550" w:type="dxa"/>
            <w:tcBorders>
              <w:top w:val="single" w:sz="4" w:space="0" w:color="auto"/>
              <w:bottom w:val="double" w:sz="4" w:space="0" w:color="auto"/>
            </w:tcBorders>
            <w:vAlign w:val="center"/>
          </w:tcPr>
          <w:p w14:paraId="16C8486D" w14:textId="1FB564AB" w:rsidR="000E3D2C" w:rsidRPr="00640653" w:rsidRDefault="000E3D2C" w:rsidP="000E3D2C">
            <w:pPr>
              <w:ind w:right="148"/>
              <w:jc w:val="right"/>
              <w:rPr>
                <w:rFonts w:ascii="Arial" w:hAnsi="Arial" w:cs="Arial"/>
                <w:b/>
                <w:bCs/>
                <w:sz w:val="20"/>
                <w:szCs w:val="20"/>
              </w:rPr>
            </w:pPr>
            <w:r w:rsidRPr="00251ABC">
              <w:rPr>
                <w:rFonts w:asciiTheme="minorBidi" w:hAnsiTheme="minorBidi" w:cstheme="minorBidi"/>
                <w:b/>
                <w:bCs/>
                <w:color w:val="000000"/>
                <w:sz w:val="20"/>
                <w:szCs w:val="20"/>
              </w:rPr>
              <w:t>1.568.929</w:t>
            </w:r>
          </w:p>
        </w:tc>
      </w:tr>
    </w:tbl>
    <w:p w14:paraId="3BD07DC8" w14:textId="77777777" w:rsidR="00D82287" w:rsidRPr="00D82287" w:rsidRDefault="00D82287" w:rsidP="00D82287">
      <w:pPr>
        <w:jc w:val="both"/>
        <w:rPr>
          <w:rFonts w:ascii="Arial" w:hAnsi="Arial" w:cs="Arial"/>
          <w:b/>
          <w:sz w:val="2"/>
          <w:szCs w:val="6"/>
        </w:rPr>
      </w:pPr>
      <w:r w:rsidRPr="00640653">
        <w:rPr>
          <w:rFonts w:ascii="Arial" w:hAnsi="Arial" w:cs="Arial"/>
          <w:b/>
          <w:sz w:val="6"/>
          <w:szCs w:val="6"/>
        </w:rPr>
        <w:t xml:space="preserve">                </w:t>
      </w:r>
    </w:p>
    <w:p w14:paraId="1F8649D4" w14:textId="07B8DF43" w:rsidR="00642A48" w:rsidRDefault="00D82287" w:rsidP="00D82287">
      <w:pPr>
        <w:ind w:right="-1"/>
        <w:jc w:val="both"/>
        <w:rPr>
          <w:rFonts w:ascii="Arial" w:hAnsi="Arial" w:cs="Arial"/>
          <w:iCs/>
          <w:sz w:val="14"/>
          <w:szCs w:val="12"/>
        </w:rPr>
      </w:pPr>
      <w:r w:rsidRPr="00D62DE3">
        <w:rPr>
          <w:rFonts w:ascii="Arial" w:hAnsi="Arial" w:cs="Arial"/>
          <w:sz w:val="14"/>
          <w:szCs w:val="12"/>
        </w:rPr>
        <w:t xml:space="preserve">(*) </w:t>
      </w:r>
      <w:r w:rsidRPr="00D62DE3">
        <w:rPr>
          <w:rFonts w:ascii="Arial" w:hAnsi="Arial" w:cs="Arial"/>
          <w:iCs/>
          <w:sz w:val="14"/>
          <w:szCs w:val="12"/>
        </w:rPr>
        <w:t xml:space="preserve">Hazine ve Maliye Bakanlığı tarafından ihraç edilmiş olan ve Türkiye Varlık </w:t>
      </w:r>
      <w:proofErr w:type="gramStart"/>
      <w:r w:rsidRPr="00D62DE3">
        <w:rPr>
          <w:rFonts w:ascii="Arial" w:hAnsi="Arial" w:cs="Arial"/>
          <w:iCs/>
          <w:sz w:val="14"/>
          <w:szCs w:val="12"/>
        </w:rPr>
        <w:t>Fonu -</w:t>
      </w:r>
      <w:proofErr w:type="gramEnd"/>
      <w:r w:rsidRPr="00D62DE3">
        <w:rPr>
          <w:rFonts w:ascii="Arial" w:hAnsi="Arial" w:cs="Arial"/>
          <w:iCs/>
          <w:sz w:val="14"/>
          <w:szCs w:val="12"/>
        </w:rPr>
        <w:t xml:space="preserve"> Piyasa ve İstikrar Denge</w:t>
      </w:r>
      <w:r>
        <w:rPr>
          <w:rFonts w:ascii="Arial" w:hAnsi="Arial" w:cs="Arial"/>
          <w:iCs/>
          <w:sz w:val="14"/>
          <w:szCs w:val="12"/>
        </w:rPr>
        <w:t xml:space="preserve"> Alt Fonundan satın alınan, kâr </w:t>
      </w:r>
      <w:r w:rsidRPr="00D62DE3">
        <w:rPr>
          <w:rFonts w:ascii="Arial" w:hAnsi="Arial" w:cs="Arial"/>
          <w:iCs/>
          <w:sz w:val="14"/>
          <w:szCs w:val="12"/>
        </w:rPr>
        <w:t>paysız özel tertip devlet iç borçlanma senedinden oluşmaktadır.</w:t>
      </w:r>
    </w:p>
    <w:p w14:paraId="402A24E4" w14:textId="1D26CDFB" w:rsidR="006B54D0" w:rsidRPr="00D82287" w:rsidRDefault="006B54D0" w:rsidP="006B54D0">
      <w:pPr>
        <w:ind w:right="-1"/>
        <w:jc w:val="both"/>
        <w:rPr>
          <w:rFonts w:ascii="Arial" w:hAnsi="Arial" w:cs="Arial"/>
          <w:iCs/>
          <w:sz w:val="14"/>
          <w:szCs w:val="12"/>
        </w:rPr>
      </w:pPr>
      <w:r>
        <w:rPr>
          <w:rFonts w:ascii="Arial" w:hAnsi="Arial" w:cs="Arial"/>
          <w:iCs/>
          <w:sz w:val="14"/>
          <w:szCs w:val="12"/>
        </w:rPr>
        <w:t>(</w:t>
      </w:r>
      <w:r w:rsidRPr="00B83F99">
        <w:rPr>
          <w:rFonts w:ascii="Arial" w:hAnsi="Arial" w:cs="Arial"/>
          <w:iCs/>
          <w:sz w:val="14"/>
          <w:szCs w:val="12"/>
        </w:rPr>
        <w:t xml:space="preserve">**) Bu </w:t>
      </w:r>
      <w:r w:rsidRPr="00AD3C76">
        <w:rPr>
          <w:rFonts w:ascii="Arial" w:hAnsi="Arial" w:cs="Arial"/>
          <w:iCs/>
          <w:sz w:val="14"/>
          <w:szCs w:val="12"/>
        </w:rPr>
        <w:t xml:space="preserve">tutarın içinde </w:t>
      </w:r>
      <w:r w:rsidR="0048321C">
        <w:rPr>
          <w:rFonts w:ascii="Arial" w:hAnsi="Arial" w:cs="Arial"/>
          <w:iCs/>
          <w:sz w:val="14"/>
          <w:szCs w:val="12"/>
        </w:rPr>
        <w:t>308.308</w:t>
      </w:r>
      <w:r w:rsidR="00AD3C76" w:rsidRPr="00AD3C76">
        <w:rPr>
          <w:rFonts w:ascii="Arial" w:hAnsi="Arial" w:cs="Arial"/>
          <w:iCs/>
          <w:sz w:val="14"/>
          <w:szCs w:val="12"/>
        </w:rPr>
        <w:t xml:space="preserve"> </w:t>
      </w:r>
      <w:r w:rsidRPr="00AD3C76">
        <w:rPr>
          <w:rFonts w:ascii="Arial" w:hAnsi="Arial" w:cs="Arial"/>
          <w:iCs/>
          <w:sz w:val="14"/>
          <w:szCs w:val="12"/>
        </w:rPr>
        <w:t>TL</w:t>
      </w:r>
      <w:r w:rsidR="0048321C">
        <w:rPr>
          <w:rFonts w:ascii="Arial" w:hAnsi="Arial" w:cs="Arial"/>
          <w:iCs/>
          <w:sz w:val="14"/>
          <w:szCs w:val="12"/>
        </w:rPr>
        <w:t xml:space="preserve"> (31 Aralık 2020: 115.089 TL)</w:t>
      </w:r>
      <w:r w:rsidRPr="00AD3C76">
        <w:rPr>
          <w:rFonts w:ascii="Arial" w:hAnsi="Arial" w:cs="Arial"/>
          <w:iCs/>
          <w:sz w:val="14"/>
          <w:szCs w:val="12"/>
        </w:rPr>
        <w:t xml:space="preserve"> gelir reeskontu</w:t>
      </w:r>
      <w:r w:rsidRPr="00B83F99">
        <w:rPr>
          <w:rFonts w:ascii="Arial" w:hAnsi="Arial" w:cs="Arial"/>
          <w:iCs/>
          <w:sz w:val="14"/>
          <w:szCs w:val="12"/>
        </w:rPr>
        <w:t xml:space="preserve"> yer almaktadır</w:t>
      </w:r>
      <w:r>
        <w:rPr>
          <w:rFonts w:ascii="Arial" w:hAnsi="Arial" w:cs="Arial"/>
          <w:iCs/>
          <w:sz w:val="14"/>
          <w:szCs w:val="12"/>
        </w:rPr>
        <w:t>.</w:t>
      </w:r>
    </w:p>
    <w:p w14:paraId="1272A349" w14:textId="47CD18B1" w:rsidR="00517A26" w:rsidRPr="00801586" w:rsidRDefault="006969C9" w:rsidP="00517A26">
      <w:pPr>
        <w:pStyle w:val="BodyTextIndent"/>
        <w:spacing w:before="120" w:after="120"/>
        <w:ind w:left="14" w:hanging="616"/>
        <w:rPr>
          <w:rFonts w:asciiTheme="minorBidi" w:hAnsiTheme="minorBidi" w:cstheme="minorBidi"/>
          <w:b/>
          <w:sz w:val="20"/>
          <w:szCs w:val="22"/>
        </w:rPr>
      </w:pPr>
      <w:r>
        <w:rPr>
          <w:rFonts w:asciiTheme="minorBidi" w:hAnsiTheme="minorBidi" w:cstheme="minorBidi"/>
          <w:b/>
          <w:sz w:val="20"/>
          <w:szCs w:val="22"/>
        </w:rPr>
        <w:t>8</w:t>
      </w:r>
      <w:r w:rsidR="00517A26" w:rsidRPr="00801586">
        <w:rPr>
          <w:rFonts w:asciiTheme="minorBidi" w:hAnsiTheme="minorBidi" w:cstheme="minorBidi"/>
          <w:b/>
          <w:sz w:val="20"/>
          <w:szCs w:val="22"/>
        </w:rPr>
        <w:t>.</w:t>
      </w:r>
      <w:r w:rsidR="00517A26" w:rsidRPr="00801586">
        <w:rPr>
          <w:rFonts w:asciiTheme="minorBidi" w:hAnsiTheme="minorBidi" w:cstheme="minorBidi"/>
          <w:b/>
          <w:sz w:val="20"/>
          <w:szCs w:val="22"/>
        </w:rPr>
        <w:tab/>
        <w:t>Kiralama işlemlerinden alacaklara ilişkin bilgiler (net)</w:t>
      </w:r>
    </w:p>
    <w:p w14:paraId="52EEDD51" w14:textId="77777777" w:rsidR="00517A26" w:rsidRPr="00801586" w:rsidRDefault="00517A26" w:rsidP="00973CA2">
      <w:pPr>
        <w:pStyle w:val="BodyTextIndent"/>
        <w:tabs>
          <w:tab w:val="left" w:pos="405"/>
        </w:tabs>
        <w:spacing w:before="120" w:after="120"/>
        <w:ind w:hanging="14"/>
        <w:rPr>
          <w:rFonts w:asciiTheme="minorBidi" w:hAnsiTheme="minorBidi" w:cstheme="minorBidi"/>
          <w:b/>
          <w:sz w:val="20"/>
          <w:szCs w:val="22"/>
        </w:rPr>
      </w:pPr>
      <w:r w:rsidRPr="00801586">
        <w:rPr>
          <w:rFonts w:asciiTheme="minorBidi" w:hAnsiTheme="minorBidi" w:cstheme="minorBidi"/>
          <w:b/>
          <w:sz w:val="20"/>
          <w:szCs w:val="22"/>
        </w:rPr>
        <w:t>a.</w:t>
      </w:r>
      <w:r w:rsidRPr="00801586">
        <w:rPr>
          <w:rFonts w:asciiTheme="minorBidi" w:hAnsiTheme="minorBidi" w:cstheme="minorBidi"/>
          <w:b/>
          <w:sz w:val="20"/>
          <w:szCs w:val="22"/>
        </w:rPr>
        <w:tab/>
      </w:r>
      <w:r w:rsidRPr="00801586">
        <w:rPr>
          <w:rFonts w:asciiTheme="minorBidi" w:hAnsiTheme="minorBidi" w:cstheme="minorBidi"/>
          <w:b/>
          <w:bCs/>
          <w:iCs/>
          <w:sz w:val="20"/>
          <w:szCs w:val="22"/>
        </w:rPr>
        <w:t>Finansal kiralama yöntemiyle kullandırılan fonların kalan vadelerine göre gösterimi</w:t>
      </w:r>
    </w:p>
    <w:tbl>
      <w:tblPr>
        <w:tblW w:w="9356" w:type="dxa"/>
        <w:tblLayout w:type="fixed"/>
        <w:tblLook w:val="0000" w:firstRow="0" w:lastRow="0" w:firstColumn="0" w:lastColumn="0" w:noHBand="0" w:noVBand="0"/>
      </w:tblPr>
      <w:tblGrid>
        <w:gridCol w:w="3119"/>
        <w:gridCol w:w="1843"/>
        <w:gridCol w:w="1417"/>
        <w:gridCol w:w="1559"/>
        <w:gridCol w:w="1418"/>
      </w:tblGrid>
      <w:tr w:rsidR="00517A26" w:rsidRPr="00251ABC" w14:paraId="044BC653" w14:textId="77777777" w:rsidTr="00371D7E">
        <w:trPr>
          <w:trHeight w:val="20"/>
        </w:trPr>
        <w:tc>
          <w:tcPr>
            <w:tcW w:w="3119" w:type="dxa"/>
            <w:tcBorders>
              <w:top w:val="single" w:sz="4" w:space="0" w:color="auto"/>
              <w:bottom w:val="single" w:sz="4" w:space="0" w:color="auto"/>
            </w:tcBorders>
            <w:shd w:val="clear" w:color="auto" w:fill="auto"/>
            <w:noWrap/>
            <w:vAlign w:val="bottom"/>
          </w:tcPr>
          <w:p w14:paraId="30AD564D" w14:textId="77777777" w:rsidR="00517A26" w:rsidRPr="00801586" w:rsidRDefault="00517A26" w:rsidP="005D2E4D">
            <w:pPr>
              <w:jc w:val="both"/>
              <w:rPr>
                <w:rFonts w:asciiTheme="minorBidi" w:hAnsiTheme="minorBidi" w:cstheme="minorBidi"/>
                <w:b/>
                <w:sz w:val="20"/>
                <w:szCs w:val="20"/>
              </w:rPr>
            </w:pPr>
            <w:r w:rsidRPr="00801586">
              <w:rPr>
                <w:rFonts w:asciiTheme="minorBidi" w:hAnsiTheme="minorBidi" w:cstheme="minorBidi"/>
                <w:b/>
                <w:sz w:val="20"/>
                <w:szCs w:val="20"/>
              </w:rPr>
              <w:t> </w:t>
            </w:r>
          </w:p>
        </w:tc>
        <w:tc>
          <w:tcPr>
            <w:tcW w:w="3260" w:type="dxa"/>
            <w:gridSpan w:val="2"/>
            <w:tcBorders>
              <w:top w:val="single" w:sz="4" w:space="0" w:color="auto"/>
              <w:bottom w:val="single" w:sz="4" w:space="0" w:color="auto"/>
            </w:tcBorders>
            <w:shd w:val="clear" w:color="auto" w:fill="auto"/>
            <w:noWrap/>
            <w:vAlign w:val="center"/>
          </w:tcPr>
          <w:p w14:paraId="04D494B4" w14:textId="36AA2729" w:rsidR="00517A26" w:rsidRPr="00251ABC" w:rsidRDefault="00371D7E" w:rsidP="005D2E4D">
            <w:pPr>
              <w:jc w:val="center"/>
              <w:rPr>
                <w:rFonts w:asciiTheme="minorBidi" w:eastAsia="Arial Unicode MS" w:hAnsiTheme="minorBidi" w:cstheme="minorBidi"/>
                <w:b/>
                <w:sz w:val="20"/>
                <w:szCs w:val="20"/>
              </w:rPr>
            </w:pPr>
            <w:r>
              <w:rPr>
                <w:rFonts w:asciiTheme="minorBidi" w:hAnsiTheme="minorBidi" w:cstheme="minorBidi"/>
                <w:b/>
                <w:sz w:val="20"/>
                <w:szCs w:val="20"/>
              </w:rPr>
              <w:t xml:space="preserve">                  </w:t>
            </w:r>
            <w:r w:rsidR="00517A26" w:rsidRPr="00251ABC">
              <w:rPr>
                <w:rFonts w:asciiTheme="minorBidi" w:hAnsiTheme="minorBidi" w:cstheme="minorBidi"/>
                <w:b/>
                <w:sz w:val="20"/>
                <w:szCs w:val="20"/>
              </w:rPr>
              <w:t>Cari Dönem</w:t>
            </w:r>
          </w:p>
        </w:tc>
        <w:tc>
          <w:tcPr>
            <w:tcW w:w="2977" w:type="dxa"/>
            <w:gridSpan w:val="2"/>
            <w:tcBorders>
              <w:top w:val="single" w:sz="4" w:space="0" w:color="auto"/>
              <w:bottom w:val="single" w:sz="4" w:space="0" w:color="auto"/>
            </w:tcBorders>
            <w:vAlign w:val="center"/>
          </w:tcPr>
          <w:p w14:paraId="6A5970DD" w14:textId="2C08CCA1" w:rsidR="00517A26" w:rsidRPr="00251ABC" w:rsidRDefault="00371D7E" w:rsidP="005D2E4D">
            <w:pPr>
              <w:jc w:val="center"/>
              <w:rPr>
                <w:rFonts w:asciiTheme="minorBidi" w:eastAsia="Arial Unicode MS" w:hAnsiTheme="minorBidi" w:cstheme="minorBidi"/>
                <w:b/>
                <w:sz w:val="20"/>
                <w:szCs w:val="20"/>
              </w:rPr>
            </w:pPr>
            <w:r w:rsidRPr="00251ABC">
              <w:rPr>
                <w:rFonts w:asciiTheme="minorBidi" w:hAnsiTheme="minorBidi" w:cstheme="minorBidi"/>
                <w:b/>
                <w:sz w:val="20"/>
                <w:szCs w:val="20"/>
              </w:rPr>
              <w:t xml:space="preserve">              </w:t>
            </w:r>
            <w:r w:rsidR="00517A26" w:rsidRPr="00251ABC">
              <w:rPr>
                <w:rFonts w:asciiTheme="minorBidi" w:hAnsiTheme="minorBidi" w:cstheme="minorBidi"/>
                <w:b/>
                <w:sz w:val="20"/>
                <w:szCs w:val="20"/>
              </w:rPr>
              <w:t>Önceki Dönem</w:t>
            </w:r>
          </w:p>
        </w:tc>
      </w:tr>
      <w:tr w:rsidR="00517A26" w:rsidRPr="00251ABC" w14:paraId="2A1AF19E" w14:textId="77777777" w:rsidTr="00371D7E">
        <w:trPr>
          <w:trHeight w:val="20"/>
        </w:trPr>
        <w:tc>
          <w:tcPr>
            <w:tcW w:w="3119" w:type="dxa"/>
            <w:tcBorders>
              <w:top w:val="single" w:sz="4" w:space="0" w:color="auto"/>
              <w:bottom w:val="single" w:sz="4" w:space="0" w:color="auto"/>
            </w:tcBorders>
            <w:shd w:val="clear" w:color="auto" w:fill="auto"/>
            <w:noWrap/>
            <w:vAlign w:val="bottom"/>
          </w:tcPr>
          <w:p w14:paraId="6A04112D" w14:textId="77777777" w:rsidR="00517A26" w:rsidRPr="00251ABC" w:rsidRDefault="00517A26" w:rsidP="005D2E4D">
            <w:pPr>
              <w:jc w:val="both"/>
              <w:rPr>
                <w:rFonts w:asciiTheme="minorBidi" w:hAnsiTheme="minorBidi" w:cstheme="minorBidi"/>
                <w:b/>
                <w:sz w:val="20"/>
                <w:szCs w:val="20"/>
              </w:rPr>
            </w:pPr>
            <w:r w:rsidRPr="00251ABC">
              <w:rPr>
                <w:rFonts w:asciiTheme="minorBidi" w:hAnsiTheme="minorBidi" w:cstheme="minorBidi"/>
                <w:b/>
                <w:sz w:val="20"/>
                <w:szCs w:val="20"/>
              </w:rPr>
              <w:t> </w:t>
            </w:r>
          </w:p>
        </w:tc>
        <w:tc>
          <w:tcPr>
            <w:tcW w:w="1843" w:type="dxa"/>
            <w:tcBorders>
              <w:top w:val="single" w:sz="4" w:space="0" w:color="auto"/>
              <w:bottom w:val="single" w:sz="4" w:space="0" w:color="auto"/>
            </w:tcBorders>
            <w:shd w:val="clear" w:color="auto" w:fill="auto"/>
            <w:noWrap/>
            <w:vAlign w:val="bottom"/>
          </w:tcPr>
          <w:p w14:paraId="3913DFF0" w14:textId="5EE4C082" w:rsidR="00517A26" w:rsidRPr="00251ABC" w:rsidRDefault="00371D7E" w:rsidP="005D2E4D">
            <w:pPr>
              <w:jc w:val="center"/>
              <w:rPr>
                <w:rFonts w:asciiTheme="minorBidi" w:hAnsiTheme="minorBidi" w:cstheme="minorBidi"/>
                <w:b/>
                <w:sz w:val="20"/>
                <w:szCs w:val="20"/>
              </w:rPr>
            </w:pPr>
            <w:r w:rsidRPr="00251ABC">
              <w:rPr>
                <w:rFonts w:asciiTheme="minorBidi" w:hAnsiTheme="minorBidi" w:cstheme="minorBidi"/>
                <w:b/>
                <w:sz w:val="20"/>
                <w:szCs w:val="20"/>
              </w:rPr>
              <w:t xml:space="preserve">                 </w:t>
            </w:r>
            <w:r w:rsidR="00517A26" w:rsidRPr="00251ABC">
              <w:rPr>
                <w:rFonts w:asciiTheme="minorBidi" w:hAnsiTheme="minorBidi" w:cstheme="minorBidi"/>
                <w:b/>
                <w:sz w:val="20"/>
                <w:szCs w:val="20"/>
              </w:rPr>
              <w:t>Brüt</w:t>
            </w:r>
          </w:p>
        </w:tc>
        <w:tc>
          <w:tcPr>
            <w:tcW w:w="1417" w:type="dxa"/>
            <w:tcBorders>
              <w:top w:val="single" w:sz="4" w:space="0" w:color="auto"/>
              <w:bottom w:val="single" w:sz="4" w:space="0" w:color="auto"/>
            </w:tcBorders>
            <w:vAlign w:val="bottom"/>
          </w:tcPr>
          <w:p w14:paraId="4A82C5F1" w14:textId="05306EC5" w:rsidR="00517A26" w:rsidRPr="00251ABC" w:rsidRDefault="00371D7E" w:rsidP="005D2E4D">
            <w:pPr>
              <w:jc w:val="center"/>
              <w:rPr>
                <w:rFonts w:asciiTheme="minorBidi" w:hAnsiTheme="minorBidi" w:cstheme="minorBidi"/>
                <w:b/>
                <w:sz w:val="20"/>
                <w:szCs w:val="20"/>
              </w:rPr>
            </w:pPr>
            <w:r w:rsidRPr="00251ABC">
              <w:rPr>
                <w:rFonts w:asciiTheme="minorBidi" w:hAnsiTheme="minorBidi" w:cstheme="minorBidi"/>
                <w:b/>
                <w:sz w:val="20"/>
                <w:szCs w:val="20"/>
              </w:rPr>
              <w:t xml:space="preserve">          </w:t>
            </w:r>
            <w:r w:rsidR="00517A26" w:rsidRPr="00251ABC">
              <w:rPr>
                <w:rFonts w:asciiTheme="minorBidi" w:hAnsiTheme="minorBidi" w:cstheme="minorBidi"/>
                <w:b/>
                <w:sz w:val="20"/>
                <w:szCs w:val="20"/>
              </w:rPr>
              <w:t>Net</w:t>
            </w:r>
          </w:p>
        </w:tc>
        <w:tc>
          <w:tcPr>
            <w:tcW w:w="1559" w:type="dxa"/>
            <w:tcBorders>
              <w:top w:val="single" w:sz="4" w:space="0" w:color="auto"/>
              <w:bottom w:val="single" w:sz="4" w:space="0" w:color="auto"/>
            </w:tcBorders>
            <w:vAlign w:val="bottom"/>
          </w:tcPr>
          <w:p w14:paraId="15F07A88" w14:textId="5C7160FB" w:rsidR="00517A26" w:rsidRPr="00251ABC" w:rsidRDefault="00371D7E" w:rsidP="005D2E4D">
            <w:pPr>
              <w:jc w:val="center"/>
              <w:rPr>
                <w:rFonts w:asciiTheme="minorBidi" w:hAnsiTheme="minorBidi" w:cstheme="minorBidi"/>
                <w:b/>
                <w:sz w:val="20"/>
                <w:szCs w:val="20"/>
              </w:rPr>
            </w:pPr>
            <w:r w:rsidRPr="00251ABC">
              <w:rPr>
                <w:rFonts w:asciiTheme="minorBidi" w:hAnsiTheme="minorBidi" w:cstheme="minorBidi"/>
                <w:b/>
                <w:sz w:val="20"/>
                <w:szCs w:val="20"/>
              </w:rPr>
              <w:t xml:space="preserve">               </w:t>
            </w:r>
            <w:r w:rsidR="00517A26" w:rsidRPr="00251ABC">
              <w:rPr>
                <w:rFonts w:asciiTheme="minorBidi" w:hAnsiTheme="minorBidi" w:cstheme="minorBidi"/>
                <w:b/>
                <w:sz w:val="20"/>
                <w:szCs w:val="20"/>
              </w:rPr>
              <w:t>Brüt</w:t>
            </w:r>
          </w:p>
        </w:tc>
        <w:tc>
          <w:tcPr>
            <w:tcW w:w="1418" w:type="dxa"/>
            <w:tcBorders>
              <w:top w:val="single" w:sz="4" w:space="0" w:color="auto"/>
              <w:bottom w:val="single" w:sz="4" w:space="0" w:color="auto"/>
            </w:tcBorders>
            <w:shd w:val="clear" w:color="auto" w:fill="auto"/>
            <w:vAlign w:val="bottom"/>
          </w:tcPr>
          <w:p w14:paraId="45996DED" w14:textId="0CC77630" w:rsidR="00517A26" w:rsidRPr="00251ABC" w:rsidRDefault="00371D7E" w:rsidP="005D2E4D">
            <w:pPr>
              <w:jc w:val="center"/>
              <w:rPr>
                <w:rFonts w:asciiTheme="minorBidi" w:hAnsiTheme="minorBidi" w:cstheme="minorBidi"/>
                <w:b/>
                <w:sz w:val="20"/>
                <w:szCs w:val="20"/>
              </w:rPr>
            </w:pPr>
            <w:r w:rsidRPr="00251ABC">
              <w:rPr>
                <w:rFonts w:asciiTheme="minorBidi" w:hAnsiTheme="minorBidi" w:cstheme="minorBidi"/>
                <w:b/>
                <w:sz w:val="20"/>
                <w:szCs w:val="20"/>
              </w:rPr>
              <w:t xml:space="preserve">              </w:t>
            </w:r>
            <w:r w:rsidR="00517A26" w:rsidRPr="00251ABC">
              <w:rPr>
                <w:rFonts w:asciiTheme="minorBidi" w:hAnsiTheme="minorBidi" w:cstheme="minorBidi"/>
                <w:b/>
                <w:sz w:val="20"/>
                <w:szCs w:val="20"/>
              </w:rPr>
              <w:t>Net</w:t>
            </w:r>
          </w:p>
        </w:tc>
      </w:tr>
      <w:tr w:rsidR="00517A26" w:rsidRPr="00251ABC" w14:paraId="1906DAB8" w14:textId="77777777" w:rsidTr="00371D7E">
        <w:trPr>
          <w:trHeight w:val="20"/>
        </w:trPr>
        <w:tc>
          <w:tcPr>
            <w:tcW w:w="3119" w:type="dxa"/>
            <w:tcBorders>
              <w:top w:val="single" w:sz="4" w:space="0" w:color="auto"/>
            </w:tcBorders>
            <w:shd w:val="clear" w:color="auto" w:fill="auto"/>
            <w:noWrap/>
            <w:vAlign w:val="bottom"/>
          </w:tcPr>
          <w:p w14:paraId="66B4100A" w14:textId="77777777" w:rsidR="00517A26" w:rsidRPr="00251ABC" w:rsidRDefault="00517A26" w:rsidP="005D2E4D">
            <w:pPr>
              <w:jc w:val="both"/>
              <w:rPr>
                <w:rFonts w:asciiTheme="minorBidi" w:hAnsiTheme="minorBidi" w:cstheme="minorBidi"/>
                <w:sz w:val="20"/>
                <w:szCs w:val="20"/>
              </w:rPr>
            </w:pPr>
          </w:p>
        </w:tc>
        <w:tc>
          <w:tcPr>
            <w:tcW w:w="1843" w:type="dxa"/>
            <w:tcBorders>
              <w:top w:val="single" w:sz="4" w:space="0" w:color="auto"/>
            </w:tcBorders>
            <w:shd w:val="clear" w:color="auto" w:fill="auto"/>
            <w:noWrap/>
            <w:vAlign w:val="bottom"/>
          </w:tcPr>
          <w:p w14:paraId="24D84114" w14:textId="77777777" w:rsidR="00517A26" w:rsidRPr="00251ABC" w:rsidRDefault="00517A26" w:rsidP="005D2E4D">
            <w:pPr>
              <w:jc w:val="right"/>
              <w:rPr>
                <w:rFonts w:asciiTheme="minorBidi" w:hAnsiTheme="minorBidi" w:cstheme="minorBidi"/>
                <w:sz w:val="20"/>
                <w:szCs w:val="20"/>
              </w:rPr>
            </w:pPr>
          </w:p>
        </w:tc>
        <w:tc>
          <w:tcPr>
            <w:tcW w:w="1417" w:type="dxa"/>
            <w:tcBorders>
              <w:top w:val="single" w:sz="4" w:space="0" w:color="auto"/>
            </w:tcBorders>
            <w:vAlign w:val="bottom"/>
          </w:tcPr>
          <w:p w14:paraId="17454FE5" w14:textId="77777777" w:rsidR="00517A26" w:rsidRPr="00251ABC" w:rsidRDefault="00517A26" w:rsidP="005D2E4D">
            <w:pPr>
              <w:jc w:val="right"/>
              <w:rPr>
                <w:rFonts w:asciiTheme="minorBidi" w:hAnsiTheme="minorBidi" w:cstheme="minorBidi"/>
                <w:sz w:val="20"/>
                <w:szCs w:val="20"/>
              </w:rPr>
            </w:pPr>
          </w:p>
        </w:tc>
        <w:tc>
          <w:tcPr>
            <w:tcW w:w="1559" w:type="dxa"/>
            <w:tcBorders>
              <w:top w:val="single" w:sz="4" w:space="0" w:color="auto"/>
            </w:tcBorders>
            <w:vAlign w:val="bottom"/>
          </w:tcPr>
          <w:p w14:paraId="5916BD6F" w14:textId="77777777" w:rsidR="00517A26" w:rsidRPr="00251ABC" w:rsidRDefault="00517A26" w:rsidP="005D2E4D">
            <w:pPr>
              <w:jc w:val="right"/>
              <w:rPr>
                <w:rFonts w:asciiTheme="minorBidi" w:hAnsiTheme="minorBidi" w:cstheme="minorBidi"/>
                <w:sz w:val="20"/>
                <w:szCs w:val="20"/>
              </w:rPr>
            </w:pPr>
          </w:p>
        </w:tc>
        <w:tc>
          <w:tcPr>
            <w:tcW w:w="1418" w:type="dxa"/>
            <w:tcBorders>
              <w:top w:val="single" w:sz="4" w:space="0" w:color="auto"/>
            </w:tcBorders>
            <w:shd w:val="clear" w:color="auto" w:fill="auto"/>
            <w:noWrap/>
            <w:vAlign w:val="bottom"/>
          </w:tcPr>
          <w:p w14:paraId="586E42D5" w14:textId="77777777" w:rsidR="00517A26" w:rsidRPr="00251ABC" w:rsidRDefault="00517A26" w:rsidP="005D2E4D">
            <w:pPr>
              <w:jc w:val="right"/>
              <w:rPr>
                <w:rFonts w:asciiTheme="minorBidi" w:hAnsiTheme="minorBidi" w:cstheme="minorBidi"/>
                <w:sz w:val="20"/>
                <w:szCs w:val="20"/>
              </w:rPr>
            </w:pPr>
          </w:p>
        </w:tc>
      </w:tr>
      <w:tr w:rsidR="000E3D2C" w:rsidRPr="00251ABC" w14:paraId="03B0AD67" w14:textId="77777777" w:rsidTr="00371D7E">
        <w:trPr>
          <w:trHeight w:val="20"/>
        </w:trPr>
        <w:tc>
          <w:tcPr>
            <w:tcW w:w="3119" w:type="dxa"/>
            <w:shd w:val="clear" w:color="auto" w:fill="auto"/>
            <w:noWrap/>
            <w:vAlign w:val="bottom"/>
          </w:tcPr>
          <w:p w14:paraId="3701898E" w14:textId="77777777" w:rsidR="000E3D2C" w:rsidRPr="00251ABC" w:rsidRDefault="000E3D2C" w:rsidP="000E3D2C">
            <w:pPr>
              <w:jc w:val="both"/>
              <w:rPr>
                <w:rFonts w:asciiTheme="minorBidi" w:hAnsiTheme="minorBidi" w:cstheme="minorBidi"/>
                <w:sz w:val="20"/>
                <w:szCs w:val="20"/>
              </w:rPr>
            </w:pPr>
            <w:r w:rsidRPr="00251ABC">
              <w:rPr>
                <w:rFonts w:asciiTheme="minorBidi" w:hAnsiTheme="minorBidi" w:cstheme="minorBidi"/>
                <w:sz w:val="20"/>
                <w:szCs w:val="20"/>
              </w:rPr>
              <w:t>1 yıldan az</w:t>
            </w:r>
          </w:p>
        </w:tc>
        <w:tc>
          <w:tcPr>
            <w:tcW w:w="1843" w:type="dxa"/>
            <w:shd w:val="clear" w:color="auto" w:fill="auto"/>
            <w:noWrap/>
          </w:tcPr>
          <w:p w14:paraId="5106D5B7" w14:textId="111B020E"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8.922</w:t>
            </w:r>
          </w:p>
        </w:tc>
        <w:tc>
          <w:tcPr>
            <w:tcW w:w="1417" w:type="dxa"/>
          </w:tcPr>
          <w:p w14:paraId="0E41B21D" w14:textId="011C3462"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8.799</w:t>
            </w:r>
          </w:p>
        </w:tc>
        <w:tc>
          <w:tcPr>
            <w:tcW w:w="1559" w:type="dxa"/>
          </w:tcPr>
          <w:p w14:paraId="095AB3D7" w14:textId="75CA86FB"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w:t>
            </w:r>
          </w:p>
        </w:tc>
        <w:tc>
          <w:tcPr>
            <w:tcW w:w="1418" w:type="dxa"/>
            <w:shd w:val="clear" w:color="auto" w:fill="auto"/>
            <w:noWrap/>
          </w:tcPr>
          <w:p w14:paraId="77B20682" w14:textId="795976BF"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w:t>
            </w:r>
          </w:p>
        </w:tc>
      </w:tr>
      <w:tr w:rsidR="000E3D2C" w:rsidRPr="00251ABC" w14:paraId="3B2EBC2D" w14:textId="77777777" w:rsidTr="00371D7E">
        <w:trPr>
          <w:trHeight w:val="20"/>
        </w:trPr>
        <w:tc>
          <w:tcPr>
            <w:tcW w:w="3119" w:type="dxa"/>
            <w:shd w:val="clear" w:color="auto" w:fill="auto"/>
            <w:noWrap/>
            <w:vAlign w:val="bottom"/>
          </w:tcPr>
          <w:p w14:paraId="2BF90BC8" w14:textId="77777777" w:rsidR="000E3D2C" w:rsidRPr="00251ABC" w:rsidRDefault="000E3D2C" w:rsidP="000E3D2C">
            <w:pPr>
              <w:jc w:val="both"/>
              <w:rPr>
                <w:rFonts w:asciiTheme="minorBidi" w:hAnsiTheme="minorBidi" w:cstheme="minorBidi"/>
                <w:sz w:val="20"/>
                <w:szCs w:val="20"/>
              </w:rPr>
            </w:pPr>
            <w:r w:rsidRPr="00251ABC">
              <w:rPr>
                <w:rFonts w:asciiTheme="minorBidi" w:hAnsiTheme="minorBidi" w:cstheme="minorBidi"/>
                <w:sz w:val="20"/>
                <w:szCs w:val="20"/>
              </w:rPr>
              <w:t>1-4 yıl arası</w:t>
            </w:r>
          </w:p>
        </w:tc>
        <w:tc>
          <w:tcPr>
            <w:tcW w:w="1843" w:type="dxa"/>
            <w:shd w:val="clear" w:color="auto" w:fill="auto"/>
            <w:noWrap/>
          </w:tcPr>
          <w:p w14:paraId="0C45B673" w14:textId="6AA78BA0"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141.131</w:t>
            </w:r>
          </w:p>
        </w:tc>
        <w:tc>
          <w:tcPr>
            <w:tcW w:w="1417" w:type="dxa"/>
          </w:tcPr>
          <w:p w14:paraId="6975157E" w14:textId="67D73442"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118.381</w:t>
            </w:r>
          </w:p>
        </w:tc>
        <w:tc>
          <w:tcPr>
            <w:tcW w:w="1559" w:type="dxa"/>
          </w:tcPr>
          <w:p w14:paraId="4BC67A0F" w14:textId="014C7D3B"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34.295</w:t>
            </w:r>
          </w:p>
        </w:tc>
        <w:tc>
          <w:tcPr>
            <w:tcW w:w="1418" w:type="dxa"/>
            <w:shd w:val="clear" w:color="auto" w:fill="auto"/>
            <w:noWrap/>
          </w:tcPr>
          <w:p w14:paraId="184571E2" w14:textId="656B7C97"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28.409</w:t>
            </w:r>
          </w:p>
        </w:tc>
      </w:tr>
      <w:tr w:rsidR="000E3D2C" w:rsidRPr="00251ABC" w14:paraId="102141B6" w14:textId="77777777" w:rsidTr="00371D7E">
        <w:trPr>
          <w:trHeight w:val="20"/>
        </w:trPr>
        <w:tc>
          <w:tcPr>
            <w:tcW w:w="3119" w:type="dxa"/>
            <w:shd w:val="clear" w:color="auto" w:fill="auto"/>
            <w:noWrap/>
            <w:vAlign w:val="bottom"/>
          </w:tcPr>
          <w:p w14:paraId="0AF5D25B" w14:textId="77777777" w:rsidR="000E3D2C" w:rsidRPr="00251ABC" w:rsidRDefault="000E3D2C" w:rsidP="000E3D2C">
            <w:pPr>
              <w:jc w:val="both"/>
              <w:rPr>
                <w:rFonts w:asciiTheme="minorBidi" w:hAnsiTheme="minorBidi" w:cstheme="minorBidi"/>
                <w:sz w:val="20"/>
                <w:szCs w:val="20"/>
              </w:rPr>
            </w:pPr>
            <w:r w:rsidRPr="00251ABC">
              <w:rPr>
                <w:rFonts w:asciiTheme="minorBidi" w:hAnsiTheme="minorBidi" w:cstheme="minorBidi"/>
                <w:sz w:val="20"/>
                <w:szCs w:val="20"/>
              </w:rPr>
              <w:t>4 yıldan fazla</w:t>
            </w:r>
          </w:p>
        </w:tc>
        <w:tc>
          <w:tcPr>
            <w:tcW w:w="1843" w:type="dxa"/>
            <w:shd w:val="clear" w:color="auto" w:fill="auto"/>
            <w:noWrap/>
          </w:tcPr>
          <w:p w14:paraId="1393B5E4" w14:textId="4AA93962"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62.322</w:t>
            </w:r>
          </w:p>
        </w:tc>
        <w:tc>
          <w:tcPr>
            <w:tcW w:w="1417" w:type="dxa"/>
          </w:tcPr>
          <w:p w14:paraId="24B5B496" w14:textId="5A9BA650"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55.664</w:t>
            </w:r>
          </w:p>
        </w:tc>
        <w:tc>
          <w:tcPr>
            <w:tcW w:w="1559" w:type="dxa"/>
          </w:tcPr>
          <w:p w14:paraId="69DDA047" w14:textId="3F21FDC7"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w:t>
            </w:r>
          </w:p>
        </w:tc>
        <w:tc>
          <w:tcPr>
            <w:tcW w:w="1418" w:type="dxa"/>
            <w:shd w:val="clear" w:color="auto" w:fill="auto"/>
            <w:noWrap/>
          </w:tcPr>
          <w:p w14:paraId="765AB010" w14:textId="3D64B613"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w:t>
            </w:r>
          </w:p>
        </w:tc>
      </w:tr>
      <w:tr w:rsidR="000E3D2C" w:rsidRPr="00251ABC" w14:paraId="6A1444C7" w14:textId="77777777" w:rsidTr="00371D7E">
        <w:trPr>
          <w:trHeight w:val="20"/>
        </w:trPr>
        <w:tc>
          <w:tcPr>
            <w:tcW w:w="3119" w:type="dxa"/>
            <w:shd w:val="clear" w:color="auto" w:fill="auto"/>
            <w:noWrap/>
            <w:vAlign w:val="bottom"/>
          </w:tcPr>
          <w:p w14:paraId="66E2AC2C" w14:textId="77777777" w:rsidR="000E3D2C" w:rsidRPr="00251ABC" w:rsidRDefault="000E3D2C" w:rsidP="000E3D2C">
            <w:pPr>
              <w:jc w:val="both"/>
              <w:rPr>
                <w:rFonts w:asciiTheme="minorBidi" w:hAnsiTheme="minorBidi" w:cstheme="minorBidi"/>
                <w:sz w:val="20"/>
                <w:szCs w:val="20"/>
              </w:rPr>
            </w:pPr>
          </w:p>
        </w:tc>
        <w:tc>
          <w:tcPr>
            <w:tcW w:w="1843" w:type="dxa"/>
            <w:shd w:val="clear" w:color="auto" w:fill="auto"/>
            <w:noWrap/>
          </w:tcPr>
          <w:p w14:paraId="20F3F1A6" w14:textId="77777777" w:rsidR="000E3D2C" w:rsidRPr="00251ABC" w:rsidRDefault="000E3D2C" w:rsidP="000E3D2C">
            <w:pPr>
              <w:jc w:val="right"/>
              <w:rPr>
                <w:rFonts w:asciiTheme="minorBidi" w:hAnsiTheme="minorBidi" w:cstheme="minorBidi"/>
                <w:sz w:val="20"/>
                <w:szCs w:val="20"/>
              </w:rPr>
            </w:pPr>
          </w:p>
        </w:tc>
        <w:tc>
          <w:tcPr>
            <w:tcW w:w="1417" w:type="dxa"/>
          </w:tcPr>
          <w:p w14:paraId="498A22BA" w14:textId="77777777" w:rsidR="000E3D2C" w:rsidRPr="00251ABC" w:rsidRDefault="000E3D2C" w:rsidP="000E3D2C">
            <w:pPr>
              <w:jc w:val="right"/>
              <w:rPr>
                <w:rFonts w:asciiTheme="minorBidi" w:hAnsiTheme="minorBidi" w:cstheme="minorBidi"/>
                <w:sz w:val="20"/>
                <w:szCs w:val="20"/>
              </w:rPr>
            </w:pPr>
          </w:p>
        </w:tc>
        <w:tc>
          <w:tcPr>
            <w:tcW w:w="1559" w:type="dxa"/>
          </w:tcPr>
          <w:p w14:paraId="536326F7" w14:textId="77777777" w:rsidR="000E3D2C" w:rsidRPr="00251ABC" w:rsidRDefault="000E3D2C" w:rsidP="000E3D2C">
            <w:pPr>
              <w:jc w:val="right"/>
              <w:rPr>
                <w:rFonts w:asciiTheme="minorBidi" w:hAnsiTheme="minorBidi" w:cstheme="minorBidi"/>
                <w:sz w:val="20"/>
                <w:szCs w:val="20"/>
              </w:rPr>
            </w:pPr>
          </w:p>
        </w:tc>
        <w:tc>
          <w:tcPr>
            <w:tcW w:w="1418" w:type="dxa"/>
            <w:shd w:val="clear" w:color="auto" w:fill="auto"/>
            <w:noWrap/>
          </w:tcPr>
          <w:p w14:paraId="1DDAB311" w14:textId="77777777" w:rsidR="000E3D2C" w:rsidRPr="00251ABC" w:rsidRDefault="000E3D2C" w:rsidP="000E3D2C">
            <w:pPr>
              <w:jc w:val="right"/>
              <w:rPr>
                <w:rFonts w:asciiTheme="minorBidi" w:hAnsiTheme="minorBidi" w:cstheme="minorBidi"/>
                <w:sz w:val="20"/>
                <w:szCs w:val="20"/>
              </w:rPr>
            </w:pPr>
          </w:p>
        </w:tc>
      </w:tr>
      <w:tr w:rsidR="000E3D2C" w:rsidRPr="00801586" w14:paraId="44F79A6F" w14:textId="77777777" w:rsidTr="00371D7E">
        <w:trPr>
          <w:trHeight w:val="20"/>
        </w:trPr>
        <w:tc>
          <w:tcPr>
            <w:tcW w:w="3119" w:type="dxa"/>
            <w:tcBorders>
              <w:top w:val="single" w:sz="4" w:space="0" w:color="auto"/>
              <w:bottom w:val="double" w:sz="4" w:space="0" w:color="auto"/>
            </w:tcBorders>
            <w:shd w:val="clear" w:color="auto" w:fill="auto"/>
            <w:noWrap/>
            <w:vAlign w:val="bottom"/>
          </w:tcPr>
          <w:p w14:paraId="269F6993" w14:textId="77777777" w:rsidR="000E3D2C" w:rsidRPr="00251ABC" w:rsidRDefault="000E3D2C" w:rsidP="000E3D2C">
            <w:pPr>
              <w:jc w:val="both"/>
              <w:rPr>
                <w:rFonts w:asciiTheme="minorBidi" w:hAnsiTheme="minorBidi" w:cstheme="minorBidi"/>
                <w:b/>
                <w:sz w:val="20"/>
                <w:szCs w:val="20"/>
              </w:rPr>
            </w:pPr>
            <w:r w:rsidRPr="00251ABC">
              <w:rPr>
                <w:rFonts w:asciiTheme="minorBidi" w:hAnsiTheme="minorBidi" w:cstheme="minorBidi"/>
                <w:b/>
                <w:sz w:val="20"/>
                <w:szCs w:val="20"/>
              </w:rPr>
              <w:t>Toplam</w:t>
            </w:r>
          </w:p>
        </w:tc>
        <w:tc>
          <w:tcPr>
            <w:tcW w:w="1843" w:type="dxa"/>
            <w:tcBorders>
              <w:top w:val="single" w:sz="4" w:space="0" w:color="auto"/>
              <w:bottom w:val="double" w:sz="4" w:space="0" w:color="auto"/>
            </w:tcBorders>
            <w:shd w:val="clear" w:color="auto" w:fill="auto"/>
            <w:noWrap/>
          </w:tcPr>
          <w:p w14:paraId="4CA1F9BA" w14:textId="25D3D9AC" w:rsidR="000E3D2C" w:rsidRPr="00251ABC" w:rsidRDefault="00251ABC" w:rsidP="000E3D2C">
            <w:pPr>
              <w:jc w:val="right"/>
              <w:rPr>
                <w:rFonts w:asciiTheme="minorBidi" w:hAnsiTheme="minorBidi" w:cstheme="minorBidi"/>
                <w:b/>
                <w:sz w:val="20"/>
                <w:szCs w:val="20"/>
              </w:rPr>
            </w:pPr>
            <w:r w:rsidRPr="00251ABC">
              <w:rPr>
                <w:rFonts w:asciiTheme="minorBidi" w:hAnsiTheme="minorBidi" w:cstheme="minorBidi"/>
                <w:b/>
                <w:sz w:val="20"/>
                <w:szCs w:val="20"/>
              </w:rPr>
              <w:t>212.375</w:t>
            </w:r>
          </w:p>
        </w:tc>
        <w:tc>
          <w:tcPr>
            <w:tcW w:w="1417" w:type="dxa"/>
            <w:tcBorders>
              <w:top w:val="single" w:sz="4" w:space="0" w:color="auto"/>
              <w:bottom w:val="double" w:sz="4" w:space="0" w:color="auto"/>
            </w:tcBorders>
          </w:tcPr>
          <w:p w14:paraId="7CF63FCA" w14:textId="139A1E65" w:rsidR="000E3D2C" w:rsidRPr="00251ABC" w:rsidRDefault="00251ABC" w:rsidP="000E3D2C">
            <w:pPr>
              <w:jc w:val="right"/>
              <w:rPr>
                <w:rFonts w:asciiTheme="minorBidi" w:hAnsiTheme="minorBidi" w:cstheme="minorBidi"/>
                <w:b/>
                <w:sz w:val="20"/>
                <w:szCs w:val="20"/>
              </w:rPr>
            </w:pPr>
            <w:r w:rsidRPr="00251ABC">
              <w:rPr>
                <w:rFonts w:asciiTheme="minorBidi" w:hAnsiTheme="minorBidi" w:cstheme="minorBidi"/>
                <w:b/>
                <w:sz w:val="20"/>
                <w:szCs w:val="20"/>
              </w:rPr>
              <w:t>182.844</w:t>
            </w:r>
          </w:p>
        </w:tc>
        <w:tc>
          <w:tcPr>
            <w:tcW w:w="1559" w:type="dxa"/>
            <w:tcBorders>
              <w:top w:val="single" w:sz="4" w:space="0" w:color="auto"/>
              <w:bottom w:val="double" w:sz="4" w:space="0" w:color="auto"/>
            </w:tcBorders>
          </w:tcPr>
          <w:p w14:paraId="0DFA25D1" w14:textId="1A58761D" w:rsidR="000E3D2C" w:rsidRPr="00251ABC" w:rsidRDefault="000E3D2C" w:rsidP="000E3D2C">
            <w:pPr>
              <w:jc w:val="right"/>
              <w:rPr>
                <w:rFonts w:asciiTheme="minorBidi" w:hAnsiTheme="minorBidi" w:cstheme="minorBidi"/>
                <w:b/>
                <w:sz w:val="20"/>
                <w:szCs w:val="20"/>
              </w:rPr>
            </w:pPr>
            <w:r w:rsidRPr="00251ABC">
              <w:rPr>
                <w:rFonts w:asciiTheme="minorBidi" w:hAnsiTheme="minorBidi" w:cstheme="minorBidi"/>
                <w:b/>
                <w:sz w:val="20"/>
                <w:szCs w:val="20"/>
              </w:rPr>
              <w:t>34.295</w:t>
            </w:r>
          </w:p>
        </w:tc>
        <w:tc>
          <w:tcPr>
            <w:tcW w:w="1418" w:type="dxa"/>
            <w:tcBorders>
              <w:top w:val="single" w:sz="4" w:space="0" w:color="auto"/>
              <w:bottom w:val="double" w:sz="4" w:space="0" w:color="auto"/>
            </w:tcBorders>
            <w:shd w:val="clear" w:color="auto" w:fill="auto"/>
            <w:noWrap/>
          </w:tcPr>
          <w:p w14:paraId="50897919" w14:textId="04FA5454" w:rsidR="000E3D2C" w:rsidRPr="00801586" w:rsidRDefault="000E3D2C" w:rsidP="000E3D2C">
            <w:pPr>
              <w:jc w:val="right"/>
              <w:rPr>
                <w:rFonts w:asciiTheme="minorBidi" w:hAnsiTheme="minorBidi" w:cstheme="minorBidi"/>
                <w:b/>
                <w:sz w:val="20"/>
                <w:szCs w:val="20"/>
              </w:rPr>
            </w:pPr>
            <w:r w:rsidRPr="00251ABC">
              <w:rPr>
                <w:rFonts w:asciiTheme="minorBidi" w:hAnsiTheme="minorBidi" w:cstheme="minorBidi"/>
                <w:b/>
                <w:sz w:val="20"/>
                <w:szCs w:val="20"/>
              </w:rPr>
              <w:t>28.409</w:t>
            </w:r>
          </w:p>
        </w:tc>
      </w:tr>
    </w:tbl>
    <w:p w14:paraId="372F52A2" w14:textId="1D6020D9" w:rsidR="002B1271" w:rsidRPr="00E66512" w:rsidRDefault="002B1271" w:rsidP="00C71083">
      <w:pPr>
        <w:pStyle w:val="BodyTextIndent"/>
        <w:tabs>
          <w:tab w:val="left" w:pos="720"/>
          <w:tab w:val="num" w:pos="851"/>
        </w:tabs>
        <w:ind w:left="720" w:firstLine="0"/>
        <w:rPr>
          <w:rFonts w:ascii="Arial" w:hAnsi="Arial" w:cs="Arial"/>
          <w:sz w:val="6"/>
          <w:szCs w:val="6"/>
        </w:rPr>
      </w:pPr>
    </w:p>
    <w:p w14:paraId="3C22E797" w14:textId="77777777" w:rsidR="00517A26" w:rsidRPr="00801586" w:rsidRDefault="00517A26" w:rsidP="00973CA2">
      <w:pPr>
        <w:pStyle w:val="BodyTextIndent"/>
        <w:tabs>
          <w:tab w:val="left" w:pos="423"/>
        </w:tabs>
        <w:spacing w:before="120" w:after="120"/>
        <w:ind w:left="-567" w:firstLine="567"/>
        <w:rPr>
          <w:rFonts w:asciiTheme="minorBidi" w:hAnsiTheme="minorBidi" w:cstheme="minorBidi"/>
          <w:b/>
          <w:bCs/>
          <w:sz w:val="22"/>
          <w:szCs w:val="22"/>
        </w:rPr>
      </w:pPr>
      <w:r w:rsidRPr="00801586">
        <w:rPr>
          <w:rFonts w:asciiTheme="minorBidi" w:hAnsiTheme="minorBidi" w:cstheme="minorBidi"/>
          <w:b/>
          <w:sz w:val="20"/>
          <w:szCs w:val="22"/>
        </w:rPr>
        <w:t>b.</w:t>
      </w:r>
      <w:r w:rsidRPr="00801586">
        <w:rPr>
          <w:rFonts w:asciiTheme="minorBidi" w:hAnsiTheme="minorBidi" w:cstheme="minorBidi"/>
          <w:b/>
          <w:sz w:val="20"/>
          <w:szCs w:val="22"/>
        </w:rPr>
        <w:tab/>
      </w:r>
      <w:r w:rsidRPr="00801586">
        <w:rPr>
          <w:rFonts w:asciiTheme="minorBidi" w:hAnsiTheme="minorBidi" w:cstheme="minorBidi"/>
          <w:b/>
          <w:bCs/>
          <w:sz w:val="20"/>
          <w:szCs w:val="22"/>
        </w:rPr>
        <w:t>Finansal kiralamaya yapılan net yatırımlara ilişkin bilgiler</w:t>
      </w:r>
    </w:p>
    <w:tbl>
      <w:tblPr>
        <w:tblW w:w="9356" w:type="dxa"/>
        <w:tblLayout w:type="fixed"/>
        <w:tblLook w:val="0000" w:firstRow="0" w:lastRow="0" w:firstColumn="0" w:lastColumn="0" w:noHBand="0" w:noVBand="0"/>
      </w:tblPr>
      <w:tblGrid>
        <w:gridCol w:w="5920"/>
        <w:gridCol w:w="1735"/>
        <w:gridCol w:w="1701"/>
      </w:tblGrid>
      <w:tr w:rsidR="00517A26" w:rsidRPr="00251ABC" w14:paraId="5BD9D504" w14:textId="77777777" w:rsidTr="00603771">
        <w:trPr>
          <w:trHeight w:val="113"/>
        </w:trPr>
        <w:tc>
          <w:tcPr>
            <w:tcW w:w="5920" w:type="dxa"/>
            <w:tcBorders>
              <w:top w:val="single" w:sz="4" w:space="0" w:color="auto"/>
              <w:bottom w:val="single" w:sz="4" w:space="0" w:color="auto"/>
            </w:tcBorders>
          </w:tcPr>
          <w:p w14:paraId="221B5EA7" w14:textId="77777777" w:rsidR="00517A26" w:rsidRPr="00801586" w:rsidRDefault="00517A26" w:rsidP="005D2E4D">
            <w:pPr>
              <w:jc w:val="both"/>
              <w:rPr>
                <w:rFonts w:asciiTheme="minorBidi" w:hAnsiTheme="minorBidi" w:cstheme="minorBidi"/>
                <w:sz w:val="20"/>
                <w:szCs w:val="20"/>
              </w:rPr>
            </w:pPr>
          </w:p>
        </w:tc>
        <w:tc>
          <w:tcPr>
            <w:tcW w:w="1735" w:type="dxa"/>
            <w:tcBorders>
              <w:top w:val="single" w:sz="4" w:space="0" w:color="auto"/>
              <w:bottom w:val="single" w:sz="4" w:space="0" w:color="auto"/>
            </w:tcBorders>
            <w:vAlign w:val="center"/>
          </w:tcPr>
          <w:p w14:paraId="0F0AFB7F" w14:textId="77777777" w:rsidR="00517A26" w:rsidRPr="00251ABC" w:rsidRDefault="00517A26" w:rsidP="005D2E4D">
            <w:pPr>
              <w:jc w:val="right"/>
              <w:rPr>
                <w:rFonts w:asciiTheme="minorBidi" w:eastAsia="Arial Unicode MS" w:hAnsiTheme="minorBidi" w:cstheme="minorBidi"/>
                <w:b/>
                <w:sz w:val="20"/>
                <w:szCs w:val="20"/>
              </w:rPr>
            </w:pPr>
            <w:r w:rsidRPr="00251ABC">
              <w:rPr>
                <w:rFonts w:asciiTheme="minorBidi" w:hAnsiTheme="minorBidi" w:cstheme="minorBidi"/>
                <w:b/>
                <w:sz w:val="20"/>
                <w:szCs w:val="20"/>
              </w:rPr>
              <w:t>Cari Dönem</w:t>
            </w:r>
          </w:p>
        </w:tc>
        <w:tc>
          <w:tcPr>
            <w:tcW w:w="1701" w:type="dxa"/>
            <w:tcBorders>
              <w:top w:val="single" w:sz="4" w:space="0" w:color="auto"/>
              <w:bottom w:val="single" w:sz="4" w:space="0" w:color="auto"/>
            </w:tcBorders>
            <w:vAlign w:val="center"/>
          </w:tcPr>
          <w:p w14:paraId="335EEDE9" w14:textId="77777777" w:rsidR="00517A26" w:rsidRPr="00251ABC" w:rsidRDefault="00517A26" w:rsidP="005D2E4D">
            <w:pPr>
              <w:jc w:val="right"/>
              <w:rPr>
                <w:rFonts w:asciiTheme="minorBidi" w:eastAsia="Arial Unicode MS" w:hAnsiTheme="minorBidi" w:cstheme="minorBidi"/>
                <w:b/>
                <w:sz w:val="20"/>
                <w:szCs w:val="20"/>
              </w:rPr>
            </w:pPr>
            <w:r w:rsidRPr="00251ABC">
              <w:rPr>
                <w:rFonts w:asciiTheme="minorBidi" w:hAnsiTheme="minorBidi" w:cstheme="minorBidi"/>
                <w:b/>
                <w:sz w:val="20"/>
                <w:szCs w:val="20"/>
              </w:rPr>
              <w:t>Önceki Dönem</w:t>
            </w:r>
          </w:p>
        </w:tc>
      </w:tr>
      <w:tr w:rsidR="00517A26" w:rsidRPr="00251ABC" w14:paraId="65CFF43C" w14:textId="77777777" w:rsidTr="00603771">
        <w:trPr>
          <w:trHeight w:val="113"/>
        </w:trPr>
        <w:tc>
          <w:tcPr>
            <w:tcW w:w="5920" w:type="dxa"/>
            <w:tcBorders>
              <w:top w:val="single" w:sz="4" w:space="0" w:color="auto"/>
            </w:tcBorders>
          </w:tcPr>
          <w:p w14:paraId="4ECDDE55" w14:textId="77777777" w:rsidR="00517A26" w:rsidRPr="00251ABC" w:rsidRDefault="00517A26" w:rsidP="005D2E4D">
            <w:pPr>
              <w:jc w:val="both"/>
              <w:rPr>
                <w:rFonts w:asciiTheme="minorBidi" w:hAnsiTheme="minorBidi" w:cstheme="minorBidi"/>
                <w:sz w:val="20"/>
                <w:szCs w:val="20"/>
              </w:rPr>
            </w:pPr>
          </w:p>
        </w:tc>
        <w:tc>
          <w:tcPr>
            <w:tcW w:w="1735" w:type="dxa"/>
            <w:tcBorders>
              <w:top w:val="single" w:sz="4" w:space="0" w:color="auto"/>
            </w:tcBorders>
          </w:tcPr>
          <w:p w14:paraId="4AD74197" w14:textId="77777777" w:rsidR="00517A26" w:rsidRPr="00251ABC" w:rsidRDefault="00517A26" w:rsidP="005D2E4D">
            <w:pPr>
              <w:pStyle w:val="xl30"/>
              <w:pBdr>
                <w:bottom w:val="none" w:sz="0" w:space="0" w:color="auto"/>
                <w:right w:val="none" w:sz="0" w:space="0" w:color="auto"/>
              </w:pBdr>
              <w:spacing w:before="0" w:beforeAutospacing="0" w:after="0" w:afterAutospacing="0"/>
              <w:rPr>
                <w:rFonts w:asciiTheme="minorBidi" w:eastAsia="Times New Roman" w:hAnsiTheme="minorBidi" w:cstheme="minorBidi"/>
                <w:sz w:val="20"/>
                <w:szCs w:val="20"/>
              </w:rPr>
            </w:pPr>
          </w:p>
        </w:tc>
        <w:tc>
          <w:tcPr>
            <w:tcW w:w="1701" w:type="dxa"/>
            <w:tcBorders>
              <w:top w:val="single" w:sz="4" w:space="0" w:color="auto"/>
            </w:tcBorders>
          </w:tcPr>
          <w:p w14:paraId="3EFC081C" w14:textId="77777777" w:rsidR="00517A26" w:rsidRPr="00251ABC" w:rsidRDefault="00517A26" w:rsidP="005D2E4D">
            <w:pPr>
              <w:pStyle w:val="xl30"/>
              <w:pBdr>
                <w:bottom w:val="none" w:sz="0" w:space="0" w:color="auto"/>
                <w:right w:val="none" w:sz="0" w:space="0" w:color="auto"/>
              </w:pBdr>
              <w:spacing w:before="0" w:beforeAutospacing="0" w:after="0" w:afterAutospacing="0"/>
              <w:rPr>
                <w:rFonts w:asciiTheme="minorBidi" w:eastAsia="Times New Roman" w:hAnsiTheme="minorBidi" w:cstheme="minorBidi"/>
                <w:sz w:val="20"/>
                <w:szCs w:val="20"/>
              </w:rPr>
            </w:pPr>
          </w:p>
        </w:tc>
      </w:tr>
      <w:tr w:rsidR="000E3D2C" w:rsidRPr="00251ABC" w14:paraId="480A4041" w14:textId="77777777" w:rsidTr="00603771">
        <w:trPr>
          <w:trHeight w:val="113"/>
        </w:trPr>
        <w:tc>
          <w:tcPr>
            <w:tcW w:w="5920" w:type="dxa"/>
            <w:vAlign w:val="center"/>
          </w:tcPr>
          <w:p w14:paraId="75D9885F" w14:textId="77777777" w:rsidR="000E3D2C" w:rsidRPr="00251ABC" w:rsidRDefault="000E3D2C" w:rsidP="000E3D2C">
            <w:pPr>
              <w:jc w:val="both"/>
              <w:rPr>
                <w:rFonts w:asciiTheme="minorBidi" w:hAnsiTheme="minorBidi" w:cstheme="minorBidi"/>
                <w:iCs/>
                <w:sz w:val="20"/>
                <w:szCs w:val="20"/>
              </w:rPr>
            </w:pPr>
            <w:r w:rsidRPr="00251ABC">
              <w:rPr>
                <w:rFonts w:asciiTheme="minorBidi" w:hAnsiTheme="minorBidi" w:cstheme="minorBidi"/>
                <w:iCs/>
                <w:sz w:val="20"/>
                <w:szCs w:val="20"/>
              </w:rPr>
              <w:t xml:space="preserve">Finansal kiralama alacakları (brüt) </w:t>
            </w:r>
          </w:p>
        </w:tc>
        <w:tc>
          <w:tcPr>
            <w:tcW w:w="1735" w:type="dxa"/>
            <w:tcBorders>
              <w:top w:val="nil"/>
              <w:left w:val="nil"/>
              <w:bottom w:val="nil"/>
              <w:right w:val="nil"/>
            </w:tcBorders>
            <w:shd w:val="clear" w:color="auto" w:fill="auto"/>
          </w:tcPr>
          <w:p w14:paraId="355197E7" w14:textId="0760E910"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212.375</w:t>
            </w:r>
          </w:p>
        </w:tc>
        <w:tc>
          <w:tcPr>
            <w:tcW w:w="1701" w:type="dxa"/>
          </w:tcPr>
          <w:p w14:paraId="163D4845" w14:textId="47B7EE76"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34.295</w:t>
            </w:r>
          </w:p>
        </w:tc>
      </w:tr>
      <w:tr w:rsidR="000E3D2C" w:rsidRPr="00251ABC" w14:paraId="66D773B4" w14:textId="77777777" w:rsidTr="00603771">
        <w:trPr>
          <w:trHeight w:val="113"/>
        </w:trPr>
        <w:tc>
          <w:tcPr>
            <w:tcW w:w="5920" w:type="dxa"/>
            <w:vAlign w:val="center"/>
          </w:tcPr>
          <w:p w14:paraId="4C4FD880" w14:textId="03FC8AEA" w:rsidR="000E3D2C" w:rsidRPr="00251ABC" w:rsidRDefault="000E3D2C" w:rsidP="000E3D2C">
            <w:pPr>
              <w:pStyle w:val="xl79"/>
              <w:pBdr>
                <w:left w:val="none" w:sz="0" w:space="0" w:color="auto"/>
                <w:bottom w:val="none" w:sz="0" w:space="0" w:color="auto"/>
                <w:right w:val="none" w:sz="0" w:space="0" w:color="auto"/>
              </w:pBdr>
              <w:spacing w:before="0" w:beforeAutospacing="0" w:after="0" w:afterAutospacing="0"/>
              <w:jc w:val="both"/>
              <w:rPr>
                <w:rFonts w:asciiTheme="minorBidi" w:eastAsia="Times New Roman" w:hAnsiTheme="minorBidi" w:cstheme="minorBidi"/>
                <w:iCs/>
                <w:sz w:val="20"/>
                <w:szCs w:val="20"/>
              </w:rPr>
            </w:pPr>
            <w:r w:rsidRPr="00251ABC">
              <w:rPr>
                <w:rFonts w:asciiTheme="minorBidi" w:eastAsia="Times New Roman" w:hAnsiTheme="minorBidi" w:cstheme="minorBidi"/>
                <w:iCs/>
                <w:sz w:val="20"/>
                <w:szCs w:val="20"/>
              </w:rPr>
              <w:t>Kazanılmamış finansal kiralama gelirleri (-)</w:t>
            </w:r>
          </w:p>
        </w:tc>
        <w:tc>
          <w:tcPr>
            <w:tcW w:w="1735" w:type="dxa"/>
            <w:tcBorders>
              <w:top w:val="nil"/>
              <w:left w:val="nil"/>
              <w:bottom w:val="nil"/>
              <w:right w:val="nil"/>
            </w:tcBorders>
            <w:shd w:val="clear" w:color="auto" w:fill="auto"/>
          </w:tcPr>
          <w:p w14:paraId="2E318D01" w14:textId="3CA8B11E" w:rsidR="000E3D2C" w:rsidRPr="00251ABC" w:rsidRDefault="00251ABC" w:rsidP="000E3D2C">
            <w:pPr>
              <w:jc w:val="right"/>
              <w:rPr>
                <w:rFonts w:asciiTheme="minorBidi" w:hAnsiTheme="minorBidi" w:cstheme="minorBidi"/>
                <w:sz w:val="20"/>
                <w:szCs w:val="20"/>
              </w:rPr>
            </w:pPr>
            <w:r w:rsidRPr="00251ABC">
              <w:rPr>
                <w:rFonts w:asciiTheme="minorBidi" w:hAnsiTheme="minorBidi" w:cstheme="minorBidi"/>
                <w:sz w:val="20"/>
                <w:szCs w:val="20"/>
              </w:rPr>
              <w:t>29.531</w:t>
            </w:r>
          </w:p>
        </w:tc>
        <w:tc>
          <w:tcPr>
            <w:tcW w:w="1701" w:type="dxa"/>
          </w:tcPr>
          <w:p w14:paraId="3DFB256C" w14:textId="27C34C1F" w:rsidR="000E3D2C" w:rsidRPr="00251ABC" w:rsidRDefault="000E3D2C" w:rsidP="000E3D2C">
            <w:pPr>
              <w:jc w:val="right"/>
              <w:rPr>
                <w:rFonts w:asciiTheme="minorBidi" w:hAnsiTheme="minorBidi" w:cstheme="minorBidi"/>
                <w:sz w:val="20"/>
                <w:szCs w:val="20"/>
              </w:rPr>
            </w:pPr>
            <w:r w:rsidRPr="00251ABC">
              <w:rPr>
                <w:rFonts w:asciiTheme="minorBidi" w:hAnsiTheme="minorBidi" w:cstheme="minorBidi"/>
                <w:sz w:val="20"/>
                <w:szCs w:val="20"/>
              </w:rPr>
              <w:t>5.886</w:t>
            </w:r>
          </w:p>
        </w:tc>
      </w:tr>
      <w:tr w:rsidR="000E3D2C" w:rsidRPr="00251ABC" w14:paraId="28D51AEC" w14:textId="77777777" w:rsidTr="00603771">
        <w:trPr>
          <w:trHeight w:val="113"/>
        </w:trPr>
        <w:tc>
          <w:tcPr>
            <w:tcW w:w="5920" w:type="dxa"/>
            <w:vAlign w:val="center"/>
          </w:tcPr>
          <w:p w14:paraId="727EA790" w14:textId="77777777" w:rsidR="000E3D2C" w:rsidRPr="00251ABC" w:rsidRDefault="000E3D2C" w:rsidP="000E3D2C">
            <w:pPr>
              <w:jc w:val="both"/>
              <w:rPr>
                <w:rFonts w:asciiTheme="minorBidi" w:hAnsiTheme="minorBidi" w:cstheme="minorBidi"/>
                <w:iCs/>
                <w:snapToGrid w:val="0"/>
                <w:sz w:val="20"/>
                <w:szCs w:val="20"/>
              </w:rPr>
            </w:pPr>
          </w:p>
        </w:tc>
        <w:tc>
          <w:tcPr>
            <w:tcW w:w="1735" w:type="dxa"/>
            <w:vAlign w:val="bottom"/>
          </w:tcPr>
          <w:p w14:paraId="7FEF4415" w14:textId="77777777" w:rsidR="000E3D2C" w:rsidRPr="00251ABC" w:rsidRDefault="000E3D2C" w:rsidP="000E3D2C">
            <w:pPr>
              <w:jc w:val="right"/>
              <w:rPr>
                <w:rFonts w:asciiTheme="minorBidi" w:hAnsiTheme="minorBidi" w:cstheme="minorBidi"/>
                <w:sz w:val="20"/>
                <w:szCs w:val="20"/>
              </w:rPr>
            </w:pPr>
          </w:p>
        </w:tc>
        <w:tc>
          <w:tcPr>
            <w:tcW w:w="1701" w:type="dxa"/>
            <w:vAlign w:val="bottom"/>
          </w:tcPr>
          <w:p w14:paraId="1913D4BD" w14:textId="77777777" w:rsidR="000E3D2C" w:rsidRPr="00251ABC" w:rsidRDefault="000E3D2C" w:rsidP="000E3D2C">
            <w:pPr>
              <w:jc w:val="right"/>
              <w:rPr>
                <w:rFonts w:asciiTheme="minorBidi" w:hAnsiTheme="minorBidi" w:cstheme="minorBidi"/>
                <w:sz w:val="20"/>
                <w:szCs w:val="20"/>
              </w:rPr>
            </w:pPr>
          </w:p>
        </w:tc>
      </w:tr>
      <w:tr w:rsidR="000E3D2C" w:rsidRPr="00801586" w14:paraId="17F21CEE" w14:textId="77777777" w:rsidTr="00603771">
        <w:trPr>
          <w:trHeight w:val="113"/>
        </w:trPr>
        <w:tc>
          <w:tcPr>
            <w:tcW w:w="5920" w:type="dxa"/>
            <w:tcBorders>
              <w:top w:val="single" w:sz="4" w:space="0" w:color="auto"/>
              <w:bottom w:val="double" w:sz="4" w:space="0" w:color="auto"/>
            </w:tcBorders>
            <w:vAlign w:val="center"/>
          </w:tcPr>
          <w:p w14:paraId="1276956C" w14:textId="77777777" w:rsidR="000E3D2C" w:rsidRPr="00251ABC" w:rsidRDefault="000E3D2C" w:rsidP="000E3D2C">
            <w:pPr>
              <w:jc w:val="both"/>
              <w:rPr>
                <w:rFonts w:asciiTheme="minorBidi" w:eastAsia="Arial Unicode MS" w:hAnsiTheme="minorBidi" w:cstheme="minorBidi"/>
                <w:b/>
                <w:iCs/>
                <w:sz w:val="20"/>
                <w:szCs w:val="20"/>
              </w:rPr>
            </w:pPr>
            <w:r w:rsidRPr="00251ABC">
              <w:rPr>
                <w:rFonts w:asciiTheme="minorBidi" w:hAnsiTheme="minorBidi" w:cstheme="minorBidi"/>
                <w:b/>
                <w:iCs/>
                <w:snapToGrid w:val="0"/>
                <w:sz w:val="20"/>
                <w:szCs w:val="20"/>
              </w:rPr>
              <w:t>Finansal Kiralama Alacakları (net)</w:t>
            </w:r>
          </w:p>
        </w:tc>
        <w:tc>
          <w:tcPr>
            <w:tcW w:w="1735" w:type="dxa"/>
            <w:tcBorders>
              <w:top w:val="single" w:sz="4" w:space="0" w:color="auto"/>
              <w:bottom w:val="double" w:sz="4" w:space="0" w:color="auto"/>
            </w:tcBorders>
          </w:tcPr>
          <w:p w14:paraId="6A4F00DC" w14:textId="0A83DE72" w:rsidR="000E3D2C" w:rsidRPr="00251ABC" w:rsidRDefault="00251ABC" w:rsidP="000E3D2C">
            <w:pPr>
              <w:jc w:val="right"/>
              <w:rPr>
                <w:rFonts w:asciiTheme="minorBidi" w:hAnsiTheme="minorBidi" w:cstheme="minorBidi"/>
                <w:b/>
                <w:sz w:val="20"/>
                <w:szCs w:val="20"/>
              </w:rPr>
            </w:pPr>
            <w:r w:rsidRPr="00251ABC">
              <w:rPr>
                <w:rFonts w:asciiTheme="minorBidi" w:hAnsiTheme="minorBidi" w:cstheme="minorBidi"/>
                <w:b/>
                <w:sz w:val="20"/>
                <w:szCs w:val="20"/>
              </w:rPr>
              <w:t>182.844</w:t>
            </w:r>
          </w:p>
        </w:tc>
        <w:tc>
          <w:tcPr>
            <w:tcW w:w="1701" w:type="dxa"/>
            <w:tcBorders>
              <w:top w:val="single" w:sz="4" w:space="0" w:color="auto"/>
              <w:bottom w:val="double" w:sz="4" w:space="0" w:color="auto"/>
            </w:tcBorders>
          </w:tcPr>
          <w:p w14:paraId="73E0F3B3" w14:textId="20013C70" w:rsidR="000E3D2C" w:rsidRPr="00801586" w:rsidRDefault="000E3D2C" w:rsidP="000E3D2C">
            <w:pPr>
              <w:jc w:val="right"/>
              <w:rPr>
                <w:rFonts w:asciiTheme="minorBidi" w:hAnsiTheme="minorBidi" w:cstheme="minorBidi"/>
                <w:b/>
                <w:sz w:val="20"/>
                <w:szCs w:val="20"/>
              </w:rPr>
            </w:pPr>
            <w:r w:rsidRPr="00251ABC">
              <w:rPr>
                <w:rFonts w:asciiTheme="minorBidi" w:hAnsiTheme="minorBidi" w:cstheme="minorBidi"/>
                <w:b/>
                <w:sz w:val="20"/>
                <w:szCs w:val="20"/>
              </w:rPr>
              <w:t>28.409</w:t>
            </w:r>
          </w:p>
        </w:tc>
      </w:tr>
    </w:tbl>
    <w:p w14:paraId="7EA1835D" w14:textId="33DD14ED" w:rsidR="0093292B" w:rsidRPr="00E66512" w:rsidRDefault="0093292B" w:rsidP="0093292B">
      <w:pPr>
        <w:pStyle w:val="BodyTextIndent"/>
        <w:tabs>
          <w:tab w:val="left" w:pos="720"/>
          <w:tab w:val="num" w:pos="851"/>
        </w:tabs>
        <w:ind w:firstLine="0"/>
        <w:rPr>
          <w:rFonts w:ascii="Arial" w:hAnsi="Arial" w:cs="Arial"/>
          <w:sz w:val="6"/>
          <w:szCs w:val="6"/>
        </w:rPr>
      </w:pPr>
    </w:p>
    <w:p w14:paraId="48DE4881" w14:textId="77777777" w:rsidR="00517A26" w:rsidRPr="00801586" w:rsidRDefault="00517A26" w:rsidP="00973CA2">
      <w:pPr>
        <w:tabs>
          <w:tab w:val="left" w:pos="423"/>
        </w:tabs>
        <w:spacing w:before="120" w:after="120"/>
        <w:ind w:firstLine="9"/>
        <w:rPr>
          <w:rFonts w:asciiTheme="minorBidi" w:hAnsiTheme="minorBidi" w:cstheme="minorBidi"/>
          <w:b/>
          <w:iCs/>
          <w:sz w:val="20"/>
          <w:szCs w:val="20"/>
        </w:rPr>
      </w:pPr>
      <w:r w:rsidRPr="00801586">
        <w:rPr>
          <w:rFonts w:asciiTheme="minorBidi" w:hAnsiTheme="minorBidi" w:cstheme="minorBidi"/>
          <w:b/>
          <w:sz w:val="22"/>
          <w:szCs w:val="22"/>
        </w:rPr>
        <w:t xml:space="preserve">c. </w:t>
      </w:r>
      <w:r w:rsidRPr="00801586">
        <w:rPr>
          <w:rFonts w:asciiTheme="minorBidi" w:hAnsiTheme="minorBidi" w:cstheme="minorBidi"/>
          <w:b/>
          <w:sz w:val="20"/>
          <w:szCs w:val="20"/>
        </w:rPr>
        <w:tab/>
        <w:t>Yapılan finansal kiralama sözleşmeleri ile ilgili genel açıklamalar</w:t>
      </w:r>
    </w:p>
    <w:p w14:paraId="129066BD" w14:textId="77777777" w:rsidR="00517A26" w:rsidRPr="00801586" w:rsidRDefault="00517A26" w:rsidP="00517A26">
      <w:pPr>
        <w:jc w:val="both"/>
        <w:rPr>
          <w:rFonts w:asciiTheme="minorBidi" w:hAnsiTheme="minorBidi" w:cstheme="minorBidi"/>
          <w:sz w:val="20"/>
          <w:szCs w:val="20"/>
        </w:rPr>
      </w:pPr>
      <w:r w:rsidRPr="00801586">
        <w:rPr>
          <w:rFonts w:asciiTheme="minorBidi" w:hAnsiTheme="minorBidi" w:cstheme="minorBidi"/>
          <w:sz w:val="20"/>
          <w:szCs w:val="20"/>
        </w:rPr>
        <w:t xml:space="preserve">Finansal kiralama sözleşmeleri 6361 sayılı Finansal Kiralama, Faktoring ve Finansman Şirketleri Kanunu’nun ilgili maddeleri uyarınca yapılmaktadır. Finansal tabloları önemli ölçüde etkileyen yenileme ve kira sözleşmelerinden kaynaklanan kısıtlamalar ile koşullu kira taksitleri bulunmamaktadır. </w:t>
      </w:r>
    </w:p>
    <w:p w14:paraId="6759A764" w14:textId="77777777" w:rsidR="00942D14" w:rsidRDefault="00942D14" w:rsidP="00517A26">
      <w:pPr>
        <w:jc w:val="both"/>
        <w:rPr>
          <w:rFonts w:asciiTheme="minorBidi" w:hAnsiTheme="minorBidi" w:cstheme="minorBidi"/>
          <w:sz w:val="20"/>
          <w:szCs w:val="20"/>
        </w:rPr>
      </w:pPr>
    </w:p>
    <w:p w14:paraId="48C22D63" w14:textId="40CBD93C" w:rsidR="00517A26" w:rsidRPr="00801586" w:rsidRDefault="00517A26" w:rsidP="00517A26">
      <w:pPr>
        <w:jc w:val="both"/>
        <w:rPr>
          <w:rFonts w:asciiTheme="minorBidi" w:hAnsiTheme="minorBidi" w:cstheme="minorBidi"/>
          <w:sz w:val="20"/>
          <w:szCs w:val="20"/>
        </w:rPr>
      </w:pPr>
      <w:r w:rsidRPr="00801586">
        <w:rPr>
          <w:rFonts w:asciiTheme="minorBidi" w:hAnsiTheme="minorBidi" w:cstheme="minorBidi"/>
          <w:sz w:val="20"/>
          <w:szCs w:val="20"/>
        </w:rPr>
        <w:t>Finansal kiralama alacaklarına ilişkin bilgiler:</w:t>
      </w:r>
    </w:p>
    <w:tbl>
      <w:tblPr>
        <w:tblpPr w:leftFromText="141" w:rightFromText="141" w:vertAnchor="text" w:horzAnchor="margin" w:tblpXSpec="center" w:tblpY="139"/>
        <w:tblW w:w="9498" w:type="dxa"/>
        <w:tblLayout w:type="fixed"/>
        <w:tblCellMar>
          <w:left w:w="0" w:type="dxa"/>
          <w:right w:w="0" w:type="dxa"/>
        </w:tblCellMar>
        <w:tblLook w:val="0000" w:firstRow="0" w:lastRow="0" w:firstColumn="0" w:lastColumn="0" w:noHBand="0" w:noVBand="0"/>
      </w:tblPr>
      <w:tblGrid>
        <w:gridCol w:w="3839"/>
        <w:gridCol w:w="1417"/>
        <w:gridCol w:w="1985"/>
        <w:gridCol w:w="1276"/>
        <w:gridCol w:w="981"/>
      </w:tblGrid>
      <w:tr w:rsidR="00517A26" w:rsidRPr="00251ABC" w14:paraId="57A363B7" w14:textId="77777777" w:rsidTr="002257F9">
        <w:trPr>
          <w:trHeight w:val="113"/>
        </w:trPr>
        <w:tc>
          <w:tcPr>
            <w:tcW w:w="3839" w:type="dxa"/>
            <w:vMerge w:val="restart"/>
            <w:tcBorders>
              <w:top w:val="single" w:sz="4" w:space="0" w:color="auto"/>
            </w:tcBorders>
            <w:shd w:val="clear" w:color="auto" w:fill="FFFFFF"/>
            <w:vAlign w:val="center"/>
          </w:tcPr>
          <w:p w14:paraId="1EE29883" w14:textId="77777777" w:rsidR="00517A26" w:rsidRPr="00251ABC" w:rsidRDefault="00517A26" w:rsidP="005D2E4D">
            <w:pPr>
              <w:rPr>
                <w:rFonts w:asciiTheme="minorBidi" w:eastAsia="Arial Unicode MS" w:hAnsiTheme="minorBidi" w:cstheme="minorBidi"/>
                <w:b/>
                <w:sz w:val="16"/>
                <w:szCs w:val="16"/>
              </w:rPr>
            </w:pPr>
            <w:r w:rsidRPr="00251ABC">
              <w:rPr>
                <w:rFonts w:asciiTheme="minorBidi" w:eastAsia="Arial Unicode MS" w:hAnsiTheme="minorBidi" w:cstheme="minorBidi"/>
                <w:b/>
                <w:sz w:val="16"/>
                <w:szCs w:val="16"/>
              </w:rPr>
              <w:t>Finansal kiralama</w:t>
            </w:r>
          </w:p>
        </w:tc>
        <w:tc>
          <w:tcPr>
            <w:tcW w:w="1417" w:type="dxa"/>
            <w:vMerge w:val="restart"/>
            <w:tcBorders>
              <w:top w:val="single" w:sz="4" w:space="0" w:color="auto"/>
            </w:tcBorders>
            <w:shd w:val="clear" w:color="auto" w:fill="FFFFFF"/>
            <w:vAlign w:val="center"/>
          </w:tcPr>
          <w:p w14:paraId="76018C9D" w14:textId="77777777" w:rsidR="00517A26" w:rsidRPr="00251ABC" w:rsidRDefault="00517A26" w:rsidP="005D2E4D">
            <w:pPr>
              <w:ind w:right="144"/>
              <w:jc w:val="center"/>
              <w:rPr>
                <w:rFonts w:asciiTheme="minorBidi" w:hAnsiTheme="minorBidi" w:cstheme="minorBidi"/>
                <w:iCs/>
                <w:sz w:val="16"/>
                <w:szCs w:val="16"/>
              </w:rPr>
            </w:pPr>
            <w:r w:rsidRPr="00251ABC">
              <w:rPr>
                <w:rFonts w:asciiTheme="minorBidi" w:hAnsiTheme="minorBidi" w:cstheme="minorBidi"/>
                <w:iCs/>
                <w:sz w:val="16"/>
                <w:szCs w:val="16"/>
              </w:rPr>
              <w:t xml:space="preserve"> </w:t>
            </w:r>
          </w:p>
          <w:p w14:paraId="347C57A0" w14:textId="77777777" w:rsidR="00517A26" w:rsidRPr="00251ABC" w:rsidRDefault="00517A26" w:rsidP="005D2E4D">
            <w:pPr>
              <w:ind w:right="144"/>
              <w:jc w:val="right"/>
              <w:rPr>
                <w:rFonts w:asciiTheme="minorBidi" w:hAnsiTheme="minorBidi" w:cstheme="minorBidi"/>
                <w:b/>
                <w:iCs/>
                <w:sz w:val="16"/>
                <w:szCs w:val="16"/>
              </w:rPr>
            </w:pPr>
            <w:r w:rsidRPr="00251ABC">
              <w:rPr>
                <w:rFonts w:asciiTheme="minorBidi" w:hAnsiTheme="minorBidi" w:cstheme="minorBidi"/>
                <w:b/>
                <w:sz w:val="16"/>
                <w:szCs w:val="16"/>
              </w:rPr>
              <w:t>Standart Nitelikli Krediler</w:t>
            </w:r>
          </w:p>
        </w:tc>
        <w:tc>
          <w:tcPr>
            <w:tcW w:w="4242" w:type="dxa"/>
            <w:gridSpan w:val="3"/>
            <w:tcBorders>
              <w:top w:val="single" w:sz="4" w:space="0" w:color="auto"/>
              <w:bottom w:val="single" w:sz="4" w:space="0" w:color="auto"/>
            </w:tcBorders>
            <w:shd w:val="clear" w:color="auto" w:fill="FFFFFF"/>
            <w:vAlign w:val="center"/>
          </w:tcPr>
          <w:p w14:paraId="213A60E1" w14:textId="77777777" w:rsidR="00517A26" w:rsidRPr="00251ABC" w:rsidRDefault="00517A26" w:rsidP="005D2E4D">
            <w:pPr>
              <w:ind w:right="144"/>
              <w:jc w:val="center"/>
              <w:rPr>
                <w:rFonts w:asciiTheme="minorBidi" w:eastAsia="Arial Unicode MS" w:hAnsiTheme="minorBidi" w:cstheme="minorBidi"/>
                <w:b/>
                <w:sz w:val="16"/>
                <w:szCs w:val="16"/>
              </w:rPr>
            </w:pPr>
            <w:r w:rsidRPr="00251ABC">
              <w:rPr>
                <w:rFonts w:asciiTheme="minorBidi" w:hAnsiTheme="minorBidi" w:cstheme="minorBidi"/>
                <w:b/>
                <w:iCs/>
                <w:sz w:val="16"/>
                <w:szCs w:val="16"/>
              </w:rPr>
              <w:t>Yakın İzlemedeki Krediler</w:t>
            </w:r>
          </w:p>
        </w:tc>
      </w:tr>
      <w:tr w:rsidR="00517A26" w:rsidRPr="00251ABC" w14:paraId="3A114ADA" w14:textId="77777777" w:rsidTr="002257F9">
        <w:trPr>
          <w:trHeight w:val="113"/>
        </w:trPr>
        <w:tc>
          <w:tcPr>
            <w:tcW w:w="3839" w:type="dxa"/>
            <w:vMerge/>
            <w:shd w:val="clear" w:color="auto" w:fill="FFFFFF"/>
            <w:vAlign w:val="center"/>
          </w:tcPr>
          <w:p w14:paraId="3235445D" w14:textId="77777777" w:rsidR="00517A26" w:rsidRPr="00251ABC" w:rsidRDefault="00517A26" w:rsidP="005D2E4D">
            <w:pPr>
              <w:jc w:val="both"/>
              <w:rPr>
                <w:rFonts w:asciiTheme="minorBidi" w:eastAsia="Arial Unicode MS" w:hAnsiTheme="minorBidi" w:cstheme="minorBidi"/>
                <w:sz w:val="16"/>
                <w:szCs w:val="16"/>
              </w:rPr>
            </w:pPr>
          </w:p>
        </w:tc>
        <w:tc>
          <w:tcPr>
            <w:tcW w:w="1417" w:type="dxa"/>
            <w:vMerge/>
            <w:shd w:val="clear" w:color="auto" w:fill="FFFFFF"/>
            <w:vAlign w:val="center"/>
          </w:tcPr>
          <w:p w14:paraId="408C784E" w14:textId="77777777" w:rsidR="00517A26" w:rsidRPr="00251ABC" w:rsidRDefault="00517A26" w:rsidP="005D2E4D">
            <w:pPr>
              <w:ind w:right="144"/>
              <w:jc w:val="right"/>
              <w:rPr>
                <w:rFonts w:asciiTheme="minorBidi" w:hAnsiTheme="minorBidi" w:cstheme="minorBidi"/>
                <w:iCs/>
                <w:sz w:val="16"/>
                <w:szCs w:val="16"/>
              </w:rPr>
            </w:pPr>
          </w:p>
        </w:tc>
        <w:tc>
          <w:tcPr>
            <w:tcW w:w="1985" w:type="dxa"/>
            <w:vMerge w:val="restart"/>
            <w:tcBorders>
              <w:top w:val="single" w:sz="4" w:space="0" w:color="auto"/>
            </w:tcBorders>
            <w:shd w:val="clear" w:color="auto" w:fill="FFFFFF"/>
            <w:vAlign w:val="center"/>
          </w:tcPr>
          <w:p w14:paraId="67F01DFA" w14:textId="77777777" w:rsidR="00517A26" w:rsidRPr="00251ABC" w:rsidRDefault="00517A26" w:rsidP="005D2E4D">
            <w:pPr>
              <w:ind w:right="144"/>
              <w:jc w:val="center"/>
              <w:rPr>
                <w:rFonts w:asciiTheme="minorBidi" w:hAnsiTheme="minorBidi" w:cstheme="minorBidi"/>
                <w:b/>
                <w:iCs/>
                <w:sz w:val="16"/>
                <w:szCs w:val="16"/>
              </w:rPr>
            </w:pPr>
          </w:p>
          <w:p w14:paraId="01BAF144" w14:textId="77777777" w:rsidR="00517A26" w:rsidRPr="00251ABC" w:rsidRDefault="00517A26" w:rsidP="005D2E4D">
            <w:pPr>
              <w:ind w:right="144"/>
              <w:jc w:val="center"/>
              <w:rPr>
                <w:rFonts w:asciiTheme="minorBidi" w:hAnsiTheme="minorBidi" w:cstheme="minorBidi"/>
                <w:b/>
                <w:iCs/>
                <w:sz w:val="16"/>
                <w:szCs w:val="16"/>
              </w:rPr>
            </w:pPr>
            <w:r w:rsidRPr="00251ABC">
              <w:rPr>
                <w:rFonts w:asciiTheme="minorBidi" w:hAnsiTheme="minorBidi" w:cstheme="minorBidi"/>
                <w:b/>
                <w:sz w:val="16"/>
                <w:szCs w:val="16"/>
              </w:rPr>
              <w:t>Yeniden Yapılandırma Kapsamında Yer Almayanlar</w:t>
            </w:r>
          </w:p>
        </w:tc>
        <w:tc>
          <w:tcPr>
            <w:tcW w:w="2257" w:type="dxa"/>
            <w:gridSpan w:val="2"/>
            <w:tcBorders>
              <w:top w:val="single" w:sz="4" w:space="0" w:color="auto"/>
              <w:bottom w:val="single" w:sz="4" w:space="0" w:color="auto"/>
            </w:tcBorders>
            <w:shd w:val="clear" w:color="auto" w:fill="FFFFFF"/>
            <w:vAlign w:val="center"/>
          </w:tcPr>
          <w:p w14:paraId="7BC67153" w14:textId="77777777" w:rsidR="00517A26" w:rsidRPr="00251ABC" w:rsidRDefault="00517A26" w:rsidP="005D2E4D">
            <w:pPr>
              <w:ind w:right="144"/>
              <w:jc w:val="center"/>
              <w:rPr>
                <w:rFonts w:asciiTheme="minorBidi" w:eastAsia="Arial Unicode MS" w:hAnsiTheme="minorBidi" w:cstheme="minorBidi"/>
                <w:b/>
                <w:sz w:val="16"/>
                <w:szCs w:val="16"/>
              </w:rPr>
            </w:pPr>
          </w:p>
          <w:p w14:paraId="06F68321" w14:textId="77777777" w:rsidR="00517A26" w:rsidRPr="00251ABC" w:rsidRDefault="00517A26" w:rsidP="005D2E4D">
            <w:pPr>
              <w:ind w:right="144"/>
              <w:jc w:val="center"/>
              <w:rPr>
                <w:rFonts w:asciiTheme="minorBidi" w:eastAsia="Arial Unicode MS" w:hAnsiTheme="minorBidi" w:cstheme="minorBidi"/>
                <w:b/>
                <w:sz w:val="16"/>
                <w:szCs w:val="16"/>
              </w:rPr>
            </w:pPr>
            <w:r w:rsidRPr="00251ABC">
              <w:rPr>
                <w:rFonts w:asciiTheme="minorBidi" w:eastAsia="Arial Unicode MS" w:hAnsiTheme="minorBidi" w:cstheme="minorBidi"/>
                <w:b/>
                <w:sz w:val="16"/>
                <w:szCs w:val="16"/>
              </w:rPr>
              <w:t xml:space="preserve">   Yeniden Yapılandırılanlar</w:t>
            </w:r>
          </w:p>
        </w:tc>
      </w:tr>
      <w:tr w:rsidR="00517A26" w:rsidRPr="00251ABC" w14:paraId="6605BD85" w14:textId="77777777" w:rsidTr="002257F9">
        <w:trPr>
          <w:trHeight w:val="567"/>
        </w:trPr>
        <w:tc>
          <w:tcPr>
            <w:tcW w:w="3839" w:type="dxa"/>
            <w:vMerge/>
            <w:tcBorders>
              <w:top w:val="single" w:sz="4" w:space="0" w:color="auto"/>
              <w:bottom w:val="single" w:sz="4" w:space="0" w:color="auto"/>
            </w:tcBorders>
            <w:shd w:val="clear" w:color="auto" w:fill="FFFFFF"/>
            <w:vAlign w:val="center"/>
          </w:tcPr>
          <w:p w14:paraId="44715A12" w14:textId="77777777" w:rsidR="00517A26" w:rsidRPr="00251ABC" w:rsidRDefault="00517A26" w:rsidP="005D2E4D">
            <w:pPr>
              <w:jc w:val="both"/>
              <w:rPr>
                <w:rFonts w:asciiTheme="minorBidi" w:eastAsia="Arial Unicode MS" w:hAnsiTheme="minorBidi" w:cstheme="minorBidi"/>
                <w:sz w:val="16"/>
                <w:szCs w:val="16"/>
              </w:rPr>
            </w:pPr>
          </w:p>
        </w:tc>
        <w:tc>
          <w:tcPr>
            <w:tcW w:w="1417" w:type="dxa"/>
            <w:vMerge/>
            <w:tcBorders>
              <w:top w:val="single" w:sz="4" w:space="0" w:color="auto"/>
              <w:bottom w:val="single" w:sz="4" w:space="0" w:color="auto"/>
            </w:tcBorders>
            <w:shd w:val="clear" w:color="auto" w:fill="FFFFFF"/>
            <w:vAlign w:val="center"/>
          </w:tcPr>
          <w:p w14:paraId="4B994C50" w14:textId="77777777" w:rsidR="00517A26" w:rsidRPr="00251ABC" w:rsidRDefault="00517A26" w:rsidP="005D2E4D">
            <w:pPr>
              <w:ind w:right="144"/>
              <w:jc w:val="right"/>
              <w:rPr>
                <w:rFonts w:asciiTheme="minorBidi" w:hAnsiTheme="minorBidi" w:cstheme="minorBidi"/>
                <w:sz w:val="16"/>
                <w:szCs w:val="16"/>
              </w:rPr>
            </w:pPr>
          </w:p>
        </w:tc>
        <w:tc>
          <w:tcPr>
            <w:tcW w:w="1985" w:type="dxa"/>
            <w:vMerge/>
            <w:tcBorders>
              <w:top w:val="single" w:sz="4" w:space="0" w:color="auto"/>
              <w:bottom w:val="single" w:sz="4" w:space="0" w:color="auto"/>
            </w:tcBorders>
            <w:shd w:val="clear" w:color="auto" w:fill="FFFFFF"/>
            <w:vAlign w:val="center"/>
          </w:tcPr>
          <w:p w14:paraId="531188DB" w14:textId="77777777" w:rsidR="00517A26" w:rsidRPr="00251ABC" w:rsidRDefault="00517A26" w:rsidP="005D2E4D">
            <w:pPr>
              <w:ind w:right="144"/>
              <w:jc w:val="center"/>
              <w:rPr>
                <w:rFonts w:asciiTheme="minorBidi" w:hAnsiTheme="minorBidi" w:cstheme="minorBidi"/>
                <w:b/>
                <w:sz w:val="16"/>
                <w:szCs w:val="16"/>
              </w:rPr>
            </w:pPr>
          </w:p>
        </w:tc>
        <w:tc>
          <w:tcPr>
            <w:tcW w:w="1276" w:type="dxa"/>
            <w:tcBorders>
              <w:top w:val="single" w:sz="4" w:space="0" w:color="auto"/>
              <w:bottom w:val="single" w:sz="4" w:space="0" w:color="auto"/>
            </w:tcBorders>
            <w:shd w:val="clear" w:color="auto" w:fill="FFFFFF"/>
            <w:vAlign w:val="center"/>
          </w:tcPr>
          <w:p w14:paraId="62BC13B2" w14:textId="77777777" w:rsidR="00517A26" w:rsidRPr="00251ABC" w:rsidRDefault="00517A26" w:rsidP="005D2E4D">
            <w:pPr>
              <w:ind w:right="144"/>
              <w:jc w:val="center"/>
              <w:rPr>
                <w:rFonts w:asciiTheme="minorBidi" w:hAnsiTheme="minorBidi" w:cstheme="minorBidi"/>
                <w:b/>
                <w:sz w:val="16"/>
                <w:szCs w:val="16"/>
              </w:rPr>
            </w:pPr>
            <w:r w:rsidRPr="00251ABC">
              <w:rPr>
                <w:rFonts w:asciiTheme="minorBidi" w:hAnsiTheme="minorBidi" w:cstheme="minorBidi"/>
                <w:b/>
                <w:sz w:val="16"/>
                <w:szCs w:val="16"/>
              </w:rPr>
              <w:t>Sözleşme koşullarında değişiklik</w:t>
            </w:r>
          </w:p>
        </w:tc>
        <w:tc>
          <w:tcPr>
            <w:tcW w:w="981" w:type="dxa"/>
            <w:tcBorders>
              <w:top w:val="single" w:sz="4" w:space="0" w:color="auto"/>
              <w:bottom w:val="single" w:sz="4" w:space="0" w:color="auto"/>
            </w:tcBorders>
            <w:shd w:val="clear" w:color="auto" w:fill="FFFFFF"/>
            <w:vAlign w:val="center"/>
          </w:tcPr>
          <w:p w14:paraId="644C8135" w14:textId="77777777" w:rsidR="00517A26" w:rsidRPr="00251ABC" w:rsidRDefault="00517A26" w:rsidP="005D2E4D">
            <w:pPr>
              <w:ind w:right="144"/>
              <w:jc w:val="center"/>
              <w:rPr>
                <w:rFonts w:asciiTheme="minorBidi" w:hAnsiTheme="minorBidi" w:cstheme="minorBidi"/>
                <w:b/>
                <w:sz w:val="16"/>
                <w:szCs w:val="16"/>
              </w:rPr>
            </w:pPr>
            <w:r w:rsidRPr="00251ABC">
              <w:rPr>
                <w:rFonts w:asciiTheme="minorBidi" w:hAnsiTheme="minorBidi" w:cstheme="minorBidi"/>
                <w:b/>
                <w:sz w:val="16"/>
                <w:szCs w:val="16"/>
              </w:rPr>
              <w:t>Yeniden finansman</w:t>
            </w:r>
          </w:p>
        </w:tc>
      </w:tr>
      <w:tr w:rsidR="00517A26" w:rsidRPr="00251ABC" w14:paraId="309A9EC4" w14:textId="77777777" w:rsidTr="002257F9">
        <w:trPr>
          <w:trHeight w:val="60"/>
        </w:trPr>
        <w:tc>
          <w:tcPr>
            <w:tcW w:w="3839" w:type="dxa"/>
            <w:tcBorders>
              <w:top w:val="single" w:sz="4" w:space="0" w:color="auto"/>
            </w:tcBorders>
            <w:shd w:val="clear" w:color="auto" w:fill="FFFFFF"/>
            <w:vAlign w:val="center"/>
          </w:tcPr>
          <w:p w14:paraId="05448D68" w14:textId="77777777" w:rsidR="00517A26" w:rsidRPr="00251ABC" w:rsidRDefault="00517A26" w:rsidP="005D2E4D">
            <w:pPr>
              <w:jc w:val="both"/>
              <w:rPr>
                <w:rFonts w:asciiTheme="minorBidi" w:eastAsia="Arial Unicode MS" w:hAnsiTheme="minorBidi" w:cstheme="minorBidi"/>
                <w:sz w:val="16"/>
                <w:szCs w:val="16"/>
              </w:rPr>
            </w:pPr>
          </w:p>
        </w:tc>
        <w:tc>
          <w:tcPr>
            <w:tcW w:w="1417" w:type="dxa"/>
            <w:tcBorders>
              <w:top w:val="single" w:sz="4" w:space="0" w:color="auto"/>
            </w:tcBorders>
            <w:shd w:val="clear" w:color="auto" w:fill="FFFFFF"/>
            <w:vAlign w:val="bottom"/>
          </w:tcPr>
          <w:p w14:paraId="31F18C73" w14:textId="77777777" w:rsidR="00517A26" w:rsidRPr="00251ABC" w:rsidRDefault="00517A26" w:rsidP="005D2E4D">
            <w:pPr>
              <w:ind w:right="144"/>
              <w:jc w:val="right"/>
              <w:rPr>
                <w:rFonts w:asciiTheme="minorBidi" w:hAnsiTheme="minorBidi" w:cstheme="minorBidi"/>
                <w:sz w:val="16"/>
                <w:szCs w:val="16"/>
              </w:rPr>
            </w:pPr>
          </w:p>
        </w:tc>
        <w:tc>
          <w:tcPr>
            <w:tcW w:w="1985" w:type="dxa"/>
            <w:tcBorders>
              <w:top w:val="single" w:sz="4" w:space="0" w:color="auto"/>
            </w:tcBorders>
            <w:shd w:val="clear" w:color="auto" w:fill="FFFFFF"/>
          </w:tcPr>
          <w:p w14:paraId="1AA5DE10" w14:textId="77777777" w:rsidR="00517A26" w:rsidRPr="00251ABC" w:rsidRDefault="00517A26" w:rsidP="005D2E4D">
            <w:pPr>
              <w:ind w:right="144"/>
              <w:jc w:val="right"/>
              <w:rPr>
                <w:rFonts w:asciiTheme="minorBidi" w:hAnsiTheme="minorBidi" w:cstheme="minorBidi"/>
                <w:sz w:val="16"/>
                <w:szCs w:val="16"/>
              </w:rPr>
            </w:pPr>
          </w:p>
        </w:tc>
        <w:tc>
          <w:tcPr>
            <w:tcW w:w="1276" w:type="dxa"/>
            <w:tcBorders>
              <w:top w:val="single" w:sz="4" w:space="0" w:color="auto"/>
            </w:tcBorders>
            <w:shd w:val="clear" w:color="auto" w:fill="FFFFFF"/>
          </w:tcPr>
          <w:p w14:paraId="6844CDD2" w14:textId="77777777" w:rsidR="00517A26" w:rsidRPr="00251ABC" w:rsidRDefault="00517A26" w:rsidP="005D2E4D">
            <w:pPr>
              <w:ind w:right="144"/>
              <w:jc w:val="right"/>
              <w:rPr>
                <w:rFonts w:asciiTheme="minorBidi" w:hAnsiTheme="minorBidi" w:cstheme="minorBidi"/>
                <w:sz w:val="16"/>
                <w:szCs w:val="16"/>
              </w:rPr>
            </w:pPr>
          </w:p>
        </w:tc>
        <w:tc>
          <w:tcPr>
            <w:tcW w:w="981" w:type="dxa"/>
            <w:tcBorders>
              <w:top w:val="single" w:sz="4" w:space="0" w:color="auto"/>
            </w:tcBorders>
            <w:shd w:val="clear" w:color="auto" w:fill="FFFFFF"/>
          </w:tcPr>
          <w:p w14:paraId="3298F277" w14:textId="77777777" w:rsidR="00517A26" w:rsidRPr="00251ABC" w:rsidRDefault="00517A26" w:rsidP="005D2E4D">
            <w:pPr>
              <w:ind w:right="144"/>
              <w:jc w:val="right"/>
              <w:rPr>
                <w:rFonts w:asciiTheme="minorBidi" w:hAnsiTheme="minorBidi" w:cstheme="minorBidi"/>
                <w:sz w:val="16"/>
                <w:szCs w:val="16"/>
              </w:rPr>
            </w:pPr>
          </w:p>
        </w:tc>
      </w:tr>
      <w:tr w:rsidR="002257F9" w:rsidRPr="00251ABC" w14:paraId="1AC94BB5" w14:textId="77777777" w:rsidTr="002257F9">
        <w:trPr>
          <w:trHeight w:val="60"/>
        </w:trPr>
        <w:tc>
          <w:tcPr>
            <w:tcW w:w="3839" w:type="dxa"/>
            <w:shd w:val="clear" w:color="auto" w:fill="FFFFFF"/>
            <w:vAlign w:val="center"/>
          </w:tcPr>
          <w:p w14:paraId="176F26C1" w14:textId="2807FC20" w:rsidR="002257F9" w:rsidRPr="00251ABC" w:rsidRDefault="002257F9" w:rsidP="005D2E4D">
            <w:pPr>
              <w:jc w:val="both"/>
              <w:rPr>
                <w:rFonts w:asciiTheme="minorBidi" w:eastAsia="Arial Unicode MS" w:hAnsiTheme="minorBidi" w:cstheme="minorBidi"/>
                <w:b/>
                <w:sz w:val="16"/>
                <w:szCs w:val="16"/>
              </w:rPr>
            </w:pPr>
            <w:r w:rsidRPr="00251ABC">
              <w:rPr>
                <w:rFonts w:asciiTheme="minorBidi" w:eastAsia="Arial Unicode MS" w:hAnsiTheme="minorBidi" w:cstheme="minorBidi"/>
                <w:b/>
                <w:sz w:val="16"/>
                <w:szCs w:val="16"/>
              </w:rPr>
              <w:t>Cari Dönem</w:t>
            </w:r>
          </w:p>
        </w:tc>
        <w:tc>
          <w:tcPr>
            <w:tcW w:w="1417" w:type="dxa"/>
            <w:shd w:val="clear" w:color="auto" w:fill="FFFFFF"/>
            <w:vAlign w:val="bottom"/>
          </w:tcPr>
          <w:p w14:paraId="1E2E6C2B" w14:textId="77777777" w:rsidR="002257F9" w:rsidRPr="00251ABC" w:rsidRDefault="002257F9" w:rsidP="005D2E4D">
            <w:pPr>
              <w:ind w:right="144"/>
              <w:jc w:val="right"/>
              <w:rPr>
                <w:rFonts w:asciiTheme="minorBidi" w:hAnsiTheme="minorBidi" w:cstheme="minorBidi"/>
                <w:sz w:val="16"/>
                <w:szCs w:val="16"/>
              </w:rPr>
            </w:pPr>
          </w:p>
        </w:tc>
        <w:tc>
          <w:tcPr>
            <w:tcW w:w="1985" w:type="dxa"/>
            <w:shd w:val="clear" w:color="auto" w:fill="FFFFFF"/>
          </w:tcPr>
          <w:p w14:paraId="75F86DFB" w14:textId="77777777" w:rsidR="002257F9" w:rsidRPr="00251ABC" w:rsidRDefault="002257F9" w:rsidP="005D2E4D">
            <w:pPr>
              <w:ind w:right="144"/>
              <w:jc w:val="right"/>
              <w:rPr>
                <w:rFonts w:asciiTheme="minorBidi" w:hAnsiTheme="minorBidi" w:cstheme="minorBidi"/>
                <w:sz w:val="16"/>
                <w:szCs w:val="16"/>
              </w:rPr>
            </w:pPr>
          </w:p>
        </w:tc>
        <w:tc>
          <w:tcPr>
            <w:tcW w:w="1276" w:type="dxa"/>
            <w:shd w:val="clear" w:color="auto" w:fill="FFFFFF"/>
          </w:tcPr>
          <w:p w14:paraId="56A03782" w14:textId="77777777" w:rsidR="002257F9" w:rsidRPr="00251ABC" w:rsidRDefault="002257F9" w:rsidP="005D2E4D">
            <w:pPr>
              <w:ind w:right="144"/>
              <w:jc w:val="right"/>
              <w:rPr>
                <w:rFonts w:asciiTheme="minorBidi" w:hAnsiTheme="minorBidi" w:cstheme="minorBidi"/>
                <w:sz w:val="16"/>
                <w:szCs w:val="16"/>
              </w:rPr>
            </w:pPr>
          </w:p>
        </w:tc>
        <w:tc>
          <w:tcPr>
            <w:tcW w:w="981" w:type="dxa"/>
            <w:shd w:val="clear" w:color="auto" w:fill="FFFFFF"/>
          </w:tcPr>
          <w:p w14:paraId="5B7E63D8" w14:textId="77777777" w:rsidR="002257F9" w:rsidRPr="00251ABC" w:rsidRDefault="002257F9" w:rsidP="005D2E4D">
            <w:pPr>
              <w:ind w:right="144"/>
              <w:jc w:val="right"/>
              <w:rPr>
                <w:rFonts w:asciiTheme="minorBidi" w:hAnsiTheme="minorBidi" w:cstheme="minorBidi"/>
                <w:sz w:val="16"/>
                <w:szCs w:val="16"/>
              </w:rPr>
            </w:pPr>
          </w:p>
        </w:tc>
      </w:tr>
      <w:tr w:rsidR="00FD18BA" w:rsidRPr="00251ABC" w14:paraId="59207113" w14:textId="77777777" w:rsidTr="00756B0B">
        <w:trPr>
          <w:trHeight w:val="60"/>
        </w:trPr>
        <w:tc>
          <w:tcPr>
            <w:tcW w:w="3839" w:type="dxa"/>
            <w:shd w:val="clear" w:color="auto" w:fill="FFFFFF"/>
            <w:vAlign w:val="center"/>
          </w:tcPr>
          <w:p w14:paraId="7A870735" w14:textId="0D1740D4" w:rsidR="00FD18BA" w:rsidRPr="00251ABC" w:rsidRDefault="00FD18BA" w:rsidP="00FD18BA">
            <w:pPr>
              <w:jc w:val="both"/>
              <w:rPr>
                <w:rFonts w:asciiTheme="minorBidi" w:eastAsia="Arial Unicode MS" w:hAnsiTheme="minorBidi" w:cstheme="minorBidi"/>
                <w:sz w:val="16"/>
                <w:szCs w:val="16"/>
              </w:rPr>
            </w:pPr>
            <w:r w:rsidRPr="00251ABC">
              <w:rPr>
                <w:rFonts w:asciiTheme="minorBidi" w:eastAsia="Arial Unicode MS" w:hAnsiTheme="minorBidi" w:cstheme="minorBidi"/>
                <w:sz w:val="16"/>
                <w:szCs w:val="16"/>
              </w:rPr>
              <w:t>Finansal Kiralama Alacakları (Net)</w:t>
            </w:r>
          </w:p>
        </w:tc>
        <w:tc>
          <w:tcPr>
            <w:tcW w:w="1417" w:type="dxa"/>
            <w:shd w:val="clear" w:color="auto" w:fill="FFFFFF"/>
            <w:vAlign w:val="center"/>
          </w:tcPr>
          <w:p w14:paraId="292C6AED" w14:textId="14E5D6DE" w:rsidR="00FD18BA" w:rsidRPr="00251ABC" w:rsidRDefault="00251ABC" w:rsidP="00C56687">
            <w:pPr>
              <w:ind w:right="144"/>
              <w:jc w:val="right"/>
              <w:rPr>
                <w:rFonts w:asciiTheme="minorBidi" w:hAnsiTheme="minorBidi" w:cstheme="minorBidi"/>
                <w:sz w:val="16"/>
                <w:szCs w:val="16"/>
              </w:rPr>
            </w:pPr>
            <w:r w:rsidRPr="00251ABC">
              <w:rPr>
                <w:rFonts w:asciiTheme="minorBidi" w:hAnsiTheme="minorBidi" w:cstheme="minorBidi"/>
                <w:sz w:val="16"/>
                <w:szCs w:val="16"/>
              </w:rPr>
              <w:t>182.844</w:t>
            </w:r>
          </w:p>
        </w:tc>
        <w:tc>
          <w:tcPr>
            <w:tcW w:w="1985" w:type="dxa"/>
            <w:shd w:val="clear" w:color="auto" w:fill="FFFFFF"/>
            <w:vAlign w:val="center"/>
          </w:tcPr>
          <w:p w14:paraId="280EC484" w14:textId="08CE73F5" w:rsidR="00FD18BA" w:rsidRPr="00251ABC" w:rsidRDefault="009337B6" w:rsidP="00FD18BA">
            <w:pPr>
              <w:ind w:right="144"/>
              <w:jc w:val="center"/>
              <w:rPr>
                <w:rFonts w:asciiTheme="minorBidi" w:hAnsiTheme="minorBidi" w:cstheme="minorBidi"/>
                <w:sz w:val="16"/>
                <w:szCs w:val="16"/>
              </w:rPr>
            </w:pPr>
            <w:r w:rsidRPr="00251ABC">
              <w:rPr>
                <w:rFonts w:asciiTheme="minorBidi" w:hAnsiTheme="minorBidi" w:cstheme="minorBidi"/>
                <w:sz w:val="16"/>
                <w:szCs w:val="16"/>
              </w:rPr>
              <w:t>-</w:t>
            </w:r>
          </w:p>
        </w:tc>
        <w:tc>
          <w:tcPr>
            <w:tcW w:w="1276" w:type="dxa"/>
            <w:shd w:val="clear" w:color="auto" w:fill="FFFFFF"/>
            <w:vAlign w:val="center"/>
          </w:tcPr>
          <w:p w14:paraId="5995BB31" w14:textId="73433599" w:rsidR="00FD18BA" w:rsidRPr="00251ABC" w:rsidRDefault="009337B6" w:rsidP="00FD18BA">
            <w:pPr>
              <w:ind w:right="144"/>
              <w:jc w:val="center"/>
              <w:rPr>
                <w:rFonts w:asciiTheme="minorBidi" w:hAnsiTheme="minorBidi" w:cstheme="minorBidi"/>
                <w:sz w:val="16"/>
                <w:szCs w:val="16"/>
              </w:rPr>
            </w:pPr>
            <w:r w:rsidRPr="00251ABC">
              <w:rPr>
                <w:rFonts w:asciiTheme="minorBidi" w:hAnsiTheme="minorBidi" w:cstheme="minorBidi"/>
                <w:sz w:val="16"/>
                <w:szCs w:val="16"/>
              </w:rPr>
              <w:t>-</w:t>
            </w:r>
          </w:p>
        </w:tc>
        <w:tc>
          <w:tcPr>
            <w:tcW w:w="981" w:type="dxa"/>
            <w:shd w:val="clear" w:color="auto" w:fill="FFFFFF"/>
            <w:vAlign w:val="center"/>
          </w:tcPr>
          <w:p w14:paraId="603B2C54" w14:textId="746C263D" w:rsidR="00FD18BA" w:rsidRPr="00251ABC" w:rsidRDefault="009337B6" w:rsidP="00FD18BA">
            <w:pPr>
              <w:ind w:right="144"/>
              <w:jc w:val="center"/>
              <w:rPr>
                <w:rFonts w:asciiTheme="minorBidi" w:hAnsiTheme="minorBidi" w:cstheme="minorBidi"/>
                <w:sz w:val="16"/>
                <w:szCs w:val="16"/>
              </w:rPr>
            </w:pPr>
            <w:r w:rsidRPr="00251ABC">
              <w:rPr>
                <w:rFonts w:asciiTheme="minorBidi" w:hAnsiTheme="minorBidi" w:cstheme="minorBidi"/>
                <w:sz w:val="16"/>
                <w:szCs w:val="16"/>
              </w:rPr>
              <w:t>-</w:t>
            </w:r>
          </w:p>
        </w:tc>
      </w:tr>
      <w:tr w:rsidR="002257F9" w:rsidRPr="00251ABC" w14:paraId="3B96878A" w14:textId="77777777" w:rsidTr="002257F9">
        <w:trPr>
          <w:trHeight w:val="60"/>
        </w:trPr>
        <w:tc>
          <w:tcPr>
            <w:tcW w:w="3839" w:type="dxa"/>
            <w:shd w:val="clear" w:color="auto" w:fill="FFFFFF"/>
            <w:vAlign w:val="center"/>
          </w:tcPr>
          <w:p w14:paraId="3DA4E50C" w14:textId="77777777" w:rsidR="002257F9" w:rsidRPr="00251ABC" w:rsidRDefault="002257F9" w:rsidP="002257F9">
            <w:pPr>
              <w:jc w:val="both"/>
              <w:rPr>
                <w:rFonts w:asciiTheme="minorBidi" w:eastAsia="Arial Unicode MS" w:hAnsiTheme="minorBidi" w:cstheme="minorBidi"/>
                <w:sz w:val="16"/>
                <w:szCs w:val="16"/>
              </w:rPr>
            </w:pPr>
          </w:p>
        </w:tc>
        <w:tc>
          <w:tcPr>
            <w:tcW w:w="1417" w:type="dxa"/>
            <w:shd w:val="clear" w:color="auto" w:fill="FFFFFF"/>
            <w:vAlign w:val="center"/>
          </w:tcPr>
          <w:p w14:paraId="79F3C224" w14:textId="77777777" w:rsidR="002257F9" w:rsidRPr="00251ABC" w:rsidRDefault="002257F9" w:rsidP="002257F9">
            <w:pPr>
              <w:ind w:right="144"/>
              <w:jc w:val="right"/>
              <w:rPr>
                <w:rFonts w:asciiTheme="minorBidi" w:hAnsiTheme="minorBidi" w:cstheme="minorBidi"/>
                <w:sz w:val="16"/>
                <w:szCs w:val="16"/>
              </w:rPr>
            </w:pPr>
          </w:p>
        </w:tc>
        <w:tc>
          <w:tcPr>
            <w:tcW w:w="1985" w:type="dxa"/>
            <w:shd w:val="clear" w:color="auto" w:fill="FFFFFF"/>
            <w:vAlign w:val="center"/>
          </w:tcPr>
          <w:p w14:paraId="176BD58B" w14:textId="77777777" w:rsidR="002257F9" w:rsidRPr="00251ABC" w:rsidRDefault="002257F9" w:rsidP="002257F9">
            <w:pPr>
              <w:ind w:right="144"/>
              <w:jc w:val="right"/>
              <w:rPr>
                <w:rFonts w:asciiTheme="minorBidi" w:hAnsiTheme="minorBidi" w:cstheme="minorBidi"/>
                <w:sz w:val="16"/>
                <w:szCs w:val="16"/>
              </w:rPr>
            </w:pPr>
          </w:p>
        </w:tc>
        <w:tc>
          <w:tcPr>
            <w:tcW w:w="1276" w:type="dxa"/>
            <w:shd w:val="clear" w:color="auto" w:fill="FFFFFF"/>
          </w:tcPr>
          <w:p w14:paraId="1EEBEFB8" w14:textId="77777777" w:rsidR="002257F9" w:rsidRPr="00251ABC" w:rsidRDefault="002257F9" w:rsidP="002257F9">
            <w:pPr>
              <w:ind w:right="144"/>
              <w:jc w:val="right"/>
              <w:rPr>
                <w:rFonts w:asciiTheme="minorBidi" w:hAnsiTheme="minorBidi" w:cstheme="minorBidi"/>
                <w:sz w:val="16"/>
                <w:szCs w:val="16"/>
              </w:rPr>
            </w:pPr>
          </w:p>
        </w:tc>
        <w:tc>
          <w:tcPr>
            <w:tcW w:w="981" w:type="dxa"/>
            <w:shd w:val="clear" w:color="auto" w:fill="FFFFFF"/>
          </w:tcPr>
          <w:p w14:paraId="5C581E7D" w14:textId="77777777" w:rsidR="002257F9" w:rsidRPr="00251ABC" w:rsidRDefault="002257F9" w:rsidP="002257F9">
            <w:pPr>
              <w:ind w:right="144"/>
              <w:jc w:val="right"/>
              <w:rPr>
                <w:rFonts w:asciiTheme="minorBidi" w:hAnsiTheme="minorBidi" w:cstheme="minorBidi"/>
                <w:sz w:val="16"/>
                <w:szCs w:val="16"/>
              </w:rPr>
            </w:pPr>
          </w:p>
        </w:tc>
      </w:tr>
      <w:tr w:rsidR="002257F9" w:rsidRPr="00251ABC" w14:paraId="602066EF" w14:textId="77777777" w:rsidTr="002257F9">
        <w:trPr>
          <w:trHeight w:val="60"/>
        </w:trPr>
        <w:tc>
          <w:tcPr>
            <w:tcW w:w="3839" w:type="dxa"/>
            <w:shd w:val="clear" w:color="auto" w:fill="FFFFFF"/>
            <w:vAlign w:val="center"/>
          </w:tcPr>
          <w:p w14:paraId="6DF2BB63" w14:textId="757C5979" w:rsidR="002257F9" w:rsidRPr="00251ABC" w:rsidRDefault="002257F9" w:rsidP="002257F9">
            <w:pPr>
              <w:jc w:val="both"/>
              <w:rPr>
                <w:rFonts w:asciiTheme="minorBidi" w:eastAsia="Arial Unicode MS" w:hAnsiTheme="minorBidi" w:cstheme="minorBidi"/>
                <w:b/>
                <w:sz w:val="16"/>
                <w:szCs w:val="16"/>
              </w:rPr>
            </w:pPr>
            <w:r w:rsidRPr="00251ABC">
              <w:rPr>
                <w:rFonts w:asciiTheme="minorBidi" w:eastAsia="Arial Unicode MS" w:hAnsiTheme="minorBidi" w:cstheme="minorBidi"/>
                <w:b/>
                <w:sz w:val="16"/>
                <w:szCs w:val="16"/>
              </w:rPr>
              <w:t>Önceki Dönem</w:t>
            </w:r>
          </w:p>
        </w:tc>
        <w:tc>
          <w:tcPr>
            <w:tcW w:w="1417" w:type="dxa"/>
            <w:shd w:val="clear" w:color="auto" w:fill="FFFFFF"/>
            <w:vAlign w:val="bottom"/>
          </w:tcPr>
          <w:p w14:paraId="140BC1F3" w14:textId="77777777" w:rsidR="002257F9" w:rsidRPr="00251ABC" w:rsidRDefault="002257F9" w:rsidP="002257F9">
            <w:pPr>
              <w:ind w:right="144"/>
              <w:jc w:val="right"/>
              <w:rPr>
                <w:rFonts w:asciiTheme="minorBidi" w:hAnsiTheme="minorBidi" w:cstheme="minorBidi"/>
                <w:sz w:val="16"/>
                <w:szCs w:val="16"/>
              </w:rPr>
            </w:pPr>
          </w:p>
        </w:tc>
        <w:tc>
          <w:tcPr>
            <w:tcW w:w="1985" w:type="dxa"/>
            <w:shd w:val="clear" w:color="auto" w:fill="FFFFFF"/>
          </w:tcPr>
          <w:p w14:paraId="221C39DB" w14:textId="77777777" w:rsidR="002257F9" w:rsidRPr="00251ABC" w:rsidRDefault="002257F9" w:rsidP="002257F9">
            <w:pPr>
              <w:ind w:right="144"/>
              <w:jc w:val="right"/>
              <w:rPr>
                <w:rFonts w:asciiTheme="minorBidi" w:hAnsiTheme="minorBidi" w:cstheme="minorBidi"/>
                <w:sz w:val="16"/>
                <w:szCs w:val="16"/>
              </w:rPr>
            </w:pPr>
          </w:p>
        </w:tc>
        <w:tc>
          <w:tcPr>
            <w:tcW w:w="1276" w:type="dxa"/>
            <w:shd w:val="clear" w:color="auto" w:fill="FFFFFF"/>
          </w:tcPr>
          <w:p w14:paraId="2FE45157" w14:textId="77777777" w:rsidR="002257F9" w:rsidRPr="00251ABC" w:rsidRDefault="002257F9" w:rsidP="002257F9">
            <w:pPr>
              <w:ind w:right="144"/>
              <w:jc w:val="right"/>
              <w:rPr>
                <w:rFonts w:asciiTheme="minorBidi" w:hAnsiTheme="minorBidi" w:cstheme="minorBidi"/>
                <w:sz w:val="16"/>
                <w:szCs w:val="16"/>
              </w:rPr>
            </w:pPr>
          </w:p>
        </w:tc>
        <w:tc>
          <w:tcPr>
            <w:tcW w:w="981" w:type="dxa"/>
            <w:shd w:val="clear" w:color="auto" w:fill="FFFFFF"/>
          </w:tcPr>
          <w:p w14:paraId="651134B8" w14:textId="77777777" w:rsidR="002257F9" w:rsidRPr="00251ABC" w:rsidRDefault="002257F9" w:rsidP="002257F9">
            <w:pPr>
              <w:ind w:right="144"/>
              <w:jc w:val="right"/>
              <w:rPr>
                <w:rFonts w:asciiTheme="minorBidi" w:hAnsiTheme="minorBidi" w:cstheme="minorBidi"/>
                <w:sz w:val="16"/>
                <w:szCs w:val="16"/>
              </w:rPr>
            </w:pPr>
          </w:p>
        </w:tc>
      </w:tr>
      <w:tr w:rsidR="002257F9" w:rsidRPr="00801586" w14:paraId="6FCDA6BD" w14:textId="77777777" w:rsidTr="00FD18BA">
        <w:trPr>
          <w:trHeight w:val="113"/>
        </w:trPr>
        <w:tc>
          <w:tcPr>
            <w:tcW w:w="3839" w:type="dxa"/>
            <w:shd w:val="clear" w:color="auto" w:fill="FFFFFF"/>
            <w:vAlign w:val="center"/>
          </w:tcPr>
          <w:p w14:paraId="36C98F62" w14:textId="77777777" w:rsidR="002257F9" w:rsidRPr="00251ABC" w:rsidRDefault="002257F9" w:rsidP="002257F9">
            <w:pPr>
              <w:jc w:val="both"/>
              <w:rPr>
                <w:rFonts w:asciiTheme="minorBidi" w:eastAsia="Arial Unicode MS" w:hAnsiTheme="minorBidi" w:cstheme="minorBidi"/>
                <w:b/>
                <w:sz w:val="16"/>
                <w:szCs w:val="16"/>
              </w:rPr>
            </w:pPr>
            <w:r w:rsidRPr="00251ABC">
              <w:rPr>
                <w:rFonts w:asciiTheme="minorBidi" w:eastAsia="Arial Unicode MS" w:hAnsiTheme="minorBidi" w:cstheme="minorBidi"/>
                <w:sz w:val="16"/>
                <w:szCs w:val="16"/>
              </w:rPr>
              <w:t>Finansal Kiralama Alacakları (Net)</w:t>
            </w:r>
          </w:p>
        </w:tc>
        <w:tc>
          <w:tcPr>
            <w:tcW w:w="1417" w:type="dxa"/>
            <w:tcBorders>
              <w:top w:val="nil"/>
              <w:left w:val="nil"/>
              <w:bottom w:val="nil"/>
              <w:right w:val="nil"/>
            </w:tcBorders>
            <w:shd w:val="clear" w:color="auto" w:fill="auto"/>
            <w:vAlign w:val="center"/>
          </w:tcPr>
          <w:p w14:paraId="6D8E75B2" w14:textId="0ED82D3A" w:rsidR="002257F9" w:rsidRPr="00251ABC" w:rsidRDefault="00FD18BA" w:rsidP="00FD18BA">
            <w:pPr>
              <w:ind w:left="34" w:right="52"/>
              <w:jc w:val="center"/>
              <w:rPr>
                <w:rFonts w:asciiTheme="minorBidi" w:hAnsiTheme="minorBidi" w:cstheme="minorBidi"/>
                <w:sz w:val="16"/>
                <w:szCs w:val="16"/>
              </w:rPr>
            </w:pPr>
            <w:r w:rsidRPr="00251ABC">
              <w:rPr>
                <w:rFonts w:asciiTheme="minorBidi" w:hAnsiTheme="minorBidi" w:cstheme="minorBidi"/>
                <w:sz w:val="16"/>
                <w:szCs w:val="16"/>
              </w:rPr>
              <w:t xml:space="preserve">              28.409</w:t>
            </w:r>
          </w:p>
        </w:tc>
        <w:tc>
          <w:tcPr>
            <w:tcW w:w="1985" w:type="dxa"/>
            <w:shd w:val="clear" w:color="auto" w:fill="FFFFFF"/>
            <w:vAlign w:val="center"/>
          </w:tcPr>
          <w:p w14:paraId="0D46185E" w14:textId="164BB562" w:rsidR="002257F9" w:rsidRPr="00251ABC" w:rsidRDefault="00FD18BA" w:rsidP="002257F9">
            <w:pPr>
              <w:ind w:right="52"/>
              <w:jc w:val="center"/>
              <w:rPr>
                <w:rFonts w:asciiTheme="minorBidi" w:hAnsiTheme="minorBidi" w:cstheme="minorBidi"/>
                <w:sz w:val="16"/>
                <w:szCs w:val="16"/>
              </w:rPr>
            </w:pPr>
            <w:r w:rsidRPr="00251ABC">
              <w:rPr>
                <w:rFonts w:asciiTheme="minorBidi" w:hAnsiTheme="minorBidi" w:cstheme="minorBidi"/>
                <w:sz w:val="16"/>
                <w:szCs w:val="16"/>
              </w:rPr>
              <w:t>-</w:t>
            </w:r>
          </w:p>
        </w:tc>
        <w:tc>
          <w:tcPr>
            <w:tcW w:w="1276" w:type="dxa"/>
            <w:shd w:val="clear" w:color="auto" w:fill="FFFFFF"/>
            <w:vAlign w:val="center"/>
          </w:tcPr>
          <w:p w14:paraId="55217470" w14:textId="4B1A524E" w:rsidR="002257F9" w:rsidRPr="00251ABC" w:rsidRDefault="00FD18BA" w:rsidP="002257F9">
            <w:pPr>
              <w:ind w:right="52"/>
              <w:jc w:val="center"/>
              <w:rPr>
                <w:rFonts w:asciiTheme="minorBidi" w:hAnsiTheme="minorBidi" w:cstheme="minorBidi"/>
              </w:rPr>
            </w:pPr>
            <w:r w:rsidRPr="00251ABC">
              <w:rPr>
                <w:rFonts w:asciiTheme="minorBidi" w:hAnsiTheme="minorBidi" w:cstheme="minorBidi"/>
                <w:sz w:val="16"/>
                <w:szCs w:val="16"/>
              </w:rPr>
              <w:t>-</w:t>
            </w:r>
          </w:p>
        </w:tc>
        <w:tc>
          <w:tcPr>
            <w:tcW w:w="981" w:type="dxa"/>
            <w:shd w:val="clear" w:color="auto" w:fill="FFFFFF"/>
            <w:vAlign w:val="center"/>
          </w:tcPr>
          <w:p w14:paraId="7F7CBF8E" w14:textId="2A15E663" w:rsidR="002257F9" w:rsidRPr="00FD18BA" w:rsidRDefault="00FD18BA" w:rsidP="002257F9">
            <w:pPr>
              <w:ind w:right="52"/>
              <w:jc w:val="center"/>
              <w:rPr>
                <w:rFonts w:asciiTheme="minorBidi" w:hAnsiTheme="minorBidi" w:cstheme="minorBidi"/>
              </w:rPr>
            </w:pPr>
            <w:r w:rsidRPr="00251ABC">
              <w:rPr>
                <w:rFonts w:asciiTheme="minorBidi" w:hAnsiTheme="minorBidi" w:cstheme="minorBidi"/>
                <w:sz w:val="16"/>
                <w:szCs w:val="16"/>
              </w:rPr>
              <w:t>-</w:t>
            </w:r>
          </w:p>
        </w:tc>
      </w:tr>
      <w:tr w:rsidR="00FD18BA" w:rsidRPr="00801586" w14:paraId="76E4F4BD" w14:textId="77777777" w:rsidTr="002257F9">
        <w:trPr>
          <w:trHeight w:val="113"/>
        </w:trPr>
        <w:tc>
          <w:tcPr>
            <w:tcW w:w="3839" w:type="dxa"/>
            <w:tcBorders>
              <w:bottom w:val="single" w:sz="4" w:space="0" w:color="auto"/>
            </w:tcBorders>
            <w:shd w:val="clear" w:color="auto" w:fill="FFFFFF"/>
            <w:vAlign w:val="center"/>
          </w:tcPr>
          <w:p w14:paraId="41230D17" w14:textId="77777777" w:rsidR="00FD18BA" w:rsidRPr="00801586" w:rsidRDefault="00FD18BA" w:rsidP="002257F9">
            <w:pPr>
              <w:jc w:val="both"/>
              <w:rPr>
                <w:rFonts w:asciiTheme="minorBidi" w:eastAsia="Arial Unicode MS" w:hAnsiTheme="minorBidi" w:cstheme="minorBidi"/>
                <w:sz w:val="16"/>
                <w:szCs w:val="16"/>
              </w:rPr>
            </w:pPr>
          </w:p>
        </w:tc>
        <w:tc>
          <w:tcPr>
            <w:tcW w:w="1417" w:type="dxa"/>
            <w:tcBorders>
              <w:top w:val="nil"/>
              <w:left w:val="nil"/>
              <w:bottom w:val="single" w:sz="4" w:space="0" w:color="auto"/>
              <w:right w:val="nil"/>
            </w:tcBorders>
            <w:shd w:val="clear" w:color="auto" w:fill="auto"/>
            <w:vAlign w:val="center"/>
          </w:tcPr>
          <w:p w14:paraId="78BA154D" w14:textId="77777777" w:rsidR="00FD18BA" w:rsidRDefault="00FD18BA" w:rsidP="00FD18BA">
            <w:pPr>
              <w:ind w:left="34" w:right="52"/>
              <w:jc w:val="center"/>
              <w:rPr>
                <w:rFonts w:asciiTheme="minorBidi" w:hAnsiTheme="minorBidi" w:cstheme="minorBidi"/>
                <w:sz w:val="16"/>
                <w:szCs w:val="16"/>
              </w:rPr>
            </w:pPr>
          </w:p>
        </w:tc>
        <w:tc>
          <w:tcPr>
            <w:tcW w:w="1985" w:type="dxa"/>
            <w:tcBorders>
              <w:bottom w:val="single" w:sz="4" w:space="0" w:color="auto"/>
            </w:tcBorders>
            <w:shd w:val="clear" w:color="auto" w:fill="FFFFFF"/>
            <w:vAlign w:val="center"/>
          </w:tcPr>
          <w:p w14:paraId="15D02509" w14:textId="77777777" w:rsidR="00FD18BA" w:rsidRPr="00FD18BA" w:rsidRDefault="00FD18BA" w:rsidP="002257F9">
            <w:pPr>
              <w:ind w:right="52"/>
              <w:jc w:val="center"/>
              <w:rPr>
                <w:rFonts w:asciiTheme="minorBidi" w:hAnsiTheme="minorBidi" w:cstheme="minorBidi"/>
                <w:sz w:val="16"/>
                <w:szCs w:val="16"/>
              </w:rPr>
            </w:pPr>
          </w:p>
        </w:tc>
        <w:tc>
          <w:tcPr>
            <w:tcW w:w="1276" w:type="dxa"/>
            <w:tcBorders>
              <w:bottom w:val="single" w:sz="4" w:space="0" w:color="auto"/>
            </w:tcBorders>
            <w:shd w:val="clear" w:color="auto" w:fill="FFFFFF"/>
            <w:vAlign w:val="center"/>
          </w:tcPr>
          <w:p w14:paraId="6D2979B2" w14:textId="77777777" w:rsidR="00FD18BA" w:rsidRDefault="00FD18BA" w:rsidP="002257F9">
            <w:pPr>
              <w:ind w:right="52"/>
              <w:jc w:val="center"/>
              <w:rPr>
                <w:rFonts w:asciiTheme="minorBidi" w:hAnsiTheme="minorBidi" w:cstheme="minorBidi"/>
                <w:sz w:val="16"/>
                <w:szCs w:val="16"/>
              </w:rPr>
            </w:pPr>
          </w:p>
        </w:tc>
        <w:tc>
          <w:tcPr>
            <w:tcW w:w="981" w:type="dxa"/>
            <w:tcBorders>
              <w:bottom w:val="single" w:sz="4" w:space="0" w:color="auto"/>
            </w:tcBorders>
            <w:shd w:val="clear" w:color="auto" w:fill="FFFFFF"/>
            <w:vAlign w:val="center"/>
          </w:tcPr>
          <w:p w14:paraId="6B2EA10A" w14:textId="77777777" w:rsidR="00FD18BA" w:rsidRDefault="00FD18BA" w:rsidP="002257F9">
            <w:pPr>
              <w:ind w:right="52"/>
              <w:jc w:val="center"/>
              <w:rPr>
                <w:rFonts w:asciiTheme="minorBidi" w:hAnsiTheme="minorBidi" w:cstheme="minorBidi"/>
                <w:sz w:val="16"/>
                <w:szCs w:val="16"/>
              </w:rPr>
            </w:pPr>
          </w:p>
        </w:tc>
      </w:tr>
    </w:tbl>
    <w:p w14:paraId="03C7895C" w14:textId="77777777" w:rsidR="00E66512" w:rsidRDefault="00E66512" w:rsidP="00FD18BA">
      <w:pPr>
        <w:pStyle w:val="BodyTextIndent"/>
        <w:spacing w:before="120" w:after="120"/>
        <w:ind w:hanging="450"/>
        <w:rPr>
          <w:rFonts w:ascii="Arial" w:hAnsi="Arial" w:cs="Arial"/>
          <w:b/>
          <w:sz w:val="20"/>
          <w:szCs w:val="20"/>
        </w:rPr>
        <w:sectPr w:rsidR="00E66512" w:rsidSect="00B64A64">
          <w:headerReference w:type="default" r:id="rId155"/>
          <w:footerReference w:type="default" r:id="rId156"/>
          <w:pgSz w:w="11907" w:h="16840" w:code="9"/>
          <w:pgMar w:top="1418" w:right="1197" w:bottom="1418" w:left="1418" w:header="720" w:footer="720" w:gutter="0"/>
          <w:cols w:space="708"/>
          <w:docGrid w:linePitch="360"/>
        </w:sectPr>
      </w:pPr>
    </w:p>
    <w:p w14:paraId="49B86097" w14:textId="3BC4B78F" w:rsidR="00517A26" w:rsidRPr="00640653" w:rsidRDefault="00517A26" w:rsidP="00FD18BA">
      <w:pPr>
        <w:pStyle w:val="BodyTextIndent"/>
        <w:spacing w:before="120" w:after="120"/>
        <w:ind w:hanging="450"/>
        <w:rPr>
          <w:rFonts w:ascii="Arial" w:hAnsi="Arial" w:cs="Arial"/>
          <w:sz w:val="20"/>
          <w:szCs w:val="20"/>
        </w:rPr>
      </w:pPr>
      <w:r w:rsidRPr="00640653">
        <w:rPr>
          <w:rFonts w:ascii="Arial" w:hAnsi="Arial" w:cs="Arial"/>
          <w:b/>
          <w:sz w:val="20"/>
          <w:szCs w:val="20"/>
        </w:rPr>
        <w:lastRenderedPageBreak/>
        <w:t>I.</w:t>
      </w:r>
      <w:r w:rsidRPr="00640653">
        <w:rPr>
          <w:rFonts w:ascii="Arial" w:hAnsi="Arial" w:cs="Arial"/>
          <w:b/>
          <w:sz w:val="20"/>
          <w:szCs w:val="20"/>
        </w:rPr>
        <w:tab/>
      </w:r>
      <w:r w:rsidR="00D108D2">
        <w:rPr>
          <w:rFonts w:ascii="Arial" w:hAnsi="Arial" w:cs="Arial"/>
          <w:b/>
          <w:sz w:val="20"/>
          <w:szCs w:val="20"/>
        </w:rPr>
        <w:t>Konsolide b</w:t>
      </w:r>
      <w:r w:rsidRPr="00640653">
        <w:rPr>
          <w:rFonts w:ascii="Arial" w:hAnsi="Arial" w:cs="Arial"/>
          <w:b/>
          <w:sz w:val="20"/>
          <w:szCs w:val="20"/>
        </w:rPr>
        <w:t>ilançonun aktif hesaplarına ilişkin açıklama ve dipnotlar (devamı):</w:t>
      </w:r>
    </w:p>
    <w:p w14:paraId="1F393E49" w14:textId="77777777" w:rsidR="00517A26" w:rsidRPr="00801586" w:rsidRDefault="00517A26" w:rsidP="00E46C57">
      <w:pPr>
        <w:spacing w:before="120" w:after="120"/>
        <w:ind w:left="-14" w:hanging="508"/>
        <w:jc w:val="both"/>
        <w:rPr>
          <w:rFonts w:asciiTheme="minorBidi" w:hAnsiTheme="minorBidi" w:cstheme="minorBidi"/>
          <w:b/>
          <w:sz w:val="20"/>
          <w:szCs w:val="22"/>
        </w:rPr>
      </w:pPr>
      <w:r w:rsidRPr="00801586">
        <w:rPr>
          <w:rFonts w:asciiTheme="minorBidi" w:hAnsiTheme="minorBidi" w:cstheme="minorBidi"/>
          <w:b/>
          <w:sz w:val="20"/>
          <w:szCs w:val="22"/>
        </w:rPr>
        <w:t xml:space="preserve">9. </w:t>
      </w:r>
      <w:r w:rsidRPr="00801586">
        <w:rPr>
          <w:rFonts w:asciiTheme="minorBidi" w:hAnsiTheme="minorBidi" w:cstheme="minorBidi"/>
          <w:b/>
          <w:sz w:val="20"/>
          <w:szCs w:val="22"/>
        </w:rPr>
        <w:tab/>
        <w:t>Satış amaçlı elde tutulan ve durdurulan faaliyetlere ilişkin duran varlıklar hakkında açıklamalar</w:t>
      </w:r>
    </w:p>
    <w:p w14:paraId="72173D19" w14:textId="77777777" w:rsidR="00517A26" w:rsidRPr="00801586" w:rsidRDefault="00517A26" w:rsidP="00517A26">
      <w:pPr>
        <w:autoSpaceDE w:val="0"/>
        <w:autoSpaceDN w:val="0"/>
        <w:adjustRightInd w:val="0"/>
        <w:spacing w:before="120" w:after="120"/>
        <w:ind w:right="69"/>
        <w:jc w:val="both"/>
        <w:rPr>
          <w:rFonts w:asciiTheme="minorBidi" w:hAnsiTheme="minorBidi" w:cstheme="minorBidi"/>
          <w:sz w:val="20"/>
          <w:szCs w:val="20"/>
        </w:rPr>
      </w:pPr>
      <w:r w:rsidRPr="00801586">
        <w:rPr>
          <w:rFonts w:asciiTheme="minorBidi" w:hAnsiTheme="minorBidi" w:cstheme="minorBidi"/>
          <w:sz w:val="20"/>
          <w:szCs w:val="20"/>
        </w:rPr>
        <w:t>Satış amaçlı elde tutulan duran varlıklar alacaklardan dolayı edinilen maddi duran varlıklardan oluşmaktadır.</w:t>
      </w:r>
    </w:p>
    <w:tbl>
      <w:tblPr>
        <w:tblW w:w="5000" w:type="pct"/>
        <w:tblLook w:val="0000" w:firstRow="0" w:lastRow="0" w:firstColumn="0" w:lastColumn="0" w:noHBand="0" w:noVBand="0"/>
      </w:tblPr>
      <w:tblGrid>
        <w:gridCol w:w="5871"/>
        <w:gridCol w:w="1600"/>
        <w:gridCol w:w="1821"/>
      </w:tblGrid>
      <w:tr w:rsidR="00517A26" w:rsidRPr="0077637D" w14:paraId="47002D5E" w14:textId="77777777" w:rsidTr="00FD18BA">
        <w:trPr>
          <w:trHeight w:val="129"/>
        </w:trPr>
        <w:tc>
          <w:tcPr>
            <w:tcW w:w="3159" w:type="pct"/>
            <w:tcBorders>
              <w:top w:val="single" w:sz="4" w:space="0" w:color="auto"/>
              <w:bottom w:val="single" w:sz="4" w:space="0" w:color="auto"/>
            </w:tcBorders>
            <w:shd w:val="clear" w:color="auto" w:fill="auto"/>
            <w:vAlign w:val="bottom"/>
          </w:tcPr>
          <w:p w14:paraId="008FEC56" w14:textId="77777777" w:rsidR="00517A26" w:rsidRPr="0077637D" w:rsidRDefault="00517A26" w:rsidP="005D2E4D">
            <w:pPr>
              <w:jc w:val="both"/>
              <w:rPr>
                <w:rFonts w:ascii="Arial" w:hAnsi="Arial" w:cs="Arial"/>
                <w:b/>
                <w:sz w:val="20"/>
                <w:szCs w:val="20"/>
              </w:rPr>
            </w:pPr>
          </w:p>
        </w:tc>
        <w:tc>
          <w:tcPr>
            <w:tcW w:w="861" w:type="pct"/>
            <w:tcBorders>
              <w:top w:val="single" w:sz="4" w:space="0" w:color="auto"/>
              <w:bottom w:val="single" w:sz="4" w:space="0" w:color="auto"/>
            </w:tcBorders>
            <w:shd w:val="clear" w:color="auto" w:fill="auto"/>
            <w:vAlign w:val="bottom"/>
          </w:tcPr>
          <w:p w14:paraId="2C6A4349" w14:textId="77777777" w:rsidR="00517A26" w:rsidRPr="0077637D" w:rsidRDefault="00517A26" w:rsidP="005D2E4D">
            <w:pPr>
              <w:jc w:val="right"/>
              <w:rPr>
                <w:rFonts w:ascii="Arial" w:eastAsia="Arial Unicode MS" w:hAnsi="Arial" w:cs="Arial"/>
                <w:b/>
                <w:sz w:val="20"/>
                <w:szCs w:val="20"/>
              </w:rPr>
            </w:pPr>
            <w:r w:rsidRPr="0077637D">
              <w:rPr>
                <w:rFonts w:ascii="Arial" w:hAnsi="Arial" w:cs="Arial"/>
                <w:b/>
                <w:sz w:val="20"/>
                <w:szCs w:val="20"/>
              </w:rPr>
              <w:t>Cari Dönem</w:t>
            </w:r>
          </w:p>
        </w:tc>
        <w:tc>
          <w:tcPr>
            <w:tcW w:w="980" w:type="pct"/>
            <w:tcBorders>
              <w:top w:val="single" w:sz="4" w:space="0" w:color="auto"/>
              <w:bottom w:val="single" w:sz="4" w:space="0" w:color="auto"/>
            </w:tcBorders>
            <w:shd w:val="clear" w:color="auto" w:fill="auto"/>
            <w:vAlign w:val="bottom"/>
          </w:tcPr>
          <w:p w14:paraId="03A40929" w14:textId="77777777" w:rsidR="00517A26" w:rsidRPr="0077637D" w:rsidRDefault="00517A26" w:rsidP="005D2E4D">
            <w:pPr>
              <w:jc w:val="right"/>
              <w:rPr>
                <w:rFonts w:ascii="Arial" w:hAnsi="Arial" w:cs="Arial"/>
                <w:b/>
                <w:sz w:val="20"/>
                <w:szCs w:val="20"/>
              </w:rPr>
            </w:pPr>
            <w:r w:rsidRPr="0077637D">
              <w:rPr>
                <w:rFonts w:ascii="Arial" w:hAnsi="Arial" w:cs="Arial"/>
                <w:b/>
                <w:sz w:val="20"/>
                <w:szCs w:val="20"/>
              </w:rPr>
              <w:t>Önceki Dönem</w:t>
            </w:r>
          </w:p>
        </w:tc>
      </w:tr>
      <w:tr w:rsidR="00517A26" w:rsidRPr="0077637D" w14:paraId="36A3AA55" w14:textId="77777777" w:rsidTr="00FD18BA">
        <w:trPr>
          <w:trHeight w:val="129"/>
        </w:trPr>
        <w:tc>
          <w:tcPr>
            <w:tcW w:w="3159" w:type="pct"/>
            <w:tcBorders>
              <w:top w:val="single" w:sz="4" w:space="0" w:color="auto"/>
            </w:tcBorders>
            <w:shd w:val="clear" w:color="auto" w:fill="auto"/>
            <w:vAlign w:val="bottom"/>
          </w:tcPr>
          <w:p w14:paraId="6CD94B92" w14:textId="77777777" w:rsidR="00517A26" w:rsidRPr="0077637D" w:rsidRDefault="00517A26" w:rsidP="005D2E4D">
            <w:pPr>
              <w:jc w:val="both"/>
              <w:rPr>
                <w:rFonts w:ascii="Arial" w:hAnsi="Arial" w:cs="Arial"/>
                <w:sz w:val="20"/>
                <w:szCs w:val="20"/>
              </w:rPr>
            </w:pPr>
          </w:p>
        </w:tc>
        <w:tc>
          <w:tcPr>
            <w:tcW w:w="861" w:type="pct"/>
            <w:tcBorders>
              <w:top w:val="single" w:sz="4" w:space="0" w:color="auto"/>
            </w:tcBorders>
            <w:shd w:val="clear" w:color="auto" w:fill="auto"/>
            <w:vAlign w:val="bottom"/>
          </w:tcPr>
          <w:p w14:paraId="67350F15" w14:textId="77777777" w:rsidR="00517A26" w:rsidRPr="0077637D" w:rsidRDefault="00517A26" w:rsidP="005D2E4D">
            <w:pPr>
              <w:jc w:val="right"/>
              <w:rPr>
                <w:rFonts w:ascii="Arial" w:hAnsi="Arial" w:cs="Arial"/>
                <w:sz w:val="20"/>
                <w:szCs w:val="20"/>
              </w:rPr>
            </w:pPr>
          </w:p>
        </w:tc>
        <w:tc>
          <w:tcPr>
            <w:tcW w:w="980" w:type="pct"/>
            <w:tcBorders>
              <w:top w:val="single" w:sz="4" w:space="0" w:color="auto"/>
            </w:tcBorders>
            <w:shd w:val="clear" w:color="auto" w:fill="auto"/>
            <w:vAlign w:val="bottom"/>
          </w:tcPr>
          <w:p w14:paraId="799079F5" w14:textId="77777777" w:rsidR="00517A26" w:rsidRPr="0077637D" w:rsidRDefault="00517A26" w:rsidP="005D2E4D">
            <w:pPr>
              <w:jc w:val="right"/>
              <w:rPr>
                <w:rFonts w:ascii="Arial" w:hAnsi="Arial" w:cs="Arial"/>
                <w:sz w:val="20"/>
                <w:szCs w:val="20"/>
              </w:rPr>
            </w:pPr>
          </w:p>
        </w:tc>
      </w:tr>
      <w:tr w:rsidR="00E633F3" w:rsidRPr="0077637D" w14:paraId="1040D127" w14:textId="77777777" w:rsidTr="00FD18BA">
        <w:trPr>
          <w:trHeight w:val="129"/>
        </w:trPr>
        <w:tc>
          <w:tcPr>
            <w:tcW w:w="3159" w:type="pct"/>
            <w:shd w:val="clear" w:color="auto" w:fill="auto"/>
            <w:vAlign w:val="bottom"/>
          </w:tcPr>
          <w:p w14:paraId="3FCA624F" w14:textId="77777777" w:rsidR="00E633F3" w:rsidRPr="0077637D" w:rsidRDefault="00E633F3" w:rsidP="00E633F3">
            <w:pPr>
              <w:jc w:val="both"/>
              <w:rPr>
                <w:rFonts w:ascii="Arial" w:hAnsi="Arial" w:cs="Arial"/>
                <w:sz w:val="20"/>
                <w:szCs w:val="20"/>
              </w:rPr>
            </w:pPr>
            <w:r w:rsidRPr="0077637D">
              <w:rPr>
                <w:rFonts w:ascii="Arial" w:hAnsi="Arial" w:cs="Arial"/>
                <w:sz w:val="20"/>
                <w:szCs w:val="20"/>
              </w:rPr>
              <w:t>Açılış Bakiyesi</w:t>
            </w:r>
          </w:p>
        </w:tc>
        <w:tc>
          <w:tcPr>
            <w:tcW w:w="861" w:type="pct"/>
            <w:shd w:val="clear" w:color="auto" w:fill="auto"/>
          </w:tcPr>
          <w:p w14:paraId="522A4BF6" w14:textId="03BEA960" w:rsidR="00E633F3" w:rsidRPr="0077637D" w:rsidRDefault="00E633F3" w:rsidP="00E633F3">
            <w:pPr>
              <w:jc w:val="right"/>
              <w:rPr>
                <w:rFonts w:ascii="Arial" w:hAnsi="Arial" w:cs="Arial"/>
                <w:sz w:val="20"/>
                <w:szCs w:val="20"/>
              </w:rPr>
            </w:pPr>
            <w:r w:rsidRPr="0077637D">
              <w:rPr>
                <w:rFonts w:ascii="Arial" w:hAnsi="Arial" w:cs="Arial"/>
                <w:sz w:val="20"/>
                <w:szCs w:val="20"/>
              </w:rPr>
              <w:t>23.797</w:t>
            </w:r>
          </w:p>
        </w:tc>
        <w:tc>
          <w:tcPr>
            <w:tcW w:w="980" w:type="pct"/>
            <w:shd w:val="clear" w:color="auto" w:fill="auto"/>
          </w:tcPr>
          <w:p w14:paraId="3BB0FF59" w14:textId="0122FBB2" w:rsidR="00E633F3" w:rsidRPr="0077637D" w:rsidRDefault="00E633F3" w:rsidP="00E633F3">
            <w:pPr>
              <w:jc w:val="right"/>
              <w:rPr>
                <w:rFonts w:ascii="Arial" w:hAnsi="Arial" w:cs="Arial"/>
                <w:sz w:val="20"/>
                <w:szCs w:val="20"/>
              </w:rPr>
            </w:pPr>
            <w:r w:rsidRPr="0077637D">
              <w:rPr>
                <w:rFonts w:ascii="Arial" w:hAnsi="Arial" w:cs="Arial"/>
                <w:sz w:val="20"/>
              </w:rPr>
              <w:t xml:space="preserve"> 35.200   </w:t>
            </w:r>
          </w:p>
        </w:tc>
      </w:tr>
      <w:tr w:rsidR="00E633F3" w:rsidRPr="0077637D" w14:paraId="62C0B2A8" w14:textId="77777777" w:rsidTr="00FD18BA">
        <w:trPr>
          <w:trHeight w:val="129"/>
        </w:trPr>
        <w:tc>
          <w:tcPr>
            <w:tcW w:w="3159" w:type="pct"/>
            <w:shd w:val="clear" w:color="auto" w:fill="auto"/>
            <w:noWrap/>
            <w:vAlign w:val="bottom"/>
          </w:tcPr>
          <w:p w14:paraId="21A47426" w14:textId="77777777" w:rsidR="00E633F3" w:rsidRPr="0077637D" w:rsidRDefault="00E633F3" w:rsidP="00E633F3">
            <w:pPr>
              <w:jc w:val="both"/>
              <w:rPr>
                <w:rFonts w:ascii="Arial" w:hAnsi="Arial" w:cs="Arial"/>
                <w:sz w:val="20"/>
                <w:szCs w:val="20"/>
              </w:rPr>
            </w:pPr>
            <w:r w:rsidRPr="0077637D">
              <w:rPr>
                <w:rFonts w:ascii="Arial" w:hAnsi="Arial" w:cs="Arial"/>
                <w:sz w:val="20"/>
                <w:szCs w:val="20"/>
              </w:rPr>
              <w:t>Girişler</w:t>
            </w:r>
          </w:p>
        </w:tc>
        <w:tc>
          <w:tcPr>
            <w:tcW w:w="861" w:type="pct"/>
            <w:shd w:val="clear" w:color="auto" w:fill="auto"/>
          </w:tcPr>
          <w:p w14:paraId="3D08AB60" w14:textId="44746CAA" w:rsidR="00E633F3" w:rsidRPr="0077637D" w:rsidRDefault="00E633F3" w:rsidP="00E633F3">
            <w:pPr>
              <w:jc w:val="right"/>
              <w:rPr>
                <w:rFonts w:ascii="Arial" w:hAnsi="Arial" w:cs="Arial"/>
                <w:sz w:val="20"/>
                <w:szCs w:val="20"/>
              </w:rPr>
            </w:pPr>
            <w:r w:rsidRPr="0077637D">
              <w:rPr>
                <w:rFonts w:ascii="Arial" w:hAnsi="Arial" w:cs="Arial"/>
                <w:sz w:val="20"/>
                <w:szCs w:val="20"/>
              </w:rPr>
              <w:t>-</w:t>
            </w:r>
          </w:p>
        </w:tc>
        <w:tc>
          <w:tcPr>
            <w:tcW w:w="980" w:type="pct"/>
            <w:shd w:val="clear" w:color="auto" w:fill="auto"/>
          </w:tcPr>
          <w:p w14:paraId="10A345FD" w14:textId="4B160464" w:rsidR="00E633F3" w:rsidRPr="0077637D" w:rsidRDefault="00E633F3" w:rsidP="00E633F3">
            <w:pPr>
              <w:jc w:val="right"/>
              <w:rPr>
                <w:rFonts w:ascii="Arial" w:hAnsi="Arial" w:cs="Arial"/>
                <w:sz w:val="20"/>
                <w:szCs w:val="20"/>
              </w:rPr>
            </w:pPr>
            <w:r w:rsidRPr="0077637D">
              <w:rPr>
                <w:rFonts w:ascii="Arial" w:hAnsi="Arial" w:cs="Arial"/>
                <w:sz w:val="20"/>
              </w:rPr>
              <w:t xml:space="preserve">5 </w:t>
            </w:r>
          </w:p>
        </w:tc>
      </w:tr>
      <w:tr w:rsidR="00E633F3" w:rsidRPr="0077637D" w14:paraId="057C768F" w14:textId="77777777" w:rsidTr="00FD18BA">
        <w:trPr>
          <w:trHeight w:val="74"/>
        </w:trPr>
        <w:tc>
          <w:tcPr>
            <w:tcW w:w="3159" w:type="pct"/>
            <w:shd w:val="clear" w:color="auto" w:fill="auto"/>
            <w:noWrap/>
            <w:vAlign w:val="bottom"/>
          </w:tcPr>
          <w:p w14:paraId="1592B645" w14:textId="77777777" w:rsidR="00E633F3" w:rsidRPr="0077637D" w:rsidRDefault="00E633F3" w:rsidP="00E633F3">
            <w:pPr>
              <w:jc w:val="both"/>
              <w:rPr>
                <w:rFonts w:ascii="Arial" w:hAnsi="Arial" w:cs="Arial"/>
                <w:sz w:val="20"/>
                <w:szCs w:val="20"/>
              </w:rPr>
            </w:pPr>
            <w:r w:rsidRPr="0077637D">
              <w:rPr>
                <w:rFonts w:ascii="Arial" w:hAnsi="Arial" w:cs="Arial"/>
                <w:sz w:val="20"/>
                <w:szCs w:val="20"/>
              </w:rPr>
              <w:t>Çıkışlar</w:t>
            </w:r>
          </w:p>
        </w:tc>
        <w:tc>
          <w:tcPr>
            <w:tcW w:w="861" w:type="pct"/>
            <w:shd w:val="clear" w:color="auto" w:fill="auto"/>
          </w:tcPr>
          <w:p w14:paraId="3867235F" w14:textId="75A47BB0" w:rsidR="00E633F3" w:rsidRPr="0077637D" w:rsidRDefault="00E633F3" w:rsidP="00251ABC">
            <w:pPr>
              <w:jc w:val="right"/>
              <w:rPr>
                <w:rFonts w:ascii="Arial" w:hAnsi="Arial" w:cs="Arial"/>
                <w:sz w:val="20"/>
                <w:szCs w:val="20"/>
              </w:rPr>
            </w:pPr>
            <w:r w:rsidRPr="0077637D">
              <w:rPr>
                <w:rFonts w:ascii="Arial" w:hAnsi="Arial" w:cs="Arial"/>
                <w:sz w:val="20"/>
                <w:szCs w:val="20"/>
              </w:rPr>
              <w:t>(</w:t>
            </w:r>
            <w:r w:rsidR="00251ABC" w:rsidRPr="0077637D">
              <w:rPr>
                <w:rFonts w:ascii="Arial" w:hAnsi="Arial" w:cs="Arial"/>
                <w:sz w:val="20"/>
                <w:szCs w:val="20"/>
              </w:rPr>
              <w:t>15.797</w:t>
            </w:r>
            <w:r w:rsidRPr="0077637D">
              <w:rPr>
                <w:rFonts w:ascii="Arial" w:hAnsi="Arial" w:cs="Arial"/>
                <w:sz w:val="20"/>
                <w:szCs w:val="20"/>
              </w:rPr>
              <w:t>)</w:t>
            </w:r>
          </w:p>
        </w:tc>
        <w:tc>
          <w:tcPr>
            <w:tcW w:w="980" w:type="pct"/>
            <w:shd w:val="clear" w:color="auto" w:fill="auto"/>
          </w:tcPr>
          <w:p w14:paraId="67C4D717" w14:textId="499569BF" w:rsidR="00E633F3" w:rsidRPr="0077637D" w:rsidRDefault="00E633F3" w:rsidP="00E633F3">
            <w:pPr>
              <w:jc w:val="right"/>
              <w:rPr>
                <w:rFonts w:ascii="Arial" w:hAnsi="Arial" w:cs="Arial"/>
                <w:sz w:val="20"/>
                <w:szCs w:val="20"/>
              </w:rPr>
            </w:pPr>
            <w:r w:rsidRPr="0077637D">
              <w:rPr>
                <w:rFonts w:ascii="Arial" w:hAnsi="Arial" w:cs="Arial"/>
                <w:sz w:val="20"/>
              </w:rPr>
              <w:t xml:space="preserve"> (11.408)</w:t>
            </w:r>
          </w:p>
        </w:tc>
      </w:tr>
      <w:tr w:rsidR="00E633F3" w:rsidRPr="0077637D" w14:paraId="2676232A" w14:textId="77777777" w:rsidTr="00FD18BA">
        <w:trPr>
          <w:trHeight w:val="129"/>
        </w:trPr>
        <w:tc>
          <w:tcPr>
            <w:tcW w:w="3159" w:type="pct"/>
            <w:shd w:val="clear" w:color="auto" w:fill="auto"/>
            <w:noWrap/>
            <w:vAlign w:val="bottom"/>
          </w:tcPr>
          <w:p w14:paraId="12DD0054" w14:textId="77777777" w:rsidR="00E633F3" w:rsidRPr="0077637D" w:rsidRDefault="00E633F3" w:rsidP="00E633F3">
            <w:pPr>
              <w:jc w:val="both"/>
              <w:rPr>
                <w:rFonts w:ascii="Arial" w:hAnsi="Arial" w:cs="Arial"/>
                <w:sz w:val="20"/>
                <w:szCs w:val="20"/>
              </w:rPr>
            </w:pPr>
            <w:r w:rsidRPr="0077637D">
              <w:rPr>
                <w:rFonts w:ascii="Arial" w:hAnsi="Arial" w:cs="Arial"/>
                <w:sz w:val="20"/>
                <w:szCs w:val="20"/>
              </w:rPr>
              <w:t>Transferler</w:t>
            </w:r>
          </w:p>
        </w:tc>
        <w:tc>
          <w:tcPr>
            <w:tcW w:w="861" w:type="pct"/>
            <w:shd w:val="clear" w:color="auto" w:fill="auto"/>
          </w:tcPr>
          <w:p w14:paraId="436248B8" w14:textId="2A517271" w:rsidR="00E633F3" w:rsidRPr="0077637D" w:rsidRDefault="00E633F3" w:rsidP="00E633F3">
            <w:pPr>
              <w:jc w:val="right"/>
              <w:rPr>
                <w:rFonts w:ascii="Arial" w:hAnsi="Arial" w:cs="Arial"/>
                <w:sz w:val="20"/>
                <w:szCs w:val="20"/>
              </w:rPr>
            </w:pPr>
            <w:r w:rsidRPr="0077637D">
              <w:rPr>
                <w:rFonts w:ascii="Arial" w:hAnsi="Arial" w:cs="Arial"/>
                <w:sz w:val="20"/>
                <w:szCs w:val="20"/>
              </w:rPr>
              <w:t>-</w:t>
            </w:r>
          </w:p>
        </w:tc>
        <w:tc>
          <w:tcPr>
            <w:tcW w:w="980" w:type="pct"/>
            <w:shd w:val="clear" w:color="auto" w:fill="auto"/>
          </w:tcPr>
          <w:p w14:paraId="2C8C8925" w14:textId="0D8F01A2" w:rsidR="00E633F3" w:rsidRPr="0077637D" w:rsidRDefault="00E633F3" w:rsidP="00E633F3">
            <w:pPr>
              <w:jc w:val="right"/>
              <w:rPr>
                <w:rFonts w:ascii="Arial" w:hAnsi="Arial" w:cs="Arial"/>
                <w:sz w:val="20"/>
                <w:szCs w:val="20"/>
              </w:rPr>
            </w:pPr>
            <w:r w:rsidRPr="0077637D">
              <w:rPr>
                <w:rFonts w:ascii="Arial" w:hAnsi="Arial" w:cs="Arial"/>
                <w:sz w:val="20"/>
              </w:rPr>
              <w:t xml:space="preserve"> - </w:t>
            </w:r>
          </w:p>
        </w:tc>
      </w:tr>
      <w:tr w:rsidR="00E633F3" w:rsidRPr="0077637D" w14:paraId="491FDF6D" w14:textId="77777777" w:rsidTr="00FD18BA">
        <w:trPr>
          <w:trHeight w:val="129"/>
        </w:trPr>
        <w:tc>
          <w:tcPr>
            <w:tcW w:w="3159" w:type="pct"/>
            <w:shd w:val="clear" w:color="auto" w:fill="auto"/>
            <w:noWrap/>
            <w:vAlign w:val="bottom"/>
          </w:tcPr>
          <w:p w14:paraId="1D2FCA1E" w14:textId="77777777" w:rsidR="00E633F3" w:rsidRPr="0077637D" w:rsidRDefault="00E633F3" w:rsidP="00E633F3">
            <w:pPr>
              <w:rPr>
                <w:rFonts w:ascii="Arial" w:hAnsi="Arial" w:cs="Arial"/>
                <w:sz w:val="20"/>
                <w:szCs w:val="20"/>
              </w:rPr>
            </w:pPr>
            <w:r w:rsidRPr="0077637D">
              <w:rPr>
                <w:rFonts w:ascii="Arial" w:hAnsi="Arial" w:cs="Arial"/>
                <w:sz w:val="20"/>
                <w:szCs w:val="20"/>
              </w:rPr>
              <w:t>Değer Düşüklüğü (-)</w:t>
            </w:r>
          </w:p>
        </w:tc>
        <w:tc>
          <w:tcPr>
            <w:tcW w:w="861" w:type="pct"/>
            <w:shd w:val="clear" w:color="auto" w:fill="auto"/>
          </w:tcPr>
          <w:p w14:paraId="4D699BCB" w14:textId="11A02B8D" w:rsidR="00E633F3" w:rsidRPr="0077637D" w:rsidRDefault="00E633F3" w:rsidP="00E633F3">
            <w:pPr>
              <w:jc w:val="right"/>
              <w:rPr>
                <w:rFonts w:ascii="Arial" w:hAnsi="Arial" w:cs="Arial"/>
                <w:sz w:val="20"/>
                <w:szCs w:val="20"/>
              </w:rPr>
            </w:pPr>
            <w:r w:rsidRPr="0077637D">
              <w:rPr>
                <w:rFonts w:ascii="Arial" w:hAnsi="Arial" w:cs="Arial"/>
                <w:sz w:val="20"/>
                <w:szCs w:val="20"/>
              </w:rPr>
              <w:t>-</w:t>
            </w:r>
          </w:p>
        </w:tc>
        <w:tc>
          <w:tcPr>
            <w:tcW w:w="980" w:type="pct"/>
            <w:shd w:val="clear" w:color="auto" w:fill="auto"/>
          </w:tcPr>
          <w:p w14:paraId="678A8BBE" w14:textId="6D1EDDE2" w:rsidR="00E633F3" w:rsidRPr="0077637D" w:rsidRDefault="00E633F3" w:rsidP="00E633F3">
            <w:pPr>
              <w:jc w:val="right"/>
              <w:rPr>
                <w:rFonts w:ascii="Arial" w:hAnsi="Arial" w:cs="Arial"/>
                <w:sz w:val="20"/>
                <w:szCs w:val="20"/>
              </w:rPr>
            </w:pPr>
            <w:r w:rsidRPr="0077637D">
              <w:rPr>
                <w:rFonts w:ascii="Arial" w:hAnsi="Arial" w:cs="Arial"/>
                <w:sz w:val="20"/>
              </w:rPr>
              <w:t xml:space="preserve"> - </w:t>
            </w:r>
          </w:p>
        </w:tc>
      </w:tr>
      <w:tr w:rsidR="00E633F3" w:rsidRPr="0077637D" w14:paraId="3296D4EA" w14:textId="77777777" w:rsidTr="00FD18BA">
        <w:trPr>
          <w:trHeight w:val="129"/>
        </w:trPr>
        <w:tc>
          <w:tcPr>
            <w:tcW w:w="3159" w:type="pct"/>
            <w:tcBorders>
              <w:bottom w:val="single" w:sz="4" w:space="0" w:color="auto"/>
            </w:tcBorders>
            <w:shd w:val="clear" w:color="auto" w:fill="auto"/>
            <w:noWrap/>
            <w:vAlign w:val="bottom"/>
          </w:tcPr>
          <w:p w14:paraId="66CB258C" w14:textId="77777777" w:rsidR="00E633F3" w:rsidRPr="0077637D" w:rsidRDefault="00E633F3" w:rsidP="00E633F3">
            <w:pPr>
              <w:jc w:val="both"/>
              <w:rPr>
                <w:rFonts w:ascii="Arial" w:hAnsi="Arial" w:cs="Arial"/>
                <w:sz w:val="20"/>
                <w:szCs w:val="20"/>
              </w:rPr>
            </w:pPr>
          </w:p>
        </w:tc>
        <w:tc>
          <w:tcPr>
            <w:tcW w:w="861" w:type="pct"/>
            <w:tcBorders>
              <w:bottom w:val="single" w:sz="4" w:space="0" w:color="auto"/>
            </w:tcBorders>
            <w:shd w:val="clear" w:color="auto" w:fill="auto"/>
          </w:tcPr>
          <w:p w14:paraId="1A6C5A9B" w14:textId="77777777" w:rsidR="00E633F3" w:rsidRPr="0077637D" w:rsidRDefault="00E633F3" w:rsidP="00E633F3">
            <w:pPr>
              <w:jc w:val="right"/>
              <w:rPr>
                <w:rFonts w:ascii="Arial" w:hAnsi="Arial" w:cs="Arial"/>
                <w:sz w:val="20"/>
                <w:szCs w:val="20"/>
              </w:rPr>
            </w:pPr>
          </w:p>
        </w:tc>
        <w:tc>
          <w:tcPr>
            <w:tcW w:w="980" w:type="pct"/>
            <w:tcBorders>
              <w:bottom w:val="single" w:sz="4" w:space="0" w:color="auto"/>
            </w:tcBorders>
            <w:shd w:val="clear" w:color="auto" w:fill="auto"/>
          </w:tcPr>
          <w:p w14:paraId="49DCB19E" w14:textId="77777777" w:rsidR="00E633F3" w:rsidRPr="0077637D" w:rsidRDefault="00E633F3" w:rsidP="00E633F3">
            <w:pPr>
              <w:jc w:val="right"/>
              <w:rPr>
                <w:rFonts w:ascii="Arial" w:hAnsi="Arial" w:cs="Arial"/>
                <w:sz w:val="20"/>
                <w:szCs w:val="20"/>
              </w:rPr>
            </w:pPr>
          </w:p>
        </w:tc>
      </w:tr>
      <w:tr w:rsidR="00E633F3" w:rsidRPr="0077637D" w14:paraId="36A3B1D2" w14:textId="77777777" w:rsidTr="00FD18BA">
        <w:trPr>
          <w:trHeight w:val="129"/>
        </w:trPr>
        <w:tc>
          <w:tcPr>
            <w:tcW w:w="3159" w:type="pct"/>
            <w:tcBorders>
              <w:top w:val="single" w:sz="4" w:space="0" w:color="auto"/>
              <w:bottom w:val="double" w:sz="4" w:space="0" w:color="auto"/>
            </w:tcBorders>
            <w:shd w:val="clear" w:color="auto" w:fill="auto"/>
            <w:noWrap/>
            <w:vAlign w:val="bottom"/>
          </w:tcPr>
          <w:p w14:paraId="5F72D8AB" w14:textId="77777777" w:rsidR="00E633F3" w:rsidRPr="0077637D" w:rsidRDefault="00E633F3" w:rsidP="00E633F3">
            <w:pPr>
              <w:jc w:val="both"/>
              <w:rPr>
                <w:rFonts w:ascii="Arial" w:hAnsi="Arial" w:cs="Arial"/>
                <w:b/>
                <w:sz w:val="20"/>
                <w:szCs w:val="20"/>
              </w:rPr>
            </w:pPr>
            <w:r w:rsidRPr="0077637D">
              <w:rPr>
                <w:rFonts w:ascii="Arial" w:hAnsi="Arial" w:cs="Arial"/>
                <w:b/>
                <w:sz w:val="20"/>
                <w:szCs w:val="20"/>
              </w:rPr>
              <w:t>Kapanış Bakiyesi</w:t>
            </w:r>
          </w:p>
        </w:tc>
        <w:tc>
          <w:tcPr>
            <w:tcW w:w="861" w:type="pct"/>
            <w:tcBorders>
              <w:top w:val="single" w:sz="4" w:space="0" w:color="auto"/>
              <w:bottom w:val="double" w:sz="4" w:space="0" w:color="auto"/>
            </w:tcBorders>
            <w:shd w:val="clear" w:color="auto" w:fill="auto"/>
          </w:tcPr>
          <w:p w14:paraId="53EEF2C9" w14:textId="55C4DB5C" w:rsidR="00E633F3" w:rsidRPr="0077637D" w:rsidRDefault="00251ABC" w:rsidP="00E633F3">
            <w:pPr>
              <w:jc w:val="right"/>
              <w:rPr>
                <w:rFonts w:ascii="Arial" w:hAnsi="Arial" w:cs="Arial"/>
                <w:b/>
                <w:sz w:val="20"/>
                <w:szCs w:val="20"/>
              </w:rPr>
            </w:pPr>
            <w:r w:rsidRPr="0077637D">
              <w:rPr>
                <w:rFonts w:ascii="Arial" w:hAnsi="Arial" w:cs="Arial"/>
                <w:b/>
                <w:sz w:val="20"/>
                <w:szCs w:val="20"/>
              </w:rPr>
              <w:t>8.000</w:t>
            </w:r>
          </w:p>
        </w:tc>
        <w:tc>
          <w:tcPr>
            <w:tcW w:w="980" w:type="pct"/>
            <w:tcBorders>
              <w:top w:val="single" w:sz="4" w:space="0" w:color="auto"/>
              <w:bottom w:val="double" w:sz="4" w:space="0" w:color="auto"/>
            </w:tcBorders>
            <w:shd w:val="clear" w:color="auto" w:fill="auto"/>
          </w:tcPr>
          <w:p w14:paraId="10E4DA9F" w14:textId="471368B4" w:rsidR="00E633F3" w:rsidRPr="0077637D" w:rsidRDefault="00E633F3" w:rsidP="00E633F3">
            <w:pPr>
              <w:ind w:left="60" w:right="-757"/>
              <w:jc w:val="center"/>
              <w:rPr>
                <w:rFonts w:ascii="Arial" w:hAnsi="Arial" w:cs="Arial"/>
                <w:b/>
                <w:sz w:val="20"/>
                <w:szCs w:val="20"/>
              </w:rPr>
            </w:pPr>
            <w:r w:rsidRPr="0077637D">
              <w:rPr>
                <w:rFonts w:ascii="Arial" w:hAnsi="Arial" w:cs="Arial"/>
                <w:b/>
                <w:sz w:val="20"/>
              </w:rPr>
              <w:t>23.797</w:t>
            </w:r>
          </w:p>
        </w:tc>
      </w:tr>
    </w:tbl>
    <w:p w14:paraId="55D51C1D" w14:textId="0782609F" w:rsidR="005435C8" w:rsidRDefault="005435C8" w:rsidP="009A63CB">
      <w:pPr>
        <w:rPr>
          <w:rFonts w:ascii="Arial" w:hAnsi="Arial" w:cs="Arial"/>
          <w:sz w:val="20"/>
          <w:szCs w:val="20"/>
          <w:lang w:eastAsia="en-US"/>
        </w:rPr>
      </w:pPr>
    </w:p>
    <w:p w14:paraId="4F06DFEA" w14:textId="77777777" w:rsidR="00517A26" w:rsidRPr="00801586" w:rsidRDefault="00517A26" w:rsidP="00E46C57">
      <w:pPr>
        <w:ind w:left="-630" w:firstLine="108"/>
        <w:rPr>
          <w:rFonts w:asciiTheme="minorBidi" w:hAnsiTheme="minorBidi" w:cstheme="minorBidi"/>
          <w:b/>
          <w:bCs/>
          <w:sz w:val="20"/>
          <w:szCs w:val="20"/>
        </w:rPr>
      </w:pPr>
      <w:r w:rsidRPr="00801586">
        <w:rPr>
          <w:rFonts w:asciiTheme="minorBidi" w:hAnsiTheme="minorBidi" w:cstheme="minorBidi"/>
          <w:b/>
          <w:bCs/>
          <w:sz w:val="20"/>
          <w:szCs w:val="20"/>
        </w:rPr>
        <w:t>10.     Ortaklık yatırımlarına ilişkin bilgiler</w:t>
      </w:r>
    </w:p>
    <w:p w14:paraId="55C905D3" w14:textId="77777777" w:rsidR="00517A26" w:rsidRPr="00801586" w:rsidRDefault="00517A26" w:rsidP="00E46C57">
      <w:pPr>
        <w:pStyle w:val="ListParagraph"/>
        <w:tabs>
          <w:tab w:val="left" w:pos="459"/>
        </w:tabs>
        <w:autoSpaceDE w:val="0"/>
        <w:autoSpaceDN w:val="0"/>
        <w:adjustRightInd w:val="0"/>
        <w:spacing w:before="120" w:after="120"/>
        <w:ind w:left="0"/>
        <w:jc w:val="both"/>
        <w:rPr>
          <w:rFonts w:asciiTheme="minorBidi" w:hAnsiTheme="minorBidi" w:cstheme="minorBidi"/>
          <w:b/>
          <w:sz w:val="20"/>
          <w:szCs w:val="20"/>
        </w:rPr>
      </w:pPr>
      <w:r w:rsidRPr="00801586">
        <w:rPr>
          <w:rFonts w:asciiTheme="minorBidi" w:hAnsiTheme="minorBidi" w:cstheme="minorBidi"/>
          <w:b/>
          <w:sz w:val="20"/>
          <w:szCs w:val="20"/>
        </w:rPr>
        <w:t>a.</w:t>
      </w:r>
      <w:r w:rsidRPr="00801586">
        <w:rPr>
          <w:rFonts w:asciiTheme="minorBidi" w:hAnsiTheme="minorBidi" w:cstheme="minorBidi"/>
          <w:b/>
          <w:sz w:val="20"/>
          <w:szCs w:val="20"/>
        </w:rPr>
        <w:tab/>
        <w:t>İştiraklere ilişkin Bilgiler</w:t>
      </w:r>
    </w:p>
    <w:p w14:paraId="1BF15D20" w14:textId="77777777" w:rsidR="00517A26" w:rsidRPr="00251ABC" w:rsidRDefault="00517A26" w:rsidP="00E46C57">
      <w:pPr>
        <w:tabs>
          <w:tab w:val="left" w:pos="468"/>
        </w:tabs>
        <w:spacing w:before="120" w:after="120"/>
        <w:jc w:val="both"/>
        <w:rPr>
          <w:rFonts w:asciiTheme="minorBidi" w:hAnsiTheme="minorBidi" w:cstheme="minorBidi"/>
          <w:b/>
          <w:sz w:val="20"/>
          <w:szCs w:val="20"/>
        </w:rPr>
      </w:pPr>
      <w:proofErr w:type="spellStart"/>
      <w:r w:rsidRPr="00B371A6">
        <w:rPr>
          <w:rFonts w:asciiTheme="minorBidi" w:hAnsiTheme="minorBidi" w:cstheme="minorBidi"/>
          <w:b/>
          <w:sz w:val="20"/>
          <w:szCs w:val="20"/>
        </w:rPr>
        <w:t>a.</w:t>
      </w:r>
      <w:r w:rsidRPr="00251ABC">
        <w:rPr>
          <w:rFonts w:asciiTheme="minorBidi" w:hAnsiTheme="minorBidi" w:cstheme="minorBidi"/>
          <w:b/>
          <w:sz w:val="20"/>
          <w:szCs w:val="20"/>
        </w:rPr>
        <w:t>1</w:t>
      </w:r>
      <w:proofErr w:type="spellEnd"/>
      <w:r w:rsidRPr="00251ABC">
        <w:rPr>
          <w:rFonts w:asciiTheme="minorBidi" w:hAnsiTheme="minorBidi" w:cstheme="minorBidi"/>
          <w:b/>
          <w:sz w:val="20"/>
          <w:szCs w:val="20"/>
        </w:rPr>
        <w:tab/>
      </w:r>
      <w:proofErr w:type="gramStart"/>
      <w:r w:rsidRPr="00251ABC">
        <w:rPr>
          <w:rFonts w:asciiTheme="minorBidi" w:hAnsiTheme="minorBidi" w:cstheme="minorBidi"/>
          <w:b/>
          <w:sz w:val="20"/>
          <w:szCs w:val="20"/>
        </w:rPr>
        <w:t>Konsolide edilmeyen</w:t>
      </w:r>
      <w:proofErr w:type="gramEnd"/>
      <w:r w:rsidRPr="00251ABC">
        <w:rPr>
          <w:rFonts w:asciiTheme="minorBidi" w:hAnsiTheme="minorBidi" w:cstheme="minorBidi"/>
          <w:b/>
          <w:sz w:val="20"/>
          <w:szCs w:val="20"/>
        </w:rPr>
        <w:t xml:space="preserve"> iştiraklere ilişkin bilgiler</w:t>
      </w:r>
    </w:p>
    <w:p w14:paraId="158E5691" w14:textId="0F053483" w:rsidR="00517A26" w:rsidRPr="00251ABC" w:rsidRDefault="00517A26" w:rsidP="00517A26">
      <w:pPr>
        <w:spacing w:before="120" w:after="120"/>
        <w:jc w:val="both"/>
        <w:rPr>
          <w:rFonts w:asciiTheme="minorBidi" w:hAnsiTheme="minorBidi" w:cstheme="minorBidi"/>
          <w:b/>
          <w:sz w:val="20"/>
          <w:szCs w:val="20"/>
        </w:rPr>
      </w:pPr>
      <w:r w:rsidRPr="00251ABC">
        <w:rPr>
          <w:rFonts w:asciiTheme="minorBidi" w:hAnsiTheme="minorBidi" w:cstheme="minorBidi"/>
          <w:sz w:val="20"/>
          <w:szCs w:val="20"/>
        </w:rPr>
        <w:t>Bulunmamaktadır (</w:t>
      </w:r>
      <w:r w:rsidR="007C21CC" w:rsidRPr="00251ABC">
        <w:rPr>
          <w:rFonts w:asciiTheme="minorBidi" w:hAnsiTheme="minorBidi" w:cstheme="minorBidi"/>
          <w:sz w:val="20"/>
          <w:szCs w:val="20"/>
        </w:rPr>
        <w:t>31 Aralık 2020</w:t>
      </w:r>
      <w:r w:rsidRPr="00251ABC">
        <w:rPr>
          <w:rFonts w:asciiTheme="minorBidi" w:hAnsiTheme="minorBidi" w:cstheme="minorBidi"/>
          <w:sz w:val="20"/>
          <w:szCs w:val="20"/>
        </w:rPr>
        <w:t>: Bulunmamaktadır).</w:t>
      </w:r>
    </w:p>
    <w:p w14:paraId="109BA629" w14:textId="77777777" w:rsidR="00517A26" w:rsidRPr="00251ABC" w:rsidRDefault="00517A26" w:rsidP="00E46C57">
      <w:pPr>
        <w:tabs>
          <w:tab w:val="left" w:pos="450"/>
        </w:tabs>
        <w:spacing w:before="120" w:after="120"/>
        <w:jc w:val="both"/>
        <w:rPr>
          <w:rFonts w:asciiTheme="minorBidi" w:hAnsiTheme="minorBidi" w:cstheme="minorBidi"/>
          <w:b/>
          <w:sz w:val="20"/>
          <w:szCs w:val="20"/>
        </w:rPr>
      </w:pPr>
      <w:proofErr w:type="spellStart"/>
      <w:r w:rsidRPr="00251ABC">
        <w:rPr>
          <w:rFonts w:asciiTheme="minorBidi" w:hAnsiTheme="minorBidi" w:cstheme="minorBidi"/>
          <w:b/>
          <w:sz w:val="20"/>
          <w:szCs w:val="20"/>
        </w:rPr>
        <w:t>a.2</w:t>
      </w:r>
      <w:proofErr w:type="spellEnd"/>
      <w:r w:rsidRPr="00251ABC">
        <w:rPr>
          <w:rFonts w:asciiTheme="minorBidi" w:hAnsiTheme="minorBidi" w:cstheme="minorBidi"/>
          <w:b/>
          <w:sz w:val="20"/>
          <w:szCs w:val="20"/>
        </w:rPr>
        <w:tab/>
      </w:r>
      <w:proofErr w:type="gramStart"/>
      <w:r w:rsidRPr="00251ABC">
        <w:rPr>
          <w:rFonts w:asciiTheme="minorBidi" w:hAnsiTheme="minorBidi" w:cstheme="minorBidi"/>
          <w:b/>
          <w:sz w:val="20"/>
          <w:szCs w:val="20"/>
        </w:rPr>
        <w:t>Konsolide edilen</w:t>
      </w:r>
      <w:proofErr w:type="gramEnd"/>
      <w:r w:rsidRPr="00251ABC">
        <w:rPr>
          <w:rFonts w:asciiTheme="minorBidi" w:hAnsiTheme="minorBidi" w:cstheme="minorBidi"/>
          <w:b/>
          <w:sz w:val="20"/>
          <w:szCs w:val="20"/>
        </w:rPr>
        <w:t xml:space="preserve"> iştiraklere ilişkin bilgiler</w:t>
      </w:r>
    </w:p>
    <w:p w14:paraId="3E423030" w14:textId="7DAD37FB" w:rsidR="00517A26" w:rsidRPr="00801586" w:rsidRDefault="00517A26" w:rsidP="00517A26">
      <w:pPr>
        <w:spacing w:before="120" w:after="120"/>
        <w:jc w:val="both"/>
        <w:rPr>
          <w:rFonts w:asciiTheme="minorBidi" w:hAnsiTheme="minorBidi" w:cstheme="minorBidi"/>
          <w:sz w:val="20"/>
          <w:szCs w:val="20"/>
        </w:rPr>
      </w:pPr>
      <w:r w:rsidRPr="00251ABC">
        <w:rPr>
          <w:rFonts w:asciiTheme="minorBidi" w:hAnsiTheme="minorBidi" w:cstheme="minorBidi"/>
          <w:sz w:val="20"/>
          <w:szCs w:val="20"/>
        </w:rPr>
        <w:t>Bulunmamaktadır (31 Aralık 2</w:t>
      </w:r>
      <w:r w:rsidR="007C21CC" w:rsidRPr="00251ABC">
        <w:rPr>
          <w:rFonts w:asciiTheme="minorBidi" w:hAnsiTheme="minorBidi" w:cstheme="minorBidi"/>
          <w:sz w:val="20"/>
          <w:szCs w:val="20"/>
        </w:rPr>
        <w:t>020</w:t>
      </w:r>
      <w:r w:rsidRPr="00B371A6">
        <w:rPr>
          <w:rFonts w:asciiTheme="minorBidi" w:hAnsiTheme="minorBidi" w:cstheme="minorBidi"/>
          <w:sz w:val="20"/>
          <w:szCs w:val="20"/>
        </w:rPr>
        <w:t>: Bulunmamaktadır).</w:t>
      </w:r>
    </w:p>
    <w:p w14:paraId="0C3F6B3F" w14:textId="77777777" w:rsidR="00517A26" w:rsidRPr="00801586" w:rsidRDefault="00517A26" w:rsidP="0038378B">
      <w:pPr>
        <w:tabs>
          <w:tab w:val="left" w:pos="450"/>
        </w:tabs>
        <w:autoSpaceDE w:val="0"/>
        <w:autoSpaceDN w:val="0"/>
        <w:adjustRightInd w:val="0"/>
        <w:spacing w:before="120" w:after="120"/>
        <w:jc w:val="both"/>
        <w:rPr>
          <w:rFonts w:asciiTheme="minorBidi" w:hAnsiTheme="minorBidi" w:cstheme="minorBidi"/>
          <w:b/>
          <w:sz w:val="20"/>
          <w:szCs w:val="20"/>
        </w:rPr>
      </w:pPr>
      <w:r w:rsidRPr="00801586">
        <w:rPr>
          <w:rFonts w:asciiTheme="minorBidi" w:hAnsiTheme="minorBidi" w:cstheme="minorBidi"/>
          <w:b/>
          <w:sz w:val="20"/>
          <w:szCs w:val="20"/>
        </w:rPr>
        <w:t>b.</w:t>
      </w:r>
      <w:r w:rsidRPr="00801586">
        <w:rPr>
          <w:rFonts w:asciiTheme="minorBidi" w:hAnsiTheme="minorBidi" w:cstheme="minorBidi"/>
          <w:b/>
          <w:sz w:val="20"/>
          <w:szCs w:val="20"/>
        </w:rPr>
        <w:tab/>
        <w:t>Bağlı ortaklıklara ilişkin bilgiler (net)</w:t>
      </w:r>
    </w:p>
    <w:p w14:paraId="78020023" w14:textId="77777777" w:rsidR="00517A26" w:rsidRPr="00801586" w:rsidRDefault="00517A26" w:rsidP="0038378B">
      <w:pPr>
        <w:tabs>
          <w:tab w:val="left" w:pos="459"/>
        </w:tabs>
        <w:spacing w:before="120" w:after="120"/>
        <w:ind w:left="9"/>
        <w:jc w:val="both"/>
        <w:rPr>
          <w:rFonts w:asciiTheme="minorBidi" w:hAnsiTheme="minorBidi" w:cstheme="minorBidi"/>
          <w:b/>
          <w:sz w:val="20"/>
          <w:szCs w:val="20"/>
        </w:rPr>
      </w:pPr>
      <w:proofErr w:type="spellStart"/>
      <w:r w:rsidRPr="00801586">
        <w:rPr>
          <w:rFonts w:asciiTheme="minorBidi" w:hAnsiTheme="minorBidi" w:cstheme="minorBidi"/>
          <w:b/>
          <w:sz w:val="20"/>
          <w:szCs w:val="20"/>
        </w:rPr>
        <w:t>b.1</w:t>
      </w:r>
      <w:proofErr w:type="spellEnd"/>
      <w:r w:rsidRPr="00801586">
        <w:rPr>
          <w:rFonts w:asciiTheme="minorBidi" w:hAnsiTheme="minorBidi" w:cstheme="minorBidi"/>
          <w:b/>
          <w:sz w:val="20"/>
          <w:szCs w:val="20"/>
        </w:rPr>
        <w:tab/>
      </w:r>
      <w:proofErr w:type="gramStart"/>
      <w:r w:rsidRPr="00801586">
        <w:rPr>
          <w:rFonts w:asciiTheme="minorBidi" w:hAnsiTheme="minorBidi" w:cstheme="minorBidi"/>
          <w:b/>
          <w:sz w:val="20"/>
          <w:szCs w:val="20"/>
        </w:rPr>
        <w:t>Konsolide edilmeyen</w:t>
      </w:r>
      <w:proofErr w:type="gramEnd"/>
      <w:r w:rsidRPr="00801586">
        <w:rPr>
          <w:rFonts w:asciiTheme="minorBidi" w:hAnsiTheme="minorBidi" w:cstheme="minorBidi"/>
          <w:b/>
          <w:sz w:val="20"/>
          <w:szCs w:val="20"/>
        </w:rPr>
        <w:t xml:space="preserve"> mali olmayan ortaklığa ilişkin bilgiler</w:t>
      </w:r>
    </w:p>
    <w:p w14:paraId="7FCC3E04" w14:textId="51124164" w:rsidR="00517A26" w:rsidRPr="00801586" w:rsidRDefault="00D108D2" w:rsidP="00517A26">
      <w:pPr>
        <w:spacing w:before="120" w:after="240"/>
        <w:ind w:right="29"/>
        <w:jc w:val="both"/>
        <w:rPr>
          <w:rFonts w:asciiTheme="minorBidi" w:hAnsiTheme="minorBidi" w:cstheme="minorBidi"/>
          <w:sz w:val="20"/>
          <w:szCs w:val="20"/>
        </w:rPr>
      </w:pPr>
      <w:r>
        <w:rPr>
          <w:rFonts w:asciiTheme="minorBidi" w:hAnsiTheme="minorBidi" w:cstheme="minorBidi"/>
          <w:sz w:val="20"/>
          <w:szCs w:val="20"/>
        </w:rPr>
        <w:t xml:space="preserve">Ana Ortaklık </w:t>
      </w:r>
      <w:r w:rsidR="00517A26" w:rsidRPr="00801586">
        <w:rPr>
          <w:rFonts w:asciiTheme="minorBidi" w:hAnsiTheme="minorBidi" w:cstheme="minorBidi"/>
          <w:sz w:val="20"/>
          <w:szCs w:val="20"/>
        </w:rPr>
        <w:t>Banka’nın %50 oranında sahip olduğu Emlak Menkul Değerler A.Ş.’</w:t>
      </w:r>
      <w:proofErr w:type="spellStart"/>
      <w:r w:rsidR="00517A26" w:rsidRPr="00801586">
        <w:rPr>
          <w:rFonts w:asciiTheme="minorBidi" w:hAnsiTheme="minorBidi" w:cstheme="minorBidi"/>
          <w:sz w:val="20"/>
          <w:szCs w:val="20"/>
        </w:rPr>
        <w:t>nin</w:t>
      </w:r>
      <w:proofErr w:type="spellEnd"/>
      <w:r w:rsidR="00517A26" w:rsidRPr="00801586">
        <w:rPr>
          <w:rFonts w:asciiTheme="minorBidi" w:hAnsiTheme="minorBidi" w:cstheme="minorBidi"/>
          <w:sz w:val="20"/>
          <w:szCs w:val="20"/>
        </w:rPr>
        <w:t>, 31 Ekim 2018 tarihli Sayıştay Denetim Raporu’nda müflis durumda olduğu raporlanmıştır. Emlak M</w:t>
      </w:r>
      <w:r w:rsidR="00712261">
        <w:rPr>
          <w:rFonts w:asciiTheme="minorBidi" w:hAnsiTheme="minorBidi" w:cstheme="minorBidi"/>
          <w:sz w:val="20"/>
          <w:szCs w:val="20"/>
        </w:rPr>
        <w:t xml:space="preserve">enkul Değerler </w:t>
      </w:r>
      <w:proofErr w:type="spellStart"/>
      <w:r w:rsidR="00712261">
        <w:rPr>
          <w:rFonts w:asciiTheme="minorBidi" w:hAnsiTheme="minorBidi" w:cstheme="minorBidi"/>
          <w:sz w:val="20"/>
          <w:szCs w:val="20"/>
        </w:rPr>
        <w:t>A.Ş</w:t>
      </w:r>
      <w:proofErr w:type="spellEnd"/>
      <w:r w:rsidR="00712261">
        <w:rPr>
          <w:rFonts w:asciiTheme="minorBidi" w:hAnsiTheme="minorBidi" w:cstheme="minorBidi"/>
          <w:sz w:val="20"/>
          <w:szCs w:val="20"/>
        </w:rPr>
        <w:t xml:space="preserve">. </w:t>
      </w:r>
      <w:r w:rsidR="00E633F3">
        <w:rPr>
          <w:rFonts w:asciiTheme="minorBidi" w:hAnsiTheme="minorBidi" w:cstheme="minorBidi"/>
          <w:sz w:val="20"/>
          <w:szCs w:val="20"/>
        </w:rPr>
        <w:t>31 Aralık</w:t>
      </w:r>
      <w:r w:rsidR="00901DB1">
        <w:rPr>
          <w:rFonts w:asciiTheme="minorBidi" w:hAnsiTheme="minorBidi" w:cstheme="minorBidi"/>
          <w:sz w:val="20"/>
          <w:szCs w:val="20"/>
        </w:rPr>
        <w:t xml:space="preserve"> 2021 ve 31 Aralık 2020</w:t>
      </w:r>
      <w:r w:rsidR="00517A26" w:rsidRPr="00801586">
        <w:rPr>
          <w:rFonts w:asciiTheme="minorBidi" w:hAnsiTheme="minorBidi" w:cstheme="minorBidi"/>
          <w:sz w:val="20"/>
          <w:szCs w:val="20"/>
        </w:rPr>
        <w:t xml:space="preserve"> tarihleri itibarıyla konsolidasyon kapsamına dahil edilmemiştir.</w:t>
      </w:r>
    </w:p>
    <w:p w14:paraId="597410AB" w14:textId="77777777" w:rsidR="00517A26" w:rsidRPr="00801586" w:rsidRDefault="00517A26" w:rsidP="0038378B">
      <w:pPr>
        <w:pStyle w:val="BodyTextIndent"/>
        <w:tabs>
          <w:tab w:val="left" w:pos="450"/>
        </w:tabs>
        <w:ind w:right="30" w:firstLine="0"/>
        <w:rPr>
          <w:rFonts w:asciiTheme="minorBidi" w:hAnsiTheme="minorBidi" w:cstheme="minorBidi"/>
          <w:b/>
          <w:sz w:val="20"/>
          <w:szCs w:val="20"/>
        </w:rPr>
      </w:pPr>
      <w:proofErr w:type="spellStart"/>
      <w:r w:rsidRPr="00801586">
        <w:rPr>
          <w:rFonts w:asciiTheme="minorBidi" w:hAnsiTheme="minorBidi" w:cstheme="minorBidi"/>
          <w:b/>
          <w:sz w:val="20"/>
          <w:szCs w:val="20"/>
        </w:rPr>
        <w:t>b.2</w:t>
      </w:r>
      <w:proofErr w:type="spellEnd"/>
      <w:r w:rsidRPr="00801586">
        <w:rPr>
          <w:rFonts w:asciiTheme="minorBidi" w:hAnsiTheme="minorBidi" w:cstheme="minorBidi"/>
          <w:b/>
          <w:sz w:val="20"/>
          <w:szCs w:val="20"/>
        </w:rPr>
        <w:tab/>
      </w:r>
      <w:proofErr w:type="gramStart"/>
      <w:r w:rsidRPr="00801586">
        <w:rPr>
          <w:rFonts w:asciiTheme="minorBidi" w:hAnsiTheme="minorBidi" w:cstheme="minorBidi"/>
          <w:b/>
          <w:sz w:val="20"/>
          <w:szCs w:val="20"/>
        </w:rPr>
        <w:t>Konsolide edilen</w:t>
      </w:r>
      <w:proofErr w:type="gramEnd"/>
      <w:r w:rsidRPr="00801586">
        <w:rPr>
          <w:rFonts w:asciiTheme="minorBidi" w:hAnsiTheme="minorBidi" w:cstheme="minorBidi"/>
          <w:b/>
          <w:sz w:val="20"/>
          <w:szCs w:val="20"/>
        </w:rPr>
        <w:t xml:space="preserve"> bağlı ortaklıklara ilişkin bilgiler</w:t>
      </w:r>
    </w:p>
    <w:p w14:paraId="54B05BA4" w14:textId="23CC0A61" w:rsidR="00517A26" w:rsidRPr="00801586" w:rsidRDefault="00D108D2" w:rsidP="00517A26">
      <w:pPr>
        <w:spacing w:before="120" w:after="120"/>
        <w:ind w:right="30"/>
        <w:jc w:val="both"/>
        <w:rPr>
          <w:rFonts w:asciiTheme="minorBidi" w:hAnsiTheme="minorBidi" w:cstheme="minorBidi"/>
          <w:sz w:val="20"/>
          <w:szCs w:val="22"/>
        </w:rPr>
      </w:pPr>
      <w:r>
        <w:rPr>
          <w:rFonts w:asciiTheme="minorBidi" w:hAnsiTheme="minorBidi" w:cstheme="minorBidi"/>
          <w:sz w:val="20"/>
          <w:szCs w:val="22"/>
        </w:rPr>
        <w:t xml:space="preserve">Ana Ortaklık </w:t>
      </w:r>
      <w:r w:rsidR="00517A26" w:rsidRPr="00801586">
        <w:rPr>
          <w:rFonts w:asciiTheme="minorBidi" w:hAnsiTheme="minorBidi" w:cstheme="minorBidi"/>
          <w:sz w:val="20"/>
          <w:szCs w:val="22"/>
        </w:rPr>
        <w:t xml:space="preserve">Banka’nın </w:t>
      </w:r>
      <w:r w:rsidR="008336A4">
        <w:rPr>
          <w:rFonts w:asciiTheme="minorBidi" w:hAnsiTheme="minorBidi" w:cstheme="minorBidi"/>
          <w:sz w:val="20"/>
          <w:szCs w:val="22"/>
        </w:rPr>
        <w:t xml:space="preserve">%100 </w:t>
      </w:r>
      <w:r w:rsidR="00517A26" w:rsidRPr="00801586">
        <w:rPr>
          <w:rFonts w:asciiTheme="minorBidi" w:hAnsiTheme="minorBidi" w:cstheme="minorBidi"/>
          <w:sz w:val="20"/>
          <w:szCs w:val="22"/>
        </w:rPr>
        <w:t xml:space="preserve">bağlı ortaklığı </w:t>
      </w:r>
      <w:r w:rsidR="00354CC8">
        <w:rPr>
          <w:rFonts w:asciiTheme="minorBidi" w:hAnsiTheme="minorBidi" w:cstheme="minorBidi"/>
          <w:sz w:val="20"/>
          <w:szCs w:val="22"/>
        </w:rPr>
        <w:t xml:space="preserve">olan </w:t>
      </w:r>
      <w:r w:rsidR="00517A26" w:rsidRPr="00801586">
        <w:rPr>
          <w:rFonts w:asciiTheme="minorBidi" w:hAnsiTheme="minorBidi" w:cstheme="minorBidi"/>
          <w:sz w:val="20"/>
          <w:szCs w:val="22"/>
        </w:rPr>
        <w:t xml:space="preserve">Emlak Varlık Kiralama </w:t>
      </w:r>
      <w:proofErr w:type="spellStart"/>
      <w:r w:rsidR="00517A26" w:rsidRPr="00801586">
        <w:rPr>
          <w:rFonts w:asciiTheme="minorBidi" w:hAnsiTheme="minorBidi" w:cstheme="minorBidi"/>
          <w:sz w:val="20"/>
          <w:szCs w:val="22"/>
        </w:rPr>
        <w:t>A.Ş</w:t>
      </w:r>
      <w:proofErr w:type="spellEnd"/>
      <w:r w:rsidR="00517A26" w:rsidRPr="00801586">
        <w:rPr>
          <w:rFonts w:asciiTheme="minorBidi" w:hAnsiTheme="minorBidi" w:cstheme="minorBidi"/>
          <w:sz w:val="20"/>
          <w:szCs w:val="22"/>
        </w:rPr>
        <w:t xml:space="preserve">., Bankacılık Düzenleme ve Denetleme Kurulu ve Sermaye Piyasası Kurulu’ndan alınan izin doğrultusunda 5 Ağustos 2019 tarihinde kurulmuş ve ticaret siciline tescil edilmiştir. SPK’nın 7 Haziran 2013 tarihli ve 28760 sayılı </w:t>
      </w:r>
      <w:proofErr w:type="gramStart"/>
      <w:r w:rsidR="00517A26" w:rsidRPr="00801586">
        <w:rPr>
          <w:rFonts w:asciiTheme="minorBidi" w:hAnsiTheme="minorBidi" w:cstheme="minorBidi"/>
          <w:sz w:val="20"/>
          <w:szCs w:val="22"/>
        </w:rPr>
        <w:t>Resmi</w:t>
      </w:r>
      <w:proofErr w:type="gramEnd"/>
      <w:r w:rsidR="00517A26" w:rsidRPr="00801586">
        <w:rPr>
          <w:rFonts w:asciiTheme="minorBidi" w:hAnsiTheme="minorBidi" w:cstheme="minorBidi"/>
          <w:sz w:val="20"/>
          <w:szCs w:val="22"/>
        </w:rPr>
        <w:t xml:space="preserve"> </w:t>
      </w:r>
      <w:proofErr w:type="spellStart"/>
      <w:r w:rsidR="00517A26" w:rsidRPr="00801586">
        <w:rPr>
          <w:rFonts w:asciiTheme="minorBidi" w:hAnsiTheme="minorBidi" w:cstheme="minorBidi"/>
          <w:sz w:val="20"/>
          <w:szCs w:val="22"/>
        </w:rPr>
        <w:t>Gazete’de</w:t>
      </w:r>
      <w:proofErr w:type="spellEnd"/>
      <w:r w:rsidR="00517A26" w:rsidRPr="00801586">
        <w:rPr>
          <w:rFonts w:asciiTheme="minorBidi" w:hAnsiTheme="minorBidi" w:cstheme="minorBidi"/>
          <w:sz w:val="20"/>
          <w:szCs w:val="22"/>
        </w:rPr>
        <w:t xml:space="preserve"> yayınlanan Kira Sertifikaları Tebliği (III-61.1) çerçevesinde münhasıran kira sertifikası ihraç etmek amacıyla, 5 Ağustos 2019 tarihinde tamamı </w:t>
      </w:r>
      <w:r>
        <w:rPr>
          <w:rFonts w:asciiTheme="minorBidi" w:hAnsiTheme="minorBidi" w:cstheme="minorBidi"/>
          <w:sz w:val="20"/>
          <w:szCs w:val="22"/>
        </w:rPr>
        <w:t xml:space="preserve">Ana Ortaklık </w:t>
      </w:r>
      <w:r w:rsidR="00517A26" w:rsidRPr="00801586">
        <w:rPr>
          <w:rFonts w:asciiTheme="minorBidi" w:hAnsiTheme="minorBidi" w:cstheme="minorBidi"/>
          <w:sz w:val="20"/>
          <w:szCs w:val="22"/>
        </w:rPr>
        <w:t>Banka tarafından ödenmiş 50 TL sermaye ile Emlak Varlık Kiralama Anonim Şirketi kurulmuş ve faaliyetine başlamıştır.</w:t>
      </w:r>
    </w:p>
    <w:p w14:paraId="7E5E3ABF" w14:textId="32B7805D" w:rsidR="002A4960" w:rsidRDefault="00D108D2" w:rsidP="00371D7E">
      <w:pPr>
        <w:autoSpaceDE w:val="0"/>
        <w:autoSpaceDN w:val="0"/>
        <w:ind w:right="57"/>
        <w:jc w:val="both"/>
        <w:rPr>
          <w:rFonts w:asciiTheme="minorBidi" w:hAnsiTheme="minorBidi" w:cstheme="minorBidi"/>
          <w:sz w:val="20"/>
          <w:szCs w:val="22"/>
        </w:rPr>
        <w:sectPr w:rsidR="002A4960" w:rsidSect="00B64A64">
          <w:headerReference w:type="default" r:id="rId157"/>
          <w:footerReference w:type="default" r:id="rId158"/>
          <w:pgSz w:w="11907" w:h="16840" w:code="9"/>
          <w:pgMar w:top="1418" w:right="1197" w:bottom="1418" w:left="1418" w:header="720" w:footer="720" w:gutter="0"/>
          <w:cols w:space="708"/>
          <w:docGrid w:linePitch="360"/>
        </w:sectPr>
      </w:pPr>
      <w:r>
        <w:rPr>
          <w:rFonts w:asciiTheme="minorBidi" w:hAnsiTheme="minorBidi" w:cstheme="minorBidi"/>
          <w:sz w:val="20"/>
          <w:szCs w:val="22"/>
        </w:rPr>
        <w:t xml:space="preserve">Ana Ortaklık </w:t>
      </w:r>
      <w:r w:rsidR="00517A26" w:rsidRPr="00801586">
        <w:rPr>
          <w:rFonts w:asciiTheme="minorBidi" w:hAnsiTheme="minorBidi" w:cstheme="minorBidi"/>
          <w:sz w:val="20"/>
          <w:szCs w:val="22"/>
        </w:rPr>
        <w:t xml:space="preserve">Banka’nın %100 bağlı ortaklığı olan Emlak Katılım Varlık Kiralama </w:t>
      </w:r>
      <w:proofErr w:type="spellStart"/>
      <w:r w:rsidR="00517A26" w:rsidRPr="00801586">
        <w:rPr>
          <w:rFonts w:asciiTheme="minorBidi" w:hAnsiTheme="minorBidi" w:cstheme="minorBidi"/>
          <w:sz w:val="20"/>
          <w:szCs w:val="22"/>
        </w:rPr>
        <w:t>A.Ş</w:t>
      </w:r>
      <w:proofErr w:type="spellEnd"/>
      <w:r w:rsidR="00517A26" w:rsidRPr="00801586">
        <w:rPr>
          <w:rFonts w:asciiTheme="minorBidi" w:hAnsiTheme="minorBidi" w:cstheme="minorBidi"/>
          <w:sz w:val="20"/>
          <w:szCs w:val="22"/>
        </w:rPr>
        <w:t xml:space="preserve">., Bankacılık Düzenleme ve Denetleme Kurulu ve Sermaye Piyasası Kurulu’ndan alınan izin doğrultusunda 20 Ocak 2020 tarihinde kurulmuş ve ticaret siciline tescil edilmiştir. SPK’nın 7 Haziran 2013 tarihli ve 28760 sayılı </w:t>
      </w:r>
      <w:proofErr w:type="gramStart"/>
      <w:r w:rsidR="00517A26" w:rsidRPr="00801586">
        <w:rPr>
          <w:rFonts w:asciiTheme="minorBidi" w:hAnsiTheme="minorBidi" w:cstheme="minorBidi"/>
          <w:sz w:val="20"/>
          <w:szCs w:val="22"/>
        </w:rPr>
        <w:t>Resmi</w:t>
      </w:r>
      <w:proofErr w:type="gramEnd"/>
      <w:r w:rsidR="00517A26" w:rsidRPr="00801586">
        <w:rPr>
          <w:rFonts w:asciiTheme="minorBidi" w:hAnsiTheme="minorBidi" w:cstheme="minorBidi"/>
          <w:sz w:val="20"/>
          <w:szCs w:val="22"/>
        </w:rPr>
        <w:t xml:space="preserve"> </w:t>
      </w:r>
      <w:proofErr w:type="spellStart"/>
      <w:r w:rsidR="00517A26" w:rsidRPr="00801586">
        <w:rPr>
          <w:rFonts w:asciiTheme="minorBidi" w:hAnsiTheme="minorBidi" w:cstheme="minorBidi"/>
          <w:sz w:val="20"/>
          <w:szCs w:val="22"/>
        </w:rPr>
        <w:t>Gazete’de</w:t>
      </w:r>
      <w:proofErr w:type="spellEnd"/>
      <w:r w:rsidR="00517A26" w:rsidRPr="00801586">
        <w:rPr>
          <w:rFonts w:asciiTheme="minorBidi" w:hAnsiTheme="minorBidi" w:cstheme="minorBidi"/>
          <w:sz w:val="20"/>
          <w:szCs w:val="22"/>
        </w:rPr>
        <w:t xml:space="preserve"> yayınlanan Kira Sertifikaları Tebliği (III-61.1) çerçevesinde münhasıran kira sertifikası ihraç etmek amacıyla, 16 Aralık 2019 tarihinde tamamı </w:t>
      </w:r>
      <w:r>
        <w:rPr>
          <w:rFonts w:asciiTheme="minorBidi" w:hAnsiTheme="minorBidi" w:cstheme="minorBidi"/>
          <w:sz w:val="20"/>
          <w:szCs w:val="22"/>
        </w:rPr>
        <w:t xml:space="preserve">Ana Ortaklık </w:t>
      </w:r>
      <w:r w:rsidR="00517A26" w:rsidRPr="00801586">
        <w:rPr>
          <w:rFonts w:asciiTheme="minorBidi" w:hAnsiTheme="minorBidi" w:cstheme="minorBidi"/>
          <w:sz w:val="20"/>
          <w:szCs w:val="22"/>
        </w:rPr>
        <w:t xml:space="preserve">Banka tarafından ödenmiş 50 TL sermaye ile Emlak Katılım Varlık Kiralama Anonim Şirketi kurulmuş ve faaliyetine başlamıştır.  </w:t>
      </w:r>
    </w:p>
    <w:p w14:paraId="12B557A9" w14:textId="364294D8" w:rsidR="00901DB1" w:rsidRPr="00517A26" w:rsidRDefault="00D108D2" w:rsidP="007B6E25">
      <w:pPr>
        <w:pStyle w:val="ListParagraph"/>
        <w:numPr>
          <w:ilvl w:val="0"/>
          <w:numId w:val="24"/>
        </w:numPr>
        <w:ind w:left="0" w:hanging="522"/>
        <w:rPr>
          <w:rFonts w:ascii="Arial" w:hAnsi="Arial" w:cs="Arial"/>
          <w:b/>
          <w:sz w:val="20"/>
          <w:szCs w:val="20"/>
        </w:rPr>
      </w:pPr>
      <w:r>
        <w:rPr>
          <w:rFonts w:ascii="Arial" w:hAnsi="Arial" w:cs="Arial"/>
          <w:b/>
          <w:sz w:val="20"/>
          <w:szCs w:val="20"/>
        </w:rPr>
        <w:lastRenderedPageBreak/>
        <w:t>Konsolide b</w:t>
      </w:r>
      <w:r w:rsidR="00901DB1" w:rsidRPr="00517A26">
        <w:rPr>
          <w:rFonts w:ascii="Arial" w:hAnsi="Arial" w:cs="Arial"/>
          <w:b/>
          <w:sz w:val="20"/>
          <w:szCs w:val="20"/>
        </w:rPr>
        <w:t>ilançonun aktif hesaplarına ilişkin açıklama ve dipnotlar (devamı):</w:t>
      </w:r>
    </w:p>
    <w:p w14:paraId="51F0A5B1" w14:textId="77777777" w:rsidR="00901DB1" w:rsidRPr="00517A26" w:rsidRDefault="00901DB1" w:rsidP="00901DB1">
      <w:pPr>
        <w:rPr>
          <w:rFonts w:ascii="Arial" w:hAnsi="Arial" w:cs="Arial"/>
          <w:sz w:val="20"/>
          <w:szCs w:val="20"/>
          <w:lang w:eastAsia="en-US"/>
        </w:rPr>
      </w:pPr>
    </w:p>
    <w:p w14:paraId="1AD6935E" w14:textId="7BB853A0" w:rsidR="00901DB1" w:rsidRDefault="00901DB1" w:rsidP="0038378B">
      <w:pPr>
        <w:tabs>
          <w:tab w:val="left" w:pos="324"/>
        </w:tabs>
        <w:autoSpaceDE w:val="0"/>
        <w:autoSpaceDN w:val="0"/>
        <w:jc w:val="both"/>
        <w:rPr>
          <w:rFonts w:asciiTheme="minorBidi" w:hAnsiTheme="minorBidi" w:cstheme="minorBidi"/>
          <w:b/>
          <w:sz w:val="20"/>
          <w:szCs w:val="20"/>
        </w:rPr>
      </w:pPr>
      <w:proofErr w:type="spellStart"/>
      <w:r w:rsidRPr="00801586">
        <w:rPr>
          <w:rFonts w:asciiTheme="minorBidi" w:hAnsiTheme="minorBidi" w:cstheme="minorBidi"/>
          <w:b/>
          <w:sz w:val="20"/>
          <w:szCs w:val="20"/>
        </w:rPr>
        <w:t>b.2</w:t>
      </w:r>
      <w:proofErr w:type="spellEnd"/>
      <w:r w:rsidRPr="00801586">
        <w:rPr>
          <w:rFonts w:asciiTheme="minorBidi" w:hAnsiTheme="minorBidi" w:cstheme="minorBidi"/>
          <w:b/>
          <w:sz w:val="20"/>
          <w:szCs w:val="20"/>
        </w:rPr>
        <w:tab/>
      </w:r>
      <w:r>
        <w:rPr>
          <w:rFonts w:asciiTheme="minorBidi" w:hAnsiTheme="minorBidi" w:cstheme="minorBidi"/>
          <w:b/>
          <w:sz w:val="20"/>
          <w:szCs w:val="20"/>
        </w:rPr>
        <w:t xml:space="preserve">   </w:t>
      </w:r>
      <w:proofErr w:type="gramStart"/>
      <w:r w:rsidRPr="00801586">
        <w:rPr>
          <w:rFonts w:asciiTheme="minorBidi" w:hAnsiTheme="minorBidi" w:cstheme="minorBidi"/>
          <w:b/>
          <w:sz w:val="20"/>
          <w:szCs w:val="20"/>
        </w:rPr>
        <w:t>Konsolide edilen</w:t>
      </w:r>
      <w:proofErr w:type="gramEnd"/>
      <w:r w:rsidRPr="00801586">
        <w:rPr>
          <w:rFonts w:asciiTheme="minorBidi" w:hAnsiTheme="minorBidi" w:cstheme="minorBidi"/>
          <w:b/>
          <w:sz w:val="20"/>
          <w:szCs w:val="20"/>
        </w:rPr>
        <w:t xml:space="preserve"> bağlı ortaklıklara ilişkin bilgiler</w:t>
      </w:r>
      <w:r>
        <w:rPr>
          <w:rFonts w:asciiTheme="minorBidi" w:hAnsiTheme="minorBidi" w:cstheme="minorBidi"/>
          <w:b/>
          <w:sz w:val="20"/>
          <w:szCs w:val="20"/>
        </w:rPr>
        <w:t>(devamı):</w:t>
      </w:r>
    </w:p>
    <w:p w14:paraId="696D27FE" w14:textId="77777777" w:rsidR="00901DB1" w:rsidRPr="00801586" w:rsidRDefault="00901DB1" w:rsidP="00901DB1">
      <w:pPr>
        <w:autoSpaceDE w:val="0"/>
        <w:autoSpaceDN w:val="0"/>
        <w:jc w:val="both"/>
        <w:rPr>
          <w:rFonts w:asciiTheme="minorBidi" w:hAnsiTheme="minorBidi" w:cstheme="minorBidi"/>
          <w:sz w:val="20"/>
          <w:szCs w:val="22"/>
        </w:rPr>
      </w:pPr>
    </w:p>
    <w:tbl>
      <w:tblPr>
        <w:tblW w:w="4946" w:type="pct"/>
        <w:tblLook w:val="0000" w:firstRow="0" w:lastRow="0" w:firstColumn="0" w:lastColumn="0" w:noHBand="0" w:noVBand="0"/>
      </w:tblPr>
      <w:tblGrid>
        <w:gridCol w:w="2138"/>
        <w:gridCol w:w="1436"/>
        <w:gridCol w:w="1517"/>
        <w:gridCol w:w="1781"/>
        <w:gridCol w:w="2320"/>
      </w:tblGrid>
      <w:tr w:rsidR="00517A26" w:rsidRPr="00801586" w14:paraId="79AD0777" w14:textId="77777777" w:rsidTr="00B371A6">
        <w:trPr>
          <w:trHeight w:val="118"/>
        </w:trPr>
        <w:tc>
          <w:tcPr>
            <w:tcW w:w="1163" w:type="pct"/>
            <w:tcBorders>
              <w:top w:val="single" w:sz="4" w:space="0" w:color="auto"/>
              <w:bottom w:val="single" w:sz="4" w:space="0" w:color="auto"/>
            </w:tcBorders>
            <w:shd w:val="clear" w:color="auto" w:fill="auto"/>
            <w:vAlign w:val="bottom"/>
          </w:tcPr>
          <w:p w14:paraId="0FCF1F63" w14:textId="77777777" w:rsidR="00517A26" w:rsidRPr="00801586" w:rsidRDefault="00517A26" w:rsidP="005D2E4D">
            <w:pPr>
              <w:pStyle w:val="BodyTextIndent"/>
              <w:tabs>
                <w:tab w:val="left" w:pos="900"/>
              </w:tabs>
              <w:ind w:left="-108" w:firstLine="0"/>
              <w:jc w:val="left"/>
              <w:rPr>
                <w:rFonts w:asciiTheme="minorBidi" w:hAnsiTheme="minorBidi" w:cstheme="minorBidi"/>
                <w:b/>
                <w:bCs/>
                <w:sz w:val="18"/>
                <w:szCs w:val="18"/>
              </w:rPr>
            </w:pPr>
            <w:r w:rsidRPr="00801586">
              <w:rPr>
                <w:rFonts w:asciiTheme="minorBidi" w:hAnsiTheme="minorBidi" w:cstheme="minorBidi"/>
                <w:b/>
                <w:bCs/>
                <w:sz w:val="18"/>
                <w:szCs w:val="18"/>
              </w:rPr>
              <w:t>Unvanı</w:t>
            </w:r>
          </w:p>
        </w:tc>
        <w:tc>
          <w:tcPr>
            <w:tcW w:w="781" w:type="pct"/>
            <w:tcBorders>
              <w:top w:val="single" w:sz="4" w:space="0" w:color="auto"/>
              <w:bottom w:val="single" w:sz="4" w:space="0" w:color="auto"/>
            </w:tcBorders>
            <w:vAlign w:val="bottom"/>
          </w:tcPr>
          <w:p w14:paraId="17F3DBE1" w14:textId="77777777" w:rsidR="00517A26" w:rsidRPr="00801586" w:rsidRDefault="00517A26" w:rsidP="005D2E4D">
            <w:pPr>
              <w:pStyle w:val="BodyTextIndent"/>
              <w:tabs>
                <w:tab w:val="left" w:pos="900"/>
              </w:tabs>
              <w:ind w:left="-108" w:firstLine="0"/>
              <w:jc w:val="left"/>
              <w:rPr>
                <w:rFonts w:asciiTheme="minorBidi" w:hAnsiTheme="minorBidi" w:cstheme="minorBidi"/>
                <w:b/>
                <w:bCs/>
                <w:sz w:val="18"/>
                <w:szCs w:val="18"/>
              </w:rPr>
            </w:pPr>
            <w:r w:rsidRPr="00801586">
              <w:rPr>
                <w:rFonts w:asciiTheme="minorBidi" w:hAnsiTheme="minorBidi" w:cstheme="minorBidi"/>
                <w:b/>
                <w:bCs/>
                <w:sz w:val="18"/>
                <w:szCs w:val="18"/>
              </w:rPr>
              <w:t>Faaliyet Merkezi (Şehir/Ülke)</w:t>
            </w:r>
          </w:p>
        </w:tc>
        <w:tc>
          <w:tcPr>
            <w:tcW w:w="825" w:type="pct"/>
            <w:tcBorders>
              <w:top w:val="single" w:sz="4" w:space="0" w:color="auto"/>
              <w:bottom w:val="single" w:sz="4" w:space="0" w:color="auto"/>
            </w:tcBorders>
            <w:vAlign w:val="bottom"/>
          </w:tcPr>
          <w:p w14:paraId="01470216" w14:textId="77777777" w:rsidR="00517A26" w:rsidRPr="00801586" w:rsidRDefault="00517A26" w:rsidP="005D2E4D">
            <w:pPr>
              <w:pStyle w:val="BodyTextIndent"/>
              <w:tabs>
                <w:tab w:val="left" w:pos="900"/>
              </w:tabs>
              <w:ind w:left="-108" w:firstLine="0"/>
              <w:jc w:val="left"/>
              <w:rPr>
                <w:rFonts w:asciiTheme="minorBidi" w:hAnsiTheme="minorBidi" w:cstheme="minorBidi"/>
                <w:b/>
                <w:bCs/>
                <w:sz w:val="18"/>
                <w:szCs w:val="18"/>
              </w:rPr>
            </w:pPr>
            <w:r w:rsidRPr="00801586">
              <w:rPr>
                <w:rFonts w:asciiTheme="minorBidi" w:hAnsiTheme="minorBidi" w:cstheme="minorBidi"/>
                <w:b/>
                <w:bCs/>
                <w:sz w:val="18"/>
                <w:szCs w:val="18"/>
              </w:rPr>
              <w:t>Faaliyet Konusu</w:t>
            </w:r>
          </w:p>
        </w:tc>
        <w:tc>
          <w:tcPr>
            <w:tcW w:w="969" w:type="pct"/>
            <w:tcBorders>
              <w:top w:val="single" w:sz="4" w:space="0" w:color="auto"/>
              <w:bottom w:val="single" w:sz="4" w:space="0" w:color="auto"/>
            </w:tcBorders>
            <w:shd w:val="clear" w:color="auto" w:fill="auto"/>
            <w:vAlign w:val="bottom"/>
          </w:tcPr>
          <w:p w14:paraId="1C27B413" w14:textId="77777777" w:rsidR="00517A26" w:rsidRPr="00801586" w:rsidRDefault="00517A26" w:rsidP="005D2E4D">
            <w:pPr>
              <w:pStyle w:val="BodyTextIndent"/>
              <w:tabs>
                <w:tab w:val="left" w:pos="900"/>
              </w:tabs>
              <w:ind w:left="-108" w:firstLine="0"/>
              <w:jc w:val="left"/>
              <w:rPr>
                <w:rFonts w:asciiTheme="minorBidi" w:hAnsiTheme="minorBidi" w:cstheme="minorBidi"/>
                <w:b/>
                <w:bCs/>
                <w:sz w:val="18"/>
                <w:szCs w:val="18"/>
              </w:rPr>
            </w:pPr>
            <w:r w:rsidRPr="00801586">
              <w:rPr>
                <w:rFonts w:asciiTheme="minorBidi" w:hAnsiTheme="minorBidi" w:cstheme="minorBidi"/>
                <w:b/>
                <w:bCs/>
                <w:sz w:val="18"/>
                <w:szCs w:val="18"/>
              </w:rPr>
              <w:t>Etkin Ortaklık Oranları (%)</w:t>
            </w:r>
          </w:p>
        </w:tc>
        <w:tc>
          <w:tcPr>
            <w:tcW w:w="1262" w:type="pct"/>
            <w:tcBorders>
              <w:top w:val="single" w:sz="4" w:space="0" w:color="auto"/>
              <w:bottom w:val="single" w:sz="4" w:space="0" w:color="auto"/>
            </w:tcBorders>
            <w:vAlign w:val="bottom"/>
          </w:tcPr>
          <w:p w14:paraId="3A340B94" w14:textId="77777777" w:rsidR="00517A26" w:rsidRPr="00801586" w:rsidRDefault="00517A26" w:rsidP="005D2E4D">
            <w:pPr>
              <w:ind w:left="-93"/>
              <w:rPr>
                <w:rFonts w:asciiTheme="minorBidi" w:hAnsiTheme="minorBidi" w:cstheme="minorBidi"/>
                <w:b/>
                <w:bCs/>
                <w:sz w:val="18"/>
                <w:szCs w:val="18"/>
              </w:rPr>
            </w:pPr>
            <w:r w:rsidRPr="00801586">
              <w:rPr>
                <w:rFonts w:asciiTheme="minorBidi" w:hAnsiTheme="minorBidi" w:cstheme="minorBidi"/>
                <w:b/>
                <w:bCs/>
                <w:sz w:val="18"/>
                <w:szCs w:val="18"/>
              </w:rPr>
              <w:t>Doğrudan ve Dolaylı Ortaklık Oranları (%)</w:t>
            </w:r>
          </w:p>
        </w:tc>
      </w:tr>
      <w:tr w:rsidR="00517A26" w:rsidRPr="00801586" w14:paraId="486C1FF3" w14:textId="77777777" w:rsidTr="00371D7E">
        <w:trPr>
          <w:trHeight w:val="118"/>
        </w:trPr>
        <w:tc>
          <w:tcPr>
            <w:tcW w:w="1163" w:type="pct"/>
            <w:tcBorders>
              <w:top w:val="single" w:sz="4" w:space="0" w:color="auto"/>
              <w:bottom w:val="single" w:sz="4" w:space="0" w:color="auto"/>
            </w:tcBorders>
            <w:shd w:val="clear" w:color="auto" w:fill="auto"/>
            <w:vAlign w:val="bottom"/>
          </w:tcPr>
          <w:p w14:paraId="73680431" w14:textId="77777777" w:rsidR="00371D7E" w:rsidRDefault="00517A26" w:rsidP="005D2E4D">
            <w:pPr>
              <w:pStyle w:val="BodyTextIndent"/>
              <w:tabs>
                <w:tab w:val="left" w:pos="900"/>
              </w:tabs>
              <w:ind w:left="-108" w:firstLine="0"/>
              <w:jc w:val="left"/>
              <w:rPr>
                <w:rFonts w:asciiTheme="minorBidi" w:hAnsiTheme="minorBidi" w:cstheme="minorBidi"/>
                <w:sz w:val="18"/>
                <w:szCs w:val="18"/>
              </w:rPr>
            </w:pPr>
            <w:r w:rsidRPr="00801586">
              <w:rPr>
                <w:rFonts w:asciiTheme="minorBidi" w:hAnsiTheme="minorBidi" w:cstheme="minorBidi"/>
                <w:sz w:val="18"/>
                <w:szCs w:val="18"/>
              </w:rPr>
              <w:t xml:space="preserve">Emlak Varlık </w:t>
            </w:r>
          </w:p>
          <w:p w14:paraId="7E044887" w14:textId="297472E2"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r w:rsidRPr="00801586">
              <w:rPr>
                <w:rFonts w:asciiTheme="minorBidi" w:hAnsiTheme="minorBidi" w:cstheme="minorBidi"/>
                <w:sz w:val="18"/>
                <w:szCs w:val="18"/>
              </w:rPr>
              <w:t xml:space="preserve">Kiralama </w:t>
            </w:r>
            <w:proofErr w:type="spellStart"/>
            <w:r w:rsidRPr="00801586">
              <w:rPr>
                <w:rFonts w:asciiTheme="minorBidi" w:hAnsiTheme="minorBidi" w:cstheme="minorBidi"/>
                <w:sz w:val="18"/>
                <w:szCs w:val="18"/>
              </w:rPr>
              <w:t>A.Ş</w:t>
            </w:r>
            <w:proofErr w:type="spellEnd"/>
            <w:r w:rsidRPr="00801586">
              <w:rPr>
                <w:rFonts w:asciiTheme="minorBidi" w:hAnsiTheme="minorBidi" w:cstheme="minorBidi"/>
                <w:sz w:val="18"/>
                <w:szCs w:val="18"/>
              </w:rPr>
              <w:t>.</w:t>
            </w:r>
          </w:p>
        </w:tc>
        <w:tc>
          <w:tcPr>
            <w:tcW w:w="781" w:type="pct"/>
            <w:tcBorders>
              <w:top w:val="single" w:sz="4" w:space="0" w:color="auto"/>
              <w:bottom w:val="single" w:sz="4" w:space="0" w:color="auto"/>
            </w:tcBorders>
            <w:shd w:val="clear" w:color="auto" w:fill="auto"/>
            <w:vAlign w:val="center"/>
          </w:tcPr>
          <w:p w14:paraId="055F5D41"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p>
          <w:p w14:paraId="368943FB" w14:textId="77777777" w:rsidR="00517A26" w:rsidRPr="00801586" w:rsidRDefault="00517A26" w:rsidP="005D2E4D">
            <w:pPr>
              <w:pStyle w:val="BodyTextIndent"/>
              <w:tabs>
                <w:tab w:val="left" w:pos="900"/>
              </w:tabs>
              <w:ind w:left="-108" w:firstLine="0"/>
              <w:jc w:val="left"/>
              <w:rPr>
                <w:rFonts w:asciiTheme="minorBidi" w:hAnsiTheme="minorBidi" w:cstheme="minorBidi"/>
                <w:color w:val="000000"/>
                <w:sz w:val="18"/>
                <w:szCs w:val="18"/>
              </w:rPr>
            </w:pPr>
            <w:r w:rsidRPr="00801586">
              <w:rPr>
                <w:rFonts w:asciiTheme="minorBidi" w:hAnsiTheme="minorBidi" w:cstheme="minorBidi"/>
                <w:sz w:val="18"/>
                <w:szCs w:val="18"/>
              </w:rPr>
              <w:t>İstanbul/Türkiye</w:t>
            </w:r>
          </w:p>
        </w:tc>
        <w:tc>
          <w:tcPr>
            <w:tcW w:w="825" w:type="pct"/>
            <w:tcBorders>
              <w:top w:val="single" w:sz="4" w:space="0" w:color="auto"/>
              <w:bottom w:val="single" w:sz="4" w:space="0" w:color="auto"/>
            </w:tcBorders>
            <w:shd w:val="clear" w:color="auto" w:fill="auto"/>
            <w:vAlign w:val="bottom"/>
          </w:tcPr>
          <w:p w14:paraId="4B01C4F5"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p>
          <w:p w14:paraId="1DEDBD81" w14:textId="77777777" w:rsidR="00517A26" w:rsidRPr="00801586" w:rsidRDefault="00517A26" w:rsidP="005D2E4D">
            <w:pPr>
              <w:pStyle w:val="BodyTextIndent"/>
              <w:tabs>
                <w:tab w:val="left" w:pos="900"/>
              </w:tabs>
              <w:ind w:left="-108" w:firstLine="0"/>
              <w:jc w:val="left"/>
              <w:rPr>
                <w:rFonts w:asciiTheme="minorBidi" w:hAnsiTheme="minorBidi" w:cstheme="minorBidi"/>
                <w:color w:val="000000"/>
                <w:sz w:val="18"/>
                <w:szCs w:val="18"/>
              </w:rPr>
            </w:pPr>
            <w:r w:rsidRPr="00801586">
              <w:rPr>
                <w:rFonts w:asciiTheme="minorBidi" w:hAnsiTheme="minorBidi" w:cstheme="minorBidi"/>
                <w:sz w:val="18"/>
                <w:szCs w:val="18"/>
              </w:rPr>
              <w:t>Kira Sertifikası İhracı</w:t>
            </w:r>
          </w:p>
        </w:tc>
        <w:tc>
          <w:tcPr>
            <w:tcW w:w="969" w:type="pct"/>
            <w:tcBorders>
              <w:top w:val="single" w:sz="4" w:space="0" w:color="auto"/>
              <w:bottom w:val="single" w:sz="4" w:space="0" w:color="auto"/>
            </w:tcBorders>
            <w:shd w:val="clear" w:color="auto" w:fill="auto"/>
            <w:vAlign w:val="center"/>
          </w:tcPr>
          <w:p w14:paraId="448BB0D1" w14:textId="2AF81796" w:rsidR="00517A26" w:rsidRPr="00801586" w:rsidRDefault="00B371A6" w:rsidP="005D2E4D">
            <w:pPr>
              <w:pStyle w:val="BodyTextIndent"/>
              <w:tabs>
                <w:tab w:val="left" w:pos="1166"/>
              </w:tabs>
              <w:ind w:firstLine="716"/>
              <w:jc w:val="left"/>
              <w:rPr>
                <w:rFonts w:asciiTheme="minorBidi" w:hAnsiTheme="minorBidi" w:cstheme="minorBidi"/>
                <w:sz w:val="18"/>
                <w:szCs w:val="18"/>
              </w:rPr>
            </w:pPr>
            <w:r>
              <w:rPr>
                <w:rFonts w:asciiTheme="minorBidi" w:hAnsiTheme="minorBidi" w:cstheme="minorBidi"/>
                <w:sz w:val="18"/>
                <w:szCs w:val="18"/>
              </w:rPr>
              <w:t>100</w:t>
            </w:r>
          </w:p>
        </w:tc>
        <w:tc>
          <w:tcPr>
            <w:tcW w:w="1262" w:type="pct"/>
            <w:tcBorders>
              <w:top w:val="single" w:sz="4" w:space="0" w:color="auto"/>
              <w:bottom w:val="single" w:sz="4" w:space="0" w:color="auto"/>
            </w:tcBorders>
            <w:shd w:val="clear" w:color="auto" w:fill="auto"/>
            <w:vAlign w:val="center"/>
          </w:tcPr>
          <w:p w14:paraId="3E0B092F" w14:textId="3F39742E" w:rsidR="00517A26" w:rsidRPr="00801586" w:rsidRDefault="00B371A6" w:rsidP="005D2E4D">
            <w:pPr>
              <w:pStyle w:val="BodyTextIndent"/>
              <w:tabs>
                <w:tab w:val="left" w:pos="900"/>
              </w:tabs>
              <w:ind w:left="805" w:hanging="229"/>
              <w:jc w:val="left"/>
              <w:rPr>
                <w:rFonts w:asciiTheme="minorBidi" w:hAnsiTheme="minorBidi" w:cstheme="minorBidi"/>
                <w:color w:val="000000"/>
                <w:sz w:val="18"/>
                <w:szCs w:val="18"/>
              </w:rPr>
            </w:pPr>
            <w:r>
              <w:rPr>
                <w:rFonts w:asciiTheme="minorBidi" w:hAnsiTheme="minorBidi" w:cstheme="minorBidi"/>
                <w:color w:val="000000"/>
                <w:sz w:val="18"/>
                <w:szCs w:val="18"/>
              </w:rPr>
              <w:t>100</w:t>
            </w:r>
          </w:p>
        </w:tc>
      </w:tr>
      <w:tr w:rsidR="00517A26" w:rsidRPr="00801586" w14:paraId="6BCB975E" w14:textId="77777777" w:rsidTr="000C7942">
        <w:trPr>
          <w:trHeight w:val="118"/>
        </w:trPr>
        <w:tc>
          <w:tcPr>
            <w:tcW w:w="1163" w:type="pct"/>
            <w:tcBorders>
              <w:top w:val="single" w:sz="4" w:space="0" w:color="auto"/>
              <w:bottom w:val="single" w:sz="4" w:space="0" w:color="auto"/>
            </w:tcBorders>
            <w:shd w:val="clear" w:color="auto" w:fill="auto"/>
            <w:vAlign w:val="bottom"/>
          </w:tcPr>
          <w:p w14:paraId="771278E1"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r w:rsidRPr="00801586">
              <w:rPr>
                <w:rFonts w:asciiTheme="minorBidi" w:hAnsiTheme="minorBidi" w:cstheme="minorBidi"/>
                <w:sz w:val="18"/>
                <w:szCs w:val="18"/>
              </w:rPr>
              <w:t xml:space="preserve">Emlak Katılım Varlık Kiralama </w:t>
            </w:r>
            <w:proofErr w:type="spellStart"/>
            <w:proofErr w:type="gramStart"/>
            <w:r w:rsidRPr="00801586">
              <w:rPr>
                <w:rFonts w:asciiTheme="minorBidi" w:hAnsiTheme="minorBidi" w:cstheme="minorBidi"/>
                <w:sz w:val="18"/>
                <w:szCs w:val="18"/>
              </w:rPr>
              <w:t>A.Ş</w:t>
            </w:r>
            <w:proofErr w:type="spellEnd"/>
            <w:proofErr w:type="gramEnd"/>
          </w:p>
        </w:tc>
        <w:tc>
          <w:tcPr>
            <w:tcW w:w="781" w:type="pct"/>
            <w:tcBorders>
              <w:top w:val="single" w:sz="4" w:space="0" w:color="auto"/>
              <w:bottom w:val="single" w:sz="4" w:space="0" w:color="auto"/>
            </w:tcBorders>
            <w:shd w:val="clear" w:color="auto" w:fill="auto"/>
            <w:vAlign w:val="bottom"/>
          </w:tcPr>
          <w:p w14:paraId="1AB43425"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p>
          <w:p w14:paraId="0E413235"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r w:rsidRPr="00801586">
              <w:rPr>
                <w:rFonts w:asciiTheme="minorBidi" w:hAnsiTheme="minorBidi" w:cstheme="minorBidi"/>
                <w:sz w:val="18"/>
                <w:szCs w:val="18"/>
              </w:rPr>
              <w:t>İstanbul/Türkiye</w:t>
            </w:r>
          </w:p>
        </w:tc>
        <w:tc>
          <w:tcPr>
            <w:tcW w:w="825" w:type="pct"/>
            <w:tcBorders>
              <w:top w:val="single" w:sz="4" w:space="0" w:color="auto"/>
              <w:bottom w:val="single" w:sz="4" w:space="0" w:color="auto"/>
            </w:tcBorders>
            <w:shd w:val="clear" w:color="auto" w:fill="auto"/>
            <w:vAlign w:val="bottom"/>
          </w:tcPr>
          <w:p w14:paraId="762FC8A8"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p>
          <w:p w14:paraId="2231D815" w14:textId="77777777" w:rsidR="00517A26" w:rsidRPr="00801586" w:rsidRDefault="00517A26" w:rsidP="005D2E4D">
            <w:pPr>
              <w:pStyle w:val="BodyTextIndent"/>
              <w:tabs>
                <w:tab w:val="left" w:pos="900"/>
              </w:tabs>
              <w:ind w:left="-108" w:firstLine="0"/>
              <w:jc w:val="left"/>
              <w:rPr>
                <w:rFonts w:asciiTheme="minorBidi" w:hAnsiTheme="minorBidi" w:cstheme="minorBidi"/>
                <w:sz w:val="18"/>
                <w:szCs w:val="18"/>
              </w:rPr>
            </w:pPr>
            <w:r w:rsidRPr="00801586">
              <w:rPr>
                <w:rFonts w:asciiTheme="minorBidi" w:hAnsiTheme="minorBidi" w:cstheme="minorBidi"/>
                <w:sz w:val="18"/>
                <w:szCs w:val="18"/>
              </w:rPr>
              <w:t>Kira Sertifikası İhracı</w:t>
            </w:r>
          </w:p>
        </w:tc>
        <w:tc>
          <w:tcPr>
            <w:tcW w:w="969" w:type="pct"/>
            <w:tcBorders>
              <w:top w:val="single" w:sz="4" w:space="0" w:color="auto"/>
              <w:bottom w:val="single" w:sz="4" w:space="0" w:color="auto"/>
            </w:tcBorders>
            <w:shd w:val="clear" w:color="auto" w:fill="auto"/>
            <w:vAlign w:val="bottom"/>
          </w:tcPr>
          <w:p w14:paraId="6D3B6BA0" w14:textId="549E306E" w:rsidR="00517A26" w:rsidRPr="00801586" w:rsidRDefault="00B371A6" w:rsidP="005D2E4D">
            <w:pPr>
              <w:pStyle w:val="BodyTextIndent"/>
              <w:tabs>
                <w:tab w:val="left" w:pos="1166"/>
              </w:tabs>
              <w:ind w:firstLine="716"/>
              <w:jc w:val="left"/>
              <w:rPr>
                <w:rFonts w:asciiTheme="minorBidi" w:hAnsiTheme="minorBidi" w:cstheme="minorBidi"/>
                <w:color w:val="000000"/>
                <w:sz w:val="18"/>
                <w:szCs w:val="18"/>
              </w:rPr>
            </w:pPr>
            <w:r>
              <w:rPr>
                <w:rFonts w:asciiTheme="minorBidi" w:hAnsiTheme="minorBidi" w:cstheme="minorBidi"/>
                <w:color w:val="000000"/>
                <w:sz w:val="18"/>
                <w:szCs w:val="18"/>
              </w:rPr>
              <w:t>100</w:t>
            </w:r>
          </w:p>
        </w:tc>
        <w:tc>
          <w:tcPr>
            <w:tcW w:w="1262" w:type="pct"/>
            <w:tcBorders>
              <w:top w:val="single" w:sz="4" w:space="0" w:color="auto"/>
              <w:bottom w:val="single" w:sz="4" w:space="0" w:color="auto"/>
            </w:tcBorders>
            <w:shd w:val="clear" w:color="auto" w:fill="auto"/>
            <w:vAlign w:val="bottom"/>
          </w:tcPr>
          <w:p w14:paraId="1B9CDCB4" w14:textId="3EDB09E6" w:rsidR="00517A26" w:rsidRPr="00801586" w:rsidRDefault="00B371A6" w:rsidP="005D2E4D">
            <w:pPr>
              <w:pStyle w:val="BodyTextIndent"/>
              <w:tabs>
                <w:tab w:val="left" w:pos="900"/>
              </w:tabs>
              <w:ind w:left="805" w:hanging="229"/>
              <w:jc w:val="left"/>
              <w:rPr>
                <w:rFonts w:asciiTheme="minorBidi" w:hAnsiTheme="minorBidi" w:cstheme="minorBidi"/>
                <w:color w:val="000000"/>
                <w:sz w:val="18"/>
                <w:szCs w:val="18"/>
              </w:rPr>
            </w:pPr>
            <w:r>
              <w:rPr>
                <w:rFonts w:asciiTheme="minorBidi" w:hAnsiTheme="minorBidi" w:cstheme="minorBidi"/>
                <w:color w:val="000000"/>
                <w:sz w:val="18"/>
                <w:szCs w:val="18"/>
              </w:rPr>
              <w:t>100</w:t>
            </w:r>
          </w:p>
        </w:tc>
      </w:tr>
    </w:tbl>
    <w:p w14:paraId="3D041456" w14:textId="311DC199" w:rsidR="00517A26" w:rsidRDefault="00517A26" w:rsidP="00517A26">
      <w:pPr>
        <w:spacing w:before="120" w:after="120"/>
        <w:ind w:right="30" w:hanging="567"/>
        <w:jc w:val="both"/>
        <w:rPr>
          <w:rFonts w:asciiTheme="minorBidi" w:hAnsiTheme="minorBidi" w:cstheme="minorBidi"/>
          <w:b/>
          <w:sz w:val="6"/>
          <w:szCs w:val="6"/>
        </w:rPr>
      </w:pPr>
    </w:p>
    <w:p w14:paraId="32979CDB" w14:textId="1516EE7B" w:rsidR="00B371A6" w:rsidRPr="00150BE6" w:rsidRDefault="00B371A6" w:rsidP="00371D7E">
      <w:pPr>
        <w:spacing w:before="120" w:after="120"/>
        <w:ind w:right="30"/>
        <w:jc w:val="both"/>
        <w:rPr>
          <w:rFonts w:ascii="Arial" w:hAnsi="Arial" w:cs="Arial"/>
          <w:sz w:val="20"/>
          <w:szCs w:val="20"/>
        </w:rPr>
      </w:pPr>
      <w:r w:rsidRPr="009111CE">
        <w:rPr>
          <w:rFonts w:ascii="Arial" w:hAnsi="Arial" w:cs="Arial"/>
          <w:sz w:val="20"/>
          <w:szCs w:val="20"/>
        </w:rPr>
        <w:t xml:space="preserve">Aşağıdaki tabloda belirtilen değerler, Emlak Varlık Kiralama </w:t>
      </w:r>
      <w:proofErr w:type="spellStart"/>
      <w:r w:rsidRPr="009111CE">
        <w:rPr>
          <w:rFonts w:ascii="Arial" w:hAnsi="Arial" w:cs="Arial"/>
          <w:sz w:val="20"/>
          <w:szCs w:val="20"/>
        </w:rPr>
        <w:t>A.Ş</w:t>
      </w:r>
      <w:proofErr w:type="spellEnd"/>
      <w:r w:rsidRPr="009111CE">
        <w:rPr>
          <w:rFonts w:ascii="Arial" w:hAnsi="Arial" w:cs="Arial"/>
          <w:sz w:val="20"/>
          <w:szCs w:val="20"/>
        </w:rPr>
        <w:t>. ve Emlak Kat</w:t>
      </w:r>
      <w:r w:rsidR="00266841" w:rsidRPr="009111CE">
        <w:rPr>
          <w:rFonts w:ascii="Arial" w:hAnsi="Arial" w:cs="Arial"/>
          <w:sz w:val="20"/>
          <w:szCs w:val="20"/>
        </w:rPr>
        <w:t>ılım Varlık Kiralama A.Ş.’</w:t>
      </w:r>
      <w:proofErr w:type="spellStart"/>
      <w:r w:rsidR="00266841" w:rsidRPr="009111CE">
        <w:rPr>
          <w:rFonts w:ascii="Arial" w:hAnsi="Arial" w:cs="Arial"/>
          <w:sz w:val="20"/>
          <w:szCs w:val="20"/>
        </w:rPr>
        <w:t>nin</w:t>
      </w:r>
      <w:proofErr w:type="spellEnd"/>
      <w:r w:rsidR="00266841" w:rsidRPr="009111CE">
        <w:rPr>
          <w:rFonts w:ascii="Arial" w:hAnsi="Arial" w:cs="Arial"/>
          <w:sz w:val="20"/>
          <w:szCs w:val="20"/>
        </w:rPr>
        <w:t xml:space="preserve"> </w:t>
      </w:r>
      <w:r w:rsidR="00E633F3">
        <w:rPr>
          <w:rFonts w:ascii="Arial" w:hAnsi="Arial" w:cs="Arial"/>
          <w:sz w:val="20"/>
          <w:szCs w:val="20"/>
        </w:rPr>
        <w:t>31 Aralık</w:t>
      </w:r>
      <w:r w:rsidR="00266841" w:rsidRPr="009111CE">
        <w:rPr>
          <w:rFonts w:ascii="Arial" w:hAnsi="Arial" w:cs="Arial"/>
          <w:sz w:val="20"/>
          <w:szCs w:val="20"/>
        </w:rPr>
        <w:t xml:space="preserve"> </w:t>
      </w:r>
      <w:r w:rsidRPr="009111CE">
        <w:rPr>
          <w:rFonts w:ascii="Arial" w:hAnsi="Arial" w:cs="Arial"/>
          <w:sz w:val="20"/>
          <w:szCs w:val="20"/>
        </w:rPr>
        <w:t xml:space="preserve">2021 tarihli </w:t>
      </w:r>
      <w:r w:rsidR="000F7D42">
        <w:rPr>
          <w:rFonts w:ascii="Arial" w:hAnsi="Arial" w:cs="Arial"/>
          <w:sz w:val="20"/>
          <w:szCs w:val="20"/>
        </w:rPr>
        <w:t>bağımsız</w:t>
      </w:r>
      <w:r w:rsidR="000F7D42" w:rsidRPr="009111CE">
        <w:rPr>
          <w:rFonts w:ascii="Arial" w:hAnsi="Arial" w:cs="Arial"/>
          <w:sz w:val="20"/>
          <w:szCs w:val="20"/>
        </w:rPr>
        <w:t xml:space="preserve"> </w:t>
      </w:r>
      <w:r w:rsidR="009111CE">
        <w:rPr>
          <w:rFonts w:ascii="Arial" w:hAnsi="Arial" w:cs="Arial"/>
          <w:sz w:val="20"/>
          <w:szCs w:val="20"/>
        </w:rPr>
        <w:t>denetiminden</w:t>
      </w:r>
      <w:r w:rsidRPr="009111CE">
        <w:rPr>
          <w:rFonts w:ascii="Arial" w:hAnsi="Arial" w:cs="Arial"/>
          <w:sz w:val="20"/>
          <w:szCs w:val="20"/>
        </w:rPr>
        <w:t xml:space="preserve"> geç</w:t>
      </w:r>
      <w:r w:rsidR="004C6DD1">
        <w:rPr>
          <w:rFonts w:ascii="Arial" w:hAnsi="Arial" w:cs="Arial"/>
          <w:sz w:val="20"/>
          <w:szCs w:val="20"/>
        </w:rPr>
        <w:t>miş</w:t>
      </w:r>
      <w:r w:rsidR="000F7D42">
        <w:rPr>
          <w:rFonts w:ascii="Arial" w:hAnsi="Arial" w:cs="Arial"/>
          <w:sz w:val="20"/>
          <w:szCs w:val="20"/>
        </w:rPr>
        <w:t xml:space="preserve"> </w:t>
      </w:r>
      <w:r w:rsidRPr="009111CE">
        <w:rPr>
          <w:rFonts w:ascii="Arial" w:hAnsi="Arial" w:cs="Arial"/>
          <w:sz w:val="20"/>
          <w:szCs w:val="20"/>
        </w:rPr>
        <w:t>finansal tablolarından alınmıştır.</w:t>
      </w:r>
    </w:p>
    <w:tbl>
      <w:tblPr>
        <w:tblW w:w="10170" w:type="dxa"/>
        <w:tblInd w:w="-90" w:type="dxa"/>
        <w:tblBorders>
          <w:top w:val="single" w:sz="4" w:space="0" w:color="auto"/>
          <w:bottom w:val="single" w:sz="4" w:space="0" w:color="auto"/>
        </w:tblBorders>
        <w:tblLayout w:type="fixed"/>
        <w:tblLook w:val="0000" w:firstRow="0" w:lastRow="0" w:firstColumn="0" w:lastColumn="0" w:noHBand="0" w:noVBand="0"/>
      </w:tblPr>
      <w:tblGrid>
        <w:gridCol w:w="2711"/>
        <w:gridCol w:w="976"/>
        <w:gridCol w:w="966"/>
        <w:gridCol w:w="837"/>
        <w:gridCol w:w="900"/>
        <w:gridCol w:w="900"/>
        <w:gridCol w:w="990"/>
        <w:gridCol w:w="990"/>
        <w:gridCol w:w="900"/>
      </w:tblGrid>
      <w:tr w:rsidR="00B371A6" w:rsidRPr="00251ABC" w14:paraId="46093D0D" w14:textId="77777777" w:rsidTr="00C76357">
        <w:trPr>
          <w:trHeight w:val="97"/>
        </w:trPr>
        <w:tc>
          <w:tcPr>
            <w:tcW w:w="2711" w:type="dxa"/>
            <w:vAlign w:val="bottom"/>
          </w:tcPr>
          <w:p w14:paraId="7D695599" w14:textId="77777777" w:rsidR="00B371A6" w:rsidRPr="00251ABC" w:rsidRDefault="00B371A6" w:rsidP="00C76357">
            <w:pPr>
              <w:shd w:val="clear" w:color="auto" w:fill="FFFFFF" w:themeFill="background1"/>
              <w:rPr>
                <w:rFonts w:asciiTheme="minorBidi" w:hAnsiTheme="minorBidi" w:cstheme="minorBidi"/>
                <w:b/>
                <w:iCs/>
                <w:sz w:val="16"/>
                <w:szCs w:val="18"/>
                <w:u w:val="single"/>
              </w:rPr>
            </w:pPr>
            <w:r w:rsidRPr="00251ABC">
              <w:rPr>
                <w:rFonts w:asciiTheme="minorBidi" w:hAnsiTheme="minorBidi" w:cstheme="minorBidi"/>
                <w:b/>
                <w:iCs/>
                <w:sz w:val="16"/>
                <w:szCs w:val="18"/>
              </w:rPr>
              <w:t>Unvanı</w:t>
            </w:r>
          </w:p>
        </w:tc>
        <w:tc>
          <w:tcPr>
            <w:tcW w:w="976" w:type="dxa"/>
            <w:shd w:val="clear" w:color="auto" w:fill="auto"/>
            <w:vAlign w:val="bottom"/>
          </w:tcPr>
          <w:p w14:paraId="4D05B8D4" w14:textId="77777777" w:rsidR="00B371A6" w:rsidRPr="00251ABC" w:rsidRDefault="00B371A6" w:rsidP="00C76357">
            <w:pPr>
              <w:shd w:val="clear" w:color="auto" w:fill="FFFFFF" w:themeFill="background1"/>
              <w:jc w:val="center"/>
              <w:rPr>
                <w:rFonts w:asciiTheme="minorBidi" w:hAnsiTheme="minorBidi" w:cstheme="minorBidi"/>
                <w:b/>
                <w:iCs/>
                <w:sz w:val="16"/>
                <w:szCs w:val="18"/>
                <w:u w:val="single"/>
              </w:rPr>
            </w:pPr>
          </w:p>
          <w:p w14:paraId="6F908CBB" w14:textId="77777777" w:rsidR="00B371A6" w:rsidRPr="00251ABC" w:rsidRDefault="00B371A6" w:rsidP="00C76357">
            <w:pPr>
              <w:shd w:val="clear" w:color="auto" w:fill="FFFFFF" w:themeFill="background1"/>
              <w:jc w:val="center"/>
              <w:rPr>
                <w:rFonts w:asciiTheme="minorBidi" w:hAnsiTheme="minorBidi" w:cstheme="minorBidi"/>
                <w:b/>
                <w:iCs/>
                <w:sz w:val="16"/>
                <w:szCs w:val="18"/>
                <w:u w:val="single"/>
              </w:rPr>
            </w:pPr>
            <w:r w:rsidRPr="00251ABC">
              <w:rPr>
                <w:rFonts w:asciiTheme="minorBidi" w:hAnsiTheme="minorBidi" w:cstheme="minorBidi"/>
                <w:b/>
                <w:iCs/>
                <w:sz w:val="16"/>
                <w:szCs w:val="18"/>
                <w:u w:val="single"/>
              </w:rPr>
              <w:t xml:space="preserve">Aktif </w:t>
            </w:r>
          </w:p>
          <w:p w14:paraId="1773DB78"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iCs/>
                <w:sz w:val="16"/>
                <w:szCs w:val="18"/>
                <w:u w:val="single"/>
              </w:rPr>
              <w:t>Toplamı</w:t>
            </w:r>
          </w:p>
        </w:tc>
        <w:tc>
          <w:tcPr>
            <w:tcW w:w="966" w:type="dxa"/>
            <w:shd w:val="clear" w:color="auto" w:fill="auto"/>
            <w:vAlign w:val="bottom"/>
          </w:tcPr>
          <w:p w14:paraId="52B7560C"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p>
          <w:p w14:paraId="5E6CE0D3"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proofErr w:type="spellStart"/>
            <w:r w:rsidRPr="00251ABC">
              <w:rPr>
                <w:rFonts w:asciiTheme="minorBidi" w:hAnsiTheme="minorBidi" w:cstheme="minorBidi"/>
                <w:b/>
                <w:bCs/>
                <w:iCs/>
                <w:sz w:val="16"/>
                <w:szCs w:val="18"/>
                <w:u w:val="single"/>
              </w:rPr>
              <w:t>Özkaynak</w:t>
            </w:r>
            <w:proofErr w:type="spellEnd"/>
          </w:p>
        </w:tc>
        <w:tc>
          <w:tcPr>
            <w:tcW w:w="837" w:type="dxa"/>
            <w:shd w:val="clear" w:color="auto" w:fill="auto"/>
            <w:vAlign w:val="bottom"/>
          </w:tcPr>
          <w:p w14:paraId="11F9F006"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Sabit Varlık Toplamı</w:t>
            </w:r>
          </w:p>
        </w:tc>
        <w:tc>
          <w:tcPr>
            <w:tcW w:w="900" w:type="dxa"/>
            <w:shd w:val="clear" w:color="auto" w:fill="auto"/>
            <w:vAlign w:val="bottom"/>
          </w:tcPr>
          <w:p w14:paraId="3C79C2D6"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Kar Payı Gelirleri</w:t>
            </w:r>
          </w:p>
        </w:tc>
        <w:tc>
          <w:tcPr>
            <w:tcW w:w="900" w:type="dxa"/>
            <w:shd w:val="clear" w:color="auto" w:fill="auto"/>
            <w:vAlign w:val="bottom"/>
          </w:tcPr>
          <w:p w14:paraId="26346F79"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Menkul Değer Gelirleri</w:t>
            </w:r>
          </w:p>
        </w:tc>
        <w:tc>
          <w:tcPr>
            <w:tcW w:w="990" w:type="dxa"/>
            <w:shd w:val="clear" w:color="auto" w:fill="auto"/>
            <w:vAlign w:val="bottom"/>
          </w:tcPr>
          <w:p w14:paraId="44A545BB"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Cari Dönem Kâr/Zararı</w:t>
            </w:r>
          </w:p>
        </w:tc>
        <w:tc>
          <w:tcPr>
            <w:tcW w:w="990" w:type="dxa"/>
            <w:shd w:val="clear" w:color="auto" w:fill="auto"/>
            <w:vAlign w:val="bottom"/>
          </w:tcPr>
          <w:p w14:paraId="1370E96F"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Önceki Dönem Kâr/Zararı</w:t>
            </w:r>
          </w:p>
        </w:tc>
        <w:tc>
          <w:tcPr>
            <w:tcW w:w="900" w:type="dxa"/>
            <w:shd w:val="clear" w:color="auto" w:fill="auto"/>
            <w:vAlign w:val="bottom"/>
          </w:tcPr>
          <w:p w14:paraId="6DB7FA46" w14:textId="77777777" w:rsidR="00B371A6" w:rsidRPr="00251ABC" w:rsidRDefault="00B371A6" w:rsidP="00C76357">
            <w:pPr>
              <w:shd w:val="clear" w:color="auto" w:fill="FFFFFF" w:themeFill="background1"/>
              <w:jc w:val="center"/>
              <w:rPr>
                <w:rFonts w:asciiTheme="minorBidi" w:hAnsiTheme="minorBidi" w:cstheme="minorBidi"/>
                <w:b/>
                <w:bCs/>
                <w:iCs/>
                <w:sz w:val="16"/>
                <w:szCs w:val="18"/>
                <w:u w:val="single"/>
              </w:rPr>
            </w:pPr>
            <w:r w:rsidRPr="00251ABC">
              <w:rPr>
                <w:rFonts w:asciiTheme="minorBidi" w:hAnsiTheme="minorBidi" w:cstheme="minorBidi"/>
                <w:b/>
                <w:bCs/>
                <w:iCs/>
                <w:sz w:val="16"/>
                <w:szCs w:val="18"/>
                <w:u w:val="single"/>
              </w:rPr>
              <w:t>Gerçeğe Uygun Değeri</w:t>
            </w:r>
          </w:p>
        </w:tc>
      </w:tr>
      <w:tr w:rsidR="00B371A6" w:rsidRPr="00251ABC" w14:paraId="06F3AA38" w14:textId="77777777" w:rsidTr="00C76357">
        <w:trPr>
          <w:trHeight w:hRule="exact" w:val="196"/>
        </w:trPr>
        <w:tc>
          <w:tcPr>
            <w:tcW w:w="2711" w:type="dxa"/>
            <w:vAlign w:val="center"/>
          </w:tcPr>
          <w:p w14:paraId="6B77EBAB" w14:textId="77777777" w:rsidR="00B371A6" w:rsidRPr="00251ABC" w:rsidRDefault="00B371A6" w:rsidP="00C76357">
            <w:pPr>
              <w:rPr>
                <w:rFonts w:asciiTheme="minorBidi" w:hAnsiTheme="minorBidi" w:cstheme="minorBidi"/>
                <w:sz w:val="16"/>
                <w:szCs w:val="18"/>
              </w:rPr>
            </w:pPr>
            <w:r w:rsidRPr="00251ABC">
              <w:rPr>
                <w:rFonts w:asciiTheme="minorBidi" w:hAnsiTheme="minorBidi" w:cstheme="minorBidi"/>
                <w:sz w:val="16"/>
                <w:szCs w:val="18"/>
              </w:rPr>
              <w:t xml:space="preserve">Emlak Varlık Kiralama </w:t>
            </w:r>
            <w:proofErr w:type="spellStart"/>
            <w:r w:rsidRPr="00251ABC">
              <w:rPr>
                <w:rFonts w:asciiTheme="minorBidi" w:hAnsiTheme="minorBidi" w:cstheme="minorBidi"/>
                <w:sz w:val="16"/>
                <w:szCs w:val="18"/>
              </w:rPr>
              <w:t>A.Ş</w:t>
            </w:r>
            <w:proofErr w:type="spellEnd"/>
            <w:r w:rsidRPr="00251ABC">
              <w:rPr>
                <w:rFonts w:asciiTheme="minorBidi" w:hAnsiTheme="minorBidi" w:cstheme="minorBidi"/>
                <w:sz w:val="16"/>
                <w:szCs w:val="18"/>
              </w:rPr>
              <w:t>.</w:t>
            </w:r>
          </w:p>
        </w:tc>
        <w:tc>
          <w:tcPr>
            <w:tcW w:w="976" w:type="dxa"/>
            <w:shd w:val="clear" w:color="auto" w:fill="auto"/>
            <w:vAlign w:val="center"/>
          </w:tcPr>
          <w:p w14:paraId="7298F80D" w14:textId="6086501A" w:rsidR="00B371A6" w:rsidRPr="00251ABC" w:rsidRDefault="00251ABC" w:rsidP="00B371A6">
            <w:pPr>
              <w:jc w:val="center"/>
              <w:rPr>
                <w:rFonts w:asciiTheme="minorBidi" w:hAnsiTheme="minorBidi" w:cstheme="minorBidi"/>
                <w:sz w:val="16"/>
                <w:szCs w:val="18"/>
              </w:rPr>
            </w:pPr>
            <w:r w:rsidRPr="00251ABC">
              <w:rPr>
                <w:rFonts w:asciiTheme="minorBidi" w:hAnsiTheme="minorBidi" w:cstheme="minorBidi"/>
                <w:sz w:val="16"/>
                <w:szCs w:val="18"/>
              </w:rPr>
              <w:t>1.248.483</w:t>
            </w:r>
          </w:p>
        </w:tc>
        <w:tc>
          <w:tcPr>
            <w:tcW w:w="966" w:type="dxa"/>
            <w:shd w:val="clear" w:color="auto" w:fill="auto"/>
            <w:vAlign w:val="center"/>
          </w:tcPr>
          <w:p w14:paraId="71711184" w14:textId="6B19B073" w:rsidR="00B371A6" w:rsidRPr="00251ABC" w:rsidRDefault="00251ABC" w:rsidP="00C76357">
            <w:pPr>
              <w:jc w:val="center"/>
              <w:rPr>
                <w:rFonts w:asciiTheme="minorBidi" w:hAnsiTheme="minorBidi" w:cstheme="minorBidi"/>
                <w:sz w:val="16"/>
                <w:szCs w:val="18"/>
              </w:rPr>
            </w:pPr>
            <w:r w:rsidRPr="00251ABC">
              <w:rPr>
                <w:rFonts w:asciiTheme="minorBidi" w:hAnsiTheme="minorBidi" w:cstheme="minorBidi"/>
                <w:sz w:val="16"/>
                <w:szCs w:val="18"/>
              </w:rPr>
              <w:t>347</w:t>
            </w:r>
          </w:p>
        </w:tc>
        <w:tc>
          <w:tcPr>
            <w:tcW w:w="837" w:type="dxa"/>
            <w:shd w:val="clear" w:color="auto" w:fill="auto"/>
            <w:vAlign w:val="center"/>
          </w:tcPr>
          <w:p w14:paraId="19B9EC77" w14:textId="1A56907E"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00" w:type="dxa"/>
            <w:shd w:val="clear" w:color="auto" w:fill="auto"/>
            <w:vAlign w:val="center"/>
          </w:tcPr>
          <w:p w14:paraId="0CB16049" w14:textId="2C04C45A" w:rsidR="00B371A6" w:rsidRPr="00251ABC" w:rsidRDefault="00251ABC" w:rsidP="00F22F0D">
            <w:pPr>
              <w:jc w:val="center"/>
              <w:rPr>
                <w:rFonts w:asciiTheme="minorBidi" w:hAnsiTheme="minorBidi" w:cstheme="minorBidi"/>
                <w:sz w:val="16"/>
                <w:szCs w:val="18"/>
              </w:rPr>
            </w:pPr>
            <w:r w:rsidRPr="00251ABC">
              <w:rPr>
                <w:rFonts w:asciiTheme="minorBidi" w:hAnsiTheme="minorBidi" w:cstheme="minorBidi"/>
                <w:sz w:val="16"/>
                <w:szCs w:val="18"/>
              </w:rPr>
              <w:t>42.403</w:t>
            </w:r>
          </w:p>
        </w:tc>
        <w:tc>
          <w:tcPr>
            <w:tcW w:w="900" w:type="dxa"/>
            <w:shd w:val="clear" w:color="auto" w:fill="auto"/>
            <w:vAlign w:val="center"/>
          </w:tcPr>
          <w:p w14:paraId="0BC775D6" w14:textId="63A3BB5B"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90" w:type="dxa"/>
            <w:shd w:val="clear" w:color="auto" w:fill="auto"/>
            <w:vAlign w:val="center"/>
          </w:tcPr>
          <w:p w14:paraId="7E0057BF" w14:textId="77F887A1" w:rsidR="00B371A6" w:rsidRPr="00251ABC" w:rsidRDefault="00251ABC" w:rsidP="00C76357">
            <w:pPr>
              <w:jc w:val="center"/>
              <w:rPr>
                <w:rFonts w:asciiTheme="minorBidi" w:hAnsiTheme="minorBidi" w:cstheme="minorBidi"/>
                <w:sz w:val="16"/>
                <w:szCs w:val="18"/>
              </w:rPr>
            </w:pPr>
            <w:r w:rsidRPr="00251ABC">
              <w:rPr>
                <w:rFonts w:asciiTheme="minorBidi" w:hAnsiTheme="minorBidi" w:cstheme="minorBidi"/>
                <w:sz w:val="16"/>
                <w:szCs w:val="18"/>
              </w:rPr>
              <w:t>297</w:t>
            </w:r>
          </w:p>
        </w:tc>
        <w:tc>
          <w:tcPr>
            <w:tcW w:w="990" w:type="dxa"/>
            <w:shd w:val="clear" w:color="auto" w:fill="auto"/>
            <w:vAlign w:val="center"/>
          </w:tcPr>
          <w:p w14:paraId="6E3345C0" w14:textId="1B57793D"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00" w:type="dxa"/>
            <w:shd w:val="clear" w:color="auto" w:fill="auto"/>
            <w:vAlign w:val="center"/>
          </w:tcPr>
          <w:p w14:paraId="4007D142" w14:textId="05D2D136"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r>
      <w:tr w:rsidR="00B371A6" w:rsidRPr="00F72F14" w14:paraId="2877A440" w14:textId="77777777" w:rsidTr="00C76357">
        <w:trPr>
          <w:trHeight w:hRule="exact" w:val="196"/>
        </w:trPr>
        <w:tc>
          <w:tcPr>
            <w:tcW w:w="2711" w:type="dxa"/>
            <w:vAlign w:val="center"/>
          </w:tcPr>
          <w:p w14:paraId="4CD5E6A2" w14:textId="77777777" w:rsidR="00B371A6" w:rsidRPr="00251ABC" w:rsidRDefault="00B371A6" w:rsidP="00C76357">
            <w:pPr>
              <w:rPr>
                <w:rFonts w:asciiTheme="minorBidi" w:hAnsiTheme="minorBidi" w:cstheme="minorBidi"/>
                <w:sz w:val="16"/>
                <w:szCs w:val="18"/>
              </w:rPr>
            </w:pPr>
            <w:r w:rsidRPr="00251ABC">
              <w:rPr>
                <w:rFonts w:asciiTheme="minorBidi" w:hAnsiTheme="minorBidi" w:cstheme="minorBidi"/>
                <w:sz w:val="16"/>
                <w:szCs w:val="18"/>
              </w:rPr>
              <w:t xml:space="preserve">Emlak Katılım Varlık Kiralama </w:t>
            </w:r>
            <w:proofErr w:type="spellStart"/>
            <w:r w:rsidRPr="00251ABC">
              <w:rPr>
                <w:rFonts w:asciiTheme="minorBidi" w:hAnsiTheme="minorBidi" w:cstheme="minorBidi"/>
                <w:sz w:val="16"/>
                <w:szCs w:val="18"/>
              </w:rPr>
              <w:t>A.Ş</w:t>
            </w:r>
            <w:proofErr w:type="spellEnd"/>
            <w:r w:rsidRPr="00251ABC">
              <w:rPr>
                <w:rFonts w:asciiTheme="minorBidi" w:hAnsiTheme="minorBidi" w:cstheme="minorBidi"/>
                <w:sz w:val="16"/>
                <w:szCs w:val="18"/>
              </w:rPr>
              <w:t>.</w:t>
            </w:r>
          </w:p>
        </w:tc>
        <w:tc>
          <w:tcPr>
            <w:tcW w:w="976" w:type="dxa"/>
            <w:shd w:val="clear" w:color="auto" w:fill="auto"/>
            <w:vAlign w:val="center"/>
          </w:tcPr>
          <w:p w14:paraId="44FDA8D9" w14:textId="1C62229A" w:rsidR="00B371A6" w:rsidRPr="00251ABC" w:rsidRDefault="00251ABC" w:rsidP="00ED5CF1">
            <w:pPr>
              <w:jc w:val="center"/>
              <w:rPr>
                <w:rFonts w:asciiTheme="minorBidi" w:hAnsiTheme="minorBidi" w:cstheme="minorBidi"/>
                <w:sz w:val="16"/>
                <w:szCs w:val="18"/>
              </w:rPr>
            </w:pPr>
            <w:r w:rsidRPr="00251ABC">
              <w:rPr>
                <w:rFonts w:asciiTheme="minorBidi" w:hAnsiTheme="minorBidi" w:cstheme="minorBidi"/>
                <w:sz w:val="16"/>
                <w:szCs w:val="18"/>
              </w:rPr>
              <w:t>3.577.353</w:t>
            </w:r>
          </w:p>
        </w:tc>
        <w:tc>
          <w:tcPr>
            <w:tcW w:w="966" w:type="dxa"/>
            <w:shd w:val="clear" w:color="auto" w:fill="auto"/>
            <w:vAlign w:val="center"/>
          </w:tcPr>
          <w:p w14:paraId="5243580F" w14:textId="2CCFCB30"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50</w:t>
            </w:r>
          </w:p>
        </w:tc>
        <w:tc>
          <w:tcPr>
            <w:tcW w:w="837" w:type="dxa"/>
            <w:shd w:val="clear" w:color="auto" w:fill="auto"/>
            <w:vAlign w:val="center"/>
          </w:tcPr>
          <w:p w14:paraId="7C961F5F" w14:textId="0C4E3DAA"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00" w:type="dxa"/>
            <w:shd w:val="clear" w:color="auto" w:fill="auto"/>
            <w:vAlign w:val="center"/>
          </w:tcPr>
          <w:p w14:paraId="263E7D3E" w14:textId="767BB2CA" w:rsidR="00B371A6" w:rsidRPr="00251ABC" w:rsidRDefault="00251ABC" w:rsidP="00C76357">
            <w:pPr>
              <w:jc w:val="center"/>
              <w:rPr>
                <w:rFonts w:asciiTheme="minorBidi" w:hAnsiTheme="minorBidi" w:cstheme="minorBidi"/>
                <w:sz w:val="16"/>
                <w:szCs w:val="18"/>
              </w:rPr>
            </w:pPr>
            <w:r w:rsidRPr="00251ABC">
              <w:rPr>
                <w:rFonts w:asciiTheme="minorBidi" w:hAnsiTheme="minorBidi" w:cstheme="minorBidi"/>
                <w:sz w:val="16"/>
                <w:szCs w:val="18"/>
              </w:rPr>
              <w:t>569.706</w:t>
            </w:r>
          </w:p>
        </w:tc>
        <w:tc>
          <w:tcPr>
            <w:tcW w:w="900" w:type="dxa"/>
            <w:shd w:val="clear" w:color="auto" w:fill="auto"/>
            <w:vAlign w:val="center"/>
          </w:tcPr>
          <w:p w14:paraId="46578592" w14:textId="125B2A7F"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90" w:type="dxa"/>
            <w:shd w:val="clear" w:color="auto" w:fill="auto"/>
            <w:vAlign w:val="center"/>
          </w:tcPr>
          <w:p w14:paraId="26AC07E9" w14:textId="4E7A1178"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90" w:type="dxa"/>
            <w:shd w:val="clear" w:color="auto" w:fill="auto"/>
            <w:vAlign w:val="center"/>
          </w:tcPr>
          <w:p w14:paraId="30B82F44" w14:textId="3BFCFF70"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c>
          <w:tcPr>
            <w:tcW w:w="900" w:type="dxa"/>
            <w:shd w:val="clear" w:color="auto" w:fill="auto"/>
            <w:vAlign w:val="center"/>
          </w:tcPr>
          <w:p w14:paraId="24FA1155" w14:textId="73E0332B" w:rsidR="00B371A6" w:rsidRPr="00251ABC" w:rsidRDefault="00121CFA" w:rsidP="00C76357">
            <w:pPr>
              <w:jc w:val="center"/>
              <w:rPr>
                <w:rFonts w:asciiTheme="minorBidi" w:hAnsiTheme="minorBidi" w:cstheme="minorBidi"/>
                <w:sz w:val="16"/>
                <w:szCs w:val="18"/>
              </w:rPr>
            </w:pPr>
            <w:r w:rsidRPr="00251ABC">
              <w:rPr>
                <w:rFonts w:asciiTheme="minorBidi" w:hAnsiTheme="minorBidi" w:cstheme="minorBidi"/>
                <w:sz w:val="16"/>
                <w:szCs w:val="18"/>
              </w:rPr>
              <w:t>-</w:t>
            </w:r>
          </w:p>
        </w:tc>
      </w:tr>
    </w:tbl>
    <w:p w14:paraId="4C6C860D" w14:textId="2D6258AA" w:rsidR="005435C8" w:rsidRDefault="005435C8" w:rsidP="009A63CB">
      <w:pPr>
        <w:rPr>
          <w:rFonts w:ascii="Arial" w:hAnsi="Arial" w:cs="Arial"/>
          <w:sz w:val="20"/>
          <w:szCs w:val="20"/>
          <w:lang w:eastAsia="en-US"/>
        </w:rPr>
      </w:pPr>
    </w:p>
    <w:p w14:paraId="1BF5747F" w14:textId="77777777" w:rsidR="00517A26" w:rsidRPr="00801586" w:rsidRDefault="00517A26" w:rsidP="0038378B">
      <w:pPr>
        <w:spacing w:before="120" w:after="120"/>
        <w:ind w:right="30"/>
        <w:jc w:val="both"/>
        <w:rPr>
          <w:rFonts w:asciiTheme="minorBidi" w:hAnsiTheme="minorBidi" w:cstheme="minorBidi"/>
          <w:b/>
          <w:sz w:val="22"/>
          <w:szCs w:val="22"/>
        </w:rPr>
      </w:pPr>
      <w:proofErr w:type="spellStart"/>
      <w:r w:rsidRPr="00801586">
        <w:rPr>
          <w:rFonts w:asciiTheme="minorBidi" w:hAnsiTheme="minorBidi" w:cstheme="minorBidi"/>
          <w:b/>
          <w:sz w:val="20"/>
          <w:szCs w:val="22"/>
        </w:rPr>
        <w:t>b.2.1</w:t>
      </w:r>
      <w:proofErr w:type="spellEnd"/>
      <w:r w:rsidRPr="00801586">
        <w:rPr>
          <w:rFonts w:asciiTheme="minorBidi" w:hAnsiTheme="minorBidi" w:cstheme="minorBidi"/>
          <w:b/>
          <w:sz w:val="20"/>
          <w:szCs w:val="22"/>
        </w:rPr>
        <w:tab/>
        <w:t>Bağlı ortaklıklara ilişkin hareket tablosu</w:t>
      </w:r>
    </w:p>
    <w:tbl>
      <w:tblPr>
        <w:tblW w:w="9324" w:type="dxa"/>
        <w:tblInd w:w="-5" w:type="dxa"/>
        <w:tblLayout w:type="fixed"/>
        <w:tblLook w:val="0000" w:firstRow="0" w:lastRow="0" w:firstColumn="0" w:lastColumn="0" w:noHBand="0" w:noVBand="0"/>
      </w:tblPr>
      <w:tblGrid>
        <w:gridCol w:w="5072"/>
        <w:gridCol w:w="2126"/>
        <w:gridCol w:w="2126"/>
      </w:tblGrid>
      <w:tr w:rsidR="00517A26" w:rsidRPr="00251ABC" w14:paraId="444E89CC" w14:textId="77777777" w:rsidTr="005D2E4D">
        <w:trPr>
          <w:trHeight w:val="20"/>
        </w:trPr>
        <w:tc>
          <w:tcPr>
            <w:tcW w:w="5072" w:type="dxa"/>
            <w:tcBorders>
              <w:top w:val="single" w:sz="4" w:space="0" w:color="auto"/>
              <w:bottom w:val="single" w:sz="4" w:space="0" w:color="auto"/>
            </w:tcBorders>
            <w:noWrap/>
          </w:tcPr>
          <w:p w14:paraId="3282E888" w14:textId="77777777" w:rsidR="00517A26" w:rsidRPr="00801586" w:rsidRDefault="00517A26" w:rsidP="005D2E4D">
            <w:pPr>
              <w:pStyle w:val="xl79"/>
              <w:pBdr>
                <w:left w:val="none" w:sz="0" w:space="0" w:color="auto"/>
                <w:bottom w:val="none" w:sz="0" w:space="0" w:color="auto"/>
                <w:right w:val="none" w:sz="0" w:space="0" w:color="auto"/>
              </w:pBdr>
              <w:spacing w:before="0" w:beforeAutospacing="0" w:after="0" w:afterAutospacing="0"/>
              <w:rPr>
                <w:rFonts w:asciiTheme="minorBidi" w:eastAsia="Times New Roman" w:hAnsiTheme="minorBidi" w:cstheme="minorBidi"/>
                <w:iCs/>
                <w:sz w:val="20"/>
                <w:szCs w:val="20"/>
              </w:rPr>
            </w:pPr>
          </w:p>
        </w:tc>
        <w:tc>
          <w:tcPr>
            <w:tcW w:w="2126" w:type="dxa"/>
            <w:tcBorders>
              <w:top w:val="single" w:sz="4" w:space="0" w:color="auto"/>
              <w:bottom w:val="single" w:sz="4" w:space="0" w:color="auto"/>
            </w:tcBorders>
            <w:vAlign w:val="bottom"/>
          </w:tcPr>
          <w:p w14:paraId="631F6C51" w14:textId="77777777" w:rsidR="00517A26" w:rsidRPr="00251ABC" w:rsidRDefault="00517A26" w:rsidP="005D2E4D">
            <w:pPr>
              <w:ind w:right="-57"/>
              <w:jc w:val="right"/>
              <w:rPr>
                <w:rFonts w:asciiTheme="minorBidi" w:eastAsia="Arial Unicode MS" w:hAnsiTheme="minorBidi" w:cstheme="minorBidi"/>
                <w:b/>
                <w:sz w:val="20"/>
                <w:szCs w:val="20"/>
              </w:rPr>
            </w:pPr>
            <w:r w:rsidRPr="00251ABC">
              <w:rPr>
                <w:rFonts w:asciiTheme="minorBidi" w:eastAsia="Arial Unicode MS" w:hAnsiTheme="minorBidi" w:cstheme="minorBidi"/>
                <w:b/>
                <w:sz w:val="20"/>
                <w:szCs w:val="20"/>
              </w:rPr>
              <w:t>Cari Dönem</w:t>
            </w:r>
          </w:p>
        </w:tc>
        <w:tc>
          <w:tcPr>
            <w:tcW w:w="2126" w:type="dxa"/>
            <w:tcBorders>
              <w:top w:val="single" w:sz="4" w:space="0" w:color="auto"/>
              <w:bottom w:val="single" w:sz="4" w:space="0" w:color="auto"/>
            </w:tcBorders>
            <w:vAlign w:val="bottom"/>
          </w:tcPr>
          <w:p w14:paraId="478B4122" w14:textId="77777777" w:rsidR="00517A26" w:rsidRPr="00251ABC" w:rsidRDefault="00517A26" w:rsidP="005D2E4D">
            <w:pPr>
              <w:ind w:right="-57"/>
              <w:jc w:val="right"/>
              <w:rPr>
                <w:rFonts w:asciiTheme="minorBidi" w:eastAsia="Arial Unicode MS" w:hAnsiTheme="minorBidi" w:cstheme="minorBidi"/>
                <w:b/>
                <w:sz w:val="20"/>
                <w:szCs w:val="20"/>
              </w:rPr>
            </w:pPr>
            <w:r w:rsidRPr="00251ABC">
              <w:rPr>
                <w:rFonts w:asciiTheme="minorBidi" w:eastAsia="Arial Unicode MS" w:hAnsiTheme="minorBidi" w:cstheme="minorBidi"/>
                <w:b/>
                <w:sz w:val="20"/>
                <w:szCs w:val="20"/>
              </w:rPr>
              <w:t>Önceki Dönem</w:t>
            </w:r>
          </w:p>
        </w:tc>
      </w:tr>
      <w:tr w:rsidR="00517A26" w:rsidRPr="00251ABC" w14:paraId="39775A23" w14:textId="77777777" w:rsidTr="005D2E4D">
        <w:trPr>
          <w:trHeight w:val="165"/>
        </w:trPr>
        <w:tc>
          <w:tcPr>
            <w:tcW w:w="5072" w:type="dxa"/>
            <w:tcBorders>
              <w:top w:val="single" w:sz="4" w:space="0" w:color="auto"/>
            </w:tcBorders>
            <w:noWrap/>
            <w:vAlign w:val="bottom"/>
          </w:tcPr>
          <w:p w14:paraId="140925C9" w14:textId="77777777" w:rsidR="00517A26" w:rsidRPr="00251ABC" w:rsidRDefault="00517A26" w:rsidP="005D2E4D">
            <w:pPr>
              <w:rPr>
                <w:rFonts w:asciiTheme="minorBidi" w:hAnsiTheme="minorBidi" w:cstheme="minorBidi"/>
                <w:iCs/>
                <w:sz w:val="20"/>
                <w:szCs w:val="20"/>
              </w:rPr>
            </w:pPr>
          </w:p>
        </w:tc>
        <w:tc>
          <w:tcPr>
            <w:tcW w:w="2126" w:type="dxa"/>
            <w:tcBorders>
              <w:top w:val="single" w:sz="4" w:space="0" w:color="auto"/>
            </w:tcBorders>
            <w:vAlign w:val="bottom"/>
          </w:tcPr>
          <w:p w14:paraId="3DFB5F38" w14:textId="77777777" w:rsidR="00517A26" w:rsidRPr="00251ABC" w:rsidRDefault="00517A26" w:rsidP="005D2E4D">
            <w:pPr>
              <w:ind w:right="-73"/>
              <w:jc w:val="right"/>
              <w:rPr>
                <w:rFonts w:asciiTheme="minorBidi" w:hAnsiTheme="minorBidi" w:cstheme="minorBidi"/>
                <w:b/>
                <w:color w:val="000000"/>
                <w:sz w:val="20"/>
                <w:szCs w:val="20"/>
              </w:rPr>
            </w:pPr>
          </w:p>
        </w:tc>
        <w:tc>
          <w:tcPr>
            <w:tcW w:w="2126" w:type="dxa"/>
            <w:tcBorders>
              <w:top w:val="single" w:sz="4" w:space="0" w:color="auto"/>
            </w:tcBorders>
            <w:noWrap/>
            <w:vAlign w:val="bottom"/>
          </w:tcPr>
          <w:p w14:paraId="6F80C0F5" w14:textId="77777777" w:rsidR="00517A26" w:rsidRPr="00251ABC" w:rsidRDefault="00517A26" w:rsidP="005D2E4D">
            <w:pPr>
              <w:ind w:right="-73"/>
              <w:jc w:val="right"/>
              <w:rPr>
                <w:rFonts w:asciiTheme="minorBidi" w:hAnsiTheme="minorBidi" w:cstheme="minorBidi"/>
                <w:b/>
                <w:color w:val="000000"/>
                <w:sz w:val="20"/>
                <w:szCs w:val="20"/>
              </w:rPr>
            </w:pPr>
          </w:p>
        </w:tc>
      </w:tr>
      <w:tr w:rsidR="00E633F3" w:rsidRPr="00251ABC" w14:paraId="0C78D914" w14:textId="77777777" w:rsidTr="005D2E4D">
        <w:trPr>
          <w:trHeight w:val="165"/>
        </w:trPr>
        <w:tc>
          <w:tcPr>
            <w:tcW w:w="5072" w:type="dxa"/>
            <w:noWrap/>
            <w:vAlign w:val="bottom"/>
          </w:tcPr>
          <w:p w14:paraId="32C9B02E" w14:textId="77777777" w:rsidR="00E633F3" w:rsidRPr="00251ABC" w:rsidRDefault="00E633F3" w:rsidP="00E633F3">
            <w:pPr>
              <w:rPr>
                <w:rFonts w:asciiTheme="minorBidi" w:eastAsia="Arial Unicode MS" w:hAnsiTheme="minorBidi" w:cstheme="minorBidi"/>
                <w:iCs/>
                <w:sz w:val="20"/>
                <w:szCs w:val="20"/>
              </w:rPr>
            </w:pPr>
            <w:r w:rsidRPr="00251ABC">
              <w:rPr>
                <w:rFonts w:asciiTheme="minorBidi" w:hAnsiTheme="minorBidi" w:cstheme="minorBidi"/>
                <w:iCs/>
                <w:sz w:val="20"/>
                <w:szCs w:val="20"/>
              </w:rPr>
              <w:t>Dönem Başındaki Değer</w:t>
            </w:r>
          </w:p>
        </w:tc>
        <w:tc>
          <w:tcPr>
            <w:tcW w:w="2126" w:type="dxa"/>
            <w:vAlign w:val="bottom"/>
          </w:tcPr>
          <w:p w14:paraId="7E78A8C7" w14:textId="6F3CEBE4"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100</w:t>
            </w:r>
          </w:p>
        </w:tc>
        <w:tc>
          <w:tcPr>
            <w:tcW w:w="2126" w:type="dxa"/>
            <w:noWrap/>
            <w:vAlign w:val="bottom"/>
          </w:tcPr>
          <w:p w14:paraId="75EFD2DA" w14:textId="3B5998D2"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50</w:t>
            </w:r>
          </w:p>
        </w:tc>
      </w:tr>
      <w:tr w:rsidR="00E633F3" w:rsidRPr="00251ABC" w14:paraId="235EFFB2" w14:textId="77777777" w:rsidTr="005D2E4D">
        <w:trPr>
          <w:trHeight w:val="20"/>
        </w:trPr>
        <w:tc>
          <w:tcPr>
            <w:tcW w:w="5072" w:type="dxa"/>
            <w:noWrap/>
            <w:vAlign w:val="bottom"/>
          </w:tcPr>
          <w:p w14:paraId="132C8CB1" w14:textId="77777777" w:rsidR="00E633F3" w:rsidRPr="00251ABC" w:rsidRDefault="00E633F3" w:rsidP="00E633F3">
            <w:pPr>
              <w:rPr>
                <w:rFonts w:asciiTheme="minorBidi" w:eastAsia="Arial Unicode MS" w:hAnsiTheme="minorBidi" w:cstheme="minorBidi"/>
                <w:iCs/>
                <w:sz w:val="20"/>
                <w:szCs w:val="20"/>
              </w:rPr>
            </w:pPr>
            <w:r w:rsidRPr="00251ABC">
              <w:rPr>
                <w:rFonts w:asciiTheme="minorBidi" w:hAnsiTheme="minorBidi" w:cstheme="minorBidi"/>
                <w:iCs/>
                <w:sz w:val="20"/>
                <w:szCs w:val="20"/>
              </w:rPr>
              <w:t>Dönem İçi Hareketler</w:t>
            </w:r>
          </w:p>
        </w:tc>
        <w:tc>
          <w:tcPr>
            <w:tcW w:w="2126" w:type="dxa"/>
            <w:vAlign w:val="bottom"/>
          </w:tcPr>
          <w:p w14:paraId="2F1E0D29" w14:textId="0E5CA37A"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2EEBB3D7" w14:textId="323324D4"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color w:val="000000"/>
                <w:sz w:val="20"/>
                <w:szCs w:val="20"/>
              </w:rPr>
              <w:t>50</w:t>
            </w:r>
          </w:p>
        </w:tc>
      </w:tr>
      <w:tr w:rsidR="00E633F3" w:rsidRPr="00251ABC" w14:paraId="518586FE" w14:textId="77777777" w:rsidTr="00C76357">
        <w:trPr>
          <w:trHeight w:val="20"/>
        </w:trPr>
        <w:tc>
          <w:tcPr>
            <w:tcW w:w="5072" w:type="dxa"/>
            <w:noWrap/>
            <w:vAlign w:val="bottom"/>
          </w:tcPr>
          <w:p w14:paraId="0E84192C"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Alışlar / Yeni Şirket Kurulumu</w:t>
            </w:r>
          </w:p>
        </w:tc>
        <w:tc>
          <w:tcPr>
            <w:tcW w:w="2126" w:type="dxa"/>
          </w:tcPr>
          <w:p w14:paraId="7CC667BA" w14:textId="75490BF5"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628633FE" w14:textId="20E01540"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color w:val="000000"/>
                <w:sz w:val="20"/>
                <w:szCs w:val="20"/>
              </w:rPr>
              <w:t>50</w:t>
            </w:r>
          </w:p>
        </w:tc>
      </w:tr>
      <w:tr w:rsidR="00E633F3" w:rsidRPr="00251ABC" w14:paraId="585DFA1F" w14:textId="77777777" w:rsidTr="00C76357">
        <w:trPr>
          <w:trHeight w:val="20"/>
        </w:trPr>
        <w:tc>
          <w:tcPr>
            <w:tcW w:w="5072" w:type="dxa"/>
            <w:noWrap/>
            <w:vAlign w:val="bottom"/>
          </w:tcPr>
          <w:p w14:paraId="0A989173"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Bedelsiz Edinilen Hisse Senetleri</w:t>
            </w:r>
          </w:p>
        </w:tc>
        <w:tc>
          <w:tcPr>
            <w:tcW w:w="2126" w:type="dxa"/>
          </w:tcPr>
          <w:p w14:paraId="1A108DB8" w14:textId="6BDC161B"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08199461" w14:textId="2F69654F"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6A727CA0" w14:textId="77777777" w:rsidTr="00C76357">
        <w:trPr>
          <w:trHeight w:val="20"/>
        </w:trPr>
        <w:tc>
          <w:tcPr>
            <w:tcW w:w="5072" w:type="dxa"/>
            <w:noWrap/>
            <w:vAlign w:val="bottom"/>
          </w:tcPr>
          <w:p w14:paraId="28514989"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Cari Yıl Payından Alınan Kâr</w:t>
            </w:r>
          </w:p>
        </w:tc>
        <w:tc>
          <w:tcPr>
            <w:tcW w:w="2126" w:type="dxa"/>
          </w:tcPr>
          <w:p w14:paraId="517ED12E" w14:textId="7CF55C1F"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092BA556" w14:textId="7DA8298C"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5A73A14E" w14:textId="77777777" w:rsidTr="00C76357">
        <w:trPr>
          <w:trHeight w:val="20"/>
        </w:trPr>
        <w:tc>
          <w:tcPr>
            <w:tcW w:w="5072" w:type="dxa"/>
            <w:noWrap/>
            <w:vAlign w:val="bottom"/>
          </w:tcPr>
          <w:p w14:paraId="452402A8"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Satışlar</w:t>
            </w:r>
          </w:p>
        </w:tc>
        <w:tc>
          <w:tcPr>
            <w:tcW w:w="2126" w:type="dxa"/>
          </w:tcPr>
          <w:p w14:paraId="1186BC87" w14:textId="7300B38F"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78FB442E" w14:textId="68DC8D36"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6724D544" w14:textId="77777777" w:rsidTr="00C76357">
        <w:trPr>
          <w:trHeight w:val="20"/>
        </w:trPr>
        <w:tc>
          <w:tcPr>
            <w:tcW w:w="5072" w:type="dxa"/>
            <w:noWrap/>
            <w:vAlign w:val="bottom"/>
          </w:tcPr>
          <w:p w14:paraId="21000C46"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Yeniden Değerleme Artışı</w:t>
            </w:r>
          </w:p>
        </w:tc>
        <w:tc>
          <w:tcPr>
            <w:tcW w:w="2126" w:type="dxa"/>
          </w:tcPr>
          <w:p w14:paraId="19E3923A" w14:textId="7AE66013"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4A6D88C5" w14:textId="6D139606"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4CD195F1" w14:textId="77777777" w:rsidTr="00C76357">
        <w:trPr>
          <w:trHeight w:val="20"/>
        </w:trPr>
        <w:tc>
          <w:tcPr>
            <w:tcW w:w="5072" w:type="dxa"/>
            <w:noWrap/>
            <w:vAlign w:val="bottom"/>
          </w:tcPr>
          <w:p w14:paraId="0B167A88" w14:textId="77777777" w:rsidR="00E633F3" w:rsidRPr="00251ABC" w:rsidRDefault="00E633F3" w:rsidP="00E633F3">
            <w:pPr>
              <w:ind w:firstLine="521"/>
              <w:rPr>
                <w:rFonts w:asciiTheme="minorBidi" w:hAnsiTheme="minorBidi" w:cstheme="minorBidi"/>
                <w:iCs/>
                <w:sz w:val="20"/>
                <w:szCs w:val="20"/>
              </w:rPr>
            </w:pPr>
            <w:r w:rsidRPr="00251ABC">
              <w:rPr>
                <w:rFonts w:asciiTheme="minorBidi" w:hAnsiTheme="minorBidi" w:cstheme="minorBidi"/>
                <w:iCs/>
                <w:sz w:val="20"/>
                <w:szCs w:val="20"/>
              </w:rPr>
              <w:t>Değer Azalma Karşılıkları</w:t>
            </w:r>
          </w:p>
        </w:tc>
        <w:tc>
          <w:tcPr>
            <w:tcW w:w="2126" w:type="dxa"/>
          </w:tcPr>
          <w:p w14:paraId="78676B4D" w14:textId="1569120E"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328C5625" w14:textId="7F65C3A5"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6156D4F2" w14:textId="77777777" w:rsidTr="005D2E4D">
        <w:trPr>
          <w:trHeight w:val="20"/>
        </w:trPr>
        <w:tc>
          <w:tcPr>
            <w:tcW w:w="5072" w:type="dxa"/>
            <w:noWrap/>
            <w:vAlign w:val="bottom"/>
          </w:tcPr>
          <w:p w14:paraId="1F7229DA" w14:textId="77777777" w:rsidR="00E633F3" w:rsidRPr="00251ABC" w:rsidRDefault="00E633F3" w:rsidP="00E633F3">
            <w:pPr>
              <w:rPr>
                <w:rFonts w:asciiTheme="minorBidi" w:hAnsiTheme="minorBidi" w:cstheme="minorBidi"/>
                <w:iCs/>
                <w:sz w:val="20"/>
                <w:szCs w:val="20"/>
              </w:rPr>
            </w:pPr>
            <w:r w:rsidRPr="00251ABC">
              <w:rPr>
                <w:rFonts w:asciiTheme="minorBidi" w:hAnsiTheme="minorBidi" w:cstheme="minorBidi"/>
                <w:iCs/>
                <w:sz w:val="20"/>
                <w:szCs w:val="20"/>
              </w:rPr>
              <w:t>Dönem Sonu Değeri</w:t>
            </w:r>
          </w:p>
        </w:tc>
        <w:tc>
          <w:tcPr>
            <w:tcW w:w="2126" w:type="dxa"/>
            <w:vAlign w:val="bottom"/>
          </w:tcPr>
          <w:p w14:paraId="79BC47DD" w14:textId="6286764A"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100</w:t>
            </w:r>
          </w:p>
        </w:tc>
        <w:tc>
          <w:tcPr>
            <w:tcW w:w="2126" w:type="dxa"/>
            <w:noWrap/>
            <w:vAlign w:val="bottom"/>
          </w:tcPr>
          <w:p w14:paraId="471DE7EA" w14:textId="341B02D1"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100</w:t>
            </w:r>
          </w:p>
        </w:tc>
      </w:tr>
      <w:tr w:rsidR="00E633F3" w:rsidRPr="00251ABC" w14:paraId="38591B6E" w14:textId="77777777" w:rsidTr="005D2E4D">
        <w:trPr>
          <w:trHeight w:val="20"/>
        </w:trPr>
        <w:tc>
          <w:tcPr>
            <w:tcW w:w="5072" w:type="dxa"/>
            <w:noWrap/>
            <w:vAlign w:val="bottom"/>
          </w:tcPr>
          <w:p w14:paraId="5B34390E" w14:textId="77777777" w:rsidR="00E633F3" w:rsidRPr="00251ABC" w:rsidRDefault="00E633F3" w:rsidP="00E633F3">
            <w:pPr>
              <w:rPr>
                <w:rFonts w:asciiTheme="minorBidi" w:hAnsiTheme="minorBidi" w:cstheme="minorBidi"/>
                <w:iCs/>
                <w:sz w:val="20"/>
                <w:szCs w:val="20"/>
              </w:rPr>
            </w:pPr>
            <w:r w:rsidRPr="00251ABC">
              <w:rPr>
                <w:rFonts w:asciiTheme="minorBidi" w:hAnsiTheme="minorBidi" w:cstheme="minorBidi"/>
                <w:iCs/>
                <w:sz w:val="20"/>
                <w:szCs w:val="20"/>
              </w:rPr>
              <w:t>Sermaye Taahhütleri</w:t>
            </w:r>
          </w:p>
        </w:tc>
        <w:tc>
          <w:tcPr>
            <w:tcW w:w="2126" w:type="dxa"/>
            <w:vAlign w:val="bottom"/>
          </w:tcPr>
          <w:p w14:paraId="7D7DB290" w14:textId="0AE885FE" w:rsidR="00E633F3" w:rsidRPr="00251ABC" w:rsidRDefault="00E633F3" w:rsidP="00E633F3">
            <w:pPr>
              <w:ind w:right="-73"/>
              <w:jc w:val="right"/>
              <w:rPr>
                <w:rFonts w:asciiTheme="minorBidi" w:hAnsiTheme="minorBidi" w:cstheme="minorBidi"/>
                <w:color w:val="000000"/>
                <w:sz w:val="20"/>
                <w:szCs w:val="20"/>
              </w:rPr>
            </w:pPr>
            <w:r w:rsidRPr="00251ABC">
              <w:rPr>
                <w:rFonts w:asciiTheme="minorBidi" w:hAnsiTheme="minorBidi" w:cstheme="minorBidi"/>
                <w:color w:val="000000"/>
                <w:sz w:val="20"/>
                <w:szCs w:val="20"/>
              </w:rPr>
              <w:t>-</w:t>
            </w:r>
          </w:p>
        </w:tc>
        <w:tc>
          <w:tcPr>
            <w:tcW w:w="2126" w:type="dxa"/>
            <w:noWrap/>
            <w:vAlign w:val="bottom"/>
          </w:tcPr>
          <w:p w14:paraId="5A382E67" w14:textId="5D720277"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Cs/>
                <w:color w:val="000000"/>
                <w:sz w:val="20"/>
                <w:szCs w:val="20"/>
              </w:rPr>
              <w:t>-</w:t>
            </w:r>
          </w:p>
        </w:tc>
      </w:tr>
      <w:tr w:rsidR="00E633F3" w:rsidRPr="00251ABC" w14:paraId="652C9452" w14:textId="77777777" w:rsidTr="005D2E4D">
        <w:trPr>
          <w:trHeight w:val="20"/>
        </w:trPr>
        <w:tc>
          <w:tcPr>
            <w:tcW w:w="5072" w:type="dxa"/>
            <w:tcBorders>
              <w:bottom w:val="single" w:sz="4" w:space="0" w:color="auto"/>
            </w:tcBorders>
            <w:noWrap/>
            <w:vAlign w:val="bottom"/>
          </w:tcPr>
          <w:p w14:paraId="4D7E2805" w14:textId="77777777" w:rsidR="00E633F3" w:rsidRPr="00251ABC" w:rsidRDefault="00E633F3" w:rsidP="00E633F3">
            <w:pPr>
              <w:rPr>
                <w:rFonts w:asciiTheme="minorBidi" w:hAnsiTheme="minorBidi" w:cstheme="minorBidi"/>
                <w:b/>
                <w:iCs/>
                <w:sz w:val="20"/>
                <w:szCs w:val="20"/>
              </w:rPr>
            </w:pPr>
          </w:p>
        </w:tc>
        <w:tc>
          <w:tcPr>
            <w:tcW w:w="2126" w:type="dxa"/>
            <w:tcBorders>
              <w:bottom w:val="single" w:sz="4" w:space="0" w:color="auto"/>
            </w:tcBorders>
            <w:vAlign w:val="bottom"/>
          </w:tcPr>
          <w:p w14:paraId="7BD23895" w14:textId="77777777" w:rsidR="00E633F3" w:rsidRPr="00251ABC" w:rsidRDefault="00E633F3" w:rsidP="00E633F3">
            <w:pPr>
              <w:ind w:right="-73"/>
              <w:jc w:val="right"/>
              <w:rPr>
                <w:rFonts w:asciiTheme="minorBidi" w:hAnsiTheme="minorBidi" w:cstheme="minorBidi"/>
                <w:b/>
                <w:color w:val="000000"/>
                <w:sz w:val="20"/>
                <w:szCs w:val="20"/>
              </w:rPr>
            </w:pPr>
          </w:p>
        </w:tc>
        <w:tc>
          <w:tcPr>
            <w:tcW w:w="2126" w:type="dxa"/>
            <w:tcBorders>
              <w:bottom w:val="single" w:sz="4" w:space="0" w:color="auto"/>
            </w:tcBorders>
            <w:noWrap/>
            <w:vAlign w:val="bottom"/>
          </w:tcPr>
          <w:p w14:paraId="4AD19421" w14:textId="77777777" w:rsidR="00E633F3" w:rsidRPr="00251ABC" w:rsidRDefault="00E633F3" w:rsidP="00E633F3">
            <w:pPr>
              <w:ind w:right="-73"/>
              <w:jc w:val="right"/>
              <w:rPr>
                <w:rFonts w:asciiTheme="minorBidi" w:hAnsiTheme="minorBidi" w:cstheme="minorBidi"/>
                <w:b/>
                <w:color w:val="000000"/>
                <w:sz w:val="20"/>
                <w:szCs w:val="20"/>
              </w:rPr>
            </w:pPr>
          </w:p>
        </w:tc>
      </w:tr>
      <w:tr w:rsidR="00E633F3" w:rsidRPr="00801586" w14:paraId="79C960DC" w14:textId="77777777" w:rsidTr="005D2E4D">
        <w:trPr>
          <w:trHeight w:val="20"/>
        </w:trPr>
        <w:tc>
          <w:tcPr>
            <w:tcW w:w="5072" w:type="dxa"/>
            <w:tcBorders>
              <w:top w:val="single" w:sz="4" w:space="0" w:color="auto"/>
              <w:bottom w:val="double" w:sz="4" w:space="0" w:color="auto"/>
            </w:tcBorders>
            <w:noWrap/>
            <w:vAlign w:val="bottom"/>
          </w:tcPr>
          <w:p w14:paraId="7A4301ED" w14:textId="77777777" w:rsidR="00E633F3" w:rsidRPr="00251ABC" w:rsidRDefault="00E633F3" w:rsidP="00E633F3">
            <w:pPr>
              <w:rPr>
                <w:rFonts w:asciiTheme="minorBidi" w:hAnsiTheme="minorBidi" w:cstheme="minorBidi"/>
                <w:b/>
                <w:iCs/>
                <w:sz w:val="20"/>
                <w:szCs w:val="20"/>
              </w:rPr>
            </w:pPr>
            <w:r w:rsidRPr="00251ABC">
              <w:rPr>
                <w:rFonts w:asciiTheme="minorBidi" w:hAnsiTheme="minorBidi" w:cstheme="minorBidi"/>
                <w:b/>
                <w:iCs/>
                <w:sz w:val="20"/>
                <w:szCs w:val="20"/>
              </w:rPr>
              <w:t>Dönem Sonu Sermaye Katılma Payı (%)</w:t>
            </w:r>
          </w:p>
        </w:tc>
        <w:tc>
          <w:tcPr>
            <w:tcW w:w="2126" w:type="dxa"/>
            <w:tcBorders>
              <w:top w:val="single" w:sz="4" w:space="0" w:color="auto"/>
              <w:bottom w:val="double" w:sz="4" w:space="0" w:color="auto"/>
            </w:tcBorders>
            <w:vAlign w:val="bottom"/>
          </w:tcPr>
          <w:p w14:paraId="77ADCFC4" w14:textId="57344283" w:rsidR="00E633F3" w:rsidRPr="00251ABC"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
                <w:color w:val="000000"/>
                <w:sz w:val="20"/>
                <w:szCs w:val="20"/>
              </w:rPr>
              <w:t>100</w:t>
            </w:r>
          </w:p>
        </w:tc>
        <w:tc>
          <w:tcPr>
            <w:tcW w:w="2126" w:type="dxa"/>
            <w:tcBorders>
              <w:top w:val="single" w:sz="4" w:space="0" w:color="auto"/>
              <w:bottom w:val="double" w:sz="4" w:space="0" w:color="auto"/>
            </w:tcBorders>
            <w:noWrap/>
            <w:vAlign w:val="bottom"/>
          </w:tcPr>
          <w:p w14:paraId="620876FB" w14:textId="0B82E556" w:rsidR="00E633F3" w:rsidRPr="00801586" w:rsidRDefault="00E633F3" w:rsidP="00E633F3">
            <w:pPr>
              <w:ind w:right="-73"/>
              <w:jc w:val="right"/>
              <w:rPr>
                <w:rFonts w:asciiTheme="minorBidi" w:hAnsiTheme="minorBidi" w:cstheme="minorBidi"/>
                <w:b/>
                <w:color w:val="000000"/>
                <w:sz w:val="20"/>
                <w:szCs w:val="20"/>
              </w:rPr>
            </w:pPr>
            <w:r w:rsidRPr="00251ABC">
              <w:rPr>
                <w:rFonts w:asciiTheme="minorBidi" w:hAnsiTheme="minorBidi" w:cstheme="minorBidi"/>
                <w:b/>
                <w:color w:val="000000"/>
                <w:sz w:val="20"/>
                <w:szCs w:val="20"/>
              </w:rPr>
              <w:t>100</w:t>
            </w:r>
          </w:p>
        </w:tc>
      </w:tr>
    </w:tbl>
    <w:p w14:paraId="3D93A14E" w14:textId="77777777" w:rsidR="00517A26" w:rsidRDefault="00517A26" w:rsidP="000F1266">
      <w:pPr>
        <w:tabs>
          <w:tab w:val="left" w:pos="567"/>
        </w:tabs>
        <w:ind w:left="426" w:hanging="426"/>
        <w:rPr>
          <w:rFonts w:ascii="Arial" w:hAnsi="Arial" w:cs="Arial"/>
          <w:b/>
          <w:sz w:val="20"/>
          <w:szCs w:val="20"/>
        </w:rPr>
      </w:pPr>
    </w:p>
    <w:p w14:paraId="387CA925" w14:textId="52A2B26E" w:rsidR="00517A26" w:rsidRPr="00251ABC" w:rsidRDefault="00517A26" w:rsidP="00603771">
      <w:pPr>
        <w:tabs>
          <w:tab w:val="left" w:pos="0"/>
        </w:tabs>
        <w:spacing w:before="120" w:after="120"/>
        <w:rPr>
          <w:rFonts w:asciiTheme="minorBidi" w:hAnsiTheme="minorBidi" w:cstheme="minorBidi"/>
          <w:b/>
          <w:sz w:val="20"/>
          <w:szCs w:val="20"/>
        </w:rPr>
      </w:pPr>
      <w:r w:rsidRPr="00251ABC">
        <w:rPr>
          <w:rFonts w:asciiTheme="minorBidi" w:hAnsiTheme="minorBidi" w:cstheme="minorBidi"/>
          <w:b/>
          <w:sz w:val="20"/>
          <w:szCs w:val="20"/>
        </w:rPr>
        <w:t>Birlikte kontrol edilen ortaklıklara</w:t>
      </w:r>
      <w:r w:rsidRPr="00251ABC">
        <w:rPr>
          <w:rFonts w:asciiTheme="minorBidi" w:hAnsiTheme="minorBidi" w:cstheme="minorBidi"/>
          <w:b/>
          <w:bCs/>
          <w:snapToGrid w:val="0"/>
          <w:sz w:val="20"/>
          <w:szCs w:val="20"/>
        </w:rPr>
        <w:t xml:space="preserve"> (iş ortaklıklarına) </w:t>
      </w:r>
      <w:r w:rsidRPr="00251ABC">
        <w:rPr>
          <w:rFonts w:asciiTheme="minorBidi" w:hAnsiTheme="minorBidi" w:cstheme="minorBidi"/>
          <w:b/>
          <w:sz w:val="20"/>
          <w:szCs w:val="20"/>
        </w:rPr>
        <w:t>ilişkin bilgiler</w:t>
      </w:r>
    </w:p>
    <w:p w14:paraId="6909221D" w14:textId="77777777" w:rsidR="00E633F3" w:rsidRDefault="00517A26" w:rsidP="00517A26">
      <w:pPr>
        <w:spacing w:before="120" w:after="120"/>
        <w:jc w:val="both"/>
        <w:rPr>
          <w:rFonts w:asciiTheme="minorBidi" w:hAnsiTheme="minorBidi" w:cstheme="minorBidi"/>
          <w:sz w:val="20"/>
          <w:szCs w:val="20"/>
        </w:rPr>
        <w:sectPr w:rsidR="00E633F3" w:rsidSect="00B64A64">
          <w:headerReference w:type="default" r:id="rId159"/>
          <w:footerReference w:type="default" r:id="rId160"/>
          <w:pgSz w:w="11907" w:h="16840" w:code="9"/>
          <w:pgMar w:top="1418" w:right="1197" w:bottom="1418" w:left="1418" w:header="720" w:footer="720" w:gutter="0"/>
          <w:cols w:space="708"/>
          <w:docGrid w:linePitch="360"/>
        </w:sectPr>
      </w:pPr>
      <w:r w:rsidRPr="00251ABC">
        <w:rPr>
          <w:rFonts w:asciiTheme="minorBidi" w:hAnsiTheme="minorBidi" w:cstheme="minorBidi"/>
          <w:sz w:val="20"/>
          <w:szCs w:val="20"/>
        </w:rPr>
        <w:t>Bulunmamaktadır (31 Aralık</w:t>
      </w:r>
      <w:r w:rsidRPr="00B371A6">
        <w:rPr>
          <w:rFonts w:asciiTheme="minorBidi" w:hAnsiTheme="minorBidi" w:cstheme="minorBidi"/>
          <w:sz w:val="20"/>
          <w:szCs w:val="20"/>
        </w:rPr>
        <w:t xml:space="preserve"> 2020</w:t>
      </w:r>
      <w:r w:rsidRPr="00801586">
        <w:rPr>
          <w:rFonts w:asciiTheme="minorBidi" w:hAnsiTheme="minorBidi" w:cstheme="minorBidi"/>
          <w:sz w:val="20"/>
          <w:szCs w:val="20"/>
        </w:rPr>
        <w:t>: Bulunmamaktadır).</w:t>
      </w:r>
    </w:p>
    <w:p w14:paraId="13484253" w14:textId="62197FC2" w:rsidR="00E633F3" w:rsidRPr="008614DF" w:rsidRDefault="00D108D2" w:rsidP="00D108D2">
      <w:pPr>
        <w:pStyle w:val="ListParagraph"/>
        <w:numPr>
          <w:ilvl w:val="0"/>
          <w:numId w:val="58"/>
        </w:numPr>
        <w:ind w:left="0" w:hanging="360"/>
        <w:rPr>
          <w:rFonts w:ascii="Arial" w:hAnsi="Arial" w:cs="Arial"/>
          <w:b/>
          <w:sz w:val="20"/>
          <w:szCs w:val="20"/>
        </w:rPr>
      </w:pPr>
      <w:r>
        <w:rPr>
          <w:rFonts w:ascii="Arial" w:hAnsi="Arial" w:cs="Arial"/>
          <w:b/>
          <w:sz w:val="20"/>
          <w:szCs w:val="20"/>
        </w:rPr>
        <w:lastRenderedPageBreak/>
        <w:t>Konsolide b</w:t>
      </w:r>
      <w:r w:rsidR="00E633F3" w:rsidRPr="008614DF">
        <w:rPr>
          <w:rFonts w:ascii="Arial" w:hAnsi="Arial" w:cs="Arial"/>
          <w:b/>
          <w:sz w:val="20"/>
          <w:szCs w:val="20"/>
        </w:rPr>
        <w:t>ilançonun aktif hesaplarına ilişkin açıklama ve dipnotlar (devamı):</w:t>
      </w:r>
    </w:p>
    <w:p w14:paraId="26CE6DCB" w14:textId="77777777" w:rsidR="00517A26" w:rsidRPr="00801586" w:rsidRDefault="00517A26" w:rsidP="0038378B">
      <w:pPr>
        <w:pStyle w:val="BodyTextIndent"/>
        <w:spacing w:before="120" w:after="120"/>
        <w:ind w:left="14" w:right="-158" w:hanging="536"/>
        <w:jc w:val="left"/>
        <w:rPr>
          <w:rFonts w:asciiTheme="minorBidi" w:hAnsiTheme="minorBidi" w:cstheme="minorBidi"/>
          <w:b/>
          <w:sz w:val="20"/>
          <w:szCs w:val="20"/>
        </w:rPr>
      </w:pPr>
      <w:r w:rsidRPr="00801586">
        <w:rPr>
          <w:rFonts w:asciiTheme="minorBidi" w:hAnsiTheme="minorBidi" w:cstheme="minorBidi"/>
          <w:b/>
          <w:sz w:val="20"/>
          <w:szCs w:val="20"/>
        </w:rPr>
        <w:t>11.</w:t>
      </w:r>
      <w:r w:rsidRPr="00801586">
        <w:rPr>
          <w:rFonts w:asciiTheme="minorBidi" w:hAnsiTheme="minorBidi" w:cstheme="minorBidi"/>
          <w:b/>
          <w:sz w:val="20"/>
          <w:szCs w:val="20"/>
        </w:rPr>
        <w:tab/>
        <w:t>Maddi duran varlıklara ilişkin açıklamalar</w:t>
      </w:r>
    </w:p>
    <w:tbl>
      <w:tblPr>
        <w:tblW w:w="9584" w:type="dxa"/>
        <w:tblLayout w:type="fixed"/>
        <w:tblCellMar>
          <w:left w:w="0" w:type="dxa"/>
          <w:right w:w="0" w:type="dxa"/>
        </w:tblCellMar>
        <w:tblLook w:val="0000" w:firstRow="0" w:lastRow="0" w:firstColumn="0" w:lastColumn="0" w:noHBand="0" w:noVBand="0"/>
      </w:tblPr>
      <w:tblGrid>
        <w:gridCol w:w="3947"/>
        <w:gridCol w:w="1315"/>
        <w:gridCol w:w="1194"/>
        <w:gridCol w:w="1148"/>
        <w:gridCol w:w="1052"/>
        <w:gridCol w:w="928"/>
      </w:tblGrid>
      <w:tr w:rsidR="00E633F3" w:rsidRPr="00BC4370" w14:paraId="662C7A61" w14:textId="77777777" w:rsidTr="00F07886">
        <w:trPr>
          <w:trHeight w:val="151"/>
        </w:trPr>
        <w:tc>
          <w:tcPr>
            <w:tcW w:w="3947" w:type="dxa"/>
            <w:tcBorders>
              <w:top w:val="single" w:sz="4" w:space="0" w:color="auto"/>
              <w:bottom w:val="single" w:sz="12" w:space="0" w:color="auto"/>
            </w:tcBorders>
            <w:noWrap/>
            <w:tcMar>
              <w:top w:w="15" w:type="dxa"/>
              <w:left w:w="15" w:type="dxa"/>
              <w:bottom w:w="0" w:type="dxa"/>
              <w:right w:w="15" w:type="dxa"/>
            </w:tcMar>
            <w:vAlign w:val="center"/>
          </w:tcPr>
          <w:p w14:paraId="76B4EC31" w14:textId="77777777" w:rsidR="00E633F3" w:rsidRPr="009242B9" w:rsidRDefault="00E633F3" w:rsidP="009F56BB">
            <w:pPr>
              <w:jc w:val="both"/>
              <w:rPr>
                <w:rFonts w:ascii="Arial" w:eastAsia="Arial Unicode MS" w:hAnsi="Arial" w:cs="Arial"/>
                <w:b/>
                <w:iCs/>
                <w:sz w:val="14"/>
                <w:szCs w:val="14"/>
              </w:rPr>
            </w:pPr>
          </w:p>
          <w:p w14:paraId="15D61E45" w14:textId="77777777" w:rsidR="00E633F3" w:rsidRPr="00BC4370" w:rsidRDefault="00E633F3" w:rsidP="009F56BB">
            <w:pPr>
              <w:jc w:val="both"/>
              <w:rPr>
                <w:rFonts w:ascii="Arial" w:eastAsia="Arial Unicode MS" w:hAnsi="Arial" w:cs="Arial"/>
                <w:b/>
                <w:iCs/>
                <w:sz w:val="14"/>
                <w:szCs w:val="14"/>
              </w:rPr>
            </w:pPr>
            <w:r w:rsidRPr="00BC4370">
              <w:rPr>
                <w:rFonts w:ascii="Arial" w:eastAsia="Arial Unicode MS" w:hAnsi="Arial" w:cs="Arial"/>
                <w:b/>
                <w:iCs/>
                <w:sz w:val="14"/>
                <w:szCs w:val="14"/>
              </w:rPr>
              <w:t>Cari dönem</w:t>
            </w:r>
          </w:p>
        </w:tc>
        <w:tc>
          <w:tcPr>
            <w:tcW w:w="1315" w:type="dxa"/>
            <w:tcBorders>
              <w:top w:val="single" w:sz="4" w:space="0" w:color="auto"/>
              <w:bottom w:val="single" w:sz="12" w:space="0" w:color="auto"/>
            </w:tcBorders>
            <w:noWrap/>
            <w:tcMar>
              <w:top w:w="15" w:type="dxa"/>
              <w:left w:w="15" w:type="dxa"/>
              <w:bottom w:w="0" w:type="dxa"/>
              <w:right w:w="15" w:type="dxa"/>
            </w:tcMar>
            <w:vAlign w:val="bottom"/>
          </w:tcPr>
          <w:p w14:paraId="52540A51" w14:textId="77777777" w:rsidR="00E633F3" w:rsidRPr="00BC4370" w:rsidRDefault="00E633F3" w:rsidP="009F56BB">
            <w:pPr>
              <w:jc w:val="right"/>
              <w:rPr>
                <w:rFonts w:ascii="Arial" w:hAnsi="Arial" w:cs="Arial"/>
                <w:b/>
                <w:iCs/>
                <w:sz w:val="14"/>
                <w:szCs w:val="14"/>
              </w:rPr>
            </w:pPr>
          </w:p>
          <w:p w14:paraId="7D1CA9AD" w14:textId="77777777" w:rsidR="00E633F3" w:rsidRPr="00BC4370" w:rsidRDefault="00E633F3" w:rsidP="009F56BB">
            <w:pPr>
              <w:jc w:val="right"/>
              <w:rPr>
                <w:rFonts w:ascii="Arial" w:hAnsi="Arial" w:cs="Arial"/>
                <w:b/>
                <w:iCs/>
                <w:sz w:val="14"/>
                <w:szCs w:val="14"/>
              </w:rPr>
            </w:pPr>
          </w:p>
          <w:p w14:paraId="4FA65366" w14:textId="76932E55" w:rsidR="00E633F3" w:rsidRPr="00BC4370" w:rsidRDefault="00E633F3">
            <w:pPr>
              <w:jc w:val="right"/>
              <w:rPr>
                <w:rFonts w:ascii="Arial" w:eastAsia="Arial Unicode MS" w:hAnsi="Arial" w:cs="Arial"/>
                <w:b/>
                <w:iCs/>
                <w:sz w:val="14"/>
                <w:szCs w:val="14"/>
              </w:rPr>
            </w:pPr>
            <w:proofErr w:type="gramStart"/>
            <w:r w:rsidRPr="00BC4370">
              <w:rPr>
                <w:rFonts w:ascii="Arial" w:hAnsi="Arial" w:cs="Arial"/>
                <w:b/>
                <w:iCs/>
                <w:sz w:val="14"/>
                <w:szCs w:val="14"/>
              </w:rPr>
              <w:t>Gayrimenkuller</w:t>
            </w:r>
            <w:r w:rsidR="00FE7DDB">
              <w:rPr>
                <w:rFonts w:ascii="Arial" w:hAnsi="Arial" w:cs="Arial"/>
                <w:iCs/>
                <w:sz w:val="14"/>
                <w:szCs w:val="12"/>
              </w:rPr>
              <w:t>(</w:t>
            </w:r>
            <w:proofErr w:type="gramEnd"/>
            <w:r w:rsidR="00FE7DDB" w:rsidRPr="00B10C08">
              <w:rPr>
                <w:rFonts w:ascii="Arial" w:hAnsi="Arial" w:cs="Arial"/>
                <w:iCs/>
                <w:sz w:val="14"/>
                <w:szCs w:val="12"/>
              </w:rPr>
              <w:t>*)</w:t>
            </w:r>
          </w:p>
        </w:tc>
        <w:tc>
          <w:tcPr>
            <w:tcW w:w="1194" w:type="dxa"/>
            <w:tcBorders>
              <w:top w:val="single" w:sz="4" w:space="0" w:color="auto"/>
              <w:bottom w:val="single" w:sz="12" w:space="0" w:color="auto"/>
            </w:tcBorders>
            <w:noWrap/>
            <w:tcMar>
              <w:top w:w="15" w:type="dxa"/>
              <w:left w:w="15" w:type="dxa"/>
              <w:bottom w:w="0" w:type="dxa"/>
              <w:right w:w="15" w:type="dxa"/>
            </w:tcMar>
            <w:vAlign w:val="bottom"/>
          </w:tcPr>
          <w:p w14:paraId="3ADA4C24" w14:textId="77777777" w:rsidR="00E633F3" w:rsidRPr="00BC4370" w:rsidRDefault="00E633F3" w:rsidP="009F56BB">
            <w:pPr>
              <w:jc w:val="right"/>
              <w:rPr>
                <w:rFonts w:ascii="Arial" w:eastAsia="Arial Unicode MS" w:hAnsi="Arial" w:cs="Arial"/>
                <w:b/>
                <w:iCs/>
                <w:sz w:val="14"/>
                <w:szCs w:val="14"/>
              </w:rPr>
            </w:pPr>
            <w:r w:rsidRPr="00BC4370">
              <w:rPr>
                <w:rFonts w:ascii="Arial" w:hAnsi="Arial" w:cs="Arial"/>
                <w:b/>
                <w:iCs/>
                <w:sz w:val="14"/>
                <w:szCs w:val="14"/>
              </w:rPr>
              <w:t>Finansal kiralama ile edinilen MDV</w:t>
            </w:r>
          </w:p>
        </w:tc>
        <w:tc>
          <w:tcPr>
            <w:tcW w:w="1148" w:type="dxa"/>
            <w:tcBorders>
              <w:top w:val="single" w:sz="4" w:space="0" w:color="auto"/>
              <w:bottom w:val="single" w:sz="12" w:space="0" w:color="auto"/>
            </w:tcBorders>
            <w:noWrap/>
            <w:tcMar>
              <w:top w:w="15" w:type="dxa"/>
              <w:left w:w="15" w:type="dxa"/>
              <w:bottom w:w="0" w:type="dxa"/>
              <w:right w:w="15" w:type="dxa"/>
            </w:tcMar>
            <w:vAlign w:val="bottom"/>
          </w:tcPr>
          <w:p w14:paraId="63A7E3FB" w14:textId="77777777" w:rsidR="00E633F3" w:rsidRPr="00BC4370" w:rsidRDefault="00E633F3" w:rsidP="009F56BB">
            <w:pPr>
              <w:jc w:val="right"/>
              <w:rPr>
                <w:rFonts w:ascii="Arial" w:eastAsia="Arial Unicode MS" w:hAnsi="Arial" w:cs="Arial"/>
                <w:b/>
                <w:iCs/>
                <w:sz w:val="14"/>
                <w:szCs w:val="14"/>
              </w:rPr>
            </w:pPr>
          </w:p>
          <w:p w14:paraId="3AE20B65" w14:textId="77777777" w:rsidR="00E633F3" w:rsidRPr="00BC4370" w:rsidRDefault="00E633F3" w:rsidP="009F56BB">
            <w:pPr>
              <w:jc w:val="right"/>
              <w:rPr>
                <w:rFonts w:ascii="Arial" w:eastAsia="Arial Unicode MS" w:hAnsi="Arial" w:cs="Arial"/>
                <w:b/>
                <w:iCs/>
                <w:sz w:val="14"/>
                <w:szCs w:val="14"/>
              </w:rPr>
            </w:pPr>
            <w:r w:rsidRPr="00BC4370">
              <w:rPr>
                <w:rFonts w:ascii="Arial" w:eastAsia="Arial Unicode MS" w:hAnsi="Arial" w:cs="Arial"/>
                <w:b/>
                <w:iCs/>
                <w:sz w:val="14"/>
                <w:szCs w:val="14"/>
              </w:rPr>
              <w:t>Araçlar</w:t>
            </w:r>
          </w:p>
        </w:tc>
        <w:tc>
          <w:tcPr>
            <w:tcW w:w="1052" w:type="dxa"/>
            <w:tcBorders>
              <w:top w:val="single" w:sz="4" w:space="0" w:color="auto"/>
              <w:bottom w:val="single" w:sz="12" w:space="0" w:color="auto"/>
            </w:tcBorders>
            <w:vAlign w:val="bottom"/>
          </w:tcPr>
          <w:p w14:paraId="0CDBFB29" w14:textId="77777777" w:rsidR="00E633F3" w:rsidRPr="00BC4370" w:rsidRDefault="00E633F3" w:rsidP="009F56BB">
            <w:pPr>
              <w:jc w:val="right"/>
              <w:rPr>
                <w:rFonts w:ascii="Arial" w:hAnsi="Arial" w:cs="Arial"/>
                <w:b/>
                <w:iCs/>
                <w:sz w:val="14"/>
                <w:szCs w:val="14"/>
              </w:rPr>
            </w:pPr>
          </w:p>
          <w:p w14:paraId="6E3F02B9" w14:textId="77777777" w:rsidR="00E633F3" w:rsidRPr="00BC4370" w:rsidRDefault="00E633F3" w:rsidP="009F56BB">
            <w:pPr>
              <w:jc w:val="right"/>
              <w:rPr>
                <w:rFonts w:ascii="Arial" w:hAnsi="Arial" w:cs="Arial"/>
                <w:b/>
                <w:iCs/>
                <w:sz w:val="14"/>
                <w:szCs w:val="14"/>
              </w:rPr>
            </w:pPr>
            <w:r w:rsidRPr="00BC4370">
              <w:rPr>
                <w:rFonts w:ascii="Arial" w:hAnsi="Arial" w:cs="Arial"/>
                <w:b/>
                <w:iCs/>
                <w:sz w:val="14"/>
                <w:szCs w:val="14"/>
              </w:rPr>
              <w:t>Diğer</w:t>
            </w:r>
          </w:p>
          <w:p w14:paraId="02586135" w14:textId="77777777" w:rsidR="00E633F3" w:rsidRPr="00BC4370" w:rsidRDefault="00E633F3" w:rsidP="009F56BB">
            <w:pPr>
              <w:jc w:val="right"/>
              <w:rPr>
                <w:rFonts w:ascii="Arial" w:hAnsi="Arial" w:cs="Arial"/>
                <w:b/>
                <w:iCs/>
                <w:sz w:val="14"/>
                <w:szCs w:val="14"/>
              </w:rPr>
            </w:pPr>
            <w:r w:rsidRPr="00BC4370">
              <w:rPr>
                <w:rFonts w:ascii="Arial" w:hAnsi="Arial" w:cs="Arial"/>
                <w:b/>
                <w:iCs/>
                <w:sz w:val="14"/>
                <w:szCs w:val="14"/>
              </w:rPr>
              <w:t>MDV</w:t>
            </w:r>
          </w:p>
        </w:tc>
        <w:tc>
          <w:tcPr>
            <w:tcW w:w="928" w:type="dxa"/>
            <w:tcBorders>
              <w:top w:val="single" w:sz="4" w:space="0" w:color="auto"/>
              <w:bottom w:val="single" w:sz="12" w:space="0" w:color="auto"/>
            </w:tcBorders>
            <w:noWrap/>
            <w:tcMar>
              <w:top w:w="15" w:type="dxa"/>
              <w:left w:w="15" w:type="dxa"/>
              <w:bottom w:w="0" w:type="dxa"/>
              <w:right w:w="15" w:type="dxa"/>
            </w:tcMar>
            <w:vAlign w:val="bottom"/>
          </w:tcPr>
          <w:p w14:paraId="1395D43F" w14:textId="77777777" w:rsidR="00E633F3" w:rsidRPr="00BC4370" w:rsidRDefault="00E633F3" w:rsidP="009F56BB">
            <w:pPr>
              <w:jc w:val="right"/>
              <w:rPr>
                <w:rFonts w:ascii="Arial" w:hAnsi="Arial" w:cs="Arial"/>
                <w:b/>
                <w:iCs/>
                <w:sz w:val="14"/>
                <w:szCs w:val="14"/>
              </w:rPr>
            </w:pPr>
          </w:p>
          <w:p w14:paraId="75FC2BE2" w14:textId="77777777" w:rsidR="00E633F3" w:rsidRPr="00BC4370" w:rsidRDefault="00E633F3" w:rsidP="009F56BB">
            <w:pPr>
              <w:jc w:val="right"/>
              <w:rPr>
                <w:rFonts w:ascii="Arial" w:eastAsia="Arial Unicode MS" w:hAnsi="Arial" w:cs="Arial"/>
                <w:b/>
                <w:iCs/>
                <w:sz w:val="14"/>
                <w:szCs w:val="14"/>
              </w:rPr>
            </w:pPr>
            <w:r w:rsidRPr="00BC4370">
              <w:rPr>
                <w:rFonts w:ascii="Arial" w:hAnsi="Arial" w:cs="Arial"/>
                <w:b/>
                <w:iCs/>
                <w:sz w:val="14"/>
                <w:szCs w:val="14"/>
              </w:rPr>
              <w:t>Toplam</w:t>
            </w:r>
          </w:p>
        </w:tc>
      </w:tr>
      <w:tr w:rsidR="00E633F3" w:rsidRPr="00BC4370" w14:paraId="2BDE2ECE" w14:textId="77777777" w:rsidTr="00F07886">
        <w:trPr>
          <w:trHeight w:val="151"/>
        </w:trPr>
        <w:tc>
          <w:tcPr>
            <w:tcW w:w="3947" w:type="dxa"/>
            <w:tcBorders>
              <w:top w:val="single" w:sz="12" w:space="0" w:color="auto"/>
            </w:tcBorders>
            <w:noWrap/>
            <w:tcMar>
              <w:top w:w="15" w:type="dxa"/>
              <w:left w:w="15" w:type="dxa"/>
              <w:bottom w:w="0" w:type="dxa"/>
              <w:right w:w="15" w:type="dxa"/>
            </w:tcMar>
            <w:vAlign w:val="center"/>
          </w:tcPr>
          <w:p w14:paraId="535FD00D" w14:textId="77777777" w:rsidR="00E633F3" w:rsidRPr="00BC4370" w:rsidRDefault="00E633F3" w:rsidP="009F56BB">
            <w:pPr>
              <w:jc w:val="both"/>
              <w:rPr>
                <w:rFonts w:ascii="Arial" w:hAnsi="Arial" w:cs="Arial"/>
                <w:b/>
                <w:iCs/>
                <w:sz w:val="14"/>
                <w:szCs w:val="14"/>
              </w:rPr>
            </w:pPr>
            <w:r w:rsidRPr="00BC4370">
              <w:rPr>
                <w:rFonts w:ascii="Arial" w:hAnsi="Arial" w:cs="Arial"/>
                <w:b/>
                <w:iCs/>
                <w:sz w:val="14"/>
                <w:szCs w:val="14"/>
              </w:rPr>
              <w:t>Maliyet</w:t>
            </w:r>
          </w:p>
        </w:tc>
        <w:tc>
          <w:tcPr>
            <w:tcW w:w="1315" w:type="dxa"/>
            <w:tcBorders>
              <w:top w:val="single" w:sz="12" w:space="0" w:color="auto"/>
            </w:tcBorders>
            <w:noWrap/>
            <w:tcMar>
              <w:top w:w="15" w:type="dxa"/>
              <w:left w:w="15" w:type="dxa"/>
              <w:bottom w:w="0" w:type="dxa"/>
              <w:right w:w="15" w:type="dxa"/>
            </w:tcMar>
            <w:vAlign w:val="bottom"/>
          </w:tcPr>
          <w:p w14:paraId="1DBD6362" w14:textId="77777777" w:rsidR="00E633F3" w:rsidRPr="00BC4370" w:rsidRDefault="00E633F3" w:rsidP="009F56BB">
            <w:pPr>
              <w:jc w:val="right"/>
              <w:rPr>
                <w:rFonts w:ascii="Arial" w:eastAsia="Arial Unicode MS" w:hAnsi="Arial" w:cs="Arial"/>
                <w:iCs/>
                <w:sz w:val="14"/>
                <w:szCs w:val="14"/>
              </w:rPr>
            </w:pPr>
          </w:p>
        </w:tc>
        <w:tc>
          <w:tcPr>
            <w:tcW w:w="1194" w:type="dxa"/>
            <w:tcBorders>
              <w:top w:val="single" w:sz="12" w:space="0" w:color="auto"/>
            </w:tcBorders>
            <w:noWrap/>
            <w:tcMar>
              <w:top w:w="15" w:type="dxa"/>
              <w:left w:w="15" w:type="dxa"/>
              <w:bottom w:w="0" w:type="dxa"/>
              <w:right w:w="15" w:type="dxa"/>
            </w:tcMar>
            <w:vAlign w:val="bottom"/>
          </w:tcPr>
          <w:p w14:paraId="059A6638" w14:textId="77777777" w:rsidR="00E633F3" w:rsidRPr="00BC4370" w:rsidRDefault="00E633F3" w:rsidP="009F56BB">
            <w:pPr>
              <w:jc w:val="right"/>
              <w:rPr>
                <w:rFonts w:ascii="Arial" w:eastAsia="Arial Unicode MS" w:hAnsi="Arial" w:cs="Arial"/>
                <w:iCs/>
                <w:sz w:val="14"/>
                <w:szCs w:val="14"/>
              </w:rPr>
            </w:pPr>
          </w:p>
        </w:tc>
        <w:tc>
          <w:tcPr>
            <w:tcW w:w="1148" w:type="dxa"/>
            <w:tcBorders>
              <w:top w:val="single" w:sz="12" w:space="0" w:color="auto"/>
            </w:tcBorders>
            <w:noWrap/>
            <w:tcMar>
              <w:top w:w="15" w:type="dxa"/>
              <w:left w:w="15" w:type="dxa"/>
              <w:bottom w:w="0" w:type="dxa"/>
              <w:right w:w="15" w:type="dxa"/>
            </w:tcMar>
            <w:vAlign w:val="bottom"/>
          </w:tcPr>
          <w:p w14:paraId="0F502DFD" w14:textId="77777777" w:rsidR="00E633F3" w:rsidRPr="00BC4370" w:rsidRDefault="00E633F3" w:rsidP="009F56BB">
            <w:pPr>
              <w:jc w:val="right"/>
              <w:rPr>
                <w:rFonts w:ascii="Arial" w:eastAsia="Arial Unicode MS" w:hAnsi="Arial" w:cs="Arial"/>
                <w:iCs/>
                <w:sz w:val="14"/>
                <w:szCs w:val="14"/>
              </w:rPr>
            </w:pPr>
          </w:p>
        </w:tc>
        <w:tc>
          <w:tcPr>
            <w:tcW w:w="1052" w:type="dxa"/>
            <w:tcBorders>
              <w:top w:val="single" w:sz="12" w:space="0" w:color="auto"/>
            </w:tcBorders>
            <w:vAlign w:val="bottom"/>
          </w:tcPr>
          <w:p w14:paraId="12010CDE" w14:textId="77777777" w:rsidR="00E633F3" w:rsidRPr="00BC4370" w:rsidRDefault="00E633F3" w:rsidP="009F56BB">
            <w:pPr>
              <w:jc w:val="right"/>
              <w:rPr>
                <w:rFonts w:ascii="Arial" w:eastAsia="Arial Unicode MS" w:hAnsi="Arial" w:cs="Arial"/>
                <w:iCs/>
                <w:sz w:val="14"/>
                <w:szCs w:val="14"/>
              </w:rPr>
            </w:pPr>
          </w:p>
        </w:tc>
        <w:tc>
          <w:tcPr>
            <w:tcW w:w="928" w:type="dxa"/>
            <w:tcBorders>
              <w:top w:val="single" w:sz="12" w:space="0" w:color="auto"/>
            </w:tcBorders>
            <w:noWrap/>
            <w:tcMar>
              <w:top w:w="15" w:type="dxa"/>
              <w:left w:w="15" w:type="dxa"/>
              <w:bottom w:w="0" w:type="dxa"/>
              <w:right w:w="15" w:type="dxa"/>
            </w:tcMar>
            <w:vAlign w:val="bottom"/>
          </w:tcPr>
          <w:p w14:paraId="4D575ED7" w14:textId="77777777" w:rsidR="00E633F3" w:rsidRPr="00BC4370" w:rsidRDefault="00E633F3" w:rsidP="009F56BB">
            <w:pPr>
              <w:jc w:val="right"/>
              <w:rPr>
                <w:rFonts w:ascii="Arial" w:eastAsia="Arial Unicode MS" w:hAnsi="Arial" w:cs="Arial"/>
                <w:iCs/>
                <w:sz w:val="14"/>
                <w:szCs w:val="14"/>
              </w:rPr>
            </w:pPr>
          </w:p>
        </w:tc>
      </w:tr>
      <w:tr w:rsidR="00BC4370" w:rsidRPr="00BC4370" w14:paraId="7BF609A3" w14:textId="77777777" w:rsidTr="00F07886">
        <w:trPr>
          <w:trHeight w:val="151"/>
        </w:trPr>
        <w:tc>
          <w:tcPr>
            <w:tcW w:w="3947" w:type="dxa"/>
            <w:noWrap/>
            <w:tcMar>
              <w:top w:w="15" w:type="dxa"/>
              <w:left w:w="15" w:type="dxa"/>
              <w:bottom w:w="0" w:type="dxa"/>
              <w:right w:w="15" w:type="dxa"/>
            </w:tcMar>
            <w:vAlign w:val="center"/>
          </w:tcPr>
          <w:p w14:paraId="05B6605E" w14:textId="0A214798" w:rsidR="00BC4370" w:rsidRPr="00BC4370" w:rsidRDefault="00BC4370" w:rsidP="00BC4370">
            <w:pPr>
              <w:ind w:left="240"/>
              <w:jc w:val="both"/>
              <w:rPr>
                <w:rFonts w:ascii="Arial" w:hAnsi="Arial" w:cs="Arial"/>
                <w:b/>
                <w:iCs/>
                <w:sz w:val="14"/>
                <w:szCs w:val="14"/>
              </w:rPr>
            </w:pPr>
            <w:r w:rsidRPr="00BC4370">
              <w:rPr>
                <w:rFonts w:ascii="Arial" w:hAnsi="Arial" w:cs="Arial"/>
                <w:b/>
                <w:iCs/>
                <w:sz w:val="14"/>
                <w:szCs w:val="14"/>
              </w:rPr>
              <w:t>Dönem başı bakiyesi: 1 Ocak 2021</w:t>
            </w:r>
          </w:p>
        </w:tc>
        <w:tc>
          <w:tcPr>
            <w:tcW w:w="1315" w:type="dxa"/>
            <w:noWrap/>
            <w:tcMar>
              <w:top w:w="15" w:type="dxa"/>
              <w:left w:w="15" w:type="dxa"/>
              <w:bottom w:w="0" w:type="dxa"/>
              <w:right w:w="15" w:type="dxa"/>
            </w:tcMar>
            <w:vAlign w:val="center"/>
          </w:tcPr>
          <w:p w14:paraId="409BAD39" w14:textId="4B48812D" w:rsidR="00BC4370" w:rsidRPr="00BC4370" w:rsidRDefault="00BC4370" w:rsidP="00BC4370">
            <w:pPr>
              <w:jc w:val="right"/>
              <w:rPr>
                <w:rFonts w:ascii="Arial" w:hAnsi="Arial" w:cs="Arial"/>
                <w:b/>
                <w:sz w:val="14"/>
                <w:szCs w:val="14"/>
              </w:rPr>
            </w:pPr>
            <w:r w:rsidRPr="00BC4370">
              <w:rPr>
                <w:rFonts w:ascii="Arial" w:hAnsi="Arial" w:cs="Arial"/>
                <w:b/>
                <w:bCs/>
                <w:sz w:val="14"/>
                <w:szCs w:val="14"/>
              </w:rPr>
              <w:t>118.749</w:t>
            </w:r>
          </w:p>
        </w:tc>
        <w:tc>
          <w:tcPr>
            <w:tcW w:w="1194" w:type="dxa"/>
            <w:noWrap/>
            <w:tcMar>
              <w:top w:w="15" w:type="dxa"/>
              <w:left w:w="15" w:type="dxa"/>
              <w:bottom w:w="0" w:type="dxa"/>
              <w:right w:w="15" w:type="dxa"/>
            </w:tcMar>
            <w:vAlign w:val="center"/>
          </w:tcPr>
          <w:p w14:paraId="2F512A97" w14:textId="39D2FC4B" w:rsidR="00BC4370" w:rsidRPr="00BC4370" w:rsidRDefault="00BC4370" w:rsidP="00BC4370">
            <w:pPr>
              <w:jc w:val="right"/>
              <w:rPr>
                <w:rFonts w:ascii="Arial" w:hAnsi="Arial" w:cs="Arial"/>
                <w:b/>
                <w:sz w:val="14"/>
                <w:szCs w:val="14"/>
              </w:rPr>
            </w:pPr>
            <w:r w:rsidRPr="00BC4370">
              <w:rPr>
                <w:rFonts w:ascii="Arial" w:hAnsi="Arial" w:cs="Arial"/>
                <w:b/>
                <w:bCs/>
                <w:sz w:val="14"/>
                <w:szCs w:val="14"/>
              </w:rPr>
              <w:t>-</w:t>
            </w:r>
          </w:p>
        </w:tc>
        <w:tc>
          <w:tcPr>
            <w:tcW w:w="1148" w:type="dxa"/>
            <w:noWrap/>
            <w:tcMar>
              <w:top w:w="15" w:type="dxa"/>
              <w:left w:w="15" w:type="dxa"/>
              <w:bottom w:w="0" w:type="dxa"/>
              <w:right w:w="15" w:type="dxa"/>
            </w:tcMar>
            <w:vAlign w:val="center"/>
          </w:tcPr>
          <w:p w14:paraId="57DBB640" w14:textId="355E6F9F" w:rsidR="00BC4370" w:rsidRPr="00BC4370" w:rsidRDefault="00BC4370" w:rsidP="00BC4370">
            <w:pPr>
              <w:jc w:val="right"/>
              <w:rPr>
                <w:rFonts w:ascii="Arial" w:hAnsi="Arial" w:cs="Arial"/>
                <w:b/>
                <w:sz w:val="14"/>
                <w:szCs w:val="14"/>
              </w:rPr>
            </w:pPr>
            <w:r w:rsidRPr="00BC4370">
              <w:rPr>
                <w:rFonts w:ascii="Arial" w:hAnsi="Arial" w:cs="Arial"/>
                <w:b/>
                <w:bCs/>
                <w:sz w:val="14"/>
                <w:szCs w:val="14"/>
              </w:rPr>
              <w:t>20.208</w:t>
            </w:r>
          </w:p>
        </w:tc>
        <w:tc>
          <w:tcPr>
            <w:tcW w:w="1052" w:type="dxa"/>
            <w:vAlign w:val="center"/>
          </w:tcPr>
          <w:p w14:paraId="22EB9576" w14:textId="5817B2CF" w:rsidR="00BC4370" w:rsidRPr="00BC4370" w:rsidRDefault="00BC4370" w:rsidP="00BC4370">
            <w:pPr>
              <w:jc w:val="right"/>
              <w:rPr>
                <w:rFonts w:ascii="Arial" w:hAnsi="Arial" w:cs="Arial"/>
                <w:b/>
                <w:sz w:val="14"/>
                <w:szCs w:val="14"/>
              </w:rPr>
            </w:pPr>
            <w:r w:rsidRPr="00BC4370">
              <w:rPr>
                <w:rFonts w:ascii="Arial" w:hAnsi="Arial" w:cs="Arial"/>
                <w:b/>
                <w:bCs/>
                <w:sz w:val="14"/>
                <w:szCs w:val="14"/>
              </w:rPr>
              <w:t>151.873</w:t>
            </w:r>
          </w:p>
        </w:tc>
        <w:tc>
          <w:tcPr>
            <w:tcW w:w="928" w:type="dxa"/>
            <w:noWrap/>
            <w:tcMar>
              <w:top w:w="15" w:type="dxa"/>
              <w:left w:w="15" w:type="dxa"/>
              <w:bottom w:w="0" w:type="dxa"/>
              <w:right w:w="15" w:type="dxa"/>
            </w:tcMar>
            <w:vAlign w:val="center"/>
          </w:tcPr>
          <w:p w14:paraId="42D18C09" w14:textId="73CCB0ED" w:rsidR="00BC4370" w:rsidRPr="00BC4370" w:rsidRDefault="00BC4370" w:rsidP="00BC4370">
            <w:pPr>
              <w:jc w:val="right"/>
              <w:rPr>
                <w:rFonts w:ascii="Arial" w:hAnsi="Arial" w:cs="Arial"/>
                <w:b/>
                <w:sz w:val="14"/>
                <w:szCs w:val="14"/>
              </w:rPr>
            </w:pPr>
            <w:r w:rsidRPr="00BC4370">
              <w:rPr>
                <w:rFonts w:ascii="Arial" w:hAnsi="Arial" w:cs="Arial"/>
                <w:b/>
                <w:bCs/>
                <w:sz w:val="14"/>
                <w:szCs w:val="14"/>
              </w:rPr>
              <w:t>290.830</w:t>
            </w:r>
          </w:p>
        </w:tc>
      </w:tr>
      <w:tr w:rsidR="00E633F3" w:rsidRPr="00BC4370" w14:paraId="5EBCC1F6" w14:textId="77777777" w:rsidTr="00F07886">
        <w:trPr>
          <w:trHeight w:val="151"/>
        </w:trPr>
        <w:tc>
          <w:tcPr>
            <w:tcW w:w="3947" w:type="dxa"/>
            <w:noWrap/>
            <w:tcMar>
              <w:top w:w="15" w:type="dxa"/>
              <w:left w:w="15" w:type="dxa"/>
              <w:bottom w:w="0" w:type="dxa"/>
              <w:right w:w="15" w:type="dxa"/>
            </w:tcMar>
            <w:vAlign w:val="center"/>
          </w:tcPr>
          <w:p w14:paraId="28DCA049" w14:textId="77777777" w:rsidR="00E633F3" w:rsidRPr="00BC4370" w:rsidRDefault="00E633F3" w:rsidP="009F56BB">
            <w:pPr>
              <w:ind w:left="240"/>
              <w:jc w:val="both"/>
              <w:rPr>
                <w:rFonts w:ascii="Arial" w:eastAsia="Arial Unicode MS" w:hAnsi="Arial" w:cs="Arial"/>
                <w:iCs/>
                <w:sz w:val="14"/>
                <w:szCs w:val="14"/>
              </w:rPr>
            </w:pPr>
            <w:r w:rsidRPr="00BC4370">
              <w:rPr>
                <w:rFonts w:ascii="Arial" w:hAnsi="Arial" w:cs="Arial"/>
                <w:iCs/>
                <w:sz w:val="14"/>
                <w:szCs w:val="14"/>
              </w:rPr>
              <w:t>İktisap edilenler</w:t>
            </w:r>
          </w:p>
        </w:tc>
        <w:tc>
          <w:tcPr>
            <w:tcW w:w="1315" w:type="dxa"/>
            <w:noWrap/>
            <w:tcMar>
              <w:top w:w="15" w:type="dxa"/>
              <w:left w:w="15" w:type="dxa"/>
              <w:bottom w:w="0" w:type="dxa"/>
              <w:right w:w="15" w:type="dxa"/>
            </w:tcMar>
            <w:vAlign w:val="center"/>
          </w:tcPr>
          <w:p w14:paraId="32FDE3EA" w14:textId="4C780AA8" w:rsidR="00E633F3" w:rsidRPr="00BC4370" w:rsidRDefault="00BC4370" w:rsidP="009F56BB">
            <w:pPr>
              <w:jc w:val="right"/>
              <w:rPr>
                <w:rFonts w:ascii="Arial" w:hAnsi="Arial" w:cs="Arial"/>
                <w:sz w:val="14"/>
                <w:szCs w:val="14"/>
              </w:rPr>
            </w:pPr>
            <w:r w:rsidRPr="00BC4370">
              <w:rPr>
                <w:rFonts w:ascii="Arial" w:hAnsi="Arial" w:cs="Arial"/>
                <w:sz w:val="14"/>
                <w:szCs w:val="14"/>
              </w:rPr>
              <w:t>81.884</w:t>
            </w:r>
          </w:p>
        </w:tc>
        <w:tc>
          <w:tcPr>
            <w:tcW w:w="1194" w:type="dxa"/>
            <w:noWrap/>
            <w:tcMar>
              <w:top w:w="15" w:type="dxa"/>
              <w:left w:w="15" w:type="dxa"/>
              <w:bottom w:w="0" w:type="dxa"/>
              <w:right w:w="15" w:type="dxa"/>
            </w:tcMar>
            <w:vAlign w:val="center"/>
          </w:tcPr>
          <w:p w14:paraId="511D6837"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7033E882" w14:textId="23BCB4D5" w:rsidR="00E633F3" w:rsidRPr="00BC4370" w:rsidRDefault="00BC4370" w:rsidP="009F56BB">
            <w:pPr>
              <w:jc w:val="right"/>
              <w:rPr>
                <w:rFonts w:ascii="Arial" w:hAnsi="Arial" w:cs="Arial"/>
                <w:sz w:val="14"/>
                <w:szCs w:val="14"/>
              </w:rPr>
            </w:pPr>
            <w:r w:rsidRPr="00BC4370">
              <w:rPr>
                <w:rFonts w:ascii="Arial" w:hAnsi="Arial" w:cs="Arial"/>
                <w:sz w:val="14"/>
                <w:szCs w:val="14"/>
              </w:rPr>
              <w:t>4.346</w:t>
            </w:r>
          </w:p>
        </w:tc>
        <w:tc>
          <w:tcPr>
            <w:tcW w:w="1052" w:type="dxa"/>
            <w:vAlign w:val="center"/>
          </w:tcPr>
          <w:p w14:paraId="126BBDF6" w14:textId="77141A5A" w:rsidR="00E633F3" w:rsidRPr="00BC4370" w:rsidRDefault="00BC4370" w:rsidP="009F56BB">
            <w:pPr>
              <w:jc w:val="right"/>
              <w:rPr>
                <w:rFonts w:ascii="Arial" w:hAnsi="Arial" w:cs="Arial"/>
                <w:sz w:val="14"/>
                <w:szCs w:val="14"/>
              </w:rPr>
            </w:pPr>
            <w:r w:rsidRPr="00BC4370">
              <w:rPr>
                <w:rFonts w:ascii="Arial" w:hAnsi="Arial" w:cs="Arial"/>
                <w:sz w:val="14"/>
                <w:szCs w:val="14"/>
              </w:rPr>
              <w:t>61.414</w:t>
            </w:r>
          </w:p>
        </w:tc>
        <w:tc>
          <w:tcPr>
            <w:tcW w:w="928" w:type="dxa"/>
            <w:noWrap/>
            <w:tcMar>
              <w:top w:w="15" w:type="dxa"/>
              <w:left w:w="15" w:type="dxa"/>
              <w:bottom w:w="0" w:type="dxa"/>
              <w:right w:w="15" w:type="dxa"/>
            </w:tcMar>
            <w:vAlign w:val="center"/>
          </w:tcPr>
          <w:p w14:paraId="4A634E39" w14:textId="644AB7CE" w:rsidR="00E633F3" w:rsidRPr="00BC4370" w:rsidRDefault="00BC4370" w:rsidP="009F56BB">
            <w:pPr>
              <w:jc w:val="right"/>
              <w:rPr>
                <w:rFonts w:ascii="Arial" w:hAnsi="Arial" w:cs="Arial"/>
                <w:sz w:val="14"/>
                <w:szCs w:val="14"/>
              </w:rPr>
            </w:pPr>
            <w:r w:rsidRPr="00BC4370">
              <w:rPr>
                <w:rFonts w:ascii="Arial" w:hAnsi="Arial" w:cs="Arial"/>
                <w:sz w:val="14"/>
                <w:szCs w:val="14"/>
              </w:rPr>
              <w:t>147.644</w:t>
            </w:r>
          </w:p>
        </w:tc>
      </w:tr>
      <w:tr w:rsidR="00E633F3" w:rsidRPr="00BC4370" w14:paraId="160C8E48" w14:textId="77777777" w:rsidTr="00F07886">
        <w:trPr>
          <w:trHeight w:val="151"/>
        </w:trPr>
        <w:tc>
          <w:tcPr>
            <w:tcW w:w="3947" w:type="dxa"/>
            <w:noWrap/>
            <w:tcMar>
              <w:top w:w="15" w:type="dxa"/>
              <w:left w:w="15" w:type="dxa"/>
              <w:bottom w:w="0" w:type="dxa"/>
              <w:right w:w="15" w:type="dxa"/>
            </w:tcMar>
            <w:vAlign w:val="center"/>
          </w:tcPr>
          <w:p w14:paraId="0A69F1BB" w14:textId="77777777" w:rsidR="00E633F3" w:rsidRPr="00BC4370" w:rsidRDefault="00E633F3" w:rsidP="009F56BB">
            <w:pPr>
              <w:ind w:left="240"/>
              <w:jc w:val="both"/>
              <w:rPr>
                <w:rFonts w:ascii="Arial" w:hAnsi="Arial" w:cs="Arial"/>
                <w:iCs/>
                <w:sz w:val="14"/>
                <w:szCs w:val="14"/>
              </w:rPr>
            </w:pPr>
            <w:r w:rsidRPr="00BC4370">
              <w:rPr>
                <w:rFonts w:ascii="Arial" w:hAnsi="Arial" w:cs="Arial"/>
                <w:iCs/>
                <w:sz w:val="14"/>
                <w:szCs w:val="14"/>
              </w:rPr>
              <w:t>Yeniden değerleme farkları</w:t>
            </w:r>
          </w:p>
        </w:tc>
        <w:tc>
          <w:tcPr>
            <w:tcW w:w="1315" w:type="dxa"/>
            <w:noWrap/>
            <w:tcMar>
              <w:top w:w="15" w:type="dxa"/>
              <w:left w:w="15" w:type="dxa"/>
              <w:bottom w:w="0" w:type="dxa"/>
              <w:right w:w="15" w:type="dxa"/>
            </w:tcMar>
            <w:vAlign w:val="center"/>
          </w:tcPr>
          <w:p w14:paraId="1D6B53F9"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94" w:type="dxa"/>
            <w:noWrap/>
            <w:tcMar>
              <w:top w:w="15" w:type="dxa"/>
              <w:left w:w="15" w:type="dxa"/>
              <w:bottom w:w="0" w:type="dxa"/>
              <w:right w:w="15" w:type="dxa"/>
            </w:tcMar>
            <w:vAlign w:val="center"/>
          </w:tcPr>
          <w:p w14:paraId="39814469"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2F2A3887"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052" w:type="dxa"/>
            <w:vAlign w:val="center"/>
          </w:tcPr>
          <w:p w14:paraId="01C7585B"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928" w:type="dxa"/>
            <w:noWrap/>
            <w:tcMar>
              <w:top w:w="15" w:type="dxa"/>
              <w:left w:w="15" w:type="dxa"/>
              <w:bottom w:w="0" w:type="dxa"/>
              <w:right w:w="15" w:type="dxa"/>
            </w:tcMar>
            <w:vAlign w:val="center"/>
          </w:tcPr>
          <w:p w14:paraId="57954F35"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r>
      <w:tr w:rsidR="00E633F3" w:rsidRPr="00BC4370" w14:paraId="5A489462" w14:textId="77777777" w:rsidTr="00F07886">
        <w:trPr>
          <w:trHeight w:val="151"/>
        </w:trPr>
        <w:tc>
          <w:tcPr>
            <w:tcW w:w="3947" w:type="dxa"/>
            <w:noWrap/>
            <w:tcMar>
              <w:top w:w="15" w:type="dxa"/>
              <w:left w:w="15" w:type="dxa"/>
              <w:bottom w:w="0" w:type="dxa"/>
              <w:right w:w="15" w:type="dxa"/>
            </w:tcMar>
            <w:vAlign w:val="center"/>
          </w:tcPr>
          <w:p w14:paraId="7ABB2B75" w14:textId="77777777" w:rsidR="00E633F3" w:rsidRPr="00BC4370" w:rsidRDefault="00E633F3" w:rsidP="009F56BB">
            <w:pPr>
              <w:ind w:left="240"/>
              <w:jc w:val="both"/>
              <w:rPr>
                <w:rFonts w:ascii="Arial" w:hAnsi="Arial" w:cs="Arial"/>
                <w:iCs/>
                <w:sz w:val="14"/>
                <w:szCs w:val="14"/>
              </w:rPr>
            </w:pPr>
            <w:r w:rsidRPr="00BC4370">
              <w:rPr>
                <w:rFonts w:ascii="Arial" w:hAnsi="Arial" w:cs="Arial"/>
                <w:iCs/>
                <w:sz w:val="14"/>
                <w:szCs w:val="14"/>
              </w:rPr>
              <w:t>Elden Çıkarılanlar</w:t>
            </w:r>
          </w:p>
        </w:tc>
        <w:tc>
          <w:tcPr>
            <w:tcW w:w="1315" w:type="dxa"/>
            <w:noWrap/>
            <w:tcMar>
              <w:top w:w="15" w:type="dxa"/>
              <w:left w:w="15" w:type="dxa"/>
              <w:bottom w:w="0" w:type="dxa"/>
              <w:right w:w="15" w:type="dxa"/>
            </w:tcMar>
            <w:vAlign w:val="center"/>
          </w:tcPr>
          <w:p w14:paraId="797F1665" w14:textId="20D2AC83" w:rsidR="00E633F3" w:rsidRPr="00BC4370" w:rsidRDefault="00BC4370" w:rsidP="009F56BB">
            <w:pPr>
              <w:jc w:val="right"/>
              <w:rPr>
                <w:rFonts w:ascii="Arial" w:hAnsi="Arial" w:cs="Arial"/>
                <w:sz w:val="14"/>
                <w:szCs w:val="14"/>
              </w:rPr>
            </w:pPr>
            <w:r w:rsidRPr="00BC4370">
              <w:rPr>
                <w:rFonts w:ascii="Arial" w:hAnsi="Arial" w:cs="Arial"/>
                <w:sz w:val="14"/>
                <w:szCs w:val="14"/>
              </w:rPr>
              <w:t>(879)</w:t>
            </w:r>
          </w:p>
        </w:tc>
        <w:tc>
          <w:tcPr>
            <w:tcW w:w="1194" w:type="dxa"/>
            <w:noWrap/>
            <w:tcMar>
              <w:top w:w="15" w:type="dxa"/>
              <w:left w:w="15" w:type="dxa"/>
              <w:bottom w:w="0" w:type="dxa"/>
              <w:right w:w="15" w:type="dxa"/>
            </w:tcMar>
            <w:vAlign w:val="center"/>
          </w:tcPr>
          <w:p w14:paraId="1B8B1A4D"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427CCE52" w14:textId="02EF22D7" w:rsidR="00E633F3" w:rsidRPr="00BC4370" w:rsidRDefault="00BC4370" w:rsidP="009F56BB">
            <w:pPr>
              <w:jc w:val="right"/>
              <w:rPr>
                <w:rFonts w:ascii="Arial" w:hAnsi="Arial" w:cs="Arial"/>
                <w:sz w:val="14"/>
                <w:szCs w:val="14"/>
              </w:rPr>
            </w:pPr>
            <w:r w:rsidRPr="00BC4370">
              <w:rPr>
                <w:rFonts w:ascii="Arial" w:hAnsi="Arial" w:cs="Arial"/>
                <w:sz w:val="14"/>
                <w:szCs w:val="14"/>
              </w:rPr>
              <w:t>(84)</w:t>
            </w:r>
          </w:p>
        </w:tc>
        <w:tc>
          <w:tcPr>
            <w:tcW w:w="1052" w:type="dxa"/>
            <w:vAlign w:val="center"/>
          </w:tcPr>
          <w:p w14:paraId="4903EB2B" w14:textId="4F6F23C1" w:rsidR="00E633F3" w:rsidRPr="00BC4370" w:rsidRDefault="00BC4370" w:rsidP="009F56BB">
            <w:pPr>
              <w:jc w:val="right"/>
              <w:rPr>
                <w:rFonts w:ascii="Arial" w:hAnsi="Arial" w:cs="Arial"/>
                <w:sz w:val="14"/>
                <w:szCs w:val="14"/>
              </w:rPr>
            </w:pPr>
            <w:r w:rsidRPr="00BC4370">
              <w:rPr>
                <w:rFonts w:ascii="Arial" w:hAnsi="Arial" w:cs="Arial"/>
                <w:sz w:val="14"/>
                <w:szCs w:val="14"/>
              </w:rPr>
              <w:t>(2.376)</w:t>
            </w:r>
          </w:p>
        </w:tc>
        <w:tc>
          <w:tcPr>
            <w:tcW w:w="928" w:type="dxa"/>
            <w:noWrap/>
            <w:tcMar>
              <w:top w:w="15" w:type="dxa"/>
              <w:left w:w="15" w:type="dxa"/>
              <w:bottom w:w="0" w:type="dxa"/>
              <w:right w:w="15" w:type="dxa"/>
            </w:tcMar>
            <w:vAlign w:val="center"/>
          </w:tcPr>
          <w:p w14:paraId="3661A01F" w14:textId="4670D1DE" w:rsidR="00E633F3" w:rsidRPr="00BC4370" w:rsidRDefault="00BC4370" w:rsidP="009F56BB">
            <w:pPr>
              <w:jc w:val="right"/>
              <w:rPr>
                <w:rFonts w:ascii="Arial" w:hAnsi="Arial" w:cs="Arial"/>
                <w:sz w:val="14"/>
                <w:szCs w:val="14"/>
              </w:rPr>
            </w:pPr>
            <w:r w:rsidRPr="00BC4370">
              <w:rPr>
                <w:rFonts w:ascii="Arial" w:hAnsi="Arial" w:cs="Arial"/>
                <w:sz w:val="14"/>
                <w:szCs w:val="14"/>
              </w:rPr>
              <w:t>(3.339)</w:t>
            </w:r>
          </w:p>
        </w:tc>
      </w:tr>
      <w:tr w:rsidR="00E633F3" w:rsidRPr="00BC4370" w14:paraId="7788F8BC" w14:textId="77777777" w:rsidTr="00F07886">
        <w:trPr>
          <w:trHeight w:val="151"/>
        </w:trPr>
        <w:tc>
          <w:tcPr>
            <w:tcW w:w="3947" w:type="dxa"/>
            <w:noWrap/>
            <w:tcMar>
              <w:top w:w="15" w:type="dxa"/>
              <w:left w:w="15" w:type="dxa"/>
              <w:bottom w:w="0" w:type="dxa"/>
              <w:right w:w="15" w:type="dxa"/>
            </w:tcMar>
            <w:vAlign w:val="center"/>
          </w:tcPr>
          <w:p w14:paraId="2D716C9D" w14:textId="77777777" w:rsidR="00E633F3" w:rsidRPr="00BC4370" w:rsidRDefault="00E633F3" w:rsidP="009F56BB">
            <w:pPr>
              <w:ind w:left="240"/>
              <w:jc w:val="both"/>
              <w:rPr>
                <w:rFonts w:ascii="Arial" w:hAnsi="Arial" w:cs="Arial"/>
                <w:iCs/>
                <w:sz w:val="14"/>
                <w:szCs w:val="14"/>
              </w:rPr>
            </w:pPr>
            <w:r w:rsidRPr="00BC4370">
              <w:rPr>
                <w:rFonts w:ascii="Arial" w:hAnsi="Arial" w:cs="Arial"/>
                <w:iCs/>
                <w:sz w:val="14"/>
                <w:szCs w:val="14"/>
              </w:rPr>
              <w:t xml:space="preserve">Değer </w:t>
            </w:r>
            <w:proofErr w:type="gramStart"/>
            <w:r w:rsidRPr="00BC4370">
              <w:rPr>
                <w:rFonts w:ascii="Arial" w:hAnsi="Arial" w:cs="Arial"/>
                <w:iCs/>
                <w:sz w:val="14"/>
                <w:szCs w:val="14"/>
              </w:rPr>
              <w:t>Düşüklüğü(</w:t>
            </w:r>
            <w:proofErr w:type="gramEnd"/>
            <w:r w:rsidRPr="00BC4370">
              <w:rPr>
                <w:rFonts w:ascii="Arial" w:hAnsi="Arial" w:cs="Arial"/>
                <w:iCs/>
                <w:sz w:val="14"/>
                <w:szCs w:val="14"/>
              </w:rPr>
              <w:t>-)/Değer Düşüklüğü İptali</w:t>
            </w:r>
          </w:p>
        </w:tc>
        <w:tc>
          <w:tcPr>
            <w:tcW w:w="1315" w:type="dxa"/>
            <w:noWrap/>
            <w:tcMar>
              <w:top w:w="15" w:type="dxa"/>
              <w:left w:w="15" w:type="dxa"/>
              <w:bottom w:w="0" w:type="dxa"/>
              <w:right w:w="15" w:type="dxa"/>
            </w:tcMar>
            <w:vAlign w:val="center"/>
          </w:tcPr>
          <w:p w14:paraId="736083EC"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94" w:type="dxa"/>
            <w:noWrap/>
            <w:tcMar>
              <w:top w:w="15" w:type="dxa"/>
              <w:left w:w="15" w:type="dxa"/>
              <w:bottom w:w="0" w:type="dxa"/>
              <w:right w:w="15" w:type="dxa"/>
            </w:tcMar>
            <w:vAlign w:val="center"/>
          </w:tcPr>
          <w:p w14:paraId="58B1DA1C"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3A095B3C"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052" w:type="dxa"/>
            <w:vAlign w:val="center"/>
          </w:tcPr>
          <w:p w14:paraId="13FDD854"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928" w:type="dxa"/>
            <w:noWrap/>
            <w:tcMar>
              <w:top w:w="15" w:type="dxa"/>
              <w:left w:w="15" w:type="dxa"/>
              <w:bottom w:w="0" w:type="dxa"/>
              <w:right w:w="15" w:type="dxa"/>
            </w:tcMar>
            <w:vAlign w:val="center"/>
          </w:tcPr>
          <w:p w14:paraId="0C60C597"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r>
      <w:tr w:rsidR="00E633F3" w:rsidRPr="00BC4370" w14:paraId="55F8D842" w14:textId="77777777" w:rsidTr="00F07886">
        <w:trPr>
          <w:trHeight w:val="151"/>
        </w:trPr>
        <w:tc>
          <w:tcPr>
            <w:tcW w:w="3947" w:type="dxa"/>
            <w:noWrap/>
            <w:tcMar>
              <w:top w:w="15" w:type="dxa"/>
              <w:left w:w="15" w:type="dxa"/>
              <w:bottom w:w="0" w:type="dxa"/>
              <w:right w:w="15" w:type="dxa"/>
            </w:tcMar>
            <w:vAlign w:val="center"/>
          </w:tcPr>
          <w:p w14:paraId="5CBB3E0E" w14:textId="77777777" w:rsidR="00E633F3" w:rsidRPr="00BC4370" w:rsidRDefault="00E633F3" w:rsidP="009F56BB">
            <w:pPr>
              <w:ind w:left="240"/>
              <w:jc w:val="both"/>
              <w:rPr>
                <w:rFonts w:ascii="Arial" w:hAnsi="Arial" w:cs="Arial"/>
                <w:iCs/>
                <w:sz w:val="14"/>
                <w:szCs w:val="14"/>
              </w:rPr>
            </w:pPr>
            <w:r w:rsidRPr="00BC4370">
              <w:rPr>
                <w:rFonts w:ascii="Arial" w:hAnsi="Arial" w:cs="Arial"/>
                <w:iCs/>
                <w:sz w:val="14"/>
                <w:szCs w:val="14"/>
              </w:rPr>
              <w:t>Transferler</w:t>
            </w:r>
          </w:p>
        </w:tc>
        <w:tc>
          <w:tcPr>
            <w:tcW w:w="1315" w:type="dxa"/>
            <w:noWrap/>
            <w:tcMar>
              <w:top w:w="15" w:type="dxa"/>
              <w:left w:w="15" w:type="dxa"/>
              <w:bottom w:w="0" w:type="dxa"/>
              <w:right w:w="15" w:type="dxa"/>
            </w:tcMar>
            <w:vAlign w:val="center"/>
          </w:tcPr>
          <w:p w14:paraId="16487F5F"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94" w:type="dxa"/>
            <w:noWrap/>
            <w:tcMar>
              <w:top w:w="15" w:type="dxa"/>
              <w:left w:w="15" w:type="dxa"/>
              <w:bottom w:w="0" w:type="dxa"/>
              <w:right w:w="15" w:type="dxa"/>
            </w:tcMar>
            <w:vAlign w:val="center"/>
          </w:tcPr>
          <w:p w14:paraId="764B22A5"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3B7D0A8E"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052" w:type="dxa"/>
            <w:vAlign w:val="center"/>
          </w:tcPr>
          <w:p w14:paraId="470AB1BE"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928" w:type="dxa"/>
            <w:noWrap/>
            <w:tcMar>
              <w:top w:w="15" w:type="dxa"/>
              <w:left w:w="15" w:type="dxa"/>
              <w:bottom w:w="0" w:type="dxa"/>
              <w:right w:w="15" w:type="dxa"/>
            </w:tcMar>
            <w:vAlign w:val="center"/>
          </w:tcPr>
          <w:p w14:paraId="00519CCB"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r>
      <w:tr w:rsidR="00E633F3" w:rsidRPr="00BC4370" w14:paraId="3CE926D0" w14:textId="77777777" w:rsidTr="00F07886">
        <w:trPr>
          <w:trHeight w:val="151"/>
        </w:trPr>
        <w:tc>
          <w:tcPr>
            <w:tcW w:w="3947" w:type="dxa"/>
            <w:noWrap/>
            <w:tcMar>
              <w:top w:w="15" w:type="dxa"/>
              <w:left w:w="15" w:type="dxa"/>
              <w:bottom w:w="0" w:type="dxa"/>
              <w:right w:w="15" w:type="dxa"/>
            </w:tcMar>
            <w:vAlign w:val="center"/>
          </w:tcPr>
          <w:p w14:paraId="468D44E1" w14:textId="37E3DB27" w:rsidR="00E633F3" w:rsidRPr="00BC4370" w:rsidRDefault="00E633F3" w:rsidP="00251ABC">
            <w:pPr>
              <w:ind w:left="240"/>
              <w:jc w:val="both"/>
              <w:rPr>
                <w:rFonts w:ascii="Arial" w:hAnsi="Arial" w:cs="Arial"/>
                <w:b/>
                <w:iCs/>
                <w:sz w:val="14"/>
                <w:szCs w:val="14"/>
              </w:rPr>
            </w:pPr>
            <w:r w:rsidRPr="00BC4370">
              <w:rPr>
                <w:rFonts w:ascii="Arial" w:eastAsia="Arial Unicode MS" w:hAnsi="Arial" w:cs="Arial"/>
                <w:b/>
                <w:iCs/>
                <w:sz w:val="14"/>
                <w:szCs w:val="14"/>
              </w:rPr>
              <w:t xml:space="preserve">Dönem sonu bakiyesi: </w:t>
            </w:r>
            <w:r w:rsidRPr="00BC4370">
              <w:rPr>
                <w:rFonts w:ascii="Arial" w:eastAsia="Arial Unicode MS" w:hAnsi="Arial" w:cs="Arial"/>
                <w:b/>
                <w:sz w:val="14"/>
                <w:szCs w:val="14"/>
              </w:rPr>
              <w:t>31 Aralık 202</w:t>
            </w:r>
            <w:r w:rsidR="00251ABC" w:rsidRPr="00BC4370">
              <w:rPr>
                <w:rFonts w:ascii="Arial" w:eastAsia="Arial Unicode MS" w:hAnsi="Arial" w:cs="Arial"/>
                <w:b/>
                <w:sz w:val="14"/>
                <w:szCs w:val="14"/>
              </w:rPr>
              <w:t>1</w:t>
            </w:r>
          </w:p>
        </w:tc>
        <w:tc>
          <w:tcPr>
            <w:tcW w:w="1315" w:type="dxa"/>
            <w:noWrap/>
            <w:tcMar>
              <w:top w:w="15" w:type="dxa"/>
              <w:left w:w="15" w:type="dxa"/>
              <w:bottom w:w="0" w:type="dxa"/>
              <w:right w:w="15" w:type="dxa"/>
            </w:tcMar>
            <w:vAlign w:val="center"/>
          </w:tcPr>
          <w:p w14:paraId="349838FE" w14:textId="64077EDB" w:rsidR="00E633F3" w:rsidRPr="00BC4370" w:rsidRDefault="00BC4370" w:rsidP="009F56BB">
            <w:pPr>
              <w:jc w:val="right"/>
              <w:rPr>
                <w:rFonts w:ascii="Arial" w:hAnsi="Arial" w:cs="Arial"/>
                <w:b/>
                <w:sz w:val="14"/>
                <w:szCs w:val="14"/>
              </w:rPr>
            </w:pPr>
            <w:r w:rsidRPr="00BC4370">
              <w:rPr>
                <w:rFonts w:ascii="Arial" w:hAnsi="Arial" w:cs="Arial"/>
                <w:b/>
                <w:bCs/>
                <w:sz w:val="14"/>
                <w:szCs w:val="14"/>
              </w:rPr>
              <w:t>199.754</w:t>
            </w:r>
          </w:p>
        </w:tc>
        <w:tc>
          <w:tcPr>
            <w:tcW w:w="1194" w:type="dxa"/>
            <w:noWrap/>
            <w:tcMar>
              <w:top w:w="15" w:type="dxa"/>
              <w:left w:w="15" w:type="dxa"/>
              <w:bottom w:w="0" w:type="dxa"/>
              <w:right w:w="15" w:type="dxa"/>
            </w:tcMar>
            <w:vAlign w:val="center"/>
          </w:tcPr>
          <w:p w14:paraId="4ECF262A"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1148" w:type="dxa"/>
            <w:noWrap/>
            <w:tcMar>
              <w:top w:w="15" w:type="dxa"/>
              <w:left w:w="15" w:type="dxa"/>
              <w:bottom w:w="0" w:type="dxa"/>
              <w:right w:w="15" w:type="dxa"/>
            </w:tcMar>
            <w:vAlign w:val="center"/>
          </w:tcPr>
          <w:p w14:paraId="7BF7F471" w14:textId="475B8741" w:rsidR="00E633F3" w:rsidRPr="00BC4370" w:rsidRDefault="00BC4370" w:rsidP="009F56BB">
            <w:pPr>
              <w:jc w:val="right"/>
              <w:rPr>
                <w:rFonts w:ascii="Arial" w:hAnsi="Arial" w:cs="Arial"/>
                <w:b/>
                <w:sz w:val="14"/>
                <w:szCs w:val="14"/>
              </w:rPr>
            </w:pPr>
            <w:r w:rsidRPr="00BC4370">
              <w:rPr>
                <w:rFonts w:ascii="Arial" w:hAnsi="Arial" w:cs="Arial"/>
                <w:b/>
                <w:bCs/>
                <w:sz w:val="14"/>
                <w:szCs w:val="14"/>
              </w:rPr>
              <w:t>24.470</w:t>
            </w:r>
          </w:p>
        </w:tc>
        <w:tc>
          <w:tcPr>
            <w:tcW w:w="1052" w:type="dxa"/>
            <w:vAlign w:val="center"/>
          </w:tcPr>
          <w:p w14:paraId="7269956C" w14:textId="645C4A34" w:rsidR="00E633F3" w:rsidRPr="00BC4370" w:rsidRDefault="00BC4370" w:rsidP="009F56BB">
            <w:pPr>
              <w:jc w:val="right"/>
              <w:rPr>
                <w:rFonts w:ascii="Arial" w:hAnsi="Arial" w:cs="Arial"/>
                <w:b/>
                <w:sz w:val="14"/>
                <w:szCs w:val="14"/>
              </w:rPr>
            </w:pPr>
            <w:r w:rsidRPr="00BC4370">
              <w:rPr>
                <w:rFonts w:ascii="Arial" w:hAnsi="Arial" w:cs="Arial"/>
                <w:b/>
                <w:bCs/>
                <w:sz w:val="14"/>
                <w:szCs w:val="14"/>
              </w:rPr>
              <w:t>210.911</w:t>
            </w:r>
          </w:p>
        </w:tc>
        <w:tc>
          <w:tcPr>
            <w:tcW w:w="928" w:type="dxa"/>
            <w:noWrap/>
            <w:tcMar>
              <w:top w:w="15" w:type="dxa"/>
              <w:left w:w="15" w:type="dxa"/>
              <w:bottom w:w="0" w:type="dxa"/>
              <w:right w:w="15" w:type="dxa"/>
            </w:tcMar>
            <w:vAlign w:val="center"/>
          </w:tcPr>
          <w:p w14:paraId="57965289" w14:textId="33CEADD9" w:rsidR="00E633F3" w:rsidRPr="00BC4370" w:rsidRDefault="00BC4370" w:rsidP="009F56BB">
            <w:pPr>
              <w:jc w:val="right"/>
              <w:rPr>
                <w:rFonts w:ascii="Arial" w:hAnsi="Arial" w:cs="Arial"/>
                <w:b/>
                <w:sz w:val="14"/>
                <w:szCs w:val="14"/>
              </w:rPr>
            </w:pPr>
            <w:r w:rsidRPr="00BC4370">
              <w:rPr>
                <w:rFonts w:ascii="Arial" w:hAnsi="Arial" w:cs="Arial"/>
                <w:b/>
                <w:bCs/>
                <w:sz w:val="14"/>
                <w:szCs w:val="14"/>
              </w:rPr>
              <w:t>435.135</w:t>
            </w:r>
          </w:p>
        </w:tc>
      </w:tr>
      <w:tr w:rsidR="00E633F3" w:rsidRPr="00BC4370" w14:paraId="539AAA20" w14:textId="77777777" w:rsidTr="00F07886">
        <w:trPr>
          <w:trHeight w:val="151"/>
        </w:trPr>
        <w:tc>
          <w:tcPr>
            <w:tcW w:w="3947" w:type="dxa"/>
            <w:noWrap/>
            <w:tcMar>
              <w:top w:w="15" w:type="dxa"/>
              <w:left w:w="15" w:type="dxa"/>
              <w:bottom w:w="0" w:type="dxa"/>
              <w:right w:w="15" w:type="dxa"/>
            </w:tcMar>
            <w:vAlign w:val="center"/>
          </w:tcPr>
          <w:p w14:paraId="5782D99F" w14:textId="77777777" w:rsidR="00E633F3" w:rsidRPr="00BC4370" w:rsidRDefault="00E633F3" w:rsidP="009F56BB">
            <w:pPr>
              <w:ind w:left="240"/>
              <w:jc w:val="both"/>
              <w:rPr>
                <w:rFonts w:ascii="Arial" w:eastAsia="Arial Unicode MS" w:hAnsi="Arial" w:cs="Arial"/>
                <w:b/>
                <w:iCs/>
                <w:sz w:val="14"/>
                <w:szCs w:val="14"/>
              </w:rPr>
            </w:pPr>
          </w:p>
        </w:tc>
        <w:tc>
          <w:tcPr>
            <w:tcW w:w="1315" w:type="dxa"/>
            <w:noWrap/>
            <w:tcMar>
              <w:top w:w="15" w:type="dxa"/>
              <w:left w:w="15" w:type="dxa"/>
              <w:bottom w:w="0" w:type="dxa"/>
              <w:right w:w="15" w:type="dxa"/>
            </w:tcMar>
            <w:vAlign w:val="bottom"/>
          </w:tcPr>
          <w:p w14:paraId="51E37D5B" w14:textId="77777777" w:rsidR="00E633F3" w:rsidRPr="00BC4370" w:rsidRDefault="00E633F3" w:rsidP="009F56BB">
            <w:pPr>
              <w:jc w:val="right"/>
              <w:rPr>
                <w:rFonts w:ascii="Arial" w:hAnsi="Arial" w:cs="Arial"/>
                <w:sz w:val="14"/>
                <w:szCs w:val="14"/>
              </w:rPr>
            </w:pPr>
          </w:p>
        </w:tc>
        <w:tc>
          <w:tcPr>
            <w:tcW w:w="1194" w:type="dxa"/>
            <w:noWrap/>
            <w:tcMar>
              <w:top w:w="15" w:type="dxa"/>
              <w:left w:w="15" w:type="dxa"/>
              <w:bottom w:w="0" w:type="dxa"/>
              <w:right w:w="15" w:type="dxa"/>
            </w:tcMar>
            <w:vAlign w:val="bottom"/>
          </w:tcPr>
          <w:p w14:paraId="1F4CE8AC" w14:textId="77777777" w:rsidR="00E633F3" w:rsidRPr="00BC4370" w:rsidRDefault="00E633F3" w:rsidP="009F56BB">
            <w:pPr>
              <w:jc w:val="right"/>
              <w:rPr>
                <w:rFonts w:ascii="Arial" w:hAnsi="Arial" w:cs="Arial"/>
                <w:sz w:val="14"/>
                <w:szCs w:val="14"/>
              </w:rPr>
            </w:pPr>
          </w:p>
        </w:tc>
        <w:tc>
          <w:tcPr>
            <w:tcW w:w="1148" w:type="dxa"/>
            <w:noWrap/>
            <w:tcMar>
              <w:top w:w="15" w:type="dxa"/>
              <w:left w:w="15" w:type="dxa"/>
              <w:bottom w:w="0" w:type="dxa"/>
              <w:right w:w="15" w:type="dxa"/>
            </w:tcMar>
            <w:vAlign w:val="bottom"/>
          </w:tcPr>
          <w:p w14:paraId="6486D571" w14:textId="77777777" w:rsidR="00E633F3" w:rsidRPr="00BC4370" w:rsidRDefault="00E633F3" w:rsidP="009F56BB">
            <w:pPr>
              <w:jc w:val="right"/>
              <w:rPr>
                <w:rFonts w:ascii="Arial" w:hAnsi="Arial" w:cs="Arial"/>
                <w:sz w:val="14"/>
                <w:szCs w:val="14"/>
              </w:rPr>
            </w:pPr>
          </w:p>
        </w:tc>
        <w:tc>
          <w:tcPr>
            <w:tcW w:w="1052" w:type="dxa"/>
            <w:vAlign w:val="bottom"/>
          </w:tcPr>
          <w:p w14:paraId="23B72A6B" w14:textId="77777777" w:rsidR="00E633F3" w:rsidRPr="00BC4370" w:rsidRDefault="00E633F3" w:rsidP="009F56BB">
            <w:pPr>
              <w:jc w:val="right"/>
              <w:rPr>
                <w:rFonts w:ascii="Arial" w:hAnsi="Arial" w:cs="Arial"/>
                <w:b/>
                <w:sz w:val="14"/>
                <w:szCs w:val="14"/>
              </w:rPr>
            </w:pPr>
          </w:p>
        </w:tc>
        <w:tc>
          <w:tcPr>
            <w:tcW w:w="928" w:type="dxa"/>
            <w:noWrap/>
            <w:tcMar>
              <w:top w:w="15" w:type="dxa"/>
              <w:left w:w="15" w:type="dxa"/>
              <w:bottom w:w="0" w:type="dxa"/>
              <w:right w:w="15" w:type="dxa"/>
            </w:tcMar>
            <w:vAlign w:val="bottom"/>
          </w:tcPr>
          <w:p w14:paraId="44E30098" w14:textId="77777777" w:rsidR="00E633F3" w:rsidRPr="00BC4370" w:rsidRDefault="00E633F3" w:rsidP="009F56BB">
            <w:pPr>
              <w:jc w:val="right"/>
              <w:rPr>
                <w:rFonts w:ascii="Arial" w:hAnsi="Arial" w:cs="Arial"/>
                <w:b/>
                <w:sz w:val="14"/>
                <w:szCs w:val="14"/>
              </w:rPr>
            </w:pPr>
          </w:p>
        </w:tc>
      </w:tr>
      <w:tr w:rsidR="00E633F3" w:rsidRPr="00BC4370" w14:paraId="637D6F11" w14:textId="77777777" w:rsidTr="00F07886">
        <w:trPr>
          <w:trHeight w:val="151"/>
        </w:trPr>
        <w:tc>
          <w:tcPr>
            <w:tcW w:w="3947" w:type="dxa"/>
            <w:noWrap/>
            <w:tcMar>
              <w:top w:w="15" w:type="dxa"/>
              <w:left w:w="15" w:type="dxa"/>
              <w:bottom w:w="0" w:type="dxa"/>
              <w:right w:w="15" w:type="dxa"/>
            </w:tcMar>
            <w:vAlign w:val="center"/>
          </w:tcPr>
          <w:p w14:paraId="6F7D5E78" w14:textId="77777777" w:rsidR="00E633F3" w:rsidRPr="00BC4370" w:rsidRDefault="00E633F3" w:rsidP="009F56BB">
            <w:pPr>
              <w:jc w:val="both"/>
              <w:rPr>
                <w:rFonts w:ascii="Arial" w:hAnsi="Arial" w:cs="Arial"/>
                <w:iCs/>
                <w:sz w:val="14"/>
                <w:szCs w:val="14"/>
              </w:rPr>
            </w:pPr>
            <w:r w:rsidRPr="00BC4370">
              <w:rPr>
                <w:rFonts w:ascii="Arial" w:hAnsi="Arial" w:cs="Arial"/>
                <w:b/>
                <w:iCs/>
                <w:sz w:val="14"/>
                <w:szCs w:val="14"/>
              </w:rPr>
              <w:t>Birikmiş Amortisman (-)</w:t>
            </w:r>
          </w:p>
        </w:tc>
        <w:tc>
          <w:tcPr>
            <w:tcW w:w="1315" w:type="dxa"/>
            <w:noWrap/>
            <w:tcMar>
              <w:top w:w="15" w:type="dxa"/>
              <w:left w:w="15" w:type="dxa"/>
              <w:bottom w:w="0" w:type="dxa"/>
              <w:right w:w="15" w:type="dxa"/>
            </w:tcMar>
            <w:vAlign w:val="bottom"/>
          </w:tcPr>
          <w:p w14:paraId="379E216C" w14:textId="77777777" w:rsidR="00E633F3" w:rsidRPr="00BC4370" w:rsidRDefault="00E633F3" w:rsidP="009F56BB">
            <w:pPr>
              <w:jc w:val="right"/>
              <w:rPr>
                <w:rFonts w:ascii="Arial" w:hAnsi="Arial" w:cs="Arial"/>
                <w:sz w:val="14"/>
                <w:szCs w:val="14"/>
              </w:rPr>
            </w:pPr>
          </w:p>
        </w:tc>
        <w:tc>
          <w:tcPr>
            <w:tcW w:w="1194" w:type="dxa"/>
            <w:noWrap/>
            <w:tcMar>
              <w:top w:w="15" w:type="dxa"/>
              <w:left w:w="15" w:type="dxa"/>
              <w:bottom w:w="0" w:type="dxa"/>
              <w:right w:w="15" w:type="dxa"/>
            </w:tcMar>
            <w:vAlign w:val="bottom"/>
          </w:tcPr>
          <w:p w14:paraId="48750194" w14:textId="77777777" w:rsidR="00E633F3" w:rsidRPr="00BC4370" w:rsidRDefault="00E633F3" w:rsidP="009F56BB">
            <w:pPr>
              <w:jc w:val="right"/>
              <w:rPr>
                <w:rFonts w:ascii="Arial" w:hAnsi="Arial" w:cs="Arial"/>
                <w:sz w:val="14"/>
                <w:szCs w:val="14"/>
              </w:rPr>
            </w:pPr>
          </w:p>
        </w:tc>
        <w:tc>
          <w:tcPr>
            <w:tcW w:w="1148" w:type="dxa"/>
            <w:noWrap/>
            <w:tcMar>
              <w:top w:w="15" w:type="dxa"/>
              <w:left w:w="15" w:type="dxa"/>
              <w:bottom w:w="0" w:type="dxa"/>
              <w:right w:w="15" w:type="dxa"/>
            </w:tcMar>
            <w:vAlign w:val="bottom"/>
          </w:tcPr>
          <w:p w14:paraId="4BCA6055" w14:textId="77777777" w:rsidR="00E633F3" w:rsidRPr="00BC4370" w:rsidRDefault="00E633F3" w:rsidP="009F56BB">
            <w:pPr>
              <w:jc w:val="right"/>
              <w:rPr>
                <w:rFonts w:ascii="Arial" w:hAnsi="Arial" w:cs="Arial"/>
                <w:sz w:val="14"/>
                <w:szCs w:val="14"/>
              </w:rPr>
            </w:pPr>
          </w:p>
        </w:tc>
        <w:tc>
          <w:tcPr>
            <w:tcW w:w="1052" w:type="dxa"/>
            <w:vAlign w:val="bottom"/>
          </w:tcPr>
          <w:p w14:paraId="2DDE875A" w14:textId="77777777" w:rsidR="00E633F3" w:rsidRPr="00BC4370" w:rsidRDefault="00E633F3" w:rsidP="009F56BB">
            <w:pPr>
              <w:jc w:val="right"/>
              <w:rPr>
                <w:rFonts w:ascii="Arial" w:hAnsi="Arial" w:cs="Arial"/>
                <w:b/>
                <w:sz w:val="14"/>
                <w:szCs w:val="14"/>
              </w:rPr>
            </w:pPr>
          </w:p>
        </w:tc>
        <w:tc>
          <w:tcPr>
            <w:tcW w:w="928" w:type="dxa"/>
            <w:noWrap/>
            <w:tcMar>
              <w:top w:w="15" w:type="dxa"/>
              <w:left w:w="15" w:type="dxa"/>
              <w:bottom w:w="0" w:type="dxa"/>
              <w:right w:w="15" w:type="dxa"/>
            </w:tcMar>
            <w:vAlign w:val="bottom"/>
          </w:tcPr>
          <w:p w14:paraId="4CFB65CE" w14:textId="77777777" w:rsidR="00E633F3" w:rsidRPr="00BC4370" w:rsidRDefault="00E633F3" w:rsidP="009F56BB">
            <w:pPr>
              <w:jc w:val="right"/>
              <w:rPr>
                <w:rFonts w:ascii="Arial" w:hAnsi="Arial" w:cs="Arial"/>
                <w:b/>
                <w:sz w:val="14"/>
                <w:szCs w:val="14"/>
              </w:rPr>
            </w:pPr>
          </w:p>
        </w:tc>
      </w:tr>
      <w:tr w:rsidR="00E633F3" w:rsidRPr="00BC4370" w14:paraId="5EC49DCD" w14:textId="77777777" w:rsidTr="00F07886">
        <w:trPr>
          <w:trHeight w:val="151"/>
        </w:trPr>
        <w:tc>
          <w:tcPr>
            <w:tcW w:w="3947" w:type="dxa"/>
            <w:noWrap/>
            <w:tcMar>
              <w:top w:w="15" w:type="dxa"/>
              <w:left w:w="15" w:type="dxa"/>
              <w:bottom w:w="0" w:type="dxa"/>
              <w:right w:w="15" w:type="dxa"/>
            </w:tcMar>
            <w:vAlign w:val="center"/>
          </w:tcPr>
          <w:p w14:paraId="5E1ADA35" w14:textId="34D452AE" w:rsidR="00E633F3" w:rsidRPr="00BC4370" w:rsidRDefault="00E633F3" w:rsidP="00251ABC">
            <w:pPr>
              <w:ind w:left="240"/>
              <w:jc w:val="both"/>
              <w:rPr>
                <w:rFonts w:ascii="Arial" w:eastAsia="Arial Unicode MS" w:hAnsi="Arial" w:cs="Arial"/>
                <w:b/>
                <w:iCs/>
                <w:sz w:val="14"/>
                <w:szCs w:val="14"/>
              </w:rPr>
            </w:pPr>
            <w:r w:rsidRPr="00BC4370">
              <w:rPr>
                <w:rFonts w:ascii="Arial" w:eastAsia="Arial Unicode MS" w:hAnsi="Arial" w:cs="Arial"/>
                <w:b/>
                <w:iCs/>
                <w:sz w:val="14"/>
                <w:szCs w:val="14"/>
              </w:rPr>
              <w:t xml:space="preserve">Dönem başı bakiyesi: </w:t>
            </w:r>
            <w:r w:rsidRPr="00BC4370">
              <w:rPr>
                <w:rFonts w:ascii="Arial" w:eastAsia="Arial Unicode MS" w:hAnsi="Arial" w:cs="Arial"/>
                <w:b/>
                <w:sz w:val="14"/>
                <w:szCs w:val="14"/>
              </w:rPr>
              <w:t>1 Ocak 202</w:t>
            </w:r>
            <w:r w:rsidR="00251ABC" w:rsidRPr="00BC4370">
              <w:rPr>
                <w:rFonts w:ascii="Arial" w:eastAsia="Arial Unicode MS" w:hAnsi="Arial" w:cs="Arial"/>
                <w:b/>
                <w:sz w:val="14"/>
                <w:szCs w:val="14"/>
              </w:rPr>
              <w:t>1</w:t>
            </w:r>
          </w:p>
        </w:tc>
        <w:tc>
          <w:tcPr>
            <w:tcW w:w="1315" w:type="dxa"/>
            <w:noWrap/>
            <w:tcMar>
              <w:top w:w="15" w:type="dxa"/>
              <w:left w:w="15" w:type="dxa"/>
              <w:bottom w:w="0" w:type="dxa"/>
              <w:right w:w="15" w:type="dxa"/>
            </w:tcMar>
            <w:vAlign w:val="center"/>
          </w:tcPr>
          <w:p w14:paraId="473206D5" w14:textId="7656A3F6" w:rsidR="00E633F3" w:rsidRPr="00BC4370" w:rsidRDefault="00BC4370" w:rsidP="009F56BB">
            <w:pPr>
              <w:jc w:val="right"/>
              <w:rPr>
                <w:rFonts w:ascii="Arial" w:hAnsi="Arial" w:cs="Arial"/>
                <w:b/>
                <w:sz w:val="14"/>
                <w:szCs w:val="14"/>
              </w:rPr>
            </w:pPr>
            <w:r w:rsidRPr="00BC4370">
              <w:rPr>
                <w:rFonts w:ascii="Arial" w:hAnsi="Arial" w:cs="Arial"/>
                <w:b/>
                <w:bCs/>
                <w:sz w:val="14"/>
                <w:szCs w:val="14"/>
              </w:rPr>
              <w:t>10.957</w:t>
            </w:r>
          </w:p>
        </w:tc>
        <w:tc>
          <w:tcPr>
            <w:tcW w:w="1194" w:type="dxa"/>
            <w:noWrap/>
            <w:tcMar>
              <w:top w:w="15" w:type="dxa"/>
              <w:left w:w="15" w:type="dxa"/>
              <w:bottom w:w="0" w:type="dxa"/>
              <w:right w:w="15" w:type="dxa"/>
            </w:tcMar>
            <w:vAlign w:val="center"/>
          </w:tcPr>
          <w:p w14:paraId="653D0294"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1148" w:type="dxa"/>
            <w:noWrap/>
            <w:tcMar>
              <w:top w:w="15" w:type="dxa"/>
              <w:left w:w="15" w:type="dxa"/>
              <w:bottom w:w="0" w:type="dxa"/>
              <w:right w:w="15" w:type="dxa"/>
            </w:tcMar>
            <w:vAlign w:val="center"/>
          </w:tcPr>
          <w:p w14:paraId="7098C280" w14:textId="206DA646" w:rsidR="00E633F3" w:rsidRPr="00BC4370" w:rsidRDefault="00BC4370" w:rsidP="009F56BB">
            <w:pPr>
              <w:jc w:val="right"/>
              <w:rPr>
                <w:rFonts w:ascii="Arial" w:hAnsi="Arial" w:cs="Arial"/>
                <w:b/>
                <w:sz w:val="14"/>
                <w:szCs w:val="14"/>
              </w:rPr>
            </w:pPr>
            <w:r w:rsidRPr="00BC4370">
              <w:rPr>
                <w:rFonts w:ascii="Arial" w:hAnsi="Arial" w:cs="Arial"/>
                <w:b/>
                <w:sz w:val="14"/>
                <w:szCs w:val="14"/>
              </w:rPr>
              <w:t>5.250</w:t>
            </w:r>
          </w:p>
        </w:tc>
        <w:tc>
          <w:tcPr>
            <w:tcW w:w="1052" w:type="dxa"/>
            <w:vAlign w:val="center"/>
          </w:tcPr>
          <w:p w14:paraId="2F6AA76E" w14:textId="444EAE5E" w:rsidR="00E633F3" w:rsidRPr="00BC4370" w:rsidRDefault="00BC4370" w:rsidP="009F56BB">
            <w:pPr>
              <w:jc w:val="right"/>
              <w:rPr>
                <w:rFonts w:ascii="Arial" w:hAnsi="Arial" w:cs="Arial"/>
                <w:b/>
                <w:sz w:val="14"/>
                <w:szCs w:val="14"/>
              </w:rPr>
            </w:pPr>
            <w:r w:rsidRPr="00BC4370">
              <w:rPr>
                <w:rFonts w:ascii="Arial" w:hAnsi="Arial" w:cs="Arial"/>
                <w:b/>
                <w:bCs/>
                <w:sz w:val="14"/>
                <w:szCs w:val="14"/>
              </w:rPr>
              <w:t>23.394</w:t>
            </w:r>
          </w:p>
        </w:tc>
        <w:tc>
          <w:tcPr>
            <w:tcW w:w="928" w:type="dxa"/>
            <w:noWrap/>
            <w:tcMar>
              <w:top w:w="15" w:type="dxa"/>
              <w:left w:w="15" w:type="dxa"/>
              <w:bottom w:w="0" w:type="dxa"/>
              <w:right w:w="15" w:type="dxa"/>
            </w:tcMar>
            <w:vAlign w:val="center"/>
          </w:tcPr>
          <w:p w14:paraId="29A5F56A" w14:textId="3E638714" w:rsidR="00E633F3" w:rsidRPr="00BC4370" w:rsidRDefault="00BC4370" w:rsidP="009F56BB">
            <w:pPr>
              <w:jc w:val="right"/>
              <w:rPr>
                <w:rFonts w:ascii="Arial" w:hAnsi="Arial" w:cs="Arial"/>
                <w:b/>
                <w:sz w:val="14"/>
                <w:szCs w:val="14"/>
              </w:rPr>
            </w:pPr>
            <w:r w:rsidRPr="00BC4370">
              <w:rPr>
                <w:rFonts w:ascii="Arial" w:hAnsi="Arial" w:cs="Arial"/>
                <w:b/>
                <w:bCs/>
                <w:sz w:val="14"/>
                <w:szCs w:val="14"/>
              </w:rPr>
              <w:t>39.601</w:t>
            </w:r>
          </w:p>
        </w:tc>
      </w:tr>
      <w:tr w:rsidR="00E633F3" w:rsidRPr="00BC4370" w14:paraId="533DABF3" w14:textId="77777777" w:rsidTr="00F07886">
        <w:trPr>
          <w:trHeight w:val="151"/>
        </w:trPr>
        <w:tc>
          <w:tcPr>
            <w:tcW w:w="3947" w:type="dxa"/>
            <w:noWrap/>
            <w:tcMar>
              <w:top w:w="15" w:type="dxa"/>
              <w:left w:w="15" w:type="dxa"/>
              <w:bottom w:w="0" w:type="dxa"/>
              <w:right w:w="15" w:type="dxa"/>
            </w:tcMar>
            <w:vAlign w:val="center"/>
          </w:tcPr>
          <w:p w14:paraId="37E6A773" w14:textId="77777777" w:rsidR="00E633F3" w:rsidRPr="00BC4370" w:rsidRDefault="00E633F3" w:rsidP="009F56BB">
            <w:pPr>
              <w:ind w:left="240"/>
              <w:jc w:val="both"/>
              <w:rPr>
                <w:rFonts w:ascii="Arial" w:eastAsia="Arial Unicode MS" w:hAnsi="Arial" w:cs="Arial"/>
                <w:iCs/>
                <w:sz w:val="14"/>
                <w:szCs w:val="14"/>
              </w:rPr>
            </w:pPr>
            <w:r w:rsidRPr="00BC4370">
              <w:rPr>
                <w:rFonts w:ascii="Arial" w:hAnsi="Arial" w:cs="Arial"/>
                <w:iCs/>
                <w:sz w:val="14"/>
                <w:szCs w:val="14"/>
              </w:rPr>
              <w:t>Cari dönem amortisman gideri</w:t>
            </w:r>
          </w:p>
        </w:tc>
        <w:tc>
          <w:tcPr>
            <w:tcW w:w="1315" w:type="dxa"/>
            <w:noWrap/>
            <w:tcMar>
              <w:top w:w="15" w:type="dxa"/>
              <w:left w:w="15" w:type="dxa"/>
              <w:bottom w:w="0" w:type="dxa"/>
              <w:right w:w="15" w:type="dxa"/>
            </w:tcMar>
            <w:vAlign w:val="center"/>
          </w:tcPr>
          <w:p w14:paraId="26B2C8C9" w14:textId="55A78759" w:rsidR="00E633F3" w:rsidRPr="00BC4370" w:rsidRDefault="00BC4370" w:rsidP="009F56BB">
            <w:pPr>
              <w:jc w:val="right"/>
              <w:rPr>
                <w:rFonts w:ascii="Arial" w:hAnsi="Arial" w:cs="Arial"/>
                <w:sz w:val="14"/>
                <w:szCs w:val="14"/>
              </w:rPr>
            </w:pPr>
            <w:r w:rsidRPr="00BC4370">
              <w:rPr>
                <w:rFonts w:ascii="Arial" w:hAnsi="Arial" w:cs="Arial"/>
                <w:sz w:val="14"/>
                <w:szCs w:val="14"/>
              </w:rPr>
              <w:t>21.318</w:t>
            </w:r>
          </w:p>
        </w:tc>
        <w:tc>
          <w:tcPr>
            <w:tcW w:w="1194" w:type="dxa"/>
            <w:noWrap/>
            <w:tcMar>
              <w:top w:w="15" w:type="dxa"/>
              <w:left w:w="15" w:type="dxa"/>
              <w:bottom w:w="0" w:type="dxa"/>
              <w:right w:w="15" w:type="dxa"/>
            </w:tcMar>
            <w:vAlign w:val="center"/>
          </w:tcPr>
          <w:p w14:paraId="33CD90FA"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703F8502" w14:textId="21784B1C" w:rsidR="00E633F3" w:rsidRPr="00BC4370" w:rsidRDefault="00BC4370" w:rsidP="009F56BB">
            <w:pPr>
              <w:jc w:val="right"/>
              <w:rPr>
                <w:rFonts w:ascii="Arial" w:hAnsi="Arial" w:cs="Arial"/>
                <w:sz w:val="14"/>
                <w:szCs w:val="14"/>
              </w:rPr>
            </w:pPr>
            <w:r w:rsidRPr="00BC4370">
              <w:rPr>
                <w:rFonts w:ascii="Arial" w:hAnsi="Arial" w:cs="Arial"/>
                <w:sz w:val="14"/>
                <w:szCs w:val="14"/>
              </w:rPr>
              <w:t>6.468</w:t>
            </w:r>
          </w:p>
        </w:tc>
        <w:tc>
          <w:tcPr>
            <w:tcW w:w="1052" w:type="dxa"/>
            <w:vAlign w:val="center"/>
          </w:tcPr>
          <w:p w14:paraId="4FDE94C9" w14:textId="482E2997" w:rsidR="00E633F3" w:rsidRPr="00BC4370" w:rsidRDefault="00BC4370" w:rsidP="009F56BB">
            <w:pPr>
              <w:jc w:val="right"/>
              <w:rPr>
                <w:rFonts w:ascii="Arial" w:hAnsi="Arial" w:cs="Arial"/>
                <w:sz w:val="14"/>
                <w:szCs w:val="14"/>
              </w:rPr>
            </w:pPr>
            <w:r w:rsidRPr="00BC4370">
              <w:rPr>
                <w:rFonts w:ascii="Arial" w:hAnsi="Arial" w:cs="Arial"/>
                <w:sz w:val="14"/>
                <w:szCs w:val="14"/>
              </w:rPr>
              <w:t>37.652</w:t>
            </w:r>
          </w:p>
        </w:tc>
        <w:tc>
          <w:tcPr>
            <w:tcW w:w="928" w:type="dxa"/>
            <w:noWrap/>
            <w:tcMar>
              <w:top w:w="15" w:type="dxa"/>
              <w:left w:w="15" w:type="dxa"/>
              <w:bottom w:w="0" w:type="dxa"/>
              <w:right w:w="15" w:type="dxa"/>
            </w:tcMar>
            <w:vAlign w:val="center"/>
          </w:tcPr>
          <w:p w14:paraId="28FED4FD" w14:textId="0EC8937A" w:rsidR="00E633F3" w:rsidRPr="00BC4370" w:rsidRDefault="00BC4370" w:rsidP="009F56BB">
            <w:pPr>
              <w:jc w:val="right"/>
              <w:rPr>
                <w:rFonts w:ascii="Arial" w:hAnsi="Arial" w:cs="Arial"/>
                <w:sz w:val="14"/>
                <w:szCs w:val="14"/>
              </w:rPr>
            </w:pPr>
            <w:r w:rsidRPr="00BC4370">
              <w:rPr>
                <w:rFonts w:ascii="Arial" w:hAnsi="Arial" w:cs="Arial"/>
                <w:sz w:val="14"/>
                <w:szCs w:val="14"/>
              </w:rPr>
              <w:t>65.438</w:t>
            </w:r>
          </w:p>
        </w:tc>
      </w:tr>
      <w:tr w:rsidR="00E633F3" w:rsidRPr="00BC4370" w14:paraId="242FE46D" w14:textId="77777777" w:rsidTr="00F07886">
        <w:trPr>
          <w:trHeight w:val="151"/>
        </w:trPr>
        <w:tc>
          <w:tcPr>
            <w:tcW w:w="3947" w:type="dxa"/>
            <w:noWrap/>
            <w:tcMar>
              <w:top w:w="15" w:type="dxa"/>
              <w:left w:w="15" w:type="dxa"/>
              <w:bottom w:w="0" w:type="dxa"/>
              <w:right w:w="15" w:type="dxa"/>
            </w:tcMar>
            <w:vAlign w:val="center"/>
          </w:tcPr>
          <w:p w14:paraId="7FFA7266" w14:textId="77777777" w:rsidR="00E633F3" w:rsidRPr="00BC4370" w:rsidRDefault="00E633F3" w:rsidP="009F56BB">
            <w:pPr>
              <w:ind w:left="240"/>
              <w:jc w:val="both"/>
              <w:rPr>
                <w:rFonts w:ascii="Arial" w:eastAsia="Arial Unicode MS" w:hAnsi="Arial" w:cs="Arial"/>
                <w:iCs/>
                <w:sz w:val="14"/>
                <w:szCs w:val="14"/>
              </w:rPr>
            </w:pPr>
            <w:r w:rsidRPr="00BC4370">
              <w:rPr>
                <w:rFonts w:ascii="Arial" w:hAnsi="Arial" w:cs="Arial"/>
                <w:iCs/>
                <w:sz w:val="14"/>
                <w:szCs w:val="14"/>
              </w:rPr>
              <w:t>Elden çıkarılanlara ait amortisman iptali</w:t>
            </w:r>
          </w:p>
        </w:tc>
        <w:tc>
          <w:tcPr>
            <w:tcW w:w="1315" w:type="dxa"/>
            <w:noWrap/>
            <w:tcMar>
              <w:top w:w="15" w:type="dxa"/>
              <w:left w:w="15" w:type="dxa"/>
              <w:bottom w:w="0" w:type="dxa"/>
              <w:right w:w="15" w:type="dxa"/>
            </w:tcMar>
            <w:vAlign w:val="center"/>
          </w:tcPr>
          <w:p w14:paraId="4603AD30" w14:textId="5E5CB606" w:rsidR="00E633F3" w:rsidRPr="00BC4370" w:rsidRDefault="00BC4370" w:rsidP="009F56BB">
            <w:pPr>
              <w:jc w:val="right"/>
              <w:rPr>
                <w:rFonts w:ascii="Arial" w:hAnsi="Arial" w:cs="Arial"/>
                <w:sz w:val="14"/>
                <w:szCs w:val="14"/>
              </w:rPr>
            </w:pPr>
            <w:r w:rsidRPr="00BC4370">
              <w:rPr>
                <w:rFonts w:ascii="Arial" w:hAnsi="Arial" w:cs="Arial"/>
                <w:sz w:val="14"/>
                <w:szCs w:val="14"/>
              </w:rPr>
              <w:t>(85)</w:t>
            </w:r>
          </w:p>
        </w:tc>
        <w:tc>
          <w:tcPr>
            <w:tcW w:w="1194" w:type="dxa"/>
            <w:noWrap/>
            <w:tcMar>
              <w:top w:w="15" w:type="dxa"/>
              <w:left w:w="15" w:type="dxa"/>
              <w:bottom w:w="0" w:type="dxa"/>
              <w:right w:w="15" w:type="dxa"/>
            </w:tcMar>
            <w:vAlign w:val="center"/>
          </w:tcPr>
          <w:p w14:paraId="1617E747"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2E10444B" w14:textId="0ED83F61" w:rsidR="00E633F3" w:rsidRPr="00BC4370" w:rsidRDefault="00BC4370" w:rsidP="009F56BB">
            <w:pPr>
              <w:jc w:val="right"/>
              <w:rPr>
                <w:rFonts w:ascii="Arial" w:hAnsi="Arial" w:cs="Arial"/>
                <w:sz w:val="14"/>
                <w:szCs w:val="14"/>
              </w:rPr>
            </w:pPr>
            <w:r w:rsidRPr="00BC4370">
              <w:rPr>
                <w:rFonts w:ascii="Arial" w:hAnsi="Arial" w:cs="Arial"/>
                <w:sz w:val="14"/>
                <w:szCs w:val="14"/>
              </w:rPr>
              <w:t>(2)</w:t>
            </w:r>
          </w:p>
        </w:tc>
        <w:tc>
          <w:tcPr>
            <w:tcW w:w="1052" w:type="dxa"/>
            <w:vAlign w:val="center"/>
          </w:tcPr>
          <w:p w14:paraId="4118BF3F" w14:textId="1FA2126E" w:rsidR="00E633F3" w:rsidRPr="00BC4370" w:rsidRDefault="00BC4370" w:rsidP="009F56BB">
            <w:pPr>
              <w:jc w:val="right"/>
              <w:rPr>
                <w:rFonts w:ascii="Arial" w:hAnsi="Arial" w:cs="Arial"/>
                <w:sz w:val="14"/>
                <w:szCs w:val="14"/>
              </w:rPr>
            </w:pPr>
            <w:r w:rsidRPr="00BC4370">
              <w:rPr>
                <w:rFonts w:ascii="Arial" w:hAnsi="Arial" w:cs="Arial"/>
                <w:sz w:val="14"/>
                <w:szCs w:val="14"/>
              </w:rPr>
              <w:t>(215)</w:t>
            </w:r>
          </w:p>
        </w:tc>
        <w:tc>
          <w:tcPr>
            <w:tcW w:w="928" w:type="dxa"/>
            <w:noWrap/>
            <w:tcMar>
              <w:top w:w="15" w:type="dxa"/>
              <w:left w:w="15" w:type="dxa"/>
              <w:bottom w:w="0" w:type="dxa"/>
              <w:right w:w="15" w:type="dxa"/>
            </w:tcMar>
            <w:vAlign w:val="center"/>
          </w:tcPr>
          <w:p w14:paraId="6D6DB118" w14:textId="3C62B7F4" w:rsidR="00E633F3" w:rsidRPr="00BC4370" w:rsidRDefault="00BC4370" w:rsidP="009F56BB">
            <w:pPr>
              <w:jc w:val="right"/>
              <w:rPr>
                <w:rFonts w:ascii="Arial" w:hAnsi="Arial" w:cs="Arial"/>
                <w:sz w:val="14"/>
                <w:szCs w:val="14"/>
              </w:rPr>
            </w:pPr>
            <w:r w:rsidRPr="00BC4370">
              <w:rPr>
                <w:rFonts w:ascii="Arial" w:hAnsi="Arial" w:cs="Arial"/>
                <w:sz w:val="14"/>
                <w:szCs w:val="14"/>
              </w:rPr>
              <w:t>(302)</w:t>
            </w:r>
          </w:p>
        </w:tc>
      </w:tr>
      <w:tr w:rsidR="00E633F3" w:rsidRPr="00BC4370" w14:paraId="79AD1B74" w14:textId="77777777" w:rsidTr="00F07886">
        <w:trPr>
          <w:trHeight w:val="151"/>
        </w:trPr>
        <w:tc>
          <w:tcPr>
            <w:tcW w:w="3947" w:type="dxa"/>
            <w:noWrap/>
            <w:tcMar>
              <w:top w:w="15" w:type="dxa"/>
              <w:left w:w="15" w:type="dxa"/>
              <w:bottom w:w="0" w:type="dxa"/>
              <w:right w:w="15" w:type="dxa"/>
            </w:tcMar>
            <w:vAlign w:val="center"/>
          </w:tcPr>
          <w:p w14:paraId="5C5AE311" w14:textId="77777777" w:rsidR="00E633F3" w:rsidRPr="00BC4370" w:rsidRDefault="00E633F3" w:rsidP="009F56BB">
            <w:pPr>
              <w:ind w:left="240"/>
              <w:jc w:val="both"/>
              <w:rPr>
                <w:rFonts w:ascii="Arial" w:eastAsia="Arial Unicode MS" w:hAnsi="Arial" w:cs="Arial"/>
                <w:iCs/>
                <w:sz w:val="14"/>
                <w:szCs w:val="14"/>
              </w:rPr>
            </w:pPr>
            <w:r w:rsidRPr="00BC4370">
              <w:rPr>
                <w:rFonts w:ascii="Arial" w:hAnsi="Arial" w:cs="Arial"/>
                <w:iCs/>
                <w:sz w:val="14"/>
                <w:szCs w:val="14"/>
              </w:rPr>
              <w:t>Transferler</w:t>
            </w:r>
          </w:p>
        </w:tc>
        <w:tc>
          <w:tcPr>
            <w:tcW w:w="1315" w:type="dxa"/>
            <w:noWrap/>
            <w:tcMar>
              <w:top w:w="15" w:type="dxa"/>
              <w:left w:w="15" w:type="dxa"/>
              <w:bottom w:w="0" w:type="dxa"/>
              <w:right w:w="15" w:type="dxa"/>
            </w:tcMar>
            <w:vAlign w:val="center"/>
          </w:tcPr>
          <w:p w14:paraId="25C5E93B"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94" w:type="dxa"/>
            <w:noWrap/>
            <w:tcMar>
              <w:top w:w="15" w:type="dxa"/>
              <w:left w:w="15" w:type="dxa"/>
              <w:bottom w:w="0" w:type="dxa"/>
              <w:right w:w="15" w:type="dxa"/>
            </w:tcMar>
            <w:vAlign w:val="center"/>
          </w:tcPr>
          <w:p w14:paraId="34913F0C"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148" w:type="dxa"/>
            <w:noWrap/>
            <w:tcMar>
              <w:top w:w="15" w:type="dxa"/>
              <w:left w:w="15" w:type="dxa"/>
              <w:bottom w:w="0" w:type="dxa"/>
              <w:right w:w="15" w:type="dxa"/>
            </w:tcMar>
            <w:vAlign w:val="center"/>
          </w:tcPr>
          <w:p w14:paraId="432C7531" w14:textId="77777777" w:rsidR="00E633F3" w:rsidRPr="00BC4370" w:rsidRDefault="00E633F3" w:rsidP="009F56BB">
            <w:pPr>
              <w:jc w:val="right"/>
              <w:rPr>
                <w:rFonts w:ascii="Arial" w:hAnsi="Arial" w:cs="Arial"/>
                <w:sz w:val="14"/>
                <w:szCs w:val="14"/>
              </w:rPr>
            </w:pPr>
            <w:r w:rsidRPr="00BC4370">
              <w:rPr>
                <w:rFonts w:ascii="Arial" w:hAnsi="Arial" w:cs="Arial"/>
                <w:sz w:val="14"/>
                <w:szCs w:val="14"/>
              </w:rPr>
              <w:t>-</w:t>
            </w:r>
          </w:p>
        </w:tc>
        <w:tc>
          <w:tcPr>
            <w:tcW w:w="1052" w:type="dxa"/>
            <w:vAlign w:val="center"/>
          </w:tcPr>
          <w:p w14:paraId="1B98BDBB"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928" w:type="dxa"/>
            <w:noWrap/>
            <w:tcMar>
              <w:top w:w="15" w:type="dxa"/>
              <w:left w:w="15" w:type="dxa"/>
              <w:bottom w:w="0" w:type="dxa"/>
              <w:right w:w="15" w:type="dxa"/>
            </w:tcMar>
            <w:vAlign w:val="center"/>
          </w:tcPr>
          <w:p w14:paraId="4DB37C1C"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r>
      <w:tr w:rsidR="00E633F3" w:rsidRPr="00BC4370" w14:paraId="230BCE3C" w14:textId="77777777" w:rsidTr="00F07886">
        <w:trPr>
          <w:trHeight w:val="151"/>
        </w:trPr>
        <w:tc>
          <w:tcPr>
            <w:tcW w:w="3947" w:type="dxa"/>
            <w:noWrap/>
            <w:tcMar>
              <w:top w:w="15" w:type="dxa"/>
              <w:left w:w="15" w:type="dxa"/>
              <w:bottom w:w="0" w:type="dxa"/>
              <w:right w:w="15" w:type="dxa"/>
            </w:tcMar>
            <w:vAlign w:val="center"/>
          </w:tcPr>
          <w:p w14:paraId="010336D1" w14:textId="24BCAC25" w:rsidR="00E633F3" w:rsidRPr="00BC4370" w:rsidRDefault="00E633F3" w:rsidP="00251ABC">
            <w:pPr>
              <w:ind w:left="240"/>
              <w:jc w:val="both"/>
              <w:rPr>
                <w:rFonts w:ascii="Arial" w:hAnsi="Arial" w:cs="Arial"/>
                <w:iCs/>
                <w:sz w:val="14"/>
                <w:szCs w:val="14"/>
              </w:rPr>
            </w:pPr>
            <w:r w:rsidRPr="00BC4370">
              <w:rPr>
                <w:rFonts w:ascii="Arial" w:eastAsia="Arial Unicode MS" w:hAnsi="Arial" w:cs="Arial"/>
                <w:b/>
                <w:iCs/>
                <w:sz w:val="14"/>
                <w:szCs w:val="14"/>
              </w:rPr>
              <w:t xml:space="preserve">Dönem sonu bakiyesi: </w:t>
            </w:r>
            <w:r w:rsidRPr="00BC4370">
              <w:rPr>
                <w:rFonts w:ascii="Arial" w:eastAsia="Arial Unicode MS" w:hAnsi="Arial" w:cs="Arial"/>
                <w:b/>
                <w:sz w:val="14"/>
                <w:szCs w:val="14"/>
              </w:rPr>
              <w:t>31 Aralık 202</w:t>
            </w:r>
            <w:r w:rsidR="00251ABC" w:rsidRPr="00BC4370">
              <w:rPr>
                <w:rFonts w:ascii="Arial" w:eastAsia="Arial Unicode MS" w:hAnsi="Arial" w:cs="Arial"/>
                <w:b/>
                <w:sz w:val="14"/>
                <w:szCs w:val="14"/>
              </w:rPr>
              <w:t>1</w:t>
            </w:r>
          </w:p>
        </w:tc>
        <w:tc>
          <w:tcPr>
            <w:tcW w:w="1315" w:type="dxa"/>
            <w:noWrap/>
            <w:tcMar>
              <w:top w:w="15" w:type="dxa"/>
              <w:left w:w="15" w:type="dxa"/>
              <w:bottom w:w="0" w:type="dxa"/>
              <w:right w:w="15" w:type="dxa"/>
            </w:tcMar>
            <w:vAlign w:val="center"/>
          </w:tcPr>
          <w:p w14:paraId="735AA532" w14:textId="57D45448" w:rsidR="00E633F3" w:rsidRPr="00BC4370" w:rsidRDefault="00BC4370" w:rsidP="009F56BB">
            <w:pPr>
              <w:jc w:val="right"/>
              <w:rPr>
                <w:rFonts w:ascii="Arial" w:hAnsi="Arial" w:cs="Arial"/>
                <w:b/>
                <w:sz w:val="14"/>
                <w:szCs w:val="14"/>
              </w:rPr>
            </w:pPr>
            <w:r w:rsidRPr="00BC4370">
              <w:rPr>
                <w:rFonts w:ascii="Arial" w:hAnsi="Arial" w:cs="Arial"/>
                <w:b/>
                <w:bCs/>
                <w:sz w:val="14"/>
                <w:szCs w:val="14"/>
              </w:rPr>
              <w:t>32.190</w:t>
            </w:r>
          </w:p>
        </w:tc>
        <w:tc>
          <w:tcPr>
            <w:tcW w:w="1194" w:type="dxa"/>
            <w:noWrap/>
            <w:tcMar>
              <w:top w:w="15" w:type="dxa"/>
              <w:left w:w="15" w:type="dxa"/>
              <w:bottom w:w="0" w:type="dxa"/>
              <w:right w:w="15" w:type="dxa"/>
            </w:tcMar>
            <w:vAlign w:val="center"/>
          </w:tcPr>
          <w:p w14:paraId="778074FC"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1148" w:type="dxa"/>
            <w:noWrap/>
            <w:tcMar>
              <w:top w:w="15" w:type="dxa"/>
              <w:left w:w="15" w:type="dxa"/>
              <w:bottom w:w="0" w:type="dxa"/>
              <w:right w:w="15" w:type="dxa"/>
            </w:tcMar>
            <w:vAlign w:val="center"/>
          </w:tcPr>
          <w:p w14:paraId="1614DCAA" w14:textId="7EBD6AF0" w:rsidR="00E633F3" w:rsidRPr="00BC4370" w:rsidRDefault="00BC4370" w:rsidP="009F56BB">
            <w:pPr>
              <w:jc w:val="right"/>
              <w:rPr>
                <w:rFonts w:ascii="Arial" w:hAnsi="Arial" w:cs="Arial"/>
                <w:b/>
                <w:sz w:val="14"/>
                <w:szCs w:val="14"/>
              </w:rPr>
            </w:pPr>
            <w:r w:rsidRPr="00BC4370">
              <w:rPr>
                <w:rFonts w:ascii="Arial" w:hAnsi="Arial" w:cs="Arial"/>
                <w:b/>
                <w:bCs/>
                <w:sz w:val="14"/>
                <w:szCs w:val="14"/>
              </w:rPr>
              <w:t>11.716</w:t>
            </w:r>
          </w:p>
        </w:tc>
        <w:tc>
          <w:tcPr>
            <w:tcW w:w="1052" w:type="dxa"/>
            <w:vAlign w:val="center"/>
          </w:tcPr>
          <w:p w14:paraId="396215A3" w14:textId="570DCEBF" w:rsidR="00E633F3" w:rsidRPr="00BC4370" w:rsidRDefault="00BC4370" w:rsidP="009F56BB">
            <w:pPr>
              <w:jc w:val="right"/>
              <w:rPr>
                <w:rFonts w:ascii="Arial" w:hAnsi="Arial" w:cs="Arial"/>
                <w:b/>
                <w:sz w:val="14"/>
                <w:szCs w:val="14"/>
              </w:rPr>
            </w:pPr>
            <w:r w:rsidRPr="00BC4370">
              <w:rPr>
                <w:rFonts w:ascii="Arial" w:hAnsi="Arial" w:cs="Arial"/>
                <w:b/>
                <w:bCs/>
                <w:sz w:val="14"/>
                <w:szCs w:val="14"/>
              </w:rPr>
              <w:t>60.831</w:t>
            </w:r>
          </w:p>
        </w:tc>
        <w:tc>
          <w:tcPr>
            <w:tcW w:w="928" w:type="dxa"/>
            <w:noWrap/>
            <w:tcMar>
              <w:top w:w="15" w:type="dxa"/>
              <w:left w:w="15" w:type="dxa"/>
              <w:bottom w:w="0" w:type="dxa"/>
              <w:right w:w="15" w:type="dxa"/>
            </w:tcMar>
            <w:vAlign w:val="center"/>
          </w:tcPr>
          <w:p w14:paraId="02E4EAAE" w14:textId="0F066913" w:rsidR="00E633F3" w:rsidRPr="00BC4370" w:rsidRDefault="00BC4370" w:rsidP="009F56BB">
            <w:pPr>
              <w:jc w:val="right"/>
              <w:rPr>
                <w:rFonts w:ascii="Arial" w:hAnsi="Arial" w:cs="Arial"/>
                <w:b/>
                <w:sz w:val="14"/>
                <w:szCs w:val="14"/>
              </w:rPr>
            </w:pPr>
            <w:r w:rsidRPr="00BC4370">
              <w:rPr>
                <w:rFonts w:ascii="Arial" w:hAnsi="Arial" w:cs="Arial"/>
                <w:b/>
                <w:bCs/>
                <w:sz w:val="14"/>
                <w:szCs w:val="14"/>
              </w:rPr>
              <w:t>104.737</w:t>
            </w:r>
          </w:p>
        </w:tc>
      </w:tr>
      <w:tr w:rsidR="00E633F3" w:rsidRPr="00BC4370" w14:paraId="6A002C94" w14:textId="77777777" w:rsidTr="00F07886">
        <w:trPr>
          <w:trHeight w:val="151"/>
        </w:trPr>
        <w:tc>
          <w:tcPr>
            <w:tcW w:w="3947" w:type="dxa"/>
            <w:noWrap/>
            <w:tcMar>
              <w:top w:w="15" w:type="dxa"/>
              <w:left w:w="15" w:type="dxa"/>
              <w:bottom w:w="0" w:type="dxa"/>
              <w:right w:w="15" w:type="dxa"/>
            </w:tcMar>
            <w:vAlign w:val="center"/>
          </w:tcPr>
          <w:p w14:paraId="16F3900B" w14:textId="77777777" w:rsidR="00E633F3" w:rsidRPr="00BC4370" w:rsidRDefault="00E633F3" w:rsidP="009F56BB">
            <w:pPr>
              <w:ind w:left="240"/>
              <w:jc w:val="both"/>
              <w:rPr>
                <w:rFonts w:ascii="Arial" w:eastAsia="Arial Unicode MS" w:hAnsi="Arial" w:cs="Arial"/>
                <w:b/>
                <w:iCs/>
                <w:sz w:val="14"/>
                <w:szCs w:val="14"/>
              </w:rPr>
            </w:pPr>
          </w:p>
        </w:tc>
        <w:tc>
          <w:tcPr>
            <w:tcW w:w="1315" w:type="dxa"/>
            <w:noWrap/>
            <w:tcMar>
              <w:top w:w="15" w:type="dxa"/>
              <w:left w:w="15" w:type="dxa"/>
              <w:bottom w:w="0" w:type="dxa"/>
              <w:right w:w="15" w:type="dxa"/>
            </w:tcMar>
            <w:vAlign w:val="bottom"/>
          </w:tcPr>
          <w:p w14:paraId="18E9C1FA" w14:textId="77777777" w:rsidR="00E633F3" w:rsidRPr="00BC4370" w:rsidRDefault="00E633F3" w:rsidP="009F56BB">
            <w:pPr>
              <w:jc w:val="right"/>
              <w:rPr>
                <w:rFonts w:ascii="Arial" w:hAnsi="Arial" w:cs="Arial"/>
                <w:b/>
                <w:sz w:val="14"/>
                <w:szCs w:val="14"/>
              </w:rPr>
            </w:pPr>
          </w:p>
        </w:tc>
        <w:tc>
          <w:tcPr>
            <w:tcW w:w="1194" w:type="dxa"/>
            <w:noWrap/>
            <w:tcMar>
              <w:top w:w="15" w:type="dxa"/>
              <w:left w:w="15" w:type="dxa"/>
              <w:bottom w:w="0" w:type="dxa"/>
              <w:right w:w="15" w:type="dxa"/>
            </w:tcMar>
            <w:vAlign w:val="bottom"/>
          </w:tcPr>
          <w:p w14:paraId="5AC34E57" w14:textId="77777777" w:rsidR="00E633F3" w:rsidRPr="00BC4370" w:rsidRDefault="00E633F3" w:rsidP="009F56BB">
            <w:pPr>
              <w:jc w:val="right"/>
              <w:rPr>
                <w:rFonts w:ascii="Arial" w:hAnsi="Arial" w:cs="Arial"/>
                <w:b/>
                <w:sz w:val="14"/>
                <w:szCs w:val="14"/>
              </w:rPr>
            </w:pPr>
          </w:p>
        </w:tc>
        <w:tc>
          <w:tcPr>
            <w:tcW w:w="1148" w:type="dxa"/>
            <w:noWrap/>
            <w:tcMar>
              <w:top w:w="15" w:type="dxa"/>
              <w:left w:w="15" w:type="dxa"/>
              <w:bottom w:w="0" w:type="dxa"/>
              <w:right w:w="15" w:type="dxa"/>
            </w:tcMar>
            <w:vAlign w:val="bottom"/>
          </w:tcPr>
          <w:p w14:paraId="11A13421" w14:textId="77777777" w:rsidR="00E633F3" w:rsidRPr="00BC4370" w:rsidRDefault="00E633F3" w:rsidP="009F56BB">
            <w:pPr>
              <w:jc w:val="right"/>
              <w:rPr>
                <w:rFonts w:ascii="Arial" w:hAnsi="Arial" w:cs="Arial"/>
                <w:b/>
                <w:sz w:val="14"/>
                <w:szCs w:val="14"/>
              </w:rPr>
            </w:pPr>
          </w:p>
        </w:tc>
        <w:tc>
          <w:tcPr>
            <w:tcW w:w="1052" w:type="dxa"/>
            <w:vAlign w:val="bottom"/>
          </w:tcPr>
          <w:p w14:paraId="70598544" w14:textId="77777777" w:rsidR="00E633F3" w:rsidRPr="00BC4370" w:rsidRDefault="00E633F3" w:rsidP="009F56BB">
            <w:pPr>
              <w:jc w:val="right"/>
              <w:rPr>
                <w:rFonts w:ascii="Arial" w:hAnsi="Arial" w:cs="Arial"/>
                <w:b/>
                <w:sz w:val="14"/>
                <w:szCs w:val="14"/>
              </w:rPr>
            </w:pPr>
          </w:p>
        </w:tc>
        <w:tc>
          <w:tcPr>
            <w:tcW w:w="928" w:type="dxa"/>
            <w:noWrap/>
            <w:tcMar>
              <w:top w:w="15" w:type="dxa"/>
              <w:left w:w="15" w:type="dxa"/>
              <w:bottom w:w="0" w:type="dxa"/>
              <w:right w:w="15" w:type="dxa"/>
            </w:tcMar>
            <w:vAlign w:val="bottom"/>
          </w:tcPr>
          <w:p w14:paraId="355A7325" w14:textId="77777777" w:rsidR="00E633F3" w:rsidRPr="00BC4370" w:rsidRDefault="00E633F3" w:rsidP="009F56BB">
            <w:pPr>
              <w:jc w:val="right"/>
              <w:rPr>
                <w:rFonts w:ascii="Arial" w:hAnsi="Arial" w:cs="Arial"/>
                <w:b/>
                <w:sz w:val="14"/>
                <w:szCs w:val="14"/>
              </w:rPr>
            </w:pPr>
          </w:p>
        </w:tc>
      </w:tr>
      <w:tr w:rsidR="00BC4370" w:rsidRPr="00BC4370" w14:paraId="602324E5" w14:textId="77777777" w:rsidTr="00F07886">
        <w:trPr>
          <w:trHeight w:val="151"/>
        </w:trPr>
        <w:tc>
          <w:tcPr>
            <w:tcW w:w="3947" w:type="dxa"/>
            <w:noWrap/>
            <w:tcMar>
              <w:top w:w="15" w:type="dxa"/>
              <w:left w:w="15" w:type="dxa"/>
              <w:bottom w:w="0" w:type="dxa"/>
              <w:right w:w="15" w:type="dxa"/>
            </w:tcMar>
            <w:vAlign w:val="center"/>
          </w:tcPr>
          <w:p w14:paraId="23BB1750" w14:textId="77777777" w:rsidR="00BC4370" w:rsidRPr="00BC4370" w:rsidRDefault="00BC4370" w:rsidP="00BC4370">
            <w:pPr>
              <w:ind w:left="240"/>
              <w:jc w:val="both"/>
              <w:rPr>
                <w:rFonts w:ascii="Arial" w:hAnsi="Arial" w:cs="Arial"/>
                <w:iCs/>
                <w:sz w:val="14"/>
                <w:szCs w:val="14"/>
              </w:rPr>
            </w:pPr>
            <w:r w:rsidRPr="00BC4370">
              <w:rPr>
                <w:rFonts w:ascii="Arial" w:hAnsi="Arial" w:cs="Arial"/>
                <w:b/>
                <w:iCs/>
                <w:sz w:val="14"/>
                <w:szCs w:val="14"/>
              </w:rPr>
              <w:t>Dönem sonu maliyet</w:t>
            </w:r>
          </w:p>
        </w:tc>
        <w:tc>
          <w:tcPr>
            <w:tcW w:w="1315" w:type="dxa"/>
            <w:noWrap/>
            <w:tcMar>
              <w:top w:w="15" w:type="dxa"/>
              <w:left w:w="15" w:type="dxa"/>
              <w:bottom w:w="0" w:type="dxa"/>
              <w:right w:w="15" w:type="dxa"/>
            </w:tcMar>
            <w:vAlign w:val="center"/>
          </w:tcPr>
          <w:p w14:paraId="5B7A20F7" w14:textId="19F020BB" w:rsidR="00BC4370" w:rsidRPr="00BC4370" w:rsidRDefault="00BC4370" w:rsidP="00BC4370">
            <w:pPr>
              <w:jc w:val="right"/>
              <w:rPr>
                <w:rFonts w:ascii="Arial" w:hAnsi="Arial" w:cs="Arial"/>
                <w:b/>
                <w:sz w:val="14"/>
                <w:szCs w:val="14"/>
              </w:rPr>
            </w:pPr>
            <w:r w:rsidRPr="00BC4370">
              <w:rPr>
                <w:rFonts w:ascii="Arial" w:hAnsi="Arial" w:cs="Arial"/>
                <w:b/>
                <w:bCs/>
                <w:sz w:val="14"/>
                <w:szCs w:val="14"/>
              </w:rPr>
              <w:t>199.754</w:t>
            </w:r>
          </w:p>
        </w:tc>
        <w:tc>
          <w:tcPr>
            <w:tcW w:w="1194" w:type="dxa"/>
            <w:noWrap/>
            <w:tcMar>
              <w:top w:w="15" w:type="dxa"/>
              <w:left w:w="15" w:type="dxa"/>
              <w:bottom w:w="0" w:type="dxa"/>
              <w:right w:w="15" w:type="dxa"/>
            </w:tcMar>
            <w:vAlign w:val="center"/>
          </w:tcPr>
          <w:p w14:paraId="774F99D0" w14:textId="0ACE9414" w:rsidR="00BC4370" w:rsidRPr="00BC4370" w:rsidRDefault="00BC4370" w:rsidP="00BC4370">
            <w:pPr>
              <w:jc w:val="right"/>
              <w:rPr>
                <w:rFonts w:ascii="Arial" w:hAnsi="Arial" w:cs="Arial"/>
                <w:b/>
                <w:sz w:val="14"/>
                <w:szCs w:val="14"/>
              </w:rPr>
            </w:pPr>
            <w:r w:rsidRPr="00BC4370">
              <w:rPr>
                <w:rFonts w:ascii="Arial" w:hAnsi="Arial" w:cs="Arial"/>
                <w:b/>
                <w:bCs/>
                <w:sz w:val="14"/>
                <w:szCs w:val="14"/>
              </w:rPr>
              <w:t>-</w:t>
            </w:r>
          </w:p>
        </w:tc>
        <w:tc>
          <w:tcPr>
            <w:tcW w:w="1148" w:type="dxa"/>
            <w:noWrap/>
            <w:tcMar>
              <w:top w:w="15" w:type="dxa"/>
              <w:left w:w="15" w:type="dxa"/>
              <w:bottom w:w="0" w:type="dxa"/>
              <w:right w:w="15" w:type="dxa"/>
            </w:tcMar>
            <w:vAlign w:val="center"/>
          </w:tcPr>
          <w:p w14:paraId="43CCCAF5" w14:textId="2E43B9C5" w:rsidR="00BC4370" w:rsidRPr="00BC4370" w:rsidRDefault="00BC4370" w:rsidP="00BC4370">
            <w:pPr>
              <w:jc w:val="right"/>
              <w:rPr>
                <w:rFonts w:ascii="Arial" w:hAnsi="Arial" w:cs="Arial"/>
                <w:b/>
                <w:sz w:val="14"/>
                <w:szCs w:val="14"/>
              </w:rPr>
            </w:pPr>
            <w:r w:rsidRPr="00BC4370">
              <w:rPr>
                <w:rFonts w:ascii="Arial" w:hAnsi="Arial" w:cs="Arial"/>
                <w:b/>
                <w:bCs/>
                <w:sz w:val="14"/>
                <w:szCs w:val="14"/>
              </w:rPr>
              <w:t>24.470</w:t>
            </w:r>
          </w:p>
        </w:tc>
        <w:tc>
          <w:tcPr>
            <w:tcW w:w="1052" w:type="dxa"/>
            <w:vAlign w:val="center"/>
          </w:tcPr>
          <w:p w14:paraId="2292DF5D" w14:textId="1893A28C" w:rsidR="00BC4370" w:rsidRPr="00BC4370" w:rsidRDefault="00BC4370" w:rsidP="00BC4370">
            <w:pPr>
              <w:jc w:val="right"/>
              <w:rPr>
                <w:rFonts w:ascii="Arial" w:hAnsi="Arial" w:cs="Arial"/>
                <w:b/>
                <w:sz w:val="14"/>
                <w:szCs w:val="14"/>
              </w:rPr>
            </w:pPr>
            <w:r w:rsidRPr="00BC4370">
              <w:rPr>
                <w:rFonts w:ascii="Arial" w:hAnsi="Arial" w:cs="Arial"/>
                <w:b/>
                <w:bCs/>
                <w:sz w:val="14"/>
                <w:szCs w:val="14"/>
              </w:rPr>
              <w:t>210.911</w:t>
            </w:r>
          </w:p>
        </w:tc>
        <w:tc>
          <w:tcPr>
            <w:tcW w:w="928" w:type="dxa"/>
            <w:noWrap/>
            <w:tcMar>
              <w:top w:w="15" w:type="dxa"/>
              <w:left w:w="15" w:type="dxa"/>
              <w:bottom w:w="0" w:type="dxa"/>
              <w:right w:w="15" w:type="dxa"/>
            </w:tcMar>
            <w:vAlign w:val="center"/>
          </w:tcPr>
          <w:p w14:paraId="778FBBC3" w14:textId="22FDEB41" w:rsidR="00BC4370" w:rsidRPr="00BC4370" w:rsidRDefault="00BC4370" w:rsidP="00BC4370">
            <w:pPr>
              <w:jc w:val="right"/>
              <w:rPr>
                <w:rFonts w:ascii="Arial" w:hAnsi="Arial" w:cs="Arial"/>
                <w:b/>
                <w:sz w:val="14"/>
                <w:szCs w:val="14"/>
              </w:rPr>
            </w:pPr>
            <w:r w:rsidRPr="00BC4370">
              <w:rPr>
                <w:rFonts w:ascii="Arial" w:hAnsi="Arial" w:cs="Arial"/>
                <w:b/>
                <w:bCs/>
                <w:sz w:val="14"/>
                <w:szCs w:val="14"/>
              </w:rPr>
              <w:t>435.135</w:t>
            </w:r>
          </w:p>
        </w:tc>
      </w:tr>
      <w:tr w:rsidR="00E633F3" w:rsidRPr="00BC4370" w14:paraId="09303CB2" w14:textId="77777777" w:rsidTr="00F07886">
        <w:trPr>
          <w:trHeight w:val="151"/>
        </w:trPr>
        <w:tc>
          <w:tcPr>
            <w:tcW w:w="3947" w:type="dxa"/>
            <w:tcBorders>
              <w:bottom w:val="single" w:sz="12" w:space="0" w:color="auto"/>
            </w:tcBorders>
            <w:noWrap/>
            <w:tcMar>
              <w:top w:w="15" w:type="dxa"/>
              <w:left w:w="15" w:type="dxa"/>
              <w:bottom w:w="0" w:type="dxa"/>
              <w:right w:w="15" w:type="dxa"/>
            </w:tcMar>
            <w:vAlign w:val="center"/>
          </w:tcPr>
          <w:p w14:paraId="3F4B452D" w14:textId="77777777" w:rsidR="00E633F3" w:rsidRPr="00BC4370" w:rsidRDefault="00E633F3" w:rsidP="009F56BB">
            <w:pPr>
              <w:ind w:left="240"/>
              <w:jc w:val="both"/>
              <w:rPr>
                <w:rFonts w:ascii="Arial" w:hAnsi="Arial" w:cs="Arial"/>
                <w:iCs/>
                <w:sz w:val="14"/>
                <w:szCs w:val="14"/>
              </w:rPr>
            </w:pPr>
            <w:r w:rsidRPr="00BC4370">
              <w:rPr>
                <w:rFonts w:ascii="Arial" w:hAnsi="Arial" w:cs="Arial"/>
                <w:b/>
                <w:iCs/>
                <w:sz w:val="14"/>
                <w:szCs w:val="14"/>
              </w:rPr>
              <w:t>Dönem sonu birikmiş amortisman</w:t>
            </w:r>
          </w:p>
        </w:tc>
        <w:tc>
          <w:tcPr>
            <w:tcW w:w="1315" w:type="dxa"/>
            <w:tcBorders>
              <w:bottom w:val="single" w:sz="12" w:space="0" w:color="auto"/>
            </w:tcBorders>
            <w:noWrap/>
            <w:tcMar>
              <w:top w:w="15" w:type="dxa"/>
              <w:left w:w="15" w:type="dxa"/>
              <w:bottom w:w="0" w:type="dxa"/>
              <w:right w:w="15" w:type="dxa"/>
            </w:tcMar>
            <w:vAlign w:val="center"/>
          </w:tcPr>
          <w:p w14:paraId="45A99CF9" w14:textId="7824D779" w:rsidR="00E633F3" w:rsidRPr="00BC4370" w:rsidRDefault="00BC4370" w:rsidP="009F56BB">
            <w:pPr>
              <w:jc w:val="right"/>
              <w:rPr>
                <w:rFonts w:ascii="Arial" w:hAnsi="Arial" w:cs="Arial"/>
                <w:b/>
                <w:sz w:val="14"/>
                <w:szCs w:val="14"/>
              </w:rPr>
            </w:pPr>
            <w:r w:rsidRPr="00BC4370">
              <w:rPr>
                <w:rFonts w:ascii="Arial" w:hAnsi="Arial" w:cs="Arial"/>
                <w:b/>
                <w:bCs/>
                <w:sz w:val="14"/>
                <w:szCs w:val="14"/>
              </w:rPr>
              <w:t>(32.190)</w:t>
            </w:r>
          </w:p>
        </w:tc>
        <w:tc>
          <w:tcPr>
            <w:tcW w:w="1194" w:type="dxa"/>
            <w:tcBorders>
              <w:bottom w:val="single" w:sz="12" w:space="0" w:color="auto"/>
            </w:tcBorders>
            <w:noWrap/>
            <w:tcMar>
              <w:top w:w="15" w:type="dxa"/>
              <w:left w:w="15" w:type="dxa"/>
              <w:bottom w:w="0" w:type="dxa"/>
              <w:right w:w="15" w:type="dxa"/>
            </w:tcMar>
            <w:vAlign w:val="center"/>
          </w:tcPr>
          <w:p w14:paraId="16F7DD31"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1148" w:type="dxa"/>
            <w:tcBorders>
              <w:bottom w:val="single" w:sz="12" w:space="0" w:color="auto"/>
            </w:tcBorders>
            <w:noWrap/>
            <w:tcMar>
              <w:top w:w="15" w:type="dxa"/>
              <w:left w:w="15" w:type="dxa"/>
              <w:bottom w:w="0" w:type="dxa"/>
              <w:right w:w="15" w:type="dxa"/>
            </w:tcMar>
            <w:vAlign w:val="center"/>
          </w:tcPr>
          <w:p w14:paraId="3DED6762" w14:textId="527ECE90" w:rsidR="00E633F3" w:rsidRPr="00BC4370" w:rsidRDefault="00BC4370" w:rsidP="009F56BB">
            <w:pPr>
              <w:jc w:val="right"/>
              <w:rPr>
                <w:rFonts w:ascii="Arial" w:hAnsi="Arial" w:cs="Arial"/>
                <w:b/>
                <w:sz w:val="14"/>
                <w:szCs w:val="14"/>
              </w:rPr>
            </w:pPr>
            <w:r w:rsidRPr="00BC4370">
              <w:rPr>
                <w:rFonts w:ascii="Arial" w:hAnsi="Arial" w:cs="Arial"/>
                <w:b/>
                <w:bCs/>
                <w:sz w:val="14"/>
                <w:szCs w:val="14"/>
              </w:rPr>
              <w:t>(11.716)</w:t>
            </w:r>
          </w:p>
        </w:tc>
        <w:tc>
          <w:tcPr>
            <w:tcW w:w="1052" w:type="dxa"/>
            <w:tcBorders>
              <w:bottom w:val="single" w:sz="12" w:space="0" w:color="auto"/>
            </w:tcBorders>
            <w:vAlign w:val="center"/>
          </w:tcPr>
          <w:p w14:paraId="57A3F87C" w14:textId="3D0CD203" w:rsidR="00E633F3" w:rsidRPr="00BC4370" w:rsidRDefault="00BC4370" w:rsidP="009F56BB">
            <w:pPr>
              <w:jc w:val="right"/>
              <w:rPr>
                <w:rFonts w:ascii="Arial" w:hAnsi="Arial" w:cs="Arial"/>
                <w:b/>
                <w:sz w:val="14"/>
                <w:szCs w:val="14"/>
              </w:rPr>
            </w:pPr>
            <w:r w:rsidRPr="00BC4370">
              <w:rPr>
                <w:rFonts w:ascii="Arial" w:hAnsi="Arial" w:cs="Arial"/>
                <w:b/>
                <w:bCs/>
                <w:sz w:val="14"/>
                <w:szCs w:val="14"/>
              </w:rPr>
              <w:t>(60.831)</w:t>
            </w:r>
          </w:p>
        </w:tc>
        <w:tc>
          <w:tcPr>
            <w:tcW w:w="928" w:type="dxa"/>
            <w:tcBorders>
              <w:bottom w:val="single" w:sz="12" w:space="0" w:color="auto"/>
            </w:tcBorders>
            <w:noWrap/>
            <w:tcMar>
              <w:top w:w="15" w:type="dxa"/>
              <w:left w:w="15" w:type="dxa"/>
              <w:bottom w:w="0" w:type="dxa"/>
              <w:right w:w="15" w:type="dxa"/>
            </w:tcMar>
            <w:vAlign w:val="center"/>
          </w:tcPr>
          <w:p w14:paraId="48809DBD" w14:textId="2FCFF066" w:rsidR="00E633F3" w:rsidRPr="00BC4370" w:rsidRDefault="00BC4370" w:rsidP="009F56BB">
            <w:pPr>
              <w:jc w:val="right"/>
              <w:rPr>
                <w:rFonts w:ascii="Arial" w:hAnsi="Arial" w:cs="Arial"/>
                <w:b/>
                <w:sz w:val="14"/>
                <w:szCs w:val="14"/>
              </w:rPr>
            </w:pPr>
            <w:r w:rsidRPr="00BC4370">
              <w:rPr>
                <w:rFonts w:ascii="Arial" w:hAnsi="Arial" w:cs="Arial"/>
                <w:b/>
                <w:bCs/>
                <w:sz w:val="14"/>
                <w:szCs w:val="14"/>
              </w:rPr>
              <w:t>(104.737)</w:t>
            </w:r>
          </w:p>
        </w:tc>
      </w:tr>
      <w:tr w:rsidR="00E633F3" w:rsidRPr="00BC4370" w14:paraId="64BD41B1" w14:textId="77777777" w:rsidTr="00F07886">
        <w:trPr>
          <w:trHeight w:val="151"/>
        </w:trPr>
        <w:tc>
          <w:tcPr>
            <w:tcW w:w="3947" w:type="dxa"/>
            <w:tcBorders>
              <w:top w:val="single" w:sz="12" w:space="0" w:color="auto"/>
              <w:bottom w:val="single" w:sz="12" w:space="0" w:color="auto"/>
            </w:tcBorders>
            <w:noWrap/>
            <w:tcMar>
              <w:top w:w="15" w:type="dxa"/>
              <w:left w:w="15" w:type="dxa"/>
              <w:bottom w:w="0" w:type="dxa"/>
              <w:right w:w="15" w:type="dxa"/>
            </w:tcMar>
            <w:vAlign w:val="center"/>
          </w:tcPr>
          <w:p w14:paraId="1A9534C2" w14:textId="77777777" w:rsidR="00E633F3" w:rsidRPr="00BC4370" w:rsidRDefault="00E633F3" w:rsidP="009F56BB">
            <w:pPr>
              <w:ind w:left="240"/>
              <w:jc w:val="both"/>
              <w:rPr>
                <w:rFonts w:ascii="Arial" w:eastAsia="Arial Unicode MS" w:hAnsi="Arial" w:cs="Arial"/>
                <w:b/>
                <w:iCs/>
                <w:sz w:val="14"/>
                <w:szCs w:val="14"/>
              </w:rPr>
            </w:pPr>
            <w:r w:rsidRPr="00BC4370">
              <w:rPr>
                <w:rFonts w:ascii="Arial" w:hAnsi="Arial" w:cs="Arial"/>
                <w:b/>
                <w:iCs/>
                <w:sz w:val="14"/>
                <w:szCs w:val="14"/>
              </w:rPr>
              <w:t>Kapanış net defter değeri</w:t>
            </w:r>
          </w:p>
        </w:tc>
        <w:tc>
          <w:tcPr>
            <w:tcW w:w="1315" w:type="dxa"/>
            <w:tcBorders>
              <w:top w:val="single" w:sz="12" w:space="0" w:color="auto"/>
              <w:bottom w:val="single" w:sz="12" w:space="0" w:color="auto"/>
            </w:tcBorders>
            <w:noWrap/>
            <w:tcMar>
              <w:top w:w="15" w:type="dxa"/>
              <w:left w:w="15" w:type="dxa"/>
              <w:bottom w:w="0" w:type="dxa"/>
              <w:right w:w="15" w:type="dxa"/>
            </w:tcMar>
            <w:vAlign w:val="center"/>
          </w:tcPr>
          <w:p w14:paraId="6915C3E0" w14:textId="5BAD25E2" w:rsidR="00E633F3" w:rsidRPr="00BC4370" w:rsidRDefault="00BC4370" w:rsidP="009F56BB">
            <w:pPr>
              <w:jc w:val="right"/>
              <w:rPr>
                <w:rFonts w:ascii="Arial" w:hAnsi="Arial" w:cs="Arial"/>
                <w:b/>
                <w:sz w:val="14"/>
                <w:szCs w:val="14"/>
              </w:rPr>
            </w:pPr>
            <w:r w:rsidRPr="00BC4370">
              <w:rPr>
                <w:rFonts w:ascii="Arial" w:hAnsi="Arial" w:cs="Arial"/>
                <w:b/>
                <w:bCs/>
                <w:sz w:val="14"/>
                <w:szCs w:val="14"/>
              </w:rPr>
              <w:t>167.564</w:t>
            </w:r>
          </w:p>
        </w:tc>
        <w:tc>
          <w:tcPr>
            <w:tcW w:w="1194" w:type="dxa"/>
            <w:tcBorders>
              <w:top w:val="single" w:sz="12" w:space="0" w:color="auto"/>
              <w:bottom w:val="single" w:sz="12" w:space="0" w:color="auto"/>
            </w:tcBorders>
            <w:noWrap/>
            <w:tcMar>
              <w:top w:w="15" w:type="dxa"/>
              <w:left w:w="15" w:type="dxa"/>
              <w:bottom w:w="0" w:type="dxa"/>
              <w:right w:w="15" w:type="dxa"/>
            </w:tcMar>
            <w:vAlign w:val="center"/>
          </w:tcPr>
          <w:p w14:paraId="03085A92" w14:textId="77777777" w:rsidR="00E633F3" w:rsidRPr="00BC4370" w:rsidRDefault="00E633F3" w:rsidP="009F56BB">
            <w:pPr>
              <w:jc w:val="right"/>
              <w:rPr>
                <w:rFonts w:ascii="Arial" w:hAnsi="Arial" w:cs="Arial"/>
                <w:b/>
                <w:sz w:val="14"/>
                <w:szCs w:val="14"/>
              </w:rPr>
            </w:pPr>
            <w:r w:rsidRPr="00BC4370">
              <w:rPr>
                <w:rFonts w:ascii="Arial" w:hAnsi="Arial" w:cs="Arial"/>
                <w:b/>
                <w:bCs/>
                <w:sz w:val="14"/>
                <w:szCs w:val="14"/>
              </w:rPr>
              <w:t>-</w:t>
            </w:r>
          </w:p>
        </w:tc>
        <w:tc>
          <w:tcPr>
            <w:tcW w:w="1148" w:type="dxa"/>
            <w:tcBorders>
              <w:top w:val="single" w:sz="12" w:space="0" w:color="auto"/>
              <w:bottom w:val="single" w:sz="12" w:space="0" w:color="auto"/>
            </w:tcBorders>
            <w:noWrap/>
            <w:tcMar>
              <w:top w:w="15" w:type="dxa"/>
              <w:left w:w="15" w:type="dxa"/>
              <w:bottom w:w="0" w:type="dxa"/>
              <w:right w:w="15" w:type="dxa"/>
            </w:tcMar>
            <w:vAlign w:val="center"/>
          </w:tcPr>
          <w:p w14:paraId="72873F9E" w14:textId="5EE047D1" w:rsidR="00E633F3" w:rsidRPr="00BC4370" w:rsidRDefault="00BC4370" w:rsidP="009F56BB">
            <w:pPr>
              <w:jc w:val="right"/>
              <w:rPr>
                <w:rFonts w:ascii="Arial" w:hAnsi="Arial" w:cs="Arial"/>
                <w:b/>
                <w:sz w:val="14"/>
                <w:szCs w:val="14"/>
              </w:rPr>
            </w:pPr>
            <w:r w:rsidRPr="00BC4370">
              <w:rPr>
                <w:rFonts w:ascii="Arial" w:hAnsi="Arial" w:cs="Arial"/>
                <w:b/>
                <w:bCs/>
                <w:sz w:val="14"/>
                <w:szCs w:val="14"/>
              </w:rPr>
              <w:t>12.754</w:t>
            </w:r>
          </w:p>
        </w:tc>
        <w:tc>
          <w:tcPr>
            <w:tcW w:w="1052" w:type="dxa"/>
            <w:tcBorders>
              <w:top w:val="single" w:sz="12" w:space="0" w:color="auto"/>
              <w:bottom w:val="single" w:sz="12" w:space="0" w:color="auto"/>
            </w:tcBorders>
            <w:vAlign w:val="center"/>
          </w:tcPr>
          <w:p w14:paraId="49A09386" w14:textId="17F8D8C3" w:rsidR="00E633F3" w:rsidRPr="00BC4370" w:rsidRDefault="00BC4370" w:rsidP="009F56BB">
            <w:pPr>
              <w:jc w:val="right"/>
              <w:rPr>
                <w:rFonts w:ascii="Arial" w:hAnsi="Arial" w:cs="Arial"/>
                <w:b/>
                <w:sz w:val="14"/>
                <w:szCs w:val="14"/>
              </w:rPr>
            </w:pPr>
            <w:r w:rsidRPr="00BC4370">
              <w:rPr>
                <w:rFonts w:ascii="Arial" w:hAnsi="Arial" w:cs="Arial"/>
                <w:b/>
                <w:bCs/>
                <w:sz w:val="14"/>
                <w:szCs w:val="14"/>
              </w:rPr>
              <w:t>150.080</w:t>
            </w:r>
          </w:p>
        </w:tc>
        <w:tc>
          <w:tcPr>
            <w:tcW w:w="928" w:type="dxa"/>
            <w:tcBorders>
              <w:top w:val="single" w:sz="12" w:space="0" w:color="auto"/>
              <w:bottom w:val="single" w:sz="12" w:space="0" w:color="auto"/>
            </w:tcBorders>
            <w:noWrap/>
            <w:tcMar>
              <w:top w:w="15" w:type="dxa"/>
              <w:left w:w="15" w:type="dxa"/>
              <w:bottom w:w="0" w:type="dxa"/>
              <w:right w:w="15" w:type="dxa"/>
            </w:tcMar>
            <w:vAlign w:val="center"/>
          </w:tcPr>
          <w:p w14:paraId="304867A7" w14:textId="3BF3F4A5" w:rsidR="00E633F3" w:rsidRPr="00BC4370" w:rsidRDefault="00BC4370" w:rsidP="009F56BB">
            <w:pPr>
              <w:jc w:val="right"/>
              <w:rPr>
                <w:rFonts w:ascii="Arial" w:hAnsi="Arial" w:cs="Arial"/>
                <w:b/>
                <w:sz w:val="14"/>
                <w:szCs w:val="14"/>
              </w:rPr>
            </w:pPr>
            <w:r w:rsidRPr="00BC4370">
              <w:rPr>
                <w:rFonts w:ascii="Arial" w:hAnsi="Arial" w:cs="Arial"/>
                <w:b/>
                <w:bCs/>
                <w:sz w:val="14"/>
                <w:szCs w:val="14"/>
              </w:rPr>
              <w:t>330.398</w:t>
            </w:r>
          </w:p>
        </w:tc>
      </w:tr>
    </w:tbl>
    <w:p w14:paraId="7A00CC82" w14:textId="6EFA6840" w:rsidR="002148A1" w:rsidRDefault="002148A1" w:rsidP="002148A1">
      <w:pPr>
        <w:spacing w:before="120" w:after="120"/>
        <w:ind w:left="14" w:right="-338"/>
        <w:jc w:val="both"/>
        <w:rPr>
          <w:rFonts w:ascii="Arial" w:hAnsi="Arial" w:cs="Arial"/>
          <w:iCs/>
          <w:sz w:val="14"/>
          <w:szCs w:val="12"/>
        </w:rPr>
      </w:pPr>
      <w:bookmarkStart w:id="19" w:name="_Hlk96524921"/>
      <w:r>
        <w:rPr>
          <w:rFonts w:ascii="Arial" w:hAnsi="Arial" w:cs="Arial"/>
          <w:iCs/>
          <w:sz w:val="14"/>
          <w:szCs w:val="12"/>
        </w:rPr>
        <w:t>(*) 31 Aralık 2021</w:t>
      </w:r>
      <w:r w:rsidRPr="00B10C08">
        <w:rPr>
          <w:rFonts w:ascii="Arial" w:hAnsi="Arial" w:cs="Arial"/>
          <w:iCs/>
          <w:sz w:val="14"/>
          <w:szCs w:val="12"/>
        </w:rPr>
        <w:t xml:space="preserve"> tarihi itibarıyla </w:t>
      </w:r>
      <w:r w:rsidR="00D108D2">
        <w:rPr>
          <w:rFonts w:ascii="Arial" w:hAnsi="Arial" w:cs="Arial"/>
          <w:iCs/>
          <w:sz w:val="14"/>
          <w:szCs w:val="12"/>
        </w:rPr>
        <w:t xml:space="preserve">Ana Ortaklık </w:t>
      </w:r>
      <w:r w:rsidRPr="00B10C08">
        <w:rPr>
          <w:rFonts w:ascii="Arial" w:hAnsi="Arial" w:cs="Arial"/>
          <w:iCs/>
          <w:sz w:val="14"/>
          <w:szCs w:val="12"/>
        </w:rPr>
        <w:t>Banka bilançosunda maddi duran varlıklar altında “</w:t>
      </w:r>
      <w:proofErr w:type="spellStart"/>
      <w:r w:rsidRPr="00B10C08">
        <w:rPr>
          <w:rFonts w:ascii="Arial" w:hAnsi="Arial" w:cs="Arial"/>
          <w:iCs/>
          <w:sz w:val="14"/>
          <w:szCs w:val="12"/>
        </w:rPr>
        <w:t>TFRS</w:t>
      </w:r>
      <w:proofErr w:type="spellEnd"/>
      <w:r w:rsidRPr="00B10C08">
        <w:rPr>
          <w:rFonts w:ascii="Arial" w:hAnsi="Arial" w:cs="Arial"/>
          <w:iCs/>
          <w:sz w:val="14"/>
          <w:szCs w:val="12"/>
        </w:rPr>
        <w:t xml:space="preserve"> 16 Kiralamalar </w:t>
      </w:r>
      <w:proofErr w:type="gramStart"/>
      <w:r w:rsidRPr="00B10C08">
        <w:rPr>
          <w:rFonts w:ascii="Arial" w:hAnsi="Arial" w:cs="Arial"/>
          <w:iCs/>
          <w:sz w:val="14"/>
          <w:szCs w:val="12"/>
        </w:rPr>
        <w:t>“ standardı</w:t>
      </w:r>
      <w:proofErr w:type="gramEnd"/>
      <w:r w:rsidRPr="00B10C08">
        <w:rPr>
          <w:rFonts w:ascii="Arial" w:hAnsi="Arial" w:cs="Arial"/>
          <w:iCs/>
          <w:sz w:val="14"/>
          <w:szCs w:val="12"/>
        </w:rPr>
        <w:t xml:space="preserve"> gereğince kullanım hakkı varlığı olarak muhasebeleştirilen menkul ve gayrimenkullerin maliyeti bedeli </w:t>
      </w:r>
      <w:r>
        <w:rPr>
          <w:rFonts w:ascii="Arial" w:hAnsi="Arial" w:cs="Arial"/>
          <w:iCs/>
          <w:sz w:val="14"/>
          <w:szCs w:val="12"/>
        </w:rPr>
        <w:t>199.754 TL</w:t>
      </w:r>
      <w:r w:rsidRPr="00B10C08">
        <w:rPr>
          <w:rFonts w:ascii="Arial" w:hAnsi="Arial" w:cs="Arial"/>
          <w:iCs/>
          <w:sz w:val="14"/>
          <w:szCs w:val="12"/>
        </w:rPr>
        <w:t xml:space="preserve"> (31 Aralık 20</w:t>
      </w:r>
      <w:r>
        <w:rPr>
          <w:rFonts w:ascii="Arial" w:hAnsi="Arial" w:cs="Arial"/>
          <w:iCs/>
          <w:sz w:val="14"/>
          <w:szCs w:val="12"/>
        </w:rPr>
        <w:t>20</w:t>
      </w:r>
      <w:r w:rsidRPr="00B10C08">
        <w:rPr>
          <w:rFonts w:ascii="Arial" w:hAnsi="Arial" w:cs="Arial"/>
          <w:iCs/>
          <w:sz w:val="14"/>
          <w:szCs w:val="12"/>
        </w:rPr>
        <w:t xml:space="preserve">: </w:t>
      </w:r>
      <w:r>
        <w:rPr>
          <w:rFonts w:ascii="Arial" w:hAnsi="Arial" w:cs="Arial"/>
          <w:iCs/>
          <w:sz w:val="14"/>
          <w:szCs w:val="12"/>
        </w:rPr>
        <w:t>118.749</w:t>
      </w:r>
      <w:r w:rsidRPr="00B10C08">
        <w:rPr>
          <w:rFonts w:ascii="Arial" w:hAnsi="Arial" w:cs="Arial"/>
          <w:iCs/>
          <w:sz w:val="14"/>
          <w:szCs w:val="12"/>
        </w:rPr>
        <w:t xml:space="preserve"> TL), amortisman tutarı ise </w:t>
      </w:r>
      <w:r>
        <w:rPr>
          <w:rFonts w:ascii="Arial" w:hAnsi="Arial" w:cs="Arial"/>
          <w:iCs/>
          <w:sz w:val="14"/>
          <w:szCs w:val="12"/>
        </w:rPr>
        <w:t>32.190</w:t>
      </w:r>
      <w:r w:rsidRPr="00B10C08">
        <w:rPr>
          <w:rFonts w:ascii="Arial" w:hAnsi="Arial" w:cs="Arial"/>
          <w:iCs/>
          <w:sz w:val="14"/>
          <w:szCs w:val="12"/>
        </w:rPr>
        <w:t xml:space="preserve"> TL’dir (31 Aralık 20</w:t>
      </w:r>
      <w:r>
        <w:rPr>
          <w:rFonts w:ascii="Arial" w:hAnsi="Arial" w:cs="Arial"/>
          <w:iCs/>
          <w:sz w:val="14"/>
          <w:szCs w:val="12"/>
        </w:rPr>
        <w:t>20</w:t>
      </w:r>
      <w:r w:rsidRPr="00B10C08">
        <w:rPr>
          <w:rFonts w:ascii="Arial" w:hAnsi="Arial" w:cs="Arial"/>
          <w:iCs/>
          <w:sz w:val="14"/>
          <w:szCs w:val="12"/>
        </w:rPr>
        <w:t xml:space="preserve">: </w:t>
      </w:r>
      <w:r>
        <w:rPr>
          <w:rFonts w:ascii="Arial" w:hAnsi="Arial" w:cs="Arial"/>
          <w:iCs/>
          <w:sz w:val="14"/>
          <w:szCs w:val="12"/>
        </w:rPr>
        <w:t>10.957</w:t>
      </w:r>
      <w:r w:rsidRPr="00B10C08">
        <w:rPr>
          <w:rFonts w:ascii="Arial" w:hAnsi="Arial" w:cs="Arial"/>
          <w:iCs/>
          <w:sz w:val="14"/>
          <w:szCs w:val="12"/>
        </w:rPr>
        <w:t xml:space="preserve"> TL).</w:t>
      </w:r>
    </w:p>
    <w:bookmarkEnd w:id="19"/>
    <w:p w14:paraId="774DAD5D" w14:textId="51503DB9" w:rsidR="002148A1" w:rsidRDefault="002148A1"/>
    <w:tbl>
      <w:tblPr>
        <w:tblW w:w="9623" w:type="dxa"/>
        <w:tblLayout w:type="fixed"/>
        <w:tblCellMar>
          <w:left w:w="0" w:type="dxa"/>
          <w:right w:w="0" w:type="dxa"/>
        </w:tblCellMar>
        <w:tblLook w:val="0000" w:firstRow="0" w:lastRow="0" w:firstColumn="0" w:lastColumn="0" w:noHBand="0" w:noVBand="0"/>
      </w:tblPr>
      <w:tblGrid>
        <w:gridCol w:w="3963"/>
        <w:gridCol w:w="1321"/>
        <w:gridCol w:w="1198"/>
        <w:gridCol w:w="1153"/>
        <w:gridCol w:w="1056"/>
        <w:gridCol w:w="932"/>
      </w:tblGrid>
      <w:tr w:rsidR="00E633F3" w:rsidRPr="00BC4370" w14:paraId="0B856FCE" w14:textId="77777777" w:rsidTr="009F56BB">
        <w:trPr>
          <w:trHeight w:val="151"/>
        </w:trPr>
        <w:tc>
          <w:tcPr>
            <w:tcW w:w="3963" w:type="dxa"/>
            <w:tcBorders>
              <w:top w:val="single" w:sz="4" w:space="0" w:color="auto"/>
              <w:bottom w:val="single" w:sz="4" w:space="0" w:color="auto"/>
            </w:tcBorders>
            <w:noWrap/>
            <w:tcMar>
              <w:top w:w="15" w:type="dxa"/>
              <w:left w:w="15" w:type="dxa"/>
              <w:bottom w:w="0" w:type="dxa"/>
              <w:right w:w="15" w:type="dxa"/>
            </w:tcMar>
            <w:vAlign w:val="center"/>
          </w:tcPr>
          <w:p w14:paraId="077B1969" w14:textId="77777777" w:rsidR="00E633F3" w:rsidRPr="00BC4370" w:rsidRDefault="00E633F3" w:rsidP="009F56BB">
            <w:pPr>
              <w:jc w:val="both"/>
              <w:rPr>
                <w:rFonts w:ascii="Arial" w:eastAsia="Arial Unicode MS" w:hAnsi="Arial" w:cs="Arial"/>
                <w:b/>
                <w:iCs/>
                <w:sz w:val="14"/>
                <w:szCs w:val="14"/>
              </w:rPr>
            </w:pPr>
          </w:p>
          <w:p w14:paraId="188A94A8" w14:textId="77777777" w:rsidR="00E633F3" w:rsidRPr="00BC4370" w:rsidRDefault="00E633F3" w:rsidP="009F56BB">
            <w:pPr>
              <w:jc w:val="both"/>
              <w:rPr>
                <w:rFonts w:ascii="Arial" w:eastAsia="Arial Unicode MS" w:hAnsi="Arial" w:cs="Arial"/>
                <w:b/>
                <w:iCs/>
                <w:sz w:val="14"/>
                <w:szCs w:val="14"/>
              </w:rPr>
            </w:pPr>
          </w:p>
          <w:p w14:paraId="1775BDC3" w14:textId="77777777" w:rsidR="00E633F3" w:rsidRPr="00BC4370" w:rsidRDefault="00E633F3" w:rsidP="009F56BB">
            <w:pPr>
              <w:jc w:val="both"/>
              <w:rPr>
                <w:rFonts w:ascii="Arial" w:eastAsia="Arial Unicode MS" w:hAnsi="Arial" w:cs="Arial"/>
                <w:b/>
                <w:iCs/>
                <w:sz w:val="14"/>
                <w:szCs w:val="14"/>
              </w:rPr>
            </w:pPr>
            <w:r w:rsidRPr="00BC4370">
              <w:rPr>
                <w:rFonts w:ascii="Arial" w:eastAsia="Arial Unicode MS" w:hAnsi="Arial" w:cs="Arial"/>
                <w:b/>
                <w:iCs/>
                <w:sz w:val="14"/>
                <w:szCs w:val="14"/>
              </w:rPr>
              <w:t>Önceki dönem</w:t>
            </w:r>
          </w:p>
        </w:tc>
        <w:tc>
          <w:tcPr>
            <w:tcW w:w="1321" w:type="dxa"/>
            <w:tcBorders>
              <w:top w:val="single" w:sz="4" w:space="0" w:color="auto"/>
              <w:bottom w:val="single" w:sz="4" w:space="0" w:color="auto"/>
            </w:tcBorders>
            <w:noWrap/>
            <w:tcMar>
              <w:top w:w="15" w:type="dxa"/>
              <w:left w:w="15" w:type="dxa"/>
              <w:bottom w:w="0" w:type="dxa"/>
              <w:right w:w="15" w:type="dxa"/>
            </w:tcMar>
            <w:vAlign w:val="bottom"/>
          </w:tcPr>
          <w:p w14:paraId="1AFD9551" w14:textId="77777777" w:rsidR="00E633F3" w:rsidRPr="00BC4370" w:rsidRDefault="00E633F3" w:rsidP="009F56BB">
            <w:pPr>
              <w:ind w:right="56"/>
              <w:jc w:val="right"/>
              <w:rPr>
                <w:rFonts w:ascii="Arial" w:hAnsi="Arial" w:cs="Arial"/>
                <w:b/>
                <w:iCs/>
                <w:sz w:val="14"/>
                <w:szCs w:val="14"/>
              </w:rPr>
            </w:pPr>
          </w:p>
          <w:p w14:paraId="0D56161A" w14:textId="77777777" w:rsidR="00E633F3" w:rsidRPr="00BC4370" w:rsidRDefault="00E633F3" w:rsidP="009F56BB">
            <w:pPr>
              <w:ind w:right="56"/>
              <w:jc w:val="right"/>
              <w:rPr>
                <w:rFonts w:ascii="Arial" w:hAnsi="Arial" w:cs="Arial"/>
                <w:b/>
                <w:iCs/>
                <w:sz w:val="14"/>
                <w:szCs w:val="14"/>
              </w:rPr>
            </w:pPr>
          </w:p>
          <w:p w14:paraId="3A9A9679" w14:textId="34A344CD" w:rsidR="00E633F3" w:rsidRPr="00BC4370" w:rsidRDefault="00E633F3">
            <w:pPr>
              <w:ind w:right="56"/>
              <w:jc w:val="right"/>
              <w:rPr>
                <w:rFonts w:ascii="Arial" w:eastAsia="Arial Unicode MS" w:hAnsi="Arial" w:cs="Arial"/>
                <w:b/>
                <w:iCs/>
                <w:sz w:val="14"/>
                <w:szCs w:val="14"/>
              </w:rPr>
            </w:pPr>
            <w:proofErr w:type="gramStart"/>
            <w:r w:rsidRPr="00BC4370">
              <w:rPr>
                <w:rFonts w:ascii="Arial" w:hAnsi="Arial" w:cs="Arial"/>
                <w:b/>
                <w:iCs/>
                <w:sz w:val="14"/>
                <w:szCs w:val="14"/>
              </w:rPr>
              <w:t>Gayrimenkuller</w:t>
            </w:r>
            <w:r w:rsidR="00FE7DDB">
              <w:rPr>
                <w:rFonts w:ascii="Arial" w:hAnsi="Arial" w:cs="Arial"/>
                <w:iCs/>
                <w:sz w:val="14"/>
                <w:szCs w:val="12"/>
              </w:rPr>
              <w:t>(</w:t>
            </w:r>
            <w:proofErr w:type="gramEnd"/>
            <w:r w:rsidR="00FE7DDB" w:rsidRPr="00B10C08">
              <w:rPr>
                <w:rFonts w:ascii="Arial" w:hAnsi="Arial" w:cs="Arial"/>
                <w:iCs/>
                <w:sz w:val="14"/>
                <w:szCs w:val="12"/>
              </w:rPr>
              <w:t>*)</w:t>
            </w:r>
          </w:p>
        </w:tc>
        <w:tc>
          <w:tcPr>
            <w:tcW w:w="1198" w:type="dxa"/>
            <w:tcBorders>
              <w:top w:val="single" w:sz="4" w:space="0" w:color="auto"/>
              <w:bottom w:val="single" w:sz="4" w:space="0" w:color="auto"/>
            </w:tcBorders>
            <w:noWrap/>
            <w:tcMar>
              <w:top w:w="15" w:type="dxa"/>
              <w:left w:w="15" w:type="dxa"/>
              <w:bottom w:w="0" w:type="dxa"/>
              <w:right w:w="15" w:type="dxa"/>
            </w:tcMar>
            <w:vAlign w:val="bottom"/>
          </w:tcPr>
          <w:p w14:paraId="578B6E2E" w14:textId="77777777" w:rsidR="00E633F3" w:rsidRPr="00BC4370" w:rsidRDefault="00E633F3" w:rsidP="009F56BB">
            <w:pPr>
              <w:ind w:right="56"/>
              <w:jc w:val="right"/>
              <w:rPr>
                <w:rFonts w:ascii="Arial" w:eastAsia="Arial Unicode MS" w:hAnsi="Arial" w:cs="Arial"/>
                <w:b/>
                <w:iCs/>
                <w:sz w:val="14"/>
                <w:szCs w:val="14"/>
              </w:rPr>
            </w:pPr>
            <w:r w:rsidRPr="00BC4370">
              <w:rPr>
                <w:rFonts w:ascii="Arial" w:hAnsi="Arial" w:cs="Arial"/>
                <w:b/>
                <w:iCs/>
                <w:sz w:val="14"/>
                <w:szCs w:val="14"/>
              </w:rPr>
              <w:t>Finansal kiralama ile edinilen MDV</w:t>
            </w:r>
          </w:p>
        </w:tc>
        <w:tc>
          <w:tcPr>
            <w:tcW w:w="1153" w:type="dxa"/>
            <w:tcBorders>
              <w:top w:val="single" w:sz="4" w:space="0" w:color="auto"/>
              <w:bottom w:val="single" w:sz="4" w:space="0" w:color="auto"/>
            </w:tcBorders>
            <w:noWrap/>
            <w:tcMar>
              <w:top w:w="15" w:type="dxa"/>
              <w:left w:w="15" w:type="dxa"/>
              <w:bottom w:w="0" w:type="dxa"/>
              <w:right w:w="15" w:type="dxa"/>
            </w:tcMar>
            <w:vAlign w:val="bottom"/>
          </w:tcPr>
          <w:p w14:paraId="1B0ECCD4" w14:textId="77777777" w:rsidR="00E633F3" w:rsidRPr="00BC4370" w:rsidRDefault="00E633F3" w:rsidP="009F56BB">
            <w:pPr>
              <w:ind w:right="56"/>
              <w:jc w:val="right"/>
              <w:rPr>
                <w:rFonts w:ascii="Arial" w:eastAsia="Arial Unicode MS" w:hAnsi="Arial" w:cs="Arial"/>
                <w:b/>
                <w:iCs/>
                <w:sz w:val="14"/>
                <w:szCs w:val="14"/>
              </w:rPr>
            </w:pPr>
          </w:p>
          <w:p w14:paraId="21D4ACFF" w14:textId="77777777" w:rsidR="00E633F3" w:rsidRPr="00BC4370" w:rsidRDefault="00E633F3" w:rsidP="009F56BB">
            <w:pPr>
              <w:ind w:right="56"/>
              <w:jc w:val="right"/>
              <w:rPr>
                <w:rFonts w:ascii="Arial" w:eastAsia="Arial Unicode MS" w:hAnsi="Arial" w:cs="Arial"/>
                <w:b/>
                <w:iCs/>
                <w:sz w:val="14"/>
                <w:szCs w:val="14"/>
              </w:rPr>
            </w:pPr>
            <w:r w:rsidRPr="00BC4370">
              <w:rPr>
                <w:rFonts w:ascii="Arial" w:eastAsia="Arial Unicode MS" w:hAnsi="Arial" w:cs="Arial"/>
                <w:b/>
                <w:iCs/>
                <w:sz w:val="14"/>
                <w:szCs w:val="14"/>
              </w:rPr>
              <w:t>Araçlar</w:t>
            </w:r>
          </w:p>
        </w:tc>
        <w:tc>
          <w:tcPr>
            <w:tcW w:w="1056" w:type="dxa"/>
            <w:tcBorders>
              <w:top w:val="single" w:sz="4" w:space="0" w:color="auto"/>
              <w:bottom w:val="single" w:sz="4" w:space="0" w:color="auto"/>
            </w:tcBorders>
            <w:vAlign w:val="bottom"/>
          </w:tcPr>
          <w:p w14:paraId="76FD6D27" w14:textId="77777777" w:rsidR="00E633F3" w:rsidRPr="00BC4370" w:rsidRDefault="00E633F3" w:rsidP="009F56BB">
            <w:pPr>
              <w:ind w:right="56"/>
              <w:jc w:val="right"/>
              <w:rPr>
                <w:rFonts w:ascii="Arial" w:hAnsi="Arial" w:cs="Arial"/>
                <w:b/>
                <w:iCs/>
                <w:sz w:val="14"/>
                <w:szCs w:val="14"/>
              </w:rPr>
            </w:pPr>
          </w:p>
          <w:p w14:paraId="73516C0C" w14:textId="77777777" w:rsidR="00E633F3" w:rsidRPr="00BC4370" w:rsidRDefault="00E633F3" w:rsidP="009F56BB">
            <w:pPr>
              <w:ind w:right="56"/>
              <w:jc w:val="right"/>
              <w:rPr>
                <w:rFonts w:ascii="Arial" w:hAnsi="Arial" w:cs="Arial"/>
                <w:b/>
                <w:iCs/>
                <w:sz w:val="14"/>
                <w:szCs w:val="14"/>
              </w:rPr>
            </w:pPr>
            <w:r w:rsidRPr="00BC4370">
              <w:rPr>
                <w:rFonts w:ascii="Arial" w:hAnsi="Arial" w:cs="Arial"/>
                <w:b/>
                <w:iCs/>
                <w:sz w:val="14"/>
                <w:szCs w:val="14"/>
              </w:rPr>
              <w:t>Diğer</w:t>
            </w:r>
          </w:p>
          <w:p w14:paraId="15AB045E" w14:textId="77777777" w:rsidR="00E633F3" w:rsidRPr="00BC4370" w:rsidRDefault="00E633F3" w:rsidP="009F56BB">
            <w:pPr>
              <w:ind w:right="56"/>
              <w:jc w:val="right"/>
              <w:rPr>
                <w:rFonts w:ascii="Arial" w:hAnsi="Arial" w:cs="Arial"/>
                <w:b/>
                <w:iCs/>
                <w:sz w:val="14"/>
                <w:szCs w:val="14"/>
              </w:rPr>
            </w:pPr>
            <w:r w:rsidRPr="00BC4370">
              <w:rPr>
                <w:rFonts w:ascii="Arial" w:hAnsi="Arial" w:cs="Arial"/>
                <w:b/>
                <w:iCs/>
                <w:sz w:val="14"/>
                <w:szCs w:val="14"/>
              </w:rPr>
              <w:t>MDV</w:t>
            </w:r>
          </w:p>
        </w:tc>
        <w:tc>
          <w:tcPr>
            <w:tcW w:w="932" w:type="dxa"/>
            <w:tcBorders>
              <w:top w:val="single" w:sz="4" w:space="0" w:color="auto"/>
              <w:bottom w:val="single" w:sz="4" w:space="0" w:color="auto"/>
            </w:tcBorders>
            <w:noWrap/>
            <w:tcMar>
              <w:top w:w="15" w:type="dxa"/>
              <w:left w:w="15" w:type="dxa"/>
              <w:bottom w:w="0" w:type="dxa"/>
              <w:right w:w="15" w:type="dxa"/>
            </w:tcMar>
            <w:vAlign w:val="bottom"/>
          </w:tcPr>
          <w:p w14:paraId="5CD3554D" w14:textId="77777777" w:rsidR="00E633F3" w:rsidRPr="00BC4370" w:rsidRDefault="00E633F3" w:rsidP="009F56BB">
            <w:pPr>
              <w:ind w:right="56"/>
              <w:jc w:val="right"/>
              <w:rPr>
                <w:rFonts w:ascii="Arial" w:hAnsi="Arial" w:cs="Arial"/>
                <w:b/>
                <w:iCs/>
                <w:sz w:val="14"/>
                <w:szCs w:val="14"/>
              </w:rPr>
            </w:pPr>
          </w:p>
          <w:p w14:paraId="327C4BEE" w14:textId="77777777" w:rsidR="00E633F3" w:rsidRPr="00BC4370" w:rsidRDefault="00E633F3" w:rsidP="009F56BB">
            <w:pPr>
              <w:ind w:right="56"/>
              <w:jc w:val="right"/>
              <w:rPr>
                <w:rFonts w:ascii="Arial" w:hAnsi="Arial" w:cs="Arial"/>
                <w:b/>
                <w:iCs/>
                <w:sz w:val="14"/>
                <w:szCs w:val="14"/>
              </w:rPr>
            </w:pPr>
          </w:p>
          <w:p w14:paraId="6579C4F2" w14:textId="77777777" w:rsidR="00E633F3" w:rsidRPr="00BC4370" w:rsidRDefault="00E633F3" w:rsidP="009F56BB">
            <w:pPr>
              <w:ind w:right="56"/>
              <w:jc w:val="right"/>
              <w:rPr>
                <w:rFonts w:ascii="Arial" w:eastAsia="Arial Unicode MS" w:hAnsi="Arial" w:cs="Arial"/>
                <w:b/>
                <w:iCs/>
                <w:sz w:val="14"/>
                <w:szCs w:val="14"/>
              </w:rPr>
            </w:pPr>
            <w:r w:rsidRPr="00BC4370">
              <w:rPr>
                <w:rFonts w:ascii="Arial" w:hAnsi="Arial" w:cs="Arial"/>
                <w:b/>
                <w:iCs/>
                <w:sz w:val="14"/>
                <w:szCs w:val="14"/>
              </w:rPr>
              <w:t>Toplam</w:t>
            </w:r>
          </w:p>
        </w:tc>
      </w:tr>
      <w:tr w:rsidR="00E633F3" w:rsidRPr="00BC4370" w14:paraId="4D284F67" w14:textId="77777777" w:rsidTr="009F56BB">
        <w:trPr>
          <w:trHeight w:val="151"/>
        </w:trPr>
        <w:tc>
          <w:tcPr>
            <w:tcW w:w="3963" w:type="dxa"/>
            <w:tcBorders>
              <w:top w:val="single" w:sz="4" w:space="0" w:color="auto"/>
            </w:tcBorders>
            <w:noWrap/>
            <w:tcMar>
              <w:top w:w="15" w:type="dxa"/>
              <w:left w:w="15" w:type="dxa"/>
              <w:bottom w:w="0" w:type="dxa"/>
              <w:right w:w="15" w:type="dxa"/>
            </w:tcMar>
            <w:vAlign w:val="center"/>
          </w:tcPr>
          <w:p w14:paraId="191ED6EE" w14:textId="77777777" w:rsidR="00E633F3" w:rsidRPr="00BC4370" w:rsidRDefault="00E633F3" w:rsidP="009F56BB">
            <w:pPr>
              <w:jc w:val="both"/>
              <w:rPr>
                <w:rFonts w:ascii="Arial" w:hAnsi="Arial" w:cs="Arial"/>
                <w:b/>
                <w:iCs/>
                <w:sz w:val="14"/>
                <w:szCs w:val="14"/>
              </w:rPr>
            </w:pPr>
            <w:r w:rsidRPr="00BC4370">
              <w:rPr>
                <w:rFonts w:ascii="Arial" w:hAnsi="Arial" w:cs="Arial"/>
                <w:b/>
                <w:iCs/>
                <w:sz w:val="14"/>
                <w:szCs w:val="14"/>
              </w:rPr>
              <w:t>Maliyet</w:t>
            </w:r>
          </w:p>
        </w:tc>
        <w:tc>
          <w:tcPr>
            <w:tcW w:w="1321" w:type="dxa"/>
            <w:tcBorders>
              <w:top w:val="single" w:sz="4" w:space="0" w:color="auto"/>
            </w:tcBorders>
            <w:noWrap/>
            <w:tcMar>
              <w:top w:w="15" w:type="dxa"/>
              <w:left w:w="15" w:type="dxa"/>
              <w:bottom w:w="0" w:type="dxa"/>
              <w:right w:w="15" w:type="dxa"/>
            </w:tcMar>
            <w:vAlign w:val="bottom"/>
          </w:tcPr>
          <w:p w14:paraId="4F281890" w14:textId="77777777" w:rsidR="00E633F3" w:rsidRPr="00BC4370" w:rsidRDefault="00E633F3" w:rsidP="009F56BB">
            <w:pPr>
              <w:ind w:right="56"/>
              <w:jc w:val="right"/>
              <w:rPr>
                <w:rFonts w:ascii="Arial" w:eastAsia="Arial Unicode MS" w:hAnsi="Arial" w:cs="Arial"/>
                <w:iCs/>
                <w:sz w:val="14"/>
                <w:szCs w:val="14"/>
              </w:rPr>
            </w:pPr>
          </w:p>
        </w:tc>
        <w:tc>
          <w:tcPr>
            <w:tcW w:w="1198" w:type="dxa"/>
            <w:tcBorders>
              <w:top w:val="single" w:sz="4" w:space="0" w:color="auto"/>
            </w:tcBorders>
            <w:noWrap/>
            <w:tcMar>
              <w:top w:w="15" w:type="dxa"/>
              <w:left w:w="15" w:type="dxa"/>
              <w:bottom w:w="0" w:type="dxa"/>
              <w:right w:w="15" w:type="dxa"/>
            </w:tcMar>
            <w:vAlign w:val="bottom"/>
          </w:tcPr>
          <w:p w14:paraId="50433DAE" w14:textId="77777777" w:rsidR="00E633F3" w:rsidRPr="00BC4370" w:rsidRDefault="00E633F3" w:rsidP="009F56BB">
            <w:pPr>
              <w:ind w:right="56"/>
              <w:jc w:val="right"/>
              <w:rPr>
                <w:rFonts w:ascii="Arial" w:eastAsia="Arial Unicode MS" w:hAnsi="Arial" w:cs="Arial"/>
                <w:iCs/>
                <w:sz w:val="14"/>
                <w:szCs w:val="14"/>
              </w:rPr>
            </w:pPr>
          </w:p>
        </w:tc>
        <w:tc>
          <w:tcPr>
            <w:tcW w:w="1153" w:type="dxa"/>
            <w:tcBorders>
              <w:top w:val="single" w:sz="4" w:space="0" w:color="auto"/>
            </w:tcBorders>
            <w:noWrap/>
            <w:tcMar>
              <w:top w:w="15" w:type="dxa"/>
              <w:left w:w="15" w:type="dxa"/>
              <w:bottom w:w="0" w:type="dxa"/>
              <w:right w:w="15" w:type="dxa"/>
            </w:tcMar>
            <w:vAlign w:val="bottom"/>
          </w:tcPr>
          <w:p w14:paraId="3EA20F3B" w14:textId="77777777" w:rsidR="00E633F3" w:rsidRPr="00BC4370" w:rsidRDefault="00E633F3" w:rsidP="009F56BB">
            <w:pPr>
              <w:ind w:right="56"/>
              <w:jc w:val="right"/>
              <w:rPr>
                <w:rFonts w:ascii="Arial" w:eastAsia="Arial Unicode MS" w:hAnsi="Arial" w:cs="Arial"/>
                <w:iCs/>
                <w:sz w:val="14"/>
                <w:szCs w:val="14"/>
              </w:rPr>
            </w:pPr>
          </w:p>
        </w:tc>
        <w:tc>
          <w:tcPr>
            <w:tcW w:w="1056" w:type="dxa"/>
            <w:tcBorders>
              <w:top w:val="single" w:sz="4" w:space="0" w:color="auto"/>
            </w:tcBorders>
            <w:vAlign w:val="bottom"/>
          </w:tcPr>
          <w:p w14:paraId="6A2F2E29" w14:textId="77777777" w:rsidR="00E633F3" w:rsidRPr="00BC4370" w:rsidRDefault="00E633F3" w:rsidP="009F56BB">
            <w:pPr>
              <w:ind w:right="56"/>
              <w:jc w:val="right"/>
              <w:rPr>
                <w:rFonts w:ascii="Arial" w:eastAsia="Arial Unicode MS" w:hAnsi="Arial" w:cs="Arial"/>
                <w:iCs/>
                <w:sz w:val="14"/>
                <w:szCs w:val="14"/>
              </w:rPr>
            </w:pPr>
          </w:p>
        </w:tc>
        <w:tc>
          <w:tcPr>
            <w:tcW w:w="932" w:type="dxa"/>
            <w:tcBorders>
              <w:top w:val="single" w:sz="4" w:space="0" w:color="auto"/>
            </w:tcBorders>
            <w:noWrap/>
            <w:tcMar>
              <w:top w:w="15" w:type="dxa"/>
              <w:left w:w="15" w:type="dxa"/>
              <w:bottom w:w="0" w:type="dxa"/>
              <w:right w:w="15" w:type="dxa"/>
            </w:tcMar>
            <w:vAlign w:val="bottom"/>
          </w:tcPr>
          <w:p w14:paraId="2F0AD208" w14:textId="77777777" w:rsidR="00E633F3" w:rsidRPr="00BC4370" w:rsidRDefault="00E633F3" w:rsidP="009F56BB">
            <w:pPr>
              <w:ind w:right="56"/>
              <w:jc w:val="right"/>
              <w:rPr>
                <w:rFonts w:ascii="Arial" w:eastAsia="Arial Unicode MS" w:hAnsi="Arial" w:cs="Arial"/>
                <w:iCs/>
                <w:sz w:val="14"/>
                <w:szCs w:val="14"/>
              </w:rPr>
            </w:pPr>
          </w:p>
        </w:tc>
      </w:tr>
      <w:tr w:rsidR="00E633F3" w:rsidRPr="00BC4370" w14:paraId="622269C1" w14:textId="77777777" w:rsidTr="009F56BB">
        <w:trPr>
          <w:trHeight w:val="151"/>
        </w:trPr>
        <w:tc>
          <w:tcPr>
            <w:tcW w:w="3963" w:type="dxa"/>
            <w:noWrap/>
            <w:tcMar>
              <w:top w:w="15" w:type="dxa"/>
              <w:left w:w="15" w:type="dxa"/>
              <w:bottom w:w="0" w:type="dxa"/>
              <w:right w:w="15" w:type="dxa"/>
            </w:tcMar>
            <w:vAlign w:val="center"/>
          </w:tcPr>
          <w:p w14:paraId="1E7AFBBC" w14:textId="31CF8E66" w:rsidR="00E633F3" w:rsidRPr="00BC4370" w:rsidRDefault="00E633F3" w:rsidP="00460F63">
            <w:pPr>
              <w:ind w:left="240"/>
              <w:jc w:val="both"/>
              <w:rPr>
                <w:rFonts w:ascii="Arial" w:hAnsi="Arial" w:cs="Arial"/>
                <w:b/>
                <w:iCs/>
                <w:sz w:val="14"/>
                <w:szCs w:val="14"/>
              </w:rPr>
            </w:pPr>
            <w:r w:rsidRPr="00BC4370">
              <w:rPr>
                <w:rFonts w:ascii="Arial" w:hAnsi="Arial" w:cs="Arial"/>
                <w:b/>
                <w:iCs/>
                <w:sz w:val="14"/>
                <w:szCs w:val="14"/>
              </w:rPr>
              <w:t>Dönem başı bakiyesi: 1 Ocak 20</w:t>
            </w:r>
            <w:r w:rsidR="00460F63" w:rsidRPr="00BC4370">
              <w:rPr>
                <w:rFonts w:ascii="Arial" w:hAnsi="Arial" w:cs="Arial"/>
                <w:b/>
                <w:iCs/>
                <w:sz w:val="14"/>
                <w:szCs w:val="14"/>
              </w:rPr>
              <w:t>20</w:t>
            </w:r>
          </w:p>
        </w:tc>
        <w:tc>
          <w:tcPr>
            <w:tcW w:w="1321" w:type="dxa"/>
            <w:noWrap/>
            <w:tcMar>
              <w:top w:w="15" w:type="dxa"/>
              <w:left w:w="15" w:type="dxa"/>
              <w:bottom w:w="0" w:type="dxa"/>
              <w:right w:w="15" w:type="dxa"/>
            </w:tcMar>
            <w:vAlign w:val="center"/>
          </w:tcPr>
          <w:p w14:paraId="6F18228D" w14:textId="47BE9F37" w:rsidR="00E633F3" w:rsidRPr="00BC4370" w:rsidRDefault="00E633F3" w:rsidP="00E633F3">
            <w:pPr>
              <w:jc w:val="right"/>
              <w:rPr>
                <w:rFonts w:ascii="Arial" w:hAnsi="Arial" w:cs="Arial"/>
                <w:b/>
                <w:sz w:val="14"/>
                <w:szCs w:val="14"/>
              </w:rPr>
            </w:pPr>
            <w:r w:rsidRPr="00BC4370">
              <w:rPr>
                <w:rFonts w:ascii="Arial" w:hAnsi="Arial" w:cs="Arial"/>
                <w:b/>
                <w:bCs/>
                <w:sz w:val="14"/>
                <w:szCs w:val="14"/>
              </w:rPr>
              <w:t>32.581</w:t>
            </w:r>
          </w:p>
        </w:tc>
        <w:tc>
          <w:tcPr>
            <w:tcW w:w="1198" w:type="dxa"/>
            <w:noWrap/>
            <w:tcMar>
              <w:top w:w="15" w:type="dxa"/>
              <w:left w:w="15" w:type="dxa"/>
              <w:bottom w:w="0" w:type="dxa"/>
              <w:right w:w="15" w:type="dxa"/>
            </w:tcMar>
            <w:vAlign w:val="center"/>
          </w:tcPr>
          <w:p w14:paraId="0BF27177" w14:textId="46DFBE58"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noWrap/>
            <w:tcMar>
              <w:top w:w="15" w:type="dxa"/>
              <w:left w:w="15" w:type="dxa"/>
              <w:bottom w:w="0" w:type="dxa"/>
              <w:right w:w="15" w:type="dxa"/>
            </w:tcMar>
            <w:vAlign w:val="center"/>
          </w:tcPr>
          <w:p w14:paraId="6EF7879E" w14:textId="2902FA8A"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11.660</w:t>
            </w:r>
          </w:p>
        </w:tc>
        <w:tc>
          <w:tcPr>
            <w:tcW w:w="1056" w:type="dxa"/>
            <w:vAlign w:val="center"/>
          </w:tcPr>
          <w:p w14:paraId="291AAABE" w14:textId="11DE03A5"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66.219</w:t>
            </w:r>
          </w:p>
        </w:tc>
        <w:tc>
          <w:tcPr>
            <w:tcW w:w="932" w:type="dxa"/>
            <w:noWrap/>
            <w:tcMar>
              <w:top w:w="15" w:type="dxa"/>
              <w:left w:w="15" w:type="dxa"/>
              <w:bottom w:w="0" w:type="dxa"/>
              <w:right w:w="15" w:type="dxa"/>
            </w:tcMar>
            <w:vAlign w:val="center"/>
          </w:tcPr>
          <w:p w14:paraId="7F14F5B0" w14:textId="3C7DD557"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110.460</w:t>
            </w:r>
          </w:p>
        </w:tc>
      </w:tr>
      <w:tr w:rsidR="00E633F3" w:rsidRPr="00BC4370" w14:paraId="0A3CC008" w14:textId="77777777" w:rsidTr="009F56BB">
        <w:trPr>
          <w:trHeight w:val="151"/>
        </w:trPr>
        <w:tc>
          <w:tcPr>
            <w:tcW w:w="3963" w:type="dxa"/>
            <w:noWrap/>
            <w:tcMar>
              <w:top w:w="15" w:type="dxa"/>
              <w:left w:w="15" w:type="dxa"/>
              <w:bottom w:w="0" w:type="dxa"/>
              <w:right w:w="15" w:type="dxa"/>
            </w:tcMar>
            <w:vAlign w:val="center"/>
          </w:tcPr>
          <w:p w14:paraId="5D400507" w14:textId="77777777" w:rsidR="00E633F3" w:rsidRPr="00BC4370" w:rsidRDefault="00E633F3" w:rsidP="00E633F3">
            <w:pPr>
              <w:ind w:left="240"/>
              <w:jc w:val="both"/>
              <w:rPr>
                <w:rFonts w:ascii="Arial" w:eastAsia="Arial Unicode MS" w:hAnsi="Arial" w:cs="Arial"/>
                <w:iCs/>
                <w:sz w:val="14"/>
                <w:szCs w:val="14"/>
              </w:rPr>
            </w:pPr>
            <w:r w:rsidRPr="00BC4370">
              <w:rPr>
                <w:rFonts w:ascii="Arial" w:hAnsi="Arial" w:cs="Arial"/>
                <w:iCs/>
                <w:sz w:val="14"/>
                <w:szCs w:val="14"/>
              </w:rPr>
              <w:t>İktisap edilenler</w:t>
            </w:r>
          </w:p>
        </w:tc>
        <w:tc>
          <w:tcPr>
            <w:tcW w:w="1321" w:type="dxa"/>
            <w:noWrap/>
            <w:tcMar>
              <w:top w:w="15" w:type="dxa"/>
              <w:left w:w="15" w:type="dxa"/>
              <w:bottom w:w="0" w:type="dxa"/>
              <w:right w:w="15" w:type="dxa"/>
            </w:tcMar>
            <w:vAlign w:val="center"/>
          </w:tcPr>
          <w:p w14:paraId="7C0DB74E" w14:textId="37DF8A03" w:rsidR="00E633F3" w:rsidRPr="00BC4370" w:rsidRDefault="00E633F3" w:rsidP="00E633F3">
            <w:pPr>
              <w:jc w:val="right"/>
              <w:rPr>
                <w:rFonts w:ascii="Arial" w:hAnsi="Arial" w:cs="Arial"/>
                <w:sz w:val="14"/>
                <w:szCs w:val="14"/>
              </w:rPr>
            </w:pPr>
            <w:r w:rsidRPr="00BC4370">
              <w:rPr>
                <w:rFonts w:ascii="Arial" w:hAnsi="Arial" w:cs="Arial"/>
                <w:sz w:val="14"/>
                <w:szCs w:val="14"/>
              </w:rPr>
              <w:t>86.689</w:t>
            </w:r>
          </w:p>
        </w:tc>
        <w:tc>
          <w:tcPr>
            <w:tcW w:w="1198" w:type="dxa"/>
            <w:noWrap/>
            <w:tcMar>
              <w:top w:w="15" w:type="dxa"/>
              <w:left w:w="15" w:type="dxa"/>
              <w:bottom w:w="0" w:type="dxa"/>
              <w:right w:w="15" w:type="dxa"/>
            </w:tcMar>
            <w:vAlign w:val="center"/>
          </w:tcPr>
          <w:p w14:paraId="353E1C67" w14:textId="4314B04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2AD47901" w14:textId="1F445702"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8.676</w:t>
            </w:r>
          </w:p>
        </w:tc>
        <w:tc>
          <w:tcPr>
            <w:tcW w:w="1056" w:type="dxa"/>
            <w:vAlign w:val="center"/>
          </w:tcPr>
          <w:p w14:paraId="3432F02F" w14:textId="46D08A2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129.093</w:t>
            </w:r>
          </w:p>
        </w:tc>
        <w:tc>
          <w:tcPr>
            <w:tcW w:w="932" w:type="dxa"/>
            <w:noWrap/>
            <w:tcMar>
              <w:top w:w="15" w:type="dxa"/>
              <w:left w:w="15" w:type="dxa"/>
              <w:bottom w:w="0" w:type="dxa"/>
              <w:right w:w="15" w:type="dxa"/>
            </w:tcMar>
            <w:vAlign w:val="center"/>
          </w:tcPr>
          <w:p w14:paraId="2135063B" w14:textId="2A8655D9"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224.458</w:t>
            </w:r>
          </w:p>
        </w:tc>
      </w:tr>
      <w:tr w:rsidR="00E633F3" w:rsidRPr="00BC4370" w14:paraId="0E4C6B38" w14:textId="77777777" w:rsidTr="009F56BB">
        <w:trPr>
          <w:trHeight w:val="151"/>
        </w:trPr>
        <w:tc>
          <w:tcPr>
            <w:tcW w:w="3963" w:type="dxa"/>
            <w:noWrap/>
            <w:tcMar>
              <w:top w:w="15" w:type="dxa"/>
              <w:left w:w="15" w:type="dxa"/>
              <w:bottom w:w="0" w:type="dxa"/>
              <w:right w:w="15" w:type="dxa"/>
            </w:tcMar>
            <w:vAlign w:val="center"/>
          </w:tcPr>
          <w:p w14:paraId="579FA808" w14:textId="77777777" w:rsidR="00E633F3" w:rsidRPr="00BC4370" w:rsidRDefault="00E633F3" w:rsidP="00E633F3">
            <w:pPr>
              <w:ind w:left="240"/>
              <w:jc w:val="both"/>
              <w:rPr>
                <w:rFonts w:ascii="Arial" w:hAnsi="Arial" w:cs="Arial"/>
                <w:iCs/>
                <w:sz w:val="14"/>
                <w:szCs w:val="14"/>
              </w:rPr>
            </w:pPr>
            <w:r w:rsidRPr="00BC4370">
              <w:rPr>
                <w:rFonts w:ascii="Arial" w:hAnsi="Arial" w:cs="Arial"/>
                <w:iCs/>
                <w:sz w:val="14"/>
                <w:szCs w:val="14"/>
              </w:rPr>
              <w:t>Yeniden değerleme farkları</w:t>
            </w:r>
          </w:p>
        </w:tc>
        <w:tc>
          <w:tcPr>
            <w:tcW w:w="1321" w:type="dxa"/>
            <w:noWrap/>
            <w:tcMar>
              <w:top w:w="15" w:type="dxa"/>
              <w:left w:w="15" w:type="dxa"/>
              <w:bottom w:w="0" w:type="dxa"/>
              <w:right w:w="15" w:type="dxa"/>
            </w:tcMar>
            <w:vAlign w:val="center"/>
          </w:tcPr>
          <w:p w14:paraId="22FE0C6E" w14:textId="2FA4B41E" w:rsidR="00E633F3" w:rsidRPr="00BC4370" w:rsidRDefault="00E633F3" w:rsidP="00E633F3">
            <w:pPr>
              <w:jc w:val="right"/>
              <w:rPr>
                <w:rFonts w:ascii="Arial" w:hAnsi="Arial" w:cs="Arial"/>
                <w:sz w:val="14"/>
                <w:szCs w:val="14"/>
              </w:rPr>
            </w:pPr>
            <w:r w:rsidRPr="00BC4370">
              <w:rPr>
                <w:rFonts w:ascii="Arial" w:hAnsi="Arial" w:cs="Arial"/>
                <w:sz w:val="14"/>
                <w:szCs w:val="14"/>
              </w:rPr>
              <w:t>-</w:t>
            </w:r>
          </w:p>
        </w:tc>
        <w:tc>
          <w:tcPr>
            <w:tcW w:w="1198" w:type="dxa"/>
            <w:noWrap/>
            <w:tcMar>
              <w:top w:w="15" w:type="dxa"/>
              <w:left w:w="15" w:type="dxa"/>
              <w:bottom w:w="0" w:type="dxa"/>
              <w:right w:w="15" w:type="dxa"/>
            </w:tcMar>
            <w:vAlign w:val="center"/>
          </w:tcPr>
          <w:p w14:paraId="072FA36B" w14:textId="4F2342B2"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499CEFFA" w14:textId="402D1680"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056" w:type="dxa"/>
            <w:vAlign w:val="center"/>
          </w:tcPr>
          <w:p w14:paraId="24AF14D3" w14:textId="4BA85F43"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932" w:type="dxa"/>
            <w:noWrap/>
            <w:tcMar>
              <w:top w:w="15" w:type="dxa"/>
              <w:left w:w="15" w:type="dxa"/>
              <w:bottom w:w="0" w:type="dxa"/>
              <w:right w:w="15" w:type="dxa"/>
            </w:tcMar>
            <w:vAlign w:val="center"/>
          </w:tcPr>
          <w:p w14:paraId="6BBEB5AC" w14:textId="700210D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r>
      <w:tr w:rsidR="00E633F3" w:rsidRPr="00BC4370" w14:paraId="3BE6B038" w14:textId="77777777" w:rsidTr="009F56BB">
        <w:trPr>
          <w:trHeight w:val="151"/>
        </w:trPr>
        <w:tc>
          <w:tcPr>
            <w:tcW w:w="3963" w:type="dxa"/>
            <w:noWrap/>
            <w:tcMar>
              <w:top w:w="15" w:type="dxa"/>
              <w:left w:w="15" w:type="dxa"/>
              <w:bottom w:w="0" w:type="dxa"/>
              <w:right w:w="15" w:type="dxa"/>
            </w:tcMar>
            <w:vAlign w:val="center"/>
          </w:tcPr>
          <w:p w14:paraId="24B9EDD5" w14:textId="77777777" w:rsidR="00E633F3" w:rsidRPr="00BC4370" w:rsidRDefault="00E633F3" w:rsidP="00E633F3">
            <w:pPr>
              <w:ind w:left="240"/>
              <w:jc w:val="both"/>
              <w:rPr>
                <w:rFonts w:ascii="Arial" w:hAnsi="Arial" w:cs="Arial"/>
                <w:iCs/>
                <w:sz w:val="14"/>
                <w:szCs w:val="14"/>
              </w:rPr>
            </w:pPr>
            <w:r w:rsidRPr="00BC4370">
              <w:rPr>
                <w:rFonts w:ascii="Arial" w:hAnsi="Arial" w:cs="Arial"/>
                <w:iCs/>
                <w:sz w:val="14"/>
                <w:szCs w:val="14"/>
              </w:rPr>
              <w:t>Elden Çıkarılanlar</w:t>
            </w:r>
          </w:p>
        </w:tc>
        <w:tc>
          <w:tcPr>
            <w:tcW w:w="1321" w:type="dxa"/>
            <w:noWrap/>
            <w:tcMar>
              <w:top w:w="15" w:type="dxa"/>
              <w:left w:w="15" w:type="dxa"/>
              <w:bottom w:w="0" w:type="dxa"/>
              <w:right w:w="15" w:type="dxa"/>
            </w:tcMar>
            <w:vAlign w:val="center"/>
          </w:tcPr>
          <w:p w14:paraId="0BE5B77C" w14:textId="02A44988" w:rsidR="00E633F3" w:rsidRPr="00BC4370" w:rsidRDefault="00E633F3" w:rsidP="00E633F3">
            <w:pPr>
              <w:jc w:val="right"/>
              <w:rPr>
                <w:rFonts w:ascii="Arial" w:hAnsi="Arial" w:cs="Arial"/>
                <w:sz w:val="14"/>
                <w:szCs w:val="14"/>
              </w:rPr>
            </w:pPr>
            <w:r w:rsidRPr="00BC4370">
              <w:rPr>
                <w:rFonts w:ascii="Arial" w:hAnsi="Arial" w:cs="Arial"/>
                <w:sz w:val="14"/>
                <w:szCs w:val="14"/>
              </w:rPr>
              <w:t>(521)</w:t>
            </w:r>
          </w:p>
        </w:tc>
        <w:tc>
          <w:tcPr>
            <w:tcW w:w="1198" w:type="dxa"/>
            <w:noWrap/>
            <w:tcMar>
              <w:top w:w="15" w:type="dxa"/>
              <w:left w:w="15" w:type="dxa"/>
              <w:bottom w:w="0" w:type="dxa"/>
              <w:right w:w="15" w:type="dxa"/>
            </w:tcMar>
            <w:vAlign w:val="center"/>
          </w:tcPr>
          <w:p w14:paraId="06BCBEE2" w14:textId="336C2082"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11F3855F" w14:textId="56309C00"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(128)</w:t>
            </w:r>
          </w:p>
        </w:tc>
        <w:tc>
          <w:tcPr>
            <w:tcW w:w="1056" w:type="dxa"/>
            <w:vAlign w:val="center"/>
          </w:tcPr>
          <w:p w14:paraId="465059DD" w14:textId="4DFC316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(43.439)</w:t>
            </w:r>
          </w:p>
        </w:tc>
        <w:tc>
          <w:tcPr>
            <w:tcW w:w="932" w:type="dxa"/>
            <w:noWrap/>
            <w:tcMar>
              <w:top w:w="15" w:type="dxa"/>
              <w:left w:w="15" w:type="dxa"/>
              <w:bottom w:w="0" w:type="dxa"/>
              <w:right w:w="15" w:type="dxa"/>
            </w:tcMar>
            <w:vAlign w:val="center"/>
          </w:tcPr>
          <w:p w14:paraId="139450A6" w14:textId="13AA11B0"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(44.088)</w:t>
            </w:r>
          </w:p>
        </w:tc>
      </w:tr>
      <w:tr w:rsidR="00E633F3" w:rsidRPr="00BC4370" w14:paraId="0890760D" w14:textId="77777777" w:rsidTr="009F56BB">
        <w:trPr>
          <w:trHeight w:val="151"/>
        </w:trPr>
        <w:tc>
          <w:tcPr>
            <w:tcW w:w="3963" w:type="dxa"/>
            <w:noWrap/>
            <w:tcMar>
              <w:top w:w="15" w:type="dxa"/>
              <w:left w:w="15" w:type="dxa"/>
              <w:bottom w:w="0" w:type="dxa"/>
              <w:right w:w="15" w:type="dxa"/>
            </w:tcMar>
            <w:vAlign w:val="center"/>
          </w:tcPr>
          <w:p w14:paraId="1C032BDD" w14:textId="77777777" w:rsidR="00E633F3" w:rsidRPr="00BC4370" w:rsidRDefault="00E633F3" w:rsidP="00E633F3">
            <w:pPr>
              <w:ind w:left="240"/>
              <w:jc w:val="both"/>
              <w:rPr>
                <w:rFonts w:ascii="Arial" w:hAnsi="Arial" w:cs="Arial"/>
                <w:iCs/>
                <w:sz w:val="14"/>
                <w:szCs w:val="14"/>
              </w:rPr>
            </w:pPr>
            <w:r w:rsidRPr="00BC4370">
              <w:rPr>
                <w:rFonts w:ascii="Arial" w:hAnsi="Arial" w:cs="Arial"/>
                <w:iCs/>
                <w:sz w:val="14"/>
                <w:szCs w:val="14"/>
              </w:rPr>
              <w:t xml:space="preserve">Değer </w:t>
            </w:r>
            <w:proofErr w:type="gramStart"/>
            <w:r w:rsidRPr="00BC4370">
              <w:rPr>
                <w:rFonts w:ascii="Arial" w:hAnsi="Arial" w:cs="Arial"/>
                <w:iCs/>
                <w:sz w:val="14"/>
                <w:szCs w:val="14"/>
              </w:rPr>
              <w:t>Düşüklüğü(</w:t>
            </w:r>
            <w:proofErr w:type="gramEnd"/>
            <w:r w:rsidRPr="00BC4370">
              <w:rPr>
                <w:rFonts w:ascii="Arial" w:hAnsi="Arial" w:cs="Arial"/>
                <w:iCs/>
                <w:sz w:val="14"/>
                <w:szCs w:val="14"/>
              </w:rPr>
              <w:t>-)/Değer Düşüklüğü İptali</w:t>
            </w:r>
          </w:p>
        </w:tc>
        <w:tc>
          <w:tcPr>
            <w:tcW w:w="1321" w:type="dxa"/>
            <w:noWrap/>
            <w:tcMar>
              <w:top w:w="15" w:type="dxa"/>
              <w:left w:w="15" w:type="dxa"/>
              <w:bottom w:w="0" w:type="dxa"/>
              <w:right w:w="15" w:type="dxa"/>
            </w:tcMar>
            <w:vAlign w:val="center"/>
          </w:tcPr>
          <w:p w14:paraId="40B676C1" w14:textId="74B0631B" w:rsidR="00E633F3" w:rsidRPr="00BC4370" w:rsidRDefault="00E633F3" w:rsidP="00E633F3">
            <w:pPr>
              <w:jc w:val="right"/>
              <w:rPr>
                <w:rFonts w:ascii="Arial" w:hAnsi="Arial" w:cs="Arial"/>
                <w:sz w:val="14"/>
                <w:szCs w:val="14"/>
              </w:rPr>
            </w:pPr>
            <w:r w:rsidRPr="00BC4370">
              <w:rPr>
                <w:rFonts w:ascii="Arial" w:hAnsi="Arial" w:cs="Arial"/>
                <w:sz w:val="14"/>
                <w:szCs w:val="14"/>
              </w:rPr>
              <w:t>-</w:t>
            </w:r>
          </w:p>
        </w:tc>
        <w:tc>
          <w:tcPr>
            <w:tcW w:w="1198" w:type="dxa"/>
            <w:noWrap/>
            <w:tcMar>
              <w:top w:w="15" w:type="dxa"/>
              <w:left w:w="15" w:type="dxa"/>
              <w:bottom w:w="0" w:type="dxa"/>
              <w:right w:w="15" w:type="dxa"/>
            </w:tcMar>
            <w:vAlign w:val="center"/>
          </w:tcPr>
          <w:p w14:paraId="32F6B02B" w14:textId="2B876841"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3CD1243C" w14:textId="06DBF916"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056" w:type="dxa"/>
            <w:vAlign w:val="center"/>
          </w:tcPr>
          <w:p w14:paraId="3E67D7A1" w14:textId="62F1B321"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932" w:type="dxa"/>
            <w:noWrap/>
            <w:tcMar>
              <w:top w:w="15" w:type="dxa"/>
              <w:left w:w="15" w:type="dxa"/>
              <w:bottom w:w="0" w:type="dxa"/>
              <w:right w:w="15" w:type="dxa"/>
            </w:tcMar>
            <w:vAlign w:val="center"/>
          </w:tcPr>
          <w:p w14:paraId="30C8206B" w14:textId="48354130"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r>
      <w:tr w:rsidR="00E633F3" w:rsidRPr="00BC4370" w14:paraId="7654BC1C" w14:textId="77777777" w:rsidTr="009F56BB">
        <w:trPr>
          <w:trHeight w:val="151"/>
        </w:trPr>
        <w:tc>
          <w:tcPr>
            <w:tcW w:w="3963" w:type="dxa"/>
            <w:noWrap/>
            <w:tcMar>
              <w:top w:w="15" w:type="dxa"/>
              <w:left w:w="15" w:type="dxa"/>
              <w:bottom w:w="0" w:type="dxa"/>
              <w:right w:w="15" w:type="dxa"/>
            </w:tcMar>
            <w:vAlign w:val="center"/>
          </w:tcPr>
          <w:p w14:paraId="290D87A6" w14:textId="77777777" w:rsidR="00E633F3" w:rsidRPr="00BC4370" w:rsidRDefault="00E633F3" w:rsidP="00E633F3">
            <w:pPr>
              <w:ind w:left="240"/>
              <w:jc w:val="both"/>
              <w:rPr>
                <w:rFonts w:ascii="Arial" w:hAnsi="Arial" w:cs="Arial"/>
                <w:iCs/>
                <w:sz w:val="14"/>
                <w:szCs w:val="14"/>
              </w:rPr>
            </w:pPr>
            <w:r w:rsidRPr="00BC4370">
              <w:rPr>
                <w:rFonts w:ascii="Arial" w:hAnsi="Arial" w:cs="Arial"/>
                <w:iCs/>
                <w:sz w:val="14"/>
                <w:szCs w:val="14"/>
              </w:rPr>
              <w:t>Transferler</w:t>
            </w:r>
          </w:p>
        </w:tc>
        <w:tc>
          <w:tcPr>
            <w:tcW w:w="1321" w:type="dxa"/>
            <w:noWrap/>
            <w:tcMar>
              <w:top w:w="15" w:type="dxa"/>
              <w:left w:w="15" w:type="dxa"/>
              <w:bottom w:w="0" w:type="dxa"/>
              <w:right w:w="15" w:type="dxa"/>
            </w:tcMar>
            <w:vAlign w:val="center"/>
          </w:tcPr>
          <w:p w14:paraId="0719A441" w14:textId="6E38AD2B" w:rsidR="00E633F3" w:rsidRPr="00BC4370" w:rsidRDefault="00E633F3" w:rsidP="00E633F3">
            <w:pPr>
              <w:jc w:val="right"/>
              <w:rPr>
                <w:rFonts w:ascii="Arial" w:hAnsi="Arial" w:cs="Arial"/>
                <w:sz w:val="14"/>
                <w:szCs w:val="14"/>
              </w:rPr>
            </w:pPr>
            <w:r w:rsidRPr="00BC4370">
              <w:rPr>
                <w:rFonts w:ascii="Arial" w:hAnsi="Arial" w:cs="Arial"/>
                <w:sz w:val="14"/>
                <w:szCs w:val="14"/>
              </w:rPr>
              <w:t>-</w:t>
            </w:r>
          </w:p>
        </w:tc>
        <w:tc>
          <w:tcPr>
            <w:tcW w:w="1198" w:type="dxa"/>
            <w:noWrap/>
            <w:tcMar>
              <w:top w:w="15" w:type="dxa"/>
              <w:left w:w="15" w:type="dxa"/>
              <w:bottom w:w="0" w:type="dxa"/>
              <w:right w:w="15" w:type="dxa"/>
            </w:tcMar>
            <w:vAlign w:val="center"/>
          </w:tcPr>
          <w:p w14:paraId="7DBF06E2" w14:textId="4616769C"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247811ED" w14:textId="00133AD7"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056" w:type="dxa"/>
            <w:vAlign w:val="center"/>
          </w:tcPr>
          <w:p w14:paraId="2D547476" w14:textId="2E3DD7EA"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932" w:type="dxa"/>
            <w:noWrap/>
            <w:tcMar>
              <w:top w:w="15" w:type="dxa"/>
              <w:left w:w="15" w:type="dxa"/>
              <w:bottom w:w="0" w:type="dxa"/>
              <w:right w:w="15" w:type="dxa"/>
            </w:tcMar>
            <w:vAlign w:val="center"/>
          </w:tcPr>
          <w:p w14:paraId="1C0491A9" w14:textId="73C313BB"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r>
      <w:tr w:rsidR="00E633F3" w:rsidRPr="00BC4370" w14:paraId="07EA5701" w14:textId="77777777" w:rsidTr="009F56BB">
        <w:trPr>
          <w:trHeight w:val="151"/>
        </w:trPr>
        <w:tc>
          <w:tcPr>
            <w:tcW w:w="3963" w:type="dxa"/>
            <w:noWrap/>
            <w:tcMar>
              <w:top w:w="15" w:type="dxa"/>
              <w:left w:w="15" w:type="dxa"/>
              <w:bottom w:w="0" w:type="dxa"/>
              <w:right w:w="15" w:type="dxa"/>
            </w:tcMar>
            <w:vAlign w:val="center"/>
          </w:tcPr>
          <w:p w14:paraId="2BC17576" w14:textId="3FFFDFD0" w:rsidR="00E633F3" w:rsidRPr="00BC4370" w:rsidRDefault="00E633F3" w:rsidP="00460F63">
            <w:pPr>
              <w:ind w:left="240"/>
              <w:jc w:val="both"/>
              <w:rPr>
                <w:rFonts w:ascii="Arial" w:hAnsi="Arial" w:cs="Arial"/>
                <w:b/>
                <w:iCs/>
                <w:sz w:val="14"/>
                <w:szCs w:val="14"/>
              </w:rPr>
            </w:pPr>
            <w:r w:rsidRPr="00BC4370">
              <w:rPr>
                <w:rFonts w:ascii="Arial" w:eastAsia="Arial Unicode MS" w:hAnsi="Arial" w:cs="Arial"/>
                <w:b/>
                <w:iCs/>
                <w:sz w:val="14"/>
                <w:szCs w:val="14"/>
              </w:rPr>
              <w:t xml:space="preserve">Dönem sonu bakiyesi: </w:t>
            </w:r>
            <w:r w:rsidRPr="00BC4370">
              <w:rPr>
                <w:rFonts w:ascii="Arial" w:eastAsia="Arial Unicode MS" w:hAnsi="Arial" w:cs="Arial"/>
                <w:b/>
                <w:sz w:val="14"/>
                <w:szCs w:val="14"/>
              </w:rPr>
              <w:t>31 Aralık 20</w:t>
            </w:r>
            <w:r w:rsidR="00460F63" w:rsidRPr="00BC4370">
              <w:rPr>
                <w:rFonts w:ascii="Arial" w:eastAsia="Arial Unicode MS" w:hAnsi="Arial" w:cs="Arial"/>
                <w:b/>
                <w:sz w:val="14"/>
                <w:szCs w:val="14"/>
              </w:rPr>
              <w:t>20</w:t>
            </w:r>
          </w:p>
        </w:tc>
        <w:tc>
          <w:tcPr>
            <w:tcW w:w="1321" w:type="dxa"/>
            <w:noWrap/>
            <w:tcMar>
              <w:top w:w="15" w:type="dxa"/>
              <w:left w:w="15" w:type="dxa"/>
              <w:bottom w:w="0" w:type="dxa"/>
              <w:right w:w="15" w:type="dxa"/>
            </w:tcMar>
            <w:vAlign w:val="center"/>
          </w:tcPr>
          <w:p w14:paraId="37C3E9F0" w14:textId="247BBB92" w:rsidR="00E633F3" w:rsidRPr="00BC4370" w:rsidRDefault="00E633F3" w:rsidP="00E633F3">
            <w:pPr>
              <w:jc w:val="right"/>
              <w:rPr>
                <w:rFonts w:ascii="Arial" w:hAnsi="Arial" w:cs="Arial"/>
                <w:b/>
                <w:sz w:val="14"/>
                <w:szCs w:val="14"/>
              </w:rPr>
            </w:pPr>
            <w:r w:rsidRPr="00BC4370">
              <w:rPr>
                <w:rFonts w:ascii="Arial" w:hAnsi="Arial" w:cs="Arial"/>
                <w:b/>
                <w:bCs/>
                <w:sz w:val="14"/>
                <w:szCs w:val="14"/>
              </w:rPr>
              <w:t>118.749</w:t>
            </w:r>
          </w:p>
        </w:tc>
        <w:tc>
          <w:tcPr>
            <w:tcW w:w="1198" w:type="dxa"/>
            <w:noWrap/>
            <w:tcMar>
              <w:top w:w="15" w:type="dxa"/>
              <w:left w:w="15" w:type="dxa"/>
              <w:bottom w:w="0" w:type="dxa"/>
              <w:right w:w="15" w:type="dxa"/>
            </w:tcMar>
            <w:vAlign w:val="center"/>
          </w:tcPr>
          <w:p w14:paraId="71F26D42" w14:textId="1D10C2CA"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noWrap/>
            <w:tcMar>
              <w:top w:w="15" w:type="dxa"/>
              <w:left w:w="15" w:type="dxa"/>
              <w:bottom w:w="0" w:type="dxa"/>
              <w:right w:w="15" w:type="dxa"/>
            </w:tcMar>
            <w:vAlign w:val="center"/>
          </w:tcPr>
          <w:p w14:paraId="7C566B58" w14:textId="756498AA"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20.208</w:t>
            </w:r>
          </w:p>
        </w:tc>
        <w:tc>
          <w:tcPr>
            <w:tcW w:w="1056" w:type="dxa"/>
            <w:vAlign w:val="center"/>
          </w:tcPr>
          <w:p w14:paraId="1A60FE3D" w14:textId="3CD07332"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151.873</w:t>
            </w:r>
          </w:p>
        </w:tc>
        <w:tc>
          <w:tcPr>
            <w:tcW w:w="932" w:type="dxa"/>
            <w:noWrap/>
            <w:tcMar>
              <w:top w:w="15" w:type="dxa"/>
              <w:left w:w="15" w:type="dxa"/>
              <w:bottom w:w="0" w:type="dxa"/>
              <w:right w:w="15" w:type="dxa"/>
            </w:tcMar>
            <w:vAlign w:val="center"/>
          </w:tcPr>
          <w:p w14:paraId="160639F6" w14:textId="568C184F"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290.830</w:t>
            </w:r>
          </w:p>
        </w:tc>
      </w:tr>
      <w:tr w:rsidR="00E633F3" w:rsidRPr="00BC4370" w14:paraId="78078FB7" w14:textId="77777777" w:rsidTr="009F56BB">
        <w:trPr>
          <w:trHeight w:val="151"/>
        </w:trPr>
        <w:tc>
          <w:tcPr>
            <w:tcW w:w="3963" w:type="dxa"/>
            <w:noWrap/>
            <w:tcMar>
              <w:top w:w="15" w:type="dxa"/>
              <w:left w:w="15" w:type="dxa"/>
              <w:bottom w:w="0" w:type="dxa"/>
              <w:right w:w="15" w:type="dxa"/>
            </w:tcMar>
            <w:vAlign w:val="center"/>
          </w:tcPr>
          <w:p w14:paraId="44188386" w14:textId="77777777" w:rsidR="00E633F3" w:rsidRPr="00BC4370" w:rsidRDefault="00E633F3" w:rsidP="00E633F3">
            <w:pPr>
              <w:ind w:left="240"/>
              <w:jc w:val="both"/>
              <w:rPr>
                <w:rFonts w:ascii="Arial" w:eastAsia="Arial Unicode MS" w:hAnsi="Arial" w:cs="Arial"/>
                <w:b/>
                <w:iCs/>
                <w:sz w:val="14"/>
                <w:szCs w:val="14"/>
              </w:rPr>
            </w:pPr>
          </w:p>
        </w:tc>
        <w:tc>
          <w:tcPr>
            <w:tcW w:w="1321" w:type="dxa"/>
            <w:noWrap/>
            <w:tcMar>
              <w:top w:w="15" w:type="dxa"/>
              <w:left w:w="15" w:type="dxa"/>
              <w:bottom w:w="0" w:type="dxa"/>
              <w:right w:w="15" w:type="dxa"/>
            </w:tcMar>
            <w:vAlign w:val="bottom"/>
          </w:tcPr>
          <w:p w14:paraId="7B7A946D" w14:textId="77777777" w:rsidR="00E633F3" w:rsidRPr="00BC4370" w:rsidRDefault="00E633F3" w:rsidP="00E633F3">
            <w:pPr>
              <w:jc w:val="right"/>
              <w:rPr>
                <w:rFonts w:ascii="Arial" w:hAnsi="Arial" w:cs="Arial"/>
                <w:sz w:val="14"/>
                <w:szCs w:val="14"/>
              </w:rPr>
            </w:pPr>
          </w:p>
        </w:tc>
        <w:tc>
          <w:tcPr>
            <w:tcW w:w="1198" w:type="dxa"/>
            <w:noWrap/>
            <w:tcMar>
              <w:top w:w="15" w:type="dxa"/>
              <w:left w:w="15" w:type="dxa"/>
              <w:bottom w:w="0" w:type="dxa"/>
              <w:right w:w="15" w:type="dxa"/>
            </w:tcMar>
            <w:vAlign w:val="bottom"/>
          </w:tcPr>
          <w:p w14:paraId="289D1741" w14:textId="77777777" w:rsidR="00E633F3" w:rsidRPr="00BC4370" w:rsidRDefault="00E633F3" w:rsidP="00E633F3">
            <w:pPr>
              <w:ind w:right="21"/>
              <w:jc w:val="right"/>
              <w:rPr>
                <w:rFonts w:ascii="Arial" w:hAnsi="Arial" w:cs="Arial"/>
                <w:sz w:val="14"/>
                <w:szCs w:val="14"/>
              </w:rPr>
            </w:pPr>
          </w:p>
        </w:tc>
        <w:tc>
          <w:tcPr>
            <w:tcW w:w="1153" w:type="dxa"/>
            <w:noWrap/>
            <w:tcMar>
              <w:top w:w="15" w:type="dxa"/>
              <w:left w:w="15" w:type="dxa"/>
              <w:bottom w:w="0" w:type="dxa"/>
              <w:right w:w="15" w:type="dxa"/>
            </w:tcMar>
            <w:vAlign w:val="bottom"/>
          </w:tcPr>
          <w:p w14:paraId="2D91E39E" w14:textId="77777777" w:rsidR="00E633F3" w:rsidRPr="00BC4370" w:rsidRDefault="00E633F3" w:rsidP="00E633F3">
            <w:pPr>
              <w:ind w:right="21"/>
              <w:jc w:val="right"/>
              <w:rPr>
                <w:rFonts w:ascii="Arial" w:hAnsi="Arial" w:cs="Arial"/>
                <w:sz w:val="14"/>
                <w:szCs w:val="14"/>
              </w:rPr>
            </w:pPr>
          </w:p>
        </w:tc>
        <w:tc>
          <w:tcPr>
            <w:tcW w:w="1056" w:type="dxa"/>
            <w:vAlign w:val="bottom"/>
          </w:tcPr>
          <w:p w14:paraId="50D5F76B" w14:textId="77777777" w:rsidR="00E633F3" w:rsidRPr="00BC4370" w:rsidRDefault="00E633F3" w:rsidP="00E633F3">
            <w:pPr>
              <w:ind w:right="21"/>
              <w:jc w:val="right"/>
              <w:rPr>
                <w:rFonts w:ascii="Arial" w:hAnsi="Arial" w:cs="Arial"/>
                <w:b/>
                <w:sz w:val="14"/>
                <w:szCs w:val="14"/>
              </w:rPr>
            </w:pPr>
          </w:p>
        </w:tc>
        <w:tc>
          <w:tcPr>
            <w:tcW w:w="932" w:type="dxa"/>
            <w:noWrap/>
            <w:tcMar>
              <w:top w:w="15" w:type="dxa"/>
              <w:left w:w="15" w:type="dxa"/>
              <w:bottom w:w="0" w:type="dxa"/>
              <w:right w:w="15" w:type="dxa"/>
            </w:tcMar>
            <w:vAlign w:val="bottom"/>
          </w:tcPr>
          <w:p w14:paraId="3B81A79A" w14:textId="77777777" w:rsidR="00E633F3" w:rsidRPr="00BC4370" w:rsidRDefault="00E633F3" w:rsidP="00E633F3">
            <w:pPr>
              <w:ind w:right="21"/>
              <w:jc w:val="right"/>
              <w:rPr>
                <w:rFonts w:ascii="Arial" w:hAnsi="Arial" w:cs="Arial"/>
                <w:b/>
                <w:sz w:val="14"/>
                <w:szCs w:val="14"/>
              </w:rPr>
            </w:pPr>
          </w:p>
        </w:tc>
      </w:tr>
      <w:tr w:rsidR="00E633F3" w:rsidRPr="00BC4370" w14:paraId="6E33441A" w14:textId="77777777" w:rsidTr="009F56BB">
        <w:trPr>
          <w:trHeight w:val="151"/>
        </w:trPr>
        <w:tc>
          <w:tcPr>
            <w:tcW w:w="3963" w:type="dxa"/>
            <w:noWrap/>
            <w:tcMar>
              <w:top w:w="15" w:type="dxa"/>
              <w:left w:w="15" w:type="dxa"/>
              <w:bottom w:w="0" w:type="dxa"/>
              <w:right w:w="15" w:type="dxa"/>
            </w:tcMar>
            <w:vAlign w:val="center"/>
          </w:tcPr>
          <w:p w14:paraId="55215857" w14:textId="77777777" w:rsidR="00E633F3" w:rsidRPr="00BC4370" w:rsidRDefault="00E633F3" w:rsidP="00E633F3">
            <w:pPr>
              <w:jc w:val="both"/>
              <w:rPr>
                <w:rFonts w:ascii="Arial" w:hAnsi="Arial" w:cs="Arial"/>
                <w:iCs/>
                <w:sz w:val="14"/>
                <w:szCs w:val="14"/>
              </w:rPr>
            </w:pPr>
            <w:r w:rsidRPr="00BC4370">
              <w:rPr>
                <w:rFonts w:ascii="Arial" w:hAnsi="Arial" w:cs="Arial"/>
                <w:b/>
                <w:iCs/>
                <w:sz w:val="14"/>
                <w:szCs w:val="14"/>
              </w:rPr>
              <w:t>Birikmiş Amortisman (-)</w:t>
            </w:r>
          </w:p>
        </w:tc>
        <w:tc>
          <w:tcPr>
            <w:tcW w:w="1321" w:type="dxa"/>
            <w:noWrap/>
            <w:tcMar>
              <w:top w:w="15" w:type="dxa"/>
              <w:left w:w="15" w:type="dxa"/>
              <w:bottom w:w="0" w:type="dxa"/>
              <w:right w:w="15" w:type="dxa"/>
            </w:tcMar>
            <w:vAlign w:val="bottom"/>
          </w:tcPr>
          <w:p w14:paraId="7B46DAFE" w14:textId="77777777" w:rsidR="00E633F3" w:rsidRPr="00BC4370" w:rsidRDefault="00E633F3" w:rsidP="00E633F3">
            <w:pPr>
              <w:jc w:val="right"/>
              <w:rPr>
                <w:rFonts w:ascii="Arial" w:hAnsi="Arial" w:cs="Arial"/>
                <w:sz w:val="14"/>
                <w:szCs w:val="14"/>
              </w:rPr>
            </w:pPr>
          </w:p>
        </w:tc>
        <w:tc>
          <w:tcPr>
            <w:tcW w:w="1198" w:type="dxa"/>
            <w:noWrap/>
            <w:tcMar>
              <w:top w:w="15" w:type="dxa"/>
              <w:left w:w="15" w:type="dxa"/>
              <w:bottom w:w="0" w:type="dxa"/>
              <w:right w:w="15" w:type="dxa"/>
            </w:tcMar>
            <w:vAlign w:val="bottom"/>
          </w:tcPr>
          <w:p w14:paraId="684C36DC" w14:textId="77777777" w:rsidR="00E633F3" w:rsidRPr="00BC4370" w:rsidRDefault="00E633F3" w:rsidP="00E633F3">
            <w:pPr>
              <w:ind w:right="21"/>
              <w:jc w:val="right"/>
              <w:rPr>
                <w:rFonts w:ascii="Arial" w:hAnsi="Arial" w:cs="Arial"/>
                <w:sz w:val="14"/>
                <w:szCs w:val="14"/>
              </w:rPr>
            </w:pPr>
          </w:p>
        </w:tc>
        <w:tc>
          <w:tcPr>
            <w:tcW w:w="1153" w:type="dxa"/>
            <w:noWrap/>
            <w:tcMar>
              <w:top w:w="15" w:type="dxa"/>
              <w:left w:w="15" w:type="dxa"/>
              <w:bottom w:w="0" w:type="dxa"/>
              <w:right w:w="15" w:type="dxa"/>
            </w:tcMar>
            <w:vAlign w:val="bottom"/>
          </w:tcPr>
          <w:p w14:paraId="4EE18809" w14:textId="77777777" w:rsidR="00E633F3" w:rsidRPr="00BC4370" w:rsidRDefault="00E633F3" w:rsidP="00E633F3">
            <w:pPr>
              <w:ind w:right="21"/>
              <w:jc w:val="right"/>
              <w:rPr>
                <w:rFonts w:ascii="Arial" w:hAnsi="Arial" w:cs="Arial"/>
                <w:sz w:val="14"/>
                <w:szCs w:val="14"/>
              </w:rPr>
            </w:pPr>
          </w:p>
        </w:tc>
        <w:tc>
          <w:tcPr>
            <w:tcW w:w="1056" w:type="dxa"/>
            <w:vAlign w:val="bottom"/>
          </w:tcPr>
          <w:p w14:paraId="3D2CB39C" w14:textId="77777777" w:rsidR="00E633F3" w:rsidRPr="00BC4370" w:rsidRDefault="00E633F3" w:rsidP="00E633F3">
            <w:pPr>
              <w:ind w:right="21"/>
              <w:jc w:val="right"/>
              <w:rPr>
                <w:rFonts w:ascii="Arial" w:hAnsi="Arial" w:cs="Arial"/>
                <w:b/>
                <w:sz w:val="14"/>
                <w:szCs w:val="14"/>
              </w:rPr>
            </w:pPr>
          </w:p>
        </w:tc>
        <w:tc>
          <w:tcPr>
            <w:tcW w:w="932" w:type="dxa"/>
            <w:noWrap/>
            <w:tcMar>
              <w:top w:w="15" w:type="dxa"/>
              <w:left w:w="15" w:type="dxa"/>
              <w:bottom w:w="0" w:type="dxa"/>
              <w:right w:w="15" w:type="dxa"/>
            </w:tcMar>
            <w:vAlign w:val="bottom"/>
          </w:tcPr>
          <w:p w14:paraId="76F3488D" w14:textId="77777777" w:rsidR="00E633F3" w:rsidRPr="00BC4370" w:rsidRDefault="00E633F3" w:rsidP="00E633F3">
            <w:pPr>
              <w:ind w:right="21"/>
              <w:jc w:val="right"/>
              <w:rPr>
                <w:rFonts w:ascii="Arial" w:hAnsi="Arial" w:cs="Arial"/>
                <w:b/>
                <w:sz w:val="14"/>
                <w:szCs w:val="14"/>
              </w:rPr>
            </w:pPr>
          </w:p>
        </w:tc>
      </w:tr>
      <w:tr w:rsidR="00E633F3" w:rsidRPr="00BC4370" w14:paraId="5A5B23B6" w14:textId="77777777" w:rsidTr="009F56BB">
        <w:trPr>
          <w:trHeight w:val="151"/>
        </w:trPr>
        <w:tc>
          <w:tcPr>
            <w:tcW w:w="3963" w:type="dxa"/>
            <w:noWrap/>
            <w:tcMar>
              <w:top w:w="15" w:type="dxa"/>
              <w:left w:w="15" w:type="dxa"/>
              <w:bottom w:w="0" w:type="dxa"/>
              <w:right w:w="15" w:type="dxa"/>
            </w:tcMar>
            <w:vAlign w:val="center"/>
          </w:tcPr>
          <w:p w14:paraId="3FC89574" w14:textId="5ECC6174" w:rsidR="00E633F3" w:rsidRPr="00BC4370" w:rsidRDefault="00E633F3" w:rsidP="00460F63">
            <w:pPr>
              <w:ind w:left="240"/>
              <w:jc w:val="both"/>
              <w:rPr>
                <w:rFonts w:ascii="Arial" w:eastAsia="Arial Unicode MS" w:hAnsi="Arial" w:cs="Arial"/>
                <w:b/>
                <w:iCs/>
                <w:sz w:val="14"/>
                <w:szCs w:val="14"/>
              </w:rPr>
            </w:pPr>
            <w:r w:rsidRPr="00BC4370">
              <w:rPr>
                <w:rFonts w:ascii="Arial" w:eastAsia="Arial Unicode MS" w:hAnsi="Arial" w:cs="Arial"/>
                <w:b/>
                <w:iCs/>
                <w:sz w:val="14"/>
                <w:szCs w:val="14"/>
              </w:rPr>
              <w:t xml:space="preserve">Dönem başı bakiyesi: </w:t>
            </w:r>
            <w:r w:rsidRPr="00BC4370">
              <w:rPr>
                <w:rFonts w:ascii="Arial" w:eastAsia="Arial Unicode MS" w:hAnsi="Arial" w:cs="Arial"/>
                <w:b/>
                <w:sz w:val="14"/>
                <w:szCs w:val="14"/>
              </w:rPr>
              <w:t>1 Ocak 20</w:t>
            </w:r>
            <w:r w:rsidR="00460F63" w:rsidRPr="00BC4370">
              <w:rPr>
                <w:rFonts w:ascii="Arial" w:eastAsia="Arial Unicode MS" w:hAnsi="Arial" w:cs="Arial"/>
                <w:b/>
                <w:sz w:val="14"/>
                <w:szCs w:val="14"/>
              </w:rPr>
              <w:t>20</w:t>
            </w:r>
          </w:p>
        </w:tc>
        <w:tc>
          <w:tcPr>
            <w:tcW w:w="1321" w:type="dxa"/>
            <w:noWrap/>
            <w:tcMar>
              <w:top w:w="15" w:type="dxa"/>
              <w:left w:w="15" w:type="dxa"/>
              <w:bottom w:w="0" w:type="dxa"/>
              <w:right w:w="15" w:type="dxa"/>
            </w:tcMar>
            <w:vAlign w:val="center"/>
          </w:tcPr>
          <w:p w14:paraId="0D1A4E4C" w14:textId="02EC0E72" w:rsidR="00E633F3" w:rsidRPr="00BC4370" w:rsidRDefault="00121DCE" w:rsidP="00E633F3">
            <w:pPr>
              <w:jc w:val="right"/>
              <w:rPr>
                <w:rFonts w:ascii="Arial" w:hAnsi="Arial" w:cs="Arial"/>
                <w:b/>
                <w:sz w:val="14"/>
                <w:szCs w:val="14"/>
              </w:rPr>
            </w:pPr>
            <w:r w:rsidRPr="00BC4370">
              <w:rPr>
                <w:rFonts w:ascii="Arial" w:hAnsi="Arial" w:cs="Arial"/>
                <w:b/>
                <w:bCs/>
                <w:sz w:val="14"/>
                <w:szCs w:val="14"/>
              </w:rPr>
              <w:t>2.099</w:t>
            </w:r>
          </w:p>
        </w:tc>
        <w:tc>
          <w:tcPr>
            <w:tcW w:w="1198" w:type="dxa"/>
            <w:noWrap/>
            <w:tcMar>
              <w:top w:w="15" w:type="dxa"/>
              <w:left w:w="15" w:type="dxa"/>
              <w:bottom w:w="0" w:type="dxa"/>
              <w:right w:w="15" w:type="dxa"/>
            </w:tcMar>
            <w:vAlign w:val="center"/>
          </w:tcPr>
          <w:p w14:paraId="453A7434" w14:textId="3C8F1E61"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noWrap/>
            <w:tcMar>
              <w:top w:w="15" w:type="dxa"/>
              <w:left w:w="15" w:type="dxa"/>
              <w:bottom w:w="0" w:type="dxa"/>
              <w:right w:w="15" w:type="dxa"/>
            </w:tcMar>
            <w:vAlign w:val="center"/>
          </w:tcPr>
          <w:p w14:paraId="6E88CA60" w14:textId="2FA51BED" w:rsidR="00E633F3" w:rsidRPr="00BC4370" w:rsidRDefault="00121DCE" w:rsidP="00E633F3">
            <w:pPr>
              <w:ind w:right="21"/>
              <w:jc w:val="right"/>
              <w:rPr>
                <w:rFonts w:ascii="Arial" w:hAnsi="Arial" w:cs="Arial"/>
                <w:sz w:val="14"/>
                <w:szCs w:val="14"/>
              </w:rPr>
            </w:pPr>
            <w:r w:rsidRPr="00BC4370">
              <w:rPr>
                <w:rFonts w:ascii="Arial" w:hAnsi="Arial" w:cs="Arial"/>
                <w:b/>
                <w:sz w:val="14"/>
                <w:szCs w:val="14"/>
              </w:rPr>
              <w:t>1.962</w:t>
            </w:r>
          </w:p>
        </w:tc>
        <w:tc>
          <w:tcPr>
            <w:tcW w:w="1056" w:type="dxa"/>
            <w:vAlign w:val="center"/>
          </w:tcPr>
          <w:p w14:paraId="10C8BCC3" w14:textId="77F960C5"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4.</w:t>
            </w:r>
            <w:r w:rsidR="00370538">
              <w:rPr>
                <w:rFonts w:ascii="Arial" w:hAnsi="Arial" w:cs="Arial"/>
                <w:b/>
                <w:bCs/>
                <w:sz w:val="14"/>
                <w:szCs w:val="14"/>
              </w:rPr>
              <w:t>6</w:t>
            </w:r>
            <w:r w:rsidRPr="00BC4370">
              <w:rPr>
                <w:rFonts w:ascii="Arial" w:hAnsi="Arial" w:cs="Arial"/>
                <w:b/>
                <w:bCs/>
                <w:sz w:val="14"/>
                <w:szCs w:val="14"/>
              </w:rPr>
              <w:t>89</w:t>
            </w:r>
          </w:p>
        </w:tc>
        <w:tc>
          <w:tcPr>
            <w:tcW w:w="932" w:type="dxa"/>
            <w:noWrap/>
            <w:tcMar>
              <w:top w:w="15" w:type="dxa"/>
              <w:left w:w="15" w:type="dxa"/>
              <w:bottom w:w="0" w:type="dxa"/>
              <w:right w:w="15" w:type="dxa"/>
            </w:tcMar>
            <w:vAlign w:val="center"/>
          </w:tcPr>
          <w:p w14:paraId="7FFE504A" w14:textId="2EE628EE" w:rsidR="00E633F3" w:rsidRPr="00BC4370" w:rsidRDefault="00121DCE" w:rsidP="00E633F3">
            <w:pPr>
              <w:ind w:right="21"/>
              <w:jc w:val="right"/>
              <w:rPr>
                <w:rFonts w:ascii="Arial" w:hAnsi="Arial" w:cs="Arial"/>
                <w:b/>
                <w:sz w:val="14"/>
                <w:szCs w:val="14"/>
              </w:rPr>
            </w:pPr>
            <w:r w:rsidRPr="00BC4370">
              <w:rPr>
                <w:rFonts w:ascii="Arial" w:hAnsi="Arial" w:cs="Arial"/>
                <w:b/>
                <w:bCs/>
                <w:sz w:val="14"/>
                <w:szCs w:val="14"/>
              </w:rPr>
              <w:t>8.750</w:t>
            </w:r>
          </w:p>
        </w:tc>
      </w:tr>
      <w:tr w:rsidR="00E633F3" w:rsidRPr="00BC4370" w14:paraId="4726D597" w14:textId="77777777" w:rsidTr="009F56BB">
        <w:trPr>
          <w:trHeight w:val="151"/>
        </w:trPr>
        <w:tc>
          <w:tcPr>
            <w:tcW w:w="3963" w:type="dxa"/>
            <w:noWrap/>
            <w:tcMar>
              <w:top w:w="15" w:type="dxa"/>
              <w:left w:w="15" w:type="dxa"/>
              <w:bottom w:w="0" w:type="dxa"/>
              <w:right w:w="15" w:type="dxa"/>
            </w:tcMar>
            <w:vAlign w:val="center"/>
          </w:tcPr>
          <w:p w14:paraId="7575EEA1" w14:textId="77777777" w:rsidR="00E633F3" w:rsidRPr="00BC4370" w:rsidRDefault="00E633F3" w:rsidP="00E633F3">
            <w:pPr>
              <w:ind w:left="240"/>
              <w:jc w:val="both"/>
              <w:rPr>
                <w:rFonts w:ascii="Arial" w:eastAsia="Arial Unicode MS" w:hAnsi="Arial" w:cs="Arial"/>
                <w:iCs/>
                <w:sz w:val="14"/>
                <w:szCs w:val="14"/>
              </w:rPr>
            </w:pPr>
            <w:r w:rsidRPr="00BC4370">
              <w:rPr>
                <w:rFonts w:ascii="Arial" w:hAnsi="Arial" w:cs="Arial"/>
                <w:iCs/>
                <w:sz w:val="14"/>
                <w:szCs w:val="14"/>
              </w:rPr>
              <w:t>Cari dönem amortisman gideri</w:t>
            </w:r>
          </w:p>
        </w:tc>
        <w:tc>
          <w:tcPr>
            <w:tcW w:w="1321" w:type="dxa"/>
            <w:noWrap/>
            <w:tcMar>
              <w:top w:w="15" w:type="dxa"/>
              <w:left w:w="15" w:type="dxa"/>
              <w:bottom w:w="0" w:type="dxa"/>
              <w:right w:w="15" w:type="dxa"/>
            </w:tcMar>
            <w:vAlign w:val="center"/>
          </w:tcPr>
          <w:p w14:paraId="48509DCF" w14:textId="0EF9980B" w:rsidR="00E633F3" w:rsidRPr="00BC4370" w:rsidRDefault="00E633F3" w:rsidP="00E633F3">
            <w:pPr>
              <w:jc w:val="right"/>
              <w:rPr>
                <w:rFonts w:ascii="Arial" w:hAnsi="Arial" w:cs="Arial"/>
                <w:sz w:val="14"/>
                <w:szCs w:val="14"/>
              </w:rPr>
            </w:pPr>
            <w:r w:rsidRPr="00BC4370">
              <w:rPr>
                <w:rFonts w:ascii="Arial" w:hAnsi="Arial" w:cs="Arial"/>
                <w:sz w:val="14"/>
                <w:szCs w:val="14"/>
              </w:rPr>
              <w:t>8.986</w:t>
            </w:r>
          </w:p>
        </w:tc>
        <w:tc>
          <w:tcPr>
            <w:tcW w:w="1198" w:type="dxa"/>
            <w:noWrap/>
            <w:tcMar>
              <w:top w:w="15" w:type="dxa"/>
              <w:left w:w="15" w:type="dxa"/>
              <w:bottom w:w="0" w:type="dxa"/>
              <w:right w:w="15" w:type="dxa"/>
            </w:tcMar>
            <w:vAlign w:val="center"/>
          </w:tcPr>
          <w:p w14:paraId="57C2E9D6" w14:textId="7E79AF1C"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6B919633" w14:textId="32A0845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3.320</w:t>
            </w:r>
          </w:p>
        </w:tc>
        <w:tc>
          <w:tcPr>
            <w:tcW w:w="1056" w:type="dxa"/>
            <w:vAlign w:val="center"/>
          </w:tcPr>
          <w:p w14:paraId="4B3C0C1A" w14:textId="7800A26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19.089</w:t>
            </w:r>
          </w:p>
        </w:tc>
        <w:tc>
          <w:tcPr>
            <w:tcW w:w="932" w:type="dxa"/>
            <w:noWrap/>
            <w:tcMar>
              <w:top w:w="15" w:type="dxa"/>
              <w:left w:w="15" w:type="dxa"/>
              <w:bottom w:w="0" w:type="dxa"/>
              <w:right w:w="15" w:type="dxa"/>
            </w:tcMar>
            <w:vAlign w:val="center"/>
          </w:tcPr>
          <w:p w14:paraId="59A918BC" w14:textId="2837A377"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31.395</w:t>
            </w:r>
          </w:p>
        </w:tc>
      </w:tr>
      <w:tr w:rsidR="00E633F3" w:rsidRPr="00BC4370" w14:paraId="17750036" w14:textId="77777777" w:rsidTr="009F56BB">
        <w:trPr>
          <w:trHeight w:val="151"/>
        </w:trPr>
        <w:tc>
          <w:tcPr>
            <w:tcW w:w="3963" w:type="dxa"/>
            <w:noWrap/>
            <w:tcMar>
              <w:top w:w="15" w:type="dxa"/>
              <w:left w:w="15" w:type="dxa"/>
              <w:bottom w:w="0" w:type="dxa"/>
              <w:right w:w="15" w:type="dxa"/>
            </w:tcMar>
            <w:vAlign w:val="center"/>
          </w:tcPr>
          <w:p w14:paraId="37DCCDE9" w14:textId="77777777" w:rsidR="00E633F3" w:rsidRPr="00BC4370" w:rsidRDefault="00E633F3" w:rsidP="00E633F3">
            <w:pPr>
              <w:ind w:left="240"/>
              <w:jc w:val="both"/>
              <w:rPr>
                <w:rFonts w:ascii="Arial" w:eastAsia="Arial Unicode MS" w:hAnsi="Arial" w:cs="Arial"/>
                <w:iCs/>
                <w:sz w:val="14"/>
                <w:szCs w:val="14"/>
              </w:rPr>
            </w:pPr>
            <w:r w:rsidRPr="00BC4370">
              <w:rPr>
                <w:rFonts w:ascii="Arial" w:hAnsi="Arial" w:cs="Arial"/>
                <w:iCs/>
                <w:sz w:val="14"/>
                <w:szCs w:val="14"/>
              </w:rPr>
              <w:t>Elden çıkarılanlara ait amortisman iptali</w:t>
            </w:r>
          </w:p>
        </w:tc>
        <w:tc>
          <w:tcPr>
            <w:tcW w:w="1321" w:type="dxa"/>
            <w:noWrap/>
            <w:tcMar>
              <w:top w:w="15" w:type="dxa"/>
              <w:left w:w="15" w:type="dxa"/>
              <w:bottom w:w="0" w:type="dxa"/>
              <w:right w:w="15" w:type="dxa"/>
            </w:tcMar>
            <w:vAlign w:val="center"/>
          </w:tcPr>
          <w:p w14:paraId="2CD42522" w14:textId="44525373" w:rsidR="00E633F3" w:rsidRPr="00BC4370" w:rsidRDefault="00E633F3" w:rsidP="00E633F3">
            <w:pPr>
              <w:jc w:val="right"/>
              <w:rPr>
                <w:rFonts w:ascii="Arial" w:hAnsi="Arial" w:cs="Arial"/>
                <w:sz w:val="14"/>
                <w:szCs w:val="14"/>
              </w:rPr>
            </w:pPr>
            <w:r w:rsidRPr="00BC4370">
              <w:rPr>
                <w:rFonts w:ascii="Arial" w:hAnsi="Arial" w:cs="Arial"/>
                <w:sz w:val="14"/>
                <w:szCs w:val="14"/>
              </w:rPr>
              <w:t>(128)</w:t>
            </w:r>
          </w:p>
        </w:tc>
        <w:tc>
          <w:tcPr>
            <w:tcW w:w="1198" w:type="dxa"/>
            <w:noWrap/>
            <w:tcMar>
              <w:top w:w="15" w:type="dxa"/>
              <w:left w:w="15" w:type="dxa"/>
              <w:bottom w:w="0" w:type="dxa"/>
              <w:right w:w="15" w:type="dxa"/>
            </w:tcMar>
            <w:vAlign w:val="center"/>
          </w:tcPr>
          <w:p w14:paraId="61A159BF" w14:textId="42CA25B6"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05FCF0C6" w14:textId="371350EB"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(32)</w:t>
            </w:r>
          </w:p>
        </w:tc>
        <w:tc>
          <w:tcPr>
            <w:tcW w:w="1056" w:type="dxa"/>
            <w:vAlign w:val="center"/>
          </w:tcPr>
          <w:p w14:paraId="53AD7D1F" w14:textId="4BAA448D"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(384)</w:t>
            </w:r>
          </w:p>
        </w:tc>
        <w:tc>
          <w:tcPr>
            <w:tcW w:w="932" w:type="dxa"/>
            <w:noWrap/>
            <w:tcMar>
              <w:top w:w="15" w:type="dxa"/>
              <w:left w:w="15" w:type="dxa"/>
              <w:bottom w:w="0" w:type="dxa"/>
              <w:right w:w="15" w:type="dxa"/>
            </w:tcMar>
            <w:vAlign w:val="center"/>
          </w:tcPr>
          <w:p w14:paraId="41A5FA02" w14:textId="5B44C235"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(544)</w:t>
            </w:r>
          </w:p>
        </w:tc>
      </w:tr>
      <w:tr w:rsidR="00E633F3" w:rsidRPr="00BC4370" w14:paraId="4F9FEDB2" w14:textId="77777777" w:rsidTr="009F56BB">
        <w:trPr>
          <w:trHeight w:val="151"/>
        </w:trPr>
        <w:tc>
          <w:tcPr>
            <w:tcW w:w="3963" w:type="dxa"/>
            <w:noWrap/>
            <w:tcMar>
              <w:top w:w="15" w:type="dxa"/>
              <w:left w:w="15" w:type="dxa"/>
              <w:bottom w:w="0" w:type="dxa"/>
              <w:right w:w="15" w:type="dxa"/>
            </w:tcMar>
            <w:vAlign w:val="center"/>
          </w:tcPr>
          <w:p w14:paraId="7E95D727" w14:textId="77777777" w:rsidR="00E633F3" w:rsidRPr="00BC4370" w:rsidRDefault="00E633F3" w:rsidP="00E633F3">
            <w:pPr>
              <w:ind w:left="240"/>
              <w:jc w:val="both"/>
              <w:rPr>
                <w:rFonts w:ascii="Arial" w:eastAsia="Arial Unicode MS" w:hAnsi="Arial" w:cs="Arial"/>
                <w:iCs/>
                <w:sz w:val="14"/>
                <w:szCs w:val="14"/>
              </w:rPr>
            </w:pPr>
            <w:r w:rsidRPr="00BC4370">
              <w:rPr>
                <w:rFonts w:ascii="Arial" w:hAnsi="Arial" w:cs="Arial"/>
                <w:iCs/>
                <w:sz w:val="14"/>
                <w:szCs w:val="14"/>
              </w:rPr>
              <w:t>Transferler</w:t>
            </w:r>
          </w:p>
        </w:tc>
        <w:tc>
          <w:tcPr>
            <w:tcW w:w="1321" w:type="dxa"/>
            <w:noWrap/>
            <w:tcMar>
              <w:top w:w="15" w:type="dxa"/>
              <w:left w:w="15" w:type="dxa"/>
              <w:bottom w:w="0" w:type="dxa"/>
              <w:right w:w="15" w:type="dxa"/>
            </w:tcMar>
            <w:vAlign w:val="center"/>
          </w:tcPr>
          <w:p w14:paraId="556BF491" w14:textId="329D33E4" w:rsidR="00E633F3" w:rsidRPr="00BC4370" w:rsidRDefault="00E633F3" w:rsidP="00E633F3">
            <w:pPr>
              <w:jc w:val="right"/>
              <w:rPr>
                <w:rFonts w:ascii="Arial" w:hAnsi="Arial" w:cs="Arial"/>
                <w:sz w:val="14"/>
                <w:szCs w:val="14"/>
              </w:rPr>
            </w:pPr>
            <w:r w:rsidRPr="00BC4370">
              <w:rPr>
                <w:rFonts w:ascii="Arial" w:hAnsi="Arial" w:cs="Arial"/>
                <w:sz w:val="14"/>
                <w:szCs w:val="14"/>
              </w:rPr>
              <w:t>-</w:t>
            </w:r>
          </w:p>
        </w:tc>
        <w:tc>
          <w:tcPr>
            <w:tcW w:w="1198" w:type="dxa"/>
            <w:noWrap/>
            <w:tcMar>
              <w:top w:w="15" w:type="dxa"/>
              <w:left w:w="15" w:type="dxa"/>
              <w:bottom w:w="0" w:type="dxa"/>
              <w:right w:w="15" w:type="dxa"/>
            </w:tcMar>
            <w:vAlign w:val="center"/>
          </w:tcPr>
          <w:p w14:paraId="29925331" w14:textId="4D8280D4"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153" w:type="dxa"/>
            <w:noWrap/>
            <w:tcMar>
              <w:top w:w="15" w:type="dxa"/>
              <w:left w:w="15" w:type="dxa"/>
              <w:bottom w:w="0" w:type="dxa"/>
              <w:right w:w="15" w:type="dxa"/>
            </w:tcMar>
            <w:vAlign w:val="center"/>
          </w:tcPr>
          <w:p w14:paraId="6D8E4395" w14:textId="4F93B4CC" w:rsidR="00E633F3" w:rsidRPr="00BC4370" w:rsidRDefault="00E633F3" w:rsidP="00E633F3">
            <w:pPr>
              <w:ind w:right="21"/>
              <w:jc w:val="right"/>
              <w:rPr>
                <w:rFonts w:ascii="Arial" w:hAnsi="Arial" w:cs="Arial"/>
                <w:sz w:val="14"/>
                <w:szCs w:val="14"/>
              </w:rPr>
            </w:pPr>
            <w:r w:rsidRPr="00BC4370">
              <w:rPr>
                <w:rFonts w:ascii="Arial" w:hAnsi="Arial" w:cs="Arial"/>
                <w:sz w:val="14"/>
                <w:szCs w:val="14"/>
              </w:rPr>
              <w:t>-</w:t>
            </w:r>
          </w:p>
        </w:tc>
        <w:tc>
          <w:tcPr>
            <w:tcW w:w="1056" w:type="dxa"/>
            <w:vAlign w:val="center"/>
          </w:tcPr>
          <w:p w14:paraId="05C3A198" w14:textId="3ECC6DEA"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932" w:type="dxa"/>
            <w:noWrap/>
            <w:tcMar>
              <w:top w:w="15" w:type="dxa"/>
              <w:left w:w="15" w:type="dxa"/>
              <w:bottom w:w="0" w:type="dxa"/>
              <w:right w:w="15" w:type="dxa"/>
            </w:tcMar>
            <w:vAlign w:val="center"/>
          </w:tcPr>
          <w:p w14:paraId="3D1AFE70" w14:textId="270F64B6"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r>
      <w:tr w:rsidR="00E633F3" w:rsidRPr="00BC4370" w14:paraId="5889852C" w14:textId="77777777" w:rsidTr="009F56BB">
        <w:trPr>
          <w:trHeight w:val="151"/>
        </w:trPr>
        <w:tc>
          <w:tcPr>
            <w:tcW w:w="3963" w:type="dxa"/>
            <w:noWrap/>
            <w:tcMar>
              <w:top w:w="15" w:type="dxa"/>
              <w:left w:w="15" w:type="dxa"/>
              <w:bottom w:w="0" w:type="dxa"/>
              <w:right w:w="15" w:type="dxa"/>
            </w:tcMar>
            <w:vAlign w:val="center"/>
          </w:tcPr>
          <w:p w14:paraId="456EABCB" w14:textId="2196F54C" w:rsidR="00E633F3" w:rsidRPr="00BC4370" w:rsidRDefault="00E633F3" w:rsidP="00460F63">
            <w:pPr>
              <w:ind w:left="240"/>
              <w:jc w:val="both"/>
              <w:rPr>
                <w:rFonts w:ascii="Arial" w:hAnsi="Arial" w:cs="Arial"/>
                <w:iCs/>
                <w:sz w:val="14"/>
                <w:szCs w:val="14"/>
              </w:rPr>
            </w:pPr>
            <w:r w:rsidRPr="00BC4370">
              <w:rPr>
                <w:rFonts w:ascii="Arial" w:eastAsia="Arial Unicode MS" w:hAnsi="Arial" w:cs="Arial"/>
                <w:b/>
                <w:iCs/>
                <w:sz w:val="14"/>
                <w:szCs w:val="14"/>
              </w:rPr>
              <w:t xml:space="preserve">Dönem sonu bakiyesi: </w:t>
            </w:r>
            <w:r w:rsidRPr="00BC4370">
              <w:rPr>
                <w:rFonts w:ascii="Arial" w:eastAsia="Arial Unicode MS" w:hAnsi="Arial" w:cs="Arial"/>
                <w:b/>
                <w:sz w:val="14"/>
                <w:szCs w:val="14"/>
              </w:rPr>
              <w:t>31 Aralık 20</w:t>
            </w:r>
            <w:r w:rsidR="00460F63" w:rsidRPr="00BC4370">
              <w:rPr>
                <w:rFonts w:ascii="Arial" w:eastAsia="Arial Unicode MS" w:hAnsi="Arial" w:cs="Arial"/>
                <w:b/>
                <w:sz w:val="14"/>
                <w:szCs w:val="14"/>
              </w:rPr>
              <w:t>20</w:t>
            </w:r>
          </w:p>
        </w:tc>
        <w:tc>
          <w:tcPr>
            <w:tcW w:w="1321" w:type="dxa"/>
            <w:noWrap/>
            <w:tcMar>
              <w:top w:w="15" w:type="dxa"/>
              <w:left w:w="15" w:type="dxa"/>
              <w:bottom w:w="0" w:type="dxa"/>
              <w:right w:w="15" w:type="dxa"/>
            </w:tcMar>
            <w:vAlign w:val="center"/>
          </w:tcPr>
          <w:p w14:paraId="41C15453" w14:textId="2E4F2F28" w:rsidR="00E633F3" w:rsidRPr="00BC4370" w:rsidRDefault="00BC4370" w:rsidP="00E633F3">
            <w:pPr>
              <w:jc w:val="right"/>
              <w:rPr>
                <w:rFonts w:ascii="Arial" w:hAnsi="Arial" w:cs="Arial"/>
                <w:b/>
                <w:sz w:val="14"/>
                <w:szCs w:val="14"/>
              </w:rPr>
            </w:pPr>
            <w:r w:rsidRPr="00BC4370">
              <w:rPr>
                <w:rFonts w:ascii="Arial" w:hAnsi="Arial" w:cs="Arial"/>
                <w:b/>
                <w:bCs/>
                <w:sz w:val="14"/>
                <w:szCs w:val="14"/>
              </w:rPr>
              <w:t>10.957</w:t>
            </w:r>
          </w:p>
        </w:tc>
        <w:tc>
          <w:tcPr>
            <w:tcW w:w="1198" w:type="dxa"/>
            <w:noWrap/>
            <w:tcMar>
              <w:top w:w="15" w:type="dxa"/>
              <w:left w:w="15" w:type="dxa"/>
              <w:bottom w:w="0" w:type="dxa"/>
              <w:right w:w="15" w:type="dxa"/>
            </w:tcMar>
            <w:vAlign w:val="center"/>
          </w:tcPr>
          <w:p w14:paraId="30CCDC3B" w14:textId="085E268A"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noWrap/>
            <w:tcMar>
              <w:top w:w="15" w:type="dxa"/>
              <w:left w:w="15" w:type="dxa"/>
              <w:bottom w:w="0" w:type="dxa"/>
              <w:right w:w="15" w:type="dxa"/>
            </w:tcMar>
            <w:vAlign w:val="center"/>
          </w:tcPr>
          <w:p w14:paraId="3E298260" w14:textId="488CE0C6"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5.250</w:t>
            </w:r>
          </w:p>
        </w:tc>
        <w:tc>
          <w:tcPr>
            <w:tcW w:w="1056" w:type="dxa"/>
            <w:vAlign w:val="center"/>
          </w:tcPr>
          <w:p w14:paraId="597B6687" w14:textId="423CB48F"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23.394</w:t>
            </w:r>
          </w:p>
        </w:tc>
        <w:tc>
          <w:tcPr>
            <w:tcW w:w="932" w:type="dxa"/>
            <w:noWrap/>
            <w:tcMar>
              <w:top w:w="15" w:type="dxa"/>
              <w:left w:w="15" w:type="dxa"/>
              <w:bottom w:w="0" w:type="dxa"/>
              <w:right w:w="15" w:type="dxa"/>
            </w:tcMar>
            <w:vAlign w:val="center"/>
          </w:tcPr>
          <w:p w14:paraId="6E193816" w14:textId="69E3F488"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39.601</w:t>
            </w:r>
          </w:p>
        </w:tc>
      </w:tr>
      <w:tr w:rsidR="00E633F3" w:rsidRPr="00BC4370" w14:paraId="49A12D7F" w14:textId="77777777" w:rsidTr="009F56BB">
        <w:trPr>
          <w:trHeight w:val="151"/>
        </w:trPr>
        <w:tc>
          <w:tcPr>
            <w:tcW w:w="3963" w:type="dxa"/>
            <w:noWrap/>
            <w:tcMar>
              <w:top w:w="15" w:type="dxa"/>
              <w:left w:w="15" w:type="dxa"/>
              <w:bottom w:w="0" w:type="dxa"/>
              <w:right w:w="15" w:type="dxa"/>
            </w:tcMar>
            <w:vAlign w:val="center"/>
          </w:tcPr>
          <w:p w14:paraId="2EC6D974" w14:textId="77777777" w:rsidR="00E633F3" w:rsidRPr="00BC4370" w:rsidRDefault="00E633F3" w:rsidP="00E633F3">
            <w:pPr>
              <w:ind w:left="240"/>
              <w:jc w:val="both"/>
              <w:rPr>
                <w:rFonts w:ascii="Arial" w:eastAsia="Arial Unicode MS" w:hAnsi="Arial" w:cs="Arial"/>
                <w:b/>
                <w:iCs/>
                <w:sz w:val="14"/>
                <w:szCs w:val="14"/>
              </w:rPr>
            </w:pPr>
          </w:p>
        </w:tc>
        <w:tc>
          <w:tcPr>
            <w:tcW w:w="1321" w:type="dxa"/>
            <w:noWrap/>
            <w:tcMar>
              <w:top w:w="15" w:type="dxa"/>
              <w:left w:w="15" w:type="dxa"/>
              <w:bottom w:w="0" w:type="dxa"/>
              <w:right w:w="15" w:type="dxa"/>
            </w:tcMar>
            <w:vAlign w:val="bottom"/>
          </w:tcPr>
          <w:p w14:paraId="1D910345" w14:textId="77777777" w:rsidR="00E633F3" w:rsidRPr="00BC4370" w:rsidRDefault="00E633F3" w:rsidP="00E633F3">
            <w:pPr>
              <w:jc w:val="right"/>
              <w:rPr>
                <w:rFonts w:ascii="Arial" w:hAnsi="Arial" w:cs="Arial"/>
                <w:b/>
                <w:sz w:val="14"/>
                <w:szCs w:val="14"/>
              </w:rPr>
            </w:pPr>
          </w:p>
        </w:tc>
        <w:tc>
          <w:tcPr>
            <w:tcW w:w="1198" w:type="dxa"/>
            <w:noWrap/>
            <w:tcMar>
              <w:top w:w="15" w:type="dxa"/>
              <w:left w:w="15" w:type="dxa"/>
              <w:bottom w:w="0" w:type="dxa"/>
              <w:right w:w="15" w:type="dxa"/>
            </w:tcMar>
            <w:vAlign w:val="bottom"/>
          </w:tcPr>
          <w:p w14:paraId="5F373685" w14:textId="77777777" w:rsidR="00E633F3" w:rsidRPr="00BC4370" w:rsidRDefault="00E633F3" w:rsidP="00E633F3">
            <w:pPr>
              <w:ind w:right="21"/>
              <w:jc w:val="right"/>
              <w:rPr>
                <w:rFonts w:ascii="Arial" w:hAnsi="Arial" w:cs="Arial"/>
                <w:b/>
                <w:sz w:val="14"/>
                <w:szCs w:val="14"/>
              </w:rPr>
            </w:pPr>
          </w:p>
        </w:tc>
        <w:tc>
          <w:tcPr>
            <w:tcW w:w="1153" w:type="dxa"/>
            <w:noWrap/>
            <w:tcMar>
              <w:top w:w="15" w:type="dxa"/>
              <w:left w:w="15" w:type="dxa"/>
              <w:bottom w:w="0" w:type="dxa"/>
              <w:right w:w="15" w:type="dxa"/>
            </w:tcMar>
            <w:vAlign w:val="bottom"/>
          </w:tcPr>
          <w:p w14:paraId="64337EF4" w14:textId="77777777" w:rsidR="00E633F3" w:rsidRPr="00BC4370" w:rsidRDefault="00E633F3" w:rsidP="00E633F3">
            <w:pPr>
              <w:ind w:right="21"/>
              <w:jc w:val="right"/>
              <w:rPr>
                <w:rFonts w:ascii="Arial" w:hAnsi="Arial" w:cs="Arial"/>
                <w:b/>
                <w:sz w:val="14"/>
                <w:szCs w:val="14"/>
              </w:rPr>
            </w:pPr>
          </w:p>
        </w:tc>
        <w:tc>
          <w:tcPr>
            <w:tcW w:w="1056" w:type="dxa"/>
            <w:vAlign w:val="bottom"/>
          </w:tcPr>
          <w:p w14:paraId="269A5366" w14:textId="77777777" w:rsidR="00E633F3" w:rsidRPr="00BC4370" w:rsidRDefault="00E633F3" w:rsidP="00E633F3">
            <w:pPr>
              <w:ind w:right="21"/>
              <w:jc w:val="right"/>
              <w:rPr>
                <w:rFonts w:ascii="Arial" w:hAnsi="Arial" w:cs="Arial"/>
                <w:b/>
                <w:sz w:val="14"/>
                <w:szCs w:val="14"/>
              </w:rPr>
            </w:pPr>
          </w:p>
        </w:tc>
        <w:tc>
          <w:tcPr>
            <w:tcW w:w="932" w:type="dxa"/>
            <w:noWrap/>
            <w:tcMar>
              <w:top w:w="15" w:type="dxa"/>
              <w:left w:w="15" w:type="dxa"/>
              <w:bottom w:w="0" w:type="dxa"/>
              <w:right w:w="15" w:type="dxa"/>
            </w:tcMar>
            <w:vAlign w:val="bottom"/>
          </w:tcPr>
          <w:p w14:paraId="097E3418" w14:textId="77777777" w:rsidR="00E633F3" w:rsidRPr="00BC4370" w:rsidRDefault="00E633F3" w:rsidP="00E633F3">
            <w:pPr>
              <w:ind w:right="21"/>
              <w:jc w:val="right"/>
              <w:rPr>
                <w:rFonts w:ascii="Arial" w:hAnsi="Arial" w:cs="Arial"/>
                <w:b/>
                <w:sz w:val="14"/>
                <w:szCs w:val="14"/>
              </w:rPr>
            </w:pPr>
          </w:p>
        </w:tc>
      </w:tr>
      <w:tr w:rsidR="00E633F3" w:rsidRPr="00BC4370" w14:paraId="2ED9FE05" w14:textId="77777777" w:rsidTr="009F56BB">
        <w:trPr>
          <w:trHeight w:val="151"/>
        </w:trPr>
        <w:tc>
          <w:tcPr>
            <w:tcW w:w="3963" w:type="dxa"/>
            <w:noWrap/>
            <w:tcMar>
              <w:top w:w="15" w:type="dxa"/>
              <w:left w:w="15" w:type="dxa"/>
              <w:bottom w:w="0" w:type="dxa"/>
              <w:right w:w="15" w:type="dxa"/>
            </w:tcMar>
            <w:vAlign w:val="center"/>
          </w:tcPr>
          <w:p w14:paraId="475B447E" w14:textId="77777777" w:rsidR="00E633F3" w:rsidRPr="00BC4370" w:rsidRDefault="00E633F3" w:rsidP="00E633F3">
            <w:pPr>
              <w:ind w:left="240"/>
              <w:jc w:val="both"/>
              <w:rPr>
                <w:rFonts w:ascii="Arial" w:hAnsi="Arial" w:cs="Arial"/>
                <w:iCs/>
                <w:sz w:val="14"/>
                <w:szCs w:val="14"/>
              </w:rPr>
            </w:pPr>
            <w:r w:rsidRPr="00BC4370">
              <w:rPr>
                <w:rFonts w:ascii="Arial" w:hAnsi="Arial" w:cs="Arial"/>
                <w:b/>
                <w:iCs/>
                <w:sz w:val="14"/>
                <w:szCs w:val="14"/>
              </w:rPr>
              <w:t>Dönem sonu maliyet</w:t>
            </w:r>
          </w:p>
        </w:tc>
        <w:tc>
          <w:tcPr>
            <w:tcW w:w="1321" w:type="dxa"/>
            <w:noWrap/>
            <w:tcMar>
              <w:top w:w="15" w:type="dxa"/>
              <w:left w:w="15" w:type="dxa"/>
              <w:bottom w:w="0" w:type="dxa"/>
              <w:right w:w="15" w:type="dxa"/>
            </w:tcMar>
            <w:vAlign w:val="center"/>
          </w:tcPr>
          <w:p w14:paraId="135F6A12" w14:textId="2824E941" w:rsidR="00E633F3" w:rsidRPr="00BC4370" w:rsidRDefault="00E633F3" w:rsidP="00E633F3">
            <w:pPr>
              <w:jc w:val="right"/>
              <w:rPr>
                <w:rFonts w:ascii="Arial" w:hAnsi="Arial" w:cs="Arial"/>
                <w:b/>
                <w:sz w:val="14"/>
                <w:szCs w:val="14"/>
              </w:rPr>
            </w:pPr>
            <w:r w:rsidRPr="00BC4370">
              <w:rPr>
                <w:rFonts w:ascii="Arial" w:hAnsi="Arial" w:cs="Arial"/>
                <w:b/>
                <w:bCs/>
                <w:sz w:val="14"/>
                <w:szCs w:val="14"/>
              </w:rPr>
              <w:t>118.749</w:t>
            </w:r>
          </w:p>
        </w:tc>
        <w:tc>
          <w:tcPr>
            <w:tcW w:w="1198" w:type="dxa"/>
            <w:noWrap/>
            <w:tcMar>
              <w:top w:w="15" w:type="dxa"/>
              <w:left w:w="15" w:type="dxa"/>
              <w:bottom w:w="0" w:type="dxa"/>
              <w:right w:w="15" w:type="dxa"/>
            </w:tcMar>
            <w:vAlign w:val="center"/>
          </w:tcPr>
          <w:p w14:paraId="4E74F547" w14:textId="68E81DDF"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noWrap/>
            <w:tcMar>
              <w:top w:w="15" w:type="dxa"/>
              <w:left w:w="15" w:type="dxa"/>
              <w:bottom w:w="0" w:type="dxa"/>
              <w:right w:w="15" w:type="dxa"/>
            </w:tcMar>
            <w:vAlign w:val="center"/>
          </w:tcPr>
          <w:p w14:paraId="77F27C3B" w14:textId="02F4F720"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20.208</w:t>
            </w:r>
          </w:p>
        </w:tc>
        <w:tc>
          <w:tcPr>
            <w:tcW w:w="1056" w:type="dxa"/>
            <w:vAlign w:val="center"/>
          </w:tcPr>
          <w:p w14:paraId="2C94E2AA" w14:textId="2AF4F725"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151.873</w:t>
            </w:r>
          </w:p>
        </w:tc>
        <w:tc>
          <w:tcPr>
            <w:tcW w:w="932" w:type="dxa"/>
            <w:noWrap/>
            <w:tcMar>
              <w:top w:w="15" w:type="dxa"/>
              <w:left w:w="15" w:type="dxa"/>
              <w:bottom w:w="0" w:type="dxa"/>
              <w:right w:w="15" w:type="dxa"/>
            </w:tcMar>
            <w:vAlign w:val="center"/>
          </w:tcPr>
          <w:p w14:paraId="66C857B7" w14:textId="5F6648E2"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290.830</w:t>
            </w:r>
          </w:p>
        </w:tc>
      </w:tr>
      <w:tr w:rsidR="00E633F3" w:rsidRPr="00BC4370" w14:paraId="625B6055" w14:textId="77777777" w:rsidTr="009F56BB">
        <w:trPr>
          <w:trHeight w:val="151"/>
        </w:trPr>
        <w:tc>
          <w:tcPr>
            <w:tcW w:w="3963" w:type="dxa"/>
            <w:tcBorders>
              <w:bottom w:val="single" w:sz="12" w:space="0" w:color="auto"/>
            </w:tcBorders>
            <w:noWrap/>
            <w:tcMar>
              <w:top w:w="15" w:type="dxa"/>
              <w:left w:w="15" w:type="dxa"/>
              <w:bottom w:w="0" w:type="dxa"/>
              <w:right w:w="15" w:type="dxa"/>
            </w:tcMar>
            <w:vAlign w:val="center"/>
          </w:tcPr>
          <w:p w14:paraId="7BF2C6ED" w14:textId="77777777" w:rsidR="00E633F3" w:rsidRPr="00BC4370" w:rsidRDefault="00E633F3" w:rsidP="00E633F3">
            <w:pPr>
              <w:ind w:left="240"/>
              <w:jc w:val="both"/>
              <w:rPr>
                <w:rFonts w:ascii="Arial" w:hAnsi="Arial" w:cs="Arial"/>
                <w:iCs/>
                <w:sz w:val="14"/>
                <w:szCs w:val="14"/>
              </w:rPr>
            </w:pPr>
            <w:r w:rsidRPr="00BC4370">
              <w:rPr>
                <w:rFonts w:ascii="Arial" w:hAnsi="Arial" w:cs="Arial"/>
                <w:b/>
                <w:iCs/>
                <w:sz w:val="14"/>
                <w:szCs w:val="14"/>
              </w:rPr>
              <w:t>Dönem sonu birikmiş amortisman</w:t>
            </w:r>
          </w:p>
        </w:tc>
        <w:tc>
          <w:tcPr>
            <w:tcW w:w="1321" w:type="dxa"/>
            <w:tcBorders>
              <w:bottom w:val="single" w:sz="12" w:space="0" w:color="auto"/>
            </w:tcBorders>
            <w:noWrap/>
            <w:tcMar>
              <w:top w:w="15" w:type="dxa"/>
              <w:left w:w="15" w:type="dxa"/>
              <w:bottom w:w="0" w:type="dxa"/>
              <w:right w:w="15" w:type="dxa"/>
            </w:tcMar>
            <w:vAlign w:val="center"/>
          </w:tcPr>
          <w:p w14:paraId="2BC66C62" w14:textId="643F574B" w:rsidR="00E633F3" w:rsidRPr="00BC4370" w:rsidRDefault="00BC4370" w:rsidP="00E633F3">
            <w:pPr>
              <w:jc w:val="right"/>
              <w:rPr>
                <w:rFonts w:ascii="Arial" w:hAnsi="Arial" w:cs="Arial"/>
                <w:b/>
                <w:sz w:val="14"/>
                <w:szCs w:val="14"/>
              </w:rPr>
            </w:pPr>
            <w:r w:rsidRPr="00BC4370">
              <w:rPr>
                <w:rFonts w:ascii="Arial" w:hAnsi="Arial" w:cs="Arial"/>
                <w:b/>
                <w:bCs/>
                <w:sz w:val="14"/>
                <w:szCs w:val="14"/>
              </w:rPr>
              <w:t>(10.957)</w:t>
            </w:r>
          </w:p>
        </w:tc>
        <w:tc>
          <w:tcPr>
            <w:tcW w:w="1198" w:type="dxa"/>
            <w:tcBorders>
              <w:bottom w:val="single" w:sz="12" w:space="0" w:color="auto"/>
            </w:tcBorders>
            <w:noWrap/>
            <w:tcMar>
              <w:top w:w="15" w:type="dxa"/>
              <w:left w:w="15" w:type="dxa"/>
              <w:bottom w:w="0" w:type="dxa"/>
              <w:right w:w="15" w:type="dxa"/>
            </w:tcMar>
            <w:vAlign w:val="center"/>
          </w:tcPr>
          <w:p w14:paraId="7638AFDC" w14:textId="2AE84FBF"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tcBorders>
              <w:bottom w:val="single" w:sz="12" w:space="0" w:color="auto"/>
            </w:tcBorders>
            <w:noWrap/>
            <w:tcMar>
              <w:top w:w="15" w:type="dxa"/>
              <w:left w:w="15" w:type="dxa"/>
              <w:bottom w:w="0" w:type="dxa"/>
              <w:right w:w="15" w:type="dxa"/>
            </w:tcMar>
            <w:vAlign w:val="center"/>
          </w:tcPr>
          <w:p w14:paraId="77BF76F7" w14:textId="4C8996BC"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(5.250)</w:t>
            </w:r>
          </w:p>
        </w:tc>
        <w:tc>
          <w:tcPr>
            <w:tcW w:w="1056" w:type="dxa"/>
            <w:tcBorders>
              <w:bottom w:val="single" w:sz="12" w:space="0" w:color="auto"/>
            </w:tcBorders>
            <w:vAlign w:val="center"/>
          </w:tcPr>
          <w:p w14:paraId="0743DF3D" w14:textId="1DF70803"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(23.394)</w:t>
            </w:r>
          </w:p>
        </w:tc>
        <w:tc>
          <w:tcPr>
            <w:tcW w:w="932" w:type="dxa"/>
            <w:tcBorders>
              <w:bottom w:val="single" w:sz="12" w:space="0" w:color="auto"/>
            </w:tcBorders>
            <w:noWrap/>
            <w:tcMar>
              <w:top w:w="15" w:type="dxa"/>
              <w:left w:w="15" w:type="dxa"/>
              <w:bottom w:w="0" w:type="dxa"/>
              <w:right w:w="15" w:type="dxa"/>
            </w:tcMar>
            <w:vAlign w:val="center"/>
          </w:tcPr>
          <w:p w14:paraId="51D7E43A" w14:textId="73DF480D"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(39.601)</w:t>
            </w:r>
          </w:p>
        </w:tc>
      </w:tr>
      <w:tr w:rsidR="00E633F3" w:rsidRPr="00150BE6" w14:paraId="7562B30E" w14:textId="77777777" w:rsidTr="009F56BB">
        <w:trPr>
          <w:trHeight w:val="151"/>
        </w:trPr>
        <w:tc>
          <w:tcPr>
            <w:tcW w:w="3963" w:type="dxa"/>
            <w:tcBorders>
              <w:top w:val="single" w:sz="12" w:space="0" w:color="auto"/>
              <w:bottom w:val="single" w:sz="12" w:space="0" w:color="auto"/>
            </w:tcBorders>
            <w:noWrap/>
            <w:tcMar>
              <w:top w:w="15" w:type="dxa"/>
              <w:left w:w="15" w:type="dxa"/>
              <w:bottom w:w="0" w:type="dxa"/>
              <w:right w:w="15" w:type="dxa"/>
            </w:tcMar>
            <w:vAlign w:val="center"/>
          </w:tcPr>
          <w:p w14:paraId="668B7FDB" w14:textId="77777777" w:rsidR="00E633F3" w:rsidRPr="00BC4370" w:rsidRDefault="00E633F3" w:rsidP="00E633F3">
            <w:pPr>
              <w:ind w:left="240"/>
              <w:jc w:val="both"/>
              <w:rPr>
                <w:rFonts w:ascii="Arial" w:eastAsia="Arial Unicode MS" w:hAnsi="Arial" w:cs="Arial"/>
                <w:b/>
                <w:iCs/>
                <w:sz w:val="14"/>
                <w:szCs w:val="14"/>
              </w:rPr>
            </w:pPr>
            <w:r w:rsidRPr="00BC4370">
              <w:rPr>
                <w:rFonts w:ascii="Arial" w:hAnsi="Arial" w:cs="Arial"/>
                <w:b/>
                <w:iCs/>
                <w:sz w:val="14"/>
                <w:szCs w:val="14"/>
              </w:rPr>
              <w:t>Kapanış net defter değeri</w:t>
            </w:r>
          </w:p>
        </w:tc>
        <w:tc>
          <w:tcPr>
            <w:tcW w:w="1321" w:type="dxa"/>
            <w:tcBorders>
              <w:top w:val="single" w:sz="12" w:space="0" w:color="auto"/>
              <w:bottom w:val="single" w:sz="12" w:space="0" w:color="auto"/>
            </w:tcBorders>
            <w:noWrap/>
            <w:tcMar>
              <w:top w:w="15" w:type="dxa"/>
              <w:left w:w="15" w:type="dxa"/>
              <w:bottom w:w="0" w:type="dxa"/>
              <w:right w:w="15" w:type="dxa"/>
            </w:tcMar>
            <w:vAlign w:val="center"/>
          </w:tcPr>
          <w:p w14:paraId="10B4F2BE" w14:textId="51922583" w:rsidR="00E633F3" w:rsidRPr="00BC4370" w:rsidRDefault="00BC4370" w:rsidP="00E633F3">
            <w:pPr>
              <w:jc w:val="right"/>
              <w:rPr>
                <w:rFonts w:ascii="Arial" w:hAnsi="Arial" w:cs="Arial"/>
                <w:b/>
                <w:sz w:val="14"/>
                <w:szCs w:val="14"/>
              </w:rPr>
            </w:pPr>
            <w:r w:rsidRPr="00BC4370">
              <w:rPr>
                <w:rFonts w:ascii="Arial" w:hAnsi="Arial" w:cs="Arial"/>
                <w:b/>
                <w:bCs/>
                <w:sz w:val="14"/>
                <w:szCs w:val="14"/>
              </w:rPr>
              <w:t>107.792</w:t>
            </w:r>
          </w:p>
        </w:tc>
        <w:tc>
          <w:tcPr>
            <w:tcW w:w="1198" w:type="dxa"/>
            <w:tcBorders>
              <w:top w:val="single" w:sz="12" w:space="0" w:color="auto"/>
              <w:bottom w:val="single" w:sz="12" w:space="0" w:color="auto"/>
            </w:tcBorders>
            <w:noWrap/>
            <w:tcMar>
              <w:top w:w="15" w:type="dxa"/>
              <w:left w:w="15" w:type="dxa"/>
              <w:bottom w:w="0" w:type="dxa"/>
              <w:right w:w="15" w:type="dxa"/>
            </w:tcMar>
            <w:vAlign w:val="center"/>
          </w:tcPr>
          <w:p w14:paraId="08D11202" w14:textId="724EC74A"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w:t>
            </w:r>
          </w:p>
        </w:tc>
        <w:tc>
          <w:tcPr>
            <w:tcW w:w="1153" w:type="dxa"/>
            <w:tcBorders>
              <w:top w:val="single" w:sz="12" w:space="0" w:color="auto"/>
              <w:bottom w:val="single" w:sz="12" w:space="0" w:color="auto"/>
            </w:tcBorders>
            <w:noWrap/>
            <w:tcMar>
              <w:top w:w="15" w:type="dxa"/>
              <w:left w:w="15" w:type="dxa"/>
              <w:bottom w:w="0" w:type="dxa"/>
              <w:right w:w="15" w:type="dxa"/>
            </w:tcMar>
            <w:vAlign w:val="center"/>
          </w:tcPr>
          <w:p w14:paraId="57AC85EE" w14:textId="655F1600" w:rsidR="00E633F3" w:rsidRPr="00BC4370" w:rsidRDefault="00E633F3" w:rsidP="00E633F3">
            <w:pPr>
              <w:ind w:right="21"/>
              <w:jc w:val="right"/>
              <w:rPr>
                <w:rFonts w:ascii="Arial" w:hAnsi="Arial" w:cs="Arial"/>
                <w:b/>
                <w:sz w:val="14"/>
                <w:szCs w:val="14"/>
              </w:rPr>
            </w:pPr>
            <w:r w:rsidRPr="00BC4370">
              <w:rPr>
                <w:rFonts w:ascii="Arial" w:hAnsi="Arial" w:cs="Arial"/>
                <w:b/>
                <w:bCs/>
                <w:sz w:val="14"/>
                <w:szCs w:val="14"/>
              </w:rPr>
              <w:t>14.958</w:t>
            </w:r>
          </w:p>
        </w:tc>
        <w:tc>
          <w:tcPr>
            <w:tcW w:w="1056" w:type="dxa"/>
            <w:tcBorders>
              <w:top w:val="single" w:sz="12" w:space="0" w:color="auto"/>
              <w:bottom w:val="single" w:sz="12" w:space="0" w:color="auto"/>
            </w:tcBorders>
            <w:vAlign w:val="center"/>
          </w:tcPr>
          <w:p w14:paraId="109AE5F0" w14:textId="16A96CB5" w:rsidR="00E633F3" w:rsidRPr="00BC4370" w:rsidRDefault="00BC4370" w:rsidP="00E633F3">
            <w:pPr>
              <w:ind w:right="21"/>
              <w:jc w:val="right"/>
              <w:rPr>
                <w:rFonts w:ascii="Arial" w:hAnsi="Arial" w:cs="Arial"/>
                <w:b/>
                <w:sz w:val="14"/>
                <w:szCs w:val="14"/>
              </w:rPr>
            </w:pPr>
            <w:r w:rsidRPr="00BC4370">
              <w:rPr>
                <w:rFonts w:ascii="Arial" w:hAnsi="Arial" w:cs="Arial"/>
                <w:b/>
                <w:bCs/>
                <w:sz w:val="14"/>
                <w:szCs w:val="14"/>
              </w:rPr>
              <w:t>128.479</w:t>
            </w:r>
          </w:p>
        </w:tc>
        <w:tc>
          <w:tcPr>
            <w:tcW w:w="932" w:type="dxa"/>
            <w:tcBorders>
              <w:top w:val="single" w:sz="12" w:space="0" w:color="auto"/>
              <w:bottom w:val="single" w:sz="12" w:space="0" w:color="auto"/>
            </w:tcBorders>
            <w:noWrap/>
            <w:tcMar>
              <w:top w:w="15" w:type="dxa"/>
              <w:left w:w="15" w:type="dxa"/>
              <w:bottom w:w="0" w:type="dxa"/>
              <w:right w:w="15" w:type="dxa"/>
            </w:tcMar>
            <w:vAlign w:val="center"/>
          </w:tcPr>
          <w:p w14:paraId="2173DFF0" w14:textId="521A9AA2" w:rsidR="00E633F3" w:rsidRPr="00150BE6" w:rsidRDefault="00E633F3" w:rsidP="00E633F3">
            <w:pPr>
              <w:ind w:right="21"/>
              <w:jc w:val="right"/>
              <w:rPr>
                <w:rFonts w:ascii="Arial" w:hAnsi="Arial" w:cs="Arial"/>
                <w:b/>
                <w:sz w:val="14"/>
                <w:szCs w:val="14"/>
              </w:rPr>
            </w:pPr>
            <w:r w:rsidRPr="00BC4370">
              <w:rPr>
                <w:rFonts w:ascii="Arial" w:hAnsi="Arial" w:cs="Arial"/>
                <w:b/>
                <w:bCs/>
                <w:sz w:val="14"/>
                <w:szCs w:val="14"/>
              </w:rPr>
              <w:t>251.229</w:t>
            </w:r>
          </w:p>
        </w:tc>
      </w:tr>
    </w:tbl>
    <w:p w14:paraId="76F1821F" w14:textId="73E34540" w:rsidR="009B29F5" w:rsidRDefault="00FE7DDB" w:rsidP="00937754">
      <w:pPr>
        <w:rPr>
          <w:rFonts w:ascii="Arial" w:hAnsi="Arial" w:cs="Arial"/>
          <w:iCs/>
          <w:sz w:val="14"/>
          <w:szCs w:val="12"/>
        </w:rPr>
        <w:sectPr w:rsidR="009B29F5" w:rsidSect="00B64A64">
          <w:footerReference w:type="default" r:id="rId161"/>
          <w:pgSz w:w="11907" w:h="16840" w:code="9"/>
          <w:pgMar w:top="1418" w:right="1197" w:bottom="1418" w:left="1418" w:header="720" w:footer="720" w:gutter="0"/>
          <w:cols w:space="708"/>
          <w:docGrid w:linePitch="360"/>
        </w:sectPr>
      </w:pPr>
      <w:r>
        <w:rPr>
          <w:rFonts w:ascii="Arial" w:hAnsi="Arial" w:cs="Arial"/>
          <w:iCs/>
          <w:sz w:val="14"/>
          <w:szCs w:val="12"/>
        </w:rPr>
        <w:t>(</w:t>
      </w:r>
      <w:r w:rsidRPr="00E02DEB">
        <w:rPr>
          <w:rFonts w:ascii="Arial" w:hAnsi="Arial" w:cs="Arial"/>
          <w:iCs/>
          <w:sz w:val="14"/>
          <w:szCs w:val="12"/>
        </w:rPr>
        <w:t xml:space="preserve">*) 31 Aralık 2020 tarihi itibarıyla </w:t>
      </w:r>
      <w:r w:rsidR="00D108D2">
        <w:rPr>
          <w:rFonts w:ascii="Arial" w:hAnsi="Arial" w:cs="Arial"/>
          <w:iCs/>
          <w:sz w:val="14"/>
          <w:szCs w:val="12"/>
        </w:rPr>
        <w:t xml:space="preserve">Ana Ortaklık </w:t>
      </w:r>
      <w:r w:rsidRPr="00E02DEB">
        <w:rPr>
          <w:rFonts w:ascii="Arial" w:hAnsi="Arial" w:cs="Arial"/>
          <w:iCs/>
          <w:sz w:val="14"/>
          <w:szCs w:val="12"/>
        </w:rPr>
        <w:t>Banka bilançosunda maddi duran varlıklar altında “</w:t>
      </w:r>
      <w:proofErr w:type="spellStart"/>
      <w:r w:rsidRPr="00E02DEB">
        <w:rPr>
          <w:rFonts w:ascii="Arial" w:hAnsi="Arial" w:cs="Arial"/>
          <w:iCs/>
          <w:sz w:val="14"/>
          <w:szCs w:val="12"/>
        </w:rPr>
        <w:t>TFRS</w:t>
      </w:r>
      <w:proofErr w:type="spellEnd"/>
      <w:r w:rsidRPr="00E02DEB">
        <w:rPr>
          <w:rFonts w:ascii="Arial" w:hAnsi="Arial" w:cs="Arial"/>
          <w:iCs/>
          <w:sz w:val="14"/>
          <w:szCs w:val="12"/>
        </w:rPr>
        <w:t xml:space="preserve"> 16 Kiralamalar </w:t>
      </w:r>
      <w:proofErr w:type="gramStart"/>
      <w:r w:rsidRPr="00E02DEB">
        <w:rPr>
          <w:rFonts w:ascii="Arial" w:hAnsi="Arial" w:cs="Arial"/>
          <w:iCs/>
          <w:sz w:val="14"/>
          <w:szCs w:val="12"/>
        </w:rPr>
        <w:t>“ standardı</w:t>
      </w:r>
      <w:proofErr w:type="gramEnd"/>
      <w:r w:rsidRPr="00E02DEB">
        <w:rPr>
          <w:rFonts w:ascii="Arial" w:hAnsi="Arial" w:cs="Arial"/>
          <w:iCs/>
          <w:sz w:val="14"/>
          <w:szCs w:val="12"/>
        </w:rPr>
        <w:t xml:space="preserve"> gereğince kullanım hakkı varlığı olarak muhasebeleştirilen menkul ve gayrimenkullerin maliyeti bedeli 118.749 TL (31 Aralık 2019: 32.581 TL), amortisman tutarı ise 10.957 TL’dir (31 Aralık 2019: 2.099 TL).</w:t>
      </w:r>
    </w:p>
    <w:p w14:paraId="082C13AB" w14:textId="72791A94" w:rsidR="00E633F3" w:rsidRPr="008614DF" w:rsidRDefault="00D108D2" w:rsidP="00D108D2">
      <w:pPr>
        <w:ind w:hanging="360"/>
        <w:rPr>
          <w:rFonts w:ascii="Arial" w:hAnsi="Arial" w:cs="Arial"/>
          <w:b/>
          <w:sz w:val="20"/>
          <w:szCs w:val="20"/>
        </w:rPr>
      </w:pPr>
      <w:r w:rsidRPr="00D108D2">
        <w:rPr>
          <w:rFonts w:ascii="Arial" w:hAnsi="Arial" w:cs="Arial"/>
          <w:b/>
          <w:sz w:val="20"/>
          <w:szCs w:val="20"/>
        </w:rPr>
        <w:lastRenderedPageBreak/>
        <w:t>I.</w:t>
      </w:r>
      <w:r>
        <w:rPr>
          <w:rFonts w:ascii="Arial" w:hAnsi="Arial" w:cs="Arial"/>
          <w:iCs/>
          <w:sz w:val="14"/>
          <w:szCs w:val="12"/>
        </w:rPr>
        <w:tab/>
      </w:r>
      <w:r>
        <w:rPr>
          <w:rFonts w:ascii="Arial" w:hAnsi="Arial" w:cs="Arial"/>
          <w:b/>
          <w:sz w:val="20"/>
          <w:szCs w:val="20"/>
        </w:rPr>
        <w:t>Konsolide b</w:t>
      </w:r>
      <w:r w:rsidR="00E633F3" w:rsidRPr="008614DF">
        <w:rPr>
          <w:rFonts w:ascii="Arial" w:hAnsi="Arial" w:cs="Arial"/>
          <w:b/>
          <w:sz w:val="20"/>
          <w:szCs w:val="20"/>
        </w:rPr>
        <w:t>ilançonun aktif hesaplarına ilişkin açıklama ve dipnotlar (devamı):</w:t>
      </w:r>
    </w:p>
    <w:p w14:paraId="15BD4827" w14:textId="69EB6FC7" w:rsidR="00517A26" w:rsidRPr="00801586" w:rsidRDefault="00517A26" w:rsidP="0038378B">
      <w:pPr>
        <w:spacing w:before="120" w:after="120"/>
        <w:ind w:left="14" w:right="52" w:hanging="536"/>
        <w:jc w:val="both"/>
        <w:rPr>
          <w:rFonts w:asciiTheme="minorBidi" w:hAnsiTheme="minorBidi" w:cstheme="minorBidi"/>
          <w:b/>
          <w:sz w:val="20"/>
          <w:szCs w:val="20"/>
        </w:rPr>
      </w:pPr>
      <w:r w:rsidRPr="00801586">
        <w:rPr>
          <w:rFonts w:asciiTheme="minorBidi" w:hAnsiTheme="minorBidi" w:cstheme="minorBidi"/>
          <w:b/>
          <w:sz w:val="20"/>
          <w:szCs w:val="20"/>
        </w:rPr>
        <w:t>12.</w:t>
      </w:r>
      <w:r w:rsidRPr="00801586">
        <w:rPr>
          <w:rFonts w:asciiTheme="minorBidi" w:hAnsiTheme="minorBidi" w:cstheme="minorBidi"/>
          <w:b/>
          <w:sz w:val="20"/>
          <w:szCs w:val="20"/>
        </w:rPr>
        <w:tab/>
        <w:t>Maddi olmayan duran varlıklara ilişkin açıklamalar</w:t>
      </w:r>
    </w:p>
    <w:tbl>
      <w:tblPr>
        <w:tblW w:w="4830" w:type="pct"/>
        <w:tblLook w:val="04A0" w:firstRow="1" w:lastRow="0" w:firstColumn="1" w:lastColumn="0" w:noHBand="0" w:noVBand="1"/>
      </w:tblPr>
      <w:tblGrid>
        <w:gridCol w:w="5825"/>
        <w:gridCol w:w="3151"/>
      </w:tblGrid>
      <w:tr w:rsidR="00E633F3" w:rsidRPr="00045C67" w14:paraId="5AD6FADC" w14:textId="77777777" w:rsidTr="009F56BB">
        <w:trPr>
          <w:trHeight w:hRule="exact" w:val="258"/>
        </w:trPr>
        <w:tc>
          <w:tcPr>
            <w:tcW w:w="3245" w:type="pct"/>
            <w:tcBorders>
              <w:top w:val="single" w:sz="4" w:space="0" w:color="auto"/>
              <w:left w:val="nil"/>
              <w:bottom w:val="single" w:sz="4" w:space="0" w:color="auto"/>
              <w:right w:val="nil"/>
            </w:tcBorders>
            <w:shd w:val="clear" w:color="auto" w:fill="auto"/>
            <w:noWrap/>
            <w:vAlign w:val="bottom"/>
            <w:hideMark/>
          </w:tcPr>
          <w:p w14:paraId="698550B4" w14:textId="77777777" w:rsidR="00E633F3" w:rsidRPr="00310C60" w:rsidRDefault="00E633F3" w:rsidP="009F56BB">
            <w:pPr>
              <w:rPr>
                <w:rFonts w:ascii="Arial" w:hAnsi="Arial" w:cs="Arial"/>
                <w:b/>
                <w:bCs/>
                <w:color w:val="000000"/>
                <w:sz w:val="18"/>
                <w:szCs w:val="18"/>
              </w:rPr>
            </w:pPr>
            <w:r w:rsidRPr="00310C60">
              <w:rPr>
                <w:rFonts w:ascii="Arial" w:hAnsi="Arial" w:cs="Arial"/>
                <w:b/>
                <w:bCs/>
                <w:color w:val="000000"/>
                <w:sz w:val="18"/>
                <w:szCs w:val="18"/>
              </w:rPr>
              <w:t>Cari dönem</w:t>
            </w:r>
          </w:p>
        </w:tc>
        <w:tc>
          <w:tcPr>
            <w:tcW w:w="1755" w:type="pct"/>
            <w:tcBorders>
              <w:top w:val="single" w:sz="4" w:space="0" w:color="auto"/>
              <w:left w:val="nil"/>
              <w:bottom w:val="single" w:sz="4" w:space="0" w:color="auto"/>
              <w:right w:val="nil"/>
            </w:tcBorders>
            <w:shd w:val="clear" w:color="auto" w:fill="auto"/>
            <w:noWrap/>
            <w:vAlign w:val="bottom"/>
            <w:hideMark/>
          </w:tcPr>
          <w:p w14:paraId="3A75F8CF" w14:textId="77777777" w:rsidR="00E633F3" w:rsidRPr="00310C60" w:rsidRDefault="00E633F3" w:rsidP="009F56BB">
            <w:pPr>
              <w:jc w:val="right"/>
              <w:rPr>
                <w:rFonts w:ascii="Arial" w:hAnsi="Arial" w:cs="Arial"/>
                <w:b/>
                <w:bCs/>
                <w:color w:val="000000"/>
                <w:sz w:val="18"/>
                <w:szCs w:val="18"/>
              </w:rPr>
            </w:pPr>
            <w:r w:rsidRPr="00310C60">
              <w:rPr>
                <w:rFonts w:ascii="Arial" w:hAnsi="Arial" w:cs="Arial"/>
                <w:b/>
                <w:bCs/>
                <w:color w:val="000000"/>
                <w:sz w:val="18"/>
                <w:szCs w:val="18"/>
              </w:rPr>
              <w:t>Maddi Olmayan Duran Varlıklar</w:t>
            </w:r>
          </w:p>
        </w:tc>
      </w:tr>
      <w:tr w:rsidR="00E633F3" w:rsidRPr="00045C67" w14:paraId="4AD1D923" w14:textId="77777777" w:rsidTr="009F56BB">
        <w:trPr>
          <w:trHeight w:hRule="exact" w:val="283"/>
        </w:trPr>
        <w:tc>
          <w:tcPr>
            <w:tcW w:w="3245" w:type="pct"/>
            <w:tcBorders>
              <w:top w:val="single" w:sz="4" w:space="0" w:color="auto"/>
              <w:left w:val="nil"/>
              <w:bottom w:val="nil"/>
              <w:right w:val="nil"/>
            </w:tcBorders>
            <w:shd w:val="clear" w:color="auto" w:fill="auto"/>
            <w:noWrap/>
            <w:vAlign w:val="center"/>
            <w:hideMark/>
          </w:tcPr>
          <w:p w14:paraId="0462A5B7"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Maliyet</w:t>
            </w:r>
          </w:p>
        </w:tc>
        <w:tc>
          <w:tcPr>
            <w:tcW w:w="1755" w:type="pct"/>
            <w:tcBorders>
              <w:top w:val="single" w:sz="4" w:space="0" w:color="auto"/>
              <w:left w:val="nil"/>
              <w:bottom w:val="nil"/>
              <w:right w:val="nil"/>
            </w:tcBorders>
            <w:shd w:val="clear" w:color="auto" w:fill="auto"/>
            <w:noWrap/>
            <w:vAlign w:val="center"/>
          </w:tcPr>
          <w:p w14:paraId="577BFE26" w14:textId="77777777" w:rsidR="00E633F3" w:rsidRPr="00310C60" w:rsidRDefault="00E633F3" w:rsidP="009F56BB">
            <w:pPr>
              <w:jc w:val="right"/>
              <w:rPr>
                <w:rFonts w:ascii="Arial" w:hAnsi="Arial" w:cs="Arial"/>
                <w:b/>
                <w:bCs/>
                <w:color w:val="000000"/>
                <w:sz w:val="18"/>
                <w:szCs w:val="18"/>
              </w:rPr>
            </w:pPr>
          </w:p>
        </w:tc>
      </w:tr>
      <w:tr w:rsidR="00E633F3" w:rsidRPr="00045C67" w14:paraId="08DD902E" w14:textId="77777777" w:rsidTr="009F56BB">
        <w:trPr>
          <w:trHeight w:hRule="exact" w:val="258"/>
        </w:trPr>
        <w:tc>
          <w:tcPr>
            <w:tcW w:w="3245" w:type="pct"/>
            <w:tcBorders>
              <w:top w:val="nil"/>
              <w:left w:val="nil"/>
              <w:bottom w:val="nil"/>
              <w:right w:val="nil"/>
            </w:tcBorders>
            <w:shd w:val="clear" w:color="auto" w:fill="auto"/>
            <w:noWrap/>
            <w:vAlign w:val="center"/>
            <w:hideMark/>
          </w:tcPr>
          <w:p w14:paraId="6F83EBAE" w14:textId="3D96DA1F" w:rsidR="00E633F3" w:rsidRPr="00310C60" w:rsidRDefault="00E633F3" w:rsidP="00764372">
            <w:pPr>
              <w:jc w:val="both"/>
              <w:rPr>
                <w:rFonts w:ascii="Arial" w:hAnsi="Arial" w:cs="Arial"/>
                <w:b/>
                <w:bCs/>
                <w:color w:val="000000"/>
                <w:sz w:val="18"/>
                <w:szCs w:val="18"/>
              </w:rPr>
            </w:pPr>
            <w:r w:rsidRPr="00310C60">
              <w:rPr>
                <w:rFonts w:ascii="Arial" w:hAnsi="Arial" w:cs="Arial"/>
                <w:b/>
                <w:bCs/>
                <w:color w:val="000000"/>
                <w:sz w:val="18"/>
                <w:szCs w:val="18"/>
              </w:rPr>
              <w:t>Dönem başı bakiyesi: 1 Ocak 202</w:t>
            </w:r>
            <w:r w:rsidR="00764372">
              <w:rPr>
                <w:rFonts w:ascii="Arial" w:hAnsi="Arial" w:cs="Arial"/>
                <w:b/>
                <w:bCs/>
                <w:color w:val="000000"/>
                <w:sz w:val="18"/>
                <w:szCs w:val="18"/>
              </w:rPr>
              <w:t>1</w:t>
            </w:r>
          </w:p>
        </w:tc>
        <w:tc>
          <w:tcPr>
            <w:tcW w:w="1755" w:type="pct"/>
            <w:tcBorders>
              <w:top w:val="nil"/>
              <w:left w:val="nil"/>
              <w:bottom w:val="nil"/>
              <w:right w:val="nil"/>
            </w:tcBorders>
            <w:shd w:val="clear" w:color="auto" w:fill="auto"/>
            <w:noWrap/>
            <w:vAlign w:val="center"/>
          </w:tcPr>
          <w:p w14:paraId="32F5557E" w14:textId="30B76DAF" w:rsidR="00E633F3" w:rsidRPr="00E633F3" w:rsidRDefault="00532535" w:rsidP="009F56BB">
            <w:pPr>
              <w:jc w:val="right"/>
              <w:rPr>
                <w:rFonts w:ascii="Arial" w:hAnsi="Arial" w:cs="Arial"/>
                <w:b/>
                <w:bCs/>
                <w:color w:val="000000"/>
                <w:sz w:val="18"/>
                <w:szCs w:val="18"/>
                <w:highlight w:val="yellow"/>
              </w:rPr>
            </w:pPr>
            <w:r w:rsidRPr="00532535">
              <w:rPr>
                <w:rFonts w:ascii="Arial" w:hAnsi="Arial" w:cs="Arial"/>
                <w:b/>
                <w:bCs/>
                <w:color w:val="000000"/>
                <w:sz w:val="18"/>
                <w:szCs w:val="18"/>
              </w:rPr>
              <w:t>34.559</w:t>
            </w:r>
          </w:p>
        </w:tc>
      </w:tr>
      <w:tr w:rsidR="00E633F3" w:rsidRPr="00045C67" w14:paraId="72C6F101" w14:textId="77777777" w:rsidTr="009F56BB">
        <w:trPr>
          <w:trHeight w:hRule="exact" w:val="258"/>
        </w:trPr>
        <w:tc>
          <w:tcPr>
            <w:tcW w:w="3245" w:type="pct"/>
            <w:tcBorders>
              <w:top w:val="nil"/>
              <w:left w:val="nil"/>
              <w:bottom w:val="nil"/>
              <w:right w:val="nil"/>
            </w:tcBorders>
            <w:shd w:val="clear" w:color="auto" w:fill="auto"/>
            <w:noWrap/>
            <w:vAlign w:val="center"/>
            <w:hideMark/>
          </w:tcPr>
          <w:p w14:paraId="36F0DA2D" w14:textId="77777777" w:rsidR="00E633F3" w:rsidRPr="00310C60" w:rsidRDefault="00E633F3" w:rsidP="009F56BB">
            <w:pPr>
              <w:jc w:val="both"/>
              <w:rPr>
                <w:rFonts w:ascii="Arial" w:hAnsi="Arial" w:cs="Arial"/>
                <w:color w:val="000000"/>
                <w:sz w:val="18"/>
                <w:szCs w:val="18"/>
              </w:rPr>
            </w:pPr>
            <w:r w:rsidRPr="00310C60">
              <w:rPr>
                <w:rFonts w:ascii="Arial" w:hAnsi="Arial" w:cs="Arial"/>
                <w:color w:val="000000"/>
                <w:sz w:val="18"/>
                <w:szCs w:val="18"/>
              </w:rPr>
              <w:t>İktisap edilenler</w:t>
            </w:r>
          </w:p>
        </w:tc>
        <w:tc>
          <w:tcPr>
            <w:tcW w:w="1755" w:type="pct"/>
            <w:tcBorders>
              <w:top w:val="nil"/>
              <w:left w:val="nil"/>
              <w:bottom w:val="nil"/>
              <w:right w:val="nil"/>
            </w:tcBorders>
            <w:shd w:val="clear" w:color="auto" w:fill="auto"/>
            <w:noWrap/>
            <w:vAlign w:val="bottom"/>
          </w:tcPr>
          <w:p w14:paraId="50EEC34B" w14:textId="3C671CD3" w:rsidR="00E633F3" w:rsidRPr="00B559FA" w:rsidRDefault="00E74512">
            <w:pPr>
              <w:jc w:val="right"/>
              <w:rPr>
                <w:rFonts w:ascii="Arial" w:hAnsi="Arial" w:cs="Arial"/>
                <w:color w:val="000000"/>
                <w:sz w:val="18"/>
                <w:szCs w:val="18"/>
              </w:rPr>
            </w:pPr>
            <w:r>
              <w:rPr>
                <w:rFonts w:ascii="Arial" w:hAnsi="Arial" w:cs="Arial"/>
                <w:bCs/>
                <w:color w:val="000000"/>
                <w:sz w:val="18"/>
                <w:szCs w:val="18"/>
              </w:rPr>
              <w:t>30.999</w:t>
            </w:r>
          </w:p>
        </w:tc>
      </w:tr>
      <w:tr w:rsidR="00E633F3" w:rsidRPr="00045C67" w14:paraId="42D629CF" w14:textId="77777777" w:rsidTr="009F56BB">
        <w:trPr>
          <w:trHeight w:hRule="exact" w:val="258"/>
        </w:trPr>
        <w:tc>
          <w:tcPr>
            <w:tcW w:w="3245" w:type="pct"/>
            <w:tcBorders>
              <w:top w:val="nil"/>
              <w:left w:val="nil"/>
              <w:bottom w:val="nil"/>
              <w:right w:val="nil"/>
            </w:tcBorders>
            <w:shd w:val="clear" w:color="auto" w:fill="auto"/>
            <w:noWrap/>
            <w:vAlign w:val="center"/>
            <w:hideMark/>
          </w:tcPr>
          <w:p w14:paraId="5518AE9F" w14:textId="77777777" w:rsidR="00E633F3" w:rsidRPr="00310C60" w:rsidRDefault="00E633F3" w:rsidP="009F56BB">
            <w:pPr>
              <w:jc w:val="both"/>
              <w:rPr>
                <w:rFonts w:ascii="Arial" w:hAnsi="Arial" w:cs="Arial"/>
                <w:color w:val="000000"/>
                <w:sz w:val="18"/>
                <w:szCs w:val="18"/>
              </w:rPr>
            </w:pPr>
            <w:r w:rsidRPr="00310C60">
              <w:rPr>
                <w:rFonts w:ascii="Arial" w:hAnsi="Arial" w:cs="Arial"/>
                <w:color w:val="000000"/>
                <w:sz w:val="18"/>
                <w:szCs w:val="18"/>
              </w:rPr>
              <w:t>Elden Çıkarılanlar</w:t>
            </w:r>
          </w:p>
        </w:tc>
        <w:tc>
          <w:tcPr>
            <w:tcW w:w="1755" w:type="pct"/>
            <w:tcBorders>
              <w:top w:val="nil"/>
              <w:left w:val="nil"/>
              <w:bottom w:val="nil"/>
              <w:right w:val="nil"/>
            </w:tcBorders>
            <w:shd w:val="clear" w:color="auto" w:fill="auto"/>
            <w:noWrap/>
            <w:vAlign w:val="center"/>
          </w:tcPr>
          <w:p w14:paraId="2EEFDBF6" w14:textId="4A391CB9" w:rsidR="00E633F3" w:rsidRPr="00B559FA" w:rsidRDefault="00E74512" w:rsidP="00B559FA">
            <w:pPr>
              <w:jc w:val="right"/>
              <w:rPr>
                <w:rFonts w:ascii="Arial" w:hAnsi="Arial" w:cs="Arial"/>
                <w:color w:val="000000"/>
                <w:sz w:val="18"/>
                <w:szCs w:val="18"/>
              </w:rPr>
            </w:pPr>
            <w:r>
              <w:rPr>
                <w:rFonts w:ascii="Arial" w:hAnsi="Arial" w:cs="Arial"/>
                <w:color w:val="000000"/>
                <w:sz w:val="18"/>
                <w:szCs w:val="18"/>
              </w:rPr>
              <w:t>-</w:t>
            </w:r>
          </w:p>
        </w:tc>
      </w:tr>
      <w:tr w:rsidR="00E633F3" w:rsidRPr="00045C67" w14:paraId="02EA45CA" w14:textId="77777777" w:rsidTr="009F56BB">
        <w:trPr>
          <w:trHeight w:hRule="exact" w:val="258"/>
        </w:trPr>
        <w:tc>
          <w:tcPr>
            <w:tcW w:w="3245" w:type="pct"/>
            <w:tcBorders>
              <w:top w:val="nil"/>
              <w:left w:val="nil"/>
              <w:bottom w:val="nil"/>
              <w:right w:val="nil"/>
            </w:tcBorders>
            <w:shd w:val="clear" w:color="auto" w:fill="auto"/>
            <w:noWrap/>
            <w:vAlign w:val="center"/>
            <w:hideMark/>
          </w:tcPr>
          <w:p w14:paraId="2D0EC1F1" w14:textId="664D8AC9" w:rsidR="00E633F3" w:rsidRPr="00310C60" w:rsidRDefault="00E633F3" w:rsidP="00764372">
            <w:pPr>
              <w:jc w:val="both"/>
              <w:rPr>
                <w:rFonts w:ascii="Arial" w:hAnsi="Arial" w:cs="Arial"/>
                <w:b/>
                <w:bCs/>
                <w:color w:val="000000"/>
                <w:sz w:val="18"/>
                <w:szCs w:val="18"/>
              </w:rPr>
            </w:pPr>
            <w:r w:rsidRPr="00310C60">
              <w:rPr>
                <w:rFonts w:ascii="Arial" w:hAnsi="Arial" w:cs="Arial"/>
                <w:b/>
                <w:bCs/>
                <w:color w:val="000000"/>
                <w:sz w:val="18"/>
                <w:szCs w:val="18"/>
              </w:rPr>
              <w:t>Dönem sonu bakiyesi: 31 Aralık 202</w:t>
            </w:r>
            <w:r w:rsidR="00764372">
              <w:rPr>
                <w:rFonts w:ascii="Arial" w:hAnsi="Arial" w:cs="Arial"/>
                <w:b/>
                <w:bCs/>
                <w:color w:val="000000"/>
                <w:sz w:val="18"/>
                <w:szCs w:val="18"/>
              </w:rPr>
              <w:t>1</w:t>
            </w:r>
          </w:p>
        </w:tc>
        <w:tc>
          <w:tcPr>
            <w:tcW w:w="1755" w:type="pct"/>
            <w:tcBorders>
              <w:top w:val="nil"/>
              <w:left w:val="nil"/>
              <w:bottom w:val="nil"/>
              <w:right w:val="nil"/>
            </w:tcBorders>
            <w:shd w:val="clear" w:color="auto" w:fill="auto"/>
            <w:noWrap/>
            <w:vAlign w:val="center"/>
          </w:tcPr>
          <w:p w14:paraId="2A3308ED" w14:textId="0C0FC8F1" w:rsidR="00E633F3" w:rsidRPr="00E633F3" w:rsidRDefault="00532535">
            <w:pPr>
              <w:jc w:val="right"/>
              <w:rPr>
                <w:rFonts w:ascii="Arial" w:hAnsi="Arial" w:cs="Arial"/>
                <w:b/>
                <w:bCs/>
                <w:color w:val="000000"/>
                <w:sz w:val="18"/>
                <w:szCs w:val="18"/>
                <w:highlight w:val="yellow"/>
              </w:rPr>
            </w:pPr>
            <w:r>
              <w:rPr>
                <w:rFonts w:ascii="Arial" w:hAnsi="Arial" w:cs="Arial"/>
                <w:b/>
                <w:color w:val="000000"/>
                <w:sz w:val="18"/>
                <w:szCs w:val="18"/>
              </w:rPr>
              <w:t>65.</w:t>
            </w:r>
            <w:r w:rsidR="006B52E2">
              <w:rPr>
                <w:rFonts w:ascii="Arial" w:hAnsi="Arial" w:cs="Arial"/>
                <w:b/>
                <w:color w:val="000000"/>
                <w:sz w:val="18"/>
                <w:szCs w:val="18"/>
              </w:rPr>
              <w:t>558</w:t>
            </w:r>
          </w:p>
        </w:tc>
      </w:tr>
      <w:tr w:rsidR="00E633F3" w:rsidRPr="00045C67" w14:paraId="499B8FE3" w14:textId="77777777" w:rsidTr="009F56BB">
        <w:trPr>
          <w:trHeight w:hRule="exact" w:val="258"/>
        </w:trPr>
        <w:tc>
          <w:tcPr>
            <w:tcW w:w="3245" w:type="pct"/>
            <w:tcBorders>
              <w:top w:val="nil"/>
              <w:left w:val="nil"/>
              <w:bottom w:val="nil"/>
              <w:right w:val="nil"/>
            </w:tcBorders>
            <w:shd w:val="clear" w:color="auto" w:fill="auto"/>
            <w:noWrap/>
            <w:vAlign w:val="center"/>
            <w:hideMark/>
          </w:tcPr>
          <w:p w14:paraId="70841A1E" w14:textId="77777777" w:rsidR="00E633F3" w:rsidRPr="00310C60" w:rsidRDefault="00E633F3" w:rsidP="009F56BB">
            <w:pPr>
              <w:jc w:val="right"/>
              <w:rPr>
                <w:rFonts w:ascii="Arial" w:hAnsi="Arial" w:cs="Arial"/>
                <w:b/>
                <w:bCs/>
                <w:color w:val="000000"/>
                <w:sz w:val="18"/>
                <w:szCs w:val="18"/>
              </w:rPr>
            </w:pPr>
          </w:p>
        </w:tc>
        <w:tc>
          <w:tcPr>
            <w:tcW w:w="1755" w:type="pct"/>
            <w:tcBorders>
              <w:top w:val="nil"/>
              <w:left w:val="nil"/>
              <w:bottom w:val="nil"/>
              <w:right w:val="nil"/>
            </w:tcBorders>
            <w:shd w:val="clear" w:color="auto" w:fill="auto"/>
            <w:noWrap/>
            <w:vAlign w:val="center"/>
          </w:tcPr>
          <w:p w14:paraId="16EAD289" w14:textId="77777777" w:rsidR="00E633F3" w:rsidRPr="00E633F3" w:rsidRDefault="00E633F3" w:rsidP="009F56BB">
            <w:pPr>
              <w:jc w:val="both"/>
              <w:rPr>
                <w:rFonts w:ascii="Arial" w:hAnsi="Arial" w:cs="Arial"/>
                <w:sz w:val="18"/>
                <w:szCs w:val="18"/>
                <w:highlight w:val="yellow"/>
              </w:rPr>
            </w:pPr>
          </w:p>
        </w:tc>
      </w:tr>
      <w:tr w:rsidR="00E633F3" w:rsidRPr="00045C67" w14:paraId="61918AB2" w14:textId="77777777" w:rsidTr="009F56BB">
        <w:trPr>
          <w:trHeight w:hRule="exact" w:val="258"/>
        </w:trPr>
        <w:tc>
          <w:tcPr>
            <w:tcW w:w="3245" w:type="pct"/>
            <w:tcBorders>
              <w:top w:val="nil"/>
              <w:left w:val="nil"/>
              <w:bottom w:val="nil"/>
              <w:right w:val="nil"/>
            </w:tcBorders>
            <w:shd w:val="clear" w:color="auto" w:fill="auto"/>
            <w:noWrap/>
            <w:vAlign w:val="center"/>
            <w:hideMark/>
          </w:tcPr>
          <w:p w14:paraId="6FEBC131"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Birikmiş Amortisman (-)</w:t>
            </w:r>
          </w:p>
        </w:tc>
        <w:tc>
          <w:tcPr>
            <w:tcW w:w="1755" w:type="pct"/>
            <w:tcBorders>
              <w:top w:val="nil"/>
              <w:left w:val="nil"/>
              <w:bottom w:val="nil"/>
              <w:right w:val="nil"/>
            </w:tcBorders>
            <w:shd w:val="clear" w:color="auto" w:fill="auto"/>
            <w:noWrap/>
            <w:vAlign w:val="center"/>
          </w:tcPr>
          <w:p w14:paraId="425F6AD0" w14:textId="77777777" w:rsidR="00E633F3" w:rsidRPr="00E633F3" w:rsidRDefault="00E633F3" w:rsidP="009F56BB">
            <w:pPr>
              <w:jc w:val="right"/>
              <w:rPr>
                <w:rFonts w:ascii="Arial" w:hAnsi="Arial" w:cs="Arial"/>
                <w:b/>
                <w:bCs/>
                <w:color w:val="000000"/>
                <w:sz w:val="18"/>
                <w:szCs w:val="18"/>
                <w:highlight w:val="yellow"/>
              </w:rPr>
            </w:pPr>
          </w:p>
        </w:tc>
      </w:tr>
      <w:tr w:rsidR="00E633F3" w:rsidRPr="00045C67" w14:paraId="6ED02188" w14:textId="77777777" w:rsidTr="009F56BB">
        <w:trPr>
          <w:trHeight w:hRule="exact" w:val="258"/>
        </w:trPr>
        <w:tc>
          <w:tcPr>
            <w:tcW w:w="3245" w:type="pct"/>
            <w:tcBorders>
              <w:top w:val="nil"/>
              <w:left w:val="nil"/>
              <w:bottom w:val="nil"/>
              <w:right w:val="nil"/>
            </w:tcBorders>
            <w:shd w:val="clear" w:color="auto" w:fill="auto"/>
            <w:noWrap/>
            <w:vAlign w:val="center"/>
            <w:hideMark/>
          </w:tcPr>
          <w:p w14:paraId="2782C667" w14:textId="62FB547B" w:rsidR="00E633F3" w:rsidRPr="00310C60" w:rsidRDefault="00E633F3" w:rsidP="00764372">
            <w:pPr>
              <w:jc w:val="both"/>
              <w:rPr>
                <w:rFonts w:ascii="Arial" w:hAnsi="Arial" w:cs="Arial"/>
                <w:b/>
                <w:bCs/>
                <w:color w:val="000000"/>
                <w:sz w:val="18"/>
                <w:szCs w:val="18"/>
              </w:rPr>
            </w:pPr>
            <w:r w:rsidRPr="00310C60">
              <w:rPr>
                <w:rFonts w:ascii="Arial" w:hAnsi="Arial" w:cs="Arial"/>
                <w:b/>
                <w:bCs/>
                <w:color w:val="000000"/>
                <w:sz w:val="18"/>
                <w:szCs w:val="18"/>
              </w:rPr>
              <w:t>Dönem başı bakiyesi: 1 Ocak 202</w:t>
            </w:r>
            <w:r w:rsidR="00764372">
              <w:rPr>
                <w:rFonts w:ascii="Arial" w:hAnsi="Arial" w:cs="Arial"/>
                <w:b/>
                <w:bCs/>
                <w:color w:val="000000"/>
                <w:sz w:val="18"/>
                <w:szCs w:val="18"/>
              </w:rPr>
              <w:t>1</w:t>
            </w:r>
          </w:p>
        </w:tc>
        <w:tc>
          <w:tcPr>
            <w:tcW w:w="1755" w:type="pct"/>
            <w:tcBorders>
              <w:top w:val="nil"/>
              <w:left w:val="nil"/>
              <w:bottom w:val="nil"/>
              <w:right w:val="nil"/>
            </w:tcBorders>
            <w:shd w:val="clear" w:color="auto" w:fill="auto"/>
            <w:noWrap/>
            <w:vAlign w:val="center"/>
          </w:tcPr>
          <w:p w14:paraId="5F021AEF" w14:textId="6328F222" w:rsidR="00E633F3" w:rsidRPr="00532535" w:rsidRDefault="00E633F3" w:rsidP="00532535">
            <w:pPr>
              <w:jc w:val="right"/>
              <w:rPr>
                <w:rFonts w:ascii="Arial" w:hAnsi="Arial" w:cs="Arial"/>
                <w:b/>
                <w:bCs/>
                <w:color w:val="000000"/>
                <w:sz w:val="18"/>
                <w:szCs w:val="18"/>
              </w:rPr>
            </w:pPr>
            <w:r w:rsidRPr="00532535">
              <w:rPr>
                <w:rFonts w:ascii="Arial" w:hAnsi="Arial" w:cs="Arial"/>
                <w:b/>
                <w:bCs/>
                <w:color w:val="000000"/>
                <w:sz w:val="18"/>
                <w:szCs w:val="18"/>
              </w:rPr>
              <w:t>(</w:t>
            </w:r>
            <w:r w:rsidR="00532535" w:rsidRPr="00532535">
              <w:rPr>
                <w:rFonts w:ascii="Arial" w:hAnsi="Arial" w:cs="Arial"/>
                <w:b/>
                <w:bCs/>
                <w:color w:val="000000"/>
                <w:sz w:val="18"/>
                <w:szCs w:val="18"/>
              </w:rPr>
              <w:t>25.109</w:t>
            </w:r>
            <w:r w:rsidRPr="00532535">
              <w:rPr>
                <w:rFonts w:ascii="Arial" w:hAnsi="Arial" w:cs="Arial"/>
                <w:b/>
                <w:bCs/>
                <w:color w:val="000000"/>
                <w:sz w:val="18"/>
                <w:szCs w:val="18"/>
              </w:rPr>
              <w:t>)</w:t>
            </w:r>
          </w:p>
        </w:tc>
      </w:tr>
      <w:tr w:rsidR="00E633F3" w:rsidRPr="00045C67" w14:paraId="0523D7FA" w14:textId="77777777" w:rsidTr="009F56BB">
        <w:trPr>
          <w:trHeight w:hRule="exact" w:val="258"/>
        </w:trPr>
        <w:tc>
          <w:tcPr>
            <w:tcW w:w="3245" w:type="pct"/>
            <w:tcBorders>
              <w:top w:val="nil"/>
              <w:left w:val="nil"/>
              <w:bottom w:val="nil"/>
              <w:right w:val="nil"/>
            </w:tcBorders>
            <w:shd w:val="clear" w:color="auto" w:fill="auto"/>
            <w:noWrap/>
            <w:vAlign w:val="center"/>
            <w:hideMark/>
          </w:tcPr>
          <w:p w14:paraId="41A34F06" w14:textId="77777777" w:rsidR="00E633F3" w:rsidRPr="00310C60" w:rsidRDefault="00E633F3" w:rsidP="009F56BB">
            <w:pPr>
              <w:jc w:val="both"/>
              <w:rPr>
                <w:rFonts w:ascii="Arial" w:hAnsi="Arial" w:cs="Arial"/>
                <w:color w:val="000000"/>
                <w:sz w:val="18"/>
                <w:szCs w:val="18"/>
              </w:rPr>
            </w:pPr>
            <w:r w:rsidRPr="00310C60">
              <w:rPr>
                <w:rFonts w:ascii="Arial" w:hAnsi="Arial" w:cs="Arial"/>
                <w:color w:val="000000"/>
                <w:sz w:val="18"/>
                <w:szCs w:val="18"/>
              </w:rPr>
              <w:t>Cari dönem amortisman gideri</w:t>
            </w:r>
          </w:p>
        </w:tc>
        <w:tc>
          <w:tcPr>
            <w:tcW w:w="1755" w:type="pct"/>
            <w:tcBorders>
              <w:top w:val="nil"/>
              <w:left w:val="nil"/>
              <w:bottom w:val="nil"/>
              <w:right w:val="nil"/>
            </w:tcBorders>
            <w:shd w:val="clear" w:color="auto" w:fill="auto"/>
            <w:noWrap/>
            <w:vAlign w:val="center"/>
          </w:tcPr>
          <w:p w14:paraId="311B7352" w14:textId="549C6FF6" w:rsidR="00E633F3" w:rsidRPr="00532535" w:rsidRDefault="00E633F3">
            <w:pPr>
              <w:jc w:val="right"/>
              <w:rPr>
                <w:rFonts w:ascii="Arial" w:hAnsi="Arial" w:cs="Arial"/>
                <w:color w:val="000000"/>
                <w:sz w:val="18"/>
                <w:szCs w:val="18"/>
              </w:rPr>
            </w:pPr>
            <w:r w:rsidRPr="00532535">
              <w:rPr>
                <w:rFonts w:ascii="Arial" w:hAnsi="Arial" w:cs="Arial"/>
                <w:color w:val="000000"/>
                <w:sz w:val="18"/>
                <w:szCs w:val="18"/>
              </w:rPr>
              <w:t>(</w:t>
            </w:r>
            <w:r w:rsidR="00532535" w:rsidRPr="00532535">
              <w:rPr>
                <w:rFonts w:ascii="Arial" w:hAnsi="Arial" w:cs="Arial"/>
                <w:color w:val="000000"/>
                <w:sz w:val="18"/>
                <w:szCs w:val="18"/>
              </w:rPr>
              <w:t>16.</w:t>
            </w:r>
            <w:r w:rsidR="006B52E2" w:rsidRPr="00532535">
              <w:rPr>
                <w:rFonts w:ascii="Arial" w:hAnsi="Arial" w:cs="Arial"/>
                <w:color w:val="000000"/>
                <w:sz w:val="18"/>
                <w:szCs w:val="18"/>
              </w:rPr>
              <w:t>98</w:t>
            </w:r>
            <w:r w:rsidR="006B52E2">
              <w:rPr>
                <w:rFonts w:ascii="Arial" w:hAnsi="Arial" w:cs="Arial"/>
                <w:color w:val="000000"/>
                <w:sz w:val="18"/>
                <w:szCs w:val="18"/>
              </w:rPr>
              <w:t>7</w:t>
            </w:r>
            <w:r w:rsidRPr="00532535">
              <w:rPr>
                <w:rFonts w:ascii="Arial" w:hAnsi="Arial" w:cs="Arial"/>
                <w:color w:val="000000"/>
                <w:sz w:val="18"/>
                <w:szCs w:val="18"/>
              </w:rPr>
              <w:t>)</w:t>
            </w:r>
          </w:p>
        </w:tc>
      </w:tr>
      <w:tr w:rsidR="00E633F3" w:rsidRPr="00045C67" w14:paraId="38A79642" w14:textId="77777777" w:rsidTr="009F56BB">
        <w:trPr>
          <w:trHeight w:hRule="exact" w:val="258"/>
        </w:trPr>
        <w:tc>
          <w:tcPr>
            <w:tcW w:w="3245" w:type="pct"/>
            <w:tcBorders>
              <w:top w:val="nil"/>
              <w:left w:val="nil"/>
              <w:bottom w:val="nil"/>
              <w:right w:val="nil"/>
            </w:tcBorders>
            <w:shd w:val="clear" w:color="auto" w:fill="auto"/>
            <w:noWrap/>
            <w:vAlign w:val="center"/>
            <w:hideMark/>
          </w:tcPr>
          <w:p w14:paraId="4B21345D" w14:textId="77777777" w:rsidR="00E633F3" w:rsidRPr="00310C60" w:rsidRDefault="00E633F3" w:rsidP="009F56BB">
            <w:pPr>
              <w:jc w:val="both"/>
              <w:rPr>
                <w:rFonts w:ascii="Arial" w:hAnsi="Arial" w:cs="Arial"/>
                <w:color w:val="000000"/>
                <w:sz w:val="18"/>
                <w:szCs w:val="18"/>
              </w:rPr>
            </w:pPr>
            <w:r w:rsidRPr="00310C60">
              <w:rPr>
                <w:rFonts w:ascii="Arial" w:hAnsi="Arial" w:cs="Arial"/>
                <w:color w:val="000000"/>
                <w:sz w:val="18"/>
                <w:szCs w:val="18"/>
              </w:rPr>
              <w:t>Elden çıkarılanlara ait amortisman iptali</w:t>
            </w:r>
          </w:p>
        </w:tc>
        <w:tc>
          <w:tcPr>
            <w:tcW w:w="1755" w:type="pct"/>
            <w:tcBorders>
              <w:top w:val="nil"/>
              <w:left w:val="nil"/>
              <w:bottom w:val="nil"/>
              <w:right w:val="nil"/>
            </w:tcBorders>
            <w:shd w:val="clear" w:color="auto" w:fill="auto"/>
            <w:noWrap/>
            <w:vAlign w:val="center"/>
          </w:tcPr>
          <w:p w14:paraId="53E2A382" w14:textId="77777777" w:rsidR="00E633F3" w:rsidRPr="00532535" w:rsidRDefault="00E633F3" w:rsidP="009F56BB">
            <w:pPr>
              <w:jc w:val="right"/>
              <w:rPr>
                <w:rFonts w:ascii="Arial" w:hAnsi="Arial" w:cs="Arial"/>
                <w:color w:val="000000"/>
                <w:sz w:val="18"/>
                <w:szCs w:val="18"/>
              </w:rPr>
            </w:pPr>
            <w:r w:rsidRPr="00532535">
              <w:rPr>
                <w:rFonts w:ascii="Arial" w:hAnsi="Arial" w:cs="Arial"/>
                <w:color w:val="000000"/>
                <w:sz w:val="18"/>
                <w:szCs w:val="18"/>
              </w:rPr>
              <w:t>-</w:t>
            </w:r>
          </w:p>
        </w:tc>
      </w:tr>
      <w:tr w:rsidR="00E633F3" w:rsidRPr="00045C67" w14:paraId="556DDB82" w14:textId="77777777" w:rsidTr="009F56BB">
        <w:trPr>
          <w:trHeight w:hRule="exact" w:val="258"/>
        </w:trPr>
        <w:tc>
          <w:tcPr>
            <w:tcW w:w="3245" w:type="pct"/>
            <w:tcBorders>
              <w:top w:val="nil"/>
              <w:left w:val="nil"/>
              <w:bottom w:val="nil"/>
              <w:right w:val="nil"/>
            </w:tcBorders>
            <w:shd w:val="clear" w:color="auto" w:fill="auto"/>
            <w:noWrap/>
            <w:vAlign w:val="center"/>
            <w:hideMark/>
          </w:tcPr>
          <w:p w14:paraId="103C2843" w14:textId="0AFCDD0D" w:rsidR="00E633F3" w:rsidRPr="00310C60" w:rsidRDefault="00E633F3" w:rsidP="00764372">
            <w:pPr>
              <w:jc w:val="both"/>
              <w:rPr>
                <w:rFonts w:ascii="Arial" w:hAnsi="Arial" w:cs="Arial"/>
                <w:b/>
                <w:bCs/>
                <w:color w:val="000000"/>
                <w:sz w:val="18"/>
                <w:szCs w:val="18"/>
              </w:rPr>
            </w:pPr>
            <w:r w:rsidRPr="00310C60">
              <w:rPr>
                <w:rFonts w:ascii="Arial" w:hAnsi="Arial" w:cs="Arial"/>
                <w:b/>
                <w:bCs/>
                <w:color w:val="000000"/>
                <w:sz w:val="18"/>
                <w:szCs w:val="18"/>
              </w:rPr>
              <w:t>Dönem sonu bakiyesi: 31 Aralık 202</w:t>
            </w:r>
            <w:r w:rsidR="00764372">
              <w:rPr>
                <w:rFonts w:ascii="Arial" w:hAnsi="Arial" w:cs="Arial"/>
                <w:b/>
                <w:bCs/>
                <w:color w:val="000000"/>
                <w:sz w:val="18"/>
                <w:szCs w:val="18"/>
              </w:rPr>
              <w:t>1</w:t>
            </w:r>
          </w:p>
        </w:tc>
        <w:tc>
          <w:tcPr>
            <w:tcW w:w="1755" w:type="pct"/>
            <w:tcBorders>
              <w:top w:val="nil"/>
              <w:left w:val="nil"/>
              <w:bottom w:val="nil"/>
              <w:right w:val="nil"/>
            </w:tcBorders>
            <w:shd w:val="clear" w:color="auto" w:fill="auto"/>
            <w:noWrap/>
            <w:vAlign w:val="center"/>
          </w:tcPr>
          <w:p w14:paraId="6EE15459" w14:textId="108002DE" w:rsidR="00E633F3" w:rsidRPr="00532535" w:rsidRDefault="00E633F3">
            <w:pPr>
              <w:jc w:val="right"/>
              <w:rPr>
                <w:rFonts w:ascii="Arial" w:hAnsi="Arial" w:cs="Arial"/>
                <w:b/>
                <w:bCs/>
                <w:color w:val="000000"/>
                <w:sz w:val="18"/>
                <w:szCs w:val="18"/>
              </w:rPr>
            </w:pPr>
            <w:r w:rsidRPr="00532535">
              <w:rPr>
                <w:rFonts w:ascii="Arial" w:hAnsi="Arial" w:cs="Arial"/>
                <w:b/>
                <w:bCs/>
                <w:color w:val="000000"/>
                <w:sz w:val="18"/>
                <w:szCs w:val="18"/>
              </w:rPr>
              <w:t>(</w:t>
            </w:r>
            <w:r w:rsidR="00532535" w:rsidRPr="00532535">
              <w:rPr>
                <w:rFonts w:ascii="Arial" w:hAnsi="Arial" w:cs="Arial"/>
                <w:b/>
                <w:bCs/>
                <w:color w:val="000000"/>
                <w:sz w:val="18"/>
                <w:szCs w:val="18"/>
              </w:rPr>
              <w:t>42.</w:t>
            </w:r>
            <w:r w:rsidR="006B52E2" w:rsidRPr="00532535">
              <w:rPr>
                <w:rFonts w:ascii="Arial" w:hAnsi="Arial" w:cs="Arial"/>
                <w:b/>
                <w:bCs/>
                <w:color w:val="000000"/>
                <w:sz w:val="18"/>
                <w:szCs w:val="18"/>
              </w:rPr>
              <w:t>09</w:t>
            </w:r>
            <w:r w:rsidR="006B52E2">
              <w:rPr>
                <w:rFonts w:ascii="Arial" w:hAnsi="Arial" w:cs="Arial"/>
                <w:b/>
                <w:bCs/>
                <w:color w:val="000000"/>
                <w:sz w:val="18"/>
                <w:szCs w:val="18"/>
              </w:rPr>
              <w:t>6</w:t>
            </w:r>
            <w:r w:rsidRPr="00532535">
              <w:rPr>
                <w:rFonts w:ascii="Arial" w:hAnsi="Arial" w:cs="Arial"/>
                <w:b/>
                <w:bCs/>
                <w:color w:val="000000"/>
                <w:sz w:val="18"/>
                <w:szCs w:val="18"/>
              </w:rPr>
              <w:t>)</w:t>
            </w:r>
          </w:p>
        </w:tc>
      </w:tr>
      <w:tr w:rsidR="00E633F3" w:rsidRPr="00045C67" w14:paraId="09D89B11" w14:textId="77777777" w:rsidTr="009F56BB">
        <w:trPr>
          <w:trHeight w:hRule="exact" w:val="258"/>
        </w:trPr>
        <w:tc>
          <w:tcPr>
            <w:tcW w:w="3245" w:type="pct"/>
            <w:tcBorders>
              <w:top w:val="nil"/>
              <w:left w:val="nil"/>
              <w:bottom w:val="nil"/>
              <w:right w:val="nil"/>
            </w:tcBorders>
            <w:shd w:val="clear" w:color="auto" w:fill="auto"/>
            <w:noWrap/>
            <w:vAlign w:val="center"/>
            <w:hideMark/>
          </w:tcPr>
          <w:p w14:paraId="728AE9C2" w14:textId="77777777" w:rsidR="00E633F3" w:rsidRPr="00310C60" w:rsidRDefault="00E633F3" w:rsidP="009F56BB">
            <w:pPr>
              <w:jc w:val="right"/>
              <w:rPr>
                <w:rFonts w:ascii="Arial" w:hAnsi="Arial" w:cs="Arial"/>
                <w:b/>
                <w:bCs/>
                <w:color w:val="000000"/>
                <w:sz w:val="18"/>
                <w:szCs w:val="18"/>
              </w:rPr>
            </w:pPr>
          </w:p>
        </w:tc>
        <w:tc>
          <w:tcPr>
            <w:tcW w:w="1755" w:type="pct"/>
            <w:tcBorders>
              <w:top w:val="nil"/>
              <w:left w:val="nil"/>
              <w:bottom w:val="nil"/>
              <w:right w:val="nil"/>
            </w:tcBorders>
            <w:shd w:val="clear" w:color="auto" w:fill="auto"/>
            <w:noWrap/>
            <w:vAlign w:val="center"/>
          </w:tcPr>
          <w:p w14:paraId="5636A805" w14:textId="77777777" w:rsidR="00E633F3" w:rsidRPr="00E633F3" w:rsidRDefault="00E633F3" w:rsidP="009F56BB">
            <w:pPr>
              <w:jc w:val="right"/>
              <w:rPr>
                <w:rFonts w:ascii="Arial" w:hAnsi="Arial" w:cs="Arial"/>
                <w:sz w:val="18"/>
                <w:szCs w:val="18"/>
                <w:highlight w:val="yellow"/>
              </w:rPr>
            </w:pPr>
          </w:p>
        </w:tc>
      </w:tr>
      <w:tr w:rsidR="00E633F3" w:rsidRPr="00045C67" w14:paraId="40F0120A" w14:textId="77777777" w:rsidTr="009F56BB">
        <w:trPr>
          <w:trHeight w:hRule="exact" w:val="258"/>
        </w:trPr>
        <w:tc>
          <w:tcPr>
            <w:tcW w:w="3245" w:type="pct"/>
            <w:tcBorders>
              <w:top w:val="nil"/>
              <w:left w:val="nil"/>
              <w:bottom w:val="nil"/>
              <w:right w:val="nil"/>
            </w:tcBorders>
            <w:shd w:val="clear" w:color="auto" w:fill="auto"/>
            <w:noWrap/>
            <w:vAlign w:val="center"/>
            <w:hideMark/>
          </w:tcPr>
          <w:p w14:paraId="55C18715"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Dönem sonu maliyet</w:t>
            </w:r>
          </w:p>
        </w:tc>
        <w:tc>
          <w:tcPr>
            <w:tcW w:w="1755" w:type="pct"/>
            <w:tcBorders>
              <w:top w:val="nil"/>
              <w:left w:val="nil"/>
              <w:bottom w:val="nil"/>
              <w:right w:val="nil"/>
            </w:tcBorders>
            <w:shd w:val="clear" w:color="auto" w:fill="auto"/>
            <w:noWrap/>
            <w:vAlign w:val="center"/>
          </w:tcPr>
          <w:p w14:paraId="7C681B66" w14:textId="19FAB19A" w:rsidR="00E633F3" w:rsidRPr="00532535" w:rsidRDefault="00532535">
            <w:pPr>
              <w:jc w:val="right"/>
              <w:rPr>
                <w:rFonts w:ascii="Arial" w:hAnsi="Arial" w:cs="Arial"/>
                <w:b/>
                <w:bCs/>
                <w:color w:val="000000"/>
                <w:sz w:val="18"/>
                <w:szCs w:val="18"/>
              </w:rPr>
            </w:pPr>
            <w:r w:rsidRPr="00532535">
              <w:rPr>
                <w:rFonts w:ascii="Arial" w:hAnsi="Arial" w:cs="Arial"/>
                <w:b/>
                <w:bCs/>
                <w:color w:val="000000"/>
                <w:sz w:val="18"/>
                <w:szCs w:val="18"/>
              </w:rPr>
              <w:t>65.</w:t>
            </w:r>
            <w:r w:rsidR="006B52E2" w:rsidRPr="00532535">
              <w:rPr>
                <w:rFonts w:ascii="Arial" w:hAnsi="Arial" w:cs="Arial"/>
                <w:b/>
                <w:bCs/>
                <w:color w:val="000000"/>
                <w:sz w:val="18"/>
                <w:szCs w:val="18"/>
              </w:rPr>
              <w:t>55</w:t>
            </w:r>
            <w:r w:rsidR="006B52E2">
              <w:rPr>
                <w:rFonts w:ascii="Arial" w:hAnsi="Arial" w:cs="Arial"/>
                <w:b/>
                <w:bCs/>
                <w:color w:val="000000"/>
                <w:sz w:val="18"/>
                <w:szCs w:val="18"/>
              </w:rPr>
              <w:t>8</w:t>
            </w:r>
          </w:p>
        </w:tc>
      </w:tr>
      <w:tr w:rsidR="00E633F3" w:rsidRPr="00045C67" w14:paraId="32794410" w14:textId="77777777" w:rsidTr="009F56BB">
        <w:trPr>
          <w:trHeight w:hRule="exact" w:val="258"/>
        </w:trPr>
        <w:tc>
          <w:tcPr>
            <w:tcW w:w="3245" w:type="pct"/>
            <w:tcBorders>
              <w:top w:val="nil"/>
              <w:left w:val="nil"/>
              <w:bottom w:val="nil"/>
              <w:right w:val="nil"/>
            </w:tcBorders>
            <w:shd w:val="clear" w:color="auto" w:fill="auto"/>
            <w:noWrap/>
            <w:vAlign w:val="center"/>
            <w:hideMark/>
          </w:tcPr>
          <w:p w14:paraId="54F0D862"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Dönem sonu birikmiş amortisman</w:t>
            </w:r>
          </w:p>
        </w:tc>
        <w:tc>
          <w:tcPr>
            <w:tcW w:w="1755" w:type="pct"/>
            <w:tcBorders>
              <w:top w:val="nil"/>
              <w:left w:val="nil"/>
              <w:bottom w:val="nil"/>
              <w:right w:val="nil"/>
            </w:tcBorders>
            <w:shd w:val="clear" w:color="auto" w:fill="auto"/>
            <w:noWrap/>
            <w:vAlign w:val="center"/>
          </w:tcPr>
          <w:p w14:paraId="36A9FDC5" w14:textId="417C2834" w:rsidR="00E633F3" w:rsidRPr="00532535" w:rsidRDefault="00E633F3">
            <w:pPr>
              <w:jc w:val="right"/>
              <w:rPr>
                <w:rFonts w:ascii="Arial" w:hAnsi="Arial" w:cs="Arial"/>
                <w:b/>
                <w:bCs/>
                <w:color w:val="000000"/>
                <w:sz w:val="18"/>
                <w:szCs w:val="18"/>
              </w:rPr>
            </w:pPr>
            <w:r w:rsidRPr="00532535">
              <w:rPr>
                <w:rFonts w:ascii="Arial" w:hAnsi="Arial" w:cs="Arial"/>
                <w:b/>
                <w:bCs/>
                <w:color w:val="000000"/>
                <w:sz w:val="18"/>
                <w:szCs w:val="18"/>
              </w:rPr>
              <w:t>(</w:t>
            </w:r>
            <w:r w:rsidR="00532535" w:rsidRPr="00532535">
              <w:rPr>
                <w:rFonts w:ascii="Arial" w:hAnsi="Arial" w:cs="Arial"/>
                <w:b/>
                <w:bCs/>
                <w:color w:val="000000"/>
                <w:sz w:val="18"/>
                <w:szCs w:val="18"/>
              </w:rPr>
              <w:t>42.</w:t>
            </w:r>
            <w:r w:rsidR="006B52E2" w:rsidRPr="00532535">
              <w:rPr>
                <w:rFonts w:ascii="Arial" w:hAnsi="Arial" w:cs="Arial"/>
                <w:b/>
                <w:bCs/>
                <w:color w:val="000000"/>
                <w:sz w:val="18"/>
                <w:szCs w:val="18"/>
              </w:rPr>
              <w:t>09</w:t>
            </w:r>
            <w:r w:rsidR="006B52E2">
              <w:rPr>
                <w:rFonts w:ascii="Arial" w:hAnsi="Arial" w:cs="Arial"/>
                <w:b/>
                <w:bCs/>
                <w:color w:val="000000"/>
                <w:sz w:val="18"/>
                <w:szCs w:val="18"/>
              </w:rPr>
              <w:t>6</w:t>
            </w:r>
            <w:r w:rsidRPr="00532535">
              <w:rPr>
                <w:rFonts w:ascii="Arial" w:hAnsi="Arial" w:cs="Arial"/>
                <w:b/>
                <w:bCs/>
                <w:color w:val="000000"/>
                <w:sz w:val="18"/>
                <w:szCs w:val="18"/>
              </w:rPr>
              <w:t>)</w:t>
            </w:r>
          </w:p>
        </w:tc>
      </w:tr>
      <w:tr w:rsidR="00E633F3" w:rsidRPr="00045C67" w14:paraId="618AB9F2" w14:textId="77777777" w:rsidTr="009F56BB">
        <w:trPr>
          <w:trHeight w:hRule="exact" w:val="258"/>
        </w:trPr>
        <w:tc>
          <w:tcPr>
            <w:tcW w:w="3245" w:type="pct"/>
            <w:tcBorders>
              <w:top w:val="nil"/>
              <w:left w:val="nil"/>
              <w:bottom w:val="single" w:sz="4" w:space="0" w:color="auto"/>
              <w:right w:val="nil"/>
            </w:tcBorders>
            <w:shd w:val="clear" w:color="auto" w:fill="auto"/>
            <w:noWrap/>
            <w:vAlign w:val="center"/>
            <w:hideMark/>
          </w:tcPr>
          <w:p w14:paraId="7134D6F4"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 </w:t>
            </w:r>
          </w:p>
        </w:tc>
        <w:tc>
          <w:tcPr>
            <w:tcW w:w="1755" w:type="pct"/>
            <w:tcBorders>
              <w:top w:val="nil"/>
              <w:left w:val="nil"/>
              <w:bottom w:val="single" w:sz="4" w:space="0" w:color="auto"/>
              <w:right w:val="nil"/>
            </w:tcBorders>
            <w:shd w:val="clear" w:color="auto" w:fill="auto"/>
            <w:noWrap/>
            <w:vAlign w:val="center"/>
          </w:tcPr>
          <w:p w14:paraId="132730E0" w14:textId="77777777" w:rsidR="00E633F3" w:rsidRPr="00532535" w:rsidRDefault="00E633F3" w:rsidP="009F56BB">
            <w:pPr>
              <w:jc w:val="right"/>
              <w:rPr>
                <w:rFonts w:ascii="Arial" w:hAnsi="Arial" w:cs="Arial"/>
                <w:b/>
                <w:bCs/>
                <w:color w:val="000000"/>
                <w:sz w:val="18"/>
                <w:szCs w:val="18"/>
              </w:rPr>
            </w:pPr>
          </w:p>
        </w:tc>
      </w:tr>
      <w:tr w:rsidR="00E633F3" w:rsidRPr="00045C67" w14:paraId="432061A5" w14:textId="77777777" w:rsidTr="009F56BB">
        <w:trPr>
          <w:trHeight w:hRule="exact" w:val="258"/>
        </w:trPr>
        <w:tc>
          <w:tcPr>
            <w:tcW w:w="3245" w:type="pct"/>
            <w:tcBorders>
              <w:top w:val="single" w:sz="4" w:space="0" w:color="auto"/>
              <w:left w:val="nil"/>
              <w:bottom w:val="double" w:sz="6" w:space="0" w:color="auto"/>
              <w:right w:val="nil"/>
            </w:tcBorders>
            <w:shd w:val="clear" w:color="auto" w:fill="auto"/>
            <w:noWrap/>
            <w:vAlign w:val="center"/>
            <w:hideMark/>
          </w:tcPr>
          <w:p w14:paraId="220C5813"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Kapanış Net Defter Değeri</w:t>
            </w:r>
          </w:p>
        </w:tc>
        <w:tc>
          <w:tcPr>
            <w:tcW w:w="1755" w:type="pct"/>
            <w:tcBorders>
              <w:top w:val="single" w:sz="4" w:space="0" w:color="auto"/>
              <w:left w:val="nil"/>
              <w:bottom w:val="double" w:sz="6" w:space="0" w:color="auto"/>
              <w:right w:val="nil"/>
            </w:tcBorders>
            <w:shd w:val="clear" w:color="auto" w:fill="auto"/>
            <w:noWrap/>
            <w:vAlign w:val="center"/>
          </w:tcPr>
          <w:p w14:paraId="4E9B9E9A" w14:textId="51436685" w:rsidR="00E633F3" w:rsidRPr="00532535" w:rsidRDefault="00532535" w:rsidP="009F56BB">
            <w:pPr>
              <w:jc w:val="right"/>
              <w:rPr>
                <w:rFonts w:ascii="Arial" w:hAnsi="Arial" w:cs="Arial"/>
                <w:b/>
                <w:bCs/>
                <w:color w:val="000000"/>
                <w:sz w:val="18"/>
                <w:szCs w:val="18"/>
              </w:rPr>
            </w:pPr>
            <w:r w:rsidRPr="00532535">
              <w:rPr>
                <w:rFonts w:ascii="Arial" w:hAnsi="Arial" w:cs="Arial"/>
                <w:b/>
                <w:bCs/>
                <w:color w:val="000000"/>
                <w:sz w:val="18"/>
                <w:szCs w:val="18"/>
              </w:rPr>
              <w:t>23.462</w:t>
            </w:r>
          </w:p>
        </w:tc>
      </w:tr>
    </w:tbl>
    <w:p w14:paraId="4BC8052F" w14:textId="7CC2C875" w:rsidR="00E633F3" w:rsidRDefault="00E633F3" w:rsidP="0038378B">
      <w:pPr>
        <w:spacing w:before="120" w:after="120"/>
        <w:ind w:left="-567" w:right="52" w:firstLine="45"/>
        <w:jc w:val="both"/>
        <w:rPr>
          <w:rFonts w:asciiTheme="minorBidi" w:hAnsiTheme="minorBidi" w:cstheme="minorBidi"/>
          <w:b/>
          <w:sz w:val="20"/>
          <w:szCs w:val="20"/>
        </w:rPr>
      </w:pPr>
    </w:p>
    <w:tbl>
      <w:tblPr>
        <w:tblW w:w="4837" w:type="pct"/>
        <w:tblLook w:val="04A0" w:firstRow="1" w:lastRow="0" w:firstColumn="1" w:lastColumn="0" w:noHBand="0" w:noVBand="1"/>
      </w:tblPr>
      <w:tblGrid>
        <w:gridCol w:w="5834"/>
        <w:gridCol w:w="3155"/>
      </w:tblGrid>
      <w:tr w:rsidR="00E633F3" w:rsidRPr="00045C67" w14:paraId="2167A32B" w14:textId="77777777" w:rsidTr="009F56BB">
        <w:trPr>
          <w:trHeight w:hRule="exact" w:val="260"/>
        </w:trPr>
        <w:tc>
          <w:tcPr>
            <w:tcW w:w="3245" w:type="pct"/>
            <w:tcBorders>
              <w:top w:val="single" w:sz="4" w:space="0" w:color="auto"/>
              <w:left w:val="nil"/>
              <w:bottom w:val="single" w:sz="4" w:space="0" w:color="auto"/>
              <w:right w:val="nil"/>
            </w:tcBorders>
            <w:shd w:val="clear" w:color="auto" w:fill="auto"/>
            <w:noWrap/>
            <w:vAlign w:val="bottom"/>
            <w:hideMark/>
          </w:tcPr>
          <w:p w14:paraId="765CF4A3" w14:textId="77777777" w:rsidR="00E633F3" w:rsidRPr="00310C60" w:rsidRDefault="00E633F3" w:rsidP="009F56BB">
            <w:pPr>
              <w:rPr>
                <w:rFonts w:ascii="Arial" w:hAnsi="Arial" w:cs="Arial"/>
                <w:b/>
                <w:bCs/>
                <w:color w:val="000000"/>
                <w:sz w:val="18"/>
                <w:szCs w:val="18"/>
              </w:rPr>
            </w:pPr>
            <w:r>
              <w:rPr>
                <w:rFonts w:ascii="Arial" w:hAnsi="Arial" w:cs="Arial"/>
                <w:b/>
                <w:bCs/>
                <w:color w:val="000000"/>
                <w:sz w:val="18"/>
                <w:szCs w:val="18"/>
              </w:rPr>
              <w:t>Önceki</w:t>
            </w:r>
            <w:r w:rsidRPr="00310C60">
              <w:rPr>
                <w:rFonts w:ascii="Arial" w:hAnsi="Arial" w:cs="Arial"/>
                <w:b/>
                <w:bCs/>
                <w:color w:val="000000"/>
                <w:sz w:val="18"/>
                <w:szCs w:val="18"/>
              </w:rPr>
              <w:t xml:space="preserve"> dönem</w:t>
            </w:r>
          </w:p>
        </w:tc>
        <w:tc>
          <w:tcPr>
            <w:tcW w:w="1755" w:type="pct"/>
            <w:tcBorders>
              <w:top w:val="single" w:sz="4" w:space="0" w:color="auto"/>
              <w:left w:val="nil"/>
              <w:bottom w:val="single" w:sz="4" w:space="0" w:color="auto"/>
              <w:right w:val="nil"/>
            </w:tcBorders>
            <w:shd w:val="clear" w:color="auto" w:fill="auto"/>
            <w:noWrap/>
            <w:vAlign w:val="bottom"/>
            <w:hideMark/>
          </w:tcPr>
          <w:p w14:paraId="6722140A" w14:textId="77777777" w:rsidR="00E633F3" w:rsidRPr="00310C60" w:rsidRDefault="00E633F3" w:rsidP="009F56BB">
            <w:pPr>
              <w:jc w:val="right"/>
              <w:rPr>
                <w:rFonts w:ascii="Arial" w:hAnsi="Arial" w:cs="Arial"/>
                <w:b/>
                <w:bCs/>
                <w:color w:val="000000"/>
                <w:sz w:val="18"/>
                <w:szCs w:val="18"/>
              </w:rPr>
            </w:pPr>
            <w:r w:rsidRPr="00310C60">
              <w:rPr>
                <w:rFonts w:ascii="Arial" w:hAnsi="Arial" w:cs="Arial"/>
                <w:b/>
                <w:bCs/>
                <w:color w:val="000000"/>
                <w:sz w:val="18"/>
                <w:szCs w:val="18"/>
              </w:rPr>
              <w:t>Maddi Olmayan Duran Varlıklar</w:t>
            </w:r>
          </w:p>
        </w:tc>
      </w:tr>
      <w:tr w:rsidR="00E633F3" w:rsidRPr="00045C67" w14:paraId="619CA65F" w14:textId="77777777" w:rsidTr="009F56BB">
        <w:trPr>
          <w:trHeight w:hRule="exact" w:val="260"/>
        </w:trPr>
        <w:tc>
          <w:tcPr>
            <w:tcW w:w="3245" w:type="pct"/>
            <w:tcBorders>
              <w:top w:val="single" w:sz="4" w:space="0" w:color="auto"/>
              <w:left w:val="nil"/>
              <w:bottom w:val="nil"/>
              <w:right w:val="nil"/>
            </w:tcBorders>
            <w:shd w:val="clear" w:color="auto" w:fill="auto"/>
            <w:noWrap/>
            <w:vAlign w:val="center"/>
            <w:hideMark/>
          </w:tcPr>
          <w:p w14:paraId="1FEB72CD" w14:textId="77777777" w:rsidR="00E633F3" w:rsidRPr="00310C60" w:rsidRDefault="00E633F3" w:rsidP="009F56BB">
            <w:pPr>
              <w:jc w:val="both"/>
              <w:rPr>
                <w:rFonts w:ascii="Arial" w:hAnsi="Arial" w:cs="Arial"/>
                <w:b/>
                <w:bCs/>
                <w:color w:val="000000"/>
                <w:sz w:val="18"/>
                <w:szCs w:val="18"/>
              </w:rPr>
            </w:pPr>
            <w:r w:rsidRPr="00310C60">
              <w:rPr>
                <w:rFonts w:ascii="Arial" w:hAnsi="Arial" w:cs="Arial"/>
                <w:b/>
                <w:bCs/>
                <w:color w:val="000000"/>
                <w:sz w:val="18"/>
                <w:szCs w:val="18"/>
              </w:rPr>
              <w:t>Maliyet</w:t>
            </w:r>
          </w:p>
        </w:tc>
        <w:tc>
          <w:tcPr>
            <w:tcW w:w="1755" w:type="pct"/>
            <w:tcBorders>
              <w:top w:val="single" w:sz="4" w:space="0" w:color="auto"/>
              <w:left w:val="nil"/>
              <w:bottom w:val="nil"/>
              <w:right w:val="nil"/>
            </w:tcBorders>
            <w:shd w:val="clear" w:color="auto" w:fill="auto"/>
            <w:noWrap/>
            <w:vAlign w:val="center"/>
          </w:tcPr>
          <w:p w14:paraId="269FF592" w14:textId="77777777" w:rsidR="00E633F3" w:rsidRPr="00310C60" w:rsidRDefault="00E633F3" w:rsidP="009F56BB">
            <w:pPr>
              <w:jc w:val="right"/>
              <w:rPr>
                <w:rFonts w:ascii="Arial" w:hAnsi="Arial" w:cs="Arial"/>
                <w:b/>
                <w:bCs/>
                <w:color w:val="000000"/>
                <w:sz w:val="18"/>
                <w:szCs w:val="18"/>
              </w:rPr>
            </w:pPr>
          </w:p>
        </w:tc>
      </w:tr>
      <w:tr w:rsidR="00E633F3" w:rsidRPr="00045C67" w14:paraId="64E9C4CC" w14:textId="77777777" w:rsidTr="009F56BB">
        <w:trPr>
          <w:trHeight w:hRule="exact" w:val="260"/>
        </w:trPr>
        <w:tc>
          <w:tcPr>
            <w:tcW w:w="3245" w:type="pct"/>
            <w:tcBorders>
              <w:top w:val="nil"/>
              <w:left w:val="nil"/>
              <w:bottom w:val="nil"/>
              <w:right w:val="nil"/>
            </w:tcBorders>
            <w:shd w:val="clear" w:color="auto" w:fill="auto"/>
            <w:noWrap/>
            <w:vAlign w:val="center"/>
            <w:hideMark/>
          </w:tcPr>
          <w:p w14:paraId="51A77D87" w14:textId="6517718C" w:rsidR="00E633F3" w:rsidRPr="00310C60" w:rsidRDefault="00E633F3" w:rsidP="0022191F">
            <w:pPr>
              <w:jc w:val="both"/>
              <w:rPr>
                <w:rFonts w:ascii="Arial" w:hAnsi="Arial" w:cs="Arial"/>
                <w:b/>
                <w:bCs/>
                <w:color w:val="000000"/>
                <w:sz w:val="18"/>
                <w:szCs w:val="18"/>
              </w:rPr>
            </w:pPr>
            <w:r w:rsidRPr="00310C60">
              <w:rPr>
                <w:rFonts w:ascii="Arial" w:hAnsi="Arial" w:cs="Arial"/>
                <w:b/>
                <w:bCs/>
                <w:color w:val="000000"/>
                <w:sz w:val="18"/>
                <w:szCs w:val="18"/>
              </w:rPr>
              <w:t>Dönem başı bakiyesi: 1 Ocak 20</w:t>
            </w:r>
            <w:r w:rsidR="0022191F">
              <w:rPr>
                <w:rFonts w:ascii="Arial" w:hAnsi="Arial" w:cs="Arial"/>
                <w:b/>
                <w:bCs/>
                <w:color w:val="000000"/>
                <w:sz w:val="18"/>
                <w:szCs w:val="18"/>
              </w:rPr>
              <w:t>20</w:t>
            </w:r>
          </w:p>
        </w:tc>
        <w:tc>
          <w:tcPr>
            <w:tcW w:w="1755" w:type="pct"/>
            <w:tcBorders>
              <w:top w:val="nil"/>
              <w:left w:val="nil"/>
              <w:bottom w:val="nil"/>
              <w:right w:val="nil"/>
            </w:tcBorders>
            <w:shd w:val="clear" w:color="auto" w:fill="auto"/>
            <w:noWrap/>
            <w:vAlign w:val="center"/>
          </w:tcPr>
          <w:p w14:paraId="218776EA" w14:textId="3A7E3F6A"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39.802</w:t>
            </w:r>
          </w:p>
        </w:tc>
      </w:tr>
      <w:tr w:rsidR="00E633F3" w:rsidRPr="00045C67" w14:paraId="7869C4F6" w14:textId="77777777" w:rsidTr="009F56BB">
        <w:trPr>
          <w:trHeight w:hRule="exact" w:val="260"/>
        </w:trPr>
        <w:tc>
          <w:tcPr>
            <w:tcW w:w="3245" w:type="pct"/>
            <w:tcBorders>
              <w:top w:val="nil"/>
              <w:left w:val="nil"/>
              <w:bottom w:val="nil"/>
              <w:right w:val="nil"/>
            </w:tcBorders>
            <w:shd w:val="clear" w:color="auto" w:fill="auto"/>
            <w:noWrap/>
            <w:vAlign w:val="center"/>
            <w:hideMark/>
          </w:tcPr>
          <w:p w14:paraId="772FC57C" w14:textId="77777777" w:rsidR="00E633F3" w:rsidRPr="00310C60" w:rsidRDefault="00E633F3" w:rsidP="00E633F3">
            <w:pPr>
              <w:jc w:val="both"/>
              <w:rPr>
                <w:rFonts w:ascii="Arial" w:hAnsi="Arial" w:cs="Arial"/>
                <w:color w:val="000000"/>
                <w:sz w:val="18"/>
                <w:szCs w:val="18"/>
              </w:rPr>
            </w:pPr>
            <w:r w:rsidRPr="00310C60">
              <w:rPr>
                <w:rFonts w:ascii="Arial" w:hAnsi="Arial" w:cs="Arial"/>
                <w:color w:val="000000"/>
                <w:sz w:val="18"/>
                <w:szCs w:val="18"/>
              </w:rPr>
              <w:t>İktisap edilenler</w:t>
            </w:r>
          </w:p>
        </w:tc>
        <w:tc>
          <w:tcPr>
            <w:tcW w:w="1755" w:type="pct"/>
            <w:tcBorders>
              <w:top w:val="nil"/>
              <w:left w:val="nil"/>
              <w:bottom w:val="nil"/>
              <w:right w:val="nil"/>
            </w:tcBorders>
            <w:shd w:val="clear" w:color="auto" w:fill="auto"/>
            <w:noWrap/>
            <w:vAlign w:val="bottom"/>
          </w:tcPr>
          <w:p w14:paraId="7EB81E27" w14:textId="531F22C3" w:rsidR="00E633F3" w:rsidRPr="00310C60" w:rsidRDefault="00E74512" w:rsidP="00E633F3">
            <w:pPr>
              <w:jc w:val="right"/>
              <w:rPr>
                <w:rFonts w:ascii="Arial" w:hAnsi="Arial" w:cs="Arial"/>
                <w:color w:val="000000"/>
                <w:sz w:val="18"/>
                <w:szCs w:val="18"/>
              </w:rPr>
            </w:pPr>
            <w:r>
              <w:rPr>
                <w:rFonts w:ascii="Arial" w:hAnsi="Arial" w:cs="Arial"/>
                <w:bCs/>
                <w:color w:val="000000"/>
                <w:sz w:val="18"/>
                <w:szCs w:val="18"/>
              </w:rPr>
              <w:t>19.866</w:t>
            </w:r>
          </w:p>
        </w:tc>
      </w:tr>
      <w:tr w:rsidR="00E633F3" w:rsidRPr="00045C67" w14:paraId="39CA0710" w14:textId="77777777" w:rsidTr="009F56BB">
        <w:trPr>
          <w:trHeight w:hRule="exact" w:val="260"/>
        </w:trPr>
        <w:tc>
          <w:tcPr>
            <w:tcW w:w="3245" w:type="pct"/>
            <w:tcBorders>
              <w:top w:val="nil"/>
              <w:left w:val="nil"/>
              <w:bottom w:val="nil"/>
              <w:right w:val="nil"/>
            </w:tcBorders>
            <w:shd w:val="clear" w:color="auto" w:fill="auto"/>
            <w:noWrap/>
            <w:vAlign w:val="center"/>
            <w:hideMark/>
          </w:tcPr>
          <w:p w14:paraId="0CB608E2" w14:textId="77777777" w:rsidR="00E633F3" w:rsidRPr="00310C60" w:rsidRDefault="00E633F3" w:rsidP="00E633F3">
            <w:pPr>
              <w:jc w:val="both"/>
              <w:rPr>
                <w:rFonts w:ascii="Arial" w:hAnsi="Arial" w:cs="Arial"/>
                <w:color w:val="000000"/>
                <w:sz w:val="18"/>
                <w:szCs w:val="18"/>
              </w:rPr>
            </w:pPr>
            <w:r w:rsidRPr="00310C60">
              <w:rPr>
                <w:rFonts w:ascii="Arial" w:hAnsi="Arial" w:cs="Arial"/>
                <w:color w:val="000000"/>
                <w:sz w:val="18"/>
                <w:szCs w:val="18"/>
              </w:rPr>
              <w:t>Elden Çıkarılanlar</w:t>
            </w:r>
          </w:p>
        </w:tc>
        <w:tc>
          <w:tcPr>
            <w:tcW w:w="1755" w:type="pct"/>
            <w:tcBorders>
              <w:top w:val="nil"/>
              <w:left w:val="nil"/>
              <w:bottom w:val="nil"/>
              <w:right w:val="nil"/>
            </w:tcBorders>
            <w:shd w:val="clear" w:color="auto" w:fill="auto"/>
            <w:noWrap/>
            <w:vAlign w:val="center"/>
          </w:tcPr>
          <w:p w14:paraId="3E7F6ECA" w14:textId="6C8584CE" w:rsidR="00E633F3" w:rsidRPr="00310C60" w:rsidRDefault="00E74512" w:rsidP="00E633F3">
            <w:pPr>
              <w:jc w:val="right"/>
              <w:rPr>
                <w:rFonts w:ascii="Arial" w:hAnsi="Arial" w:cs="Arial"/>
                <w:color w:val="000000"/>
                <w:sz w:val="18"/>
                <w:szCs w:val="18"/>
              </w:rPr>
            </w:pPr>
            <w:r>
              <w:rPr>
                <w:rFonts w:ascii="Arial" w:hAnsi="Arial" w:cs="Arial"/>
                <w:color w:val="000000"/>
                <w:sz w:val="18"/>
                <w:szCs w:val="18"/>
              </w:rPr>
              <w:t>-</w:t>
            </w:r>
          </w:p>
        </w:tc>
      </w:tr>
      <w:tr w:rsidR="00E633F3" w:rsidRPr="00045C67" w14:paraId="1257F765" w14:textId="77777777" w:rsidTr="009F56BB">
        <w:trPr>
          <w:trHeight w:hRule="exact" w:val="260"/>
        </w:trPr>
        <w:tc>
          <w:tcPr>
            <w:tcW w:w="3245" w:type="pct"/>
            <w:tcBorders>
              <w:top w:val="nil"/>
              <w:left w:val="nil"/>
              <w:bottom w:val="nil"/>
              <w:right w:val="nil"/>
            </w:tcBorders>
            <w:shd w:val="clear" w:color="auto" w:fill="auto"/>
            <w:noWrap/>
            <w:vAlign w:val="center"/>
            <w:hideMark/>
          </w:tcPr>
          <w:p w14:paraId="167DB5D3" w14:textId="540C0FC8" w:rsidR="00E633F3" w:rsidRPr="00310C60" w:rsidRDefault="00E633F3" w:rsidP="0022191F">
            <w:pPr>
              <w:jc w:val="both"/>
              <w:rPr>
                <w:rFonts w:ascii="Arial" w:hAnsi="Arial" w:cs="Arial"/>
                <w:b/>
                <w:bCs/>
                <w:color w:val="000000"/>
                <w:sz w:val="18"/>
                <w:szCs w:val="18"/>
              </w:rPr>
            </w:pPr>
            <w:r w:rsidRPr="00310C60">
              <w:rPr>
                <w:rFonts w:ascii="Arial" w:hAnsi="Arial" w:cs="Arial"/>
                <w:b/>
                <w:bCs/>
                <w:color w:val="000000"/>
                <w:sz w:val="18"/>
                <w:szCs w:val="18"/>
              </w:rPr>
              <w:t>Dönem sonu bakiyesi: 31 Aralık 20</w:t>
            </w:r>
            <w:r w:rsidR="0022191F">
              <w:rPr>
                <w:rFonts w:ascii="Arial" w:hAnsi="Arial" w:cs="Arial"/>
                <w:b/>
                <w:bCs/>
                <w:color w:val="000000"/>
                <w:sz w:val="18"/>
                <w:szCs w:val="18"/>
              </w:rPr>
              <w:t>20</w:t>
            </w:r>
          </w:p>
        </w:tc>
        <w:tc>
          <w:tcPr>
            <w:tcW w:w="1755" w:type="pct"/>
            <w:tcBorders>
              <w:top w:val="nil"/>
              <w:left w:val="nil"/>
              <w:bottom w:val="nil"/>
              <w:right w:val="nil"/>
            </w:tcBorders>
            <w:shd w:val="clear" w:color="auto" w:fill="auto"/>
            <w:noWrap/>
            <w:vAlign w:val="center"/>
          </w:tcPr>
          <w:p w14:paraId="6FB51E4A" w14:textId="14F910FF" w:rsidR="00E633F3" w:rsidRPr="00310C60" w:rsidRDefault="00E633F3" w:rsidP="00E633F3">
            <w:pPr>
              <w:jc w:val="right"/>
              <w:rPr>
                <w:rFonts w:ascii="Arial" w:hAnsi="Arial" w:cs="Arial"/>
                <w:b/>
                <w:bCs/>
                <w:color w:val="000000"/>
                <w:sz w:val="18"/>
                <w:szCs w:val="18"/>
              </w:rPr>
            </w:pPr>
            <w:r w:rsidRPr="00310C60">
              <w:rPr>
                <w:rFonts w:ascii="Arial" w:hAnsi="Arial" w:cs="Arial"/>
                <w:b/>
                <w:color w:val="000000"/>
                <w:sz w:val="18"/>
                <w:szCs w:val="18"/>
              </w:rPr>
              <w:t>59.668</w:t>
            </w:r>
          </w:p>
        </w:tc>
      </w:tr>
      <w:tr w:rsidR="00E633F3" w:rsidRPr="00045C67" w14:paraId="045EF784" w14:textId="77777777" w:rsidTr="009F56BB">
        <w:trPr>
          <w:trHeight w:hRule="exact" w:val="260"/>
        </w:trPr>
        <w:tc>
          <w:tcPr>
            <w:tcW w:w="3245" w:type="pct"/>
            <w:tcBorders>
              <w:top w:val="nil"/>
              <w:left w:val="nil"/>
              <w:bottom w:val="nil"/>
              <w:right w:val="nil"/>
            </w:tcBorders>
            <w:shd w:val="clear" w:color="auto" w:fill="auto"/>
            <w:noWrap/>
            <w:vAlign w:val="center"/>
            <w:hideMark/>
          </w:tcPr>
          <w:p w14:paraId="53BA9091" w14:textId="77777777" w:rsidR="00E633F3" w:rsidRPr="00310C60" w:rsidRDefault="00E633F3" w:rsidP="00E633F3">
            <w:pPr>
              <w:jc w:val="right"/>
              <w:rPr>
                <w:rFonts w:ascii="Arial" w:hAnsi="Arial" w:cs="Arial"/>
                <w:b/>
                <w:bCs/>
                <w:color w:val="000000"/>
                <w:sz w:val="18"/>
                <w:szCs w:val="18"/>
              </w:rPr>
            </w:pPr>
          </w:p>
        </w:tc>
        <w:tc>
          <w:tcPr>
            <w:tcW w:w="1755" w:type="pct"/>
            <w:tcBorders>
              <w:top w:val="nil"/>
              <w:left w:val="nil"/>
              <w:bottom w:val="nil"/>
              <w:right w:val="nil"/>
            </w:tcBorders>
            <w:shd w:val="clear" w:color="auto" w:fill="auto"/>
            <w:noWrap/>
            <w:vAlign w:val="center"/>
          </w:tcPr>
          <w:p w14:paraId="3748F154" w14:textId="77777777" w:rsidR="00E633F3" w:rsidRPr="00310C60" w:rsidRDefault="00E633F3" w:rsidP="00E633F3">
            <w:pPr>
              <w:jc w:val="both"/>
              <w:rPr>
                <w:rFonts w:ascii="Arial" w:hAnsi="Arial" w:cs="Arial"/>
                <w:sz w:val="18"/>
                <w:szCs w:val="18"/>
              </w:rPr>
            </w:pPr>
          </w:p>
        </w:tc>
      </w:tr>
      <w:tr w:rsidR="00E633F3" w:rsidRPr="00045C67" w14:paraId="36B7D690" w14:textId="77777777" w:rsidTr="009F56BB">
        <w:trPr>
          <w:trHeight w:hRule="exact" w:val="260"/>
        </w:trPr>
        <w:tc>
          <w:tcPr>
            <w:tcW w:w="3245" w:type="pct"/>
            <w:tcBorders>
              <w:top w:val="nil"/>
              <w:left w:val="nil"/>
              <w:bottom w:val="nil"/>
              <w:right w:val="nil"/>
            </w:tcBorders>
            <w:shd w:val="clear" w:color="auto" w:fill="auto"/>
            <w:noWrap/>
            <w:vAlign w:val="center"/>
            <w:hideMark/>
          </w:tcPr>
          <w:p w14:paraId="4A4A27D1" w14:textId="77777777" w:rsidR="00E633F3" w:rsidRPr="00310C60" w:rsidRDefault="00E633F3" w:rsidP="00E633F3">
            <w:pPr>
              <w:jc w:val="both"/>
              <w:rPr>
                <w:rFonts w:ascii="Arial" w:hAnsi="Arial" w:cs="Arial"/>
                <w:b/>
                <w:bCs/>
                <w:color w:val="000000"/>
                <w:sz w:val="18"/>
                <w:szCs w:val="18"/>
              </w:rPr>
            </w:pPr>
            <w:r w:rsidRPr="00310C60">
              <w:rPr>
                <w:rFonts w:ascii="Arial" w:hAnsi="Arial" w:cs="Arial"/>
                <w:b/>
                <w:bCs/>
                <w:color w:val="000000"/>
                <w:sz w:val="18"/>
                <w:szCs w:val="18"/>
              </w:rPr>
              <w:t>Birikmiş Amortisman (-)</w:t>
            </w:r>
          </w:p>
        </w:tc>
        <w:tc>
          <w:tcPr>
            <w:tcW w:w="1755" w:type="pct"/>
            <w:tcBorders>
              <w:top w:val="nil"/>
              <w:left w:val="nil"/>
              <w:bottom w:val="nil"/>
              <w:right w:val="nil"/>
            </w:tcBorders>
            <w:shd w:val="clear" w:color="auto" w:fill="auto"/>
            <w:noWrap/>
            <w:vAlign w:val="center"/>
          </w:tcPr>
          <w:p w14:paraId="19E664DB" w14:textId="77777777" w:rsidR="00E633F3" w:rsidRPr="00310C60" w:rsidRDefault="00E633F3" w:rsidP="00E633F3">
            <w:pPr>
              <w:jc w:val="right"/>
              <w:rPr>
                <w:rFonts w:ascii="Arial" w:hAnsi="Arial" w:cs="Arial"/>
                <w:b/>
                <w:bCs/>
                <w:color w:val="000000"/>
                <w:sz w:val="18"/>
                <w:szCs w:val="18"/>
              </w:rPr>
            </w:pPr>
          </w:p>
        </w:tc>
      </w:tr>
      <w:tr w:rsidR="00E633F3" w:rsidRPr="00045C67" w14:paraId="6AE82A15" w14:textId="77777777" w:rsidTr="009F56BB">
        <w:trPr>
          <w:trHeight w:hRule="exact" w:val="260"/>
        </w:trPr>
        <w:tc>
          <w:tcPr>
            <w:tcW w:w="3245" w:type="pct"/>
            <w:tcBorders>
              <w:top w:val="nil"/>
              <w:left w:val="nil"/>
              <w:bottom w:val="nil"/>
              <w:right w:val="nil"/>
            </w:tcBorders>
            <w:shd w:val="clear" w:color="auto" w:fill="auto"/>
            <w:noWrap/>
            <w:vAlign w:val="center"/>
            <w:hideMark/>
          </w:tcPr>
          <w:p w14:paraId="45AF2436" w14:textId="69C4BB7D" w:rsidR="00E633F3" w:rsidRPr="00310C60" w:rsidRDefault="00E633F3" w:rsidP="0022191F">
            <w:pPr>
              <w:jc w:val="both"/>
              <w:rPr>
                <w:rFonts w:ascii="Arial" w:hAnsi="Arial" w:cs="Arial"/>
                <w:b/>
                <w:bCs/>
                <w:color w:val="000000"/>
                <w:sz w:val="18"/>
                <w:szCs w:val="18"/>
              </w:rPr>
            </w:pPr>
            <w:r w:rsidRPr="00310C60">
              <w:rPr>
                <w:rFonts w:ascii="Arial" w:hAnsi="Arial" w:cs="Arial"/>
                <w:b/>
                <w:bCs/>
                <w:color w:val="000000"/>
                <w:sz w:val="18"/>
                <w:szCs w:val="18"/>
              </w:rPr>
              <w:t>Dönem başı bakiyesi: 1 Ocak 20</w:t>
            </w:r>
            <w:r w:rsidR="0022191F">
              <w:rPr>
                <w:rFonts w:ascii="Arial" w:hAnsi="Arial" w:cs="Arial"/>
                <w:b/>
                <w:bCs/>
                <w:color w:val="000000"/>
                <w:sz w:val="18"/>
                <w:szCs w:val="18"/>
              </w:rPr>
              <w:t>20</w:t>
            </w:r>
          </w:p>
        </w:tc>
        <w:tc>
          <w:tcPr>
            <w:tcW w:w="1755" w:type="pct"/>
            <w:tcBorders>
              <w:top w:val="nil"/>
              <w:left w:val="nil"/>
              <w:bottom w:val="nil"/>
              <w:right w:val="nil"/>
            </w:tcBorders>
            <w:shd w:val="clear" w:color="auto" w:fill="auto"/>
            <w:noWrap/>
            <w:vAlign w:val="center"/>
          </w:tcPr>
          <w:p w14:paraId="6B0CF38C" w14:textId="56EB56B4"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(9.265)</w:t>
            </w:r>
          </w:p>
        </w:tc>
      </w:tr>
      <w:tr w:rsidR="00E633F3" w:rsidRPr="00045C67" w14:paraId="62680EC9" w14:textId="77777777" w:rsidTr="009F56BB">
        <w:trPr>
          <w:trHeight w:hRule="exact" w:val="260"/>
        </w:trPr>
        <w:tc>
          <w:tcPr>
            <w:tcW w:w="3245" w:type="pct"/>
            <w:tcBorders>
              <w:top w:val="nil"/>
              <w:left w:val="nil"/>
              <w:bottom w:val="nil"/>
              <w:right w:val="nil"/>
            </w:tcBorders>
            <w:shd w:val="clear" w:color="auto" w:fill="auto"/>
            <w:noWrap/>
            <w:vAlign w:val="center"/>
            <w:hideMark/>
          </w:tcPr>
          <w:p w14:paraId="67A35AF1" w14:textId="77777777" w:rsidR="00E633F3" w:rsidRPr="00310C60" w:rsidRDefault="00E633F3" w:rsidP="00E633F3">
            <w:pPr>
              <w:jc w:val="both"/>
              <w:rPr>
                <w:rFonts w:ascii="Arial" w:hAnsi="Arial" w:cs="Arial"/>
                <w:color w:val="000000"/>
                <w:sz w:val="18"/>
                <w:szCs w:val="18"/>
              </w:rPr>
            </w:pPr>
            <w:r w:rsidRPr="00310C60">
              <w:rPr>
                <w:rFonts w:ascii="Arial" w:hAnsi="Arial" w:cs="Arial"/>
                <w:color w:val="000000"/>
                <w:sz w:val="18"/>
                <w:szCs w:val="18"/>
              </w:rPr>
              <w:t>Cari dönem amortisman gideri</w:t>
            </w:r>
          </w:p>
        </w:tc>
        <w:tc>
          <w:tcPr>
            <w:tcW w:w="1755" w:type="pct"/>
            <w:tcBorders>
              <w:top w:val="nil"/>
              <w:left w:val="nil"/>
              <w:bottom w:val="nil"/>
              <w:right w:val="nil"/>
            </w:tcBorders>
            <w:shd w:val="clear" w:color="auto" w:fill="auto"/>
            <w:noWrap/>
            <w:vAlign w:val="center"/>
          </w:tcPr>
          <w:p w14:paraId="00E4BE60" w14:textId="083260F9" w:rsidR="00E633F3" w:rsidRPr="00310C60" w:rsidRDefault="00E633F3" w:rsidP="00E633F3">
            <w:pPr>
              <w:jc w:val="right"/>
              <w:rPr>
                <w:rFonts w:ascii="Arial" w:hAnsi="Arial" w:cs="Arial"/>
                <w:color w:val="000000"/>
                <w:sz w:val="18"/>
                <w:szCs w:val="18"/>
              </w:rPr>
            </w:pPr>
            <w:r w:rsidRPr="00310C60">
              <w:rPr>
                <w:rFonts w:ascii="Arial" w:hAnsi="Arial" w:cs="Arial"/>
                <w:color w:val="000000"/>
                <w:sz w:val="18"/>
                <w:szCs w:val="18"/>
              </w:rPr>
              <w:t>(15.844)</w:t>
            </w:r>
          </w:p>
        </w:tc>
      </w:tr>
      <w:tr w:rsidR="00E633F3" w:rsidRPr="00045C67" w14:paraId="5B4D30DE" w14:textId="77777777" w:rsidTr="009F56BB">
        <w:trPr>
          <w:trHeight w:hRule="exact" w:val="260"/>
        </w:trPr>
        <w:tc>
          <w:tcPr>
            <w:tcW w:w="3245" w:type="pct"/>
            <w:tcBorders>
              <w:top w:val="nil"/>
              <w:left w:val="nil"/>
              <w:bottom w:val="nil"/>
              <w:right w:val="nil"/>
            </w:tcBorders>
            <w:shd w:val="clear" w:color="auto" w:fill="auto"/>
            <w:noWrap/>
            <w:vAlign w:val="center"/>
            <w:hideMark/>
          </w:tcPr>
          <w:p w14:paraId="4D0C31C7" w14:textId="77777777" w:rsidR="00E633F3" w:rsidRPr="00310C60" w:rsidRDefault="00E633F3" w:rsidP="00E633F3">
            <w:pPr>
              <w:jc w:val="both"/>
              <w:rPr>
                <w:rFonts w:ascii="Arial" w:hAnsi="Arial" w:cs="Arial"/>
                <w:color w:val="000000"/>
                <w:sz w:val="18"/>
                <w:szCs w:val="18"/>
              </w:rPr>
            </w:pPr>
            <w:r w:rsidRPr="00310C60">
              <w:rPr>
                <w:rFonts w:ascii="Arial" w:hAnsi="Arial" w:cs="Arial"/>
                <w:color w:val="000000"/>
                <w:sz w:val="18"/>
                <w:szCs w:val="18"/>
              </w:rPr>
              <w:t>Elden çıkarılanlara ait amortisman iptali</w:t>
            </w:r>
          </w:p>
        </w:tc>
        <w:tc>
          <w:tcPr>
            <w:tcW w:w="1755" w:type="pct"/>
            <w:tcBorders>
              <w:top w:val="nil"/>
              <w:left w:val="nil"/>
              <w:bottom w:val="nil"/>
              <w:right w:val="nil"/>
            </w:tcBorders>
            <w:shd w:val="clear" w:color="auto" w:fill="auto"/>
            <w:noWrap/>
            <w:vAlign w:val="center"/>
          </w:tcPr>
          <w:p w14:paraId="67DE6ECA" w14:textId="294C58B9" w:rsidR="00E633F3" w:rsidRPr="00310C60" w:rsidRDefault="00E633F3" w:rsidP="00E633F3">
            <w:pPr>
              <w:jc w:val="right"/>
              <w:rPr>
                <w:rFonts w:ascii="Arial" w:hAnsi="Arial" w:cs="Arial"/>
                <w:color w:val="000000"/>
                <w:sz w:val="18"/>
                <w:szCs w:val="18"/>
              </w:rPr>
            </w:pPr>
            <w:r w:rsidRPr="00310C60">
              <w:rPr>
                <w:rFonts w:ascii="Arial" w:hAnsi="Arial" w:cs="Arial"/>
                <w:color w:val="000000"/>
                <w:sz w:val="18"/>
                <w:szCs w:val="18"/>
              </w:rPr>
              <w:t>-</w:t>
            </w:r>
          </w:p>
        </w:tc>
      </w:tr>
      <w:tr w:rsidR="00E633F3" w:rsidRPr="00045C67" w14:paraId="423DC889" w14:textId="77777777" w:rsidTr="009F56BB">
        <w:trPr>
          <w:trHeight w:hRule="exact" w:val="260"/>
        </w:trPr>
        <w:tc>
          <w:tcPr>
            <w:tcW w:w="3245" w:type="pct"/>
            <w:tcBorders>
              <w:top w:val="nil"/>
              <w:left w:val="nil"/>
              <w:bottom w:val="nil"/>
              <w:right w:val="nil"/>
            </w:tcBorders>
            <w:shd w:val="clear" w:color="auto" w:fill="auto"/>
            <w:noWrap/>
            <w:vAlign w:val="center"/>
            <w:hideMark/>
          </w:tcPr>
          <w:p w14:paraId="3B58ADA9" w14:textId="1C512563" w:rsidR="00E633F3" w:rsidRPr="00310C60" w:rsidRDefault="00E633F3" w:rsidP="0022191F">
            <w:pPr>
              <w:jc w:val="both"/>
              <w:rPr>
                <w:rFonts w:ascii="Arial" w:hAnsi="Arial" w:cs="Arial"/>
                <w:b/>
                <w:bCs/>
                <w:color w:val="000000"/>
                <w:sz w:val="18"/>
                <w:szCs w:val="18"/>
              </w:rPr>
            </w:pPr>
            <w:r w:rsidRPr="00310C60">
              <w:rPr>
                <w:rFonts w:ascii="Arial" w:hAnsi="Arial" w:cs="Arial"/>
                <w:b/>
                <w:bCs/>
                <w:color w:val="000000"/>
                <w:sz w:val="18"/>
                <w:szCs w:val="18"/>
              </w:rPr>
              <w:t>Dönem sonu bakiyesi: 31 Aralık 20</w:t>
            </w:r>
            <w:r w:rsidR="0022191F">
              <w:rPr>
                <w:rFonts w:ascii="Arial" w:hAnsi="Arial" w:cs="Arial"/>
                <w:b/>
                <w:bCs/>
                <w:color w:val="000000"/>
                <w:sz w:val="18"/>
                <w:szCs w:val="18"/>
              </w:rPr>
              <w:t>20</w:t>
            </w:r>
          </w:p>
        </w:tc>
        <w:tc>
          <w:tcPr>
            <w:tcW w:w="1755" w:type="pct"/>
            <w:tcBorders>
              <w:top w:val="nil"/>
              <w:left w:val="nil"/>
              <w:bottom w:val="nil"/>
              <w:right w:val="nil"/>
            </w:tcBorders>
            <w:shd w:val="clear" w:color="auto" w:fill="auto"/>
            <w:noWrap/>
            <w:vAlign w:val="center"/>
          </w:tcPr>
          <w:p w14:paraId="540AED48" w14:textId="6CC1487B"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(25.109)</w:t>
            </w:r>
          </w:p>
        </w:tc>
      </w:tr>
      <w:tr w:rsidR="00E633F3" w:rsidRPr="00045C67" w14:paraId="131E63CF" w14:textId="77777777" w:rsidTr="009F56BB">
        <w:trPr>
          <w:trHeight w:hRule="exact" w:val="260"/>
        </w:trPr>
        <w:tc>
          <w:tcPr>
            <w:tcW w:w="3245" w:type="pct"/>
            <w:tcBorders>
              <w:top w:val="nil"/>
              <w:left w:val="nil"/>
              <w:bottom w:val="nil"/>
              <w:right w:val="nil"/>
            </w:tcBorders>
            <w:shd w:val="clear" w:color="auto" w:fill="auto"/>
            <w:noWrap/>
            <w:vAlign w:val="center"/>
            <w:hideMark/>
          </w:tcPr>
          <w:p w14:paraId="57430064" w14:textId="77777777" w:rsidR="00E633F3" w:rsidRPr="00310C60" w:rsidRDefault="00E633F3" w:rsidP="00E633F3">
            <w:pPr>
              <w:jc w:val="right"/>
              <w:rPr>
                <w:rFonts w:ascii="Arial" w:hAnsi="Arial" w:cs="Arial"/>
                <w:b/>
                <w:bCs/>
                <w:color w:val="000000"/>
                <w:sz w:val="18"/>
                <w:szCs w:val="18"/>
              </w:rPr>
            </w:pPr>
          </w:p>
        </w:tc>
        <w:tc>
          <w:tcPr>
            <w:tcW w:w="1755" w:type="pct"/>
            <w:tcBorders>
              <w:top w:val="nil"/>
              <w:left w:val="nil"/>
              <w:bottom w:val="nil"/>
              <w:right w:val="nil"/>
            </w:tcBorders>
            <w:shd w:val="clear" w:color="auto" w:fill="auto"/>
            <w:noWrap/>
            <w:vAlign w:val="center"/>
          </w:tcPr>
          <w:p w14:paraId="4072E740" w14:textId="77777777" w:rsidR="00E633F3" w:rsidRPr="00310C60" w:rsidRDefault="00E633F3" w:rsidP="00E633F3">
            <w:pPr>
              <w:jc w:val="right"/>
              <w:rPr>
                <w:rFonts w:ascii="Arial" w:hAnsi="Arial" w:cs="Arial"/>
                <w:sz w:val="18"/>
                <w:szCs w:val="18"/>
              </w:rPr>
            </w:pPr>
          </w:p>
        </w:tc>
      </w:tr>
      <w:tr w:rsidR="00E633F3" w:rsidRPr="00045C67" w14:paraId="3C6044EF" w14:textId="77777777" w:rsidTr="009F56BB">
        <w:trPr>
          <w:trHeight w:hRule="exact" w:val="260"/>
        </w:trPr>
        <w:tc>
          <w:tcPr>
            <w:tcW w:w="3245" w:type="pct"/>
            <w:tcBorders>
              <w:top w:val="nil"/>
              <w:left w:val="nil"/>
              <w:bottom w:val="nil"/>
              <w:right w:val="nil"/>
            </w:tcBorders>
            <w:shd w:val="clear" w:color="auto" w:fill="auto"/>
            <w:noWrap/>
            <w:vAlign w:val="center"/>
            <w:hideMark/>
          </w:tcPr>
          <w:p w14:paraId="0FE7C2B6" w14:textId="77777777" w:rsidR="00E633F3" w:rsidRPr="00310C60" w:rsidRDefault="00E633F3" w:rsidP="00E633F3">
            <w:pPr>
              <w:jc w:val="both"/>
              <w:rPr>
                <w:rFonts w:ascii="Arial" w:hAnsi="Arial" w:cs="Arial"/>
                <w:b/>
                <w:bCs/>
                <w:color w:val="000000"/>
                <w:sz w:val="18"/>
                <w:szCs w:val="18"/>
              </w:rPr>
            </w:pPr>
            <w:r w:rsidRPr="00310C60">
              <w:rPr>
                <w:rFonts w:ascii="Arial" w:hAnsi="Arial" w:cs="Arial"/>
                <w:b/>
                <w:bCs/>
                <w:color w:val="000000"/>
                <w:sz w:val="18"/>
                <w:szCs w:val="18"/>
              </w:rPr>
              <w:t>Dönem sonu maliyet</w:t>
            </w:r>
          </w:p>
        </w:tc>
        <w:tc>
          <w:tcPr>
            <w:tcW w:w="1755" w:type="pct"/>
            <w:tcBorders>
              <w:top w:val="nil"/>
              <w:left w:val="nil"/>
              <w:bottom w:val="nil"/>
              <w:right w:val="nil"/>
            </w:tcBorders>
            <w:shd w:val="clear" w:color="auto" w:fill="auto"/>
            <w:noWrap/>
            <w:vAlign w:val="center"/>
          </w:tcPr>
          <w:p w14:paraId="492570AC" w14:textId="6E55CE85"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59.668</w:t>
            </w:r>
          </w:p>
        </w:tc>
      </w:tr>
      <w:tr w:rsidR="00E633F3" w:rsidRPr="00045C67" w14:paraId="65E90666" w14:textId="77777777" w:rsidTr="009F56BB">
        <w:trPr>
          <w:trHeight w:hRule="exact" w:val="260"/>
        </w:trPr>
        <w:tc>
          <w:tcPr>
            <w:tcW w:w="3245" w:type="pct"/>
            <w:tcBorders>
              <w:top w:val="nil"/>
              <w:left w:val="nil"/>
              <w:bottom w:val="nil"/>
              <w:right w:val="nil"/>
            </w:tcBorders>
            <w:shd w:val="clear" w:color="auto" w:fill="auto"/>
            <w:noWrap/>
            <w:vAlign w:val="center"/>
            <w:hideMark/>
          </w:tcPr>
          <w:p w14:paraId="5441657B" w14:textId="77777777" w:rsidR="00E633F3" w:rsidRPr="00310C60" w:rsidRDefault="00E633F3" w:rsidP="00E633F3">
            <w:pPr>
              <w:jc w:val="both"/>
              <w:rPr>
                <w:rFonts w:ascii="Arial" w:hAnsi="Arial" w:cs="Arial"/>
                <w:b/>
                <w:bCs/>
                <w:color w:val="000000"/>
                <w:sz w:val="18"/>
                <w:szCs w:val="18"/>
              </w:rPr>
            </w:pPr>
            <w:r w:rsidRPr="00310C60">
              <w:rPr>
                <w:rFonts w:ascii="Arial" w:hAnsi="Arial" w:cs="Arial"/>
                <w:b/>
                <w:bCs/>
                <w:color w:val="000000"/>
                <w:sz w:val="18"/>
                <w:szCs w:val="18"/>
              </w:rPr>
              <w:t>Dönem sonu birikmiş amortisman</w:t>
            </w:r>
          </w:p>
        </w:tc>
        <w:tc>
          <w:tcPr>
            <w:tcW w:w="1755" w:type="pct"/>
            <w:tcBorders>
              <w:top w:val="nil"/>
              <w:left w:val="nil"/>
              <w:bottom w:val="nil"/>
              <w:right w:val="nil"/>
            </w:tcBorders>
            <w:shd w:val="clear" w:color="auto" w:fill="auto"/>
            <w:noWrap/>
            <w:vAlign w:val="center"/>
          </w:tcPr>
          <w:p w14:paraId="6BDF05A9" w14:textId="02ACB900"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(25.109)</w:t>
            </w:r>
          </w:p>
        </w:tc>
      </w:tr>
      <w:tr w:rsidR="00E633F3" w:rsidRPr="00045C67" w14:paraId="1D4B38E0" w14:textId="77777777" w:rsidTr="009F56BB">
        <w:trPr>
          <w:trHeight w:hRule="exact" w:val="260"/>
        </w:trPr>
        <w:tc>
          <w:tcPr>
            <w:tcW w:w="3245" w:type="pct"/>
            <w:tcBorders>
              <w:top w:val="nil"/>
              <w:left w:val="nil"/>
              <w:bottom w:val="single" w:sz="4" w:space="0" w:color="auto"/>
              <w:right w:val="nil"/>
            </w:tcBorders>
            <w:shd w:val="clear" w:color="auto" w:fill="auto"/>
            <w:noWrap/>
            <w:vAlign w:val="center"/>
            <w:hideMark/>
          </w:tcPr>
          <w:p w14:paraId="37A7675F" w14:textId="77777777" w:rsidR="00E633F3" w:rsidRPr="00310C60" w:rsidRDefault="00E633F3" w:rsidP="00E633F3">
            <w:pPr>
              <w:jc w:val="both"/>
              <w:rPr>
                <w:rFonts w:ascii="Arial" w:hAnsi="Arial" w:cs="Arial"/>
                <w:b/>
                <w:bCs/>
                <w:color w:val="000000"/>
                <w:sz w:val="18"/>
                <w:szCs w:val="18"/>
              </w:rPr>
            </w:pPr>
            <w:r w:rsidRPr="00310C60">
              <w:rPr>
                <w:rFonts w:ascii="Arial" w:hAnsi="Arial" w:cs="Arial"/>
                <w:b/>
                <w:bCs/>
                <w:color w:val="000000"/>
                <w:sz w:val="18"/>
                <w:szCs w:val="18"/>
              </w:rPr>
              <w:t> </w:t>
            </w:r>
          </w:p>
        </w:tc>
        <w:tc>
          <w:tcPr>
            <w:tcW w:w="1755" w:type="pct"/>
            <w:tcBorders>
              <w:top w:val="nil"/>
              <w:left w:val="nil"/>
              <w:bottom w:val="single" w:sz="4" w:space="0" w:color="auto"/>
              <w:right w:val="nil"/>
            </w:tcBorders>
            <w:shd w:val="clear" w:color="auto" w:fill="auto"/>
            <w:noWrap/>
            <w:vAlign w:val="center"/>
          </w:tcPr>
          <w:p w14:paraId="2C358C11" w14:textId="77777777" w:rsidR="00E633F3" w:rsidRPr="00310C60" w:rsidRDefault="00E633F3" w:rsidP="00E633F3">
            <w:pPr>
              <w:jc w:val="right"/>
              <w:rPr>
                <w:rFonts w:ascii="Arial" w:hAnsi="Arial" w:cs="Arial"/>
                <w:b/>
                <w:bCs/>
                <w:color w:val="000000"/>
                <w:sz w:val="18"/>
                <w:szCs w:val="18"/>
              </w:rPr>
            </w:pPr>
          </w:p>
        </w:tc>
      </w:tr>
      <w:tr w:rsidR="00E633F3" w:rsidRPr="00045C67" w14:paraId="3B266CF1" w14:textId="77777777" w:rsidTr="009F56BB">
        <w:trPr>
          <w:trHeight w:hRule="exact" w:val="260"/>
        </w:trPr>
        <w:tc>
          <w:tcPr>
            <w:tcW w:w="3245" w:type="pct"/>
            <w:tcBorders>
              <w:top w:val="single" w:sz="4" w:space="0" w:color="auto"/>
              <w:left w:val="nil"/>
              <w:bottom w:val="double" w:sz="6" w:space="0" w:color="auto"/>
              <w:right w:val="nil"/>
            </w:tcBorders>
            <w:shd w:val="clear" w:color="auto" w:fill="auto"/>
            <w:noWrap/>
            <w:vAlign w:val="center"/>
            <w:hideMark/>
          </w:tcPr>
          <w:p w14:paraId="69D1B4E7" w14:textId="77777777" w:rsidR="00E633F3" w:rsidRPr="00310C60" w:rsidRDefault="00E633F3" w:rsidP="00E633F3">
            <w:pPr>
              <w:jc w:val="both"/>
              <w:rPr>
                <w:rFonts w:ascii="Arial" w:hAnsi="Arial" w:cs="Arial"/>
                <w:b/>
                <w:bCs/>
                <w:color w:val="000000"/>
                <w:sz w:val="18"/>
                <w:szCs w:val="18"/>
              </w:rPr>
            </w:pPr>
            <w:r w:rsidRPr="00310C60">
              <w:rPr>
                <w:rFonts w:ascii="Arial" w:hAnsi="Arial" w:cs="Arial"/>
                <w:b/>
                <w:bCs/>
                <w:color w:val="000000"/>
                <w:sz w:val="18"/>
                <w:szCs w:val="18"/>
              </w:rPr>
              <w:t>Kapanış Net Defter Değeri</w:t>
            </w:r>
          </w:p>
        </w:tc>
        <w:tc>
          <w:tcPr>
            <w:tcW w:w="1755" w:type="pct"/>
            <w:tcBorders>
              <w:top w:val="single" w:sz="4" w:space="0" w:color="auto"/>
              <w:left w:val="nil"/>
              <w:bottom w:val="double" w:sz="6" w:space="0" w:color="auto"/>
              <w:right w:val="nil"/>
            </w:tcBorders>
            <w:shd w:val="clear" w:color="auto" w:fill="auto"/>
            <w:noWrap/>
            <w:vAlign w:val="center"/>
          </w:tcPr>
          <w:p w14:paraId="2D15DF5B" w14:textId="76526410" w:rsidR="00E633F3" w:rsidRPr="00310C60" w:rsidRDefault="00E633F3" w:rsidP="00E633F3">
            <w:pPr>
              <w:jc w:val="right"/>
              <w:rPr>
                <w:rFonts w:ascii="Arial" w:hAnsi="Arial" w:cs="Arial"/>
                <w:b/>
                <w:bCs/>
                <w:color w:val="000000"/>
                <w:sz w:val="18"/>
                <w:szCs w:val="18"/>
              </w:rPr>
            </w:pPr>
            <w:r w:rsidRPr="00310C60">
              <w:rPr>
                <w:rFonts w:ascii="Arial" w:hAnsi="Arial" w:cs="Arial"/>
                <w:b/>
                <w:bCs/>
                <w:color w:val="000000"/>
                <w:sz w:val="18"/>
                <w:szCs w:val="18"/>
              </w:rPr>
              <w:t>34.559</w:t>
            </w:r>
          </w:p>
        </w:tc>
      </w:tr>
    </w:tbl>
    <w:p w14:paraId="5791259E" w14:textId="77777777" w:rsidR="00E633F3" w:rsidRDefault="00E633F3" w:rsidP="0038378B">
      <w:pPr>
        <w:spacing w:before="120" w:after="120"/>
        <w:ind w:left="-567" w:right="52" w:firstLine="45"/>
        <w:jc w:val="both"/>
        <w:rPr>
          <w:rFonts w:asciiTheme="minorBidi" w:hAnsiTheme="minorBidi" w:cstheme="minorBidi"/>
          <w:b/>
          <w:sz w:val="20"/>
          <w:szCs w:val="20"/>
        </w:rPr>
      </w:pPr>
    </w:p>
    <w:p w14:paraId="3AB9820F" w14:textId="551618F3" w:rsidR="00517A26" w:rsidRPr="00764372" w:rsidRDefault="00517A26" w:rsidP="0038378B">
      <w:pPr>
        <w:spacing w:before="120" w:after="120"/>
        <w:ind w:left="-567" w:right="52" w:firstLine="45"/>
        <w:jc w:val="both"/>
        <w:rPr>
          <w:rFonts w:asciiTheme="minorBidi" w:hAnsiTheme="minorBidi" w:cstheme="minorBidi"/>
          <w:b/>
          <w:sz w:val="20"/>
          <w:szCs w:val="20"/>
        </w:rPr>
      </w:pPr>
      <w:r w:rsidRPr="00801586">
        <w:rPr>
          <w:rFonts w:asciiTheme="minorBidi" w:hAnsiTheme="minorBidi" w:cstheme="minorBidi"/>
          <w:b/>
          <w:sz w:val="20"/>
          <w:szCs w:val="20"/>
        </w:rPr>
        <w:t>13</w:t>
      </w:r>
      <w:r w:rsidRPr="00764372">
        <w:rPr>
          <w:rFonts w:asciiTheme="minorBidi" w:hAnsiTheme="minorBidi" w:cstheme="minorBidi"/>
          <w:b/>
          <w:sz w:val="20"/>
          <w:szCs w:val="20"/>
        </w:rPr>
        <w:t xml:space="preserve">. </w:t>
      </w:r>
      <w:r w:rsidRPr="00764372">
        <w:rPr>
          <w:rFonts w:asciiTheme="minorBidi" w:hAnsiTheme="minorBidi" w:cstheme="minorBidi"/>
          <w:b/>
          <w:sz w:val="20"/>
          <w:szCs w:val="20"/>
        </w:rPr>
        <w:tab/>
        <w:t>Yatırım amaçlı gayrimenkullere ilişkin açıklamalar</w:t>
      </w:r>
    </w:p>
    <w:p w14:paraId="3702B016" w14:textId="77777777" w:rsidR="002A4960" w:rsidRDefault="00517A26" w:rsidP="00517A26">
      <w:pPr>
        <w:spacing w:before="120" w:after="120"/>
        <w:ind w:left="14" w:right="-158"/>
        <w:jc w:val="both"/>
        <w:rPr>
          <w:rFonts w:asciiTheme="minorBidi" w:hAnsiTheme="minorBidi" w:cstheme="minorBidi"/>
          <w:sz w:val="20"/>
          <w:szCs w:val="20"/>
        </w:rPr>
        <w:sectPr w:rsidR="002A4960" w:rsidSect="00B64A64">
          <w:footerReference w:type="default" r:id="rId162"/>
          <w:pgSz w:w="11907" w:h="16840" w:code="9"/>
          <w:pgMar w:top="1418" w:right="1197" w:bottom="1418" w:left="1418" w:header="720" w:footer="720" w:gutter="0"/>
          <w:cols w:space="708"/>
          <w:docGrid w:linePitch="360"/>
        </w:sectPr>
      </w:pPr>
      <w:r w:rsidRPr="00764372">
        <w:rPr>
          <w:rFonts w:asciiTheme="minorBidi" w:hAnsiTheme="minorBidi" w:cstheme="minorBidi"/>
          <w:sz w:val="20"/>
          <w:szCs w:val="20"/>
        </w:rPr>
        <w:t>Bulunmamaktadır</w:t>
      </w:r>
      <w:r>
        <w:rPr>
          <w:rFonts w:asciiTheme="minorBidi" w:hAnsiTheme="minorBidi" w:cstheme="minorBidi"/>
          <w:sz w:val="20"/>
          <w:szCs w:val="20"/>
        </w:rPr>
        <w:t xml:space="preserve"> (31 Aralık 2020</w:t>
      </w:r>
      <w:r w:rsidRPr="00801586">
        <w:rPr>
          <w:rFonts w:asciiTheme="minorBidi" w:hAnsiTheme="minorBidi" w:cstheme="minorBidi"/>
          <w:sz w:val="20"/>
          <w:szCs w:val="20"/>
        </w:rPr>
        <w:t>: Bulunmamaktadır).</w:t>
      </w:r>
    </w:p>
    <w:p w14:paraId="6C93C3BC" w14:textId="51B6F00C" w:rsidR="0038378B" w:rsidRPr="0038378B" w:rsidRDefault="00D108D2" w:rsidP="00FD187B">
      <w:pPr>
        <w:pStyle w:val="ListParagraph"/>
        <w:numPr>
          <w:ilvl w:val="0"/>
          <w:numId w:val="31"/>
        </w:numPr>
        <w:ind w:left="0" w:hanging="522"/>
        <w:rPr>
          <w:rFonts w:ascii="Arial" w:hAnsi="Arial" w:cs="Arial"/>
          <w:b/>
          <w:sz w:val="20"/>
          <w:szCs w:val="20"/>
        </w:rPr>
      </w:pPr>
      <w:r>
        <w:rPr>
          <w:rFonts w:ascii="Arial" w:hAnsi="Arial" w:cs="Arial"/>
          <w:b/>
          <w:sz w:val="20"/>
          <w:szCs w:val="20"/>
        </w:rPr>
        <w:lastRenderedPageBreak/>
        <w:t>Konsolide b</w:t>
      </w:r>
      <w:r w:rsidR="0038378B" w:rsidRPr="0038378B">
        <w:rPr>
          <w:rFonts w:ascii="Arial" w:hAnsi="Arial" w:cs="Arial"/>
          <w:b/>
          <w:sz w:val="20"/>
          <w:szCs w:val="20"/>
        </w:rPr>
        <w:t>ilançonun aktif hesaplarına ilişkin açıklama ve dipnotlar (devamı):</w:t>
      </w:r>
    </w:p>
    <w:p w14:paraId="17D6A659" w14:textId="77777777" w:rsidR="0038378B" w:rsidRPr="00640653" w:rsidRDefault="0038378B" w:rsidP="004208EC">
      <w:pPr>
        <w:pStyle w:val="BodyTextIndent"/>
        <w:tabs>
          <w:tab w:val="left" w:pos="1080"/>
        </w:tabs>
        <w:ind w:hanging="567"/>
        <w:rPr>
          <w:rFonts w:ascii="Arial" w:hAnsi="Arial" w:cs="Arial"/>
          <w:b/>
          <w:sz w:val="20"/>
          <w:szCs w:val="20"/>
        </w:rPr>
      </w:pPr>
    </w:p>
    <w:p w14:paraId="4490704E" w14:textId="77777777" w:rsidR="000152C1" w:rsidRPr="00801586" w:rsidRDefault="000152C1" w:rsidP="0038378B">
      <w:pPr>
        <w:spacing w:after="120"/>
        <w:ind w:left="-567" w:firstLine="45"/>
        <w:rPr>
          <w:rFonts w:asciiTheme="minorBidi" w:hAnsiTheme="minorBidi" w:cstheme="minorBidi"/>
          <w:b/>
          <w:sz w:val="20"/>
          <w:szCs w:val="20"/>
          <w:lang w:eastAsia="en-US"/>
        </w:rPr>
      </w:pPr>
      <w:r w:rsidRPr="00801586">
        <w:rPr>
          <w:rFonts w:asciiTheme="minorBidi" w:hAnsiTheme="minorBidi" w:cstheme="minorBidi"/>
          <w:b/>
          <w:sz w:val="20"/>
          <w:szCs w:val="20"/>
        </w:rPr>
        <w:t>14.</w:t>
      </w:r>
      <w:r w:rsidRPr="00801586">
        <w:rPr>
          <w:rFonts w:asciiTheme="minorBidi" w:hAnsiTheme="minorBidi" w:cstheme="minorBidi"/>
          <w:b/>
          <w:sz w:val="20"/>
          <w:szCs w:val="20"/>
        </w:rPr>
        <w:tab/>
        <w:t>Ertelenmiş vergi varlığına ilişkin açıklamalar</w:t>
      </w:r>
    </w:p>
    <w:tbl>
      <w:tblPr>
        <w:tblW w:w="9206" w:type="dxa"/>
        <w:tblInd w:w="-14" w:type="dxa"/>
        <w:tblLayout w:type="fixed"/>
        <w:tblLook w:val="0000" w:firstRow="0" w:lastRow="0" w:firstColumn="0" w:lastColumn="0" w:noHBand="0" w:noVBand="0"/>
      </w:tblPr>
      <w:tblGrid>
        <w:gridCol w:w="5635"/>
        <w:gridCol w:w="130"/>
        <w:gridCol w:w="1615"/>
        <w:gridCol w:w="1826"/>
      </w:tblGrid>
      <w:tr w:rsidR="000152C1" w:rsidRPr="00764372" w14:paraId="24DA7E68" w14:textId="77777777" w:rsidTr="00CB2045">
        <w:trPr>
          <w:trHeight w:val="154"/>
        </w:trPr>
        <w:tc>
          <w:tcPr>
            <w:tcW w:w="5635" w:type="dxa"/>
            <w:tcBorders>
              <w:top w:val="single" w:sz="4" w:space="0" w:color="auto"/>
              <w:left w:val="nil"/>
              <w:bottom w:val="single" w:sz="4" w:space="0" w:color="auto"/>
              <w:right w:val="nil"/>
            </w:tcBorders>
            <w:shd w:val="clear" w:color="auto" w:fill="auto"/>
            <w:vAlign w:val="bottom"/>
          </w:tcPr>
          <w:p w14:paraId="74314303" w14:textId="77777777" w:rsidR="000152C1" w:rsidRPr="00CB2045" w:rsidRDefault="000152C1" w:rsidP="000152C1">
            <w:pPr>
              <w:ind w:left="266" w:hanging="374"/>
              <w:jc w:val="both"/>
              <w:rPr>
                <w:rFonts w:asciiTheme="minorBidi" w:hAnsiTheme="minorBidi" w:cstheme="minorBidi"/>
                <w:b/>
                <w:bCs/>
                <w:sz w:val="18"/>
                <w:szCs w:val="20"/>
              </w:rPr>
            </w:pPr>
            <w:r w:rsidRPr="00CB2045">
              <w:rPr>
                <w:rFonts w:asciiTheme="minorBidi" w:hAnsiTheme="minorBidi" w:cstheme="minorBidi"/>
                <w:b/>
                <w:bCs/>
                <w:sz w:val="18"/>
                <w:szCs w:val="20"/>
              </w:rPr>
              <w:t> </w:t>
            </w:r>
          </w:p>
        </w:tc>
        <w:tc>
          <w:tcPr>
            <w:tcW w:w="1745" w:type="dxa"/>
            <w:gridSpan w:val="2"/>
            <w:tcBorders>
              <w:top w:val="single" w:sz="4" w:space="0" w:color="auto"/>
              <w:left w:val="nil"/>
              <w:bottom w:val="single" w:sz="4" w:space="0" w:color="auto"/>
              <w:right w:val="nil"/>
            </w:tcBorders>
            <w:vAlign w:val="bottom"/>
          </w:tcPr>
          <w:p w14:paraId="20E4D2C3" w14:textId="77777777" w:rsidR="000152C1" w:rsidRPr="00764372" w:rsidRDefault="000152C1" w:rsidP="000152C1">
            <w:pPr>
              <w:ind w:left="-103" w:hanging="374"/>
              <w:jc w:val="right"/>
              <w:rPr>
                <w:rFonts w:asciiTheme="minorBidi" w:eastAsia="Arial Unicode MS" w:hAnsiTheme="minorBidi" w:cstheme="minorBidi"/>
                <w:b/>
                <w:sz w:val="18"/>
                <w:szCs w:val="20"/>
              </w:rPr>
            </w:pPr>
            <w:r w:rsidRPr="00764372">
              <w:rPr>
                <w:rFonts w:asciiTheme="minorBidi" w:eastAsia="Arial Unicode MS" w:hAnsiTheme="minorBidi" w:cstheme="minorBidi"/>
                <w:b/>
                <w:sz w:val="18"/>
                <w:szCs w:val="20"/>
              </w:rPr>
              <w:t>Cari Dönem</w:t>
            </w:r>
          </w:p>
        </w:tc>
        <w:tc>
          <w:tcPr>
            <w:tcW w:w="1826" w:type="dxa"/>
            <w:tcBorders>
              <w:top w:val="single" w:sz="4" w:space="0" w:color="auto"/>
              <w:left w:val="nil"/>
              <w:bottom w:val="single" w:sz="4" w:space="0" w:color="auto"/>
              <w:right w:val="nil"/>
            </w:tcBorders>
            <w:shd w:val="clear" w:color="auto" w:fill="auto"/>
            <w:vAlign w:val="bottom"/>
          </w:tcPr>
          <w:p w14:paraId="0576424F" w14:textId="77777777" w:rsidR="000152C1" w:rsidRPr="00764372" w:rsidRDefault="000152C1" w:rsidP="000152C1">
            <w:pPr>
              <w:ind w:left="-103" w:hanging="374"/>
              <w:jc w:val="right"/>
              <w:rPr>
                <w:rFonts w:asciiTheme="minorBidi" w:eastAsia="Arial Unicode MS" w:hAnsiTheme="minorBidi" w:cstheme="minorBidi"/>
                <w:b/>
                <w:sz w:val="18"/>
                <w:szCs w:val="20"/>
              </w:rPr>
            </w:pPr>
            <w:r w:rsidRPr="00764372">
              <w:rPr>
                <w:rFonts w:asciiTheme="minorBidi" w:eastAsia="Arial Unicode MS" w:hAnsiTheme="minorBidi" w:cstheme="minorBidi"/>
                <w:b/>
                <w:sz w:val="18"/>
                <w:szCs w:val="20"/>
              </w:rPr>
              <w:t>Önceki Dönem</w:t>
            </w:r>
          </w:p>
        </w:tc>
      </w:tr>
      <w:tr w:rsidR="000152C1" w:rsidRPr="00764372" w14:paraId="77A78B18" w14:textId="77777777" w:rsidTr="00CB2045">
        <w:trPr>
          <w:trHeight w:val="154"/>
        </w:trPr>
        <w:tc>
          <w:tcPr>
            <w:tcW w:w="5635" w:type="dxa"/>
            <w:tcBorders>
              <w:top w:val="single" w:sz="4" w:space="0" w:color="auto"/>
              <w:left w:val="nil"/>
              <w:bottom w:val="nil"/>
              <w:right w:val="nil"/>
            </w:tcBorders>
            <w:shd w:val="clear" w:color="auto" w:fill="auto"/>
            <w:vAlign w:val="bottom"/>
          </w:tcPr>
          <w:p w14:paraId="6D302DFA" w14:textId="77777777" w:rsidR="000152C1" w:rsidRPr="00764372" w:rsidRDefault="000152C1" w:rsidP="000152C1">
            <w:pPr>
              <w:ind w:left="266" w:hanging="374"/>
              <w:jc w:val="both"/>
              <w:rPr>
                <w:rFonts w:asciiTheme="minorBidi" w:hAnsiTheme="minorBidi" w:cstheme="minorBidi"/>
                <w:sz w:val="18"/>
                <w:szCs w:val="20"/>
              </w:rPr>
            </w:pPr>
          </w:p>
        </w:tc>
        <w:tc>
          <w:tcPr>
            <w:tcW w:w="1745" w:type="dxa"/>
            <w:gridSpan w:val="2"/>
            <w:tcBorders>
              <w:top w:val="single" w:sz="4" w:space="0" w:color="auto"/>
              <w:left w:val="nil"/>
              <w:bottom w:val="nil"/>
              <w:right w:val="nil"/>
            </w:tcBorders>
            <w:vAlign w:val="bottom"/>
          </w:tcPr>
          <w:p w14:paraId="6C60B39F" w14:textId="77777777" w:rsidR="000152C1" w:rsidRPr="00764372" w:rsidRDefault="000152C1" w:rsidP="000152C1">
            <w:pPr>
              <w:ind w:left="-103" w:hanging="374"/>
              <w:jc w:val="right"/>
              <w:rPr>
                <w:rFonts w:asciiTheme="minorBidi" w:hAnsiTheme="minorBidi" w:cstheme="minorBidi"/>
                <w:sz w:val="18"/>
                <w:szCs w:val="20"/>
              </w:rPr>
            </w:pPr>
          </w:p>
        </w:tc>
        <w:tc>
          <w:tcPr>
            <w:tcW w:w="1826" w:type="dxa"/>
            <w:tcBorders>
              <w:top w:val="single" w:sz="4" w:space="0" w:color="auto"/>
              <w:left w:val="nil"/>
              <w:bottom w:val="nil"/>
              <w:right w:val="nil"/>
            </w:tcBorders>
            <w:shd w:val="clear" w:color="auto" w:fill="auto"/>
            <w:vAlign w:val="bottom"/>
          </w:tcPr>
          <w:p w14:paraId="54D7D8DD" w14:textId="77777777" w:rsidR="000152C1" w:rsidRPr="00764372" w:rsidRDefault="000152C1" w:rsidP="000152C1">
            <w:pPr>
              <w:ind w:left="-103" w:hanging="374"/>
              <w:jc w:val="right"/>
              <w:rPr>
                <w:rFonts w:asciiTheme="minorBidi" w:hAnsiTheme="minorBidi" w:cstheme="minorBidi"/>
                <w:sz w:val="18"/>
                <w:szCs w:val="20"/>
              </w:rPr>
            </w:pPr>
          </w:p>
        </w:tc>
      </w:tr>
      <w:tr w:rsidR="00E633F3" w:rsidRPr="00764372" w14:paraId="70E24950" w14:textId="77777777" w:rsidTr="00CB2045">
        <w:trPr>
          <w:trHeight w:val="154"/>
        </w:trPr>
        <w:tc>
          <w:tcPr>
            <w:tcW w:w="5635" w:type="dxa"/>
            <w:tcBorders>
              <w:top w:val="nil"/>
              <w:left w:val="nil"/>
              <w:bottom w:val="nil"/>
              <w:right w:val="nil"/>
            </w:tcBorders>
            <w:shd w:val="clear" w:color="auto" w:fill="auto"/>
            <w:noWrap/>
            <w:vAlign w:val="bottom"/>
          </w:tcPr>
          <w:p w14:paraId="71901EBD" w14:textId="1DE2C393" w:rsidR="00E633F3" w:rsidRPr="00764372" w:rsidRDefault="00E633F3" w:rsidP="00E633F3">
            <w:pPr>
              <w:ind w:left="-34" w:firstLine="34"/>
              <w:rPr>
                <w:rFonts w:asciiTheme="minorBidi" w:hAnsiTheme="minorBidi" w:cstheme="minorBidi"/>
                <w:sz w:val="18"/>
                <w:szCs w:val="20"/>
              </w:rPr>
            </w:pPr>
            <w:r w:rsidRPr="00764372">
              <w:rPr>
                <w:rFonts w:ascii="Arial" w:hAnsi="Arial" w:cs="Arial"/>
                <w:sz w:val="18"/>
                <w:szCs w:val="20"/>
                <w:lang w:eastAsia="en-US"/>
              </w:rPr>
              <w:t>Devreden mali zarar için ayrılan</w:t>
            </w:r>
          </w:p>
        </w:tc>
        <w:tc>
          <w:tcPr>
            <w:tcW w:w="1745" w:type="dxa"/>
            <w:gridSpan w:val="2"/>
            <w:tcBorders>
              <w:top w:val="nil"/>
              <w:left w:val="nil"/>
              <w:bottom w:val="nil"/>
              <w:right w:val="nil"/>
            </w:tcBorders>
            <w:vAlign w:val="bottom"/>
          </w:tcPr>
          <w:p w14:paraId="40F81ECA" w14:textId="7E10C365"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w:t>
            </w:r>
          </w:p>
        </w:tc>
        <w:tc>
          <w:tcPr>
            <w:tcW w:w="1826" w:type="dxa"/>
            <w:tcBorders>
              <w:top w:val="nil"/>
              <w:left w:val="nil"/>
              <w:bottom w:val="nil"/>
              <w:right w:val="nil"/>
            </w:tcBorders>
            <w:shd w:val="clear" w:color="auto" w:fill="auto"/>
            <w:noWrap/>
            <w:vAlign w:val="bottom"/>
          </w:tcPr>
          <w:p w14:paraId="09C1F50A" w14:textId="081A9738"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29.521</w:t>
            </w:r>
          </w:p>
        </w:tc>
      </w:tr>
      <w:tr w:rsidR="00E633F3" w:rsidRPr="00764372" w14:paraId="3F8C9CE0" w14:textId="77777777" w:rsidTr="00CB2045">
        <w:trPr>
          <w:trHeight w:val="154"/>
        </w:trPr>
        <w:tc>
          <w:tcPr>
            <w:tcW w:w="5635" w:type="dxa"/>
            <w:tcBorders>
              <w:top w:val="nil"/>
              <w:left w:val="nil"/>
              <w:bottom w:val="nil"/>
              <w:right w:val="nil"/>
            </w:tcBorders>
            <w:shd w:val="clear" w:color="auto" w:fill="auto"/>
            <w:noWrap/>
            <w:vAlign w:val="bottom"/>
          </w:tcPr>
          <w:p w14:paraId="3423633F" w14:textId="6A641F19"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Peşin tahsil edilen ücret ve komisyonlar ile kazanılmamış gelirler</w:t>
            </w:r>
          </w:p>
        </w:tc>
        <w:tc>
          <w:tcPr>
            <w:tcW w:w="1745" w:type="dxa"/>
            <w:gridSpan w:val="2"/>
            <w:tcBorders>
              <w:top w:val="nil"/>
              <w:left w:val="nil"/>
              <w:bottom w:val="nil"/>
              <w:right w:val="nil"/>
            </w:tcBorders>
            <w:vAlign w:val="bottom"/>
          </w:tcPr>
          <w:p w14:paraId="4CA331FE" w14:textId="643AEF9D"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25.317</w:t>
            </w:r>
          </w:p>
        </w:tc>
        <w:tc>
          <w:tcPr>
            <w:tcW w:w="1826" w:type="dxa"/>
            <w:tcBorders>
              <w:top w:val="nil"/>
              <w:left w:val="nil"/>
              <w:bottom w:val="nil"/>
              <w:right w:val="nil"/>
            </w:tcBorders>
            <w:shd w:val="clear" w:color="auto" w:fill="auto"/>
            <w:noWrap/>
            <w:vAlign w:val="bottom"/>
          </w:tcPr>
          <w:p w14:paraId="2BC1A967" w14:textId="3939A3DE"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28.709</w:t>
            </w:r>
          </w:p>
        </w:tc>
      </w:tr>
      <w:tr w:rsidR="00E633F3" w:rsidRPr="00764372" w14:paraId="33C7F2FA" w14:textId="77777777" w:rsidTr="00CB2045">
        <w:trPr>
          <w:trHeight w:val="154"/>
        </w:trPr>
        <w:tc>
          <w:tcPr>
            <w:tcW w:w="5635" w:type="dxa"/>
            <w:tcBorders>
              <w:top w:val="nil"/>
              <w:left w:val="nil"/>
              <w:bottom w:val="nil"/>
              <w:right w:val="nil"/>
            </w:tcBorders>
            <w:shd w:val="clear" w:color="auto" w:fill="auto"/>
            <w:noWrap/>
            <w:vAlign w:val="bottom"/>
          </w:tcPr>
          <w:p w14:paraId="106B09A8" w14:textId="7FDB89A3"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Beklenen zarar karşılıkları</w:t>
            </w:r>
          </w:p>
        </w:tc>
        <w:tc>
          <w:tcPr>
            <w:tcW w:w="1745" w:type="dxa"/>
            <w:gridSpan w:val="2"/>
            <w:tcBorders>
              <w:top w:val="nil"/>
              <w:left w:val="nil"/>
              <w:bottom w:val="nil"/>
              <w:right w:val="nil"/>
            </w:tcBorders>
            <w:vAlign w:val="bottom"/>
          </w:tcPr>
          <w:p w14:paraId="755E220F" w14:textId="77583273"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24.274</w:t>
            </w:r>
          </w:p>
        </w:tc>
        <w:tc>
          <w:tcPr>
            <w:tcW w:w="1826" w:type="dxa"/>
            <w:tcBorders>
              <w:top w:val="nil"/>
              <w:left w:val="nil"/>
              <w:bottom w:val="nil"/>
              <w:right w:val="nil"/>
            </w:tcBorders>
            <w:shd w:val="clear" w:color="auto" w:fill="auto"/>
            <w:noWrap/>
            <w:vAlign w:val="bottom"/>
          </w:tcPr>
          <w:p w14:paraId="374D83D9" w14:textId="6D1760A1"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8.953</w:t>
            </w:r>
          </w:p>
        </w:tc>
      </w:tr>
      <w:tr w:rsidR="00E633F3" w:rsidRPr="00764372" w14:paraId="174DCAD7" w14:textId="77777777" w:rsidTr="00CB2045">
        <w:trPr>
          <w:trHeight w:val="154"/>
        </w:trPr>
        <w:tc>
          <w:tcPr>
            <w:tcW w:w="5635" w:type="dxa"/>
            <w:tcBorders>
              <w:top w:val="nil"/>
              <w:left w:val="nil"/>
              <w:bottom w:val="nil"/>
              <w:right w:val="nil"/>
            </w:tcBorders>
            <w:shd w:val="clear" w:color="auto" w:fill="auto"/>
            <w:noWrap/>
            <w:vAlign w:val="bottom"/>
          </w:tcPr>
          <w:p w14:paraId="18C11DD1" w14:textId="3552BA04"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Menkul değerler değerleme farkları</w:t>
            </w:r>
          </w:p>
        </w:tc>
        <w:tc>
          <w:tcPr>
            <w:tcW w:w="1745" w:type="dxa"/>
            <w:gridSpan w:val="2"/>
            <w:tcBorders>
              <w:top w:val="nil"/>
              <w:left w:val="nil"/>
              <w:bottom w:val="nil"/>
              <w:right w:val="nil"/>
            </w:tcBorders>
            <w:vAlign w:val="bottom"/>
          </w:tcPr>
          <w:p w14:paraId="43A188DB" w14:textId="49F38D1E"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5.167</w:t>
            </w:r>
          </w:p>
        </w:tc>
        <w:tc>
          <w:tcPr>
            <w:tcW w:w="1826" w:type="dxa"/>
            <w:tcBorders>
              <w:top w:val="nil"/>
              <w:left w:val="nil"/>
              <w:bottom w:val="nil"/>
              <w:right w:val="nil"/>
            </w:tcBorders>
            <w:shd w:val="clear" w:color="auto" w:fill="auto"/>
            <w:noWrap/>
            <w:vAlign w:val="bottom"/>
          </w:tcPr>
          <w:p w14:paraId="270C20A9" w14:textId="0295E3F3"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4.056</w:t>
            </w:r>
          </w:p>
        </w:tc>
      </w:tr>
      <w:tr w:rsidR="00E633F3" w:rsidRPr="00764372" w14:paraId="05D114E1" w14:textId="77777777" w:rsidTr="00CB2045">
        <w:trPr>
          <w:trHeight w:val="154"/>
        </w:trPr>
        <w:tc>
          <w:tcPr>
            <w:tcW w:w="5635" w:type="dxa"/>
            <w:tcBorders>
              <w:top w:val="nil"/>
              <w:left w:val="nil"/>
              <w:bottom w:val="nil"/>
              <w:right w:val="nil"/>
            </w:tcBorders>
            <w:shd w:val="clear" w:color="auto" w:fill="auto"/>
            <w:noWrap/>
            <w:vAlign w:val="bottom"/>
          </w:tcPr>
          <w:p w14:paraId="1E6B4C9C" w14:textId="21A6EA36"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Kıdem tazminatı, prim ve izin ücreti karşılıkları</w:t>
            </w:r>
          </w:p>
        </w:tc>
        <w:tc>
          <w:tcPr>
            <w:tcW w:w="1745" w:type="dxa"/>
            <w:gridSpan w:val="2"/>
            <w:tcBorders>
              <w:top w:val="nil"/>
              <w:left w:val="nil"/>
              <w:bottom w:val="nil"/>
              <w:right w:val="nil"/>
            </w:tcBorders>
            <w:vAlign w:val="bottom"/>
          </w:tcPr>
          <w:p w14:paraId="1566C07C" w14:textId="1E3067F0"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5.740</w:t>
            </w:r>
          </w:p>
        </w:tc>
        <w:tc>
          <w:tcPr>
            <w:tcW w:w="1826" w:type="dxa"/>
            <w:tcBorders>
              <w:top w:val="nil"/>
              <w:left w:val="nil"/>
              <w:bottom w:val="nil"/>
              <w:right w:val="nil"/>
            </w:tcBorders>
            <w:shd w:val="clear" w:color="auto" w:fill="auto"/>
            <w:noWrap/>
            <w:vAlign w:val="bottom"/>
          </w:tcPr>
          <w:p w14:paraId="21F31749" w14:textId="53E31E4B"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2.476</w:t>
            </w:r>
          </w:p>
        </w:tc>
      </w:tr>
      <w:tr w:rsidR="00E633F3" w:rsidRPr="00764372" w14:paraId="4D62BDA1" w14:textId="77777777" w:rsidTr="00CB2045">
        <w:trPr>
          <w:trHeight w:val="154"/>
        </w:trPr>
        <w:tc>
          <w:tcPr>
            <w:tcW w:w="5635" w:type="dxa"/>
            <w:tcBorders>
              <w:top w:val="nil"/>
              <w:left w:val="nil"/>
              <w:bottom w:val="nil"/>
              <w:right w:val="nil"/>
            </w:tcBorders>
            <w:shd w:val="clear" w:color="auto" w:fill="auto"/>
            <w:noWrap/>
            <w:vAlign w:val="bottom"/>
          </w:tcPr>
          <w:p w14:paraId="411AA88C" w14:textId="45397BC3"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 xml:space="preserve">Türev </w:t>
            </w:r>
            <w:r w:rsidRPr="00764372">
              <w:rPr>
                <w:rFonts w:ascii="Arial" w:hAnsi="Arial" w:cs="Arial"/>
                <w:bCs/>
                <w:sz w:val="18"/>
                <w:szCs w:val="20"/>
              </w:rPr>
              <w:t>finansal araçlar</w:t>
            </w:r>
          </w:p>
        </w:tc>
        <w:tc>
          <w:tcPr>
            <w:tcW w:w="1745" w:type="dxa"/>
            <w:gridSpan w:val="2"/>
            <w:tcBorders>
              <w:top w:val="nil"/>
              <w:left w:val="nil"/>
              <w:bottom w:val="nil"/>
              <w:right w:val="nil"/>
            </w:tcBorders>
            <w:vAlign w:val="bottom"/>
          </w:tcPr>
          <w:p w14:paraId="36C0CE2A" w14:textId="72A17452"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23.286</w:t>
            </w:r>
          </w:p>
        </w:tc>
        <w:tc>
          <w:tcPr>
            <w:tcW w:w="1826" w:type="dxa"/>
            <w:tcBorders>
              <w:top w:val="nil"/>
              <w:left w:val="nil"/>
              <w:bottom w:val="nil"/>
              <w:right w:val="nil"/>
            </w:tcBorders>
            <w:shd w:val="clear" w:color="auto" w:fill="auto"/>
            <w:noWrap/>
            <w:vAlign w:val="bottom"/>
          </w:tcPr>
          <w:p w14:paraId="1DB1E9CA" w14:textId="76A6D923"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8.649</w:t>
            </w:r>
          </w:p>
        </w:tc>
      </w:tr>
      <w:tr w:rsidR="00E633F3" w:rsidRPr="00764372" w14:paraId="3F3F67C3" w14:textId="77777777" w:rsidTr="00ED5CF1">
        <w:trPr>
          <w:trHeight w:val="154"/>
        </w:trPr>
        <w:tc>
          <w:tcPr>
            <w:tcW w:w="5635" w:type="dxa"/>
            <w:tcBorders>
              <w:top w:val="nil"/>
              <w:left w:val="nil"/>
              <w:bottom w:val="nil"/>
              <w:right w:val="nil"/>
            </w:tcBorders>
            <w:shd w:val="clear" w:color="auto" w:fill="auto"/>
            <w:noWrap/>
            <w:vAlign w:val="bottom"/>
          </w:tcPr>
          <w:p w14:paraId="60119BC2" w14:textId="45097908" w:rsidR="00E633F3" w:rsidRPr="00764372" w:rsidRDefault="00E633F3" w:rsidP="00E633F3">
            <w:pPr>
              <w:ind w:left="-34" w:firstLine="34"/>
              <w:rPr>
                <w:rFonts w:asciiTheme="minorBidi" w:hAnsiTheme="minorBidi" w:cstheme="minorBidi"/>
                <w:sz w:val="18"/>
                <w:szCs w:val="20"/>
                <w:lang w:eastAsia="en-US"/>
              </w:rPr>
            </w:pPr>
            <w:proofErr w:type="spellStart"/>
            <w:r w:rsidRPr="00764372">
              <w:rPr>
                <w:rFonts w:ascii="Arial" w:hAnsi="Arial" w:cs="Arial"/>
                <w:sz w:val="18"/>
                <w:szCs w:val="20"/>
                <w:lang w:eastAsia="en-US"/>
              </w:rPr>
              <w:t>TFRS</w:t>
            </w:r>
            <w:proofErr w:type="spellEnd"/>
            <w:r w:rsidRPr="00764372">
              <w:rPr>
                <w:rFonts w:ascii="Arial" w:hAnsi="Arial" w:cs="Arial"/>
                <w:sz w:val="18"/>
                <w:szCs w:val="20"/>
                <w:lang w:eastAsia="en-US"/>
              </w:rPr>
              <w:t xml:space="preserve"> 16 farkları</w:t>
            </w:r>
          </w:p>
        </w:tc>
        <w:tc>
          <w:tcPr>
            <w:tcW w:w="1745" w:type="dxa"/>
            <w:gridSpan w:val="2"/>
            <w:tcBorders>
              <w:top w:val="nil"/>
              <w:left w:val="nil"/>
              <w:bottom w:val="nil"/>
              <w:right w:val="nil"/>
            </w:tcBorders>
            <w:shd w:val="clear" w:color="auto" w:fill="auto"/>
            <w:vAlign w:val="bottom"/>
          </w:tcPr>
          <w:p w14:paraId="1E914C40" w14:textId="37961D71"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3.528</w:t>
            </w:r>
          </w:p>
        </w:tc>
        <w:tc>
          <w:tcPr>
            <w:tcW w:w="1826" w:type="dxa"/>
            <w:tcBorders>
              <w:top w:val="nil"/>
              <w:left w:val="nil"/>
              <w:bottom w:val="nil"/>
              <w:right w:val="nil"/>
            </w:tcBorders>
            <w:shd w:val="clear" w:color="auto" w:fill="auto"/>
            <w:noWrap/>
            <w:vAlign w:val="bottom"/>
          </w:tcPr>
          <w:p w14:paraId="472706DF" w14:textId="653CA47A"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920</w:t>
            </w:r>
          </w:p>
        </w:tc>
      </w:tr>
      <w:tr w:rsidR="00E633F3" w:rsidRPr="00764372" w14:paraId="2D9D25EF" w14:textId="77777777" w:rsidTr="00CB2045">
        <w:trPr>
          <w:trHeight w:val="154"/>
        </w:trPr>
        <w:tc>
          <w:tcPr>
            <w:tcW w:w="5635" w:type="dxa"/>
            <w:tcBorders>
              <w:top w:val="nil"/>
              <w:left w:val="nil"/>
              <w:bottom w:val="nil"/>
              <w:right w:val="nil"/>
            </w:tcBorders>
            <w:shd w:val="clear" w:color="auto" w:fill="auto"/>
            <w:noWrap/>
            <w:vAlign w:val="bottom"/>
          </w:tcPr>
          <w:p w14:paraId="7E7C7A01" w14:textId="000FDFB5" w:rsidR="00E633F3" w:rsidRPr="00764372" w:rsidRDefault="00E633F3" w:rsidP="00E633F3">
            <w:pPr>
              <w:ind w:left="-34" w:firstLine="34"/>
              <w:rPr>
                <w:rFonts w:asciiTheme="minorBidi" w:hAnsiTheme="minorBidi" w:cstheme="minorBidi"/>
                <w:sz w:val="18"/>
                <w:szCs w:val="20"/>
                <w:lang w:eastAsia="en-US"/>
              </w:rPr>
            </w:pPr>
            <w:r w:rsidRPr="00764372">
              <w:rPr>
                <w:rFonts w:ascii="Arial" w:hAnsi="Arial" w:cs="Arial"/>
                <w:sz w:val="18"/>
                <w:szCs w:val="20"/>
                <w:lang w:eastAsia="en-US"/>
              </w:rPr>
              <w:t>Diğer borç ve gider karşılıkları</w:t>
            </w:r>
          </w:p>
        </w:tc>
        <w:tc>
          <w:tcPr>
            <w:tcW w:w="1745" w:type="dxa"/>
            <w:gridSpan w:val="2"/>
            <w:tcBorders>
              <w:top w:val="nil"/>
              <w:left w:val="nil"/>
              <w:bottom w:val="nil"/>
              <w:right w:val="nil"/>
            </w:tcBorders>
            <w:vAlign w:val="bottom"/>
          </w:tcPr>
          <w:p w14:paraId="08617439" w14:textId="54D1EEC3"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5.182</w:t>
            </w:r>
          </w:p>
        </w:tc>
        <w:tc>
          <w:tcPr>
            <w:tcW w:w="1826" w:type="dxa"/>
            <w:tcBorders>
              <w:top w:val="nil"/>
              <w:left w:val="nil"/>
              <w:bottom w:val="nil"/>
              <w:right w:val="nil"/>
            </w:tcBorders>
            <w:shd w:val="clear" w:color="auto" w:fill="auto"/>
            <w:noWrap/>
            <w:vAlign w:val="bottom"/>
          </w:tcPr>
          <w:p w14:paraId="1DB46BED" w14:textId="3504B334"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5.180</w:t>
            </w:r>
          </w:p>
        </w:tc>
      </w:tr>
      <w:tr w:rsidR="0093292B" w:rsidRPr="00764372" w14:paraId="445563DB" w14:textId="77777777" w:rsidTr="00CB2045">
        <w:trPr>
          <w:trHeight w:val="154"/>
        </w:trPr>
        <w:tc>
          <w:tcPr>
            <w:tcW w:w="5635" w:type="dxa"/>
            <w:tcBorders>
              <w:top w:val="nil"/>
              <w:left w:val="nil"/>
              <w:bottom w:val="single" w:sz="4" w:space="0" w:color="auto"/>
              <w:right w:val="nil"/>
            </w:tcBorders>
            <w:shd w:val="clear" w:color="auto" w:fill="auto"/>
            <w:noWrap/>
            <w:vAlign w:val="bottom"/>
          </w:tcPr>
          <w:p w14:paraId="00C51C91" w14:textId="77777777" w:rsidR="0093292B" w:rsidRPr="00764372" w:rsidRDefault="0093292B" w:rsidP="0093292B">
            <w:pPr>
              <w:ind w:left="-34" w:firstLine="34"/>
              <w:jc w:val="both"/>
              <w:rPr>
                <w:rFonts w:asciiTheme="minorBidi" w:hAnsiTheme="minorBidi" w:cstheme="minorBidi"/>
                <w:sz w:val="18"/>
                <w:szCs w:val="20"/>
              </w:rPr>
            </w:pPr>
          </w:p>
        </w:tc>
        <w:tc>
          <w:tcPr>
            <w:tcW w:w="1745" w:type="dxa"/>
            <w:gridSpan w:val="2"/>
            <w:tcBorders>
              <w:top w:val="nil"/>
              <w:left w:val="nil"/>
              <w:bottom w:val="single" w:sz="4" w:space="0" w:color="auto"/>
              <w:right w:val="nil"/>
            </w:tcBorders>
            <w:vAlign w:val="bottom"/>
          </w:tcPr>
          <w:p w14:paraId="24E598E1" w14:textId="77777777" w:rsidR="0093292B" w:rsidRPr="00B559FA" w:rsidRDefault="0093292B" w:rsidP="0093292B">
            <w:pPr>
              <w:ind w:left="-103" w:hanging="374"/>
              <w:jc w:val="right"/>
              <w:rPr>
                <w:rFonts w:ascii="Arial" w:hAnsi="Arial" w:cs="Arial"/>
                <w:sz w:val="18"/>
                <w:szCs w:val="18"/>
              </w:rPr>
            </w:pPr>
          </w:p>
        </w:tc>
        <w:tc>
          <w:tcPr>
            <w:tcW w:w="1826" w:type="dxa"/>
            <w:tcBorders>
              <w:top w:val="nil"/>
              <w:left w:val="nil"/>
              <w:bottom w:val="single" w:sz="4" w:space="0" w:color="auto"/>
              <w:right w:val="nil"/>
            </w:tcBorders>
            <w:shd w:val="clear" w:color="auto" w:fill="auto"/>
            <w:vAlign w:val="bottom"/>
          </w:tcPr>
          <w:p w14:paraId="1726BE0B" w14:textId="77777777" w:rsidR="0093292B" w:rsidRPr="00B559FA" w:rsidRDefault="0093292B" w:rsidP="0093292B">
            <w:pPr>
              <w:ind w:hanging="374"/>
              <w:jc w:val="right"/>
              <w:rPr>
                <w:rFonts w:ascii="Arial" w:hAnsi="Arial" w:cs="Arial"/>
                <w:sz w:val="18"/>
                <w:szCs w:val="18"/>
              </w:rPr>
            </w:pPr>
          </w:p>
        </w:tc>
      </w:tr>
      <w:tr w:rsidR="0093292B" w:rsidRPr="00764372" w14:paraId="01F55B85" w14:textId="77777777" w:rsidTr="00CB2045">
        <w:trPr>
          <w:trHeight w:val="154"/>
        </w:trPr>
        <w:tc>
          <w:tcPr>
            <w:tcW w:w="5635" w:type="dxa"/>
            <w:tcBorders>
              <w:top w:val="single" w:sz="4" w:space="0" w:color="auto"/>
              <w:left w:val="nil"/>
              <w:bottom w:val="single" w:sz="4" w:space="0" w:color="auto"/>
              <w:right w:val="nil"/>
            </w:tcBorders>
            <w:shd w:val="clear" w:color="auto" w:fill="auto"/>
            <w:vAlign w:val="bottom"/>
          </w:tcPr>
          <w:p w14:paraId="1AE49F11" w14:textId="77777777" w:rsidR="0093292B" w:rsidRPr="00764372" w:rsidRDefault="0093292B" w:rsidP="0093292B">
            <w:pPr>
              <w:ind w:left="-34" w:firstLine="34"/>
              <w:jc w:val="both"/>
              <w:rPr>
                <w:rFonts w:asciiTheme="minorBidi" w:hAnsiTheme="minorBidi" w:cstheme="minorBidi"/>
                <w:b/>
                <w:bCs/>
                <w:sz w:val="18"/>
                <w:szCs w:val="20"/>
              </w:rPr>
            </w:pPr>
            <w:r w:rsidRPr="00764372">
              <w:rPr>
                <w:rFonts w:asciiTheme="minorBidi" w:hAnsiTheme="minorBidi" w:cstheme="minorBidi"/>
                <w:b/>
                <w:bCs/>
                <w:sz w:val="18"/>
                <w:szCs w:val="20"/>
              </w:rPr>
              <w:t>Ertelenmiş Vergi Varlığı</w:t>
            </w:r>
          </w:p>
        </w:tc>
        <w:tc>
          <w:tcPr>
            <w:tcW w:w="1745" w:type="dxa"/>
            <w:gridSpan w:val="2"/>
            <w:tcBorders>
              <w:top w:val="single" w:sz="4" w:space="0" w:color="auto"/>
              <w:left w:val="nil"/>
              <w:bottom w:val="single" w:sz="4" w:space="0" w:color="auto"/>
              <w:right w:val="nil"/>
            </w:tcBorders>
            <w:vAlign w:val="bottom"/>
          </w:tcPr>
          <w:p w14:paraId="4FB70A85" w14:textId="48DC18A7" w:rsidR="0093292B" w:rsidRPr="00B559FA" w:rsidRDefault="00764372" w:rsidP="0093292B">
            <w:pPr>
              <w:ind w:left="-103" w:hanging="374"/>
              <w:jc w:val="right"/>
              <w:rPr>
                <w:rFonts w:ascii="Arial" w:hAnsi="Arial" w:cs="Arial"/>
                <w:b/>
                <w:sz w:val="18"/>
                <w:szCs w:val="18"/>
              </w:rPr>
            </w:pPr>
            <w:r w:rsidRPr="00B559FA">
              <w:rPr>
                <w:rFonts w:ascii="Arial" w:hAnsi="Arial" w:cs="Arial"/>
                <w:b/>
                <w:sz w:val="18"/>
                <w:szCs w:val="18"/>
              </w:rPr>
              <w:t>92.494</w:t>
            </w:r>
          </w:p>
        </w:tc>
        <w:tc>
          <w:tcPr>
            <w:tcW w:w="1826" w:type="dxa"/>
            <w:tcBorders>
              <w:top w:val="single" w:sz="4" w:space="0" w:color="auto"/>
              <w:left w:val="nil"/>
              <w:bottom w:val="single" w:sz="4" w:space="0" w:color="auto"/>
              <w:right w:val="nil"/>
            </w:tcBorders>
            <w:shd w:val="clear" w:color="auto" w:fill="auto"/>
            <w:vAlign w:val="bottom"/>
          </w:tcPr>
          <w:p w14:paraId="3C1B64C3" w14:textId="64CA925F" w:rsidR="0093292B" w:rsidRPr="00B559FA" w:rsidRDefault="00E633F3" w:rsidP="0093292B">
            <w:pPr>
              <w:ind w:hanging="374"/>
              <w:jc w:val="right"/>
              <w:rPr>
                <w:rFonts w:ascii="Arial" w:hAnsi="Arial" w:cs="Arial"/>
                <w:b/>
                <w:sz w:val="18"/>
                <w:szCs w:val="18"/>
              </w:rPr>
            </w:pPr>
            <w:r w:rsidRPr="00B559FA">
              <w:rPr>
                <w:rFonts w:ascii="Arial" w:hAnsi="Arial" w:cs="Arial"/>
                <w:b/>
                <w:sz w:val="18"/>
                <w:szCs w:val="18"/>
              </w:rPr>
              <w:t>88.464</w:t>
            </w:r>
          </w:p>
        </w:tc>
      </w:tr>
      <w:tr w:rsidR="0093292B" w:rsidRPr="00764372" w14:paraId="1A924312" w14:textId="77777777" w:rsidTr="00CB2045">
        <w:trPr>
          <w:trHeight w:val="154"/>
        </w:trPr>
        <w:tc>
          <w:tcPr>
            <w:tcW w:w="5635" w:type="dxa"/>
            <w:tcBorders>
              <w:top w:val="single" w:sz="4" w:space="0" w:color="auto"/>
              <w:left w:val="nil"/>
              <w:right w:val="nil"/>
            </w:tcBorders>
            <w:shd w:val="clear" w:color="auto" w:fill="auto"/>
            <w:vAlign w:val="bottom"/>
          </w:tcPr>
          <w:p w14:paraId="3CC4A627" w14:textId="77777777" w:rsidR="0093292B" w:rsidRPr="00764372" w:rsidRDefault="0093292B" w:rsidP="0093292B">
            <w:pPr>
              <w:ind w:left="-34" w:firstLine="34"/>
              <w:jc w:val="both"/>
              <w:rPr>
                <w:rFonts w:asciiTheme="minorBidi" w:hAnsiTheme="minorBidi" w:cstheme="minorBidi"/>
                <w:b/>
                <w:bCs/>
                <w:sz w:val="18"/>
                <w:szCs w:val="20"/>
              </w:rPr>
            </w:pPr>
          </w:p>
        </w:tc>
        <w:tc>
          <w:tcPr>
            <w:tcW w:w="1745" w:type="dxa"/>
            <w:gridSpan w:val="2"/>
            <w:tcBorders>
              <w:top w:val="single" w:sz="4" w:space="0" w:color="auto"/>
              <w:left w:val="nil"/>
              <w:right w:val="nil"/>
            </w:tcBorders>
            <w:vAlign w:val="bottom"/>
          </w:tcPr>
          <w:p w14:paraId="5F26FFC8" w14:textId="77777777" w:rsidR="0093292B" w:rsidRPr="00B559FA" w:rsidRDefault="0093292B" w:rsidP="0093292B">
            <w:pPr>
              <w:ind w:left="-103" w:hanging="374"/>
              <w:jc w:val="right"/>
              <w:rPr>
                <w:rFonts w:ascii="Arial" w:hAnsi="Arial" w:cs="Arial"/>
                <w:sz w:val="18"/>
                <w:szCs w:val="18"/>
              </w:rPr>
            </w:pPr>
          </w:p>
        </w:tc>
        <w:tc>
          <w:tcPr>
            <w:tcW w:w="1826" w:type="dxa"/>
            <w:tcBorders>
              <w:top w:val="single" w:sz="4" w:space="0" w:color="auto"/>
              <w:left w:val="nil"/>
              <w:right w:val="nil"/>
            </w:tcBorders>
            <w:shd w:val="clear" w:color="auto" w:fill="auto"/>
            <w:vAlign w:val="bottom"/>
          </w:tcPr>
          <w:p w14:paraId="762F95C9" w14:textId="77777777" w:rsidR="0093292B" w:rsidRPr="00B559FA" w:rsidRDefault="0093292B" w:rsidP="0093292B">
            <w:pPr>
              <w:ind w:hanging="374"/>
              <w:jc w:val="right"/>
              <w:rPr>
                <w:rFonts w:ascii="Arial" w:hAnsi="Arial" w:cs="Arial"/>
                <w:sz w:val="18"/>
                <w:szCs w:val="18"/>
              </w:rPr>
            </w:pPr>
          </w:p>
        </w:tc>
      </w:tr>
      <w:tr w:rsidR="00E633F3" w:rsidRPr="00764372" w14:paraId="245DF476" w14:textId="77777777" w:rsidTr="00CB2045">
        <w:trPr>
          <w:trHeight w:val="154"/>
        </w:trPr>
        <w:tc>
          <w:tcPr>
            <w:tcW w:w="5765" w:type="dxa"/>
            <w:gridSpan w:val="2"/>
            <w:tcBorders>
              <w:left w:val="nil"/>
              <w:right w:val="nil"/>
            </w:tcBorders>
            <w:shd w:val="clear" w:color="auto" w:fill="auto"/>
            <w:vAlign w:val="bottom"/>
          </w:tcPr>
          <w:p w14:paraId="7823D789" w14:textId="0BC3E773" w:rsidR="00E633F3" w:rsidRPr="00B559FA" w:rsidRDefault="00E633F3" w:rsidP="00E633F3">
            <w:pPr>
              <w:ind w:left="-34" w:right="-252" w:firstLine="34"/>
              <w:rPr>
                <w:rFonts w:ascii="Arial" w:hAnsi="Arial" w:cs="Arial"/>
                <w:bCs/>
                <w:sz w:val="18"/>
                <w:szCs w:val="18"/>
              </w:rPr>
            </w:pPr>
            <w:r w:rsidRPr="00B559FA">
              <w:rPr>
                <w:rFonts w:ascii="Arial" w:hAnsi="Arial" w:cs="Arial"/>
                <w:bCs/>
                <w:sz w:val="18"/>
                <w:szCs w:val="18"/>
              </w:rPr>
              <w:t xml:space="preserve">Menkul değerler </w:t>
            </w:r>
            <w:r w:rsidRPr="00B559FA">
              <w:rPr>
                <w:rFonts w:ascii="Arial" w:hAnsi="Arial" w:cs="Arial"/>
                <w:sz w:val="18"/>
                <w:szCs w:val="18"/>
                <w:lang w:eastAsia="en-US"/>
              </w:rPr>
              <w:t>değerleme farkları</w:t>
            </w:r>
          </w:p>
        </w:tc>
        <w:tc>
          <w:tcPr>
            <w:tcW w:w="1615" w:type="dxa"/>
            <w:tcBorders>
              <w:left w:val="nil"/>
              <w:right w:val="nil"/>
            </w:tcBorders>
          </w:tcPr>
          <w:p w14:paraId="1210A659" w14:textId="567934BC"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9.214</w:t>
            </w:r>
          </w:p>
        </w:tc>
        <w:tc>
          <w:tcPr>
            <w:tcW w:w="1826" w:type="dxa"/>
            <w:tcBorders>
              <w:left w:val="nil"/>
              <w:right w:val="nil"/>
            </w:tcBorders>
            <w:shd w:val="clear" w:color="auto" w:fill="auto"/>
          </w:tcPr>
          <w:p w14:paraId="23CA5650" w14:textId="5926D9DE"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7.786</w:t>
            </w:r>
          </w:p>
        </w:tc>
      </w:tr>
      <w:tr w:rsidR="00E633F3" w:rsidRPr="00764372" w14:paraId="2DE00997" w14:textId="77777777" w:rsidTr="00CB2045">
        <w:trPr>
          <w:trHeight w:val="154"/>
        </w:trPr>
        <w:tc>
          <w:tcPr>
            <w:tcW w:w="5635" w:type="dxa"/>
            <w:tcBorders>
              <w:left w:val="nil"/>
              <w:right w:val="nil"/>
            </w:tcBorders>
            <w:shd w:val="clear" w:color="auto" w:fill="auto"/>
            <w:vAlign w:val="bottom"/>
          </w:tcPr>
          <w:p w14:paraId="43780B97" w14:textId="16733163" w:rsidR="00E633F3" w:rsidRPr="00764372" w:rsidRDefault="00E633F3" w:rsidP="00E633F3">
            <w:pPr>
              <w:ind w:left="-34" w:right="-288" w:firstLine="34"/>
              <w:rPr>
                <w:rFonts w:asciiTheme="minorBidi" w:hAnsiTheme="minorBidi" w:cstheme="minorBidi"/>
                <w:bCs/>
                <w:sz w:val="18"/>
                <w:szCs w:val="20"/>
              </w:rPr>
            </w:pPr>
            <w:r w:rsidRPr="00764372">
              <w:rPr>
                <w:rFonts w:ascii="Arial" w:hAnsi="Arial" w:cs="Arial"/>
                <w:bCs/>
                <w:sz w:val="18"/>
                <w:szCs w:val="20"/>
              </w:rPr>
              <w:t>Maddi duran varlıkların kayıtlı değeri ile vergi değeri arasındaki fark</w:t>
            </w:r>
          </w:p>
        </w:tc>
        <w:tc>
          <w:tcPr>
            <w:tcW w:w="1745" w:type="dxa"/>
            <w:gridSpan w:val="2"/>
            <w:tcBorders>
              <w:left w:val="nil"/>
              <w:right w:val="nil"/>
            </w:tcBorders>
          </w:tcPr>
          <w:p w14:paraId="6F616696" w14:textId="610B6E78"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2.584</w:t>
            </w:r>
          </w:p>
        </w:tc>
        <w:tc>
          <w:tcPr>
            <w:tcW w:w="1826" w:type="dxa"/>
            <w:tcBorders>
              <w:left w:val="nil"/>
              <w:right w:val="nil"/>
            </w:tcBorders>
            <w:shd w:val="clear" w:color="auto" w:fill="auto"/>
          </w:tcPr>
          <w:p w14:paraId="06A97451" w14:textId="68C78B8B"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4.938</w:t>
            </w:r>
          </w:p>
        </w:tc>
      </w:tr>
      <w:tr w:rsidR="00E633F3" w:rsidRPr="00764372" w14:paraId="3DA7FA9C" w14:textId="77777777" w:rsidTr="00CB2045">
        <w:trPr>
          <w:trHeight w:val="154"/>
        </w:trPr>
        <w:tc>
          <w:tcPr>
            <w:tcW w:w="5635" w:type="dxa"/>
            <w:tcBorders>
              <w:left w:val="nil"/>
              <w:right w:val="nil"/>
            </w:tcBorders>
            <w:shd w:val="clear" w:color="auto" w:fill="auto"/>
            <w:vAlign w:val="bottom"/>
          </w:tcPr>
          <w:p w14:paraId="06DCA83F" w14:textId="71B05596" w:rsidR="00E633F3" w:rsidRPr="00764372" w:rsidRDefault="00E633F3" w:rsidP="00E633F3">
            <w:pPr>
              <w:ind w:left="-34" w:firstLine="34"/>
              <w:rPr>
                <w:rFonts w:asciiTheme="minorBidi" w:hAnsiTheme="minorBidi" w:cstheme="minorBidi"/>
                <w:bCs/>
                <w:sz w:val="18"/>
                <w:szCs w:val="20"/>
              </w:rPr>
            </w:pPr>
            <w:r w:rsidRPr="00764372">
              <w:rPr>
                <w:rFonts w:asciiTheme="minorBidi" w:hAnsiTheme="minorBidi" w:cstheme="minorBidi"/>
                <w:bCs/>
                <w:sz w:val="18"/>
                <w:szCs w:val="20"/>
              </w:rPr>
              <w:t xml:space="preserve">Türev finansal araçlar </w:t>
            </w:r>
          </w:p>
        </w:tc>
        <w:tc>
          <w:tcPr>
            <w:tcW w:w="1745" w:type="dxa"/>
            <w:gridSpan w:val="2"/>
            <w:tcBorders>
              <w:left w:val="nil"/>
              <w:right w:val="nil"/>
            </w:tcBorders>
          </w:tcPr>
          <w:p w14:paraId="5A2F29D0" w14:textId="5D1EE80B"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13.599</w:t>
            </w:r>
          </w:p>
        </w:tc>
        <w:tc>
          <w:tcPr>
            <w:tcW w:w="1826" w:type="dxa"/>
            <w:tcBorders>
              <w:left w:val="nil"/>
              <w:right w:val="nil"/>
            </w:tcBorders>
            <w:shd w:val="clear" w:color="auto" w:fill="auto"/>
          </w:tcPr>
          <w:p w14:paraId="5E6401DA" w14:textId="469F526D"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1.398</w:t>
            </w:r>
          </w:p>
        </w:tc>
      </w:tr>
      <w:tr w:rsidR="00E633F3" w:rsidRPr="00764372" w14:paraId="1E0C47F3" w14:textId="77777777" w:rsidTr="00CB2045">
        <w:trPr>
          <w:trHeight w:val="154"/>
        </w:trPr>
        <w:tc>
          <w:tcPr>
            <w:tcW w:w="5635" w:type="dxa"/>
            <w:tcBorders>
              <w:left w:val="nil"/>
              <w:bottom w:val="nil"/>
              <w:right w:val="nil"/>
            </w:tcBorders>
            <w:shd w:val="clear" w:color="auto" w:fill="auto"/>
            <w:vAlign w:val="bottom"/>
          </w:tcPr>
          <w:p w14:paraId="70461A85" w14:textId="733E9CD5" w:rsidR="00E633F3" w:rsidRPr="00764372" w:rsidRDefault="00E633F3" w:rsidP="00E633F3">
            <w:pPr>
              <w:ind w:left="-34" w:firstLine="34"/>
              <w:rPr>
                <w:rFonts w:asciiTheme="minorBidi" w:hAnsiTheme="minorBidi" w:cstheme="minorBidi"/>
                <w:bCs/>
                <w:sz w:val="18"/>
                <w:szCs w:val="20"/>
              </w:rPr>
            </w:pPr>
            <w:r w:rsidRPr="00764372">
              <w:rPr>
                <w:rFonts w:asciiTheme="minorBidi" w:hAnsiTheme="minorBidi" w:cstheme="minorBidi"/>
                <w:sz w:val="18"/>
                <w:szCs w:val="20"/>
                <w:lang w:eastAsia="en-US"/>
              </w:rPr>
              <w:t>Diğer</w:t>
            </w:r>
          </w:p>
        </w:tc>
        <w:tc>
          <w:tcPr>
            <w:tcW w:w="1745" w:type="dxa"/>
            <w:gridSpan w:val="2"/>
            <w:tcBorders>
              <w:left w:val="nil"/>
              <w:bottom w:val="nil"/>
              <w:right w:val="nil"/>
            </w:tcBorders>
          </w:tcPr>
          <w:p w14:paraId="4C745714" w14:textId="19424644" w:rsidR="00E633F3" w:rsidRPr="00B559FA" w:rsidRDefault="00764372" w:rsidP="00E633F3">
            <w:pPr>
              <w:ind w:left="-103" w:hanging="374"/>
              <w:jc w:val="right"/>
              <w:rPr>
                <w:rFonts w:ascii="Arial" w:hAnsi="Arial" w:cs="Arial"/>
                <w:sz w:val="18"/>
                <w:szCs w:val="18"/>
              </w:rPr>
            </w:pPr>
            <w:r w:rsidRPr="00B559FA">
              <w:rPr>
                <w:rFonts w:ascii="Arial" w:hAnsi="Arial" w:cs="Arial"/>
                <w:sz w:val="18"/>
                <w:szCs w:val="18"/>
              </w:rPr>
              <w:t>523</w:t>
            </w:r>
          </w:p>
        </w:tc>
        <w:tc>
          <w:tcPr>
            <w:tcW w:w="1826" w:type="dxa"/>
            <w:tcBorders>
              <w:left w:val="nil"/>
              <w:bottom w:val="nil"/>
              <w:right w:val="nil"/>
            </w:tcBorders>
            <w:shd w:val="clear" w:color="auto" w:fill="auto"/>
          </w:tcPr>
          <w:p w14:paraId="263D705C" w14:textId="07E06B8E" w:rsidR="00E633F3" w:rsidRPr="00B559FA" w:rsidRDefault="00E633F3" w:rsidP="00E633F3">
            <w:pPr>
              <w:ind w:hanging="374"/>
              <w:jc w:val="right"/>
              <w:rPr>
                <w:rFonts w:ascii="Arial" w:hAnsi="Arial" w:cs="Arial"/>
                <w:sz w:val="18"/>
                <w:szCs w:val="18"/>
              </w:rPr>
            </w:pPr>
            <w:r w:rsidRPr="00B559FA">
              <w:rPr>
                <w:rFonts w:ascii="Arial" w:hAnsi="Arial" w:cs="Arial"/>
                <w:sz w:val="18"/>
                <w:szCs w:val="18"/>
              </w:rPr>
              <w:t>489</w:t>
            </w:r>
          </w:p>
        </w:tc>
      </w:tr>
      <w:tr w:rsidR="0093292B" w:rsidRPr="00764372" w14:paraId="06E534AF" w14:textId="77777777" w:rsidTr="00CB2045">
        <w:trPr>
          <w:trHeight w:val="154"/>
        </w:trPr>
        <w:tc>
          <w:tcPr>
            <w:tcW w:w="5635" w:type="dxa"/>
            <w:tcBorders>
              <w:top w:val="nil"/>
              <w:left w:val="nil"/>
              <w:bottom w:val="single" w:sz="4" w:space="0" w:color="auto"/>
              <w:right w:val="nil"/>
            </w:tcBorders>
            <w:shd w:val="clear" w:color="auto" w:fill="auto"/>
            <w:noWrap/>
            <w:vAlign w:val="bottom"/>
          </w:tcPr>
          <w:p w14:paraId="5830F68A" w14:textId="77777777" w:rsidR="0093292B" w:rsidRPr="00764372" w:rsidRDefault="0093292B" w:rsidP="0093292B">
            <w:pPr>
              <w:ind w:left="-34" w:firstLine="34"/>
              <w:jc w:val="both"/>
              <w:rPr>
                <w:rFonts w:asciiTheme="minorBidi" w:hAnsiTheme="minorBidi" w:cstheme="minorBidi"/>
                <w:sz w:val="18"/>
                <w:szCs w:val="20"/>
              </w:rPr>
            </w:pPr>
          </w:p>
        </w:tc>
        <w:tc>
          <w:tcPr>
            <w:tcW w:w="1745" w:type="dxa"/>
            <w:gridSpan w:val="2"/>
            <w:tcBorders>
              <w:top w:val="nil"/>
              <w:left w:val="nil"/>
              <w:bottom w:val="single" w:sz="4" w:space="0" w:color="auto"/>
              <w:right w:val="nil"/>
            </w:tcBorders>
          </w:tcPr>
          <w:p w14:paraId="696EEDFD" w14:textId="77777777" w:rsidR="0093292B" w:rsidRPr="00B559FA" w:rsidRDefault="0093292B" w:rsidP="0093292B">
            <w:pPr>
              <w:ind w:left="-103" w:hanging="374"/>
              <w:jc w:val="right"/>
              <w:rPr>
                <w:rFonts w:ascii="Arial" w:hAnsi="Arial" w:cs="Arial"/>
                <w:b/>
                <w:sz w:val="18"/>
                <w:szCs w:val="18"/>
              </w:rPr>
            </w:pPr>
          </w:p>
        </w:tc>
        <w:tc>
          <w:tcPr>
            <w:tcW w:w="1826" w:type="dxa"/>
            <w:tcBorders>
              <w:top w:val="nil"/>
              <w:left w:val="nil"/>
              <w:bottom w:val="single" w:sz="4" w:space="0" w:color="auto"/>
              <w:right w:val="nil"/>
            </w:tcBorders>
            <w:shd w:val="clear" w:color="auto" w:fill="auto"/>
            <w:noWrap/>
          </w:tcPr>
          <w:p w14:paraId="5FACE54A" w14:textId="77777777" w:rsidR="0093292B" w:rsidRPr="00B559FA" w:rsidRDefault="0093292B" w:rsidP="0093292B">
            <w:pPr>
              <w:ind w:hanging="374"/>
              <w:jc w:val="right"/>
              <w:rPr>
                <w:rFonts w:ascii="Arial" w:hAnsi="Arial" w:cs="Arial"/>
                <w:b/>
                <w:sz w:val="18"/>
                <w:szCs w:val="18"/>
              </w:rPr>
            </w:pPr>
          </w:p>
        </w:tc>
      </w:tr>
      <w:tr w:rsidR="0093292B" w:rsidRPr="00764372" w14:paraId="6A8B1E16" w14:textId="77777777" w:rsidTr="00CB2045">
        <w:trPr>
          <w:trHeight w:val="154"/>
        </w:trPr>
        <w:tc>
          <w:tcPr>
            <w:tcW w:w="5635" w:type="dxa"/>
            <w:tcBorders>
              <w:top w:val="single" w:sz="4" w:space="0" w:color="auto"/>
              <w:left w:val="nil"/>
              <w:bottom w:val="single" w:sz="4" w:space="0" w:color="auto"/>
              <w:right w:val="nil"/>
            </w:tcBorders>
            <w:shd w:val="clear" w:color="auto" w:fill="auto"/>
            <w:vAlign w:val="bottom"/>
          </w:tcPr>
          <w:p w14:paraId="2222C729" w14:textId="77777777" w:rsidR="0093292B" w:rsidRPr="00764372" w:rsidRDefault="0093292B" w:rsidP="0093292B">
            <w:pPr>
              <w:ind w:left="-34" w:firstLine="34"/>
              <w:jc w:val="both"/>
              <w:rPr>
                <w:rFonts w:asciiTheme="minorBidi" w:hAnsiTheme="minorBidi" w:cstheme="minorBidi"/>
                <w:b/>
                <w:bCs/>
                <w:sz w:val="18"/>
                <w:szCs w:val="20"/>
              </w:rPr>
            </w:pPr>
            <w:r w:rsidRPr="00764372">
              <w:rPr>
                <w:rFonts w:asciiTheme="minorBidi" w:hAnsiTheme="minorBidi" w:cstheme="minorBidi"/>
                <w:b/>
                <w:bCs/>
                <w:sz w:val="18"/>
                <w:szCs w:val="20"/>
              </w:rPr>
              <w:t>Ertelenmiş Vergi Yükümlülüğü</w:t>
            </w:r>
          </w:p>
        </w:tc>
        <w:tc>
          <w:tcPr>
            <w:tcW w:w="1745" w:type="dxa"/>
            <w:gridSpan w:val="2"/>
            <w:tcBorders>
              <w:top w:val="single" w:sz="4" w:space="0" w:color="auto"/>
              <w:left w:val="nil"/>
              <w:bottom w:val="single" w:sz="4" w:space="0" w:color="auto"/>
              <w:right w:val="nil"/>
            </w:tcBorders>
          </w:tcPr>
          <w:p w14:paraId="2B3F4278" w14:textId="46B11D80" w:rsidR="0093292B" w:rsidRPr="00B559FA" w:rsidRDefault="00764372" w:rsidP="0093292B">
            <w:pPr>
              <w:ind w:left="-103" w:hanging="374"/>
              <w:jc w:val="right"/>
              <w:rPr>
                <w:rFonts w:ascii="Arial" w:hAnsi="Arial" w:cs="Arial"/>
                <w:b/>
                <w:sz w:val="18"/>
                <w:szCs w:val="18"/>
              </w:rPr>
            </w:pPr>
            <w:r w:rsidRPr="00B559FA">
              <w:rPr>
                <w:rFonts w:ascii="Arial" w:hAnsi="Arial" w:cs="Arial"/>
                <w:b/>
                <w:sz w:val="18"/>
                <w:szCs w:val="18"/>
              </w:rPr>
              <w:t>25.920</w:t>
            </w:r>
          </w:p>
        </w:tc>
        <w:tc>
          <w:tcPr>
            <w:tcW w:w="1826" w:type="dxa"/>
            <w:tcBorders>
              <w:top w:val="single" w:sz="4" w:space="0" w:color="auto"/>
              <w:left w:val="nil"/>
              <w:bottom w:val="single" w:sz="4" w:space="0" w:color="auto"/>
              <w:right w:val="nil"/>
            </w:tcBorders>
            <w:shd w:val="clear" w:color="auto" w:fill="auto"/>
          </w:tcPr>
          <w:p w14:paraId="34E5AF84" w14:textId="1FFD9CB2" w:rsidR="0093292B" w:rsidRPr="00B559FA" w:rsidRDefault="00E633F3" w:rsidP="0093292B">
            <w:pPr>
              <w:ind w:hanging="374"/>
              <w:jc w:val="right"/>
              <w:rPr>
                <w:rFonts w:ascii="Arial" w:hAnsi="Arial" w:cs="Arial"/>
                <w:b/>
                <w:sz w:val="18"/>
                <w:szCs w:val="18"/>
              </w:rPr>
            </w:pPr>
            <w:r w:rsidRPr="00B559FA">
              <w:rPr>
                <w:rFonts w:ascii="Arial" w:hAnsi="Arial" w:cs="Arial"/>
                <w:b/>
                <w:sz w:val="18"/>
                <w:szCs w:val="18"/>
              </w:rPr>
              <w:t>14.611</w:t>
            </w:r>
          </w:p>
        </w:tc>
      </w:tr>
      <w:tr w:rsidR="0093292B" w:rsidRPr="00764372" w14:paraId="4CBEEC5D" w14:textId="77777777" w:rsidTr="00CB2045">
        <w:trPr>
          <w:trHeight w:val="154"/>
        </w:trPr>
        <w:tc>
          <w:tcPr>
            <w:tcW w:w="5635" w:type="dxa"/>
            <w:tcBorders>
              <w:top w:val="single" w:sz="4" w:space="0" w:color="auto"/>
              <w:left w:val="nil"/>
              <w:bottom w:val="single" w:sz="4" w:space="0" w:color="auto"/>
              <w:right w:val="nil"/>
            </w:tcBorders>
            <w:shd w:val="clear" w:color="auto" w:fill="auto"/>
            <w:vAlign w:val="bottom"/>
          </w:tcPr>
          <w:p w14:paraId="760E289A" w14:textId="77777777" w:rsidR="0093292B" w:rsidRPr="00764372" w:rsidRDefault="0093292B" w:rsidP="0093292B">
            <w:pPr>
              <w:ind w:left="-34" w:firstLine="34"/>
              <w:jc w:val="both"/>
              <w:rPr>
                <w:rFonts w:asciiTheme="minorBidi" w:hAnsiTheme="minorBidi" w:cstheme="minorBidi"/>
                <w:b/>
                <w:bCs/>
                <w:sz w:val="18"/>
                <w:szCs w:val="20"/>
              </w:rPr>
            </w:pPr>
          </w:p>
        </w:tc>
        <w:tc>
          <w:tcPr>
            <w:tcW w:w="1745" w:type="dxa"/>
            <w:gridSpan w:val="2"/>
            <w:tcBorders>
              <w:top w:val="single" w:sz="4" w:space="0" w:color="auto"/>
              <w:left w:val="nil"/>
              <w:bottom w:val="single" w:sz="4" w:space="0" w:color="auto"/>
              <w:right w:val="nil"/>
            </w:tcBorders>
            <w:vAlign w:val="bottom"/>
          </w:tcPr>
          <w:p w14:paraId="18388A64" w14:textId="77777777" w:rsidR="0093292B" w:rsidRPr="00B559FA" w:rsidRDefault="0093292B" w:rsidP="0093292B">
            <w:pPr>
              <w:ind w:left="-103" w:hanging="374"/>
              <w:jc w:val="right"/>
              <w:rPr>
                <w:rFonts w:ascii="Arial" w:hAnsi="Arial" w:cs="Arial"/>
                <w:b/>
                <w:sz w:val="18"/>
                <w:szCs w:val="18"/>
              </w:rPr>
            </w:pPr>
          </w:p>
        </w:tc>
        <w:tc>
          <w:tcPr>
            <w:tcW w:w="1826" w:type="dxa"/>
            <w:tcBorders>
              <w:top w:val="single" w:sz="4" w:space="0" w:color="auto"/>
              <w:left w:val="nil"/>
              <w:bottom w:val="single" w:sz="4" w:space="0" w:color="auto"/>
              <w:right w:val="nil"/>
            </w:tcBorders>
            <w:shd w:val="clear" w:color="auto" w:fill="auto"/>
            <w:vAlign w:val="bottom"/>
          </w:tcPr>
          <w:p w14:paraId="4C21EE47" w14:textId="77777777" w:rsidR="0093292B" w:rsidRPr="00B559FA" w:rsidRDefault="0093292B" w:rsidP="0093292B">
            <w:pPr>
              <w:ind w:hanging="374"/>
              <w:jc w:val="right"/>
              <w:rPr>
                <w:rFonts w:ascii="Arial" w:hAnsi="Arial" w:cs="Arial"/>
                <w:b/>
                <w:sz w:val="18"/>
                <w:szCs w:val="18"/>
              </w:rPr>
            </w:pPr>
          </w:p>
        </w:tc>
      </w:tr>
      <w:tr w:rsidR="0093292B" w:rsidRPr="00CB2045" w14:paraId="0E8DC92B" w14:textId="77777777" w:rsidTr="00CB2045">
        <w:trPr>
          <w:trHeight w:val="154"/>
        </w:trPr>
        <w:tc>
          <w:tcPr>
            <w:tcW w:w="5635" w:type="dxa"/>
            <w:tcBorders>
              <w:top w:val="single" w:sz="4" w:space="0" w:color="auto"/>
              <w:left w:val="nil"/>
              <w:bottom w:val="double" w:sz="4" w:space="0" w:color="auto"/>
              <w:right w:val="nil"/>
            </w:tcBorders>
            <w:shd w:val="clear" w:color="auto" w:fill="auto"/>
            <w:vAlign w:val="bottom"/>
          </w:tcPr>
          <w:p w14:paraId="537E8C11" w14:textId="77777777" w:rsidR="0093292B" w:rsidRPr="00764372" w:rsidRDefault="0093292B" w:rsidP="0093292B">
            <w:pPr>
              <w:ind w:left="-34" w:firstLine="34"/>
              <w:jc w:val="both"/>
              <w:rPr>
                <w:rFonts w:asciiTheme="minorBidi" w:hAnsiTheme="minorBidi" w:cstheme="minorBidi"/>
                <w:b/>
                <w:bCs/>
                <w:sz w:val="18"/>
                <w:szCs w:val="20"/>
              </w:rPr>
            </w:pPr>
            <w:r w:rsidRPr="00764372">
              <w:rPr>
                <w:rFonts w:asciiTheme="minorBidi" w:hAnsiTheme="minorBidi" w:cstheme="minorBidi"/>
                <w:b/>
                <w:bCs/>
                <w:sz w:val="18"/>
                <w:szCs w:val="20"/>
              </w:rPr>
              <w:t>Ertelenmiş Vergi Varlığı (Net)</w:t>
            </w:r>
          </w:p>
        </w:tc>
        <w:tc>
          <w:tcPr>
            <w:tcW w:w="1745" w:type="dxa"/>
            <w:gridSpan w:val="2"/>
            <w:tcBorders>
              <w:top w:val="single" w:sz="4" w:space="0" w:color="auto"/>
              <w:left w:val="nil"/>
              <w:bottom w:val="double" w:sz="4" w:space="0" w:color="auto"/>
              <w:right w:val="nil"/>
            </w:tcBorders>
            <w:vAlign w:val="bottom"/>
          </w:tcPr>
          <w:p w14:paraId="38D051AD" w14:textId="225A9C62" w:rsidR="0093292B" w:rsidRPr="00B559FA" w:rsidRDefault="00764372" w:rsidP="0093292B">
            <w:pPr>
              <w:ind w:left="-103" w:hanging="374"/>
              <w:jc w:val="right"/>
              <w:rPr>
                <w:rFonts w:ascii="Arial" w:hAnsi="Arial" w:cs="Arial"/>
                <w:b/>
                <w:sz w:val="18"/>
                <w:szCs w:val="18"/>
              </w:rPr>
            </w:pPr>
            <w:r w:rsidRPr="00B559FA">
              <w:rPr>
                <w:rFonts w:ascii="Arial" w:hAnsi="Arial" w:cs="Arial"/>
                <w:b/>
                <w:sz w:val="18"/>
                <w:szCs w:val="18"/>
              </w:rPr>
              <w:t>66.574</w:t>
            </w:r>
          </w:p>
        </w:tc>
        <w:tc>
          <w:tcPr>
            <w:tcW w:w="1826" w:type="dxa"/>
            <w:tcBorders>
              <w:top w:val="single" w:sz="4" w:space="0" w:color="auto"/>
              <w:left w:val="nil"/>
              <w:bottom w:val="double" w:sz="4" w:space="0" w:color="auto"/>
              <w:right w:val="nil"/>
            </w:tcBorders>
            <w:shd w:val="clear" w:color="auto" w:fill="auto"/>
            <w:vAlign w:val="bottom"/>
          </w:tcPr>
          <w:p w14:paraId="2ADA2A19" w14:textId="04BB73F0" w:rsidR="0093292B" w:rsidRPr="00B559FA" w:rsidRDefault="00E633F3" w:rsidP="0093292B">
            <w:pPr>
              <w:ind w:hanging="374"/>
              <w:jc w:val="right"/>
              <w:rPr>
                <w:rFonts w:ascii="Arial" w:hAnsi="Arial" w:cs="Arial"/>
                <w:b/>
                <w:sz w:val="18"/>
                <w:szCs w:val="18"/>
              </w:rPr>
            </w:pPr>
            <w:r w:rsidRPr="00B559FA">
              <w:rPr>
                <w:rFonts w:ascii="Arial" w:hAnsi="Arial" w:cs="Arial"/>
                <w:b/>
                <w:sz w:val="18"/>
                <w:szCs w:val="18"/>
              </w:rPr>
              <w:t>73.853</w:t>
            </w:r>
          </w:p>
        </w:tc>
      </w:tr>
    </w:tbl>
    <w:p w14:paraId="12C4C358" w14:textId="77777777" w:rsidR="00CB2045" w:rsidRPr="001B60A2" w:rsidRDefault="00CB2045" w:rsidP="0038378B">
      <w:pPr>
        <w:spacing w:before="120" w:after="120"/>
        <w:ind w:right="56" w:hanging="522"/>
        <w:jc w:val="both"/>
        <w:rPr>
          <w:rFonts w:asciiTheme="minorBidi" w:hAnsiTheme="minorBidi" w:cstheme="minorBidi"/>
          <w:b/>
          <w:sz w:val="18"/>
          <w:szCs w:val="20"/>
        </w:rPr>
      </w:pPr>
    </w:p>
    <w:p w14:paraId="17033AEB" w14:textId="70734FAE" w:rsidR="000152C1" w:rsidRPr="00801586" w:rsidRDefault="000152C1" w:rsidP="0038378B">
      <w:pPr>
        <w:spacing w:before="120" w:after="120"/>
        <w:ind w:right="56" w:hanging="522"/>
        <w:jc w:val="both"/>
        <w:rPr>
          <w:rFonts w:asciiTheme="minorBidi" w:hAnsiTheme="minorBidi" w:cstheme="minorBidi"/>
          <w:b/>
          <w:sz w:val="20"/>
          <w:szCs w:val="22"/>
        </w:rPr>
      </w:pPr>
      <w:r w:rsidRPr="00801586">
        <w:rPr>
          <w:rFonts w:asciiTheme="minorBidi" w:hAnsiTheme="minorBidi" w:cstheme="minorBidi"/>
          <w:b/>
          <w:sz w:val="20"/>
          <w:szCs w:val="22"/>
        </w:rPr>
        <w:t>15.</w:t>
      </w:r>
      <w:r w:rsidRPr="00801586">
        <w:rPr>
          <w:rFonts w:asciiTheme="minorBidi" w:hAnsiTheme="minorBidi" w:cstheme="minorBidi"/>
          <w:b/>
          <w:sz w:val="20"/>
          <w:szCs w:val="22"/>
        </w:rPr>
        <w:tab/>
        <w:t>Bilançonun diğer aktifler kalemi, nazım hesaplarda yer alan taahhütler hariç bilanço toplamının %</w:t>
      </w:r>
      <w:proofErr w:type="spellStart"/>
      <w:r w:rsidRPr="00801586">
        <w:rPr>
          <w:rFonts w:asciiTheme="minorBidi" w:hAnsiTheme="minorBidi" w:cstheme="minorBidi"/>
          <w:b/>
          <w:sz w:val="20"/>
          <w:szCs w:val="22"/>
        </w:rPr>
        <w:t>10’unu</w:t>
      </w:r>
      <w:proofErr w:type="spellEnd"/>
      <w:r w:rsidRPr="00801586">
        <w:rPr>
          <w:rFonts w:asciiTheme="minorBidi" w:hAnsiTheme="minorBidi" w:cstheme="minorBidi"/>
          <w:b/>
          <w:sz w:val="20"/>
          <w:szCs w:val="22"/>
        </w:rPr>
        <w:t xml:space="preserve"> aşıyor ise bunların en az %</w:t>
      </w:r>
      <w:proofErr w:type="spellStart"/>
      <w:r w:rsidRPr="00801586">
        <w:rPr>
          <w:rFonts w:asciiTheme="minorBidi" w:hAnsiTheme="minorBidi" w:cstheme="minorBidi"/>
          <w:b/>
          <w:sz w:val="20"/>
          <w:szCs w:val="22"/>
        </w:rPr>
        <w:t>20’sini</w:t>
      </w:r>
      <w:proofErr w:type="spellEnd"/>
      <w:r w:rsidRPr="00801586">
        <w:rPr>
          <w:rFonts w:asciiTheme="minorBidi" w:hAnsiTheme="minorBidi" w:cstheme="minorBidi"/>
          <w:b/>
          <w:sz w:val="20"/>
          <w:szCs w:val="22"/>
        </w:rPr>
        <w:t xml:space="preserve"> oluşturan alt hesapların isim ve tutarları</w:t>
      </w:r>
    </w:p>
    <w:p w14:paraId="6B6678F3" w14:textId="72423AD5" w:rsidR="00203B13" w:rsidRPr="00203B13" w:rsidRDefault="00203B13" w:rsidP="00203B13">
      <w:pPr>
        <w:spacing w:before="120" w:after="120"/>
        <w:ind w:right="59"/>
        <w:jc w:val="both"/>
        <w:rPr>
          <w:rFonts w:ascii="Arial" w:hAnsi="Arial" w:cs="Arial"/>
          <w:color w:val="000000"/>
          <w:sz w:val="18"/>
          <w:szCs w:val="18"/>
        </w:rPr>
        <w:sectPr w:rsidR="00203B13" w:rsidRPr="00203B13" w:rsidSect="00B64A64">
          <w:headerReference w:type="default" r:id="rId163"/>
          <w:footerReference w:type="default" r:id="rId164"/>
          <w:pgSz w:w="11907" w:h="16840" w:code="9"/>
          <w:pgMar w:top="1418" w:right="1197" w:bottom="1418" w:left="1418" w:header="720" w:footer="720" w:gutter="0"/>
          <w:cols w:space="708"/>
          <w:docGrid w:linePitch="360"/>
        </w:sectPr>
      </w:pPr>
      <w:proofErr w:type="spellStart"/>
      <w:r w:rsidRPr="00203B13">
        <w:rPr>
          <w:rFonts w:ascii="Arial" w:hAnsi="Arial" w:cs="Arial"/>
          <w:color w:val="000000"/>
          <w:sz w:val="18"/>
          <w:szCs w:val="18"/>
        </w:rPr>
        <w:t>Bilanço’nun</w:t>
      </w:r>
      <w:proofErr w:type="spellEnd"/>
      <w:r w:rsidRPr="00203B13">
        <w:rPr>
          <w:rFonts w:ascii="Arial" w:hAnsi="Arial" w:cs="Arial"/>
          <w:color w:val="000000"/>
          <w:sz w:val="18"/>
          <w:szCs w:val="18"/>
        </w:rPr>
        <w:t xml:space="preserve"> diğer aktifler kalemi, bilanço toplamının %</w:t>
      </w:r>
      <w:proofErr w:type="spellStart"/>
      <w:r w:rsidRPr="00203B13">
        <w:rPr>
          <w:rFonts w:ascii="Arial" w:hAnsi="Arial" w:cs="Arial"/>
          <w:color w:val="000000"/>
          <w:sz w:val="18"/>
          <w:szCs w:val="18"/>
        </w:rPr>
        <w:t>10’unu</w:t>
      </w:r>
      <w:proofErr w:type="spellEnd"/>
      <w:r w:rsidRPr="00203B13">
        <w:rPr>
          <w:rFonts w:ascii="Arial" w:hAnsi="Arial" w:cs="Arial"/>
          <w:color w:val="000000"/>
          <w:sz w:val="18"/>
          <w:szCs w:val="18"/>
        </w:rPr>
        <w:t xml:space="preserve"> aşmamaktadır.</w:t>
      </w:r>
    </w:p>
    <w:p w14:paraId="04239942" w14:textId="14807C00" w:rsidR="00136C29" w:rsidRPr="00640653" w:rsidRDefault="00E925B4" w:rsidP="0038378B">
      <w:pPr>
        <w:ind w:hanging="522"/>
        <w:jc w:val="both"/>
        <w:rPr>
          <w:rFonts w:ascii="Arial" w:hAnsi="Arial" w:cs="Arial"/>
          <w:b/>
          <w:sz w:val="20"/>
          <w:szCs w:val="20"/>
        </w:rPr>
      </w:pPr>
      <w:r w:rsidRPr="009F56BB">
        <w:rPr>
          <w:rFonts w:ascii="Arial" w:hAnsi="Arial" w:cs="Arial"/>
          <w:b/>
          <w:sz w:val="20"/>
          <w:szCs w:val="20"/>
        </w:rPr>
        <w:lastRenderedPageBreak/>
        <w:t xml:space="preserve">II. </w:t>
      </w:r>
      <w:r w:rsidRPr="009F56BB">
        <w:rPr>
          <w:rFonts w:ascii="Arial" w:hAnsi="Arial" w:cs="Arial"/>
          <w:b/>
          <w:sz w:val="20"/>
          <w:szCs w:val="20"/>
        </w:rPr>
        <w:tab/>
      </w:r>
      <w:r w:rsidR="00462313">
        <w:rPr>
          <w:rFonts w:ascii="Arial" w:hAnsi="Arial" w:cs="Arial"/>
          <w:b/>
          <w:sz w:val="20"/>
          <w:szCs w:val="20"/>
        </w:rPr>
        <w:t>Konsolide b</w:t>
      </w:r>
      <w:r w:rsidR="008A518B" w:rsidRPr="009F56BB">
        <w:rPr>
          <w:rFonts w:ascii="Arial" w:hAnsi="Arial" w:cs="Arial"/>
          <w:b/>
          <w:sz w:val="20"/>
          <w:szCs w:val="20"/>
        </w:rPr>
        <w:t xml:space="preserve">ilançonun pasif </w:t>
      </w:r>
      <w:r w:rsidR="00C111F2" w:rsidRPr="009F56BB">
        <w:rPr>
          <w:rFonts w:ascii="Arial" w:hAnsi="Arial" w:cs="Arial"/>
          <w:b/>
          <w:sz w:val="20"/>
          <w:szCs w:val="20"/>
        </w:rPr>
        <w:t>hesaplarına</w:t>
      </w:r>
      <w:r w:rsidR="00136C29" w:rsidRPr="009F56BB">
        <w:rPr>
          <w:rFonts w:ascii="Arial" w:hAnsi="Arial" w:cs="Arial"/>
          <w:b/>
          <w:sz w:val="20"/>
          <w:szCs w:val="20"/>
        </w:rPr>
        <w:t xml:space="preserve"> ilişkin açıklama ve dipnotlar:</w:t>
      </w:r>
      <w:r w:rsidR="00136C29" w:rsidRPr="00640653">
        <w:rPr>
          <w:rFonts w:ascii="Arial" w:hAnsi="Arial" w:cs="Arial"/>
          <w:b/>
          <w:sz w:val="20"/>
          <w:szCs w:val="20"/>
        </w:rPr>
        <w:t xml:space="preserve"> </w:t>
      </w:r>
    </w:p>
    <w:p w14:paraId="64BB23FC" w14:textId="77777777" w:rsidR="008110E8" w:rsidRPr="00640653" w:rsidRDefault="008110E8" w:rsidP="008110E8">
      <w:pPr>
        <w:ind w:hanging="567"/>
        <w:jc w:val="both"/>
        <w:rPr>
          <w:rFonts w:ascii="Arial" w:hAnsi="Arial" w:cs="Arial"/>
          <w:b/>
          <w:sz w:val="20"/>
          <w:szCs w:val="20"/>
        </w:rPr>
      </w:pPr>
    </w:p>
    <w:p w14:paraId="7A605E6C" w14:textId="77777777" w:rsidR="00136C29" w:rsidRPr="00640653" w:rsidRDefault="00136C29" w:rsidP="0038378B">
      <w:pPr>
        <w:pStyle w:val="BodyTextIndent"/>
        <w:ind w:left="9" w:hanging="531"/>
        <w:rPr>
          <w:rFonts w:ascii="Arial" w:hAnsi="Arial" w:cs="Arial"/>
          <w:b/>
          <w:sz w:val="20"/>
          <w:szCs w:val="20"/>
        </w:rPr>
      </w:pPr>
      <w:r w:rsidRPr="00640653">
        <w:rPr>
          <w:rFonts w:ascii="Arial" w:hAnsi="Arial" w:cs="Arial"/>
          <w:b/>
          <w:sz w:val="20"/>
          <w:szCs w:val="20"/>
        </w:rPr>
        <w:t>1.</w:t>
      </w:r>
      <w:r w:rsidRPr="00640653">
        <w:rPr>
          <w:rFonts w:ascii="Arial" w:hAnsi="Arial" w:cs="Arial"/>
          <w:b/>
          <w:sz w:val="20"/>
          <w:szCs w:val="20"/>
        </w:rPr>
        <w:tab/>
        <w:t>Toplanan fonlara ilişkin bilgiler:</w:t>
      </w:r>
    </w:p>
    <w:p w14:paraId="5E135A4E" w14:textId="77777777" w:rsidR="00136C29" w:rsidRPr="00DC2EF6" w:rsidRDefault="00136C29" w:rsidP="00136C29">
      <w:pPr>
        <w:pStyle w:val="BodyTextIndent"/>
        <w:tabs>
          <w:tab w:val="left" w:pos="720"/>
        </w:tabs>
        <w:ind w:firstLine="0"/>
        <w:rPr>
          <w:rFonts w:ascii="Arial" w:hAnsi="Arial" w:cs="Arial"/>
          <w:sz w:val="20"/>
          <w:szCs w:val="10"/>
        </w:rPr>
      </w:pPr>
    </w:p>
    <w:p w14:paraId="277C52F4" w14:textId="77777777" w:rsidR="00136C29" w:rsidRPr="00640653" w:rsidRDefault="00136C29" w:rsidP="009131AA">
      <w:pPr>
        <w:pStyle w:val="BodyTextIndent"/>
        <w:numPr>
          <w:ilvl w:val="0"/>
          <w:numId w:val="4"/>
        </w:numPr>
        <w:tabs>
          <w:tab w:val="num" w:pos="1134"/>
        </w:tabs>
        <w:ind w:left="324" w:hanging="288"/>
        <w:rPr>
          <w:rFonts w:ascii="Arial" w:hAnsi="Arial" w:cs="Arial"/>
          <w:b/>
          <w:sz w:val="20"/>
          <w:szCs w:val="20"/>
        </w:rPr>
      </w:pPr>
      <w:r w:rsidRPr="00640653">
        <w:rPr>
          <w:rFonts w:ascii="Arial" w:hAnsi="Arial" w:cs="Arial"/>
          <w:b/>
          <w:sz w:val="20"/>
          <w:szCs w:val="20"/>
        </w:rPr>
        <w:t xml:space="preserve">Toplanan fonların vade yapısına ilişkin bilgiler: </w:t>
      </w:r>
    </w:p>
    <w:p w14:paraId="678734B4" w14:textId="77777777" w:rsidR="00BD623B" w:rsidRPr="00640653" w:rsidRDefault="00BD623B" w:rsidP="00B302FC">
      <w:pPr>
        <w:pStyle w:val="BodyTextIndent"/>
        <w:ind w:left="540" w:firstLine="0"/>
        <w:rPr>
          <w:rFonts w:ascii="Arial" w:hAnsi="Arial" w:cs="Arial"/>
          <w:b/>
          <w:sz w:val="20"/>
          <w:szCs w:val="20"/>
        </w:rPr>
      </w:pPr>
    </w:p>
    <w:tbl>
      <w:tblPr>
        <w:tblW w:w="9990" w:type="dxa"/>
        <w:tblLayout w:type="fixed"/>
        <w:tblLook w:val="0000" w:firstRow="0" w:lastRow="0" w:firstColumn="0" w:lastColumn="0" w:noHBand="0" w:noVBand="0"/>
      </w:tblPr>
      <w:tblGrid>
        <w:gridCol w:w="3544"/>
        <w:gridCol w:w="776"/>
        <w:gridCol w:w="810"/>
        <w:gridCol w:w="810"/>
        <w:gridCol w:w="720"/>
        <w:gridCol w:w="540"/>
        <w:gridCol w:w="630"/>
        <w:gridCol w:w="630"/>
        <w:gridCol w:w="630"/>
        <w:gridCol w:w="900"/>
      </w:tblGrid>
      <w:tr w:rsidR="00400D50" w:rsidRPr="00035745" w14:paraId="590C5D1B" w14:textId="77777777" w:rsidTr="00CC03A7">
        <w:trPr>
          <w:trHeight w:val="113"/>
        </w:trPr>
        <w:tc>
          <w:tcPr>
            <w:tcW w:w="3544" w:type="dxa"/>
            <w:tcBorders>
              <w:top w:val="single" w:sz="4" w:space="0" w:color="auto"/>
              <w:left w:val="nil"/>
              <w:bottom w:val="single" w:sz="4" w:space="0" w:color="auto"/>
              <w:right w:val="nil"/>
            </w:tcBorders>
            <w:shd w:val="clear" w:color="auto" w:fill="auto"/>
            <w:noWrap/>
            <w:vAlign w:val="bottom"/>
          </w:tcPr>
          <w:p w14:paraId="48FDC3F8" w14:textId="77777777" w:rsidR="00BD623B" w:rsidRPr="00035745" w:rsidRDefault="00BD623B" w:rsidP="00BD623B">
            <w:pPr>
              <w:ind w:left="-108"/>
              <w:jc w:val="both"/>
              <w:rPr>
                <w:rFonts w:ascii="Arial" w:hAnsi="Arial" w:cs="Arial"/>
                <w:b/>
                <w:sz w:val="12"/>
                <w:szCs w:val="12"/>
              </w:rPr>
            </w:pPr>
            <w:r w:rsidRPr="00035745">
              <w:rPr>
                <w:rFonts w:ascii="Arial" w:hAnsi="Arial" w:cs="Arial"/>
                <w:b/>
                <w:sz w:val="12"/>
                <w:szCs w:val="12"/>
              </w:rPr>
              <w:t>Cari Dönem</w:t>
            </w:r>
          </w:p>
        </w:tc>
        <w:tc>
          <w:tcPr>
            <w:tcW w:w="776" w:type="dxa"/>
            <w:tcBorders>
              <w:top w:val="single" w:sz="4" w:space="0" w:color="auto"/>
              <w:left w:val="nil"/>
              <w:bottom w:val="single" w:sz="4" w:space="0" w:color="auto"/>
              <w:right w:val="nil"/>
            </w:tcBorders>
            <w:shd w:val="clear" w:color="auto" w:fill="auto"/>
            <w:noWrap/>
            <w:vAlign w:val="bottom"/>
          </w:tcPr>
          <w:p w14:paraId="4A53CE1F"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Vadesiz</w:t>
            </w:r>
          </w:p>
        </w:tc>
        <w:tc>
          <w:tcPr>
            <w:tcW w:w="810" w:type="dxa"/>
            <w:tcBorders>
              <w:top w:val="single" w:sz="4" w:space="0" w:color="auto"/>
              <w:left w:val="nil"/>
              <w:bottom w:val="single" w:sz="4" w:space="0" w:color="auto"/>
              <w:right w:val="nil"/>
            </w:tcBorders>
            <w:shd w:val="clear" w:color="auto" w:fill="auto"/>
            <w:noWrap/>
            <w:vAlign w:val="bottom"/>
          </w:tcPr>
          <w:p w14:paraId="0C174A9D"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1 Aya</w:t>
            </w:r>
          </w:p>
          <w:p w14:paraId="74962A38"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Kadar</w:t>
            </w:r>
          </w:p>
        </w:tc>
        <w:tc>
          <w:tcPr>
            <w:tcW w:w="810" w:type="dxa"/>
            <w:tcBorders>
              <w:top w:val="single" w:sz="4" w:space="0" w:color="auto"/>
              <w:left w:val="nil"/>
              <w:bottom w:val="single" w:sz="4" w:space="0" w:color="auto"/>
              <w:right w:val="nil"/>
            </w:tcBorders>
            <w:shd w:val="clear" w:color="auto" w:fill="auto"/>
            <w:vAlign w:val="bottom"/>
          </w:tcPr>
          <w:p w14:paraId="3FDEA798"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3 Aya</w:t>
            </w:r>
          </w:p>
          <w:p w14:paraId="5BD058CB"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Kadar</w:t>
            </w:r>
          </w:p>
        </w:tc>
        <w:tc>
          <w:tcPr>
            <w:tcW w:w="720" w:type="dxa"/>
            <w:tcBorders>
              <w:top w:val="single" w:sz="4" w:space="0" w:color="auto"/>
              <w:left w:val="nil"/>
              <w:bottom w:val="single" w:sz="4" w:space="0" w:color="auto"/>
              <w:right w:val="nil"/>
            </w:tcBorders>
            <w:shd w:val="clear" w:color="auto" w:fill="auto"/>
            <w:noWrap/>
            <w:vAlign w:val="bottom"/>
          </w:tcPr>
          <w:p w14:paraId="62EB5722"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6 Aya Kadar</w:t>
            </w:r>
          </w:p>
        </w:tc>
        <w:tc>
          <w:tcPr>
            <w:tcW w:w="540" w:type="dxa"/>
            <w:tcBorders>
              <w:top w:val="single" w:sz="4" w:space="0" w:color="auto"/>
              <w:left w:val="nil"/>
              <w:bottom w:val="single" w:sz="4" w:space="0" w:color="auto"/>
              <w:right w:val="nil"/>
            </w:tcBorders>
            <w:shd w:val="clear" w:color="auto" w:fill="auto"/>
            <w:noWrap/>
            <w:vAlign w:val="bottom"/>
          </w:tcPr>
          <w:p w14:paraId="797AA910"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9 Aya</w:t>
            </w:r>
          </w:p>
          <w:p w14:paraId="71B4B25C"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Kadar</w:t>
            </w:r>
          </w:p>
        </w:tc>
        <w:tc>
          <w:tcPr>
            <w:tcW w:w="630" w:type="dxa"/>
            <w:tcBorders>
              <w:top w:val="single" w:sz="4" w:space="0" w:color="auto"/>
              <w:left w:val="nil"/>
              <w:bottom w:val="single" w:sz="4" w:space="0" w:color="auto"/>
              <w:right w:val="nil"/>
            </w:tcBorders>
            <w:shd w:val="clear" w:color="auto" w:fill="auto"/>
            <w:vAlign w:val="bottom"/>
          </w:tcPr>
          <w:p w14:paraId="3C2B74D3"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1 Yıla</w:t>
            </w:r>
          </w:p>
          <w:p w14:paraId="6A2D90CD"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Kadar</w:t>
            </w:r>
          </w:p>
        </w:tc>
        <w:tc>
          <w:tcPr>
            <w:tcW w:w="630" w:type="dxa"/>
            <w:tcBorders>
              <w:top w:val="single" w:sz="4" w:space="0" w:color="auto"/>
              <w:left w:val="nil"/>
              <w:bottom w:val="single" w:sz="4" w:space="0" w:color="auto"/>
              <w:right w:val="nil"/>
            </w:tcBorders>
            <w:shd w:val="clear" w:color="auto" w:fill="auto"/>
            <w:noWrap/>
            <w:vAlign w:val="bottom"/>
          </w:tcPr>
          <w:p w14:paraId="7118F39E"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1 Yıl ve</w:t>
            </w:r>
          </w:p>
          <w:p w14:paraId="6546EADC"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Üstü</w:t>
            </w:r>
          </w:p>
        </w:tc>
        <w:tc>
          <w:tcPr>
            <w:tcW w:w="630" w:type="dxa"/>
            <w:tcBorders>
              <w:top w:val="single" w:sz="4" w:space="0" w:color="auto"/>
              <w:left w:val="nil"/>
              <w:bottom w:val="single" w:sz="4" w:space="0" w:color="auto"/>
              <w:right w:val="nil"/>
            </w:tcBorders>
            <w:vAlign w:val="bottom"/>
          </w:tcPr>
          <w:p w14:paraId="6CACDA81" w14:textId="77777777" w:rsidR="00BD623B" w:rsidRPr="00035745" w:rsidRDefault="00BD623B" w:rsidP="00E20C73">
            <w:pPr>
              <w:ind w:left="-108" w:firstLine="5"/>
              <w:jc w:val="right"/>
              <w:rPr>
                <w:rFonts w:ascii="Arial" w:eastAsia="Arial Unicode MS" w:hAnsi="Arial" w:cs="Arial"/>
                <w:b/>
                <w:sz w:val="12"/>
                <w:szCs w:val="12"/>
              </w:rPr>
            </w:pPr>
            <w:r w:rsidRPr="00035745">
              <w:rPr>
                <w:rFonts w:ascii="Arial" w:eastAsia="Arial Unicode MS" w:hAnsi="Arial" w:cs="Arial"/>
                <w:b/>
                <w:sz w:val="12"/>
                <w:szCs w:val="12"/>
              </w:rPr>
              <w:t>Birikimli</w:t>
            </w:r>
          </w:p>
          <w:p w14:paraId="3E4765DF" w14:textId="77777777" w:rsidR="00BD623B" w:rsidRPr="00035745" w:rsidRDefault="00BD623B" w:rsidP="00E20C73">
            <w:pPr>
              <w:ind w:left="-108" w:firstLine="5"/>
              <w:jc w:val="right"/>
              <w:rPr>
                <w:rFonts w:ascii="Arial" w:eastAsia="Arial Unicode MS" w:hAnsi="Arial" w:cs="Arial"/>
                <w:b/>
                <w:sz w:val="12"/>
                <w:szCs w:val="12"/>
              </w:rPr>
            </w:pPr>
            <w:r w:rsidRPr="00035745">
              <w:rPr>
                <w:rFonts w:ascii="Arial" w:eastAsia="Arial Unicode MS" w:hAnsi="Arial" w:cs="Arial"/>
                <w:b/>
                <w:sz w:val="12"/>
                <w:szCs w:val="12"/>
              </w:rPr>
              <w:t>Katılma</w:t>
            </w:r>
          </w:p>
          <w:p w14:paraId="541C0223" w14:textId="77777777" w:rsidR="00BD623B" w:rsidRPr="00035745" w:rsidRDefault="00BD623B" w:rsidP="00E20C73">
            <w:pPr>
              <w:ind w:left="-108" w:firstLine="5"/>
              <w:jc w:val="right"/>
              <w:rPr>
                <w:rFonts w:ascii="Arial" w:hAnsi="Arial" w:cs="Arial"/>
                <w:b/>
                <w:sz w:val="12"/>
                <w:szCs w:val="12"/>
              </w:rPr>
            </w:pPr>
            <w:r w:rsidRPr="00035745">
              <w:rPr>
                <w:rFonts w:ascii="Arial" w:eastAsia="Arial Unicode MS" w:hAnsi="Arial" w:cs="Arial"/>
                <w:b/>
                <w:sz w:val="12"/>
                <w:szCs w:val="12"/>
              </w:rPr>
              <w:t>Hesabı</w:t>
            </w:r>
          </w:p>
        </w:tc>
        <w:tc>
          <w:tcPr>
            <w:tcW w:w="900" w:type="dxa"/>
            <w:tcBorders>
              <w:top w:val="single" w:sz="4" w:space="0" w:color="auto"/>
              <w:left w:val="nil"/>
              <w:bottom w:val="single" w:sz="4" w:space="0" w:color="auto"/>
              <w:right w:val="nil"/>
            </w:tcBorders>
            <w:vAlign w:val="bottom"/>
          </w:tcPr>
          <w:p w14:paraId="518AE8A8" w14:textId="77777777" w:rsidR="00BD623B" w:rsidRPr="00035745" w:rsidRDefault="00BD623B" w:rsidP="00E20C73">
            <w:pPr>
              <w:ind w:left="-108" w:firstLine="5"/>
              <w:jc w:val="right"/>
              <w:rPr>
                <w:rFonts w:ascii="Arial" w:hAnsi="Arial" w:cs="Arial"/>
                <w:b/>
                <w:sz w:val="12"/>
                <w:szCs w:val="12"/>
              </w:rPr>
            </w:pPr>
            <w:r w:rsidRPr="00035745">
              <w:rPr>
                <w:rFonts w:ascii="Arial" w:hAnsi="Arial" w:cs="Arial"/>
                <w:b/>
                <w:sz w:val="12"/>
                <w:szCs w:val="12"/>
              </w:rPr>
              <w:t>Toplam</w:t>
            </w:r>
          </w:p>
        </w:tc>
      </w:tr>
      <w:tr w:rsidR="00831379" w:rsidRPr="00035745" w14:paraId="20AEB0DD" w14:textId="77777777" w:rsidTr="00CC03A7">
        <w:trPr>
          <w:trHeight w:val="113"/>
        </w:trPr>
        <w:tc>
          <w:tcPr>
            <w:tcW w:w="3544" w:type="dxa"/>
            <w:tcBorders>
              <w:top w:val="single" w:sz="4" w:space="0" w:color="auto"/>
              <w:left w:val="nil"/>
              <w:right w:val="nil"/>
            </w:tcBorders>
            <w:shd w:val="clear" w:color="auto" w:fill="auto"/>
            <w:vAlign w:val="bottom"/>
          </w:tcPr>
          <w:p w14:paraId="4A5CBA1D" w14:textId="77777777" w:rsidR="00831379" w:rsidRPr="00035745" w:rsidRDefault="00831379" w:rsidP="00831379">
            <w:pPr>
              <w:jc w:val="both"/>
              <w:rPr>
                <w:rFonts w:ascii="Arial" w:hAnsi="Arial" w:cs="Arial"/>
                <w:sz w:val="12"/>
                <w:szCs w:val="12"/>
              </w:rPr>
            </w:pPr>
          </w:p>
        </w:tc>
        <w:tc>
          <w:tcPr>
            <w:tcW w:w="776" w:type="dxa"/>
            <w:tcBorders>
              <w:top w:val="single" w:sz="4" w:space="0" w:color="auto"/>
              <w:left w:val="nil"/>
              <w:right w:val="nil"/>
            </w:tcBorders>
            <w:shd w:val="clear" w:color="auto" w:fill="auto"/>
            <w:noWrap/>
            <w:vAlign w:val="bottom"/>
          </w:tcPr>
          <w:p w14:paraId="625CB430" w14:textId="77777777" w:rsidR="00831379" w:rsidRPr="00035745" w:rsidRDefault="00831379" w:rsidP="00E20C73">
            <w:pPr>
              <w:ind w:left="-108"/>
              <w:jc w:val="right"/>
              <w:rPr>
                <w:rFonts w:ascii="Arial" w:hAnsi="Arial" w:cs="Arial"/>
                <w:sz w:val="12"/>
                <w:szCs w:val="12"/>
              </w:rPr>
            </w:pPr>
          </w:p>
        </w:tc>
        <w:tc>
          <w:tcPr>
            <w:tcW w:w="810" w:type="dxa"/>
            <w:tcBorders>
              <w:top w:val="single" w:sz="4" w:space="0" w:color="auto"/>
              <w:left w:val="nil"/>
              <w:right w:val="nil"/>
            </w:tcBorders>
            <w:shd w:val="clear" w:color="auto" w:fill="auto"/>
            <w:noWrap/>
            <w:vAlign w:val="bottom"/>
          </w:tcPr>
          <w:p w14:paraId="1979847C" w14:textId="77777777" w:rsidR="00831379" w:rsidRPr="00035745" w:rsidRDefault="00831379" w:rsidP="00E20C73">
            <w:pPr>
              <w:ind w:left="-108"/>
              <w:jc w:val="right"/>
              <w:rPr>
                <w:rFonts w:ascii="Arial" w:hAnsi="Arial" w:cs="Arial"/>
                <w:sz w:val="12"/>
                <w:szCs w:val="12"/>
              </w:rPr>
            </w:pPr>
          </w:p>
        </w:tc>
        <w:tc>
          <w:tcPr>
            <w:tcW w:w="810" w:type="dxa"/>
            <w:tcBorders>
              <w:top w:val="single" w:sz="4" w:space="0" w:color="auto"/>
              <w:left w:val="nil"/>
              <w:right w:val="nil"/>
            </w:tcBorders>
            <w:shd w:val="clear" w:color="auto" w:fill="auto"/>
            <w:noWrap/>
            <w:vAlign w:val="bottom"/>
          </w:tcPr>
          <w:p w14:paraId="65DC43DD" w14:textId="77777777" w:rsidR="00831379" w:rsidRPr="00035745" w:rsidRDefault="00831379" w:rsidP="00E20C73">
            <w:pPr>
              <w:ind w:left="-108"/>
              <w:jc w:val="right"/>
              <w:rPr>
                <w:rFonts w:ascii="Arial" w:hAnsi="Arial" w:cs="Arial"/>
                <w:sz w:val="12"/>
                <w:szCs w:val="12"/>
              </w:rPr>
            </w:pPr>
          </w:p>
        </w:tc>
        <w:tc>
          <w:tcPr>
            <w:tcW w:w="720" w:type="dxa"/>
            <w:tcBorders>
              <w:top w:val="single" w:sz="4" w:space="0" w:color="auto"/>
              <w:left w:val="nil"/>
              <w:right w:val="nil"/>
            </w:tcBorders>
            <w:shd w:val="clear" w:color="auto" w:fill="auto"/>
            <w:noWrap/>
            <w:vAlign w:val="bottom"/>
          </w:tcPr>
          <w:p w14:paraId="4E2465AD" w14:textId="77777777" w:rsidR="00831379" w:rsidRPr="00035745" w:rsidRDefault="00831379" w:rsidP="00E20C73">
            <w:pPr>
              <w:ind w:left="-108"/>
              <w:jc w:val="right"/>
              <w:rPr>
                <w:rFonts w:ascii="Arial" w:hAnsi="Arial" w:cs="Arial"/>
                <w:sz w:val="12"/>
                <w:szCs w:val="12"/>
              </w:rPr>
            </w:pPr>
          </w:p>
        </w:tc>
        <w:tc>
          <w:tcPr>
            <w:tcW w:w="540" w:type="dxa"/>
            <w:tcBorders>
              <w:top w:val="single" w:sz="4" w:space="0" w:color="auto"/>
              <w:left w:val="nil"/>
              <w:right w:val="nil"/>
            </w:tcBorders>
            <w:shd w:val="clear" w:color="auto" w:fill="auto"/>
            <w:noWrap/>
            <w:vAlign w:val="bottom"/>
          </w:tcPr>
          <w:p w14:paraId="655D895E" w14:textId="77777777" w:rsidR="00831379" w:rsidRPr="00035745" w:rsidRDefault="00831379" w:rsidP="00E20C73">
            <w:pPr>
              <w:ind w:left="-108"/>
              <w:jc w:val="right"/>
              <w:rPr>
                <w:rFonts w:ascii="Arial" w:hAnsi="Arial" w:cs="Arial"/>
                <w:sz w:val="12"/>
                <w:szCs w:val="12"/>
              </w:rPr>
            </w:pPr>
          </w:p>
        </w:tc>
        <w:tc>
          <w:tcPr>
            <w:tcW w:w="630" w:type="dxa"/>
            <w:tcBorders>
              <w:top w:val="single" w:sz="4" w:space="0" w:color="auto"/>
              <w:left w:val="nil"/>
              <w:right w:val="nil"/>
            </w:tcBorders>
            <w:shd w:val="clear" w:color="auto" w:fill="auto"/>
            <w:noWrap/>
            <w:vAlign w:val="bottom"/>
          </w:tcPr>
          <w:p w14:paraId="506BCE16" w14:textId="77777777" w:rsidR="00831379" w:rsidRPr="00035745" w:rsidRDefault="00831379" w:rsidP="00E20C73">
            <w:pPr>
              <w:ind w:left="-108"/>
              <w:jc w:val="right"/>
              <w:rPr>
                <w:rFonts w:ascii="Arial" w:hAnsi="Arial" w:cs="Arial"/>
                <w:sz w:val="12"/>
                <w:szCs w:val="12"/>
              </w:rPr>
            </w:pPr>
          </w:p>
        </w:tc>
        <w:tc>
          <w:tcPr>
            <w:tcW w:w="630" w:type="dxa"/>
            <w:tcBorders>
              <w:top w:val="single" w:sz="4" w:space="0" w:color="auto"/>
              <w:left w:val="nil"/>
              <w:right w:val="nil"/>
            </w:tcBorders>
            <w:shd w:val="clear" w:color="auto" w:fill="auto"/>
            <w:noWrap/>
            <w:vAlign w:val="bottom"/>
          </w:tcPr>
          <w:p w14:paraId="52CE1442" w14:textId="77777777" w:rsidR="00831379" w:rsidRPr="00035745" w:rsidRDefault="00831379" w:rsidP="00E20C73">
            <w:pPr>
              <w:ind w:left="-108"/>
              <w:jc w:val="right"/>
              <w:rPr>
                <w:rFonts w:ascii="Arial" w:hAnsi="Arial" w:cs="Arial"/>
                <w:sz w:val="12"/>
                <w:szCs w:val="12"/>
              </w:rPr>
            </w:pPr>
          </w:p>
        </w:tc>
        <w:tc>
          <w:tcPr>
            <w:tcW w:w="630" w:type="dxa"/>
            <w:tcBorders>
              <w:top w:val="single" w:sz="4" w:space="0" w:color="auto"/>
              <w:left w:val="nil"/>
              <w:right w:val="nil"/>
            </w:tcBorders>
            <w:vAlign w:val="bottom"/>
          </w:tcPr>
          <w:p w14:paraId="46EC01E4" w14:textId="77777777" w:rsidR="00831379" w:rsidRPr="00035745" w:rsidRDefault="00831379" w:rsidP="00E20C73">
            <w:pPr>
              <w:ind w:left="-108"/>
              <w:jc w:val="right"/>
              <w:rPr>
                <w:rFonts w:ascii="Arial" w:hAnsi="Arial" w:cs="Arial"/>
                <w:sz w:val="12"/>
                <w:szCs w:val="12"/>
              </w:rPr>
            </w:pPr>
          </w:p>
        </w:tc>
        <w:tc>
          <w:tcPr>
            <w:tcW w:w="900" w:type="dxa"/>
            <w:tcBorders>
              <w:top w:val="single" w:sz="4" w:space="0" w:color="auto"/>
              <w:left w:val="nil"/>
              <w:right w:val="nil"/>
            </w:tcBorders>
            <w:vAlign w:val="bottom"/>
          </w:tcPr>
          <w:p w14:paraId="67116077" w14:textId="77777777" w:rsidR="00831379" w:rsidRPr="00035745" w:rsidRDefault="00831379" w:rsidP="00E20C73">
            <w:pPr>
              <w:ind w:left="-108"/>
              <w:jc w:val="right"/>
              <w:rPr>
                <w:rFonts w:ascii="Arial" w:hAnsi="Arial" w:cs="Arial"/>
                <w:sz w:val="12"/>
                <w:szCs w:val="12"/>
              </w:rPr>
            </w:pPr>
          </w:p>
        </w:tc>
      </w:tr>
      <w:tr w:rsidR="00FC4D7C" w:rsidRPr="00035745" w14:paraId="7B67397F" w14:textId="77777777" w:rsidTr="00CC03A7">
        <w:trPr>
          <w:trHeight w:val="113"/>
        </w:trPr>
        <w:tc>
          <w:tcPr>
            <w:tcW w:w="3544" w:type="dxa"/>
            <w:tcBorders>
              <w:left w:val="nil"/>
              <w:bottom w:val="nil"/>
              <w:right w:val="nil"/>
            </w:tcBorders>
            <w:shd w:val="clear" w:color="auto" w:fill="auto"/>
            <w:vAlign w:val="center"/>
          </w:tcPr>
          <w:p w14:paraId="68C3DCE2" w14:textId="77777777"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I. Özel Cari Hesabı Gerçek Kişi Ticari Olmayan-TP</w:t>
            </w:r>
          </w:p>
        </w:tc>
        <w:tc>
          <w:tcPr>
            <w:tcW w:w="776" w:type="dxa"/>
            <w:tcBorders>
              <w:left w:val="nil"/>
              <w:bottom w:val="nil"/>
              <w:right w:val="nil"/>
            </w:tcBorders>
            <w:shd w:val="clear" w:color="auto" w:fill="auto"/>
            <w:noWrap/>
            <w:vAlign w:val="bottom"/>
          </w:tcPr>
          <w:p w14:paraId="3CFDB8B2" w14:textId="1BFD8D1E"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261.953</w:t>
            </w:r>
          </w:p>
        </w:tc>
        <w:tc>
          <w:tcPr>
            <w:tcW w:w="810" w:type="dxa"/>
            <w:tcBorders>
              <w:left w:val="nil"/>
              <w:bottom w:val="nil"/>
              <w:right w:val="nil"/>
            </w:tcBorders>
            <w:shd w:val="clear" w:color="auto" w:fill="auto"/>
            <w:noWrap/>
            <w:vAlign w:val="bottom"/>
          </w:tcPr>
          <w:p w14:paraId="6CA36266" w14:textId="561E1C81"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left w:val="nil"/>
              <w:bottom w:val="nil"/>
              <w:right w:val="nil"/>
            </w:tcBorders>
            <w:shd w:val="clear" w:color="auto" w:fill="auto"/>
            <w:noWrap/>
            <w:vAlign w:val="bottom"/>
          </w:tcPr>
          <w:p w14:paraId="5302C5CF" w14:textId="5C386D95"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720" w:type="dxa"/>
            <w:tcBorders>
              <w:left w:val="nil"/>
              <w:bottom w:val="nil"/>
              <w:right w:val="nil"/>
            </w:tcBorders>
            <w:shd w:val="clear" w:color="auto" w:fill="auto"/>
            <w:noWrap/>
            <w:vAlign w:val="bottom"/>
          </w:tcPr>
          <w:p w14:paraId="2C6B7FA0" w14:textId="7BD0DC78"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540" w:type="dxa"/>
            <w:tcBorders>
              <w:left w:val="nil"/>
              <w:bottom w:val="nil"/>
              <w:right w:val="nil"/>
            </w:tcBorders>
            <w:shd w:val="clear" w:color="auto" w:fill="auto"/>
            <w:noWrap/>
            <w:vAlign w:val="bottom"/>
          </w:tcPr>
          <w:p w14:paraId="330BE668" w14:textId="16A6E4A7"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left w:val="nil"/>
              <w:bottom w:val="nil"/>
              <w:right w:val="nil"/>
            </w:tcBorders>
            <w:shd w:val="clear" w:color="auto" w:fill="auto"/>
            <w:noWrap/>
            <w:vAlign w:val="bottom"/>
          </w:tcPr>
          <w:p w14:paraId="6A92EFFB" w14:textId="1B9E944A"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left w:val="nil"/>
              <w:bottom w:val="nil"/>
              <w:right w:val="nil"/>
            </w:tcBorders>
            <w:shd w:val="clear" w:color="auto" w:fill="auto"/>
            <w:noWrap/>
            <w:vAlign w:val="bottom"/>
          </w:tcPr>
          <w:p w14:paraId="220D65F9" w14:textId="2DABA883"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left w:val="nil"/>
              <w:bottom w:val="nil"/>
              <w:right w:val="nil"/>
            </w:tcBorders>
            <w:vAlign w:val="bottom"/>
          </w:tcPr>
          <w:p w14:paraId="770DC99C" w14:textId="2D6C63F6" w:rsidR="00FC4D7C" w:rsidRPr="00035745" w:rsidRDefault="009337B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left w:val="nil"/>
              <w:bottom w:val="nil"/>
              <w:right w:val="nil"/>
            </w:tcBorders>
            <w:vAlign w:val="bottom"/>
          </w:tcPr>
          <w:p w14:paraId="66FC62CD" w14:textId="608A7342"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261.953</w:t>
            </w:r>
          </w:p>
        </w:tc>
      </w:tr>
      <w:tr w:rsidR="00FC4D7C" w:rsidRPr="00035745" w14:paraId="4F73B600" w14:textId="77777777" w:rsidTr="00CC03A7">
        <w:trPr>
          <w:trHeight w:val="113"/>
        </w:trPr>
        <w:tc>
          <w:tcPr>
            <w:tcW w:w="3544" w:type="dxa"/>
            <w:tcBorders>
              <w:top w:val="nil"/>
              <w:left w:val="nil"/>
              <w:bottom w:val="nil"/>
              <w:right w:val="nil"/>
            </w:tcBorders>
            <w:shd w:val="clear" w:color="auto" w:fill="auto"/>
            <w:vAlign w:val="bottom"/>
          </w:tcPr>
          <w:p w14:paraId="4215B3F9" w14:textId="10FDE66C"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II. Katılma Hesapları Gerçek Kişi Ticari Olmayan-TP</w:t>
            </w:r>
            <w:r w:rsidR="004B7C20">
              <w:rPr>
                <w:rFonts w:ascii="Arial" w:eastAsia="Arial Unicode MS" w:hAnsi="Arial" w:cs="Arial"/>
                <w:sz w:val="12"/>
                <w:szCs w:val="12"/>
                <w:u w:val="none"/>
              </w:rPr>
              <w:t>(*)</w:t>
            </w:r>
          </w:p>
        </w:tc>
        <w:tc>
          <w:tcPr>
            <w:tcW w:w="776" w:type="dxa"/>
            <w:tcBorders>
              <w:top w:val="nil"/>
              <w:left w:val="nil"/>
              <w:bottom w:val="nil"/>
              <w:right w:val="nil"/>
            </w:tcBorders>
            <w:shd w:val="clear" w:color="auto" w:fill="auto"/>
            <w:noWrap/>
            <w:vAlign w:val="bottom"/>
          </w:tcPr>
          <w:p w14:paraId="55A63498" w14:textId="55AAFC59"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643C7C97" w14:textId="44A2E7B5" w:rsidR="00FC4D7C" w:rsidRPr="00035745" w:rsidRDefault="00764372" w:rsidP="00155FB0">
            <w:pPr>
              <w:ind w:left="-108"/>
              <w:jc w:val="right"/>
              <w:rPr>
                <w:rFonts w:ascii="Arial" w:hAnsi="Arial" w:cs="Arial"/>
                <w:b/>
                <w:sz w:val="12"/>
                <w:szCs w:val="12"/>
              </w:rPr>
            </w:pPr>
            <w:r w:rsidRPr="00035745">
              <w:rPr>
                <w:rFonts w:ascii="Arial" w:hAnsi="Arial" w:cs="Arial"/>
                <w:b/>
                <w:sz w:val="12"/>
                <w:szCs w:val="12"/>
              </w:rPr>
              <w:t>640.189</w:t>
            </w:r>
          </w:p>
        </w:tc>
        <w:tc>
          <w:tcPr>
            <w:tcW w:w="810" w:type="dxa"/>
            <w:tcBorders>
              <w:top w:val="nil"/>
              <w:left w:val="nil"/>
              <w:bottom w:val="nil"/>
              <w:right w:val="nil"/>
            </w:tcBorders>
            <w:shd w:val="clear" w:color="auto" w:fill="auto"/>
            <w:noWrap/>
            <w:vAlign w:val="bottom"/>
          </w:tcPr>
          <w:p w14:paraId="7F8490BB" w14:textId="51B50753"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149.084</w:t>
            </w:r>
          </w:p>
        </w:tc>
        <w:tc>
          <w:tcPr>
            <w:tcW w:w="720" w:type="dxa"/>
            <w:tcBorders>
              <w:top w:val="nil"/>
              <w:left w:val="nil"/>
              <w:bottom w:val="nil"/>
              <w:right w:val="nil"/>
            </w:tcBorders>
            <w:shd w:val="clear" w:color="auto" w:fill="auto"/>
            <w:noWrap/>
            <w:vAlign w:val="bottom"/>
          </w:tcPr>
          <w:p w14:paraId="1BB15B02" w14:textId="26050194"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72.343</w:t>
            </w:r>
          </w:p>
        </w:tc>
        <w:tc>
          <w:tcPr>
            <w:tcW w:w="540" w:type="dxa"/>
            <w:tcBorders>
              <w:top w:val="nil"/>
              <w:left w:val="nil"/>
              <w:bottom w:val="nil"/>
              <w:right w:val="nil"/>
            </w:tcBorders>
            <w:shd w:val="clear" w:color="auto" w:fill="auto"/>
            <w:noWrap/>
            <w:vAlign w:val="bottom"/>
          </w:tcPr>
          <w:p w14:paraId="7DFD25FA" w14:textId="5206D1FC"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916</w:t>
            </w:r>
          </w:p>
        </w:tc>
        <w:tc>
          <w:tcPr>
            <w:tcW w:w="630" w:type="dxa"/>
            <w:tcBorders>
              <w:top w:val="nil"/>
              <w:left w:val="nil"/>
              <w:bottom w:val="nil"/>
              <w:right w:val="nil"/>
            </w:tcBorders>
            <w:shd w:val="clear" w:color="auto" w:fill="auto"/>
            <w:noWrap/>
            <w:vAlign w:val="bottom"/>
          </w:tcPr>
          <w:p w14:paraId="73A6E83F" w14:textId="62943DFF"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3.254</w:t>
            </w:r>
          </w:p>
        </w:tc>
        <w:tc>
          <w:tcPr>
            <w:tcW w:w="630" w:type="dxa"/>
            <w:tcBorders>
              <w:top w:val="nil"/>
              <w:left w:val="nil"/>
              <w:bottom w:val="nil"/>
              <w:right w:val="nil"/>
            </w:tcBorders>
            <w:shd w:val="clear" w:color="auto" w:fill="auto"/>
            <w:noWrap/>
            <w:vAlign w:val="bottom"/>
          </w:tcPr>
          <w:p w14:paraId="65289F9D" w14:textId="0DAD85D3"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2.288</w:t>
            </w:r>
          </w:p>
        </w:tc>
        <w:tc>
          <w:tcPr>
            <w:tcW w:w="630" w:type="dxa"/>
            <w:tcBorders>
              <w:top w:val="nil"/>
              <w:left w:val="nil"/>
              <w:bottom w:val="nil"/>
              <w:right w:val="nil"/>
            </w:tcBorders>
            <w:vAlign w:val="bottom"/>
          </w:tcPr>
          <w:p w14:paraId="62802512" w14:textId="5EEB159F"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691B17FA" w14:textId="7336DC44" w:rsidR="00FC4D7C" w:rsidRPr="00035745" w:rsidRDefault="00764372" w:rsidP="00FC4D7C">
            <w:pPr>
              <w:ind w:left="-108"/>
              <w:jc w:val="right"/>
              <w:rPr>
                <w:rFonts w:ascii="Arial" w:hAnsi="Arial" w:cs="Arial"/>
                <w:b/>
                <w:sz w:val="12"/>
                <w:szCs w:val="12"/>
              </w:rPr>
            </w:pPr>
            <w:r w:rsidRPr="00035745">
              <w:rPr>
                <w:rFonts w:ascii="Arial" w:hAnsi="Arial" w:cs="Arial"/>
                <w:b/>
                <w:sz w:val="12"/>
                <w:szCs w:val="12"/>
              </w:rPr>
              <w:t>868.074</w:t>
            </w:r>
          </w:p>
        </w:tc>
      </w:tr>
      <w:tr w:rsidR="00FC4D7C" w:rsidRPr="00035745" w14:paraId="38EA0C80" w14:textId="77777777" w:rsidTr="00CC03A7">
        <w:trPr>
          <w:trHeight w:val="113"/>
        </w:trPr>
        <w:tc>
          <w:tcPr>
            <w:tcW w:w="3544" w:type="dxa"/>
            <w:tcBorders>
              <w:top w:val="nil"/>
              <w:left w:val="nil"/>
              <w:bottom w:val="nil"/>
              <w:right w:val="nil"/>
            </w:tcBorders>
            <w:shd w:val="clear" w:color="auto" w:fill="auto"/>
            <w:vAlign w:val="center"/>
          </w:tcPr>
          <w:p w14:paraId="2519F239" w14:textId="77777777" w:rsidR="00FC4D7C" w:rsidRPr="00035745" w:rsidRDefault="00FC4D7C" w:rsidP="00FC4D7C">
            <w:pPr>
              <w:pStyle w:val="Heading1"/>
              <w:numPr>
                <w:ilvl w:val="0"/>
                <w:numId w:val="0"/>
              </w:numPr>
              <w:spacing w:before="0"/>
              <w:ind w:left="-108"/>
              <w:rPr>
                <w:rFonts w:ascii="Arial" w:hAnsi="Arial" w:cs="Arial"/>
                <w:sz w:val="12"/>
                <w:szCs w:val="12"/>
                <w:u w:val="none"/>
              </w:rPr>
            </w:pPr>
            <w:r w:rsidRPr="00035745">
              <w:rPr>
                <w:rFonts w:ascii="Arial" w:hAnsi="Arial" w:cs="Arial"/>
                <w:sz w:val="12"/>
                <w:szCs w:val="12"/>
                <w:u w:val="none"/>
              </w:rPr>
              <w:t>III. Özel Cari Hesap Diğer-TP</w:t>
            </w:r>
          </w:p>
        </w:tc>
        <w:tc>
          <w:tcPr>
            <w:tcW w:w="776" w:type="dxa"/>
            <w:tcBorders>
              <w:top w:val="nil"/>
              <w:left w:val="nil"/>
              <w:bottom w:val="nil"/>
              <w:right w:val="nil"/>
            </w:tcBorders>
            <w:shd w:val="clear" w:color="auto" w:fill="auto"/>
            <w:noWrap/>
            <w:vAlign w:val="bottom"/>
          </w:tcPr>
          <w:p w14:paraId="6F6E2E79" w14:textId="65DCE568" w:rsidR="00FC4D7C" w:rsidRPr="00035745" w:rsidRDefault="00462313" w:rsidP="00FC4D7C">
            <w:pPr>
              <w:ind w:left="-108"/>
              <w:jc w:val="right"/>
              <w:rPr>
                <w:rFonts w:ascii="Arial" w:hAnsi="Arial" w:cs="Arial"/>
                <w:b/>
                <w:sz w:val="12"/>
                <w:szCs w:val="12"/>
              </w:rPr>
            </w:pPr>
            <w:r>
              <w:rPr>
                <w:rFonts w:ascii="Arial" w:hAnsi="Arial" w:cs="Arial"/>
                <w:b/>
                <w:sz w:val="12"/>
                <w:szCs w:val="12"/>
              </w:rPr>
              <w:t>837.668</w:t>
            </w:r>
          </w:p>
        </w:tc>
        <w:tc>
          <w:tcPr>
            <w:tcW w:w="810" w:type="dxa"/>
            <w:tcBorders>
              <w:top w:val="nil"/>
              <w:left w:val="nil"/>
              <w:bottom w:val="nil"/>
              <w:right w:val="nil"/>
            </w:tcBorders>
            <w:shd w:val="clear" w:color="auto" w:fill="auto"/>
            <w:noWrap/>
            <w:vAlign w:val="bottom"/>
          </w:tcPr>
          <w:p w14:paraId="70F9D9E1" w14:textId="27C26A25"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3C288BBE" w14:textId="686EDB11"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720" w:type="dxa"/>
            <w:tcBorders>
              <w:top w:val="nil"/>
              <w:left w:val="nil"/>
              <w:bottom w:val="nil"/>
              <w:right w:val="nil"/>
            </w:tcBorders>
            <w:shd w:val="clear" w:color="auto" w:fill="auto"/>
            <w:noWrap/>
            <w:vAlign w:val="bottom"/>
          </w:tcPr>
          <w:p w14:paraId="7A85CD5D" w14:textId="7FD6FBE8"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540" w:type="dxa"/>
            <w:tcBorders>
              <w:top w:val="nil"/>
              <w:left w:val="nil"/>
              <w:bottom w:val="nil"/>
              <w:right w:val="nil"/>
            </w:tcBorders>
            <w:shd w:val="clear" w:color="auto" w:fill="auto"/>
            <w:noWrap/>
            <w:vAlign w:val="bottom"/>
          </w:tcPr>
          <w:p w14:paraId="7A2464B7" w14:textId="758AE039"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6138AB1A" w14:textId="6BC8EF1A"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5608F091" w14:textId="1689B727"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3001C8A3" w14:textId="3C440CA3"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F7AE683" w14:textId="2A69B9B5" w:rsidR="00FC4D7C" w:rsidRPr="00035745" w:rsidRDefault="00462313" w:rsidP="00462313">
            <w:pPr>
              <w:ind w:left="-108"/>
              <w:jc w:val="right"/>
              <w:rPr>
                <w:rFonts w:ascii="Arial" w:hAnsi="Arial" w:cs="Arial"/>
                <w:b/>
                <w:sz w:val="12"/>
                <w:szCs w:val="12"/>
              </w:rPr>
            </w:pPr>
            <w:r>
              <w:rPr>
                <w:rFonts w:ascii="Arial" w:hAnsi="Arial" w:cs="Arial"/>
                <w:b/>
                <w:sz w:val="12"/>
                <w:szCs w:val="12"/>
              </w:rPr>
              <w:t>837.668</w:t>
            </w:r>
          </w:p>
        </w:tc>
      </w:tr>
      <w:tr w:rsidR="00FC4D7C" w:rsidRPr="00035745" w14:paraId="3962C042" w14:textId="77777777" w:rsidTr="00CC03A7">
        <w:trPr>
          <w:trHeight w:val="113"/>
        </w:trPr>
        <w:tc>
          <w:tcPr>
            <w:tcW w:w="3544" w:type="dxa"/>
            <w:tcBorders>
              <w:top w:val="nil"/>
              <w:left w:val="nil"/>
              <w:bottom w:val="nil"/>
              <w:right w:val="nil"/>
            </w:tcBorders>
            <w:shd w:val="clear" w:color="auto" w:fill="auto"/>
            <w:vAlign w:val="center"/>
          </w:tcPr>
          <w:p w14:paraId="05EE6D56" w14:textId="77777777" w:rsidR="00FC4D7C" w:rsidRPr="00035745" w:rsidRDefault="00FC4D7C" w:rsidP="00FC4D7C">
            <w:pPr>
              <w:pStyle w:val="Heading1"/>
              <w:numPr>
                <w:ilvl w:val="0"/>
                <w:numId w:val="0"/>
              </w:numPr>
              <w:spacing w:before="0"/>
              <w:ind w:left="256"/>
              <w:rPr>
                <w:rFonts w:ascii="Arial" w:hAnsi="Arial" w:cs="Arial"/>
                <w:b w:val="0"/>
                <w:sz w:val="12"/>
                <w:szCs w:val="12"/>
                <w:u w:val="none"/>
              </w:rPr>
            </w:pPr>
            <w:r w:rsidRPr="00035745">
              <w:rPr>
                <w:rFonts w:ascii="Arial" w:hAnsi="Arial" w:cs="Arial"/>
                <w:b w:val="0"/>
                <w:sz w:val="12"/>
                <w:szCs w:val="12"/>
                <w:u w:val="none"/>
              </w:rPr>
              <w:t>Resmi Kuruluşlar</w:t>
            </w:r>
          </w:p>
        </w:tc>
        <w:tc>
          <w:tcPr>
            <w:tcW w:w="776" w:type="dxa"/>
            <w:tcBorders>
              <w:top w:val="nil"/>
              <w:left w:val="nil"/>
              <w:bottom w:val="nil"/>
              <w:right w:val="nil"/>
            </w:tcBorders>
            <w:shd w:val="clear" w:color="auto" w:fill="auto"/>
            <w:noWrap/>
            <w:vAlign w:val="bottom"/>
          </w:tcPr>
          <w:p w14:paraId="26E51FC3" w14:textId="4076E75E"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49.965</w:t>
            </w:r>
          </w:p>
        </w:tc>
        <w:tc>
          <w:tcPr>
            <w:tcW w:w="810" w:type="dxa"/>
            <w:tcBorders>
              <w:top w:val="nil"/>
              <w:left w:val="nil"/>
              <w:bottom w:val="nil"/>
              <w:right w:val="nil"/>
            </w:tcBorders>
            <w:shd w:val="clear" w:color="auto" w:fill="auto"/>
            <w:noWrap/>
            <w:vAlign w:val="bottom"/>
          </w:tcPr>
          <w:p w14:paraId="3F003310" w14:textId="7BBF3057"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05B3C1A3" w14:textId="70AE71B6"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5C182F01" w14:textId="6F4D59E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26D01A53" w14:textId="057F372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188E9747" w14:textId="7C73C89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314E5051" w14:textId="00E2C7D0"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246BFEE1" w14:textId="1718155C"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5E1DD434" w14:textId="7031FF46"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49.965</w:t>
            </w:r>
          </w:p>
        </w:tc>
      </w:tr>
      <w:tr w:rsidR="00FC4D7C" w:rsidRPr="00035745" w14:paraId="2E81A500" w14:textId="77777777" w:rsidTr="00CC03A7">
        <w:trPr>
          <w:trHeight w:val="113"/>
        </w:trPr>
        <w:tc>
          <w:tcPr>
            <w:tcW w:w="3544" w:type="dxa"/>
            <w:tcBorders>
              <w:top w:val="nil"/>
              <w:left w:val="nil"/>
              <w:bottom w:val="nil"/>
              <w:right w:val="nil"/>
            </w:tcBorders>
            <w:shd w:val="clear" w:color="auto" w:fill="auto"/>
            <w:vAlign w:val="center"/>
          </w:tcPr>
          <w:p w14:paraId="1C767700" w14:textId="77777777" w:rsidR="00FC4D7C" w:rsidRPr="00035745" w:rsidRDefault="00FC4D7C" w:rsidP="00FC4D7C">
            <w:pPr>
              <w:pStyle w:val="Heading1"/>
              <w:numPr>
                <w:ilvl w:val="0"/>
                <w:numId w:val="0"/>
              </w:numPr>
              <w:spacing w:before="0"/>
              <w:ind w:left="256"/>
              <w:rPr>
                <w:rFonts w:ascii="Arial" w:hAnsi="Arial" w:cs="Arial"/>
                <w:b w:val="0"/>
                <w:sz w:val="12"/>
                <w:szCs w:val="12"/>
                <w:u w:val="none"/>
              </w:rPr>
            </w:pPr>
            <w:r w:rsidRPr="00035745">
              <w:rPr>
                <w:rFonts w:ascii="Arial" w:hAnsi="Arial" w:cs="Arial"/>
                <w:b w:val="0"/>
                <w:sz w:val="12"/>
                <w:szCs w:val="12"/>
                <w:u w:val="none"/>
              </w:rPr>
              <w:t>Ticari Kuruluşlar</w:t>
            </w:r>
          </w:p>
        </w:tc>
        <w:tc>
          <w:tcPr>
            <w:tcW w:w="776" w:type="dxa"/>
            <w:tcBorders>
              <w:top w:val="nil"/>
              <w:left w:val="nil"/>
              <w:bottom w:val="nil"/>
              <w:right w:val="nil"/>
            </w:tcBorders>
            <w:shd w:val="clear" w:color="auto" w:fill="auto"/>
            <w:noWrap/>
            <w:vAlign w:val="bottom"/>
          </w:tcPr>
          <w:p w14:paraId="07BFF85F" w14:textId="6EC161A6" w:rsidR="00FC4D7C" w:rsidRPr="00035745" w:rsidRDefault="00462313" w:rsidP="00FC4D7C">
            <w:pPr>
              <w:ind w:left="-108"/>
              <w:jc w:val="right"/>
              <w:rPr>
                <w:rFonts w:ascii="Arial" w:hAnsi="Arial" w:cs="Arial"/>
                <w:sz w:val="12"/>
                <w:szCs w:val="12"/>
              </w:rPr>
            </w:pPr>
            <w:r>
              <w:rPr>
                <w:rFonts w:ascii="Arial" w:hAnsi="Arial" w:cs="Arial"/>
                <w:sz w:val="12"/>
                <w:szCs w:val="12"/>
              </w:rPr>
              <w:t>779.810</w:t>
            </w:r>
          </w:p>
        </w:tc>
        <w:tc>
          <w:tcPr>
            <w:tcW w:w="810" w:type="dxa"/>
            <w:tcBorders>
              <w:top w:val="nil"/>
              <w:left w:val="nil"/>
              <w:bottom w:val="nil"/>
              <w:right w:val="nil"/>
            </w:tcBorders>
            <w:shd w:val="clear" w:color="auto" w:fill="auto"/>
            <w:noWrap/>
            <w:vAlign w:val="bottom"/>
          </w:tcPr>
          <w:p w14:paraId="6AA7FEEB" w14:textId="72BCF1D6"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49EB763B" w14:textId="55968C4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69238EBF" w14:textId="0B90BBF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14282303" w14:textId="4A86C3D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62D3D399" w14:textId="2F14379F"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7369868C" w14:textId="35A695C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325B8D44" w14:textId="52CD6E1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7D472C76" w14:textId="28466DD5" w:rsidR="00FC4D7C" w:rsidRPr="00035745" w:rsidRDefault="00462313" w:rsidP="00FC4D7C">
            <w:pPr>
              <w:ind w:left="-108"/>
              <w:jc w:val="right"/>
              <w:rPr>
                <w:rFonts w:ascii="Arial" w:hAnsi="Arial" w:cs="Arial"/>
                <w:b/>
                <w:sz w:val="12"/>
                <w:szCs w:val="12"/>
              </w:rPr>
            </w:pPr>
            <w:r>
              <w:rPr>
                <w:rFonts w:ascii="Arial" w:hAnsi="Arial" w:cs="Arial"/>
                <w:b/>
                <w:sz w:val="12"/>
                <w:szCs w:val="12"/>
              </w:rPr>
              <w:t>779.810</w:t>
            </w:r>
          </w:p>
        </w:tc>
      </w:tr>
      <w:tr w:rsidR="00FC4D7C" w:rsidRPr="00035745" w14:paraId="48097A44" w14:textId="77777777" w:rsidTr="00CC03A7">
        <w:trPr>
          <w:trHeight w:val="113"/>
        </w:trPr>
        <w:tc>
          <w:tcPr>
            <w:tcW w:w="3544" w:type="dxa"/>
            <w:tcBorders>
              <w:top w:val="nil"/>
              <w:left w:val="nil"/>
              <w:bottom w:val="nil"/>
              <w:right w:val="nil"/>
            </w:tcBorders>
            <w:shd w:val="clear" w:color="auto" w:fill="auto"/>
            <w:vAlign w:val="center"/>
          </w:tcPr>
          <w:p w14:paraId="3EA3CDD6" w14:textId="77777777" w:rsidR="00FC4D7C" w:rsidRPr="00035745" w:rsidRDefault="00FC4D7C" w:rsidP="00FC4D7C">
            <w:pPr>
              <w:pStyle w:val="Heading1"/>
              <w:numPr>
                <w:ilvl w:val="0"/>
                <w:numId w:val="0"/>
              </w:numPr>
              <w:spacing w:before="0"/>
              <w:ind w:left="256"/>
              <w:rPr>
                <w:rFonts w:ascii="Arial" w:hAnsi="Arial" w:cs="Arial"/>
                <w:b w:val="0"/>
                <w:sz w:val="12"/>
                <w:szCs w:val="12"/>
                <w:u w:val="none"/>
              </w:rPr>
            </w:pPr>
            <w:r w:rsidRPr="00035745">
              <w:rPr>
                <w:rFonts w:ascii="Arial" w:hAnsi="Arial" w:cs="Arial"/>
                <w:b w:val="0"/>
                <w:sz w:val="12"/>
                <w:szCs w:val="12"/>
                <w:u w:val="none"/>
              </w:rPr>
              <w:t>Diğer Kuruluşlar</w:t>
            </w:r>
          </w:p>
        </w:tc>
        <w:tc>
          <w:tcPr>
            <w:tcW w:w="776" w:type="dxa"/>
            <w:tcBorders>
              <w:top w:val="nil"/>
              <w:left w:val="nil"/>
              <w:bottom w:val="nil"/>
              <w:right w:val="nil"/>
            </w:tcBorders>
            <w:shd w:val="clear" w:color="auto" w:fill="auto"/>
            <w:noWrap/>
            <w:vAlign w:val="bottom"/>
          </w:tcPr>
          <w:p w14:paraId="2D1C669B" w14:textId="28397C6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3599164F" w14:textId="4066C55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4CF9B1E9" w14:textId="41ADD52D"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222B0FFD" w14:textId="44D80420"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6911164E" w14:textId="2E23253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4F918D6B" w14:textId="1558079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1DEB2EF8" w14:textId="6D28572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6275A58D" w14:textId="3FA3E2C2"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565CFAAC" w14:textId="0D3F0EDC"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r>
      <w:tr w:rsidR="00FC4D7C" w:rsidRPr="00035745" w14:paraId="1EC2D7D4" w14:textId="77777777" w:rsidTr="00CC03A7">
        <w:trPr>
          <w:trHeight w:val="163"/>
        </w:trPr>
        <w:tc>
          <w:tcPr>
            <w:tcW w:w="3544" w:type="dxa"/>
            <w:tcBorders>
              <w:top w:val="nil"/>
              <w:left w:val="nil"/>
              <w:bottom w:val="nil"/>
              <w:right w:val="nil"/>
            </w:tcBorders>
            <w:shd w:val="clear" w:color="auto" w:fill="auto"/>
            <w:vAlign w:val="center"/>
          </w:tcPr>
          <w:p w14:paraId="2EA45E1E" w14:textId="77777777" w:rsidR="00FC4D7C" w:rsidRPr="00035745" w:rsidRDefault="00FC4D7C" w:rsidP="00FC4D7C">
            <w:pPr>
              <w:pStyle w:val="Heading1"/>
              <w:numPr>
                <w:ilvl w:val="0"/>
                <w:numId w:val="0"/>
              </w:numPr>
              <w:spacing w:before="0"/>
              <w:ind w:left="256"/>
              <w:rPr>
                <w:rFonts w:ascii="Arial" w:hAnsi="Arial" w:cs="Arial"/>
                <w:b w:val="0"/>
                <w:sz w:val="12"/>
                <w:szCs w:val="12"/>
                <w:u w:val="none"/>
              </w:rPr>
            </w:pPr>
            <w:r w:rsidRPr="00035745">
              <w:rPr>
                <w:rFonts w:ascii="Arial" w:hAnsi="Arial" w:cs="Arial"/>
                <w:b w:val="0"/>
                <w:sz w:val="12"/>
                <w:szCs w:val="12"/>
                <w:u w:val="none"/>
              </w:rPr>
              <w:t>Ticari ve Diğer Kur.</w:t>
            </w:r>
          </w:p>
        </w:tc>
        <w:tc>
          <w:tcPr>
            <w:tcW w:w="776" w:type="dxa"/>
            <w:tcBorders>
              <w:top w:val="nil"/>
              <w:left w:val="nil"/>
              <w:bottom w:val="nil"/>
              <w:right w:val="nil"/>
            </w:tcBorders>
            <w:shd w:val="clear" w:color="auto" w:fill="auto"/>
            <w:noWrap/>
            <w:vAlign w:val="bottom"/>
          </w:tcPr>
          <w:p w14:paraId="72BB6F73" w14:textId="6867C8CD"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7.893</w:t>
            </w:r>
          </w:p>
        </w:tc>
        <w:tc>
          <w:tcPr>
            <w:tcW w:w="810" w:type="dxa"/>
            <w:tcBorders>
              <w:top w:val="nil"/>
              <w:left w:val="nil"/>
              <w:bottom w:val="nil"/>
              <w:right w:val="nil"/>
            </w:tcBorders>
            <w:shd w:val="clear" w:color="auto" w:fill="auto"/>
            <w:noWrap/>
            <w:vAlign w:val="bottom"/>
          </w:tcPr>
          <w:p w14:paraId="1BAF84B8" w14:textId="4F6F07C3"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378336B9" w14:textId="7189B24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3FD733AB" w14:textId="4A898152"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3DE60681" w14:textId="183308B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3C946578" w14:textId="78E2643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240587EF" w14:textId="202A947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033C9F6A" w14:textId="1C8EDCB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47BC52D7" w14:textId="52AC834E"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7.893</w:t>
            </w:r>
          </w:p>
        </w:tc>
      </w:tr>
      <w:tr w:rsidR="004C7DBA" w:rsidRPr="00035745" w14:paraId="2375F7C4" w14:textId="77777777" w:rsidTr="000B3B1B">
        <w:trPr>
          <w:trHeight w:val="113"/>
        </w:trPr>
        <w:tc>
          <w:tcPr>
            <w:tcW w:w="3544" w:type="dxa"/>
            <w:tcBorders>
              <w:top w:val="nil"/>
              <w:left w:val="nil"/>
              <w:bottom w:val="nil"/>
              <w:right w:val="nil"/>
            </w:tcBorders>
            <w:shd w:val="clear" w:color="auto" w:fill="auto"/>
            <w:vAlign w:val="center"/>
          </w:tcPr>
          <w:p w14:paraId="33DEA2B4" w14:textId="77777777" w:rsidR="004C7DBA" w:rsidRPr="00035745" w:rsidRDefault="004C7DBA" w:rsidP="004C7DBA">
            <w:pPr>
              <w:pStyle w:val="Heading1"/>
              <w:numPr>
                <w:ilvl w:val="0"/>
                <w:numId w:val="0"/>
              </w:numPr>
              <w:spacing w:before="0"/>
              <w:ind w:left="256"/>
              <w:rPr>
                <w:rFonts w:ascii="Arial" w:hAnsi="Arial" w:cs="Arial"/>
                <w:b w:val="0"/>
                <w:sz w:val="12"/>
                <w:szCs w:val="12"/>
                <w:u w:val="none"/>
              </w:rPr>
            </w:pPr>
            <w:r w:rsidRPr="00035745">
              <w:rPr>
                <w:rFonts w:ascii="Arial" w:hAnsi="Arial" w:cs="Arial"/>
                <w:b w:val="0"/>
                <w:sz w:val="12"/>
                <w:szCs w:val="12"/>
                <w:u w:val="none"/>
              </w:rPr>
              <w:t>Bankalar ve Katılım Bankaları</w:t>
            </w:r>
          </w:p>
        </w:tc>
        <w:tc>
          <w:tcPr>
            <w:tcW w:w="776" w:type="dxa"/>
            <w:tcBorders>
              <w:top w:val="nil"/>
              <w:left w:val="nil"/>
              <w:bottom w:val="nil"/>
              <w:right w:val="nil"/>
            </w:tcBorders>
            <w:shd w:val="clear" w:color="auto" w:fill="auto"/>
            <w:noWrap/>
          </w:tcPr>
          <w:p w14:paraId="7F14A030" w14:textId="35F6AD7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5552589B" w14:textId="63ADD66F"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531E2639" w14:textId="0701B92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46AD3279" w14:textId="6D63F94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7D7616A8" w14:textId="5CFB101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36502EE8" w14:textId="5799F08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3D244822" w14:textId="67460FE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33F00FA0" w14:textId="41CD3F1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1B944DB6" w14:textId="4F7E6CE5"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42904EBB" w14:textId="77777777" w:rsidTr="000B3B1B">
        <w:trPr>
          <w:trHeight w:val="113"/>
        </w:trPr>
        <w:tc>
          <w:tcPr>
            <w:tcW w:w="3544" w:type="dxa"/>
            <w:tcBorders>
              <w:top w:val="nil"/>
              <w:left w:val="nil"/>
              <w:bottom w:val="nil"/>
              <w:right w:val="nil"/>
            </w:tcBorders>
            <w:shd w:val="clear" w:color="auto" w:fill="auto"/>
            <w:vAlign w:val="center"/>
          </w:tcPr>
          <w:p w14:paraId="7FAED9F7"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TCMB</w:t>
            </w:r>
          </w:p>
        </w:tc>
        <w:tc>
          <w:tcPr>
            <w:tcW w:w="776" w:type="dxa"/>
            <w:tcBorders>
              <w:top w:val="nil"/>
              <w:left w:val="nil"/>
              <w:bottom w:val="nil"/>
              <w:right w:val="nil"/>
            </w:tcBorders>
            <w:shd w:val="clear" w:color="auto" w:fill="auto"/>
            <w:noWrap/>
          </w:tcPr>
          <w:p w14:paraId="71ECC8AC" w14:textId="53699B7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23DB56B6" w14:textId="1F085A0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309A5112" w14:textId="6827D7F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2B24E7EC" w14:textId="2F5E48C5"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41E20E0B" w14:textId="26A4BBE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18419683" w14:textId="47ACE2A7"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2737E340" w14:textId="05DC57D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2615E8EA" w14:textId="79F9A65F"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31952A9B" w14:textId="4024642F"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7016866E" w14:textId="77777777" w:rsidTr="000B3B1B">
        <w:trPr>
          <w:trHeight w:val="113"/>
        </w:trPr>
        <w:tc>
          <w:tcPr>
            <w:tcW w:w="3544" w:type="dxa"/>
            <w:tcBorders>
              <w:top w:val="nil"/>
              <w:left w:val="nil"/>
              <w:bottom w:val="nil"/>
              <w:right w:val="nil"/>
            </w:tcBorders>
            <w:shd w:val="clear" w:color="auto" w:fill="auto"/>
            <w:vAlign w:val="center"/>
          </w:tcPr>
          <w:p w14:paraId="35292E48" w14:textId="41ACF84E"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Yurt içi Bankalar</w:t>
            </w:r>
          </w:p>
        </w:tc>
        <w:tc>
          <w:tcPr>
            <w:tcW w:w="776" w:type="dxa"/>
            <w:tcBorders>
              <w:top w:val="nil"/>
              <w:left w:val="nil"/>
              <w:bottom w:val="nil"/>
              <w:right w:val="nil"/>
            </w:tcBorders>
            <w:shd w:val="clear" w:color="auto" w:fill="auto"/>
            <w:noWrap/>
          </w:tcPr>
          <w:p w14:paraId="07E14B8A" w14:textId="157E6AB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91B9644" w14:textId="1E71D7F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260A430" w14:textId="5B95FD2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3087BE73" w14:textId="4F1A87B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62A202AA" w14:textId="18C9C206"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7C4D1922" w14:textId="4E7FED5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34CA2457" w14:textId="712203C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49E0E22A" w14:textId="79708EF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535146D0" w14:textId="4F24347E"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77A73EAB" w14:textId="77777777" w:rsidTr="000B3B1B">
        <w:trPr>
          <w:trHeight w:val="113"/>
        </w:trPr>
        <w:tc>
          <w:tcPr>
            <w:tcW w:w="3544" w:type="dxa"/>
            <w:tcBorders>
              <w:top w:val="nil"/>
              <w:left w:val="nil"/>
              <w:bottom w:val="nil"/>
              <w:right w:val="nil"/>
            </w:tcBorders>
            <w:shd w:val="clear" w:color="auto" w:fill="auto"/>
            <w:vAlign w:val="center"/>
          </w:tcPr>
          <w:p w14:paraId="2B30273E" w14:textId="23BEA9F8"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Yurt dışı Bankalar</w:t>
            </w:r>
          </w:p>
        </w:tc>
        <w:tc>
          <w:tcPr>
            <w:tcW w:w="776" w:type="dxa"/>
            <w:tcBorders>
              <w:top w:val="nil"/>
              <w:left w:val="nil"/>
              <w:bottom w:val="nil"/>
              <w:right w:val="nil"/>
            </w:tcBorders>
            <w:shd w:val="clear" w:color="auto" w:fill="auto"/>
            <w:noWrap/>
          </w:tcPr>
          <w:p w14:paraId="715E43F8" w14:textId="2DD0CEB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4862881D" w14:textId="1077056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70CA6AB" w14:textId="241E48E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0B629157" w14:textId="47D4F1F0"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5F6E7851" w14:textId="0F2514A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2C0AA0BB" w14:textId="1CC035A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2EC4EF97" w14:textId="40F6F59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54283C89" w14:textId="6E2A38C7"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26A734F4" w14:textId="3AFEA24F"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6D57A2A8" w14:textId="77777777" w:rsidTr="000B3B1B">
        <w:trPr>
          <w:trHeight w:val="113"/>
        </w:trPr>
        <w:tc>
          <w:tcPr>
            <w:tcW w:w="3544" w:type="dxa"/>
            <w:tcBorders>
              <w:top w:val="nil"/>
              <w:left w:val="nil"/>
              <w:bottom w:val="nil"/>
              <w:right w:val="nil"/>
            </w:tcBorders>
            <w:shd w:val="clear" w:color="auto" w:fill="auto"/>
            <w:vAlign w:val="center"/>
          </w:tcPr>
          <w:p w14:paraId="661C11A4"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Katılım Bankası</w:t>
            </w:r>
          </w:p>
        </w:tc>
        <w:tc>
          <w:tcPr>
            <w:tcW w:w="776" w:type="dxa"/>
            <w:tcBorders>
              <w:top w:val="nil"/>
              <w:left w:val="nil"/>
              <w:bottom w:val="nil"/>
              <w:right w:val="nil"/>
            </w:tcBorders>
            <w:shd w:val="clear" w:color="auto" w:fill="auto"/>
            <w:noWrap/>
          </w:tcPr>
          <w:p w14:paraId="5DDDB397" w14:textId="3E96187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1D3FA118" w14:textId="4116549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2D13C526" w14:textId="38E0213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6A7F1BD1" w14:textId="4F524D1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295B190A" w14:textId="1C954406"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26DC4EA1" w14:textId="14D76A3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6CC14097" w14:textId="5D3903C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4CD7D358" w14:textId="64D12566"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0ED3C5CB" w14:textId="55A5970D"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0D0E04A5" w14:textId="77777777" w:rsidTr="000B3B1B">
        <w:trPr>
          <w:trHeight w:val="113"/>
        </w:trPr>
        <w:tc>
          <w:tcPr>
            <w:tcW w:w="3544" w:type="dxa"/>
            <w:tcBorders>
              <w:top w:val="nil"/>
              <w:left w:val="nil"/>
              <w:bottom w:val="nil"/>
              <w:right w:val="nil"/>
            </w:tcBorders>
            <w:shd w:val="clear" w:color="auto" w:fill="auto"/>
            <w:vAlign w:val="center"/>
          </w:tcPr>
          <w:p w14:paraId="560803C9"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Diğer</w:t>
            </w:r>
          </w:p>
        </w:tc>
        <w:tc>
          <w:tcPr>
            <w:tcW w:w="776" w:type="dxa"/>
            <w:tcBorders>
              <w:top w:val="nil"/>
              <w:left w:val="nil"/>
              <w:bottom w:val="nil"/>
              <w:right w:val="nil"/>
            </w:tcBorders>
            <w:shd w:val="clear" w:color="auto" w:fill="auto"/>
            <w:noWrap/>
          </w:tcPr>
          <w:p w14:paraId="0C86207F" w14:textId="1F3587F7"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10995FE3" w14:textId="10B83CD0"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7004055" w14:textId="0967C7AD"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0FB0F7EA" w14:textId="23646172"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1323893A" w14:textId="255F645C"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555438E8" w14:textId="27118C74"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1B17F706" w14:textId="6F52427A"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tcPr>
          <w:p w14:paraId="016C5363" w14:textId="4694A4AD"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900" w:type="dxa"/>
            <w:tcBorders>
              <w:top w:val="nil"/>
              <w:left w:val="nil"/>
              <w:bottom w:val="nil"/>
              <w:right w:val="nil"/>
            </w:tcBorders>
          </w:tcPr>
          <w:p w14:paraId="33C7A4E7" w14:textId="4CA0AC35"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FC4D7C" w:rsidRPr="00035745" w14:paraId="1CCC108A" w14:textId="77777777" w:rsidTr="00CC03A7">
        <w:trPr>
          <w:trHeight w:val="113"/>
        </w:trPr>
        <w:tc>
          <w:tcPr>
            <w:tcW w:w="3544" w:type="dxa"/>
            <w:tcBorders>
              <w:top w:val="nil"/>
              <w:left w:val="nil"/>
              <w:bottom w:val="nil"/>
              <w:right w:val="nil"/>
            </w:tcBorders>
            <w:shd w:val="clear" w:color="auto" w:fill="auto"/>
            <w:vAlign w:val="center"/>
          </w:tcPr>
          <w:p w14:paraId="6DD4DAEF" w14:textId="77777777" w:rsidR="00FC4D7C" w:rsidRPr="00035745" w:rsidRDefault="00FC4D7C" w:rsidP="00FC4D7C">
            <w:pPr>
              <w:pStyle w:val="Heading1"/>
              <w:numPr>
                <w:ilvl w:val="0"/>
                <w:numId w:val="0"/>
              </w:numPr>
              <w:spacing w:before="0"/>
              <w:ind w:left="-108"/>
              <w:rPr>
                <w:rFonts w:ascii="Arial" w:hAnsi="Arial" w:cs="Arial"/>
                <w:sz w:val="12"/>
                <w:szCs w:val="12"/>
                <w:u w:val="none"/>
              </w:rPr>
            </w:pPr>
            <w:r w:rsidRPr="00035745">
              <w:rPr>
                <w:rFonts w:ascii="Arial" w:hAnsi="Arial" w:cs="Arial"/>
                <w:sz w:val="12"/>
                <w:szCs w:val="12"/>
                <w:u w:val="none"/>
              </w:rPr>
              <w:t>IV. Katılma Hesapları-TP</w:t>
            </w:r>
          </w:p>
        </w:tc>
        <w:tc>
          <w:tcPr>
            <w:tcW w:w="776" w:type="dxa"/>
            <w:tcBorders>
              <w:top w:val="nil"/>
              <w:left w:val="nil"/>
              <w:bottom w:val="nil"/>
              <w:right w:val="nil"/>
            </w:tcBorders>
            <w:shd w:val="clear" w:color="auto" w:fill="auto"/>
            <w:noWrap/>
            <w:vAlign w:val="bottom"/>
          </w:tcPr>
          <w:p w14:paraId="19DFF2BB" w14:textId="00E269D9"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3F6FC162" w14:textId="018957FF"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4.949.969</w:t>
            </w:r>
          </w:p>
        </w:tc>
        <w:tc>
          <w:tcPr>
            <w:tcW w:w="810" w:type="dxa"/>
            <w:tcBorders>
              <w:top w:val="nil"/>
              <w:left w:val="nil"/>
              <w:bottom w:val="nil"/>
              <w:right w:val="nil"/>
            </w:tcBorders>
            <w:shd w:val="clear" w:color="auto" w:fill="auto"/>
            <w:noWrap/>
            <w:vAlign w:val="bottom"/>
          </w:tcPr>
          <w:p w14:paraId="3D5A9116" w14:textId="4FBED89D"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1.186.818</w:t>
            </w:r>
          </w:p>
        </w:tc>
        <w:tc>
          <w:tcPr>
            <w:tcW w:w="720" w:type="dxa"/>
            <w:tcBorders>
              <w:top w:val="nil"/>
              <w:left w:val="nil"/>
              <w:bottom w:val="nil"/>
              <w:right w:val="nil"/>
            </w:tcBorders>
            <w:shd w:val="clear" w:color="auto" w:fill="auto"/>
            <w:noWrap/>
            <w:vAlign w:val="bottom"/>
          </w:tcPr>
          <w:p w14:paraId="567CD394" w14:textId="33C6DB45" w:rsidR="00FC4D7C" w:rsidRPr="00035745" w:rsidRDefault="006E70E8" w:rsidP="00FC4D7C">
            <w:pPr>
              <w:ind w:left="-108"/>
              <w:jc w:val="right"/>
              <w:rPr>
                <w:rFonts w:ascii="Arial" w:hAnsi="Arial" w:cs="Arial"/>
                <w:b/>
                <w:sz w:val="12"/>
                <w:szCs w:val="12"/>
              </w:rPr>
            </w:pPr>
            <w:r>
              <w:rPr>
                <w:rFonts w:ascii="Arial" w:hAnsi="Arial" w:cs="Arial"/>
                <w:b/>
                <w:sz w:val="12"/>
                <w:szCs w:val="12"/>
              </w:rPr>
              <w:t>97.062</w:t>
            </w:r>
          </w:p>
        </w:tc>
        <w:tc>
          <w:tcPr>
            <w:tcW w:w="540" w:type="dxa"/>
            <w:tcBorders>
              <w:top w:val="nil"/>
              <w:left w:val="nil"/>
              <w:bottom w:val="nil"/>
              <w:right w:val="nil"/>
            </w:tcBorders>
            <w:shd w:val="clear" w:color="auto" w:fill="auto"/>
            <w:noWrap/>
            <w:vAlign w:val="bottom"/>
          </w:tcPr>
          <w:p w14:paraId="0DCDC5C3" w14:textId="6DAEB4A6" w:rsidR="00FC4D7C" w:rsidRPr="00035745" w:rsidRDefault="006E70E8" w:rsidP="00FC4D7C">
            <w:pPr>
              <w:ind w:left="-108"/>
              <w:jc w:val="right"/>
              <w:rPr>
                <w:rFonts w:ascii="Arial" w:hAnsi="Arial" w:cs="Arial"/>
                <w:b/>
                <w:sz w:val="12"/>
                <w:szCs w:val="12"/>
              </w:rPr>
            </w:pPr>
            <w:r>
              <w:rPr>
                <w:rFonts w:ascii="Arial" w:hAnsi="Arial" w:cs="Arial"/>
                <w:b/>
                <w:sz w:val="12"/>
                <w:szCs w:val="12"/>
              </w:rPr>
              <w:t>15.001</w:t>
            </w:r>
          </w:p>
        </w:tc>
        <w:tc>
          <w:tcPr>
            <w:tcW w:w="630" w:type="dxa"/>
            <w:tcBorders>
              <w:top w:val="nil"/>
              <w:left w:val="nil"/>
              <w:bottom w:val="nil"/>
              <w:right w:val="nil"/>
            </w:tcBorders>
            <w:shd w:val="clear" w:color="auto" w:fill="auto"/>
            <w:noWrap/>
            <w:vAlign w:val="bottom"/>
          </w:tcPr>
          <w:p w14:paraId="2A287A05" w14:textId="01D80444" w:rsidR="00FC4D7C" w:rsidRPr="00035745" w:rsidRDefault="006E70E8" w:rsidP="00FC4D7C">
            <w:pPr>
              <w:ind w:left="-108"/>
              <w:jc w:val="right"/>
              <w:rPr>
                <w:rFonts w:ascii="Arial" w:hAnsi="Arial" w:cs="Arial"/>
                <w:b/>
                <w:sz w:val="12"/>
                <w:szCs w:val="12"/>
              </w:rPr>
            </w:pPr>
            <w:r>
              <w:rPr>
                <w:rFonts w:ascii="Arial" w:hAnsi="Arial" w:cs="Arial"/>
                <w:b/>
                <w:sz w:val="12"/>
                <w:szCs w:val="12"/>
              </w:rPr>
              <w:t>286</w:t>
            </w:r>
          </w:p>
        </w:tc>
        <w:tc>
          <w:tcPr>
            <w:tcW w:w="630" w:type="dxa"/>
            <w:tcBorders>
              <w:top w:val="nil"/>
              <w:left w:val="nil"/>
              <w:bottom w:val="nil"/>
              <w:right w:val="nil"/>
            </w:tcBorders>
            <w:shd w:val="clear" w:color="auto" w:fill="auto"/>
            <w:noWrap/>
            <w:vAlign w:val="bottom"/>
          </w:tcPr>
          <w:p w14:paraId="6DDDE3C9" w14:textId="217423C4"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74788B48" w14:textId="7F8CD6A3"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F842D56" w14:textId="7778451F" w:rsidR="00FC4D7C" w:rsidRPr="00035745" w:rsidRDefault="006E70E8" w:rsidP="00FC4D7C">
            <w:pPr>
              <w:ind w:left="-108"/>
              <w:jc w:val="right"/>
              <w:rPr>
                <w:rFonts w:ascii="Arial" w:hAnsi="Arial" w:cs="Arial"/>
                <w:b/>
                <w:sz w:val="12"/>
                <w:szCs w:val="12"/>
              </w:rPr>
            </w:pPr>
            <w:r>
              <w:rPr>
                <w:rFonts w:ascii="Arial" w:hAnsi="Arial" w:cs="Arial"/>
                <w:b/>
                <w:sz w:val="12"/>
                <w:szCs w:val="12"/>
              </w:rPr>
              <w:t>6.249.136</w:t>
            </w:r>
          </w:p>
        </w:tc>
      </w:tr>
      <w:tr w:rsidR="00FC4D7C" w:rsidRPr="00035745" w14:paraId="7462E250" w14:textId="77777777" w:rsidTr="00CC03A7">
        <w:trPr>
          <w:trHeight w:val="113"/>
        </w:trPr>
        <w:tc>
          <w:tcPr>
            <w:tcW w:w="3544" w:type="dxa"/>
            <w:tcBorders>
              <w:top w:val="nil"/>
              <w:left w:val="nil"/>
              <w:bottom w:val="nil"/>
              <w:right w:val="nil"/>
            </w:tcBorders>
            <w:shd w:val="clear" w:color="auto" w:fill="auto"/>
            <w:vAlign w:val="center"/>
          </w:tcPr>
          <w:p w14:paraId="5BA33EDF"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Resmi Kuruluşlar</w:t>
            </w:r>
          </w:p>
        </w:tc>
        <w:tc>
          <w:tcPr>
            <w:tcW w:w="776" w:type="dxa"/>
            <w:tcBorders>
              <w:top w:val="nil"/>
              <w:left w:val="nil"/>
              <w:bottom w:val="nil"/>
              <w:right w:val="nil"/>
            </w:tcBorders>
            <w:shd w:val="clear" w:color="auto" w:fill="auto"/>
            <w:noWrap/>
            <w:vAlign w:val="bottom"/>
          </w:tcPr>
          <w:p w14:paraId="20AFC875" w14:textId="50987BF8"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12A9E302" w14:textId="495C5FDC"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931.137</w:t>
            </w:r>
          </w:p>
        </w:tc>
        <w:tc>
          <w:tcPr>
            <w:tcW w:w="810" w:type="dxa"/>
            <w:tcBorders>
              <w:top w:val="nil"/>
              <w:left w:val="nil"/>
              <w:bottom w:val="nil"/>
              <w:right w:val="nil"/>
            </w:tcBorders>
            <w:shd w:val="clear" w:color="auto" w:fill="auto"/>
            <w:noWrap/>
            <w:vAlign w:val="bottom"/>
          </w:tcPr>
          <w:p w14:paraId="1A76878A" w14:textId="3370183C"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314.755</w:t>
            </w:r>
          </w:p>
        </w:tc>
        <w:tc>
          <w:tcPr>
            <w:tcW w:w="720" w:type="dxa"/>
            <w:tcBorders>
              <w:top w:val="nil"/>
              <w:left w:val="nil"/>
              <w:bottom w:val="nil"/>
              <w:right w:val="nil"/>
            </w:tcBorders>
            <w:shd w:val="clear" w:color="auto" w:fill="auto"/>
            <w:noWrap/>
            <w:vAlign w:val="bottom"/>
          </w:tcPr>
          <w:p w14:paraId="503A7B5E" w14:textId="34B6CBE0"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39.64</w:t>
            </w:r>
            <w:r w:rsidR="00370538">
              <w:rPr>
                <w:rFonts w:ascii="Arial" w:hAnsi="Arial" w:cs="Arial"/>
                <w:sz w:val="12"/>
                <w:szCs w:val="12"/>
              </w:rPr>
              <w:t>3</w:t>
            </w:r>
          </w:p>
        </w:tc>
        <w:tc>
          <w:tcPr>
            <w:tcW w:w="540" w:type="dxa"/>
            <w:tcBorders>
              <w:top w:val="nil"/>
              <w:left w:val="nil"/>
              <w:bottom w:val="nil"/>
              <w:right w:val="nil"/>
            </w:tcBorders>
            <w:shd w:val="clear" w:color="auto" w:fill="auto"/>
            <w:noWrap/>
            <w:vAlign w:val="bottom"/>
          </w:tcPr>
          <w:p w14:paraId="6E9BB4DD" w14:textId="58F4FFF3"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66767BD1" w14:textId="4A0BEDDC"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6A78F2BD" w14:textId="46B0EFEE"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3D05397E" w14:textId="0CF16397"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0C7B61C8" w14:textId="2BC52B51"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1.285.53</w:t>
            </w:r>
            <w:r w:rsidR="00370538">
              <w:rPr>
                <w:rFonts w:ascii="Arial" w:hAnsi="Arial" w:cs="Arial"/>
                <w:b/>
                <w:sz w:val="12"/>
                <w:szCs w:val="12"/>
              </w:rPr>
              <w:t>5</w:t>
            </w:r>
          </w:p>
        </w:tc>
      </w:tr>
      <w:tr w:rsidR="00FC4D7C" w:rsidRPr="00035745" w14:paraId="18E0A3CF" w14:textId="77777777" w:rsidTr="00CC03A7">
        <w:trPr>
          <w:trHeight w:val="113"/>
        </w:trPr>
        <w:tc>
          <w:tcPr>
            <w:tcW w:w="3544" w:type="dxa"/>
            <w:tcBorders>
              <w:top w:val="nil"/>
              <w:left w:val="nil"/>
              <w:bottom w:val="nil"/>
              <w:right w:val="nil"/>
            </w:tcBorders>
            <w:shd w:val="clear" w:color="auto" w:fill="auto"/>
            <w:vAlign w:val="center"/>
          </w:tcPr>
          <w:p w14:paraId="1090FACC"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Ticari Kuruluşlar</w:t>
            </w:r>
          </w:p>
        </w:tc>
        <w:tc>
          <w:tcPr>
            <w:tcW w:w="776" w:type="dxa"/>
            <w:tcBorders>
              <w:top w:val="nil"/>
              <w:left w:val="nil"/>
              <w:bottom w:val="nil"/>
              <w:right w:val="nil"/>
            </w:tcBorders>
            <w:shd w:val="clear" w:color="auto" w:fill="auto"/>
            <w:noWrap/>
            <w:vAlign w:val="bottom"/>
          </w:tcPr>
          <w:p w14:paraId="24F20E98" w14:textId="7BC3DAB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7526B6AE" w14:textId="65FED7CF"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3.106.700</w:t>
            </w:r>
          </w:p>
        </w:tc>
        <w:tc>
          <w:tcPr>
            <w:tcW w:w="810" w:type="dxa"/>
            <w:tcBorders>
              <w:top w:val="nil"/>
              <w:left w:val="nil"/>
              <w:bottom w:val="nil"/>
              <w:right w:val="nil"/>
            </w:tcBorders>
            <w:shd w:val="clear" w:color="auto" w:fill="auto"/>
            <w:noWrap/>
            <w:vAlign w:val="bottom"/>
          </w:tcPr>
          <w:p w14:paraId="693B2CC4" w14:textId="5B0B5D9E"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827.738</w:t>
            </w:r>
          </w:p>
        </w:tc>
        <w:tc>
          <w:tcPr>
            <w:tcW w:w="720" w:type="dxa"/>
            <w:tcBorders>
              <w:top w:val="nil"/>
              <w:left w:val="nil"/>
              <w:bottom w:val="nil"/>
              <w:right w:val="nil"/>
            </w:tcBorders>
            <w:shd w:val="clear" w:color="auto" w:fill="auto"/>
            <w:noWrap/>
            <w:vAlign w:val="bottom"/>
          </w:tcPr>
          <w:p w14:paraId="1E314946" w14:textId="40588138" w:rsidR="00FC4D7C" w:rsidRPr="00035745" w:rsidRDefault="00142987" w:rsidP="00FC4D7C">
            <w:pPr>
              <w:ind w:left="-108"/>
              <w:jc w:val="right"/>
              <w:rPr>
                <w:rFonts w:ascii="Arial" w:hAnsi="Arial" w:cs="Arial"/>
                <w:sz w:val="12"/>
                <w:szCs w:val="12"/>
              </w:rPr>
            </w:pPr>
            <w:r>
              <w:rPr>
                <w:rFonts w:ascii="Arial" w:hAnsi="Arial" w:cs="Arial"/>
                <w:sz w:val="12"/>
                <w:szCs w:val="12"/>
              </w:rPr>
              <w:t>57.41</w:t>
            </w:r>
            <w:r w:rsidR="00370538">
              <w:rPr>
                <w:rFonts w:ascii="Arial" w:hAnsi="Arial" w:cs="Arial"/>
                <w:sz w:val="12"/>
                <w:szCs w:val="12"/>
              </w:rPr>
              <w:t>9</w:t>
            </w:r>
          </w:p>
        </w:tc>
        <w:tc>
          <w:tcPr>
            <w:tcW w:w="540" w:type="dxa"/>
            <w:tcBorders>
              <w:top w:val="nil"/>
              <w:left w:val="nil"/>
              <w:bottom w:val="nil"/>
              <w:right w:val="nil"/>
            </w:tcBorders>
            <w:shd w:val="clear" w:color="auto" w:fill="auto"/>
            <w:noWrap/>
            <w:vAlign w:val="bottom"/>
          </w:tcPr>
          <w:p w14:paraId="63D4D5C0" w14:textId="14B83C54" w:rsidR="00FC4D7C" w:rsidRPr="00035745" w:rsidRDefault="00142987" w:rsidP="00FC4D7C">
            <w:pPr>
              <w:ind w:left="-108"/>
              <w:jc w:val="right"/>
              <w:rPr>
                <w:rFonts w:ascii="Arial" w:hAnsi="Arial" w:cs="Arial"/>
                <w:sz w:val="12"/>
                <w:szCs w:val="12"/>
              </w:rPr>
            </w:pPr>
            <w:r>
              <w:rPr>
                <w:rFonts w:ascii="Arial" w:hAnsi="Arial" w:cs="Arial"/>
                <w:sz w:val="12"/>
                <w:szCs w:val="12"/>
              </w:rPr>
              <w:t>15.001</w:t>
            </w:r>
          </w:p>
        </w:tc>
        <w:tc>
          <w:tcPr>
            <w:tcW w:w="630" w:type="dxa"/>
            <w:tcBorders>
              <w:top w:val="nil"/>
              <w:left w:val="nil"/>
              <w:bottom w:val="nil"/>
              <w:right w:val="nil"/>
            </w:tcBorders>
            <w:shd w:val="clear" w:color="auto" w:fill="auto"/>
            <w:noWrap/>
            <w:vAlign w:val="bottom"/>
          </w:tcPr>
          <w:p w14:paraId="7718FFFD" w14:textId="4534DD10" w:rsidR="00FC4D7C" w:rsidRPr="00035745" w:rsidRDefault="00142987" w:rsidP="00FC4D7C">
            <w:pPr>
              <w:ind w:left="-108"/>
              <w:jc w:val="right"/>
              <w:rPr>
                <w:rFonts w:ascii="Arial" w:hAnsi="Arial" w:cs="Arial"/>
                <w:sz w:val="12"/>
                <w:szCs w:val="12"/>
              </w:rPr>
            </w:pPr>
            <w:r>
              <w:rPr>
                <w:rFonts w:ascii="Arial" w:hAnsi="Arial" w:cs="Arial"/>
                <w:sz w:val="12"/>
                <w:szCs w:val="12"/>
              </w:rPr>
              <w:t>286</w:t>
            </w:r>
          </w:p>
        </w:tc>
        <w:tc>
          <w:tcPr>
            <w:tcW w:w="630" w:type="dxa"/>
            <w:tcBorders>
              <w:top w:val="nil"/>
              <w:left w:val="nil"/>
              <w:bottom w:val="nil"/>
              <w:right w:val="nil"/>
            </w:tcBorders>
            <w:shd w:val="clear" w:color="auto" w:fill="auto"/>
            <w:noWrap/>
            <w:vAlign w:val="bottom"/>
          </w:tcPr>
          <w:p w14:paraId="15217391" w14:textId="114C44C6"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3F5B2F75" w14:textId="35F7228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283874AC" w14:textId="1DAC57B5" w:rsidR="00FC4D7C" w:rsidRPr="00035745" w:rsidRDefault="00142987" w:rsidP="00FC4D7C">
            <w:pPr>
              <w:ind w:left="-108"/>
              <w:jc w:val="right"/>
              <w:rPr>
                <w:rFonts w:ascii="Arial" w:hAnsi="Arial" w:cs="Arial"/>
                <w:b/>
                <w:sz w:val="12"/>
                <w:szCs w:val="12"/>
              </w:rPr>
            </w:pPr>
            <w:r>
              <w:rPr>
                <w:rFonts w:ascii="Arial" w:hAnsi="Arial" w:cs="Arial"/>
                <w:b/>
                <w:sz w:val="12"/>
                <w:szCs w:val="12"/>
              </w:rPr>
              <w:t>4.007.144</w:t>
            </w:r>
          </w:p>
        </w:tc>
      </w:tr>
      <w:tr w:rsidR="00FC4D7C" w:rsidRPr="00035745" w14:paraId="300CCD44" w14:textId="77777777" w:rsidTr="00CC03A7">
        <w:trPr>
          <w:trHeight w:val="113"/>
        </w:trPr>
        <w:tc>
          <w:tcPr>
            <w:tcW w:w="3544" w:type="dxa"/>
            <w:tcBorders>
              <w:top w:val="nil"/>
              <w:left w:val="nil"/>
              <w:bottom w:val="nil"/>
              <w:right w:val="nil"/>
            </w:tcBorders>
            <w:shd w:val="clear" w:color="auto" w:fill="auto"/>
            <w:vAlign w:val="center"/>
          </w:tcPr>
          <w:p w14:paraId="7CF8EDF3"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Diğer Kuruluşlar</w:t>
            </w:r>
          </w:p>
        </w:tc>
        <w:tc>
          <w:tcPr>
            <w:tcW w:w="776" w:type="dxa"/>
            <w:tcBorders>
              <w:top w:val="nil"/>
              <w:left w:val="nil"/>
              <w:bottom w:val="nil"/>
              <w:right w:val="nil"/>
            </w:tcBorders>
            <w:shd w:val="clear" w:color="auto" w:fill="auto"/>
            <w:noWrap/>
            <w:vAlign w:val="bottom"/>
          </w:tcPr>
          <w:p w14:paraId="74CD747E" w14:textId="7319C870"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08FAF14D" w14:textId="64398CFC"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357.165</w:t>
            </w:r>
          </w:p>
        </w:tc>
        <w:tc>
          <w:tcPr>
            <w:tcW w:w="810" w:type="dxa"/>
            <w:tcBorders>
              <w:top w:val="nil"/>
              <w:left w:val="nil"/>
              <w:bottom w:val="nil"/>
              <w:right w:val="nil"/>
            </w:tcBorders>
            <w:shd w:val="clear" w:color="auto" w:fill="auto"/>
            <w:noWrap/>
            <w:vAlign w:val="bottom"/>
          </w:tcPr>
          <w:p w14:paraId="1E07BD43" w14:textId="3119CA5D"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44.325</w:t>
            </w:r>
          </w:p>
        </w:tc>
        <w:tc>
          <w:tcPr>
            <w:tcW w:w="720" w:type="dxa"/>
            <w:tcBorders>
              <w:top w:val="nil"/>
              <w:left w:val="nil"/>
              <w:bottom w:val="nil"/>
              <w:right w:val="nil"/>
            </w:tcBorders>
            <w:shd w:val="clear" w:color="auto" w:fill="auto"/>
            <w:noWrap/>
            <w:vAlign w:val="bottom"/>
          </w:tcPr>
          <w:p w14:paraId="29F48636" w14:textId="097BE26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24CD9B69" w14:textId="70A9A232"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7ECFE428" w14:textId="36C0400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0870CAA5" w14:textId="0864AA0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6A1AD602" w14:textId="18DAA5F5"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2291022A" w14:textId="73CA2391"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401.490</w:t>
            </w:r>
          </w:p>
        </w:tc>
      </w:tr>
      <w:tr w:rsidR="00FC4D7C" w:rsidRPr="00035745" w14:paraId="3AC5D62D" w14:textId="77777777" w:rsidTr="00CC03A7">
        <w:trPr>
          <w:trHeight w:val="113"/>
        </w:trPr>
        <w:tc>
          <w:tcPr>
            <w:tcW w:w="3544" w:type="dxa"/>
            <w:tcBorders>
              <w:top w:val="nil"/>
              <w:left w:val="nil"/>
              <w:bottom w:val="nil"/>
              <w:right w:val="nil"/>
            </w:tcBorders>
            <w:shd w:val="clear" w:color="auto" w:fill="auto"/>
            <w:vAlign w:val="center"/>
          </w:tcPr>
          <w:p w14:paraId="762B7288" w14:textId="7EB1BF1E" w:rsidR="00FC4D7C" w:rsidRPr="00035745" w:rsidRDefault="00FC4D7C" w:rsidP="00FC4D7C">
            <w:pPr>
              <w:pStyle w:val="Heading1"/>
              <w:numPr>
                <w:ilvl w:val="0"/>
                <w:numId w:val="0"/>
              </w:numPr>
              <w:spacing w:before="0"/>
              <w:ind w:left="-108"/>
              <w:rPr>
                <w:rFonts w:ascii="Arial" w:hAnsi="Arial" w:cs="Arial"/>
                <w:b w:val="0"/>
                <w:sz w:val="12"/>
                <w:szCs w:val="12"/>
                <w:u w:val="none"/>
              </w:rPr>
            </w:pPr>
            <w:r w:rsidRPr="00035745">
              <w:rPr>
                <w:rFonts w:ascii="Arial" w:hAnsi="Arial" w:cs="Arial"/>
                <w:b w:val="0"/>
                <w:sz w:val="12"/>
                <w:szCs w:val="12"/>
                <w:u w:val="none"/>
              </w:rPr>
              <w:t xml:space="preserve">          Ticari ve Diğer Kur.</w:t>
            </w:r>
          </w:p>
        </w:tc>
        <w:tc>
          <w:tcPr>
            <w:tcW w:w="776" w:type="dxa"/>
            <w:tcBorders>
              <w:top w:val="nil"/>
              <w:left w:val="nil"/>
              <w:bottom w:val="nil"/>
              <w:right w:val="nil"/>
            </w:tcBorders>
            <w:shd w:val="clear" w:color="auto" w:fill="auto"/>
            <w:noWrap/>
            <w:vAlign w:val="bottom"/>
          </w:tcPr>
          <w:p w14:paraId="7BD5BA86" w14:textId="0106C73E"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51618EE7" w14:textId="7C163909"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26B4273C" w14:textId="7B971237"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6851F12D" w14:textId="6DA2CEC6"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2A9E3705" w14:textId="19E3797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12B19555" w14:textId="46B6B31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41BAA18A" w14:textId="6A01B81F"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2FD405CC" w14:textId="5F0168A2"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73EF34B4" w14:textId="5417F3DB"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r>
      <w:tr w:rsidR="00FC4D7C" w:rsidRPr="00035745" w14:paraId="09AD6FEA" w14:textId="77777777" w:rsidTr="00CC03A7">
        <w:trPr>
          <w:trHeight w:val="113"/>
        </w:trPr>
        <w:tc>
          <w:tcPr>
            <w:tcW w:w="3544" w:type="dxa"/>
            <w:tcBorders>
              <w:top w:val="nil"/>
              <w:left w:val="nil"/>
              <w:bottom w:val="nil"/>
              <w:right w:val="nil"/>
            </w:tcBorders>
            <w:shd w:val="clear" w:color="auto" w:fill="auto"/>
            <w:vAlign w:val="center"/>
          </w:tcPr>
          <w:p w14:paraId="52B64EB1" w14:textId="2F6B99F7" w:rsidR="00FC4D7C" w:rsidRPr="00035745" w:rsidRDefault="00FC4D7C" w:rsidP="00D74F74">
            <w:pPr>
              <w:pStyle w:val="Heading1"/>
              <w:numPr>
                <w:ilvl w:val="0"/>
                <w:numId w:val="0"/>
              </w:numPr>
              <w:spacing w:before="0"/>
              <w:ind w:left="-108"/>
              <w:rPr>
                <w:rFonts w:ascii="Arial" w:hAnsi="Arial" w:cs="Arial"/>
                <w:b w:val="0"/>
                <w:sz w:val="12"/>
                <w:szCs w:val="12"/>
                <w:u w:val="none"/>
              </w:rPr>
            </w:pPr>
            <w:r w:rsidRPr="00035745">
              <w:rPr>
                <w:rFonts w:ascii="Arial" w:hAnsi="Arial" w:cs="Arial"/>
                <w:b w:val="0"/>
                <w:sz w:val="12"/>
                <w:szCs w:val="12"/>
                <w:u w:val="none"/>
              </w:rPr>
              <w:t xml:space="preserve">    </w:t>
            </w:r>
            <w:r w:rsidR="00D74F74" w:rsidRPr="00035745">
              <w:rPr>
                <w:rFonts w:ascii="Arial" w:hAnsi="Arial" w:cs="Arial"/>
                <w:b w:val="0"/>
                <w:sz w:val="12"/>
                <w:szCs w:val="12"/>
                <w:u w:val="none"/>
              </w:rPr>
              <w:t xml:space="preserve"> </w:t>
            </w:r>
            <w:r w:rsidRPr="00035745">
              <w:rPr>
                <w:rFonts w:ascii="Arial" w:hAnsi="Arial" w:cs="Arial"/>
                <w:b w:val="0"/>
                <w:sz w:val="12"/>
                <w:szCs w:val="12"/>
                <w:u w:val="none"/>
              </w:rPr>
              <w:t xml:space="preserve">     Bankalar ve Katılım Bankası</w:t>
            </w:r>
          </w:p>
        </w:tc>
        <w:tc>
          <w:tcPr>
            <w:tcW w:w="776" w:type="dxa"/>
            <w:tcBorders>
              <w:top w:val="nil"/>
              <w:left w:val="nil"/>
              <w:bottom w:val="nil"/>
              <w:right w:val="nil"/>
            </w:tcBorders>
            <w:shd w:val="clear" w:color="auto" w:fill="auto"/>
            <w:noWrap/>
            <w:vAlign w:val="bottom"/>
          </w:tcPr>
          <w:p w14:paraId="36F5CE0B" w14:textId="35F2ECB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0EEE4B80" w14:textId="2528F8B1"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554.967</w:t>
            </w:r>
          </w:p>
        </w:tc>
        <w:tc>
          <w:tcPr>
            <w:tcW w:w="810" w:type="dxa"/>
            <w:tcBorders>
              <w:top w:val="nil"/>
              <w:left w:val="nil"/>
              <w:bottom w:val="nil"/>
              <w:right w:val="nil"/>
            </w:tcBorders>
            <w:shd w:val="clear" w:color="auto" w:fill="auto"/>
            <w:noWrap/>
            <w:vAlign w:val="bottom"/>
          </w:tcPr>
          <w:p w14:paraId="66D31642" w14:textId="44B7B0B1"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4B09DAFC" w14:textId="71EFBD42"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5422DCCC" w14:textId="153C77F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587D637C" w14:textId="4BD373F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5D5E8308" w14:textId="0A154CF0"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0DD5B4D5" w14:textId="6E35441D"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5A870A92" w14:textId="35DE16C7"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554.967</w:t>
            </w:r>
          </w:p>
        </w:tc>
      </w:tr>
      <w:tr w:rsidR="00FC4D7C" w:rsidRPr="00035745" w14:paraId="4BE81175" w14:textId="77777777" w:rsidTr="00CC03A7">
        <w:trPr>
          <w:trHeight w:val="113"/>
        </w:trPr>
        <w:tc>
          <w:tcPr>
            <w:tcW w:w="3544" w:type="dxa"/>
            <w:tcBorders>
              <w:top w:val="nil"/>
              <w:left w:val="nil"/>
              <w:bottom w:val="nil"/>
              <w:right w:val="nil"/>
            </w:tcBorders>
            <w:shd w:val="clear" w:color="auto" w:fill="auto"/>
            <w:vAlign w:val="center"/>
          </w:tcPr>
          <w:p w14:paraId="5DAB148F" w14:textId="77777777"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V. Özel Cari Hesabı Gerçek Kişi Ticari Olmayan-YP</w:t>
            </w:r>
          </w:p>
        </w:tc>
        <w:tc>
          <w:tcPr>
            <w:tcW w:w="776" w:type="dxa"/>
            <w:tcBorders>
              <w:top w:val="nil"/>
              <w:left w:val="nil"/>
              <w:bottom w:val="nil"/>
              <w:right w:val="nil"/>
            </w:tcBorders>
            <w:shd w:val="clear" w:color="auto" w:fill="auto"/>
            <w:noWrap/>
            <w:vAlign w:val="bottom"/>
          </w:tcPr>
          <w:p w14:paraId="0740A6C4" w14:textId="72FB3E9C"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1.127.672</w:t>
            </w:r>
          </w:p>
        </w:tc>
        <w:tc>
          <w:tcPr>
            <w:tcW w:w="810" w:type="dxa"/>
            <w:tcBorders>
              <w:top w:val="nil"/>
              <w:left w:val="nil"/>
              <w:bottom w:val="nil"/>
              <w:right w:val="nil"/>
            </w:tcBorders>
            <w:shd w:val="clear" w:color="auto" w:fill="auto"/>
            <w:noWrap/>
            <w:vAlign w:val="bottom"/>
          </w:tcPr>
          <w:p w14:paraId="564A677F" w14:textId="7B75E5B1"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7F71591C" w14:textId="74F9A48B"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720" w:type="dxa"/>
            <w:tcBorders>
              <w:top w:val="nil"/>
              <w:left w:val="nil"/>
              <w:bottom w:val="nil"/>
              <w:right w:val="nil"/>
            </w:tcBorders>
            <w:shd w:val="clear" w:color="auto" w:fill="auto"/>
            <w:noWrap/>
            <w:vAlign w:val="bottom"/>
          </w:tcPr>
          <w:p w14:paraId="3A748F8B" w14:textId="282A6268"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540" w:type="dxa"/>
            <w:tcBorders>
              <w:top w:val="nil"/>
              <w:left w:val="nil"/>
              <w:bottom w:val="nil"/>
              <w:right w:val="nil"/>
            </w:tcBorders>
            <w:shd w:val="clear" w:color="auto" w:fill="auto"/>
            <w:noWrap/>
            <w:vAlign w:val="bottom"/>
          </w:tcPr>
          <w:p w14:paraId="24B39174" w14:textId="7D0DF7A2"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17DFCD55" w14:textId="1BE20979"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7FD50693" w14:textId="4992381B"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2A6A274C" w14:textId="097F32C9"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57245AF" w14:textId="3EEBBE3B"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1.127.672</w:t>
            </w:r>
          </w:p>
        </w:tc>
      </w:tr>
      <w:tr w:rsidR="00FC4D7C" w:rsidRPr="00035745" w14:paraId="7A82C758" w14:textId="77777777" w:rsidTr="00CC03A7">
        <w:trPr>
          <w:trHeight w:val="113"/>
        </w:trPr>
        <w:tc>
          <w:tcPr>
            <w:tcW w:w="3544" w:type="dxa"/>
            <w:tcBorders>
              <w:top w:val="nil"/>
              <w:left w:val="nil"/>
              <w:bottom w:val="nil"/>
              <w:right w:val="nil"/>
            </w:tcBorders>
            <w:shd w:val="clear" w:color="auto" w:fill="auto"/>
            <w:vAlign w:val="center"/>
          </w:tcPr>
          <w:p w14:paraId="20F288E7" w14:textId="77777777"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VI. Katılma Hesabı Gerçek Kişi Ticari Olmayan- YP</w:t>
            </w:r>
          </w:p>
        </w:tc>
        <w:tc>
          <w:tcPr>
            <w:tcW w:w="776" w:type="dxa"/>
            <w:tcBorders>
              <w:top w:val="nil"/>
              <w:left w:val="nil"/>
              <w:bottom w:val="nil"/>
              <w:right w:val="nil"/>
            </w:tcBorders>
            <w:shd w:val="clear" w:color="auto" w:fill="auto"/>
            <w:noWrap/>
            <w:vAlign w:val="bottom"/>
          </w:tcPr>
          <w:p w14:paraId="137ABFC4" w14:textId="7EA9250F"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671B7E5E" w14:textId="328FEC12"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2.405.228</w:t>
            </w:r>
          </w:p>
        </w:tc>
        <w:tc>
          <w:tcPr>
            <w:tcW w:w="810" w:type="dxa"/>
            <w:tcBorders>
              <w:top w:val="nil"/>
              <w:left w:val="nil"/>
              <w:bottom w:val="nil"/>
              <w:right w:val="nil"/>
            </w:tcBorders>
            <w:shd w:val="clear" w:color="auto" w:fill="auto"/>
            <w:noWrap/>
            <w:vAlign w:val="bottom"/>
          </w:tcPr>
          <w:p w14:paraId="24CBD6E2" w14:textId="3A7D380F"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288.573</w:t>
            </w:r>
          </w:p>
        </w:tc>
        <w:tc>
          <w:tcPr>
            <w:tcW w:w="720" w:type="dxa"/>
            <w:tcBorders>
              <w:top w:val="nil"/>
              <w:left w:val="nil"/>
              <w:bottom w:val="nil"/>
              <w:right w:val="nil"/>
            </w:tcBorders>
            <w:shd w:val="clear" w:color="auto" w:fill="auto"/>
            <w:noWrap/>
            <w:vAlign w:val="bottom"/>
          </w:tcPr>
          <w:p w14:paraId="3AFF63CF" w14:textId="7AAA3D26"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17.012</w:t>
            </w:r>
          </w:p>
        </w:tc>
        <w:tc>
          <w:tcPr>
            <w:tcW w:w="540" w:type="dxa"/>
            <w:tcBorders>
              <w:top w:val="nil"/>
              <w:left w:val="nil"/>
              <w:bottom w:val="nil"/>
              <w:right w:val="nil"/>
            </w:tcBorders>
            <w:shd w:val="clear" w:color="auto" w:fill="auto"/>
            <w:noWrap/>
            <w:vAlign w:val="bottom"/>
          </w:tcPr>
          <w:p w14:paraId="72A4CF84" w14:textId="608BB57F"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21.082</w:t>
            </w:r>
          </w:p>
        </w:tc>
        <w:tc>
          <w:tcPr>
            <w:tcW w:w="630" w:type="dxa"/>
            <w:tcBorders>
              <w:top w:val="nil"/>
              <w:left w:val="nil"/>
              <w:bottom w:val="nil"/>
              <w:right w:val="nil"/>
            </w:tcBorders>
            <w:shd w:val="clear" w:color="auto" w:fill="auto"/>
            <w:noWrap/>
            <w:vAlign w:val="bottom"/>
          </w:tcPr>
          <w:p w14:paraId="37B9FA8F" w14:textId="10AEFACD"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47.266</w:t>
            </w:r>
          </w:p>
        </w:tc>
        <w:tc>
          <w:tcPr>
            <w:tcW w:w="630" w:type="dxa"/>
            <w:tcBorders>
              <w:top w:val="nil"/>
              <w:left w:val="nil"/>
              <w:bottom w:val="nil"/>
              <w:right w:val="nil"/>
            </w:tcBorders>
            <w:shd w:val="clear" w:color="auto" w:fill="auto"/>
            <w:noWrap/>
            <w:vAlign w:val="bottom"/>
          </w:tcPr>
          <w:p w14:paraId="74CE004F" w14:textId="393ACB8C"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1DEED807" w14:textId="336F6544"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6EE24BCC" w14:textId="1B47AD4B"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2.779.161</w:t>
            </w:r>
          </w:p>
        </w:tc>
      </w:tr>
      <w:tr w:rsidR="00FC4D7C" w:rsidRPr="00035745" w14:paraId="47E36D18" w14:textId="77777777" w:rsidTr="00CC03A7">
        <w:trPr>
          <w:trHeight w:val="113"/>
        </w:trPr>
        <w:tc>
          <w:tcPr>
            <w:tcW w:w="3544" w:type="dxa"/>
            <w:tcBorders>
              <w:top w:val="nil"/>
              <w:left w:val="nil"/>
              <w:bottom w:val="nil"/>
              <w:right w:val="nil"/>
            </w:tcBorders>
            <w:shd w:val="clear" w:color="auto" w:fill="auto"/>
            <w:vAlign w:val="center"/>
          </w:tcPr>
          <w:p w14:paraId="06266D17" w14:textId="77777777" w:rsidR="00FC4D7C" w:rsidRPr="00035745" w:rsidRDefault="00FC4D7C" w:rsidP="00FC4D7C">
            <w:pPr>
              <w:pStyle w:val="Heading1"/>
              <w:numPr>
                <w:ilvl w:val="0"/>
                <w:numId w:val="0"/>
              </w:numPr>
              <w:spacing w:before="0"/>
              <w:ind w:left="-108"/>
              <w:rPr>
                <w:rFonts w:ascii="Arial" w:hAnsi="Arial" w:cs="Arial"/>
                <w:sz w:val="12"/>
                <w:szCs w:val="12"/>
                <w:u w:val="none"/>
              </w:rPr>
            </w:pPr>
            <w:r w:rsidRPr="00035745">
              <w:rPr>
                <w:rFonts w:ascii="Arial" w:hAnsi="Arial" w:cs="Arial"/>
                <w:sz w:val="12"/>
                <w:szCs w:val="12"/>
                <w:u w:val="none"/>
              </w:rPr>
              <w:t>VII. Özel Cari Hesap Diğer-YP</w:t>
            </w:r>
          </w:p>
        </w:tc>
        <w:tc>
          <w:tcPr>
            <w:tcW w:w="776" w:type="dxa"/>
            <w:tcBorders>
              <w:top w:val="nil"/>
              <w:left w:val="nil"/>
              <w:bottom w:val="nil"/>
              <w:right w:val="nil"/>
            </w:tcBorders>
            <w:shd w:val="clear" w:color="auto" w:fill="auto"/>
            <w:noWrap/>
            <w:vAlign w:val="bottom"/>
          </w:tcPr>
          <w:p w14:paraId="0B33B10C" w14:textId="2A132EC6"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5.814.741</w:t>
            </w:r>
          </w:p>
        </w:tc>
        <w:tc>
          <w:tcPr>
            <w:tcW w:w="810" w:type="dxa"/>
            <w:tcBorders>
              <w:top w:val="nil"/>
              <w:left w:val="nil"/>
              <w:bottom w:val="nil"/>
              <w:right w:val="nil"/>
            </w:tcBorders>
            <w:shd w:val="clear" w:color="auto" w:fill="auto"/>
            <w:noWrap/>
            <w:vAlign w:val="bottom"/>
          </w:tcPr>
          <w:p w14:paraId="591BDAD8" w14:textId="3883440C"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1CA7873C" w14:textId="1ED6619E"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720" w:type="dxa"/>
            <w:tcBorders>
              <w:top w:val="nil"/>
              <w:left w:val="nil"/>
              <w:bottom w:val="nil"/>
              <w:right w:val="nil"/>
            </w:tcBorders>
            <w:shd w:val="clear" w:color="auto" w:fill="auto"/>
            <w:noWrap/>
            <w:vAlign w:val="bottom"/>
          </w:tcPr>
          <w:p w14:paraId="61FBB873" w14:textId="216BBB66"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540" w:type="dxa"/>
            <w:tcBorders>
              <w:top w:val="nil"/>
              <w:left w:val="nil"/>
              <w:bottom w:val="nil"/>
              <w:right w:val="nil"/>
            </w:tcBorders>
            <w:shd w:val="clear" w:color="auto" w:fill="auto"/>
            <w:noWrap/>
            <w:vAlign w:val="bottom"/>
          </w:tcPr>
          <w:p w14:paraId="10E001B3" w14:textId="3D00F918"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7CADF568" w14:textId="6960DAAB"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38AC9EA1" w14:textId="43B1C0DD"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514E461A" w14:textId="1540C9F6"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2E43574" w14:textId="165B1193"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5.814.741</w:t>
            </w:r>
          </w:p>
        </w:tc>
      </w:tr>
      <w:tr w:rsidR="00FC4D7C" w:rsidRPr="00035745" w14:paraId="5ADCE581" w14:textId="77777777" w:rsidTr="00CC03A7">
        <w:trPr>
          <w:trHeight w:val="113"/>
        </w:trPr>
        <w:tc>
          <w:tcPr>
            <w:tcW w:w="3544" w:type="dxa"/>
            <w:tcBorders>
              <w:top w:val="nil"/>
              <w:left w:val="nil"/>
              <w:bottom w:val="nil"/>
              <w:right w:val="nil"/>
            </w:tcBorders>
            <w:shd w:val="clear" w:color="auto" w:fill="auto"/>
            <w:vAlign w:val="center"/>
          </w:tcPr>
          <w:p w14:paraId="7ADD1645" w14:textId="648B5C91"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Yurt</w:t>
            </w:r>
            <w:r w:rsidR="00A423DA" w:rsidRPr="00035745">
              <w:rPr>
                <w:rFonts w:ascii="Arial" w:hAnsi="Arial" w:cs="Arial"/>
                <w:b w:val="0"/>
                <w:sz w:val="12"/>
                <w:szCs w:val="12"/>
                <w:u w:val="none"/>
              </w:rPr>
              <w:t xml:space="preserve"> </w:t>
            </w:r>
            <w:r w:rsidRPr="00035745">
              <w:rPr>
                <w:rFonts w:ascii="Arial" w:hAnsi="Arial" w:cs="Arial"/>
                <w:b w:val="0"/>
                <w:sz w:val="12"/>
                <w:szCs w:val="12"/>
                <w:u w:val="none"/>
              </w:rPr>
              <w:t xml:space="preserve">içinde Yer. Tüz K. </w:t>
            </w:r>
          </w:p>
        </w:tc>
        <w:tc>
          <w:tcPr>
            <w:tcW w:w="776" w:type="dxa"/>
            <w:tcBorders>
              <w:top w:val="nil"/>
              <w:left w:val="nil"/>
              <w:bottom w:val="nil"/>
              <w:right w:val="nil"/>
            </w:tcBorders>
            <w:shd w:val="clear" w:color="auto" w:fill="auto"/>
            <w:noWrap/>
            <w:vAlign w:val="bottom"/>
          </w:tcPr>
          <w:p w14:paraId="0EAC4C21" w14:textId="4F8FA894"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5.146.221</w:t>
            </w:r>
          </w:p>
        </w:tc>
        <w:tc>
          <w:tcPr>
            <w:tcW w:w="810" w:type="dxa"/>
            <w:tcBorders>
              <w:top w:val="nil"/>
              <w:left w:val="nil"/>
              <w:bottom w:val="nil"/>
              <w:right w:val="nil"/>
            </w:tcBorders>
            <w:shd w:val="clear" w:color="auto" w:fill="auto"/>
            <w:noWrap/>
            <w:vAlign w:val="bottom"/>
          </w:tcPr>
          <w:p w14:paraId="02F15998" w14:textId="7DFB6CEC"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0006DA43" w14:textId="318E96F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21EFFF1B" w14:textId="4641631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0F1A7337" w14:textId="5583EE8E"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04C2C7A2" w14:textId="41639F11"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3F7147FD" w14:textId="25DA3515"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77E38498" w14:textId="3F331B4E"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6E62AEE8" w14:textId="44E84C19"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5.146.221</w:t>
            </w:r>
          </w:p>
        </w:tc>
      </w:tr>
      <w:tr w:rsidR="00FC4D7C" w:rsidRPr="00035745" w14:paraId="5F6EE371" w14:textId="77777777" w:rsidTr="00CC03A7">
        <w:trPr>
          <w:trHeight w:val="113"/>
        </w:trPr>
        <w:tc>
          <w:tcPr>
            <w:tcW w:w="3544" w:type="dxa"/>
            <w:tcBorders>
              <w:top w:val="nil"/>
              <w:left w:val="nil"/>
              <w:bottom w:val="nil"/>
              <w:right w:val="nil"/>
            </w:tcBorders>
            <w:shd w:val="clear" w:color="auto" w:fill="auto"/>
            <w:vAlign w:val="center"/>
          </w:tcPr>
          <w:p w14:paraId="675D5D01" w14:textId="516B1FD6"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Yurt</w:t>
            </w:r>
            <w:r w:rsidR="00A423DA" w:rsidRPr="00035745">
              <w:rPr>
                <w:rFonts w:ascii="Arial" w:hAnsi="Arial" w:cs="Arial"/>
                <w:b w:val="0"/>
                <w:sz w:val="12"/>
                <w:szCs w:val="12"/>
                <w:u w:val="none"/>
              </w:rPr>
              <w:t xml:space="preserve"> </w:t>
            </w:r>
            <w:r w:rsidRPr="00035745">
              <w:rPr>
                <w:rFonts w:ascii="Arial" w:hAnsi="Arial" w:cs="Arial"/>
                <w:b w:val="0"/>
                <w:sz w:val="12"/>
                <w:szCs w:val="12"/>
                <w:u w:val="none"/>
              </w:rPr>
              <w:t>dışında Yer. Tüz K.</w:t>
            </w:r>
          </w:p>
        </w:tc>
        <w:tc>
          <w:tcPr>
            <w:tcW w:w="776" w:type="dxa"/>
            <w:tcBorders>
              <w:top w:val="nil"/>
              <w:left w:val="nil"/>
              <w:bottom w:val="nil"/>
              <w:right w:val="nil"/>
            </w:tcBorders>
            <w:shd w:val="clear" w:color="auto" w:fill="auto"/>
            <w:noWrap/>
            <w:vAlign w:val="bottom"/>
          </w:tcPr>
          <w:p w14:paraId="03C5D2B9" w14:textId="75BFA1FE"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668.520</w:t>
            </w:r>
          </w:p>
        </w:tc>
        <w:tc>
          <w:tcPr>
            <w:tcW w:w="810" w:type="dxa"/>
            <w:tcBorders>
              <w:top w:val="nil"/>
              <w:left w:val="nil"/>
              <w:bottom w:val="nil"/>
              <w:right w:val="nil"/>
            </w:tcBorders>
            <w:shd w:val="clear" w:color="auto" w:fill="auto"/>
            <w:noWrap/>
            <w:vAlign w:val="bottom"/>
          </w:tcPr>
          <w:p w14:paraId="5731B123" w14:textId="60A9528C"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286572D1" w14:textId="5AD0AB36"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56F2935E" w14:textId="1245151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330C5604" w14:textId="7F476227"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7B4C9B43" w14:textId="708D7EF5"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44ED41F1" w14:textId="7F4C6287"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5D0783E7" w14:textId="306CDA0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045C2E75" w14:textId="358C5090"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668.520</w:t>
            </w:r>
          </w:p>
        </w:tc>
      </w:tr>
      <w:tr w:rsidR="004C7DBA" w:rsidRPr="00035745" w14:paraId="79F79E13" w14:textId="77777777" w:rsidTr="000B3B1B">
        <w:trPr>
          <w:trHeight w:val="113"/>
        </w:trPr>
        <w:tc>
          <w:tcPr>
            <w:tcW w:w="3544" w:type="dxa"/>
            <w:tcBorders>
              <w:top w:val="nil"/>
              <w:left w:val="nil"/>
              <w:bottom w:val="nil"/>
              <w:right w:val="nil"/>
            </w:tcBorders>
            <w:shd w:val="clear" w:color="auto" w:fill="auto"/>
            <w:vAlign w:val="center"/>
          </w:tcPr>
          <w:p w14:paraId="3C1854F2" w14:textId="03C38C6E" w:rsidR="004C7DBA" w:rsidRPr="00035745" w:rsidRDefault="004C7DBA" w:rsidP="004C7DBA">
            <w:pPr>
              <w:pStyle w:val="Heading1"/>
              <w:numPr>
                <w:ilvl w:val="0"/>
                <w:numId w:val="0"/>
              </w:numPr>
              <w:spacing w:before="0"/>
              <w:rPr>
                <w:rFonts w:ascii="Arial" w:hAnsi="Arial" w:cs="Arial"/>
                <w:b w:val="0"/>
                <w:sz w:val="12"/>
                <w:szCs w:val="12"/>
                <w:u w:val="none"/>
              </w:rPr>
            </w:pPr>
            <w:r w:rsidRPr="00035745">
              <w:rPr>
                <w:rFonts w:ascii="Arial" w:hAnsi="Arial" w:cs="Arial"/>
                <w:b w:val="0"/>
                <w:sz w:val="12"/>
                <w:szCs w:val="12"/>
                <w:u w:val="none"/>
              </w:rPr>
              <w:t xml:space="preserve">        Bankalar ve Katılım Bankaları</w:t>
            </w:r>
          </w:p>
        </w:tc>
        <w:tc>
          <w:tcPr>
            <w:tcW w:w="776" w:type="dxa"/>
            <w:tcBorders>
              <w:top w:val="nil"/>
              <w:left w:val="nil"/>
              <w:bottom w:val="nil"/>
              <w:right w:val="nil"/>
            </w:tcBorders>
            <w:shd w:val="clear" w:color="auto" w:fill="auto"/>
            <w:noWrap/>
          </w:tcPr>
          <w:p w14:paraId="0C7F9B2A" w14:textId="614064D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1670462B" w14:textId="1E6F9A5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C40A407" w14:textId="5A12D62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06E19A88" w14:textId="21275C70"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17F1FBCC" w14:textId="50ABEC0F"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395570EA" w14:textId="2E8D80DF"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1DD99681" w14:textId="5BC4D69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3F6F9001" w14:textId="4864202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35F45898" w14:textId="68B5B1C1"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5F5BB3FE" w14:textId="77777777" w:rsidTr="000B3B1B">
        <w:trPr>
          <w:trHeight w:val="113"/>
        </w:trPr>
        <w:tc>
          <w:tcPr>
            <w:tcW w:w="3544" w:type="dxa"/>
            <w:tcBorders>
              <w:top w:val="nil"/>
              <w:left w:val="nil"/>
              <w:bottom w:val="nil"/>
              <w:right w:val="nil"/>
            </w:tcBorders>
            <w:shd w:val="clear" w:color="auto" w:fill="auto"/>
            <w:vAlign w:val="center"/>
          </w:tcPr>
          <w:p w14:paraId="2B783D75"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TCMB</w:t>
            </w:r>
          </w:p>
        </w:tc>
        <w:tc>
          <w:tcPr>
            <w:tcW w:w="776" w:type="dxa"/>
            <w:tcBorders>
              <w:top w:val="nil"/>
              <w:left w:val="nil"/>
              <w:bottom w:val="nil"/>
              <w:right w:val="nil"/>
            </w:tcBorders>
            <w:shd w:val="clear" w:color="auto" w:fill="auto"/>
            <w:noWrap/>
          </w:tcPr>
          <w:p w14:paraId="3EDA8367" w14:textId="7E69F727"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5FEFCE59" w14:textId="3A80D42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DCC1490" w14:textId="1FADBDC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693D7ED3" w14:textId="7E11E8F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77374C6D" w14:textId="6E8BED6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1F7BE165" w14:textId="0595C1D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6E829377" w14:textId="29685B5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226029C7" w14:textId="4432E95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5E2F8059" w14:textId="1D7132A6"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29EE03CD" w14:textId="77777777" w:rsidTr="000B3B1B">
        <w:trPr>
          <w:trHeight w:val="113"/>
        </w:trPr>
        <w:tc>
          <w:tcPr>
            <w:tcW w:w="3544" w:type="dxa"/>
            <w:tcBorders>
              <w:top w:val="nil"/>
              <w:left w:val="nil"/>
              <w:bottom w:val="nil"/>
              <w:right w:val="nil"/>
            </w:tcBorders>
            <w:shd w:val="clear" w:color="auto" w:fill="auto"/>
            <w:vAlign w:val="center"/>
          </w:tcPr>
          <w:p w14:paraId="5C14F30F" w14:textId="15B12392"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Yurt içi Bankalar</w:t>
            </w:r>
          </w:p>
        </w:tc>
        <w:tc>
          <w:tcPr>
            <w:tcW w:w="776" w:type="dxa"/>
            <w:tcBorders>
              <w:top w:val="nil"/>
              <w:left w:val="nil"/>
              <w:bottom w:val="nil"/>
              <w:right w:val="nil"/>
            </w:tcBorders>
            <w:shd w:val="clear" w:color="auto" w:fill="auto"/>
            <w:noWrap/>
          </w:tcPr>
          <w:p w14:paraId="2ABD73D9" w14:textId="423B8BF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411206CD" w14:textId="7B586A4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B9BBE70" w14:textId="67556210"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50E5B1F7" w14:textId="1024038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16E9447F" w14:textId="091FF6E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0DF587F8" w14:textId="5D3AB60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1F6DE1AE" w14:textId="2385945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5577869C" w14:textId="702F632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6573E390" w14:textId="1AB0D59C"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15A791C1" w14:textId="77777777" w:rsidTr="000B3B1B">
        <w:trPr>
          <w:trHeight w:val="113"/>
        </w:trPr>
        <w:tc>
          <w:tcPr>
            <w:tcW w:w="3544" w:type="dxa"/>
            <w:tcBorders>
              <w:top w:val="nil"/>
              <w:left w:val="nil"/>
              <w:bottom w:val="nil"/>
              <w:right w:val="nil"/>
            </w:tcBorders>
            <w:shd w:val="clear" w:color="auto" w:fill="auto"/>
            <w:vAlign w:val="center"/>
          </w:tcPr>
          <w:p w14:paraId="2B1485F2" w14:textId="47AE4ED0"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Yurt dışı Bankalar</w:t>
            </w:r>
          </w:p>
        </w:tc>
        <w:tc>
          <w:tcPr>
            <w:tcW w:w="776" w:type="dxa"/>
            <w:tcBorders>
              <w:top w:val="nil"/>
              <w:left w:val="nil"/>
              <w:bottom w:val="nil"/>
              <w:right w:val="nil"/>
            </w:tcBorders>
            <w:shd w:val="clear" w:color="auto" w:fill="auto"/>
            <w:noWrap/>
          </w:tcPr>
          <w:p w14:paraId="4D6370C7" w14:textId="0174E1F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7AEA504A" w14:textId="09F2453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A172A76" w14:textId="519FEE8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35C4A2D8" w14:textId="50A764B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53A8183A" w14:textId="2A504F2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72B64827" w14:textId="3066826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55FAED43" w14:textId="5699999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166D0F2A" w14:textId="64FBF595"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70EB8058" w14:textId="0CFF8A35"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5F576013" w14:textId="77777777" w:rsidTr="000B3B1B">
        <w:trPr>
          <w:trHeight w:val="113"/>
        </w:trPr>
        <w:tc>
          <w:tcPr>
            <w:tcW w:w="3544" w:type="dxa"/>
            <w:tcBorders>
              <w:top w:val="nil"/>
              <w:left w:val="nil"/>
              <w:bottom w:val="nil"/>
              <w:right w:val="nil"/>
            </w:tcBorders>
            <w:shd w:val="clear" w:color="auto" w:fill="auto"/>
            <w:vAlign w:val="center"/>
          </w:tcPr>
          <w:p w14:paraId="588F4E3C"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Katılım Bankası</w:t>
            </w:r>
          </w:p>
        </w:tc>
        <w:tc>
          <w:tcPr>
            <w:tcW w:w="776" w:type="dxa"/>
            <w:tcBorders>
              <w:top w:val="nil"/>
              <w:left w:val="nil"/>
              <w:bottom w:val="nil"/>
              <w:right w:val="nil"/>
            </w:tcBorders>
            <w:shd w:val="clear" w:color="auto" w:fill="auto"/>
            <w:noWrap/>
          </w:tcPr>
          <w:p w14:paraId="0CB94BB0" w14:textId="7C0E724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3B994407" w14:textId="2E57236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1D39704" w14:textId="7F8FA94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2D551918" w14:textId="40CFE686"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34B080BE" w14:textId="65F8F3A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7247CD64" w14:textId="67A5DBBF"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479F6366" w14:textId="5DA6F01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48B51373" w14:textId="31093F4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65B802FC" w14:textId="4265C023"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4E42E5D8" w14:textId="77777777" w:rsidTr="000B3B1B">
        <w:trPr>
          <w:trHeight w:val="113"/>
        </w:trPr>
        <w:tc>
          <w:tcPr>
            <w:tcW w:w="3544" w:type="dxa"/>
            <w:tcBorders>
              <w:top w:val="nil"/>
              <w:left w:val="nil"/>
              <w:bottom w:val="nil"/>
              <w:right w:val="nil"/>
            </w:tcBorders>
            <w:shd w:val="clear" w:color="auto" w:fill="auto"/>
            <w:vAlign w:val="center"/>
          </w:tcPr>
          <w:p w14:paraId="360DB3A3" w14:textId="77777777" w:rsidR="004C7DBA" w:rsidRPr="00035745" w:rsidRDefault="004C7DBA" w:rsidP="004C7DBA">
            <w:pPr>
              <w:pStyle w:val="Heading1"/>
              <w:numPr>
                <w:ilvl w:val="0"/>
                <w:numId w:val="0"/>
              </w:numPr>
              <w:spacing w:before="0"/>
              <w:ind w:left="459"/>
              <w:rPr>
                <w:rFonts w:ascii="Arial" w:hAnsi="Arial" w:cs="Arial"/>
                <w:b w:val="0"/>
                <w:sz w:val="12"/>
                <w:szCs w:val="12"/>
                <w:u w:val="none"/>
              </w:rPr>
            </w:pPr>
            <w:r w:rsidRPr="00035745">
              <w:rPr>
                <w:rFonts w:ascii="Arial" w:hAnsi="Arial" w:cs="Arial"/>
                <w:b w:val="0"/>
                <w:sz w:val="12"/>
                <w:szCs w:val="12"/>
                <w:u w:val="none"/>
              </w:rPr>
              <w:t>Diğer</w:t>
            </w:r>
          </w:p>
        </w:tc>
        <w:tc>
          <w:tcPr>
            <w:tcW w:w="776" w:type="dxa"/>
            <w:tcBorders>
              <w:top w:val="nil"/>
              <w:left w:val="nil"/>
              <w:bottom w:val="nil"/>
              <w:right w:val="nil"/>
            </w:tcBorders>
            <w:shd w:val="clear" w:color="auto" w:fill="auto"/>
            <w:noWrap/>
          </w:tcPr>
          <w:p w14:paraId="46B13BEC" w14:textId="5143506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1854A00F" w14:textId="5FF5217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18D1254" w14:textId="455D237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1C04E0CE" w14:textId="02CB69F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023112D6" w14:textId="1AA7B31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2FAC4C1C" w14:textId="60EC13E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7FF09E62" w14:textId="68560E0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tcPr>
          <w:p w14:paraId="4CF90462" w14:textId="4ACE559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0829FFB1" w14:textId="5488D0FC"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FC4D7C" w:rsidRPr="00035745" w14:paraId="6FB60C8E" w14:textId="77777777" w:rsidTr="00CC03A7">
        <w:trPr>
          <w:trHeight w:val="113"/>
        </w:trPr>
        <w:tc>
          <w:tcPr>
            <w:tcW w:w="3544" w:type="dxa"/>
            <w:tcBorders>
              <w:top w:val="nil"/>
              <w:left w:val="nil"/>
              <w:bottom w:val="nil"/>
              <w:right w:val="nil"/>
            </w:tcBorders>
            <w:shd w:val="clear" w:color="auto" w:fill="auto"/>
            <w:vAlign w:val="center"/>
          </w:tcPr>
          <w:p w14:paraId="77786050" w14:textId="77777777" w:rsidR="00FC4D7C" w:rsidRPr="00035745" w:rsidRDefault="00FC4D7C" w:rsidP="00FC4D7C">
            <w:pPr>
              <w:pStyle w:val="Heading1"/>
              <w:numPr>
                <w:ilvl w:val="0"/>
                <w:numId w:val="0"/>
              </w:numPr>
              <w:spacing w:before="0"/>
              <w:ind w:left="-108"/>
              <w:rPr>
                <w:rFonts w:ascii="Arial" w:hAnsi="Arial" w:cs="Arial"/>
                <w:sz w:val="12"/>
                <w:szCs w:val="12"/>
                <w:u w:val="none"/>
              </w:rPr>
            </w:pPr>
            <w:r w:rsidRPr="00035745">
              <w:rPr>
                <w:rFonts w:ascii="Arial" w:hAnsi="Arial" w:cs="Arial"/>
                <w:sz w:val="12"/>
                <w:szCs w:val="12"/>
                <w:u w:val="none"/>
              </w:rPr>
              <w:t>VIII. Katılma Hesapları Diğer- YP</w:t>
            </w:r>
          </w:p>
        </w:tc>
        <w:tc>
          <w:tcPr>
            <w:tcW w:w="776" w:type="dxa"/>
            <w:tcBorders>
              <w:top w:val="nil"/>
              <w:left w:val="nil"/>
              <w:bottom w:val="nil"/>
              <w:right w:val="nil"/>
            </w:tcBorders>
            <w:shd w:val="clear" w:color="auto" w:fill="auto"/>
            <w:noWrap/>
            <w:vAlign w:val="bottom"/>
          </w:tcPr>
          <w:p w14:paraId="6013DCE3" w14:textId="5C9A2907"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750DEC2B" w14:textId="388C9E6A"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5.376.311</w:t>
            </w:r>
          </w:p>
        </w:tc>
        <w:tc>
          <w:tcPr>
            <w:tcW w:w="810" w:type="dxa"/>
            <w:tcBorders>
              <w:top w:val="nil"/>
              <w:left w:val="nil"/>
              <w:bottom w:val="nil"/>
              <w:right w:val="nil"/>
            </w:tcBorders>
            <w:shd w:val="clear" w:color="auto" w:fill="auto"/>
            <w:noWrap/>
            <w:vAlign w:val="bottom"/>
          </w:tcPr>
          <w:p w14:paraId="322A298E" w14:textId="6782E8CF"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1.995.286</w:t>
            </w:r>
          </w:p>
        </w:tc>
        <w:tc>
          <w:tcPr>
            <w:tcW w:w="720" w:type="dxa"/>
            <w:tcBorders>
              <w:top w:val="nil"/>
              <w:left w:val="nil"/>
              <w:bottom w:val="nil"/>
              <w:right w:val="nil"/>
            </w:tcBorders>
            <w:shd w:val="clear" w:color="auto" w:fill="auto"/>
            <w:noWrap/>
            <w:vAlign w:val="bottom"/>
          </w:tcPr>
          <w:p w14:paraId="1688F0D9" w14:textId="0F950ED2"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3.063</w:t>
            </w:r>
          </w:p>
        </w:tc>
        <w:tc>
          <w:tcPr>
            <w:tcW w:w="540" w:type="dxa"/>
            <w:tcBorders>
              <w:top w:val="nil"/>
              <w:left w:val="nil"/>
              <w:bottom w:val="nil"/>
              <w:right w:val="nil"/>
            </w:tcBorders>
            <w:shd w:val="clear" w:color="auto" w:fill="auto"/>
            <w:noWrap/>
            <w:vAlign w:val="bottom"/>
          </w:tcPr>
          <w:p w14:paraId="1E8C7A85" w14:textId="6D9B1925"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133</w:t>
            </w:r>
          </w:p>
        </w:tc>
        <w:tc>
          <w:tcPr>
            <w:tcW w:w="630" w:type="dxa"/>
            <w:tcBorders>
              <w:top w:val="nil"/>
              <w:left w:val="nil"/>
              <w:bottom w:val="nil"/>
              <w:right w:val="nil"/>
            </w:tcBorders>
            <w:shd w:val="clear" w:color="auto" w:fill="auto"/>
            <w:noWrap/>
            <w:vAlign w:val="bottom"/>
          </w:tcPr>
          <w:p w14:paraId="0E44F0F3" w14:textId="6766BB35"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05DC4956" w14:textId="746F33F7"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6EF61E6A" w14:textId="69298CCE" w:rsidR="00FC4D7C" w:rsidRPr="00035745" w:rsidRDefault="007457A6"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72F9AEDB" w14:textId="2A261B32"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7.374.793</w:t>
            </w:r>
          </w:p>
        </w:tc>
      </w:tr>
      <w:tr w:rsidR="00FC4D7C" w:rsidRPr="00035745" w14:paraId="67891577" w14:textId="77777777" w:rsidTr="00CC03A7">
        <w:trPr>
          <w:trHeight w:val="113"/>
        </w:trPr>
        <w:tc>
          <w:tcPr>
            <w:tcW w:w="3544" w:type="dxa"/>
            <w:tcBorders>
              <w:top w:val="nil"/>
              <w:left w:val="nil"/>
              <w:bottom w:val="nil"/>
              <w:right w:val="nil"/>
            </w:tcBorders>
            <w:shd w:val="clear" w:color="auto" w:fill="auto"/>
            <w:vAlign w:val="center"/>
          </w:tcPr>
          <w:p w14:paraId="360C8D50"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Resmi Kuruluşlar</w:t>
            </w:r>
          </w:p>
        </w:tc>
        <w:tc>
          <w:tcPr>
            <w:tcW w:w="776" w:type="dxa"/>
            <w:tcBorders>
              <w:top w:val="nil"/>
              <w:left w:val="nil"/>
              <w:bottom w:val="nil"/>
              <w:right w:val="nil"/>
            </w:tcBorders>
            <w:shd w:val="clear" w:color="auto" w:fill="auto"/>
            <w:noWrap/>
            <w:vAlign w:val="bottom"/>
          </w:tcPr>
          <w:p w14:paraId="1A95F4EE" w14:textId="2E9EEE9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05E21127" w14:textId="2065EE42"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149.763</w:t>
            </w:r>
          </w:p>
        </w:tc>
        <w:tc>
          <w:tcPr>
            <w:tcW w:w="810" w:type="dxa"/>
            <w:tcBorders>
              <w:top w:val="nil"/>
              <w:left w:val="nil"/>
              <w:bottom w:val="nil"/>
              <w:right w:val="nil"/>
            </w:tcBorders>
            <w:shd w:val="clear" w:color="auto" w:fill="auto"/>
            <w:noWrap/>
            <w:vAlign w:val="bottom"/>
          </w:tcPr>
          <w:p w14:paraId="4CB8AB9B" w14:textId="13C4FB6A"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639C3A1D" w14:textId="6316DB5E"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7B6E5E72" w14:textId="7EEA825B"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542A3B8A" w14:textId="0597DBC4"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733B0E59" w14:textId="2DD6A7AD"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3BA257C8" w14:textId="1EEB578A"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5E0E596A" w14:textId="223D7779" w:rsidR="00FC4D7C" w:rsidRPr="00035745" w:rsidRDefault="000C2C00" w:rsidP="00FC4D7C">
            <w:pPr>
              <w:ind w:left="-108"/>
              <w:jc w:val="right"/>
              <w:rPr>
                <w:rFonts w:ascii="Arial" w:hAnsi="Arial" w:cs="Arial"/>
                <w:b/>
                <w:sz w:val="12"/>
                <w:szCs w:val="12"/>
              </w:rPr>
            </w:pPr>
            <w:r w:rsidRPr="00035745">
              <w:rPr>
                <w:rFonts w:ascii="Arial" w:hAnsi="Arial" w:cs="Arial"/>
                <w:b/>
                <w:sz w:val="12"/>
                <w:szCs w:val="12"/>
              </w:rPr>
              <w:t>149.763</w:t>
            </w:r>
          </w:p>
        </w:tc>
      </w:tr>
      <w:tr w:rsidR="00FC4D7C" w:rsidRPr="00035745" w14:paraId="0AFA98AB" w14:textId="77777777" w:rsidTr="00CC03A7">
        <w:trPr>
          <w:trHeight w:val="113"/>
        </w:trPr>
        <w:tc>
          <w:tcPr>
            <w:tcW w:w="3544" w:type="dxa"/>
            <w:tcBorders>
              <w:top w:val="nil"/>
              <w:left w:val="nil"/>
              <w:bottom w:val="nil"/>
              <w:right w:val="nil"/>
            </w:tcBorders>
            <w:shd w:val="clear" w:color="auto" w:fill="auto"/>
            <w:vAlign w:val="center"/>
          </w:tcPr>
          <w:p w14:paraId="11096DE5"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Ticari Kuruluşlar</w:t>
            </w:r>
          </w:p>
        </w:tc>
        <w:tc>
          <w:tcPr>
            <w:tcW w:w="776" w:type="dxa"/>
            <w:tcBorders>
              <w:top w:val="nil"/>
              <w:left w:val="nil"/>
              <w:bottom w:val="nil"/>
              <w:right w:val="nil"/>
            </w:tcBorders>
            <w:shd w:val="clear" w:color="auto" w:fill="auto"/>
            <w:noWrap/>
            <w:vAlign w:val="bottom"/>
          </w:tcPr>
          <w:p w14:paraId="31C9A0BE" w14:textId="1E04539C" w:rsidR="00FC4D7C" w:rsidRPr="00035745" w:rsidRDefault="007457A6"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1F28557E" w14:textId="61ED2CF5"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4.775.270</w:t>
            </w:r>
          </w:p>
        </w:tc>
        <w:tc>
          <w:tcPr>
            <w:tcW w:w="810" w:type="dxa"/>
            <w:tcBorders>
              <w:top w:val="nil"/>
              <w:left w:val="nil"/>
              <w:bottom w:val="nil"/>
              <w:right w:val="nil"/>
            </w:tcBorders>
            <w:shd w:val="clear" w:color="auto" w:fill="auto"/>
            <w:noWrap/>
            <w:vAlign w:val="bottom"/>
          </w:tcPr>
          <w:p w14:paraId="69648CA7" w14:textId="33AF0C20"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1.966.786</w:t>
            </w:r>
          </w:p>
        </w:tc>
        <w:tc>
          <w:tcPr>
            <w:tcW w:w="720" w:type="dxa"/>
            <w:tcBorders>
              <w:top w:val="nil"/>
              <w:left w:val="nil"/>
              <w:bottom w:val="nil"/>
              <w:right w:val="nil"/>
            </w:tcBorders>
            <w:shd w:val="clear" w:color="auto" w:fill="auto"/>
            <w:noWrap/>
            <w:vAlign w:val="bottom"/>
          </w:tcPr>
          <w:p w14:paraId="5174C041" w14:textId="3DA954C9"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3.063</w:t>
            </w:r>
          </w:p>
        </w:tc>
        <w:tc>
          <w:tcPr>
            <w:tcW w:w="540" w:type="dxa"/>
            <w:tcBorders>
              <w:top w:val="nil"/>
              <w:left w:val="nil"/>
              <w:bottom w:val="nil"/>
              <w:right w:val="nil"/>
            </w:tcBorders>
            <w:shd w:val="clear" w:color="auto" w:fill="auto"/>
            <w:noWrap/>
            <w:vAlign w:val="bottom"/>
          </w:tcPr>
          <w:p w14:paraId="07005270" w14:textId="377E823D"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133</w:t>
            </w:r>
          </w:p>
        </w:tc>
        <w:tc>
          <w:tcPr>
            <w:tcW w:w="630" w:type="dxa"/>
            <w:tcBorders>
              <w:top w:val="nil"/>
              <w:left w:val="nil"/>
              <w:bottom w:val="nil"/>
              <w:right w:val="nil"/>
            </w:tcBorders>
            <w:shd w:val="clear" w:color="auto" w:fill="auto"/>
            <w:noWrap/>
            <w:vAlign w:val="bottom"/>
          </w:tcPr>
          <w:p w14:paraId="3267377A" w14:textId="2D50FB0F" w:rsidR="00FC4D7C" w:rsidRPr="00035745" w:rsidRDefault="000C2C00"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3CC82447" w14:textId="697FA855"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65249347" w14:textId="6169A7C8"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473302AE" w14:textId="23CCBEF1" w:rsidR="00FC4D7C" w:rsidRPr="00035745" w:rsidRDefault="000C2C00" w:rsidP="008E5880">
            <w:pPr>
              <w:ind w:left="-108"/>
              <w:jc w:val="right"/>
              <w:rPr>
                <w:rFonts w:ascii="Arial" w:hAnsi="Arial" w:cs="Arial"/>
                <w:b/>
                <w:sz w:val="12"/>
                <w:szCs w:val="12"/>
              </w:rPr>
            </w:pPr>
            <w:r w:rsidRPr="00035745">
              <w:rPr>
                <w:rFonts w:ascii="Arial" w:hAnsi="Arial" w:cs="Arial"/>
                <w:b/>
                <w:sz w:val="12"/>
                <w:szCs w:val="12"/>
              </w:rPr>
              <w:t>6.745.252</w:t>
            </w:r>
          </w:p>
        </w:tc>
      </w:tr>
      <w:tr w:rsidR="00FC4D7C" w:rsidRPr="00035745" w14:paraId="34872251" w14:textId="77777777" w:rsidTr="00CC03A7">
        <w:trPr>
          <w:trHeight w:val="113"/>
        </w:trPr>
        <w:tc>
          <w:tcPr>
            <w:tcW w:w="3544" w:type="dxa"/>
            <w:tcBorders>
              <w:top w:val="nil"/>
              <w:left w:val="nil"/>
              <w:bottom w:val="nil"/>
              <w:right w:val="nil"/>
            </w:tcBorders>
            <w:shd w:val="clear" w:color="auto" w:fill="auto"/>
            <w:vAlign w:val="center"/>
          </w:tcPr>
          <w:p w14:paraId="4ABF883A" w14:textId="77777777" w:rsidR="00FC4D7C" w:rsidRPr="00035745" w:rsidRDefault="00FC4D7C" w:rsidP="00FC4D7C">
            <w:pPr>
              <w:pStyle w:val="Heading1"/>
              <w:numPr>
                <w:ilvl w:val="0"/>
                <w:numId w:val="0"/>
              </w:numPr>
              <w:spacing w:before="0"/>
              <w:ind w:left="252"/>
              <w:rPr>
                <w:rFonts w:ascii="Arial" w:hAnsi="Arial" w:cs="Arial"/>
                <w:b w:val="0"/>
                <w:sz w:val="12"/>
                <w:szCs w:val="12"/>
                <w:u w:val="none"/>
              </w:rPr>
            </w:pPr>
            <w:r w:rsidRPr="00035745">
              <w:rPr>
                <w:rFonts w:ascii="Arial" w:hAnsi="Arial" w:cs="Arial"/>
                <w:b w:val="0"/>
                <w:sz w:val="12"/>
                <w:szCs w:val="12"/>
                <w:u w:val="none"/>
              </w:rPr>
              <w:t>Diğer Kuruluşlar</w:t>
            </w:r>
          </w:p>
        </w:tc>
        <w:tc>
          <w:tcPr>
            <w:tcW w:w="776" w:type="dxa"/>
            <w:tcBorders>
              <w:top w:val="nil"/>
              <w:left w:val="nil"/>
              <w:bottom w:val="nil"/>
              <w:right w:val="nil"/>
            </w:tcBorders>
            <w:shd w:val="clear" w:color="auto" w:fill="auto"/>
            <w:noWrap/>
            <w:vAlign w:val="bottom"/>
          </w:tcPr>
          <w:p w14:paraId="30D9E413" w14:textId="5D842E67"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320F7FED" w14:textId="6EE57C41" w:rsidR="00FC4D7C" w:rsidRPr="00035745" w:rsidRDefault="00035745" w:rsidP="00FC4D7C">
            <w:pPr>
              <w:ind w:left="-108"/>
              <w:jc w:val="right"/>
              <w:rPr>
                <w:rFonts w:ascii="Arial" w:hAnsi="Arial" w:cs="Arial"/>
                <w:sz w:val="12"/>
                <w:szCs w:val="12"/>
              </w:rPr>
            </w:pPr>
            <w:r w:rsidRPr="00035745">
              <w:rPr>
                <w:rFonts w:ascii="Arial" w:hAnsi="Arial" w:cs="Arial"/>
                <w:sz w:val="12"/>
                <w:szCs w:val="12"/>
              </w:rPr>
              <w:t>215.860</w:t>
            </w:r>
          </w:p>
        </w:tc>
        <w:tc>
          <w:tcPr>
            <w:tcW w:w="810" w:type="dxa"/>
            <w:tcBorders>
              <w:top w:val="nil"/>
              <w:left w:val="nil"/>
              <w:bottom w:val="nil"/>
              <w:right w:val="nil"/>
            </w:tcBorders>
            <w:shd w:val="clear" w:color="auto" w:fill="auto"/>
            <w:noWrap/>
            <w:vAlign w:val="bottom"/>
          </w:tcPr>
          <w:p w14:paraId="17AB6477" w14:textId="45D1FB0A" w:rsidR="00FC4D7C" w:rsidRPr="00035745" w:rsidRDefault="00035745" w:rsidP="00FC4D7C">
            <w:pPr>
              <w:ind w:left="-108"/>
              <w:jc w:val="right"/>
              <w:rPr>
                <w:rFonts w:ascii="Arial" w:hAnsi="Arial" w:cs="Arial"/>
                <w:sz w:val="12"/>
                <w:szCs w:val="12"/>
              </w:rPr>
            </w:pPr>
            <w:r w:rsidRPr="00035745">
              <w:rPr>
                <w:rFonts w:ascii="Arial" w:hAnsi="Arial" w:cs="Arial"/>
                <w:sz w:val="12"/>
                <w:szCs w:val="12"/>
              </w:rPr>
              <w:t>3.976</w:t>
            </w:r>
          </w:p>
        </w:tc>
        <w:tc>
          <w:tcPr>
            <w:tcW w:w="720" w:type="dxa"/>
            <w:tcBorders>
              <w:top w:val="nil"/>
              <w:left w:val="nil"/>
              <w:bottom w:val="nil"/>
              <w:right w:val="nil"/>
            </w:tcBorders>
            <w:shd w:val="clear" w:color="auto" w:fill="auto"/>
            <w:noWrap/>
            <w:vAlign w:val="bottom"/>
          </w:tcPr>
          <w:p w14:paraId="2539FA01" w14:textId="69C1573E"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3C38CADC" w14:textId="393CC80E"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69CB333C" w14:textId="6BD39574"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3379726B" w14:textId="2F197136"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552742BE" w14:textId="7E18F802"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5E3864FD" w14:textId="329E1669"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219.836</w:t>
            </w:r>
          </w:p>
        </w:tc>
      </w:tr>
      <w:tr w:rsidR="00FC4D7C" w:rsidRPr="00035745" w14:paraId="63133A92" w14:textId="77777777" w:rsidTr="00CC03A7">
        <w:trPr>
          <w:trHeight w:val="113"/>
        </w:trPr>
        <w:tc>
          <w:tcPr>
            <w:tcW w:w="3544" w:type="dxa"/>
            <w:tcBorders>
              <w:top w:val="nil"/>
              <w:left w:val="nil"/>
              <w:bottom w:val="nil"/>
              <w:right w:val="nil"/>
            </w:tcBorders>
            <w:shd w:val="clear" w:color="auto" w:fill="auto"/>
            <w:vAlign w:val="center"/>
          </w:tcPr>
          <w:p w14:paraId="3F3C4030" w14:textId="4439B157" w:rsidR="00FC4D7C" w:rsidRPr="00035745" w:rsidRDefault="00FC4D7C" w:rsidP="00FC4D7C">
            <w:pPr>
              <w:pStyle w:val="Heading1"/>
              <w:numPr>
                <w:ilvl w:val="0"/>
                <w:numId w:val="0"/>
              </w:numPr>
              <w:spacing w:before="0"/>
              <w:rPr>
                <w:rFonts w:ascii="Arial" w:hAnsi="Arial" w:cs="Arial"/>
                <w:b w:val="0"/>
                <w:sz w:val="12"/>
                <w:szCs w:val="12"/>
                <w:u w:val="none"/>
              </w:rPr>
            </w:pPr>
            <w:r w:rsidRPr="00035745">
              <w:rPr>
                <w:rFonts w:ascii="Arial" w:hAnsi="Arial" w:cs="Arial"/>
                <w:b w:val="0"/>
                <w:sz w:val="12"/>
                <w:szCs w:val="12"/>
                <w:u w:val="none"/>
              </w:rPr>
              <w:t xml:space="preserve">        Ticari ve Diğer Kur.</w:t>
            </w:r>
          </w:p>
        </w:tc>
        <w:tc>
          <w:tcPr>
            <w:tcW w:w="776" w:type="dxa"/>
            <w:tcBorders>
              <w:top w:val="nil"/>
              <w:left w:val="nil"/>
              <w:bottom w:val="nil"/>
              <w:right w:val="nil"/>
            </w:tcBorders>
            <w:shd w:val="clear" w:color="auto" w:fill="auto"/>
            <w:noWrap/>
            <w:vAlign w:val="bottom"/>
          </w:tcPr>
          <w:p w14:paraId="05774536" w14:textId="60D64442"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4BA6DEF1" w14:textId="74EE3FFC" w:rsidR="00FC4D7C" w:rsidRPr="00035745" w:rsidRDefault="00035745" w:rsidP="00FC4D7C">
            <w:pPr>
              <w:ind w:left="-108"/>
              <w:jc w:val="right"/>
              <w:rPr>
                <w:rFonts w:ascii="Arial" w:hAnsi="Arial" w:cs="Arial"/>
                <w:sz w:val="12"/>
                <w:szCs w:val="12"/>
              </w:rPr>
            </w:pPr>
            <w:r w:rsidRPr="00035745">
              <w:rPr>
                <w:rFonts w:ascii="Arial" w:hAnsi="Arial" w:cs="Arial"/>
                <w:sz w:val="12"/>
                <w:szCs w:val="12"/>
              </w:rPr>
              <w:t>208.883</w:t>
            </w:r>
          </w:p>
        </w:tc>
        <w:tc>
          <w:tcPr>
            <w:tcW w:w="810" w:type="dxa"/>
            <w:tcBorders>
              <w:top w:val="nil"/>
              <w:left w:val="nil"/>
              <w:bottom w:val="nil"/>
              <w:right w:val="nil"/>
            </w:tcBorders>
            <w:shd w:val="clear" w:color="auto" w:fill="auto"/>
            <w:noWrap/>
            <w:vAlign w:val="bottom"/>
          </w:tcPr>
          <w:p w14:paraId="5BC3917A" w14:textId="43FD1A55" w:rsidR="00FC4D7C" w:rsidRPr="00035745" w:rsidRDefault="00035745" w:rsidP="00FC4D7C">
            <w:pPr>
              <w:ind w:left="-108"/>
              <w:jc w:val="right"/>
              <w:rPr>
                <w:rFonts w:ascii="Arial" w:hAnsi="Arial" w:cs="Arial"/>
                <w:sz w:val="12"/>
                <w:szCs w:val="12"/>
              </w:rPr>
            </w:pPr>
            <w:r w:rsidRPr="00035745">
              <w:rPr>
                <w:rFonts w:ascii="Arial" w:hAnsi="Arial" w:cs="Arial"/>
                <w:sz w:val="12"/>
                <w:szCs w:val="12"/>
              </w:rPr>
              <w:t>24.524</w:t>
            </w:r>
          </w:p>
        </w:tc>
        <w:tc>
          <w:tcPr>
            <w:tcW w:w="720" w:type="dxa"/>
            <w:tcBorders>
              <w:top w:val="nil"/>
              <w:left w:val="nil"/>
              <w:bottom w:val="nil"/>
              <w:right w:val="nil"/>
            </w:tcBorders>
            <w:shd w:val="clear" w:color="auto" w:fill="auto"/>
            <w:noWrap/>
            <w:vAlign w:val="bottom"/>
          </w:tcPr>
          <w:p w14:paraId="78B0CB8F" w14:textId="6DF58F6D"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317E2FC6" w14:textId="008C3C97"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50FB9E76" w14:textId="1EFD273A"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5FFB0568" w14:textId="70D6A2A7"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3C0B603E" w14:textId="752ACA0D"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1B77EEDC" w14:textId="64370C80"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233.407</w:t>
            </w:r>
          </w:p>
        </w:tc>
      </w:tr>
      <w:tr w:rsidR="00FC4D7C" w:rsidRPr="00035745" w14:paraId="62BA797E" w14:textId="77777777" w:rsidTr="00CC03A7">
        <w:trPr>
          <w:trHeight w:val="113"/>
        </w:trPr>
        <w:tc>
          <w:tcPr>
            <w:tcW w:w="3544" w:type="dxa"/>
            <w:tcBorders>
              <w:top w:val="nil"/>
              <w:left w:val="nil"/>
              <w:bottom w:val="nil"/>
              <w:right w:val="nil"/>
            </w:tcBorders>
            <w:shd w:val="clear" w:color="auto" w:fill="auto"/>
            <w:vAlign w:val="center"/>
          </w:tcPr>
          <w:p w14:paraId="73BAEC45" w14:textId="1E04E667" w:rsidR="00FC4D7C" w:rsidRPr="00035745" w:rsidRDefault="00FC4D7C" w:rsidP="00FC4D7C">
            <w:pPr>
              <w:pStyle w:val="Heading1"/>
              <w:numPr>
                <w:ilvl w:val="0"/>
                <w:numId w:val="0"/>
              </w:numPr>
              <w:spacing w:before="0"/>
              <w:rPr>
                <w:rFonts w:ascii="Arial" w:hAnsi="Arial" w:cs="Arial"/>
                <w:b w:val="0"/>
                <w:sz w:val="12"/>
                <w:szCs w:val="12"/>
                <w:u w:val="none"/>
              </w:rPr>
            </w:pPr>
            <w:r w:rsidRPr="00035745">
              <w:rPr>
                <w:rFonts w:ascii="Arial" w:hAnsi="Arial" w:cs="Arial"/>
                <w:b w:val="0"/>
                <w:sz w:val="12"/>
                <w:szCs w:val="12"/>
                <w:u w:val="none"/>
              </w:rPr>
              <w:t xml:space="preserve">       Bankalar ve Katılım Bankaları</w:t>
            </w:r>
          </w:p>
        </w:tc>
        <w:tc>
          <w:tcPr>
            <w:tcW w:w="776" w:type="dxa"/>
            <w:tcBorders>
              <w:top w:val="nil"/>
              <w:left w:val="nil"/>
              <w:bottom w:val="nil"/>
              <w:right w:val="nil"/>
            </w:tcBorders>
            <w:shd w:val="clear" w:color="auto" w:fill="auto"/>
            <w:noWrap/>
            <w:vAlign w:val="bottom"/>
          </w:tcPr>
          <w:p w14:paraId="65070F38" w14:textId="5139A4C0"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vAlign w:val="bottom"/>
          </w:tcPr>
          <w:p w14:paraId="5ADFD6CC" w14:textId="6A60CFA5" w:rsidR="00FC4D7C" w:rsidRPr="00035745" w:rsidRDefault="00035745" w:rsidP="00FC4D7C">
            <w:pPr>
              <w:ind w:left="-108"/>
              <w:jc w:val="right"/>
              <w:rPr>
                <w:rFonts w:ascii="Arial" w:hAnsi="Arial" w:cs="Arial"/>
                <w:sz w:val="12"/>
                <w:szCs w:val="12"/>
              </w:rPr>
            </w:pPr>
            <w:r w:rsidRPr="00035745">
              <w:rPr>
                <w:rFonts w:ascii="Arial" w:hAnsi="Arial" w:cs="Arial"/>
                <w:sz w:val="12"/>
                <w:szCs w:val="12"/>
              </w:rPr>
              <w:t>26.535</w:t>
            </w:r>
          </w:p>
        </w:tc>
        <w:tc>
          <w:tcPr>
            <w:tcW w:w="810" w:type="dxa"/>
            <w:tcBorders>
              <w:top w:val="nil"/>
              <w:left w:val="nil"/>
              <w:bottom w:val="nil"/>
              <w:right w:val="nil"/>
            </w:tcBorders>
            <w:shd w:val="clear" w:color="auto" w:fill="auto"/>
            <w:noWrap/>
            <w:vAlign w:val="bottom"/>
          </w:tcPr>
          <w:p w14:paraId="584028D3" w14:textId="5A11D86B"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vAlign w:val="bottom"/>
          </w:tcPr>
          <w:p w14:paraId="306B02E4" w14:textId="79A86D70"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vAlign w:val="bottom"/>
          </w:tcPr>
          <w:p w14:paraId="145AAF4F" w14:textId="4D7B6975"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7604324D" w14:textId="12898C71"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vAlign w:val="bottom"/>
          </w:tcPr>
          <w:p w14:paraId="1A0AB48D" w14:textId="41DD83D9"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vAlign w:val="bottom"/>
          </w:tcPr>
          <w:p w14:paraId="27BD5360" w14:textId="6A17E988" w:rsidR="00FC4D7C" w:rsidRPr="00035745" w:rsidRDefault="004C7DBA" w:rsidP="00FC4D7C">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vAlign w:val="bottom"/>
          </w:tcPr>
          <w:p w14:paraId="25344EA9" w14:textId="6D09D027"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26.535</w:t>
            </w:r>
          </w:p>
        </w:tc>
      </w:tr>
      <w:tr w:rsidR="00FC4D7C" w:rsidRPr="00035745" w14:paraId="732DB3C6" w14:textId="77777777" w:rsidTr="00CC03A7">
        <w:trPr>
          <w:trHeight w:val="113"/>
        </w:trPr>
        <w:tc>
          <w:tcPr>
            <w:tcW w:w="3544" w:type="dxa"/>
            <w:tcBorders>
              <w:top w:val="nil"/>
              <w:left w:val="nil"/>
              <w:bottom w:val="nil"/>
              <w:right w:val="nil"/>
            </w:tcBorders>
            <w:shd w:val="clear" w:color="auto" w:fill="auto"/>
            <w:vAlign w:val="center"/>
          </w:tcPr>
          <w:p w14:paraId="26D3B748" w14:textId="77777777"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IX.Kıymetli Maden DH</w:t>
            </w:r>
          </w:p>
        </w:tc>
        <w:tc>
          <w:tcPr>
            <w:tcW w:w="776" w:type="dxa"/>
            <w:tcBorders>
              <w:top w:val="nil"/>
              <w:left w:val="nil"/>
              <w:bottom w:val="nil"/>
              <w:right w:val="nil"/>
            </w:tcBorders>
            <w:shd w:val="clear" w:color="auto" w:fill="auto"/>
            <w:noWrap/>
            <w:vAlign w:val="bottom"/>
          </w:tcPr>
          <w:p w14:paraId="232B1D33" w14:textId="265798A8"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686.920</w:t>
            </w:r>
          </w:p>
        </w:tc>
        <w:tc>
          <w:tcPr>
            <w:tcW w:w="810" w:type="dxa"/>
            <w:tcBorders>
              <w:top w:val="nil"/>
              <w:left w:val="nil"/>
              <w:bottom w:val="nil"/>
              <w:right w:val="nil"/>
            </w:tcBorders>
            <w:shd w:val="clear" w:color="auto" w:fill="auto"/>
            <w:noWrap/>
            <w:vAlign w:val="bottom"/>
          </w:tcPr>
          <w:p w14:paraId="480BF16A" w14:textId="33110147"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445.566</w:t>
            </w:r>
          </w:p>
        </w:tc>
        <w:tc>
          <w:tcPr>
            <w:tcW w:w="810" w:type="dxa"/>
            <w:tcBorders>
              <w:top w:val="nil"/>
              <w:left w:val="nil"/>
              <w:bottom w:val="nil"/>
              <w:right w:val="nil"/>
            </w:tcBorders>
            <w:shd w:val="clear" w:color="auto" w:fill="auto"/>
            <w:noWrap/>
            <w:vAlign w:val="bottom"/>
          </w:tcPr>
          <w:p w14:paraId="0D3938B7" w14:textId="39168BEB"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185.224</w:t>
            </w:r>
          </w:p>
        </w:tc>
        <w:tc>
          <w:tcPr>
            <w:tcW w:w="720" w:type="dxa"/>
            <w:tcBorders>
              <w:top w:val="nil"/>
              <w:left w:val="nil"/>
              <w:bottom w:val="nil"/>
              <w:right w:val="nil"/>
            </w:tcBorders>
            <w:shd w:val="clear" w:color="auto" w:fill="auto"/>
            <w:noWrap/>
            <w:vAlign w:val="bottom"/>
          </w:tcPr>
          <w:p w14:paraId="674189B6" w14:textId="390AE66F"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32.389</w:t>
            </w:r>
          </w:p>
        </w:tc>
        <w:tc>
          <w:tcPr>
            <w:tcW w:w="540" w:type="dxa"/>
            <w:tcBorders>
              <w:top w:val="nil"/>
              <w:left w:val="nil"/>
              <w:bottom w:val="nil"/>
              <w:right w:val="nil"/>
            </w:tcBorders>
            <w:shd w:val="clear" w:color="auto" w:fill="auto"/>
            <w:noWrap/>
            <w:vAlign w:val="bottom"/>
          </w:tcPr>
          <w:p w14:paraId="584D0506" w14:textId="745466EF"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320</w:t>
            </w:r>
          </w:p>
        </w:tc>
        <w:tc>
          <w:tcPr>
            <w:tcW w:w="630" w:type="dxa"/>
            <w:tcBorders>
              <w:top w:val="nil"/>
              <w:left w:val="nil"/>
              <w:bottom w:val="nil"/>
              <w:right w:val="nil"/>
            </w:tcBorders>
            <w:shd w:val="clear" w:color="auto" w:fill="auto"/>
            <w:noWrap/>
            <w:vAlign w:val="bottom"/>
          </w:tcPr>
          <w:p w14:paraId="1DC6A554" w14:textId="73087E63"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1.711</w:t>
            </w:r>
          </w:p>
        </w:tc>
        <w:tc>
          <w:tcPr>
            <w:tcW w:w="630" w:type="dxa"/>
            <w:tcBorders>
              <w:top w:val="nil"/>
              <w:left w:val="nil"/>
              <w:bottom w:val="nil"/>
              <w:right w:val="nil"/>
            </w:tcBorders>
            <w:shd w:val="clear" w:color="auto" w:fill="auto"/>
            <w:noWrap/>
            <w:vAlign w:val="bottom"/>
          </w:tcPr>
          <w:p w14:paraId="68C13B70" w14:textId="2E7CB12E"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5812332B" w14:textId="317CB707" w:rsidR="00FC4D7C" w:rsidRPr="00035745" w:rsidRDefault="004C7DBA"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D41DFA6" w14:textId="6272B6B8"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1.352.</w:t>
            </w:r>
            <w:r w:rsidR="00370538">
              <w:rPr>
                <w:rFonts w:ascii="Arial" w:hAnsi="Arial" w:cs="Arial"/>
                <w:b/>
                <w:sz w:val="12"/>
                <w:szCs w:val="12"/>
              </w:rPr>
              <w:t>1</w:t>
            </w:r>
            <w:r w:rsidRPr="00035745">
              <w:rPr>
                <w:rFonts w:ascii="Arial" w:hAnsi="Arial" w:cs="Arial"/>
                <w:b/>
                <w:sz w:val="12"/>
                <w:szCs w:val="12"/>
              </w:rPr>
              <w:t>30</w:t>
            </w:r>
          </w:p>
        </w:tc>
      </w:tr>
      <w:tr w:rsidR="00FC4D7C" w:rsidRPr="00035745" w14:paraId="4C80F654" w14:textId="77777777" w:rsidTr="00CC03A7">
        <w:trPr>
          <w:trHeight w:val="113"/>
        </w:trPr>
        <w:tc>
          <w:tcPr>
            <w:tcW w:w="3544" w:type="dxa"/>
            <w:tcBorders>
              <w:top w:val="nil"/>
              <w:left w:val="nil"/>
              <w:bottom w:val="nil"/>
              <w:right w:val="nil"/>
            </w:tcBorders>
            <w:shd w:val="clear" w:color="auto" w:fill="auto"/>
            <w:vAlign w:val="center"/>
          </w:tcPr>
          <w:p w14:paraId="3B56B648" w14:textId="77777777" w:rsidR="00FC4D7C" w:rsidRPr="00035745" w:rsidRDefault="00FC4D7C" w:rsidP="00FC4D7C">
            <w:pPr>
              <w:pStyle w:val="Heading1"/>
              <w:numPr>
                <w:ilvl w:val="0"/>
                <w:numId w:val="0"/>
              </w:numPr>
              <w:spacing w:before="0"/>
              <w:ind w:left="-108"/>
              <w:rPr>
                <w:rFonts w:ascii="Arial" w:eastAsia="Arial Unicode MS" w:hAnsi="Arial" w:cs="Arial"/>
                <w:sz w:val="12"/>
                <w:szCs w:val="12"/>
                <w:u w:val="none"/>
              </w:rPr>
            </w:pPr>
            <w:r w:rsidRPr="00035745">
              <w:rPr>
                <w:rFonts w:ascii="Arial" w:eastAsia="Arial Unicode MS" w:hAnsi="Arial" w:cs="Arial"/>
                <w:sz w:val="12"/>
                <w:szCs w:val="12"/>
                <w:u w:val="none"/>
              </w:rPr>
              <w:t xml:space="preserve">X. Katılma Hesapları </w:t>
            </w:r>
            <w:r w:rsidRPr="00035745">
              <w:rPr>
                <w:rFonts w:ascii="Arial" w:hAnsi="Arial" w:cs="Arial"/>
                <w:sz w:val="12"/>
                <w:szCs w:val="12"/>
                <w:u w:val="none"/>
              </w:rPr>
              <w:t>Özel Fon Havuzları TP</w:t>
            </w:r>
          </w:p>
        </w:tc>
        <w:tc>
          <w:tcPr>
            <w:tcW w:w="776" w:type="dxa"/>
            <w:tcBorders>
              <w:top w:val="nil"/>
              <w:left w:val="nil"/>
              <w:bottom w:val="nil"/>
              <w:right w:val="nil"/>
            </w:tcBorders>
            <w:shd w:val="clear" w:color="auto" w:fill="auto"/>
            <w:noWrap/>
            <w:vAlign w:val="bottom"/>
          </w:tcPr>
          <w:p w14:paraId="089BABAC" w14:textId="64B5E63B" w:rsidR="00FC4D7C" w:rsidRPr="00035745" w:rsidRDefault="004C7DBA"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57158BD9" w14:textId="314E5022" w:rsidR="00FC4D7C" w:rsidRPr="00035745" w:rsidRDefault="004C7DBA" w:rsidP="00FC4D7C">
            <w:pPr>
              <w:ind w:left="-108"/>
              <w:jc w:val="right"/>
              <w:rPr>
                <w:rFonts w:ascii="Arial" w:hAnsi="Arial" w:cs="Arial"/>
                <w:b/>
                <w:sz w:val="12"/>
                <w:szCs w:val="12"/>
              </w:rPr>
            </w:pPr>
            <w:r w:rsidRPr="00035745">
              <w:rPr>
                <w:rFonts w:ascii="Arial" w:hAnsi="Arial" w:cs="Arial"/>
                <w:b/>
                <w:sz w:val="12"/>
                <w:szCs w:val="12"/>
              </w:rPr>
              <w:t>-</w:t>
            </w:r>
          </w:p>
        </w:tc>
        <w:tc>
          <w:tcPr>
            <w:tcW w:w="810" w:type="dxa"/>
            <w:tcBorders>
              <w:top w:val="nil"/>
              <w:left w:val="nil"/>
              <w:bottom w:val="nil"/>
              <w:right w:val="nil"/>
            </w:tcBorders>
            <w:shd w:val="clear" w:color="auto" w:fill="auto"/>
            <w:noWrap/>
            <w:vAlign w:val="bottom"/>
          </w:tcPr>
          <w:p w14:paraId="70A2DDAB" w14:textId="2464F501" w:rsidR="00FC4D7C" w:rsidRPr="00035745" w:rsidRDefault="004C7DBA" w:rsidP="00FC4D7C">
            <w:pPr>
              <w:ind w:left="-108"/>
              <w:jc w:val="right"/>
              <w:rPr>
                <w:rFonts w:ascii="Arial" w:hAnsi="Arial" w:cs="Arial"/>
                <w:b/>
                <w:sz w:val="12"/>
                <w:szCs w:val="12"/>
              </w:rPr>
            </w:pPr>
            <w:r w:rsidRPr="00035745">
              <w:rPr>
                <w:rFonts w:ascii="Arial" w:hAnsi="Arial" w:cs="Arial"/>
                <w:b/>
                <w:sz w:val="12"/>
                <w:szCs w:val="12"/>
              </w:rPr>
              <w:t>-</w:t>
            </w:r>
          </w:p>
        </w:tc>
        <w:tc>
          <w:tcPr>
            <w:tcW w:w="720" w:type="dxa"/>
            <w:tcBorders>
              <w:top w:val="nil"/>
              <w:left w:val="nil"/>
              <w:bottom w:val="nil"/>
              <w:right w:val="nil"/>
            </w:tcBorders>
            <w:shd w:val="clear" w:color="auto" w:fill="auto"/>
            <w:noWrap/>
            <w:vAlign w:val="bottom"/>
          </w:tcPr>
          <w:p w14:paraId="331EE128" w14:textId="578C6F83" w:rsidR="00FC4D7C" w:rsidRPr="00035745" w:rsidRDefault="00142987" w:rsidP="00FC4D7C">
            <w:pPr>
              <w:ind w:left="-108"/>
              <w:jc w:val="right"/>
              <w:rPr>
                <w:rFonts w:ascii="Arial" w:hAnsi="Arial" w:cs="Arial"/>
                <w:b/>
                <w:sz w:val="12"/>
                <w:szCs w:val="12"/>
              </w:rPr>
            </w:pPr>
            <w:r>
              <w:rPr>
                <w:rFonts w:ascii="Arial" w:hAnsi="Arial" w:cs="Arial"/>
                <w:b/>
                <w:sz w:val="12"/>
                <w:szCs w:val="12"/>
              </w:rPr>
              <w:t>-</w:t>
            </w:r>
          </w:p>
        </w:tc>
        <w:tc>
          <w:tcPr>
            <w:tcW w:w="540" w:type="dxa"/>
            <w:tcBorders>
              <w:top w:val="nil"/>
              <w:left w:val="nil"/>
              <w:bottom w:val="nil"/>
              <w:right w:val="nil"/>
            </w:tcBorders>
            <w:shd w:val="clear" w:color="auto" w:fill="auto"/>
            <w:noWrap/>
            <w:vAlign w:val="bottom"/>
          </w:tcPr>
          <w:p w14:paraId="42B09512" w14:textId="0708851E" w:rsidR="00FC4D7C" w:rsidRPr="00035745" w:rsidRDefault="00142987" w:rsidP="00FC4D7C">
            <w:pPr>
              <w:ind w:left="-108"/>
              <w:jc w:val="right"/>
              <w:rPr>
                <w:rFonts w:ascii="Arial" w:hAnsi="Arial" w:cs="Arial"/>
                <w:b/>
                <w:sz w:val="12"/>
                <w:szCs w:val="12"/>
              </w:rPr>
            </w:pPr>
            <w:r>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0B53AFB4" w14:textId="0691239B" w:rsidR="00FC4D7C" w:rsidRPr="00035745" w:rsidRDefault="00142987" w:rsidP="00FC4D7C">
            <w:pPr>
              <w:ind w:left="-108"/>
              <w:jc w:val="right"/>
              <w:rPr>
                <w:rFonts w:ascii="Arial" w:hAnsi="Arial" w:cs="Arial"/>
                <w:b/>
                <w:sz w:val="12"/>
                <w:szCs w:val="12"/>
              </w:rPr>
            </w:pPr>
            <w:r>
              <w:rPr>
                <w:rFonts w:ascii="Arial" w:hAnsi="Arial" w:cs="Arial"/>
                <w:b/>
                <w:sz w:val="12"/>
                <w:szCs w:val="12"/>
              </w:rPr>
              <w:t>-</w:t>
            </w:r>
          </w:p>
        </w:tc>
        <w:tc>
          <w:tcPr>
            <w:tcW w:w="630" w:type="dxa"/>
            <w:tcBorders>
              <w:top w:val="nil"/>
              <w:left w:val="nil"/>
              <w:bottom w:val="nil"/>
              <w:right w:val="nil"/>
            </w:tcBorders>
            <w:shd w:val="clear" w:color="auto" w:fill="auto"/>
            <w:noWrap/>
            <w:vAlign w:val="bottom"/>
          </w:tcPr>
          <w:p w14:paraId="24884FE7" w14:textId="62B8BEC2" w:rsidR="00FC4D7C" w:rsidRPr="00035745" w:rsidRDefault="004C7DBA" w:rsidP="00FC4D7C">
            <w:pPr>
              <w:ind w:left="-108"/>
              <w:jc w:val="right"/>
              <w:rPr>
                <w:rFonts w:ascii="Arial" w:hAnsi="Arial" w:cs="Arial"/>
                <w:b/>
                <w:sz w:val="12"/>
                <w:szCs w:val="12"/>
              </w:rPr>
            </w:pPr>
            <w:r w:rsidRPr="00035745">
              <w:rPr>
                <w:rFonts w:ascii="Arial" w:hAnsi="Arial" w:cs="Arial"/>
                <w:b/>
                <w:sz w:val="12"/>
                <w:szCs w:val="12"/>
              </w:rPr>
              <w:t>-</w:t>
            </w:r>
          </w:p>
        </w:tc>
        <w:tc>
          <w:tcPr>
            <w:tcW w:w="630" w:type="dxa"/>
            <w:tcBorders>
              <w:top w:val="nil"/>
              <w:left w:val="nil"/>
              <w:bottom w:val="nil"/>
              <w:right w:val="nil"/>
            </w:tcBorders>
            <w:vAlign w:val="bottom"/>
          </w:tcPr>
          <w:p w14:paraId="1C6E1DA6" w14:textId="3ADC71F4"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nil"/>
              <w:left w:val="nil"/>
              <w:bottom w:val="nil"/>
              <w:right w:val="nil"/>
            </w:tcBorders>
            <w:vAlign w:val="bottom"/>
          </w:tcPr>
          <w:p w14:paraId="47741CC8" w14:textId="380386C3" w:rsidR="00FC4D7C" w:rsidRPr="00035745" w:rsidRDefault="00142987" w:rsidP="00FC4D7C">
            <w:pPr>
              <w:ind w:left="-108"/>
              <w:jc w:val="right"/>
              <w:rPr>
                <w:rFonts w:ascii="Arial" w:hAnsi="Arial" w:cs="Arial"/>
                <w:b/>
                <w:sz w:val="12"/>
                <w:szCs w:val="12"/>
              </w:rPr>
            </w:pPr>
            <w:r>
              <w:rPr>
                <w:rFonts w:ascii="Arial" w:hAnsi="Arial" w:cs="Arial"/>
                <w:b/>
                <w:sz w:val="12"/>
                <w:szCs w:val="12"/>
              </w:rPr>
              <w:t>-</w:t>
            </w:r>
          </w:p>
        </w:tc>
      </w:tr>
      <w:tr w:rsidR="004C7DBA" w:rsidRPr="00035745" w14:paraId="185E8968" w14:textId="77777777" w:rsidTr="000B3B1B">
        <w:trPr>
          <w:trHeight w:val="113"/>
        </w:trPr>
        <w:tc>
          <w:tcPr>
            <w:tcW w:w="3544" w:type="dxa"/>
            <w:tcBorders>
              <w:top w:val="nil"/>
              <w:left w:val="nil"/>
              <w:bottom w:val="nil"/>
              <w:right w:val="nil"/>
            </w:tcBorders>
            <w:shd w:val="clear" w:color="auto" w:fill="auto"/>
            <w:vAlign w:val="center"/>
          </w:tcPr>
          <w:p w14:paraId="0A76CDE9" w14:textId="051252F0" w:rsidR="004C7DBA" w:rsidRPr="00035745" w:rsidRDefault="004C7DBA" w:rsidP="004C7DBA">
            <w:pPr>
              <w:ind w:left="-108" w:firstLine="360"/>
              <w:rPr>
                <w:rFonts w:ascii="Arial" w:hAnsi="Arial" w:cs="Arial"/>
                <w:sz w:val="12"/>
                <w:szCs w:val="12"/>
              </w:rPr>
            </w:pPr>
            <w:r w:rsidRPr="00035745">
              <w:rPr>
                <w:rFonts w:ascii="Arial" w:hAnsi="Arial" w:cs="Arial"/>
                <w:sz w:val="12"/>
                <w:szCs w:val="12"/>
              </w:rPr>
              <w:t>Yurt içinde Yer. K.</w:t>
            </w:r>
          </w:p>
        </w:tc>
        <w:tc>
          <w:tcPr>
            <w:tcW w:w="776" w:type="dxa"/>
            <w:tcBorders>
              <w:top w:val="nil"/>
              <w:left w:val="nil"/>
              <w:bottom w:val="nil"/>
              <w:right w:val="nil"/>
            </w:tcBorders>
            <w:shd w:val="clear" w:color="auto" w:fill="auto"/>
            <w:noWrap/>
          </w:tcPr>
          <w:p w14:paraId="0AC60B83" w14:textId="5939B83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6AB445FA" w14:textId="1EB5E40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20ED7A2A" w14:textId="5C65E07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517457C7" w14:textId="451E7848" w:rsidR="004C7DBA" w:rsidRPr="00035745" w:rsidRDefault="00142987" w:rsidP="004C7DBA">
            <w:pPr>
              <w:ind w:left="-108"/>
              <w:jc w:val="right"/>
              <w:rPr>
                <w:rFonts w:ascii="Arial" w:hAnsi="Arial" w:cs="Arial"/>
                <w:sz w:val="12"/>
                <w:szCs w:val="12"/>
              </w:rPr>
            </w:pPr>
            <w:r>
              <w:rPr>
                <w:rFonts w:ascii="Arial" w:hAnsi="Arial" w:cs="Arial"/>
                <w:sz w:val="12"/>
                <w:szCs w:val="12"/>
              </w:rPr>
              <w:t>-</w:t>
            </w:r>
          </w:p>
        </w:tc>
        <w:tc>
          <w:tcPr>
            <w:tcW w:w="540" w:type="dxa"/>
            <w:tcBorders>
              <w:top w:val="nil"/>
              <w:left w:val="nil"/>
              <w:bottom w:val="nil"/>
              <w:right w:val="nil"/>
            </w:tcBorders>
            <w:shd w:val="clear" w:color="auto" w:fill="auto"/>
            <w:noWrap/>
          </w:tcPr>
          <w:p w14:paraId="775841CF" w14:textId="4114F095" w:rsidR="004C7DBA" w:rsidRPr="00035745" w:rsidRDefault="00142987" w:rsidP="004C7DBA">
            <w:pPr>
              <w:ind w:left="-108"/>
              <w:jc w:val="right"/>
              <w:rPr>
                <w:rFonts w:ascii="Arial" w:hAnsi="Arial" w:cs="Arial"/>
                <w:sz w:val="12"/>
                <w:szCs w:val="12"/>
              </w:rPr>
            </w:pPr>
            <w:r>
              <w:rPr>
                <w:rFonts w:ascii="Arial" w:hAnsi="Arial" w:cs="Arial"/>
                <w:sz w:val="12"/>
                <w:szCs w:val="12"/>
              </w:rPr>
              <w:t>-</w:t>
            </w:r>
          </w:p>
        </w:tc>
        <w:tc>
          <w:tcPr>
            <w:tcW w:w="630" w:type="dxa"/>
            <w:tcBorders>
              <w:top w:val="nil"/>
              <w:left w:val="nil"/>
              <w:bottom w:val="nil"/>
              <w:right w:val="nil"/>
            </w:tcBorders>
            <w:shd w:val="clear" w:color="auto" w:fill="auto"/>
            <w:noWrap/>
          </w:tcPr>
          <w:p w14:paraId="0FE19E35" w14:textId="5097EA20" w:rsidR="004C7DBA" w:rsidRPr="00035745" w:rsidRDefault="00142987" w:rsidP="004C7DBA">
            <w:pPr>
              <w:ind w:left="-108"/>
              <w:jc w:val="right"/>
              <w:rPr>
                <w:rFonts w:ascii="Arial" w:hAnsi="Arial" w:cs="Arial"/>
                <w:sz w:val="12"/>
                <w:szCs w:val="12"/>
              </w:rPr>
            </w:pPr>
            <w:r>
              <w:rPr>
                <w:rFonts w:ascii="Arial" w:hAnsi="Arial" w:cs="Arial"/>
                <w:sz w:val="12"/>
                <w:szCs w:val="12"/>
              </w:rPr>
              <w:t>-</w:t>
            </w:r>
          </w:p>
        </w:tc>
        <w:tc>
          <w:tcPr>
            <w:tcW w:w="630" w:type="dxa"/>
            <w:tcBorders>
              <w:top w:val="nil"/>
              <w:left w:val="nil"/>
              <w:bottom w:val="nil"/>
              <w:right w:val="nil"/>
            </w:tcBorders>
            <w:shd w:val="clear" w:color="auto" w:fill="auto"/>
            <w:noWrap/>
          </w:tcPr>
          <w:p w14:paraId="5D7F2268" w14:textId="6F0E61F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7157D0BC" w14:textId="6A11334E" w:rsidR="004C7DBA" w:rsidRPr="00035745" w:rsidRDefault="00035745"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50EFBE26" w14:textId="133F5B38" w:rsidR="004C7DBA" w:rsidRPr="00035745" w:rsidRDefault="00142987" w:rsidP="004C7DBA">
            <w:pPr>
              <w:ind w:left="-108"/>
              <w:jc w:val="right"/>
              <w:rPr>
                <w:rFonts w:ascii="Arial" w:hAnsi="Arial" w:cs="Arial"/>
                <w:b/>
                <w:sz w:val="12"/>
                <w:szCs w:val="12"/>
              </w:rPr>
            </w:pPr>
            <w:r>
              <w:rPr>
                <w:rFonts w:ascii="Arial" w:hAnsi="Arial" w:cs="Arial"/>
                <w:b/>
                <w:sz w:val="12"/>
                <w:szCs w:val="12"/>
              </w:rPr>
              <w:t>-</w:t>
            </w:r>
          </w:p>
        </w:tc>
      </w:tr>
      <w:tr w:rsidR="004C7DBA" w:rsidRPr="00035745" w14:paraId="54C023F7" w14:textId="77777777" w:rsidTr="000B3B1B">
        <w:trPr>
          <w:trHeight w:val="113"/>
        </w:trPr>
        <w:tc>
          <w:tcPr>
            <w:tcW w:w="3544" w:type="dxa"/>
            <w:tcBorders>
              <w:top w:val="nil"/>
              <w:left w:val="nil"/>
              <w:bottom w:val="nil"/>
              <w:right w:val="nil"/>
            </w:tcBorders>
            <w:shd w:val="clear" w:color="auto" w:fill="auto"/>
            <w:vAlign w:val="center"/>
          </w:tcPr>
          <w:p w14:paraId="7DCA06D6" w14:textId="2B047EB5" w:rsidR="004C7DBA" w:rsidRPr="00035745" w:rsidRDefault="004C7DBA" w:rsidP="004C7DBA">
            <w:pPr>
              <w:ind w:left="-108" w:firstLine="360"/>
              <w:rPr>
                <w:rFonts w:ascii="Arial" w:hAnsi="Arial" w:cs="Arial"/>
                <w:sz w:val="12"/>
                <w:szCs w:val="12"/>
              </w:rPr>
            </w:pPr>
            <w:r w:rsidRPr="00035745">
              <w:rPr>
                <w:rFonts w:ascii="Arial" w:hAnsi="Arial" w:cs="Arial"/>
                <w:sz w:val="12"/>
                <w:szCs w:val="12"/>
              </w:rPr>
              <w:t>Yurt dışında Yer. K.</w:t>
            </w:r>
          </w:p>
        </w:tc>
        <w:tc>
          <w:tcPr>
            <w:tcW w:w="776" w:type="dxa"/>
            <w:tcBorders>
              <w:top w:val="nil"/>
              <w:left w:val="nil"/>
              <w:bottom w:val="nil"/>
              <w:right w:val="nil"/>
            </w:tcBorders>
            <w:shd w:val="clear" w:color="auto" w:fill="auto"/>
            <w:noWrap/>
          </w:tcPr>
          <w:p w14:paraId="4A753874" w14:textId="165D349B"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0E038599" w14:textId="42F9DE46"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3828EEB0" w14:textId="4B60A9E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1559A0F2" w14:textId="723F4CF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2A801093" w14:textId="7BDD53CC"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0E0894C6" w14:textId="66E3FD3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7A401A56" w14:textId="15D0BF0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bottom w:val="nil"/>
              <w:right w:val="nil"/>
            </w:tcBorders>
          </w:tcPr>
          <w:p w14:paraId="083F4E1B" w14:textId="2F2E3DD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bottom w:val="nil"/>
              <w:right w:val="nil"/>
            </w:tcBorders>
          </w:tcPr>
          <w:p w14:paraId="7FA414D5" w14:textId="7510B5C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r>
      <w:tr w:rsidR="004C7DBA" w:rsidRPr="00035745" w14:paraId="394376B6" w14:textId="77777777" w:rsidTr="000B3B1B">
        <w:trPr>
          <w:trHeight w:val="113"/>
        </w:trPr>
        <w:tc>
          <w:tcPr>
            <w:tcW w:w="3544" w:type="dxa"/>
            <w:tcBorders>
              <w:top w:val="nil"/>
              <w:left w:val="nil"/>
              <w:bottom w:val="nil"/>
              <w:right w:val="nil"/>
            </w:tcBorders>
            <w:shd w:val="clear" w:color="auto" w:fill="auto"/>
            <w:vAlign w:val="center"/>
          </w:tcPr>
          <w:p w14:paraId="6A30ACD8" w14:textId="77777777" w:rsidR="004C7DBA" w:rsidRPr="00035745" w:rsidRDefault="004C7DBA" w:rsidP="004C7DBA">
            <w:pPr>
              <w:ind w:left="-108"/>
              <w:rPr>
                <w:rFonts w:ascii="Arial" w:eastAsia="Arial Unicode MS" w:hAnsi="Arial" w:cs="Arial"/>
                <w:b/>
                <w:sz w:val="12"/>
                <w:szCs w:val="12"/>
              </w:rPr>
            </w:pPr>
            <w:r w:rsidRPr="00035745">
              <w:rPr>
                <w:rFonts w:ascii="Arial" w:eastAsia="Arial Unicode MS" w:hAnsi="Arial" w:cs="Arial"/>
                <w:b/>
                <w:sz w:val="12"/>
                <w:szCs w:val="12"/>
              </w:rPr>
              <w:t xml:space="preserve">XI. Katılma Hesapları </w:t>
            </w:r>
            <w:r w:rsidRPr="00035745">
              <w:rPr>
                <w:rFonts w:ascii="Arial" w:hAnsi="Arial" w:cs="Arial"/>
                <w:b/>
                <w:sz w:val="12"/>
                <w:szCs w:val="12"/>
              </w:rPr>
              <w:t>Özel Fon Havuzları-</w:t>
            </w:r>
            <w:proofErr w:type="spellStart"/>
            <w:r w:rsidRPr="00035745">
              <w:rPr>
                <w:rFonts w:ascii="Arial" w:hAnsi="Arial" w:cs="Arial"/>
                <w:b/>
                <w:sz w:val="12"/>
                <w:szCs w:val="12"/>
              </w:rPr>
              <w:t>YP</w:t>
            </w:r>
            <w:proofErr w:type="spellEnd"/>
          </w:p>
        </w:tc>
        <w:tc>
          <w:tcPr>
            <w:tcW w:w="776" w:type="dxa"/>
            <w:tcBorders>
              <w:top w:val="nil"/>
              <w:left w:val="nil"/>
              <w:bottom w:val="nil"/>
              <w:right w:val="nil"/>
            </w:tcBorders>
            <w:shd w:val="clear" w:color="auto" w:fill="auto"/>
            <w:noWrap/>
          </w:tcPr>
          <w:p w14:paraId="6863CCCF" w14:textId="10B7E63E"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57B50215" w14:textId="06D0F555"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810" w:type="dxa"/>
            <w:tcBorders>
              <w:top w:val="nil"/>
              <w:left w:val="nil"/>
              <w:bottom w:val="nil"/>
              <w:right w:val="nil"/>
            </w:tcBorders>
            <w:shd w:val="clear" w:color="auto" w:fill="auto"/>
            <w:noWrap/>
          </w:tcPr>
          <w:p w14:paraId="561DB426" w14:textId="566365CD"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720" w:type="dxa"/>
            <w:tcBorders>
              <w:top w:val="nil"/>
              <w:left w:val="nil"/>
              <w:bottom w:val="nil"/>
              <w:right w:val="nil"/>
            </w:tcBorders>
            <w:shd w:val="clear" w:color="auto" w:fill="auto"/>
            <w:noWrap/>
          </w:tcPr>
          <w:p w14:paraId="4C94EB73" w14:textId="0178E77E"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540" w:type="dxa"/>
            <w:tcBorders>
              <w:top w:val="nil"/>
              <w:left w:val="nil"/>
              <w:bottom w:val="nil"/>
              <w:right w:val="nil"/>
            </w:tcBorders>
            <w:shd w:val="clear" w:color="auto" w:fill="auto"/>
            <w:noWrap/>
          </w:tcPr>
          <w:p w14:paraId="081965DC" w14:textId="74E4BDCE"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51655C8C" w14:textId="53771A07"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shd w:val="clear" w:color="auto" w:fill="auto"/>
            <w:noWrap/>
          </w:tcPr>
          <w:p w14:paraId="389C4678" w14:textId="043C82D3"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630" w:type="dxa"/>
            <w:tcBorders>
              <w:top w:val="nil"/>
              <w:left w:val="nil"/>
              <w:bottom w:val="nil"/>
              <w:right w:val="nil"/>
            </w:tcBorders>
          </w:tcPr>
          <w:p w14:paraId="5E483ABD" w14:textId="1C0846AA"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c>
          <w:tcPr>
            <w:tcW w:w="900" w:type="dxa"/>
            <w:tcBorders>
              <w:top w:val="nil"/>
              <w:left w:val="nil"/>
              <w:bottom w:val="nil"/>
              <w:right w:val="nil"/>
            </w:tcBorders>
          </w:tcPr>
          <w:p w14:paraId="14025A00" w14:textId="1D19EFB4" w:rsidR="004C7DBA" w:rsidRPr="00035745" w:rsidRDefault="004C7DBA" w:rsidP="004C7DBA">
            <w:pPr>
              <w:ind w:left="-108"/>
              <w:jc w:val="right"/>
              <w:rPr>
                <w:rFonts w:ascii="Arial" w:hAnsi="Arial" w:cs="Arial"/>
                <w:b/>
                <w:sz w:val="12"/>
                <w:szCs w:val="12"/>
              </w:rPr>
            </w:pPr>
            <w:r w:rsidRPr="00035745">
              <w:rPr>
                <w:rFonts w:ascii="Arial" w:hAnsi="Arial" w:cs="Arial"/>
                <w:sz w:val="12"/>
                <w:szCs w:val="12"/>
              </w:rPr>
              <w:t>-</w:t>
            </w:r>
          </w:p>
        </w:tc>
      </w:tr>
      <w:tr w:rsidR="004C7DBA" w:rsidRPr="00035745" w14:paraId="38D3E110" w14:textId="77777777" w:rsidTr="000B3B1B">
        <w:trPr>
          <w:trHeight w:val="113"/>
        </w:trPr>
        <w:tc>
          <w:tcPr>
            <w:tcW w:w="3544" w:type="dxa"/>
            <w:tcBorders>
              <w:top w:val="nil"/>
              <w:left w:val="nil"/>
              <w:right w:val="nil"/>
            </w:tcBorders>
            <w:shd w:val="clear" w:color="auto" w:fill="auto"/>
            <w:vAlign w:val="center"/>
          </w:tcPr>
          <w:p w14:paraId="6C2DED3F" w14:textId="667D9E19" w:rsidR="004C7DBA" w:rsidRPr="00035745" w:rsidRDefault="004C7DBA" w:rsidP="004C7DBA">
            <w:pPr>
              <w:ind w:firstLine="176"/>
              <w:rPr>
                <w:rFonts w:ascii="Arial" w:hAnsi="Arial" w:cs="Arial"/>
                <w:sz w:val="12"/>
                <w:szCs w:val="12"/>
              </w:rPr>
            </w:pPr>
            <w:r w:rsidRPr="00035745">
              <w:rPr>
                <w:rFonts w:ascii="Arial" w:hAnsi="Arial" w:cs="Arial"/>
                <w:sz w:val="12"/>
                <w:szCs w:val="12"/>
              </w:rPr>
              <w:t xml:space="preserve">  Yurt içinde Yer. K.</w:t>
            </w:r>
          </w:p>
        </w:tc>
        <w:tc>
          <w:tcPr>
            <w:tcW w:w="776" w:type="dxa"/>
            <w:tcBorders>
              <w:top w:val="nil"/>
              <w:left w:val="nil"/>
              <w:right w:val="nil"/>
            </w:tcBorders>
            <w:shd w:val="clear" w:color="auto" w:fill="auto"/>
            <w:noWrap/>
          </w:tcPr>
          <w:p w14:paraId="38F36E84" w14:textId="7A089A6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right w:val="nil"/>
            </w:tcBorders>
            <w:shd w:val="clear" w:color="auto" w:fill="auto"/>
            <w:noWrap/>
          </w:tcPr>
          <w:p w14:paraId="6DE395B1" w14:textId="19605F7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right w:val="nil"/>
            </w:tcBorders>
            <w:shd w:val="clear" w:color="auto" w:fill="auto"/>
            <w:noWrap/>
          </w:tcPr>
          <w:p w14:paraId="4EF29C0A" w14:textId="3E45439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right w:val="nil"/>
            </w:tcBorders>
            <w:shd w:val="clear" w:color="auto" w:fill="auto"/>
            <w:noWrap/>
          </w:tcPr>
          <w:p w14:paraId="4C590579" w14:textId="16558A25"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right w:val="nil"/>
            </w:tcBorders>
            <w:shd w:val="clear" w:color="auto" w:fill="auto"/>
            <w:noWrap/>
          </w:tcPr>
          <w:p w14:paraId="0E33C4A2" w14:textId="06527C0E"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shd w:val="clear" w:color="auto" w:fill="auto"/>
            <w:noWrap/>
          </w:tcPr>
          <w:p w14:paraId="730B2DE0" w14:textId="1B2E501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shd w:val="clear" w:color="auto" w:fill="auto"/>
            <w:noWrap/>
          </w:tcPr>
          <w:p w14:paraId="0EEBDEF7" w14:textId="20739CFD"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tcPr>
          <w:p w14:paraId="09D5757D" w14:textId="048BB982"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right w:val="nil"/>
            </w:tcBorders>
          </w:tcPr>
          <w:p w14:paraId="5D08E206" w14:textId="070D9B9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r>
      <w:tr w:rsidR="004C7DBA" w:rsidRPr="00035745" w14:paraId="607CC0E5" w14:textId="77777777" w:rsidTr="000B3B1B">
        <w:trPr>
          <w:trHeight w:val="113"/>
        </w:trPr>
        <w:tc>
          <w:tcPr>
            <w:tcW w:w="3544" w:type="dxa"/>
            <w:tcBorders>
              <w:top w:val="nil"/>
              <w:left w:val="nil"/>
              <w:right w:val="nil"/>
            </w:tcBorders>
            <w:shd w:val="clear" w:color="auto" w:fill="auto"/>
            <w:vAlign w:val="center"/>
          </w:tcPr>
          <w:p w14:paraId="336DF755" w14:textId="7C2715B2" w:rsidR="004C7DBA" w:rsidRPr="00035745" w:rsidRDefault="004C7DBA" w:rsidP="004C7DBA">
            <w:pPr>
              <w:ind w:firstLine="176"/>
              <w:rPr>
                <w:rFonts w:ascii="Arial" w:hAnsi="Arial" w:cs="Arial"/>
                <w:sz w:val="12"/>
                <w:szCs w:val="12"/>
              </w:rPr>
            </w:pPr>
            <w:r w:rsidRPr="00035745">
              <w:rPr>
                <w:rFonts w:ascii="Arial" w:hAnsi="Arial" w:cs="Arial"/>
                <w:sz w:val="12"/>
                <w:szCs w:val="12"/>
              </w:rPr>
              <w:t xml:space="preserve">  Yurt dışında Yer. K.</w:t>
            </w:r>
          </w:p>
        </w:tc>
        <w:tc>
          <w:tcPr>
            <w:tcW w:w="776" w:type="dxa"/>
            <w:tcBorders>
              <w:top w:val="nil"/>
              <w:left w:val="nil"/>
              <w:right w:val="nil"/>
            </w:tcBorders>
            <w:shd w:val="clear" w:color="auto" w:fill="auto"/>
            <w:noWrap/>
          </w:tcPr>
          <w:p w14:paraId="1CB64D86" w14:textId="371794D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right w:val="nil"/>
            </w:tcBorders>
            <w:shd w:val="clear" w:color="auto" w:fill="auto"/>
            <w:noWrap/>
          </w:tcPr>
          <w:p w14:paraId="18C8D8C3" w14:textId="213A80A4"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810" w:type="dxa"/>
            <w:tcBorders>
              <w:top w:val="nil"/>
              <w:left w:val="nil"/>
              <w:right w:val="nil"/>
            </w:tcBorders>
            <w:shd w:val="clear" w:color="auto" w:fill="auto"/>
            <w:noWrap/>
          </w:tcPr>
          <w:p w14:paraId="6C306477" w14:textId="023FA53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720" w:type="dxa"/>
            <w:tcBorders>
              <w:top w:val="nil"/>
              <w:left w:val="nil"/>
              <w:right w:val="nil"/>
            </w:tcBorders>
            <w:shd w:val="clear" w:color="auto" w:fill="auto"/>
            <w:noWrap/>
          </w:tcPr>
          <w:p w14:paraId="178B08D7" w14:textId="6AA157DA"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540" w:type="dxa"/>
            <w:tcBorders>
              <w:top w:val="nil"/>
              <w:left w:val="nil"/>
              <w:right w:val="nil"/>
            </w:tcBorders>
            <w:shd w:val="clear" w:color="auto" w:fill="auto"/>
            <w:noWrap/>
          </w:tcPr>
          <w:p w14:paraId="4BDEF141" w14:textId="256DCE13"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shd w:val="clear" w:color="auto" w:fill="auto"/>
            <w:noWrap/>
          </w:tcPr>
          <w:p w14:paraId="42DA1996" w14:textId="5AC267A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shd w:val="clear" w:color="auto" w:fill="auto"/>
            <w:noWrap/>
          </w:tcPr>
          <w:p w14:paraId="44147A91" w14:textId="0E5A6291"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630" w:type="dxa"/>
            <w:tcBorders>
              <w:top w:val="nil"/>
              <w:left w:val="nil"/>
              <w:right w:val="nil"/>
            </w:tcBorders>
          </w:tcPr>
          <w:p w14:paraId="60AED5CE" w14:textId="7F586A38"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c>
          <w:tcPr>
            <w:tcW w:w="900" w:type="dxa"/>
            <w:tcBorders>
              <w:top w:val="nil"/>
              <w:left w:val="nil"/>
              <w:right w:val="nil"/>
            </w:tcBorders>
          </w:tcPr>
          <w:p w14:paraId="2E4D2477" w14:textId="3016C979" w:rsidR="004C7DBA" w:rsidRPr="00035745" w:rsidRDefault="004C7DBA" w:rsidP="004C7DBA">
            <w:pPr>
              <w:ind w:left="-108"/>
              <w:jc w:val="right"/>
              <w:rPr>
                <w:rFonts w:ascii="Arial" w:hAnsi="Arial" w:cs="Arial"/>
                <w:sz w:val="12"/>
                <w:szCs w:val="12"/>
              </w:rPr>
            </w:pPr>
            <w:r w:rsidRPr="00035745">
              <w:rPr>
                <w:rFonts w:ascii="Arial" w:hAnsi="Arial" w:cs="Arial"/>
                <w:sz w:val="12"/>
                <w:szCs w:val="12"/>
              </w:rPr>
              <w:t>-</w:t>
            </w:r>
          </w:p>
        </w:tc>
      </w:tr>
      <w:tr w:rsidR="00FC4D7C" w:rsidRPr="00035745" w14:paraId="6FC687F7" w14:textId="77777777" w:rsidTr="00CC03A7">
        <w:trPr>
          <w:trHeight w:val="113"/>
        </w:trPr>
        <w:tc>
          <w:tcPr>
            <w:tcW w:w="3544" w:type="dxa"/>
            <w:tcBorders>
              <w:left w:val="nil"/>
              <w:bottom w:val="single" w:sz="4" w:space="0" w:color="auto"/>
              <w:right w:val="nil"/>
            </w:tcBorders>
            <w:shd w:val="clear" w:color="auto" w:fill="auto"/>
            <w:vAlign w:val="bottom"/>
          </w:tcPr>
          <w:p w14:paraId="2D00FEF6" w14:textId="77777777" w:rsidR="00FC4D7C" w:rsidRPr="00035745" w:rsidRDefault="00FC4D7C" w:rsidP="00FC4D7C">
            <w:pPr>
              <w:ind w:left="269"/>
              <w:rPr>
                <w:rFonts w:ascii="Arial" w:hAnsi="Arial" w:cs="Arial"/>
                <w:sz w:val="12"/>
                <w:szCs w:val="12"/>
              </w:rPr>
            </w:pPr>
          </w:p>
        </w:tc>
        <w:tc>
          <w:tcPr>
            <w:tcW w:w="776" w:type="dxa"/>
            <w:tcBorders>
              <w:left w:val="nil"/>
              <w:bottom w:val="single" w:sz="4" w:space="0" w:color="auto"/>
              <w:right w:val="nil"/>
            </w:tcBorders>
            <w:shd w:val="clear" w:color="auto" w:fill="auto"/>
            <w:noWrap/>
            <w:vAlign w:val="bottom"/>
          </w:tcPr>
          <w:p w14:paraId="1A42012E" w14:textId="71496559" w:rsidR="00FC4D7C" w:rsidRPr="00035745" w:rsidRDefault="00FC4D7C" w:rsidP="00FC4D7C">
            <w:pPr>
              <w:ind w:left="-108"/>
              <w:jc w:val="right"/>
              <w:rPr>
                <w:rFonts w:ascii="Arial" w:hAnsi="Arial" w:cs="Arial"/>
                <w:b/>
                <w:sz w:val="12"/>
                <w:szCs w:val="12"/>
              </w:rPr>
            </w:pPr>
          </w:p>
        </w:tc>
        <w:tc>
          <w:tcPr>
            <w:tcW w:w="810" w:type="dxa"/>
            <w:tcBorders>
              <w:left w:val="nil"/>
              <w:bottom w:val="single" w:sz="4" w:space="0" w:color="auto"/>
              <w:right w:val="nil"/>
            </w:tcBorders>
            <w:shd w:val="clear" w:color="auto" w:fill="auto"/>
            <w:noWrap/>
            <w:vAlign w:val="bottom"/>
          </w:tcPr>
          <w:p w14:paraId="71340512" w14:textId="512AC80C" w:rsidR="00FC4D7C" w:rsidRPr="00035745" w:rsidRDefault="00FC4D7C" w:rsidP="00FC4D7C">
            <w:pPr>
              <w:ind w:left="-108"/>
              <w:jc w:val="right"/>
              <w:rPr>
                <w:rFonts w:ascii="Arial" w:hAnsi="Arial" w:cs="Arial"/>
                <w:b/>
                <w:sz w:val="12"/>
                <w:szCs w:val="12"/>
              </w:rPr>
            </w:pPr>
          </w:p>
        </w:tc>
        <w:tc>
          <w:tcPr>
            <w:tcW w:w="810" w:type="dxa"/>
            <w:tcBorders>
              <w:left w:val="nil"/>
              <w:bottom w:val="single" w:sz="4" w:space="0" w:color="auto"/>
              <w:right w:val="nil"/>
            </w:tcBorders>
            <w:shd w:val="clear" w:color="auto" w:fill="auto"/>
            <w:noWrap/>
            <w:vAlign w:val="bottom"/>
          </w:tcPr>
          <w:p w14:paraId="73B368B0" w14:textId="17591FEF" w:rsidR="00FC4D7C" w:rsidRPr="00035745" w:rsidRDefault="00FC4D7C" w:rsidP="00FC4D7C">
            <w:pPr>
              <w:ind w:left="-108"/>
              <w:jc w:val="right"/>
              <w:rPr>
                <w:rFonts w:ascii="Arial" w:hAnsi="Arial" w:cs="Arial"/>
                <w:b/>
                <w:sz w:val="12"/>
                <w:szCs w:val="12"/>
              </w:rPr>
            </w:pPr>
          </w:p>
        </w:tc>
        <w:tc>
          <w:tcPr>
            <w:tcW w:w="720" w:type="dxa"/>
            <w:tcBorders>
              <w:left w:val="nil"/>
              <w:bottom w:val="single" w:sz="4" w:space="0" w:color="auto"/>
              <w:right w:val="nil"/>
            </w:tcBorders>
            <w:shd w:val="clear" w:color="auto" w:fill="auto"/>
            <w:noWrap/>
            <w:vAlign w:val="bottom"/>
          </w:tcPr>
          <w:p w14:paraId="44C43088" w14:textId="3536EE1A" w:rsidR="00FC4D7C" w:rsidRPr="00035745" w:rsidRDefault="00FC4D7C" w:rsidP="00FC4D7C">
            <w:pPr>
              <w:ind w:left="-108"/>
              <w:jc w:val="right"/>
              <w:rPr>
                <w:rFonts w:ascii="Arial" w:hAnsi="Arial" w:cs="Arial"/>
                <w:b/>
                <w:sz w:val="12"/>
                <w:szCs w:val="12"/>
              </w:rPr>
            </w:pPr>
          </w:p>
        </w:tc>
        <w:tc>
          <w:tcPr>
            <w:tcW w:w="540" w:type="dxa"/>
            <w:tcBorders>
              <w:left w:val="nil"/>
              <w:bottom w:val="single" w:sz="4" w:space="0" w:color="auto"/>
              <w:right w:val="nil"/>
            </w:tcBorders>
            <w:shd w:val="clear" w:color="auto" w:fill="auto"/>
            <w:noWrap/>
            <w:vAlign w:val="bottom"/>
          </w:tcPr>
          <w:p w14:paraId="3586B057" w14:textId="38D096D3" w:rsidR="00FC4D7C" w:rsidRPr="00035745" w:rsidRDefault="00FC4D7C" w:rsidP="00FC4D7C">
            <w:pPr>
              <w:ind w:left="-108"/>
              <w:jc w:val="right"/>
              <w:rPr>
                <w:rFonts w:ascii="Arial" w:hAnsi="Arial" w:cs="Arial"/>
                <w:b/>
                <w:sz w:val="12"/>
                <w:szCs w:val="12"/>
              </w:rPr>
            </w:pPr>
          </w:p>
        </w:tc>
        <w:tc>
          <w:tcPr>
            <w:tcW w:w="630" w:type="dxa"/>
            <w:tcBorders>
              <w:left w:val="nil"/>
              <w:bottom w:val="single" w:sz="4" w:space="0" w:color="auto"/>
              <w:right w:val="nil"/>
            </w:tcBorders>
            <w:shd w:val="clear" w:color="auto" w:fill="auto"/>
            <w:noWrap/>
            <w:vAlign w:val="bottom"/>
          </w:tcPr>
          <w:p w14:paraId="0B27D8C5" w14:textId="5A77965F" w:rsidR="00FC4D7C" w:rsidRPr="00035745" w:rsidRDefault="00FC4D7C" w:rsidP="00FC4D7C">
            <w:pPr>
              <w:ind w:left="-108"/>
              <w:jc w:val="right"/>
              <w:rPr>
                <w:rFonts w:ascii="Arial" w:hAnsi="Arial" w:cs="Arial"/>
                <w:b/>
                <w:sz w:val="12"/>
                <w:szCs w:val="12"/>
              </w:rPr>
            </w:pPr>
          </w:p>
        </w:tc>
        <w:tc>
          <w:tcPr>
            <w:tcW w:w="630" w:type="dxa"/>
            <w:tcBorders>
              <w:left w:val="nil"/>
              <w:bottom w:val="single" w:sz="4" w:space="0" w:color="auto"/>
              <w:right w:val="nil"/>
            </w:tcBorders>
            <w:shd w:val="clear" w:color="auto" w:fill="auto"/>
            <w:noWrap/>
            <w:vAlign w:val="bottom"/>
          </w:tcPr>
          <w:p w14:paraId="12B3A4E8" w14:textId="22B37AB7" w:rsidR="00FC4D7C" w:rsidRPr="00035745" w:rsidRDefault="00FC4D7C" w:rsidP="00FC4D7C">
            <w:pPr>
              <w:ind w:left="-108"/>
              <w:jc w:val="right"/>
              <w:rPr>
                <w:rFonts w:ascii="Arial" w:hAnsi="Arial" w:cs="Arial"/>
                <w:b/>
                <w:sz w:val="12"/>
                <w:szCs w:val="12"/>
              </w:rPr>
            </w:pPr>
          </w:p>
        </w:tc>
        <w:tc>
          <w:tcPr>
            <w:tcW w:w="630" w:type="dxa"/>
            <w:tcBorders>
              <w:left w:val="nil"/>
              <w:bottom w:val="single" w:sz="4" w:space="0" w:color="auto"/>
              <w:right w:val="nil"/>
            </w:tcBorders>
            <w:vAlign w:val="bottom"/>
          </w:tcPr>
          <w:p w14:paraId="10CA199F" w14:textId="73A882EC" w:rsidR="00FC4D7C" w:rsidRPr="00035745" w:rsidRDefault="00FC4D7C" w:rsidP="00FC4D7C">
            <w:pPr>
              <w:ind w:left="-108"/>
              <w:jc w:val="right"/>
              <w:rPr>
                <w:rFonts w:ascii="Arial" w:hAnsi="Arial" w:cs="Arial"/>
                <w:b/>
                <w:sz w:val="12"/>
                <w:szCs w:val="12"/>
              </w:rPr>
            </w:pPr>
          </w:p>
        </w:tc>
        <w:tc>
          <w:tcPr>
            <w:tcW w:w="900" w:type="dxa"/>
            <w:tcBorders>
              <w:left w:val="nil"/>
              <w:bottom w:val="single" w:sz="4" w:space="0" w:color="auto"/>
              <w:right w:val="nil"/>
            </w:tcBorders>
            <w:vAlign w:val="bottom"/>
          </w:tcPr>
          <w:p w14:paraId="3445AB39" w14:textId="533D59BD" w:rsidR="00FC4D7C" w:rsidRPr="00035745" w:rsidRDefault="00FC4D7C" w:rsidP="00FC4D7C">
            <w:pPr>
              <w:ind w:left="-108"/>
              <w:jc w:val="right"/>
              <w:rPr>
                <w:rFonts w:ascii="Arial" w:hAnsi="Arial" w:cs="Arial"/>
                <w:b/>
                <w:sz w:val="12"/>
                <w:szCs w:val="12"/>
              </w:rPr>
            </w:pPr>
          </w:p>
        </w:tc>
      </w:tr>
      <w:tr w:rsidR="00FC4D7C" w:rsidRPr="00640653" w14:paraId="44FAD048" w14:textId="77777777" w:rsidTr="00CC03A7">
        <w:trPr>
          <w:trHeight w:val="113"/>
        </w:trPr>
        <w:tc>
          <w:tcPr>
            <w:tcW w:w="3544" w:type="dxa"/>
            <w:tcBorders>
              <w:top w:val="single" w:sz="4" w:space="0" w:color="auto"/>
              <w:left w:val="nil"/>
              <w:bottom w:val="double" w:sz="4" w:space="0" w:color="auto"/>
              <w:right w:val="nil"/>
            </w:tcBorders>
            <w:shd w:val="clear" w:color="auto" w:fill="auto"/>
            <w:vAlign w:val="bottom"/>
          </w:tcPr>
          <w:p w14:paraId="2E5AFBE7" w14:textId="77777777" w:rsidR="00FC4D7C" w:rsidRPr="00035745" w:rsidRDefault="00FC4D7C" w:rsidP="00FC4D7C">
            <w:pPr>
              <w:ind w:left="-108"/>
              <w:rPr>
                <w:rFonts w:ascii="Arial" w:hAnsi="Arial" w:cs="Arial"/>
                <w:b/>
                <w:sz w:val="12"/>
                <w:szCs w:val="12"/>
              </w:rPr>
            </w:pPr>
            <w:r w:rsidRPr="00035745">
              <w:rPr>
                <w:rFonts w:ascii="Arial" w:eastAsia="Arial Unicode MS" w:hAnsi="Arial" w:cs="Arial"/>
                <w:b/>
                <w:sz w:val="12"/>
                <w:szCs w:val="12"/>
              </w:rPr>
              <w:t>Toplam (</w:t>
            </w:r>
            <w:proofErr w:type="spellStart"/>
            <w:r w:rsidRPr="00035745">
              <w:rPr>
                <w:rFonts w:ascii="Arial" w:eastAsia="Arial Unicode MS" w:hAnsi="Arial" w:cs="Arial"/>
                <w:b/>
                <w:sz w:val="12"/>
                <w:szCs w:val="12"/>
              </w:rPr>
              <w:t>I+II</w:t>
            </w:r>
            <w:proofErr w:type="spellEnd"/>
            <w:proofErr w:type="gramStart"/>
            <w:r w:rsidRPr="00035745">
              <w:rPr>
                <w:rFonts w:ascii="Arial" w:eastAsia="Arial Unicode MS" w:hAnsi="Arial" w:cs="Arial"/>
                <w:b/>
                <w:sz w:val="12"/>
                <w:szCs w:val="12"/>
              </w:rPr>
              <w:t>+….</w:t>
            </w:r>
            <w:proofErr w:type="gramEnd"/>
            <w:r w:rsidRPr="00035745">
              <w:rPr>
                <w:rFonts w:ascii="Arial" w:eastAsia="Arial Unicode MS" w:hAnsi="Arial" w:cs="Arial"/>
                <w:b/>
                <w:sz w:val="12"/>
                <w:szCs w:val="12"/>
              </w:rPr>
              <w:t>.+</w:t>
            </w:r>
            <w:proofErr w:type="spellStart"/>
            <w:r w:rsidRPr="00035745">
              <w:rPr>
                <w:rFonts w:ascii="Arial" w:eastAsia="Arial Unicode MS" w:hAnsi="Arial" w:cs="Arial"/>
                <w:b/>
                <w:sz w:val="12"/>
                <w:szCs w:val="12"/>
              </w:rPr>
              <w:t>IX+X+XI</w:t>
            </w:r>
            <w:proofErr w:type="spellEnd"/>
            <w:r w:rsidRPr="00035745">
              <w:rPr>
                <w:rFonts w:ascii="Arial" w:eastAsia="Arial Unicode MS" w:hAnsi="Arial" w:cs="Arial"/>
                <w:b/>
                <w:sz w:val="12"/>
                <w:szCs w:val="12"/>
              </w:rPr>
              <w:t>)</w:t>
            </w:r>
          </w:p>
        </w:tc>
        <w:tc>
          <w:tcPr>
            <w:tcW w:w="776" w:type="dxa"/>
            <w:tcBorders>
              <w:top w:val="single" w:sz="4" w:space="0" w:color="auto"/>
              <w:left w:val="nil"/>
              <w:bottom w:val="double" w:sz="4" w:space="0" w:color="auto"/>
              <w:right w:val="nil"/>
            </w:tcBorders>
            <w:shd w:val="clear" w:color="auto" w:fill="auto"/>
            <w:noWrap/>
            <w:vAlign w:val="bottom"/>
          </w:tcPr>
          <w:p w14:paraId="737E996B" w14:textId="16A8DE2A" w:rsidR="00FC4D7C" w:rsidRPr="00035745" w:rsidRDefault="00142987" w:rsidP="00FC4D7C">
            <w:pPr>
              <w:ind w:left="-108"/>
              <w:jc w:val="right"/>
              <w:rPr>
                <w:rFonts w:ascii="Arial" w:hAnsi="Arial" w:cs="Arial"/>
                <w:b/>
                <w:sz w:val="12"/>
                <w:szCs w:val="12"/>
              </w:rPr>
            </w:pPr>
            <w:r>
              <w:rPr>
                <w:rFonts w:ascii="Arial" w:hAnsi="Arial" w:cs="Arial"/>
                <w:b/>
                <w:sz w:val="12"/>
                <w:szCs w:val="12"/>
              </w:rPr>
              <w:t>8.728.954</w:t>
            </w:r>
          </w:p>
        </w:tc>
        <w:tc>
          <w:tcPr>
            <w:tcW w:w="810" w:type="dxa"/>
            <w:tcBorders>
              <w:top w:val="single" w:sz="4" w:space="0" w:color="auto"/>
              <w:left w:val="nil"/>
              <w:bottom w:val="double" w:sz="4" w:space="0" w:color="auto"/>
              <w:right w:val="nil"/>
            </w:tcBorders>
            <w:shd w:val="clear" w:color="auto" w:fill="auto"/>
            <w:noWrap/>
            <w:vAlign w:val="bottom"/>
          </w:tcPr>
          <w:p w14:paraId="5AD0892B" w14:textId="2FDC3BB2" w:rsidR="00FC4D7C" w:rsidRPr="00035745" w:rsidRDefault="00142987" w:rsidP="00FC4D7C">
            <w:pPr>
              <w:ind w:left="-108"/>
              <w:jc w:val="right"/>
              <w:rPr>
                <w:rFonts w:ascii="Arial" w:hAnsi="Arial" w:cs="Arial"/>
                <w:b/>
                <w:sz w:val="12"/>
                <w:szCs w:val="12"/>
              </w:rPr>
            </w:pPr>
            <w:r>
              <w:rPr>
                <w:rFonts w:ascii="Arial" w:hAnsi="Arial" w:cs="Arial"/>
                <w:b/>
                <w:sz w:val="12"/>
                <w:szCs w:val="12"/>
              </w:rPr>
              <w:t>13.817.263</w:t>
            </w:r>
          </w:p>
        </w:tc>
        <w:tc>
          <w:tcPr>
            <w:tcW w:w="810" w:type="dxa"/>
            <w:tcBorders>
              <w:top w:val="single" w:sz="4" w:space="0" w:color="auto"/>
              <w:left w:val="nil"/>
              <w:bottom w:val="double" w:sz="4" w:space="0" w:color="auto"/>
              <w:right w:val="nil"/>
            </w:tcBorders>
            <w:shd w:val="clear" w:color="auto" w:fill="auto"/>
            <w:noWrap/>
            <w:vAlign w:val="bottom"/>
          </w:tcPr>
          <w:p w14:paraId="0D2B14A9" w14:textId="20908BD3"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3.804.985</w:t>
            </w:r>
          </w:p>
        </w:tc>
        <w:tc>
          <w:tcPr>
            <w:tcW w:w="720" w:type="dxa"/>
            <w:tcBorders>
              <w:top w:val="single" w:sz="4" w:space="0" w:color="auto"/>
              <w:left w:val="nil"/>
              <w:bottom w:val="double" w:sz="4" w:space="0" w:color="auto"/>
              <w:right w:val="nil"/>
            </w:tcBorders>
            <w:shd w:val="clear" w:color="auto" w:fill="auto"/>
            <w:noWrap/>
            <w:vAlign w:val="bottom"/>
          </w:tcPr>
          <w:p w14:paraId="48C4494C" w14:textId="37DBF9D4" w:rsidR="00FC4D7C" w:rsidRPr="00035745" w:rsidRDefault="00142987" w:rsidP="00FC4D7C">
            <w:pPr>
              <w:ind w:left="-108"/>
              <w:jc w:val="right"/>
              <w:rPr>
                <w:rFonts w:ascii="Arial" w:hAnsi="Arial" w:cs="Arial"/>
                <w:b/>
                <w:sz w:val="12"/>
                <w:szCs w:val="12"/>
              </w:rPr>
            </w:pPr>
            <w:r>
              <w:rPr>
                <w:rFonts w:ascii="Arial" w:hAnsi="Arial" w:cs="Arial"/>
                <w:b/>
                <w:sz w:val="12"/>
                <w:szCs w:val="12"/>
              </w:rPr>
              <w:t>221.869</w:t>
            </w:r>
          </w:p>
        </w:tc>
        <w:tc>
          <w:tcPr>
            <w:tcW w:w="540" w:type="dxa"/>
            <w:tcBorders>
              <w:top w:val="single" w:sz="4" w:space="0" w:color="auto"/>
              <w:left w:val="nil"/>
              <w:bottom w:val="double" w:sz="4" w:space="0" w:color="auto"/>
              <w:right w:val="nil"/>
            </w:tcBorders>
            <w:shd w:val="clear" w:color="auto" w:fill="auto"/>
            <w:noWrap/>
            <w:vAlign w:val="bottom"/>
          </w:tcPr>
          <w:p w14:paraId="2D3CC167" w14:textId="6FC9D1C5" w:rsidR="00FC4D7C" w:rsidRPr="00035745" w:rsidRDefault="00142987" w:rsidP="00FC4D7C">
            <w:pPr>
              <w:ind w:left="-108"/>
              <w:jc w:val="right"/>
              <w:rPr>
                <w:rFonts w:ascii="Arial" w:hAnsi="Arial" w:cs="Arial"/>
                <w:b/>
                <w:sz w:val="12"/>
                <w:szCs w:val="12"/>
              </w:rPr>
            </w:pPr>
            <w:r>
              <w:rPr>
                <w:rFonts w:ascii="Arial" w:hAnsi="Arial" w:cs="Arial"/>
                <w:b/>
                <w:sz w:val="12"/>
                <w:szCs w:val="12"/>
              </w:rPr>
              <w:t>37.452</w:t>
            </w:r>
          </w:p>
        </w:tc>
        <w:tc>
          <w:tcPr>
            <w:tcW w:w="630" w:type="dxa"/>
            <w:tcBorders>
              <w:top w:val="single" w:sz="4" w:space="0" w:color="auto"/>
              <w:left w:val="nil"/>
              <w:bottom w:val="double" w:sz="4" w:space="0" w:color="auto"/>
              <w:right w:val="nil"/>
            </w:tcBorders>
            <w:shd w:val="clear" w:color="auto" w:fill="auto"/>
            <w:noWrap/>
            <w:vAlign w:val="bottom"/>
          </w:tcPr>
          <w:p w14:paraId="0ED44943" w14:textId="4FE6920A" w:rsidR="00FC4D7C" w:rsidRPr="00035745" w:rsidRDefault="00142987" w:rsidP="00FC4D7C">
            <w:pPr>
              <w:ind w:left="-108"/>
              <w:jc w:val="right"/>
              <w:rPr>
                <w:rFonts w:ascii="Arial" w:hAnsi="Arial" w:cs="Arial"/>
                <w:b/>
                <w:sz w:val="12"/>
                <w:szCs w:val="12"/>
              </w:rPr>
            </w:pPr>
            <w:r>
              <w:rPr>
                <w:rFonts w:ascii="Arial" w:hAnsi="Arial" w:cs="Arial"/>
                <w:b/>
                <w:sz w:val="12"/>
                <w:szCs w:val="12"/>
              </w:rPr>
              <w:t>52.517</w:t>
            </w:r>
          </w:p>
        </w:tc>
        <w:tc>
          <w:tcPr>
            <w:tcW w:w="630" w:type="dxa"/>
            <w:tcBorders>
              <w:top w:val="single" w:sz="4" w:space="0" w:color="auto"/>
              <w:left w:val="nil"/>
              <w:bottom w:val="double" w:sz="4" w:space="0" w:color="auto"/>
              <w:right w:val="nil"/>
            </w:tcBorders>
            <w:shd w:val="clear" w:color="auto" w:fill="auto"/>
            <w:noWrap/>
            <w:vAlign w:val="bottom"/>
          </w:tcPr>
          <w:p w14:paraId="010B55B4" w14:textId="4BD76655"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2.288</w:t>
            </w:r>
          </w:p>
        </w:tc>
        <w:tc>
          <w:tcPr>
            <w:tcW w:w="630" w:type="dxa"/>
            <w:tcBorders>
              <w:top w:val="single" w:sz="4" w:space="0" w:color="auto"/>
              <w:left w:val="nil"/>
              <w:bottom w:val="double" w:sz="4" w:space="0" w:color="auto"/>
              <w:right w:val="nil"/>
            </w:tcBorders>
            <w:vAlign w:val="bottom"/>
          </w:tcPr>
          <w:p w14:paraId="2AE37D02" w14:textId="6F1BD65F" w:rsidR="00FC4D7C" w:rsidRPr="00035745" w:rsidRDefault="00035745" w:rsidP="00FC4D7C">
            <w:pPr>
              <w:ind w:left="-108"/>
              <w:jc w:val="right"/>
              <w:rPr>
                <w:rFonts w:ascii="Arial" w:hAnsi="Arial" w:cs="Arial"/>
                <w:b/>
                <w:sz w:val="12"/>
                <w:szCs w:val="12"/>
              </w:rPr>
            </w:pPr>
            <w:r w:rsidRPr="00035745">
              <w:rPr>
                <w:rFonts w:ascii="Arial" w:hAnsi="Arial" w:cs="Arial"/>
                <w:b/>
                <w:sz w:val="12"/>
                <w:szCs w:val="12"/>
              </w:rPr>
              <w:t>-</w:t>
            </w:r>
          </w:p>
        </w:tc>
        <w:tc>
          <w:tcPr>
            <w:tcW w:w="900" w:type="dxa"/>
            <w:tcBorders>
              <w:top w:val="single" w:sz="4" w:space="0" w:color="auto"/>
              <w:left w:val="nil"/>
              <w:bottom w:val="double" w:sz="4" w:space="0" w:color="auto"/>
              <w:right w:val="nil"/>
            </w:tcBorders>
            <w:vAlign w:val="bottom"/>
          </w:tcPr>
          <w:p w14:paraId="743F8C6B" w14:textId="52A6CC75" w:rsidR="00FC4D7C" w:rsidRPr="00035745" w:rsidRDefault="00142987" w:rsidP="00FC4D7C">
            <w:pPr>
              <w:ind w:left="-108"/>
              <w:jc w:val="right"/>
              <w:rPr>
                <w:rFonts w:ascii="Arial" w:hAnsi="Arial" w:cs="Arial"/>
                <w:b/>
                <w:sz w:val="12"/>
                <w:szCs w:val="12"/>
              </w:rPr>
            </w:pPr>
            <w:r>
              <w:rPr>
                <w:rFonts w:ascii="Arial" w:hAnsi="Arial" w:cs="Arial"/>
                <w:b/>
                <w:sz w:val="12"/>
                <w:szCs w:val="12"/>
              </w:rPr>
              <w:t>26.665.328</w:t>
            </w:r>
          </w:p>
        </w:tc>
      </w:tr>
    </w:tbl>
    <w:p w14:paraId="60F27A58" w14:textId="5A037824" w:rsidR="007374A5" w:rsidRPr="004B7C20" w:rsidRDefault="007374A5" w:rsidP="004B7C20">
      <w:pPr>
        <w:ind w:left="90" w:right="-608" w:hanging="177"/>
        <w:jc w:val="both"/>
        <w:rPr>
          <w:rFonts w:asciiTheme="minorBidi" w:hAnsiTheme="minorBidi" w:cstheme="minorBidi"/>
          <w:sz w:val="14"/>
          <w:szCs w:val="16"/>
        </w:rPr>
      </w:pPr>
      <w:r w:rsidRPr="004B7C20">
        <w:rPr>
          <w:rFonts w:asciiTheme="minorBidi" w:hAnsiTheme="minorBidi" w:cstheme="minorBidi"/>
          <w:sz w:val="14"/>
          <w:szCs w:val="16"/>
        </w:rPr>
        <w:t>(</w:t>
      </w:r>
      <w:proofErr w:type="gramStart"/>
      <w:r w:rsidRPr="004B7C20">
        <w:rPr>
          <w:rFonts w:asciiTheme="minorBidi" w:hAnsiTheme="minorBidi" w:cstheme="minorBidi"/>
          <w:sz w:val="14"/>
          <w:szCs w:val="16"/>
        </w:rPr>
        <w:t>*)Katılma</w:t>
      </w:r>
      <w:proofErr w:type="gramEnd"/>
      <w:r w:rsidRPr="004B7C20">
        <w:rPr>
          <w:rFonts w:asciiTheme="minorBidi" w:hAnsiTheme="minorBidi" w:cstheme="minorBidi"/>
          <w:sz w:val="14"/>
          <w:szCs w:val="16"/>
        </w:rPr>
        <w:t xml:space="preserve"> hesabı bakiyesi, 24 Aralık 2021 tarihli TC Hazine ve Maliye Bakanlığı duyurusu kapsamında açılan </w:t>
      </w:r>
      <w:r w:rsidR="000039F9">
        <w:rPr>
          <w:rFonts w:asciiTheme="minorBidi" w:hAnsiTheme="minorBidi" w:cstheme="minorBidi"/>
          <w:sz w:val="14"/>
          <w:szCs w:val="16"/>
        </w:rPr>
        <w:t>110.692</w:t>
      </w:r>
      <w:r w:rsidRPr="004B7C20">
        <w:rPr>
          <w:rFonts w:asciiTheme="minorBidi" w:hAnsiTheme="minorBidi" w:cstheme="minorBidi"/>
          <w:sz w:val="14"/>
          <w:szCs w:val="16"/>
        </w:rPr>
        <w:t xml:space="preserve"> TL “Kur Korumalı Türk Lirası Vadeli Mevduat” ve 21 Aralık 2021 tarih ve 31696 sayılı Resmi </w:t>
      </w:r>
      <w:proofErr w:type="spellStart"/>
      <w:r w:rsidRPr="004B7C20">
        <w:rPr>
          <w:rFonts w:asciiTheme="minorBidi" w:hAnsiTheme="minorBidi" w:cstheme="minorBidi"/>
          <w:sz w:val="14"/>
          <w:szCs w:val="16"/>
        </w:rPr>
        <w:t>Gazete’de</w:t>
      </w:r>
      <w:proofErr w:type="spellEnd"/>
      <w:r w:rsidRPr="004B7C20">
        <w:rPr>
          <w:rFonts w:asciiTheme="minorBidi" w:hAnsiTheme="minorBidi" w:cstheme="minorBidi"/>
          <w:sz w:val="14"/>
          <w:szCs w:val="16"/>
        </w:rPr>
        <w:t xml:space="preserve"> TCMB tarafından yayımlanan ürün “Dövizden Dönüşümlü Kur Korumalı Türk Lirası Vadeli Mevduat” kapsamında açılan </w:t>
      </w:r>
      <w:r w:rsidR="000039F9">
        <w:rPr>
          <w:rFonts w:asciiTheme="minorBidi" w:hAnsiTheme="minorBidi" w:cstheme="minorBidi"/>
          <w:sz w:val="14"/>
          <w:szCs w:val="16"/>
        </w:rPr>
        <w:t>57.150</w:t>
      </w:r>
      <w:r w:rsidRPr="004B7C20">
        <w:rPr>
          <w:rFonts w:asciiTheme="minorBidi" w:hAnsiTheme="minorBidi" w:cstheme="minorBidi"/>
          <w:sz w:val="14"/>
          <w:szCs w:val="16"/>
        </w:rPr>
        <w:t xml:space="preserve"> TL bakiyelerini de içerir.</w:t>
      </w:r>
    </w:p>
    <w:p w14:paraId="293C6F43" w14:textId="77777777" w:rsidR="002A4960" w:rsidRDefault="002A4960" w:rsidP="00B302FC">
      <w:pPr>
        <w:pStyle w:val="BodyTextIndent"/>
        <w:ind w:left="540" w:firstLine="0"/>
        <w:rPr>
          <w:rFonts w:ascii="Arial" w:hAnsi="Arial" w:cs="Arial"/>
          <w:b/>
          <w:sz w:val="20"/>
          <w:szCs w:val="20"/>
        </w:rPr>
        <w:sectPr w:rsidR="002A4960" w:rsidSect="00B64A64">
          <w:headerReference w:type="default" r:id="rId165"/>
          <w:footerReference w:type="default" r:id="rId166"/>
          <w:pgSz w:w="11907" w:h="16840" w:code="9"/>
          <w:pgMar w:top="1418" w:right="1197" w:bottom="1418" w:left="1418" w:header="720" w:footer="720" w:gutter="0"/>
          <w:cols w:space="708"/>
          <w:docGrid w:linePitch="360"/>
        </w:sectPr>
      </w:pPr>
    </w:p>
    <w:p w14:paraId="489DD1A6" w14:textId="3827D226" w:rsidR="00136C29" w:rsidRDefault="00564ABE" w:rsidP="002A4960">
      <w:pPr>
        <w:pStyle w:val="BodyTextIndent"/>
        <w:tabs>
          <w:tab w:val="left" w:pos="540"/>
        </w:tabs>
        <w:ind w:hanging="567"/>
        <w:rPr>
          <w:rFonts w:ascii="Arial" w:hAnsi="Arial" w:cs="Arial"/>
          <w:sz w:val="20"/>
          <w:szCs w:val="20"/>
        </w:rPr>
      </w:pPr>
      <w:r w:rsidRPr="00640653">
        <w:rPr>
          <w:rFonts w:ascii="Arial" w:hAnsi="Arial" w:cs="Arial"/>
          <w:b/>
          <w:sz w:val="20"/>
          <w:szCs w:val="20"/>
        </w:rPr>
        <w:lastRenderedPageBreak/>
        <w:t xml:space="preserve">II. </w:t>
      </w:r>
      <w:r w:rsidRPr="00640653">
        <w:rPr>
          <w:rFonts w:ascii="Arial" w:hAnsi="Arial" w:cs="Arial"/>
          <w:b/>
          <w:sz w:val="20"/>
          <w:szCs w:val="20"/>
        </w:rPr>
        <w:tab/>
      </w:r>
      <w:r w:rsidR="00142987">
        <w:rPr>
          <w:rFonts w:ascii="Arial" w:hAnsi="Arial" w:cs="Arial"/>
          <w:b/>
          <w:sz w:val="20"/>
          <w:szCs w:val="20"/>
        </w:rPr>
        <w:t>Konsolide b</w:t>
      </w:r>
      <w:r w:rsidR="008A518B" w:rsidRPr="00640653">
        <w:rPr>
          <w:rFonts w:ascii="Arial" w:hAnsi="Arial" w:cs="Arial"/>
          <w:b/>
          <w:sz w:val="20"/>
          <w:szCs w:val="20"/>
        </w:rPr>
        <w:t xml:space="preserve">ilançonun pasif </w:t>
      </w:r>
      <w:r w:rsidRPr="00640653">
        <w:rPr>
          <w:rFonts w:ascii="Arial" w:hAnsi="Arial" w:cs="Arial"/>
          <w:b/>
          <w:sz w:val="20"/>
          <w:szCs w:val="20"/>
        </w:rPr>
        <w:t xml:space="preserve">hesaplarına ilişkin açıklama ve dipnotlar (devamı): </w:t>
      </w:r>
      <w:r w:rsidR="00136C29" w:rsidRPr="00640653">
        <w:rPr>
          <w:rFonts w:ascii="Arial" w:hAnsi="Arial" w:cs="Arial"/>
          <w:sz w:val="20"/>
          <w:szCs w:val="20"/>
        </w:rPr>
        <w:t xml:space="preserve"> </w:t>
      </w:r>
    </w:p>
    <w:p w14:paraId="335C66C7" w14:textId="77777777" w:rsidR="0038378B" w:rsidRDefault="0038378B" w:rsidP="0038378B">
      <w:pPr>
        <w:pStyle w:val="BodyTextIndent"/>
        <w:ind w:left="9" w:hanging="531"/>
        <w:rPr>
          <w:rFonts w:ascii="Arial" w:hAnsi="Arial" w:cs="Arial"/>
          <w:b/>
          <w:sz w:val="20"/>
          <w:szCs w:val="20"/>
        </w:rPr>
      </w:pPr>
    </w:p>
    <w:p w14:paraId="7231A9A9" w14:textId="763B28D6" w:rsidR="0038378B" w:rsidRPr="00640653" w:rsidRDefault="0038378B" w:rsidP="0038378B">
      <w:pPr>
        <w:pStyle w:val="BodyTextIndent"/>
        <w:ind w:left="9" w:hanging="540"/>
        <w:rPr>
          <w:rFonts w:ascii="Arial" w:hAnsi="Arial" w:cs="Arial"/>
          <w:b/>
          <w:sz w:val="20"/>
          <w:szCs w:val="20"/>
        </w:rPr>
      </w:pPr>
      <w:r w:rsidRPr="00640653">
        <w:rPr>
          <w:rFonts w:ascii="Arial" w:hAnsi="Arial" w:cs="Arial"/>
          <w:b/>
          <w:sz w:val="20"/>
          <w:szCs w:val="20"/>
        </w:rPr>
        <w:t>1.</w:t>
      </w:r>
      <w:r w:rsidRPr="00640653">
        <w:rPr>
          <w:rFonts w:ascii="Arial" w:hAnsi="Arial" w:cs="Arial"/>
          <w:b/>
          <w:sz w:val="20"/>
          <w:szCs w:val="20"/>
        </w:rPr>
        <w:tab/>
        <w:t>Toplanan fonlara ilişkin bilgiler</w:t>
      </w:r>
      <w:r>
        <w:rPr>
          <w:rFonts w:ascii="Arial" w:hAnsi="Arial" w:cs="Arial"/>
          <w:b/>
          <w:sz w:val="20"/>
          <w:szCs w:val="20"/>
        </w:rPr>
        <w:t xml:space="preserve"> (devamı)</w:t>
      </w:r>
      <w:r w:rsidRPr="00640653">
        <w:rPr>
          <w:rFonts w:ascii="Arial" w:hAnsi="Arial" w:cs="Arial"/>
          <w:b/>
          <w:sz w:val="20"/>
          <w:szCs w:val="20"/>
        </w:rPr>
        <w:t>:</w:t>
      </w:r>
    </w:p>
    <w:p w14:paraId="4F725067" w14:textId="77777777" w:rsidR="0038378B" w:rsidRDefault="0038378B" w:rsidP="0038378B">
      <w:pPr>
        <w:pStyle w:val="BodyTextIndent"/>
        <w:ind w:left="180" w:firstLine="0"/>
        <w:rPr>
          <w:rFonts w:ascii="Arial" w:hAnsi="Arial" w:cs="Arial"/>
          <w:b/>
          <w:sz w:val="20"/>
          <w:szCs w:val="20"/>
        </w:rPr>
      </w:pPr>
    </w:p>
    <w:p w14:paraId="0B3A993B" w14:textId="1BECE1BB" w:rsidR="0038378B" w:rsidRPr="00640653" w:rsidRDefault="0038378B" w:rsidP="0038378B">
      <w:pPr>
        <w:pStyle w:val="BodyTextIndent"/>
        <w:ind w:left="297" w:hanging="279"/>
        <w:rPr>
          <w:rFonts w:ascii="Arial" w:hAnsi="Arial" w:cs="Arial"/>
          <w:b/>
          <w:sz w:val="20"/>
          <w:szCs w:val="20"/>
        </w:rPr>
      </w:pPr>
      <w:r>
        <w:rPr>
          <w:rFonts w:ascii="Arial" w:hAnsi="Arial" w:cs="Arial"/>
          <w:b/>
          <w:sz w:val="20"/>
          <w:szCs w:val="20"/>
        </w:rPr>
        <w:t xml:space="preserve">a.   </w:t>
      </w:r>
      <w:r w:rsidRPr="00640653">
        <w:rPr>
          <w:rFonts w:ascii="Arial" w:hAnsi="Arial" w:cs="Arial"/>
          <w:b/>
          <w:sz w:val="20"/>
          <w:szCs w:val="20"/>
        </w:rPr>
        <w:t xml:space="preserve">Toplanan fonların vade yapısına ilişkin bilgiler: </w:t>
      </w:r>
    </w:p>
    <w:p w14:paraId="171EBB9F" w14:textId="77777777" w:rsidR="0038378B" w:rsidRPr="00640653" w:rsidRDefault="0038378B" w:rsidP="00564ABE">
      <w:pPr>
        <w:pStyle w:val="BodyTextIndent"/>
        <w:tabs>
          <w:tab w:val="left" w:pos="540"/>
        </w:tabs>
        <w:ind w:hanging="567"/>
        <w:rPr>
          <w:rFonts w:ascii="Arial" w:hAnsi="Arial" w:cs="Arial"/>
          <w:b/>
          <w:color w:val="FF0000"/>
          <w:sz w:val="20"/>
          <w:szCs w:val="20"/>
        </w:rPr>
      </w:pPr>
    </w:p>
    <w:p w14:paraId="6980AB7D" w14:textId="77777777" w:rsidR="00136C29" w:rsidRPr="00640653" w:rsidRDefault="00136C29" w:rsidP="00136C29">
      <w:pPr>
        <w:ind w:left="1080" w:hanging="540"/>
        <w:jc w:val="both"/>
        <w:rPr>
          <w:rFonts w:ascii="Arial" w:hAnsi="Arial" w:cs="Arial"/>
          <w:sz w:val="16"/>
          <w:szCs w:val="20"/>
        </w:rPr>
      </w:pPr>
    </w:p>
    <w:tbl>
      <w:tblPr>
        <w:tblW w:w="9874" w:type="dxa"/>
        <w:tblLayout w:type="fixed"/>
        <w:tblLook w:val="0000" w:firstRow="0" w:lastRow="0" w:firstColumn="0" w:lastColumn="0" w:noHBand="0" w:noVBand="0"/>
      </w:tblPr>
      <w:tblGrid>
        <w:gridCol w:w="3424"/>
        <w:gridCol w:w="712"/>
        <w:gridCol w:w="121"/>
        <w:gridCol w:w="693"/>
        <w:gridCol w:w="20"/>
        <w:gridCol w:w="592"/>
        <w:gridCol w:w="121"/>
        <w:gridCol w:w="592"/>
        <w:gridCol w:w="121"/>
        <w:gridCol w:w="450"/>
        <w:gridCol w:w="121"/>
        <w:gridCol w:w="448"/>
        <w:gridCol w:w="121"/>
        <w:gridCol w:w="592"/>
        <w:gridCol w:w="121"/>
        <w:gridCol w:w="442"/>
        <w:gridCol w:w="124"/>
        <w:gridCol w:w="966"/>
        <w:gridCol w:w="93"/>
      </w:tblGrid>
      <w:tr w:rsidR="00631DFA" w:rsidRPr="00142987" w14:paraId="2BA24F06" w14:textId="77777777" w:rsidTr="00E640F3">
        <w:trPr>
          <w:gridAfter w:val="1"/>
          <w:wAfter w:w="93" w:type="dxa"/>
          <w:trHeight w:val="176"/>
        </w:trPr>
        <w:tc>
          <w:tcPr>
            <w:tcW w:w="3424" w:type="dxa"/>
            <w:tcBorders>
              <w:top w:val="single" w:sz="4" w:space="0" w:color="auto"/>
              <w:left w:val="nil"/>
              <w:bottom w:val="single" w:sz="4" w:space="0" w:color="auto"/>
              <w:right w:val="nil"/>
            </w:tcBorders>
            <w:shd w:val="clear" w:color="auto" w:fill="auto"/>
            <w:noWrap/>
            <w:vAlign w:val="bottom"/>
          </w:tcPr>
          <w:p w14:paraId="083FC09E" w14:textId="77777777" w:rsidR="00631DFA" w:rsidRPr="00142987" w:rsidRDefault="00631DFA" w:rsidP="00CC1AD2">
            <w:pPr>
              <w:ind w:left="-108"/>
              <w:jc w:val="both"/>
              <w:rPr>
                <w:rFonts w:ascii="Arial" w:hAnsi="Arial" w:cs="Arial"/>
                <w:b/>
                <w:sz w:val="12"/>
                <w:szCs w:val="12"/>
              </w:rPr>
            </w:pPr>
            <w:r w:rsidRPr="00142987">
              <w:rPr>
                <w:rFonts w:ascii="Arial" w:hAnsi="Arial" w:cs="Arial"/>
                <w:b/>
                <w:sz w:val="12"/>
                <w:szCs w:val="12"/>
              </w:rPr>
              <w:t>Önceki Dönem</w:t>
            </w:r>
          </w:p>
        </w:tc>
        <w:tc>
          <w:tcPr>
            <w:tcW w:w="712" w:type="dxa"/>
            <w:tcBorders>
              <w:top w:val="single" w:sz="4" w:space="0" w:color="auto"/>
              <w:left w:val="nil"/>
              <w:bottom w:val="single" w:sz="4" w:space="0" w:color="auto"/>
              <w:right w:val="nil"/>
            </w:tcBorders>
            <w:shd w:val="clear" w:color="auto" w:fill="auto"/>
            <w:noWrap/>
            <w:vAlign w:val="bottom"/>
          </w:tcPr>
          <w:p w14:paraId="10CD1796"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Vadesiz</w:t>
            </w:r>
          </w:p>
        </w:tc>
        <w:tc>
          <w:tcPr>
            <w:tcW w:w="814" w:type="dxa"/>
            <w:gridSpan w:val="2"/>
            <w:tcBorders>
              <w:top w:val="single" w:sz="4" w:space="0" w:color="auto"/>
              <w:left w:val="nil"/>
              <w:bottom w:val="single" w:sz="4" w:space="0" w:color="auto"/>
              <w:right w:val="nil"/>
            </w:tcBorders>
            <w:shd w:val="clear" w:color="auto" w:fill="auto"/>
            <w:noWrap/>
            <w:vAlign w:val="bottom"/>
          </w:tcPr>
          <w:p w14:paraId="270E9316"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1 Aya</w:t>
            </w:r>
          </w:p>
          <w:p w14:paraId="752D724E"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Kadar</w:t>
            </w:r>
          </w:p>
        </w:tc>
        <w:tc>
          <w:tcPr>
            <w:tcW w:w="612" w:type="dxa"/>
            <w:gridSpan w:val="2"/>
            <w:tcBorders>
              <w:top w:val="single" w:sz="4" w:space="0" w:color="auto"/>
              <w:left w:val="nil"/>
              <w:bottom w:val="single" w:sz="4" w:space="0" w:color="auto"/>
              <w:right w:val="nil"/>
            </w:tcBorders>
            <w:shd w:val="clear" w:color="auto" w:fill="auto"/>
            <w:vAlign w:val="bottom"/>
          </w:tcPr>
          <w:p w14:paraId="6B8706D4"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3 Aya</w:t>
            </w:r>
          </w:p>
          <w:p w14:paraId="361DF3D1"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Kadar</w:t>
            </w:r>
          </w:p>
        </w:tc>
        <w:tc>
          <w:tcPr>
            <w:tcW w:w="713" w:type="dxa"/>
            <w:gridSpan w:val="2"/>
            <w:tcBorders>
              <w:top w:val="single" w:sz="4" w:space="0" w:color="auto"/>
              <w:left w:val="nil"/>
              <w:bottom w:val="single" w:sz="4" w:space="0" w:color="auto"/>
              <w:right w:val="nil"/>
            </w:tcBorders>
            <w:shd w:val="clear" w:color="auto" w:fill="auto"/>
            <w:noWrap/>
            <w:vAlign w:val="bottom"/>
          </w:tcPr>
          <w:p w14:paraId="361F7C0F"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6 Aya Kadar</w:t>
            </w:r>
          </w:p>
        </w:tc>
        <w:tc>
          <w:tcPr>
            <w:tcW w:w="571" w:type="dxa"/>
            <w:gridSpan w:val="2"/>
            <w:tcBorders>
              <w:top w:val="single" w:sz="4" w:space="0" w:color="auto"/>
              <w:left w:val="nil"/>
              <w:bottom w:val="single" w:sz="4" w:space="0" w:color="auto"/>
              <w:right w:val="nil"/>
            </w:tcBorders>
            <w:shd w:val="clear" w:color="auto" w:fill="auto"/>
            <w:noWrap/>
            <w:vAlign w:val="bottom"/>
          </w:tcPr>
          <w:p w14:paraId="70E70AD6"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9 Aya</w:t>
            </w:r>
          </w:p>
          <w:p w14:paraId="6A97A734"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Kadar</w:t>
            </w:r>
          </w:p>
        </w:tc>
        <w:tc>
          <w:tcPr>
            <w:tcW w:w="569" w:type="dxa"/>
            <w:gridSpan w:val="2"/>
            <w:tcBorders>
              <w:top w:val="single" w:sz="4" w:space="0" w:color="auto"/>
              <w:left w:val="nil"/>
              <w:bottom w:val="single" w:sz="4" w:space="0" w:color="auto"/>
              <w:right w:val="nil"/>
            </w:tcBorders>
            <w:shd w:val="clear" w:color="auto" w:fill="auto"/>
            <w:vAlign w:val="bottom"/>
          </w:tcPr>
          <w:p w14:paraId="56F672A5"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1 Yıla</w:t>
            </w:r>
          </w:p>
          <w:p w14:paraId="47990E57"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Kadar</w:t>
            </w:r>
          </w:p>
        </w:tc>
        <w:tc>
          <w:tcPr>
            <w:tcW w:w="713" w:type="dxa"/>
            <w:gridSpan w:val="2"/>
            <w:tcBorders>
              <w:top w:val="single" w:sz="4" w:space="0" w:color="auto"/>
              <w:left w:val="nil"/>
              <w:bottom w:val="single" w:sz="4" w:space="0" w:color="auto"/>
              <w:right w:val="nil"/>
            </w:tcBorders>
            <w:shd w:val="clear" w:color="auto" w:fill="auto"/>
            <w:noWrap/>
            <w:vAlign w:val="bottom"/>
          </w:tcPr>
          <w:p w14:paraId="55C7F6BF"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1 Yıl ve</w:t>
            </w:r>
          </w:p>
          <w:p w14:paraId="7351E0BD"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Üstü</w:t>
            </w:r>
          </w:p>
        </w:tc>
        <w:tc>
          <w:tcPr>
            <w:tcW w:w="687" w:type="dxa"/>
            <w:gridSpan w:val="3"/>
            <w:tcBorders>
              <w:top w:val="single" w:sz="4" w:space="0" w:color="auto"/>
              <w:left w:val="nil"/>
              <w:bottom w:val="single" w:sz="4" w:space="0" w:color="auto"/>
              <w:right w:val="nil"/>
            </w:tcBorders>
            <w:vAlign w:val="bottom"/>
          </w:tcPr>
          <w:p w14:paraId="2727AD52" w14:textId="77777777" w:rsidR="00631DFA" w:rsidRPr="00142987" w:rsidRDefault="00631DFA" w:rsidP="00642A48">
            <w:pPr>
              <w:ind w:left="-290" w:firstLine="5"/>
              <w:jc w:val="right"/>
              <w:rPr>
                <w:rFonts w:ascii="Arial" w:eastAsia="Arial Unicode MS" w:hAnsi="Arial" w:cs="Arial"/>
                <w:b/>
                <w:sz w:val="12"/>
                <w:szCs w:val="12"/>
              </w:rPr>
            </w:pPr>
            <w:r w:rsidRPr="00142987">
              <w:rPr>
                <w:rFonts w:ascii="Arial" w:eastAsia="Arial Unicode MS" w:hAnsi="Arial" w:cs="Arial"/>
                <w:b/>
                <w:sz w:val="12"/>
                <w:szCs w:val="12"/>
              </w:rPr>
              <w:t>Birikimli</w:t>
            </w:r>
          </w:p>
          <w:p w14:paraId="3830E39A" w14:textId="77777777" w:rsidR="00631DFA" w:rsidRPr="00142987" w:rsidRDefault="00631DFA" w:rsidP="00642A48">
            <w:pPr>
              <w:ind w:left="-290" w:firstLine="5"/>
              <w:jc w:val="right"/>
              <w:rPr>
                <w:rFonts w:ascii="Arial" w:eastAsia="Arial Unicode MS" w:hAnsi="Arial" w:cs="Arial"/>
                <w:b/>
                <w:sz w:val="12"/>
                <w:szCs w:val="12"/>
              </w:rPr>
            </w:pPr>
            <w:r w:rsidRPr="00142987">
              <w:rPr>
                <w:rFonts w:ascii="Arial" w:eastAsia="Arial Unicode MS" w:hAnsi="Arial" w:cs="Arial"/>
                <w:b/>
                <w:sz w:val="12"/>
                <w:szCs w:val="12"/>
              </w:rPr>
              <w:t>Katılma</w:t>
            </w:r>
          </w:p>
          <w:p w14:paraId="4698695B" w14:textId="77777777" w:rsidR="00631DFA" w:rsidRPr="00142987" w:rsidRDefault="00631DFA" w:rsidP="00642A48">
            <w:pPr>
              <w:ind w:left="-290" w:firstLine="5"/>
              <w:jc w:val="right"/>
              <w:rPr>
                <w:rFonts w:ascii="Arial" w:hAnsi="Arial" w:cs="Arial"/>
                <w:b/>
                <w:sz w:val="12"/>
                <w:szCs w:val="12"/>
              </w:rPr>
            </w:pPr>
            <w:r w:rsidRPr="00142987">
              <w:rPr>
                <w:rFonts w:ascii="Arial" w:eastAsia="Arial Unicode MS" w:hAnsi="Arial" w:cs="Arial"/>
                <w:b/>
                <w:sz w:val="12"/>
                <w:szCs w:val="12"/>
              </w:rPr>
              <w:t>Hesabı</w:t>
            </w:r>
          </w:p>
        </w:tc>
        <w:tc>
          <w:tcPr>
            <w:tcW w:w="966" w:type="dxa"/>
            <w:tcBorders>
              <w:top w:val="single" w:sz="4" w:space="0" w:color="auto"/>
              <w:left w:val="nil"/>
              <w:bottom w:val="single" w:sz="4" w:space="0" w:color="auto"/>
              <w:right w:val="nil"/>
            </w:tcBorders>
            <w:vAlign w:val="bottom"/>
          </w:tcPr>
          <w:p w14:paraId="600E9CCD" w14:textId="77777777" w:rsidR="00631DFA" w:rsidRPr="00142987" w:rsidRDefault="00631DFA" w:rsidP="00642A48">
            <w:pPr>
              <w:ind w:left="-290" w:firstLine="5"/>
              <w:jc w:val="right"/>
              <w:rPr>
                <w:rFonts w:ascii="Arial" w:hAnsi="Arial" w:cs="Arial"/>
                <w:b/>
                <w:sz w:val="12"/>
                <w:szCs w:val="12"/>
              </w:rPr>
            </w:pPr>
            <w:r w:rsidRPr="00142987">
              <w:rPr>
                <w:rFonts w:ascii="Arial" w:hAnsi="Arial" w:cs="Arial"/>
                <w:b/>
                <w:sz w:val="12"/>
                <w:szCs w:val="12"/>
              </w:rPr>
              <w:t>Toplam</w:t>
            </w:r>
          </w:p>
        </w:tc>
      </w:tr>
      <w:tr w:rsidR="00631DFA" w:rsidRPr="00142987" w14:paraId="136EC7BF" w14:textId="77777777" w:rsidTr="00E640F3">
        <w:trPr>
          <w:gridAfter w:val="1"/>
          <w:wAfter w:w="93" w:type="dxa"/>
          <w:trHeight w:val="176"/>
        </w:trPr>
        <w:tc>
          <w:tcPr>
            <w:tcW w:w="3424" w:type="dxa"/>
            <w:tcBorders>
              <w:top w:val="single" w:sz="4" w:space="0" w:color="auto"/>
              <w:left w:val="nil"/>
              <w:right w:val="nil"/>
            </w:tcBorders>
            <w:shd w:val="clear" w:color="auto" w:fill="auto"/>
            <w:vAlign w:val="bottom"/>
          </w:tcPr>
          <w:p w14:paraId="0CBE57E6" w14:textId="77777777" w:rsidR="00631DFA" w:rsidRPr="00142987" w:rsidRDefault="00631DFA" w:rsidP="00CC1AD2">
            <w:pPr>
              <w:jc w:val="both"/>
              <w:rPr>
                <w:rFonts w:ascii="Arial" w:hAnsi="Arial" w:cs="Arial"/>
                <w:sz w:val="12"/>
                <w:szCs w:val="12"/>
              </w:rPr>
            </w:pPr>
          </w:p>
        </w:tc>
        <w:tc>
          <w:tcPr>
            <w:tcW w:w="712" w:type="dxa"/>
            <w:tcBorders>
              <w:top w:val="single" w:sz="4" w:space="0" w:color="auto"/>
              <w:left w:val="nil"/>
              <w:right w:val="nil"/>
            </w:tcBorders>
            <w:shd w:val="clear" w:color="auto" w:fill="auto"/>
            <w:noWrap/>
            <w:vAlign w:val="bottom"/>
          </w:tcPr>
          <w:p w14:paraId="7D3EC74D" w14:textId="77777777" w:rsidR="00631DFA" w:rsidRPr="00142987" w:rsidRDefault="00631DFA" w:rsidP="00642A48">
            <w:pPr>
              <w:ind w:left="-290"/>
              <w:jc w:val="right"/>
              <w:rPr>
                <w:rFonts w:ascii="Arial" w:hAnsi="Arial" w:cs="Arial"/>
                <w:sz w:val="12"/>
                <w:szCs w:val="12"/>
              </w:rPr>
            </w:pPr>
          </w:p>
        </w:tc>
        <w:tc>
          <w:tcPr>
            <w:tcW w:w="814" w:type="dxa"/>
            <w:gridSpan w:val="2"/>
            <w:tcBorders>
              <w:top w:val="single" w:sz="4" w:space="0" w:color="auto"/>
              <w:left w:val="nil"/>
              <w:right w:val="nil"/>
            </w:tcBorders>
            <w:shd w:val="clear" w:color="auto" w:fill="auto"/>
            <w:noWrap/>
            <w:vAlign w:val="bottom"/>
          </w:tcPr>
          <w:p w14:paraId="6C70D061" w14:textId="77777777" w:rsidR="00631DFA" w:rsidRPr="00142987" w:rsidRDefault="00631DFA" w:rsidP="00642A48">
            <w:pPr>
              <w:ind w:left="-290"/>
              <w:jc w:val="right"/>
              <w:rPr>
                <w:rFonts w:ascii="Arial" w:hAnsi="Arial" w:cs="Arial"/>
                <w:sz w:val="12"/>
                <w:szCs w:val="12"/>
              </w:rPr>
            </w:pPr>
          </w:p>
        </w:tc>
        <w:tc>
          <w:tcPr>
            <w:tcW w:w="612" w:type="dxa"/>
            <w:gridSpan w:val="2"/>
            <w:tcBorders>
              <w:top w:val="single" w:sz="4" w:space="0" w:color="auto"/>
              <w:left w:val="nil"/>
              <w:right w:val="nil"/>
            </w:tcBorders>
            <w:shd w:val="clear" w:color="auto" w:fill="auto"/>
            <w:noWrap/>
            <w:vAlign w:val="bottom"/>
          </w:tcPr>
          <w:p w14:paraId="3EF6F95F" w14:textId="77777777" w:rsidR="00631DFA" w:rsidRPr="00142987" w:rsidRDefault="00631DFA" w:rsidP="00642A48">
            <w:pPr>
              <w:ind w:left="-290"/>
              <w:jc w:val="right"/>
              <w:rPr>
                <w:rFonts w:ascii="Arial" w:hAnsi="Arial" w:cs="Arial"/>
                <w:sz w:val="12"/>
                <w:szCs w:val="12"/>
              </w:rPr>
            </w:pPr>
          </w:p>
        </w:tc>
        <w:tc>
          <w:tcPr>
            <w:tcW w:w="713" w:type="dxa"/>
            <w:gridSpan w:val="2"/>
            <w:tcBorders>
              <w:top w:val="single" w:sz="4" w:space="0" w:color="auto"/>
              <w:left w:val="nil"/>
              <w:right w:val="nil"/>
            </w:tcBorders>
            <w:shd w:val="clear" w:color="auto" w:fill="auto"/>
            <w:noWrap/>
            <w:vAlign w:val="bottom"/>
          </w:tcPr>
          <w:p w14:paraId="23C98D27" w14:textId="77777777" w:rsidR="00631DFA" w:rsidRPr="00142987" w:rsidRDefault="00631DFA" w:rsidP="00642A48">
            <w:pPr>
              <w:ind w:left="-290"/>
              <w:jc w:val="right"/>
              <w:rPr>
                <w:rFonts w:ascii="Arial" w:hAnsi="Arial" w:cs="Arial"/>
                <w:sz w:val="12"/>
                <w:szCs w:val="12"/>
              </w:rPr>
            </w:pPr>
          </w:p>
        </w:tc>
        <w:tc>
          <w:tcPr>
            <w:tcW w:w="571" w:type="dxa"/>
            <w:gridSpan w:val="2"/>
            <w:tcBorders>
              <w:top w:val="single" w:sz="4" w:space="0" w:color="auto"/>
              <w:left w:val="nil"/>
              <w:right w:val="nil"/>
            </w:tcBorders>
            <w:shd w:val="clear" w:color="auto" w:fill="auto"/>
            <w:noWrap/>
            <w:vAlign w:val="bottom"/>
          </w:tcPr>
          <w:p w14:paraId="0638CA44" w14:textId="77777777" w:rsidR="00631DFA" w:rsidRPr="00142987" w:rsidRDefault="00631DFA" w:rsidP="00642A48">
            <w:pPr>
              <w:ind w:left="-290"/>
              <w:jc w:val="right"/>
              <w:rPr>
                <w:rFonts w:ascii="Arial" w:hAnsi="Arial" w:cs="Arial"/>
                <w:sz w:val="12"/>
                <w:szCs w:val="12"/>
              </w:rPr>
            </w:pPr>
          </w:p>
        </w:tc>
        <w:tc>
          <w:tcPr>
            <w:tcW w:w="569" w:type="dxa"/>
            <w:gridSpan w:val="2"/>
            <w:tcBorders>
              <w:top w:val="single" w:sz="4" w:space="0" w:color="auto"/>
              <w:left w:val="nil"/>
              <w:right w:val="nil"/>
            </w:tcBorders>
            <w:shd w:val="clear" w:color="auto" w:fill="auto"/>
            <w:noWrap/>
            <w:vAlign w:val="bottom"/>
          </w:tcPr>
          <w:p w14:paraId="4BB455EA" w14:textId="77777777" w:rsidR="00631DFA" w:rsidRPr="00142987" w:rsidRDefault="00631DFA" w:rsidP="00642A48">
            <w:pPr>
              <w:ind w:left="-290"/>
              <w:jc w:val="right"/>
              <w:rPr>
                <w:rFonts w:ascii="Arial" w:hAnsi="Arial" w:cs="Arial"/>
                <w:sz w:val="12"/>
                <w:szCs w:val="12"/>
              </w:rPr>
            </w:pPr>
          </w:p>
        </w:tc>
        <w:tc>
          <w:tcPr>
            <w:tcW w:w="713" w:type="dxa"/>
            <w:gridSpan w:val="2"/>
            <w:tcBorders>
              <w:top w:val="single" w:sz="4" w:space="0" w:color="auto"/>
              <w:left w:val="nil"/>
              <w:right w:val="nil"/>
            </w:tcBorders>
            <w:shd w:val="clear" w:color="auto" w:fill="auto"/>
            <w:noWrap/>
            <w:vAlign w:val="bottom"/>
          </w:tcPr>
          <w:p w14:paraId="6050C939" w14:textId="77777777" w:rsidR="00631DFA" w:rsidRPr="00142987" w:rsidRDefault="00631DFA" w:rsidP="00642A48">
            <w:pPr>
              <w:ind w:left="-290"/>
              <w:jc w:val="right"/>
              <w:rPr>
                <w:rFonts w:ascii="Arial" w:hAnsi="Arial" w:cs="Arial"/>
                <w:sz w:val="12"/>
                <w:szCs w:val="12"/>
              </w:rPr>
            </w:pPr>
          </w:p>
        </w:tc>
        <w:tc>
          <w:tcPr>
            <w:tcW w:w="687" w:type="dxa"/>
            <w:gridSpan w:val="3"/>
            <w:tcBorders>
              <w:top w:val="single" w:sz="4" w:space="0" w:color="auto"/>
              <w:left w:val="nil"/>
              <w:right w:val="nil"/>
            </w:tcBorders>
            <w:vAlign w:val="bottom"/>
          </w:tcPr>
          <w:p w14:paraId="16447A08" w14:textId="77777777" w:rsidR="00631DFA" w:rsidRPr="00142987" w:rsidRDefault="00631DFA" w:rsidP="00642A48">
            <w:pPr>
              <w:ind w:left="-290"/>
              <w:jc w:val="right"/>
              <w:rPr>
                <w:rFonts w:ascii="Arial" w:hAnsi="Arial" w:cs="Arial"/>
                <w:sz w:val="12"/>
                <w:szCs w:val="12"/>
              </w:rPr>
            </w:pPr>
          </w:p>
        </w:tc>
        <w:tc>
          <w:tcPr>
            <w:tcW w:w="966" w:type="dxa"/>
            <w:tcBorders>
              <w:top w:val="single" w:sz="4" w:space="0" w:color="auto"/>
              <w:left w:val="nil"/>
              <w:right w:val="nil"/>
            </w:tcBorders>
            <w:vAlign w:val="bottom"/>
          </w:tcPr>
          <w:p w14:paraId="5C0A5514" w14:textId="77777777" w:rsidR="00631DFA" w:rsidRPr="00142987" w:rsidRDefault="00631DFA" w:rsidP="00642A48">
            <w:pPr>
              <w:ind w:left="-290"/>
              <w:jc w:val="right"/>
              <w:rPr>
                <w:rFonts w:ascii="Arial" w:hAnsi="Arial" w:cs="Arial"/>
                <w:sz w:val="12"/>
                <w:szCs w:val="12"/>
              </w:rPr>
            </w:pPr>
          </w:p>
        </w:tc>
      </w:tr>
      <w:tr w:rsidR="00142987" w:rsidRPr="00142987" w14:paraId="4F96315D" w14:textId="77777777" w:rsidTr="00E640F3">
        <w:trPr>
          <w:gridAfter w:val="1"/>
          <w:wAfter w:w="93" w:type="dxa"/>
          <w:trHeight w:val="176"/>
        </w:trPr>
        <w:tc>
          <w:tcPr>
            <w:tcW w:w="3424" w:type="dxa"/>
            <w:tcBorders>
              <w:left w:val="nil"/>
              <w:bottom w:val="nil"/>
              <w:right w:val="nil"/>
            </w:tcBorders>
            <w:shd w:val="clear" w:color="auto" w:fill="auto"/>
            <w:vAlign w:val="center"/>
          </w:tcPr>
          <w:p w14:paraId="1BF197F2"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I. Özel Cari Hesabı Gerçek Kişi Ticari Olmayan-TP</w:t>
            </w:r>
          </w:p>
        </w:tc>
        <w:tc>
          <w:tcPr>
            <w:tcW w:w="712" w:type="dxa"/>
            <w:tcBorders>
              <w:left w:val="nil"/>
              <w:bottom w:val="nil"/>
              <w:right w:val="nil"/>
            </w:tcBorders>
            <w:shd w:val="clear" w:color="auto" w:fill="auto"/>
            <w:noWrap/>
            <w:vAlign w:val="bottom"/>
          </w:tcPr>
          <w:p w14:paraId="1E5EE32D" w14:textId="6B8DBEA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59.133</w:t>
            </w:r>
          </w:p>
        </w:tc>
        <w:tc>
          <w:tcPr>
            <w:tcW w:w="814" w:type="dxa"/>
            <w:gridSpan w:val="2"/>
            <w:tcBorders>
              <w:left w:val="nil"/>
              <w:bottom w:val="nil"/>
              <w:right w:val="nil"/>
            </w:tcBorders>
            <w:shd w:val="clear" w:color="auto" w:fill="auto"/>
            <w:noWrap/>
            <w:vAlign w:val="bottom"/>
          </w:tcPr>
          <w:p w14:paraId="393DFB08" w14:textId="157033D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12" w:type="dxa"/>
            <w:gridSpan w:val="2"/>
            <w:tcBorders>
              <w:left w:val="nil"/>
              <w:bottom w:val="nil"/>
              <w:right w:val="nil"/>
            </w:tcBorders>
            <w:shd w:val="clear" w:color="auto" w:fill="auto"/>
            <w:noWrap/>
            <w:vAlign w:val="bottom"/>
          </w:tcPr>
          <w:p w14:paraId="19D438E7" w14:textId="4447CD7B"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left w:val="nil"/>
              <w:bottom w:val="nil"/>
              <w:right w:val="nil"/>
            </w:tcBorders>
            <w:shd w:val="clear" w:color="auto" w:fill="auto"/>
            <w:noWrap/>
            <w:vAlign w:val="bottom"/>
          </w:tcPr>
          <w:p w14:paraId="7D97A4F8" w14:textId="2D87D09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71" w:type="dxa"/>
            <w:gridSpan w:val="2"/>
            <w:tcBorders>
              <w:left w:val="nil"/>
              <w:bottom w:val="nil"/>
              <w:right w:val="nil"/>
            </w:tcBorders>
            <w:shd w:val="clear" w:color="auto" w:fill="auto"/>
            <w:noWrap/>
            <w:vAlign w:val="bottom"/>
          </w:tcPr>
          <w:p w14:paraId="3DA0C0FE" w14:textId="7D37209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69" w:type="dxa"/>
            <w:gridSpan w:val="2"/>
            <w:tcBorders>
              <w:left w:val="nil"/>
              <w:bottom w:val="nil"/>
              <w:right w:val="nil"/>
            </w:tcBorders>
            <w:shd w:val="clear" w:color="auto" w:fill="auto"/>
            <w:noWrap/>
            <w:vAlign w:val="bottom"/>
          </w:tcPr>
          <w:p w14:paraId="5B18B6B3" w14:textId="48276B7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left w:val="nil"/>
              <w:bottom w:val="nil"/>
              <w:right w:val="nil"/>
            </w:tcBorders>
            <w:shd w:val="clear" w:color="auto" w:fill="auto"/>
            <w:noWrap/>
            <w:vAlign w:val="bottom"/>
          </w:tcPr>
          <w:p w14:paraId="5E25D67B" w14:textId="42E35940"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left w:val="nil"/>
              <w:bottom w:val="nil"/>
              <w:right w:val="nil"/>
            </w:tcBorders>
            <w:vAlign w:val="bottom"/>
          </w:tcPr>
          <w:p w14:paraId="6CA20446" w14:textId="083F340B"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left w:val="nil"/>
              <w:bottom w:val="nil"/>
              <w:right w:val="nil"/>
            </w:tcBorders>
            <w:vAlign w:val="bottom"/>
          </w:tcPr>
          <w:p w14:paraId="1E8AD83C" w14:textId="00F0ACBA"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59.133</w:t>
            </w:r>
          </w:p>
        </w:tc>
      </w:tr>
      <w:tr w:rsidR="00142987" w:rsidRPr="00142987" w14:paraId="06CFEABD"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FF0A622"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II. Katılma Hesapları Gerçek Kişi Ticari Olmayan-TP</w:t>
            </w:r>
          </w:p>
        </w:tc>
        <w:tc>
          <w:tcPr>
            <w:tcW w:w="712" w:type="dxa"/>
            <w:tcBorders>
              <w:top w:val="nil"/>
              <w:left w:val="nil"/>
              <w:bottom w:val="nil"/>
              <w:right w:val="nil"/>
            </w:tcBorders>
            <w:shd w:val="clear" w:color="auto" w:fill="auto"/>
            <w:noWrap/>
            <w:vAlign w:val="bottom"/>
          </w:tcPr>
          <w:p w14:paraId="5E224F06" w14:textId="3D495FC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814" w:type="dxa"/>
            <w:gridSpan w:val="2"/>
            <w:tcBorders>
              <w:top w:val="nil"/>
              <w:left w:val="nil"/>
              <w:bottom w:val="nil"/>
              <w:right w:val="nil"/>
            </w:tcBorders>
            <w:shd w:val="clear" w:color="auto" w:fill="auto"/>
            <w:noWrap/>
            <w:vAlign w:val="bottom"/>
          </w:tcPr>
          <w:p w14:paraId="653E8FDD" w14:textId="772B6BE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268.498</w:t>
            </w:r>
          </w:p>
        </w:tc>
        <w:tc>
          <w:tcPr>
            <w:tcW w:w="612" w:type="dxa"/>
            <w:gridSpan w:val="2"/>
            <w:tcBorders>
              <w:top w:val="nil"/>
              <w:left w:val="nil"/>
              <w:bottom w:val="nil"/>
              <w:right w:val="nil"/>
            </w:tcBorders>
            <w:shd w:val="clear" w:color="auto" w:fill="auto"/>
            <w:noWrap/>
            <w:vAlign w:val="bottom"/>
          </w:tcPr>
          <w:p w14:paraId="2C2206B3" w14:textId="7F2D33E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164.897</w:t>
            </w:r>
          </w:p>
        </w:tc>
        <w:tc>
          <w:tcPr>
            <w:tcW w:w="713" w:type="dxa"/>
            <w:gridSpan w:val="2"/>
            <w:tcBorders>
              <w:top w:val="nil"/>
              <w:left w:val="nil"/>
              <w:bottom w:val="nil"/>
              <w:right w:val="nil"/>
            </w:tcBorders>
            <w:shd w:val="clear" w:color="auto" w:fill="auto"/>
            <w:noWrap/>
            <w:vAlign w:val="bottom"/>
          </w:tcPr>
          <w:p w14:paraId="3067CCB5" w14:textId="6E0E0FD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10.172</w:t>
            </w:r>
          </w:p>
        </w:tc>
        <w:tc>
          <w:tcPr>
            <w:tcW w:w="571" w:type="dxa"/>
            <w:gridSpan w:val="2"/>
            <w:tcBorders>
              <w:top w:val="nil"/>
              <w:left w:val="nil"/>
              <w:bottom w:val="nil"/>
              <w:right w:val="nil"/>
            </w:tcBorders>
            <w:shd w:val="clear" w:color="auto" w:fill="auto"/>
            <w:noWrap/>
            <w:vAlign w:val="bottom"/>
          </w:tcPr>
          <w:p w14:paraId="192500C4" w14:textId="52EC26A1"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361</w:t>
            </w:r>
          </w:p>
        </w:tc>
        <w:tc>
          <w:tcPr>
            <w:tcW w:w="569" w:type="dxa"/>
            <w:gridSpan w:val="2"/>
            <w:tcBorders>
              <w:top w:val="nil"/>
              <w:left w:val="nil"/>
              <w:bottom w:val="nil"/>
              <w:right w:val="nil"/>
            </w:tcBorders>
            <w:shd w:val="clear" w:color="auto" w:fill="auto"/>
            <w:noWrap/>
            <w:vAlign w:val="bottom"/>
          </w:tcPr>
          <w:p w14:paraId="3B9B1DD8" w14:textId="44ED8FB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33.666</w:t>
            </w:r>
          </w:p>
        </w:tc>
        <w:tc>
          <w:tcPr>
            <w:tcW w:w="713" w:type="dxa"/>
            <w:gridSpan w:val="2"/>
            <w:tcBorders>
              <w:top w:val="nil"/>
              <w:left w:val="nil"/>
              <w:bottom w:val="nil"/>
              <w:right w:val="nil"/>
            </w:tcBorders>
            <w:shd w:val="clear" w:color="auto" w:fill="auto"/>
            <w:noWrap/>
            <w:vAlign w:val="bottom"/>
          </w:tcPr>
          <w:p w14:paraId="48D4BB9D" w14:textId="369B682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62</w:t>
            </w:r>
          </w:p>
        </w:tc>
        <w:tc>
          <w:tcPr>
            <w:tcW w:w="687" w:type="dxa"/>
            <w:gridSpan w:val="3"/>
            <w:tcBorders>
              <w:top w:val="nil"/>
              <w:left w:val="nil"/>
              <w:bottom w:val="nil"/>
              <w:right w:val="nil"/>
            </w:tcBorders>
            <w:vAlign w:val="bottom"/>
          </w:tcPr>
          <w:p w14:paraId="242E4F34" w14:textId="51B8B449"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1FA13737" w14:textId="502B2AFF"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477.656</w:t>
            </w:r>
          </w:p>
        </w:tc>
      </w:tr>
      <w:tr w:rsidR="00142987" w:rsidRPr="00142987" w14:paraId="4CB7B4C0"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716CF926" w14:textId="77777777" w:rsidR="00142987" w:rsidRPr="00142987" w:rsidRDefault="00142987" w:rsidP="00142987">
            <w:pPr>
              <w:pStyle w:val="Heading1"/>
              <w:numPr>
                <w:ilvl w:val="0"/>
                <w:numId w:val="0"/>
              </w:numPr>
              <w:spacing w:before="0"/>
              <w:ind w:left="-108"/>
              <w:rPr>
                <w:rFonts w:ascii="Arial" w:hAnsi="Arial" w:cs="Arial"/>
                <w:sz w:val="12"/>
                <w:szCs w:val="12"/>
                <w:u w:val="none"/>
              </w:rPr>
            </w:pPr>
            <w:r w:rsidRPr="00142987">
              <w:rPr>
                <w:rFonts w:ascii="Arial" w:hAnsi="Arial" w:cs="Arial"/>
                <w:sz w:val="12"/>
                <w:szCs w:val="12"/>
                <w:u w:val="none"/>
              </w:rPr>
              <w:t>III. Özel Cari Hesap Diğer-TP</w:t>
            </w:r>
          </w:p>
        </w:tc>
        <w:tc>
          <w:tcPr>
            <w:tcW w:w="712" w:type="dxa"/>
            <w:tcBorders>
              <w:top w:val="nil"/>
              <w:left w:val="nil"/>
              <w:bottom w:val="nil"/>
              <w:right w:val="nil"/>
            </w:tcBorders>
            <w:shd w:val="clear" w:color="auto" w:fill="auto"/>
            <w:noWrap/>
            <w:vAlign w:val="bottom"/>
          </w:tcPr>
          <w:p w14:paraId="7C9F1240" w14:textId="3A4A7D7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430.153</w:t>
            </w:r>
          </w:p>
        </w:tc>
        <w:tc>
          <w:tcPr>
            <w:tcW w:w="814" w:type="dxa"/>
            <w:gridSpan w:val="2"/>
            <w:tcBorders>
              <w:top w:val="nil"/>
              <w:left w:val="nil"/>
              <w:bottom w:val="nil"/>
              <w:right w:val="nil"/>
            </w:tcBorders>
            <w:shd w:val="clear" w:color="auto" w:fill="auto"/>
            <w:noWrap/>
            <w:vAlign w:val="bottom"/>
          </w:tcPr>
          <w:p w14:paraId="7D8C0D5E" w14:textId="7792846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12" w:type="dxa"/>
            <w:gridSpan w:val="2"/>
            <w:tcBorders>
              <w:top w:val="nil"/>
              <w:left w:val="nil"/>
              <w:bottom w:val="nil"/>
              <w:right w:val="nil"/>
            </w:tcBorders>
            <w:shd w:val="clear" w:color="auto" w:fill="auto"/>
            <w:noWrap/>
            <w:vAlign w:val="bottom"/>
          </w:tcPr>
          <w:p w14:paraId="00E9D38D" w14:textId="3808CA2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25657A34" w14:textId="5D514C6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71" w:type="dxa"/>
            <w:gridSpan w:val="2"/>
            <w:tcBorders>
              <w:top w:val="nil"/>
              <w:left w:val="nil"/>
              <w:bottom w:val="nil"/>
              <w:right w:val="nil"/>
            </w:tcBorders>
            <w:shd w:val="clear" w:color="auto" w:fill="auto"/>
            <w:noWrap/>
            <w:vAlign w:val="bottom"/>
          </w:tcPr>
          <w:p w14:paraId="410DD64A" w14:textId="11A2E74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69" w:type="dxa"/>
            <w:gridSpan w:val="2"/>
            <w:tcBorders>
              <w:top w:val="nil"/>
              <w:left w:val="nil"/>
              <w:bottom w:val="nil"/>
              <w:right w:val="nil"/>
            </w:tcBorders>
            <w:shd w:val="clear" w:color="auto" w:fill="auto"/>
            <w:noWrap/>
            <w:vAlign w:val="bottom"/>
          </w:tcPr>
          <w:p w14:paraId="4AE2991B" w14:textId="748315A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72187639" w14:textId="3208B2C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2F7C6B9C" w14:textId="444EDE2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5338FFBC" w14:textId="5022BEDA"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430.153</w:t>
            </w:r>
          </w:p>
        </w:tc>
      </w:tr>
      <w:tr w:rsidR="00142987" w:rsidRPr="00142987" w14:paraId="600E5E3C"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3E9E0157" w14:textId="77777777" w:rsidR="00142987" w:rsidRPr="00142987" w:rsidRDefault="00142987" w:rsidP="00142987">
            <w:pPr>
              <w:pStyle w:val="Heading1"/>
              <w:numPr>
                <w:ilvl w:val="0"/>
                <w:numId w:val="0"/>
              </w:numPr>
              <w:spacing w:before="0"/>
              <w:ind w:left="256"/>
              <w:rPr>
                <w:rFonts w:ascii="Arial" w:hAnsi="Arial" w:cs="Arial"/>
                <w:b w:val="0"/>
                <w:sz w:val="12"/>
                <w:szCs w:val="12"/>
                <w:u w:val="none"/>
              </w:rPr>
            </w:pPr>
            <w:r w:rsidRPr="00142987">
              <w:rPr>
                <w:rFonts w:ascii="Arial" w:hAnsi="Arial" w:cs="Arial"/>
                <w:b w:val="0"/>
                <w:sz w:val="12"/>
                <w:szCs w:val="12"/>
                <w:u w:val="none"/>
              </w:rPr>
              <w:t>Resmi Kuruluşlar</w:t>
            </w:r>
          </w:p>
        </w:tc>
        <w:tc>
          <w:tcPr>
            <w:tcW w:w="712" w:type="dxa"/>
            <w:tcBorders>
              <w:top w:val="nil"/>
              <w:left w:val="nil"/>
              <w:bottom w:val="nil"/>
              <w:right w:val="nil"/>
            </w:tcBorders>
            <w:shd w:val="clear" w:color="auto" w:fill="auto"/>
            <w:noWrap/>
            <w:vAlign w:val="bottom"/>
          </w:tcPr>
          <w:p w14:paraId="4EA64D68" w14:textId="11163C1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19.783</w:t>
            </w:r>
          </w:p>
        </w:tc>
        <w:tc>
          <w:tcPr>
            <w:tcW w:w="814" w:type="dxa"/>
            <w:gridSpan w:val="2"/>
            <w:tcBorders>
              <w:top w:val="nil"/>
              <w:left w:val="nil"/>
              <w:bottom w:val="nil"/>
              <w:right w:val="nil"/>
            </w:tcBorders>
            <w:shd w:val="clear" w:color="auto" w:fill="auto"/>
            <w:noWrap/>
            <w:vAlign w:val="bottom"/>
          </w:tcPr>
          <w:p w14:paraId="5CF470B6" w14:textId="081F807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2894DF78" w14:textId="2FD33F5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24DC0E7" w14:textId="39F0A2E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2BEE549B" w14:textId="1EF106F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1308D5B" w14:textId="740DC39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EABCE19" w14:textId="0DA76D5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500E809A" w14:textId="5540DFD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576886F6" w14:textId="62E17FFA"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19.783</w:t>
            </w:r>
          </w:p>
        </w:tc>
      </w:tr>
      <w:tr w:rsidR="00142987" w:rsidRPr="00142987" w14:paraId="29A81C4A"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22421FF5" w14:textId="77777777" w:rsidR="00142987" w:rsidRPr="00142987" w:rsidRDefault="00142987" w:rsidP="00142987">
            <w:pPr>
              <w:pStyle w:val="Heading1"/>
              <w:numPr>
                <w:ilvl w:val="0"/>
                <w:numId w:val="0"/>
              </w:numPr>
              <w:spacing w:before="0"/>
              <w:ind w:left="256"/>
              <w:rPr>
                <w:rFonts w:ascii="Arial" w:hAnsi="Arial" w:cs="Arial"/>
                <w:b w:val="0"/>
                <w:sz w:val="12"/>
                <w:szCs w:val="12"/>
                <w:u w:val="none"/>
              </w:rPr>
            </w:pPr>
            <w:r w:rsidRPr="00142987">
              <w:rPr>
                <w:rFonts w:ascii="Arial" w:hAnsi="Arial" w:cs="Arial"/>
                <w:b w:val="0"/>
                <w:sz w:val="12"/>
                <w:szCs w:val="12"/>
                <w:u w:val="none"/>
              </w:rPr>
              <w:t>Ticari Kuruluşlar</w:t>
            </w:r>
          </w:p>
        </w:tc>
        <w:tc>
          <w:tcPr>
            <w:tcW w:w="712" w:type="dxa"/>
            <w:tcBorders>
              <w:top w:val="nil"/>
              <w:left w:val="nil"/>
              <w:bottom w:val="nil"/>
              <w:right w:val="nil"/>
            </w:tcBorders>
            <w:shd w:val="clear" w:color="auto" w:fill="auto"/>
            <w:noWrap/>
            <w:vAlign w:val="bottom"/>
          </w:tcPr>
          <w:p w14:paraId="5DD0ACA7" w14:textId="573EBC7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407.457</w:t>
            </w:r>
          </w:p>
        </w:tc>
        <w:tc>
          <w:tcPr>
            <w:tcW w:w="814" w:type="dxa"/>
            <w:gridSpan w:val="2"/>
            <w:tcBorders>
              <w:top w:val="nil"/>
              <w:left w:val="nil"/>
              <w:bottom w:val="nil"/>
              <w:right w:val="nil"/>
            </w:tcBorders>
            <w:shd w:val="clear" w:color="auto" w:fill="auto"/>
            <w:noWrap/>
            <w:vAlign w:val="bottom"/>
          </w:tcPr>
          <w:p w14:paraId="297C7AC8" w14:textId="2662904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277F04A7" w14:textId="2DD8F27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EE244C5" w14:textId="12C2EAC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59752C0E" w14:textId="10BC2EB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F2803E7" w14:textId="72ECA3E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D2AA78F" w14:textId="7E78149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286AEF7E" w14:textId="2680F6A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297286BF" w14:textId="2B81CD33"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407.457</w:t>
            </w:r>
          </w:p>
        </w:tc>
      </w:tr>
      <w:tr w:rsidR="00142987" w:rsidRPr="00142987" w14:paraId="69354C7C"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315200A0" w14:textId="77777777" w:rsidR="00142987" w:rsidRPr="00142987" w:rsidRDefault="00142987" w:rsidP="00142987">
            <w:pPr>
              <w:pStyle w:val="Heading1"/>
              <w:numPr>
                <w:ilvl w:val="0"/>
                <w:numId w:val="0"/>
              </w:numPr>
              <w:spacing w:before="0"/>
              <w:ind w:left="256"/>
              <w:rPr>
                <w:rFonts w:ascii="Arial" w:hAnsi="Arial" w:cs="Arial"/>
                <w:b w:val="0"/>
                <w:sz w:val="12"/>
                <w:szCs w:val="12"/>
                <w:u w:val="none"/>
              </w:rPr>
            </w:pPr>
            <w:r w:rsidRPr="00142987">
              <w:rPr>
                <w:rFonts w:ascii="Arial" w:hAnsi="Arial" w:cs="Arial"/>
                <w:b w:val="0"/>
                <w:sz w:val="12"/>
                <w:szCs w:val="12"/>
                <w:u w:val="none"/>
              </w:rPr>
              <w:t>Diğer Kuruluşlar</w:t>
            </w:r>
          </w:p>
        </w:tc>
        <w:tc>
          <w:tcPr>
            <w:tcW w:w="712" w:type="dxa"/>
            <w:tcBorders>
              <w:top w:val="nil"/>
              <w:left w:val="nil"/>
              <w:bottom w:val="nil"/>
              <w:right w:val="nil"/>
            </w:tcBorders>
            <w:shd w:val="clear" w:color="auto" w:fill="auto"/>
            <w:noWrap/>
            <w:vAlign w:val="bottom"/>
          </w:tcPr>
          <w:p w14:paraId="31EEC761" w14:textId="6CB4809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0639221" w14:textId="064BD40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76E9D72C" w14:textId="209A443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03F0B55D" w14:textId="5283A48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446A665C" w14:textId="524801F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40E5AC64" w14:textId="65BE1FE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613516B" w14:textId="09CE07F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6E274E95" w14:textId="5A1911B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4FEACBA" w14:textId="55CC0789"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3F21F444" w14:textId="77777777" w:rsidTr="00E640F3">
        <w:trPr>
          <w:gridAfter w:val="1"/>
          <w:wAfter w:w="93" w:type="dxa"/>
          <w:trHeight w:val="254"/>
        </w:trPr>
        <w:tc>
          <w:tcPr>
            <w:tcW w:w="3424" w:type="dxa"/>
            <w:tcBorders>
              <w:top w:val="nil"/>
              <w:left w:val="nil"/>
              <w:bottom w:val="nil"/>
              <w:right w:val="nil"/>
            </w:tcBorders>
            <w:shd w:val="clear" w:color="auto" w:fill="auto"/>
            <w:vAlign w:val="center"/>
          </w:tcPr>
          <w:p w14:paraId="3CC4270F" w14:textId="77777777" w:rsidR="00142987" w:rsidRPr="00142987" w:rsidRDefault="00142987" w:rsidP="00142987">
            <w:pPr>
              <w:pStyle w:val="Heading1"/>
              <w:numPr>
                <w:ilvl w:val="0"/>
                <w:numId w:val="0"/>
              </w:numPr>
              <w:spacing w:before="0"/>
              <w:ind w:left="256"/>
              <w:rPr>
                <w:rFonts w:ascii="Arial" w:hAnsi="Arial" w:cs="Arial"/>
                <w:b w:val="0"/>
                <w:sz w:val="12"/>
                <w:szCs w:val="12"/>
                <w:u w:val="none"/>
              </w:rPr>
            </w:pPr>
            <w:r w:rsidRPr="00142987">
              <w:rPr>
                <w:rFonts w:ascii="Arial" w:hAnsi="Arial" w:cs="Arial"/>
                <w:b w:val="0"/>
                <w:sz w:val="12"/>
                <w:szCs w:val="12"/>
                <w:u w:val="none"/>
              </w:rPr>
              <w:t>Ticari ve Diğer Kur.</w:t>
            </w:r>
          </w:p>
        </w:tc>
        <w:tc>
          <w:tcPr>
            <w:tcW w:w="712" w:type="dxa"/>
            <w:tcBorders>
              <w:top w:val="nil"/>
              <w:left w:val="nil"/>
              <w:bottom w:val="nil"/>
              <w:right w:val="nil"/>
            </w:tcBorders>
            <w:shd w:val="clear" w:color="auto" w:fill="auto"/>
            <w:noWrap/>
            <w:vAlign w:val="bottom"/>
          </w:tcPr>
          <w:p w14:paraId="4C1B4782" w14:textId="250C2B8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2.913</w:t>
            </w:r>
          </w:p>
        </w:tc>
        <w:tc>
          <w:tcPr>
            <w:tcW w:w="814" w:type="dxa"/>
            <w:gridSpan w:val="2"/>
            <w:tcBorders>
              <w:top w:val="nil"/>
              <w:left w:val="nil"/>
              <w:bottom w:val="nil"/>
              <w:right w:val="nil"/>
            </w:tcBorders>
            <w:shd w:val="clear" w:color="auto" w:fill="auto"/>
            <w:noWrap/>
            <w:vAlign w:val="bottom"/>
          </w:tcPr>
          <w:p w14:paraId="4D9336FE" w14:textId="2F3D013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23B19647" w14:textId="500ADF4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EDED9C3" w14:textId="147D6E8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765501FA" w14:textId="135D58B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3639C2A4" w14:textId="54398C3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0ECD9EE" w14:textId="4DDD77E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79715CD2" w14:textId="5D0A146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0D02CA92" w14:textId="2CB3EE2E"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2.913</w:t>
            </w:r>
          </w:p>
        </w:tc>
      </w:tr>
      <w:tr w:rsidR="00142987" w:rsidRPr="00142987" w14:paraId="1938B05F"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14A4BB82" w14:textId="77777777" w:rsidR="00142987" w:rsidRPr="00142987" w:rsidRDefault="00142987" w:rsidP="00142987">
            <w:pPr>
              <w:pStyle w:val="Heading1"/>
              <w:numPr>
                <w:ilvl w:val="0"/>
                <w:numId w:val="0"/>
              </w:numPr>
              <w:spacing w:before="0"/>
              <w:ind w:left="256"/>
              <w:rPr>
                <w:rFonts w:ascii="Arial" w:hAnsi="Arial" w:cs="Arial"/>
                <w:b w:val="0"/>
                <w:sz w:val="12"/>
                <w:szCs w:val="12"/>
                <w:u w:val="none"/>
              </w:rPr>
            </w:pPr>
            <w:r w:rsidRPr="00142987">
              <w:rPr>
                <w:rFonts w:ascii="Arial" w:hAnsi="Arial" w:cs="Arial"/>
                <w:b w:val="0"/>
                <w:sz w:val="12"/>
                <w:szCs w:val="12"/>
                <w:u w:val="none"/>
              </w:rPr>
              <w:t>Bankalar ve Katılım Bankaları</w:t>
            </w:r>
          </w:p>
        </w:tc>
        <w:tc>
          <w:tcPr>
            <w:tcW w:w="712" w:type="dxa"/>
            <w:tcBorders>
              <w:top w:val="nil"/>
              <w:left w:val="nil"/>
              <w:bottom w:val="nil"/>
              <w:right w:val="nil"/>
            </w:tcBorders>
            <w:shd w:val="clear" w:color="auto" w:fill="auto"/>
            <w:noWrap/>
            <w:vAlign w:val="bottom"/>
          </w:tcPr>
          <w:p w14:paraId="0EBA25CC" w14:textId="6052E45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1648C619" w14:textId="414BD54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00E46F66" w14:textId="0ACFF94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56924603" w14:textId="3376BFF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4494D681" w14:textId="7E20A41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1CF5EA02" w14:textId="4AA5C98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11F0BB8" w14:textId="78FFE59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F116623" w14:textId="75E595C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198833D2" w14:textId="3C07472A"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17608B45"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2ED2DF04"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TCMB</w:t>
            </w:r>
          </w:p>
        </w:tc>
        <w:tc>
          <w:tcPr>
            <w:tcW w:w="712" w:type="dxa"/>
            <w:tcBorders>
              <w:top w:val="nil"/>
              <w:left w:val="nil"/>
              <w:bottom w:val="nil"/>
              <w:right w:val="nil"/>
            </w:tcBorders>
            <w:shd w:val="clear" w:color="auto" w:fill="auto"/>
            <w:noWrap/>
            <w:vAlign w:val="bottom"/>
          </w:tcPr>
          <w:p w14:paraId="6AC26043" w14:textId="43EF51E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DF3D2F1" w14:textId="5CF05B4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4DF030E8" w14:textId="3FF3F69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12910774" w14:textId="1C61878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0D7B871" w14:textId="567EF07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4ECBB5F2" w14:textId="4798E5E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80FD828" w14:textId="1BDE682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2E46F2B" w14:textId="7ED1F7A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6089892E" w14:textId="2B7AB801"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0527F56A"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DCB9C92" w14:textId="02784E18"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Yurt içi Bankalar</w:t>
            </w:r>
          </w:p>
        </w:tc>
        <w:tc>
          <w:tcPr>
            <w:tcW w:w="712" w:type="dxa"/>
            <w:tcBorders>
              <w:top w:val="nil"/>
              <w:left w:val="nil"/>
              <w:bottom w:val="nil"/>
              <w:right w:val="nil"/>
            </w:tcBorders>
            <w:shd w:val="clear" w:color="auto" w:fill="auto"/>
            <w:noWrap/>
            <w:vAlign w:val="bottom"/>
          </w:tcPr>
          <w:p w14:paraId="37428A52" w14:textId="6122BE8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0EC13A3E" w14:textId="01B6F50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25E416D2" w14:textId="119D2D5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A4C35E7" w14:textId="4E3A6AE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18BCC0ED" w14:textId="163773B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1C420E0E" w14:textId="191D35B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D21ED47" w14:textId="44DAF5B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09988D7F" w14:textId="7E7AF84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C78E64D" w14:textId="0BCC9D0A"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224175A5"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8FE8406" w14:textId="5C58AF15"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Yurt dışı Bankalar</w:t>
            </w:r>
          </w:p>
        </w:tc>
        <w:tc>
          <w:tcPr>
            <w:tcW w:w="712" w:type="dxa"/>
            <w:tcBorders>
              <w:top w:val="nil"/>
              <w:left w:val="nil"/>
              <w:bottom w:val="nil"/>
              <w:right w:val="nil"/>
            </w:tcBorders>
            <w:shd w:val="clear" w:color="auto" w:fill="auto"/>
            <w:noWrap/>
            <w:vAlign w:val="bottom"/>
          </w:tcPr>
          <w:p w14:paraId="071BD3F1" w14:textId="7F144A1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519E7E65" w14:textId="5D29AF2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4863CB39" w14:textId="1B12F0B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7781E14" w14:textId="2ADA4F0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1626ACFA" w14:textId="646BAA2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64C69FC6" w14:textId="5C4C679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2EC6E89" w14:textId="7112732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3593E0F" w14:textId="74B0DFD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01AE9973" w14:textId="576087BF"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568238D4"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44AFC82"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Katılım Bankası</w:t>
            </w:r>
          </w:p>
        </w:tc>
        <w:tc>
          <w:tcPr>
            <w:tcW w:w="712" w:type="dxa"/>
            <w:tcBorders>
              <w:top w:val="nil"/>
              <w:left w:val="nil"/>
              <w:bottom w:val="nil"/>
              <w:right w:val="nil"/>
            </w:tcBorders>
            <w:shd w:val="clear" w:color="auto" w:fill="auto"/>
            <w:noWrap/>
            <w:vAlign w:val="bottom"/>
          </w:tcPr>
          <w:p w14:paraId="0BC5CF3C" w14:textId="3C4EABA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EABF9A1" w14:textId="3DE3744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66945E3E" w14:textId="5D55FE8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4F058AC" w14:textId="3FC0DB8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7386AAC1" w14:textId="5FFC4F4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10519A03" w14:textId="3078A46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58E2E26" w14:textId="07CDF7E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5A8D1F1A" w14:textId="58D752C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2EF043B" w14:textId="46BF43B5"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46914E88"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5CCAFE59"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Diğer</w:t>
            </w:r>
          </w:p>
        </w:tc>
        <w:tc>
          <w:tcPr>
            <w:tcW w:w="712" w:type="dxa"/>
            <w:tcBorders>
              <w:top w:val="nil"/>
              <w:left w:val="nil"/>
              <w:bottom w:val="nil"/>
              <w:right w:val="nil"/>
            </w:tcBorders>
            <w:shd w:val="clear" w:color="auto" w:fill="auto"/>
            <w:noWrap/>
            <w:vAlign w:val="bottom"/>
          </w:tcPr>
          <w:p w14:paraId="728C744C" w14:textId="24CEAE1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11566AE4" w14:textId="036A067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3B4F7A3B" w14:textId="681CBD7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310F542" w14:textId="7D9BACF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C9DDE48" w14:textId="2F10FBF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F65735A" w14:textId="1458F68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20745FE" w14:textId="04E0812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C151CAF" w14:textId="2EE805B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0FA1F57" w14:textId="5242A530"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6EA0FA72"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F7E900C" w14:textId="77777777" w:rsidR="00142987" w:rsidRPr="00142987" w:rsidRDefault="00142987" w:rsidP="00142987">
            <w:pPr>
              <w:pStyle w:val="Heading1"/>
              <w:numPr>
                <w:ilvl w:val="0"/>
                <w:numId w:val="0"/>
              </w:numPr>
              <w:spacing w:before="0"/>
              <w:ind w:left="-108"/>
              <w:rPr>
                <w:rFonts w:ascii="Arial" w:hAnsi="Arial" w:cs="Arial"/>
                <w:sz w:val="12"/>
                <w:szCs w:val="12"/>
                <w:u w:val="none"/>
              </w:rPr>
            </w:pPr>
            <w:r w:rsidRPr="00142987">
              <w:rPr>
                <w:rFonts w:ascii="Arial" w:hAnsi="Arial" w:cs="Arial"/>
                <w:sz w:val="12"/>
                <w:szCs w:val="12"/>
                <w:u w:val="none"/>
              </w:rPr>
              <w:t>IV. Katılma Hesapları-TP</w:t>
            </w:r>
          </w:p>
        </w:tc>
        <w:tc>
          <w:tcPr>
            <w:tcW w:w="712" w:type="dxa"/>
            <w:tcBorders>
              <w:top w:val="nil"/>
              <w:left w:val="nil"/>
              <w:bottom w:val="nil"/>
              <w:right w:val="nil"/>
            </w:tcBorders>
            <w:shd w:val="clear" w:color="auto" w:fill="auto"/>
            <w:noWrap/>
            <w:vAlign w:val="bottom"/>
          </w:tcPr>
          <w:p w14:paraId="4568F1A1" w14:textId="507F1D7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814" w:type="dxa"/>
            <w:gridSpan w:val="2"/>
            <w:tcBorders>
              <w:top w:val="nil"/>
              <w:left w:val="nil"/>
              <w:bottom w:val="nil"/>
              <w:right w:val="nil"/>
            </w:tcBorders>
            <w:shd w:val="clear" w:color="auto" w:fill="auto"/>
            <w:noWrap/>
            <w:vAlign w:val="bottom"/>
          </w:tcPr>
          <w:p w14:paraId="660A7C16" w14:textId="24EF574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3.788.582</w:t>
            </w:r>
          </w:p>
        </w:tc>
        <w:tc>
          <w:tcPr>
            <w:tcW w:w="612" w:type="dxa"/>
            <w:gridSpan w:val="2"/>
            <w:tcBorders>
              <w:top w:val="nil"/>
              <w:left w:val="nil"/>
              <w:bottom w:val="nil"/>
              <w:right w:val="nil"/>
            </w:tcBorders>
            <w:shd w:val="clear" w:color="auto" w:fill="auto"/>
            <w:noWrap/>
            <w:vAlign w:val="bottom"/>
          </w:tcPr>
          <w:p w14:paraId="3B474696" w14:textId="0468C0D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573.049</w:t>
            </w:r>
          </w:p>
        </w:tc>
        <w:tc>
          <w:tcPr>
            <w:tcW w:w="713" w:type="dxa"/>
            <w:gridSpan w:val="2"/>
            <w:tcBorders>
              <w:top w:val="nil"/>
              <w:left w:val="nil"/>
              <w:bottom w:val="nil"/>
              <w:right w:val="nil"/>
            </w:tcBorders>
            <w:shd w:val="clear" w:color="auto" w:fill="auto"/>
            <w:noWrap/>
            <w:vAlign w:val="bottom"/>
          </w:tcPr>
          <w:p w14:paraId="386BC63A" w14:textId="2F97B8D9"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2.164</w:t>
            </w:r>
          </w:p>
        </w:tc>
        <w:tc>
          <w:tcPr>
            <w:tcW w:w="571" w:type="dxa"/>
            <w:gridSpan w:val="2"/>
            <w:tcBorders>
              <w:top w:val="nil"/>
              <w:left w:val="nil"/>
              <w:bottom w:val="nil"/>
              <w:right w:val="nil"/>
            </w:tcBorders>
            <w:shd w:val="clear" w:color="auto" w:fill="auto"/>
            <w:noWrap/>
            <w:vAlign w:val="bottom"/>
          </w:tcPr>
          <w:p w14:paraId="19A081D4" w14:textId="5D796E1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1.310</w:t>
            </w:r>
          </w:p>
        </w:tc>
        <w:tc>
          <w:tcPr>
            <w:tcW w:w="569" w:type="dxa"/>
            <w:gridSpan w:val="2"/>
            <w:tcBorders>
              <w:top w:val="nil"/>
              <w:left w:val="nil"/>
              <w:bottom w:val="nil"/>
              <w:right w:val="nil"/>
            </w:tcBorders>
            <w:shd w:val="clear" w:color="auto" w:fill="auto"/>
            <w:noWrap/>
            <w:vAlign w:val="bottom"/>
          </w:tcPr>
          <w:p w14:paraId="3DA164ED" w14:textId="6B89B77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594</w:t>
            </w:r>
          </w:p>
        </w:tc>
        <w:tc>
          <w:tcPr>
            <w:tcW w:w="713" w:type="dxa"/>
            <w:gridSpan w:val="2"/>
            <w:tcBorders>
              <w:top w:val="nil"/>
              <w:left w:val="nil"/>
              <w:bottom w:val="nil"/>
              <w:right w:val="nil"/>
            </w:tcBorders>
            <w:shd w:val="clear" w:color="auto" w:fill="auto"/>
            <w:noWrap/>
            <w:vAlign w:val="bottom"/>
          </w:tcPr>
          <w:p w14:paraId="73A9B9CD" w14:textId="0E3588B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5149E848" w14:textId="7EC39A8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1B60E0E9" w14:textId="2E2D1173"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4.365.699</w:t>
            </w:r>
          </w:p>
        </w:tc>
      </w:tr>
      <w:tr w:rsidR="00142987" w:rsidRPr="00142987" w14:paraId="48BAE6C3"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30B4E346"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Resmi Kuruluşlar</w:t>
            </w:r>
          </w:p>
        </w:tc>
        <w:tc>
          <w:tcPr>
            <w:tcW w:w="712" w:type="dxa"/>
            <w:tcBorders>
              <w:top w:val="nil"/>
              <w:left w:val="nil"/>
              <w:bottom w:val="nil"/>
              <w:right w:val="nil"/>
            </w:tcBorders>
            <w:shd w:val="clear" w:color="auto" w:fill="auto"/>
            <w:noWrap/>
            <w:vAlign w:val="bottom"/>
          </w:tcPr>
          <w:p w14:paraId="267FB1A6" w14:textId="1F313AD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0BCEF025" w14:textId="2FB533C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1.137.437</w:t>
            </w:r>
          </w:p>
        </w:tc>
        <w:tc>
          <w:tcPr>
            <w:tcW w:w="612" w:type="dxa"/>
            <w:gridSpan w:val="2"/>
            <w:tcBorders>
              <w:top w:val="nil"/>
              <w:left w:val="nil"/>
              <w:bottom w:val="nil"/>
              <w:right w:val="nil"/>
            </w:tcBorders>
            <w:shd w:val="clear" w:color="auto" w:fill="auto"/>
            <w:noWrap/>
            <w:vAlign w:val="bottom"/>
          </w:tcPr>
          <w:p w14:paraId="1CDF6FD2" w14:textId="046E72B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224.999</w:t>
            </w:r>
          </w:p>
        </w:tc>
        <w:tc>
          <w:tcPr>
            <w:tcW w:w="713" w:type="dxa"/>
            <w:gridSpan w:val="2"/>
            <w:tcBorders>
              <w:top w:val="nil"/>
              <w:left w:val="nil"/>
              <w:bottom w:val="nil"/>
              <w:right w:val="nil"/>
            </w:tcBorders>
            <w:shd w:val="clear" w:color="auto" w:fill="auto"/>
            <w:noWrap/>
            <w:vAlign w:val="bottom"/>
          </w:tcPr>
          <w:p w14:paraId="42D17D7E" w14:textId="6BC8196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79C81912" w14:textId="5B7633E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0C76C0A0" w14:textId="1841DA0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2C881FB" w14:textId="552AB1A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212F5B71" w14:textId="63D3D5D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0D3CF0D" w14:textId="65E149E6"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1.362.436</w:t>
            </w:r>
          </w:p>
        </w:tc>
      </w:tr>
      <w:tr w:rsidR="00142987" w:rsidRPr="00142987" w14:paraId="33258F26"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53393CB"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Ticari Kuruluşlar</w:t>
            </w:r>
          </w:p>
        </w:tc>
        <w:tc>
          <w:tcPr>
            <w:tcW w:w="712" w:type="dxa"/>
            <w:tcBorders>
              <w:top w:val="nil"/>
              <w:left w:val="nil"/>
              <w:bottom w:val="nil"/>
              <w:right w:val="nil"/>
            </w:tcBorders>
            <w:shd w:val="clear" w:color="auto" w:fill="auto"/>
            <w:noWrap/>
            <w:vAlign w:val="bottom"/>
          </w:tcPr>
          <w:p w14:paraId="66B99B20" w14:textId="4A72A2D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7981064B" w14:textId="2500EBE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2.464.499</w:t>
            </w:r>
          </w:p>
        </w:tc>
        <w:tc>
          <w:tcPr>
            <w:tcW w:w="612" w:type="dxa"/>
            <w:gridSpan w:val="2"/>
            <w:tcBorders>
              <w:top w:val="nil"/>
              <w:left w:val="nil"/>
              <w:bottom w:val="nil"/>
              <w:right w:val="nil"/>
            </w:tcBorders>
            <w:shd w:val="clear" w:color="auto" w:fill="auto"/>
            <w:noWrap/>
            <w:vAlign w:val="bottom"/>
          </w:tcPr>
          <w:p w14:paraId="65DB6C1F" w14:textId="1AD5F94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218.831</w:t>
            </w:r>
          </w:p>
        </w:tc>
        <w:tc>
          <w:tcPr>
            <w:tcW w:w="713" w:type="dxa"/>
            <w:gridSpan w:val="2"/>
            <w:tcBorders>
              <w:top w:val="nil"/>
              <w:left w:val="nil"/>
              <w:bottom w:val="nil"/>
              <w:right w:val="nil"/>
            </w:tcBorders>
            <w:shd w:val="clear" w:color="auto" w:fill="auto"/>
            <w:noWrap/>
            <w:vAlign w:val="bottom"/>
          </w:tcPr>
          <w:p w14:paraId="2DCFCB49" w14:textId="470FFD7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2.164</w:t>
            </w:r>
          </w:p>
        </w:tc>
        <w:tc>
          <w:tcPr>
            <w:tcW w:w="571" w:type="dxa"/>
            <w:gridSpan w:val="2"/>
            <w:tcBorders>
              <w:top w:val="nil"/>
              <w:left w:val="nil"/>
              <w:bottom w:val="nil"/>
              <w:right w:val="nil"/>
            </w:tcBorders>
            <w:shd w:val="clear" w:color="auto" w:fill="auto"/>
            <w:noWrap/>
            <w:vAlign w:val="bottom"/>
          </w:tcPr>
          <w:p w14:paraId="17B68A30" w14:textId="5D5DD50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1.310</w:t>
            </w:r>
          </w:p>
        </w:tc>
        <w:tc>
          <w:tcPr>
            <w:tcW w:w="569" w:type="dxa"/>
            <w:gridSpan w:val="2"/>
            <w:tcBorders>
              <w:top w:val="nil"/>
              <w:left w:val="nil"/>
              <w:bottom w:val="nil"/>
              <w:right w:val="nil"/>
            </w:tcBorders>
            <w:shd w:val="clear" w:color="auto" w:fill="auto"/>
            <w:noWrap/>
            <w:vAlign w:val="bottom"/>
          </w:tcPr>
          <w:p w14:paraId="50DFFEAC" w14:textId="13FF1D0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594</w:t>
            </w:r>
          </w:p>
        </w:tc>
        <w:tc>
          <w:tcPr>
            <w:tcW w:w="713" w:type="dxa"/>
            <w:gridSpan w:val="2"/>
            <w:tcBorders>
              <w:top w:val="nil"/>
              <w:left w:val="nil"/>
              <w:bottom w:val="nil"/>
              <w:right w:val="nil"/>
            </w:tcBorders>
            <w:shd w:val="clear" w:color="auto" w:fill="auto"/>
            <w:noWrap/>
            <w:vAlign w:val="bottom"/>
          </w:tcPr>
          <w:p w14:paraId="3C39DEE8" w14:textId="23FEC7A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3293CA1" w14:textId="4E3F83A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007B7DE" w14:textId="1F2EF893"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2.687.398</w:t>
            </w:r>
          </w:p>
        </w:tc>
      </w:tr>
      <w:tr w:rsidR="00142987" w:rsidRPr="00142987" w14:paraId="3A768D86"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2F173EE"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Diğer Kuruluşlar</w:t>
            </w:r>
          </w:p>
        </w:tc>
        <w:tc>
          <w:tcPr>
            <w:tcW w:w="712" w:type="dxa"/>
            <w:tcBorders>
              <w:top w:val="nil"/>
              <w:left w:val="nil"/>
              <w:bottom w:val="nil"/>
              <w:right w:val="nil"/>
            </w:tcBorders>
            <w:shd w:val="clear" w:color="auto" w:fill="auto"/>
            <w:noWrap/>
            <w:vAlign w:val="bottom"/>
          </w:tcPr>
          <w:p w14:paraId="43F9441B" w14:textId="524C31C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4CB6A70F" w14:textId="47EF96B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186.646</w:t>
            </w:r>
          </w:p>
        </w:tc>
        <w:tc>
          <w:tcPr>
            <w:tcW w:w="612" w:type="dxa"/>
            <w:gridSpan w:val="2"/>
            <w:tcBorders>
              <w:top w:val="nil"/>
              <w:left w:val="nil"/>
              <w:bottom w:val="nil"/>
              <w:right w:val="nil"/>
            </w:tcBorders>
            <w:shd w:val="clear" w:color="auto" w:fill="auto"/>
            <w:noWrap/>
            <w:vAlign w:val="bottom"/>
          </w:tcPr>
          <w:p w14:paraId="1633CFD4" w14:textId="38A05EF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129.219</w:t>
            </w:r>
          </w:p>
        </w:tc>
        <w:tc>
          <w:tcPr>
            <w:tcW w:w="713" w:type="dxa"/>
            <w:gridSpan w:val="2"/>
            <w:tcBorders>
              <w:top w:val="nil"/>
              <w:left w:val="nil"/>
              <w:bottom w:val="nil"/>
              <w:right w:val="nil"/>
            </w:tcBorders>
            <w:shd w:val="clear" w:color="auto" w:fill="auto"/>
            <w:noWrap/>
            <w:vAlign w:val="bottom"/>
          </w:tcPr>
          <w:p w14:paraId="5CB8C8A3" w14:textId="76AA88D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37F60023" w14:textId="615B903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3702045" w14:textId="161BF14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F92E3F0" w14:textId="13CEDF0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13F452E" w14:textId="3309CB4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634DCB21" w14:textId="3C506259"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315.865</w:t>
            </w:r>
          </w:p>
        </w:tc>
      </w:tr>
      <w:tr w:rsidR="00142987" w:rsidRPr="00142987" w14:paraId="06AB5E92"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71203407" w14:textId="2E0E663A" w:rsidR="00142987" w:rsidRPr="00142987" w:rsidRDefault="00142987" w:rsidP="00142987">
            <w:pPr>
              <w:pStyle w:val="Heading1"/>
              <w:numPr>
                <w:ilvl w:val="0"/>
                <w:numId w:val="0"/>
              </w:numPr>
              <w:spacing w:before="0"/>
              <w:ind w:left="-108"/>
              <w:rPr>
                <w:rFonts w:ascii="Arial" w:hAnsi="Arial" w:cs="Arial"/>
                <w:b w:val="0"/>
                <w:sz w:val="12"/>
                <w:szCs w:val="12"/>
                <w:u w:val="none"/>
              </w:rPr>
            </w:pPr>
            <w:r w:rsidRPr="00142987">
              <w:rPr>
                <w:rFonts w:ascii="Arial" w:hAnsi="Arial" w:cs="Arial"/>
                <w:b w:val="0"/>
                <w:sz w:val="12"/>
                <w:szCs w:val="12"/>
                <w:u w:val="none"/>
              </w:rPr>
              <w:t xml:space="preserve">           Ticari ve Diğer Kur.</w:t>
            </w:r>
          </w:p>
        </w:tc>
        <w:tc>
          <w:tcPr>
            <w:tcW w:w="712" w:type="dxa"/>
            <w:tcBorders>
              <w:top w:val="nil"/>
              <w:left w:val="nil"/>
              <w:bottom w:val="nil"/>
              <w:right w:val="nil"/>
            </w:tcBorders>
            <w:shd w:val="clear" w:color="auto" w:fill="auto"/>
            <w:noWrap/>
            <w:vAlign w:val="bottom"/>
          </w:tcPr>
          <w:p w14:paraId="7B78F563" w14:textId="28BD853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6A6AD91D" w14:textId="118C389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20181B02" w14:textId="5B55810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57D0DDAA" w14:textId="46411D2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2D4969B" w14:textId="3057DBA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30A2759A" w14:textId="6ACA91F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3865EC0" w14:textId="0CFDE4C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4EDD95F" w14:textId="71DCC28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23B8E163" w14:textId="1C63C71A"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3B8B3561"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7757C514" w14:textId="46C34628" w:rsidR="00142987" w:rsidRPr="00142987" w:rsidRDefault="00142987" w:rsidP="00142987">
            <w:pPr>
              <w:pStyle w:val="Heading1"/>
              <w:numPr>
                <w:ilvl w:val="0"/>
                <w:numId w:val="0"/>
              </w:numPr>
              <w:spacing w:before="0"/>
              <w:ind w:left="-108"/>
              <w:rPr>
                <w:rFonts w:ascii="Arial" w:hAnsi="Arial" w:cs="Arial"/>
                <w:b w:val="0"/>
                <w:sz w:val="12"/>
                <w:szCs w:val="12"/>
                <w:u w:val="none"/>
              </w:rPr>
            </w:pPr>
            <w:r w:rsidRPr="00142987">
              <w:rPr>
                <w:rFonts w:ascii="Arial" w:hAnsi="Arial" w:cs="Arial"/>
                <w:b w:val="0"/>
                <w:sz w:val="12"/>
                <w:szCs w:val="12"/>
                <w:u w:val="none"/>
              </w:rPr>
              <w:t xml:space="preserve">           Bankalar ve Katılım Bankası</w:t>
            </w:r>
          </w:p>
        </w:tc>
        <w:tc>
          <w:tcPr>
            <w:tcW w:w="712" w:type="dxa"/>
            <w:tcBorders>
              <w:top w:val="nil"/>
              <w:left w:val="nil"/>
              <w:bottom w:val="nil"/>
              <w:right w:val="nil"/>
            </w:tcBorders>
            <w:shd w:val="clear" w:color="auto" w:fill="auto"/>
            <w:noWrap/>
            <w:vAlign w:val="bottom"/>
          </w:tcPr>
          <w:p w14:paraId="7D307963" w14:textId="53B64A2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47ADC52C" w14:textId="425DF95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70720CB6" w14:textId="7F47B23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25E9940" w14:textId="2C5F1CF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22A2542" w14:textId="0217750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05E43C3B" w14:textId="0EEF627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1FE76273" w14:textId="15CDB11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0AB8A667" w14:textId="73109C9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68D481FA" w14:textId="3033E187"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321AEF67"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68B90BE"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V. Özel Cari Hesabı Gerçek Kişi Ticari Olmayan-YP</w:t>
            </w:r>
          </w:p>
        </w:tc>
        <w:tc>
          <w:tcPr>
            <w:tcW w:w="712" w:type="dxa"/>
            <w:tcBorders>
              <w:top w:val="nil"/>
              <w:left w:val="nil"/>
              <w:bottom w:val="nil"/>
              <w:right w:val="nil"/>
            </w:tcBorders>
            <w:shd w:val="clear" w:color="auto" w:fill="auto"/>
            <w:noWrap/>
            <w:vAlign w:val="bottom"/>
          </w:tcPr>
          <w:p w14:paraId="133CC64E" w14:textId="6188595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204.192</w:t>
            </w:r>
          </w:p>
        </w:tc>
        <w:tc>
          <w:tcPr>
            <w:tcW w:w="814" w:type="dxa"/>
            <w:gridSpan w:val="2"/>
            <w:tcBorders>
              <w:top w:val="nil"/>
              <w:left w:val="nil"/>
              <w:bottom w:val="nil"/>
              <w:right w:val="nil"/>
            </w:tcBorders>
            <w:shd w:val="clear" w:color="auto" w:fill="auto"/>
            <w:noWrap/>
            <w:vAlign w:val="bottom"/>
          </w:tcPr>
          <w:p w14:paraId="1D906CCA" w14:textId="0569A83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12" w:type="dxa"/>
            <w:gridSpan w:val="2"/>
            <w:tcBorders>
              <w:top w:val="nil"/>
              <w:left w:val="nil"/>
              <w:bottom w:val="nil"/>
              <w:right w:val="nil"/>
            </w:tcBorders>
            <w:shd w:val="clear" w:color="auto" w:fill="auto"/>
            <w:noWrap/>
            <w:vAlign w:val="bottom"/>
          </w:tcPr>
          <w:p w14:paraId="48AA3BAD" w14:textId="1A8778E9"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45C041D3" w14:textId="6F08DAF0"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71" w:type="dxa"/>
            <w:gridSpan w:val="2"/>
            <w:tcBorders>
              <w:top w:val="nil"/>
              <w:left w:val="nil"/>
              <w:bottom w:val="nil"/>
              <w:right w:val="nil"/>
            </w:tcBorders>
            <w:shd w:val="clear" w:color="auto" w:fill="auto"/>
            <w:noWrap/>
            <w:vAlign w:val="bottom"/>
          </w:tcPr>
          <w:p w14:paraId="7BAA1DA8" w14:textId="19FC7B1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69" w:type="dxa"/>
            <w:gridSpan w:val="2"/>
            <w:tcBorders>
              <w:top w:val="nil"/>
              <w:left w:val="nil"/>
              <w:bottom w:val="nil"/>
              <w:right w:val="nil"/>
            </w:tcBorders>
            <w:shd w:val="clear" w:color="auto" w:fill="auto"/>
            <w:noWrap/>
            <w:vAlign w:val="bottom"/>
          </w:tcPr>
          <w:p w14:paraId="4840A659" w14:textId="0E342FA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733A88F5" w14:textId="7E26A33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27A51D09" w14:textId="5A0B4CC1"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0457A9D4" w14:textId="6EE94D85"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204.192</w:t>
            </w:r>
          </w:p>
        </w:tc>
      </w:tr>
      <w:tr w:rsidR="00142987" w:rsidRPr="00142987" w14:paraId="766BFB63"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E5EFD89"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VI. Katılma Hesabı Gerçek Kişi Ticari Olmayan- YP</w:t>
            </w:r>
          </w:p>
        </w:tc>
        <w:tc>
          <w:tcPr>
            <w:tcW w:w="712" w:type="dxa"/>
            <w:tcBorders>
              <w:top w:val="nil"/>
              <w:left w:val="nil"/>
              <w:bottom w:val="nil"/>
              <w:right w:val="nil"/>
            </w:tcBorders>
            <w:shd w:val="clear" w:color="auto" w:fill="auto"/>
            <w:noWrap/>
            <w:vAlign w:val="bottom"/>
          </w:tcPr>
          <w:p w14:paraId="2D3156AC" w14:textId="1D554361"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814" w:type="dxa"/>
            <w:gridSpan w:val="2"/>
            <w:tcBorders>
              <w:top w:val="nil"/>
              <w:left w:val="nil"/>
              <w:bottom w:val="nil"/>
              <w:right w:val="nil"/>
            </w:tcBorders>
            <w:shd w:val="clear" w:color="auto" w:fill="auto"/>
            <w:noWrap/>
            <w:vAlign w:val="bottom"/>
          </w:tcPr>
          <w:p w14:paraId="58D6DF85" w14:textId="78772CF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463.136</w:t>
            </w:r>
          </w:p>
        </w:tc>
        <w:tc>
          <w:tcPr>
            <w:tcW w:w="612" w:type="dxa"/>
            <w:gridSpan w:val="2"/>
            <w:tcBorders>
              <w:top w:val="nil"/>
              <w:left w:val="nil"/>
              <w:bottom w:val="nil"/>
              <w:right w:val="nil"/>
            </w:tcBorders>
            <w:shd w:val="clear" w:color="auto" w:fill="auto"/>
            <w:noWrap/>
            <w:vAlign w:val="bottom"/>
          </w:tcPr>
          <w:p w14:paraId="4649E5C1" w14:textId="4D4B8C09"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92.005</w:t>
            </w:r>
          </w:p>
        </w:tc>
        <w:tc>
          <w:tcPr>
            <w:tcW w:w="713" w:type="dxa"/>
            <w:gridSpan w:val="2"/>
            <w:tcBorders>
              <w:top w:val="nil"/>
              <w:left w:val="nil"/>
              <w:bottom w:val="nil"/>
              <w:right w:val="nil"/>
            </w:tcBorders>
            <w:shd w:val="clear" w:color="auto" w:fill="auto"/>
            <w:noWrap/>
            <w:vAlign w:val="bottom"/>
          </w:tcPr>
          <w:p w14:paraId="1C00014C" w14:textId="7894B30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2.025</w:t>
            </w:r>
          </w:p>
        </w:tc>
        <w:tc>
          <w:tcPr>
            <w:tcW w:w="571" w:type="dxa"/>
            <w:gridSpan w:val="2"/>
            <w:tcBorders>
              <w:top w:val="nil"/>
              <w:left w:val="nil"/>
              <w:bottom w:val="nil"/>
              <w:right w:val="nil"/>
            </w:tcBorders>
            <w:shd w:val="clear" w:color="auto" w:fill="auto"/>
            <w:noWrap/>
            <w:vAlign w:val="bottom"/>
          </w:tcPr>
          <w:p w14:paraId="473E6E77" w14:textId="770A2F7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4.046</w:t>
            </w:r>
          </w:p>
        </w:tc>
        <w:tc>
          <w:tcPr>
            <w:tcW w:w="569" w:type="dxa"/>
            <w:gridSpan w:val="2"/>
            <w:tcBorders>
              <w:top w:val="nil"/>
              <w:left w:val="nil"/>
              <w:bottom w:val="nil"/>
              <w:right w:val="nil"/>
            </w:tcBorders>
            <w:shd w:val="clear" w:color="auto" w:fill="auto"/>
            <w:noWrap/>
            <w:vAlign w:val="bottom"/>
          </w:tcPr>
          <w:p w14:paraId="4120AB5D" w14:textId="0D689AB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5.928</w:t>
            </w:r>
          </w:p>
        </w:tc>
        <w:tc>
          <w:tcPr>
            <w:tcW w:w="713" w:type="dxa"/>
            <w:gridSpan w:val="2"/>
            <w:tcBorders>
              <w:top w:val="nil"/>
              <w:left w:val="nil"/>
              <w:bottom w:val="nil"/>
              <w:right w:val="nil"/>
            </w:tcBorders>
            <w:shd w:val="clear" w:color="auto" w:fill="auto"/>
            <w:noWrap/>
            <w:vAlign w:val="bottom"/>
          </w:tcPr>
          <w:p w14:paraId="1D5AEA5A" w14:textId="3B4D933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43DD30D3" w14:textId="317F3B1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17A6D5FD" w14:textId="243C153A"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567.140</w:t>
            </w:r>
          </w:p>
        </w:tc>
      </w:tr>
      <w:tr w:rsidR="00142987" w:rsidRPr="00142987" w14:paraId="7900A4EB"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2797F2D0" w14:textId="77777777" w:rsidR="00142987" w:rsidRPr="00142987" w:rsidRDefault="00142987" w:rsidP="00142987">
            <w:pPr>
              <w:pStyle w:val="Heading1"/>
              <w:numPr>
                <w:ilvl w:val="0"/>
                <w:numId w:val="0"/>
              </w:numPr>
              <w:spacing w:before="0"/>
              <w:ind w:left="-108"/>
              <w:rPr>
                <w:rFonts w:ascii="Arial" w:hAnsi="Arial" w:cs="Arial"/>
                <w:sz w:val="12"/>
                <w:szCs w:val="12"/>
                <w:u w:val="none"/>
              </w:rPr>
            </w:pPr>
            <w:r w:rsidRPr="00142987">
              <w:rPr>
                <w:rFonts w:ascii="Arial" w:hAnsi="Arial" w:cs="Arial"/>
                <w:sz w:val="12"/>
                <w:szCs w:val="12"/>
                <w:u w:val="none"/>
              </w:rPr>
              <w:t>VII. Özel Cari Hesap Diğer-YP</w:t>
            </w:r>
          </w:p>
        </w:tc>
        <w:tc>
          <w:tcPr>
            <w:tcW w:w="712" w:type="dxa"/>
            <w:tcBorders>
              <w:top w:val="nil"/>
              <w:left w:val="nil"/>
              <w:bottom w:val="nil"/>
              <w:right w:val="nil"/>
            </w:tcBorders>
            <w:shd w:val="clear" w:color="auto" w:fill="auto"/>
            <w:noWrap/>
            <w:vAlign w:val="bottom"/>
          </w:tcPr>
          <w:p w14:paraId="0B4AD422" w14:textId="1CBC6BD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1.632.745</w:t>
            </w:r>
          </w:p>
        </w:tc>
        <w:tc>
          <w:tcPr>
            <w:tcW w:w="814" w:type="dxa"/>
            <w:gridSpan w:val="2"/>
            <w:tcBorders>
              <w:top w:val="nil"/>
              <w:left w:val="nil"/>
              <w:bottom w:val="nil"/>
              <w:right w:val="nil"/>
            </w:tcBorders>
            <w:shd w:val="clear" w:color="auto" w:fill="auto"/>
            <w:noWrap/>
            <w:vAlign w:val="bottom"/>
          </w:tcPr>
          <w:p w14:paraId="50B8C32A" w14:textId="5782053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12" w:type="dxa"/>
            <w:gridSpan w:val="2"/>
            <w:tcBorders>
              <w:top w:val="nil"/>
              <w:left w:val="nil"/>
              <w:bottom w:val="nil"/>
              <w:right w:val="nil"/>
            </w:tcBorders>
            <w:shd w:val="clear" w:color="auto" w:fill="auto"/>
            <w:noWrap/>
            <w:vAlign w:val="bottom"/>
          </w:tcPr>
          <w:p w14:paraId="5B23FF8B" w14:textId="667B43A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0F0F56CF" w14:textId="3EBD385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71" w:type="dxa"/>
            <w:gridSpan w:val="2"/>
            <w:tcBorders>
              <w:top w:val="nil"/>
              <w:left w:val="nil"/>
              <w:bottom w:val="nil"/>
              <w:right w:val="nil"/>
            </w:tcBorders>
            <w:shd w:val="clear" w:color="auto" w:fill="auto"/>
            <w:noWrap/>
            <w:vAlign w:val="bottom"/>
          </w:tcPr>
          <w:p w14:paraId="5A81F879" w14:textId="288DE098"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69" w:type="dxa"/>
            <w:gridSpan w:val="2"/>
            <w:tcBorders>
              <w:top w:val="nil"/>
              <w:left w:val="nil"/>
              <w:bottom w:val="nil"/>
              <w:right w:val="nil"/>
            </w:tcBorders>
            <w:shd w:val="clear" w:color="auto" w:fill="auto"/>
            <w:noWrap/>
            <w:vAlign w:val="bottom"/>
          </w:tcPr>
          <w:p w14:paraId="4726196A" w14:textId="7546FE28"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713" w:type="dxa"/>
            <w:gridSpan w:val="2"/>
            <w:tcBorders>
              <w:top w:val="nil"/>
              <w:left w:val="nil"/>
              <w:bottom w:val="nil"/>
              <w:right w:val="nil"/>
            </w:tcBorders>
            <w:shd w:val="clear" w:color="auto" w:fill="auto"/>
            <w:noWrap/>
            <w:vAlign w:val="bottom"/>
          </w:tcPr>
          <w:p w14:paraId="1BA9E116" w14:textId="3F0D1FD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5F2CB9D8" w14:textId="6769F56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966" w:type="dxa"/>
            <w:tcBorders>
              <w:top w:val="nil"/>
              <w:left w:val="nil"/>
              <w:bottom w:val="nil"/>
              <w:right w:val="nil"/>
            </w:tcBorders>
            <w:vAlign w:val="bottom"/>
          </w:tcPr>
          <w:p w14:paraId="51E27DCB" w14:textId="4255D969"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1.632.745</w:t>
            </w:r>
          </w:p>
        </w:tc>
      </w:tr>
      <w:tr w:rsidR="00142987" w:rsidRPr="00142987" w14:paraId="429C66A4"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28C3B2D9" w14:textId="51419398"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 xml:space="preserve">Yurt içinde Yer. Tüz K. </w:t>
            </w:r>
          </w:p>
        </w:tc>
        <w:tc>
          <w:tcPr>
            <w:tcW w:w="712" w:type="dxa"/>
            <w:tcBorders>
              <w:top w:val="nil"/>
              <w:left w:val="nil"/>
              <w:bottom w:val="nil"/>
              <w:right w:val="nil"/>
            </w:tcBorders>
            <w:shd w:val="clear" w:color="auto" w:fill="auto"/>
            <w:noWrap/>
            <w:vAlign w:val="bottom"/>
          </w:tcPr>
          <w:p w14:paraId="76B102D3" w14:textId="11C4C66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1.580.076</w:t>
            </w:r>
          </w:p>
        </w:tc>
        <w:tc>
          <w:tcPr>
            <w:tcW w:w="814" w:type="dxa"/>
            <w:gridSpan w:val="2"/>
            <w:tcBorders>
              <w:top w:val="nil"/>
              <w:left w:val="nil"/>
              <w:bottom w:val="nil"/>
              <w:right w:val="nil"/>
            </w:tcBorders>
            <w:shd w:val="clear" w:color="auto" w:fill="auto"/>
            <w:noWrap/>
            <w:vAlign w:val="bottom"/>
          </w:tcPr>
          <w:p w14:paraId="7FC64A3D" w14:textId="20C2ECE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751B1472" w14:textId="1DE00A2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AEC5738" w14:textId="759C881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47DAD849" w14:textId="2EC4079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31A8334D" w14:textId="759772E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1CC4CF17" w14:textId="409EDFA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45496F16" w14:textId="06AF914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2D376EA4" w14:textId="615F6EB5"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1.580.076</w:t>
            </w:r>
          </w:p>
        </w:tc>
      </w:tr>
      <w:tr w:rsidR="00142987" w:rsidRPr="00142987" w14:paraId="50DCDB75"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051A6BFC" w14:textId="5BC80C54"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Yurt dışında Yer. Tüz K.</w:t>
            </w:r>
          </w:p>
        </w:tc>
        <w:tc>
          <w:tcPr>
            <w:tcW w:w="712" w:type="dxa"/>
            <w:tcBorders>
              <w:top w:val="nil"/>
              <w:left w:val="nil"/>
              <w:bottom w:val="nil"/>
              <w:right w:val="nil"/>
            </w:tcBorders>
            <w:shd w:val="clear" w:color="auto" w:fill="auto"/>
            <w:noWrap/>
            <w:vAlign w:val="bottom"/>
          </w:tcPr>
          <w:p w14:paraId="61AD642F" w14:textId="619D0D9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52.669</w:t>
            </w:r>
          </w:p>
        </w:tc>
        <w:tc>
          <w:tcPr>
            <w:tcW w:w="814" w:type="dxa"/>
            <w:gridSpan w:val="2"/>
            <w:tcBorders>
              <w:top w:val="nil"/>
              <w:left w:val="nil"/>
              <w:bottom w:val="nil"/>
              <w:right w:val="nil"/>
            </w:tcBorders>
            <w:shd w:val="clear" w:color="auto" w:fill="auto"/>
            <w:noWrap/>
            <w:vAlign w:val="bottom"/>
          </w:tcPr>
          <w:p w14:paraId="53E93D68" w14:textId="6A8696E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35E5B2EC" w14:textId="1E79FEF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80DD00A" w14:textId="3E45F4E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54F2F456" w14:textId="73C22FB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079465E1" w14:textId="4359DB3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3152C06" w14:textId="1332E93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E46C05D" w14:textId="3C507CE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B4E95FD" w14:textId="3B0A016C"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52.669</w:t>
            </w:r>
          </w:p>
        </w:tc>
      </w:tr>
      <w:tr w:rsidR="00142987" w:rsidRPr="00142987" w14:paraId="53587FEA"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3DBFB75" w14:textId="29995FEF" w:rsidR="00142987" w:rsidRPr="00142987" w:rsidRDefault="00142987" w:rsidP="00142987">
            <w:pPr>
              <w:pStyle w:val="Heading1"/>
              <w:numPr>
                <w:ilvl w:val="0"/>
                <w:numId w:val="0"/>
              </w:numPr>
              <w:spacing w:before="0"/>
              <w:rPr>
                <w:rFonts w:ascii="Arial" w:hAnsi="Arial" w:cs="Arial"/>
                <w:b w:val="0"/>
                <w:sz w:val="12"/>
                <w:szCs w:val="12"/>
                <w:u w:val="none"/>
              </w:rPr>
            </w:pPr>
            <w:r w:rsidRPr="00142987">
              <w:rPr>
                <w:rFonts w:ascii="Arial" w:hAnsi="Arial" w:cs="Arial"/>
                <w:b w:val="0"/>
                <w:sz w:val="12"/>
                <w:szCs w:val="12"/>
                <w:u w:val="none"/>
              </w:rPr>
              <w:t xml:space="preserve">        Bankalar ve Katılım Bankaları</w:t>
            </w:r>
          </w:p>
        </w:tc>
        <w:tc>
          <w:tcPr>
            <w:tcW w:w="712" w:type="dxa"/>
            <w:tcBorders>
              <w:top w:val="nil"/>
              <w:left w:val="nil"/>
              <w:bottom w:val="nil"/>
              <w:right w:val="nil"/>
            </w:tcBorders>
            <w:shd w:val="clear" w:color="auto" w:fill="auto"/>
            <w:noWrap/>
            <w:vAlign w:val="bottom"/>
          </w:tcPr>
          <w:p w14:paraId="694A9D2E" w14:textId="3FA3C2E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6E7CDA34" w14:textId="3D3701C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46CBFDB1" w14:textId="11A6801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1AD0526F" w14:textId="13DB771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44F72BB7" w14:textId="6D8E8A5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5954D895" w14:textId="16AFAA0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705A273" w14:textId="29072C1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E35D2D9" w14:textId="5D4CBE2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11E683BC" w14:textId="7F5BAD64"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568C680B"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05300BD4"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TCMB</w:t>
            </w:r>
          </w:p>
        </w:tc>
        <w:tc>
          <w:tcPr>
            <w:tcW w:w="712" w:type="dxa"/>
            <w:tcBorders>
              <w:top w:val="nil"/>
              <w:left w:val="nil"/>
              <w:bottom w:val="nil"/>
              <w:right w:val="nil"/>
            </w:tcBorders>
            <w:shd w:val="clear" w:color="auto" w:fill="auto"/>
            <w:noWrap/>
            <w:vAlign w:val="bottom"/>
          </w:tcPr>
          <w:p w14:paraId="1F4272FF" w14:textId="5AB8678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53427634" w14:textId="3B20F29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37BD935D" w14:textId="1BAE778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ECB34E4" w14:textId="221B19E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54B9146D" w14:textId="719DBBE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5B516E57" w14:textId="2C05CDC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5E02EA27" w14:textId="27CB67B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30DDBF3F" w14:textId="3F463C1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45FEAF00" w14:textId="21CB4C1F"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4726BF1F"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3804E0D" w14:textId="248DD1C0"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Yurt içi Bankalar</w:t>
            </w:r>
          </w:p>
        </w:tc>
        <w:tc>
          <w:tcPr>
            <w:tcW w:w="712" w:type="dxa"/>
            <w:tcBorders>
              <w:top w:val="nil"/>
              <w:left w:val="nil"/>
              <w:bottom w:val="nil"/>
              <w:right w:val="nil"/>
            </w:tcBorders>
            <w:shd w:val="clear" w:color="auto" w:fill="auto"/>
            <w:noWrap/>
            <w:vAlign w:val="bottom"/>
          </w:tcPr>
          <w:p w14:paraId="4C3F43AE" w14:textId="5B51598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21446D3" w14:textId="771514B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4EEDD39C" w14:textId="4E40F02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14DBE20A" w14:textId="57AD63D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527B4F5B" w14:textId="596858A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5FA038F6" w14:textId="5C0FE99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0B62C95" w14:textId="09E5F6E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07D9033C" w14:textId="27A40D6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2B5DC3A1" w14:textId="09521428"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184F61EC"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347ED49D" w14:textId="6FB4876B"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Yurt dışı Bankalar</w:t>
            </w:r>
          </w:p>
        </w:tc>
        <w:tc>
          <w:tcPr>
            <w:tcW w:w="712" w:type="dxa"/>
            <w:tcBorders>
              <w:top w:val="nil"/>
              <w:left w:val="nil"/>
              <w:bottom w:val="nil"/>
              <w:right w:val="nil"/>
            </w:tcBorders>
            <w:shd w:val="clear" w:color="auto" w:fill="auto"/>
            <w:noWrap/>
            <w:vAlign w:val="bottom"/>
          </w:tcPr>
          <w:p w14:paraId="00AF6866" w14:textId="0B5754F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6444D0F7" w14:textId="77AD131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3F11919D" w14:textId="691E84B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00BF8F9" w14:textId="748A0C1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65B2022" w14:textId="1EABB8D8"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0EC6A40" w14:textId="53BE012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8B51867" w14:textId="101DF75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6760AB3" w14:textId="71604C8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4985425A" w14:textId="0C9AF632"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2EF0C3C3"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386C4B70"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Katılım Bankası</w:t>
            </w:r>
          </w:p>
        </w:tc>
        <w:tc>
          <w:tcPr>
            <w:tcW w:w="712" w:type="dxa"/>
            <w:tcBorders>
              <w:top w:val="nil"/>
              <w:left w:val="nil"/>
              <w:bottom w:val="nil"/>
              <w:right w:val="nil"/>
            </w:tcBorders>
            <w:shd w:val="clear" w:color="auto" w:fill="auto"/>
            <w:noWrap/>
            <w:vAlign w:val="bottom"/>
          </w:tcPr>
          <w:p w14:paraId="2D96E413" w14:textId="46414CD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10B88552" w14:textId="159D599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11DF5B28" w14:textId="1E78D1B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0B8C222" w14:textId="78322B1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AFC5976" w14:textId="530CD82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0E00C5CF" w14:textId="2078409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EB143AE" w14:textId="5BBB3A5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017E4DDF" w14:textId="53E6E71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657E0773" w14:textId="2789FA89"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46B2EFF3"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592CDE1" w14:textId="77777777" w:rsidR="00142987" w:rsidRPr="00142987" w:rsidRDefault="00142987" w:rsidP="00142987">
            <w:pPr>
              <w:pStyle w:val="Heading1"/>
              <w:numPr>
                <w:ilvl w:val="0"/>
                <w:numId w:val="0"/>
              </w:numPr>
              <w:spacing w:before="0"/>
              <w:ind w:left="459"/>
              <w:rPr>
                <w:rFonts w:ascii="Arial" w:hAnsi="Arial" w:cs="Arial"/>
                <w:b w:val="0"/>
                <w:sz w:val="12"/>
                <w:szCs w:val="12"/>
                <w:u w:val="none"/>
              </w:rPr>
            </w:pPr>
            <w:r w:rsidRPr="00142987">
              <w:rPr>
                <w:rFonts w:ascii="Arial" w:hAnsi="Arial" w:cs="Arial"/>
                <w:b w:val="0"/>
                <w:sz w:val="12"/>
                <w:szCs w:val="12"/>
                <w:u w:val="none"/>
              </w:rPr>
              <w:t>Diğer</w:t>
            </w:r>
          </w:p>
        </w:tc>
        <w:tc>
          <w:tcPr>
            <w:tcW w:w="712" w:type="dxa"/>
            <w:tcBorders>
              <w:top w:val="nil"/>
              <w:left w:val="nil"/>
              <w:bottom w:val="nil"/>
              <w:right w:val="nil"/>
            </w:tcBorders>
            <w:shd w:val="clear" w:color="auto" w:fill="auto"/>
            <w:noWrap/>
            <w:vAlign w:val="bottom"/>
          </w:tcPr>
          <w:p w14:paraId="4BF119DD" w14:textId="551C8CA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7B7A070D" w14:textId="238F9D05"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136D80C6" w14:textId="0949DAC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AF1F9EE" w14:textId="3E99A5A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00DFCAC" w14:textId="312CBC0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13A32AD4" w14:textId="6E478E6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75AEC068" w14:textId="1967B92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right w:val="nil"/>
            </w:tcBorders>
            <w:vAlign w:val="bottom"/>
          </w:tcPr>
          <w:p w14:paraId="4C185B3A" w14:textId="663AA27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5D70AD3D" w14:textId="5386639A"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03DD6F86"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59AC219B" w14:textId="77777777" w:rsidR="00142987" w:rsidRPr="00142987" w:rsidRDefault="00142987" w:rsidP="00142987">
            <w:pPr>
              <w:pStyle w:val="Heading1"/>
              <w:numPr>
                <w:ilvl w:val="0"/>
                <w:numId w:val="0"/>
              </w:numPr>
              <w:spacing w:before="0"/>
              <w:ind w:left="-108"/>
              <w:rPr>
                <w:rFonts w:ascii="Arial" w:hAnsi="Arial" w:cs="Arial"/>
                <w:sz w:val="12"/>
                <w:szCs w:val="12"/>
                <w:u w:val="none"/>
              </w:rPr>
            </w:pPr>
            <w:r w:rsidRPr="00142987">
              <w:rPr>
                <w:rFonts w:ascii="Arial" w:hAnsi="Arial" w:cs="Arial"/>
                <w:sz w:val="12"/>
                <w:szCs w:val="12"/>
                <w:u w:val="none"/>
              </w:rPr>
              <w:t>VIII. Katılma Hesapları Diğer- YP</w:t>
            </w:r>
          </w:p>
        </w:tc>
        <w:tc>
          <w:tcPr>
            <w:tcW w:w="712" w:type="dxa"/>
            <w:tcBorders>
              <w:top w:val="nil"/>
              <w:left w:val="nil"/>
              <w:bottom w:val="nil"/>
              <w:right w:val="nil"/>
            </w:tcBorders>
            <w:shd w:val="clear" w:color="auto" w:fill="auto"/>
            <w:noWrap/>
            <w:vAlign w:val="bottom"/>
          </w:tcPr>
          <w:p w14:paraId="3B921977" w14:textId="75C43BE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6EE7C21E" w14:textId="5B22096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2.725.426</w:t>
            </w:r>
          </w:p>
        </w:tc>
        <w:tc>
          <w:tcPr>
            <w:tcW w:w="612" w:type="dxa"/>
            <w:gridSpan w:val="2"/>
            <w:tcBorders>
              <w:top w:val="nil"/>
              <w:left w:val="nil"/>
              <w:bottom w:val="nil"/>
              <w:right w:val="nil"/>
            </w:tcBorders>
            <w:shd w:val="clear" w:color="auto" w:fill="auto"/>
            <w:noWrap/>
            <w:vAlign w:val="bottom"/>
          </w:tcPr>
          <w:p w14:paraId="4C0EFB93" w14:textId="78DC8E9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699.720</w:t>
            </w:r>
          </w:p>
        </w:tc>
        <w:tc>
          <w:tcPr>
            <w:tcW w:w="713" w:type="dxa"/>
            <w:gridSpan w:val="2"/>
            <w:tcBorders>
              <w:top w:val="nil"/>
              <w:left w:val="nil"/>
              <w:bottom w:val="nil"/>
              <w:right w:val="nil"/>
            </w:tcBorders>
            <w:shd w:val="clear" w:color="auto" w:fill="auto"/>
            <w:noWrap/>
            <w:vAlign w:val="bottom"/>
          </w:tcPr>
          <w:p w14:paraId="75D607D9" w14:textId="0C9ABF30"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71" w:type="dxa"/>
            <w:gridSpan w:val="2"/>
            <w:tcBorders>
              <w:top w:val="nil"/>
              <w:left w:val="nil"/>
              <w:bottom w:val="nil"/>
              <w:right w:val="nil"/>
            </w:tcBorders>
            <w:shd w:val="clear" w:color="auto" w:fill="auto"/>
            <w:noWrap/>
            <w:vAlign w:val="bottom"/>
          </w:tcPr>
          <w:p w14:paraId="2EF7FAAE" w14:textId="0B57471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569" w:type="dxa"/>
            <w:gridSpan w:val="2"/>
            <w:tcBorders>
              <w:top w:val="nil"/>
              <w:left w:val="nil"/>
              <w:bottom w:val="nil"/>
              <w:right w:val="nil"/>
            </w:tcBorders>
            <w:shd w:val="clear" w:color="auto" w:fill="auto"/>
            <w:noWrap/>
            <w:vAlign w:val="bottom"/>
          </w:tcPr>
          <w:p w14:paraId="7A58BFF2" w14:textId="22A86D8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1.016</w:t>
            </w:r>
          </w:p>
        </w:tc>
        <w:tc>
          <w:tcPr>
            <w:tcW w:w="713" w:type="dxa"/>
            <w:gridSpan w:val="2"/>
            <w:tcBorders>
              <w:top w:val="nil"/>
              <w:left w:val="nil"/>
              <w:bottom w:val="nil"/>
              <w:right w:val="nil"/>
            </w:tcBorders>
            <w:shd w:val="clear" w:color="auto" w:fill="auto"/>
            <w:noWrap/>
            <w:vAlign w:val="bottom"/>
          </w:tcPr>
          <w:p w14:paraId="39C8A5D8" w14:textId="299AB4D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w:t>
            </w:r>
          </w:p>
        </w:tc>
        <w:tc>
          <w:tcPr>
            <w:tcW w:w="687" w:type="dxa"/>
            <w:gridSpan w:val="3"/>
            <w:tcBorders>
              <w:top w:val="nil"/>
              <w:left w:val="nil"/>
              <w:bottom w:val="nil"/>
              <w:right w:val="nil"/>
            </w:tcBorders>
            <w:vAlign w:val="bottom"/>
          </w:tcPr>
          <w:p w14:paraId="618F1DEB" w14:textId="7ECFBCA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4A7BA107" w14:textId="71DD1E54"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3.426.162</w:t>
            </w:r>
          </w:p>
        </w:tc>
      </w:tr>
      <w:tr w:rsidR="00142987" w:rsidRPr="00142987" w14:paraId="0C131789"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10C2352"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Resmi Kuruluşlar</w:t>
            </w:r>
          </w:p>
        </w:tc>
        <w:tc>
          <w:tcPr>
            <w:tcW w:w="712" w:type="dxa"/>
            <w:tcBorders>
              <w:top w:val="nil"/>
              <w:left w:val="nil"/>
              <w:bottom w:val="nil"/>
              <w:right w:val="nil"/>
            </w:tcBorders>
            <w:shd w:val="clear" w:color="auto" w:fill="auto"/>
            <w:noWrap/>
            <w:vAlign w:val="bottom"/>
          </w:tcPr>
          <w:p w14:paraId="29B3F11C" w14:textId="439AD436"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77357D5C" w14:textId="1C8BBB9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37</w:t>
            </w:r>
          </w:p>
        </w:tc>
        <w:tc>
          <w:tcPr>
            <w:tcW w:w="612" w:type="dxa"/>
            <w:gridSpan w:val="2"/>
            <w:tcBorders>
              <w:top w:val="nil"/>
              <w:left w:val="nil"/>
              <w:bottom w:val="nil"/>
              <w:right w:val="nil"/>
            </w:tcBorders>
            <w:shd w:val="clear" w:color="auto" w:fill="auto"/>
            <w:noWrap/>
            <w:vAlign w:val="bottom"/>
          </w:tcPr>
          <w:p w14:paraId="5A17297B" w14:textId="2C767E4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200</w:t>
            </w:r>
          </w:p>
        </w:tc>
        <w:tc>
          <w:tcPr>
            <w:tcW w:w="713" w:type="dxa"/>
            <w:gridSpan w:val="2"/>
            <w:tcBorders>
              <w:top w:val="nil"/>
              <w:left w:val="nil"/>
              <w:bottom w:val="nil"/>
              <w:right w:val="nil"/>
            </w:tcBorders>
            <w:shd w:val="clear" w:color="auto" w:fill="auto"/>
            <w:noWrap/>
            <w:vAlign w:val="bottom"/>
          </w:tcPr>
          <w:p w14:paraId="459F45A6" w14:textId="54C3559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A3FD5B6" w14:textId="7ABB643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4DF669E1" w14:textId="01A6416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0148B083" w14:textId="0C970F4F"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5CA847E9" w14:textId="3352401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EDBA9EF" w14:textId="7396CC9C"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237</w:t>
            </w:r>
          </w:p>
        </w:tc>
      </w:tr>
      <w:tr w:rsidR="00142987" w:rsidRPr="00142987" w14:paraId="31CBFF70"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537A90D9"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Ticari Kuruluşlar</w:t>
            </w:r>
          </w:p>
        </w:tc>
        <w:tc>
          <w:tcPr>
            <w:tcW w:w="712" w:type="dxa"/>
            <w:tcBorders>
              <w:top w:val="nil"/>
              <w:left w:val="nil"/>
              <w:bottom w:val="nil"/>
              <w:right w:val="nil"/>
            </w:tcBorders>
            <w:shd w:val="clear" w:color="auto" w:fill="auto"/>
            <w:noWrap/>
            <w:vAlign w:val="bottom"/>
          </w:tcPr>
          <w:p w14:paraId="2013C9DF" w14:textId="272EB48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2343F36" w14:textId="1026CD3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2.698.247</w:t>
            </w:r>
          </w:p>
        </w:tc>
        <w:tc>
          <w:tcPr>
            <w:tcW w:w="612" w:type="dxa"/>
            <w:gridSpan w:val="2"/>
            <w:tcBorders>
              <w:top w:val="nil"/>
              <w:left w:val="nil"/>
              <w:bottom w:val="nil"/>
              <w:right w:val="nil"/>
            </w:tcBorders>
            <w:shd w:val="clear" w:color="auto" w:fill="auto"/>
            <w:noWrap/>
            <w:vAlign w:val="bottom"/>
          </w:tcPr>
          <w:p w14:paraId="1969D43C" w14:textId="620E3DE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691.232</w:t>
            </w:r>
          </w:p>
        </w:tc>
        <w:tc>
          <w:tcPr>
            <w:tcW w:w="713" w:type="dxa"/>
            <w:gridSpan w:val="2"/>
            <w:tcBorders>
              <w:top w:val="nil"/>
              <w:left w:val="nil"/>
              <w:bottom w:val="nil"/>
              <w:right w:val="nil"/>
            </w:tcBorders>
            <w:shd w:val="clear" w:color="auto" w:fill="auto"/>
            <w:noWrap/>
            <w:vAlign w:val="bottom"/>
          </w:tcPr>
          <w:p w14:paraId="0BFFBE91" w14:textId="6AB0301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D3E8010" w14:textId="67E154C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11C3D948" w14:textId="0DFCCDE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1.016</w:t>
            </w:r>
          </w:p>
        </w:tc>
        <w:tc>
          <w:tcPr>
            <w:tcW w:w="713" w:type="dxa"/>
            <w:gridSpan w:val="2"/>
            <w:tcBorders>
              <w:top w:val="nil"/>
              <w:left w:val="nil"/>
              <w:bottom w:val="nil"/>
              <w:right w:val="nil"/>
            </w:tcBorders>
            <w:shd w:val="clear" w:color="auto" w:fill="auto"/>
            <w:noWrap/>
            <w:vAlign w:val="bottom"/>
          </w:tcPr>
          <w:p w14:paraId="21734F30" w14:textId="7AE76DB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5FB1A879" w14:textId="15E961A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3D990119" w14:textId="1448647D"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3.390.495</w:t>
            </w:r>
          </w:p>
        </w:tc>
      </w:tr>
      <w:tr w:rsidR="00142987" w:rsidRPr="00142987" w14:paraId="76463C79"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7A133FFB" w14:textId="77777777" w:rsidR="00142987" w:rsidRPr="00142987" w:rsidRDefault="00142987" w:rsidP="00142987">
            <w:pPr>
              <w:pStyle w:val="Heading1"/>
              <w:numPr>
                <w:ilvl w:val="0"/>
                <w:numId w:val="0"/>
              </w:numPr>
              <w:spacing w:before="0"/>
              <w:ind w:left="252"/>
              <w:rPr>
                <w:rFonts w:ascii="Arial" w:hAnsi="Arial" w:cs="Arial"/>
                <w:b w:val="0"/>
                <w:sz w:val="12"/>
                <w:szCs w:val="12"/>
                <w:u w:val="none"/>
              </w:rPr>
            </w:pPr>
            <w:r w:rsidRPr="00142987">
              <w:rPr>
                <w:rFonts w:ascii="Arial" w:hAnsi="Arial" w:cs="Arial"/>
                <w:b w:val="0"/>
                <w:sz w:val="12"/>
                <w:szCs w:val="12"/>
                <w:u w:val="none"/>
              </w:rPr>
              <w:t>Diğer Kuruluşlar</w:t>
            </w:r>
          </w:p>
        </w:tc>
        <w:tc>
          <w:tcPr>
            <w:tcW w:w="712" w:type="dxa"/>
            <w:tcBorders>
              <w:top w:val="nil"/>
              <w:left w:val="nil"/>
              <w:bottom w:val="nil"/>
              <w:right w:val="nil"/>
            </w:tcBorders>
            <w:shd w:val="clear" w:color="auto" w:fill="auto"/>
            <w:noWrap/>
            <w:vAlign w:val="bottom"/>
          </w:tcPr>
          <w:p w14:paraId="4F8A6749" w14:textId="1EC2C02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0BA932F7" w14:textId="6C729D42"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4.854</w:t>
            </w:r>
          </w:p>
        </w:tc>
        <w:tc>
          <w:tcPr>
            <w:tcW w:w="612" w:type="dxa"/>
            <w:gridSpan w:val="2"/>
            <w:tcBorders>
              <w:top w:val="nil"/>
              <w:left w:val="nil"/>
              <w:bottom w:val="nil"/>
              <w:right w:val="nil"/>
            </w:tcBorders>
            <w:shd w:val="clear" w:color="auto" w:fill="auto"/>
            <w:noWrap/>
            <w:vAlign w:val="bottom"/>
          </w:tcPr>
          <w:p w14:paraId="7514E03B" w14:textId="3CB30B9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3.729</w:t>
            </w:r>
          </w:p>
        </w:tc>
        <w:tc>
          <w:tcPr>
            <w:tcW w:w="713" w:type="dxa"/>
            <w:gridSpan w:val="2"/>
            <w:tcBorders>
              <w:top w:val="nil"/>
              <w:left w:val="nil"/>
              <w:bottom w:val="nil"/>
              <w:right w:val="nil"/>
            </w:tcBorders>
            <w:shd w:val="clear" w:color="auto" w:fill="auto"/>
            <w:noWrap/>
            <w:vAlign w:val="bottom"/>
          </w:tcPr>
          <w:p w14:paraId="3CEB219C" w14:textId="5167A547"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23751FFC" w14:textId="7CB748A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5F58D6DE" w14:textId="6BA7C05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E37F80F" w14:textId="5440C08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7434497D" w14:textId="6AC8ABAE"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14F42BEF" w14:textId="57C2C01E"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8.583</w:t>
            </w:r>
          </w:p>
        </w:tc>
      </w:tr>
      <w:tr w:rsidR="00142987" w:rsidRPr="00142987" w14:paraId="5C9E8E23"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7F8AE730" w14:textId="28015348" w:rsidR="00142987" w:rsidRPr="00142987" w:rsidRDefault="00142987" w:rsidP="00142987">
            <w:pPr>
              <w:pStyle w:val="Heading1"/>
              <w:numPr>
                <w:ilvl w:val="0"/>
                <w:numId w:val="0"/>
              </w:numPr>
              <w:spacing w:before="0"/>
              <w:rPr>
                <w:rFonts w:ascii="Arial" w:hAnsi="Arial" w:cs="Arial"/>
                <w:b w:val="0"/>
                <w:sz w:val="12"/>
                <w:szCs w:val="12"/>
                <w:u w:val="none"/>
              </w:rPr>
            </w:pPr>
            <w:r w:rsidRPr="00142987">
              <w:rPr>
                <w:rFonts w:ascii="Arial" w:hAnsi="Arial" w:cs="Arial"/>
                <w:b w:val="0"/>
                <w:sz w:val="12"/>
                <w:szCs w:val="12"/>
                <w:u w:val="none"/>
              </w:rPr>
              <w:t xml:space="preserve">        Ticari ve Diğer Kur.</w:t>
            </w:r>
          </w:p>
        </w:tc>
        <w:tc>
          <w:tcPr>
            <w:tcW w:w="712" w:type="dxa"/>
            <w:tcBorders>
              <w:top w:val="nil"/>
              <w:left w:val="nil"/>
              <w:bottom w:val="nil"/>
              <w:right w:val="nil"/>
            </w:tcBorders>
            <w:shd w:val="clear" w:color="auto" w:fill="auto"/>
            <w:noWrap/>
            <w:vAlign w:val="bottom"/>
          </w:tcPr>
          <w:p w14:paraId="0ED418BF" w14:textId="76A154A0"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79C6180C" w14:textId="60618D8A"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22.288</w:t>
            </w:r>
          </w:p>
        </w:tc>
        <w:tc>
          <w:tcPr>
            <w:tcW w:w="612" w:type="dxa"/>
            <w:gridSpan w:val="2"/>
            <w:tcBorders>
              <w:top w:val="nil"/>
              <w:left w:val="nil"/>
              <w:bottom w:val="nil"/>
              <w:right w:val="nil"/>
            </w:tcBorders>
            <w:shd w:val="clear" w:color="auto" w:fill="auto"/>
            <w:noWrap/>
            <w:vAlign w:val="bottom"/>
          </w:tcPr>
          <w:p w14:paraId="3F957B32" w14:textId="57B2E44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4.559</w:t>
            </w:r>
          </w:p>
        </w:tc>
        <w:tc>
          <w:tcPr>
            <w:tcW w:w="713" w:type="dxa"/>
            <w:gridSpan w:val="2"/>
            <w:tcBorders>
              <w:top w:val="nil"/>
              <w:left w:val="nil"/>
              <w:bottom w:val="nil"/>
              <w:right w:val="nil"/>
            </w:tcBorders>
            <w:shd w:val="clear" w:color="auto" w:fill="auto"/>
            <w:noWrap/>
            <w:vAlign w:val="bottom"/>
          </w:tcPr>
          <w:p w14:paraId="64A40A4C" w14:textId="5785E74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42BFD59" w14:textId="00DCD6E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26A2FCDA" w14:textId="769CE21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55CAEF8A" w14:textId="4F95244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655471C0" w14:textId="4EACEE9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39CACD0" w14:textId="1F611662"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26.847</w:t>
            </w:r>
          </w:p>
        </w:tc>
      </w:tr>
      <w:tr w:rsidR="00142987" w:rsidRPr="00142987" w14:paraId="5C41D829"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9BFC82E" w14:textId="68608FB3" w:rsidR="00142987" w:rsidRPr="00142987" w:rsidRDefault="00142987" w:rsidP="00142987">
            <w:pPr>
              <w:pStyle w:val="Heading1"/>
              <w:numPr>
                <w:ilvl w:val="0"/>
                <w:numId w:val="0"/>
              </w:numPr>
              <w:spacing w:before="0"/>
              <w:rPr>
                <w:rFonts w:ascii="Arial" w:hAnsi="Arial" w:cs="Arial"/>
                <w:b w:val="0"/>
                <w:sz w:val="12"/>
                <w:szCs w:val="12"/>
                <w:u w:val="none"/>
              </w:rPr>
            </w:pPr>
            <w:r w:rsidRPr="00142987">
              <w:rPr>
                <w:rFonts w:ascii="Arial" w:hAnsi="Arial" w:cs="Arial"/>
                <w:b w:val="0"/>
                <w:sz w:val="12"/>
                <w:szCs w:val="12"/>
                <w:u w:val="none"/>
              </w:rPr>
              <w:t xml:space="preserve">        Bankalar ve Katılım Bankaları</w:t>
            </w:r>
          </w:p>
        </w:tc>
        <w:tc>
          <w:tcPr>
            <w:tcW w:w="712" w:type="dxa"/>
            <w:tcBorders>
              <w:top w:val="nil"/>
              <w:left w:val="nil"/>
              <w:bottom w:val="nil"/>
              <w:right w:val="nil"/>
            </w:tcBorders>
            <w:shd w:val="clear" w:color="auto" w:fill="auto"/>
            <w:noWrap/>
            <w:vAlign w:val="bottom"/>
          </w:tcPr>
          <w:p w14:paraId="5D6F6307" w14:textId="3F77CA93"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1536E6FA" w14:textId="2076E64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7647B9B7" w14:textId="38D50FD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38ACAAD3" w14:textId="3791807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5322388B" w14:textId="7E00E59D"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62E008CE" w14:textId="52E83369"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7BEBEA5" w14:textId="47840BE1"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7BA4AAC9" w14:textId="3DE35DFB"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738E1F8" w14:textId="4D45F9DD"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sz w:val="12"/>
                <w:szCs w:val="14"/>
              </w:rPr>
              <w:t>-</w:t>
            </w:r>
          </w:p>
        </w:tc>
      </w:tr>
      <w:tr w:rsidR="00142987" w:rsidRPr="00142987" w14:paraId="71CA06FC"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50E7A7A"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IX.Kıymetli Maden DH</w:t>
            </w:r>
          </w:p>
        </w:tc>
        <w:tc>
          <w:tcPr>
            <w:tcW w:w="712" w:type="dxa"/>
            <w:tcBorders>
              <w:top w:val="nil"/>
              <w:left w:val="nil"/>
              <w:bottom w:val="nil"/>
              <w:right w:val="nil"/>
            </w:tcBorders>
            <w:shd w:val="clear" w:color="auto" w:fill="auto"/>
            <w:noWrap/>
            <w:vAlign w:val="bottom"/>
          </w:tcPr>
          <w:p w14:paraId="777D9580" w14:textId="6ABBC66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b/>
                <w:sz w:val="12"/>
                <w:szCs w:val="14"/>
              </w:rPr>
              <w:t>222.128</w:t>
            </w:r>
          </w:p>
        </w:tc>
        <w:tc>
          <w:tcPr>
            <w:tcW w:w="814" w:type="dxa"/>
            <w:gridSpan w:val="2"/>
            <w:tcBorders>
              <w:top w:val="nil"/>
              <w:left w:val="nil"/>
              <w:bottom w:val="nil"/>
              <w:right w:val="nil"/>
            </w:tcBorders>
            <w:shd w:val="clear" w:color="auto" w:fill="auto"/>
            <w:noWrap/>
            <w:vAlign w:val="bottom"/>
          </w:tcPr>
          <w:p w14:paraId="27DD4105" w14:textId="3D45E62A" w:rsidR="00142987" w:rsidRPr="00142987" w:rsidRDefault="00142987" w:rsidP="00142987">
            <w:pPr>
              <w:ind w:left="-290"/>
              <w:jc w:val="right"/>
              <w:rPr>
                <w:rFonts w:ascii="Arial" w:hAnsi="Arial" w:cs="Arial"/>
                <w:sz w:val="12"/>
                <w:szCs w:val="12"/>
              </w:rPr>
            </w:pPr>
            <w:r w:rsidRPr="00142987">
              <w:rPr>
                <w:rFonts w:asciiTheme="minorBidi" w:hAnsiTheme="minorBidi" w:cstheme="minorBidi"/>
                <w:b/>
                <w:sz w:val="12"/>
                <w:szCs w:val="14"/>
              </w:rPr>
              <w:t>118.261</w:t>
            </w:r>
          </w:p>
        </w:tc>
        <w:tc>
          <w:tcPr>
            <w:tcW w:w="612" w:type="dxa"/>
            <w:gridSpan w:val="2"/>
            <w:tcBorders>
              <w:top w:val="nil"/>
              <w:left w:val="nil"/>
              <w:bottom w:val="nil"/>
              <w:right w:val="nil"/>
            </w:tcBorders>
            <w:shd w:val="clear" w:color="auto" w:fill="auto"/>
            <w:noWrap/>
            <w:vAlign w:val="bottom"/>
          </w:tcPr>
          <w:p w14:paraId="6E14177C" w14:textId="1B29A120" w:rsidR="00142987" w:rsidRPr="00142987" w:rsidRDefault="00142987" w:rsidP="00142987">
            <w:pPr>
              <w:ind w:left="-290"/>
              <w:jc w:val="right"/>
              <w:rPr>
                <w:rFonts w:ascii="Arial" w:hAnsi="Arial" w:cs="Arial"/>
                <w:sz w:val="12"/>
                <w:szCs w:val="12"/>
              </w:rPr>
            </w:pPr>
            <w:r w:rsidRPr="00142987">
              <w:rPr>
                <w:rFonts w:asciiTheme="minorBidi" w:hAnsiTheme="minorBidi" w:cstheme="minorBidi"/>
                <w:b/>
                <w:sz w:val="12"/>
                <w:szCs w:val="14"/>
              </w:rPr>
              <w:t>151.151</w:t>
            </w:r>
          </w:p>
        </w:tc>
        <w:tc>
          <w:tcPr>
            <w:tcW w:w="713" w:type="dxa"/>
            <w:gridSpan w:val="2"/>
            <w:tcBorders>
              <w:top w:val="nil"/>
              <w:left w:val="nil"/>
              <w:bottom w:val="nil"/>
              <w:right w:val="nil"/>
            </w:tcBorders>
            <w:shd w:val="clear" w:color="auto" w:fill="auto"/>
            <w:noWrap/>
            <w:vAlign w:val="bottom"/>
          </w:tcPr>
          <w:p w14:paraId="13D5D281" w14:textId="38E91693" w:rsidR="00142987" w:rsidRPr="00142987" w:rsidRDefault="00142987" w:rsidP="00142987">
            <w:pPr>
              <w:ind w:left="-290"/>
              <w:jc w:val="right"/>
              <w:rPr>
                <w:rFonts w:ascii="Arial" w:hAnsi="Arial" w:cs="Arial"/>
                <w:sz w:val="12"/>
                <w:szCs w:val="12"/>
              </w:rPr>
            </w:pPr>
            <w:r w:rsidRPr="00142987">
              <w:rPr>
                <w:rFonts w:asciiTheme="minorBidi" w:hAnsiTheme="minorBidi" w:cstheme="minorBidi"/>
                <w:b/>
                <w:sz w:val="12"/>
                <w:szCs w:val="14"/>
              </w:rPr>
              <w:t>19.513</w:t>
            </w:r>
          </w:p>
        </w:tc>
        <w:tc>
          <w:tcPr>
            <w:tcW w:w="571" w:type="dxa"/>
            <w:gridSpan w:val="2"/>
            <w:tcBorders>
              <w:top w:val="nil"/>
              <w:left w:val="nil"/>
              <w:bottom w:val="nil"/>
              <w:right w:val="nil"/>
            </w:tcBorders>
            <w:shd w:val="clear" w:color="auto" w:fill="auto"/>
            <w:noWrap/>
            <w:vAlign w:val="bottom"/>
          </w:tcPr>
          <w:p w14:paraId="0CF96C6B" w14:textId="4FECDBC7" w:rsidR="00142987" w:rsidRPr="00142987" w:rsidRDefault="00142987" w:rsidP="00142987">
            <w:pPr>
              <w:ind w:left="-290"/>
              <w:jc w:val="right"/>
              <w:rPr>
                <w:rFonts w:ascii="Arial" w:hAnsi="Arial" w:cs="Arial"/>
                <w:sz w:val="12"/>
                <w:szCs w:val="12"/>
              </w:rPr>
            </w:pPr>
            <w:r w:rsidRPr="00142987">
              <w:rPr>
                <w:rFonts w:asciiTheme="minorBidi" w:hAnsiTheme="minorBidi" w:cstheme="minorBidi"/>
                <w:b/>
                <w:sz w:val="12"/>
                <w:szCs w:val="14"/>
              </w:rPr>
              <w:t>501</w:t>
            </w:r>
          </w:p>
        </w:tc>
        <w:tc>
          <w:tcPr>
            <w:tcW w:w="569" w:type="dxa"/>
            <w:gridSpan w:val="2"/>
            <w:tcBorders>
              <w:top w:val="nil"/>
              <w:left w:val="nil"/>
              <w:bottom w:val="nil"/>
              <w:right w:val="nil"/>
            </w:tcBorders>
            <w:shd w:val="clear" w:color="auto" w:fill="auto"/>
            <w:noWrap/>
            <w:vAlign w:val="bottom"/>
          </w:tcPr>
          <w:p w14:paraId="57C0F845" w14:textId="5131CB00" w:rsidR="00142987" w:rsidRPr="00142987" w:rsidRDefault="00142987" w:rsidP="00142987">
            <w:pPr>
              <w:ind w:left="-290"/>
              <w:jc w:val="right"/>
              <w:rPr>
                <w:rFonts w:ascii="Arial" w:hAnsi="Arial" w:cs="Arial"/>
                <w:sz w:val="12"/>
                <w:szCs w:val="12"/>
              </w:rPr>
            </w:pPr>
            <w:r w:rsidRPr="00142987">
              <w:rPr>
                <w:rFonts w:asciiTheme="minorBidi" w:hAnsiTheme="minorBidi" w:cstheme="minorBidi"/>
                <w:b/>
                <w:sz w:val="12"/>
                <w:szCs w:val="14"/>
              </w:rPr>
              <w:t>2.869</w:t>
            </w:r>
          </w:p>
        </w:tc>
        <w:tc>
          <w:tcPr>
            <w:tcW w:w="713" w:type="dxa"/>
            <w:gridSpan w:val="2"/>
            <w:tcBorders>
              <w:top w:val="nil"/>
              <w:left w:val="nil"/>
              <w:bottom w:val="nil"/>
              <w:right w:val="nil"/>
            </w:tcBorders>
            <w:shd w:val="clear" w:color="auto" w:fill="auto"/>
            <w:noWrap/>
            <w:vAlign w:val="bottom"/>
          </w:tcPr>
          <w:p w14:paraId="21016023" w14:textId="4E8F6714"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4CD1D5DD" w14:textId="32F0375C" w:rsidR="00142987" w:rsidRPr="00142987" w:rsidRDefault="00142987" w:rsidP="00142987">
            <w:pPr>
              <w:ind w:left="-290"/>
              <w:jc w:val="right"/>
              <w:rPr>
                <w:rFonts w:ascii="Arial" w:hAnsi="Arial" w:cs="Arial"/>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29064D23" w14:textId="4415F116" w:rsidR="00142987" w:rsidRPr="00142987" w:rsidRDefault="00142987" w:rsidP="00142987">
            <w:pPr>
              <w:ind w:left="-290" w:right="81"/>
              <w:jc w:val="right"/>
              <w:rPr>
                <w:rFonts w:ascii="Arial" w:hAnsi="Arial" w:cs="Arial"/>
                <w:sz w:val="12"/>
                <w:szCs w:val="12"/>
              </w:rPr>
            </w:pPr>
            <w:r w:rsidRPr="00142987">
              <w:rPr>
                <w:rFonts w:asciiTheme="minorBidi" w:hAnsiTheme="minorBidi" w:cstheme="minorBidi"/>
                <w:b/>
                <w:sz w:val="12"/>
                <w:szCs w:val="14"/>
              </w:rPr>
              <w:t>514.423</w:t>
            </w:r>
          </w:p>
        </w:tc>
      </w:tr>
      <w:tr w:rsidR="00142987" w:rsidRPr="00142987" w14:paraId="0077FCBF"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6E7AF87D" w14:textId="77777777" w:rsidR="00142987" w:rsidRPr="00142987" w:rsidRDefault="00142987" w:rsidP="00142987">
            <w:pPr>
              <w:pStyle w:val="Heading1"/>
              <w:numPr>
                <w:ilvl w:val="0"/>
                <w:numId w:val="0"/>
              </w:numPr>
              <w:spacing w:before="0"/>
              <w:ind w:left="-108"/>
              <w:rPr>
                <w:rFonts w:ascii="Arial" w:eastAsia="Arial Unicode MS" w:hAnsi="Arial" w:cs="Arial"/>
                <w:sz w:val="12"/>
                <w:szCs w:val="12"/>
                <w:u w:val="none"/>
              </w:rPr>
            </w:pPr>
            <w:r w:rsidRPr="00142987">
              <w:rPr>
                <w:rFonts w:ascii="Arial" w:eastAsia="Arial Unicode MS" w:hAnsi="Arial" w:cs="Arial"/>
                <w:sz w:val="12"/>
                <w:szCs w:val="12"/>
                <w:u w:val="none"/>
              </w:rPr>
              <w:t xml:space="preserve">X. Katılma Hesapları </w:t>
            </w:r>
            <w:r w:rsidRPr="00142987">
              <w:rPr>
                <w:rFonts w:ascii="Arial" w:hAnsi="Arial" w:cs="Arial"/>
                <w:sz w:val="12"/>
                <w:szCs w:val="12"/>
                <w:u w:val="none"/>
              </w:rPr>
              <w:t>Özel Fon Havuzları TP</w:t>
            </w:r>
          </w:p>
        </w:tc>
        <w:tc>
          <w:tcPr>
            <w:tcW w:w="712" w:type="dxa"/>
            <w:tcBorders>
              <w:top w:val="nil"/>
              <w:left w:val="nil"/>
              <w:bottom w:val="nil"/>
              <w:right w:val="nil"/>
            </w:tcBorders>
            <w:shd w:val="clear" w:color="auto" w:fill="auto"/>
            <w:noWrap/>
            <w:vAlign w:val="bottom"/>
          </w:tcPr>
          <w:p w14:paraId="7E9BD8DB" w14:textId="4D33A11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3BDB36BB" w14:textId="47328B1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63CF706F" w14:textId="4431F5E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8193DA0" w14:textId="3065A658"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6B5DDACB" w14:textId="329FDC8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0A9F9C61" w14:textId="675D47B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83EE7D1" w14:textId="08580485"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105007B5" w14:textId="5262654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694468DE" w14:textId="09F3061F"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142987" w:rsidRPr="00142987" w14:paraId="44D21980"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1627D4AD" w14:textId="7BBBF773" w:rsidR="00142987" w:rsidRPr="00142987" w:rsidRDefault="00142987" w:rsidP="00142987">
            <w:pPr>
              <w:ind w:left="-108" w:firstLine="360"/>
              <w:rPr>
                <w:rFonts w:ascii="Arial" w:hAnsi="Arial" w:cs="Arial"/>
                <w:sz w:val="12"/>
                <w:szCs w:val="12"/>
              </w:rPr>
            </w:pPr>
            <w:r w:rsidRPr="00142987">
              <w:rPr>
                <w:rFonts w:ascii="Arial" w:hAnsi="Arial" w:cs="Arial"/>
                <w:sz w:val="12"/>
                <w:szCs w:val="12"/>
              </w:rPr>
              <w:t>Yurt içinde Yer. K.</w:t>
            </w:r>
          </w:p>
        </w:tc>
        <w:tc>
          <w:tcPr>
            <w:tcW w:w="712" w:type="dxa"/>
            <w:tcBorders>
              <w:top w:val="nil"/>
              <w:left w:val="nil"/>
              <w:bottom w:val="nil"/>
              <w:right w:val="nil"/>
            </w:tcBorders>
            <w:shd w:val="clear" w:color="auto" w:fill="auto"/>
            <w:noWrap/>
            <w:vAlign w:val="bottom"/>
          </w:tcPr>
          <w:p w14:paraId="1116A78D" w14:textId="3B2AF6A8"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2D267BC4" w14:textId="533B90A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3866DE7D" w14:textId="08292BB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5D724028" w14:textId="3AD8BBD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03141F7E" w14:textId="030ECA8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3608D9E6" w14:textId="4FD95769"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0C9C1E15" w14:textId="43E915D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5C3AC7B8" w14:textId="2C8758A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560CD19B" w14:textId="1FB2782C"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142987" w:rsidRPr="00142987" w14:paraId="3E584C1D"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4B291672" w14:textId="7510E00C" w:rsidR="00142987" w:rsidRPr="00142987" w:rsidRDefault="00142987" w:rsidP="00142987">
            <w:pPr>
              <w:ind w:left="-108" w:firstLine="360"/>
              <w:rPr>
                <w:rFonts w:ascii="Arial" w:hAnsi="Arial" w:cs="Arial"/>
                <w:sz w:val="12"/>
                <w:szCs w:val="12"/>
              </w:rPr>
            </w:pPr>
            <w:r w:rsidRPr="00142987">
              <w:rPr>
                <w:rFonts w:ascii="Arial" w:hAnsi="Arial" w:cs="Arial"/>
                <w:sz w:val="12"/>
                <w:szCs w:val="12"/>
              </w:rPr>
              <w:t>Yurt dışında Yer. K.</w:t>
            </w:r>
          </w:p>
        </w:tc>
        <w:tc>
          <w:tcPr>
            <w:tcW w:w="712" w:type="dxa"/>
            <w:tcBorders>
              <w:top w:val="nil"/>
              <w:left w:val="nil"/>
              <w:bottom w:val="nil"/>
              <w:right w:val="nil"/>
            </w:tcBorders>
            <w:shd w:val="clear" w:color="auto" w:fill="auto"/>
            <w:noWrap/>
            <w:vAlign w:val="bottom"/>
          </w:tcPr>
          <w:p w14:paraId="024EF02E" w14:textId="7BF257E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2960C33E" w14:textId="4FDAEC7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002EF3A7" w14:textId="4F1F3C4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2445F4C8" w14:textId="105EE80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2ACC6F75" w14:textId="2A9E700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FDC9259" w14:textId="1A577D41"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BE75F09" w14:textId="52E2D467"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0635BC1B" w14:textId="5E25EAC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567E177F" w14:textId="41C8B3F9"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142987" w:rsidRPr="00142987" w14:paraId="4BCECD09" w14:textId="77777777" w:rsidTr="00E640F3">
        <w:trPr>
          <w:gridAfter w:val="1"/>
          <w:wAfter w:w="93" w:type="dxa"/>
          <w:trHeight w:val="176"/>
        </w:trPr>
        <w:tc>
          <w:tcPr>
            <w:tcW w:w="3424" w:type="dxa"/>
            <w:tcBorders>
              <w:top w:val="nil"/>
              <w:left w:val="nil"/>
              <w:bottom w:val="nil"/>
              <w:right w:val="nil"/>
            </w:tcBorders>
            <w:shd w:val="clear" w:color="auto" w:fill="auto"/>
            <w:vAlign w:val="center"/>
          </w:tcPr>
          <w:p w14:paraId="5C6CBA5E" w14:textId="77777777" w:rsidR="00142987" w:rsidRPr="00142987" w:rsidRDefault="00142987" w:rsidP="00142987">
            <w:pPr>
              <w:ind w:left="-108"/>
              <w:rPr>
                <w:rFonts w:ascii="Arial" w:eastAsia="Arial Unicode MS" w:hAnsi="Arial" w:cs="Arial"/>
                <w:b/>
                <w:sz w:val="12"/>
                <w:szCs w:val="12"/>
              </w:rPr>
            </w:pPr>
            <w:r w:rsidRPr="00142987">
              <w:rPr>
                <w:rFonts w:ascii="Arial" w:eastAsia="Arial Unicode MS" w:hAnsi="Arial" w:cs="Arial"/>
                <w:b/>
                <w:sz w:val="12"/>
                <w:szCs w:val="12"/>
              </w:rPr>
              <w:t xml:space="preserve">XI. Katılma Hesapları </w:t>
            </w:r>
            <w:r w:rsidRPr="00142987">
              <w:rPr>
                <w:rFonts w:ascii="Arial" w:hAnsi="Arial" w:cs="Arial"/>
                <w:b/>
                <w:sz w:val="12"/>
                <w:szCs w:val="12"/>
              </w:rPr>
              <w:t>Özel Fon Havuzları-</w:t>
            </w:r>
            <w:proofErr w:type="spellStart"/>
            <w:r w:rsidRPr="00142987">
              <w:rPr>
                <w:rFonts w:ascii="Arial" w:hAnsi="Arial" w:cs="Arial"/>
                <w:b/>
                <w:sz w:val="12"/>
                <w:szCs w:val="12"/>
              </w:rPr>
              <w:t>YP</w:t>
            </w:r>
            <w:proofErr w:type="spellEnd"/>
          </w:p>
        </w:tc>
        <w:tc>
          <w:tcPr>
            <w:tcW w:w="712" w:type="dxa"/>
            <w:tcBorders>
              <w:top w:val="nil"/>
              <w:left w:val="nil"/>
              <w:bottom w:val="nil"/>
              <w:right w:val="nil"/>
            </w:tcBorders>
            <w:shd w:val="clear" w:color="auto" w:fill="auto"/>
            <w:noWrap/>
            <w:vAlign w:val="bottom"/>
          </w:tcPr>
          <w:p w14:paraId="52368D13" w14:textId="4D9C8A0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bottom w:val="nil"/>
              <w:right w:val="nil"/>
            </w:tcBorders>
            <w:shd w:val="clear" w:color="auto" w:fill="auto"/>
            <w:noWrap/>
            <w:vAlign w:val="bottom"/>
          </w:tcPr>
          <w:p w14:paraId="11CF0572" w14:textId="0AD3C5EC"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bottom w:val="nil"/>
              <w:right w:val="nil"/>
            </w:tcBorders>
            <w:shd w:val="clear" w:color="auto" w:fill="auto"/>
            <w:noWrap/>
            <w:vAlign w:val="bottom"/>
          </w:tcPr>
          <w:p w14:paraId="4E109D56" w14:textId="7296B9F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6E70CB8C" w14:textId="3BB4E51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bottom w:val="nil"/>
              <w:right w:val="nil"/>
            </w:tcBorders>
            <w:shd w:val="clear" w:color="auto" w:fill="auto"/>
            <w:noWrap/>
            <w:vAlign w:val="bottom"/>
          </w:tcPr>
          <w:p w14:paraId="783DBBDB" w14:textId="0793A48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bottom w:val="nil"/>
              <w:right w:val="nil"/>
            </w:tcBorders>
            <w:shd w:val="clear" w:color="auto" w:fill="auto"/>
            <w:noWrap/>
            <w:vAlign w:val="bottom"/>
          </w:tcPr>
          <w:p w14:paraId="735CC674" w14:textId="596E257B"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bottom w:val="nil"/>
              <w:right w:val="nil"/>
            </w:tcBorders>
            <w:shd w:val="clear" w:color="auto" w:fill="auto"/>
            <w:noWrap/>
            <w:vAlign w:val="bottom"/>
          </w:tcPr>
          <w:p w14:paraId="493640C2" w14:textId="3E813546"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bottom w:val="nil"/>
              <w:right w:val="nil"/>
            </w:tcBorders>
            <w:vAlign w:val="bottom"/>
          </w:tcPr>
          <w:p w14:paraId="415F2C9E" w14:textId="6BB9249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bottom w:val="nil"/>
              <w:right w:val="nil"/>
            </w:tcBorders>
            <w:vAlign w:val="bottom"/>
          </w:tcPr>
          <w:p w14:paraId="7B3F7094" w14:textId="048CB6F2"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142987" w:rsidRPr="00142987" w14:paraId="3303DF80" w14:textId="77777777" w:rsidTr="00E640F3">
        <w:trPr>
          <w:gridAfter w:val="1"/>
          <w:wAfter w:w="93" w:type="dxa"/>
          <w:trHeight w:val="176"/>
        </w:trPr>
        <w:tc>
          <w:tcPr>
            <w:tcW w:w="3424" w:type="dxa"/>
            <w:tcBorders>
              <w:top w:val="nil"/>
              <w:left w:val="nil"/>
              <w:right w:val="nil"/>
            </w:tcBorders>
            <w:shd w:val="clear" w:color="auto" w:fill="auto"/>
            <w:vAlign w:val="center"/>
          </w:tcPr>
          <w:p w14:paraId="579CA211" w14:textId="23703482" w:rsidR="00142987" w:rsidRPr="00142987" w:rsidRDefault="00142987" w:rsidP="00142987">
            <w:pPr>
              <w:ind w:firstLine="176"/>
              <w:rPr>
                <w:rFonts w:ascii="Arial" w:hAnsi="Arial" w:cs="Arial"/>
                <w:sz w:val="12"/>
                <w:szCs w:val="12"/>
              </w:rPr>
            </w:pPr>
            <w:r w:rsidRPr="00142987">
              <w:rPr>
                <w:rFonts w:ascii="Arial" w:hAnsi="Arial" w:cs="Arial"/>
                <w:sz w:val="12"/>
                <w:szCs w:val="12"/>
              </w:rPr>
              <w:t xml:space="preserve">  Yurt içinde Yer. K.</w:t>
            </w:r>
          </w:p>
        </w:tc>
        <w:tc>
          <w:tcPr>
            <w:tcW w:w="712" w:type="dxa"/>
            <w:tcBorders>
              <w:top w:val="nil"/>
              <w:left w:val="nil"/>
              <w:right w:val="nil"/>
            </w:tcBorders>
            <w:shd w:val="clear" w:color="auto" w:fill="auto"/>
            <w:noWrap/>
            <w:vAlign w:val="bottom"/>
          </w:tcPr>
          <w:p w14:paraId="2F02512D" w14:textId="7CED2B9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right w:val="nil"/>
            </w:tcBorders>
            <w:shd w:val="clear" w:color="auto" w:fill="auto"/>
            <w:noWrap/>
            <w:vAlign w:val="bottom"/>
          </w:tcPr>
          <w:p w14:paraId="06F0ED83" w14:textId="720D89BD"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right w:val="nil"/>
            </w:tcBorders>
            <w:shd w:val="clear" w:color="auto" w:fill="auto"/>
            <w:noWrap/>
            <w:vAlign w:val="bottom"/>
          </w:tcPr>
          <w:p w14:paraId="63D47CF9" w14:textId="5CAC7068"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right w:val="nil"/>
            </w:tcBorders>
            <w:shd w:val="clear" w:color="auto" w:fill="auto"/>
            <w:noWrap/>
            <w:vAlign w:val="bottom"/>
          </w:tcPr>
          <w:p w14:paraId="69CB5A1C" w14:textId="535F5662"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right w:val="nil"/>
            </w:tcBorders>
            <w:shd w:val="clear" w:color="auto" w:fill="auto"/>
            <w:noWrap/>
            <w:vAlign w:val="bottom"/>
          </w:tcPr>
          <w:p w14:paraId="394CD577" w14:textId="0F31502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right w:val="nil"/>
            </w:tcBorders>
            <w:shd w:val="clear" w:color="auto" w:fill="auto"/>
            <w:noWrap/>
            <w:vAlign w:val="bottom"/>
          </w:tcPr>
          <w:p w14:paraId="53A60248" w14:textId="602823F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right w:val="nil"/>
            </w:tcBorders>
            <w:shd w:val="clear" w:color="auto" w:fill="auto"/>
            <w:noWrap/>
            <w:vAlign w:val="bottom"/>
          </w:tcPr>
          <w:p w14:paraId="22B26C02" w14:textId="4FDF1F8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right w:val="nil"/>
            </w:tcBorders>
            <w:vAlign w:val="bottom"/>
          </w:tcPr>
          <w:p w14:paraId="31E65920" w14:textId="20F89980"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right w:val="nil"/>
            </w:tcBorders>
            <w:vAlign w:val="bottom"/>
          </w:tcPr>
          <w:p w14:paraId="6CF5F6A4" w14:textId="48CA3305"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142987" w:rsidRPr="00142987" w14:paraId="2706A1C6" w14:textId="77777777" w:rsidTr="00E640F3">
        <w:trPr>
          <w:gridAfter w:val="1"/>
          <w:wAfter w:w="93" w:type="dxa"/>
          <w:trHeight w:val="176"/>
        </w:trPr>
        <w:tc>
          <w:tcPr>
            <w:tcW w:w="3424" w:type="dxa"/>
            <w:tcBorders>
              <w:top w:val="nil"/>
              <w:left w:val="nil"/>
              <w:right w:val="nil"/>
            </w:tcBorders>
            <w:shd w:val="clear" w:color="auto" w:fill="auto"/>
            <w:vAlign w:val="center"/>
          </w:tcPr>
          <w:p w14:paraId="36A1F6F6" w14:textId="229B145A" w:rsidR="00142987" w:rsidRPr="00142987" w:rsidRDefault="00142987" w:rsidP="00142987">
            <w:pPr>
              <w:ind w:firstLine="176"/>
              <w:rPr>
                <w:rFonts w:ascii="Arial" w:hAnsi="Arial" w:cs="Arial"/>
                <w:sz w:val="12"/>
                <w:szCs w:val="12"/>
              </w:rPr>
            </w:pPr>
            <w:r w:rsidRPr="00142987">
              <w:rPr>
                <w:rFonts w:ascii="Arial" w:hAnsi="Arial" w:cs="Arial"/>
                <w:sz w:val="12"/>
                <w:szCs w:val="12"/>
              </w:rPr>
              <w:t xml:space="preserve">  Yurt dışında Yer. K.</w:t>
            </w:r>
          </w:p>
        </w:tc>
        <w:tc>
          <w:tcPr>
            <w:tcW w:w="712" w:type="dxa"/>
            <w:tcBorders>
              <w:top w:val="nil"/>
              <w:left w:val="nil"/>
              <w:right w:val="nil"/>
            </w:tcBorders>
            <w:shd w:val="clear" w:color="auto" w:fill="auto"/>
            <w:noWrap/>
            <w:vAlign w:val="bottom"/>
          </w:tcPr>
          <w:p w14:paraId="7E8BFD73" w14:textId="708E8F2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814" w:type="dxa"/>
            <w:gridSpan w:val="2"/>
            <w:tcBorders>
              <w:top w:val="nil"/>
              <w:left w:val="nil"/>
              <w:right w:val="nil"/>
            </w:tcBorders>
            <w:shd w:val="clear" w:color="auto" w:fill="auto"/>
            <w:noWrap/>
            <w:vAlign w:val="bottom"/>
          </w:tcPr>
          <w:p w14:paraId="5B872CEC" w14:textId="3652B74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12" w:type="dxa"/>
            <w:gridSpan w:val="2"/>
            <w:tcBorders>
              <w:top w:val="nil"/>
              <w:left w:val="nil"/>
              <w:right w:val="nil"/>
            </w:tcBorders>
            <w:shd w:val="clear" w:color="auto" w:fill="auto"/>
            <w:noWrap/>
            <w:vAlign w:val="bottom"/>
          </w:tcPr>
          <w:p w14:paraId="6BD33538" w14:textId="405F5733"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right w:val="nil"/>
            </w:tcBorders>
            <w:shd w:val="clear" w:color="auto" w:fill="auto"/>
            <w:noWrap/>
            <w:vAlign w:val="bottom"/>
          </w:tcPr>
          <w:p w14:paraId="20AD9D3B" w14:textId="53A49954"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71" w:type="dxa"/>
            <w:gridSpan w:val="2"/>
            <w:tcBorders>
              <w:top w:val="nil"/>
              <w:left w:val="nil"/>
              <w:right w:val="nil"/>
            </w:tcBorders>
            <w:shd w:val="clear" w:color="auto" w:fill="auto"/>
            <w:noWrap/>
            <w:vAlign w:val="bottom"/>
          </w:tcPr>
          <w:p w14:paraId="3F75ABE3" w14:textId="12AA9FEA"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569" w:type="dxa"/>
            <w:gridSpan w:val="2"/>
            <w:tcBorders>
              <w:top w:val="nil"/>
              <w:left w:val="nil"/>
              <w:right w:val="nil"/>
            </w:tcBorders>
            <w:shd w:val="clear" w:color="auto" w:fill="auto"/>
            <w:noWrap/>
            <w:vAlign w:val="bottom"/>
          </w:tcPr>
          <w:p w14:paraId="204FF9EF" w14:textId="53D1675F"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713" w:type="dxa"/>
            <w:gridSpan w:val="2"/>
            <w:tcBorders>
              <w:top w:val="nil"/>
              <w:left w:val="nil"/>
              <w:right w:val="nil"/>
            </w:tcBorders>
            <w:shd w:val="clear" w:color="auto" w:fill="auto"/>
            <w:noWrap/>
            <w:vAlign w:val="bottom"/>
          </w:tcPr>
          <w:p w14:paraId="373410D4" w14:textId="3CEED13E"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687" w:type="dxa"/>
            <w:gridSpan w:val="3"/>
            <w:tcBorders>
              <w:top w:val="nil"/>
              <w:left w:val="nil"/>
              <w:right w:val="nil"/>
            </w:tcBorders>
            <w:vAlign w:val="bottom"/>
          </w:tcPr>
          <w:p w14:paraId="63766809" w14:textId="53F65B51" w:rsidR="00142987" w:rsidRPr="00142987" w:rsidRDefault="00142987" w:rsidP="00142987">
            <w:pPr>
              <w:ind w:left="-290"/>
              <w:jc w:val="right"/>
              <w:rPr>
                <w:rFonts w:ascii="Arial" w:hAnsi="Arial" w:cs="Arial"/>
                <w:b/>
                <w:sz w:val="12"/>
                <w:szCs w:val="12"/>
              </w:rPr>
            </w:pPr>
            <w:r w:rsidRPr="00142987">
              <w:rPr>
                <w:rFonts w:asciiTheme="minorBidi" w:hAnsiTheme="minorBidi" w:cstheme="minorBidi"/>
                <w:sz w:val="12"/>
                <w:szCs w:val="14"/>
              </w:rPr>
              <w:t>-</w:t>
            </w:r>
          </w:p>
        </w:tc>
        <w:tc>
          <w:tcPr>
            <w:tcW w:w="966" w:type="dxa"/>
            <w:tcBorders>
              <w:top w:val="nil"/>
              <w:left w:val="nil"/>
              <w:right w:val="nil"/>
            </w:tcBorders>
            <w:vAlign w:val="bottom"/>
          </w:tcPr>
          <w:p w14:paraId="50820500" w14:textId="5BD9986D" w:rsidR="00142987" w:rsidRPr="00142987" w:rsidRDefault="00142987" w:rsidP="00142987">
            <w:pPr>
              <w:ind w:left="-290" w:right="81"/>
              <w:jc w:val="right"/>
              <w:rPr>
                <w:rFonts w:ascii="Arial" w:hAnsi="Arial" w:cs="Arial"/>
                <w:b/>
                <w:sz w:val="12"/>
                <w:szCs w:val="12"/>
              </w:rPr>
            </w:pPr>
            <w:r w:rsidRPr="00142987">
              <w:rPr>
                <w:rFonts w:asciiTheme="minorBidi" w:hAnsiTheme="minorBidi" w:cstheme="minorBidi"/>
                <w:sz w:val="12"/>
                <w:szCs w:val="14"/>
              </w:rPr>
              <w:t>-</w:t>
            </w:r>
          </w:p>
        </w:tc>
      </w:tr>
      <w:tr w:rsidR="009F56BB" w:rsidRPr="00142987" w14:paraId="1058F6AA" w14:textId="77777777" w:rsidTr="00E640F3">
        <w:trPr>
          <w:gridAfter w:val="1"/>
          <w:wAfter w:w="93" w:type="dxa"/>
          <w:trHeight w:val="176"/>
        </w:trPr>
        <w:tc>
          <w:tcPr>
            <w:tcW w:w="3424" w:type="dxa"/>
            <w:tcBorders>
              <w:left w:val="nil"/>
              <w:bottom w:val="single" w:sz="4" w:space="0" w:color="auto"/>
              <w:right w:val="nil"/>
            </w:tcBorders>
            <w:shd w:val="clear" w:color="auto" w:fill="auto"/>
            <w:vAlign w:val="bottom"/>
          </w:tcPr>
          <w:p w14:paraId="4478FB6D" w14:textId="77777777" w:rsidR="009F56BB" w:rsidRPr="00142987" w:rsidRDefault="009F56BB" w:rsidP="009F56BB">
            <w:pPr>
              <w:ind w:left="269"/>
              <w:rPr>
                <w:rFonts w:ascii="Arial" w:hAnsi="Arial" w:cs="Arial"/>
                <w:sz w:val="12"/>
                <w:szCs w:val="12"/>
              </w:rPr>
            </w:pPr>
          </w:p>
        </w:tc>
        <w:tc>
          <w:tcPr>
            <w:tcW w:w="712" w:type="dxa"/>
            <w:tcBorders>
              <w:left w:val="nil"/>
              <w:bottom w:val="single" w:sz="4" w:space="0" w:color="auto"/>
              <w:right w:val="nil"/>
            </w:tcBorders>
            <w:shd w:val="clear" w:color="auto" w:fill="auto"/>
            <w:noWrap/>
            <w:vAlign w:val="bottom"/>
          </w:tcPr>
          <w:p w14:paraId="70525DE9" w14:textId="2D7020D1" w:rsidR="009F56BB" w:rsidRPr="00142987" w:rsidRDefault="009F56BB" w:rsidP="009F56BB">
            <w:pPr>
              <w:ind w:left="-290"/>
              <w:jc w:val="right"/>
              <w:rPr>
                <w:rFonts w:ascii="Arial" w:hAnsi="Arial" w:cs="Arial"/>
                <w:b/>
                <w:sz w:val="12"/>
                <w:szCs w:val="12"/>
              </w:rPr>
            </w:pPr>
          </w:p>
        </w:tc>
        <w:tc>
          <w:tcPr>
            <w:tcW w:w="814" w:type="dxa"/>
            <w:gridSpan w:val="2"/>
            <w:tcBorders>
              <w:left w:val="nil"/>
              <w:bottom w:val="single" w:sz="4" w:space="0" w:color="auto"/>
              <w:right w:val="nil"/>
            </w:tcBorders>
            <w:shd w:val="clear" w:color="auto" w:fill="auto"/>
            <w:noWrap/>
            <w:vAlign w:val="bottom"/>
          </w:tcPr>
          <w:p w14:paraId="22E9A144" w14:textId="41A7C0FA" w:rsidR="009F56BB" w:rsidRPr="00142987" w:rsidRDefault="009F56BB" w:rsidP="009F56BB">
            <w:pPr>
              <w:ind w:left="-290"/>
              <w:jc w:val="right"/>
              <w:rPr>
                <w:rFonts w:ascii="Arial" w:hAnsi="Arial" w:cs="Arial"/>
                <w:b/>
                <w:sz w:val="12"/>
                <w:szCs w:val="12"/>
              </w:rPr>
            </w:pPr>
          </w:p>
        </w:tc>
        <w:tc>
          <w:tcPr>
            <w:tcW w:w="612" w:type="dxa"/>
            <w:gridSpan w:val="2"/>
            <w:tcBorders>
              <w:left w:val="nil"/>
              <w:bottom w:val="single" w:sz="4" w:space="0" w:color="auto"/>
              <w:right w:val="nil"/>
            </w:tcBorders>
            <w:shd w:val="clear" w:color="auto" w:fill="auto"/>
            <w:noWrap/>
            <w:vAlign w:val="bottom"/>
          </w:tcPr>
          <w:p w14:paraId="77DC7DA6" w14:textId="5BA3027F" w:rsidR="009F56BB" w:rsidRPr="00142987" w:rsidRDefault="009F56BB" w:rsidP="009F56BB">
            <w:pPr>
              <w:ind w:left="-290"/>
              <w:jc w:val="right"/>
              <w:rPr>
                <w:rFonts w:ascii="Arial" w:hAnsi="Arial" w:cs="Arial"/>
                <w:b/>
                <w:sz w:val="12"/>
                <w:szCs w:val="12"/>
              </w:rPr>
            </w:pPr>
          </w:p>
        </w:tc>
        <w:tc>
          <w:tcPr>
            <w:tcW w:w="713" w:type="dxa"/>
            <w:gridSpan w:val="2"/>
            <w:tcBorders>
              <w:left w:val="nil"/>
              <w:bottom w:val="single" w:sz="4" w:space="0" w:color="auto"/>
              <w:right w:val="nil"/>
            </w:tcBorders>
            <w:shd w:val="clear" w:color="auto" w:fill="auto"/>
            <w:noWrap/>
            <w:vAlign w:val="bottom"/>
          </w:tcPr>
          <w:p w14:paraId="60CD423D" w14:textId="17A3AD83" w:rsidR="009F56BB" w:rsidRPr="00142987" w:rsidRDefault="009F56BB" w:rsidP="009F56BB">
            <w:pPr>
              <w:ind w:left="-290"/>
              <w:jc w:val="right"/>
              <w:rPr>
                <w:rFonts w:ascii="Arial" w:hAnsi="Arial" w:cs="Arial"/>
                <w:b/>
                <w:sz w:val="12"/>
                <w:szCs w:val="12"/>
              </w:rPr>
            </w:pPr>
          </w:p>
        </w:tc>
        <w:tc>
          <w:tcPr>
            <w:tcW w:w="571" w:type="dxa"/>
            <w:gridSpan w:val="2"/>
            <w:tcBorders>
              <w:left w:val="nil"/>
              <w:bottom w:val="single" w:sz="4" w:space="0" w:color="auto"/>
              <w:right w:val="nil"/>
            </w:tcBorders>
            <w:shd w:val="clear" w:color="auto" w:fill="auto"/>
            <w:noWrap/>
            <w:vAlign w:val="bottom"/>
          </w:tcPr>
          <w:p w14:paraId="3D72FE98" w14:textId="7D44393A" w:rsidR="009F56BB" w:rsidRPr="00142987" w:rsidRDefault="009F56BB" w:rsidP="009F56BB">
            <w:pPr>
              <w:ind w:left="-290"/>
              <w:jc w:val="right"/>
              <w:rPr>
                <w:rFonts w:ascii="Arial" w:hAnsi="Arial" w:cs="Arial"/>
                <w:b/>
                <w:sz w:val="12"/>
                <w:szCs w:val="12"/>
              </w:rPr>
            </w:pPr>
          </w:p>
        </w:tc>
        <w:tc>
          <w:tcPr>
            <w:tcW w:w="569" w:type="dxa"/>
            <w:gridSpan w:val="2"/>
            <w:tcBorders>
              <w:left w:val="nil"/>
              <w:bottom w:val="single" w:sz="4" w:space="0" w:color="auto"/>
              <w:right w:val="nil"/>
            </w:tcBorders>
            <w:shd w:val="clear" w:color="auto" w:fill="auto"/>
            <w:noWrap/>
            <w:vAlign w:val="bottom"/>
          </w:tcPr>
          <w:p w14:paraId="7F9DDE4A" w14:textId="3D546094" w:rsidR="009F56BB" w:rsidRPr="00142987" w:rsidRDefault="009F56BB" w:rsidP="009F56BB">
            <w:pPr>
              <w:ind w:left="-290"/>
              <w:jc w:val="right"/>
              <w:rPr>
                <w:rFonts w:ascii="Arial" w:hAnsi="Arial" w:cs="Arial"/>
                <w:b/>
                <w:sz w:val="12"/>
                <w:szCs w:val="12"/>
              </w:rPr>
            </w:pPr>
          </w:p>
        </w:tc>
        <w:tc>
          <w:tcPr>
            <w:tcW w:w="713" w:type="dxa"/>
            <w:gridSpan w:val="2"/>
            <w:tcBorders>
              <w:left w:val="nil"/>
              <w:bottom w:val="single" w:sz="4" w:space="0" w:color="auto"/>
              <w:right w:val="nil"/>
            </w:tcBorders>
            <w:shd w:val="clear" w:color="auto" w:fill="auto"/>
            <w:noWrap/>
            <w:vAlign w:val="bottom"/>
          </w:tcPr>
          <w:p w14:paraId="6665AB40" w14:textId="6909E701" w:rsidR="009F56BB" w:rsidRPr="00142987" w:rsidRDefault="009F56BB" w:rsidP="009F56BB">
            <w:pPr>
              <w:ind w:left="-290"/>
              <w:jc w:val="right"/>
              <w:rPr>
                <w:rFonts w:ascii="Arial" w:hAnsi="Arial" w:cs="Arial"/>
                <w:b/>
                <w:sz w:val="12"/>
                <w:szCs w:val="12"/>
              </w:rPr>
            </w:pPr>
          </w:p>
        </w:tc>
        <w:tc>
          <w:tcPr>
            <w:tcW w:w="687" w:type="dxa"/>
            <w:gridSpan w:val="3"/>
            <w:tcBorders>
              <w:left w:val="nil"/>
              <w:bottom w:val="single" w:sz="4" w:space="0" w:color="auto"/>
              <w:right w:val="nil"/>
            </w:tcBorders>
            <w:vAlign w:val="bottom"/>
          </w:tcPr>
          <w:p w14:paraId="6567A584" w14:textId="3BEFF804" w:rsidR="009F56BB" w:rsidRPr="00142987" w:rsidRDefault="009F56BB" w:rsidP="009F56BB">
            <w:pPr>
              <w:ind w:left="-290"/>
              <w:jc w:val="right"/>
              <w:rPr>
                <w:rFonts w:ascii="Arial" w:hAnsi="Arial" w:cs="Arial"/>
                <w:b/>
                <w:sz w:val="12"/>
                <w:szCs w:val="12"/>
              </w:rPr>
            </w:pPr>
          </w:p>
        </w:tc>
        <w:tc>
          <w:tcPr>
            <w:tcW w:w="966" w:type="dxa"/>
            <w:tcBorders>
              <w:left w:val="nil"/>
              <w:bottom w:val="single" w:sz="4" w:space="0" w:color="auto"/>
              <w:right w:val="nil"/>
            </w:tcBorders>
            <w:vAlign w:val="bottom"/>
          </w:tcPr>
          <w:p w14:paraId="5445AF0A" w14:textId="000A8574" w:rsidR="009F56BB" w:rsidRPr="00142987" w:rsidRDefault="009F56BB" w:rsidP="009F56BB">
            <w:pPr>
              <w:ind w:left="-290" w:right="81"/>
              <w:jc w:val="right"/>
              <w:rPr>
                <w:rFonts w:ascii="Arial" w:hAnsi="Arial" w:cs="Arial"/>
                <w:b/>
                <w:sz w:val="12"/>
                <w:szCs w:val="12"/>
              </w:rPr>
            </w:pPr>
          </w:p>
        </w:tc>
      </w:tr>
      <w:tr w:rsidR="00142987" w:rsidRPr="00640653" w14:paraId="5A065F4A" w14:textId="77777777" w:rsidTr="00E640F3">
        <w:trPr>
          <w:trHeight w:val="176"/>
        </w:trPr>
        <w:tc>
          <w:tcPr>
            <w:tcW w:w="3424" w:type="dxa"/>
            <w:tcBorders>
              <w:top w:val="single" w:sz="4" w:space="0" w:color="auto"/>
              <w:left w:val="nil"/>
              <w:bottom w:val="double" w:sz="4" w:space="0" w:color="auto"/>
              <w:right w:val="nil"/>
            </w:tcBorders>
            <w:shd w:val="clear" w:color="auto" w:fill="auto"/>
            <w:vAlign w:val="bottom"/>
          </w:tcPr>
          <w:p w14:paraId="3FFB9E0A" w14:textId="77777777" w:rsidR="00142987" w:rsidRPr="00142987" w:rsidRDefault="00142987" w:rsidP="00142987">
            <w:pPr>
              <w:ind w:left="-108"/>
              <w:rPr>
                <w:rFonts w:ascii="Arial" w:hAnsi="Arial" w:cs="Arial"/>
                <w:b/>
                <w:sz w:val="12"/>
                <w:szCs w:val="12"/>
              </w:rPr>
            </w:pPr>
            <w:r w:rsidRPr="00142987">
              <w:rPr>
                <w:rFonts w:ascii="Arial" w:eastAsia="Arial Unicode MS" w:hAnsi="Arial" w:cs="Arial"/>
                <w:b/>
                <w:sz w:val="12"/>
                <w:szCs w:val="12"/>
              </w:rPr>
              <w:t>Toplam (</w:t>
            </w:r>
            <w:proofErr w:type="spellStart"/>
            <w:r w:rsidRPr="00142987">
              <w:rPr>
                <w:rFonts w:ascii="Arial" w:eastAsia="Arial Unicode MS" w:hAnsi="Arial" w:cs="Arial"/>
                <w:b/>
                <w:sz w:val="12"/>
                <w:szCs w:val="12"/>
              </w:rPr>
              <w:t>I+II</w:t>
            </w:r>
            <w:proofErr w:type="spellEnd"/>
            <w:proofErr w:type="gramStart"/>
            <w:r w:rsidRPr="00142987">
              <w:rPr>
                <w:rFonts w:ascii="Arial" w:eastAsia="Arial Unicode MS" w:hAnsi="Arial" w:cs="Arial"/>
                <w:b/>
                <w:sz w:val="12"/>
                <w:szCs w:val="12"/>
              </w:rPr>
              <w:t>+….</w:t>
            </w:r>
            <w:proofErr w:type="gramEnd"/>
            <w:r w:rsidRPr="00142987">
              <w:rPr>
                <w:rFonts w:ascii="Arial" w:eastAsia="Arial Unicode MS" w:hAnsi="Arial" w:cs="Arial"/>
                <w:b/>
                <w:sz w:val="12"/>
                <w:szCs w:val="12"/>
              </w:rPr>
              <w:t>.+</w:t>
            </w:r>
            <w:proofErr w:type="spellStart"/>
            <w:r w:rsidRPr="00142987">
              <w:rPr>
                <w:rFonts w:ascii="Arial" w:eastAsia="Arial Unicode MS" w:hAnsi="Arial" w:cs="Arial"/>
                <w:b/>
                <w:sz w:val="12"/>
                <w:szCs w:val="12"/>
              </w:rPr>
              <w:t>IX+X+XI</w:t>
            </w:r>
            <w:proofErr w:type="spellEnd"/>
            <w:r w:rsidRPr="00142987">
              <w:rPr>
                <w:rFonts w:ascii="Arial" w:eastAsia="Arial Unicode MS" w:hAnsi="Arial" w:cs="Arial"/>
                <w:b/>
                <w:sz w:val="12"/>
                <w:szCs w:val="12"/>
              </w:rPr>
              <w:t>)</w:t>
            </w:r>
          </w:p>
        </w:tc>
        <w:tc>
          <w:tcPr>
            <w:tcW w:w="833" w:type="dxa"/>
            <w:gridSpan w:val="2"/>
            <w:tcBorders>
              <w:top w:val="single" w:sz="4" w:space="0" w:color="auto"/>
              <w:left w:val="nil"/>
              <w:bottom w:val="double" w:sz="4" w:space="0" w:color="auto"/>
              <w:right w:val="nil"/>
            </w:tcBorders>
            <w:shd w:val="clear" w:color="auto" w:fill="auto"/>
            <w:noWrap/>
            <w:vAlign w:val="bottom"/>
          </w:tcPr>
          <w:p w14:paraId="32EACE02" w14:textId="0139C63C"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2.548.351</w:t>
            </w:r>
          </w:p>
        </w:tc>
        <w:tc>
          <w:tcPr>
            <w:tcW w:w="713" w:type="dxa"/>
            <w:gridSpan w:val="2"/>
            <w:tcBorders>
              <w:top w:val="single" w:sz="4" w:space="0" w:color="auto"/>
              <w:left w:val="nil"/>
              <w:bottom w:val="double" w:sz="4" w:space="0" w:color="auto"/>
              <w:right w:val="nil"/>
            </w:tcBorders>
            <w:shd w:val="clear" w:color="auto" w:fill="auto"/>
            <w:noWrap/>
            <w:vAlign w:val="bottom"/>
          </w:tcPr>
          <w:p w14:paraId="74EDFD89" w14:textId="0172D5FD"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7.363.903</w:t>
            </w:r>
          </w:p>
        </w:tc>
        <w:tc>
          <w:tcPr>
            <w:tcW w:w="713" w:type="dxa"/>
            <w:gridSpan w:val="2"/>
            <w:tcBorders>
              <w:top w:val="single" w:sz="4" w:space="0" w:color="auto"/>
              <w:left w:val="nil"/>
              <w:bottom w:val="double" w:sz="4" w:space="0" w:color="auto"/>
              <w:right w:val="nil"/>
            </w:tcBorders>
            <w:shd w:val="clear" w:color="auto" w:fill="auto"/>
            <w:noWrap/>
            <w:vAlign w:val="bottom"/>
          </w:tcPr>
          <w:p w14:paraId="692476AA" w14:textId="5266DE08"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1.680.822</w:t>
            </w:r>
          </w:p>
        </w:tc>
        <w:tc>
          <w:tcPr>
            <w:tcW w:w="713" w:type="dxa"/>
            <w:gridSpan w:val="2"/>
            <w:tcBorders>
              <w:top w:val="single" w:sz="4" w:space="0" w:color="auto"/>
              <w:left w:val="nil"/>
              <w:bottom w:val="double" w:sz="4" w:space="0" w:color="auto"/>
              <w:right w:val="nil"/>
            </w:tcBorders>
            <w:shd w:val="clear" w:color="auto" w:fill="auto"/>
            <w:noWrap/>
            <w:vAlign w:val="bottom"/>
          </w:tcPr>
          <w:p w14:paraId="36E94860" w14:textId="4FB84CE3"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33.874</w:t>
            </w:r>
          </w:p>
        </w:tc>
        <w:tc>
          <w:tcPr>
            <w:tcW w:w="571" w:type="dxa"/>
            <w:gridSpan w:val="2"/>
            <w:tcBorders>
              <w:top w:val="single" w:sz="4" w:space="0" w:color="auto"/>
              <w:left w:val="nil"/>
              <w:bottom w:val="double" w:sz="4" w:space="0" w:color="auto"/>
              <w:right w:val="nil"/>
            </w:tcBorders>
            <w:shd w:val="clear" w:color="auto" w:fill="auto"/>
            <w:noWrap/>
            <w:vAlign w:val="bottom"/>
          </w:tcPr>
          <w:p w14:paraId="2E8A64F1" w14:textId="4F8EC9B8"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6.218</w:t>
            </w:r>
          </w:p>
        </w:tc>
        <w:tc>
          <w:tcPr>
            <w:tcW w:w="569" w:type="dxa"/>
            <w:gridSpan w:val="2"/>
            <w:tcBorders>
              <w:top w:val="single" w:sz="4" w:space="0" w:color="auto"/>
              <w:left w:val="nil"/>
              <w:bottom w:val="double" w:sz="4" w:space="0" w:color="auto"/>
              <w:right w:val="nil"/>
            </w:tcBorders>
            <w:shd w:val="clear" w:color="auto" w:fill="auto"/>
            <w:noWrap/>
            <w:vAlign w:val="bottom"/>
          </w:tcPr>
          <w:p w14:paraId="0E4F31C5" w14:textId="5095E14C"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44.073</w:t>
            </w:r>
          </w:p>
        </w:tc>
        <w:tc>
          <w:tcPr>
            <w:tcW w:w="713" w:type="dxa"/>
            <w:gridSpan w:val="2"/>
            <w:tcBorders>
              <w:top w:val="single" w:sz="4" w:space="0" w:color="auto"/>
              <w:left w:val="nil"/>
              <w:bottom w:val="double" w:sz="4" w:space="0" w:color="auto"/>
              <w:right w:val="nil"/>
            </w:tcBorders>
            <w:shd w:val="clear" w:color="auto" w:fill="auto"/>
            <w:noWrap/>
            <w:vAlign w:val="bottom"/>
          </w:tcPr>
          <w:p w14:paraId="0F34F93C" w14:textId="5AB03DD3" w:rsidR="00142987" w:rsidRPr="00142987" w:rsidRDefault="00142987" w:rsidP="00142987">
            <w:pPr>
              <w:ind w:left="-290" w:right="-34"/>
              <w:jc w:val="right"/>
              <w:rPr>
                <w:rFonts w:ascii="Arial" w:hAnsi="Arial" w:cs="Arial"/>
                <w:b/>
                <w:sz w:val="12"/>
                <w:szCs w:val="12"/>
              </w:rPr>
            </w:pPr>
            <w:r w:rsidRPr="00142987">
              <w:rPr>
                <w:rFonts w:asciiTheme="minorBidi" w:hAnsiTheme="minorBidi" w:cstheme="minorBidi"/>
                <w:b/>
                <w:sz w:val="12"/>
                <w:szCs w:val="14"/>
              </w:rPr>
              <w:t>62</w:t>
            </w:r>
          </w:p>
        </w:tc>
        <w:tc>
          <w:tcPr>
            <w:tcW w:w="442" w:type="dxa"/>
            <w:tcBorders>
              <w:top w:val="single" w:sz="4" w:space="0" w:color="auto"/>
              <w:left w:val="nil"/>
              <w:bottom w:val="double" w:sz="4" w:space="0" w:color="auto"/>
              <w:right w:val="nil"/>
            </w:tcBorders>
            <w:vAlign w:val="bottom"/>
          </w:tcPr>
          <w:p w14:paraId="7E4A1BC7" w14:textId="68D66C90" w:rsidR="00142987" w:rsidRPr="00142987" w:rsidRDefault="00142987" w:rsidP="00142987">
            <w:pPr>
              <w:tabs>
                <w:tab w:val="left" w:pos="199"/>
              </w:tabs>
              <w:ind w:left="-290" w:right="-123" w:hanging="105"/>
              <w:jc w:val="right"/>
              <w:rPr>
                <w:rFonts w:ascii="Arial" w:hAnsi="Arial" w:cs="Arial"/>
                <w:b/>
                <w:sz w:val="12"/>
                <w:szCs w:val="12"/>
              </w:rPr>
            </w:pPr>
            <w:r w:rsidRPr="00142987">
              <w:rPr>
                <w:rFonts w:asciiTheme="minorBidi" w:hAnsiTheme="minorBidi" w:cstheme="minorBidi"/>
                <w:b/>
                <w:sz w:val="12"/>
                <w:szCs w:val="14"/>
              </w:rPr>
              <w:t>-</w:t>
            </w:r>
          </w:p>
        </w:tc>
        <w:tc>
          <w:tcPr>
            <w:tcW w:w="1183" w:type="dxa"/>
            <w:gridSpan w:val="3"/>
            <w:tcBorders>
              <w:top w:val="single" w:sz="4" w:space="0" w:color="auto"/>
              <w:left w:val="nil"/>
              <w:bottom w:val="double" w:sz="4" w:space="0" w:color="auto"/>
              <w:right w:val="nil"/>
            </w:tcBorders>
            <w:vAlign w:val="bottom"/>
          </w:tcPr>
          <w:p w14:paraId="7C18AF34" w14:textId="49663925" w:rsidR="00142987" w:rsidRPr="00C7144D" w:rsidRDefault="00142987" w:rsidP="00142987">
            <w:pPr>
              <w:ind w:left="-290" w:right="81"/>
              <w:jc w:val="right"/>
              <w:rPr>
                <w:rFonts w:ascii="Arial" w:hAnsi="Arial" w:cs="Arial"/>
                <w:b/>
                <w:sz w:val="12"/>
                <w:szCs w:val="12"/>
              </w:rPr>
            </w:pPr>
            <w:r w:rsidRPr="00142987">
              <w:rPr>
                <w:rFonts w:asciiTheme="minorBidi" w:hAnsiTheme="minorBidi" w:cstheme="minorBidi"/>
                <w:b/>
                <w:sz w:val="12"/>
                <w:szCs w:val="14"/>
              </w:rPr>
              <w:t>11.677.303</w:t>
            </w:r>
          </w:p>
        </w:tc>
      </w:tr>
    </w:tbl>
    <w:p w14:paraId="6CAEE17D" w14:textId="77777777" w:rsidR="002A4960" w:rsidRDefault="002A4960" w:rsidP="00136C29">
      <w:pPr>
        <w:pStyle w:val="BodyTextIndent"/>
        <w:tabs>
          <w:tab w:val="left" w:pos="540"/>
        </w:tabs>
        <w:ind w:left="720" w:hanging="720"/>
        <w:rPr>
          <w:rFonts w:ascii="Arial" w:hAnsi="Arial" w:cs="Arial"/>
          <w:b/>
          <w:sz w:val="20"/>
          <w:szCs w:val="20"/>
        </w:rPr>
        <w:sectPr w:rsidR="002A4960" w:rsidSect="00B64A64">
          <w:headerReference w:type="default" r:id="rId167"/>
          <w:footerReference w:type="default" r:id="rId168"/>
          <w:pgSz w:w="11907" w:h="16840" w:code="9"/>
          <w:pgMar w:top="1418" w:right="1197" w:bottom="1418" w:left="1418" w:header="720" w:footer="720" w:gutter="0"/>
          <w:cols w:space="708"/>
          <w:docGrid w:linePitch="360"/>
        </w:sectPr>
      </w:pPr>
    </w:p>
    <w:p w14:paraId="62A33F34" w14:textId="1BB4E276" w:rsidR="00136C29" w:rsidRPr="00640653" w:rsidRDefault="00564ABE" w:rsidP="002A4960">
      <w:pPr>
        <w:pStyle w:val="BodyTextIndent"/>
        <w:tabs>
          <w:tab w:val="left" w:pos="540"/>
        </w:tabs>
        <w:ind w:hanging="567"/>
        <w:rPr>
          <w:rFonts w:ascii="Arial" w:hAnsi="Arial" w:cs="Arial"/>
          <w:b/>
          <w:sz w:val="20"/>
          <w:szCs w:val="20"/>
        </w:rPr>
      </w:pPr>
      <w:r w:rsidRPr="00640653">
        <w:rPr>
          <w:rFonts w:ascii="Arial" w:hAnsi="Arial" w:cs="Arial"/>
          <w:b/>
          <w:sz w:val="20"/>
          <w:szCs w:val="20"/>
        </w:rPr>
        <w:lastRenderedPageBreak/>
        <w:t xml:space="preserve">II. </w:t>
      </w:r>
      <w:r w:rsidRPr="00640653">
        <w:rPr>
          <w:rFonts w:ascii="Arial" w:hAnsi="Arial" w:cs="Arial"/>
          <w:b/>
          <w:sz w:val="20"/>
          <w:szCs w:val="20"/>
        </w:rPr>
        <w:tab/>
      </w:r>
      <w:r w:rsidR="00142987">
        <w:rPr>
          <w:rFonts w:ascii="Arial" w:hAnsi="Arial" w:cs="Arial"/>
          <w:b/>
          <w:sz w:val="20"/>
          <w:szCs w:val="20"/>
        </w:rPr>
        <w:t>Konsolide b</w:t>
      </w:r>
      <w:r w:rsidR="008A518B" w:rsidRPr="00640653">
        <w:rPr>
          <w:rFonts w:ascii="Arial" w:hAnsi="Arial" w:cs="Arial"/>
          <w:b/>
          <w:sz w:val="20"/>
          <w:szCs w:val="20"/>
        </w:rPr>
        <w:t xml:space="preserve">ilançonun pasif </w:t>
      </w:r>
      <w:r w:rsidRPr="00640653">
        <w:rPr>
          <w:rFonts w:ascii="Arial" w:hAnsi="Arial" w:cs="Arial"/>
          <w:b/>
          <w:sz w:val="20"/>
          <w:szCs w:val="20"/>
        </w:rPr>
        <w:t>hesaplarına ilişkin açıklama ve dipnotlar (devamı):</w:t>
      </w:r>
    </w:p>
    <w:p w14:paraId="5F8A4E74" w14:textId="77777777" w:rsidR="00993211" w:rsidRDefault="00993211" w:rsidP="00993211">
      <w:pPr>
        <w:pStyle w:val="BodyTextIndent"/>
        <w:tabs>
          <w:tab w:val="left" w:pos="540"/>
        </w:tabs>
        <w:ind w:left="426" w:hanging="426"/>
        <w:rPr>
          <w:rFonts w:ascii="Arial" w:hAnsi="Arial" w:cs="Arial"/>
          <w:b/>
          <w:sz w:val="20"/>
          <w:szCs w:val="20"/>
        </w:rPr>
      </w:pPr>
    </w:p>
    <w:p w14:paraId="0284BF71" w14:textId="53CE844C" w:rsidR="00993211" w:rsidRPr="00640653" w:rsidRDefault="00993211" w:rsidP="0038378B">
      <w:pPr>
        <w:pStyle w:val="BodyTextIndent"/>
        <w:tabs>
          <w:tab w:val="left" w:pos="540"/>
        </w:tabs>
        <w:ind w:left="18" w:hanging="540"/>
        <w:rPr>
          <w:rFonts w:ascii="Arial" w:hAnsi="Arial" w:cs="Arial"/>
          <w:b/>
          <w:sz w:val="20"/>
          <w:szCs w:val="20"/>
        </w:rPr>
      </w:pPr>
      <w:r w:rsidRPr="00640653">
        <w:rPr>
          <w:rFonts w:ascii="Arial" w:hAnsi="Arial" w:cs="Arial"/>
          <w:b/>
          <w:sz w:val="20"/>
          <w:szCs w:val="20"/>
        </w:rPr>
        <w:t>1.</w:t>
      </w:r>
      <w:r w:rsidRPr="00640653">
        <w:rPr>
          <w:rFonts w:ascii="Arial" w:hAnsi="Arial" w:cs="Arial"/>
          <w:b/>
          <w:sz w:val="20"/>
          <w:szCs w:val="20"/>
        </w:rPr>
        <w:tab/>
        <w:t>To</w:t>
      </w:r>
      <w:r>
        <w:rPr>
          <w:rFonts w:ascii="Arial" w:hAnsi="Arial" w:cs="Arial"/>
          <w:b/>
          <w:sz w:val="20"/>
          <w:szCs w:val="20"/>
        </w:rPr>
        <w:t>planan fonlara ilişkin bilgiler (devamı)</w:t>
      </w:r>
    </w:p>
    <w:p w14:paraId="2BBC8E66" w14:textId="77777777" w:rsidR="00136C29" w:rsidRPr="00640653" w:rsidRDefault="00136C29" w:rsidP="00136C29">
      <w:pPr>
        <w:pStyle w:val="BodyTextIndent"/>
        <w:tabs>
          <w:tab w:val="left" w:pos="540"/>
        </w:tabs>
        <w:ind w:left="720" w:hanging="720"/>
        <w:rPr>
          <w:rFonts w:ascii="Arial" w:hAnsi="Arial" w:cs="Arial"/>
          <w:b/>
          <w:sz w:val="20"/>
          <w:szCs w:val="20"/>
        </w:rPr>
      </w:pPr>
    </w:p>
    <w:p w14:paraId="7BAFB718" w14:textId="77777777" w:rsidR="00136C29" w:rsidRPr="00640653" w:rsidRDefault="00136C29" w:rsidP="0038378B">
      <w:pPr>
        <w:pStyle w:val="BodyTextIndent"/>
        <w:ind w:left="531" w:right="-110" w:hanging="513"/>
        <w:rPr>
          <w:rFonts w:ascii="Arial" w:hAnsi="Arial" w:cs="Arial"/>
          <w:b/>
          <w:sz w:val="20"/>
          <w:szCs w:val="20"/>
        </w:rPr>
      </w:pPr>
      <w:r w:rsidRPr="00640653">
        <w:rPr>
          <w:rFonts w:ascii="Arial" w:hAnsi="Arial" w:cs="Arial"/>
          <w:b/>
          <w:sz w:val="20"/>
          <w:szCs w:val="20"/>
        </w:rPr>
        <w:t>b)</w:t>
      </w:r>
      <w:r w:rsidRPr="00640653">
        <w:rPr>
          <w:rFonts w:ascii="Arial" w:hAnsi="Arial" w:cs="Arial"/>
          <w:b/>
          <w:sz w:val="20"/>
          <w:szCs w:val="20"/>
        </w:rPr>
        <w:tab/>
        <w:t>Sigorta kapsamında bulunan katılım fonuna ilişkin bilgiler:</w:t>
      </w:r>
    </w:p>
    <w:p w14:paraId="1F0FFDF8" w14:textId="77777777" w:rsidR="00136C29" w:rsidRPr="00640653" w:rsidRDefault="00136C29" w:rsidP="00136C29">
      <w:pPr>
        <w:pStyle w:val="BodyTextIndent"/>
        <w:ind w:left="1080" w:right="-110" w:hanging="540"/>
        <w:rPr>
          <w:rFonts w:ascii="Arial" w:hAnsi="Arial" w:cs="Arial"/>
          <w:sz w:val="20"/>
          <w:szCs w:val="20"/>
        </w:rPr>
      </w:pPr>
    </w:p>
    <w:p w14:paraId="438EDC73" w14:textId="7D5FEA5F" w:rsidR="00136C29" w:rsidRPr="00993211" w:rsidRDefault="0082449F" w:rsidP="0038378B">
      <w:pPr>
        <w:pStyle w:val="BodyTextIndent"/>
        <w:ind w:left="709" w:right="-110" w:hanging="700"/>
        <w:rPr>
          <w:rFonts w:ascii="Arial" w:hAnsi="Arial" w:cs="Arial"/>
          <w:b/>
          <w:sz w:val="20"/>
          <w:szCs w:val="20"/>
        </w:rPr>
      </w:pPr>
      <w:proofErr w:type="spellStart"/>
      <w:r w:rsidRPr="00993211">
        <w:rPr>
          <w:rFonts w:ascii="Arial" w:hAnsi="Arial" w:cs="Arial"/>
          <w:b/>
          <w:sz w:val="20"/>
          <w:szCs w:val="20"/>
        </w:rPr>
        <w:t>b.1</w:t>
      </w:r>
      <w:proofErr w:type="spellEnd"/>
      <w:proofErr w:type="gramStart"/>
      <w:r w:rsidRPr="00993211">
        <w:rPr>
          <w:rFonts w:ascii="Arial" w:hAnsi="Arial" w:cs="Arial"/>
          <w:b/>
          <w:sz w:val="20"/>
          <w:szCs w:val="20"/>
        </w:rPr>
        <w:t xml:space="preserve">)  </w:t>
      </w:r>
      <w:r w:rsidR="00136C29" w:rsidRPr="00993211">
        <w:rPr>
          <w:rFonts w:ascii="Arial" w:hAnsi="Arial" w:cs="Arial"/>
          <w:b/>
          <w:sz w:val="20"/>
          <w:szCs w:val="20"/>
        </w:rPr>
        <w:t>Sigorta</w:t>
      </w:r>
      <w:proofErr w:type="gramEnd"/>
      <w:r w:rsidR="00136C29" w:rsidRPr="00993211">
        <w:rPr>
          <w:rFonts w:ascii="Arial" w:hAnsi="Arial" w:cs="Arial"/>
          <w:b/>
          <w:sz w:val="20"/>
          <w:szCs w:val="20"/>
        </w:rPr>
        <w:t xml:space="preserve"> limitini aşan tutarlar:</w:t>
      </w:r>
    </w:p>
    <w:p w14:paraId="5AABFAF2" w14:textId="77777777" w:rsidR="00136C29" w:rsidRPr="00640653" w:rsidRDefault="00136C29" w:rsidP="00136C29">
      <w:pPr>
        <w:pStyle w:val="BodyTextIndent"/>
        <w:ind w:right="-110" w:firstLine="0"/>
        <w:rPr>
          <w:rFonts w:ascii="Arial" w:hAnsi="Arial" w:cs="Arial"/>
          <w:sz w:val="20"/>
          <w:szCs w:val="20"/>
        </w:rPr>
      </w:pPr>
    </w:p>
    <w:p w14:paraId="12C70795" w14:textId="4901F599" w:rsidR="00136C29" w:rsidRPr="00640653" w:rsidRDefault="0082449F" w:rsidP="00B02A1C">
      <w:pPr>
        <w:pStyle w:val="BodyTextIndent"/>
        <w:ind w:right="-1" w:hanging="72"/>
        <w:rPr>
          <w:rFonts w:ascii="Arial" w:hAnsi="Arial" w:cs="Arial"/>
          <w:sz w:val="20"/>
          <w:szCs w:val="20"/>
        </w:rPr>
      </w:pPr>
      <w:r>
        <w:rPr>
          <w:rFonts w:ascii="Arial" w:hAnsi="Arial" w:cs="Arial"/>
          <w:sz w:val="20"/>
          <w:szCs w:val="20"/>
        </w:rPr>
        <w:t xml:space="preserve"> </w:t>
      </w:r>
      <w:r w:rsidR="00136C29" w:rsidRPr="00640653">
        <w:rPr>
          <w:rFonts w:ascii="Arial" w:hAnsi="Arial" w:cs="Arial"/>
          <w:sz w:val="20"/>
          <w:szCs w:val="20"/>
        </w:rPr>
        <w:t>Sigorta kapsamında bulunan ve sigorta limitini aşan gerçek kişilerin ticari işlemlere konu olmayan</w:t>
      </w:r>
      <w:r w:rsidR="00B02A1C">
        <w:rPr>
          <w:rFonts w:ascii="Arial" w:hAnsi="Arial" w:cs="Arial"/>
          <w:sz w:val="20"/>
          <w:szCs w:val="20"/>
        </w:rPr>
        <w:t xml:space="preserve"> </w:t>
      </w:r>
      <w:r w:rsidR="00136C29" w:rsidRPr="00640653">
        <w:rPr>
          <w:rFonts w:ascii="Arial" w:hAnsi="Arial" w:cs="Arial"/>
          <w:sz w:val="20"/>
          <w:szCs w:val="20"/>
        </w:rPr>
        <w:t>özel cari ve katılma hesaplarına ilişkin bilgiler:</w:t>
      </w:r>
    </w:p>
    <w:p w14:paraId="787AA7A8" w14:textId="77777777" w:rsidR="00136C29" w:rsidRPr="00640653" w:rsidRDefault="00136C29" w:rsidP="00136C29">
      <w:pPr>
        <w:pStyle w:val="BodyTextIndent"/>
        <w:tabs>
          <w:tab w:val="left" w:pos="720"/>
          <w:tab w:val="left" w:pos="1440"/>
        </w:tabs>
        <w:ind w:left="720" w:hanging="720"/>
        <w:rPr>
          <w:rFonts w:ascii="Arial" w:hAnsi="Arial" w:cs="Arial"/>
          <w:sz w:val="20"/>
          <w:szCs w:val="20"/>
        </w:rPr>
      </w:pPr>
    </w:p>
    <w:tbl>
      <w:tblPr>
        <w:tblW w:w="9356" w:type="dxa"/>
        <w:tblLayout w:type="fixed"/>
        <w:tblCellMar>
          <w:left w:w="0" w:type="dxa"/>
          <w:right w:w="0" w:type="dxa"/>
        </w:tblCellMar>
        <w:tblLook w:val="0000" w:firstRow="0" w:lastRow="0" w:firstColumn="0" w:lastColumn="0" w:noHBand="0" w:noVBand="0"/>
      </w:tblPr>
      <w:tblGrid>
        <w:gridCol w:w="3420"/>
        <w:gridCol w:w="1542"/>
        <w:gridCol w:w="1275"/>
        <w:gridCol w:w="1418"/>
        <w:gridCol w:w="1701"/>
      </w:tblGrid>
      <w:tr w:rsidR="00136C29" w:rsidRPr="00035745" w14:paraId="2B152CD2" w14:textId="77777777" w:rsidTr="00003E31">
        <w:trPr>
          <w:trHeight w:val="113"/>
        </w:trPr>
        <w:tc>
          <w:tcPr>
            <w:tcW w:w="3420" w:type="dxa"/>
            <w:vMerge w:val="restart"/>
            <w:tcBorders>
              <w:top w:val="single" w:sz="4" w:space="0" w:color="auto"/>
            </w:tcBorders>
            <w:vAlign w:val="bottom"/>
          </w:tcPr>
          <w:p w14:paraId="147ED1A5" w14:textId="77777777" w:rsidR="00136C29" w:rsidRPr="00035745" w:rsidRDefault="00136C29" w:rsidP="000C1207">
            <w:pPr>
              <w:jc w:val="both"/>
              <w:rPr>
                <w:rFonts w:ascii="Arial" w:eastAsia="Arial Unicode MS" w:hAnsi="Arial" w:cs="Arial"/>
                <w:b/>
                <w:sz w:val="18"/>
                <w:szCs w:val="18"/>
              </w:rPr>
            </w:pPr>
          </w:p>
        </w:tc>
        <w:tc>
          <w:tcPr>
            <w:tcW w:w="2817" w:type="dxa"/>
            <w:gridSpan w:val="2"/>
            <w:tcBorders>
              <w:top w:val="single" w:sz="4" w:space="0" w:color="auto"/>
              <w:bottom w:val="single" w:sz="8" w:space="0" w:color="auto"/>
            </w:tcBorders>
            <w:vAlign w:val="bottom"/>
          </w:tcPr>
          <w:p w14:paraId="603D52EC" w14:textId="77777777" w:rsidR="00136C29" w:rsidRPr="00035745" w:rsidRDefault="00136C29" w:rsidP="005360A8">
            <w:pPr>
              <w:ind w:right="168"/>
              <w:jc w:val="center"/>
              <w:rPr>
                <w:rFonts w:ascii="Arial" w:hAnsi="Arial" w:cs="Arial"/>
                <w:b/>
                <w:sz w:val="18"/>
                <w:szCs w:val="18"/>
              </w:rPr>
            </w:pPr>
            <w:r w:rsidRPr="00035745">
              <w:rPr>
                <w:rFonts w:ascii="Arial" w:hAnsi="Arial" w:cs="Arial"/>
                <w:b/>
                <w:sz w:val="18"/>
                <w:szCs w:val="18"/>
              </w:rPr>
              <w:t>Sigorta</w:t>
            </w:r>
            <w:r w:rsidRPr="00035745" w:rsidDel="00884707">
              <w:rPr>
                <w:rFonts w:ascii="Arial" w:hAnsi="Arial" w:cs="Arial"/>
                <w:b/>
                <w:sz w:val="18"/>
                <w:szCs w:val="18"/>
              </w:rPr>
              <w:t xml:space="preserve"> </w:t>
            </w:r>
            <w:r w:rsidRPr="00035745">
              <w:rPr>
                <w:rFonts w:ascii="Arial" w:hAnsi="Arial" w:cs="Arial"/>
                <w:b/>
                <w:sz w:val="18"/>
                <w:szCs w:val="18"/>
              </w:rPr>
              <w:t>Kapsamında Bulunan</w:t>
            </w:r>
          </w:p>
        </w:tc>
        <w:tc>
          <w:tcPr>
            <w:tcW w:w="3119" w:type="dxa"/>
            <w:gridSpan w:val="2"/>
            <w:tcBorders>
              <w:top w:val="single" w:sz="4" w:space="0" w:color="auto"/>
              <w:bottom w:val="single" w:sz="8" w:space="0" w:color="auto"/>
            </w:tcBorders>
            <w:vAlign w:val="bottom"/>
          </w:tcPr>
          <w:p w14:paraId="2BA3197A" w14:textId="77777777" w:rsidR="00136C29" w:rsidRPr="00035745" w:rsidRDefault="00136C29" w:rsidP="00866E48">
            <w:pPr>
              <w:ind w:right="168"/>
              <w:jc w:val="right"/>
              <w:rPr>
                <w:rFonts w:ascii="Arial" w:eastAsia="Arial Unicode MS" w:hAnsi="Arial" w:cs="Arial"/>
                <w:b/>
                <w:sz w:val="18"/>
                <w:szCs w:val="18"/>
              </w:rPr>
            </w:pPr>
            <w:r w:rsidRPr="00035745">
              <w:rPr>
                <w:rFonts w:ascii="Arial" w:hAnsi="Arial" w:cs="Arial"/>
                <w:b/>
                <w:sz w:val="18"/>
                <w:szCs w:val="18"/>
              </w:rPr>
              <w:t>Sigorta Limitini Aşan</w:t>
            </w:r>
          </w:p>
        </w:tc>
      </w:tr>
      <w:tr w:rsidR="00136C29" w:rsidRPr="00035745" w14:paraId="5A416216" w14:textId="77777777" w:rsidTr="00003E31">
        <w:trPr>
          <w:trHeight w:val="113"/>
        </w:trPr>
        <w:tc>
          <w:tcPr>
            <w:tcW w:w="3420" w:type="dxa"/>
            <w:vMerge/>
            <w:tcBorders>
              <w:bottom w:val="single" w:sz="4" w:space="0" w:color="auto"/>
            </w:tcBorders>
            <w:vAlign w:val="center"/>
          </w:tcPr>
          <w:p w14:paraId="66654369" w14:textId="77777777" w:rsidR="00136C29" w:rsidRPr="00035745" w:rsidRDefault="00136C29" w:rsidP="000C1207">
            <w:pPr>
              <w:jc w:val="both"/>
              <w:rPr>
                <w:rFonts w:ascii="Arial" w:eastAsia="Arial Unicode MS" w:hAnsi="Arial" w:cs="Arial"/>
                <w:b/>
                <w:sz w:val="18"/>
                <w:szCs w:val="18"/>
              </w:rPr>
            </w:pPr>
          </w:p>
        </w:tc>
        <w:tc>
          <w:tcPr>
            <w:tcW w:w="1542" w:type="dxa"/>
            <w:tcBorders>
              <w:top w:val="single" w:sz="4" w:space="0" w:color="auto"/>
              <w:bottom w:val="single" w:sz="4" w:space="0" w:color="auto"/>
            </w:tcBorders>
            <w:vAlign w:val="bottom"/>
          </w:tcPr>
          <w:p w14:paraId="55D80C27" w14:textId="77777777" w:rsidR="00653EF6" w:rsidRPr="00035745" w:rsidRDefault="00136C29">
            <w:pPr>
              <w:ind w:right="168"/>
              <w:jc w:val="right"/>
              <w:rPr>
                <w:rFonts w:ascii="Arial" w:hAnsi="Arial" w:cs="Arial"/>
                <w:b/>
                <w:sz w:val="18"/>
                <w:szCs w:val="18"/>
              </w:rPr>
            </w:pPr>
            <w:r w:rsidRPr="00035745">
              <w:rPr>
                <w:rFonts w:ascii="Arial" w:hAnsi="Arial" w:cs="Arial"/>
                <w:b/>
                <w:sz w:val="18"/>
                <w:szCs w:val="18"/>
              </w:rPr>
              <w:t xml:space="preserve">Cari </w:t>
            </w:r>
          </w:p>
          <w:p w14:paraId="5C571B6B" w14:textId="77777777" w:rsidR="00136C29" w:rsidRPr="00035745" w:rsidRDefault="00136C29">
            <w:pPr>
              <w:ind w:right="168"/>
              <w:jc w:val="right"/>
              <w:rPr>
                <w:rFonts w:ascii="Arial" w:eastAsia="Arial Unicode MS" w:hAnsi="Arial" w:cs="Arial"/>
                <w:b/>
                <w:sz w:val="18"/>
                <w:szCs w:val="18"/>
              </w:rPr>
            </w:pPr>
            <w:r w:rsidRPr="00035745">
              <w:rPr>
                <w:rFonts w:ascii="Arial" w:hAnsi="Arial" w:cs="Arial"/>
                <w:b/>
                <w:sz w:val="18"/>
                <w:szCs w:val="18"/>
              </w:rPr>
              <w:t>Dönem</w:t>
            </w:r>
          </w:p>
        </w:tc>
        <w:tc>
          <w:tcPr>
            <w:tcW w:w="1275" w:type="dxa"/>
            <w:tcBorders>
              <w:top w:val="single" w:sz="4" w:space="0" w:color="auto"/>
              <w:bottom w:val="single" w:sz="4" w:space="0" w:color="auto"/>
            </w:tcBorders>
            <w:vAlign w:val="bottom"/>
          </w:tcPr>
          <w:p w14:paraId="14C3BD41" w14:textId="77777777" w:rsidR="00136C29" w:rsidRPr="00035745" w:rsidRDefault="00136C29">
            <w:pPr>
              <w:ind w:right="168"/>
              <w:jc w:val="right"/>
              <w:rPr>
                <w:rFonts w:ascii="Arial" w:eastAsia="Arial Unicode MS" w:hAnsi="Arial" w:cs="Arial"/>
                <w:b/>
                <w:sz w:val="18"/>
                <w:szCs w:val="18"/>
              </w:rPr>
            </w:pPr>
            <w:r w:rsidRPr="00035745">
              <w:rPr>
                <w:rFonts w:ascii="Arial" w:hAnsi="Arial" w:cs="Arial"/>
                <w:b/>
                <w:sz w:val="18"/>
                <w:szCs w:val="18"/>
              </w:rPr>
              <w:t>Önceki Dönem</w:t>
            </w:r>
          </w:p>
        </w:tc>
        <w:tc>
          <w:tcPr>
            <w:tcW w:w="1418" w:type="dxa"/>
            <w:tcBorders>
              <w:top w:val="single" w:sz="4" w:space="0" w:color="auto"/>
              <w:bottom w:val="single" w:sz="4" w:space="0" w:color="auto"/>
            </w:tcBorders>
            <w:vAlign w:val="bottom"/>
          </w:tcPr>
          <w:p w14:paraId="344010E0" w14:textId="77777777" w:rsidR="00522964" w:rsidRPr="00035745" w:rsidRDefault="00136C29">
            <w:pPr>
              <w:ind w:right="168"/>
              <w:jc w:val="right"/>
              <w:rPr>
                <w:rFonts w:ascii="Arial" w:hAnsi="Arial" w:cs="Arial"/>
                <w:b/>
                <w:sz w:val="18"/>
                <w:szCs w:val="18"/>
              </w:rPr>
            </w:pPr>
            <w:r w:rsidRPr="00035745">
              <w:rPr>
                <w:rFonts w:ascii="Arial" w:hAnsi="Arial" w:cs="Arial"/>
                <w:b/>
                <w:sz w:val="18"/>
                <w:szCs w:val="18"/>
              </w:rPr>
              <w:t xml:space="preserve">Cari </w:t>
            </w:r>
          </w:p>
          <w:p w14:paraId="18D425F0" w14:textId="77777777" w:rsidR="00136C29" w:rsidRPr="00035745" w:rsidRDefault="00136C29">
            <w:pPr>
              <w:ind w:right="168"/>
              <w:jc w:val="right"/>
              <w:rPr>
                <w:rFonts w:ascii="Arial" w:eastAsia="Arial Unicode MS" w:hAnsi="Arial" w:cs="Arial"/>
                <w:b/>
                <w:sz w:val="18"/>
                <w:szCs w:val="18"/>
              </w:rPr>
            </w:pPr>
            <w:r w:rsidRPr="00035745">
              <w:rPr>
                <w:rFonts w:ascii="Arial" w:hAnsi="Arial" w:cs="Arial"/>
                <w:b/>
                <w:sz w:val="18"/>
                <w:szCs w:val="18"/>
              </w:rPr>
              <w:t>Dönem</w:t>
            </w:r>
          </w:p>
        </w:tc>
        <w:tc>
          <w:tcPr>
            <w:tcW w:w="1701" w:type="dxa"/>
            <w:tcBorders>
              <w:top w:val="single" w:sz="8" w:space="0" w:color="auto"/>
              <w:bottom w:val="single" w:sz="4" w:space="0" w:color="auto"/>
            </w:tcBorders>
            <w:vAlign w:val="bottom"/>
          </w:tcPr>
          <w:p w14:paraId="1DC02362" w14:textId="77777777" w:rsidR="00522964" w:rsidRPr="00035745" w:rsidRDefault="00136C29">
            <w:pPr>
              <w:ind w:right="168"/>
              <w:jc w:val="right"/>
              <w:rPr>
                <w:rFonts w:ascii="Arial" w:hAnsi="Arial" w:cs="Arial"/>
                <w:b/>
                <w:sz w:val="18"/>
                <w:szCs w:val="18"/>
              </w:rPr>
            </w:pPr>
            <w:r w:rsidRPr="00035745">
              <w:rPr>
                <w:rFonts w:ascii="Arial" w:hAnsi="Arial" w:cs="Arial"/>
                <w:b/>
                <w:sz w:val="18"/>
                <w:szCs w:val="18"/>
              </w:rPr>
              <w:t xml:space="preserve">Önceki </w:t>
            </w:r>
          </w:p>
          <w:p w14:paraId="6F1A2D1B" w14:textId="77777777" w:rsidR="00136C29" w:rsidRPr="00035745" w:rsidRDefault="00136C29">
            <w:pPr>
              <w:ind w:right="168"/>
              <w:jc w:val="right"/>
              <w:rPr>
                <w:rFonts w:ascii="Arial" w:eastAsia="Arial Unicode MS" w:hAnsi="Arial" w:cs="Arial"/>
                <w:b/>
                <w:sz w:val="18"/>
                <w:szCs w:val="18"/>
              </w:rPr>
            </w:pPr>
            <w:r w:rsidRPr="00035745">
              <w:rPr>
                <w:rFonts w:ascii="Arial" w:hAnsi="Arial" w:cs="Arial"/>
                <w:b/>
                <w:sz w:val="18"/>
                <w:szCs w:val="18"/>
              </w:rPr>
              <w:t>Dönem</w:t>
            </w:r>
          </w:p>
        </w:tc>
      </w:tr>
      <w:tr w:rsidR="00136C29" w:rsidRPr="00035745" w14:paraId="3CAE0F84" w14:textId="77777777" w:rsidTr="006D3E6F">
        <w:trPr>
          <w:trHeight w:val="113"/>
        </w:trPr>
        <w:tc>
          <w:tcPr>
            <w:tcW w:w="3420" w:type="dxa"/>
            <w:tcBorders>
              <w:top w:val="single" w:sz="4" w:space="0" w:color="auto"/>
            </w:tcBorders>
            <w:vAlign w:val="bottom"/>
          </w:tcPr>
          <w:p w14:paraId="195CDACF" w14:textId="77777777" w:rsidR="00136C29" w:rsidRPr="00035745" w:rsidRDefault="00136C29" w:rsidP="000C1207">
            <w:pPr>
              <w:jc w:val="both"/>
              <w:rPr>
                <w:rFonts w:ascii="Arial" w:hAnsi="Arial" w:cs="Arial"/>
                <w:sz w:val="18"/>
                <w:szCs w:val="18"/>
              </w:rPr>
            </w:pPr>
          </w:p>
        </w:tc>
        <w:tc>
          <w:tcPr>
            <w:tcW w:w="1542" w:type="dxa"/>
            <w:tcBorders>
              <w:top w:val="single" w:sz="4" w:space="0" w:color="auto"/>
            </w:tcBorders>
            <w:vAlign w:val="bottom"/>
          </w:tcPr>
          <w:p w14:paraId="1A42F17F" w14:textId="77777777" w:rsidR="00136C29" w:rsidRPr="00035745" w:rsidRDefault="00136C29">
            <w:pPr>
              <w:tabs>
                <w:tab w:val="decimal" w:pos="0"/>
              </w:tabs>
              <w:ind w:right="168"/>
              <w:jc w:val="right"/>
              <w:rPr>
                <w:rFonts w:ascii="Arial" w:eastAsia="Arial Unicode MS" w:hAnsi="Arial" w:cs="Arial"/>
                <w:sz w:val="18"/>
                <w:szCs w:val="18"/>
              </w:rPr>
            </w:pPr>
          </w:p>
        </w:tc>
        <w:tc>
          <w:tcPr>
            <w:tcW w:w="1275" w:type="dxa"/>
            <w:tcBorders>
              <w:top w:val="single" w:sz="4" w:space="0" w:color="auto"/>
            </w:tcBorders>
            <w:vAlign w:val="bottom"/>
          </w:tcPr>
          <w:p w14:paraId="153754C1" w14:textId="77777777" w:rsidR="00136C29" w:rsidRPr="00035745" w:rsidRDefault="00136C29">
            <w:pPr>
              <w:tabs>
                <w:tab w:val="decimal" w:pos="0"/>
              </w:tabs>
              <w:ind w:right="168"/>
              <w:jc w:val="right"/>
              <w:rPr>
                <w:rFonts w:ascii="Arial" w:eastAsia="Arial Unicode MS" w:hAnsi="Arial" w:cs="Arial"/>
                <w:sz w:val="18"/>
                <w:szCs w:val="18"/>
              </w:rPr>
            </w:pPr>
          </w:p>
        </w:tc>
        <w:tc>
          <w:tcPr>
            <w:tcW w:w="1418" w:type="dxa"/>
            <w:tcBorders>
              <w:top w:val="single" w:sz="4" w:space="0" w:color="auto"/>
            </w:tcBorders>
            <w:vAlign w:val="bottom"/>
          </w:tcPr>
          <w:p w14:paraId="06BB2BC3" w14:textId="77777777" w:rsidR="00136C29" w:rsidRPr="00035745" w:rsidRDefault="00136C29">
            <w:pPr>
              <w:ind w:right="168"/>
              <w:jc w:val="right"/>
              <w:rPr>
                <w:rFonts w:ascii="Arial" w:eastAsia="Arial Unicode MS" w:hAnsi="Arial" w:cs="Arial"/>
                <w:sz w:val="18"/>
                <w:szCs w:val="18"/>
              </w:rPr>
            </w:pPr>
          </w:p>
        </w:tc>
        <w:tc>
          <w:tcPr>
            <w:tcW w:w="1701" w:type="dxa"/>
            <w:tcBorders>
              <w:top w:val="single" w:sz="4" w:space="0" w:color="auto"/>
            </w:tcBorders>
            <w:vAlign w:val="bottom"/>
          </w:tcPr>
          <w:p w14:paraId="558A7B6E" w14:textId="77777777" w:rsidR="00136C29" w:rsidRPr="00035745" w:rsidRDefault="00136C29">
            <w:pPr>
              <w:ind w:right="168"/>
              <w:jc w:val="right"/>
              <w:rPr>
                <w:rFonts w:ascii="Arial" w:eastAsia="Arial Unicode MS" w:hAnsi="Arial" w:cs="Arial"/>
                <w:sz w:val="18"/>
                <w:szCs w:val="18"/>
              </w:rPr>
            </w:pPr>
          </w:p>
        </w:tc>
      </w:tr>
      <w:tr w:rsidR="009F56BB" w:rsidRPr="00035745" w14:paraId="17D0665B" w14:textId="77777777" w:rsidTr="0017055E">
        <w:trPr>
          <w:trHeight w:val="113"/>
        </w:trPr>
        <w:tc>
          <w:tcPr>
            <w:tcW w:w="3420" w:type="dxa"/>
            <w:vAlign w:val="center"/>
          </w:tcPr>
          <w:p w14:paraId="7C960BA6" w14:textId="77777777" w:rsidR="009F56BB" w:rsidRPr="00035745" w:rsidRDefault="009F56BB" w:rsidP="009F56BB">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rPr>
            </w:pPr>
            <w:r w:rsidRPr="00035745">
              <w:rPr>
                <w:rFonts w:ascii="Arial" w:hAnsi="Arial" w:cs="Arial"/>
              </w:rPr>
              <w:t>Gerçek Kişilerin Ticari İşlemlere Konu Olmayan Özel Cari ve Katılma Hesapları</w:t>
            </w:r>
          </w:p>
        </w:tc>
        <w:tc>
          <w:tcPr>
            <w:tcW w:w="1542" w:type="dxa"/>
            <w:vAlign w:val="bottom"/>
          </w:tcPr>
          <w:p w14:paraId="2349D133" w14:textId="3401CBD5" w:rsidR="009F56BB" w:rsidRPr="00035745" w:rsidRDefault="00035745" w:rsidP="009F56BB">
            <w:pPr>
              <w:tabs>
                <w:tab w:val="decimal" w:pos="0"/>
              </w:tabs>
              <w:ind w:right="168"/>
              <w:jc w:val="right"/>
              <w:rPr>
                <w:rFonts w:ascii="Arial" w:eastAsia="Arial Unicode MS" w:hAnsi="Arial" w:cs="Arial"/>
                <w:sz w:val="18"/>
                <w:szCs w:val="18"/>
              </w:rPr>
            </w:pPr>
            <w:r w:rsidRPr="00035745">
              <w:rPr>
                <w:rFonts w:ascii="Arial" w:eastAsia="Arial Unicode MS" w:hAnsi="Arial" w:cs="Arial"/>
                <w:sz w:val="18"/>
                <w:szCs w:val="18"/>
              </w:rPr>
              <w:t>706.887</w:t>
            </w:r>
          </w:p>
        </w:tc>
        <w:tc>
          <w:tcPr>
            <w:tcW w:w="1275" w:type="dxa"/>
            <w:vAlign w:val="bottom"/>
          </w:tcPr>
          <w:p w14:paraId="61EB4899" w14:textId="01BF45F5"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eastAsia="Arial Unicode MS" w:hAnsiTheme="minorBidi" w:cstheme="minorBidi"/>
                <w:sz w:val="18"/>
                <w:szCs w:val="18"/>
              </w:rPr>
              <w:t>301.009</w:t>
            </w:r>
          </w:p>
        </w:tc>
        <w:tc>
          <w:tcPr>
            <w:tcW w:w="1418" w:type="dxa"/>
            <w:vAlign w:val="bottom"/>
          </w:tcPr>
          <w:p w14:paraId="1A4D02D5" w14:textId="424C6F7D" w:rsidR="009F56BB" w:rsidRPr="00035745" w:rsidRDefault="00035745" w:rsidP="009F56BB">
            <w:pPr>
              <w:tabs>
                <w:tab w:val="decimal" w:pos="0"/>
              </w:tabs>
              <w:ind w:right="168"/>
              <w:jc w:val="right"/>
              <w:rPr>
                <w:rFonts w:ascii="Arial" w:eastAsia="Arial Unicode MS" w:hAnsi="Arial" w:cs="Arial"/>
                <w:sz w:val="18"/>
                <w:szCs w:val="18"/>
              </w:rPr>
            </w:pPr>
            <w:r w:rsidRPr="00035745">
              <w:rPr>
                <w:rFonts w:ascii="Arial" w:eastAsia="Arial Unicode MS" w:hAnsi="Arial" w:cs="Arial"/>
                <w:sz w:val="18"/>
                <w:szCs w:val="18"/>
              </w:rPr>
              <w:t>5.170.627</w:t>
            </w:r>
          </w:p>
        </w:tc>
        <w:tc>
          <w:tcPr>
            <w:tcW w:w="1701" w:type="dxa"/>
            <w:vAlign w:val="bottom"/>
          </w:tcPr>
          <w:p w14:paraId="1772526A" w14:textId="24320187"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eastAsia="Arial Unicode MS" w:hAnsiTheme="minorBidi" w:cstheme="minorBidi"/>
                <w:sz w:val="18"/>
                <w:szCs w:val="18"/>
              </w:rPr>
              <w:t>1.325.300</w:t>
            </w:r>
          </w:p>
        </w:tc>
      </w:tr>
      <w:tr w:rsidR="009F56BB" w:rsidRPr="00035745" w14:paraId="58F8F4FC" w14:textId="77777777" w:rsidTr="001852F3">
        <w:trPr>
          <w:trHeight w:val="113"/>
        </w:trPr>
        <w:tc>
          <w:tcPr>
            <w:tcW w:w="3420" w:type="dxa"/>
            <w:vAlign w:val="center"/>
          </w:tcPr>
          <w:p w14:paraId="30F36D3A" w14:textId="77777777" w:rsidR="009F56BB" w:rsidRPr="00035745" w:rsidRDefault="009F56BB" w:rsidP="009F56BB">
            <w:pPr>
              <w:pStyle w:val="xl79"/>
              <w:pBdr>
                <w:left w:val="none" w:sz="0" w:space="0" w:color="auto"/>
                <w:bottom w:val="none" w:sz="0" w:space="0" w:color="auto"/>
                <w:right w:val="none" w:sz="0" w:space="0" w:color="auto"/>
              </w:pBdr>
              <w:spacing w:before="0" w:beforeAutospacing="0" w:after="0" w:afterAutospacing="0"/>
              <w:ind w:left="360"/>
              <w:rPr>
                <w:rFonts w:ascii="Arial" w:eastAsia="Times New Roman" w:hAnsi="Arial" w:cs="Arial"/>
              </w:rPr>
            </w:pPr>
            <w:r w:rsidRPr="00035745">
              <w:rPr>
                <w:rFonts w:ascii="Arial" w:eastAsia="Times New Roman" w:hAnsi="Arial" w:cs="Arial"/>
              </w:rPr>
              <w:t>Türk Parası Cinsinden Hesaplar</w:t>
            </w:r>
          </w:p>
        </w:tc>
        <w:tc>
          <w:tcPr>
            <w:tcW w:w="1542" w:type="dxa"/>
            <w:tcBorders>
              <w:top w:val="nil"/>
              <w:left w:val="nil"/>
              <w:bottom w:val="nil"/>
              <w:right w:val="nil"/>
            </w:tcBorders>
            <w:shd w:val="clear" w:color="auto" w:fill="auto"/>
            <w:vAlign w:val="bottom"/>
          </w:tcPr>
          <w:p w14:paraId="05B21E72" w14:textId="7A7375CE" w:rsidR="009F56BB" w:rsidRPr="00035745" w:rsidRDefault="00035745" w:rsidP="009F56BB">
            <w:pPr>
              <w:tabs>
                <w:tab w:val="decimal" w:pos="0"/>
              </w:tabs>
              <w:ind w:right="168"/>
              <w:jc w:val="right"/>
              <w:rPr>
                <w:rFonts w:ascii="Arial" w:eastAsia="Arial Unicode MS" w:hAnsi="Arial" w:cs="Arial"/>
                <w:sz w:val="18"/>
                <w:szCs w:val="18"/>
              </w:rPr>
            </w:pPr>
            <w:r w:rsidRPr="00035745">
              <w:rPr>
                <w:rFonts w:ascii="Arial" w:eastAsia="Arial Unicode MS" w:hAnsi="Arial" w:cs="Arial"/>
                <w:sz w:val="18"/>
                <w:szCs w:val="18"/>
              </w:rPr>
              <w:t>316.828</w:t>
            </w:r>
          </w:p>
        </w:tc>
        <w:tc>
          <w:tcPr>
            <w:tcW w:w="1275" w:type="dxa"/>
            <w:tcBorders>
              <w:top w:val="nil"/>
              <w:left w:val="nil"/>
              <w:bottom w:val="nil"/>
              <w:right w:val="nil"/>
            </w:tcBorders>
            <w:shd w:val="clear" w:color="000000" w:fill="FFFFFF"/>
            <w:vAlign w:val="bottom"/>
          </w:tcPr>
          <w:p w14:paraId="1D469CC2" w14:textId="5F8B8AC6"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hAnsiTheme="minorBidi" w:cstheme="minorBidi"/>
                <w:sz w:val="18"/>
                <w:szCs w:val="18"/>
              </w:rPr>
              <w:t>119.247</w:t>
            </w:r>
          </w:p>
        </w:tc>
        <w:tc>
          <w:tcPr>
            <w:tcW w:w="1418" w:type="dxa"/>
            <w:tcBorders>
              <w:top w:val="nil"/>
              <w:left w:val="nil"/>
              <w:bottom w:val="nil"/>
              <w:right w:val="nil"/>
            </w:tcBorders>
            <w:shd w:val="clear" w:color="000000" w:fill="FFFFFF"/>
            <w:vAlign w:val="bottom"/>
          </w:tcPr>
          <w:p w14:paraId="38F891CC" w14:textId="2A98474F" w:rsidR="009F56BB" w:rsidRPr="00035745" w:rsidRDefault="00035745" w:rsidP="009F56BB">
            <w:pPr>
              <w:ind w:right="168"/>
              <w:jc w:val="right"/>
              <w:rPr>
                <w:rFonts w:ascii="Arial" w:hAnsi="Arial" w:cs="Arial"/>
                <w:sz w:val="18"/>
                <w:szCs w:val="18"/>
              </w:rPr>
            </w:pPr>
            <w:r w:rsidRPr="00035745">
              <w:rPr>
                <w:rFonts w:ascii="Arial" w:hAnsi="Arial" w:cs="Arial"/>
                <w:sz w:val="18"/>
                <w:szCs w:val="18"/>
              </w:rPr>
              <w:t>813.201</w:t>
            </w:r>
          </w:p>
        </w:tc>
        <w:tc>
          <w:tcPr>
            <w:tcW w:w="1701" w:type="dxa"/>
            <w:tcBorders>
              <w:top w:val="nil"/>
              <w:left w:val="nil"/>
              <w:bottom w:val="nil"/>
            </w:tcBorders>
            <w:shd w:val="clear" w:color="000000" w:fill="FFFFFF"/>
            <w:vAlign w:val="bottom"/>
          </w:tcPr>
          <w:p w14:paraId="32FE185A" w14:textId="6F2B9652"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hAnsiTheme="minorBidi" w:cstheme="minorBidi"/>
                <w:sz w:val="18"/>
                <w:szCs w:val="18"/>
              </w:rPr>
              <w:t>417.542</w:t>
            </w:r>
          </w:p>
        </w:tc>
      </w:tr>
      <w:tr w:rsidR="009F56BB" w:rsidRPr="00035745" w14:paraId="7E7DCEF3" w14:textId="77777777" w:rsidTr="001852F3">
        <w:trPr>
          <w:trHeight w:val="113"/>
        </w:trPr>
        <w:tc>
          <w:tcPr>
            <w:tcW w:w="3420" w:type="dxa"/>
            <w:vAlign w:val="center"/>
          </w:tcPr>
          <w:p w14:paraId="61DB3B8A" w14:textId="77777777" w:rsidR="009F56BB" w:rsidRPr="00035745" w:rsidRDefault="009F56BB" w:rsidP="009F56BB">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r w:rsidRPr="00035745">
              <w:rPr>
                <w:rFonts w:ascii="Arial" w:hAnsi="Arial" w:cs="Arial"/>
              </w:rPr>
              <w:t>Yabancı Para Cinsinden Hesaplar</w:t>
            </w:r>
          </w:p>
        </w:tc>
        <w:tc>
          <w:tcPr>
            <w:tcW w:w="1542" w:type="dxa"/>
            <w:tcBorders>
              <w:top w:val="nil"/>
              <w:left w:val="nil"/>
              <w:bottom w:val="nil"/>
              <w:right w:val="nil"/>
            </w:tcBorders>
            <w:shd w:val="clear" w:color="auto" w:fill="auto"/>
            <w:vAlign w:val="bottom"/>
          </w:tcPr>
          <w:p w14:paraId="32880EBA" w14:textId="578BB6F7" w:rsidR="009F56BB" w:rsidRPr="00035745" w:rsidRDefault="00035745" w:rsidP="009F56BB">
            <w:pPr>
              <w:tabs>
                <w:tab w:val="decimal" w:pos="0"/>
              </w:tabs>
              <w:ind w:right="168"/>
              <w:jc w:val="right"/>
              <w:rPr>
                <w:rFonts w:ascii="Arial" w:eastAsia="Arial Unicode MS" w:hAnsi="Arial" w:cs="Arial"/>
                <w:sz w:val="18"/>
                <w:szCs w:val="18"/>
              </w:rPr>
            </w:pPr>
            <w:r w:rsidRPr="00035745">
              <w:rPr>
                <w:rFonts w:ascii="Arial" w:eastAsia="Arial Unicode MS" w:hAnsi="Arial" w:cs="Arial"/>
                <w:sz w:val="18"/>
                <w:szCs w:val="18"/>
              </w:rPr>
              <w:t>390.059</w:t>
            </w:r>
          </w:p>
        </w:tc>
        <w:tc>
          <w:tcPr>
            <w:tcW w:w="1275" w:type="dxa"/>
            <w:tcBorders>
              <w:top w:val="nil"/>
              <w:left w:val="nil"/>
              <w:bottom w:val="nil"/>
              <w:right w:val="nil"/>
            </w:tcBorders>
            <w:shd w:val="clear" w:color="000000" w:fill="FFFFFF"/>
            <w:vAlign w:val="bottom"/>
          </w:tcPr>
          <w:p w14:paraId="28A9B722" w14:textId="4ADFCA50"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hAnsiTheme="minorBidi" w:cstheme="minorBidi"/>
                <w:sz w:val="18"/>
                <w:szCs w:val="18"/>
              </w:rPr>
              <w:t>181.762</w:t>
            </w:r>
          </w:p>
        </w:tc>
        <w:tc>
          <w:tcPr>
            <w:tcW w:w="1418" w:type="dxa"/>
            <w:tcBorders>
              <w:top w:val="nil"/>
              <w:left w:val="nil"/>
              <w:bottom w:val="nil"/>
              <w:right w:val="nil"/>
            </w:tcBorders>
            <w:shd w:val="clear" w:color="000000" w:fill="FFFFFF"/>
            <w:vAlign w:val="bottom"/>
          </w:tcPr>
          <w:p w14:paraId="11E36AB9" w14:textId="7C3E647D" w:rsidR="009F56BB" w:rsidRPr="00035745" w:rsidRDefault="00035745" w:rsidP="009F56BB">
            <w:pPr>
              <w:ind w:right="168"/>
              <w:jc w:val="right"/>
              <w:rPr>
                <w:rFonts w:ascii="Arial" w:hAnsi="Arial" w:cs="Arial"/>
                <w:sz w:val="18"/>
                <w:szCs w:val="18"/>
              </w:rPr>
            </w:pPr>
            <w:r w:rsidRPr="00035745">
              <w:rPr>
                <w:rFonts w:ascii="Arial" w:hAnsi="Arial" w:cs="Arial"/>
                <w:sz w:val="18"/>
                <w:szCs w:val="18"/>
              </w:rPr>
              <w:t>4.357.426</w:t>
            </w:r>
          </w:p>
        </w:tc>
        <w:tc>
          <w:tcPr>
            <w:tcW w:w="1701" w:type="dxa"/>
            <w:tcBorders>
              <w:top w:val="nil"/>
              <w:left w:val="nil"/>
              <w:bottom w:val="nil"/>
            </w:tcBorders>
            <w:shd w:val="clear" w:color="000000" w:fill="FFFFFF"/>
            <w:vAlign w:val="bottom"/>
          </w:tcPr>
          <w:p w14:paraId="5C81E6BD" w14:textId="13FB9AC9"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hAnsiTheme="minorBidi" w:cstheme="minorBidi"/>
                <w:sz w:val="18"/>
                <w:szCs w:val="18"/>
              </w:rPr>
              <w:t>907.758</w:t>
            </w:r>
          </w:p>
        </w:tc>
      </w:tr>
      <w:tr w:rsidR="009F56BB" w:rsidRPr="00035745" w14:paraId="59E40048" w14:textId="77777777" w:rsidTr="00871556">
        <w:trPr>
          <w:trHeight w:val="113"/>
        </w:trPr>
        <w:tc>
          <w:tcPr>
            <w:tcW w:w="3420" w:type="dxa"/>
            <w:vAlign w:val="center"/>
          </w:tcPr>
          <w:p w14:paraId="3B794EDE" w14:textId="7716247A" w:rsidR="009F56BB" w:rsidRPr="00035745" w:rsidRDefault="009F56BB" w:rsidP="009F56BB">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r w:rsidRPr="00035745">
              <w:rPr>
                <w:rFonts w:ascii="Arial" w:hAnsi="Arial" w:cs="Arial"/>
              </w:rPr>
              <w:t xml:space="preserve">Yurt dışı Şubelerde </w:t>
            </w:r>
            <w:r w:rsidRPr="00035745">
              <w:rPr>
                <w:rFonts w:ascii="Arial" w:eastAsia="Times New Roman" w:hAnsi="Arial" w:cs="Arial"/>
              </w:rPr>
              <w:t>Bulunan</w:t>
            </w:r>
            <w:r w:rsidRPr="00035745">
              <w:rPr>
                <w:rFonts w:ascii="Arial" w:hAnsi="Arial" w:cs="Arial"/>
              </w:rPr>
              <w:t xml:space="preserve"> Yabancı Mercilerin Sigortasına Tabi Hesaplar</w:t>
            </w:r>
          </w:p>
        </w:tc>
        <w:tc>
          <w:tcPr>
            <w:tcW w:w="1542" w:type="dxa"/>
            <w:vAlign w:val="bottom"/>
          </w:tcPr>
          <w:p w14:paraId="37D3679A" w14:textId="050E941D"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Arial" w:eastAsia="Arial Unicode MS" w:hAnsi="Arial" w:cs="Arial"/>
                <w:sz w:val="18"/>
                <w:szCs w:val="18"/>
              </w:rPr>
              <w:t>-</w:t>
            </w:r>
          </w:p>
        </w:tc>
        <w:tc>
          <w:tcPr>
            <w:tcW w:w="1275" w:type="dxa"/>
            <w:vAlign w:val="bottom"/>
          </w:tcPr>
          <w:p w14:paraId="443A4753" w14:textId="5B7A5FF5" w:rsidR="009F56BB" w:rsidRPr="00035745" w:rsidRDefault="009F56BB" w:rsidP="009F56BB">
            <w:pPr>
              <w:ind w:right="168"/>
              <w:jc w:val="right"/>
              <w:rPr>
                <w:rFonts w:ascii="Arial" w:hAnsi="Arial" w:cs="Arial"/>
                <w:sz w:val="18"/>
                <w:szCs w:val="18"/>
              </w:rPr>
            </w:pPr>
            <w:r w:rsidRPr="00035745">
              <w:rPr>
                <w:rFonts w:asciiTheme="minorBidi" w:hAnsiTheme="minorBidi" w:cstheme="minorBidi"/>
                <w:sz w:val="18"/>
                <w:szCs w:val="18"/>
              </w:rPr>
              <w:t>-</w:t>
            </w:r>
          </w:p>
        </w:tc>
        <w:tc>
          <w:tcPr>
            <w:tcW w:w="1418" w:type="dxa"/>
            <w:vAlign w:val="bottom"/>
          </w:tcPr>
          <w:p w14:paraId="0ACF26D4" w14:textId="7ABC771D" w:rsidR="009F56BB" w:rsidRPr="00035745" w:rsidRDefault="009F56BB" w:rsidP="009F56BB">
            <w:pPr>
              <w:ind w:right="168"/>
              <w:jc w:val="right"/>
              <w:rPr>
                <w:rFonts w:ascii="Arial" w:hAnsi="Arial" w:cs="Arial"/>
                <w:sz w:val="18"/>
                <w:szCs w:val="18"/>
              </w:rPr>
            </w:pPr>
            <w:r w:rsidRPr="00035745">
              <w:rPr>
                <w:rFonts w:ascii="Arial" w:hAnsi="Arial" w:cs="Arial"/>
                <w:sz w:val="18"/>
                <w:szCs w:val="18"/>
              </w:rPr>
              <w:t>-</w:t>
            </w:r>
          </w:p>
        </w:tc>
        <w:tc>
          <w:tcPr>
            <w:tcW w:w="1701" w:type="dxa"/>
            <w:vAlign w:val="bottom"/>
          </w:tcPr>
          <w:p w14:paraId="4811472A" w14:textId="2EE0EDBD" w:rsidR="009F56BB" w:rsidRPr="00035745" w:rsidRDefault="009F56BB" w:rsidP="009F56BB">
            <w:pPr>
              <w:tabs>
                <w:tab w:val="decimal" w:pos="0"/>
              </w:tabs>
              <w:ind w:right="168"/>
              <w:jc w:val="right"/>
              <w:rPr>
                <w:rFonts w:ascii="Arial" w:eastAsia="Arial Unicode MS" w:hAnsi="Arial" w:cs="Arial"/>
                <w:sz w:val="18"/>
                <w:szCs w:val="18"/>
              </w:rPr>
            </w:pPr>
            <w:r w:rsidRPr="00035745">
              <w:rPr>
                <w:rFonts w:asciiTheme="minorBidi" w:hAnsiTheme="minorBidi" w:cstheme="minorBidi"/>
                <w:sz w:val="18"/>
                <w:szCs w:val="18"/>
              </w:rPr>
              <w:t>-</w:t>
            </w:r>
          </w:p>
        </w:tc>
      </w:tr>
      <w:tr w:rsidR="009F56BB" w:rsidRPr="00035745" w14:paraId="28A8EC0D" w14:textId="77777777" w:rsidTr="00E8087F">
        <w:trPr>
          <w:trHeight w:val="113"/>
        </w:trPr>
        <w:tc>
          <w:tcPr>
            <w:tcW w:w="3420" w:type="dxa"/>
            <w:vAlign w:val="center"/>
          </w:tcPr>
          <w:p w14:paraId="1AEBA4D2" w14:textId="77777777" w:rsidR="009F56BB" w:rsidRPr="00035745" w:rsidRDefault="009F56BB" w:rsidP="009F56BB">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r w:rsidRPr="00035745">
              <w:rPr>
                <w:rFonts w:ascii="Arial" w:hAnsi="Arial" w:cs="Arial"/>
              </w:rPr>
              <w:t xml:space="preserve">Kıyı Bnk. Blg. </w:t>
            </w:r>
            <w:r w:rsidRPr="00035745">
              <w:rPr>
                <w:rFonts w:ascii="Arial" w:eastAsia="Times New Roman" w:hAnsi="Arial" w:cs="Arial"/>
              </w:rPr>
              <w:t>Şubelerde</w:t>
            </w:r>
            <w:r w:rsidRPr="00035745">
              <w:rPr>
                <w:rFonts w:ascii="Arial" w:hAnsi="Arial" w:cs="Arial"/>
              </w:rPr>
              <w:t xml:space="preserve"> Bulunan Yabancı Merci. Sigorta Tabi Hesap</w:t>
            </w:r>
          </w:p>
        </w:tc>
        <w:tc>
          <w:tcPr>
            <w:tcW w:w="1542" w:type="dxa"/>
            <w:vAlign w:val="bottom"/>
          </w:tcPr>
          <w:p w14:paraId="5D1EDDE2" w14:textId="1B54DCE7" w:rsidR="009F56BB" w:rsidRPr="00035745" w:rsidRDefault="009F56BB" w:rsidP="009F56BB">
            <w:pPr>
              <w:ind w:right="168"/>
              <w:jc w:val="right"/>
              <w:rPr>
                <w:rFonts w:ascii="Arial" w:hAnsi="Arial" w:cs="Arial"/>
                <w:sz w:val="18"/>
                <w:szCs w:val="18"/>
              </w:rPr>
            </w:pPr>
            <w:r w:rsidRPr="00035745">
              <w:rPr>
                <w:rFonts w:ascii="Arial" w:hAnsi="Arial" w:cs="Arial"/>
                <w:sz w:val="18"/>
                <w:szCs w:val="18"/>
              </w:rPr>
              <w:t>-</w:t>
            </w:r>
          </w:p>
        </w:tc>
        <w:tc>
          <w:tcPr>
            <w:tcW w:w="1275" w:type="dxa"/>
            <w:vAlign w:val="bottom"/>
          </w:tcPr>
          <w:p w14:paraId="04331FE4" w14:textId="67834C13" w:rsidR="009F56BB" w:rsidRPr="00035745" w:rsidRDefault="009F56BB" w:rsidP="009F56BB">
            <w:pPr>
              <w:ind w:right="168"/>
              <w:jc w:val="right"/>
              <w:rPr>
                <w:rFonts w:ascii="Arial" w:hAnsi="Arial" w:cs="Arial"/>
                <w:sz w:val="18"/>
                <w:szCs w:val="18"/>
              </w:rPr>
            </w:pPr>
            <w:r w:rsidRPr="00035745">
              <w:rPr>
                <w:rFonts w:asciiTheme="minorBidi" w:hAnsiTheme="minorBidi" w:cstheme="minorBidi"/>
                <w:sz w:val="18"/>
                <w:szCs w:val="18"/>
              </w:rPr>
              <w:t>-</w:t>
            </w:r>
          </w:p>
        </w:tc>
        <w:tc>
          <w:tcPr>
            <w:tcW w:w="1418" w:type="dxa"/>
            <w:vAlign w:val="bottom"/>
          </w:tcPr>
          <w:p w14:paraId="385B19D0" w14:textId="2B327EC2" w:rsidR="009F56BB" w:rsidRPr="00035745" w:rsidRDefault="009F56BB" w:rsidP="009F56BB">
            <w:pPr>
              <w:ind w:right="168"/>
              <w:jc w:val="right"/>
              <w:rPr>
                <w:rFonts w:ascii="Arial" w:hAnsi="Arial" w:cs="Arial"/>
                <w:sz w:val="18"/>
                <w:szCs w:val="18"/>
              </w:rPr>
            </w:pPr>
            <w:r w:rsidRPr="00035745">
              <w:rPr>
                <w:rFonts w:ascii="Arial" w:hAnsi="Arial" w:cs="Arial"/>
                <w:sz w:val="18"/>
                <w:szCs w:val="18"/>
              </w:rPr>
              <w:t>-</w:t>
            </w:r>
          </w:p>
        </w:tc>
        <w:tc>
          <w:tcPr>
            <w:tcW w:w="1701" w:type="dxa"/>
            <w:vAlign w:val="bottom"/>
          </w:tcPr>
          <w:p w14:paraId="19FA0BF1" w14:textId="426FFC5E" w:rsidR="009F56BB" w:rsidRPr="00035745" w:rsidRDefault="009F56BB" w:rsidP="009F56BB">
            <w:pPr>
              <w:ind w:right="168"/>
              <w:jc w:val="right"/>
              <w:rPr>
                <w:rFonts w:ascii="Arial" w:hAnsi="Arial" w:cs="Arial"/>
                <w:sz w:val="18"/>
                <w:szCs w:val="18"/>
              </w:rPr>
            </w:pPr>
            <w:r w:rsidRPr="00035745">
              <w:rPr>
                <w:rFonts w:asciiTheme="minorBidi" w:hAnsiTheme="minorBidi" w:cstheme="minorBidi"/>
                <w:sz w:val="18"/>
                <w:szCs w:val="18"/>
              </w:rPr>
              <w:t>-</w:t>
            </w:r>
          </w:p>
        </w:tc>
      </w:tr>
      <w:tr w:rsidR="00B64A64" w:rsidRPr="00035745" w14:paraId="0B7D808E" w14:textId="77777777" w:rsidTr="00871556">
        <w:trPr>
          <w:trHeight w:val="113"/>
        </w:trPr>
        <w:tc>
          <w:tcPr>
            <w:tcW w:w="3420" w:type="dxa"/>
            <w:tcBorders>
              <w:bottom w:val="single" w:sz="4" w:space="0" w:color="auto"/>
            </w:tcBorders>
            <w:vAlign w:val="center"/>
          </w:tcPr>
          <w:p w14:paraId="5A8B3905" w14:textId="77777777" w:rsidR="00B64A64" w:rsidRPr="00035745" w:rsidRDefault="00B64A64" w:rsidP="00B64A64">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p>
        </w:tc>
        <w:tc>
          <w:tcPr>
            <w:tcW w:w="1542" w:type="dxa"/>
            <w:tcBorders>
              <w:bottom w:val="single" w:sz="4" w:space="0" w:color="auto"/>
            </w:tcBorders>
            <w:vAlign w:val="bottom"/>
          </w:tcPr>
          <w:p w14:paraId="2A176523" w14:textId="77777777" w:rsidR="00B64A64" w:rsidRPr="00035745" w:rsidRDefault="00B64A64" w:rsidP="00B64A64">
            <w:pPr>
              <w:ind w:right="168"/>
              <w:jc w:val="right"/>
              <w:rPr>
                <w:rFonts w:ascii="Arial" w:hAnsi="Arial" w:cs="Arial"/>
                <w:color w:val="000000"/>
                <w:sz w:val="18"/>
                <w:szCs w:val="18"/>
              </w:rPr>
            </w:pPr>
          </w:p>
        </w:tc>
        <w:tc>
          <w:tcPr>
            <w:tcW w:w="1275" w:type="dxa"/>
            <w:tcBorders>
              <w:bottom w:val="single" w:sz="4" w:space="0" w:color="auto"/>
            </w:tcBorders>
            <w:vAlign w:val="bottom"/>
          </w:tcPr>
          <w:p w14:paraId="5E8FADE7" w14:textId="77777777" w:rsidR="00B64A64" w:rsidRPr="00035745" w:rsidRDefault="00B64A64" w:rsidP="00B64A64">
            <w:pPr>
              <w:ind w:right="168"/>
              <w:jc w:val="right"/>
              <w:rPr>
                <w:rFonts w:ascii="Arial" w:hAnsi="Arial" w:cs="Arial"/>
                <w:color w:val="000000"/>
                <w:sz w:val="18"/>
                <w:szCs w:val="18"/>
              </w:rPr>
            </w:pPr>
          </w:p>
        </w:tc>
        <w:tc>
          <w:tcPr>
            <w:tcW w:w="1418" w:type="dxa"/>
            <w:tcBorders>
              <w:bottom w:val="single" w:sz="4" w:space="0" w:color="auto"/>
            </w:tcBorders>
            <w:vAlign w:val="bottom"/>
          </w:tcPr>
          <w:p w14:paraId="490F6DFB" w14:textId="77777777" w:rsidR="00B64A64" w:rsidRPr="00035745" w:rsidRDefault="00B64A64" w:rsidP="00B64A64">
            <w:pPr>
              <w:ind w:right="168"/>
              <w:jc w:val="right"/>
              <w:rPr>
                <w:rFonts w:ascii="Arial" w:hAnsi="Arial" w:cs="Arial"/>
                <w:color w:val="000000"/>
                <w:sz w:val="18"/>
                <w:szCs w:val="18"/>
              </w:rPr>
            </w:pPr>
          </w:p>
        </w:tc>
        <w:tc>
          <w:tcPr>
            <w:tcW w:w="1701" w:type="dxa"/>
            <w:tcBorders>
              <w:bottom w:val="single" w:sz="4" w:space="0" w:color="auto"/>
            </w:tcBorders>
            <w:vAlign w:val="bottom"/>
          </w:tcPr>
          <w:p w14:paraId="6FFB01B5" w14:textId="77777777" w:rsidR="00B64A64" w:rsidRPr="00035745" w:rsidRDefault="00B64A64" w:rsidP="00B64A64">
            <w:pPr>
              <w:ind w:right="168"/>
              <w:jc w:val="right"/>
              <w:rPr>
                <w:rFonts w:ascii="Arial" w:hAnsi="Arial" w:cs="Arial"/>
                <w:sz w:val="18"/>
                <w:szCs w:val="18"/>
              </w:rPr>
            </w:pPr>
          </w:p>
        </w:tc>
      </w:tr>
    </w:tbl>
    <w:p w14:paraId="73747DD8" w14:textId="77777777" w:rsidR="00136C29" w:rsidRPr="00640653" w:rsidRDefault="00136C29" w:rsidP="00136C29">
      <w:pPr>
        <w:pStyle w:val="BodyTextIndent"/>
        <w:tabs>
          <w:tab w:val="left" w:pos="540"/>
        </w:tabs>
        <w:ind w:left="720" w:hanging="720"/>
        <w:rPr>
          <w:rFonts w:ascii="Arial" w:hAnsi="Arial" w:cs="Arial"/>
          <w:b/>
          <w:sz w:val="20"/>
          <w:szCs w:val="20"/>
        </w:rPr>
      </w:pPr>
    </w:p>
    <w:p w14:paraId="570CC07A" w14:textId="223C590B" w:rsidR="00136C29" w:rsidRPr="00640653" w:rsidRDefault="00136C29" w:rsidP="0017055E">
      <w:pPr>
        <w:pStyle w:val="BodyTextIndent"/>
        <w:ind w:firstLine="0"/>
        <w:rPr>
          <w:rFonts w:ascii="Arial" w:hAnsi="Arial" w:cs="Arial"/>
          <w:sz w:val="20"/>
          <w:szCs w:val="20"/>
        </w:rPr>
      </w:pPr>
      <w:r w:rsidRPr="00640653">
        <w:rPr>
          <w:rFonts w:ascii="Arial" w:hAnsi="Arial" w:cs="Arial"/>
          <w:sz w:val="20"/>
          <w:szCs w:val="20"/>
        </w:rPr>
        <w:t>Katılım Bankalarında (yurt</w:t>
      </w:r>
      <w:r w:rsidR="00A423DA">
        <w:rPr>
          <w:rFonts w:ascii="Arial" w:hAnsi="Arial" w:cs="Arial"/>
          <w:sz w:val="20"/>
          <w:szCs w:val="20"/>
        </w:rPr>
        <w:t xml:space="preserve"> </w:t>
      </w:r>
      <w:r w:rsidRPr="00640653">
        <w:rPr>
          <w:rFonts w:ascii="Arial" w:hAnsi="Arial" w:cs="Arial"/>
          <w:sz w:val="20"/>
          <w:szCs w:val="20"/>
        </w:rPr>
        <w:t xml:space="preserve">dışı şubelerinde açılanlar hariç), gerçek kişiler adına Türk </w:t>
      </w:r>
      <w:proofErr w:type="gramStart"/>
      <w:r w:rsidRPr="00640653">
        <w:rPr>
          <w:rFonts w:ascii="Arial" w:hAnsi="Arial" w:cs="Arial"/>
          <w:sz w:val="20"/>
          <w:szCs w:val="20"/>
        </w:rPr>
        <w:t>Lirası</w:t>
      </w:r>
      <w:proofErr w:type="gramEnd"/>
      <w:r w:rsidRPr="00640653">
        <w:rPr>
          <w:rFonts w:ascii="Arial" w:hAnsi="Arial" w:cs="Arial"/>
          <w:sz w:val="20"/>
          <w:szCs w:val="20"/>
        </w:rPr>
        <w:t xml:space="preserve"> veya döviz üzerinden açılan özel cari hesaplarda ve katılma hesaplarında toplanan fonlar, bir gerçek kişiye ait hesapların anap</w:t>
      </w:r>
      <w:r w:rsidR="001663BA" w:rsidRPr="00640653">
        <w:rPr>
          <w:rFonts w:ascii="Arial" w:hAnsi="Arial" w:cs="Arial"/>
          <w:sz w:val="20"/>
          <w:szCs w:val="20"/>
        </w:rPr>
        <w:t xml:space="preserve">ara ve kar payları toplamının </w:t>
      </w:r>
      <w:r w:rsidR="000F7D42">
        <w:rPr>
          <w:rFonts w:ascii="Arial" w:hAnsi="Arial" w:cs="Arial"/>
          <w:sz w:val="20"/>
          <w:szCs w:val="20"/>
        </w:rPr>
        <w:t>150</w:t>
      </w:r>
      <w:r w:rsidR="000F7D42" w:rsidRPr="00640653">
        <w:rPr>
          <w:rFonts w:ascii="Arial" w:hAnsi="Arial" w:cs="Arial"/>
          <w:sz w:val="20"/>
          <w:szCs w:val="20"/>
        </w:rPr>
        <w:t xml:space="preserve"> </w:t>
      </w:r>
      <w:r w:rsidRPr="00640653">
        <w:rPr>
          <w:rFonts w:ascii="Arial" w:hAnsi="Arial" w:cs="Arial"/>
          <w:sz w:val="20"/>
          <w:szCs w:val="20"/>
        </w:rPr>
        <w:t>TL’yi geçmemesi şartıyla, 5411 sayılı Bankacılık Kanunu kapsamında Tasarruf Mevduat Sigorta Fonu güvencesi altındadır.</w:t>
      </w:r>
    </w:p>
    <w:p w14:paraId="1F40EFA6" w14:textId="77777777" w:rsidR="00136C29" w:rsidRPr="00640653" w:rsidRDefault="00136C29" w:rsidP="001E435F">
      <w:pPr>
        <w:autoSpaceDE w:val="0"/>
        <w:autoSpaceDN w:val="0"/>
        <w:adjustRightInd w:val="0"/>
        <w:jc w:val="both"/>
        <w:rPr>
          <w:rFonts w:ascii="Arial" w:hAnsi="Arial" w:cs="Arial"/>
          <w:sz w:val="20"/>
          <w:szCs w:val="20"/>
        </w:rPr>
      </w:pPr>
    </w:p>
    <w:p w14:paraId="1936794A" w14:textId="0A23EC5D" w:rsidR="00136C29" w:rsidRPr="00993211" w:rsidRDefault="00136C29" w:rsidP="0038378B">
      <w:pPr>
        <w:ind w:left="709" w:hanging="709"/>
        <w:jc w:val="both"/>
        <w:rPr>
          <w:rFonts w:ascii="Arial" w:hAnsi="Arial" w:cs="Arial"/>
          <w:b/>
          <w:sz w:val="20"/>
          <w:szCs w:val="20"/>
        </w:rPr>
      </w:pPr>
      <w:proofErr w:type="spellStart"/>
      <w:r w:rsidRPr="00993211">
        <w:rPr>
          <w:rFonts w:ascii="Arial" w:hAnsi="Arial" w:cs="Arial"/>
          <w:b/>
          <w:sz w:val="20"/>
          <w:szCs w:val="20"/>
        </w:rPr>
        <w:t>b.</w:t>
      </w:r>
      <w:r w:rsidR="001E435F" w:rsidRPr="00993211">
        <w:rPr>
          <w:rFonts w:ascii="Arial" w:hAnsi="Arial" w:cs="Arial"/>
          <w:b/>
          <w:sz w:val="20"/>
          <w:szCs w:val="20"/>
        </w:rPr>
        <w:t>2</w:t>
      </w:r>
      <w:proofErr w:type="spellEnd"/>
      <w:proofErr w:type="gramStart"/>
      <w:r w:rsidR="0005172D" w:rsidRPr="00993211">
        <w:rPr>
          <w:rFonts w:ascii="Arial" w:hAnsi="Arial" w:cs="Arial"/>
          <w:b/>
          <w:sz w:val="20"/>
          <w:szCs w:val="20"/>
        </w:rPr>
        <w:t xml:space="preserve">)  </w:t>
      </w:r>
      <w:r w:rsidRPr="00993211">
        <w:rPr>
          <w:rFonts w:ascii="Arial" w:hAnsi="Arial" w:cs="Arial"/>
          <w:b/>
          <w:sz w:val="20"/>
          <w:szCs w:val="20"/>
        </w:rPr>
        <w:t>Sigorta</w:t>
      </w:r>
      <w:proofErr w:type="gramEnd"/>
      <w:r w:rsidRPr="00993211">
        <w:rPr>
          <w:rFonts w:ascii="Arial" w:hAnsi="Arial" w:cs="Arial"/>
          <w:b/>
          <w:sz w:val="20"/>
          <w:szCs w:val="20"/>
        </w:rPr>
        <w:t xml:space="preserve"> kapsamında bulunmayan tutarlar:</w:t>
      </w:r>
    </w:p>
    <w:p w14:paraId="59D7D862" w14:textId="77777777" w:rsidR="00136C29" w:rsidRPr="00640653" w:rsidRDefault="00136C29" w:rsidP="00136C29">
      <w:pPr>
        <w:ind w:left="1080" w:hanging="540"/>
        <w:jc w:val="both"/>
        <w:rPr>
          <w:rFonts w:ascii="Arial" w:hAnsi="Arial" w:cs="Arial"/>
          <w:sz w:val="20"/>
          <w:szCs w:val="20"/>
        </w:rPr>
      </w:pPr>
    </w:p>
    <w:p w14:paraId="489512E6" w14:textId="3D92141D" w:rsidR="00136C29" w:rsidRPr="00640653" w:rsidRDefault="0072599A" w:rsidP="00E573D3">
      <w:pPr>
        <w:ind w:left="-162"/>
        <w:jc w:val="both"/>
        <w:rPr>
          <w:rFonts w:ascii="Arial" w:hAnsi="Arial" w:cs="Arial"/>
          <w:sz w:val="20"/>
          <w:szCs w:val="20"/>
        </w:rPr>
      </w:pPr>
      <w:r>
        <w:rPr>
          <w:rFonts w:ascii="Arial" w:hAnsi="Arial" w:cs="Arial"/>
          <w:sz w:val="20"/>
          <w:szCs w:val="20"/>
        </w:rPr>
        <w:t xml:space="preserve">   </w:t>
      </w:r>
      <w:r w:rsidR="00136C29" w:rsidRPr="00640653">
        <w:rPr>
          <w:rFonts w:ascii="Arial" w:hAnsi="Arial" w:cs="Arial"/>
          <w:sz w:val="20"/>
          <w:szCs w:val="20"/>
        </w:rPr>
        <w:t xml:space="preserve">Sigorta kapsamında bulunmayan gerçek kişilerin katılım fonları: </w:t>
      </w:r>
    </w:p>
    <w:p w14:paraId="1A02DF98" w14:textId="77777777" w:rsidR="00136C29" w:rsidRPr="00640653" w:rsidRDefault="00136C29" w:rsidP="00136C29">
      <w:pPr>
        <w:ind w:left="1080" w:hanging="540"/>
        <w:jc w:val="both"/>
        <w:rPr>
          <w:rFonts w:ascii="Arial" w:hAnsi="Arial" w:cs="Arial"/>
          <w:sz w:val="20"/>
          <w:szCs w:val="20"/>
        </w:rPr>
      </w:pPr>
    </w:p>
    <w:tbl>
      <w:tblPr>
        <w:tblW w:w="9356" w:type="dxa"/>
        <w:tblBorders>
          <w:top w:val="single" w:sz="4" w:space="0" w:color="auto"/>
        </w:tblBorders>
        <w:tblLayout w:type="fixed"/>
        <w:tblCellMar>
          <w:left w:w="0" w:type="dxa"/>
          <w:right w:w="0" w:type="dxa"/>
        </w:tblCellMar>
        <w:tblLook w:val="0000" w:firstRow="0" w:lastRow="0" w:firstColumn="0" w:lastColumn="0" w:noHBand="0" w:noVBand="0"/>
      </w:tblPr>
      <w:tblGrid>
        <w:gridCol w:w="6663"/>
        <w:gridCol w:w="1275"/>
        <w:gridCol w:w="1418"/>
      </w:tblGrid>
      <w:tr w:rsidR="00136C29" w:rsidRPr="00035745" w14:paraId="0D410BB1" w14:textId="77777777" w:rsidTr="009D503F">
        <w:trPr>
          <w:trHeight w:val="20"/>
        </w:trPr>
        <w:tc>
          <w:tcPr>
            <w:tcW w:w="6663" w:type="dxa"/>
            <w:tcBorders>
              <w:top w:val="single" w:sz="4" w:space="0" w:color="auto"/>
              <w:bottom w:val="single" w:sz="4" w:space="0" w:color="auto"/>
            </w:tcBorders>
            <w:noWrap/>
            <w:tcMar>
              <w:top w:w="15" w:type="dxa"/>
              <w:left w:w="15" w:type="dxa"/>
              <w:bottom w:w="0" w:type="dxa"/>
              <w:right w:w="15" w:type="dxa"/>
            </w:tcMar>
            <w:vAlign w:val="center"/>
          </w:tcPr>
          <w:p w14:paraId="7B487C1E" w14:textId="77777777" w:rsidR="00136C29" w:rsidRPr="00035745" w:rsidRDefault="00136C29" w:rsidP="000C1207">
            <w:pPr>
              <w:ind w:left="10"/>
              <w:jc w:val="both"/>
              <w:rPr>
                <w:rFonts w:ascii="Arial" w:hAnsi="Arial" w:cs="Arial"/>
                <w:b/>
                <w:sz w:val="18"/>
                <w:szCs w:val="18"/>
              </w:rPr>
            </w:pPr>
          </w:p>
        </w:tc>
        <w:tc>
          <w:tcPr>
            <w:tcW w:w="1275" w:type="dxa"/>
            <w:tcBorders>
              <w:top w:val="single" w:sz="4" w:space="0" w:color="auto"/>
              <w:bottom w:val="single" w:sz="4" w:space="0" w:color="auto"/>
            </w:tcBorders>
            <w:noWrap/>
            <w:tcMar>
              <w:top w:w="15" w:type="dxa"/>
              <w:left w:w="15" w:type="dxa"/>
              <w:bottom w:w="0" w:type="dxa"/>
              <w:right w:w="15" w:type="dxa"/>
            </w:tcMar>
            <w:vAlign w:val="center"/>
          </w:tcPr>
          <w:p w14:paraId="26CE8A0E" w14:textId="77777777" w:rsidR="00136C29" w:rsidRPr="00035745" w:rsidRDefault="00136C29" w:rsidP="009D503F">
            <w:pPr>
              <w:jc w:val="right"/>
              <w:rPr>
                <w:rFonts w:ascii="Arial" w:eastAsia="Arial Unicode MS" w:hAnsi="Arial" w:cs="Arial"/>
                <w:b/>
                <w:sz w:val="18"/>
                <w:szCs w:val="18"/>
              </w:rPr>
            </w:pPr>
            <w:r w:rsidRPr="00035745">
              <w:rPr>
                <w:rFonts w:ascii="Arial" w:hAnsi="Arial" w:cs="Arial"/>
                <w:b/>
                <w:sz w:val="18"/>
                <w:szCs w:val="18"/>
              </w:rPr>
              <w:t>Cari Dönem</w:t>
            </w:r>
          </w:p>
        </w:tc>
        <w:tc>
          <w:tcPr>
            <w:tcW w:w="1418" w:type="dxa"/>
            <w:tcBorders>
              <w:top w:val="single" w:sz="4" w:space="0" w:color="auto"/>
              <w:bottom w:val="single" w:sz="4" w:space="0" w:color="auto"/>
            </w:tcBorders>
            <w:noWrap/>
            <w:tcMar>
              <w:top w:w="15" w:type="dxa"/>
              <w:left w:w="15" w:type="dxa"/>
              <w:bottom w:w="0" w:type="dxa"/>
              <w:right w:w="15" w:type="dxa"/>
            </w:tcMar>
            <w:vAlign w:val="center"/>
          </w:tcPr>
          <w:p w14:paraId="5C92F800" w14:textId="77777777" w:rsidR="00136C29" w:rsidRPr="00035745" w:rsidRDefault="00136C29" w:rsidP="009D503F">
            <w:pPr>
              <w:jc w:val="right"/>
              <w:rPr>
                <w:rFonts w:ascii="Arial" w:eastAsia="Arial Unicode MS" w:hAnsi="Arial" w:cs="Arial"/>
                <w:b/>
                <w:sz w:val="18"/>
                <w:szCs w:val="18"/>
              </w:rPr>
            </w:pPr>
            <w:r w:rsidRPr="00035745">
              <w:rPr>
                <w:rFonts w:ascii="Arial" w:hAnsi="Arial" w:cs="Arial"/>
                <w:b/>
                <w:sz w:val="18"/>
                <w:szCs w:val="18"/>
              </w:rPr>
              <w:t>Önceki Dönem</w:t>
            </w:r>
          </w:p>
        </w:tc>
      </w:tr>
      <w:tr w:rsidR="00136C29" w:rsidRPr="00035745" w14:paraId="50C97E9A" w14:textId="77777777" w:rsidTr="009D503F">
        <w:trPr>
          <w:trHeight w:val="20"/>
        </w:trPr>
        <w:tc>
          <w:tcPr>
            <w:tcW w:w="6663" w:type="dxa"/>
            <w:tcBorders>
              <w:top w:val="single" w:sz="4" w:space="0" w:color="auto"/>
              <w:bottom w:val="nil"/>
            </w:tcBorders>
            <w:noWrap/>
            <w:tcMar>
              <w:top w:w="15" w:type="dxa"/>
              <w:left w:w="15" w:type="dxa"/>
              <w:bottom w:w="0" w:type="dxa"/>
              <w:right w:w="15" w:type="dxa"/>
            </w:tcMar>
            <w:vAlign w:val="center"/>
          </w:tcPr>
          <w:p w14:paraId="136A4A2A" w14:textId="77777777" w:rsidR="00136C29" w:rsidRPr="00035745" w:rsidRDefault="00136C29" w:rsidP="000C1207">
            <w:pPr>
              <w:ind w:left="10"/>
              <w:jc w:val="both"/>
              <w:rPr>
                <w:rFonts w:ascii="Arial" w:hAnsi="Arial" w:cs="Arial"/>
                <w:sz w:val="18"/>
                <w:szCs w:val="18"/>
              </w:rPr>
            </w:pPr>
          </w:p>
        </w:tc>
        <w:tc>
          <w:tcPr>
            <w:tcW w:w="1275" w:type="dxa"/>
            <w:tcBorders>
              <w:top w:val="single" w:sz="4" w:space="0" w:color="auto"/>
              <w:bottom w:val="nil"/>
            </w:tcBorders>
            <w:noWrap/>
            <w:tcMar>
              <w:top w:w="15" w:type="dxa"/>
              <w:left w:w="15" w:type="dxa"/>
              <w:bottom w:w="0" w:type="dxa"/>
              <w:right w:w="15" w:type="dxa"/>
            </w:tcMar>
            <w:vAlign w:val="bottom"/>
          </w:tcPr>
          <w:p w14:paraId="6FABDDF5" w14:textId="77777777" w:rsidR="00136C29" w:rsidRPr="00035745" w:rsidRDefault="00136C29" w:rsidP="009D503F">
            <w:pPr>
              <w:ind w:left="360" w:right="88"/>
              <w:jc w:val="right"/>
              <w:rPr>
                <w:rFonts w:ascii="Arial" w:hAnsi="Arial" w:cs="Arial"/>
                <w:sz w:val="18"/>
                <w:szCs w:val="18"/>
              </w:rPr>
            </w:pPr>
          </w:p>
        </w:tc>
        <w:tc>
          <w:tcPr>
            <w:tcW w:w="1418" w:type="dxa"/>
            <w:tcBorders>
              <w:top w:val="single" w:sz="4" w:space="0" w:color="auto"/>
              <w:bottom w:val="nil"/>
            </w:tcBorders>
            <w:noWrap/>
            <w:tcMar>
              <w:top w:w="15" w:type="dxa"/>
              <w:left w:w="15" w:type="dxa"/>
              <w:bottom w:w="0" w:type="dxa"/>
              <w:right w:w="15" w:type="dxa"/>
            </w:tcMar>
            <w:vAlign w:val="bottom"/>
          </w:tcPr>
          <w:p w14:paraId="2F6F02C1" w14:textId="77777777" w:rsidR="00136C29" w:rsidRPr="00035745" w:rsidRDefault="00136C29" w:rsidP="009D503F">
            <w:pPr>
              <w:ind w:left="360" w:right="88"/>
              <w:jc w:val="right"/>
              <w:rPr>
                <w:rFonts w:ascii="Arial" w:hAnsi="Arial" w:cs="Arial"/>
                <w:sz w:val="18"/>
                <w:szCs w:val="18"/>
              </w:rPr>
            </w:pPr>
          </w:p>
        </w:tc>
      </w:tr>
      <w:tr w:rsidR="009F56BB" w:rsidRPr="00035745" w14:paraId="0881CC44" w14:textId="77777777" w:rsidTr="00871556">
        <w:trPr>
          <w:trHeight w:val="20"/>
        </w:trPr>
        <w:tc>
          <w:tcPr>
            <w:tcW w:w="6663" w:type="dxa"/>
            <w:tcBorders>
              <w:top w:val="nil"/>
            </w:tcBorders>
            <w:noWrap/>
            <w:tcMar>
              <w:top w:w="15" w:type="dxa"/>
              <w:left w:w="15" w:type="dxa"/>
              <w:bottom w:w="0" w:type="dxa"/>
              <w:right w:w="15" w:type="dxa"/>
            </w:tcMar>
            <w:vAlign w:val="center"/>
          </w:tcPr>
          <w:p w14:paraId="5D0AC7A4" w14:textId="5049853C" w:rsidR="009F56BB" w:rsidRPr="00035745" w:rsidRDefault="009F56BB" w:rsidP="009F56BB">
            <w:pPr>
              <w:rPr>
                <w:rFonts w:ascii="Arial" w:eastAsia="Arial Unicode MS" w:hAnsi="Arial" w:cs="Arial"/>
                <w:sz w:val="18"/>
                <w:szCs w:val="18"/>
              </w:rPr>
            </w:pPr>
            <w:r w:rsidRPr="00035745">
              <w:rPr>
                <w:rFonts w:ascii="Arial" w:hAnsi="Arial" w:cs="Arial"/>
                <w:sz w:val="18"/>
                <w:szCs w:val="18"/>
              </w:rPr>
              <w:t>Yurt dışı Şubelerde Bulunan Katılım Fonu ile Diğer Hesaplar</w:t>
            </w:r>
          </w:p>
        </w:tc>
        <w:tc>
          <w:tcPr>
            <w:tcW w:w="1275" w:type="dxa"/>
            <w:tcBorders>
              <w:top w:val="nil"/>
              <w:left w:val="nil"/>
              <w:bottom w:val="nil"/>
              <w:right w:val="nil"/>
            </w:tcBorders>
            <w:shd w:val="clear" w:color="auto" w:fill="auto"/>
            <w:noWrap/>
            <w:tcMar>
              <w:top w:w="15" w:type="dxa"/>
              <w:left w:w="15" w:type="dxa"/>
              <w:bottom w:w="0" w:type="dxa"/>
              <w:right w:w="15" w:type="dxa"/>
            </w:tcMar>
            <w:vAlign w:val="bottom"/>
          </w:tcPr>
          <w:p w14:paraId="0199B56D" w14:textId="4B35AF9E" w:rsidR="009F56BB" w:rsidRPr="00035745" w:rsidRDefault="009F56BB" w:rsidP="009F56BB">
            <w:pPr>
              <w:ind w:right="147"/>
              <w:jc w:val="right"/>
              <w:rPr>
                <w:rFonts w:ascii="Arial" w:hAnsi="Arial" w:cs="Arial"/>
                <w:sz w:val="18"/>
                <w:szCs w:val="18"/>
              </w:rPr>
            </w:pPr>
            <w:r w:rsidRPr="00035745">
              <w:rPr>
                <w:rFonts w:ascii="Arial" w:hAnsi="Arial" w:cs="Arial"/>
                <w:sz w:val="18"/>
                <w:szCs w:val="18"/>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0D1B7B8" w14:textId="05A13D09" w:rsidR="009F56BB" w:rsidRPr="00035745" w:rsidRDefault="009F56BB" w:rsidP="009F56BB">
            <w:pPr>
              <w:ind w:right="147"/>
              <w:jc w:val="right"/>
              <w:rPr>
                <w:rFonts w:ascii="Arial" w:hAnsi="Arial" w:cs="Arial"/>
                <w:sz w:val="18"/>
                <w:szCs w:val="18"/>
              </w:rPr>
            </w:pPr>
            <w:r w:rsidRPr="00035745">
              <w:rPr>
                <w:rFonts w:asciiTheme="minorBidi" w:hAnsiTheme="minorBidi" w:cstheme="minorBidi"/>
                <w:sz w:val="18"/>
                <w:szCs w:val="18"/>
              </w:rPr>
              <w:t>-</w:t>
            </w:r>
          </w:p>
        </w:tc>
      </w:tr>
      <w:tr w:rsidR="009F56BB" w:rsidRPr="00035745" w14:paraId="1BA26055" w14:textId="77777777" w:rsidTr="00871556">
        <w:trPr>
          <w:trHeight w:val="20"/>
        </w:trPr>
        <w:tc>
          <w:tcPr>
            <w:tcW w:w="6663" w:type="dxa"/>
            <w:tcBorders>
              <w:top w:val="nil"/>
            </w:tcBorders>
            <w:noWrap/>
            <w:tcMar>
              <w:top w:w="15" w:type="dxa"/>
              <w:left w:w="15" w:type="dxa"/>
              <w:bottom w:w="0" w:type="dxa"/>
              <w:right w:w="15" w:type="dxa"/>
            </w:tcMar>
            <w:vAlign w:val="center"/>
          </w:tcPr>
          <w:p w14:paraId="7685F113" w14:textId="77777777" w:rsidR="009F56BB" w:rsidRPr="00035745" w:rsidRDefault="009F56BB" w:rsidP="009F56BB">
            <w:pPr>
              <w:rPr>
                <w:rFonts w:ascii="Arial" w:hAnsi="Arial" w:cs="Arial"/>
                <w:sz w:val="18"/>
                <w:szCs w:val="18"/>
              </w:rPr>
            </w:pPr>
            <w:r w:rsidRPr="00035745">
              <w:rPr>
                <w:rFonts w:ascii="Arial" w:hAnsi="Arial" w:cs="Arial"/>
                <w:sz w:val="18"/>
                <w:szCs w:val="18"/>
              </w:rPr>
              <w:t>Hâkim Ortaklar ile Bunların Ana, Baba, Eş ve Velayet Altındaki Çocuklarına Ait Katılım Fonu ile Diğer Hesaplar</w:t>
            </w:r>
          </w:p>
        </w:tc>
        <w:tc>
          <w:tcPr>
            <w:tcW w:w="1275" w:type="dxa"/>
            <w:tcBorders>
              <w:top w:val="nil"/>
              <w:left w:val="nil"/>
              <w:bottom w:val="nil"/>
              <w:right w:val="nil"/>
            </w:tcBorders>
            <w:shd w:val="clear" w:color="auto" w:fill="auto"/>
            <w:noWrap/>
            <w:tcMar>
              <w:top w:w="15" w:type="dxa"/>
              <w:left w:w="15" w:type="dxa"/>
              <w:bottom w:w="0" w:type="dxa"/>
              <w:right w:w="15" w:type="dxa"/>
            </w:tcMar>
            <w:vAlign w:val="bottom"/>
          </w:tcPr>
          <w:p w14:paraId="0B7E6974" w14:textId="659F23C0" w:rsidR="009F56BB" w:rsidRPr="00035745" w:rsidRDefault="009F56BB" w:rsidP="009F56BB">
            <w:pPr>
              <w:ind w:right="147"/>
              <w:jc w:val="right"/>
              <w:rPr>
                <w:rFonts w:ascii="Arial" w:hAnsi="Arial" w:cs="Arial"/>
                <w:sz w:val="18"/>
                <w:szCs w:val="18"/>
              </w:rPr>
            </w:pPr>
            <w:r w:rsidRPr="00035745">
              <w:rPr>
                <w:rFonts w:ascii="Arial" w:hAnsi="Arial" w:cs="Arial"/>
                <w:sz w:val="18"/>
                <w:szCs w:val="18"/>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0BA031C7" w14:textId="7B71ABCB" w:rsidR="009F56BB" w:rsidRPr="00035745" w:rsidRDefault="009F56BB" w:rsidP="009F56BB">
            <w:pPr>
              <w:ind w:right="147"/>
              <w:jc w:val="right"/>
              <w:rPr>
                <w:rFonts w:ascii="Arial" w:hAnsi="Arial" w:cs="Arial"/>
                <w:sz w:val="18"/>
                <w:szCs w:val="18"/>
              </w:rPr>
            </w:pPr>
            <w:r w:rsidRPr="00035745">
              <w:rPr>
                <w:rFonts w:asciiTheme="minorBidi" w:hAnsiTheme="minorBidi" w:cstheme="minorBidi"/>
                <w:sz w:val="18"/>
                <w:szCs w:val="18"/>
              </w:rPr>
              <w:t>-</w:t>
            </w:r>
          </w:p>
        </w:tc>
      </w:tr>
      <w:tr w:rsidR="009F56BB" w:rsidRPr="00035745" w14:paraId="61FF6A64" w14:textId="77777777" w:rsidTr="00871556">
        <w:trPr>
          <w:trHeight w:val="20"/>
        </w:trPr>
        <w:tc>
          <w:tcPr>
            <w:tcW w:w="6663" w:type="dxa"/>
            <w:tcBorders>
              <w:top w:val="nil"/>
            </w:tcBorders>
            <w:noWrap/>
            <w:tcMar>
              <w:top w:w="15" w:type="dxa"/>
              <w:left w:w="15" w:type="dxa"/>
              <w:bottom w:w="0" w:type="dxa"/>
              <w:right w:w="15" w:type="dxa"/>
            </w:tcMar>
            <w:vAlign w:val="center"/>
          </w:tcPr>
          <w:p w14:paraId="3F5669D5" w14:textId="77777777" w:rsidR="009F56BB" w:rsidRPr="00035745" w:rsidRDefault="009F56BB" w:rsidP="009F56BB">
            <w:pPr>
              <w:rPr>
                <w:rFonts w:ascii="Arial" w:hAnsi="Arial" w:cs="Arial"/>
                <w:sz w:val="18"/>
                <w:szCs w:val="18"/>
              </w:rPr>
            </w:pPr>
            <w:r w:rsidRPr="00035745">
              <w:rPr>
                <w:rFonts w:ascii="Arial" w:hAnsi="Arial" w:cs="Arial"/>
                <w:sz w:val="18"/>
                <w:szCs w:val="18"/>
              </w:rPr>
              <w:t>Yönetim veya Müdürler Kurulu Başkan ve Üyeler, Genel Müdür ve Yardımcıları ile Bunların Ana, Baba, Eş ve Velayet Altındaki Çocuklarına Ait Katılım Fonu ile Diğer Hesaplar</w:t>
            </w:r>
          </w:p>
        </w:tc>
        <w:tc>
          <w:tcPr>
            <w:tcW w:w="1275" w:type="dxa"/>
            <w:tcBorders>
              <w:top w:val="nil"/>
              <w:left w:val="nil"/>
              <w:bottom w:val="nil"/>
              <w:right w:val="nil"/>
            </w:tcBorders>
            <w:shd w:val="clear" w:color="auto" w:fill="auto"/>
            <w:noWrap/>
            <w:tcMar>
              <w:top w:w="15" w:type="dxa"/>
              <w:left w:w="15" w:type="dxa"/>
              <w:bottom w:w="0" w:type="dxa"/>
              <w:right w:w="15" w:type="dxa"/>
            </w:tcMar>
            <w:vAlign w:val="bottom"/>
          </w:tcPr>
          <w:p w14:paraId="7126D8C2" w14:textId="018B8D97" w:rsidR="009F56BB" w:rsidRPr="00035745" w:rsidRDefault="00035745" w:rsidP="009F56BB">
            <w:pPr>
              <w:ind w:right="147"/>
              <w:jc w:val="right"/>
              <w:rPr>
                <w:rFonts w:ascii="Arial" w:hAnsi="Arial" w:cs="Arial"/>
                <w:sz w:val="18"/>
                <w:szCs w:val="18"/>
              </w:rPr>
            </w:pPr>
            <w:r w:rsidRPr="00035745">
              <w:rPr>
                <w:rFonts w:ascii="Arial" w:hAnsi="Arial" w:cs="Arial"/>
                <w:sz w:val="18"/>
                <w:szCs w:val="18"/>
              </w:rPr>
              <w:t>1.651</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7A567625" w14:textId="54B12821" w:rsidR="009F56BB" w:rsidRPr="00035745" w:rsidRDefault="009F56BB" w:rsidP="009F56BB">
            <w:pPr>
              <w:ind w:right="147"/>
              <w:jc w:val="right"/>
              <w:rPr>
                <w:rFonts w:ascii="Arial" w:hAnsi="Arial" w:cs="Arial"/>
                <w:sz w:val="18"/>
                <w:szCs w:val="18"/>
              </w:rPr>
            </w:pPr>
            <w:r w:rsidRPr="00035745">
              <w:rPr>
                <w:rFonts w:asciiTheme="minorBidi" w:hAnsiTheme="minorBidi" w:cstheme="minorBidi"/>
                <w:sz w:val="18"/>
                <w:szCs w:val="18"/>
              </w:rPr>
              <w:t>2.616</w:t>
            </w:r>
          </w:p>
        </w:tc>
      </w:tr>
      <w:tr w:rsidR="009F56BB" w:rsidRPr="00035745" w14:paraId="2A0FAB4D" w14:textId="77777777" w:rsidTr="00871556">
        <w:trPr>
          <w:trHeight w:val="20"/>
        </w:trPr>
        <w:tc>
          <w:tcPr>
            <w:tcW w:w="6663" w:type="dxa"/>
            <w:tcBorders>
              <w:top w:val="nil"/>
            </w:tcBorders>
            <w:noWrap/>
            <w:tcMar>
              <w:top w:w="15" w:type="dxa"/>
              <w:left w:w="15" w:type="dxa"/>
              <w:bottom w:w="0" w:type="dxa"/>
              <w:right w:w="15" w:type="dxa"/>
            </w:tcMar>
            <w:vAlign w:val="center"/>
          </w:tcPr>
          <w:p w14:paraId="1EA16F66" w14:textId="336F326B" w:rsidR="009F56BB" w:rsidRPr="00035745" w:rsidRDefault="009F56BB" w:rsidP="009F56BB">
            <w:pPr>
              <w:rPr>
                <w:rFonts w:ascii="Arial" w:hAnsi="Arial" w:cs="Arial"/>
                <w:sz w:val="18"/>
                <w:szCs w:val="18"/>
              </w:rPr>
            </w:pPr>
            <w:r w:rsidRPr="00035745">
              <w:rPr>
                <w:rFonts w:ascii="Arial" w:hAnsi="Arial" w:cs="Arial"/>
                <w:sz w:val="18"/>
                <w:szCs w:val="18"/>
              </w:rPr>
              <w:t>26.</w:t>
            </w:r>
            <w:r w:rsidR="00744DA5">
              <w:rPr>
                <w:rFonts w:ascii="Arial" w:hAnsi="Arial" w:cs="Arial"/>
                <w:sz w:val="18"/>
                <w:szCs w:val="18"/>
              </w:rPr>
              <w:t>0</w:t>
            </w:r>
            <w:r w:rsidRPr="00035745">
              <w:rPr>
                <w:rFonts w:ascii="Arial" w:hAnsi="Arial" w:cs="Arial"/>
                <w:sz w:val="18"/>
                <w:szCs w:val="18"/>
              </w:rPr>
              <w:t xml:space="preserve">9.2004 Tarihli ve 5237 Sayılı TCK’nın </w:t>
            </w:r>
            <w:proofErr w:type="gramStart"/>
            <w:r w:rsidRPr="00035745">
              <w:rPr>
                <w:rFonts w:ascii="Arial" w:hAnsi="Arial" w:cs="Arial"/>
                <w:sz w:val="18"/>
                <w:szCs w:val="18"/>
              </w:rPr>
              <w:t xml:space="preserve">282 </w:t>
            </w:r>
            <w:proofErr w:type="spellStart"/>
            <w:r w:rsidRPr="00035745">
              <w:rPr>
                <w:rFonts w:ascii="Arial" w:hAnsi="Arial" w:cs="Arial"/>
                <w:sz w:val="18"/>
                <w:szCs w:val="18"/>
              </w:rPr>
              <w:t>nci</w:t>
            </w:r>
            <w:proofErr w:type="spellEnd"/>
            <w:proofErr w:type="gramEnd"/>
            <w:r w:rsidRPr="00035745">
              <w:rPr>
                <w:rFonts w:ascii="Arial" w:hAnsi="Arial" w:cs="Arial"/>
                <w:sz w:val="18"/>
                <w:szCs w:val="18"/>
              </w:rPr>
              <w:t xml:space="preserve"> Maddesindeki Suçtan Kaynaklanan Mal Varlığı Değerleri Kapsamına Giren Katılım Fonu ile Diğer Hesaplar</w:t>
            </w:r>
          </w:p>
        </w:tc>
        <w:tc>
          <w:tcPr>
            <w:tcW w:w="1275" w:type="dxa"/>
            <w:tcBorders>
              <w:top w:val="nil"/>
              <w:left w:val="nil"/>
              <w:bottom w:val="nil"/>
              <w:right w:val="nil"/>
            </w:tcBorders>
            <w:shd w:val="clear" w:color="auto" w:fill="auto"/>
            <w:noWrap/>
            <w:tcMar>
              <w:top w:w="15" w:type="dxa"/>
              <w:left w:w="15" w:type="dxa"/>
              <w:bottom w:w="0" w:type="dxa"/>
              <w:right w:w="15" w:type="dxa"/>
            </w:tcMar>
            <w:vAlign w:val="bottom"/>
          </w:tcPr>
          <w:p w14:paraId="323B5334" w14:textId="2AAA7BD3" w:rsidR="009F56BB" w:rsidRPr="00035745" w:rsidRDefault="009F56BB" w:rsidP="009F56BB">
            <w:pPr>
              <w:ind w:right="147"/>
              <w:jc w:val="right"/>
              <w:rPr>
                <w:rFonts w:ascii="Arial" w:hAnsi="Arial" w:cs="Arial"/>
                <w:sz w:val="18"/>
                <w:szCs w:val="18"/>
              </w:rPr>
            </w:pPr>
            <w:r w:rsidRPr="00035745">
              <w:rPr>
                <w:rFonts w:ascii="Arial" w:hAnsi="Arial" w:cs="Arial"/>
                <w:sz w:val="18"/>
                <w:szCs w:val="18"/>
              </w:rPr>
              <w:t>-</w:t>
            </w:r>
          </w:p>
        </w:tc>
        <w:tc>
          <w:tcPr>
            <w:tcW w:w="1418" w:type="dxa"/>
            <w:tcBorders>
              <w:top w:val="nil"/>
              <w:left w:val="nil"/>
              <w:bottom w:val="nil"/>
              <w:right w:val="nil"/>
            </w:tcBorders>
            <w:shd w:val="clear" w:color="auto" w:fill="auto"/>
            <w:noWrap/>
            <w:tcMar>
              <w:top w:w="15" w:type="dxa"/>
              <w:left w:w="15" w:type="dxa"/>
              <w:bottom w:w="0" w:type="dxa"/>
              <w:right w:w="15" w:type="dxa"/>
            </w:tcMar>
            <w:vAlign w:val="bottom"/>
          </w:tcPr>
          <w:p w14:paraId="28F3BFBE" w14:textId="37E9CC3B" w:rsidR="009F56BB" w:rsidRPr="00035745" w:rsidRDefault="009F56BB" w:rsidP="009F56BB">
            <w:pPr>
              <w:ind w:right="147"/>
              <w:jc w:val="right"/>
              <w:rPr>
                <w:rFonts w:ascii="Arial" w:hAnsi="Arial" w:cs="Arial"/>
                <w:sz w:val="18"/>
                <w:szCs w:val="18"/>
              </w:rPr>
            </w:pPr>
            <w:r w:rsidRPr="00035745">
              <w:rPr>
                <w:rFonts w:asciiTheme="minorBidi" w:hAnsiTheme="minorBidi" w:cstheme="minorBidi"/>
                <w:sz w:val="18"/>
                <w:szCs w:val="18"/>
              </w:rPr>
              <w:t>-</w:t>
            </w:r>
          </w:p>
        </w:tc>
      </w:tr>
      <w:tr w:rsidR="009F56BB" w:rsidRPr="00035745" w14:paraId="04DD1419" w14:textId="77777777" w:rsidTr="00993211">
        <w:trPr>
          <w:trHeight w:val="20"/>
        </w:trPr>
        <w:tc>
          <w:tcPr>
            <w:tcW w:w="6663" w:type="dxa"/>
            <w:tcBorders>
              <w:top w:val="nil"/>
              <w:bottom w:val="single" w:sz="4" w:space="0" w:color="auto"/>
            </w:tcBorders>
            <w:noWrap/>
            <w:tcMar>
              <w:top w:w="15" w:type="dxa"/>
              <w:left w:w="15" w:type="dxa"/>
              <w:bottom w:w="0" w:type="dxa"/>
              <w:right w:w="15" w:type="dxa"/>
            </w:tcMar>
            <w:vAlign w:val="center"/>
          </w:tcPr>
          <w:p w14:paraId="362B6331" w14:textId="64601E29" w:rsidR="009F56BB" w:rsidRPr="00035745" w:rsidRDefault="009F56BB" w:rsidP="009F56BB">
            <w:pPr>
              <w:rPr>
                <w:rFonts w:ascii="Arial" w:hAnsi="Arial" w:cs="Arial"/>
                <w:sz w:val="18"/>
                <w:szCs w:val="18"/>
              </w:rPr>
            </w:pPr>
            <w:r w:rsidRPr="00035745">
              <w:rPr>
                <w:rFonts w:ascii="Arial" w:hAnsi="Arial" w:cs="Arial"/>
                <w:sz w:val="18"/>
                <w:szCs w:val="18"/>
              </w:rPr>
              <w:t>Türkiye’de Münhasıran Kıyı Bankacılığı Faaliyeti Göstermek Üzere Kurulan Katılım Bankalarında Bulunan Katılım Fonları</w:t>
            </w:r>
          </w:p>
        </w:tc>
        <w:tc>
          <w:tcPr>
            <w:tcW w:w="1275" w:type="dxa"/>
            <w:tcBorders>
              <w:top w:val="nil"/>
              <w:left w:val="nil"/>
              <w:bottom w:val="single" w:sz="4" w:space="0" w:color="auto"/>
              <w:right w:val="nil"/>
            </w:tcBorders>
            <w:shd w:val="clear" w:color="auto" w:fill="auto"/>
            <w:noWrap/>
            <w:tcMar>
              <w:top w:w="15" w:type="dxa"/>
              <w:left w:w="15" w:type="dxa"/>
              <w:bottom w:w="0" w:type="dxa"/>
              <w:right w:w="15" w:type="dxa"/>
            </w:tcMar>
            <w:vAlign w:val="bottom"/>
          </w:tcPr>
          <w:p w14:paraId="39892DD0" w14:textId="695D07A3" w:rsidR="009F56BB" w:rsidRPr="00035745" w:rsidRDefault="009F56BB" w:rsidP="009F56BB">
            <w:pPr>
              <w:ind w:right="147"/>
              <w:jc w:val="right"/>
              <w:rPr>
                <w:rFonts w:ascii="Arial" w:hAnsi="Arial" w:cs="Arial"/>
                <w:sz w:val="18"/>
                <w:szCs w:val="18"/>
              </w:rPr>
            </w:pPr>
            <w:r w:rsidRPr="00035745">
              <w:rPr>
                <w:rFonts w:ascii="Arial" w:hAnsi="Arial" w:cs="Arial"/>
                <w:sz w:val="18"/>
                <w:szCs w:val="18"/>
              </w:rPr>
              <w:t>-</w:t>
            </w:r>
          </w:p>
        </w:tc>
        <w:tc>
          <w:tcPr>
            <w:tcW w:w="1418" w:type="dxa"/>
            <w:tcBorders>
              <w:top w:val="nil"/>
              <w:left w:val="nil"/>
              <w:bottom w:val="single" w:sz="4" w:space="0" w:color="auto"/>
              <w:right w:val="nil"/>
            </w:tcBorders>
            <w:shd w:val="clear" w:color="auto" w:fill="auto"/>
            <w:noWrap/>
            <w:tcMar>
              <w:top w:w="15" w:type="dxa"/>
              <w:left w:w="15" w:type="dxa"/>
              <w:bottom w:w="0" w:type="dxa"/>
              <w:right w:w="15" w:type="dxa"/>
            </w:tcMar>
            <w:vAlign w:val="bottom"/>
          </w:tcPr>
          <w:p w14:paraId="5EAF4453" w14:textId="5D77CA1D" w:rsidR="009F56BB" w:rsidRPr="00035745" w:rsidRDefault="009F56BB" w:rsidP="009F56BB">
            <w:pPr>
              <w:ind w:right="147"/>
              <w:jc w:val="right"/>
              <w:rPr>
                <w:rFonts w:ascii="Arial" w:hAnsi="Arial" w:cs="Arial"/>
                <w:sz w:val="18"/>
                <w:szCs w:val="18"/>
              </w:rPr>
            </w:pPr>
            <w:r w:rsidRPr="00035745">
              <w:rPr>
                <w:rFonts w:asciiTheme="minorBidi" w:hAnsiTheme="minorBidi" w:cstheme="minorBidi"/>
                <w:sz w:val="18"/>
                <w:szCs w:val="18"/>
              </w:rPr>
              <w:t>-</w:t>
            </w:r>
          </w:p>
        </w:tc>
      </w:tr>
    </w:tbl>
    <w:p w14:paraId="6ADF331F" w14:textId="77777777" w:rsidR="00993211" w:rsidRDefault="00993211" w:rsidP="00AA3387">
      <w:pPr>
        <w:spacing w:line="230" w:lineRule="auto"/>
        <w:jc w:val="both"/>
        <w:rPr>
          <w:rFonts w:ascii="Arial" w:hAnsi="Arial" w:cs="Arial"/>
          <w:b/>
          <w:sz w:val="20"/>
          <w:szCs w:val="20"/>
        </w:rPr>
      </w:pPr>
    </w:p>
    <w:p w14:paraId="383FCC87" w14:textId="77777777" w:rsidR="00CB0580" w:rsidRDefault="00CB0580" w:rsidP="002A4960">
      <w:pPr>
        <w:spacing w:line="230" w:lineRule="auto"/>
        <w:jc w:val="both"/>
        <w:rPr>
          <w:rFonts w:ascii="Arial" w:hAnsi="Arial" w:cs="Arial"/>
          <w:b/>
          <w:sz w:val="20"/>
          <w:szCs w:val="20"/>
        </w:rPr>
        <w:sectPr w:rsidR="00CB0580" w:rsidSect="00B64A64">
          <w:headerReference w:type="default" r:id="rId169"/>
          <w:footerReference w:type="default" r:id="rId170"/>
          <w:pgSz w:w="11907" w:h="16840" w:code="9"/>
          <w:pgMar w:top="1418" w:right="1197" w:bottom="1418" w:left="1418" w:header="720" w:footer="720" w:gutter="0"/>
          <w:cols w:space="708"/>
          <w:docGrid w:linePitch="360"/>
        </w:sectPr>
      </w:pPr>
    </w:p>
    <w:p w14:paraId="0C1F329B" w14:textId="638F304F" w:rsidR="00993211" w:rsidRPr="00640653" w:rsidRDefault="00993211" w:rsidP="00801F0E">
      <w:pPr>
        <w:pStyle w:val="BodyTextIndent"/>
        <w:tabs>
          <w:tab w:val="left" w:pos="540"/>
        </w:tabs>
        <w:ind w:hanging="567"/>
        <w:rPr>
          <w:rFonts w:ascii="Arial" w:hAnsi="Arial" w:cs="Arial"/>
          <w:b/>
          <w:sz w:val="20"/>
          <w:szCs w:val="20"/>
        </w:rPr>
      </w:pPr>
      <w:r w:rsidRPr="00640653">
        <w:rPr>
          <w:rFonts w:ascii="Arial" w:hAnsi="Arial" w:cs="Arial"/>
          <w:b/>
          <w:sz w:val="20"/>
          <w:szCs w:val="20"/>
        </w:rPr>
        <w:lastRenderedPageBreak/>
        <w:t xml:space="preserve">II. </w:t>
      </w:r>
      <w:r w:rsidRPr="00640653">
        <w:rPr>
          <w:rFonts w:ascii="Arial" w:hAnsi="Arial" w:cs="Arial"/>
          <w:b/>
          <w:sz w:val="20"/>
          <w:szCs w:val="20"/>
        </w:rPr>
        <w:tab/>
      </w:r>
      <w:r w:rsidR="00142987">
        <w:rPr>
          <w:rFonts w:ascii="Arial" w:hAnsi="Arial" w:cs="Arial"/>
          <w:b/>
          <w:sz w:val="20"/>
          <w:szCs w:val="20"/>
        </w:rPr>
        <w:t>Konsolide b</w:t>
      </w:r>
      <w:r w:rsidRPr="00640653">
        <w:rPr>
          <w:rFonts w:ascii="Arial" w:hAnsi="Arial" w:cs="Arial"/>
          <w:b/>
          <w:sz w:val="20"/>
          <w:szCs w:val="20"/>
        </w:rPr>
        <w:t>ilançonun pasif hesaplarına ilişkin açıklama ve dipnotlar (devamı):</w:t>
      </w:r>
    </w:p>
    <w:p w14:paraId="16D32EF7" w14:textId="77777777" w:rsidR="00993211" w:rsidRDefault="00993211" w:rsidP="00AA3387">
      <w:pPr>
        <w:spacing w:line="230" w:lineRule="auto"/>
        <w:jc w:val="both"/>
        <w:rPr>
          <w:rFonts w:ascii="Arial" w:hAnsi="Arial" w:cs="Arial"/>
          <w:b/>
          <w:sz w:val="20"/>
          <w:szCs w:val="20"/>
        </w:rPr>
      </w:pPr>
    </w:p>
    <w:p w14:paraId="1E82A98F" w14:textId="49BF5429" w:rsidR="00564ABE" w:rsidRPr="00B56578" w:rsidRDefault="00993211" w:rsidP="00E573D3">
      <w:pPr>
        <w:spacing w:line="230" w:lineRule="auto"/>
        <w:ind w:hanging="522"/>
        <w:jc w:val="both"/>
        <w:rPr>
          <w:rFonts w:ascii="Arial" w:hAnsi="Arial" w:cs="Arial"/>
          <w:b/>
          <w:sz w:val="20"/>
          <w:szCs w:val="20"/>
        </w:rPr>
      </w:pPr>
      <w:r>
        <w:rPr>
          <w:rFonts w:ascii="Arial" w:hAnsi="Arial" w:cs="Arial"/>
          <w:b/>
          <w:sz w:val="20"/>
          <w:szCs w:val="20"/>
        </w:rPr>
        <w:t>2</w:t>
      </w:r>
      <w:r w:rsidRPr="00993211">
        <w:rPr>
          <w:rFonts w:ascii="Arial" w:hAnsi="Arial" w:cs="Arial"/>
          <w:b/>
          <w:sz w:val="20"/>
          <w:szCs w:val="20"/>
        </w:rPr>
        <w:t>.</w:t>
      </w:r>
      <w:r w:rsidR="00E573D3">
        <w:rPr>
          <w:rFonts w:ascii="Arial" w:hAnsi="Arial" w:cs="Arial"/>
          <w:b/>
          <w:sz w:val="20"/>
          <w:szCs w:val="20"/>
        </w:rPr>
        <w:t xml:space="preserve"> </w:t>
      </w:r>
      <w:r w:rsidR="00E573D3">
        <w:rPr>
          <w:rFonts w:ascii="Arial" w:hAnsi="Arial" w:cs="Arial"/>
          <w:b/>
          <w:sz w:val="20"/>
          <w:szCs w:val="20"/>
        </w:rPr>
        <w:tab/>
      </w:r>
      <w:r w:rsidRPr="00993211">
        <w:rPr>
          <w:rFonts w:ascii="Arial" w:hAnsi="Arial" w:cs="Arial"/>
          <w:b/>
          <w:sz w:val="20"/>
          <w:szCs w:val="20"/>
        </w:rPr>
        <w:t>Alınan kredilere ilişkin bilgiler</w:t>
      </w:r>
    </w:p>
    <w:p w14:paraId="3B6E1EA9" w14:textId="66C332EA" w:rsidR="000152C1" w:rsidRPr="00801586" w:rsidRDefault="000152C1" w:rsidP="00E573D3">
      <w:pPr>
        <w:spacing w:before="120" w:after="120"/>
        <w:ind w:left="-567" w:firstLine="567"/>
        <w:jc w:val="both"/>
        <w:rPr>
          <w:rFonts w:asciiTheme="minorBidi" w:hAnsiTheme="minorBidi" w:cstheme="minorBidi"/>
          <w:b/>
          <w:sz w:val="20"/>
          <w:szCs w:val="22"/>
        </w:rPr>
      </w:pPr>
      <w:proofErr w:type="spellStart"/>
      <w:r w:rsidRPr="00801586">
        <w:rPr>
          <w:rFonts w:asciiTheme="minorBidi" w:hAnsiTheme="minorBidi" w:cstheme="minorBidi"/>
          <w:b/>
          <w:sz w:val="20"/>
          <w:szCs w:val="22"/>
        </w:rPr>
        <w:t>a.1</w:t>
      </w:r>
      <w:proofErr w:type="spellEnd"/>
      <w:r w:rsidRPr="00801586">
        <w:rPr>
          <w:rFonts w:asciiTheme="minorBidi" w:hAnsiTheme="minorBidi" w:cstheme="minorBidi"/>
          <w:b/>
          <w:sz w:val="20"/>
          <w:szCs w:val="22"/>
        </w:rPr>
        <w:tab/>
      </w:r>
      <w:r w:rsidR="0041051E" w:rsidRPr="00640653">
        <w:rPr>
          <w:rFonts w:ascii="Arial" w:hAnsi="Arial" w:cs="Arial"/>
          <w:b/>
          <w:sz w:val="20"/>
          <w:szCs w:val="20"/>
        </w:rPr>
        <w:t>Bankalar ve diğer mali kuruluşlara ilişkin bilgiler:</w:t>
      </w:r>
    </w:p>
    <w:p w14:paraId="11F1FAFC" w14:textId="77777777" w:rsidR="00100D03" w:rsidRPr="00015B0C" w:rsidRDefault="00100D03" w:rsidP="004C4B82">
      <w:pPr>
        <w:spacing w:line="230" w:lineRule="auto"/>
        <w:jc w:val="both"/>
        <w:rPr>
          <w:rFonts w:ascii="Arial" w:hAnsi="Arial" w:cs="Arial"/>
          <w:b/>
          <w:sz w:val="20"/>
          <w:szCs w:val="20"/>
        </w:rPr>
      </w:pPr>
    </w:p>
    <w:tbl>
      <w:tblPr>
        <w:tblW w:w="9360" w:type="dxa"/>
        <w:tblLayout w:type="fixed"/>
        <w:tblCellMar>
          <w:left w:w="70" w:type="dxa"/>
          <w:right w:w="70" w:type="dxa"/>
        </w:tblCellMar>
        <w:tblLook w:val="04A0" w:firstRow="1" w:lastRow="0" w:firstColumn="1" w:lastColumn="0" w:noHBand="0" w:noVBand="1"/>
      </w:tblPr>
      <w:tblGrid>
        <w:gridCol w:w="3826"/>
        <w:gridCol w:w="1222"/>
        <w:gridCol w:w="1473"/>
        <w:gridCol w:w="1417"/>
        <w:gridCol w:w="1422"/>
      </w:tblGrid>
      <w:tr w:rsidR="00C75FCB" w:rsidRPr="00035745" w14:paraId="45C6EE8F" w14:textId="77777777" w:rsidTr="006D3E6F">
        <w:trPr>
          <w:trHeight w:val="253"/>
        </w:trPr>
        <w:tc>
          <w:tcPr>
            <w:tcW w:w="3826" w:type="dxa"/>
            <w:tcBorders>
              <w:top w:val="single" w:sz="4" w:space="0" w:color="auto"/>
              <w:left w:val="nil"/>
              <w:bottom w:val="single" w:sz="4" w:space="0" w:color="auto"/>
              <w:right w:val="nil"/>
            </w:tcBorders>
            <w:shd w:val="clear" w:color="auto" w:fill="auto"/>
            <w:noWrap/>
            <w:vAlign w:val="center"/>
            <w:hideMark/>
          </w:tcPr>
          <w:p w14:paraId="0B363F5C" w14:textId="77777777" w:rsidR="00C75FCB" w:rsidRPr="00640653" w:rsidRDefault="00C75FCB" w:rsidP="004C4B82">
            <w:pPr>
              <w:spacing w:line="230" w:lineRule="auto"/>
              <w:rPr>
                <w:rFonts w:ascii="Arial" w:hAnsi="Arial" w:cs="Arial"/>
                <w:color w:val="000000"/>
                <w:sz w:val="20"/>
                <w:szCs w:val="20"/>
              </w:rPr>
            </w:pPr>
            <w:r w:rsidRPr="00640653">
              <w:rPr>
                <w:rFonts w:ascii="Arial" w:hAnsi="Arial" w:cs="Arial"/>
                <w:color w:val="000000"/>
                <w:sz w:val="20"/>
                <w:szCs w:val="20"/>
              </w:rPr>
              <w:t> </w:t>
            </w:r>
          </w:p>
        </w:tc>
        <w:tc>
          <w:tcPr>
            <w:tcW w:w="2695" w:type="dxa"/>
            <w:gridSpan w:val="2"/>
            <w:tcBorders>
              <w:top w:val="single" w:sz="4" w:space="0" w:color="auto"/>
              <w:left w:val="nil"/>
              <w:bottom w:val="single" w:sz="4" w:space="0" w:color="auto"/>
              <w:right w:val="nil"/>
            </w:tcBorders>
            <w:shd w:val="clear" w:color="auto" w:fill="auto"/>
            <w:vAlign w:val="center"/>
            <w:hideMark/>
          </w:tcPr>
          <w:p w14:paraId="3B296D89" w14:textId="2BBD2D6D" w:rsidR="00C75FCB" w:rsidRPr="00035745" w:rsidRDefault="001B60A2" w:rsidP="002D7A6D">
            <w:pPr>
              <w:spacing w:line="230" w:lineRule="auto"/>
              <w:jc w:val="center"/>
              <w:rPr>
                <w:rFonts w:ascii="Arial" w:hAnsi="Arial" w:cs="Arial"/>
                <w:b/>
                <w:bCs/>
                <w:color w:val="000000"/>
                <w:sz w:val="20"/>
                <w:szCs w:val="20"/>
              </w:rPr>
            </w:pPr>
            <w:r>
              <w:rPr>
                <w:rFonts w:ascii="Arial" w:hAnsi="Arial" w:cs="Arial"/>
                <w:b/>
                <w:bCs/>
                <w:color w:val="000000"/>
                <w:sz w:val="20"/>
                <w:szCs w:val="20"/>
              </w:rPr>
              <w:t xml:space="preserve">          </w:t>
            </w:r>
            <w:r w:rsidR="00C75FCB" w:rsidRPr="00035745">
              <w:rPr>
                <w:rFonts w:ascii="Arial" w:hAnsi="Arial" w:cs="Arial"/>
                <w:b/>
                <w:bCs/>
                <w:color w:val="000000"/>
                <w:sz w:val="20"/>
                <w:szCs w:val="20"/>
              </w:rPr>
              <w:t>Cari Dönem</w:t>
            </w:r>
          </w:p>
        </w:tc>
        <w:tc>
          <w:tcPr>
            <w:tcW w:w="2839" w:type="dxa"/>
            <w:gridSpan w:val="2"/>
            <w:tcBorders>
              <w:top w:val="single" w:sz="4" w:space="0" w:color="auto"/>
              <w:left w:val="nil"/>
              <w:bottom w:val="single" w:sz="4" w:space="0" w:color="auto"/>
              <w:right w:val="nil"/>
            </w:tcBorders>
            <w:shd w:val="clear" w:color="auto" w:fill="auto"/>
            <w:vAlign w:val="center"/>
            <w:hideMark/>
          </w:tcPr>
          <w:p w14:paraId="3F5BF4B1" w14:textId="7F066DF7" w:rsidR="00C75FCB" w:rsidRPr="00035745" w:rsidRDefault="001B60A2" w:rsidP="002D7A6D">
            <w:pPr>
              <w:spacing w:line="230" w:lineRule="auto"/>
              <w:jc w:val="center"/>
              <w:rPr>
                <w:rFonts w:ascii="Arial" w:hAnsi="Arial" w:cs="Arial"/>
                <w:b/>
                <w:bCs/>
                <w:color w:val="000000"/>
                <w:sz w:val="20"/>
                <w:szCs w:val="20"/>
              </w:rPr>
            </w:pPr>
            <w:r w:rsidRPr="00035745">
              <w:rPr>
                <w:rFonts w:ascii="Arial" w:hAnsi="Arial" w:cs="Arial"/>
                <w:b/>
                <w:bCs/>
                <w:color w:val="000000"/>
                <w:sz w:val="20"/>
                <w:szCs w:val="20"/>
              </w:rPr>
              <w:t xml:space="preserve">                </w:t>
            </w:r>
            <w:r w:rsidR="00C75FCB" w:rsidRPr="00035745">
              <w:rPr>
                <w:rFonts w:ascii="Arial" w:hAnsi="Arial" w:cs="Arial"/>
                <w:b/>
                <w:bCs/>
                <w:color w:val="000000"/>
                <w:sz w:val="20"/>
                <w:szCs w:val="20"/>
              </w:rPr>
              <w:t>Önceki Dönem</w:t>
            </w:r>
          </w:p>
        </w:tc>
      </w:tr>
      <w:tr w:rsidR="00C75FCB" w:rsidRPr="00035745" w14:paraId="1247D37C" w14:textId="77777777" w:rsidTr="006D3E6F">
        <w:trPr>
          <w:trHeight w:val="241"/>
        </w:trPr>
        <w:tc>
          <w:tcPr>
            <w:tcW w:w="3826" w:type="dxa"/>
            <w:tcBorders>
              <w:top w:val="single" w:sz="4" w:space="0" w:color="auto"/>
              <w:left w:val="nil"/>
              <w:bottom w:val="single" w:sz="4" w:space="0" w:color="auto"/>
              <w:right w:val="nil"/>
            </w:tcBorders>
            <w:shd w:val="clear" w:color="auto" w:fill="auto"/>
            <w:noWrap/>
            <w:vAlign w:val="center"/>
            <w:hideMark/>
          </w:tcPr>
          <w:p w14:paraId="7BBACFFE" w14:textId="77777777" w:rsidR="00C75FCB" w:rsidRPr="00035745" w:rsidRDefault="00C75FCB" w:rsidP="004C4B82">
            <w:pPr>
              <w:spacing w:line="230" w:lineRule="auto"/>
              <w:rPr>
                <w:color w:val="000000"/>
                <w:sz w:val="20"/>
                <w:szCs w:val="20"/>
              </w:rPr>
            </w:pPr>
            <w:r w:rsidRPr="00035745">
              <w:rPr>
                <w:color w:val="000000"/>
                <w:sz w:val="20"/>
                <w:szCs w:val="20"/>
              </w:rPr>
              <w:t> </w:t>
            </w:r>
          </w:p>
        </w:tc>
        <w:tc>
          <w:tcPr>
            <w:tcW w:w="1222" w:type="dxa"/>
            <w:tcBorders>
              <w:top w:val="single" w:sz="4" w:space="0" w:color="auto"/>
              <w:left w:val="nil"/>
              <w:bottom w:val="single" w:sz="4" w:space="0" w:color="auto"/>
              <w:right w:val="nil"/>
            </w:tcBorders>
            <w:shd w:val="clear" w:color="auto" w:fill="auto"/>
            <w:vAlign w:val="center"/>
            <w:hideMark/>
          </w:tcPr>
          <w:p w14:paraId="48CA40A1" w14:textId="77777777" w:rsidR="00C75FCB" w:rsidRPr="00035745" w:rsidRDefault="00C75FCB" w:rsidP="009D503F">
            <w:pPr>
              <w:spacing w:line="230" w:lineRule="auto"/>
              <w:ind w:left="-210"/>
              <w:jc w:val="right"/>
              <w:rPr>
                <w:rFonts w:ascii="Arial" w:hAnsi="Arial" w:cs="Arial"/>
                <w:b/>
                <w:bCs/>
                <w:color w:val="000000"/>
                <w:sz w:val="20"/>
                <w:szCs w:val="20"/>
              </w:rPr>
            </w:pPr>
            <w:r w:rsidRPr="00035745">
              <w:rPr>
                <w:rFonts w:ascii="Arial" w:hAnsi="Arial" w:cs="Arial"/>
                <w:b/>
                <w:bCs/>
                <w:color w:val="000000"/>
                <w:sz w:val="20"/>
                <w:szCs w:val="20"/>
              </w:rPr>
              <w:t>TP</w:t>
            </w:r>
          </w:p>
        </w:tc>
        <w:tc>
          <w:tcPr>
            <w:tcW w:w="1473" w:type="dxa"/>
            <w:tcBorders>
              <w:top w:val="single" w:sz="4" w:space="0" w:color="auto"/>
              <w:left w:val="nil"/>
              <w:bottom w:val="single" w:sz="4" w:space="0" w:color="auto"/>
              <w:right w:val="nil"/>
            </w:tcBorders>
            <w:shd w:val="clear" w:color="auto" w:fill="auto"/>
            <w:noWrap/>
            <w:vAlign w:val="center"/>
            <w:hideMark/>
          </w:tcPr>
          <w:p w14:paraId="121E35FC" w14:textId="77777777" w:rsidR="00C75FCB" w:rsidRPr="00035745" w:rsidRDefault="00C75FCB" w:rsidP="009D503F">
            <w:pPr>
              <w:spacing w:line="230" w:lineRule="auto"/>
              <w:ind w:left="-210" w:firstLineChars="300" w:firstLine="602"/>
              <w:jc w:val="right"/>
              <w:rPr>
                <w:rFonts w:ascii="Arial" w:hAnsi="Arial" w:cs="Arial"/>
                <w:b/>
                <w:bCs/>
                <w:color w:val="000000"/>
                <w:sz w:val="20"/>
                <w:szCs w:val="20"/>
              </w:rPr>
            </w:pPr>
            <w:proofErr w:type="spellStart"/>
            <w:r w:rsidRPr="00035745">
              <w:rPr>
                <w:rFonts w:ascii="Arial" w:hAnsi="Arial" w:cs="Arial"/>
                <w:b/>
                <w:bCs/>
                <w:color w:val="000000"/>
                <w:sz w:val="20"/>
                <w:szCs w:val="20"/>
              </w:rPr>
              <w:t>YP</w:t>
            </w:r>
            <w:proofErr w:type="spellEnd"/>
          </w:p>
        </w:tc>
        <w:tc>
          <w:tcPr>
            <w:tcW w:w="1417" w:type="dxa"/>
            <w:tcBorders>
              <w:top w:val="single" w:sz="4" w:space="0" w:color="auto"/>
              <w:left w:val="nil"/>
              <w:bottom w:val="single" w:sz="4" w:space="0" w:color="auto"/>
              <w:right w:val="nil"/>
            </w:tcBorders>
            <w:shd w:val="clear" w:color="auto" w:fill="auto"/>
            <w:vAlign w:val="center"/>
            <w:hideMark/>
          </w:tcPr>
          <w:p w14:paraId="2C09C1B1" w14:textId="77777777" w:rsidR="00C75FCB" w:rsidRPr="00035745" w:rsidRDefault="00C75FCB" w:rsidP="009D503F">
            <w:pPr>
              <w:spacing w:line="230" w:lineRule="auto"/>
              <w:ind w:left="-210" w:firstLineChars="298" w:firstLine="598"/>
              <w:jc w:val="right"/>
              <w:rPr>
                <w:rFonts w:ascii="Arial" w:hAnsi="Arial" w:cs="Arial"/>
                <w:b/>
                <w:bCs/>
                <w:color w:val="000000"/>
                <w:sz w:val="20"/>
                <w:szCs w:val="20"/>
              </w:rPr>
            </w:pPr>
            <w:r w:rsidRPr="00035745">
              <w:rPr>
                <w:rFonts w:ascii="Arial" w:hAnsi="Arial" w:cs="Arial"/>
                <w:b/>
                <w:bCs/>
                <w:color w:val="000000"/>
                <w:sz w:val="20"/>
                <w:szCs w:val="20"/>
              </w:rPr>
              <w:t>TP</w:t>
            </w:r>
          </w:p>
        </w:tc>
        <w:tc>
          <w:tcPr>
            <w:tcW w:w="1422" w:type="dxa"/>
            <w:tcBorders>
              <w:top w:val="single" w:sz="4" w:space="0" w:color="auto"/>
              <w:left w:val="nil"/>
              <w:bottom w:val="single" w:sz="4" w:space="0" w:color="auto"/>
              <w:right w:val="nil"/>
            </w:tcBorders>
            <w:shd w:val="clear" w:color="auto" w:fill="auto"/>
            <w:noWrap/>
            <w:vAlign w:val="center"/>
            <w:hideMark/>
          </w:tcPr>
          <w:p w14:paraId="0D585F2C" w14:textId="77777777" w:rsidR="00C75FCB" w:rsidRPr="00035745" w:rsidRDefault="00C75FCB" w:rsidP="009D503F">
            <w:pPr>
              <w:spacing w:line="230" w:lineRule="auto"/>
              <w:ind w:left="-210" w:firstLineChars="300" w:firstLine="602"/>
              <w:jc w:val="right"/>
              <w:rPr>
                <w:rFonts w:ascii="Arial" w:hAnsi="Arial" w:cs="Arial"/>
                <w:b/>
                <w:bCs/>
                <w:color w:val="000000"/>
                <w:sz w:val="20"/>
                <w:szCs w:val="20"/>
              </w:rPr>
            </w:pPr>
            <w:proofErr w:type="spellStart"/>
            <w:r w:rsidRPr="00035745">
              <w:rPr>
                <w:rFonts w:ascii="Arial" w:hAnsi="Arial" w:cs="Arial"/>
                <w:b/>
                <w:bCs/>
                <w:color w:val="000000"/>
                <w:sz w:val="20"/>
                <w:szCs w:val="20"/>
              </w:rPr>
              <w:t>YP</w:t>
            </w:r>
            <w:proofErr w:type="spellEnd"/>
          </w:p>
        </w:tc>
      </w:tr>
      <w:tr w:rsidR="002D7A6D" w:rsidRPr="00035745" w14:paraId="060CB9ED" w14:textId="77777777" w:rsidTr="002D7A6D">
        <w:trPr>
          <w:trHeight w:val="241"/>
        </w:trPr>
        <w:tc>
          <w:tcPr>
            <w:tcW w:w="3826" w:type="dxa"/>
            <w:tcBorders>
              <w:top w:val="single" w:sz="4" w:space="0" w:color="auto"/>
              <w:left w:val="nil"/>
              <w:right w:val="nil"/>
            </w:tcBorders>
            <w:shd w:val="clear" w:color="auto" w:fill="auto"/>
            <w:noWrap/>
            <w:vAlign w:val="center"/>
          </w:tcPr>
          <w:p w14:paraId="220FC1E9" w14:textId="77777777" w:rsidR="002D7A6D" w:rsidRPr="00035745" w:rsidRDefault="002D7A6D" w:rsidP="004C4B82">
            <w:pPr>
              <w:spacing w:line="230" w:lineRule="auto"/>
              <w:rPr>
                <w:color w:val="000000"/>
                <w:sz w:val="20"/>
                <w:szCs w:val="20"/>
              </w:rPr>
            </w:pPr>
          </w:p>
        </w:tc>
        <w:tc>
          <w:tcPr>
            <w:tcW w:w="1222" w:type="dxa"/>
            <w:tcBorders>
              <w:top w:val="single" w:sz="4" w:space="0" w:color="auto"/>
              <w:left w:val="nil"/>
              <w:right w:val="nil"/>
            </w:tcBorders>
            <w:shd w:val="clear" w:color="auto" w:fill="auto"/>
            <w:vAlign w:val="center"/>
          </w:tcPr>
          <w:p w14:paraId="518EC3E3" w14:textId="77777777" w:rsidR="002D7A6D" w:rsidRPr="00035745" w:rsidRDefault="002D7A6D" w:rsidP="009D503F">
            <w:pPr>
              <w:spacing w:line="230" w:lineRule="auto"/>
              <w:ind w:left="-210"/>
              <w:jc w:val="right"/>
              <w:rPr>
                <w:rFonts w:ascii="Arial" w:hAnsi="Arial" w:cs="Arial"/>
                <w:b/>
                <w:bCs/>
                <w:color w:val="000000"/>
                <w:sz w:val="20"/>
                <w:szCs w:val="20"/>
              </w:rPr>
            </w:pPr>
          </w:p>
        </w:tc>
        <w:tc>
          <w:tcPr>
            <w:tcW w:w="1473" w:type="dxa"/>
            <w:tcBorders>
              <w:top w:val="single" w:sz="4" w:space="0" w:color="auto"/>
              <w:left w:val="nil"/>
              <w:right w:val="nil"/>
            </w:tcBorders>
            <w:shd w:val="clear" w:color="auto" w:fill="auto"/>
            <w:noWrap/>
            <w:vAlign w:val="center"/>
          </w:tcPr>
          <w:p w14:paraId="6CFDB6CD" w14:textId="77777777" w:rsidR="002D7A6D" w:rsidRPr="00035745" w:rsidRDefault="002D7A6D" w:rsidP="009D503F">
            <w:pPr>
              <w:spacing w:line="230" w:lineRule="auto"/>
              <w:ind w:left="-210" w:firstLineChars="300" w:firstLine="602"/>
              <w:jc w:val="right"/>
              <w:rPr>
                <w:rFonts w:ascii="Arial" w:hAnsi="Arial" w:cs="Arial"/>
                <w:b/>
                <w:bCs/>
                <w:color w:val="000000"/>
                <w:sz w:val="20"/>
                <w:szCs w:val="20"/>
              </w:rPr>
            </w:pPr>
          </w:p>
        </w:tc>
        <w:tc>
          <w:tcPr>
            <w:tcW w:w="1417" w:type="dxa"/>
            <w:tcBorders>
              <w:top w:val="single" w:sz="4" w:space="0" w:color="auto"/>
              <w:left w:val="nil"/>
              <w:right w:val="nil"/>
            </w:tcBorders>
            <w:shd w:val="clear" w:color="auto" w:fill="auto"/>
            <w:vAlign w:val="center"/>
          </w:tcPr>
          <w:p w14:paraId="5C5AC06B" w14:textId="77777777" w:rsidR="002D7A6D" w:rsidRPr="00035745" w:rsidRDefault="002D7A6D" w:rsidP="009D503F">
            <w:pPr>
              <w:spacing w:line="230" w:lineRule="auto"/>
              <w:ind w:left="-210" w:firstLineChars="298" w:firstLine="598"/>
              <w:jc w:val="right"/>
              <w:rPr>
                <w:rFonts w:ascii="Arial" w:hAnsi="Arial" w:cs="Arial"/>
                <w:b/>
                <w:bCs/>
                <w:color w:val="000000"/>
                <w:sz w:val="20"/>
                <w:szCs w:val="20"/>
              </w:rPr>
            </w:pPr>
          </w:p>
        </w:tc>
        <w:tc>
          <w:tcPr>
            <w:tcW w:w="1422" w:type="dxa"/>
            <w:tcBorders>
              <w:top w:val="single" w:sz="4" w:space="0" w:color="auto"/>
              <w:left w:val="nil"/>
              <w:right w:val="nil"/>
            </w:tcBorders>
            <w:shd w:val="clear" w:color="auto" w:fill="auto"/>
            <w:noWrap/>
            <w:vAlign w:val="center"/>
          </w:tcPr>
          <w:p w14:paraId="2094C315" w14:textId="77777777" w:rsidR="002D7A6D" w:rsidRPr="00035745" w:rsidRDefault="002D7A6D" w:rsidP="009D503F">
            <w:pPr>
              <w:spacing w:line="230" w:lineRule="auto"/>
              <w:ind w:left="-210" w:firstLineChars="300" w:firstLine="602"/>
              <w:jc w:val="right"/>
              <w:rPr>
                <w:rFonts w:ascii="Arial" w:hAnsi="Arial" w:cs="Arial"/>
                <w:b/>
                <w:bCs/>
                <w:color w:val="000000"/>
                <w:sz w:val="20"/>
                <w:szCs w:val="20"/>
              </w:rPr>
            </w:pPr>
          </w:p>
        </w:tc>
      </w:tr>
      <w:tr w:rsidR="009F56BB" w:rsidRPr="00035745" w14:paraId="4E525C1E" w14:textId="77777777" w:rsidTr="00B64A64">
        <w:trPr>
          <w:trHeight w:val="241"/>
        </w:trPr>
        <w:tc>
          <w:tcPr>
            <w:tcW w:w="3826" w:type="dxa"/>
            <w:tcBorders>
              <w:left w:val="nil"/>
              <w:bottom w:val="nil"/>
              <w:right w:val="nil"/>
            </w:tcBorders>
            <w:shd w:val="clear" w:color="auto" w:fill="auto"/>
            <w:noWrap/>
            <w:vAlign w:val="center"/>
            <w:hideMark/>
          </w:tcPr>
          <w:p w14:paraId="6888EDDF" w14:textId="77777777" w:rsidR="009F56BB" w:rsidRPr="00035745" w:rsidRDefault="009F56BB" w:rsidP="009F56BB">
            <w:pPr>
              <w:spacing w:line="230" w:lineRule="auto"/>
              <w:rPr>
                <w:rFonts w:ascii="Arial" w:hAnsi="Arial" w:cs="Arial"/>
                <w:color w:val="000000"/>
                <w:sz w:val="20"/>
                <w:szCs w:val="20"/>
              </w:rPr>
            </w:pPr>
            <w:r w:rsidRPr="00035745">
              <w:rPr>
                <w:rFonts w:ascii="Arial" w:hAnsi="Arial" w:cs="Arial"/>
                <w:color w:val="000000"/>
                <w:sz w:val="20"/>
                <w:szCs w:val="20"/>
              </w:rPr>
              <w:t>T.C. Merkez Bankası Kredileri</w:t>
            </w:r>
          </w:p>
        </w:tc>
        <w:tc>
          <w:tcPr>
            <w:tcW w:w="1222" w:type="dxa"/>
            <w:tcBorders>
              <w:left w:val="nil"/>
              <w:bottom w:val="nil"/>
              <w:right w:val="nil"/>
            </w:tcBorders>
            <w:shd w:val="clear" w:color="auto" w:fill="auto"/>
            <w:vAlign w:val="center"/>
          </w:tcPr>
          <w:p w14:paraId="681A7C32" w14:textId="7DD344EB"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Arial" w:hAnsi="Arial" w:cs="Arial"/>
                <w:color w:val="000000"/>
                <w:sz w:val="20"/>
                <w:szCs w:val="20"/>
              </w:rPr>
              <w:t>-</w:t>
            </w:r>
          </w:p>
        </w:tc>
        <w:tc>
          <w:tcPr>
            <w:tcW w:w="1473" w:type="dxa"/>
            <w:tcBorders>
              <w:left w:val="nil"/>
              <w:bottom w:val="nil"/>
              <w:right w:val="nil"/>
            </w:tcBorders>
            <w:shd w:val="clear" w:color="auto" w:fill="auto"/>
            <w:noWrap/>
            <w:vAlign w:val="center"/>
          </w:tcPr>
          <w:p w14:paraId="5B1B717D" w14:textId="2D07D851"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Arial" w:hAnsi="Arial" w:cs="Arial"/>
                <w:color w:val="000000"/>
                <w:sz w:val="20"/>
                <w:szCs w:val="20"/>
              </w:rPr>
              <w:t>-</w:t>
            </w:r>
          </w:p>
        </w:tc>
        <w:tc>
          <w:tcPr>
            <w:tcW w:w="1417" w:type="dxa"/>
            <w:tcBorders>
              <w:left w:val="nil"/>
              <w:bottom w:val="nil"/>
              <w:right w:val="nil"/>
            </w:tcBorders>
            <w:shd w:val="clear" w:color="auto" w:fill="auto"/>
          </w:tcPr>
          <w:p w14:paraId="46DDB4C2" w14:textId="1F279F1A"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Theme="minorBidi" w:eastAsia="Arial Unicode MS" w:hAnsiTheme="minorBidi" w:cstheme="minorBidi"/>
                <w:iCs/>
                <w:sz w:val="20"/>
                <w:szCs w:val="18"/>
              </w:rPr>
              <w:t>-</w:t>
            </w:r>
          </w:p>
        </w:tc>
        <w:tc>
          <w:tcPr>
            <w:tcW w:w="1422" w:type="dxa"/>
            <w:tcBorders>
              <w:left w:val="nil"/>
              <w:bottom w:val="nil"/>
              <w:right w:val="nil"/>
            </w:tcBorders>
            <w:shd w:val="clear" w:color="auto" w:fill="auto"/>
            <w:noWrap/>
          </w:tcPr>
          <w:p w14:paraId="426C42FB" w14:textId="3E8B3B4E"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Theme="minorBidi" w:eastAsia="Arial Unicode MS" w:hAnsiTheme="minorBidi" w:cstheme="minorBidi"/>
                <w:iCs/>
                <w:sz w:val="20"/>
                <w:szCs w:val="18"/>
              </w:rPr>
              <w:t>-</w:t>
            </w:r>
          </w:p>
        </w:tc>
      </w:tr>
      <w:tr w:rsidR="009F56BB" w:rsidRPr="00035745" w14:paraId="187BF0A2" w14:textId="77777777" w:rsidTr="00B64A64">
        <w:trPr>
          <w:trHeight w:val="241"/>
        </w:trPr>
        <w:tc>
          <w:tcPr>
            <w:tcW w:w="3826" w:type="dxa"/>
            <w:tcBorders>
              <w:top w:val="nil"/>
              <w:left w:val="nil"/>
              <w:right w:val="nil"/>
            </w:tcBorders>
            <w:shd w:val="clear" w:color="auto" w:fill="auto"/>
            <w:noWrap/>
            <w:vAlign w:val="center"/>
            <w:hideMark/>
          </w:tcPr>
          <w:p w14:paraId="48A4C8EF" w14:textId="77777777" w:rsidR="009F56BB" w:rsidRPr="00035745" w:rsidRDefault="009F56BB" w:rsidP="009F56BB">
            <w:pPr>
              <w:spacing w:line="230" w:lineRule="auto"/>
              <w:rPr>
                <w:rFonts w:ascii="Arial" w:hAnsi="Arial" w:cs="Arial"/>
                <w:color w:val="000000"/>
                <w:sz w:val="20"/>
                <w:szCs w:val="20"/>
              </w:rPr>
            </w:pPr>
            <w:r w:rsidRPr="00035745">
              <w:rPr>
                <w:rFonts w:ascii="Arial" w:hAnsi="Arial" w:cs="Arial"/>
                <w:color w:val="000000"/>
                <w:sz w:val="20"/>
                <w:szCs w:val="20"/>
              </w:rPr>
              <w:t>Yurt içi Banka ve Kuruluşlardan</w:t>
            </w:r>
          </w:p>
        </w:tc>
        <w:tc>
          <w:tcPr>
            <w:tcW w:w="1222" w:type="dxa"/>
            <w:tcBorders>
              <w:top w:val="nil"/>
              <w:left w:val="nil"/>
              <w:right w:val="nil"/>
            </w:tcBorders>
            <w:shd w:val="clear" w:color="auto" w:fill="auto"/>
            <w:vAlign w:val="center"/>
          </w:tcPr>
          <w:p w14:paraId="74BD5116" w14:textId="03FD8500" w:rsidR="009F56BB" w:rsidRPr="00035745" w:rsidRDefault="0041051E" w:rsidP="009F56BB">
            <w:pPr>
              <w:spacing w:line="230" w:lineRule="auto"/>
              <w:ind w:left="-210"/>
              <w:jc w:val="right"/>
              <w:rPr>
                <w:rFonts w:ascii="Arial" w:hAnsi="Arial" w:cs="Arial"/>
                <w:color w:val="000000"/>
                <w:sz w:val="20"/>
                <w:szCs w:val="20"/>
              </w:rPr>
            </w:pPr>
            <w:r>
              <w:rPr>
                <w:rFonts w:ascii="Arial" w:hAnsi="Arial" w:cs="Arial"/>
                <w:color w:val="000000"/>
                <w:sz w:val="20"/>
                <w:szCs w:val="20"/>
              </w:rPr>
              <w:t>101.296</w:t>
            </w:r>
          </w:p>
        </w:tc>
        <w:tc>
          <w:tcPr>
            <w:tcW w:w="1473" w:type="dxa"/>
            <w:tcBorders>
              <w:top w:val="nil"/>
              <w:left w:val="nil"/>
              <w:right w:val="nil"/>
            </w:tcBorders>
            <w:shd w:val="clear" w:color="auto" w:fill="auto"/>
            <w:noWrap/>
            <w:vAlign w:val="center"/>
          </w:tcPr>
          <w:p w14:paraId="1DDCB826" w14:textId="6A2692F9" w:rsidR="009F56BB" w:rsidRPr="00035745" w:rsidRDefault="00035745" w:rsidP="009F56BB">
            <w:pPr>
              <w:spacing w:line="230" w:lineRule="auto"/>
              <w:ind w:left="-210"/>
              <w:jc w:val="right"/>
              <w:rPr>
                <w:rFonts w:ascii="Arial" w:hAnsi="Arial" w:cs="Arial"/>
                <w:color w:val="000000"/>
                <w:sz w:val="20"/>
                <w:szCs w:val="20"/>
              </w:rPr>
            </w:pPr>
            <w:r w:rsidRPr="00035745">
              <w:rPr>
                <w:rFonts w:ascii="Arial" w:hAnsi="Arial" w:cs="Arial"/>
                <w:color w:val="000000"/>
                <w:sz w:val="20"/>
                <w:szCs w:val="20"/>
              </w:rPr>
              <w:t>799.706</w:t>
            </w:r>
          </w:p>
        </w:tc>
        <w:tc>
          <w:tcPr>
            <w:tcW w:w="1417" w:type="dxa"/>
            <w:tcBorders>
              <w:top w:val="nil"/>
              <w:left w:val="nil"/>
              <w:right w:val="nil"/>
            </w:tcBorders>
            <w:shd w:val="clear" w:color="auto" w:fill="auto"/>
          </w:tcPr>
          <w:p w14:paraId="379146B9" w14:textId="4BE3E1A7" w:rsidR="009F56BB" w:rsidRPr="00035745" w:rsidRDefault="0041051E" w:rsidP="0041051E">
            <w:pPr>
              <w:spacing w:line="230" w:lineRule="auto"/>
              <w:ind w:left="-210" w:firstLineChars="42" w:firstLine="84"/>
              <w:jc w:val="right"/>
              <w:rPr>
                <w:rFonts w:ascii="Arial" w:hAnsi="Arial" w:cs="Arial"/>
                <w:color w:val="000000"/>
                <w:sz w:val="20"/>
                <w:szCs w:val="20"/>
              </w:rPr>
            </w:pPr>
            <w:r>
              <w:rPr>
                <w:rFonts w:asciiTheme="minorBidi" w:eastAsia="Arial Unicode MS" w:hAnsiTheme="minorBidi" w:cstheme="minorBidi"/>
                <w:iCs/>
                <w:sz w:val="20"/>
                <w:szCs w:val="18"/>
              </w:rPr>
              <w:t>21.889</w:t>
            </w:r>
          </w:p>
        </w:tc>
        <w:tc>
          <w:tcPr>
            <w:tcW w:w="1422" w:type="dxa"/>
            <w:tcBorders>
              <w:top w:val="nil"/>
              <w:left w:val="nil"/>
              <w:right w:val="nil"/>
            </w:tcBorders>
            <w:shd w:val="clear" w:color="auto" w:fill="auto"/>
            <w:noWrap/>
          </w:tcPr>
          <w:p w14:paraId="5B52F488" w14:textId="1913A452"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Theme="minorBidi" w:eastAsia="Arial Unicode MS" w:hAnsiTheme="minorBidi" w:cstheme="minorBidi"/>
                <w:iCs/>
                <w:sz w:val="20"/>
                <w:szCs w:val="18"/>
              </w:rPr>
              <w:t>881.319</w:t>
            </w:r>
          </w:p>
        </w:tc>
      </w:tr>
      <w:tr w:rsidR="009F56BB" w:rsidRPr="00035745" w14:paraId="6FD8293B" w14:textId="77777777" w:rsidTr="00B64A64">
        <w:trPr>
          <w:trHeight w:val="253"/>
        </w:trPr>
        <w:tc>
          <w:tcPr>
            <w:tcW w:w="3826" w:type="dxa"/>
            <w:tcBorders>
              <w:top w:val="nil"/>
              <w:left w:val="nil"/>
              <w:right w:val="nil"/>
            </w:tcBorders>
            <w:shd w:val="clear" w:color="auto" w:fill="auto"/>
            <w:noWrap/>
            <w:vAlign w:val="center"/>
            <w:hideMark/>
          </w:tcPr>
          <w:p w14:paraId="65CB278E" w14:textId="77777777" w:rsidR="009F56BB" w:rsidRPr="00035745" w:rsidRDefault="009F56BB" w:rsidP="009F56BB">
            <w:pPr>
              <w:spacing w:line="230" w:lineRule="auto"/>
              <w:rPr>
                <w:rFonts w:ascii="Arial" w:hAnsi="Arial" w:cs="Arial"/>
                <w:color w:val="000000"/>
                <w:sz w:val="20"/>
                <w:szCs w:val="20"/>
              </w:rPr>
            </w:pPr>
            <w:r w:rsidRPr="00035745">
              <w:rPr>
                <w:rFonts w:ascii="Arial" w:hAnsi="Arial" w:cs="Arial"/>
                <w:color w:val="000000"/>
                <w:sz w:val="20"/>
                <w:szCs w:val="20"/>
              </w:rPr>
              <w:t>Yurt dışı Banka, Kuruluş ve Fonlardan</w:t>
            </w:r>
          </w:p>
        </w:tc>
        <w:tc>
          <w:tcPr>
            <w:tcW w:w="1222" w:type="dxa"/>
            <w:tcBorders>
              <w:top w:val="nil"/>
              <w:left w:val="nil"/>
              <w:right w:val="nil"/>
            </w:tcBorders>
            <w:shd w:val="clear" w:color="auto" w:fill="auto"/>
            <w:vAlign w:val="center"/>
          </w:tcPr>
          <w:p w14:paraId="3DB94EF9" w14:textId="54636CCE"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Arial" w:hAnsi="Arial" w:cs="Arial"/>
                <w:color w:val="000000"/>
                <w:sz w:val="20"/>
                <w:szCs w:val="20"/>
              </w:rPr>
              <w:t>-</w:t>
            </w:r>
          </w:p>
        </w:tc>
        <w:tc>
          <w:tcPr>
            <w:tcW w:w="1473" w:type="dxa"/>
            <w:tcBorders>
              <w:top w:val="nil"/>
              <w:left w:val="nil"/>
              <w:right w:val="nil"/>
            </w:tcBorders>
            <w:shd w:val="clear" w:color="auto" w:fill="auto"/>
            <w:noWrap/>
            <w:vAlign w:val="center"/>
          </w:tcPr>
          <w:p w14:paraId="09177EE0" w14:textId="20BCD580" w:rsidR="009F56BB" w:rsidRPr="00035745" w:rsidRDefault="00035745" w:rsidP="009F56BB">
            <w:pPr>
              <w:spacing w:line="230" w:lineRule="auto"/>
              <w:ind w:left="-210"/>
              <w:jc w:val="right"/>
              <w:rPr>
                <w:rFonts w:ascii="Arial" w:hAnsi="Arial" w:cs="Arial"/>
                <w:color w:val="000000"/>
                <w:sz w:val="20"/>
                <w:szCs w:val="20"/>
              </w:rPr>
            </w:pPr>
            <w:r w:rsidRPr="00035745">
              <w:rPr>
                <w:rFonts w:ascii="Arial" w:hAnsi="Arial" w:cs="Arial"/>
                <w:color w:val="000000"/>
                <w:sz w:val="20"/>
                <w:szCs w:val="20"/>
              </w:rPr>
              <w:t>303.325</w:t>
            </w:r>
          </w:p>
        </w:tc>
        <w:tc>
          <w:tcPr>
            <w:tcW w:w="1417" w:type="dxa"/>
            <w:tcBorders>
              <w:top w:val="nil"/>
              <w:left w:val="nil"/>
              <w:right w:val="nil"/>
            </w:tcBorders>
            <w:shd w:val="clear" w:color="auto" w:fill="auto"/>
          </w:tcPr>
          <w:p w14:paraId="656B17BD" w14:textId="384F2BD0" w:rsidR="009F56BB" w:rsidRPr="00035745" w:rsidRDefault="009F56BB" w:rsidP="009F56BB">
            <w:pPr>
              <w:spacing w:line="230" w:lineRule="auto"/>
              <w:ind w:left="-210" w:firstLineChars="300" w:firstLine="600"/>
              <w:jc w:val="right"/>
              <w:rPr>
                <w:rFonts w:ascii="Arial" w:hAnsi="Arial" w:cs="Arial"/>
                <w:color w:val="000000"/>
                <w:sz w:val="20"/>
                <w:szCs w:val="20"/>
              </w:rPr>
            </w:pPr>
            <w:r w:rsidRPr="00035745">
              <w:rPr>
                <w:rFonts w:asciiTheme="minorBidi" w:eastAsia="Arial Unicode MS" w:hAnsiTheme="minorBidi" w:cstheme="minorBidi"/>
                <w:iCs/>
                <w:sz w:val="20"/>
                <w:szCs w:val="18"/>
              </w:rPr>
              <w:t>-</w:t>
            </w:r>
          </w:p>
        </w:tc>
        <w:tc>
          <w:tcPr>
            <w:tcW w:w="1422" w:type="dxa"/>
            <w:tcBorders>
              <w:top w:val="nil"/>
              <w:left w:val="nil"/>
              <w:right w:val="nil"/>
            </w:tcBorders>
            <w:shd w:val="clear" w:color="auto" w:fill="auto"/>
            <w:noWrap/>
          </w:tcPr>
          <w:p w14:paraId="587A889F" w14:textId="3D9259B1" w:rsidR="009F56BB" w:rsidRPr="00035745" w:rsidRDefault="009F56BB" w:rsidP="009F56BB">
            <w:pPr>
              <w:spacing w:line="230" w:lineRule="auto"/>
              <w:ind w:left="-210" w:firstLineChars="70" w:firstLine="140"/>
              <w:jc w:val="right"/>
              <w:rPr>
                <w:rFonts w:ascii="Arial" w:hAnsi="Arial" w:cs="Arial"/>
                <w:color w:val="000000"/>
                <w:sz w:val="20"/>
                <w:szCs w:val="20"/>
              </w:rPr>
            </w:pPr>
            <w:r w:rsidRPr="00035745">
              <w:rPr>
                <w:rFonts w:asciiTheme="minorBidi" w:eastAsia="Arial Unicode MS" w:hAnsiTheme="minorBidi" w:cstheme="minorBidi"/>
                <w:iCs/>
                <w:sz w:val="20"/>
                <w:szCs w:val="18"/>
              </w:rPr>
              <w:t>45.549</w:t>
            </w:r>
          </w:p>
        </w:tc>
      </w:tr>
      <w:tr w:rsidR="009F56BB" w:rsidRPr="00035745" w14:paraId="7F6C3C71" w14:textId="77777777" w:rsidTr="009F56BB">
        <w:trPr>
          <w:trHeight w:val="253"/>
        </w:trPr>
        <w:tc>
          <w:tcPr>
            <w:tcW w:w="3826" w:type="dxa"/>
            <w:tcBorders>
              <w:left w:val="nil"/>
              <w:bottom w:val="single" w:sz="4" w:space="0" w:color="auto"/>
              <w:right w:val="nil"/>
            </w:tcBorders>
            <w:shd w:val="clear" w:color="auto" w:fill="auto"/>
            <w:noWrap/>
            <w:vAlign w:val="center"/>
          </w:tcPr>
          <w:p w14:paraId="178DFAE3" w14:textId="77777777" w:rsidR="009F56BB" w:rsidRPr="00035745" w:rsidRDefault="009F56BB" w:rsidP="009F56BB">
            <w:pPr>
              <w:spacing w:line="230" w:lineRule="auto"/>
              <w:rPr>
                <w:rFonts w:ascii="Arial" w:hAnsi="Arial" w:cs="Arial"/>
                <w:color w:val="000000"/>
                <w:sz w:val="20"/>
                <w:szCs w:val="20"/>
              </w:rPr>
            </w:pPr>
          </w:p>
        </w:tc>
        <w:tc>
          <w:tcPr>
            <w:tcW w:w="1222" w:type="dxa"/>
            <w:tcBorders>
              <w:left w:val="nil"/>
              <w:bottom w:val="single" w:sz="4" w:space="0" w:color="auto"/>
              <w:right w:val="nil"/>
            </w:tcBorders>
            <w:shd w:val="clear" w:color="auto" w:fill="auto"/>
            <w:vAlign w:val="center"/>
          </w:tcPr>
          <w:p w14:paraId="3CDE8239" w14:textId="5DF1401A" w:rsidR="009F56BB" w:rsidRPr="00035745" w:rsidRDefault="009F56BB" w:rsidP="009F56BB">
            <w:pPr>
              <w:spacing w:line="230" w:lineRule="auto"/>
              <w:ind w:left="-210" w:firstLineChars="300" w:firstLine="600"/>
              <w:jc w:val="right"/>
              <w:rPr>
                <w:rFonts w:ascii="Arial" w:hAnsi="Arial" w:cs="Arial"/>
                <w:color w:val="000000"/>
                <w:sz w:val="20"/>
                <w:szCs w:val="20"/>
              </w:rPr>
            </w:pPr>
          </w:p>
        </w:tc>
        <w:tc>
          <w:tcPr>
            <w:tcW w:w="1473" w:type="dxa"/>
            <w:tcBorders>
              <w:left w:val="nil"/>
              <w:bottom w:val="single" w:sz="4" w:space="0" w:color="auto"/>
              <w:right w:val="nil"/>
            </w:tcBorders>
            <w:shd w:val="clear" w:color="auto" w:fill="auto"/>
            <w:noWrap/>
            <w:vAlign w:val="center"/>
          </w:tcPr>
          <w:p w14:paraId="3F36A18B" w14:textId="77777777" w:rsidR="009F56BB" w:rsidRPr="00035745" w:rsidRDefault="009F56BB" w:rsidP="009F56BB">
            <w:pPr>
              <w:spacing w:line="230" w:lineRule="auto"/>
              <w:ind w:left="-210"/>
              <w:jc w:val="right"/>
              <w:rPr>
                <w:rFonts w:ascii="Arial" w:hAnsi="Arial" w:cs="Arial"/>
                <w:color w:val="000000"/>
                <w:sz w:val="20"/>
                <w:szCs w:val="20"/>
              </w:rPr>
            </w:pPr>
          </w:p>
        </w:tc>
        <w:tc>
          <w:tcPr>
            <w:tcW w:w="1417" w:type="dxa"/>
            <w:tcBorders>
              <w:left w:val="nil"/>
              <w:bottom w:val="single" w:sz="4" w:space="0" w:color="auto"/>
              <w:right w:val="nil"/>
            </w:tcBorders>
            <w:shd w:val="clear" w:color="auto" w:fill="auto"/>
            <w:vAlign w:val="bottom"/>
          </w:tcPr>
          <w:p w14:paraId="2DE02D5C" w14:textId="77777777" w:rsidR="009F56BB" w:rsidRPr="00035745" w:rsidRDefault="009F56BB" w:rsidP="009F56BB">
            <w:pPr>
              <w:spacing w:line="230" w:lineRule="auto"/>
              <w:ind w:left="-210" w:firstLineChars="300" w:firstLine="600"/>
              <w:jc w:val="right"/>
              <w:rPr>
                <w:rFonts w:ascii="Arial" w:hAnsi="Arial" w:cs="Arial"/>
                <w:color w:val="000000"/>
                <w:sz w:val="20"/>
                <w:szCs w:val="20"/>
              </w:rPr>
            </w:pPr>
          </w:p>
        </w:tc>
        <w:tc>
          <w:tcPr>
            <w:tcW w:w="1422" w:type="dxa"/>
            <w:tcBorders>
              <w:left w:val="nil"/>
              <w:bottom w:val="single" w:sz="4" w:space="0" w:color="auto"/>
              <w:right w:val="nil"/>
            </w:tcBorders>
            <w:shd w:val="clear" w:color="auto" w:fill="auto"/>
            <w:noWrap/>
            <w:vAlign w:val="bottom"/>
          </w:tcPr>
          <w:p w14:paraId="0C38F06D" w14:textId="77777777" w:rsidR="009F56BB" w:rsidRPr="00035745" w:rsidRDefault="009F56BB" w:rsidP="009F56BB">
            <w:pPr>
              <w:spacing w:line="230" w:lineRule="auto"/>
              <w:ind w:left="-210" w:firstLineChars="70" w:firstLine="140"/>
              <w:jc w:val="right"/>
              <w:rPr>
                <w:rFonts w:ascii="Arial" w:hAnsi="Arial" w:cs="Arial"/>
                <w:color w:val="000000"/>
                <w:sz w:val="20"/>
                <w:szCs w:val="20"/>
              </w:rPr>
            </w:pPr>
          </w:p>
        </w:tc>
      </w:tr>
      <w:tr w:rsidR="009F56BB" w:rsidRPr="00640653" w14:paraId="11B8ECC1" w14:textId="77777777" w:rsidTr="000C7942">
        <w:trPr>
          <w:trHeight w:val="253"/>
        </w:trPr>
        <w:tc>
          <w:tcPr>
            <w:tcW w:w="3826" w:type="dxa"/>
            <w:tcBorders>
              <w:top w:val="single" w:sz="4" w:space="0" w:color="auto"/>
              <w:left w:val="nil"/>
              <w:bottom w:val="double" w:sz="6" w:space="0" w:color="auto"/>
              <w:right w:val="nil"/>
            </w:tcBorders>
            <w:shd w:val="clear" w:color="auto" w:fill="auto"/>
            <w:noWrap/>
            <w:vAlign w:val="center"/>
            <w:hideMark/>
          </w:tcPr>
          <w:p w14:paraId="52B2A4BC" w14:textId="286691DB" w:rsidR="009F56BB" w:rsidRPr="00035745" w:rsidRDefault="009F56BB" w:rsidP="009F56BB">
            <w:pPr>
              <w:spacing w:line="230" w:lineRule="auto"/>
              <w:rPr>
                <w:rFonts w:ascii="Arial" w:hAnsi="Arial" w:cs="Arial"/>
                <w:color w:val="000000"/>
                <w:sz w:val="20"/>
                <w:szCs w:val="20"/>
              </w:rPr>
            </w:pPr>
            <w:r w:rsidRPr="00035745">
              <w:rPr>
                <w:rFonts w:ascii="Arial" w:hAnsi="Arial" w:cs="Arial"/>
                <w:b/>
                <w:bCs/>
                <w:color w:val="000000"/>
                <w:sz w:val="20"/>
                <w:szCs w:val="20"/>
              </w:rPr>
              <w:t>Toplam</w:t>
            </w:r>
          </w:p>
        </w:tc>
        <w:tc>
          <w:tcPr>
            <w:tcW w:w="1222" w:type="dxa"/>
            <w:tcBorders>
              <w:top w:val="single" w:sz="4" w:space="0" w:color="auto"/>
              <w:left w:val="nil"/>
              <w:bottom w:val="double" w:sz="6" w:space="0" w:color="auto"/>
              <w:right w:val="nil"/>
            </w:tcBorders>
            <w:shd w:val="clear" w:color="auto" w:fill="auto"/>
            <w:vAlign w:val="bottom"/>
          </w:tcPr>
          <w:p w14:paraId="2A669425" w14:textId="2A77630A" w:rsidR="009F56BB" w:rsidRPr="00035745" w:rsidRDefault="0041051E" w:rsidP="009F56BB">
            <w:pPr>
              <w:spacing w:line="230" w:lineRule="auto"/>
              <w:ind w:left="-210"/>
              <w:jc w:val="right"/>
              <w:rPr>
                <w:rFonts w:ascii="Arial" w:hAnsi="Arial" w:cs="Arial"/>
                <w:b/>
                <w:color w:val="000000"/>
                <w:sz w:val="20"/>
                <w:szCs w:val="20"/>
              </w:rPr>
            </w:pPr>
            <w:r>
              <w:rPr>
                <w:rFonts w:ascii="Arial" w:hAnsi="Arial" w:cs="Arial"/>
                <w:b/>
                <w:color w:val="000000"/>
                <w:sz w:val="20"/>
                <w:szCs w:val="20"/>
              </w:rPr>
              <w:t>101.296</w:t>
            </w:r>
          </w:p>
        </w:tc>
        <w:tc>
          <w:tcPr>
            <w:tcW w:w="1473" w:type="dxa"/>
            <w:tcBorders>
              <w:top w:val="single" w:sz="4" w:space="0" w:color="auto"/>
              <w:left w:val="nil"/>
              <w:bottom w:val="double" w:sz="6" w:space="0" w:color="auto"/>
              <w:right w:val="nil"/>
            </w:tcBorders>
            <w:shd w:val="clear" w:color="auto" w:fill="auto"/>
            <w:noWrap/>
            <w:vAlign w:val="bottom"/>
          </w:tcPr>
          <w:p w14:paraId="3C4E0CBC" w14:textId="6E06F130" w:rsidR="009F56BB" w:rsidRPr="00035745" w:rsidRDefault="00035745" w:rsidP="009F56BB">
            <w:pPr>
              <w:spacing w:line="230" w:lineRule="auto"/>
              <w:ind w:left="-210" w:firstLineChars="300" w:firstLine="602"/>
              <w:jc w:val="right"/>
              <w:rPr>
                <w:rFonts w:ascii="Arial" w:hAnsi="Arial" w:cs="Arial"/>
                <w:b/>
                <w:color w:val="000000"/>
                <w:sz w:val="20"/>
                <w:szCs w:val="20"/>
              </w:rPr>
            </w:pPr>
            <w:r w:rsidRPr="00035745">
              <w:rPr>
                <w:rFonts w:ascii="Arial" w:hAnsi="Arial" w:cs="Arial"/>
                <w:b/>
                <w:color w:val="000000"/>
                <w:sz w:val="20"/>
                <w:szCs w:val="20"/>
              </w:rPr>
              <w:t>1.103.031</w:t>
            </w:r>
          </w:p>
        </w:tc>
        <w:tc>
          <w:tcPr>
            <w:tcW w:w="1417" w:type="dxa"/>
            <w:tcBorders>
              <w:top w:val="single" w:sz="4" w:space="0" w:color="auto"/>
              <w:left w:val="nil"/>
              <w:bottom w:val="double" w:sz="6" w:space="0" w:color="auto"/>
              <w:right w:val="nil"/>
            </w:tcBorders>
            <w:shd w:val="clear" w:color="auto" w:fill="auto"/>
            <w:vAlign w:val="bottom"/>
          </w:tcPr>
          <w:p w14:paraId="194B521B" w14:textId="48F7983A" w:rsidR="009F56BB" w:rsidRPr="00035745" w:rsidRDefault="0041051E" w:rsidP="0041051E">
            <w:pPr>
              <w:spacing w:line="230" w:lineRule="auto"/>
              <w:ind w:left="-210" w:firstLineChars="42" w:firstLine="84"/>
              <w:jc w:val="right"/>
              <w:rPr>
                <w:rFonts w:ascii="Arial" w:hAnsi="Arial" w:cs="Arial"/>
                <w:b/>
                <w:bCs/>
                <w:color w:val="000000"/>
                <w:sz w:val="20"/>
                <w:szCs w:val="20"/>
              </w:rPr>
            </w:pPr>
            <w:r>
              <w:rPr>
                <w:rFonts w:asciiTheme="minorBidi" w:eastAsia="Arial Unicode MS" w:hAnsiTheme="minorBidi" w:cstheme="minorBidi"/>
                <w:b/>
                <w:iCs/>
                <w:sz w:val="20"/>
                <w:szCs w:val="18"/>
              </w:rPr>
              <w:t>21.889</w:t>
            </w:r>
          </w:p>
        </w:tc>
        <w:tc>
          <w:tcPr>
            <w:tcW w:w="1422" w:type="dxa"/>
            <w:tcBorders>
              <w:top w:val="single" w:sz="4" w:space="0" w:color="auto"/>
              <w:left w:val="nil"/>
              <w:bottom w:val="double" w:sz="6" w:space="0" w:color="auto"/>
              <w:right w:val="nil"/>
            </w:tcBorders>
            <w:shd w:val="clear" w:color="auto" w:fill="auto"/>
            <w:noWrap/>
            <w:vAlign w:val="bottom"/>
          </w:tcPr>
          <w:p w14:paraId="7999860F" w14:textId="4CB5D5D6" w:rsidR="009F56BB" w:rsidRPr="00640653" w:rsidRDefault="009F56BB" w:rsidP="009F56BB">
            <w:pPr>
              <w:spacing w:line="230" w:lineRule="auto"/>
              <w:ind w:left="-210" w:firstLineChars="300" w:firstLine="600"/>
              <w:jc w:val="right"/>
              <w:rPr>
                <w:rFonts w:ascii="Arial" w:hAnsi="Arial" w:cs="Arial"/>
                <w:b/>
                <w:color w:val="000000"/>
                <w:sz w:val="20"/>
                <w:szCs w:val="20"/>
              </w:rPr>
            </w:pPr>
            <w:r w:rsidRPr="00035745">
              <w:rPr>
                <w:rFonts w:asciiTheme="minorBidi" w:eastAsia="Arial Unicode MS" w:hAnsiTheme="minorBidi" w:cstheme="minorBidi"/>
                <w:b/>
                <w:iCs/>
                <w:sz w:val="20"/>
                <w:szCs w:val="18"/>
              </w:rPr>
              <w:t>926.868</w:t>
            </w:r>
          </w:p>
        </w:tc>
      </w:tr>
    </w:tbl>
    <w:p w14:paraId="7E5F72F7" w14:textId="77777777" w:rsidR="00315C34" w:rsidRPr="00640653" w:rsidRDefault="00315C34" w:rsidP="004C4B82">
      <w:pPr>
        <w:pStyle w:val="BodyTextIndent"/>
        <w:spacing w:line="230" w:lineRule="auto"/>
        <w:ind w:left="540" w:firstLine="27"/>
        <w:rPr>
          <w:rFonts w:ascii="Arial" w:hAnsi="Arial" w:cs="Arial"/>
          <w:sz w:val="18"/>
          <w:szCs w:val="18"/>
        </w:rPr>
      </w:pPr>
    </w:p>
    <w:p w14:paraId="2ECA592E" w14:textId="1079862F" w:rsidR="00315C34" w:rsidRPr="00640653" w:rsidRDefault="00E573D3" w:rsidP="00E573D3">
      <w:pPr>
        <w:pStyle w:val="ListParagraph"/>
        <w:spacing w:line="230" w:lineRule="auto"/>
        <w:ind w:left="0"/>
        <w:jc w:val="both"/>
        <w:rPr>
          <w:rFonts w:ascii="Arial" w:hAnsi="Arial" w:cs="Arial"/>
          <w:b/>
          <w:sz w:val="20"/>
          <w:szCs w:val="20"/>
        </w:rPr>
      </w:pPr>
      <w:r>
        <w:rPr>
          <w:rFonts w:ascii="Arial" w:hAnsi="Arial" w:cs="Arial"/>
          <w:b/>
          <w:sz w:val="20"/>
          <w:szCs w:val="20"/>
        </w:rPr>
        <w:t xml:space="preserve"> </w:t>
      </w:r>
      <w:proofErr w:type="spellStart"/>
      <w:r w:rsidR="0074532F">
        <w:rPr>
          <w:rFonts w:ascii="Arial" w:hAnsi="Arial" w:cs="Arial"/>
          <w:b/>
          <w:sz w:val="20"/>
          <w:szCs w:val="20"/>
        </w:rPr>
        <w:t>a.</w:t>
      </w:r>
      <w:r w:rsidR="0041051E">
        <w:rPr>
          <w:rFonts w:ascii="Arial" w:hAnsi="Arial" w:cs="Arial"/>
          <w:b/>
          <w:sz w:val="20"/>
          <w:szCs w:val="20"/>
        </w:rPr>
        <w:t>2</w:t>
      </w:r>
      <w:proofErr w:type="spellEnd"/>
      <w:r w:rsidR="0074532F">
        <w:rPr>
          <w:rFonts w:ascii="Arial" w:hAnsi="Arial" w:cs="Arial"/>
          <w:b/>
          <w:sz w:val="20"/>
          <w:szCs w:val="20"/>
        </w:rPr>
        <w:t xml:space="preserve"> </w:t>
      </w:r>
      <w:r>
        <w:rPr>
          <w:rFonts w:ascii="Arial" w:hAnsi="Arial" w:cs="Arial"/>
          <w:b/>
          <w:sz w:val="20"/>
          <w:szCs w:val="20"/>
        </w:rPr>
        <w:t xml:space="preserve">  </w:t>
      </w:r>
      <w:r w:rsidR="00315C34" w:rsidRPr="00640653">
        <w:rPr>
          <w:rFonts w:ascii="Arial" w:hAnsi="Arial" w:cs="Arial"/>
          <w:b/>
          <w:sz w:val="20"/>
          <w:szCs w:val="20"/>
        </w:rPr>
        <w:t>Alınan kredilerin vade ayrımına göre gösterilmesi:</w:t>
      </w:r>
    </w:p>
    <w:p w14:paraId="23CBFF79" w14:textId="77777777" w:rsidR="004D544E" w:rsidRPr="00015B0C" w:rsidRDefault="004D544E" w:rsidP="004C4B82">
      <w:pPr>
        <w:pStyle w:val="ListParagraph"/>
        <w:spacing w:line="230" w:lineRule="auto"/>
        <w:ind w:left="927"/>
        <w:jc w:val="both"/>
        <w:rPr>
          <w:rFonts w:ascii="Arial" w:hAnsi="Arial" w:cs="Arial"/>
          <w:b/>
          <w:sz w:val="20"/>
          <w:szCs w:val="16"/>
        </w:rPr>
      </w:pPr>
    </w:p>
    <w:tbl>
      <w:tblPr>
        <w:tblW w:w="9355" w:type="dxa"/>
        <w:tblLayout w:type="fixed"/>
        <w:tblCellMar>
          <w:left w:w="70" w:type="dxa"/>
          <w:right w:w="70" w:type="dxa"/>
        </w:tblCellMar>
        <w:tblLook w:val="04A0" w:firstRow="1" w:lastRow="0" w:firstColumn="1" w:lastColumn="0" w:noHBand="0" w:noVBand="1"/>
      </w:tblPr>
      <w:tblGrid>
        <w:gridCol w:w="3828"/>
        <w:gridCol w:w="1275"/>
        <w:gridCol w:w="1418"/>
        <w:gridCol w:w="1416"/>
        <w:gridCol w:w="1418"/>
      </w:tblGrid>
      <w:tr w:rsidR="004D544E" w:rsidRPr="00035745" w14:paraId="758C88EB" w14:textId="77777777" w:rsidTr="006D3E6F">
        <w:trPr>
          <w:trHeight w:val="239"/>
        </w:trPr>
        <w:tc>
          <w:tcPr>
            <w:tcW w:w="3828" w:type="dxa"/>
            <w:tcBorders>
              <w:top w:val="single" w:sz="4" w:space="0" w:color="auto"/>
              <w:left w:val="nil"/>
              <w:bottom w:val="single" w:sz="4" w:space="0" w:color="auto"/>
              <w:right w:val="nil"/>
            </w:tcBorders>
            <w:shd w:val="clear" w:color="auto" w:fill="auto"/>
            <w:noWrap/>
            <w:vAlign w:val="center"/>
            <w:hideMark/>
          </w:tcPr>
          <w:p w14:paraId="64147C8D" w14:textId="77777777" w:rsidR="00100D03" w:rsidRPr="00640653" w:rsidRDefault="00100D03" w:rsidP="004C4B82">
            <w:pPr>
              <w:spacing w:line="230" w:lineRule="auto"/>
              <w:rPr>
                <w:rFonts w:ascii="Arial" w:hAnsi="Arial" w:cs="Arial"/>
                <w:color w:val="000000"/>
                <w:sz w:val="20"/>
                <w:szCs w:val="20"/>
              </w:rPr>
            </w:pPr>
            <w:r w:rsidRPr="00640653">
              <w:rPr>
                <w:rFonts w:ascii="Arial" w:hAnsi="Arial" w:cs="Arial"/>
                <w:color w:val="000000"/>
                <w:sz w:val="20"/>
                <w:szCs w:val="20"/>
              </w:rPr>
              <w:t xml:space="preserve">   </w:t>
            </w:r>
          </w:p>
        </w:tc>
        <w:tc>
          <w:tcPr>
            <w:tcW w:w="2693" w:type="dxa"/>
            <w:gridSpan w:val="2"/>
            <w:tcBorders>
              <w:top w:val="single" w:sz="4" w:space="0" w:color="auto"/>
              <w:left w:val="nil"/>
              <w:bottom w:val="single" w:sz="4" w:space="0" w:color="auto"/>
              <w:right w:val="nil"/>
            </w:tcBorders>
            <w:shd w:val="clear" w:color="auto" w:fill="auto"/>
            <w:vAlign w:val="center"/>
            <w:hideMark/>
          </w:tcPr>
          <w:p w14:paraId="00FB24E3" w14:textId="15658CCC" w:rsidR="00100D03" w:rsidRPr="00035745" w:rsidRDefault="001B60A2" w:rsidP="004C4B82">
            <w:pPr>
              <w:spacing w:line="230" w:lineRule="auto"/>
              <w:jc w:val="center"/>
              <w:rPr>
                <w:rFonts w:ascii="Arial" w:hAnsi="Arial" w:cs="Arial"/>
                <w:b/>
                <w:bCs/>
                <w:color w:val="000000"/>
                <w:sz w:val="20"/>
                <w:szCs w:val="20"/>
              </w:rPr>
            </w:pPr>
            <w:r>
              <w:rPr>
                <w:rFonts w:ascii="Arial" w:hAnsi="Arial" w:cs="Arial"/>
                <w:b/>
                <w:bCs/>
                <w:color w:val="000000"/>
                <w:sz w:val="20"/>
                <w:szCs w:val="20"/>
              </w:rPr>
              <w:t xml:space="preserve">          </w:t>
            </w:r>
            <w:r w:rsidR="00100D03" w:rsidRPr="00035745">
              <w:rPr>
                <w:rFonts w:ascii="Arial" w:hAnsi="Arial" w:cs="Arial"/>
                <w:b/>
                <w:bCs/>
                <w:color w:val="000000"/>
                <w:sz w:val="20"/>
                <w:szCs w:val="20"/>
              </w:rPr>
              <w:t>Cari Dönem</w:t>
            </w:r>
          </w:p>
        </w:tc>
        <w:tc>
          <w:tcPr>
            <w:tcW w:w="2834" w:type="dxa"/>
            <w:gridSpan w:val="2"/>
            <w:tcBorders>
              <w:top w:val="single" w:sz="4" w:space="0" w:color="auto"/>
              <w:left w:val="nil"/>
              <w:bottom w:val="single" w:sz="4" w:space="0" w:color="auto"/>
              <w:right w:val="nil"/>
            </w:tcBorders>
            <w:shd w:val="clear" w:color="auto" w:fill="auto"/>
            <w:vAlign w:val="center"/>
            <w:hideMark/>
          </w:tcPr>
          <w:p w14:paraId="3DC2CF03" w14:textId="6EA43726" w:rsidR="00100D03" w:rsidRPr="00035745" w:rsidRDefault="001B60A2" w:rsidP="004C4B82">
            <w:pPr>
              <w:spacing w:line="230" w:lineRule="auto"/>
              <w:jc w:val="center"/>
              <w:rPr>
                <w:rFonts w:ascii="Arial" w:hAnsi="Arial" w:cs="Arial"/>
                <w:b/>
                <w:bCs/>
                <w:color w:val="000000"/>
                <w:sz w:val="20"/>
                <w:szCs w:val="20"/>
              </w:rPr>
            </w:pPr>
            <w:r w:rsidRPr="00035745">
              <w:rPr>
                <w:rFonts w:ascii="Arial" w:hAnsi="Arial" w:cs="Arial"/>
                <w:b/>
                <w:bCs/>
                <w:color w:val="000000"/>
                <w:sz w:val="20"/>
                <w:szCs w:val="20"/>
              </w:rPr>
              <w:t xml:space="preserve">                </w:t>
            </w:r>
            <w:r w:rsidR="00100D03" w:rsidRPr="00035745">
              <w:rPr>
                <w:rFonts w:ascii="Arial" w:hAnsi="Arial" w:cs="Arial"/>
                <w:b/>
                <w:bCs/>
                <w:color w:val="000000"/>
                <w:sz w:val="20"/>
                <w:szCs w:val="20"/>
              </w:rPr>
              <w:t>Önceki Dönem</w:t>
            </w:r>
          </w:p>
        </w:tc>
      </w:tr>
      <w:tr w:rsidR="004D544E" w:rsidRPr="00035745" w14:paraId="6A9EACF2" w14:textId="77777777" w:rsidTr="002D7A6D">
        <w:trPr>
          <w:trHeight w:val="239"/>
        </w:trPr>
        <w:tc>
          <w:tcPr>
            <w:tcW w:w="3828" w:type="dxa"/>
            <w:tcBorders>
              <w:top w:val="single" w:sz="4" w:space="0" w:color="auto"/>
              <w:left w:val="nil"/>
              <w:bottom w:val="single" w:sz="4" w:space="0" w:color="auto"/>
              <w:right w:val="nil"/>
            </w:tcBorders>
            <w:shd w:val="clear" w:color="auto" w:fill="auto"/>
            <w:vAlign w:val="center"/>
            <w:hideMark/>
          </w:tcPr>
          <w:p w14:paraId="2B6D9B14" w14:textId="77777777" w:rsidR="00100D03" w:rsidRPr="00035745" w:rsidRDefault="00100D03" w:rsidP="004C4B82">
            <w:pPr>
              <w:spacing w:line="230" w:lineRule="auto"/>
              <w:jc w:val="center"/>
              <w:rPr>
                <w:rFonts w:ascii="Arial" w:hAnsi="Arial" w:cs="Arial"/>
                <w:b/>
                <w:bCs/>
                <w:color w:val="000000"/>
                <w:sz w:val="20"/>
                <w:szCs w:val="20"/>
              </w:rPr>
            </w:pPr>
          </w:p>
        </w:tc>
        <w:tc>
          <w:tcPr>
            <w:tcW w:w="1275" w:type="dxa"/>
            <w:tcBorders>
              <w:top w:val="single" w:sz="4" w:space="0" w:color="auto"/>
              <w:left w:val="nil"/>
              <w:bottom w:val="single" w:sz="4" w:space="0" w:color="auto"/>
              <w:right w:val="nil"/>
            </w:tcBorders>
            <w:shd w:val="clear" w:color="auto" w:fill="auto"/>
            <w:vAlign w:val="center"/>
            <w:hideMark/>
          </w:tcPr>
          <w:p w14:paraId="26E323E9" w14:textId="77777777" w:rsidR="00100D03" w:rsidRPr="00035745" w:rsidRDefault="00100D03">
            <w:pPr>
              <w:spacing w:line="230" w:lineRule="auto"/>
              <w:jc w:val="right"/>
              <w:rPr>
                <w:rFonts w:ascii="Arial" w:hAnsi="Arial" w:cs="Arial"/>
                <w:b/>
                <w:bCs/>
                <w:color w:val="000000"/>
                <w:sz w:val="20"/>
                <w:szCs w:val="20"/>
              </w:rPr>
            </w:pPr>
            <w:r w:rsidRPr="00035745">
              <w:rPr>
                <w:rFonts w:ascii="Arial" w:hAnsi="Arial" w:cs="Arial"/>
                <w:b/>
                <w:bCs/>
                <w:color w:val="000000"/>
                <w:sz w:val="20"/>
                <w:szCs w:val="20"/>
              </w:rPr>
              <w:t>TP</w:t>
            </w:r>
          </w:p>
        </w:tc>
        <w:tc>
          <w:tcPr>
            <w:tcW w:w="1418" w:type="dxa"/>
            <w:tcBorders>
              <w:top w:val="single" w:sz="4" w:space="0" w:color="auto"/>
              <w:left w:val="nil"/>
              <w:bottom w:val="single" w:sz="4" w:space="0" w:color="auto"/>
              <w:right w:val="nil"/>
            </w:tcBorders>
            <w:shd w:val="clear" w:color="auto" w:fill="auto"/>
            <w:vAlign w:val="center"/>
            <w:hideMark/>
          </w:tcPr>
          <w:p w14:paraId="72E56CB8" w14:textId="77777777" w:rsidR="00100D03" w:rsidRPr="00035745" w:rsidRDefault="00100D03">
            <w:pPr>
              <w:spacing w:line="230" w:lineRule="auto"/>
              <w:jc w:val="right"/>
              <w:rPr>
                <w:rFonts w:ascii="Arial" w:hAnsi="Arial" w:cs="Arial"/>
                <w:b/>
                <w:bCs/>
                <w:color w:val="000000"/>
                <w:sz w:val="20"/>
                <w:szCs w:val="20"/>
              </w:rPr>
            </w:pPr>
            <w:proofErr w:type="spellStart"/>
            <w:r w:rsidRPr="00035745">
              <w:rPr>
                <w:rFonts w:ascii="Arial" w:hAnsi="Arial" w:cs="Arial"/>
                <w:b/>
                <w:bCs/>
                <w:color w:val="000000"/>
                <w:sz w:val="20"/>
                <w:szCs w:val="20"/>
              </w:rPr>
              <w:t>YP</w:t>
            </w:r>
            <w:proofErr w:type="spellEnd"/>
          </w:p>
        </w:tc>
        <w:tc>
          <w:tcPr>
            <w:tcW w:w="1416" w:type="dxa"/>
            <w:tcBorders>
              <w:top w:val="single" w:sz="4" w:space="0" w:color="auto"/>
              <w:left w:val="nil"/>
              <w:bottom w:val="single" w:sz="4" w:space="0" w:color="auto"/>
              <w:right w:val="nil"/>
            </w:tcBorders>
            <w:shd w:val="clear" w:color="auto" w:fill="auto"/>
            <w:vAlign w:val="center"/>
            <w:hideMark/>
          </w:tcPr>
          <w:p w14:paraId="6688CF32" w14:textId="77777777" w:rsidR="00100D03" w:rsidRPr="00035745" w:rsidRDefault="00100D03">
            <w:pPr>
              <w:spacing w:line="230" w:lineRule="auto"/>
              <w:jc w:val="right"/>
              <w:rPr>
                <w:rFonts w:ascii="Arial" w:hAnsi="Arial" w:cs="Arial"/>
                <w:b/>
                <w:bCs/>
                <w:color w:val="000000"/>
                <w:sz w:val="20"/>
                <w:szCs w:val="20"/>
              </w:rPr>
            </w:pPr>
            <w:r w:rsidRPr="00035745">
              <w:rPr>
                <w:rFonts w:ascii="Arial" w:hAnsi="Arial" w:cs="Arial"/>
                <w:b/>
                <w:bCs/>
                <w:color w:val="000000"/>
                <w:sz w:val="20"/>
                <w:szCs w:val="20"/>
              </w:rPr>
              <w:t>TP</w:t>
            </w:r>
          </w:p>
        </w:tc>
        <w:tc>
          <w:tcPr>
            <w:tcW w:w="1418" w:type="dxa"/>
            <w:tcBorders>
              <w:top w:val="single" w:sz="4" w:space="0" w:color="auto"/>
              <w:left w:val="nil"/>
              <w:bottom w:val="single" w:sz="4" w:space="0" w:color="auto"/>
              <w:right w:val="nil"/>
            </w:tcBorders>
            <w:shd w:val="clear" w:color="auto" w:fill="auto"/>
            <w:vAlign w:val="center"/>
            <w:hideMark/>
          </w:tcPr>
          <w:p w14:paraId="298190D9" w14:textId="77777777" w:rsidR="00100D03" w:rsidRPr="00035745" w:rsidRDefault="00100D03">
            <w:pPr>
              <w:spacing w:line="230" w:lineRule="auto"/>
              <w:jc w:val="right"/>
              <w:rPr>
                <w:rFonts w:ascii="Arial" w:hAnsi="Arial" w:cs="Arial"/>
                <w:b/>
                <w:bCs/>
                <w:color w:val="000000"/>
                <w:sz w:val="20"/>
                <w:szCs w:val="20"/>
              </w:rPr>
            </w:pPr>
            <w:proofErr w:type="spellStart"/>
            <w:r w:rsidRPr="00035745">
              <w:rPr>
                <w:rFonts w:ascii="Arial" w:hAnsi="Arial" w:cs="Arial"/>
                <w:b/>
                <w:bCs/>
                <w:color w:val="000000"/>
                <w:sz w:val="20"/>
                <w:szCs w:val="20"/>
              </w:rPr>
              <w:t>YP</w:t>
            </w:r>
            <w:proofErr w:type="spellEnd"/>
          </w:p>
        </w:tc>
      </w:tr>
      <w:tr w:rsidR="002D7A6D" w:rsidRPr="00035745" w14:paraId="0D01BDD3" w14:textId="77777777" w:rsidTr="002D7A6D">
        <w:trPr>
          <w:trHeight w:val="239"/>
        </w:trPr>
        <w:tc>
          <w:tcPr>
            <w:tcW w:w="3828" w:type="dxa"/>
            <w:tcBorders>
              <w:top w:val="single" w:sz="4" w:space="0" w:color="auto"/>
              <w:left w:val="nil"/>
              <w:bottom w:val="nil"/>
              <w:right w:val="nil"/>
            </w:tcBorders>
            <w:shd w:val="clear" w:color="auto" w:fill="auto"/>
            <w:vAlign w:val="center"/>
          </w:tcPr>
          <w:p w14:paraId="25FECE73" w14:textId="77777777" w:rsidR="002D7A6D" w:rsidRPr="00035745" w:rsidRDefault="002D7A6D" w:rsidP="004C4B82">
            <w:pPr>
              <w:spacing w:line="230" w:lineRule="auto"/>
              <w:jc w:val="center"/>
              <w:rPr>
                <w:rFonts w:ascii="Arial" w:hAnsi="Arial" w:cs="Arial"/>
                <w:b/>
                <w:bCs/>
                <w:color w:val="000000"/>
                <w:sz w:val="20"/>
                <w:szCs w:val="20"/>
              </w:rPr>
            </w:pPr>
          </w:p>
        </w:tc>
        <w:tc>
          <w:tcPr>
            <w:tcW w:w="1275" w:type="dxa"/>
            <w:tcBorders>
              <w:top w:val="single" w:sz="4" w:space="0" w:color="auto"/>
              <w:left w:val="nil"/>
              <w:bottom w:val="nil"/>
              <w:right w:val="nil"/>
            </w:tcBorders>
            <w:shd w:val="clear" w:color="auto" w:fill="auto"/>
            <w:vAlign w:val="center"/>
          </w:tcPr>
          <w:p w14:paraId="3B42DA62" w14:textId="77777777" w:rsidR="002D7A6D" w:rsidRPr="00035745" w:rsidRDefault="002D7A6D">
            <w:pPr>
              <w:spacing w:line="230" w:lineRule="auto"/>
              <w:jc w:val="right"/>
              <w:rPr>
                <w:rFonts w:ascii="Arial" w:hAnsi="Arial" w:cs="Arial"/>
                <w:b/>
                <w:bCs/>
                <w:color w:val="000000"/>
                <w:sz w:val="20"/>
                <w:szCs w:val="20"/>
              </w:rPr>
            </w:pPr>
          </w:p>
        </w:tc>
        <w:tc>
          <w:tcPr>
            <w:tcW w:w="1418" w:type="dxa"/>
            <w:tcBorders>
              <w:top w:val="single" w:sz="4" w:space="0" w:color="auto"/>
              <w:left w:val="nil"/>
              <w:bottom w:val="nil"/>
              <w:right w:val="nil"/>
            </w:tcBorders>
            <w:shd w:val="clear" w:color="auto" w:fill="auto"/>
            <w:vAlign w:val="center"/>
          </w:tcPr>
          <w:p w14:paraId="0EC0BBD2" w14:textId="77777777" w:rsidR="002D7A6D" w:rsidRPr="00035745" w:rsidRDefault="002D7A6D">
            <w:pPr>
              <w:spacing w:line="230" w:lineRule="auto"/>
              <w:jc w:val="right"/>
              <w:rPr>
                <w:rFonts w:ascii="Arial" w:hAnsi="Arial" w:cs="Arial"/>
                <w:b/>
                <w:bCs/>
                <w:color w:val="000000"/>
                <w:sz w:val="20"/>
                <w:szCs w:val="20"/>
              </w:rPr>
            </w:pPr>
          </w:p>
        </w:tc>
        <w:tc>
          <w:tcPr>
            <w:tcW w:w="1416" w:type="dxa"/>
            <w:tcBorders>
              <w:top w:val="single" w:sz="4" w:space="0" w:color="auto"/>
              <w:left w:val="nil"/>
              <w:bottom w:val="nil"/>
              <w:right w:val="nil"/>
            </w:tcBorders>
            <w:shd w:val="clear" w:color="auto" w:fill="auto"/>
            <w:vAlign w:val="center"/>
          </w:tcPr>
          <w:p w14:paraId="12F20F14" w14:textId="77777777" w:rsidR="002D7A6D" w:rsidRPr="00035745" w:rsidRDefault="002D7A6D">
            <w:pPr>
              <w:spacing w:line="230" w:lineRule="auto"/>
              <w:jc w:val="right"/>
              <w:rPr>
                <w:rFonts w:ascii="Arial" w:hAnsi="Arial" w:cs="Arial"/>
                <w:b/>
                <w:bCs/>
                <w:color w:val="000000"/>
                <w:sz w:val="20"/>
                <w:szCs w:val="20"/>
              </w:rPr>
            </w:pPr>
          </w:p>
        </w:tc>
        <w:tc>
          <w:tcPr>
            <w:tcW w:w="1418" w:type="dxa"/>
            <w:tcBorders>
              <w:top w:val="single" w:sz="4" w:space="0" w:color="auto"/>
              <w:left w:val="nil"/>
              <w:bottom w:val="nil"/>
              <w:right w:val="nil"/>
            </w:tcBorders>
            <w:shd w:val="clear" w:color="auto" w:fill="auto"/>
            <w:vAlign w:val="center"/>
          </w:tcPr>
          <w:p w14:paraId="6B39370C" w14:textId="77777777" w:rsidR="002D7A6D" w:rsidRPr="00035745" w:rsidRDefault="002D7A6D">
            <w:pPr>
              <w:spacing w:line="230" w:lineRule="auto"/>
              <w:jc w:val="right"/>
              <w:rPr>
                <w:rFonts w:ascii="Arial" w:hAnsi="Arial" w:cs="Arial"/>
                <w:b/>
                <w:bCs/>
                <w:color w:val="000000"/>
                <w:sz w:val="20"/>
                <w:szCs w:val="20"/>
              </w:rPr>
            </w:pPr>
          </w:p>
        </w:tc>
      </w:tr>
      <w:tr w:rsidR="009F56BB" w:rsidRPr="00035745" w14:paraId="3202FD62" w14:textId="77777777" w:rsidTr="00B64A64">
        <w:trPr>
          <w:trHeight w:val="239"/>
        </w:trPr>
        <w:tc>
          <w:tcPr>
            <w:tcW w:w="3828" w:type="dxa"/>
            <w:tcBorders>
              <w:top w:val="nil"/>
              <w:left w:val="nil"/>
              <w:bottom w:val="nil"/>
              <w:right w:val="nil"/>
            </w:tcBorders>
            <w:shd w:val="clear" w:color="auto" w:fill="auto"/>
            <w:vAlign w:val="center"/>
            <w:hideMark/>
          </w:tcPr>
          <w:p w14:paraId="645DB121" w14:textId="77777777" w:rsidR="009F56BB" w:rsidRPr="00035745" w:rsidRDefault="009F56BB" w:rsidP="009F56BB">
            <w:pPr>
              <w:spacing w:line="230" w:lineRule="auto"/>
              <w:rPr>
                <w:rFonts w:ascii="Arial" w:hAnsi="Arial" w:cs="Arial"/>
                <w:color w:val="000000"/>
                <w:sz w:val="20"/>
                <w:szCs w:val="20"/>
              </w:rPr>
            </w:pPr>
            <w:r w:rsidRPr="00035745">
              <w:rPr>
                <w:rFonts w:ascii="Arial" w:hAnsi="Arial" w:cs="Arial"/>
                <w:color w:val="000000"/>
                <w:sz w:val="20"/>
                <w:szCs w:val="20"/>
              </w:rPr>
              <w:t>Kısa Vadeli</w:t>
            </w:r>
          </w:p>
        </w:tc>
        <w:tc>
          <w:tcPr>
            <w:tcW w:w="1275" w:type="dxa"/>
            <w:tcBorders>
              <w:top w:val="nil"/>
              <w:left w:val="nil"/>
              <w:bottom w:val="nil"/>
              <w:right w:val="nil"/>
            </w:tcBorders>
            <w:shd w:val="clear" w:color="000000" w:fill="FFFFFF"/>
            <w:vAlign w:val="center"/>
          </w:tcPr>
          <w:p w14:paraId="79612A6F" w14:textId="256C9425" w:rsidR="009F56BB" w:rsidRPr="00035745" w:rsidRDefault="0041051E" w:rsidP="009F56BB">
            <w:pPr>
              <w:spacing w:line="230" w:lineRule="auto"/>
              <w:ind w:left="-491" w:firstLine="491"/>
              <w:jc w:val="right"/>
              <w:rPr>
                <w:rFonts w:ascii="Arial" w:hAnsi="Arial" w:cs="Arial"/>
                <w:color w:val="000000"/>
                <w:sz w:val="20"/>
                <w:szCs w:val="20"/>
              </w:rPr>
            </w:pPr>
            <w:r>
              <w:rPr>
                <w:rFonts w:ascii="Arial" w:hAnsi="Arial" w:cs="Arial"/>
                <w:color w:val="000000"/>
                <w:sz w:val="20"/>
                <w:szCs w:val="20"/>
              </w:rPr>
              <w:t>101.296</w:t>
            </w:r>
          </w:p>
        </w:tc>
        <w:tc>
          <w:tcPr>
            <w:tcW w:w="1418" w:type="dxa"/>
            <w:tcBorders>
              <w:top w:val="nil"/>
              <w:left w:val="nil"/>
              <w:bottom w:val="nil"/>
              <w:right w:val="nil"/>
            </w:tcBorders>
            <w:shd w:val="clear" w:color="000000" w:fill="FFFFFF"/>
            <w:vAlign w:val="center"/>
          </w:tcPr>
          <w:p w14:paraId="1FA5D04C" w14:textId="6ED911AA" w:rsidR="009F56BB" w:rsidRPr="00035745" w:rsidRDefault="00035745" w:rsidP="009F56BB">
            <w:pPr>
              <w:spacing w:line="230" w:lineRule="auto"/>
              <w:ind w:left="-491" w:firstLine="491"/>
              <w:jc w:val="right"/>
              <w:rPr>
                <w:rFonts w:ascii="Arial" w:hAnsi="Arial" w:cs="Arial"/>
                <w:color w:val="000000"/>
                <w:sz w:val="20"/>
                <w:szCs w:val="20"/>
              </w:rPr>
            </w:pPr>
            <w:r w:rsidRPr="00035745">
              <w:rPr>
                <w:rFonts w:ascii="Arial" w:hAnsi="Arial" w:cs="Arial"/>
                <w:color w:val="000000"/>
                <w:sz w:val="20"/>
                <w:szCs w:val="20"/>
              </w:rPr>
              <w:t>1.074.109</w:t>
            </w:r>
          </w:p>
        </w:tc>
        <w:tc>
          <w:tcPr>
            <w:tcW w:w="1416" w:type="dxa"/>
            <w:tcBorders>
              <w:top w:val="nil"/>
              <w:left w:val="nil"/>
              <w:bottom w:val="nil"/>
              <w:right w:val="nil"/>
            </w:tcBorders>
            <w:shd w:val="clear" w:color="auto" w:fill="auto"/>
          </w:tcPr>
          <w:p w14:paraId="3734C3B5" w14:textId="605A0192" w:rsidR="009F56BB" w:rsidRPr="00035745" w:rsidRDefault="0041051E" w:rsidP="009F56BB">
            <w:pPr>
              <w:spacing w:line="230" w:lineRule="auto"/>
              <w:ind w:left="-491" w:firstLine="491"/>
              <w:jc w:val="right"/>
              <w:rPr>
                <w:rFonts w:ascii="Arial" w:hAnsi="Arial" w:cs="Arial"/>
                <w:color w:val="000000"/>
                <w:sz w:val="20"/>
                <w:szCs w:val="20"/>
              </w:rPr>
            </w:pPr>
            <w:r>
              <w:rPr>
                <w:rFonts w:asciiTheme="minorBidi" w:eastAsia="Arial Unicode MS" w:hAnsiTheme="minorBidi" w:cstheme="minorBidi"/>
                <w:iCs/>
                <w:sz w:val="20"/>
                <w:szCs w:val="18"/>
              </w:rPr>
              <w:t>21.899</w:t>
            </w:r>
          </w:p>
        </w:tc>
        <w:tc>
          <w:tcPr>
            <w:tcW w:w="1418" w:type="dxa"/>
            <w:tcBorders>
              <w:top w:val="nil"/>
              <w:left w:val="nil"/>
              <w:bottom w:val="nil"/>
              <w:right w:val="nil"/>
            </w:tcBorders>
            <w:shd w:val="clear" w:color="auto" w:fill="auto"/>
          </w:tcPr>
          <w:p w14:paraId="7E44D742" w14:textId="457D1E74" w:rsidR="009F56BB" w:rsidRPr="00035745" w:rsidRDefault="009F56BB" w:rsidP="009F56BB">
            <w:pPr>
              <w:spacing w:line="230" w:lineRule="auto"/>
              <w:jc w:val="right"/>
              <w:rPr>
                <w:rFonts w:ascii="Arial" w:hAnsi="Arial" w:cs="Arial"/>
                <w:color w:val="000000"/>
                <w:sz w:val="20"/>
                <w:szCs w:val="20"/>
              </w:rPr>
            </w:pPr>
            <w:r w:rsidRPr="00035745">
              <w:rPr>
                <w:rFonts w:asciiTheme="minorBidi" w:eastAsia="Arial Unicode MS" w:hAnsiTheme="minorBidi" w:cstheme="minorBidi"/>
                <w:iCs/>
                <w:sz w:val="20"/>
                <w:szCs w:val="18"/>
              </w:rPr>
              <w:t>926.868</w:t>
            </w:r>
          </w:p>
        </w:tc>
      </w:tr>
      <w:tr w:rsidR="009F56BB" w:rsidRPr="00035745" w14:paraId="76CD92EF" w14:textId="77777777" w:rsidTr="00B64A64">
        <w:trPr>
          <w:trHeight w:val="251"/>
        </w:trPr>
        <w:tc>
          <w:tcPr>
            <w:tcW w:w="3828" w:type="dxa"/>
            <w:tcBorders>
              <w:top w:val="nil"/>
              <w:left w:val="nil"/>
              <w:bottom w:val="nil"/>
              <w:right w:val="nil"/>
            </w:tcBorders>
            <w:shd w:val="clear" w:color="auto" w:fill="auto"/>
            <w:vAlign w:val="center"/>
            <w:hideMark/>
          </w:tcPr>
          <w:p w14:paraId="37BF5C90" w14:textId="77777777" w:rsidR="009F56BB" w:rsidRPr="00035745" w:rsidRDefault="009F56BB" w:rsidP="009F56BB">
            <w:pPr>
              <w:spacing w:line="230" w:lineRule="auto"/>
              <w:rPr>
                <w:rFonts w:ascii="Arial" w:hAnsi="Arial" w:cs="Arial"/>
                <w:color w:val="000000"/>
                <w:sz w:val="20"/>
                <w:szCs w:val="20"/>
              </w:rPr>
            </w:pPr>
            <w:r w:rsidRPr="00035745">
              <w:rPr>
                <w:rFonts w:ascii="Arial" w:hAnsi="Arial" w:cs="Arial"/>
                <w:color w:val="000000"/>
                <w:sz w:val="20"/>
                <w:szCs w:val="20"/>
              </w:rPr>
              <w:t>Orta ve Uzun Vadeli</w:t>
            </w:r>
          </w:p>
        </w:tc>
        <w:tc>
          <w:tcPr>
            <w:tcW w:w="1275" w:type="dxa"/>
            <w:tcBorders>
              <w:top w:val="nil"/>
              <w:left w:val="nil"/>
              <w:bottom w:val="nil"/>
              <w:right w:val="nil"/>
            </w:tcBorders>
            <w:shd w:val="clear" w:color="000000" w:fill="FFFFFF"/>
            <w:vAlign w:val="center"/>
          </w:tcPr>
          <w:p w14:paraId="434ED07C" w14:textId="1EAB15FC" w:rsidR="009F56BB" w:rsidRPr="00035745" w:rsidRDefault="0041051E" w:rsidP="009F56BB">
            <w:pPr>
              <w:spacing w:line="230" w:lineRule="auto"/>
              <w:ind w:left="-491" w:firstLine="491"/>
              <w:jc w:val="right"/>
              <w:rPr>
                <w:rFonts w:ascii="Arial" w:hAnsi="Arial" w:cs="Arial"/>
                <w:color w:val="000000"/>
                <w:sz w:val="20"/>
                <w:szCs w:val="20"/>
              </w:rPr>
            </w:pPr>
            <w:r>
              <w:rPr>
                <w:rFonts w:ascii="Arial" w:hAnsi="Arial" w:cs="Arial"/>
                <w:color w:val="000000"/>
                <w:sz w:val="20"/>
                <w:szCs w:val="20"/>
              </w:rPr>
              <w:t>-</w:t>
            </w:r>
          </w:p>
        </w:tc>
        <w:tc>
          <w:tcPr>
            <w:tcW w:w="1418" w:type="dxa"/>
            <w:tcBorders>
              <w:top w:val="nil"/>
              <w:left w:val="nil"/>
              <w:bottom w:val="nil"/>
              <w:right w:val="nil"/>
            </w:tcBorders>
            <w:shd w:val="clear" w:color="000000" w:fill="FFFFFF"/>
            <w:vAlign w:val="center"/>
          </w:tcPr>
          <w:p w14:paraId="41A10C86" w14:textId="39B1467D" w:rsidR="009F56BB" w:rsidRPr="00035745" w:rsidRDefault="00035745" w:rsidP="009F56BB">
            <w:pPr>
              <w:spacing w:line="230" w:lineRule="auto"/>
              <w:ind w:left="-491" w:firstLine="491"/>
              <w:jc w:val="right"/>
              <w:rPr>
                <w:rFonts w:ascii="Arial" w:hAnsi="Arial" w:cs="Arial"/>
                <w:color w:val="000000"/>
                <w:sz w:val="20"/>
                <w:szCs w:val="20"/>
              </w:rPr>
            </w:pPr>
            <w:r w:rsidRPr="00035745">
              <w:rPr>
                <w:rFonts w:ascii="Arial" w:hAnsi="Arial" w:cs="Arial"/>
                <w:color w:val="000000"/>
                <w:sz w:val="20"/>
                <w:szCs w:val="20"/>
              </w:rPr>
              <w:t>28.922</w:t>
            </w:r>
          </w:p>
        </w:tc>
        <w:tc>
          <w:tcPr>
            <w:tcW w:w="1416" w:type="dxa"/>
            <w:tcBorders>
              <w:top w:val="nil"/>
              <w:left w:val="nil"/>
              <w:bottom w:val="nil"/>
              <w:right w:val="nil"/>
            </w:tcBorders>
            <w:shd w:val="clear" w:color="auto" w:fill="auto"/>
          </w:tcPr>
          <w:p w14:paraId="5A6A4499" w14:textId="7C1127E2" w:rsidR="009F56BB" w:rsidRPr="00035745" w:rsidRDefault="0041051E" w:rsidP="009F56BB">
            <w:pPr>
              <w:spacing w:line="230" w:lineRule="auto"/>
              <w:jc w:val="right"/>
              <w:rPr>
                <w:rFonts w:ascii="Arial" w:hAnsi="Arial" w:cs="Arial"/>
                <w:color w:val="000000"/>
                <w:sz w:val="20"/>
                <w:szCs w:val="20"/>
              </w:rPr>
            </w:pPr>
            <w:r>
              <w:rPr>
                <w:rFonts w:asciiTheme="minorBidi" w:eastAsia="Arial Unicode MS" w:hAnsiTheme="minorBidi" w:cstheme="minorBidi"/>
                <w:iCs/>
                <w:sz w:val="20"/>
                <w:szCs w:val="18"/>
              </w:rPr>
              <w:t>-</w:t>
            </w:r>
          </w:p>
        </w:tc>
        <w:tc>
          <w:tcPr>
            <w:tcW w:w="1418" w:type="dxa"/>
            <w:tcBorders>
              <w:top w:val="nil"/>
              <w:left w:val="nil"/>
              <w:bottom w:val="nil"/>
              <w:right w:val="nil"/>
            </w:tcBorders>
            <w:shd w:val="clear" w:color="auto" w:fill="auto"/>
          </w:tcPr>
          <w:p w14:paraId="39D68C35" w14:textId="5AFA0268" w:rsidR="009F56BB" w:rsidRPr="00035745" w:rsidRDefault="009F56BB" w:rsidP="009F56BB">
            <w:pPr>
              <w:spacing w:line="230" w:lineRule="auto"/>
              <w:jc w:val="right"/>
              <w:rPr>
                <w:rFonts w:ascii="Arial" w:hAnsi="Arial" w:cs="Arial"/>
                <w:color w:val="000000"/>
                <w:sz w:val="20"/>
                <w:szCs w:val="20"/>
              </w:rPr>
            </w:pPr>
            <w:r w:rsidRPr="00035745">
              <w:rPr>
                <w:rFonts w:asciiTheme="minorBidi" w:eastAsia="Arial Unicode MS" w:hAnsiTheme="minorBidi" w:cstheme="minorBidi"/>
                <w:iCs/>
                <w:sz w:val="20"/>
                <w:szCs w:val="18"/>
              </w:rPr>
              <w:t>-</w:t>
            </w:r>
          </w:p>
        </w:tc>
      </w:tr>
      <w:tr w:rsidR="009F56BB" w:rsidRPr="00035745" w14:paraId="324D5A50" w14:textId="77777777" w:rsidTr="006D3E6F">
        <w:trPr>
          <w:trHeight w:val="251"/>
        </w:trPr>
        <w:tc>
          <w:tcPr>
            <w:tcW w:w="3828" w:type="dxa"/>
            <w:tcBorders>
              <w:top w:val="nil"/>
              <w:left w:val="nil"/>
              <w:bottom w:val="single" w:sz="4" w:space="0" w:color="auto"/>
              <w:right w:val="nil"/>
            </w:tcBorders>
            <w:shd w:val="clear" w:color="auto" w:fill="auto"/>
            <w:vAlign w:val="center"/>
          </w:tcPr>
          <w:p w14:paraId="1DCBC310" w14:textId="77777777" w:rsidR="009F56BB" w:rsidRPr="00035745" w:rsidRDefault="009F56BB" w:rsidP="009F56BB">
            <w:pPr>
              <w:spacing w:line="230" w:lineRule="auto"/>
              <w:rPr>
                <w:rFonts w:ascii="Arial" w:hAnsi="Arial" w:cs="Arial"/>
                <w:color w:val="000000"/>
                <w:sz w:val="20"/>
                <w:szCs w:val="20"/>
              </w:rPr>
            </w:pPr>
          </w:p>
        </w:tc>
        <w:tc>
          <w:tcPr>
            <w:tcW w:w="1275" w:type="dxa"/>
            <w:tcBorders>
              <w:top w:val="nil"/>
              <w:left w:val="nil"/>
              <w:bottom w:val="single" w:sz="4" w:space="0" w:color="auto"/>
              <w:right w:val="nil"/>
            </w:tcBorders>
            <w:shd w:val="clear" w:color="000000" w:fill="FFFFFF"/>
            <w:vAlign w:val="center"/>
          </w:tcPr>
          <w:p w14:paraId="2D06F8AF" w14:textId="531B022C" w:rsidR="009F56BB" w:rsidRPr="00035745" w:rsidRDefault="009F56BB" w:rsidP="009F56BB">
            <w:pPr>
              <w:spacing w:line="230" w:lineRule="auto"/>
              <w:ind w:left="-491" w:firstLine="491"/>
              <w:jc w:val="right"/>
              <w:rPr>
                <w:rFonts w:ascii="Arial" w:hAnsi="Arial" w:cs="Arial"/>
                <w:color w:val="000000"/>
                <w:sz w:val="20"/>
                <w:szCs w:val="20"/>
              </w:rPr>
            </w:pPr>
          </w:p>
        </w:tc>
        <w:tc>
          <w:tcPr>
            <w:tcW w:w="1418" w:type="dxa"/>
            <w:tcBorders>
              <w:top w:val="nil"/>
              <w:left w:val="nil"/>
              <w:bottom w:val="single" w:sz="4" w:space="0" w:color="auto"/>
              <w:right w:val="nil"/>
            </w:tcBorders>
            <w:shd w:val="clear" w:color="000000" w:fill="FFFFFF"/>
            <w:vAlign w:val="center"/>
          </w:tcPr>
          <w:p w14:paraId="7F7F0A11" w14:textId="13DE52CB" w:rsidR="009F56BB" w:rsidRPr="00035745" w:rsidRDefault="009F56BB" w:rsidP="009F56BB">
            <w:pPr>
              <w:spacing w:line="230" w:lineRule="auto"/>
              <w:ind w:left="-491" w:firstLine="491"/>
              <w:jc w:val="right"/>
              <w:rPr>
                <w:rFonts w:ascii="Arial" w:hAnsi="Arial" w:cs="Arial"/>
                <w:color w:val="000000"/>
                <w:sz w:val="20"/>
                <w:szCs w:val="20"/>
              </w:rPr>
            </w:pPr>
          </w:p>
        </w:tc>
        <w:tc>
          <w:tcPr>
            <w:tcW w:w="1416" w:type="dxa"/>
            <w:tcBorders>
              <w:top w:val="nil"/>
              <w:left w:val="nil"/>
              <w:bottom w:val="single" w:sz="4" w:space="0" w:color="auto"/>
              <w:right w:val="nil"/>
            </w:tcBorders>
            <w:shd w:val="clear" w:color="auto" w:fill="auto"/>
            <w:vAlign w:val="bottom"/>
          </w:tcPr>
          <w:p w14:paraId="47B22CBB" w14:textId="77777777" w:rsidR="009F56BB" w:rsidRPr="00035745" w:rsidRDefault="009F56BB" w:rsidP="009F56BB">
            <w:pPr>
              <w:spacing w:line="230" w:lineRule="auto"/>
              <w:jc w:val="right"/>
              <w:rPr>
                <w:rFonts w:ascii="Arial" w:hAnsi="Arial" w:cs="Arial"/>
                <w:color w:val="000000"/>
                <w:sz w:val="20"/>
                <w:szCs w:val="20"/>
              </w:rPr>
            </w:pPr>
          </w:p>
        </w:tc>
        <w:tc>
          <w:tcPr>
            <w:tcW w:w="1418" w:type="dxa"/>
            <w:tcBorders>
              <w:top w:val="nil"/>
              <w:left w:val="nil"/>
              <w:bottom w:val="single" w:sz="4" w:space="0" w:color="auto"/>
              <w:right w:val="nil"/>
            </w:tcBorders>
            <w:shd w:val="clear" w:color="auto" w:fill="auto"/>
            <w:vAlign w:val="bottom"/>
          </w:tcPr>
          <w:p w14:paraId="196AD3D5" w14:textId="77777777" w:rsidR="009F56BB" w:rsidRPr="00035745" w:rsidRDefault="009F56BB" w:rsidP="009F56BB">
            <w:pPr>
              <w:spacing w:line="230" w:lineRule="auto"/>
              <w:jc w:val="right"/>
              <w:rPr>
                <w:rFonts w:ascii="Arial" w:hAnsi="Arial" w:cs="Arial"/>
                <w:color w:val="000000"/>
                <w:sz w:val="20"/>
                <w:szCs w:val="20"/>
              </w:rPr>
            </w:pPr>
          </w:p>
        </w:tc>
      </w:tr>
      <w:tr w:rsidR="009F56BB" w:rsidRPr="00640653" w14:paraId="7EF6C768" w14:textId="77777777" w:rsidTr="006D3E6F">
        <w:trPr>
          <w:trHeight w:val="251"/>
        </w:trPr>
        <w:tc>
          <w:tcPr>
            <w:tcW w:w="3828" w:type="dxa"/>
            <w:tcBorders>
              <w:top w:val="single" w:sz="4" w:space="0" w:color="auto"/>
              <w:left w:val="nil"/>
              <w:bottom w:val="double" w:sz="6" w:space="0" w:color="auto"/>
              <w:right w:val="nil"/>
            </w:tcBorders>
            <w:shd w:val="clear" w:color="auto" w:fill="auto"/>
            <w:noWrap/>
            <w:vAlign w:val="center"/>
            <w:hideMark/>
          </w:tcPr>
          <w:p w14:paraId="478AD82E" w14:textId="5957C46A" w:rsidR="009F56BB" w:rsidRPr="00035745" w:rsidRDefault="009F56BB" w:rsidP="009F56BB">
            <w:pPr>
              <w:spacing w:line="230" w:lineRule="auto"/>
              <w:rPr>
                <w:rFonts w:ascii="Arial" w:hAnsi="Arial" w:cs="Arial"/>
                <w:color w:val="000000"/>
                <w:sz w:val="20"/>
                <w:szCs w:val="20"/>
              </w:rPr>
            </w:pPr>
            <w:r w:rsidRPr="00035745">
              <w:rPr>
                <w:rFonts w:ascii="Arial" w:hAnsi="Arial" w:cs="Arial"/>
                <w:b/>
                <w:bCs/>
                <w:color w:val="000000"/>
                <w:sz w:val="20"/>
                <w:szCs w:val="20"/>
              </w:rPr>
              <w:t xml:space="preserve">Toplam </w:t>
            </w:r>
          </w:p>
        </w:tc>
        <w:tc>
          <w:tcPr>
            <w:tcW w:w="1275" w:type="dxa"/>
            <w:tcBorders>
              <w:top w:val="single" w:sz="4" w:space="0" w:color="auto"/>
              <w:left w:val="nil"/>
              <w:bottom w:val="double" w:sz="6" w:space="0" w:color="auto"/>
              <w:right w:val="nil"/>
            </w:tcBorders>
            <w:shd w:val="clear" w:color="auto" w:fill="auto"/>
            <w:vAlign w:val="center"/>
          </w:tcPr>
          <w:p w14:paraId="34943235" w14:textId="6277F570" w:rsidR="009F56BB" w:rsidRPr="00035745" w:rsidRDefault="0041051E" w:rsidP="009F56BB">
            <w:pPr>
              <w:spacing w:line="230" w:lineRule="auto"/>
              <w:jc w:val="right"/>
              <w:rPr>
                <w:rFonts w:ascii="Arial" w:hAnsi="Arial" w:cs="Arial"/>
                <w:b/>
                <w:bCs/>
                <w:color w:val="000000"/>
                <w:sz w:val="20"/>
                <w:szCs w:val="20"/>
              </w:rPr>
            </w:pPr>
            <w:r>
              <w:rPr>
                <w:rFonts w:ascii="Arial" w:hAnsi="Arial" w:cs="Arial"/>
                <w:b/>
                <w:bCs/>
                <w:color w:val="000000"/>
                <w:sz w:val="20"/>
                <w:szCs w:val="20"/>
              </w:rPr>
              <w:t>101.296</w:t>
            </w:r>
          </w:p>
        </w:tc>
        <w:tc>
          <w:tcPr>
            <w:tcW w:w="1418" w:type="dxa"/>
            <w:tcBorders>
              <w:top w:val="single" w:sz="4" w:space="0" w:color="auto"/>
              <w:left w:val="nil"/>
              <w:bottom w:val="double" w:sz="6" w:space="0" w:color="auto"/>
              <w:right w:val="nil"/>
            </w:tcBorders>
            <w:shd w:val="clear" w:color="auto" w:fill="auto"/>
            <w:noWrap/>
            <w:vAlign w:val="center"/>
          </w:tcPr>
          <w:p w14:paraId="3456D865" w14:textId="350890E0" w:rsidR="009F56BB" w:rsidRPr="00035745" w:rsidRDefault="00035745" w:rsidP="009F56BB">
            <w:pPr>
              <w:spacing w:line="230" w:lineRule="auto"/>
              <w:jc w:val="right"/>
              <w:rPr>
                <w:rFonts w:ascii="Arial" w:hAnsi="Arial" w:cs="Arial"/>
                <w:b/>
                <w:bCs/>
                <w:color w:val="000000"/>
                <w:sz w:val="20"/>
                <w:szCs w:val="20"/>
              </w:rPr>
            </w:pPr>
            <w:r w:rsidRPr="00035745">
              <w:rPr>
                <w:rFonts w:ascii="Arial" w:hAnsi="Arial" w:cs="Arial"/>
                <w:b/>
                <w:bCs/>
                <w:color w:val="000000"/>
                <w:sz w:val="20"/>
                <w:szCs w:val="20"/>
              </w:rPr>
              <w:t>1.103.031</w:t>
            </w:r>
          </w:p>
        </w:tc>
        <w:tc>
          <w:tcPr>
            <w:tcW w:w="1416" w:type="dxa"/>
            <w:tcBorders>
              <w:top w:val="single" w:sz="4" w:space="0" w:color="auto"/>
              <w:left w:val="nil"/>
              <w:bottom w:val="double" w:sz="6" w:space="0" w:color="auto"/>
              <w:right w:val="nil"/>
            </w:tcBorders>
            <w:shd w:val="clear" w:color="auto" w:fill="auto"/>
          </w:tcPr>
          <w:p w14:paraId="02B87CED" w14:textId="13B79489" w:rsidR="009F56BB" w:rsidRPr="00035745" w:rsidRDefault="0041051E" w:rsidP="009F56BB">
            <w:pPr>
              <w:spacing w:line="230" w:lineRule="auto"/>
              <w:jc w:val="right"/>
              <w:rPr>
                <w:rFonts w:ascii="Arial" w:hAnsi="Arial" w:cs="Arial"/>
                <w:b/>
                <w:bCs/>
                <w:color w:val="000000"/>
                <w:sz w:val="20"/>
                <w:szCs w:val="20"/>
              </w:rPr>
            </w:pPr>
            <w:r>
              <w:rPr>
                <w:rFonts w:asciiTheme="minorBidi" w:eastAsia="Arial Unicode MS" w:hAnsiTheme="minorBidi" w:cstheme="minorBidi"/>
                <w:b/>
                <w:iCs/>
                <w:sz w:val="20"/>
                <w:szCs w:val="18"/>
              </w:rPr>
              <w:t>21.899</w:t>
            </w:r>
          </w:p>
        </w:tc>
        <w:tc>
          <w:tcPr>
            <w:tcW w:w="1418" w:type="dxa"/>
            <w:tcBorders>
              <w:top w:val="single" w:sz="4" w:space="0" w:color="auto"/>
              <w:left w:val="nil"/>
              <w:bottom w:val="double" w:sz="6" w:space="0" w:color="auto"/>
              <w:right w:val="nil"/>
            </w:tcBorders>
            <w:shd w:val="clear" w:color="auto" w:fill="auto"/>
            <w:noWrap/>
          </w:tcPr>
          <w:p w14:paraId="7A9D4897" w14:textId="28925C01" w:rsidR="009F56BB" w:rsidRPr="00640653" w:rsidRDefault="009F56BB" w:rsidP="009F56BB">
            <w:pPr>
              <w:spacing w:line="230" w:lineRule="auto"/>
              <w:jc w:val="right"/>
              <w:rPr>
                <w:rFonts w:ascii="Arial" w:hAnsi="Arial" w:cs="Arial"/>
                <w:b/>
                <w:bCs/>
                <w:color w:val="000000"/>
                <w:sz w:val="20"/>
                <w:szCs w:val="20"/>
              </w:rPr>
            </w:pPr>
            <w:r w:rsidRPr="00035745">
              <w:rPr>
                <w:rFonts w:asciiTheme="minorBidi" w:eastAsia="Arial Unicode MS" w:hAnsiTheme="minorBidi" w:cstheme="minorBidi"/>
                <w:b/>
                <w:iCs/>
                <w:sz w:val="20"/>
                <w:szCs w:val="18"/>
              </w:rPr>
              <w:t>926.868</w:t>
            </w:r>
          </w:p>
        </w:tc>
      </w:tr>
    </w:tbl>
    <w:p w14:paraId="5C4CEFF8" w14:textId="77777777" w:rsidR="00100D03" w:rsidRPr="00640653" w:rsidRDefault="00100D03" w:rsidP="004C4B82">
      <w:pPr>
        <w:spacing w:line="230" w:lineRule="auto"/>
        <w:jc w:val="both"/>
        <w:rPr>
          <w:rFonts w:ascii="Arial" w:hAnsi="Arial" w:cs="Arial"/>
          <w:b/>
          <w:sz w:val="20"/>
          <w:szCs w:val="20"/>
        </w:rPr>
      </w:pPr>
    </w:p>
    <w:p w14:paraId="3C6BE70F" w14:textId="3ACA8451" w:rsidR="000152C1" w:rsidRPr="00E06495" w:rsidRDefault="0041051E" w:rsidP="00E06495">
      <w:pPr>
        <w:pStyle w:val="ListParagraph"/>
        <w:numPr>
          <w:ilvl w:val="0"/>
          <w:numId w:val="4"/>
        </w:numPr>
        <w:spacing w:before="120"/>
        <w:ind w:hanging="540"/>
        <w:jc w:val="both"/>
        <w:rPr>
          <w:rFonts w:asciiTheme="minorBidi" w:hAnsiTheme="minorBidi" w:cstheme="minorBidi"/>
          <w:b/>
          <w:sz w:val="20"/>
          <w:szCs w:val="22"/>
        </w:rPr>
      </w:pPr>
      <w:r>
        <w:rPr>
          <w:rFonts w:asciiTheme="minorBidi" w:hAnsiTheme="minorBidi" w:cstheme="minorBidi"/>
          <w:b/>
          <w:sz w:val="20"/>
          <w:szCs w:val="22"/>
        </w:rPr>
        <w:t xml:space="preserve">Ana Ortaklık </w:t>
      </w:r>
      <w:r w:rsidR="000152C1" w:rsidRPr="00E06495">
        <w:rPr>
          <w:rFonts w:asciiTheme="minorBidi" w:hAnsiTheme="minorBidi" w:cstheme="minorBidi"/>
          <w:b/>
          <w:sz w:val="20"/>
          <w:szCs w:val="22"/>
        </w:rPr>
        <w:t>Banka’nın yükümlülüklerinin yoğunlaştığı alanlara ilişkin ilave açıklamalar</w:t>
      </w:r>
    </w:p>
    <w:p w14:paraId="128BF71B" w14:textId="2CA7648F" w:rsidR="000152C1" w:rsidRDefault="0041051E" w:rsidP="000152C1">
      <w:pPr>
        <w:tabs>
          <w:tab w:val="num" w:pos="0"/>
        </w:tabs>
        <w:autoSpaceDE w:val="0"/>
        <w:autoSpaceDN w:val="0"/>
        <w:adjustRightInd w:val="0"/>
        <w:spacing w:before="120" w:after="120"/>
        <w:jc w:val="both"/>
        <w:rPr>
          <w:rFonts w:asciiTheme="minorBidi" w:hAnsiTheme="minorBidi" w:cstheme="minorBidi"/>
          <w:sz w:val="20"/>
          <w:szCs w:val="22"/>
        </w:rPr>
      </w:pPr>
      <w:r>
        <w:rPr>
          <w:rFonts w:asciiTheme="minorBidi" w:hAnsiTheme="minorBidi" w:cstheme="minorBidi"/>
          <w:sz w:val="20"/>
          <w:szCs w:val="22"/>
        </w:rPr>
        <w:t xml:space="preserve">Ana Ortaklık </w:t>
      </w:r>
      <w:r w:rsidR="000152C1" w:rsidRPr="004B24CB">
        <w:rPr>
          <w:rFonts w:asciiTheme="minorBidi" w:hAnsiTheme="minorBidi" w:cstheme="minorBidi"/>
          <w:sz w:val="20"/>
          <w:szCs w:val="22"/>
        </w:rPr>
        <w:t xml:space="preserve">Banka’nın yükümlülüklerinin yoğunlaştığı fon sağlayan müşteri ve sektör </w:t>
      </w:r>
      <w:r w:rsidR="000152C1" w:rsidRPr="00035745">
        <w:rPr>
          <w:rFonts w:asciiTheme="minorBidi" w:hAnsiTheme="minorBidi" w:cstheme="minorBidi"/>
          <w:sz w:val="20"/>
          <w:szCs w:val="22"/>
        </w:rPr>
        <w:t>grubu bulunmamaktadır</w:t>
      </w:r>
      <w:r w:rsidR="000152C1" w:rsidRPr="004B24CB">
        <w:rPr>
          <w:rFonts w:asciiTheme="minorBidi" w:hAnsiTheme="minorBidi" w:cstheme="minorBidi"/>
          <w:sz w:val="20"/>
          <w:szCs w:val="22"/>
        </w:rPr>
        <w:t xml:space="preserve"> (31 Aralık 2020: Bulunmamaktadır).</w:t>
      </w:r>
    </w:p>
    <w:p w14:paraId="71177E85" w14:textId="77777777" w:rsidR="00292F85" w:rsidRDefault="00292F85" w:rsidP="000152C1">
      <w:pPr>
        <w:tabs>
          <w:tab w:val="num" w:pos="0"/>
        </w:tabs>
        <w:autoSpaceDE w:val="0"/>
        <w:autoSpaceDN w:val="0"/>
        <w:adjustRightInd w:val="0"/>
        <w:spacing w:before="120" w:after="120"/>
        <w:jc w:val="both"/>
        <w:rPr>
          <w:rFonts w:asciiTheme="minorBidi" w:hAnsiTheme="minorBidi" w:cstheme="minorBidi"/>
          <w:sz w:val="20"/>
          <w:szCs w:val="22"/>
        </w:rPr>
        <w:sectPr w:rsidR="00292F85" w:rsidSect="00B64A64">
          <w:headerReference w:type="default" r:id="rId171"/>
          <w:footerReference w:type="default" r:id="rId172"/>
          <w:pgSz w:w="11907" w:h="16840" w:code="9"/>
          <w:pgMar w:top="1418" w:right="1197" w:bottom="1418" w:left="1418" w:header="720" w:footer="720" w:gutter="0"/>
          <w:cols w:space="708"/>
          <w:docGrid w:linePitch="360"/>
        </w:sectPr>
      </w:pPr>
    </w:p>
    <w:p w14:paraId="4782046F" w14:textId="6D6642C1" w:rsidR="0041051E" w:rsidRDefault="0041051E" w:rsidP="0041051E">
      <w:pPr>
        <w:pStyle w:val="BodyTextIndent"/>
        <w:numPr>
          <w:ilvl w:val="0"/>
          <w:numId w:val="31"/>
        </w:numPr>
        <w:tabs>
          <w:tab w:val="left" w:pos="540"/>
        </w:tabs>
        <w:ind w:left="0" w:hanging="567"/>
        <w:rPr>
          <w:rFonts w:ascii="Arial" w:hAnsi="Arial" w:cs="Arial"/>
          <w:b/>
          <w:sz w:val="20"/>
          <w:szCs w:val="20"/>
        </w:rPr>
      </w:pPr>
      <w:r>
        <w:rPr>
          <w:rFonts w:ascii="Arial" w:hAnsi="Arial" w:cs="Arial"/>
          <w:b/>
          <w:sz w:val="20"/>
          <w:szCs w:val="20"/>
        </w:rPr>
        <w:lastRenderedPageBreak/>
        <w:t>Konsolide b</w:t>
      </w:r>
      <w:r w:rsidRPr="00640653">
        <w:rPr>
          <w:rFonts w:ascii="Arial" w:hAnsi="Arial" w:cs="Arial"/>
          <w:b/>
          <w:sz w:val="20"/>
          <w:szCs w:val="20"/>
        </w:rPr>
        <w:t>ilançonun pasif hesaplarına ilişkin açıklama ve dipnotlar (devamı):</w:t>
      </w:r>
    </w:p>
    <w:p w14:paraId="73570BA2" w14:textId="77777777" w:rsidR="0041051E" w:rsidRPr="00640653" w:rsidRDefault="0041051E" w:rsidP="0041051E">
      <w:pPr>
        <w:pStyle w:val="BodyTextIndent"/>
        <w:tabs>
          <w:tab w:val="left" w:pos="540"/>
        </w:tabs>
        <w:ind w:left="153" w:firstLine="0"/>
        <w:rPr>
          <w:rFonts w:ascii="Arial" w:hAnsi="Arial" w:cs="Arial"/>
          <w:b/>
          <w:sz w:val="20"/>
          <w:szCs w:val="20"/>
        </w:rPr>
      </w:pPr>
    </w:p>
    <w:p w14:paraId="4639FFDE" w14:textId="77777777" w:rsidR="0041051E" w:rsidRPr="0041051E" w:rsidRDefault="0041051E" w:rsidP="0041051E">
      <w:pPr>
        <w:pStyle w:val="ListParagraph"/>
        <w:spacing w:after="80"/>
        <w:ind w:left="0" w:hanging="540"/>
        <w:jc w:val="both"/>
        <w:rPr>
          <w:rFonts w:asciiTheme="minorBidi" w:hAnsiTheme="minorBidi" w:cstheme="minorBidi"/>
          <w:b/>
          <w:sz w:val="20"/>
          <w:szCs w:val="22"/>
        </w:rPr>
      </w:pPr>
      <w:r w:rsidRPr="0041051E">
        <w:rPr>
          <w:rFonts w:asciiTheme="minorBidi" w:hAnsiTheme="minorBidi" w:cstheme="minorBidi"/>
          <w:b/>
          <w:sz w:val="20"/>
          <w:szCs w:val="22"/>
        </w:rPr>
        <w:t xml:space="preserve">3. </w:t>
      </w:r>
      <w:r w:rsidRPr="0041051E">
        <w:rPr>
          <w:rFonts w:asciiTheme="minorBidi" w:hAnsiTheme="minorBidi" w:cstheme="minorBidi"/>
          <w:b/>
          <w:sz w:val="20"/>
          <w:szCs w:val="22"/>
        </w:rPr>
        <w:tab/>
        <w:t>İhraç edilen menkul kıymetlere ilişkin bilgiler</w:t>
      </w:r>
    </w:p>
    <w:p w14:paraId="3A19B4C0" w14:textId="77777777" w:rsidR="0041051E" w:rsidRPr="0041051E" w:rsidRDefault="0041051E" w:rsidP="0041051E">
      <w:pPr>
        <w:spacing w:after="80"/>
        <w:jc w:val="both"/>
        <w:rPr>
          <w:rFonts w:asciiTheme="minorBidi" w:hAnsiTheme="minorBidi" w:cstheme="minorBidi"/>
          <w:sz w:val="20"/>
          <w:szCs w:val="22"/>
        </w:rPr>
      </w:pPr>
      <w:r w:rsidRPr="0041051E">
        <w:rPr>
          <w:rFonts w:asciiTheme="minorBidi" w:hAnsiTheme="minorBidi" w:cstheme="minorBidi"/>
          <w:sz w:val="20"/>
          <w:szCs w:val="22"/>
        </w:rPr>
        <w:t xml:space="preserve">Grup’un çeşitli yatırımcılardan fon toplamak amacıyla bağlı ortaklığı olan Emlak Katılım Varlık Kiralama </w:t>
      </w:r>
      <w:proofErr w:type="spellStart"/>
      <w:r w:rsidRPr="0041051E">
        <w:rPr>
          <w:rFonts w:asciiTheme="minorBidi" w:hAnsiTheme="minorBidi" w:cstheme="minorBidi"/>
          <w:sz w:val="20"/>
          <w:szCs w:val="22"/>
        </w:rPr>
        <w:t>A.Ş</w:t>
      </w:r>
      <w:proofErr w:type="spellEnd"/>
      <w:r w:rsidRPr="0041051E">
        <w:rPr>
          <w:rFonts w:asciiTheme="minorBidi" w:hAnsiTheme="minorBidi" w:cstheme="minorBidi"/>
          <w:sz w:val="20"/>
          <w:szCs w:val="22"/>
        </w:rPr>
        <w:t>. aracılığıyla gerçekleştirmiş olduğu Kira Sertifikası (</w:t>
      </w:r>
      <w:proofErr w:type="spellStart"/>
      <w:r w:rsidRPr="0041051E">
        <w:rPr>
          <w:rFonts w:asciiTheme="minorBidi" w:hAnsiTheme="minorBidi" w:cstheme="minorBidi"/>
          <w:sz w:val="20"/>
          <w:szCs w:val="22"/>
        </w:rPr>
        <w:t>Sukuk</w:t>
      </w:r>
      <w:proofErr w:type="spellEnd"/>
      <w:r w:rsidRPr="0041051E">
        <w:rPr>
          <w:rFonts w:asciiTheme="minorBidi" w:hAnsiTheme="minorBidi" w:cstheme="minorBidi"/>
          <w:sz w:val="20"/>
          <w:szCs w:val="22"/>
        </w:rPr>
        <w:t>) ihraç işlemleri aşağıdaki gibidir:</w:t>
      </w:r>
    </w:p>
    <w:tbl>
      <w:tblPr>
        <w:tblW w:w="5308" w:type="pct"/>
        <w:tblLook w:val="04A0" w:firstRow="1" w:lastRow="0" w:firstColumn="1" w:lastColumn="0" w:noHBand="0" w:noVBand="1"/>
      </w:tblPr>
      <w:tblGrid>
        <w:gridCol w:w="3711"/>
        <w:gridCol w:w="1381"/>
        <w:gridCol w:w="980"/>
        <w:gridCol w:w="2350"/>
        <w:gridCol w:w="1442"/>
      </w:tblGrid>
      <w:tr w:rsidR="0041051E" w:rsidRPr="0041051E" w14:paraId="2BB5E332" w14:textId="77777777" w:rsidTr="0041051E">
        <w:trPr>
          <w:trHeight w:val="173"/>
        </w:trPr>
        <w:tc>
          <w:tcPr>
            <w:tcW w:w="1881" w:type="pct"/>
            <w:tcBorders>
              <w:top w:val="single" w:sz="8" w:space="0" w:color="auto"/>
              <w:left w:val="nil"/>
              <w:bottom w:val="single" w:sz="8" w:space="0" w:color="auto"/>
              <w:right w:val="nil"/>
            </w:tcBorders>
            <w:shd w:val="clear" w:color="auto" w:fill="auto"/>
            <w:noWrap/>
            <w:vAlign w:val="center"/>
            <w:hideMark/>
          </w:tcPr>
          <w:p w14:paraId="07380012" w14:textId="77777777" w:rsidR="0041051E" w:rsidRPr="00D86DC0" w:rsidRDefault="0041051E" w:rsidP="0041051E">
            <w:pPr>
              <w:rPr>
                <w:rFonts w:ascii="Arial" w:hAnsi="Arial" w:cs="Arial"/>
                <w:b/>
                <w:bCs/>
                <w:color w:val="000000"/>
                <w:sz w:val="16"/>
                <w:szCs w:val="22"/>
              </w:rPr>
            </w:pPr>
            <w:r w:rsidRPr="00D86DC0">
              <w:rPr>
                <w:rFonts w:ascii="Arial" w:hAnsi="Arial" w:cs="Arial"/>
                <w:b/>
                <w:bCs/>
                <w:color w:val="000000"/>
                <w:sz w:val="16"/>
                <w:szCs w:val="22"/>
              </w:rPr>
              <w:t>İhraç tarihi</w:t>
            </w:r>
          </w:p>
        </w:tc>
        <w:tc>
          <w:tcPr>
            <w:tcW w:w="700" w:type="pct"/>
            <w:tcBorders>
              <w:top w:val="single" w:sz="8" w:space="0" w:color="auto"/>
              <w:left w:val="nil"/>
              <w:bottom w:val="single" w:sz="8" w:space="0" w:color="auto"/>
              <w:right w:val="nil"/>
            </w:tcBorders>
            <w:shd w:val="clear" w:color="auto" w:fill="auto"/>
            <w:noWrap/>
            <w:vAlign w:val="center"/>
            <w:hideMark/>
          </w:tcPr>
          <w:p w14:paraId="0A676F9C" w14:textId="77777777" w:rsidR="0041051E" w:rsidRPr="00D86DC0" w:rsidRDefault="0041051E" w:rsidP="0041051E">
            <w:pPr>
              <w:ind w:right="222"/>
              <w:jc w:val="right"/>
              <w:rPr>
                <w:rFonts w:ascii="Arial" w:hAnsi="Arial" w:cs="Arial"/>
                <w:b/>
                <w:bCs/>
                <w:color w:val="000000"/>
                <w:sz w:val="16"/>
                <w:szCs w:val="22"/>
              </w:rPr>
            </w:pPr>
            <w:r w:rsidRPr="00D86DC0">
              <w:rPr>
                <w:rFonts w:ascii="Arial" w:hAnsi="Arial" w:cs="Arial"/>
                <w:b/>
                <w:bCs/>
                <w:color w:val="000000"/>
                <w:sz w:val="16"/>
                <w:szCs w:val="22"/>
              </w:rPr>
              <w:t>İhraç tutarı</w:t>
            </w:r>
          </w:p>
        </w:tc>
        <w:tc>
          <w:tcPr>
            <w:tcW w:w="497" w:type="pct"/>
            <w:tcBorders>
              <w:top w:val="single" w:sz="8" w:space="0" w:color="auto"/>
              <w:left w:val="nil"/>
              <w:bottom w:val="single" w:sz="8" w:space="0" w:color="auto"/>
              <w:right w:val="nil"/>
            </w:tcBorders>
            <w:shd w:val="clear" w:color="auto" w:fill="auto"/>
            <w:noWrap/>
            <w:vAlign w:val="center"/>
            <w:hideMark/>
          </w:tcPr>
          <w:p w14:paraId="3D316892" w14:textId="77777777" w:rsidR="0041051E" w:rsidRPr="00D86DC0" w:rsidRDefault="0041051E" w:rsidP="0041051E">
            <w:pPr>
              <w:ind w:left="-215" w:right="35" w:hanging="45"/>
              <w:jc w:val="right"/>
              <w:rPr>
                <w:rFonts w:ascii="Arial" w:hAnsi="Arial" w:cs="Arial"/>
                <w:b/>
                <w:bCs/>
                <w:color w:val="000000"/>
                <w:sz w:val="16"/>
                <w:szCs w:val="22"/>
              </w:rPr>
            </w:pPr>
            <w:r w:rsidRPr="00D86DC0">
              <w:rPr>
                <w:rFonts w:ascii="Arial" w:hAnsi="Arial" w:cs="Arial"/>
                <w:b/>
                <w:bCs/>
                <w:color w:val="000000"/>
                <w:sz w:val="16"/>
                <w:szCs w:val="22"/>
              </w:rPr>
              <w:t>Para cinsi</w:t>
            </w:r>
          </w:p>
        </w:tc>
        <w:tc>
          <w:tcPr>
            <w:tcW w:w="1191" w:type="pct"/>
            <w:tcBorders>
              <w:top w:val="single" w:sz="8" w:space="0" w:color="auto"/>
              <w:left w:val="nil"/>
              <w:bottom w:val="single" w:sz="8" w:space="0" w:color="auto"/>
              <w:right w:val="nil"/>
            </w:tcBorders>
            <w:shd w:val="clear" w:color="auto" w:fill="auto"/>
            <w:vAlign w:val="center"/>
            <w:hideMark/>
          </w:tcPr>
          <w:p w14:paraId="2B858C05" w14:textId="77777777" w:rsidR="0041051E" w:rsidRPr="00D86DC0" w:rsidRDefault="0041051E" w:rsidP="0041051E">
            <w:pPr>
              <w:ind w:right="577"/>
              <w:jc w:val="right"/>
              <w:rPr>
                <w:rFonts w:ascii="Arial" w:hAnsi="Arial" w:cs="Arial"/>
                <w:b/>
                <w:bCs/>
                <w:color w:val="000000"/>
                <w:sz w:val="16"/>
                <w:szCs w:val="22"/>
              </w:rPr>
            </w:pPr>
            <w:r w:rsidRPr="00D86DC0">
              <w:rPr>
                <w:rFonts w:ascii="Arial" w:hAnsi="Arial" w:cs="Arial"/>
                <w:b/>
                <w:bCs/>
                <w:color w:val="000000"/>
                <w:sz w:val="16"/>
                <w:szCs w:val="22"/>
              </w:rPr>
              <w:t>Vadesi</w:t>
            </w:r>
          </w:p>
        </w:tc>
        <w:tc>
          <w:tcPr>
            <w:tcW w:w="731" w:type="pct"/>
            <w:tcBorders>
              <w:top w:val="single" w:sz="8" w:space="0" w:color="auto"/>
              <w:left w:val="nil"/>
              <w:bottom w:val="single" w:sz="8" w:space="0" w:color="auto"/>
              <w:right w:val="nil"/>
            </w:tcBorders>
            <w:shd w:val="clear" w:color="auto" w:fill="auto"/>
            <w:vAlign w:val="center"/>
            <w:hideMark/>
          </w:tcPr>
          <w:p w14:paraId="3D5973A2" w14:textId="77777777" w:rsidR="0041051E" w:rsidRPr="00D86DC0" w:rsidRDefault="0041051E" w:rsidP="0041051E">
            <w:pPr>
              <w:ind w:right="343"/>
              <w:jc w:val="right"/>
              <w:rPr>
                <w:rFonts w:ascii="Arial" w:hAnsi="Arial" w:cs="Arial"/>
                <w:b/>
                <w:bCs/>
                <w:color w:val="000000"/>
                <w:sz w:val="16"/>
                <w:szCs w:val="22"/>
              </w:rPr>
            </w:pPr>
            <w:r w:rsidRPr="00D86DC0">
              <w:rPr>
                <w:rFonts w:ascii="Arial" w:hAnsi="Arial" w:cs="Arial"/>
                <w:b/>
                <w:bCs/>
                <w:color w:val="000000"/>
                <w:sz w:val="16"/>
                <w:szCs w:val="22"/>
              </w:rPr>
              <w:t xml:space="preserve">Kar payı oranı </w:t>
            </w:r>
            <w:proofErr w:type="gramStart"/>
            <w:r w:rsidRPr="00D86DC0">
              <w:rPr>
                <w:rFonts w:ascii="Arial" w:hAnsi="Arial" w:cs="Arial"/>
                <w:b/>
                <w:bCs/>
                <w:color w:val="000000"/>
                <w:sz w:val="16"/>
                <w:szCs w:val="22"/>
              </w:rPr>
              <w:t>%</w:t>
            </w:r>
            <w:r w:rsidRPr="00D86DC0">
              <w:rPr>
                <w:rFonts w:ascii="Arial" w:hAnsi="Arial" w:cs="Arial"/>
                <w:sz w:val="16"/>
                <w:szCs w:val="16"/>
              </w:rPr>
              <w:t>(</w:t>
            </w:r>
            <w:proofErr w:type="gramEnd"/>
            <w:r w:rsidRPr="00D86DC0">
              <w:rPr>
                <w:rFonts w:ascii="Arial" w:hAnsi="Arial" w:cs="Arial"/>
                <w:sz w:val="16"/>
                <w:szCs w:val="16"/>
              </w:rPr>
              <w:t>*)</w:t>
            </w:r>
          </w:p>
        </w:tc>
      </w:tr>
      <w:tr w:rsidR="00D86DC0" w:rsidRPr="0041051E" w14:paraId="4081295B" w14:textId="77777777" w:rsidTr="0041051E">
        <w:trPr>
          <w:trHeight w:val="173"/>
        </w:trPr>
        <w:tc>
          <w:tcPr>
            <w:tcW w:w="1881" w:type="pct"/>
            <w:tcBorders>
              <w:top w:val="nil"/>
              <w:left w:val="nil"/>
              <w:bottom w:val="nil"/>
              <w:right w:val="nil"/>
            </w:tcBorders>
            <w:shd w:val="clear" w:color="auto" w:fill="auto"/>
            <w:noWrap/>
            <w:vAlign w:val="center"/>
          </w:tcPr>
          <w:p w14:paraId="7BD9CABB" w14:textId="0EC79876"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4 Kasım 2020 Çarşamba</w:t>
            </w:r>
          </w:p>
        </w:tc>
        <w:tc>
          <w:tcPr>
            <w:tcW w:w="700" w:type="pct"/>
            <w:tcBorders>
              <w:top w:val="nil"/>
              <w:left w:val="nil"/>
              <w:bottom w:val="nil"/>
              <w:right w:val="nil"/>
            </w:tcBorders>
            <w:shd w:val="clear" w:color="auto" w:fill="auto"/>
            <w:noWrap/>
            <w:vAlign w:val="center"/>
          </w:tcPr>
          <w:p w14:paraId="6D435267" w14:textId="432B8249"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50.000 </w:t>
            </w:r>
          </w:p>
        </w:tc>
        <w:tc>
          <w:tcPr>
            <w:tcW w:w="497" w:type="pct"/>
            <w:tcBorders>
              <w:top w:val="nil"/>
              <w:left w:val="nil"/>
              <w:bottom w:val="nil"/>
              <w:right w:val="nil"/>
            </w:tcBorders>
            <w:shd w:val="clear" w:color="auto" w:fill="auto"/>
            <w:noWrap/>
            <w:vAlign w:val="center"/>
          </w:tcPr>
          <w:p w14:paraId="4ABD3DF7" w14:textId="7D45BDBA"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58FF1302" w14:textId="76F88260"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3 Kasım 2022 Perşembe</w:t>
            </w:r>
          </w:p>
        </w:tc>
        <w:tc>
          <w:tcPr>
            <w:tcW w:w="731" w:type="pct"/>
            <w:tcBorders>
              <w:top w:val="nil"/>
              <w:left w:val="nil"/>
              <w:bottom w:val="nil"/>
              <w:right w:val="nil"/>
            </w:tcBorders>
            <w:shd w:val="clear" w:color="auto" w:fill="auto"/>
            <w:vAlign w:val="center"/>
          </w:tcPr>
          <w:p w14:paraId="4C890B3E" w14:textId="5834E4BD" w:rsidR="00D86DC0" w:rsidRPr="0041051E" w:rsidRDefault="00D86DC0" w:rsidP="00D86DC0">
            <w:pPr>
              <w:ind w:right="-56"/>
              <w:jc w:val="center"/>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56F818AF" w14:textId="77777777" w:rsidTr="0041051E">
        <w:trPr>
          <w:trHeight w:val="173"/>
        </w:trPr>
        <w:tc>
          <w:tcPr>
            <w:tcW w:w="1881" w:type="pct"/>
            <w:tcBorders>
              <w:top w:val="nil"/>
              <w:left w:val="nil"/>
              <w:bottom w:val="nil"/>
              <w:right w:val="nil"/>
            </w:tcBorders>
            <w:shd w:val="clear" w:color="auto" w:fill="auto"/>
            <w:noWrap/>
            <w:vAlign w:val="center"/>
          </w:tcPr>
          <w:p w14:paraId="361C6E1D" w14:textId="1A309FD1"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8 Mart 2021 Pazartesi</w:t>
            </w:r>
          </w:p>
        </w:tc>
        <w:tc>
          <w:tcPr>
            <w:tcW w:w="700" w:type="pct"/>
            <w:tcBorders>
              <w:top w:val="nil"/>
              <w:left w:val="nil"/>
              <w:bottom w:val="nil"/>
              <w:right w:val="nil"/>
            </w:tcBorders>
            <w:shd w:val="clear" w:color="auto" w:fill="auto"/>
            <w:noWrap/>
            <w:vAlign w:val="center"/>
          </w:tcPr>
          <w:p w14:paraId="7BB91125" w14:textId="543D1656"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222.190 </w:t>
            </w:r>
          </w:p>
        </w:tc>
        <w:tc>
          <w:tcPr>
            <w:tcW w:w="497" w:type="pct"/>
            <w:tcBorders>
              <w:top w:val="nil"/>
              <w:left w:val="nil"/>
              <w:bottom w:val="nil"/>
              <w:right w:val="nil"/>
            </w:tcBorders>
            <w:shd w:val="clear" w:color="auto" w:fill="auto"/>
            <w:noWrap/>
            <w:vAlign w:val="center"/>
          </w:tcPr>
          <w:p w14:paraId="05D3A4A4" w14:textId="465E7099"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235FE625" w14:textId="4F232B61"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29 Mart 2022 Salı</w:t>
            </w:r>
          </w:p>
        </w:tc>
        <w:tc>
          <w:tcPr>
            <w:tcW w:w="731" w:type="pct"/>
            <w:tcBorders>
              <w:top w:val="nil"/>
              <w:left w:val="nil"/>
              <w:bottom w:val="nil"/>
              <w:right w:val="nil"/>
            </w:tcBorders>
            <w:shd w:val="clear" w:color="auto" w:fill="auto"/>
            <w:vAlign w:val="center"/>
          </w:tcPr>
          <w:p w14:paraId="310CE69E" w14:textId="33B183B2"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7DBA324E" w14:textId="77777777" w:rsidTr="0041051E">
        <w:trPr>
          <w:trHeight w:val="173"/>
        </w:trPr>
        <w:tc>
          <w:tcPr>
            <w:tcW w:w="1881" w:type="pct"/>
            <w:tcBorders>
              <w:top w:val="nil"/>
              <w:left w:val="nil"/>
              <w:bottom w:val="nil"/>
              <w:right w:val="nil"/>
            </w:tcBorders>
            <w:shd w:val="clear" w:color="auto" w:fill="auto"/>
            <w:noWrap/>
            <w:vAlign w:val="center"/>
          </w:tcPr>
          <w:p w14:paraId="06D7D0E3" w14:textId="2F862A01"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 xml:space="preserve">19 Mart 2021 </w:t>
            </w:r>
            <w:proofErr w:type="gramStart"/>
            <w:r>
              <w:rPr>
                <w:rFonts w:ascii="Arial" w:hAnsi="Arial" w:cs="Arial"/>
                <w:color w:val="000000"/>
                <w:sz w:val="16"/>
                <w:szCs w:val="16"/>
              </w:rPr>
              <w:t>Cuma</w:t>
            </w:r>
            <w:r w:rsidR="001E132D" w:rsidRPr="001E132D">
              <w:rPr>
                <w:rFonts w:ascii="Arial" w:hAnsi="Arial" w:cs="Arial"/>
                <w:color w:val="000000"/>
                <w:sz w:val="16"/>
                <w:szCs w:val="22"/>
              </w:rPr>
              <w:t>(</w:t>
            </w:r>
            <w:proofErr w:type="gramEnd"/>
            <w:r w:rsidR="001E132D" w:rsidRPr="001E132D">
              <w:rPr>
                <w:rFonts w:ascii="Arial" w:hAnsi="Arial" w:cs="Arial"/>
                <w:color w:val="000000"/>
                <w:sz w:val="16"/>
                <w:szCs w:val="22"/>
              </w:rPr>
              <w:t>*)</w:t>
            </w:r>
          </w:p>
        </w:tc>
        <w:tc>
          <w:tcPr>
            <w:tcW w:w="700" w:type="pct"/>
            <w:tcBorders>
              <w:top w:val="nil"/>
              <w:left w:val="nil"/>
              <w:bottom w:val="nil"/>
              <w:right w:val="nil"/>
            </w:tcBorders>
            <w:shd w:val="clear" w:color="auto" w:fill="auto"/>
            <w:noWrap/>
            <w:vAlign w:val="center"/>
          </w:tcPr>
          <w:p w14:paraId="207549BE" w14:textId="6CB765C8"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46.890 </w:t>
            </w:r>
          </w:p>
        </w:tc>
        <w:tc>
          <w:tcPr>
            <w:tcW w:w="497" w:type="pct"/>
            <w:tcBorders>
              <w:top w:val="nil"/>
              <w:left w:val="nil"/>
              <w:bottom w:val="nil"/>
              <w:right w:val="nil"/>
            </w:tcBorders>
            <w:shd w:val="clear" w:color="auto" w:fill="auto"/>
            <w:noWrap/>
            <w:vAlign w:val="center"/>
          </w:tcPr>
          <w:p w14:paraId="4E9AB71E" w14:textId="149658D1"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206FE37A" w14:textId="57C65CF4"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17 Haziran 2022 Cuma</w:t>
            </w:r>
          </w:p>
        </w:tc>
        <w:tc>
          <w:tcPr>
            <w:tcW w:w="731" w:type="pct"/>
            <w:tcBorders>
              <w:top w:val="nil"/>
              <w:left w:val="nil"/>
              <w:bottom w:val="nil"/>
              <w:right w:val="nil"/>
            </w:tcBorders>
            <w:shd w:val="clear" w:color="auto" w:fill="auto"/>
            <w:vAlign w:val="center"/>
          </w:tcPr>
          <w:p w14:paraId="7F76702C" w14:textId="5555FD60"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Değişken Getirili </w:t>
            </w:r>
          </w:p>
        </w:tc>
      </w:tr>
      <w:tr w:rsidR="00D86DC0" w:rsidRPr="0041051E" w14:paraId="7D43524E" w14:textId="77777777" w:rsidTr="0041051E">
        <w:trPr>
          <w:trHeight w:val="173"/>
        </w:trPr>
        <w:tc>
          <w:tcPr>
            <w:tcW w:w="1881" w:type="pct"/>
            <w:tcBorders>
              <w:top w:val="nil"/>
              <w:left w:val="nil"/>
              <w:bottom w:val="nil"/>
              <w:right w:val="nil"/>
            </w:tcBorders>
            <w:shd w:val="clear" w:color="auto" w:fill="auto"/>
            <w:noWrap/>
            <w:vAlign w:val="center"/>
          </w:tcPr>
          <w:p w14:paraId="6B28D0F2" w14:textId="41B14794"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19 Nisan 2021 Pazartesi</w:t>
            </w:r>
          </w:p>
        </w:tc>
        <w:tc>
          <w:tcPr>
            <w:tcW w:w="700" w:type="pct"/>
            <w:tcBorders>
              <w:top w:val="nil"/>
              <w:left w:val="nil"/>
              <w:bottom w:val="nil"/>
              <w:right w:val="nil"/>
            </w:tcBorders>
            <w:shd w:val="clear" w:color="auto" w:fill="auto"/>
            <w:noWrap/>
            <w:vAlign w:val="center"/>
          </w:tcPr>
          <w:p w14:paraId="17E4C270" w14:textId="749F8BE5"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161.003 </w:t>
            </w:r>
          </w:p>
        </w:tc>
        <w:tc>
          <w:tcPr>
            <w:tcW w:w="497" w:type="pct"/>
            <w:tcBorders>
              <w:top w:val="nil"/>
              <w:left w:val="nil"/>
              <w:bottom w:val="nil"/>
              <w:right w:val="nil"/>
            </w:tcBorders>
            <w:shd w:val="clear" w:color="auto" w:fill="auto"/>
            <w:noWrap/>
            <w:vAlign w:val="center"/>
          </w:tcPr>
          <w:p w14:paraId="3E03F32B" w14:textId="5FBD3CCB"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3894801A" w14:textId="36AE9A3B"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5 Mayıs 2022 Perşembe</w:t>
            </w:r>
          </w:p>
        </w:tc>
        <w:tc>
          <w:tcPr>
            <w:tcW w:w="731" w:type="pct"/>
            <w:tcBorders>
              <w:top w:val="nil"/>
              <w:left w:val="nil"/>
              <w:bottom w:val="nil"/>
              <w:right w:val="nil"/>
            </w:tcBorders>
            <w:shd w:val="clear" w:color="auto" w:fill="auto"/>
            <w:vAlign w:val="center"/>
          </w:tcPr>
          <w:p w14:paraId="34034A3A" w14:textId="6EF99D92"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49CD5B89" w14:textId="77777777" w:rsidTr="0041051E">
        <w:trPr>
          <w:trHeight w:val="173"/>
        </w:trPr>
        <w:tc>
          <w:tcPr>
            <w:tcW w:w="1881" w:type="pct"/>
            <w:tcBorders>
              <w:top w:val="nil"/>
              <w:left w:val="nil"/>
              <w:bottom w:val="nil"/>
              <w:right w:val="nil"/>
            </w:tcBorders>
            <w:shd w:val="clear" w:color="auto" w:fill="auto"/>
            <w:noWrap/>
            <w:vAlign w:val="center"/>
          </w:tcPr>
          <w:p w14:paraId="1AB9863B" w14:textId="13DDBF4B"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29 Haziran 2021 Salı</w:t>
            </w:r>
          </w:p>
        </w:tc>
        <w:tc>
          <w:tcPr>
            <w:tcW w:w="700" w:type="pct"/>
            <w:tcBorders>
              <w:top w:val="nil"/>
              <w:left w:val="nil"/>
              <w:bottom w:val="nil"/>
              <w:right w:val="nil"/>
            </w:tcBorders>
            <w:shd w:val="clear" w:color="auto" w:fill="auto"/>
            <w:noWrap/>
            <w:vAlign w:val="center"/>
          </w:tcPr>
          <w:p w14:paraId="5A5F3DB4" w14:textId="0E0808F7"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30.000 </w:t>
            </w:r>
          </w:p>
        </w:tc>
        <w:tc>
          <w:tcPr>
            <w:tcW w:w="497" w:type="pct"/>
            <w:tcBorders>
              <w:top w:val="nil"/>
              <w:left w:val="nil"/>
              <w:bottom w:val="nil"/>
              <w:right w:val="nil"/>
            </w:tcBorders>
            <w:shd w:val="clear" w:color="auto" w:fill="auto"/>
            <w:noWrap/>
            <w:vAlign w:val="center"/>
          </w:tcPr>
          <w:p w14:paraId="12CF0C0B" w14:textId="49267331"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2C0DB9D2" w14:textId="635F9EED"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5 Temmuz 2022 Salı</w:t>
            </w:r>
          </w:p>
        </w:tc>
        <w:tc>
          <w:tcPr>
            <w:tcW w:w="731" w:type="pct"/>
            <w:tcBorders>
              <w:top w:val="nil"/>
              <w:left w:val="nil"/>
              <w:bottom w:val="nil"/>
              <w:right w:val="nil"/>
            </w:tcBorders>
            <w:shd w:val="clear" w:color="auto" w:fill="auto"/>
            <w:vAlign w:val="center"/>
          </w:tcPr>
          <w:p w14:paraId="259E6D21" w14:textId="36385DA9"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76E50DCB" w14:textId="77777777" w:rsidTr="0041051E">
        <w:trPr>
          <w:trHeight w:val="173"/>
        </w:trPr>
        <w:tc>
          <w:tcPr>
            <w:tcW w:w="1881" w:type="pct"/>
            <w:tcBorders>
              <w:top w:val="nil"/>
              <w:left w:val="nil"/>
              <w:bottom w:val="nil"/>
              <w:right w:val="nil"/>
            </w:tcBorders>
            <w:shd w:val="clear" w:color="auto" w:fill="auto"/>
            <w:noWrap/>
            <w:vAlign w:val="center"/>
          </w:tcPr>
          <w:p w14:paraId="663D7AB9" w14:textId="34A32C6F"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14 Temmuz 2021 Çarşamba</w:t>
            </w:r>
          </w:p>
        </w:tc>
        <w:tc>
          <w:tcPr>
            <w:tcW w:w="700" w:type="pct"/>
            <w:tcBorders>
              <w:top w:val="nil"/>
              <w:left w:val="nil"/>
              <w:bottom w:val="nil"/>
              <w:right w:val="nil"/>
            </w:tcBorders>
            <w:shd w:val="clear" w:color="auto" w:fill="auto"/>
            <w:noWrap/>
            <w:vAlign w:val="center"/>
          </w:tcPr>
          <w:p w14:paraId="5F99F0E2" w14:textId="49C08C31"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40.000 </w:t>
            </w:r>
          </w:p>
        </w:tc>
        <w:tc>
          <w:tcPr>
            <w:tcW w:w="497" w:type="pct"/>
            <w:tcBorders>
              <w:top w:val="nil"/>
              <w:left w:val="nil"/>
              <w:bottom w:val="nil"/>
              <w:right w:val="nil"/>
            </w:tcBorders>
            <w:shd w:val="clear" w:color="auto" w:fill="auto"/>
            <w:noWrap/>
            <w:vAlign w:val="center"/>
          </w:tcPr>
          <w:p w14:paraId="2FBAFA99" w14:textId="2EF711E1"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332C9A06" w14:textId="6660CD9A"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7 Temmuz 2022 Perşembe</w:t>
            </w:r>
          </w:p>
        </w:tc>
        <w:tc>
          <w:tcPr>
            <w:tcW w:w="731" w:type="pct"/>
            <w:tcBorders>
              <w:top w:val="nil"/>
              <w:left w:val="nil"/>
              <w:bottom w:val="nil"/>
              <w:right w:val="nil"/>
            </w:tcBorders>
            <w:shd w:val="clear" w:color="auto" w:fill="auto"/>
            <w:vAlign w:val="center"/>
          </w:tcPr>
          <w:p w14:paraId="511D94DF" w14:textId="70166B24"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6C006F99" w14:textId="77777777" w:rsidTr="0041051E">
        <w:trPr>
          <w:trHeight w:val="173"/>
        </w:trPr>
        <w:tc>
          <w:tcPr>
            <w:tcW w:w="1881" w:type="pct"/>
            <w:tcBorders>
              <w:top w:val="nil"/>
              <w:left w:val="nil"/>
              <w:bottom w:val="nil"/>
              <w:right w:val="nil"/>
            </w:tcBorders>
            <w:shd w:val="clear" w:color="auto" w:fill="auto"/>
            <w:noWrap/>
            <w:vAlign w:val="center"/>
          </w:tcPr>
          <w:p w14:paraId="4C4F1C55" w14:textId="0FFB68DE"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29 Temmuz 2021 Perşembe</w:t>
            </w:r>
          </w:p>
        </w:tc>
        <w:tc>
          <w:tcPr>
            <w:tcW w:w="700" w:type="pct"/>
            <w:tcBorders>
              <w:top w:val="nil"/>
              <w:left w:val="nil"/>
              <w:bottom w:val="nil"/>
              <w:right w:val="nil"/>
            </w:tcBorders>
            <w:shd w:val="clear" w:color="auto" w:fill="auto"/>
            <w:noWrap/>
            <w:vAlign w:val="center"/>
          </w:tcPr>
          <w:p w14:paraId="11FEBED3" w14:textId="720F17FC"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82.774 </w:t>
            </w:r>
          </w:p>
        </w:tc>
        <w:tc>
          <w:tcPr>
            <w:tcW w:w="497" w:type="pct"/>
            <w:tcBorders>
              <w:top w:val="nil"/>
              <w:left w:val="nil"/>
              <w:bottom w:val="nil"/>
              <w:right w:val="nil"/>
            </w:tcBorders>
            <w:shd w:val="clear" w:color="auto" w:fill="auto"/>
            <w:noWrap/>
            <w:vAlign w:val="center"/>
          </w:tcPr>
          <w:p w14:paraId="74EB653D" w14:textId="6A0F1A40"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0597C508" w14:textId="1D9CA665"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22 Ağustos 2022 Pazartesi</w:t>
            </w:r>
          </w:p>
        </w:tc>
        <w:tc>
          <w:tcPr>
            <w:tcW w:w="731" w:type="pct"/>
            <w:tcBorders>
              <w:top w:val="nil"/>
              <w:left w:val="nil"/>
              <w:bottom w:val="nil"/>
              <w:right w:val="nil"/>
            </w:tcBorders>
            <w:shd w:val="clear" w:color="auto" w:fill="auto"/>
            <w:vAlign w:val="center"/>
          </w:tcPr>
          <w:p w14:paraId="2A6E7EBA" w14:textId="580A2593"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11784048" w14:textId="77777777" w:rsidTr="0041051E">
        <w:trPr>
          <w:trHeight w:val="173"/>
        </w:trPr>
        <w:tc>
          <w:tcPr>
            <w:tcW w:w="1881" w:type="pct"/>
            <w:tcBorders>
              <w:top w:val="nil"/>
              <w:left w:val="nil"/>
              <w:bottom w:val="nil"/>
              <w:right w:val="nil"/>
            </w:tcBorders>
            <w:shd w:val="clear" w:color="auto" w:fill="auto"/>
            <w:noWrap/>
            <w:vAlign w:val="center"/>
          </w:tcPr>
          <w:p w14:paraId="67C62C1A" w14:textId="566FCA33"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3 Ağustos 2021 Salı</w:t>
            </w:r>
          </w:p>
        </w:tc>
        <w:tc>
          <w:tcPr>
            <w:tcW w:w="700" w:type="pct"/>
            <w:tcBorders>
              <w:top w:val="nil"/>
              <w:left w:val="nil"/>
              <w:bottom w:val="nil"/>
              <w:right w:val="nil"/>
            </w:tcBorders>
            <w:shd w:val="clear" w:color="auto" w:fill="auto"/>
            <w:noWrap/>
            <w:vAlign w:val="center"/>
          </w:tcPr>
          <w:p w14:paraId="3896D476" w14:textId="5CBD2766"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75.000 </w:t>
            </w:r>
          </w:p>
        </w:tc>
        <w:tc>
          <w:tcPr>
            <w:tcW w:w="497" w:type="pct"/>
            <w:tcBorders>
              <w:top w:val="nil"/>
              <w:left w:val="nil"/>
              <w:bottom w:val="nil"/>
              <w:right w:val="nil"/>
            </w:tcBorders>
            <w:shd w:val="clear" w:color="auto" w:fill="auto"/>
            <w:noWrap/>
            <w:vAlign w:val="center"/>
          </w:tcPr>
          <w:p w14:paraId="0D6185BE" w14:textId="4FC7F466"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71547973" w14:textId="706AF2CD"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28 Ocak 2022 Cuma</w:t>
            </w:r>
          </w:p>
        </w:tc>
        <w:tc>
          <w:tcPr>
            <w:tcW w:w="731" w:type="pct"/>
            <w:tcBorders>
              <w:top w:val="nil"/>
              <w:left w:val="nil"/>
              <w:bottom w:val="nil"/>
              <w:right w:val="nil"/>
            </w:tcBorders>
            <w:shd w:val="clear" w:color="auto" w:fill="auto"/>
            <w:vAlign w:val="center"/>
          </w:tcPr>
          <w:p w14:paraId="50C43028" w14:textId="3BAD532F"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7BF938D7" w14:textId="77777777" w:rsidTr="0041051E">
        <w:trPr>
          <w:trHeight w:val="173"/>
        </w:trPr>
        <w:tc>
          <w:tcPr>
            <w:tcW w:w="1881" w:type="pct"/>
            <w:tcBorders>
              <w:top w:val="nil"/>
              <w:left w:val="nil"/>
              <w:bottom w:val="nil"/>
              <w:right w:val="nil"/>
            </w:tcBorders>
            <w:shd w:val="clear" w:color="auto" w:fill="auto"/>
            <w:noWrap/>
            <w:vAlign w:val="center"/>
          </w:tcPr>
          <w:p w14:paraId="4D46C426" w14:textId="19ACE5FD"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8 Eylül 2021 Çarşamba</w:t>
            </w:r>
          </w:p>
        </w:tc>
        <w:tc>
          <w:tcPr>
            <w:tcW w:w="700" w:type="pct"/>
            <w:tcBorders>
              <w:top w:val="nil"/>
              <w:left w:val="nil"/>
              <w:bottom w:val="nil"/>
              <w:right w:val="nil"/>
            </w:tcBorders>
            <w:shd w:val="clear" w:color="auto" w:fill="auto"/>
            <w:noWrap/>
            <w:vAlign w:val="center"/>
          </w:tcPr>
          <w:p w14:paraId="2EDFD646" w14:textId="309CBD8C"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27.800 </w:t>
            </w:r>
          </w:p>
        </w:tc>
        <w:tc>
          <w:tcPr>
            <w:tcW w:w="497" w:type="pct"/>
            <w:tcBorders>
              <w:top w:val="nil"/>
              <w:left w:val="nil"/>
              <w:bottom w:val="nil"/>
              <w:right w:val="nil"/>
            </w:tcBorders>
            <w:shd w:val="clear" w:color="auto" w:fill="auto"/>
            <w:noWrap/>
            <w:vAlign w:val="center"/>
          </w:tcPr>
          <w:p w14:paraId="5C2C078E" w14:textId="0A11EFAC"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202AC168" w14:textId="2ABC6F2E"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9 Eylül 2022 Cuma</w:t>
            </w:r>
          </w:p>
        </w:tc>
        <w:tc>
          <w:tcPr>
            <w:tcW w:w="731" w:type="pct"/>
            <w:tcBorders>
              <w:top w:val="nil"/>
              <w:left w:val="nil"/>
              <w:bottom w:val="nil"/>
              <w:right w:val="nil"/>
            </w:tcBorders>
            <w:shd w:val="clear" w:color="auto" w:fill="auto"/>
            <w:vAlign w:val="center"/>
          </w:tcPr>
          <w:p w14:paraId="234A7F0F" w14:textId="22BCB8BD" w:rsidR="00D86DC0" w:rsidRPr="0041051E" w:rsidRDefault="001E132D"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74DD845D" w14:textId="77777777" w:rsidTr="0041051E">
        <w:trPr>
          <w:trHeight w:val="173"/>
        </w:trPr>
        <w:tc>
          <w:tcPr>
            <w:tcW w:w="1881" w:type="pct"/>
            <w:tcBorders>
              <w:top w:val="nil"/>
              <w:left w:val="nil"/>
              <w:bottom w:val="nil"/>
              <w:right w:val="nil"/>
            </w:tcBorders>
            <w:shd w:val="clear" w:color="auto" w:fill="auto"/>
            <w:noWrap/>
            <w:vAlign w:val="center"/>
          </w:tcPr>
          <w:p w14:paraId="23067A81" w14:textId="18FFDE20"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8 Eylül 2021 Çarşamba</w:t>
            </w:r>
          </w:p>
        </w:tc>
        <w:tc>
          <w:tcPr>
            <w:tcW w:w="700" w:type="pct"/>
            <w:tcBorders>
              <w:top w:val="nil"/>
              <w:left w:val="nil"/>
              <w:bottom w:val="nil"/>
              <w:right w:val="nil"/>
            </w:tcBorders>
            <w:shd w:val="clear" w:color="auto" w:fill="auto"/>
            <w:noWrap/>
            <w:vAlign w:val="center"/>
          </w:tcPr>
          <w:p w14:paraId="4A967E01" w14:textId="5DF9966F"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63.221 </w:t>
            </w:r>
          </w:p>
        </w:tc>
        <w:tc>
          <w:tcPr>
            <w:tcW w:w="497" w:type="pct"/>
            <w:tcBorders>
              <w:top w:val="nil"/>
              <w:left w:val="nil"/>
              <w:bottom w:val="nil"/>
              <w:right w:val="nil"/>
            </w:tcBorders>
            <w:shd w:val="clear" w:color="auto" w:fill="auto"/>
            <w:noWrap/>
            <w:vAlign w:val="center"/>
          </w:tcPr>
          <w:p w14:paraId="0A6CCFB9" w14:textId="3E8FA39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0B699A24" w14:textId="1A01F036"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6 Ocak 2022 Perşembe</w:t>
            </w:r>
          </w:p>
        </w:tc>
        <w:tc>
          <w:tcPr>
            <w:tcW w:w="731" w:type="pct"/>
            <w:tcBorders>
              <w:top w:val="nil"/>
              <w:left w:val="nil"/>
              <w:bottom w:val="nil"/>
              <w:right w:val="nil"/>
            </w:tcBorders>
            <w:shd w:val="clear" w:color="auto" w:fill="auto"/>
            <w:vAlign w:val="center"/>
          </w:tcPr>
          <w:p w14:paraId="6D4B17D0" w14:textId="30C998FC"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1E132D" w:rsidRPr="0041051E" w14:paraId="368996AA" w14:textId="77777777" w:rsidTr="0092495B">
        <w:trPr>
          <w:trHeight w:val="173"/>
        </w:trPr>
        <w:tc>
          <w:tcPr>
            <w:tcW w:w="1881" w:type="pct"/>
            <w:tcBorders>
              <w:top w:val="nil"/>
              <w:left w:val="nil"/>
              <w:bottom w:val="nil"/>
              <w:right w:val="nil"/>
            </w:tcBorders>
            <w:shd w:val="clear" w:color="auto" w:fill="auto"/>
            <w:noWrap/>
            <w:vAlign w:val="center"/>
          </w:tcPr>
          <w:p w14:paraId="712BE316" w14:textId="0AA65024"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30 Eylül 2021 Perşembe</w:t>
            </w:r>
          </w:p>
        </w:tc>
        <w:tc>
          <w:tcPr>
            <w:tcW w:w="700" w:type="pct"/>
            <w:tcBorders>
              <w:top w:val="nil"/>
              <w:left w:val="nil"/>
              <w:bottom w:val="nil"/>
              <w:right w:val="nil"/>
            </w:tcBorders>
            <w:shd w:val="clear" w:color="auto" w:fill="auto"/>
            <w:noWrap/>
            <w:vAlign w:val="center"/>
          </w:tcPr>
          <w:p w14:paraId="3BB3B436" w14:textId="50A5D839"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50.000 </w:t>
            </w:r>
          </w:p>
        </w:tc>
        <w:tc>
          <w:tcPr>
            <w:tcW w:w="497" w:type="pct"/>
            <w:tcBorders>
              <w:top w:val="nil"/>
              <w:left w:val="nil"/>
              <w:bottom w:val="nil"/>
              <w:right w:val="nil"/>
            </w:tcBorders>
            <w:shd w:val="clear" w:color="auto" w:fill="auto"/>
            <w:noWrap/>
            <w:vAlign w:val="center"/>
          </w:tcPr>
          <w:p w14:paraId="781540C6" w14:textId="731B0D28"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262DEDE" w14:textId="5768F972"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4 Ocak 2022 Salı</w:t>
            </w:r>
          </w:p>
        </w:tc>
        <w:tc>
          <w:tcPr>
            <w:tcW w:w="731" w:type="pct"/>
            <w:tcBorders>
              <w:top w:val="nil"/>
              <w:left w:val="nil"/>
              <w:bottom w:val="nil"/>
              <w:right w:val="nil"/>
            </w:tcBorders>
            <w:shd w:val="clear" w:color="auto" w:fill="auto"/>
          </w:tcPr>
          <w:p w14:paraId="060CDD11" w14:textId="52D41C76"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277AD755" w14:textId="77777777" w:rsidTr="0092495B">
        <w:trPr>
          <w:trHeight w:val="173"/>
        </w:trPr>
        <w:tc>
          <w:tcPr>
            <w:tcW w:w="1881" w:type="pct"/>
            <w:tcBorders>
              <w:top w:val="nil"/>
              <w:left w:val="nil"/>
              <w:bottom w:val="nil"/>
              <w:right w:val="nil"/>
            </w:tcBorders>
            <w:shd w:val="clear" w:color="auto" w:fill="auto"/>
            <w:noWrap/>
            <w:vAlign w:val="center"/>
          </w:tcPr>
          <w:p w14:paraId="5765C828" w14:textId="2AF9227B"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5 Ekim 2021 Salı</w:t>
            </w:r>
          </w:p>
        </w:tc>
        <w:tc>
          <w:tcPr>
            <w:tcW w:w="700" w:type="pct"/>
            <w:tcBorders>
              <w:top w:val="nil"/>
              <w:left w:val="nil"/>
              <w:bottom w:val="nil"/>
              <w:right w:val="nil"/>
            </w:tcBorders>
            <w:shd w:val="clear" w:color="auto" w:fill="auto"/>
            <w:noWrap/>
            <w:vAlign w:val="center"/>
          </w:tcPr>
          <w:p w14:paraId="76BC7C8C" w14:textId="0C957432"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30.000 </w:t>
            </w:r>
          </w:p>
        </w:tc>
        <w:tc>
          <w:tcPr>
            <w:tcW w:w="497" w:type="pct"/>
            <w:tcBorders>
              <w:top w:val="nil"/>
              <w:left w:val="nil"/>
              <w:bottom w:val="nil"/>
              <w:right w:val="nil"/>
            </w:tcBorders>
            <w:shd w:val="clear" w:color="auto" w:fill="auto"/>
            <w:noWrap/>
            <w:vAlign w:val="center"/>
          </w:tcPr>
          <w:p w14:paraId="3802F4C8" w14:textId="05CFF897"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475621D" w14:textId="57391104"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13 Ocak 2022 Perşembe</w:t>
            </w:r>
          </w:p>
        </w:tc>
        <w:tc>
          <w:tcPr>
            <w:tcW w:w="731" w:type="pct"/>
            <w:tcBorders>
              <w:top w:val="nil"/>
              <w:left w:val="nil"/>
              <w:bottom w:val="nil"/>
              <w:right w:val="nil"/>
            </w:tcBorders>
            <w:shd w:val="clear" w:color="auto" w:fill="auto"/>
          </w:tcPr>
          <w:p w14:paraId="0641DAFD" w14:textId="05D89092"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685B2928" w14:textId="77777777" w:rsidTr="0092495B">
        <w:trPr>
          <w:trHeight w:val="173"/>
        </w:trPr>
        <w:tc>
          <w:tcPr>
            <w:tcW w:w="1881" w:type="pct"/>
            <w:tcBorders>
              <w:top w:val="nil"/>
              <w:left w:val="nil"/>
              <w:bottom w:val="nil"/>
              <w:right w:val="nil"/>
            </w:tcBorders>
            <w:shd w:val="clear" w:color="auto" w:fill="auto"/>
            <w:noWrap/>
            <w:vAlign w:val="center"/>
          </w:tcPr>
          <w:p w14:paraId="2EA38CEE" w14:textId="32AC8CA5"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6 Ekim 2021 Çarşamba</w:t>
            </w:r>
          </w:p>
        </w:tc>
        <w:tc>
          <w:tcPr>
            <w:tcW w:w="700" w:type="pct"/>
            <w:tcBorders>
              <w:top w:val="nil"/>
              <w:left w:val="nil"/>
              <w:bottom w:val="nil"/>
              <w:right w:val="nil"/>
            </w:tcBorders>
            <w:shd w:val="clear" w:color="auto" w:fill="auto"/>
            <w:noWrap/>
            <w:vAlign w:val="center"/>
          </w:tcPr>
          <w:p w14:paraId="53625104" w14:textId="339AF350"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20.000 </w:t>
            </w:r>
          </w:p>
        </w:tc>
        <w:tc>
          <w:tcPr>
            <w:tcW w:w="497" w:type="pct"/>
            <w:tcBorders>
              <w:top w:val="nil"/>
              <w:left w:val="nil"/>
              <w:bottom w:val="nil"/>
              <w:right w:val="nil"/>
            </w:tcBorders>
            <w:shd w:val="clear" w:color="auto" w:fill="auto"/>
            <w:noWrap/>
            <w:vAlign w:val="center"/>
          </w:tcPr>
          <w:p w14:paraId="7DCAD606" w14:textId="3E9EC27C"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981A0A2" w14:textId="71365C3C"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5 Nisan 2022 Salı</w:t>
            </w:r>
          </w:p>
        </w:tc>
        <w:tc>
          <w:tcPr>
            <w:tcW w:w="731" w:type="pct"/>
            <w:tcBorders>
              <w:top w:val="nil"/>
              <w:left w:val="nil"/>
              <w:bottom w:val="nil"/>
              <w:right w:val="nil"/>
            </w:tcBorders>
            <w:shd w:val="clear" w:color="auto" w:fill="auto"/>
          </w:tcPr>
          <w:p w14:paraId="2CFC5BD1" w14:textId="042674ED"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3842A117" w14:textId="77777777" w:rsidTr="0092495B">
        <w:trPr>
          <w:trHeight w:val="173"/>
        </w:trPr>
        <w:tc>
          <w:tcPr>
            <w:tcW w:w="1881" w:type="pct"/>
            <w:tcBorders>
              <w:top w:val="nil"/>
              <w:left w:val="nil"/>
              <w:bottom w:val="nil"/>
              <w:right w:val="nil"/>
            </w:tcBorders>
            <w:shd w:val="clear" w:color="auto" w:fill="auto"/>
            <w:noWrap/>
            <w:vAlign w:val="center"/>
          </w:tcPr>
          <w:p w14:paraId="0C46C145" w14:textId="12A06DA3"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21 Ekim 2021 Perşembe</w:t>
            </w:r>
          </w:p>
        </w:tc>
        <w:tc>
          <w:tcPr>
            <w:tcW w:w="700" w:type="pct"/>
            <w:tcBorders>
              <w:top w:val="nil"/>
              <w:left w:val="nil"/>
              <w:bottom w:val="nil"/>
              <w:right w:val="nil"/>
            </w:tcBorders>
            <w:shd w:val="clear" w:color="auto" w:fill="auto"/>
            <w:noWrap/>
            <w:vAlign w:val="center"/>
          </w:tcPr>
          <w:p w14:paraId="11713076" w14:textId="591A6353"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62.497 </w:t>
            </w:r>
          </w:p>
        </w:tc>
        <w:tc>
          <w:tcPr>
            <w:tcW w:w="497" w:type="pct"/>
            <w:tcBorders>
              <w:top w:val="nil"/>
              <w:left w:val="nil"/>
              <w:bottom w:val="nil"/>
              <w:right w:val="nil"/>
            </w:tcBorders>
            <w:shd w:val="clear" w:color="auto" w:fill="auto"/>
            <w:noWrap/>
            <w:vAlign w:val="center"/>
          </w:tcPr>
          <w:p w14:paraId="3E5CE1C7" w14:textId="04958BCE"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0C4E7101" w14:textId="25911388"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27 Ocak 2022 Perşembe</w:t>
            </w:r>
          </w:p>
        </w:tc>
        <w:tc>
          <w:tcPr>
            <w:tcW w:w="731" w:type="pct"/>
            <w:tcBorders>
              <w:top w:val="nil"/>
              <w:left w:val="nil"/>
              <w:bottom w:val="nil"/>
              <w:right w:val="nil"/>
            </w:tcBorders>
            <w:shd w:val="clear" w:color="auto" w:fill="auto"/>
          </w:tcPr>
          <w:p w14:paraId="3851E172" w14:textId="585AA8E8"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7CFBD393" w14:textId="77777777" w:rsidTr="0092495B">
        <w:trPr>
          <w:trHeight w:val="173"/>
        </w:trPr>
        <w:tc>
          <w:tcPr>
            <w:tcW w:w="1881" w:type="pct"/>
            <w:tcBorders>
              <w:top w:val="nil"/>
              <w:left w:val="nil"/>
              <w:bottom w:val="nil"/>
              <w:right w:val="nil"/>
            </w:tcBorders>
            <w:shd w:val="clear" w:color="auto" w:fill="auto"/>
            <w:noWrap/>
            <w:vAlign w:val="center"/>
          </w:tcPr>
          <w:p w14:paraId="6F2ABE8D" w14:textId="6E2845AF"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26 Ekim 2021 Salı</w:t>
            </w:r>
          </w:p>
        </w:tc>
        <w:tc>
          <w:tcPr>
            <w:tcW w:w="700" w:type="pct"/>
            <w:tcBorders>
              <w:top w:val="nil"/>
              <w:left w:val="nil"/>
              <w:bottom w:val="nil"/>
              <w:right w:val="nil"/>
            </w:tcBorders>
            <w:shd w:val="clear" w:color="auto" w:fill="auto"/>
            <w:noWrap/>
            <w:vAlign w:val="center"/>
          </w:tcPr>
          <w:p w14:paraId="55DD2733" w14:textId="017A4849"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 xml:space="preserve">       106.100 </w:t>
            </w:r>
          </w:p>
        </w:tc>
        <w:tc>
          <w:tcPr>
            <w:tcW w:w="497" w:type="pct"/>
            <w:tcBorders>
              <w:top w:val="nil"/>
              <w:left w:val="nil"/>
              <w:bottom w:val="nil"/>
              <w:right w:val="nil"/>
            </w:tcBorders>
            <w:shd w:val="clear" w:color="auto" w:fill="auto"/>
            <w:noWrap/>
            <w:vAlign w:val="center"/>
          </w:tcPr>
          <w:p w14:paraId="2035B2A9" w14:textId="41661526"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4713BCC9" w14:textId="4D7D511F"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1 Şubat 2022 Salı</w:t>
            </w:r>
          </w:p>
        </w:tc>
        <w:tc>
          <w:tcPr>
            <w:tcW w:w="731" w:type="pct"/>
            <w:tcBorders>
              <w:top w:val="nil"/>
              <w:left w:val="nil"/>
              <w:bottom w:val="nil"/>
              <w:right w:val="nil"/>
            </w:tcBorders>
            <w:shd w:val="clear" w:color="auto" w:fill="auto"/>
          </w:tcPr>
          <w:p w14:paraId="5B3E381F" w14:textId="329A5E57" w:rsidR="001E132D" w:rsidRPr="0041051E" w:rsidRDefault="001E132D" w:rsidP="001E132D">
            <w:pPr>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658699C3" w14:textId="77777777" w:rsidTr="0092495B">
        <w:trPr>
          <w:trHeight w:val="173"/>
        </w:trPr>
        <w:tc>
          <w:tcPr>
            <w:tcW w:w="1881" w:type="pct"/>
            <w:tcBorders>
              <w:top w:val="nil"/>
              <w:left w:val="nil"/>
              <w:bottom w:val="nil"/>
              <w:right w:val="nil"/>
            </w:tcBorders>
            <w:shd w:val="clear" w:color="auto" w:fill="auto"/>
            <w:noWrap/>
            <w:vAlign w:val="center"/>
          </w:tcPr>
          <w:p w14:paraId="63F0B832" w14:textId="209C661E"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3 Kasım 2021 Çarşamba</w:t>
            </w:r>
          </w:p>
        </w:tc>
        <w:tc>
          <w:tcPr>
            <w:tcW w:w="700" w:type="pct"/>
            <w:tcBorders>
              <w:top w:val="nil"/>
              <w:left w:val="nil"/>
              <w:bottom w:val="nil"/>
              <w:right w:val="nil"/>
            </w:tcBorders>
            <w:shd w:val="clear" w:color="auto" w:fill="auto"/>
            <w:noWrap/>
            <w:vAlign w:val="center"/>
          </w:tcPr>
          <w:p w14:paraId="24D73181" w14:textId="1E9896A1"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 xml:space="preserve">         65.000 </w:t>
            </w:r>
          </w:p>
        </w:tc>
        <w:tc>
          <w:tcPr>
            <w:tcW w:w="497" w:type="pct"/>
            <w:tcBorders>
              <w:top w:val="nil"/>
              <w:left w:val="nil"/>
              <w:bottom w:val="nil"/>
              <w:right w:val="nil"/>
            </w:tcBorders>
            <w:shd w:val="clear" w:color="auto" w:fill="auto"/>
            <w:noWrap/>
            <w:vAlign w:val="center"/>
          </w:tcPr>
          <w:p w14:paraId="6E92E572" w14:textId="0B131F54"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1479407A" w14:textId="5B9DFEAE"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1 Şubat 2022 Salı</w:t>
            </w:r>
          </w:p>
        </w:tc>
        <w:tc>
          <w:tcPr>
            <w:tcW w:w="731" w:type="pct"/>
            <w:tcBorders>
              <w:top w:val="nil"/>
              <w:left w:val="nil"/>
              <w:bottom w:val="nil"/>
              <w:right w:val="nil"/>
            </w:tcBorders>
            <w:shd w:val="clear" w:color="auto" w:fill="auto"/>
          </w:tcPr>
          <w:p w14:paraId="0AAB37C1" w14:textId="1CFFAC8D" w:rsidR="001E132D" w:rsidRPr="0041051E" w:rsidRDefault="001E132D" w:rsidP="001E132D">
            <w:pPr>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1E132D" w:rsidRPr="0041051E" w14:paraId="43009997" w14:textId="77777777" w:rsidTr="0092495B">
        <w:trPr>
          <w:trHeight w:val="173"/>
        </w:trPr>
        <w:tc>
          <w:tcPr>
            <w:tcW w:w="1881" w:type="pct"/>
            <w:tcBorders>
              <w:top w:val="nil"/>
              <w:left w:val="nil"/>
              <w:bottom w:val="nil"/>
              <w:right w:val="nil"/>
            </w:tcBorders>
            <w:shd w:val="clear" w:color="auto" w:fill="auto"/>
            <w:noWrap/>
            <w:vAlign w:val="center"/>
          </w:tcPr>
          <w:p w14:paraId="77C5C5F2" w14:textId="2B064E03"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8 Kasım 2021 Pazartesi</w:t>
            </w:r>
          </w:p>
        </w:tc>
        <w:tc>
          <w:tcPr>
            <w:tcW w:w="700" w:type="pct"/>
            <w:tcBorders>
              <w:top w:val="nil"/>
              <w:left w:val="nil"/>
              <w:bottom w:val="nil"/>
              <w:right w:val="nil"/>
            </w:tcBorders>
            <w:shd w:val="clear" w:color="auto" w:fill="auto"/>
            <w:noWrap/>
            <w:vAlign w:val="center"/>
          </w:tcPr>
          <w:p w14:paraId="7947DBA2" w14:textId="07E8A5F4"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 xml:space="preserve">         71.000 </w:t>
            </w:r>
          </w:p>
        </w:tc>
        <w:tc>
          <w:tcPr>
            <w:tcW w:w="497" w:type="pct"/>
            <w:tcBorders>
              <w:top w:val="nil"/>
              <w:left w:val="nil"/>
              <w:bottom w:val="nil"/>
              <w:right w:val="nil"/>
            </w:tcBorders>
            <w:shd w:val="clear" w:color="auto" w:fill="auto"/>
            <w:noWrap/>
            <w:vAlign w:val="center"/>
          </w:tcPr>
          <w:p w14:paraId="54C1C678" w14:textId="2DB8F1C3" w:rsidR="001E132D" w:rsidRPr="0041051E" w:rsidRDefault="001E132D" w:rsidP="001E132D">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28E7C3BC" w14:textId="5740530B"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8 Şubat 2022 Salı</w:t>
            </w:r>
          </w:p>
        </w:tc>
        <w:tc>
          <w:tcPr>
            <w:tcW w:w="731" w:type="pct"/>
            <w:tcBorders>
              <w:top w:val="nil"/>
              <w:left w:val="nil"/>
              <w:bottom w:val="nil"/>
              <w:right w:val="nil"/>
            </w:tcBorders>
            <w:shd w:val="clear" w:color="auto" w:fill="auto"/>
          </w:tcPr>
          <w:p w14:paraId="5E4CCA7A" w14:textId="565BD7EE" w:rsidR="001E132D" w:rsidRPr="0041051E" w:rsidRDefault="001E132D" w:rsidP="001E132D">
            <w:pPr>
              <w:jc w:val="right"/>
              <w:rPr>
                <w:rFonts w:ascii="Arial" w:hAnsi="Arial" w:cs="Arial"/>
                <w:color w:val="000000"/>
                <w:sz w:val="16"/>
                <w:szCs w:val="22"/>
                <w:highlight w:val="yellow"/>
              </w:rPr>
            </w:pPr>
            <w:r w:rsidRPr="000C6DA7">
              <w:rPr>
                <w:rFonts w:ascii="Arial" w:hAnsi="Arial" w:cs="Arial"/>
                <w:color w:val="000000"/>
                <w:sz w:val="16"/>
                <w:szCs w:val="16"/>
              </w:rPr>
              <w:t>Sabit</w:t>
            </w:r>
          </w:p>
        </w:tc>
      </w:tr>
      <w:tr w:rsidR="00D86DC0" w:rsidRPr="0041051E" w14:paraId="5549C034" w14:textId="77777777" w:rsidTr="0041051E">
        <w:trPr>
          <w:trHeight w:val="173"/>
        </w:trPr>
        <w:tc>
          <w:tcPr>
            <w:tcW w:w="1881" w:type="pct"/>
            <w:tcBorders>
              <w:top w:val="nil"/>
              <w:left w:val="nil"/>
              <w:bottom w:val="nil"/>
              <w:right w:val="nil"/>
            </w:tcBorders>
            <w:shd w:val="clear" w:color="auto" w:fill="auto"/>
            <w:noWrap/>
            <w:vAlign w:val="center"/>
          </w:tcPr>
          <w:p w14:paraId="09110595" w14:textId="6383014B"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10 Kasım 2021 Çarşamba</w:t>
            </w:r>
          </w:p>
        </w:tc>
        <w:tc>
          <w:tcPr>
            <w:tcW w:w="700" w:type="pct"/>
            <w:tcBorders>
              <w:top w:val="nil"/>
              <w:left w:val="nil"/>
              <w:bottom w:val="nil"/>
              <w:right w:val="nil"/>
            </w:tcBorders>
            <w:shd w:val="clear" w:color="auto" w:fill="auto"/>
            <w:noWrap/>
            <w:vAlign w:val="center"/>
          </w:tcPr>
          <w:p w14:paraId="6D0FE2CB" w14:textId="6094BA08"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 xml:space="preserve">         51.800 </w:t>
            </w:r>
          </w:p>
        </w:tc>
        <w:tc>
          <w:tcPr>
            <w:tcW w:w="497" w:type="pct"/>
            <w:tcBorders>
              <w:top w:val="nil"/>
              <w:left w:val="nil"/>
              <w:bottom w:val="nil"/>
              <w:right w:val="nil"/>
            </w:tcBorders>
            <w:shd w:val="clear" w:color="auto" w:fill="auto"/>
            <w:noWrap/>
            <w:vAlign w:val="center"/>
          </w:tcPr>
          <w:p w14:paraId="157C7265" w14:textId="331135BA" w:rsidR="00D86DC0" w:rsidRPr="0041051E" w:rsidRDefault="00D86DC0" w:rsidP="00D86DC0">
            <w:pPr>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23D4EDA" w14:textId="5AEA8C5C"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16 Kasım 2022 Çarşamba</w:t>
            </w:r>
          </w:p>
        </w:tc>
        <w:tc>
          <w:tcPr>
            <w:tcW w:w="731" w:type="pct"/>
            <w:tcBorders>
              <w:top w:val="nil"/>
              <w:left w:val="nil"/>
              <w:bottom w:val="nil"/>
              <w:right w:val="nil"/>
            </w:tcBorders>
            <w:shd w:val="clear" w:color="auto" w:fill="auto"/>
            <w:vAlign w:val="center"/>
          </w:tcPr>
          <w:p w14:paraId="6506E9F1" w14:textId="3346960F" w:rsidR="00D86DC0" w:rsidRPr="0041051E" w:rsidRDefault="001E132D" w:rsidP="00D86DC0">
            <w:pPr>
              <w:jc w:val="right"/>
              <w:rPr>
                <w:rFonts w:ascii="Arial" w:hAnsi="Arial" w:cs="Arial"/>
                <w:color w:val="000000"/>
                <w:sz w:val="16"/>
                <w:szCs w:val="22"/>
                <w:highlight w:val="yellow"/>
              </w:rPr>
            </w:pPr>
            <w:r>
              <w:rPr>
                <w:rFonts w:ascii="Arial" w:hAnsi="Arial" w:cs="Arial"/>
                <w:color w:val="000000"/>
                <w:sz w:val="16"/>
                <w:szCs w:val="16"/>
              </w:rPr>
              <w:t>Değişken Getirili</w:t>
            </w:r>
          </w:p>
        </w:tc>
      </w:tr>
      <w:tr w:rsidR="00D86DC0" w:rsidRPr="0041051E" w14:paraId="0FC757D8" w14:textId="77777777" w:rsidTr="0041051E">
        <w:trPr>
          <w:trHeight w:val="173"/>
        </w:trPr>
        <w:tc>
          <w:tcPr>
            <w:tcW w:w="1881" w:type="pct"/>
            <w:tcBorders>
              <w:top w:val="nil"/>
              <w:left w:val="nil"/>
              <w:bottom w:val="nil"/>
              <w:right w:val="nil"/>
            </w:tcBorders>
            <w:shd w:val="clear" w:color="auto" w:fill="auto"/>
            <w:noWrap/>
            <w:vAlign w:val="center"/>
          </w:tcPr>
          <w:p w14:paraId="095F7C30" w14:textId="2A986A29"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15 Kasım 2021 Pazartesi</w:t>
            </w:r>
          </w:p>
        </w:tc>
        <w:tc>
          <w:tcPr>
            <w:tcW w:w="700" w:type="pct"/>
            <w:tcBorders>
              <w:top w:val="nil"/>
              <w:left w:val="nil"/>
              <w:bottom w:val="nil"/>
              <w:right w:val="nil"/>
            </w:tcBorders>
            <w:shd w:val="clear" w:color="auto" w:fill="auto"/>
            <w:noWrap/>
            <w:vAlign w:val="center"/>
          </w:tcPr>
          <w:p w14:paraId="2F2BE321" w14:textId="6FA7D117"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75.000 </w:t>
            </w:r>
          </w:p>
        </w:tc>
        <w:tc>
          <w:tcPr>
            <w:tcW w:w="497" w:type="pct"/>
            <w:tcBorders>
              <w:top w:val="nil"/>
              <w:left w:val="nil"/>
              <w:bottom w:val="nil"/>
              <w:right w:val="nil"/>
            </w:tcBorders>
            <w:shd w:val="clear" w:color="auto" w:fill="auto"/>
            <w:noWrap/>
            <w:vAlign w:val="center"/>
          </w:tcPr>
          <w:p w14:paraId="41B52A7A" w14:textId="77D5BABC"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5E2B5AB8" w14:textId="59BEB42C"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 Şubat 2022 Salı</w:t>
            </w:r>
          </w:p>
        </w:tc>
        <w:tc>
          <w:tcPr>
            <w:tcW w:w="731" w:type="pct"/>
            <w:tcBorders>
              <w:top w:val="nil"/>
              <w:left w:val="nil"/>
              <w:bottom w:val="nil"/>
              <w:right w:val="nil"/>
            </w:tcBorders>
            <w:shd w:val="clear" w:color="auto" w:fill="auto"/>
            <w:vAlign w:val="center"/>
          </w:tcPr>
          <w:p w14:paraId="40441ADD" w14:textId="79F9DAB5"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12AB8FE4" w14:textId="77777777" w:rsidTr="0041051E">
        <w:trPr>
          <w:trHeight w:val="173"/>
        </w:trPr>
        <w:tc>
          <w:tcPr>
            <w:tcW w:w="1881" w:type="pct"/>
            <w:tcBorders>
              <w:top w:val="nil"/>
              <w:left w:val="nil"/>
              <w:bottom w:val="nil"/>
              <w:right w:val="nil"/>
            </w:tcBorders>
            <w:shd w:val="clear" w:color="auto" w:fill="auto"/>
            <w:noWrap/>
            <w:vAlign w:val="center"/>
          </w:tcPr>
          <w:p w14:paraId="6D81BEDA" w14:textId="4C498F19"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17 Kasım 2021 Çarşamba</w:t>
            </w:r>
          </w:p>
        </w:tc>
        <w:tc>
          <w:tcPr>
            <w:tcW w:w="700" w:type="pct"/>
            <w:tcBorders>
              <w:top w:val="nil"/>
              <w:left w:val="nil"/>
              <w:bottom w:val="nil"/>
              <w:right w:val="nil"/>
            </w:tcBorders>
            <w:shd w:val="clear" w:color="auto" w:fill="auto"/>
            <w:noWrap/>
            <w:vAlign w:val="center"/>
          </w:tcPr>
          <w:p w14:paraId="258392AE" w14:textId="5E4EB72F"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200.000 </w:t>
            </w:r>
          </w:p>
        </w:tc>
        <w:tc>
          <w:tcPr>
            <w:tcW w:w="497" w:type="pct"/>
            <w:tcBorders>
              <w:top w:val="nil"/>
              <w:left w:val="nil"/>
              <w:bottom w:val="nil"/>
              <w:right w:val="nil"/>
            </w:tcBorders>
            <w:shd w:val="clear" w:color="auto" w:fill="auto"/>
            <w:noWrap/>
            <w:vAlign w:val="center"/>
          </w:tcPr>
          <w:p w14:paraId="439EDCD3" w14:textId="1370A7C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408A6CA9" w14:textId="0412DA66"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8 Şubat 2022 Salı</w:t>
            </w:r>
          </w:p>
        </w:tc>
        <w:tc>
          <w:tcPr>
            <w:tcW w:w="731" w:type="pct"/>
            <w:tcBorders>
              <w:top w:val="nil"/>
              <w:left w:val="nil"/>
              <w:bottom w:val="nil"/>
              <w:right w:val="nil"/>
            </w:tcBorders>
            <w:shd w:val="clear" w:color="auto" w:fill="auto"/>
            <w:vAlign w:val="center"/>
          </w:tcPr>
          <w:p w14:paraId="1977595A" w14:textId="7CDA01A0"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498089AC" w14:textId="77777777" w:rsidTr="0041051E">
        <w:trPr>
          <w:trHeight w:val="173"/>
        </w:trPr>
        <w:tc>
          <w:tcPr>
            <w:tcW w:w="1881" w:type="pct"/>
            <w:tcBorders>
              <w:top w:val="nil"/>
              <w:left w:val="nil"/>
              <w:bottom w:val="nil"/>
              <w:right w:val="nil"/>
            </w:tcBorders>
            <w:shd w:val="clear" w:color="auto" w:fill="auto"/>
            <w:noWrap/>
            <w:vAlign w:val="center"/>
          </w:tcPr>
          <w:p w14:paraId="5ABBC829" w14:textId="2D9A628B"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17 Kasım 2021 Çarşamba</w:t>
            </w:r>
          </w:p>
        </w:tc>
        <w:tc>
          <w:tcPr>
            <w:tcW w:w="700" w:type="pct"/>
            <w:tcBorders>
              <w:top w:val="nil"/>
              <w:left w:val="nil"/>
              <w:bottom w:val="nil"/>
              <w:right w:val="nil"/>
            </w:tcBorders>
            <w:shd w:val="clear" w:color="auto" w:fill="auto"/>
            <w:noWrap/>
            <w:vAlign w:val="center"/>
          </w:tcPr>
          <w:p w14:paraId="70FABEC8" w14:textId="178F0128"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250.000 </w:t>
            </w:r>
          </w:p>
        </w:tc>
        <w:tc>
          <w:tcPr>
            <w:tcW w:w="497" w:type="pct"/>
            <w:tcBorders>
              <w:top w:val="nil"/>
              <w:left w:val="nil"/>
              <w:bottom w:val="nil"/>
              <w:right w:val="nil"/>
            </w:tcBorders>
            <w:shd w:val="clear" w:color="auto" w:fill="auto"/>
            <w:noWrap/>
            <w:vAlign w:val="center"/>
          </w:tcPr>
          <w:p w14:paraId="5E760274" w14:textId="609ECC4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70490975" w14:textId="6251296F"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4 Ocak 2022 Salı</w:t>
            </w:r>
          </w:p>
        </w:tc>
        <w:tc>
          <w:tcPr>
            <w:tcW w:w="731" w:type="pct"/>
            <w:tcBorders>
              <w:top w:val="nil"/>
              <w:left w:val="nil"/>
              <w:bottom w:val="nil"/>
              <w:right w:val="nil"/>
            </w:tcBorders>
            <w:shd w:val="clear" w:color="auto" w:fill="auto"/>
            <w:vAlign w:val="center"/>
          </w:tcPr>
          <w:p w14:paraId="3CFCCE3B" w14:textId="0B5F2746"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393F2306" w14:textId="77777777" w:rsidTr="0041051E">
        <w:trPr>
          <w:trHeight w:val="173"/>
        </w:trPr>
        <w:tc>
          <w:tcPr>
            <w:tcW w:w="1881" w:type="pct"/>
            <w:tcBorders>
              <w:top w:val="nil"/>
              <w:left w:val="nil"/>
              <w:bottom w:val="nil"/>
              <w:right w:val="nil"/>
            </w:tcBorders>
            <w:shd w:val="clear" w:color="auto" w:fill="auto"/>
            <w:noWrap/>
            <w:vAlign w:val="center"/>
          </w:tcPr>
          <w:p w14:paraId="632E55F6" w14:textId="2CC0937D"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17 Kasım 2021 Çarşamba</w:t>
            </w:r>
          </w:p>
        </w:tc>
        <w:tc>
          <w:tcPr>
            <w:tcW w:w="700" w:type="pct"/>
            <w:tcBorders>
              <w:top w:val="nil"/>
              <w:left w:val="nil"/>
              <w:bottom w:val="nil"/>
              <w:right w:val="nil"/>
            </w:tcBorders>
            <w:shd w:val="clear" w:color="auto" w:fill="auto"/>
            <w:noWrap/>
            <w:vAlign w:val="center"/>
          </w:tcPr>
          <w:p w14:paraId="03A4AD57" w14:textId="0A98E245"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300.000 </w:t>
            </w:r>
          </w:p>
        </w:tc>
        <w:tc>
          <w:tcPr>
            <w:tcW w:w="497" w:type="pct"/>
            <w:tcBorders>
              <w:top w:val="nil"/>
              <w:left w:val="nil"/>
              <w:bottom w:val="nil"/>
              <w:right w:val="nil"/>
            </w:tcBorders>
            <w:shd w:val="clear" w:color="auto" w:fill="auto"/>
            <w:noWrap/>
            <w:vAlign w:val="center"/>
          </w:tcPr>
          <w:p w14:paraId="5F9A9674" w14:textId="5FB1D0B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488AD4A7" w14:textId="5EAF71DF"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 Şubat 2022 Salı</w:t>
            </w:r>
          </w:p>
        </w:tc>
        <w:tc>
          <w:tcPr>
            <w:tcW w:w="731" w:type="pct"/>
            <w:tcBorders>
              <w:top w:val="nil"/>
              <w:left w:val="nil"/>
              <w:bottom w:val="nil"/>
              <w:right w:val="nil"/>
            </w:tcBorders>
            <w:shd w:val="clear" w:color="auto" w:fill="auto"/>
            <w:vAlign w:val="center"/>
          </w:tcPr>
          <w:p w14:paraId="110CF5D2" w14:textId="206415D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08A8134F" w14:textId="77777777" w:rsidTr="0041051E">
        <w:trPr>
          <w:trHeight w:val="173"/>
        </w:trPr>
        <w:tc>
          <w:tcPr>
            <w:tcW w:w="1881" w:type="pct"/>
            <w:tcBorders>
              <w:top w:val="nil"/>
              <w:left w:val="nil"/>
              <w:bottom w:val="nil"/>
              <w:right w:val="nil"/>
            </w:tcBorders>
            <w:shd w:val="clear" w:color="auto" w:fill="auto"/>
            <w:noWrap/>
            <w:vAlign w:val="center"/>
          </w:tcPr>
          <w:p w14:paraId="462F7DB0" w14:textId="46B65FD2"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18 Kasım 2021 Perşembe</w:t>
            </w:r>
          </w:p>
        </w:tc>
        <w:tc>
          <w:tcPr>
            <w:tcW w:w="700" w:type="pct"/>
            <w:tcBorders>
              <w:top w:val="nil"/>
              <w:left w:val="nil"/>
              <w:bottom w:val="nil"/>
              <w:right w:val="nil"/>
            </w:tcBorders>
            <w:shd w:val="clear" w:color="auto" w:fill="auto"/>
            <w:noWrap/>
            <w:vAlign w:val="center"/>
          </w:tcPr>
          <w:p w14:paraId="26F5A0FB" w14:textId="2F49BE5D"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50.500 </w:t>
            </w:r>
          </w:p>
        </w:tc>
        <w:tc>
          <w:tcPr>
            <w:tcW w:w="497" w:type="pct"/>
            <w:tcBorders>
              <w:top w:val="nil"/>
              <w:left w:val="nil"/>
              <w:bottom w:val="nil"/>
              <w:right w:val="nil"/>
            </w:tcBorders>
            <w:shd w:val="clear" w:color="auto" w:fill="auto"/>
            <w:noWrap/>
            <w:vAlign w:val="center"/>
          </w:tcPr>
          <w:p w14:paraId="382D8112" w14:textId="661C388F"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44BD58BE" w14:textId="5C62D819"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16 Şubat 2022 Çarşamba</w:t>
            </w:r>
          </w:p>
        </w:tc>
        <w:tc>
          <w:tcPr>
            <w:tcW w:w="731" w:type="pct"/>
            <w:tcBorders>
              <w:top w:val="nil"/>
              <w:left w:val="nil"/>
              <w:bottom w:val="nil"/>
              <w:right w:val="nil"/>
            </w:tcBorders>
            <w:shd w:val="clear" w:color="auto" w:fill="auto"/>
            <w:vAlign w:val="center"/>
          </w:tcPr>
          <w:p w14:paraId="2F025C9F" w14:textId="1305F1F6"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3B3D9B50" w14:textId="77777777" w:rsidTr="0041051E">
        <w:trPr>
          <w:trHeight w:val="173"/>
        </w:trPr>
        <w:tc>
          <w:tcPr>
            <w:tcW w:w="1881" w:type="pct"/>
            <w:tcBorders>
              <w:top w:val="nil"/>
              <w:left w:val="nil"/>
              <w:bottom w:val="nil"/>
              <w:right w:val="nil"/>
            </w:tcBorders>
            <w:shd w:val="clear" w:color="auto" w:fill="auto"/>
            <w:noWrap/>
            <w:vAlign w:val="center"/>
          </w:tcPr>
          <w:p w14:paraId="32F9857B" w14:textId="7817854B"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25 Kasım 2021 Perşembe</w:t>
            </w:r>
          </w:p>
        </w:tc>
        <w:tc>
          <w:tcPr>
            <w:tcW w:w="700" w:type="pct"/>
            <w:tcBorders>
              <w:top w:val="nil"/>
              <w:left w:val="nil"/>
              <w:bottom w:val="nil"/>
              <w:right w:val="nil"/>
            </w:tcBorders>
            <w:shd w:val="clear" w:color="auto" w:fill="auto"/>
            <w:noWrap/>
            <w:vAlign w:val="center"/>
          </w:tcPr>
          <w:p w14:paraId="298299F9" w14:textId="4143E5E9"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70.023 </w:t>
            </w:r>
          </w:p>
        </w:tc>
        <w:tc>
          <w:tcPr>
            <w:tcW w:w="497" w:type="pct"/>
            <w:tcBorders>
              <w:top w:val="nil"/>
              <w:left w:val="nil"/>
              <w:bottom w:val="nil"/>
              <w:right w:val="nil"/>
            </w:tcBorders>
            <w:shd w:val="clear" w:color="auto" w:fill="auto"/>
            <w:noWrap/>
            <w:vAlign w:val="center"/>
          </w:tcPr>
          <w:p w14:paraId="1259BA94" w14:textId="788C0ECE"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1757806E" w14:textId="7B3474A6"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25 Mayıs 2022 Çarşamba</w:t>
            </w:r>
          </w:p>
        </w:tc>
        <w:tc>
          <w:tcPr>
            <w:tcW w:w="731" w:type="pct"/>
            <w:tcBorders>
              <w:top w:val="nil"/>
              <w:left w:val="nil"/>
              <w:bottom w:val="nil"/>
              <w:right w:val="nil"/>
            </w:tcBorders>
            <w:shd w:val="clear" w:color="auto" w:fill="auto"/>
            <w:vAlign w:val="center"/>
          </w:tcPr>
          <w:p w14:paraId="12E6CC70" w14:textId="19FB5548"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D86DC0" w:rsidRPr="0041051E" w14:paraId="37B28AD6" w14:textId="77777777" w:rsidTr="0041051E">
        <w:trPr>
          <w:trHeight w:val="173"/>
        </w:trPr>
        <w:tc>
          <w:tcPr>
            <w:tcW w:w="1881" w:type="pct"/>
            <w:tcBorders>
              <w:top w:val="nil"/>
              <w:left w:val="nil"/>
              <w:bottom w:val="nil"/>
              <w:right w:val="nil"/>
            </w:tcBorders>
            <w:shd w:val="clear" w:color="auto" w:fill="auto"/>
            <w:noWrap/>
            <w:vAlign w:val="center"/>
          </w:tcPr>
          <w:p w14:paraId="457C0F7F" w14:textId="51A2385F" w:rsidR="00D86DC0" w:rsidRPr="0041051E" w:rsidRDefault="00D86DC0" w:rsidP="00D86DC0">
            <w:pPr>
              <w:rPr>
                <w:rFonts w:ascii="Arial" w:hAnsi="Arial" w:cs="Arial"/>
                <w:color w:val="000000"/>
                <w:sz w:val="16"/>
                <w:szCs w:val="22"/>
                <w:highlight w:val="yellow"/>
              </w:rPr>
            </w:pPr>
            <w:r>
              <w:rPr>
                <w:rFonts w:ascii="Arial" w:hAnsi="Arial" w:cs="Arial"/>
                <w:color w:val="000000"/>
                <w:sz w:val="16"/>
                <w:szCs w:val="16"/>
              </w:rPr>
              <w:t>30 Kasım 2021 Salı</w:t>
            </w:r>
          </w:p>
        </w:tc>
        <w:tc>
          <w:tcPr>
            <w:tcW w:w="700" w:type="pct"/>
            <w:tcBorders>
              <w:top w:val="nil"/>
              <w:left w:val="nil"/>
              <w:bottom w:val="nil"/>
              <w:right w:val="nil"/>
            </w:tcBorders>
            <w:shd w:val="clear" w:color="auto" w:fill="auto"/>
            <w:noWrap/>
            <w:vAlign w:val="center"/>
          </w:tcPr>
          <w:p w14:paraId="436B6742" w14:textId="4B590E93"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150.000 </w:t>
            </w:r>
          </w:p>
        </w:tc>
        <w:tc>
          <w:tcPr>
            <w:tcW w:w="497" w:type="pct"/>
            <w:tcBorders>
              <w:top w:val="nil"/>
              <w:left w:val="nil"/>
              <w:bottom w:val="nil"/>
              <w:right w:val="nil"/>
            </w:tcBorders>
            <w:shd w:val="clear" w:color="auto" w:fill="auto"/>
            <w:noWrap/>
            <w:vAlign w:val="center"/>
          </w:tcPr>
          <w:p w14:paraId="0A652CF1" w14:textId="0DECA262"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679C47C" w14:textId="0BB05D18" w:rsidR="00D86DC0" w:rsidRPr="0041051E" w:rsidRDefault="00D86DC0" w:rsidP="00D86DC0">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 Şubat 2022 Salı</w:t>
            </w:r>
          </w:p>
        </w:tc>
        <w:tc>
          <w:tcPr>
            <w:tcW w:w="731" w:type="pct"/>
            <w:tcBorders>
              <w:top w:val="nil"/>
              <w:left w:val="nil"/>
              <w:bottom w:val="nil"/>
              <w:right w:val="nil"/>
            </w:tcBorders>
            <w:shd w:val="clear" w:color="auto" w:fill="auto"/>
            <w:vAlign w:val="center"/>
          </w:tcPr>
          <w:p w14:paraId="6873A5F5" w14:textId="13FEAA3B" w:rsidR="00D86DC0" w:rsidRPr="0041051E" w:rsidRDefault="00D86DC0" w:rsidP="00D86DC0">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Sabit</w:t>
            </w:r>
          </w:p>
        </w:tc>
      </w:tr>
      <w:tr w:rsidR="001E132D" w:rsidRPr="0041051E" w14:paraId="6CB34906" w14:textId="77777777" w:rsidTr="0092495B">
        <w:trPr>
          <w:trHeight w:val="173"/>
        </w:trPr>
        <w:tc>
          <w:tcPr>
            <w:tcW w:w="1881" w:type="pct"/>
            <w:tcBorders>
              <w:top w:val="nil"/>
              <w:left w:val="nil"/>
              <w:bottom w:val="nil"/>
              <w:right w:val="nil"/>
            </w:tcBorders>
            <w:shd w:val="clear" w:color="auto" w:fill="auto"/>
            <w:noWrap/>
            <w:vAlign w:val="center"/>
          </w:tcPr>
          <w:p w14:paraId="5784FD9F" w14:textId="2BEB9D03"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1 Aralık 2021 Çarşamba</w:t>
            </w:r>
          </w:p>
        </w:tc>
        <w:tc>
          <w:tcPr>
            <w:tcW w:w="700" w:type="pct"/>
            <w:tcBorders>
              <w:top w:val="nil"/>
              <w:left w:val="nil"/>
              <w:bottom w:val="nil"/>
              <w:right w:val="nil"/>
            </w:tcBorders>
            <w:shd w:val="clear" w:color="auto" w:fill="auto"/>
            <w:noWrap/>
            <w:vAlign w:val="center"/>
          </w:tcPr>
          <w:p w14:paraId="24029A59" w14:textId="7C954C46"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30.000 </w:t>
            </w:r>
          </w:p>
        </w:tc>
        <w:tc>
          <w:tcPr>
            <w:tcW w:w="497" w:type="pct"/>
            <w:tcBorders>
              <w:top w:val="nil"/>
              <w:left w:val="nil"/>
              <w:bottom w:val="nil"/>
              <w:right w:val="nil"/>
            </w:tcBorders>
            <w:shd w:val="clear" w:color="auto" w:fill="auto"/>
            <w:noWrap/>
            <w:vAlign w:val="center"/>
          </w:tcPr>
          <w:p w14:paraId="12E81D27" w14:textId="034D3F05"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DB32C52" w14:textId="07F01679"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5 Mayıs 2022 Perşembe</w:t>
            </w:r>
          </w:p>
        </w:tc>
        <w:tc>
          <w:tcPr>
            <w:tcW w:w="731" w:type="pct"/>
            <w:tcBorders>
              <w:top w:val="nil"/>
              <w:left w:val="nil"/>
              <w:bottom w:val="nil"/>
              <w:right w:val="nil"/>
            </w:tcBorders>
            <w:shd w:val="clear" w:color="auto" w:fill="auto"/>
          </w:tcPr>
          <w:p w14:paraId="0DB826C0" w14:textId="4230806F"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4389CF5B" w14:textId="77777777" w:rsidTr="0092495B">
        <w:trPr>
          <w:trHeight w:val="173"/>
        </w:trPr>
        <w:tc>
          <w:tcPr>
            <w:tcW w:w="1881" w:type="pct"/>
            <w:tcBorders>
              <w:top w:val="nil"/>
              <w:left w:val="nil"/>
              <w:bottom w:val="nil"/>
              <w:right w:val="nil"/>
            </w:tcBorders>
            <w:shd w:val="clear" w:color="auto" w:fill="auto"/>
            <w:noWrap/>
            <w:vAlign w:val="center"/>
          </w:tcPr>
          <w:p w14:paraId="35054AA4" w14:textId="08F3405A"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9 Aralık 2021 Perşembe</w:t>
            </w:r>
          </w:p>
        </w:tc>
        <w:tc>
          <w:tcPr>
            <w:tcW w:w="700" w:type="pct"/>
            <w:tcBorders>
              <w:top w:val="nil"/>
              <w:left w:val="nil"/>
              <w:bottom w:val="nil"/>
              <w:right w:val="nil"/>
            </w:tcBorders>
            <w:shd w:val="clear" w:color="auto" w:fill="auto"/>
            <w:noWrap/>
            <w:vAlign w:val="center"/>
          </w:tcPr>
          <w:p w14:paraId="270D38F1" w14:textId="2AAD6EE9"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250.000 </w:t>
            </w:r>
          </w:p>
        </w:tc>
        <w:tc>
          <w:tcPr>
            <w:tcW w:w="497" w:type="pct"/>
            <w:tcBorders>
              <w:top w:val="nil"/>
              <w:left w:val="nil"/>
              <w:bottom w:val="nil"/>
              <w:right w:val="nil"/>
            </w:tcBorders>
            <w:shd w:val="clear" w:color="auto" w:fill="auto"/>
            <w:noWrap/>
            <w:vAlign w:val="center"/>
          </w:tcPr>
          <w:p w14:paraId="414E3457" w14:textId="1D6BCFA1"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703ACFAF" w14:textId="209ACEA4"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8 Şubat 2022 Salı</w:t>
            </w:r>
          </w:p>
        </w:tc>
        <w:tc>
          <w:tcPr>
            <w:tcW w:w="731" w:type="pct"/>
            <w:tcBorders>
              <w:top w:val="nil"/>
              <w:left w:val="nil"/>
              <w:bottom w:val="nil"/>
              <w:right w:val="nil"/>
            </w:tcBorders>
            <w:shd w:val="clear" w:color="auto" w:fill="auto"/>
          </w:tcPr>
          <w:p w14:paraId="1B3E63DD" w14:textId="1A361AE9"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37D720E2" w14:textId="77777777" w:rsidTr="0092495B">
        <w:trPr>
          <w:trHeight w:val="173"/>
        </w:trPr>
        <w:tc>
          <w:tcPr>
            <w:tcW w:w="1881" w:type="pct"/>
            <w:tcBorders>
              <w:top w:val="nil"/>
              <w:left w:val="nil"/>
              <w:bottom w:val="nil"/>
              <w:right w:val="nil"/>
            </w:tcBorders>
            <w:shd w:val="clear" w:color="auto" w:fill="auto"/>
            <w:noWrap/>
            <w:vAlign w:val="center"/>
          </w:tcPr>
          <w:p w14:paraId="18E4A722" w14:textId="1C04CB49"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14 Aralık 2021 Salı</w:t>
            </w:r>
          </w:p>
        </w:tc>
        <w:tc>
          <w:tcPr>
            <w:tcW w:w="700" w:type="pct"/>
            <w:tcBorders>
              <w:top w:val="nil"/>
              <w:left w:val="nil"/>
              <w:bottom w:val="nil"/>
              <w:right w:val="nil"/>
            </w:tcBorders>
            <w:shd w:val="clear" w:color="auto" w:fill="auto"/>
            <w:noWrap/>
            <w:vAlign w:val="center"/>
          </w:tcPr>
          <w:p w14:paraId="16EC8B5C" w14:textId="30B69B70"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114.100 </w:t>
            </w:r>
          </w:p>
        </w:tc>
        <w:tc>
          <w:tcPr>
            <w:tcW w:w="497" w:type="pct"/>
            <w:tcBorders>
              <w:top w:val="nil"/>
              <w:left w:val="nil"/>
              <w:bottom w:val="nil"/>
              <w:right w:val="nil"/>
            </w:tcBorders>
            <w:shd w:val="clear" w:color="auto" w:fill="auto"/>
            <w:noWrap/>
            <w:vAlign w:val="center"/>
          </w:tcPr>
          <w:p w14:paraId="0BAB1141" w14:textId="5D46AE44"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3CC1B35F" w14:textId="1E99FC03"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13 Haziran 2022 Pazartesi</w:t>
            </w:r>
          </w:p>
        </w:tc>
        <w:tc>
          <w:tcPr>
            <w:tcW w:w="731" w:type="pct"/>
            <w:tcBorders>
              <w:top w:val="nil"/>
              <w:left w:val="nil"/>
              <w:bottom w:val="nil"/>
              <w:right w:val="nil"/>
            </w:tcBorders>
            <w:shd w:val="clear" w:color="auto" w:fill="auto"/>
          </w:tcPr>
          <w:p w14:paraId="6E0B054C" w14:textId="78086C3C"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7DED346A" w14:textId="77777777" w:rsidTr="0092495B">
        <w:trPr>
          <w:trHeight w:val="173"/>
        </w:trPr>
        <w:tc>
          <w:tcPr>
            <w:tcW w:w="1881" w:type="pct"/>
            <w:tcBorders>
              <w:top w:val="nil"/>
              <w:left w:val="nil"/>
              <w:bottom w:val="nil"/>
              <w:right w:val="nil"/>
            </w:tcBorders>
            <w:shd w:val="clear" w:color="auto" w:fill="auto"/>
            <w:noWrap/>
            <w:vAlign w:val="center"/>
          </w:tcPr>
          <w:p w14:paraId="531543B6" w14:textId="7468FD2F"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16 Aralık 2021 Perşembe</w:t>
            </w:r>
          </w:p>
        </w:tc>
        <w:tc>
          <w:tcPr>
            <w:tcW w:w="700" w:type="pct"/>
            <w:tcBorders>
              <w:top w:val="nil"/>
              <w:left w:val="nil"/>
              <w:bottom w:val="nil"/>
              <w:right w:val="nil"/>
            </w:tcBorders>
            <w:shd w:val="clear" w:color="auto" w:fill="auto"/>
            <w:noWrap/>
            <w:vAlign w:val="center"/>
          </w:tcPr>
          <w:p w14:paraId="71D36D23" w14:textId="0B672BC4"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350.000 </w:t>
            </w:r>
          </w:p>
        </w:tc>
        <w:tc>
          <w:tcPr>
            <w:tcW w:w="497" w:type="pct"/>
            <w:tcBorders>
              <w:top w:val="nil"/>
              <w:left w:val="nil"/>
              <w:bottom w:val="nil"/>
              <w:right w:val="nil"/>
            </w:tcBorders>
            <w:shd w:val="clear" w:color="auto" w:fill="auto"/>
            <w:noWrap/>
            <w:vAlign w:val="center"/>
          </w:tcPr>
          <w:p w14:paraId="570ED79E" w14:textId="27310D4B"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F72A4A2" w14:textId="6DF62345"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1 Mart 2022 Salı</w:t>
            </w:r>
          </w:p>
        </w:tc>
        <w:tc>
          <w:tcPr>
            <w:tcW w:w="731" w:type="pct"/>
            <w:tcBorders>
              <w:top w:val="nil"/>
              <w:left w:val="nil"/>
              <w:bottom w:val="nil"/>
              <w:right w:val="nil"/>
            </w:tcBorders>
            <w:shd w:val="clear" w:color="auto" w:fill="auto"/>
          </w:tcPr>
          <w:p w14:paraId="1C22CBB2" w14:textId="3C98EBE5"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17432D5E" w14:textId="77777777" w:rsidTr="0092495B">
        <w:trPr>
          <w:trHeight w:val="173"/>
        </w:trPr>
        <w:tc>
          <w:tcPr>
            <w:tcW w:w="1881" w:type="pct"/>
            <w:tcBorders>
              <w:top w:val="nil"/>
              <w:left w:val="nil"/>
              <w:bottom w:val="nil"/>
              <w:right w:val="nil"/>
            </w:tcBorders>
            <w:shd w:val="clear" w:color="auto" w:fill="auto"/>
            <w:noWrap/>
            <w:vAlign w:val="center"/>
          </w:tcPr>
          <w:p w14:paraId="1000D506" w14:textId="69FC6499"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21 Aralık 2021 Salı</w:t>
            </w:r>
          </w:p>
        </w:tc>
        <w:tc>
          <w:tcPr>
            <w:tcW w:w="700" w:type="pct"/>
            <w:tcBorders>
              <w:top w:val="nil"/>
              <w:left w:val="nil"/>
              <w:bottom w:val="nil"/>
              <w:right w:val="nil"/>
            </w:tcBorders>
            <w:shd w:val="clear" w:color="auto" w:fill="auto"/>
            <w:noWrap/>
            <w:vAlign w:val="center"/>
          </w:tcPr>
          <w:p w14:paraId="0AF90D3E" w14:textId="6F142CC4"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61.870 </w:t>
            </w:r>
          </w:p>
        </w:tc>
        <w:tc>
          <w:tcPr>
            <w:tcW w:w="497" w:type="pct"/>
            <w:tcBorders>
              <w:top w:val="nil"/>
              <w:left w:val="nil"/>
              <w:bottom w:val="nil"/>
              <w:right w:val="nil"/>
            </w:tcBorders>
            <w:shd w:val="clear" w:color="auto" w:fill="auto"/>
            <w:noWrap/>
            <w:vAlign w:val="center"/>
          </w:tcPr>
          <w:p w14:paraId="0F7DB0A2" w14:textId="7D0EC6D9"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63EDF7AA" w14:textId="0BA1DA1C"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23 Mart 2022 Çarşamba</w:t>
            </w:r>
          </w:p>
        </w:tc>
        <w:tc>
          <w:tcPr>
            <w:tcW w:w="731" w:type="pct"/>
            <w:tcBorders>
              <w:top w:val="nil"/>
              <w:left w:val="nil"/>
              <w:bottom w:val="nil"/>
              <w:right w:val="nil"/>
            </w:tcBorders>
            <w:shd w:val="clear" w:color="auto" w:fill="auto"/>
          </w:tcPr>
          <w:p w14:paraId="3B43132B" w14:textId="46ACCE69"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182DCB6B" w14:textId="77777777" w:rsidTr="0092495B">
        <w:trPr>
          <w:trHeight w:val="173"/>
        </w:trPr>
        <w:tc>
          <w:tcPr>
            <w:tcW w:w="1881" w:type="pct"/>
            <w:tcBorders>
              <w:top w:val="nil"/>
              <w:left w:val="nil"/>
              <w:bottom w:val="nil"/>
              <w:right w:val="nil"/>
            </w:tcBorders>
            <w:shd w:val="clear" w:color="auto" w:fill="auto"/>
            <w:noWrap/>
            <w:vAlign w:val="center"/>
          </w:tcPr>
          <w:p w14:paraId="07303356" w14:textId="196DE2B6"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28 Aralık 2021 Salı</w:t>
            </w:r>
          </w:p>
        </w:tc>
        <w:tc>
          <w:tcPr>
            <w:tcW w:w="700" w:type="pct"/>
            <w:tcBorders>
              <w:top w:val="nil"/>
              <w:left w:val="nil"/>
              <w:bottom w:val="nil"/>
              <w:right w:val="nil"/>
            </w:tcBorders>
            <w:shd w:val="clear" w:color="auto" w:fill="auto"/>
            <w:noWrap/>
            <w:vAlign w:val="center"/>
          </w:tcPr>
          <w:p w14:paraId="5F2E28F5" w14:textId="2E168E32"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326.080 </w:t>
            </w:r>
          </w:p>
        </w:tc>
        <w:tc>
          <w:tcPr>
            <w:tcW w:w="497" w:type="pct"/>
            <w:tcBorders>
              <w:top w:val="nil"/>
              <w:left w:val="nil"/>
              <w:bottom w:val="nil"/>
              <w:right w:val="nil"/>
            </w:tcBorders>
            <w:shd w:val="clear" w:color="auto" w:fill="auto"/>
            <w:noWrap/>
            <w:vAlign w:val="center"/>
          </w:tcPr>
          <w:p w14:paraId="08E61A1F" w14:textId="06AD227F"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7E84C5F0" w14:textId="1796EF4F"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29 Mart 2022 Salı</w:t>
            </w:r>
          </w:p>
        </w:tc>
        <w:tc>
          <w:tcPr>
            <w:tcW w:w="731" w:type="pct"/>
            <w:tcBorders>
              <w:top w:val="nil"/>
              <w:left w:val="nil"/>
              <w:bottom w:val="nil"/>
              <w:right w:val="nil"/>
            </w:tcBorders>
            <w:shd w:val="clear" w:color="auto" w:fill="auto"/>
          </w:tcPr>
          <w:p w14:paraId="46AA8E9C" w14:textId="76E3AF4D"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1E132D" w:rsidRPr="0041051E" w14:paraId="0C205FEC" w14:textId="77777777" w:rsidTr="0092495B">
        <w:trPr>
          <w:trHeight w:val="173"/>
        </w:trPr>
        <w:tc>
          <w:tcPr>
            <w:tcW w:w="1881" w:type="pct"/>
            <w:tcBorders>
              <w:top w:val="nil"/>
              <w:left w:val="nil"/>
              <w:bottom w:val="nil"/>
              <w:right w:val="nil"/>
            </w:tcBorders>
            <w:shd w:val="clear" w:color="auto" w:fill="auto"/>
            <w:noWrap/>
            <w:vAlign w:val="center"/>
          </w:tcPr>
          <w:p w14:paraId="7D1DEA96" w14:textId="202CA041" w:rsidR="001E132D" w:rsidRPr="0041051E" w:rsidRDefault="001E132D" w:rsidP="001E132D">
            <w:pPr>
              <w:rPr>
                <w:rFonts w:ascii="Arial" w:hAnsi="Arial" w:cs="Arial"/>
                <w:color w:val="000000"/>
                <w:sz w:val="16"/>
                <w:szCs w:val="22"/>
                <w:highlight w:val="yellow"/>
              </w:rPr>
            </w:pPr>
            <w:r>
              <w:rPr>
                <w:rFonts w:ascii="Arial" w:hAnsi="Arial" w:cs="Arial"/>
                <w:color w:val="000000"/>
                <w:sz w:val="16"/>
                <w:szCs w:val="16"/>
              </w:rPr>
              <w:t>28 Aralık 2021 Salı</w:t>
            </w:r>
          </w:p>
        </w:tc>
        <w:tc>
          <w:tcPr>
            <w:tcW w:w="700" w:type="pct"/>
            <w:tcBorders>
              <w:top w:val="nil"/>
              <w:left w:val="nil"/>
              <w:bottom w:val="nil"/>
              <w:right w:val="nil"/>
            </w:tcBorders>
            <w:shd w:val="clear" w:color="auto" w:fill="auto"/>
            <w:noWrap/>
            <w:vAlign w:val="center"/>
          </w:tcPr>
          <w:p w14:paraId="7FBD7F17" w14:textId="3AF61D1C"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 xml:space="preserve">         35.004 </w:t>
            </w:r>
          </w:p>
        </w:tc>
        <w:tc>
          <w:tcPr>
            <w:tcW w:w="497" w:type="pct"/>
            <w:tcBorders>
              <w:top w:val="nil"/>
              <w:left w:val="nil"/>
              <w:bottom w:val="nil"/>
              <w:right w:val="nil"/>
            </w:tcBorders>
            <w:shd w:val="clear" w:color="auto" w:fill="auto"/>
            <w:noWrap/>
            <w:vAlign w:val="center"/>
          </w:tcPr>
          <w:p w14:paraId="23C18646" w14:textId="5E155AC8"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Pr>
                <w:rFonts w:ascii="Arial" w:hAnsi="Arial" w:cs="Arial"/>
                <w:color w:val="000000"/>
                <w:sz w:val="16"/>
                <w:szCs w:val="16"/>
              </w:rPr>
              <w:t>TL</w:t>
            </w:r>
          </w:p>
        </w:tc>
        <w:tc>
          <w:tcPr>
            <w:tcW w:w="1191" w:type="pct"/>
            <w:tcBorders>
              <w:top w:val="nil"/>
              <w:left w:val="nil"/>
              <w:bottom w:val="nil"/>
              <w:right w:val="nil"/>
            </w:tcBorders>
            <w:shd w:val="clear" w:color="auto" w:fill="auto"/>
            <w:noWrap/>
            <w:vAlign w:val="center"/>
          </w:tcPr>
          <w:p w14:paraId="5248FB14" w14:textId="74489846" w:rsidR="001E132D" w:rsidRPr="0041051E" w:rsidRDefault="001E132D" w:rsidP="001E132D">
            <w:pPr>
              <w:spacing w:before="100" w:beforeAutospacing="1" w:after="100" w:afterAutospacing="1"/>
              <w:contextualSpacing/>
              <w:rPr>
                <w:rFonts w:ascii="Arial" w:hAnsi="Arial" w:cs="Arial"/>
                <w:color w:val="000000"/>
                <w:sz w:val="16"/>
                <w:szCs w:val="22"/>
                <w:highlight w:val="yellow"/>
              </w:rPr>
            </w:pPr>
            <w:r>
              <w:rPr>
                <w:rFonts w:ascii="Arial" w:hAnsi="Arial" w:cs="Arial"/>
                <w:color w:val="000000"/>
                <w:sz w:val="16"/>
                <w:szCs w:val="16"/>
              </w:rPr>
              <w:t>27 Eylül 2022 Salı</w:t>
            </w:r>
          </w:p>
        </w:tc>
        <w:tc>
          <w:tcPr>
            <w:tcW w:w="731" w:type="pct"/>
            <w:tcBorders>
              <w:top w:val="nil"/>
              <w:left w:val="nil"/>
              <w:bottom w:val="nil"/>
              <w:right w:val="nil"/>
            </w:tcBorders>
            <w:shd w:val="clear" w:color="auto" w:fill="auto"/>
          </w:tcPr>
          <w:p w14:paraId="54D50B53" w14:textId="18E71F4E" w:rsidR="001E132D" w:rsidRPr="0041051E" w:rsidRDefault="001E132D" w:rsidP="001E132D">
            <w:pPr>
              <w:spacing w:before="100" w:beforeAutospacing="1" w:after="100" w:afterAutospacing="1"/>
              <w:contextualSpacing/>
              <w:jc w:val="right"/>
              <w:rPr>
                <w:rFonts w:ascii="Arial" w:hAnsi="Arial" w:cs="Arial"/>
                <w:color w:val="000000"/>
                <w:sz w:val="16"/>
                <w:szCs w:val="22"/>
                <w:highlight w:val="yellow"/>
              </w:rPr>
            </w:pPr>
            <w:r w:rsidRPr="00481C0E">
              <w:rPr>
                <w:rFonts w:ascii="Arial" w:hAnsi="Arial" w:cs="Arial"/>
                <w:color w:val="000000"/>
                <w:sz w:val="16"/>
                <w:szCs w:val="16"/>
              </w:rPr>
              <w:t>Sabit</w:t>
            </w:r>
          </w:p>
        </w:tc>
      </w:tr>
      <w:tr w:rsidR="0041051E" w:rsidRPr="0041051E" w14:paraId="4842CA89" w14:textId="77777777" w:rsidTr="0041051E">
        <w:trPr>
          <w:trHeight w:val="173"/>
        </w:trPr>
        <w:tc>
          <w:tcPr>
            <w:tcW w:w="1881" w:type="pct"/>
            <w:tcBorders>
              <w:top w:val="nil"/>
              <w:left w:val="nil"/>
              <w:bottom w:val="single" w:sz="4" w:space="0" w:color="auto"/>
              <w:right w:val="nil"/>
            </w:tcBorders>
            <w:shd w:val="clear" w:color="auto" w:fill="auto"/>
            <w:noWrap/>
            <w:vAlign w:val="center"/>
          </w:tcPr>
          <w:p w14:paraId="2FE18C0F" w14:textId="77777777" w:rsidR="0041051E" w:rsidRPr="0041051E" w:rsidRDefault="0041051E" w:rsidP="0041051E">
            <w:pPr>
              <w:rPr>
                <w:rFonts w:ascii="Arial" w:hAnsi="Arial" w:cs="Arial"/>
                <w:color w:val="000000"/>
                <w:sz w:val="16"/>
                <w:szCs w:val="22"/>
                <w:highlight w:val="yellow"/>
              </w:rPr>
            </w:pPr>
          </w:p>
        </w:tc>
        <w:tc>
          <w:tcPr>
            <w:tcW w:w="700" w:type="pct"/>
            <w:tcBorders>
              <w:top w:val="nil"/>
              <w:left w:val="nil"/>
              <w:bottom w:val="single" w:sz="4" w:space="0" w:color="auto"/>
              <w:right w:val="nil"/>
            </w:tcBorders>
            <w:shd w:val="clear" w:color="auto" w:fill="auto"/>
            <w:noWrap/>
            <w:vAlign w:val="center"/>
          </w:tcPr>
          <w:p w14:paraId="7AC6DA29" w14:textId="77777777" w:rsidR="0041051E" w:rsidRPr="0041051E" w:rsidRDefault="0041051E" w:rsidP="0041051E">
            <w:pPr>
              <w:rPr>
                <w:rFonts w:ascii="Arial" w:hAnsi="Arial" w:cs="Arial"/>
                <w:color w:val="000000"/>
                <w:sz w:val="16"/>
                <w:szCs w:val="22"/>
                <w:highlight w:val="yellow"/>
              </w:rPr>
            </w:pPr>
          </w:p>
        </w:tc>
        <w:tc>
          <w:tcPr>
            <w:tcW w:w="497" w:type="pct"/>
            <w:tcBorders>
              <w:top w:val="nil"/>
              <w:left w:val="nil"/>
              <w:bottom w:val="single" w:sz="4" w:space="0" w:color="auto"/>
              <w:right w:val="nil"/>
            </w:tcBorders>
            <w:shd w:val="clear" w:color="auto" w:fill="auto"/>
            <w:noWrap/>
            <w:vAlign w:val="center"/>
          </w:tcPr>
          <w:p w14:paraId="39AC585F" w14:textId="77777777" w:rsidR="0041051E" w:rsidRPr="0041051E" w:rsidRDefault="0041051E" w:rsidP="0041051E">
            <w:pPr>
              <w:rPr>
                <w:rFonts w:ascii="Arial" w:hAnsi="Arial" w:cs="Arial"/>
                <w:color w:val="000000"/>
                <w:sz w:val="16"/>
                <w:szCs w:val="22"/>
                <w:highlight w:val="yellow"/>
              </w:rPr>
            </w:pPr>
          </w:p>
        </w:tc>
        <w:tc>
          <w:tcPr>
            <w:tcW w:w="1191" w:type="pct"/>
            <w:tcBorders>
              <w:top w:val="nil"/>
              <w:left w:val="nil"/>
              <w:bottom w:val="single" w:sz="4" w:space="0" w:color="auto"/>
              <w:right w:val="nil"/>
            </w:tcBorders>
            <w:shd w:val="clear" w:color="auto" w:fill="auto"/>
            <w:noWrap/>
            <w:vAlign w:val="center"/>
          </w:tcPr>
          <w:p w14:paraId="23C7098F" w14:textId="77777777" w:rsidR="0041051E" w:rsidRPr="0041051E" w:rsidRDefault="0041051E" w:rsidP="0041051E">
            <w:pPr>
              <w:rPr>
                <w:rFonts w:ascii="Arial" w:hAnsi="Arial" w:cs="Arial"/>
                <w:color w:val="000000"/>
                <w:sz w:val="16"/>
                <w:szCs w:val="22"/>
                <w:highlight w:val="yellow"/>
              </w:rPr>
            </w:pPr>
          </w:p>
        </w:tc>
        <w:tc>
          <w:tcPr>
            <w:tcW w:w="731" w:type="pct"/>
            <w:tcBorders>
              <w:top w:val="nil"/>
              <w:left w:val="nil"/>
              <w:bottom w:val="single" w:sz="4" w:space="0" w:color="auto"/>
              <w:right w:val="nil"/>
            </w:tcBorders>
            <w:shd w:val="clear" w:color="auto" w:fill="auto"/>
          </w:tcPr>
          <w:p w14:paraId="25C66CA5" w14:textId="77777777" w:rsidR="0041051E" w:rsidRPr="0041051E" w:rsidRDefault="0041051E" w:rsidP="0041051E">
            <w:pPr>
              <w:jc w:val="center"/>
              <w:rPr>
                <w:rFonts w:ascii="Arial" w:hAnsi="Arial" w:cs="Arial"/>
                <w:color w:val="000000"/>
                <w:sz w:val="16"/>
                <w:szCs w:val="22"/>
                <w:highlight w:val="yellow"/>
              </w:rPr>
            </w:pPr>
          </w:p>
        </w:tc>
      </w:tr>
    </w:tbl>
    <w:p w14:paraId="4560C662" w14:textId="26F1EA2E" w:rsidR="0041051E" w:rsidRDefault="0041051E" w:rsidP="0041051E">
      <w:pPr>
        <w:jc w:val="both"/>
        <w:rPr>
          <w:rFonts w:ascii="Arial" w:hAnsi="Arial" w:cs="Arial"/>
          <w:sz w:val="14"/>
          <w:szCs w:val="20"/>
        </w:rPr>
      </w:pPr>
      <w:r w:rsidRPr="0041051E">
        <w:rPr>
          <w:rFonts w:ascii="Arial" w:hAnsi="Arial" w:cs="Arial"/>
          <w:sz w:val="14"/>
        </w:rPr>
        <w:t xml:space="preserve"> (*) </w:t>
      </w:r>
      <w:proofErr w:type="spellStart"/>
      <w:r w:rsidRPr="0041051E">
        <w:rPr>
          <w:rFonts w:ascii="Arial" w:hAnsi="Arial" w:cs="Arial"/>
          <w:sz w:val="14"/>
        </w:rPr>
        <w:t>TRDEVKS62216</w:t>
      </w:r>
      <w:proofErr w:type="spellEnd"/>
      <w:r w:rsidRPr="0041051E">
        <w:rPr>
          <w:rFonts w:ascii="Arial" w:hAnsi="Arial" w:cs="Arial"/>
          <w:sz w:val="14"/>
        </w:rPr>
        <w:t xml:space="preserve"> ISIN kodlu kira </w:t>
      </w:r>
      <w:proofErr w:type="spellStart"/>
      <w:r w:rsidRPr="0041051E">
        <w:rPr>
          <w:rFonts w:ascii="Arial" w:hAnsi="Arial" w:cs="Arial"/>
          <w:sz w:val="14"/>
        </w:rPr>
        <w:t>serifikası</w:t>
      </w:r>
      <w:proofErr w:type="spellEnd"/>
      <w:r w:rsidRPr="0041051E">
        <w:rPr>
          <w:rFonts w:ascii="Arial" w:hAnsi="Arial" w:cs="Arial"/>
          <w:sz w:val="14"/>
        </w:rPr>
        <w:t xml:space="preserve"> </w:t>
      </w:r>
      <w:r w:rsidRPr="0041051E">
        <w:rPr>
          <w:rFonts w:ascii="Arial" w:hAnsi="Arial" w:cs="Arial"/>
          <w:sz w:val="14"/>
          <w:szCs w:val="20"/>
        </w:rPr>
        <w:t>ihracına dayanak teşkil eden 95/5 kâr paylaşım oranlı Özel Fon Hesabı havuzunun hesaplanan yıllık brüt basit getiri oranı %19,18513 olarak hesaplanmıştır. Bu minvalde söz konusu kira sertifikasının 1. dönem yıllık basit brüt getiri oranı %19,18513 olarak belirlenmiş olup, 91 günlük dönemsel getiri oranı ise %4,78314 olarak belirlenmiştir.</w:t>
      </w:r>
    </w:p>
    <w:p w14:paraId="2123CAB1" w14:textId="77777777" w:rsidR="001E132D" w:rsidRPr="001E132D" w:rsidRDefault="001E132D" w:rsidP="001E132D">
      <w:pPr>
        <w:spacing w:before="120" w:after="80"/>
        <w:ind w:left="-547"/>
        <w:jc w:val="both"/>
        <w:rPr>
          <w:rFonts w:asciiTheme="minorBidi" w:hAnsiTheme="minorBidi" w:cstheme="minorBidi"/>
          <w:sz w:val="20"/>
          <w:szCs w:val="22"/>
        </w:rPr>
      </w:pPr>
      <w:r w:rsidRPr="001E132D">
        <w:rPr>
          <w:rFonts w:asciiTheme="minorBidi" w:hAnsiTheme="minorBidi" w:cstheme="minorBidi"/>
          <w:b/>
          <w:sz w:val="20"/>
          <w:szCs w:val="22"/>
        </w:rPr>
        <w:t>a.</w:t>
      </w:r>
      <w:r w:rsidRPr="001E132D">
        <w:rPr>
          <w:rFonts w:asciiTheme="minorBidi" w:hAnsiTheme="minorBidi" w:cstheme="minorBidi"/>
          <w:b/>
          <w:sz w:val="20"/>
          <w:szCs w:val="22"/>
        </w:rPr>
        <w:tab/>
        <w:t>İhraç edilen menkul kıymetlere ilişkin özet tablo</w:t>
      </w:r>
    </w:p>
    <w:tbl>
      <w:tblPr>
        <w:tblW w:w="4941" w:type="pct"/>
        <w:tblLayout w:type="fixed"/>
        <w:tblCellMar>
          <w:left w:w="0" w:type="dxa"/>
          <w:right w:w="0" w:type="dxa"/>
        </w:tblCellMar>
        <w:tblLook w:val="0000" w:firstRow="0" w:lastRow="0" w:firstColumn="0" w:lastColumn="0" w:noHBand="0" w:noVBand="0"/>
      </w:tblPr>
      <w:tblGrid>
        <w:gridCol w:w="4606"/>
        <w:gridCol w:w="1144"/>
        <w:gridCol w:w="1144"/>
        <w:gridCol w:w="1142"/>
        <w:gridCol w:w="1146"/>
      </w:tblGrid>
      <w:tr w:rsidR="001E132D" w:rsidRPr="001E132D" w14:paraId="23A8ACD5" w14:textId="77777777" w:rsidTr="0092495B">
        <w:trPr>
          <w:trHeight w:val="125"/>
        </w:trPr>
        <w:tc>
          <w:tcPr>
            <w:tcW w:w="2508" w:type="pct"/>
            <w:tcBorders>
              <w:top w:val="single" w:sz="4" w:space="0" w:color="auto"/>
              <w:bottom w:val="single" w:sz="4" w:space="0" w:color="auto"/>
            </w:tcBorders>
            <w:shd w:val="clear" w:color="auto" w:fill="auto"/>
            <w:vAlign w:val="bottom"/>
          </w:tcPr>
          <w:p w14:paraId="7523B8B2" w14:textId="77777777" w:rsidR="001E132D" w:rsidRPr="001E132D" w:rsidRDefault="001E132D" w:rsidP="0092495B">
            <w:pPr>
              <w:ind w:hanging="65"/>
              <w:jc w:val="both"/>
              <w:rPr>
                <w:rFonts w:asciiTheme="minorBidi" w:eastAsia="Arial Unicode MS" w:hAnsiTheme="minorBidi" w:cstheme="minorBidi"/>
                <w:b/>
                <w:sz w:val="20"/>
                <w:szCs w:val="20"/>
              </w:rPr>
            </w:pPr>
            <w:r w:rsidRPr="001E132D">
              <w:rPr>
                <w:rFonts w:asciiTheme="minorBidi" w:hAnsiTheme="minorBidi" w:cstheme="minorBidi"/>
                <w:b/>
                <w:sz w:val="20"/>
                <w:szCs w:val="20"/>
              </w:rPr>
              <w:t> </w:t>
            </w:r>
          </w:p>
        </w:tc>
        <w:tc>
          <w:tcPr>
            <w:tcW w:w="1246" w:type="pct"/>
            <w:gridSpan w:val="2"/>
            <w:tcBorders>
              <w:top w:val="single" w:sz="4" w:space="0" w:color="auto"/>
              <w:bottom w:val="single" w:sz="4" w:space="0" w:color="auto"/>
            </w:tcBorders>
            <w:shd w:val="clear" w:color="auto" w:fill="auto"/>
            <w:vAlign w:val="bottom"/>
          </w:tcPr>
          <w:p w14:paraId="7671810B" w14:textId="77777777" w:rsidR="001E132D" w:rsidRPr="001E132D" w:rsidRDefault="001E132D" w:rsidP="0092495B">
            <w:pPr>
              <w:ind w:right="-144" w:hanging="65"/>
              <w:jc w:val="center"/>
              <w:rPr>
                <w:rFonts w:asciiTheme="minorBidi" w:hAnsiTheme="minorBidi" w:cstheme="minorBidi"/>
                <w:b/>
                <w:sz w:val="20"/>
                <w:szCs w:val="20"/>
              </w:rPr>
            </w:pPr>
            <w:r w:rsidRPr="001E132D">
              <w:rPr>
                <w:rFonts w:asciiTheme="minorBidi" w:hAnsiTheme="minorBidi" w:cstheme="minorBidi"/>
                <w:b/>
                <w:sz w:val="20"/>
                <w:szCs w:val="20"/>
              </w:rPr>
              <w:t>Cari Dönem</w:t>
            </w:r>
          </w:p>
        </w:tc>
        <w:tc>
          <w:tcPr>
            <w:tcW w:w="1246" w:type="pct"/>
            <w:gridSpan w:val="2"/>
            <w:tcBorders>
              <w:top w:val="single" w:sz="4" w:space="0" w:color="auto"/>
              <w:bottom w:val="single" w:sz="4" w:space="0" w:color="auto"/>
            </w:tcBorders>
            <w:shd w:val="clear" w:color="auto" w:fill="auto"/>
            <w:vAlign w:val="bottom"/>
          </w:tcPr>
          <w:p w14:paraId="7B7070EA" w14:textId="77777777" w:rsidR="001E132D" w:rsidRPr="001E132D" w:rsidRDefault="001E132D" w:rsidP="0092495B">
            <w:pPr>
              <w:ind w:right="-144" w:hanging="65"/>
              <w:jc w:val="center"/>
              <w:rPr>
                <w:rFonts w:asciiTheme="minorBidi" w:hAnsiTheme="minorBidi" w:cstheme="minorBidi"/>
                <w:b/>
                <w:sz w:val="20"/>
                <w:szCs w:val="20"/>
              </w:rPr>
            </w:pPr>
            <w:r w:rsidRPr="001E132D">
              <w:rPr>
                <w:rFonts w:asciiTheme="minorBidi" w:hAnsiTheme="minorBidi" w:cstheme="minorBidi"/>
                <w:b/>
                <w:sz w:val="20"/>
                <w:szCs w:val="20"/>
              </w:rPr>
              <w:t>Önceki Dönem</w:t>
            </w:r>
          </w:p>
        </w:tc>
      </w:tr>
      <w:tr w:rsidR="001E132D" w:rsidRPr="001E132D" w14:paraId="1DF8494E" w14:textId="77777777" w:rsidTr="0092495B">
        <w:trPr>
          <w:trHeight w:val="125"/>
        </w:trPr>
        <w:tc>
          <w:tcPr>
            <w:tcW w:w="2508" w:type="pct"/>
            <w:tcBorders>
              <w:top w:val="single" w:sz="4" w:space="0" w:color="auto"/>
              <w:bottom w:val="single" w:sz="4" w:space="0" w:color="auto"/>
            </w:tcBorders>
            <w:shd w:val="clear" w:color="auto" w:fill="auto"/>
            <w:vAlign w:val="bottom"/>
          </w:tcPr>
          <w:p w14:paraId="18FB298B" w14:textId="77777777" w:rsidR="001E132D" w:rsidRPr="001E132D" w:rsidRDefault="001E132D" w:rsidP="0092495B">
            <w:pPr>
              <w:ind w:firstLine="142"/>
              <w:jc w:val="both"/>
              <w:rPr>
                <w:rFonts w:asciiTheme="minorBidi" w:hAnsiTheme="minorBidi" w:cstheme="minorBidi"/>
                <w:b/>
                <w:sz w:val="20"/>
                <w:szCs w:val="20"/>
              </w:rPr>
            </w:pPr>
          </w:p>
        </w:tc>
        <w:tc>
          <w:tcPr>
            <w:tcW w:w="623" w:type="pct"/>
            <w:tcBorders>
              <w:top w:val="single" w:sz="4" w:space="0" w:color="auto"/>
              <w:bottom w:val="single" w:sz="4" w:space="0" w:color="auto"/>
            </w:tcBorders>
            <w:shd w:val="clear" w:color="auto" w:fill="auto"/>
            <w:vAlign w:val="bottom"/>
          </w:tcPr>
          <w:p w14:paraId="76757BE1" w14:textId="77777777" w:rsidR="001E132D" w:rsidRPr="001E132D" w:rsidRDefault="001E132D" w:rsidP="0092495B">
            <w:pPr>
              <w:ind w:right="131" w:hanging="65"/>
              <w:jc w:val="right"/>
              <w:rPr>
                <w:rFonts w:asciiTheme="minorBidi" w:hAnsiTheme="minorBidi" w:cstheme="minorBidi"/>
                <w:b/>
                <w:sz w:val="20"/>
                <w:szCs w:val="20"/>
              </w:rPr>
            </w:pPr>
            <w:r w:rsidRPr="001E132D">
              <w:rPr>
                <w:rFonts w:asciiTheme="minorBidi" w:hAnsiTheme="minorBidi" w:cstheme="minorBidi"/>
                <w:b/>
                <w:sz w:val="20"/>
                <w:szCs w:val="20"/>
              </w:rPr>
              <w:t>TP</w:t>
            </w:r>
          </w:p>
        </w:tc>
        <w:tc>
          <w:tcPr>
            <w:tcW w:w="623" w:type="pct"/>
            <w:tcBorders>
              <w:top w:val="single" w:sz="4" w:space="0" w:color="auto"/>
              <w:bottom w:val="single" w:sz="4" w:space="0" w:color="auto"/>
            </w:tcBorders>
            <w:shd w:val="clear" w:color="auto" w:fill="auto"/>
            <w:vAlign w:val="bottom"/>
          </w:tcPr>
          <w:p w14:paraId="141E6465" w14:textId="77777777" w:rsidR="001E132D" w:rsidRPr="001E132D" w:rsidRDefault="001E132D" w:rsidP="0092495B">
            <w:pPr>
              <w:ind w:right="131" w:hanging="65"/>
              <w:jc w:val="right"/>
              <w:rPr>
                <w:rFonts w:asciiTheme="minorBidi" w:hAnsiTheme="minorBidi" w:cstheme="minorBidi"/>
                <w:b/>
                <w:sz w:val="20"/>
                <w:szCs w:val="20"/>
              </w:rPr>
            </w:pPr>
            <w:proofErr w:type="spellStart"/>
            <w:r w:rsidRPr="001E132D">
              <w:rPr>
                <w:rFonts w:asciiTheme="minorBidi" w:hAnsiTheme="minorBidi" w:cstheme="minorBidi"/>
                <w:b/>
                <w:sz w:val="20"/>
                <w:szCs w:val="20"/>
              </w:rPr>
              <w:t>YP</w:t>
            </w:r>
            <w:proofErr w:type="spellEnd"/>
          </w:p>
        </w:tc>
        <w:tc>
          <w:tcPr>
            <w:tcW w:w="622" w:type="pct"/>
            <w:tcBorders>
              <w:top w:val="single" w:sz="4" w:space="0" w:color="auto"/>
              <w:bottom w:val="single" w:sz="4" w:space="0" w:color="auto"/>
            </w:tcBorders>
            <w:shd w:val="clear" w:color="auto" w:fill="auto"/>
            <w:vAlign w:val="bottom"/>
          </w:tcPr>
          <w:p w14:paraId="6CFE41B1" w14:textId="77777777" w:rsidR="001E132D" w:rsidRPr="001E132D" w:rsidRDefault="001E132D" w:rsidP="0092495B">
            <w:pPr>
              <w:ind w:right="131" w:hanging="65"/>
              <w:jc w:val="right"/>
              <w:rPr>
                <w:rFonts w:asciiTheme="minorBidi" w:hAnsiTheme="minorBidi" w:cstheme="minorBidi"/>
                <w:b/>
                <w:sz w:val="20"/>
                <w:szCs w:val="20"/>
              </w:rPr>
            </w:pPr>
            <w:r w:rsidRPr="001E132D">
              <w:rPr>
                <w:rFonts w:asciiTheme="minorBidi" w:hAnsiTheme="minorBidi" w:cstheme="minorBidi"/>
                <w:b/>
                <w:sz w:val="20"/>
                <w:szCs w:val="20"/>
              </w:rPr>
              <w:t>TP</w:t>
            </w:r>
          </w:p>
        </w:tc>
        <w:tc>
          <w:tcPr>
            <w:tcW w:w="624" w:type="pct"/>
            <w:tcBorders>
              <w:top w:val="single" w:sz="4" w:space="0" w:color="auto"/>
              <w:bottom w:val="single" w:sz="4" w:space="0" w:color="auto"/>
            </w:tcBorders>
            <w:shd w:val="clear" w:color="auto" w:fill="auto"/>
            <w:vAlign w:val="bottom"/>
          </w:tcPr>
          <w:p w14:paraId="712B1CAF" w14:textId="77777777" w:rsidR="001E132D" w:rsidRPr="001E132D" w:rsidRDefault="001E132D" w:rsidP="0092495B">
            <w:pPr>
              <w:ind w:right="131" w:hanging="65"/>
              <w:jc w:val="right"/>
              <w:rPr>
                <w:rFonts w:asciiTheme="minorBidi" w:hAnsiTheme="minorBidi" w:cstheme="minorBidi"/>
                <w:b/>
                <w:sz w:val="20"/>
                <w:szCs w:val="20"/>
              </w:rPr>
            </w:pPr>
            <w:proofErr w:type="spellStart"/>
            <w:r w:rsidRPr="001E132D">
              <w:rPr>
                <w:rFonts w:asciiTheme="minorBidi" w:hAnsiTheme="minorBidi" w:cstheme="minorBidi"/>
                <w:b/>
                <w:sz w:val="20"/>
                <w:szCs w:val="20"/>
              </w:rPr>
              <w:t>YP</w:t>
            </w:r>
            <w:proofErr w:type="spellEnd"/>
          </w:p>
        </w:tc>
      </w:tr>
      <w:tr w:rsidR="001E132D" w:rsidRPr="001E132D" w14:paraId="75C2B0F7" w14:textId="77777777" w:rsidTr="0092495B">
        <w:trPr>
          <w:trHeight w:val="125"/>
        </w:trPr>
        <w:tc>
          <w:tcPr>
            <w:tcW w:w="2508" w:type="pct"/>
            <w:shd w:val="clear" w:color="auto" w:fill="auto"/>
            <w:vAlign w:val="bottom"/>
          </w:tcPr>
          <w:p w14:paraId="5921062F" w14:textId="77777777" w:rsidR="001E132D" w:rsidRPr="001E132D" w:rsidRDefault="001E132D" w:rsidP="0092495B">
            <w:pPr>
              <w:jc w:val="both"/>
              <w:rPr>
                <w:rFonts w:asciiTheme="minorBidi" w:hAnsiTheme="minorBidi" w:cstheme="minorBidi"/>
                <w:b/>
                <w:sz w:val="20"/>
                <w:szCs w:val="20"/>
              </w:rPr>
            </w:pPr>
          </w:p>
        </w:tc>
        <w:tc>
          <w:tcPr>
            <w:tcW w:w="623" w:type="pct"/>
            <w:shd w:val="clear" w:color="auto" w:fill="auto"/>
            <w:vAlign w:val="bottom"/>
          </w:tcPr>
          <w:p w14:paraId="62F71289" w14:textId="77777777" w:rsidR="001E132D" w:rsidRPr="001E132D" w:rsidRDefault="001E132D" w:rsidP="0092495B">
            <w:pPr>
              <w:ind w:hanging="65"/>
              <w:rPr>
                <w:rFonts w:asciiTheme="minorBidi" w:hAnsiTheme="minorBidi" w:cstheme="minorBidi"/>
                <w:sz w:val="20"/>
                <w:szCs w:val="20"/>
              </w:rPr>
            </w:pPr>
          </w:p>
        </w:tc>
        <w:tc>
          <w:tcPr>
            <w:tcW w:w="623" w:type="pct"/>
            <w:shd w:val="clear" w:color="auto" w:fill="auto"/>
            <w:vAlign w:val="bottom"/>
          </w:tcPr>
          <w:p w14:paraId="3B8F0D54" w14:textId="77777777" w:rsidR="001E132D" w:rsidRPr="001E132D" w:rsidRDefault="001E132D" w:rsidP="0092495B">
            <w:pPr>
              <w:ind w:hanging="65"/>
              <w:rPr>
                <w:rFonts w:asciiTheme="minorBidi" w:hAnsiTheme="minorBidi" w:cstheme="minorBidi"/>
                <w:sz w:val="20"/>
                <w:szCs w:val="20"/>
              </w:rPr>
            </w:pPr>
          </w:p>
        </w:tc>
        <w:tc>
          <w:tcPr>
            <w:tcW w:w="622" w:type="pct"/>
            <w:shd w:val="clear" w:color="auto" w:fill="auto"/>
            <w:vAlign w:val="bottom"/>
          </w:tcPr>
          <w:p w14:paraId="79FF1725" w14:textId="77777777" w:rsidR="001E132D" w:rsidRPr="001E132D" w:rsidRDefault="001E132D" w:rsidP="0092495B">
            <w:pPr>
              <w:ind w:right="131" w:hanging="65"/>
              <w:jc w:val="right"/>
              <w:rPr>
                <w:rFonts w:asciiTheme="minorBidi" w:hAnsiTheme="minorBidi" w:cstheme="minorBidi"/>
                <w:b/>
                <w:bCs/>
                <w:sz w:val="20"/>
                <w:szCs w:val="20"/>
              </w:rPr>
            </w:pPr>
          </w:p>
        </w:tc>
        <w:tc>
          <w:tcPr>
            <w:tcW w:w="624" w:type="pct"/>
            <w:shd w:val="clear" w:color="auto" w:fill="auto"/>
            <w:vAlign w:val="bottom"/>
          </w:tcPr>
          <w:p w14:paraId="4A27D928" w14:textId="77777777" w:rsidR="001E132D" w:rsidRPr="001E132D" w:rsidRDefault="001E132D" w:rsidP="0092495B">
            <w:pPr>
              <w:ind w:right="131" w:hanging="65"/>
              <w:jc w:val="right"/>
              <w:rPr>
                <w:rFonts w:asciiTheme="minorBidi" w:hAnsiTheme="minorBidi" w:cstheme="minorBidi"/>
                <w:b/>
                <w:bCs/>
                <w:sz w:val="20"/>
                <w:szCs w:val="20"/>
              </w:rPr>
            </w:pPr>
          </w:p>
        </w:tc>
      </w:tr>
      <w:tr w:rsidR="001E132D" w:rsidRPr="001E132D" w14:paraId="4033DCAD" w14:textId="77777777" w:rsidTr="0092495B">
        <w:trPr>
          <w:trHeight w:val="125"/>
        </w:trPr>
        <w:tc>
          <w:tcPr>
            <w:tcW w:w="2508" w:type="pct"/>
            <w:shd w:val="clear" w:color="auto" w:fill="auto"/>
            <w:vAlign w:val="bottom"/>
          </w:tcPr>
          <w:p w14:paraId="490BE0FA" w14:textId="77777777" w:rsidR="001E132D" w:rsidRPr="001E132D" w:rsidRDefault="001E132D" w:rsidP="0092495B">
            <w:pPr>
              <w:jc w:val="both"/>
              <w:rPr>
                <w:rFonts w:asciiTheme="minorBidi" w:hAnsiTheme="minorBidi" w:cstheme="minorBidi"/>
                <w:sz w:val="20"/>
                <w:szCs w:val="20"/>
              </w:rPr>
            </w:pPr>
            <w:r w:rsidRPr="001E132D">
              <w:rPr>
                <w:rFonts w:asciiTheme="minorBidi" w:hAnsiTheme="minorBidi" w:cstheme="minorBidi"/>
                <w:sz w:val="20"/>
                <w:szCs w:val="20"/>
              </w:rPr>
              <w:t>Kira Sertifikası</w:t>
            </w:r>
          </w:p>
        </w:tc>
        <w:tc>
          <w:tcPr>
            <w:tcW w:w="623" w:type="pct"/>
            <w:shd w:val="clear" w:color="auto" w:fill="auto"/>
          </w:tcPr>
          <w:p w14:paraId="67C2AA5D" w14:textId="753CA57E" w:rsidR="001E132D" w:rsidRPr="001E132D" w:rsidRDefault="001E132D" w:rsidP="0092495B">
            <w:pPr>
              <w:ind w:right="64"/>
              <w:jc w:val="right"/>
              <w:rPr>
                <w:rFonts w:asciiTheme="minorBidi" w:hAnsiTheme="minorBidi" w:cstheme="minorBidi"/>
                <w:color w:val="000000"/>
                <w:sz w:val="20"/>
                <w:szCs w:val="20"/>
              </w:rPr>
            </w:pPr>
            <w:r>
              <w:rPr>
                <w:rFonts w:asciiTheme="minorBidi" w:hAnsiTheme="minorBidi" w:cstheme="minorBidi"/>
                <w:color w:val="000000"/>
                <w:sz w:val="20"/>
                <w:szCs w:val="20"/>
              </w:rPr>
              <w:t>2.862.381</w:t>
            </w:r>
          </w:p>
        </w:tc>
        <w:tc>
          <w:tcPr>
            <w:tcW w:w="623" w:type="pct"/>
            <w:shd w:val="clear" w:color="auto" w:fill="auto"/>
          </w:tcPr>
          <w:p w14:paraId="320E9FEE" w14:textId="77777777" w:rsidR="001E132D" w:rsidRPr="001E132D" w:rsidRDefault="001E132D" w:rsidP="0092495B">
            <w:pPr>
              <w:ind w:right="64"/>
              <w:jc w:val="right"/>
              <w:rPr>
                <w:rFonts w:asciiTheme="minorBidi" w:hAnsiTheme="minorBidi" w:cstheme="minorBidi"/>
                <w:color w:val="000000"/>
                <w:sz w:val="20"/>
                <w:szCs w:val="20"/>
              </w:rPr>
            </w:pPr>
            <w:r w:rsidRPr="001E132D">
              <w:rPr>
                <w:rFonts w:asciiTheme="minorBidi" w:hAnsiTheme="minorBidi" w:cstheme="minorBidi"/>
                <w:color w:val="000000"/>
                <w:sz w:val="20"/>
                <w:szCs w:val="20"/>
              </w:rPr>
              <w:t>-</w:t>
            </w:r>
          </w:p>
        </w:tc>
        <w:tc>
          <w:tcPr>
            <w:tcW w:w="622" w:type="pct"/>
            <w:shd w:val="clear" w:color="auto" w:fill="auto"/>
          </w:tcPr>
          <w:p w14:paraId="761A47BF" w14:textId="77777777" w:rsidR="001E132D" w:rsidRPr="001E132D" w:rsidRDefault="001E132D" w:rsidP="0092495B">
            <w:pPr>
              <w:ind w:right="64"/>
              <w:jc w:val="right"/>
              <w:rPr>
                <w:rFonts w:asciiTheme="minorBidi" w:hAnsiTheme="minorBidi" w:cstheme="minorBidi"/>
                <w:color w:val="000000"/>
                <w:sz w:val="20"/>
                <w:szCs w:val="20"/>
              </w:rPr>
            </w:pPr>
            <w:r w:rsidRPr="001E132D">
              <w:rPr>
                <w:rFonts w:asciiTheme="minorBidi" w:hAnsiTheme="minorBidi" w:cstheme="minorBidi"/>
                <w:color w:val="000000"/>
                <w:sz w:val="20"/>
                <w:szCs w:val="20"/>
              </w:rPr>
              <w:t>3.028.652</w:t>
            </w:r>
          </w:p>
        </w:tc>
        <w:tc>
          <w:tcPr>
            <w:tcW w:w="624" w:type="pct"/>
            <w:shd w:val="clear" w:color="auto" w:fill="auto"/>
          </w:tcPr>
          <w:p w14:paraId="693F65DE" w14:textId="77777777" w:rsidR="001E132D" w:rsidRPr="001E132D" w:rsidRDefault="001E132D" w:rsidP="0092495B">
            <w:pPr>
              <w:ind w:right="64"/>
              <w:jc w:val="right"/>
              <w:rPr>
                <w:rFonts w:asciiTheme="minorBidi" w:hAnsiTheme="minorBidi" w:cstheme="minorBidi"/>
                <w:color w:val="000000"/>
                <w:sz w:val="20"/>
                <w:szCs w:val="20"/>
              </w:rPr>
            </w:pPr>
            <w:r w:rsidRPr="001E132D">
              <w:rPr>
                <w:rFonts w:asciiTheme="minorBidi" w:hAnsiTheme="minorBidi" w:cstheme="minorBidi"/>
                <w:color w:val="000000"/>
                <w:sz w:val="20"/>
                <w:szCs w:val="20"/>
              </w:rPr>
              <w:t>-</w:t>
            </w:r>
          </w:p>
        </w:tc>
      </w:tr>
      <w:tr w:rsidR="001E132D" w:rsidRPr="001E132D" w14:paraId="0FACF6A4" w14:textId="77777777" w:rsidTr="0092495B">
        <w:trPr>
          <w:trHeight w:val="125"/>
        </w:trPr>
        <w:tc>
          <w:tcPr>
            <w:tcW w:w="2508" w:type="pct"/>
            <w:tcBorders>
              <w:bottom w:val="single" w:sz="4" w:space="0" w:color="auto"/>
            </w:tcBorders>
            <w:shd w:val="clear" w:color="auto" w:fill="auto"/>
            <w:vAlign w:val="bottom"/>
          </w:tcPr>
          <w:p w14:paraId="20A5A953" w14:textId="77777777" w:rsidR="001E132D" w:rsidRPr="001E132D" w:rsidRDefault="001E132D" w:rsidP="0092495B">
            <w:pPr>
              <w:jc w:val="both"/>
              <w:rPr>
                <w:rFonts w:asciiTheme="minorBidi" w:hAnsiTheme="minorBidi" w:cstheme="minorBidi"/>
                <w:sz w:val="20"/>
                <w:szCs w:val="20"/>
              </w:rPr>
            </w:pPr>
          </w:p>
        </w:tc>
        <w:tc>
          <w:tcPr>
            <w:tcW w:w="623" w:type="pct"/>
            <w:tcBorders>
              <w:bottom w:val="single" w:sz="4" w:space="0" w:color="auto"/>
            </w:tcBorders>
            <w:shd w:val="clear" w:color="auto" w:fill="auto"/>
          </w:tcPr>
          <w:p w14:paraId="0E5D8BC7" w14:textId="77777777" w:rsidR="001E132D" w:rsidRPr="001E132D" w:rsidRDefault="001E132D" w:rsidP="0092495B">
            <w:pPr>
              <w:ind w:right="64"/>
              <w:jc w:val="right"/>
              <w:rPr>
                <w:rFonts w:asciiTheme="minorBidi" w:hAnsiTheme="minorBidi" w:cstheme="minorBidi"/>
                <w:color w:val="000000"/>
                <w:sz w:val="20"/>
                <w:szCs w:val="20"/>
              </w:rPr>
            </w:pPr>
          </w:p>
        </w:tc>
        <w:tc>
          <w:tcPr>
            <w:tcW w:w="623" w:type="pct"/>
            <w:tcBorders>
              <w:bottom w:val="single" w:sz="4" w:space="0" w:color="auto"/>
            </w:tcBorders>
            <w:shd w:val="clear" w:color="auto" w:fill="auto"/>
          </w:tcPr>
          <w:p w14:paraId="35C814BB" w14:textId="77777777" w:rsidR="001E132D" w:rsidRPr="001E132D" w:rsidRDefault="001E132D" w:rsidP="0092495B">
            <w:pPr>
              <w:ind w:right="64"/>
              <w:jc w:val="right"/>
              <w:rPr>
                <w:rFonts w:asciiTheme="minorBidi" w:hAnsiTheme="minorBidi" w:cstheme="minorBidi"/>
                <w:color w:val="000000"/>
                <w:sz w:val="20"/>
                <w:szCs w:val="20"/>
              </w:rPr>
            </w:pPr>
          </w:p>
        </w:tc>
        <w:tc>
          <w:tcPr>
            <w:tcW w:w="622" w:type="pct"/>
            <w:tcBorders>
              <w:bottom w:val="single" w:sz="4" w:space="0" w:color="auto"/>
            </w:tcBorders>
            <w:shd w:val="clear" w:color="auto" w:fill="auto"/>
          </w:tcPr>
          <w:p w14:paraId="57D00FB1" w14:textId="77777777" w:rsidR="001E132D" w:rsidRPr="001E132D" w:rsidRDefault="001E132D" w:rsidP="0092495B">
            <w:pPr>
              <w:ind w:right="64"/>
              <w:jc w:val="right"/>
              <w:rPr>
                <w:rFonts w:asciiTheme="minorBidi" w:hAnsiTheme="minorBidi" w:cstheme="minorBidi"/>
                <w:color w:val="000000"/>
                <w:sz w:val="20"/>
                <w:szCs w:val="20"/>
              </w:rPr>
            </w:pPr>
          </w:p>
        </w:tc>
        <w:tc>
          <w:tcPr>
            <w:tcW w:w="624" w:type="pct"/>
            <w:tcBorders>
              <w:bottom w:val="single" w:sz="4" w:space="0" w:color="auto"/>
            </w:tcBorders>
            <w:shd w:val="clear" w:color="auto" w:fill="auto"/>
          </w:tcPr>
          <w:p w14:paraId="63F6D742" w14:textId="77777777" w:rsidR="001E132D" w:rsidRPr="001E132D" w:rsidRDefault="001E132D" w:rsidP="0092495B">
            <w:pPr>
              <w:ind w:right="64"/>
              <w:jc w:val="right"/>
              <w:rPr>
                <w:rFonts w:asciiTheme="minorBidi" w:hAnsiTheme="minorBidi" w:cstheme="minorBidi"/>
                <w:color w:val="000000"/>
                <w:sz w:val="20"/>
                <w:szCs w:val="20"/>
              </w:rPr>
            </w:pPr>
          </w:p>
        </w:tc>
      </w:tr>
      <w:tr w:rsidR="001E132D" w:rsidRPr="001E132D" w14:paraId="32021255" w14:textId="77777777" w:rsidTr="0092495B">
        <w:trPr>
          <w:trHeight w:val="125"/>
        </w:trPr>
        <w:tc>
          <w:tcPr>
            <w:tcW w:w="2508" w:type="pct"/>
            <w:tcBorders>
              <w:top w:val="single" w:sz="4" w:space="0" w:color="auto"/>
              <w:bottom w:val="double" w:sz="4" w:space="0" w:color="auto"/>
            </w:tcBorders>
            <w:shd w:val="clear" w:color="auto" w:fill="auto"/>
            <w:vAlign w:val="bottom"/>
          </w:tcPr>
          <w:p w14:paraId="797EA81F" w14:textId="77777777" w:rsidR="001E132D" w:rsidRPr="001E132D" w:rsidRDefault="001E132D" w:rsidP="0092495B">
            <w:pPr>
              <w:jc w:val="both"/>
              <w:rPr>
                <w:rFonts w:asciiTheme="minorBidi" w:eastAsia="Arial Unicode MS" w:hAnsiTheme="minorBidi" w:cstheme="minorBidi"/>
                <w:b/>
                <w:sz w:val="20"/>
                <w:szCs w:val="20"/>
              </w:rPr>
            </w:pPr>
            <w:r w:rsidRPr="001E132D">
              <w:rPr>
                <w:rFonts w:asciiTheme="minorBidi" w:hAnsiTheme="minorBidi" w:cstheme="minorBidi"/>
                <w:b/>
                <w:sz w:val="20"/>
                <w:szCs w:val="20"/>
              </w:rPr>
              <w:t>Toplam</w:t>
            </w:r>
          </w:p>
        </w:tc>
        <w:tc>
          <w:tcPr>
            <w:tcW w:w="623" w:type="pct"/>
            <w:tcBorders>
              <w:top w:val="single" w:sz="4" w:space="0" w:color="auto"/>
              <w:bottom w:val="double" w:sz="4" w:space="0" w:color="auto"/>
            </w:tcBorders>
            <w:shd w:val="clear" w:color="auto" w:fill="auto"/>
          </w:tcPr>
          <w:p w14:paraId="0B04B675" w14:textId="64424055" w:rsidR="001E132D" w:rsidRPr="001E132D" w:rsidRDefault="001E132D" w:rsidP="0092495B">
            <w:pPr>
              <w:ind w:right="64"/>
              <w:jc w:val="right"/>
              <w:rPr>
                <w:rFonts w:asciiTheme="minorBidi" w:hAnsiTheme="minorBidi" w:cstheme="minorBidi"/>
                <w:b/>
                <w:color w:val="000000"/>
                <w:sz w:val="20"/>
                <w:szCs w:val="20"/>
              </w:rPr>
            </w:pPr>
            <w:r>
              <w:rPr>
                <w:rFonts w:asciiTheme="minorBidi" w:hAnsiTheme="minorBidi" w:cstheme="minorBidi"/>
                <w:b/>
                <w:color w:val="000000"/>
                <w:sz w:val="20"/>
                <w:szCs w:val="20"/>
              </w:rPr>
              <w:t>2.862.381</w:t>
            </w:r>
          </w:p>
        </w:tc>
        <w:tc>
          <w:tcPr>
            <w:tcW w:w="623" w:type="pct"/>
            <w:tcBorders>
              <w:top w:val="single" w:sz="4" w:space="0" w:color="auto"/>
              <w:bottom w:val="double" w:sz="4" w:space="0" w:color="auto"/>
            </w:tcBorders>
            <w:shd w:val="clear" w:color="auto" w:fill="auto"/>
          </w:tcPr>
          <w:p w14:paraId="4ED87075" w14:textId="77777777" w:rsidR="001E132D" w:rsidRPr="001E132D" w:rsidRDefault="001E132D" w:rsidP="0092495B">
            <w:pPr>
              <w:ind w:right="64"/>
              <w:jc w:val="right"/>
              <w:rPr>
                <w:rFonts w:asciiTheme="minorBidi" w:hAnsiTheme="minorBidi" w:cstheme="minorBidi"/>
                <w:b/>
                <w:color w:val="000000"/>
                <w:sz w:val="20"/>
                <w:szCs w:val="20"/>
              </w:rPr>
            </w:pPr>
            <w:r w:rsidRPr="001E132D">
              <w:rPr>
                <w:rFonts w:asciiTheme="minorBidi" w:hAnsiTheme="minorBidi" w:cstheme="minorBidi"/>
                <w:b/>
                <w:color w:val="000000"/>
                <w:sz w:val="20"/>
                <w:szCs w:val="20"/>
              </w:rPr>
              <w:t>-</w:t>
            </w:r>
          </w:p>
        </w:tc>
        <w:tc>
          <w:tcPr>
            <w:tcW w:w="622" w:type="pct"/>
            <w:tcBorders>
              <w:top w:val="single" w:sz="4" w:space="0" w:color="auto"/>
              <w:bottom w:val="double" w:sz="4" w:space="0" w:color="auto"/>
            </w:tcBorders>
            <w:shd w:val="clear" w:color="auto" w:fill="auto"/>
          </w:tcPr>
          <w:p w14:paraId="605F1D0E" w14:textId="77777777" w:rsidR="001E132D" w:rsidRPr="001E132D" w:rsidRDefault="001E132D" w:rsidP="0092495B">
            <w:pPr>
              <w:ind w:right="64"/>
              <w:jc w:val="right"/>
              <w:rPr>
                <w:rFonts w:asciiTheme="minorBidi" w:hAnsiTheme="minorBidi" w:cstheme="minorBidi"/>
                <w:b/>
                <w:color w:val="000000"/>
                <w:sz w:val="20"/>
                <w:szCs w:val="20"/>
              </w:rPr>
            </w:pPr>
            <w:r w:rsidRPr="001E132D">
              <w:rPr>
                <w:rFonts w:asciiTheme="minorBidi" w:hAnsiTheme="minorBidi" w:cstheme="minorBidi"/>
                <w:b/>
                <w:color w:val="000000"/>
                <w:sz w:val="20"/>
                <w:szCs w:val="20"/>
              </w:rPr>
              <w:t>3.028.652</w:t>
            </w:r>
          </w:p>
        </w:tc>
        <w:tc>
          <w:tcPr>
            <w:tcW w:w="624" w:type="pct"/>
            <w:tcBorders>
              <w:top w:val="single" w:sz="4" w:space="0" w:color="auto"/>
              <w:bottom w:val="double" w:sz="4" w:space="0" w:color="auto"/>
            </w:tcBorders>
            <w:shd w:val="clear" w:color="auto" w:fill="auto"/>
          </w:tcPr>
          <w:p w14:paraId="3BEA9926" w14:textId="77777777" w:rsidR="001E132D" w:rsidRPr="001E132D" w:rsidRDefault="001E132D" w:rsidP="0092495B">
            <w:pPr>
              <w:ind w:right="64"/>
              <w:jc w:val="right"/>
              <w:rPr>
                <w:rFonts w:asciiTheme="minorBidi" w:hAnsiTheme="minorBidi" w:cstheme="minorBidi"/>
                <w:b/>
                <w:color w:val="000000"/>
                <w:sz w:val="20"/>
                <w:szCs w:val="20"/>
              </w:rPr>
            </w:pPr>
            <w:r w:rsidRPr="001E132D">
              <w:rPr>
                <w:rFonts w:asciiTheme="minorBidi" w:hAnsiTheme="minorBidi" w:cstheme="minorBidi"/>
                <w:b/>
                <w:color w:val="000000"/>
                <w:sz w:val="20"/>
                <w:szCs w:val="20"/>
              </w:rPr>
              <w:t>-</w:t>
            </w:r>
          </w:p>
        </w:tc>
      </w:tr>
    </w:tbl>
    <w:p w14:paraId="29B1B2C4" w14:textId="77777777" w:rsidR="001E132D" w:rsidRPr="0041051E" w:rsidRDefault="001E132D" w:rsidP="0041051E">
      <w:pPr>
        <w:jc w:val="both"/>
        <w:rPr>
          <w:rFonts w:ascii="Arial" w:hAnsi="Arial" w:cs="Arial"/>
          <w:sz w:val="14"/>
          <w:szCs w:val="20"/>
        </w:rPr>
      </w:pPr>
    </w:p>
    <w:p w14:paraId="5811F282" w14:textId="77777777" w:rsidR="001B47AA" w:rsidRPr="00F407C0" w:rsidRDefault="001B47AA" w:rsidP="004C4B82">
      <w:pPr>
        <w:pStyle w:val="BodyTextIndent"/>
        <w:spacing w:line="230" w:lineRule="auto"/>
        <w:ind w:left="540" w:hanging="540"/>
        <w:rPr>
          <w:rFonts w:ascii="Arial" w:hAnsi="Arial" w:cs="Arial"/>
          <w:b/>
          <w:sz w:val="20"/>
          <w:szCs w:val="20"/>
        </w:rPr>
      </w:pPr>
    </w:p>
    <w:p w14:paraId="1C1CDAE2" w14:textId="03AE9F22" w:rsidR="000152C1" w:rsidRPr="00801586" w:rsidRDefault="0041051E" w:rsidP="00E573D3">
      <w:pPr>
        <w:spacing w:after="80"/>
        <w:ind w:left="-490" w:hanging="32"/>
        <w:jc w:val="both"/>
        <w:rPr>
          <w:rFonts w:asciiTheme="minorBidi" w:hAnsiTheme="minorBidi" w:cstheme="minorBidi"/>
          <w:b/>
          <w:sz w:val="20"/>
          <w:szCs w:val="22"/>
        </w:rPr>
      </w:pPr>
      <w:r>
        <w:rPr>
          <w:rFonts w:asciiTheme="minorBidi" w:hAnsiTheme="minorBidi" w:cstheme="minorBidi"/>
          <w:b/>
          <w:sz w:val="20"/>
          <w:szCs w:val="22"/>
        </w:rPr>
        <w:t>4</w:t>
      </w:r>
      <w:r w:rsidR="000152C1" w:rsidRPr="00801586">
        <w:rPr>
          <w:rFonts w:asciiTheme="minorBidi" w:hAnsiTheme="minorBidi" w:cstheme="minorBidi"/>
          <w:b/>
          <w:sz w:val="20"/>
          <w:szCs w:val="22"/>
        </w:rPr>
        <w:t xml:space="preserve">. </w:t>
      </w:r>
      <w:r w:rsidR="000152C1" w:rsidRPr="00801586">
        <w:rPr>
          <w:rFonts w:asciiTheme="minorBidi" w:hAnsiTheme="minorBidi" w:cstheme="minorBidi"/>
          <w:b/>
          <w:sz w:val="20"/>
          <w:szCs w:val="22"/>
        </w:rPr>
        <w:tab/>
        <w:t>Türev finansal borçlara ilişkin bilgiler</w:t>
      </w:r>
    </w:p>
    <w:tbl>
      <w:tblPr>
        <w:tblW w:w="5000" w:type="pct"/>
        <w:tblLayout w:type="fixed"/>
        <w:tblCellMar>
          <w:left w:w="0" w:type="dxa"/>
          <w:right w:w="0" w:type="dxa"/>
        </w:tblCellMar>
        <w:tblLook w:val="0000" w:firstRow="0" w:lastRow="0" w:firstColumn="0" w:lastColumn="0" w:noHBand="0" w:noVBand="0"/>
      </w:tblPr>
      <w:tblGrid>
        <w:gridCol w:w="4576"/>
        <w:gridCol w:w="825"/>
        <w:gridCol w:w="1122"/>
        <w:gridCol w:w="1461"/>
        <w:gridCol w:w="1308"/>
      </w:tblGrid>
      <w:tr w:rsidR="000152C1" w:rsidRPr="00B1350B" w14:paraId="72018437" w14:textId="77777777" w:rsidTr="00B1350B">
        <w:trPr>
          <w:trHeight w:val="125"/>
        </w:trPr>
        <w:tc>
          <w:tcPr>
            <w:tcW w:w="2462" w:type="pct"/>
            <w:tcBorders>
              <w:top w:val="single" w:sz="4" w:space="0" w:color="auto"/>
              <w:bottom w:val="single" w:sz="4" w:space="0" w:color="auto"/>
            </w:tcBorders>
            <w:shd w:val="clear" w:color="auto" w:fill="auto"/>
            <w:vAlign w:val="bottom"/>
          </w:tcPr>
          <w:p w14:paraId="1A05D1E4" w14:textId="77777777" w:rsidR="000152C1" w:rsidRPr="00B1350B" w:rsidRDefault="000152C1" w:rsidP="000152C1">
            <w:pPr>
              <w:ind w:hanging="65"/>
              <w:jc w:val="both"/>
              <w:rPr>
                <w:rFonts w:asciiTheme="minorBidi" w:eastAsia="Arial Unicode MS" w:hAnsiTheme="minorBidi" w:cstheme="minorBidi"/>
                <w:b/>
                <w:sz w:val="20"/>
                <w:szCs w:val="20"/>
              </w:rPr>
            </w:pPr>
            <w:r w:rsidRPr="00B1350B">
              <w:rPr>
                <w:rFonts w:asciiTheme="minorBidi" w:hAnsiTheme="minorBidi" w:cstheme="minorBidi"/>
                <w:b/>
                <w:sz w:val="20"/>
                <w:szCs w:val="20"/>
              </w:rPr>
              <w:t> </w:t>
            </w:r>
          </w:p>
        </w:tc>
        <w:tc>
          <w:tcPr>
            <w:tcW w:w="1048" w:type="pct"/>
            <w:gridSpan w:val="2"/>
            <w:tcBorders>
              <w:top w:val="single" w:sz="4" w:space="0" w:color="auto"/>
              <w:bottom w:val="single" w:sz="4" w:space="0" w:color="auto"/>
            </w:tcBorders>
            <w:shd w:val="clear" w:color="auto" w:fill="auto"/>
            <w:vAlign w:val="bottom"/>
          </w:tcPr>
          <w:p w14:paraId="6C51DDBC" w14:textId="77777777" w:rsidR="000152C1" w:rsidRPr="00B1350B" w:rsidRDefault="000152C1" w:rsidP="001B60A2">
            <w:pPr>
              <w:ind w:left="-36" w:right="-144" w:hanging="29"/>
              <w:jc w:val="center"/>
              <w:rPr>
                <w:rFonts w:asciiTheme="minorBidi" w:hAnsiTheme="minorBidi" w:cstheme="minorBidi"/>
                <w:b/>
                <w:sz w:val="20"/>
                <w:szCs w:val="20"/>
              </w:rPr>
            </w:pPr>
            <w:r w:rsidRPr="00B1350B">
              <w:rPr>
                <w:rFonts w:asciiTheme="minorBidi" w:hAnsiTheme="minorBidi" w:cstheme="minorBidi"/>
                <w:b/>
                <w:sz w:val="20"/>
                <w:szCs w:val="20"/>
              </w:rPr>
              <w:t>Cari Dönem</w:t>
            </w:r>
          </w:p>
        </w:tc>
        <w:tc>
          <w:tcPr>
            <w:tcW w:w="1490" w:type="pct"/>
            <w:gridSpan w:val="2"/>
            <w:tcBorders>
              <w:top w:val="single" w:sz="4" w:space="0" w:color="auto"/>
              <w:bottom w:val="single" w:sz="4" w:space="0" w:color="auto"/>
            </w:tcBorders>
            <w:shd w:val="clear" w:color="auto" w:fill="auto"/>
            <w:vAlign w:val="bottom"/>
          </w:tcPr>
          <w:p w14:paraId="1BB46132" w14:textId="61783A2F" w:rsidR="000152C1" w:rsidRPr="00B1350B" w:rsidRDefault="001B60A2" w:rsidP="000152C1">
            <w:pPr>
              <w:ind w:right="-144" w:hanging="65"/>
              <w:jc w:val="center"/>
              <w:rPr>
                <w:rFonts w:asciiTheme="minorBidi" w:hAnsiTheme="minorBidi" w:cstheme="minorBidi"/>
                <w:b/>
                <w:sz w:val="20"/>
                <w:szCs w:val="20"/>
              </w:rPr>
            </w:pPr>
            <w:r w:rsidRPr="00B1350B">
              <w:rPr>
                <w:rFonts w:asciiTheme="minorBidi" w:hAnsiTheme="minorBidi" w:cstheme="minorBidi"/>
                <w:b/>
                <w:sz w:val="20"/>
                <w:szCs w:val="20"/>
              </w:rPr>
              <w:t xml:space="preserve">               </w:t>
            </w:r>
            <w:r w:rsidR="000152C1" w:rsidRPr="00B1350B">
              <w:rPr>
                <w:rFonts w:asciiTheme="minorBidi" w:hAnsiTheme="minorBidi" w:cstheme="minorBidi"/>
                <w:b/>
                <w:sz w:val="20"/>
                <w:szCs w:val="20"/>
              </w:rPr>
              <w:t>Önceki Dönem</w:t>
            </w:r>
          </w:p>
        </w:tc>
      </w:tr>
      <w:tr w:rsidR="000152C1" w:rsidRPr="00B1350B" w14:paraId="27A9F17C" w14:textId="77777777" w:rsidTr="00B1350B">
        <w:trPr>
          <w:trHeight w:val="125"/>
        </w:trPr>
        <w:tc>
          <w:tcPr>
            <w:tcW w:w="2462" w:type="pct"/>
            <w:tcBorders>
              <w:top w:val="single" w:sz="4" w:space="0" w:color="auto"/>
              <w:bottom w:val="single" w:sz="4" w:space="0" w:color="auto"/>
            </w:tcBorders>
            <w:shd w:val="clear" w:color="auto" w:fill="auto"/>
            <w:vAlign w:val="bottom"/>
          </w:tcPr>
          <w:p w14:paraId="3F3A3601" w14:textId="77777777" w:rsidR="000152C1" w:rsidRPr="00B1350B" w:rsidRDefault="000152C1" w:rsidP="000152C1">
            <w:pPr>
              <w:ind w:firstLine="142"/>
              <w:jc w:val="both"/>
              <w:rPr>
                <w:rFonts w:asciiTheme="minorBidi" w:hAnsiTheme="minorBidi" w:cstheme="minorBidi"/>
                <w:b/>
                <w:sz w:val="20"/>
                <w:szCs w:val="20"/>
              </w:rPr>
            </w:pPr>
          </w:p>
        </w:tc>
        <w:tc>
          <w:tcPr>
            <w:tcW w:w="444" w:type="pct"/>
            <w:tcBorders>
              <w:top w:val="single" w:sz="4" w:space="0" w:color="auto"/>
              <w:bottom w:val="single" w:sz="4" w:space="0" w:color="auto"/>
            </w:tcBorders>
            <w:shd w:val="clear" w:color="auto" w:fill="auto"/>
            <w:vAlign w:val="bottom"/>
          </w:tcPr>
          <w:p w14:paraId="3736A04D" w14:textId="77777777" w:rsidR="000152C1" w:rsidRPr="00B1350B" w:rsidRDefault="000152C1" w:rsidP="000152C1">
            <w:pPr>
              <w:ind w:right="131" w:hanging="65"/>
              <w:jc w:val="right"/>
              <w:rPr>
                <w:rFonts w:asciiTheme="minorBidi" w:hAnsiTheme="minorBidi" w:cstheme="minorBidi"/>
                <w:b/>
                <w:sz w:val="20"/>
                <w:szCs w:val="20"/>
              </w:rPr>
            </w:pPr>
            <w:r w:rsidRPr="00B1350B">
              <w:rPr>
                <w:rFonts w:asciiTheme="minorBidi" w:hAnsiTheme="minorBidi" w:cstheme="minorBidi"/>
                <w:b/>
                <w:sz w:val="20"/>
                <w:szCs w:val="20"/>
              </w:rPr>
              <w:t>TP</w:t>
            </w:r>
          </w:p>
        </w:tc>
        <w:tc>
          <w:tcPr>
            <w:tcW w:w="604" w:type="pct"/>
            <w:tcBorders>
              <w:top w:val="single" w:sz="4" w:space="0" w:color="auto"/>
              <w:bottom w:val="single" w:sz="4" w:space="0" w:color="auto"/>
            </w:tcBorders>
            <w:shd w:val="clear" w:color="auto" w:fill="auto"/>
            <w:vAlign w:val="bottom"/>
          </w:tcPr>
          <w:p w14:paraId="45B07EF1" w14:textId="77777777" w:rsidR="000152C1" w:rsidRPr="00B1350B" w:rsidRDefault="000152C1" w:rsidP="000152C1">
            <w:pPr>
              <w:ind w:right="131" w:hanging="65"/>
              <w:jc w:val="right"/>
              <w:rPr>
                <w:rFonts w:asciiTheme="minorBidi" w:hAnsiTheme="minorBidi" w:cstheme="minorBidi"/>
                <w:b/>
                <w:sz w:val="20"/>
                <w:szCs w:val="20"/>
              </w:rPr>
            </w:pPr>
            <w:proofErr w:type="spellStart"/>
            <w:r w:rsidRPr="00B1350B">
              <w:rPr>
                <w:rFonts w:asciiTheme="minorBidi" w:hAnsiTheme="minorBidi" w:cstheme="minorBidi"/>
                <w:b/>
                <w:sz w:val="20"/>
                <w:szCs w:val="20"/>
              </w:rPr>
              <w:t>YP</w:t>
            </w:r>
            <w:proofErr w:type="spellEnd"/>
          </w:p>
        </w:tc>
        <w:tc>
          <w:tcPr>
            <w:tcW w:w="786" w:type="pct"/>
            <w:tcBorders>
              <w:top w:val="single" w:sz="4" w:space="0" w:color="auto"/>
              <w:bottom w:val="single" w:sz="4" w:space="0" w:color="auto"/>
            </w:tcBorders>
            <w:shd w:val="clear" w:color="auto" w:fill="auto"/>
            <w:vAlign w:val="bottom"/>
          </w:tcPr>
          <w:p w14:paraId="1F02BCA5" w14:textId="77777777" w:rsidR="000152C1" w:rsidRPr="00B1350B" w:rsidRDefault="000152C1" w:rsidP="000152C1">
            <w:pPr>
              <w:ind w:right="131" w:hanging="65"/>
              <w:jc w:val="right"/>
              <w:rPr>
                <w:rFonts w:asciiTheme="minorBidi" w:hAnsiTheme="minorBidi" w:cstheme="minorBidi"/>
                <w:b/>
                <w:sz w:val="20"/>
                <w:szCs w:val="20"/>
              </w:rPr>
            </w:pPr>
            <w:r w:rsidRPr="00B1350B">
              <w:rPr>
                <w:rFonts w:asciiTheme="minorBidi" w:hAnsiTheme="minorBidi" w:cstheme="minorBidi"/>
                <w:b/>
                <w:sz w:val="20"/>
                <w:szCs w:val="20"/>
              </w:rPr>
              <w:t>TP</w:t>
            </w:r>
          </w:p>
        </w:tc>
        <w:tc>
          <w:tcPr>
            <w:tcW w:w="704" w:type="pct"/>
            <w:tcBorders>
              <w:top w:val="single" w:sz="4" w:space="0" w:color="auto"/>
              <w:bottom w:val="single" w:sz="4" w:space="0" w:color="auto"/>
            </w:tcBorders>
            <w:shd w:val="clear" w:color="auto" w:fill="auto"/>
            <w:vAlign w:val="bottom"/>
          </w:tcPr>
          <w:p w14:paraId="470BB84B" w14:textId="77777777" w:rsidR="000152C1" w:rsidRPr="00B1350B" w:rsidRDefault="000152C1" w:rsidP="000152C1">
            <w:pPr>
              <w:ind w:right="131" w:hanging="65"/>
              <w:jc w:val="right"/>
              <w:rPr>
                <w:rFonts w:asciiTheme="minorBidi" w:hAnsiTheme="minorBidi" w:cstheme="minorBidi"/>
                <w:b/>
                <w:sz w:val="20"/>
                <w:szCs w:val="20"/>
              </w:rPr>
            </w:pPr>
            <w:proofErr w:type="spellStart"/>
            <w:r w:rsidRPr="00B1350B">
              <w:rPr>
                <w:rFonts w:asciiTheme="minorBidi" w:hAnsiTheme="minorBidi" w:cstheme="minorBidi"/>
                <w:b/>
                <w:sz w:val="20"/>
                <w:szCs w:val="20"/>
              </w:rPr>
              <w:t>YP</w:t>
            </w:r>
            <w:proofErr w:type="spellEnd"/>
          </w:p>
        </w:tc>
      </w:tr>
      <w:tr w:rsidR="000152C1" w:rsidRPr="00B1350B" w14:paraId="3EB34656" w14:textId="77777777" w:rsidTr="00B1350B">
        <w:trPr>
          <w:trHeight w:val="125"/>
        </w:trPr>
        <w:tc>
          <w:tcPr>
            <w:tcW w:w="2462" w:type="pct"/>
            <w:shd w:val="clear" w:color="auto" w:fill="auto"/>
            <w:vAlign w:val="bottom"/>
          </w:tcPr>
          <w:p w14:paraId="3DA1EC87" w14:textId="77777777" w:rsidR="000152C1" w:rsidRPr="00B1350B" w:rsidRDefault="000152C1" w:rsidP="000152C1">
            <w:pPr>
              <w:jc w:val="both"/>
              <w:rPr>
                <w:rFonts w:asciiTheme="minorBidi" w:hAnsiTheme="minorBidi" w:cstheme="minorBidi"/>
                <w:b/>
                <w:sz w:val="20"/>
                <w:szCs w:val="20"/>
              </w:rPr>
            </w:pPr>
          </w:p>
        </w:tc>
        <w:tc>
          <w:tcPr>
            <w:tcW w:w="444" w:type="pct"/>
            <w:shd w:val="clear" w:color="auto" w:fill="auto"/>
            <w:vAlign w:val="bottom"/>
          </w:tcPr>
          <w:p w14:paraId="07FBBFA7" w14:textId="77777777" w:rsidR="000152C1" w:rsidRPr="00B1350B" w:rsidRDefault="000152C1" w:rsidP="000152C1">
            <w:pPr>
              <w:ind w:hanging="65"/>
              <w:rPr>
                <w:rFonts w:asciiTheme="minorBidi" w:hAnsiTheme="minorBidi" w:cstheme="minorBidi"/>
                <w:sz w:val="20"/>
                <w:szCs w:val="20"/>
              </w:rPr>
            </w:pPr>
          </w:p>
        </w:tc>
        <w:tc>
          <w:tcPr>
            <w:tcW w:w="604" w:type="pct"/>
            <w:shd w:val="clear" w:color="auto" w:fill="auto"/>
            <w:vAlign w:val="bottom"/>
          </w:tcPr>
          <w:p w14:paraId="5FF41D84" w14:textId="77777777" w:rsidR="000152C1" w:rsidRPr="00B1350B" w:rsidRDefault="000152C1" w:rsidP="000152C1">
            <w:pPr>
              <w:ind w:hanging="65"/>
              <w:rPr>
                <w:rFonts w:asciiTheme="minorBidi" w:hAnsiTheme="minorBidi" w:cstheme="minorBidi"/>
                <w:sz w:val="20"/>
                <w:szCs w:val="20"/>
              </w:rPr>
            </w:pPr>
          </w:p>
        </w:tc>
        <w:tc>
          <w:tcPr>
            <w:tcW w:w="786" w:type="pct"/>
            <w:shd w:val="clear" w:color="auto" w:fill="auto"/>
            <w:vAlign w:val="bottom"/>
          </w:tcPr>
          <w:p w14:paraId="331D4578" w14:textId="77777777" w:rsidR="000152C1" w:rsidRPr="00B1350B" w:rsidRDefault="000152C1" w:rsidP="000152C1">
            <w:pPr>
              <w:ind w:right="131" w:hanging="65"/>
              <w:jc w:val="right"/>
              <w:rPr>
                <w:rFonts w:asciiTheme="minorBidi" w:hAnsiTheme="minorBidi" w:cstheme="minorBidi"/>
                <w:b/>
                <w:bCs/>
                <w:sz w:val="20"/>
                <w:szCs w:val="20"/>
              </w:rPr>
            </w:pPr>
          </w:p>
        </w:tc>
        <w:tc>
          <w:tcPr>
            <w:tcW w:w="704" w:type="pct"/>
            <w:shd w:val="clear" w:color="auto" w:fill="auto"/>
            <w:vAlign w:val="bottom"/>
          </w:tcPr>
          <w:p w14:paraId="04FED162" w14:textId="77777777" w:rsidR="000152C1" w:rsidRPr="00B1350B" w:rsidRDefault="000152C1" w:rsidP="000152C1">
            <w:pPr>
              <w:ind w:right="131" w:hanging="65"/>
              <w:jc w:val="right"/>
              <w:rPr>
                <w:rFonts w:asciiTheme="minorBidi" w:hAnsiTheme="minorBidi" w:cstheme="minorBidi"/>
                <w:b/>
                <w:bCs/>
                <w:sz w:val="20"/>
                <w:szCs w:val="20"/>
              </w:rPr>
            </w:pPr>
          </w:p>
        </w:tc>
      </w:tr>
      <w:tr w:rsidR="00624EDA" w:rsidRPr="00B1350B" w14:paraId="098CD653" w14:textId="77777777" w:rsidTr="00B1350B">
        <w:trPr>
          <w:trHeight w:val="125"/>
        </w:trPr>
        <w:tc>
          <w:tcPr>
            <w:tcW w:w="2462" w:type="pct"/>
            <w:shd w:val="clear" w:color="auto" w:fill="auto"/>
            <w:vAlign w:val="bottom"/>
          </w:tcPr>
          <w:p w14:paraId="7E9E31BF" w14:textId="77777777" w:rsidR="00624EDA" w:rsidRPr="00B1350B" w:rsidRDefault="00624EDA" w:rsidP="00603771">
            <w:pPr>
              <w:rPr>
                <w:rFonts w:asciiTheme="minorBidi" w:hAnsiTheme="minorBidi" w:cstheme="minorBidi"/>
                <w:sz w:val="20"/>
                <w:szCs w:val="20"/>
              </w:rPr>
            </w:pPr>
            <w:r w:rsidRPr="00B1350B">
              <w:rPr>
                <w:rFonts w:asciiTheme="minorBidi" w:hAnsiTheme="minorBidi" w:cstheme="minorBidi"/>
                <w:sz w:val="20"/>
                <w:szCs w:val="20"/>
              </w:rPr>
              <w:t>Vadeli İşlemler</w:t>
            </w:r>
          </w:p>
        </w:tc>
        <w:tc>
          <w:tcPr>
            <w:tcW w:w="444" w:type="pct"/>
            <w:shd w:val="clear" w:color="auto" w:fill="auto"/>
          </w:tcPr>
          <w:p w14:paraId="15E76ACB" w14:textId="072335A5" w:rsidR="00624EDA" w:rsidRPr="00B1350B" w:rsidRDefault="00B1350B"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28.560</w:t>
            </w:r>
          </w:p>
        </w:tc>
        <w:tc>
          <w:tcPr>
            <w:tcW w:w="604" w:type="pct"/>
            <w:shd w:val="clear" w:color="auto" w:fill="auto"/>
          </w:tcPr>
          <w:p w14:paraId="69F8B1B4" w14:textId="4123B8CA" w:rsidR="00624EDA" w:rsidRPr="00B1350B" w:rsidRDefault="00B1350B"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86" w:type="pct"/>
            <w:shd w:val="clear" w:color="auto" w:fill="auto"/>
          </w:tcPr>
          <w:p w14:paraId="04C63CEE" w14:textId="680B3AA1"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1.710</w:t>
            </w:r>
          </w:p>
        </w:tc>
        <w:tc>
          <w:tcPr>
            <w:tcW w:w="704" w:type="pct"/>
            <w:shd w:val="clear" w:color="auto" w:fill="auto"/>
          </w:tcPr>
          <w:p w14:paraId="441C3793" w14:textId="11D528F4"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7</w:t>
            </w:r>
          </w:p>
        </w:tc>
      </w:tr>
      <w:tr w:rsidR="00624EDA" w:rsidRPr="00B1350B" w14:paraId="6CF3FE3E" w14:textId="77777777" w:rsidTr="00B1350B">
        <w:trPr>
          <w:trHeight w:val="125"/>
        </w:trPr>
        <w:tc>
          <w:tcPr>
            <w:tcW w:w="2462" w:type="pct"/>
            <w:shd w:val="clear" w:color="auto" w:fill="auto"/>
            <w:vAlign w:val="bottom"/>
          </w:tcPr>
          <w:p w14:paraId="7B06F269" w14:textId="77777777" w:rsidR="00624EDA" w:rsidRPr="00B1350B" w:rsidRDefault="00624EDA" w:rsidP="00603771">
            <w:pPr>
              <w:rPr>
                <w:rFonts w:asciiTheme="minorBidi" w:hAnsiTheme="minorBidi" w:cstheme="minorBidi"/>
                <w:sz w:val="20"/>
                <w:szCs w:val="20"/>
              </w:rPr>
            </w:pPr>
            <w:r w:rsidRPr="00B1350B">
              <w:rPr>
                <w:rFonts w:asciiTheme="minorBidi" w:hAnsiTheme="minorBidi" w:cstheme="minorBidi"/>
                <w:sz w:val="20"/>
                <w:szCs w:val="20"/>
              </w:rPr>
              <w:t>Swap İşlemleri</w:t>
            </w:r>
          </w:p>
        </w:tc>
        <w:tc>
          <w:tcPr>
            <w:tcW w:w="444" w:type="pct"/>
            <w:shd w:val="clear" w:color="auto" w:fill="auto"/>
          </w:tcPr>
          <w:p w14:paraId="548E9231" w14:textId="0CD7B7AF" w:rsidR="00624EDA" w:rsidRPr="00B1350B" w:rsidRDefault="00B1350B"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77.620</w:t>
            </w:r>
          </w:p>
        </w:tc>
        <w:tc>
          <w:tcPr>
            <w:tcW w:w="604" w:type="pct"/>
            <w:shd w:val="clear" w:color="auto" w:fill="auto"/>
          </w:tcPr>
          <w:p w14:paraId="7C8B38F0" w14:textId="1885717B" w:rsidR="00624EDA" w:rsidRPr="00B1350B" w:rsidRDefault="00B1350B"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3.810</w:t>
            </w:r>
          </w:p>
        </w:tc>
        <w:tc>
          <w:tcPr>
            <w:tcW w:w="786" w:type="pct"/>
            <w:shd w:val="clear" w:color="auto" w:fill="auto"/>
          </w:tcPr>
          <w:p w14:paraId="041458E9" w14:textId="3990D2C9"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41.569</w:t>
            </w:r>
          </w:p>
        </w:tc>
        <w:tc>
          <w:tcPr>
            <w:tcW w:w="704" w:type="pct"/>
            <w:shd w:val="clear" w:color="auto" w:fill="auto"/>
          </w:tcPr>
          <w:p w14:paraId="1BA390BA" w14:textId="03F34110"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r>
      <w:tr w:rsidR="00624EDA" w:rsidRPr="00B1350B" w14:paraId="0A6743DC" w14:textId="77777777" w:rsidTr="00B1350B">
        <w:trPr>
          <w:trHeight w:val="125"/>
        </w:trPr>
        <w:tc>
          <w:tcPr>
            <w:tcW w:w="2462" w:type="pct"/>
            <w:shd w:val="clear" w:color="auto" w:fill="auto"/>
            <w:vAlign w:val="bottom"/>
          </w:tcPr>
          <w:p w14:paraId="676D8615" w14:textId="77777777" w:rsidR="00624EDA" w:rsidRPr="00B1350B" w:rsidRDefault="00624EDA" w:rsidP="00603771">
            <w:pPr>
              <w:rPr>
                <w:rFonts w:asciiTheme="minorBidi" w:eastAsia="Arial Unicode MS" w:hAnsiTheme="minorBidi" w:cstheme="minorBidi"/>
                <w:sz w:val="20"/>
                <w:szCs w:val="20"/>
              </w:rPr>
            </w:pPr>
            <w:proofErr w:type="spellStart"/>
            <w:r w:rsidRPr="00B1350B">
              <w:rPr>
                <w:rFonts w:asciiTheme="minorBidi" w:hAnsiTheme="minorBidi" w:cstheme="minorBidi"/>
                <w:sz w:val="20"/>
                <w:szCs w:val="20"/>
              </w:rPr>
              <w:t>Futures</w:t>
            </w:r>
            <w:proofErr w:type="spellEnd"/>
            <w:r w:rsidRPr="00B1350B">
              <w:rPr>
                <w:rFonts w:asciiTheme="minorBidi" w:hAnsiTheme="minorBidi" w:cstheme="minorBidi"/>
                <w:sz w:val="20"/>
                <w:szCs w:val="20"/>
              </w:rPr>
              <w:t xml:space="preserve"> İşlemleri</w:t>
            </w:r>
          </w:p>
        </w:tc>
        <w:tc>
          <w:tcPr>
            <w:tcW w:w="444" w:type="pct"/>
            <w:shd w:val="clear" w:color="auto" w:fill="auto"/>
          </w:tcPr>
          <w:p w14:paraId="6FBDD3AE" w14:textId="33BD200B"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604" w:type="pct"/>
            <w:shd w:val="clear" w:color="auto" w:fill="auto"/>
          </w:tcPr>
          <w:p w14:paraId="606EA44F" w14:textId="77E7B4BB"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86" w:type="pct"/>
            <w:shd w:val="clear" w:color="auto" w:fill="auto"/>
          </w:tcPr>
          <w:p w14:paraId="0FA24C56" w14:textId="2613C6B3"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04" w:type="pct"/>
            <w:shd w:val="clear" w:color="auto" w:fill="auto"/>
          </w:tcPr>
          <w:p w14:paraId="6057265A" w14:textId="5FBA8A3B"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r>
      <w:tr w:rsidR="00624EDA" w:rsidRPr="00B1350B" w14:paraId="1CA3AA31" w14:textId="77777777" w:rsidTr="00B1350B">
        <w:trPr>
          <w:trHeight w:val="125"/>
        </w:trPr>
        <w:tc>
          <w:tcPr>
            <w:tcW w:w="2462" w:type="pct"/>
            <w:shd w:val="clear" w:color="auto" w:fill="auto"/>
            <w:vAlign w:val="bottom"/>
          </w:tcPr>
          <w:p w14:paraId="36A2F762" w14:textId="77777777" w:rsidR="00624EDA" w:rsidRPr="00B1350B" w:rsidRDefault="00624EDA" w:rsidP="00603771">
            <w:pPr>
              <w:rPr>
                <w:rFonts w:asciiTheme="minorBidi" w:hAnsiTheme="minorBidi" w:cstheme="minorBidi"/>
                <w:sz w:val="20"/>
                <w:szCs w:val="20"/>
              </w:rPr>
            </w:pPr>
            <w:r w:rsidRPr="00B1350B">
              <w:rPr>
                <w:rFonts w:asciiTheme="minorBidi" w:hAnsiTheme="minorBidi" w:cstheme="minorBidi"/>
                <w:sz w:val="20"/>
                <w:szCs w:val="20"/>
              </w:rPr>
              <w:t>Opsiyonlar</w:t>
            </w:r>
          </w:p>
        </w:tc>
        <w:tc>
          <w:tcPr>
            <w:tcW w:w="444" w:type="pct"/>
            <w:shd w:val="clear" w:color="auto" w:fill="auto"/>
          </w:tcPr>
          <w:p w14:paraId="24F947BD" w14:textId="798320BB"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604" w:type="pct"/>
            <w:shd w:val="clear" w:color="auto" w:fill="auto"/>
          </w:tcPr>
          <w:p w14:paraId="0A41EF09" w14:textId="0F0D74DB"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86" w:type="pct"/>
            <w:shd w:val="clear" w:color="auto" w:fill="auto"/>
          </w:tcPr>
          <w:p w14:paraId="1E7BE9CA" w14:textId="1255E509"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04" w:type="pct"/>
            <w:shd w:val="clear" w:color="auto" w:fill="auto"/>
          </w:tcPr>
          <w:p w14:paraId="12C4A2BB" w14:textId="04403775"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r>
      <w:tr w:rsidR="00624EDA" w:rsidRPr="00B1350B" w14:paraId="49C2EC74" w14:textId="77777777" w:rsidTr="00B1350B">
        <w:trPr>
          <w:trHeight w:val="125"/>
        </w:trPr>
        <w:tc>
          <w:tcPr>
            <w:tcW w:w="2462" w:type="pct"/>
            <w:shd w:val="clear" w:color="auto" w:fill="auto"/>
            <w:vAlign w:val="bottom"/>
          </w:tcPr>
          <w:p w14:paraId="4DC4CD80" w14:textId="77777777" w:rsidR="00624EDA" w:rsidRPr="00B1350B" w:rsidRDefault="00624EDA" w:rsidP="00603771">
            <w:pPr>
              <w:rPr>
                <w:rFonts w:asciiTheme="minorBidi" w:hAnsiTheme="minorBidi" w:cstheme="minorBidi"/>
                <w:sz w:val="20"/>
                <w:szCs w:val="20"/>
              </w:rPr>
            </w:pPr>
            <w:r w:rsidRPr="00B1350B">
              <w:rPr>
                <w:rFonts w:asciiTheme="minorBidi" w:hAnsiTheme="minorBidi" w:cstheme="minorBidi"/>
                <w:sz w:val="20"/>
                <w:szCs w:val="20"/>
              </w:rPr>
              <w:t>Diğer</w:t>
            </w:r>
          </w:p>
        </w:tc>
        <w:tc>
          <w:tcPr>
            <w:tcW w:w="444" w:type="pct"/>
            <w:shd w:val="clear" w:color="auto" w:fill="auto"/>
          </w:tcPr>
          <w:p w14:paraId="120C8E14" w14:textId="368BA4DD"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604" w:type="pct"/>
            <w:shd w:val="clear" w:color="auto" w:fill="auto"/>
          </w:tcPr>
          <w:p w14:paraId="06B3624C" w14:textId="1248A00C" w:rsidR="00624EDA" w:rsidRPr="00B1350B" w:rsidRDefault="000E6BAE"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86" w:type="pct"/>
            <w:shd w:val="clear" w:color="auto" w:fill="auto"/>
          </w:tcPr>
          <w:p w14:paraId="2ACEA699" w14:textId="2E9C24EC"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c>
          <w:tcPr>
            <w:tcW w:w="704" w:type="pct"/>
            <w:shd w:val="clear" w:color="auto" w:fill="auto"/>
          </w:tcPr>
          <w:p w14:paraId="54D9FCC5" w14:textId="37414C06" w:rsidR="00624EDA" w:rsidRPr="00B1350B" w:rsidRDefault="00624EDA" w:rsidP="00624EDA">
            <w:pPr>
              <w:ind w:right="64"/>
              <w:jc w:val="right"/>
              <w:rPr>
                <w:rFonts w:asciiTheme="minorBidi" w:hAnsiTheme="minorBidi" w:cstheme="minorBidi"/>
                <w:color w:val="000000"/>
                <w:sz w:val="20"/>
                <w:szCs w:val="20"/>
              </w:rPr>
            </w:pPr>
            <w:r w:rsidRPr="00B1350B">
              <w:rPr>
                <w:rFonts w:asciiTheme="minorBidi" w:hAnsiTheme="minorBidi" w:cstheme="minorBidi"/>
                <w:color w:val="000000"/>
                <w:sz w:val="20"/>
                <w:szCs w:val="20"/>
              </w:rPr>
              <w:t>-</w:t>
            </w:r>
          </w:p>
        </w:tc>
      </w:tr>
      <w:tr w:rsidR="00624EDA" w:rsidRPr="00B1350B" w14:paraId="274B0792" w14:textId="77777777" w:rsidTr="00B1350B">
        <w:trPr>
          <w:trHeight w:val="125"/>
        </w:trPr>
        <w:tc>
          <w:tcPr>
            <w:tcW w:w="2462" w:type="pct"/>
            <w:tcBorders>
              <w:bottom w:val="single" w:sz="4" w:space="0" w:color="auto"/>
            </w:tcBorders>
            <w:shd w:val="clear" w:color="auto" w:fill="auto"/>
            <w:vAlign w:val="bottom"/>
          </w:tcPr>
          <w:p w14:paraId="55F604A4" w14:textId="77777777" w:rsidR="00624EDA" w:rsidRPr="00B1350B" w:rsidRDefault="00624EDA" w:rsidP="00624EDA">
            <w:pPr>
              <w:jc w:val="both"/>
              <w:rPr>
                <w:rFonts w:asciiTheme="minorBidi" w:hAnsiTheme="minorBidi" w:cstheme="minorBidi"/>
                <w:sz w:val="20"/>
                <w:szCs w:val="20"/>
              </w:rPr>
            </w:pPr>
          </w:p>
        </w:tc>
        <w:tc>
          <w:tcPr>
            <w:tcW w:w="444" w:type="pct"/>
            <w:tcBorders>
              <w:bottom w:val="single" w:sz="4" w:space="0" w:color="auto"/>
            </w:tcBorders>
            <w:shd w:val="clear" w:color="auto" w:fill="auto"/>
          </w:tcPr>
          <w:p w14:paraId="5A1CF400" w14:textId="77777777" w:rsidR="00624EDA" w:rsidRPr="00B1350B" w:rsidRDefault="00624EDA" w:rsidP="00624EDA">
            <w:pPr>
              <w:ind w:right="64"/>
              <w:jc w:val="right"/>
              <w:rPr>
                <w:rFonts w:asciiTheme="minorBidi" w:hAnsiTheme="minorBidi" w:cstheme="minorBidi"/>
                <w:color w:val="000000"/>
                <w:sz w:val="20"/>
                <w:szCs w:val="20"/>
              </w:rPr>
            </w:pPr>
          </w:p>
        </w:tc>
        <w:tc>
          <w:tcPr>
            <w:tcW w:w="604" w:type="pct"/>
            <w:tcBorders>
              <w:bottom w:val="single" w:sz="4" w:space="0" w:color="auto"/>
            </w:tcBorders>
            <w:shd w:val="clear" w:color="auto" w:fill="auto"/>
          </w:tcPr>
          <w:p w14:paraId="23C97779" w14:textId="77777777" w:rsidR="00624EDA" w:rsidRPr="00B1350B" w:rsidRDefault="00624EDA" w:rsidP="00624EDA">
            <w:pPr>
              <w:ind w:right="64"/>
              <w:jc w:val="right"/>
              <w:rPr>
                <w:rFonts w:asciiTheme="minorBidi" w:hAnsiTheme="minorBidi" w:cstheme="minorBidi"/>
                <w:color w:val="000000"/>
                <w:sz w:val="20"/>
                <w:szCs w:val="20"/>
              </w:rPr>
            </w:pPr>
          </w:p>
        </w:tc>
        <w:tc>
          <w:tcPr>
            <w:tcW w:w="786" w:type="pct"/>
            <w:tcBorders>
              <w:bottom w:val="single" w:sz="4" w:space="0" w:color="auto"/>
            </w:tcBorders>
            <w:shd w:val="clear" w:color="auto" w:fill="auto"/>
          </w:tcPr>
          <w:p w14:paraId="02F91DC6" w14:textId="77777777" w:rsidR="00624EDA" w:rsidRPr="00B1350B" w:rsidRDefault="00624EDA" w:rsidP="00624EDA">
            <w:pPr>
              <w:ind w:right="64"/>
              <w:jc w:val="right"/>
              <w:rPr>
                <w:rFonts w:asciiTheme="minorBidi" w:hAnsiTheme="minorBidi" w:cstheme="minorBidi"/>
                <w:color w:val="000000"/>
                <w:sz w:val="20"/>
                <w:szCs w:val="20"/>
              </w:rPr>
            </w:pPr>
          </w:p>
        </w:tc>
        <w:tc>
          <w:tcPr>
            <w:tcW w:w="704" w:type="pct"/>
            <w:tcBorders>
              <w:bottom w:val="single" w:sz="4" w:space="0" w:color="auto"/>
            </w:tcBorders>
            <w:shd w:val="clear" w:color="auto" w:fill="auto"/>
          </w:tcPr>
          <w:p w14:paraId="29F7ECFA" w14:textId="77777777" w:rsidR="00624EDA" w:rsidRPr="00B1350B" w:rsidRDefault="00624EDA" w:rsidP="00624EDA">
            <w:pPr>
              <w:ind w:right="64"/>
              <w:jc w:val="right"/>
              <w:rPr>
                <w:rFonts w:asciiTheme="minorBidi" w:hAnsiTheme="minorBidi" w:cstheme="minorBidi"/>
                <w:color w:val="000000"/>
                <w:sz w:val="20"/>
                <w:szCs w:val="20"/>
              </w:rPr>
            </w:pPr>
          </w:p>
        </w:tc>
      </w:tr>
      <w:tr w:rsidR="00624EDA" w:rsidRPr="00B1350B" w14:paraId="5D628643" w14:textId="77777777" w:rsidTr="00B1350B">
        <w:trPr>
          <w:trHeight w:val="125"/>
        </w:trPr>
        <w:tc>
          <w:tcPr>
            <w:tcW w:w="2462" w:type="pct"/>
            <w:tcBorders>
              <w:top w:val="single" w:sz="4" w:space="0" w:color="auto"/>
              <w:bottom w:val="double" w:sz="4" w:space="0" w:color="auto"/>
            </w:tcBorders>
            <w:shd w:val="clear" w:color="auto" w:fill="auto"/>
            <w:vAlign w:val="bottom"/>
          </w:tcPr>
          <w:p w14:paraId="046E20DE" w14:textId="77777777" w:rsidR="00624EDA" w:rsidRPr="00B1350B" w:rsidRDefault="00624EDA" w:rsidP="00624EDA">
            <w:pPr>
              <w:jc w:val="both"/>
              <w:rPr>
                <w:rFonts w:asciiTheme="minorBidi" w:eastAsia="Arial Unicode MS" w:hAnsiTheme="minorBidi" w:cstheme="minorBidi"/>
                <w:b/>
                <w:sz w:val="20"/>
                <w:szCs w:val="20"/>
              </w:rPr>
            </w:pPr>
            <w:r w:rsidRPr="00B1350B">
              <w:rPr>
                <w:rFonts w:asciiTheme="minorBidi" w:hAnsiTheme="minorBidi" w:cstheme="minorBidi"/>
                <w:b/>
                <w:sz w:val="20"/>
                <w:szCs w:val="20"/>
              </w:rPr>
              <w:t>Toplam</w:t>
            </w:r>
          </w:p>
        </w:tc>
        <w:tc>
          <w:tcPr>
            <w:tcW w:w="444" w:type="pct"/>
            <w:tcBorders>
              <w:top w:val="single" w:sz="4" w:space="0" w:color="auto"/>
              <w:bottom w:val="double" w:sz="4" w:space="0" w:color="auto"/>
            </w:tcBorders>
            <w:shd w:val="clear" w:color="auto" w:fill="auto"/>
          </w:tcPr>
          <w:p w14:paraId="0FEF9A4D" w14:textId="5A9386C4" w:rsidR="00624EDA" w:rsidRPr="00B1350B" w:rsidRDefault="00B1350B" w:rsidP="00F87D5B">
            <w:pPr>
              <w:ind w:right="64"/>
              <w:jc w:val="right"/>
              <w:rPr>
                <w:rFonts w:asciiTheme="minorBidi" w:hAnsiTheme="minorBidi" w:cstheme="minorBidi"/>
                <w:b/>
                <w:color w:val="000000"/>
                <w:sz w:val="20"/>
                <w:szCs w:val="20"/>
              </w:rPr>
            </w:pPr>
            <w:r w:rsidRPr="00B1350B">
              <w:rPr>
                <w:rFonts w:asciiTheme="minorBidi" w:hAnsiTheme="minorBidi" w:cstheme="minorBidi"/>
                <w:b/>
                <w:color w:val="000000"/>
                <w:sz w:val="20"/>
                <w:szCs w:val="20"/>
              </w:rPr>
              <w:t>106.180</w:t>
            </w:r>
          </w:p>
        </w:tc>
        <w:tc>
          <w:tcPr>
            <w:tcW w:w="604" w:type="pct"/>
            <w:tcBorders>
              <w:top w:val="single" w:sz="4" w:space="0" w:color="auto"/>
              <w:bottom w:val="double" w:sz="4" w:space="0" w:color="auto"/>
            </w:tcBorders>
            <w:shd w:val="clear" w:color="auto" w:fill="auto"/>
          </w:tcPr>
          <w:p w14:paraId="75FF318B" w14:textId="7C191BC1" w:rsidR="00624EDA" w:rsidRPr="00B1350B" w:rsidRDefault="00B1350B" w:rsidP="00624EDA">
            <w:pPr>
              <w:ind w:right="64"/>
              <w:jc w:val="right"/>
              <w:rPr>
                <w:rFonts w:asciiTheme="minorBidi" w:hAnsiTheme="minorBidi" w:cstheme="minorBidi"/>
                <w:b/>
                <w:color w:val="000000"/>
                <w:sz w:val="20"/>
                <w:szCs w:val="20"/>
              </w:rPr>
            </w:pPr>
            <w:r w:rsidRPr="00B1350B">
              <w:rPr>
                <w:rFonts w:asciiTheme="minorBidi" w:hAnsiTheme="minorBidi" w:cstheme="minorBidi"/>
                <w:b/>
                <w:color w:val="000000"/>
                <w:sz w:val="20"/>
                <w:szCs w:val="20"/>
              </w:rPr>
              <w:t>3.810</w:t>
            </w:r>
          </w:p>
        </w:tc>
        <w:tc>
          <w:tcPr>
            <w:tcW w:w="786" w:type="pct"/>
            <w:tcBorders>
              <w:top w:val="single" w:sz="4" w:space="0" w:color="auto"/>
              <w:bottom w:val="double" w:sz="4" w:space="0" w:color="auto"/>
            </w:tcBorders>
            <w:shd w:val="clear" w:color="auto" w:fill="auto"/>
          </w:tcPr>
          <w:p w14:paraId="5A1C9CD4" w14:textId="6544D600" w:rsidR="00624EDA" w:rsidRPr="00B1350B" w:rsidRDefault="00624EDA" w:rsidP="00624EDA">
            <w:pPr>
              <w:ind w:right="64"/>
              <w:jc w:val="right"/>
              <w:rPr>
                <w:rFonts w:asciiTheme="minorBidi" w:hAnsiTheme="minorBidi" w:cstheme="minorBidi"/>
                <w:b/>
                <w:color w:val="000000"/>
                <w:sz w:val="20"/>
                <w:szCs w:val="20"/>
              </w:rPr>
            </w:pPr>
            <w:r w:rsidRPr="00B1350B">
              <w:rPr>
                <w:rFonts w:asciiTheme="minorBidi" w:hAnsiTheme="minorBidi" w:cstheme="minorBidi"/>
                <w:b/>
                <w:color w:val="000000"/>
                <w:sz w:val="20"/>
                <w:szCs w:val="20"/>
              </w:rPr>
              <w:t>43.279</w:t>
            </w:r>
          </w:p>
        </w:tc>
        <w:tc>
          <w:tcPr>
            <w:tcW w:w="704" w:type="pct"/>
            <w:tcBorders>
              <w:top w:val="single" w:sz="4" w:space="0" w:color="auto"/>
              <w:bottom w:val="double" w:sz="4" w:space="0" w:color="auto"/>
            </w:tcBorders>
            <w:shd w:val="clear" w:color="auto" w:fill="auto"/>
          </w:tcPr>
          <w:p w14:paraId="16B94A42" w14:textId="1CD29E5C" w:rsidR="00624EDA" w:rsidRPr="00B1350B" w:rsidRDefault="00624EDA" w:rsidP="00624EDA">
            <w:pPr>
              <w:ind w:right="64"/>
              <w:jc w:val="right"/>
              <w:rPr>
                <w:rFonts w:asciiTheme="minorBidi" w:hAnsiTheme="minorBidi" w:cstheme="minorBidi"/>
                <w:b/>
                <w:color w:val="000000"/>
                <w:sz w:val="20"/>
                <w:szCs w:val="20"/>
              </w:rPr>
            </w:pPr>
            <w:r w:rsidRPr="00B1350B">
              <w:rPr>
                <w:rFonts w:asciiTheme="minorBidi" w:hAnsiTheme="minorBidi" w:cstheme="minorBidi"/>
                <w:b/>
                <w:color w:val="000000"/>
                <w:sz w:val="20"/>
                <w:szCs w:val="20"/>
              </w:rPr>
              <w:t>7</w:t>
            </w:r>
          </w:p>
        </w:tc>
      </w:tr>
    </w:tbl>
    <w:p w14:paraId="53578862" w14:textId="77777777" w:rsidR="00CB0580" w:rsidRDefault="00CB0580" w:rsidP="0074532F">
      <w:pPr>
        <w:pStyle w:val="xl79"/>
        <w:pBdr>
          <w:left w:val="none" w:sz="0" w:space="0" w:color="auto"/>
          <w:bottom w:val="none" w:sz="0" w:space="0" w:color="auto"/>
          <w:right w:val="none" w:sz="0" w:space="0" w:color="auto"/>
        </w:pBdr>
        <w:tabs>
          <w:tab w:val="left" w:pos="-1800"/>
          <w:tab w:val="left" w:pos="540"/>
        </w:tabs>
        <w:spacing w:before="0" w:beforeAutospacing="0" w:after="0" w:afterAutospacing="0" w:line="230" w:lineRule="auto"/>
        <w:jc w:val="both"/>
        <w:rPr>
          <w:rFonts w:ascii="Arial" w:eastAsia="Times New Roman" w:hAnsi="Arial" w:cs="Arial"/>
          <w:b/>
          <w:sz w:val="20"/>
          <w:szCs w:val="20"/>
        </w:rPr>
        <w:sectPr w:rsidR="00CB0580" w:rsidSect="00B64A64">
          <w:footerReference w:type="default" r:id="rId173"/>
          <w:pgSz w:w="11907" w:h="16840" w:code="9"/>
          <w:pgMar w:top="1418" w:right="1197" w:bottom="1418" w:left="1418" w:header="720" w:footer="720" w:gutter="0"/>
          <w:cols w:space="708"/>
          <w:docGrid w:linePitch="360"/>
        </w:sectPr>
      </w:pPr>
    </w:p>
    <w:p w14:paraId="1EB5591B" w14:textId="49A5D2F9" w:rsidR="0074532F" w:rsidRPr="00640653" w:rsidRDefault="0074532F" w:rsidP="00E573D3">
      <w:pPr>
        <w:tabs>
          <w:tab w:val="left" w:pos="540"/>
        </w:tabs>
        <w:ind w:hanging="522"/>
        <w:jc w:val="both"/>
        <w:rPr>
          <w:rFonts w:ascii="Arial" w:hAnsi="Arial" w:cs="Arial"/>
          <w:b/>
          <w:bCs/>
          <w:sz w:val="20"/>
          <w:szCs w:val="20"/>
        </w:rPr>
      </w:pPr>
      <w:r w:rsidRPr="00640653">
        <w:rPr>
          <w:rFonts w:ascii="Arial" w:hAnsi="Arial" w:cs="Arial"/>
          <w:b/>
          <w:bCs/>
          <w:sz w:val="20"/>
          <w:szCs w:val="20"/>
        </w:rPr>
        <w:lastRenderedPageBreak/>
        <w:t xml:space="preserve">II. </w:t>
      </w:r>
      <w:r w:rsidRPr="00640653">
        <w:rPr>
          <w:rFonts w:ascii="Arial" w:hAnsi="Arial" w:cs="Arial"/>
          <w:b/>
          <w:bCs/>
          <w:sz w:val="20"/>
          <w:szCs w:val="20"/>
        </w:rPr>
        <w:tab/>
      </w:r>
      <w:r w:rsidR="0041051E">
        <w:rPr>
          <w:rFonts w:ascii="Arial" w:hAnsi="Arial" w:cs="Arial"/>
          <w:b/>
          <w:bCs/>
          <w:sz w:val="20"/>
          <w:szCs w:val="20"/>
        </w:rPr>
        <w:t>Konsolide b</w:t>
      </w:r>
      <w:r w:rsidRPr="00640653">
        <w:rPr>
          <w:rFonts w:ascii="Arial" w:hAnsi="Arial" w:cs="Arial"/>
          <w:b/>
          <w:bCs/>
          <w:sz w:val="20"/>
          <w:szCs w:val="20"/>
        </w:rPr>
        <w:t>ilançonun pasif hesaplarına ilişkin açıklama ve dipnotlar (devamı):</w:t>
      </w:r>
    </w:p>
    <w:p w14:paraId="34FD7DFD" w14:textId="77777777" w:rsidR="0074532F" w:rsidRDefault="0074532F" w:rsidP="0074532F">
      <w:pPr>
        <w:pStyle w:val="BodyTextIndent"/>
        <w:spacing w:line="230" w:lineRule="auto"/>
        <w:ind w:firstLine="0"/>
        <w:rPr>
          <w:rFonts w:ascii="Arial" w:hAnsi="Arial" w:cs="Arial"/>
          <w:b/>
          <w:sz w:val="20"/>
          <w:szCs w:val="20"/>
        </w:rPr>
      </w:pPr>
    </w:p>
    <w:p w14:paraId="542D8EE1" w14:textId="5AD22467" w:rsidR="00136C29" w:rsidRPr="00640653" w:rsidRDefault="0041051E" w:rsidP="00E573D3">
      <w:pPr>
        <w:pStyle w:val="BodyTextIndent"/>
        <w:spacing w:line="230" w:lineRule="auto"/>
        <w:ind w:hanging="522"/>
        <w:rPr>
          <w:rFonts w:ascii="Arial" w:hAnsi="Arial" w:cs="Arial"/>
          <w:b/>
          <w:sz w:val="20"/>
          <w:szCs w:val="20"/>
        </w:rPr>
      </w:pPr>
      <w:r>
        <w:rPr>
          <w:rFonts w:ascii="Arial" w:hAnsi="Arial" w:cs="Arial"/>
          <w:b/>
          <w:sz w:val="20"/>
          <w:szCs w:val="20"/>
        </w:rPr>
        <w:t>5</w:t>
      </w:r>
      <w:r w:rsidR="0074532F">
        <w:rPr>
          <w:rFonts w:ascii="Arial" w:hAnsi="Arial" w:cs="Arial"/>
          <w:b/>
          <w:sz w:val="20"/>
          <w:szCs w:val="20"/>
        </w:rPr>
        <w:t>.</w:t>
      </w:r>
      <w:r w:rsidR="0074532F">
        <w:rPr>
          <w:rFonts w:ascii="Arial" w:hAnsi="Arial" w:cs="Arial"/>
          <w:b/>
          <w:sz w:val="20"/>
          <w:szCs w:val="20"/>
        </w:rPr>
        <w:tab/>
      </w:r>
      <w:r w:rsidR="00136C29" w:rsidRPr="00640653">
        <w:rPr>
          <w:rFonts w:ascii="Arial" w:hAnsi="Arial" w:cs="Arial"/>
          <w:b/>
          <w:sz w:val="20"/>
          <w:szCs w:val="20"/>
        </w:rPr>
        <w:t xml:space="preserve">Kiralama işlemlerinden </w:t>
      </w:r>
      <w:r w:rsidR="001F3069" w:rsidRPr="00640653">
        <w:rPr>
          <w:rFonts w:ascii="Arial" w:hAnsi="Arial" w:cs="Arial"/>
          <w:b/>
          <w:sz w:val="20"/>
          <w:szCs w:val="20"/>
        </w:rPr>
        <w:t>yükümlülüklere</w:t>
      </w:r>
      <w:r w:rsidR="00136C29" w:rsidRPr="00640653">
        <w:rPr>
          <w:rFonts w:ascii="Arial" w:hAnsi="Arial" w:cs="Arial"/>
          <w:b/>
          <w:sz w:val="20"/>
          <w:szCs w:val="20"/>
        </w:rPr>
        <w:t xml:space="preserve"> ilişkin bilgiler</w:t>
      </w:r>
      <w:r w:rsidR="00841CF1" w:rsidRPr="00640653">
        <w:rPr>
          <w:rFonts w:ascii="Arial" w:hAnsi="Arial" w:cs="Arial"/>
          <w:b/>
          <w:sz w:val="20"/>
          <w:szCs w:val="20"/>
        </w:rPr>
        <w:t xml:space="preserve"> (Net)</w:t>
      </w:r>
      <w:r w:rsidR="00136C29" w:rsidRPr="00640653">
        <w:rPr>
          <w:rFonts w:ascii="Arial" w:hAnsi="Arial" w:cs="Arial"/>
          <w:b/>
          <w:sz w:val="20"/>
          <w:szCs w:val="20"/>
        </w:rPr>
        <w:t>:</w:t>
      </w:r>
    </w:p>
    <w:p w14:paraId="6AF6D9DB" w14:textId="5F39203E" w:rsidR="00CD4454" w:rsidRPr="00640653" w:rsidRDefault="00CD4454" w:rsidP="00CD4454">
      <w:pPr>
        <w:pStyle w:val="BodyTextIndent"/>
        <w:spacing w:line="230" w:lineRule="auto"/>
        <w:rPr>
          <w:rFonts w:ascii="Arial" w:hAnsi="Arial" w:cs="Arial"/>
          <w:b/>
          <w:sz w:val="20"/>
          <w:szCs w:val="20"/>
        </w:rPr>
      </w:pPr>
    </w:p>
    <w:tbl>
      <w:tblPr>
        <w:tblW w:w="9522" w:type="dxa"/>
        <w:tblLayout w:type="fixed"/>
        <w:tblLook w:val="0000" w:firstRow="0" w:lastRow="0" w:firstColumn="0" w:lastColumn="0" w:noHBand="0" w:noVBand="0"/>
      </w:tblPr>
      <w:tblGrid>
        <w:gridCol w:w="3714"/>
        <w:gridCol w:w="1416"/>
        <w:gridCol w:w="1314"/>
        <w:gridCol w:w="1539"/>
        <w:gridCol w:w="1539"/>
      </w:tblGrid>
      <w:tr w:rsidR="00CD4454" w:rsidRPr="00B1350B" w14:paraId="390426F2" w14:textId="77777777" w:rsidTr="009D7DDD">
        <w:trPr>
          <w:trHeight w:val="20"/>
        </w:trPr>
        <w:tc>
          <w:tcPr>
            <w:tcW w:w="3714" w:type="dxa"/>
            <w:tcBorders>
              <w:top w:val="single" w:sz="4" w:space="0" w:color="auto"/>
              <w:bottom w:val="single" w:sz="4" w:space="0" w:color="auto"/>
            </w:tcBorders>
            <w:shd w:val="clear" w:color="auto" w:fill="auto"/>
            <w:noWrap/>
            <w:vAlign w:val="bottom"/>
          </w:tcPr>
          <w:p w14:paraId="3DC8FE39" w14:textId="77777777" w:rsidR="00CD4454" w:rsidRPr="00640653" w:rsidRDefault="00CD4454" w:rsidP="003F3581">
            <w:pPr>
              <w:tabs>
                <w:tab w:val="left" w:pos="3828"/>
              </w:tabs>
              <w:jc w:val="both"/>
              <w:rPr>
                <w:rFonts w:ascii="Arial" w:hAnsi="Arial" w:cs="Arial"/>
                <w:b/>
                <w:sz w:val="20"/>
                <w:szCs w:val="20"/>
              </w:rPr>
            </w:pPr>
            <w:r w:rsidRPr="00640653">
              <w:rPr>
                <w:rFonts w:ascii="Arial" w:hAnsi="Arial" w:cs="Arial"/>
                <w:b/>
                <w:sz w:val="20"/>
                <w:szCs w:val="20"/>
              </w:rPr>
              <w:t> </w:t>
            </w:r>
          </w:p>
        </w:tc>
        <w:tc>
          <w:tcPr>
            <w:tcW w:w="2730" w:type="dxa"/>
            <w:gridSpan w:val="2"/>
            <w:tcBorders>
              <w:top w:val="single" w:sz="4" w:space="0" w:color="auto"/>
              <w:bottom w:val="single" w:sz="4" w:space="0" w:color="auto"/>
            </w:tcBorders>
            <w:shd w:val="clear" w:color="auto" w:fill="auto"/>
            <w:noWrap/>
            <w:vAlign w:val="center"/>
          </w:tcPr>
          <w:p w14:paraId="62CD9E1B" w14:textId="56D67C8D" w:rsidR="00CD4454" w:rsidRPr="00B1350B" w:rsidRDefault="00801F0E" w:rsidP="003F3581">
            <w:pPr>
              <w:tabs>
                <w:tab w:val="left" w:pos="3828"/>
              </w:tabs>
              <w:jc w:val="center"/>
              <w:rPr>
                <w:rFonts w:ascii="Arial" w:eastAsia="Arial Unicode MS" w:hAnsi="Arial" w:cs="Arial"/>
                <w:b/>
                <w:sz w:val="20"/>
                <w:szCs w:val="20"/>
              </w:rPr>
            </w:pPr>
            <w:r>
              <w:rPr>
                <w:rFonts w:ascii="Arial" w:hAnsi="Arial" w:cs="Arial"/>
                <w:b/>
                <w:sz w:val="20"/>
                <w:szCs w:val="20"/>
              </w:rPr>
              <w:t xml:space="preserve">          </w:t>
            </w:r>
            <w:r w:rsidR="00CD4454" w:rsidRPr="00B1350B">
              <w:rPr>
                <w:rFonts w:ascii="Arial" w:hAnsi="Arial" w:cs="Arial"/>
                <w:b/>
                <w:sz w:val="20"/>
                <w:szCs w:val="20"/>
              </w:rPr>
              <w:t>Cari Dönem</w:t>
            </w:r>
          </w:p>
        </w:tc>
        <w:tc>
          <w:tcPr>
            <w:tcW w:w="3078" w:type="dxa"/>
            <w:gridSpan w:val="2"/>
            <w:tcBorders>
              <w:top w:val="single" w:sz="4" w:space="0" w:color="auto"/>
              <w:bottom w:val="single" w:sz="4" w:space="0" w:color="auto"/>
            </w:tcBorders>
            <w:vAlign w:val="center"/>
          </w:tcPr>
          <w:p w14:paraId="05376401" w14:textId="7AAE82FF" w:rsidR="00CD4454" w:rsidRPr="00B1350B" w:rsidRDefault="00801F0E" w:rsidP="003F3581">
            <w:pPr>
              <w:tabs>
                <w:tab w:val="left" w:pos="3828"/>
              </w:tabs>
              <w:jc w:val="center"/>
              <w:rPr>
                <w:rFonts w:ascii="Arial" w:eastAsia="Arial Unicode MS" w:hAnsi="Arial" w:cs="Arial"/>
                <w:b/>
                <w:sz w:val="20"/>
                <w:szCs w:val="20"/>
              </w:rPr>
            </w:pPr>
            <w:r w:rsidRPr="00B1350B">
              <w:rPr>
                <w:rFonts w:ascii="Arial" w:hAnsi="Arial" w:cs="Arial"/>
                <w:b/>
                <w:sz w:val="20"/>
                <w:szCs w:val="20"/>
              </w:rPr>
              <w:t xml:space="preserve">                </w:t>
            </w:r>
            <w:r w:rsidR="00CD4454" w:rsidRPr="00B1350B">
              <w:rPr>
                <w:rFonts w:ascii="Arial" w:hAnsi="Arial" w:cs="Arial"/>
                <w:b/>
                <w:sz w:val="20"/>
                <w:szCs w:val="20"/>
              </w:rPr>
              <w:t>Önceki Dönem</w:t>
            </w:r>
          </w:p>
        </w:tc>
      </w:tr>
      <w:tr w:rsidR="00CD4454" w:rsidRPr="00B1350B" w14:paraId="7D4ADE1F" w14:textId="77777777" w:rsidTr="00E06495">
        <w:trPr>
          <w:trHeight w:val="20"/>
        </w:trPr>
        <w:tc>
          <w:tcPr>
            <w:tcW w:w="3714" w:type="dxa"/>
            <w:tcBorders>
              <w:top w:val="single" w:sz="4" w:space="0" w:color="auto"/>
              <w:bottom w:val="single" w:sz="4" w:space="0" w:color="auto"/>
            </w:tcBorders>
            <w:shd w:val="clear" w:color="auto" w:fill="auto"/>
            <w:noWrap/>
            <w:vAlign w:val="bottom"/>
          </w:tcPr>
          <w:p w14:paraId="6F56EEAC" w14:textId="77777777" w:rsidR="00CD4454" w:rsidRPr="00B1350B" w:rsidRDefault="00CD4454" w:rsidP="003F3581">
            <w:pPr>
              <w:tabs>
                <w:tab w:val="left" w:pos="3828"/>
              </w:tabs>
              <w:jc w:val="both"/>
              <w:rPr>
                <w:rFonts w:ascii="Arial" w:hAnsi="Arial" w:cs="Arial"/>
                <w:b/>
                <w:sz w:val="20"/>
                <w:szCs w:val="20"/>
              </w:rPr>
            </w:pPr>
            <w:r w:rsidRPr="00B1350B">
              <w:rPr>
                <w:rFonts w:ascii="Arial" w:hAnsi="Arial" w:cs="Arial"/>
                <w:b/>
                <w:sz w:val="20"/>
                <w:szCs w:val="20"/>
              </w:rPr>
              <w:t> </w:t>
            </w:r>
          </w:p>
        </w:tc>
        <w:tc>
          <w:tcPr>
            <w:tcW w:w="1416" w:type="dxa"/>
            <w:tcBorders>
              <w:top w:val="single" w:sz="4" w:space="0" w:color="auto"/>
              <w:bottom w:val="single" w:sz="4" w:space="0" w:color="auto"/>
            </w:tcBorders>
            <w:shd w:val="clear" w:color="auto" w:fill="auto"/>
            <w:noWrap/>
            <w:vAlign w:val="bottom"/>
          </w:tcPr>
          <w:p w14:paraId="750F37BD" w14:textId="77777777" w:rsidR="00CD4454" w:rsidRPr="00B1350B" w:rsidRDefault="00CD4454" w:rsidP="003F3581">
            <w:pPr>
              <w:tabs>
                <w:tab w:val="left" w:pos="3828"/>
              </w:tabs>
              <w:jc w:val="right"/>
              <w:rPr>
                <w:rFonts w:ascii="Arial" w:hAnsi="Arial" w:cs="Arial"/>
                <w:b/>
                <w:sz w:val="20"/>
                <w:szCs w:val="20"/>
              </w:rPr>
            </w:pPr>
            <w:r w:rsidRPr="00B1350B">
              <w:rPr>
                <w:rFonts w:ascii="Arial" w:hAnsi="Arial" w:cs="Arial"/>
                <w:b/>
                <w:sz w:val="20"/>
                <w:szCs w:val="20"/>
              </w:rPr>
              <w:t>TP</w:t>
            </w:r>
          </w:p>
        </w:tc>
        <w:tc>
          <w:tcPr>
            <w:tcW w:w="1314" w:type="dxa"/>
            <w:tcBorders>
              <w:top w:val="single" w:sz="4" w:space="0" w:color="auto"/>
              <w:bottom w:val="single" w:sz="4" w:space="0" w:color="auto"/>
            </w:tcBorders>
            <w:vAlign w:val="bottom"/>
          </w:tcPr>
          <w:p w14:paraId="63DA4638" w14:textId="77777777" w:rsidR="00CD4454" w:rsidRPr="00B1350B" w:rsidRDefault="00CD4454" w:rsidP="003F3581">
            <w:pPr>
              <w:tabs>
                <w:tab w:val="left" w:pos="3828"/>
              </w:tabs>
              <w:jc w:val="right"/>
              <w:rPr>
                <w:rFonts w:ascii="Arial" w:hAnsi="Arial" w:cs="Arial"/>
                <w:b/>
                <w:sz w:val="20"/>
                <w:szCs w:val="20"/>
              </w:rPr>
            </w:pPr>
            <w:proofErr w:type="spellStart"/>
            <w:r w:rsidRPr="00B1350B">
              <w:rPr>
                <w:rFonts w:ascii="Arial" w:hAnsi="Arial" w:cs="Arial"/>
                <w:b/>
                <w:sz w:val="20"/>
                <w:szCs w:val="20"/>
              </w:rPr>
              <w:t>YP</w:t>
            </w:r>
            <w:proofErr w:type="spellEnd"/>
          </w:p>
        </w:tc>
        <w:tc>
          <w:tcPr>
            <w:tcW w:w="1539" w:type="dxa"/>
            <w:tcBorders>
              <w:top w:val="single" w:sz="4" w:space="0" w:color="auto"/>
              <w:bottom w:val="single" w:sz="4" w:space="0" w:color="auto"/>
            </w:tcBorders>
            <w:vAlign w:val="bottom"/>
          </w:tcPr>
          <w:p w14:paraId="47C4B639" w14:textId="77777777" w:rsidR="00CD4454" w:rsidRPr="00B1350B" w:rsidRDefault="00CD4454" w:rsidP="003F3581">
            <w:pPr>
              <w:tabs>
                <w:tab w:val="left" w:pos="3828"/>
              </w:tabs>
              <w:jc w:val="right"/>
              <w:rPr>
                <w:rFonts w:ascii="Arial" w:hAnsi="Arial" w:cs="Arial"/>
                <w:b/>
                <w:sz w:val="20"/>
                <w:szCs w:val="20"/>
              </w:rPr>
            </w:pPr>
            <w:r w:rsidRPr="00B1350B">
              <w:rPr>
                <w:rFonts w:ascii="Arial" w:hAnsi="Arial" w:cs="Arial"/>
                <w:b/>
                <w:sz w:val="20"/>
                <w:szCs w:val="20"/>
              </w:rPr>
              <w:t>TP</w:t>
            </w:r>
          </w:p>
        </w:tc>
        <w:tc>
          <w:tcPr>
            <w:tcW w:w="1539" w:type="dxa"/>
            <w:tcBorders>
              <w:top w:val="single" w:sz="4" w:space="0" w:color="auto"/>
              <w:bottom w:val="single" w:sz="4" w:space="0" w:color="auto"/>
            </w:tcBorders>
            <w:shd w:val="clear" w:color="auto" w:fill="auto"/>
            <w:vAlign w:val="bottom"/>
          </w:tcPr>
          <w:p w14:paraId="608F876A" w14:textId="77777777" w:rsidR="00CD4454" w:rsidRPr="00B1350B" w:rsidRDefault="00CD4454" w:rsidP="003F3581">
            <w:pPr>
              <w:tabs>
                <w:tab w:val="left" w:pos="3828"/>
              </w:tabs>
              <w:jc w:val="right"/>
              <w:rPr>
                <w:rFonts w:ascii="Arial" w:hAnsi="Arial" w:cs="Arial"/>
                <w:b/>
                <w:sz w:val="20"/>
                <w:szCs w:val="20"/>
              </w:rPr>
            </w:pPr>
            <w:proofErr w:type="spellStart"/>
            <w:r w:rsidRPr="00B1350B">
              <w:rPr>
                <w:rFonts w:ascii="Arial" w:hAnsi="Arial" w:cs="Arial"/>
                <w:b/>
                <w:sz w:val="20"/>
                <w:szCs w:val="20"/>
              </w:rPr>
              <w:t>YP</w:t>
            </w:r>
            <w:proofErr w:type="spellEnd"/>
          </w:p>
        </w:tc>
      </w:tr>
      <w:tr w:rsidR="00CD4454" w:rsidRPr="00B1350B" w14:paraId="5D3BADA1" w14:textId="77777777" w:rsidTr="00E06495">
        <w:trPr>
          <w:trHeight w:val="20"/>
        </w:trPr>
        <w:tc>
          <w:tcPr>
            <w:tcW w:w="3714" w:type="dxa"/>
            <w:tcBorders>
              <w:top w:val="single" w:sz="4" w:space="0" w:color="auto"/>
            </w:tcBorders>
            <w:shd w:val="clear" w:color="auto" w:fill="auto"/>
            <w:noWrap/>
            <w:vAlign w:val="bottom"/>
          </w:tcPr>
          <w:p w14:paraId="3C384BB0" w14:textId="77777777" w:rsidR="00CD4454" w:rsidRPr="00B1350B" w:rsidRDefault="00CD4454" w:rsidP="003F3581">
            <w:pPr>
              <w:tabs>
                <w:tab w:val="left" w:pos="3828"/>
              </w:tabs>
              <w:jc w:val="both"/>
              <w:rPr>
                <w:rFonts w:ascii="Arial" w:hAnsi="Arial" w:cs="Arial"/>
                <w:sz w:val="20"/>
                <w:szCs w:val="20"/>
              </w:rPr>
            </w:pPr>
          </w:p>
        </w:tc>
        <w:tc>
          <w:tcPr>
            <w:tcW w:w="1416" w:type="dxa"/>
            <w:tcBorders>
              <w:top w:val="single" w:sz="4" w:space="0" w:color="auto"/>
            </w:tcBorders>
            <w:shd w:val="clear" w:color="auto" w:fill="auto"/>
            <w:noWrap/>
            <w:vAlign w:val="bottom"/>
          </w:tcPr>
          <w:p w14:paraId="56BC85AA" w14:textId="77777777" w:rsidR="00CD4454" w:rsidRPr="00B1350B" w:rsidRDefault="00CD4454" w:rsidP="003F3581">
            <w:pPr>
              <w:tabs>
                <w:tab w:val="left" w:pos="3828"/>
              </w:tabs>
              <w:jc w:val="right"/>
              <w:rPr>
                <w:rFonts w:ascii="Arial" w:hAnsi="Arial" w:cs="Arial"/>
                <w:sz w:val="20"/>
                <w:szCs w:val="20"/>
              </w:rPr>
            </w:pPr>
          </w:p>
        </w:tc>
        <w:tc>
          <w:tcPr>
            <w:tcW w:w="1314" w:type="dxa"/>
            <w:tcBorders>
              <w:top w:val="single" w:sz="4" w:space="0" w:color="auto"/>
            </w:tcBorders>
            <w:vAlign w:val="bottom"/>
          </w:tcPr>
          <w:p w14:paraId="1960A5B9" w14:textId="77777777" w:rsidR="00CD4454" w:rsidRPr="00B1350B" w:rsidRDefault="00CD4454" w:rsidP="003F3581">
            <w:pPr>
              <w:tabs>
                <w:tab w:val="left" w:pos="3828"/>
              </w:tabs>
              <w:jc w:val="right"/>
              <w:rPr>
                <w:rFonts w:ascii="Arial" w:hAnsi="Arial" w:cs="Arial"/>
                <w:sz w:val="20"/>
                <w:szCs w:val="20"/>
              </w:rPr>
            </w:pPr>
          </w:p>
        </w:tc>
        <w:tc>
          <w:tcPr>
            <w:tcW w:w="1539" w:type="dxa"/>
            <w:tcBorders>
              <w:top w:val="single" w:sz="4" w:space="0" w:color="auto"/>
            </w:tcBorders>
            <w:vAlign w:val="bottom"/>
          </w:tcPr>
          <w:p w14:paraId="2BC27151" w14:textId="77777777" w:rsidR="00CD4454" w:rsidRPr="00B1350B" w:rsidRDefault="00CD4454" w:rsidP="003F3581">
            <w:pPr>
              <w:tabs>
                <w:tab w:val="left" w:pos="3828"/>
              </w:tabs>
              <w:jc w:val="right"/>
              <w:rPr>
                <w:rFonts w:ascii="Arial" w:hAnsi="Arial" w:cs="Arial"/>
                <w:sz w:val="20"/>
                <w:szCs w:val="20"/>
              </w:rPr>
            </w:pPr>
          </w:p>
        </w:tc>
        <w:tc>
          <w:tcPr>
            <w:tcW w:w="1539" w:type="dxa"/>
            <w:tcBorders>
              <w:top w:val="single" w:sz="4" w:space="0" w:color="auto"/>
            </w:tcBorders>
            <w:shd w:val="clear" w:color="auto" w:fill="auto"/>
            <w:noWrap/>
            <w:vAlign w:val="bottom"/>
          </w:tcPr>
          <w:p w14:paraId="5D81F25C" w14:textId="77777777" w:rsidR="00CD4454" w:rsidRPr="00B1350B" w:rsidRDefault="00CD4454" w:rsidP="003F3581">
            <w:pPr>
              <w:tabs>
                <w:tab w:val="left" w:pos="3828"/>
              </w:tabs>
              <w:jc w:val="right"/>
              <w:rPr>
                <w:rFonts w:ascii="Arial" w:hAnsi="Arial" w:cs="Arial"/>
                <w:sz w:val="20"/>
                <w:szCs w:val="20"/>
              </w:rPr>
            </w:pPr>
          </w:p>
        </w:tc>
      </w:tr>
      <w:tr w:rsidR="00E06495" w:rsidRPr="00B1350B" w14:paraId="243D86AA" w14:textId="77777777" w:rsidTr="00E06495">
        <w:trPr>
          <w:trHeight w:val="20"/>
        </w:trPr>
        <w:tc>
          <w:tcPr>
            <w:tcW w:w="3714" w:type="dxa"/>
            <w:shd w:val="clear" w:color="auto" w:fill="auto"/>
            <w:noWrap/>
            <w:vAlign w:val="bottom"/>
          </w:tcPr>
          <w:p w14:paraId="5580DD24" w14:textId="77777777" w:rsidR="00E06495" w:rsidRPr="00B1350B" w:rsidRDefault="00E06495" w:rsidP="00E06495">
            <w:pPr>
              <w:tabs>
                <w:tab w:val="left" w:pos="3828"/>
              </w:tabs>
              <w:jc w:val="both"/>
              <w:rPr>
                <w:rFonts w:ascii="Arial" w:hAnsi="Arial" w:cs="Arial"/>
                <w:sz w:val="20"/>
                <w:szCs w:val="20"/>
              </w:rPr>
            </w:pPr>
            <w:r w:rsidRPr="00B1350B">
              <w:rPr>
                <w:rFonts w:ascii="Arial" w:hAnsi="Arial" w:cs="Arial"/>
                <w:sz w:val="20"/>
                <w:szCs w:val="20"/>
              </w:rPr>
              <w:t>1 yıldan az</w:t>
            </w:r>
          </w:p>
        </w:tc>
        <w:tc>
          <w:tcPr>
            <w:tcW w:w="1416" w:type="dxa"/>
            <w:shd w:val="clear" w:color="auto" w:fill="auto"/>
            <w:noWrap/>
            <w:vAlign w:val="center"/>
          </w:tcPr>
          <w:p w14:paraId="4BB09E3F" w14:textId="13E8CA43" w:rsidR="00E06495" w:rsidRPr="00B1350B" w:rsidRDefault="00B1350B" w:rsidP="00E06495">
            <w:pPr>
              <w:tabs>
                <w:tab w:val="left" w:pos="3828"/>
              </w:tabs>
              <w:jc w:val="right"/>
              <w:rPr>
                <w:rFonts w:ascii="Arial" w:hAnsi="Arial" w:cs="Arial"/>
                <w:sz w:val="20"/>
                <w:szCs w:val="20"/>
              </w:rPr>
            </w:pPr>
            <w:r w:rsidRPr="00B1350B">
              <w:rPr>
                <w:rFonts w:ascii="Arial" w:hAnsi="Arial" w:cs="Arial"/>
                <w:sz w:val="20"/>
                <w:szCs w:val="20"/>
              </w:rPr>
              <w:t>29.067</w:t>
            </w:r>
          </w:p>
        </w:tc>
        <w:tc>
          <w:tcPr>
            <w:tcW w:w="1314" w:type="dxa"/>
            <w:vAlign w:val="center"/>
          </w:tcPr>
          <w:p w14:paraId="51B3AD81" w14:textId="5D9BADF4" w:rsidR="00E06495" w:rsidRPr="00B1350B" w:rsidRDefault="00E06495" w:rsidP="00E06495">
            <w:pPr>
              <w:tabs>
                <w:tab w:val="left" w:pos="3828"/>
              </w:tabs>
              <w:jc w:val="right"/>
              <w:rPr>
                <w:rFonts w:ascii="Arial" w:hAnsi="Arial" w:cs="Arial"/>
                <w:sz w:val="20"/>
                <w:szCs w:val="20"/>
              </w:rPr>
            </w:pPr>
            <w:r w:rsidRPr="00B1350B">
              <w:rPr>
                <w:rFonts w:ascii="Arial" w:hAnsi="Arial" w:cs="Arial"/>
                <w:sz w:val="20"/>
                <w:szCs w:val="20"/>
              </w:rPr>
              <w:t>-</w:t>
            </w:r>
          </w:p>
        </w:tc>
        <w:tc>
          <w:tcPr>
            <w:tcW w:w="1539" w:type="dxa"/>
          </w:tcPr>
          <w:p w14:paraId="751406CD" w14:textId="4C124C13"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17.179</w:t>
            </w:r>
          </w:p>
        </w:tc>
        <w:tc>
          <w:tcPr>
            <w:tcW w:w="1539" w:type="dxa"/>
            <w:shd w:val="clear" w:color="auto" w:fill="auto"/>
            <w:noWrap/>
          </w:tcPr>
          <w:p w14:paraId="1C55D79E" w14:textId="36C249AD"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w:t>
            </w:r>
          </w:p>
        </w:tc>
      </w:tr>
      <w:tr w:rsidR="00E06495" w:rsidRPr="00B1350B" w14:paraId="44F853AF" w14:textId="77777777" w:rsidTr="00E06495">
        <w:trPr>
          <w:trHeight w:val="20"/>
        </w:trPr>
        <w:tc>
          <w:tcPr>
            <w:tcW w:w="3714" w:type="dxa"/>
            <w:shd w:val="clear" w:color="auto" w:fill="auto"/>
            <w:noWrap/>
            <w:vAlign w:val="bottom"/>
          </w:tcPr>
          <w:p w14:paraId="6763FF6C" w14:textId="77777777" w:rsidR="00E06495" w:rsidRPr="00B1350B" w:rsidRDefault="00E06495" w:rsidP="00E06495">
            <w:pPr>
              <w:tabs>
                <w:tab w:val="left" w:pos="3828"/>
              </w:tabs>
              <w:jc w:val="both"/>
              <w:rPr>
                <w:rFonts w:ascii="Arial" w:hAnsi="Arial" w:cs="Arial"/>
                <w:sz w:val="20"/>
                <w:szCs w:val="20"/>
              </w:rPr>
            </w:pPr>
            <w:r w:rsidRPr="00B1350B">
              <w:rPr>
                <w:rFonts w:ascii="Arial" w:hAnsi="Arial" w:cs="Arial"/>
                <w:sz w:val="20"/>
                <w:szCs w:val="20"/>
              </w:rPr>
              <w:t>1-5 yıl arası</w:t>
            </w:r>
          </w:p>
        </w:tc>
        <w:tc>
          <w:tcPr>
            <w:tcW w:w="1416" w:type="dxa"/>
            <w:shd w:val="clear" w:color="auto" w:fill="auto"/>
            <w:noWrap/>
            <w:vAlign w:val="center"/>
          </w:tcPr>
          <w:p w14:paraId="024AC002" w14:textId="70BDEE55" w:rsidR="00E06495" w:rsidRPr="00B1350B" w:rsidRDefault="00B1350B" w:rsidP="00E06495">
            <w:pPr>
              <w:tabs>
                <w:tab w:val="left" w:pos="3828"/>
              </w:tabs>
              <w:jc w:val="right"/>
              <w:rPr>
                <w:rFonts w:ascii="Arial" w:hAnsi="Arial" w:cs="Arial"/>
                <w:sz w:val="20"/>
                <w:szCs w:val="20"/>
              </w:rPr>
            </w:pPr>
            <w:r w:rsidRPr="00B1350B">
              <w:rPr>
                <w:rFonts w:ascii="Arial" w:hAnsi="Arial" w:cs="Arial"/>
                <w:sz w:val="20"/>
                <w:szCs w:val="20"/>
              </w:rPr>
              <w:t>110.855</w:t>
            </w:r>
          </w:p>
        </w:tc>
        <w:tc>
          <w:tcPr>
            <w:tcW w:w="1314" w:type="dxa"/>
            <w:vAlign w:val="center"/>
          </w:tcPr>
          <w:p w14:paraId="08B4C42D" w14:textId="26E94228" w:rsidR="00E06495" w:rsidRPr="00B1350B" w:rsidRDefault="00E06495" w:rsidP="00E06495">
            <w:pPr>
              <w:tabs>
                <w:tab w:val="left" w:pos="3828"/>
              </w:tabs>
              <w:jc w:val="right"/>
              <w:rPr>
                <w:rFonts w:ascii="Arial" w:hAnsi="Arial" w:cs="Arial"/>
                <w:sz w:val="20"/>
                <w:szCs w:val="20"/>
              </w:rPr>
            </w:pPr>
            <w:r w:rsidRPr="00B1350B">
              <w:rPr>
                <w:rFonts w:ascii="Arial" w:hAnsi="Arial" w:cs="Arial"/>
                <w:sz w:val="20"/>
                <w:szCs w:val="20"/>
              </w:rPr>
              <w:t>-</w:t>
            </w:r>
          </w:p>
        </w:tc>
        <w:tc>
          <w:tcPr>
            <w:tcW w:w="1539" w:type="dxa"/>
          </w:tcPr>
          <w:p w14:paraId="19D6B5B7" w14:textId="1E4DF968"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 xml:space="preserve">67.791 </w:t>
            </w:r>
          </w:p>
        </w:tc>
        <w:tc>
          <w:tcPr>
            <w:tcW w:w="1539" w:type="dxa"/>
            <w:shd w:val="clear" w:color="auto" w:fill="auto"/>
            <w:noWrap/>
          </w:tcPr>
          <w:p w14:paraId="5D05DCE6" w14:textId="4BEFE840"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w:t>
            </w:r>
          </w:p>
        </w:tc>
      </w:tr>
      <w:tr w:rsidR="00E06495" w:rsidRPr="00B1350B" w14:paraId="283C8684" w14:textId="77777777" w:rsidTr="00E06495">
        <w:trPr>
          <w:trHeight w:val="20"/>
        </w:trPr>
        <w:tc>
          <w:tcPr>
            <w:tcW w:w="3714" w:type="dxa"/>
            <w:shd w:val="clear" w:color="auto" w:fill="auto"/>
            <w:noWrap/>
            <w:vAlign w:val="bottom"/>
          </w:tcPr>
          <w:p w14:paraId="05AF46EE" w14:textId="77777777" w:rsidR="00E06495" w:rsidRPr="00B1350B" w:rsidRDefault="00E06495" w:rsidP="00E06495">
            <w:pPr>
              <w:tabs>
                <w:tab w:val="left" w:pos="3828"/>
              </w:tabs>
              <w:jc w:val="both"/>
              <w:rPr>
                <w:rFonts w:ascii="Arial" w:hAnsi="Arial" w:cs="Arial"/>
                <w:sz w:val="20"/>
                <w:szCs w:val="20"/>
              </w:rPr>
            </w:pPr>
            <w:r w:rsidRPr="00B1350B">
              <w:rPr>
                <w:rFonts w:ascii="Arial" w:hAnsi="Arial" w:cs="Arial"/>
                <w:sz w:val="20"/>
                <w:szCs w:val="20"/>
              </w:rPr>
              <w:t>5 yıldan fazla</w:t>
            </w:r>
          </w:p>
        </w:tc>
        <w:tc>
          <w:tcPr>
            <w:tcW w:w="1416" w:type="dxa"/>
            <w:shd w:val="clear" w:color="auto" w:fill="auto"/>
            <w:noWrap/>
            <w:vAlign w:val="center"/>
          </w:tcPr>
          <w:p w14:paraId="3040D095" w14:textId="4502D399" w:rsidR="00E06495" w:rsidRPr="00B1350B" w:rsidRDefault="00B1350B" w:rsidP="00E06495">
            <w:pPr>
              <w:tabs>
                <w:tab w:val="left" w:pos="3828"/>
              </w:tabs>
              <w:jc w:val="right"/>
              <w:rPr>
                <w:rFonts w:ascii="Arial" w:hAnsi="Arial" w:cs="Arial"/>
                <w:sz w:val="20"/>
                <w:szCs w:val="20"/>
              </w:rPr>
            </w:pPr>
            <w:r w:rsidRPr="00B1350B">
              <w:rPr>
                <w:rFonts w:ascii="Arial" w:hAnsi="Arial" w:cs="Arial"/>
                <w:sz w:val="20"/>
                <w:szCs w:val="20"/>
              </w:rPr>
              <w:t>51.576</w:t>
            </w:r>
          </w:p>
        </w:tc>
        <w:tc>
          <w:tcPr>
            <w:tcW w:w="1314" w:type="dxa"/>
            <w:vAlign w:val="center"/>
          </w:tcPr>
          <w:p w14:paraId="418EBFD7" w14:textId="496AF296" w:rsidR="00E06495" w:rsidRPr="00B1350B" w:rsidRDefault="00E06495" w:rsidP="00E06495">
            <w:pPr>
              <w:tabs>
                <w:tab w:val="left" w:pos="3828"/>
              </w:tabs>
              <w:jc w:val="right"/>
              <w:rPr>
                <w:rFonts w:ascii="Arial" w:hAnsi="Arial" w:cs="Arial"/>
                <w:sz w:val="20"/>
                <w:szCs w:val="20"/>
              </w:rPr>
            </w:pPr>
            <w:r w:rsidRPr="00B1350B">
              <w:rPr>
                <w:rFonts w:ascii="Arial" w:hAnsi="Arial" w:cs="Arial"/>
                <w:sz w:val="20"/>
                <w:szCs w:val="20"/>
              </w:rPr>
              <w:t>-</w:t>
            </w:r>
          </w:p>
        </w:tc>
        <w:tc>
          <w:tcPr>
            <w:tcW w:w="1539" w:type="dxa"/>
          </w:tcPr>
          <w:p w14:paraId="1C628189" w14:textId="1BEA814F"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34.368</w:t>
            </w:r>
          </w:p>
        </w:tc>
        <w:tc>
          <w:tcPr>
            <w:tcW w:w="1539" w:type="dxa"/>
            <w:shd w:val="clear" w:color="auto" w:fill="auto"/>
            <w:noWrap/>
          </w:tcPr>
          <w:p w14:paraId="0A1023DD" w14:textId="620CC412" w:rsidR="00E06495" w:rsidRPr="00B1350B" w:rsidRDefault="00E06495" w:rsidP="00E06495">
            <w:pPr>
              <w:tabs>
                <w:tab w:val="left" w:pos="3828"/>
              </w:tabs>
              <w:jc w:val="right"/>
              <w:rPr>
                <w:rFonts w:ascii="Arial" w:hAnsi="Arial" w:cs="Arial"/>
                <w:sz w:val="20"/>
                <w:szCs w:val="20"/>
              </w:rPr>
            </w:pPr>
            <w:r w:rsidRPr="00B1350B">
              <w:rPr>
                <w:rFonts w:asciiTheme="minorBidi" w:hAnsiTheme="minorBidi" w:cstheme="minorBidi"/>
                <w:color w:val="000000"/>
                <w:sz w:val="20"/>
                <w:szCs w:val="20"/>
              </w:rPr>
              <w:t>-</w:t>
            </w:r>
          </w:p>
        </w:tc>
      </w:tr>
      <w:tr w:rsidR="00E06495" w:rsidRPr="00B1350B" w14:paraId="4DBB4EA8" w14:textId="77777777" w:rsidTr="00E06495">
        <w:trPr>
          <w:trHeight w:val="20"/>
        </w:trPr>
        <w:tc>
          <w:tcPr>
            <w:tcW w:w="3714" w:type="dxa"/>
            <w:shd w:val="clear" w:color="auto" w:fill="auto"/>
            <w:noWrap/>
            <w:vAlign w:val="bottom"/>
          </w:tcPr>
          <w:p w14:paraId="35013664" w14:textId="77777777" w:rsidR="00E06495" w:rsidRPr="00B1350B" w:rsidRDefault="00E06495" w:rsidP="00E06495">
            <w:pPr>
              <w:tabs>
                <w:tab w:val="left" w:pos="3828"/>
              </w:tabs>
              <w:jc w:val="both"/>
              <w:rPr>
                <w:rFonts w:ascii="Arial" w:hAnsi="Arial" w:cs="Arial"/>
                <w:sz w:val="20"/>
                <w:szCs w:val="20"/>
              </w:rPr>
            </w:pPr>
          </w:p>
        </w:tc>
        <w:tc>
          <w:tcPr>
            <w:tcW w:w="1416" w:type="dxa"/>
            <w:shd w:val="clear" w:color="auto" w:fill="auto"/>
            <w:noWrap/>
            <w:vAlign w:val="center"/>
          </w:tcPr>
          <w:p w14:paraId="0A907C43" w14:textId="77777777" w:rsidR="00E06495" w:rsidRPr="00B1350B" w:rsidRDefault="00E06495" w:rsidP="00E06495">
            <w:pPr>
              <w:tabs>
                <w:tab w:val="left" w:pos="3828"/>
              </w:tabs>
              <w:jc w:val="right"/>
              <w:rPr>
                <w:rFonts w:ascii="Arial" w:hAnsi="Arial" w:cs="Arial"/>
                <w:sz w:val="20"/>
                <w:szCs w:val="20"/>
              </w:rPr>
            </w:pPr>
          </w:p>
        </w:tc>
        <w:tc>
          <w:tcPr>
            <w:tcW w:w="1314" w:type="dxa"/>
            <w:vAlign w:val="center"/>
          </w:tcPr>
          <w:p w14:paraId="63FBD953" w14:textId="77777777" w:rsidR="00E06495" w:rsidRPr="00B1350B" w:rsidRDefault="00E06495" w:rsidP="00E06495">
            <w:pPr>
              <w:tabs>
                <w:tab w:val="left" w:pos="3828"/>
              </w:tabs>
              <w:jc w:val="right"/>
              <w:rPr>
                <w:rFonts w:ascii="Arial" w:hAnsi="Arial" w:cs="Arial"/>
                <w:sz w:val="20"/>
                <w:szCs w:val="20"/>
              </w:rPr>
            </w:pPr>
          </w:p>
        </w:tc>
        <w:tc>
          <w:tcPr>
            <w:tcW w:w="1539" w:type="dxa"/>
          </w:tcPr>
          <w:p w14:paraId="4FCD2DD4" w14:textId="77777777" w:rsidR="00E06495" w:rsidRPr="00B1350B" w:rsidRDefault="00E06495" w:rsidP="00E06495">
            <w:pPr>
              <w:tabs>
                <w:tab w:val="left" w:pos="3828"/>
              </w:tabs>
              <w:jc w:val="right"/>
              <w:rPr>
                <w:rFonts w:ascii="Arial" w:hAnsi="Arial" w:cs="Arial"/>
                <w:sz w:val="20"/>
                <w:szCs w:val="20"/>
              </w:rPr>
            </w:pPr>
          </w:p>
        </w:tc>
        <w:tc>
          <w:tcPr>
            <w:tcW w:w="1539" w:type="dxa"/>
            <w:shd w:val="clear" w:color="auto" w:fill="auto"/>
            <w:noWrap/>
          </w:tcPr>
          <w:p w14:paraId="0D63EE58" w14:textId="77777777" w:rsidR="00E06495" w:rsidRPr="00B1350B" w:rsidRDefault="00E06495" w:rsidP="00E06495">
            <w:pPr>
              <w:tabs>
                <w:tab w:val="left" w:pos="3828"/>
              </w:tabs>
              <w:jc w:val="right"/>
              <w:rPr>
                <w:rFonts w:ascii="Arial" w:hAnsi="Arial" w:cs="Arial"/>
                <w:sz w:val="20"/>
                <w:szCs w:val="20"/>
              </w:rPr>
            </w:pPr>
          </w:p>
        </w:tc>
      </w:tr>
      <w:tr w:rsidR="00E06495" w:rsidRPr="00640653" w14:paraId="105C2E03" w14:textId="77777777" w:rsidTr="00E06495">
        <w:trPr>
          <w:trHeight w:val="20"/>
        </w:trPr>
        <w:tc>
          <w:tcPr>
            <w:tcW w:w="3714" w:type="dxa"/>
            <w:tcBorders>
              <w:top w:val="single" w:sz="4" w:space="0" w:color="auto"/>
              <w:bottom w:val="double" w:sz="4" w:space="0" w:color="auto"/>
            </w:tcBorders>
            <w:shd w:val="clear" w:color="auto" w:fill="auto"/>
            <w:noWrap/>
            <w:vAlign w:val="bottom"/>
          </w:tcPr>
          <w:p w14:paraId="25C54EB6" w14:textId="77777777" w:rsidR="00E06495" w:rsidRPr="00B1350B" w:rsidRDefault="00E06495" w:rsidP="00E06495">
            <w:pPr>
              <w:tabs>
                <w:tab w:val="left" w:pos="3828"/>
              </w:tabs>
              <w:jc w:val="both"/>
              <w:rPr>
                <w:rFonts w:ascii="Arial" w:hAnsi="Arial" w:cs="Arial"/>
                <w:b/>
                <w:sz w:val="20"/>
                <w:szCs w:val="20"/>
              </w:rPr>
            </w:pPr>
            <w:r w:rsidRPr="00B1350B">
              <w:rPr>
                <w:rFonts w:ascii="Arial" w:hAnsi="Arial" w:cs="Arial"/>
                <w:b/>
                <w:sz w:val="20"/>
                <w:szCs w:val="20"/>
              </w:rPr>
              <w:t>Toplam</w:t>
            </w:r>
          </w:p>
        </w:tc>
        <w:tc>
          <w:tcPr>
            <w:tcW w:w="1416" w:type="dxa"/>
            <w:tcBorders>
              <w:top w:val="single" w:sz="4" w:space="0" w:color="auto"/>
              <w:bottom w:val="double" w:sz="4" w:space="0" w:color="auto"/>
            </w:tcBorders>
            <w:shd w:val="clear" w:color="auto" w:fill="auto"/>
            <w:noWrap/>
            <w:vAlign w:val="center"/>
          </w:tcPr>
          <w:p w14:paraId="1D696121" w14:textId="517ACD78" w:rsidR="00E06495" w:rsidRPr="00B1350B" w:rsidRDefault="00B1350B" w:rsidP="00E06495">
            <w:pPr>
              <w:tabs>
                <w:tab w:val="left" w:pos="3828"/>
              </w:tabs>
              <w:jc w:val="right"/>
              <w:rPr>
                <w:rFonts w:ascii="Arial" w:hAnsi="Arial" w:cs="Arial"/>
                <w:b/>
                <w:sz w:val="20"/>
                <w:szCs w:val="20"/>
              </w:rPr>
            </w:pPr>
            <w:r w:rsidRPr="00B1350B">
              <w:rPr>
                <w:rFonts w:ascii="Arial" w:hAnsi="Arial" w:cs="Arial"/>
                <w:b/>
                <w:sz w:val="20"/>
                <w:szCs w:val="20"/>
              </w:rPr>
              <w:t>191.498</w:t>
            </w:r>
          </w:p>
        </w:tc>
        <w:tc>
          <w:tcPr>
            <w:tcW w:w="1314" w:type="dxa"/>
            <w:tcBorders>
              <w:top w:val="single" w:sz="4" w:space="0" w:color="auto"/>
              <w:bottom w:val="double" w:sz="4" w:space="0" w:color="auto"/>
            </w:tcBorders>
            <w:vAlign w:val="center"/>
          </w:tcPr>
          <w:p w14:paraId="6EBFEDA0" w14:textId="42802728" w:rsidR="00E06495" w:rsidRPr="00B1350B" w:rsidRDefault="00E06495" w:rsidP="00E06495">
            <w:pPr>
              <w:jc w:val="right"/>
              <w:rPr>
                <w:rFonts w:ascii="Arial" w:hAnsi="Arial" w:cs="Arial"/>
                <w:b/>
                <w:bCs/>
                <w:color w:val="000000"/>
                <w:sz w:val="20"/>
                <w:szCs w:val="20"/>
              </w:rPr>
            </w:pPr>
            <w:r w:rsidRPr="00B1350B">
              <w:rPr>
                <w:rFonts w:ascii="Arial" w:hAnsi="Arial" w:cs="Arial"/>
                <w:b/>
                <w:bCs/>
                <w:color w:val="000000"/>
                <w:sz w:val="20"/>
                <w:szCs w:val="20"/>
              </w:rPr>
              <w:t>-</w:t>
            </w:r>
          </w:p>
        </w:tc>
        <w:tc>
          <w:tcPr>
            <w:tcW w:w="1539" w:type="dxa"/>
            <w:tcBorders>
              <w:top w:val="single" w:sz="4" w:space="0" w:color="auto"/>
              <w:bottom w:val="double" w:sz="4" w:space="0" w:color="auto"/>
            </w:tcBorders>
          </w:tcPr>
          <w:p w14:paraId="540C0DA2" w14:textId="662E7949" w:rsidR="00E06495" w:rsidRPr="00B1350B" w:rsidRDefault="00E06495" w:rsidP="00E06495">
            <w:pPr>
              <w:tabs>
                <w:tab w:val="left" w:pos="3828"/>
              </w:tabs>
              <w:jc w:val="right"/>
              <w:rPr>
                <w:rFonts w:ascii="Arial" w:hAnsi="Arial" w:cs="Arial"/>
                <w:b/>
                <w:sz w:val="20"/>
                <w:szCs w:val="20"/>
              </w:rPr>
            </w:pPr>
            <w:r w:rsidRPr="00B1350B">
              <w:rPr>
                <w:rFonts w:asciiTheme="minorBidi" w:hAnsiTheme="minorBidi" w:cstheme="minorBidi"/>
                <w:b/>
                <w:color w:val="000000"/>
                <w:sz w:val="20"/>
                <w:szCs w:val="20"/>
              </w:rPr>
              <w:t>119.338</w:t>
            </w:r>
          </w:p>
        </w:tc>
        <w:tc>
          <w:tcPr>
            <w:tcW w:w="1539" w:type="dxa"/>
            <w:tcBorders>
              <w:top w:val="single" w:sz="4" w:space="0" w:color="auto"/>
              <w:bottom w:val="double" w:sz="4" w:space="0" w:color="auto"/>
            </w:tcBorders>
            <w:shd w:val="clear" w:color="auto" w:fill="auto"/>
            <w:noWrap/>
          </w:tcPr>
          <w:p w14:paraId="6D73D917" w14:textId="4BE33A37" w:rsidR="00E06495" w:rsidRPr="00640653" w:rsidRDefault="00E06495" w:rsidP="00E06495">
            <w:pPr>
              <w:tabs>
                <w:tab w:val="left" w:pos="3828"/>
              </w:tabs>
              <w:jc w:val="right"/>
              <w:rPr>
                <w:rFonts w:ascii="Arial" w:hAnsi="Arial" w:cs="Arial"/>
                <w:b/>
                <w:sz w:val="20"/>
                <w:szCs w:val="20"/>
              </w:rPr>
            </w:pPr>
            <w:r w:rsidRPr="00B1350B">
              <w:rPr>
                <w:rFonts w:asciiTheme="minorBidi" w:hAnsiTheme="minorBidi" w:cstheme="minorBidi"/>
                <w:b/>
                <w:color w:val="000000"/>
                <w:sz w:val="20"/>
                <w:szCs w:val="20"/>
              </w:rPr>
              <w:t>-</w:t>
            </w:r>
          </w:p>
        </w:tc>
      </w:tr>
    </w:tbl>
    <w:p w14:paraId="6D67359E" w14:textId="54094DB7" w:rsidR="00422831" w:rsidRPr="00640653" w:rsidRDefault="00422831" w:rsidP="00215433">
      <w:pPr>
        <w:pStyle w:val="BodyTextIndent"/>
        <w:spacing w:line="230" w:lineRule="auto"/>
        <w:ind w:firstLine="0"/>
        <w:rPr>
          <w:rFonts w:ascii="Arial" w:hAnsi="Arial" w:cs="Arial"/>
          <w:sz w:val="20"/>
          <w:szCs w:val="20"/>
        </w:rPr>
      </w:pPr>
      <w:bookmarkStart w:id="20" w:name="OLE_LINK12"/>
      <w:bookmarkStart w:id="21" w:name="OLE_LINK13"/>
    </w:p>
    <w:bookmarkEnd w:id="20"/>
    <w:bookmarkEnd w:id="21"/>
    <w:p w14:paraId="2B80F07A" w14:textId="7812EFA5" w:rsidR="00136C29" w:rsidRPr="00B1350B" w:rsidRDefault="0041051E" w:rsidP="00E573D3">
      <w:pPr>
        <w:pStyle w:val="BodyTextIndent"/>
        <w:spacing w:line="230" w:lineRule="auto"/>
        <w:ind w:left="9" w:hanging="531"/>
        <w:rPr>
          <w:rFonts w:ascii="Arial" w:hAnsi="Arial" w:cs="Arial"/>
          <w:b/>
          <w:sz w:val="20"/>
          <w:szCs w:val="20"/>
        </w:rPr>
      </w:pPr>
      <w:r>
        <w:rPr>
          <w:rFonts w:ascii="Arial" w:hAnsi="Arial" w:cs="Arial"/>
          <w:b/>
          <w:sz w:val="20"/>
          <w:szCs w:val="20"/>
        </w:rPr>
        <w:t>6</w:t>
      </w:r>
      <w:r w:rsidR="00136C29" w:rsidRPr="00B1350B">
        <w:rPr>
          <w:rFonts w:ascii="Arial" w:hAnsi="Arial" w:cs="Arial"/>
          <w:b/>
          <w:sz w:val="20"/>
          <w:szCs w:val="20"/>
        </w:rPr>
        <w:t>.</w:t>
      </w:r>
      <w:r w:rsidR="00136C29" w:rsidRPr="00B1350B">
        <w:rPr>
          <w:rFonts w:ascii="Arial" w:hAnsi="Arial" w:cs="Arial"/>
          <w:b/>
          <w:sz w:val="20"/>
          <w:szCs w:val="20"/>
        </w:rPr>
        <w:tab/>
      </w:r>
      <w:r w:rsidR="00136C29" w:rsidRPr="00B1350B">
        <w:rPr>
          <w:rFonts w:ascii="Arial" w:hAnsi="Arial" w:cs="Arial"/>
          <w:b/>
          <w:bCs/>
          <w:sz w:val="20"/>
          <w:szCs w:val="20"/>
        </w:rPr>
        <w:t>Riskten korunma amaçlı t</w:t>
      </w:r>
      <w:r w:rsidR="00136C29" w:rsidRPr="00B1350B">
        <w:rPr>
          <w:rFonts w:ascii="Arial" w:hAnsi="Arial" w:cs="Arial"/>
          <w:b/>
          <w:sz w:val="20"/>
          <w:szCs w:val="20"/>
        </w:rPr>
        <w:t>ürev finansal borçlara ilişkin bilgiler:</w:t>
      </w:r>
    </w:p>
    <w:p w14:paraId="0C963863" w14:textId="77777777" w:rsidR="006B28CD" w:rsidRPr="00B1350B" w:rsidRDefault="006B28CD" w:rsidP="004C4B82">
      <w:pPr>
        <w:pStyle w:val="BodyTextIndent"/>
        <w:spacing w:line="230" w:lineRule="auto"/>
        <w:ind w:firstLine="0"/>
        <w:rPr>
          <w:rFonts w:ascii="Arial" w:hAnsi="Arial" w:cs="Arial"/>
          <w:b/>
          <w:sz w:val="20"/>
          <w:szCs w:val="20"/>
        </w:rPr>
      </w:pPr>
    </w:p>
    <w:p w14:paraId="79FDED0D" w14:textId="336778C2" w:rsidR="00067BAB" w:rsidRPr="004B24CB" w:rsidRDefault="00753BD2" w:rsidP="00E573D3">
      <w:pPr>
        <w:pStyle w:val="BodyTextIndent"/>
        <w:spacing w:line="230" w:lineRule="auto"/>
        <w:ind w:left="426" w:hanging="390"/>
        <w:rPr>
          <w:rFonts w:ascii="Arial" w:hAnsi="Arial" w:cs="Arial"/>
          <w:sz w:val="20"/>
          <w:szCs w:val="20"/>
        </w:rPr>
      </w:pPr>
      <w:r w:rsidRPr="00B1350B">
        <w:rPr>
          <w:rFonts w:ascii="Arial" w:hAnsi="Arial" w:cs="Arial"/>
          <w:sz w:val="20"/>
          <w:szCs w:val="20"/>
        </w:rPr>
        <w:t>Bulunmamaktadır</w:t>
      </w:r>
      <w:r w:rsidR="00422831" w:rsidRPr="00B1350B">
        <w:rPr>
          <w:rFonts w:ascii="Arial" w:hAnsi="Arial" w:cs="Arial"/>
          <w:sz w:val="20"/>
          <w:szCs w:val="20"/>
        </w:rPr>
        <w:t xml:space="preserve"> (</w:t>
      </w:r>
      <w:r w:rsidR="000152C1" w:rsidRPr="00B1350B">
        <w:rPr>
          <w:rFonts w:ascii="Arial" w:hAnsi="Arial" w:cs="Arial"/>
          <w:sz w:val="20"/>
          <w:szCs w:val="20"/>
        </w:rPr>
        <w:t>31 Aralık 2020</w:t>
      </w:r>
      <w:r w:rsidRPr="00B1350B">
        <w:rPr>
          <w:rFonts w:ascii="Arial" w:hAnsi="Arial" w:cs="Arial"/>
          <w:sz w:val="20"/>
          <w:szCs w:val="20"/>
        </w:rPr>
        <w:t>: Bulunmamaktadır)</w:t>
      </w:r>
      <w:r w:rsidR="0088412E" w:rsidRPr="00B1350B">
        <w:rPr>
          <w:rFonts w:ascii="Arial" w:hAnsi="Arial" w:cs="Arial"/>
          <w:sz w:val="20"/>
          <w:szCs w:val="20"/>
        </w:rPr>
        <w:t>.</w:t>
      </w:r>
      <w:r w:rsidR="00C75FCB" w:rsidRPr="004B24CB">
        <w:rPr>
          <w:rFonts w:ascii="Arial" w:hAnsi="Arial" w:cs="Arial"/>
          <w:sz w:val="20"/>
          <w:szCs w:val="20"/>
        </w:rPr>
        <w:t xml:space="preserve"> </w:t>
      </w:r>
    </w:p>
    <w:p w14:paraId="4655AF75" w14:textId="77777777" w:rsidR="00215433" w:rsidRPr="004B24CB" w:rsidRDefault="00215433" w:rsidP="004C4B82">
      <w:pPr>
        <w:pStyle w:val="xl79"/>
        <w:pBdr>
          <w:left w:val="none" w:sz="0" w:space="0" w:color="auto"/>
          <w:bottom w:val="none" w:sz="0" w:space="0" w:color="auto"/>
          <w:right w:val="none" w:sz="0" w:space="0" w:color="auto"/>
        </w:pBdr>
        <w:tabs>
          <w:tab w:val="left" w:pos="-1800"/>
          <w:tab w:val="left" w:pos="540"/>
        </w:tabs>
        <w:spacing w:before="0" w:beforeAutospacing="0" w:after="0" w:afterAutospacing="0" w:line="230" w:lineRule="auto"/>
        <w:jc w:val="both"/>
        <w:rPr>
          <w:rFonts w:ascii="Arial" w:eastAsia="Times New Roman" w:hAnsi="Arial" w:cs="Arial"/>
          <w:b/>
          <w:sz w:val="20"/>
          <w:szCs w:val="20"/>
        </w:rPr>
      </w:pPr>
    </w:p>
    <w:p w14:paraId="3A8C18BA" w14:textId="7D057640" w:rsidR="00136C29" w:rsidRPr="004B24CB" w:rsidRDefault="0041051E" w:rsidP="0041051E">
      <w:pPr>
        <w:pStyle w:val="xl79"/>
        <w:pBdr>
          <w:left w:val="none" w:sz="0" w:space="0" w:color="auto"/>
          <w:bottom w:val="none" w:sz="0" w:space="0" w:color="auto"/>
          <w:right w:val="none" w:sz="0" w:space="0" w:color="auto"/>
        </w:pBdr>
        <w:tabs>
          <w:tab w:val="left" w:pos="-1800"/>
        </w:tabs>
        <w:spacing w:before="0" w:beforeAutospacing="0" w:after="0" w:afterAutospacing="0" w:line="230" w:lineRule="auto"/>
        <w:ind w:hanging="540"/>
        <w:jc w:val="both"/>
        <w:rPr>
          <w:rFonts w:ascii="Arial" w:hAnsi="Arial" w:cs="Arial"/>
          <w:b/>
          <w:sz w:val="20"/>
          <w:szCs w:val="20"/>
        </w:rPr>
      </w:pPr>
      <w:r>
        <w:rPr>
          <w:rFonts w:ascii="Arial" w:hAnsi="Arial" w:cs="Arial"/>
          <w:b/>
          <w:sz w:val="20"/>
          <w:szCs w:val="20"/>
        </w:rPr>
        <w:t>7.</w:t>
      </w:r>
      <w:r>
        <w:rPr>
          <w:rFonts w:ascii="Arial" w:hAnsi="Arial" w:cs="Arial"/>
          <w:b/>
          <w:sz w:val="20"/>
          <w:szCs w:val="20"/>
        </w:rPr>
        <w:tab/>
      </w:r>
      <w:r w:rsidR="00136C29" w:rsidRPr="004B24CB">
        <w:rPr>
          <w:rFonts w:ascii="Arial" w:hAnsi="Arial" w:cs="Arial"/>
          <w:b/>
          <w:sz w:val="20"/>
          <w:szCs w:val="20"/>
        </w:rPr>
        <w:t xml:space="preserve">Karşılıklara ilişkin açıklamalar: </w:t>
      </w:r>
    </w:p>
    <w:p w14:paraId="40B980AA" w14:textId="7D8D69EA" w:rsidR="00FD6980" w:rsidRPr="004B24CB" w:rsidRDefault="00FD6980" w:rsidP="003538BA">
      <w:pPr>
        <w:autoSpaceDE w:val="0"/>
        <w:autoSpaceDN w:val="0"/>
        <w:adjustRightInd w:val="0"/>
        <w:spacing w:line="230" w:lineRule="auto"/>
        <w:rPr>
          <w:rFonts w:ascii="Arial" w:hAnsi="Arial" w:cs="Arial"/>
          <w:sz w:val="20"/>
          <w:szCs w:val="20"/>
        </w:rPr>
      </w:pPr>
    </w:p>
    <w:p w14:paraId="2789C74F" w14:textId="2F8E227F" w:rsidR="00136C29" w:rsidRPr="004B24CB" w:rsidRDefault="0074532F" w:rsidP="00E573D3">
      <w:pPr>
        <w:spacing w:line="230" w:lineRule="auto"/>
        <w:ind w:left="630" w:hanging="585"/>
        <w:jc w:val="both"/>
        <w:rPr>
          <w:rFonts w:ascii="Arial" w:hAnsi="Arial" w:cs="Arial"/>
          <w:b/>
          <w:bCs/>
          <w:sz w:val="20"/>
          <w:szCs w:val="20"/>
        </w:rPr>
      </w:pPr>
      <w:r w:rsidRPr="004B24CB">
        <w:rPr>
          <w:rFonts w:ascii="Arial" w:hAnsi="Arial" w:cs="Arial"/>
          <w:b/>
          <w:sz w:val="20"/>
          <w:szCs w:val="20"/>
        </w:rPr>
        <w:t>a</w:t>
      </w:r>
      <w:r w:rsidR="00136C29" w:rsidRPr="004B24CB">
        <w:rPr>
          <w:rFonts w:ascii="Arial" w:hAnsi="Arial" w:cs="Arial"/>
          <w:b/>
          <w:sz w:val="20"/>
          <w:szCs w:val="20"/>
          <w:lang w:eastAsia="en-US"/>
        </w:rPr>
        <w:t>)  Çalışan hakları karşılığına ilişkin bilgiler:</w:t>
      </w:r>
    </w:p>
    <w:p w14:paraId="6BAFFB76" w14:textId="77777777" w:rsidR="00223EB1" w:rsidRPr="004B24CB" w:rsidRDefault="00223EB1" w:rsidP="00223EB1">
      <w:pPr>
        <w:autoSpaceDE w:val="0"/>
        <w:autoSpaceDN w:val="0"/>
        <w:adjustRightInd w:val="0"/>
        <w:ind w:left="972"/>
        <w:jc w:val="both"/>
        <w:rPr>
          <w:rFonts w:ascii="Arial" w:hAnsi="Arial" w:cs="Arial"/>
          <w:bCs/>
          <w:sz w:val="20"/>
          <w:szCs w:val="20"/>
        </w:rPr>
      </w:pPr>
    </w:p>
    <w:p w14:paraId="4A96712E" w14:textId="3D1408E1" w:rsidR="0074532F" w:rsidRDefault="001E132D" w:rsidP="00E573D3">
      <w:pPr>
        <w:autoSpaceDE w:val="0"/>
        <w:autoSpaceDN w:val="0"/>
        <w:adjustRightInd w:val="0"/>
        <w:ind w:left="45"/>
        <w:jc w:val="both"/>
        <w:rPr>
          <w:rFonts w:ascii="Arial" w:hAnsi="Arial" w:cs="Arial"/>
          <w:bCs/>
          <w:sz w:val="20"/>
          <w:szCs w:val="20"/>
        </w:rPr>
      </w:pPr>
      <w:r>
        <w:rPr>
          <w:rFonts w:ascii="Arial" w:hAnsi="Arial" w:cs="Arial"/>
          <w:bCs/>
          <w:sz w:val="20"/>
          <w:szCs w:val="20"/>
        </w:rPr>
        <w:t>Grup’un</w:t>
      </w:r>
      <w:r w:rsidR="0074532F" w:rsidRPr="00F87D5B">
        <w:rPr>
          <w:rFonts w:ascii="Arial" w:hAnsi="Arial" w:cs="Arial"/>
          <w:bCs/>
          <w:sz w:val="20"/>
          <w:szCs w:val="20"/>
        </w:rPr>
        <w:t xml:space="preserve"> bilanço tarihi </w:t>
      </w:r>
      <w:r w:rsidR="0074532F" w:rsidRPr="000E6BAE">
        <w:rPr>
          <w:rFonts w:ascii="Arial" w:hAnsi="Arial" w:cs="Arial"/>
          <w:bCs/>
          <w:sz w:val="20"/>
          <w:szCs w:val="20"/>
        </w:rPr>
        <w:t xml:space="preserve">itibarıyla </w:t>
      </w:r>
      <w:r w:rsidR="00B1350B">
        <w:rPr>
          <w:rFonts w:ascii="Arial" w:hAnsi="Arial" w:cs="Arial"/>
          <w:bCs/>
          <w:sz w:val="20"/>
          <w:szCs w:val="20"/>
        </w:rPr>
        <w:t>8.170</w:t>
      </w:r>
      <w:r w:rsidR="0074532F" w:rsidRPr="000E6BAE">
        <w:rPr>
          <w:rFonts w:ascii="Arial" w:hAnsi="Arial" w:cs="Arial"/>
          <w:bCs/>
          <w:sz w:val="20"/>
          <w:szCs w:val="20"/>
        </w:rPr>
        <w:t xml:space="preserve"> TL (</w:t>
      </w:r>
      <w:r w:rsidR="0074532F" w:rsidRPr="00F87D5B">
        <w:rPr>
          <w:rFonts w:ascii="Arial" w:hAnsi="Arial" w:cs="Arial"/>
          <w:bCs/>
          <w:sz w:val="20"/>
          <w:szCs w:val="20"/>
        </w:rPr>
        <w:t xml:space="preserve">31 Aralık 2020: 4.265 TL) tutarında kıdem tazminatı karşılığı, </w:t>
      </w:r>
      <w:r w:rsidR="00B1350B">
        <w:rPr>
          <w:rFonts w:ascii="Arial" w:hAnsi="Arial" w:cs="Arial"/>
          <w:bCs/>
          <w:sz w:val="20"/>
          <w:szCs w:val="20"/>
        </w:rPr>
        <w:t>4.</w:t>
      </w:r>
      <w:r w:rsidR="0048321C">
        <w:rPr>
          <w:rFonts w:ascii="Arial" w:hAnsi="Arial" w:cs="Arial"/>
          <w:bCs/>
          <w:sz w:val="20"/>
          <w:szCs w:val="20"/>
        </w:rPr>
        <w:t>543</w:t>
      </w:r>
      <w:r w:rsidR="0048321C" w:rsidRPr="00A847F5">
        <w:rPr>
          <w:rFonts w:ascii="Arial" w:hAnsi="Arial" w:cs="Arial"/>
          <w:bCs/>
          <w:sz w:val="20"/>
          <w:szCs w:val="20"/>
        </w:rPr>
        <w:t xml:space="preserve"> </w:t>
      </w:r>
      <w:r w:rsidR="0074532F" w:rsidRPr="00A847F5">
        <w:rPr>
          <w:rFonts w:ascii="Arial" w:hAnsi="Arial" w:cs="Arial"/>
          <w:bCs/>
          <w:sz w:val="20"/>
          <w:szCs w:val="20"/>
        </w:rPr>
        <w:t>TL (31</w:t>
      </w:r>
      <w:r w:rsidR="0074532F" w:rsidRPr="00F87D5B">
        <w:rPr>
          <w:rFonts w:ascii="Arial" w:hAnsi="Arial" w:cs="Arial"/>
          <w:bCs/>
          <w:sz w:val="20"/>
          <w:szCs w:val="20"/>
        </w:rPr>
        <w:t xml:space="preserve"> Aralık 2020: 2.400 TL) tutarında izin ücretleri karşılığı, </w:t>
      </w:r>
      <w:r w:rsidR="00B1350B">
        <w:rPr>
          <w:rFonts w:ascii="Arial" w:hAnsi="Arial" w:cs="Arial"/>
          <w:bCs/>
          <w:sz w:val="20"/>
          <w:szCs w:val="20"/>
        </w:rPr>
        <w:t>13.879</w:t>
      </w:r>
      <w:r w:rsidR="0074532F" w:rsidRPr="00F87D5B">
        <w:rPr>
          <w:rFonts w:ascii="Arial" w:hAnsi="Arial" w:cs="Arial"/>
          <w:bCs/>
          <w:sz w:val="20"/>
          <w:szCs w:val="20"/>
        </w:rPr>
        <w:t xml:space="preserve"> TL (31 Aralık 2020: 7.817 TL) performans prim karşılığı olmak üzere toplam </w:t>
      </w:r>
      <w:r w:rsidR="00B1350B">
        <w:rPr>
          <w:rFonts w:ascii="Arial" w:hAnsi="Arial" w:cs="Arial"/>
          <w:bCs/>
          <w:sz w:val="20"/>
          <w:szCs w:val="20"/>
        </w:rPr>
        <w:t>26.592</w:t>
      </w:r>
      <w:r w:rsidR="00F87D5B" w:rsidRPr="000E6BAE">
        <w:rPr>
          <w:rFonts w:ascii="Arial" w:hAnsi="Arial" w:cs="Arial"/>
          <w:bCs/>
          <w:sz w:val="20"/>
          <w:szCs w:val="20"/>
        </w:rPr>
        <w:t xml:space="preserve"> </w:t>
      </w:r>
      <w:r w:rsidR="0074532F" w:rsidRPr="000E6BAE">
        <w:rPr>
          <w:rFonts w:ascii="Arial" w:hAnsi="Arial" w:cs="Arial"/>
          <w:bCs/>
          <w:sz w:val="20"/>
          <w:szCs w:val="20"/>
        </w:rPr>
        <w:t>TL (</w:t>
      </w:r>
      <w:r w:rsidR="0074532F" w:rsidRPr="00F87D5B">
        <w:rPr>
          <w:rFonts w:ascii="Arial" w:hAnsi="Arial" w:cs="Arial"/>
          <w:bCs/>
          <w:sz w:val="20"/>
          <w:szCs w:val="20"/>
        </w:rPr>
        <w:t>31 Aralık 2020: 14.482 TL) çalışan hakları karşılığı bulunmaktadır.</w:t>
      </w:r>
      <w:r w:rsidR="0074532F" w:rsidRPr="0074532F">
        <w:rPr>
          <w:rFonts w:ascii="Arial" w:hAnsi="Arial" w:cs="Arial"/>
          <w:bCs/>
          <w:sz w:val="20"/>
          <w:szCs w:val="20"/>
        </w:rPr>
        <w:t xml:space="preserve"> </w:t>
      </w:r>
    </w:p>
    <w:p w14:paraId="6E466252" w14:textId="77777777" w:rsidR="0074532F" w:rsidRDefault="0074532F" w:rsidP="005064A2">
      <w:pPr>
        <w:autoSpaceDE w:val="0"/>
        <w:autoSpaceDN w:val="0"/>
        <w:adjustRightInd w:val="0"/>
        <w:ind w:left="709"/>
        <w:jc w:val="both"/>
        <w:rPr>
          <w:rFonts w:ascii="Arial" w:hAnsi="Arial" w:cs="Arial"/>
          <w:bCs/>
          <w:sz w:val="20"/>
          <w:szCs w:val="20"/>
        </w:rPr>
      </w:pPr>
    </w:p>
    <w:p w14:paraId="594ECEEF" w14:textId="721CFBB2" w:rsidR="00DF5DB2" w:rsidRPr="00640653" w:rsidRDefault="001E132D" w:rsidP="00E573D3">
      <w:pPr>
        <w:autoSpaceDE w:val="0"/>
        <w:autoSpaceDN w:val="0"/>
        <w:adjustRightInd w:val="0"/>
        <w:ind w:left="54"/>
        <w:jc w:val="both"/>
        <w:rPr>
          <w:rFonts w:ascii="Arial" w:hAnsi="Arial" w:cs="Arial"/>
          <w:bCs/>
          <w:sz w:val="20"/>
          <w:szCs w:val="20"/>
        </w:rPr>
      </w:pPr>
      <w:r>
        <w:rPr>
          <w:rFonts w:ascii="Arial" w:hAnsi="Arial" w:cs="Arial"/>
          <w:bCs/>
          <w:sz w:val="20"/>
          <w:szCs w:val="20"/>
        </w:rPr>
        <w:t>Grup</w:t>
      </w:r>
      <w:r w:rsidR="00F0127F" w:rsidRPr="00640653">
        <w:rPr>
          <w:rFonts w:ascii="Arial" w:hAnsi="Arial" w:cs="Arial"/>
          <w:bCs/>
          <w:sz w:val="20"/>
          <w:szCs w:val="20"/>
        </w:rPr>
        <w:t xml:space="preserve"> kıdem tazminatı karşılığını, </w:t>
      </w:r>
      <w:proofErr w:type="spellStart"/>
      <w:r w:rsidR="00F0127F" w:rsidRPr="00640653">
        <w:rPr>
          <w:rFonts w:ascii="Arial" w:hAnsi="Arial" w:cs="Arial"/>
          <w:bCs/>
          <w:sz w:val="20"/>
          <w:szCs w:val="20"/>
        </w:rPr>
        <w:t>TMS</w:t>
      </w:r>
      <w:proofErr w:type="spellEnd"/>
      <w:r w:rsidR="00F0127F" w:rsidRPr="00640653">
        <w:rPr>
          <w:rFonts w:ascii="Arial" w:hAnsi="Arial" w:cs="Arial"/>
          <w:bCs/>
          <w:sz w:val="20"/>
          <w:szCs w:val="20"/>
        </w:rPr>
        <w:t xml:space="preserve"> </w:t>
      </w:r>
      <w:proofErr w:type="spellStart"/>
      <w:r w:rsidR="00F0127F" w:rsidRPr="00640653">
        <w:rPr>
          <w:rFonts w:ascii="Arial" w:hAnsi="Arial" w:cs="Arial"/>
          <w:bCs/>
          <w:sz w:val="20"/>
          <w:szCs w:val="20"/>
        </w:rPr>
        <w:t>19’da</w:t>
      </w:r>
      <w:proofErr w:type="spellEnd"/>
      <w:r w:rsidR="00F0127F" w:rsidRPr="00640653">
        <w:rPr>
          <w:rFonts w:ascii="Arial" w:hAnsi="Arial" w:cs="Arial"/>
          <w:bCs/>
          <w:sz w:val="20"/>
          <w:szCs w:val="20"/>
        </w:rPr>
        <w:t xml:space="preserve"> belirtilen </w:t>
      </w:r>
      <w:proofErr w:type="spellStart"/>
      <w:r w:rsidR="00F0127F" w:rsidRPr="00640653">
        <w:rPr>
          <w:rFonts w:ascii="Arial" w:hAnsi="Arial" w:cs="Arial"/>
          <w:bCs/>
          <w:sz w:val="20"/>
          <w:szCs w:val="20"/>
        </w:rPr>
        <w:t>aktüeryal</w:t>
      </w:r>
      <w:proofErr w:type="spellEnd"/>
      <w:r w:rsidR="00F0127F" w:rsidRPr="00640653">
        <w:rPr>
          <w:rFonts w:ascii="Arial" w:hAnsi="Arial" w:cs="Arial"/>
          <w:bCs/>
          <w:sz w:val="20"/>
          <w:szCs w:val="20"/>
        </w:rPr>
        <w:t xml:space="preserve"> değerleme yöntemini kullanarak finansal </w:t>
      </w:r>
      <w:r w:rsidR="00982C2A" w:rsidRPr="00640653">
        <w:rPr>
          <w:rFonts w:ascii="Arial" w:hAnsi="Arial" w:cs="Arial"/>
          <w:bCs/>
          <w:sz w:val="20"/>
          <w:szCs w:val="20"/>
        </w:rPr>
        <w:t>tablolara yansıtmıştır. Bu bağl</w:t>
      </w:r>
      <w:r w:rsidR="00DA58B9" w:rsidRPr="00640653">
        <w:rPr>
          <w:rFonts w:ascii="Arial" w:hAnsi="Arial" w:cs="Arial"/>
          <w:bCs/>
          <w:sz w:val="20"/>
          <w:szCs w:val="20"/>
        </w:rPr>
        <w:t>a</w:t>
      </w:r>
      <w:r w:rsidR="00F0127F" w:rsidRPr="00640653">
        <w:rPr>
          <w:rFonts w:ascii="Arial" w:hAnsi="Arial" w:cs="Arial"/>
          <w:bCs/>
          <w:sz w:val="20"/>
          <w:szCs w:val="20"/>
        </w:rPr>
        <w:t xml:space="preserve">mda toplam yükümlülüklerin hesaplanmasında aşağıdaki </w:t>
      </w:r>
      <w:proofErr w:type="spellStart"/>
      <w:r w:rsidR="00F0127F" w:rsidRPr="00640653">
        <w:rPr>
          <w:rFonts w:ascii="Arial" w:hAnsi="Arial" w:cs="Arial"/>
          <w:bCs/>
          <w:sz w:val="20"/>
          <w:szCs w:val="20"/>
        </w:rPr>
        <w:t>aktüeryal</w:t>
      </w:r>
      <w:proofErr w:type="spellEnd"/>
      <w:r w:rsidR="00F0127F" w:rsidRPr="00640653">
        <w:rPr>
          <w:rFonts w:ascii="Arial" w:hAnsi="Arial" w:cs="Arial"/>
          <w:bCs/>
          <w:sz w:val="20"/>
          <w:szCs w:val="20"/>
        </w:rPr>
        <w:t xml:space="preserve"> varsayımlar kullanılmıştır.</w:t>
      </w:r>
    </w:p>
    <w:p w14:paraId="3F658469" w14:textId="77777777" w:rsidR="00136C29" w:rsidRPr="00640653" w:rsidRDefault="00136C29" w:rsidP="00136C29">
      <w:pPr>
        <w:jc w:val="both"/>
        <w:rPr>
          <w:rFonts w:ascii="Arial" w:hAnsi="Arial" w:cs="Arial"/>
          <w:bCs/>
          <w:sz w:val="20"/>
          <w:szCs w:val="14"/>
        </w:rPr>
      </w:pPr>
    </w:p>
    <w:tbl>
      <w:tblPr>
        <w:tblW w:w="9356" w:type="dxa"/>
        <w:tblLayout w:type="fixed"/>
        <w:tblCellMar>
          <w:left w:w="0" w:type="dxa"/>
          <w:right w:w="0" w:type="dxa"/>
        </w:tblCellMar>
        <w:tblLook w:val="0000" w:firstRow="0" w:lastRow="0" w:firstColumn="0" w:lastColumn="0" w:noHBand="0" w:noVBand="0"/>
      </w:tblPr>
      <w:tblGrid>
        <w:gridCol w:w="5954"/>
        <w:gridCol w:w="1559"/>
        <w:gridCol w:w="1843"/>
      </w:tblGrid>
      <w:tr w:rsidR="00136C29" w:rsidRPr="00C52853" w14:paraId="5EA0CFEF" w14:textId="77777777" w:rsidTr="00B317AD">
        <w:trPr>
          <w:trHeight w:val="113"/>
        </w:trPr>
        <w:tc>
          <w:tcPr>
            <w:tcW w:w="5954" w:type="dxa"/>
            <w:tcBorders>
              <w:top w:val="single" w:sz="4" w:space="0" w:color="auto"/>
              <w:bottom w:val="single" w:sz="4" w:space="0" w:color="auto"/>
            </w:tcBorders>
            <w:shd w:val="clear" w:color="auto" w:fill="FFFFFF"/>
            <w:vAlign w:val="bottom"/>
          </w:tcPr>
          <w:p w14:paraId="349584F7" w14:textId="77777777" w:rsidR="00136C29" w:rsidRPr="00640653" w:rsidRDefault="00136C29" w:rsidP="000C1207">
            <w:pPr>
              <w:tabs>
                <w:tab w:val="left" w:pos="540"/>
              </w:tabs>
              <w:jc w:val="both"/>
              <w:rPr>
                <w:rFonts w:ascii="Arial" w:hAnsi="Arial" w:cs="Arial"/>
                <w:b/>
                <w:bCs/>
                <w:sz w:val="20"/>
                <w:szCs w:val="20"/>
              </w:rPr>
            </w:pPr>
          </w:p>
        </w:tc>
        <w:tc>
          <w:tcPr>
            <w:tcW w:w="1559" w:type="dxa"/>
            <w:tcBorders>
              <w:top w:val="single" w:sz="4" w:space="0" w:color="auto"/>
              <w:bottom w:val="single" w:sz="4" w:space="0" w:color="auto"/>
            </w:tcBorders>
            <w:shd w:val="clear" w:color="auto" w:fill="FFFFFF"/>
            <w:vAlign w:val="center"/>
          </w:tcPr>
          <w:p w14:paraId="671AC2E2" w14:textId="77777777" w:rsidR="00136C29" w:rsidRPr="00C52853" w:rsidRDefault="00136C29" w:rsidP="007D5386">
            <w:pPr>
              <w:tabs>
                <w:tab w:val="left" w:pos="180"/>
              </w:tabs>
              <w:ind w:right="142"/>
              <w:jc w:val="right"/>
              <w:rPr>
                <w:rFonts w:ascii="Arial" w:hAnsi="Arial" w:cs="Arial"/>
                <w:b/>
                <w:sz w:val="20"/>
                <w:szCs w:val="20"/>
              </w:rPr>
            </w:pPr>
            <w:r w:rsidRPr="00C52853">
              <w:rPr>
                <w:rFonts w:ascii="Arial" w:hAnsi="Arial" w:cs="Arial"/>
                <w:b/>
                <w:sz w:val="20"/>
                <w:szCs w:val="20"/>
              </w:rPr>
              <w:t>Cari Dönem</w:t>
            </w:r>
          </w:p>
        </w:tc>
        <w:tc>
          <w:tcPr>
            <w:tcW w:w="1843" w:type="dxa"/>
            <w:tcBorders>
              <w:top w:val="single" w:sz="4" w:space="0" w:color="auto"/>
              <w:bottom w:val="single" w:sz="4" w:space="0" w:color="auto"/>
            </w:tcBorders>
            <w:shd w:val="clear" w:color="auto" w:fill="FFFFFF"/>
            <w:vAlign w:val="center"/>
          </w:tcPr>
          <w:p w14:paraId="08B33910" w14:textId="77777777" w:rsidR="00136C29" w:rsidRPr="00C52853" w:rsidRDefault="00136C29" w:rsidP="007D5386">
            <w:pPr>
              <w:tabs>
                <w:tab w:val="left" w:pos="180"/>
              </w:tabs>
              <w:ind w:right="142"/>
              <w:jc w:val="right"/>
              <w:rPr>
                <w:rFonts w:ascii="Arial" w:hAnsi="Arial" w:cs="Arial"/>
                <w:b/>
                <w:sz w:val="20"/>
                <w:szCs w:val="20"/>
              </w:rPr>
            </w:pPr>
            <w:r w:rsidRPr="00C52853">
              <w:rPr>
                <w:rFonts w:ascii="Arial" w:hAnsi="Arial" w:cs="Arial"/>
                <w:b/>
                <w:sz w:val="20"/>
                <w:szCs w:val="20"/>
              </w:rPr>
              <w:t>Önceki Dönem</w:t>
            </w:r>
          </w:p>
        </w:tc>
      </w:tr>
      <w:tr w:rsidR="00136C29" w:rsidRPr="00C52853" w14:paraId="04AF013C" w14:textId="77777777" w:rsidTr="00B317AD">
        <w:trPr>
          <w:trHeight w:val="113"/>
        </w:trPr>
        <w:tc>
          <w:tcPr>
            <w:tcW w:w="5954" w:type="dxa"/>
            <w:tcBorders>
              <w:top w:val="single" w:sz="4" w:space="0" w:color="auto"/>
            </w:tcBorders>
            <w:shd w:val="clear" w:color="auto" w:fill="FFFFFF"/>
            <w:vAlign w:val="bottom"/>
          </w:tcPr>
          <w:p w14:paraId="5A55FBB5" w14:textId="77777777" w:rsidR="00136C29" w:rsidRPr="00C52853" w:rsidRDefault="00136C29" w:rsidP="000C1207">
            <w:pPr>
              <w:tabs>
                <w:tab w:val="left" w:pos="540"/>
              </w:tabs>
              <w:jc w:val="both"/>
              <w:rPr>
                <w:rFonts w:ascii="Arial" w:hAnsi="Arial" w:cs="Arial"/>
                <w:bCs/>
                <w:sz w:val="20"/>
                <w:szCs w:val="20"/>
              </w:rPr>
            </w:pPr>
          </w:p>
        </w:tc>
        <w:tc>
          <w:tcPr>
            <w:tcW w:w="1559" w:type="dxa"/>
            <w:tcBorders>
              <w:top w:val="single" w:sz="4" w:space="0" w:color="auto"/>
            </w:tcBorders>
            <w:vAlign w:val="bottom"/>
          </w:tcPr>
          <w:p w14:paraId="2FA64092" w14:textId="77777777" w:rsidR="00136C29" w:rsidRPr="00C52853" w:rsidRDefault="00136C29" w:rsidP="007D5386">
            <w:pPr>
              <w:ind w:right="142"/>
              <w:jc w:val="right"/>
              <w:rPr>
                <w:rFonts w:ascii="Arial" w:hAnsi="Arial" w:cs="Arial"/>
                <w:bCs/>
                <w:sz w:val="20"/>
                <w:szCs w:val="20"/>
              </w:rPr>
            </w:pPr>
          </w:p>
        </w:tc>
        <w:tc>
          <w:tcPr>
            <w:tcW w:w="1843" w:type="dxa"/>
            <w:tcBorders>
              <w:top w:val="single" w:sz="4" w:space="0" w:color="auto"/>
            </w:tcBorders>
            <w:vAlign w:val="bottom"/>
          </w:tcPr>
          <w:p w14:paraId="1807F782" w14:textId="77777777" w:rsidR="00136C29" w:rsidRPr="00C52853" w:rsidRDefault="00A3610D" w:rsidP="007D5386">
            <w:pPr>
              <w:ind w:right="142"/>
              <w:jc w:val="right"/>
              <w:rPr>
                <w:rFonts w:ascii="Arial" w:hAnsi="Arial" w:cs="Arial"/>
                <w:bCs/>
                <w:sz w:val="20"/>
                <w:szCs w:val="20"/>
              </w:rPr>
            </w:pPr>
            <w:r w:rsidRPr="00C52853">
              <w:rPr>
                <w:rFonts w:ascii="Arial" w:hAnsi="Arial" w:cs="Arial"/>
                <w:bCs/>
                <w:sz w:val="20"/>
                <w:szCs w:val="20"/>
              </w:rPr>
              <w:t xml:space="preserve">        </w:t>
            </w:r>
          </w:p>
        </w:tc>
      </w:tr>
      <w:tr w:rsidR="004B24CB" w:rsidRPr="00C52853" w14:paraId="64F0B083" w14:textId="77777777" w:rsidTr="00B317AD">
        <w:trPr>
          <w:trHeight w:val="113"/>
        </w:trPr>
        <w:tc>
          <w:tcPr>
            <w:tcW w:w="5954" w:type="dxa"/>
            <w:shd w:val="clear" w:color="auto" w:fill="auto"/>
            <w:vAlign w:val="bottom"/>
          </w:tcPr>
          <w:p w14:paraId="48CF0774" w14:textId="77777777" w:rsidR="004B24CB" w:rsidRPr="00C52853" w:rsidRDefault="004B24CB" w:rsidP="004B24CB">
            <w:pPr>
              <w:tabs>
                <w:tab w:val="left" w:pos="540"/>
              </w:tabs>
              <w:jc w:val="both"/>
              <w:rPr>
                <w:rFonts w:ascii="Arial" w:hAnsi="Arial" w:cs="Arial"/>
                <w:bCs/>
                <w:sz w:val="20"/>
                <w:szCs w:val="20"/>
              </w:rPr>
            </w:pPr>
            <w:proofErr w:type="spellStart"/>
            <w:r w:rsidRPr="00C52853">
              <w:rPr>
                <w:rFonts w:ascii="Arial" w:hAnsi="Arial" w:cs="Arial"/>
                <w:bCs/>
                <w:sz w:val="20"/>
                <w:szCs w:val="20"/>
              </w:rPr>
              <w:t>İskonto</w:t>
            </w:r>
            <w:proofErr w:type="spellEnd"/>
            <w:r w:rsidRPr="00C52853">
              <w:rPr>
                <w:rFonts w:ascii="Arial" w:hAnsi="Arial" w:cs="Arial"/>
                <w:bCs/>
                <w:sz w:val="20"/>
                <w:szCs w:val="20"/>
              </w:rPr>
              <w:t xml:space="preserve"> oranı (%)</w:t>
            </w:r>
          </w:p>
        </w:tc>
        <w:tc>
          <w:tcPr>
            <w:tcW w:w="1559" w:type="dxa"/>
            <w:shd w:val="clear" w:color="auto" w:fill="auto"/>
            <w:vAlign w:val="bottom"/>
          </w:tcPr>
          <w:p w14:paraId="495DD0DF" w14:textId="1A64E968" w:rsidR="004B24CB" w:rsidRPr="00C52853" w:rsidRDefault="00C52853" w:rsidP="004B24CB">
            <w:pPr>
              <w:ind w:right="142"/>
              <w:jc w:val="right"/>
              <w:rPr>
                <w:rFonts w:ascii="Arial" w:hAnsi="Arial" w:cs="Arial"/>
                <w:bCs/>
                <w:sz w:val="20"/>
                <w:szCs w:val="20"/>
              </w:rPr>
            </w:pPr>
            <w:r w:rsidRPr="00C52853">
              <w:rPr>
                <w:rFonts w:ascii="Arial" w:hAnsi="Arial" w:cs="Arial"/>
                <w:bCs/>
                <w:sz w:val="20"/>
                <w:szCs w:val="20"/>
              </w:rPr>
              <w:t>19,10</w:t>
            </w:r>
          </w:p>
        </w:tc>
        <w:tc>
          <w:tcPr>
            <w:tcW w:w="1843" w:type="dxa"/>
            <w:shd w:val="clear" w:color="auto" w:fill="auto"/>
            <w:vAlign w:val="bottom"/>
          </w:tcPr>
          <w:p w14:paraId="2F22CBC9" w14:textId="1861A0DC" w:rsidR="004B24CB" w:rsidRPr="00C52853" w:rsidRDefault="00C52853" w:rsidP="004B24CB">
            <w:pPr>
              <w:ind w:right="142"/>
              <w:jc w:val="right"/>
              <w:rPr>
                <w:rFonts w:ascii="Arial" w:hAnsi="Arial" w:cs="Arial"/>
                <w:bCs/>
                <w:sz w:val="20"/>
                <w:szCs w:val="20"/>
              </w:rPr>
            </w:pPr>
            <w:r w:rsidRPr="00C52853">
              <w:rPr>
                <w:rFonts w:asciiTheme="minorBidi" w:hAnsiTheme="minorBidi" w:cstheme="minorBidi"/>
                <w:bCs/>
                <w:sz w:val="20"/>
                <w:szCs w:val="20"/>
              </w:rPr>
              <w:t>11,80</w:t>
            </w:r>
          </w:p>
        </w:tc>
      </w:tr>
      <w:tr w:rsidR="004B24CB" w:rsidRPr="00C52853" w14:paraId="62C186A5" w14:textId="77777777" w:rsidTr="00B317AD">
        <w:trPr>
          <w:trHeight w:val="113"/>
        </w:trPr>
        <w:tc>
          <w:tcPr>
            <w:tcW w:w="5954" w:type="dxa"/>
            <w:shd w:val="clear" w:color="auto" w:fill="auto"/>
            <w:vAlign w:val="bottom"/>
          </w:tcPr>
          <w:p w14:paraId="00B09146" w14:textId="77777777" w:rsidR="004B24CB" w:rsidRPr="00C52853" w:rsidRDefault="004B24CB" w:rsidP="004B24CB">
            <w:pPr>
              <w:tabs>
                <w:tab w:val="left" w:pos="540"/>
              </w:tabs>
              <w:jc w:val="both"/>
              <w:rPr>
                <w:rFonts w:ascii="Arial" w:hAnsi="Arial" w:cs="Arial"/>
                <w:bCs/>
                <w:sz w:val="20"/>
                <w:szCs w:val="20"/>
              </w:rPr>
            </w:pPr>
            <w:r w:rsidRPr="00C52853">
              <w:rPr>
                <w:rFonts w:ascii="Arial" w:hAnsi="Arial" w:cs="Arial"/>
                <w:bCs/>
                <w:sz w:val="20"/>
                <w:szCs w:val="20"/>
              </w:rPr>
              <w:t>Tahmin edilen maaş tavanı artış oranı (%)</w:t>
            </w:r>
          </w:p>
        </w:tc>
        <w:tc>
          <w:tcPr>
            <w:tcW w:w="1559" w:type="dxa"/>
            <w:shd w:val="clear" w:color="auto" w:fill="auto"/>
            <w:vAlign w:val="bottom"/>
          </w:tcPr>
          <w:p w14:paraId="10C1CB54" w14:textId="5CCA4ADB" w:rsidR="004B24CB" w:rsidRPr="00C52853" w:rsidRDefault="00C52853" w:rsidP="004B24CB">
            <w:pPr>
              <w:ind w:right="142"/>
              <w:jc w:val="right"/>
              <w:rPr>
                <w:rFonts w:ascii="Arial" w:hAnsi="Arial" w:cs="Arial"/>
                <w:bCs/>
                <w:sz w:val="20"/>
                <w:szCs w:val="20"/>
              </w:rPr>
            </w:pPr>
            <w:r w:rsidRPr="00C52853">
              <w:rPr>
                <w:rFonts w:ascii="Arial" w:hAnsi="Arial" w:cs="Arial"/>
                <w:bCs/>
                <w:sz w:val="20"/>
                <w:szCs w:val="20"/>
              </w:rPr>
              <w:t>15,80</w:t>
            </w:r>
          </w:p>
        </w:tc>
        <w:tc>
          <w:tcPr>
            <w:tcW w:w="1843" w:type="dxa"/>
            <w:shd w:val="clear" w:color="auto" w:fill="auto"/>
            <w:vAlign w:val="bottom"/>
          </w:tcPr>
          <w:p w14:paraId="75A1FF06" w14:textId="58C2B443" w:rsidR="004B24CB" w:rsidRPr="00C52853" w:rsidRDefault="004B24CB" w:rsidP="004B24CB">
            <w:pPr>
              <w:ind w:right="142"/>
              <w:jc w:val="right"/>
              <w:rPr>
                <w:rFonts w:ascii="Arial" w:hAnsi="Arial" w:cs="Arial"/>
                <w:bCs/>
                <w:sz w:val="20"/>
                <w:szCs w:val="20"/>
              </w:rPr>
            </w:pPr>
            <w:r w:rsidRPr="00C52853">
              <w:rPr>
                <w:rFonts w:asciiTheme="minorBidi" w:hAnsiTheme="minorBidi" w:cstheme="minorBidi"/>
                <w:bCs/>
                <w:sz w:val="20"/>
                <w:szCs w:val="20"/>
              </w:rPr>
              <w:t>9,50</w:t>
            </w:r>
          </w:p>
        </w:tc>
      </w:tr>
      <w:tr w:rsidR="004B24CB" w:rsidRPr="00640653" w14:paraId="1576BAB2" w14:textId="77777777" w:rsidTr="00B317AD">
        <w:trPr>
          <w:trHeight w:val="113"/>
        </w:trPr>
        <w:tc>
          <w:tcPr>
            <w:tcW w:w="5954" w:type="dxa"/>
            <w:tcBorders>
              <w:bottom w:val="single" w:sz="4" w:space="0" w:color="auto"/>
            </w:tcBorders>
            <w:shd w:val="clear" w:color="auto" w:fill="auto"/>
            <w:vAlign w:val="bottom"/>
          </w:tcPr>
          <w:p w14:paraId="1E3316E1" w14:textId="77777777" w:rsidR="004B24CB" w:rsidRPr="00C52853" w:rsidRDefault="004B24CB" w:rsidP="004B24CB">
            <w:pPr>
              <w:tabs>
                <w:tab w:val="left" w:pos="540"/>
              </w:tabs>
              <w:jc w:val="both"/>
              <w:rPr>
                <w:rFonts w:ascii="Arial" w:hAnsi="Arial" w:cs="Arial"/>
                <w:bCs/>
                <w:sz w:val="20"/>
                <w:szCs w:val="20"/>
              </w:rPr>
            </w:pPr>
          </w:p>
        </w:tc>
        <w:tc>
          <w:tcPr>
            <w:tcW w:w="1559" w:type="dxa"/>
            <w:tcBorders>
              <w:bottom w:val="single" w:sz="4" w:space="0" w:color="auto"/>
            </w:tcBorders>
            <w:shd w:val="clear" w:color="auto" w:fill="auto"/>
            <w:vAlign w:val="bottom"/>
          </w:tcPr>
          <w:p w14:paraId="29017A99" w14:textId="77777777" w:rsidR="004B24CB" w:rsidRPr="00C52853" w:rsidRDefault="004B24CB" w:rsidP="004B24CB">
            <w:pPr>
              <w:ind w:right="142"/>
              <w:jc w:val="right"/>
              <w:rPr>
                <w:rFonts w:ascii="Arial" w:hAnsi="Arial" w:cs="Arial"/>
                <w:bCs/>
                <w:sz w:val="20"/>
                <w:szCs w:val="20"/>
              </w:rPr>
            </w:pPr>
          </w:p>
        </w:tc>
        <w:tc>
          <w:tcPr>
            <w:tcW w:w="1843" w:type="dxa"/>
            <w:tcBorders>
              <w:bottom w:val="single" w:sz="4" w:space="0" w:color="auto"/>
            </w:tcBorders>
            <w:shd w:val="clear" w:color="auto" w:fill="auto"/>
            <w:vAlign w:val="bottom"/>
          </w:tcPr>
          <w:p w14:paraId="38C916A6" w14:textId="77777777" w:rsidR="004B24CB" w:rsidRPr="00640653" w:rsidRDefault="004B24CB" w:rsidP="004B24CB">
            <w:pPr>
              <w:ind w:right="142"/>
              <w:jc w:val="right"/>
              <w:rPr>
                <w:rFonts w:ascii="Arial" w:hAnsi="Arial" w:cs="Arial"/>
                <w:bCs/>
                <w:sz w:val="20"/>
                <w:szCs w:val="20"/>
              </w:rPr>
            </w:pPr>
          </w:p>
        </w:tc>
      </w:tr>
    </w:tbl>
    <w:p w14:paraId="6567B591" w14:textId="77777777" w:rsidR="00136C29" w:rsidRPr="00640653" w:rsidRDefault="00136C29" w:rsidP="00136C29">
      <w:pPr>
        <w:ind w:left="561"/>
        <w:jc w:val="both"/>
        <w:rPr>
          <w:rFonts w:ascii="Arial" w:hAnsi="Arial" w:cs="Arial"/>
          <w:bCs/>
          <w:sz w:val="6"/>
          <w:szCs w:val="6"/>
        </w:rPr>
      </w:pPr>
      <w:r w:rsidRPr="00640653">
        <w:rPr>
          <w:rFonts w:ascii="Arial" w:hAnsi="Arial" w:cs="Arial"/>
          <w:bCs/>
          <w:sz w:val="20"/>
          <w:szCs w:val="20"/>
        </w:rPr>
        <w:tab/>
      </w:r>
    </w:p>
    <w:p w14:paraId="586AB8ED" w14:textId="77777777" w:rsidR="00136C29" w:rsidRPr="00640653" w:rsidRDefault="00136C29" w:rsidP="00136C29">
      <w:pPr>
        <w:ind w:left="993"/>
        <w:jc w:val="both"/>
        <w:rPr>
          <w:rFonts w:ascii="Arial" w:hAnsi="Arial" w:cs="Arial"/>
          <w:bCs/>
          <w:sz w:val="16"/>
          <w:szCs w:val="20"/>
        </w:rPr>
      </w:pPr>
    </w:p>
    <w:p w14:paraId="114545F9" w14:textId="48AE1253" w:rsidR="00136C29" w:rsidRPr="00640653" w:rsidRDefault="00136C29" w:rsidP="00E55F8B">
      <w:pPr>
        <w:tabs>
          <w:tab w:val="left" w:pos="360"/>
          <w:tab w:val="left" w:pos="540"/>
        </w:tabs>
        <w:jc w:val="both"/>
        <w:rPr>
          <w:rFonts w:ascii="Arial" w:hAnsi="Arial" w:cs="Arial"/>
          <w:bCs/>
          <w:sz w:val="20"/>
          <w:szCs w:val="20"/>
        </w:rPr>
      </w:pPr>
      <w:r w:rsidRPr="00640653">
        <w:rPr>
          <w:rFonts w:ascii="Arial" w:hAnsi="Arial" w:cs="Arial"/>
          <w:bCs/>
          <w:sz w:val="20"/>
          <w:szCs w:val="20"/>
        </w:rPr>
        <w:t xml:space="preserve">Kıdem tazminatı yükümlülüğü karşılığının bilançodaki hareketi: </w:t>
      </w:r>
      <w:r w:rsidR="008C4B70" w:rsidRPr="00640653">
        <w:rPr>
          <w:rFonts w:ascii="Arial" w:hAnsi="Arial" w:cs="Arial"/>
          <w:bCs/>
          <w:sz w:val="20"/>
          <w:szCs w:val="20"/>
        </w:rPr>
        <w:t xml:space="preserve">      </w:t>
      </w:r>
    </w:p>
    <w:p w14:paraId="299A2E2F" w14:textId="77777777" w:rsidR="00136C29" w:rsidRPr="00640653" w:rsidRDefault="00136C29" w:rsidP="00136C29">
      <w:pPr>
        <w:tabs>
          <w:tab w:val="left" w:pos="540"/>
        </w:tabs>
        <w:jc w:val="both"/>
        <w:rPr>
          <w:rFonts w:ascii="Arial" w:hAnsi="Arial" w:cs="Arial"/>
          <w:bCs/>
          <w:sz w:val="20"/>
          <w:szCs w:val="14"/>
        </w:rPr>
      </w:pPr>
    </w:p>
    <w:tbl>
      <w:tblPr>
        <w:tblW w:w="9356" w:type="dxa"/>
        <w:tblLayout w:type="fixed"/>
        <w:tblCellMar>
          <w:left w:w="0" w:type="dxa"/>
          <w:right w:w="0" w:type="dxa"/>
        </w:tblCellMar>
        <w:tblLook w:val="0000" w:firstRow="0" w:lastRow="0" w:firstColumn="0" w:lastColumn="0" w:noHBand="0" w:noVBand="0"/>
      </w:tblPr>
      <w:tblGrid>
        <w:gridCol w:w="5940"/>
        <w:gridCol w:w="1573"/>
        <w:gridCol w:w="1843"/>
      </w:tblGrid>
      <w:tr w:rsidR="00136C29" w:rsidRPr="00B1350B" w14:paraId="4CA7122C" w14:textId="77777777" w:rsidTr="00FC1E05">
        <w:trPr>
          <w:trHeight w:val="113"/>
        </w:trPr>
        <w:tc>
          <w:tcPr>
            <w:tcW w:w="5940" w:type="dxa"/>
            <w:tcBorders>
              <w:top w:val="single" w:sz="4" w:space="0" w:color="auto"/>
              <w:bottom w:val="single" w:sz="4" w:space="0" w:color="auto"/>
            </w:tcBorders>
            <w:shd w:val="clear" w:color="auto" w:fill="FFFFFF"/>
            <w:vAlign w:val="bottom"/>
          </w:tcPr>
          <w:p w14:paraId="1AEA9AEA" w14:textId="77777777" w:rsidR="00136C29" w:rsidRPr="00640653" w:rsidRDefault="00136C29" w:rsidP="000C1207">
            <w:pPr>
              <w:tabs>
                <w:tab w:val="left" w:pos="540"/>
                <w:tab w:val="num" w:pos="720"/>
              </w:tabs>
              <w:jc w:val="both"/>
              <w:rPr>
                <w:rFonts w:ascii="Arial" w:hAnsi="Arial" w:cs="Arial"/>
                <w:b/>
                <w:bCs/>
                <w:sz w:val="20"/>
                <w:szCs w:val="20"/>
              </w:rPr>
            </w:pPr>
          </w:p>
        </w:tc>
        <w:tc>
          <w:tcPr>
            <w:tcW w:w="1573" w:type="dxa"/>
            <w:tcBorders>
              <w:top w:val="single" w:sz="4" w:space="0" w:color="auto"/>
              <w:bottom w:val="single" w:sz="4" w:space="0" w:color="auto"/>
            </w:tcBorders>
            <w:shd w:val="clear" w:color="auto" w:fill="FFFFFF"/>
            <w:vAlign w:val="center"/>
          </w:tcPr>
          <w:p w14:paraId="3545D4AE" w14:textId="77777777" w:rsidR="00136C29" w:rsidRPr="00B1350B" w:rsidRDefault="00136C29" w:rsidP="004D0FDF">
            <w:pPr>
              <w:tabs>
                <w:tab w:val="left" w:pos="180"/>
              </w:tabs>
              <w:ind w:right="142"/>
              <w:jc w:val="right"/>
              <w:rPr>
                <w:rFonts w:ascii="Arial" w:hAnsi="Arial" w:cs="Arial"/>
                <w:b/>
                <w:sz w:val="20"/>
                <w:szCs w:val="20"/>
              </w:rPr>
            </w:pPr>
            <w:r w:rsidRPr="00B1350B">
              <w:rPr>
                <w:rFonts w:ascii="Arial" w:hAnsi="Arial" w:cs="Arial"/>
                <w:b/>
                <w:sz w:val="20"/>
                <w:szCs w:val="20"/>
              </w:rPr>
              <w:t>Cari Dönem</w:t>
            </w:r>
          </w:p>
        </w:tc>
        <w:tc>
          <w:tcPr>
            <w:tcW w:w="1843" w:type="dxa"/>
            <w:tcBorders>
              <w:top w:val="single" w:sz="4" w:space="0" w:color="auto"/>
              <w:bottom w:val="single" w:sz="4" w:space="0" w:color="auto"/>
            </w:tcBorders>
            <w:shd w:val="clear" w:color="auto" w:fill="FFFFFF"/>
            <w:vAlign w:val="center"/>
          </w:tcPr>
          <w:p w14:paraId="52FCF099" w14:textId="77777777" w:rsidR="00136C29" w:rsidRPr="00B1350B" w:rsidRDefault="00136C29" w:rsidP="004D0FDF">
            <w:pPr>
              <w:tabs>
                <w:tab w:val="left" w:pos="180"/>
              </w:tabs>
              <w:ind w:right="142"/>
              <w:jc w:val="right"/>
              <w:rPr>
                <w:rFonts w:ascii="Arial" w:hAnsi="Arial" w:cs="Arial"/>
                <w:b/>
                <w:sz w:val="20"/>
                <w:szCs w:val="20"/>
              </w:rPr>
            </w:pPr>
            <w:r w:rsidRPr="00B1350B">
              <w:rPr>
                <w:rFonts w:ascii="Arial" w:hAnsi="Arial" w:cs="Arial"/>
                <w:b/>
                <w:sz w:val="20"/>
                <w:szCs w:val="20"/>
              </w:rPr>
              <w:t>Önceki Dönem</w:t>
            </w:r>
          </w:p>
        </w:tc>
      </w:tr>
      <w:tr w:rsidR="00136C29" w:rsidRPr="00B1350B" w14:paraId="63FD1899" w14:textId="77777777" w:rsidTr="00FC1E05">
        <w:trPr>
          <w:trHeight w:val="113"/>
        </w:trPr>
        <w:tc>
          <w:tcPr>
            <w:tcW w:w="5940" w:type="dxa"/>
            <w:tcBorders>
              <w:top w:val="single" w:sz="4" w:space="0" w:color="auto"/>
            </w:tcBorders>
            <w:shd w:val="clear" w:color="auto" w:fill="FFFFFF"/>
            <w:vAlign w:val="bottom"/>
          </w:tcPr>
          <w:p w14:paraId="4070EDBD" w14:textId="77777777" w:rsidR="00136C29" w:rsidRPr="00B1350B" w:rsidRDefault="00136C29" w:rsidP="000C1207">
            <w:pPr>
              <w:tabs>
                <w:tab w:val="left" w:pos="540"/>
                <w:tab w:val="num" w:pos="720"/>
              </w:tabs>
              <w:jc w:val="both"/>
              <w:rPr>
                <w:rFonts w:ascii="Arial" w:hAnsi="Arial" w:cs="Arial"/>
                <w:b/>
                <w:bCs/>
                <w:sz w:val="20"/>
                <w:szCs w:val="20"/>
              </w:rPr>
            </w:pPr>
          </w:p>
        </w:tc>
        <w:tc>
          <w:tcPr>
            <w:tcW w:w="1573" w:type="dxa"/>
            <w:tcBorders>
              <w:top w:val="single" w:sz="4" w:space="0" w:color="auto"/>
            </w:tcBorders>
            <w:shd w:val="clear" w:color="auto" w:fill="FFFFFF"/>
            <w:vAlign w:val="center"/>
          </w:tcPr>
          <w:p w14:paraId="475D37A3" w14:textId="77777777" w:rsidR="00136C29" w:rsidRPr="00B1350B" w:rsidRDefault="00136C29" w:rsidP="004D0FDF">
            <w:pPr>
              <w:tabs>
                <w:tab w:val="left" w:pos="180"/>
              </w:tabs>
              <w:ind w:right="142"/>
              <w:jc w:val="right"/>
              <w:rPr>
                <w:rFonts w:ascii="Arial" w:hAnsi="Arial" w:cs="Arial"/>
                <w:b/>
                <w:sz w:val="20"/>
                <w:szCs w:val="20"/>
              </w:rPr>
            </w:pPr>
          </w:p>
        </w:tc>
        <w:tc>
          <w:tcPr>
            <w:tcW w:w="1843" w:type="dxa"/>
            <w:tcBorders>
              <w:top w:val="single" w:sz="4" w:space="0" w:color="auto"/>
            </w:tcBorders>
            <w:shd w:val="clear" w:color="auto" w:fill="FFFFFF"/>
            <w:vAlign w:val="center"/>
          </w:tcPr>
          <w:p w14:paraId="5E2C4918" w14:textId="77777777" w:rsidR="00136C29" w:rsidRPr="00B1350B" w:rsidRDefault="00136C29" w:rsidP="004D0FDF">
            <w:pPr>
              <w:tabs>
                <w:tab w:val="left" w:pos="180"/>
              </w:tabs>
              <w:ind w:right="142"/>
              <w:jc w:val="right"/>
              <w:rPr>
                <w:rFonts w:ascii="Arial" w:hAnsi="Arial" w:cs="Arial"/>
                <w:b/>
                <w:sz w:val="20"/>
                <w:szCs w:val="20"/>
              </w:rPr>
            </w:pPr>
          </w:p>
        </w:tc>
      </w:tr>
      <w:tr w:rsidR="00B64A64" w:rsidRPr="00B1350B" w14:paraId="15EDB4EA" w14:textId="77777777" w:rsidTr="00B64A64">
        <w:trPr>
          <w:trHeight w:val="113"/>
        </w:trPr>
        <w:tc>
          <w:tcPr>
            <w:tcW w:w="5940" w:type="dxa"/>
            <w:shd w:val="clear" w:color="auto" w:fill="FFFFFF"/>
            <w:vAlign w:val="bottom"/>
          </w:tcPr>
          <w:p w14:paraId="7FA5A196" w14:textId="16F03D93" w:rsidR="00B64A64" w:rsidRPr="00B1350B" w:rsidRDefault="00B64A64" w:rsidP="00B64A64">
            <w:pPr>
              <w:tabs>
                <w:tab w:val="left" w:pos="540"/>
                <w:tab w:val="num" w:pos="720"/>
              </w:tabs>
              <w:jc w:val="both"/>
              <w:rPr>
                <w:rFonts w:ascii="Arial" w:hAnsi="Arial" w:cs="Arial"/>
                <w:bCs/>
                <w:sz w:val="20"/>
                <w:szCs w:val="20"/>
              </w:rPr>
            </w:pPr>
            <w:r w:rsidRPr="00B1350B">
              <w:rPr>
                <w:rFonts w:asciiTheme="minorBidi" w:hAnsiTheme="minorBidi" w:cstheme="minorBidi"/>
                <w:bCs/>
                <w:sz w:val="20"/>
                <w:szCs w:val="20"/>
              </w:rPr>
              <w:t>Önceki dönem sonu bakiyesi</w:t>
            </w:r>
          </w:p>
        </w:tc>
        <w:tc>
          <w:tcPr>
            <w:tcW w:w="1573" w:type="dxa"/>
            <w:tcBorders>
              <w:top w:val="nil"/>
              <w:left w:val="nil"/>
              <w:bottom w:val="nil"/>
              <w:right w:val="nil"/>
            </w:tcBorders>
            <w:shd w:val="clear" w:color="auto" w:fill="auto"/>
            <w:vAlign w:val="bottom"/>
          </w:tcPr>
          <w:p w14:paraId="1034E8F0" w14:textId="1E8A7680" w:rsidR="00B64A64" w:rsidRPr="00B1350B" w:rsidRDefault="00970D7B" w:rsidP="00B64A64">
            <w:pPr>
              <w:ind w:right="142"/>
              <w:jc w:val="right"/>
              <w:rPr>
                <w:rFonts w:ascii="Arial" w:hAnsi="Arial" w:cs="Arial"/>
                <w:bCs/>
                <w:sz w:val="20"/>
                <w:szCs w:val="20"/>
              </w:rPr>
            </w:pPr>
            <w:r w:rsidRPr="00B1350B">
              <w:rPr>
                <w:rFonts w:ascii="Arial" w:hAnsi="Arial" w:cs="Arial"/>
                <w:bCs/>
                <w:sz w:val="20"/>
                <w:szCs w:val="20"/>
              </w:rPr>
              <w:t>4.265</w:t>
            </w:r>
          </w:p>
        </w:tc>
        <w:tc>
          <w:tcPr>
            <w:tcW w:w="1843" w:type="dxa"/>
          </w:tcPr>
          <w:p w14:paraId="58D8F2F6" w14:textId="0C6BD530" w:rsidR="00B64A64" w:rsidRPr="00B1350B" w:rsidRDefault="00B64A64" w:rsidP="00B64A64">
            <w:pPr>
              <w:ind w:right="142"/>
              <w:jc w:val="right"/>
              <w:rPr>
                <w:rFonts w:ascii="Arial" w:hAnsi="Arial" w:cs="Arial"/>
                <w:bCs/>
                <w:sz w:val="20"/>
                <w:szCs w:val="20"/>
              </w:rPr>
            </w:pPr>
            <w:r w:rsidRPr="00B1350B">
              <w:rPr>
                <w:rFonts w:asciiTheme="minorBidi" w:hAnsiTheme="minorBidi" w:cstheme="minorBidi"/>
                <w:bCs/>
                <w:sz w:val="20"/>
                <w:szCs w:val="20"/>
              </w:rPr>
              <w:t>2.282</w:t>
            </w:r>
          </w:p>
        </w:tc>
      </w:tr>
      <w:tr w:rsidR="00B64A64" w:rsidRPr="00B1350B" w14:paraId="2B8E8004" w14:textId="77777777" w:rsidTr="00B64A64">
        <w:trPr>
          <w:trHeight w:val="113"/>
        </w:trPr>
        <w:tc>
          <w:tcPr>
            <w:tcW w:w="5940" w:type="dxa"/>
            <w:shd w:val="clear" w:color="auto" w:fill="FFFFFF"/>
            <w:vAlign w:val="bottom"/>
          </w:tcPr>
          <w:p w14:paraId="5B423DE9" w14:textId="03C5C13F" w:rsidR="00B64A64" w:rsidRPr="00B1350B" w:rsidRDefault="00B64A64" w:rsidP="00B64A64">
            <w:pPr>
              <w:tabs>
                <w:tab w:val="left" w:pos="540"/>
                <w:tab w:val="num" w:pos="720"/>
              </w:tabs>
              <w:jc w:val="both"/>
              <w:rPr>
                <w:rFonts w:ascii="Arial" w:hAnsi="Arial" w:cs="Arial"/>
                <w:bCs/>
                <w:sz w:val="20"/>
                <w:szCs w:val="20"/>
              </w:rPr>
            </w:pPr>
            <w:r w:rsidRPr="00B1350B">
              <w:rPr>
                <w:rFonts w:asciiTheme="minorBidi" w:hAnsiTheme="minorBidi" w:cstheme="minorBidi"/>
                <w:bCs/>
                <w:sz w:val="20"/>
                <w:szCs w:val="20"/>
              </w:rPr>
              <w:t>Dönem içinde değişim</w:t>
            </w:r>
          </w:p>
        </w:tc>
        <w:tc>
          <w:tcPr>
            <w:tcW w:w="1573" w:type="dxa"/>
            <w:tcBorders>
              <w:top w:val="nil"/>
              <w:left w:val="nil"/>
              <w:bottom w:val="nil"/>
              <w:right w:val="nil"/>
            </w:tcBorders>
            <w:shd w:val="clear" w:color="auto" w:fill="auto"/>
            <w:vAlign w:val="bottom"/>
          </w:tcPr>
          <w:p w14:paraId="174E09BC" w14:textId="6022AAB5" w:rsidR="00B64A64" w:rsidRPr="00B1350B" w:rsidRDefault="00B1350B" w:rsidP="00CF2E8C">
            <w:pPr>
              <w:ind w:right="142"/>
              <w:jc w:val="right"/>
              <w:rPr>
                <w:rFonts w:ascii="Arial" w:hAnsi="Arial" w:cs="Arial"/>
                <w:bCs/>
                <w:sz w:val="20"/>
                <w:szCs w:val="20"/>
              </w:rPr>
            </w:pPr>
            <w:r w:rsidRPr="00B1350B">
              <w:rPr>
                <w:rFonts w:ascii="Arial" w:hAnsi="Arial" w:cs="Arial"/>
                <w:bCs/>
                <w:sz w:val="20"/>
                <w:szCs w:val="20"/>
              </w:rPr>
              <w:t>4.011</w:t>
            </w:r>
          </w:p>
        </w:tc>
        <w:tc>
          <w:tcPr>
            <w:tcW w:w="1843" w:type="dxa"/>
          </w:tcPr>
          <w:p w14:paraId="27D82EF7" w14:textId="1FDE50A1" w:rsidR="00B64A64" w:rsidRPr="00B1350B" w:rsidRDefault="00B64A64" w:rsidP="00B64A64">
            <w:pPr>
              <w:ind w:right="142"/>
              <w:jc w:val="right"/>
              <w:rPr>
                <w:rFonts w:ascii="Arial" w:hAnsi="Arial" w:cs="Arial"/>
                <w:bCs/>
                <w:sz w:val="20"/>
                <w:szCs w:val="20"/>
              </w:rPr>
            </w:pPr>
            <w:r w:rsidRPr="00B1350B">
              <w:rPr>
                <w:rFonts w:asciiTheme="minorBidi" w:hAnsiTheme="minorBidi" w:cstheme="minorBidi"/>
                <w:sz w:val="20"/>
              </w:rPr>
              <w:t>1.217</w:t>
            </w:r>
          </w:p>
        </w:tc>
      </w:tr>
      <w:tr w:rsidR="00B64A64" w:rsidRPr="00B1350B" w14:paraId="365EF396" w14:textId="77777777" w:rsidTr="00FC1E05">
        <w:trPr>
          <w:trHeight w:val="113"/>
        </w:trPr>
        <w:tc>
          <w:tcPr>
            <w:tcW w:w="5940" w:type="dxa"/>
            <w:shd w:val="clear" w:color="auto" w:fill="FFFFFF"/>
            <w:vAlign w:val="bottom"/>
          </w:tcPr>
          <w:p w14:paraId="14D1DB78" w14:textId="30D1F7DD" w:rsidR="00B64A64" w:rsidRPr="00B1350B" w:rsidRDefault="00B64A64" w:rsidP="00B64A64">
            <w:pPr>
              <w:tabs>
                <w:tab w:val="left" w:pos="540"/>
                <w:tab w:val="num" w:pos="720"/>
              </w:tabs>
              <w:jc w:val="both"/>
              <w:rPr>
                <w:rFonts w:ascii="Arial" w:hAnsi="Arial" w:cs="Arial"/>
                <w:bCs/>
                <w:sz w:val="20"/>
                <w:szCs w:val="20"/>
              </w:rPr>
            </w:pPr>
            <w:proofErr w:type="spellStart"/>
            <w:r w:rsidRPr="00B1350B">
              <w:rPr>
                <w:rFonts w:asciiTheme="minorBidi" w:hAnsiTheme="minorBidi" w:cstheme="minorBidi"/>
                <w:bCs/>
                <w:sz w:val="20"/>
                <w:szCs w:val="20"/>
              </w:rPr>
              <w:t>Aktüeryal</w:t>
            </w:r>
            <w:proofErr w:type="spellEnd"/>
            <w:r w:rsidRPr="00B1350B">
              <w:rPr>
                <w:rFonts w:asciiTheme="minorBidi" w:hAnsiTheme="minorBidi" w:cstheme="minorBidi"/>
                <w:bCs/>
                <w:sz w:val="20"/>
                <w:szCs w:val="20"/>
              </w:rPr>
              <w:t xml:space="preserve"> (kazanç)/kayıp</w:t>
            </w:r>
          </w:p>
        </w:tc>
        <w:tc>
          <w:tcPr>
            <w:tcW w:w="1573" w:type="dxa"/>
          </w:tcPr>
          <w:p w14:paraId="51DD3F0B" w14:textId="08A4A36E" w:rsidR="00B64A64" w:rsidRPr="00B1350B" w:rsidRDefault="00B1350B" w:rsidP="00B64A64">
            <w:pPr>
              <w:ind w:right="142"/>
              <w:jc w:val="right"/>
              <w:rPr>
                <w:rFonts w:ascii="Arial" w:hAnsi="Arial" w:cs="Arial"/>
                <w:bCs/>
                <w:sz w:val="20"/>
                <w:szCs w:val="20"/>
              </w:rPr>
            </w:pPr>
            <w:r w:rsidRPr="00B1350B">
              <w:rPr>
                <w:rFonts w:ascii="Arial" w:hAnsi="Arial" w:cs="Arial"/>
                <w:bCs/>
                <w:sz w:val="20"/>
                <w:szCs w:val="20"/>
              </w:rPr>
              <w:t>(106)</w:t>
            </w:r>
          </w:p>
        </w:tc>
        <w:tc>
          <w:tcPr>
            <w:tcW w:w="1843" w:type="dxa"/>
          </w:tcPr>
          <w:p w14:paraId="2FC86888" w14:textId="2EC80130" w:rsidR="00B64A64" w:rsidRPr="00B1350B" w:rsidRDefault="00B64A64" w:rsidP="00B64A64">
            <w:pPr>
              <w:ind w:right="142"/>
              <w:jc w:val="right"/>
              <w:rPr>
                <w:rFonts w:ascii="Arial" w:hAnsi="Arial" w:cs="Arial"/>
                <w:bCs/>
                <w:sz w:val="20"/>
                <w:szCs w:val="20"/>
              </w:rPr>
            </w:pPr>
            <w:r w:rsidRPr="00B1350B">
              <w:rPr>
                <w:rFonts w:asciiTheme="minorBidi" w:hAnsiTheme="minorBidi" w:cstheme="minorBidi"/>
                <w:sz w:val="20"/>
              </w:rPr>
              <w:t>766</w:t>
            </w:r>
          </w:p>
        </w:tc>
      </w:tr>
      <w:tr w:rsidR="00B64A64" w:rsidRPr="00B1350B" w14:paraId="44447A03" w14:textId="77777777" w:rsidTr="00FC1E05">
        <w:trPr>
          <w:trHeight w:val="113"/>
        </w:trPr>
        <w:tc>
          <w:tcPr>
            <w:tcW w:w="5940" w:type="dxa"/>
            <w:tcBorders>
              <w:bottom w:val="single" w:sz="4" w:space="0" w:color="auto"/>
            </w:tcBorders>
            <w:shd w:val="clear" w:color="auto" w:fill="FFFFFF"/>
            <w:vAlign w:val="bottom"/>
          </w:tcPr>
          <w:p w14:paraId="73B39496" w14:textId="77777777" w:rsidR="00B64A64" w:rsidRPr="00B1350B" w:rsidRDefault="00B64A64" w:rsidP="00B64A64">
            <w:pPr>
              <w:tabs>
                <w:tab w:val="left" w:pos="540"/>
                <w:tab w:val="num" w:pos="720"/>
              </w:tabs>
              <w:jc w:val="both"/>
              <w:rPr>
                <w:rFonts w:ascii="Arial" w:hAnsi="Arial" w:cs="Arial"/>
                <w:b/>
                <w:bCs/>
                <w:sz w:val="20"/>
                <w:szCs w:val="20"/>
              </w:rPr>
            </w:pPr>
          </w:p>
        </w:tc>
        <w:tc>
          <w:tcPr>
            <w:tcW w:w="1573" w:type="dxa"/>
            <w:tcBorders>
              <w:bottom w:val="single" w:sz="4" w:space="0" w:color="auto"/>
            </w:tcBorders>
          </w:tcPr>
          <w:p w14:paraId="4B582931" w14:textId="77777777" w:rsidR="00B64A64" w:rsidRPr="00B1350B" w:rsidRDefault="00B64A64" w:rsidP="00B64A64">
            <w:pPr>
              <w:ind w:right="142"/>
              <w:jc w:val="right"/>
              <w:rPr>
                <w:rFonts w:ascii="Arial" w:hAnsi="Arial" w:cs="Arial"/>
                <w:sz w:val="20"/>
                <w:szCs w:val="20"/>
              </w:rPr>
            </w:pPr>
          </w:p>
        </w:tc>
        <w:tc>
          <w:tcPr>
            <w:tcW w:w="1843" w:type="dxa"/>
            <w:tcBorders>
              <w:bottom w:val="single" w:sz="4" w:space="0" w:color="auto"/>
            </w:tcBorders>
          </w:tcPr>
          <w:p w14:paraId="10310975" w14:textId="77777777" w:rsidR="00B64A64" w:rsidRPr="00B1350B" w:rsidRDefault="00B64A64" w:rsidP="00B64A64">
            <w:pPr>
              <w:ind w:right="142"/>
              <w:jc w:val="right"/>
              <w:rPr>
                <w:rFonts w:ascii="Arial" w:hAnsi="Arial" w:cs="Arial"/>
                <w:bCs/>
                <w:sz w:val="20"/>
                <w:szCs w:val="20"/>
              </w:rPr>
            </w:pPr>
          </w:p>
        </w:tc>
      </w:tr>
      <w:tr w:rsidR="00B64A64" w:rsidRPr="00640653" w14:paraId="28985B4D" w14:textId="77777777" w:rsidTr="00FC1E05">
        <w:trPr>
          <w:trHeight w:val="113"/>
        </w:trPr>
        <w:tc>
          <w:tcPr>
            <w:tcW w:w="5940" w:type="dxa"/>
            <w:tcBorders>
              <w:top w:val="single" w:sz="4" w:space="0" w:color="auto"/>
              <w:bottom w:val="double" w:sz="4" w:space="0" w:color="auto"/>
            </w:tcBorders>
            <w:shd w:val="clear" w:color="auto" w:fill="FFFFFF"/>
            <w:vAlign w:val="bottom"/>
          </w:tcPr>
          <w:p w14:paraId="12099AE3" w14:textId="77777777" w:rsidR="00B64A64" w:rsidRPr="00B1350B" w:rsidRDefault="00B64A64" w:rsidP="00B64A64">
            <w:pPr>
              <w:tabs>
                <w:tab w:val="left" w:pos="540"/>
                <w:tab w:val="num" w:pos="720"/>
              </w:tabs>
              <w:jc w:val="both"/>
              <w:rPr>
                <w:rFonts w:ascii="Arial" w:hAnsi="Arial" w:cs="Arial"/>
                <w:b/>
                <w:bCs/>
                <w:sz w:val="20"/>
                <w:szCs w:val="20"/>
              </w:rPr>
            </w:pPr>
            <w:r w:rsidRPr="00B1350B">
              <w:rPr>
                <w:rFonts w:ascii="Arial" w:hAnsi="Arial" w:cs="Arial"/>
                <w:b/>
                <w:bCs/>
                <w:sz w:val="20"/>
                <w:szCs w:val="20"/>
              </w:rPr>
              <w:t>Dönem sonu bakiyesi</w:t>
            </w:r>
          </w:p>
        </w:tc>
        <w:tc>
          <w:tcPr>
            <w:tcW w:w="1573" w:type="dxa"/>
            <w:tcBorders>
              <w:top w:val="single" w:sz="4" w:space="0" w:color="auto"/>
              <w:bottom w:val="double" w:sz="4" w:space="0" w:color="auto"/>
            </w:tcBorders>
          </w:tcPr>
          <w:p w14:paraId="1587A91F" w14:textId="3E41FF11" w:rsidR="00B64A64" w:rsidRPr="00B1350B" w:rsidRDefault="00B1350B" w:rsidP="00CF2E8C">
            <w:pPr>
              <w:ind w:right="142"/>
              <w:jc w:val="right"/>
              <w:rPr>
                <w:rFonts w:ascii="Arial" w:hAnsi="Arial" w:cs="Arial"/>
                <w:b/>
                <w:sz w:val="20"/>
                <w:szCs w:val="20"/>
              </w:rPr>
            </w:pPr>
            <w:r w:rsidRPr="00B1350B">
              <w:rPr>
                <w:rFonts w:ascii="Arial" w:hAnsi="Arial" w:cs="Arial"/>
                <w:b/>
                <w:sz w:val="20"/>
                <w:szCs w:val="20"/>
              </w:rPr>
              <w:t>8.170</w:t>
            </w:r>
          </w:p>
        </w:tc>
        <w:tc>
          <w:tcPr>
            <w:tcW w:w="1843" w:type="dxa"/>
            <w:tcBorders>
              <w:top w:val="single" w:sz="4" w:space="0" w:color="auto"/>
              <w:bottom w:val="double" w:sz="4" w:space="0" w:color="auto"/>
            </w:tcBorders>
          </w:tcPr>
          <w:p w14:paraId="106FB5A6" w14:textId="1E0513E4" w:rsidR="00B64A64" w:rsidRPr="00A454BC" w:rsidRDefault="00B64A64" w:rsidP="00B64A64">
            <w:pPr>
              <w:ind w:right="142"/>
              <w:jc w:val="right"/>
              <w:rPr>
                <w:rFonts w:ascii="Arial" w:hAnsi="Arial" w:cs="Arial"/>
                <w:b/>
                <w:bCs/>
                <w:sz w:val="20"/>
                <w:szCs w:val="20"/>
              </w:rPr>
            </w:pPr>
            <w:r w:rsidRPr="00B1350B">
              <w:rPr>
                <w:rFonts w:asciiTheme="minorBidi" w:hAnsiTheme="minorBidi" w:cstheme="minorBidi"/>
                <w:b/>
                <w:sz w:val="20"/>
              </w:rPr>
              <w:t>4.265</w:t>
            </w:r>
          </w:p>
        </w:tc>
      </w:tr>
    </w:tbl>
    <w:p w14:paraId="77F36313" w14:textId="77777777" w:rsidR="008110E8" w:rsidRPr="00640653" w:rsidRDefault="008110E8" w:rsidP="003414CC">
      <w:pPr>
        <w:tabs>
          <w:tab w:val="left" w:pos="540"/>
        </w:tabs>
        <w:ind w:hanging="567"/>
        <w:jc w:val="both"/>
        <w:rPr>
          <w:rFonts w:ascii="Arial" w:hAnsi="Arial" w:cs="Arial"/>
          <w:b/>
          <w:bCs/>
          <w:sz w:val="20"/>
          <w:szCs w:val="20"/>
        </w:rPr>
      </w:pPr>
    </w:p>
    <w:p w14:paraId="4F2CC264" w14:textId="5CF8A6D8" w:rsidR="004A5427" w:rsidRPr="00640653" w:rsidRDefault="0017354E" w:rsidP="00E573D3">
      <w:pPr>
        <w:spacing w:line="230" w:lineRule="auto"/>
        <w:ind w:left="342" w:hanging="333"/>
        <w:jc w:val="both"/>
        <w:rPr>
          <w:rFonts w:ascii="Arial" w:hAnsi="Arial" w:cs="Arial"/>
          <w:b/>
          <w:color w:val="FF0000"/>
          <w:sz w:val="20"/>
          <w:szCs w:val="20"/>
        </w:rPr>
      </w:pPr>
      <w:r>
        <w:rPr>
          <w:rFonts w:ascii="Arial" w:hAnsi="Arial" w:cs="Arial"/>
          <w:b/>
          <w:sz w:val="20"/>
          <w:szCs w:val="20"/>
        </w:rPr>
        <w:t>b</w:t>
      </w:r>
      <w:r w:rsidR="004A5427" w:rsidRPr="00640653">
        <w:rPr>
          <w:rFonts w:ascii="Arial" w:hAnsi="Arial" w:cs="Arial"/>
          <w:b/>
          <w:sz w:val="20"/>
          <w:szCs w:val="20"/>
          <w:lang w:eastAsia="en-US"/>
        </w:rPr>
        <w:t xml:space="preserve">) </w:t>
      </w:r>
      <w:r w:rsidR="004A5427" w:rsidRPr="00640653">
        <w:rPr>
          <w:rFonts w:ascii="Arial" w:hAnsi="Arial" w:cs="Arial"/>
          <w:b/>
          <w:sz w:val="20"/>
          <w:szCs w:val="20"/>
          <w:lang w:eastAsia="en-US"/>
        </w:rPr>
        <w:tab/>
        <w:t>Diğer karşılıklar:</w:t>
      </w:r>
      <w:r w:rsidR="004A5427" w:rsidRPr="00640653">
        <w:rPr>
          <w:rFonts w:ascii="Arial" w:hAnsi="Arial" w:cs="Arial"/>
          <w:b/>
          <w:color w:val="FF0000"/>
          <w:sz w:val="20"/>
          <w:szCs w:val="20"/>
        </w:rPr>
        <w:t xml:space="preserve"> </w:t>
      </w:r>
    </w:p>
    <w:p w14:paraId="032A6527" w14:textId="77777777" w:rsidR="004A5427" w:rsidRPr="00640653" w:rsidRDefault="004A5427" w:rsidP="004A5427">
      <w:pPr>
        <w:spacing w:line="230" w:lineRule="auto"/>
        <w:ind w:left="567"/>
        <w:jc w:val="both"/>
        <w:rPr>
          <w:rFonts w:ascii="Arial" w:hAnsi="Arial" w:cs="Arial"/>
          <w:color w:val="FF0000"/>
          <w:sz w:val="20"/>
          <w:szCs w:val="14"/>
        </w:rPr>
      </w:pPr>
    </w:p>
    <w:tbl>
      <w:tblPr>
        <w:tblW w:w="5099" w:type="pct"/>
        <w:tblLook w:val="0000" w:firstRow="0" w:lastRow="0" w:firstColumn="0" w:lastColumn="0" w:noHBand="0" w:noVBand="0"/>
      </w:tblPr>
      <w:tblGrid>
        <w:gridCol w:w="5954"/>
        <w:gridCol w:w="1560"/>
        <w:gridCol w:w="1962"/>
      </w:tblGrid>
      <w:tr w:rsidR="00E55F8B" w:rsidRPr="00B1350B" w14:paraId="4AFE6C32" w14:textId="77777777" w:rsidTr="00801F0E">
        <w:trPr>
          <w:trHeight w:val="113"/>
        </w:trPr>
        <w:tc>
          <w:tcPr>
            <w:tcW w:w="3142" w:type="pct"/>
            <w:tcBorders>
              <w:top w:val="single" w:sz="4" w:space="0" w:color="auto"/>
              <w:bottom w:val="single" w:sz="4" w:space="0" w:color="auto"/>
            </w:tcBorders>
            <w:vAlign w:val="bottom"/>
          </w:tcPr>
          <w:p w14:paraId="5542480F" w14:textId="77777777" w:rsidR="00E55F8B" w:rsidRPr="00801586" w:rsidRDefault="00E55F8B" w:rsidP="00E04491">
            <w:pPr>
              <w:ind w:left="-108"/>
              <w:jc w:val="both"/>
              <w:rPr>
                <w:rFonts w:asciiTheme="minorBidi" w:hAnsiTheme="minorBidi" w:cstheme="minorBidi"/>
                <w:b/>
                <w:sz w:val="20"/>
                <w:szCs w:val="20"/>
              </w:rPr>
            </w:pPr>
          </w:p>
        </w:tc>
        <w:tc>
          <w:tcPr>
            <w:tcW w:w="823" w:type="pct"/>
            <w:tcBorders>
              <w:top w:val="single" w:sz="4" w:space="0" w:color="auto"/>
              <w:bottom w:val="single" w:sz="4" w:space="0" w:color="auto"/>
            </w:tcBorders>
            <w:vAlign w:val="bottom"/>
          </w:tcPr>
          <w:p w14:paraId="6AD34C27" w14:textId="77777777" w:rsidR="00E55F8B" w:rsidRPr="00B1350B" w:rsidRDefault="00E55F8B" w:rsidP="00E04491">
            <w:pPr>
              <w:tabs>
                <w:tab w:val="left" w:pos="180"/>
              </w:tabs>
              <w:jc w:val="right"/>
              <w:rPr>
                <w:rFonts w:asciiTheme="minorBidi" w:hAnsiTheme="minorBidi" w:cstheme="minorBidi"/>
                <w:b/>
                <w:sz w:val="20"/>
                <w:szCs w:val="20"/>
              </w:rPr>
            </w:pPr>
            <w:r w:rsidRPr="00B1350B">
              <w:rPr>
                <w:rFonts w:asciiTheme="minorBidi" w:hAnsiTheme="minorBidi" w:cstheme="minorBidi"/>
                <w:b/>
                <w:sz w:val="20"/>
                <w:szCs w:val="20"/>
              </w:rPr>
              <w:t>Cari Dönem</w:t>
            </w:r>
          </w:p>
        </w:tc>
        <w:tc>
          <w:tcPr>
            <w:tcW w:w="1036" w:type="pct"/>
            <w:tcBorders>
              <w:top w:val="single" w:sz="4" w:space="0" w:color="auto"/>
              <w:bottom w:val="single" w:sz="4" w:space="0" w:color="auto"/>
            </w:tcBorders>
            <w:vAlign w:val="bottom"/>
          </w:tcPr>
          <w:p w14:paraId="471D52CD" w14:textId="77777777" w:rsidR="00E55F8B" w:rsidRPr="00B1350B" w:rsidRDefault="00E55F8B" w:rsidP="00E04491">
            <w:pPr>
              <w:tabs>
                <w:tab w:val="left" w:pos="180"/>
              </w:tabs>
              <w:jc w:val="right"/>
              <w:rPr>
                <w:rFonts w:asciiTheme="minorBidi" w:hAnsiTheme="minorBidi" w:cstheme="minorBidi"/>
                <w:b/>
                <w:sz w:val="20"/>
                <w:szCs w:val="20"/>
              </w:rPr>
            </w:pPr>
            <w:r w:rsidRPr="00B1350B">
              <w:rPr>
                <w:rFonts w:asciiTheme="minorBidi" w:hAnsiTheme="minorBidi" w:cstheme="minorBidi"/>
                <w:b/>
                <w:sz w:val="20"/>
                <w:szCs w:val="20"/>
              </w:rPr>
              <w:t>Önceki Dönem</w:t>
            </w:r>
          </w:p>
        </w:tc>
      </w:tr>
      <w:tr w:rsidR="00E55F8B" w:rsidRPr="00B1350B" w14:paraId="6054363C" w14:textId="77777777" w:rsidTr="00801F0E">
        <w:trPr>
          <w:trHeight w:val="113"/>
        </w:trPr>
        <w:tc>
          <w:tcPr>
            <w:tcW w:w="3142" w:type="pct"/>
            <w:tcBorders>
              <w:top w:val="single" w:sz="4" w:space="0" w:color="auto"/>
            </w:tcBorders>
            <w:vAlign w:val="bottom"/>
          </w:tcPr>
          <w:p w14:paraId="1D899F52" w14:textId="77777777" w:rsidR="00E55F8B" w:rsidRPr="00B1350B" w:rsidRDefault="00E55F8B" w:rsidP="00E04491">
            <w:pPr>
              <w:ind w:left="-108"/>
              <w:jc w:val="both"/>
              <w:rPr>
                <w:rFonts w:asciiTheme="minorBidi" w:hAnsiTheme="minorBidi" w:cstheme="minorBidi"/>
                <w:b/>
                <w:sz w:val="20"/>
                <w:szCs w:val="20"/>
              </w:rPr>
            </w:pPr>
          </w:p>
        </w:tc>
        <w:tc>
          <w:tcPr>
            <w:tcW w:w="823" w:type="pct"/>
            <w:tcBorders>
              <w:top w:val="single" w:sz="4" w:space="0" w:color="auto"/>
            </w:tcBorders>
            <w:vAlign w:val="bottom"/>
          </w:tcPr>
          <w:p w14:paraId="43B1C882" w14:textId="77777777" w:rsidR="00E55F8B" w:rsidRPr="00B1350B" w:rsidRDefault="00E55F8B" w:rsidP="00E04491">
            <w:pPr>
              <w:tabs>
                <w:tab w:val="left" w:pos="180"/>
              </w:tabs>
              <w:jc w:val="right"/>
              <w:rPr>
                <w:rFonts w:asciiTheme="minorBidi" w:hAnsiTheme="minorBidi" w:cstheme="minorBidi"/>
                <w:b/>
                <w:sz w:val="20"/>
                <w:szCs w:val="20"/>
              </w:rPr>
            </w:pPr>
          </w:p>
        </w:tc>
        <w:tc>
          <w:tcPr>
            <w:tcW w:w="1036" w:type="pct"/>
            <w:tcBorders>
              <w:top w:val="single" w:sz="4" w:space="0" w:color="auto"/>
            </w:tcBorders>
            <w:vAlign w:val="bottom"/>
          </w:tcPr>
          <w:p w14:paraId="1665F427" w14:textId="77777777" w:rsidR="00E55F8B" w:rsidRPr="00B1350B" w:rsidRDefault="00E55F8B" w:rsidP="00E04491">
            <w:pPr>
              <w:tabs>
                <w:tab w:val="left" w:pos="180"/>
              </w:tabs>
              <w:jc w:val="right"/>
              <w:rPr>
                <w:rFonts w:asciiTheme="minorBidi" w:hAnsiTheme="minorBidi" w:cstheme="minorBidi"/>
                <w:b/>
                <w:sz w:val="20"/>
                <w:szCs w:val="20"/>
              </w:rPr>
            </w:pPr>
          </w:p>
        </w:tc>
      </w:tr>
      <w:tr w:rsidR="00B64A64" w:rsidRPr="00B1350B" w14:paraId="2AA49FE1" w14:textId="77777777" w:rsidTr="00801F0E">
        <w:trPr>
          <w:trHeight w:val="113"/>
        </w:trPr>
        <w:tc>
          <w:tcPr>
            <w:tcW w:w="3142" w:type="pct"/>
            <w:vAlign w:val="bottom"/>
          </w:tcPr>
          <w:p w14:paraId="19B1933C" w14:textId="77777777" w:rsidR="00B64A64" w:rsidRPr="00B1350B" w:rsidRDefault="00B64A64" w:rsidP="00B64A64">
            <w:pPr>
              <w:ind w:left="-108"/>
              <w:jc w:val="both"/>
              <w:rPr>
                <w:rFonts w:asciiTheme="minorBidi" w:hAnsiTheme="minorBidi" w:cstheme="minorBidi"/>
                <w:sz w:val="20"/>
                <w:szCs w:val="20"/>
              </w:rPr>
            </w:pPr>
            <w:r w:rsidRPr="00B1350B">
              <w:rPr>
                <w:rFonts w:asciiTheme="minorBidi" w:hAnsiTheme="minorBidi" w:cstheme="minorBidi"/>
                <w:sz w:val="20"/>
                <w:szCs w:val="20"/>
              </w:rPr>
              <w:t>Katılma hesabına dağıtılacak kârlardan ayrılan tutarlar</w:t>
            </w:r>
          </w:p>
        </w:tc>
        <w:tc>
          <w:tcPr>
            <w:tcW w:w="823" w:type="pct"/>
            <w:tcBorders>
              <w:top w:val="nil"/>
              <w:left w:val="nil"/>
              <w:bottom w:val="nil"/>
              <w:right w:val="nil"/>
            </w:tcBorders>
            <w:shd w:val="clear" w:color="auto" w:fill="auto"/>
          </w:tcPr>
          <w:p w14:paraId="4C6A2CCD" w14:textId="676F7A16" w:rsidR="00B64A64" w:rsidRPr="00B1350B" w:rsidRDefault="00B1350B" w:rsidP="00970D7B">
            <w:pPr>
              <w:ind w:right="-748"/>
              <w:jc w:val="center"/>
              <w:rPr>
                <w:rFonts w:asciiTheme="minorBidi" w:hAnsiTheme="minorBidi" w:cstheme="minorBidi"/>
                <w:sz w:val="20"/>
                <w:szCs w:val="20"/>
              </w:rPr>
            </w:pPr>
            <w:r w:rsidRPr="00B1350B">
              <w:rPr>
                <w:rFonts w:asciiTheme="minorBidi" w:hAnsiTheme="minorBidi" w:cstheme="minorBidi"/>
                <w:sz w:val="20"/>
                <w:szCs w:val="20"/>
              </w:rPr>
              <w:t>52.475</w:t>
            </w:r>
          </w:p>
        </w:tc>
        <w:tc>
          <w:tcPr>
            <w:tcW w:w="1036" w:type="pct"/>
            <w:tcBorders>
              <w:top w:val="nil"/>
              <w:left w:val="nil"/>
              <w:bottom w:val="nil"/>
              <w:right w:val="nil"/>
            </w:tcBorders>
          </w:tcPr>
          <w:p w14:paraId="2045A3AB" w14:textId="5A6828B5" w:rsidR="00B64A64" w:rsidRPr="00B1350B" w:rsidRDefault="00B64A64" w:rsidP="00B64A64">
            <w:pPr>
              <w:jc w:val="right"/>
              <w:rPr>
                <w:rFonts w:asciiTheme="minorBidi" w:hAnsiTheme="minorBidi" w:cstheme="minorBidi"/>
                <w:sz w:val="20"/>
                <w:szCs w:val="20"/>
              </w:rPr>
            </w:pPr>
            <w:r w:rsidRPr="00B1350B">
              <w:rPr>
                <w:rFonts w:asciiTheme="minorBidi" w:hAnsiTheme="minorBidi" w:cstheme="minorBidi"/>
                <w:sz w:val="20"/>
                <w:szCs w:val="20"/>
              </w:rPr>
              <w:t>50.792</w:t>
            </w:r>
          </w:p>
        </w:tc>
      </w:tr>
      <w:tr w:rsidR="00B64A64" w:rsidRPr="00B1350B" w14:paraId="767BF166" w14:textId="77777777" w:rsidTr="00801F0E">
        <w:trPr>
          <w:trHeight w:val="113"/>
        </w:trPr>
        <w:tc>
          <w:tcPr>
            <w:tcW w:w="3142" w:type="pct"/>
            <w:vAlign w:val="bottom"/>
          </w:tcPr>
          <w:p w14:paraId="08963C87" w14:textId="77777777" w:rsidR="00B64A64" w:rsidRPr="00B1350B" w:rsidRDefault="00B64A64" w:rsidP="00B64A64">
            <w:pPr>
              <w:ind w:left="-108"/>
              <w:jc w:val="both"/>
              <w:rPr>
                <w:rFonts w:asciiTheme="minorBidi" w:hAnsiTheme="minorBidi" w:cstheme="minorBidi"/>
                <w:sz w:val="20"/>
                <w:szCs w:val="20"/>
              </w:rPr>
            </w:pPr>
            <w:r w:rsidRPr="00B1350B">
              <w:rPr>
                <w:rFonts w:asciiTheme="minorBidi" w:hAnsiTheme="minorBidi" w:cstheme="minorBidi"/>
                <w:sz w:val="20"/>
                <w:szCs w:val="20"/>
              </w:rPr>
              <w:t>Devam eden dava karşılıkları</w:t>
            </w:r>
          </w:p>
        </w:tc>
        <w:tc>
          <w:tcPr>
            <w:tcW w:w="823" w:type="pct"/>
            <w:tcBorders>
              <w:top w:val="nil"/>
              <w:left w:val="nil"/>
              <w:bottom w:val="nil"/>
              <w:right w:val="nil"/>
            </w:tcBorders>
            <w:shd w:val="clear" w:color="auto" w:fill="auto"/>
          </w:tcPr>
          <w:p w14:paraId="069CCCF4" w14:textId="7A015B52" w:rsidR="00B64A64" w:rsidRPr="00B1350B" w:rsidRDefault="00B1350B" w:rsidP="00B64A64">
            <w:pPr>
              <w:jc w:val="right"/>
              <w:rPr>
                <w:rFonts w:asciiTheme="minorBidi" w:hAnsiTheme="minorBidi" w:cstheme="minorBidi"/>
                <w:sz w:val="20"/>
                <w:szCs w:val="20"/>
              </w:rPr>
            </w:pPr>
            <w:r w:rsidRPr="00B1350B">
              <w:rPr>
                <w:rFonts w:asciiTheme="minorBidi" w:hAnsiTheme="minorBidi" w:cstheme="minorBidi"/>
                <w:sz w:val="20"/>
                <w:szCs w:val="20"/>
              </w:rPr>
              <w:t>5.090</w:t>
            </w:r>
          </w:p>
        </w:tc>
        <w:tc>
          <w:tcPr>
            <w:tcW w:w="1036" w:type="pct"/>
            <w:tcBorders>
              <w:top w:val="nil"/>
              <w:left w:val="nil"/>
              <w:bottom w:val="nil"/>
              <w:right w:val="nil"/>
            </w:tcBorders>
          </w:tcPr>
          <w:p w14:paraId="486F722D" w14:textId="68EE9DB0" w:rsidR="00B64A64" w:rsidRPr="00B1350B" w:rsidRDefault="00B64A64" w:rsidP="00B64A64">
            <w:pPr>
              <w:jc w:val="right"/>
              <w:rPr>
                <w:rFonts w:asciiTheme="minorBidi" w:hAnsiTheme="minorBidi" w:cstheme="minorBidi"/>
                <w:sz w:val="20"/>
                <w:szCs w:val="20"/>
              </w:rPr>
            </w:pPr>
            <w:r w:rsidRPr="00B1350B">
              <w:rPr>
                <w:rFonts w:asciiTheme="minorBidi" w:hAnsiTheme="minorBidi" w:cstheme="minorBidi"/>
                <w:sz w:val="20"/>
                <w:szCs w:val="20"/>
              </w:rPr>
              <w:t>5.331</w:t>
            </w:r>
          </w:p>
        </w:tc>
      </w:tr>
      <w:tr w:rsidR="00B64A64" w:rsidRPr="00B1350B" w14:paraId="2E43C92A" w14:textId="77777777" w:rsidTr="00801F0E">
        <w:trPr>
          <w:trHeight w:val="113"/>
        </w:trPr>
        <w:tc>
          <w:tcPr>
            <w:tcW w:w="3142" w:type="pct"/>
            <w:vAlign w:val="bottom"/>
          </w:tcPr>
          <w:p w14:paraId="0BE8DA15" w14:textId="77777777" w:rsidR="00B64A64" w:rsidRPr="00B1350B" w:rsidRDefault="00B64A64" w:rsidP="00B64A64">
            <w:pPr>
              <w:ind w:left="-108"/>
              <w:jc w:val="both"/>
              <w:rPr>
                <w:rFonts w:asciiTheme="minorBidi" w:hAnsiTheme="minorBidi" w:cstheme="minorBidi"/>
                <w:sz w:val="20"/>
                <w:szCs w:val="20"/>
              </w:rPr>
            </w:pPr>
            <w:r w:rsidRPr="00B1350B">
              <w:rPr>
                <w:rFonts w:asciiTheme="minorBidi" w:hAnsiTheme="minorBidi" w:cstheme="minorBidi"/>
                <w:sz w:val="20"/>
                <w:szCs w:val="20"/>
              </w:rPr>
              <w:t>Değer düşüş karşılıkları</w:t>
            </w:r>
          </w:p>
        </w:tc>
        <w:tc>
          <w:tcPr>
            <w:tcW w:w="823" w:type="pct"/>
            <w:tcBorders>
              <w:top w:val="nil"/>
              <w:left w:val="nil"/>
              <w:bottom w:val="nil"/>
              <w:right w:val="nil"/>
            </w:tcBorders>
            <w:shd w:val="clear" w:color="auto" w:fill="auto"/>
          </w:tcPr>
          <w:p w14:paraId="7F030D33" w14:textId="7D61E6B9" w:rsidR="00B64A64" w:rsidRPr="00B1350B" w:rsidRDefault="00B1350B" w:rsidP="00B64A64">
            <w:pPr>
              <w:jc w:val="right"/>
              <w:rPr>
                <w:rFonts w:asciiTheme="minorBidi" w:hAnsiTheme="minorBidi" w:cstheme="minorBidi"/>
                <w:sz w:val="20"/>
                <w:szCs w:val="20"/>
              </w:rPr>
            </w:pPr>
            <w:r w:rsidRPr="00B1350B">
              <w:rPr>
                <w:rFonts w:asciiTheme="minorBidi" w:hAnsiTheme="minorBidi" w:cstheme="minorBidi"/>
                <w:sz w:val="20"/>
                <w:szCs w:val="20"/>
              </w:rPr>
              <w:t>1.871</w:t>
            </w:r>
          </w:p>
        </w:tc>
        <w:tc>
          <w:tcPr>
            <w:tcW w:w="1036" w:type="pct"/>
            <w:tcBorders>
              <w:top w:val="nil"/>
              <w:left w:val="nil"/>
              <w:bottom w:val="nil"/>
              <w:right w:val="nil"/>
            </w:tcBorders>
          </w:tcPr>
          <w:p w14:paraId="331E58DC" w14:textId="25246565" w:rsidR="00B64A64" w:rsidRPr="00B1350B" w:rsidRDefault="00B64A64" w:rsidP="00B64A64">
            <w:pPr>
              <w:jc w:val="right"/>
              <w:rPr>
                <w:rFonts w:asciiTheme="minorBidi" w:hAnsiTheme="minorBidi" w:cstheme="minorBidi"/>
                <w:sz w:val="20"/>
                <w:szCs w:val="20"/>
              </w:rPr>
            </w:pPr>
            <w:r w:rsidRPr="00B1350B">
              <w:rPr>
                <w:rFonts w:asciiTheme="minorBidi" w:hAnsiTheme="minorBidi" w:cstheme="minorBidi"/>
                <w:sz w:val="20"/>
                <w:szCs w:val="20"/>
              </w:rPr>
              <w:t>236</w:t>
            </w:r>
          </w:p>
        </w:tc>
      </w:tr>
      <w:tr w:rsidR="00B64A64" w:rsidRPr="00B1350B" w14:paraId="58B5A0D1" w14:textId="77777777" w:rsidTr="00801F0E">
        <w:trPr>
          <w:trHeight w:val="113"/>
        </w:trPr>
        <w:tc>
          <w:tcPr>
            <w:tcW w:w="3142" w:type="pct"/>
            <w:vAlign w:val="bottom"/>
          </w:tcPr>
          <w:p w14:paraId="7989108B" w14:textId="77777777" w:rsidR="00B64A64" w:rsidRPr="00B1350B" w:rsidRDefault="00B64A64" w:rsidP="00B64A64">
            <w:pPr>
              <w:ind w:left="-108"/>
              <w:jc w:val="both"/>
              <w:rPr>
                <w:rFonts w:asciiTheme="minorBidi" w:hAnsiTheme="minorBidi" w:cstheme="minorBidi"/>
                <w:sz w:val="20"/>
                <w:szCs w:val="20"/>
              </w:rPr>
            </w:pPr>
            <w:proofErr w:type="spellStart"/>
            <w:r w:rsidRPr="00B1350B">
              <w:rPr>
                <w:rFonts w:asciiTheme="minorBidi" w:hAnsiTheme="minorBidi" w:cstheme="minorBidi"/>
                <w:sz w:val="20"/>
                <w:szCs w:val="20"/>
              </w:rPr>
              <w:t>Gayrinakdi</w:t>
            </w:r>
            <w:proofErr w:type="spellEnd"/>
            <w:r w:rsidRPr="00B1350B">
              <w:rPr>
                <w:rFonts w:asciiTheme="minorBidi" w:hAnsiTheme="minorBidi" w:cstheme="minorBidi"/>
                <w:sz w:val="20"/>
                <w:szCs w:val="20"/>
              </w:rPr>
              <w:t xml:space="preserve"> krediler birinci ve ikinci aşama beklenen zarar karşılığı</w:t>
            </w:r>
          </w:p>
        </w:tc>
        <w:tc>
          <w:tcPr>
            <w:tcW w:w="823" w:type="pct"/>
            <w:tcBorders>
              <w:top w:val="nil"/>
              <w:left w:val="nil"/>
              <w:bottom w:val="nil"/>
              <w:right w:val="nil"/>
            </w:tcBorders>
            <w:shd w:val="clear" w:color="auto" w:fill="auto"/>
          </w:tcPr>
          <w:p w14:paraId="1A4C9EDB" w14:textId="13172C4B" w:rsidR="00B64A64" w:rsidRPr="00B1350B" w:rsidRDefault="00B1350B">
            <w:pPr>
              <w:jc w:val="right"/>
              <w:rPr>
                <w:rFonts w:asciiTheme="minorBidi" w:hAnsiTheme="minorBidi" w:cstheme="minorBidi"/>
                <w:sz w:val="20"/>
                <w:szCs w:val="20"/>
              </w:rPr>
            </w:pPr>
            <w:r w:rsidRPr="00B1350B">
              <w:rPr>
                <w:rFonts w:asciiTheme="minorBidi" w:hAnsiTheme="minorBidi" w:cstheme="minorBidi"/>
                <w:sz w:val="20"/>
                <w:szCs w:val="20"/>
              </w:rPr>
              <w:t>32.</w:t>
            </w:r>
            <w:r w:rsidR="0048321C" w:rsidRPr="00B1350B">
              <w:rPr>
                <w:rFonts w:asciiTheme="minorBidi" w:hAnsiTheme="minorBidi" w:cstheme="minorBidi"/>
                <w:sz w:val="20"/>
                <w:szCs w:val="20"/>
              </w:rPr>
              <w:t>21</w:t>
            </w:r>
            <w:r w:rsidR="0048321C">
              <w:rPr>
                <w:rFonts w:asciiTheme="minorBidi" w:hAnsiTheme="minorBidi" w:cstheme="minorBidi"/>
                <w:sz w:val="20"/>
                <w:szCs w:val="20"/>
              </w:rPr>
              <w:t>1</w:t>
            </w:r>
          </w:p>
        </w:tc>
        <w:tc>
          <w:tcPr>
            <w:tcW w:w="1036" w:type="pct"/>
            <w:tcBorders>
              <w:top w:val="nil"/>
              <w:left w:val="nil"/>
              <w:bottom w:val="nil"/>
              <w:right w:val="nil"/>
            </w:tcBorders>
          </w:tcPr>
          <w:p w14:paraId="087702DE" w14:textId="0052A238" w:rsidR="00B64A64" w:rsidRPr="00B1350B" w:rsidRDefault="00B64A64" w:rsidP="00B64A64">
            <w:pPr>
              <w:jc w:val="right"/>
              <w:rPr>
                <w:rFonts w:asciiTheme="minorBidi" w:hAnsiTheme="minorBidi" w:cstheme="minorBidi"/>
                <w:sz w:val="20"/>
                <w:szCs w:val="20"/>
              </w:rPr>
            </w:pPr>
            <w:r w:rsidRPr="00B1350B">
              <w:rPr>
                <w:rFonts w:asciiTheme="minorBidi" w:hAnsiTheme="minorBidi" w:cstheme="minorBidi"/>
                <w:sz w:val="20"/>
                <w:szCs w:val="20"/>
              </w:rPr>
              <w:t>23.382</w:t>
            </w:r>
          </w:p>
        </w:tc>
      </w:tr>
      <w:tr w:rsidR="00B64A64" w:rsidRPr="00B1350B" w14:paraId="00334497" w14:textId="77777777" w:rsidTr="00801F0E">
        <w:trPr>
          <w:trHeight w:val="113"/>
        </w:trPr>
        <w:tc>
          <w:tcPr>
            <w:tcW w:w="3142" w:type="pct"/>
            <w:tcBorders>
              <w:bottom w:val="single" w:sz="4" w:space="0" w:color="auto"/>
            </w:tcBorders>
            <w:vAlign w:val="bottom"/>
          </w:tcPr>
          <w:p w14:paraId="4AE7452C" w14:textId="77777777" w:rsidR="00B64A64" w:rsidRPr="00B1350B" w:rsidRDefault="00B64A64" w:rsidP="00B64A64">
            <w:pPr>
              <w:ind w:left="-108"/>
              <w:jc w:val="both"/>
              <w:rPr>
                <w:rFonts w:asciiTheme="minorBidi" w:eastAsia="Arial Unicode MS" w:hAnsiTheme="minorBidi" w:cstheme="minorBidi"/>
                <w:b/>
                <w:sz w:val="20"/>
                <w:szCs w:val="20"/>
              </w:rPr>
            </w:pPr>
          </w:p>
        </w:tc>
        <w:tc>
          <w:tcPr>
            <w:tcW w:w="823" w:type="pct"/>
            <w:tcBorders>
              <w:bottom w:val="single" w:sz="4" w:space="0" w:color="auto"/>
            </w:tcBorders>
          </w:tcPr>
          <w:p w14:paraId="25557B42" w14:textId="77777777" w:rsidR="00B64A64" w:rsidRPr="00B1350B" w:rsidRDefault="00B64A64" w:rsidP="00B64A64">
            <w:pPr>
              <w:jc w:val="right"/>
              <w:rPr>
                <w:rFonts w:asciiTheme="minorBidi" w:hAnsiTheme="minorBidi" w:cstheme="minorBidi"/>
                <w:sz w:val="20"/>
                <w:szCs w:val="20"/>
              </w:rPr>
            </w:pPr>
          </w:p>
        </w:tc>
        <w:tc>
          <w:tcPr>
            <w:tcW w:w="1036" w:type="pct"/>
            <w:tcBorders>
              <w:bottom w:val="single" w:sz="4" w:space="0" w:color="auto"/>
            </w:tcBorders>
          </w:tcPr>
          <w:p w14:paraId="5B665762" w14:textId="77777777" w:rsidR="00B64A64" w:rsidRPr="00B1350B" w:rsidRDefault="00B64A64" w:rsidP="00B64A64">
            <w:pPr>
              <w:jc w:val="right"/>
              <w:rPr>
                <w:rFonts w:asciiTheme="minorBidi" w:hAnsiTheme="minorBidi" w:cstheme="minorBidi"/>
                <w:sz w:val="20"/>
                <w:szCs w:val="20"/>
              </w:rPr>
            </w:pPr>
          </w:p>
        </w:tc>
      </w:tr>
      <w:tr w:rsidR="00B64A64" w:rsidRPr="00801586" w14:paraId="5A0F567E" w14:textId="77777777" w:rsidTr="00801F0E">
        <w:trPr>
          <w:trHeight w:val="113"/>
        </w:trPr>
        <w:tc>
          <w:tcPr>
            <w:tcW w:w="3142" w:type="pct"/>
            <w:tcBorders>
              <w:top w:val="single" w:sz="4" w:space="0" w:color="auto"/>
              <w:bottom w:val="double" w:sz="4" w:space="0" w:color="auto"/>
            </w:tcBorders>
            <w:vAlign w:val="bottom"/>
          </w:tcPr>
          <w:p w14:paraId="49DAFD3E" w14:textId="77777777" w:rsidR="00B64A64" w:rsidRPr="00B1350B" w:rsidRDefault="00B64A64" w:rsidP="00B64A64">
            <w:pPr>
              <w:ind w:left="-108"/>
              <w:jc w:val="both"/>
              <w:rPr>
                <w:rFonts w:asciiTheme="minorBidi" w:hAnsiTheme="minorBidi" w:cstheme="minorBidi"/>
                <w:b/>
                <w:sz w:val="20"/>
                <w:szCs w:val="20"/>
              </w:rPr>
            </w:pPr>
            <w:r w:rsidRPr="00B1350B">
              <w:rPr>
                <w:rFonts w:asciiTheme="minorBidi" w:eastAsia="Arial Unicode MS" w:hAnsiTheme="minorBidi" w:cstheme="minorBidi"/>
                <w:b/>
                <w:sz w:val="20"/>
                <w:szCs w:val="20"/>
              </w:rPr>
              <w:t>Toplam</w:t>
            </w:r>
          </w:p>
        </w:tc>
        <w:tc>
          <w:tcPr>
            <w:tcW w:w="823" w:type="pct"/>
            <w:tcBorders>
              <w:top w:val="single" w:sz="4" w:space="0" w:color="auto"/>
              <w:bottom w:val="double" w:sz="4" w:space="0" w:color="auto"/>
            </w:tcBorders>
          </w:tcPr>
          <w:p w14:paraId="713209B1" w14:textId="6D9581F6" w:rsidR="00B64A64" w:rsidRPr="00B1350B" w:rsidRDefault="00B1350B">
            <w:pPr>
              <w:jc w:val="right"/>
              <w:rPr>
                <w:rFonts w:asciiTheme="minorBidi" w:hAnsiTheme="minorBidi" w:cstheme="minorBidi"/>
                <w:b/>
                <w:sz w:val="20"/>
                <w:szCs w:val="20"/>
              </w:rPr>
            </w:pPr>
            <w:r w:rsidRPr="00B1350B">
              <w:rPr>
                <w:rFonts w:asciiTheme="minorBidi" w:hAnsiTheme="minorBidi" w:cstheme="minorBidi"/>
                <w:b/>
                <w:sz w:val="20"/>
                <w:szCs w:val="20"/>
              </w:rPr>
              <w:t>91.</w:t>
            </w:r>
            <w:r w:rsidR="0048321C" w:rsidRPr="00B1350B">
              <w:rPr>
                <w:rFonts w:asciiTheme="minorBidi" w:hAnsiTheme="minorBidi" w:cstheme="minorBidi"/>
                <w:b/>
                <w:sz w:val="20"/>
                <w:szCs w:val="20"/>
              </w:rPr>
              <w:t>64</w:t>
            </w:r>
            <w:r w:rsidR="0048321C">
              <w:rPr>
                <w:rFonts w:asciiTheme="minorBidi" w:hAnsiTheme="minorBidi" w:cstheme="minorBidi"/>
                <w:b/>
                <w:sz w:val="20"/>
                <w:szCs w:val="20"/>
              </w:rPr>
              <w:t>7</w:t>
            </w:r>
          </w:p>
        </w:tc>
        <w:tc>
          <w:tcPr>
            <w:tcW w:w="1036" w:type="pct"/>
            <w:tcBorders>
              <w:top w:val="single" w:sz="4" w:space="0" w:color="auto"/>
              <w:bottom w:val="double" w:sz="4" w:space="0" w:color="auto"/>
            </w:tcBorders>
          </w:tcPr>
          <w:p w14:paraId="27AAAF2F" w14:textId="2ACD8672" w:rsidR="00B64A64" w:rsidRPr="009C59AD" w:rsidRDefault="00B64A64" w:rsidP="009C59AD">
            <w:pPr>
              <w:pStyle w:val="ListParagraph"/>
              <w:numPr>
                <w:ilvl w:val="1"/>
                <w:numId w:val="62"/>
              </w:numPr>
              <w:jc w:val="right"/>
              <w:rPr>
                <w:rFonts w:asciiTheme="minorBidi" w:hAnsiTheme="minorBidi" w:cstheme="minorBidi"/>
                <w:b/>
                <w:sz w:val="20"/>
                <w:szCs w:val="20"/>
              </w:rPr>
            </w:pPr>
          </w:p>
        </w:tc>
      </w:tr>
    </w:tbl>
    <w:p w14:paraId="0FF8775A" w14:textId="77777777" w:rsidR="00CB0580" w:rsidRDefault="00CB0580" w:rsidP="00FB6DD8">
      <w:pPr>
        <w:pStyle w:val="ListParagraph"/>
        <w:tabs>
          <w:tab w:val="left" w:pos="540"/>
        </w:tabs>
        <w:ind w:left="153"/>
        <w:jc w:val="both"/>
        <w:rPr>
          <w:rFonts w:ascii="Arial" w:hAnsi="Arial" w:cs="Arial"/>
          <w:b/>
          <w:bCs/>
          <w:sz w:val="20"/>
          <w:szCs w:val="20"/>
        </w:rPr>
        <w:sectPr w:rsidR="00CB0580" w:rsidSect="00B64A64">
          <w:headerReference w:type="default" r:id="rId174"/>
          <w:footerReference w:type="default" r:id="rId175"/>
          <w:pgSz w:w="11907" w:h="16840" w:code="9"/>
          <w:pgMar w:top="1418" w:right="1197" w:bottom="1418" w:left="1418" w:header="720" w:footer="720" w:gutter="0"/>
          <w:cols w:space="708"/>
          <w:docGrid w:linePitch="360"/>
        </w:sectPr>
      </w:pPr>
    </w:p>
    <w:p w14:paraId="671B1DDA" w14:textId="180E6F8E" w:rsidR="00FD18BA" w:rsidRPr="009C59AD" w:rsidRDefault="009C59AD" w:rsidP="009C59AD">
      <w:pPr>
        <w:tabs>
          <w:tab w:val="left" w:pos="540"/>
        </w:tabs>
        <w:ind w:hanging="810"/>
        <w:jc w:val="both"/>
        <w:rPr>
          <w:rFonts w:ascii="Arial" w:hAnsi="Arial" w:cs="Arial"/>
          <w:b/>
          <w:bCs/>
          <w:sz w:val="20"/>
          <w:szCs w:val="20"/>
        </w:rPr>
      </w:pPr>
      <w:r>
        <w:rPr>
          <w:rFonts w:ascii="Arial" w:hAnsi="Arial" w:cs="Arial"/>
          <w:b/>
          <w:bCs/>
          <w:sz w:val="20"/>
          <w:szCs w:val="20"/>
        </w:rPr>
        <w:lastRenderedPageBreak/>
        <w:t>II.</w:t>
      </w:r>
      <w:r>
        <w:rPr>
          <w:rFonts w:ascii="Arial" w:hAnsi="Arial" w:cs="Arial"/>
          <w:b/>
          <w:bCs/>
          <w:sz w:val="20"/>
          <w:szCs w:val="20"/>
        </w:rPr>
        <w:tab/>
      </w:r>
      <w:r w:rsidR="001E132D" w:rsidRPr="009C59AD">
        <w:rPr>
          <w:rFonts w:ascii="Arial" w:hAnsi="Arial" w:cs="Arial"/>
          <w:b/>
          <w:bCs/>
          <w:sz w:val="20"/>
          <w:szCs w:val="20"/>
        </w:rPr>
        <w:t>Konsolide b</w:t>
      </w:r>
      <w:r w:rsidR="00FD18BA" w:rsidRPr="009C59AD">
        <w:rPr>
          <w:rFonts w:ascii="Arial" w:hAnsi="Arial" w:cs="Arial"/>
          <w:b/>
          <w:bCs/>
          <w:sz w:val="20"/>
          <w:szCs w:val="20"/>
        </w:rPr>
        <w:t>ilançonun pasif hesaplarına ilişkin açıklama ve dipnotlar (devamı):</w:t>
      </w:r>
    </w:p>
    <w:p w14:paraId="3690ABC9" w14:textId="77777777" w:rsidR="00FD18BA" w:rsidRPr="00FB6DD8" w:rsidRDefault="00FD18BA" w:rsidP="00FB6DD8">
      <w:pPr>
        <w:pStyle w:val="ListParagraph"/>
        <w:tabs>
          <w:tab w:val="left" w:pos="540"/>
        </w:tabs>
        <w:ind w:left="153"/>
        <w:jc w:val="both"/>
        <w:rPr>
          <w:rFonts w:ascii="Arial" w:hAnsi="Arial" w:cs="Arial"/>
          <w:b/>
          <w:bCs/>
          <w:sz w:val="20"/>
          <w:szCs w:val="20"/>
        </w:rPr>
      </w:pPr>
    </w:p>
    <w:p w14:paraId="34D3FD19" w14:textId="2CF5EAA3" w:rsidR="00FB6DD8" w:rsidRPr="00640653" w:rsidRDefault="0041051E" w:rsidP="0041051E">
      <w:pPr>
        <w:pStyle w:val="xl79"/>
        <w:pBdr>
          <w:left w:val="none" w:sz="0" w:space="0" w:color="auto"/>
          <w:bottom w:val="none" w:sz="0" w:space="0" w:color="auto"/>
          <w:right w:val="none" w:sz="0" w:space="0" w:color="auto"/>
        </w:pBdr>
        <w:tabs>
          <w:tab w:val="left" w:pos="-1800"/>
        </w:tabs>
        <w:spacing w:before="0" w:beforeAutospacing="0" w:after="0" w:afterAutospacing="0" w:line="230" w:lineRule="auto"/>
        <w:ind w:hanging="540"/>
        <w:jc w:val="both"/>
        <w:rPr>
          <w:rFonts w:ascii="Arial" w:hAnsi="Arial" w:cs="Arial"/>
          <w:b/>
          <w:sz w:val="20"/>
          <w:szCs w:val="20"/>
        </w:rPr>
      </w:pPr>
      <w:r>
        <w:rPr>
          <w:rFonts w:ascii="Arial" w:hAnsi="Arial" w:cs="Arial"/>
          <w:b/>
          <w:sz w:val="20"/>
          <w:szCs w:val="20"/>
        </w:rPr>
        <w:t>7.</w:t>
      </w:r>
      <w:r>
        <w:rPr>
          <w:rFonts w:ascii="Arial" w:hAnsi="Arial" w:cs="Arial"/>
          <w:b/>
          <w:sz w:val="20"/>
          <w:szCs w:val="20"/>
        </w:rPr>
        <w:tab/>
      </w:r>
      <w:r w:rsidR="00FB6DD8" w:rsidRPr="00640653">
        <w:rPr>
          <w:rFonts w:ascii="Arial" w:hAnsi="Arial" w:cs="Arial"/>
          <w:b/>
          <w:sz w:val="20"/>
          <w:szCs w:val="20"/>
        </w:rPr>
        <w:t>Karşılıklara ilişkin açıklamalar</w:t>
      </w:r>
      <w:r w:rsidR="00E573D3">
        <w:rPr>
          <w:rFonts w:ascii="Arial" w:hAnsi="Arial" w:cs="Arial"/>
          <w:b/>
          <w:sz w:val="20"/>
          <w:szCs w:val="20"/>
        </w:rPr>
        <w:t>(devamı)</w:t>
      </w:r>
      <w:r w:rsidR="00FB6DD8" w:rsidRPr="00640653">
        <w:rPr>
          <w:rFonts w:ascii="Arial" w:hAnsi="Arial" w:cs="Arial"/>
          <w:b/>
          <w:sz w:val="20"/>
          <w:szCs w:val="20"/>
        </w:rPr>
        <w:t xml:space="preserve">: </w:t>
      </w:r>
    </w:p>
    <w:p w14:paraId="3200C393" w14:textId="77777777" w:rsidR="00E55F8B" w:rsidRPr="00B1350B" w:rsidRDefault="00E55F8B" w:rsidP="00E573D3">
      <w:pPr>
        <w:pStyle w:val="BodyTextIndent"/>
        <w:spacing w:before="120" w:after="120"/>
        <w:ind w:firstLine="0"/>
        <w:rPr>
          <w:rFonts w:asciiTheme="minorBidi" w:hAnsiTheme="minorBidi" w:cstheme="minorBidi"/>
          <w:b/>
          <w:sz w:val="20"/>
          <w:szCs w:val="22"/>
        </w:rPr>
      </w:pPr>
      <w:r w:rsidRPr="00801586">
        <w:rPr>
          <w:rFonts w:asciiTheme="minorBidi" w:hAnsiTheme="minorBidi" w:cstheme="minorBidi"/>
          <w:b/>
          <w:sz w:val="22"/>
          <w:szCs w:val="22"/>
        </w:rPr>
        <w:t xml:space="preserve">c. </w:t>
      </w:r>
      <w:r w:rsidRPr="00801586">
        <w:rPr>
          <w:rFonts w:asciiTheme="minorBidi" w:hAnsiTheme="minorBidi" w:cstheme="minorBidi"/>
          <w:b/>
          <w:sz w:val="20"/>
          <w:szCs w:val="22"/>
        </w:rPr>
        <w:tab/>
        <w:t xml:space="preserve">Dövize endeksli krediler ve finansal kiralama alacakları anapara kur azalış karşılıklarına </w:t>
      </w:r>
      <w:r w:rsidRPr="00B1350B">
        <w:rPr>
          <w:rFonts w:asciiTheme="minorBidi" w:hAnsiTheme="minorBidi" w:cstheme="minorBidi"/>
          <w:b/>
          <w:sz w:val="20"/>
          <w:szCs w:val="22"/>
        </w:rPr>
        <w:t>ilişkin bilgiler</w:t>
      </w:r>
    </w:p>
    <w:p w14:paraId="044B50AC" w14:textId="05971113" w:rsidR="00EB4A72" w:rsidRPr="00D7172F" w:rsidRDefault="00E55F8B" w:rsidP="002D426C">
      <w:pPr>
        <w:autoSpaceDE w:val="0"/>
        <w:autoSpaceDN w:val="0"/>
        <w:adjustRightInd w:val="0"/>
        <w:spacing w:before="120" w:after="120"/>
        <w:jc w:val="both"/>
        <w:rPr>
          <w:rFonts w:asciiTheme="minorBidi" w:hAnsiTheme="minorBidi" w:cstheme="minorBidi"/>
          <w:sz w:val="20"/>
          <w:szCs w:val="22"/>
        </w:rPr>
      </w:pPr>
      <w:r w:rsidRPr="00B1350B">
        <w:rPr>
          <w:rFonts w:asciiTheme="minorBidi" w:hAnsiTheme="minorBidi" w:cstheme="minorBidi"/>
          <w:sz w:val="20"/>
          <w:szCs w:val="22"/>
        </w:rPr>
        <w:t>Bulunmamaktadır (31 Aralık 2020</w:t>
      </w:r>
      <w:r w:rsidRPr="00D7172F">
        <w:rPr>
          <w:rFonts w:asciiTheme="minorBidi" w:hAnsiTheme="minorBidi" w:cstheme="minorBidi"/>
          <w:sz w:val="20"/>
          <w:szCs w:val="22"/>
        </w:rPr>
        <w:t>: Bulunmamaktadır).</w:t>
      </w:r>
    </w:p>
    <w:p w14:paraId="32156305" w14:textId="3CA741E8" w:rsidR="00E55F8B" w:rsidRDefault="0041051E" w:rsidP="00E573D3">
      <w:pPr>
        <w:tabs>
          <w:tab w:val="left" w:pos="540"/>
        </w:tabs>
        <w:ind w:hanging="522"/>
        <w:jc w:val="both"/>
        <w:rPr>
          <w:rFonts w:ascii="Arial" w:hAnsi="Arial" w:cs="Arial"/>
          <w:b/>
          <w:bCs/>
          <w:sz w:val="20"/>
          <w:szCs w:val="20"/>
        </w:rPr>
      </w:pPr>
      <w:r>
        <w:rPr>
          <w:rFonts w:ascii="Arial" w:hAnsi="Arial" w:cs="Arial"/>
          <w:b/>
          <w:bCs/>
          <w:sz w:val="20"/>
          <w:szCs w:val="20"/>
        </w:rPr>
        <w:t>8</w:t>
      </w:r>
      <w:r w:rsidR="0080178D" w:rsidRPr="0080178D">
        <w:rPr>
          <w:rFonts w:ascii="Arial" w:hAnsi="Arial" w:cs="Arial"/>
          <w:b/>
          <w:bCs/>
          <w:sz w:val="20"/>
          <w:szCs w:val="20"/>
        </w:rPr>
        <w:t xml:space="preserve">. </w:t>
      </w:r>
      <w:r w:rsidR="00E573D3">
        <w:rPr>
          <w:rFonts w:ascii="Arial" w:hAnsi="Arial" w:cs="Arial"/>
          <w:b/>
          <w:bCs/>
          <w:sz w:val="20"/>
          <w:szCs w:val="20"/>
        </w:rPr>
        <w:tab/>
      </w:r>
      <w:r w:rsidR="0080178D" w:rsidRPr="0080178D">
        <w:rPr>
          <w:rFonts w:ascii="Arial" w:hAnsi="Arial" w:cs="Arial"/>
          <w:b/>
          <w:bCs/>
          <w:sz w:val="20"/>
          <w:szCs w:val="20"/>
        </w:rPr>
        <w:t>Vergi borcuna ilişkin açıklamalar</w:t>
      </w:r>
    </w:p>
    <w:p w14:paraId="7984B869" w14:textId="77777777" w:rsidR="00E55F8B" w:rsidRPr="00801586" w:rsidRDefault="00E55F8B" w:rsidP="00E573D3">
      <w:pPr>
        <w:spacing w:before="120" w:after="120"/>
        <w:ind w:left="-14" w:firstLine="32"/>
        <w:jc w:val="both"/>
        <w:rPr>
          <w:rFonts w:asciiTheme="minorBidi" w:hAnsiTheme="minorBidi" w:cstheme="minorBidi"/>
          <w:b/>
          <w:bCs/>
          <w:sz w:val="20"/>
          <w:szCs w:val="22"/>
        </w:rPr>
      </w:pPr>
      <w:r w:rsidRPr="00801586">
        <w:rPr>
          <w:rFonts w:asciiTheme="minorBidi" w:hAnsiTheme="minorBidi" w:cstheme="minorBidi"/>
          <w:b/>
          <w:bCs/>
          <w:sz w:val="20"/>
          <w:szCs w:val="22"/>
        </w:rPr>
        <w:t>a.</w:t>
      </w:r>
      <w:r w:rsidRPr="00801586">
        <w:rPr>
          <w:rFonts w:asciiTheme="minorBidi" w:hAnsiTheme="minorBidi" w:cstheme="minorBidi"/>
          <w:b/>
          <w:bCs/>
          <w:sz w:val="20"/>
          <w:szCs w:val="22"/>
        </w:rPr>
        <w:tab/>
        <w:t>Cari vergi borcuna ilişkin açıklamalar</w:t>
      </w:r>
    </w:p>
    <w:p w14:paraId="73A39D56" w14:textId="77777777" w:rsidR="00E55F8B" w:rsidRPr="004B24CB" w:rsidRDefault="00E55F8B" w:rsidP="00E573D3">
      <w:pPr>
        <w:spacing w:before="120" w:after="120"/>
        <w:ind w:left="28" w:hanging="10"/>
        <w:jc w:val="both"/>
        <w:rPr>
          <w:rFonts w:asciiTheme="minorBidi" w:hAnsiTheme="minorBidi" w:cstheme="minorBidi"/>
          <w:b/>
          <w:bCs/>
          <w:sz w:val="20"/>
          <w:szCs w:val="22"/>
        </w:rPr>
      </w:pPr>
      <w:proofErr w:type="spellStart"/>
      <w:r w:rsidRPr="004B24CB">
        <w:rPr>
          <w:rFonts w:asciiTheme="minorBidi" w:hAnsiTheme="minorBidi" w:cstheme="minorBidi"/>
          <w:b/>
          <w:bCs/>
          <w:sz w:val="20"/>
          <w:szCs w:val="22"/>
        </w:rPr>
        <w:t>a.1</w:t>
      </w:r>
      <w:proofErr w:type="spellEnd"/>
      <w:r w:rsidRPr="004B24CB">
        <w:rPr>
          <w:rFonts w:asciiTheme="minorBidi" w:hAnsiTheme="minorBidi" w:cstheme="minorBidi"/>
          <w:b/>
          <w:bCs/>
          <w:sz w:val="20"/>
          <w:szCs w:val="22"/>
        </w:rPr>
        <w:t xml:space="preserve">. </w:t>
      </w:r>
      <w:r w:rsidRPr="004B24CB">
        <w:rPr>
          <w:rFonts w:asciiTheme="minorBidi" w:hAnsiTheme="minorBidi" w:cstheme="minorBidi"/>
          <w:b/>
          <w:bCs/>
          <w:sz w:val="20"/>
          <w:szCs w:val="22"/>
        </w:rPr>
        <w:tab/>
        <w:t>Vergi karşılığına ilişkin açıklamalar</w:t>
      </w:r>
    </w:p>
    <w:p w14:paraId="01D82EA6" w14:textId="255AB777" w:rsidR="00E55F8B" w:rsidRPr="00E55F8B" w:rsidRDefault="001E132D" w:rsidP="00E55F8B">
      <w:pPr>
        <w:autoSpaceDE w:val="0"/>
        <w:autoSpaceDN w:val="0"/>
        <w:adjustRightInd w:val="0"/>
        <w:spacing w:before="120" w:after="120"/>
        <w:ind w:left="42" w:right="10"/>
        <w:jc w:val="both"/>
        <w:rPr>
          <w:rFonts w:asciiTheme="minorBidi" w:hAnsiTheme="minorBidi" w:cstheme="minorBidi"/>
          <w:bCs/>
          <w:sz w:val="20"/>
          <w:szCs w:val="22"/>
        </w:rPr>
      </w:pPr>
      <w:r>
        <w:rPr>
          <w:rFonts w:asciiTheme="minorBidi" w:hAnsiTheme="minorBidi" w:cstheme="minorBidi"/>
          <w:bCs/>
          <w:sz w:val="20"/>
          <w:szCs w:val="22"/>
        </w:rPr>
        <w:t>Grup’un</w:t>
      </w:r>
      <w:r w:rsidR="00E55F8B" w:rsidRPr="004B24CB">
        <w:rPr>
          <w:rFonts w:asciiTheme="minorBidi" w:hAnsiTheme="minorBidi" w:cstheme="minorBidi"/>
          <w:bCs/>
          <w:sz w:val="20"/>
          <w:szCs w:val="22"/>
        </w:rPr>
        <w:t xml:space="preserve"> </w:t>
      </w:r>
      <w:r w:rsidR="00EB4A72">
        <w:rPr>
          <w:rFonts w:asciiTheme="minorBidi" w:hAnsiTheme="minorBidi" w:cstheme="minorBidi"/>
          <w:bCs/>
          <w:sz w:val="20"/>
          <w:szCs w:val="22"/>
        </w:rPr>
        <w:t xml:space="preserve">31 Aralık </w:t>
      </w:r>
      <w:r w:rsidR="00E55F8B" w:rsidRPr="004B24CB">
        <w:rPr>
          <w:rFonts w:asciiTheme="minorBidi" w:hAnsiTheme="minorBidi" w:cstheme="minorBidi"/>
          <w:bCs/>
          <w:sz w:val="20"/>
          <w:szCs w:val="22"/>
        </w:rPr>
        <w:t>2021 itibarıyla kurumlar vergisinden ödenen geçici vergiler düşüldükten sonra kalan vergi borcu bulunmamaktadır (31 Aralık 2020: Bulunmamaktadır).</w:t>
      </w:r>
    </w:p>
    <w:p w14:paraId="18075DD1" w14:textId="25D1A324" w:rsidR="00136C29" w:rsidRPr="00634856" w:rsidRDefault="00136C29" w:rsidP="00136C29">
      <w:pPr>
        <w:jc w:val="both"/>
        <w:rPr>
          <w:rFonts w:ascii="Arial" w:hAnsi="Arial" w:cs="Arial"/>
          <w:sz w:val="20"/>
          <w:szCs w:val="20"/>
        </w:rPr>
      </w:pPr>
    </w:p>
    <w:p w14:paraId="6DA6DCDC" w14:textId="5A1E3D1C" w:rsidR="00136C29" w:rsidRPr="0080178D" w:rsidRDefault="0053576B" w:rsidP="00E573D3">
      <w:pPr>
        <w:tabs>
          <w:tab w:val="left" w:pos="180"/>
        </w:tabs>
        <w:ind w:left="709" w:hanging="673"/>
        <w:jc w:val="both"/>
        <w:rPr>
          <w:rFonts w:ascii="Arial" w:hAnsi="Arial" w:cs="Arial"/>
          <w:b/>
          <w:sz w:val="20"/>
          <w:szCs w:val="20"/>
        </w:rPr>
      </w:pPr>
      <w:proofErr w:type="spellStart"/>
      <w:r>
        <w:rPr>
          <w:rFonts w:ascii="Arial" w:hAnsi="Arial" w:cs="Arial"/>
          <w:b/>
          <w:sz w:val="20"/>
          <w:szCs w:val="20"/>
        </w:rPr>
        <w:t>a.2</w:t>
      </w:r>
      <w:proofErr w:type="spellEnd"/>
      <w:r>
        <w:rPr>
          <w:rFonts w:ascii="Arial" w:hAnsi="Arial" w:cs="Arial"/>
          <w:b/>
          <w:bCs/>
          <w:sz w:val="20"/>
          <w:szCs w:val="20"/>
        </w:rPr>
        <w:t>.</w:t>
      </w:r>
      <w:r w:rsidR="00E971F5" w:rsidRPr="0080178D">
        <w:rPr>
          <w:rFonts w:ascii="Arial" w:hAnsi="Arial" w:cs="Arial"/>
          <w:b/>
          <w:bCs/>
          <w:sz w:val="20"/>
          <w:szCs w:val="20"/>
        </w:rPr>
        <w:t xml:space="preserve"> </w:t>
      </w:r>
      <w:r w:rsidR="00136C29" w:rsidRPr="0080178D">
        <w:rPr>
          <w:rFonts w:ascii="Arial" w:hAnsi="Arial" w:cs="Arial"/>
          <w:b/>
          <w:bCs/>
          <w:sz w:val="20"/>
          <w:szCs w:val="20"/>
        </w:rPr>
        <w:t>Ödenecek v</w:t>
      </w:r>
      <w:r w:rsidR="00136C29" w:rsidRPr="0080178D">
        <w:rPr>
          <w:rFonts w:ascii="Arial" w:hAnsi="Arial" w:cs="Arial"/>
          <w:b/>
          <w:sz w:val="20"/>
          <w:szCs w:val="20"/>
        </w:rPr>
        <w:t>ergilere ilişkin bilgiler:</w:t>
      </w:r>
    </w:p>
    <w:p w14:paraId="3573DE22" w14:textId="77777777" w:rsidR="00136C29" w:rsidRPr="00634856" w:rsidRDefault="00136C29" w:rsidP="00136C29">
      <w:pPr>
        <w:tabs>
          <w:tab w:val="left" w:pos="180"/>
        </w:tabs>
        <w:jc w:val="both"/>
        <w:rPr>
          <w:rFonts w:ascii="Arial" w:hAnsi="Arial" w:cs="Arial"/>
          <w:b/>
          <w:bCs/>
          <w:sz w:val="20"/>
          <w:szCs w:val="20"/>
        </w:rPr>
      </w:pPr>
    </w:p>
    <w:tbl>
      <w:tblPr>
        <w:tblW w:w="9394" w:type="dxa"/>
        <w:tblInd w:w="56" w:type="dxa"/>
        <w:tblLook w:val="0000" w:firstRow="0" w:lastRow="0" w:firstColumn="0" w:lastColumn="0" w:noHBand="0" w:noVBand="0"/>
      </w:tblPr>
      <w:tblGrid>
        <w:gridCol w:w="6349"/>
        <w:gridCol w:w="1245"/>
        <w:gridCol w:w="1800"/>
      </w:tblGrid>
      <w:tr w:rsidR="004B24CB" w:rsidRPr="005448DB" w14:paraId="0C9A62EE" w14:textId="77777777" w:rsidTr="002A3650">
        <w:trPr>
          <w:trHeight w:val="113"/>
        </w:trPr>
        <w:tc>
          <w:tcPr>
            <w:tcW w:w="6349" w:type="dxa"/>
            <w:tcBorders>
              <w:top w:val="single" w:sz="4" w:space="0" w:color="auto"/>
              <w:bottom w:val="single" w:sz="4" w:space="0" w:color="auto"/>
            </w:tcBorders>
            <w:vAlign w:val="bottom"/>
          </w:tcPr>
          <w:p w14:paraId="361CE035" w14:textId="77777777" w:rsidR="004B24CB" w:rsidRPr="00335A61" w:rsidRDefault="004B24CB" w:rsidP="001852F3">
            <w:pPr>
              <w:tabs>
                <w:tab w:val="left" w:pos="180"/>
              </w:tabs>
              <w:ind w:left="-108"/>
              <w:jc w:val="both"/>
              <w:rPr>
                <w:rFonts w:asciiTheme="minorBidi" w:hAnsiTheme="minorBidi" w:cstheme="minorBidi"/>
                <w:sz w:val="20"/>
                <w:szCs w:val="20"/>
              </w:rPr>
            </w:pPr>
          </w:p>
        </w:tc>
        <w:tc>
          <w:tcPr>
            <w:tcW w:w="1245" w:type="dxa"/>
            <w:tcBorders>
              <w:top w:val="single" w:sz="4" w:space="0" w:color="auto"/>
              <w:bottom w:val="single" w:sz="4" w:space="0" w:color="auto"/>
            </w:tcBorders>
            <w:vAlign w:val="bottom"/>
          </w:tcPr>
          <w:p w14:paraId="0CD217C4" w14:textId="77777777" w:rsidR="004B24CB" w:rsidRPr="005448DB" w:rsidRDefault="004B24CB" w:rsidP="001852F3">
            <w:pPr>
              <w:tabs>
                <w:tab w:val="left" w:pos="180"/>
              </w:tabs>
              <w:ind w:left="-108"/>
              <w:jc w:val="right"/>
              <w:rPr>
                <w:rFonts w:asciiTheme="minorBidi" w:hAnsiTheme="minorBidi" w:cstheme="minorBidi"/>
                <w:b/>
                <w:sz w:val="20"/>
                <w:szCs w:val="20"/>
              </w:rPr>
            </w:pPr>
            <w:r w:rsidRPr="005448DB">
              <w:rPr>
                <w:rFonts w:asciiTheme="minorBidi" w:hAnsiTheme="minorBidi" w:cstheme="minorBidi"/>
                <w:b/>
                <w:sz w:val="20"/>
                <w:szCs w:val="20"/>
              </w:rPr>
              <w:t>Cari Dönem</w:t>
            </w:r>
          </w:p>
        </w:tc>
        <w:tc>
          <w:tcPr>
            <w:tcW w:w="1800" w:type="dxa"/>
            <w:tcBorders>
              <w:top w:val="single" w:sz="4" w:space="0" w:color="auto"/>
              <w:bottom w:val="single" w:sz="4" w:space="0" w:color="auto"/>
            </w:tcBorders>
            <w:vAlign w:val="bottom"/>
          </w:tcPr>
          <w:p w14:paraId="72E66AC1" w14:textId="77777777" w:rsidR="004B24CB" w:rsidRPr="005448DB" w:rsidRDefault="004B24CB" w:rsidP="001852F3">
            <w:pPr>
              <w:tabs>
                <w:tab w:val="left" w:pos="180"/>
              </w:tabs>
              <w:ind w:left="-108"/>
              <w:jc w:val="right"/>
              <w:rPr>
                <w:rFonts w:asciiTheme="minorBidi" w:hAnsiTheme="minorBidi" w:cstheme="minorBidi"/>
                <w:b/>
                <w:sz w:val="20"/>
                <w:szCs w:val="20"/>
              </w:rPr>
            </w:pPr>
            <w:r w:rsidRPr="005448DB">
              <w:rPr>
                <w:rFonts w:asciiTheme="minorBidi" w:hAnsiTheme="minorBidi" w:cstheme="minorBidi"/>
                <w:b/>
                <w:sz w:val="20"/>
                <w:szCs w:val="20"/>
              </w:rPr>
              <w:t>Önceki Dönem</w:t>
            </w:r>
          </w:p>
        </w:tc>
      </w:tr>
      <w:tr w:rsidR="004B24CB" w:rsidRPr="005448DB" w14:paraId="2B3765F2" w14:textId="77777777" w:rsidTr="002A3650">
        <w:trPr>
          <w:trHeight w:val="113"/>
        </w:trPr>
        <w:tc>
          <w:tcPr>
            <w:tcW w:w="6349" w:type="dxa"/>
          </w:tcPr>
          <w:p w14:paraId="19D1FED5" w14:textId="77777777" w:rsidR="004B24CB" w:rsidRPr="005448DB" w:rsidRDefault="004B24CB" w:rsidP="001852F3">
            <w:pPr>
              <w:rPr>
                <w:rFonts w:asciiTheme="minorBidi" w:hAnsiTheme="minorBidi" w:cstheme="minorBidi"/>
                <w:sz w:val="20"/>
              </w:rPr>
            </w:pPr>
          </w:p>
        </w:tc>
        <w:tc>
          <w:tcPr>
            <w:tcW w:w="1245" w:type="dxa"/>
          </w:tcPr>
          <w:p w14:paraId="2829F7F7" w14:textId="77777777" w:rsidR="004B24CB" w:rsidRPr="005448DB" w:rsidRDefault="004B24CB" w:rsidP="001852F3">
            <w:pPr>
              <w:ind w:left="-108"/>
              <w:jc w:val="right"/>
              <w:rPr>
                <w:rFonts w:asciiTheme="minorBidi" w:hAnsiTheme="minorBidi" w:cstheme="minorBidi"/>
                <w:color w:val="000000"/>
                <w:sz w:val="2"/>
                <w:szCs w:val="20"/>
              </w:rPr>
            </w:pPr>
          </w:p>
        </w:tc>
        <w:tc>
          <w:tcPr>
            <w:tcW w:w="1800" w:type="dxa"/>
          </w:tcPr>
          <w:p w14:paraId="6D1A7640" w14:textId="77777777" w:rsidR="004B24CB" w:rsidRPr="005448DB" w:rsidRDefault="004B24CB" w:rsidP="001852F3">
            <w:pPr>
              <w:ind w:left="-108"/>
              <w:jc w:val="right"/>
              <w:rPr>
                <w:rFonts w:asciiTheme="minorBidi" w:hAnsiTheme="minorBidi" w:cstheme="minorBidi"/>
                <w:color w:val="000000"/>
                <w:sz w:val="2"/>
                <w:szCs w:val="20"/>
              </w:rPr>
            </w:pPr>
          </w:p>
        </w:tc>
      </w:tr>
      <w:tr w:rsidR="005448DB" w:rsidRPr="005448DB" w14:paraId="7773337A" w14:textId="77777777" w:rsidTr="009A48B4">
        <w:trPr>
          <w:trHeight w:val="113"/>
        </w:trPr>
        <w:tc>
          <w:tcPr>
            <w:tcW w:w="6349" w:type="dxa"/>
            <w:vAlign w:val="center"/>
          </w:tcPr>
          <w:p w14:paraId="774D22F4" w14:textId="56F01BBD" w:rsidR="005448DB" w:rsidRPr="005448DB" w:rsidRDefault="005448DB" w:rsidP="005448DB">
            <w:pPr>
              <w:ind w:hanging="77"/>
              <w:rPr>
                <w:rFonts w:asciiTheme="minorBidi" w:hAnsiTheme="minorBidi" w:cstheme="minorBidi"/>
                <w:sz w:val="20"/>
              </w:rPr>
            </w:pPr>
            <w:r w:rsidRPr="005448DB">
              <w:rPr>
                <w:rFonts w:ascii="Arial" w:hAnsi="Arial" w:cs="Arial"/>
                <w:color w:val="000000"/>
                <w:sz w:val="20"/>
                <w:szCs w:val="20"/>
              </w:rPr>
              <w:t>Ödenecek Kurumlar Vergisi</w:t>
            </w:r>
          </w:p>
        </w:tc>
        <w:tc>
          <w:tcPr>
            <w:tcW w:w="1245" w:type="dxa"/>
            <w:vAlign w:val="center"/>
          </w:tcPr>
          <w:p w14:paraId="6542D004" w14:textId="4A9B09AF"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 xml:space="preserve">   38.994 </w:t>
            </w:r>
          </w:p>
        </w:tc>
        <w:tc>
          <w:tcPr>
            <w:tcW w:w="1800" w:type="dxa"/>
            <w:vAlign w:val="center"/>
          </w:tcPr>
          <w:p w14:paraId="4F332083" w14:textId="2D198CC4"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w:t>
            </w:r>
          </w:p>
        </w:tc>
      </w:tr>
      <w:tr w:rsidR="005448DB" w:rsidRPr="005448DB" w14:paraId="2BE45240" w14:textId="77777777" w:rsidTr="009A48B4">
        <w:trPr>
          <w:trHeight w:val="113"/>
        </w:trPr>
        <w:tc>
          <w:tcPr>
            <w:tcW w:w="6349" w:type="dxa"/>
            <w:vAlign w:val="center"/>
          </w:tcPr>
          <w:p w14:paraId="1C441CB9" w14:textId="7BB1CA45" w:rsidR="005448DB" w:rsidRPr="005448DB" w:rsidRDefault="005448DB" w:rsidP="005448DB">
            <w:pPr>
              <w:ind w:left="-108"/>
              <w:rPr>
                <w:rFonts w:asciiTheme="minorBidi" w:hAnsiTheme="minorBidi" w:cstheme="minorBidi"/>
                <w:sz w:val="20"/>
              </w:rPr>
            </w:pPr>
            <w:proofErr w:type="spellStart"/>
            <w:r w:rsidRPr="005448DB">
              <w:rPr>
                <w:rFonts w:ascii="Arial" w:hAnsi="Arial" w:cs="Arial"/>
                <w:color w:val="000000"/>
                <w:sz w:val="20"/>
                <w:szCs w:val="20"/>
              </w:rPr>
              <w:t>BSMV</w:t>
            </w:r>
            <w:proofErr w:type="spellEnd"/>
          </w:p>
        </w:tc>
        <w:tc>
          <w:tcPr>
            <w:tcW w:w="1245" w:type="dxa"/>
            <w:vAlign w:val="center"/>
          </w:tcPr>
          <w:p w14:paraId="7C0EA890" w14:textId="03FE7D83"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 xml:space="preserve">   11.335 </w:t>
            </w:r>
          </w:p>
        </w:tc>
        <w:tc>
          <w:tcPr>
            <w:tcW w:w="1800" w:type="dxa"/>
            <w:vAlign w:val="center"/>
          </w:tcPr>
          <w:p w14:paraId="5965A7D4" w14:textId="0CB8CA81"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 xml:space="preserve">     5.134 </w:t>
            </w:r>
          </w:p>
        </w:tc>
      </w:tr>
      <w:tr w:rsidR="005448DB" w:rsidRPr="005448DB" w14:paraId="1BDC8999" w14:textId="77777777" w:rsidTr="009A48B4">
        <w:trPr>
          <w:trHeight w:val="113"/>
        </w:trPr>
        <w:tc>
          <w:tcPr>
            <w:tcW w:w="6349" w:type="dxa"/>
            <w:vAlign w:val="center"/>
          </w:tcPr>
          <w:p w14:paraId="581FA7A2" w14:textId="2463323C" w:rsidR="005448DB" w:rsidRPr="005448DB" w:rsidRDefault="005448DB" w:rsidP="005448DB">
            <w:pPr>
              <w:ind w:left="-108"/>
              <w:rPr>
                <w:rFonts w:asciiTheme="minorBidi" w:hAnsiTheme="minorBidi" w:cstheme="minorBidi"/>
                <w:sz w:val="20"/>
              </w:rPr>
            </w:pPr>
            <w:r w:rsidRPr="005448DB">
              <w:rPr>
                <w:rFonts w:ascii="Arial" w:hAnsi="Arial" w:cs="Arial"/>
                <w:color w:val="000000"/>
                <w:sz w:val="20"/>
                <w:szCs w:val="20"/>
              </w:rPr>
              <w:t>Ücretlerden kesilen gelir vergisi</w:t>
            </w:r>
          </w:p>
        </w:tc>
        <w:tc>
          <w:tcPr>
            <w:tcW w:w="1245" w:type="dxa"/>
            <w:vAlign w:val="center"/>
          </w:tcPr>
          <w:p w14:paraId="516ECA7E" w14:textId="56C3A1AC"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 xml:space="preserve">     9.571 </w:t>
            </w:r>
          </w:p>
        </w:tc>
        <w:tc>
          <w:tcPr>
            <w:tcW w:w="1800" w:type="dxa"/>
            <w:vAlign w:val="center"/>
          </w:tcPr>
          <w:p w14:paraId="225B190B" w14:textId="6406A067" w:rsidR="005448DB" w:rsidRPr="005448DB" w:rsidRDefault="005448DB" w:rsidP="005448DB">
            <w:pPr>
              <w:ind w:left="-108"/>
              <w:jc w:val="right"/>
              <w:rPr>
                <w:rFonts w:asciiTheme="minorBidi" w:hAnsiTheme="minorBidi" w:cstheme="minorBidi"/>
                <w:sz w:val="20"/>
              </w:rPr>
            </w:pPr>
            <w:r w:rsidRPr="005448DB">
              <w:rPr>
                <w:rFonts w:ascii="Arial" w:hAnsi="Arial" w:cs="Arial"/>
                <w:color w:val="000000"/>
                <w:sz w:val="20"/>
                <w:szCs w:val="20"/>
              </w:rPr>
              <w:t xml:space="preserve">     4.443 </w:t>
            </w:r>
          </w:p>
        </w:tc>
      </w:tr>
      <w:tr w:rsidR="005448DB" w:rsidRPr="005448DB" w14:paraId="52D099EE" w14:textId="77777777" w:rsidTr="009A48B4">
        <w:trPr>
          <w:trHeight w:val="113"/>
        </w:trPr>
        <w:tc>
          <w:tcPr>
            <w:tcW w:w="6349" w:type="dxa"/>
            <w:vAlign w:val="center"/>
          </w:tcPr>
          <w:p w14:paraId="76977ACF" w14:textId="305B7636" w:rsidR="005448DB" w:rsidRPr="005448DB" w:rsidRDefault="005448DB" w:rsidP="005448DB">
            <w:pPr>
              <w:ind w:left="-108"/>
              <w:rPr>
                <w:rFonts w:asciiTheme="minorBidi" w:hAnsiTheme="minorBidi" w:cstheme="minorBidi"/>
                <w:sz w:val="20"/>
                <w:szCs w:val="20"/>
              </w:rPr>
            </w:pPr>
            <w:r w:rsidRPr="005448DB">
              <w:rPr>
                <w:rFonts w:ascii="Arial" w:hAnsi="Arial" w:cs="Arial"/>
                <w:color w:val="000000"/>
                <w:sz w:val="20"/>
                <w:szCs w:val="20"/>
              </w:rPr>
              <w:t>Menkul Sermaye İradı Vergisi</w:t>
            </w:r>
          </w:p>
        </w:tc>
        <w:tc>
          <w:tcPr>
            <w:tcW w:w="1245" w:type="dxa"/>
            <w:vAlign w:val="center"/>
          </w:tcPr>
          <w:p w14:paraId="2C4F5B4D" w14:textId="78DC68BA"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8.068 </w:t>
            </w:r>
          </w:p>
        </w:tc>
        <w:tc>
          <w:tcPr>
            <w:tcW w:w="1800" w:type="dxa"/>
            <w:vAlign w:val="center"/>
          </w:tcPr>
          <w:p w14:paraId="7B6E5570" w14:textId="3D35C83C"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4.420 </w:t>
            </w:r>
          </w:p>
        </w:tc>
      </w:tr>
      <w:tr w:rsidR="005448DB" w:rsidRPr="005448DB" w14:paraId="424F2CA6" w14:textId="77777777" w:rsidTr="009A48B4">
        <w:trPr>
          <w:trHeight w:val="113"/>
        </w:trPr>
        <w:tc>
          <w:tcPr>
            <w:tcW w:w="6349" w:type="dxa"/>
            <w:vAlign w:val="center"/>
          </w:tcPr>
          <w:p w14:paraId="27AE1D33" w14:textId="16830DF9" w:rsidR="005448DB" w:rsidRPr="005448DB" w:rsidRDefault="005448DB" w:rsidP="005448DB">
            <w:pPr>
              <w:ind w:left="-108"/>
              <w:rPr>
                <w:rFonts w:asciiTheme="minorBidi" w:hAnsiTheme="minorBidi" w:cstheme="minorBidi"/>
                <w:iCs/>
                <w:sz w:val="20"/>
                <w:szCs w:val="20"/>
              </w:rPr>
            </w:pPr>
            <w:r w:rsidRPr="005448DB">
              <w:rPr>
                <w:rFonts w:ascii="Arial" w:hAnsi="Arial" w:cs="Arial"/>
                <w:color w:val="000000"/>
                <w:sz w:val="20"/>
                <w:szCs w:val="20"/>
              </w:rPr>
              <w:t>Kambiyo Muameleleri Vergisi</w:t>
            </w:r>
          </w:p>
        </w:tc>
        <w:tc>
          <w:tcPr>
            <w:tcW w:w="1245" w:type="dxa"/>
            <w:vAlign w:val="center"/>
          </w:tcPr>
          <w:p w14:paraId="5DA2E9EB" w14:textId="28512AE2"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2.230 </w:t>
            </w:r>
          </w:p>
        </w:tc>
        <w:tc>
          <w:tcPr>
            <w:tcW w:w="1800" w:type="dxa"/>
            <w:vAlign w:val="center"/>
          </w:tcPr>
          <w:p w14:paraId="4DF4C5A5" w14:textId="27B45CF8"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425 </w:t>
            </w:r>
          </w:p>
        </w:tc>
      </w:tr>
      <w:tr w:rsidR="005448DB" w:rsidRPr="005448DB" w14:paraId="0FBBE378" w14:textId="77777777" w:rsidTr="009A48B4">
        <w:trPr>
          <w:trHeight w:val="113"/>
        </w:trPr>
        <w:tc>
          <w:tcPr>
            <w:tcW w:w="6349" w:type="dxa"/>
            <w:vAlign w:val="center"/>
          </w:tcPr>
          <w:p w14:paraId="7270B0BF" w14:textId="60F9F9A2" w:rsidR="005448DB" w:rsidRPr="005448DB" w:rsidRDefault="005448DB" w:rsidP="005448DB">
            <w:pPr>
              <w:ind w:left="-108"/>
              <w:rPr>
                <w:rFonts w:asciiTheme="minorBidi" w:hAnsiTheme="minorBidi" w:cstheme="minorBidi"/>
                <w:iCs/>
                <w:sz w:val="20"/>
                <w:szCs w:val="20"/>
              </w:rPr>
            </w:pPr>
            <w:r w:rsidRPr="005448DB">
              <w:rPr>
                <w:rFonts w:ascii="Arial" w:hAnsi="Arial" w:cs="Arial"/>
                <w:color w:val="000000"/>
                <w:sz w:val="20"/>
                <w:szCs w:val="20"/>
              </w:rPr>
              <w:t>Ödenecek Katma Değer Vergisi</w:t>
            </w:r>
          </w:p>
        </w:tc>
        <w:tc>
          <w:tcPr>
            <w:tcW w:w="1245" w:type="dxa"/>
            <w:vAlign w:val="center"/>
          </w:tcPr>
          <w:p w14:paraId="6839846C" w14:textId="544BC182"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1.116 </w:t>
            </w:r>
          </w:p>
        </w:tc>
        <w:tc>
          <w:tcPr>
            <w:tcW w:w="1800" w:type="dxa"/>
            <w:vAlign w:val="center"/>
          </w:tcPr>
          <w:p w14:paraId="019A18F3" w14:textId="5CD9F990"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1.173 </w:t>
            </w:r>
          </w:p>
        </w:tc>
      </w:tr>
      <w:tr w:rsidR="005448DB" w:rsidRPr="005448DB" w14:paraId="187F7B39" w14:textId="77777777" w:rsidTr="009A48B4">
        <w:trPr>
          <w:trHeight w:val="113"/>
        </w:trPr>
        <w:tc>
          <w:tcPr>
            <w:tcW w:w="6349" w:type="dxa"/>
            <w:vAlign w:val="center"/>
          </w:tcPr>
          <w:p w14:paraId="3612271F" w14:textId="711FE95C" w:rsidR="005448DB" w:rsidRPr="005448DB" w:rsidRDefault="005448DB" w:rsidP="005448DB">
            <w:pPr>
              <w:ind w:left="-108"/>
              <w:rPr>
                <w:rFonts w:asciiTheme="minorBidi" w:hAnsiTheme="minorBidi" w:cstheme="minorBidi"/>
                <w:sz w:val="20"/>
                <w:szCs w:val="20"/>
              </w:rPr>
            </w:pPr>
            <w:r w:rsidRPr="005448DB">
              <w:rPr>
                <w:rFonts w:ascii="Arial" w:hAnsi="Arial" w:cs="Arial"/>
                <w:color w:val="000000"/>
                <w:sz w:val="20"/>
                <w:szCs w:val="20"/>
              </w:rPr>
              <w:t>Gayrimenkul Sermaye İradı Vergisi</w:t>
            </w:r>
          </w:p>
        </w:tc>
        <w:tc>
          <w:tcPr>
            <w:tcW w:w="1245" w:type="dxa"/>
            <w:vAlign w:val="center"/>
          </w:tcPr>
          <w:p w14:paraId="71739BE6" w14:textId="24DD0C7A"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480 </w:t>
            </w:r>
          </w:p>
        </w:tc>
        <w:tc>
          <w:tcPr>
            <w:tcW w:w="1800" w:type="dxa"/>
            <w:vAlign w:val="center"/>
          </w:tcPr>
          <w:p w14:paraId="7B30C195" w14:textId="2BBBFDDC"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129 </w:t>
            </w:r>
          </w:p>
        </w:tc>
      </w:tr>
      <w:tr w:rsidR="005448DB" w:rsidRPr="005448DB" w14:paraId="225A24BF" w14:textId="77777777" w:rsidTr="009A48B4">
        <w:trPr>
          <w:trHeight w:val="113"/>
        </w:trPr>
        <w:tc>
          <w:tcPr>
            <w:tcW w:w="6349" w:type="dxa"/>
            <w:vAlign w:val="center"/>
          </w:tcPr>
          <w:p w14:paraId="6DA70A8D" w14:textId="2B939860" w:rsidR="005448DB" w:rsidRPr="005448DB" w:rsidRDefault="005448DB" w:rsidP="005448DB">
            <w:pPr>
              <w:ind w:left="-108"/>
              <w:rPr>
                <w:rFonts w:asciiTheme="minorBidi" w:hAnsiTheme="minorBidi" w:cstheme="minorBidi"/>
                <w:sz w:val="20"/>
                <w:szCs w:val="20"/>
              </w:rPr>
            </w:pPr>
            <w:r w:rsidRPr="005448DB">
              <w:rPr>
                <w:rFonts w:ascii="Arial" w:hAnsi="Arial" w:cs="Arial"/>
                <w:color w:val="000000"/>
                <w:sz w:val="20"/>
                <w:szCs w:val="20"/>
              </w:rPr>
              <w:t>Diğer</w:t>
            </w:r>
          </w:p>
        </w:tc>
        <w:tc>
          <w:tcPr>
            <w:tcW w:w="1245" w:type="dxa"/>
            <w:vAlign w:val="center"/>
          </w:tcPr>
          <w:p w14:paraId="3C4CC30D" w14:textId="127A3FE6"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414 </w:t>
            </w:r>
          </w:p>
        </w:tc>
        <w:tc>
          <w:tcPr>
            <w:tcW w:w="1800" w:type="dxa"/>
            <w:vAlign w:val="center"/>
          </w:tcPr>
          <w:p w14:paraId="67E39F10" w14:textId="43106C8A" w:rsidR="005448DB" w:rsidRPr="005448DB" w:rsidRDefault="005448DB" w:rsidP="005448DB">
            <w:pPr>
              <w:ind w:left="-108"/>
              <w:jc w:val="right"/>
              <w:rPr>
                <w:rFonts w:asciiTheme="minorBidi" w:hAnsiTheme="minorBidi" w:cstheme="minorBidi"/>
                <w:color w:val="000000"/>
                <w:sz w:val="20"/>
                <w:szCs w:val="20"/>
              </w:rPr>
            </w:pPr>
            <w:r w:rsidRPr="005448DB">
              <w:rPr>
                <w:rFonts w:ascii="Arial" w:hAnsi="Arial" w:cs="Arial"/>
                <w:color w:val="000000"/>
                <w:sz w:val="20"/>
                <w:szCs w:val="20"/>
              </w:rPr>
              <w:t xml:space="preserve">        345 </w:t>
            </w:r>
          </w:p>
        </w:tc>
      </w:tr>
      <w:tr w:rsidR="00EB4A72" w:rsidRPr="005448DB" w14:paraId="7B207301" w14:textId="77777777" w:rsidTr="002A3650">
        <w:trPr>
          <w:trHeight w:val="113"/>
        </w:trPr>
        <w:tc>
          <w:tcPr>
            <w:tcW w:w="6349" w:type="dxa"/>
            <w:vAlign w:val="bottom"/>
          </w:tcPr>
          <w:p w14:paraId="7740777E" w14:textId="77777777" w:rsidR="00EB4A72" w:rsidRPr="005448DB" w:rsidRDefault="00EB4A72" w:rsidP="00EB4A72">
            <w:pPr>
              <w:tabs>
                <w:tab w:val="left" w:pos="180"/>
              </w:tabs>
              <w:ind w:left="-108"/>
              <w:rPr>
                <w:rFonts w:asciiTheme="minorBidi" w:hAnsiTheme="minorBidi" w:cstheme="minorBidi"/>
                <w:sz w:val="20"/>
                <w:szCs w:val="20"/>
              </w:rPr>
            </w:pPr>
          </w:p>
        </w:tc>
        <w:tc>
          <w:tcPr>
            <w:tcW w:w="1245" w:type="dxa"/>
            <w:vAlign w:val="bottom"/>
          </w:tcPr>
          <w:p w14:paraId="7F35213E" w14:textId="77777777" w:rsidR="00EB4A72" w:rsidRPr="005448DB" w:rsidRDefault="00EB4A72" w:rsidP="00EB4A72">
            <w:pPr>
              <w:ind w:left="-108"/>
              <w:jc w:val="right"/>
              <w:rPr>
                <w:rFonts w:asciiTheme="minorBidi" w:hAnsiTheme="minorBidi" w:cstheme="minorBidi"/>
                <w:color w:val="000000"/>
                <w:sz w:val="20"/>
                <w:szCs w:val="20"/>
              </w:rPr>
            </w:pPr>
          </w:p>
        </w:tc>
        <w:tc>
          <w:tcPr>
            <w:tcW w:w="1800" w:type="dxa"/>
            <w:vAlign w:val="bottom"/>
          </w:tcPr>
          <w:p w14:paraId="34494D1F" w14:textId="77777777" w:rsidR="00EB4A72" w:rsidRPr="005448DB" w:rsidRDefault="00EB4A72" w:rsidP="00EB4A72">
            <w:pPr>
              <w:ind w:left="-108"/>
              <w:jc w:val="right"/>
              <w:rPr>
                <w:rFonts w:asciiTheme="minorBidi" w:hAnsiTheme="minorBidi" w:cstheme="minorBidi"/>
                <w:color w:val="000000"/>
                <w:sz w:val="20"/>
                <w:szCs w:val="20"/>
              </w:rPr>
            </w:pPr>
          </w:p>
        </w:tc>
      </w:tr>
      <w:tr w:rsidR="00EB4A72" w:rsidRPr="007F2FE5" w14:paraId="503C709D" w14:textId="77777777" w:rsidTr="002A3650">
        <w:trPr>
          <w:trHeight w:val="113"/>
        </w:trPr>
        <w:tc>
          <w:tcPr>
            <w:tcW w:w="6349" w:type="dxa"/>
            <w:tcBorders>
              <w:top w:val="single" w:sz="4" w:space="0" w:color="auto"/>
              <w:bottom w:val="double" w:sz="4" w:space="0" w:color="auto"/>
            </w:tcBorders>
          </w:tcPr>
          <w:p w14:paraId="26E8D7EA" w14:textId="77777777" w:rsidR="00EB4A72" w:rsidRPr="005448DB" w:rsidRDefault="00EB4A72" w:rsidP="00EB4A72">
            <w:pPr>
              <w:tabs>
                <w:tab w:val="left" w:pos="180"/>
              </w:tabs>
              <w:ind w:left="-108"/>
              <w:jc w:val="both"/>
              <w:rPr>
                <w:rFonts w:asciiTheme="minorBidi" w:hAnsiTheme="minorBidi" w:cstheme="minorBidi"/>
                <w:b/>
                <w:sz w:val="20"/>
                <w:szCs w:val="20"/>
              </w:rPr>
            </w:pPr>
            <w:r w:rsidRPr="005448DB">
              <w:rPr>
                <w:rFonts w:asciiTheme="minorBidi" w:hAnsiTheme="minorBidi" w:cstheme="minorBidi"/>
                <w:b/>
                <w:sz w:val="20"/>
              </w:rPr>
              <w:t xml:space="preserve">Toplam </w:t>
            </w:r>
          </w:p>
        </w:tc>
        <w:tc>
          <w:tcPr>
            <w:tcW w:w="1245" w:type="dxa"/>
            <w:tcBorders>
              <w:top w:val="single" w:sz="4" w:space="0" w:color="auto"/>
              <w:bottom w:val="double" w:sz="4" w:space="0" w:color="auto"/>
            </w:tcBorders>
          </w:tcPr>
          <w:p w14:paraId="4DAFEADF" w14:textId="550D7EA6" w:rsidR="00EB4A72" w:rsidRPr="005448DB" w:rsidRDefault="005448DB" w:rsidP="00EB4A72">
            <w:pPr>
              <w:ind w:left="-108"/>
              <w:jc w:val="right"/>
              <w:rPr>
                <w:rFonts w:asciiTheme="minorBidi" w:hAnsiTheme="minorBidi" w:cstheme="minorBidi"/>
                <w:b/>
                <w:color w:val="000000"/>
                <w:sz w:val="20"/>
                <w:szCs w:val="20"/>
              </w:rPr>
            </w:pPr>
            <w:r w:rsidRPr="005448DB">
              <w:rPr>
                <w:rFonts w:asciiTheme="minorBidi" w:hAnsiTheme="minorBidi" w:cstheme="minorBidi"/>
                <w:b/>
                <w:color w:val="000000"/>
                <w:sz w:val="20"/>
                <w:szCs w:val="20"/>
              </w:rPr>
              <w:t>72.208</w:t>
            </w:r>
          </w:p>
        </w:tc>
        <w:tc>
          <w:tcPr>
            <w:tcW w:w="1800" w:type="dxa"/>
            <w:tcBorders>
              <w:top w:val="single" w:sz="4" w:space="0" w:color="auto"/>
              <w:bottom w:val="double" w:sz="4" w:space="0" w:color="auto"/>
            </w:tcBorders>
          </w:tcPr>
          <w:p w14:paraId="70D2560F" w14:textId="59464AC2" w:rsidR="00EB4A72" w:rsidRPr="007F2FE5" w:rsidRDefault="0053576B" w:rsidP="00EB4A72">
            <w:pPr>
              <w:ind w:left="-108"/>
              <w:jc w:val="right"/>
              <w:rPr>
                <w:rFonts w:asciiTheme="minorBidi" w:hAnsiTheme="minorBidi" w:cstheme="minorBidi"/>
                <w:b/>
                <w:color w:val="000000"/>
                <w:sz w:val="20"/>
                <w:szCs w:val="20"/>
              </w:rPr>
            </w:pPr>
            <w:r w:rsidRPr="005448DB">
              <w:rPr>
                <w:rFonts w:asciiTheme="minorBidi" w:hAnsiTheme="minorBidi" w:cstheme="minorBidi"/>
                <w:b/>
                <w:color w:val="000000"/>
                <w:sz w:val="20"/>
                <w:szCs w:val="20"/>
              </w:rPr>
              <w:t>16.069</w:t>
            </w:r>
          </w:p>
        </w:tc>
      </w:tr>
    </w:tbl>
    <w:p w14:paraId="74DD2A8C" w14:textId="557FF135" w:rsidR="0053576B" w:rsidRDefault="0053576B" w:rsidP="0025254C">
      <w:pPr>
        <w:tabs>
          <w:tab w:val="left" w:pos="540"/>
        </w:tabs>
        <w:jc w:val="both"/>
        <w:rPr>
          <w:rFonts w:ascii="Arial" w:hAnsi="Arial" w:cs="Arial"/>
          <w:b/>
          <w:bCs/>
          <w:sz w:val="20"/>
          <w:szCs w:val="20"/>
        </w:rPr>
      </w:pPr>
    </w:p>
    <w:p w14:paraId="515BDE83" w14:textId="312B509B" w:rsidR="00136C29" w:rsidRPr="0080178D" w:rsidRDefault="0053576B" w:rsidP="00E573D3">
      <w:pPr>
        <w:tabs>
          <w:tab w:val="left" w:pos="180"/>
        </w:tabs>
        <w:ind w:left="709" w:hanging="691"/>
        <w:jc w:val="both"/>
        <w:rPr>
          <w:rFonts w:ascii="Arial" w:hAnsi="Arial" w:cs="Arial"/>
          <w:b/>
          <w:bCs/>
          <w:sz w:val="20"/>
          <w:szCs w:val="20"/>
        </w:rPr>
      </w:pPr>
      <w:proofErr w:type="spellStart"/>
      <w:proofErr w:type="gramStart"/>
      <w:r>
        <w:rPr>
          <w:rFonts w:ascii="Arial" w:hAnsi="Arial" w:cs="Arial"/>
          <w:b/>
          <w:sz w:val="20"/>
          <w:szCs w:val="20"/>
        </w:rPr>
        <w:t>a.3</w:t>
      </w:r>
      <w:proofErr w:type="spellEnd"/>
      <w:r>
        <w:rPr>
          <w:rFonts w:ascii="Arial" w:hAnsi="Arial" w:cs="Arial"/>
          <w:b/>
          <w:sz w:val="20"/>
          <w:szCs w:val="20"/>
        </w:rPr>
        <w:t>.</w:t>
      </w:r>
      <w:r w:rsidR="00136C29" w:rsidRPr="0080178D">
        <w:rPr>
          <w:rFonts w:ascii="Arial" w:hAnsi="Arial" w:cs="Arial"/>
          <w:b/>
          <w:bCs/>
          <w:sz w:val="20"/>
          <w:szCs w:val="20"/>
        </w:rPr>
        <w:t xml:space="preserve"> </w:t>
      </w:r>
      <w:r w:rsidR="00E971F5" w:rsidRPr="0080178D">
        <w:rPr>
          <w:rFonts w:ascii="Arial" w:hAnsi="Arial" w:cs="Arial"/>
          <w:b/>
          <w:bCs/>
          <w:sz w:val="20"/>
          <w:szCs w:val="20"/>
        </w:rPr>
        <w:t xml:space="preserve"> </w:t>
      </w:r>
      <w:r w:rsidR="00136C29" w:rsidRPr="0080178D">
        <w:rPr>
          <w:rFonts w:ascii="Arial" w:hAnsi="Arial" w:cs="Arial"/>
          <w:b/>
          <w:sz w:val="20"/>
          <w:szCs w:val="20"/>
        </w:rPr>
        <w:t>Primlere</w:t>
      </w:r>
      <w:proofErr w:type="gramEnd"/>
      <w:r w:rsidR="00136C29" w:rsidRPr="0080178D">
        <w:rPr>
          <w:rFonts w:ascii="Arial" w:hAnsi="Arial" w:cs="Arial"/>
          <w:b/>
          <w:sz w:val="20"/>
          <w:szCs w:val="20"/>
        </w:rPr>
        <w:t xml:space="preserve"> ilişkin bilgiler:</w:t>
      </w:r>
    </w:p>
    <w:p w14:paraId="4C742506" w14:textId="77777777" w:rsidR="00136C29" w:rsidRPr="00640653" w:rsidRDefault="00136C29" w:rsidP="00136C29">
      <w:pPr>
        <w:tabs>
          <w:tab w:val="left" w:pos="180"/>
        </w:tabs>
        <w:jc w:val="both"/>
        <w:rPr>
          <w:rFonts w:ascii="Arial" w:hAnsi="Arial" w:cs="Arial"/>
          <w:b/>
          <w:bCs/>
          <w:sz w:val="18"/>
          <w:szCs w:val="20"/>
        </w:rPr>
      </w:pPr>
    </w:p>
    <w:tbl>
      <w:tblPr>
        <w:tblW w:w="9498" w:type="dxa"/>
        <w:tblLook w:val="0000" w:firstRow="0" w:lastRow="0" w:firstColumn="0" w:lastColumn="0" w:noHBand="0" w:noVBand="0"/>
      </w:tblPr>
      <w:tblGrid>
        <w:gridCol w:w="6062"/>
        <w:gridCol w:w="1559"/>
        <w:gridCol w:w="1877"/>
      </w:tblGrid>
      <w:tr w:rsidR="00136C29" w:rsidRPr="005448DB" w14:paraId="377F3D37" w14:textId="77777777" w:rsidTr="00E971F5">
        <w:trPr>
          <w:trHeight w:val="113"/>
        </w:trPr>
        <w:tc>
          <w:tcPr>
            <w:tcW w:w="6062" w:type="dxa"/>
            <w:tcBorders>
              <w:top w:val="single" w:sz="4" w:space="0" w:color="auto"/>
              <w:bottom w:val="single" w:sz="4" w:space="0" w:color="auto"/>
            </w:tcBorders>
            <w:vAlign w:val="center"/>
          </w:tcPr>
          <w:p w14:paraId="1EBD446D" w14:textId="77777777" w:rsidR="00136C29" w:rsidRPr="00640653" w:rsidRDefault="00136C29" w:rsidP="000C1207">
            <w:pPr>
              <w:ind w:left="-108"/>
              <w:jc w:val="both"/>
              <w:rPr>
                <w:rFonts w:ascii="Arial" w:hAnsi="Arial" w:cs="Arial"/>
                <w:sz w:val="20"/>
                <w:szCs w:val="20"/>
              </w:rPr>
            </w:pPr>
          </w:p>
        </w:tc>
        <w:tc>
          <w:tcPr>
            <w:tcW w:w="1559" w:type="dxa"/>
            <w:tcBorders>
              <w:top w:val="single" w:sz="4" w:space="0" w:color="auto"/>
              <w:bottom w:val="single" w:sz="4" w:space="0" w:color="auto"/>
            </w:tcBorders>
            <w:vAlign w:val="center"/>
          </w:tcPr>
          <w:p w14:paraId="5DF6DCFE" w14:textId="77777777" w:rsidR="00136C29" w:rsidRPr="005448DB" w:rsidRDefault="0015517C" w:rsidP="004D0FDF">
            <w:pPr>
              <w:ind w:left="-108"/>
              <w:jc w:val="right"/>
              <w:rPr>
                <w:rFonts w:ascii="Arial" w:hAnsi="Arial" w:cs="Arial"/>
                <w:b/>
                <w:sz w:val="20"/>
                <w:szCs w:val="20"/>
              </w:rPr>
            </w:pPr>
            <w:r w:rsidRPr="005448DB">
              <w:rPr>
                <w:rFonts w:ascii="Arial" w:hAnsi="Arial" w:cs="Arial"/>
                <w:b/>
                <w:sz w:val="20"/>
                <w:szCs w:val="20"/>
              </w:rPr>
              <w:t>C</w:t>
            </w:r>
            <w:r w:rsidR="00136C29" w:rsidRPr="005448DB">
              <w:rPr>
                <w:rFonts w:ascii="Arial" w:hAnsi="Arial" w:cs="Arial"/>
                <w:b/>
                <w:sz w:val="20"/>
                <w:szCs w:val="20"/>
              </w:rPr>
              <w:t>ari Dönem</w:t>
            </w:r>
          </w:p>
        </w:tc>
        <w:tc>
          <w:tcPr>
            <w:tcW w:w="1877" w:type="dxa"/>
            <w:tcBorders>
              <w:top w:val="single" w:sz="4" w:space="0" w:color="auto"/>
              <w:bottom w:val="single" w:sz="4" w:space="0" w:color="auto"/>
            </w:tcBorders>
          </w:tcPr>
          <w:p w14:paraId="6288DC7B" w14:textId="77777777" w:rsidR="00136C29" w:rsidRPr="005448DB" w:rsidRDefault="0015517C" w:rsidP="004D0FDF">
            <w:pPr>
              <w:ind w:left="-108"/>
              <w:jc w:val="right"/>
              <w:rPr>
                <w:rFonts w:ascii="Arial" w:hAnsi="Arial" w:cs="Arial"/>
                <w:b/>
                <w:sz w:val="20"/>
                <w:szCs w:val="20"/>
              </w:rPr>
            </w:pPr>
            <w:r w:rsidRPr="005448DB">
              <w:rPr>
                <w:rFonts w:ascii="Arial" w:hAnsi="Arial" w:cs="Arial"/>
                <w:b/>
                <w:sz w:val="20"/>
                <w:szCs w:val="20"/>
              </w:rPr>
              <w:t>Önceki D</w:t>
            </w:r>
            <w:r w:rsidR="00136C29" w:rsidRPr="005448DB">
              <w:rPr>
                <w:rFonts w:ascii="Arial" w:hAnsi="Arial" w:cs="Arial"/>
                <w:b/>
                <w:sz w:val="20"/>
                <w:szCs w:val="20"/>
              </w:rPr>
              <w:t>önem</w:t>
            </w:r>
          </w:p>
        </w:tc>
      </w:tr>
      <w:tr w:rsidR="00136C29" w:rsidRPr="005448DB" w14:paraId="01F1B0E7" w14:textId="77777777" w:rsidTr="00E971F5">
        <w:trPr>
          <w:trHeight w:val="113"/>
        </w:trPr>
        <w:tc>
          <w:tcPr>
            <w:tcW w:w="6062" w:type="dxa"/>
            <w:tcBorders>
              <w:top w:val="single" w:sz="4" w:space="0" w:color="auto"/>
            </w:tcBorders>
            <w:vAlign w:val="center"/>
          </w:tcPr>
          <w:p w14:paraId="275C3B5A" w14:textId="77777777" w:rsidR="00136C29" w:rsidRPr="005448DB" w:rsidRDefault="00136C29" w:rsidP="000C1207">
            <w:pPr>
              <w:ind w:left="-108"/>
              <w:jc w:val="both"/>
              <w:rPr>
                <w:rFonts w:ascii="Arial" w:hAnsi="Arial" w:cs="Arial"/>
                <w:sz w:val="20"/>
                <w:szCs w:val="20"/>
              </w:rPr>
            </w:pPr>
          </w:p>
        </w:tc>
        <w:tc>
          <w:tcPr>
            <w:tcW w:w="1559" w:type="dxa"/>
            <w:tcBorders>
              <w:top w:val="single" w:sz="4" w:space="0" w:color="auto"/>
            </w:tcBorders>
            <w:vAlign w:val="center"/>
          </w:tcPr>
          <w:p w14:paraId="185DB368" w14:textId="77777777" w:rsidR="00136C29" w:rsidRPr="005448DB" w:rsidRDefault="00136C29" w:rsidP="004D0FDF">
            <w:pPr>
              <w:tabs>
                <w:tab w:val="left" w:pos="180"/>
              </w:tabs>
              <w:ind w:left="-108"/>
              <w:jc w:val="right"/>
              <w:rPr>
                <w:rFonts w:ascii="Arial" w:hAnsi="Arial" w:cs="Arial"/>
                <w:sz w:val="20"/>
                <w:szCs w:val="20"/>
              </w:rPr>
            </w:pPr>
          </w:p>
        </w:tc>
        <w:tc>
          <w:tcPr>
            <w:tcW w:w="1877" w:type="dxa"/>
            <w:tcBorders>
              <w:top w:val="single" w:sz="4" w:space="0" w:color="auto"/>
            </w:tcBorders>
            <w:vAlign w:val="center"/>
          </w:tcPr>
          <w:p w14:paraId="5DB849BD" w14:textId="77777777" w:rsidR="00136C29" w:rsidRPr="005448DB" w:rsidRDefault="00136C29" w:rsidP="004D0FDF">
            <w:pPr>
              <w:tabs>
                <w:tab w:val="left" w:pos="180"/>
              </w:tabs>
              <w:ind w:left="-108"/>
              <w:jc w:val="right"/>
              <w:rPr>
                <w:rFonts w:ascii="Arial" w:hAnsi="Arial" w:cs="Arial"/>
                <w:sz w:val="20"/>
                <w:szCs w:val="20"/>
              </w:rPr>
            </w:pPr>
          </w:p>
        </w:tc>
      </w:tr>
      <w:tr w:rsidR="00EB4A72" w:rsidRPr="005448DB" w14:paraId="337C758B" w14:textId="77777777" w:rsidTr="000627A7">
        <w:trPr>
          <w:trHeight w:val="113"/>
        </w:trPr>
        <w:tc>
          <w:tcPr>
            <w:tcW w:w="6062" w:type="dxa"/>
          </w:tcPr>
          <w:p w14:paraId="301C4E35" w14:textId="7ECB2F8D"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Sosyal Sigorta Primleri-İşveren</w:t>
            </w:r>
          </w:p>
        </w:tc>
        <w:tc>
          <w:tcPr>
            <w:tcW w:w="1559" w:type="dxa"/>
            <w:tcBorders>
              <w:top w:val="nil"/>
              <w:left w:val="nil"/>
              <w:bottom w:val="nil"/>
              <w:right w:val="nil"/>
            </w:tcBorders>
            <w:shd w:val="clear" w:color="auto" w:fill="auto"/>
            <w:vAlign w:val="center"/>
          </w:tcPr>
          <w:p w14:paraId="48F11B40" w14:textId="5F19F4B5" w:rsidR="00EB4A72" w:rsidRPr="005448DB" w:rsidRDefault="005448DB" w:rsidP="00EB4A72">
            <w:pPr>
              <w:jc w:val="right"/>
              <w:rPr>
                <w:rFonts w:ascii="Arial" w:hAnsi="Arial" w:cs="Arial"/>
                <w:sz w:val="20"/>
                <w:szCs w:val="20"/>
              </w:rPr>
            </w:pPr>
            <w:r w:rsidRPr="005448DB">
              <w:rPr>
                <w:rFonts w:ascii="Arial" w:hAnsi="Arial" w:cs="Arial"/>
                <w:sz w:val="20"/>
                <w:szCs w:val="20"/>
              </w:rPr>
              <w:t>4.840</w:t>
            </w:r>
          </w:p>
        </w:tc>
        <w:tc>
          <w:tcPr>
            <w:tcW w:w="1877" w:type="dxa"/>
            <w:vAlign w:val="center"/>
          </w:tcPr>
          <w:p w14:paraId="64AF487B" w14:textId="77BB2E16" w:rsidR="00EB4A72" w:rsidRPr="005448DB" w:rsidRDefault="005448DB" w:rsidP="00EB4A72">
            <w:pPr>
              <w:jc w:val="right"/>
              <w:rPr>
                <w:rFonts w:ascii="Arial" w:hAnsi="Arial" w:cs="Arial"/>
                <w:sz w:val="20"/>
                <w:szCs w:val="20"/>
              </w:rPr>
            </w:pPr>
            <w:r w:rsidRPr="005448DB">
              <w:rPr>
                <w:rFonts w:ascii="Arial" w:hAnsi="Arial" w:cs="Arial"/>
                <w:sz w:val="20"/>
                <w:szCs w:val="20"/>
              </w:rPr>
              <w:t>2.580</w:t>
            </w:r>
          </w:p>
        </w:tc>
      </w:tr>
      <w:tr w:rsidR="00EB4A72" w:rsidRPr="005448DB" w14:paraId="5A0A73D1" w14:textId="77777777" w:rsidTr="000627A7">
        <w:trPr>
          <w:trHeight w:val="113"/>
        </w:trPr>
        <w:tc>
          <w:tcPr>
            <w:tcW w:w="6062" w:type="dxa"/>
          </w:tcPr>
          <w:p w14:paraId="48B62DB0" w14:textId="53EC34A6"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Sosyal Sigorta Primleri-Personel</w:t>
            </w:r>
          </w:p>
        </w:tc>
        <w:tc>
          <w:tcPr>
            <w:tcW w:w="1559" w:type="dxa"/>
            <w:tcBorders>
              <w:top w:val="nil"/>
              <w:left w:val="nil"/>
              <w:bottom w:val="nil"/>
              <w:right w:val="nil"/>
            </w:tcBorders>
            <w:shd w:val="clear" w:color="auto" w:fill="auto"/>
            <w:vAlign w:val="center"/>
          </w:tcPr>
          <w:p w14:paraId="10038AC3" w14:textId="69368D5C" w:rsidR="00EB4A72" w:rsidRPr="005448DB" w:rsidRDefault="005448DB" w:rsidP="00EB4A72">
            <w:pPr>
              <w:jc w:val="right"/>
              <w:rPr>
                <w:rFonts w:ascii="Arial" w:hAnsi="Arial" w:cs="Arial"/>
                <w:sz w:val="20"/>
                <w:szCs w:val="20"/>
              </w:rPr>
            </w:pPr>
            <w:r w:rsidRPr="005448DB">
              <w:rPr>
                <w:rFonts w:ascii="Arial" w:hAnsi="Arial" w:cs="Arial"/>
                <w:sz w:val="20"/>
                <w:szCs w:val="20"/>
              </w:rPr>
              <w:t>3.305</w:t>
            </w:r>
          </w:p>
        </w:tc>
        <w:tc>
          <w:tcPr>
            <w:tcW w:w="1877" w:type="dxa"/>
            <w:vAlign w:val="center"/>
          </w:tcPr>
          <w:p w14:paraId="72EF1BCD" w14:textId="50F6341C" w:rsidR="00EB4A72" w:rsidRPr="005448DB" w:rsidRDefault="005448DB" w:rsidP="00EB4A72">
            <w:pPr>
              <w:jc w:val="right"/>
              <w:rPr>
                <w:rFonts w:ascii="Arial" w:hAnsi="Arial" w:cs="Arial"/>
                <w:sz w:val="20"/>
                <w:szCs w:val="20"/>
              </w:rPr>
            </w:pPr>
            <w:r w:rsidRPr="005448DB">
              <w:rPr>
                <w:rFonts w:ascii="Arial" w:hAnsi="Arial" w:cs="Arial"/>
                <w:sz w:val="20"/>
                <w:szCs w:val="20"/>
              </w:rPr>
              <w:t>1.762</w:t>
            </w:r>
          </w:p>
        </w:tc>
      </w:tr>
      <w:tr w:rsidR="00EB4A72" w:rsidRPr="005448DB" w14:paraId="0DBD5D90" w14:textId="77777777" w:rsidTr="000627A7">
        <w:trPr>
          <w:trHeight w:val="113"/>
        </w:trPr>
        <w:tc>
          <w:tcPr>
            <w:tcW w:w="6062" w:type="dxa"/>
          </w:tcPr>
          <w:p w14:paraId="5E0A0BF0" w14:textId="27ACAB08"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Banka Sosyal Yardım Sandığı Primleri-Personel</w:t>
            </w:r>
          </w:p>
        </w:tc>
        <w:tc>
          <w:tcPr>
            <w:tcW w:w="1559" w:type="dxa"/>
            <w:tcBorders>
              <w:top w:val="nil"/>
              <w:left w:val="nil"/>
              <w:bottom w:val="nil"/>
              <w:right w:val="nil"/>
            </w:tcBorders>
            <w:shd w:val="clear" w:color="auto" w:fill="auto"/>
            <w:vAlign w:val="center"/>
          </w:tcPr>
          <w:p w14:paraId="4278EF6C" w14:textId="05C046CB"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c>
          <w:tcPr>
            <w:tcW w:w="1877" w:type="dxa"/>
            <w:vAlign w:val="center"/>
          </w:tcPr>
          <w:p w14:paraId="3485D807" w14:textId="6B2483EA"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r>
      <w:tr w:rsidR="00EB4A72" w:rsidRPr="005448DB" w14:paraId="6D3E89A5" w14:textId="77777777" w:rsidTr="000627A7">
        <w:trPr>
          <w:trHeight w:val="113"/>
        </w:trPr>
        <w:tc>
          <w:tcPr>
            <w:tcW w:w="6062" w:type="dxa"/>
          </w:tcPr>
          <w:p w14:paraId="34BB08B2" w14:textId="262A2CDF"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Banka Sosyal Yardım Sandığı Primleri-İşveren</w:t>
            </w:r>
          </w:p>
        </w:tc>
        <w:tc>
          <w:tcPr>
            <w:tcW w:w="1559" w:type="dxa"/>
            <w:tcBorders>
              <w:top w:val="nil"/>
              <w:left w:val="nil"/>
              <w:bottom w:val="nil"/>
              <w:right w:val="nil"/>
            </w:tcBorders>
            <w:shd w:val="clear" w:color="auto" w:fill="auto"/>
            <w:vAlign w:val="center"/>
          </w:tcPr>
          <w:p w14:paraId="06497507" w14:textId="3C6888F4"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c>
          <w:tcPr>
            <w:tcW w:w="1877" w:type="dxa"/>
            <w:vAlign w:val="center"/>
          </w:tcPr>
          <w:p w14:paraId="4B1B3149" w14:textId="6A514C8A"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r>
      <w:tr w:rsidR="00EB4A72" w:rsidRPr="005448DB" w14:paraId="6A205A2B" w14:textId="77777777" w:rsidTr="000627A7">
        <w:trPr>
          <w:trHeight w:val="113"/>
        </w:trPr>
        <w:tc>
          <w:tcPr>
            <w:tcW w:w="6062" w:type="dxa"/>
          </w:tcPr>
          <w:p w14:paraId="13336DC3" w14:textId="3B082E1F"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Emekli Sandığı Aidatı ve Karşılıkları-Personel</w:t>
            </w:r>
          </w:p>
        </w:tc>
        <w:tc>
          <w:tcPr>
            <w:tcW w:w="1559" w:type="dxa"/>
            <w:tcBorders>
              <w:top w:val="nil"/>
              <w:left w:val="nil"/>
              <w:bottom w:val="nil"/>
              <w:right w:val="nil"/>
            </w:tcBorders>
            <w:shd w:val="clear" w:color="auto" w:fill="auto"/>
            <w:vAlign w:val="center"/>
          </w:tcPr>
          <w:p w14:paraId="37069E31" w14:textId="115ABCC1"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c>
          <w:tcPr>
            <w:tcW w:w="1877" w:type="dxa"/>
            <w:vAlign w:val="center"/>
          </w:tcPr>
          <w:p w14:paraId="13EF9B2A" w14:textId="25EA3BA5"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r>
      <w:tr w:rsidR="00EB4A72" w:rsidRPr="005448DB" w14:paraId="45C8F04E" w14:textId="77777777" w:rsidTr="000627A7">
        <w:trPr>
          <w:trHeight w:val="113"/>
        </w:trPr>
        <w:tc>
          <w:tcPr>
            <w:tcW w:w="6062" w:type="dxa"/>
          </w:tcPr>
          <w:p w14:paraId="7630217F" w14:textId="43DE1D33"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Emekli Sandığı Aidatı ve Karşılıkları-İşveren</w:t>
            </w:r>
          </w:p>
        </w:tc>
        <w:tc>
          <w:tcPr>
            <w:tcW w:w="1559" w:type="dxa"/>
            <w:tcBorders>
              <w:top w:val="nil"/>
              <w:left w:val="nil"/>
              <w:bottom w:val="nil"/>
              <w:right w:val="nil"/>
            </w:tcBorders>
            <w:shd w:val="clear" w:color="auto" w:fill="auto"/>
            <w:vAlign w:val="center"/>
          </w:tcPr>
          <w:p w14:paraId="2F820B56" w14:textId="6107EFDC"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c>
          <w:tcPr>
            <w:tcW w:w="1877" w:type="dxa"/>
            <w:vAlign w:val="center"/>
          </w:tcPr>
          <w:p w14:paraId="2AF9A202" w14:textId="4034E5B2" w:rsidR="00EB4A72" w:rsidRPr="005448DB" w:rsidRDefault="00EB4A72" w:rsidP="00EB4A72">
            <w:pPr>
              <w:jc w:val="right"/>
              <w:rPr>
                <w:rFonts w:ascii="Arial" w:hAnsi="Arial" w:cs="Arial"/>
                <w:sz w:val="20"/>
                <w:szCs w:val="20"/>
              </w:rPr>
            </w:pPr>
            <w:r w:rsidRPr="005448DB">
              <w:rPr>
                <w:rFonts w:ascii="Arial" w:hAnsi="Arial" w:cs="Arial"/>
                <w:sz w:val="20"/>
                <w:szCs w:val="20"/>
              </w:rPr>
              <w:t>-</w:t>
            </w:r>
          </w:p>
        </w:tc>
      </w:tr>
      <w:tr w:rsidR="00EB4A72" w:rsidRPr="005448DB" w14:paraId="4CF18D01" w14:textId="77777777" w:rsidTr="000627A7">
        <w:trPr>
          <w:trHeight w:val="113"/>
        </w:trPr>
        <w:tc>
          <w:tcPr>
            <w:tcW w:w="6062" w:type="dxa"/>
          </w:tcPr>
          <w:p w14:paraId="48B7C869" w14:textId="3B13015F"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İşsizlik Sigortası-İşveren</w:t>
            </w:r>
          </w:p>
        </w:tc>
        <w:tc>
          <w:tcPr>
            <w:tcW w:w="1559" w:type="dxa"/>
            <w:tcBorders>
              <w:top w:val="nil"/>
              <w:left w:val="nil"/>
              <w:bottom w:val="nil"/>
              <w:right w:val="nil"/>
            </w:tcBorders>
            <w:shd w:val="clear" w:color="auto" w:fill="auto"/>
            <w:vAlign w:val="center"/>
          </w:tcPr>
          <w:p w14:paraId="4D904972" w14:textId="5141B1E4" w:rsidR="00EB4A72" w:rsidRPr="005448DB" w:rsidRDefault="005448DB" w:rsidP="00EB4A72">
            <w:pPr>
              <w:jc w:val="right"/>
              <w:rPr>
                <w:rFonts w:ascii="Arial" w:hAnsi="Arial" w:cs="Arial"/>
                <w:sz w:val="20"/>
                <w:szCs w:val="20"/>
              </w:rPr>
            </w:pPr>
            <w:r w:rsidRPr="005448DB">
              <w:rPr>
                <w:rFonts w:ascii="Arial" w:hAnsi="Arial" w:cs="Arial"/>
                <w:sz w:val="20"/>
                <w:szCs w:val="20"/>
              </w:rPr>
              <w:t>480</w:t>
            </w:r>
          </w:p>
        </w:tc>
        <w:tc>
          <w:tcPr>
            <w:tcW w:w="1877" w:type="dxa"/>
            <w:vAlign w:val="center"/>
          </w:tcPr>
          <w:p w14:paraId="335E8A6F" w14:textId="67C0E341" w:rsidR="00EB4A72" w:rsidRPr="005448DB" w:rsidRDefault="0053576B" w:rsidP="00EB4A72">
            <w:pPr>
              <w:jc w:val="right"/>
              <w:rPr>
                <w:rFonts w:ascii="Arial" w:hAnsi="Arial" w:cs="Arial"/>
                <w:sz w:val="20"/>
                <w:szCs w:val="20"/>
              </w:rPr>
            </w:pPr>
            <w:r w:rsidRPr="005448DB">
              <w:rPr>
                <w:rFonts w:ascii="Arial" w:hAnsi="Arial" w:cs="Arial"/>
                <w:sz w:val="20"/>
                <w:szCs w:val="20"/>
              </w:rPr>
              <w:t>258</w:t>
            </w:r>
          </w:p>
        </w:tc>
      </w:tr>
      <w:tr w:rsidR="00EB4A72" w:rsidRPr="005448DB" w14:paraId="0498AD7E" w14:textId="77777777" w:rsidTr="000627A7">
        <w:trPr>
          <w:trHeight w:val="113"/>
        </w:trPr>
        <w:tc>
          <w:tcPr>
            <w:tcW w:w="6062" w:type="dxa"/>
          </w:tcPr>
          <w:p w14:paraId="69BB408B" w14:textId="63287D2A"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İşsizlik Sigortası-Personel</w:t>
            </w:r>
          </w:p>
        </w:tc>
        <w:tc>
          <w:tcPr>
            <w:tcW w:w="1559" w:type="dxa"/>
            <w:tcBorders>
              <w:top w:val="nil"/>
              <w:left w:val="nil"/>
              <w:bottom w:val="nil"/>
              <w:right w:val="nil"/>
            </w:tcBorders>
            <w:shd w:val="clear" w:color="auto" w:fill="auto"/>
            <w:vAlign w:val="center"/>
          </w:tcPr>
          <w:p w14:paraId="4FA804E3" w14:textId="6637CD1E" w:rsidR="00EB4A72" w:rsidRPr="005448DB" w:rsidRDefault="005448DB" w:rsidP="00EB4A72">
            <w:pPr>
              <w:jc w:val="right"/>
              <w:rPr>
                <w:rFonts w:ascii="Arial" w:hAnsi="Arial" w:cs="Arial"/>
                <w:sz w:val="20"/>
                <w:szCs w:val="20"/>
              </w:rPr>
            </w:pPr>
            <w:r w:rsidRPr="005448DB">
              <w:rPr>
                <w:rFonts w:ascii="Arial" w:hAnsi="Arial" w:cs="Arial"/>
                <w:sz w:val="20"/>
                <w:szCs w:val="20"/>
              </w:rPr>
              <w:t>240</w:t>
            </w:r>
          </w:p>
        </w:tc>
        <w:tc>
          <w:tcPr>
            <w:tcW w:w="1877" w:type="dxa"/>
            <w:vAlign w:val="center"/>
          </w:tcPr>
          <w:p w14:paraId="7BD063FC" w14:textId="3CD8074B" w:rsidR="00EB4A72" w:rsidRPr="005448DB" w:rsidRDefault="0053576B" w:rsidP="00EB4A72">
            <w:pPr>
              <w:jc w:val="right"/>
              <w:rPr>
                <w:rFonts w:ascii="Arial" w:hAnsi="Arial" w:cs="Arial"/>
                <w:sz w:val="20"/>
                <w:szCs w:val="20"/>
              </w:rPr>
            </w:pPr>
            <w:r w:rsidRPr="005448DB">
              <w:rPr>
                <w:rFonts w:ascii="Arial" w:hAnsi="Arial" w:cs="Arial"/>
                <w:sz w:val="20"/>
                <w:szCs w:val="20"/>
              </w:rPr>
              <w:t>129</w:t>
            </w:r>
          </w:p>
        </w:tc>
      </w:tr>
      <w:tr w:rsidR="00EB4A72" w:rsidRPr="005448DB" w14:paraId="7D917D47" w14:textId="77777777" w:rsidTr="000627A7">
        <w:trPr>
          <w:trHeight w:val="113"/>
        </w:trPr>
        <w:tc>
          <w:tcPr>
            <w:tcW w:w="6062" w:type="dxa"/>
          </w:tcPr>
          <w:p w14:paraId="70446076" w14:textId="2356A46D" w:rsidR="00EB4A72" w:rsidRPr="005448DB" w:rsidRDefault="00EB4A72" w:rsidP="00EB4A72">
            <w:pPr>
              <w:ind w:left="-108"/>
              <w:rPr>
                <w:rFonts w:ascii="Arial" w:hAnsi="Arial" w:cs="Arial"/>
                <w:sz w:val="20"/>
                <w:szCs w:val="20"/>
              </w:rPr>
            </w:pPr>
            <w:r w:rsidRPr="005448DB">
              <w:rPr>
                <w:rFonts w:asciiTheme="minorBidi" w:hAnsiTheme="minorBidi" w:cstheme="minorBidi"/>
                <w:sz w:val="20"/>
              </w:rPr>
              <w:t>Diğer</w:t>
            </w:r>
          </w:p>
        </w:tc>
        <w:tc>
          <w:tcPr>
            <w:tcW w:w="1559" w:type="dxa"/>
            <w:tcBorders>
              <w:top w:val="nil"/>
              <w:left w:val="nil"/>
              <w:bottom w:val="nil"/>
              <w:right w:val="nil"/>
            </w:tcBorders>
            <w:shd w:val="clear" w:color="auto" w:fill="auto"/>
            <w:vAlign w:val="center"/>
          </w:tcPr>
          <w:p w14:paraId="0A3576B9" w14:textId="4F15F932" w:rsidR="00EB4A72" w:rsidRPr="005448DB" w:rsidRDefault="005448DB" w:rsidP="00EB4A72">
            <w:pPr>
              <w:jc w:val="right"/>
              <w:rPr>
                <w:rFonts w:ascii="Arial" w:hAnsi="Arial" w:cs="Arial"/>
                <w:sz w:val="20"/>
                <w:szCs w:val="20"/>
              </w:rPr>
            </w:pPr>
            <w:r w:rsidRPr="005448DB">
              <w:rPr>
                <w:rFonts w:ascii="Arial" w:hAnsi="Arial" w:cs="Arial"/>
                <w:sz w:val="20"/>
                <w:szCs w:val="20"/>
              </w:rPr>
              <w:t>137</w:t>
            </w:r>
          </w:p>
        </w:tc>
        <w:tc>
          <w:tcPr>
            <w:tcW w:w="1877" w:type="dxa"/>
            <w:vAlign w:val="center"/>
          </w:tcPr>
          <w:p w14:paraId="40184164" w14:textId="6FF19133" w:rsidR="00EB4A72" w:rsidRPr="005448DB" w:rsidRDefault="0053576B" w:rsidP="00EB4A72">
            <w:pPr>
              <w:jc w:val="right"/>
              <w:rPr>
                <w:rFonts w:ascii="Arial" w:hAnsi="Arial" w:cs="Arial"/>
                <w:sz w:val="20"/>
                <w:szCs w:val="20"/>
              </w:rPr>
            </w:pPr>
            <w:r w:rsidRPr="005448DB">
              <w:rPr>
                <w:rFonts w:ascii="Arial" w:hAnsi="Arial" w:cs="Arial"/>
                <w:sz w:val="20"/>
                <w:szCs w:val="20"/>
              </w:rPr>
              <w:t>102</w:t>
            </w:r>
          </w:p>
        </w:tc>
      </w:tr>
      <w:tr w:rsidR="00EB4A72" w:rsidRPr="005448DB" w14:paraId="19619E83" w14:textId="77777777" w:rsidTr="00E971F5">
        <w:trPr>
          <w:trHeight w:val="113"/>
        </w:trPr>
        <w:tc>
          <w:tcPr>
            <w:tcW w:w="6062" w:type="dxa"/>
            <w:vAlign w:val="center"/>
          </w:tcPr>
          <w:p w14:paraId="518018D5" w14:textId="77777777" w:rsidR="00EB4A72" w:rsidRPr="005448DB" w:rsidRDefault="00EB4A72" w:rsidP="00EB4A72">
            <w:pPr>
              <w:tabs>
                <w:tab w:val="left" w:pos="-288"/>
              </w:tabs>
              <w:ind w:left="-108"/>
              <w:jc w:val="both"/>
              <w:rPr>
                <w:rFonts w:ascii="Arial" w:hAnsi="Arial" w:cs="Arial"/>
                <w:sz w:val="20"/>
                <w:szCs w:val="20"/>
              </w:rPr>
            </w:pPr>
          </w:p>
        </w:tc>
        <w:tc>
          <w:tcPr>
            <w:tcW w:w="1559" w:type="dxa"/>
            <w:tcBorders>
              <w:top w:val="nil"/>
              <w:left w:val="nil"/>
              <w:bottom w:val="nil"/>
              <w:right w:val="nil"/>
            </w:tcBorders>
            <w:shd w:val="clear" w:color="auto" w:fill="auto"/>
            <w:vAlign w:val="center"/>
          </w:tcPr>
          <w:p w14:paraId="3A458FF3" w14:textId="77777777" w:rsidR="00EB4A72" w:rsidRPr="005448DB" w:rsidRDefault="00EB4A72" w:rsidP="00EB4A72">
            <w:pPr>
              <w:ind w:left="-108"/>
              <w:jc w:val="right"/>
              <w:rPr>
                <w:rFonts w:ascii="Arial" w:hAnsi="Arial" w:cs="Arial"/>
                <w:sz w:val="20"/>
                <w:szCs w:val="20"/>
              </w:rPr>
            </w:pPr>
          </w:p>
        </w:tc>
        <w:tc>
          <w:tcPr>
            <w:tcW w:w="1877" w:type="dxa"/>
            <w:vAlign w:val="center"/>
          </w:tcPr>
          <w:p w14:paraId="19B03EB0" w14:textId="77777777" w:rsidR="00EB4A72" w:rsidRPr="005448DB" w:rsidRDefault="00EB4A72" w:rsidP="00EB4A72">
            <w:pPr>
              <w:ind w:left="-108"/>
              <w:jc w:val="right"/>
              <w:rPr>
                <w:rFonts w:ascii="Arial" w:hAnsi="Arial" w:cs="Arial"/>
                <w:sz w:val="20"/>
                <w:szCs w:val="20"/>
              </w:rPr>
            </w:pPr>
          </w:p>
        </w:tc>
      </w:tr>
      <w:tr w:rsidR="00EB4A72" w:rsidRPr="00640653" w14:paraId="32B56954" w14:textId="77777777" w:rsidTr="00E971F5">
        <w:trPr>
          <w:trHeight w:val="113"/>
        </w:trPr>
        <w:tc>
          <w:tcPr>
            <w:tcW w:w="6062" w:type="dxa"/>
            <w:tcBorders>
              <w:top w:val="single" w:sz="4" w:space="0" w:color="auto"/>
              <w:bottom w:val="double" w:sz="4" w:space="0" w:color="auto"/>
            </w:tcBorders>
            <w:vAlign w:val="center"/>
          </w:tcPr>
          <w:p w14:paraId="510AC063" w14:textId="77777777" w:rsidR="00EB4A72" w:rsidRPr="005448DB" w:rsidRDefault="00EB4A72" w:rsidP="00EB4A72">
            <w:pPr>
              <w:ind w:left="-108"/>
              <w:jc w:val="both"/>
              <w:rPr>
                <w:rFonts w:ascii="Arial" w:hAnsi="Arial" w:cs="Arial"/>
                <w:b/>
                <w:sz w:val="20"/>
                <w:szCs w:val="20"/>
              </w:rPr>
            </w:pPr>
            <w:r w:rsidRPr="005448DB">
              <w:rPr>
                <w:rFonts w:ascii="Arial" w:hAnsi="Arial" w:cs="Arial"/>
                <w:b/>
                <w:sz w:val="20"/>
                <w:szCs w:val="20"/>
              </w:rPr>
              <w:t>Toplam</w:t>
            </w:r>
          </w:p>
        </w:tc>
        <w:tc>
          <w:tcPr>
            <w:tcW w:w="1559" w:type="dxa"/>
            <w:tcBorders>
              <w:top w:val="single" w:sz="4" w:space="0" w:color="auto"/>
              <w:bottom w:val="double" w:sz="4" w:space="0" w:color="auto"/>
            </w:tcBorders>
            <w:vAlign w:val="center"/>
          </w:tcPr>
          <w:p w14:paraId="248363AB" w14:textId="424B349C" w:rsidR="00EB4A72" w:rsidRPr="005448DB" w:rsidRDefault="005448DB" w:rsidP="00EB4A72">
            <w:pPr>
              <w:ind w:left="-108"/>
              <w:jc w:val="right"/>
              <w:rPr>
                <w:rFonts w:ascii="Arial" w:hAnsi="Arial" w:cs="Arial"/>
                <w:b/>
                <w:sz w:val="20"/>
                <w:szCs w:val="20"/>
              </w:rPr>
            </w:pPr>
            <w:r w:rsidRPr="005448DB">
              <w:rPr>
                <w:rFonts w:ascii="Arial" w:hAnsi="Arial" w:cs="Arial"/>
                <w:b/>
                <w:sz w:val="20"/>
                <w:szCs w:val="20"/>
              </w:rPr>
              <w:t>9.002</w:t>
            </w:r>
          </w:p>
        </w:tc>
        <w:tc>
          <w:tcPr>
            <w:tcW w:w="1877" w:type="dxa"/>
            <w:tcBorders>
              <w:top w:val="single" w:sz="4" w:space="0" w:color="auto"/>
              <w:bottom w:val="double" w:sz="4" w:space="0" w:color="auto"/>
            </w:tcBorders>
            <w:vAlign w:val="center"/>
          </w:tcPr>
          <w:p w14:paraId="5F935875" w14:textId="72C2EE4D" w:rsidR="00EB4A72" w:rsidRPr="00640653" w:rsidRDefault="0053576B" w:rsidP="00EB4A72">
            <w:pPr>
              <w:ind w:left="-108"/>
              <w:jc w:val="right"/>
              <w:rPr>
                <w:rFonts w:ascii="Arial" w:hAnsi="Arial" w:cs="Arial"/>
                <w:b/>
                <w:sz w:val="20"/>
                <w:szCs w:val="20"/>
              </w:rPr>
            </w:pPr>
            <w:r w:rsidRPr="005448DB">
              <w:rPr>
                <w:rFonts w:ascii="Arial" w:hAnsi="Arial" w:cs="Arial"/>
                <w:b/>
                <w:sz w:val="20"/>
                <w:szCs w:val="20"/>
              </w:rPr>
              <w:t>4.831</w:t>
            </w:r>
          </w:p>
        </w:tc>
      </w:tr>
    </w:tbl>
    <w:p w14:paraId="6891AE9D" w14:textId="7720CD66" w:rsidR="0035229E" w:rsidRPr="00E55F8B" w:rsidRDefault="0015517C" w:rsidP="00E55F8B">
      <w:pPr>
        <w:autoSpaceDE w:val="0"/>
        <w:autoSpaceDN w:val="0"/>
        <w:adjustRightInd w:val="0"/>
        <w:jc w:val="both"/>
        <w:rPr>
          <w:rFonts w:ascii="Arial" w:hAnsi="Arial" w:cs="Arial"/>
          <w:sz w:val="20"/>
          <w:szCs w:val="20"/>
        </w:rPr>
      </w:pPr>
      <w:r w:rsidRPr="00640653">
        <w:rPr>
          <w:rFonts w:ascii="Arial" w:hAnsi="Arial" w:cs="Arial"/>
          <w:sz w:val="20"/>
          <w:szCs w:val="20"/>
        </w:rPr>
        <w:t xml:space="preserve"> </w:t>
      </w:r>
    </w:p>
    <w:p w14:paraId="37E4A03E" w14:textId="3906421A" w:rsidR="0015517C" w:rsidRPr="00640653" w:rsidRDefault="00972682" w:rsidP="00E573D3">
      <w:pPr>
        <w:ind w:left="9" w:hanging="504"/>
        <w:jc w:val="both"/>
        <w:rPr>
          <w:rFonts w:ascii="Arial" w:hAnsi="Arial" w:cs="Arial"/>
          <w:b/>
          <w:sz w:val="20"/>
          <w:szCs w:val="20"/>
        </w:rPr>
      </w:pPr>
      <w:r>
        <w:rPr>
          <w:rFonts w:ascii="Arial" w:hAnsi="Arial" w:cs="Arial"/>
          <w:b/>
          <w:bCs/>
          <w:sz w:val="20"/>
          <w:szCs w:val="20"/>
        </w:rPr>
        <w:t>9</w:t>
      </w:r>
      <w:r w:rsidR="0015517C" w:rsidRPr="00640653">
        <w:rPr>
          <w:rFonts w:ascii="Arial" w:hAnsi="Arial" w:cs="Arial"/>
          <w:b/>
          <w:bCs/>
        </w:rPr>
        <w:t>.</w:t>
      </w:r>
      <w:r w:rsidR="0015517C" w:rsidRPr="00640653">
        <w:rPr>
          <w:rFonts w:ascii="Arial" w:hAnsi="Arial" w:cs="Arial"/>
          <w:bCs/>
        </w:rPr>
        <w:tab/>
      </w:r>
      <w:r w:rsidR="0015517C" w:rsidRPr="00640653">
        <w:rPr>
          <w:rFonts w:ascii="Arial" w:hAnsi="Arial" w:cs="Arial"/>
          <w:b/>
          <w:sz w:val="20"/>
          <w:szCs w:val="20"/>
        </w:rPr>
        <w:t>Satış amaçlı elde tutulan ve durdurulan faaliyetlere ilişkin duran varlık borçları hakkında bilgiler:</w:t>
      </w:r>
    </w:p>
    <w:p w14:paraId="58E430E1" w14:textId="77777777" w:rsidR="0015517C" w:rsidRPr="00640653" w:rsidRDefault="0015517C" w:rsidP="0015517C">
      <w:pPr>
        <w:autoSpaceDE w:val="0"/>
        <w:autoSpaceDN w:val="0"/>
        <w:adjustRightInd w:val="0"/>
        <w:ind w:left="561"/>
        <w:rPr>
          <w:rFonts w:ascii="Arial" w:hAnsi="Arial" w:cs="Arial"/>
          <w:sz w:val="21"/>
          <w:szCs w:val="21"/>
        </w:rPr>
      </w:pPr>
    </w:p>
    <w:p w14:paraId="6F4669B0" w14:textId="77777777" w:rsidR="0025254C" w:rsidRDefault="003F416E" w:rsidP="00E573D3">
      <w:pPr>
        <w:autoSpaceDE w:val="0"/>
        <w:autoSpaceDN w:val="0"/>
        <w:adjustRightInd w:val="0"/>
        <w:ind w:left="426" w:hanging="426"/>
        <w:jc w:val="both"/>
        <w:rPr>
          <w:rFonts w:ascii="Arial" w:hAnsi="Arial" w:cs="Arial"/>
          <w:sz w:val="20"/>
          <w:szCs w:val="20"/>
        </w:rPr>
        <w:sectPr w:rsidR="0025254C" w:rsidSect="00B64A64">
          <w:headerReference w:type="default" r:id="rId176"/>
          <w:footerReference w:type="default" r:id="rId177"/>
          <w:pgSz w:w="11907" w:h="16840" w:code="9"/>
          <w:pgMar w:top="1418" w:right="1197" w:bottom="1418" w:left="1418" w:header="720" w:footer="720" w:gutter="0"/>
          <w:cols w:space="708"/>
          <w:docGrid w:linePitch="360"/>
        </w:sectPr>
      </w:pPr>
      <w:r w:rsidRPr="005448DB">
        <w:rPr>
          <w:rFonts w:ascii="Arial" w:hAnsi="Arial" w:cs="Arial"/>
          <w:sz w:val="20"/>
          <w:szCs w:val="20"/>
        </w:rPr>
        <w:t>Bulunmamaktadır</w:t>
      </w:r>
      <w:r w:rsidR="00E55F8B" w:rsidRPr="005448DB">
        <w:rPr>
          <w:rFonts w:ascii="Arial" w:hAnsi="Arial" w:cs="Arial"/>
          <w:sz w:val="20"/>
          <w:szCs w:val="20"/>
        </w:rPr>
        <w:t xml:space="preserve"> (3</w:t>
      </w:r>
      <w:r w:rsidR="00E55F8B" w:rsidRPr="00010567">
        <w:rPr>
          <w:rFonts w:ascii="Arial" w:hAnsi="Arial" w:cs="Arial"/>
          <w:sz w:val="20"/>
          <w:szCs w:val="20"/>
        </w:rPr>
        <w:t>1 Aralık 2020</w:t>
      </w:r>
      <w:r w:rsidR="0015517C" w:rsidRPr="00010567">
        <w:rPr>
          <w:rFonts w:ascii="Arial" w:hAnsi="Arial" w:cs="Arial"/>
          <w:sz w:val="20"/>
          <w:szCs w:val="20"/>
        </w:rPr>
        <w:t>: Bulunmamaktadır).</w:t>
      </w:r>
    </w:p>
    <w:p w14:paraId="7E628ACB" w14:textId="34829B8F" w:rsidR="0025254C" w:rsidRPr="0025254C" w:rsidRDefault="00972682" w:rsidP="00972682">
      <w:pPr>
        <w:pStyle w:val="ListParagraph"/>
        <w:numPr>
          <w:ilvl w:val="0"/>
          <w:numId w:val="50"/>
        </w:numPr>
        <w:tabs>
          <w:tab w:val="left" w:pos="540"/>
        </w:tabs>
        <w:ind w:left="0" w:hanging="522"/>
        <w:jc w:val="both"/>
        <w:rPr>
          <w:rFonts w:ascii="Arial" w:hAnsi="Arial" w:cs="Arial"/>
          <w:b/>
          <w:bCs/>
          <w:sz w:val="20"/>
          <w:szCs w:val="20"/>
        </w:rPr>
      </w:pPr>
      <w:r>
        <w:rPr>
          <w:rFonts w:ascii="Arial" w:hAnsi="Arial" w:cs="Arial"/>
          <w:b/>
          <w:bCs/>
          <w:sz w:val="20"/>
          <w:szCs w:val="20"/>
        </w:rPr>
        <w:lastRenderedPageBreak/>
        <w:t>Konsolide b</w:t>
      </w:r>
      <w:r w:rsidR="0025254C" w:rsidRPr="0025254C">
        <w:rPr>
          <w:rFonts w:ascii="Arial" w:hAnsi="Arial" w:cs="Arial"/>
          <w:b/>
          <w:bCs/>
          <w:sz w:val="20"/>
          <w:szCs w:val="20"/>
        </w:rPr>
        <w:t>ilançonun pasif hesaplarına ilişkin açıklama ve dipnotlar (devamı):</w:t>
      </w:r>
    </w:p>
    <w:p w14:paraId="4330C4B3" w14:textId="28556668" w:rsidR="00067BAB" w:rsidRDefault="00067BAB" w:rsidP="00E573D3">
      <w:pPr>
        <w:autoSpaceDE w:val="0"/>
        <w:autoSpaceDN w:val="0"/>
        <w:adjustRightInd w:val="0"/>
        <w:ind w:left="426" w:hanging="426"/>
        <w:jc w:val="both"/>
        <w:rPr>
          <w:rFonts w:ascii="Arial" w:hAnsi="Arial" w:cs="Arial"/>
          <w:b/>
          <w:bCs/>
          <w:sz w:val="20"/>
          <w:szCs w:val="20"/>
        </w:rPr>
      </w:pPr>
    </w:p>
    <w:p w14:paraId="1840CC33" w14:textId="77777777" w:rsidR="00FD18BA" w:rsidRPr="00E66512" w:rsidRDefault="00FD18BA" w:rsidP="00E573D3">
      <w:pPr>
        <w:ind w:hanging="495"/>
        <w:jc w:val="both"/>
        <w:rPr>
          <w:rFonts w:ascii="Arial" w:hAnsi="Arial" w:cs="Arial"/>
          <w:b/>
          <w:sz w:val="6"/>
          <w:szCs w:val="6"/>
        </w:rPr>
      </w:pPr>
    </w:p>
    <w:p w14:paraId="40F6CDAF" w14:textId="75B34E26" w:rsidR="00136C29" w:rsidRDefault="00972682" w:rsidP="00E573D3">
      <w:pPr>
        <w:ind w:hanging="495"/>
        <w:jc w:val="both"/>
        <w:rPr>
          <w:rFonts w:ascii="Arial" w:hAnsi="Arial" w:cs="Arial"/>
          <w:b/>
          <w:sz w:val="20"/>
          <w:szCs w:val="20"/>
        </w:rPr>
      </w:pPr>
      <w:r>
        <w:rPr>
          <w:rFonts w:ascii="Arial" w:hAnsi="Arial" w:cs="Arial"/>
          <w:b/>
          <w:sz w:val="20"/>
          <w:szCs w:val="20"/>
        </w:rPr>
        <w:t>10</w:t>
      </w:r>
      <w:r w:rsidR="00136C29" w:rsidRPr="00640653">
        <w:rPr>
          <w:rFonts w:ascii="Arial" w:hAnsi="Arial" w:cs="Arial"/>
          <w:b/>
          <w:sz w:val="20"/>
          <w:szCs w:val="20"/>
        </w:rPr>
        <w:t>.</w:t>
      </w:r>
      <w:r w:rsidR="00136C29" w:rsidRPr="00640653">
        <w:rPr>
          <w:rFonts w:ascii="Arial" w:hAnsi="Arial" w:cs="Arial"/>
          <w:b/>
          <w:sz w:val="20"/>
          <w:szCs w:val="20"/>
        </w:rPr>
        <w:tab/>
      </w:r>
      <w:r w:rsidR="001E132D">
        <w:rPr>
          <w:rFonts w:ascii="Arial" w:hAnsi="Arial" w:cs="Arial"/>
          <w:b/>
          <w:sz w:val="20"/>
          <w:szCs w:val="20"/>
        </w:rPr>
        <w:t>Grup’un</w:t>
      </w:r>
      <w:r w:rsidR="00136C29" w:rsidRPr="00640653">
        <w:rPr>
          <w:rFonts w:ascii="Arial" w:hAnsi="Arial" w:cs="Arial"/>
          <w:b/>
          <w:sz w:val="20"/>
          <w:szCs w:val="20"/>
        </w:rPr>
        <w:t xml:space="preserve"> kullandığı sermaye benzeri kredilerin sayısı, vadesi, </w:t>
      </w:r>
      <w:proofErr w:type="gramStart"/>
      <w:r w:rsidR="00D00222" w:rsidRPr="00640653">
        <w:rPr>
          <w:rFonts w:ascii="Arial" w:hAnsi="Arial" w:cs="Arial"/>
          <w:b/>
          <w:sz w:val="20"/>
          <w:szCs w:val="20"/>
        </w:rPr>
        <w:t>kar</w:t>
      </w:r>
      <w:proofErr w:type="gramEnd"/>
      <w:r w:rsidR="00D00222" w:rsidRPr="00640653">
        <w:rPr>
          <w:rFonts w:ascii="Arial" w:hAnsi="Arial" w:cs="Arial"/>
          <w:b/>
          <w:sz w:val="20"/>
          <w:szCs w:val="20"/>
        </w:rPr>
        <w:t xml:space="preserve"> payı</w:t>
      </w:r>
      <w:r w:rsidR="00136C29" w:rsidRPr="00640653">
        <w:rPr>
          <w:rFonts w:ascii="Arial" w:hAnsi="Arial" w:cs="Arial"/>
          <w:b/>
          <w:sz w:val="20"/>
          <w:szCs w:val="20"/>
        </w:rPr>
        <w:t xml:space="preserve"> oranı, kredinin temin edildiği kuruluş ve varsa, hisse senedine dönüştürme opsiyonuna ilişkin detaylı açıklamalar: </w:t>
      </w:r>
    </w:p>
    <w:p w14:paraId="0EDDCD05" w14:textId="3A017BD1" w:rsidR="00E55F8B" w:rsidRPr="00E55F8B" w:rsidRDefault="00E55F8B" w:rsidP="00E55F8B">
      <w:pPr>
        <w:spacing w:before="80" w:after="80"/>
        <w:ind w:left="28" w:hanging="28"/>
        <w:jc w:val="both"/>
        <w:rPr>
          <w:rFonts w:asciiTheme="minorBidi" w:hAnsiTheme="minorBidi" w:cstheme="minorBidi"/>
          <w:b/>
          <w:sz w:val="20"/>
          <w:szCs w:val="22"/>
        </w:rPr>
      </w:pPr>
      <w:r w:rsidRPr="00801586">
        <w:rPr>
          <w:rFonts w:asciiTheme="minorBidi" w:hAnsiTheme="minorBidi" w:cstheme="minorBidi"/>
          <w:b/>
          <w:sz w:val="20"/>
          <w:szCs w:val="22"/>
        </w:rPr>
        <w:t>Sermaye benzeri kredilere ilişkin bilgiler</w:t>
      </w:r>
      <w:r w:rsidR="006E22FF">
        <w:rPr>
          <w:rFonts w:asciiTheme="minorBidi" w:hAnsiTheme="minorBidi" w:cstheme="minorBidi"/>
          <w:b/>
          <w:sz w:val="20"/>
          <w:szCs w:val="22"/>
        </w:rPr>
        <w:t>:</w:t>
      </w:r>
    </w:p>
    <w:p w14:paraId="3440622F" w14:textId="77777777" w:rsidR="0079305C" w:rsidRPr="00640653" w:rsidRDefault="0079305C" w:rsidP="00136C29">
      <w:pPr>
        <w:jc w:val="both"/>
        <w:rPr>
          <w:rFonts w:ascii="Arial" w:hAnsi="Arial" w:cs="Arial"/>
          <w:b/>
          <w:sz w:val="18"/>
          <w:szCs w:val="20"/>
        </w:rPr>
      </w:pPr>
    </w:p>
    <w:tbl>
      <w:tblPr>
        <w:tblW w:w="5059" w:type="pct"/>
        <w:tblLayout w:type="fixed"/>
        <w:tblCellMar>
          <w:left w:w="0" w:type="dxa"/>
          <w:right w:w="0" w:type="dxa"/>
        </w:tblCellMar>
        <w:tblLook w:val="0000" w:firstRow="0" w:lastRow="0" w:firstColumn="0" w:lastColumn="0" w:noHBand="0" w:noVBand="0"/>
      </w:tblPr>
      <w:tblGrid>
        <w:gridCol w:w="4664"/>
        <w:gridCol w:w="1188"/>
        <w:gridCol w:w="1109"/>
        <w:gridCol w:w="1207"/>
        <w:gridCol w:w="1234"/>
      </w:tblGrid>
      <w:tr w:rsidR="0080178D" w:rsidRPr="005448DB" w14:paraId="798D9671" w14:textId="77777777" w:rsidTr="006E307A">
        <w:trPr>
          <w:trHeight w:val="113"/>
        </w:trPr>
        <w:tc>
          <w:tcPr>
            <w:tcW w:w="2480" w:type="pct"/>
            <w:tcBorders>
              <w:top w:val="single" w:sz="4" w:space="0" w:color="auto"/>
              <w:bottom w:val="single" w:sz="4" w:space="0" w:color="auto"/>
            </w:tcBorders>
            <w:shd w:val="clear" w:color="auto" w:fill="auto"/>
            <w:vAlign w:val="bottom"/>
          </w:tcPr>
          <w:p w14:paraId="2BBFC9C0" w14:textId="77777777" w:rsidR="0080178D" w:rsidRPr="00335A61" w:rsidRDefault="0080178D" w:rsidP="00C4141E">
            <w:pPr>
              <w:ind w:hanging="65"/>
              <w:jc w:val="both"/>
              <w:rPr>
                <w:rFonts w:asciiTheme="minorBidi" w:eastAsia="Arial Unicode MS" w:hAnsiTheme="minorBidi" w:cstheme="minorBidi"/>
                <w:b/>
                <w:sz w:val="20"/>
                <w:szCs w:val="20"/>
              </w:rPr>
            </w:pPr>
            <w:r w:rsidRPr="00335A61">
              <w:rPr>
                <w:rFonts w:asciiTheme="minorBidi" w:hAnsiTheme="minorBidi" w:cstheme="minorBidi"/>
                <w:b/>
                <w:sz w:val="20"/>
                <w:szCs w:val="20"/>
              </w:rPr>
              <w:t> </w:t>
            </w:r>
          </w:p>
        </w:tc>
        <w:tc>
          <w:tcPr>
            <w:tcW w:w="1222" w:type="pct"/>
            <w:gridSpan w:val="2"/>
            <w:tcBorders>
              <w:top w:val="single" w:sz="4" w:space="0" w:color="auto"/>
              <w:bottom w:val="single" w:sz="4" w:space="0" w:color="auto"/>
            </w:tcBorders>
            <w:shd w:val="clear" w:color="auto" w:fill="auto"/>
            <w:vAlign w:val="bottom"/>
          </w:tcPr>
          <w:p w14:paraId="77AB8C02" w14:textId="77777777" w:rsidR="0080178D" w:rsidRPr="005448DB" w:rsidRDefault="0080178D" w:rsidP="00C4141E">
            <w:pPr>
              <w:ind w:left="540" w:right="-144" w:hanging="605"/>
              <w:jc w:val="center"/>
              <w:rPr>
                <w:rFonts w:asciiTheme="minorBidi" w:hAnsiTheme="minorBidi" w:cstheme="minorBidi"/>
                <w:b/>
                <w:sz w:val="20"/>
                <w:szCs w:val="20"/>
              </w:rPr>
            </w:pPr>
            <w:r>
              <w:rPr>
                <w:rFonts w:asciiTheme="minorBidi" w:hAnsiTheme="minorBidi" w:cstheme="minorBidi"/>
                <w:b/>
                <w:sz w:val="20"/>
                <w:szCs w:val="20"/>
              </w:rPr>
              <w:t xml:space="preserve">          </w:t>
            </w:r>
            <w:r w:rsidRPr="005448DB">
              <w:rPr>
                <w:rFonts w:asciiTheme="minorBidi" w:hAnsiTheme="minorBidi" w:cstheme="minorBidi"/>
                <w:b/>
                <w:sz w:val="20"/>
                <w:szCs w:val="20"/>
              </w:rPr>
              <w:t>Cari Dönem</w:t>
            </w:r>
          </w:p>
        </w:tc>
        <w:tc>
          <w:tcPr>
            <w:tcW w:w="1298" w:type="pct"/>
            <w:gridSpan w:val="2"/>
            <w:tcBorders>
              <w:top w:val="single" w:sz="4" w:space="0" w:color="auto"/>
              <w:bottom w:val="single" w:sz="4" w:space="0" w:color="auto"/>
            </w:tcBorders>
            <w:shd w:val="clear" w:color="auto" w:fill="auto"/>
            <w:vAlign w:val="bottom"/>
          </w:tcPr>
          <w:p w14:paraId="0B2730F3" w14:textId="77777777" w:rsidR="0080178D" w:rsidRPr="005448DB" w:rsidRDefault="0080178D" w:rsidP="00C4141E">
            <w:pPr>
              <w:ind w:right="-144" w:hanging="65"/>
              <w:jc w:val="center"/>
              <w:rPr>
                <w:rFonts w:asciiTheme="minorBidi" w:hAnsiTheme="minorBidi" w:cstheme="minorBidi"/>
                <w:b/>
                <w:sz w:val="20"/>
                <w:szCs w:val="20"/>
              </w:rPr>
            </w:pPr>
            <w:r w:rsidRPr="005448DB">
              <w:rPr>
                <w:rFonts w:asciiTheme="minorBidi" w:hAnsiTheme="minorBidi" w:cstheme="minorBidi"/>
                <w:b/>
                <w:sz w:val="20"/>
                <w:szCs w:val="20"/>
              </w:rPr>
              <w:t xml:space="preserve">          Önceki Dönem</w:t>
            </w:r>
          </w:p>
        </w:tc>
      </w:tr>
      <w:tr w:rsidR="0080178D" w:rsidRPr="005448DB" w14:paraId="51C070BF" w14:textId="77777777" w:rsidTr="006E307A">
        <w:trPr>
          <w:trHeight w:val="113"/>
        </w:trPr>
        <w:tc>
          <w:tcPr>
            <w:tcW w:w="2480" w:type="pct"/>
            <w:tcBorders>
              <w:top w:val="single" w:sz="4" w:space="0" w:color="auto"/>
              <w:bottom w:val="single" w:sz="4" w:space="0" w:color="auto"/>
            </w:tcBorders>
            <w:shd w:val="clear" w:color="auto" w:fill="auto"/>
            <w:vAlign w:val="bottom"/>
          </w:tcPr>
          <w:p w14:paraId="47D167C8" w14:textId="77777777" w:rsidR="0080178D" w:rsidRPr="005448DB" w:rsidRDefault="0080178D" w:rsidP="00C4141E">
            <w:pPr>
              <w:ind w:firstLine="142"/>
              <w:jc w:val="both"/>
              <w:rPr>
                <w:rFonts w:asciiTheme="minorBidi" w:hAnsiTheme="minorBidi" w:cstheme="minorBidi"/>
                <w:b/>
                <w:sz w:val="20"/>
                <w:szCs w:val="20"/>
              </w:rPr>
            </w:pPr>
          </w:p>
        </w:tc>
        <w:tc>
          <w:tcPr>
            <w:tcW w:w="632" w:type="pct"/>
            <w:tcBorders>
              <w:top w:val="single" w:sz="4" w:space="0" w:color="auto"/>
              <w:bottom w:val="single" w:sz="4" w:space="0" w:color="auto"/>
            </w:tcBorders>
            <w:shd w:val="clear" w:color="auto" w:fill="auto"/>
            <w:vAlign w:val="bottom"/>
          </w:tcPr>
          <w:p w14:paraId="478751E0" w14:textId="77777777" w:rsidR="0080178D" w:rsidRPr="005448DB" w:rsidRDefault="0080178D" w:rsidP="00C4141E">
            <w:pPr>
              <w:ind w:right="131" w:hanging="65"/>
              <w:jc w:val="right"/>
              <w:rPr>
                <w:rFonts w:asciiTheme="minorBidi" w:hAnsiTheme="minorBidi" w:cstheme="minorBidi"/>
                <w:b/>
                <w:sz w:val="20"/>
                <w:szCs w:val="20"/>
              </w:rPr>
            </w:pPr>
            <w:r w:rsidRPr="005448DB">
              <w:rPr>
                <w:rFonts w:asciiTheme="minorBidi" w:hAnsiTheme="minorBidi" w:cstheme="minorBidi"/>
                <w:b/>
                <w:sz w:val="20"/>
                <w:szCs w:val="20"/>
              </w:rPr>
              <w:t>TP</w:t>
            </w:r>
          </w:p>
        </w:tc>
        <w:tc>
          <w:tcPr>
            <w:tcW w:w="590" w:type="pct"/>
            <w:tcBorders>
              <w:top w:val="single" w:sz="4" w:space="0" w:color="auto"/>
              <w:bottom w:val="single" w:sz="4" w:space="0" w:color="auto"/>
            </w:tcBorders>
            <w:shd w:val="clear" w:color="auto" w:fill="auto"/>
            <w:vAlign w:val="bottom"/>
          </w:tcPr>
          <w:p w14:paraId="2D5CDFA2" w14:textId="77777777" w:rsidR="0080178D" w:rsidRPr="005448DB" w:rsidRDefault="0080178D" w:rsidP="00C4141E">
            <w:pPr>
              <w:ind w:right="131" w:hanging="65"/>
              <w:jc w:val="right"/>
              <w:rPr>
                <w:rFonts w:asciiTheme="minorBidi" w:hAnsiTheme="minorBidi" w:cstheme="minorBidi"/>
                <w:b/>
                <w:sz w:val="20"/>
                <w:szCs w:val="20"/>
              </w:rPr>
            </w:pPr>
            <w:proofErr w:type="spellStart"/>
            <w:r w:rsidRPr="005448DB">
              <w:rPr>
                <w:rFonts w:asciiTheme="minorBidi" w:hAnsiTheme="minorBidi" w:cstheme="minorBidi"/>
                <w:b/>
                <w:sz w:val="20"/>
                <w:szCs w:val="20"/>
              </w:rPr>
              <w:t>YP</w:t>
            </w:r>
            <w:proofErr w:type="spellEnd"/>
          </w:p>
        </w:tc>
        <w:tc>
          <w:tcPr>
            <w:tcW w:w="642" w:type="pct"/>
            <w:tcBorders>
              <w:top w:val="single" w:sz="4" w:space="0" w:color="auto"/>
              <w:bottom w:val="single" w:sz="4" w:space="0" w:color="auto"/>
            </w:tcBorders>
            <w:shd w:val="clear" w:color="auto" w:fill="auto"/>
            <w:vAlign w:val="bottom"/>
          </w:tcPr>
          <w:p w14:paraId="5EFC1AD9" w14:textId="77777777" w:rsidR="0080178D" w:rsidRPr="005448DB" w:rsidRDefault="0080178D" w:rsidP="00C4141E">
            <w:pPr>
              <w:ind w:right="131" w:hanging="65"/>
              <w:jc w:val="right"/>
              <w:rPr>
                <w:rFonts w:asciiTheme="minorBidi" w:hAnsiTheme="minorBidi" w:cstheme="minorBidi"/>
                <w:b/>
                <w:sz w:val="20"/>
                <w:szCs w:val="20"/>
              </w:rPr>
            </w:pPr>
            <w:r w:rsidRPr="005448DB">
              <w:rPr>
                <w:rFonts w:asciiTheme="minorBidi" w:hAnsiTheme="minorBidi" w:cstheme="minorBidi"/>
                <w:b/>
                <w:sz w:val="20"/>
                <w:szCs w:val="20"/>
              </w:rPr>
              <w:t>TP</w:t>
            </w:r>
          </w:p>
        </w:tc>
        <w:tc>
          <w:tcPr>
            <w:tcW w:w="656" w:type="pct"/>
            <w:tcBorders>
              <w:top w:val="single" w:sz="4" w:space="0" w:color="auto"/>
              <w:bottom w:val="single" w:sz="4" w:space="0" w:color="auto"/>
            </w:tcBorders>
            <w:shd w:val="clear" w:color="auto" w:fill="auto"/>
            <w:vAlign w:val="bottom"/>
          </w:tcPr>
          <w:p w14:paraId="089EDE3D" w14:textId="77777777" w:rsidR="0080178D" w:rsidRPr="005448DB" w:rsidRDefault="0080178D" w:rsidP="00C4141E">
            <w:pPr>
              <w:ind w:right="131" w:hanging="65"/>
              <w:jc w:val="right"/>
              <w:rPr>
                <w:rFonts w:asciiTheme="minorBidi" w:hAnsiTheme="minorBidi" w:cstheme="minorBidi"/>
                <w:b/>
                <w:sz w:val="20"/>
                <w:szCs w:val="20"/>
              </w:rPr>
            </w:pPr>
            <w:proofErr w:type="spellStart"/>
            <w:r w:rsidRPr="005448DB">
              <w:rPr>
                <w:rFonts w:asciiTheme="minorBidi" w:hAnsiTheme="minorBidi" w:cstheme="minorBidi"/>
                <w:b/>
                <w:sz w:val="20"/>
                <w:szCs w:val="20"/>
              </w:rPr>
              <w:t>YP</w:t>
            </w:r>
            <w:proofErr w:type="spellEnd"/>
          </w:p>
        </w:tc>
      </w:tr>
      <w:tr w:rsidR="0080178D" w:rsidRPr="005448DB" w14:paraId="0571A29A" w14:textId="77777777" w:rsidTr="006E307A">
        <w:trPr>
          <w:trHeight w:val="113"/>
        </w:trPr>
        <w:tc>
          <w:tcPr>
            <w:tcW w:w="2480" w:type="pct"/>
            <w:shd w:val="clear" w:color="auto" w:fill="auto"/>
            <w:vAlign w:val="bottom"/>
          </w:tcPr>
          <w:p w14:paraId="5EB23E21" w14:textId="77777777" w:rsidR="0080178D" w:rsidRPr="005448DB" w:rsidRDefault="0080178D" w:rsidP="00C4141E">
            <w:pPr>
              <w:jc w:val="both"/>
              <w:rPr>
                <w:rFonts w:asciiTheme="minorBidi" w:hAnsiTheme="minorBidi" w:cstheme="minorBidi"/>
                <w:b/>
                <w:sz w:val="20"/>
                <w:szCs w:val="20"/>
              </w:rPr>
            </w:pPr>
          </w:p>
        </w:tc>
        <w:tc>
          <w:tcPr>
            <w:tcW w:w="632" w:type="pct"/>
            <w:shd w:val="clear" w:color="auto" w:fill="auto"/>
            <w:vAlign w:val="bottom"/>
          </w:tcPr>
          <w:p w14:paraId="770663A8" w14:textId="77777777" w:rsidR="0080178D" w:rsidRPr="005448DB" w:rsidRDefault="0080178D" w:rsidP="00C4141E">
            <w:pPr>
              <w:ind w:hanging="65"/>
              <w:rPr>
                <w:rFonts w:asciiTheme="minorBidi" w:hAnsiTheme="minorBidi" w:cstheme="minorBidi"/>
                <w:sz w:val="20"/>
                <w:szCs w:val="20"/>
              </w:rPr>
            </w:pPr>
          </w:p>
        </w:tc>
        <w:tc>
          <w:tcPr>
            <w:tcW w:w="590" w:type="pct"/>
            <w:shd w:val="clear" w:color="auto" w:fill="auto"/>
            <w:vAlign w:val="bottom"/>
          </w:tcPr>
          <w:p w14:paraId="4B2A24E8" w14:textId="77777777" w:rsidR="0080178D" w:rsidRPr="005448DB" w:rsidRDefault="0080178D" w:rsidP="00C4141E">
            <w:pPr>
              <w:ind w:hanging="65"/>
              <w:rPr>
                <w:rFonts w:asciiTheme="minorBidi" w:hAnsiTheme="minorBidi" w:cstheme="minorBidi"/>
                <w:sz w:val="20"/>
                <w:szCs w:val="20"/>
              </w:rPr>
            </w:pPr>
          </w:p>
        </w:tc>
        <w:tc>
          <w:tcPr>
            <w:tcW w:w="642" w:type="pct"/>
            <w:shd w:val="clear" w:color="auto" w:fill="auto"/>
            <w:vAlign w:val="bottom"/>
          </w:tcPr>
          <w:p w14:paraId="2AD6C24E" w14:textId="77777777" w:rsidR="0080178D" w:rsidRPr="005448DB" w:rsidRDefault="0080178D" w:rsidP="00C4141E">
            <w:pPr>
              <w:ind w:right="131" w:hanging="65"/>
              <w:jc w:val="right"/>
              <w:rPr>
                <w:rFonts w:asciiTheme="minorBidi" w:hAnsiTheme="minorBidi" w:cstheme="minorBidi"/>
                <w:b/>
                <w:bCs/>
                <w:sz w:val="20"/>
                <w:szCs w:val="20"/>
              </w:rPr>
            </w:pPr>
          </w:p>
        </w:tc>
        <w:tc>
          <w:tcPr>
            <w:tcW w:w="656" w:type="pct"/>
            <w:shd w:val="clear" w:color="auto" w:fill="auto"/>
            <w:vAlign w:val="bottom"/>
          </w:tcPr>
          <w:p w14:paraId="0BE90501" w14:textId="77777777" w:rsidR="0080178D" w:rsidRPr="005448DB" w:rsidRDefault="0080178D" w:rsidP="00C4141E">
            <w:pPr>
              <w:ind w:right="131" w:hanging="65"/>
              <w:jc w:val="right"/>
              <w:rPr>
                <w:rFonts w:asciiTheme="minorBidi" w:hAnsiTheme="minorBidi" w:cstheme="minorBidi"/>
                <w:b/>
                <w:bCs/>
                <w:sz w:val="20"/>
                <w:szCs w:val="20"/>
              </w:rPr>
            </w:pPr>
          </w:p>
        </w:tc>
      </w:tr>
      <w:tr w:rsidR="006E307A" w:rsidRPr="005448DB" w14:paraId="006013E0" w14:textId="77777777" w:rsidTr="006E307A">
        <w:trPr>
          <w:trHeight w:val="113"/>
        </w:trPr>
        <w:tc>
          <w:tcPr>
            <w:tcW w:w="2480" w:type="pct"/>
            <w:shd w:val="clear" w:color="auto" w:fill="auto"/>
            <w:vAlign w:val="bottom"/>
          </w:tcPr>
          <w:p w14:paraId="73779A00" w14:textId="77777777" w:rsidR="006E307A" w:rsidRPr="005448DB" w:rsidRDefault="006E307A" w:rsidP="006E307A">
            <w:pPr>
              <w:jc w:val="both"/>
              <w:rPr>
                <w:rFonts w:asciiTheme="minorBidi" w:hAnsiTheme="minorBidi" w:cstheme="minorBidi"/>
                <w:sz w:val="20"/>
                <w:szCs w:val="20"/>
              </w:rPr>
            </w:pPr>
            <w:r w:rsidRPr="005448DB">
              <w:rPr>
                <w:rFonts w:asciiTheme="minorBidi" w:hAnsiTheme="minorBidi" w:cstheme="minorBidi"/>
                <w:sz w:val="20"/>
                <w:szCs w:val="20"/>
              </w:rPr>
              <w:t>İlave Ana Sermaye Hesaplamasına Dâhil Edilecek</w:t>
            </w:r>
          </w:p>
          <w:p w14:paraId="4E5BEAB5" w14:textId="77777777" w:rsidR="006E307A" w:rsidRPr="005448DB" w:rsidRDefault="006E307A" w:rsidP="006E307A">
            <w:pPr>
              <w:jc w:val="both"/>
              <w:rPr>
                <w:rFonts w:asciiTheme="minorBidi" w:hAnsiTheme="minorBidi" w:cstheme="minorBidi"/>
                <w:b/>
                <w:sz w:val="20"/>
                <w:szCs w:val="20"/>
              </w:rPr>
            </w:pPr>
            <w:r w:rsidRPr="005448DB">
              <w:rPr>
                <w:rFonts w:asciiTheme="minorBidi" w:hAnsiTheme="minorBidi" w:cstheme="minorBidi"/>
                <w:sz w:val="20"/>
                <w:szCs w:val="20"/>
              </w:rPr>
              <w:t>Borçlanma Araçları</w:t>
            </w:r>
          </w:p>
        </w:tc>
        <w:tc>
          <w:tcPr>
            <w:tcW w:w="632" w:type="pct"/>
            <w:shd w:val="clear" w:color="auto" w:fill="auto"/>
            <w:vAlign w:val="bottom"/>
          </w:tcPr>
          <w:p w14:paraId="37481392" w14:textId="6A3F8884" w:rsidR="006E307A" w:rsidRPr="005448DB" w:rsidRDefault="006E307A" w:rsidP="006E307A">
            <w:pPr>
              <w:ind w:left="200" w:right="-968" w:hanging="180"/>
              <w:jc w:val="center"/>
              <w:rPr>
                <w:rFonts w:asciiTheme="minorBidi" w:hAnsiTheme="minorBidi" w:cstheme="minorBidi"/>
                <w:sz w:val="20"/>
                <w:szCs w:val="20"/>
              </w:rPr>
            </w:pPr>
            <w:r w:rsidRPr="005448DB">
              <w:rPr>
                <w:rFonts w:asciiTheme="minorBidi" w:hAnsiTheme="minorBidi" w:cstheme="minorBidi"/>
                <w:sz w:val="20"/>
                <w:szCs w:val="20"/>
              </w:rPr>
              <w:t>-</w:t>
            </w:r>
          </w:p>
        </w:tc>
        <w:tc>
          <w:tcPr>
            <w:tcW w:w="590" w:type="pct"/>
            <w:shd w:val="clear" w:color="auto" w:fill="auto"/>
            <w:vAlign w:val="bottom"/>
          </w:tcPr>
          <w:p w14:paraId="63239E81" w14:textId="28760922" w:rsidR="006E307A" w:rsidRPr="005448DB" w:rsidRDefault="005448DB" w:rsidP="006E307A">
            <w:pPr>
              <w:ind w:right="62"/>
              <w:jc w:val="right"/>
              <w:rPr>
                <w:rFonts w:asciiTheme="minorBidi" w:hAnsiTheme="minorBidi" w:cstheme="minorBidi"/>
                <w:sz w:val="20"/>
                <w:szCs w:val="20"/>
              </w:rPr>
            </w:pPr>
            <w:r w:rsidRPr="005448DB">
              <w:rPr>
                <w:rFonts w:asciiTheme="minorBidi" w:hAnsiTheme="minorBidi" w:cstheme="minorBidi"/>
                <w:sz w:val="20"/>
                <w:szCs w:val="20"/>
              </w:rPr>
              <w:t>2.669.412</w:t>
            </w:r>
          </w:p>
        </w:tc>
        <w:tc>
          <w:tcPr>
            <w:tcW w:w="642" w:type="pct"/>
            <w:shd w:val="clear" w:color="auto" w:fill="auto"/>
            <w:vAlign w:val="bottom"/>
          </w:tcPr>
          <w:p w14:paraId="6884AC3A" w14:textId="404F7EDC" w:rsidR="006E307A" w:rsidRPr="005448DB" w:rsidRDefault="006E307A" w:rsidP="006E307A">
            <w:pPr>
              <w:ind w:left="390" w:right="-440" w:hanging="120"/>
              <w:rPr>
                <w:rFonts w:asciiTheme="minorBidi" w:hAnsiTheme="minorBidi" w:cstheme="minorBidi"/>
                <w:bCs/>
                <w:sz w:val="20"/>
                <w:szCs w:val="20"/>
              </w:rPr>
            </w:pPr>
            <w:r w:rsidRPr="005448DB">
              <w:rPr>
                <w:rFonts w:asciiTheme="minorBidi" w:hAnsiTheme="minorBidi" w:cstheme="minorBidi"/>
                <w:sz w:val="20"/>
                <w:szCs w:val="20"/>
              </w:rPr>
              <w:t>-</w:t>
            </w:r>
          </w:p>
        </w:tc>
        <w:tc>
          <w:tcPr>
            <w:tcW w:w="656" w:type="pct"/>
            <w:shd w:val="clear" w:color="auto" w:fill="auto"/>
            <w:vAlign w:val="bottom"/>
          </w:tcPr>
          <w:p w14:paraId="44D02674" w14:textId="09410888" w:rsidR="006E307A" w:rsidRPr="005448DB" w:rsidRDefault="006E307A" w:rsidP="006E307A">
            <w:pPr>
              <w:ind w:right="108" w:hanging="65"/>
              <w:jc w:val="right"/>
              <w:rPr>
                <w:rFonts w:asciiTheme="minorBidi" w:hAnsiTheme="minorBidi" w:cstheme="minorBidi"/>
                <w:bCs/>
                <w:sz w:val="20"/>
                <w:szCs w:val="20"/>
              </w:rPr>
            </w:pPr>
            <w:r w:rsidRPr="005448DB">
              <w:rPr>
                <w:rFonts w:asciiTheme="minorBidi" w:hAnsiTheme="minorBidi" w:cstheme="minorBidi"/>
                <w:sz w:val="20"/>
                <w:szCs w:val="20"/>
              </w:rPr>
              <w:t xml:space="preserve">                         1.545.981 </w:t>
            </w:r>
          </w:p>
        </w:tc>
      </w:tr>
      <w:tr w:rsidR="006E307A" w:rsidRPr="005448DB" w14:paraId="405BF5A3" w14:textId="77777777" w:rsidTr="006E307A">
        <w:trPr>
          <w:trHeight w:val="113"/>
        </w:trPr>
        <w:tc>
          <w:tcPr>
            <w:tcW w:w="2480" w:type="pct"/>
            <w:shd w:val="clear" w:color="auto" w:fill="auto"/>
            <w:vAlign w:val="bottom"/>
          </w:tcPr>
          <w:p w14:paraId="00E722CA" w14:textId="77777777" w:rsidR="006E307A" w:rsidRPr="005448DB" w:rsidRDefault="006E307A" w:rsidP="006E307A">
            <w:pPr>
              <w:ind w:left="360"/>
              <w:jc w:val="both"/>
              <w:rPr>
                <w:rFonts w:asciiTheme="minorBidi" w:hAnsiTheme="minorBidi" w:cstheme="minorBidi"/>
                <w:sz w:val="20"/>
                <w:szCs w:val="20"/>
              </w:rPr>
            </w:pPr>
            <w:r w:rsidRPr="005448DB">
              <w:rPr>
                <w:rFonts w:asciiTheme="minorBidi" w:hAnsiTheme="minorBidi" w:cstheme="minorBidi"/>
                <w:sz w:val="20"/>
                <w:szCs w:val="20"/>
              </w:rPr>
              <w:t>Sermaye Benzeri Krediler</w:t>
            </w:r>
          </w:p>
        </w:tc>
        <w:tc>
          <w:tcPr>
            <w:tcW w:w="632" w:type="pct"/>
            <w:shd w:val="clear" w:color="auto" w:fill="auto"/>
          </w:tcPr>
          <w:p w14:paraId="3E2E4B84" w14:textId="04B66446"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590" w:type="pct"/>
            <w:shd w:val="clear" w:color="auto" w:fill="auto"/>
          </w:tcPr>
          <w:p w14:paraId="1113EEA5" w14:textId="7D962F92" w:rsidR="006E307A" w:rsidRPr="005448DB" w:rsidRDefault="005448DB" w:rsidP="006E307A">
            <w:pPr>
              <w:ind w:right="62"/>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2.669.412</w:t>
            </w:r>
          </w:p>
        </w:tc>
        <w:tc>
          <w:tcPr>
            <w:tcW w:w="642" w:type="pct"/>
            <w:shd w:val="clear" w:color="auto" w:fill="auto"/>
          </w:tcPr>
          <w:p w14:paraId="44B6E704" w14:textId="11BF8C25"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56" w:type="pct"/>
            <w:shd w:val="clear" w:color="auto" w:fill="auto"/>
          </w:tcPr>
          <w:p w14:paraId="37C94B56" w14:textId="1CE8E9DF" w:rsidR="006E307A" w:rsidRPr="005448DB" w:rsidRDefault="006E307A" w:rsidP="006E307A">
            <w:pPr>
              <w:ind w:right="108"/>
              <w:jc w:val="right"/>
              <w:rPr>
                <w:rFonts w:asciiTheme="minorBidi" w:hAnsiTheme="minorBidi" w:cstheme="minorBidi"/>
                <w:color w:val="000000"/>
                <w:sz w:val="20"/>
                <w:szCs w:val="20"/>
              </w:rPr>
            </w:pPr>
            <w:r w:rsidRPr="005448DB">
              <w:rPr>
                <w:rFonts w:asciiTheme="minorBidi" w:hAnsiTheme="minorBidi" w:cstheme="minorBidi"/>
                <w:sz w:val="20"/>
                <w:szCs w:val="20"/>
              </w:rPr>
              <w:t>1.545.981</w:t>
            </w:r>
          </w:p>
        </w:tc>
      </w:tr>
      <w:tr w:rsidR="006E307A" w:rsidRPr="005448DB" w14:paraId="0B902904" w14:textId="77777777" w:rsidTr="006E307A">
        <w:trPr>
          <w:trHeight w:val="113"/>
        </w:trPr>
        <w:tc>
          <w:tcPr>
            <w:tcW w:w="2480" w:type="pct"/>
            <w:shd w:val="clear" w:color="auto" w:fill="auto"/>
            <w:vAlign w:val="bottom"/>
          </w:tcPr>
          <w:p w14:paraId="22EB4E6D" w14:textId="77777777" w:rsidR="006E307A" w:rsidRPr="005448DB" w:rsidRDefault="006E307A" w:rsidP="006E307A">
            <w:pPr>
              <w:ind w:left="360"/>
              <w:jc w:val="both"/>
              <w:rPr>
                <w:rFonts w:asciiTheme="minorBidi" w:hAnsiTheme="minorBidi" w:cstheme="minorBidi"/>
                <w:sz w:val="20"/>
                <w:szCs w:val="20"/>
              </w:rPr>
            </w:pPr>
            <w:r w:rsidRPr="005448DB">
              <w:rPr>
                <w:rFonts w:asciiTheme="minorBidi" w:hAnsiTheme="minorBidi" w:cstheme="minorBidi"/>
                <w:sz w:val="20"/>
                <w:szCs w:val="20"/>
              </w:rPr>
              <w:t>Sermaye Benzeri Borçlanma Araçları</w:t>
            </w:r>
          </w:p>
        </w:tc>
        <w:tc>
          <w:tcPr>
            <w:tcW w:w="632" w:type="pct"/>
            <w:shd w:val="clear" w:color="auto" w:fill="auto"/>
          </w:tcPr>
          <w:p w14:paraId="382C67C4" w14:textId="64317E9C"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590" w:type="pct"/>
            <w:shd w:val="clear" w:color="auto" w:fill="auto"/>
          </w:tcPr>
          <w:p w14:paraId="1A959E93" w14:textId="2B666A4E" w:rsidR="006E307A" w:rsidRPr="005448DB" w:rsidRDefault="006E307A" w:rsidP="006E307A">
            <w:pPr>
              <w:ind w:right="62"/>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42" w:type="pct"/>
            <w:shd w:val="clear" w:color="auto" w:fill="auto"/>
          </w:tcPr>
          <w:p w14:paraId="78F1351B" w14:textId="5A09A5F3"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56" w:type="pct"/>
            <w:shd w:val="clear" w:color="auto" w:fill="auto"/>
          </w:tcPr>
          <w:p w14:paraId="588F467E" w14:textId="553A95E9" w:rsidR="006E307A" w:rsidRPr="005448DB" w:rsidRDefault="006E307A" w:rsidP="006E307A">
            <w:pPr>
              <w:ind w:right="108"/>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r>
      <w:tr w:rsidR="006E307A" w:rsidRPr="005448DB" w14:paraId="649DA2E6" w14:textId="77777777" w:rsidTr="006E307A">
        <w:trPr>
          <w:trHeight w:val="113"/>
        </w:trPr>
        <w:tc>
          <w:tcPr>
            <w:tcW w:w="2480" w:type="pct"/>
            <w:shd w:val="clear" w:color="auto" w:fill="auto"/>
            <w:vAlign w:val="bottom"/>
          </w:tcPr>
          <w:p w14:paraId="34823EBE" w14:textId="77777777" w:rsidR="006E307A" w:rsidRPr="005448DB" w:rsidRDefault="006E307A" w:rsidP="006E307A">
            <w:pPr>
              <w:jc w:val="both"/>
              <w:rPr>
                <w:rFonts w:asciiTheme="minorBidi" w:hAnsiTheme="minorBidi" w:cstheme="minorBidi"/>
                <w:sz w:val="20"/>
                <w:szCs w:val="20"/>
              </w:rPr>
            </w:pPr>
            <w:r w:rsidRPr="005448DB">
              <w:rPr>
                <w:rFonts w:asciiTheme="minorBidi" w:hAnsiTheme="minorBidi" w:cstheme="minorBidi"/>
                <w:sz w:val="20"/>
                <w:szCs w:val="20"/>
              </w:rPr>
              <w:t>Katkı Sermaye Hesaplamasına Dâhil Edilecek</w:t>
            </w:r>
          </w:p>
          <w:p w14:paraId="03ADD306" w14:textId="77777777" w:rsidR="006E307A" w:rsidRPr="005448DB" w:rsidRDefault="006E307A" w:rsidP="006E307A">
            <w:pPr>
              <w:jc w:val="both"/>
              <w:rPr>
                <w:rFonts w:asciiTheme="minorBidi" w:eastAsia="Arial Unicode MS" w:hAnsiTheme="minorBidi" w:cstheme="minorBidi"/>
                <w:sz w:val="20"/>
                <w:szCs w:val="20"/>
              </w:rPr>
            </w:pPr>
            <w:r w:rsidRPr="005448DB">
              <w:rPr>
                <w:rFonts w:asciiTheme="minorBidi" w:hAnsiTheme="minorBidi" w:cstheme="minorBidi"/>
                <w:sz w:val="20"/>
                <w:szCs w:val="20"/>
              </w:rPr>
              <w:t>Borçlanma Araçları</w:t>
            </w:r>
          </w:p>
        </w:tc>
        <w:tc>
          <w:tcPr>
            <w:tcW w:w="632" w:type="pct"/>
            <w:shd w:val="clear" w:color="auto" w:fill="auto"/>
            <w:vAlign w:val="bottom"/>
          </w:tcPr>
          <w:p w14:paraId="3E85320B" w14:textId="59D314D1"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590" w:type="pct"/>
            <w:shd w:val="clear" w:color="auto" w:fill="auto"/>
            <w:vAlign w:val="bottom"/>
          </w:tcPr>
          <w:p w14:paraId="16DDB7ED" w14:textId="130906DC" w:rsidR="006E307A" w:rsidRPr="005448DB" w:rsidRDefault="006E307A" w:rsidP="006E307A">
            <w:pPr>
              <w:ind w:right="62"/>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42" w:type="pct"/>
            <w:shd w:val="clear" w:color="auto" w:fill="auto"/>
            <w:vAlign w:val="bottom"/>
          </w:tcPr>
          <w:p w14:paraId="52E5B01A" w14:textId="0E084647"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56" w:type="pct"/>
            <w:shd w:val="clear" w:color="auto" w:fill="auto"/>
            <w:vAlign w:val="bottom"/>
          </w:tcPr>
          <w:p w14:paraId="50A1A757" w14:textId="6C3D8D6D" w:rsidR="006E307A" w:rsidRPr="005448DB" w:rsidRDefault="006E307A" w:rsidP="006E307A">
            <w:pPr>
              <w:ind w:right="108"/>
              <w:jc w:val="right"/>
              <w:rPr>
                <w:rFonts w:asciiTheme="minorBidi" w:hAnsiTheme="minorBidi" w:cstheme="minorBidi"/>
                <w:color w:val="000000"/>
                <w:sz w:val="20"/>
                <w:szCs w:val="20"/>
              </w:rPr>
            </w:pPr>
            <w:r w:rsidRPr="005448DB">
              <w:rPr>
                <w:rFonts w:asciiTheme="minorBidi" w:hAnsiTheme="minorBidi" w:cstheme="minorBidi"/>
                <w:sz w:val="20"/>
                <w:szCs w:val="20"/>
              </w:rPr>
              <w:t xml:space="preserve">                      - </w:t>
            </w:r>
          </w:p>
        </w:tc>
      </w:tr>
      <w:tr w:rsidR="006E307A" w:rsidRPr="005448DB" w14:paraId="1D4D7B9F" w14:textId="77777777" w:rsidTr="006E307A">
        <w:trPr>
          <w:trHeight w:val="113"/>
        </w:trPr>
        <w:tc>
          <w:tcPr>
            <w:tcW w:w="2480" w:type="pct"/>
            <w:shd w:val="clear" w:color="auto" w:fill="auto"/>
            <w:vAlign w:val="bottom"/>
          </w:tcPr>
          <w:p w14:paraId="0E7F39C9" w14:textId="77777777" w:rsidR="006E307A" w:rsidRPr="005448DB" w:rsidRDefault="006E307A" w:rsidP="006E307A">
            <w:pPr>
              <w:ind w:left="360"/>
              <w:jc w:val="both"/>
              <w:rPr>
                <w:rFonts w:asciiTheme="minorBidi" w:hAnsiTheme="minorBidi" w:cstheme="minorBidi"/>
                <w:sz w:val="20"/>
                <w:szCs w:val="20"/>
              </w:rPr>
            </w:pPr>
            <w:r w:rsidRPr="005448DB">
              <w:rPr>
                <w:rFonts w:asciiTheme="minorBidi" w:hAnsiTheme="minorBidi" w:cstheme="minorBidi"/>
                <w:sz w:val="20"/>
                <w:szCs w:val="20"/>
              </w:rPr>
              <w:t>Sermaye Benzeri Krediler</w:t>
            </w:r>
          </w:p>
        </w:tc>
        <w:tc>
          <w:tcPr>
            <w:tcW w:w="632" w:type="pct"/>
            <w:shd w:val="clear" w:color="auto" w:fill="auto"/>
          </w:tcPr>
          <w:p w14:paraId="41D87A88" w14:textId="11D27038"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590" w:type="pct"/>
            <w:shd w:val="clear" w:color="auto" w:fill="auto"/>
          </w:tcPr>
          <w:p w14:paraId="28E19B2F" w14:textId="5C58D533" w:rsidR="006E307A" w:rsidRPr="005448DB" w:rsidRDefault="006E307A" w:rsidP="006E307A">
            <w:pPr>
              <w:ind w:right="62"/>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42" w:type="pct"/>
            <w:shd w:val="clear" w:color="auto" w:fill="auto"/>
          </w:tcPr>
          <w:p w14:paraId="720B2380" w14:textId="64F37F0D"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56" w:type="pct"/>
            <w:shd w:val="clear" w:color="auto" w:fill="auto"/>
          </w:tcPr>
          <w:p w14:paraId="305DE601" w14:textId="6F120953" w:rsidR="006E307A" w:rsidRPr="005448DB" w:rsidRDefault="006E307A" w:rsidP="006E307A">
            <w:pPr>
              <w:ind w:right="108"/>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r>
      <w:tr w:rsidR="006E307A" w:rsidRPr="005448DB" w14:paraId="20DCE4E4" w14:textId="77777777" w:rsidTr="006E307A">
        <w:trPr>
          <w:trHeight w:val="113"/>
        </w:trPr>
        <w:tc>
          <w:tcPr>
            <w:tcW w:w="2480" w:type="pct"/>
            <w:shd w:val="clear" w:color="auto" w:fill="auto"/>
            <w:vAlign w:val="bottom"/>
          </w:tcPr>
          <w:p w14:paraId="408C52A3" w14:textId="77777777" w:rsidR="006E307A" w:rsidRPr="005448DB" w:rsidRDefault="006E307A" w:rsidP="006E307A">
            <w:pPr>
              <w:ind w:left="360"/>
              <w:jc w:val="both"/>
              <w:rPr>
                <w:rFonts w:asciiTheme="minorBidi" w:hAnsiTheme="minorBidi" w:cstheme="minorBidi"/>
                <w:sz w:val="20"/>
                <w:szCs w:val="20"/>
              </w:rPr>
            </w:pPr>
            <w:r w:rsidRPr="005448DB">
              <w:rPr>
                <w:rFonts w:asciiTheme="minorBidi" w:hAnsiTheme="minorBidi" w:cstheme="minorBidi"/>
                <w:sz w:val="20"/>
                <w:szCs w:val="20"/>
              </w:rPr>
              <w:t>Sermaye Benzeri Borçlanma Araçları</w:t>
            </w:r>
          </w:p>
        </w:tc>
        <w:tc>
          <w:tcPr>
            <w:tcW w:w="632" w:type="pct"/>
            <w:shd w:val="clear" w:color="auto" w:fill="auto"/>
          </w:tcPr>
          <w:p w14:paraId="624B02D1" w14:textId="5127C319"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590" w:type="pct"/>
            <w:shd w:val="clear" w:color="auto" w:fill="auto"/>
          </w:tcPr>
          <w:p w14:paraId="72B7F054" w14:textId="56F7F6F8" w:rsidR="006E307A" w:rsidRPr="005448DB" w:rsidRDefault="006E307A" w:rsidP="006E307A">
            <w:pPr>
              <w:ind w:right="62"/>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42" w:type="pct"/>
            <w:shd w:val="clear" w:color="auto" w:fill="auto"/>
          </w:tcPr>
          <w:p w14:paraId="158BAFA5" w14:textId="4F275483" w:rsidR="006E307A" w:rsidRPr="005448DB" w:rsidRDefault="006E307A" w:rsidP="006E307A">
            <w:pPr>
              <w:ind w:right="64"/>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c>
          <w:tcPr>
            <w:tcW w:w="656" w:type="pct"/>
            <w:shd w:val="clear" w:color="auto" w:fill="auto"/>
          </w:tcPr>
          <w:p w14:paraId="2ADDFA6D" w14:textId="748FEF5B" w:rsidR="006E307A" w:rsidRPr="005448DB" w:rsidRDefault="006E307A" w:rsidP="006E307A">
            <w:pPr>
              <w:ind w:right="108"/>
              <w:jc w:val="right"/>
              <w:rPr>
                <w:rFonts w:asciiTheme="minorBidi" w:hAnsiTheme="minorBidi" w:cstheme="minorBidi"/>
                <w:color w:val="000000"/>
                <w:sz w:val="20"/>
                <w:szCs w:val="20"/>
              </w:rPr>
            </w:pPr>
            <w:r w:rsidRPr="005448DB">
              <w:rPr>
                <w:rFonts w:asciiTheme="minorBidi" w:hAnsiTheme="minorBidi" w:cstheme="minorBidi"/>
                <w:color w:val="000000"/>
                <w:sz w:val="20"/>
                <w:szCs w:val="20"/>
              </w:rPr>
              <w:t>-</w:t>
            </w:r>
          </w:p>
        </w:tc>
      </w:tr>
      <w:tr w:rsidR="006E307A" w:rsidRPr="005448DB" w14:paraId="32279B3A" w14:textId="77777777" w:rsidTr="006E307A">
        <w:trPr>
          <w:trHeight w:val="113"/>
        </w:trPr>
        <w:tc>
          <w:tcPr>
            <w:tcW w:w="2480" w:type="pct"/>
            <w:tcBorders>
              <w:bottom w:val="single" w:sz="4" w:space="0" w:color="auto"/>
            </w:tcBorders>
            <w:shd w:val="clear" w:color="auto" w:fill="auto"/>
            <w:vAlign w:val="bottom"/>
          </w:tcPr>
          <w:p w14:paraId="5545C8A2" w14:textId="77777777" w:rsidR="006E307A" w:rsidRPr="005448DB" w:rsidRDefault="006E307A" w:rsidP="006E307A">
            <w:pPr>
              <w:jc w:val="both"/>
              <w:rPr>
                <w:rFonts w:asciiTheme="minorBidi" w:hAnsiTheme="minorBidi" w:cstheme="minorBidi"/>
                <w:sz w:val="20"/>
                <w:szCs w:val="20"/>
              </w:rPr>
            </w:pPr>
          </w:p>
        </w:tc>
        <w:tc>
          <w:tcPr>
            <w:tcW w:w="632" w:type="pct"/>
            <w:tcBorders>
              <w:bottom w:val="single" w:sz="4" w:space="0" w:color="auto"/>
            </w:tcBorders>
            <w:shd w:val="clear" w:color="auto" w:fill="auto"/>
          </w:tcPr>
          <w:p w14:paraId="712EC577" w14:textId="77777777" w:rsidR="006E307A" w:rsidRPr="005448DB" w:rsidRDefault="006E307A" w:rsidP="006E307A">
            <w:pPr>
              <w:ind w:right="64"/>
              <w:jc w:val="right"/>
              <w:rPr>
                <w:rFonts w:asciiTheme="minorBidi" w:hAnsiTheme="minorBidi" w:cstheme="minorBidi"/>
                <w:color w:val="000000"/>
                <w:sz w:val="20"/>
                <w:szCs w:val="20"/>
              </w:rPr>
            </w:pPr>
          </w:p>
        </w:tc>
        <w:tc>
          <w:tcPr>
            <w:tcW w:w="590" w:type="pct"/>
            <w:tcBorders>
              <w:bottom w:val="single" w:sz="4" w:space="0" w:color="auto"/>
            </w:tcBorders>
            <w:shd w:val="clear" w:color="auto" w:fill="auto"/>
          </w:tcPr>
          <w:p w14:paraId="2A5A6589" w14:textId="77777777" w:rsidR="006E307A" w:rsidRPr="005448DB" w:rsidRDefault="006E307A" w:rsidP="006E307A">
            <w:pPr>
              <w:ind w:right="62"/>
              <w:jc w:val="right"/>
              <w:rPr>
                <w:rFonts w:asciiTheme="minorBidi" w:hAnsiTheme="minorBidi" w:cstheme="minorBidi"/>
                <w:color w:val="000000"/>
                <w:sz w:val="20"/>
                <w:szCs w:val="20"/>
              </w:rPr>
            </w:pPr>
          </w:p>
        </w:tc>
        <w:tc>
          <w:tcPr>
            <w:tcW w:w="642" w:type="pct"/>
            <w:tcBorders>
              <w:bottom w:val="single" w:sz="4" w:space="0" w:color="auto"/>
            </w:tcBorders>
            <w:shd w:val="clear" w:color="auto" w:fill="auto"/>
          </w:tcPr>
          <w:p w14:paraId="68F6039F" w14:textId="77777777" w:rsidR="006E307A" w:rsidRPr="005448DB" w:rsidRDefault="006E307A" w:rsidP="006E307A">
            <w:pPr>
              <w:ind w:right="64"/>
              <w:jc w:val="right"/>
              <w:rPr>
                <w:rFonts w:asciiTheme="minorBidi" w:hAnsiTheme="minorBidi" w:cstheme="minorBidi"/>
                <w:color w:val="000000"/>
                <w:sz w:val="20"/>
                <w:szCs w:val="20"/>
              </w:rPr>
            </w:pPr>
          </w:p>
        </w:tc>
        <w:tc>
          <w:tcPr>
            <w:tcW w:w="656" w:type="pct"/>
            <w:tcBorders>
              <w:bottom w:val="single" w:sz="4" w:space="0" w:color="auto"/>
            </w:tcBorders>
            <w:shd w:val="clear" w:color="auto" w:fill="auto"/>
          </w:tcPr>
          <w:p w14:paraId="40F5D636" w14:textId="77777777" w:rsidR="006E307A" w:rsidRPr="005448DB" w:rsidRDefault="006E307A" w:rsidP="006E307A">
            <w:pPr>
              <w:ind w:right="64"/>
              <w:jc w:val="right"/>
              <w:rPr>
                <w:rFonts w:asciiTheme="minorBidi" w:hAnsiTheme="minorBidi" w:cstheme="minorBidi"/>
                <w:color w:val="000000"/>
                <w:sz w:val="20"/>
                <w:szCs w:val="20"/>
              </w:rPr>
            </w:pPr>
          </w:p>
        </w:tc>
      </w:tr>
      <w:tr w:rsidR="006E307A" w:rsidRPr="00335A61" w14:paraId="642B70D6" w14:textId="77777777" w:rsidTr="006E307A">
        <w:trPr>
          <w:trHeight w:val="113"/>
        </w:trPr>
        <w:tc>
          <w:tcPr>
            <w:tcW w:w="2480" w:type="pct"/>
            <w:tcBorders>
              <w:top w:val="single" w:sz="4" w:space="0" w:color="auto"/>
              <w:bottom w:val="double" w:sz="4" w:space="0" w:color="auto"/>
            </w:tcBorders>
            <w:shd w:val="clear" w:color="auto" w:fill="auto"/>
            <w:vAlign w:val="bottom"/>
          </w:tcPr>
          <w:p w14:paraId="347AD018" w14:textId="77777777" w:rsidR="006E307A" w:rsidRPr="005448DB" w:rsidRDefault="006E307A" w:rsidP="006E307A">
            <w:pPr>
              <w:jc w:val="both"/>
              <w:rPr>
                <w:rFonts w:asciiTheme="minorBidi" w:eastAsia="Arial Unicode MS" w:hAnsiTheme="minorBidi" w:cstheme="minorBidi"/>
                <w:b/>
                <w:sz w:val="20"/>
                <w:szCs w:val="20"/>
              </w:rPr>
            </w:pPr>
            <w:r w:rsidRPr="005448DB">
              <w:rPr>
                <w:rFonts w:asciiTheme="minorBidi" w:hAnsiTheme="minorBidi" w:cstheme="minorBidi"/>
                <w:b/>
                <w:sz w:val="20"/>
                <w:szCs w:val="20"/>
              </w:rPr>
              <w:t>Toplam</w:t>
            </w:r>
          </w:p>
        </w:tc>
        <w:tc>
          <w:tcPr>
            <w:tcW w:w="632" w:type="pct"/>
            <w:tcBorders>
              <w:top w:val="single" w:sz="4" w:space="0" w:color="auto"/>
              <w:bottom w:val="double" w:sz="4" w:space="0" w:color="auto"/>
            </w:tcBorders>
            <w:shd w:val="clear" w:color="auto" w:fill="auto"/>
          </w:tcPr>
          <w:p w14:paraId="668E0242" w14:textId="7D747D1B" w:rsidR="006E307A" w:rsidRPr="005448DB" w:rsidRDefault="006E307A" w:rsidP="006E307A">
            <w:pPr>
              <w:ind w:right="64"/>
              <w:jc w:val="right"/>
              <w:rPr>
                <w:rFonts w:asciiTheme="minorBidi" w:hAnsiTheme="minorBidi" w:cstheme="minorBidi"/>
                <w:b/>
                <w:color w:val="000000"/>
                <w:sz w:val="20"/>
                <w:szCs w:val="20"/>
              </w:rPr>
            </w:pPr>
            <w:r w:rsidRPr="005448DB">
              <w:rPr>
                <w:rFonts w:asciiTheme="minorBidi" w:hAnsiTheme="minorBidi" w:cstheme="minorBidi"/>
                <w:b/>
                <w:color w:val="000000"/>
                <w:sz w:val="20"/>
                <w:szCs w:val="20"/>
              </w:rPr>
              <w:t>-</w:t>
            </w:r>
          </w:p>
        </w:tc>
        <w:tc>
          <w:tcPr>
            <w:tcW w:w="590" w:type="pct"/>
            <w:tcBorders>
              <w:top w:val="single" w:sz="4" w:space="0" w:color="auto"/>
              <w:bottom w:val="double" w:sz="4" w:space="0" w:color="auto"/>
            </w:tcBorders>
            <w:shd w:val="clear" w:color="auto" w:fill="auto"/>
          </w:tcPr>
          <w:p w14:paraId="70F97A23" w14:textId="6D8CA054" w:rsidR="006E307A" w:rsidRPr="005448DB" w:rsidRDefault="005448DB" w:rsidP="006E307A">
            <w:pPr>
              <w:ind w:right="62"/>
              <w:jc w:val="right"/>
              <w:rPr>
                <w:rFonts w:asciiTheme="minorBidi" w:hAnsiTheme="minorBidi" w:cstheme="minorBidi"/>
                <w:b/>
                <w:color w:val="000000"/>
                <w:sz w:val="20"/>
                <w:szCs w:val="20"/>
              </w:rPr>
            </w:pPr>
            <w:r w:rsidRPr="005448DB">
              <w:rPr>
                <w:rFonts w:asciiTheme="minorBidi" w:hAnsiTheme="minorBidi" w:cstheme="minorBidi"/>
                <w:b/>
                <w:color w:val="000000"/>
                <w:sz w:val="20"/>
                <w:szCs w:val="20"/>
              </w:rPr>
              <w:t>2.669.412</w:t>
            </w:r>
          </w:p>
        </w:tc>
        <w:tc>
          <w:tcPr>
            <w:tcW w:w="642" w:type="pct"/>
            <w:tcBorders>
              <w:top w:val="single" w:sz="4" w:space="0" w:color="auto"/>
              <w:bottom w:val="double" w:sz="4" w:space="0" w:color="auto"/>
            </w:tcBorders>
            <w:shd w:val="clear" w:color="auto" w:fill="auto"/>
          </w:tcPr>
          <w:p w14:paraId="2DCF7A97" w14:textId="15DB0923" w:rsidR="006E307A" w:rsidRPr="005448DB" w:rsidRDefault="006E307A" w:rsidP="006E307A">
            <w:pPr>
              <w:ind w:right="64"/>
              <w:jc w:val="right"/>
              <w:rPr>
                <w:rFonts w:asciiTheme="minorBidi" w:hAnsiTheme="minorBidi" w:cstheme="minorBidi"/>
                <w:b/>
                <w:color w:val="000000"/>
                <w:sz w:val="20"/>
                <w:szCs w:val="20"/>
              </w:rPr>
            </w:pPr>
            <w:r w:rsidRPr="005448DB">
              <w:rPr>
                <w:rFonts w:asciiTheme="minorBidi" w:hAnsiTheme="minorBidi" w:cstheme="minorBidi"/>
                <w:b/>
                <w:color w:val="000000"/>
                <w:sz w:val="20"/>
                <w:szCs w:val="20"/>
              </w:rPr>
              <w:t>-</w:t>
            </w:r>
          </w:p>
        </w:tc>
        <w:tc>
          <w:tcPr>
            <w:tcW w:w="656" w:type="pct"/>
            <w:tcBorders>
              <w:top w:val="single" w:sz="4" w:space="0" w:color="auto"/>
              <w:bottom w:val="double" w:sz="4" w:space="0" w:color="auto"/>
            </w:tcBorders>
            <w:shd w:val="clear" w:color="auto" w:fill="auto"/>
          </w:tcPr>
          <w:p w14:paraId="0B9EBFA9" w14:textId="7E9FFA5C" w:rsidR="006E307A" w:rsidRPr="00335A61" w:rsidRDefault="006E307A" w:rsidP="006E307A">
            <w:pPr>
              <w:ind w:right="108"/>
              <w:jc w:val="right"/>
              <w:rPr>
                <w:rFonts w:asciiTheme="minorBidi" w:hAnsiTheme="minorBidi" w:cstheme="minorBidi"/>
                <w:b/>
                <w:color w:val="000000"/>
                <w:sz w:val="20"/>
                <w:szCs w:val="20"/>
              </w:rPr>
            </w:pPr>
            <w:r w:rsidRPr="005448DB">
              <w:rPr>
                <w:rFonts w:asciiTheme="minorBidi" w:hAnsiTheme="minorBidi" w:cstheme="minorBidi"/>
                <w:b/>
                <w:sz w:val="20"/>
                <w:szCs w:val="20"/>
              </w:rPr>
              <w:t>1.545.981</w:t>
            </w:r>
          </w:p>
        </w:tc>
      </w:tr>
    </w:tbl>
    <w:p w14:paraId="02ED2884" w14:textId="77777777" w:rsidR="00E55F8B" w:rsidRDefault="00E55F8B" w:rsidP="00136C29">
      <w:pPr>
        <w:jc w:val="both"/>
        <w:rPr>
          <w:rFonts w:asciiTheme="minorBidi" w:hAnsiTheme="minorBidi" w:cstheme="minorBidi"/>
          <w:sz w:val="20"/>
          <w:szCs w:val="20"/>
        </w:rPr>
      </w:pPr>
    </w:p>
    <w:p w14:paraId="75F84714" w14:textId="3E690E92" w:rsidR="00736C3F" w:rsidRPr="00640653" w:rsidRDefault="001E132D" w:rsidP="00136C29">
      <w:pPr>
        <w:jc w:val="both"/>
        <w:rPr>
          <w:rFonts w:ascii="Arial" w:hAnsi="Arial" w:cs="Arial"/>
          <w:b/>
          <w:sz w:val="18"/>
          <w:szCs w:val="20"/>
        </w:rPr>
      </w:pPr>
      <w:r>
        <w:rPr>
          <w:rFonts w:asciiTheme="minorBidi" w:hAnsiTheme="minorBidi" w:cstheme="minorBidi"/>
          <w:sz w:val="20"/>
          <w:szCs w:val="20"/>
        </w:rPr>
        <w:t>Grup’un</w:t>
      </w:r>
      <w:r w:rsidR="00E55F8B" w:rsidRPr="00D21F7D">
        <w:rPr>
          <w:rFonts w:asciiTheme="minorBidi" w:hAnsiTheme="minorBidi" w:cstheme="minorBidi"/>
          <w:sz w:val="20"/>
          <w:szCs w:val="20"/>
        </w:rPr>
        <w:t xml:space="preserve"> </w:t>
      </w:r>
      <w:r w:rsidR="00EB4A72">
        <w:rPr>
          <w:rFonts w:asciiTheme="minorBidi" w:hAnsiTheme="minorBidi" w:cstheme="minorBidi"/>
          <w:sz w:val="20"/>
          <w:szCs w:val="20"/>
        </w:rPr>
        <w:t>31 Aralık</w:t>
      </w:r>
      <w:r w:rsidR="003B3F27">
        <w:rPr>
          <w:rFonts w:asciiTheme="minorBidi" w:hAnsiTheme="minorBidi" w:cstheme="minorBidi"/>
          <w:sz w:val="20"/>
          <w:szCs w:val="20"/>
        </w:rPr>
        <w:t xml:space="preserve"> </w:t>
      </w:r>
      <w:r w:rsidR="00E55F8B" w:rsidRPr="00D21F7D">
        <w:rPr>
          <w:rFonts w:asciiTheme="minorBidi" w:hAnsiTheme="minorBidi" w:cstheme="minorBidi"/>
          <w:sz w:val="20"/>
          <w:szCs w:val="20"/>
        </w:rPr>
        <w:t xml:space="preserve">2021 tarihi itibarıyla Alacaklı Kuruluşu Türkiye Varlık Fonu Yönetimi </w:t>
      </w:r>
      <w:proofErr w:type="spellStart"/>
      <w:r w:rsidR="00E55F8B" w:rsidRPr="00D21F7D">
        <w:rPr>
          <w:rFonts w:asciiTheme="minorBidi" w:hAnsiTheme="minorBidi" w:cstheme="minorBidi"/>
          <w:sz w:val="20"/>
          <w:szCs w:val="20"/>
        </w:rPr>
        <w:t>A.Ş</w:t>
      </w:r>
      <w:proofErr w:type="spellEnd"/>
      <w:r w:rsidR="00E55F8B" w:rsidRPr="00D21F7D">
        <w:rPr>
          <w:rFonts w:asciiTheme="minorBidi" w:hAnsiTheme="minorBidi" w:cstheme="minorBidi"/>
          <w:sz w:val="20"/>
          <w:szCs w:val="20"/>
        </w:rPr>
        <w:t xml:space="preserve">. olan </w:t>
      </w:r>
      <w:proofErr w:type="spellStart"/>
      <w:r w:rsidR="00E55F8B" w:rsidRPr="005448DB">
        <w:rPr>
          <w:rFonts w:asciiTheme="minorBidi" w:hAnsiTheme="minorBidi" w:cstheme="minorBidi"/>
          <w:sz w:val="20"/>
          <w:szCs w:val="20"/>
        </w:rPr>
        <w:t>TRT240424F22</w:t>
      </w:r>
      <w:proofErr w:type="spellEnd"/>
      <w:r w:rsidR="00E55F8B" w:rsidRPr="005448DB">
        <w:rPr>
          <w:rFonts w:asciiTheme="minorBidi" w:hAnsiTheme="minorBidi" w:cstheme="minorBidi"/>
          <w:sz w:val="20"/>
          <w:szCs w:val="20"/>
        </w:rPr>
        <w:t xml:space="preserve"> ISIN kodlu, 24 Nisan 2019 başlangıç tarihli, en erken beş yıl geri ödeme opsiyonu olan ve vadesiz 200.000.000 Euro </w:t>
      </w:r>
      <w:r w:rsidR="00F83163" w:rsidRPr="005448DB">
        <w:rPr>
          <w:rFonts w:asciiTheme="minorBidi" w:hAnsiTheme="minorBidi" w:cstheme="minorBidi"/>
          <w:sz w:val="20"/>
          <w:szCs w:val="20"/>
        </w:rPr>
        <w:t>(</w:t>
      </w:r>
      <w:r w:rsidR="00806D8F" w:rsidRPr="005448DB">
        <w:rPr>
          <w:rFonts w:asciiTheme="minorBidi" w:hAnsiTheme="minorBidi" w:cstheme="minorBidi"/>
          <w:sz w:val="20"/>
          <w:szCs w:val="20"/>
        </w:rPr>
        <w:t>T</w:t>
      </w:r>
      <w:r w:rsidR="00F83163" w:rsidRPr="005448DB">
        <w:rPr>
          <w:rFonts w:asciiTheme="minorBidi" w:hAnsiTheme="minorBidi" w:cstheme="minorBidi"/>
          <w:sz w:val="20"/>
          <w:szCs w:val="20"/>
        </w:rPr>
        <w:t xml:space="preserve">am Euro) </w:t>
      </w:r>
      <w:r w:rsidR="00E55F8B" w:rsidRPr="005448DB">
        <w:rPr>
          <w:rFonts w:asciiTheme="minorBidi" w:hAnsiTheme="minorBidi" w:cstheme="minorBidi"/>
          <w:sz w:val="20"/>
          <w:szCs w:val="20"/>
        </w:rPr>
        <w:t>değerinde bir adet sermaye benzeri borçlanma aracı bulunmaktadır. İlgili borçlanma</w:t>
      </w:r>
      <w:r w:rsidR="00E55F8B" w:rsidRPr="00D21F7D">
        <w:rPr>
          <w:rFonts w:asciiTheme="minorBidi" w:hAnsiTheme="minorBidi" w:cstheme="minorBidi"/>
          <w:sz w:val="20"/>
          <w:szCs w:val="20"/>
        </w:rPr>
        <w:t xml:space="preserve"> aracı sıfır kâr paylı olup hisse senedine dönüştürme opsiyonu bulunmamaktadır.</w:t>
      </w:r>
      <w:r w:rsidR="00E55F8B" w:rsidRPr="00801586">
        <w:rPr>
          <w:rFonts w:asciiTheme="minorBidi" w:hAnsiTheme="minorBidi" w:cstheme="minorBidi"/>
          <w:sz w:val="20"/>
          <w:szCs w:val="20"/>
        </w:rPr>
        <w:t xml:space="preserve"> </w:t>
      </w:r>
      <w:r w:rsidR="00E55F8B" w:rsidRPr="00801586">
        <w:rPr>
          <w:rFonts w:asciiTheme="minorBidi" w:hAnsiTheme="minorBidi" w:cstheme="minorBidi"/>
          <w:sz w:val="20"/>
          <w:szCs w:val="22"/>
        </w:rPr>
        <w:t xml:space="preserve"> </w:t>
      </w:r>
    </w:p>
    <w:p w14:paraId="6558C8DC" w14:textId="30259428" w:rsidR="00E55F8B" w:rsidRDefault="00E55F8B" w:rsidP="00E55F8B">
      <w:pPr>
        <w:jc w:val="both"/>
        <w:rPr>
          <w:rFonts w:ascii="Arial" w:hAnsi="Arial" w:cs="Arial"/>
          <w:b/>
          <w:sz w:val="20"/>
          <w:szCs w:val="20"/>
        </w:rPr>
      </w:pPr>
    </w:p>
    <w:p w14:paraId="098522EB" w14:textId="55C8BF96" w:rsidR="00F92526" w:rsidRPr="00010567" w:rsidRDefault="00F92526" w:rsidP="00E573D3">
      <w:pPr>
        <w:pStyle w:val="BodyTextIndent"/>
        <w:spacing w:before="120" w:after="120"/>
        <w:ind w:left="-14" w:hanging="517"/>
        <w:rPr>
          <w:rFonts w:asciiTheme="minorBidi" w:hAnsiTheme="minorBidi" w:cstheme="minorBidi"/>
          <w:b/>
          <w:sz w:val="20"/>
          <w:szCs w:val="22"/>
        </w:rPr>
      </w:pPr>
      <w:r w:rsidRPr="00801586">
        <w:rPr>
          <w:rFonts w:asciiTheme="minorBidi" w:hAnsiTheme="minorBidi" w:cstheme="minorBidi"/>
          <w:b/>
          <w:sz w:val="20"/>
          <w:szCs w:val="22"/>
        </w:rPr>
        <w:t>1</w:t>
      </w:r>
      <w:r w:rsidR="00972682">
        <w:rPr>
          <w:rFonts w:asciiTheme="minorBidi" w:hAnsiTheme="minorBidi" w:cstheme="minorBidi"/>
          <w:b/>
          <w:sz w:val="20"/>
          <w:szCs w:val="22"/>
        </w:rPr>
        <w:t>1</w:t>
      </w:r>
      <w:r w:rsidRPr="00801586">
        <w:rPr>
          <w:rFonts w:asciiTheme="minorBidi" w:hAnsiTheme="minorBidi" w:cstheme="minorBidi"/>
          <w:b/>
          <w:sz w:val="20"/>
          <w:szCs w:val="22"/>
        </w:rPr>
        <w:t>.</w:t>
      </w:r>
      <w:r w:rsidRPr="00801586">
        <w:rPr>
          <w:rFonts w:asciiTheme="minorBidi" w:hAnsiTheme="minorBidi" w:cstheme="minorBidi"/>
          <w:b/>
          <w:sz w:val="20"/>
          <w:szCs w:val="22"/>
        </w:rPr>
        <w:tab/>
      </w:r>
      <w:r w:rsidRPr="00010567">
        <w:rPr>
          <w:rFonts w:asciiTheme="minorBidi" w:hAnsiTheme="minorBidi" w:cstheme="minorBidi"/>
          <w:b/>
          <w:sz w:val="20"/>
          <w:szCs w:val="22"/>
        </w:rPr>
        <w:t>Bilançonun diğer yükümlülükler kalemi, bilanço toplamının %</w:t>
      </w:r>
      <w:proofErr w:type="spellStart"/>
      <w:r w:rsidRPr="00010567">
        <w:rPr>
          <w:rFonts w:asciiTheme="minorBidi" w:hAnsiTheme="minorBidi" w:cstheme="minorBidi"/>
          <w:b/>
          <w:sz w:val="20"/>
          <w:szCs w:val="22"/>
        </w:rPr>
        <w:t>10’unu</w:t>
      </w:r>
      <w:proofErr w:type="spellEnd"/>
      <w:r w:rsidRPr="00010567">
        <w:rPr>
          <w:rFonts w:asciiTheme="minorBidi" w:hAnsiTheme="minorBidi" w:cstheme="minorBidi"/>
          <w:b/>
          <w:sz w:val="20"/>
          <w:szCs w:val="22"/>
        </w:rPr>
        <w:t xml:space="preserve"> aşıyorsa, bunların en az %</w:t>
      </w:r>
      <w:proofErr w:type="spellStart"/>
      <w:r w:rsidRPr="00010567">
        <w:rPr>
          <w:rFonts w:asciiTheme="minorBidi" w:hAnsiTheme="minorBidi" w:cstheme="minorBidi"/>
          <w:b/>
          <w:sz w:val="20"/>
          <w:szCs w:val="22"/>
        </w:rPr>
        <w:t>20’sini</w:t>
      </w:r>
      <w:proofErr w:type="spellEnd"/>
      <w:r w:rsidRPr="00010567">
        <w:rPr>
          <w:rFonts w:asciiTheme="minorBidi" w:hAnsiTheme="minorBidi" w:cstheme="minorBidi"/>
          <w:b/>
          <w:sz w:val="20"/>
          <w:szCs w:val="22"/>
        </w:rPr>
        <w:t xml:space="preserve"> oluşturan alt hesapların isim ve tutarlarına ilişkin bilgiler</w:t>
      </w:r>
    </w:p>
    <w:p w14:paraId="4D319166" w14:textId="77777777" w:rsidR="0025254C" w:rsidRDefault="00F92526" w:rsidP="0025254C">
      <w:pPr>
        <w:pStyle w:val="BodyTextIndent"/>
        <w:ind w:firstLine="0"/>
        <w:contextualSpacing/>
        <w:rPr>
          <w:rFonts w:asciiTheme="minorBidi" w:hAnsiTheme="minorBidi" w:cstheme="minorBidi"/>
          <w:sz w:val="20"/>
          <w:szCs w:val="22"/>
        </w:rPr>
      </w:pPr>
      <w:r w:rsidRPr="005448DB">
        <w:rPr>
          <w:rFonts w:asciiTheme="minorBidi" w:hAnsiTheme="minorBidi" w:cstheme="minorBidi"/>
          <w:sz w:val="20"/>
          <w:szCs w:val="22"/>
        </w:rPr>
        <w:t>Bulunmamaktadır (</w:t>
      </w:r>
      <w:r w:rsidRPr="00010567">
        <w:rPr>
          <w:rFonts w:asciiTheme="minorBidi" w:hAnsiTheme="minorBidi" w:cstheme="minorBidi"/>
          <w:sz w:val="20"/>
          <w:szCs w:val="22"/>
        </w:rPr>
        <w:t>31 Aralık 2020: Bulunmamaktadır).</w:t>
      </w:r>
    </w:p>
    <w:p w14:paraId="6EF04D0D" w14:textId="7E6BA707" w:rsidR="00F92526" w:rsidRDefault="00F92526" w:rsidP="00E573D3">
      <w:pPr>
        <w:jc w:val="both"/>
        <w:rPr>
          <w:rFonts w:ascii="Arial" w:hAnsi="Arial" w:cs="Arial"/>
          <w:b/>
          <w:sz w:val="20"/>
          <w:szCs w:val="20"/>
        </w:rPr>
      </w:pPr>
    </w:p>
    <w:p w14:paraId="3843D77A" w14:textId="49D95D94" w:rsidR="00136C29" w:rsidRPr="00640653" w:rsidRDefault="00136C29" w:rsidP="00E573D3">
      <w:pPr>
        <w:ind w:left="9" w:hanging="531"/>
        <w:jc w:val="both"/>
        <w:rPr>
          <w:rFonts w:ascii="Arial" w:hAnsi="Arial" w:cs="Arial"/>
          <w:b/>
          <w:sz w:val="20"/>
          <w:szCs w:val="20"/>
        </w:rPr>
      </w:pPr>
      <w:r w:rsidRPr="00640653">
        <w:rPr>
          <w:rFonts w:ascii="Arial" w:hAnsi="Arial" w:cs="Arial"/>
          <w:b/>
          <w:sz w:val="20"/>
          <w:szCs w:val="20"/>
        </w:rPr>
        <w:t>1</w:t>
      </w:r>
      <w:r w:rsidR="00972682">
        <w:rPr>
          <w:rFonts w:ascii="Arial" w:hAnsi="Arial" w:cs="Arial"/>
          <w:b/>
          <w:sz w:val="20"/>
          <w:szCs w:val="20"/>
        </w:rPr>
        <w:t>2</w:t>
      </w:r>
      <w:r w:rsidRPr="00640653">
        <w:rPr>
          <w:rFonts w:ascii="Arial" w:hAnsi="Arial" w:cs="Arial"/>
          <w:b/>
          <w:sz w:val="20"/>
          <w:szCs w:val="20"/>
        </w:rPr>
        <w:t xml:space="preserve">. </w:t>
      </w:r>
      <w:r w:rsidRPr="00640653">
        <w:rPr>
          <w:rFonts w:ascii="Arial" w:hAnsi="Arial" w:cs="Arial"/>
          <w:b/>
          <w:sz w:val="20"/>
          <w:szCs w:val="20"/>
        </w:rPr>
        <w:tab/>
      </w:r>
      <w:proofErr w:type="spellStart"/>
      <w:r w:rsidRPr="00640653">
        <w:rPr>
          <w:rFonts w:ascii="Arial" w:hAnsi="Arial" w:cs="Arial"/>
          <w:b/>
          <w:sz w:val="20"/>
          <w:szCs w:val="20"/>
        </w:rPr>
        <w:t>Özkaynaklara</w:t>
      </w:r>
      <w:proofErr w:type="spellEnd"/>
      <w:r w:rsidRPr="00640653">
        <w:rPr>
          <w:rFonts w:ascii="Arial" w:hAnsi="Arial" w:cs="Arial"/>
          <w:b/>
          <w:sz w:val="20"/>
          <w:szCs w:val="20"/>
        </w:rPr>
        <w:t xml:space="preserve"> ilişkin bilgiler:</w:t>
      </w:r>
    </w:p>
    <w:p w14:paraId="1DAE428E" w14:textId="77777777" w:rsidR="00136C29" w:rsidRPr="00640653" w:rsidRDefault="00136C29" w:rsidP="00136C29">
      <w:pPr>
        <w:pStyle w:val="BodyTextIndent"/>
        <w:tabs>
          <w:tab w:val="left" w:pos="1620"/>
        </w:tabs>
        <w:ind w:left="720" w:hanging="720"/>
        <w:rPr>
          <w:rFonts w:ascii="Arial" w:hAnsi="Arial" w:cs="Arial"/>
          <w:sz w:val="16"/>
          <w:szCs w:val="16"/>
        </w:rPr>
      </w:pPr>
    </w:p>
    <w:p w14:paraId="413C1641" w14:textId="46C10A4F" w:rsidR="00136C29" w:rsidRPr="00640653" w:rsidRDefault="00D6149F" w:rsidP="00D6149F">
      <w:pPr>
        <w:ind w:left="-90"/>
        <w:jc w:val="both"/>
        <w:rPr>
          <w:rFonts w:ascii="Arial" w:hAnsi="Arial" w:cs="Arial"/>
          <w:b/>
          <w:sz w:val="20"/>
          <w:szCs w:val="20"/>
        </w:rPr>
      </w:pPr>
      <w:r>
        <w:rPr>
          <w:rFonts w:ascii="Arial" w:hAnsi="Arial" w:cs="Arial"/>
          <w:b/>
          <w:sz w:val="20"/>
          <w:szCs w:val="20"/>
        </w:rPr>
        <w:t>a.</w:t>
      </w:r>
      <w:r>
        <w:rPr>
          <w:rFonts w:ascii="Arial" w:hAnsi="Arial" w:cs="Arial"/>
          <w:b/>
          <w:sz w:val="20"/>
          <w:szCs w:val="20"/>
        </w:rPr>
        <w:tab/>
      </w:r>
      <w:r w:rsidR="00136C29" w:rsidRPr="00640653">
        <w:rPr>
          <w:rFonts w:ascii="Arial" w:hAnsi="Arial" w:cs="Arial"/>
          <w:b/>
          <w:sz w:val="20"/>
          <w:szCs w:val="20"/>
        </w:rPr>
        <w:t>Ödenmiş sermayenin gösterimi:</w:t>
      </w:r>
    </w:p>
    <w:p w14:paraId="392E9F32" w14:textId="77777777" w:rsidR="00136C29" w:rsidRPr="00640653" w:rsidRDefault="00136C29" w:rsidP="00136C29">
      <w:pPr>
        <w:ind w:left="187"/>
        <w:jc w:val="both"/>
        <w:rPr>
          <w:rFonts w:ascii="Arial" w:hAnsi="Arial" w:cs="Arial"/>
          <w:sz w:val="16"/>
          <w:szCs w:val="16"/>
        </w:rPr>
      </w:pPr>
    </w:p>
    <w:tbl>
      <w:tblPr>
        <w:tblW w:w="9356" w:type="dxa"/>
        <w:tblLayout w:type="fixed"/>
        <w:tblCellMar>
          <w:left w:w="0" w:type="dxa"/>
          <w:right w:w="0" w:type="dxa"/>
        </w:tblCellMar>
        <w:tblLook w:val="0000" w:firstRow="0" w:lastRow="0" w:firstColumn="0" w:lastColumn="0" w:noHBand="0" w:noVBand="0"/>
      </w:tblPr>
      <w:tblGrid>
        <w:gridCol w:w="4728"/>
        <w:gridCol w:w="2314"/>
        <w:gridCol w:w="2314"/>
      </w:tblGrid>
      <w:tr w:rsidR="00136C29" w:rsidRPr="004438C2" w14:paraId="33AB5C5F" w14:textId="77777777" w:rsidTr="00B64A64">
        <w:trPr>
          <w:trHeight w:val="113"/>
        </w:trPr>
        <w:tc>
          <w:tcPr>
            <w:tcW w:w="4728" w:type="dxa"/>
            <w:tcBorders>
              <w:top w:val="single" w:sz="4" w:space="0" w:color="auto"/>
              <w:bottom w:val="single" w:sz="4" w:space="0" w:color="auto"/>
            </w:tcBorders>
            <w:shd w:val="clear" w:color="auto" w:fill="FFFFFF"/>
            <w:vAlign w:val="bottom"/>
          </w:tcPr>
          <w:p w14:paraId="4C9E0400" w14:textId="77777777" w:rsidR="00136C29" w:rsidRPr="00640653" w:rsidRDefault="00136C29" w:rsidP="000C1207">
            <w:pPr>
              <w:jc w:val="both"/>
              <w:rPr>
                <w:rFonts w:ascii="Arial" w:eastAsia="Arial Unicode MS" w:hAnsi="Arial" w:cs="Arial"/>
                <w:sz w:val="20"/>
                <w:szCs w:val="20"/>
              </w:rPr>
            </w:pPr>
            <w:r w:rsidRPr="00640653">
              <w:rPr>
                <w:rFonts w:ascii="Arial" w:hAnsi="Arial" w:cs="Arial"/>
                <w:sz w:val="20"/>
                <w:szCs w:val="20"/>
              </w:rPr>
              <w:t> </w:t>
            </w:r>
          </w:p>
        </w:tc>
        <w:tc>
          <w:tcPr>
            <w:tcW w:w="2314" w:type="dxa"/>
            <w:tcBorders>
              <w:top w:val="single" w:sz="4" w:space="0" w:color="auto"/>
              <w:bottom w:val="single" w:sz="4" w:space="0" w:color="auto"/>
            </w:tcBorders>
            <w:shd w:val="clear" w:color="auto" w:fill="FFFFFF"/>
            <w:vAlign w:val="center"/>
          </w:tcPr>
          <w:p w14:paraId="650C4EBC" w14:textId="77777777" w:rsidR="00136C29" w:rsidRPr="004438C2" w:rsidRDefault="00136C29" w:rsidP="002A0DB3">
            <w:pPr>
              <w:ind w:left="180" w:right="142"/>
              <w:jc w:val="right"/>
              <w:rPr>
                <w:rFonts w:ascii="Arial" w:hAnsi="Arial" w:cs="Arial"/>
                <w:b/>
                <w:sz w:val="20"/>
                <w:szCs w:val="20"/>
              </w:rPr>
            </w:pPr>
            <w:r w:rsidRPr="004438C2">
              <w:rPr>
                <w:rFonts w:ascii="Arial" w:hAnsi="Arial" w:cs="Arial"/>
                <w:b/>
                <w:sz w:val="20"/>
                <w:szCs w:val="20"/>
              </w:rPr>
              <w:t>Cari Dönem</w:t>
            </w:r>
          </w:p>
        </w:tc>
        <w:tc>
          <w:tcPr>
            <w:tcW w:w="2314" w:type="dxa"/>
            <w:tcBorders>
              <w:top w:val="single" w:sz="4" w:space="0" w:color="auto"/>
              <w:bottom w:val="single" w:sz="4" w:space="0" w:color="auto"/>
            </w:tcBorders>
            <w:shd w:val="clear" w:color="auto" w:fill="FFFFFF"/>
          </w:tcPr>
          <w:p w14:paraId="2435813A" w14:textId="77777777" w:rsidR="00136C29" w:rsidRPr="004438C2" w:rsidRDefault="00136C29" w:rsidP="00013B56">
            <w:pPr>
              <w:ind w:left="-108" w:right="4"/>
              <w:jc w:val="right"/>
              <w:rPr>
                <w:rFonts w:ascii="Arial" w:hAnsi="Arial" w:cs="Arial"/>
                <w:b/>
                <w:sz w:val="20"/>
                <w:szCs w:val="20"/>
              </w:rPr>
            </w:pPr>
            <w:r w:rsidRPr="004438C2">
              <w:rPr>
                <w:rFonts w:ascii="Arial" w:hAnsi="Arial" w:cs="Arial"/>
                <w:b/>
                <w:sz w:val="20"/>
                <w:szCs w:val="20"/>
              </w:rPr>
              <w:t>Önceki Dönem</w:t>
            </w:r>
          </w:p>
        </w:tc>
      </w:tr>
      <w:tr w:rsidR="003F0683" w:rsidRPr="004438C2" w14:paraId="2EEEA816" w14:textId="77777777" w:rsidTr="00450F1F">
        <w:trPr>
          <w:trHeight w:val="113"/>
        </w:trPr>
        <w:tc>
          <w:tcPr>
            <w:tcW w:w="4728" w:type="dxa"/>
            <w:tcBorders>
              <w:top w:val="single" w:sz="4" w:space="0" w:color="auto"/>
            </w:tcBorders>
            <w:shd w:val="clear" w:color="auto" w:fill="FFFFFF"/>
            <w:vAlign w:val="bottom"/>
          </w:tcPr>
          <w:p w14:paraId="3CF75F13" w14:textId="77777777" w:rsidR="003F0683" w:rsidRPr="004438C2" w:rsidRDefault="003F0683" w:rsidP="000C1207">
            <w:pPr>
              <w:jc w:val="both"/>
              <w:rPr>
                <w:rFonts w:ascii="Arial" w:hAnsi="Arial" w:cs="Arial"/>
                <w:sz w:val="6"/>
                <w:szCs w:val="20"/>
              </w:rPr>
            </w:pPr>
          </w:p>
        </w:tc>
        <w:tc>
          <w:tcPr>
            <w:tcW w:w="2314" w:type="dxa"/>
            <w:tcBorders>
              <w:top w:val="single" w:sz="4" w:space="0" w:color="auto"/>
            </w:tcBorders>
            <w:shd w:val="clear" w:color="auto" w:fill="FFFFFF"/>
            <w:vAlign w:val="center"/>
          </w:tcPr>
          <w:p w14:paraId="79073EBB" w14:textId="77777777" w:rsidR="003F0683" w:rsidRPr="004438C2" w:rsidRDefault="003F0683" w:rsidP="002A0DB3">
            <w:pPr>
              <w:ind w:left="180" w:right="142"/>
              <w:jc w:val="right"/>
              <w:rPr>
                <w:rFonts w:ascii="Arial" w:hAnsi="Arial" w:cs="Arial"/>
                <w:b/>
                <w:sz w:val="6"/>
                <w:szCs w:val="20"/>
              </w:rPr>
            </w:pPr>
          </w:p>
        </w:tc>
        <w:tc>
          <w:tcPr>
            <w:tcW w:w="2314" w:type="dxa"/>
            <w:tcBorders>
              <w:top w:val="single" w:sz="4" w:space="0" w:color="auto"/>
            </w:tcBorders>
            <w:shd w:val="clear" w:color="auto" w:fill="FFFFFF"/>
          </w:tcPr>
          <w:p w14:paraId="25FE7C2E" w14:textId="77777777" w:rsidR="003F0683" w:rsidRPr="004438C2" w:rsidRDefault="003F0683" w:rsidP="002A0DB3">
            <w:pPr>
              <w:ind w:left="-108" w:right="142"/>
              <w:jc w:val="right"/>
              <w:rPr>
                <w:rFonts w:ascii="Arial" w:hAnsi="Arial" w:cs="Arial"/>
                <w:b/>
                <w:sz w:val="6"/>
                <w:szCs w:val="20"/>
              </w:rPr>
            </w:pPr>
          </w:p>
        </w:tc>
      </w:tr>
      <w:tr w:rsidR="00EB4A72" w:rsidRPr="005448DB" w14:paraId="3BA27918" w14:textId="77777777" w:rsidTr="00B64A64">
        <w:trPr>
          <w:trHeight w:val="113"/>
        </w:trPr>
        <w:tc>
          <w:tcPr>
            <w:tcW w:w="4728" w:type="dxa"/>
            <w:shd w:val="clear" w:color="auto" w:fill="FFFFFF"/>
            <w:vAlign w:val="bottom"/>
          </w:tcPr>
          <w:p w14:paraId="4F34041F" w14:textId="77777777" w:rsidR="00EB4A72" w:rsidRPr="005448DB" w:rsidRDefault="00EB4A72" w:rsidP="00EB4A72">
            <w:pPr>
              <w:jc w:val="both"/>
              <w:rPr>
                <w:rFonts w:ascii="Arial" w:eastAsia="Arial Unicode MS" w:hAnsi="Arial" w:cs="Arial"/>
                <w:sz w:val="20"/>
                <w:szCs w:val="20"/>
              </w:rPr>
            </w:pPr>
            <w:r w:rsidRPr="005448DB">
              <w:rPr>
                <w:rFonts w:ascii="Arial" w:hAnsi="Arial" w:cs="Arial"/>
                <w:sz w:val="20"/>
                <w:szCs w:val="20"/>
              </w:rPr>
              <w:t>Hisse senedi karşılığı</w:t>
            </w:r>
          </w:p>
        </w:tc>
        <w:tc>
          <w:tcPr>
            <w:tcW w:w="2314" w:type="dxa"/>
            <w:tcBorders>
              <w:left w:val="nil"/>
              <w:right w:val="nil"/>
            </w:tcBorders>
            <w:shd w:val="clear" w:color="auto" w:fill="auto"/>
            <w:vAlign w:val="bottom"/>
          </w:tcPr>
          <w:p w14:paraId="198EE637" w14:textId="1B2C3B85" w:rsidR="00EB4A72" w:rsidRPr="005448DB" w:rsidRDefault="00EB4A72" w:rsidP="00EB4A72">
            <w:pPr>
              <w:ind w:right="142"/>
              <w:jc w:val="right"/>
              <w:rPr>
                <w:rFonts w:ascii="Arial" w:hAnsi="Arial" w:cs="Arial"/>
                <w:sz w:val="20"/>
                <w:szCs w:val="20"/>
              </w:rPr>
            </w:pPr>
            <w:r w:rsidRPr="005448DB">
              <w:rPr>
                <w:rFonts w:ascii="Arial" w:hAnsi="Arial" w:cs="Arial"/>
                <w:sz w:val="20"/>
                <w:szCs w:val="20"/>
              </w:rPr>
              <w:t>1.026.915</w:t>
            </w:r>
          </w:p>
        </w:tc>
        <w:tc>
          <w:tcPr>
            <w:tcW w:w="2314" w:type="dxa"/>
            <w:vAlign w:val="bottom"/>
          </w:tcPr>
          <w:p w14:paraId="1A22945D" w14:textId="46AD8C42" w:rsidR="00EB4A72" w:rsidRPr="005448DB" w:rsidRDefault="00EB4A72" w:rsidP="00EB4A72">
            <w:pPr>
              <w:ind w:right="142"/>
              <w:jc w:val="right"/>
              <w:rPr>
                <w:rFonts w:ascii="Arial" w:hAnsi="Arial" w:cs="Arial"/>
                <w:sz w:val="20"/>
                <w:szCs w:val="20"/>
              </w:rPr>
            </w:pPr>
            <w:r w:rsidRPr="005448DB">
              <w:rPr>
                <w:rFonts w:ascii="Arial" w:hAnsi="Arial" w:cs="Arial"/>
                <w:sz w:val="20"/>
                <w:szCs w:val="20"/>
              </w:rPr>
              <w:t>1.026.915</w:t>
            </w:r>
          </w:p>
        </w:tc>
      </w:tr>
      <w:tr w:rsidR="00EB4A72" w:rsidRPr="00640653" w14:paraId="22DECB5F" w14:textId="77777777" w:rsidTr="00450F1F">
        <w:trPr>
          <w:trHeight w:val="113"/>
        </w:trPr>
        <w:tc>
          <w:tcPr>
            <w:tcW w:w="4728" w:type="dxa"/>
            <w:tcBorders>
              <w:bottom w:val="single" w:sz="4" w:space="0" w:color="auto"/>
            </w:tcBorders>
            <w:shd w:val="clear" w:color="auto" w:fill="FFFFFF"/>
            <w:vAlign w:val="bottom"/>
          </w:tcPr>
          <w:p w14:paraId="630C683B" w14:textId="77777777" w:rsidR="00EB4A72" w:rsidRPr="005448DB" w:rsidRDefault="00EB4A72" w:rsidP="00EB4A72">
            <w:pPr>
              <w:jc w:val="both"/>
              <w:rPr>
                <w:rFonts w:ascii="Arial" w:eastAsia="Arial Unicode MS" w:hAnsi="Arial" w:cs="Arial"/>
                <w:sz w:val="20"/>
                <w:szCs w:val="20"/>
              </w:rPr>
            </w:pPr>
            <w:r w:rsidRPr="005448DB">
              <w:rPr>
                <w:rFonts w:ascii="Arial" w:hAnsi="Arial" w:cs="Arial"/>
                <w:sz w:val="20"/>
                <w:szCs w:val="20"/>
              </w:rPr>
              <w:t>İmtiyazlı hisse senedi karşılığı</w:t>
            </w:r>
          </w:p>
        </w:tc>
        <w:tc>
          <w:tcPr>
            <w:tcW w:w="2314" w:type="dxa"/>
            <w:tcBorders>
              <w:top w:val="nil"/>
              <w:left w:val="nil"/>
              <w:bottom w:val="single" w:sz="4" w:space="0" w:color="auto"/>
              <w:right w:val="nil"/>
            </w:tcBorders>
            <w:shd w:val="clear" w:color="auto" w:fill="auto"/>
            <w:vAlign w:val="bottom"/>
          </w:tcPr>
          <w:p w14:paraId="6E078974" w14:textId="0AF40BDA" w:rsidR="00EB4A72" w:rsidRPr="005448DB" w:rsidRDefault="00EB4A72" w:rsidP="00EB4A72">
            <w:pPr>
              <w:tabs>
                <w:tab w:val="decimal" w:pos="0"/>
              </w:tabs>
              <w:ind w:right="142"/>
              <w:jc w:val="right"/>
              <w:rPr>
                <w:rFonts w:ascii="Arial" w:eastAsia="Arial Unicode MS" w:hAnsi="Arial" w:cs="Arial"/>
                <w:sz w:val="20"/>
                <w:szCs w:val="20"/>
              </w:rPr>
            </w:pPr>
            <w:r w:rsidRPr="005448DB">
              <w:rPr>
                <w:rFonts w:ascii="Arial" w:eastAsia="Arial Unicode MS" w:hAnsi="Arial" w:cs="Arial"/>
                <w:sz w:val="20"/>
                <w:szCs w:val="20"/>
              </w:rPr>
              <w:t>-</w:t>
            </w:r>
          </w:p>
        </w:tc>
        <w:tc>
          <w:tcPr>
            <w:tcW w:w="2314" w:type="dxa"/>
            <w:tcBorders>
              <w:bottom w:val="single" w:sz="4" w:space="0" w:color="auto"/>
            </w:tcBorders>
            <w:vAlign w:val="bottom"/>
          </w:tcPr>
          <w:p w14:paraId="3231282B" w14:textId="63558D07" w:rsidR="00EB4A72" w:rsidRPr="00D7172F" w:rsidRDefault="00EB4A72" w:rsidP="00EB4A72">
            <w:pPr>
              <w:tabs>
                <w:tab w:val="decimal" w:pos="0"/>
              </w:tabs>
              <w:ind w:right="142"/>
              <w:jc w:val="right"/>
              <w:rPr>
                <w:rFonts w:ascii="Arial" w:eastAsia="Arial Unicode MS" w:hAnsi="Arial" w:cs="Arial"/>
                <w:sz w:val="20"/>
                <w:szCs w:val="20"/>
              </w:rPr>
            </w:pPr>
            <w:r w:rsidRPr="005448DB">
              <w:rPr>
                <w:rFonts w:ascii="Arial" w:eastAsia="Arial Unicode MS" w:hAnsi="Arial" w:cs="Arial"/>
                <w:sz w:val="20"/>
                <w:szCs w:val="20"/>
              </w:rPr>
              <w:t>-</w:t>
            </w:r>
          </w:p>
        </w:tc>
      </w:tr>
    </w:tbl>
    <w:p w14:paraId="78BD32F0" w14:textId="77777777" w:rsidR="00450F1F" w:rsidRDefault="00450F1F" w:rsidP="00010567">
      <w:pPr>
        <w:jc w:val="both"/>
        <w:rPr>
          <w:rFonts w:ascii="Arial" w:hAnsi="Arial" w:cs="Arial"/>
          <w:sz w:val="6"/>
          <w:szCs w:val="20"/>
        </w:rPr>
      </w:pPr>
    </w:p>
    <w:p w14:paraId="054B8CF1" w14:textId="77777777" w:rsidR="00394A9E" w:rsidRPr="00394A9E" w:rsidRDefault="00394A9E" w:rsidP="00B83F99">
      <w:pPr>
        <w:rPr>
          <w:rFonts w:ascii="Arial" w:hAnsi="Arial" w:cs="Arial"/>
          <w:sz w:val="6"/>
          <w:szCs w:val="20"/>
        </w:rPr>
      </w:pPr>
    </w:p>
    <w:p w14:paraId="1FE0FBAC" w14:textId="77777777" w:rsidR="00394A9E" w:rsidRPr="00394A9E" w:rsidRDefault="00394A9E" w:rsidP="00B83F99">
      <w:pPr>
        <w:rPr>
          <w:rFonts w:ascii="Arial" w:hAnsi="Arial" w:cs="Arial"/>
          <w:sz w:val="6"/>
          <w:szCs w:val="20"/>
        </w:rPr>
      </w:pPr>
    </w:p>
    <w:p w14:paraId="11A61E8A" w14:textId="50302052" w:rsidR="00394A9E" w:rsidRPr="007857A7" w:rsidRDefault="00D6149F" w:rsidP="00394A9E">
      <w:pPr>
        <w:spacing w:before="120" w:after="120"/>
        <w:jc w:val="both"/>
        <w:rPr>
          <w:rFonts w:asciiTheme="minorBidi" w:hAnsiTheme="minorBidi" w:cstheme="minorBidi"/>
          <w:b/>
          <w:sz w:val="18"/>
          <w:szCs w:val="20"/>
        </w:rPr>
      </w:pPr>
      <w:r>
        <w:rPr>
          <w:rFonts w:asciiTheme="minorBidi" w:hAnsiTheme="minorBidi" w:cstheme="minorBidi"/>
          <w:b/>
          <w:sz w:val="20"/>
          <w:szCs w:val="22"/>
        </w:rPr>
        <w:t>b.</w:t>
      </w:r>
      <w:r w:rsidR="00394A9E">
        <w:rPr>
          <w:rFonts w:asciiTheme="minorBidi" w:hAnsiTheme="minorBidi" w:cstheme="minorBidi"/>
          <w:b/>
          <w:sz w:val="20"/>
          <w:szCs w:val="22"/>
        </w:rPr>
        <w:t xml:space="preserve"> </w:t>
      </w:r>
      <w:r w:rsidR="00394A9E" w:rsidRPr="007857A7">
        <w:rPr>
          <w:rFonts w:asciiTheme="minorBidi" w:hAnsiTheme="minorBidi" w:cstheme="minorBidi"/>
          <w:b/>
          <w:sz w:val="20"/>
          <w:szCs w:val="22"/>
        </w:rPr>
        <w:t xml:space="preserve">Ödenmiş sermaye tutarı, </w:t>
      </w:r>
      <w:proofErr w:type="spellStart"/>
      <w:r w:rsidR="001E132D">
        <w:rPr>
          <w:rFonts w:asciiTheme="minorBidi" w:hAnsiTheme="minorBidi" w:cstheme="minorBidi"/>
          <w:b/>
          <w:sz w:val="20"/>
          <w:szCs w:val="22"/>
        </w:rPr>
        <w:t>Grup</w:t>
      </w:r>
      <w:r w:rsidR="00394A9E" w:rsidRPr="007857A7">
        <w:rPr>
          <w:rFonts w:asciiTheme="minorBidi" w:hAnsiTheme="minorBidi" w:cstheme="minorBidi"/>
          <w:b/>
          <w:sz w:val="20"/>
          <w:szCs w:val="22"/>
        </w:rPr>
        <w:t>’da</w:t>
      </w:r>
      <w:proofErr w:type="spellEnd"/>
      <w:r w:rsidR="00394A9E" w:rsidRPr="007857A7">
        <w:rPr>
          <w:rFonts w:asciiTheme="minorBidi" w:hAnsiTheme="minorBidi" w:cstheme="minorBidi"/>
          <w:b/>
          <w:sz w:val="20"/>
          <w:szCs w:val="22"/>
        </w:rPr>
        <w:t xml:space="preserve"> kayıtlı sermaye sisteminin uygulanıp uygulanmadığı hususunun açıklanması ve bu sistem uygulanıyor ise kayıtlı sermaye tavanına ilişkin bilgiler</w:t>
      </w:r>
    </w:p>
    <w:tbl>
      <w:tblPr>
        <w:tblW w:w="4940" w:type="pct"/>
        <w:tblCellMar>
          <w:left w:w="0" w:type="dxa"/>
          <w:right w:w="0" w:type="dxa"/>
        </w:tblCellMar>
        <w:tblLook w:val="0000" w:firstRow="0" w:lastRow="0" w:firstColumn="0" w:lastColumn="0" w:noHBand="0" w:noVBand="0"/>
      </w:tblPr>
      <w:tblGrid>
        <w:gridCol w:w="2701"/>
        <w:gridCol w:w="3297"/>
        <w:gridCol w:w="3182"/>
      </w:tblGrid>
      <w:tr w:rsidR="00394A9E" w:rsidRPr="004438C2" w14:paraId="36DB6148" w14:textId="77777777" w:rsidTr="00966E1F">
        <w:trPr>
          <w:trHeight w:val="57"/>
        </w:trPr>
        <w:tc>
          <w:tcPr>
            <w:tcW w:w="1471" w:type="pct"/>
            <w:tcBorders>
              <w:top w:val="single" w:sz="4" w:space="0" w:color="auto"/>
              <w:bottom w:val="single" w:sz="4" w:space="0" w:color="auto"/>
            </w:tcBorders>
            <w:noWrap/>
            <w:tcMar>
              <w:top w:w="15" w:type="dxa"/>
              <w:left w:w="15" w:type="dxa"/>
              <w:bottom w:w="0" w:type="dxa"/>
              <w:right w:w="15" w:type="dxa"/>
            </w:tcMar>
            <w:vAlign w:val="bottom"/>
          </w:tcPr>
          <w:p w14:paraId="2CEE534D" w14:textId="77777777" w:rsidR="00394A9E" w:rsidRPr="004438C2" w:rsidRDefault="00394A9E" w:rsidP="00966E1F">
            <w:pPr>
              <w:rPr>
                <w:rFonts w:asciiTheme="minorBidi" w:eastAsia="Arial Unicode MS" w:hAnsiTheme="minorBidi" w:cstheme="minorBidi"/>
                <w:b/>
                <w:sz w:val="20"/>
                <w:szCs w:val="20"/>
              </w:rPr>
            </w:pPr>
            <w:r w:rsidRPr="004438C2">
              <w:rPr>
                <w:rFonts w:asciiTheme="minorBidi" w:hAnsiTheme="minorBidi" w:cstheme="minorBidi"/>
                <w:b/>
                <w:sz w:val="20"/>
                <w:szCs w:val="20"/>
              </w:rPr>
              <w:t>Sermaye Sistemi</w:t>
            </w:r>
          </w:p>
        </w:tc>
        <w:tc>
          <w:tcPr>
            <w:tcW w:w="1796" w:type="pct"/>
            <w:tcBorders>
              <w:top w:val="single" w:sz="4" w:space="0" w:color="auto"/>
              <w:bottom w:val="single" w:sz="4" w:space="0" w:color="auto"/>
            </w:tcBorders>
            <w:noWrap/>
            <w:tcMar>
              <w:top w:w="15" w:type="dxa"/>
              <w:left w:w="15" w:type="dxa"/>
              <w:bottom w:w="0" w:type="dxa"/>
              <w:right w:w="15" w:type="dxa"/>
            </w:tcMar>
            <w:vAlign w:val="bottom"/>
          </w:tcPr>
          <w:p w14:paraId="4DFE692B" w14:textId="77777777" w:rsidR="00394A9E" w:rsidRPr="004438C2" w:rsidRDefault="00394A9E" w:rsidP="00966E1F">
            <w:pPr>
              <w:jc w:val="center"/>
              <w:rPr>
                <w:rFonts w:asciiTheme="minorBidi" w:eastAsia="Arial Unicode MS" w:hAnsiTheme="minorBidi" w:cstheme="minorBidi"/>
                <w:b/>
                <w:sz w:val="20"/>
                <w:szCs w:val="20"/>
              </w:rPr>
            </w:pPr>
            <w:r w:rsidRPr="004438C2">
              <w:rPr>
                <w:rFonts w:asciiTheme="minorBidi" w:hAnsiTheme="minorBidi" w:cstheme="minorBidi"/>
                <w:b/>
                <w:sz w:val="20"/>
                <w:szCs w:val="20"/>
              </w:rPr>
              <w:t>Ödenmiş Sermaye</w:t>
            </w:r>
          </w:p>
        </w:tc>
        <w:tc>
          <w:tcPr>
            <w:tcW w:w="1733" w:type="pct"/>
            <w:tcBorders>
              <w:top w:val="single" w:sz="4" w:space="0" w:color="auto"/>
              <w:bottom w:val="single" w:sz="4" w:space="0" w:color="auto"/>
            </w:tcBorders>
            <w:noWrap/>
            <w:tcMar>
              <w:top w:w="15" w:type="dxa"/>
              <w:left w:w="15" w:type="dxa"/>
              <w:bottom w:w="0" w:type="dxa"/>
              <w:right w:w="15" w:type="dxa"/>
            </w:tcMar>
            <w:vAlign w:val="bottom"/>
          </w:tcPr>
          <w:p w14:paraId="3415794D" w14:textId="77777777" w:rsidR="00394A9E" w:rsidRPr="004438C2" w:rsidRDefault="00394A9E" w:rsidP="00966E1F">
            <w:pPr>
              <w:jc w:val="center"/>
              <w:rPr>
                <w:rFonts w:asciiTheme="minorBidi" w:eastAsia="Arial Unicode MS" w:hAnsiTheme="minorBidi" w:cstheme="minorBidi"/>
                <w:b/>
                <w:sz w:val="20"/>
                <w:szCs w:val="20"/>
              </w:rPr>
            </w:pPr>
            <w:r w:rsidRPr="004438C2">
              <w:rPr>
                <w:rFonts w:asciiTheme="minorBidi" w:hAnsiTheme="minorBidi" w:cstheme="minorBidi"/>
                <w:b/>
                <w:sz w:val="20"/>
                <w:szCs w:val="20"/>
              </w:rPr>
              <w:t>Tavan</w:t>
            </w:r>
          </w:p>
        </w:tc>
      </w:tr>
      <w:tr w:rsidR="00394A9E" w:rsidRPr="004438C2" w14:paraId="19229136" w14:textId="77777777" w:rsidTr="00966E1F">
        <w:trPr>
          <w:trHeight w:val="57"/>
        </w:trPr>
        <w:tc>
          <w:tcPr>
            <w:tcW w:w="1471" w:type="pct"/>
            <w:tcBorders>
              <w:top w:val="single" w:sz="4" w:space="0" w:color="auto"/>
            </w:tcBorders>
            <w:noWrap/>
            <w:tcMar>
              <w:top w:w="15" w:type="dxa"/>
              <w:left w:w="15" w:type="dxa"/>
              <w:bottom w:w="0" w:type="dxa"/>
              <w:right w:w="15" w:type="dxa"/>
            </w:tcMar>
            <w:vAlign w:val="bottom"/>
          </w:tcPr>
          <w:p w14:paraId="192FC6A0" w14:textId="77777777" w:rsidR="00394A9E" w:rsidRPr="004438C2" w:rsidRDefault="00394A9E" w:rsidP="00966E1F">
            <w:pPr>
              <w:rPr>
                <w:rFonts w:asciiTheme="minorBidi" w:hAnsiTheme="minorBidi" w:cstheme="minorBidi"/>
                <w:b/>
                <w:sz w:val="20"/>
                <w:szCs w:val="20"/>
              </w:rPr>
            </w:pPr>
          </w:p>
        </w:tc>
        <w:tc>
          <w:tcPr>
            <w:tcW w:w="1796" w:type="pct"/>
            <w:tcBorders>
              <w:top w:val="single" w:sz="4" w:space="0" w:color="auto"/>
            </w:tcBorders>
            <w:noWrap/>
            <w:tcMar>
              <w:top w:w="15" w:type="dxa"/>
              <w:left w:w="15" w:type="dxa"/>
              <w:bottom w:w="0" w:type="dxa"/>
              <w:right w:w="15" w:type="dxa"/>
            </w:tcMar>
            <w:vAlign w:val="bottom"/>
          </w:tcPr>
          <w:p w14:paraId="58E395D4" w14:textId="77777777" w:rsidR="00394A9E" w:rsidRPr="004438C2" w:rsidRDefault="00394A9E" w:rsidP="00966E1F">
            <w:pPr>
              <w:jc w:val="center"/>
              <w:rPr>
                <w:rFonts w:asciiTheme="minorBidi" w:hAnsiTheme="minorBidi" w:cstheme="minorBidi"/>
                <w:b/>
                <w:sz w:val="20"/>
                <w:szCs w:val="20"/>
              </w:rPr>
            </w:pPr>
          </w:p>
        </w:tc>
        <w:tc>
          <w:tcPr>
            <w:tcW w:w="1733" w:type="pct"/>
            <w:tcBorders>
              <w:top w:val="single" w:sz="4" w:space="0" w:color="auto"/>
            </w:tcBorders>
            <w:noWrap/>
            <w:tcMar>
              <w:top w:w="15" w:type="dxa"/>
              <w:left w:w="15" w:type="dxa"/>
              <w:bottom w:w="0" w:type="dxa"/>
              <w:right w:w="15" w:type="dxa"/>
            </w:tcMar>
            <w:vAlign w:val="bottom"/>
          </w:tcPr>
          <w:p w14:paraId="2DF7DE94" w14:textId="77777777" w:rsidR="00394A9E" w:rsidRPr="004438C2" w:rsidRDefault="00394A9E" w:rsidP="00966E1F">
            <w:pPr>
              <w:jc w:val="center"/>
              <w:rPr>
                <w:rFonts w:asciiTheme="minorBidi" w:hAnsiTheme="minorBidi" w:cstheme="minorBidi"/>
                <w:b/>
                <w:sz w:val="20"/>
                <w:szCs w:val="20"/>
              </w:rPr>
            </w:pPr>
          </w:p>
        </w:tc>
      </w:tr>
      <w:tr w:rsidR="00394A9E" w:rsidRPr="00335A61" w14:paraId="523E8E77" w14:textId="77777777" w:rsidTr="00966E1F">
        <w:trPr>
          <w:trHeight w:val="57"/>
        </w:trPr>
        <w:tc>
          <w:tcPr>
            <w:tcW w:w="1471" w:type="pct"/>
            <w:noWrap/>
            <w:tcMar>
              <w:top w:w="15" w:type="dxa"/>
              <w:left w:w="15" w:type="dxa"/>
              <w:bottom w:w="0" w:type="dxa"/>
              <w:right w:w="15" w:type="dxa"/>
            </w:tcMar>
            <w:vAlign w:val="bottom"/>
          </w:tcPr>
          <w:p w14:paraId="5E2975FE" w14:textId="77777777" w:rsidR="00394A9E" w:rsidRPr="004438C2" w:rsidRDefault="00394A9E" w:rsidP="00966E1F">
            <w:pPr>
              <w:rPr>
                <w:rFonts w:asciiTheme="minorBidi" w:eastAsia="Arial Unicode MS" w:hAnsiTheme="minorBidi" w:cstheme="minorBidi"/>
                <w:sz w:val="20"/>
                <w:szCs w:val="20"/>
              </w:rPr>
            </w:pPr>
            <w:r w:rsidRPr="004438C2">
              <w:rPr>
                <w:rFonts w:asciiTheme="minorBidi" w:eastAsia="Arial Unicode MS" w:hAnsiTheme="minorBidi" w:cstheme="minorBidi"/>
                <w:sz w:val="20"/>
                <w:szCs w:val="20"/>
              </w:rPr>
              <w:t>Kayıtlı sermaye</w:t>
            </w:r>
          </w:p>
        </w:tc>
        <w:tc>
          <w:tcPr>
            <w:tcW w:w="1796" w:type="pct"/>
            <w:noWrap/>
            <w:tcMar>
              <w:top w:w="15" w:type="dxa"/>
              <w:left w:w="15" w:type="dxa"/>
              <w:bottom w:w="0" w:type="dxa"/>
              <w:right w:w="15" w:type="dxa"/>
            </w:tcMar>
            <w:vAlign w:val="bottom"/>
          </w:tcPr>
          <w:p w14:paraId="77A08602" w14:textId="77777777" w:rsidR="00394A9E" w:rsidRPr="005448DB" w:rsidRDefault="00394A9E" w:rsidP="00966E1F">
            <w:pPr>
              <w:jc w:val="center"/>
              <w:rPr>
                <w:rFonts w:asciiTheme="minorBidi" w:eastAsia="Arial Unicode MS" w:hAnsiTheme="minorBidi" w:cstheme="minorBidi"/>
                <w:sz w:val="20"/>
                <w:szCs w:val="20"/>
              </w:rPr>
            </w:pPr>
            <w:r w:rsidRPr="005448DB">
              <w:rPr>
                <w:rFonts w:asciiTheme="minorBidi" w:eastAsia="Arial Unicode MS" w:hAnsiTheme="minorBidi" w:cstheme="minorBidi"/>
                <w:sz w:val="20"/>
                <w:szCs w:val="20"/>
              </w:rPr>
              <w:t>1.026.915</w:t>
            </w:r>
          </w:p>
        </w:tc>
        <w:tc>
          <w:tcPr>
            <w:tcW w:w="1733" w:type="pct"/>
            <w:noWrap/>
            <w:tcMar>
              <w:top w:w="15" w:type="dxa"/>
              <w:left w:w="15" w:type="dxa"/>
              <w:bottom w:w="0" w:type="dxa"/>
              <w:right w:w="15" w:type="dxa"/>
            </w:tcMar>
            <w:vAlign w:val="bottom"/>
          </w:tcPr>
          <w:p w14:paraId="6441FAC7" w14:textId="77777777" w:rsidR="00394A9E" w:rsidRPr="005448DB" w:rsidRDefault="00394A9E" w:rsidP="00966E1F">
            <w:pPr>
              <w:jc w:val="center"/>
              <w:rPr>
                <w:rFonts w:asciiTheme="minorBidi" w:eastAsia="Arial Unicode MS" w:hAnsiTheme="minorBidi" w:cstheme="minorBidi"/>
                <w:sz w:val="20"/>
                <w:szCs w:val="20"/>
              </w:rPr>
            </w:pPr>
            <w:r w:rsidRPr="005448DB">
              <w:rPr>
                <w:rFonts w:asciiTheme="minorBidi" w:eastAsia="Arial Unicode MS" w:hAnsiTheme="minorBidi" w:cstheme="minorBidi"/>
                <w:sz w:val="20"/>
                <w:szCs w:val="20"/>
              </w:rPr>
              <w:t>1.026.915</w:t>
            </w:r>
          </w:p>
        </w:tc>
      </w:tr>
      <w:tr w:rsidR="00394A9E" w:rsidRPr="00335A61" w14:paraId="14505CE6" w14:textId="77777777" w:rsidTr="00966E1F">
        <w:trPr>
          <w:trHeight w:val="57"/>
        </w:trPr>
        <w:tc>
          <w:tcPr>
            <w:tcW w:w="1471" w:type="pct"/>
            <w:tcBorders>
              <w:bottom w:val="single" w:sz="4" w:space="0" w:color="auto"/>
            </w:tcBorders>
            <w:noWrap/>
            <w:tcMar>
              <w:top w:w="15" w:type="dxa"/>
              <w:left w:w="15" w:type="dxa"/>
              <w:bottom w:w="0" w:type="dxa"/>
              <w:right w:w="15" w:type="dxa"/>
            </w:tcMar>
            <w:vAlign w:val="bottom"/>
          </w:tcPr>
          <w:p w14:paraId="44EC53D5" w14:textId="77777777" w:rsidR="00394A9E" w:rsidRPr="00335A61" w:rsidRDefault="00394A9E" w:rsidP="00966E1F">
            <w:pPr>
              <w:rPr>
                <w:rFonts w:asciiTheme="minorBidi" w:eastAsia="Arial Unicode MS" w:hAnsiTheme="minorBidi" w:cstheme="minorBidi"/>
                <w:sz w:val="20"/>
                <w:szCs w:val="20"/>
              </w:rPr>
            </w:pPr>
          </w:p>
        </w:tc>
        <w:tc>
          <w:tcPr>
            <w:tcW w:w="1796" w:type="pct"/>
            <w:tcBorders>
              <w:bottom w:val="single" w:sz="4" w:space="0" w:color="auto"/>
            </w:tcBorders>
            <w:noWrap/>
            <w:tcMar>
              <w:top w:w="15" w:type="dxa"/>
              <w:left w:w="15" w:type="dxa"/>
              <w:bottom w:w="0" w:type="dxa"/>
              <w:right w:w="15" w:type="dxa"/>
            </w:tcMar>
            <w:vAlign w:val="bottom"/>
          </w:tcPr>
          <w:p w14:paraId="3958DBBC" w14:textId="77777777" w:rsidR="00394A9E" w:rsidRPr="005448DB" w:rsidRDefault="00394A9E" w:rsidP="00966E1F">
            <w:pPr>
              <w:jc w:val="center"/>
              <w:rPr>
                <w:rFonts w:asciiTheme="minorBidi" w:eastAsia="Arial Unicode MS" w:hAnsiTheme="minorBidi" w:cstheme="minorBidi"/>
                <w:sz w:val="20"/>
                <w:szCs w:val="20"/>
              </w:rPr>
            </w:pPr>
          </w:p>
        </w:tc>
        <w:tc>
          <w:tcPr>
            <w:tcW w:w="1733" w:type="pct"/>
            <w:tcBorders>
              <w:bottom w:val="single" w:sz="4" w:space="0" w:color="auto"/>
            </w:tcBorders>
            <w:noWrap/>
            <w:tcMar>
              <w:top w:w="15" w:type="dxa"/>
              <w:left w:w="15" w:type="dxa"/>
              <w:bottom w:w="0" w:type="dxa"/>
              <w:right w:w="15" w:type="dxa"/>
            </w:tcMar>
            <w:vAlign w:val="bottom"/>
          </w:tcPr>
          <w:p w14:paraId="20F28E78" w14:textId="77777777" w:rsidR="00394A9E" w:rsidRPr="005448DB" w:rsidRDefault="00394A9E" w:rsidP="00966E1F">
            <w:pPr>
              <w:jc w:val="center"/>
              <w:rPr>
                <w:rFonts w:asciiTheme="minorBidi" w:eastAsia="Arial Unicode MS" w:hAnsiTheme="minorBidi" w:cstheme="minorBidi"/>
                <w:sz w:val="20"/>
                <w:szCs w:val="20"/>
              </w:rPr>
            </w:pPr>
          </w:p>
        </w:tc>
      </w:tr>
    </w:tbl>
    <w:p w14:paraId="019A92EE" w14:textId="27E989C8" w:rsidR="007857A7" w:rsidRPr="00335A61" w:rsidRDefault="00FA41B8" w:rsidP="00E573D3">
      <w:pPr>
        <w:spacing w:before="120" w:after="120"/>
        <w:jc w:val="both"/>
        <w:rPr>
          <w:rFonts w:asciiTheme="minorBidi" w:hAnsiTheme="minorBidi" w:cstheme="minorBidi"/>
          <w:b/>
          <w:sz w:val="20"/>
          <w:szCs w:val="22"/>
        </w:rPr>
      </w:pPr>
      <w:r>
        <w:rPr>
          <w:rFonts w:asciiTheme="minorBidi" w:hAnsiTheme="minorBidi" w:cstheme="minorBidi"/>
          <w:b/>
          <w:sz w:val="20"/>
          <w:szCs w:val="22"/>
        </w:rPr>
        <w:t>c</w:t>
      </w:r>
      <w:r w:rsidR="00E573D3">
        <w:rPr>
          <w:rFonts w:asciiTheme="minorBidi" w:hAnsiTheme="minorBidi" w:cstheme="minorBidi"/>
          <w:b/>
          <w:sz w:val="20"/>
          <w:szCs w:val="22"/>
        </w:rPr>
        <w:t>.</w:t>
      </w:r>
      <w:r w:rsidR="00E573D3">
        <w:rPr>
          <w:rFonts w:asciiTheme="minorBidi" w:hAnsiTheme="minorBidi" w:cstheme="minorBidi"/>
          <w:b/>
          <w:sz w:val="20"/>
          <w:szCs w:val="22"/>
        </w:rPr>
        <w:tab/>
        <w:t xml:space="preserve"> </w:t>
      </w:r>
      <w:r w:rsidR="007857A7" w:rsidRPr="00335A61">
        <w:rPr>
          <w:rFonts w:asciiTheme="minorBidi" w:hAnsiTheme="minorBidi" w:cstheme="minorBidi"/>
          <w:b/>
          <w:sz w:val="20"/>
          <w:szCs w:val="22"/>
        </w:rPr>
        <w:t>Cari dönem içinde yapılan sermaye artırımları ve kaynakları ile arttırılan sermaye payına ilişkin diğer bilgiler</w:t>
      </w:r>
    </w:p>
    <w:p w14:paraId="58FFC19A" w14:textId="000C7F85" w:rsidR="0025254C" w:rsidRDefault="00AA693E" w:rsidP="00AA693E">
      <w:pPr>
        <w:autoSpaceDE w:val="0"/>
        <w:autoSpaceDN w:val="0"/>
        <w:adjustRightInd w:val="0"/>
        <w:spacing w:before="120" w:after="120"/>
        <w:jc w:val="both"/>
        <w:rPr>
          <w:rFonts w:asciiTheme="minorBidi" w:hAnsiTheme="minorBidi" w:cstheme="minorBidi"/>
          <w:sz w:val="20"/>
          <w:szCs w:val="22"/>
        </w:rPr>
        <w:sectPr w:rsidR="0025254C" w:rsidSect="00B64A64">
          <w:headerReference w:type="default" r:id="rId178"/>
          <w:footerReference w:type="default" r:id="rId179"/>
          <w:pgSz w:w="11907" w:h="16840" w:code="9"/>
          <w:pgMar w:top="1418" w:right="1197" w:bottom="1418" w:left="1418" w:header="720" w:footer="720" w:gutter="0"/>
          <w:cols w:space="708"/>
          <w:docGrid w:linePitch="360"/>
        </w:sectPr>
      </w:pPr>
      <w:r>
        <w:rPr>
          <w:rFonts w:asciiTheme="minorBidi" w:hAnsiTheme="minorBidi" w:cstheme="minorBidi"/>
          <w:sz w:val="20"/>
          <w:szCs w:val="22"/>
        </w:rPr>
        <w:t xml:space="preserve">Bulunmamaktadır. </w:t>
      </w:r>
    </w:p>
    <w:p w14:paraId="66B30ADC" w14:textId="1E2793F0" w:rsidR="0025254C" w:rsidRPr="00B10071" w:rsidRDefault="0025254C" w:rsidP="0025254C">
      <w:pPr>
        <w:pStyle w:val="BodyTextIndent"/>
        <w:ind w:hanging="540"/>
        <w:contextualSpacing/>
        <w:rPr>
          <w:rFonts w:ascii="Arial" w:hAnsi="Arial" w:cs="Arial"/>
          <w:b/>
          <w:bCs/>
          <w:sz w:val="20"/>
          <w:szCs w:val="20"/>
        </w:rPr>
      </w:pPr>
      <w:r>
        <w:rPr>
          <w:rFonts w:ascii="Arial" w:hAnsi="Arial" w:cs="Arial"/>
          <w:b/>
          <w:bCs/>
          <w:sz w:val="20"/>
          <w:szCs w:val="20"/>
        </w:rPr>
        <w:lastRenderedPageBreak/>
        <w:t>II.</w:t>
      </w:r>
      <w:r>
        <w:rPr>
          <w:rFonts w:ascii="Arial" w:hAnsi="Arial" w:cs="Arial"/>
          <w:b/>
          <w:bCs/>
          <w:sz w:val="20"/>
          <w:szCs w:val="20"/>
        </w:rPr>
        <w:tab/>
      </w:r>
      <w:r w:rsidR="001E132D">
        <w:rPr>
          <w:rFonts w:ascii="Arial" w:hAnsi="Arial" w:cs="Arial"/>
          <w:b/>
          <w:bCs/>
          <w:sz w:val="20"/>
          <w:szCs w:val="20"/>
        </w:rPr>
        <w:t>Konsolide b</w:t>
      </w:r>
      <w:r w:rsidRPr="00B10071">
        <w:rPr>
          <w:rFonts w:ascii="Arial" w:hAnsi="Arial" w:cs="Arial"/>
          <w:b/>
          <w:bCs/>
          <w:sz w:val="20"/>
          <w:szCs w:val="20"/>
        </w:rPr>
        <w:t>ilançonun pasif hesaplarına ilişkin açıklama ve dipnotlar (devamı):</w:t>
      </w:r>
    </w:p>
    <w:p w14:paraId="7DB48990" w14:textId="77777777" w:rsidR="0025254C" w:rsidRDefault="0025254C" w:rsidP="0025254C">
      <w:pPr>
        <w:jc w:val="both"/>
        <w:rPr>
          <w:rFonts w:ascii="Arial" w:hAnsi="Arial" w:cs="Arial"/>
          <w:b/>
          <w:sz w:val="20"/>
          <w:szCs w:val="20"/>
        </w:rPr>
      </w:pPr>
    </w:p>
    <w:p w14:paraId="120E4BE2" w14:textId="66D1B2DB" w:rsidR="0025254C" w:rsidRPr="00640653" w:rsidRDefault="0025254C" w:rsidP="0025254C">
      <w:pPr>
        <w:ind w:left="9" w:hanging="531"/>
        <w:jc w:val="both"/>
        <w:rPr>
          <w:rFonts w:ascii="Arial" w:hAnsi="Arial" w:cs="Arial"/>
          <w:b/>
          <w:sz w:val="20"/>
          <w:szCs w:val="20"/>
        </w:rPr>
      </w:pPr>
      <w:r w:rsidRPr="00640653">
        <w:rPr>
          <w:rFonts w:ascii="Arial" w:hAnsi="Arial" w:cs="Arial"/>
          <w:b/>
          <w:sz w:val="20"/>
          <w:szCs w:val="20"/>
        </w:rPr>
        <w:t>1</w:t>
      </w:r>
      <w:r w:rsidR="00972682">
        <w:rPr>
          <w:rFonts w:ascii="Arial" w:hAnsi="Arial" w:cs="Arial"/>
          <w:b/>
          <w:sz w:val="20"/>
          <w:szCs w:val="20"/>
        </w:rPr>
        <w:t>2</w:t>
      </w:r>
      <w:r w:rsidRPr="00640653">
        <w:rPr>
          <w:rFonts w:ascii="Arial" w:hAnsi="Arial" w:cs="Arial"/>
          <w:b/>
          <w:sz w:val="20"/>
          <w:szCs w:val="20"/>
        </w:rPr>
        <w:t xml:space="preserve">. </w:t>
      </w:r>
      <w:r w:rsidRPr="00640653">
        <w:rPr>
          <w:rFonts w:ascii="Arial" w:hAnsi="Arial" w:cs="Arial"/>
          <w:b/>
          <w:sz w:val="20"/>
          <w:szCs w:val="20"/>
        </w:rPr>
        <w:tab/>
      </w:r>
      <w:proofErr w:type="spellStart"/>
      <w:r w:rsidRPr="00640653">
        <w:rPr>
          <w:rFonts w:ascii="Arial" w:hAnsi="Arial" w:cs="Arial"/>
          <w:b/>
          <w:sz w:val="20"/>
          <w:szCs w:val="20"/>
        </w:rPr>
        <w:t>Özkaynaklara</w:t>
      </w:r>
      <w:proofErr w:type="spellEnd"/>
      <w:r w:rsidRPr="00640653">
        <w:rPr>
          <w:rFonts w:ascii="Arial" w:hAnsi="Arial" w:cs="Arial"/>
          <w:b/>
          <w:sz w:val="20"/>
          <w:szCs w:val="20"/>
        </w:rPr>
        <w:t xml:space="preserve"> ilişkin bilgiler</w:t>
      </w:r>
      <w:r w:rsidR="001E132D">
        <w:rPr>
          <w:rFonts w:ascii="Arial" w:hAnsi="Arial" w:cs="Arial"/>
          <w:b/>
          <w:sz w:val="20"/>
          <w:szCs w:val="20"/>
        </w:rPr>
        <w:t xml:space="preserve"> (devamı)</w:t>
      </w:r>
      <w:r w:rsidRPr="00640653">
        <w:rPr>
          <w:rFonts w:ascii="Arial" w:hAnsi="Arial" w:cs="Arial"/>
          <w:b/>
          <w:sz w:val="20"/>
          <w:szCs w:val="20"/>
        </w:rPr>
        <w:t>:</w:t>
      </w:r>
    </w:p>
    <w:p w14:paraId="7738B98C" w14:textId="260E63F7" w:rsidR="007857A7" w:rsidRPr="00335A61" w:rsidRDefault="00FA41B8" w:rsidP="007857A7">
      <w:pPr>
        <w:spacing w:before="120" w:after="120"/>
        <w:jc w:val="both"/>
        <w:rPr>
          <w:rFonts w:asciiTheme="minorBidi" w:hAnsiTheme="minorBidi" w:cstheme="minorBidi"/>
          <w:b/>
          <w:sz w:val="20"/>
          <w:szCs w:val="22"/>
        </w:rPr>
      </w:pPr>
      <w:r>
        <w:rPr>
          <w:rFonts w:asciiTheme="minorBidi" w:hAnsiTheme="minorBidi" w:cstheme="minorBidi"/>
          <w:b/>
          <w:sz w:val="20"/>
          <w:szCs w:val="22"/>
        </w:rPr>
        <w:t>ç</w:t>
      </w:r>
      <w:r w:rsidR="007857A7" w:rsidRPr="00335A61">
        <w:rPr>
          <w:rFonts w:asciiTheme="minorBidi" w:hAnsiTheme="minorBidi" w:cstheme="minorBidi"/>
          <w:b/>
          <w:sz w:val="20"/>
          <w:szCs w:val="22"/>
        </w:rPr>
        <w:t>.</w:t>
      </w:r>
      <w:r w:rsidR="007857A7" w:rsidRPr="00335A61">
        <w:rPr>
          <w:rFonts w:asciiTheme="minorBidi" w:hAnsiTheme="minorBidi" w:cstheme="minorBidi"/>
          <w:b/>
          <w:sz w:val="20"/>
          <w:szCs w:val="22"/>
        </w:rPr>
        <w:tab/>
        <w:t>Cari dönem içinde sermaye yedeklerinden sermayeye ilave edilen kısma ilişkin bilgiler</w:t>
      </w:r>
    </w:p>
    <w:p w14:paraId="5633309F" w14:textId="77777777" w:rsidR="007857A7" w:rsidRPr="00335A61" w:rsidRDefault="007857A7" w:rsidP="007857A7">
      <w:pPr>
        <w:spacing w:before="120" w:after="120"/>
        <w:jc w:val="both"/>
        <w:rPr>
          <w:rFonts w:asciiTheme="minorBidi" w:hAnsiTheme="minorBidi" w:cstheme="minorBidi"/>
          <w:color w:val="0000FF"/>
          <w:sz w:val="20"/>
          <w:szCs w:val="22"/>
        </w:rPr>
      </w:pPr>
      <w:r w:rsidRPr="00335A61">
        <w:rPr>
          <w:rFonts w:asciiTheme="minorBidi" w:hAnsiTheme="minorBidi" w:cstheme="minorBidi"/>
          <w:sz w:val="20"/>
          <w:szCs w:val="22"/>
        </w:rPr>
        <w:t>Cari dönem içinde sermaye yedeklerinden sermayeye ilave edilen kısım bulunmamaktadır</w:t>
      </w:r>
      <w:r w:rsidRPr="00335A61">
        <w:rPr>
          <w:rFonts w:asciiTheme="minorBidi" w:hAnsiTheme="minorBidi" w:cstheme="minorBidi"/>
          <w:color w:val="0000FF"/>
          <w:sz w:val="20"/>
          <w:szCs w:val="22"/>
        </w:rPr>
        <w:t xml:space="preserve">. </w:t>
      </w:r>
    </w:p>
    <w:p w14:paraId="04DD36A1" w14:textId="4A44A339" w:rsidR="007857A7" w:rsidRPr="00335A61" w:rsidRDefault="00FA41B8" w:rsidP="007857A7">
      <w:pPr>
        <w:spacing w:before="120" w:after="120"/>
        <w:jc w:val="both"/>
        <w:rPr>
          <w:rFonts w:asciiTheme="minorBidi" w:hAnsiTheme="minorBidi" w:cstheme="minorBidi"/>
          <w:b/>
          <w:sz w:val="20"/>
          <w:szCs w:val="22"/>
        </w:rPr>
      </w:pPr>
      <w:r>
        <w:rPr>
          <w:rFonts w:asciiTheme="minorBidi" w:hAnsiTheme="minorBidi" w:cstheme="minorBidi"/>
          <w:b/>
          <w:sz w:val="20"/>
          <w:szCs w:val="22"/>
        </w:rPr>
        <w:t>d</w:t>
      </w:r>
      <w:r w:rsidR="007857A7" w:rsidRPr="00335A61">
        <w:rPr>
          <w:rFonts w:asciiTheme="minorBidi" w:hAnsiTheme="minorBidi" w:cstheme="minorBidi"/>
          <w:b/>
          <w:sz w:val="20"/>
          <w:szCs w:val="22"/>
        </w:rPr>
        <w:t>.</w:t>
      </w:r>
      <w:r w:rsidR="007857A7" w:rsidRPr="00335A61">
        <w:rPr>
          <w:rFonts w:asciiTheme="minorBidi" w:hAnsiTheme="minorBidi" w:cstheme="minorBidi"/>
          <w:b/>
          <w:sz w:val="20"/>
          <w:szCs w:val="22"/>
        </w:rPr>
        <w:tab/>
        <w:t>Son mali yılın ve onu takip eden ara dönemin sonuna kadar olan sermaye taahhütleri, bu taahhütlerin genel amacı ve bu taahhütler için gerekli tahmini kaynaklara ilişkin bilgiler</w:t>
      </w:r>
    </w:p>
    <w:p w14:paraId="3585836C" w14:textId="2BCD8CCE" w:rsidR="007857A7" w:rsidRPr="00335A61" w:rsidRDefault="001E132D" w:rsidP="00B02A1C">
      <w:pPr>
        <w:spacing w:before="120" w:after="120"/>
        <w:ind w:right="850"/>
        <w:jc w:val="both"/>
        <w:rPr>
          <w:rFonts w:asciiTheme="minorBidi" w:hAnsiTheme="minorBidi" w:cstheme="minorBidi"/>
          <w:sz w:val="20"/>
          <w:szCs w:val="22"/>
        </w:rPr>
      </w:pPr>
      <w:r>
        <w:rPr>
          <w:rFonts w:asciiTheme="minorBidi" w:hAnsiTheme="minorBidi" w:cstheme="minorBidi"/>
          <w:sz w:val="20"/>
          <w:szCs w:val="22"/>
        </w:rPr>
        <w:t>Grup’un</w:t>
      </w:r>
      <w:r w:rsidR="007857A7" w:rsidRPr="00335A61">
        <w:rPr>
          <w:rFonts w:asciiTheme="minorBidi" w:hAnsiTheme="minorBidi" w:cstheme="minorBidi"/>
          <w:sz w:val="20"/>
          <w:szCs w:val="22"/>
        </w:rPr>
        <w:t xml:space="preserve"> son mali yılın ve onu takip eden ara dönemin sonuna kadar sermaye taahhüdü bulunmamaktadır.</w:t>
      </w:r>
    </w:p>
    <w:p w14:paraId="5E0FA445" w14:textId="6B87E12B" w:rsidR="007857A7" w:rsidRPr="00335A61" w:rsidRDefault="00FA41B8" w:rsidP="007857A7">
      <w:pPr>
        <w:spacing w:before="120" w:after="120"/>
        <w:jc w:val="both"/>
        <w:rPr>
          <w:rFonts w:asciiTheme="minorBidi" w:hAnsiTheme="minorBidi" w:cstheme="minorBidi"/>
          <w:b/>
          <w:color w:val="FF0000"/>
          <w:sz w:val="20"/>
          <w:szCs w:val="22"/>
        </w:rPr>
      </w:pPr>
      <w:r>
        <w:rPr>
          <w:rFonts w:asciiTheme="minorBidi" w:hAnsiTheme="minorBidi" w:cstheme="minorBidi"/>
          <w:b/>
          <w:sz w:val="20"/>
          <w:szCs w:val="22"/>
        </w:rPr>
        <w:t>e</w:t>
      </w:r>
      <w:r w:rsidR="007857A7" w:rsidRPr="00335A61">
        <w:rPr>
          <w:rFonts w:asciiTheme="minorBidi" w:hAnsiTheme="minorBidi" w:cstheme="minorBidi"/>
          <w:b/>
          <w:sz w:val="20"/>
          <w:szCs w:val="22"/>
        </w:rPr>
        <w:t>.</w:t>
      </w:r>
      <w:r w:rsidR="007857A7" w:rsidRPr="00335A61">
        <w:rPr>
          <w:rFonts w:asciiTheme="minorBidi" w:hAnsiTheme="minorBidi" w:cstheme="minorBidi"/>
          <w:b/>
          <w:sz w:val="20"/>
          <w:szCs w:val="22"/>
        </w:rPr>
        <w:tab/>
      </w:r>
      <w:r w:rsidR="001E132D">
        <w:rPr>
          <w:rFonts w:asciiTheme="minorBidi" w:hAnsiTheme="minorBidi" w:cstheme="minorBidi"/>
          <w:b/>
          <w:sz w:val="20"/>
          <w:szCs w:val="22"/>
        </w:rPr>
        <w:t>Grup’un</w:t>
      </w:r>
      <w:r w:rsidR="007857A7" w:rsidRPr="00335A61">
        <w:rPr>
          <w:rFonts w:asciiTheme="minorBidi" w:hAnsiTheme="minorBidi" w:cstheme="minorBidi"/>
          <w:b/>
          <w:sz w:val="20"/>
          <w:szCs w:val="22"/>
        </w:rPr>
        <w:t xml:space="preserve"> gelirleri, karlılığı ve likiditesine ilişkin geçmiş dönem göstergeleri ile bu göstergelerdeki belirsizlikler dikkate alınarak yapılacak öngörülerin, </w:t>
      </w:r>
      <w:r w:rsidR="001E132D">
        <w:rPr>
          <w:rFonts w:asciiTheme="minorBidi" w:hAnsiTheme="minorBidi" w:cstheme="minorBidi"/>
          <w:b/>
          <w:sz w:val="20"/>
          <w:szCs w:val="22"/>
        </w:rPr>
        <w:t>Grup’un</w:t>
      </w:r>
      <w:r w:rsidR="007857A7" w:rsidRPr="00335A61">
        <w:rPr>
          <w:rFonts w:asciiTheme="minorBidi" w:hAnsiTheme="minorBidi" w:cstheme="minorBidi"/>
          <w:b/>
          <w:sz w:val="20"/>
          <w:szCs w:val="22"/>
        </w:rPr>
        <w:t xml:space="preserve"> </w:t>
      </w:r>
      <w:proofErr w:type="spellStart"/>
      <w:r w:rsidR="007857A7" w:rsidRPr="00335A61">
        <w:rPr>
          <w:rFonts w:asciiTheme="minorBidi" w:hAnsiTheme="minorBidi" w:cstheme="minorBidi"/>
          <w:b/>
          <w:sz w:val="20"/>
          <w:szCs w:val="22"/>
        </w:rPr>
        <w:t>özkaynakları</w:t>
      </w:r>
      <w:proofErr w:type="spellEnd"/>
      <w:r w:rsidR="007857A7" w:rsidRPr="00335A61">
        <w:rPr>
          <w:rFonts w:asciiTheme="minorBidi" w:hAnsiTheme="minorBidi" w:cstheme="minorBidi"/>
          <w:b/>
          <w:sz w:val="20"/>
          <w:szCs w:val="22"/>
        </w:rPr>
        <w:t xml:space="preserve"> üzerindeki tahmini etkileri</w:t>
      </w:r>
    </w:p>
    <w:p w14:paraId="191DC356" w14:textId="2C63D823" w:rsidR="007857A7" w:rsidRPr="00335A61" w:rsidRDefault="001E132D" w:rsidP="007857A7">
      <w:pPr>
        <w:autoSpaceDE w:val="0"/>
        <w:autoSpaceDN w:val="0"/>
        <w:adjustRightInd w:val="0"/>
        <w:spacing w:before="120" w:after="120"/>
        <w:jc w:val="both"/>
        <w:rPr>
          <w:rFonts w:asciiTheme="minorBidi" w:hAnsiTheme="minorBidi" w:cstheme="minorBidi"/>
          <w:sz w:val="20"/>
          <w:szCs w:val="22"/>
        </w:rPr>
      </w:pPr>
      <w:r>
        <w:rPr>
          <w:rFonts w:asciiTheme="minorBidi" w:hAnsiTheme="minorBidi" w:cstheme="minorBidi"/>
          <w:sz w:val="20"/>
          <w:szCs w:val="22"/>
        </w:rPr>
        <w:t>Grup</w:t>
      </w:r>
      <w:r w:rsidR="007857A7" w:rsidRPr="00335A61">
        <w:rPr>
          <w:rFonts w:asciiTheme="minorBidi" w:hAnsiTheme="minorBidi" w:cstheme="minorBidi"/>
          <w:sz w:val="20"/>
          <w:szCs w:val="22"/>
        </w:rPr>
        <w:t xml:space="preserve"> faaliyetlerini karlılıkla sürdürmekte ve dönem karlarının büyük bölümünü yedeklere aktarım şeklinde </w:t>
      </w:r>
      <w:proofErr w:type="spellStart"/>
      <w:r w:rsidR="007857A7" w:rsidRPr="00335A61">
        <w:rPr>
          <w:rFonts w:asciiTheme="minorBidi" w:hAnsiTheme="minorBidi" w:cstheme="minorBidi"/>
          <w:sz w:val="20"/>
          <w:szCs w:val="22"/>
        </w:rPr>
        <w:t>özkaynaklar</w:t>
      </w:r>
      <w:proofErr w:type="spellEnd"/>
      <w:r w:rsidR="007857A7" w:rsidRPr="00335A61">
        <w:rPr>
          <w:rFonts w:asciiTheme="minorBidi" w:hAnsiTheme="minorBidi" w:cstheme="minorBidi"/>
          <w:sz w:val="20"/>
          <w:szCs w:val="22"/>
        </w:rPr>
        <w:t xml:space="preserve"> içinde muhafaza etmektedir. Öte yandan </w:t>
      </w:r>
      <w:r>
        <w:rPr>
          <w:rFonts w:asciiTheme="minorBidi" w:hAnsiTheme="minorBidi" w:cstheme="minorBidi"/>
          <w:sz w:val="20"/>
          <w:szCs w:val="22"/>
        </w:rPr>
        <w:t>Grup’un</w:t>
      </w:r>
      <w:r w:rsidR="007857A7" w:rsidRPr="00335A61">
        <w:rPr>
          <w:rFonts w:asciiTheme="minorBidi" w:hAnsiTheme="minorBidi" w:cstheme="minorBidi"/>
          <w:sz w:val="20"/>
          <w:szCs w:val="22"/>
        </w:rPr>
        <w:t xml:space="preserve"> </w:t>
      </w:r>
      <w:proofErr w:type="spellStart"/>
      <w:r w:rsidR="007857A7" w:rsidRPr="00335A61">
        <w:rPr>
          <w:rFonts w:asciiTheme="minorBidi" w:hAnsiTheme="minorBidi" w:cstheme="minorBidi"/>
          <w:sz w:val="20"/>
          <w:szCs w:val="22"/>
        </w:rPr>
        <w:t>özkaynakları</w:t>
      </w:r>
      <w:proofErr w:type="spellEnd"/>
      <w:r w:rsidR="007857A7" w:rsidRPr="00335A61">
        <w:rPr>
          <w:rFonts w:asciiTheme="minorBidi" w:hAnsiTheme="minorBidi" w:cstheme="minorBidi"/>
          <w:sz w:val="20"/>
          <w:szCs w:val="22"/>
        </w:rPr>
        <w:t xml:space="preserve"> likit ve getirili aktiflerde değerlendirilmektedir.</w:t>
      </w:r>
    </w:p>
    <w:p w14:paraId="25DB6CAC" w14:textId="361CF100" w:rsidR="007857A7" w:rsidRPr="00335A61" w:rsidRDefault="00FA41B8" w:rsidP="007857A7">
      <w:pPr>
        <w:spacing w:before="100" w:after="100"/>
        <w:jc w:val="both"/>
        <w:rPr>
          <w:rFonts w:asciiTheme="minorBidi" w:hAnsiTheme="minorBidi" w:cstheme="minorBidi"/>
          <w:b/>
          <w:sz w:val="20"/>
          <w:szCs w:val="22"/>
        </w:rPr>
      </w:pPr>
      <w:r>
        <w:rPr>
          <w:rFonts w:asciiTheme="minorBidi" w:hAnsiTheme="minorBidi" w:cstheme="minorBidi"/>
          <w:b/>
          <w:sz w:val="20"/>
          <w:szCs w:val="22"/>
        </w:rPr>
        <w:t>f</w:t>
      </w:r>
      <w:r w:rsidR="007857A7" w:rsidRPr="00335A61">
        <w:rPr>
          <w:rFonts w:asciiTheme="minorBidi" w:hAnsiTheme="minorBidi" w:cstheme="minorBidi"/>
          <w:b/>
          <w:sz w:val="20"/>
          <w:szCs w:val="22"/>
        </w:rPr>
        <w:t>.</w:t>
      </w:r>
      <w:r w:rsidR="007857A7" w:rsidRPr="00335A61">
        <w:rPr>
          <w:rFonts w:asciiTheme="minorBidi" w:hAnsiTheme="minorBidi" w:cstheme="minorBidi"/>
          <w:b/>
          <w:sz w:val="20"/>
          <w:szCs w:val="22"/>
        </w:rPr>
        <w:tab/>
        <w:t>Sermayeyi temsil eden hisse senetlerine tanınan imtiyazlara ilişkin özet bilgiler</w:t>
      </w:r>
    </w:p>
    <w:p w14:paraId="6DE4BF53" w14:textId="77777777" w:rsidR="007857A7" w:rsidRPr="00335A61" w:rsidRDefault="007857A7" w:rsidP="007857A7">
      <w:pPr>
        <w:spacing w:before="100" w:after="120"/>
        <w:jc w:val="both"/>
        <w:rPr>
          <w:rFonts w:asciiTheme="minorBidi" w:hAnsiTheme="minorBidi" w:cstheme="minorBidi"/>
          <w:sz w:val="20"/>
          <w:szCs w:val="22"/>
        </w:rPr>
      </w:pPr>
      <w:r w:rsidRPr="00335A61">
        <w:rPr>
          <w:rFonts w:asciiTheme="minorBidi" w:hAnsiTheme="minorBidi" w:cstheme="minorBidi"/>
          <w:sz w:val="20"/>
          <w:szCs w:val="22"/>
        </w:rPr>
        <w:t>Sermayeyi temsil eden hisse senetlerine tanınan imtiyazlar bulunmamaktadır.</w:t>
      </w:r>
    </w:p>
    <w:p w14:paraId="7B8CBFDF" w14:textId="0F565FF3" w:rsidR="007857A7" w:rsidRPr="00335A61" w:rsidRDefault="00FA41B8" w:rsidP="007857A7">
      <w:pPr>
        <w:spacing w:before="120" w:after="120"/>
        <w:jc w:val="both"/>
        <w:rPr>
          <w:rFonts w:asciiTheme="minorBidi" w:hAnsiTheme="minorBidi" w:cstheme="minorBidi"/>
          <w:b/>
          <w:sz w:val="20"/>
          <w:szCs w:val="22"/>
        </w:rPr>
      </w:pPr>
      <w:r>
        <w:rPr>
          <w:rFonts w:asciiTheme="minorBidi" w:hAnsiTheme="minorBidi" w:cstheme="minorBidi"/>
          <w:b/>
          <w:sz w:val="20"/>
          <w:szCs w:val="22"/>
        </w:rPr>
        <w:t>g</w:t>
      </w:r>
      <w:r w:rsidR="007857A7" w:rsidRPr="00335A61">
        <w:rPr>
          <w:rFonts w:asciiTheme="minorBidi" w:hAnsiTheme="minorBidi" w:cstheme="minorBidi"/>
          <w:b/>
          <w:sz w:val="20"/>
          <w:szCs w:val="22"/>
        </w:rPr>
        <w:t>.</w:t>
      </w:r>
      <w:r w:rsidR="007857A7" w:rsidRPr="00335A61">
        <w:rPr>
          <w:rFonts w:asciiTheme="minorBidi" w:hAnsiTheme="minorBidi" w:cstheme="minorBidi"/>
          <w:b/>
          <w:sz w:val="20"/>
          <w:szCs w:val="22"/>
        </w:rPr>
        <w:tab/>
        <w:t>Menkul değerler değer artış fonuna ilişkin bilgiler</w:t>
      </w:r>
    </w:p>
    <w:tbl>
      <w:tblPr>
        <w:tblW w:w="9696" w:type="dxa"/>
        <w:tblInd w:w="-90" w:type="dxa"/>
        <w:tblLook w:val="0000" w:firstRow="0" w:lastRow="0" w:firstColumn="0" w:lastColumn="0" w:noHBand="0" w:noVBand="0"/>
      </w:tblPr>
      <w:tblGrid>
        <w:gridCol w:w="4509"/>
        <w:gridCol w:w="1141"/>
        <w:gridCol w:w="1351"/>
        <w:gridCol w:w="1335"/>
        <w:gridCol w:w="1360"/>
      </w:tblGrid>
      <w:tr w:rsidR="007857A7" w:rsidRPr="00E40AE8" w14:paraId="7E6E7724" w14:textId="77777777" w:rsidTr="00B83F99">
        <w:trPr>
          <w:trHeight w:val="112"/>
        </w:trPr>
        <w:tc>
          <w:tcPr>
            <w:tcW w:w="4509" w:type="dxa"/>
            <w:tcBorders>
              <w:top w:val="single" w:sz="4" w:space="0" w:color="auto"/>
              <w:left w:val="nil"/>
              <w:bottom w:val="single" w:sz="4" w:space="0" w:color="auto"/>
              <w:right w:val="nil"/>
            </w:tcBorders>
            <w:shd w:val="clear" w:color="auto" w:fill="auto"/>
            <w:noWrap/>
            <w:vAlign w:val="bottom"/>
          </w:tcPr>
          <w:p w14:paraId="61A9BD6E" w14:textId="77777777" w:rsidR="007857A7" w:rsidRPr="00335A61" w:rsidRDefault="007857A7" w:rsidP="00C4141E">
            <w:pPr>
              <w:ind w:left="-108"/>
              <w:jc w:val="both"/>
              <w:rPr>
                <w:rFonts w:asciiTheme="minorBidi" w:hAnsiTheme="minorBidi" w:cstheme="minorBidi"/>
                <w:sz w:val="20"/>
                <w:szCs w:val="20"/>
              </w:rPr>
            </w:pPr>
          </w:p>
        </w:tc>
        <w:tc>
          <w:tcPr>
            <w:tcW w:w="2492" w:type="dxa"/>
            <w:gridSpan w:val="2"/>
            <w:tcBorders>
              <w:top w:val="single" w:sz="4" w:space="0" w:color="auto"/>
              <w:left w:val="nil"/>
              <w:bottom w:val="single" w:sz="4" w:space="0" w:color="auto"/>
              <w:right w:val="nil"/>
            </w:tcBorders>
            <w:shd w:val="clear" w:color="auto" w:fill="auto"/>
            <w:noWrap/>
            <w:vAlign w:val="center"/>
          </w:tcPr>
          <w:p w14:paraId="47D502B2" w14:textId="67D2A151" w:rsidR="007857A7" w:rsidRPr="00E40AE8" w:rsidRDefault="00521ABD" w:rsidP="00521ABD">
            <w:pPr>
              <w:ind w:left="180"/>
              <w:jc w:val="center"/>
              <w:rPr>
                <w:rFonts w:asciiTheme="minorBidi" w:hAnsiTheme="minorBidi" w:cstheme="minorBidi"/>
                <w:b/>
                <w:sz w:val="20"/>
                <w:szCs w:val="20"/>
              </w:rPr>
            </w:pPr>
            <w:r>
              <w:rPr>
                <w:rFonts w:asciiTheme="minorBidi" w:hAnsiTheme="minorBidi" w:cstheme="minorBidi"/>
                <w:b/>
                <w:sz w:val="20"/>
                <w:szCs w:val="20"/>
              </w:rPr>
              <w:t xml:space="preserve">        </w:t>
            </w:r>
            <w:r w:rsidR="007857A7" w:rsidRPr="00E40AE8">
              <w:rPr>
                <w:rFonts w:asciiTheme="minorBidi" w:hAnsiTheme="minorBidi" w:cstheme="minorBidi"/>
                <w:b/>
                <w:sz w:val="20"/>
                <w:szCs w:val="20"/>
              </w:rPr>
              <w:t>Cari Dönem</w:t>
            </w:r>
          </w:p>
        </w:tc>
        <w:tc>
          <w:tcPr>
            <w:tcW w:w="2695" w:type="dxa"/>
            <w:gridSpan w:val="2"/>
            <w:tcBorders>
              <w:top w:val="single" w:sz="4" w:space="0" w:color="auto"/>
              <w:left w:val="nil"/>
              <w:bottom w:val="single" w:sz="4" w:space="0" w:color="auto"/>
              <w:right w:val="nil"/>
            </w:tcBorders>
            <w:shd w:val="clear" w:color="auto" w:fill="auto"/>
            <w:noWrap/>
          </w:tcPr>
          <w:p w14:paraId="51D5496B" w14:textId="12C0A092" w:rsidR="007857A7" w:rsidRPr="00E40AE8" w:rsidRDefault="00521ABD" w:rsidP="00521ABD">
            <w:pPr>
              <w:ind w:left="-108"/>
              <w:jc w:val="center"/>
              <w:rPr>
                <w:rFonts w:asciiTheme="minorBidi" w:hAnsiTheme="minorBidi" w:cstheme="minorBidi"/>
                <w:b/>
                <w:sz w:val="20"/>
                <w:szCs w:val="20"/>
              </w:rPr>
            </w:pPr>
            <w:r w:rsidRPr="00E40AE8">
              <w:rPr>
                <w:rFonts w:asciiTheme="minorBidi" w:hAnsiTheme="minorBidi" w:cstheme="minorBidi"/>
                <w:b/>
                <w:sz w:val="20"/>
                <w:szCs w:val="20"/>
              </w:rPr>
              <w:t xml:space="preserve">                 </w:t>
            </w:r>
            <w:r w:rsidR="00E77D91" w:rsidRPr="00E40AE8">
              <w:rPr>
                <w:rFonts w:asciiTheme="minorBidi" w:hAnsiTheme="minorBidi" w:cstheme="minorBidi"/>
                <w:b/>
                <w:sz w:val="20"/>
                <w:szCs w:val="20"/>
              </w:rPr>
              <w:t>Önceki Dönem</w:t>
            </w:r>
          </w:p>
        </w:tc>
      </w:tr>
      <w:tr w:rsidR="007857A7" w:rsidRPr="00E40AE8" w14:paraId="306BF91E" w14:textId="77777777" w:rsidTr="000C7942">
        <w:trPr>
          <w:trHeight w:val="323"/>
        </w:trPr>
        <w:tc>
          <w:tcPr>
            <w:tcW w:w="4509" w:type="dxa"/>
            <w:tcBorders>
              <w:top w:val="single" w:sz="4" w:space="0" w:color="auto"/>
              <w:left w:val="nil"/>
              <w:bottom w:val="single" w:sz="4" w:space="0" w:color="auto"/>
              <w:right w:val="nil"/>
            </w:tcBorders>
            <w:shd w:val="clear" w:color="auto" w:fill="auto"/>
            <w:noWrap/>
            <w:vAlign w:val="bottom"/>
          </w:tcPr>
          <w:p w14:paraId="6EDDA825" w14:textId="77777777" w:rsidR="007857A7" w:rsidRPr="00E40AE8" w:rsidRDefault="007857A7" w:rsidP="00C4141E">
            <w:pPr>
              <w:ind w:left="-108"/>
              <w:jc w:val="both"/>
              <w:rPr>
                <w:rFonts w:asciiTheme="minorBidi" w:hAnsiTheme="minorBidi" w:cstheme="minorBidi"/>
                <w:sz w:val="20"/>
                <w:szCs w:val="20"/>
              </w:rPr>
            </w:pPr>
          </w:p>
        </w:tc>
        <w:tc>
          <w:tcPr>
            <w:tcW w:w="1141" w:type="dxa"/>
            <w:tcBorders>
              <w:top w:val="single" w:sz="4" w:space="0" w:color="auto"/>
              <w:left w:val="nil"/>
              <w:bottom w:val="single" w:sz="4" w:space="0" w:color="auto"/>
              <w:right w:val="nil"/>
            </w:tcBorders>
            <w:shd w:val="clear" w:color="auto" w:fill="auto"/>
            <w:noWrap/>
          </w:tcPr>
          <w:p w14:paraId="48888E40" w14:textId="77777777" w:rsidR="007857A7" w:rsidRPr="00E40AE8" w:rsidRDefault="007857A7" w:rsidP="00C4141E">
            <w:pPr>
              <w:jc w:val="right"/>
              <w:rPr>
                <w:rFonts w:asciiTheme="minorBidi" w:hAnsiTheme="minorBidi" w:cstheme="minorBidi"/>
                <w:b/>
                <w:bCs/>
                <w:sz w:val="20"/>
                <w:szCs w:val="20"/>
              </w:rPr>
            </w:pPr>
            <w:r w:rsidRPr="00E40AE8">
              <w:rPr>
                <w:rFonts w:asciiTheme="minorBidi" w:hAnsiTheme="minorBidi" w:cstheme="minorBidi"/>
                <w:b/>
                <w:bCs/>
                <w:sz w:val="20"/>
                <w:szCs w:val="20"/>
              </w:rPr>
              <w:t>TP</w:t>
            </w:r>
          </w:p>
        </w:tc>
        <w:tc>
          <w:tcPr>
            <w:tcW w:w="1351" w:type="dxa"/>
            <w:tcBorders>
              <w:top w:val="single" w:sz="4" w:space="0" w:color="auto"/>
              <w:left w:val="nil"/>
              <w:bottom w:val="single" w:sz="4" w:space="0" w:color="auto"/>
              <w:right w:val="nil"/>
            </w:tcBorders>
            <w:shd w:val="clear" w:color="auto" w:fill="auto"/>
            <w:noWrap/>
          </w:tcPr>
          <w:p w14:paraId="39C5FC00" w14:textId="77777777" w:rsidR="007857A7" w:rsidRPr="00E40AE8" w:rsidRDefault="007857A7" w:rsidP="00C4141E">
            <w:pPr>
              <w:jc w:val="right"/>
              <w:rPr>
                <w:rFonts w:asciiTheme="minorBidi" w:hAnsiTheme="minorBidi" w:cstheme="minorBidi"/>
                <w:b/>
                <w:bCs/>
                <w:sz w:val="20"/>
                <w:szCs w:val="20"/>
              </w:rPr>
            </w:pPr>
            <w:proofErr w:type="spellStart"/>
            <w:r w:rsidRPr="00E40AE8">
              <w:rPr>
                <w:rFonts w:asciiTheme="minorBidi" w:hAnsiTheme="minorBidi" w:cstheme="minorBidi"/>
                <w:b/>
                <w:bCs/>
                <w:sz w:val="20"/>
                <w:szCs w:val="20"/>
              </w:rPr>
              <w:t>YP</w:t>
            </w:r>
            <w:proofErr w:type="spellEnd"/>
          </w:p>
        </w:tc>
        <w:tc>
          <w:tcPr>
            <w:tcW w:w="1335" w:type="dxa"/>
            <w:tcBorders>
              <w:top w:val="single" w:sz="4" w:space="0" w:color="auto"/>
              <w:left w:val="nil"/>
              <w:bottom w:val="single" w:sz="4" w:space="0" w:color="auto"/>
              <w:right w:val="nil"/>
            </w:tcBorders>
            <w:shd w:val="clear" w:color="auto" w:fill="auto"/>
            <w:noWrap/>
          </w:tcPr>
          <w:p w14:paraId="7B61622A" w14:textId="77777777" w:rsidR="007857A7" w:rsidRPr="00E40AE8" w:rsidRDefault="007857A7" w:rsidP="00C4141E">
            <w:pPr>
              <w:jc w:val="right"/>
              <w:rPr>
                <w:rFonts w:asciiTheme="minorBidi" w:hAnsiTheme="minorBidi" w:cstheme="minorBidi"/>
                <w:b/>
                <w:bCs/>
                <w:sz w:val="20"/>
                <w:szCs w:val="20"/>
              </w:rPr>
            </w:pPr>
            <w:r w:rsidRPr="00E40AE8">
              <w:rPr>
                <w:rFonts w:asciiTheme="minorBidi" w:hAnsiTheme="minorBidi" w:cstheme="minorBidi"/>
                <w:b/>
                <w:bCs/>
                <w:sz w:val="20"/>
                <w:szCs w:val="20"/>
              </w:rPr>
              <w:t>TP</w:t>
            </w:r>
          </w:p>
        </w:tc>
        <w:tc>
          <w:tcPr>
            <w:tcW w:w="1360" w:type="dxa"/>
            <w:tcBorders>
              <w:top w:val="single" w:sz="4" w:space="0" w:color="auto"/>
              <w:left w:val="nil"/>
              <w:bottom w:val="single" w:sz="4" w:space="0" w:color="auto"/>
              <w:right w:val="nil"/>
            </w:tcBorders>
            <w:shd w:val="clear" w:color="auto" w:fill="auto"/>
            <w:noWrap/>
          </w:tcPr>
          <w:p w14:paraId="61FFE11D" w14:textId="77777777" w:rsidR="007857A7" w:rsidRPr="00E40AE8" w:rsidRDefault="007857A7" w:rsidP="00C4141E">
            <w:pPr>
              <w:jc w:val="right"/>
              <w:rPr>
                <w:rFonts w:asciiTheme="minorBidi" w:hAnsiTheme="minorBidi" w:cstheme="minorBidi"/>
                <w:b/>
                <w:bCs/>
                <w:sz w:val="20"/>
                <w:szCs w:val="20"/>
              </w:rPr>
            </w:pPr>
            <w:proofErr w:type="spellStart"/>
            <w:r w:rsidRPr="00E40AE8">
              <w:rPr>
                <w:rFonts w:asciiTheme="minorBidi" w:hAnsiTheme="minorBidi" w:cstheme="minorBidi"/>
                <w:b/>
                <w:bCs/>
                <w:sz w:val="20"/>
                <w:szCs w:val="20"/>
              </w:rPr>
              <w:t>YP</w:t>
            </w:r>
            <w:proofErr w:type="spellEnd"/>
          </w:p>
        </w:tc>
      </w:tr>
      <w:tr w:rsidR="006E307A" w:rsidRPr="00E40AE8" w14:paraId="79B774FE" w14:textId="77777777" w:rsidTr="00B83F99">
        <w:trPr>
          <w:trHeight w:val="112"/>
        </w:trPr>
        <w:tc>
          <w:tcPr>
            <w:tcW w:w="4509" w:type="dxa"/>
            <w:tcBorders>
              <w:top w:val="nil"/>
              <w:left w:val="nil"/>
              <w:bottom w:val="nil"/>
              <w:right w:val="nil"/>
            </w:tcBorders>
            <w:shd w:val="clear" w:color="auto" w:fill="auto"/>
            <w:noWrap/>
            <w:vAlign w:val="bottom"/>
          </w:tcPr>
          <w:p w14:paraId="3940B6BC" w14:textId="77777777" w:rsidR="006E307A" w:rsidRPr="00E40AE8" w:rsidRDefault="006E307A" w:rsidP="006E307A">
            <w:pPr>
              <w:ind w:left="-108"/>
              <w:rPr>
                <w:rFonts w:asciiTheme="minorBidi" w:hAnsiTheme="minorBidi" w:cstheme="minorBidi"/>
                <w:sz w:val="20"/>
                <w:szCs w:val="20"/>
              </w:rPr>
            </w:pPr>
            <w:r w:rsidRPr="00E40AE8">
              <w:rPr>
                <w:rFonts w:asciiTheme="minorBidi" w:hAnsiTheme="minorBidi" w:cstheme="minorBidi"/>
                <w:sz w:val="20"/>
                <w:szCs w:val="20"/>
              </w:rPr>
              <w:t xml:space="preserve">İştirakler, bağlı ortaklıklar ve birlikte kontrol edilen ortaklıklardan (İş ortaklıklarından) </w:t>
            </w:r>
          </w:p>
        </w:tc>
        <w:tc>
          <w:tcPr>
            <w:tcW w:w="1141" w:type="dxa"/>
            <w:tcBorders>
              <w:top w:val="single" w:sz="4" w:space="0" w:color="auto"/>
              <w:left w:val="nil"/>
              <w:bottom w:val="nil"/>
              <w:right w:val="nil"/>
            </w:tcBorders>
            <w:shd w:val="clear" w:color="auto" w:fill="auto"/>
            <w:noWrap/>
            <w:vAlign w:val="bottom"/>
          </w:tcPr>
          <w:p w14:paraId="02AF250A" w14:textId="3F80A17E"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bCs/>
                <w:sz w:val="20"/>
                <w:szCs w:val="20"/>
              </w:rPr>
              <w:t>-</w:t>
            </w:r>
          </w:p>
        </w:tc>
        <w:tc>
          <w:tcPr>
            <w:tcW w:w="1351" w:type="dxa"/>
            <w:tcBorders>
              <w:top w:val="single" w:sz="4" w:space="0" w:color="auto"/>
              <w:left w:val="nil"/>
              <w:bottom w:val="nil"/>
            </w:tcBorders>
            <w:shd w:val="clear" w:color="auto" w:fill="auto"/>
            <w:noWrap/>
            <w:vAlign w:val="bottom"/>
          </w:tcPr>
          <w:p w14:paraId="142CA2D6" w14:textId="44C03FCE"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bCs/>
                <w:sz w:val="20"/>
                <w:szCs w:val="20"/>
              </w:rPr>
              <w:t>-</w:t>
            </w:r>
          </w:p>
        </w:tc>
        <w:tc>
          <w:tcPr>
            <w:tcW w:w="1335" w:type="dxa"/>
            <w:tcBorders>
              <w:top w:val="single" w:sz="4" w:space="0" w:color="auto"/>
              <w:bottom w:val="nil"/>
              <w:right w:val="nil"/>
            </w:tcBorders>
            <w:shd w:val="clear" w:color="auto" w:fill="auto"/>
            <w:noWrap/>
            <w:vAlign w:val="bottom"/>
          </w:tcPr>
          <w:p w14:paraId="0F6FBA0C" w14:textId="02454485"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bCs/>
                <w:sz w:val="20"/>
                <w:szCs w:val="20"/>
              </w:rPr>
              <w:t>-</w:t>
            </w:r>
          </w:p>
        </w:tc>
        <w:tc>
          <w:tcPr>
            <w:tcW w:w="1360" w:type="dxa"/>
            <w:tcBorders>
              <w:top w:val="nil"/>
              <w:left w:val="nil"/>
              <w:bottom w:val="nil"/>
              <w:right w:val="nil"/>
            </w:tcBorders>
            <w:shd w:val="clear" w:color="auto" w:fill="auto"/>
            <w:noWrap/>
            <w:vAlign w:val="bottom"/>
          </w:tcPr>
          <w:p w14:paraId="4C4121B8" w14:textId="75BB9BD5"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sz w:val="20"/>
                <w:szCs w:val="20"/>
              </w:rPr>
              <w:t>-</w:t>
            </w:r>
          </w:p>
        </w:tc>
      </w:tr>
      <w:tr w:rsidR="006E307A" w:rsidRPr="00E40AE8" w14:paraId="1063B908" w14:textId="77777777" w:rsidTr="00B83F99">
        <w:trPr>
          <w:trHeight w:val="112"/>
        </w:trPr>
        <w:tc>
          <w:tcPr>
            <w:tcW w:w="4509" w:type="dxa"/>
            <w:tcBorders>
              <w:top w:val="nil"/>
              <w:left w:val="nil"/>
              <w:right w:val="nil"/>
            </w:tcBorders>
            <w:shd w:val="clear" w:color="auto" w:fill="auto"/>
            <w:noWrap/>
            <w:vAlign w:val="bottom"/>
          </w:tcPr>
          <w:p w14:paraId="0E103CB9" w14:textId="1BA7B6FA" w:rsidR="006E307A" w:rsidRPr="00E40AE8" w:rsidRDefault="006E307A">
            <w:pPr>
              <w:ind w:left="-108"/>
              <w:jc w:val="both"/>
              <w:rPr>
                <w:rFonts w:asciiTheme="minorBidi" w:hAnsiTheme="minorBidi" w:cstheme="minorBidi"/>
                <w:sz w:val="20"/>
                <w:szCs w:val="20"/>
              </w:rPr>
            </w:pPr>
            <w:r w:rsidRPr="00E40AE8">
              <w:rPr>
                <w:rFonts w:asciiTheme="minorBidi" w:hAnsiTheme="minorBidi" w:cstheme="minorBidi"/>
                <w:sz w:val="20"/>
                <w:szCs w:val="20"/>
              </w:rPr>
              <w:t xml:space="preserve">Değerleme farkı </w:t>
            </w:r>
          </w:p>
        </w:tc>
        <w:tc>
          <w:tcPr>
            <w:tcW w:w="1141" w:type="dxa"/>
            <w:tcBorders>
              <w:top w:val="nil"/>
              <w:left w:val="nil"/>
              <w:bottom w:val="nil"/>
              <w:right w:val="nil"/>
            </w:tcBorders>
            <w:shd w:val="clear" w:color="auto" w:fill="auto"/>
            <w:noWrap/>
            <w:vAlign w:val="bottom"/>
          </w:tcPr>
          <w:p w14:paraId="1FF62FD8" w14:textId="37DAE515" w:rsidR="006E307A" w:rsidRPr="00E40AE8" w:rsidRDefault="00E40AE8" w:rsidP="006E307A">
            <w:pPr>
              <w:jc w:val="right"/>
              <w:rPr>
                <w:rFonts w:asciiTheme="minorBidi" w:hAnsiTheme="minorBidi" w:cstheme="minorBidi"/>
                <w:bCs/>
                <w:sz w:val="20"/>
                <w:szCs w:val="20"/>
              </w:rPr>
            </w:pPr>
            <w:r w:rsidRPr="00E40AE8">
              <w:rPr>
                <w:rFonts w:asciiTheme="minorBidi" w:hAnsiTheme="minorBidi" w:cstheme="minorBidi"/>
                <w:bCs/>
                <w:sz w:val="20"/>
                <w:szCs w:val="20"/>
              </w:rPr>
              <w:t>56.776</w:t>
            </w:r>
          </w:p>
        </w:tc>
        <w:tc>
          <w:tcPr>
            <w:tcW w:w="1351" w:type="dxa"/>
            <w:tcBorders>
              <w:top w:val="nil"/>
              <w:left w:val="nil"/>
              <w:bottom w:val="nil"/>
            </w:tcBorders>
            <w:shd w:val="clear" w:color="auto" w:fill="auto"/>
            <w:noWrap/>
            <w:vAlign w:val="bottom"/>
          </w:tcPr>
          <w:p w14:paraId="42963282" w14:textId="0C234AFF" w:rsidR="006E307A" w:rsidRPr="00E40AE8" w:rsidRDefault="0048321C">
            <w:pPr>
              <w:jc w:val="right"/>
              <w:rPr>
                <w:rFonts w:asciiTheme="minorBidi" w:hAnsiTheme="minorBidi" w:cstheme="minorBidi"/>
                <w:bCs/>
                <w:sz w:val="20"/>
                <w:szCs w:val="20"/>
              </w:rPr>
            </w:pPr>
            <w:r>
              <w:rPr>
                <w:rFonts w:asciiTheme="minorBidi" w:hAnsiTheme="minorBidi" w:cstheme="minorBidi"/>
                <w:bCs/>
                <w:sz w:val="20"/>
                <w:szCs w:val="20"/>
              </w:rPr>
              <w:t>(</w:t>
            </w:r>
            <w:r w:rsidR="00E40AE8" w:rsidRPr="00E40AE8">
              <w:rPr>
                <w:rFonts w:asciiTheme="minorBidi" w:hAnsiTheme="minorBidi" w:cstheme="minorBidi"/>
                <w:bCs/>
                <w:sz w:val="20"/>
                <w:szCs w:val="20"/>
              </w:rPr>
              <w:t>11.</w:t>
            </w:r>
            <w:r w:rsidRPr="00E40AE8">
              <w:rPr>
                <w:rFonts w:asciiTheme="minorBidi" w:hAnsiTheme="minorBidi" w:cstheme="minorBidi"/>
                <w:bCs/>
                <w:sz w:val="20"/>
                <w:szCs w:val="20"/>
              </w:rPr>
              <w:t>45</w:t>
            </w:r>
            <w:r>
              <w:rPr>
                <w:rFonts w:asciiTheme="minorBidi" w:hAnsiTheme="minorBidi" w:cstheme="minorBidi"/>
                <w:bCs/>
                <w:sz w:val="20"/>
                <w:szCs w:val="20"/>
              </w:rPr>
              <w:t>2)</w:t>
            </w:r>
          </w:p>
        </w:tc>
        <w:tc>
          <w:tcPr>
            <w:tcW w:w="1335" w:type="dxa"/>
            <w:tcBorders>
              <w:top w:val="nil"/>
              <w:right w:val="nil"/>
            </w:tcBorders>
            <w:shd w:val="clear" w:color="auto" w:fill="auto"/>
            <w:noWrap/>
            <w:vAlign w:val="bottom"/>
          </w:tcPr>
          <w:p w14:paraId="171C722E" w14:textId="4100D8A0" w:rsidR="006E307A" w:rsidRPr="00E40AE8" w:rsidRDefault="006E307A">
            <w:pPr>
              <w:jc w:val="right"/>
              <w:rPr>
                <w:rFonts w:asciiTheme="minorBidi" w:hAnsiTheme="minorBidi" w:cstheme="minorBidi"/>
                <w:bCs/>
                <w:sz w:val="20"/>
                <w:szCs w:val="20"/>
              </w:rPr>
            </w:pPr>
            <w:r w:rsidRPr="00E40AE8">
              <w:rPr>
                <w:rFonts w:asciiTheme="minorBidi" w:hAnsiTheme="minorBidi" w:cstheme="minorBidi"/>
                <w:sz w:val="20"/>
                <w:szCs w:val="20"/>
              </w:rPr>
              <w:t>(</w:t>
            </w:r>
            <w:r w:rsidR="008D699D">
              <w:rPr>
                <w:rFonts w:asciiTheme="minorBidi" w:hAnsiTheme="minorBidi" w:cstheme="minorBidi"/>
                <w:sz w:val="20"/>
                <w:szCs w:val="20"/>
              </w:rPr>
              <w:t>952</w:t>
            </w:r>
            <w:r w:rsidRPr="00E40AE8">
              <w:rPr>
                <w:rFonts w:asciiTheme="minorBidi" w:hAnsiTheme="minorBidi" w:cstheme="minorBidi"/>
                <w:sz w:val="20"/>
                <w:szCs w:val="20"/>
              </w:rPr>
              <w:t>)</w:t>
            </w:r>
          </w:p>
        </w:tc>
        <w:tc>
          <w:tcPr>
            <w:tcW w:w="1360" w:type="dxa"/>
            <w:tcBorders>
              <w:top w:val="nil"/>
              <w:left w:val="nil"/>
              <w:right w:val="nil"/>
            </w:tcBorders>
            <w:shd w:val="clear" w:color="auto" w:fill="auto"/>
            <w:noWrap/>
            <w:vAlign w:val="bottom"/>
          </w:tcPr>
          <w:p w14:paraId="39551718" w14:textId="5883509C" w:rsidR="006E307A" w:rsidRPr="00E40AE8" w:rsidRDefault="008D699D" w:rsidP="006E307A">
            <w:pPr>
              <w:jc w:val="right"/>
              <w:rPr>
                <w:rFonts w:asciiTheme="minorBidi" w:hAnsiTheme="minorBidi" w:cstheme="minorBidi"/>
                <w:bCs/>
                <w:sz w:val="20"/>
                <w:szCs w:val="20"/>
              </w:rPr>
            </w:pPr>
            <w:r>
              <w:rPr>
                <w:rFonts w:asciiTheme="minorBidi" w:hAnsiTheme="minorBidi" w:cstheme="minorBidi"/>
                <w:sz w:val="20"/>
                <w:szCs w:val="20"/>
              </w:rPr>
              <w:t>(32)</w:t>
            </w:r>
          </w:p>
        </w:tc>
      </w:tr>
      <w:tr w:rsidR="006E307A" w:rsidRPr="00E40AE8" w14:paraId="5FABA0E3" w14:textId="77777777" w:rsidTr="00B83F99">
        <w:trPr>
          <w:trHeight w:val="112"/>
        </w:trPr>
        <w:tc>
          <w:tcPr>
            <w:tcW w:w="4509" w:type="dxa"/>
            <w:tcBorders>
              <w:top w:val="nil"/>
              <w:left w:val="nil"/>
              <w:right w:val="nil"/>
            </w:tcBorders>
            <w:shd w:val="clear" w:color="auto" w:fill="auto"/>
            <w:noWrap/>
            <w:vAlign w:val="bottom"/>
          </w:tcPr>
          <w:p w14:paraId="5CBE1C0E" w14:textId="77777777" w:rsidR="006E307A" w:rsidRPr="00E40AE8" w:rsidRDefault="006E307A" w:rsidP="006E307A">
            <w:pPr>
              <w:ind w:left="-108"/>
              <w:jc w:val="both"/>
              <w:rPr>
                <w:rFonts w:asciiTheme="minorBidi" w:hAnsiTheme="minorBidi" w:cstheme="minorBidi"/>
                <w:sz w:val="20"/>
                <w:szCs w:val="20"/>
              </w:rPr>
            </w:pPr>
            <w:r w:rsidRPr="00E40AE8">
              <w:rPr>
                <w:rFonts w:asciiTheme="minorBidi" w:hAnsiTheme="minorBidi" w:cstheme="minorBidi"/>
                <w:sz w:val="20"/>
                <w:szCs w:val="20"/>
              </w:rPr>
              <w:t>Kur farkı</w:t>
            </w:r>
          </w:p>
        </w:tc>
        <w:tc>
          <w:tcPr>
            <w:tcW w:w="1141" w:type="dxa"/>
            <w:tcBorders>
              <w:top w:val="nil"/>
              <w:left w:val="nil"/>
              <w:bottom w:val="nil"/>
              <w:right w:val="nil"/>
            </w:tcBorders>
            <w:shd w:val="clear" w:color="auto" w:fill="auto"/>
            <w:noWrap/>
            <w:vAlign w:val="bottom"/>
          </w:tcPr>
          <w:p w14:paraId="04472F1D" w14:textId="6E2D577F"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bCs/>
                <w:sz w:val="20"/>
                <w:szCs w:val="20"/>
              </w:rPr>
              <w:t>-</w:t>
            </w:r>
          </w:p>
        </w:tc>
        <w:tc>
          <w:tcPr>
            <w:tcW w:w="1351" w:type="dxa"/>
            <w:tcBorders>
              <w:top w:val="nil"/>
              <w:left w:val="nil"/>
              <w:bottom w:val="nil"/>
            </w:tcBorders>
            <w:shd w:val="clear" w:color="auto" w:fill="auto"/>
            <w:noWrap/>
            <w:vAlign w:val="bottom"/>
          </w:tcPr>
          <w:p w14:paraId="39E71FD6" w14:textId="5C82A1D7"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bCs/>
                <w:sz w:val="20"/>
                <w:szCs w:val="20"/>
              </w:rPr>
              <w:t>-</w:t>
            </w:r>
          </w:p>
        </w:tc>
        <w:tc>
          <w:tcPr>
            <w:tcW w:w="1335" w:type="dxa"/>
            <w:tcBorders>
              <w:top w:val="nil"/>
              <w:right w:val="nil"/>
            </w:tcBorders>
            <w:shd w:val="clear" w:color="auto" w:fill="auto"/>
            <w:noWrap/>
            <w:vAlign w:val="bottom"/>
          </w:tcPr>
          <w:p w14:paraId="72BD2656" w14:textId="40D6A643"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sz w:val="20"/>
                <w:szCs w:val="20"/>
              </w:rPr>
              <w:t>-</w:t>
            </w:r>
          </w:p>
        </w:tc>
        <w:tc>
          <w:tcPr>
            <w:tcW w:w="1360" w:type="dxa"/>
            <w:tcBorders>
              <w:top w:val="nil"/>
              <w:left w:val="nil"/>
              <w:right w:val="nil"/>
            </w:tcBorders>
            <w:shd w:val="clear" w:color="auto" w:fill="auto"/>
            <w:noWrap/>
            <w:vAlign w:val="bottom"/>
          </w:tcPr>
          <w:p w14:paraId="5D74AA06" w14:textId="131962F9" w:rsidR="006E307A" w:rsidRPr="00E40AE8" w:rsidRDefault="006E307A" w:rsidP="006E307A">
            <w:pPr>
              <w:jc w:val="right"/>
              <w:rPr>
                <w:rFonts w:asciiTheme="minorBidi" w:hAnsiTheme="minorBidi" w:cstheme="minorBidi"/>
                <w:bCs/>
                <w:sz w:val="20"/>
                <w:szCs w:val="20"/>
              </w:rPr>
            </w:pPr>
            <w:r w:rsidRPr="00E40AE8">
              <w:rPr>
                <w:rFonts w:asciiTheme="minorBidi" w:hAnsiTheme="minorBidi" w:cstheme="minorBidi"/>
                <w:sz w:val="20"/>
                <w:szCs w:val="20"/>
              </w:rPr>
              <w:t>-</w:t>
            </w:r>
          </w:p>
        </w:tc>
      </w:tr>
      <w:tr w:rsidR="006E307A" w:rsidRPr="00E40AE8" w14:paraId="7B350A5E" w14:textId="77777777" w:rsidTr="00B83F99">
        <w:trPr>
          <w:trHeight w:val="112"/>
        </w:trPr>
        <w:tc>
          <w:tcPr>
            <w:tcW w:w="4509" w:type="dxa"/>
            <w:tcBorders>
              <w:top w:val="nil"/>
              <w:left w:val="nil"/>
              <w:right w:val="nil"/>
            </w:tcBorders>
            <w:shd w:val="clear" w:color="auto" w:fill="auto"/>
            <w:noWrap/>
            <w:vAlign w:val="bottom"/>
          </w:tcPr>
          <w:p w14:paraId="56481634" w14:textId="77777777" w:rsidR="006E307A" w:rsidRPr="00E40AE8" w:rsidRDefault="006E307A" w:rsidP="006E307A">
            <w:pPr>
              <w:ind w:left="-108"/>
              <w:jc w:val="both"/>
              <w:rPr>
                <w:rFonts w:asciiTheme="minorBidi" w:hAnsiTheme="minorBidi" w:cstheme="minorBidi"/>
                <w:sz w:val="20"/>
                <w:szCs w:val="20"/>
              </w:rPr>
            </w:pPr>
          </w:p>
        </w:tc>
        <w:tc>
          <w:tcPr>
            <w:tcW w:w="1141" w:type="dxa"/>
            <w:tcBorders>
              <w:top w:val="nil"/>
              <w:left w:val="nil"/>
              <w:right w:val="nil"/>
            </w:tcBorders>
            <w:shd w:val="clear" w:color="auto" w:fill="auto"/>
            <w:noWrap/>
            <w:vAlign w:val="bottom"/>
          </w:tcPr>
          <w:p w14:paraId="2688BEC1" w14:textId="77777777" w:rsidR="006E307A" w:rsidRPr="00E40AE8" w:rsidRDefault="006E307A" w:rsidP="006E307A">
            <w:pPr>
              <w:jc w:val="right"/>
              <w:rPr>
                <w:rFonts w:asciiTheme="minorBidi" w:hAnsiTheme="minorBidi" w:cstheme="minorBidi"/>
                <w:bCs/>
                <w:sz w:val="20"/>
                <w:szCs w:val="20"/>
              </w:rPr>
            </w:pPr>
          </w:p>
        </w:tc>
        <w:tc>
          <w:tcPr>
            <w:tcW w:w="1351" w:type="dxa"/>
            <w:tcBorders>
              <w:top w:val="nil"/>
              <w:left w:val="nil"/>
              <w:right w:val="nil"/>
            </w:tcBorders>
            <w:shd w:val="clear" w:color="auto" w:fill="auto"/>
            <w:noWrap/>
            <w:vAlign w:val="bottom"/>
          </w:tcPr>
          <w:p w14:paraId="670AC13C" w14:textId="77777777" w:rsidR="006E307A" w:rsidRPr="00E40AE8" w:rsidRDefault="006E307A" w:rsidP="006E307A">
            <w:pPr>
              <w:jc w:val="right"/>
              <w:rPr>
                <w:rFonts w:asciiTheme="minorBidi" w:hAnsiTheme="minorBidi" w:cstheme="minorBidi"/>
                <w:bCs/>
                <w:sz w:val="20"/>
                <w:szCs w:val="20"/>
              </w:rPr>
            </w:pPr>
          </w:p>
        </w:tc>
        <w:tc>
          <w:tcPr>
            <w:tcW w:w="1335" w:type="dxa"/>
            <w:tcBorders>
              <w:top w:val="nil"/>
              <w:left w:val="nil"/>
              <w:right w:val="nil"/>
            </w:tcBorders>
            <w:shd w:val="clear" w:color="auto" w:fill="auto"/>
            <w:noWrap/>
            <w:vAlign w:val="bottom"/>
          </w:tcPr>
          <w:p w14:paraId="22A413CF" w14:textId="77777777" w:rsidR="006E307A" w:rsidRPr="00E40AE8" w:rsidRDefault="006E307A" w:rsidP="006E307A">
            <w:pPr>
              <w:jc w:val="right"/>
              <w:rPr>
                <w:rFonts w:asciiTheme="minorBidi" w:hAnsiTheme="minorBidi" w:cstheme="minorBidi"/>
                <w:bCs/>
                <w:sz w:val="20"/>
                <w:szCs w:val="20"/>
              </w:rPr>
            </w:pPr>
          </w:p>
        </w:tc>
        <w:tc>
          <w:tcPr>
            <w:tcW w:w="1360" w:type="dxa"/>
            <w:tcBorders>
              <w:top w:val="nil"/>
              <w:left w:val="nil"/>
              <w:right w:val="nil"/>
            </w:tcBorders>
            <w:shd w:val="clear" w:color="auto" w:fill="auto"/>
            <w:noWrap/>
            <w:vAlign w:val="bottom"/>
          </w:tcPr>
          <w:p w14:paraId="0B98AD17" w14:textId="77777777" w:rsidR="006E307A" w:rsidRPr="00E40AE8" w:rsidRDefault="006E307A" w:rsidP="006E307A">
            <w:pPr>
              <w:jc w:val="right"/>
              <w:rPr>
                <w:rFonts w:asciiTheme="minorBidi" w:hAnsiTheme="minorBidi" w:cstheme="minorBidi"/>
                <w:bCs/>
                <w:sz w:val="20"/>
                <w:szCs w:val="20"/>
              </w:rPr>
            </w:pPr>
          </w:p>
        </w:tc>
      </w:tr>
      <w:tr w:rsidR="006E307A" w:rsidRPr="00335A61" w14:paraId="6E3192D5" w14:textId="77777777" w:rsidTr="00B83F99">
        <w:trPr>
          <w:trHeight w:val="112"/>
        </w:trPr>
        <w:tc>
          <w:tcPr>
            <w:tcW w:w="4509" w:type="dxa"/>
            <w:tcBorders>
              <w:top w:val="single" w:sz="4" w:space="0" w:color="auto"/>
              <w:left w:val="nil"/>
              <w:bottom w:val="double" w:sz="4" w:space="0" w:color="auto"/>
              <w:right w:val="nil"/>
            </w:tcBorders>
            <w:shd w:val="clear" w:color="auto" w:fill="auto"/>
            <w:noWrap/>
            <w:vAlign w:val="bottom"/>
          </w:tcPr>
          <w:p w14:paraId="3CDBAF23" w14:textId="77777777" w:rsidR="006E307A" w:rsidRPr="00E40AE8" w:rsidRDefault="006E307A" w:rsidP="006E307A">
            <w:pPr>
              <w:ind w:left="-108"/>
              <w:jc w:val="both"/>
              <w:rPr>
                <w:rFonts w:asciiTheme="minorBidi" w:hAnsiTheme="minorBidi" w:cstheme="minorBidi"/>
                <w:b/>
                <w:sz w:val="20"/>
                <w:szCs w:val="20"/>
              </w:rPr>
            </w:pPr>
            <w:r w:rsidRPr="00E40AE8">
              <w:rPr>
                <w:rFonts w:asciiTheme="minorBidi" w:hAnsiTheme="minorBidi" w:cstheme="minorBidi"/>
                <w:b/>
                <w:sz w:val="20"/>
                <w:szCs w:val="20"/>
              </w:rPr>
              <w:t>Toplam</w:t>
            </w:r>
          </w:p>
        </w:tc>
        <w:tc>
          <w:tcPr>
            <w:tcW w:w="1141" w:type="dxa"/>
            <w:tcBorders>
              <w:top w:val="single" w:sz="4" w:space="0" w:color="auto"/>
              <w:left w:val="nil"/>
              <w:bottom w:val="double" w:sz="4" w:space="0" w:color="auto"/>
              <w:right w:val="nil"/>
            </w:tcBorders>
            <w:shd w:val="clear" w:color="auto" w:fill="auto"/>
            <w:noWrap/>
            <w:vAlign w:val="bottom"/>
          </w:tcPr>
          <w:p w14:paraId="52DA9646" w14:textId="587F5753" w:rsidR="006E307A" w:rsidRPr="00E40AE8" w:rsidRDefault="00E40AE8" w:rsidP="006E307A">
            <w:pPr>
              <w:jc w:val="right"/>
              <w:rPr>
                <w:rFonts w:asciiTheme="minorBidi" w:hAnsiTheme="minorBidi" w:cstheme="minorBidi"/>
                <w:b/>
                <w:bCs/>
                <w:sz w:val="20"/>
                <w:szCs w:val="20"/>
              </w:rPr>
            </w:pPr>
            <w:r w:rsidRPr="00E40AE8">
              <w:rPr>
                <w:rFonts w:asciiTheme="minorBidi" w:hAnsiTheme="minorBidi" w:cstheme="minorBidi"/>
                <w:b/>
                <w:bCs/>
                <w:sz w:val="20"/>
                <w:szCs w:val="20"/>
              </w:rPr>
              <w:t>56.776</w:t>
            </w:r>
          </w:p>
        </w:tc>
        <w:tc>
          <w:tcPr>
            <w:tcW w:w="1351" w:type="dxa"/>
            <w:tcBorders>
              <w:top w:val="single" w:sz="4" w:space="0" w:color="auto"/>
              <w:left w:val="nil"/>
              <w:bottom w:val="double" w:sz="4" w:space="0" w:color="auto"/>
              <w:right w:val="nil"/>
            </w:tcBorders>
            <w:shd w:val="clear" w:color="auto" w:fill="auto"/>
            <w:noWrap/>
            <w:vAlign w:val="bottom"/>
          </w:tcPr>
          <w:p w14:paraId="26C3DCFD" w14:textId="40B84C62" w:rsidR="006E307A" w:rsidRPr="00E40AE8" w:rsidRDefault="0048321C">
            <w:pPr>
              <w:jc w:val="right"/>
              <w:rPr>
                <w:rFonts w:asciiTheme="minorBidi" w:hAnsiTheme="minorBidi" w:cstheme="minorBidi"/>
                <w:b/>
                <w:bCs/>
                <w:sz w:val="20"/>
                <w:szCs w:val="20"/>
              </w:rPr>
            </w:pPr>
            <w:r>
              <w:rPr>
                <w:rFonts w:asciiTheme="minorBidi" w:hAnsiTheme="minorBidi" w:cstheme="minorBidi"/>
                <w:b/>
                <w:bCs/>
                <w:sz w:val="20"/>
                <w:szCs w:val="20"/>
              </w:rPr>
              <w:t>(</w:t>
            </w:r>
            <w:r w:rsidR="00E40AE8" w:rsidRPr="00E40AE8">
              <w:rPr>
                <w:rFonts w:asciiTheme="minorBidi" w:hAnsiTheme="minorBidi" w:cstheme="minorBidi"/>
                <w:b/>
                <w:bCs/>
                <w:sz w:val="20"/>
                <w:szCs w:val="20"/>
              </w:rPr>
              <w:t>11.</w:t>
            </w:r>
            <w:r w:rsidRPr="00E40AE8">
              <w:rPr>
                <w:rFonts w:asciiTheme="minorBidi" w:hAnsiTheme="minorBidi" w:cstheme="minorBidi"/>
                <w:b/>
                <w:bCs/>
                <w:sz w:val="20"/>
                <w:szCs w:val="20"/>
              </w:rPr>
              <w:t>45</w:t>
            </w:r>
            <w:r>
              <w:rPr>
                <w:rFonts w:asciiTheme="minorBidi" w:hAnsiTheme="minorBidi" w:cstheme="minorBidi"/>
                <w:b/>
                <w:bCs/>
                <w:sz w:val="20"/>
                <w:szCs w:val="20"/>
              </w:rPr>
              <w:t>2)</w:t>
            </w:r>
          </w:p>
        </w:tc>
        <w:tc>
          <w:tcPr>
            <w:tcW w:w="1335" w:type="dxa"/>
            <w:tcBorders>
              <w:top w:val="single" w:sz="4" w:space="0" w:color="auto"/>
              <w:left w:val="nil"/>
              <w:bottom w:val="double" w:sz="4" w:space="0" w:color="auto"/>
              <w:right w:val="nil"/>
            </w:tcBorders>
            <w:shd w:val="clear" w:color="auto" w:fill="auto"/>
            <w:noWrap/>
            <w:vAlign w:val="bottom"/>
          </w:tcPr>
          <w:p w14:paraId="43019C6B" w14:textId="79573206" w:rsidR="006E307A" w:rsidRPr="00E40AE8" w:rsidRDefault="006E307A">
            <w:pPr>
              <w:jc w:val="right"/>
              <w:rPr>
                <w:rFonts w:asciiTheme="minorBidi" w:hAnsiTheme="minorBidi" w:cstheme="minorBidi"/>
                <w:b/>
                <w:bCs/>
                <w:sz w:val="20"/>
                <w:szCs w:val="20"/>
              </w:rPr>
            </w:pPr>
            <w:r w:rsidRPr="00E40AE8">
              <w:rPr>
                <w:rFonts w:asciiTheme="minorBidi" w:hAnsiTheme="minorBidi" w:cstheme="minorBidi"/>
                <w:b/>
                <w:bCs/>
                <w:sz w:val="20"/>
                <w:szCs w:val="20"/>
              </w:rPr>
              <w:t>(</w:t>
            </w:r>
            <w:r w:rsidR="008D699D">
              <w:rPr>
                <w:rFonts w:asciiTheme="minorBidi" w:hAnsiTheme="minorBidi" w:cstheme="minorBidi"/>
                <w:b/>
                <w:bCs/>
                <w:sz w:val="20"/>
                <w:szCs w:val="20"/>
              </w:rPr>
              <w:t>952</w:t>
            </w:r>
            <w:r w:rsidRPr="00E40AE8">
              <w:rPr>
                <w:rFonts w:asciiTheme="minorBidi" w:hAnsiTheme="minorBidi" w:cstheme="minorBidi"/>
                <w:b/>
                <w:bCs/>
                <w:sz w:val="20"/>
                <w:szCs w:val="20"/>
              </w:rPr>
              <w:t>)</w:t>
            </w:r>
          </w:p>
        </w:tc>
        <w:tc>
          <w:tcPr>
            <w:tcW w:w="1360" w:type="dxa"/>
            <w:tcBorders>
              <w:top w:val="single" w:sz="4" w:space="0" w:color="auto"/>
              <w:left w:val="nil"/>
              <w:bottom w:val="double" w:sz="4" w:space="0" w:color="auto"/>
              <w:right w:val="nil"/>
            </w:tcBorders>
            <w:shd w:val="clear" w:color="auto" w:fill="auto"/>
            <w:noWrap/>
            <w:vAlign w:val="bottom"/>
          </w:tcPr>
          <w:p w14:paraId="2FDA8BCA" w14:textId="21271C00" w:rsidR="006E307A" w:rsidRPr="00EA5CF3" w:rsidRDefault="008D699D" w:rsidP="006E307A">
            <w:pPr>
              <w:jc w:val="right"/>
              <w:rPr>
                <w:rFonts w:asciiTheme="minorBidi" w:hAnsiTheme="minorBidi" w:cstheme="minorBidi"/>
                <w:b/>
                <w:bCs/>
                <w:sz w:val="20"/>
                <w:szCs w:val="20"/>
              </w:rPr>
            </w:pPr>
            <w:r>
              <w:rPr>
                <w:rFonts w:asciiTheme="minorBidi" w:hAnsiTheme="minorBidi" w:cstheme="minorBidi"/>
                <w:b/>
                <w:bCs/>
                <w:sz w:val="20"/>
                <w:szCs w:val="20"/>
              </w:rPr>
              <w:t>(32)</w:t>
            </w:r>
          </w:p>
        </w:tc>
      </w:tr>
    </w:tbl>
    <w:p w14:paraId="7EDAD608" w14:textId="77777777" w:rsidR="007857A7" w:rsidRPr="00335A61" w:rsidRDefault="007857A7" w:rsidP="007857A7">
      <w:pPr>
        <w:ind w:left="567" w:hanging="561"/>
        <w:jc w:val="both"/>
        <w:rPr>
          <w:rFonts w:asciiTheme="minorBidi" w:hAnsiTheme="minorBidi" w:cstheme="minorBidi"/>
          <w:sz w:val="12"/>
          <w:szCs w:val="12"/>
        </w:rPr>
      </w:pPr>
    </w:p>
    <w:p w14:paraId="05B0988F" w14:textId="5EBCD797" w:rsidR="00F92526" w:rsidRPr="00E573D3" w:rsidRDefault="00FA41B8" w:rsidP="00E573D3">
      <w:pPr>
        <w:spacing w:before="120"/>
        <w:ind w:left="-9"/>
        <w:jc w:val="both"/>
        <w:rPr>
          <w:rFonts w:asciiTheme="minorBidi" w:hAnsiTheme="minorBidi" w:cstheme="minorBidi"/>
          <w:b/>
          <w:sz w:val="20"/>
          <w:szCs w:val="20"/>
          <w:highlight w:val="green"/>
        </w:rPr>
      </w:pPr>
      <w:r>
        <w:rPr>
          <w:rFonts w:asciiTheme="minorBidi" w:hAnsiTheme="minorBidi" w:cstheme="minorBidi"/>
          <w:b/>
          <w:sz w:val="20"/>
          <w:szCs w:val="20"/>
        </w:rPr>
        <w:t>ğ</w:t>
      </w:r>
      <w:r w:rsidR="00F92526" w:rsidRPr="00E573D3">
        <w:rPr>
          <w:rFonts w:asciiTheme="minorBidi" w:hAnsiTheme="minorBidi" w:cstheme="minorBidi"/>
          <w:b/>
          <w:sz w:val="20"/>
          <w:szCs w:val="20"/>
        </w:rPr>
        <w:t>.</w:t>
      </w:r>
      <w:r w:rsidR="00F92526" w:rsidRPr="00E573D3">
        <w:rPr>
          <w:rFonts w:asciiTheme="minorBidi" w:hAnsiTheme="minorBidi" w:cstheme="minorBidi"/>
          <w:b/>
          <w:sz w:val="20"/>
          <w:szCs w:val="20"/>
        </w:rPr>
        <w:tab/>
        <w:t>Diğer sermaye yedeklerine ilişkin bilgiler</w:t>
      </w:r>
    </w:p>
    <w:p w14:paraId="62D96B8E" w14:textId="77777777" w:rsidR="00F92526" w:rsidRPr="007857A7" w:rsidRDefault="00F92526" w:rsidP="00F92526">
      <w:pPr>
        <w:ind w:left="-108"/>
        <w:jc w:val="both"/>
        <w:rPr>
          <w:rFonts w:asciiTheme="minorBidi" w:hAnsiTheme="minorBidi" w:cstheme="minorBidi"/>
          <w:sz w:val="6"/>
          <w:szCs w:val="6"/>
        </w:rPr>
      </w:pPr>
    </w:p>
    <w:p w14:paraId="4A001CF9" w14:textId="038C4348" w:rsidR="00F92526" w:rsidRPr="007857A7" w:rsidRDefault="001E132D" w:rsidP="00B83F99">
      <w:pPr>
        <w:autoSpaceDE w:val="0"/>
        <w:autoSpaceDN w:val="0"/>
        <w:adjustRightInd w:val="0"/>
        <w:spacing w:before="120" w:after="120"/>
        <w:jc w:val="both"/>
        <w:rPr>
          <w:rFonts w:asciiTheme="minorBidi" w:hAnsiTheme="minorBidi" w:cstheme="minorBidi"/>
          <w:sz w:val="20"/>
          <w:szCs w:val="22"/>
        </w:rPr>
      </w:pPr>
      <w:r>
        <w:rPr>
          <w:rFonts w:asciiTheme="minorBidi" w:hAnsiTheme="minorBidi" w:cstheme="minorBidi"/>
          <w:sz w:val="20"/>
          <w:szCs w:val="22"/>
        </w:rPr>
        <w:t>Grup</w:t>
      </w:r>
      <w:r w:rsidR="00F92526" w:rsidRPr="00801586">
        <w:rPr>
          <w:rFonts w:asciiTheme="minorBidi" w:hAnsiTheme="minorBidi" w:cstheme="minorBidi"/>
          <w:sz w:val="20"/>
          <w:szCs w:val="22"/>
        </w:rPr>
        <w:t xml:space="preserve">, Alacaklı Kuruluşu Türkiye </w:t>
      </w:r>
      <w:r w:rsidR="00F92526" w:rsidRPr="007857A7">
        <w:rPr>
          <w:rFonts w:asciiTheme="minorBidi" w:hAnsiTheme="minorBidi" w:cstheme="minorBidi"/>
          <w:sz w:val="20"/>
          <w:szCs w:val="22"/>
        </w:rPr>
        <w:t xml:space="preserve">Varlık Fonu Yönetimi </w:t>
      </w:r>
      <w:proofErr w:type="spellStart"/>
      <w:r w:rsidR="00F92526" w:rsidRPr="007857A7">
        <w:rPr>
          <w:rFonts w:asciiTheme="minorBidi" w:hAnsiTheme="minorBidi" w:cstheme="minorBidi"/>
          <w:sz w:val="20"/>
          <w:szCs w:val="22"/>
        </w:rPr>
        <w:t>A.Ş</w:t>
      </w:r>
      <w:proofErr w:type="spellEnd"/>
      <w:r w:rsidR="00F92526" w:rsidRPr="007857A7">
        <w:rPr>
          <w:rFonts w:asciiTheme="minorBidi" w:hAnsiTheme="minorBidi" w:cstheme="minorBidi"/>
          <w:sz w:val="20"/>
          <w:szCs w:val="22"/>
        </w:rPr>
        <w:t xml:space="preserve">. olan </w:t>
      </w:r>
      <w:proofErr w:type="spellStart"/>
      <w:r w:rsidR="00F92526" w:rsidRPr="007857A7">
        <w:rPr>
          <w:rFonts w:asciiTheme="minorBidi" w:hAnsiTheme="minorBidi" w:cstheme="minorBidi"/>
          <w:sz w:val="20"/>
          <w:szCs w:val="22"/>
        </w:rPr>
        <w:t>TRT240424F22</w:t>
      </w:r>
      <w:proofErr w:type="spellEnd"/>
      <w:r w:rsidR="00F92526" w:rsidRPr="007857A7">
        <w:rPr>
          <w:rFonts w:asciiTheme="minorBidi" w:hAnsiTheme="minorBidi" w:cstheme="minorBidi"/>
          <w:sz w:val="20"/>
          <w:szCs w:val="22"/>
        </w:rPr>
        <w:t xml:space="preserve"> ISIN kodlu, 24 Nisan 2019 başlangıç tarihli, en erken beş yıl geri ödeme opsiyonu olan ve vadesiz 200.000.000 Euro </w:t>
      </w:r>
      <w:r w:rsidR="00F83163">
        <w:rPr>
          <w:rFonts w:asciiTheme="minorBidi" w:hAnsiTheme="minorBidi" w:cstheme="minorBidi"/>
          <w:sz w:val="20"/>
          <w:szCs w:val="22"/>
        </w:rPr>
        <w:t>(</w:t>
      </w:r>
      <w:r w:rsidR="00806D8F">
        <w:rPr>
          <w:rFonts w:asciiTheme="minorBidi" w:hAnsiTheme="minorBidi" w:cstheme="minorBidi"/>
          <w:sz w:val="20"/>
          <w:szCs w:val="22"/>
        </w:rPr>
        <w:t>T</w:t>
      </w:r>
      <w:r w:rsidR="00F83163">
        <w:rPr>
          <w:rFonts w:asciiTheme="minorBidi" w:hAnsiTheme="minorBidi" w:cstheme="minorBidi"/>
          <w:sz w:val="20"/>
          <w:szCs w:val="22"/>
        </w:rPr>
        <w:t xml:space="preserve">am Euro) </w:t>
      </w:r>
      <w:r w:rsidR="00F92526" w:rsidRPr="007857A7">
        <w:rPr>
          <w:rFonts w:asciiTheme="minorBidi" w:hAnsiTheme="minorBidi" w:cstheme="minorBidi"/>
          <w:sz w:val="20"/>
          <w:szCs w:val="22"/>
        </w:rPr>
        <w:t xml:space="preserve">değerinde bir adet sermaye benzeri borçlanma aracı bulunmakta olup, söz konusu finansal yükümlülük kayıtlara gerçeğe uygun değerinden yansıtılmış olup, maliyet değeri ve gerçeğe uygun değeri arasındaki fark ilk edinim tarihinde </w:t>
      </w:r>
      <w:proofErr w:type="spellStart"/>
      <w:r w:rsidR="00F92526" w:rsidRPr="007857A7">
        <w:rPr>
          <w:rFonts w:asciiTheme="minorBidi" w:hAnsiTheme="minorBidi" w:cstheme="minorBidi"/>
          <w:sz w:val="20"/>
          <w:szCs w:val="22"/>
        </w:rPr>
        <w:t>özkaynaklarda</w:t>
      </w:r>
      <w:proofErr w:type="spellEnd"/>
      <w:r w:rsidR="00F92526" w:rsidRPr="007857A7">
        <w:rPr>
          <w:rFonts w:asciiTheme="minorBidi" w:hAnsiTheme="minorBidi" w:cstheme="minorBidi"/>
          <w:sz w:val="20"/>
          <w:szCs w:val="22"/>
        </w:rPr>
        <w:t xml:space="preserve"> ‘Diğer Sermaye Yedekleri’ hesabında muhasebeleştirilmiştir.</w:t>
      </w:r>
    </w:p>
    <w:p w14:paraId="4B15BC0D" w14:textId="252C7CD4" w:rsidR="0025254C" w:rsidRDefault="00F92526" w:rsidP="0086301B">
      <w:pPr>
        <w:autoSpaceDE w:val="0"/>
        <w:autoSpaceDN w:val="0"/>
        <w:adjustRightInd w:val="0"/>
        <w:spacing w:before="120" w:after="120"/>
        <w:jc w:val="both"/>
        <w:rPr>
          <w:rFonts w:asciiTheme="minorBidi" w:hAnsiTheme="minorBidi" w:cstheme="minorBidi"/>
          <w:sz w:val="20"/>
          <w:szCs w:val="22"/>
        </w:rPr>
        <w:sectPr w:rsidR="0025254C" w:rsidSect="00B64A64">
          <w:headerReference w:type="default" r:id="rId180"/>
          <w:footerReference w:type="default" r:id="rId181"/>
          <w:pgSz w:w="11907" w:h="16840" w:code="9"/>
          <w:pgMar w:top="1418" w:right="1197" w:bottom="1418" w:left="1418" w:header="720" w:footer="720" w:gutter="0"/>
          <w:cols w:space="708"/>
          <w:docGrid w:linePitch="360"/>
        </w:sectPr>
      </w:pPr>
      <w:r w:rsidRPr="007857A7">
        <w:rPr>
          <w:rFonts w:asciiTheme="minorBidi" w:hAnsiTheme="minorBidi" w:cstheme="minorBidi"/>
          <w:sz w:val="20"/>
          <w:szCs w:val="22"/>
        </w:rPr>
        <w:t xml:space="preserve">Ayrıca, bu işlem ile ilgili olarak %0 getirili vadesiz kamu menkul kıymetleri </w:t>
      </w:r>
      <w:r w:rsidR="001E132D">
        <w:rPr>
          <w:rFonts w:asciiTheme="minorBidi" w:hAnsiTheme="minorBidi" w:cstheme="minorBidi"/>
          <w:sz w:val="20"/>
          <w:szCs w:val="22"/>
        </w:rPr>
        <w:t xml:space="preserve">Ana Ortaklık </w:t>
      </w:r>
      <w:r w:rsidRPr="007857A7">
        <w:rPr>
          <w:rFonts w:asciiTheme="minorBidi" w:hAnsiTheme="minorBidi" w:cstheme="minorBidi"/>
          <w:sz w:val="20"/>
          <w:szCs w:val="22"/>
        </w:rPr>
        <w:t>Banka Yönetiminin aldığı karar doğrultusunda ‘itfa edilmiş maliyetinden taşınan finansal varlık’ olarak sınıflandırılmış ve kamu menkul kıymet getiri oranları ile indirgenmiş tutarı ile bilançoya alınmıştır. İlk edinim tarihi</w:t>
      </w:r>
      <w:r w:rsidRPr="00801586">
        <w:rPr>
          <w:rFonts w:asciiTheme="minorBidi" w:hAnsiTheme="minorBidi" w:cstheme="minorBidi"/>
          <w:sz w:val="20"/>
          <w:szCs w:val="22"/>
        </w:rPr>
        <w:t xml:space="preserve"> maliyet değeri ve indirgenmiş tutarı arasındaki fark </w:t>
      </w:r>
      <w:proofErr w:type="spellStart"/>
      <w:r w:rsidRPr="00801586">
        <w:rPr>
          <w:rFonts w:asciiTheme="minorBidi" w:hAnsiTheme="minorBidi" w:cstheme="minorBidi"/>
          <w:sz w:val="20"/>
          <w:szCs w:val="22"/>
        </w:rPr>
        <w:t>özkaynakların</w:t>
      </w:r>
      <w:proofErr w:type="spellEnd"/>
      <w:r w:rsidRPr="00801586">
        <w:rPr>
          <w:rFonts w:asciiTheme="minorBidi" w:hAnsiTheme="minorBidi" w:cstheme="minorBidi"/>
          <w:sz w:val="20"/>
          <w:szCs w:val="22"/>
        </w:rPr>
        <w:t xml:space="preserve"> içinde ‘Diğer Sermaye Yedekleri’ hesabında muhasebeleştirilmiştir.</w:t>
      </w:r>
    </w:p>
    <w:p w14:paraId="510A910E" w14:textId="7F679910" w:rsidR="00136C29" w:rsidRPr="0086301B" w:rsidRDefault="00864C1B" w:rsidP="0086301B">
      <w:pPr>
        <w:autoSpaceDE w:val="0"/>
        <w:autoSpaceDN w:val="0"/>
        <w:adjustRightInd w:val="0"/>
        <w:spacing w:before="120" w:after="120"/>
        <w:ind w:hanging="540"/>
        <w:jc w:val="both"/>
        <w:rPr>
          <w:rFonts w:asciiTheme="minorBidi" w:hAnsiTheme="minorBidi" w:cstheme="minorBidi"/>
          <w:sz w:val="20"/>
          <w:szCs w:val="22"/>
        </w:rPr>
      </w:pPr>
      <w:r w:rsidRPr="00640653">
        <w:rPr>
          <w:rFonts w:ascii="Arial" w:hAnsi="Arial" w:cs="Arial"/>
          <w:b/>
          <w:sz w:val="20"/>
          <w:szCs w:val="20"/>
        </w:rPr>
        <w:lastRenderedPageBreak/>
        <w:t>I</w:t>
      </w:r>
      <w:r w:rsidR="00E925B4" w:rsidRPr="00640653">
        <w:rPr>
          <w:rFonts w:ascii="Arial" w:hAnsi="Arial" w:cs="Arial"/>
          <w:b/>
          <w:sz w:val="20"/>
          <w:szCs w:val="20"/>
        </w:rPr>
        <w:t xml:space="preserve">II. </w:t>
      </w:r>
      <w:r w:rsidR="00E925B4" w:rsidRPr="00640653">
        <w:rPr>
          <w:rFonts w:ascii="Arial" w:hAnsi="Arial" w:cs="Arial"/>
          <w:b/>
          <w:sz w:val="20"/>
          <w:szCs w:val="20"/>
        </w:rPr>
        <w:tab/>
      </w:r>
      <w:r w:rsidR="001E132D">
        <w:rPr>
          <w:rFonts w:ascii="Arial" w:hAnsi="Arial" w:cs="Arial"/>
          <w:b/>
          <w:sz w:val="20"/>
          <w:szCs w:val="20"/>
        </w:rPr>
        <w:t>Konsolide n</w:t>
      </w:r>
      <w:r w:rsidR="00136C29" w:rsidRPr="00640653">
        <w:rPr>
          <w:rFonts w:ascii="Arial" w:hAnsi="Arial" w:cs="Arial"/>
          <w:b/>
          <w:sz w:val="20"/>
          <w:szCs w:val="20"/>
        </w:rPr>
        <w:t>azım hesaplara ilişkin açıklama ve dipnotlar:</w:t>
      </w:r>
    </w:p>
    <w:p w14:paraId="1D6BA15A" w14:textId="77777777" w:rsidR="00136C29" w:rsidRPr="0086301B" w:rsidRDefault="00136C29" w:rsidP="00136C29">
      <w:pPr>
        <w:ind w:hanging="540"/>
        <w:jc w:val="both"/>
        <w:rPr>
          <w:rFonts w:ascii="Arial" w:hAnsi="Arial" w:cs="Arial"/>
          <w:b/>
          <w:sz w:val="10"/>
          <w:szCs w:val="10"/>
        </w:rPr>
      </w:pPr>
    </w:p>
    <w:p w14:paraId="4519B650" w14:textId="7ADE03C7" w:rsidR="00136C29" w:rsidRPr="00084C40" w:rsidRDefault="00136C29" w:rsidP="00FD187B">
      <w:pPr>
        <w:pStyle w:val="ListParagraph"/>
        <w:numPr>
          <w:ilvl w:val="0"/>
          <w:numId w:val="32"/>
        </w:numPr>
        <w:ind w:left="9" w:hanging="531"/>
        <w:jc w:val="both"/>
        <w:rPr>
          <w:rFonts w:ascii="Arial" w:hAnsi="Arial" w:cs="Arial"/>
          <w:b/>
          <w:sz w:val="20"/>
          <w:szCs w:val="20"/>
        </w:rPr>
      </w:pPr>
      <w:r w:rsidRPr="00084C40">
        <w:rPr>
          <w:rFonts w:ascii="Arial" w:hAnsi="Arial" w:cs="Arial"/>
          <w:b/>
          <w:sz w:val="20"/>
          <w:szCs w:val="20"/>
        </w:rPr>
        <w:t>Nazım hesaplarda yer alan yükümlülüklere ilişkin açıklam</w:t>
      </w:r>
      <w:r w:rsidR="00D776E6" w:rsidRPr="00084C40">
        <w:rPr>
          <w:rFonts w:ascii="Arial" w:hAnsi="Arial" w:cs="Arial"/>
          <w:b/>
          <w:sz w:val="20"/>
          <w:szCs w:val="20"/>
        </w:rPr>
        <w:t>a</w:t>
      </w:r>
      <w:r w:rsidR="00E925B4" w:rsidRPr="00084C40">
        <w:rPr>
          <w:rFonts w:ascii="Arial" w:hAnsi="Arial" w:cs="Arial"/>
          <w:b/>
          <w:sz w:val="20"/>
          <w:szCs w:val="20"/>
        </w:rPr>
        <w:t>:</w:t>
      </w:r>
    </w:p>
    <w:p w14:paraId="0673F2E2" w14:textId="77777777" w:rsidR="00136C29" w:rsidRPr="00640653" w:rsidRDefault="00136C29" w:rsidP="00136C29">
      <w:pPr>
        <w:tabs>
          <w:tab w:val="left" w:pos="720"/>
        </w:tabs>
        <w:ind w:left="720" w:hanging="720"/>
        <w:jc w:val="both"/>
        <w:rPr>
          <w:rFonts w:ascii="Arial" w:hAnsi="Arial" w:cs="Arial"/>
          <w:sz w:val="16"/>
          <w:szCs w:val="16"/>
        </w:rPr>
      </w:pPr>
    </w:p>
    <w:p w14:paraId="29397715" w14:textId="6B1441D1" w:rsidR="00136C29" w:rsidRPr="00D6149F" w:rsidRDefault="00D6149F" w:rsidP="00D6149F">
      <w:pPr>
        <w:ind w:left="180" w:hanging="270"/>
        <w:jc w:val="both"/>
        <w:rPr>
          <w:rFonts w:ascii="Arial" w:hAnsi="Arial" w:cs="Arial"/>
          <w:b/>
          <w:sz w:val="20"/>
          <w:szCs w:val="20"/>
        </w:rPr>
      </w:pPr>
      <w:r>
        <w:rPr>
          <w:rFonts w:ascii="Arial" w:hAnsi="Arial" w:cs="Arial"/>
          <w:b/>
          <w:sz w:val="20"/>
          <w:szCs w:val="20"/>
        </w:rPr>
        <w:t>a.</w:t>
      </w:r>
      <w:r>
        <w:rPr>
          <w:rFonts w:ascii="Arial" w:hAnsi="Arial" w:cs="Arial"/>
          <w:b/>
          <w:sz w:val="20"/>
          <w:szCs w:val="20"/>
        </w:rPr>
        <w:tab/>
      </w:r>
      <w:r w:rsidR="00136C29" w:rsidRPr="00D6149F">
        <w:rPr>
          <w:rFonts w:ascii="Arial" w:hAnsi="Arial" w:cs="Arial"/>
          <w:b/>
          <w:sz w:val="20"/>
          <w:szCs w:val="20"/>
        </w:rPr>
        <w:t>Gayri kabili rücu nitelikteki kredi taahhütlerinin türü ve miktarı:</w:t>
      </w:r>
    </w:p>
    <w:p w14:paraId="1C9A3633" w14:textId="77777777" w:rsidR="00AC3F09" w:rsidRPr="009A48B4" w:rsidRDefault="00AC3F09" w:rsidP="004637C1">
      <w:pPr>
        <w:pStyle w:val="ListParagraph"/>
        <w:ind w:left="540"/>
        <w:jc w:val="both"/>
        <w:rPr>
          <w:rFonts w:ascii="Arial" w:hAnsi="Arial" w:cs="Arial"/>
          <w:b/>
          <w:sz w:val="10"/>
          <w:szCs w:val="20"/>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9"/>
        <w:gridCol w:w="1526"/>
        <w:gridCol w:w="179"/>
        <w:gridCol w:w="1380"/>
      </w:tblGrid>
      <w:tr w:rsidR="009F2584" w:rsidRPr="005448DB" w14:paraId="58F45EA2" w14:textId="77777777" w:rsidTr="00521ABD">
        <w:tc>
          <w:tcPr>
            <w:tcW w:w="6129" w:type="dxa"/>
            <w:tcBorders>
              <w:top w:val="single" w:sz="4" w:space="0" w:color="auto"/>
              <w:bottom w:val="single" w:sz="4" w:space="0" w:color="auto"/>
            </w:tcBorders>
            <w:vAlign w:val="bottom"/>
          </w:tcPr>
          <w:p w14:paraId="631E06A3" w14:textId="77777777" w:rsidR="009F2584" w:rsidRPr="005448DB" w:rsidRDefault="009F2584" w:rsidP="009F2584">
            <w:pPr>
              <w:rPr>
                <w:rFonts w:ascii="Arial" w:hAnsi="Arial" w:cs="Arial"/>
                <w:sz w:val="20"/>
                <w:szCs w:val="20"/>
              </w:rPr>
            </w:pPr>
            <w:r w:rsidRPr="005448DB">
              <w:rPr>
                <w:rFonts w:ascii="Arial" w:hAnsi="Arial" w:cs="Arial"/>
                <w:sz w:val="20"/>
                <w:szCs w:val="20"/>
              </w:rPr>
              <w:t> </w:t>
            </w:r>
          </w:p>
        </w:tc>
        <w:tc>
          <w:tcPr>
            <w:tcW w:w="1526" w:type="dxa"/>
            <w:tcBorders>
              <w:top w:val="single" w:sz="4" w:space="0" w:color="auto"/>
              <w:bottom w:val="single" w:sz="4" w:space="0" w:color="auto"/>
            </w:tcBorders>
            <w:vAlign w:val="center"/>
          </w:tcPr>
          <w:p w14:paraId="11F17954" w14:textId="6BCB940F" w:rsidR="009F2584" w:rsidRPr="005448DB" w:rsidRDefault="00521ABD" w:rsidP="00521ABD">
            <w:pPr>
              <w:ind w:right="-107"/>
              <w:jc w:val="right"/>
              <w:rPr>
                <w:rFonts w:ascii="Arial" w:hAnsi="Arial" w:cs="Arial"/>
                <w:b/>
                <w:sz w:val="20"/>
                <w:szCs w:val="20"/>
              </w:rPr>
            </w:pPr>
            <w:r w:rsidRPr="005448DB">
              <w:rPr>
                <w:rFonts w:ascii="Arial" w:hAnsi="Arial" w:cs="Arial"/>
                <w:b/>
                <w:sz w:val="20"/>
                <w:szCs w:val="20"/>
              </w:rPr>
              <w:t xml:space="preserve">   </w:t>
            </w:r>
            <w:r w:rsidR="009F2584" w:rsidRPr="005448DB">
              <w:rPr>
                <w:rFonts w:ascii="Arial" w:hAnsi="Arial" w:cs="Arial"/>
                <w:b/>
                <w:sz w:val="20"/>
                <w:szCs w:val="20"/>
              </w:rPr>
              <w:t>Cari Dönem</w:t>
            </w:r>
          </w:p>
        </w:tc>
        <w:tc>
          <w:tcPr>
            <w:tcW w:w="1559" w:type="dxa"/>
            <w:gridSpan w:val="2"/>
            <w:tcBorders>
              <w:top w:val="single" w:sz="4" w:space="0" w:color="auto"/>
              <w:bottom w:val="single" w:sz="4" w:space="0" w:color="auto"/>
            </w:tcBorders>
            <w:vAlign w:val="center"/>
          </w:tcPr>
          <w:p w14:paraId="77C84462" w14:textId="77777777" w:rsidR="009F2584" w:rsidRPr="005448DB" w:rsidRDefault="009F2584" w:rsidP="00521ABD">
            <w:pPr>
              <w:ind w:left="-140" w:right="-106"/>
              <w:jc w:val="right"/>
              <w:rPr>
                <w:rFonts w:ascii="Arial" w:hAnsi="Arial" w:cs="Arial"/>
                <w:b/>
                <w:sz w:val="20"/>
                <w:szCs w:val="20"/>
              </w:rPr>
            </w:pPr>
            <w:r w:rsidRPr="005448DB">
              <w:rPr>
                <w:rFonts w:ascii="Arial" w:hAnsi="Arial" w:cs="Arial"/>
                <w:b/>
                <w:sz w:val="20"/>
                <w:szCs w:val="20"/>
              </w:rPr>
              <w:t>Önceki Dönem</w:t>
            </w:r>
          </w:p>
        </w:tc>
      </w:tr>
      <w:tr w:rsidR="006C7877" w:rsidRPr="005448DB" w14:paraId="6EB15A5D" w14:textId="77777777" w:rsidTr="00521ABD">
        <w:tc>
          <w:tcPr>
            <w:tcW w:w="6129" w:type="dxa"/>
            <w:tcBorders>
              <w:top w:val="single" w:sz="4" w:space="0" w:color="auto"/>
            </w:tcBorders>
            <w:vAlign w:val="bottom"/>
          </w:tcPr>
          <w:p w14:paraId="13780E89" w14:textId="77777777" w:rsidR="006C7877" w:rsidRPr="005448DB" w:rsidRDefault="006C7877" w:rsidP="009F2584">
            <w:pPr>
              <w:rPr>
                <w:rFonts w:ascii="Arial" w:hAnsi="Arial" w:cs="Arial"/>
                <w:sz w:val="20"/>
                <w:szCs w:val="20"/>
              </w:rPr>
            </w:pPr>
          </w:p>
        </w:tc>
        <w:tc>
          <w:tcPr>
            <w:tcW w:w="1705" w:type="dxa"/>
            <w:gridSpan w:val="2"/>
            <w:tcBorders>
              <w:top w:val="single" w:sz="4" w:space="0" w:color="auto"/>
            </w:tcBorders>
            <w:vAlign w:val="center"/>
          </w:tcPr>
          <w:p w14:paraId="7FD24900" w14:textId="77777777" w:rsidR="006C7877" w:rsidRPr="005448DB" w:rsidRDefault="006C7877" w:rsidP="00624EDA">
            <w:pPr>
              <w:jc w:val="right"/>
              <w:rPr>
                <w:rFonts w:ascii="Arial" w:hAnsi="Arial" w:cs="Arial"/>
                <w:b/>
                <w:sz w:val="20"/>
                <w:szCs w:val="20"/>
              </w:rPr>
            </w:pPr>
          </w:p>
        </w:tc>
        <w:tc>
          <w:tcPr>
            <w:tcW w:w="1380" w:type="dxa"/>
            <w:tcBorders>
              <w:top w:val="single" w:sz="4" w:space="0" w:color="auto"/>
            </w:tcBorders>
            <w:vAlign w:val="center"/>
          </w:tcPr>
          <w:p w14:paraId="41477DC9" w14:textId="77777777" w:rsidR="006C7877" w:rsidRPr="005448DB" w:rsidRDefault="006C7877" w:rsidP="00624EDA">
            <w:pPr>
              <w:ind w:left="-140"/>
              <w:jc w:val="right"/>
              <w:rPr>
                <w:rFonts w:ascii="Arial" w:hAnsi="Arial" w:cs="Arial"/>
                <w:b/>
                <w:sz w:val="20"/>
                <w:szCs w:val="20"/>
              </w:rPr>
            </w:pPr>
          </w:p>
        </w:tc>
      </w:tr>
    </w:tbl>
    <w:tbl>
      <w:tblPr>
        <w:tblW w:w="9272" w:type="dxa"/>
        <w:tblInd w:w="42" w:type="dxa"/>
        <w:tblLayout w:type="fixed"/>
        <w:tblLook w:val="0000" w:firstRow="0" w:lastRow="0" w:firstColumn="0" w:lastColumn="0" w:noHBand="0" w:noVBand="0"/>
      </w:tblPr>
      <w:tblGrid>
        <w:gridCol w:w="6762"/>
        <w:gridCol w:w="1035"/>
        <w:gridCol w:w="1475"/>
      </w:tblGrid>
      <w:tr w:rsidR="006E307A" w:rsidRPr="005448DB" w14:paraId="7FE01796" w14:textId="77777777" w:rsidTr="00AA73F7">
        <w:trPr>
          <w:trHeight w:val="125"/>
        </w:trPr>
        <w:tc>
          <w:tcPr>
            <w:tcW w:w="6762" w:type="dxa"/>
            <w:vAlign w:val="bottom"/>
          </w:tcPr>
          <w:p w14:paraId="4D3DBF34" w14:textId="77777777" w:rsidR="006E307A" w:rsidRPr="005448DB" w:rsidRDefault="006E307A" w:rsidP="006E307A">
            <w:pPr>
              <w:ind w:left="-108"/>
              <w:jc w:val="both"/>
              <w:rPr>
                <w:rFonts w:asciiTheme="minorBidi" w:hAnsiTheme="minorBidi" w:cstheme="minorBidi"/>
                <w:sz w:val="20"/>
                <w:szCs w:val="20"/>
              </w:rPr>
            </w:pPr>
            <w:r w:rsidRPr="005448DB">
              <w:rPr>
                <w:rFonts w:asciiTheme="minorBidi" w:hAnsiTheme="minorBidi" w:cstheme="minorBidi"/>
                <w:sz w:val="20"/>
                <w:szCs w:val="20"/>
              </w:rPr>
              <w:t>Kullandırma Garantili Kredi Tahsis Taahhütleri</w:t>
            </w:r>
          </w:p>
        </w:tc>
        <w:tc>
          <w:tcPr>
            <w:tcW w:w="1035" w:type="dxa"/>
          </w:tcPr>
          <w:p w14:paraId="54DD07CE" w14:textId="1532C8FB" w:rsidR="006E307A" w:rsidRPr="005448DB" w:rsidRDefault="005448DB" w:rsidP="006E307A">
            <w:pPr>
              <w:tabs>
                <w:tab w:val="left" w:pos="180"/>
              </w:tabs>
              <w:ind w:left="-108" w:right="30"/>
              <w:jc w:val="right"/>
              <w:rPr>
                <w:rFonts w:asciiTheme="minorBidi" w:hAnsiTheme="minorBidi" w:cstheme="minorBidi"/>
                <w:sz w:val="20"/>
                <w:szCs w:val="20"/>
              </w:rPr>
            </w:pPr>
            <w:r w:rsidRPr="005448DB">
              <w:rPr>
                <w:rFonts w:asciiTheme="minorBidi" w:hAnsiTheme="minorBidi" w:cstheme="minorBidi"/>
                <w:sz w:val="20"/>
                <w:szCs w:val="20"/>
              </w:rPr>
              <w:t>1.121.875</w:t>
            </w:r>
          </w:p>
        </w:tc>
        <w:tc>
          <w:tcPr>
            <w:tcW w:w="1475" w:type="dxa"/>
          </w:tcPr>
          <w:p w14:paraId="3E81427A" w14:textId="0326F7C0" w:rsidR="006E307A" w:rsidRPr="005448DB"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323.542</w:t>
            </w:r>
          </w:p>
        </w:tc>
      </w:tr>
      <w:tr w:rsidR="006E307A" w:rsidRPr="005448DB" w14:paraId="7D32E38D" w14:textId="77777777" w:rsidTr="00AA73F7">
        <w:trPr>
          <w:trHeight w:val="125"/>
        </w:trPr>
        <w:tc>
          <w:tcPr>
            <w:tcW w:w="6762" w:type="dxa"/>
            <w:vAlign w:val="bottom"/>
          </w:tcPr>
          <w:p w14:paraId="52F5CA74" w14:textId="77777777" w:rsidR="006E307A" w:rsidRPr="005448DB" w:rsidRDefault="006E307A" w:rsidP="006E307A">
            <w:pPr>
              <w:ind w:left="-108"/>
              <w:jc w:val="both"/>
              <w:rPr>
                <w:rFonts w:asciiTheme="minorBidi" w:hAnsiTheme="minorBidi" w:cstheme="minorBidi"/>
                <w:sz w:val="20"/>
                <w:szCs w:val="20"/>
              </w:rPr>
            </w:pPr>
            <w:r w:rsidRPr="005448DB">
              <w:rPr>
                <w:rFonts w:asciiTheme="minorBidi" w:hAnsiTheme="minorBidi" w:cstheme="minorBidi"/>
                <w:sz w:val="20"/>
                <w:szCs w:val="20"/>
              </w:rPr>
              <w:t>Vadeli Aktif Değer Alım Satım Taahhütleri</w:t>
            </w:r>
          </w:p>
        </w:tc>
        <w:tc>
          <w:tcPr>
            <w:tcW w:w="1035" w:type="dxa"/>
          </w:tcPr>
          <w:p w14:paraId="3A64B2CF" w14:textId="0D4E5D59" w:rsidR="006E307A" w:rsidRPr="005448DB" w:rsidRDefault="005448DB" w:rsidP="006E307A">
            <w:pPr>
              <w:tabs>
                <w:tab w:val="left" w:pos="180"/>
              </w:tabs>
              <w:ind w:left="-108" w:right="30"/>
              <w:jc w:val="right"/>
              <w:rPr>
                <w:rFonts w:asciiTheme="minorBidi" w:hAnsiTheme="minorBidi" w:cstheme="minorBidi"/>
                <w:sz w:val="20"/>
                <w:szCs w:val="20"/>
              </w:rPr>
            </w:pPr>
            <w:r w:rsidRPr="005448DB">
              <w:rPr>
                <w:rFonts w:asciiTheme="minorBidi" w:hAnsiTheme="minorBidi" w:cstheme="minorBidi"/>
                <w:sz w:val="20"/>
                <w:szCs w:val="20"/>
              </w:rPr>
              <w:t>640.535</w:t>
            </w:r>
          </w:p>
        </w:tc>
        <w:tc>
          <w:tcPr>
            <w:tcW w:w="1475" w:type="dxa"/>
          </w:tcPr>
          <w:p w14:paraId="442C93E7" w14:textId="26437B70" w:rsidR="006E307A" w:rsidRPr="005448DB"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175.454</w:t>
            </w:r>
          </w:p>
        </w:tc>
      </w:tr>
      <w:tr w:rsidR="006E307A" w:rsidRPr="005448DB" w14:paraId="3C7EE47A" w14:textId="77777777" w:rsidTr="00AA73F7">
        <w:trPr>
          <w:trHeight w:val="125"/>
        </w:trPr>
        <w:tc>
          <w:tcPr>
            <w:tcW w:w="6762" w:type="dxa"/>
            <w:vAlign w:val="bottom"/>
          </w:tcPr>
          <w:p w14:paraId="245081E0" w14:textId="77777777" w:rsidR="006E307A" w:rsidRPr="005448DB" w:rsidRDefault="006E307A" w:rsidP="006E307A">
            <w:pPr>
              <w:ind w:left="-108"/>
              <w:rPr>
                <w:rFonts w:asciiTheme="minorBidi" w:hAnsiTheme="minorBidi" w:cstheme="minorBidi"/>
                <w:sz w:val="20"/>
                <w:szCs w:val="20"/>
              </w:rPr>
            </w:pPr>
            <w:r w:rsidRPr="005448DB">
              <w:rPr>
                <w:rFonts w:asciiTheme="minorBidi" w:hAnsiTheme="minorBidi" w:cstheme="minorBidi"/>
                <w:sz w:val="20"/>
                <w:szCs w:val="20"/>
              </w:rPr>
              <w:t>Çekler İçin Ödeme Taahhütlerimiz</w:t>
            </w:r>
          </w:p>
        </w:tc>
        <w:tc>
          <w:tcPr>
            <w:tcW w:w="1035" w:type="dxa"/>
            <w:shd w:val="clear" w:color="auto" w:fill="auto"/>
          </w:tcPr>
          <w:p w14:paraId="3F932659" w14:textId="5406DE62" w:rsidR="006E307A" w:rsidRPr="005448DB" w:rsidRDefault="005448DB" w:rsidP="006E307A">
            <w:pPr>
              <w:ind w:right="30"/>
              <w:jc w:val="right"/>
              <w:rPr>
                <w:rFonts w:asciiTheme="minorBidi" w:hAnsiTheme="minorBidi" w:cstheme="minorBidi"/>
                <w:sz w:val="20"/>
                <w:szCs w:val="20"/>
              </w:rPr>
            </w:pPr>
            <w:r w:rsidRPr="005448DB">
              <w:rPr>
                <w:rFonts w:asciiTheme="minorBidi" w:hAnsiTheme="minorBidi" w:cstheme="minorBidi"/>
                <w:sz w:val="20"/>
                <w:szCs w:val="20"/>
              </w:rPr>
              <w:t>107.379</w:t>
            </w:r>
          </w:p>
        </w:tc>
        <w:tc>
          <w:tcPr>
            <w:tcW w:w="1475" w:type="dxa"/>
            <w:shd w:val="clear" w:color="auto" w:fill="auto"/>
          </w:tcPr>
          <w:p w14:paraId="0B32F21C" w14:textId="7B708C9C" w:rsidR="006E307A" w:rsidRPr="005448DB"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 xml:space="preserve"> 31.642     </w:t>
            </w:r>
          </w:p>
        </w:tc>
      </w:tr>
      <w:tr w:rsidR="006E307A" w:rsidRPr="005448DB" w14:paraId="13D45FAD" w14:textId="77777777" w:rsidTr="00AA73F7">
        <w:trPr>
          <w:trHeight w:val="125"/>
        </w:trPr>
        <w:tc>
          <w:tcPr>
            <w:tcW w:w="6762" w:type="dxa"/>
            <w:vAlign w:val="bottom"/>
          </w:tcPr>
          <w:p w14:paraId="6B100106" w14:textId="77777777" w:rsidR="006E307A" w:rsidRPr="005448DB" w:rsidRDefault="006E307A" w:rsidP="006E307A">
            <w:pPr>
              <w:ind w:left="-108"/>
              <w:rPr>
                <w:rFonts w:asciiTheme="minorBidi" w:hAnsiTheme="minorBidi" w:cstheme="minorBidi"/>
                <w:sz w:val="20"/>
                <w:szCs w:val="20"/>
              </w:rPr>
            </w:pPr>
            <w:r w:rsidRPr="005448DB">
              <w:rPr>
                <w:rFonts w:asciiTheme="minorBidi" w:hAnsiTheme="minorBidi" w:cstheme="minorBidi"/>
                <w:sz w:val="20"/>
                <w:szCs w:val="20"/>
              </w:rPr>
              <w:t>İhracat Taahhütlerinden Kaynaklanan Vergi ve Fon Yükümlülükleri</w:t>
            </w:r>
          </w:p>
        </w:tc>
        <w:tc>
          <w:tcPr>
            <w:tcW w:w="1035" w:type="dxa"/>
            <w:shd w:val="clear" w:color="auto" w:fill="auto"/>
          </w:tcPr>
          <w:p w14:paraId="600421D0" w14:textId="36DF3605" w:rsidR="006E307A" w:rsidRPr="005448DB" w:rsidRDefault="006E307A" w:rsidP="006E307A">
            <w:pPr>
              <w:ind w:right="30"/>
              <w:jc w:val="right"/>
              <w:rPr>
                <w:rFonts w:asciiTheme="minorBidi" w:hAnsiTheme="minorBidi" w:cstheme="minorBidi"/>
                <w:sz w:val="20"/>
                <w:szCs w:val="20"/>
              </w:rPr>
            </w:pPr>
            <w:r w:rsidRPr="005448DB">
              <w:rPr>
                <w:rFonts w:asciiTheme="minorBidi" w:hAnsiTheme="minorBidi" w:cstheme="minorBidi"/>
                <w:sz w:val="20"/>
                <w:szCs w:val="20"/>
              </w:rPr>
              <w:t>-</w:t>
            </w:r>
          </w:p>
        </w:tc>
        <w:tc>
          <w:tcPr>
            <w:tcW w:w="1475" w:type="dxa"/>
            <w:shd w:val="clear" w:color="auto" w:fill="auto"/>
          </w:tcPr>
          <w:p w14:paraId="1992124A" w14:textId="53AB873E" w:rsidR="006E307A" w:rsidRPr="005448DB"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 xml:space="preserve"> -     </w:t>
            </w:r>
          </w:p>
        </w:tc>
      </w:tr>
      <w:tr w:rsidR="006E307A" w:rsidRPr="005448DB" w14:paraId="00FD3A9B" w14:textId="77777777" w:rsidTr="00AA73F7">
        <w:trPr>
          <w:trHeight w:val="125"/>
        </w:trPr>
        <w:tc>
          <w:tcPr>
            <w:tcW w:w="6762" w:type="dxa"/>
            <w:vAlign w:val="bottom"/>
          </w:tcPr>
          <w:p w14:paraId="55672B91" w14:textId="77777777" w:rsidR="006E307A" w:rsidRPr="005448DB" w:rsidRDefault="006E307A" w:rsidP="006E307A">
            <w:pPr>
              <w:ind w:left="-108"/>
              <w:rPr>
                <w:rFonts w:asciiTheme="minorBidi" w:hAnsiTheme="minorBidi" w:cstheme="minorBidi"/>
                <w:sz w:val="20"/>
                <w:szCs w:val="20"/>
              </w:rPr>
            </w:pPr>
            <w:r w:rsidRPr="005448DB">
              <w:rPr>
                <w:rFonts w:asciiTheme="minorBidi" w:hAnsiTheme="minorBidi" w:cstheme="minorBidi"/>
                <w:sz w:val="20"/>
                <w:szCs w:val="20"/>
              </w:rPr>
              <w:t>Kredi Kartları Harcama Limiti Taahhütleri</w:t>
            </w:r>
          </w:p>
        </w:tc>
        <w:tc>
          <w:tcPr>
            <w:tcW w:w="1035" w:type="dxa"/>
            <w:shd w:val="clear" w:color="auto" w:fill="auto"/>
          </w:tcPr>
          <w:p w14:paraId="71FF2A98" w14:textId="2C2829B8" w:rsidR="006E307A" w:rsidRPr="005448DB" w:rsidRDefault="006E307A" w:rsidP="006E307A">
            <w:pPr>
              <w:ind w:right="30"/>
              <w:jc w:val="right"/>
              <w:rPr>
                <w:rFonts w:asciiTheme="minorBidi" w:hAnsiTheme="minorBidi" w:cstheme="minorBidi"/>
                <w:sz w:val="20"/>
                <w:szCs w:val="20"/>
              </w:rPr>
            </w:pPr>
            <w:r w:rsidRPr="005448DB">
              <w:rPr>
                <w:rFonts w:asciiTheme="minorBidi" w:hAnsiTheme="minorBidi" w:cstheme="minorBidi"/>
                <w:sz w:val="20"/>
                <w:szCs w:val="20"/>
              </w:rPr>
              <w:t>-</w:t>
            </w:r>
          </w:p>
        </w:tc>
        <w:tc>
          <w:tcPr>
            <w:tcW w:w="1475" w:type="dxa"/>
            <w:shd w:val="clear" w:color="auto" w:fill="auto"/>
          </w:tcPr>
          <w:p w14:paraId="65121003" w14:textId="48B07623" w:rsidR="006E307A" w:rsidRPr="005448DB"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 xml:space="preserve"> -     </w:t>
            </w:r>
          </w:p>
        </w:tc>
      </w:tr>
      <w:tr w:rsidR="006E307A" w:rsidRPr="00335A61" w14:paraId="6CE3113C" w14:textId="77777777" w:rsidTr="00AA73F7">
        <w:trPr>
          <w:trHeight w:val="125"/>
        </w:trPr>
        <w:tc>
          <w:tcPr>
            <w:tcW w:w="6762" w:type="dxa"/>
            <w:vAlign w:val="bottom"/>
          </w:tcPr>
          <w:p w14:paraId="0DBDF4EC" w14:textId="77777777" w:rsidR="006E307A" w:rsidRPr="005448DB" w:rsidRDefault="006E307A" w:rsidP="006E307A">
            <w:pPr>
              <w:ind w:left="-108"/>
              <w:rPr>
                <w:rFonts w:asciiTheme="minorBidi" w:hAnsiTheme="minorBidi" w:cstheme="minorBidi"/>
                <w:sz w:val="20"/>
                <w:szCs w:val="20"/>
              </w:rPr>
            </w:pPr>
            <w:r w:rsidRPr="005448DB">
              <w:rPr>
                <w:rFonts w:asciiTheme="minorBidi" w:hAnsiTheme="minorBidi" w:cstheme="minorBidi"/>
                <w:sz w:val="20"/>
                <w:szCs w:val="20"/>
              </w:rPr>
              <w:t>Diğer Cayılamaz Taahhütler</w:t>
            </w:r>
          </w:p>
        </w:tc>
        <w:tc>
          <w:tcPr>
            <w:tcW w:w="1035" w:type="dxa"/>
            <w:shd w:val="clear" w:color="auto" w:fill="auto"/>
          </w:tcPr>
          <w:p w14:paraId="4B69C672" w14:textId="13294B50" w:rsidR="006E307A" w:rsidRPr="005448DB" w:rsidRDefault="005448DB" w:rsidP="006E307A">
            <w:pPr>
              <w:ind w:right="30"/>
              <w:jc w:val="right"/>
              <w:rPr>
                <w:rFonts w:asciiTheme="minorBidi" w:hAnsiTheme="minorBidi" w:cstheme="minorBidi"/>
                <w:sz w:val="20"/>
                <w:szCs w:val="20"/>
              </w:rPr>
            </w:pPr>
            <w:r w:rsidRPr="005448DB">
              <w:rPr>
                <w:rFonts w:asciiTheme="minorBidi" w:hAnsiTheme="minorBidi" w:cstheme="minorBidi"/>
                <w:sz w:val="20"/>
                <w:szCs w:val="20"/>
              </w:rPr>
              <w:t>235.387</w:t>
            </w:r>
          </w:p>
        </w:tc>
        <w:tc>
          <w:tcPr>
            <w:tcW w:w="1475" w:type="dxa"/>
            <w:shd w:val="clear" w:color="auto" w:fill="auto"/>
          </w:tcPr>
          <w:p w14:paraId="33EED80C" w14:textId="06289DA8" w:rsidR="006E307A" w:rsidRPr="00335A61" w:rsidRDefault="006E307A" w:rsidP="006E307A">
            <w:pPr>
              <w:jc w:val="right"/>
              <w:rPr>
                <w:rFonts w:asciiTheme="minorBidi" w:hAnsiTheme="minorBidi" w:cstheme="minorBidi"/>
                <w:sz w:val="20"/>
                <w:szCs w:val="20"/>
              </w:rPr>
            </w:pPr>
            <w:r w:rsidRPr="005448DB">
              <w:rPr>
                <w:rFonts w:asciiTheme="minorBidi" w:hAnsiTheme="minorBidi" w:cstheme="minorBidi"/>
                <w:sz w:val="20"/>
                <w:szCs w:val="20"/>
              </w:rPr>
              <w:t>131.859</w:t>
            </w:r>
            <w:r w:rsidRPr="00335A61">
              <w:rPr>
                <w:rFonts w:asciiTheme="minorBidi" w:hAnsiTheme="minorBidi" w:cstheme="minorBidi"/>
                <w:sz w:val="20"/>
                <w:szCs w:val="20"/>
              </w:rPr>
              <w:t xml:space="preserve">     </w:t>
            </w:r>
          </w:p>
        </w:tc>
      </w:tr>
    </w:tbl>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1"/>
        <w:gridCol w:w="268"/>
        <w:gridCol w:w="2173"/>
        <w:gridCol w:w="992"/>
      </w:tblGrid>
      <w:tr w:rsidR="00F92526" w:rsidRPr="00640653" w14:paraId="02003FD4" w14:textId="77777777" w:rsidTr="00521ABD">
        <w:tc>
          <w:tcPr>
            <w:tcW w:w="5781" w:type="dxa"/>
            <w:vAlign w:val="bottom"/>
          </w:tcPr>
          <w:p w14:paraId="31DF5095" w14:textId="205E3493" w:rsidR="00F92526" w:rsidRPr="00E7669A" w:rsidRDefault="00F92526" w:rsidP="00F92526">
            <w:pPr>
              <w:rPr>
                <w:rFonts w:ascii="Arial" w:hAnsi="Arial" w:cs="Arial"/>
                <w:sz w:val="18"/>
                <w:szCs w:val="18"/>
              </w:rPr>
            </w:pPr>
          </w:p>
        </w:tc>
        <w:tc>
          <w:tcPr>
            <w:tcW w:w="2441" w:type="dxa"/>
            <w:gridSpan w:val="2"/>
            <w:vAlign w:val="center"/>
          </w:tcPr>
          <w:p w14:paraId="5F2334E6" w14:textId="0DBEEE52" w:rsidR="00F92526" w:rsidRPr="00E7669A" w:rsidRDefault="00F92526" w:rsidP="00F92526">
            <w:pPr>
              <w:jc w:val="right"/>
              <w:rPr>
                <w:rFonts w:ascii="Arial" w:hAnsi="Arial" w:cs="Arial"/>
                <w:sz w:val="18"/>
                <w:szCs w:val="18"/>
                <w:highlight w:val="yellow"/>
              </w:rPr>
            </w:pPr>
          </w:p>
        </w:tc>
        <w:tc>
          <w:tcPr>
            <w:tcW w:w="992" w:type="dxa"/>
            <w:vAlign w:val="center"/>
          </w:tcPr>
          <w:p w14:paraId="64B15469" w14:textId="3449C95E" w:rsidR="00F92526" w:rsidRPr="00E7669A" w:rsidRDefault="00F92526" w:rsidP="00F92526">
            <w:pPr>
              <w:jc w:val="right"/>
              <w:rPr>
                <w:rFonts w:ascii="Arial" w:hAnsi="Arial" w:cs="Arial"/>
                <w:sz w:val="18"/>
                <w:szCs w:val="18"/>
              </w:rPr>
            </w:pPr>
          </w:p>
        </w:tc>
      </w:tr>
      <w:tr w:rsidR="00F92526" w:rsidRPr="00640653" w14:paraId="41AF5428" w14:textId="77777777" w:rsidTr="00521ABD">
        <w:tc>
          <w:tcPr>
            <w:tcW w:w="5781" w:type="dxa"/>
            <w:tcBorders>
              <w:top w:val="single" w:sz="4" w:space="0" w:color="auto"/>
              <w:bottom w:val="single" w:sz="4" w:space="0" w:color="auto"/>
            </w:tcBorders>
          </w:tcPr>
          <w:p w14:paraId="2C9AC529" w14:textId="77777777" w:rsidR="00F92526" w:rsidRPr="00E7669A" w:rsidRDefault="00F92526" w:rsidP="00F92526">
            <w:pPr>
              <w:rPr>
                <w:sz w:val="18"/>
                <w:szCs w:val="18"/>
              </w:rPr>
            </w:pPr>
            <w:r w:rsidRPr="00E7669A">
              <w:rPr>
                <w:rFonts w:ascii="Arial" w:hAnsi="Arial" w:cs="Arial"/>
                <w:b/>
                <w:sz w:val="18"/>
                <w:szCs w:val="18"/>
              </w:rPr>
              <w:t>Toplam</w:t>
            </w:r>
          </w:p>
        </w:tc>
        <w:tc>
          <w:tcPr>
            <w:tcW w:w="2441" w:type="dxa"/>
            <w:gridSpan w:val="2"/>
            <w:tcBorders>
              <w:top w:val="single" w:sz="4" w:space="0" w:color="auto"/>
              <w:bottom w:val="single" w:sz="4" w:space="0" w:color="auto"/>
            </w:tcBorders>
            <w:vAlign w:val="center"/>
          </w:tcPr>
          <w:p w14:paraId="488A73DC" w14:textId="3398116B" w:rsidR="00F92526" w:rsidRPr="00624EDA" w:rsidRDefault="005448DB" w:rsidP="005448DB">
            <w:pPr>
              <w:ind w:right="-522"/>
              <w:jc w:val="center"/>
              <w:rPr>
                <w:rFonts w:asciiTheme="minorBidi" w:hAnsiTheme="minorBidi" w:cstheme="minorBidi"/>
                <w:b/>
                <w:bCs/>
                <w:color w:val="000000"/>
                <w:sz w:val="20"/>
                <w:szCs w:val="20"/>
              </w:rPr>
            </w:pPr>
            <w:r>
              <w:rPr>
                <w:rFonts w:asciiTheme="minorBidi" w:hAnsiTheme="minorBidi" w:cstheme="minorBidi"/>
                <w:b/>
                <w:bCs/>
                <w:color w:val="000000"/>
                <w:sz w:val="20"/>
                <w:szCs w:val="20"/>
              </w:rPr>
              <w:t>2.105.176</w:t>
            </w:r>
          </w:p>
        </w:tc>
        <w:tc>
          <w:tcPr>
            <w:tcW w:w="992" w:type="dxa"/>
            <w:tcBorders>
              <w:top w:val="single" w:sz="4" w:space="0" w:color="auto"/>
              <w:bottom w:val="single" w:sz="4" w:space="0" w:color="auto"/>
            </w:tcBorders>
            <w:vAlign w:val="center"/>
          </w:tcPr>
          <w:p w14:paraId="028BA115" w14:textId="4002E186" w:rsidR="00F92526" w:rsidRPr="00521ABD" w:rsidRDefault="0086301B" w:rsidP="00521ABD">
            <w:pPr>
              <w:ind w:right="-80"/>
              <w:jc w:val="right"/>
              <w:rPr>
                <w:rFonts w:asciiTheme="minorBidi" w:hAnsiTheme="minorBidi" w:cstheme="minorBidi"/>
                <w:b/>
                <w:bCs/>
                <w:color w:val="000000"/>
                <w:sz w:val="20"/>
                <w:szCs w:val="20"/>
              </w:rPr>
            </w:pPr>
            <w:r>
              <w:rPr>
                <w:rFonts w:asciiTheme="minorBidi" w:hAnsiTheme="minorBidi" w:cstheme="minorBidi"/>
                <w:b/>
                <w:bCs/>
                <w:color w:val="000000"/>
                <w:sz w:val="20"/>
                <w:szCs w:val="20"/>
              </w:rPr>
              <w:t>662.497</w:t>
            </w:r>
          </w:p>
        </w:tc>
      </w:tr>
      <w:tr w:rsidR="00F92526" w:rsidRPr="00640653" w14:paraId="371F5466" w14:textId="77777777" w:rsidTr="00521ABD">
        <w:trPr>
          <w:gridAfter w:val="1"/>
          <w:wAfter w:w="992" w:type="dxa"/>
        </w:trPr>
        <w:tc>
          <w:tcPr>
            <w:tcW w:w="5781" w:type="dxa"/>
            <w:vAlign w:val="bottom"/>
          </w:tcPr>
          <w:p w14:paraId="7E3C5ED7" w14:textId="77777777" w:rsidR="00F92526" w:rsidRPr="009A48B4" w:rsidRDefault="00F92526" w:rsidP="00F92526">
            <w:pPr>
              <w:rPr>
                <w:rFonts w:ascii="Arial" w:hAnsi="Arial" w:cs="Arial"/>
                <w:sz w:val="4"/>
                <w:szCs w:val="18"/>
              </w:rPr>
            </w:pPr>
          </w:p>
        </w:tc>
        <w:tc>
          <w:tcPr>
            <w:tcW w:w="268" w:type="dxa"/>
            <w:vAlign w:val="bottom"/>
          </w:tcPr>
          <w:p w14:paraId="6D0F6CEB" w14:textId="77777777" w:rsidR="00F92526" w:rsidRPr="00640653" w:rsidRDefault="00F92526" w:rsidP="00F92526">
            <w:pPr>
              <w:jc w:val="right"/>
              <w:rPr>
                <w:rFonts w:ascii="Arial" w:hAnsi="Arial" w:cs="Arial"/>
                <w:sz w:val="18"/>
                <w:szCs w:val="18"/>
              </w:rPr>
            </w:pPr>
          </w:p>
        </w:tc>
        <w:tc>
          <w:tcPr>
            <w:tcW w:w="2173" w:type="dxa"/>
          </w:tcPr>
          <w:p w14:paraId="03D2554E" w14:textId="77777777" w:rsidR="00F92526" w:rsidRPr="00640653" w:rsidRDefault="00F92526" w:rsidP="00F92526">
            <w:pPr>
              <w:jc w:val="right"/>
              <w:rPr>
                <w:rFonts w:ascii="Arial" w:hAnsi="Arial" w:cs="Arial"/>
                <w:sz w:val="18"/>
                <w:szCs w:val="18"/>
              </w:rPr>
            </w:pPr>
          </w:p>
        </w:tc>
      </w:tr>
    </w:tbl>
    <w:p w14:paraId="741BFFE1" w14:textId="24246C4F" w:rsidR="00F92526" w:rsidRPr="0086301B" w:rsidRDefault="00F92526" w:rsidP="007857A7">
      <w:pPr>
        <w:jc w:val="both"/>
        <w:rPr>
          <w:rFonts w:ascii="Arial" w:hAnsi="Arial" w:cs="Arial"/>
          <w:b/>
          <w:sz w:val="10"/>
          <w:szCs w:val="10"/>
        </w:rPr>
      </w:pPr>
    </w:p>
    <w:p w14:paraId="33952D72" w14:textId="3CC6CDE9" w:rsidR="00136C29" w:rsidRPr="00640653" w:rsidRDefault="00D6149F" w:rsidP="00084C40">
      <w:pPr>
        <w:ind w:left="709" w:hanging="673"/>
        <w:jc w:val="both"/>
        <w:rPr>
          <w:rFonts w:ascii="Arial" w:hAnsi="Arial" w:cs="Arial"/>
          <w:b/>
          <w:sz w:val="20"/>
          <w:szCs w:val="20"/>
        </w:rPr>
      </w:pPr>
      <w:r>
        <w:rPr>
          <w:rFonts w:ascii="Arial" w:hAnsi="Arial" w:cs="Arial"/>
          <w:b/>
          <w:sz w:val="20"/>
          <w:szCs w:val="20"/>
        </w:rPr>
        <w:t>b.</w:t>
      </w:r>
      <w:r w:rsidR="00136C29" w:rsidRPr="00640653">
        <w:rPr>
          <w:rFonts w:ascii="Arial" w:hAnsi="Arial" w:cs="Arial"/>
          <w:b/>
          <w:sz w:val="20"/>
          <w:szCs w:val="20"/>
        </w:rPr>
        <w:tab/>
        <w:t>Nazım hesap kalemlerinden kaynaklanan muhtemel zararların ve taahhütlerin yapısı ve tutarı:</w:t>
      </w:r>
    </w:p>
    <w:p w14:paraId="7CFD3DD6" w14:textId="77777777" w:rsidR="00136C29" w:rsidRPr="007857A7" w:rsidRDefault="00136C29" w:rsidP="00136C29">
      <w:pPr>
        <w:tabs>
          <w:tab w:val="left" w:pos="720"/>
        </w:tabs>
        <w:ind w:left="720" w:hanging="720"/>
        <w:jc w:val="both"/>
        <w:rPr>
          <w:rFonts w:ascii="Arial" w:hAnsi="Arial" w:cs="Arial"/>
          <w:b/>
          <w:sz w:val="16"/>
          <w:szCs w:val="16"/>
        </w:rPr>
      </w:pPr>
    </w:p>
    <w:p w14:paraId="1A3A2944" w14:textId="41EDCB86" w:rsidR="00136C29" w:rsidRPr="007857A7" w:rsidRDefault="00D6149F" w:rsidP="00084C40">
      <w:pPr>
        <w:ind w:left="709" w:hanging="673"/>
        <w:jc w:val="both"/>
        <w:rPr>
          <w:rFonts w:ascii="Arial" w:hAnsi="Arial" w:cs="Arial"/>
          <w:b/>
          <w:sz w:val="20"/>
          <w:szCs w:val="20"/>
        </w:rPr>
      </w:pPr>
      <w:proofErr w:type="spellStart"/>
      <w:r>
        <w:rPr>
          <w:rFonts w:ascii="Arial" w:hAnsi="Arial" w:cs="Arial"/>
          <w:b/>
          <w:sz w:val="20"/>
          <w:szCs w:val="20"/>
        </w:rPr>
        <w:t>b.1</w:t>
      </w:r>
      <w:proofErr w:type="spellEnd"/>
      <w:r>
        <w:rPr>
          <w:rFonts w:ascii="Arial" w:hAnsi="Arial" w:cs="Arial"/>
          <w:b/>
          <w:sz w:val="20"/>
          <w:szCs w:val="20"/>
        </w:rPr>
        <w:t>.</w:t>
      </w:r>
      <w:r w:rsidR="00136C29" w:rsidRPr="007857A7">
        <w:rPr>
          <w:rFonts w:ascii="Arial" w:hAnsi="Arial" w:cs="Arial"/>
          <w:b/>
          <w:sz w:val="20"/>
          <w:szCs w:val="20"/>
        </w:rPr>
        <w:tab/>
        <w:t xml:space="preserve">Garantiler, banka aval ve kabulleri ve mali garanti yerine geçen teminatlar ve diğer akreditifler dahil </w:t>
      </w:r>
      <w:proofErr w:type="spellStart"/>
      <w:r w:rsidR="00136C29" w:rsidRPr="007857A7">
        <w:rPr>
          <w:rFonts w:ascii="Arial" w:hAnsi="Arial" w:cs="Arial"/>
          <w:b/>
          <w:sz w:val="20"/>
          <w:szCs w:val="20"/>
        </w:rPr>
        <w:t>gayrinakdi</w:t>
      </w:r>
      <w:proofErr w:type="spellEnd"/>
      <w:r w:rsidR="00136C29" w:rsidRPr="007857A7">
        <w:rPr>
          <w:rFonts w:ascii="Arial" w:hAnsi="Arial" w:cs="Arial"/>
          <w:b/>
          <w:sz w:val="20"/>
          <w:szCs w:val="20"/>
        </w:rPr>
        <w:t xml:space="preserve"> krediler:</w:t>
      </w:r>
    </w:p>
    <w:p w14:paraId="444DC62F" w14:textId="77777777" w:rsidR="00136C29" w:rsidRPr="009A48B4" w:rsidRDefault="00136C29" w:rsidP="00136C29">
      <w:pPr>
        <w:ind w:left="1080" w:hanging="540"/>
        <w:jc w:val="both"/>
        <w:rPr>
          <w:rFonts w:ascii="Arial" w:hAnsi="Arial" w:cs="Arial"/>
          <w:sz w:val="10"/>
          <w:szCs w:val="20"/>
        </w:rPr>
      </w:pPr>
    </w:p>
    <w:tbl>
      <w:tblPr>
        <w:tblW w:w="9313" w:type="dxa"/>
        <w:tblBorders>
          <w:top w:val="single" w:sz="4" w:space="0" w:color="auto"/>
        </w:tblBorders>
        <w:tblLayout w:type="fixed"/>
        <w:tblCellMar>
          <w:left w:w="70" w:type="dxa"/>
          <w:right w:w="70" w:type="dxa"/>
        </w:tblCellMar>
        <w:tblLook w:val="0000" w:firstRow="0" w:lastRow="0" w:firstColumn="0" w:lastColumn="0" w:noHBand="0" w:noVBand="0"/>
      </w:tblPr>
      <w:tblGrid>
        <w:gridCol w:w="6264"/>
        <w:gridCol w:w="1484"/>
        <w:gridCol w:w="1565"/>
      </w:tblGrid>
      <w:tr w:rsidR="00EF0780" w:rsidRPr="009A48B4" w14:paraId="3368485D" w14:textId="77777777" w:rsidTr="00E7669A">
        <w:trPr>
          <w:trHeight w:val="113"/>
        </w:trPr>
        <w:tc>
          <w:tcPr>
            <w:tcW w:w="6264" w:type="dxa"/>
            <w:tcBorders>
              <w:top w:val="single" w:sz="4" w:space="0" w:color="auto"/>
              <w:bottom w:val="single" w:sz="4" w:space="0" w:color="auto"/>
            </w:tcBorders>
            <w:shd w:val="clear" w:color="auto" w:fill="FFFFFF"/>
            <w:noWrap/>
            <w:vAlign w:val="bottom"/>
          </w:tcPr>
          <w:p w14:paraId="76B8C08E" w14:textId="77777777" w:rsidR="00EF0780" w:rsidRPr="00E7669A" w:rsidRDefault="00EF0780" w:rsidP="00BC15F5">
            <w:pPr>
              <w:rPr>
                <w:rFonts w:ascii="Arial" w:hAnsi="Arial" w:cs="Arial"/>
                <w:sz w:val="18"/>
                <w:szCs w:val="20"/>
              </w:rPr>
            </w:pPr>
            <w:r w:rsidRPr="00E7669A">
              <w:rPr>
                <w:rFonts w:ascii="Arial" w:hAnsi="Arial" w:cs="Arial"/>
                <w:sz w:val="18"/>
                <w:szCs w:val="20"/>
              </w:rPr>
              <w:t> </w:t>
            </w:r>
          </w:p>
        </w:tc>
        <w:tc>
          <w:tcPr>
            <w:tcW w:w="1484" w:type="dxa"/>
            <w:tcBorders>
              <w:top w:val="single" w:sz="4" w:space="0" w:color="auto"/>
              <w:bottom w:val="single" w:sz="4" w:space="0" w:color="auto"/>
            </w:tcBorders>
            <w:shd w:val="clear" w:color="auto" w:fill="FFFFFF"/>
            <w:noWrap/>
            <w:vAlign w:val="center"/>
          </w:tcPr>
          <w:p w14:paraId="28BFEC5E" w14:textId="77777777" w:rsidR="00EF0780" w:rsidRPr="009A48B4" w:rsidRDefault="00EF0780" w:rsidP="004D0FDF">
            <w:pPr>
              <w:jc w:val="right"/>
              <w:rPr>
                <w:rFonts w:ascii="Arial" w:hAnsi="Arial" w:cs="Arial"/>
                <w:b/>
                <w:sz w:val="20"/>
                <w:szCs w:val="22"/>
              </w:rPr>
            </w:pPr>
            <w:r w:rsidRPr="009A48B4">
              <w:rPr>
                <w:rFonts w:ascii="Arial" w:hAnsi="Arial" w:cs="Arial"/>
                <w:b/>
                <w:sz w:val="20"/>
                <w:szCs w:val="22"/>
              </w:rPr>
              <w:t>Cari Dönem</w:t>
            </w:r>
          </w:p>
        </w:tc>
        <w:tc>
          <w:tcPr>
            <w:tcW w:w="1565" w:type="dxa"/>
            <w:tcBorders>
              <w:top w:val="single" w:sz="4" w:space="0" w:color="auto"/>
              <w:bottom w:val="single" w:sz="4" w:space="0" w:color="auto"/>
            </w:tcBorders>
            <w:shd w:val="clear" w:color="auto" w:fill="FFFFFF"/>
            <w:noWrap/>
            <w:vAlign w:val="center"/>
          </w:tcPr>
          <w:p w14:paraId="65DB9176" w14:textId="77777777" w:rsidR="00EF0780" w:rsidRPr="009A48B4" w:rsidRDefault="00EF0780" w:rsidP="004D0FDF">
            <w:pPr>
              <w:ind w:left="-140"/>
              <w:jc w:val="right"/>
              <w:rPr>
                <w:rFonts w:ascii="Arial" w:hAnsi="Arial" w:cs="Arial"/>
                <w:b/>
                <w:sz w:val="20"/>
                <w:szCs w:val="22"/>
              </w:rPr>
            </w:pPr>
            <w:r w:rsidRPr="009A48B4">
              <w:rPr>
                <w:rFonts w:ascii="Arial" w:hAnsi="Arial" w:cs="Arial"/>
                <w:b/>
                <w:sz w:val="20"/>
                <w:szCs w:val="22"/>
              </w:rPr>
              <w:t>Önceki Dönem</w:t>
            </w:r>
          </w:p>
        </w:tc>
      </w:tr>
      <w:tr w:rsidR="00E7669A" w:rsidRPr="009A48B4" w14:paraId="40BD1E98" w14:textId="77777777" w:rsidTr="00E7669A">
        <w:trPr>
          <w:trHeight w:val="113"/>
        </w:trPr>
        <w:tc>
          <w:tcPr>
            <w:tcW w:w="6264" w:type="dxa"/>
            <w:tcBorders>
              <w:top w:val="single" w:sz="4" w:space="0" w:color="auto"/>
              <w:bottom w:val="nil"/>
            </w:tcBorders>
            <w:shd w:val="clear" w:color="auto" w:fill="FFFFFF"/>
            <w:noWrap/>
            <w:vAlign w:val="bottom"/>
          </w:tcPr>
          <w:p w14:paraId="1FBF97AE" w14:textId="77777777" w:rsidR="00E7669A" w:rsidRPr="009A48B4" w:rsidRDefault="00E7669A" w:rsidP="00BC15F5">
            <w:pPr>
              <w:rPr>
                <w:rFonts w:ascii="Arial" w:hAnsi="Arial" w:cs="Arial"/>
                <w:sz w:val="18"/>
                <w:szCs w:val="20"/>
              </w:rPr>
            </w:pPr>
          </w:p>
        </w:tc>
        <w:tc>
          <w:tcPr>
            <w:tcW w:w="1484" w:type="dxa"/>
            <w:tcBorders>
              <w:top w:val="single" w:sz="4" w:space="0" w:color="auto"/>
              <w:bottom w:val="nil"/>
            </w:tcBorders>
            <w:shd w:val="clear" w:color="auto" w:fill="FFFFFF"/>
            <w:noWrap/>
            <w:vAlign w:val="center"/>
          </w:tcPr>
          <w:p w14:paraId="142AA570" w14:textId="77777777" w:rsidR="00E7669A" w:rsidRPr="009A48B4" w:rsidRDefault="00E7669A" w:rsidP="004D0FDF">
            <w:pPr>
              <w:jc w:val="right"/>
              <w:rPr>
                <w:rFonts w:ascii="Arial" w:hAnsi="Arial" w:cs="Arial"/>
                <w:b/>
                <w:sz w:val="18"/>
                <w:szCs w:val="20"/>
              </w:rPr>
            </w:pPr>
          </w:p>
        </w:tc>
        <w:tc>
          <w:tcPr>
            <w:tcW w:w="1565" w:type="dxa"/>
            <w:tcBorders>
              <w:top w:val="single" w:sz="4" w:space="0" w:color="auto"/>
              <w:bottom w:val="nil"/>
            </w:tcBorders>
            <w:shd w:val="clear" w:color="auto" w:fill="FFFFFF"/>
            <w:noWrap/>
            <w:vAlign w:val="center"/>
          </w:tcPr>
          <w:p w14:paraId="43196825" w14:textId="77777777" w:rsidR="00E7669A" w:rsidRPr="009A48B4" w:rsidRDefault="00E7669A" w:rsidP="004D0FDF">
            <w:pPr>
              <w:ind w:left="-140"/>
              <w:jc w:val="right"/>
              <w:rPr>
                <w:rFonts w:ascii="Arial" w:hAnsi="Arial" w:cs="Arial"/>
                <w:b/>
                <w:sz w:val="18"/>
                <w:szCs w:val="20"/>
              </w:rPr>
            </w:pPr>
          </w:p>
        </w:tc>
      </w:tr>
      <w:tr w:rsidR="006E307A" w:rsidRPr="009A48B4" w14:paraId="0195756D" w14:textId="77777777" w:rsidTr="00E54BB7">
        <w:trPr>
          <w:trHeight w:val="113"/>
        </w:trPr>
        <w:tc>
          <w:tcPr>
            <w:tcW w:w="6264" w:type="dxa"/>
            <w:tcBorders>
              <w:top w:val="nil"/>
            </w:tcBorders>
            <w:shd w:val="clear" w:color="auto" w:fill="FFFFFF"/>
            <w:noWrap/>
            <w:vAlign w:val="bottom"/>
          </w:tcPr>
          <w:p w14:paraId="42ACF239" w14:textId="6C63E19E" w:rsidR="006E307A" w:rsidRPr="009A48B4" w:rsidRDefault="006E307A" w:rsidP="006E307A">
            <w:pPr>
              <w:rPr>
                <w:rFonts w:ascii="Arial" w:hAnsi="Arial" w:cs="Arial"/>
                <w:color w:val="000000"/>
                <w:sz w:val="18"/>
                <w:szCs w:val="20"/>
              </w:rPr>
            </w:pPr>
            <w:r w:rsidRPr="009A48B4">
              <w:rPr>
                <w:rFonts w:asciiTheme="minorBidi" w:hAnsiTheme="minorBidi" w:cstheme="minorBidi"/>
                <w:sz w:val="20"/>
                <w:szCs w:val="20"/>
              </w:rPr>
              <w:t>Teminat Mektupları</w:t>
            </w:r>
          </w:p>
        </w:tc>
        <w:tc>
          <w:tcPr>
            <w:tcW w:w="1484" w:type="dxa"/>
            <w:tcBorders>
              <w:top w:val="nil"/>
            </w:tcBorders>
            <w:shd w:val="clear" w:color="auto" w:fill="FFFFFF"/>
            <w:noWrap/>
            <w:vAlign w:val="center"/>
          </w:tcPr>
          <w:p w14:paraId="7FD557C2" w14:textId="4A56BD0F" w:rsidR="006E307A" w:rsidRPr="009A48B4" w:rsidRDefault="009A48B4" w:rsidP="006E307A">
            <w:pPr>
              <w:jc w:val="right"/>
              <w:rPr>
                <w:rFonts w:asciiTheme="minorBidi" w:hAnsiTheme="minorBidi" w:cstheme="minorBidi"/>
                <w:sz w:val="20"/>
                <w:szCs w:val="20"/>
              </w:rPr>
            </w:pPr>
            <w:r w:rsidRPr="009A48B4">
              <w:rPr>
                <w:rFonts w:asciiTheme="minorBidi" w:hAnsiTheme="minorBidi" w:cstheme="minorBidi"/>
                <w:sz w:val="20"/>
                <w:szCs w:val="20"/>
              </w:rPr>
              <w:t>4.880.620</w:t>
            </w:r>
          </w:p>
        </w:tc>
        <w:tc>
          <w:tcPr>
            <w:tcW w:w="1565" w:type="dxa"/>
            <w:tcBorders>
              <w:top w:val="nil"/>
            </w:tcBorders>
            <w:shd w:val="clear" w:color="auto" w:fill="FFFFFF"/>
            <w:noWrap/>
          </w:tcPr>
          <w:p w14:paraId="3694B2A0" w14:textId="50453394" w:rsidR="006E307A" w:rsidRPr="009A48B4" w:rsidRDefault="006E307A" w:rsidP="006E307A">
            <w:pPr>
              <w:jc w:val="right"/>
              <w:rPr>
                <w:rFonts w:ascii="Arial" w:hAnsi="Arial" w:cs="Arial"/>
                <w:color w:val="000000"/>
                <w:sz w:val="18"/>
                <w:szCs w:val="20"/>
              </w:rPr>
            </w:pPr>
            <w:r w:rsidRPr="009A48B4">
              <w:rPr>
                <w:rFonts w:asciiTheme="minorBidi" w:hAnsiTheme="minorBidi" w:cstheme="minorBidi"/>
                <w:sz w:val="20"/>
                <w:szCs w:val="20"/>
              </w:rPr>
              <w:t xml:space="preserve">2.187.919   </w:t>
            </w:r>
          </w:p>
        </w:tc>
      </w:tr>
      <w:tr w:rsidR="006E307A" w:rsidRPr="009A48B4" w14:paraId="01866A80" w14:textId="77777777" w:rsidTr="00E54BB7">
        <w:trPr>
          <w:trHeight w:val="113"/>
        </w:trPr>
        <w:tc>
          <w:tcPr>
            <w:tcW w:w="6264" w:type="dxa"/>
            <w:shd w:val="clear" w:color="auto" w:fill="FFFFFF"/>
            <w:noWrap/>
            <w:vAlign w:val="bottom"/>
          </w:tcPr>
          <w:p w14:paraId="5DC68D25" w14:textId="4ED36235" w:rsidR="006E307A" w:rsidRPr="009A48B4" w:rsidRDefault="006E307A" w:rsidP="006E307A">
            <w:pPr>
              <w:rPr>
                <w:rFonts w:ascii="Arial" w:hAnsi="Arial" w:cs="Arial"/>
                <w:color w:val="000000"/>
                <w:sz w:val="18"/>
                <w:szCs w:val="20"/>
              </w:rPr>
            </w:pPr>
            <w:r w:rsidRPr="009A48B4">
              <w:rPr>
                <w:rFonts w:asciiTheme="minorBidi" w:hAnsiTheme="minorBidi" w:cstheme="minorBidi"/>
                <w:sz w:val="20"/>
                <w:szCs w:val="20"/>
              </w:rPr>
              <w:t>Akreditifler</w:t>
            </w:r>
          </w:p>
        </w:tc>
        <w:tc>
          <w:tcPr>
            <w:tcW w:w="1484" w:type="dxa"/>
            <w:shd w:val="clear" w:color="auto" w:fill="FFFFFF"/>
            <w:noWrap/>
            <w:vAlign w:val="center"/>
          </w:tcPr>
          <w:p w14:paraId="2521A746" w14:textId="629FD226" w:rsidR="006E307A" w:rsidRPr="009A48B4" w:rsidRDefault="009A48B4" w:rsidP="006E307A">
            <w:pPr>
              <w:jc w:val="right"/>
              <w:rPr>
                <w:rFonts w:asciiTheme="minorBidi" w:hAnsiTheme="minorBidi" w:cstheme="minorBidi"/>
                <w:sz w:val="20"/>
                <w:szCs w:val="20"/>
              </w:rPr>
            </w:pPr>
            <w:r w:rsidRPr="009A48B4">
              <w:rPr>
                <w:rFonts w:asciiTheme="minorBidi" w:hAnsiTheme="minorBidi" w:cstheme="minorBidi"/>
                <w:sz w:val="20"/>
                <w:szCs w:val="20"/>
              </w:rPr>
              <w:t>522.524</w:t>
            </w:r>
          </w:p>
        </w:tc>
        <w:tc>
          <w:tcPr>
            <w:tcW w:w="1565" w:type="dxa"/>
            <w:shd w:val="clear" w:color="auto" w:fill="FFFFFF"/>
            <w:noWrap/>
          </w:tcPr>
          <w:p w14:paraId="171AFDC7" w14:textId="5256F3D4" w:rsidR="006E307A" w:rsidRPr="009A48B4" w:rsidRDefault="006E307A" w:rsidP="006E307A">
            <w:pPr>
              <w:jc w:val="right"/>
              <w:rPr>
                <w:rFonts w:ascii="Arial" w:hAnsi="Arial" w:cs="Arial"/>
                <w:color w:val="000000"/>
                <w:sz w:val="18"/>
                <w:szCs w:val="20"/>
              </w:rPr>
            </w:pPr>
            <w:r w:rsidRPr="009A48B4">
              <w:rPr>
                <w:rFonts w:asciiTheme="minorBidi" w:hAnsiTheme="minorBidi" w:cstheme="minorBidi"/>
                <w:sz w:val="20"/>
                <w:szCs w:val="20"/>
              </w:rPr>
              <w:t xml:space="preserve">850.386   </w:t>
            </w:r>
          </w:p>
        </w:tc>
      </w:tr>
      <w:tr w:rsidR="006E307A" w:rsidRPr="009A48B4" w14:paraId="30AF48AF" w14:textId="77777777" w:rsidTr="00E54BB7">
        <w:trPr>
          <w:trHeight w:val="113"/>
        </w:trPr>
        <w:tc>
          <w:tcPr>
            <w:tcW w:w="6264" w:type="dxa"/>
            <w:shd w:val="clear" w:color="auto" w:fill="FFFFFF"/>
            <w:noWrap/>
            <w:vAlign w:val="bottom"/>
          </w:tcPr>
          <w:p w14:paraId="1CB0749D" w14:textId="1E6B762E" w:rsidR="006E307A" w:rsidRPr="009A48B4" w:rsidRDefault="006E307A" w:rsidP="006E307A">
            <w:pPr>
              <w:rPr>
                <w:rFonts w:ascii="Arial" w:hAnsi="Arial" w:cs="Arial"/>
                <w:color w:val="000000"/>
                <w:sz w:val="18"/>
                <w:szCs w:val="20"/>
              </w:rPr>
            </w:pPr>
            <w:r w:rsidRPr="009A48B4">
              <w:rPr>
                <w:rFonts w:asciiTheme="minorBidi" w:hAnsiTheme="minorBidi" w:cstheme="minorBidi"/>
                <w:sz w:val="20"/>
                <w:szCs w:val="20"/>
              </w:rPr>
              <w:t>Banka Kredileri</w:t>
            </w:r>
          </w:p>
        </w:tc>
        <w:tc>
          <w:tcPr>
            <w:tcW w:w="1484" w:type="dxa"/>
            <w:shd w:val="clear" w:color="auto" w:fill="FFFFFF"/>
            <w:noWrap/>
            <w:vAlign w:val="center"/>
          </w:tcPr>
          <w:p w14:paraId="387662C9" w14:textId="4768A5B9" w:rsidR="006E307A" w:rsidRPr="009A48B4" w:rsidRDefault="009A48B4" w:rsidP="006E307A">
            <w:pPr>
              <w:jc w:val="right"/>
              <w:rPr>
                <w:rFonts w:asciiTheme="minorBidi" w:hAnsiTheme="minorBidi" w:cstheme="minorBidi"/>
                <w:sz w:val="20"/>
                <w:szCs w:val="20"/>
              </w:rPr>
            </w:pPr>
            <w:r w:rsidRPr="009A48B4">
              <w:rPr>
                <w:rFonts w:asciiTheme="minorBidi" w:hAnsiTheme="minorBidi" w:cstheme="minorBidi"/>
                <w:sz w:val="20"/>
                <w:szCs w:val="20"/>
              </w:rPr>
              <w:t>757.757</w:t>
            </w:r>
          </w:p>
        </w:tc>
        <w:tc>
          <w:tcPr>
            <w:tcW w:w="1565" w:type="dxa"/>
            <w:shd w:val="clear" w:color="auto" w:fill="FFFFFF"/>
            <w:noWrap/>
          </w:tcPr>
          <w:p w14:paraId="30B87D65" w14:textId="3D6EE0A5" w:rsidR="006E307A" w:rsidRPr="009A48B4" w:rsidRDefault="006E307A" w:rsidP="006E307A">
            <w:pPr>
              <w:jc w:val="right"/>
              <w:rPr>
                <w:rFonts w:ascii="Arial" w:hAnsi="Arial" w:cs="Arial"/>
                <w:color w:val="000000"/>
                <w:sz w:val="18"/>
                <w:szCs w:val="20"/>
              </w:rPr>
            </w:pPr>
            <w:r w:rsidRPr="009A48B4">
              <w:rPr>
                <w:rFonts w:asciiTheme="minorBidi" w:hAnsiTheme="minorBidi" w:cstheme="minorBidi"/>
                <w:sz w:val="20"/>
                <w:szCs w:val="20"/>
              </w:rPr>
              <w:t xml:space="preserve">123.057     </w:t>
            </w:r>
          </w:p>
        </w:tc>
      </w:tr>
      <w:tr w:rsidR="006E307A" w:rsidRPr="009A48B4" w14:paraId="2E7C05AB" w14:textId="77777777" w:rsidTr="00E54BB7">
        <w:trPr>
          <w:trHeight w:val="113"/>
        </w:trPr>
        <w:tc>
          <w:tcPr>
            <w:tcW w:w="6264" w:type="dxa"/>
            <w:tcBorders>
              <w:top w:val="nil"/>
              <w:bottom w:val="nil"/>
            </w:tcBorders>
            <w:shd w:val="clear" w:color="auto" w:fill="FFFFFF"/>
            <w:noWrap/>
            <w:vAlign w:val="bottom"/>
          </w:tcPr>
          <w:p w14:paraId="4F8435DE" w14:textId="1BA17DE8" w:rsidR="006E307A" w:rsidRPr="009A48B4" w:rsidRDefault="006E307A" w:rsidP="006E307A">
            <w:pPr>
              <w:rPr>
                <w:rFonts w:ascii="Arial" w:hAnsi="Arial" w:cs="Arial"/>
                <w:color w:val="000000"/>
                <w:sz w:val="18"/>
                <w:szCs w:val="20"/>
              </w:rPr>
            </w:pPr>
            <w:r w:rsidRPr="009A48B4">
              <w:rPr>
                <w:rFonts w:asciiTheme="minorBidi" w:hAnsiTheme="minorBidi" w:cstheme="minorBidi"/>
                <w:sz w:val="20"/>
                <w:szCs w:val="20"/>
              </w:rPr>
              <w:t>Diğer Garanti ve Kefaletler</w:t>
            </w:r>
          </w:p>
        </w:tc>
        <w:tc>
          <w:tcPr>
            <w:tcW w:w="1484" w:type="dxa"/>
            <w:tcBorders>
              <w:top w:val="nil"/>
              <w:bottom w:val="nil"/>
            </w:tcBorders>
            <w:shd w:val="clear" w:color="auto" w:fill="FFFFFF"/>
            <w:noWrap/>
            <w:vAlign w:val="center"/>
          </w:tcPr>
          <w:p w14:paraId="1E136CC1" w14:textId="7D0C2B0F" w:rsidR="006E307A" w:rsidRPr="009A48B4" w:rsidRDefault="006E307A" w:rsidP="006E307A">
            <w:pPr>
              <w:jc w:val="right"/>
              <w:rPr>
                <w:rFonts w:asciiTheme="minorBidi" w:hAnsiTheme="minorBidi" w:cstheme="minorBidi"/>
                <w:sz w:val="20"/>
                <w:szCs w:val="20"/>
              </w:rPr>
            </w:pPr>
            <w:r w:rsidRPr="009A48B4">
              <w:rPr>
                <w:rFonts w:asciiTheme="minorBidi" w:hAnsiTheme="minorBidi" w:cstheme="minorBidi"/>
                <w:sz w:val="20"/>
                <w:szCs w:val="20"/>
              </w:rPr>
              <w:t>-</w:t>
            </w:r>
          </w:p>
        </w:tc>
        <w:tc>
          <w:tcPr>
            <w:tcW w:w="1565" w:type="dxa"/>
            <w:tcBorders>
              <w:top w:val="nil"/>
              <w:bottom w:val="nil"/>
            </w:tcBorders>
            <w:shd w:val="clear" w:color="auto" w:fill="FFFFFF"/>
            <w:noWrap/>
          </w:tcPr>
          <w:p w14:paraId="6A3FD930" w14:textId="44D17D27" w:rsidR="006E307A" w:rsidRPr="009A48B4" w:rsidRDefault="006E307A" w:rsidP="006E307A">
            <w:pPr>
              <w:jc w:val="right"/>
              <w:rPr>
                <w:rFonts w:ascii="Arial" w:hAnsi="Arial" w:cs="Arial"/>
                <w:color w:val="000000"/>
                <w:sz w:val="18"/>
                <w:szCs w:val="20"/>
              </w:rPr>
            </w:pPr>
            <w:r w:rsidRPr="009A48B4">
              <w:rPr>
                <w:rFonts w:asciiTheme="minorBidi" w:hAnsiTheme="minorBidi" w:cstheme="minorBidi"/>
                <w:sz w:val="20"/>
                <w:szCs w:val="20"/>
              </w:rPr>
              <w:t xml:space="preserve"> -     </w:t>
            </w:r>
          </w:p>
        </w:tc>
      </w:tr>
      <w:tr w:rsidR="006E307A" w:rsidRPr="009A48B4" w14:paraId="2A96C6DE" w14:textId="77777777" w:rsidTr="009D1CB0">
        <w:trPr>
          <w:trHeight w:val="113"/>
        </w:trPr>
        <w:tc>
          <w:tcPr>
            <w:tcW w:w="6264" w:type="dxa"/>
            <w:tcBorders>
              <w:top w:val="nil"/>
              <w:bottom w:val="single" w:sz="4" w:space="0" w:color="auto"/>
            </w:tcBorders>
            <w:shd w:val="clear" w:color="auto" w:fill="FFFFFF"/>
            <w:noWrap/>
            <w:vAlign w:val="bottom"/>
          </w:tcPr>
          <w:p w14:paraId="66F234EE" w14:textId="77777777" w:rsidR="006E307A" w:rsidRPr="009A48B4" w:rsidRDefault="006E307A" w:rsidP="006E307A">
            <w:pPr>
              <w:ind w:firstLine="61"/>
              <w:rPr>
                <w:rFonts w:ascii="Arial" w:hAnsi="Arial" w:cs="Arial"/>
                <w:sz w:val="18"/>
                <w:szCs w:val="20"/>
              </w:rPr>
            </w:pPr>
          </w:p>
        </w:tc>
        <w:tc>
          <w:tcPr>
            <w:tcW w:w="1484" w:type="dxa"/>
            <w:tcBorders>
              <w:top w:val="nil"/>
              <w:bottom w:val="single" w:sz="4" w:space="0" w:color="auto"/>
            </w:tcBorders>
            <w:shd w:val="clear" w:color="auto" w:fill="FFFFFF"/>
            <w:noWrap/>
            <w:vAlign w:val="center"/>
          </w:tcPr>
          <w:p w14:paraId="74E5770F" w14:textId="70179847" w:rsidR="006E307A" w:rsidRPr="009A48B4" w:rsidRDefault="006E307A" w:rsidP="006E307A">
            <w:pPr>
              <w:jc w:val="right"/>
              <w:rPr>
                <w:rFonts w:asciiTheme="minorBidi" w:hAnsiTheme="minorBidi" w:cstheme="minorBidi"/>
                <w:sz w:val="20"/>
                <w:szCs w:val="20"/>
              </w:rPr>
            </w:pPr>
          </w:p>
        </w:tc>
        <w:tc>
          <w:tcPr>
            <w:tcW w:w="1565" w:type="dxa"/>
            <w:tcBorders>
              <w:top w:val="nil"/>
              <w:bottom w:val="single" w:sz="4" w:space="0" w:color="auto"/>
            </w:tcBorders>
            <w:shd w:val="clear" w:color="auto" w:fill="FFFFFF"/>
            <w:noWrap/>
            <w:vAlign w:val="center"/>
          </w:tcPr>
          <w:p w14:paraId="22156A2B" w14:textId="33BB23D9" w:rsidR="006E307A" w:rsidRPr="009A48B4" w:rsidRDefault="006E307A" w:rsidP="006E307A">
            <w:pPr>
              <w:jc w:val="right"/>
              <w:rPr>
                <w:rFonts w:ascii="Arial" w:hAnsi="Arial" w:cs="Arial"/>
                <w:color w:val="000000"/>
                <w:sz w:val="18"/>
                <w:szCs w:val="20"/>
              </w:rPr>
            </w:pPr>
          </w:p>
        </w:tc>
      </w:tr>
      <w:tr w:rsidR="006E307A" w:rsidRPr="00640653" w14:paraId="44955D6F" w14:textId="77777777" w:rsidTr="009D1CB0">
        <w:trPr>
          <w:trHeight w:val="113"/>
        </w:trPr>
        <w:tc>
          <w:tcPr>
            <w:tcW w:w="6264" w:type="dxa"/>
            <w:tcBorders>
              <w:top w:val="single" w:sz="4" w:space="0" w:color="auto"/>
              <w:bottom w:val="single" w:sz="4" w:space="0" w:color="auto"/>
            </w:tcBorders>
            <w:shd w:val="clear" w:color="auto" w:fill="FFFFFF"/>
            <w:noWrap/>
            <w:vAlign w:val="bottom"/>
          </w:tcPr>
          <w:p w14:paraId="755804EB" w14:textId="77777777" w:rsidR="006E307A" w:rsidRPr="009A48B4" w:rsidRDefault="006E307A" w:rsidP="006E307A">
            <w:pPr>
              <w:ind w:firstLine="61"/>
              <w:rPr>
                <w:rFonts w:ascii="Arial" w:hAnsi="Arial" w:cs="Arial"/>
                <w:b/>
                <w:sz w:val="18"/>
                <w:szCs w:val="20"/>
              </w:rPr>
            </w:pPr>
            <w:r w:rsidRPr="009A48B4">
              <w:rPr>
                <w:rFonts w:ascii="Arial" w:hAnsi="Arial" w:cs="Arial"/>
                <w:b/>
                <w:sz w:val="18"/>
                <w:szCs w:val="20"/>
              </w:rPr>
              <w:t>Toplam</w:t>
            </w:r>
          </w:p>
        </w:tc>
        <w:tc>
          <w:tcPr>
            <w:tcW w:w="1484" w:type="dxa"/>
            <w:tcBorders>
              <w:top w:val="single" w:sz="4" w:space="0" w:color="auto"/>
              <w:bottom w:val="single" w:sz="4" w:space="0" w:color="auto"/>
            </w:tcBorders>
            <w:shd w:val="clear" w:color="auto" w:fill="FFFFFF"/>
            <w:noWrap/>
            <w:vAlign w:val="center"/>
          </w:tcPr>
          <w:p w14:paraId="4CC19625" w14:textId="0AE45C7D" w:rsidR="006E307A" w:rsidRPr="009A48B4" w:rsidRDefault="009A48B4" w:rsidP="006E307A">
            <w:pPr>
              <w:jc w:val="right"/>
              <w:rPr>
                <w:rFonts w:asciiTheme="minorBidi" w:hAnsiTheme="minorBidi" w:cstheme="minorBidi"/>
                <w:b/>
                <w:sz w:val="20"/>
                <w:szCs w:val="20"/>
              </w:rPr>
            </w:pPr>
            <w:r w:rsidRPr="009A48B4">
              <w:rPr>
                <w:rFonts w:asciiTheme="minorBidi" w:hAnsiTheme="minorBidi" w:cstheme="minorBidi"/>
                <w:b/>
                <w:sz w:val="20"/>
                <w:szCs w:val="20"/>
              </w:rPr>
              <w:t>6.160.901</w:t>
            </w:r>
          </w:p>
        </w:tc>
        <w:tc>
          <w:tcPr>
            <w:tcW w:w="1565" w:type="dxa"/>
            <w:tcBorders>
              <w:top w:val="single" w:sz="4" w:space="0" w:color="auto"/>
              <w:bottom w:val="single" w:sz="4" w:space="0" w:color="auto"/>
            </w:tcBorders>
            <w:shd w:val="clear" w:color="auto" w:fill="FFFFFF"/>
            <w:noWrap/>
            <w:vAlign w:val="center"/>
          </w:tcPr>
          <w:p w14:paraId="39A9DD23" w14:textId="1BA00A8C" w:rsidR="006E307A" w:rsidRPr="00E7669A" w:rsidRDefault="006E307A" w:rsidP="006E307A">
            <w:pPr>
              <w:jc w:val="right"/>
              <w:rPr>
                <w:rFonts w:ascii="Arial" w:hAnsi="Arial" w:cs="Arial"/>
                <w:b/>
                <w:sz w:val="18"/>
                <w:szCs w:val="20"/>
              </w:rPr>
            </w:pPr>
            <w:r w:rsidRPr="009A48B4">
              <w:rPr>
                <w:rFonts w:asciiTheme="minorBidi" w:hAnsiTheme="minorBidi" w:cstheme="minorBidi"/>
                <w:b/>
                <w:bCs/>
                <w:color w:val="000000"/>
                <w:sz w:val="20"/>
                <w:szCs w:val="20"/>
              </w:rPr>
              <w:t>3.161.362</w:t>
            </w:r>
          </w:p>
        </w:tc>
      </w:tr>
    </w:tbl>
    <w:p w14:paraId="312E3D5F" w14:textId="77777777" w:rsidR="00136C29" w:rsidRPr="00640653" w:rsidRDefault="00136C29" w:rsidP="00136C29">
      <w:pPr>
        <w:tabs>
          <w:tab w:val="left" w:pos="6382"/>
        </w:tabs>
        <w:jc w:val="both"/>
        <w:rPr>
          <w:rFonts w:ascii="Arial" w:hAnsi="Arial" w:cs="Arial"/>
          <w:sz w:val="16"/>
          <w:szCs w:val="16"/>
        </w:rPr>
      </w:pPr>
    </w:p>
    <w:p w14:paraId="55F53B61" w14:textId="09D72FAF" w:rsidR="00136C29" w:rsidRPr="007857A7" w:rsidRDefault="00D6149F" w:rsidP="00084C40">
      <w:pPr>
        <w:ind w:left="709" w:hanging="664"/>
        <w:jc w:val="both"/>
        <w:rPr>
          <w:rFonts w:ascii="Arial" w:hAnsi="Arial" w:cs="Arial"/>
          <w:b/>
          <w:sz w:val="20"/>
          <w:szCs w:val="20"/>
        </w:rPr>
      </w:pPr>
      <w:proofErr w:type="spellStart"/>
      <w:r>
        <w:rPr>
          <w:rFonts w:ascii="Arial" w:hAnsi="Arial" w:cs="Arial"/>
          <w:b/>
          <w:sz w:val="20"/>
          <w:szCs w:val="20"/>
        </w:rPr>
        <w:t>b.2</w:t>
      </w:r>
      <w:proofErr w:type="spellEnd"/>
      <w:r>
        <w:rPr>
          <w:rFonts w:ascii="Arial" w:hAnsi="Arial" w:cs="Arial"/>
          <w:b/>
          <w:sz w:val="20"/>
          <w:szCs w:val="20"/>
        </w:rPr>
        <w:t>.</w:t>
      </w:r>
      <w:r w:rsidR="00136C29" w:rsidRPr="007857A7">
        <w:rPr>
          <w:rFonts w:ascii="Arial" w:hAnsi="Arial" w:cs="Arial"/>
          <w:b/>
          <w:sz w:val="20"/>
          <w:szCs w:val="20"/>
        </w:rPr>
        <w:tab/>
        <w:t>Kesin teminatlar, geçici teminatlar, kefaletler ve benzeri işlemler:</w:t>
      </w:r>
    </w:p>
    <w:p w14:paraId="3BF3D839" w14:textId="77777777" w:rsidR="00136C29" w:rsidRPr="00640653" w:rsidRDefault="00136C29" w:rsidP="00136C29">
      <w:pPr>
        <w:jc w:val="both"/>
        <w:rPr>
          <w:rFonts w:ascii="Arial" w:hAnsi="Arial" w:cs="Arial"/>
          <w:sz w:val="16"/>
          <w:szCs w:val="16"/>
        </w:rPr>
      </w:pPr>
      <w:r w:rsidRPr="00640653">
        <w:rPr>
          <w:rFonts w:ascii="Arial" w:hAnsi="Arial" w:cs="Arial"/>
          <w:sz w:val="16"/>
          <w:szCs w:val="16"/>
        </w:rPr>
        <w:tab/>
      </w:r>
    </w:p>
    <w:tbl>
      <w:tblPr>
        <w:tblW w:w="9356" w:type="dxa"/>
        <w:tblCellMar>
          <w:left w:w="70" w:type="dxa"/>
          <w:right w:w="70" w:type="dxa"/>
        </w:tblCellMar>
        <w:tblLook w:val="0000" w:firstRow="0" w:lastRow="0" w:firstColumn="0" w:lastColumn="0" w:noHBand="0" w:noVBand="0"/>
      </w:tblPr>
      <w:tblGrid>
        <w:gridCol w:w="6307"/>
        <w:gridCol w:w="1490"/>
        <w:gridCol w:w="1559"/>
      </w:tblGrid>
      <w:tr w:rsidR="00EF0780" w:rsidRPr="009A48B4" w14:paraId="77EDD948" w14:textId="77777777" w:rsidTr="000B182B">
        <w:trPr>
          <w:trHeight w:val="113"/>
        </w:trPr>
        <w:tc>
          <w:tcPr>
            <w:tcW w:w="6307" w:type="dxa"/>
            <w:tcBorders>
              <w:top w:val="single" w:sz="4" w:space="0" w:color="auto"/>
              <w:bottom w:val="single" w:sz="4" w:space="0" w:color="auto"/>
            </w:tcBorders>
            <w:shd w:val="clear" w:color="auto" w:fill="FFFFFF"/>
            <w:noWrap/>
            <w:vAlign w:val="bottom"/>
          </w:tcPr>
          <w:p w14:paraId="14BAD056" w14:textId="77777777" w:rsidR="00EF0780" w:rsidRPr="000B182B" w:rsidRDefault="00EF0780" w:rsidP="00BC15F5">
            <w:pPr>
              <w:rPr>
                <w:rFonts w:ascii="Arial" w:hAnsi="Arial" w:cs="Arial"/>
                <w:sz w:val="18"/>
                <w:szCs w:val="20"/>
              </w:rPr>
            </w:pPr>
            <w:r w:rsidRPr="000B182B">
              <w:rPr>
                <w:rFonts w:ascii="Arial" w:hAnsi="Arial" w:cs="Arial"/>
                <w:sz w:val="18"/>
                <w:szCs w:val="20"/>
              </w:rPr>
              <w:t> </w:t>
            </w:r>
          </w:p>
        </w:tc>
        <w:tc>
          <w:tcPr>
            <w:tcW w:w="1490" w:type="dxa"/>
            <w:tcBorders>
              <w:top w:val="single" w:sz="4" w:space="0" w:color="auto"/>
              <w:bottom w:val="single" w:sz="4" w:space="0" w:color="auto"/>
            </w:tcBorders>
            <w:shd w:val="clear" w:color="auto" w:fill="FFFFFF"/>
            <w:noWrap/>
            <w:vAlign w:val="center"/>
          </w:tcPr>
          <w:p w14:paraId="5DD72D9C" w14:textId="77777777" w:rsidR="00EF0780" w:rsidRPr="009A48B4" w:rsidRDefault="00EF0780" w:rsidP="008D0785">
            <w:pPr>
              <w:ind w:firstLine="144"/>
              <w:jc w:val="center"/>
              <w:rPr>
                <w:rFonts w:ascii="Arial" w:hAnsi="Arial" w:cs="Arial"/>
                <w:b/>
                <w:sz w:val="20"/>
                <w:szCs w:val="22"/>
              </w:rPr>
            </w:pPr>
            <w:r w:rsidRPr="009A48B4">
              <w:rPr>
                <w:rFonts w:ascii="Arial" w:hAnsi="Arial" w:cs="Arial"/>
                <w:b/>
                <w:sz w:val="20"/>
                <w:szCs w:val="22"/>
              </w:rPr>
              <w:t>Cari Dönem</w:t>
            </w:r>
          </w:p>
        </w:tc>
        <w:tc>
          <w:tcPr>
            <w:tcW w:w="1559" w:type="dxa"/>
            <w:tcBorders>
              <w:top w:val="single" w:sz="4" w:space="0" w:color="auto"/>
              <w:bottom w:val="single" w:sz="4" w:space="0" w:color="auto"/>
            </w:tcBorders>
            <w:shd w:val="clear" w:color="auto" w:fill="FFFFFF"/>
            <w:noWrap/>
            <w:vAlign w:val="center"/>
          </w:tcPr>
          <w:p w14:paraId="22FDA69F" w14:textId="77777777" w:rsidR="00EF0780" w:rsidRPr="009A48B4" w:rsidRDefault="00EF0780" w:rsidP="008D0785">
            <w:pPr>
              <w:ind w:left="-140" w:right="-211"/>
              <w:jc w:val="center"/>
              <w:rPr>
                <w:rFonts w:ascii="Arial" w:hAnsi="Arial" w:cs="Arial"/>
                <w:b/>
                <w:sz w:val="20"/>
                <w:szCs w:val="22"/>
              </w:rPr>
            </w:pPr>
            <w:r w:rsidRPr="009A48B4">
              <w:rPr>
                <w:rFonts w:ascii="Arial" w:hAnsi="Arial" w:cs="Arial"/>
                <w:b/>
                <w:sz w:val="20"/>
                <w:szCs w:val="22"/>
              </w:rPr>
              <w:t>Önceki Dönem</w:t>
            </w:r>
          </w:p>
        </w:tc>
      </w:tr>
      <w:tr w:rsidR="000B182B" w:rsidRPr="009A48B4" w14:paraId="19F2FF25" w14:textId="77777777" w:rsidTr="000B182B">
        <w:trPr>
          <w:trHeight w:val="113"/>
        </w:trPr>
        <w:tc>
          <w:tcPr>
            <w:tcW w:w="6307" w:type="dxa"/>
            <w:tcBorders>
              <w:top w:val="single" w:sz="4" w:space="0" w:color="auto"/>
            </w:tcBorders>
            <w:shd w:val="clear" w:color="auto" w:fill="FFFFFF"/>
            <w:noWrap/>
            <w:vAlign w:val="bottom"/>
          </w:tcPr>
          <w:p w14:paraId="15F44197" w14:textId="77777777" w:rsidR="000B182B" w:rsidRPr="009A48B4" w:rsidRDefault="000B182B" w:rsidP="00BC15F5">
            <w:pPr>
              <w:rPr>
                <w:rFonts w:ascii="Arial" w:hAnsi="Arial" w:cs="Arial"/>
                <w:sz w:val="16"/>
                <w:szCs w:val="20"/>
              </w:rPr>
            </w:pPr>
          </w:p>
        </w:tc>
        <w:tc>
          <w:tcPr>
            <w:tcW w:w="1490" w:type="dxa"/>
            <w:tcBorders>
              <w:top w:val="single" w:sz="4" w:space="0" w:color="auto"/>
            </w:tcBorders>
            <w:shd w:val="clear" w:color="auto" w:fill="FFFFFF"/>
            <w:noWrap/>
            <w:vAlign w:val="center"/>
          </w:tcPr>
          <w:p w14:paraId="5684F048" w14:textId="77777777" w:rsidR="000B182B" w:rsidRPr="009A48B4" w:rsidRDefault="000B182B" w:rsidP="008D0785">
            <w:pPr>
              <w:ind w:firstLine="144"/>
              <w:jc w:val="center"/>
              <w:rPr>
                <w:rFonts w:ascii="Arial" w:hAnsi="Arial" w:cs="Arial"/>
                <w:b/>
                <w:sz w:val="16"/>
                <w:szCs w:val="20"/>
              </w:rPr>
            </w:pPr>
          </w:p>
        </w:tc>
        <w:tc>
          <w:tcPr>
            <w:tcW w:w="1559" w:type="dxa"/>
            <w:tcBorders>
              <w:top w:val="single" w:sz="4" w:space="0" w:color="auto"/>
            </w:tcBorders>
            <w:shd w:val="clear" w:color="auto" w:fill="FFFFFF"/>
            <w:noWrap/>
            <w:vAlign w:val="center"/>
          </w:tcPr>
          <w:p w14:paraId="4502DD5C" w14:textId="77777777" w:rsidR="000B182B" w:rsidRPr="009A48B4" w:rsidRDefault="000B182B" w:rsidP="008D0785">
            <w:pPr>
              <w:ind w:left="-140" w:right="-211"/>
              <w:jc w:val="center"/>
              <w:rPr>
                <w:rFonts w:ascii="Arial" w:hAnsi="Arial" w:cs="Arial"/>
                <w:b/>
                <w:sz w:val="16"/>
                <w:szCs w:val="20"/>
              </w:rPr>
            </w:pPr>
          </w:p>
        </w:tc>
      </w:tr>
      <w:tr w:rsidR="00F375C1" w:rsidRPr="009A48B4" w14:paraId="1E5B3E4C" w14:textId="77777777" w:rsidTr="00E54BB7">
        <w:trPr>
          <w:trHeight w:val="113"/>
        </w:trPr>
        <w:tc>
          <w:tcPr>
            <w:tcW w:w="6307" w:type="dxa"/>
            <w:shd w:val="clear" w:color="auto" w:fill="FFFFFF"/>
            <w:noWrap/>
          </w:tcPr>
          <w:p w14:paraId="7AB58FD8" w14:textId="4E86AE1C" w:rsidR="00F375C1" w:rsidRPr="009A48B4" w:rsidRDefault="00F375C1" w:rsidP="00F375C1">
            <w:pPr>
              <w:ind w:firstLine="61"/>
              <w:rPr>
                <w:rFonts w:ascii="Arial" w:hAnsi="Arial" w:cs="Arial"/>
                <w:sz w:val="18"/>
                <w:szCs w:val="20"/>
              </w:rPr>
            </w:pPr>
            <w:r w:rsidRPr="009A48B4">
              <w:rPr>
                <w:rFonts w:asciiTheme="minorBidi" w:hAnsiTheme="minorBidi" w:cstheme="minorBidi"/>
                <w:sz w:val="20"/>
                <w:szCs w:val="20"/>
              </w:rPr>
              <w:t>Geçici Teminat Mektupları</w:t>
            </w:r>
          </w:p>
        </w:tc>
        <w:tc>
          <w:tcPr>
            <w:tcW w:w="1490" w:type="dxa"/>
            <w:shd w:val="clear" w:color="auto" w:fill="FFFFFF"/>
            <w:noWrap/>
            <w:vAlign w:val="center"/>
          </w:tcPr>
          <w:p w14:paraId="225C58DE" w14:textId="12546C6D" w:rsidR="00F375C1" w:rsidRPr="009A48B4" w:rsidRDefault="009A48B4" w:rsidP="00F375C1">
            <w:pPr>
              <w:jc w:val="right"/>
              <w:rPr>
                <w:rFonts w:asciiTheme="minorBidi" w:hAnsiTheme="minorBidi" w:cstheme="minorBidi"/>
                <w:sz w:val="20"/>
                <w:szCs w:val="20"/>
              </w:rPr>
            </w:pPr>
            <w:r w:rsidRPr="009A48B4">
              <w:rPr>
                <w:rFonts w:asciiTheme="minorBidi" w:hAnsiTheme="minorBidi" w:cstheme="minorBidi"/>
                <w:sz w:val="20"/>
                <w:szCs w:val="20"/>
              </w:rPr>
              <w:t>220.690</w:t>
            </w:r>
          </w:p>
        </w:tc>
        <w:tc>
          <w:tcPr>
            <w:tcW w:w="1559" w:type="dxa"/>
            <w:shd w:val="clear" w:color="auto" w:fill="FFFFFF"/>
            <w:noWrap/>
          </w:tcPr>
          <w:p w14:paraId="4BC9F8D1" w14:textId="77331CD9" w:rsidR="00F375C1" w:rsidRPr="009A48B4" w:rsidRDefault="00F375C1" w:rsidP="00F375C1">
            <w:pPr>
              <w:jc w:val="right"/>
              <w:rPr>
                <w:rFonts w:ascii="Arial" w:hAnsi="Arial" w:cs="Arial"/>
                <w:color w:val="000000"/>
                <w:sz w:val="18"/>
                <w:szCs w:val="20"/>
              </w:rPr>
            </w:pPr>
            <w:r w:rsidRPr="009A48B4">
              <w:rPr>
                <w:rFonts w:asciiTheme="minorBidi" w:hAnsiTheme="minorBidi" w:cstheme="minorBidi"/>
                <w:sz w:val="20"/>
                <w:szCs w:val="20"/>
              </w:rPr>
              <w:t>152.583</w:t>
            </w:r>
          </w:p>
        </w:tc>
      </w:tr>
      <w:tr w:rsidR="00F375C1" w:rsidRPr="009A48B4" w14:paraId="77BD13D9" w14:textId="77777777" w:rsidTr="00E54BB7">
        <w:trPr>
          <w:trHeight w:val="113"/>
        </w:trPr>
        <w:tc>
          <w:tcPr>
            <w:tcW w:w="6307" w:type="dxa"/>
            <w:shd w:val="clear" w:color="auto" w:fill="FFFFFF"/>
            <w:noWrap/>
          </w:tcPr>
          <w:p w14:paraId="2D71B151" w14:textId="5EE24E47" w:rsidR="00F375C1" w:rsidRPr="009A48B4" w:rsidRDefault="00F375C1" w:rsidP="00F375C1">
            <w:pPr>
              <w:ind w:firstLine="61"/>
              <w:rPr>
                <w:rFonts w:ascii="Arial" w:hAnsi="Arial" w:cs="Arial"/>
                <w:sz w:val="18"/>
                <w:szCs w:val="20"/>
              </w:rPr>
            </w:pPr>
            <w:r w:rsidRPr="009A48B4">
              <w:rPr>
                <w:rFonts w:asciiTheme="minorBidi" w:hAnsiTheme="minorBidi" w:cstheme="minorBidi"/>
                <w:sz w:val="20"/>
                <w:szCs w:val="20"/>
              </w:rPr>
              <w:t>Avans Teminat Mektupları</w:t>
            </w:r>
          </w:p>
        </w:tc>
        <w:tc>
          <w:tcPr>
            <w:tcW w:w="1490" w:type="dxa"/>
            <w:shd w:val="clear" w:color="auto" w:fill="FFFFFF"/>
            <w:noWrap/>
            <w:vAlign w:val="center"/>
          </w:tcPr>
          <w:p w14:paraId="7DAC43BE" w14:textId="5FBD4E55" w:rsidR="00F375C1" w:rsidRPr="009A48B4" w:rsidRDefault="009A48B4" w:rsidP="00F375C1">
            <w:pPr>
              <w:jc w:val="right"/>
              <w:rPr>
                <w:rFonts w:asciiTheme="minorBidi" w:hAnsiTheme="minorBidi" w:cstheme="minorBidi"/>
                <w:sz w:val="20"/>
                <w:szCs w:val="20"/>
              </w:rPr>
            </w:pPr>
            <w:r w:rsidRPr="009A48B4">
              <w:rPr>
                <w:rFonts w:asciiTheme="minorBidi" w:hAnsiTheme="minorBidi" w:cstheme="minorBidi"/>
                <w:sz w:val="20"/>
                <w:szCs w:val="20"/>
              </w:rPr>
              <w:t>494.061</w:t>
            </w:r>
          </w:p>
        </w:tc>
        <w:tc>
          <w:tcPr>
            <w:tcW w:w="1559" w:type="dxa"/>
            <w:shd w:val="clear" w:color="auto" w:fill="FFFFFF"/>
            <w:noWrap/>
          </w:tcPr>
          <w:p w14:paraId="54AFCFA0" w14:textId="7EE6AE55" w:rsidR="00F375C1" w:rsidRPr="009A48B4" w:rsidRDefault="00F375C1" w:rsidP="00F375C1">
            <w:pPr>
              <w:jc w:val="right"/>
              <w:rPr>
                <w:rFonts w:ascii="Arial" w:hAnsi="Arial" w:cs="Arial"/>
                <w:color w:val="000000"/>
                <w:sz w:val="18"/>
                <w:szCs w:val="20"/>
              </w:rPr>
            </w:pPr>
            <w:r w:rsidRPr="009A48B4">
              <w:rPr>
                <w:rFonts w:asciiTheme="minorBidi" w:hAnsiTheme="minorBidi" w:cstheme="minorBidi"/>
                <w:sz w:val="20"/>
                <w:szCs w:val="20"/>
              </w:rPr>
              <w:t>93.831</w:t>
            </w:r>
          </w:p>
        </w:tc>
      </w:tr>
      <w:tr w:rsidR="00F375C1" w:rsidRPr="009A48B4" w14:paraId="4271E699" w14:textId="77777777" w:rsidTr="00E54BB7">
        <w:trPr>
          <w:trHeight w:val="113"/>
        </w:trPr>
        <w:tc>
          <w:tcPr>
            <w:tcW w:w="6307" w:type="dxa"/>
            <w:shd w:val="clear" w:color="auto" w:fill="FFFFFF"/>
            <w:noWrap/>
          </w:tcPr>
          <w:p w14:paraId="2BAF6D29" w14:textId="398E4554" w:rsidR="00F375C1" w:rsidRPr="009A48B4" w:rsidRDefault="00F375C1" w:rsidP="00F375C1">
            <w:pPr>
              <w:ind w:firstLine="61"/>
              <w:rPr>
                <w:rFonts w:ascii="Arial" w:hAnsi="Arial" w:cs="Arial"/>
                <w:sz w:val="18"/>
                <w:szCs w:val="20"/>
              </w:rPr>
            </w:pPr>
            <w:r w:rsidRPr="009A48B4">
              <w:rPr>
                <w:rFonts w:asciiTheme="minorBidi" w:hAnsiTheme="minorBidi" w:cstheme="minorBidi"/>
                <w:sz w:val="20"/>
                <w:szCs w:val="20"/>
              </w:rPr>
              <w:t>Gümrüklere Hitaben Verilen Teminat Mektupları</w:t>
            </w:r>
          </w:p>
        </w:tc>
        <w:tc>
          <w:tcPr>
            <w:tcW w:w="1490" w:type="dxa"/>
            <w:shd w:val="clear" w:color="auto" w:fill="FFFFFF"/>
            <w:noWrap/>
            <w:vAlign w:val="center"/>
          </w:tcPr>
          <w:p w14:paraId="03FB8528" w14:textId="0BED43EB" w:rsidR="00F375C1" w:rsidRPr="009A48B4" w:rsidRDefault="009A48B4" w:rsidP="00F375C1">
            <w:pPr>
              <w:jc w:val="right"/>
              <w:rPr>
                <w:rFonts w:asciiTheme="minorBidi" w:hAnsiTheme="minorBidi" w:cstheme="minorBidi"/>
                <w:sz w:val="20"/>
                <w:szCs w:val="20"/>
              </w:rPr>
            </w:pPr>
            <w:r w:rsidRPr="009A48B4">
              <w:rPr>
                <w:rFonts w:asciiTheme="minorBidi" w:hAnsiTheme="minorBidi" w:cstheme="minorBidi"/>
                <w:sz w:val="20"/>
                <w:szCs w:val="20"/>
              </w:rPr>
              <w:t>74.950</w:t>
            </w:r>
          </w:p>
        </w:tc>
        <w:tc>
          <w:tcPr>
            <w:tcW w:w="1559" w:type="dxa"/>
            <w:shd w:val="clear" w:color="auto" w:fill="FFFFFF"/>
            <w:noWrap/>
          </w:tcPr>
          <w:p w14:paraId="632FF90A" w14:textId="72BAFCAB" w:rsidR="00F375C1" w:rsidRPr="009A48B4" w:rsidRDefault="00F375C1" w:rsidP="00F375C1">
            <w:pPr>
              <w:jc w:val="right"/>
              <w:rPr>
                <w:rFonts w:ascii="Arial" w:hAnsi="Arial" w:cs="Arial"/>
                <w:color w:val="000000"/>
                <w:sz w:val="18"/>
                <w:szCs w:val="20"/>
              </w:rPr>
            </w:pPr>
            <w:r w:rsidRPr="009A48B4">
              <w:rPr>
                <w:rFonts w:asciiTheme="minorBidi" w:hAnsiTheme="minorBidi" w:cstheme="minorBidi"/>
                <w:sz w:val="20"/>
                <w:szCs w:val="20"/>
              </w:rPr>
              <w:t>18.563</w:t>
            </w:r>
          </w:p>
        </w:tc>
      </w:tr>
      <w:tr w:rsidR="00F375C1" w:rsidRPr="009A48B4" w14:paraId="633F734C" w14:textId="77777777" w:rsidTr="00E54BB7">
        <w:trPr>
          <w:trHeight w:val="113"/>
        </w:trPr>
        <w:tc>
          <w:tcPr>
            <w:tcW w:w="6307" w:type="dxa"/>
            <w:shd w:val="clear" w:color="auto" w:fill="FFFFFF"/>
            <w:noWrap/>
          </w:tcPr>
          <w:p w14:paraId="26A85FFD" w14:textId="6C97E902" w:rsidR="00F375C1" w:rsidRPr="009A48B4" w:rsidRDefault="00F375C1" w:rsidP="00F375C1">
            <w:pPr>
              <w:ind w:firstLine="61"/>
              <w:rPr>
                <w:rFonts w:ascii="Arial" w:hAnsi="Arial" w:cs="Arial"/>
                <w:sz w:val="18"/>
                <w:szCs w:val="20"/>
              </w:rPr>
            </w:pPr>
            <w:r w:rsidRPr="009A48B4">
              <w:rPr>
                <w:rFonts w:asciiTheme="minorBidi" w:hAnsiTheme="minorBidi" w:cstheme="minorBidi"/>
                <w:sz w:val="20"/>
                <w:szCs w:val="20"/>
              </w:rPr>
              <w:t>Kesin Teminat Mektupları</w:t>
            </w:r>
          </w:p>
        </w:tc>
        <w:tc>
          <w:tcPr>
            <w:tcW w:w="1490" w:type="dxa"/>
            <w:shd w:val="clear" w:color="auto" w:fill="FFFFFF"/>
            <w:noWrap/>
            <w:vAlign w:val="center"/>
          </w:tcPr>
          <w:p w14:paraId="24772FAC" w14:textId="071FB54A" w:rsidR="00F375C1" w:rsidRPr="009A48B4" w:rsidRDefault="009A48B4" w:rsidP="00F375C1">
            <w:pPr>
              <w:jc w:val="right"/>
              <w:rPr>
                <w:rFonts w:asciiTheme="minorBidi" w:hAnsiTheme="minorBidi" w:cstheme="minorBidi"/>
                <w:sz w:val="20"/>
                <w:szCs w:val="20"/>
              </w:rPr>
            </w:pPr>
            <w:r w:rsidRPr="009A48B4">
              <w:rPr>
                <w:rFonts w:asciiTheme="minorBidi" w:hAnsiTheme="minorBidi" w:cstheme="minorBidi"/>
                <w:sz w:val="20"/>
                <w:szCs w:val="20"/>
              </w:rPr>
              <w:t>2.597.998</w:t>
            </w:r>
          </w:p>
        </w:tc>
        <w:tc>
          <w:tcPr>
            <w:tcW w:w="1559" w:type="dxa"/>
            <w:shd w:val="clear" w:color="auto" w:fill="FFFFFF"/>
            <w:noWrap/>
          </w:tcPr>
          <w:p w14:paraId="0B6CAD42" w14:textId="0A7C2DD3" w:rsidR="00F375C1" w:rsidRPr="009A48B4" w:rsidRDefault="00F375C1" w:rsidP="00F375C1">
            <w:pPr>
              <w:jc w:val="right"/>
              <w:rPr>
                <w:rFonts w:ascii="Arial" w:hAnsi="Arial" w:cs="Arial"/>
                <w:color w:val="000000"/>
                <w:sz w:val="18"/>
                <w:szCs w:val="20"/>
              </w:rPr>
            </w:pPr>
            <w:r w:rsidRPr="009A48B4">
              <w:rPr>
                <w:rFonts w:asciiTheme="minorBidi" w:hAnsiTheme="minorBidi" w:cstheme="minorBidi"/>
                <w:sz w:val="20"/>
                <w:szCs w:val="20"/>
              </w:rPr>
              <w:t xml:space="preserve"> 1.922.942 </w:t>
            </w:r>
          </w:p>
        </w:tc>
      </w:tr>
      <w:tr w:rsidR="0011135C" w:rsidRPr="009A48B4" w14:paraId="49AA6CF6" w14:textId="77777777" w:rsidTr="00E54BB7">
        <w:trPr>
          <w:trHeight w:val="113"/>
        </w:trPr>
        <w:tc>
          <w:tcPr>
            <w:tcW w:w="6307" w:type="dxa"/>
            <w:shd w:val="clear" w:color="auto" w:fill="FFFFFF"/>
            <w:noWrap/>
          </w:tcPr>
          <w:p w14:paraId="14A43A37" w14:textId="7F2F5F29" w:rsidR="0011135C" w:rsidRPr="009A48B4" w:rsidRDefault="0011135C" w:rsidP="00F375C1">
            <w:pPr>
              <w:ind w:firstLine="61"/>
              <w:rPr>
                <w:rFonts w:asciiTheme="minorBidi" w:hAnsiTheme="minorBidi" w:cstheme="minorBidi"/>
                <w:sz w:val="20"/>
                <w:szCs w:val="20"/>
              </w:rPr>
            </w:pPr>
            <w:r w:rsidRPr="009A48B4">
              <w:rPr>
                <w:rFonts w:asciiTheme="minorBidi" w:hAnsiTheme="minorBidi" w:cstheme="minorBidi"/>
                <w:sz w:val="20"/>
                <w:szCs w:val="20"/>
              </w:rPr>
              <w:t>Nakdi Kredilerin Teminatı için Verilen Teminat Mektupları</w:t>
            </w:r>
          </w:p>
        </w:tc>
        <w:tc>
          <w:tcPr>
            <w:tcW w:w="1490" w:type="dxa"/>
            <w:shd w:val="clear" w:color="auto" w:fill="FFFFFF"/>
            <w:noWrap/>
            <w:vAlign w:val="center"/>
          </w:tcPr>
          <w:p w14:paraId="7B5A1955" w14:textId="0496257E" w:rsidR="0011135C" w:rsidRPr="009A48B4" w:rsidRDefault="009A48B4" w:rsidP="0021126D">
            <w:pPr>
              <w:jc w:val="right"/>
              <w:rPr>
                <w:rFonts w:asciiTheme="minorBidi" w:hAnsiTheme="minorBidi" w:cstheme="minorBidi"/>
                <w:sz w:val="20"/>
                <w:szCs w:val="20"/>
              </w:rPr>
            </w:pPr>
            <w:r w:rsidRPr="009A48B4">
              <w:rPr>
                <w:rFonts w:asciiTheme="minorBidi" w:hAnsiTheme="minorBidi" w:cstheme="minorBidi"/>
                <w:sz w:val="20"/>
                <w:szCs w:val="20"/>
              </w:rPr>
              <w:t>1.460.050</w:t>
            </w:r>
          </w:p>
        </w:tc>
        <w:tc>
          <w:tcPr>
            <w:tcW w:w="1559" w:type="dxa"/>
            <w:shd w:val="clear" w:color="auto" w:fill="FFFFFF"/>
            <w:noWrap/>
          </w:tcPr>
          <w:p w14:paraId="4A8ACB6A" w14:textId="38283669" w:rsidR="0011135C" w:rsidRPr="009A48B4" w:rsidRDefault="0011135C" w:rsidP="00F375C1">
            <w:pPr>
              <w:jc w:val="right"/>
              <w:rPr>
                <w:rFonts w:asciiTheme="minorBidi" w:hAnsiTheme="minorBidi" w:cstheme="minorBidi"/>
                <w:sz w:val="20"/>
                <w:szCs w:val="20"/>
              </w:rPr>
            </w:pPr>
            <w:r w:rsidRPr="009A48B4">
              <w:rPr>
                <w:rFonts w:asciiTheme="minorBidi" w:hAnsiTheme="minorBidi" w:cstheme="minorBidi"/>
                <w:sz w:val="20"/>
                <w:szCs w:val="20"/>
              </w:rPr>
              <w:t>-</w:t>
            </w:r>
          </w:p>
        </w:tc>
      </w:tr>
      <w:tr w:rsidR="00624EDA" w:rsidRPr="009A48B4" w14:paraId="72558476" w14:textId="77777777" w:rsidTr="00E54BB7">
        <w:trPr>
          <w:trHeight w:val="113"/>
        </w:trPr>
        <w:tc>
          <w:tcPr>
            <w:tcW w:w="6307" w:type="dxa"/>
            <w:shd w:val="clear" w:color="auto" w:fill="FFFFFF"/>
            <w:noWrap/>
          </w:tcPr>
          <w:p w14:paraId="3F458AE1" w14:textId="2C4DE812" w:rsidR="00624EDA" w:rsidRPr="009A48B4" w:rsidRDefault="0011135C" w:rsidP="00F375C1">
            <w:pPr>
              <w:ind w:firstLine="61"/>
              <w:rPr>
                <w:rFonts w:asciiTheme="minorBidi" w:hAnsiTheme="minorBidi" w:cstheme="minorBidi"/>
                <w:sz w:val="20"/>
                <w:szCs w:val="20"/>
              </w:rPr>
            </w:pPr>
            <w:r w:rsidRPr="009A48B4">
              <w:rPr>
                <w:rFonts w:asciiTheme="minorBidi" w:hAnsiTheme="minorBidi" w:cstheme="minorBidi"/>
                <w:sz w:val="20"/>
                <w:szCs w:val="20"/>
              </w:rPr>
              <w:t>Diğer</w:t>
            </w:r>
          </w:p>
        </w:tc>
        <w:tc>
          <w:tcPr>
            <w:tcW w:w="1490" w:type="dxa"/>
            <w:shd w:val="clear" w:color="auto" w:fill="FFFFFF"/>
            <w:noWrap/>
            <w:vAlign w:val="center"/>
          </w:tcPr>
          <w:p w14:paraId="69EDAC75" w14:textId="7FB39648" w:rsidR="00624EDA" w:rsidRPr="009A48B4" w:rsidRDefault="009A48B4" w:rsidP="00F375C1">
            <w:pPr>
              <w:jc w:val="right"/>
              <w:rPr>
                <w:rFonts w:asciiTheme="minorBidi" w:hAnsiTheme="minorBidi" w:cstheme="minorBidi"/>
                <w:sz w:val="20"/>
                <w:szCs w:val="20"/>
              </w:rPr>
            </w:pPr>
            <w:r w:rsidRPr="009A48B4">
              <w:rPr>
                <w:rFonts w:asciiTheme="minorBidi" w:hAnsiTheme="minorBidi" w:cstheme="minorBidi"/>
                <w:sz w:val="20"/>
                <w:szCs w:val="20"/>
              </w:rPr>
              <w:t>32.871</w:t>
            </w:r>
          </w:p>
        </w:tc>
        <w:tc>
          <w:tcPr>
            <w:tcW w:w="1559" w:type="dxa"/>
            <w:shd w:val="clear" w:color="auto" w:fill="FFFFFF"/>
            <w:noWrap/>
          </w:tcPr>
          <w:p w14:paraId="5DFDF2B9" w14:textId="7BBE4A29" w:rsidR="00624EDA" w:rsidRPr="009A48B4" w:rsidRDefault="00624EDA" w:rsidP="00F375C1">
            <w:pPr>
              <w:jc w:val="right"/>
              <w:rPr>
                <w:rFonts w:asciiTheme="minorBidi" w:hAnsiTheme="minorBidi" w:cstheme="minorBidi"/>
                <w:sz w:val="20"/>
                <w:szCs w:val="20"/>
              </w:rPr>
            </w:pPr>
            <w:r w:rsidRPr="009A48B4">
              <w:rPr>
                <w:rFonts w:asciiTheme="minorBidi" w:hAnsiTheme="minorBidi" w:cstheme="minorBidi"/>
                <w:sz w:val="20"/>
                <w:szCs w:val="20"/>
              </w:rPr>
              <w:t>-</w:t>
            </w:r>
          </w:p>
        </w:tc>
      </w:tr>
      <w:tr w:rsidR="00F375C1" w:rsidRPr="009A48B4" w14:paraId="5222E274" w14:textId="77777777" w:rsidTr="009D1CB0">
        <w:trPr>
          <w:trHeight w:val="113"/>
        </w:trPr>
        <w:tc>
          <w:tcPr>
            <w:tcW w:w="6307" w:type="dxa"/>
            <w:tcBorders>
              <w:bottom w:val="single" w:sz="4" w:space="0" w:color="auto"/>
            </w:tcBorders>
            <w:shd w:val="clear" w:color="auto" w:fill="FFFFFF"/>
            <w:noWrap/>
            <w:vAlign w:val="bottom"/>
          </w:tcPr>
          <w:p w14:paraId="56E35941" w14:textId="77777777" w:rsidR="00F375C1" w:rsidRPr="009A48B4" w:rsidRDefault="00F375C1" w:rsidP="00F375C1">
            <w:pPr>
              <w:ind w:firstLine="61"/>
              <w:rPr>
                <w:rFonts w:ascii="Arial" w:hAnsi="Arial" w:cs="Arial"/>
                <w:b/>
                <w:sz w:val="16"/>
                <w:szCs w:val="20"/>
              </w:rPr>
            </w:pPr>
          </w:p>
        </w:tc>
        <w:tc>
          <w:tcPr>
            <w:tcW w:w="1490" w:type="dxa"/>
            <w:tcBorders>
              <w:bottom w:val="single" w:sz="4" w:space="0" w:color="auto"/>
            </w:tcBorders>
            <w:shd w:val="clear" w:color="auto" w:fill="FFFFFF"/>
            <w:noWrap/>
            <w:vAlign w:val="center"/>
          </w:tcPr>
          <w:p w14:paraId="6AE3F9DD" w14:textId="7686CA94" w:rsidR="00F375C1" w:rsidRPr="009A48B4" w:rsidRDefault="00F375C1" w:rsidP="00F375C1">
            <w:pPr>
              <w:jc w:val="right"/>
              <w:rPr>
                <w:rFonts w:ascii="Arial" w:hAnsi="Arial" w:cs="Arial"/>
                <w:color w:val="000000"/>
                <w:sz w:val="16"/>
                <w:szCs w:val="20"/>
              </w:rPr>
            </w:pPr>
          </w:p>
        </w:tc>
        <w:tc>
          <w:tcPr>
            <w:tcW w:w="1559" w:type="dxa"/>
            <w:tcBorders>
              <w:bottom w:val="single" w:sz="4" w:space="0" w:color="auto"/>
            </w:tcBorders>
            <w:shd w:val="clear" w:color="auto" w:fill="FFFFFF"/>
            <w:noWrap/>
            <w:vAlign w:val="center"/>
          </w:tcPr>
          <w:p w14:paraId="46F578AA" w14:textId="5A14C93B" w:rsidR="00F375C1" w:rsidRPr="009A48B4" w:rsidRDefault="00F375C1" w:rsidP="00F375C1">
            <w:pPr>
              <w:jc w:val="right"/>
              <w:rPr>
                <w:rFonts w:ascii="Arial" w:hAnsi="Arial" w:cs="Arial"/>
                <w:color w:val="000000"/>
                <w:sz w:val="16"/>
                <w:szCs w:val="20"/>
              </w:rPr>
            </w:pPr>
            <w:r w:rsidRPr="009A48B4">
              <w:rPr>
                <w:rFonts w:ascii="Arial" w:hAnsi="Arial" w:cs="Arial"/>
                <w:color w:val="000000"/>
                <w:sz w:val="16"/>
                <w:szCs w:val="20"/>
              </w:rPr>
              <w:t> </w:t>
            </w:r>
          </w:p>
        </w:tc>
      </w:tr>
      <w:tr w:rsidR="00F375C1" w:rsidRPr="00640653" w14:paraId="2A9A9298" w14:textId="77777777" w:rsidTr="009D1CB0">
        <w:trPr>
          <w:trHeight w:val="113"/>
        </w:trPr>
        <w:tc>
          <w:tcPr>
            <w:tcW w:w="6307" w:type="dxa"/>
            <w:tcBorders>
              <w:bottom w:val="single" w:sz="4" w:space="0" w:color="auto"/>
            </w:tcBorders>
            <w:shd w:val="clear" w:color="auto" w:fill="FFFFFF"/>
            <w:noWrap/>
          </w:tcPr>
          <w:p w14:paraId="1F566E09" w14:textId="77777777" w:rsidR="00F375C1" w:rsidRPr="009A48B4" w:rsidRDefault="00F375C1" w:rsidP="00F375C1">
            <w:pPr>
              <w:rPr>
                <w:sz w:val="18"/>
              </w:rPr>
            </w:pPr>
            <w:r w:rsidRPr="009A48B4">
              <w:rPr>
                <w:rFonts w:ascii="Arial" w:hAnsi="Arial" w:cs="Arial"/>
                <w:b/>
                <w:sz w:val="18"/>
                <w:szCs w:val="20"/>
              </w:rPr>
              <w:t>Toplam</w:t>
            </w:r>
          </w:p>
        </w:tc>
        <w:tc>
          <w:tcPr>
            <w:tcW w:w="1490" w:type="dxa"/>
            <w:tcBorders>
              <w:top w:val="single" w:sz="4" w:space="0" w:color="auto"/>
              <w:bottom w:val="single" w:sz="4" w:space="0" w:color="auto"/>
            </w:tcBorders>
            <w:shd w:val="clear" w:color="auto" w:fill="FFFFFF"/>
            <w:noWrap/>
            <w:vAlign w:val="center"/>
          </w:tcPr>
          <w:p w14:paraId="51C80657" w14:textId="0148B4BA" w:rsidR="00F375C1" w:rsidRPr="009A48B4" w:rsidRDefault="009A48B4" w:rsidP="00F375C1">
            <w:pPr>
              <w:jc w:val="right"/>
              <w:rPr>
                <w:rFonts w:asciiTheme="minorBidi" w:hAnsiTheme="minorBidi" w:cstheme="minorBidi"/>
                <w:b/>
                <w:bCs/>
                <w:color w:val="000000"/>
                <w:sz w:val="20"/>
                <w:szCs w:val="20"/>
              </w:rPr>
            </w:pPr>
            <w:r w:rsidRPr="009A48B4">
              <w:rPr>
                <w:rFonts w:asciiTheme="minorBidi" w:hAnsiTheme="minorBidi" w:cstheme="minorBidi"/>
                <w:b/>
                <w:bCs/>
                <w:color w:val="000000"/>
                <w:sz w:val="20"/>
                <w:szCs w:val="20"/>
              </w:rPr>
              <w:t>4.880.620</w:t>
            </w:r>
          </w:p>
        </w:tc>
        <w:tc>
          <w:tcPr>
            <w:tcW w:w="1559" w:type="dxa"/>
            <w:tcBorders>
              <w:top w:val="single" w:sz="4" w:space="0" w:color="auto"/>
              <w:bottom w:val="single" w:sz="4" w:space="0" w:color="auto"/>
            </w:tcBorders>
            <w:shd w:val="clear" w:color="auto" w:fill="FFFFFF"/>
            <w:noWrap/>
            <w:vAlign w:val="center"/>
          </w:tcPr>
          <w:p w14:paraId="01A824DB" w14:textId="6FE70E06" w:rsidR="00F375C1" w:rsidRPr="00624EDA" w:rsidRDefault="00F375C1" w:rsidP="00F375C1">
            <w:pPr>
              <w:jc w:val="right"/>
              <w:rPr>
                <w:rFonts w:asciiTheme="minorBidi" w:hAnsiTheme="minorBidi" w:cstheme="minorBidi"/>
                <w:b/>
                <w:bCs/>
                <w:color w:val="000000"/>
                <w:sz w:val="20"/>
                <w:szCs w:val="20"/>
              </w:rPr>
            </w:pPr>
            <w:r w:rsidRPr="009A48B4">
              <w:rPr>
                <w:rFonts w:asciiTheme="minorBidi" w:hAnsiTheme="minorBidi" w:cstheme="minorBidi"/>
                <w:b/>
                <w:bCs/>
                <w:color w:val="000000"/>
                <w:sz w:val="20"/>
                <w:szCs w:val="20"/>
              </w:rPr>
              <w:t>2.187.919</w:t>
            </w:r>
          </w:p>
        </w:tc>
      </w:tr>
    </w:tbl>
    <w:p w14:paraId="2075826A" w14:textId="77777777" w:rsidR="0025254C" w:rsidRDefault="0025254C" w:rsidP="0086301B">
      <w:pPr>
        <w:autoSpaceDE w:val="0"/>
        <w:autoSpaceDN w:val="0"/>
        <w:adjustRightInd w:val="0"/>
        <w:spacing w:before="120" w:after="120"/>
        <w:ind w:hanging="540"/>
        <w:jc w:val="both"/>
        <w:rPr>
          <w:rFonts w:ascii="Arial" w:hAnsi="Arial" w:cs="Arial"/>
          <w:b/>
          <w:sz w:val="20"/>
          <w:szCs w:val="20"/>
        </w:rPr>
        <w:sectPr w:rsidR="0025254C" w:rsidSect="00B64A64">
          <w:footerReference w:type="default" r:id="rId182"/>
          <w:pgSz w:w="11907" w:h="16840" w:code="9"/>
          <w:pgMar w:top="1418" w:right="1197" w:bottom="1418" w:left="1418" w:header="720" w:footer="720" w:gutter="0"/>
          <w:cols w:space="708"/>
          <w:docGrid w:linePitch="360"/>
        </w:sectPr>
      </w:pPr>
    </w:p>
    <w:p w14:paraId="5EC40E07" w14:textId="68908203" w:rsidR="0086301B" w:rsidRPr="0086301B" w:rsidRDefault="0086301B" w:rsidP="0086301B">
      <w:pPr>
        <w:autoSpaceDE w:val="0"/>
        <w:autoSpaceDN w:val="0"/>
        <w:adjustRightInd w:val="0"/>
        <w:spacing w:before="120" w:after="120"/>
        <w:ind w:hanging="540"/>
        <w:jc w:val="both"/>
        <w:rPr>
          <w:rFonts w:asciiTheme="minorBidi" w:hAnsiTheme="minorBidi" w:cstheme="minorBidi"/>
          <w:sz w:val="20"/>
          <w:szCs w:val="22"/>
        </w:rPr>
      </w:pPr>
      <w:r w:rsidRPr="00640653">
        <w:rPr>
          <w:rFonts w:ascii="Arial" w:hAnsi="Arial" w:cs="Arial"/>
          <w:b/>
          <w:sz w:val="20"/>
          <w:szCs w:val="20"/>
        </w:rPr>
        <w:lastRenderedPageBreak/>
        <w:t xml:space="preserve">III. </w:t>
      </w:r>
      <w:r w:rsidRPr="00640653">
        <w:rPr>
          <w:rFonts w:ascii="Arial" w:hAnsi="Arial" w:cs="Arial"/>
          <w:b/>
          <w:sz w:val="20"/>
          <w:szCs w:val="20"/>
        </w:rPr>
        <w:tab/>
      </w:r>
      <w:r w:rsidR="001E132D">
        <w:rPr>
          <w:rFonts w:ascii="Arial" w:hAnsi="Arial" w:cs="Arial"/>
          <w:b/>
          <w:sz w:val="20"/>
          <w:szCs w:val="20"/>
        </w:rPr>
        <w:t>Konsolide n</w:t>
      </w:r>
      <w:r w:rsidRPr="00640653">
        <w:rPr>
          <w:rFonts w:ascii="Arial" w:hAnsi="Arial" w:cs="Arial"/>
          <w:b/>
          <w:sz w:val="20"/>
          <w:szCs w:val="20"/>
        </w:rPr>
        <w:t>azım hesaplara ilişkin açıklama ve dipnotlar</w:t>
      </w:r>
      <w:r>
        <w:rPr>
          <w:rFonts w:ascii="Arial" w:hAnsi="Arial" w:cs="Arial"/>
          <w:b/>
          <w:sz w:val="20"/>
          <w:szCs w:val="20"/>
        </w:rPr>
        <w:t xml:space="preserve"> (devamı):</w:t>
      </w:r>
    </w:p>
    <w:p w14:paraId="225B024E" w14:textId="77777777" w:rsidR="0086301B" w:rsidRPr="0086301B" w:rsidRDefault="0086301B" w:rsidP="0086301B">
      <w:pPr>
        <w:ind w:hanging="540"/>
        <w:jc w:val="both"/>
        <w:rPr>
          <w:rFonts w:ascii="Arial" w:hAnsi="Arial" w:cs="Arial"/>
          <w:b/>
          <w:sz w:val="10"/>
          <w:szCs w:val="10"/>
        </w:rPr>
      </w:pPr>
    </w:p>
    <w:p w14:paraId="1874230F" w14:textId="43D4F1B6" w:rsidR="0086301B" w:rsidRPr="00084C40" w:rsidRDefault="0086301B" w:rsidP="0086301B">
      <w:pPr>
        <w:pStyle w:val="ListParagraph"/>
        <w:numPr>
          <w:ilvl w:val="0"/>
          <w:numId w:val="54"/>
        </w:numPr>
        <w:ind w:left="0" w:hanging="540"/>
        <w:jc w:val="both"/>
        <w:rPr>
          <w:rFonts w:ascii="Arial" w:hAnsi="Arial" w:cs="Arial"/>
          <w:b/>
          <w:sz w:val="20"/>
          <w:szCs w:val="20"/>
        </w:rPr>
      </w:pPr>
      <w:r w:rsidRPr="00084C40">
        <w:rPr>
          <w:rFonts w:ascii="Arial" w:hAnsi="Arial" w:cs="Arial"/>
          <w:b/>
          <w:sz w:val="20"/>
          <w:szCs w:val="20"/>
        </w:rPr>
        <w:t>Nazım hesaplarda yer alan yükümlülüklere ilişkin açıklama</w:t>
      </w:r>
      <w:r>
        <w:rPr>
          <w:rFonts w:ascii="Arial" w:hAnsi="Arial" w:cs="Arial"/>
          <w:b/>
          <w:sz w:val="20"/>
          <w:szCs w:val="20"/>
        </w:rPr>
        <w:t xml:space="preserve"> (devamı):</w:t>
      </w:r>
    </w:p>
    <w:p w14:paraId="370A272E" w14:textId="77777777" w:rsidR="00876B06" w:rsidRPr="00D6149F" w:rsidRDefault="00876B06" w:rsidP="005360A8">
      <w:pPr>
        <w:jc w:val="both"/>
        <w:rPr>
          <w:rFonts w:ascii="Arial" w:hAnsi="Arial" w:cs="Arial"/>
          <w:b/>
          <w:sz w:val="10"/>
          <w:szCs w:val="10"/>
        </w:rPr>
      </w:pPr>
    </w:p>
    <w:p w14:paraId="3B41D2D8" w14:textId="19188FC6" w:rsidR="003C75C9" w:rsidRPr="00640653" w:rsidRDefault="00D6149F" w:rsidP="0086301B">
      <w:pPr>
        <w:ind w:left="540" w:hanging="486"/>
        <w:jc w:val="both"/>
        <w:rPr>
          <w:rFonts w:ascii="Arial" w:hAnsi="Arial" w:cs="Arial"/>
          <w:b/>
          <w:sz w:val="20"/>
          <w:szCs w:val="20"/>
        </w:rPr>
      </w:pPr>
      <w:r>
        <w:rPr>
          <w:rFonts w:ascii="Arial" w:hAnsi="Arial" w:cs="Arial"/>
          <w:b/>
          <w:sz w:val="20"/>
          <w:szCs w:val="20"/>
        </w:rPr>
        <w:t>c.</w:t>
      </w:r>
      <w:r w:rsidR="003C75C9" w:rsidRPr="00640653">
        <w:rPr>
          <w:rFonts w:ascii="Arial" w:hAnsi="Arial" w:cs="Arial"/>
          <w:b/>
          <w:sz w:val="20"/>
          <w:szCs w:val="20"/>
        </w:rPr>
        <w:tab/>
      </w:r>
      <w:proofErr w:type="spellStart"/>
      <w:r w:rsidR="003C75C9" w:rsidRPr="00640653">
        <w:rPr>
          <w:rFonts w:ascii="Arial" w:hAnsi="Arial" w:cs="Arial"/>
          <w:b/>
          <w:sz w:val="20"/>
          <w:szCs w:val="20"/>
        </w:rPr>
        <w:t>Gayrinakdi</w:t>
      </w:r>
      <w:proofErr w:type="spellEnd"/>
      <w:r w:rsidR="003C75C9" w:rsidRPr="00640653">
        <w:rPr>
          <w:rFonts w:ascii="Arial" w:hAnsi="Arial" w:cs="Arial"/>
          <w:b/>
          <w:sz w:val="20"/>
          <w:szCs w:val="20"/>
        </w:rPr>
        <w:t xml:space="preserve"> Krediler Kapsamında:</w:t>
      </w:r>
    </w:p>
    <w:p w14:paraId="67428B7C" w14:textId="77777777" w:rsidR="00136C29" w:rsidRPr="00D6149F" w:rsidRDefault="00136C29" w:rsidP="00136C29">
      <w:pPr>
        <w:tabs>
          <w:tab w:val="left" w:pos="180"/>
        </w:tabs>
        <w:jc w:val="both"/>
        <w:rPr>
          <w:rFonts w:ascii="Arial" w:hAnsi="Arial" w:cs="Arial"/>
          <w:sz w:val="10"/>
          <w:szCs w:val="10"/>
        </w:rPr>
      </w:pPr>
    </w:p>
    <w:p w14:paraId="7EEE027D" w14:textId="278D58D4" w:rsidR="00136C29" w:rsidRPr="007857A7" w:rsidRDefault="00D6149F" w:rsidP="00084C40">
      <w:pPr>
        <w:tabs>
          <w:tab w:val="left" w:pos="180"/>
        </w:tabs>
        <w:ind w:left="709" w:hanging="655"/>
        <w:jc w:val="both"/>
        <w:rPr>
          <w:rFonts w:ascii="Arial" w:hAnsi="Arial" w:cs="Arial"/>
          <w:b/>
          <w:sz w:val="20"/>
          <w:szCs w:val="20"/>
        </w:rPr>
      </w:pPr>
      <w:proofErr w:type="spellStart"/>
      <w:r>
        <w:rPr>
          <w:rFonts w:ascii="Arial" w:hAnsi="Arial" w:cs="Arial"/>
          <w:b/>
          <w:sz w:val="20"/>
          <w:szCs w:val="20"/>
        </w:rPr>
        <w:t>c.1</w:t>
      </w:r>
      <w:proofErr w:type="spellEnd"/>
      <w:r>
        <w:rPr>
          <w:rFonts w:ascii="Arial" w:hAnsi="Arial" w:cs="Arial"/>
          <w:b/>
          <w:sz w:val="20"/>
          <w:szCs w:val="20"/>
        </w:rPr>
        <w:t>.</w:t>
      </w:r>
      <w:r w:rsidR="00136C29" w:rsidRPr="007857A7">
        <w:rPr>
          <w:rFonts w:ascii="Arial" w:hAnsi="Arial" w:cs="Arial"/>
          <w:b/>
          <w:sz w:val="20"/>
          <w:szCs w:val="20"/>
        </w:rPr>
        <w:t xml:space="preserve">  </w:t>
      </w:r>
      <w:r w:rsidR="003E39EB" w:rsidRPr="007857A7">
        <w:rPr>
          <w:rFonts w:ascii="Arial" w:hAnsi="Arial" w:cs="Arial"/>
          <w:b/>
          <w:sz w:val="20"/>
          <w:szCs w:val="20"/>
        </w:rPr>
        <w:t xml:space="preserve"> </w:t>
      </w:r>
      <w:proofErr w:type="spellStart"/>
      <w:r w:rsidR="00136C29" w:rsidRPr="007857A7">
        <w:rPr>
          <w:rFonts w:ascii="Arial" w:hAnsi="Arial" w:cs="Arial"/>
          <w:b/>
          <w:sz w:val="20"/>
          <w:szCs w:val="20"/>
        </w:rPr>
        <w:t>Gayrinakdi</w:t>
      </w:r>
      <w:proofErr w:type="spellEnd"/>
      <w:r w:rsidR="00136C29" w:rsidRPr="007857A7">
        <w:rPr>
          <w:rFonts w:ascii="Arial" w:hAnsi="Arial" w:cs="Arial"/>
          <w:b/>
          <w:sz w:val="20"/>
          <w:szCs w:val="20"/>
        </w:rPr>
        <w:t xml:space="preserve"> kredilerin toplam tutarı:</w:t>
      </w:r>
    </w:p>
    <w:p w14:paraId="0BE26B93" w14:textId="77777777" w:rsidR="00136C29" w:rsidRPr="00640653" w:rsidRDefault="00136C29" w:rsidP="00136C29">
      <w:pPr>
        <w:jc w:val="both"/>
        <w:rPr>
          <w:rFonts w:ascii="Arial" w:hAnsi="Arial" w:cs="Arial"/>
          <w:sz w:val="20"/>
          <w:szCs w:val="20"/>
        </w:rPr>
      </w:pPr>
    </w:p>
    <w:tbl>
      <w:tblPr>
        <w:tblW w:w="9356" w:type="dxa"/>
        <w:tblLayout w:type="fixed"/>
        <w:tblCellMar>
          <w:left w:w="0" w:type="dxa"/>
          <w:right w:w="0" w:type="dxa"/>
        </w:tblCellMar>
        <w:tblLook w:val="0000" w:firstRow="0" w:lastRow="0" w:firstColumn="0" w:lastColumn="0" w:noHBand="0" w:noVBand="0"/>
      </w:tblPr>
      <w:tblGrid>
        <w:gridCol w:w="6237"/>
        <w:gridCol w:w="1560"/>
        <w:gridCol w:w="1559"/>
      </w:tblGrid>
      <w:tr w:rsidR="00EF0780" w:rsidRPr="009A48B4" w14:paraId="36C413B5" w14:textId="77777777" w:rsidTr="00AD12EF">
        <w:trPr>
          <w:trHeight w:val="113"/>
        </w:trPr>
        <w:tc>
          <w:tcPr>
            <w:tcW w:w="6237" w:type="dxa"/>
            <w:tcBorders>
              <w:top w:val="single" w:sz="4" w:space="0" w:color="auto"/>
              <w:bottom w:val="single" w:sz="8" w:space="0" w:color="auto"/>
            </w:tcBorders>
            <w:shd w:val="clear" w:color="auto" w:fill="auto"/>
          </w:tcPr>
          <w:p w14:paraId="0845AB1E" w14:textId="77777777" w:rsidR="00EF0780" w:rsidRPr="00640653" w:rsidRDefault="00EF0780" w:rsidP="00BC15F5">
            <w:pPr>
              <w:jc w:val="both"/>
              <w:rPr>
                <w:rFonts w:ascii="Arial" w:eastAsia="Arial Unicode MS" w:hAnsi="Arial" w:cs="Arial"/>
                <w:sz w:val="20"/>
                <w:szCs w:val="20"/>
              </w:rPr>
            </w:pPr>
            <w:r w:rsidRPr="00640653">
              <w:rPr>
                <w:rFonts w:ascii="Arial" w:hAnsi="Arial" w:cs="Arial"/>
                <w:sz w:val="20"/>
                <w:szCs w:val="20"/>
              </w:rPr>
              <w:t> </w:t>
            </w:r>
          </w:p>
        </w:tc>
        <w:tc>
          <w:tcPr>
            <w:tcW w:w="1560" w:type="dxa"/>
            <w:tcBorders>
              <w:top w:val="single" w:sz="4" w:space="0" w:color="auto"/>
              <w:bottom w:val="single" w:sz="8" w:space="0" w:color="auto"/>
            </w:tcBorders>
            <w:shd w:val="clear" w:color="auto" w:fill="auto"/>
            <w:vAlign w:val="center"/>
          </w:tcPr>
          <w:p w14:paraId="73C240AA" w14:textId="77777777" w:rsidR="00EF0780" w:rsidRPr="009A48B4" w:rsidRDefault="00EF0780" w:rsidP="00642A48">
            <w:pPr>
              <w:ind w:left="180" w:right="104"/>
              <w:jc w:val="right"/>
              <w:rPr>
                <w:rFonts w:ascii="Arial" w:hAnsi="Arial" w:cs="Arial"/>
                <w:b/>
                <w:sz w:val="20"/>
                <w:szCs w:val="20"/>
              </w:rPr>
            </w:pPr>
            <w:r w:rsidRPr="009A48B4">
              <w:rPr>
                <w:rFonts w:ascii="Arial" w:hAnsi="Arial" w:cs="Arial"/>
                <w:b/>
                <w:sz w:val="20"/>
                <w:szCs w:val="20"/>
              </w:rPr>
              <w:t>Cari Dönem</w:t>
            </w:r>
          </w:p>
        </w:tc>
        <w:tc>
          <w:tcPr>
            <w:tcW w:w="1559" w:type="dxa"/>
            <w:tcBorders>
              <w:top w:val="single" w:sz="4" w:space="0" w:color="auto"/>
              <w:bottom w:val="single" w:sz="8" w:space="0" w:color="auto"/>
            </w:tcBorders>
            <w:shd w:val="clear" w:color="auto" w:fill="auto"/>
          </w:tcPr>
          <w:p w14:paraId="7E379E62" w14:textId="77777777" w:rsidR="00EF0780" w:rsidRPr="009A48B4" w:rsidRDefault="00EF0780" w:rsidP="00642A48">
            <w:pPr>
              <w:ind w:left="-108" w:right="104"/>
              <w:jc w:val="right"/>
              <w:rPr>
                <w:rFonts w:ascii="Arial" w:hAnsi="Arial" w:cs="Arial"/>
                <w:b/>
                <w:sz w:val="20"/>
                <w:szCs w:val="20"/>
              </w:rPr>
            </w:pPr>
            <w:r w:rsidRPr="009A48B4">
              <w:rPr>
                <w:rFonts w:ascii="Arial" w:hAnsi="Arial" w:cs="Arial"/>
                <w:b/>
                <w:sz w:val="20"/>
                <w:szCs w:val="20"/>
              </w:rPr>
              <w:t>Önceki Dönem</w:t>
            </w:r>
          </w:p>
        </w:tc>
      </w:tr>
      <w:tr w:rsidR="00EF0780" w:rsidRPr="009A48B4" w14:paraId="75A4BFBF" w14:textId="77777777" w:rsidTr="00AD12EF">
        <w:trPr>
          <w:trHeight w:val="113"/>
        </w:trPr>
        <w:tc>
          <w:tcPr>
            <w:tcW w:w="6237" w:type="dxa"/>
            <w:tcBorders>
              <w:top w:val="single" w:sz="8" w:space="0" w:color="auto"/>
            </w:tcBorders>
            <w:shd w:val="clear" w:color="auto" w:fill="auto"/>
            <w:vAlign w:val="bottom"/>
          </w:tcPr>
          <w:p w14:paraId="1B34D535" w14:textId="77777777" w:rsidR="00EF0780" w:rsidRPr="009A48B4" w:rsidRDefault="00EF0780" w:rsidP="00BC15F5">
            <w:pPr>
              <w:jc w:val="both"/>
              <w:rPr>
                <w:rFonts w:ascii="Arial" w:hAnsi="Arial" w:cs="Arial"/>
                <w:sz w:val="20"/>
                <w:szCs w:val="20"/>
              </w:rPr>
            </w:pPr>
          </w:p>
        </w:tc>
        <w:tc>
          <w:tcPr>
            <w:tcW w:w="1560" w:type="dxa"/>
            <w:tcBorders>
              <w:top w:val="single" w:sz="8" w:space="0" w:color="auto"/>
            </w:tcBorders>
            <w:shd w:val="clear" w:color="auto" w:fill="auto"/>
            <w:vAlign w:val="center"/>
          </w:tcPr>
          <w:p w14:paraId="54E40C8C" w14:textId="77777777" w:rsidR="00EF0780" w:rsidRPr="009A48B4" w:rsidRDefault="00EF0780" w:rsidP="00642A48">
            <w:pPr>
              <w:ind w:right="104"/>
              <w:jc w:val="right"/>
              <w:rPr>
                <w:rFonts w:ascii="Arial" w:hAnsi="Arial" w:cs="Arial"/>
                <w:sz w:val="20"/>
                <w:szCs w:val="20"/>
              </w:rPr>
            </w:pPr>
          </w:p>
        </w:tc>
        <w:tc>
          <w:tcPr>
            <w:tcW w:w="1559" w:type="dxa"/>
            <w:tcBorders>
              <w:top w:val="single" w:sz="8" w:space="0" w:color="auto"/>
            </w:tcBorders>
            <w:shd w:val="clear" w:color="auto" w:fill="auto"/>
            <w:vAlign w:val="center"/>
          </w:tcPr>
          <w:p w14:paraId="4BC23CD6" w14:textId="77777777" w:rsidR="00EF0780" w:rsidRPr="009A48B4" w:rsidRDefault="00EF0780" w:rsidP="00642A48">
            <w:pPr>
              <w:ind w:right="104"/>
              <w:jc w:val="right"/>
              <w:rPr>
                <w:rFonts w:ascii="Arial" w:hAnsi="Arial" w:cs="Arial"/>
                <w:sz w:val="20"/>
                <w:szCs w:val="20"/>
              </w:rPr>
            </w:pPr>
          </w:p>
        </w:tc>
      </w:tr>
      <w:tr w:rsidR="00F375C1" w:rsidRPr="009A48B4" w14:paraId="678D3F74" w14:textId="77777777" w:rsidTr="00E54BB7">
        <w:trPr>
          <w:trHeight w:val="113"/>
        </w:trPr>
        <w:tc>
          <w:tcPr>
            <w:tcW w:w="6237" w:type="dxa"/>
            <w:shd w:val="clear" w:color="auto" w:fill="auto"/>
            <w:vAlign w:val="bottom"/>
          </w:tcPr>
          <w:p w14:paraId="4C5CF2B4" w14:textId="77777777" w:rsidR="00F375C1" w:rsidRPr="009A48B4" w:rsidRDefault="00F375C1" w:rsidP="00F375C1">
            <w:pPr>
              <w:jc w:val="both"/>
              <w:rPr>
                <w:rFonts w:ascii="Arial" w:eastAsia="Arial Unicode MS" w:hAnsi="Arial" w:cs="Arial"/>
                <w:sz w:val="20"/>
                <w:szCs w:val="20"/>
              </w:rPr>
            </w:pPr>
            <w:r w:rsidRPr="009A48B4">
              <w:rPr>
                <w:rFonts w:ascii="Arial" w:hAnsi="Arial" w:cs="Arial"/>
                <w:sz w:val="20"/>
                <w:szCs w:val="20"/>
              </w:rPr>
              <w:t xml:space="preserve">Nakit kredi teminine yönelik olarak açılan </w:t>
            </w:r>
            <w:proofErr w:type="spellStart"/>
            <w:r w:rsidRPr="009A48B4">
              <w:rPr>
                <w:rFonts w:ascii="Arial" w:hAnsi="Arial" w:cs="Arial"/>
                <w:sz w:val="20"/>
                <w:szCs w:val="20"/>
              </w:rPr>
              <w:t>gayrinakdi</w:t>
            </w:r>
            <w:proofErr w:type="spellEnd"/>
            <w:r w:rsidRPr="009A48B4">
              <w:rPr>
                <w:rFonts w:ascii="Arial" w:hAnsi="Arial" w:cs="Arial"/>
                <w:sz w:val="20"/>
                <w:szCs w:val="20"/>
              </w:rPr>
              <w:t xml:space="preserve"> krediler</w:t>
            </w:r>
          </w:p>
        </w:tc>
        <w:tc>
          <w:tcPr>
            <w:tcW w:w="1560" w:type="dxa"/>
            <w:shd w:val="clear" w:color="auto" w:fill="auto"/>
            <w:vAlign w:val="center"/>
          </w:tcPr>
          <w:p w14:paraId="24D7C805" w14:textId="298050E3" w:rsidR="00F375C1" w:rsidRPr="009A48B4" w:rsidRDefault="009A48B4" w:rsidP="00F375C1">
            <w:pPr>
              <w:ind w:right="104"/>
              <w:jc w:val="right"/>
              <w:rPr>
                <w:rFonts w:ascii="Arial" w:hAnsi="Arial" w:cs="Arial"/>
                <w:color w:val="000000"/>
                <w:sz w:val="20"/>
                <w:szCs w:val="20"/>
              </w:rPr>
            </w:pPr>
            <w:r w:rsidRPr="009A48B4">
              <w:rPr>
                <w:rFonts w:ascii="Arial" w:hAnsi="Arial" w:cs="Arial"/>
                <w:color w:val="000000"/>
                <w:sz w:val="20"/>
                <w:szCs w:val="20"/>
              </w:rPr>
              <w:t>1.460.050</w:t>
            </w:r>
          </w:p>
        </w:tc>
        <w:tc>
          <w:tcPr>
            <w:tcW w:w="1559" w:type="dxa"/>
            <w:shd w:val="clear" w:color="auto" w:fill="auto"/>
            <w:vAlign w:val="bottom"/>
          </w:tcPr>
          <w:p w14:paraId="05213F7D" w14:textId="6C293995" w:rsidR="00F375C1" w:rsidRPr="009A48B4" w:rsidRDefault="00F375C1" w:rsidP="00F375C1">
            <w:pPr>
              <w:ind w:right="104"/>
              <w:jc w:val="right"/>
              <w:rPr>
                <w:rFonts w:ascii="Arial" w:hAnsi="Arial" w:cs="Arial"/>
                <w:sz w:val="20"/>
                <w:szCs w:val="20"/>
              </w:rPr>
            </w:pPr>
            <w:r w:rsidRPr="009A48B4">
              <w:rPr>
                <w:rFonts w:asciiTheme="minorBidi" w:hAnsiTheme="minorBidi" w:cstheme="minorBidi"/>
                <w:bCs/>
                <w:sz w:val="20"/>
                <w:szCs w:val="20"/>
              </w:rPr>
              <w:t>-</w:t>
            </w:r>
          </w:p>
        </w:tc>
      </w:tr>
      <w:tr w:rsidR="00F375C1" w:rsidRPr="009A48B4" w14:paraId="1DF78940" w14:textId="77777777" w:rsidTr="00E54BB7">
        <w:trPr>
          <w:trHeight w:val="113"/>
        </w:trPr>
        <w:tc>
          <w:tcPr>
            <w:tcW w:w="6237" w:type="dxa"/>
            <w:shd w:val="clear" w:color="auto" w:fill="auto"/>
            <w:vAlign w:val="bottom"/>
          </w:tcPr>
          <w:p w14:paraId="30C822F4" w14:textId="77777777" w:rsidR="00F375C1" w:rsidRPr="005E4710" w:rsidRDefault="00F375C1" w:rsidP="00F375C1">
            <w:pPr>
              <w:ind w:firstLine="180"/>
              <w:jc w:val="both"/>
              <w:rPr>
                <w:rFonts w:ascii="Arial" w:eastAsia="Arial Unicode MS" w:hAnsi="Arial" w:cs="Arial"/>
                <w:sz w:val="20"/>
                <w:szCs w:val="20"/>
              </w:rPr>
            </w:pPr>
            <w:r w:rsidRPr="005E4710">
              <w:rPr>
                <w:rFonts w:ascii="Arial" w:hAnsi="Arial" w:cs="Arial"/>
                <w:sz w:val="20"/>
                <w:szCs w:val="20"/>
              </w:rPr>
              <w:t>Bir yıl veya daha az süreli asıl vadeli</w:t>
            </w:r>
          </w:p>
        </w:tc>
        <w:tc>
          <w:tcPr>
            <w:tcW w:w="1560" w:type="dxa"/>
            <w:shd w:val="clear" w:color="auto" w:fill="auto"/>
            <w:vAlign w:val="center"/>
          </w:tcPr>
          <w:p w14:paraId="08F1AE01" w14:textId="7BC2A068" w:rsidR="00F375C1" w:rsidRPr="005E4710" w:rsidRDefault="005E4710" w:rsidP="00F375C1">
            <w:pPr>
              <w:ind w:right="104"/>
              <w:jc w:val="right"/>
              <w:rPr>
                <w:rFonts w:ascii="Arial" w:hAnsi="Arial" w:cs="Arial"/>
                <w:color w:val="000000"/>
                <w:sz w:val="20"/>
                <w:szCs w:val="20"/>
              </w:rPr>
            </w:pPr>
            <w:r w:rsidRPr="005E4710">
              <w:rPr>
                <w:rFonts w:ascii="Arial" w:hAnsi="Arial" w:cs="Arial"/>
                <w:color w:val="000000"/>
                <w:sz w:val="20"/>
                <w:szCs w:val="20"/>
              </w:rPr>
              <w:t>305.832</w:t>
            </w:r>
          </w:p>
        </w:tc>
        <w:tc>
          <w:tcPr>
            <w:tcW w:w="1559" w:type="dxa"/>
            <w:shd w:val="clear" w:color="auto" w:fill="auto"/>
            <w:vAlign w:val="bottom"/>
          </w:tcPr>
          <w:p w14:paraId="3AAD1B27" w14:textId="0492F195" w:rsidR="00F375C1" w:rsidRPr="009A48B4" w:rsidRDefault="00F375C1" w:rsidP="00F375C1">
            <w:pPr>
              <w:ind w:right="104"/>
              <w:jc w:val="right"/>
              <w:rPr>
                <w:rFonts w:ascii="Arial" w:hAnsi="Arial" w:cs="Arial"/>
                <w:sz w:val="20"/>
                <w:szCs w:val="20"/>
              </w:rPr>
            </w:pPr>
            <w:r w:rsidRPr="009A48B4">
              <w:rPr>
                <w:rFonts w:asciiTheme="minorBidi" w:hAnsiTheme="minorBidi" w:cstheme="minorBidi"/>
                <w:bCs/>
                <w:sz w:val="20"/>
                <w:szCs w:val="20"/>
              </w:rPr>
              <w:t xml:space="preserve">- </w:t>
            </w:r>
          </w:p>
        </w:tc>
      </w:tr>
      <w:tr w:rsidR="00F375C1" w:rsidRPr="009A48B4" w14:paraId="56A8F9EB" w14:textId="77777777" w:rsidTr="00E54BB7">
        <w:trPr>
          <w:trHeight w:val="113"/>
        </w:trPr>
        <w:tc>
          <w:tcPr>
            <w:tcW w:w="6237" w:type="dxa"/>
            <w:shd w:val="clear" w:color="auto" w:fill="auto"/>
            <w:vAlign w:val="bottom"/>
          </w:tcPr>
          <w:p w14:paraId="3C592D2C" w14:textId="77777777" w:rsidR="00F375C1" w:rsidRPr="005E4710" w:rsidRDefault="00F375C1" w:rsidP="00F375C1">
            <w:pPr>
              <w:ind w:firstLine="180"/>
              <w:jc w:val="both"/>
              <w:rPr>
                <w:rFonts w:ascii="Arial" w:eastAsia="Arial Unicode MS" w:hAnsi="Arial" w:cs="Arial"/>
                <w:sz w:val="20"/>
                <w:szCs w:val="20"/>
              </w:rPr>
            </w:pPr>
            <w:r w:rsidRPr="005E4710">
              <w:rPr>
                <w:rFonts w:ascii="Arial" w:hAnsi="Arial" w:cs="Arial"/>
                <w:sz w:val="20"/>
                <w:szCs w:val="20"/>
              </w:rPr>
              <w:t xml:space="preserve">Bir yıldan daha uzun süreli asıl vadeli </w:t>
            </w:r>
          </w:p>
        </w:tc>
        <w:tc>
          <w:tcPr>
            <w:tcW w:w="1560" w:type="dxa"/>
            <w:shd w:val="clear" w:color="auto" w:fill="auto"/>
            <w:vAlign w:val="center"/>
          </w:tcPr>
          <w:p w14:paraId="4426D16B" w14:textId="50831CB8" w:rsidR="00F375C1" w:rsidRPr="005E4710" w:rsidRDefault="005E4710" w:rsidP="00F375C1">
            <w:pPr>
              <w:ind w:right="104"/>
              <w:jc w:val="right"/>
              <w:rPr>
                <w:rFonts w:ascii="Arial" w:hAnsi="Arial" w:cs="Arial"/>
                <w:color w:val="000000"/>
                <w:sz w:val="20"/>
                <w:szCs w:val="20"/>
              </w:rPr>
            </w:pPr>
            <w:r w:rsidRPr="005E4710">
              <w:rPr>
                <w:rFonts w:ascii="Arial" w:hAnsi="Arial" w:cs="Arial"/>
                <w:color w:val="000000"/>
                <w:sz w:val="20"/>
                <w:szCs w:val="20"/>
              </w:rPr>
              <w:t>1.154.218</w:t>
            </w:r>
          </w:p>
        </w:tc>
        <w:tc>
          <w:tcPr>
            <w:tcW w:w="1559" w:type="dxa"/>
            <w:shd w:val="clear" w:color="auto" w:fill="auto"/>
            <w:vAlign w:val="bottom"/>
          </w:tcPr>
          <w:p w14:paraId="203CC6F2" w14:textId="144A9CB3" w:rsidR="00F375C1" w:rsidRPr="009A48B4" w:rsidRDefault="00F375C1" w:rsidP="00F375C1">
            <w:pPr>
              <w:ind w:right="104"/>
              <w:jc w:val="right"/>
              <w:rPr>
                <w:rFonts w:ascii="Arial" w:hAnsi="Arial" w:cs="Arial"/>
                <w:sz w:val="20"/>
                <w:szCs w:val="20"/>
              </w:rPr>
            </w:pPr>
            <w:r w:rsidRPr="009A48B4">
              <w:rPr>
                <w:rFonts w:asciiTheme="minorBidi" w:hAnsiTheme="minorBidi" w:cstheme="minorBidi"/>
                <w:sz w:val="20"/>
                <w:szCs w:val="20"/>
              </w:rPr>
              <w:t>-</w:t>
            </w:r>
          </w:p>
        </w:tc>
      </w:tr>
      <w:tr w:rsidR="00F375C1" w:rsidRPr="009A48B4" w14:paraId="2B295472" w14:textId="77777777" w:rsidTr="00E54BB7">
        <w:trPr>
          <w:trHeight w:val="113"/>
        </w:trPr>
        <w:tc>
          <w:tcPr>
            <w:tcW w:w="6237" w:type="dxa"/>
            <w:shd w:val="clear" w:color="auto" w:fill="auto"/>
            <w:vAlign w:val="bottom"/>
          </w:tcPr>
          <w:p w14:paraId="2B889B91" w14:textId="77777777" w:rsidR="00F375C1" w:rsidRPr="009A48B4" w:rsidRDefault="00F375C1" w:rsidP="00F375C1">
            <w:pPr>
              <w:jc w:val="both"/>
              <w:rPr>
                <w:rFonts w:ascii="Arial" w:eastAsia="Arial Unicode MS" w:hAnsi="Arial" w:cs="Arial"/>
                <w:sz w:val="20"/>
                <w:szCs w:val="20"/>
              </w:rPr>
            </w:pPr>
            <w:r w:rsidRPr="009A48B4">
              <w:rPr>
                <w:rFonts w:ascii="Arial" w:hAnsi="Arial" w:cs="Arial"/>
                <w:sz w:val="20"/>
                <w:szCs w:val="20"/>
              </w:rPr>
              <w:t xml:space="preserve">Diğer </w:t>
            </w:r>
            <w:proofErr w:type="spellStart"/>
            <w:r w:rsidRPr="009A48B4">
              <w:rPr>
                <w:rFonts w:ascii="Arial" w:hAnsi="Arial" w:cs="Arial"/>
                <w:sz w:val="20"/>
                <w:szCs w:val="20"/>
              </w:rPr>
              <w:t>gayrinakdi</w:t>
            </w:r>
            <w:proofErr w:type="spellEnd"/>
            <w:r w:rsidRPr="009A48B4">
              <w:rPr>
                <w:rFonts w:ascii="Arial" w:hAnsi="Arial" w:cs="Arial"/>
                <w:sz w:val="20"/>
                <w:szCs w:val="20"/>
              </w:rPr>
              <w:t xml:space="preserve"> krediler</w:t>
            </w:r>
          </w:p>
        </w:tc>
        <w:tc>
          <w:tcPr>
            <w:tcW w:w="1560" w:type="dxa"/>
            <w:shd w:val="clear" w:color="auto" w:fill="auto"/>
            <w:vAlign w:val="center"/>
          </w:tcPr>
          <w:p w14:paraId="32C4D26F" w14:textId="3DA233D2" w:rsidR="00F375C1" w:rsidRPr="009A48B4" w:rsidRDefault="009A48B4" w:rsidP="00F375C1">
            <w:pPr>
              <w:ind w:right="104"/>
              <w:jc w:val="right"/>
              <w:rPr>
                <w:rFonts w:ascii="Arial" w:hAnsi="Arial" w:cs="Arial"/>
                <w:color w:val="000000"/>
                <w:sz w:val="20"/>
                <w:szCs w:val="20"/>
              </w:rPr>
            </w:pPr>
            <w:r w:rsidRPr="009A48B4">
              <w:rPr>
                <w:rFonts w:ascii="Arial" w:hAnsi="Arial" w:cs="Arial"/>
                <w:color w:val="000000"/>
                <w:sz w:val="20"/>
                <w:szCs w:val="20"/>
              </w:rPr>
              <w:t>645.126</w:t>
            </w:r>
          </w:p>
        </w:tc>
        <w:tc>
          <w:tcPr>
            <w:tcW w:w="1559" w:type="dxa"/>
            <w:shd w:val="clear" w:color="auto" w:fill="auto"/>
            <w:vAlign w:val="bottom"/>
          </w:tcPr>
          <w:p w14:paraId="43C9AE1D" w14:textId="0D6A4204" w:rsidR="00F375C1" w:rsidRPr="009A48B4" w:rsidRDefault="00F375C1" w:rsidP="00F375C1">
            <w:pPr>
              <w:ind w:right="104"/>
              <w:jc w:val="right"/>
              <w:rPr>
                <w:rFonts w:ascii="Arial" w:hAnsi="Arial" w:cs="Arial"/>
                <w:sz w:val="20"/>
                <w:szCs w:val="20"/>
              </w:rPr>
            </w:pPr>
            <w:r w:rsidRPr="009A48B4">
              <w:rPr>
                <w:rFonts w:asciiTheme="minorBidi" w:hAnsiTheme="minorBidi" w:cstheme="minorBidi"/>
                <w:bCs/>
                <w:sz w:val="20"/>
                <w:szCs w:val="20"/>
              </w:rPr>
              <w:t>662.497</w:t>
            </w:r>
          </w:p>
        </w:tc>
      </w:tr>
      <w:tr w:rsidR="00F375C1" w:rsidRPr="009A48B4" w14:paraId="5F043CDD" w14:textId="77777777" w:rsidTr="009D1CB0">
        <w:trPr>
          <w:trHeight w:val="113"/>
        </w:trPr>
        <w:tc>
          <w:tcPr>
            <w:tcW w:w="6237" w:type="dxa"/>
            <w:tcBorders>
              <w:bottom w:val="single" w:sz="4" w:space="0" w:color="auto"/>
            </w:tcBorders>
            <w:shd w:val="clear" w:color="auto" w:fill="auto"/>
            <w:vAlign w:val="bottom"/>
          </w:tcPr>
          <w:p w14:paraId="6B995EF2" w14:textId="77777777" w:rsidR="00F375C1" w:rsidRPr="009A48B4" w:rsidRDefault="00F375C1" w:rsidP="00F375C1">
            <w:pPr>
              <w:jc w:val="both"/>
              <w:rPr>
                <w:rFonts w:ascii="Arial" w:hAnsi="Arial" w:cs="Arial"/>
                <w:b/>
                <w:sz w:val="20"/>
                <w:szCs w:val="20"/>
              </w:rPr>
            </w:pPr>
          </w:p>
        </w:tc>
        <w:tc>
          <w:tcPr>
            <w:tcW w:w="1560" w:type="dxa"/>
            <w:tcBorders>
              <w:bottom w:val="single" w:sz="4" w:space="0" w:color="auto"/>
            </w:tcBorders>
            <w:shd w:val="clear" w:color="auto" w:fill="auto"/>
            <w:vAlign w:val="center"/>
          </w:tcPr>
          <w:p w14:paraId="75DC5954" w14:textId="6779C684" w:rsidR="00F375C1" w:rsidRPr="009A48B4" w:rsidRDefault="00F375C1" w:rsidP="00F375C1">
            <w:pPr>
              <w:ind w:right="104"/>
              <w:jc w:val="right"/>
              <w:rPr>
                <w:rFonts w:ascii="Arial" w:hAnsi="Arial" w:cs="Arial"/>
                <w:color w:val="000000"/>
                <w:sz w:val="20"/>
                <w:szCs w:val="20"/>
              </w:rPr>
            </w:pPr>
          </w:p>
        </w:tc>
        <w:tc>
          <w:tcPr>
            <w:tcW w:w="1559" w:type="dxa"/>
            <w:tcBorders>
              <w:bottom w:val="single" w:sz="4" w:space="0" w:color="auto"/>
            </w:tcBorders>
            <w:shd w:val="clear" w:color="auto" w:fill="auto"/>
            <w:vAlign w:val="center"/>
          </w:tcPr>
          <w:p w14:paraId="215BEF9E" w14:textId="34CD7BFC" w:rsidR="00F375C1" w:rsidRPr="009A48B4" w:rsidRDefault="00F375C1" w:rsidP="00F375C1">
            <w:pPr>
              <w:jc w:val="right"/>
              <w:rPr>
                <w:rFonts w:ascii="Arial" w:hAnsi="Arial" w:cs="Arial"/>
                <w:sz w:val="18"/>
                <w:szCs w:val="18"/>
              </w:rPr>
            </w:pPr>
            <w:r w:rsidRPr="009A48B4">
              <w:rPr>
                <w:rFonts w:ascii="Arial" w:hAnsi="Arial" w:cs="Arial"/>
                <w:color w:val="000000"/>
                <w:sz w:val="20"/>
                <w:szCs w:val="20"/>
              </w:rPr>
              <w:t> </w:t>
            </w:r>
          </w:p>
        </w:tc>
      </w:tr>
      <w:tr w:rsidR="00F375C1" w:rsidRPr="00640653" w14:paraId="6B06BCDA" w14:textId="77777777" w:rsidTr="009D1CB0">
        <w:trPr>
          <w:trHeight w:val="113"/>
        </w:trPr>
        <w:tc>
          <w:tcPr>
            <w:tcW w:w="6237" w:type="dxa"/>
            <w:tcBorders>
              <w:top w:val="single" w:sz="4" w:space="0" w:color="auto"/>
              <w:bottom w:val="single" w:sz="4" w:space="0" w:color="auto"/>
            </w:tcBorders>
            <w:shd w:val="clear" w:color="auto" w:fill="auto"/>
            <w:vAlign w:val="bottom"/>
          </w:tcPr>
          <w:p w14:paraId="409FDA87" w14:textId="77777777" w:rsidR="00F375C1" w:rsidRPr="009A48B4" w:rsidRDefault="00F375C1" w:rsidP="00F375C1">
            <w:pPr>
              <w:jc w:val="both"/>
              <w:rPr>
                <w:rFonts w:ascii="Arial" w:eastAsia="Arial Unicode MS" w:hAnsi="Arial" w:cs="Arial"/>
                <w:b/>
                <w:sz w:val="20"/>
                <w:szCs w:val="20"/>
              </w:rPr>
            </w:pPr>
            <w:r w:rsidRPr="009A48B4">
              <w:rPr>
                <w:rFonts w:ascii="Arial" w:hAnsi="Arial" w:cs="Arial"/>
                <w:b/>
                <w:sz w:val="20"/>
                <w:szCs w:val="20"/>
              </w:rPr>
              <w:t>Toplam</w:t>
            </w:r>
          </w:p>
        </w:tc>
        <w:tc>
          <w:tcPr>
            <w:tcW w:w="1560" w:type="dxa"/>
            <w:tcBorders>
              <w:top w:val="single" w:sz="4" w:space="0" w:color="auto"/>
              <w:bottom w:val="single" w:sz="4" w:space="0" w:color="auto"/>
            </w:tcBorders>
            <w:shd w:val="clear" w:color="auto" w:fill="auto"/>
            <w:vAlign w:val="center"/>
          </w:tcPr>
          <w:p w14:paraId="4F8F4AA1" w14:textId="4D550CF1" w:rsidR="00F375C1" w:rsidRPr="009A48B4" w:rsidRDefault="009A48B4" w:rsidP="00F375C1">
            <w:pPr>
              <w:ind w:right="104"/>
              <w:jc w:val="right"/>
              <w:rPr>
                <w:rFonts w:ascii="Arial" w:hAnsi="Arial" w:cs="Arial"/>
                <w:b/>
                <w:color w:val="000000"/>
                <w:sz w:val="20"/>
                <w:szCs w:val="20"/>
              </w:rPr>
            </w:pPr>
            <w:r w:rsidRPr="009A48B4">
              <w:rPr>
                <w:rFonts w:ascii="Arial" w:hAnsi="Arial" w:cs="Arial"/>
                <w:b/>
                <w:color w:val="000000"/>
                <w:sz w:val="20"/>
                <w:szCs w:val="20"/>
              </w:rPr>
              <w:t>2.105.176</w:t>
            </w:r>
          </w:p>
        </w:tc>
        <w:tc>
          <w:tcPr>
            <w:tcW w:w="1559" w:type="dxa"/>
            <w:tcBorders>
              <w:top w:val="single" w:sz="4" w:space="0" w:color="auto"/>
              <w:bottom w:val="single" w:sz="4" w:space="0" w:color="auto"/>
            </w:tcBorders>
            <w:shd w:val="clear" w:color="auto" w:fill="auto"/>
            <w:vAlign w:val="center"/>
          </w:tcPr>
          <w:p w14:paraId="472ED74F" w14:textId="1C5AF43C" w:rsidR="00F375C1" w:rsidRPr="00624EDA" w:rsidRDefault="00F375C1" w:rsidP="00F375C1">
            <w:pPr>
              <w:ind w:right="104"/>
              <w:jc w:val="right"/>
              <w:rPr>
                <w:rFonts w:ascii="Arial" w:hAnsi="Arial" w:cs="Arial"/>
                <w:b/>
                <w:sz w:val="20"/>
                <w:szCs w:val="20"/>
              </w:rPr>
            </w:pPr>
            <w:r w:rsidRPr="009A48B4">
              <w:rPr>
                <w:rFonts w:asciiTheme="minorBidi" w:hAnsiTheme="minorBidi" w:cstheme="minorBidi"/>
                <w:b/>
                <w:sz w:val="20"/>
                <w:szCs w:val="20"/>
              </w:rPr>
              <w:t>662.497</w:t>
            </w:r>
          </w:p>
        </w:tc>
      </w:tr>
    </w:tbl>
    <w:p w14:paraId="0D227DB7" w14:textId="4E7A7130" w:rsidR="007857A7" w:rsidRDefault="007857A7" w:rsidP="0086301B">
      <w:pPr>
        <w:pStyle w:val="BodyTextIndent"/>
        <w:tabs>
          <w:tab w:val="left" w:pos="180"/>
        </w:tabs>
        <w:ind w:firstLine="0"/>
        <w:rPr>
          <w:rFonts w:ascii="Arial" w:hAnsi="Arial" w:cs="Arial"/>
          <w:iCs/>
          <w:sz w:val="20"/>
          <w:szCs w:val="20"/>
        </w:rPr>
      </w:pPr>
    </w:p>
    <w:p w14:paraId="33AF418F" w14:textId="24892267" w:rsidR="00106103" w:rsidRPr="007857A7" w:rsidRDefault="00D6149F" w:rsidP="00084C40">
      <w:pPr>
        <w:pStyle w:val="BodyTextIndent"/>
        <w:tabs>
          <w:tab w:val="left" w:pos="180"/>
        </w:tabs>
        <w:ind w:left="709" w:hanging="709"/>
        <w:rPr>
          <w:rFonts w:ascii="Arial" w:hAnsi="Arial" w:cs="Arial"/>
          <w:b/>
          <w:iCs/>
          <w:sz w:val="20"/>
          <w:szCs w:val="20"/>
        </w:rPr>
      </w:pPr>
      <w:proofErr w:type="spellStart"/>
      <w:r>
        <w:rPr>
          <w:rFonts w:ascii="Arial" w:hAnsi="Arial" w:cs="Arial"/>
          <w:b/>
          <w:iCs/>
          <w:sz w:val="20"/>
          <w:szCs w:val="20"/>
        </w:rPr>
        <w:t>c.2</w:t>
      </w:r>
      <w:proofErr w:type="spellEnd"/>
      <w:r>
        <w:rPr>
          <w:rFonts w:ascii="Arial" w:hAnsi="Arial" w:cs="Arial"/>
          <w:b/>
          <w:iCs/>
          <w:sz w:val="20"/>
          <w:szCs w:val="20"/>
        </w:rPr>
        <w:t>.</w:t>
      </w:r>
      <w:r w:rsidR="00106103" w:rsidRPr="007857A7">
        <w:rPr>
          <w:rFonts w:ascii="Arial" w:hAnsi="Arial" w:cs="Arial"/>
          <w:b/>
          <w:iCs/>
          <w:sz w:val="20"/>
          <w:szCs w:val="20"/>
        </w:rPr>
        <w:t xml:space="preserve">   </w:t>
      </w:r>
      <w:proofErr w:type="spellStart"/>
      <w:r w:rsidR="00106103" w:rsidRPr="007857A7">
        <w:rPr>
          <w:rFonts w:ascii="Arial" w:hAnsi="Arial" w:cs="Arial"/>
          <w:b/>
          <w:iCs/>
          <w:sz w:val="20"/>
          <w:szCs w:val="20"/>
        </w:rPr>
        <w:t>Gayrinakdi</w:t>
      </w:r>
      <w:proofErr w:type="spellEnd"/>
      <w:r w:rsidR="00106103" w:rsidRPr="007857A7">
        <w:rPr>
          <w:rFonts w:ascii="Arial" w:hAnsi="Arial" w:cs="Arial"/>
          <w:b/>
          <w:iCs/>
          <w:sz w:val="20"/>
          <w:szCs w:val="20"/>
        </w:rPr>
        <w:t xml:space="preserve"> krediler hesabı içinde sektör bazında risk yoğunlaşması hakkında bilgi:</w:t>
      </w:r>
    </w:p>
    <w:p w14:paraId="6572D44D" w14:textId="77777777" w:rsidR="00106103" w:rsidRPr="00640653" w:rsidRDefault="00106103" w:rsidP="00106103">
      <w:pPr>
        <w:pStyle w:val="BodyTextIndent"/>
        <w:tabs>
          <w:tab w:val="left" w:pos="180"/>
        </w:tabs>
        <w:ind w:left="1134" w:hanging="425"/>
        <w:rPr>
          <w:rFonts w:ascii="Arial" w:hAnsi="Arial" w:cs="Arial"/>
          <w:sz w:val="20"/>
          <w:szCs w:val="20"/>
        </w:rPr>
      </w:pPr>
    </w:p>
    <w:tbl>
      <w:tblPr>
        <w:tblW w:w="9414" w:type="dxa"/>
        <w:tblInd w:w="28" w:type="dxa"/>
        <w:tblLayout w:type="fixed"/>
        <w:tblCellMar>
          <w:left w:w="30" w:type="dxa"/>
          <w:right w:w="30" w:type="dxa"/>
        </w:tblCellMar>
        <w:tblLook w:val="0000" w:firstRow="0" w:lastRow="0" w:firstColumn="0" w:lastColumn="0" w:noHBand="0" w:noVBand="0"/>
      </w:tblPr>
      <w:tblGrid>
        <w:gridCol w:w="5642"/>
        <w:gridCol w:w="1080"/>
        <w:gridCol w:w="803"/>
        <w:gridCol w:w="1087"/>
        <w:gridCol w:w="796"/>
        <w:gridCol w:w="6"/>
      </w:tblGrid>
      <w:tr w:rsidR="000627A7" w:rsidRPr="009A48B4" w14:paraId="72F8CE10" w14:textId="77777777" w:rsidTr="000627A7">
        <w:trPr>
          <w:trHeight w:val="20"/>
        </w:trPr>
        <w:tc>
          <w:tcPr>
            <w:tcW w:w="5642" w:type="dxa"/>
            <w:vMerge w:val="restart"/>
            <w:tcBorders>
              <w:top w:val="single" w:sz="4" w:space="0" w:color="auto"/>
              <w:bottom w:val="single" w:sz="4" w:space="0" w:color="auto"/>
            </w:tcBorders>
            <w:vAlign w:val="center"/>
          </w:tcPr>
          <w:p w14:paraId="680B6175" w14:textId="77777777" w:rsidR="000627A7" w:rsidRPr="005F0E0A" w:rsidRDefault="000627A7" w:rsidP="000627A7">
            <w:pPr>
              <w:pStyle w:val="EndnoteText"/>
              <w:jc w:val="center"/>
              <w:rPr>
                <w:rFonts w:ascii="Arial" w:hAnsi="Arial" w:cs="Arial"/>
                <w:b/>
                <w:snapToGrid w:val="0"/>
                <w:szCs w:val="18"/>
              </w:rPr>
            </w:pPr>
          </w:p>
        </w:tc>
        <w:tc>
          <w:tcPr>
            <w:tcW w:w="3772" w:type="dxa"/>
            <w:gridSpan w:val="5"/>
            <w:tcBorders>
              <w:top w:val="single" w:sz="4" w:space="0" w:color="auto"/>
              <w:bottom w:val="single" w:sz="4" w:space="0" w:color="auto"/>
            </w:tcBorders>
            <w:vAlign w:val="bottom"/>
          </w:tcPr>
          <w:p w14:paraId="17A6BEF7" w14:textId="77777777" w:rsidR="000627A7" w:rsidRPr="009A48B4" w:rsidRDefault="000627A7" w:rsidP="000627A7">
            <w:pPr>
              <w:jc w:val="center"/>
              <w:rPr>
                <w:rFonts w:ascii="Arial" w:hAnsi="Arial" w:cs="Arial"/>
                <w:b/>
                <w:snapToGrid w:val="0"/>
                <w:sz w:val="20"/>
                <w:szCs w:val="18"/>
              </w:rPr>
            </w:pPr>
            <w:r w:rsidRPr="009A48B4">
              <w:rPr>
                <w:rFonts w:ascii="Arial" w:hAnsi="Arial" w:cs="Arial"/>
                <w:b/>
                <w:snapToGrid w:val="0"/>
                <w:sz w:val="20"/>
                <w:szCs w:val="18"/>
              </w:rPr>
              <w:t>Cari Dönem</w:t>
            </w:r>
          </w:p>
        </w:tc>
      </w:tr>
      <w:tr w:rsidR="000627A7" w:rsidRPr="009A48B4" w14:paraId="3C3F4C8B" w14:textId="77777777" w:rsidTr="000627A7">
        <w:trPr>
          <w:gridAfter w:val="1"/>
          <w:wAfter w:w="6" w:type="dxa"/>
          <w:trHeight w:val="20"/>
        </w:trPr>
        <w:tc>
          <w:tcPr>
            <w:tcW w:w="5642" w:type="dxa"/>
            <w:vMerge/>
            <w:tcBorders>
              <w:top w:val="single" w:sz="4" w:space="0" w:color="auto"/>
              <w:bottom w:val="single" w:sz="4" w:space="0" w:color="auto"/>
            </w:tcBorders>
            <w:vAlign w:val="center"/>
          </w:tcPr>
          <w:p w14:paraId="4E062ED4" w14:textId="77777777" w:rsidR="000627A7" w:rsidRPr="009A48B4" w:rsidRDefault="000627A7" w:rsidP="000627A7">
            <w:pPr>
              <w:rPr>
                <w:rFonts w:ascii="Arial" w:hAnsi="Arial" w:cs="Arial"/>
                <w:b/>
                <w:snapToGrid w:val="0"/>
                <w:sz w:val="20"/>
                <w:szCs w:val="18"/>
              </w:rPr>
            </w:pPr>
          </w:p>
        </w:tc>
        <w:tc>
          <w:tcPr>
            <w:tcW w:w="1080" w:type="dxa"/>
            <w:tcBorders>
              <w:top w:val="single" w:sz="4" w:space="0" w:color="auto"/>
              <w:bottom w:val="single" w:sz="4" w:space="0" w:color="auto"/>
            </w:tcBorders>
            <w:vAlign w:val="bottom"/>
          </w:tcPr>
          <w:p w14:paraId="5E3F4DF6" w14:textId="77777777" w:rsidR="000627A7" w:rsidRPr="009A48B4" w:rsidRDefault="000627A7" w:rsidP="000627A7">
            <w:pPr>
              <w:ind w:right="33"/>
              <w:jc w:val="right"/>
              <w:rPr>
                <w:rFonts w:ascii="Arial" w:hAnsi="Arial" w:cs="Arial"/>
                <w:b/>
                <w:snapToGrid w:val="0"/>
                <w:sz w:val="20"/>
                <w:szCs w:val="18"/>
              </w:rPr>
            </w:pPr>
            <w:r w:rsidRPr="009A48B4">
              <w:rPr>
                <w:rFonts w:ascii="Arial" w:hAnsi="Arial" w:cs="Arial"/>
                <w:b/>
                <w:snapToGrid w:val="0"/>
                <w:sz w:val="20"/>
                <w:szCs w:val="18"/>
              </w:rPr>
              <w:t>TP</w:t>
            </w:r>
          </w:p>
        </w:tc>
        <w:tc>
          <w:tcPr>
            <w:tcW w:w="803" w:type="dxa"/>
            <w:tcBorders>
              <w:top w:val="single" w:sz="4" w:space="0" w:color="auto"/>
              <w:bottom w:val="single" w:sz="4" w:space="0" w:color="auto"/>
            </w:tcBorders>
            <w:vAlign w:val="bottom"/>
          </w:tcPr>
          <w:p w14:paraId="3D9EB321" w14:textId="77777777" w:rsidR="000627A7" w:rsidRPr="009A48B4" w:rsidRDefault="000627A7" w:rsidP="000627A7">
            <w:pPr>
              <w:ind w:right="33"/>
              <w:jc w:val="right"/>
              <w:rPr>
                <w:rFonts w:ascii="Arial" w:hAnsi="Arial" w:cs="Arial"/>
                <w:b/>
                <w:snapToGrid w:val="0"/>
                <w:sz w:val="20"/>
                <w:szCs w:val="18"/>
              </w:rPr>
            </w:pPr>
            <w:r w:rsidRPr="009A48B4">
              <w:rPr>
                <w:rFonts w:ascii="Arial" w:hAnsi="Arial" w:cs="Arial"/>
                <w:b/>
                <w:snapToGrid w:val="0"/>
                <w:sz w:val="20"/>
                <w:szCs w:val="18"/>
              </w:rPr>
              <w:t>(%)</w:t>
            </w:r>
          </w:p>
        </w:tc>
        <w:tc>
          <w:tcPr>
            <w:tcW w:w="1087" w:type="dxa"/>
            <w:tcBorders>
              <w:top w:val="single" w:sz="4" w:space="0" w:color="auto"/>
              <w:bottom w:val="single" w:sz="4" w:space="0" w:color="auto"/>
            </w:tcBorders>
            <w:vAlign w:val="bottom"/>
          </w:tcPr>
          <w:p w14:paraId="0C4ACDE3" w14:textId="77777777" w:rsidR="000627A7" w:rsidRPr="009A48B4" w:rsidRDefault="000627A7" w:rsidP="000627A7">
            <w:pPr>
              <w:ind w:right="33"/>
              <w:jc w:val="right"/>
              <w:rPr>
                <w:rFonts w:ascii="Arial" w:hAnsi="Arial" w:cs="Arial"/>
                <w:b/>
                <w:snapToGrid w:val="0"/>
                <w:sz w:val="20"/>
                <w:szCs w:val="18"/>
              </w:rPr>
            </w:pPr>
            <w:proofErr w:type="spellStart"/>
            <w:r w:rsidRPr="009A48B4">
              <w:rPr>
                <w:rFonts w:ascii="Arial" w:hAnsi="Arial" w:cs="Arial"/>
                <w:b/>
                <w:snapToGrid w:val="0"/>
                <w:sz w:val="20"/>
                <w:szCs w:val="18"/>
              </w:rPr>
              <w:t>YP</w:t>
            </w:r>
            <w:proofErr w:type="spellEnd"/>
          </w:p>
        </w:tc>
        <w:tc>
          <w:tcPr>
            <w:tcW w:w="796" w:type="dxa"/>
            <w:tcBorders>
              <w:top w:val="single" w:sz="4" w:space="0" w:color="auto"/>
              <w:bottom w:val="single" w:sz="4" w:space="0" w:color="auto"/>
            </w:tcBorders>
            <w:vAlign w:val="bottom"/>
          </w:tcPr>
          <w:p w14:paraId="2CC92939" w14:textId="77777777" w:rsidR="000627A7" w:rsidRPr="009A48B4" w:rsidRDefault="000627A7" w:rsidP="000627A7">
            <w:pPr>
              <w:ind w:right="33"/>
              <w:jc w:val="right"/>
              <w:rPr>
                <w:rFonts w:ascii="Arial" w:hAnsi="Arial" w:cs="Arial"/>
                <w:b/>
                <w:snapToGrid w:val="0"/>
                <w:sz w:val="20"/>
                <w:szCs w:val="18"/>
              </w:rPr>
            </w:pPr>
            <w:r w:rsidRPr="009A48B4">
              <w:rPr>
                <w:rFonts w:ascii="Arial" w:hAnsi="Arial" w:cs="Arial"/>
                <w:b/>
                <w:snapToGrid w:val="0"/>
                <w:sz w:val="20"/>
                <w:szCs w:val="18"/>
              </w:rPr>
              <w:t>(%)</w:t>
            </w:r>
          </w:p>
        </w:tc>
      </w:tr>
      <w:tr w:rsidR="000627A7" w:rsidRPr="009A48B4" w14:paraId="7ABCFD18" w14:textId="77777777" w:rsidTr="000627A7">
        <w:trPr>
          <w:gridAfter w:val="1"/>
          <w:wAfter w:w="6" w:type="dxa"/>
          <w:trHeight w:val="20"/>
        </w:trPr>
        <w:tc>
          <w:tcPr>
            <w:tcW w:w="5642" w:type="dxa"/>
            <w:tcBorders>
              <w:top w:val="single" w:sz="4" w:space="0" w:color="auto"/>
            </w:tcBorders>
            <w:vAlign w:val="center"/>
          </w:tcPr>
          <w:p w14:paraId="63684C5B" w14:textId="77777777" w:rsidR="000627A7" w:rsidRPr="009A48B4" w:rsidRDefault="000627A7" w:rsidP="000627A7">
            <w:pPr>
              <w:rPr>
                <w:rFonts w:ascii="Arial" w:hAnsi="Arial" w:cs="Arial"/>
                <w:snapToGrid w:val="0"/>
                <w:sz w:val="20"/>
                <w:szCs w:val="18"/>
              </w:rPr>
            </w:pPr>
          </w:p>
        </w:tc>
        <w:tc>
          <w:tcPr>
            <w:tcW w:w="1080" w:type="dxa"/>
            <w:tcBorders>
              <w:top w:val="single" w:sz="4" w:space="0" w:color="auto"/>
            </w:tcBorders>
            <w:vAlign w:val="bottom"/>
          </w:tcPr>
          <w:p w14:paraId="3346336C" w14:textId="77777777" w:rsidR="000627A7" w:rsidRPr="009A48B4" w:rsidRDefault="000627A7" w:rsidP="000627A7">
            <w:pPr>
              <w:ind w:right="33"/>
              <w:jc w:val="right"/>
              <w:rPr>
                <w:rFonts w:ascii="Arial" w:hAnsi="Arial" w:cs="Arial"/>
                <w:snapToGrid w:val="0"/>
                <w:sz w:val="20"/>
                <w:szCs w:val="18"/>
              </w:rPr>
            </w:pPr>
          </w:p>
        </w:tc>
        <w:tc>
          <w:tcPr>
            <w:tcW w:w="803" w:type="dxa"/>
            <w:tcBorders>
              <w:top w:val="single" w:sz="4" w:space="0" w:color="auto"/>
            </w:tcBorders>
            <w:vAlign w:val="bottom"/>
          </w:tcPr>
          <w:p w14:paraId="272F9372" w14:textId="77777777" w:rsidR="000627A7" w:rsidRPr="009A48B4" w:rsidRDefault="000627A7" w:rsidP="000627A7">
            <w:pPr>
              <w:ind w:right="33"/>
              <w:jc w:val="right"/>
              <w:rPr>
                <w:rFonts w:ascii="Arial" w:hAnsi="Arial" w:cs="Arial"/>
                <w:snapToGrid w:val="0"/>
                <w:sz w:val="20"/>
                <w:szCs w:val="18"/>
              </w:rPr>
            </w:pPr>
          </w:p>
        </w:tc>
        <w:tc>
          <w:tcPr>
            <w:tcW w:w="1087" w:type="dxa"/>
            <w:tcBorders>
              <w:top w:val="single" w:sz="4" w:space="0" w:color="auto"/>
            </w:tcBorders>
            <w:vAlign w:val="bottom"/>
          </w:tcPr>
          <w:p w14:paraId="673854C1" w14:textId="77777777" w:rsidR="000627A7" w:rsidRPr="009A48B4" w:rsidRDefault="000627A7" w:rsidP="000627A7">
            <w:pPr>
              <w:ind w:right="33"/>
              <w:jc w:val="right"/>
              <w:rPr>
                <w:rFonts w:ascii="Arial" w:hAnsi="Arial" w:cs="Arial"/>
                <w:snapToGrid w:val="0"/>
                <w:sz w:val="20"/>
                <w:szCs w:val="18"/>
              </w:rPr>
            </w:pPr>
          </w:p>
        </w:tc>
        <w:tc>
          <w:tcPr>
            <w:tcW w:w="796" w:type="dxa"/>
            <w:tcBorders>
              <w:top w:val="single" w:sz="4" w:space="0" w:color="auto"/>
            </w:tcBorders>
            <w:vAlign w:val="bottom"/>
          </w:tcPr>
          <w:p w14:paraId="77184FDE" w14:textId="77777777" w:rsidR="000627A7" w:rsidRPr="009A48B4" w:rsidRDefault="000627A7" w:rsidP="000627A7">
            <w:pPr>
              <w:ind w:right="33"/>
              <w:jc w:val="right"/>
              <w:rPr>
                <w:rFonts w:ascii="Arial" w:hAnsi="Arial" w:cs="Arial"/>
                <w:snapToGrid w:val="0"/>
                <w:sz w:val="20"/>
                <w:szCs w:val="18"/>
              </w:rPr>
            </w:pPr>
          </w:p>
        </w:tc>
      </w:tr>
      <w:tr w:rsidR="000627A7" w:rsidRPr="009A48B4" w14:paraId="249E01C6" w14:textId="77777777" w:rsidTr="000627A7">
        <w:trPr>
          <w:gridAfter w:val="1"/>
          <w:wAfter w:w="6" w:type="dxa"/>
          <w:trHeight w:val="20"/>
        </w:trPr>
        <w:tc>
          <w:tcPr>
            <w:tcW w:w="5642" w:type="dxa"/>
            <w:vAlign w:val="center"/>
          </w:tcPr>
          <w:p w14:paraId="3F466EE4" w14:textId="77777777" w:rsidR="000627A7" w:rsidRPr="009A48B4" w:rsidRDefault="000627A7" w:rsidP="000627A7">
            <w:pPr>
              <w:rPr>
                <w:rFonts w:ascii="Arial" w:hAnsi="Arial" w:cs="Arial"/>
                <w:b/>
                <w:snapToGrid w:val="0"/>
                <w:sz w:val="20"/>
                <w:szCs w:val="18"/>
              </w:rPr>
            </w:pPr>
            <w:r w:rsidRPr="009A48B4">
              <w:rPr>
                <w:rFonts w:ascii="Arial" w:hAnsi="Arial" w:cs="Arial"/>
                <w:b/>
                <w:snapToGrid w:val="0"/>
                <w:sz w:val="20"/>
                <w:szCs w:val="18"/>
              </w:rPr>
              <w:t>Tarım</w:t>
            </w:r>
          </w:p>
        </w:tc>
        <w:tc>
          <w:tcPr>
            <w:tcW w:w="1080" w:type="dxa"/>
            <w:vAlign w:val="bottom"/>
          </w:tcPr>
          <w:p w14:paraId="0C18ED55" w14:textId="1CCA3C34"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14.579</w:t>
            </w:r>
          </w:p>
        </w:tc>
        <w:tc>
          <w:tcPr>
            <w:tcW w:w="803" w:type="dxa"/>
            <w:vAlign w:val="bottom"/>
          </w:tcPr>
          <w:p w14:paraId="33559AD0" w14:textId="6C7C4ED2"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0,48</w:t>
            </w:r>
          </w:p>
        </w:tc>
        <w:tc>
          <w:tcPr>
            <w:tcW w:w="1087" w:type="dxa"/>
            <w:vAlign w:val="bottom"/>
          </w:tcPr>
          <w:p w14:paraId="7620FB98" w14:textId="13272B50"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20.775</w:t>
            </w:r>
          </w:p>
        </w:tc>
        <w:tc>
          <w:tcPr>
            <w:tcW w:w="796" w:type="dxa"/>
            <w:vAlign w:val="bottom"/>
          </w:tcPr>
          <w:p w14:paraId="6A60F4D8" w14:textId="3DCE0DE5"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0,66</w:t>
            </w:r>
          </w:p>
        </w:tc>
      </w:tr>
      <w:tr w:rsidR="000627A7" w:rsidRPr="009A48B4" w14:paraId="4FD00930" w14:textId="77777777" w:rsidTr="000627A7">
        <w:trPr>
          <w:gridAfter w:val="1"/>
          <w:wAfter w:w="6" w:type="dxa"/>
          <w:trHeight w:val="20"/>
        </w:trPr>
        <w:tc>
          <w:tcPr>
            <w:tcW w:w="5642" w:type="dxa"/>
            <w:vAlign w:val="center"/>
          </w:tcPr>
          <w:p w14:paraId="5CB6D3B5"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 xml:space="preserve">Çiftçilik ve Hayvancılık </w:t>
            </w:r>
          </w:p>
        </w:tc>
        <w:tc>
          <w:tcPr>
            <w:tcW w:w="1080" w:type="dxa"/>
            <w:vAlign w:val="bottom"/>
          </w:tcPr>
          <w:p w14:paraId="6CE4AB3B" w14:textId="51E03C03"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c>
          <w:tcPr>
            <w:tcW w:w="803" w:type="dxa"/>
            <w:vAlign w:val="bottom"/>
          </w:tcPr>
          <w:p w14:paraId="1B89E687" w14:textId="04151834"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c>
          <w:tcPr>
            <w:tcW w:w="1087" w:type="dxa"/>
            <w:vAlign w:val="bottom"/>
          </w:tcPr>
          <w:p w14:paraId="145D98B2"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65B79B5C"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4EE12041" w14:textId="77777777" w:rsidTr="000627A7">
        <w:trPr>
          <w:gridAfter w:val="1"/>
          <w:wAfter w:w="6" w:type="dxa"/>
          <w:trHeight w:val="20"/>
        </w:trPr>
        <w:tc>
          <w:tcPr>
            <w:tcW w:w="5642" w:type="dxa"/>
            <w:vAlign w:val="center"/>
          </w:tcPr>
          <w:p w14:paraId="7AFD5E6F"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Ormancılık</w:t>
            </w:r>
          </w:p>
        </w:tc>
        <w:tc>
          <w:tcPr>
            <w:tcW w:w="1080" w:type="dxa"/>
            <w:vAlign w:val="bottom"/>
          </w:tcPr>
          <w:p w14:paraId="651CCD05" w14:textId="7B8E266F"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14.579</w:t>
            </w:r>
          </w:p>
        </w:tc>
        <w:tc>
          <w:tcPr>
            <w:tcW w:w="803" w:type="dxa"/>
            <w:vAlign w:val="bottom"/>
          </w:tcPr>
          <w:p w14:paraId="1CF22D08" w14:textId="5DC1EE98"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0,48</w:t>
            </w:r>
          </w:p>
        </w:tc>
        <w:tc>
          <w:tcPr>
            <w:tcW w:w="1087" w:type="dxa"/>
            <w:vAlign w:val="bottom"/>
          </w:tcPr>
          <w:p w14:paraId="11B65B2F" w14:textId="23B6C6EA"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20.775</w:t>
            </w:r>
          </w:p>
        </w:tc>
        <w:tc>
          <w:tcPr>
            <w:tcW w:w="796" w:type="dxa"/>
            <w:vAlign w:val="bottom"/>
          </w:tcPr>
          <w:p w14:paraId="1BD4D44C" w14:textId="6F44A5A0"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0,66</w:t>
            </w:r>
          </w:p>
        </w:tc>
      </w:tr>
      <w:tr w:rsidR="000627A7" w:rsidRPr="009A48B4" w14:paraId="0CD6580E" w14:textId="77777777" w:rsidTr="000627A7">
        <w:trPr>
          <w:gridAfter w:val="1"/>
          <w:wAfter w:w="6" w:type="dxa"/>
          <w:trHeight w:val="20"/>
        </w:trPr>
        <w:tc>
          <w:tcPr>
            <w:tcW w:w="5642" w:type="dxa"/>
            <w:vAlign w:val="center"/>
          </w:tcPr>
          <w:p w14:paraId="2D9F43BE"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Balıkçılık</w:t>
            </w:r>
          </w:p>
        </w:tc>
        <w:tc>
          <w:tcPr>
            <w:tcW w:w="1080" w:type="dxa"/>
            <w:vAlign w:val="bottom"/>
          </w:tcPr>
          <w:p w14:paraId="51F6999A"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803" w:type="dxa"/>
            <w:vAlign w:val="bottom"/>
          </w:tcPr>
          <w:p w14:paraId="7C6F9104"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1087" w:type="dxa"/>
            <w:vAlign w:val="bottom"/>
          </w:tcPr>
          <w:p w14:paraId="5F1B521E"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362A38EB"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39BD4B26" w14:textId="77777777" w:rsidTr="000627A7">
        <w:trPr>
          <w:gridAfter w:val="1"/>
          <w:wAfter w:w="6" w:type="dxa"/>
          <w:trHeight w:val="20"/>
        </w:trPr>
        <w:tc>
          <w:tcPr>
            <w:tcW w:w="5642" w:type="dxa"/>
            <w:vAlign w:val="center"/>
          </w:tcPr>
          <w:p w14:paraId="15FCCBE8" w14:textId="77777777" w:rsidR="000627A7" w:rsidRPr="009A48B4" w:rsidRDefault="000627A7" w:rsidP="000627A7">
            <w:pPr>
              <w:rPr>
                <w:rFonts w:ascii="Arial" w:hAnsi="Arial" w:cs="Arial"/>
                <w:b/>
                <w:snapToGrid w:val="0"/>
                <w:sz w:val="20"/>
                <w:szCs w:val="18"/>
              </w:rPr>
            </w:pPr>
            <w:r w:rsidRPr="009A48B4">
              <w:rPr>
                <w:rFonts w:ascii="Arial" w:hAnsi="Arial" w:cs="Arial"/>
                <w:b/>
                <w:snapToGrid w:val="0"/>
                <w:sz w:val="20"/>
                <w:szCs w:val="18"/>
              </w:rPr>
              <w:t>Sanayi</w:t>
            </w:r>
          </w:p>
        </w:tc>
        <w:tc>
          <w:tcPr>
            <w:tcW w:w="1080" w:type="dxa"/>
            <w:vAlign w:val="bottom"/>
          </w:tcPr>
          <w:p w14:paraId="1E274D50" w14:textId="3ACFEA0E"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302.892</w:t>
            </w:r>
          </w:p>
        </w:tc>
        <w:tc>
          <w:tcPr>
            <w:tcW w:w="803" w:type="dxa"/>
            <w:vAlign w:val="bottom"/>
          </w:tcPr>
          <w:p w14:paraId="64CDBB38" w14:textId="3FEB5AA2"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10,01</w:t>
            </w:r>
          </w:p>
        </w:tc>
        <w:tc>
          <w:tcPr>
            <w:tcW w:w="1087" w:type="dxa"/>
            <w:vAlign w:val="bottom"/>
          </w:tcPr>
          <w:p w14:paraId="43944649" w14:textId="329B7C8D"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1.908.559</w:t>
            </w:r>
          </w:p>
        </w:tc>
        <w:tc>
          <w:tcPr>
            <w:tcW w:w="796" w:type="dxa"/>
            <w:vAlign w:val="bottom"/>
          </w:tcPr>
          <w:p w14:paraId="2A592A6C" w14:textId="263ED07E"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60,85</w:t>
            </w:r>
          </w:p>
        </w:tc>
      </w:tr>
      <w:tr w:rsidR="000627A7" w:rsidRPr="009A48B4" w14:paraId="3C428D42" w14:textId="77777777" w:rsidTr="000627A7">
        <w:trPr>
          <w:gridAfter w:val="1"/>
          <w:wAfter w:w="6" w:type="dxa"/>
          <w:trHeight w:val="20"/>
        </w:trPr>
        <w:tc>
          <w:tcPr>
            <w:tcW w:w="5642" w:type="dxa"/>
            <w:vAlign w:val="center"/>
          </w:tcPr>
          <w:p w14:paraId="2DF8C972"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 xml:space="preserve">Madencilik ve Taş ocakçılığı </w:t>
            </w:r>
          </w:p>
        </w:tc>
        <w:tc>
          <w:tcPr>
            <w:tcW w:w="1080" w:type="dxa"/>
            <w:vAlign w:val="bottom"/>
          </w:tcPr>
          <w:p w14:paraId="3C54EFAF" w14:textId="3D974E06"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c>
          <w:tcPr>
            <w:tcW w:w="803" w:type="dxa"/>
            <w:vAlign w:val="bottom"/>
          </w:tcPr>
          <w:p w14:paraId="217BDB2D" w14:textId="3C89C881"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c>
          <w:tcPr>
            <w:tcW w:w="1087" w:type="dxa"/>
            <w:vAlign w:val="bottom"/>
          </w:tcPr>
          <w:p w14:paraId="27941595"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770CAC7F"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64C3E6D3" w14:textId="77777777" w:rsidTr="000627A7">
        <w:trPr>
          <w:gridAfter w:val="1"/>
          <w:wAfter w:w="6" w:type="dxa"/>
          <w:trHeight w:val="20"/>
        </w:trPr>
        <w:tc>
          <w:tcPr>
            <w:tcW w:w="5642" w:type="dxa"/>
            <w:vAlign w:val="center"/>
          </w:tcPr>
          <w:p w14:paraId="6031E009"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İmalat Sanayi</w:t>
            </w:r>
          </w:p>
        </w:tc>
        <w:tc>
          <w:tcPr>
            <w:tcW w:w="1080" w:type="dxa"/>
            <w:vAlign w:val="bottom"/>
          </w:tcPr>
          <w:p w14:paraId="746CA8E9" w14:textId="314AEE9B"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277.305</w:t>
            </w:r>
          </w:p>
        </w:tc>
        <w:tc>
          <w:tcPr>
            <w:tcW w:w="803" w:type="dxa"/>
            <w:vAlign w:val="bottom"/>
          </w:tcPr>
          <w:p w14:paraId="0798E537" w14:textId="7A3DBB34"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9,17</w:t>
            </w:r>
          </w:p>
        </w:tc>
        <w:tc>
          <w:tcPr>
            <w:tcW w:w="1087" w:type="dxa"/>
            <w:vAlign w:val="bottom"/>
          </w:tcPr>
          <w:p w14:paraId="0F9E181F" w14:textId="00AFA458"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1.876.943</w:t>
            </w:r>
          </w:p>
        </w:tc>
        <w:tc>
          <w:tcPr>
            <w:tcW w:w="796" w:type="dxa"/>
            <w:vAlign w:val="bottom"/>
          </w:tcPr>
          <w:p w14:paraId="3F100606" w14:textId="6BD5E8EF"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59,84</w:t>
            </w:r>
          </w:p>
        </w:tc>
      </w:tr>
      <w:tr w:rsidR="000627A7" w:rsidRPr="009A48B4" w14:paraId="312A480F" w14:textId="77777777" w:rsidTr="000627A7">
        <w:trPr>
          <w:gridAfter w:val="1"/>
          <w:wAfter w:w="6" w:type="dxa"/>
          <w:trHeight w:val="20"/>
        </w:trPr>
        <w:tc>
          <w:tcPr>
            <w:tcW w:w="5642" w:type="dxa"/>
            <w:vAlign w:val="center"/>
          </w:tcPr>
          <w:p w14:paraId="4A7B13E7"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Elektrik, Gaz, Su</w:t>
            </w:r>
          </w:p>
        </w:tc>
        <w:tc>
          <w:tcPr>
            <w:tcW w:w="1080" w:type="dxa"/>
            <w:vAlign w:val="bottom"/>
          </w:tcPr>
          <w:p w14:paraId="6EB76A4B" w14:textId="38A33D43"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25.587</w:t>
            </w:r>
          </w:p>
        </w:tc>
        <w:tc>
          <w:tcPr>
            <w:tcW w:w="803" w:type="dxa"/>
            <w:vAlign w:val="bottom"/>
          </w:tcPr>
          <w:p w14:paraId="0D75B63C" w14:textId="53B609A6"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0,85</w:t>
            </w:r>
          </w:p>
        </w:tc>
        <w:tc>
          <w:tcPr>
            <w:tcW w:w="1087" w:type="dxa"/>
            <w:vAlign w:val="bottom"/>
          </w:tcPr>
          <w:p w14:paraId="77DCE05A" w14:textId="1400E021"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31.616</w:t>
            </w:r>
          </w:p>
        </w:tc>
        <w:tc>
          <w:tcPr>
            <w:tcW w:w="796" w:type="dxa"/>
            <w:vAlign w:val="bottom"/>
          </w:tcPr>
          <w:p w14:paraId="6F97E49D" w14:textId="3996EAB8"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1,01</w:t>
            </w:r>
          </w:p>
        </w:tc>
      </w:tr>
      <w:tr w:rsidR="000627A7" w:rsidRPr="00536C25" w14:paraId="196E9CA5" w14:textId="77777777" w:rsidTr="000627A7">
        <w:trPr>
          <w:gridAfter w:val="1"/>
          <w:wAfter w:w="6" w:type="dxa"/>
          <w:trHeight w:val="20"/>
        </w:trPr>
        <w:tc>
          <w:tcPr>
            <w:tcW w:w="5642" w:type="dxa"/>
            <w:vAlign w:val="center"/>
          </w:tcPr>
          <w:p w14:paraId="3E1B2604" w14:textId="77777777" w:rsidR="000627A7" w:rsidRPr="009A48B4" w:rsidRDefault="000627A7" w:rsidP="000627A7">
            <w:pPr>
              <w:rPr>
                <w:rFonts w:ascii="Arial" w:hAnsi="Arial" w:cs="Arial"/>
                <w:b/>
                <w:snapToGrid w:val="0"/>
                <w:sz w:val="20"/>
                <w:szCs w:val="18"/>
              </w:rPr>
            </w:pPr>
            <w:r w:rsidRPr="009A48B4">
              <w:rPr>
                <w:rFonts w:ascii="Arial" w:hAnsi="Arial" w:cs="Arial"/>
                <w:b/>
                <w:snapToGrid w:val="0"/>
                <w:sz w:val="20"/>
                <w:szCs w:val="18"/>
              </w:rPr>
              <w:t>İnşaat</w:t>
            </w:r>
          </w:p>
        </w:tc>
        <w:tc>
          <w:tcPr>
            <w:tcW w:w="1080" w:type="dxa"/>
            <w:vAlign w:val="bottom"/>
          </w:tcPr>
          <w:p w14:paraId="328E34A1" w14:textId="030DE494"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1.430.970</w:t>
            </w:r>
          </w:p>
        </w:tc>
        <w:tc>
          <w:tcPr>
            <w:tcW w:w="803" w:type="dxa"/>
            <w:vAlign w:val="bottom"/>
          </w:tcPr>
          <w:p w14:paraId="1485E1C7" w14:textId="59F6E74B" w:rsidR="000627A7" w:rsidRPr="00536C25" w:rsidRDefault="009A48B4" w:rsidP="000627A7">
            <w:pPr>
              <w:ind w:right="40"/>
              <w:jc w:val="right"/>
              <w:rPr>
                <w:rFonts w:ascii="Arial" w:hAnsi="Arial" w:cs="Arial"/>
                <w:b/>
                <w:bCs/>
                <w:sz w:val="20"/>
                <w:szCs w:val="18"/>
              </w:rPr>
            </w:pPr>
            <w:r w:rsidRPr="00536C25">
              <w:rPr>
                <w:rFonts w:ascii="Arial" w:hAnsi="Arial" w:cs="Arial"/>
                <w:b/>
                <w:bCs/>
                <w:sz w:val="20"/>
                <w:szCs w:val="18"/>
              </w:rPr>
              <w:t>47,31</w:t>
            </w:r>
          </w:p>
        </w:tc>
        <w:tc>
          <w:tcPr>
            <w:tcW w:w="1087" w:type="dxa"/>
            <w:vAlign w:val="bottom"/>
          </w:tcPr>
          <w:p w14:paraId="6F33483C" w14:textId="0E46A209" w:rsidR="000627A7" w:rsidRPr="00536C25" w:rsidRDefault="009A48B4" w:rsidP="000627A7">
            <w:pPr>
              <w:ind w:right="40"/>
              <w:jc w:val="right"/>
              <w:rPr>
                <w:rFonts w:ascii="Arial" w:hAnsi="Arial" w:cs="Arial"/>
                <w:b/>
                <w:bCs/>
                <w:sz w:val="20"/>
                <w:szCs w:val="18"/>
              </w:rPr>
            </w:pPr>
            <w:r w:rsidRPr="00536C25">
              <w:rPr>
                <w:rFonts w:ascii="Arial" w:hAnsi="Arial" w:cs="Arial"/>
                <w:b/>
                <w:bCs/>
                <w:sz w:val="20"/>
                <w:szCs w:val="18"/>
              </w:rPr>
              <w:t>100.610</w:t>
            </w:r>
          </w:p>
        </w:tc>
        <w:tc>
          <w:tcPr>
            <w:tcW w:w="796" w:type="dxa"/>
            <w:vAlign w:val="bottom"/>
          </w:tcPr>
          <w:p w14:paraId="1D6727CD" w14:textId="3D239E12" w:rsidR="000627A7" w:rsidRPr="00536C25" w:rsidRDefault="009A48B4" w:rsidP="000627A7">
            <w:pPr>
              <w:ind w:right="40"/>
              <w:jc w:val="right"/>
              <w:rPr>
                <w:rFonts w:ascii="Arial" w:hAnsi="Arial" w:cs="Arial"/>
                <w:b/>
                <w:bCs/>
                <w:sz w:val="20"/>
                <w:szCs w:val="18"/>
              </w:rPr>
            </w:pPr>
            <w:r w:rsidRPr="00536C25">
              <w:rPr>
                <w:rFonts w:ascii="Arial" w:hAnsi="Arial" w:cs="Arial"/>
                <w:b/>
                <w:bCs/>
                <w:sz w:val="20"/>
                <w:szCs w:val="18"/>
              </w:rPr>
              <w:t>3,21</w:t>
            </w:r>
          </w:p>
        </w:tc>
      </w:tr>
      <w:tr w:rsidR="000627A7" w:rsidRPr="00536C25" w14:paraId="1CAD41DE" w14:textId="77777777" w:rsidTr="000627A7">
        <w:trPr>
          <w:gridAfter w:val="1"/>
          <w:wAfter w:w="6" w:type="dxa"/>
          <w:trHeight w:val="20"/>
        </w:trPr>
        <w:tc>
          <w:tcPr>
            <w:tcW w:w="5642" w:type="dxa"/>
            <w:vAlign w:val="center"/>
          </w:tcPr>
          <w:p w14:paraId="437C301F" w14:textId="77777777" w:rsidR="000627A7" w:rsidRPr="009A48B4" w:rsidRDefault="000627A7" w:rsidP="000627A7">
            <w:pPr>
              <w:rPr>
                <w:rFonts w:ascii="Arial" w:hAnsi="Arial" w:cs="Arial"/>
                <w:b/>
                <w:snapToGrid w:val="0"/>
                <w:sz w:val="20"/>
                <w:szCs w:val="18"/>
              </w:rPr>
            </w:pPr>
            <w:r w:rsidRPr="009A48B4">
              <w:rPr>
                <w:rFonts w:ascii="Arial" w:hAnsi="Arial" w:cs="Arial"/>
                <w:b/>
                <w:snapToGrid w:val="0"/>
                <w:sz w:val="20"/>
                <w:szCs w:val="18"/>
              </w:rPr>
              <w:t>Hizmetler</w:t>
            </w:r>
          </w:p>
        </w:tc>
        <w:tc>
          <w:tcPr>
            <w:tcW w:w="1080" w:type="dxa"/>
            <w:vAlign w:val="bottom"/>
          </w:tcPr>
          <w:p w14:paraId="0E4EE85C" w14:textId="4239C846"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973.518</w:t>
            </w:r>
          </w:p>
        </w:tc>
        <w:tc>
          <w:tcPr>
            <w:tcW w:w="803" w:type="dxa"/>
            <w:vAlign w:val="bottom"/>
          </w:tcPr>
          <w:p w14:paraId="0434D5C3" w14:textId="064C6A5E" w:rsidR="000627A7" w:rsidRPr="00536C25" w:rsidRDefault="00536C25" w:rsidP="000627A7">
            <w:pPr>
              <w:ind w:right="40"/>
              <w:jc w:val="right"/>
              <w:rPr>
                <w:rFonts w:ascii="Arial" w:hAnsi="Arial" w:cs="Arial"/>
                <w:b/>
                <w:bCs/>
                <w:sz w:val="20"/>
                <w:szCs w:val="18"/>
              </w:rPr>
            </w:pPr>
            <w:r w:rsidRPr="00536C25">
              <w:rPr>
                <w:rFonts w:ascii="Arial" w:hAnsi="Arial" w:cs="Arial"/>
                <w:b/>
                <w:bCs/>
                <w:sz w:val="20"/>
                <w:szCs w:val="18"/>
              </w:rPr>
              <w:t>32,20</w:t>
            </w:r>
          </w:p>
        </w:tc>
        <w:tc>
          <w:tcPr>
            <w:tcW w:w="1087" w:type="dxa"/>
            <w:vAlign w:val="bottom"/>
          </w:tcPr>
          <w:p w14:paraId="79F94020" w14:textId="7F8D77E8" w:rsidR="000627A7" w:rsidRPr="00536C25" w:rsidRDefault="009A48B4" w:rsidP="000627A7">
            <w:pPr>
              <w:ind w:right="40"/>
              <w:jc w:val="right"/>
              <w:rPr>
                <w:rFonts w:ascii="Arial" w:hAnsi="Arial" w:cs="Arial"/>
                <w:b/>
                <w:bCs/>
                <w:sz w:val="20"/>
                <w:szCs w:val="18"/>
              </w:rPr>
            </w:pPr>
            <w:r w:rsidRPr="00536C25">
              <w:rPr>
                <w:rFonts w:ascii="Arial" w:hAnsi="Arial" w:cs="Arial"/>
                <w:b/>
                <w:bCs/>
                <w:sz w:val="20"/>
                <w:szCs w:val="18"/>
              </w:rPr>
              <w:t>638.102</w:t>
            </w:r>
          </w:p>
        </w:tc>
        <w:tc>
          <w:tcPr>
            <w:tcW w:w="796" w:type="dxa"/>
            <w:vAlign w:val="bottom"/>
          </w:tcPr>
          <w:p w14:paraId="6A1E04DB" w14:textId="62B931B5" w:rsidR="000627A7" w:rsidRPr="00536C25" w:rsidRDefault="009A48B4" w:rsidP="000627A7">
            <w:pPr>
              <w:ind w:right="40"/>
              <w:jc w:val="right"/>
              <w:rPr>
                <w:rFonts w:ascii="Arial" w:hAnsi="Arial" w:cs="Arial"/>
                <w:b/>
                <w:bCs/>
                <w:sz w:val="20"/>
                <w:szCs w:val="18"/>
              </w:rPr>
            </w:pPr>
            <w:r w:rsidRPr="00536C25">
              <w:rPr>
                <w:rFonts w:ascii="Arial" w:hAnsi="Arial" w:cs="Arial"/>
                <w:b/>
                <w:bCs/>
                <w:sz w:val="20"/>
                <w:szCs w:val="18"/>
              </w:rPr>
              <w:t>20,3</w:t>
            </w:r>
            <w:r w:rsidR="00536C25" w:rsidRPr="00536C25">
              <w:rPr>
                <w:rFonts w:ascii="Arial" w:hAnsi="Arial" w:cs="Arial"/>
                <w:b/>
                <w:bCs/>
                <w:sz w:val="20"/>
                <w:szCs w:val="18"/>
              </w:rPr>
              <w:t>5</w:t>
            </w:r>
          </w:p>
        </w:tc>
      </w:tr>
      <w:tr w:rsidR="000627A7" w:rsidRPr="00536C25" w14:paraId="63854041" w14:textId="77777777" w:rsidTr="000627A7">
        <w:trPr>
          <w:gridAfter w:val="1"/>
          <w:wAfter w:w="6" w:type="dxa"/>
          <w:trHeight w:val="20"/>
        </w:trPr>
        <w:tc>
          <w:tcPr>
            <w:tcW w:w="5642" w:type="dxa"/>
            <w:vAlign w:val="center"/>
          </w:tcPr>
          <w:p w14:paraId="3DC4A23D"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Toptan ve Perakende Ticaret</w:t>
            </w:r>
          </w:p>
        </w:tc>
        <w:tc>
          <w:tcPr>
            <w:tcW w:w="1080" w:type="dxa"/>
            <w:vAlign w:val="bottom"/>
          </w:tcPr>
          <w:p w14:paraId="3B90C7AA" w14:textId="460B5FC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661.215</w:t>
            </w:r>
          </w:p>
        </w:tc>
        <w:tc>
          <w:tcPr>
            <w:tcW w:w="803" w:type="dxa"/>
            <w:vAlign w:val="bottom"/>
          </w:tcPr>
          <w:p w14:paraId="3C48A5DE" w14:textId="0DFCB7C6" w:rsidR="000627A7" w:rsidRPr="00536C25" w:rsidRDefault="009A48B4" w:rsidP="000627A7">
            <w:pPr>
              <w:ind w:right="40"/>
              <w:jc w:val="right"/>
              <w:rPr>
                <w:rFonts w:ascii="Arial" w:hAnsi="Arial" w:cs="Arial"/>
                <w:bCs/>
                <w:sz w:val="20"/>
                <w:szCs w:val="18"/>
              </w:rPr>
            </w:pPr>
            <w:r w:rsidRPr="00536C25">
              <w:rPr>
                <w:rFonts w:ascii="Arial" w:hAnsi="Arial" w:cs="Arial"/>
                <w:bCs/>
                <w:sz w:val="20"/>
                <w:szCs w:val="18"/>
              </w:rPr>
              <w:t>21,86</w:t>
            </w:r>
          </w:p>
        </w:tc>
        <w:tc>
          <w:tcPr>
            <w:tcW w:w="1087" w:type="dxa"/>
            <w:vAlign w:val="bottom"/>
          </w:tcPr>
          <w:p w14:paraId="4A0FF8B5" w14:textId="4B265488" w:rsidR="000627A7" w:rsidRPr="00536C25" w:rsidRDefault="009A48B4" w:rsidP="000627A7">
            <w:pPr>
              <w:ind w:right="40"/>
              <w:jc w:val="right"/>
              <w:rPr>
                <w:rFonts w:ascii="Arial" w:hAnsi="Arial" w:cs="Arial"/>
                <w:bCs/>
                <w:sz w:val="20"/>
                <w:szCs w:val="18"/>
              </w:rPr>
            </w:pPr>
            <w:r w:rsidRPr="00536C25">
              <w:rPr>
                <w:rFonts w:ascii="Arial" w:hAnsi="Arial" w:cs="Arial"/>
                <w:bCs/>
                <w:sz w:val="20"/>
                <w:szCs w:val="18"/>
              </w:rPr>
              <w:t>497.166</w:t>
            </w:r>
          </w:p>
        </w:tc>
        <w:tc>
          <w:tcPr>
            <w:tcW w:w="796" w:type="dxa"/>
            <w:vAlign w:val="bottom"/>
          </w:tcPr>
          <w:p w14:paraId="61C52765" w14:textId="2D118F2B" w:rsidR="000627A7" w:rsidRPr="00536C25" w:rsidRDefault="009A48B4" w:rsidP="000627A7">
            <w:pPr>
              <w:ind w:right="40"/>
              <w:jc w:val="right"/>
              <w:rPr>
                <w:rFonts w:ascii="Arial" w:hAnsi="Arial" w:cs="Arial"/>
                <w:bCs/>
                <w:sz w:val="20"/>
                <w:szCs w:val="18"/>
              </w:rPr>
            </w:pPr>
            <w:r w:rsidRPr="00536C25">
              <w:rPr>
                <w:rFonts w:ascii="Arial" w:hAnsi="Arial" w:cs="Arial"/>
                <w:bCs/>
                <w:sz w:val="20"/>
                <w:szCs w:val="18"/>
              </w:rPr>
              <w:t>15,85</w:t>
            </w:r>
          </w:p>
        </w:tc>
      </w:tr>
      <w:tr w:rsidR="000627A7" w:rsidRPr="009A48B4" w14:paraId="265A1780" w14:textId="77777777" w:rsidTr="000627A7">
        <w:trPr>
          <w:gridAfter w:val="1"/>
          <w:wAfter w:w="6" w:type="dxa"/>
          <w:trHeight w:val="20"/>
        </w:trPr>
        <w:tc>
          <w:tcPr>
            <w:tcW w:w="5642" w:type="dxa"/>
            <w:vAlign w:val="center"/>
          </w:tcPr>
          <w:p w14:paraId="09FEF367"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Otel ve Lokanta Hizmetleri</w:t>
            </w:r>
          </w:p>
        </w:tc>
        <w:tc>
          <w:tcPr>
            <w:tcW w:w="1080" w:type="dxa"/>
            <w:vAlign w:val="bottom"/>
          </w:tcPr>
          <w:p w14:paraId="14CC7E94" w14:textId="64EE8C8D"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40.192</w:t>
            </w:r>
          </w:p>
        </w:tc>
        <w:tc>
          <w:tcPr>
            <w:tcW w:w="803" w:type="dxa"/>
            <w:vAlign w:val="bottom"/>
          </w:tcPr>
          <w:p w14:paraId="0420A42C" w14:textId="05CD16EE"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1,33</w:t>
            </w:r>
          </w:p>
        </w:tc>
        <w:tc>
          <w:tcPr>
            <w:tcW w:w="1087" w:type="dxa"/>
            <w:vAlign w:val="bottom"/>
          </w:tcPr>
          <w:p w14:paraId="7346EC7F" w14:textId="0850F4D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02EBAD0A" w14:textId="71D559DE"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247BBEA2" w14:textId="77777777" w:rsidTr="000627A7">
        <w:trPr>
          <w:gridAfter w:val="1"/>
          <w:wAfter w:w="6" w:type="dxa"/>
          <w:trHeight w:val="20"/>
        </w:trPr>
        <w:tc>
          <w:tcPr>
            <w:tcW w:w="5642" w:type="dxa"/>
            <w:vAlign w:val="center"/>
          </w:tcPr>
          <w:p w14:paraId="69444C30" w14:textId="77777777" w:rsidR="000627A7" w:rsidRPr="009A48B4" w:rsidRDefault="000627A7" w:rsidP="000627A7">
            <w:pPr>
              <w:ind w:firstLine="220"/>
              <w:rPr>
                <w:rFonts w:ascii="Arial" w:hAnsi="Arial" w:cs="Arial"/>
                <w:snapToGrid w:val="0"/>
                <w:sz w:val="20"/>
                <w:szCs w:val="18"/>
              </w:rPr>
            </w:pPr>
            <w:r w:rsidRPr="009A48B4">
              <w:rPr>
                <w:rFonts w:ascii="Arial" w:hAnsi="Arial" w:cs="Arial"/>
                <w:snapToGrid w:val="0"/>
                <w:sz w:val="20"/>
                <w:szCs w:val="18"/>
              </w:rPr>
              <w:t>Ulaştırma ve Haberleşme</w:t>
            </w:r>
          </w:p>
        </w:tc>
        <w:tc>
          <w:tcPr>
            <w:tcW w:w="1080" w:type="dxa"/>
            <w:vAlign w:val="bottom"/>
          </w:tcPr>
          <w:p w14:paraId="7C2BB13D" w14:textId="48833D4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93.819</w:t>
            </w:r>
          </w:p>
        </w:tc>
        <w:tc>
          <w:tcPr>
            <w:tcW w:w="803" w:type="dxa"/>
            <w:vAlign w:val="bottom"/>
          </w:tcPr>
          <w:p w14:paraId="333B6F44" w14:textId="2D0D7EBA"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3,10</w:t>
            </w:r>
          </w:p>
        </w:tc>
        <w:tc>
          <w:tcPr>
            <w:tcW w:w="1087" w:type="dxa"/>
            <w:vAlign w:val="bottom"/>
          </w:tcPr>
          <w:p w14:paraId="0A285228" w14:textId="2E9443FD"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34.708</w:t>
            </w:r>
          </w:p>
        </w:tc>
        <w:tc>
          <w:tcPr>
            <w:tcW w:w="796" w:type="dxa"/>
            <w:vAlign w:val="bottom"/>
          </w:tcPr>
          <w:p w14:paraId="47E482D3" w14:textId="5111E6E6"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1,11</w:t>
            </w:r>
          </w:p>
        </w:tc>
      </w:tr>
      <w:tr w:rsidR="000627A7" w:rsidRPr="009A48B4" w14:paraId="43856F93" w14:textId="77777777" w:rsidTr="000627A7">
        <w:trPr>
          <w:gridAfter w:val="1"/>
          <w:wAfter w:w="6" w:type="dxa"/>
          <w:trHeight w:val="20"/>
        </w:trPr>
        <w:tc>
          <w:tcPr>
            <w:tcW w:w="5642" w:type="dxa"/>
            <w:vAlign w:val="center"/>
          </w:tcPr>
          <w:p w14:paraId="3A4D087F" w14:textId="77777777" w:rsidR="000627A7" w:rsidRPr="009A48B4" w:rsidRDefault="000627A7" w:rsidP="000627A7">
            <w:pPr>
              <w:ind w:firstLine="220"/>
              <w:rPr>
                <w:rFonts w:ascii="Arial" w:hAnsi="Arial" w:cs="Arial"/>
                <w:iCs/>
                <w:snapToGrid w:val="0"/>
                <w:sz w:val="20"/>
                <w:szCs w:val="18"/>
              </w:rPr>
            </w:pPr>
            <w:r w:rsidRPr="009A48B4">
              <w:rPr>
                <w:rFonts w:ascii="Arial" w:hAnsi="Arial" w:cs="Arial"/>
                <w:iCs/>
                <w:snapToGrid w:val="0"/>
                <w:sz w:val="20"/>
                <w:szCs w:val="18"/>
              </w:rPr>
              <w:t>Mali Kuruluşlar</w:t>
            </w:r>
          </w:p>
        </w:tc>
        <w:tc>
          <w:tcPr>
            <w:tcW w:w="1080" w:type="dxa"/>
            <w:vAlign w:val="bottom"/>
          </w:tcPr>
          <w:p w14:paraId="384BBA17" w14:textId="4F2666E0"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232</w:t>
            </w:r>
          </w:p>
        </w:tc>
        <w:tc>
          <w:tcPr>
            <w:tcW w:w="803" w:type="dxa"/>
            <w:vAlign w:val="bottom"/>
          </w:tcPr>
          <w:p w14:paraId="4C2EE8E9" w14:textId="5BDAECAE"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0,01</w:t>
            </w:r>
          </w:p>
        </w:tc>
        <w:tc>
          <w:tcPr>
            <w:tcW w:w="1087" w:type="dxa"/>
            <w:vAlign w:val="bottom"/>
          </w:tcPr>
          <w:p w14:paraId="3EAA0358" w14:textId="0BC7C17E"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14.949</w:t>
            </w:r>
          </w:p>
        </w:tc>
        <w:tc>
          <w:tcPr>
            <w:tcW w:w="796" w:type="dxa"/>
            <w:vAlign w:val="bottom"/>
          </w:tcPr>
          <w:p w14:paraId="1B4F1280" w14:textId="619DBD5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0,48</w:t>
            </w:r>
          </w:p>
        </w:tc>
      </w:tr>
      <w:tr w:rsidR="000627A7" w:rsidRPr="009A48B4" w14:paraId="01EE752C" w14:textId="77777777" w:rsidTr="000627A7">
        <w:trPr>
          <w:gridAfter w:val="1"/>
          <w:wAfter w:w="6" w:type="dxa"/>
          <w:trHeight w:val="20"/>
        </w:trPr>
        <w:tc>
          <w:tcPr>
            <w:tcW w:w="5642" w:type="dxa"/>
            <w:vAlign w:val="bottom"/>
          </w:tcPr>
          <w:p w14:paraId="71162148" w14:textId="77777777" w:rsidR="000627A7" w:rsidRPr="009A48B4" w:rsidRDefault="000627A7" w:rsidP="000627A7">
            <w:pPr>
              <w:ind w:firstLine="220"/>
              <w:rPr>
                <w:rFonts w:ascii="Arial" w:eastAsia="Arial Unicode MS" w:hAnsi="Arial" w:cs="Arial"/>
                <w:sz w:val="20"/>
                <w:szCs w:val="18"/>
              </w:rPr>
            </w:pPr>
            <w:r w:rsidRPr="009A48B4">
              <w:rPr>
                <w:rFonts w:ascii="Arial" w:eastAsia="Arial Unicode MS" w:hAnsi="Arial" w:cs="Arial"/>
                <w:sz w:val="20"/>
                <w:szCs w:val="18"/>
              </w:rPr>
              <w:t>Gayrimenkul ve Kiralama Hizmetleri</w:t>
            </w:r>
          </w:p>
        </w:tc>
        <w:tc>
          <w:tcPr>
            <w:tcW w:w="1080" w:type="dxa"/>
            <w:vAlign w:val="bottom"/>
          </w:tcPr>
          <w:p w14:paraId="7907C0E9" w14:textId="48DB36E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6.499</w:t>
            </w:r>
          </w:p>
        </w:tc>
        <w:tc>
          <w:tcPr>
            <w:tcW w:w="803" w:type="dxa"/>
            <w:vAlign w:val="bottom"/>
          </w:tcPr>
          <w:p w14:paraId="3980B14B" w14:textId="533A6A25"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0,21</w:t>
            </w:r>
          </w:p>
        </w:tc>
        <w:tc>
          <w:tcPr>
            <w:tcW w:w="1087" w:type="dxa"/>
            <w:vAlign w:val="bottom"/>
          </w:tcPr>
          <w:p w14:paraId="191E4D76"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3A8E58B9"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0B2D5D92" w14:textId="77777777" w:rsidTr="000627A7">
        <w:trPr>
          <w:gridAfter w:val="1"/>
          <w:wAfter w:w="6" w:type="dxa"/>
          <w:trHeight w:val="20"/>
        </w:trPr>
        <w:tc>
          <w:tcPr>
            <w:tcW w:w="5642" w:type="dxa"/>
            <w:vAlign w:val="bottom"/>
          </w:tcPr>
          <w:p w14:paraId="3411C2CC" w14:textId="77777777" w:rsidR="000627A7" w:rsidRPr="009A48B4" w:rsidRDefault="000627A7" w:rsidP="000627A7">
            <w:pPr>
              <w:ind w:firstLine="220"/>
              <w:rPr>
                <w:rFonts w:ascii="Arial" w:eastAsia="Arial Unicode MS" w:hAnsi="Arial" w:cs="Arial"/>
                <w:sz w:val="20"/>
                <w:szCs w:val="18"/>
              </w:rPr>
            </w:pPr>
            <w:r w:rsidRPr="009A48B4">
              <w:rPr>
                <w:rFonts w:ascii="Arial" w:eastAsia="Arial Unicode MS" w:hAnsi="Arial" w:cs="Arial"/>
                <w:sz w:val="20"/>
                <w:szCs w:val="18"/>
              </w:rPr>
              <w:t>Serbest Meslek Hizmetleri</w:t>
            </w:r>
          </w:p>
        </w:tc>
        <w:tc>
          <w:tcPr>
            <w:tcW w:w="1080" w:type="dxa"/>
            <w:vAlign w:val="bottom"/>
          </w:tcPr>
          <w:p w14:paraId="286ACD3A" w14:textId="1FF70C23"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20.939</w:t>
            </w:r>
          </w:p>
        </w:tc>
        <w:tc>
          <w:tcPr>
            <w:tcW w:w="803" w:type="dxa"/>
            <w:vAlign w:val="bottom"/>
          </w:tcPr>
          <w:p w14:paraId="244FEEA2" w14:textId="266126C0" w:rsidR="000627A7" w:rsidRPr="009A48B4" w:rsidRDefault="00536C25" w:rsidP="000627A7">
            <w:pPr>
              <w:ind w:right="40"/>
              <w:jc w:val="right"/>
              <w:rPr>
                <w:rFonts w:ascii="Arial" w:hAnsi="Arial" w:cs="Arial"/>
                <w:bCs/>
                <w:sz w:val="20"/>
                <w:szCs w:val="18"/>
              </w:rPr>
            </w:pPr>
            <w:r>
              <w:rPr>
                <w:rFonts w:ascii="Arial" w:hAnsi="Arial" w:cs="Arial"/>
                <w:bCs/>
                <w:sz w:val="20"/>
                <w:szCs w:val="18"/>
              </w:rPr>
              <w:t>0,71</w:t>
            </w:r>
          </w:p>
        </w:tc>
        <w:tc>
          <w:tcPr>
            <w:tcW w:w="1087" w:type="dxa"/>
            <w:vAlign w:val="bottom"/>
          </w:tcPr>
          <w:p w14:paraId="2982780C"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c>
          <w:tcPr>
            <w:tcW w:w="796" w:type="dxa"/>
            <w:vAlign w:val="bottom"/>
          </w:tcPr>
          <w:p w14:paraId="0D442ADF" w14:textId="77777777" w:rsidR="000627A7" w:rsidRPr="009A48B4" w:rsidRDefault="000627A7" w:rsidP="000627A7">
            <w:pPr>
              <w:ind w:right="40"/>
              <w:jc w:val="right"/>
              <w:rPr>
                <w:rFonts w:ascii="Arial" w:hAnsi="Arial" w:cs="Arial"/>
                <w:bCs/>
                <w:sz w:val="20"/>
                <w:szCs w:val="18"/>
              </w:rPr>
            </w:pPr>
            <w:r w:rsidRPr="009A48B4">
              <w:rPr>
                <w:rFonts w:ascii="Arial" w:hAnsi="Arial" w:cs="Arial"/>
                <w:bCs/>
                <w:sz w:val="20"/>
                <w:szCs w:val="18"/>
              </w:rPr>
              <w:t>-</w:t>
            </w:r>
          </w:p>
        </w:tc>
      </w:tr>
      <w:tr w:rsidR="000627A7" w:rsidRPr="009A48B4" w14:paraId="1E6EBE6E" w14:textId="77777777" w:rsidTr="000627A7">
        <w:trPr>
          <w:gridAfter w:val="1"/>
          <w:wAfter w:w="6" w:type="dxa"/>
          <w:trHeight w:val="20"/>
        </w:trPr>
        <w:tc>
          <w:tcPr>
            <w:tcW w:w="5642" w:type="dxa"/>
            <w:vAlign w:val="bottom"/>
          </w:tcPr>
          <w:p w14:paraId="666B5220" w14:textId="77777777" w:rsidR="000627A7" w:rsidRPr="009A48B4" w:rsidRDefault="000627A7" w:rsidP="000627A7">
            <w:pPr>
              <w:ind w:firstLine="220"/>
              <w:rPr>
                <w:rFonts w:ascii="Arial" w:eastAsia="Arial Unicode MS" w:hAnsi="Arial" w:cs="Arial"/>
                <w:sz w:val="20"/>
                <w:szCs w:val="18"/>
              </w:rPr>
            </w:pPr>
            <w:r w:rsidRPr="009A48B4">
              <w:rPr>
                <w:rFonts w:ascii="Arial" w:eastAsia="Arial Unicode MS" w:hAnsi="Arial" w:cs="Arial"/>
                <w:sz w:val="20"/>
                <w:szCs w:val="18"/>
              </w:rPr>
              <w:t>Eğitim Hizmetleri</w:t>
            </w:r>
          </w:p>
        </w:tc>
        <w:tc>
          <w:tcPr>
            <w:tcW w:w="1080" w:type="dxa"/>
            <w:vAlign w:val="bottom"/>
          </w:tcPr>
          <w:p w14:paraId="3E3A7648" w14:textId="592B1D32"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90.298</w:t>
            </w:r>
          </w:p>
        </w:tc>
        <w:tc>
          <w:tcPr>
            <w:tcW w:w="803" w:type="dxa"/>
            <w:vAlign w:val="bottom"/>
          </w:tcPr>
          <w:p w14:paraId="63D88E22" w14:textId="150798C1"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2,99</w:t>
            </w:r>
          </w:p>
        </w:tc>
        <w:tc>
          <w:tcPr>
            <w:tcW w:w="1087" w:type="dxa"/>
            <w:vAlign w:val="bottom"/>
          </w:tcPr>
          <w:p w14:paraId="05D1905D" w14:textId="2FA5CC2B"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32.873</w:t>
            </w:r>
          </w:p>
        </w:tc>
        <w:tc>
          <w:tcPr>
            <w:tcW w:w="796" w:type="dxa"/>
            <w:vAlign w:val="bottom"/>
          </w:tcPr>
          <w:p w14:paraId="539BE360" w14:textId="429F4803"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1,05</w:t>
            </w:r>
          </w:p>
        </w:tc>
      </w:tr>
      <w:tr w:rsidR="000627A7" w:rsidRPr="009A48B4" w14:paraId="09575AF3" w14:textId="77777777" w:rsidTr="000627A7">
        <w:trPr>
          <w:gridAfter w:val="1"/>
          <w:wAfter w:w="6" w:type="dxa"/>
          <w:trHeight w:val="20"/>
        </w:trPr>
        <w:tc>
          <w:tcPr>
            <w:tcW w:w="5642" w:type="dxa"/>
            <w:vAlign w:val="bottom"/>
          </w:tcPr>
          <w:p w14:paraId="198C52A9" w14:textId="77777777" w:rsidR="000627A7" w:rsidRPr="009A48B4" w:rsidRDefault="000627A7" w:rsidP="000627A7">
            <w:pPr>
              <w:ind w:firstLine="220"/>
              <w:rPr>
                <w:rFonts w:ascii="Arial" w:hAnsi="Arial" w:cs="Arial"/>
                <w:sz w:val="20"/>
                <w:szCs w:val="18"/>
              </w:rPr>
            </w:pPr>
            <w:r w:rsidRPr="009A48B4">
              <w:rPr>
                <w:rFonts w:ascii="Arial" w:hAnsi="Arial" w:cs="Arial"/>
                <w:sz w:val="20"/>
                <w:szCs w:val="18"/>
              </w:rPr>
              <w:t>Sağlık ve Sosyal Hizmetler</w:t>
            </w:r>
          </w:p>
        </w:tc>
        <w:tc>
          <w:tcPr>
            <w:tcW w:w="1080" w:type="dxa"/>
            <w:vAlign w:val="bottom"/>
          </w:tcPr>
          <w:p w14:paraId="374BE8EC" w14:textId="68376EB7"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60.324</w:t>
            </w:r>
          </w:p>
        </w:tc>
        <w:tc>
          <w:tcPr>
            <w:tcW w:w="803" w:type="dxa"/>
            <w:vAlign w:val="bottom"/>
          </w:tcPr>
          <w:p w14:paraId="7633832B" w14:textId="5B278128"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1,99</w:t>
            </w:r>
          </w:p>
        </w:tc>
        <w:tc>
          <w:tcPr>
            <w:tcW w:w="1087" w:type="dxa"/>
            <w:vAlign w:val="bottom"/>
          </w:tcPr>
          <w:p w14:paraId="313BF5DE" w14:textId="72B56E36"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58.406</w:t>
            </w:r>
          </w:p>
        </w:tc>
        <w:tc>
          <w:tcPr>
            <w:tcW w:w="796" w:type="dxa"/>
            <w:vAlign w:val="bottom"/>
          </w:tcPr>
          <w:p w14:paraId="64541931" w14:textId="3A89BCAB" w:rsidR="000627A7" w:rsidRPr="009A48B4" w:rsidRDefault="009A48B4" w:rsidP="000627A7">
            <w:pPr>
              <w:ind w:right="40"/>
              <w:jc w:val="right"/>
              <w:rPr>
                <w:rFonts w:ascii="Arial" w:hAnsi="Arial" w:cs="Arial"/>
                <w:bCs/>
                <w:sz w:val="20"/>
                <w:szCs w:val="18"/>
              </w:rPr>
            </w:pPr>
            <w:r w:rsidRPr="009A48B4">
              <w:rPr>
                <w:rFonts w:ascii="Arial" w:hAnsi="Arial" w:cs="Arial"/>
                <w:bCs/>
                <w:sz w:val="20"/>
                <w:szCs w:val="18"/>
              </w:rPr>
              <w:t>1,8</w:t>
            </w:r>
            <w:r w:rsidR="00536C25">
              <w:rPr>
                <w:rFonts w:ascii="Arial" w:hAnsi="Arial" w:cs="Arial"/>
                <w:bCs/>
                <w:sz w:val="20"/>
                <w:szCs w:val="18"/>
              </w:rPr>
              <w:t>7</w:t>
            </w:r>
          </w:p>
        </w:tc>
      </w:tr>
      <w:tr w:rsidR="000627A7" w:rsidRPr="009A48B4" w14:paraId="2CE9981F" w14:textId="77777777" w:rsidTr="000627A7">
        <w:trPr>
          <w:gridAfter w:val="1"/>
          <w:wAfter w:w="6" w:type="dxa"/>
          <w:trHeight w:val="106"/>
        </w:trPr>
        <w:tc>
          <w:tcPr>
            <w:tcW w:w="5642" w:type="dxa"/>
            <w:vAlign w:val="center"/>
          </w:tcPr>
          <w:p w14:paraId="7748D033" w14:textId="77777777" w:rsidR="000627A7" w:rsidRPr="009A48B4" w:rsidRDefault="000627A7" w:rsidP="000627A7">
            <w:pPr>
              <w:rPr>
                <w:rFonts w:ascii="Arial" w:hAnsi="Arial" w:cs="Arial"/>
                <w:b/>
                <w:iCs/>
                <w:snapToGrid w:val="0"/>
                <w:sz w:val="20"/>
                <w:szCs w:val="18"/>
              </w:rPr>
            </w:pPr>
            <w:r w:rsidRPr="009A48B4">
              <w:rPr>
                <w:rFonts w:ascii="Arial" w:hAnsi="Arial" w:cs="Arial"/>
                <w:b/>
                <w:iCs/>
                <w:snapToGrid w:val="0"/>
                <w:sz w:val="20"/>
                <w:szCs w:val="18"/>
              </w:rPr>
              <w:t>Diğer</w:t>
            </w:r>
          </w:p>
        </w:tc>
        <w:tc>
          <w:tcPr>
            <w:tcW w:w="1080" w:type="dxa"/>
            <w:vAlign w:val="bottom"/>
          </w:tcPr>
          <w:p w14:paraId="3F683002" w14:textId="6AA2585F"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302.475</w:t>
            </w:r>
          </w:p>
        </w:tc>
        <w:tc>
          <w:tcPr>
            <w:tcW w:w="803" w:type="dxa"/>
            <w:vAlign w:val="bottom"/>
          </w:tcPr>
          <w:p w14:paraId="1B06A3C1" w14:textId="00348B1C"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10,00</w:t>
            </w:r>
          </w:p>
        </w:tc>
        <w:tc>
          <w:tcPr>
            <w:tcW w:w="1087" w:type="dxa"/>
            <w:vAlign w:val="bottom"/>
          </w:tcPr>
          <w:p w14:paraId="68C4F396" w14:textId="29395D0A"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468.421</w:t>
            </w:r>
          </w:p>
        </w:tc>
        <w:tc>
          <w:tcPr>
            <w:tcW w:w="796" w:type="dxa"/>
            <w:vAlign w:val="bottom"/>
          </w:tcPr>
          <w:p w14:paraId="66C19E7A" w14:textId="28B7D8E8"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14,93</w:t>
            </w:r>
          </w:p>
        </w:tc>
      </w:tr>
      <w:tr w:rsidR="000627A7" w:rsidRPr="009A48B4" w14:paraId="1ED38527" w14:textId="77777777" w:rsidTr="000627A7">
        <w:trPr>
          <w:gridAfter w:val="1"/>
          <w:wAfter w:w="6" w:type="dxa"/>
          <w:trHeight w:val="20"/>
        </w:trPr>
        <w:tc>
          <w:tcPr>
            <w:tcW w:w="5642" w:type="dxa"/>
            <w:tcBorders>
              <w:bottom w:val="single" w:sz="4" w:space="0" w:color="auto"/>
            </w:tcBorders>
            <w:vAlign w:val="center"/>
          </w:tcPr>
          <w:p w14:paraId="187DA306" w14:textId="77777777" w:rsidR="000627A7" w:rsidRPr="009A48B4" w:rsidRDefault="000627A7" w:rsidP="000627A7">
            <w:pPr>
              <w:rPr>
                <w:rFonts w:ascii="Arial" w:hAnsi="Arial" w:cs="Arial"/>
                <w:iCs/>
                <w:snapToGrid w:val="0"/>
                <w:sz w:val="20"/>
                <w:szCs w:val="18"/>
              </w:rPr>
            </w:pPr>
          </w:p>
        </w:tc>
        <w:tc>
          <w:tcPr>
            <w:tcW w:w="1080" w:type="dxa"/>
            <w:tcBorders>
              <w:bottom w:val="single" w:sz="4" w:space="0" w:color="auto"/>
            </w:tcBorders>
            <w:vAlign w:val="bottom"/>
          </w:tcPr>
          <w:p w14:paraId="26E3D4C7" w14:textId="77777777" w:rsidR="000627A7" w:rsidRPr="009A48B4" w:rsidRDefault="000627A7" w:rsidP="000627A7">
            <w:pPr>
              <w:ind w:right="40"/>
              <w:jc w:val="right"/>
              <w:rPr>
                <w:rFonts w:ascii="Arial" w:hAnsi="Arial" w:cs="Arial"/>
                <w:bCs/>
                <w:sz w:val="20"/>
                <w:szCs w:val="18"/>
              </w:rPr>
            </w:pPr>
          </w:p>
        </w:tc>
        <w:tc>
          <w:tcPr>
            <w:tcW w:w="803" w:type="dxa"/>
            <w:tcBorders>
              <w:bottom w:val="single" w:sz="4" w:space="0" w:color="auto"/>
            </w:tcBorders>
            <w:vAlign w:val="bottom"/>
          </w:tcPr>
          <w:p w14:paraId="0D66A798" w14:textId="77777777" w:rsidR="000627A7" w:rsidRPr="009A48B4" w:rsidRDefault="000627A7" w:rsidP="000627A7">
            <w:pPr>
              <w:ind w:right="40"/>
              <w:jc w:val="right"/>
              <w:rPr>
                <w:rFonts w:ascii="Arial" w:hAnsi="Arial" w:cs="Arial"/>
                <w:bCs/>
                <w:sz w:val="20"/>
                <w:szCs w:val="18"/>
              </w:rPr>
            </w:pPr>
          </w:p>
        </w:tc>
        <w:tc>
          <w:tcPr>
            <w:tcW w:w="1087" w:type="dxa"/>
            <w:tcBorders>
              <w:bottom w:val="single" w:sz="4" w:space="0" w:color="auto"/>
            </w:tcBorders>
            <w:vAlign w:val="bottom"/>
          </w:tcPr>
          <w:p w14:paraId="363828C4" w14:textId="77777777" w:rsidR="000627A7" w:rsidRPr="009A48B4" w:rsidRDefault="000627A7" w:rsidP="000627A7">
            <w:pPr>
              <w:ind w:right="40"/>
              <w:jc w:val="right"/>
              <w:rPr>
                <w:rFonts w:ascii="Arial" w:hAnsi="Arial" w:cs="Arial"/>
                <w:bCs/>
                <w:sz w:val="20"/>
                <w:szCs w:val="18"/>
              </w:rPr>
            </w:pPr>
          </w:p>
        </w:tc>
        <w:tc>
          <w:tcPr>
            <w:tcW w:w="796" w:type="dxa"/>
            <w:tcBorders>
              <w:bottom w:val="single" w:sz="4" w:space="0" w:color="auto"/>
            </w:tcBorders>
            <w:vAlign w:val="bottom"/>
          </w:tcPr>
          <w:p w14:paraId="2380CA09" w14:textId="77777777" w:rsidR="000627A7" w:rsidRPr="009A48B4" w:rsidRDefault="000627A7" w:rsidP="000627A7">
            <w:pPr>
              <w:ind w:right="40"/>
              <w:jc w:val="right"/>
              <w:rPr>
                <w:rFonts w:ascii="Arial" w:hAnsi="Arial" w:cs="Arial"/>
                <w:bCs/>
                <w:sz w:val="20"/>
                <w:szCs w:val="18"/>
              </w:rPr>
            </w:pPr>
          </w:p>
        </w:tc>
      </w:tr>
      <w:tr w:rsidR="000627A7" w:rsidRPr="005F0E0A" w14:paraId="76EB7714" w14:textId="77777777" w:rsidTr="000627A7">
        <w:trPr>
          <w:gridAfter w:val="1"/>
          <w:wAfter w:w="6" w:type="dxa"/>
          <w:trHeight w:val="20"/>
        </w:trPr>
        <w:tc>
          <w:tcPr>
            <w:tcW w:w="5642" w:type="dxa"/>
            <w:tcBorders>
              <w:top w:val="single" w:sz="4" w:space="0" w:color="auto"/>
              <w:bottom w:val="double" w:sz="4" w:space="0" w:color="auto"/>
            </w:tcBorders>
            <w:vAlign w:val="bottom"/>
          </w:tcPr>
          <w:p w14:paraId="33A7E064" w14:textId="77777777" w:rsidR="000627A7" w:rsidRPr="009A48B4" w:rsidRDefault="000627A7" w:rsidP="000627A7">
            <w:pPr>
              <w:rPr>
                <w:rFonts w:ascii="Arial" w:hAnsi="Arial" w:cs="Arial"/>
                <w:b/>
                <w:iCs/>
                <w:snapToGrid w:val="0"/>
                <w:sz w:val="20"/>
                <w:szCs w:val="18"/>
              </w:rPr>
            </w:pPr>
            <w:r w:rsidRPr="009A48B4">
              <w:rPr>
                <w:rFonts w:ascii="Arial" w:hAnsi="Arial" w:cs="Arial"/>
                <w:b/>
                <w:iCs/>
                <w:snapToGrid w:val="0"/>
                <w:sz w:val="20"/>
                <w:szCs w:val="18"/>
              </w:rPr>
              <w:t>Toplam</w:t>
            </w:r>
          </w:p>
        </w:tc>
        <w:tc>
          <w:tcPr>
            <w:tcW w:w="1080" w:type="dxa"/>
            <w:tcBorders>
              <w:top w:val="single" w:sz="4" w:space="0" w:color="auto"/>
              <w:bottom w:val="double" w:sz="4" w:space="0" w:color="auto"/>
            </w:tcBorders>
          </w:tcPr>
          <w:p w14:paraId="4A583126" w14:textId="23DB6083"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3.024.434</w:t>
            </w:r>
          </w:p>
        </w:tc>
        <w:tc>
          <w:tcPr>
            <w:tcW w:w="803" w:type="dxa"/>
            <w:tcBorders>
              <w:top w:val="single" w:sz="4" w:space="0" w:color="auto"/>
              <w:bottom w:val="double" w:sz="4" w:space="0" w:color="auto"/>
            </w:tcBorders>
          </w:tcPr>
          <w:p w14:paraId="346249F5" w14:textId="77777777" w:rsidR="000627A7" w:rsidRPr="009A48B4" w:rsidRDefault="000627A7" w:rsidP="000627A7">
            <w:pPr>
              <w:ind w:right="40"/>
              <w:jc w:val="right"/>
              <w:rPr>
                <w:rFonts w:ascii="Arial" w:hAnsi="Arial" w:cs="Arial"/>
                <w:b/>
                <w:bCs/>
                <w:sz w:val="20"/>
                <w:szCs w:val="18"/>
              </w:rPr>
            </w:pPr>
            <w:r w:rsidRPr="009A48B4">
              <w:rPr>
                <w:rFonts w:ascii="Arial" w:hAnsi="Arial" w:cs="Arial"/>
                <w:b/>
                <w:bCs/>
                <w:sz w:val="20"/>
                <w:szCs w:val="18"/>
              </w:rPr>
              <w:t>100,00</w:t>
            </w:r>
          </w:p>
        </w:tc>
        <w:tc>
          <w:tcPr>
            <w:tcW w:w="1087" w:type="dxa"/>
            <w:tcBorders>
              <w:top w:val="single" w:sz="4" w:space="0" w:color="auto"/>
              <w:bottom w:val="double" w:sz="4" w:space="0" w:color="auto"/>
            </w:tcBorders>
          </w:tcPr>
          <w:p w14:paraId="39BC1CF6" w14:textId="5EF4A6D0" w:rsidR="000627A7" w:rsidRPr="009A48B4" w:rsidRDefault="009A48B4" w:rsidP="000627A7">
            <w:pPr>
              <w:ind w:right="40"/>
              <w:jc w:val="right"/>
              <w:rPr>
                <w:rFonts w:ascii="Arial" w:hAnsi="Arial" w:cs="Arial"/>
                <w:b/>
                <w:bCs/>
                <w:sz w:val="20"/>
                <w:szCs w:val="18"/>
              </w:rPr>
            </w:pPr>
            <w:r w:rsidRPr="009A48B4">
              <w:rPr>
                <w:rFonts w:ascii="Arial" w:hAnsi="Arial" w:cs="Arial"/>
                <w:b/>
                <w:bCs/>
                <w:sz w:val="20"/>
                <w:szCs w:val="18"/>
              </w:rPr>
              <w:t>3.136.467</w:t>
            </w:r>
          </w:p>
        </w:tc>
        <w:tc>
          <w:tcPr>
            <w:tcW w:w="796" w:type="dxa"/>
            <w:tcBorders>
              <w:top w:val="single" w:sz="4" w:space="0" w:color="auto"/>
              <w:bottom w:val="double" w:sz="4" w:space="0" w:color="auto"/>
            </w:tcBorders>
          </w:tcPr>
          <w:p w14:paraId="00AFE4DC" w14:textId="77777777" w:rsidR="000627A7" w:rsidRPr="009A48B4" w:rsidRDefault="000627A7" w:rsidP="000627A7">
            <w:pPr>
              <w:ind w:right="40"/>
              <w:jc w:val="right"/>
              <w:rPr>
                <w:rFonts w:ascii="Arial" w:hAnsi="Arial" w:cs="Arial"/>
                <w:b/>
                <w:bCs/>
                <w:sz w:val="20"/>
                <w:szCs w:val="18"/>
              </w:rPr>
            </w:pPr>
            <w:r w:rsidRPr="009A48B4">
              <w:rPr>
                <w:rFonts w:ascii="Arial" w:hAnsi="Arial" w:cs="Arial"/>
                <w:b/>
                <w:bCs/>
                <w:sz w:val="20"/>
                <w:szCs w:val="18"/>
              </w:rPr>
              <w:t>100,00</w:t>
            </w:r>
          </w:p>
        </w:tc>
      </w:tr>
    </w:tbl>
    <w:p w14:paraId="3FB914A2" w14:textId="77777777" w:rsidR="0086301B" w:rsidRDefault="0086301B" w:rsidP="00106103">
      <w:pPr>
        <w:pStyle w:val="BodyTextIndent"/>
        <w:tabs>
          <w:tab w:val="left" w:pos="180"/>
        </w:tabs>
        <w:ind w:left="567" w:hanging="425"/>
        <w:rPr>
          <w:rFonts w:ascii="Arial" w:hAnsi="Arial" w:cs="Arial"/>
          <w:iCs/>
          <w:sz w:val="20"/>
          <w:szCs w:val="20"/>
        </w:rPr>
        <w:sectPr w:rsidR="0086301B" w:rsidSect="00B64A64">
          <w:footerReference w:type="default" r:id="rId183"/>
          <w:pgSz w:w="11907" w:h="16840" w:code="9"/>
          <w:pgMar w:top="1418" w:right="1197" w:bottom="1418" w:left="1418" w:header="720" w:footer="720" w:gutter="0"/>
          <w:cols w:space="708"/>
          <w:docGrid w:linePitch="360"/>
        </w:sectPr>
      </w:pPr>
    </w:p>
    <w:p w14:paraId="03AAC58B" w14:textId="6978FA16" w:rsidR="0086301B" w:rsidRPr="0086301B" w:rsidRDefault="0086301B" w:rsidP="0086301B">
      <w:pPr>
        <w:autoSpaceDE w:val="0"/>
        <w:autoSpaceDN w:val="0"/>
        <w:adjustRightInd w:val="0"/>
        <w:spacing w:before="120" w:after="120"/>
        <w:ind w:hanging="540"/>
        <w:jc w:val="both"/>
        <w:rPr>
          <w:rFonts w:asciiTheme="minorBidi" w:hAnsiTheme="minorBidi" w:cstheme="minorBidi"/>
          <w:sz w:val="20"/>
          <w:szCs w:val="22"/>
        </w:rPr>
      </w:pPr>
      <w:r w:rsidRPr="00640653">
        <w:rPr>
          <w:rFonts w:ascii="Arial" w:hAnsi="Arial" w:cs="Arial"/>
          <w:b/>
          <w:sz w:val="20"/>
          <w:szCs w:val="20"/>
        </w:rPr>
        <w:lastRenderedPageBreak/>
        <w:t xml:space="preserve">III. </w:t>
      </w:r>
      <w:r w:rsidRPr="00640653">
        <w:rPr>
          <w:rFonts w:ascii="Arial" w:hAnsi="Arial" w:cs="Arial"/>
          <w:b/>
          <w:sz w:val="20"/>
          <w:szCs w:val="20"/>
        </w:rPr>
        <w:tab/>
      </w:r>
      <w:r w:rsidR="00225594">
        <w:rPr>
          <w:rFonts w:ascii="Arial" w:hAnsi="Arial" w:cs="Arial"/>
          <w:b/>
          <w:sz w:val="20"/>
          <w:szCs w:val="20"/>
        </w:rPr>
        <w:t>Konsolide n</w:t>
      </w:r>
      <w:r w:rsidRPr="00640653">
        <w:rPr>
          <w:rFonts w:ascii="Arial" w:hAnsi="Arial" w:cs="Arial"/>
          <w:b/>
          <w:sz w:val="20"/>
          <w:szCs w:val="20"/>
        </w:rPr>
        <w:t>azım hesaplara ilişkin açıklama ve dipnotlar</w:t>
      </w:r>
      <w:r>
        <w:rPr>
          <w:rFonts w:ascii="Arial" w:hAnsi="Arial" w:cs="Arial"/>
          <w:b/>
          <w:sz w:val="20"/>
          <w:szCs w:val="20"/>
        </w:rPr>
        <w:t xml:space="preserve"> (devamı):</w:t>
      </w:r>
    </w:p>
    <w:p w14:paraId="49692A21" w14:textId="77777777" w:rsidR="0086301B" w:rsidRPr="00D6149F" w:rsidRDefault="0086301B" w:rsidP="0086301B">
      <w:pPr>
        <w:ind w:hanging="540"/>
        <w:jc w:val="both"/>
        <w:rPr>
          <w:rFonts w:ascii="Arial" w:hAnsi="Arial" w:cs="Arial"/>
          <w:b/>
          <w:sz w:val="2"/>
          <w:szCs w:val="2"/>
        </w:rPr>
      </w:pPr>
    </w:p>
    <w:p w14:paraId="62821C83" w14:textId="77777777" w:rsidR="0086301B" w:rsidRPr="00084C40" w:rsidRDefault="0086301B" w:rsidP="0086301B">
      <w:pPr>
        <w:pStyle w:val="ListParagraph"/>
        <w:numPr>
          <w:ilvl w:val="0"/>
          <w:numId w:val="54"/>
        </w:numPr>
        <w:ind w:left="0" w:hanging="540"/>
        <w:jc w:val="both"/>
        <w:rPr>
          <w:rFonts w:ascii="Arial" w:hAnsi="Arial" w:cs="Arial"/>
          <w:b/>
          <w:sz w:val="20"/>
          <w:szCs w:val="20"/>
        </w:rPr>
      </w:pPr>
      <w:r w:rsidRPr="00084C40">
        <w:rPr>
          <w:rFonts w:ascii="Arial" w:hAnsi="Arial" w:cs="Arial"/>
          <w:b/>
          <w:sz w:val="20"/>
          <w:szCs w:val="20"/>
        </w:rPr>
        <w:t>Nazım hesaplarda yer alan yükümlülüklere ilişkin açıklama</w:t>
      </w:r>
      <w:r>
        <w:rPr>
          <w:rFonts w:ascii="Arial" w:hAnsi="Arial" w:cs="Arial"/>
          <w:b/>
          <w:sz w:val="20"/>
          <w:szCs w:val="20"/>
        </w:rPr>
        <w:t xml:space="preserve"> (devamı):</w:t>
      </w:r>
    </w:p>
    <w:p w14:paraId="348CB657" w14:textId="77777777" w:rsidR="0086301B" w:rsidRPr="000642F5" w:rsidRDefault="0086301B" w:rsidP="0086301B">
      <w:pPr>
        <w:jc w:val="both"/>
        <w:rPr>
          <w:rFonts w:ascii="Arial" w:hAnsi="Arial" w:cs="Arial"/>
          <w:b/>
          <w:sz w:val="6"/>
          <w:szCs w:val="6"/>
        </w:rPr>
      </w:pPr>
    </w:p>
    <w:p w14:paraId="153BFEE6" w14:textId="05EBCDFB" w:rsidR="0086301B" w:rsidRDefault="00D6149F" w:rsidP="0086301B">
      <w:pPr>
        <w:ind w:left="187" w:hanging="97"/>
        <w:jc w:val="both"/>
        <w:rPr>
          <w:rFonts w:ascii="Arial" w:hAnsi="Arial" w:cs="Arial"/>
          <w:b/>
          <w:sz w:val="20"/>
          <w:szCs w:val="20"/>
        </w:rPr>
      </w:pPr>
      <w:r>
        <w:rPr>
          <w:rFonts w:ascii="Arial" w:hAnsi="Arial" w:cs="Arial"/>
          <w:b/>
          <w:sz w:val="20"/>
          <w:szCs w:val="20"/>
        </w:rPr>
        <w:t>c.</w:t>
      </w:r>
      <w:r w:rsidR="0086301B">
        <w:rPr>
          <w:rFonts w:ascii="Arial" w:hAnsi="Arial" w:cs="Arial"/>
          <w:b/>
          <w:sz w:val="20"/>
          <w:szCs w:val="20"/>
        </w:rPr>
        <w:tab/>
      </w:r>
      <w:proofErr w:type="spellStart"/>
      <w:r w:rsidR="0086301B" w:rsidRPr="0086301B">
        <w:rPr>
          <w:rFonts w:ascii="Arial" w:hAnsi="Arial" w:cs="Arial"/>
          <w:b/>
          <w:sz w:val="20"/>
          <w:szCs w:val="20"/>
        </w:rPr>
        <w:t>Gayrinakdi</w:t>
      </w:r>
      <w:proofErr w:type="spellEnd"/>
      <w:r w:rsidR="0086301B" w:rsidRPr="0086301B">
        <w:rPr>
          <w:rFonts w:ascii="Arial" w:hAnsi="Arial" w:cs="Arial"/>
          <w:b/>
          <w:sz w:val="20"/>
          <w:szCs w:val="20"/>
        </w:rPr>
        <w:t xml:space="preserve"> Krediler </w:t>
      </w:r>
      <w:r>
        <w:rPr>
          <w:rFonts w:ascii="Arial" w:hAnsi="Arial" w:cs="Arial"/>
          <w:b/>
          <w:sz w:val="20"/>
          <w:szCs w:val="20"/>
        </w:rPr>
        <w:t>Kapsamında (devamı):</w:t>
      </w:r>
    </w:p>
    <w:p w14:paraId="552A2FAF" w14:textId="77777777" w:rsidR="0086301B" w:rsidRPr="000642F5" w:rsidRDefault="0086301B" w:rsidP="0086301B">
      <w:pPr>
        <w:ind w:left="187" w:hanging="97"/>
        <w:jc w:val="both"/>
        <w:rPr>
          <w:rFonts w:ascii="Arial" w:hAnsi="Arial" w:cs="Arial"/>
          <w:b/>
          <w:sz w:val="2"/>
          <w:szCs w:val="2"/>
        </w:rPr>
      </w:pPr>
    </w:p>
    <w:p w14:paraId="50C9C05F" w14:textId="74D3095E" w:rsidR="0086301B" w:rsidRPr="00D6149F" w:rsidRDefault="0086301B" w:rsidP="00D6149F">
      <w:pPr>
        <w:pStyle w:val="BodyTextIndent"/>
        <w:tabs>
          <w:tab w:val="left" w:pos="180"/>
        </w:tabs>
        <w:ind w:left="187" w:hanging="97"/>
        <w:rPr>
          <w:rFonts w:ascii="Arial" w:hAnsi="Arial" w:cs="Arial"/>
          <w:b/>
          <w:iCs/>
          <w:sz w:val="20"/>
          <w:szCs w:val="20"/>
        </w:rPr>
      </w:pPr>
      <w:proofErr w:type="spellStart"/>
      <w:proofErr w:type="gramStart"/>
      <w:r w:rsidRPr="007857A7">
        <w:rPr>
          <w:rFonts w:ascii="Arial" w:hAnsi="Arial" w:cs="Arial"/>
          <w:b/>
          <w:iCs/>
          <w:sz w:val="20"/>
          <w:szCs w:val="20"/>
        </w:rPr>
        <w:t>c</w:t>
      </w:r>
      <w:r w:rsidR="00D6149F">
        <w:rPr>
          <w:rFonts w:ascii="Arial" w:hAnsi="Arial" w:cs="Arial"/>
          <w:b/>
          <w:iCs/>
          <w:sz w:val="20"/>
          <w:szCs w:val="20"/>
        </w:rPr>
        <w:t>.2</w:t>
      </w:r>
      <w:proofErr w:type="spellEnd"/>
      <w:r w:rsidR="00D6149F">
        <w:rPr>
          <w:rFonts w:ascii="Arial" w:hAnsi="Arial" w:cs="Arial"/>
          <w:b/>
          <w:iCs/>
          <w:sz w:val="20"/>
          <w:szCs w:val="20"/>
        </w:rPr>
        <w:t>.</w:t>
      </w:r>
      <w:r w:rsidRPr="007857A7">
        <w:rPr>
          <w:rFonts w:ascii="Arial" w:hAnsi="Arial" w:cs="Arial"/>
          <w:b/>
          <w:iCs/>
          <w:sz w:val="20"/>
          <w:szCs w:val="20"/>
        </w:rPr>
        <w:t xml:space="preserve">  </w:t>
      </w:r>
      <w:r w:rsidR="00D6149F">
        <w:rPr>
          <w:rFonts w:ascii="Arial" w:hAnsi="Arial" w:cs="Arial"/>
          <w:b/>
          <w:iCs/>
          <w:sz w:val="20"/>
          <w:szCs w:val="20"/>
        </w:rPr>
        <w:tab/>
      </w:r>
      <w:proofErr w:type="spellStart"/>
      <w:proofErr w:type="gramEnd"/>
      <w:r w:rsidRPr="007857A7">
        <w:rPr>
          <w:rFonts w:ascii="Arial" w:hAnsi="Arial" w:cs="Arial"/>
          <w:b/>
          <w:iCs/>
          <w:sz w:val="20"/>
          <w:szCs w:val="20"/>
        </w:rPr>
        <w:t>Gayrinakdi</w:t>
      </w:r>
      <w:proofErr w:type="spellEnd"/>
      <w:r w:rsidRPr="007857A7">
        <w:rPr>
          <w:rFonts w:ascii="Arial" w:hAnsi="Arial" w:cs="Arial"/>
          <w:b/>
          <w:iCs/>
          <w:sz w:val="20"/>
          <w:szCs w:val="20"/>
        </w:rPr>
        <w:t xml:space="preserve"> krediler hesabı içinde sektör bazında risk yoğunlaşması hakkında bilgi:</w:t>
      </w:r>
    </w:p>
    <w:p w14:paraId="30265188" w14:textId="4A5526AA" w:rsidR="00106103" w:rsidRPr="000642F5" w:rsidRDefault="00106103" w:rsidP="00106103">
      <w:pPr>
        <w:pStyle w:val="BodyTextIndent"/>
        <w:tabs>
          <w:tab w:val="left" w:pos="180"/>
        </w:tabs>
        <w:ind w:left="567" w:hanging="425"/>
        <w:rPr>
          <w:rFonts w:ascii="Arial" w:hAnsi="Arial" w:cs="Arial"/>
          <w:iCs/>
          <w:sz w:val="10"/>
          <w:szCs w:val="10"/>
        </w:rPr>
      </w:pPr>
    </w:p>
    <w:tbl>
      <w:tblPr>
        <w:tblW w:w="9414" w:type="dxa"/>
        <w:tblInd w:w="28" w:type="dxa"/>
        <w:tblLayout w:type="fixed"/>
        <w:tblCellMar>
          <w:left w:w="30" w:type="dxa"/>
          <w:right w:w="30" w:type="dxa"/>
        </w:tblCellMar>
        <w:tblLook w:val="0000" w:firstRow="0" w:lastRow="0" w:firstColumn="0" w:lastColumn="0" w:noHBand="0" w:noVBand="0"/>
      </w:tblPr>
      <w:tblGrid>
        <w:gridCol w:w="5642"/>
        <w:gridCol w:w="941"/>
        <w:gridCol w:w="942"/>
        <w:gridCol w:w="941"/>
        <w:gridCol w:w="942"/>
        <w:gridCol w:w="6"/>
      </w:tblGrid>
      <w:tr w:rsidR="000627A7" w:rsidRPr="00335A61" w14:paraId="0411A520" w14:textId="77777777" w:rsidTr="000627A7">
        <w:trPr>
          <w:trHeight w:val="20"/>
        </w:trPr>
        <w:tc>
          <w:tcPr>
            <w:tcW w:w="5642" w:type="dxa"/>
            <w:vMerge w:val="restart"/>
            <w:tcBorders>
              <w:top w:val="single" w:sz="4" w:space="0" w:color="auto"/>
              <w:bottom w:val="single" w:sz="4" w:space="0" w:color="auto"/>
            </w:tcBorders>
            <w:vAlign w:val="center"/>
          </w:tcPr>
          <w:p w14:paraId="1791ED48" w14:textId="77777777" w:rsidR="000627A7" w:rsidRPr="00335A61" w:rsidRDefault="000627A7" w:rsidP="000627A7">
            <w:pPr>
              <w:pStyle w:val="EndnoteText"/>
              <w:jc w:val="center"/>
              <w:rPr>
                <w:rFonts w:ascii="Arial" w:hAnsi="Arial" w:cs="Arial"/>
                <w:b/>
                <w:snapToGrid w:val="0"/>
                <w:szCs w:val="18"/>
              </w:rPr>
            </w:pPr>
          </w:p>
        </w:tc>
        <w:tc>
          <w:tcPr>
            <w:tcW w:w="3772" w:type="dxa"/>
            <w:gridSpan w:val="5"/>
            <w:tcBorders>
              <w:top w:val="single" w:sz="4" w:space="0" w:color="auto"/>
              <w:bottom w:val="single" w:sz="4" w:space="0" w:color="auto"/>
            </w:tcBorders>
            <w:vAlign w:val="bottom"/>
          </w:tcPr>
          <w:p w14:paraId="5448B341" w14:textId="77777777" w:rsidR="000627A7" w:rsidRPr="00335A61" w:rsidRDefault="000627A7" w:rsidP="000627A7">
            <w:pPr>
              <w:jc w:val="center"/>
              <w:rPr>
                <w:rFonts w:ascii="Arial" w:hAnsi="Arial" w:cs="Arial"/>
                <w:b/>
                <w:snapToGrid w:val="0"/>
                <w:sz w:val="20"/>
                <w:szCs w:val="18"/>
              </w:rPr>
            </w:pPr>
            <w:r w:rsidRPr="00335A61">
              <w:rPr>
                <w:rFonts w:ascii="Arial" w:hAnsi="Arial" w:cs="Arial"/>
                <w:b/>
                <w:snapToGrid w:val="0"/>
                <w:sz w:val="20"/>
                <w:szCs w:val="18"/>
              </w:rPr>
              <w:t>Önceki Dönem</w:t>
            </w:r>
          </w:p>
        </w:tc>
      </w:tr>
      <w:tr w:rsidR="000627A7" w:rsidRPr="00335A61" w14:paraId="6EC48F51" w14:textId="77777777" w:rsidTr="000627A7">
        <w:trPr>
          <w:gridAfter w:val="1"/>
          <w:wAfter w:w="6" w:type="dxa"/>
          <w:trHeight w:val="20"/>
        </w:trPr>
        <w:tc>
          <w:tcPr>
            <w:tcW w:w="5642" w:type="dxa"/>
            <w:vMerge/>
            <w:tcBorders>
              <w:top w:val="single" w:sz="4" w:space="0" w:color="auto"/>
              <w:bottom w:val="single" w:sz="4" w:space="0" w:color="auto"/>
            </w:tcBorders>
            <w:vAlign w:val="center"/>
          </w:tcPr>
          <w:p w14:paraId="33F86E4E" w14:textId="77777777" w:rsidR="000627A7" w:rsidRPr="00335A61" w:rsidRDefault="000627A7" w:rsidP="000627A7">
            <w:pPr>
              <w:rPr>
                <w:rFonts w:ascii="Arial" w:hAnsi="Arial" w:cs="Arial"/>
                <w:b/>
                <w:snapToGrid w:val="0"/>
                <w:sz w:val="20"/>
                <w:szCs w:val="18"/>
              </w:rPr>
            </w:pPr>
          </w:p>
        </w:tc>
        <w:tc>
          <w:tcPr>
            <w:tcW w:w="941" w:type="dxa"/>
            <w:tcBorders>
              <w:top w:val="single" w:sz="4" w:space="0" w:color="auto"/>
              <w:bottom w:val="single" w:sz="4" w:space="0" w:color="auto"/>
            </w:tcBorders>
            <w:vAlign w:val="bottom"/>
          </w:tcPr>
          <w:p w14:paraId="5CAC6A38" w14:textId="77777777" w:rsidR="000627A7" w:rsidRPr="00335A61" w:rsidRDefault="000627A7" w:rsidP="000627A7">
            <w:pPr>
              <w:ind w:right="33"/>
              <w:jc w:val="right"/>
              <w:rPr>
                <w:rFonts w:ascii="Arial" w:hAnsi="Arial" w:cs="Arial"/>
                <w:b/>
                <w:snapToGrid w:val="0"/>
                <w:sz w:val="20"/>
                <w:szCs w:val="18"/>
              </w:rPr>
            </w:pPr>
            <w:r w:rsidRPr="00335A61">
              <w:rPr>
                <w:rFonts w:ascii="Arial" w:hAnsi="Arial" w:cs="Arial"/>
                <w:b/>
                <w:snapToGrid w:val="0"/>
                <w:sz w:val="20"/>
                <w:szCs w:val="18"/>
              </w:rPr>
              <w:t>TP</w:t>
            </w:r>
          </w:p>
        </w:tc>
        <w:tc>
          <w:tcPr>
            <w:tcW w:w="942" w:type="dxa"/>
            <w:tcBorders>
              <w:top w:val="single" w:sz="4" w:space="0" w:color="auto"/>
              <w:bottom w:val="single" w:sz="4" w:space="0" w:color="auto"/>
            </w:tcBorders>
            <w:vAlign w:val="bottom"/>
          </w:tcPr>
          <w:p w14:paraId="5D73D5E9" w14:textId="77777777" w:rsidR="000627A7" w:rsidRPr="00335A61" w:rsidRDefault="000627A7" w:rsidP="000627A7">
            <w:pPr>
              <w:ind w:right="33"/>
              <w:jc w:val="right"/>
              <w:rPr>
                <w:rFonts w:ascii="Arial" w:hAnsi="Arial" w:cs="Arial"/>
                <w:b/>
                <w:snapToGrid w:val="0"/>
                <w:sz w:val="20"/>
                <w:szCs w:val="18"/>
              </w:rPr>
            </w:pPr>
            <w:r w:rsidRPr="00335A61">
              <w:rPr>
                <w:rFonts w:ascii="Arial" w:hAnsi="Arial" w:cs="Arial"/>
                <w:b/>
                <w:snapToGrid w:val="0"/>
                <w:sz w:val="20"/>
                <w:szCs w:val="18"/>
              </w:rPr>
              <w:t>(%)</w:t>
            </w:r>
          </w:p>
        </w:tc>
        <w:tc>
          <w:tcPr>
            <w:tcW w:w="941" w:type="dxa"/>
            <w:tcBorders>
              <w:top w:val="single" w:sz="4" w:space="0" w:color="auto"/>
              <w:bottom w:val="single" w:sz="4" w:space="0" w:color="auto"/>
            </w:tcBorders>
            <w:vAlign w:val="bottom"/>
          </w:tcPr>
          <w:p w14:paraId="3FE2373E" w14:textId="77777777" w:rsidR="000627A7" w:rsidRPr="00335A61" w:rsidRDefault="000627A7" w:rsidP="000627A7">
            <w:pPr>
              <w:ind w:right="33"/>
              <w:jc w:val="right"/>
              <w:rPr>
                <w:rFonts w:ascii="Arial" w:hAnsi="Arial" w:cs="Arial"/>
                <w:b/>
                <w:snapToGrid w:val="0"/>
                <w:sz w:val="20"/>
                <w:szCs w:val="18"/>
              </w:rPr>
            </w:pPr>
            <w:proofErr w:type="spellStart"/>
            <w:r w:rsidRPr="00335A61">
              <w:rPr>
                <w:rFonts w:ascii="Arial" w:hAnsi="Arial" w:cs="Arial"/>
                <w:b/>
                <w:snapToGrid w:val="0"/>
                <w:sz w:val="20"/>
                <w:szCs w:val="18"/>
              </w:rPr>
              <w:t>YP</w:t>
            </w:r>
            <w:proofErr w:type="spellEnd"/>
          </w:p>
        </w:tc>
        <w:tc>
          <w:tcPr>
            <w:tcW w:w="942" w:type="dxa"/>
            <w:tcBorders>
              <w:top w:val="single" w:sz="4" w:space="0" w:color="auto"/>
              <w:bottom w:val="single" w:sz="4" w:space="0" w:color="auto"/>
            </w:tcBorders>
            <w:vAlign w:val="bottom"/>
          </w:tcPr>
          <w:p w14:paraId="646E1911" w14:textId="77777777" w:rsidR="000627A7" w:rsidRPr="00335A61" w:rsidRDefault="000627A7" w:rsidP="000627A7">
            <w:pPr>
              <w:ind w:right="33"/>
              <w:jc w:val="right"/>
              <w:rPr>
                <w:rFonts w:ascii="Arial" w:hAnsi="Arial" w:cs="Arial"/>
                <w:b/>
                <w:snapToGrid w:val="0"/>
                <w:sz w:val="20"/>
                <w:szCs w:val="18"/>
              </w:rPr>
            </w:pPr>
            <w:r w:rsidRPr="00335A61">
              <w:rPr>
                <w:rFonts w:ascii="Arial" w:hAnsi="Arial" w:cs="Arial"/>
                <w:b/>
                <w:snapToGrid w:val="0"/>
                <w:sz w:val="20"/>
                <w:szCs w:val="18"/>
              </w:rPr>
              <w:t>(%)</w:t>
            </w:r>
          </w:p>
        </w:tc>
      </w:tr>
      <w:tr w:rsidR="000627A7" w:rsidRPr="00335A61" w14:paraId="0BA28CDE" w14:textId="77777777" w:rsidTr="000627A7">
        <w:trPr>
          <w:gridAfter w:val="1"/>
          <w:wAfter w:w="6" w:type="dxa"/>
          <w:trHeight w:val="20"/>
        </w:trPr>
        <w:tc>
          <w:tcPr>
            <w:tcW w:w="5642" w:type="dxa"/>
            <w:tcBorders>
              <w:top w:val="single" w:sz="4" w:space="0" w:color="auto"/>
            </w:tcBorders>
            <w:vAlign w:val="center"/>
          </w:tcPr>
          <w:p w14:paraId="05BB1715" w14:textId="77777777" w:rsidR="000627A7" w:rsidRPr="00335A61" w:rsidRDefault="000627A7" w:rsidP="000627A7">
            <w:pPr>
              <w:rPr>
                <w:rFonts w:ascii="Arial" w:hAnsi="Arial" w:cs="Arial"/>
                <w:snapToGrid w:val="0"/>
                <w:sz w:val="20"/>
                <w:szCs w:val="18"/>
              </w:rPr>
            </w:pPr>
          </w:p>
        </w:tc>
        <w:tc>
          <w:tcPr>
            <w:tcW w:w="941" w:type="dxa"/>
            <w:tcBorders>
              <w:top w:val="single" w:sz="4" w:space="0" w:color="auto"/>
            </w:tcBorders>
            <w:vAlign w:val="bottom"/>
          </w:tcPr>
          <w:p w14:paraId="75712F75" w14:textId="77777777" w:rsidR="000627A7" w:rsidRPr="00335A61" w:rsidRDefault="000627A7" w:rsidP="000627A7">
            <w:pPr>
              <w:ind w:right="33"/>
              <w:jc w:val="right"/>
              <w:rPr>
                <w:rFonts w:ascii="Arial" w:hAnsi="Arial" w:cs="Arial"/>
                <w:snapToGrid w:val="0"/>
                <w:sz w:val="20"/>
                <w:szCs w:val="18"/>
              </w:rPr>
            </w:pPr>
          </w:p>
        </w:tc>
        <w:tc>
          <w:tcPr>
            <w:tcW w:w="942" w:type="dxa"/>
            <w:tcBorders>
              <w:top w:val="single" w:sz="4" w:space="0" w:color="auto"/>
            </w:tcBorders>
            <w:vAlign w:val="bottom"/>
          </w:tcPr>
          <w:p w14:paraId="12368980" w14:textId="77777777" w:rsidR="000627A7" w:rsidRPr="00335A61" w:rsidRDefault="000627A7" w:rsidP="000627A7">
            <w:pPr>
              <w:ind w:right="33"/>
              <w:jc w:val="right"/>
              <w:rPr>
                <w:rFonts w:ascii="Arial" w:hAnsi="Arial" w:cs="Arial"/>
                <w:snapToGrid w:val="0"/>
                <w:sz w:val="20"/>
                <w:szCs w:val="18"/>
              </w:rPr>
            </w:pPr>
          </w:p>
        </w:tc>
        <w:tc>
          <w:tcPr>
            <w:tcW w:w="941" w:type="dxa"/>
            <w:tcBorders>
              <w:top w:val="single" w:sz="4" w:space="0" w:color="auto"/>
            </w:tcBorders>
            <w:vAlign w:val="bottom"/>
          </w:tcPr>
          <w:p w14:paraId="5145BFDA" w14:textId="77777777" w:rsidR="000627A7" w:rsidRPr="00335A61" w:rsidRDefault="000627A7" w:rsidP="000627A7">
            <w:pPr>
              <w:ind w:right="33"/>
              <w:jc w:val="right"/>
              <w:rPr>
                <w:rFonts w:ascii="Arial" w:hAnsi="Arial" w:cs="Arial"/>
                <w:snapToGrid w:val="0"/>
                <w:sz w:val="20"/>
                <w:szCs w:val="18"/>
              </w:rPr>
            </w:pPr>
          </w:p>
        </w:tc>
        <w:tc>
          <w:tcPr>
            <w:tcW w:w="942" w:type="dxa"/>
            <w:tcBorders>
              <w:top w:val="single" w:sz="4" w:space="0" w:color="auto"/>
            </w:tcBorders>
            <w:vAlign w:val="bottom"/>
          </w:tcPr>
          <w:p w14:paraId="7BDDEB8D" w14:textId="77777777" w:rsidR="000627A7" w:rsidRPr="00335A61" w:rsidRDefault="000627A7" w:rsidP="000627A7">
            <w:pPr>
              <w:ind w:right="33"/>
              <w:jc w:val="right"/>
              <w:rPr>
                <w:rFonts w:ascii="Arial" w:hAnsi="Arial" w:cs="Arial"/>
                <w:snapToGrid w:val="0"/>
                <w:sz w:val="20"/>
                <w:szCs w:val="18"/>
              </w:rPr>
            </w:pPr>
          </w:p>
        </w:tc>
      </w:tr>
      <w:tr w:rsidR="000627A7" w:rsidRPr="00335A61" w14:paraId="0385FF71" w14:textId="77777777" w:rsidTr="000627A7">
        <w:trPr>
          <w:gridAfter w:val="1"/>
          <w:wAfter w:w="6" w:type="dxa"/>
          <w:trHeight w:val="20"/>
        </w:trPr>
        <w:tc>
          <w:tcPr>
            <w:tcW w:w="5642" w:type="dxa"/>
            <w:vAlign w:val="center"/>
          </w:tcPr>
          <w:p w14:paraId="7602D1E0" w14:textId="77777777" w:rsidR="000627A7" w:rsidRPr="00335A61" w:rsidRDefault="000627A7" w:rsidP="000627A7">
            <w:pPr>
              <w:rPr>
                <w:rFonts w:ascii="Arial" w:hAnsi="Arial" w:cs="Arial"/>
                <w:b/>
                <w:snapToGrid w:val="0"/>
                <w:sz w:val="20"/>
                <w:szCs w:val="18"/>
              </w:rPr>
            </w:pPr>
            <w:r w:rsidRPr="00335A61">
              <w:rPr>
                <w:rFonts w:ascii="Arial" w:hAnsi="Arial" w:cs="Arial"/>
                <w:b/>
                <w:snapToGrid w:val="0"/>
                <w:sz w:val="20"/>
                <w:szCs w:val="18"/>
              </w:rPr>
              <w:t>Tarım</w:t>
            </w:r>
          </w:p>
        </w:tc>
        <w:tc>
          <w:tcPr>
            <w:tcW w:w="941" w:type="dxa"/>
            <w:vAlign w:val="bottom"/>
          </w:tcPr>
          <w:p w14:paraId="653A652D" w14:textId="0ED53659" w:rsidR="000627A7" w:rsidRPr="00335A61" w:rsidRDefault="000627A7" w:rsidP="000627A7">
            <w:pPr>
              <w:ind w:right="40"/>
              <w:jc w:val="right"/>
              <w:rPr>
                <w:rFonts w:ascii="Arial" w:hAnsi="Arial" w:cs="Arial"/>
                <w:b/>
                <w:bCs/>
                <w:sz w:val="20"/>
                <w:szCs w:val="18"/>
              </w:rPr>
            </w:pPr>
            <w:r>
              <w:rPr>
                <w:rFonts w:ascii="Arial" w:hAnsi="Arial" w:cs="Arial"/>
                <w:b/>
                <w:bCs/>
                <w:sz w:val="20"/>
                <w:szCs w:val="18"/>
              </w:rPr>
              <w:t>40.415</w:t>
            </w:r>
          </w:p>
        </w:tc>
        <w:tc>
          <w:tcPr>
            <w:tcW w:w="942" w:type="dxa"/>
            <w:vAlign w:val="bottom"/>
          </w:tcPr>
          <w:p w14:paraId="0C485148" w14:textId="2ADA6F40" w:rsidR="000627A7" w:rsidRPr="00335A61" w:rsidRDefault="000627A7" w:rsidP="000627A7">
            <w:pPr>
              <w:ind w:right="40"/>
              <w:jc w:val="right"/>
              <w:rPr>
                <w:rFonts w:ascii="Arial" w:hAnsi="Arial" w:cs="Arial"/>
                <w:b/>
                <w:bCs/>
                <w:sz w:val="20"/>
                <w:szCs w:val="18"/>
              </w:rPr>
            </w:pPr>
            <w:r>
              <w:rPr>
                <w:rFonts w:ascii="Arial" w:hAnsi="Arial" w:cs="Arial"/>
                <w:b/>
                <w:bCs/>
                <w:sz w:val="20"/>
                <w:szCs w:val="18"/>
              </w:rPr>
              <w:t>2,88</w:t>
            </w:r>
          </w:p>
        </w:tc>
        <w:tc>
          <w:tcPr>
            <w:tcW w:w="941" w:type="dxa"/>
            <w:vAlign w:val="bottom"/>
          </w:tcPr>
          <w:p w14:paraId="4D62FA24" w14:textId="7EAE57D7"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10.822</w:t>
            </w:r>
          </w:p>
        </w:tc>
        <w:tc>
          <w:tcPr>
            <w:tcW w:w="942" w:type="dxa"/>
            <w:vAlign w:val="bottom"/>
          </w:tcPr>
          <w:p w14:paraId="69231FC0" w14:textId="4394F63E" w:rsidR="000627A7" w:rsidRPr="00335A61" w:rsidRDefault="000627A7" w:rsidP="000627A7">
            <w:pPr>
              <w:ind w:right="40"/>
              <w:jc w:val="right"/>
              <w:rPr>
                <w:rFonts w:ascii="Arial" w:hAnsi="Arial" w:cs="Arial"/>
                <w:b/>
                <w:bCs/>
                <w:sz w:val="20"/>
                <w:szCs w:val="18"/>
              </w:rPr>
            </w:pPr>
            <w:r>
              <w:rPr>
                <w:rFonts w:ascii="Arial" w:hAnsi="Arial" w:cs="Arial"/>
                <w:b/>
                <w:bCs/>
                <w:sz w:val="20"/>
                <w:szCs w:val="18"/>
              </w:rPr>
              <w:t>0,62</w:t>
            </w:r>
          </w:p>
        </w:tc>
      </w:tr>
      <w:tr w:rsidR="000627A7" w:rsidRPr="00335A61" w14:paraId="72A8D474" w14:textId="77777777" w:rsidTr="000627A7">
        <w:trPr>
          <w:gridAfter w:val="1"/>
          <w:wAfter w:w="6" w:type="dxa"/>
          <w:trHeight w:val="20"/>
        </w:trPr>
        <w:tc>
          <w:tcPr>
            <w:tcW w:w="5642" w:type="dxa"/>
            <w:vAlign w:val="center"/>
          </w:tcPr>
          <w:p w14:paraId="46A53ABD"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 xml:space="preserve">Çiftçilik ve Hayvancılık </w:t>
            </w:r>
          </w:p>
        </w:tc>
        <w:tc>
          <w:tcPr>
            <w:tcW w:w="941" w:type="dxa"/>
            <w:vAlign w:val="bottom"/>
          </w:tcPr>
          <w:p w14:paraId="4BCB3056" w14:textId="51588CAB" w:rsidR="000627A7" w:rsidRPr="00335A61" w:rsidRDefault="000627A7" w:rsidP="000627A7">
            <w:pPr>
              <w:ind w:right="40"/>
              <w:jc w:val="right"/>
              <w:rPr>
                <w:rFonts w:ascii="Arial" w:hAnsi="Arial" w:cs="Arial"/>
                <w:bCs/>
                <w:sz w:val="20"/>
                <w:szCs w:val="18"/>
              </w:rPr>
            </w:pPr>
            <w:r>
              <w:rPr>
                <w:rFonts w:ascii="Arial" w:hAnsi="Arial" w:cs="Arial"/>
                <w:bCs/>
                <w:sz w:val="20"/>
                <w:szCs w:val="18"/>
              </w:rPr>
              <w:t>3,863</w:t>
            </w:r>
          </w:p>
        </w:tc>
        <w:tc>
          <w:tcPr>
            <w:tcW w:w="942" w:type="dxa"/>
            <w:vAlign w:val="bottom"/>
          </w:tcPr>
          <w:p w14:paraId="4D0A3E9D" w14:textId="5FDB51D9" w:rsidR="000627A7" w:rsidRPr="00335A61" w:rsidRDefault="000627A7" w:rsidP="000627A7">
            <w:pPr>
              <w:ind w:right="40"/>
              <w:jc w:val="right"/>
              <w:rPr>
                <w:rFonts w:ascii="Arial" w:hAnsi="Arial" w:cs="Arial"/>
                <w:bCs/>
                <w:sz w:val="20"/>
                <w:szCs w:val="18"/>
              </w:rPr>
            </w:pPr>
            <w:r>
              <w:rPr>
                <w:rFonts w:ascii="Arial" w:hAnsi="Arial" w:cs="Arial"/>
                <w:bCs/>
                <w:sz w:val="20"/>
                <w:szCs w:val="18"/>
              </w:rPr>
              <w:t>0,28</w:t>
            </w:r>
          </w:p>
        </w:tc>
        <w:tc>
          <w:tcPr>
            <w:tcW w:w="941" w:type="dxa"/>
            <w:vAlign w:val="bottom"/>
          </w:tcPr>
          <w:p w14:paraId="1D10F20A" w14:textId="5669B691"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2E223DC7" w14:textId="469348CC"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r>
      <w:tr w:rsidR="000627A7" w:rsidRPr="00335A61" w14:paraId="110B8E8C" w14:textId="77777777" w:rsidTr="000627A7">
        <w:trPr>
          <w:gridAfter w:val="1"/>
          <w:wAfter w:w="6" w:type="dxa"/>
          <w:trHeight w:val="20"/>
        </w:trPr>
        <w:tc>
          <w:tcPr>
            <w:tcW w:w="5642" w:type="dxa"/>
            <w:vAlign w:val="center"/>
          </w:tcPr>
          <w:p w14:paraId="51EB6C30"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Ormancılık</w:t>
            </w:r>
          </w:p>
        </w:tc>
        <w:tc>
          <w:tcPr>
            <w:tcW w:w="941" w:type="dxa"/>
            <w:vAlign w:val="bottom"/>
          </w:tcPr>
          <w:p w14:paraId="4FA245A1" w14:textId="4B485011" w:rsidR="000627A7" w:rsidRPr="00335A61" w:rsidRDefault="000627A7" w:rsidP="000627A7">
            <w:pPr>
              <w:ind w:right="40"/>
              <w:jc w:val="right"/>
              <w:rPr>
                <w:rFonts w:ascii="Arial" w:hAnsi="Arial" w:cs="Arial"/>
                <w:bCs/>
                <w:sz w:val="20"/>
                <w:szCs w:val="18"/>
              </w:rPr>
            </w:pPr>
            <w:r>
              <w:rPr>
                <w:rFonts w:ascii="Arial" w:hAnsi="Arial" w:cs="Arial"/>
                <w:bCs/>
                <w:sz w:val="20"/>
                <w:szCs w:val="18"/>
              </w:rPr>
              <w:t>36.552</w:t>
            </w:r>
          </w:p>
        </w:tc>
        <w:tc>
          <w:tcPr>
            <w:tcW w:w="942" w:type="dxa"/>
            <w:vAlign w:val="bottom"/>
          </w:tcPr>
          <w:p w14:paraId="1F560350" w14:textId="6960B4F3" w:rsidR="000627A7" w:rsidRPr="00335A61" w:rsidRDefault="000627A7" w:rsidP="000627A7">
            <w:pPr>
              <w:ind w:right="40"/>
              <w:jc w:val="right"/>
              <w:rPr>
                <w:rFonts w:ascii="Arial" w:hAnsi="Arial" w:cs="Arial"/>
                <w:bCs/>
                <w:sz w:val="20"/>
                <w:szCs w:val="18"/>
              </w:rPr>
            </w:pPr>
            <w:r>
              <w:rPr>
                <w:rFonts w:ascii="Arial" w:hAnsi="Arial" w:cs="Arial"/>
                <w:bCs/>
                <w:sz w:val="20"/>
                <w:szCs w:val="18"/>
              </w:rPr>
              <w:t>2,61</w:t>
            </w:r>
          </w:p>
        </w:tc>
        <w:tc>
          <w:tcPr>
            <w:tcW w:w="941" w:type="dxa"/>
            <w:vAlign w:val="bottom"/>
          </w:tcPr>
          <w:p w14:paraId="41C9D507" w14:textId="3B33894F" w:rsidR="000627A7" w:rsidRPr="00335A61" w:rsidRDefault="000627A7" w:rsidP="000627A7">
            <w:pPr>
              <w:ind w:right="40"/>
              <w:jc w:val="right"/>
              <w:rPr>
                <w:rFonts w:ascii="Arial" w:hAnsi="Arial" w:cs="Arial"/>
                <w:bCs/>
                <w:sz w:val="20"/>
                <w:szCs w:val="18"/>
              </w:rPr>
            </w:pPr>
            <w:r>
              <w:rPr>
                <w:rFonts w:ascii="Arial" w:hAnsi="Arial" w:cs="Arial"/>
                <w:bCs/>
                <w:sz w:val="20"/>
                <w:szCs w:val="18"/>
              </w:rPr>
              <w:t>10.822</w:t>
            </w:r>
          </w:p>
        </w:tc>
        <w:tc>
          <w:tcPr>
            <w:tcW w:w="942" w:type="dxa"/>
            <w:vAlign w:val="bottom"/>
          </w:tcPr>
          <w:p w14:paraId="76FE3386" w14:textId="5DA0EC1C" w:rsidR="000627A7" w:rsidRPr="00335A61" w:rsidRDefault="000627A7" w:rsidP="000627A7">
            <w:pPr>
              <w:ind w:right="40"/>
              <w:jc w:val="right"/>
              <w:rPr>
                <w:rFonts w:ascii="Arial" w:hAnsi="Arial" w:cs="Arial"/>
                <w:bCs/>
                <w:sz w:val="20"/>
                <w:szCs w:val="18"/>
              </w:rPr>
            </w:pPr>
            <w:r>
              <w:rPr>
                <w:rFonts w:ascii="Arial" w:hAnsi="Arial" w:cs="Arial"/>
                <w:bCs/>
                <w:sz w:val="20"/>
                <w:szCs w:val="18"/>
              </w:rPr>
              <w:t>0,62</w:t>
            </w:r>
          </w:p>
        </w:tc>
      </w:tr>
      <w:tr w:rsidR="000627A7" w:rsidRPr="00335A61" w14:paraId="0D054879" w14:textId="77777777" w:rsidTr="000627A7">
        <w:trPr>
          <w:gridAfter w:val="1"/>
          <w:wAfter w:w="6" w:type="dxa"/>
          <w:trHeight w:val="20"/>
        </w:trPr>
        <w:tc>
          <w:tcPr>
            <w:tcW w:w="5642" w:type="dxa"/>
            <w:vAlign w:val="center"/>
          </w:tcPr>
          <w:p w14:paraId="036855DF"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Balıkçılık</w:t>
            </w:r>
          </w:p>
        </w:tc>
        <w:tc>
          <w:tcPr>
            <w:tcW w:w="941" w:type="dxa"/>
            <w:vAlign w:val="bottom"/>
          </w:tcPr>
          <w:p w14:paraId="54B30AA7" w14:textId="623677BC"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73AC7CCF" w14:textId="30EAFA42"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1" w:type="dxa"/>
            <w:vAlign w:val="bottom"/>
          </w:tcPr>
          <w:p w14:paraId="3B3D10BA" w14:textId="3A53C4B2"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30B78F68" w14:textId="341B2C95"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r>
      <w:tr w:rsidR="000627A7" w:rsidRPr="00335A61" w14:paraId="76CBE3F0" w14:textId="77777777" w:rsidTr="000627A7">
        <w:trPr>
          <w:gridAfter w:val="1"/>
          <w:wAfter w:w="6" w:type="dxa"/>
          <w:trHeight w:val="20"/>
        </w:trPr>
        <w:tc>
          <w:tcPr>
            <w:tcW w:w="5642" w:type="dxa"/>
            <w:vAlign w:val="center"/>
          </w:tcPr>
          <w:p w14:paraId="1EBA0C92" w14:textId="77777777" w:rsidR="000627A7" w:rsidRPr="00335A61" w:rsidRDefault="000627A7" w:rsidP="000627A7">
            <w:pPr>
              <w:rPr>
                <w:rFonts w:ascii="Arial" w:hAnsi="Arial" w:cs="Arial"/>
                <w:b/>
                <w:snapToGrid w:val="0"/>
                <w:sz w:val="20"/>
                <w:szCs w:val="18"/>
              </w:rPr>
            </w:pPr>
            <w:r w:rsidRPr="00335A61">
              <w:rPr>
                <w:rFonts w:ascii="Arial" w:hAnsi="Arial" w:cs="Arial"/>
                <w:b/>
                <w:snapToGrid w:val="0"/>
                <w:sz w:val="20"/>
                <w:szCs w:val="18"/>
              </w:rPr>
              <w:t>Sanayi</w:t>
            </w:r>
          </w:p>
        </w:tc>
        <w:tc>
          <w:tcPr>
            <w:tcW w:w="941" w:type="dxa"/>
            <w:vAlign w:val="bottom"/>
          </w:tcPr>
          <w:p w14:paraId="628102DF" w14:textId="7A6518B0"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183.692</w:t>
            </w:r>
          </w:p>
        </w:tc>
        <w:tc>
          <w:tcPr>
            <w:tcW w:w="942" w:type="dxa"/>
            <w:vAlign w:val="bottom"/>
          </w:tcPr>
          <w:p w14:paraId="0A5809F2" w14:textId="73EBD7EE"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13,10</w:t>
            </w:r>
          </w:p>
        </w:tc>
        <w:tc>
          <w:tcPr>
            <w:tcW w:w="941" w:type="dxa"/>
            <w:vAlign w:val="bottom"/>
          </w:tcPr>
          <w:p w14:paraId="6E822FB9" w14:textId="3DC0960F" w:rsidR="000627A7" w:rsidRPr="00335A61" w:rsidRDefault="000627A7" w:rsidP="000627A7">
            <w:pPr>
              <w:ind w:right="40"/>
              <w:jc w:val="right"/>
              <w:rPr>
                <w:rFonts w:ascii="Arial" w:hAnsi="Arial" w:cs="Arial"/>
                <w:b/>
                <w:bCs/>
                <w:sz w:val="20"/>
                <w:szCs w:val="18"/>
              </w:rPr>
            </w:pPr>
            <w:r>
              <w:rPr>
                <w:rFonts w:ascii="Arial" w:hAnsi="Arial" w:cs="Arial"/>
                <w:b/>
                <w:bCs/>
                <w:sz w:val="20"/>
                <w:szCs w:val="18"/>
              </w:rPr>
              <w:t>727.493</w:t>
            </w:r>
          </w:p>
        </w:tc>
        <w:tc>
          <w:tcPr>
            <w:tcW w:w="942" w:type="dxa"/>
            <w:vAlign w:val="bottom"/>
          </w:tcPr>
          <w:p w14:paraId="136DCFDC" w14:textId="3F7203C2" w:rsidR="000627A7" w:rsidRPr="00335A61" w:rsidRDefault="000627A7" w:rsidP="000627A7">
            <w:pPr>
              <w:ind w:right="40"/>
              <w:jc w:val="right"/>
              <w:rPr>
                <w:rFonts w:ascii="Arial" w:hAnsi="Arial" w:cs="Arial"/>
                <w:b/>
                <w:bCs/>
                <w:sz w:val="20"/>
                <w:szCs w:val="18"/>
              </w:rPr>
            </w:pPr>
            <w:r>
              <w:rPr>
                <w:rFonts w:ascii="Arial" w:hAnsi="Arial" w:cs="Arial"/>
                <w:b/>
                <w:bCs/>
                <w:sz w:val="20"/>
                <w:szCs w:val="18"/>
              </w:rPr>
              <w:t>41,36</w:t>
            </w:r>
          </w:p>
        </w:tc>
      </w:tr>
      <w:tr w:rsidR="000627A7" w:rsidRPr="00335A61" w14:paraId="2DFBDF4A" w14:textId="77777777" w:rsidTr="000627A7">
        <w:trPr>
          <w:gridAfter w:val="1"/>
          <w:wAfter w:w="6" w:type="dxa"/>
          <w:trHeight w:val="20"/>
        </w:trPr>
        <w:tc>
          <w:tcPr>
            <w:tcW w:w="5642" w:type="dxa"/>
            <w:vAlign w:val="center"/>
          </w:tcPr>
          <w:p w14:paraId="06F47729"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 xml:space="preserve">Madencilik ve Taş ocakçılığı </w:t>
            </w:r>
          </w:p>
        </w:tc>
        <w:tc>
          <w:tcPr>
            <w:tcW w:w="941" w:type="dxa"/>
            <w:vAlign w:val="bottom"/>
          </w:tcPr>
          <w:p w14:paraId="6B8C14DE" w14:textId="6A92FD8E" w:rsidR="000627A7" w:rsidRPr="00335A61" w:rsidRDefault="000627A7" w:rsidP="000627A7">
            <w:pPr>
              <w:ind w:right="40"/>
              <w:jc w:val="right"/>
              <w:rPr>
                <w:rFonts w:ascii="Arial" w:hAnsi="Arial" w:cs="Arial"/>
                <w:bCs/>
                <w:sz w:val="20"/>
                <w:szCs w:val="18"/>
              </w:rPr>
            </w:pPr>
            <w:r>
              <w:rPr>
                <w:rFonts w:ascii="Arial" w:hAnsi="Arial" w:cs="Arial"/>
                <w:bCs/>
                <w:sz w:val="20"/>
                <w:szCs w:val="18"/>
              </w:rPr>
              <w:t>300</w:t>
            </w:r>
          </w:p>
        </w:tc>
        <w:tc>
          <w:tcPr>
            <w:tcW w:w="942" w:type="dxa"/>
            <w:vAlign w:val="bottom"/>
          </w:tcPr>
          <w:p w14:paraId="78097298" w14:textId="7F6C48CE" w:rsidR="000627A7" w:rsidRPr="00335A61" w:rsidRDefault="000627A7" w:rsidP="000627A7">
            <w:pPr>
              <w:ind w:right="40"/>
              <w:jc w:val="right"/>
              <w:rPr>
                <w:rFonts w:ascii="Arial" w:hAnsi="Arial" w:cs="Arial"/>
                <w:bCs/>
                <w:sz w:val="20"/>
                <w:szCs w:val="18"/>
              </w:rPr>
            </w:pPr>
            <w:r>
              <w:rPr>
                <w:rFonts w:ascii="Arial" w:hAnsi="Arial" w:cs="Arial"/>
                <w:bCs/>
                <w:sz w:val="20"/>
                <w:szCs w:val="18"/>
              </w:rPr>
              <w:t>0,02</w:t>
            </w:r>
          </w:p>
        </w:tc>
        <w:tc>
          <w:tcPr>
            <w:tcW w:w="941" w:type="dxa"/>
            <w:vAlign w:val="bottom"/>
          </w:tcPr>
          <w:p w14:paraId="1D7E2B6E" w14:textId="326A3AA0"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0C54D855" w14:textId="34C8214E"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r>
      <w:tr w:rsidR="000627A7" w:rsidRPr="00335A61" w14:paraId="52F54055" w14:textId="77777777" w:rsidTr="000627A7">
        <w:trPr>
          <w:gridAfter w:val="1"/>
          <w:wAfter w:w="6" w:type="dxa"/>
          <w:trHeight w:val="20"/>
        </w:trPr>
        <w:tc>
          <w:tcPr>
            <w:tcW w:w="5642" w:type="dxa"/>
            <w:vAlign w:val="center"/>
          </w:tcPr>
          <w:p w14:paraId="32B1EC61"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İmalat Sanayi</w:t>
            </w:r>
          </w:p>
        </w:tc>
        <w:tc>
          <w:tcPr>
            <w:tcW w:w="941" w:type="dxa"/>
            <w:vAlign w:val="bottom"/>
          </w:tcPr>
          <w:p w14:paraId="6EC61E8D" w14:textId="6421873F" w:rsidR="000627A7" w:rsidRPr="00335A61" w:rsidRDefault="000627A7" w:rsidP="000627A7">
            <w:pPr>
              <w:ind w:right="40"/>
              <w:jc w:val="right"/>
              <w:rPr>
                <w:rFonts w:ascii="Arial" w:hAnsi="Arial" w:cs="Arial"/>
                <w:bCs/>
                <w:sz w:val="20"/>
                <w:szCs w:val="18"/>
              </w:rPr>
            </w:pPr>
            <w:r>
              <w:rPr>
                <w:rFonts w:ascii="Arial" w:hAnsi="Arial" w:cs="Arial"/>
                <w:bCs/>
                <w:sz w:val="20"/>
                <w:szCs w:val="18"/>
              </w:rPr>
              <w:t>117.125</w:t>
            </w:r>
          </w:p>
        </w:tc>
        <w:tc>
          <w:tcPr>
            <w:tcW w:w="942" w:type="dxa"/>
            <w:vAlign w:val="bottom"/>
          </w:tcPr>
          <w:p w14:paraId="418EF4D8" w14:textId="5D68E222" w:rsidR="000627A7" w:rsidRPr="00335A61" w:rsidRDefault="000627A7" w:rsidP="000627A7">
            <w:pPr>
              <w:ind w:right="40"/>
              <w:jc w:val="right"/>
              <w:rPr>
                <w:rFonts w:ascii="Arial" w:hAnsi="Arial" w:cs="Arial"/>
                <w:bCs/>
                <w:sz w:val="20"/>
                <w:szCs w:val="18"/>
              </w:rPr>
            </w:pPr>
            <w:r>
              <w:rPr>
                <w:rFonts w:ascii="Arial" w:hAnsi="Arial" w:cs="Arial"/>
                <w:bCs/>
                <w:sz w:val="20"/>
                <w:szCs w:val="18"/>
              </w:rPr>
              <w:t>8,35</w:t>
            </w:r>
          </w:p>
        </w:tc>
        <w:tc>
          <w:tcPr>
            <w:tcW w:w="941" w:type="dxa"/>
            <w:vAlign w:val="bottom"/>
          </w:tcPr>
          <w:p w14:paraId="2453D26B" w14:textId="7EE68366" w:rsidR="000627A7" w:rsidRPr="00335A61" w:rsidRDefault="000627A7" w:rsidP="000627A7">
            <w:pPr>
              <w:ind w:right="40"/>
              <w:jc w:val="right"/>
              <w:rPr>
                <w:rFonts w:ascii="Arial" w:hAnsi="Arial" w:cs="Arial"/>
                <w:bCs/>
                <w:sz w:val="20"/>
                <w:szCs w:val="18"/>
              </w:rPr>
            </w:pPr>
            <w:r>
              <w:rPr>
                <w:rFonts w:ascii="Arial" w:hAnsi="Arial" w:cs="Arial"/>
                <w:bCs/>
                <w:sz w:val="20"/>
                <w:szCs w:val="18"/>
              </w:rPr>
              <w:t>727.493</w:t>
            </w:r>
          </w:p>
        </w:tc>
        <w:tc>
          <w:tcPr>
            <w:tcW w:w="942" w:type="dxa"/>
            <w:vAlign w:val="bottom"/>
          </w:tcPr>
          <w:p w14:paraId="3EBC2571" w14:textId="3773C3E1" w:rsidR="000627A7" w:rsidRPr="00335A61" w:rsidRDefault="000627A7" w:rsidP="000627A7">
            <w:pPr>
              <w:ind w:right="40"/>
              <w:jc w:val="right"/>
              <w:rPr>
                <w:rFonts w:ascii="Arial" w:hAnsi="Arial" w:cs="Arial"/>
                <w:bCs/>
                <w:sz w:val="20"/>
                <w:szCs w:val="18"/>
              </w:rPr>
            </w:pPr>
            <w:r>
              <w:rPr>
                <w:rFonts w:ascii="Arial" w:hAnsi="Arial" w:cs="Arial"/>
                <w:bCs/>
                <w:sz w:val="20"/>
                <w:szCs w:val="18"/>
              </w:rPr>
              <w:t>41,36</w:t>
            </w:r>
          </w:p>
        </w:tc>
      </w:tr>
      <w:tr w:rsidR="000627A7" w:rsidRPr="00335A61" w14:paraId="213B7CCC" w14:textId="77777777" w:rsidTr="000627A7">
        <w:trPr>
          <w:gridAfter w:val="1"/>
          <w:wAfter w:w="6" w:type="dxa"/>
          <w:trHeight w:val="20"/>
        </w:trPr>
        <w:tc>
          <w:tcPr>
            <w:tcW w:w="5642" w:type="dxa"/>
            <w:vAlign w:val="center"/>
          </w:tcPr>
          <w:p w14:paraId="25B1E661"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Elektrik, Gaz, Su</w:t>
            </w:r>
          </w:p>
        </w:tc>
        <w:tc>
          <w:tcPr>
            <w:tcW w:w="941" w:type="dxa"/>
            <w:vAlign w:val="bottom"/>
          </w:tcPr>
          <w:p w14:paraId="34DFE77D" w14:textId="5EAEB2A1" w:rsidR="000627A7" w:rsidRPr="00335A61" w:rsidRDefault="000627A7" w:rsidP="000627A7">
            <w:pPr>
              <w:ind w:right="40"/>
              <w:jc w:val="right"/>
              <w:rPr>
                <w:rFonts w:ascii="Arial" w:hAnsi="Arial" w:cs="Arial"/>
                <w:bCs/>
                <w:sz w:val="20"/>
                <w:szCs w:val="18"/>
              </w:rPr>
            </w:pPr>
            <w:r>
              <w:rPr>
                <w:rFonts w:ascii="Arial" w:hAnsi="Arial" w:cs="Arial"/>
                <w:bCs/>
                <w:sz w:val="20"/>
                <w:szCs w:val="18"/>
              </w:rPr>
              <w:t>66.267</w:t>
            </w:r>
          </w:p>
        </w:tc>
        <w:tc>
          <w:tcPr>
            <w:tcW w:w="942" w:type="dxa"/>
            <w:vAlign w:val="bottom"/>
          </w:tcPr>
          <w:p w14:paraId="0CC06E7F" w14:textId="183442C5" w:rsidR="000627A7" w:rsidRPr="00335A61" w:rsidRDefault="000627A7" w:rsidP="000627A7">
            <w:pPr>
              <w:ind w:right="40"/>
              <w:jc w:val="right"/>
              <w:rPr>
                <w:rFonts w:ascii="Arial" w:hAnsi="Arial" w:cs="Arial"/>
                <w:bCs/>
                <w:sz w:val="20"/>
                <w:szCs w:val="18"/>
              </w:rPr>
            </w:pPr>
            <w:r>
              <w:rPr>
                <w:rFonts w:ascii="Arial" w:hAnsi="Arial" w:cs="Arial"/>
                <w:bCs/>
                <w:sz w:val="20"/>
                <w:szCs w:val="18"/>
              </w:rPr>
              <w:t>4,73</w:t>
            </w:r>
          </w:p>
        </w:tc>
        <w:tc>
          <w:tcPr>
            <w:tcW w:w="941" w:type="dxa"/>
            <w:vAlign w:val="bottom"/>
          </w:tcPr>
          <w:p w14:paraId="4D5BA792" w14:textId="1351EB03"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50387709" w14:textId="612971A2"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r>
      <w:tr w:rsidR="000627A7" w:rsidRPr="00335A61" w14:paraId="213E2495" w14:textId="77777777" w:rsidTr="000627A7">
        <w:trPr>
          <w:gridAfter w:val="1"/>
          <w:wAfter w:w="6" w:type="dxa"/>
          <w:trHeight w:val="20"/>
        </w:trPr>
        <w:tc>
          <w:tcPr>
            <w:tcW w:w="5642" w:type="dxa"/>
            <w:vAlign w:val="center"/>
          </w:tcPr>
          <w:p w14:paraId="022F6080" w14:textId="77777777" w:rsidR="000627A7" w:rsidRPr="00335A61" w:rsidRDefault="000627A7" w:rsidP="000627A7">
            <w:pPr>
              <w:rPr>
                <w:rFonts w:ascii="Arial" w:hAnsi="Arial" w:cs="Arial"/>
                <w:b/>
                <w:snapToGrid w:val="0"/>
                <w:sz w:val="20"/>
                <w:szCs w:val="18"/>
              </w:rPr>
            </w:pPr>
            <w:r w:rsidRPr="00335A61">
              <w:rPr>
                <w:rFonts w:ascii="Arial" w:hAnsi="Arial" w:cs="Arial"/>
                <w:b/>
                <w:snapToGrid w:val="0"/>
                <w:sz w:val="20"/>
                <w:szCs w:val="18"/>
              </w:rPr>
              <w:t>İnşaat</w:t>
            </w:r>
          </w:p>
        </w:tc>
        <w:tc>
          <w:tcPr>
            <w:tcW w:w="941" w:type="dxa"/>
            <w:vAlign w:val="bottom"/>
          </w:tcPr>
          <w:p w14:paraId="6E95BF6D" w14:textId="2F4303F8" w:rsidR="000627A7" w:rsidRPr="00335A61" w:rsidRDefault="000627A7" w:rsidP="000627A7">
            <w:pPr>
              <w:ind w:right="40"/>
              <w:jc w:val="right"/>
              <w:rPr>
                <w:rFonts w:ascii="Arial" w:hAnsi="Arial" w:cs="Arial"/>
                <w:b/>
                <w:bCs/>
                <w:sz w:val="20"/>
                <w:szCs w:val="18"/>
              </w:rPr>
            </w:pPr>
            <w:r>
              <w:rPr>
                <w:rFonts w:ascii="Arial" w:hAnsi="Arial" w:cs="Arial"/>
                <w:b/>
                <w:bCs/>
                <w:sz w:val="20"/>
                <w:szCs w:val="18"/>
              </w:rPr>
              <w:t>790.882</w:t>
            </w:r>
          </w:p>
        </w:tc>
        <w:tc>
          <w:tcPr>
            <w:tcW w:w="942" w:type="dxa"/>
            <w:vAlign w:val="bottom"/>
          </w:tcPr>
          <w:p w14:paraId="01DDA9E5" w14:textId="385D6E9F" w:rsidR="000627A7" w:rsidRPr="00335A61" w:rsidRDefault="000627A7" w:rsidP="000627A7">
            <w:pPr>
              <w:ind w:right="40"/>
              <w:jc w:val="right"/>
              <w:rPr>
                <w:rFonts w:ascii="Arial" w:hAnsi="Arial" w:cs="Arial"/>
                <w:b/>
                <w:bCs/>
                <w:sz w:val="20"/>
                <w:szCs w:val="18"/>
              </w:rPr>
            </w:pPr>
            <w:r>
              <w:rPr>
                <w:rFonts w:ascii="Arial" w:hAnsi="Arial" w:cs="Arial"/>
                <w:b/>
                <w:bCs/>
                <w:sz w:val="20"/>
                <w:szCs w:val="18"/>
              </w:rPr>
              <w:t>56,40</w:t>
            </w:r>
          </w:p>
        </w:tc>
        <w:tc>
          <w:tcPr>
            <w:tcW w:w="941" w:type="dxa"/>
            <w:vAlign w:val="bottom"/>
          </w:tcPr>
          <w:p w14:paraId="2FCB72F6" w14:textId="34EA314F" w:rsidR="000627A7" w:rsidRPr="00335A61" w:rsidRDefault="000627A7" w:rsidP="000627A7">
            <w:pPr>
              <w:ind w:right="40"/>
              <w:jc w:val="right"/>
              <w:rPr>
                <w:rFonts w:ascii="Arial" w:hAnsi="Arial" w:cs="Arial"/>
                <w:b/>
                <w:bCs/>
                <w:sz w:val="20"/>
                <w:szCs w:val="18"/>
              </w:rPr>
            </w:pPr>
            <w:r>
              <w:rPr>
                <w:rFonts w:ascii="Arial" w:hAnsi="Arial" w:cs="Arial"/>
                <w:b/>
                <w:bCs/>
                <w:sz w:val="20"/>
                <w:szCs w:val="18"/>
              </w:rPr>
              <w:t>39.945</w:t>
            </w:r>
          </w:p>
        </w:tc>
        <w:tc>
          <w:tcPr>
            <w:tcW w:w="942" w:type="dxa"/>
            <w:vAlign w:val="bottom"/>
          </w:tcPr>
          <w:p w14:paraId="2B0606C3" w14:textId="1F4F5CE9" w:rsidR="000627A7" w:rsidRPr="00335A61" w:rsidRDefault="000627A7" w:rsidP="000627A7">
            <w:pPr>
              <w:ind w:right="40"/>
              <w:jc w:val="right"/>
              <w:rPr>
                <w:rFonts w:ascii="Arial" w:hAnsi="Arial" w:cs="Arial"/>
                <w:b/>
                <w:bCs/>
                <w:sz w:val="20"/>
                <w:szCs w:val="18"/>
              </w:rPr>
            </w:pPr>
            <w:r>
              <w:rPr>
                <w:rFonts w:ascii="Arial" w:hAnsi="Arial" w:cs="Arial"/>
                <w:b/>
                <w:bCs/>
                <w:sz w:val="20"/>
                <w:szCs w:val="18"/>
              </w:rPr>
              <w:t>2,26</w:t>
            </w:r>
          </w:p>
        </w:tc>
      </w:tr>
      <w:tr w:rsidR="000627A7" w:rsidRPr="00335A61" w14:paraId="76753F50" w14:textId="77777777" w:rsidTr="000627A7">
        <w:trPr>
          <w:gridAfter w:val="1"/>
          <w:wAfter w:w="6" w:type="dxa"/>
          <w:trHeight w:val="20"/>
        </w:trPr>
        <w:tc>
          <w:tcPr>
            <w:tcW w:w="5642" w:type="dxa"/>
            <w:vAlign w:val="center"/>
          </w:tcPr>
          <w:p w14:paraId="680E3561" w14:textId="77777777" w:rsidR="000627A7" w:rsidRPr="00335A61" w:rsidRDefault="000627A7" w:rsidP="000627A7">
            <w:pPr>
              <w:rPr>
                <w:rFonts w:ascii="Arial" w:hAnsi="Arial" w:cs="Arial"/>
                <w:b/>
                <w:snapToGrid w:val="0"/>
                <w:sz w:val="20"/>
                <w:szCs w:val="18"/>
              </w:rPr>
            </w:pPr>
            <w:r w:rsidRPr="00335A61">
              <w:rPr>
                <w:rFonts w:ascii="Arial" w:hAnsi="Arial" w:cs="Arial"/>
                <w:b/>
                <w:snapToGrid w:val="0"/>
                <w:sz w:val="20"/>
                <w:szCs w:val="18"/>
              </w:rPr>
              <w:t>Hizmetler</w:t>
            </w:r>
          </w:p>
        </w:tc>
        <w:tc>
          <w:tcPr>
            <w:tcW w:w="941" w:type="dxa"/>
            <w:vAlign w:val="bottom"/>
          </w:tcPr>
          <w:p w14:paraId="0422AE7F" w14:textId="5DA851F3" w:rsidR="000627A7" w:rsidRPr="00335A61" w:rsidRDefault="000627A7" w:rsidP="000627A7">
            <w:pPr>
              <w:ind w:right="40"/>
              <w:jc w:val="right"/>
              <w:rPr>
                <w:rFonts w:ascii="Arial" w:hAnsi="Arial" w:cs="Arial"/>
                <w:b/>
                <w:bCs/>
                <w:sz w:val="20"/>
                <w:szCs w:val="18"/>
              </w:rPr>
            </w:pPr>
            <w:r>
              <w:rPr>
                <w:rFonts w:ascii="Arial" w:hAnsi="Arial" w:cs="Arial"/>
                <w:b/>
                <w:bCs/>
                <w:sz w:val="20"/>
                <w:szCs w:val="18"/>
              </w:rPr>
              <w:t>363.209</w:t>
            </w:r>
          </w:p>
        </w:tc>
        <w:tc>
          <w:tcPr>
            <w:tcW w:w="942" w:type="dxa"/>
            <w:vAlign w:val="bottom"/>
          </w:tcPr>
          <w:p w14:paraId="418CF2F6" w14:textId="09179129" w:rsidR="000627A7" w:rsidRPr="00335A61" w:rsidRDefault="000627A7" w:rsidP="000627A7">
            <w:pPr>
              <w:ind w:right="40"/>
              <w:jc w:val="right"/>
              <w:rPr>
                <w:rFonts w:ascii="Arial" w:hAnsi="Arial" w:cs="Arial"/>
                <w:b/>
                <w:bCs/>
                <w:sz w:val="20"/>
                <w:szCs w:val="18"/>
              </w:rPr>
            </w:pPr>
            <w:r>
              <w:rPr>
                <w:rFonts w:ascii="Arial" w:hAnsi="Arial" w:cs="Arial"/>
                <w:b/>
                <w:bCs/>
                <w:sz w:val="20"/>
                <w:szCs w:val="18"/>
              </w:rPr>
              <w:t>25,90</w:t>
            </w:r>
          </w:p>
        </w:tc>
        <w:tc>
          <w:tcPr>
            <w:tcW w:w="941" w:type="dxa"/>
            <w:vAlign w:val="bottom"/>
          </w:tcPr>
          <w:p w14:paraId="5751A361" w14:textId="73B434A6" w:rsidR="000627A7" w:rsidRPr="00335A61" w:rsidRDefault="000627A7" w:rsidP="000627A7">
            <w:pPr>
              <w:ind w:right="40"/>
              <w:jc w:val="right"/>
              <w:rPr>
                <w:rFonts w:ascii="Arial" w:hAnsi="Arial" w:cs="Arial"/>
                <w:b/>
                <w:bCs/>
                <w:sz w:val="20"/>
                <w:szCs w:val="18"/>
              </w:rPr>
            </w:pPr>
            <w:r>
              <w:rPr>
                <w:rFonts w:ascii="Arial" w:hAnsi="Arial" w:cs="Arial"/>
                <w:b/>
                <w:bCs/>
                <w:sz w:val="20"/>
                <w:szCs w:val="18"/>
              </w:rPr>
              <w:t>788.415</w:t>
            </w:r>
          </w:p>
        </w:tc>
        <w:tc>
          <w:tcPr>
            <w:tcW w:w="942" w:type="dxa"/>
            <w:vAlign w:val="bottom"/>
          </w:tcPr>
          <w:p w14:paraId="71F59C2C" w14:textId="44FB0CDF" w:rsidR="000627A7" w:rsidRPr="00335A61" w:rsidRDefault="000627A7" w:rsidP="000627A7">
            <w:pPr>
              <w:ind w:right="40"/>
              <w:jc w:val="right"/>
              <w:rPr>
                <w:rFonts w:ascii="Arial" w:hAnsi="Arial" w:cs="Arial"/>
                <w:b/>
                <w:bCs/>
                <w:sz w:val="20"/>
                <w:szCs w:val="18"/>
              </w:rPr>
            </w:pPr>
            <w:r>
              <w:rPr>
                <w:rFonts w:ascii="Arial" w:hAnsi="Arial" w:cs="Arial"/>
                <w:b/>
                <w:bCs/>
                <w:sz w:val="20"/>
                <w:szCs w:val="18"/>
              </w:rPr>
              <w:t>44,82</w:t>
            </w:r>
          </w:p>
        </w:tc>
      </w:tr>
      <w:tr w:rsidR="000627A7" w:rsidRPr="00335A61" w14:paraId="08C64414" w14:textId="77777777" w:rsidTr="000627A7">
        <w:trPr>
          <w:gridAfter w:val="1"/>
          <w:wAfter w:w="6" w:type="dxa"/>
          <w:trHeight w:val="20"/>
        </w:trPr>
        <w:tc>
          <w:tcPr>
            <w:tcW w:w="5642" w:type="dxa"/>
            <w:vAlign w:val="center"/>
          </w:tcPr>
          <w:p w14:paraId="0B0ADFAB"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Toptan ve Perakende Ticaret</w:t>
            </w:r>
          </w:p>
        </w:tc>
        <w:tc>
          <w:tcPr>
            <w:tcW w:w="941" w:type="dxa"/>
            <w:vAlign w:val="bottom"/>
          </w:tcPr>
          <w:p w14:paraId="3B33637C" w14:textId="4E5A3960" w:rsidR="000627A7" w:rsidRPr="00335A61" w:rsidRDefault="000627A7" w:rsidP="000627A7">
            <w:pPr>
              <w:ind w:right="40"/>
              <w:jc w:val="right"/>
              <w:rPr>
                <w:rFonts w:ascii="Arial" w:hAnsi="Arial" w:cs="Arial"/>
                <w:bCs/>
                <w:sz w:val="20"/>
                <w:szCs w:val="18"/>
              </w:rPr>
            </w:pPr>
            <w:r>
              <w:rPr>
                <w:rFonts w:ascii="Arial" w:hAnsi="Arial" w:cs="Arial"/>
                <w:bCs/>
                <w:sz w:val="20"/>
                <w:szCs w:val="18"/>
              </w:rPr>
              <w:t>270.513</w:t>
            </w:r>
          </w:p>
        </w:tc>
        <w:tc>
          <w:tcPr>
            <w:tcW w:w="942" w:type="dxa"/>
            <w:vAlign w:val="bottom"/>
          </w:tcPr>
          <w:p w14:paraId="3D7C6703" w14:textId="27650535" w:rsidR="000627A7" w:rsidRPr="00335A61" w:rsidRDefault="000627A7" w:rsidP="000627A7">
            <w:pPr>
              <w:ind w:right="40"/>
              <w:jc w:val="right"/>
              <w:rPr>
                <w:rFonts w:ascii="Arial" w:hAnsi="Arial" w:cs="Arial"/>
                <w:bCs/>
                <w:sz w:val="20"/>
                <w:szCs w:val="18"/>
              </w:rPr>
            </w:pPr>
            <w:r>
              <w:rPr>
                <w:rFonts w:ascii="Arial" w:hAnsi="Arial" w:cs="Arial"/>
                <w:bCs/>
                <w:sz w:val="20"/>
                <w:szCs w:val="18"/>
              </w:rPr>
              <w:t>19,29</w:t>
            </w:r>
          </w:p>
        </w:tc>
        <w:tc>
          <w:tcPr>
            <w:tcW w:w="941" w:type="dxa"/>
            <w:vAlign w:val="bottom"/>
          </w:tcPr>
          <w:p w14:paraId="6888A532" w14:textId="40475580" w:rsidR="000627A7" w:rsidRPr="00335A61" w:rsidRDefault="000627A7" w:rsidP="000627A7">
            <w:pPr>
              <w:ind w:right="40"/>
              <w:jc w:val="right"/>
              <w:rPr>
                <w:rFonts w:ascii="Arial" w:hAnsi="Arial" w:cs="Arial"/>
                <w:bCs/>
                <w:sz w:val="20"/>
                <w:szCs w:val="18"/>
              </w:rPr>
            </w:pPr>
            <w:r>
              <w:rPr>
                <w:rFonts w:ascii="Arial" w:hAnsi="Arial" w:cs="Arial"/>
                <w:bCs/>
                <w:sz w:val="20"/>
                <w:szCs w:val="18"/>
              </w:rPr>
              <w:t>682.734</w:t>
            </w:r>
          </w:p>
        </w:tc>
        <w:tc>
          <w:tcPr>
            <w:tcW w:w="942" w:type="dxa"/>
            <w:vAlign w:val="bottom"/>
          </w:tcPr>
          <w:p w14:paraId="5D365776" w14:textId="460B251E" w:rsidR="000627A7" w:rsidRPr="00335A61" w:rsidRDefault="000627A7" w:rsidP="000627A7">
            <w:pPr>
              <w:ind w:right="40"/>
              <w:jc w:val="right"/>
              <w:rPr>
                <w:rFonts w:ascii="Arial" w:hAnsi="Arial" w:cs="Arial"/>
                <w:bCs/>
                <w:sz w:val="20"/>
                <w:szCs w:val="18"/>
              </w:rPr>
            </w:pPr>
            <w:r>
              <w:rPr>
                <w:rFonts w:ascii="Arial" w:hAnsi="Arial" w:cs="Arial"/>
                <w:bCs/>
                <w:sz w:val="20"/>
                <w:szCs w:val="18"/>
              </w:rPr>
              <w:t>38,81</w:t>
            </w:r>
          </w:p>
        </w:tc>
      </w:tr>
      <w:tr w:rsidR="000627A7" w:rsidRPr="00335A61" w14:paraId="003CD7CD" w14:textId="77777777" w:rsidTr="000627A7">
        <w:trPr>
          <w:gridAfter w:val="1"/>
          <w:wAfter w:w="6" w:type="dxa"/>
          <w:trHeight w:val="20"/>
        </w:trPr>
        <w:tc>
          <w:tcPr>
            <w:tcW w:w="5642" w:type="dxa"/>
            <w:vAlign w:val="center"/>
          </w:tcPr>
          <w:p w14:paraId="392E708F"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Otel ve Lokanta Hizmetleri</w:t>
            </w:r>
          </w:p>
        </w:tc>
        <w:tc>
          <w:tcPr>
            <w:tcW w:w="941" w:type="dxa"/>
            <w:vAlign w:val="bottom"/>
          </w:tcPr>
          <w:p w14:paraId="45A0E7C1" w14:textId="5A0F8CE1" w:rsidR="000627A7" w:rsidRPr="00335A61" w:rsidRDefault="000627A7" w:rsidP="000627A7">
            <w:pPr>
              <w:ind w:right="40"/>
              <w:jc w:val="right"/>
              <w:rPr>
                <w:rFonts w:ascii="Arial" w:hAnsi="Arial" w:cs="Arial"/>
                <w:bCs/>
                <w:sz w:val="20"/>
                <w:szCs w:val="18"/>
              </w:rPr>
            </w:pPr>
            <w:r>
              <w:rPr>
                <w:rFonts w:ascii="Arial" w:hAnsi="Arial" w:cs="Arial"/>
                <w:bCs/>
                <w:sz w:val="20"/>
                <w:szCs w:val="18"/>
              </w:rPr>
              <w:t>26.461</w:t>
            </w:r>
          </w:p>
        </w:tc>
        <w:tc>
          <w:tcPr>
            <w:tcW w:w="942" w:type="dxa"/>
            <w:vAlign w:val="bottom"/>
          </w:tcPr>
          <w:p w14:paraId="48E7ADBB" w14:textId="0B2FC0E7" w:rsidR="000627A7" w:rsidRPr="00335A61" w:rsidRDefault="000627A7" w:rsidP="000627A7">
            <w:pPr>
              <w:ind w:right="40"/>
              <w:jc w:val="right"/>
              <w:rPr>
                <w:rFonts w:ascii="Arial" w:hAnsi="Arial" w:cs="Arial"/>
                <w:bCs/>
                <w:sz w:val="20"/>
                <w:szCs w:val="18"/>
              </w:rPr>
            </w:pPr>
            <w:r>
              <w:rPr>
                <w:rFonts w:ascii="Arial" w:hAnsi="Arial" w:cs="Arial"/>
                <w:bCs/>
                <w:sz w:val="20"/>
                <w:szCs w:val="18"/>
              </w:rPr>
              <w:t>1,89</w:t>
            </w:r>
          </w:p>
        </w:tc>
        <w:tc>
          <w:tcPr>
            <w:tcW w:w="941" w:type="dxa"/>
            <w:vAlign w:val="bottom"/>
          </w:tcPr>
          <w:p w14:paraId="7B00B7DF" w14:textId="4D140465" w:rsidR="000627A7" w:rsidRPr="00335A61" w:rsidRDefault="000627A7" w:rsidP="000627A7">
            <w:pPr>
              <w:ind w:right="40"/>
              <w:jc w:val="right"/>
              <w:rPr>
                <w:rFonts w:ascii="Arial" w:hAnsi="Arial" w:cs="Arial"/>
                <w:bCs/>
                <w:sz w:val="20"/>
                <w:szCs w:val="18"/>
              </w:rPr>
            </w:pPr>
            <w:r>
              <w:rPr>
                <w:rFonts w:ascii="Arial" w:hAnsi="Arial" w:cs="Arial"/>
                <w:bCs/>
                <w:sz w:val="20"/>
                <w:szCs w:val="18"/>
              </w:rPr>
              <w:t>89.858</w:t>
            </w:r>
          </w:p>
        </w:tc>
        <w:tc>
          <w:tcPr>
            <w:tcW w:w="942" w:type="dxa"/>
            <w:vAlign w:val="bottom"/>
          </w:tcPr>
          <w:p w14:paraId="659AD727" w14:textId="62F1A7FE" w:rsidR="000627A7" w:rsidRPr="00335A61" w:rsidRDefault="000627A7" w:rsidP="000627A7">
            <w:pPr>
              <w:ind w:right="40"/>
              <w:jc w:val="right"/>
              <w:rPr>
                <w:rFonts w:ascii="Arial" w:hAnsi="Arial" w:cs="Arial"/>
                <w:bCs/>
                <w:sz w:val="20"/>
                <w:szCs w:val="18"/>
              </w:rPr>
            </w:pPr>
            <w:r>
              <w:rPr>
                <w:rFonts w:ascii="Arial" w:hAnsi="Arial" w:cs="Arial"/>
                <w:bCs/>
                <w:sz w:val="20"/>
                <w:szCs w:val="18"/>
              </w:rPr>
              <w:t>5,11</w:t>
            </w:r>
          </w:p>
        </w:tc>
      </w:tr>
      <w:tr w:rsidR="000627A7" w:rsidRPr="00335A61" w14:paraId="6746EA9D" w14:textId="77777777" w:rsidTr="000627A7">
        <w:trPr>
          <w:gridAfter w:val="1"/>
          <w:wAfter w:w="6" w:type="dxa"/>
          <w:trHeight w:val="20"/>
        </w:trPr>
        <w:tc>
          <w:tcPr>
            <w:tcW w:w="5642" w:type="dxa"/>
            <w:vAlign w:val="center"/>
          </w:tcPr>
          <w:p w14:paraId="392F84C7" w14:textId="77777777" w:rsidR="000627A7" w:rsidRPr="00335A61" w:rsidRDefault="000627A7" w:rsidP="000627A7">
            <w:pPr>
              <w:ind w:firstLine="220"/>
              <w:rPr>
                <w:rFonts w:ascii="Arial" w:hAnsi="Arial" w:cs="Arial"/>
                <w:snapToGrid w:val="0"/>
                <w:sz w:val="20"/>
                <w:szCs w:val="18"/>
              </w:rPr>
            </w:pPr>
            <w:r w:rsidRPr="00335A61">
              <w:rPr>
                <w:rFonts w:ascii="Arial" w:hAnsi="Arial" w:cs="Arial"/>
                <w:snapToGrid w:val="0"/>
                <w:sz w:val="20"/>
                <w:szCs w:val="18"/>
              </w:rPr>
              <w:t>Ulaştırma ve Haberleşme</w:t>
            </w:r>
          </w:p>
        </w:tc>
        <w:tc>
          <w:tcPr>
            <w:tcW w:w="941" w:type="dxa"/>
            <w:vAlign w:val="bottom"/>
          </w:tcPr>
          <w:p w14:paraId="6F058DB3" w14:textId="3CBAC68D" w:rsidR="000627A7" w:rsidRPr="00335A61" w:rsidRDefault="000627A7" w:rsidP="000627A7">
            <w:pPr>
              <w:ind w:right="40"/>
              <w:jc w:val="right"/>
              <w:rPr>
                <w:rFonts w:ascii="Arial" w:hAnsi="Arial" w:cs="Arial"/>
                <w:bCs/>
                <w:sz w:val="20"/>
                <w:szCs w:val="18"/>
              </w:rPr>
            </w:pPr>
            <w:r>
              <w:rPr>
                <w:rFonts w:ascii="Arial" w:hAnsi="Arial" w:cs="Arial"/>
                <w:bCs/>
                <w:sz w:val="20"/>
                <w:szCs w:val="18"/>
              </w:rPr>
              <w:t>30.237</w:t>
            </w:r>
          </w:p>
        </w:tc>
        <w:tc>
          <w:tcPr>
            <w:tcW w:w="942" w:type="dxa"/>
            <w:vAlign w:val="bottom"/>
          </w:tcPr>
          <w:p w14:paraId="4319F839" w14:textId="4F34D435" w:rsidR="000627A7" w:rsidRPr="00335A61" w:rsidRDefault="000627A7" w:rsidP="000627A7">
            <w:pPr>
              <w:ind w:right="40"/>
              <w:jc w:val="right"/>
              <w:rPr>
                <w:rFonts w:ascii="Arial" w:hAnsi="Arial" w:cs="Arial"/>
                <w:bCs/>
                <w:sz w:val="20"/>
                <w:szCs w:val="18"/>
              </w:rPr>
            </w:pPr>
            <w:r>
              <w:rPr>
                <w:rFonts w:ascii="Arial" w:hAnsi="Arial" w:cs="Arial"/>
                <w:bCs/>
                <w:sz w:val="20"/>
                <w:szCs w:val="18"/>
              </w:rPr>
              <w:t>2,16</w:t>
            </w:r>
          </w:p>
        </w:tc>
        <w:tc>
          <w:tcPr>
            <w:tcW w:w="941" w:type="dxa"/>
            <w:vAlign w:val="bottom"/>
          </w:tcPr>
          <w:p w14:paraId="565487A2" w14:textId="656555E3" w:rsidR="000627A7" w:rsidRPr="00335A61" w:rsidRDefault="000627A7" w:rsidP="000627A7">
            <w:pPr>
              <w:ind w:right="40"/>
              <w:jc w:val="right"/>
              <w:rPr>
                <w:rFonts w:ascii="Arial" w:hAnsi="Arial" w:cs="Arial"/>
                <w:bCs/>
                <w:sz w:val="20"/>
                <w:szCs w:val="18"/>
              </w:rPr>
            </w:pPr>
            <w:r>
              <w:rPr>
                <w:rFonts w:ascii="Arial" w:hAnsi="Arial" w:cs="Arial"/>
                <w:bCs/>
                <w:sz w:val="20"/>
                <w:szCs w:val="18"/>
              </w:rPr>
              <w:t>6.991</w:t>
            </w:r>
          </w:p>
        </w:tc>
        <w:tc>
          <w:tcPr>
            <w:tcW w:w="942" w:type="dxa"/>
            <w:vAlign w:val="bottom"/>
          </w:tcPr>
          <w:p w14:paraId="03E44565" w14:textId="4BBF32D4" w:rsidR="000627A7" w:rsidRPr="00335A61" w:rsidRDefault="000627A7" w:rsidP="000627A7">
            <w:pPr>
              <w:ind w:right="40"/>
              <w:jc w:val="right"/>
              <w:rPr>
                <w:rFonts w:ascii="Arial" w:hAnsi="Arial" w:cs="Arial"/>
                <w:bCs/>
                <w:sz w:val="20"/>
                <w:szCs w:val="18"/>
              </w:rPr>
            </w:pPr>
            <w:r>
              <w:rPr>
                <w:rFonts w:ascii="Arial" w:hAnsi="Arial" w:cs="Arial"/>
                <w:bCs/>
                <w:sz w:val="20"/>
                <w:szCs w:val="18"/>
              </w:rPr>
              <w:t>0,40</w:t>
            </w:r>
          </w:p>
        </w:tc>
      </w:tr>
      <w:tr w:rsidR="000627A7" w:rsidRPr="00335A61" w14:paraId="58A4128C" w14:textId="77777777" w:rsidTr="000627A7">
        <w:trPr>
          <w:gridAfter w:val="1"/>
          <w:wAfter w:w="6" w:type="dxa"/>
          <w:trHeight w:val="20"/>
        </w:trPr>
        <w:tc>
          <w:tcPr>
            <w:tcW w:w="5642" w:type="dxa"/>
            <w:vAlign w:val="center"/>
          </w:tcPr>
          <w:p w14:paraId="26A36859" w14:textId="77777777" w:rsidR="000627A7" w:rsidRPr="00335A61" w:rsidRDefault="000627A7" w:rsidP="000627A7">
            <w:pPr>
              <w:ind w:firstLine="220"/>
              <w:rPr>
                <w:rFonts w:ascii="Arial" w:hAnsi="Arial" w:cs="Arial"/>
                <w:iCs/>
                <w:snapToGrid w:val="0"/>
                <w:sz w:val="20"/>
                <w:szCs w:val="18"/>
              </w:rPr>
            </w:pPr>
            <w:r w:rsidRPr="00335A61">
              <w:rPr>
                <w:rFonts w:ascii="Arial" w:hAnsi="Arial" w:cs="Arial"/>
                <w:iCs/>
                <w:snapToGrid w:val="0"/>
                <w:sz w:val="20"/>
                <w:szCs w:val="18"/>
              </w:rPr>
              <w:t>Mali Kuruluşlar</w:t>
            </w:r>
          </w:p>
        </w:tc>
        <w:tc>
          <w:tcPr>
            <w:tcW w:w="941" w:type="dxa"/>
            <w:vAlign w:val="bottom"/>
          </w:tcPr>
          <w:p w14:paraId="65E6D39B" w14:textId="0AAB368B"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c>
          <w:tcPr>
            <w:tcW w:w="942" w:type="dxa"/>
            <w:vAlign w:val="bottom"/>
          </w:tcPr>
          <w:p w14:paraId="6350C0C4" w14:textId="00906BD3"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c>
          <w:tcPr>
            <w:tcW w:w="941" w:type="dxa"/>
            <w:vAlign w:val="bottom"/>
          </w:tcPr>
          <w:p w14:paraId="2C0008C7" w14:textId="759A9B10"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c>
          <w:tcPr>
            <w:tcW w:w="942" w:type="dxa"/>
            <w:vAlign w:val="bottom"/>
          </w:tcPr>
          <w:p w14:paraId="185D9183" w14:textId="54DC1765"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r>
      <w:tr w:rsidR="000627A7" w:rsidRPr="00335A61" w14:paraId="7A2F2DE2" w14:textId="77777777" w:rsidTr="000627A7">
        <w:trPr>
          <w:gridAfter w:val="1"/>
          <w:wAfter w:w="6" w:type="dxa"/>
          <w:trHeight w:val="20"/>
        </w:trPr>
        <w:tc>
          <w:tcPr>
            <w:tcW w:w="5642" w:type="dxa"/>
            <w:vAlign w:val="bottom"/>
          </w:tcPr>
          <w:p w14:paraId="29687B66" w14:textId="77777777" w:rsidR="000627A7" w:rsidRPr="00335A61" w:rsidRDefault="000627A7" w:rsidP="000627A7">
            <w:pPr>
              <w:ind w:firstLine="220"/>
              <w:rPr>
                <w:rFonts w:ascii="Arial" w:eastAsia="Arial Unicode MS" w:hAnsi="Arial" w:cs="Arial"/>
                <w:sz w:val="20"/>
                <w:szCs w:val="18"/>
              </w:rPr>
            </w:pPr>
            <w:r w:rsidRPr="00335A61">
              <w:rPr>
                <w:rFonts w:ascii="Arial" w:eastAsia="Arial Unicode MS" w:hAnsi="Arial" w:cs="Arial"/>
                <w:sz w:val="20"/>
                <w:szCs w:val="18"/>
              </w:rPr>
              <w:t>Gay</w:t>
            </w:r>
            <w:r>
              <w:rPr>
                <w:rFonts w:ascii="Arial" w:eastAsia="Arial Unicode MS" w:hAnsi="Arial" w:cs="Arial"/>
                <w:sz w:val="20"/>
                <w:szCs w:val="18"/>
              </w:rPr>
              <w:t>rimenkul ve Kiralama Hizmetleri</w:t>
            </w:r>
          </w:p>
        </w:tc>
        <w:tc>
          <w:tcPr>
            <w:tcW w:w="941" w:type="dxa"/>
            <w:vAlign w:val="bottom"/>
          </w:tcPr>
          <w:p w14:paraId="2852B92B" w14:textId="62C4AAD8" w:rsidR="000627A7" w:rsidRPr="00335A61" w:rsidRDefault="000627A7" w:rsidP="000627A7">
            <w:pPr>
              <w:ind w:right="40"/>
              <w:jc w:val="right"/>
              <w:rPr>
                <w:rFonts w:ascii="Arial" w:hAnsi="Arial" w:cs="Arial"/>
                <w:bCs/>
                <w:sz w:val="20"/>
                <w:szCs w:val="18"/>
              </w:rPr>
            </w:pPr>
            <w:r>
              <w:rPr>
                <w:rFonts w:ascii="Arial" w:hAnsi="Arial" w:cs="Arial"/>
                <w:bCs/>
                <w:sz w:val="20"/>
                <w:szCs w:val="18"/>
              </w:rPr>
              <w:t>11.414</w:t>
            </w:r>
          </w:p>
        </w:tc>
        <w:tc>
          <w:tcPr>
            <w:tcW w:w="942" w:type="dxa"/>
            <w:vAlign w:val="bottom"/>
          </w:tcPr>
          <w:p w14:paraId="08967A8B" w14:textId="467F0653" w:rsidR="000627A7" w:rsidRPr="00335A61" w:rsidRDefault="000627A7" w:rsidP="000627A7">
            <w:pPr>
              <w:ind w:right="40"/>
              <w:jc w:val="right"/>
              <w:rPr>
                <w:rFonts w:ascii="Arial" w:hAnsi="Arial" w:cs="Arial"/>
                <w:bCs/>
                <w:sz w:val="20"/>
                <w:szCs w:val="18"/>
              </w:rPr>
            </w:pPr>
            <w:r>
              <w:rPr>
                <w:rFonts w:ascii="Arial" w:hAnsi="Arial" w:cs="Arial"/>
                <w:bCs/>
                <w:sz w:val="20"/>
                <w:szCs w:val="18"/>
              </w:rPr>
              <w:t>0,81</w:t>
            </w:r>
          </w:p>
        </w:tc>
        <w:tc>
          <w:tcPr>
            <w:tcW w:w="941" w:type="dxa"/>
            <w:vAlign w:val="bottom"/>
          </w:tcPr>
          <w:p w14:paraId="0FE7EAC2" w14:textId="51536692"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c>
          <w:tcPr>
            <w:tcW w:w="942" w:type="dxa"/>
            <w:vAlign w:val="bottom"/>
          </w:tcPr>
          <w:p w14:paraId="4F25DA29" w14:textId="278436A4" w:rsidR="000627A7" w:rsidRPr="00335A61" w:rsidRDefault="000627A7" w:rsidP="000627A7">
            <w:pPr>
              <w:ind w:right="40"/>
              <w:jc w:val="right"/>
              <w:rPr>
                <w:rFonts w:ascii="Arial" w:hAnsi="Arial" w:cs="Arial"/>
                <w:bCs/>
                <w:sz w:val="20"/>
                <w:szCs w:val="18"/>
              </w:rPr>
            </w:pPr>
            <w:r>
              <w:rPr>
                <w:rFonts w:ascii="Arial" w:hAnsi="Arial" w:cs="Arial"/>
                <w:bCs/>
                <w:sz w:val="20"/>
                <w:szCs w:val="18"/>
              </w:rPr>
              <w:t>-</w:t>
            </w:r>
          </w:p>
        </w:tc>
      </w:tr>
      <w:tr w:rsidR="000627A7" w:rsidRPr="00335A61" w14:paraId="51EB5503" w14:textId="77777777" w:rsidTr="000627A7">
        <w:trPr>
          <w:gridAfter w:val="1"/>
          <w:wAfter w:w="6" w:type="dxa"/>
          <w:trHeight w:val="20"/>
        </w:trPr>
        <w:tc>
          <w:tcPr>
            <w:tcW w:w="5642" w:type="dxa"/>
            <w:vAlign w:val="bottom"/>
          </w:tcPr>
          <w:p w14:paraId="7F0032E1" w14:textId="77777777" w:rsidR="000627A7" w:rsidRPr="00335A61" w:rsidRDefault="000627A7" w:rsidP="000627A7">
            <w:pPr>
              <w:ind w:firstLine="220"/>
              <w:rPr>
                <w:rFonts w:ascii="Arial" w:eastAsia="Arial Unicode MS" w:hAnsi="Arial" w:cs="Arial"/>
                <w:sz w:val="20"/>
                <w:szCs w:val="18"/>
              </w:rPr>
            </w:pPr>
            <w:r w:rsidRPr="00335A61">
              <w:rPr>
                <w:rFonts w:ascii="Arial" w:eastAsia="Arial Unicode MS" w:hAnsi="Arial" w:cs="Arial"/>
                <w:sz w:val="20"/>
                <w:szCs w:val="18"/>
              </w:rPr>
              <w:t>Serbest Meslek Hizmetleri</w:t>
            </w:r>
          </w:p>
        </w:tc>
        <w:tc>
          <w:tcPr>
            <w:tcW w:w="941" w:type="dxa"/>
            <w:vAlign w:val="bottom"/>
          </w:tcPr>
          <w:p w14:paraId="45ACE4A3" w14:textId="7122C9F7"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14CC27A5" w14:textId="60634316"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1" w:type="dxa"/>
            <w:vAlign w:val="bottom"/>
          </w:tcPr>
          <w:p w14:paraId="7719A407" w14:textId="4CB1BDBA"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c>
          <w:tcPr>
            <w:tcW w:w="942" w:type="dxa"/>
            <w:vAlign w:val="bottom"/>
          </w:tcPr>
          <w:p w14:paraId="2DB69E80" w14:textId="777707AF" w:rsidR="000627A7" w:rsidRPr="00335A61" w:rsidRDefault="000627A7" w:rsidP="000627A7">
            <w:pPr>
              <w:ind w:right="40"/>
              <w:jc w:val="right"/>
              <w:rPr>
                <w:rFonts w:ascii="Arial" w:hAnsi="Arial" w:cs="Arial"/>
                <w:bCs/>
                <w:sz w:val="20"/>
                <w:szCs w:val="18"/>
              </w:rPr>
            </w:pPr>
            <w:r w:rsidRPr="006706B6">
              <w:rPr>
                <w:rFonts w:ascii="Arial" w:hAnsi="Arial" w:cs="Arial"/>
                <w:bCs/>
                <w:sz w:val="20"/>
                <w:szCs w:val="18"/>
              </w:rPr>
              <w:t>-</w:t>
            </w:r>
          </w:p>
        </w:tc>
      </w:tr>
      <w:tr w:rsidR="000627A7" w:rsidRPr="00335A61" w14:paraId="1B44CA8A" w14:textId="77777777" w:rsidTr="000627A7">
        <w:trPr>
          <w:gridAfter w:val="1"/>
          <w:wAfter w:w="6" w:type="dxa"/>
          <w:trHeight w:val="20"/>
        </w:trPr>
        <w:tc>
          <w:tcPr>
            <w:tcW w:w="5642" w:type="dxa"/>
            <w:vAlign w:val="bottom"/>
          </w:tcPr>
          <w:p w14:paraId="4C293CFD" w14:textId="77777777" w:rsidR="000627A7" w:rsidRPr="00335A61" w:rsidRDefault="000627A7" w:rsidP="000627A7">
            <w:pPr>
              <w:ind w:firstLine="220"/>
              <w:rPr>
                <w:rFonts w:ascii="Arial" w:eastAsia="Arial Unicode MS" w:hAnsi="Arial" w:cs="Arial"/>
                <w:sz w:val="20"/>
                <w:szCs w:val="18"/>
              </w:rPr>
            </w:pPr>
            <w:r w:rsidRPr="00335A61">
              <w:rPr>
                <w:rFonts w:ascii="Arial" w:eastAsia="Arial Unicode MS" w:hAnsi="Arial" w:cs="Arial"/>
                <w:sz w:val="20"/>
                <w:szCs w:val="18"/>
              </w:rPr>
              <w:t>Eğitim Hizmetleri</w:t>
            </w:r>
          </w:p>
        </w:tc>
        <w:tc>
          <w:tcPr>
            <w:tcW w:w="941" w:type="dxa"/>
            <w:vAlign w:val="bottom"/>
          </w:tcPr>
          <w:p w14:paraId="65159B23" w14:textId="2FD08001" w:rsidR="000627A7" w:rsidRPr="00335A61" w:rsidRDefault="000627A7" w:rsidP="000627A7">
            <w:pPr>
              <w:ind w:right="40"/>
              <w:jc w:val="right"/>
              <w:rPr>
                <w:rFonts w:ascii="Arial" w:hAnsi="Arial" w:cs="Arial"/>
                <w:bCs/>
                <w:sz w:val="20"/>
                <w:szCs w:val="18"/>
              </w:rPr>
            </w:pPr>
            <w:r>
              <w:rPr>
                <w:rFonts w:ascii="Arial" w:hAnsi="Arial" w:cs="Arial"/>
                <w:bCs/>
                <w:sz w:val="20"/>
                <w:szCs w:val="18"/>
              </w:rPr>
              <w:t>22.862</w:t>
            </w:r>
          </w:p>
        </w:tc>
        <w:tc>
          <w:tcPr>
            <w:tcW w:w="942" w:type="dxa"/>
            <w:vAlign w:val="bottom"/>
          </w:tcPr>
          <w:p w14:paraId="08ED76C5" w14:textId="557542E6" w:rsidR="000627A7" w:rsidRPr="00335A61" w:rsidRDefault="000627A7" w:rsidP="000627A7">
            <w:pPr>
              <w:ind w:right="40"/>
              <w:jc w:val="right"/>
              <w:rPr>
                <w:rFonts w:ascii="Arial" w:hAnsi="Arial" w:cs="Arial"/>
                <w:bCs/>
                <w:sz w:val="20"/>
                <w:szCs w:val="18"/>
              </w:rPr>
            </w:pPr>
            <w:r>
              <w:rPr>
                <w:rFonts w:ascii="Arial" w:hAnsi="Arial" w:cs="Arial"/>
                <w:bCs/>
                <w:sz w:val="20"/>
                <w:szCs w:val="18"/>
              </w:rPr>
              <w:t>1,63</w:t>
            </w:r>
          </w:p>
        </w:tc>
        <w:tc>
          <w:tcPr>
            <w:tcW w:w="941" w:type="dxa"/>
            <w:vAlign w:val="bottom"/>
          </w:tcPr>
          <w:p w14:paraId="18F20A02" w14:textId="6B92E28C" w:rsidR="000627A7" w:rsidRPr="00335A61" w:rsidRDefault="000627A7" w:rsidP="000627A7">
            <w:pPr>
              <w:ind w:right="40"/>
              <w:jc w:val="right"/>
              <w:rPr>
                <w:rFonts w:ascii="Arial" w:hAnsi="Arial" w:cs="Arial"/>
                <w:bCs/>
                <w:sz w:val="20"/>
                <w:szCs w:val="18"/>
              </w:rPr>
            </w:pPr>
            <w:r>
              <w:rPr>
                <w:rFonts w:ascii="Arial" w:hAnsi="Arial" w:cs="Arial"/>
                <w:bCs/>
                <w:sz w:val="20"/>
                <w:szCs w:val="18"/>
              </w:rPr>
              <w:t>5.079</w:t>
            </w:r>
          </w:p>
        </w:tc>
        <w:tc>
          <w:tcPr>
            <w:tcW w:w="942" w:type="dxa"/>
            <w:vAlign w:val="bottom"/>
          </w:tcPr>
          <w:p w14:paraId="1876A92C" w14:textId="06F95703" w:rsidR="000627A7" w:rsidRPr="00335A61" w:rsidRDefault="000627A7" w:rsidP="000627A7">
            <w:pPr>
              <w:ind w:right="40"/>
              <w:jc w:val="right"/>
              <w:rPr>
                <w:rFonts w:ascii="Arial" w:hAnsi="Arial" w:cs="Arial"/>
                <w:bCs/>
                <w:sz w:val="20"/>
                <w:szCs w:val="18"/>
              </w:rPr>
            </w:pPr>
            <w:r>
              <w:rPr>
                <w:rFonts w:ascii="Arial" w:hAnsi="Arial" w:cs="Arial"/>
                <w:bCs/>
                <w:sz w:val="20"/>
                <w:szCs w:val="18"/>
              </w:rPr>
              <w:t>0,29</w:t>
            </w:r>
          </w:p>
        </w:tc>
      </w:tr>
      <w:tr w:rsidR="000627A7" w:rsidRPr="00335A61" w14:paraId="2A6E3964" w14:textId="77777777" w:rsidTr="000627A7">
        <w:trPr>
          <w:gridAfter w:val="1"/>
          <w:wAfter w:w="6" w:type="dxa"/>
          <w:trHeight w:val="20"/>
        </w:trPr>
        <w:tc>
          <w:tcPr>
            <w:tcW w:w="5642" w:type="dxa"/>
            <w:vAlign w:val="bottom"/>
          </w:tcPr>
          <w:p w14:paraId="391AC389" w14:textId="77777777" w:rsidR="000627A7" w:rsidRPr="00335A61" w:rsidRDefault="000627A7" w:rsidP="000627A7">
            <w:pPr>
              <w:ind w:firstLine="220"/>
              <w:rPr>
                <w:rFonts w:ascii="Arial" w:hAnsi="Arial" w:cs="Arial"/>
                <w:sz w:val="20"/>
                <w:szCs w:val="18"/>
              </w:rPr>
            </w:pPr>
            <w:r w:rsidRPr="00335A61">
              <w:rPr>
                <w:rFonts w:ascii="Arial" w:hAnsi="Arial" w:cs="Arial"/>
                <w:sz w:val="20"/>
                <w:szCs w:val="18"/>
              </w:rPr>
              <w:t>Sağlık ve Sosyal Hizmetler</w:t>
            </w:r>
          </w:p>
        </w:tc>
        <w:tc>
          <w:tcPr>
            <w:tcW w:w="941" w:type="dxa"/>
            <w:vAlign w:val="bottom"/>
          </w:tcPr>
          <w:p w14:paraId="52CC2979" w14:textId="59E1311B" w:rsidR="000627A7" w:rsidRPr="00335A61" w:rsidRDefault="000627A7" w:rsidP="000627A7">
            <w:pPr>
              <w:ind w:right="40"/>
              <w:jc w:val="right"/>
              <w:rPr>
                <w:rFonts w:ascii="Arial" w:hAnsi="Arial" w:cs="Arial"/>
                <w:bCs/>
                <w:sz w:val="20"/>
                <w:szCs w:val="18"/>
              </w:rPr>
            </w:pPr>
            <w:r>
              <w:rPr>
                <w:rFonts w:ascii="Arial" w:hAnsi="Arial" w:cs="Arial"/>
                <w:bCs/>
                <w:sz w:val="20"/>
                <w:szCs w:val="18"/>
              </w:rPr>
              <w:t>1.722</w:t>
            </w:r>
          </w:p>
        </w:tc>
        <w:tc>
          <w:tcPr>
            <w:tcW w:w="942" w:type="dxa"/>
            <w:vAlign w:val="bottom"/>
          </w:tcPr>
          <w:p w14:paraId="7D5FE477" w14:textId="56C17F44" w:rsidR="000627A7" w:rsidRPr="00335A61" w:rsidRDefault="000627A7" w:rsidP="000627A7">
            <w:pPr>
              <w:ind w:right="40"/>
              <w:jc w:val="right"/>
              <w:rPr>
                <w:rFonts w:ascii="Arial" w:hAnsi="Arial" w:cs="Arial"/>
                <w:bCs/>
                <w:sz w:val="20"/>
                <w:szCs w:val="18"/>
              </w:rPr>
            </w:pPr>
            <w:r>
              <w:rPr>
                <w:rFonts w:ascii="Arial" w:hAnsi="Arial" w:cs="Arial"/>
                <w:bCs/>
                <w:sz w:val="20"/>
                <w:szCs w:val="18"/>
              </w:rPr>
              <w:t>0,12</w:t>
            </w:r>
          </w:p>
        </w:tc>
        <w:tc>
          <w:tcPr>
            <w:tcW w:w="941" w:type="dxa"/>
            <w:vAlign w:val="bottom"/>
          </w:tcPr>
          <w:p w14:paraId="62CC9D71" w14:textId="187AF5DC" w:rsidR="000627A7" w:rsidRPr="00335A61" w:rsidRDefault="000627A7" w:rsidP="000627A7">
            <w:pPr>
              <w:ind w:right="40"/>
              <w:jc w:val="right"/>
              <w:rPr>
                <w:rFonts w:ascii="Arial" w:hAnsi="Arial" w:cs="Arial"/>
                <w:bCs/>
                <w:sz w:val="20"/>
                <w:szCs w:val="18"/>
              </w:rPr>
            </w:pPr>
            <w:r>
              <w:rPr>
                <w:rFonts w:ascii="Arial" w:hAnsi="Arial" w:cs="Arial"/>
                <w:bCs/>
                <w:sz w:val="20"/>
                <w:szCs w:val="18"/>
              </w:rPr>
              <w:t>3.753</w:t>
            </w:r>
          </w:p>
        </w:tc>
        <w:tc>
          <w:tcPr>
            <w:tcW w:w="942" w:type="dxa"/>
            <w:vAlign w:val="bottom"/>
          </w:tcPr>
          <w:p w14:paraId="5EC0EDC3" w14:textId="0DF645EB" w:rsidR="000627A7" w:rsidRPr="00335A61" w:rsidRDefault="000627A7" w:rsidP="000627A7">
            <w:pPr>
              <w:ind w:right="40"/>
              <w:jc w:val="right"/>
              <w:rPr>
                <w:rFonts w:ascii="Arial" w:hAnsi="Arial" w:cs="Arial"/>
                <w:bCs/>
                <w:sz w:val="20"/>
                <w:szCs w:val="18"/>
              </w:rPr>
            </w:pPr>
            <w:r>
              <w:rPr>
                <w:rFonts w:ascii="Arial" w:hAnsi="Arial" w:cs="Arial"/>
                <w:bCs/>
                <w:sz w:val="20"/>
                <w:szCs w:val="18"/>
              </w:rPr>
              <w:t>0,21</w:t>
            </w:r>
          </w:p>
        </w:tc>
      </w:tr>
      <w:tr w:rsidR="000627A7" w:rsidRPr="00335A61" w14:paraId="294E0894" w14:textId="77777777" w:rsidTr="000627A7">
        <w:trPr>
          <w:gridAfter w:val="1"/>
          <w:wAfter w:w="6" w:type="dxa"/>
          <w:trHeight w:val="106"/>
        </w:trPr>
        <w:tc>
          <w:tcPr>
            <w:tcW w:w="5642" w:type="dxa"/>
            <w:vAlign w:val="center"/>
          </w:tcPr>
          <w:p w14:paraId="619C8C37" w14:textId="77777777" w:rsidR="000627A7" w:rsidRPr="00335A61" w:rsidRDefault="000627A7" w:rsidP="000627A7">
            <w:pPr>
              <w:rPr>
                <w:rFonts w:ascii="Arial" w:hAnsi="Arial" w:cs="Arial"/>
                <w:b/>
                <w:iCs/>
                <w:snapToGrid w:val="0"/>
                <w:sz w:val="20"/>
                <w:szCs w:val="18"/>
              </w:rPr>
            </w:pPr>
            <w:r w:rsidRPr="00335A61">
              <w:rPr>
                <w:rFonts w:ascii="Arial" w:hAnsi="Arial" w:cs="Arial"/>
                <w:b/>
                <w:iCs/>
                <w:snapToGrid w:val="0"/>
                <w:sz w:val="20"/>
                <w:szCs w:val="18"/>
              </w:rPr>
              <w:t>Diğer</w:t>
            </w:r>
          </w:p>
        </w:tc>
        <w:tc>
          <w:tcPr>
            <w:tcW w:w="941" w:type="dxa"/>
            <w:vAlign w:val="bottom"/>
          </w:tcPr>
          <w:p w14:paraId="4DBC007B" w14:textId="5AC103F3" w:rsidR="000627A7" w:rsidRPr="00335A61" w:rsidRDefault="000627A7" w:rsidP="000627A7">
            <w:pPr>
              <w:ind w:right="40"/>
              <w:jc w:val="right"/>
              <w:rPr>
                <w:rFonts w:ascii="Arial" w:hAnsi="Arial" w:cs="Arial"/>
                <w:b/>
                <w:bCs/>
                <w:sz w:val="20"/>
                <w:szCs w:val="18"/>
              </w:rPr>
            </w:pPr>
            <w:r>
              <w:rPr>
                <w:rFonts w:ascii="Arial" w:hAnsi="Arial" w:cs="Arial"/>
                <w:b/>
                <w:bCs/>
                <w:sz w:val="20"/>
                <w:szCs w:val="18"/>
              </w:rPr>
              <w:t>24.083</w:t>
            </w:r>
          </w:p>
        </w:tc>
        <w:tc>
          <w:tcPr>
            <w:tcW w:w="942" w:type="dxa"/>
            <w:vAlign w:val="bottom"/>
          </w:tcPr>
          <w:p w14:paraId="406B5B1B" w14:textId="4DD67145"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1,72</w:t>
            </w:r>
          </w:p>
        </w:tc>
        <w:tc>
          <w:tcPr>
            <w:tcW w:w="941" w:type="dxa"/>
            <w:vAlign w:val="bottom"/>
          </w:tcPr>
          <w:p w14:paraId="7192EE47" w14:textId="24959BC7"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192.406</w:t>
            </w:r>
          </w:p>
        </w:tc>
        <w:tc>
          <w:tcPr>
            <w:tcW w:w="942" w:type="dxa"/>
            <w:vAlign w:val="bottom"/>
          </w:tcPr>
          <w:p w14:paraId="2CCC00F9" w14:textId="1FACE849" w:rsidR="000627A7" w:rsidRPr="00335A61" w:rsidRDefault="000627A7" w:rsidP="000627A7">
            <w:pPr>
              <w:ind w:right="40"/>
              <w:jc w:val="right"/>
              <w:rPr>
                <w:rFonts w:ascii="Arial" w:hAnsi="Arial" w:cs="Arial"/>
                <w:b/>
                <w:bCs/>
                <w:sz w:val="20"/>
                <w:szCs w:val="18"/>
              </w:rPr>
            </w:pPr>
            <w:r>
              <w:rPr>
                <w:rFonts w:ascii="Arial" w:hAnsi="Arial" w:cs="Arial"/>
                <w:b/>
                <w:bCs/>
                <w:sz w:val="20"/>
                <w:szCs w:val="18"/>
              </w:rPr>
              <w:t>10,94</w:t>
            </w:r>
          </w:p>
        </w:tc>
      </w:tr>
      <w:tr w:rsidR="000627A7" w:rsidRPr="00335A61" w14:paraId="65D52429" w14:textId="77777777" w:rsidTr="000627A7">
        <w:trPr>
          <w:gridAfter w:val="1"/>
          <w:wAfter w:w="6" w:type="dxa"/>
          <w:trHeight w:val="20"/>
        </w:trPr>
        <w:tc>
          <w:tcPr>
            <w:tcW w:w="5642" w:type="dxa"/>
            <w:tcBorders>
              <w:bottom w:val="single" w:sz="4" w:space="0" w:color="auto"/>
            </w:tcBorders>
            <w:vAlign w:val="center"/>
          </w:tcPr>
          <w:p w14:paraId="31ABF17B" w14:textId="77777777" w:rsidR="000627A7" w:rsidRPr="00335A61" w:rsidRDefault="000627A7" w:rsidP="000627A7">
            <w:pPr>
              <w:rPr>
                <w:rFonts w:ascii="Arial" w:hAnsi="Arial" w:cs="Arial"/>
                <w:iCs/>
                <w:snapToGrid w:val="0"/>
                <w:sz w:val="20"/>
                <w:szCs w:val="18"/>
              </w:rPr>
            </w:pPr>
          </w:p>
        </w:tc>
        <w:tc>
          <w:tcPr>
            <w:tcW w:w="941" w:type="dxa"/>
            <w:tcBorders>
              <w:bottom w:val="single" w:sz="4" w:space="0" w:color="auto"/>
            </w:tcBorders>
            <w:vAlign w:val="bottom"/>
          </w:tcPr>
          <w:p w14:paraId="2C5BBBC0" w14:textId="77777777" w:rsidR="000627A7" w:rsidRPr="00335A61" w:rsidRDefault="000627A7" w:rsidP="000627A7">
            <w:pPr>
              <w:ind w:right="40"/>
              <w:jc w:val="right"/>
              <w:rPr>
                <w:rFonts w:ascii="Arial" w:hAnsi="Arial" w:cs="Arial"/>
                <w:bCs/>
                <w:sz w:val="20"/>
                <w:szCs w:val="18"/>
              </w:rPr>
            </w:pPr>
          </w:p>
        </w:tc>
        <w:tc>
          <w:tcPr>
            <w:tcW w:w="942" w:type="dxa"/>
            <w:tcBorders>
              <w:bottom w:val="single" w:sz="4" w:space="0" w:color="auto"/>
            </w:tcBorders>
            <w:vAlign w:val="bottom"/>
          </w:tcPr>
          <w:p w14:paraId="563E73D7" w14:textId="77777777" w:rsidR="000627A7" w:rsidRPr="00335A61" w:rsidRDefault="000627A7" w:rsidP="000627A7">
            <w:pPr>
              <w:ind w:right="40"/>
              <w:jc w:val="right"/>
              <w:rPr>
                <w:rFonts w:ascii="Arial" w:hAnsi="Arial" w:cs="Arial"/>
                <w:bCs/>
                <w:sz w:val="20"/>
                <w:szCs w:val="18"/>
              </w:rPr>
            </w:pPr>
          </w:p>
        </w:tc>
        <w:tc>
          <w:tcPr>
            <w:tcW w:w="941" w:type="dxa"/>
            <w:tcBorders>
              <w:bottom w:val="single" w:sz="4" w:space="0" w:color="auto"/>
            </w:tcBorders>
            <w:vAlign w:val="bottom"/>
          </w:tcPr>
          <w:p w14:paraId="34EED6B3" w14:textId="77777777" w:rsidR="000627A7" w:rsidRPr="00335A61" w:rsidRDefault="000627A7" w:rsidP="000627A7">
            <w:pPr>
              <w:ind w:right="40"/>
              <w:jc w:val="right"/>
              <w:rPr>
                <w:rFonts w:ascii="Arial" w:hAnsi="Arial" w:cs="Arial"/>
                <w:bCs/>
                <w:sz w:val="20"/>
                <w:szCs w:val="18"/>
              </w:rPr>
            </w:pPr>
          </w:p>
        </w:tc>
        <w:tc>
          <w:tcPr>
            <w:tcW w:w="942" w:type="dxa"/>
            <w:tcBorders>
              <w:bottom w:val="single" w:sz="4" w:space="0" w:color="auto"/>
            </w:tcBorders>
            <w:vAlign w:val="bottom"/>
          </w:tcPr>
          <w:p w14:paraId="49AF5177" w14:textId="77777777" w:rsidR="000627A7" w:rsidRPr="00335A61" w:rsidRDefault="000627A7" w:rsidP="000627A7">
            <w:pPr>
              <w:ind w:right="40"/>
              <w:jc w:val="right"/>
              <w:rPr>
                <w:rFonts w:ascii="Arial" w:hAnsi="Arial" w:cs="Arial"/>
                <w:bCs/>
                <w:sz w:val="20"/>
                <w:szCs w:val="18"/>
              </w:rPr>
            </w:pPr>
          </w:p>
        </w:tc>
      </w:tr>
      <w:tr w:rsidR="000627A7" w:rsidRPr="00335A61" w14:paraId="1E8C76B0" w14:textId="77777777" w:rsidTr="000627A7">
        <w:trPr>
          <w:gridAfter w:val="1"/>
          <w:wAfter w:w="6" w:type="dxa"/>
          <w:trHeight w:val="20"/>
        </w:trPr>
        <w:tc>
          <w:tcPr>
            <w:tcW w:w="5642" w:type="dxa"/>
            <w:tcBorders>
              <w:top w:val="single" w:sz="4" w:space="0" w:color="auto"/>
              <w:bottom w:val="double" w:sz="4" w:space="0" w:color="auto"/>
            </w:tcBorders>
            <w:vAlign w:val="bottom"/>
          </w:tcPr>
          <w:p w14:paraId="3CD9223F" w14:textId="77777777" w:rsidR="000627A7" w:rsidRPr="00335A61" w:rsidRDefault="000627A7" w:rsidP="000627A7">
            <w:pPr>
              <w:rPr>
                <w:rFonts w:ascii="Arial" w:hAnsi="Arial" w:cs="Arial"/>
                <w:b/>
                <w:iCs/>
                <w:snapToGrid w:val="0"/>
                <w:sz w:val="20"/>
                <w:szCs w:val="18"/>
              </w:rPr>
            </w:pPr>
            <w:r w:rsidRPr="00335A61">
              <w:rPr>
                <w:rFonts w:ascii="Arial" w:hAnsi="Arial" w:cs="Arial"/>
                <w:b/>
                <w:iCs/>
                <w:snapToGrid w:val="0"/>
                <w:sz w:val="20"/>
                <w:szCs w:val="18"/>
              </w:rPr>
              <w:t>Toplam</w:t>
            </w:r>
          </w:p>
        </w:tc>
        <w:tc>
          <w:tcPr>
            <w:tcW w:w="941" w:type="dxa"/>
            <w:tcBorders>
              <w:top w:val="single" w:sz="4" w:space="0" w:color="auto"/>
              <w:bottom w:val="double" w:sz="4" w:space="0" w:color="auto"/>
            </w:tcBorders>
          </w:tcPr>
          <w:p w14:paraId="71038D32" w14:textId="6F5371E3" w:rsidR="000627A7" w:rsidRPr="00335A61" w:rsidRDefault="000627A7" w:rsidP="000627A7">
            <w:pPr>
              <w:ind w:right="40" w:hanging="123"/>
              <w:jc w:val="right"/>
              <w:rPr>
                <w:rFonts w:ascii="Arial" w:hAnsi="Arial" w:cs="Arial"/>
                <w:b/>
                <w:bCs/>
                <w:sz w:val="20"/>
                <w:szCs w:val="18"/>
              </w:rPr>
            </w:pPr>
            <w:r>
              <w:rPr>
                <w:rFonts w:ascii="Arial" w:hAnsi="Arial" w:cs="Arial"/>
                <w:b/>
                <w:bCs/>
                <w:sz w:val="20"/>
                <w:szCs w:val="18"/>
              </w:rPr>
              <w:t>1.402.281</w:t>
            </w:r>
          </w:p>
        </w:tc>
        <w:tc>
          <w:tcPr>
            <w:tcW w:w="942" w:type="dxa"/>
            <w:tcBorders>
              <w:top w:val="single" w:sz="4" w:space="0" w:color="auto"/>
              <w:bottom w:val="double" w:sz="4" w:space="0" w:color="auto"/>
            </w:tcBorders>
          </w:tcPr>
          <w:p w14:paraId="304CADDA" w14:textId="473F64D1" w:rsidR="000627A7" w:rsidRPr="00335A61" w:rsidRDefault="000627A7" w:rsidP="000627A7">
            <w:pPr>
              <w:ind w:right="40"/>
              <w:jc w:val="right"/>
              <w:rPr>
                <w:rFonts w:ascii="Arial" w:hAnsi="Arial" w:cs="Arial"/>
                <w:b/>
                <w:bCs/>
                <w:sz w:val="20"/>
                <w:szCs w:val="18"/>
              </w:rPr>
            </w:pPr>
            <w:r w:rsidRPr="006706B6">
              <w:rPr>
                <w:rFonts w:ascii="Arial" w:hAnsi="Arial" w:cs="Arial"/>
                <w:b/>
                <w:bCs/>
                <w:sz w:val="20"/>
                <w:szCs w:val="18"/>
              </w:rPr>
              <w:t>100,00</w:t>
            </w:r>
          </w:p>
        </w:tc>
        <w:tc>
          <w:tcPr>
            <w:tcW w:w="941" w:type="dxa"/>
            <w:tcBorders>
              <w:top w:val="single" w:sz="4" w:space="0" w:color="auto"/>
              <w:bottom w:val="double" w:sz="4" w:space="0" w:color="auto"/>
            </w:tcBorders>
          </w:tcPr>
          <w:p w14:paraId="08B65340" w14:textId="62D80C5F" w:rsidR="000627A7" w:rsidRPr="00335A61" w:rsidRDefault="000627A7" w:rsidP="000627A7">
            <w:pPr>
              <w:ind w:right="40" w:hanging="110"/>
              <w:jc w:val="right"/>
              <w:rPr>
                <w:rFonts w:ascii="Arial" w:hAnsi="Arial" w:cs="Arial"/>
                <w:b/>
                <w:bCs/>
                <w:sz w:val="20"/>
                <w:szCs w:val="18"/>
              </w:rPr>
            </w:pPr>
            <w:r>
              <w:rPr>
                <w:rFonts w:ascii="Arial" w:hAnsi="Arial" w:cs="Arial"/>
                <w:b/>
                <w:bCs/>
                <w:sz w:val="20"/>
                <w:szCs w:val="18"/>
              </w:rPr>
              <w:t>1.759.081</w:t>
            </w:r>
          </w:p>
        </w:tc>
        <w:tc>
          <w:tcPr>
            <w:tcW w:w="942" w:type="dxa"/>
            <w:tcBorders>
              <w:top w:val="single" w:sz="4" w:space="0" w:color="auto"/>
              <w:bottom w:val="double" w:sz="4" w:space="0" w:color="auto"/>
            </w:tcBorders>
          </w:tcPr>
          <w:p w14:paraId="55A46390" w14:textId="0E0E0631" w:rsidR="000627A7" w:rsidRPr="00335A61" w:rsidRDefault="000627A7" w:rsidP="000627A7">
            <w:pPr>
              <w:ind w:right="40"/>
              <w:jc w:val="right"/>
              <w:rPr>
                <w:rFonts w:ascii="Arial" w:hAnsi="Arial" w:cs="Arial"/>
                <w:b/>
                <w:bCs/>
                <w:sz w:val="20"/>
                <w:szCs w:val="18"/>
              </w:rPr>
            </w:pPr>
            <w:r w:rsidRPr="006706B6">
              <w:rPr>
                <w:rFonts w:ascii="Arial" w:hAnsi="Arial" w:cs="Arial"/>
                <w:b/>
                <w:bCs/>
                <w:sz w:val="20"/>
                <w:szCs w:val="18"/>
              </w:rPr>
              <w:t>100,00</w:t>
            </w:r>
          </w:p>
        </w:tc>
      </w:tr>
    </w:tbl>
    <w:p w14:paraId="0747F384" w14:textId="4249B7FA" w:rsidR="000627A7" w:rsidRPr="00D6149F" w:rsidRDefault="000627A7" w:rsidP="00D6149F">
      <w:pPr>
        <w:pStyle w:val="BodyTextIndent"/>
        <w:tabs>
          <w:tab w:val="left" w:pos="180"/>
        </w:tabs>
        <w:ind w:firstLine="0"/>
        <w:rPr>
          <w:rFonts w:ascii="Arial" w:hAnsi="Arial" w:cs="Arial"/>
          <w:iCs/>
          <w:sz w:val="10"/>
          <w:szCs w:val="10"/>
        </w:rPr>
      </w:pPr>
    </w:p>
    <w:p w14:paraId="491296F0" w14:textId="77777777" w:rsidR="00106103" w:rsidRPr="007857A7" w:rsidRDefault="00106103" w:rsidP="00084C40">
      <w:pPr>
        <w:ind w:left="540" w:hanging="531"/>
        <w:jc w:val="both"/>
        <w:rPr>
          <w:rFonts w:ascii="Arial" w:hAnsi="Arial" w:cs="Arial"/>
          <w:b/>
          <w:bCs/>
          <w:iCs/>
          <w:sz w:val="20"/>
          <w:szCs w:val="20"/>
        </w:rPr>
      </w:pPr>
      <w:proofErr w:type="spellStart"/>
      <w:r w:rsidRPr="007857A7">
        <w:rPr>
          <w:rFonts w:ascii="Arial" w:hAnsi="Arial" w:cs="Arial"/>
          <w:b/>
          <w:iCs/>
          <w:sz w:val="20"/>
          <w:szCs w:val="20"/>
        </w:rPr>
        <w:t>c.3</w:t>
      </w:r>
      <w:proofErr w:type="spellEnd"/>
      <w:r w:rsidRPr="007857A7">
        <w:rPr>
          <w:rFonts w:ascii="Arial" w:hAnsi="Arial" w:cs="Arial"/>
          <w:b/>
          <w:iCs/>
          <w:sz w:val="20"/>
          <w:szCs w:val="20"/>
        </w:rPr>
        <w:t>)</w:t>
      </w:r>
      <w:r w:rsidRPr="007857A7">
        <w:rPr>
          <w:rFonts w:ascii="Arial" w:hAnsi="Arial" w:cs="Arial"/>
          <w:b/>
          <w:iCs/>
          <w:sz w:val="20"/>
          <w:szCs w:val="20"/>
        </w:rPr>
        <w:tab/>
      </w:r>
      <w:r w:rsidRPr="007857A7">
        <w:rPr>
          <w:rFonts w:ascii="Arial" w:hAnsi="Arial" w:cs="Arial"/>
          <w:b/>
          <w:bCs/>
          <w:iCs/>
          <w:sz w:val="20"/>
          <w:szCs w:val="20"/>
        </w:rPr>
        <w:t xml:space="preserve">I ve </w:t>
      </w:r>
      <w:proofErr w:type="spellStart"/>
      <w:r w:rsidRPr="007857A7">
        <w:rPr>
          <w:rFonts w:ascii="Arial" w:hAnsi="Arial" w:cs="Arial"/>
          <w:b/>
          <w:bCs/>
          <w:iCs/>
          <w:sz w:val="20"/>
          <w:szCs w:val="20"/>
        </w:rPr>
        <w:t>II’nci</w:t>
      </w:r>
      <w:proofErr w:type="spellEnd"/>
      <w:r w:rsidRPr="007857A7">
        <w:rPr>
          <w:rFonts w:ascii="Arial" w:hAnsi="Arial" w:cs="Arial"/>
          <w:b/>
          <w:bCs/>
          <w:iCs/>
          <w:sz w:val="20"/>
          <w:szCs w:val="20"/>
        </w:rPr>
        <w:t xml:space="preserve"> grupta sınıflandırılan </w:t>
      </w:r>
      <w:proofErr w:type="spellStart"/>
      <w:r w:rsidRPr="007857A7">
        <w:rPr>
          <w:rFonts w:ascii="Arial" w:hAnsi="Arial" w:cs="Arial"/>
          <w:b/>
          <w:bCs/>
          <w:iCs/>
          <w:sz w:val="20"/>
          <w:szCs w:val="20"/>
        </w:rPr>
        <w:t>gayrinakdi</w:t>
      </w:r>
      <w:proofErr w:type="spellEnd"/>
      <w:r w:rsidRPr="007857A7">
        <w:rPr>
          <w:rFonts w:ascii="Arial" w:hAnsi="Arial" w:cs="Arial"/>
          <w:b/>
          <w:bCs/>
          <w:iCs/>
          <w:sz w:val="20"/>
          <w:szCs w:val="20"/>
        </w:rPr>
        <w:t xml:space="preserve"> kredilere ilişkin bilgiler:</w:t>
      </w:r>
    </w:p>
    <w:p w14:paraId="693553EF" w14:textId="5F1B440C" w:rsidR="00106103" w:rsidRPr="000642F5" w:rsidRDefault="00106103" w:rsidP="00106103">
      <w:pPr>
        <w:ind w:left="561"/>
        <w:jc w:val="both"/>
        <w:rPr>
          <w:rFonts w:ascii="Arial" w:hAnsi="Arial" w:cs="Arial"/>
          <w:b/>
          <w:iCs/>
          <w:sz w:val="6"/>
          <w:szCs w:val="6"/>
        </w:rPr>
      </w:pPr>
    </w:p>
    <w:p w14:paraId="340E6597" w14:textId="77777777" w:rsidR="00D6149F" w:rsidRPr="000642F5" w:rsidRDefault="00D6149F" w:rsidP="00106103">
      <w:pPr>
        <w:ind w:left="561"/>
        <w:jc w:val="both"/>
        <w:rPr>
          <w:rFonts w:ascii="Arial" w:hAnsi="Arial" w:cs="Arial"/>
          <w:b/>
          <w:iCs/>
          <w:sz w:val="6"/>
          <w:szCs w:val="6"/>
        </w:rPr>
      </w:pPr>
    </w:p>
    <w:tbl>
      <w:tblPr>
        <w:tblW w:w="9393" w:type="dxa"/>
        <w:tblInd w:w="56" w:type="dxa"/>
        <w:tblLayout w:type="fixed"/>
        <w:tblCellMar>
          <w:left w:w="30" w:type="dxa"/>
          <w:right w:w="30" w:type="dxa"/>
        </w:tblCellMar>
        <w:tblLook w:val="0000" w:firstRow="0" w:lastRow="0" w:firstColumn="0" w:lastColumn="0" w:noHBand="0" w:noVBand="0"/>
      </w:tblPr>
      <w:tblGrid>
        <w:gridCol w:w="3574"/>
        <w:gridCol w:w="1226"/>
        <w:gridCol w:w="1438"/>
        <w:gridCol w:w="1545"/>
        <w:gridCol w:w="1610"/>
      </w:tblGrid>
      <w:tr w:rsidR="000627A7" w:rsidRPr="00335A61" w14:paraId="71081624" w14:textId="77777777" w:rsidTr="000627A7">
        <w:trPr>
          <w:cantSplit/>
          <w:trHeight w:val="57"/>
        </w:trPr>
        <w:tc>
          <w:tcPr>
            <w:tcW w:w="3574" w:type="dxa"/>
            <w:tcBorders>
              <w:top w:val="single" w:sz="4" w:space="0" w:color="auto"/>
              <w:bottom w:val="single" w:sz="4" w:space="0" w:color="auto"/>
            </w:tcBorders>
            <w:vAlign w:val="center"/>
          </w:tcPr>
          <w:p w14:paraId="77DEFAED" w14:textId="77777777" w:rsidR="000627A7" w:rsidRPr="00335A61" w:rsidRDefault="000627A7" w:rsidP="000627A7">
            <w:pPr>
              <w:rPr>
                <w:rFonts w:ascii="Arial" w:hAnsi="Arial" w:cs="Arial"/>
                <w:b/>
                <w:sz w:val="20"/>
                <w:szCs w:val="20"/>
              </w:rPr>
            </w:pPr>
            <w:r w:rsidRPr="00335A61">
              <w:rPr>
                <w:rFonts w:ascii="Arial" w:hAnsi="Arial" w:cs="Arial"/>
                <w:b/>
                <w:sz w:val="20"/>
                <w:szCs w:val="20"/>
              </w:rPr>
              <w:t>Cari Dönem</w:t>
            </w:r>
          </w:p>
        </w:tc>
        <w:tc>
          <w:tcPr>
            <w:tcW w:w="2664" w:type="dxa"/>
            <w:gridSpan w:val="2"/>
            <w:tcBorders>
              <w:top w:val="single" w:sz="4" w:space="0" w:color="auto"/>
              <w:bottom w:val="single" w:sz="4" w:space="0" w:color="auto"/>
            </w:tcBorders>
            <w:vAlign w:val="center"/>
          </w:tcPr>
          <w:p w14:paraId="404D5D32" w14:textId="77777777" w:rsidR="000627A7" w:rsidRPr="00335A61" w:rsidRDefault="000627A7" w:rsidP="000627A7">
            <w:pPr>
              <w:ind w:right="-756"/>
              <w:jc w:val="center"/>
              <w:rPr>
                <w:rFonts w:ascii="Arial" w:eastAsia="Arial Unicode MS" w:hAnsi="Arial" w:cs="Arial"/>
                <w:b/>
                <w:sz w:val="18"/>
                <w:szCs w:val="18"/>
              </w:rPr>
            </w:pPr>
            <w:r w:rsidRPr="00335A61">
              <w:rPr>
                <w:rFonts w:ascii="Arial" w:hAnsi="Arial" w:cs="Arial"/>
                <w:b/>
                <w:iCs/>
                <w:sz w:val="18"/>
                <w:szCs w:val="18"/>
              </w:rPr>
              <w:t>I. Grup</w:t>
            </w:r>
          </w:p>
        </w:tc>
        <w:tc>
          <w:tcPr>
            <w:tcW w:w="3155" w:type="dxa"/>
            <w:gridSpan w:val="2"/>
            <w:tcBorders>
              <w:top w:val="single" w:sz="4" w:space="0" w:color="auto"/>
              <w:bottom w:val="single" w:sz="4" w:space="0" w:color="auto"/>
            </w:tcBorders>
            <w:vAlign w:val="center"/>
          </w:tcPr>
          <w:p w14:paraId="72FD0DD2" w14:textId="77777777" w:rsidR="000627A7" w:rsidRPr="00335A61" w:rsidRDefault="000627A7" w:rsidP="000627A7">
            <w:pPr>
              <w:ind w:right="-660"/>
              <w:jc w:val="center"/>
              <w:rPr>
                <w:rFonts w:ascii="Arial" w:eastAsia="Arial Unicode MS" w:hAnsi="Arial" w:cs="Arial"/>
                <w:b/>
                <w:sz w:val="18"/>
                <w:szCs w:val="18"/>
              </w:rPr>
            </w:pPr>
            <w:r w:rsidRPr="00335A61">
              <w:rPr>
                <w:rFonts w:ascii="Arial" w:hAnsi="Arial" w:cs="Arial"/>
                <w:b/>
                <w:iCs/>
                <w:sz w:val="18"/>
                <w:szCs w:val="18"/>
              </w:rPr>
              <w:t>II. Grup</w:t>
            </w:r>
          </w:p>
        </w:tc>
      </w:tr>
      <w:tr w:rsidR="000627A7" w:rsidRPr="00335A61" w14:paraId="1723A25C" w14:textId="77777777" w:rsidTr="000627A7">
        <w:trPr>
          <w:cantSplit/>
          <w:trHeight w:val="57"/>
        </w:trPr>
        <w:tc>
          <w:tcPr>
            <w:tcW w:w="3574" w:type="dxa"/>
            <w:tcBorders>
              <w:top w:val="single" w:sz="4" w:space="0" w:color="auto"/>
              <w:bottom w:val="single" w:sz="4" w:space="0" w:color="auto"/>
            </w:tcBorders>
            <w:vAlign w:val="center"/>
          </w:tcPr>
          <w:p w14:paraId="5E464FCC" w14:textId="77777777" w:rsidR="000627A7" w:rsidRPr="00335A61" w:rsidRDefault="000627A7" w:rsidP="000627A7">
            <w:pPr>
              <w:jc w:val="center"/>
              <w:rPr>
                <w:rFonts w:ascii="Arial" w:hAnsi="Arial" w:cs="Arial"/>
                <w:b/>
                <w:sz w:val="20"/>
                <w:szCs w:val="20"/>
              </w:rPr>
            </w:pPr>
          </w:p>
        </w:tc>
        <w:tc>
          <w:tcPr>
            <w:tcW w:w="1226" w:type="dxa"/>
            <w:tcBorders>
              <w:top w:val="single" w:sz="4" w:space="0" w:color="auto"/>
              <w:bottom w:val="single" w:sz="4" w:space="0" w:color="auto"/>
            </w:tcBorders>
            <w:vAlign w:val="center"/>
          </w:tcPr>
          <w:p w14:paraId="4A703487" w14:textId="77777777" w:rsidR="000627A7" w:rsidRPr="00335A61" w:rsidRDefault="000627A7" w:rsidP="000627A7">
            <w:pPr>
              <w:jc w:val="right"/>
              <w:rPr>
                <w:rFonts w:ascii="Arial" w:eastAsia="Arial Unicode MS" w:hAnsi="Arial" w:cs="Arial"/>
                <w:b/>
                <w:sz w:val="18"/>
                <w:szCs w:val="18"/>
              </w:rPr>
            </w:pPr>
            <w:r w:rsidRPr="00335A61">
              <w:rPr>
                <w:rFonts w:ascii="Arial" w:eastAsia="Arial Unicode MS" w:hAnsi="Arial" w:cs="Arial"/>
                <w:b/>
                <w:sz w:val="18"/>
                <w:szCs w:val="18"/>
              </w:rPr>
              <w:t>TP</w:t>
            </w:r>
          </w:p>
        </w:tc>
        <w:tc>
          <w:tcPr>
            <w:tcW w:w="1438" w:type="dxa"/>
            <w:tcBorders>
              <w:top w:val="single" w:sz="4" w:space="0" w:color="auto"/>
              <w:bottom w:val="single" w:sz="4" w:space="0" w:color="auto"/>
            </w:tcBorders>
            <w:vAlign w:val="center"/>
          </w:tcPr>
          <w:p w14:paraId="4D9BFCB4" w14:textId="77777777" w:rsidR="000627A7" w:rsidRPr="00335A61" w:rsidRDefault="000627A7" w:rsidP="000627A7">
            <w:pPr>
              <w:jc w:val="right"/>
              <w:rPr>
                <w:rFonts w:ascii="Arial" w:eastAsia="Arial Unicode MS" w:hAnsi="Arial" w:cs="Arial"/>
                <w:b/>
                <w:sz w:val="18"/>
                <w:szCs w:val="18"/>
              </w:rPr>
            </w:pPr>
            <w:proofErr w:type="spellStart"/>
            <w:r w:rsidRPr="00335A61">
              <w:rPr>
                <w:rFonts w:ascii="Arial" w:eastAsia="Arial Unicode MS" w:hAnsi="Arial" w:cs="Arial"/>
                <w:b/>
                <w:sz w:val="18"/>
                <w:szCs w:val="18"/>
              </w:rPr>
              <w:t>YP</w:t>
            </w:r>
            <w:proofErr w:type="spellEnd"/>
          </w:p>
        </w:tc>
        <w:tc>
          <w:tcPr>
            <w:tcW w:w="1545" w:type="dxa"/>
            <w:tcBorders>
              <w:top w:val="single" w:sz="4" w:space="0" w:color="auto"/>
              <w:bottom w:val="single" w:sz="4" w:space="0" w:color="auto"/>
            </w:tcBorders>
            <w:vAlign w:val="center"/>
          </w:tcPr>
          <w:p w14:paraId="743A612D" w14:textId="77777777" w:rsidR="000627A7" w:rsidRPr="00335A61" w:rsidRDefault="000627A7" w:rsidP="000627A7">
            <w:pPr>
              <w:jc w:val="right"/>
              <w:rPr>
                <w:rFonts w:ascii="Arial" w:eastAsia="Arial Unicode MS" w:hAnsi="Arial" w:cs="Arial"/>
                <w:b/>
                <w:sz w:val="18"/>
                <w:szCs w:val="18"/>
              </w:rPr>
            </w:pPr>
            <w:r w:rsidRPr="00335A61">
              <w:rPr>
                <w:rFonts w:ascii="Arial" w:eastAsia="Arial Unicode MS" w:hAnsi="Arial" w:cs="Arial"/>
                <w:b/>
                <w:sz w:val="18"/>
                <w:szCs w:val="18"/>
              </w:rPr>
              <w:t>TP</w:t>
            </w:r>
          </w:p>
        </w:tc>
        <w:tc>
          <w:tcPr>
            <w:tcW w:w="1610" w:type="dxa"/>
            <w:tcBorders>
              <w:top w:val="single" w:sz="4" w:space="0" w:color="auto"/>
              <w:bottom w:val="single" w:sz="4" w:space="0" w:color="auto"/>
            </w:tcBorders>
            <w:vAlign w:val="center"/>
          </w:tcPr>
          <w:p w14:paraId="7EAEE8BD" w14:textId="77777777" w:rsidR="000627A7" w:rsidRPr="00335A61" w:rsidRDefault="000627A7" w:rsidP="000627A7">
            <w:pPr>
              <w:jc w:val="right"/>
              <w:rPr>
                <w:rFonts w:ascii="Arial" w:eastAsia="Arial Unicode MS" w:hAnsi="Arial" w:cs="Arial"/>
                <w:b/>
                <w:sz w:val="18"/>
                <w:szCs w:val="18"/>
              </w:rPr>
            </w:pPr>
            <w:proofErr w:type="spellStart"/>
            <w:r w:rsidRPr="00335A61">
              <w:rPr>
                <w:rFonts w:ascii="Arial" w:eastAsia="Arial Unicode MS" w:hAnsi="Arial" w:cs="Arial"/>
                <w:b/>
                <w:sz w:val="18"/>
                <w:szCs w:val="18"/>
              </w:rPr>
              <w:t>YP</w:t>
            </w:r>
            <w:proofErr w:type="spellEnd"/>
          </w:p>
        </w:tc>
      </w:tr>
      <w:tr w:rsidR="000627A7" w:rsidRPr="00335A61" w14:paraId="49730A41" w14:textId="77777777" w:rsidTr="000627A7">
        <w:trPr>
          <w:cantSplit/>
          <w:trHeight w:val="57"/>
        </w:trPr>
        <w:tc>
          <w:tcPr>
            <w:tcW w:w="3574" w:type="dxa"/>
            <w:tcBorders>
              <w:top w:val="single" w:sz="4" w:space="0" w:color="auto"/>
              <w:bottom w:val="single" w:sz="4" w:space="0" w:color="auto"/>
            </w:tcBorders>
            <w:vAlign w:val="center"/>
          </w:tcPr>
          <w:p w14:paraId="4D185519" w14:textId="77777777" w:rsidR="000627A7" w:rsidRPr="00335A61" w:rsidRDefault="000627A7" w:rsidP="000627A7">
            <w:pPr>
              <w:rPr>
                <w:rFonts w:ascii="Arial" w:hAnsi="Arial" w:cs="Arial"/>
                <w:b/>
                <w:sz w:val="20"/>
                <w:szCs w:val="20"/>
              </w:rPr>
            </w:pPr>
            <w:proofErr w:type="spellStart"/>
            <w:r w:rsidRPr="00335A61">
              <w:rPr>
                <w:rFonts w:ascii="Arial" w:hAnsi="Arial" w:cs="Arial"/>
                <w:b/>
                <w:sz w:val="20"/>
                <w:szCs w:val="20"/>
              </w:rPr>
              <w:t>Gayrinakdi</w:t>
            </w:r>
            <w:proofErr w:type="spellEnd"/>
            <w:r w:rsidRPr="00335A61">
              <w:rPr>
                <w:rFonts w:ascii="Arial" w:hAnsi="Arial" w:cs="Arial"/>
                <w:b/>
                <w:sz w:val="20"/>
                <w:szCs w:val="20"/>
              </w:rPr>
              <w:t xml:space="preserve"> krediler</w:t>
            </w:r>
          </w:p>
        </w:tc>
        <w:tc>
          <w:tcPr>
            <w:tcW w:w="1226" w:type="dxa"/>
            <w:tcBorders>
              <w:top w:val="single" w:sz="4" w:space="0" w:color="auto"/>
              <w:left w:val="nil"/>
              <w:bottom w:val="single" w:sz="4" w:space="0" w:color="auto"/>
              <w:right w:val="nil"/>
            </w:tcBorders>
            <w:shd w:val="clear" w:color="auto" w:fill="auto"/>
            <w:vAlign w:val="bottom"/>
          </w:tcPr>
          <w:p w14:paraId="39858A55" w14:textId="6505828F" w:rsidR="000627A7" w:rsidRPr="000642F5" w:rsidRDefault="000E5D1C" w:rsidP="000627A7">
            <w:pPr>
              <w:ind w:firstLineChars="100" w:firstLine="181"/>
              <w:jc w:val="right"/>
              <w:rPr>
                <w:rFonts w:ascii="Arial" w:hAnsi="Arial" w:cs="Arial"/>
                <w:b/>
                <w:sz w:val="18"/>
                <w:szCs w:val="18"/>
              </w:rPr>
            </w:pPr>
            <w:r>
              <w:rPr>
                <w:rFonts w:ascii="Arial" w:hAnsi="Arial" w:cs="Arial"/>
                <w:b/>
                <w:sz w:val="18"/>
                <w:szCs w:val="18"/>
              </w:rPr>
              <w:t>2.993.110</w:t>
            </w:r>
          </w:p>
        </w:tc>
        <w:tc>
          <w:tcPr>
            <w:tcW w:w="1438" w:type="dxa"/>
            <w:tcBorders>
              <w:top w:val="single" w:sz="4" w:space="0" w:color="auto"/>
              <w:left w:val="nil"/>
              <w:bottom w:val="single" w:sz="4" w:space="0" w:color="auto"/>
              <w:right w:val="nil"/>
            </w:tcBorders>
            <w:shd w:val="clear" w:color="auto" w:fill="auto"/>
            <w:vAlign w:val="bottom"/>
          </w:tcPr>
          <w:p w14:paraId="5318A815" w14:textId="0F6E63A6" w:rsidR="000627A7" w:rsidRPr="000642F5" w:rsidRDefault="000E5D1C" w:rsidP="000627A7">
            <w:pPr>
              <w:ind w:firstLineChars="100" w:firstLine="181"/>
              <w:jc w:val="right"/>
              <w:rPr>
                <w:rFonts w:ascii="Arial" w:hAnsi="Arial" w:cs="Arial"/>
                <w:b/>
                <w:sz w:val="18"/>
                <w:szCs w:val="18"/>
              </w:rPr>
            </w:pPr>
            <w:r>
              <w:rPr>
                <w:rFonts w:ascii="Arial" w:hAnsi="Arial" w:cs="Arial"/>
                <w:b/>
                <w:sz w:val="18"/>
                <w:szCs w:val="18"/>
              </w:rPr>
              <w:t>3.136.467</w:t>
            </w:r>
          </w:p>
        </w:tc>
        <w:tc>
          <w:tcPr>
            <w:tcW w:w="1545" w:type="dxa"/>
            <w:tcBorders>
              <w:top w:val="single" w:sz="4" w:space="0" w:color="auto"/>
              <w:left w:val="nil"/>
              <w:bottom w:val="single" w:sz="4" w:space="0" w:color="auto"/>
              <w:right w:val="nil"/>
            </w:tcBorders>
            <w:shd w:val="clear" w:color="auto" w:fill="auto"/>
            <w:vAlign w:val="bottom"/>
          </w:tcPr>
          <w:p w14:paraId="73F51939" w14:textId="331BC2DB" w:rsidR="000627A7" w:rsidRPr="000642F5" w:rsidRDefault="000E5D1C" w:rsidP="000627A7">
            <w:pPr>
              <w:ind w:firstLineChars="100" w:firstLine="181"/>
              <w:jc w:val="right"/>
              <w:rPr>
                <w:rFonts w:ascii="Arial" w:hAnsi="Arial" w:cs="Arial"/>
                <w:b/>
                <w:sz w:val="18"/>
                <w:szCs w:val="18"/>
              </w:rPr>
            </w:pPr>
            <w:r>
              <w:rPr>
                <w:rFonts w:ascii="Arial" w:hAnsi="Arial" w:cs="Arial"/>
                <w:b/>
                <w:sz w:val="18"/>
                <w:szCs w:val="18"/>
              </w:rPr>
              <w:t>30.874</w:t>
            </w:r>
          </w:p>
        </w:tc>
        <w:tc>
          <w:tcPr>
            <w:tcW w:w="1610" w:type="dxa"/>
            <w:tcBorders>
              <w:top w:val="single" w:sz="4" w:space="0" w:color="auto"/>
              <w:left w:val="nil"/>
              <w:bottom w:val="single" w:sz="4" w:space="0" w:color="auto"/>
              <w:right w:val="nil"/>
            </w:tcBorders>
            <w:shd w:val="clear" w:color="auto" w:fill="auto"/>
            <w:vAlign w:val="bottom"/>
          </w:tcPr>
          <w:p w14:paraId="1CD5999E" w14:textId="77777777" w:rsidR="000627A7" w:rsidRPr="000642F5" w:rsidRDefault="000627A7" w:rsidP="000627A7">
            <w:pPr>
              <w:ind w:firstLineChars="100" w:firstLine="181"/>
              <w:jc w:val="right"/>
              <w:rPr>
                <w:rFonts w:ascii="Arial" w:hAnsi="Arial" w:cs="Arial"/>
                <w:b/>
                <w:sz w:val="18"/>
                <w:szCs w:val="18"/>
              </w:rPr>
            </w:pPr>
            <w:r w:rsidRPr="000642F5">
              <w:rPr>
                <w:rFonts w:ascii="Arial" w:hAnsi="Arial" w:cs="Arial"/>
                <w:b/>
                <w:sz w:val="18"/>
                <w:szCs w:val="18"/>
              </w:rPr>
              <w:t>-</w:t>
            </w:r>
          </w:p>
        </w:tc>
      </w:tr>
      <w:tr w:rsidR="000627A7" w:rsidRPr="00335A61" w14:paraId="433F3522" w14:textId="77777777" w:rsidTr="000627A7">
        <w:trPr>
          <w:cantSplit/>
          <w:trHeight w:val="57"/>
        </w:trPr>
        <w:tc>
          <w:tcPr>
            <w:tcW w:w="3574" w:type="dxa"/>
            <w:tcBorders>
              <w:top w:val="single" w:sz="4" w:space="0" w:color="auto"/>
            </w:tcBorders>
            <w:vAlign w:val="center"/>
          </w:tcPr>
          <w:p w14:paraId="5D5D40DE" w14:textId="77777777" w:rsidR="000627A7" w:rsidRPr="00335A61" w:rsidRDefault="000627A7" w:rsidP="000627A7">
            <w:pPr>
              <w:rPr>
                <w:rFonts w:ascii="Arial" w:hAnsi="Arial" w:cs="Arial"/>
                <w:sz w:val="20"/>
                <w:szCs w:val="20"/>
              </w:rPr>
            </w:pPr>
          </w:p>
        </w:tc>
        <w:tc>
          <w:tcPr>
            <w:tcW w:w="1226" w:type="dxa"/>
            <w:tcBorders>
              <w:top w:val="single" w:sz="4" w:space="0" w:color="auto"/>
              <w:left w:val="nil"/>
              <w:bottom w:val="nil"/>
              <w:right w:val="nil"/>
            </w:tcBorders>
            <w:shd w:val="clear" w:color="auto" w:fill="auto"/>
            <w:vAlign w:val="bottom"/>
          </w:tcPr>
          <w:p w14:paraId="5D8E7C02" w14:textId="77777777" w:rsidR="000627A7" w:rsidRPr="000642F5" w:rsidRDefault="000627A7" w:rsidP="000627A7">
            <w:pPr>
              <w:ind w:right="49"/>
              <w:jc w:val="right"/>
              <w:rPr>
                <w:rFonts w:ascii="Arial" w:hAnsi="Arial" w:cs="Arial"/>
                <w:bCs/>
                <w:sz w:val="18"/>
                <w:szCs w:val="18"/>
              </w:rPr>
            </w:pPr>
          </w:p>
        </w:tc>
        <w:tc>
          <w:tcPr>
            <w:tcW w:w="1438" w:type="dxa"/>
            <w:tcBorders>
              <w:top w:val="single" w:sz="4" w:space="0" w:color="auto"/>
              <w:left w:val="nil"/>
              <w:bottom w:val="nil"/>
              <w:right w:val="nil"/>
            </w:tcBorders>
            <w:shd w:val="clear" w:color="auto" w:fill="auto"/>
            <w:vAlign w:val="bottom"/>
          </w:tcPr>
          <w:p w14:paraId="3E384021" w14:textId="77777777" w:rsidR="000627A7" w:rsidRPr="000642F5" w:rsidRDefault="000627A7" w:rsidP="000627A7">
            <w:pPr>
              <w:ind w:right="49"/>
              <w:jc w:val="right"/>
              <w:rPr>
                <w:rFonts w:ascii="Arial" w:hAnsi="Arial" w:cs="Arial"/>
                <w:bCs/>
                <w:sz w:val="18"/>
                <w:szCs w:val="18"/>
              </w:rPr>
            </w:pPr>
          </w:p>
        </w:tc>
        <w:tc>
          <w:tcPr>
            <w:tcW w:w="1545" w:type="dxa"/>
            <w:tcBorders>
              <w:top w:val="single" w:sz="4" w:space="0" w:color="auto"/>
              <w:left w:val="nil"/>
              <w:bottom w:val="nil"/>
              <w:right w:val="nil"/>
            </w:tcBorders>
            <w:shd w:val="clear" w:color="auto" w:fill="auto"/>
            <w:vAlign w:val="bottom"/>
          </w:tcPr>
          <w:p w14:paraId="0F00FEF1" w14:textId="77777777" w:rsidR="000627A7" w:rsidRPr="000642F5" w:rsidRDefault="000627A7" w:rsidP="000627A7">
            <w:pPr>
              <w:ind w:right="49"/>
              <w:jc w:val="right"/>
              <w:rPr>
                <w:rFonts w:ascii="Arial" w:hAnsi="Arial" w:cs="Arial"/>
                <w:bCs/>
                <w:sz w:val="18"/>
                <w:szCs w:val="18"/>
              </w:rPr>
            </w:pPr>
          </w:p>
        </w:tc>
        <w:tc>
          <w:tcPr>
            <w:tcW w:w="1610" w:type="dxa"/>
            <w:tcBorders>
              <w:top w:val="single" w:sz="4" w:space="0" w:color="auto"/>
              <w:left w:val="nil"/>
              <w:bottom w:val="nil"/>
              <w:right w:val="nil"/>
            </w:tcBorders>
            <w:shd w:val="clear" w:color="auto" w:fill="auto"/>
            <w:vAlign w:val="bottom"/>
          </w:tcPr>
          <w:p w14:paraId="34412BEF" w14:textId="77777777" w:rsidR="000627A7" w:rsidRPr="000642F5" w:rsidRDefault="000627A7" w:rsidP="000627A7">
            <w:pPr>
              <w:ind w:right="49"/>
              <w:jc w:val="right"/>
              <w:rPr>
                <w:rFonts w:ascii="Arial" w:hAnsi="Arial" w:cs="Arial"/>
                <w:bCs/>
                <w:sz w:val="18"/>
                <w:szCs w:val="18"/>
              </w:rPr>
            </w:pPr>
          </w:p>
        </w:tc>
      </w:tr>
      <w:tr w:rsidR="000627A7" w:rsidRPr="00335A61" w14:paraId="2D43FFBB" w14:textId="77777777" w:rsidTr="000627A7">
        <w:trPr>
          <w:cantSplit/>
          <w:trHeight w:val="57"/>
        </w:trPr>
        <w:tc>
          <w:tcPr>
            <w:tcW w:w="3574" w:type="dxa"/>
            <w:vAlign w:val="center"/>
          </w:tcPr>
          <w:p w14:paraId="6AE633DD" w14:textId="77777777" w:rsidR="000627A7" w:rsidRPr="00335A61" w:rsidRDefault="000627A7" w:rsidP="000627A7">
            <w:pPr>
              <w:rPr>
                <w:rFonts w:ascii="Arial" w:eastAsia="Arial Unicode MS" w:hAnsi="Arial" w:cs="Arial"/>
                <w:sz w:val="20"/>
                <w:szCs w:val="20"/>
              </w:rPr>
            </w:pPr>
            <w:r w:rsidRPr="00335A61">
              <w:rPr>
                <w:rFonts w:ascii="Arial" w:hAnsi="Arial" w:cs="Arial"/>
                <w:sz w:val="20"/>
                <w:szCs w:val="20"/>
              </w:rPr>
              <w:t>Teminat mektupları</w:t>
            </w:r>
          </w:p>
        </w:tc>
        <w:tc>
          <w:tcPr>
            <w:tcW w:w="1226" w:type="dxa"/>
            <w:tcBorders>
              <w:top w:val="nil"/>
              <w:left w:val="nil"/>
              <w:bottom w:val="nil"/>
              <w:right w:val="nil"/>
            </w:tcBorders>
            <w:shd w:val="clear" w:color="auto" w:fill="auto"/>
            <w:vAlign w:val="bottom"/>
          </w:tcPr>
          <w:p w14:paraId="1C608F50" w14:textId="3E366FE9"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2.988.872</w:t>
            </w:r>
          </w:p>
        </w:tc>
        <w:tc>
          <w:tcPr>
            <w:tcW w:w="1438" w:type="dxa"/>
            <w:tcBorders>
              <w:top w:val="nil"/>
              <w:left w:val="nil"/>
              <w:bottom w:val="nil"/>
              <w:right w:val="nil"/>
            </w:tcBorders>
            <w:shd w:val="clear" w:color="auto" w:fill="auto"/>
            <w:vAlign w:val="bottom"/>
          </w:tcPr>
          <w:p w14:paraId="3F66A470" w14:textId="6577B669"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1.863.037</w:t>
            </w:r>
          </w:p>
        </w:tc>
        <w:tc>
          <w:tcPr>
            <w:tcW w:w="1545" w:type="dxa"/>
            <w:tcBorders>
              <w:top w:val="nil"/>
              <w:left w:val="nil"/>
              <w:bottom w:val="nil"/>
              <w:right w:val="nil"/>
            </w:tcBorders>
            <w:shd w:val="clear" w:color="auto" w:fill="auto"/>
            <w:vAlign w:val="bottom"/>
          </w:tcPr>
          <w:p w14:paraId="5FBF3540" w14:textId="4DED1B37"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28.261</w:t>
            </w:r>
          </w:p>
        </w:tc>
        <w:tc>
          <w:tcPr>
            <w:tcW w:w="1610" w:type="dxa"/>
            <w:tcBorders>
              <w:top w:val="nil"/>
              <w:left w:val="nil"/>
              <w:bottom w:val="nil"/>
              <w:right w:val="nil"/>
            </w:tcBorders>
            <w:shd w:val="clear" w:color="auto" w:fill="auto"/>
            <w:vAlign w:val="bottom"/>
          </w:tcPr>
          <w:p w14:paraId="456ACCEA"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2B11B4C4" w14:textId="77777777" w:rsidTr="000627A7">
        <w:trPr>
          <w:cantSplit/>
          <w:trHeight w:val="57"/>
        </w:trPr>
        <w:tc>
          <w:tcPr>
            <w:tcW w:w="3574" w:type="dxa"/>
            <w:vAlign w:val="center"/>
          </w:tcPr>
          <w:p w14:paraId="24B670CB" w14:textId="77777777" w:rsidR="000627A7" w:rsidRPr="00335A61" w:rsidRDefault="000627A7" w:rsidP="000627A7">
            <w:pPr>
              <w:rPr>
                <w:rFonts w:ascii="Arial" w:eastAsia="Arial Unicode MS" w:hAnsi="Arial" w:cs="Arial"/>
                <w:sz w:val="20"/>
                <w:szCs w:val="20"/>
              </w:rPr>
            </w:pPr>
            <w:r w:rsidRPr="00335A61">
              <w:rPr>
                <w:rFonts w:ascii="Arial" w:hAnsi="Arial" w:cs="Arial"/>
                <w:sz w:val="20"/>
                <w:szCs w:val="20"/>
              </w:rPr>
              <w:t>Aval ve kabul kredileri</w:t>
            </w:r>
          </w:p>
        </w:tc>
        <w:tc>
          <w:tcPr>
            <w:tcW w:w="1226" w:type="dxa"/>
            <w:tcBorders>
              <w:top w:val="nil"/>
              <w:left w:val="nil"/>
              <w:bottom w:val="nil"/>
              <w:right w:val="nil"/>
            </w:tcBorders>
            <w:shd w:val="clear" w:color="auto" w:fill="auto"/>
            <w:vAlign w:val="bottom"/>
          </w:tcPr>
          <w:p w14:paraId="0611D6A5"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75642293"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1D8F48CE"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1CE8D3CA"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3357CFD3" w14:textId="77777777" w:rsidTr="000627A7">
        <w:trPr>
          <w:cantSplit/>
          <w:trHeight w:val="57"/>
        </w:trPr>
        <w:tc>
          <w:tcPr>
            <w:tcW w:w="3574" w:type="dxa"/>
            <w:vAlign w:val="center"/>
          </w:tcPr>
          <w:p w14:paraId="61508883" w14:textId="77777777" w:rsidR="000627A7" w:rsidRPr="00335A61" w:rsidRDefault="000627A7" w:rsidP="000627A7">
            <w:pPr>
              <w:rPr>
                <w:rFonts w:ascii="Arial" w:eastAsia="Arial Unicode MS" w:hAnsi="Arial" w:cs="Arial"/>
                <w:sz w:val="20"/>
                <w:szCs w:val="20"/>
              </w:rPr>
            </w:pPr>
            <w:r w:rsidRPr="00335A61">
              <w:rPr>
                <w:rFonts w:ascii="Arial" w:hAnsi="Arial" w:cs="Arial"/>
                <w:sz w:val="20"/>
                <w:szCs w:val="20"/>
              </w:rPr>
              <w:t>Akreditifler</w:t>
            </w:r>
          </w:p>
        </w:tc>
        <w:tc>
          <w:tcPr>
            <w:tcW w:w="1226" w:type="dxa"/>
            <w:tcBorders>
              <w:top w:val="nil"/>
              <w:left w:val="nil"/>
              <w:bottom w:val="nil"/>
              <w:right w:val="nil"/>
            </w:tcBorders>
            <w:shd w:val="clear" w:color="auto" w:fill="auto"/>
            <w:vAlign w:val="bottom"/>
          </w:tcPr>
          <w:p w14:paraId="6991E41A" w14:textId="340CB57C"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738</w:t>
            </w:r>
          </w:p>
        </w:tc>
        <w:tc>
          <w:tcPr>
            <w:tcW w:w="1438" w:type="dxa"/>
            <w:tcBorders>
              <w:top w:val="nil"/>
              <w:left w:val="nil"/>
              <w:bottom w:val="nil"/>
              <w:right w:val="nil"/>
            </w:tcBorders>
            <w:shd w:val="clear" w:color="auto" w:fill="auto"/>
            <w:vAlign w:val="bottom"/>
          </w:tcPr>
          <w:p w14:paraId="1CE8A379" w14:textId="17E1CA7B"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519.173</w:t>
            </w:r>
          </w:p>
        </w:tc>
        <w:tc>
          <w:tcPr>
            <w:tcW w:w="1545" w:type="dxa"/>
            <w:tcBorders>
              <w:top w:val="nil"/>
              <w:left w:val="nil"/>
              <w:bottom w:val="nil"/>
              <w:right w:val="nil"/>
            </w:tcBorders>
            <w:shd w:val="clear" w:color="auto" w:fill="auto"/>
            <w:vAlign w:val="bottom"/>
          </w:tcPr>
          <w:p w14:paraId="23D40D42" w14:textId="454F9888"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2.613</w:t>
            </w:r>
          </w:p>
        </w:tc>
        <w:tc>
          <w:tcPr>
            <w:tcW w:w="1610" w:type="dxa"/>
            <w:tcBorders>
              <w:top w:val="nil"/>
              <w:left w:val="nil"/>
              <w:bottom w:val="nil"/>
              <w:right w:val="nil"/>
            </w:tcBorders>
            <w:shd w:val="clear" w:color="auto" w:fill="auto"/>
            <w:vAlign w:val="bottom"/>
          </w:tcPr>
          <w:p w14:paraId="190D6E94"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30792983" w14:textId="77777777" w:rsidTr="000627A7">
        <w:trPr>
          <w:cantSplit/>
          <w:trHeight w:val="57"/>
        </w:trPr>
        <w:tc>
          <w:tcPr>
            <w:tcW w:w="3574" w:type="dxa"/>
            <w:vAlign w:val="center"/>
          </w:tcPr>
          <w:p w14:paraId="4ACCA400" w14:textId="77777777" w:rsidR="000627A7" w:rsidRPr="00335A61" w:rsidRDefault="000627A7" w:rsidP="000627A7">
            <w:pPr>
              <w:rPr>
                <w:rFonts w:ascii="Arial" w:eastAsia="Arial Unicode MS" w:hAnsi="Arial" w:cs="Arial"/>
                <w:sz w:val="20"/>
                <w:szCs w:val="20"/>
              </w:rPr>
            </w:pPr>
            <w:r w:rsidRPr="00335A61">
              <w:rPr>
                <w:rFonts w:ascii="Arial" w:hAnsi="Arial" w:cs="Arial"/>
                <w:sz w:val="20"/>
                <w:szCs w:val="20"/>
              </w:rPr>
              <w:t>Cirolar</w:t>
            </w:r>
          </w:p>
        </w:tc>
        <w:tc>
          <w:tcPr>
            <w:tcW w:w="1226" w:type="dxa"/>
            <w:tcBorders>
              <w:top w:val="nil"/>
              <w:left w:val="nil"/>
              <w:bottom w:val="nil"/>
              <w:right w:val="nil"/>
            </w:tcBorders>
            <w:shd w:val="clear" w:color="auto" w:fill="auto"/>
            <w:vAlign w:val="bottom"/>
          </w:tcPr>
          <w:p w14:paraId="27BC5F61"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00A3DBBE"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2931B0C9"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7257E1AA"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514B6BD0" w14:textId="77777777" w:rsidTr="000627A7">
        <w:trPr>
          <w:cantSplit/>
          <w:trHeight w:val="57"/>
        </w:trPr>
        <w:tc>
          <w:tcPr>
            <w:tcW w:w="3574" w:type="dxa"/>
            <w:vAlign w:val="center"/>
          </w:tcPr>
          <w:p w14:paraId="333A544B" w14:textId="77777777" w:rsidR="000627A7" w:rsidRPr="00335A61" w:rsidRDefault="000627A7" w:rsidP="000627A7">
            <w:pPr>
              <w:rPr>
                <w:rFonts w:ascii="Arial" w:eastAsia="Arial Unicode MS" w:hAnsi="Arial" w:cs="Arial"/>
                <w:bCs/>
                <w:sz w:val="20"/>
                <w:szCs w:val="20"/>
              </w:rPr>
            </w:pPr>
            <w:r w:rsidRPr="00335A61">
              <w:rPr>
                <w:rFonts w:ascii="Arial" w:hAnsi="Arial" w:cs="Arial"/>
                <w:bCs/>
                <w:sz w:val="20"/>
                <w:szCs w:val="20"/>
              </w:rPr>
              <w:t xml:space="preserve">Menkul kıymet ihracında satın alma garantileri </w:t>
            </w:r>
          </w:p>
        </w:tc>
        <w:tc>
          <w:tcPr>
            <w:tcW w:w="1226" w:type="dxa"/>
            <w:tcBorders>
              <w:top w:val="nil"/>
              <w:left w:val="nil"/>
              <w:bottom w:val="nil"/>
              <w:right w:val="nil"/>
            </w:tcBorders>
            <w:shd w:val="clear" w:color="auto" w:fill="auto"/>
            <w:vAlign w:val="bottom"/>
          </w:tcPr>
          <w:p w14:paraId="5FC08295"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775E76F3"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7E064CE6"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52C100E0"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438631DA" w14:textId="77777777" w:rsidTr="000627A7">
        <w:trPr>
          <w:cantSplit/>
          <w:trHeight w:val="57"/>
        </w:trPr>
        <w:tc>
          <w:tcPr>
            <w:tcW w:w="3574" w:type="dxa"/>
            <w:vAlign w:val="center"/>
          </w:tcPr>
          <w:p w14:paraId="5573ED9E" w14:textId="77777777" w:rsidR="000627A7" w:rsidRPr="00335A61" w:rsidRDefault="000627A7" w:rsidP="000627A7">
            <w:pPr>
              <w:rPr>
                <w:rFonts w:ascii="Arial" w:hAnsi="Arial" w:cs="Arial"/>
                <w:sz w:val="20"/>
                <w:szCs w:val="20"/>
              </w:rPr>
            </w:pPr>
            <w:r w:rsidRPr="00335A61">
              <w:rPr>
                <w:rFonts w:ascii="Arial" w:hAnsi="Arial" w:cs="Arial"/>
                <w:bCs/>
                <w:sz w:val="20"/>
                <w:szCs w:val="20"/>
              </w:rPr>
              <w:t>Faktoring garantileri</w:t>
            </w:r>
          </w:p>
        </w:tc>
        <w:tc>
          <w:tcPr>
            <w:tcW w:w="1226" w:type="dxa"/>
            <w:tcBorders>
              <w:top w:val="nil"/>
              <w:left w:val="nil"/>
              <w:bottom w:val="nil"/>
              <w:right w:val="nil"/>
            </w:tcBorders>
            <w:shd w:val="clear" w:color="auto" w:fill="auto"/>
            <w:vAlign w:val="bottom"/>
          </w:tcPr>
          <w:p w14:paraId="5B6FA52E"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6520CD4B"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3670B28E"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1C7EB22D"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2CFADD43" w14:textId="77777777" w:rsidTr="000627A7">
        <w:trPr>
          <w:cantSplit/>
          <w:trHeight w:val="57"/>
        </w:trPr>
        <w:tc>
          <w:tcPr>
            <w:tcW w:w="3574" w:type="dxa"/>
            <w:vAlign w:val="center"/>
          </w:tcPr>
          <w:p w14:paraId="0E33594E" w14:textId="77777777" w:rsidR="000627A7" w:rsidRPr="00335A61" w:rsidRDefault="000627A7" w:rsidP="000627A7">
            <w:pPr>
              <w:rPr>
                <w:rFonts w:ascii="Arial" w:eastAsia="Arial Unicode MS" w:hAnsi="Arial" w:cs="Arial"/>
                <w:sz w:val="20"/>
                <w:szCs w:val="20"/>
              </w:rPr>
            </w:pPr>
            <w:r w:rsidRPr="00335A61">
              <w:rPr>
                <w:rFonts w:ascii="Arial" w:hAnsi="Arial" w:cs="Arial"/>
                <w:sz w:val="20"/>
                <w:szCs w:val="20"/>
              </w:rPr>
              <w:t>Diğer garanti ve kefaletler</w:t>
            </w:r>
          </w:p>
        </w:tc>
        <w:tc>
          <w:tcPr>
            <w:tcW w:w="1226" w:type="dxa"/>
            <w:tcBorders>
              <w:top w:val="nil"/>
              <w:left w:val="nil"/>
              <w:bottom w:val="nil"/>
              <w:right w:val="nil"/>
            </w:tcBorders>
            <w:shd w:val="clear" w:color="auto" w:fill="auto"/>
            <w:vAlign w:val="bottom"/>
          </w:tcPr>
          <w:p w14:paraId="62F5C865" w14:textId="0C28B6ED"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3.500</w:t>
            </w:r>
          </w:p>
        </w:tc>
        <w:tc>
          <w:tcPr>
            <w:tcW w:w="1438" w:type="dxa"/>
            <w:tcBorders>
              <w:top w:val="nil"/>
              <w:left w:val="nil"/>
              <w:bottom w:val="nil"/>
              <w:right w:val="nil"/>
            </w:tcBorders>
            <w:shd w:val="clear" w:color="auto" w:fill="auto"/>
            <w:vAlign w:val="bottom"/>
          </w:tcPr>
          <w:p w14:paraId="0A15BA57" w14:textId="5AC53C63" w:rsidR="000627A7" w:rsidRPr="000642F5" w:rsidRDefault="000E5D1C" w:rsidP="000627A7">
            <w:pPr>
              <w:ind w:firstLineChars="100" w:firstLine="180"/>
              <w:jc w:val="right"/>
              <w:rPr>
                <w:rFonts w:ascii="Arial" w:hAnsi="Arial" w:cs="Arial"/>
                <w:bCs/>
                <w:sz w:val="18"/>
                <w:szCs w:val="18"/>
              </w:rPr>
            </w:pPr>
            <w:r>
              <w:rPr>
                <w:rFonts w:ascii="Arial" w:hAnsi="Arial" w:cs="Arial"/>
                <w:color w:val="000000"/>
                <w:sz w:val="18"/>
                <w:szCs w:val="18"/>
              </w:rPr>
              <w:t>754.257</w:t>
            </w:r>
          </w:p>
        </w:tc>
        <w:tc>
          <w:tcPr>
            <w:tcW w:w="1545" w:type="dxa"/>
            <w:tcBorders>
              <w:top w:val="nil"/>
              <w:left w:val="nil"/>
              <w:bottom w:val="nil"/>
              <w:right w:val="nil"/>
            </w:tcBorders>
            <w:shd w:val="clear" w:color="auto" w:fill="auto"/>
            <w:vAlign w:val="bottom"/>
          </w:tcPr>
          <w:p w14:paraId="7E9A4171"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7ECD81D6" w14:textId="77777777" w:rsidR="000627A7" w:rsidRPr="000642F5" w:rsidRDefault="000627A7" w:rsidP="000627A7">
            <w:pPr>
              <w:ind w:firstLineChars="100" w:firstLine="180"/>
              <w:jc w:val="right"/>
              <w:rPr>
                <w:rFonts w:ascii="Arial" w:hAnsi="Arial" w:cs="Arial"/>
                <w:bCs/>
                <w:sz w:val="18"/>
                <w:szCs w:val="18"/>
              </w:rPr>
            </w:pPr>
            <w:r w:rsidRPr="000642F5">
              <w:rPr>
                <w:rFonts w:ascii="Arial" w:hAnsi="Arial" w:cs="Arial"/>
                <w:color w:val="000000"/>
                <w:sz w:val="18"/>
                <w:szCs w:val="18"/>
              </w:rPr>
              <w:t>-</w:t>
            </w:r>
          </w:p>
        </w:tc>
      </w:tr>
      <w:tr w:rsidR="000627A7" w:rsidRPr="00335A61" w14:paraId="3F781C55" w14:textId="77777777" w:rsidTr="000627A7">
        <w:trPr>
          <w:cantSplit/>
          <w:trHeight w:val="57"/>
        </w:trPr>
        <w:tc>
          <w:tcPr>
            <w:tcW w:w="3574" w:type="dxa"/>
            <w:tcBorders>
              <w:bottom w:val="single" w:sz="4" w:space="0" w:color="auto"/>
            </w:tcBorders>
            <w:vAlign w:val="center"/>
          </w:tcPr>
          <w:p w14:paraId="2F072A2F" w14:textId="77777777" w:rsidR="000627A7" w:rsidRPr="00335A61" w:rsidRDefault="000627A7" w:rsidP="000627A7">
            <w:pPr>
              <w:rPr>
                <w:rFonts w:ascii="Arial" w:hAnsi="Arial" w:cs="Arial"/>
                <w:sz w:val="20"/>
                <w:szCs w:val="20"/>
              </w:rPr>
            </w:pPr>
          </w:p>
        </w:tc>
        <w:tc>
          <w:tcPr>
            <w:tcW w:w="1226" w:type="dxa"/>
            <w:tcBorders>
              <w:bottom w:val="single" w:sz="4" w:space="0" w:color="auto"/>
            </w:tcBorders>
          </w:tcPr>
          <w:p w14:paraId="40EA148E" w14:textId="77777777" w:rsidR="000627A7" w:rsidRPr="00335A61" w:rsidRDefault="000627A7" w:rsidP="000627A7">
            <w:pPr>
              <w:ind w:right="49"/>
              <w:jc w:val="right"/>
              <w:rPr>
                <w:rFonts w:ascii="Arial" w:hAnsi="Arial" w:cs="Arial"/>
                <w:bCs/>
                <w:sz w:val="18"/>
                <w:szCs w:val="18"/>
              </w:rPr>
            </w:pPr>
          </w:p>
        </w:tc>
        <w:tc>
          <w:tcPr>
            <w:tcW w:w="1438" w:type="dxa"/>
            <w:tcBorders>
              <w:bottom w:val="single" w:sz="4" w:space="0" w:color="auto"/>
            </w:tcBorders>
          </w:tcPr>
          <w:p w14:paraId="6F23705D" w14:textId="77777777" w:rsidR="000627A7" w:rsidRPr="00335A61" w:rsidRDefault="000627A7" w:rsidP="000627A7">
            <w:pPr>
              <w:ind w:right="49"/>
              <w:jc w:val="right"/>
              <w:rPr>
                <w:rFonts w:ascii="Arial" w:hAnsi="Arial" w:cs="Arial"/>
                <w:bCs/>
                <w:sz w:val="18"/>
                <w:szCs w:val="18"/>
              </w:rPr>
            </w:pPr>
          </w:p>
        </w:tc>
        <w:tc>
          <w:tcPr>
            <w:tcW w:w="1545" w:type="dxa"/>
            <w:tcBorders>
              <w:bottom w:val="single" w:sz="4" w:space="0" w:color="auto"/>
            </w:tcBorders>
          </w:tcPr>
          <w:p w14:paraId="3D9A8563" w14:textId="77777777" w:rsidR="000627A7" w:rsidRPr="00335A61" w:rsidRDefault="000627A7" w:rsidP="000627A7">
            <w:pPr>
              <w:ind w:right="49"/>
              <w:jc w:val="right"/>
              <w:rPr>
                <w:rFonts w:ascii="Arial" w:hAnsi="Arial" w:cs="Arial"/>
                <w:bCs/>
                <w:sz w:val="18"/>
                <w:szCs w:val="18"/>
              </w:rPr>
            </w:pPr>
          </w:p>
        </w:tc>
        <w:tc>
          <w:tcPr>
            <w:tcW w:w="1610" w:type="dxa"/>
            <w:tcBorders>
              <w:bottom w:val="single" w:sz="4" w:space="0" w:color="auto"/>
            </w:tcBorders>
          </w:tcPr>
          <w:p w14:paraId="6BFC0C7E" w14:textId="77777777" w:rsidR="000627A7" w:rsidRPr="00335A61" w:rsidRDefault="000627A7" w:rsidP="000627A7">
            <w:pPr>
              <w:ind w:right="49"/>
              <w:jc w:val="right"/>
              <w:rPr>
                <w:rFonts w:ascii="Arial" w:hAnsi="Arial" w:cs="Arial"/>
                <w:bCs/>
                <w:sz w:val="18"/>
                <w:szCs w:val="18"/>
              </w:rPr>
            </w:pPr>
          </w:p>
        </w:tc>
      </w:tr>
    </w:tbl>
    <w:p w14:paraId="07BFF5B4" w14:textId="4BBED1A1" w:rsidR="00AC64C6" w:rsidRPr="000642F5" w:rsidRDefault="00AC64C6" w:rsidP="00136713">
      <w:pPr>
        <w:pStyle w:val="xl81"/>
        <w:pBdr>
          <w:left w:val="none" w:sz="0" w:space="0" w:color="auto"/>
        </w:pBdr>
        <w:spacing w:before="0" w:beforeAutospacing="0" w:after="0" w:afterAutospacing="0"/>
        <w:jc w:val="both"/>
        <w:textAlignment w:val="auto"/>
        <w:rPr>
          <w:rFonts w:ascii="Arial" w:eastAsia="Times New Roman" w:hAnsi="Arial" w:cs="Arial"/>
          <w:sz w:val="10"/>
          <w:szCs w:val="10"/>
        </w:rPr>
      </w:pPr>
    </w:p>
    <w:tbl>
      <w:tblPr>
        <w:tblW w:w="9393" w:type="dxa"/>
        <w:tblInd w:w="56" w:type="dxa"/>
        <w:tblLayout w:type="fixed"/>
        <w:tblCellMar>
          <w:left w:w="30" w:type="dxa"/>
          <w:right w:w="30" w:type="dxa"/>
        </w:tblCellMar>
        <w:tblLook w:val="0000" w:firstRow="0" w:lastRow="0" w:firstColumn="0" w:lastColumn="0" w:noHBand="0" w:noVBand="0"/>
      </w:tblPr>
      <w:tblGrid>
        <w:gridCol w:w="3574"/>
        <w:gridCol w:w="1226"/>
        <w:gridCol w:w="1438"/>
        <w:gridCol w:w="1545"/>
        <w:gridCol w:w="1610"/>
      </w:tblGrid>
      <w:tr w:rsidR="000627A7" w:rsidRPr="000E5D1C" w14:paraId="39A590C7" w14:textId="77777777" w:rsidTr="000627A7">
        <w:trPr>
          <w:cantSplit/>
          <w:trHeight w:val="57"/>
        </w:trPr>
        <w:tc>
          <w:tcPr>
            <w:tcW w:w="3574" w:type="dxa"/>
            <w:tcBorders>
              <w:top w:val="single" w:sz="4" w:space="0" w:color="auto"/>
              <w:bottom w:val="single" w:sz="4" w:space="0" w:color="auto"/>
            </w:tcBorders>
            <w:vAlign w:val="center"/>
          </w:tcPr>
          <w:p w14:paraId="3C53383B" w14:textId="77777777" w:rsidR="000627A7" w:rsidRPr="000E5D1C" w:rsidRDefault="000627A7" w:rsidP="000627A7">
            <w:pPr>
              <w:rPr>
                <w:rFonts w:ascii="Arial" w:hAnsi="Arial" w:cs="Arial"/>
                <w:b/>
                <w:sz w:val="20"/>
                <w:szCs w:val="20"/>
              </w:rPr>
            </w:pPr>
            <w:r w:rsidRPr="000E5D1C">
              <w:rPr>
                <w:rFonts w:ascii="Arial" w:hAnsi="Arial" w:cs="Arial"/>
                <w:b/>
                <w:sz w:val="20"/>
                <w:szCs w:val="20"/>
              </w:rPr>
              <w:t>Önceki Dönem</w:t>
            </w:r>
          </w:p>
        </w:tc>
        <w:tc>
          <w:tcPr>
            <w:tcW w:w="2664" w:type="dxa"/>
            <w:gridSpan w:val="2"/>
            <w:tcBorders>
              <w:top w:val="single" w:sz="4" w:space="0" w:color="auto"/>
              <w:bottom w:val="single" w:sz="4" w:space="0" w:color="auto"/>
            </w:tcBorders>
            <w:vAlign w:val="center"/>
          </w:tcPr>
          <w:p w14:paraId="5FA1102A" w14:textId="77777777" w:rsidR="000627A7" w:rsidRPr="000E5D1C" w:rsidRDefault="000627A7" w:rsidP="000627A7">
            <w:pPr>
              <w:ind w:right="-756"/>
              <w:jc w:val="center"/>
              <w:rPr>
                <w:rFonts w:ascii="Arial" w:eastAsia="Arial Unicode MS" w:hAnsi="Arial" w:cs="Arial"/>
                <w:b/>
                <w:sz w:val="18"/>
                <w:szCs w:val="18"/>
              </w:rPr>
            </w:pPr>
            <w:r w:rsidRPr="000E5D1C">
              <w:rPr>
                <w:rFonts w:ascii="Arial" w:hAnsi="Arial" w:cs="Arial"/>
                <w:b/>
                <w:iCs/>
                <w:sz w:val="18"/>
                <w:szCs w:val="18"/>
              </w:rPr>
              <w:t>I. Grup</w:t>
            </w:r>
          </w:p>
        </w:tc>
        <w:tc>
          <w:tcPr>
            <w:tcW w:w="3155" w:type="dxa"/>
            <w:gridSpan w:val="2"/>
            <w:tcBorders>
              <w:top w:val="single" w:sz="4" w:space="0" w:color="auto"/>
              <w:bottom w:val="single" w:sz="4" w:space="0" w:color="auto"/>
            </w:tcBorders>
            <w:vAlign w:val="center"/>
          </w:tcPr>
          <w:p w14:paraId="40F60834" w14:textId="77777777" w:rsidR="000627A7" w:rsidRPr="000E5D1C" w:rsidRDefault="000627A7" w:rsidP="000627A7">
            <w:pPr>
              <w:ind w:right="-660"/>
              <w:jc w:val="center"/>
              <w:rPr>
                <w:rFonts w:ascii="Arial" w:eastAsia="Arial Unicode MS" w:hAnsi="Arial" w:cs="Arial"/>
                <w:b/>
                <w:sz w:val="18"/>
                <w:szCs w:val="18"/>
              </w:rPr>
            </w:pPr>
            <w:r w:rsidRPr="000E5D1C">
              <w:rPr>
                <w:rFonts w:ascii="Arial" w:hAnsi="Arial" w:cs="Arial"/>
                <w:b/>
                <w:iCs/>
                <w:sz w:val="18"/>
                <w:szCs w:val="18"/>
              </w:rPr>
              <w:t>II. Grup</w:t>
            </w:r>
          </w:p>
        </w:tc>
      </w:tr>
      <w:tr w:rsidR="000627A7" w:rsidRPr="000E5D1C" w14:paraId="66DD3ED9" w14:textId="77777777" w:rsidTr="000627A7">
        <w:trPr>
          <w:cantSplit/>
          <w:trHeight w:val="57"/>
        </w:trPr>
        <w:tc>
          <w:tcPr>
            <w:tcW w:w="3574" w:type="dxa"/>
            <w:tcBorders>
              <w:top w:val="single" w:sz="4" w:space="0" w:color="auto"/>
              <w:bottom w:val="single" w:sz="4" w:space="0" w:color="auto"/>
            </w:tcBorders>
            <w:vAlign w:val="center"/>
          </w:tcPr>
          <w:p w14:paraId="1FAFECA0" w14:textId="77777777" w:rsidR="000627A7" w:rsidRPr="000E5D1C" w:rsidRDefault="000627A7" w:rsidP="000627A7">
            <w:pPr>
              <w:jc w:val="center"/>
              <w:rPr>
                <w:rFonts w:ascii="Arial" w:hAnsi="Arial" w:cs="Arial"/>
                <w:b/>
                <w:sz w:val="20"/>
                <w:szCs w:val="20"/>
              </w:rPr>
            </w:pPr>
          </w:p>
        </w:tc>
        <w:tc>
          <w:tcPr>
            <w:tcW w:w="1226" w:type="dxa"/>
            <w:tcBorders>
              <w:top w:val="single" w:sz="4" w:space="0" w:color="auto"/>
              <w:bottom w:val="single" w:sz="4" w:space="0" w:color="auto"/>
            </w:tcBorders>
            <w:vAlign w:val="center"/>
          </w:tcPr>
          <w:p w14:paraId="3B1570CB" w14:textId="77777777" w:rsidR="000627A7" w:rsidRPr="000E5D1C" w:rsidRDefault="000627A7" w:rsidP="000627A7">
            <w:pPr>
              <w:jc w:val="right"/>
              <w:rPr>
                <w:rFonts w:ascii="Arial" w:eastAsia="Arial Unicode MS" w:hAnsi="Arial" w:cs="Arial"/>
                <w:b/>
                <w:sz w:val="18"/>
                <w:szCs w:val="18"/>
              </w:rPr>
            </w:pPr>
            <w:r w:rsidRPr="000E5D1C">
              <w:rPr>
                <w:rFonts w:ascii="Arial" w:eastAsia="Arial Unicode MS" w:hAnsi="Arial" w:cs="Arial"/>
                <w:b/>
                <w:sz w:val="18"/>
                <w:szCs w:val="18"/>
              </w:rPr>
              <w:t>TP</w:t>
            </w:r>
          </w:p>
        </w:tc>
        <w:tc>
          <w:tcPr>
            <w:tcW w:w="1438" w:type="dxa"/>
            <w:tcBorders>
              <w:top w:val="single" w:sz="4" w:space="0" w:color="auto"/>
              <w:bottom w:val="single" w:sz="4" w:space="0" w:color="auto"/>
            </w:tcBorders>
            <w:vAlign w:val="center"/>
          </w:tcPr>
          <w:p w14:paraId="4094FE34" w14:textId="77777777" w:rsidR="000627A7" w:rsidRPr="000E5D1C" w:rsidRDefault="000627A7" w:rsidP="000627A7">
            <w:pPr>
              <w:jc w:val="right"/>
              <w:rPr>
                <w:rFonts w:ascii="Arial" w:eastAsia="Arial Unicode MS" w:hAnsi="Arial" w:cs="Arial"/>
                <w:b/>
                <w:sz w:val="18"/>
                <w:szCs w:val="18"/>
              </w:rPr>
            </w:pPr>
            <w:proofErr w:type="spellStart"/>
            <w:r w:rsidRPr="000E5D1C">
              <w:rPr>
                <w:rFonts w:ascii="Arial" w:eastAsia="Arial Unicode MS" w:hAnsi="Arial" w:cs="Arial"/>
                <w:b/>
                <w:sz w:val="18"/>
                <w:szCs w:val="18"/>
              </w:rPr>
              <w:t>YP</w:t>
            </w:r>
            <w:proofErr w:type="spellEnd"/>
          </w:p>
        </w:tc>
        <w:tc>
          <w:tcPr>
            <w:tcW w:w="1545" w:type="dxa"/>
            <w:tcBorders>
              <w:top w:val="single" w:sz="4" w:space="0" w:color="auto"/>
              <w:bottom w:val="single" w:sz="4" w:space="0" w:color="auto"/>
            </w:tcBorders>
            <w:vAlign w:val="center"/>
          </w:tcPr>
          <w:p w14:paraId="2EE8DE4B" w14:textId="77777777" w:rsidR="000627A7" w:rsidRPr="000E5D1C" w:rsidRDefault="000627A7" w:rsidP="000627A7">
            <w:pPr>
              <w:jc w:val="right"/>
              <w:rPr>
                <w:rFonts w:ascii="Arial" w:eastAsia="Arial Unicode MS" w:hAnsi="Arial" w:cs="Arial"/>
                <w:b/>
                <w:sz w:val="18"/>
                <w:szCs w:val="18"/>
              </w:rPr>
            </w:pPr>
            <w:r w:rsidRPr="000E5D1C">
              <w:rPr>
                <w:rFonts w:ascii="Arial" w:eastAsia="Arial Unicode MS" w:hAnsi="Arial" w:cs="Arial"/>
                <w:b/>
                <w:sz w:val="18"/>
                <w:szCs w:val="18"/>
              </w:rPr>
              <w:t>TP</w:t>
            </w:r>
          </w:p>
        </w:tc>
        <w:tc>
          <w:tcPr>
            <w:tcW w:w="1610" w:type="dxa"/>
            <w:tcBorders>
              <w:top w:val="single" w:sz="4" w:space="0" w:color="auto"/>
              <w:bottom w:val="single" w:sz="4" w:space="0" w:color="auto"/>
            </w:tcBorders>
            <w:vAlign w:val="center"/>
          </w:tcPr>
          <w:p w14:paraId="36A4AF13" w14:textId="77777777" w:rsidR="000627A7" w:rsidRPr="000E5D1C" w:rsidRDefault="000627A7" w:rsidP="000627A7">
            <w:pPr>
              <w:jc w:val="right"/>
              <w:rPr>
                <w:rFonts w:ascii="Arial" w:eastAsia="Arial Unicode MS" w:hAnsi="Arial" w:cs="Arial"/>
                <w:b/>
                <w:sz w:val="18"/>
                <w:szCs w:val="18"/>
              </w:rPr>
            </w:pPr>
            <w:proofErr w:type="spellStart"/>
            <w:r w:rsidRPr="000E5D1C">
              <w:rPr>
                <w:rFonts w:ascii="Arial" w:eastAsia="Arial Unicode MS" w:hAnsi="Arial" w:cs="Arial"/>
                <w:b/>
                <w:sz w:val="18"/>
                <w:szCs w:val="18"/>
              </w:rPr>
              <w:t>YP</w:t>
            </w:r>
            <w:proofErr w:type="spellEnd"/>
          </w:p>
        </w:tc>
      </w:tr>
      <w:tr w:rsidR="000627A7" w:rsidRPr="000E5D1C" w14:paraId="685D0975" w14:textId="77777777" w:rsidTr="000627A7">
        <w:trPr>
          <w:cantSplit/>
          <w:trHeight w:val="57"/>
        </w:trPr>
        <w:tc>
          <w:tcPr>
            <w:tcW w:w="3574" w:type="dxa"/>
            <w:tcBorders>
              <w:top w:val="single" w:sz="4" w:space="0" w:color="auto"/>
              <w:bottom w:val="single" w:sz="4" w:space="0" w:color="auto"/>
            </w:tcBorders>
            <w:vAlign w:val="center"/>
          </w:tcPr>
          <w:p w14:paraId="50C0E798" w14:textId="77777777" w:rsidR="000627A7" w:rsidRPr="000E5D1C" w:rsidRDefault="000627A7" w:rsidP="000627A7">
            <w:pPr>
              <w:rPr>
                <w:rFonts w:ascii="Arial" w:hAnsi="Arial" w:cs="Arial"/>
                <w:b/>
                <w:sz w:val="20"/>
                <w:szCs w:val="20"/>
              </w:rPr>
            </w:pPr>
            <w:proofErr w:type="spellStart"/>
            <w:r w:rsidRPr="000E5D1C">
              <w:rPr>
                <w:rFonts w:ascii="Arial" w:hAnsi="Arial" w:cs="Arial"/>
                <w:b/>
                <w:sz w:val="20"/>
                <w:szCs w:val="20"/>
              </w:rPr>
              <w:t>Gayrinakdi</w:t>
            </w:r>
            <w:proofErr w:type="spellEnd"/>
            <w:r w:rsidRPr="000E5D1C">
              <w:rPr>
                <w:rFonts w:ascii="Arial" w:hAnsi="Arial" w:cs="Arial"/>
                <w:b/>
                <w:sz w:val="20"/>
                <w:szCs w:val="20"/>
              </w:rPr>
              <w:t xml:space="preserve"> krediler</w:t>
            </w:r>
          </w:p>
        </w:tc>
        <w:tc>
          <w:tcPr>
            <w:tcW w:w="1226" w:type="dxa"/>
            <w:tcBorders>
              <w:top w:val="single" w:sz="4" w:space="0" w:color="auto"/>
              <w:left w:val="nil"/>
              <w:bottom w:val="single" w:sz="4" w:space="0" w:color="auto"/>
              <w:right w:val="nil"/>
            </w:tcBorders>
            <w:shd w:val="clear" w:color="auto" w:fill="auto"/>
            <w:vAlign w:val="bottom"/>
          </w:tcPr>
          <w:p w14:paraId="1381871E" w14:textId="37AD68B3" w:rsidR="000627A7" w:rsidRPr="000E5D1C" w:rsidRDefault="000627A7" w:rsidP="000627A7">
            <w:pPr>
              <w:ind w:firstLineChars="100" w:firstLine="181"/>
              <w:jc w:val="right"/>
              <w:rPr>
                <w:rFonts w:ascii="Arial" w:hAnsi="Arial" w:cs="Arial"/>
                <w:b/>
                <w:sz w:val="18"/>
                <w:szCs w:val="18"/>
              </w:rPr>
            </w:pPr>
            <w:r w:rsidRPr="000E5D1C">
              <w:rPr>
                <w:rFonts w:ascii="Arial" w:hAnsi="Arial" w:cs="Arial"/>
                <w:b/>
                <w:sz w:val="18"/>
                <w:szCs w:val="18"/>
              </w:rPr>
              <w:t>1.402.281</w:t>
            </w:r>
          </w:p>
        </w:tc>
        <w:tc>
          <w:tcPr>
            <w:tcW w:w="1438" w:type="dxa"/>
            <w:tcBorders>
              <w:top w:val="single" w:sz="4" w:space="0" w:color="auto"/>
              <w:left w:val="nil"/>
              <w:bottom w:val="single" w:sz="4" w:space="0" w:color="auto"/>
              <w:right w:val="nil"/>
            </w:tcBorders>
            <w:shd w:val="clear" w:color="auto" w:fill="auto"/>
            <w:vAlign w:val="bottom"/>
          </w:tcPr>
          <w:p w14:paraId="6B2935A7" w14:textId="2D7383D6" w:rsidR="000627A7" w:rsidRPr="000E5D1C" w:rsidRDefault="000627A7" w:rsidP="000627A7">
            <w:pPr>
              <w:ind w:firstLineChars="100" w:firstLine="181"/>
              <w:jc w:val="right"/>
              <w:rPr>
                <w:rFonts w:ascii="Arial" w:hAnsi="Arial" w:cs="Arial"/>
                <w:b/>
                <w:sz w:val="18"/>
                <w:szCs w:val="18"/>
              </w:rPr>
            </w:pPr>
            <w:r w:rsidRPr="000E5D1C">
              <w:rPr>
                <w:rFonts w:ascii="Arial" w:hAnsi="Arial" w:cs="Arial"/>
                <w:b/>
                <w:sz w:val="18"/>
                <w:szCs w:val="18"/>
              </w:rPr>
              <w:t>1.759.081</w:t>
            </w:r>
          </w:p>
        </w:tc>
        <w:tc>
          <w:tcPr>
            <w:tcW w:w="1545" w:type="dxa"/>
            <w:tcBorders>
              <w:top w:val="single" w:sz="4" w:space="0" w:color="auto"/>
              <w:left w:val="nil"/>
              <w:bottom w:val="single" w:sz="4" w:space="0" w:color="auto"/>
              <w:right w:val="nil"/>
            </w:tcBorders>
            <w:shd w:val="clear" w:color="auto" w:fill="auto"/>
            <w:vAlign w:val="bottom"/>
          </w:tcPr>
          <w:p w14:paraId="26FC4ADF" w14:textId="56B462D9" w:rsidR="000627A7" w:rsidRPr="000E5D1C" w:rsidRDefault="000627A7" w:rsidP="000627A7">
            <w:pPr>
              <w:ind w:firstLineChars="100" w:firstLine="181"/>
              <w:jc w:val="right"/>
              <w:rPr>
                <w:rFonts w:ascii="Arial" w:hAnsi="Arial" w:cs="Arial"/>
                <w:b/>
                <w:sz w:val="18"/>
                <w:szCs w:val="18"/>
              </w:rPr>
            </w:pPr>
            <w:r w:rsidRPr="000E5D1C">
              <w:rPr>
                <w:rFonts w:ascii="Arial" w:hAnsi="Arial" w:cs="Arial"/>
                <w:b/>
                <w:sz w:val="18"/>
                <w:szCs w:val="18"/>
              </w:rPr>
              <w:t>-</w:t>
            </w:r>
          </w:p>
        </w:tc>
        <w:tc>
          <w:tcPr>
            <w:tcW w:w="1610" w:type="dxa"/>
            <w:tcBorders>
              <w:top w:val="single" w:sz="4" w:space="0" w:color="auto"/>
              <w:left w:val="nil"/>
              <w:bottom w:val="single" w:sz="4" w:space="0" w:color="auto"/>
              <w:right w:val="nil"/>
            </w:tcBorders>
            <w:shd w:val="clear" w:color="auto" w:fill="auto"/>
            <w:vAlign w:val="bottom"/>
          </w:tcPr>
          <w:p w14:paraId="37D10296" w14:textId="15234990" w:rsidR="000627A7" w:rsidRPr="000E5D1C" w:rsidRDefault="000627A7" w:rsidP="000627A7">
            <w:pPr>
              <w:ind w:firstLineChars="100" w:firstLine="181"/>
              <w:jc w:val="right"/>
              <w:rPr>
                <w:rFonts w:ascii="Arial" w:hAnsi="Arial" w:cs="Arial"/>
                <w:b/>
                <w:sz w:val="18"/>
                <w:szCs w:val="18"/>
              </w:rPr>
            </w:pPr>
            <w:r w:rsidRPr="000E5D1C">
              <w:rPr>
                <w:rFonts w:ascii="Arial" w:hAnsi="Arial" w:cs="Arial"/>
                <w:b/>
                <w:sz w:val="18"/>
                <w:szCs w:val="18"/>
              </w:rPr>
              <w:t>-</w:t>
            </w:r>
          </w:p>
        </w:tc>
      </w:tr>
      <w:tr w:rsidR="000627A7" w:rsidRPr="000E5D1C" w14:paraId="6672B481" w14:textId="77777777" w:rsidTr="000627A7">
        <w:trPr>
          <w:cantSplit/>
          <w:trHeight w:val="57"/>
        </w:trPr>
        <w:tc>
          <w:tcPr>
            <w:tcW w:w="3574" w:type="dxa"/>
            <w:tcBorders>
              <w:top w:val="single" w:sz="4" w:space="0" w:color="auto"/>
            </w:tcBorders>
            <w:vAlign w:val="center"/>
          </w:tcPr>
          <w:p w14:paraId="5440CCF5" w14:textId="77777777" w:rsidR="000627A7" w:rsidRPr="000E5D1C" w:rsidRDefault="000627A7" w:rsidP="000627A7">
            <w:pPr>
              <w:rPr>
                <w:rFonts w:ascii="Arial" w:hAnsi="Arial" w:cs="Arial"/>
                <w:sz w:val="20"/>
                <w:szCs w:val="20"/>
              </w:rPr>
            </w:pPr>
          </w:p>
        </w:tc>
        <w:tc>
          <w:tcPr>
            <w:tcW w:w="1226" w:type="dxa"/>
            <w:tcBorders>
              <w:top w:val="single" w:sz="4" w:space="0" w:color="auto"/>
              <w:left w:val="nil"/>
              <w:bottom w:val="nil"/>
              <w:right w:val="nil"/>
            </w:tcBorders>
            <w:shd w:val="clear" w:color="auto" w:fill="auto"/>
            <w:vAlign w:val="bottom"/>
          </w:tcPr>
          <w:p w14:paraId="5503ABB8" w14:textId="77777777" w:rsidR="000627A7" w:rsidRPr="000E5D1C" w:rsidRDefault="000627A7" w:rsidP="000627A7">
            <w:pPr>
              <w:ind w:right="49"/>
              <w:jc w:val="right"/>
              <w:rPr>
                <w:rFonts w:ascii="Arial" w:hAnsi="Arial" w:cs="Arial"/>
                <w:bCs/>
                <w:sz w:val="18"/>
                <w:szCs w:val="18"/>
              </w:rPr>
            </w:pPr>
          </w:p>
        </w:tc>
        <w:tc>
          <w:tcPr>
            <w:tcW w:w="1438" w:type="dxa"/>
            <w:tcBorders>
              <w:top w:val="single" w:sz="4" w:space="0" w:color="auto"/>
              <w:left w:val="nil"/>
              <w:bottom w:val="nil"/>
              <w:right w:val="nil"/>
            </w:tcBorders>
            <w:shd w:val="clear" w:color="auto" w:fill="auto"/>
            <w:vAlign w:val="bottom"/>
          </w:tcPr>
          <w:p w14:paraId="08DF8E16" w14:textId="77777777" w:rsidR="000627A7" w:rsidRPr="000E5D1C" w:rsidRDefault="000627A7" w:rsidP="000627A7">
            <w:pPr>
              <w:ind w:right="49"/>
              <w:jc w:val="right"/>
              <w:rPr>
                <w:rFonts w:ascii="Arial" w:hAnsi="Arial" w:cs="Arial"/>
                <w:bCs/>
                <w:sz w:val="18"/>
                <w:szCs w:val="18"/>
              </w:rPr>
            </w:pPr>
          </w:p>
        </w:tc>
        <w:tc>
          <w:tcPr>
            <w:tcW w:w="1545" w:type="dxa"/>
            <w:tcBorders>
              <w:top w:val="single" w:sz="4" w:space="0" w:color="auto"/>
              <w:left w:val="nil"/>
              <w:bottom w:val="nil"/>
              <w:right w:val="nil"/>
            </w:tcBorders>
            <w:shd w:val="clear" w:color="auto" w:fill="auto"/>
            <w:vAlign w:val="bottom"/>
          </w:tcPr>
          <w:p w14:paraId="035A861D" w14:textId="77777777" w:rsidR="000627A7" w:rsidRPr="000E5D1C" w:rsidRDefault="000627A7" w:rsidP="000627A7">
            <w:pPr>
              <w:ind w:right="49"/>
              <w:jc w:val="right"/>
              <w:rPr>
                <w:rFonts w:ascii="Arial" w:hAnsi="Arial" w:cs="Arial"/>
                <w:bCs/>
                <w:sz w:val="18"/>
                <w:szCs w:val="18"/>
              </w:rPr>
            </w:pPr>
          </w:p>
        </w:tc>
        <w:tc>
          <w:tcPr>
            <w:tcW w:w="1610" w:type="dxa"/>
            <w:tcBorders>
              <w:top w:val="single" w:sz="4" w:space="0" w:color="auto"/>
              <w:left w:val="nil"/>
              <w:bottom w:val="nil"/>
              <w:right w:val="nil"/>
            </w:tcBorders>
            <w:shd w:val="clear" w:color="auto" w:fill="auto"/>
            <w:vAlign w:val="bottom"/>
          </w:tcPr>
          <w:p w14:paraId="42D7A8C7" w14:textId="77777777" w:rsidR="000627A7" w:rsidRPr="000E5D1C" w:rsidRDefault="000627A7" w:rsidP="000627A7">
            <w:pPr>
              <w:ind w:right="49"/>
              <w:jc w:val="right"/>
              <w:rPr>
                <w:rFonts w:ascii="Arial" w:hAnsi="Arial" w:cs="Arial"/>
                <w:bCs/>
                <w:sz w:val="18"/>
                <w:szCs w:val="18"/>
              </w:rPr>
            </w:pPr>
          </w:p>
        </w:tc>
      </w:tr>
      <w:tr w:rsidR="000627A7" w:rsidRPr="000E5D1C" w14:paraId="74740056" w14:textId="77777777" w:rsidTr="000627A7">
        <w:trPr>
          <w:cantSplit/>
          <w:trHeight w:val="57"/>
        </w:trPr>
        <w:tc>
          <w:tcPr>
            <w:tcW w:w="3574" w:type="dxa"/>
            <w:vAlign w:val="center"/>
          </w:tcPr>
          <w:p w14:paraId="5983AD60" w14:textId="77777777" w:rsidR="000627A7" w:rsidRPr="000E5D1C" w:rsidRDefault="000627A7" w:rsidP="000627A7">
            <w:pPr>
              <w:rPr>
                <w:rFonts w:ascii="Arial" w:eastAsia="Arial Unicode MS" w:hAnsi="Arial" w:cs="Arial"/>
                <w:sz w:val="20"/>
                <w:szCs w:val="20"/>
              </w:rPr>
            </w:pPr>
            <w:r w:rsidRPr="000E5D1C">
              <w:rPr>
                <w:rFonts w:ascii="Arial" w:hAnsi="Arial" w:cs="Arial"/>
                <w:sz w:val="20"/>
                <w:szCs w:val="20"/>
              </w:rPr>
              <w:t>Teminat mektupları</w:t>
            </w:r>
          </w:p>
        </w:tc>
        <w:tc>
          <w:tcPr>
            <w:tcW w:w="1226" w:type="dxa"/>
            <w:tcBorders>
              <w:top w:val="nil"/>
              <w:left w:val="nil"/>
              <w:bottom w:val="nil"/>
              <w:right w:val="nil"/>
            </w:tcBorders>
            <w:shd w:val="clear" w:color="auto" w:fill="auto"/>
            <w:vAlign w:val="bottom"/>
          </w:tcPr>
          <w:p w14:paraId="2B9F2706" w14:textId="3C868909"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1.298.020</w:t>
            </w:r>
          </w:p>
        </w:tc>
        <w:tc>
          <w:tcPr>
            <w:tcW w:w="1438" w:type="dxa"/>
            <w:tcBorders>
              <w:top w:val="nil"/>
              <w:left w:val="nil"/>
              <w:bottom w:val="nil"/>
              <w:right w:val="nil"/>
            </w:tcBorders>
            <w:shd w:val="clear" w:color="auto" w:fill="auto"/>
            <w:vAlign w:val="bottom"/>
          </w:tcPr>
          <w:p w14:paraId="13A8E148" w14:textId="1A83BC7E"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889.899</w:t>
            </w:r>
          </w:p>
        </w:tc>
        <w:tc>
          <w:tcPr>
            <w:tcW w:w="1545" w:type="dxa"/>
            <w:tcBorders>
              <w:top w:val="nil"/>
              <w:left w:val="nil"/>
              <w:bottom w:val="nil"/>
              <w:right w:val="nil"/>
            </w:tcBorders>
            <w:shd w:val="clear" w:color="auto" w:fill="auto"/>
            <w:vAlign w:val="bottom"/>
          </w:tcPr>
          <w:p w14:paraId="50D7414D" w14:textId="7FED6321"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6CF0FF03" w14:textId="2B85E88C"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0E5D1C" w14:paraId="6EEA957E" w14:textId="77777777" w:rsidTr="000627A7">
        <w:trPr>
          <w:cantSplit/>
          <w:trHeight w:val="57"/>
        </w:trPr>
        <w:tc>
          <w:tcPr>
            <w:tcW w:w="3574" w:type="dxa"/>
            <w:vAlign w:val="center"/>
          </w:tcPr>
          <w:p w14:paraId="213DD2F6" w14:textId="77777777" w:rsidR="000627A7" w:rsidRPr="000E5D1C" w:rsidRDefault="000627A7" w:rsidP="000627A7">
            <w:pPr>
              <w:rPr>
                <w:rFonts w:ascii="Arial" w:eastAsia="Arial Unicode MS" w:hAnsi="Arial" w:cs="Arial"/>
                <w:sz w:val="20"/>
                <w:szCs w:val="20"/>
              </w:rPr>
            </w:pPr>
            <w:r w:rsidRPr="000E5D1C">
              <w:rPr>
                <w:rFonts w:ascii="Arial" w:hAnsi="Arial" w:cs="Arial"/>
                <w:sz w:val="20"/>
                <w:szCs w:val="20"/>
              </w:rPr>
              <w:t>Aval ve kabul kredileri</w:t>
            </w:r>
          </w:p>
        </w:tc>
        <w:tc>
          <w:tcPr>
            <w:tcW w:w="1226" w:type="dxa"/>
            <w:tcBorders>
              <w:top w:val="nil"/>
              <w:left w:val="nil"/>
              <w:bottom w:val="nil"/>
              <w:right w:val="nil"/>
            </w:tcBorders>
            <w:shd w:val="clear" w:color="auto" w:fill="auto"/>
            <w:vAlign w:val="bottom"/>
          </w:tcPr>
          <w:p w14:paraId="5BD2FA9C" w14:textId="18529EDF"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47E52B4E" w14:textId="4EC9CAB5"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3DBB3A1C" w14:textId="7683AD1E"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52B117CB" w14:textId="5EF49F8A"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0E5D1C" w14:paraId="7E672EC5" w14:textId="77777777" w:rsidTr="000627A7">
        <w:trPr>
          <w:cantSplit/>
          <w:trHeight w:val="57"/>
        </w:trPr>
        <w:tc>
          <w:tcPr>
            <w:tcW w:w="3574" w:type="dxa"/>
            <w:vAlign w:val="center"/>
          </w:tcPr>
          <w:p w14:paraId="3875FF4E" w14:textId="77777777" w:rsidR="000627A7" w:rsidRPr="000E5D1C" w:rsidRDefault="000627A7" w:rsidP="000627A7">
            <w:pPr>
              <w:rPr>
                <w:rFonts w:ascii="Arial" w:eastAsia="Arial Unicode MS" w:hAnsi="Arial" w:cs="Arial"/>
                <w:sz w:val="20"/>
                <w:szCs w:val="20"/>
              </w:rPr>
            </w:pPr>
            <w:r w:rsidRPr="000E5D1C">
              <w:rPr>
                <w:rFonts w:ascii="Arial" w:hAnsi="Arial" w:cs="Arial"/>
                <w:sz w:val="20"/>
                <w:szCs w:val="20"/>
              </w:rPr>
              <w:t>Akreditifler</w:t>
            </w:r>
          </w:p>
        </w:tc>
        <w:tc>
          <w:tcPr>
            <w:tcW w:w="1226" w:type="dxa"/>
            <w:tcBorders>
              <w:top w:val="nil"/>
              <w:left w:val="nil"/>
              <w:bottom w:val="nil"/>
              <w:right w:val="nil"/>
            </w:tcBorders>
            <w:shd w:val="clear" w:color="auto" w:fill="auto"/>
            <w:vAlign w:val="bottom"/>
          </w:tcPr>
          <w:p w14:paraId="21D028FB" w14:textId="3C7E7A5B"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73.261</w:t>
            </w:r>
          </w:p>
        </w:tc>
        <w:tc>
          <w:tcPr>
            <w:tcW w:w="1438" w:type="dxa"/>
            <w:tcBorders>
              <w:top w:val="nil"/>
              <w:left w:val="nil"/>
              <w:bottom w:val="nil"/>
              <w:right w:val="nil"/>
            </w:tcBorders>
            <w:shd w:val="clear" w:color="auto" w:fill="auto"/>
            <w:vAlign w:val="bottom"/>
          </w:tcPr>
          <w:p w14:paraId="49C0F043" w14:textId="49426BF5"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49.796</w:t>
            </w:r>
          </w:p>
        </w:tc>
        <w:tc>
          <w:tcPr>
            <w:tcW w:w="1545" w:type="dxa"/>
            <w:tcBorders>
              <w:top w:val="nil"/>
              <w:left w:val="nil"/>
              <w:bottom w:val="nil"/>
              <w:right w:val="nil"/>
            </w:tcBorders>
            <w:shd w:val="clear" w:color="auto" w:fill="auto"/>
            <w:vAlign w:val="bottom"/>
          </w:tcPr>
          <w:p w14:paraId="09CE1455" w14:textId="3A99A44E"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41EEBA20" w14:textId="63ED58FE"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0E5D1C" w14:paraId="4DA5BFB0" w14:textId="77777777" w:rsidTr="000627A7">
        <w:trPr>
          <w:cantSplit/>
          <w:trHeight w:val="57"/>
        </w:trPr>
        <w:tc>
          <w:tcPr>
            <w:tcW w:w="3574" w:type="dxa"/>
            <w:vAlign w:val="center"/>
          </w:tcPr>
          <w:p w14:paraId="577A30E7" w14:textId="77777777" w:rsidR="000627A7" w:rsidRPr="000E5D1C" w:rsidRDefault="000627A7" w:rsidP="000627A7">
            <w:pPr>
              <w:rPr>
                <w:rFonts w:ascii="Arial" w:eastAsia="Arial Unicode MS" w:hAnsi="Arial" w:cs="Arial"/>
                <w:sz w:val="20"/>
                <w:szCs w:val="20"/>
              </w:rPr>
            </w:pPr>
            <w:r w:rsidRPr="000E5D1C">
              <w:rPr>
                <w:rFonts w:ascii="Arial" w:hAnsi="Arial" w:cs="Arial"/>
                <w:sz w:val="20"/>
                <w:szCs w:val="20"/>
              </w:rPr>
              <w:t>Cirolar</w:t>
            </w:r>
          </w:p>
        </w:tc>
        <w:tc>
          <w:tcPr>
            <w:tcW w:w="1226" w:type="dxa"/>
            <w:tcBorders>
              <w:top w:val="nil"/>
              <w:left w:val="nil"/>
              <w:bottom w:val="nil"/>
              <w:right w:val="nil"/>
            </w:tcBorders>
            <w:shd w:val="clear" w:color="auto" w:fill="auto"/>
            <w:vAlign w:val="bottom"/>
          </w:tcPr>
          <w:p w14:paraId="05B2F925" w14:textId="6541C5D0"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3E0CB125" w14:textId="1133EDD2"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07F4B4D5" w14:textId="33AF00DE"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51CA016E" w14:textId="18C469B7"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0E5D1C" w14:paraId="54BA3738" w14:textId="77777777" w:rsidTr="000627A7">
        <w:trPr>
          <w:cantSplit/>
          <w:trHeight w:val="57"/>
        </w:trPr>
        <w:tc>
          <w:tcPr>
            <w:tcW w:w="3574" w:type="dxa"/>
            <w:vAlign w:val="center"/>
          </w:tcPr>
          <w:p w14:paraId="6AB79DE6" w14:textId="77777777" w:rsidR="000627A7" w:rsidRPr="000E5D1C" w:rsidRDefault="000627A7" w:rsidP="000627A7">
            <w:pPr>
              <w:rPr>
                <w:rFonts w:ascii="Arial" w:eastAsia="Arial Unicode MS" w:hAnsi="Arial" w:cs="Arial"/>
                <w:bCs/>
                <w:sz w:val="20"/>
                <w:szCs w:val="20"/>
              </w:rPr>
            </w:pPr>
            <w:r w:rsidRPr="000E5D1C">
              <w:rPr>
                <w:rFonts w:ascii="Arial" w:hAnsi="Arial" w:cs="Arial"/>
                <w:bCs/>
                <w:sz w:val="20"/>
                <w:szCs w:val="20"/>
              </w:rPr>
              <w:t xml:space="preserve">Menkul kıymet ihracında satın alma garantileri </w:t>
            </w:r>
          </w:p>
        </w:tc>
        <w:tc>
          <w:tcPr>
            <w:tcW w:w="1226" w:type="dxa"/>
            <w:tcBorders>
              <w:top w:val="nil"/>
              <w:left w:val="nil"/>
              <w:bottom w:val="nil"/>
              <w:right w:val="nil"/>
            </w:tcBorders>
            <w:shd w:val="clear" w:color="auto" w:fill="auto"/>
            <w:vAlign w:val="bottom"/>
          </w:tcPr>
          <w:p w14:paraId="21316E07" w14:textId="3CA0A88F"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0056C47C" w14:textId="19973E1A"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1BBC7688" w14:textId="6CFBEAFC"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281BFCB3" w14:textId="27AEF8CB"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0E5D1C" w14:paraId="1FC75267" w14:textId="77777777" w:rsidTr="000627A7">
        <w:trPr>
          <w:cantSplit/>
          <w:trHeight w:val="57"/>
        </w:trPr>
        <w:tc>
          <w:tcPr>
            <w:tcW w:w="3574" w:type="dxa"/>
            <w:vAlign w:val="center"/>
          </w:tcPr>
          <w:p w14:paraId="06E5312B" w14:textId="77777777" w:rsidR="000627A7" w:rsidRPr="000E5D1C" w:rsidRDefault="000627A7" w:rsidP="000627A7">
            <w:pPr>
              <w:rPr>
                <w:rFonts w:ascii="Arial" w:hAnsi="Arial" w:cs="Arial"/>
                <w:sz w:val="20"/>
                <w:szCs w:val="20"/>
              </w:rPr>
            </w:pPr>
            <w:r w:rsidRPr="000E5D1C">
              <w:rPr>
                <w:rFonts w:ascii="Arial" w:hAnsi="Arial" w:cs="Arial"/>
                <w:bCs/>
                <w:sz w:val="20"/>
                <w:szCs w:val="20"/>
              </w:rPr>
              <w:t>Faktoring garantileri</w:t>
            </w:r>
          </w:p>
        </w:tc>
        <w:tc>
          <w:tcPr>
            <w:tcW w:w="1226" w:type="dxa"/>
            <w:tcBorders>
              <w:top w:val="nil"/>
              <w:left w:val="nil"/>
              <w:bottom w:val="nil"/>
              <w:right w:val="nil"/>
            </w:tcBorders>
            <w:shd w:val="clear" w:color="auto" w:fill="auto"/>
            <w:vAlign w:val="bottom"/>
          </w:tcPr>
          <w:p w14:paraId="219BFF96" w14:textId="41E008B1"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438" w:type="dxa"/>
            <w:tcBorders>
              <w:top w:val="nil"/>
              <w:left w:val="nil"/>
              <w:bottom w:val="nil"/>
              <w:right w:val="nil"/>
            </w:tcBorders>
            <w:shd w:val="clear" w:color="auto" w:fill="auto"/>
            <w:vAlign w:val="bottom"/>
          </w:tcPr>
          <w:p w14:paraId="78A8E379" w14:textId="68A4D0C8"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545" w:type="dxa"/>
            <w:tcBorders>
              <w:top w:val="nil"/>
              <w:left w:val="nil"/>
              <w:bottom w:val="nil"/>
              <w:right w:val="nil"/>
            </w:tcBorders>
            <w:shd w:val="clear" w:color="auto" w:fill="auto"/>
            <w:vAlign w:val="bottom"/>
          </w:tcPr>
          <w:p w14:paraId="022B8BD4" w14:textId="5E0A9A33"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5B9FE2A9" w14:textId="1067683B"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r w:rsidR="000627A7" w:rsidRPr="005F0E0A" w14:paraId="780BD065" w14:textId="77777777" w:rsidTr="000627A7">
        <w:trPr>
          <w:cantSplit/>
          <w:trHeight w:val="57"/>
        </w:trPr>
        <w:tc>
          <w:tcPr>
            <w:tcW w:w="3574" w:type="dxa"/>
            <w:vAlign w:val="center"/>
          </w:tcPr>
          <w:p w14:paraId="3CB0FE34" w14:textId="77777777" w:rsidR="000627A7" w:rsidRPr="000E5D1C" w:rsidRDefault="000627A7" w:rsidP="000627A7">
            <w:pPr>
              <w:rPr>
                <w:rFonts w:ascii="Arial" w:eastAsia="Arial Unicode MS" w:hAnsi="Arial" w:cs="Arial"/>
                <w:sz w:val="20"/>
                <w:szCs w:val="20"/>
              </w:rPr>
            </w:pPr>
            <w:r w:rsidRPr="000E5D1C">
              <w:rPr>
                <w:rFonts w:ascii="Arial" w:hAnsi="Arial" w:cs="Arial"/>
                <w:sz w:val="20"/>
                <w:szCs w:val="20"/>
              </w:rPr>
              <w:t>Diğer garanti ve kefaletler</w:t>
            </w:r>
          </w:p>
        </w:tc>
        <w:tc>
          <w:tcPr>
            <w:tcW w:w="1226" w:type="dxa"/>
            <w:tcBorders>
              <w:top w:val="nil"/>
              <w:left w:val="nil"/>
              <w:bottom w:val="nil"/>
              <w:right w:val="nil"/>
            </w:tcBorders>
            <w:shd w:val="clear" w:color="auto" w:fill="auto"/>
            <w:vAlign w:val="bottom"/>
          </w:tcPr>
          <w:p w14:paraId="6D14E0FD" w14:textId="7818280D"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31.000</w:t>
            </w:r>
          </w:p>
        </w:tc>
        <w:tc>
          <w:tcPr>
            <w:tcW w:w="1438" w:type="dxa"/>
            <w:tcBorders>
              <w:top w:val="nil"/>
              <w:left w:val="nil"/>
              <w:bottom w:val="nil"/>
              <w:right w:val="nil"/>
            </w:tcBorders>
            <w:shd w:val="clear" w:color="auto" w:fill="auto"/>
            <w:vAlign w:val="bottom"/>
          </w:tcPr>
          <w:p w14:paraId="55082A6B" w14:textId="1F2F31AD"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819.386</w:t>
            </w:r>
          </w:p>
        </w:tc>
        <w:tc>
          <w:tcPr>
            <w:tcW w:w="1545" w:type="dxa"/>
            <w:tcBorders>
              <w:top w:val="nil"/>
              <w:left w:val="nil"/>
              <w:bottom w:val="nil"/>
              <w:right w:val="nil"/>
            </w:tcBorders>
            <w:shd w:val="clear" w:color="auto" w:fill="auto"/>
            <w:vAlign w:val="bottom"/>
          </w:tcPr>
          <w:p w14:paraId="355022EA" w14:textId="180764B6"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c>
          <w:tcPr>
            <w:tcW w:w="1610" w:type="dxa"/>
            <w:tcBorders>
              <w:top w:val="nil"/>
              <w:left w:val="nil"/>
              <w:bottom w:val="nil"/>
              <w:right w:val="nil"/>
            </w:tcBorders>
            <w:shd w:val="clear" w:color="auto" w:fill="auto"/>
            <w:vAlign w:val="bottom"/>
          </w:tcPr>
          <w:p w14:paraId="5E582EE4" w14:textId="59D2A8C4" w:rsidR="000627A7" w:rsidRPr="000E5D1C" w:rsidRDefault="000627A7" w:rsidP="000627A7">
            <w:pPr>
              <w:ind w:firstLineChars="100" w:firstLine="180"/>
              <w:jc w:val="right"/>
              <w:rPr>
                <w:rFonts w:ascii="Arial" w:hAnsi="Arial" w:cs="Arial"/>
                <w:bCs/>
                <w:sz w:val="18"/>
                <w:szCs w:val="18"/>
              </w:rPr>
            </w:pPr>
            <w:r w:rsidRPr="000E5D1C">
              <w:rPr>
                <w:rFonts w:ascii="Arial" w:hAnsi="Arial" w:cs="Arial"/>
                <w:color w:val="000000"/>
                <w:sz w:val="18"/>
                <w:szCs w:val="18"/>
              </w:rPr>
              <w:t>-</w:t>
            </w:r>
          </w:p>
        </w:tc>
      </w:tr>
    </w:tbl>
    <w:p w14:paraId="6E7962C4" w14:textId="77777777" w:rsidR="00372AAF" w:rsidRDefault="00372AAF" w:rsidP="000642F5">
      <w:pPr>
        <w:autoSpaceDE w:val="0"/>
        <w:autoSpaceDN w:val="0"/>
        <w:adjustRightInd w:val="0"/>
        <w:spacing w:before="120" w:after="120"/>
        <w:ind w:hanging="540"/>
        <w:jc w:val="both"/>
        <w:rPr>
          <w:rFonts w:ascii="Arial" w:hAnsi="Arial" w:cs="Arial"/>
          <w:b/>
          <w:sz w:val="20"/>
          <w:szCs w:val="20"/>
        </w:rPr>
        <w:sectPr w:rsidR="00372AAF" w:rsidSect="00B64A64">
          <w:footerReference w:type="default" r:id="rId184"/>
          <w:pgSz w:w="11907" w:h="16840" w:code="9"/>
          <w:pgMar w:top="1418" w:right="1197" w:bottom="1418" w:left="1418" w:header="720" w:footer="720" w:gutter="0"/>
          <w:cols w:space="708"/>
          <w:docGrid w:linePitch="360"/>
        </w:sectPr>
      </w:pPr>
    </w:p>
    <w:p w14:paraId="727CE467" w14:textId="2225BBEA" w:rsidR="000627A7" w:rsidRPr="000642F5" w:rsidRDefault="000642F5" w:rsidP="000642F5">
      <w:pPr>
        <w:autoSpaceDE w:val="0"/>
        <w:autoSpaceDN w:val="0"/>
        <w:adjustRightInd w:val="0"/>
        <w:spacing w:before="120" w:after="120"/>
        <w:ind w:hanging="540"/>
        <w:jc w:val="both"/>
        <w:rPr>
          <w:rFonts w:asciiTheme="minorBidi" w:hAnsiTheme="minorBidi" w:cstheme="minorBidi"/>
          <w:sz w:val="20"/>
          <w:szCs w:val="22"/>
        </w:rPr>
      </w:pPr>
      <w:r w:rsidRPr="00640653">
        <w:rPr>
          <w:rFonts w:ascii="Arial" w:hAnsi="Arial" w:cs="Arial"/>
          <w:b/>
          <w:sz w:val="20"/>
          <w:szCs w:val="20"/>
        </w:rPr>
        <w:lastRenderedPageBreak/>
        <w:t xml:space="preserve">III. </w:t>
      </w:r>
      <w:r w:rsidRPr="00640653">
        <w:rPr>
          <w:rFonts w:ascii="Arial" w:hAnsi="Arial" w:cs="Arial"/>
          <w:b/>
          <w:sz w:val="20"/>
          <w:szCs w:val="20"/>
        </w:rPr>
        <w:tab/>
      </w:r>
      <w:r w:rsidR="00225594">
        <w:rPr>
          <w:rFonts w:ascii="Arial" w:hAnsi="Arial" w:cs="Arial"/>
          <w:b/>
          <w:sz w:val="20"/>
          <w:szCs w:val="20"/>
        </w:rPr>
        <w:t>Konsolide n</w:t>
      </w:r>
      <w:r w:rsidRPr="00640653">
        <w:rPr>
          <w:rFonts w:ascii="Arial" w:hAnsi="Arial" w:cs="Arial"/>
          <w:b/>
          <w:sz w:val="20"/>
          <w:szCs w:val="20"/>
        </w:rPr>
        <w:t>azım hesaplara ilişkin açıklama ve dipnotlar</w:t>
      </w:r>
      <w:r>
        <w:rPr>
          <w:rFonts w:ascii="Arial" w:hAnsi="Arial" w:cs="Arial"/>
          <w:b/>
          <w:sz w:val="20"/>
          <w:szCs w:val="20"/>
        </w:rPr>
        <w:t xml:space="preserve"> (devamı):</w:t>
      </w:r>
    </w:p>
    <w:p w14:paraId="4FE3F8F6" w14:textId="06535F85" w:rsidR="00106103" w:rsidRPr="00F9113F" w:rsidRDefault="00106103" w:rsidP="000642F5">
      <w:pPr>
        <w:pStyle w:val="ListParagraph"/>
        <w:numPr>
          <w:ilvl w:val="0"/>
          <w:numId w:val="54"/>
        </w:numPr>
        <w:ind w:left="360"/>
        <w:jc w:val="both"/>
        <w:rPr>
          <w:rFonts w:ascii="Arial" w:hAnsi="Arial" w:cs="Arial"/>
          <w:b/>
          <w:sz w:val="20"/>
          <w:szCs w:val="20"/>
        </w:rPr>
      </w:pPr>
      <w:r w:rsidRPr="00F9113F">
        <w:rPr>
          <w:rFonts w:ascii="Arial" w:hAnsi="Arial" w:cs="Arial"/>
          <w:b/>
          <w:sz w:val="20"/>
          <w:szCs w:val="20"/>
        </w:rPr>
        <w:t xml:space="preserve">Türev işlemlere ilişkin açıklamalar: </w:t>
      </w:r>
    </w:p>
    <w:p w14:paraId="77D2E72E" w14:textId="77777777" w:rsidR="00106103" w:rsidRPr="00640653" w:rsidRDefault="00106103" w:rsidP="00106103">
      <w:pPr>
        <w:jc w:val="both"/>
        <w:rPr>
          <w:rFonts w:ascii="Arial" w:hAnsi="Arial" w:cs="Arial"/>
          <w:b/>
          <w:sz w:val="20"/>
          <w:szCs w:val="20"/>
        </w:rPr>
      </w:pPr>
    </w:p>
    <w:tbl>
      <w:tblPr>
        <w:tblW w:w="9513" w:type="dxa"/>
        <w:tblInd w:w="70" w:type="dxa"/>
        <w:tblCellMar>
          <w:left w:w="70" w:type="dxa"/>
          <w:right w:w="70" w:type="dxa"/>
        </w:tblCellMar>
        <w:tblLook w:val="04A0" w:firstRow="1" w:lastRow="0" w:firstColumn="1" w:lastColumn="0" w:noHBand="0" w:noVBand="1"/>
      </w:tblPr>
      <w:tblGrid>
        <w:gridCol w:w="5033"/>
        <w:gridCol w:w="2240"/>
        <w:gridCol w:w="2240"/>
      </w:tblGrid>
      <w:tr w:rsidR="000627A7" w:rsidRPr="000E5D1C" w14:paraId="1DFB1018" w14:textId="77777777" w:rsidTr="000627A7">
        <w:trPr>
          <w:trHeight w:val="20"/>
        </w:trPr>
        <w:tc>
          <w:tcPr>
            <w:tcW w:w="5033" w:type="dxa"/>
            <w:tcBorders>
              <w:top w:val="single" w:sz="4" w:space="0" w:color="auto"/>
              <w:left w:val="nil"/>
              <w:bottom w:val="single" w:sz="4" w:space="0" w:color="auto"/>
              <w:right w:val="nil"/>
            </w:tcBorders>
            <w:shd w:val="clear" w:color="auto" w:fill="auto"/>
            <w:noWrap/>
            <w:vAlign w:val="bottom"/>
            <w:hideMark/>
          </w:tcPr>
          <w:p w14:paraId="304DEB70" w14:textId="77777777" w:rsidR="000627A7" w:rsidRPr="00335A61" w:rsidRDefault="000627A7" w:rsidP="000627A7">
            <w:pPr>
              <w:rPr>
                <w:rFonts w:ascii="Arial" w:hAnsi="Arial" w:cs="Arial"/>
                <w:sz w:val="20"/>
                <w:szCs w:val="20"/>
              </w:rPr>
            </w:pPr>
            <w:r w:rsidRPr="00335A61">
              <w:rPr>
                <w:rFonts w:ascii="Arial" w:hAnsi="Arial" w:cs="Arial"/>
                <w:sz w:val="20"/>
                <w:szCs w:val="20"/>
              </w:rPr>
              <w:t> </w:t>
            </w:r>
          </w:p>
        </w:tc>
        <w:tc>
          <w:tcPr>
            <w:tcW w:w="2240" w:type="dxa"/>
            <w:tcBorders>
              <w:top w:val="single" w:sz="4" w:space="0" w:color="auto"/>
              <w:left w:val="nil"/>
              <w:bottom w:val="single" w:sz="4" w:space="0" w:color="auto"/>
              <w:right w:val="nil"/>
            </w:tcBorders>
            <w:vAlign w:val="bottom"/>
          </w:tcPr>
          <w:p w14:paraId="384E062C" w14:textId="77777777" w:rsidR="000627A7" w:rsidRPr="000E5D1C" w:rsidRDefault="000627A7" w:rsidP="000627A7">
            <w:pPr>
              <w:jc w:val="right"/>
              <w:rPr>
                <w:rFonts w:ascii="Arial" w:hAnsi="Arial" w:cs="Arial"/>
                <w:b/>
                <w:bCs/>
                <w:sz w:val="20"/>
                <w:szCs w:val="18"/>
              </w:rPr>
            </w:pPr>
            <w:r w:rsidRPr="000E5D1C">
              <w:rPr>
                <w:rFonts w:ascii="Arial" w:hAnsi="Arial" w:cs="Arial"/>
                <w:b/>
                <w:bCs/>
                <w:sz w:val="20"/>
                <w:szCs w:val="18"/>
              </w:rPr>
              <w:t>Amaçlarına göre türev işlemler</w:t>
            </w:r>
          </w:p>
        </w:tc>
        <w:tc>
          <w:tcPr>
            <w:tcW w:w="2240" w:type="dxa"/>
            <w:tcBorders>
              <w:top w:val="single" w:sz="4" w:space="0" w:color="auto"/>
              <w:left w:val="nil"/>
              <w:bottom w:val="single" w:sz="4" w:space="0" w:color="auto"/>
              <w:right w:val="nil"/>
            </w:tcBorders>
            <w:shd w:val="clear" w:color="auto" w:fill="auto"/>
            <w:noWrap/>
            <w:vAlign w:val="bottom"/>
            <w:hideMark/>
          </w:tcPr>
          <w:p w14:paraId="244FA1B3" w14:textId="77777777" w:rsidR="000627A7" w:rsidRPr="000E5D1C" w:rsidRDefault="000627A7" w:rsidP="000627A7">
            <w:pPr>
              <w:jc w:val="right"/>
              <w:rPr>
                <w:rFonts w:ascii="Arial" w:hAnsi="Arial" w:cs="Arial"/>
                <w:b/>
                <w:bCs/>
                <w:sz w:val="20"/>
                <w:szCs w:val="18"/>
              </w:rPr>
            </w:pPr>
            <w:r w:rsidRPr="000E5D1C">
              <w:rPr>
                <w:rFonts w:ascii="Arial" w:hAnsi="Arial" w:cs="Arial"/>
                <w:b/>
                <w:bCs/>
                <w:sz w:val="20"/>
                <w:szCs w:val="18"/>
              </w:rPr>
              <w:t>Amaçlarına göre türev işlemler</w:t>
            </w:r>
          </w:p>
        </w:tc>
      </w:tr>
      <w:tr w:rsidR="000627A7" w:rsidRPr="000E5D1C" w14:paraId="3AD86802" w14:textId="77777777" w:rsidTr="000627A7">
        <w:trPr>
          <w:trHeight w:val="20"/>
        </w:trPr>
        <w:tc>
          <w:tcPr>
            <w:tcW w:w="5033" w:type="dxa"/>
            <w:tcBorders>
              <w:top w:val="nil"/>
              <w:left w:val="nil"/>
              <w:bottom w:val="single" w:sz="4" w:space="0" w:color="auto"/>
              <w:right w:val="nil"/>
            </w:tcBorders>
            <w:shd w:val="clear" w:color="auto" w:fill="auto"/>
            <w:noWrap/>
            <w:vAlign w:val="bottom"/>
            <w:hideMark/>
          </w:tcPr>
          <w:p w14:paraId="43A527CF" w14:textId="77777777" w:rsidR="000627A7" w:rsidRPr="000E5D1C" w:rsidRDefault="000627A7" w:rsidP="000627A7">
            <w:pPr>
              <w:rPr>
                <w:rFonts w:ascii="Arial" w:hAnsi="Arial" w:cs="Arial"/>
                <w:sz w:val="20"/>
                <w:szCs w:val="20"/>
              </w:rPr>
            </w:pPr>
            <w:r w:rsidRPr="000E5D1C">
              <w:rPr>
                <w:rFonts w:ascii="Arial" w:hAnsi="Arial" w:cs="Arial"/>
                <w:sz w:val="20"/>
                <w:szCs w:val="20"/>
              </w:rPr>
              <w:t> </w:t>
            </w:r>
          </w:p>
        </w:tc>
        <w:tc>
          <w:tcPr>
            <w:tcW w:w="2240" w:type="dxa"/>
            <w:tcBorders>
              <w:top w:val="nil"/>
              <w:left w:val="nil"/>
              <w:bottom w:val="single" w:sz="4" w:space="0" w:color="auto"/>
              <w:right w:val="nil"/>
            </w:tcBorders>
            <w:vAlign w:val="bottom"/>
          </w:tcPr>
          <w:p w14:paraId="31F507CB" w14:textId="6A90B69A" w:rsidR="000627A7" w:rsidRPr="000E5D1C" w:rsidRDefault="000627A7" w:rsidP="000627A7">
            <w:pPr>
              <w:ind w:right="56" w:firstLine="661"/>
              <w:jc w:val="right"/>
              <w:rPr>
                <w:rFonts w:ascii="Arial" w:hAnsi="Arial" w:cs="Arial"/>
                <w:b/>
                <w:bCs/>
                <w:sz w:val="20"/>
                <w:szCs w:val="18"/>
              </w:rPr>
            </w:pPr>
            <w:r w:rsidRPr="000E5D1C">
              <w:rPr>
                <w:rFonts w:ascii="Arial" w:hAnsi="Arial" w:cs="Arial"/>
                <w:b/>
                <w:bCs/>
                <w:sz w:val="20"/>
                <w:szCs w:val="18"/>
              </w:rPr>
              <w:t>31 Aralık 2021</w:t>
            </w:r>
          </w:p>
        </w:tc>
        <w:tc>
          <w:tcPr>
            <w:tcW w:w="2240" w:type="dxa"/>
            <w:tcBorders>
              <w:top w:val="nil"/>
              <w:left w:val="nil"/>
              <w:bottom w:val="single" w:sz="4" w:space="0" w:color="auto"/>
              <w:right w:val="nil"/>
            </w:tcBorders>
            <w:shd w:val="clear" w:color="auto" w:fill="auto"/>
            <w:noWrap/>
            <w:vAlign w:val="bottom"/>
            <w:hideMark/>
          </w:tcPr>
          <w:p w14:paraId="2038B730" w14:textId="7F6DD129" w:rsidR="000627A7" w:rsidRPr="000E5D1C" w:rsidRDefault="000627A7" w:rsidP="000627A7">
            <w:pPr>
              <w:ind w:right="56" w:firstLine="661"/>
              <w:jc w:val="right"/>
              <w:rPr>
                <w:rFonts w:ascii="Arial" w:hAnsi="Arial" w:cs="Arial"/>
                <w:b/>
                <w:bCs/>
                <w:sz w:val="20"/>
                <w:szCs w:val="18"/>
              </w:rPr>
            </w:pPr>
            <w:r w:rsidRPr="000E5D1C">
              <w:rPr>
                <w:rFonts w:ascii="Arial" w:hAnsi="Arial" w:cs="Arial"/>
                <w:b/>
                <w:bCs/>
                <w:sz w:val="20"/>
                <w:szCs w:val="18"/>
              </w:rPr>
              <w:t>31 Aralık 2020</w:t>
            </w:r>
          </w:p>
        </w:tc>
      </w:tr>
      <w:tr w:rsidR="000627A7" w:rsidRPr="000E5D1C" w14:paraId="67AC9E96" w14:textId="77777777" w:rsidTr="000627A7">
        <w:trPr>
          <w:trHeight w:val="20"/>
        </w:trPr>
        <w:tc>
          <w:tcPr>
            <w:tcW w:w="5033" w:type="dxa"/>
            <w:tcBorders>
              <w:top w:val="nil"/>
              <w:left w:val="nil"/>
              <w:bottom w:val="nil"/>
              <w:right w:val="nil"/>
            </w:tcBorders>
            <w:shd w:val="clear" w:color="auto" w:fill="auto"/>
            <w:noWrap/>
            <w:vAlign w:val="bottom"/>
            <w:hideMark/>
          </w:tcPr>
          <w:p w14:paraId="1B1AD7B7"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 xml:space="preserve">Alım satım amaçlı işlemlerin türleri </w:t>
            </w:r>
          </w:p>
        </w:tc>
        <w:tc>
          <w:tcPr>
            <w:tcW w:w="2240" w:type="dxa"/>
            <w:tcBorders>
              <w:top w:val="nil"/>
              <w:left w:val="nil"/>
              <w:bottom w:val="nil"/>
              <w:right w:val="nil"/>
            </w:tcBorders>
            <w:vAlign w:val="bottom"/>
          </w:tcPr>
          <w:p w14:paraId="6FD249CA" w14:textId="77777777" w:rsidR="000627A7" w:rsidRPr="000E5D1C" w:rsidRDefault="000627A7" w:rsidP="000627A7">
            <w:pPr>
              <w:ind w:right="56"/>
              <w:rPr>
                <w:rFonts w:ascii="Arial" w:hAnsi="Arial" w:cs="Arial"/>
                <w:b/>
                <w:bCs/>
                <w:sz w:val="20"/>
                <w:szCs w:val="18"/>
              </w:rPr>
            </w:pPr>
          </w:p>
        </w:tc>
        <w:tc>
          <w:tcPr>
            <w:tcW w:w="2240" w:type="dxa"/>
            <w:tcBorders>
              <w:top w:val="nil"/>
              <w:left w:val="nil"/>
              <w:bottom w:val="nil"/>
              <w:right w:val="nil"/>
            </w:tcBorders>
            <w:shd w:val="clear" w:color="auto" w:fill="auto"/>
            <w:noWrap/>
            <w:vAlign w:val="bottom"/>
            <w:hideMark/>
          </w:tcPr>
          <w:p w14:paraId="7165C111" w14:textId="77777777" w:rsidR="000627A7" w:rsidRPr="000E5D1C" w:rsidRDefault="000627A7" w:rsidP="000627A7">
            <w:pPr>
              <w:ind w:right="56"/>
              <w:rPr>
                <w:rFonts w:ascii="Arial" w:hAnsi="Arial" w:cs="Arial"/>
                <w:b/>
                <w:bCs/>
                <w:sz w:val="20"/>
                <w:szCs w:val="18"/>
              </w:rPr>
            </w:pPr>
          </w:p>
        </w:tc>
      </w:tr>
      <w:tr w:rsidR="000627A7" w:rsidRPr="000E5D1C" w14:paraId="79E3C907" w14:textId="77777777" w:rsidTr="000627A7">
        <w:trPr>
          <w:trHeight w:val="20"/>
        </w:trPr>
        <w:tc>
          <w:tcPr>
            <w:tcW w:w="5033" w:type="dxa"/>
            <w:tcBorders>
              <w:top w:val="nil"/>
              <w:left w:val="nil"/>
              <w:bottom w:val="nil"/>
              <w:right w:val="nil"/>
            </w:tcBorders>
            <w:shd w:val="clear" w:color="auto" w:fill="auto"/>
            <w:noWrap/>
            <w:vAlign w:val="bottom"/>
            <w:hideMark/>
          </w:tcPr>
          <w:p w14:paraId="644CD29B"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Döviz ile ilgili türev işlemler (I)</w:t>
            </w:r>
          </w:p>
        </w:tc>
        <w:tc>
          <w:tcPr>
            <w:tcW w:w="2240" w:type="dxa"/>
            <w:tcBorders>
              <w:top w:val="nil"/>
              <w:left w:val="nil"/>
              <w:bottom w:val="nil"/>
              <w:right w:val="nil"/>
            </w:tcBorders>
          </w:tcPr>
          <w:p w14:paraId="723876A5" w14:textId="6CAC4661" w:rsidR="000627A7" w:rsidRPr="000E5D1C" w:rsidRDefault="000E5D1C" w:rsidP="000627A7">
            <w:pPr>
              <w:spacing w:before="100" w:beforeAutospacing="1" w:after="100" w:afterAutospacing="1"/>
              <w:ind w:right="56"/>
              <w:jc w:val="right"/>
              <w:rPr>
                <w:rFonts w:ascii="Arial" w:hAnsi="Arial" w:cs="Arial"/>
                <w:b/>
                <w:sz w:val="20"/>
                <w:szCs w:val="18"/>
              </w:rPr>
            </w:pPr>
            <w:r w:rsidRPr="000E5D1C">
              <w:rPr>
                <w:rFonts w:ascii="Arial" w:hAnsi="Arial" w:cs="Arial"/>
                <w:b/>
                <w:sz w:val="20"/>
                <w:szCs w:val="18"/>
              </w:rPr>
              <w:t>6.800.647</w:t>
            </w:r>
          </w:p>
        </w:tc>
        <w:tc>
          <w:tcPr>
            <w:tcW w:w="2240" w:type="dxa"/>
            <w:tcBorders>
              <w:top w:val="nil"/>
              <w:left w:val="nil"/>
              <w:bottom w:val="nil"/>
              <w:right w:val="nil"/>
            </w:tcBorders>
            <w:shd w:val="clear" w:color="auto" w:fill="auto"/>
            <w:noWrap/>
          </w:tcPr>
          <w:p w14:paraId="7B2C9F2F" w14:textId="203296AC" w:rsidR="000627A7" w:rsidRPr="000E5D1C" w:rsidRDefault="000642F5" w:rsidP="000627A7">
            <w:pPr>
              <w:spacing w:before="100" w:beforeAutospacing="1" w:after="100" w:afterAutospacing="1"/>
              <w:ind w:right="56"/>
              <w:jc w:val="right"/>
              <w:rPr>
                <w:rFonts w:ascii="Arial" w:hAnsi="Arial" w:cs="Arial"/>
                <w:b/>
                <w:sz w:val="20"/>
                <w:szCs w:val="18"/>
              </w:rPr>
            </w:pPr>
            <w:r w:rsidRPr="000E5D1C">
              <w:rPr>
                <w:rFonts w:ascii="Arial" w:hAnsi="Arial" w:cs="Arial"/>
                <w:b/>
                <w:sz w:val="20"/>
                <w:szCs w:val="18"/>
              </w:rPr>
              <w:t>1.474.288</w:t>
            </w:r>
          </w:p>
        </w:tc>
      </w:tr>
      <w:tr w:rsidR="000627A7" w:rsidRPr="000E5D1C" w14:paraId="01461DEE" w14:textId="77777777" w:rsidTr="000627A7">
        <w:trPr>
          <w:trHeight w:val="20"/>
        </w:trPr>
        <w:tc>
          <w:tcPr>
            <w:tcW w:w="5033" w:type="dxa"/>
            <w:tcBorders>
              <w:top w:val="nil"/>
              <w:left w:val="nil"/>
              <w:bottom w:val="nil"/>
              <w:right w:val="nil"/>
            </w:tcBorders>
            <w:shd w:val="clear" w:color="auto" w:fill="auto"/>
            <w:noWrap/>
            <w:vAlign w:val="bottom"/>
            <w:hideMark/>
          </w:tcPr>
          <w:p w14:paraId="32A41498"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Vadeli döviz alım satım işlemleri</w:t>
            </w:r>
          </w:p>
        </w:tc>
        <w:tc>
          <w:tcPr>
            <w:tcW w:w="2240" w:type="dxa"/>
            <w:tcBorders>
              <w:top w:val="nil"/>
              <w:left w:val="nil"/>
              <w:bottom w:val="nil"/>
              <w:right w:val="nil"/>
            </w:tcBorders>
          </w:tcPr>
          <w:p w14:paraId="5BB6D938" w14:textId="32E22EFC" w:rsidR="000627A7" w:rsidRPr="000E5D1C" w:rsidRDefault="000E5D1C"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549.415</w:t>
            </w:r>
          </w:p>
        </w:tc>
        <w:tc>
          <w:tcPr>
            <w:tcW w:w="2240" w:type="dxa"/>
            <w:tcBorders>
              <w:top w:val="nil"/>
              <w:left w:val="nil"/>
              <w:bottom w:val="nil"/>
              <w:right w:val="nil"/>
            </w:tcBorders>
            <w:shd w:val="clear" w:color="auto" w:fill="auto"/>
            <w:noWrap/>
          </w:tcPr>
          <w:p w14:paraId="10B8168F" w14:textId="78B3C871" w:rsidR="000627A7" w:rsidRPr="000E5D1C" w:rsidRDefault="000642F5"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214.345</w:t>
            </w:r>
          </w:p>
        </w:tc>
      </w:tr>
      <w:tr w:rsidR="000627A7" w:rsidRPr="000E5D1C" w14:paraId="3A858A43" w14:textId="77777777" w:rsidTr="000627A7">
        <w:trPr>
          <w:trHeight w:val="20"/>
        </w:trPr>
        <w:tc>
          <w:tcPr>
            <w:tcW w:w="5033" w:type="dxa"/>
            <w:tcBorders>
              <w:top w:val="nil"/>
              <w:left w:val="nil"/>
              <w:bottom w:val="nil"/>
              <w:right w:val="nil"/>
            </w:tcBorders>
            <w:shd w:val="clear" w:color="auto" w:fill="auto"/>
            <w:noWrap/>
            <w:vAlign w:val="bottom"/>
            <w:hideMark/>
          </w:tcPr>
          <w:p w14:paraId="79F6ECDA"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Swap para alım satım işlemleri</w:t>
            </w:r>
          </w:p>
        </w:tc>
        <w:tc>
          <w:tcPr>
            <w:tcW w:w="2240" w:type="dxa"/>
            <w:tcBorders>
              <w:top w:val="nil"/>
              <w:left w:val="nil"/>
              <w:bottom w:val="nil"/>
              <w:right w:val="nil"/>
            </w:tcBorders>
          </w:tcPr>
          <w:p w14:paraId="10E96CA6" w14:textId="57C718FE" w:rsidR="000627A7" w:rsidRPr="000E5D1C" w:rsidRDefault="000E5D1C"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6.251.232</w:t>
            </w:r>
          </w:p>
        </w:tc>
        <w:tc>
          <w:tcPr>
            <w:tcW w:w="2240" w:type="dxa"/>
            <w:tcBorders>
              <w:top w:val="nil"/>
              <w:left w:val="nil"/>
              <w:bottom w:val="nil"/>
              <w:right w:val="nil"/>
            </w:tcBorders>
            <w:shd w:val="clear" w:color="auto" w:fill="auto"/>
            <w:noWrap/>
          </w:tcPr>
          <w:p w14:paraId="65F9C849" w14:textId="11845368" w:rsidR="000627A7" w:rsidRPr="000E5D1C" w:rsidRDefault="000642F5"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1.259.943</w:t>
            </w:r>
          </w:p>
        </w:tc>
      </w:tr>
      <w:tr w:rsidR="000627A7" w:rsidRPr="000E5D1C" w14:paraId="74360E84" w14:textId="77777777" w:rsidTr="000627A7">
        <w:trPr>
          <w:trHeight w:val="20"/>
        </w:trPr>
        <w:tc>
          <w:tcPr>
            <w:tcW w:w="5033" w:type="dxa"/>
            <w:tcBorders>
              <w:top w:val="nil"/>
              <w:left w:val="nil"/>
              <w:bottom w:val="nil"/>
              <w:right w:val="nil"/>
            </w:tcBorders>
            <w:shd w:val="clear" w:color="auto" w:fill="auto"/>
            <w:noWrap/>
            <w:vAlign w:val="bottom"/>
            <w:hideMark/>
          </w:tcPr>
          <w:p w14:paraId="3015FBD7" w14:textId="77777777" w:rsidR="000627A7" w:rsidRPr="000E5D1C" w:rsidRDefault="000627A7" w:rsidP="000627A7">
            <w:pPr>
              <w:ind w:firstLineChars="100" w:firstLine="200"/>
              <w:rPr>
                <w:rFonts w:ascii="Arial" w:hAnsi="Arial" w:cs="Arial"/>
                <w:sz w:val="20"/>
                <w:szCs w:val="18"/>
              </w:rPr>
            </w:pPr>
            <w:proofErr w:type="spellStart"/>
            <w:r w:rsidRPr="000E5D1C">
              <w:rPr>
                <w:rFonts w:ascii="Arial" w:hAnsi="Arial" w:cs="Arial"/>
                <w:sz w:val="20"/>
                <w:szCs w:val="18"/>
              </w:rPr>
              <w:t>Futures</w:t>
            </w:r>
            <w:proofErr w:type="spellEnd"/>
            <w:r w:rsidRPr="000E5D1C">
              <w:rPr>
                <w:rFonts w:ascii="Arial" w:hAnsi="Arial" w:cs="Arial"/>
                <w:sz w:val="20"/>
                <w:szCs w:val="18"/>
              </w:rPr>
              <w:t xml:space="preserve"> para işlemleri </w:t>
            </w:r>
          </w:p>
        </w:tc>
        <w:tc>
          <w:tcPr>
            <w:tcW w:w="2240" w:type="dxa"/>
            <w:tcBorders>
              <w:top w:val="nil"/>
              <w:left w:val="nil"/>
              <w:bottom w:val="nil"/>
              <w:right w:val="nil"/>
            </w:tcBorders>
            <w:vAlign w:val="bottom"/>
          </w:tcPr>
          <w:p w14:paraId="566B363B" w14:textId="77777777" w:rsidR="000627A7" w:rsidRPr="000E5D1C" w:rsidRDefault="000627A7"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6A0C4814" w14:textId="77777777" w:rsidR="000627A7" w:rsidRPr="000E5D1C" w:rsidRDefault="000627A7" w:rsidP="000627A7">
            <w:pPr>
              <w:spacing w:before="100" w:beforeAutospacing="1" w:after="100" w:afterAutospacing="1"/>
              <w:ind w:right="56"/>
              <w:jc w:val="right"/>
              <w:rPr>
                <w:rFonts w:ascii="Arial" w:hAnsi="Arial" w:cs="Arial"/>
                <w:sz w:val="20"/>
                <w:szCs w:val="18"/>
              </w:rPr>
            </w:pPr>
            <w:r w:rsidRPr="000E5D1C">
              <w:rPr>
                <w:rFonts w:ascii="Arial" w:hAnsi="Arial" w:cs="Arial"/>
                <w:sz w:val="20"/>
                <w:szCs w:val="18"/>
              </w:rPr>
              <w:t>-</w:t>
            </w:r>
          </w:p>
        </w:tc>
      </w:tr>
      <w:tr w:rsidR="000627A7" w:rsidRPr="000E5D1C" w14:paraId="047A13B0" w14:textId="77777777" w:rsidTr="000627A7">
        <w:trPr>
          <w:trHeight w:val="20"/>
        </w:trPr>
        <w:tc>
          <w:tcPr>
            <w:tcW w:w="5033" w:type="dxa"/>
            <w:tcBorders>
              <w:top w:val="nil"/>
              <w:left w:val="nil"/>
              <w:bottom w:val="nil"/>
              <w:right w:val="nil"/>
            </w:tcBorders>
            <w:shd w:val="clear" w:color="auto" w:fill="auto"/>
            <w:noWrap/>
            <w:vAlign w:val="bottom"/>
            <w:hideMark/>
          </w:tcPr>
          <w:p w14:paraId="58D7C354"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Para alım satım opsiyonları</w:t>
            </w:r>
          </w:p>
        </w:tc>
        <w:tc>
          <w:tcPr>
            <w:tcW w:w="2240" w:type="dxa"/>
            <w:tcBorders>
              <w:top w:val="nil"/>
              <w:left w:val="nil"/>
              <w:bottom w:val="nil"/>
              <w:right w:val="nil"/>
            </w:tcBorders>
            <w:vAlign w:val="bottom"/>
          </w:tcPr>
          <w:p w14:paraId="686D6493"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47B84D4B"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405CAC5F" w14:textId="77777777" w:rsidTr="000627A7">
        <w:trPr>
          <w:trHeight w:val="20"/>
        </w:trPr>
        <w:tc>
          <w:tcPr>
            <w:tcW w:w="5033" w:type="dxa"/>
            <w:tcBorders>
              <w:top w:val="nil"/>
              <w:left w:val="nil"/>
              <w:bottom w:val="nil"/>
              <w:right w:val="nil"/>
            </w:tcBorders>
            <w:shd w:val="clear" w:color="auto" w:fill="auto"/>
            <w:noWrap/>
            <w:vAlign w:val="bottom"/>
            <w:hideMark/>
          </w:tcPr>
          <w:p w14:paraId="5A51E775"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Kâr payı ile ilgili türev işlemler (II)</w:t>
            </w:r>
          </w:p>
        </w:tc>
        <w:tc>
          <w:tcPr>
            <w:tcW w:w="2240" w:type="dxa"/>
            <w:tcBorders>
              <w:top w:val="nil"/>
              <w:left w:val="nil"/>
              <w:bottom w:val="nil"/>
              <w:right w:val="nil"/>
            </w:tcBorders>
            <w:vAlign w:val="bottom"/>
          </w:tcPr>
          <w:p w14:paraId="132946E7"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c>
          <w:tcPr>
            <w:tcW w:w="2240" w:type="dxa"/>
            <w:tcBorders>
              <w:top w:val="nil"/>
              <w:left w:val="nil"/>
              <w:bottom w:val="nil"/>
              <w:right w:val="nil"/>
            </w:tcBorders>
            <w:shd w:val="clear" w:color="auto" w:fill="auto"/>
            <w:noWrap/>
            <w:vAlign w:val="bottom"/>
          </w:tcPr>
          <w:p w14:paraId="3191C5C4"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r>
      <w:tr w:rsidR="000627A7" w:rsidRPr="000E5D1C" w14:paraId="0F72888F" w14:textId="77777777" w:rsidTr="000627A7">
        <w:trPr>
          <w:trHeight w:val="20"/>
        </w:trPr>
        <w:tc>
          <w:tcPr>
            <w:tcW w:w="5033" w:type="dxa"/>
            <w:tcBorders>
              <w:top w:val="nil"/>
              <w:left w:val="nil"/>
              <w:bottom w:val="nil"/>
              <w:right w:val="nil"/>
            </w:tcBorders>
            <w:shd w:val="clear" w:color="auto" w:fill="auto"/>
            <w:noWrap/>
            <w:vAlign w:val="bottom"/>
            <w:hideMark/>
          </w:tcPr>
          <w:p w14:paraId="3E4D8CE2"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 xml:space="preserve">Vadeli kâr payı sözleşmesi alım satım işlemleri </w:t>
            </w:r>
          </w:p>
        </w:tc>
        <w:tc>
          <w:tcPr>
            <w:tcW w:w="2240" w:type="dxa"/>
            <w:tcBorders>
              <w:top w:val="nil"/>
              <w:left w:val="nil"/>
              <w:bottom w:val="nil"/>
              <w:right w:val="nil"/>
            </w:tcBorders>
            <w:vAlign w:val="bottom"/>
          </w:tcPr>
          <w:p w14:paraId="402281CF"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06DAB586"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15FEA568" w14:textId="77777777" w:rsidTr="000627A7">
        <w:trPr>
          <w:trHeight w:val="20"/>
        </w:trPr>
        <w:tc>
          <w:tcPr>
            <w:tcW w:w="5033" w:type="dxa"/>
            <w:tcBorders>
              <w:top w:val="nil"/>
              <w:left w:val="nil"/>
              <w:bottom w:val="nil"/>
              <w:right w:val="nil"/>
            </w:tcBorders>
            <w:shd w:val="clear" w:color="auto" w:fill="auto"/>
            <w:noWrap/>
            <w:vAlign w:val="bottom"/>
            <w:hideMark/>
          </w:tcPr>
          <w:p w14:paraId="37ED963D"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Swap kâr payı alım satım işlemleri</w:t>
            </w:r>
          </w:p>
        </w:tc>
        <w:tc>
          <w:tcPr>
            <w:tcW w:w="2240" w:type="dxa"/>
            <w:tcBorders>
              <w:top w:val="nil"/>
              <w:left w:val="nil"/>
              <w:bottom w:val="nil"/>
              <w:right w:val="nil"/>
            </w:tcBorders>
            <w:vAlign w:val="bottom"/>
          </w:tcPr>
          <w:p w14:paraId="30A97628"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7026A7C2"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1019E867" w14:textId="77777777" w:rsidTr="000627A7">
        <w:trPr>
          <w:trHeight w:val="20"/>
        </w:trPr>
        <w:tc>
          <w:tcPr>
            <w:tcW w:w="5033" w:type="dxa"/>
            <w:tcBorders>
              <w:top w:val="nil"/>
              <w:left w:val="nil"/>
              <w:bottom w:val="nil"/>
              <w:right w:val="nil"/>
            </w:tcBorders>
            <w:shd w:val="clear" w:color="auto" w:fill="auto"/>
            <w:noWrap/>
            <w:vAlign w:val="bottom"/>
            <w:hideMark/>
          </w:tcPr>
          <w:p w14:paraId="651C37DB"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Kâr payı alım satım opsiyonları</w:t>
            </w:r>
          </w:p>
        </w:tc>
        <w:tc>
          <w:tcPr>
            <w:tcW w:w="2240" w:type="dxa"/>
            <w:tcBorders>
              <w:top w:val="nil"/>
              <w:left w:val="nil"/>
              <w:bottom w:val="nil"/>
              <w:right w:val="nil"/>
            </w:tcBorders>
            <w:vAlign w:val="bottom"/>
          </w:tcPr>
          <w:p w14:paraId="0697CBCA"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0871C832"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2C45B549" w14:textId="77777777" w:rsidTr="000627A7">
        <w:trPr>
          <w:trHeight w:val="20"/>
        </w:trPr>
        <w:tc>
          <w:tcPr>
            <w:tcW w:w="5033" w:type="dxa"/>
            <w:tcBorders>
              <w:top w:val="nil"/>
              <w:left w:val="nil"/>
              <w:bottom w:val="nil"/>
              <w:right w:val="nil"/>
            </w:tcBorders>
            <w:shd w:val="clear" w:color="auto" w:fill="auto"/>
            <w:noWrap/>
            <w:vAlign w:val="bottom"/>
            <w:hideMark/>
          </w:tcPr>
          <w:p w14:paraId="4CF580C6" w14:textId="77777777" w:rsidR="000627A7" w:rsidRPr="000E5D1C" w:rsidRDefault="000627A7" w:rsidP="000627A7">
            <w:pPr>
              <w:ind w:firstLineChars="100" w:firstLine="200"/>
              <w:rPr>
                <w:rFonts w:ascii="Arial" w:hAnsi="Arial" w:cs="Arial"/>
                <w:sz w:val="20"/>
                <w:szCs w:val="18"/>
              </w:rPr>
            </w:pPr>
            <w:proofErr w:type="spellStart"/>
            <w:r w:rsidRPr="000E5D1C">
              <w:rPr>
                <w:rFonts w:ascii="Arial" w:hAnsi="Arial" w:cs="Arial"/>
                <w:sz w:val="20"/>
                <w:szCs w:val="18"/>
              </w:rPr>
              <w:t>Futures</w:t>
            </w:r>
            <w:proofErr w:type="spellEnd"/>
            <w:r w:rsidRPr="000E5D1C">
              <w:rPr>
                <w:rFonts w:ascii="Arial" w:hAnsi="Arial" w:cs="Arial"/>
                <w:sz w:val="20"/>
                <w:szCs w:val="18"/>
              </w:rPr>
              <w:t xml:space="preserve"> kâr payı alım satım işlemleri</w:t>
            </w:r>
          </w:p>
        </w:tc>
        <w:tc>
          <w:tcPr>
            <w:tcW w:w="2240" w:type="dxa"/>
            <w:tcBorders>
              <w:top w:val="nil"/>
              <w:left w:val="nil"/>
              <w:bottom w:val="nil"/>
              <w:right w:val="nil"/>
            </w:tcBorders>
            <w:vAlign w:val="bottom"/>
          </w:tcPr>
          <w:p w14:paraId="0159FF1B"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749C53BF"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1F5819F7" w14:textId="77777777" w:rsidTr="000627A7">
        <w:trPr>
          <w:trHeight w:val="20"/>
        </w:trPr>
        <w:tc>
          <w:tcPr>
            <w:tcW w:w="5033" w:type="dxa"/>
            <w:tcBorders>
              <w:top w:val="nil"/>
              <w:left w:val="nil"/>
              <w:bottom w:val="nil"/>
              <w:right w:val="nil"/>
            </w:tcBorders>
            <w:shd w:val="clear" w:color="auto" w:fill="auto"/>
            <w:noWrap/>
            <w:vAlign w:val="bottom"/>
            <w:hideMark/>
          </w:tcPr>
          <w:p w14:paraId="094869F2"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Diğer alım-satım amaçlı türev işlemler (III)</w:t>
            </w:r>
          </w:p>
        </w:tc>
        <w:tc>
          <w:tcPr>
            <w:tcW w:w="2240" w:type="dxa"/>
            <w:tcBorders>
              <w:top w:val="nil"/>
              <w:left w:val="nil"/>
              <w:bottom w:val="nil"/>
              <w:right w:val="nil"/>
            </w:tcBorders>
            <w:vAlign w:val="bottom"/>
          </w:tcPr>
          <w:p w14:paraId="3A1513C6"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c>
          <w:tcPr>
            <w:tcW w:w="2240" w:type="dxa"/>
            <w:tcBorders>
              <w:top w:val="nil"/>
              <w:left w:val="nil"/>
              <w:bottom w:val="nil"/>
              <w:right w:val="nil"/>
            </w:tcBorders>
            <w:shd w:val="clear" w:color="auto" w:fill="auto"/>
            <w:noWrap/>
            <w:vAlign w:val="bottom"/>
          </w:tcPr>
          <w:p w14:paraId="55A468DF"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r>
      <w:tr w:rsidR="000627A7" w:rsidRPr="000E5D1C" w14:paraId="2495BC40" w14:textId="77777777" w:rsidTr="000627A7">
        <w:trPr>
          <w:trHeight w:val="20"/>
        </w:trPr>
        <w:tc>
          <w:tcPr>
            <w:tcW w:w="5033" w:type="dxa"/>
            <w:tcBorders>
              <w:top w:val="nil"/>
              <w:left w:val="nil"/>
              <w:bottom w:val="nil"/>
              <w:right w:val="nil"/>
            </w:tcBorders>
            <w:shd w:val="clear" w:color="auto" w:fill="auto"/>
            <w:noWrap/>
            <w:vAlign w:val="bottom"/>
            <w:hideMark/>
          </w:tcPr>
          <w:p w14:paraId="11E8E23D"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A. Toplam alım satım amaçlı türev işlemler (</w:t>
            </w:r>
            <w:proofErr w:type="spellStart"/>
            <w:r w:rsidRPr="000E5D1C">
              <w:rPr>
                <w:rFonts w:ascii="Arial" w:hAnsi="Arial" w:cs="Arial"/>
                <w:b/>
                <w:bCs/>
                <w:sz w:val="20"/>
                <w:szCs w:val="18"/>
              </w:rPr>
              <w:t>I+II+III</w:t>
            </w:r>
            <w:proofErr w:type="spellEnd"/>
            <w:r w:rsidRPr="000E5D1C">
              <w:rPr>
                <w:rFonts w:ascii="Arial" w:hAnsi="Arial" w:cs="Arial"/>
                <w:b/>
                <w:bCs/>
                <w:sz w:val="20"/>
                <w:szCs w:val="18"/>
              </w:rPr>
              <w:t>)</w:t>
            </w:r>
          </w:p>
        </w:tc>
        <w:tc>
          <w:tcPr>
            <w:tcW w:w="2240" w:type="dxa"/>
            <w:tcBorders>
              <w:top w:val="nil"/>
              <w:left w:val="nil"/>
              <w:bottom w:val="nil"/>
              <w:right w:val="nil"/>
            </w:tcBorders>
            <w:vAlign w:val="bottom"/>
          </w:tcPr>
          <w:p w14:paraId="2E3BF8E8" w14:textId="61D346E2" w:rsidR="000627A7" w:rsidRPr="000E5D1C" w:rsidRDefault="000E5D1C" w:rsidP="000627A7">
            <w:pPr>
              <w:ind w:right="56"/>
              <w:jc w:val="right"/>
              <w:rPr>
                <w:rFonts w:ascii="Arial" w:hAnsi="Arial" w:cs="Arial"/>
                <w:b/>
                <w:sz w:val="20"/>
                <w:szCs w:val="18"/>
              </w:rPr>
            </w:pPr>
            <w:r w:rsidRPr="000E5D1C">
              <w:rPr>
                <w:rFonts w:ascii="Arial" w:hAnsi="Arial" w:cs="Arial"/>
                <w:b/>
                <w:sz w:val="20"/>
                <w:szCs w:val="18"/>
              </w:rPr>
              <w:t>6.800.647</w:t>
            </w:r>
          </w:p>
        </w:tc>
        <w:tc>
          <w:tcPr>
            <w:tcW w:w="2240" w:type="dxa"/>
            <w:tcBorders>
              <w:top w:val="nil"/>
              <w:left w:val="nil"/>
              <w:bottom w:val="nil"/>
              <w:right w:val="nil"/>
            </w:tcBorders>
            <w:shd w:val="clear" w:color="auto" w:fill="auto"/>
            <w:noWrap/>
            <w:vAlign w:val="bottom"/>
          </w:tcPr>
          <w:p w14:paraId="4DC89F57" w14:textId="6F99F71F" w:rsidR="000627A7" w:rsidRPr="000E5D1C" w:rsidRDefault="000642F5" w:rsidP="000627A7">
            <w:pPr>
              <w:ind w:right="56"/>
              <w:jc w:val="right"/>
              <w:rPr>
                <w:rFonts w:ascii="Arial" w:hAnsi="Arial" w:cs="Arial"/>
                <w:b/>
                <w:sz w:val="20"/>
                <w:szCs w:val="18"/>
              </w:rPr>
            </w:pPr>
            <w:r w:rsidRPr="000E5D1C">
              <w:rPr>
                <w:rFonts w:ascii="Arial" w:hAnsi="Arial" w:cs="Arial"/>
                <w:b/>
                <w:sz w:val="20"/>
                <w:szCs w:val="18"/>
              </w:rPr>
              <w:t>1.474.288</w:t>
            </w:r>
          </w:p>
        </w:tc>
      </w:tr>
      <w:tr w:rsidR="000627A7" w:rsidRPr="000E5D1C" w14:paraId="748DE025" w14:textId="77777777" w:rsidTr="000627A7">
        <w:trPr>
          <w:trHeight w:val="20"/>
        </w:trPr>
        <w:tc>
          <w:tcPr>
            <w:tcW w:w="5033" w:type="dxa"/>
            <w:tcBorders>
              <w:top w:val="nil"/>
              <w:left w:val="nil"/>
              <w:bottom w:val="nil"/>
              <w:right w:val="nil"/>
            </w:tcBorders>
            <w:shd w:val="clear" w:color="auto" w:fill="auto"/>
            <w:noWrap/>
            <w:vAlign w:val="bottom"/>
            <w:hideMark/>
          </w:tcPr>
          <w:p w14:paraId="1F63AF74" w14:textId="77777777" w:rsidR="000627A7" w:rsidRPr="000E5D1C" w:rsidRDefault="000627A7" w:rsidP="000627A7">
            <w:pPr>
              <w:rPr>
                <w:rFonts w:ascii="Arial" w:hAnsi="Arial" w:cs="Arial"/>
                <w:sz w:val="20"/>
                <w:szCs w:val="18"/>
              </w:rPr>
            </w:pPr>
          </w:p>
        </w:tc>
        <w:tc>
          <w:tcPr>
            <w:tcW w:w="2240" w:type="dxa"/>
            <w:tcBorders>
              <w:top w:val="nil"/>
              <w:left w:val="nil"/>
              <w:bottom w:val="nil"/>
              <w:right w:val="nil"/>
            </w:tcBorders>
            <w:vAlign w:val="bottom"/>
          </w:tcPr>
          <w:p w14:paraId="4E4EC490" w14:textId="77777777" w:rsidR="000627A7" w:rsidRPr="000E5D1C" w:rsidRDefault="000627A7" w:rsidP="000627A7">
            <w:pPr>
              <w:ind w:right="56"/>
              <w:jc w:val="right"/>
              <w:rPr>
                <w:rFonts w:ascii="Arial" w:hAnsi="Arial" w:cs="Arial"/>
                <w:sz w:val="20"/>
                <w:szCs w:val="18"/>
              </w:rPr>
            </w:pPr>
          </w:p>
        </w:tc>
        <w:tc>
          <w:tcPr>
            <w:tcW w:w="2240" w:type="dxa"/>
            <w:tcBorders>
              <w:top w:val="nil"/>
              <w:left w:val="nil"/>
              <w:bottom w:val="nil"/>
              <w:right w:val="nil"/>
            </w:tcBorders>
            <w:shd w:val="clear" w:color="auto" w:fill="auto"/>
            <w:noWrap/>
            <w:vAlign w:val="bottom"/>
          </w:tcPr>
          <w:p w14:paraId="3ED7B6D5" w14:textId="77777777" w:rsidR="000627A7" w:rsidRPr="000E5D1C" w:rsidRDefault="000627A7" w:rsidP="000627A7">
            <w:pPr>
              <w:ind w:right="56"/>
              <w:jc w:val="right"/>
              <w:rPr>
                <w:rFonts w:ascii="Arial" w:hAnsi="Arial" w:cs="Arial"/>
                <w:sz w:val="20"/>
                <w:szCs w:val="18"/>
              </w:rPr>
            </w:pPr>
          </w:p>
        </w:tc>
      </w:tr>
      <w:tr w:rsidR="000627A7" w:rsidRPr="000E5D1C" w14:paraId="001A5A30" w14:textId="77777777" w:rsidTr="000627A7">
        <w:trPr>
          <w:trHeight w:val="20"/>
        </w:trPr>
        <w:tc>
          <w:tcPr>
            <w:tcW w:w="5033" w:type="dxa"/>
            <w:tcBorders>
              <w:top w:val="nil"/>
              <w:left w:val="nil"/>
              <w:bottom w:val="nil"/>
              <w:right w:val="nil"/>
            </w:tcBorders>
            <w:shd w:val="clear" w:color="auto" w:fill="auto"/>
            <w:noWrap/>
            <w:vAlign w:val="bottom"/>
            <w:hideMark/>
          </w:tcPr>
          <w:p w14:paraId="01DCD252"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Riskten korunma amaçlı türev işlem türleri</w:t>
            </w:r>
          </w:p>
        </w:tc>
        <w:tc>
          <w:tcPr>
            <w:tcW w:w="2240" w:type="dxa"/>
            <w:tcBorders>
              <w:top w:val="nil"/>
              <w:left w:val="nil"/>
              <w:bottom w:val="nil"/>
              <w:right w:val="nil"/>
            </w:tcBorders>
            <w:vAlign w:val="bottom"/>
          </w:tcPr>
          <w:p w14:paraId="0F7D5667"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c>
          <w:tcPr>
            <w:tcW w:w="2240" w:type="dxa"/>
            <w:tcBorders>
              <w:top w:val="nil"/>
              <w:left w:val="nil"/>
              <w:bottom w:val="nil"/>
              <w:right w:val="nil"/>
            </w:tcBorders>
            <w:shd w:val="clear" w:color="auto" w:fill="auto"/>
            <w:noWrap/>
            <w:vAlign w:val="bottom"/>
          </w:tcPr>
          <w:p w14:paraId="56687341" w14:textId="77777777" w:rsidR="000627A7" w:rsidRPr="000E5D1C" w:rsidRDefault="000627A7" w:rsidP="000627A7">
            <w:pPr>
              <w:ind w:right="56"/>
              <w:jc w:val="right"/>
              <w:rPr>
                <w:rFonts w:ascii="Arial" w:hAnsi="Arial" w:cs="Arial"/>
                <w:b/>
                <w:bCs/>
                <w:sz w:val="20"/>
                <w:szCs w:val="18"/>
              </w:rPr>
            </w:pPr>
            <w:r w:rsidRPr="000E5D1C">
              <w:rPr>
                <w:rFonts w:ascii="Arial" w:hAnsi="Arial" w:cs="Arial"/>
                <w:b/>
                <w:bCs/>
                <w:sz w:val="20"/>
                <w:szCs w:val="18"/>
              </w:rPr>
              <w:t>-</w:t>
            </w:r>
          </w:p>
        </w:tc>
      </w:tr>
      <w:tr w:rsidR="000627A7" w:rsidRPr="000E5D1C" w14:paraId="42B35292" w14:textId="77777777" w:rsidTr="000627A7">
        <w:trPr>
          <w:trHeight w:val="20"/>
        </w:trPr>
        <w:tc>
          <w:tcPr>
            <w:tcW w:w="5033" w:type="dxa"/>
            <w:tcBorders>
              <w:top w:val="nil"/>
              <w:left w:val="nil"/>
              <w:bottom w:val="nil"/>
              <w:right w:val="nil"/>
            </w:tcBorders>
            <w:shd w:val="clear" w:color="auto" w:fill="auto"/>
            <w:noWrap/>
            <w:vAlign w:val="bottom"/>
            <w:hideMark/>
          </w:tcPr>
          <w:p w14:paraId="0E028130"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Gerçeğe uygun değer değişikliği riskinden korunma amaçlı</w:t>
            </w:r>
          </w:p>
        </w:tc>
        <w:tc>
          <w:tcPr>
            <w:tcW w:w="2240" w:type="dxa"/>
            <w:tcBorders>
              <w:top w:val="nil"/>
              <w:left w:val="nil"/>
              <w:bottom w:val="nil"/>
              <w:right w:val="nil"/>
            </w:tcBorders>
            <w:vAlign w:val="bottom"/>
          </w:tcPr>
          <w:p w14:paraId="1122C630"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7E19E6AC"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4F685201" w14:textId="77777777" w:rsidTr="000627A7">
        <w:trPr>
          <w:trHeight w:val="20"/>
        </w:trPr>
        <w:tc>
          <w:tcPr>
            <w:tcW w:w="5033" w:type="dxa"/>
            <w:tcBorders>
              <w:top w:val="nil"/>
              <w:left w:val="nil"/>
              <w:bottom w:val="nil"/>
              <w:right w:val="nil"/>
            </w:tcBorders>
            <w:shd w:val="clear" w:color="auto" w:fill="auto"/>
            <w:noWrap/>
            <w:vAlign w:val="bottom"/>
            <w:hideMark/>
          </w:tcPr>
          <w:p w14:paraId="74738147" w14:textId="77777777" w:rsidR="000627A7" w:rsidRPr="000E5D1C" w:rsidRDefault="000627A7" w:rsidP="000627A7">
            <w:pPr>
              <w:ind w:firstLineChars="100" w:firstLine="200"/>
              <w:rPr>
                <w:rFonts w:ascii="Arial" w:hAnsi="Arial" w:cs="Arial"/>
                <w:sz w:val="20"/>
                <w:szCs w:val="18"/>
              </w:rPr>
            </w:pPr>
            <w:r w:rsidRPr="000E5D1C">
              <w:rPr>
                <w:rFonts w:ascii="Arial" w:hAnsi="Arial" w:cs="Arial"/>
                <w:sz w:val="20"/>
                <w:szCs w:val="18"/>
              </w:rPr>
              <w:t>Nakit akış riskinden korunma amaçlı</w:t>
            </w:r>
          </w:p>
        </w:tc>
        <w:tc>
          <w:tcPr>
            <w:tcW w:w="2240" w:type="dxa"/>
            <w:tcBorders>
              <w:top w:val="nil"/>
              <w:left w:val="nil"/>
              <w:bottom w:val="nil"/>
              <w:right w:val="nil"/>
            </w:tcBorders>
            <w:vAlign w:val="bottom"/>
          </w:tcPr>
          <w:p w14:paraId="0E33839F"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694D23EE"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04C79C5F" w14:textId="77777777" w:rsidTr="000627A7">
        <w:trPr>
          <w:trHeight w:val="20"/>
        </w:trPr>
        <w:tc>
          <w:tcPr>
            <w:tcW w:w="5033" w:type="dxa"/>
            <w:tcBorders>
              <w:top w:val="nil"/>
              <w:left w:val="nil"/>
              <w:bottom w:val="nil"/>
              <w:right w:val="nil"/>
            </w:tcBorders>
            <w:shd w:val="clear" w:color="auto" w:fill="auto"/>
            <w:noWrap/>
            <w:vAlign w:val="bottom"/>
            <w:hideMark/>
          </w:tcPr>
          <w:p w14:paraId="701EC375" w14:textId="77777777" w:rsidR="000627A7" w:rsidRPr="000E5D1C" w:rsidRDefault="000627A7" w:rsidP="000627A7">
            <w:pPr>
              <w:ind w:firstLineChars="100" w:firstLine="200"/>
              <w:rPr>
                <w:rFonts w:ascii="Arial" w:hAnsi="Arial" w:cs="Arial"/>
                <w:sz w:val="20"/>
                <w:szCs w:val="18"/>
              </w:rPr>
            </w:pPr>
            <w:proofErr w:type="spellStart"/>
            <w:r w:rsidRPr="000E5D1C">
              <w:rPr>
                <w:rFonts w:ascii="Arial" w:hAnsi="Arial" w:cs="Arial"/>
                <w:sz w:val="20"/>
                <w:szCs w:val="18"/>
              </w:rPr>
              <w:t>YP</w:t>
            </w:r>
            <w:proofErr w:type="spellEnd"/>
            <w:r w:rsidRPr="000E5D1C">
              <w:rPr>
                <w:rFonts w:ascii="Arial" w:hAnsi="Arial" w:cs="Arial"/>
                <w:sz w:val="20"/>
                <w:szCs w:val="18"/>
              </w:rPr>
              <w:t xml:space="preserve"> üzerinden yapılan iştirak yatırımları riskinden korunma amaçlı</w:t>
            </w:r>
          </w:p>
        </w:tc>
        <w:tc>
          <w:tcPr>
            <w:tcW w:w="2240" w:type="dxa"/>
            <w:tcBorders>
              <w:top w:val="nil"/>
              <w:left w:val="nil"/>
              <w:bottom w:val="nil"/>
              <w:right w:val="nil"/>
            </w:tcBorders>
            <w:vAlign w:val="bottom"/>
          </w:tcPr>
          <w:p w14:paraId="673D4A33"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c>
          <w:tcPr>
            <w:tcW w:w="2240" w:type="dxa"/>
            <w:tcBorders>
              <w:top w:val="nil"/>
              <w:left w:val="nil"/>
              <w:bottom w:val="nil"/>
              <w:right w:val="nil"/>
            </w:tcBorders>
            <w:shd w:val="clear" w:color="auto" w:fill="auto"/>
            <w:noWrap/>
            <w:vAlign w:val="bottom"/>
          </w:tcPr>
          <w:p w14:paraId="3554798B" w14:textId="77777777" w:rsidR="000627A7" w:rsidRPr="000E5D1C" w:rsidRDefault="000627A7" w:rsidP="000627A7">
            <w:pPr>
              <w:ind w:right="56" w:firstLineChars="100" w:firstLine="200"/>
              <w:jc w:val="right"/>
              <w:rPr>
                <w:rFonts w:ascii="Arial" w:hAnsi="Arial" w:cs="Arial"/>
                <w:sz w:val="20"/>
                <w:szCs w:val="18"/>
              </w:rPr>
            </w:pPr>
            <w:r w:rsidRPr="000E5D1C">
              <w:rPr>
                <w:rFonts w:ascii="Arial" w:hAnsi="Arial" w:cs="Arial"/>
                <w:sz w:val="20"/>
                <w:szCs w:val="18"/>
              </w:rPr>
              <w:t>-</w:t>
            </w:r>
          </w:p>
        </w:tc>
      </w:tr>
      <w:tr w:rsidR="000627A7" w:rsidRPr="000E5D1C" w14:paraId="175A04AB" w14:textId="77777777" w:rsidTr="000627A7">
        <w:trPr>
          <w:trHeight w:val="20"/>
        </w:trPr>
        <w:tc>
          <w:tcPr>
            <w:tcW w:w="5033" w:type="dxa"/>
            <w:tcBorders>
              <w:top w:val="nil"/>
              <w:left w:val="nil"/>
              <w:right w:val="nil"/>
            </w:tcBorders>
            <w:shd w:val="clear" w:color="auto" w:fill="auto"/>
            <w:noWrap/>
            <w:vAlign w:val="bottom"/>
            <w:hideMark/>
          </w:tcPr>
          <w:p w14:paraId="78C697F0"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B. Toplam riskten korunma amaçlı türev işlemler</w:t>
            </w:r>
          </w:p>
        </w:tc>
        <w:tc>
          <w:tcPr>
            <w:tcW w:w="2240" w:type="dxa"/>
            <w:tcBorders>
              <w:top w:val="nil"/>
              <w:left w:val="nil"/>
              <w:right w:val="nil"/>
            </w:tcBorders>
            <w:vAlign w:val="bottom"/>
          </w:tcPr>
          <w:p w14:paraId="75BFD190" w14:textId="77777777" w:rsidR="000627A7" w:rsidRPr="000E5D1C" w:rsidRDefault="000627A7" w:rsidP="000627A7">
            <w:pPr>
              <w:spacing w:before="100" w:beforeAutospacing="1" w:after="100" w:afterAutospacing="1"/>
              <w:ind w:right="56"/>
              <w:jc w:val="right"/>
              <w:rPr>
                <w:rFonts w:ascii="Arial" w:hAnsi="Arial" w:cs="Arial"/>
                <w:b/>
                <w:sz w:val="20"/>
                <w:szCs w:val="18"/>
              </w:rPr>
            </w:pPr>
            <w:r w:rsidRPr="000E5D1C">
              <w:rPr>
                <w:rFonts w:ascii="Arial" w:hAnsi="Arial" w:cs="Arial"/>
                <w:b/>
                <w:sz w:val="20"/>
                <w:szCs w:val="18"/>
              </w:rPr>
              <w:t>-</w:t>
            </w:r>
          </w:p>
        </w:tc>
        <w:tc>
          <w:tcPr>
            <w:tcW w:w="2240" w:type="dxa"/>
            <w:tcBorders>
              <w:top w:val="nil"/>
              <w:left w:val="nil"/>
              <w:right w:val="nil"/>
            </w:tcBorders>
            <w:shd w:val="clear" w:color="auto" w:fill="auto"/>
            <w:noWrap/>
            <w:vAlign w:val="bottom"/>
          </w:tcPr>
          <w:p w14:paraId="5AD7796C" w14:textId="77777777" w:rsidR="000627A7" w:rsidRPr="000E5D1C" w:rsidRDefault="000627A7" w:rsidP="000627A7">
            <w:pPr>
              <w:spacing w:before="100" w:beforeAutospacing="1" w:after="100" w:afterAutospacing="1"/>
              <w:ind w:right="56"/>
              <w:jc w:val="right"/>
              <w:rPr>
                <w:rFonts w:ascii="Arial" w:hAnsi="Arial" w:cs="Arial"/>
                <w:b/>
                <w:sz w:val="20"/>
                <w:szCs w:val="18"/>
              </w:rPr>
            </w:pPr>
            <w:r w:rsidRPr="000E5D1C">
              <w:rPr>
                <w:rFonts w:ascii="Arial" w:hAnsi="Arial" w:cs="Arial"/>
                <w:b/>
                <w:sz w:val="20"/>
                <w:szCs w:val="18"/>
              </w:rPr>
              <w:t>-</w:t>
            </w:r>
          </w:p>
        </w:tc>
      </w:tr>
      <w:tr w:rsidR="000627A7" w:rsidRPr="000E5D1C" w14:paraId="413349A1" w14:textId="77777777" w:rsidTr="000627A7">
        <w:trPr>
          <w:trHeight w:val="20"/>
        </w:trPr>
        <w:tc>
          <w:tcPr>
            <w:tcW w:w="5033" w:type="dxa"/>
            <w:tcBorders>
              <w:top w:val="nil"/>
              <w:left w:val="nil"/>
              <w:bottom w:val="single" w:sz="4" w:space="0" w:color="auto"/>
              <w:right w:val="nil"/>
            </w:tcBorders>
            <w:shd w:val="clear" w:color="auto" w:fill="auto"/>
            <w:noWrap/>
            <w:vAlign w:val="bottom"/>
          </w:tcPr>
          <w:p w14:paraId="7371E531" w14:textId="77777777" w:rsidR="000627A7" w:rsidRPr="000E5D1C" w:rsidRDefault="000627A7" w:rsidP="000627A7">
            <w:pPr>
              <w:rPr>
                <w:rFonts w:ascii="Arial" w:hAnsi="Arial" w:cs="Arial"/>
                <w:b/>
                <w:bCs/>
                <w:sz w:val="20"/>
                <w:szCs w:val="18"/>
              </w:rPr>
            </w:pPr>
          </w:p>
        </w:tc>
        <w:tc>
          <w:tcPr>
            <w:tcW w:w="2240" w:type="dxa"/>
            <w:tcBorders>
              <w:top w:val="nil"/>
              <w:left w:val="nil"/>
              <w:bottom w:val="single" w:sz="4" w:space="0" w:color="auto"/>
              <w:right w:val="nil"/>
            </w:tcBorders>
            <w:vAlign w:val="bottom"/>
          </w:tcPr>
          <w:p w14:paraId="7372772B" w14:textId="77777777" w:rsidR="000627A7" w:rsidRPr="000E5D1C" w:rsidRDefault="000627A7" w:rsidP="000627A7">
            <w:pPr>
              <w:spacing w:before="100" w:beforeAutospacing="1" w:after="100" w:afterAutospacing="1"/>
              <w:ind w:right="56"/>
              <w:jc w:val="right"/>
              <w:rPr>
                <w:rFonts w:ascii="Arial" w:hAnsi="Arial" w:cs="Arial"/>
                <w:b/>
                <w:sz w:val="20"/>
                <w:szCs w:val="18"/>
              </w:rPr>
            </w:pPr>
          </w:p>
        </w:tc>
        <w:tc>
          <w:tcPr>
            <w:tcW w:w="2240" w:type="dxa"/>
            <w:tcBorders>
              <w:top w:val="nil"/>
              <w:left w:val="nil"/>
              <w:bottom w:val="single" w:sz="4" w:space="0" w:color="auto"/>
              <w:right w:val="nil"/>
            </w:tcBorders>
            <w:shd w:val="clear" w:color="auto" w:fill="auto"/>
            <w:noWrap/>
            <w:vAlign w:val="bottom"/>
          </w:tcPr>
          <w:p w14:paraId="09529BE5" w14:textId="77777777" w:rsidR="000627A7" w:rsidRPr="000E5D1C" w:rsidRDefault="000627A7" w:rsidP="000627A7">
            <w:pPr>
              <w:spacing w:before="100" w:beforeAutospacing="1" w:after="100" w:afterAutospacing="1"/>
              <w:ind w:right="56"/>
              <w:jc w:val="right"/>
              <w:rPr>
                <w:rFonts w:ascii="Arial" w:hAnsi="Arial" w:cs="Arial"/>
                <w:b/>
                <w:sz w:val="20"/>
                <w:szCs w:val="18"/>
              </w:rPr>
            </w:pPr>
          </w:p>
        </w:tc>
      </w:tr>
      <w:tr w:rsidR="000627A7" w:rsidRPr="00335A61" w14:paraId="5C94AF02" w14:textId="77777777" w:rsidTr="000627A7">
        <w:trPr>
          <w:trHeight w:val="20"/>
        </w:trPr>
        <w:tc>
          <w:tcPr>
            <w:tcW w:w="5033" w:type="dxa"/>
            <w:tcBorders>
              <w:top w:val="nil"/>
              <w:left w:val="nil"/>
              <w:bottom w:val="double" w:sz="4" w:space="0" w:color="auto"/>
              <w:right w:val="nil"/>
            </w:tcBorders>
            <w:shd w:val="clear" w:color="auto" w:fill="auto"/>
            <w:noWrap/>
            <w:vAlign w:val="bottom"/>
            <w:hideMark/>
          </w:tcPr>
          <w:p w14:paraId="679C6A1F" w14:textId="77777777" w:rsidR="000627A7" w:rsidRPr="000E5D1C" w:rsidRDefault="000627A7" w:rsidP="000627A7">
            <w:pPr>
              <w:rPr>
                <w:rFonts w:ascii="Arial" w:hAnsi="Arial" w:cs="Arial"/>
                <w:b/>
                <w:bCs/>
                <w:sz w:val="20"/>
                <w:szCs w:val="18"/>
              </w:rPr>
            </w:pPr>
            <w:r w:rsidRPr="000E5D1C">
              <w:rPr>
                <w:rFonts w:ascii="Arial" w:hAnsi="Arial" w:cs="Arial"/>
                <w:b/>
                <w:bCs/>
                <w:sz w:val="20"/>
                <w:szCs w:val="18"/>
              </w:rPr>
              <w:t>Türev işlemler toplamı (</w:t>
            </w:r>
            <w:proofErr w:type="spellStart"/>
            <w:r w:rsidRPr="000E5D1C">
              <w:rPr>
                <w:rFonts w:ascii="Arial" w:hAnsi="Arial" w:cs="Arial"/>
                <w:b/>
                <w:bCs/>
                <w:sz w:val="20"/>
                <w:szCs w:val="18"/>
              </w:rPr>
              <w:t>A+B</w:t>
            </w:r>
            <w:proofErr w:type="spellEnd"/>
            <w:r w:rsidRPr="000E5D1C">
              <w:rPr>
                <w:rFonts w:ascii="Arial" w:hAnsi="Arial" w:cs="Arial"/>
                <w:b/>
                <w:bCs/>
                <w:sz w:val="20"/>
                <w:szCs w:val="18"/>
              </w:rPr>
              <w:t>)</w:t>
            </w:r>
          </w:p>
        </w:tc>
        <w:tc>
          <w:tcPr>
            <w:tcW w:w="2240" w:type="dxa"/>
            <w:tcBorders>
              <w:top w:val="nil"/>
              <w:left w:val="nil"/>
              <w:bottom w:val="double" w:sz="4" w:space="0" w:color="auto"/>
              <w:right w:val="nil"/>
            </w:tcBorders>
            <w:vAlign w:val="bottom"/>
          </w:tcPr>
          <w:p w14:paraId="76A00FC9" w14:textId="23F85D99" w:rsidR="000627A7" w:rsidRPr="000E5D1C" w:rsidRDefault="000E5D1C" w:rsidP="000627A7">
            <w:pPr>
              <w:ind w:right="56"/>
              <w:jc w:val="right"/>
              <w:rPr>
                <w:rFonts w:ascii="Arial" w:hAnsi="Arial" w:cs="Arial"/>
                <w:b/>
                <w:sz w:val="20"/>
                <w:szCs w:val="18"/>
              </w:rPr>
            </w:pPr>
            <w:r w:rsidRPr="000E5D1C">
              <w:rPr>
                <w:rFonts w:ascii="Arial" w:hAnsi="Arial" w:cs="Arial"/>
                <w:b/>
                <w:sz w:val="20"/>
                <w:szCs w:val="18"/>
              </w:rPr>
              <w:t>6.800.647</w:t>
            </w:r>
          </w:p>
        </w:tc>
        <w:tc>
          <w:tcPr>
            <w:tcW w:w="2240" w:type="dxa"/>
            <w:tcBorders>
              <w:top w:val="nil"/>
              <w:left w:val="nil"/>
              <w:bottom w:val="double" w:sz="4" w:space="0" w:color="auto"/>
              <w:right w:val="nil"/>
            </w:tcBorders>
            <w:shd w:val="clear" w:color="auto" w:fill="auto"/>
            <w:noWrap/>
            <w:vAlign w:val="bottom"/>
          </w:tcPr>
          <w:p w14:paraId="758A7AC4" w14:textId="3ED0F0BD" w:rsidR="000627A7" w:rsidRPr="00335A61" w:rsidRDefault="000642F5" w:rsidP="000627A7">
            <w:pPr>
              <w:ind w:right="56"/>
              <w:jc w:val="right"/>
              <w:rPr>
                <w:rFonts w:ascii="Arial" w:hAnsi="Arial" w:cs="Arial"/>
                <w:b/>
                <w:sz w:val="20"/>
                <w:szCs w:val="18"/>
              </w:rPr>
            </w:pPr>
            <w:r w:rsidRPr="000E5D1C">
              <w:rPr>
                <w:rFonts w:ascii="Arial" w:hAnsi="Arial" w:cs="Arial"/>
                <w:b/>
                <w:sz w:val="20"/>
                <w:szCs w:val="18"/>
              </w:rPr>
              <w:t>1.474.288</w:t>
            </w:r>
          </w:p>
        </w:tc>
      </w:tr>
    </w:tbl>
    <w:p w14:paraId="1EBB5BB4" w14:textId="4FE8E27F" w:rsidR="00F92526" w:rsidRPr="00640653" w:rsidRDefault="00F92526" w:rsidP="00106103">
      <w:pPr>
        <w:pStyle w:val="xl81"/>
        <w:pBdr>
          <w:left w:val="none" w:sz="0" w:space="0" w:color="auto"/>
        </w:pBdr>
        <w:spacing w:before="0" w:beforeAutospacing="0" w:after="0" w:afterAutospacing="0"/>
        <w:textAlignment w:val="auto"/>
        <w:rPr>
          <w:rFonts w:ascii="Arial" w:hAnsi="Arial" w:cs="Arial"/>
          <w:b/>
          <w:sz w:val="20"/>
          <w:szCs w:val="20"/>
        </w:rPr>
      </w:pPr>
    </w:p>
    <w:p w14:paraId="4345B056" w14:textId="77777777" w:rsidR="00106103" w:rsidRPr="000642F5" w:rsidRDefault="00106103" w:rsidP="0086301B">
      <w:pPr>
        <w:pStyle w:val="ListParagraph"/>
        <w:numPr>
          <w:ilvl w:val="0"/>
          <w:numId w:val="54"/>
        </w:numPr>
        <w:ind w:left="426" w:hanging="426"/>
        <w:jc w:val="both"/>
        <w:rPr>
          <w:rFonts w:ascii="Arial" w:hAnsi="Arial" w:cs="Arial"/>
          <w:b/>
          <w:sz w:val="20"/>
          <w:szCs w:val="20"/>
        </w:rPr>
      </w:pPr>
      <w:r w:rsidRPr="000642F5">
        <w:rPr>
          <w:rFonts w:ascii="Arial" w:hAnsi="Arial" w:cs="Arial"/>
          <w:b/>
          <w:sz w:val="20"/>
          <w:szCs w:val="20"/>
        </w:rPr>
        <w:t>Kredi türevlerine ve bunlardan dolayı maruz kalınan risklere ilişkin açıklamalar:</w:t>
      </w:r>
    </w:p>
    <w:p w14:paraId="638AB5B2" w14:textId="77777777" w:rsidR="00106103" w:rsidRPr="000642F5" w:rsidRDefault="00106103" w:rsidP="00106103">
      <w:pPr>
        <w:pStyle w:val="xl81"/>
        <w:pBdr>
          <w:left w:val="none" w:sz="0" w:space="0" w:color="auto"/>
        </w:pBdr>
        <w:tabs>
          <w:tab w:val="num" w:pos="900"/>
        </w:tabs>
        <w:spacing w:before="0" w:beforeAutospacing="0" w:after="0" w:afterAutospacing="0"/>
        <w:textAlignment w:val="auto"/>
        <w:rPr>
          <w:rFonts w:ascii="Arial" w:eastAsia="Times New Roman" w:hAnsi="Arial" w:cs="Arial"/>
          <w:b/>
          <w:sz w:val="20"/>
          <w:szCs w:val="20"/>
        </w:rPr>
      </w:pPr>
    </w:p>
    <w:p w14:paraId="7CB92A31" w14:textId="1C5EA09E" w:rsidR="00D9560E" w:rsidRPr="009F63C9" w:rsidRDefault="006B52E2" w:rsidP="00084C40">
      <w:pPr>
        <w:tabs>
          <w:tab w:val="left" w:pos="9355"/>
        </w:tabs>
        <w:jc w:val="both"/>
        <w:rPr>
          <w:rFonts w:ascii="Arial" w:hAnsi="Arial" w:cs="Arial"/>
          <w:bCs/>
          <w:iCs/>
          <w:sz w:val="20"/>
          <w:szCs w:val="20"/>
        </w:rPr>
      </w:pPr>
      <w:r>
        <w:rPr>
          <w:rFonts w:ascii="Arial" w:hAnsi="Arial" w:cs="Arial"/>
          <w:bCs/>
          <w:iCs/>
          <w:sz w:val="20"/>
          <w:szCs w:val="20"/>
        </w:rPr>
        <w:t xml:space="preserve">Bulunmamaktadır </w:t>
      </w:r>
      <w:r w:rsidRPr="00335A61">
        <w:rPr>
          <w:rFonts w:asciiTheme="minorBidi" w:hAnsiTheme="minorBidi" w:cstheme="minorBidi"/>
          <w:sz w:val="20"/>
          <w:szCs w:val="20"/>
        </w:rPr>
        <w:t>(31 Aralık 2</w:t>
      </w:r>
      <w:r>
        <w:rPr>
          <w:rFonts w:asciiTheme="minorBidi" w:hAnsiTheme="minorBidi" w:cstheme="minorBidi"/>
          <w:sz w:val="20"/>
          <w:szCs w:val="20"/>
        </w:rPr>
        <w:t>020: Bulunmamaktadır</w:t>
      </w:r>
      <w:r w:rsidRPr="00335A61">
        <w:rPr>
          <w:rFonts w:asciiTheme="minorBidi" w:hAnsiTheme="minorBidi" w:cstheme="minorBidi"/>
          <w:sz w:val="20"/>
          <w:szCs w:val="20"/>
        </w:rPr>
        <w:t>)</w:t>
      </w:r>
      <w:r>
        <w:rPr>
          <w:rFonts w:asciiTheme="minorBidi" w:hAnsiTheme="minorBidi" w:cstheme="minorBidi"/>
          <w:sz w:val="20"/>
          <w:szCs w:val="20"/>
        </w:rPr>
        <w:t>.</w:t>
      </w:r>
    </w:p>
    <w:p w14:paraId="74CB84C9" w14:textId="77777777" w:rsidR="00106103" w:rsidRPr="00640653" w:rsidRDefault="00106103" w:rsidP="00106103">
      <w:pPr>
        <w:pStyle w:val="xl81"/>
        <w:pBdr>
          <w:left w:val="none" w:sz="0" w:space="0" w:color="auto"/>
        </w:pBdr>
        <w:tabs>
          <w:tab w:val="num" w:pos="900"/>
        </w:tabs>
        <w:spacing w:before="0" w:beforeAutospacing="0" w:after="0" w:afterAutospacing="0"/>
        <w:textAlignment w:val="auto"/>
        <w:rPr>
          <w:rFonts w:ascii="Arial" w:eastAsia="Times New Roman" w:hAnsi="Arial" w:cs="Arial"/>
          <w:b/>
          <w:sz w:val="20"/>
          <w:szCs w:val="20"/>
        </w:rPr>
      </w:pPr>
    </w:p>
    <w:p w14:paraId="3EB20C54" w14:textId="77777777" w:rsidR="00106103" w:rsidRPr="00640653" w:rsidRDefault="00106103" w:rsidP="0086301B">
      <w:pPr>
        <w:pStyle w:val="ListParagraph"/>
        <w:numPr>
          <w:ilvl w:val="0"/>
          <w:numId w:val="54"/>
        </w:numPr>
        <w:ind w:left="426" w:hanging="408"/>
        <w:jc w:val="both"/>
        <w:rPr>
          <w:rFonts w:ascii="Arial" w:hAnsi="Arial" w:cs="Arial"/>
          <w:b/>
          <w:sz w:val="20"/>
          <w:szCs w:val="20"/>
        </w:rPr>
      </w:pPr>
      <w:r w:rsidRPr="00640653">
        <w:rPr>
          <w:rFonts w:ascii="Arial" w:hAnsi="Arial" w:cs="Arial"/>
          <w:b/>
          <w:sz w:val="20"/>
          <w:szCs w:val="20"/>
        </w:rPr>
        <w:t>Koşullu borçlar ve varlıklara ilişkin açıklamalar:</w:t>
      </w:r>
    </w:p>
    <w:p w14:paraId="4F8FCF5A" w14:textId="77777777" w:rsidR="00106103" w:rsidRPr="00640653" w:rsidRDefault="00106103" w:rsidP="00106103">
      <w:pPr>
        <w:pStyle w:val="xl81"/>
        <w:pBdr>
          <w:left w:val="none" w:sz="0" w:space="0" w:color="auto"/>
        </w:pBdr>
        <w:spacing w:before="0" w:beforeAutospacing="0" w:after="0" w:afterAutospacing="0"/>
        <w:textAlignment w:val="auto"/>
        <w:rPr>
          <w:rFonts w:ascii="Arial" w:eastAsia="Times New Roman" w:hAnsi="Arial" w:cs="Arial"/>
          <w:b/>
          <w:sz w:val="20"/>
          <w:szCs w:val="20"/>
        </w:rPr>
      </w:pPr>
      <w:r w:rsidRPr="00640653">
        <w:rPr>
          <w:rFonts w:ascii="Arial" w:eastAsia="Times New Roman" w:hAnsi="Arial" w:cs="Arial"/>
          <w:b/>
          <w:sz w:val="20"/>
          <w:szCs w:val="20"/>
        </w:rPr>
        <w:tab/>
      </w:r>
    </w:p>
    <w:p w14:paraId="25942A52" w14:textId="3F0F0BE7" w:rsidR="00F9113F" w:rsidRPr="00335A61" w:rsidRDefault="00225594" w:rsidP="00F9113F">
      <w:pPr>
        <w:pStyle w:val="xl81"/>
        <w:pBdr>
          <w:left w:val="none" w:sz="0" w:space="0" w:color="auto"/>
        </w:pBdr>
        <w:spacing w:before="120" w:beforeAutospacing="0" w:after="120" w:afterAutospacing="0"/>
        <w:jc w:val="both"/>
        <w:textAlignment w:val="auto"/>
        <w:rPr>
          <w:rFonts w:asciiTheme="minorBidi" w:eastAsia="Times New Roman" w:hAnsiTheme="minorBidi" w:cstheme="minorBidi"/>
          <w:b/>
          <w:sz w:val="20"/>
          <w:szCs w:val="20"/>
        </w:rPr>
      </w:pPr>
      <w:r>
        <w:rPr>
          <w:rFonts w:asciiTheme="minorBidi" w:hAnsiTheme="minorBidi" w:cstheme="minorBidi"/>
          <w:sz w:val="20"/>
          <w:szCs w:val="20"/>
        </w:rPr>
        <w:t>Grup</w:t>
      </w:r>
      <w:r w:rsidR="00F9113F" w:rsidRPr="00335A61">
        <w:rPr>
          <w:rFonts w:asciiTheme="minorBidi" w:hAnsiTheme="minorBidi" w:cstheme="minorBidi"/>
          <w:sz w:val="20"/>
          <w:szCs w:val="20"/>
        </w:rPr>
        <w:t xml:space="preserve"> çeşitli kişi ve kurumlar tarafından aleyhinde açılan, gerçekleşme olasılığı yüksek ve nakit çıkışı gerektirebilecek davaları için </w:t>
      </w:r>
      <w:r w:rsidR="000E5D1C">
        <w:rPr>
          <w:rFonts w:asciiTheme="minorBidi" w:hAnsiTheme="minorBidi" w:cstheme="minorBidi"/>
          <w:sz w:val="20"/>
          <w:szCs w:val="20"/>
        </w:rPr>
        <w:t>5.090</w:t>
      </w:r>
      <w:r w:rsidR="00F9113F" w:rsidRPr="00335A61">
        <w:rPr>
          <w:rFonts w:asciiTheme="minorBidi" w:hAnsiTheme="minorBidi" w:cstheme="minorBidi"/>
          <w:sz w:val="20"/>
          <w:szCs w:val="20"/>
        </w:rPr>
        <w:t xml:space="preserve"> TL (31 Aralık 2</w:t>
      </w:r>
      <w:r w:rsidR="000642F5">
        <w:rPr>
          <w:rFonts w:asciiTheme="minorBidi" w:hAnsiTheme="minorBidi" w:cstheme="minorBidi"/>
          <w:sz w:val="20"/>
          <w:szCs w:val="20"/>
        </w:rPr>
        <w:t>020: 5.331</w:t>
      </w:r>
      <w:r w:rsidR="00F9113F" w:rsidRPr="00335A61">
        <w:rPr>
          <w:rFonts w:asciiTheme="minorBidi" w:hAnsiTheme="minorBidi" w:cstheme="minorBidi"/>
          <w:sz w:val="20"/>
          <w:szCs w:val="20"/>
        </w:rPr>
        <w:t xml:space="preserve"> TL) tutarında karşılık ayırmış olup söz konusu karşılık Beşinci bölüm II.6.b nolu “Diğer Karşılıklar” notu altında gösterilmiştir.</w:t>
      </w:r>
    </w:p>
    <w:p w14:paraId="7180BAF2" w14:textId="77777777" w:rsidR="00106103" w:rsidRPr="00640653" w:rsidRDefault="00106103" w:rsidP="00106103">
      <w:pPr>
        <w:pStyle w:val="xl81"/>
        <w:pBdr>
          <w:left w:val="none" w:sz="0" w:space="0" w:color="auto"/>
        </w:pBdr>
        <w:spacing w:before="0" w:beforeAutospacing="0" w:after="0" w:afterAutospacing="0"/>
        <w:ind w:left="420"/>
        <w:jc w:val="both"/>
        <w:textAlignment w:val="auto"/>
        <w:rPr>
          <w:rFonts w:ascii="Arial" w:eastAsia="Times New Roman" w:hAnsi="Arial" w:cs="Arial"/>
          <w:sz w:val="20"/>
          <w:szCs w:val="20"/>
        </w:rPr>
      </w:pPr>
    </w:p>
    <w:p w14:paraId="7290D97C" w14:textId="77777777" w:rsidR="00106103" w:rsidRPr="00640653" w:rsidRDefault="00106103" w:rsidP="0086301B">
      <w:pPr>
        <w:pStyle w:val="ListParagraph"/>
        <w:numPr>
          <w:ilvl w:val="0"/>
          <w:numId w:val="54"/>
        </w:numPr>
        <w:ind w:left="426" w:hanging="390"/>
        <w:jc w:val="both"/>
        <w:rPr>
          <w:rFonts w:ascii="Arial" w:hAnsi="Arial" w:cs="Arial"/>
          <w:b/>
          <w:sz w:val="20"/>
          <w:szCs w:val="20"/>
        </w:rPr>
      </w:pPr>
      <w:r w:rsidRPr="00640653">
        <w:rPr>
          <w:rFonts w:ascii="Arial" w:hAnsi="Arial" w:cs="Arial"/>
          <w:b/>
          <w:sz w:val="20"/>
          <w:szCs w:val="20"/>
        </w:rPr>
        <w:t>Başkaları nam ve hesabına verilen hizmetlere ilişkin açıklamalar:</w:t>
      </w:r>
    </w:p>
    <w:p w14:paraId="39F468C0" w14:textId="77777777" w:rsidR="00106103" w:rsidRPr="00640653" w:rsidRDefault="00106103" w:rsidP="00106103">
      <w:pPr>
        <w:jc w:val="both"/>
        <w:rPr>
          <w:rFonts w:ascii="Arial" w:hAnsi="Arial" w:cs="Arial"/>
          <w:b/>
          <w:sz w:val="20"/>
          <w:szCs w:val="20"/>
        </w:rPr>
      </w:pPr>
    </w:p>
    <w:p w14:paraId="1FEC991E" w14:textId="3940DA41" w:rsidR="00F9113F" w:rsidRPr="005F0E0A" w:rsidRDefault="00225594" w:rsidP="00F9113F">
      <w:pPr>
        <w:spacing w:before="120" w:after="120"/>
        <w:jc w:val="both"/>
        <w:rPr>
          <w:rFonts w:asciiTheme="minorBidi" w:eastAsia="Arial Unicode MS" w:hAnsiTheme="minorBidi" w:cstheme="minorBidi"/>
          <w:noProof/>
          <w:sz w:val="20"/>
          <w:szCs w:val="20"/>
          <w:lang w:eastAsia="en-US"/>
        </w:rPr>
      </w:pPr>
      <w:r>
        <w:rPr>
          <w:rFonts w:asciiTheme="minorBidi" w:eastAsia="Arial Unicode MS" w:hAnsiTheme="minorBidi" w:cstheme="minorBidi"/>
          <w:noProof/>
          <w:sz w:val="20"/>
          <w:szCs w:val="20"/>
          <w:lang w:eastAsia="en-US"/>
        </w:rPr>
        <w:t>Grup’un</w:t>
      </w:r>
      <w:r w:rsidR="00F9113F" w:rsidRPr="00335A61">
        <w:rPr>
          <w:rFonts w:asciiTheme="minorBidi" w:eastAsia="Arial Unicode MS" w:hAnsiTheme="minorBidi" w:cstheme="minorBidi"/>
          <w:noProof/>
          <w:sz w:val="20"/>
          <w:szCs w:val="20"/>
          <w:lang w:eastAsia="en-US"/>
        </w:rPr>
        <w:t xml:space="preserve"> gerçek ve tüzel kişiler, vakıflar, emeklilik sigortası fonları ve diğer kurumlar adına plasmanda bulunma gibi faaliyetleri bulunmamaktadır.</w:t>
      </w:r>
      <w:r w:rsidR="00F9113F" w:rsidRPr="005F0E0A">
        <w:rPr>
          <w:rFonts w:asciiTheme="minorBidi" w:eastAsia="Arial Unicode MS" w:hAnsiTheme="minorBidi" w:cstheme="minorBidi"/>
          <w:noProof/>
          <w:sz w:val="20"/>
          <w:szCs w:val="20"/>
          <w:lang w:eastAsia="en-US"/>
        </w:rPr>
        <w:t xml:space="preserve"> </w:t>
      </w:r>
    </w:p>
    <w:p w14:paraId="28588B11" w14:textId="77777777" w:rsidR="00CB0580" w:rsidRDefault="00CB0580" w:rsidP="00CB0580">
      <w:pPr>
        <w:rPr>
          <w:rFonts w:ascii="Arial" w:hAnsi="Arial" w:cs="Arial"/>
          <w:b/>
          <w:sz w:val="20"/>
          <w:szCs w:val="20"/>
        </w:rPr>
        <w:sectPr w:rsidR="00CB0580" w:rsidSect="00B64A64">
          <w:footerReference w:type="default" r:id="rId185"/>
          <w:pgSz w:w="11907" w:h="16840" w:code="9"/>
          <w:pgMar w:top="1418" w:right="1197" w:bottom="1418" w:left="1418" w:header="720" w:footer="720" w:gutter="0"/>
          <w:cols w:space="708"/>
          <w:docGrid w:linePitch="360"/>
        </w:sectPr>
      </w:pPr>
    </w:p>
    <w:p w14:paraId="01BC0DA0" w14:textId="5EF5BE04" w:rsidR="00136C29" w:rsidRPr="00640653" w:rsidRDefault="00A34053" w:rsidP="00C87119">
      <w:pPr>
        <w:ind w:hanging="522"/>
        <w:jc w:val="both"/>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225594">
        <w:rPr>
          <w:rFonts w:asciiTheme="minorBidi" w:hAnsiTheme="minorBidi" w:cstheme="minorBidi"/>
          <w:b/>
          <w:sz w:val="20"/>
          <w:szCs w:val="22"/>
        </w:rPr>
        <w:t>Konsolide k</w:t>
      </w:r>
      <w:r w:rsidR="00836B91" w:rsidRPr="00335A61">
        <w:rPr>
          <w:rFonts w:asciiTheme="minorBidi" w:hAnsiTheme="minorBidi" w:cstheme="minorBidi"/>
          <w:b/>
          <w:sz w:val="20"/>
          <w:szCs w:val="22"/>
        </w:rPr>
        <w:t>âr veya zarar tablosuna ilişkin açıklama ve dipnotlar</w:t>
      </w:r>
      <w:r w:rsidR="00136C29" w:rsidRPr="00640653">
        <w:rPr>
          <w:rFonts w:ascii="Arial" w:hAnsi="Arial" w:cs="Arial"/>
          <w:b/>
          <w:sz w:val="20"/>
          <w:szCs w:val="20"/>
        </w:rPr>
        <w:t>:</w:t>
      </w:r>
    </w:p>
    <w:p w14:paraId="266373A4" w14:textId="77777777" w:rsidR="00136C29" w:rsidRPr="00640653" w:rsidRDefault="00136C29" w:rsidP="00136C29">
      <w:pPr>
        <w:jc w:val="both"/>
        <w:rPr>
          <w:rFonts w:ascii="Arial" w:hAnsi="Arial" w:cs="Arial"/>
          <w:sz w:val="20"/>
        </w:rPr>
      </w:pPr>
    </w:p>
    <w:p w14:paraId="50581D1E" w14:textId="77777777" w:rsidR="00136C29" w:rsidRPr="00640653" w:rsidRDefault="00014477" w:rsidP="00084C40">
      <w:pPr>
        <w:tabs>
          <w:tab w:val="left" w:pos="360"/>
        </w:tabs>
        <w:autoSpaceDE w:val="0"/>
        <w:autoSpaceDN w:val="0"/>
        <w:adjustRightInd w:val="0"/>
        <w:ind w:hanging="522"/>
        <w:jc w:val="both"/>
        <w:rPr>
          <w:rFonts w:ascii="Arial" w:eastAsia="Arial Unicode MS" w:hAnsi="Arial" w:cs="Arial"/>
          <w:sz w:val="20"/>
        </w:rPr>
      </w:pPr>
      <w:r w:rsidRPr="00640653">
        <w:rPr>
          <w:rFonts w:ascii="Arial" w:eastAsia="Arial Unicode MS" w:hAnsi="Arial" w:cs="Arial"/>
          <w:b/>
          <w:sz w:val="20"/>
        </w:rPr>
        <w:t>1</w:t>
      </w:r>
      <w:r w:rsidR="00136C29" w:rsidRPr="00640653">
        <w:rPr>
          <w:rFonts w:ascii="Arial" w:eastAsia="Arial Unicode MS" w:hAnsi="Arial" w:cs="Arial"/>
          <w:b/>
          <w:sz w:val="20"/>
        </w:rPr>
        <w:t>.</w:t>
      </w:r>
      <w:r w:rsidR="00136C29" w:rsidRPr="00640653">
        <w:rPr>
          <w:rFonts w:ascii="Arial" w:eastAsia="Arial Unicode MS" w:hAnsi="Arial" w:cs="Arial"/>
          <w:sz w:val="20"/>
        </w:rPr>
        <w:tab/>
      </w:r>
      <w:proofErr w:type="gramStart"/>
      <w:r w:rsidR="00136C29" w:rsidRPr="00640653">
        <w:rPr>
          <w:rFonts w:ascii="Arial" w:eastAsia="Arial Unicode MS" w:hAnsi="Arial" w:cs="Arial"/>
          <w:b/>
          <w:sz w:val="20"/>
        </w:rPr>
        <w:t>Kar</w:t>
      </w:r>
      <w:proofErr w:type="gramEnd"/>
      <w:r w:rsidR="00136C29" w:rsidRPr="00640653">
        <w:rPr>
          <w:rFonts w:ascii="Arial" w:eastAsia="Arial Unicode MS" w:hAnsi="Arial" w:cs="Arial"/>
          <w:b/>
          <w:sz w:val="20"/>
        </w:rPr>
        <w:t xml:space="preserve"> payı gelirlerine ilişkin bilgiler:</w:t>
      </w:r>
    </w:p>
    <w:p w14:paraId="5F61DDC4" w14:textId="77777777" w:rsidR="00136C29" w:rsidRPr="00640653" w:rsidRDefault="00136C29" w:rsidP="00136C29">
      <w:pPr>
        <w:jc w:val="both"/>
        <w:rPr>
          <w:rFonts w:ascii="Arial" w:hAnsi="Arial" w:cs="Arial"/>
          <w:sz w:val="20"/>
        </w:rPr>
      </w:pPr>
    </w:p>
    <w:p w14:paraId="48858830" w14:textId="5B730C02" w:rsidR="00136C29" w:rsidRPr="00640653" w:rsidRDefault="00136C29" w:rsidP="00084C40">
      <w:pPr>
        <w:tabs>
          <w:tab w:val="left" w:pos="180"/>
        </w:tabs>
        <w:ind w:left="378" w:hanging="369"/>
        <w:jc w:val="both"/>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t xml:space="preserve">Kredilerden alınan </w:t>
      </w:r>
      <w:proofErr w:type="gramStart"/>
      <w:r w:rsidRPr="00640653">
        <w:rPr>
          <w:rFonts w:ascii="Arial" w:hAnsi="Arial" w:cs="Arial"/>
          <w:b/>
          <w:sz w:val="20"/>
          <w:szCs w:val="20"/>
        </w:rPr>
        <w:t>kar</w:t>
      </w:r>
      <w:proofErr w:type="gramEnd"/>
      <w:r w:rsidRPr="00640653">
        <w:rPr>
          <w:rFonts w:ascii="Arial" w:hAnsi="Arial" w:cs="Arial"/>
          <w:b/>
          <w:sz w:val="20"/>
          <w:szCs w:val="20"/>
        </w:rPr>
        <w:t xml:space="preserve"> payı gelirlerine ilişkin bilgiler:</w:t>
      </w:r>
    </w:p>
    <w:p w14:paraId="45C66710" w14:textId="77777777" w:rsidR="00136C29" w:rsidRPr="00640653" w:rsidRDefault="00136C29" w:rsidP="00136C29">
      <w:pPr>
        <w:tabs>
          <w:tab w:val="left" w:pos="180"/>
        </w:tabs>
        <w:ind w:left="540" w:hanging="540"/>
        <w:jc w:val="both"/>
        <w:rPr>
          <w:rFonts w:ascii="Arial" w:hAnsi="Arial" w:cs="Arial"/>
          <w:sz w:val="18"/>
          <w:szCs w:val="20"/>
        </w:rPr>
      </w:pPr>
    </w:p>
    <w:tbl>
      <w:tblPr>
        <w:tblW w:w="9310" w:type="dxa"/>
        <w:tblLook w:val="01E0" w:firstRow="1" w:lastRow="1" w:firstColumn="1" w:lastColumn="1" w:noHBand="0" w:noVBand="0"/>
      </w:tblPr>
      <w:tblGrid>
        <w:gridCol w:w="4818"/>
        <w:gridCol w:w="1124"/>
        <w:gridCol w:w="1098"/>
        <w:gridCol w:w="24"/>
        <w:gridCol w:w="1122"/>
        <w:gridCol w:w="1080"/>
        <w:gridCol w:w="44"/>
      </w:tblGrid>
      <w:tr w:rsidR="00136C29" w:rsidRPr="006E2B55" w14:paraId="6BB0DB84" w14:textId="77777777" w:rsidTr="00F375C1">
        <w:trPr>
          <w:trHeight w:val="113"/>
        </w:trPr>
        <w:tc>
          <w:tcPr>
            <w:tcW w:w="4818" w:type="dxa"/>
            <w:tcBorders>
              <w:top w:val="single" w:sz="4" w:space="0" w:color="auto"/>
              <w:bottom w:val="single" w:sz="4" w:space="0" w:color="auto"/>
            </w:tcBorders>
          </w:tcPr>
          <w:p w14:paraId="676CB18B" w14:textId="77777777" w:rsidR="00136C29" w:rsidRPr="00640653" w:rsidRDefault="00136C29" w:rsidP="00F375C1">
            <w:pPr>
              <w:ind w:left="-108"/>
              <w:jc w:val="both"/>
              <w:rPr>
                <w:rFonts w:ascii="Arial" w:hAnsi="Arial" w:cs="Arial"/>
                <w:b/>
                <w:sz w:val="20"/>
                <w:szCs w:val="20"/>
              </w:rPr>
            </w:pPr>
          </w:p>
        </w:tc>
        <w:tc>
          <w:tcPr>
            <w:tcW w:w="2246" w:type="dxa"/>
            <w:gridSpan w:val="3"/>
            <w:tcBorders>
              <w:top w:val="single" w:sz="4" w:space="0" w:color="auto"/>
              <w:bottom w:val="single" w:sz="4" w:space="0" w:color="auto"/>
            </w:tcBorders>
            <w:vAlign w:val="bottom"/>
          </w:tcPr>
          <w:p w14:paraId="4FE40E71" w14:textId="77777777" w:rsidR="00136C29" w:rsidRPr="006E2B55" w:rsidRDefault="00136C29" w:rsidP="00F375C1">
            <w:pPr>
              <w:tabs>
                <w:tab w:val="left" w:pos="180"/>
              </w:tabs>
              <w:jc w:val="center"/>
              <w:rPr>
                <w:rFonts w:ascii="Arial" w:hAnsi="Arial" w:cs="Arial"/>
                <w:b/>
                <w:sz w:val="20"/>
                <w:szCs w:val="20"/>
              </w:rPr>
            </w:pPr>
            <w:r w:rsidRPr="006E2B55">
              <w:rPr>
                <w:rFonts w:ascii="Arial" w:hAnsi="Arial" w:cs="Arial"/>
                <w:b/>
                <w:sz w:val="20"/>
                <w:szCs w:val="20"/>
              </w:rPr>
              <w:t>Cari Dönem</w:t>
            </w:r>
          </w:p>
        </w:tc>
        <w:tc>
          <w:tcPr>
            <w:tcW w:w="2246" w:type="dxa"/>
            <w:gridSpan w:val="3"/>
            <w:tcBorders>
              <w:top w:val="single" w:sz="4" w:space="0" w:color="auto"/>
              <w:bottom w:val="single" w:sz="4" w:space="0" w:color="auto"/>
            </w:tcBorders>
            <w:vAlign w:val="bottom"/>
          </w:tcPr>
          <w:p w14:paraId="7B0AE2EF" w14:textId="77777777" w:rsidR="00136C29" w:rsidRPr="006E2B55" w:rsidRDefault="00136C29" w:rsidP="00F375C1">
            <w:pPr>
              <w:tabs>
                <w:tab w:val="left" w:pos="180"/>
              </w:tabs>
              <w:jc w:val="center"/>
              <w:rPr>
                <w:rFonts w:ascii="Arial" w:hAnsi="Arial" w:cs="Arial"/>
                <w:b/>
                <w:sz w:val="20"/>
                <w:szCs w:val="20"/>
              </w:rPr>
            </w:pPr>
            <w:r w:rsidRPr="006E2B55">
              <w:rPr>
                <w:rFonts w:ascii="Arial" w:hAnsi="Arial" w:cs="Arial"/>
                <w:b/>
                <w:sz w:val="20"/>
                <w:szCs w:val="20"/>
              </w:rPr>
              <w:t>Önceki Dönem</w:t>
            </w:r>
          </w:p>
        </w:tc>
      </w:tr>
      <w:tr w:rsidR="00136C29" w:rsidRPr="006E2B55" w14:paraId="21D87388" w14:textId="77777777" w:rsidTr="00F375C1">
        <w:trPr>
          <w:trHeight w:val="113"/>
        </w:trPr>
        <w:tc>
          <w:tcPr>
            <w:tcW w:w="4818" w:type="dxa"/>
            <w:tcBorders>
              <w:top w:val="single" w:sz="4" w:space="0" w:color="auto"/>
              <w:bottom w:val="single" w:sz="4" w:space="0" w:color="auto"/>
            </w:tcBorders>
          </w:tcPr>
          <w:p w14:paraId="7AE237FB" w14:textId="77777777" w:rsidR="00136C29" w:rsidRPr="006E2B55" w:rsidRDefault="00136C29" w:rsidP="00F375C1">
            <w:pPr>
              <w:ind w:left="-108"/>
              <w:jc w:val="both"/>
              <w:rPr>
                <w:rFonts w:ascii="Arial" w:hAnsi="Arial" w:cs="Arial"/>
                <w:b/>
                <w:sz w:val="20"/>
                <w:szCs w:val="20"/>
              </w:rPr>
            </w:pPr>
          </w:p>
        </w:tc>
        <w:tc>
          <w:tcPr>
            <w:tcW w:w="1124" w:type="dxa"/>
            <w:tcBorders>
              <w:top w:val="single" w:sz="4" w:space="0" w:color="auto"/>
              <w:bottom w:val="single" w:sz="4" w:space="0" w:color="auto"/>
            </w:tcBorders>
            <w:vAlign w:val="center"/>
          </w:tcPr>
          <w:p w14:paraId="538AA114" w14:textId="77777777" w:rsidR="00136C29" w:rsidRPr="006E2B55" w:rsidRDefault="00136C29" w:rsidP="00F375C1">
            <w:pPr>
              <w:tabs>
                <w:tab w:val="left" w:pos="180"/>
              </w:tabs>
              <w:jc w:val="center"/>
              <w:rPr>
                <w:rFonts w:ascii="Arial" w:hAnsi="Arial" w:cs="Arial"/>
                <w:b/>
                <w:sz w:val="20"/>
                <w:szCs w:val="20"/>
              </w:rPr>
            </w:pPr>
            <w:r w:rsidRPr="006E2B55">
              <w:rPr>
                <w:rFonts w:ascii="Arial" w:hAnsi="Arial" w:cs="Arial"/>
                <w:b/>
                <w:sz w:val="20"/>
                <w:szCs w:val="20"/>
              </w:rPr>
              <w:t>TP</w:t>
            </w:r>
          </w:p>
        </w:tc>
        <w:tc>
          <w:tcPr>
            <w:tcW w:w="1122" w:type="dxa"/>
            <w:gridSpan w:val="2"/>
            <w:tcBorders>
              <w:top w:val="single" w:sz="4" w:space="0" w:color="auto"/>
              <w:bottom w:val="single" w:sz="4" w:space="0" w:color="auto"/>
            </w:tcBorders>
            <w:vAlign w:val="center"/>
          </w:tcPr>
          <w:p w14:paraId="085250B7" w14:textId="77777777" w:rsidR="00136C29" w:rsidRPr="006E2B55" w:rsidRDefault="00136C29" w:rsidP="00F375C1">
            <w:pPr>
              <w:tabs>
                <w:tab w:val="left" w:pos="180"/>
              </w:tabs>
              <w:jc w:val="center"/>
              <w:rPr>
                <w:rFonts w:ascii="Arial" w:hAnsi="Arial" w:cs="Arial"/>
                <w:b/>
                <w:sz w:val="20"/>
                <w:szCs w:val="20"/>
              </w:rPr>
            </w:pPr>
            <w:proofErr w:type="spellStart"/>
            <w:r w:rsidRPr="006E2B55">
              <w:rPr>
                <w:rFonts w:ascii="Arial" w:hAnsi="Arial" w:cs="Arial"/>
                <w:b/>
                <w:sz w:val="20"/>
                <w:szCs w:val="20"/>
              </w:rPr>
              <w:t>YP</w:t>
            </w:r>
            <w:proofErr w:type="spellEnd"/>
          </w:p>
        </w:tc>
        <w:tc>
          <w:tcPr>
            <w:tcW w:w="1122" w:type="dxa"/>
            <w:tcBorders>
              <w:top w:val="single" w:sz="4" w:space="0" w:color="auto"/>
              <w:bottom w:val="single" w:sz="4" w:space="0" w:color="auto"/>
            </w:tcBorders>
            <w:vAlign w:val="center"/>
          </w:tcPr>
          <w:p w14:paraId="58EF24CA" w14:textId="7670C617" w:rsidR="00136C29" w:rsidRPr="006E2B55" w:rsidRDefault="00B02A1C" w:rsidP="00F375C1">
            <w:pPr>
              <w:tabs>
                <w:tab w:val="left" w:pos="180"/>
              </w:tabs>
              <w:jc w:val="center"/>
              <w:rPr>
                <w:rFonts w:ascii="Arial" w:hAnsi="Arial" w:cs="Arial"/>
                <w:b/>
                <w:sz w:val="20"/>
                <w:szCs w:val="20"/>
              </w:rPr>
            </w:pPr>
            <w:r w:rsidRPr="006E2B55">
              <w:rPr>
                <w:rFonts w:ascii="Arial" w:hAnsi="Arial" w:cs="Arial"/>
                <w:b/>
                <w:sz w:val="20"/>
                <w:szCs w:val="20"/>
              </w:rPr>
              <w:t xml:space="preserve">   </w:t>
            </w:r>
            <w:r w:rsidR="00136C29" w:rsidRPr="006E2B55">
              <w:rPr>
                <w:rFonts w:ascii="Arial" w:hAnsi="Arial" w:cs="Arial"/>
                <w:b/>
                <w:sz w:val="20"/>
                <w:szCs w:val="20"/>
              </w:rPr>
              <w:t>TP</w:t>
            </w:r>
          </w:p>
        </w:tc>
        <w:tc>
          <w:tcPr>
            <w:tcW w:w="1124" w:type="dxa"/>
            <w:gridSpan w:val="2"/>
            <w:tcBorders>
              <w:top w:val="single" w:sz="4" w:space="0" w:color="auto"/>
              <w:bottom w:val="single" w:sz="4" w:space="0" w:color="auto"/>
            </w:tcBorders>
            <w:vAlign w:val="center"/>
          </w:tcPr>
          <w:p w14:paraId="69634EF1" w14:textId="57B92E0C" w:rsidR="00136C29" w:rsidRPr="006E2B55" w:rsidRDefault="00B02A1C" w:rsidP="00F375C1">
            <w:pPr>
              <w:tabs>
                <w:tab w:val="left" w:pos="180"/>
              </w:tabs>
              <w:jc w:val="center"/>
              <w:rPr>
                <w:rFonts w:ascii="Arial" w:hAnsi="Arial" w:cs="Arial"/>
                <w:b/>
                <w:sz w:val="20"/>
                <w:szCs w:val="20"/>
              </w:rPr>
            </w:pPr>
            <w:r w:rsidRPr="006E2B55">
              <w:rPr>
                <w:rFonts w:ascii="Arial" w:hAnsi="Arial" w:cs="Arial"/>
                <w:b/>
                <w:sz w:val="20"/>
                <w:szCs w:val="20"/>
              </w:rPr>
              <w:t xml:space="preserve">  </w:t>
            </w:r>
            <w:proofErr w:type="spellStart"/>
            <w:r w:rsidR="00136C29" w:rsidRPr="006E2B55">
              <w:rPr>
                <w:rFonts w:ascii="Arial" w:hAnsi="Arial" w:cs="Arial"/>
                <w:b/>
                <w:sz w:val="20"/>
                <w:szCs w:val="20"/>
              </w:rPr>
              <w:t>YP</w:t>
            </w:r>
            <w:proofErr w:type="spellEnd"/>
          </w:p>
        </w:tc>
      </w:tr>
      <w:tr w:rsidR="00136C29" w:rsidRPr="006E2B55" w14:paraId="5609E5A1" w14:textId="77777777" w:rsidTr="00F375C1">
        <w:trPr>
          <w:trHeight w:val="113"/>
        </w:trPr>
        <w:tc>
          <w:tcPr>
            <w:tcW w:w="4818" w:type="dxa"/>
            <w:tcBorders>
              <w:top w:val="single" w:sz="4" w:space="0" w:color="auto"/>
            </w:tcBorders>
          </w:tcPr>
          <w:p w14:paraId="07D4E52D" w14:textId="77777777" w:rsidR="00136C29" w:rsidRPr="006E2B55" w:rsidRDefault="00136C29" w:rsidP="00F375C1">
            <w:pPr>
              <w:ind w:left="-108"/>
              <w:jc w:val="both"/>
              <w:rPr>
                <w:rFonts w:ascii="Arial" w:hAnsi="Arial" w:cs="Arial"/>
                <w:sz w:val="20"/>
                <w:szCs w:val="20"/>
              </w:rPr>
            </w:pPr>
          </w:p>
        </w:tc>
        <w:tc>
          <w:tcPr>
            <w:tcW w:w="1124" w:type="dxa"/>
            <w:tcBorders>
              <w:top w:val="single" w:sz="4" w:space="0" w:color="auto"/>
            </w:tcBorders>
          </w:tcPr>
          <w:p w14:paraId="0D68AEBE" w14:textId="77777777" w:rsidR="00136C29" w:rsidRPr="006E2B55" w:rsidRDefault="00136C29" w:rsidP="00F375C1">
            <w:pPr>
              <w:tabs>
                <w:tab w:val="left" w:pos="180"/>
              </w:tabs>
              <w:jc w:val="both"/>
              <w:rPr>
                <w:rFonts w:ascii="Arial" w:hAnsi="Arial" w:cs="Arial"/>
                <w:sz w:val="20"/>
                <w:szCs w:val="20"/>
              </w:rPr>
            </w:pPr>
          </w:p>
        </w:tc>
        <w:tc>
          <w:tcPr>
            <w:tcW w:w="1122" w:type="dxa"/>
            <w:gridSpan w:val="2"/>
            <w:tcBorders>
              <w:top w:val="single" w:sz="4" w:space="0" w:color="auto"/>
            </w:tcBorders>
          </w:tcPr>
          <w:p w14:paraId="040455C4" w14:textId="77777777" w:rsidR="00136C29" w:rsidRPr="006E2B55" w:rsidRDefault="00136C29" w:rsidP="00F375C1">
            <w:pPr>
              <w:tabs>
                <w:tab w:val="left" w:pos="180"/>
              </w:tabs>
              <w:jc w:val="both"/>
              <w:rPr>
                <w:rFonts w:ascii="Arial" w:hAnsi="Arial" w:cs="Arial"/>
                <w:sz w:val="20"/>
                <w:szCs w:val="20"/>
              </w:rPr>
            </w:pPr>
          </w:p>
        </w:tc>
        <w:tc>
          <w:tcPr>
            <w:tcW w:w="1122" w:type="dxa"/>
            <w:tcBorders>
              <w:top w:val="single" w:sz="4" w:space="0" w:color="auto"/>
            </w:tcBorders>
          </w:tcPr>
          <w:p w14:paraId="355AF029" w14:textId="77777777" w:rsidR="00136C29" w:rsidRPr="006E2B55" w:rsidRDefault="00136C29" w:rsidP="00F375C1">
            <w:pPr>
              <w:tabs>
                <w:tab w:val="left" w:pos="180"/>
              </w:tabs>
              <w:jc w:val="both"/>
              <w:rPr>
                <w:rFonts w:ascii="Arial" w:hAnsi="Arial" w:cs="Arial"/>
                <w:sz w:val="20"/>
                <w:szCs w:val="20"/>
              </w:rPr>
            </w:pPr>
          </w:p>
        </w:tc>
        <w:tc>
          <w:tcPr>
            <w:tcW w:w="1124" w:type="dxa"/>
            <w:gridSpan w:val="2"/>
            <w:tcBorders>
              <w:top w:val="single" w:sz="4" w:space="0" w:color="auto"/>
            </w:tcBorders>
          </w:tcPr>
          <w:p w14:paraId="7CBC11F5" w14:textId="77777777" w:rsidR="00136C29" w:rsidRPr="006E2B55" w:rsidRDefault="00136C29" w:rsidP="00F375C1">
            <w:pPr>
              <w:tabs>
                <w:tab w:val="left" w:pos="180"/>
              </w:tabs>
              <w:jc w:val="both"/>
              <w:rPr>
                <w:rFonts w:ascii="Arial" w:hAnsi="Arial" w:cs="Arial"/>
                <w:sz w:val="20"/>
                <w:szCs w:val="20"/>
              </w:rPr>
            </w:pPr>
          </w:p>
        </w:tc>
      </w:tr>
      <w:tr w:rsidR="00855610" w:rsidRPr="006E2B55" w14:paraId="1B152A3F" w14:textId="77777777" w:rsidTr="00F375C1">
        <w:trPr>
          <w:trHeight w:val="113"/>
        </w:trPr>
        <w:tc>
          <w:tcPr>
            <w:tcW w:w="4818" w:type="dxa"/>
            <w:shd w:val="clear" w:color="auto" w:fill="auto"/>
          </w:tcPr>
          <w:p w14:paraId="54BB349E" w14:textId="1724770A" w:rsidR="00855610" w:rsidRPr="006E2B55" w:rsidRDefault="00855610" w:rsidP="00F375C1">
            <w:pPr>
              <w:ind w:left="-108"/>
              <w:jc w:val="both"/>
              <w:rPr>
                <w:rFonts w:ascii="Arial" w:hAnsi="Arial" w:cs="Arial"/>
                <w:b/>
                <w:sz w:val="20"/>
                <w:szCs w:val="20"/>
              </w:rPr>
            </w:pPr>
            <w:r w:rsidRPr="006E2B55">
              <w:rPr>
                <w:rFonts w:ascii="Arial" w:hAnsi="Arial" w:cs="Arial"/>
                <w:b/>
                <w:sz w:val="20"/>
                <w:szCs w:val="20"/>
              </w:rPr>
              <w:t>Kr</w:t>
            </w:r>
            <w:r w:rsidR="00F92526" w:rsidRPr="006E2B55">
              <w:rPr>
                <w:rFonts w:ascii="Arial" w:hAnsi="Arial" w:cs="Arial"/>
                <w:b/>
                <w:sz w:val="20"/>
                <w:szCs w:val="20"/>
              </w:rPr>
              <w:t>edilerden alınan kar payları</w:t>
            </w:r>
          </w:p>
        </w:tc>
        <w:tc>
          <w:tcPr>
            <w:tcW w:w="1124" w:type="dxa"/>
            <w:tcBorders>
              <w:top w:val="nil"/>
              <w:left w:val="nil"/>
              <w:bottom w:val="nil"/>
              <w:right w:val="nil"/>
            </w:tcBorders>
            <w:shd w:val="clear" w:color="auto" w:fill="auto"/>
            <w:vAlign w:val="center"/>
          </w:tcPr>
          <w:p w14:paraId="2CDE7727" w14:textId="76B699A8" w:rsidR="00855610" w:rsidRPr="006E2B55" w:rsidRDefault="00855610" w:rsidP="00F375C1">
            <w:pPr>
              <w:jc w:val="right"/>
              <w:rPr>
                <w:rFonts w:ascii="Arial" w:hAnsi="Arial" w:cs="Arial"/>
                <w:b/>
                <w:sz w:val="20"/>
                <w:szCs w:val="20"/>
              </w:rPr>
            </w:pPr>
          </w:p>
        </w:tc>
        <w:tc>
          <w:tcPr>
            <w:tcW w:w="1122" w:type="dxa"/>
            <w:gridSpan w:val="2"/>
            <w:tcBorders>
              <w:top w:val="nil"/>
              <w:left w:val="nil"/>
              <w:bottom w:val="nil"/>
              <w:right w:val="nil"/>
            </w:tcBorders>
            <w:shd w:val="clear" w:color="auto" w:fill="auto"/>
            <w:vAlign w:val="center"/>
          </w:tcPr>
          <w:p w14:paraId="6D8DE044" w14:textId="5455B2BB" w:rsidR="00855610" w:rsidRPr="006E2B55" w:rsidRDefault="00855610" w:rsidP="00F375C1">
            <w:pPr>
              <w:jc w:val="right"/>
              <w:rPr>
                <w:rFonts w:ascii="Arial" w:hAnsi="Arial" w:cs="Arial"/>
                <w:b/>
                <w:sz w:val="20"/>
                <w:szCs w:val="20"/>
              </w:rPr>
            </w:pPr>
          </w:p>
        </w:tc>
        <w:tc>
          <w:tcPr>
            <w:tcW w:w="1122" w:type="dxa"/>
            <w:vAlign w:val="center"/>
          </w:tcPr>
          <w:p w14:paraId="76E18D61" w14:textId="59EF81DC" w:rsidR="00855610" w:rsidRPr="006E2B55" w:rsidRDefault="00855610" w:rsidP="00F375C1">
            <w:pPr>
              <w:jc w:val="right"/>
              <w:rPr>
                <w:rFonts w:ascii="Arial" w:hAnsi="Arial" w:cs="Arial"/>
                <w:b/>
                <w:sz w:val="20"/>
                <w:szCs w:val="20"/>
              </w:rPr>
            </w:pPr>
          </w:p>
        </w:tc>
        <w:tc>
          <w:tcPr>
            <w:tcW w:w="1124" w:type="dxa"/>
            <w:gridSpan w:val="2"/>
            <w:vAlign w:val="center"/>
          </w:tcPr>
          <w:p w14:paraId="45F9CC08" w14:textId="65E69503" w:rsidR="00855610" w:rsidRPr="006E2B55" w:rsidRDefault="00855610" w:rsidP="00F375C1">
            <w:pPr>
              <w:jc w:val="right"/>
              <w:rPr>
                <w:rFonts w:ascii="Arial" w:hAnsi="Arial" w:cs="Arial"/>
                <w:b/>
                <w:sz w:val="20"/>
                <w:szCs w:val="20"/>
              </w:rPr>
            </w:pPr>
          </w:p>
        </w:tc>
      </w:tr>
      <w:tr w:rsidR="00836B91" w:rsidRPr="006E2B55" w14:paraId="7ED935FC" w14:textId="77777777" w:rsidTr="00F375C1">
        <w:trPr>
          <w:trHeight w:val="113"/>
        </w:trPr>
        <w:tc>
          <w:tcPr>
            <w:tcW w:w="4818" w:type="dxa"/>
            <w:shd w:val="clear" w:color="auto" w:fill="auto"/>
            <w:vAlign w:val="center"/>
          </w:tcPr>
          <w:p w14:paraId="1602767A" w14:textId="77777777" w:rsidR="00836B91" w:rsidRPr="006E2B55" w:rsidRDefault="00836B91" w:rsidP="00836B91">
            <w:pPr>
              <w:ind w:firstLine="176"/>
              <w:rPr>
                <w:rFonts w:ascii="Arial" w:eastAsia="Arial Unicode MS" w:hAnsi="Arial" w:cs="Arial"/>
                <w:sz w:val="20"/>
                <w:szCs w:val="20"/>
              </w:rPr>
            </w:pPr>
            <w:r w:rsidRPr="006E2B55">
              <w:rPr>
                <w:rFonts w:ascii="Arial" w:hAnsi="Arial" w:cs="Arial"/>
                <w:sz w:val="20"/>
                <w:szCs w:val="20"/>
              </w:rPr>
              <w:t>Kısa Vadeli Kredilerden</w:t>
            </w:r>
          </w:p>
        </w:tc>
        <w:tc>
          <w:tcPr>
            <w:tcW w:w="1124" w:type="dxa"/>
            <w:tcBorders>
              <w:top w:val="nil"/>
              <w:left w:val="nil"/>
              <w:bottom w:val="nil"/>
              <w:right w:val="nil"/>
            </w:tcBorders>
            <w:shd w:val="clear" w:color="auto" w:fill="auto"/>
            <w:vAlign w:val="center"/>
          </w:tcPr>
          <w:p w14:paraId="7787D3A6" w14:textId="119A6072" w:rsidR="00836B91" w:rsidRPr="006E2B55" w:rsidRDefault="006E2B55" w:rsidP="00836B91">
            <w:pPr>
              <w:jc w:val="right"/>
              <w:rPr>
                <w:rFonts w:ascii="Arial" w:hAnsi="Arial" w:cs="Arial"/>
                <w:sz w:val="20"/>
                <w:szCs w:val="20"/>
              </w:rPr>
            </w:pPr>
            <w:r w:rsidRPr="006E2B55">
              <w:rPr>
                <w:rFonts w:ascii="Arial" w:hAnsi="Arial" w:cs="Arial"/>
                <w:sz w:val="20"/>
                <w:szCs w:val="20"/>
              </w:rPr>
              <w:t>624.070</w:t>
            </w:r>
          </w:p>
        </w:tc>
        <w:tc>
          <w:tcPr>
            <w:tcW w:w="1122" w:type="dxa"/>
            <w:gridSpan w:val="2"/>
            <w:tcBorders>
              <w:top w:val="nil"/>
              <w:left w:val="nil"/>
              <w:bottom w:val="nil"/>
              <w:right w:val="nil"/>
            </w:tcBorders>
            <w:shd w:val="clear" w:color="auto" w:fill="auto"/>
            <w:vAlign w:val="center"/>
          </w:tcPr>
          <w:p w14:paraId="30CF8363" w14:textId="68C08898" w:rsidR="00836B91" w:rsidRPr="006E2B55" w:rsidRDefault="006E2B55" w:rsidP="00836B91">
            <w:pPr>
              <w:jc w:val="right"/>
              <w:rPr>
                <w:rFonts w:ascii="Arial" w:hAnsi="Arial" w:cs="Arial"/>
                <w:sz w:val="20"/>
                <w:szCs w:val="20"/>
              </w:rPr>
            </w:pPr>
            <w:r w:rsidRPr="006E2B55">
              <w:rPr>
                <w:rFonts w:ascii="Arial" w:hAnsi="Arial" w:cs="Arial"/>
                <w:sz w:val="20"/>
                <w:szCs w:val="20"/>
              </w:rPr>
              <w:t>35.777</w:t>
            </w:r>
          </w:p>
        </w:tc>
        <w:tc>
          <w:tcPr>
            <w:tcW w:w="1122" w:type="dxa"/>
          </w:tcPr>
          <w:p w14:paraId="23F03F03" w14:textId="7F8C56B6"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279.772</w:t>
            </w:r>
          </w:p>
        </w:tc>
        <w:tc>
          <w:tcPr>
            <w:tcW w:w="1124" w:type="dxa"/>
            <w:gridSpan w:val="2"/>
          </w:tcPr>
          <w:p w14:paraId="52AE2BF5" w14:textId="5C75FED9"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5.673</w:t>
            </w:r>
          </w:p>
        </w:tc>
      </w:tr>
      <w:tr w:rsidR="00836B91" w:rsidRPr="006E2B55" w14:paraId="71121134" w14:textId="77777777" w:rsidTr="00F375C1">
        <w:trPr>
          <w:trHeight w:val="113"/>
        </w:trPr>
        <w:tc>
          <w:tcPr>
            <w:tcW w:w="4818" w:type="dxa"/>
            <w:shd w:val="clear" w:color="auto" w:fill="auto"/>
            <w:vAlign w:val="center"/>
          </w:tcPr>
          <w:p w14:paraId="6DF8F889" w14:textId="77777777" w:rsidR="00836B91" w:rsidRPr="006E2B55" w:rsidRDefault="00836B91" w:rsidP="00836B91">
            <w:pPr>
              <w:ind w:firstLine="176"/>
              <w:rPr>
                <w:rFonts w:ascii="Arial" w:eastAsia="Arial Unicode MS" w:hAnsi="Arial" w:cs="Arial"/>
                <w:sz w:val="20"/>
                <w:szCs w:val="20"/>
              </w:rPr>
            </w:pPr>
            <w:r w:rsidRPr="006E2B55">
              <w:rPr>
                <w:rFonts w:ascii="Arial" w:hAnsi="Arial" w:cs="Arial"/>
                <w:sz w:val="20"/>
                <w:szCs w:val="20"/>
              </w:rPr>
              <w:t>Orta ve Uzun Vadeli Kredilerden</w:t>
            </w:r>
          </w:p>
        </w:tc>
        <w:tc>
          <w:tcPr>
            <w:tcW w:w="1124" w:type="dxa"/>
            <w:tcBorders>
              <w:top w:val="nil"/>
              <w:left w:val="nil"/>
              <w:bottom w:val="nil"/>
              <w:right w:val="nil"/>
            </w:tcBorders>
            <w:shd w:val="clear" w:color="auto" w:fill="auto"/>
            <w:vAlign w:val="center"/>
          </w:tcPr>
          <w:p w14:paraId="03638082" w14:textId="36719C04" w:rsidR="00836B91" w:rsidRPr="006E2B55" w:rsidRDefault="006E2B55" w:rsidP="00836B91">
            <w:pPr>
              <w:jc w:val="right"/>
              <w:rPr>
                <w:rFonts w:ascii="Arial" w:hAnsi="Arial" w:cs="Arial"/>
                <w:sz w:val="20"/>
                <w:szCs w:val="20"/>
              </w:rPr>
            </w:pPr>
            <w:r w:rsidRPr="006E2B55">
              <w:rPr>
                <w:rFonts w:ascii="Arial" w:hAnsi="Arial" w:cs="Arial"/>
                <w:sz w:val="20"/>
                <w:szCs w:val="20"/>
              </w:rPr>
              <w:t>1.019.648</w:t>
            </w:r>
          </w:p>
        </w:tc>
        <w:tc>
          <w:tcPr>
            <w:tcW w:w="1122" w:type="dxa"/>
            <w:gridSpan w:val="2"/>
            <w:tcBorders>
              <w:top w:val="nil"/>
              <w:left w:val="nil"/>
              <w:bottom w:val="nil"/>
              <w:right w:val="nil"/>
            </w:tcBorders>
            <w:shd w:val="clear" w:color="auto" w:fill="auto"/>
            <w:vAlign w:val="center"/>
          </w:tcPr>
          <w:p w14:paraId="1B459B86" w14:textId="676FAE9F" w:rsidR="00836B91" w:rsidRPr="006E2B55" w:rsidRDefault="006E2B55" w:rsidP="00836B91">
            <w:pPr>
              <w:jc w:val="right"/>
              <w:rPr>
                <w:rFonts w:ascii="Arial" w:hAnsi="Arial" w:cs="Arial"/>
                <w:sz w:val="20"/>
                <w:szCs w:val="20"/>
              </w:rPr>
            </w:pPr>
            <w:r w:rsidRPr="006E2B55">
              <w:rPr>
                <w:rFonts w:ascii="Arial" w:hAnsi="Arial" w:cs="Arial"/>
                <w:sz w:val="20"/>
                <w:szCs w:val="20"/>
              </w:rPr>
              <w:t>150.686</w:t>
            </w:r>
          </w:p>
        </w:tc>
        <w:tc>
          <w:tcPr>
            <w:tcW w:w="1122" w:type="dxa"/>
          </w:tcPr>
          <w:p w14:paraId="586C222B" w14:textId="722F9912"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384.051</w:t>
            </w:r>
          </w:p>
        </w:tc>
        <w:tc>
          <w:tcPr>
            <w:tcW w:w="1124" w:type="dxa"/>
            <w:gridSpan w:val="2"/>
          </w:tcPr>
          <w:p w14:paraId="4767B831" w14:textId="3410930E"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122.417</w:t>
            </w:r>
          </w:p>
        </w:tc>
      </w:tr>
      <w:tr w:rsidR="00836B91" w:rsidRPr="006E2B55" w14:paraId="266FE03B" w14:textId="77777777" w:rsidTr="00F375C1">
        <w:trPr>
          <w:trHeight w:val="113"/>
        </w:trPr>
        <w:tc>
          <w:tcPr>
            <w:tcW w:w="4818" w:type="dxa"/>
            <w:shd w:val="clear" w:color="auto" w:fill="auto"/>
            <w:vAlign w:val="center"/>
          </w:tcPr>
          <w:p w14:paraId="5D2AFD30" w14:textId="77777777" w:rsidR="00836B91" w:rsidRPr="006E2B55" w:rsidRDefault="00836B91" w:rsidP="00836B91">
            <w:pPr>
              <w:ind w:firstLine="176"/>
              <w:rPr>
                <w:rFonts w:ascii="Arial" w:eastAsia="Arial Unicode MS" w:hAnsi="Arial" w:cs="Arial"/>
                <w:sz w:val="20"/>
                <w:szCs w:val="20"/>
              </w:rPr>
            </w:pPr>
            <w:r w:rsidRPr="006E2B55">
              <w:rPr>
                <w:rFonts w:ascii="Arial" w:hAnsi="Arial" w:cs="Arial"/>
                <w:sz w:val="20"/>
                <w:szCs w:val="20"/>
              </w:rPr>
              <w:t>Takipteki Alacaklardan Alınan Kar Payları</w:t>
            </w:r>
          </w:p>
        </w:tc>
        <w:tc>
          <w:tcPr>
            <w:tcW w:w="1124" w:type="dxa"/>
            <w:tcBorders>
              <w:top w:val="nil"/>
              <w:left w:val="nil"/>
              <w:right w:val="nil"/>
            </w:tcBorders>
            <w:shd w:val="clear" w:color="auto" w:fill="auto"/>
            <w:vAlign w:val="center"/>
          </w:tcPr>
          <w:p w14:paraId="553FF9AC" w14:textId="07A06E42" w:rsidR="00836B91" w:rsidRPr="006E2B55" w:rsidRDefault="006E2B55" w:rsidP="00836B91">
            <w:pPr>
              <w:jc w:val="right"/>
              <w:rPr>
                <w:rFonts w:ascii="Arial" w:hAnsi="Arial" w:cs="Arial"/>
                <w:sz w:val="20"/>
                <w:szCs w:val="20"/>
              </w:rPr>
            </w:pPr>
            <w:r w:rsidRPr="006E2B55">
              <w:rPr>
                <w:rFonts w:ascii="Arial" w:hAnsi="Arial" w:cs="Arial"/>
                <w:sz w:val="20"/>
                <w:szCs w:val="20"/>
              </w:rPr>
              <w:t>456</w:t>
            </w:r>
          </w:p>
        </w:tc>
        <w:tc>
          <w:tcPr>
            <w:tcW w:w="1122" w:type="dxa"/>
            <w:gridSpan w:val="2"/>
            <w:tcBorders>
              <w:top w:val="nil"/>
              <w:left w:val="nil"/>
              <w:right w:val="nil"/>
            </w:tcBorders>
            <w:shd w:val="clear" w:color="auto" w:fill="auto"/>
            <w:vAlign w:val="center"/>
          </w:tcPr>
          <w:p w14:paraId="125A1028" w14:textId="2B6E9F16"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22" w:type="dxa"/>
          </w:tcPr>
          <w:p w14:paraId="242A8BC0" w14:textId="6E79F448"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w:t>
            </w:r>
          </w:p>
        </w:tc>
        <w:tc>
          <w:tcPr>
            <w:tcW w:w="1124" w:type="dxa"/>
            <w:gridSpan w:val="2"/>
          </w:tcPr>
          <w:p w14:paraId="0F400797" w14:textId="4A977416" w:rsidR="00836B91" w:rsidRPr="006E2B55" w:rsidRDefault="00836B91" w:rsidP="00836B91">
            <w:pPr>
              <w:jc w:val="right"/>
              <w:rPr>
                <w:rFonts w:ascii="Arial" w:hAnsi="Arial" w:cs="Arial"/>
                <w:sz w:val="20"/>
                <w:szCs w:val="20"/>
              </w:rPr>
            </w:pPr>
            <w:r w:rsidRPr="006E2B55">
              <w:rPr>
                <w:rFonts w:asciiTheme="minorBidi" w:hAnsiTheme="minorBidi" w:cstheme="minorBidi"/>
                <w:sz w:val="20"/>
                <w:szCs w:val="20"/>
              </w:rPr>
              <w:t>-</w:t>
            </w:r>
          </w:p>
        </w:tc>
      </w:tr>
      <w:tr w:rsidR="00836B91" w:rsidRPr="006E2B55" w14:paraId="42AED1FB" w14:textId="77777777" w:rsidTr="00F375C1">
        <w:trPr>
          <w:trHeight w:val="113"/>
        </w:trPr>
        <w:tc>
          <w:tcPr>
            <w:tcW w:w="4818" w:type="dxa"/>
            <w:tcBorders>
              <w:bottom w:val="single" w:sz="4" w:space="0" w:color="auto"/>
            </w:tcBorders>
            <w:shd w:val="clear" w:color="auto" w:fill="auto"/>
            <w:vAlign w:val="center"/>
          </w:tcPr>
          <w:p w14:paraId="7C238B6A" w14:textId="77777777" w:rsidR="00836B91" w:rsidRPr="006E2B55" w:rsidRDefault="00836B91" w:rsidP="00836B91">
            <w:pPr>
              <w:ind w:firstLine="176"/>
              <w:rPr>
                <w:rFonts w:ascii="Arial" w:hAnsi="Arial" w:cs="Arial"/>
                <w:sz w:val="20"/>
                <w:szCs w:val="20"/>
              </w:rPr>
            </w:pPr>
          </w:p>
        </w:tc>
        <w:tc>
          <w:tcPr>
            <w:tcW w:w="1124" w:type="dxa"/>
            <w:tcBorders>
              <w:top w:val="nil"/>
              <w:left w:val="nil"/>
              <w:bottom w:val="single" w:sz="4" w:space="0" w:color="auto"/>
              <w:right w:val="nil"/>
            </w:tcBorders>
            <w:shd w:val="clear" w:color="auto" w:fill="auto"/>
            <w:vAlign w:val="center"/>
          </w:tcPr>
          <w:p w14:paraId="7AA8580B" w14:textId="77777777" w:rsidR="00836B91" w:rsidRPr="006E2B55" w:rsidRDefault="00836B91" w:rsidP="00836B91">
            <w:pPr>
              <w:jc w:val="right"/>
              <w:rPr>
                <w:rFonts w:ascii="Arial" w:hAnsi="Arial" w:cs="Arial"/>
                <w:color w:val="000000"/>
                <w:sz w:val="20"/>
                <w:szCs w:val="20"/>
              </w:rPr>
            </w:pPr>
          </w:p>
        </w:tc>
        <w:tc>
          <w:tcPr>
            <w:tcW w:w="1122" w:type="dxa"/>
            <w:gridSpan w:val="2"/>
            <w:tcBorders>
              <w:top w:val="nil"/>
              <w:left w:val="nil"/>
              <w:bottom w:val="single" w:sz="4" w:space="0" w:color="auto"/>
              <w:right w:val="nil"/>
            </w:tcBorders>
            <w:shd w:val="clear" w:color="auto" w:fill="auto"/>
            <w:vAlign w:val="center"/>
          </w:tcPr>
          <w:p w14:paraId="274685A0" w14:textId="77777777" w:rsidR="00836B91" w:rsidRPr="006E2B55" w:rsidRDefault="00836B91" w:rsidP="00836B91">
            <w:pPr>
              <w:jc w:val="right"/>
              <w:rPr>
                <w:rFonts w:ascii="Arial" w:hAnsi="Arial" w:cs="Arial"/>
                <w:color w:val="000000"/>
                <w:sz w:val="20"/>
                <w:szCs w:val="20"/>
              </w:rPr>
            </w:pPr>
          </w:p>
        </w:tc>
        <w:tc>
          <w:tcPr>
            <w:tcW w:w="1122" w:type="dxa"/>
            <w:tcBorders>
              <w:bottom w:val="single" w:sz="4" w:space="0" w:color="auto"/>
            </w:tcBorders>
            <w:vAlign w:val="center"/>
          </w:tcPr>
          <w:p w14:paraId="578106B1" w14:textId="77777777" w:rsidR="00836B91" w:rsidRPr="006E2B55" w:rsidRDefault="00836B91" w:rsidP="00836B91">
            <w:pPr>
              <w:jc w:val="right"/>
              <w:rPr>
                <w:rFonts w:ascii="Arial" w:hAnsi="Arial" w:cs="Arial"/>
                <w:color w:val="000000"/>
                <w:sz w:val="20"/>
                <w:szCs w:val="20"/>
              </w:rPr>
            </w:pPr>
          </w:p>
        </w:tc>
        <w:tc>
          <w:tcPr>
            <w:tcW w:w="1124" w:type="dxa"/>
            <w:gridSpan w:val="2"/>
            <w:tcBorders>
              <w:bottom w:val="single" w:sz="4" w:space="0" w:color="auto"/>
            </w:tcBorders>
            <w:vAlign w:val="center"/>
          </w:tcPr>
          <w:p w14:paraId="0BEA9DA7" w14:textId="77777777" w:rsidR="00836B91" w:rsidRPr="006E2B55" w:rsidRDefault="00836B91" w:rsidP="00836B91">
            <w:pPr>
              <w:jc w:val="right"/>
              <w:rPr>
                <w:rFonts w:ascii="Arial" w:hAnsi="Arial" w:cs="Arial"/>
                <w:color w:val="000000"/>
                <w:sz w:val="20"/>
                <w:szCs w:val="20"/>
              </w:rPr>
            </w:pPr>
          </w:p>
        </w:tc>
      </w:tr>
      <w:tr w:rsidR="00836B91" w:rsidRPr="00640653" w14:paraId="310BEE97" w14:textId="77777777" w:rsidTr="00E54BB7">
        <w:trPr>
          <w:gridAfter w:val="1"/>
          <w:wAfter w:w="44" w:type="dxa"/>
        </w:trPr>
        <w:tc>
          <w:tcPr>
            <w:tcW w:w="4818" w:type="dxa"/>
            <w:tcBorders>
              <w:top w:val="single" w:sz="4" w:space="0" w:color="auto"/>
              <w:bottom w:val="double" w:sz="4" w:space="0" w:color="auto"/>
            </w:tcBorders>
          </w:tcPr>
          <w:p w14:paraId="61C8E849" w14:textId="77777777" w:rsidR="00836B91" w:rsidRPr="006E2B55" w:rsidRDefault="00836B91" w:rsidP="00836B91">
            <w:pPr>
              <w:tabs>
                <w:tab w:val="left" w:pos="0"/>
              </w:tabs>
              <w:ind w:left="-108"/>
              <w:jc w:val="both"/>
              <w:rPr>
                <w:rFonts w:ascii="Arial" w:hAnsi="Arial" w:cs="Arial"/>
                <w:b/>
                <w:sz w:val="20"/>
                <w:szCs w:val="20"/>
              </w:rPr>
            </w:pPr>
            <w:r w:rsidRPr="006E2B55">
              <w:rPr>
                <w:rFonts w:ascii="Arial" w:hAnsi="Arial" w:cs="Arial"/>
                <w:b/>
                <w:sz w:val="20"/>
                <w:szCs w:val="20"/>
              </w:rPr>
              <w:t>Toplam</w:t>
            </w:r>
          </w:p>
        </w:tc>
        <w:tc>
          <w:tcPr>
            <w:tcW w:w="1124" w:type="dxa"/>
            <w:tcBorders>
              <w:top w:val="single" w:sz="4" w:space="0" w:color="auto"/>
              <w:bottom w:val="double" w:sz="4" w:space="0" w:color="auto"/>
            </w:tcBorders>
            <w:vAlign w:val="center"/>
          </w:tcPr>
          <w:p w14:paraId="73841833" w14:textId="536E3271" w:rsidR="00836B91" w:rsidRPr="006E2B55" w:rsidRDefault="006E2B55" w:rsidP="00836B91">
            <w:pPr>
              <w:jc w:val="right"/>
              <w:rPr>
                <w:rFonts w:ascii="Arial" w:hAnsi="Arial" w:cs="Arial"/>
                <w:b/>
                <w:bCs/>
                <w:sz w:val="20"/>
                <w:szCs w:val="20"/>
              </w:rPr>
            </w:pPr>
            <w:r w:rsidRPr="006E2B55">
              <w:rPr>
                <w:rFonts w:ascii="Arial" w:hAnsi="Arial" w:cs="Arial"/>
                <w:b/>
                <w:bCs/>
                <w:sz w:val="20"/>
                <w:szCs w:val="20"/>
              </w:rPr>
              <w:t>1.644.174</w:t>
            </w:r>
          </w:p>
        </w:tc>
        <w:tc>
          <w:tcPr>
            <w:tcW w:w="1098" w:type="dxa"/>
            <w:tcBorders>
              <w:top w:val="single" w:sz="4" w:space="0" w:color="auto"/>
              <w:bottom w:val="double" w:sz="4" w:space="0" w:color="auto"/>
            </w:tcBorders>
            <w:vAlign w:val="center"/>
          </w:tcPr>
          <w:p w14:paraId="2DA15B02" w14:textId="7655C57E" w:rsidR="00836B91" w:rsidRPr="006E2B55" w:rsidRDefault="006E2B55" w:rsidP="00836B91">
            <w:pPr>
              <w:jc w:val="right"/>
              <w:rPr>
                <w:rFonts w:ascii="Arial" w:hAnsi="Arial" w:cs="Arial"/>
                <w:b/>
                <w:bCs/>
                <w:sz w:val="20"/>
                <w:szCs w:val="20"/>
              </w:rPr>
            </w:pPr>
            <w:r w:rsidRPr="006E2B55">
              <w:rPr>
                <w:rFonts w:ascii="Arial" w:hAnsi="Arial" w:cs="Arial"/>
                <w:b/>
                <w:bCs/>
                <w:sz w:val="20"/>
                <w:szCs w:val="20"/>
              </w:rPr>
              <w:t>186.463</w:t>
            </w:r>
          </w:p>
        </w:tc>
        <w:tc>
          <w:tcPr>
            <w:tcW w:w="1146" w:type="dxa"/>
            <w:gridSpan w:val="2"/>
            <w:tcBorders>
              <w:top w:val="single" w:sz="4" w:space="0" w:color="auto"/>
              <w:bottom w:val="double" w:sz="4" w:space="0" w:color="auto"/>
            </w:tcBorders>
          </w:tcPr>
          <w:p w14:paraId="222D2695" w14:textId="4416168A" w:rsidR="00836B91" w:rsidRPr="006E2B55" w:rsidRDefault="00836B91" w:rsidP="00836B91">
            <w:pPr>
              <w:jc w:val="right"/>
              <w:rPr>
                <w:rFonts w:ascii="Arial" w:hAnsi="Arial" w:cs="Arial"/>
                <w:b/>
                <w:bCs/>
                <w:sz w:val="20"/>
                <w:szCs w:val="20"/>
              </w:rPr>
            </w:pPr>
            <w:r w:rsidRPr="006E2B55">
              <w:rPr>
                <w:rFonts w:asciiTheme="minorBidi" w:hAnsiTheme="minorBidi" w:cstheme="minorBidi"/>
                <w:b/>
                <w:sz w:val="20"/>
                <w:szCs w:val="20"/>
              </w:rPr>
              <w:t>663.823</w:t>
            </w:r>
          </w:p>
        </w:tc>
        <w:tc>
          <w:tcPr>
            <w:tcW w:w="1080" w:type="dxa"/>
            <w:tcBorders>
              <w:top w:val="single" w:sz="4" w:space="0" w:color="auto"/>
              <w:bottom w:val="double" w:sz="4" w:space="0" w:color="auto"/>
            </w:tcBorders>
          </w:tcPr>
          <w:p w14:paraId="392DE737" w14:textId="2074F6CF" w:rsidR="00836B91" w:rsidRPr="00615EC5" w:rsidRDefault="00836B91" w:rsidP="00836B91">
            <w:pPr>
              <w:jc w:val="right"/>
              <w:rPr>
                <w:rFonts w:ascii="Arial" w:hAnsi="Arial" w:cs="Arial"/>
                <w:b/>
                <w:bCs/>
                <w:sz w:val="20"/>
                <w:szCs w:val="20"/>
              </w:rPr>
            </w:pPr>
            <w:r w:rsidRPr="006E2B55">
              <w:rPr>
                <w:rFonts w:asciiTheme="minorBidi" w:hAnsiTheme="minorBidi" w:cstheme="minorBidi"/>
                <w:b/>
                <w:sz w:val="20"/>
                <w:szCs w:val="20"/>
              </w:rPr>
              <w:t>128.090</w:t>
            </w:r>
          </w:p>
        </w:tc>
      </w:tr>
      <w:tr w:rsidR="00F375C1" w:rsidRPr="00640653" w14:paraId="501EF002" w14:textId="77777777" w:rsidTr="00F375C1">
        <w:trPr>
          <w:trHeight w:val="113"/>
        </w:trPr>
        <w:tc>
          <w:tcPr>
            <w:tcW w:w="4818" w:type="dxa"/>
            <w:tcBorders>
              <w:top w:val="single" w:sz="4" w:space="0" w:color="auto"/>
            </w:tcBorders>
            <w:shd w:val="clear" w:color="auto" w:fill="auto"/>
            <w:vAlign w:val="center"/>
          </w:tcPr>
          <w:p w14:paraId="1F8DA1A0" w14:textId="77777777" w:rsidR="00F375C1" w:rsidRDefault="00F375C1" w:rsidP="00F375C1">
            <w:pPr>
              <w:ind w:firstLine="176"/>
              <w:rPr>
                <w:rFonts w:ascii="Arial" w:hAnsi="Arial" w:cs="Arial"/>
                <w:sz w:val="20"/>
                <w:szCs w:val="20"/>
              </w:rPr>
            </w:pPr>
          </w:p>
        </w:tc>
        <w:tc>
          <w:tcPr>
            <w:tcW w:w="1124" w:type="dxa"/>
            <w:tcBorders>
              <w:top w:val="single" w:sz="4" w:space="0" w:color="auto"/>
              <w:left w:val="nil"/>
              <w:right w:val="nil"/>
            </w:tcBorders>
            <w:shd w:val="clear" w:color="auto" w:fill="auto"/>
            <w:vAlign w:val="center"/>
          </w:tcPr>
          <w:p w14:paraId="177E2B21" w14:textId="77777777" w:rsidR="00F375C1" w:rsidRPr="00640653" w:rsidRDefault="00F375C1" w:rsidP="00F375C1">
            <w:pPr>
              <w:jc w:val="right"/>
              <w:rPr>
                <w:rFonts w:ascii="Arial" w:hAnsi="Arial" w:cs="Arial"/>
                <w:color w:val="000000"/>
                <w:sz w:val="20"/>
                <w:szCs w:val="20"/>
              </w:rPr>
            </w:pPr>
          </w:p>
        </w:tc>
        <w:tc>
          <w:tcPr>
            <w:tcW w:w="1122" w:type="dxa"/>
            <w:gridSpan w:val="2"/>
            <w:tcBorders>
              <w:top w:val="single" w:sz="4" w:space="0" w:color="auto"/>
              <w:left w:val="nil"/>
              <w:right w:val="nil"/>
            </w:tcBorders>
            <w:shd w:val="clear" w:color="auto" w:fill="auto"/>
            <w:vAlign w:val="center"/>
          </w:tcPr>
          <w:p w14:paraId="5E4946B6" w14:textId="77777777" w:rsidR="00F375C1" w:rsidRPr="00640653" w:rsidRDefault="00F375C1" w:rsidP="00F375C1">
            <w:pPr>
              <w:jc w:val="right"/>
              <w:rPr>
                <w:rFonts w:ascii="Arial" w:hAnsi="Arial" w:cs="Arial"/>
                <w:color w:val="000000"/>
                <w:sz w:val="20"/>
                <w:szCs w:val="20"/>
              </w:rPr>
            </w:pPr>
          </w:p>
        </w:tc>
        <w:tc>
          <w:tcPr>
            <w:tcW w:w="1122" w:type="dxa"/>
            <w:tcBorders>
              <w:top w:val="single" w:sz="4" w:space="0" w:color="auto"/>
            </w:tcBorders>
            <w:vAlign w:val="center"/>
          </w:tcPr>
          <w:p w14:paraId="3C2A9706" w14:textId="77777777" w:rsidR="00F375C1" w:rsidRPr="00640653" w:rsidRDefault="00F375C1" w:rsidP="00F375C1">
            <w:pPr>
              <w:jc w:val="right"/>
              <w:rPr>
                <w:rFonts w:ascii="Arial" w:hAnsi="Arial" w:cs="Arial"/>
                <w:color w:val="000000"/>
                <w:sz w:val="20"/>
                <w:szCs w:val="20"/>
              </w:rPr>
            </w:pPr>
          </w:p>
        </w:tc>
        <w:tc>
          <w:tcPr>
            <w:tcW w:w="1124" w:type="dxa"/>
            <w:gridSpan w:val="2"/>
            <w:tcBorders>
              <w:top w:val="single" w:sz="4" w:space="0" w:color="auto"/>
            </w:tcBorders>
            <w:vAlign w:val="center"/>
          </w:tcPr>
          <w:p w14:paraId="48F09207" w14:textId="77777777" w:rsidR="00F375C1" w:rsidRPr="00640653" w:rsidRDefault="00F375C1" w:rsidP="00F375C1">
            <w:pPr>
              <w:jc w:val="right"/>
              <w:rPr>
                <w:rFonts w:ascii="Arial" w:hAnsi="Arial" w:cs="Arial"/>
                <w:color w:val="000000"/>
                <w:sz w:val="20"/>
                <w:szCs w:val="20"/>
              </w:rPr>
            </w:pPr>
          </w:p>
        </w:tc>
      </w:tr>
    </w:tbl>
    <w:p w14:paraId="2CFA1000" w14:textId="0B362F81" w:rsidR="005D1E93" w:rsidRPr="00FD5B5E" w:rsidRDefault="00F375C1" w:rsidP="00F375C1">
      <w:pPr>
        <w:tabs>
          <w:tab w:val="left" w:pos="180"/>
          <w:tab w:val="left" w:pos="2189"/>
        </w:tabs>
        <w:ind w:left="540" w:hanging="360"/>
        <w:jc w:val="both"/>
        <w:rPr>
          <w:rFonts w:ascii="Arial" w:hAnsi="Arial" w:cs="Arial"/>
          <w:sz w:val="4"/>
          <w:szCs w:val="6"/>
        </w:rPr>
      </w:pPr>
      <w:r>
        <w:rPr>
          <w:rFonts w:ascii="Arial" w:hAnsi="Arial" w:cs="Arial"/>
          <w:sz w:val="4"/>
          <w:szCs w:val="6"/>
        </w:rPr>
        <w:tab/>
      </w:r>
      <w:r>
        <w:rPr>
          <w:rFonts w:ascii="Arial" w:hAnsi="Arial" w:cs="Arial"/>
          <w:sz w:val="4"/>
          <w:szCs w:val="6"/>
        </w:rPr>
        <w:tab/>
      </w:r>
    </w:p>
    <w:p w14:paraId="3379C2B2" w14:textId="77777777" w:rsidR="00136C29" w:rsidRPr="00686700" w:rsidRDefault="00136C29" w:rsidP="00136C29">
      <w:pPr>
        <w:tabs>
          <w:tab w:val="left" w:pos="180"/>
        </w:tabs>
        <w:jc w:val="both"/>
        <w:rPr>
          <w:rFonts w:ascii="Arial" w:hAnsi="Arial" w:cs="Arial"/>
          <w:sz w:val="18"/>
          <w:szCs w:val="12"/>
        </w:rPr>
      </w:pPr>
    </w:p>
    <w:p w14:paraId="612EEE85" w14:textId="77777777" w:rsidR="00136C29" w:rsidRPr="00640653" w:rsidRDefault="00136C29" w:rsidP="00084C40">
      <w:pPr>
        <w:ind w:left="405" w:hanging="396"/>
        <w:jc w:val="both"/>
        <w:rPr>
          <w:rFonts w:ascii="Arial" w:hAnsi="Arial" w:cs="Arial"/>
          <w:b/>
          <w:sz w:val="20"/>
          <w:szCs w:val="20"/>
        </w:rPr>
      </w:pPr>
      <w:r w:rsidRPr="00640653">
        <w:rPr>
          <w:rFonts w:ascii="Arial" w:hAnsi="Arial" w:cs="Arial"/>
          <w:b/>
          <w:sz w:val="20"/>
          <w:szCs w:val="20"/>
        </w:rPr>
        <w:t>b)</w:t>
      </w:r>
      <w:r w:rsidRPr="00640653">
        <w:rPr>
          <w:rFonts w:ascii="Arial" w:hAnsi="Arial" w:cs="Arial"/>
          <w:b/>
          <w:sz w:val="20"/>
          <w:szCs w:val="20"/>
        </w:rPr>
        <w:tab/>
        <w:t xml:space="preserve">Bankalardan alınan </w:t>
      </w:r>
      <w:proofErr w:type="gramStart"/>
      <w:r w:rsidRPr="00640653">
        <w:rPr>
          <w:rFonts w:ascii="Arial" w:hAnsi="Arial" w:cs="Arial"/>
          <w:b/>
          <w:sz w:val="20"/>
          <w:szCs w:val="20"/>
        </w:rPr>
        <w:t>kar</w:t>
      </w:r>
      <w:proofErr w:type="gramEnd"/>
      <w:r w:rsidRPr="00640653">
        <w:rPr>
          <w:rFonts w:ascii="Arial" w:hAnsi="Arial" w:cs="Arial"/>
          <w:b/>
          <w:sz w:val="20"/>
          <w:szCs w:val="20"/>
        </w:rPr>
        <w:t xml:space="preserve"> payı gelirlerine ilişkin bilgiler:</w:t>
      </w:r>
    </w:p>
    <w:p w14:paraId="60814592" w14:textId="77777777" w:rsidR="00136C29" w:rsidRPr="00686700" w:rsidRDefault="00136C29" w:rsidP="00136C29">
      <w:pPr>
        <w:tabs>
          <w:tab w:val="left" w:pos="180"/>
        </w:tabs>
        <w:jc w:val="both"/>
        <w:rPr>
          <w:rFonts w:ascii="Arial" w:hAnsi="Arial" w:cs="Arial"/>
          <w:sz w:val="18"/>
          <w:szCs w:val="20"/>
        </w:rPr>
      </w:pPr>
    </w:p>
    <w:tbl>
      <w:tblPr>
        <w:tblW w:w="9266" w:type="dxa"/>
        <w:tblLook w:val="01E0" w:firstRow="1" w:lastRow="1" w:firstColumn="1" w:lastColumn="1" w:noHBand="0" w:noVBand="0"/>
      </w:tblPr>
      <w:tblGrid>
        <w:gridCol w:w="4820"/>
        <w:gridCol w:w="1122"/>
        <w:gridCol w:w="1098"/>
        <w:gridCol w:w="1146"/>
        <w:gridCol w:w="1080"/>
      </w:tblGrid>
      <w:tr w:rsidR="00136C29" w:rsidRPr="006E2B55" w14:paraId="130D6EE3" w14:textId="77777777" w:rsidTr="0041326C">
        <w:tc>
          <w:tcPr>
            <w:tcW w:w="4820" w:type="dxa"/>
            <w:tcBorders>
              <w:top w:val="single" w:sz="4" w:space="0" w:color="auto"/>
              <w:bottom w:val="single" w:sz="4" w:space="0" w:color="auto"/>
            </w:tcBorders>
          </w:tcPr>
          <w:p w14:paraId="5A56E966" w14:textId="77777777" w:rsidR="00136C29" w:rsidRPr="00640653" w:rsidRDefault="00136C29" w:rsidP="000C1207">
            <w:pPr>
              <w:ind w:left="-108"/>
              <w:jc w:val="both"/>
              <w:rPr>
                <w:rFonts w:ascii="Arial" w:hAnsi="Arial" w:cs="Arial"/>
                <w:sz w:val="16"/>
                <w:szCs w:val="20"/>
              </w:rPr>
            </w:pPr>
            <w:r w:rsidRPr="00640653">
              <w:rPr>
                <w:rFonts w:ascii="Arial" w:hAnsi="Arial" w:cs="Arial"/>
                <w:sz w:val="20"/>
                <w:szCs w:val="20"/>
              </w:rPr>
              <w:tab/>
            </w:r>
            <w:r w:rsidRPr="00640653">
              <w:rPr>
                <w:rFonts w:ascii="Arial" w:hAnsi="Arial" w:cs="Arial"/>
                <w:sz w:val="20"/>
                <w:szCs w:val="20"/>
              </w:rPr>
              <w:tab/>
            </w:r>
          </w:p>
        </w:tc>
        <w:tc>
          <w:tcPr>
            <w:tcW w:w="2220" w:type="dxa"/>
            <w:gridSpan w:val="2"/>
            <w:tcBorders>
              <w:top w:val="single" w:sz="4" w:space="0" w:color="auto"/>
              <w:bottom w:val="single" w:sz="4" w:space="0" w:color="auto"/>
            </w:tcBorders>
            <w:vAlign w:val="bottom"/>
          </w:tcPr>
          <w:p w14:paraId="5344D574" w14:textId="77777777" w:rsidR="00136C29" w:rsidRPr="006E2B55" w:rsidRDefault="00136C29" w:rsidP="000C1207">
            <w:pPr>
              <w:tabs>
                <w:tab w:val="left" w:pos="180"/>
              </w:tabs>
              <w:jc w:val="center"/>
              <w:rPr>
                <w:rFonts w:ascii="Arial" w:hAnsi="Arial" w:cs="Arial"/>
                <w:b/>
                <w:sz w:val="20"/>
                <w:szCs w:val="20"/>
              </w:rPr>
            </w:pPr>
            <w:r w:rsidRPr="006E2B55">
              <w:rPr>
                <w:rFonts w:ascii="Arial" w:hAnsi="Arial" w:cs="Arial"/>
                <w:b/>
                <w:sz w:val="20"/>
                <w:szCs w:val="20"/>
              </w:rPr>
              <w:t>Cari Dönem</w:t>
            </w:r>
          </w:p>
        </w:tc>
        <w:tc>
          <w:tcPr>
            <w:tcW w:w="2226" w:type="dxa"/>
            <w:gridSpan w:val="2"/>
            <w:tcBorders>
              <w:top w:val="single" w:sz="4" w:space="0" w:color="auto"/>
              <w:bottom w:val="single" w:sz="4" w:space="0" w:color="auto"/>
            </w:tcBorders>
            <w:vAlign w:val="bottom"/>
          </w:tcPr>
          <w:p w14:paraId="12BDB675" w14:textId="77777777" w:rsidR="00136C29" w:rsidRPr="006E2B55" w:rsidRDefault="00136C29" w:rsidP="000C1207">
            <w:pPr>
              <w:tabs>
                <w:tab w:val="left" w:pos="180"/>
              </w:tabs>
              <w:jc w:val="center"/>
              <w:rPr>
                <w:rFonts w:ascii="Arial" w:hAnsi="Arial" w:cs="Arial"/>
                <w:b/>
                <w:sz w:val="20"/>
                <w:szCs w:val="20"/>
              </w:rPr>
            </w:pPr>
            <w:r w:rsidRPr="006E2B55">
              <w:rPr>
                <w:rFonts w:ascii="Arial" w:hAnsi="Arial" w:cs="Arial"/>
                <w:b/>
                <w:sz w:val="20"/>
                <w:szCs w:val="20"/>
              </w:rPr>
              <w:t>Önceki Dönem</w:t>
            </w:r>
          </w:p>
        </w:tc>
      </w:tr>
      <w:tr w:rsidR="00136C29" w:rsidRPr="006E2B55" w14:paraId="48412CDA" w14:textId="77777777" w:rsidTr="0041326C">
        <w:tc>
          <w:tcPr>
            <w:tcW w:w="4820" w:type="dxa"/>
            <w:tcBorders>
              <w:top w:val="single" w:sz="4" w:space="0" w:color="auto"/>
              <w:bottom w:val="single" w:sz="4" w:space="0" w:color="auto"/>
            </w:tcBorders>
          </w:tcPr>
          <w:p w14:paraId="0563BFC7" w14:textId="77777777" w:rsidR="00136C29" w:rsidRPr="006E2B55" w:rsidRDefault="00136C29" w:rsidP="000C1207">
            <w:pPr>
              <w:ind w:left="-108"/>
              <w:jc w:val="both"/>
              <w:rPr>
                <w:rFonts w:ascii="Arial" w:hAnsi="Arial" w:cs="Arial"/>
                <w:sz w:val="20"/>
                <w:szCs w:val="20"/>
              </w:rPr>
            </w:pPr>
          </w:p>
        </w:tc>
        <w:tc>
          <w:tcPr>
            <w:tcW w:w="1122" w:type="dxa"/>
            <w:tcBorders>
              <w:top w:val="single" w:sz="4" w:space="0" w:color="auto"/>
              <w:bottom w:val="single" w:sz="4" w:space="0" w:color="auto"/>
            </w:tcBorders>
            <w:vAlign w:val="center"/>
          </w:tcPr>
          <w:p w14:paraId="5EC0E971" w14:textId="77777777" w:rsidR="00136C29" w:rsidRPr="006E2B55" w:rsidRDefault="00136C29" w:rsidP="00D14816">
            <w:pPr>
              <w:tabs>
                <w:tab w:val="left" w:pos="180"/>
              </w:tabs>
              <w:jc w:val="center"/>
              <w:rPr>
                <w:rFonts w:ascii="Arial" w:hAnsi="Arial" w:cs="Arial"/>
                <w:b/>
                <w:sz w:val="20"/>
                <w:szCs w:val="20"/>
              </w:rPr>
            </w:pPr>
            <w:r w:rsidRPr="006E2B55">
              <w:rPr>
                <w:rFonts w:ascii="Arial" w:hAnsi="Arial" w:cs="Arial"/>
                <w:b/>
                <w:sz w:val="20"/>
                <w:szCs w:val="20"/>
              </w:rPr>
              <w:t>TP</w:t>
            </w:r>
          </w:p>
        </w:tc>
        <w:tc>
          <w:tcPr>
            <w:tcW w:w="1098" w:type="dxa"/>
            <w:tcBorders>
              <w:top w:val="single" w:sz="4" w:space="0" w:color="auto"/>
              <w:bottom w:val="single" w:sz="4" w:space="0" w:color="auto"/>
            </w:tcBorders>
            <w:vAlign w:val="center"/>
          </w:tcPr>
          <w:p w14:paraId="29C87E13" w14:textId="77777777" w:rsidR="00136C29" w:rsidRPr="006E2B55" w:rsidRDefault="00136C29" w:rsidP="00D14816">
            <w:pPr>
              <w:tabs>
                <w:tab w:val="left" w:pos="180"/>
              </w:tabs>
              <w:jc w:val="center"/>
              <w:rPr>
                <w:rFonts w:ascii="Arial" w:hAnsi="Arial" w:cs="Arial"/>
                <w:b/>
                <w:sz w:val="20"/>
                <w:szCs w:val="20"/>
              </w:rPr>
            </w:pPr>
            <w:proofErr w:type="spellStart"/>
            <w:r w:rsidRPr="006E2B55">
              <w:rPr>
                <w:rFonts w:ascii="Arial" w:hAnsi="Arial" w:cs="Arial"/>
                <w:b/>
                <w:sz w:val="20"/>
                <w:szCs w:val="20"/>
              </w:rPr>
              <w:t>YP</w:t>
            </w:r>
            <w:proofErr w:type="spellEnd"/>
          </w:p>
        </w:tc>
        <w:tc>
          <w:tcPr>
            <w:tcW w:w="1146" w:type="dxa"/>
            <w:tcBorders>
              <w:top w:val="single" w:sz="4" w:space="0" w:color="auto"/>
              <w:bottom w:val="single" w:sz="4" w:space="0" w:color="auto"/>
            </w:tcBorders>
            <w:vAlign w:val="center"/>
          </w:tcPr>
          <w:p w14:paraId="0B997992" w14:textId="78103130" w:rsidR="00136C29" w:rsidRPr="006E2B55" w:rsidRDefault="00B02A1C" w:rsidP="00D14816">
            <w:pPr>
              <w:tabs>
                <w:tab w:val="left" w:pos="180"/>
              </w:tabs>
              <w:jc w:val="center"/>
              <w:rPr>
                <w:rFonts w:ascii="Arial" w:hAnsi="Arial" w:cs="Arial"/>
                <w:b/>
                <w:sz w:val="20"/>
                <w:szCs w:val="20"/>
              </w:rPr>
            </w:pPr>
            <w:r w:rsidRPr="006E2B55">
              <w:rPr>
                <w:rFonts w:ascii="Arial" w:hAnsi="Arial" w:cs="Arial"/>
                <w:b/>
                <w:sz w:val="20"/>
                <w:szCs w:val="20"/>
              </w:rPr>
              <w:t xml:space="preserve">     </w:t>
            </w:r>
            <w:r w:rsidR="00136C29" w:rsidRPr="006E2B55">
              <w:rPr>
                <w:rFonts w:ascii="Arial" w:hAnsi="Arial" w:cs="Arial"/>
                <w:b/>
                <w:sz w:val="20"/>
                <w:szCs w:val="20"/>
              </w:rPr>
              <w:t>TP</w:t>
            </w:r>
          </w:p>
        </w:tc>
        <w:tc>
          <w:tcPr>
            <w:tcW w:w="1080" w:type="dxa"/>
            <w:tcBorders>
              <w:top w:val="single" w:sz="4" w:space="0" w:color="auto"/>
              <w:bottom w:val="single" w:sz="4" w:space="0" w:color="auto"/>
            </w:tcBorders>
            <w:vAlign w:val="center"/>
          </w:tcPr>
          <w:p w14:paraId="19D98146" w14:textId="3BC4D448" w:rsidR="00136C29" w:rsidRPr="006E2B55" w:rsidRDefault="00B02A1C" w:rsidP="00D14816">
            <w:pPr>
              <w:tabs>
                <w:tab w:val="left" w:pos="180"/>
              </w:tabs>
              <w:jc w:val="center"/>
              <w:rPr>
                <w:rFonts w:ascii="Arial" w:hAnsi="Arial" w:cs="Arial"/>
                <w:b/>
                <w:sz w:val="20"/>
                <w:szCs w:val="20"/>
              </w:rPr>
            </w:pPr>
            <w:r w:rsidRPr="006E2B55">
              <w:rPr>
                <w:rFonts w:ascii="Arial" w:hAnsi="Arial" w:cs="Arial"/>
                <w:b/>
                <w:sz w:val="20"/>
                <w:szCs w:val="20"/>
              </w:rPr>
              <w:t xml:space="preserve">   </w:t>
            </w:r>
            <w:proofErr w:type="spellStart"/>
            <w:r w:rsidR="00136C29" w:rsidRPr="006E2B55">
              <w:rPr>
                <w:rFonts w:ascii="Arial" w:hAnsi="Arial" w:cs="Arial"/>
                <w:b/>
                <w:sz w:val="20"/>
                <w:szCs w:val="20"/>
              </w:rPr>
              <w:t>YP</w:t>
            </w:r>
            <w:proofErr w:type="spellEnd"/>
          </w:p>
        </w:tc>
      </w:tr>
      <w:tr w:rsidR="000C20ED" w:rsidRPr="006E2B55" w14:paraId="3F7BE3C5" w14:textId="77777777" w:rsidTr="0041326C">
        <w:tc>
          <w:tcPr>
            <w:tcW w:w="4820" w:type="dxa"/>
            <w:tcBorders>
              <w:top w:val="single" w:sz="4" w:space="0" w:color="auto"/>
            </w:tcBorders>
          </w:tcPr>
          <w:p w14:paraId="0762798C" w14:textId="77777777" w:rsidR="000C20ED" w:rsidRPr="006E2B55" w:rsidRDefault="000C20ED" w:rsidP="000C1207">
            <w:pPr>
              <w:ind w:left="-108"/>
              <w:jc w:val="both"/>
              <w:rPr>
                <w:rFonts w:ascii="Arial" w:hAnsi="Arial" w:cs="Arial"/>
                <w:sz w:val="20"/>
                <w:szCs w:val="20"/>
              </w:rPr>
            </w:pPr>
          </w:p>
        </w:tc>
        <w:tc>
          <w:tcPr>
            <w:tcW w:w="1122" w:type="dxa"/>
            <w:tcBorders>
              <w:top w:val="single" w:sz="4" w:space="0" w:color="auto"/>
            </w:tcBorders>
            <w:vAlign w:val="bottom"/>
          </w:tcPr>
          <w:p w14:paraId="67DD94DF" w14:textId="77777777" w:rsidR="000C20ED" w:rsidRPr="006E2B55" w:rsidRDefault="000C20ED" w:rsidP="00B969A6">
            <w:pPr>
              <w:jc w:val="right"/>
              <w:rPr>
                <w:rFonts w:ascii="Arial" w:hAnsi="Arial" w:cs="Arial"/>
                <w:bCs/>
                <w:sz w:val="20"/>
                <w:szCs w:val="20"/>
              </w:rPr>
            </w:pPr>
          </w:p>
        </w:tc>
        <w:tc>
          <w:tcPr>
            <w:tcW w:w="1098" w:type="dxa"/>
            <w:tcBorders>
              <w:top w:val="single" w:sz="4" w:space="0" w:color="auto"/>
            </w:tcBorders>
          </w:tcPr>
          <w:p w14:paraId="3AA524E0" w14:textId="77777777" w:rsidR="000C20ED" w:rsidRPr="006E2B55" w:rsidRDefault="000C20ED" w:rsidP="00B969A6">
            <w:pPr>
              <w:tabs>
                <w:tab w:val="left" w:pos="180"/>
              </w:tabs>
              <w:jc w:val="right"/>
              <w:rPr>
                <w:rFonts w:ascii="Arial" w:hAnsi="Arial" w:cs="Arial"/>
                <w:bCs/>
                <w:sz w:val="20"/>
                <w:szCs w:val="20"/>
              </w:rPr>
            </w:pPr>
          </w:p>
        </w:tc>
        <w:tc>
          <w:tcPr>
            <w:tcW w:w="1146" w:type="dxa"/>
            <w:tcBorders>
              <w:top w:val="single" w:sz="4" w:space="0" w:color="auto"/>
            </w:tcBorders>
            <w:vAlign w:val="bottom"/>
          </w:tcPr>
          <w:p w14:paraId="6C84747F" w14:textId="77777777" w:rsidR="000C20ED" w:rsidRPr="006E2B55" w:rsidRDefault="000C20ED" w:rsidP="000C1207">
            <w:pPr>
              <w:jc w:val="right"/>
              <w:rPr>
                <w:rFonts w:ascii="Arial" w:hAnsi="Arial" w:cs="Arial"/>
                <w:bCs/>
                <w:sz w:val="20"/>
                <w:szCs w:val="20"/>
              </w:rPr>
            </w:pPr>
          </w:p>
        </w:tc>
        <w:tc>
          <w:tcPr>
            <w:tcW w:w="1080" w:type="dxa"/>
            <w:tcBorders>
              <w:top w:val="single" w:sz="4" w:space="0" w:color="auto"/>
            </w:tcBorders>
          </w:tcPr>
          <w:p w14:paraId="30762526" w14:textId="77777777" w:rsidR="000C20ED" w:rsidRPr="006E2B55" w:rsidRDefault="000C20ED" w:rsidP="000C1207">
            <w:pPr>
              <w:tabs>
                <w:tab w:val="left" w:pos="180"/>
              </w:tabs>
              <w:jc w:val="right"/>
              <w:rPr>
                <w:rFonts w:ascii="Arial" w:hAnsi="Arial" w:cs="Arial"/>
                <w:bCs/>
                <w:sz w:val="20"/>
                <w:szCs w:val="20"/>
              </w:rPr>
            </w:pPr>
          </w:p>
        </w:tc>
      </w:tr>
      <w:tr w:rsidR="00836B91" w:rsidRPr="006E2B55" w14:paraId="3B049114" w14:textId="77777777" w:rsidTr="00E54BB7">
        <w:tc>
          <w:tcPr>
            <w:tcW w:w="4820" w:type="dxa"/>
            <w:vAlign w:val="center"/>
          </w:tcPr>
          <w:p w14:paraId="0EDDC28E" w14:textId="77777777" w:rsidR="00836B91" w:rsidRPr="006E2B55" w:rsidRDefault="00836B91" w:rsidP="00836B91">
            <w:pPr>
              <w:ind w:left="-108"/>
              <w:rPr>
                <w:rFonts w:ascii="Arial" w:eastAsia="Arial Unicode MS" w:hAnsi="Arial" w:cs="Arial"/>
                <w:iCs/>
                <w:sz w:val="20"/>
                <w:szCs w:val="20"/>
              </w:rPr>
            </w:pPr>
            <w:r w:rsidRPr="006E2B55">
              <w:rPr>
                <w:rFonts w:ascii="Arial" w:hAnsi="Arial" w:cs="Arial"/>
                <w:sz w:val="20"/>
                <w:szCs w:val="20"/>
              </w:rPr>
              <w:t>T.C. Merkez Bankası’ndan</w:t>
            </w:r>
          </w:p>
        </w:tc>
        <w:tc>
          <w:tcPr>
            <w:tcW w:w="1122" w:type="dxa"/>
            <w:tcBorders>
              <w:top w:val="nil"/>
              <w:left w:val="nil"/>
              <w:bottom w:val="nil"/>
              <w:right w:val="nil"/>
            </w:tcBorders>
            <w:shd w:val="clear" w:color="auto" w:fill="auto"/>
            <w:vAlign w:val="center"/>
          </w:tcPr>
          <w:p w14:paraId="6C7D67B9" w14:textId="09DA1676" w:rsidR="00836B91" w:rsidRPr="006E2B55" w:rsidRDefault="006E2B55" w:rsidP="00836B91">
            <w:pPr>
              <w:jc w:val="right"/>
              <w:rPr>
                <w:rFonts w:ascii="Arial" w:hAnsi="Arial" w:cs="Arial"/>
                <w:sz w:val="20"/>
                <w:szCs w:val="20"/>
              </w:rPr>
            </w:pPr>
            <w:r w:rsidRPr="006E2B55">
              <w:rPr>
                <w:rFonts w:ascii="Arial" w:hAnsi="Arial" w:cs="Arial"/>
                <w:sz w:val="20"/>
                <w:szCs w:val="20"/>
              </w:rPr>
              <w:t>53.119</w:t>
            </w:r>
          </w:p>
        </w:tc>
        <w:tc>
          <w:tcPr>
            <w:tcW w:w="1098" w:type="dxa"/>
            <w:tcBorders>
              <w:top w:val="nil"/>
              <w:left w:val="nil"/>
              <w:bottom w:val="nil"/>
              <w:right w:val="nil"/>
            </w:tcBorders>
            <w:shd w:val="clear" w:color="auto" w:fill="auto"/>
            <w:vAlign w:val="center"/>
          </w:tcPr>
          <w:p w14:paraId="22010F82" w14:textId="7633CC2C"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46" w:type="dxa"/>
          </w:tcPr>
          <w:p w14:paraId="1DBCA5E7" w14:textId="2357FD61"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10.681</w:t>
            </w:r>
          </w:p>
        </w:tc>
        <w:tc>
          <w:tcPr>
            <w:tcW w:w="1080" w:type="dxa"/>
          </w:tcPr>
          <w:p w14:paraId="693540D1" w14:textId="7A57922E"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r>
      <w:tr w:rsidR="00836B91" w:rsidRPr="006E2B55" w14:paraId="22029B4F" w14:textId="77777777" w:rsidTr="00E54BB7">
        <w:tc>
          <w:tcPr>
            <w:tcW w:w="4820" w:type="dxa"/>
            <w:vAlign w:val="center"/>
          </w:tcPr>
          <w:p w14:paraId="393E8F79" w14:textId="32689238" w:rsidR="00836B91" w:rsidRPr="006E2B55" w:rsidRDefault="00836B91" w:rsidP="00836B91">
            <w:pPr>
              <w:ind w:left="-108"/>
              <w:rPr>
                <w:rFonts w:ascii="Arial" w:hAnsi="Arial" w:cs="Arial"/>
                <w:sz w:val="20"/>
                <w:szCs w:val="20"/>
              </w:rPr>
            </w:pPr>
            <w:r w:rsidRPr="006E2B55">
              <w:rPr>
                <w:rFonts w:ascii="Arial" w:hAnsi="Arial" w:cs="Arial"/>
                <w:sz w:val="20"/>
                <w:szCs w:val="20"/>
              </w:rPr>
              <w:t>Yurt içi Bankalardan</w:t>
            </w:r>
          </w:p>
        </w:tc>
        <w:tc>
          <w:tcPr>
            <w:tcW w:w="1122" w:type="dxa"/>
            <w:tcBorders>
              <w:top w:val="nil"/>
              <w:left w:val="nil"/>
              <w:bottom w:val="nil"/>
              <w:right w:val="nil"/>
            </w:tcBorders>
            <w:shd w:val="clear" w:color="auto" w:fill="auto"/>
            <w:vAlign w:val="center"/>
          </w:tcPr>
          <w:p w14:paraId="3012DB51" w14:textId="42BDC53C" w:rsidR="00836B91" w:rsidRPr="006E2B55" w:rsidRDefault="007D77D9" w:rsidP="00836B91">
            <w:pPr>
              <w:jc w:val="right"/>
              <w:rPr>
                <w:rFonts w:ascii="Arial" w:hAnsi="Arial" w:cs="Arial"/>
                <w:sz w:val="20"/>
                <w:szCs w:val="20"/>
              </w:rPr>
            </w:pPr>
            <w:r>
              <w:rPr>
                <w:rFonts w:ascii="Arial" w:hAnsi="Arial" w:cs="Arial"/>
                <w:sz w:val="20"/>
                <w:szCs w:val="20"/>
              </w:rPr>
              <w:t>153</w:t>
            </w:r>
          </w:p>
        </w:tc>
        <w:tc>
          <w:tcPr>
            <w:tcW w:w="1098" w:type="dxa"/>
            <w:tcBorders>
              <w:top w:val="nil"/>
              <w:left w:val="nil"/>
              <w:bottom w:val="nil"/>
              <w:right w:val="nil"/>
            </w:tcBorders>
            <w:shd w:val="clear" w:color="auto" w:fill="auto"/>
            <w:vAlign w:val="center"/>
          </w:tcPr>
          <w:p w14:paraId="5E747B68" w14:textId="3E2395BA"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46" w:type="dxa"/>
          </w:tcPr>
          <w:p w14:paraId="35AF1B79" w14:textId="08602936"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535</w:t>
            </w:r>
          </w:p>
        </w:tc>
        <w:tc>
          <w:tcPr>
            <w:tcW w:w="1080" w:type="dxa"/>
          </w:tcPr>
          <w:p w14:paraId="19BDD0DE" w14:textId="31CFEB85"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r>
      <w:tr w:rsidR="00836B91" w:rsidRPr="006E2B55" w14:paraId="5A0F5AC8" w14:textId="77777777" w:rsidTr="00E54BB7">
        <w:tc>
          <w:tcPr>
            <w:tcW w:w="4820" w:type="dxa"/>
            <w:vAlign w:val="center"/>
          </w:tcPr>
          <w:p w14:paraId="590CE430" w14:textId="70BE39CB" w:rsidR="00836B91" w:rsidRPr="006E2B55" w:rsidRDefault="00836B91" w:rsidP="00836B91">
            <w:pPr>
              <w:ind w:left="-108"/>
              <w:rPr>
                <w:rFonts w:ascii="Arial" w:hAnsi="Arial" w:cs="Arial"/>
                <w:sz w:val="20"/>
                <w:szCs w:val="20"/>
              </w:rPr>
            </w:pPr>
            <w:r w:rsidRPr="006E2B55">
              <w:rPr>
                <w:rFonts w:ascii="Arial" w:hAnsi="Arial" w:cs="Arial"/>
                <w:sz w:val="20"/>
                <w:szCs w:val="20"/>
              </w:rPr>
              <w:t>Yurt dışı Bankalardan</w:t>
            </w:r>
          </w:p>
        </w:tc>
        <w:tc>
          <w:tcPr>
            <w:tcW w:w="1122" w:type="dxa"/>
            <w:tcBorders>
              <w:top w:val="nil"/>
              <w:left w:val="nil"/>
              <w:bottom w:val="nil"/>
              <w:right w:val="nil"/>
            </w:tcBorders>
            <w:shd w:val="clear" w:color="auto" w:fill="auto"/>
            <w:vAlign w:val="center"/>
          </w:tcPr>
          <w:p w14:paraId="5E9AF202" w14:textId="2400C6E7"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098" w:type="dxa"/>
            <w:tcBorders>
              <w:top w:val="nil"/>
              <w:left w:val="nil"/>
              <w:bottom w:val="nil"/>
              <w:right w:val="nil"/>
            </w:tcBorders>
            <w:shd w:val="clear" w:color="auto" w:fill="auto"/>
            <w:vAlign w:val="center"/>
          </w:tcPr>
          <w:p w14:paraId="79431821" w14:textId="50328BA2"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46" w:type="dxa"/>
          </w:tcPr>
          <w:p w14:paraId="1E01AF4A" w14:textId="43535342"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c>
          <w:tcPr>
            <w:tcW w:w="1080" w:type="dxa"/>
          </w:tcPr>
          <w:p w14:paraId="41AE62C1" w14:textId="2001F9AB"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r>
      <w:tr w:rsidR="00836B91" w:rsidRPr="006E2B55" w14:paraId="1275DC6B" w14:textId="77777777" w:rsidTr="00E54BB7">
        <w:trPr>
          <w:trHeight w:val="80"/>
        </w:trPr>
        <w:tc>
          <w:tcPr>
            <w:tcW w:w="4820" w:type="dxa"/>
            <w:vAlign w:val="center"/>
          </w:tcPr>
          <w:p w14:paraId="1A1A8E3D" w14:textId="4CBC1D94" w:rsidR="00836B91" w:rsidRPr="006E2B55" w:rsidRDefault="00836B91" w:rsidP="00836B91">
            <w:pPr>
              <w:ind w:left="-108"/>
              <w:rPr>
                <w:rFonts w:ascii="Arial" w:hAnsi="Arial" w:cs="Arial"/>
                <w:sz w:val="20"/>
                <w:szCs w:val="20"/>
              </w:rPr>
            </w:pPr>
            <w:r w:rsidRPr="006E2B55">
              <w:rPr>
                <w:rFonts w:ascii="Arial" w:hAnsi="Arial" w:cs="Arial"/>
                <w:sz w:val="20"/>
                <w:szCs w:val="20"/>
              </w:rPr>
              <w:t>Yurt dışı Merkez ve Şubelerden</w:t>
            </w:r>
          </w:p>
        </w:tc>
        <w:tc>
          <w:tcPr>
            <w:tcW w:w="1122" w:type="dxa"/>
            <w:tcBorders>
              <w:top w:val="nil"/>
              <w:left w:val="nil"/>
              <w:bottom w:val="nil"/>
              <w:right w:val="nil"/>
            </w:tcBorders>
            <w:shd w:val="clear" w:color="auto" w:fill="auto"/>
            <w:vAlign w:val="center"/>
          </w:tcPr>
          <w:p w14:paraId="07CF7D00" w14:textId="4CDB5D71"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098" w:type="dxa"/>
            <w:tcBorders>
              <w:top w:val="nil"/>
              <w:left w:val="nil"/>
              <w:bottom w:val="nil"/>
              <w:right w:val="nil"/>
            </w:tcBorders>
            <w:shd w:val="clear" w:color="auto" w:fill="auto"/>
            <w:vAlign w:val="center"/>
          </w:tcPr>
          <w:p w14:paraId="3DFB1D60" w14:textId="300BCFE0"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46" w:type="dxa"/>
          </w:tcPr>
          <w:p w14:paraId="65A2C470" w14:textId="09D9B82F"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c>
          <w:tcPr>
            <w:tcW w:w="1080" w:type="dxa"/>
          </w:tcPr>
          <w:p w14:paraId="3056F15A" w14:textId="1FA4B866" w:rsidR="00836B91" w:rsidRPr="006E2B55" w:rsidRDefault="00836B91" w:rsidP="00836B91">
            <w:pPr>
              <w:jc w:val="right"/>
              <w:rPr>
                <w:rFonts w:ascii="Arial" w:hAnsi="Arial" w:cs="Arial"/>
                <w:sz w:val="20"/>
                <w:szCs w:val="20"/>
              </w:rPr>
            </w:pPr>
            <w:r w:rsidRPr="006E2B55">
              <w:rPr>
                <w:rFonts w:asciiTheme="minorBidi" w:hAnsiTheme="minorBidi" w:cstheme="minorBidi"/>
                <w:sz w:val="20"/>
              </w:rPr>
              <w:t>-</w:t>
            </w:r>
          </w:p>
        </w:tc>
      </w:tr>
      <w:tr w:rsidR="00836B91" w:rsidRPr="006E2B55" w14:paraId="77AF41F3" w14:textId="77777777" w:rsidTr="009F34AB">
        <w:trPr>
          <w:trHeight w:val="80"/>
        </w:trPr>
        <w:tc>
          <w:tcPr>
            <w:tcW w:w="4820" w:type="dxa"/>
            <w:tcBorders>
              <w:bottom w:val="single" w:sz="4" w:space="0" w:color="auto"/>
            </w:tcBorders>
          </w:tcPr>
          <w:p w14:paraId="4E95BCBA" w14:textId="77777777" w:rsidR="00836B91" w:rsidRPr="006E2B55" w:rsidRDefault="00836B91" w:rsidP="00836B91">
            <w:pPr>
              <w:ind w:left="-108"/>
              <w:jc w:val="both"/>
              <w:rPr>
                <w:rFonts w:ascii="Arial" w:hAnsi="Arial" w:cs="Arial"/>
                <w:sz w:val="16"/>
                <w:szCs w:val="20"/>
              </w:rPr>
            </w:pPr>
          </w:p>
        </w:tc>
        <w:tc>
          <w:tcPr>
            <w:tcW w:w="1122" w:type="dxa"/>
            <w:tcBorders>
              <w:top w:val="nil"/>
              <w:left w:val="nil"/>
              <w:bottom w:val="single" w:sz="4" w:space="0" w:color="auto"/>
              <w:right w:val="nil"/>
            </w:tcBorders>
            <w:shd w:val="clear" w:color="auto" w:fill="auto"/>
            <w:vAlign w:val="center"/>
          </w:tcPr>
          <w:p w14:paraId="61760CD3" w14:textId="77DF4BF6" w:rsidR="00836B91" w:rsidRPr="006E2B55" w:rsidRDefault="00836B91" w:rsidP="00836B91">
            <w:pPr>
              <w:jc w:val="right"/>
              <w:rPr>
                <w:rFonts w:ascii="Arial" w:hAnsi="Arial" w:cs="Arial"/>
                <w:bCs/>
                <w:sz w:val="20"/>
                <w:szCs w:val="20"/>
              </w:rPr>
            </w:pPr>
          </w:p>
        </w:tc>
        <w:tc>
          <w:tcPr>
            <w:tcW w:w="1098" w:type="dxa"/>
            <w:tcBorders>
              <w:top w:val="nil"/>
              <w:left w:val="nil"/>
              <w:bottom w:val="single" w:sz="4" w:space="0" w:color="auto"/>
              <w:right w:val="nil"/>
            </w:tcBorders>
            <w:shd w:val="clear" w:color="auto" w:fill="auto"/>
            <w:vAlign w:val="center"/>
          </w:tcPr>
          <w:p w14:paraId="08D6F204" w14:textId="388C427B" w:rsidR="00836B91" w:rsidRPr="006E2B55" w:rsidRDefault="00836B91" w:rsidP="00836B91">
            <w:pPr>
              <w:jc w:val="right"/>
              <w:rPr>
                <w:rFonts w:ascii="Arial" w:hAnsi="Arial" w:cs="Arial"/>
                <w:bCs/>
                <w:sz w:val="20"/>
                <w:szCs w:val="20"/>
              </w:rPr>
            </w:pPr>
          </w:p>
        </w:tc>
        <w:tc>
          <w:tcPr>
            <w:tcW w:w="1146" w:type="dxa"/>
            <w:tcBorders>
              <w:bottom w:val="single" w:sz="4" w:space="0" w:color="auto"/>
            </w:tcBorders>
          </w:tcPr>
          <w:p w14:paraId="390F447E" w14:textId="50D0BE5F" w:rsidR="00836B91" w:rsidRPr="006E2B55" w:rsidRDefault="00836B91" w:rsidP="00836B91">
            <w:pPr>
              <w:jc w:val="right"/>
              <w:rPr>
                <w:rFonts w:ascii="Arial" w:hAnsi="Arial" w:cs="Arial"/>
                <w:bCs/>
                <w:sz w:val="20"/>
                <w:szCs w:val="20"/>
              </w:rPr>
            </w:pPr>
          </w:p>
        </w:tc>
        <w:tc>
          <w:tcPr>
            <w:tcW w:w="1080" w:type="dxa"/>
            <w:tcBorders>
              <w:bottom w:val="single" w:sz="4" w:space="0" w:color="auto"/>
            </w:tcBorders>
          </w:tcPr>
          <w:p w14:paraId="19C362BA" w14:textId="732433E0" w:rsidR="00836B91" w:rsidRPr="006E2B55" w:rsidRDefault="00836B91" w:rsidP="00836B91">
            <w:pPr>
              <w:jc w:val="right"/>
              <w:rPr>
                <w:rFonts w:ascii="Arial" w:hAnsi="Arial" w:cs="Arial"/>
                <w:bCs/>
                <w:sz w:val="20"/>
                <w:szCs w:val="20"/>
              </w:rPr>
            </w:pPr>
          </w:p>
        </w:tc>
      </w:tr>
      <w:tr w:rsidR="00836B91" w:rsidRPr="00640653" w14:paraId="520270E1" w14:textId="77777777" w:rsidTr="00E54BB7">
        <w:tc>
          <w:tcPr>
            <w:tcW w:w="4820" w:type="dxa"/>
            <w:tcBorders>
              <w:top w:val="single" w:sz="4" w:space="0" w:color="auto"/>
              <w:bottom w:val="double" w:sz="4" w:space="0" w:color="auto"/>
            </w:tcBorders>
          </w:tcPr>
          <w:p w14:paraId="1981F2F4" w14:textId="77777777" w:rsidR="00836B91" w:rsidRPr="006E2B55" w:rsidRDefault="00836B91" w:rsidP="00836B91">
            <w:pPr>
              <w:tabs>
                <w:tab w:val="left" w:pos="0"/>
              </w:tabs>
              <w:ind w:left="-108"/>
              <w:jc w:val="both"/>
              <w:rPr>
                <w:rFonts w:ascii="Arial" w:hAnsi="Arial" w:cs="Arial"/>
                <w:b/>
                <w:sz w:val="20"/>
                <w:szCs w:val="20"/>
              </w:rPr>
            </w:pPr>
            <w:r w:rsidRPr="006E2B55">
              <w:rPr>
                <w:rFonts w:ascii="Arial" w:hAnsi="Arial" w:cs="Arial"/>
                <w:b/>
                <w:sz w:val="20"/>
                <w:szCs w:val="20"/>
              </w:rPr>
              <w:t>Toplam</w:t>
            </w:r>
          </w:p>
        </w:tc>
        <w:tc>
          <w:tcPr>
            <w:tcW w:w="1122" w:type="dxa"/>
            <w:tcBorders>
              <w:top w:val="single" w:sz="4" w:space="0" w:color="auto"/>
              <w:bottom w:val="double" w:sz="4" w:space="0" w:color="auto"/>
            </w:tcBorders>
            <w:vAlign w:val="center"/>
          </w:tcPr>
          <w:p w14:paraId="29522EDE" w14:textId="241E7A6B" w:rsidR="00836B91" w:rsidRPr="006E2B55" w:rsidRDefault="006E2B55" w:rsidP="00836B91">
            <w:pPr>
              <w:jc w:val="right"/>
              <w:rPr>
                <w:rFonts w:ascii="Arial" w:hAnsi="Arial" w:cs="Arial"/>
                <w:b/>
                <w:bCs/>
                <w:sz w:val="20"/>
                <w:szCs w:val="20"/>
              </w:rPr>
            </w:pPr>
            <w:r w:rsidRPr="006E2B55">
              <w:rPr>
                <w:rFonts w:ascii="Arial" w:hAnsi="Arial" w:cs="Arial"/>
                <w:b/>
                <w:bCs/>
                <w:sz w:val="20"/>
                <w:szCs w:val="20"/>
              </w:rPr>
              <w:t>53.272</w:t>
            </w:r>
          </w:p>
        </w:tc>
        <w:tc>
          <w:tcPr>
            <w:tcW w:w="1098" w:type="dxa"/>
            <w:tcBorders>
              <w:top w:val="single" w:sz="4" w:space="0" w:color="auto"/>
              <w:bottom w:val="double" w:sz="4" w:space="0" w:color="auto"/>
            </w:tcBorders>
            <w:vAlign w:val="center"/>
          </w:tcPr>
          <w:p w14:paraId="50DCC547" w14:textId="438A69DB" w:rsidR="00836B91" w:rsidRPr="006E2B55" w:rsidRDefault="00836B91" w:rsidP="00836B91">
            <w:pPr>
              <w:jc w:val="right"/>
              <w:rPr>
                <w:rFonts w:ascii="Arial" w:hAnsi="Arial" w:cs="Arial"/>
                <w:b/>
                <w:bCs/>
                <w:sz w:val="20"/>
                <w:szCs w:val="20"/>
              </w:rPr>
            </w:pPr>
            <w:r w:rsidRPr="006E2B55">
              <w:rPr>
                <w:rFonts w:ascii="Arial" w:hAnsi="Arial" w:cs="Arial"/>
                <w:b/>
                <w:bCs/>
                <w:sz w:val="20"/>
                <w:szCs w:val="20"/>
              </w:rPr>
              <w:t>-</w:t>
            </w:r>
          </w:p>
        </w:tc>
        <w:tc>
          <w:tcPr>
            <w:tcW w:w="1146" w:type="dxa"/>
            <w:tcBorders>
              <w:top w:val="single" w:sz="4" w:space="0" w:color="auto"/>
              <w:bottom w:val="double" w:sz="4" w:space="0" w:color="auto"/>
            </w:tcBorders>
          </w:tcPr>
          <w:p w14:paraId="40890B56" w14:textId="59223418" w:rsidR="00836B91" w:rsidRPr="006E2B55" w:rsidRDefault="00836B91" w:rsidP="00836B91">
            <w:pPr>
              <w:jc w:val="right"/>
              <w:rPr>
                <w:rFonts w:ascii="Arial" w:hAnsi="Arial" w:cs="Arial"/>
                <w:b/>
                <w:bCs/>
                <w:sz w:val="20"/>
                <w:szCs w:val="20"/>
              </w:rPr>
            </w:pPr>
            <w:r w:rsidRPr="006E2B55">
              <w:rPr>
                <w:rFonts w:asciiTheme="minorBidi" w:hAnsiTheme="minorBidi" w:cstheme="minorBidi"/>
                <w:b/>
                <w:sz w:val="20"/>
              </w:rPr>
              <w:t>11.216</w:t>
            </w:r>
          </w:p>
        </w:tc>
        <w:tc>
          <w:tcPr>
            <w:tcW w:w="1080" w:type="dxa"/>
            <w:tcBorders>
              <w:top w:val="single" w:sz="4" w:space="0" w:color="auto"/>
              <w:bottom w:val="double" w:sz="4" w:space="0" w:color="auto"/>
            </w:tcBorders>
          </w:tcPr>
          <w:p w14:paraId="6484B436" w14:textId="6B393738" w:rsidR="00836B91" w:rsidRPr="00615EC5" w:rsidRDefault="00836B91" w:rsidP="00836B91">
            <w:pPr>
              <w:jc w:val="right"/>
              <w:rPr>
                <w:rFonts w:ascii="Arial" w:hAnsi="Arial" w:cs="Arial"/>
                <w:b/>
                <w:bCs/>
                <w:sz w:val="20"/>
                <w:szCs w:val="20"/>
              </w:rPr>
            </w:pPr>
            <w:r w:rsidRPr="006E2B55">
              <w:rPr>
                <w:rFonts w:asciiTheme="minorBidi" w:hAnsiTheme="minorBidi" w:cstheme="minorBidi"/>
                <w:b/>
                <w:sz w:val="20"/>
              </w:rPr>
              <w:t>-</w:t>
            </w:r>
          </w:p>
        </w:tc>
      </w:tr>
    </w:tbl>
    <w:p w14:paraId="42B14BD8" w14:textId="77777777" w:rsidR="0091055E" w:rsidRPr="00110AEF" w:rsidRDefault="0091055E" w:rsidP="00136C29">
      <w:pPr>
        <w:tabs>
          <w:tab w:val="left" w:pos="180"/>
        </w:tabs>
        <w:jc w:val="both"/>
        <w:rPr>
          <w:rFonts w:ascii="Arial" w:hAnsi="Arial" w:cs="Arial"/>
          <w:b/>
          <w:sz w:val="20"/>
          <w:szCs w:val="14"/>
        </w:rPr>
      </w:pPr>
    </w:p>
    <w:p w14:paraId="26B76AB9" w14:textId="77777777" w:rsidR="00136C29" w:rsidRPr="00640653" w:rsidRDefault="003B5FE5" w:rsidP="00084C40">
      <w:pPr>
        <w:ind w:left="709" w:hanging="700"/>
        <w:jc w:val="both"/>
        <w:rPr>
          <w:rFonts w:ascii="Arial" w:hAnsi="Arial" w:cs="Arial"/>
          <w:b/>
          <w:sz w:val="20"/>
          <w:szCs w:val="20"/>
        </w:rPr>
      </w:pPr>
      <w:r w:rsidRPr="00640653">
        <w:rPr>
          <w:rFonts w:ascii="Arial" w:hAnsi="Arial" w:cs="Arial"/>
          <w:b/>
          <w:sz w:val="20"/>
          <w:szCs w:val="20"/>
        </w:rPr>
        <w:t xml:space="preserve">c)  </w:t>
      </w:r>
      <w:r w:rsidR="00136C29" w:rsidRPr="00640653">
        <w:rPr>
          <w:rFonts w:ascii="Arial" w:hAnsi="Arial" w:cs="Arial"/>
          <w:b/>
          <w:sz w:val="20"/>
          <w:szCs w:val="20"/>
        </w:rPr>
        <w:t>Menkul değerlerden alınan kar paylarına ilişkin bilgiler:</w:t>
      </w:r>
    </w:p>
    <w:p w14:paraId="6585F919" w14:textId="2D1C2D8B" w:rsidR="00366EC7" w:rsidRPr="00686700" w:rsidRDefault="00366EC7" w:rsidP="00366EC7">
      <w:pPr>
        <w:pStyle w:val="xl81"/>
        <w:pBdr>
          <w:left w:val="none" w:sz="0" w:space="0" w:color="auto"/>
        </w:pBdr>
        <w:spacing w:before="0" w:beforeAutospacing="0" w:after="0" w:afterAutospacing="0"/>
        <w:ind w:left="567"/>
        <w:jc w:val="both"/>
        <w:textAlignment w:val="auto"/>
        <w:rPr>
          <w:rFonts w:ascii="Arial" w:hAnsi="Arial" w:cs="Arial"/>
          <w:sz w:val="20"/>
          <w:szCs w:val="18"/>
        </w:rPr>
      </w:pPr>
    </w:p>
    <w:tbl>
      <w:tblPr>
        <w:tblW w:w="9241" w:type="dxa"/>
        <w:tblLook w:val="01E0" w:firstRow="1" w:lastRow="1" w:firstColumn="1" w:lastColumn="1" w:noHBand="0" w:noVBand="0"/>
      </w:tblPr>
      <w:tblGrid>
        <w:gridCol w:w="4827"/>
        <w:gridCol w:w="939"/>
        <w:gridCol w:w="1188"/>
        <w:gridCol w:w="1278"/>
        <w:gridCol w:w="1009"/>
      </w:tblGrid>
      <w:tr w:rsidR="00686700" w:rsidRPr="006E2B55" w14:paraId="3393D382" w14:textId="77777777" w:rsidTr="00F22CCF">
        <w:tc>
          <w:tcPr>
            <w:tcW w:w="4827" w:type="dxa"/>
            <w:tcBorders>
              <w:top w:val="single" w:sz="4" w:space="0" w:color="auto"/>
              <w:bottom w:val="single" w:sz="4" w:space="0" w:color="auto"/>
            </w:tcBorders>
          </w:tcPr>
          <w:p w14:paraId="2E93CF09" w14:textId="77777777" w:rsidR="00686700" w:rsidRPr="00686700" w:rsidRDefault="00686700" w:rsidP="009D1CB0">
            <w:pPr>
              <w:ind w:left="-108"/>
              <w:jc w:val="both"/>
              <w:rPr>
                <w:rFonts w:ascii="Arial" w:hAnsi="Arial" w:cs="Arial"/>
                <w:sz w:val="20"/>
                <w:szCs w:val="20"/>
              </w:rPr>
            </w:pPr>
            <w:r w:rsidRPr="00686700">
              <w:rPr>
                <w:rFonts w:ascii="Arial" w:hAnsi="Arial" w:cs="Arial"/>
                <w:sz w:val="20"/>
                <w:szCs w:val="20"/>
              </w:rPr>
              <w:tab/>
            </w:r>
            <w:r w:rsidRPr="00686700">
              <w:rPr>
                <w:rFonts w:ascii="Arial" w:hAnsi="Arial" w:cs="Arial"/>
                <w:sz w:val="20"/>
                <w:szCs w:val="20"/>
              </w:rPr>
              <w:tab/>
            </w:r>
          </w:p>
        </w:tc>
        <w:tc>
          <w:tcPr>
            <w:tcW w:w="2127" w:type="dxa"/>
            <w:gridSpan w:val="2"/>
            <w:tcBorders>
              <w:top w:val="single" w:sz="4" w:space="0" w:color="auto"/>
              <w:bottom w:val="single" w:sz="4" w:space="0" w:color="auto"/>
            </w:tcBorders>
            <w:vAlign w:val="bottom"/>
          </w:tcPr>
          <w:p w14:paraId="777A5D7D" w14:textId="77777777" w:rsidR="00686700" w:rsidRPr="006E2B55" w:rsidRDefault="00686700" w:rsidP="009D1CB0">
            <w:pPr>
              <w:tabs>
                <w:tab w:val="left" w:pos="180"/>
              </w:tabs>
              <w:jc w:val="center"/>
              <w:rPr>
                <w:rFonts w:ascii="Arial" w:hAnsi="Arial" w:cs="Arial"/>
                <w:b/>
                <w:sz w:val="20"/>
                <w:szCs w:val="20"/>
              </w:rPr>
            </w:pPr>
            <w:r w:rsidRPr="006E2B55">
              <w:rPr>
                <w:rFonts w:ascii="Arial" w:hAnsi="Arial" w:cs="Arial"/>
                <w:b/>
                <w:sz w:val="20"/>
                <w:szCs w:val="20"/>
              </w:rPr>
              <w:t>Cari Dönem</w:t>
            </w:r>
          </w:p>
        </w:tc>
        <w:tc>
          <w:tcPr>
            <w:tcW w:w="2287" w:type="dxa"/>
            <w:gridSpan w:val="2"/>
            <w:tcBorders>
              <w:top w:val="single" w:sz="4" w:space="0" w:color="auto"/>
              <w:bottom w:val="single" w:sz="4" w:space="0" w:color="auto"/>
            </w:tcBorders>
            <w:vAlign w:val="bottom"/>
          </w:tcPr>
          <w:p w14:paraId="2C6180B8" w14:textId="77777777" w:rsidR="00686700" w:rsidRPr="006E2B55" w:rsidRDefault="00686700" w:rsidP="009D1CB0">
            <w:pPr>
              <w:tabs>
                <w:tab w:val="left" w:pos="180"/>
              </w:tabs>
              <w:jc w:val="center"/>
              <w:rPr>
                <w:rFonts w:ascii="Arial" w:hAnsi="Arial" w:cs="Arial"/>
                <w:b/>
                <w:sz w:val="20"/>
                <w:szCs w:val="20"/>
              </w:rPr>
            </w:pPr>
            <w:r w:rsidRPr="006E2B55">
              <w:rPr>
                <w:rFonts w:ascii="Arial" w:hAnsi="Arial" w:cs="Arial"/>
                <w:b/>
                <w:sz w:val="20"/>
                <w:szCs w:val="20"/>
              </w:rPr>
              <w:t>Önceki Dönem</w:t>
            </w:r>
          </w:p>
        </w:tc>
      </w:tr>
      <w:tr w:rsidR="00686700" w:rsidRPr="006E2B55" w14:paraId="45422170" w14:textId="77777777" w:rsidTr="00F22CCF">
        <w:tc>
          <w:tcPr>
            <w:tcW w:w="4827" w:type="dxa"/>
            <w:tcBorders>
              <w:top w:val="single" w:sz="4" w:space="0" w:color="auto"/>
              <w:bottom w:val="single" w:sz="4" w:space="0" w:color="auto"/>
            </w:tcBorders>
          </w:tcPr>
          <w:p w14:paraId="4925F2B3" w14:textId="77777777" w:rsidR="00686700" w:rsidRPr="006E2B55" w:rsidRDefault="00686700" w:rsidP="009D1CB0">
            <w:pPr>
              <w:ind w:left="-108"/>
              <w:jc w:val="both"/>
              <w:rPr>
                <w:rFonts w:ascii="Arial" w:hAnsi="Arial" w:cs="Arial"/>
                <w:sz w:val="20"/>
                <w:szCs w:val="20"/>
              </w:rPr>
            </w:pPr>
          </w:p>
        </w:tc>
        <w:tc>
          <w:tcPr>
            <w:tcW w:w="939" w:type="dxa"/>
            <w:tcBorders>
              <w:top w:val="single" w:sz="4" w:space="0" w:color="auto"/>
              <w:bottom w:val="single" w:sz="4" w:space="0" w:color="auto"/>
            </w:tcBorders>
            <w:vAlign w:val="center"/>
          </w:tcPr>
          <w:p w14:paraId="4FDC9A03" w14:textId="77777777" w:rsidR="00686700" w:rsidRPr="006E2B55" w:rsidRDefault="00686700" w:rsidP="009D1CB0">
            <w:pPr>
              <w:tabs>
                <w:tab w:val="left" w:pos="180"/>
              </w:tabs>
              <w:jc w:val="center"/>
              <w:rPr>
                <w:rFonts w:ascii="Arial" w:hAnsi="Arial" w:cs="Arial"/>
                <w:b/>
                <w:sz w:val="20"/>
                <w:szCs w:val="20"/>
              </w:rPr>
            </w:pPr>
            <w:r w:rsidRPr="006E2B55">
              <w:rPr>
                <w:rFonts w:ascii="Arial" w:hAnsi="Arial" w:cs="Arial"/>
                <w:b/>
                <w:sz w:val="20"/>
                <w:szCs w:val="20"/>
              </w:rPr>
              <w:t>TP</w:t>
            </w:r>
          </w:p>
        </w:tc>
        <w:tc>
          <w:tcPr>
            <w:tcW w:w="1188" w:type="dxa"/>
            <w:tcBorders>
              <w:top w:val="single" w:sz="4" w:space="0" w:color="auto"/>
              <w:bottom w:val="single" w:sz="4" w:space="0" w:color="auto"/>
            </w:tcBorders>
            <w:vAlign w:val="center"/>
          </w:tcPr>
          <w:p w14:paraId="5D0D4EE3" w14:textId="77777777" w:rsidR="00686700" w:rsidRPr="006E2B55" w:rsidRDefault="00686700" w:rsidP="009D1CB0">
            <w:pPr>
              <w:tabs>
                <w:tab w:val="left" w:pos="180"/>
              </w:tabs>
              <w:jc w:val="center"/>
              <w:rPr>
                <w:rFonts w:ascii="Arial" w:hAnsi="Arial" w:cs="Arial"/>
                <w:b/>
                <w:sz w:val="20"/>
                <w:szCs w:val="20"/>
              </w:rPr>
            </w:pPr>
            <w:proofErr w:type="spellStart"/>
            <w:r w:rsidRPr="006E2B55">
              <w:rPr>
                <w:rFonts w:ascii="Arial" w:hAnsi="Arial" w:cs="Arial"/>
                <w:b/>
                <w:sz w:val="20"/>
                <w:szCs w:val="20"/>
              </w:rPr>
              <w:t>YP</w:t>
            </w:r>
            <w:proofErr w:type="spellEnd"/>
          </w:p>
        </w:tc>
        <w:tc>
          <w:tcPr>
            <w:tcW w:w="1278" w:type="dxa"/>
            <w:tcBorders>
              <w:top w:val="single" w:sz="4" w:space="0" w:color="auto"/>
              <w:bottom w:val="single" w:sz="4" w:space="0" w:color="auto"/>
            </w:tcBorders>
            <w:vAlign w:val="center"/>
          </w:tcPr>
          <w:p w14:paraId="62984696" w14:textId="2F175D2C" w:rsidR="00686700" w:rsidRPr="006E2B55" w:rsidRDefault="00B02A1C" w:rsidP="009D1CB0">
            <w:pPr>
              <w:tabs>
                <w:tab w:val="left" w:pos="180"/>
              </w:tabs>
              <w:jc w:val="center"/>
              <w:rPr>
                <w:rFonts w:ascii="Arial" w:hAnsi="Arial" w:cs="Arial"/>
                <w:b/>
                <w:sz w:val="20"/>
                <w:szCs w:val="20"/>
              </w:rPr>
            </w:pPr>
            <w:r w:rsidRPr="006E2B55">
              <w:rPr>
                <w:rFonts w:ascii="Arial" w:hAnsi="Arial" w:cs="Arial"/>
                <w:b/>
                <w:sz w:val="20"/>
                <w:szCs w:val="20"/>
              </w:rPr>
              <w:t xml:space="preserve">       </w:t>
            </w:r>
            <w:r w:rsidR="00686700" w:rsidRPr="006E2B55">
              <w:rPr>
                <w:rFonts w:ascii="Arial" w:hAnsi="Arial" w:cs="Arial"/>
                <w:b/>
                <w:sz w:val="20"/>
                <w:szCs w:val="20"/>
              </w:rPr>
              <w:t>TP</w:t>
            </w:r>
          </w:p>
        </w:tc>
        <w:tc>
          <w:tcPr>
            <w:tcW w:w="1009" w:type="dxa"/>
            <w:tcBorders>
              <w:top w:val="single" w:sz="4" w:space="0" w:color="auto"/>
              <w:bottom w:val="single" w:sz="4" w:space="0" w:color="auto"/>
            </w:tcBorders>
            <w:vAlign w:val="center"/>
          </w:tcPr>
          <w:p w14:paraId="06D8C675" w14:textId="7028EF07" w:rsidR="00686700" w:rsidRPr="006E2B55" w:rsidRDefault="00B02A1C" w:rsidP="009D1CB0">
            <w:pPr>
              <w:tabs>
                <w:tab w:val="left" w:pos="180"/>
              </w:tabs>
              <w:jc w:val="center"/>
              <w:rPr>
                <w:rFonts w:ascii="Arial" w:hAnsi="Arial" w:cs="Arial"/>
                <w:b/>
                <w:sz w:val="20"/>
                <w:szCs w:val="20"/>
              </w:rPr>
            </w:pPr>
            <w:r w:rsidRPr="006E2B55">
              <w:rPr>
                <w:rFonts w:ascii="Arial" w:hAnsi="Arial" w:cs="Arial"/>
                <w:b/>
                <w:sz w:val="20"/>
                <w:szCs w:val="20"/>
              </w:rPr>
              <w:t xml:space="preserve">  </w:t>
            </w:r>
            <w:proofErr w:type="spellStart"/>
            <w:r w:rsidR="00686700" w:rsidRPr="006E2B55">
              <w:rPr>
                <w:rFonts w:ascii="Arial" w:hAnsi="Arial" w:cs="Arial"/>
                <w:b/>
                <w:sz w:val="20"/>
                <w:szCs w:val="20"/>
              </w:rPr>
              <w:t>YP</w:t>
            </w:r>
            <w:proofErr w:type="spellEnd"/>
          </w:p>
        </w:tc>
      </w:tr>
      <w:tr w:rsidR="00686700" w:rsidRPr="006E2B55" w14:paraId="358E8026" w14:textId="77777777" w:rsidTr="00F22CCF">
        <w:tc>
          <w:tcPr>
            <w:tcW w:w="4827" w:type="dxa"/>
            <w:tcBorders>
              <w:top w:val="single" w:sz="4" w:space="0" w:color="auto"/>
            </w:tcBorders>
          </w:tcPr>
          <w:p w14:paraId="1509A29A" w14:textId="77777777" w:rsidR="00686700" w:rsidRPr="006E2B55" w:rsidRDefault="00686700" w:rsidP="009D1CB0">
            <w:pPr>
              <w:ind w:left="-108"/>
              <w:jc w:val="both"/>
              <w:rPr>
                <w:rFonts w:ascii="Arial" w:hAnsi="Arial" w:cs="Arial"/>
                <w:sz w:val="18"/>
                <w:szCs w:val="20"/>
              </w:rPr>
            </w:pPr>
          </w:p>
        </w:tc>
        <w:tc>
          <w:tcPr>
            <w:tcW w:w="939" w:type="dxa"/>
            <w:tcBorders>
              <w:top w:val="single" w:sz="4" w:space="0" w:color="auto"/>
            </w:tcBorders>
            <w:vAlign w:val="bottom"/>
          </w:tcPr>
          <w:p w14:paraId="2DAFAA6A" w14:textId="77777777" w:rsidR="00686700" w:rsidRPr="006E2B55" w:rsidRDefault="00686700" w:rsidP="009D1CB0">
            <w:pPr>
              <w:jc w:val="right"/>
              <w:rPr>
                <w:rFonts w:ascii="Arial" w:hAnsi="Arial" w:cs="Arial"/>
                <w:bCs/>
                <w:sz w:val="18"/>
                <w:szCs w:val="20"/>
              </w:rPr>
            </w:pPr>
          </w:p>
        </w:tc>
        <w:tc>
          <w:tcPr>
            <w:tcW w:w="1188" w:type="dxa"/>
            <w:tcBorders>
              <w:top w:val="single" w:sz="4" w:space="0" w:color="auto"/>
            </w:tcBorders>
          </w:tcPr>
          <w:p w14:paraId="47296E63" w14:textId="77777777" w:rsidR="00686700" w:rsidRPr="006E2B55" w:rsidRDefault="00686700" w:rsidP="009D1CB0">
            <w:pPr>
              <w:tabs>
                <w:tab w:val="left" w:pos="180"/>
              </w:tabs>
              <w:jc w:val="right"/>
              <w:rPr>
                <w:rFonts w:ascii="Arial" w:hAnsi="Arial" w:cs="Arial"/>
                <w:bCs/>
                <w:sz w:val="18"/>
                <w:szCs w:val="20"/>
              </w:rPr>
            </w:pPr>
          </w:p>
        </w:tc>
        <w:tc>
          <w:tcPr>
            <w:tcW w:w="1278" w:type="dxa"/>
            <w:tcBorders>
              <w:top w:val="single" w:sz="4" w:space="0" w:color="auto"/>
            </w:tcBorders>
            <w:vAlign w:val="bottom"/>
          </w:tcPr>
          <w:p w14:paraId="1B7CA98E" w14:textId="77777777" w:rsidR="00686700" w:rsidRPr="006E2B55" w:rsidRDefault="00686700" w:rsidP="009D1CB0">
            <w:pPr>
              <w:jc w:val="right"/>
              <w:rPr>
                <w:rFonts w:ascii="Arial" w:hAnsi="Arial" w:cs="Arial"/>
                <w:bCs/>
                <w:sz w:val="18"/>
                <w:szCs w:val="20"/>
              </w:rPr>
            </w:pPr>
          </w:p>
        </w:tc>
        <w:tc>
          <w:tcPr>
            <w:tcW w:w="1009" w:type="dxa"/>
            <w:tcBorders>
              <w:top w:val="single" w:sz="4" w:space="0" w:color="auto"/>
            </w:tcBorders>
          </w:tcPr>
          <w:p w14:paraId="18815B0B" w14:textId="77777777" w:rsidR="00686700" w:rsidRPr="006E2B55" w:rsidRDefault="00686700" w:rsidP="009D1CB0">
            <w:pPr>
              <w:tabs>
                <w:tab w:val="left" w:pos="180"/>
              </w:tabs>
              <w:jc w:val="right"/>
              <w:rPr>
                <w:rFonts w:ascii="Arial" w:hAnsi="Arial" w:cs="Arial"/>
                <w:bCs/>
                <w:sz w:val="18"/>
                <w:szCs w:val="20"/>
              </w:rPr>
            </w:pPr>
          </w:p>
        </w:tc>
      </w:tr>
      <w:tr w:rsidR="00836B91" w:rsidRPr="006E2B55" w14:paraId="3C1A9CD1" w14:textId="77777777" w:rsidTr="00F22CCF">
        <w:tc>
          <w:tcPr>
            <w:tcW w:w="4827" w:type="dxa"/>
            <w:vAlign w:val="center"/>
          </w:tcPr>
          <w:p w14:paraId="36D712C3" w14:textId="110F8607" w:rsidR="00836B91" w:rsidRPr="006E2B55" w:rsidRDefault="00836B91" w:rsidP="00836B91">
            <w:pPr>
              <w:ind w:left="-108"/>
              <w:rPr>
                <w:rFonts w:ascii="Arial" w:eastAsia="Arial Unicode MS" w:hAnsi="Arial" w:cs="Arial"/>
                <w:iCs/>
                <w:sz w:val="20"/>
                <w:szCs w:val="20"/>
              </w:rPr>
            </w:pPr>
            <w:r w:rsidRPr="006E2B55">
              <w:rPr>
                <w:rFonts w:ascii="Arial" w:hAnsi="Arial" w:cs="Arial"/>
                <w:sz w:val="20"/>
                <w:szCs w:val="20"/>
              </w:rPr>
              <w:t xml:space="preserve">Gerçeğe uygun değer farkı kâr veya zarara yansıtılan </w:t>
            </w:r>
            <w:r w:rsidRPr="006E2B55">
              <w:rPr>
                <w:rFonts w:ascii="Arial" w:hAnsi="Arial" w:cs="Arial"/>
                <w:bCs/>
                <w:iCs/>
                <w:sz w:val="20"/>
                <w:szCs w:val="20"/>
              </w:rPr>
              <w:t>finansal varlıklar</w:t>
            </w:r>
          </w:p>
        </w:tc>
        <w:tc>
          <w:tcPr>
            <w:tcW w:w="939" w:type="dxa"/>
            <w:tcBorders>
              <w:top w:val="nil"/>
              <w:left w:val="nil"/>
              <w:bottom w:val="nil"/>
              <w:right w:val="nil"/>
            </w:tcBorders>
            <w:shd w:val="clear" w:color="auto" w:fill="auto"/>
            <w:vAlign w:val="center"/>
          </w:tcPr>
          <w:p w14:paraId="73F79E53" w14:textId="38010B4A" w:rsidR="00836B91" w:rsidRPr="006E2B55" w:rsidRDefault="00225594" w:rsidP="00836B91">
            <w:pPr>
              <w:jc w:val="right"/>
              <w:rPr>
                <w:rFonts w:ascii="Arial" w:hAnsi="Arial" w:cs="Arial"/>
                <w:sz w:val="20"/>
                <w:szCs w:val="20"/>
              </w:rPr>
            </w:pPr>
            <w:r>
              <w:rPr>
                <w:rFonts w:ascii="Arial" w:hAnsi="Arial" w:cs="Arial"/>
                <w:sz w:val="20"/>
                <w:szCs w:val="20"/>
              </w:rPr>
              <w:t>41.372</w:t>
            </w:r>
          </w:p>
        </w:tc>
        <w:tc>
          <w:tcPr>
            <w:tcW w:w="1188" w:type="dxa"/>
            <w:tcBorders>
              <w:top w:val="nil"/>
              <w:left w:val="nil"/>
              <w:bottom w:val="nil"/>
              <w:right w:val="nil"/>
            </w:tcBorders>
            <w:shd w:val="clear" w:color="auto" w:fill="auto"/>
            <w:vAlign w:val="center"/>
          </w:tcPr>
          <w:p w14:paraId="7D81CE09" w14:textId="331D0F9E" w:rsidR="00836B91" w:rsidRPr="006E2B55" w:rsidRDefault="006E2B55" w:rsidP="00836B91">
            <w:pPr>
              <w:jc w:val="right"/>
              <w:rPr>
                <w:rFonts w:ascii="Arial" w:hAnsi="Arial" w:cs="Arial"/>
                <w:sz w:val="20"/>
                <w:szCs w:val="20"/>
              </w:rPr>
            </w:pPr>
            <w:r w:rsidRPr="006E2B55">
              <w:rPr>
                <w:rFonts w:ascii="Arial" w:hAnsi="Arial" w:cs="Arial"/>
                <w:sz w:val="20"/>
                <w:szCs w:val="20"/>
              </w:rPr>
              <w:t>20.595</w:t>
            </w:r>
          </w:p>
        </w:tc>
        <w:tc>
          <w:tcPr>
            <w:tcW w:w="1278" w:type="dxa"/>
            <w:vAlign w:val="center"/>
          </w:tcPr>
          <w:p w14:paraId="77CA2115" w14:textId="497D540C" w:rsidR="00836B91" w:rsidRPr="006E2B55" w:rsidRDefault="00225594" w:rsidP="00836B91">
            <w:pPr>
              <w:jc w:val="right"/>
              <w:rPr>
                <w:rFonts w:ascii="Arial" w:hAnsi="Arial" w:cs="Arial"/>
                <w:sz w:val="20"/>
                <w:szCs w:val="20"/>
              </w:rPr>
            </w:pPr>
            <w:r>
              <w:rPr>
                <w:rFonts w:asciiTheme="minorBidi" w:hAnsiTheme="minorBidi" w:cstheme="minorBidi"/>
                <w:color w:val="000000"/>
                <w:sz w:val="20"/>
              </w:rPr>
              <w:t>35.764</w:t>
            </w:r>
          </w:p>
        </w:tc>
        <w:tc>
          <w:tcPr>
            <w:tcW w:w="1009" w:type="dxa"/>
            <w:vAlign w:val="center"/>
          </w:tcPr>
          <w:p w14:paraId="20641F89" w14:textId="69362594" w:rsidR="00836B91" w:rsidRPr="006E2B55" w:rsidRDefault="00836B91" w:rsidP="00836B91">
            <w:pPr>
              <w:jc w:val="right"/>
              <w:rPr>
                <w:rFonts w:ascii="Arial" w:hAnsi="Arial" w:cs="Arial"/>
                <w:sz w:val="20"/>
                <w:szCs w:val="20"/>
              </w:rPr>
            </w:pPr>
            <w:r w:rsidRPr="006E2B55">
              <w:rPr>
                <w:rFonts w:asciiTheme="minorBidi" w:hAnsiTheme="minorBidi" w:cstheme="minorBidi"/>
                <w:color w:val="000000"/>
                <w:sz w:val="20"/>
              </w:rPr>
              <w:t>19.033</w:t>
            </w:r>
          </w:p>
        </w:tc>
      </w:tr>
      <w:tr w:rsidR="00836B91" w:rsidRPr="006E2B55" w14:paraId="04CCAB4A" w14:textId="77777777" w:rsidTr="00F22CCF">
        <w:tc>
          <w:tcPr>
            <w:tcW w:w="4827" w:type="dxa"/>
            <w:vAlign w:val="center"/>
          </w:tcPr>
          <w:p w14:paraId="63FED3CB" w14:textId="5150E8F7" w:rsidR="00836B91" w:rsidRPr="006E2B55" w:rsidRDefault="00836B91" w:rsidP="00836B91">
            <w:pPr>
              <w:ind w:left="-108"/>
              <w:rPr>
                <w:rFonts w:ascii="Arial" w:hAnsi="Arial" w:cs="Arial"/>
                <w:sz w:val="20"/>
                <w:szCs w:val="20"/>
              </w:rPr>
            </w:pPr>
            <w:r w:rsidRPr="006E2B55">
              <w:rPr>
                <w:rFonts w:ascii="Arial" w:hAnsi="Arial" w:cs="Arial"/>
                <w:sz w:val="20"/>
                <w:szCs w:val="20"/>
              </w:rPr>
              <w:t xml:space="preserve">Gerçeğe uygun değer farkı diğer kapsamlı gelire yansıtılan </w:t>
            </w:r>
            <w:r w:rsidRPr="006E2B55">
              <w:rPr>
                <w:rFonts w:ascii="Arial" w:hAnsi="Arial" w:cs="Arial"/>
                <w:bCs/>
                <w:iCs/>
                <w:sz w:val="20"/>
                <w:szCs w:val="20"/>
              </w:rPr>
              <w:t>finansal varlıklar</w:t>
            </w:r>
          </w:p>
        </w:tc>
        <w:tc>
          <w:tcPr>
            <w:tcW w:w="939" w:type="dxa"/>
            <w:tcBorders>
              <w:top w:val="nil"/>
              <w:left w:val="nil"/>
              <w:bottom w:val="nil"/>
              <w:right w:val="nil"/>
            </w:tcBorders>
            <w:shd w:val="clear" w:color="auto" w:fill="auto"/>
            <w:vAlign w:val="center"/>
          </w:tcPr>
          <w:p w14:paraId="420FF2BB" w14:textId="57B3C6F8" w:rsidR="00836B91" w:rsidRPr="006E2B55" w:rsidRDefault="006E2B55" w:rsidP="00836B91">
            <w:pPr>
              <w:jc w:val="right"/>
              <w:rPr>
                <w:rFonts w:ascii="Arial" w:hAnsi="Arial" w:cs="Arial"/>
                <w:sz w:val="20"/>
                <w:szCs w:val="20"/>
              </w:rPr>
            </w:pPr>
            <w:r w:rsidRPr="006E2B55">
              <w:rPr>
                <w:rFonts w:ascii="Arial" w:hAnsi="Arial" w:cs="Arial"/>
                <w:sz w:val="20"/>
                <w:szCs w:val="20"/>
              </w:rPr>
              <w:t>249.306</w:t>
            </w:r>
          </w:p>
        </w:tc>
        <w:tc>
          <w:tcPr>
            <w:tcW w:w="1188" w:type="dxa"/>
            <w:tcBorders>
              <w:top w:val="nil"/>
              <w:left w:val="nil"/>
              <w:bottom w:val="nil"/>
              <w:right w:val="nil"/>
            </w:tcBorders>
            <w:shd w:val="clear" w:color="auto" w:fill="auto"/>
            <w:vAlign w:val="center"/>
          </w:tcPr>
          <w:p w14:paraId="78DFBD8E" w14:textId="2C9E7868" w:rsidR="00836B91" w:rsidRPr="006E2B55" w:rsidRDefault="006E2B55" w:rsidP="00836B91">
            <w:pPr>
              <w:jc w:val="right"/>
              <w:rPr>
                <w:rFonts w:ascii="Arial" w:hAnsi="Arial" w:cs="Arial"/>
                <w:sz w:val="20"/>
                <w:szCs w:val="20"/>
              </w:rPr>
            </w:pPr>
            <w:r w:rsidRPr="006E2B55">
              <w:rPr>
                <w:rFonts w:ascii="Arial" w:hAnsi="Arial" w:cs="Arial"/>
                <w:sz w:val="20"/>
                <w:szCs w:val="20"/>
              </w:rPr>
              <w:t>29.416</w:t>
            </w:r>
          </w:p>
        </w:tc>
        <w:tc>
          <w:tcPr>
            <w:tcW w:w="1278" w:type="dxa"/>
            <w:vAlign w:val="center"/>
          </w:tcPr>
          <w:p w14:paraId="3A77F7AF" w14:textId="5E255127" w:rsidR="00836B91" w:rsidRPr="006E2B55" w:rsidRDefault="00836B91" w:rsidP="00836B91">
            <w:pPr>
              <w:jc w:val="right"/>
              <w:rPr>
                <w:rFonts w:ascii="Arial" w:hAnsi="Arial" w:cs="Arial"/>
                <w:sz w:val="20"/>
                <w:szCs w:val="20"/>
              </w:rPr>
            </w:pPr>
            <w:r w:rsidRPr="006E2B55">
              <w:rPr>
                <w:rFonts w:asciiTheme="minorBidi" w:hAnsiTheme="minorBidi" w:cstheme="minorBidi"/>
                <w:color w:val="000000"/>
                <w:sz w:val="20"/>
              </w:rPr>
              <w:t>70.549</w:t>
            </w:r>
          </w:p>
        </w:tc>
        <w:tc>
          <w:tcPr>
            <w:tcW w:w="1009" w:type="dxa"/>
            <w:vAlign w:val="center"/>
          </w:tcPr>
          <w:p w14:paraId="2765BB3C" w14:textId="22CCCE51" w:rsidR="00836B91" w:rsidRPr="006E2B55" w:rsidRDefault="00836B91" w:rsidP="00836B91">
            <w:pPr>
              <w:jc w:val="right"/>
              <w:rPr>
                <w:rFonts w:ascii="Arial" w:hAnsi="Arial" w:cs="Arial"/>
                <w:sz w:val="20"/>
                <w:szCs w:val="20"/>
              </w:rPr>
            </w:pPr>
            <w:r w:rsidRPr="006E2B55">
              <w:rPr>
                <w:rFonts w:asciiTheme="minorBidi" w:hAnsiTheme="minorBidi" w:cstheme="minorBidi"/>
                <w:color w:val="000000"/>
                <w:sz w:val="20"/>
              </w:rPr>
              <w:t>5.444</w:t>
            </w:r>
          </w:p>
        </w:tc>
      </w:tr>
      <w:tr w:rsidR="00836B91" w:rsidRPr="006E2B55" w14:paraId="20CCE537" w14:textId="77777777" w:rsidTr="00F22CCF">
        <w:tc>
          <w:tcPr>
            <w:tcW w:w="4827" w:type="dxa"/>
            <w:vAlign w:val="center"/>
          </w:tcPr>
          <w:p w14:paraId="743F6409" w14:textId="594BA098" w:rsidR="00836B91" w:rsidRPr="006E2B55" w:rsidRDefault="00836B91" w:rsidP="00836B91">
            <w:pPr>
              <w:ind w:left="-108"/>
              <w:rPr>
                <w:rFonts w:ascii="Arial" w:hAnsi="Arial" w:cs="Arial"/>
                <w:sz w:val="20"/>
                <w:szCs w:val="20"/>
              </w:rPr>
            </w:pPr>
            <w:r w:rsidRPr="006E2B55">
              <w:rPr>
                <w:rFonts w:ascii="Arial" w:hAnsi="Arial" w:cs="Arial"/>
                <w:sz w:val="20"/>
                <w:szCs w:val="20"/>
              </w:rPr>
              <w:t>İtfa edilmiş maliyeti üzerinden değerlenen finansal varlıklar</w:t>
            </w:r>
          </w:p>
        </w:tc>
        <w:tc>
          <w:tcPr>
            <w:tcW w:w="939" w:type="dxa"/>
            <w:tcBorders>
              <w:top w:val="nil"/>
              <w:left w:val="nil"/>
              <w:bottom w:val="nil"/>
              <w:right w:val="nil"/>
            </w:tcBorders>
            <w:shd w:val="clear" w:color="auto" w:fill="auto"/>
          </w:tcPr>
          <w:p w14:paraId="3EEDA6E1" w14:textId="1ABA3A03" w:rsidR="00836B91" w:rsidRPr="006E2B55" w:rsidRDefault="00836B91" w:rsidP="00836B91">
            <w:pPr>
              <w:jc w:val="right"/>
              <w:rPr>
                <w:rFonts w:ascii="Arial" w:hAnsi="Arial" w:cs="Arial"/>
                <w:sz w:val="20"/>
                <w:szCs w:val="20"/>
              </w:rPr>
            </w:pPr>
            <w:r w:rsidRPr="006E2B55">
              <w:rPr>
                <w:rFonts w:ascii="Arial" w:hAnsi="Arial" w:cs="Arial"/>
                <w:sz w:val="20"/>
                <w:szCs w:val="20"/>
              </w:rPr>
              <w:t>-</w:t>
            </w:r>
          </w:p>
        </w:tc>
        <w:tc>
          <w:tcPr>
            <w:tcW w:w="1188" w:type="dxa"/>
            <w:tcBorders>
              <w:top w:val="nil"/>
              <w:left w:val="nil"/>
              <w:bottom w:val="nil"/>
              <w:right w:val="nil"/>
            </w:tcBorders>
            <w:shd w:val="clear" w:color="auto" w:fill="auto"/>
          </w:tcPr>
          <w:p w14:paraId="3E27D816" w14:textId="76510052" w:rsidR="00836B91" w:rsidRPr="006E2B55" w:rsidRDefault="006E2B55" w:rsidP="00836B91">
            <w:pPr>
              <w:ind w:left="360"/>
              <w:rPr>
                <w:rFonts w:ascii="Arial" w:hAnsi="Arial" w:cs="Arial"/>
                <w:sz w:val="20"/>
                <w:szCs w:val="20"/>
              </w:rPr>
            </w:pPr>
            <w:r w:rsidRPr="006E2B55">
              <w:rPr>
                <w:rFonts w:ascii="Arial" w:hAnsi="Arial" w:cs="Arial"/>
                <w:sz w:val="20"/>
                <w:szCs w:val="20"/>
              </w:rPr>
              <w:t>86.046</w:t>
            </w:r>
          </w:p>
        </w:tc>
        <w:tc>
          <w:tcPr>
            <w:tcW w:w="1278" w:type="dxa"/>
            <w:vAlign w:val="center"/>
          </w:tcPr>
          <w:p w14:paraId="19998F5F" w14:textId="5F1026BB" w:rsidR="00836B91" w:rsidRPr="006E2B55" w:rsidRDefault="00836B91" w:rsidP="00836B91">
            <w:pPr>
              <w:jc w:val="right"/>
              <w:rPr>
                <w:rFonts w:asciiTheme="minorBidi" w:hAnsiTheme="minorBidi" w:cstheme="minorBidi"/>
                <w:color w:val="000000"/>
                <w:sz w:val="20"/>
              </w:rPr>
            </w:pPr>
            <w:r w:rsidRPr="006E2B55">
              <w:rPr>
                <w:rFonts w:asciiTheme="minorBidi" w:hAnsiTheme="minorBidi" w:cstheme="minorBidi"/>
                <w:color w:val="000000"/>
                <w:sz w:val="20"/>
              </w:rPr>
              <w:t>-</w:t>
            </w:r>
          </w:p>
        </w:tc>
        <w:tc>
          <w:tcPr>
            <w:tcW w:w="1009" w:type="dxa"/>
            <w:vAlign w:val="center"/>
          </w:tcPr>
          <w:p w14:paraId="331DFF03" w14:textId="75FE5DE6" w:rsidR="00836B91" w:rsidRPr="006E2B55" w:rsidRDefault="00836B91" w:rsidP="00836B91">
            <w:pPr>
              <w:jc w:val="right"/>
              <w:rPr>
                <w:rFonts w:asciiTheme="minorBidi" w:hAnsiTheme="minorBidi" w:cstheme="minorBidi"/>
                <w:color w:val="000000"/>
                <w:sz w:val="20"/>
              </w:rPr>
            </w:pPr>
            <w:r w:rsidRPr="006E2B55">
              <w:rPr>
                <w:rFonts w:asciiTheme="minorBidi" w:hAnsiTheme="minorBidi" w:cstheme="minorBidi"/>
                <w:color w:val="000000"/>
                <w:sz w:val="20"/>
              </w:rPr>
              <w:t>62.122</w:t>
            </w:r>
          </w:p>
        </w:tc>
      </w:tr>
      <w:tr w:rsidR="00836B91" w:rsidRPr="006E2B55" w14:paraId="1F8DD7D5" w14:textId="77777777" w:rsidTr="00F22CCF">
        <w:trPr>
          <w:trHeight w:val="80"/>
        </w:trPr>
        <w:tc>
          <w:tcPr>
            <w:tcW w:w="4827" w:type="dxa"/>
            <w:tcBorders>
              <w:bottom w:val="single" w:sz="4" w:space="0" w:color="auto"/>
            </w:tcBorders>
          </w:tcPr>
          <w:p w14:paraId="5CCECA18" w14:textId="77777777" w:rsidR="00836B91" w:rsidRPr="006E2B55" w:rsidRDefault="00836B91" w:rsidP="00836B91">
            <w:pPr>
              <w:ind w:left="-108"/>
              <w:jc w:val="both"/>
              <w:rPr>
                <w:rFonts w:ascii="Arial" w:hAnsi="Arial" w:cs="Arial"/>
                <w:sz w:val="18"/>
                <w:szCs w:val="20"/>
              </w:rPr>
            </w:pPr>
          </w:p>
        </w:tc>
        <w:tc>
          <w:tcPr>
            <w:tcW w:w="939" w:type="dxa"/>
            <w:tcBorders>
              <w:top w:val="nil"/>
              <w:left w:val="nil"/>
              <w:bottom w:val="single" w:sz="4" w:space="0" w:color="auto"/>
              <w:right w:val="nil"/>
            </w:tcBorders>
            <w:shd w:val="clear" w:color="auto" w:fill="auto"/>
            <w:vAlign w:val="bottom"/>
          </w:tcPr>
          <w:p w14:paraId="042BF215" w14:textId="19CE0671" w:rsidR="00836B91" w:rsidRPr="006E2B55" w:rsidRDefault="00836B91" w:rsidP="00836B91">
            <w:pPr>
              <w:jc w:val="right"/>
              <w:rPr>
                <w:rFonts w:ascii="Arial" w:hAnsi="Arial" w:cs="Arial"/>
                <w:bCs/>
                <w:sz w:val="18"/>
                <w:szCs w:val="20"/>
              </w:rPr>
            </w:pPr>
          </w:p>
        </w:tc>
        <w:tc>
          <w:tcPr>
            <w:tcW w:w="1188" w:type="dxa"/>
            <w:tcBorders>
              <w:top w:val="nil"/>
              <w:left w:val="nil"/>
              <w:bottom w:val="single" w:sz="4" w:space="0" w:color="auto"/>
              <w:right w:val="nil"/>
            </w:tcBorders>
            <w:shd w:val="clear" w:color="auto" w:fill="auto"/>
            <w:vAlign w:val="bottom"/>
          </w:tcPr>
          <w:p w14:paraId="24F2D0AB" w14:textId="0FD9E5BC" w:rsidR="00836B91" w:rsidRPr="006E2B55" w:rsidRDefault="00836B91" w:rsidP="00836B91">
            <w:pPr>
              <w:jc w:val="right"/>
              <w:rPr>
                <w:rFonts w:ascii="Arial" w:hAnsi="Arial" w:cs="Arial"/>
                <w:bCs/>
                <w:sz w:val="18"/>
                <w:szCs w:val="20"/>
              </w:rPr>
            </w:pPr>
          </w:p>
        </w:tc>
        <w:tc>
          <w:tcPr>
            <w:tcW w:w="1278" w:type="dxa"/>
            <w:tcBorders>
              <w:bottom w:val="single" w:sz="4" w:space="0" w:color="auto"/>
            </w:tcBorders>
            <w:vAlign w:val="center"/>
          </w:tcPr>
          <w:p w14:paraId="123BFD13" w14:textId="56672732" w:rsidR="00836B91" w:rsidRPr="006E2B55" w:rsidRDefault="00836B91" w:rsidP="00836B91">
            <w:pPr>
              <w:jc w:val="right"/>
              <w:rPr>
                <w:rFonts w:ascii="Arial" w:hAnsi="Arial" w:cs="Arial"/>
                <w:bCs/>
                <w:sz w:val="18"/>
                <w:szCs w:val="20"/>
              </w:rPr>
            </w:pPr>
            <w:r w:rsidRPr="006E2B55">
              <w:rPr>
                <w:rFonts w:asciiTheme="minorBidi" w:hAnsiTheme="minorBidi" w:cstheme="minorBidi"/>
                <w:color w:val="000000"/>
                <w:sz w:val="20"/>
                <w:szCs w:val="20"/>
              </w:rPr>
              <w:t> </w:t>
            </w:r>
          </w:p>
        </w:tc>
        <w:tc>
          <w:tcPr>
            <w:tcW w:w="1009" w:type="dxa"/>
            <w:tcBorders>
              <w:bottom w:val="single" w:sz="4" w:space="0" w:color="auto"/>
            </w:tcBorders>
            <w:vAlign w:val="center"/>
          </w:tcPr>
          <w:p w14:paraId="22688A49" w14:textId="0EDC2871" w:rsidR="00836B91" w:rsidRPr="006E2B55" w:rsidRDefault="00836B91" w:rsidP="00836B91">
            <w:pPr>
              <w:jc w:val="right"/>
              <w:rPr>
                <w:rFonts w:ascii="Arial" w:hAnsi="Arial" w:cs="Arial"/>
                <w:bCs/>
                <w:sz w:val="18"/>
                <w:szCs w:val="20"/>
              </w:rPr>
            </w:pPr>
            <w:r w:rsidRPr="006E2B55">
              <w:rPr>
                <w:rFonts w:asciiTheme="minorBidi" w:hAnsiTheme="minorBidi" w:cstheme="minorBidi"/>
                <w:color w:val="000000"/>
                <w:sz w:val="20"/>
                <w:szCs w:val="20"/>
              </w:rPr>
              <w:t> </w:t>
            </w:r>
          </w:p>
        </w:tc>
      </w:tr>
      <w:tr w:rsidR="00836B91" w:rsidRPr="00FD5B5E" w14:paraId="720DBEDC" w14:textId="77777777" w:rsidTr="00F22CCF">
        <w:tc>
          <w:tcPr>
            <w:tcW w:w="4827" w:type="dxa"/>
            <w:tcBorders>
              <w:top w:val="single" w:sz="4" w:space="0" w:color="auto"/>
              <w:bottom w:val="double" w:sz="4" w:space="0" w:color="auto"/>
            </w:tcBorders>
          </w:tcPr>
          <w:p w14:paraId="1F9DBA88" w14:textId="77777777" w:rsidR="00836B91" w:rsidRPr="006E2B55" w:rsidRDefault="00836B91" w:rsidP="00836B91">
            <w:pPr>
              <w:tabs>
                <w:tab w:val="left" w:pos="0"/>
              </w:tabs>
              <w:ind w:left="-108"/>
              <w:jc w:val="both"/>
              <w:rPr>
                <w:rFonts w:ascii="Arial" w:hAnsi="Arial" w:cs="Arial"/>
                <w:b/>
                <w:sz w:val="20"/>
                <w:szCs w:val="20"/>
              </w:rPr>
            </w:pPr>
            <w:r w:rsidRPr="006E2B55">
              <w:rPr>
                <w:rFonts w:ascii="Arial" w:hAnsi="Arial" w:cs="Arial"/>
                <w:b/>
                <w:sz w:val="20"/>
                <w:szCs w:val="20"/>
              </w:rPr>
              <w:t>Toplam</w:t>
            </w:r>
          </w:p>
        </w:tc>
        <w:tc>
          <w:tcPr>
            <w:tcW w:w="939" w:type="dxa"/>
            <w:tcBorders>
              <w:top w:val="single" w:sz="4" w:space="0" w:color="auto"/>
              <w:bottom w:val="double" w:sz="4" w:space="0" w:color="auto"/>
            </w:tcBorders>
            <w:vAlign w:val="bottom"/>
          </w:tcPr>
          <w:p w14:paraId="0109B712" w14:textId="6A318425" w:rsidR="00836B91" w:rsidRPr="006E2B55" w:rsidRDefault="00225594" w:rsidP="00836B91">
            <w:pPr>
              <w:jc w:val="right"/>
              <w:rPr>
                <w:rFonts w:ascii="Arial" w:hAnsi="Arial" w:cs="Arial"/>
                <w:b/>
                <w:bCs/>
                <w:sz w:val="20"/>
                <w:szCs w:val="20"/>
              </w:rPr>
            </w:pPr>
            <w:r>
              <w:rPr>
                <w:rFonts w:ascii="Arial" w:hAnsi="Arial" w:cs="Arial"/>
                <w:b/>
                <w:bCs/>
                <w:sz w:val="20"/>
                <w:szCs w:val="20"/>
              </w:rPr>
              <w:t>290.678</w:t>
            </w:r>
          </w:p>
        </w:tc>
        <w:tc>
          <w:tcPr>
            <w:tcW w:w="1188" w:type="dxa"/>
            <w:tcBorders>
              <w:top w:val="single" w:sz="4" w:space="0" w:color="auto"/>
              <w:bottom w:val="double" w:sz="4" w:space="0" w:color="auto"/>
            </w:tcBorders>
            <w:vAlign w:val="bottom"/>
          </w:tcPr>
          <w:p w14:paraId="6CC0E1D6" w14:textId="3F922B42" w:rsidR="00836B91" w:rsidRPr="006E2B55" w:rsidRDefault="006E2B55" w:rsidP="00836B91">
            <w:pPr>
              <w:jc w:val="right"/>
              <w:rPr>
                <w:rFonts w:ascii="Arial" w:hAnsi="Arial" w:cs="Arial"/>
                <w:b/>
                <w:bCs/>
                <w:sz w:val="20"/>
                <w:szCs w:val="20"/>
              </w:rPr>
            </w:pPr>
            <w:r w:rsidRPr="006E2B55">
              <w:rPr>
                <w:rFonts w:ascii="Arial" w:hAnsi="Arial" w:cs="Arial"/>
                <w:b/>
                <w:bCs/>
                <w:sz w:val="20"/>
                <w:szCs w:val="20"/>
              </w:rPr>
              <w:t>136.057</w:t>
            </w:r>
          </w:p>
        </w:tc>
        <w:tc>
          <w:tcPr>
            <w:tcW w:w="1278" w:type="dxa"/>
            <w:tcBorders>
              <w:top w:val="single" w:sz="4" w:space="0" w:color="auto"/>
              <w:bottom w:val="double" w:sz="4" w:space="0" w:color="auto"/>
            </w:tcBorders>
            <w:vAlign w:val="center"/>
          </w:tcPr>
          <w:p w14:paraId="3EA4C6B4" w14:textId="7FFD0C94" w:rsidR="00836B91" w:rsidRPr="006E2B55" w:rsidRDefault="00225594" w:rsidP="00836B91">
            <w:pPr>
              <w:jc w:val="right"/>
              <w:rPr>
                <w:rFonts w:ascii="Arial" w:hAnsi="Arial" w:cs="Arial"/>
                <w:b/>
                <w:bCs/>
                <w:sz w:val="20"/>
                <w:szCs w:val="20"/>
              </w:rPr>
            </w:pPr>
            <w:r>
              <w:rPr>
                <w:rFonts w:asciiTheme="minorBidi" w:hAnsiTheme="minorBidi" w:cstheme="minorBidi"/>
                <w:b/>
                <w:bCs/>
                <w:color w:val="000000"/>
                <w:sz w:val="20"/>
              </w:rPr>
              <w:t>106.313</w:t>
            </w:r>
          </w:p>
        </w:tc>
        <w:tc>
          <w:tcPr>
            <w:tcW w:w="1009" w:type="dxa"/>
            <w:tcBorders>
              <w:top w:val="single" w:sz="4" w:space="0" w:color="auto"/>
              <w:bottom w:val="double" w:sz="4" w:space="0" w:color="auto"/>
            </w:tcBorders>
            <w:vAlign w:val="center"/>
          </w:tcPr>
          <w:p w14:paraId="5267C56D" w14:textId="60A24D28" w:rsidR="00836B91" w:rsidRPr="00615EC5" w:rsidRDefault="00836B91" w:rsidP="00836B91">
            <w:pPr>
              <w:jc w:val="right"/>
              <w:rPr>
                <w:rFonts w:ascii="Arial" w:hAnsi="Arial" w:cs="Arial"/>
                <w:b/>
                <w:bCs/>
                <w:sz w:val="20"/>
                <w:szCs w:val="20"/>
              </w:rPr>
            </w:pPr>
            <w:r w:rsidRPr="006E2B55">
              <w:rPr>
                <w:rFonts w:asciiTheme="minorBidi" w:hAnsiTheme="minorBidi" w:cstheme="minorBidi"/>
                <w:b/>
                <w:bCs/>
                <w:color w:val="000000"/>
                <w:sz w:val="20"/>
              </w:rPr>
              <w:t>86.599</w:t>
            </w:r>
          </w:p>
        </w:tc>
      </w:tr>
    </w:tbl>
    <w:p w14:paraId="28EAE8B9" w14:textId="270921F1" w:rsidR="008A0D0F" w:rsidRPr="00110AEF" w:rsidRDefault="008A0D0F" w:rsidP="00110AEF">
      <w:pPr>
        <w:pStyle w:val="xl81"/>
        <w:pBdr>
          <w:left w:val="none" w:sz="0" w:space="0" w:color="auto"/>
        </w:pBdr>
        <w:spacing w:before="0" w:beforeAutospacing="0" w:after="0" w:afterAutospacing="0"/>
        <w:jc w:val="both"/>
        <w:textAlignment w:val="auto"/>
        <w:rPr>
          <w:rFonts w:ascii="Arial" w:hAnsi="Arial" w:cs="Arial"/>
          <w:sz w:val="20"/>
          <w:szCs w:val="12"/>
        </w:rPr>
      </w:pPr>
    </w:p>
    <w:p w14:paraId="56EEC5EA" w14:textId="77777777" w:rsidR="00136C29" w:rsidRPr="003872C5" w:rsidRDefault="007862C9" w:rsidP="00084C40">
      <w:pPr>
        <w:tabs>
          <w:tab w:val="left" w:pos="36"/>
        </w:tabs>
        <w:jc w:val="both"/>
        <w:rPr>
          <w:rFonts w:ascii="Arial" w:hAnsi="Arial" w:cs="Arial"/>
          <w:b/>
          <w:sz w:val="20"/>
          <w:szCs w:val="20"/>
        </w:rPr>
      </w:pPr>
      <w:r w:rsidRPr="003872C5">
        <w:rPr>
          <w:rFonts w:ascii="Arial" w:hAnsi="Arial" w:cs="Arial"/>
          <w:b/>
          <w:sz w:val="20"/>
          <w:szCs w:val="20"/>
        </w:rPr>
        <w:tab/>
      </w:r>
      <w:proofErr w:type="gramStart"/>
      <w:r w:rsidR="00136C29" w:rsidRPr="003872C5">
        <w:rPr>
          <w:rFonts w:ascii="Arial" w:hAnsi="Arial" w:cs="Arial"/>
          <w:b/>
          <w:sz w:val="20"/>
          <w:szCs w:val="20"/>
        </w:rPr>
        <w:t>ç</w:t>
      </w:r>
      <w:proofErr w:type="gramEnd"/>
      <w:r w:rsidR="00136C29" w:rsidRPr="003872C5">
        <w:rPr>
          <w:rFonts w:ascii="Arial" w:hAnsi="Arial" w:cs="Arial"/>
          <w:b/>
          <w:sz w:val="20"/>
          <w:szCs w:val="20"/>
        </w:rPr>
        <w:t xml:space="preserve">) </w:t>
      </w:r>
      <w:r w:rsidR="00136C29" w:rsidRPr="003872C5">
        <w:rPr>
          <w:rFonts w:ascii="Arial" w:hAnsi="Arial" w:cs="Arial"/>
          <w:b/>
          <w:sz w:val="20"/>
          <w:szCs w:val="20"/>
        </w:rPr>
        <w:tab/>
        <w:t>İştirak ve bağlı ortaklıklardan alınan kar payı gelirine ilişkin bilgiler:</w:t>
      </w:r>
    </w:p>
    <w:p w14:paraId="212B9181" w14:textId="77777777" w:rsidR="006D7296" w:rsidRPr="003872C5" w:rsidRDefault="006D7296" w:rsidP="00136C29">
      <w:pPr>
        <w:tabs>
          <w:tab w:val="left" w:pos="180"/>
        </w:tabs>
        <w:jc w:val="both"/>
        <w:rPr>
          <w:rFonts w:ascii="Arial" w:hAnsi="Arial" w:cs="Arial"/>
          <w:b/>
          <w:sz w:val="20"/>
          <w:szCs w:val="20"/>
          <w:highlight w:val="yellow"/>
        </w:rPr>
      </w:pPr>
    </w:p>
    <w:tbl>
      <w:tblPr>
        <w:tblW w:w="9214" w:type="dxa"/>
        <w:tblLook w:val="04A0" w:firstRow="1" w:lastRow="0" w:firstColumn="1" w:lastColumn="0" w:noHBand="0" w:noVBand="1"/>
      </w:tblPr>
      <w:tblGrid>
        <w:gridCol w:w="5109"/>
        <w:gridCol w:w="717"/>
        <w:gridCol w:w="1120"/>
        <w:gridCol w:w="1276"/>
        <w:gridCol w:w="992"/>
      </w:tblGrid>
      <w:tr w:rsidR="003872C5" w:rsidRPr="006E2B55" w14:paraId="00CEF8C7" w14:textId="77777777" w:rsidTr="00B02A1C">
        <w:trPr>
          <w:trHeight w:val="300"/>
        </w:trPr>
        <w:tc>
          <w:tcPr>
            <w:tcW w:w="5109" w:type="dxa"/>
            <w:tcBorders>
              <w:top w:val="single" w:sz="4" w:space="0" w:color="auto"/>
              <w:left w:val="nil"/>
              <w:bottom w:val="single" w:sz="8" w:space="0" w:color="auto"/>
              <w:right w:val="nil"/>
            </w:tcBorders>
            <w:shd w:val="clear" w:color="auto" w:fill="auto"/>
            <w:vAlign w:val="center"/>
            <w:hideMark/>
          </w:tcPr>
          <w:p w14:paraId="622AE8C4" w14:textId="77777777" w:rsidR="003872C5" w:rsidRPr="00E15C25" w:rsidRDefault="003872C5" w:rsidP="00BD30A9">
            <w:pPr>
              <w:jc w:val="both"/>
              <w:rPr>
                <w:rFonts w:asciiTheme="minorBidi" w:hAnsiTheme="minorBidi" w:cstheme="minorBidi"/>
                <w:color w:val="000000"/>
                <w:sz w:val="20"/>
                <w:szCs w:val="20"/>
                <w:lang w:eastAsia="en-US"/>
              </w:rPr>
            </w:pPr>
            <w:r w:rsidRPr="00E15C25">
              <w:rPr>
                <w:rFonts w:asciiTheme="minorBidi" w:hAnsiTheme="minorBidi" w:cstheme="minorBidi"/>
                <w:color w:val="000000"/>
                <w:sz w:val="20"/>
                <w:szCs w:val="20"/>
              </w:rPr>
              <w:t> </w:t>
            </w:r>
          </w:p>
        </w:tc>
        <w:tc>
          <w:tcPr>
            <w:tcW w:w="1837" w:type="dxa"/>
            <w:gridSpan w:val="2"/>
            <w:tcBorders>
              <w:top w:val="single" w:sz="4" w:space="0" w:color="auto"/>
              <w:left w:val="nil"/>
              <w:bottom w:val="single" w:sz="8" w:space="0" w:color="auto"/>
              <w:right w:val="nil"/>
            </w:tcBorders>
            <w:shd w:val="clear" w:color="auto" w:fill="auto"/>
            <w:vAlign w:val="center"/>
            <w:hideMark/>
          </w:tcPr>
          <w:p w14:paraId="23309A38" w14:textId="77777777" w:rsidR="003872C5" w:rsidRPr="006E2B55" w:rsidRDefault="003872C5" w:rsidP="00BD30A9">
            <w:pPr>
              <w:jc w:val="center"/>
              <w:rPr>
                <w:rFonts w:asciiTheme="minorBidi" w:hAnsiTheme="minorBidi" w:cstheme="minorBidi"/>
                <w:b/>
                <w:bCs/>
                <w:color w:val="000000"/>
                <w:sz w:val="20"/>
                <w:szCs w:val="20"/>
              </w:rPr>
            </w:pPr>
            <w:r w:rsidRPr="006E2B55">
              <w:rPr>
                <w:rFonts w:asciiTheme="minorBidi" w:hAnsiTheme="minorBidi" w:cstheme="minorBidi"/>
                <w:b/>
                <w:bCs/>
                <w:color w:val="000000"/>
                <w:sz w:val="20"/>
                <w:szCs w:val="20"/>
              </w:rPr>
              <w:t>Cari Dönem</w:t>
            </w:r>
            <w:r w:rsidRPr="006E2B55">
              <w:rPr>
                <w:rFonts w:asciiTheme="minorBidi" w:hAnsiTheme="minorBidi" w:cstheme="minorBidi"/>
                <w:color w:val="000000"/>
                <w:sz w:val="16"/>
                <w:szCs w:val="16"/>
              </w:rPr>
              <w:t> </w:t>
            </w:r>
          </w:p>
        </w:tc>
        <w:tc>
          <w:tcPr>
            <w:tcW w:w="2268" w:type="dxa"/>
            <w:gridSpan w:val="2"/>
            <w:tcBorders>
              <w:top w:val="single" w:sz="4" w:space="0" w:color="auto"/>
              <w:left w:val="nil"/>
              <w:bottom w:val="single" w:sz="8" w:space="0" w:color="auto"/>
              <w:right w:val="nil"/>
            </w:tcBorders>
            <w:shd w:val="clear" w:color="auto" w:fill="auto"/>
            <w:vAlign w:val="center"/>
            <w:hideMark/>
          </w:tcPr>
          <w:p w14:paraId="1A992938" w14:textId="36FA35A3" w:rsidR="003872C5" w:rsidRPr="006E2B55" w:rsidRDefault="00B02A1C" w:rsidP="00BD30A9">
            <w:pPr>
              <w:jc w:val="center"/>
              <w:rPr>
                <w:rFonts w:asciiTheme="minorBidi" w:hAnsiTheme="minorBidi" w:cstheme="minorBidi"/>
                <w:b/>
                <w:bCs/>
                <w:sz w:val="20"/>
                <w:szCs w:val="20"/>
              </w:rPr>
            </w:pPr>
            <w:r w:rsidRPr="006E2B55">
              <w:rPr>
                <w:rFonts w:asciiTheme="minorBidi" w:hAnsiTheme="minorBidi" w:cstheme="minorBidi"/>
                <w:b/>
                <w:bCs/>
                <w:sz w:val="20"/>
                <w:szCs w:val="20"/>
              </w:rPr>
              <w:t xml:space="preserve">     </w:t>
            </w:r>
            <w:r w:rsidR="003872C5" w:rsidRPr="006E2B55">
              <w:rPr>
                <w:rFonts w:asciiTheme="minorBidi" w:hAnsiTheme="minorBidi" w:cstheme="minorBidi"/>
                <w:b/>
                <w:bCs/>
                <w:sz w:val="20"/>
                <w:szCs w:val="20"/>
              </w:rPr>
              <w:t>Önceki Dönem</w:t>
            </w:r>
            <w:r w:rsidR="003872C5" w:rsidRPr="006E2B55">
              <w:rPr>
                <w:rFonts w:asciiTheme="minorBidi" w:hAnsiTheme="minorBidi" w:cstheme="minorBidi"/>
                <w:sz w:val="16"/>
                <w:szCs w:val="16"/>
              </w:rPr>
              <w:t> </w:t>
            </w:r>
          </w:p>
        </w:tc>
      </w:tr>
      <w:tr w:rsidR="003872C5" w:rsidRPr="006E2B55" w14:paraId="2B4CB298" w14:textId="77777777" w:rsidTr="00B02A1C">
        <w:trPr>
          <w:trHeight w:val="300"/>
        </w:trPr>
        <w:tc>
          <w:tcPr>
            <w:tcW w:w="5109" w:type="dxa"/>
            <w:tcBorders>
              <w:top w:val="nil"/>
              <w:left w:val="nil"/>
              <w:bottom w:val="single" w:sz="8" w:space="0" w:color="auto"/>
              <w:right w:val="nil"/>
            </w:tcBorders>
            <w:shd w:val="clear" w:color="auto" w:fill="auto"/>
            <w:vAlign w:val="center"/>
            <w:hideMark/>
          </w:tcPr>
          <w:p w14:paraId="1F2A9CF2" w14:textId="77777777" w:rsidR="003872C5" w:rsidRPr="006E2B55" w:rsidRDefault="003872C5" w:rsidP="00BD30A9">
            <w:pPr>
              <w:jc w:val="both"/>
              <w:rPr>
                <w:rFonts w:asciiTheme="minorBidi" w:hAnsiTheme="minorBidi" w:cstheme="minorBidi"/>
                <w:color w:val="000000"/>
                <w:sz w:val="20"/>
                <w:szCs w:val="20"/>
              </w:rPr>
            </w:pPr>
            <w:r w:rsidRPr="006E2B55">
              <w:rPr>
                <w:rFonts w:asciiTheme="minorBidi" w:hAnsiTheme="minorBidi" w:cstheme="minorBidi"/>
                <w:color w:val="000000"/>
                <w:sz w:val="20"/>
                <w:szCs w:val="20"/>
              </w:rPr>
              <w:t> </w:t>
            </w:r>
          </w:p>
        </w:tc>
        <w:tc>
          <w:tcPr>
            <w:tcW w:w="717" w:type="dxa"/>
            <w:tcBorders>
              <w:top w:val="nil"/>
              <w:left w:val="nil"/>
              <w:bottom w:val="single" w:sz="8" w:space="0" w:color="auto"/>
              <w:right w:val="nil"/>
            </w:tcBorders>
            <w:shd w:val="clear" w:color="auto" w:fill="auto"/>
            <w:vAlign w:val="center"/>
            <w:hideMark/>
          </w:tcPr>
          <w:p w14:paraId="40D3C1AA" w14:textId="77777777" w:rsidR="003872C5" w:rsidRPr="006E2B55" w:rsidRDefault="003872C5" w:rsidP="00BD30A9">
            <w:pPr>
              <w:jc w:val="right"/>
              <w:rPr>
                <w:rFonts w:asciiTheme="minorBidi" w:hAnsiTheme="minorBidi" w:cstheme="minorBidi"/>
                <w:b/>
                <w:bCs/>
                <w:color w:val="000000"/>
                <w:sz w:val="20"/>
                <w:szCs w:val="20"/>
              </w:rPr>
            </w:pPr>
            <w:r w:rsidRPr="006E2B55">
              <w:rPr>
                <w:rFonts w:asciiTheme="minorBidi" w:hAnsiTheme="minorBidi" w:cstheme="minorBidi"/>
                <w:b/>
                <w:bCs/>
                <w:color w:val="000000"/>
                <w:sz w:val="20"/>
                <w:szCs w:val="20"/>
              </w:rPr>
              <w:t>TP</w:t>
            </w:r>
          </w:p>
        </w:tc>
        <w:tc>
          <w:tcPr>
            <w:tcW w:w="1120" w:type="dxa"/>
            <w:tcBorders>
              <w:top w:val="nil"/>
              <w:left w:val="nil"/>
              <w:bottom w:val="single" w:sz="8" w:space="0" w:color="auto"/>
              <w:right w:val="nil"/>
            </w:tcBorders>
            <w:shd w:val="clear" w:color="auto" w:fill="auto"/>
            <w:vAlign w:val="center"/>
            <w:hideMark/>
          </w:tcPr>
          <w:p w14:paraId="16B95C42" w14:textId="77777777" w:rsidR="003872C5" w:rsidRPr="006E2B55" w:rsidRDefault="003872C5" w:rsidP="00BD30A9">
            <w:pPr>
              <w:jc w:val="right"/>
              <w:rPr>
                <w:rFonts w:asciiTheme="minorBidi" w:hAnsiTheme="minorBidi" w:cstheme="minorBidi"/>
                <w:b/>
                <w:bCs/>
                <w:color w:val="000000"/>
                <w:sz w:val="20"/>
                <w:szCs w:val="20"/>
              </w:rPr>
            </w:pPr>
            <w:proofErr w:type="spellStart"/>
            <w:r w:rsidRPr="006E2B55">
              <w:rPr>
                <w:rFonts w:asciiTheme="minorBidi" w:hAnsiTheme="minorBidi" w:cstheme="minorBidi"/>
                <w:b/>
                <w:bCs/>
                <w:color w:val="000000"/>
                <w:sz w:val="20"/>
                <w:szCs w:val="20"/>
              </w:rPr>
              <w:t>YP</w:t>
            </w:r>
            <w:proofErr w:type="spellEnd"/>
          </w:p>
        </w:tc>
        <w:tc>
          <w:tcPr>
            <w:tcW w:w="1276" w:type="dxa"/>
            <w:tcBorders>
              <w:top w:val="nil"/>
              <w:left w:val="nil"/>
              <w:bottom w:val="single" w:sz="8" w:space="0" w:color="auto"/>
              <w:right w:val="nil"/>
            </w:tcBorders>
            <w:shd w:val="clear" w:color="auto" w:fill="auto"/>
            <w:vAlign w:val="center"/>
            <w:hideMark/>
          </w:tcPr>
          <w:p w14:paraId="60150254" w14:textId="77777777" w:rsidR="003872C5" w:rsidRPr="006E2B55" w:rsidRDefault="003872C5" w:rsidP="00BD30A9">
            <w:pPr>
              <w:jc w:val="right"/>
              <w:rPr>
                <w:rFonts w:asciiTheme="minorBidi" w:hAnsiTheme="minorBidi" w:cstheme="minorBidi"/>
                <w:b/>
                <w:bCs/>
                <w:sz w:val="20"/>
                <w:szCs w:val="20"/>
              </w:rPr>
            </w:pPr>
            <w:r w:rsidRPr="006E2B55">
              <w:rPr>
                <w:rFonts w:asciiTheme="minorBidi" w:hAnsiTheme="minorBidi" w:cstheme="minorBidi"/>
                <w:b/>
                <w:bCs/>
                <w:sz w:val="20"/>
                <w:szCs w:val="20"/>
              </w:rPr>
              <w:t>TP</w:t>
            </w:r>
          </w:p>
        </w:tc>
        <w:tc>
          <w:tcPr>
            <w:tcW w:w="992" w:type="dxa"/>
            <w:tcBorders>
              <w:top w:val="nil"/>
              <w:left w:val="nil"/>
              <w:bottom w:val="single" w:sz="8" w:space="0" w:color="auto"/>
              <w:right w:val="nil"/>
            </w:tcBorders>
            <w:shd w:val="clear" w:color="auto" w:fill="auto"/>
            <w:vAlign w:val="center"/>
            <w:hideMark/>
          </w:tcPr>
          <w:p w14:paraId="21072CC1" w14:textId="77777777" w:rsidR="003872C5" w:rsidRPr="006E2B55" w:rsidRDefault="003872C5" w:rsidP="00BD30A9">
            <w:pPr>
              <w:jc w:val="right"/>
              <w:rPr>
                <w:rFonts w:asciiTheme="minorBidi" w:hAnsiTheme="minorBidi" w:cstheme="minorBidi"/>
                <w:b/>
                <w:bCs/>
                <w:sz w:val="20"/>
                <w:szCs w:val="20"/>
              </w:rPr>
            </w:pPr>
            <w:proofErr w:type="spellStart"/>
            <w:r w:rsidRPr="006E2B55">
              <w:rPr>
                <w:rFonts w:asciiTheme="minorBidi" w:hAnsiTheme="minorBidi" w:cstheme="minorBidi"/>
                <w:b/>
                <w:bCs/>
                <w:sz w:val="20"/>
                <w:szCs w:val="20"/>
              </w:rPr>
              <w:t>YP</w:t>
            </w:r>
            <w:proofErr w:type="spellEnd"/>
          </w:p>
        </w:tc>
      </w:tr>
      <w:tr w:rsidR="003872C5" w:rsidRPr="006E2B55" w14:paraId="680E5968" w14:textId="77777777" w:rsidTr="00B02A1C">
        <w:trPr>
          <w:trHeight w:val="288"/>
        </w:trPr>
        <w:tc>
          <w:tcPr>
            <w:tcW w:w="5109" w:type="dxa"/>
            <w:tcBorders>
              <w:top w:val="nil"/>
              <w:left w:val="nil"/>
              <w:bottom w:val="nil"/>
              <w:right w:val="nil"/>
            </w:tcBorders>
            <w:shd w:val="clear" w:color="auto" w:fill="auto"/>
            <w:vAlign w:val="center"/>
            <w:hideMark/>
          </w:tcPr>
          <w:p w14:paraId="386C39D3" w14:textId="77777777" w:rsidR="003872C5" w:rsidRPr="006E2B55" w:rsidRDefault="003872C5" w:rsidP="00BD30A9">
            <w:pPr>
              <w:jc w:val="right"/>
              <w:rPr>
                <w:rFonts w:asciiTheme="minorBidi" w:hAnsiTheme="minorBidi" w:cstheme="minorBidi"/>
                <w:b/>
                <w:bCs/>
                <w:color w:val="000000"/>
                <w:sz w:val="20"/>
                <w:szCs w:val="20"/>
              </w:rPr>
            </w:pPr>
          </w:p>
        </w:tc>
        <w:tc>
          <w:tcPr>
            <w:tcW w:w="717" w:type="dxa"/>
            <w:tcBorders>
              <w:top w:val="nil"/>
              <w:left w:val="nil"/>
              <w:bottom w:val="nil"/>
              <w:right w:val="nil"/>
            </w:tcBorders>
            <w:shd w:val="clear" w:color="auto" w:fill="auto"/>
            <w:vAlign w:val="center"/>
            <w:hideMark/>
          </w:tcPr>
          <w:p w14:paraId="2AF32DDE" w14:textId="77777777" w:rsidR="003872C5" w:rsidRPr="006E2B55" w:rsidRDefault="003872C5" w:rsidP="00BD30A9">
            <w:pPr>
              <w:jc w:val="both"/>
              <w:rPr>
                <w:rFonts w:asciiTheme="minorBidi" w:hAnsiTheme="minorBidi" w:cstheme="minorBidi"/>
                <w:sz w:val="20"/>
                <w:szCs w:val="20"/>
              </w:rPr>
            </w:pPr>
          </w:p>
        </w:tc>
        <w:tc>
          <w:tcPr>
            <w:tcW w:w="1120" w:type="dxa"/>
            <w:tcBorders>
              <w:top w:val="nil"/>
              <w:left w:val="nil"/>
              <w:bottom w:val="nil"/>
              <w:right w:val="nil"/>
            </w:tcBorders>
            <w:shd w:val="clear" w:color="auto" w:fill="auto"/>
            <w:vAlign w:val="center"/>
            <w:hideMark/>
          </w:tcPr>
          <w:p w14:paraId="4E336BCC" w14:textId="77777777" w:rsidR="003872C5" w:rsidRPr="006E2B55" w:rsidRDefault="003872C5" w:rsidP="00BD30A9">
            <w:pPr>
              <w:jc w:val="right"/>
              <w:rPr>
                <w:rFonts w:asciiTheme="minorBidi" w:hAnsiTheme="minorBidi" w:cstheme="minorBidi"/>
                <w:sz w:val="20"/>
                <w:szCs w:val="20"/>
              </w:rPr>
            </w:pPr>
          </w:p>
        </w:tc>
        <w:tc>
          <w:tcPr>
            <w:tcW w:w="1276" w:type="dxa"/>
            <w:tcBorders>
              <w:top w:val="nil"/>
              <w:left w:val="nil"/>
              <w:bottom w:val="nil"/>
              <w:right w:val="nil"/>
            </w:tcBorders>
            <w:shd w:val="clear" w:color="auto" w:fill="auto"/>
            <w:vAlign w:val="center"/>
            <w:hideMark/>
          </w:tcPr>
          <w:p w14:paraId="25BB5C42" w14:textId="77777777" w:rsidR="003872C5" w:rsidRPr="006E2B55" w:rsidRDefault="003872C5" w:rsidP="00BD30A9">
            <w:pPr>
              <w:jc w:val="right"/>
              <w:rPr>
                <w:rFonts w:asciiTheme="minorBidi" w:hAnsiTheme="minorBidi" w:cstheme="minorBidi"/>
                <w:sz w:val="20"/>
                <w:szCs w:val="20"/>
              </w:rPr>
            </w:pPr>
          </w:p>
        </w:tc>
        <w:tc>
          <w:tcPr>
            <w:tcW w:w="992" w:type="dxa"/>
            <w:tcBorders>
              <w:top w:val="nil"/>
              <w:left w:val="nil"/>
              <w:bottom w:val="nil"/>
              <w:right w:val="nil"/>
            </w:tcBorders>
            <w:shd w:val="clear" w:color="auto" w:fill="auto"/>
            <w:vAlign w:val="center"/>
            <w:hideMark/>
          </w:tcPr>
          <w:p w14:paraId="1FCF2014" w14:textId="77777777" w:rsidR="003872C5" w:rsidRPr="006E2B55" w:rsidRDefault="003872C5" w:rsidP="00BD30A9">
            <w:pPr>
              <w:jc w:val="right"/>
              <w:rPr>
                <w:rFonts w:asciiTheme="minorBidi" w:hAnsiTheme="minorBidi" w:cstheme="minorBidi"/>
                <w:sz w:val="20"/>
                <w:szCs w:val="20"/>
              </w:rPr>
            </w:pPr>
          </w:p>
        </w:tc>
      </w:tr>
      <w:tr w:rsidR="00836B91" w:rsidRPr="006E2B55" w14:paraId="27604A8C" w14:textId="77777777" w:rsidTr="004D7242">
        <w:trPr>
          <w:trHeight w:val="360"/>
        </w:trPr>
        <w:tc>
          <w:tcPr>
            <w:tcW w:w="5109" w:type="dxa"/>
            <w:tcBorders>
              <w:top w:val="nil"/>
              <w:left w:val="nil"/>
              <w:bottom w:val="nil"/>
              <w:right w:val="nil"/>
            </w:tcBorders>
            <w:shd w:val="clear" w:color="auto" w:fill="auto"/>
            <w:vAlign w:val="center"/>
            <w:hideMark/>
          </w:tcPr>
          <w:p w14:paraId="0988E930" w14:textId="77777777" w:rsidR="00836B91" w:rsidRPr="006E2B55" w:rsidRDefault="00836B91" w:rsidP="00836B91">
            <w:pPr>
              <w:rPr>
                <w:rFonts w:asciiTheme="minorBidi" w:hAnsiTheme="minorBidi" w:cstheme="minorBidi"/>
                <w:color w:val="000000"/>
                <w:sz w:val="20"/>
                <w:szCs w:val="20"/>
              </w:rPr>
            </w:pPr>
            <w:r w:rsidRPr="006E2B55">
              <w:rPr>
                <w:rFonts w:asciiTheme="minorBidi" w:hAnsiTheme="minorBidi" w:cstheme="minorBidi"/>
                <w:color w:val="000000"/>
                <w:sz w:val="20"/>
              </w:rPr>
              <w:t>İştirak ve bağlı ortaklıklardan alınan kar payları</w:t>
            </w:r>
          </w:p>
        </w:tc>
        <w:tc>
          <w:tcPr>
            <w:tcW w:w="717" w:type="dxa"/>
            <w:tcBorders>
              <w:top w:val="nil"/>
              <w:left w:val="nil"/>
              <w:bottom w:val="nil"/>
              <w:right w:val="nil"/>
            </w:tcBorders>
            <w:shd w:val="clear" w:color="auto" w:fill="auto"/>
            <w:vAlign w:val="center"/>
          </w:tcPr>
          <w:p w14:paraId="64669A52" w14:textId="1B0FE728" w:rsidR="00836B91" w:rsidRPr="006E2B55" w:rsidRDefault="006E2B55" w:rsidP="00836B91">
            <w:pPr>
              <w:jc w:val="right"/>
              <w:rPr>
                <w:rFonts w:asciiTheme="minorBidi" w:hAnsiTheme="minorBidi" w:cstheme="minorBidi"/>
                <w:color w:val="000000"/>
                <w:sz w:val="20"/>
                <w:szCs w:val="20"/>
              </w:rPr>
            </w:pPr>
            <w:r w:rsidRPr="006E2B55">
              <w:rPr>
                <w:rFonts w:asciiTheme="minorBidi" w:hAnsiTheme="minorBidi" w:cstheme="minorBidi"/>
                <w:color w:val="000000"/>
                <w:sz w:val="20"/>
                <w:szCs w:val="20"/>
              </w:rPr>
              <w:t>4.116</w:t>
            </w:r>
          </w:p>
        </w:tc>
        <w:tc>
          <w:tcPr>
            <w:tcW w:w="1120" w:type="dxa"/>
            <w:tcBorders>
              <w:top w:val="nil"/>
              <w:left w:val="nil"/>
              <w:bottom w:val="nil"/>
              <w:right w:val="nil"/>
            </w:tcBorders>
            <w:shd w:val="clear" w:color="auto" w:fill="auto"/>
            <w:vAlign w:val="center"/>
          </w:tcPr>
          <w:p w14:paraId="4F3B2B5B" w14:textId="6C13A24D" w:rsidR="00836B91" w:rsidRPr="006E2B55" w:rsidRDefault="00836B91" w:rsidP="00836B91">
            <w:pPr>
              <w:jc w:val="right"/>
              <w:rPr>
                <w:rFonts w:asciiTheme="minorBidi" w:hAnsiTheme="minorBidi" w:cstheme="minorBidi"/>
                <w:color w:val="000000"/>
                <w:sz w:val="20"/>
                <w:szCs w:val="20"/>
              </w:rPr>
            </w:pPr>
            <w:r w:rsidRPr="006E2B55">
              <w:rPr>
                <w:rFonts w:asciiTheme="minorBidi" w:hAnsiTheme="minorBidi" w:cstheme="minorBidi"/>
                <w:color w:val="000000"/>
                <w:sz w:val="20"/>
                <w:szCs w:val="20"/>
              </w:rPr>
              <w:t>-</w:t>
            </w:r>
          </w:p>
        </w:tc>
        <w:tc>
          <w:tcPr>
            <w:tcW w:w="1276" w:type="dxa"/>
            <w:tcBorders>
              <w:top w:val="nil"/>
              <w:left w:val="nil"/>
              <w:bottom w:val="nil"/>
              <w:right w:val="nil"/>
            </w:tcBorders>
            <w:shd w:val="clear" w:color="auto" w:fill="auto"/>
            <w:vAlign w:val="center"/>
            <w:hideMark/>
          </w:tcPr>
          <w:p w14:paraId="2BFB2DA8" w14:textId="119A5768" w:rsidR="00836B91" w:rsidRPr="006E2B55" w:rsidRDefault="00836B91" w:rsidP="00836B91">
            <w:pPr>
              <w:jc w:val="right"/>
              <w:rPr>
                <w:rFonts w:asciiTheme="minorBidi" w:hAnsiTheme="minorBidi" w:cstheme="minorBidi"/>
                <w:sz w:val="20"/>
                <w:szCs w:val="20"/>
              </w:rPr>
            </w:pPr>
            <w:r w:rsidRPr="006E2B55">
              <w:rPr>
                <w:rFonts w:asciiTheme="minorBidi" w:hAnsiTheme="minorBidi" w:cstheme="minorBidi"/>
                <w:color w:val="000000"/>
                <w:sz w:val="20"/>
              </w:rPr>
              <w:t>1.241</w:t>
            </w:r>
          </w:p>
        </w:tc>
        <w:tc>
          <w:tcPr>
            <w:tcW w:w="992" w:type="dxa"/>
            <w:tcBorders>
              <w:top w:val="nil"/>
              <w:left w:val="nil"/>
              <w:bottom w:val="nil"/>
              <w:right w:val="nil"/>
            </w:tcBorders>
            <w:shd w:val="clear" w:color="auto" w:fill="auto"/>
            <w:vAlign w:val="center"/>
            <w:hideMark/>
          </w:tcPr>
          <w:p w14:paraId="5E135993" w14:textId="5576FFD2" w:rsidR="00836B91" w:rsidRPr="006E2B55" w:rsidRDefault="00836B91" w:rsidP="00836B91">
            <w:pPr>
              <w:jc w:val="right"/>
              <w:rPr>
                <w:rFonts w:asciiTheme="minorBidi" w:hAnsiTheme="minorBidi" w:cstheme="minorBidi"/>
                <w:sz w:val="20"/>
                <w:szCs w:val="20"/>
              </w:rPr>
            </w:pPr>
            <w:r w:rsidRPr="006E2B55">
              <w:rPr>
                <w:rFonts w:asciiTheme="minorBidi" w:hAnsiTheme="minorBidi" w:cstheme="minorBidi"/>
                <w:color w:val="000000"/>
                <w:sz w:val="20"/>
              </w:rPr>
              <w:t>-</w:t>
            </w:r>
          </w:p>
        </w:tc>
      </w:tr>
      <w:tr w:rsidR="00836B91" w:rsidRPr="006E2B55" w14:paraId="11781E29" w14:textId="77777777" w:rsidTr="004D7242">
        <w:trPr>
          <w:trHeight w:val="300"/>
        </w:trPr>
        <w:tc>
          <w:tcPr>
            <w:tcW w:w="5109" w:type="dxa"/>
            <w:tcBorders>
              <w:top w:val="nil"/>
              <w:left w:val="nil"/>
              <w:bottom w:val="single" w:sz="8" w:space="0" w:color="auto"/>
              <w:right w:val="nil"/>
            </w:tcBorders>
            <w:shd w:val="clear" w:color="auto" w:fill="auto"/>
            <w:vAlign w:val="center"/>
            <w:hideMark/>
          </w:tcPr>
          <w:p w14:paraId="3418B726" w14:textId="77777777" w:rsidR="00836B91" w:rsidRPr="006E2B55" w:rsidRDefault="00836B91" w:rsidP="00836B91">
            <w:pPr>
              <w:rPr>
                <w:rFonts w:asciiTheme="minorBidi" w:hAnsiTheme="minorBidi" w:cstheme="minorBidi"/>
                <w:color w:val="000000"/>
                <w:sz w:val="20"/>
                <w:szCs w:val="20"/>
              </w:rPr>
            </w:pPr>
            <w:r w:rsidRPr="006E2B55">
              <w:rPr>
                <w:rFonts w:asciiTheme="minorBidi" w:hAnsiTheme="minorBidi" w:cstheme="minorBidi"/>
                <w:color w:val="000000"/>
                <w:sz w:val="20"/>
                <w:szCs w:val="20"/>
              </w:rPr>
              <w:t> </w:t>
            </w:r>
          </w:p>
        </w:tc>
        <w:tc>
          <w:tcPr>
            <w:tcW w:w="717" w:type="dxa"/>
            <w:tcBorders>
              <w:top w:val="nil"/>
              <w:left w:val="nil"/>
              <w:bottom w:val="single" w:sz="8" w:space="0" w:color="auto"/>
              <w:right w:val="nil"/>
            </w:tcBorders>
            <w:shd w:val="clear" w:color="auto" w:fill="auto"/>
            <w:vAlign w:val="center"/>
          </w:tcPr>
          <w:p w14:paraId="333701ED" w14:textId="24FF999D" w:rsidR="00836B91" w:rsidRPr="006E2B55" w:rsidRDefault="00836B91" w:rsidP="00836B91">
            <w:pPr>
              <w:jc w:val="right"/>
              <w:rPr>
                <w:rFonts w:asciiTheme="minorBidi" w:hAnsiTheme="minorBidi" w:cstheme="minorBidi"/>
                <w:color w:val="000000"/>
                <w:sz w:val="20"/>
                <w:szCs w:val="20"/>
              </w:rPr>
            </w:pPr>
          </w:p>
        </w:tc>
        <w:tc>
          <w:tcPr>
            <w:tcW w:w="1120" w:type="dxa"/>
            <w:tcBorders>
              <w:top w:val="nil"/>
              <w:left w:val="nil"/>
              <w:bottom w:val="single" w:sz="8" w:space="0" w:color="auto"/>
              <w:right w:val="nil"/>
            </w:tcBorders>
            <w:shd w:val="clear" w:color="auto" w:fill="auto"/>
            <w:vAlign w:val="center"/>
          </w:tcPr>
          <w:p w14:paraId="6051A1C2" w14:textId="33CEF0FB" w:rsidR="00836B91" w:rsidRPr="006E2B55" w:rsidRDefault="00836B91" w:rsidP="00836B91">
            <w:pPr>
              <w:jc w:val="right"/>
              <w:rPr>
                <w:rFonts w:asciiTheme="minorBidi" w:hAnsiTheme="minorBidi" w:cstheme="minorBidi"/>
                <w:color w:val="000000"/>
                <w:sz w:val="20"/>
                <w:szCs w:val="20"/>
              </w:rPr>
            </w:pPr>
          </w:p>
        </w:tc>
        <w:tc>
          <w:tcPr>
            <w:tcW w:w="1276" w:type="dxa"/>
            <w:tcBorders>
              <w:top w:val="nil"/>
              <w:left w:val="nil"/>
              <w:bottom w:val="single" w:sz="8" w:space="0" w:color="auto"/>
              <w:right w:val="nil"/>
            </w:tcBorders>
            <w:shd w:val="clear" w:color="auto" w:fill="auto"/>
            <w:vAlign w:val="center"/>
            <w:hideMark/>
          </w:tcPr>
          <w:p w14:paraId="36B78650" w14:textId="4306104D" w:rsidR="00836B91" w:rsidRPr="006E2B55" w:rsidRDefault="00836B91" w:rsidP="00836B91">
            <w:pPr>
              <w:jc w:val="right"/>
              <w:rPr>
                <w:rFonts w:asciiTheme="minorBidi" w:hAnsiTheme="minorBidi" w:cstheme="minorBidi"/>
                <w:sz w:val="20"/>
                <w:szCs w:val="20"/>
              </w:rPr>
            </w:pPr>
            <w:r w:rsidRPr="006E2B55">
              <w:rPr>
                <w:rFonts w:asciiTheme="minorBidi" w:hAnsiTheme="minorBidi" w:cstheme="minorBidi"/>
                <w:color w:val="000000"/>
                <w:sz w:val="20"/>
                <w:szCs w:val="20"/>
              </w:rPr>
              <w:t> </w:t>
            </w:r>
          </w:p>
        </w:tc>
        <w:tc>
          <w:tcPr>
            <w:tcW w:w="992" w:type="dxa"/>
            <w:tcBorders>
              <w:top w:val="nil"/>
              <w:left w:val="nil"/>
              <w:bottom w:val="single" w:sz="8" w:space="0" w:color="auto"/>
              <w:right w:val="nil"/>
            </w:tcBorders>
            <w:shd w:val="clear" w:color="auto" w:fill="auto"/>
            <w:vAlign w:val="center"/>
            <w:hideMark/>
          </w:tcPr>
          <w:p w14:paraId="39A8880D" w14:textId="19529B00" w:rsidR="00836B91" w:rsidRPr="006E2B55" w:rsidRDefault="00836B91" w:rsidP="00836B91">
            <w:pPr>
              <w:jc w:val="right"/>
              <w:rPr>
                <w:rFonts w:asciiTheme="minorBidi" w:hAnsiTheme="minorBidi" w:cstheme="minorBidi"/>
                <w:sz w:val="20"/>
                <w:szCs w:val="20"/>
              </w:rPr>
            </w:pPr>
            <w:r w:rsidRPr="006E2B55">
              <w:rPr>
                <w:rFonts w:asciiTheme="minorBidi" w:hAnsiTheme="minorBidi" w:cstheme="minorBidi"/>
                <w:color w:val="000000"/>
                <w:sz w:val="20"/>
                <w:szCs w:val="20"/>
              </w:rPr>
              <w:t> </w:t>
            </w:r>
          </w:p>
        </w:tc>
      </w:tr>
      <w:tr w:rsidR="00836B91" w:rsidRPr="0065079C" w14:paraId="58D8BC20" w14:textId="77777777" w:rsidTr="004D7242">
        <w:trPr>
          <w:trHeight w:val="300"/>
        </w:trPr>
        <w:tc>
          <w:tcPr>
            <w:tcW w:w="5109" w:type="dxa"/>
            <w:tcBorders>
              <w:top w:val="nil"/>
              <w:left w:val="nil"/>
              <w:bottom w:val="double" w:sz="6" w:space="0" w:color="auto"/>
              <w:right w:val="nil"/>
            </w:tcBorders>
            <w:shd w:val="clear" w:color="auto" w:fill="auto"/>
            <w:vAlign w:val="center"/>
            <w:hideMark/>
          </w:tcPr>
          <w:p w14:paraId="4829D0A7" w14:textId="77777777" w:rsidR="00836B91" w:rsidRPr="006E2B55" w:rsidRDefault="00836B91" w:rsidP="00836B91">
            <w:pPr>
              <w:rPr>
                <w:rFonts w:asciiTheme="minorBidi" w:hAnsiTheme="minorBidi" w:cstheme="minorBidi"/>
                <w:b/>
                <w:bCs/>
                <w:color w:val="000000"/>
                <w:sz w:val="20"/>
                <w:szCs w:val="20"/>
              </w:rPr>
            </w:pPr>
            <w:r w:rsidRPr="006E2B55">
              <w:rPr>
                <w:rFonts w:asciiTheme="minorBidi" w:hAnsiTheme="minorBidi" w:cstheme="minorBidi"/>
                <w:b/>
                <w:bCs/>
                <w:color w:val="000000"/>
                <w:sz w:val="20"/>
              </w:rPr>
              <w:t>Toplam</w:t>
            </w:r>
          </w:p>
        </w:tc>
        <w:tc>
          <w:tcPr>
            <w:tcW w:w="717" w:type="dxa"/>
            <w:tcBorders>
              <w:top w:val="nil"/>
              <w:left w:val="nil"/>
              <w:bottom w:val="double" w:sz="6" w:space="0" w:color="auto"/>
              <w:right w:val="nil"/>
            </w:tcBorders>
            <w:shd w:val="clear" w:color="auto" w:fill="auto"/>
            <w:vAlign w:val="center"/>
          </w:tcPr>
          <w:p w14:paraId="073674A2" w14:textId="45ADE17D" w:rsidR="00836B91" w:rsidRPr="006E2B55" w:rsidRDefault="006E2B55" w:rsidP="00836B91">
            <w:pPr>
              <w:jc w:val="right"/>
              <w:rPr>
                <w:rFonts w:asciiTheme="minorBidi" w:hAnsiTheme="minorBidi" w:cstheme="minorBidi"/>
                <w:b/>
                <w:bCs/>
                <w:color w:val="000000"/>
                <w:sz w:val="20"/>
                <w:szCs w:val="20"/>
              </w:rPr>
            </w:pPr>
            <w:r w:rsidRPr="006E2B55">
              <w:rPr>
                <w:rFonts w:asciiTheme="minorBidi" w:hAnsiTheme="minorBidi" w:cstheme="minorBidi"/>
                <w:b/>
                <w:color w:val="000000"/>
                <w:sz w:val="20"/>
                <w:szCs w:val="20"/>
              </w:rPr>
              <w:t>4.116</w:t>
            </w:r>
          </w:p>
        </w:tc>
        <w:tc>
          <w:tcPr>
            <w:tcW w:w="1120" w:type="dxa"/>
            <w:tcBorders>
              <w:top w:val="nil"/>
              <w:left w:val="nil"/>
              <w:bottom w:val="double" w:sz="6" w:space="0" w:color="auto"/>
              <w:right w:val="nil"/>
            </w:tcBorders>
            <w:shd w:val="clear" w:color="auto" w:fill="auto"/>
            <w:vAlign w:val="center"/>
          </w:tcPr>
          <w:p w14:paraId="4F2515C9" w14:textId="4846424F" w:rsidR="00836B91" w:rsidRPr="006E2B55" w:rsidRDefault="00836B91" w:rsidP="00836B91">
            <w:pPr>
              <w:jc w:val="right"/>
              <w:rPr>
                <w:rFonts w:asciiTheme="minorBidi" w:hAnsiTheme="minorBidi" w:cstheme="minorBidi"/>
                <w:bCs/>
                <w:color w:val="000000"/>
                <w:sz w:val="20"/>
                <w:szCs w:val="20"/>
              </w:rPr>
            </w:pPr>
            <w:r w:rsidRPr="006E2B55">
              <w:rPr>
                <w:rFonts w:asciiTheme="minorBidi" w:hAnsiTheme="minorBidi" w:cstheme="minorBidi"/>
                <w:bCs/>
                <w:color w:val="000000"/>
                <w:sz w:val="20"/>
                <w:szCs w:val="20"/>
              </w:rPr>
              <w:t>-</w:t>
            </w:r>
          </w:p>
        </w:tc>
        <w:tc>
          <w:tcPr>
            <w:tcW w:w="1276" w:type="dxa"/>
            <w:tcBorders>
              <w:top w:val="nil"/>
              <w:left w:val="nil"/>
              <w:bottom w:val="double" w:sz="6" w:space="0" w:color="auto"/>
              <w:right w:val="nil"/>
            </w:tcBorders>
            <w:shd w:val="clear" w:color="auto" w:fill="auto"/>
            <w:vAlign w:val="center"/>
            <w:hideMark/>
          </w:tcPr>
          <w:p w14:paraId="5CC19CEE" w14:textId="53FD9AFA" w:rsidR="00836B91" w:rsidRPr="006E2B55" w:rsidRDefault="00836B91" w:rsidP="00836B91">
            <w:pPr>
              <w:jc w:val="right"/>
              <w:rPr>
                <w:rFonts w:asciiTheme="minorBidi" w:hAnsiTheme="minorBidi" w:cstheme="minorBidi"/>
                <w:b/>
                <w:bCs/>
                <w:sz w:val="20"/>
                <w:szCs w:val="20"/>
              </w:rPr>
            </w:pPr>
            <w:r w:rsidRPr="006E2B55">
              <w:rPr>
                <w:rFonts w:asciiTheme="minorBidi" w:hAnsiTheme="minorBidi" w:cstheme="minorBidi"/>
                <w:b/>
                <w:bCs/>
                <w:color w:val="000000"/>
                <w:sz w:val="20"/>
              </w:rPr>
              <w:t>1.241</w:t>
            </w:r>
          </w:p>
        </w:tc>
        <w:tc>
          <w:tcPr>
            <w:tcW w:w="992" w:type="dxa"/>
            <w:tcBorders>
              <w:top w:val="nil"/>
              <w:left w:val="nil"/>
              <w:bottom w:val="double" w:sz="6" w:space="0" w:color="auto"/>
              <w:right w:val="nil"/>
            </w:tcBorders>
            <w:shd w:val="clear" w:color="auto" w:fill="auto"/>
            <w:vAlign w:val="center"/>
            <w:hideMark/>
          </w:tcPr>
          <w:p w14:paraId="0AAE394C" w14:textId="05E6AD0A" w:rsidR="00836B91" w:rsidRPr="00B02247" w:rsidRDefault="00836B91" w:rsidP="00836B91">
            <w:pPr>
              <w:jc w:val="right"/>
              <w:rPr>
                <w:rFonts w:asciiTheme="minorBidi" w:hAnsiTheme="minorBidi" w:cstheme="minorBidi"/>
                <w:b/>
                <w:bCs/>
                <w:sz w:val="20"/>
                <w:szCs w:val="20"/>
              </w:rPr>
            </w:pPr>
            <w:r w:rsidRPr="006E2B55">
              <w:rPr>
                <w:rFonts w:asciiTheme="minorBidi" w:hAnsiTheme="minorBidi" w:cstheme="minorBidi"/>
                <w:b/>
                <w:bCs/>
                <w:color w:val="000000"/>
                <w:sz w:val="20"/>
              </w:rPr>
              <w:t>-</w:t>
            </w:r>
          </w:p>
        </w:tc>
      </w:tr>
    </w:tbl>
    <w:p w14:paraId="2F6697D1" w14:textId="77777777" w:rsidR="00842308" w:rsidRDefault="00842308" w:rsidP="00C87119">
      <w:pPr>
        <w:ind w:hanging="522"/>
        <w:jc w:val="both"/>
        <w:rPr>
          <w:rFonts w:ascii="Arial" w:hAnsi="Arial" w:cs="Arial"/>
          <w:b/>
          <w:sz w:val="20"/>
          <w:szCs w:val="20"/>
        </w:rPr>
        <w:sectPr w:rsidR="00842308" w:rsidSect="00B64A64">
          <w:headerReference w:type="default" r:id="rId186"/>
          <w:footerReference w:type="default" r:id="rId187"/>
          <w:pgSz w:w="11907" w:h="16840" w:code="9"/>
          <w:pgMar w:top="1418" w:right="1197" w:bottom="1418" w:left="1418" w:header="720" w:footer="720" w:gutter="0"/>
          <w:cols w:space="708"/>
          <w:docGrid w:linePitch="360"/>
        </w:sectPr>
      </w:pPr>
    </w:p>
    <w:p w14:paraId="058ED657" w14:textId="05F65465" w:rsidR="00FB6482" w:rsidRPr="00640653" w:rsidRDefault="00FB6482" w:rsidP="00C87119">
      <w:pPr>
        <w:ind w:hanging="522"/>
        <w:jc w:val="both"/>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225594">
        <w:rPr>
          <w:rFonts w:asciiTheme="minorBidi" w:hAnsiTheme="minorBidi" w:cstheme="minorBidi"/>
          <w:b/>
          <w:sz w:val="20"/>
          <w:szCs w:val="22"/>
        </w:rPr>
        <w:t>Konsolide k</w:t>
      </w:r>
      <w:r w:rsidR="00E72407"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0722DA12" w14:textId="77777777" w:rsidR="00FB6482" w:rsidRPr="00640653" w:rsidRDefault="00FB6482" w:rsidP="00954058">
      <w:pPr>
        <w:pStyle w:val="ListParagraph"/>
        <w:autoSpaceDE w:val="0"/>
        <w:autoSpaceDN w:val="0"/>
        <w:adjustRightInd w:val="0"/>
        <w:ind w:left="720"/>
        <w:jc w:val="both"/>
        <w:rPr>
          <w:rFonts w:ascii="Arial" w:eastAsia="Arial Unicode MS" w:hAnsi="Arial" w:cs="Arial"/>
          <w:b/>
          <w:sz w:val="20"/>
          <w:szCs w:val="20"/>
        </w:rPr>
      </w:pPr>
    </w:p>
    <w:p w14:paraId="2FC7DDDE" w14:textId="35EA0712" w:rsidR="00136C29" w:rsidRDefault="00136C29" w:rsidP="00084C40">
      <w:pPr>
        <w:autoSpaceDE w:val="0"/>
        <w:autoSpaceDN w:val="0"/>
        <w:adjustRightInd w:val="0"/>
        <w:ind w:left="9" w:hanging="531"/>
        <w:jc w:val="both"/>
        <w:rPr>
          <w:rFonts w:ascii="Arial" w:eastAsia="Arial Unicode MS" w:hAnsi="Arial" w:cs="Arial"/>
          <w:b/>
          <w:sz w:val="20"/>
          <w:szCs w:val="20"/>
        </w:rPr>
      </w:pPr>
      <w:r w:rsidRPr="00640653">
        <w:rPr>
          <w:rFonts w:ascii="Arial" w:eastAsia="Arial Unicode MS" w:hAnsi="Arial" w:cs="Arial"/>
          <w:b/>
          <w:sz w:val="20"/>
          <w:szCs w:val="20"/>
        </w:rPr>
        <w:t>2.</w:t>
      </w:r>
      <w:r w:rsidRPr="00640653">
        <w:rPr>
          <w:rFonts w:ascii="Arial" w:eastAsia="Arial Unicode MS" w:hAnsi="Arial" w:cs="Arial"/>
          <w:b/>
          <w:sz w:val="20"/>
          <w:szCs w:val="20"/>
        </w:rPr>
        <w:tab/>
      </w:r>
      <w:proofErr w:type="gramStart"/>
      <w:r w:rsidRPr="00640653">
        <w:rPr>
          <w:rFonts w:ascii="Arial" w:eastAsia="Arial Unicode MS" w:hAnsi="Arial" w:cs="Arial"/>
          <w:b/>
          <w:sz w:val="20"/>
          <w:szCs w:val="20"/>
        </w:rPr>
        <w:t>Kar</w:t>
      </w:r>
      <w:proofErr w:type="gramEnd"/>
      <w:r w:rsidRPr="00640653">
        <w:rPr>
          <w:rFonts w:ascii="Arial" w:eastAsia="Arial Unicode MS" w:hAnsi="Arial" w:cs="Arial"/>
          <w:b/>
          <w:sz w:val="20"/>
          <w:szCs w:val="20"/>
        </w:rPr>
        <w:t xml:space="preserve"> payı giderlerine ilişkin bilgiler:</w:t>
      </w:r>
    </w:p>
    <w:p w14:paraId="6E1E1521" w14:textId="0953B2F9" w:rsidR="00E04491" w:rsidRDefault="00E04491" w:rsidP="009A75FC">
      <w:pPr>
        <w:autoSpaceDE w:val="0"/>
        <w:autoSpaceDN w:val="0"/>
        <w:adjustRightInd w:val="0"/>
        <w:ind w:left="426" w:hanging="426"/>
        <w:jc w:val="both"/>
        <w:rPr>
          <w:rFonts w:ascii="Arial" w:hAnsi="Arial" w:cs="Arial"/>
          <w:b/>
          <w:bCs/>
          <w:iCs/>
          <w:sz w:val="20"/>
          <w:szCs w:val="20"/>
        </w:rPr>
      </w:pPr>
    </w:p>
    <w:p w14:paraId="3B075391" w14:textId="77777777" w:rsidR="00E04491" w:rsidRPr="00801586" w:rsidRDefault="00E04491" w:rsidP="00084C40">
      <w:pPr>
        <w:spacing w:after="120"/>
        <w:ind w:left="-567" w:firstLine="567"/>
        <w:rPr>
          <w:rFonts w:asciiTheme="minorBidi" w:hAnsiTheme="minorBidi" w:cstheme="minorBidi"/>
          <w:b/>
          <w:color w:val="000000" w:themeColor="text1"/>
          <w:sz w:val="20"/>
          <w:szCs w:val="20"/>
        </w:rPr>
      </w:pPr>
      <w:r w:rsidRPr="00801586">
        <w:rPr>
          <w:rFonts w:asciiTheme="minorBidi" w:hAnsiTheme="minorBidi" w:cstheme="minorBidi"/>
          <w:b/>
          <w:color w:val="000000" w:themeColor="text1"/>
          <w:sz w:val="20"/>
          <w:szCs w:val="20"/>
        </w:rPr>
        <w:t>a.</w:t>
      </w:r>
      <w:r w:rsidRPr="00801586">
        <w:rPr>
          <w:rFonts w:asciiTheme="minorBidi" w:hAnsiTheme="minorBidi" w:cstheme="minorBidi"/>
          <w:b/>
          <w:color w:val="000000" w:themeColor="text1"/>
          <w:sz w:val="20"/>
          <w:szCs w:val="20"/>
        </w:rPr>
        <w:tab/>
        <w:t>Katılma hesaplarına ödenen kâr paylarının vade yapısına göre gösterimi</w:t>
      </w:r>
    </w:p>
    <w:p w14:paraId="00DDA3D3" w14:textId="77777777" w:rsidR="00666A42" w:rsidRDefault="00666A42" w:rsidP="00666A42">
      <w:pPr>
        <w:autoSpaceDE w:val="0"/>
        <w:autoSpaceDN w:val="0"/>
        <w:adjustRightInd w:val="0"/>
        <w:jc w:val="both"/>
        <w:rPr>
          <w:rFonts w:ascii="Arial" w:hAnsi="Arial" w:cs="Arial"/>
          <w:b/>
          <w:bCs/>
          <w:iCs/>
          <w:sz w:val="20"/>
          <w:szCs w:val="20"/>
        </w:rPr>
      </w:pPr>
    </w:p>
    <w:tbl>
      <w:tblPr>
        <w:tblW w:w="9214" w:type="dxa"/>
        <w:tblCellMar>
          <w:left w:w="70" w:type="dxa"/>
          <w:right w:w="70" w:type="dxa"/>
        </w:tblCellMar>
        <w:tblLook w:val="04A0" w:firstRow="1" w:lastRow="0" w:firstColumn="1" w:lastColumn="0" w:noHBand="0" w:noVBand="1"/>
      </w:tblPr>
      <w:tblGrid>
        <w:gridCol w:w="2589"/>
        <w:gridCol w:w="863"/>
        <w:gridCol w:w="863"/>
        <w:gridCol w:w="752"/>
        <w:gridCol w:w="674"/>
        <w:gridCol w:w="674"/>
        <w:gridCol w:w="1006"/>
        <w:gridCol w:w="930"/>
        <w:gridCol w:w="863"/>
      </w:tblGrid>
      <w:tr w:rsidR="00537731" w:rsidRPr="00B16783" w14:paraId="2E6E2783" w14:textId="77777777" w:rsidTr="00836B91">
        <w:trPr>
          <w:trHeight w:val="272"/>
        </w:trPr>
        <w:tc>
          <w:tcPr>
            <w:tcW w:w="2589" w:type="dxa"/>
            <w:tcBorders>
              <w:top w:val="single" w:sz="8" w:space="0" w:color="auto"/>
              <w:left w:val="nil"/>
              <w:bottom w:val="single" w:sz="8" w:space="0" w:color="auto"/>
              <w:right w:val="nil"/>
            </w:tcBorders>
            <w:shd w:val="clear" w:color="auto" w:fill="auto"/>
            <w:vAlign w:val="center"/>
            <w:hideMark/>
          </w:tcPr>
          <w:p w14:paraId="5E7D83A7" w14:textId="77777777" w:rsidR="00666A42" w:rsidRPr="00B16783" w:rsidRDefault="00666A42">
            <w:pPr>
              <w:rPr>
                <w:rFonts w:ascii="Arial (Body CS)" w:hAnsi="Arial (Body CS)" w:cs="Calibri"/>
                <w:b/>
                <w:bCs/>
                <w:color w:val="000000"/>
                <w:sz w:val="16"/>
                <w:szCs w:val="16"/>
              </w:rPr>
            </w:pPr>
            <w:r w:rsidRPr="00B16783">
              <w:rPr>
                <w:rFonts w:ascii="Arial (Body CS)" w:hAnsi="Arial (Body CS)" w:cs="Calibri"/>
                <w:b/>
                <w:bCs/>
                <w:color w:val="000000"/>
                <w:sz w:val="16"/>
                <w:szCs w:val="16"/>
              </w:rPr>
              <w:t>Cari Dönem</w:t>
            </w:r>
          </w:p>
        </w:tc>
        <w:tc>
          <w:tcPr>
            <w:tcW w:w="6625" w:type="dxa"/>
            <w:gridSpan w:val="8"/>
            <w:tcBorders>
              <w:top w:val="single" w:sz="8" w:space="0" w:color="auto"/>
              <w:left w:val="nil"/>
              <w:bottom w:val="single" w:sz="8" w:space="0" w:color="auto"/>
              <w:right w:val="nil"/>
            </w:tcBorders>
            <w:shd w:val="clear" w:color="auto" w:fill="auto"/>
            <w:vAlign w:val="center"/>
            <w:hideMark/>
          </w:tcPr>
          <w:p w14:paraId="103077BC" w14:textId="77777777" w:rsidR="00666A42" w:rsidRPr="00B16783" w:rsidRDefault="00666A42">
            <w:pPr>
              <w:jc w:val="center"/>
              <w:rPr>
                <w:rFonts w:ascii="Arial (Body CS)" w:hAnsi="Arial (Body CS)" w:cs="Calibri"/>
                <w:b/>
                <w:bCs/>
                <w:color w:val="000000"/>
                <w:sz w:val="16"/>
                <w:szCs w:val="16"/>
              </w:rPr>
            </w:pPr>
            <w:r w:rsidRPr="00B16783">
              <w:rPr>
                <w:rFonts w:ascii="Arial (Body CS)" w:hAnsi="Arial (Body CS)" w:cs="Calibri"/>
                <w:b/>
                <w:bCs/>
                <w:color w:val="000000"/>
                <w:sz w:val="16"/>
                <w:szCs w:val="16"/>
              </w:rPr>
              <w:t>Katılma hesapları</w:t>
            </w:r>
          </w:p>
        </w:tc>
      </w:tr>
      <w:tr w:rsidR="00666A42" w:rsidRPr="00B16783" w14:paraId="62DF5317" w14:textId="77777777" w:rsidTr="00836B91">
        <w:trPr>
          <w:cantSplit/>
          <w:trHeight w:val="238"/>
        </w:trPr>
        <w:tc>
          <w:tcPr>
            <w:tcW w:w="2589" w:type="dxa"/>
            <w:vMerge w:val="restart"/>
            <w:tcBorders>
              <w:top w:val="nil"/>
              <w:left w:val="nil"/>
              <w:bottom w:val="single" w:sz="8" w:space="0" w:color="000000"/>
              <w:right w:val="nil"/>
            </w:tcBorders>
            <w:shd w:val="clear" w:color="auto" w:fill="auto"/>
            <w:vAlign w:val="center"/>
            <w:hideMark/>
          </w:tcPr>
          <w:p w14:paraId="52EE999E" w14:textId="77777777" w:rsidR="00666A42" w:rsidRPr="00B16783" w:rsidRDefault="00666A42">
            <w:pPr>
              <w:rPr>
                <w:rFonts w:ascii="Arial (Body CS)" w:hAnsi="Arial (Body CS)" w:cs="Calibri"/>
                <w:b/>
                <w:bCs/>
                <w:color w:val="000000"/>
                <w:sz w:val="16"/>
                <w:szCs w:val="16"/>
              </w:rPr>
            </w:pPr>
            <w:r w:rsidRPr="00B16783">
              <w:rPr>
                <w:rFonts w:ascii="Arial (Body CS)" w:hAnsi="Arial (Body CS)" w:cs="Calibri"/>
                <w:b/>
                <w:bCs/>
                <w:color w:val="000000"/>
                <w:sz w:val="16"/>
                <w:szCs w:val="16"/>
              </w:rPr>
              <w:t>Hesap adı</w:t>
            </w:r>
          </w:p>
        </w:tc>
        <w:tc>
          <w:tcPr>
            <w:tcW w:w="863" w:type="dxa"/>
            <w:tcBorders>
              <w:top w:val="nil"/>
              <w:left w:val="nil"/>
              <w:bottom w:val="nil"/>
              <w:right w:val="nil"/>
            </w:tcBorders>
            <w:shd w:val="clear" w:color="auto" w:fill="auto"/>
            <w:vAlign w:val="center"/>
            <w:hideMark/>
          </w:tcPr>
          <w:p w14:paraId="268811C0" w14:textId="77777777" w:rsidR="00666A42" w:rsidRPr="00B16783" w:rsidRDefault="00666A42">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4D1DB3F0"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752" w:type="dxa"/>
            <w:tcBorders>
              <w:top w:val="nil"/>
              <w:left w:val="nil"/>
              <w:bottom w:val="nil"/>
              <w:right w:val="nil"/>
            </w:tcBorders>
            <w:shd w:val="clear" w:color="auto" w:fill="auto"/>
            <w:vAlign w:val="center"/>
            <w:hideMark/>
          </w:tcPr>
          <w:p w14:paraId="078CD914"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674" w:type="dxa"/>
            <w:tcBorders>
              <w:top w:val="nil"/>
              <w:left w:val="nil"/>
              <w:bottom w:val="nil"/>
              <w:right w:val="nil"/>
            </w:tcBorders>
            <w:shd w:val="clear" w:color="auto" w:fill="auto"/>
            <w:vAlign w:val="center"/>
            <w:hideMark/>
          </w:tcPr>
          <w:p w14:paraId="41709468"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674" w:type="dxa"/>
            <w:tcBorders>
              <w:top w:val="nil"/>
              <w:left w:val="nil"/>
              <w:bottom w:val="nil"/>
              <w:right w:val="nil"/>
            </w:tcBorders>
            <w:shd w:val="clear" w:color="auto" w:fill="auto"/>
            <w:vAlign w:val="center"/>
            <w:hideMark/>
          </w:tcPr>
          <w:p w14:paraId="16FA1FD8"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1006" w:type="dxa"/>
            <w:tcBorders>
              <w:top w:val="nil"/>
              <w:left w:val="nil"/>
              <w:bottom w:val="nil"/>
              <w:right w:val="nil"/>
            </w:tcBorders>
            <w:shd w:val="clear" w:color="auto" w:fill="auto"/>
            <w:vAlign w:val="center"/>
            <w:hideMark/>
          </w:tcPr>
          <w:p w14:paraId="14A44E94"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930" w:type="dxa"/>
            <w:tcBorders>
              <w:top w:val="nil"/>
              <w:left w:val="nil"/>
              <w:bottom w:val="nil"/>
              <w:right w:val="nil"/>
            </w:tcBorders>
            <w:shd w:val="clear" w:color="auto" w:fill="auto"/>
            <w:noWrap/>
            <w:vAlign w:val="center"/>
            <w:hideMark/>
          </w:tcPr>
          <w:p w14:paraId="7E674493"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Birikimli</w:t>
            </w:r>
          </w:p>
        </w:tc>
        <w:tc>
          <w:tcPr>
            <w:tcW w:w="863" w:type="dxa"/>
            <w:tcBorders>
              <w:top w:val="nil"/>
              <w:left w:val="nil"/>
              <w:bottom w:val="nil"/>
              <w:right w:val="nil"/>
            </w:tcBorders>
            <w:shd w:val="clear" w:color="auto" w:fill="auto"/>
            <w:vAlign w:val="center"/>
            <w:hideMark/>
          </w:tcPr>
          <w:p w14:paraId="5ABEC02D"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r>
      <w:tr w:rsidR="00666A42" w:rsidRPr="00B16783" w14:paraId="2DD0621C" w14:textId="77777777" w:rsidTr="00836B91">
        <w:trPr>
          <w:trHeight w:val="238"/>
        </w:trPr>
        <w:tc>
          <w:tcPr>
            <w:tcW w:w="2589" w:type="dxa"/>
            <w:vMerge/>
            <w:tcBorders>
              <w:top w:val="nil"/>
              <w:left w:val="nil"/>
              <w:bottom w:val="single" w:sz="8" w:space="0" w:color="000000"/>
              <w:right w:val="nil"/>
            </w:tcBorders>
            <w:vAlign w:val="center"/>
            <w:hideMark/>
          </w:tcPr>
          <w:p w14:paraId="2C8383E8" w14:textId="77777777" w:rsidR="00666A42" w:rsidRPr="00B16783" w:rsidRDefault="00666A42">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4C6819FF"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aya</w:t>
            </w:r>
          </w:p>
        </w:tc>
        <w:tc>
          <w:tcPr>
            <w:tcW w:w="863" w:type="dxa"/>
            <w:tcBorders>
              <w:top w:val="nil"/>
              <w:left w:val="nil"/>
              <w:bottom w:val="nil"/>
              <w:right w:val="nil"/>
            </w:tcBorders>
            <w:shd w:val="clear" w:color="auto" w:fill="auto"/>
            <w:vAlign w:val="center"/>
            <w:hideMark/>
          </w:tcPr>
          <w:p w14:paraId="50BA26C0" w14:textId="77777777" w:rsidR="00666A42" w:rsidRPr="00B16783" w:rsidRDefault="00666A42">
            <w:pPr>
              <w:jc w:val="center"/>
              <w:rPr>
                <w:rFonts w:ascii="Arial (Body CS)" w:hAnsi="Arial (Body CS)" w:cs="Calibri"/>
                <w:b/>
                <w:bCs/>
                <w:color w:val="000000"/>
                <w:sz w:val="16"/>
                <w:szCs w:val="16"/>
              </w:rPr>
            </w:pPr>
            <w:r w:rsidRPr="00B16783">
              <w:rPr>
                <w:rFonts w:ascii="Arial (Body CS)" w:hAnsi="Arial (Body CS)" w:cs="Calibri"/>
                <w:b/>
                <w:bCs/>
                <w:color w:val="000000"/>
                <w:sz w:val="16"/>
                <w:szCs w:val="16"/>
              </w:rPr>
              <w:t>3 aya</w:t>
            </w:r>
          </w:p>
        </w:tc>
        <w:tc>
          <w:tcPr>
            <w:tcW w:w="752" w:type="dxa"/>
            <w:tcBorders>
              <w:top w:val="nil"/>
              <w:left w:val="nil"/>
              <w:bottom w:val="nil"/>
              <w:right w:val="nil"/>
            </w:tcBorders>
            <w:shd w:val="clear" w:color="auto" w:fill="auto"/>
            <w:vAlign w:val="center"/>
            <w:hideMark/>
          </w:tcPr>
          <w:p w14:paraId="106D68CC"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6 aya</w:t>
            </w:r>
          </w:p>
        </w:tc>
        <w:tc>
          <w:tcPr>
            <w:tcW w:w="674" w:type="dxa"/>
            <w:tcBorders>
              <w:top w:val="nil"/>
              <w:left w:val="nil"/>
              <w:bottom w:val="nil"/>
              <w:right w:val="nil"/>
            </w:tcBorders>
            <w:shd w:val="clear" w:color="auto" w:fill="auto"/>
            <w:vAlign w:val="center"/>
            <w:hideMark/>
          </w:tcPr>
          <w:p w14:paraId="505A13CE"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9 aya</w:t>
            </w:r>
          </w:p>
        </w:tc>
        <w:tc>
          <w:tcPr>
            <w:tcW w:w="674" w:type="dxa"/>
            <w:tcBorders>
              <w:top w:val="nil"/>
              <w:left w:val="nil"/>
              <w:bottom w:val="nil"/>
              <w:right w:val="nil"/>
            </w:tcBorders>
            <w:shd w:val="clear" w:color="auto" w:fill="auto"/>
            <w:vAlign w:val="center"/>
            <w:hideMark/>
          </w:tcPr>
          <w:p w14:paraId="2AB69A6E"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yıla</w:t>
            </w:r>
          </w:p>
        </w:tc>
        <w:tc>
          <w:tcPr>
            <w:tcW w:w="1006" w:type="dxa"/>
            <w:tcBorders>
              <w:top w:val="nil"/>
              <w:left w:val="nil"/>
              <w:bottom w:val="nil"/>
              <w:right w:val="nil"/>
            </w:tcBorders>
            <w:shd w:val="clear" w:color="auto" w:fill="auto"/>
            <w:vAlign w:val="center"/>
            <w:hideMark/>
          </w:tcPr>
          <w:p w14:paraId="3A4F4A93"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yıldan</w:t>
            </w:r>
          </w:p>
        </w:tc>
        <w:tc>
          <w:tcPr>
            <w:tcW w:w="930" w:type="dxa"/>
            <w:tcBorders>
              <w:top w:val="nil"/>
              <w:left w:val="nil"/>
              <w:bottom w:val="nil"/>
              <w:right w:val="nil"/>
            </w:tcBorders>
            <w:shd w:val="clear" w:color="auto" w:fill="auto"/>
            <w:noWrap/>
            <w:vAlign w:val="center"/>
            <w:hideMark/>
          </w:tcPr>
          <w:p w14:paraId="0EECB05D"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katılma</w:t>
            </w:r>
            <w:proofErr w:type="gramEnd"/>
          </w:p>
        </w:tc>
        <w:tc>
          <w:tcPr>
            <w:tcW w:w="863" w:type="dxa"/>
            <w:tcBorders>
              <w:top w:val="nil"/>
              <w:left w:val="nil"/>
              <w:bottom w:val="nil"/>
              <w:right w:val="nil"/>
            </w:tcBorders>
            <w:shd w:val="clear" w:color="auto" w:fill="auto"/>
            <w:vAlign w:val="center"/>
            <w:hideMark/>
          </w:tcPr>
          <w:p w14:paraId="293693CA" w14:textId="77777777" w:rsidR="00666A42" w:rsidRPr="00B16783" w:rsidRDefault="00666A42">
            <w:pPr>
              <w:jc w:val="right"/>
              <w:rPr>
                <w:rFonts w:ascii="Arial (Body CS)" w:hAnsi="Arial (Body CS)" w:cs="Calibri"/>
                <w:b/>
                <w:bCs/>
                <w:color w:val="000000"/>
                <w:sz w:val="16"/>
                <w:szCs w:val="16"/>
              </w:rPr>
            </w:pPr>
          </w:p>
        </w:tc>
      </w:tr>
      <w:tr w:rsidR="00666A42" w:rsidRPr="00B16783" w14:paraId="1549B20A" w14:textId="77777777" w:rsidTr="00836B91">
        <w:trPr>
          <w:trHeight w:val="249"/>
        </w:trPr>
        <w:tc>
          <w:tcPr>
            <w:tcW w:w="2589" w:type="dxa"/>
            <w:vMerge/>
            <w:tcBorders>
              <w:top w:val="nil"/>
              <w:left w:val="nil"/>
              <w:bottom w:val="single" w:sz="8" w:space="0" w:color="000000"/>
              <w:right w:val="nil"/>
            </w:tcBorders>
            <w:vAlign w:val="center"/>
            <w:hideMark/>
          </w:tcPr>
          <w:p w14:paraId="2E5088B7" w14:textId="77777777" w:rsidR="00666A42" w:rsidRPr="00B16783" w:rsidRDefault="00666A42">
            <w:pPr>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vAlign w:val="center"/>
            <w:hideMark/>
          </w:tcPr>
          <w:p w14:paraId="6299A554"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863" w:type="dxa"/>
            <w:tcBorders>
              <w:top w:val="nil"/>
              <w:left w:val="nil"/>
              <w:bottom w:val="single" w:sz="8" w:space="0" w:color="auto"/>
              <w:right w:val="nil"/>
            </w:tcBorders>
            <w:shd w:val="clear" w:color="auto" w:fill="auto"/>
            <w:vAlign w:val="center"/>
            <w:hideMark/>
          </w:tcPr>
          <w:p w14:paraId="3B6860FB" w14:textId="77777777" w:rsidR="00666A42" w:rsidRPr="00B16783" w:rsidRDefault="00666A42">
            <w:pPr>
              <w:jc w:val="center"/>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752" w:type="dxa"/>
            <w:tcBorders>
              <w:top w:val="nil"/>
              <w:left w:val="nil"/>
              <w:bottom w:val="single" w:sz="8" w:space="0" w:color="auto"/>
              <w:right w:val="nil"/>
            </w:tcBorders>
            <w:shd w:val="clear" w:color="auto" w:fill="auto"/>
            <w:vAlign w:val="center"/>
            <w:hideMark/>
          </w:tcPr>
          <w:p w14:paraId="2E5D5261"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674" w:type="dxa"/>
            <w:tcBorders>
              <w:top w:val="nil"/>
              <w:left w:val="nil"/>
              <w:bottom w:val="single" w:sz="8" w:space="0" w:color="auto"/>
              <w:right w:val="nil"/>
            </w:tcBorders>
            <w:shd w:val="clear" w:color="auto" w:fill="auto"/>
            <w:vAlign w:val="center"/>
            <w:hideMark/>
          </w:tcPr>
          <w:p w14:paraId="4D2E1ADF"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674" w:type="dxa"/>
            <w:tcBorders>
              <w:top w:val="nil"/>
              <w:left w:val="nil"/>
              <w:bottom w:val="single" w:sz="8" w:space="0" w:color="auto"/>
              <w:right w:val="nil"/>
            </w:tcBorders>
            <w:shd w:val="clear" w:color="auto" w:fill="auto"/>
            <w:vAlign w:val="center"/>
            <w:hideMark/>
          </w:tcPr>
          <w:p w14:paraId="7CC9A95C"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1006" w:type="dxa"/>
            <w:tcBorders>
              <w:top w:val="nil"/>
              <w:left w:val="nil"/>
              <w:bottom w:val="single" w:sz="8" w:space="0" w:color="auto"/>
              <w:right w:val="nil"/>
            </w:tcBorders>
            <w:shd w:val="clear" w:color="auto" w:fill="auto"/>
            <w:vAlign w:val="center"/>
            <w:hideMark/>
          </w:tcPr>
          <w:p w14:paraId="5F733225"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uzun</w:t>
            </w:r>
            <w:proofErr w:type="gramEnd"/>
          </w:p>
        </w:tc>
        <w:tc>
          <w:tcPr>
            <w:tcW w:w="930" w:type="dxa"/>
            <w:tcBorders>
              <w:top w:val="nil"/>
              <w:left w:val="nil"/>
              <w:bottom w:val="single" w:sz="8" w:space="0" w:color="auto"/>
              <w:right w:val="nil"/>
            </w:tcBorders>
            <w:shd w:val="clear" w:color="auto" w:fill="auto"/>
            <w:noWrap/>
            <w:vAlign w:val="center"/>
            <w:hideMark/>
          </w:tcPr>
          <w:p w14:paraId="61579BDE" w14:textId="77777777" w:rsidR="00666A42" w:rsidRPr="00B16783" w:rsidRDefault="00666A42">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hesabı</w:t>
            </w:r>
            <w:proofErr w:type="gramEnd"/>
          </w:p>
        </w:tc>
        <w:tc>
          <w:tcPr>
            <w:tcW w:w="863" w:type="dxa"/>
            <w:tcBorders>
              <w:top w:val="nil"/>
              <w:left w:val="nil"/>
              <w:bottom w:val="single" w:sz="8" w:space="0" w:color="auto"/>
              <w:right w:val="nil"/>
            </w:tcBorders>
            <w:shd w:val="clear" w:color="auto" w:fill="auto"/>
            <w:vAlign w:val="center"/>
            <w:hideMark/>
          </w:tcPr>
          <w:p w14:paraId="79037919" w14:textId="77777777" w:rsidR="00666A42" w:rsidRPr="00B16783" w:rsidRDefault="00666A42">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r>
      <w:tr w:rsidR="00666A42" w:rsidRPr="00B16783" w14:paraId="5C8554F6" w14:textId="77777777" w:rsidTr="00836B91">
        <w:trPr>
          <w:trHeight w:val="238"/>
        </w:trPr>
        <w:tc>
          <w:tcPr>
            <w:tcW w:w="2589" w:type="dxa"/>
            <w:tcBorders>
              <w:top w:val="nil"/>
              <w:left w:val="nil"/>
              <w:bottom w:val="nil"/>
              <w:right w:val="nil"/>
            </w:tcBorders>
            <w:shd w:val="clear" w:color="auto" w:fill="auto"/>
            <w:vAlign w:val="center"/>
            <w:hideMark/>
          </w:tcPr>
          <w:p w14:paraId="473FEA25" w14:textId="77777777" w:rsidR="00666A42" w:rsidRPr="00B16783" w:rsidRDefault="00666A42">
            <w:pPr>
              <w:jc w:val="right"/>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7A067656" w14:textId="77777777" w:rsidR="00666A42" w:rsidRPr="00B16783" w:rsidRDefault="00666A42">
            <w:pPr>
              <w:rPr>
                <w:sz w:val="16"/>
                <w:szCs w:val="16"/>
              </w:rPr>
            </w:pPr>
          </w:p>
        </w:tc>
        <w:tc>
          <w:tcPr>
            <w:tcW w:w="863" w:type="dxa"/>
            <w:tcBorders>
              <w:top w:val="nil"/>
              <w:left w:val="nil"/>
              <w:bottom w:val="nil"/>
              <w:right w:val="nil"/>
            </w:tcBorders>
            <w:shd w:val="clear" w:color="auto" w:fill="auto"/>
            <w:vAlign w:val="center"/>
            <w:hideMark/>
          </w:tcPr>
          <w:p w14:paraId="64F6CCD5"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752" w:type="dxa"/>
            <w:tcBorders>
              <w:top w:val="nil"/>
              <w:left w:val="nil"/>
              <w:bottom w:val="nil"/>
              <w:right w:val="nil"/>
            </w:tcBorders>
            <w:shd w:val="clear" w:color="auto" w:fill="auto"/>
            <w:vAlign w:val="center"/>
            <w:hideMark/>
          </w:tcPr>
          <w:p w14:paraId="6B1CF080"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vAlign w:val="center"/>
            <w:hideMark/>
          </w:tcPr>
          <w:p w14:paraId="504358A2"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vAlign w:val="center"/>
            <w:hideMark/>
          </w:tcPr>
          <w:p w14:paraId="42AC1BB0"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1006" w:type="dxa"/>
            <w:tcBorders>
              <w:top w:val="nil"/>
              <w:left w:val="nil"/>
              <w:bottom w:val="nil"/>
              <w:right w:val="nil"/>
            </w:tcBorders>
            <w:shd w:val="clear" w:color="auto" w:fill="auto"/>
            <w:vAlign w:val="center"/>
            <w:hideMark/>
          </w:tcPr>
          <w:p w14:paraId="5FAF0ACC"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930" w:type="dxa"/>
            <w:tcBorders>
              <w:top w:val="nil"/>
              <w:left w:val="nil"/>
              <w:bottom w:val="nil"/>
              <w:right w:val="nil"/>
            </w:tcBorders>
            <w:shd w:val="clear" w:color="auto" w:fill="auto"/>
            <w:vAlign w:val="center"/>
            <w:hideMark/>
          </w:tcPr>
          <w:p w14:paraId="593E2879"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nil"/>
              <w:right w:val="nil"/>
            </w:tcBorders>
            <w:shd w:val="clear" w:color="auto" w:fill="auto"/>
            <w:vAlign w:val="center"/>
            <w:hideMark/>
          </w:tcPr>
          <w:p w14:paraId="40A3872B"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r>
      <w:tr w:rsidR="00666A42" w:rsidRPr="00B16783" w14:paraId="1A553E88" w14:textId="77777777" w:rsidTr="00836B91">
        <w:trPr>
          <w:cantSplit/>
          <w:trHeight w:val="238"/>
        </w:trPr>
        <w:tc>
          <w:tcPr>
            <w:tcW w:w="2589" w:type="dxa"/>
            <w:tcBorders>
              <w:top w:val="nil"/>
              <w:left w:val="nil"/>
              <w:bottom w:val="nil"/>
              <w:right w:val="nil"/>
            </w:tcBorders>
            <w:shd w:val="clear" w:color="auto" w:fill="auto"/>
            <w:vAlign w:val="center"/>
            <w:hideMark/>
          </w:tcPr>
          <w:p w14:paraId="02194121" w14:textId="77777777" w:rsidR="00666A42" w:rsidRPr="00B16783" w:rsidRDefault="00666A42">
            <w:pPr>
              <w:rPr>
                <w:rFonts w:ascii="Arial (Body CS)" w:hAnsi="Arial (Body CS)" w:cs="Calibri"/>
                <w:b/>
                <w:bCs/>
                <w:color w:val="000000"/>
                <w:sz w:val="16"/>
                <w:szCs w:val="16"/>
              </w:rPr>
            </w:pPr>
            <w:r w:rsidRPr="00B16783">
              <w:rPr>
                <w:rFonts w:ascii="Arial (Body CS)" w:hAnsi="Arial (Body CS)" w:cs="Calibri"/>
                <w:b/>
                <w:bCs/>
                <w:color w:val="000000"/>
                <w:sz w:val="16"/>
                <w:szCs w:val="16"/>
              </w:rPr>
              <w:t>Türk parası</w:t>
            </w:r>
          </w:p>
        </w:tc>
        <w:tc>
          <w:tcPr>
            <w:tcW w:w="863" w:type="dxa"/>
            <w:tcBorders>
              <w:top w:val="nil"/>
              <w:left w:val="nil"/>
              <w:bottom w:val="nil"/>
              <w:right w:val="nil"/>
            </w:tcBorders>
            <w:shd w:val="clear" w:color="auto" w:fill="auto"/>
            <w:vAlign w:val="center"/>
            <w:hideMark/>
          </w:tcPr>
          <w:p w14:paraId="1DE447B6" w14:textId="77777777" w:rsidR="00666A42" w:rsidRPr="00B16783" w:rsidRDefault="00666A42">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599FD7DA" w14:textId="77777777" w:rsidR="00666A42" w:rsidRPr="00B16783" w:rsidRDefault="00666A42">
            <w:pPr>
              <w:jc w:val="right"/>
              <w:rPr>
                <w:sz w:val="16"/>
                <w:szCs w:val="16"/>
              </w:rPr>
            </w:pPr>
          </w:p>
        </w:tc>
        <w:tc>
          <w:tcPr>
            <w:tcW w:w="752" w:type="dxa"/>
            <w:tcBorders>
              <w:top w:val="nil"/>
              <w:left w:val="nil"/>
              <w:bottom w:val="nil"/>
              <w:right w:val="nil"/>
            </w:tcBorders>
            <w:shd w:val="clear" w:color="auto" w:fill="auto"/>
            <w:vAlign w:val="center"/>
            <w:hideMark/>
          </w:tcPr>
          <w:p w14:paraId="6428A2A8" w14:textId="77777777" w:rsidR="00666A42" w:rsidRPr="00B16783" w:rsidRDefault="00666A42">
            <w:pPr>
              <w:jc w:val="right"/>
              <w:rPr>
                <w:sz w:val="16"/>
                <w:szCs w:val="16"/>
              </w:rPr>
            </w:pPr>
          </w:p>
        </w:tc>
        <w:tc>
          <w:tcPr>
            <w:tcW w:w="674" w:type="dxa"/>
            <w:tcBorders>
              <w:top w:val="nil"/>
              <w:left w:val="nil"/>
              <w:bottom w:val="nil"/>
              <w:right w:val="nil"/>
            </w:tcBorders>
            <w:shd w:val="clear" w:color="auto" w:fill="auto"/>
            <w:vAlign w:val="center"/>
            <w:hideMark/>
          </w:tcPr>
          <w:p w14:paraId="05F4E66B" w14:textId="77777777" w:rsidR="00666A42" w:rsidRPr="00B16783" w:rsidRDefault="00666A42">
            <w:pPr>
              <w:jc w:val="right"/>
              <w:rPr>
                <w:sz w:val="16"/>
                <w:szCs w:val="16"/>
              </w:rPr>
            </w:pPr>
          </w:p>
        </w:tc>
        <w:tc>
          <w:tcPr>
            <w:tcW w:w="674" w:type="dxa"/>
            <w:tcBorders>
              <w:top w:val="nil"/>
              <w:left w:val="nil"/>
              <w:bottom w:val="nil"/>
              <w:right w:val="nil"/>
            </w:tcBorders>
            <w:shd w:val="clear" w:color="auto" w:fill="auto"/>
            <w:vAlign w:val="center"/>
            <w:hideMark/>
          </w:tcPr>
          <w:p w14:paraId="1F38531E" w14:textId="77777777" w:rsidR="00666A42" w:rsidRPr="00B16783" w:rsidRDefault="00666A42">
            <w:pPr>
              <w:jc w:val="right"/>
              <w:rPr>
                <w:sz w:val="16"/>
                <w:szCs w:val="16"/>
              </w:rPr>
            </w:pPr>
          </w:p>
        </w:tc>
        <w:tc>
          <w:tcPr>
            <w:tcW w:w="1006" w:type="dxa"/>
            <w:tcBorders>
              <w:top w:val="nil"/>
              <w:left w:val="nil"/>
              <w:bottom w:val="nil"/>
              <w:right w:val="nil"/>
            </w:tcBorders>
            <w:shd w:val="clear" w:color="auto" w:fill="auto"/>
            <w:vAlign w:val="center"/>
            <w:hideMark/>
          </w:tcPr>
          <w:p w14:paraId="4ED95ADF" w14:textId="77777777" w:rsidR="00666A42" w:rsidRPr="00B16783" w:rsidRDefault="00666A42">
            <w:pPr>
              <w:jc w:val="right"/>
              <w:rPr>
                <w:sz w:val="16"/>
                <w:szCs w:val="16"/>
              </w:rPr>
            </w:pPr>
          </w:p>
        </w:tc>
        <w:tc>
          <w:tcPr>
            <w:tcW w:w="930" w:type="dxa"/>
            <w:tcBorders>
              <w:top w:val="nil"/>
              <w:left w:val="nil"/>
              <w:bottom w:val="nil"/>
              <w:right w:val="nil"/>
            </w:tcBorders>
            <w:shd w:val="clear" w:color="auto" w:fill="auto"/>
            <w:vAlign w:val="center"/>
            <w:hideMark/>
          </w:tcPr>
          <w:p w14:paraId="038006F7" w14:textId="77777777" w:rsidR="00666A42" w:rsidRPr="00B16783" w:rsidRDefault="00666A42">
            <w:pPr>
              <w:jc w:val="right"/>
              <w:rPr>
                <w:sz w:val="16"/>
                <w:szCs w:val="16"/>
              </w:rPr>
            </w:pPr>
          </w:p>
        </w:tc>
        <w:tc>
          <w:tcPr>
            <w:tcW w:w="863" w:type="dxa"/>
            <w:tcBorders>
              <w:top w:val="nil"/>
              <w:left w:val="nil"/>
              <w:bottom w:val="nil"/>
              <w:right w:val="nil"/>
            </w:tcBorders>
            <w:shd w:val="clear" w:color="auto" w:fill="auto"/>
            <w:vAlign w:val="center"/>
            <w:hideMark/>
          </w:tcPr>
          <w:p w14:paraId="6197DF0F" w14:textId="77777777" w:rsidR="00666A42" w:rsidRPr="00B16783" w:rsidRDefault="00666A42">
            <w:pPr>
              <w:jc w:val="right"/>
              <w:rPr>
                <w:sz w:val="16"/>
                <w:szCs w:val="16"/>
              </w:rPr>
            </w:pPr>
          </w:p>
        </w:tc>
      </w:tr>
      <w:tr w:rsidR="007648B2" w:rsidRPr="00B16783" w14:paraId="5E71036D" w14:textId="77777777" w:rsidTr="00836B91">
        <w:trPr>
          <w:cantSplit/>
          <w:trHeight w:val="238"/>
        </w:trPr>
        <w:tc>
          <w:tcPr>
            <w:tcW w:w="2589" w:type="dxa"/>
            <w:tcBorders>
              <w:top w:val="nil"/>
              <w:left w:val="nil"/>
              <w:bottom w:val="nil"/>
              <w:right w:val="nil"/>
            </w:tcBorders>
            <w:shd w:val="clear" w:color="auto" w:fill="auto"/>
            <w:vAlign w:val="center"/>
            <w:hideMark/>
          </w:tcPr>
          <w:p w14:paraId="534CB974"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Özel cari hesap ve katılma </w:t>
            </w:r>
          </w:p>
        </w:tc>
        <w:tc>
          <w:tcPr>
            <w:tcW w:w="863" w:type="dxa"/>
            <w:tcBorders>
              <w:top w:val="nil"/>
              <w:left w:val="nil"/>
              <w:bottom w:val="nil"/>
              <w:right w:val="nil"/>
            </w:tcBorders>
            <w:shd w:val="clear" w:color="auto" w:fill="auto"/>
            <w:noWrap/>
            <w:vAlign w:val="center"/>
            <w:hideMark/>
          </w:tcPr>
          <w:p w14:paraId="41736D02" w14:textId="6DD025C9" w:rsidR="007648B2" w:rsidRPr="00B16783" w:rsidRDefault="007648B2" w:rsidP="007648B2">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hideMark/>
          </w:tcPr>
          <w:p w14:paraId="0429C5B7" w14:textId="654670C0" w:rsidR="007648B2" w:rsidRPr="00B16783" w:rsidRDefault="007648B2" w:rsidP="007648B2">
            <w:pPr>
              <w:jc w:val="right"/>
              <w:rPr>
                <w:rFonts w:ascii="Arial (Body CS)" w:hAnsi="Arial (Body CS)" w:cs="Calibri"/>
                <w:color w:val="000000"/>
                <w:sz w:val="16"/>
                <w:szCs w:val="16"/>
              </w:rPr>
            </w:pPr>
          </w:p>
        </w:tc>
        <w:tc>
          <w:tcPr>
            <w:tcW w:w="752" w:type="dxa"/>
            <w:tcBorders>
              <w:top w:val="nil"/>
              <w:left w:val="nil"/>
              <w:bottom w:val="nil"/>
              <w:right w:val="nil"/>
            </w:tcBorders>
            <w:shd w:val="clear" w:color="auto" w:fill="auto"/>
            <w:noWrap/>
            <w:vAlign w:val="center"/>
          </w:tcPr>
          <w:p w14:paraId="5192A4BE" w14:textId="5A6062C5" w:rsidR="007648B2" w:rsidRPr="00B16783" w:rsidRDefault="007648B2" w:rsidP="007648B2">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01C6EDC3" w14:textId="3EBA046C" w:rsidR="007648B2" w:rsidRPr="00B16783" w:rsidRDefault="007648B2" w:rsidP="007648B2">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479BF20F" w14:textId="01486972" w:rsidR="007648B2" w:rsidRPr="00B16783" w:rsidRDefault="007648B2" w:rsidP="007648B2">
            <w:pPr>
              <w:jc w:val="right"/>
              <w:rPr>
                <w:rFonts w:ascii="Arial (Body CS)" w:hAnsi="Arial (Body CS)" w:cs="Calibri"/>
                <w:color w:val="000000"/>
                <w:sz w:val="16"/>
                <w:szCs w:val="16"/>
              </w:rPr>
            </w:pPr>
          </w:p>
        </w:tc>
        <w:tc>
          <w:tcPr>
            <w:tcW w:w="1006" w:type="dxa"/>
            <w:tcBorders>
              <w:top w:val="nil"/>
              <w:left w:val="nil"/>
              <w:bottom w:val="nil"/>
              <w:right w:val="nil"/>
            </w:tcBorders>
            <w:shd w:val="clear" w:color="auto" w:fill="auto"/>
            <w:noWrap/>
            <w:vAlign w:val="center"/>
          </w:tcPr>
          <w:p w14:paraId="44A20756" w14:textId="5201F575" w:rsidR="007648B2" w:rsidRPr="00B16783" w:rsidRDefault="007648B2" w:rsidP="007648B2">
            <w:pPr>
              <w:jc w:val="right"/>
              <w:rPr>
                <w:rFonts w:ascii="Arial (Body CS)" w:hAnsi="Arial (Body CS)" w:cs="Calibri"/>
                <w:color w:val="000000"/>
                <w:sz w:val="16"/>
                <w:szCs w:val="16"/>
              </w:rPr>
            </w:pPr>
          </w:p>
        </w:tc>
        <w:tc>
          <w:tcPr>
            <w:tcW w:w="930" w:type="dxa"/>
            <w:tcBorders>
              <w:top w:val="nil"/>
              <w:left w:val="nil"/>
              <w:bottom w:val="nil"/>
              <w:right w:val="nil"/>
            </w:tcBorders>
            <w:shd w:val="clear" w:color="auto" w:fill="auto"/>
            <w:noWrap/>
            <w:vAlign w:val="center"/>
          </w:tcPr>
          <w:p w14:paraId="17004F94" w14:textId="30326871" w:rsidR="007648B2" w:rsidRPr="00B16783" w:rsidRDefault="007648B2" w:rsidP="007648B2">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01F9925F" w14:textId="18DD7B50" w:rsidR="007648B2" w:rsidRPr="00B16783" w:rsidRDefault="007648B2" w:rsidP="007648B2">
            <w:pPr>
              <w:jc w:val="right"/>
              <w:rPr>
                <w:rFonts w:ascii="Arial (Body CS)" w:hAnsi="Arial (Body CS)" w:cs="Calibri"/>
                <w:color w:val="000000"/>
                <w:sz w:val="16"/>
                <w:szCs w:val="16"/>
              </w:rPr>
            </w:pPr>
          </w:p>
        </w:tc>
      </w:tr>
      <w:tr w:rsidR="00666A42" w:rsidRPr="00B16783" w14:paraId="41616B98" w14:textId="77777777" w:rsidTr="00836B91">
        <w:trPr>
          <w:trHeight w:val="238"/>
        </w:trPr>
        <w:tc>
          <w:tcPr>
            <w:tcW w:w="2589" w:type="dxa"/>
            <w:tcBorders>
              <w:top w:val="nil"/>
              <w:left w:val="nil"/>
              <w:bottom w:val="nil"/>
              <w:right w:val="nil"/>
            </w:tcBorders>
            <w:shd w:val="clear" w:color="auto" w:fill="auto"/>
            <w:vAlign w:val="center"/>
            <w:hideMark/>
          </w:tcPr>
          <w:p w14:paraId="309D604A" w14:textId="77777777" w:rsidR="00666A42" w:rsidRPr="00B16783" w:rsidRDefault="00666A42">
            <w:pPr>
              <w:rPr>
                <w:rFonts w:ascii="Arial (Body CS)" w:hAnsi="Arial (Body CS)" w:cs="Calibri"/>
                <w:color w:val="000000"/>
                <w:sz w:val="16"/>
                <w:szCs w:val="16"/>
              </w:rPr>
            </w:pPr>
            <w:proofErr w:type="gramStart"/>
            <w:r w:rsidRPr="00B16783">
              <w:rPr>
                <w:rFonts w:ascii="Arial (Body CS)" w:hAnsi="Arial (Body CS)" w:cs="Calibri"/>
                <w:color w:val="000000"/>
                <w:sz w:val="16"/>
                <w:szCs w:val="16"/>
              </w:rPr>
              <w:t>hesapları</w:t>
            </w:r>
            <w:proofErr w:type="gramEnd"/>
            <w:r w:rsidRPr="00B16783">
              <w:rPr>
                <w:rFonts w:ascii="Arial (Body CS)" w:hAnsi="Arial (Body CS)" w:cs="Calibri"/>
                <w:color w:val="000000"/>
                <w:sz w:val="16"/>
                <w:szCs w:val="16"/>
              </w:rPr>
              <w:t xml:space="preserve"> aracılığı ile bankalardan toplanan fonlar</w:t>
            </w:r>
          </w:p>
        </w:tc>
        <w:tc>
          <w:tcPr>
            <w:tcW w:w="863" w:type="dxa"/>
            <w:tcBorders>
              <w:top w:val="nil"/>
              <w:left w:val="nil"/>
              <w:bottom w:val="nil"/>
              <w:right w:val="nil"/>
            </w:tcBorders>
            <w:shd w:val="clear" w:color="auto" w:fill="auto"/>
            <w:noWrap/>
            <w:vAlign w:val="center"/>
          </w:tcPr>
          <w:p w14:paraId="2083D2BF" w14:textId="762BA7F4" w:rsidR="00666A42" w:rsidRPr="00B16783" w:rsidRDefault="006E2B55" w:rsidP="00666A42">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735</w:t>
            </w:r>
          </w:p>
        </w:tc>
        <w:tc>
          <w:tcPr>
            <w:tcW w:w="863" w:type="dxa"/>
            <w:tcBorders>
              <w:top w:val="nil"/>
              <w:left w:val="nil"/>
              <w:bottom w:val="nil"/>
              <w:right w:val="nil"/>
            </w:tcBorders>
            <w:shd w:val="clear" w:color="auto" w:fill="auto"/>
            <w:noWrap/>
            <w:vAlign w:val="center"/>
          </w:tcPr>
          <w:p w14:paraId="7C38B762" w14:textId="16DC793D"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40.765</w:t>
            </w:r>
          </w:p>
        </w:tc>
        <w:tc>
          <w:tcPr>
            <w:tcW w:w="752" w:type="dxa"/>
            <w:tcBorders>
              <w:top w:val="nil"/>
              <w:left w:val="nil"/>
              <w:bottom w:val="nil"/>
              <w:right w:val="nil"/>
            </w:tcBorders>
            <w:shd w:val="clear" w:color="auto" w:fill="auto"/>
            <w:noWrap/>
            <w:vAlign w:val="center"/>
          </w:tcPr>
          <w:p w14:paraId="26E02E2D" w14:textId="2323E5BD"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01584CB1" w14:textId="33314F90"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3382DBB2" w14:textId="05C6213B"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3E331AC0" w14:textId="1CF586B7"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499609FC" w14:textId="123DC964"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1C09DC9E" w14:textId="01D3B597" w:rsidR="00666A42" w:rsidRPr="00B16783" w:rsidRDefault="006E2B55">
            <w:pPr>
              <w:jc w:val="right"/>
              <w:rPr>
                <w:rFonts w:asciiTheme="minorBidi" w:hAnsiTheme="minorBidi" w:cstheme="minorBidi"/>
                <w:color w:val="000000"/>
                <w:sz w:val="16"/>
                <w:szCs w:val="16"/>
              </w:rPr>
            </w:pPr>
            <w:r w:rsidRPr="00B16783">
              <w:rPr>
                <w:rFonts w:asciiTheme="minorBidi" w:hAnsiTheme="minorBidi" w:cstheme="minorBidi"/>
                <w:color w:val="000000"/>
                <w:sz w:val="16"/>
                <w:szCs w:val="16"/>
              </w:rPr>
              <w:t>41.500</w:t>
            </w:r>
          </w:p>
        </w:tc>
      </w:tr>
      <w:tr w:rsidR="007648B2" w:rsidRPr="00B16783" w14:paraId="1A0D4F6F" w14:textId="77777777" w:rsidTr="00836B91">
        <w:trPr>
          <w:cantSplit/>
          <w:trHeight w:val="238"/>
        </w:trPr>
        <w:tc>
          <w:tcPr>
            <w:tcW w:w="2589" w:type="dxa"/>
            <w:tcBorders>
              <w:top w:val="nil"/>
              <w:left w:val="nil"/>
              <w:bottom w:val="nil"/>
              <w:right w:val="nil"/>
            </w:tcBorders>
            <w:shd w:val="clear" w:color="auto" w:fill="auto"/>
            <w:vAlign w:val="center"/>
            <w:hideMark/>
          </w:tcPr>
          <w:p w14:paraId="51698A06"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Gerçek kişilerin ticari olmayan </w:t>
            </w:r>
          </w:p>
        </w:tc>
        <w:tc>
          <w:tcPr>
            <w:tcW w:w="863" w:type="dxa"/>
            <w:tcBorders>
              <w:top w:val="nil"/>
              <w:left w:val="nil"/>
              <w:bottom w:val="nil"/>
              <w:right w:val="nil"/>
            </w:tcBorders>
            <w:shd w:val="clear" w:color="auto" w:fill="auto"/>
            <w:noWrap/>
            <w:vAlign w:val="center"/>
          </w:tcPr>
          <w:p w14:paraId="58E0DFEB" w14:textId="664ACE0E" w:rsidR="007648B2" w:rsidRPr="00B16783" w:rsidRDefault="007648B2" w:rsidP="007648B2">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45FB2F1C" w14:textId="2404C6C9" w:rsidR="007648B2" w:rsidRPr="00B16783" w:rsidRDefault="007648B2" w:rsidP="007648B2">
            <w:pPr>
              <w:jc w:val="right"/>
              <w:rPr>
                <w:rFonts w:ascii="Arial (Body CS)" w:hAnsi="Arial (Body CS)" w:cs="Calibri"/>
                <w:color w:val="000000"/>
                <w:sz w:val="16"/>
                <w:szCs w:val="16"/>
              </w:rPr>
            </w:pPr>
          </w:p>
        </w:tc>
        <w:tc>
          <w:tcPr>
            <w:tcW w:w="752" w:type="dxa"/>
            <w:tcBorders>
              <w:top w:val="nil"/>
              <w:left w:val="nil"/>
              <w:bottom w:val="nil"/>
              <w:right w:val="nil"/>
            </w:tcBorders>
            <w:shd w:val="clear" w:color="auto" w:fill="auto"/>
            <w:noWrap/>
            <w:vAlign w:val="center"/>
          </w:tcPr>
          <w:p w14:paraId="504B1EDC" w14:textId="5ECFE266" w:rsidR="007648B2" w:rsidRPr="00B16783" w:rsidRDefault="007648B2" w:rsidP="007648B2">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6CEBC805" w14:textId="682D51CC" w:rsidR="007648B2" w:rsidRPr="00B16783" w:rsidRDefault="007648B2" w:rsidP="007648B2">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2C654973" w14:textId="2DA7EAC8" w:rsidR="007648B2" w:rsidRPr="00B16783" w:rsidRDefault="007648B2" w:rsidP="007648B2">
            <w:pPr>
              <w:jc w:val="right"/>
              <w:rPr>
                <w:rFonts w:ascii="Arial (Body CS)" w:hAnsi="Arial (Body CS)" w:cs="Calibri"/>
                <w:color w:val="000000"/>
                <w:sz w:val="16"/>
                <w:szCs w:val="16"/>
              </w:rPr>
            </w:pPr>
          </w:p>
        </w:tc>
        <w:tc>
          <w:tcPr>
            <w:tcW w:w="1006" w:type="dxa"/>
            <w:tcBorders>
              <w:top w:val="nil"/>
              <w:left w:val="nil"/>
              <w:bottom w:val="nil"/>
              <w:right w:val="nil"/>
            </w:tcBorders>
            <w:shd w:val="clear" w:color="auto" w:fill="auto"/>
            <w:noWrap/>
            <w:vAlign w:val="center"/>
          </w:tcPr>
          <w:p w14:paraId="44BF8E54" w14:textId="1DE6D52C" w:rsidR="007648B2" w:rsidRPr="00B16783" w:rsidRDefault="007648B2" w:rsidP="007648B2">
            <w:pPr>
              <w:jc w:val="right"/>
              <w:rPr>
                <w:rFonts w:ascii="Arial (Body CS)" w:hAnsi="Arial (Body CS)" w:cs="Calibri"/>
                <w:color w:val="000000"/>
                <w:sz w:val="16"/>
                <w:szCs w:val="16"/>
              </w:rPr>
            </w:pPr>
          </w:p>
        </w:tc>
        <w:tc>
          <w:tcPr>
            <w:tcW w:w="930" w:type="dxa"/>
            <w:tcBorders>
              <w:top w:val="nil"/>
              <w:left w:val="nil"/>
              <w:bottom w:val="nil"/>
              <w:right w:val="nil"/>
            </w:tcBorders>
            <w:shd w:val="clear" w:color="auto" w:fill="auto"/>
            <w:noWrap/>
            <w:vAlign w:val="center"/>
          </w:tcPr>
          <w:p w14:paraId="03C40649" w14:textId="3B8CBCA5" w:rsidR="007648B2" w:rsidRPr="00B16783" w:rsidRDefault="007648B2" w:rsidP="007648B2">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1231C2DD" w14:textId="212DE09B" w:rsidR="007648B2" w:rsidRPr="00B16783" w:rsidRDefault="007648B2" w:rsidP="007648B2">
            <w:pPr>
              <w:jc w:val="right"/>
              <w:rPr>
                <w:rFonts w:ascii="Arial (Body CS)" w:hAnsi="Arial (Body CS)" w:cs="Calibri"/>
                <w:color w:val="000000"/>
                <w:sz w:val="16"/>
                <w:szCs w:val="16"/>
              </w:rPr>
            </w:pPr>
          </w:p>
        </w:tc>
      </w:tr>
      <w:tr w:rsidR="006E2B55" w:rsidRPr="00B16783" w14:paraId="0C9D801F" w14:textId="77777777" w:rsidTr="00836B91">
        <w:trPr>
          <w:trHeight w:val="238"/>
        </w:trPr>
        <w:tc>
          <w:tcPr>
            <w:tcW w:w="2589" w:type="dxa"/>
            <w:tcBorders>
              <w:top w:val="nil"/>
              <w:left w:val="nil"/>
              <w:bottom w:val="nil"/>
              <w:right w:val="nil"/>
            </w:tcBorders>
            <w:shd w:val="clear" w:color="auto" w:fill="auto"/>
            <w:vAlign w:val="center"/>
            <w:hideMark/>
          </w:tcPr>
          <w:p w14:paraId="0BAD232E" w14:textId="77777777" w:rsidR="006E2B55" w:rsidRPr="00B16783" w:rsidRDefault="006E2B55" w:rsidP="006E2B55">
            <w:pPr>
              <w:rPr>
                <w:rFonts w:ascii="Arial (Body CS)" w:hAnsi="Arial (Body CS)" w:cs="Calibri"/>
                <w:color w:val="000000"/>
                <w:sz w:val="16"/>
                <w:szCs w:val="16"/>
              </w:rPr>
            </w:pPr>
            <w:proofErr w:type="gramStart"/>
            <w:r w:rsidRPr="00B16783">
              <w:rPr>
                <w:rFonts w:ascii="Arial (Body CS)" w:hAnsi="Arial (Body CS)" w:cs="Calibri"/>
                <w:color w:val="000000"/>
                <w:sz w:val="16"/>
                <w:szCs w:val="16"/>
              </w:rPr>
              <w:t>katılma</w:t>
            </w:r>
            <w:proofErr w:type="gramEnd"/>
            <w:r w:rsidRPr="00B16783">
              <w:rPr>
                <w:rFonts w:ascii="Arial (Body CS)" w:hAnsi="Arial (Body CS)" w:cs="Calibri"/>
                <w:color w:val="000000"/>
                <w:sz w:val="16"/>
                <w:szCs w:val="16"/>
              </w:rPr>
              <w:t xml:space="preserve">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0C2B44A0" w14:textId="606EAEF7" w:rsidR="006E2B55" w:rsidRPr="00B16783" w:rsidRDefault="006E2B55" w:rsidP="006E2B55">
            <w:pPr>
              <w:rPr>
                <w:rFonts w:ascii="Arial (Body CS)" w:hAnsi="Arial (Body CS)" w:cs="Calibri"/>
                <w:color w:val="000000"/>
                <w:sz w:val="16"/>
                <w:szCs w:val="16"/>
              </w:rPr>
            </w:pPr>
            <w:r w:rsidRPr="00B16783">
              <w:rPr>
                <w:rFonts w:asciiTheme="minorBidi" w:hAnsiTheme="minorBidi" w:cstheme="minorBidi"/>
                <w:color w:val="000000"/>
                <w:sz w:val="16"/>
                <w:szCs w:val="16"/>
              </w:rPr>
              <w:t xml:space="preserve">     15.617</w:t>
            </w:r>
          </w:p>
        </w:tc>
        <w:tc>
          <w:tcPr>
            <w:tcW w:w="863" w:type="dxa"/>
            <w:tcBorders>
              <w:top w:val="nil"/>
              <w:left w:val="nil"/>
              <w:bottom w:val="nil"/>
              <w:right w:val="nil"/>
            </w:tcBorders>
            <w:shd w:val="clear" w:color="auto" w:fill="auto"/>
            <w:noWrap/>
            <w:vAlign w:val="center"/>
          </w:tcPr>
          <w:p w14:paraId="72F46857" w14:textId="505ADC11" w:rsidR="006E2B55" w:rsidRPr="00B16783" w:rsidRDefault="006E2B55" w:rsidP="006E2B55">
            <w:pPr>
              <w:jc w:val="right"/>
              <w:rPr>
                <w:sz w:val="16"/>
                <w:szCs w:val="16"/>
              </w:rPr>
            </w:pPr>
            <w:r w:rsidRPr="00B16783">
              <w:rPr>
                <w:rFonts w:asciiTheme="minorBidi" w:hAnsiTheme="minorBidi" w:cstheme="minorBidi"/>
                <w:color w:val="000000"/>
                <w:sz w:val="16"/>
                <w:szCs w:val="16"/>
              </w:rPr>
              <w:t>58.244</w:t>
            </w:r>
          </w:p>
        </w:tc>
        <w:tc>
          <w:tcPr>
            <w:tcW w:w="752" w:type="dxa"/>
            <w:tcBorders>
              <w:top w:val="nil"/>
              <w:left w:val="nil"/>
              <w:bottom w:val="nil"/>
              <w:right w:val="nil"/>
            </w:tcBorders>
            <w:shd w:val="clear" w:color="auto" w:fill="auto"/>
            <w:noWrap/>
            <w:vAlign w:val="center"/>
          </w:tcPr>
          <w:p w14:paraId="2553D6FB" w14:textId="0B0A586B" w:rsidR="006E2B55" w:rsidRPr="00B16783" w:rsidRDefault="006E2B55" w:rsidP="006E2B55">
            <w:pPr>
              <w:jc w:val="right"/>
              <w:rPr>
                <w:sz w:val="16"/>
                <w:szCs w:val="16"/>
              </w:rPr>
            </w:pPr>
            <w:r w:rsidRPr="00B16783">
              <w:rPr>
                <w:rFonts w:asciiTheme="minorBidi" w:hAnsiTheme="minorBidi" w:cstheme="minorBidi"/>
                <w:color w:val="000000"/>
                <w:sz w:val="16"/>
                <w:szCs w:val="16"/>
              </w:rPr>
              <w:t>1.445</w:t>
            </w:r>
          </w:p>
        </w:tc>
        <w:tc>
          <w:tcPr>
            <w:tcW w:w="674" w:type="dxa"/>
            <w:tcBorders>
              <w:top w:val="nil"/>
              <w:left w:val="nil"/>
              <w:bottom w:val="nil"/>
              <w:right w:val="nil"/>
            </w:tcBorders>
            <w:shd w:val="clear" w:color="auto" w:fill="auto"/>
            <w:noWrap/>
            <w:vAlign w:val="center"/>
          </w:tcPr>
          <w:p w14:paraId="1C6B1AF3" w14:textId="2F5882B2" w:rsidR="006E2B55" w:rsidRPr="00B16783" w:rsidRDefault="006E2B55" w:rsidP="006E2B55">
            <w:pPr>
              <w:jc w:val="right"/>
              <w:rPr>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53F5A5DB" w14:textId="548DD7F0" w:rsidR="006E2B55" w:rsidRPr="00B16783" w:rsidRDefault="006E2B55" w:rsidP="006E2B55">
            <w:pPr>
              <w:jc w:val="right"/>
              <w:rPr>
                <w:sz w:val="16"/>
                <w:szCs w:val="16"/>
              </w:rPr>
            </w:pPr>
            <w:r w:rsidRPr="00B16783">
              <w:rPr>
                <w:rFonts w:asciiTheme="minorBidi" w:hAnsiTheme="minorBidi" w:cstheme="minorBidi"/>
                <w:color w:val="000000"/>
                <w:sz w:val="16"/>
                <w:szCs w:val="16"/>
              </w:rPr>
              <w:t>227</w:t>
            </w:r>
          </w:p>
        </w:tc>
        <w:tc>
          <w:tcPr>
            <w:tcW w:w="1006" w:type="dxa"/>
            <w:tcBorders>
              <w:top w:val="nil"/>
              <w:left w:val="nil"/>
              <w:bottom w:val="nil"/>
              <w:right w:val="nil"/>
            </w:tcBorders>
            <w:shd w:val="clear" w:color="auto" w:fill="auto"/>
            <w:noWrap/>
            <w:vAlign w:val="center"/>
          </w:tcPr>
          <w:p w14:paraId="11E8AAA3" w14:textId="3F0B18AA" w:rsidR="006E2B55" w:rsidRPr="00B16783" w:rsidRDefault="006E2B55" w:rsidP="006E2B55">
            <w:pPr>
              <w:jc w:val="right"/>
              <w:rPr>
                <w:sz w:val="16"/>
                <w:szCs w:val="16"/>
              </w:rPr>
            </w:pPr>
            <w:r w:rsidRPr="00B16783">
              <w:rPr>
                <w:rFonts w:asciiTheme="minorBidi" w:hAnsiTheme="minorBidi" w:cstheme="minorBidi"/>
                <w:color w:val="000000"/>
                <w:sz w:val="16"/>
                <w:szCs w:val="16"/>
              </w:rPr>
              <w:t>4.803</w:t>
            </w:r>
          </w:p>
        </w:tc>
        <w:tc>
          <w:tcPr>
            <w:tcW w:w="930" w:type="dxa"/>
            <w:tcBorders>
              <w:top w:val="nil"/>
              <w:left w:val="nil"/>
              <w:bottom w:val="nil"/>
              <w:right w:val="nil"/>
            </w:tcBorders>
            <w:shd w:val="clear" w:color="auto" w:fill="auto"/>
            <w:noWrap/>
            <w:vAlign w:val="center"/>
          </w:tcPr>
          <w:p w14:paraId="25E6EE28" w14:textId="3F15122C" w:rsidR="006E2B55" w:rsidRPr="00B16783" w:rsidRDefault="006E2B55" w:rsidP="006E2B55">
            <w:pPr>
              <w:jc w:val="right"/>
              <w:rPr>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274B3E30" w14:textId="5525BE5D" w:rsidR="006E2B55" w:rsidRPr="00B16783" w:rsidRDefault="006E2B55" w:rsidP="006E2B55">
            <w:pPr>
              <w:jc w:val="right"/>
              <w:rPr>
                <w:sz w:val="16"/>
                <w:szCs w:val="16"/>
              </w:rPr>
            </w:pPr>
            <w:r w:rsidRPr="00B16783">
              <w:rPr>
                <w:rFonts w:asciiTheme="minorBidi" w:hAnsiTheme="minorBidi" w:cstheme="minorBidi"/>
                <w:color w:val="000000"/>
                <w:sz w:val="16"/>
                <w:szCs w:val="16"/>
              </w:rPr>
              <w:t>80.336</w:t>
            </w:r>
          </w:p>
        </w:tc>
      </w:tr>
      <w:tr w:rsidR="007648B2" w:rsidRPr="00B16783" w14:paraId="0C63A78E" w14:textId="77777777" w:rsidTr="00836B91">
        <w:trPr>
          <w:cantSplit/>
          <w:trHeight w:val="238"/>
        </w:trPr>
        <w:tc>
          <w:tcPr>
            <w:tcW w:w="2589" w:type="dxa"/>
            <w:tcBorders>
              <w:top w:val="nil"/>
              <w:left w:val="nil"/>
              <w:bottom w:val="nil"/>
              <w:right w:val="nil"/>
            </w:tcBorders>
            <w:shd w:val="clear" w:color="auto" w:fill="auto"/>
            <w:vAlign w:val="center"/>
            <w:hideMark/>
          </w:tcPr>
          <w:p w14:paraId="1148E015"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Resmi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33C94FA9" w14:textId="6CDAED26"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56.929</w:t>
            </w:r>
          </w:p>
        </w:tc>
        <w:tc>
          <w:tcPr>
            <w:tcW w:w="863" w:type="dxa"/>
            <w:tcBorders>
              <w:top w:val="nil"/>
              <w:left w:val="nil"/>
              <w:bottom w:val="nil"/>
              <w:right w:val="nil"/>
            </w:tcBorders>
            <w:shd w:val="clear" w:color="auto" w:fill="auto"/>
            <w:noWrap/>
            <w:vAlign w:val="center"/>
          </w:tcPr>
          <w:p w14:paraId="4D01CB8E" w14:textId="457EA6DF"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76.085</w:t>
            </w:r>
          </w:p>
        </w:tc>
        <w:tc>
          <w:tcPr>
            <w:tcW w:w="752" w:type="dxa"/>
            <w:tcBorders>
              <w:top w:val="nil"/>
              <w:left w:val="nil"/>
              <w:bottom w:val="nil"/>
              <w:right w:val="nil"/>
            </w:tcBorders>
            <w:shd w:val="clear" w:color="auto" w:fill="auto"/>
            <w:noWrap/>
            <w:vAlign w:val="center"/>
          </w:tcPr>
          <w:p w14:paraId="58EAD329" w14:textId="61B3E5E5"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10.808</w:t>
            </w:r>
          </w:p>
        </w:tc>
        <w:tc>
          <w:tcPr>
            <w:tcW w:w="674" w:type="dxa"/>
            <w:tcBorders>
              <w:top w:val="nil"/>
              <w:left w:val="nil"/>
              <w:bottom w:val="nil"/>
              <w:right w:val="nil"/>
            </w:tcBorders>
            <w:shd w:val="clear" w:color="auto" w:fill="auto"/>
            <w:noWrap/>
            <w:vAlign w:val="center"/>
          </w:tcPr>
          <w:p w14:paraId="43B3BE29" w14:textId="4A4AE7C5"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619304CF" w14:textId="437B16E3"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2.757</w:t>
            </w:r>
          </w:p>
        </w:tc>
        <w:tc>
          <w:tcPr>
            <w:tcW w:w="1006" w:type="dxa"/>
            <w:tcBorders>
              <w:top w:val="nil"/>
              <w:left w:val="nil"/>
              <w:bottom w:val="nil"/>
              <w:right w:val="nil"/>
            </w:tcBorders>
            <w:shd w:val="clear" w:color="auto" w:fill="auto"/>
            <w:noWrap/>
            <w:vAlign w:val="center"/>
          </w:tcPr>
          <w:p w14:paraId="602C51D6" w14:textId="6302D381" w:rsidR="007648B2" w:rsidRPr="00B16783" w:rsidRDefault="00536C25" w:rsidP="007648B2">
            <w:pPr>
              <w:jc w:val="right"/>
              <w:rPr>
                <w:rFonts w:ascii="Arial (Body CS)" w:hAnsi="Arial (Body CS)" w:cs="Calibri"/>
                <w:color w:val="000000"/>
                <w:sz w:val="16"/>
                <w:szCs w:val="16"/>
              </w:rPr>
            </w:pPr>
            <w:r>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1F4C7A60" w14:textId="7C6A08EA"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53FF8379" w14:textId="4E50CC81"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146.579</w:t>
            </w:r>
          </w:p>
        </w:tc>
      </w:tr>
      <w:tr w:rsidR="007648B2" w:rsidRPr="00B16783" w14:paraId="5D817335" w14:textId="77777777" w:rsidTr="00836B91">
        <w:trPr>
          <w:cantSplit/>
          <w:trHeight w:val="238"/>
        </w:trPr>
        <w:tc>
          <w:tcPr>
            <w:tcW w:w="2589" w:type="dxa"/>
            <w:tcBorders>
              <w:top w:val="nil"/>
              <w:left w:val="nil"/>
              <w:bottom w:val="nil"/>
              <w:right w:val="nil"/>
            </w:tcBorders>
            <w:shd w:val="clear" w:color="auto" w:fill="auto"/>
            <w:vAlign w:val="center"/>
            <w:hideMark/>
          </w:tcPr>
          <w:p w14:paraId="661FA9F5"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Ticari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67C7FEC2" w14:textId="03090EBD"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105.549</w:t>
            </w:r>
          </w:p>
        </w:tc>
        <w:tc>
          <w:tcPr>
            <w:tcW w:w="863" w:type="dxa"/>
            <w:tcBorders>
              <w:top w:val="nil"/>
              <w:left w:val="nil"/>
              <w:bottom w:val="nil"/>
              <w:right w:val="nil"/>
            </w:tcBorders>
            <w:shd w:val="clear" w:color="auto" w:fill="auto"/>
            <w:noWrap/>
            <w:vAlign w:val="center"/>
          </w:tcPr>
          <w:p w14:paraId="7E8541BF" w14:textId="45C8EE8D" w:rsidR="007648B2" w:rsidRPr="00B16783" w:rsidRDefault="000D1D13" w:rsidP="007648B2">
            <w:pPr>
              <w:jc w:val="right"/>
              <w:rPr>
                <w:rFonts w:ascii="Arial (Body CS)" w:hAnsi="Arial (Body CS)" w:cs="Calibri"/>
                <w:color w:val="000000"/>
                <w:sz w:val="16"/>
                <w:szCs w:val="16"/>
              </w:rPr>
            </w:pPr>
            <w:r>
              <w:rPr>
                <w:rFonts w:asciiTheme="minorBidi" w:hAnsiTheme="minorBidi" w:cstheme="minorBidi"/>
                <w:color w:val="000000"/>
                <w:sz w:val="16"/>
                <w:szCs w:val="16"/>
              </w:rPr>
              <w:t>462.828</w:t>
            </w:r>
          </w:p>
        </w:tc>
        <w:tc>
          <w:tcPr>
            <w:tcW w:w="752" w:type="dxa"/>
            <w:tcBorders>
              <w:top w:val="nil"/>
              <w:left w:val="nil"/>
              <w:bottom w:val="nil"/>
              <w:right w:val="nil"/>
            </w:tcBorders>
            <w:shd w:val="clear" w:color="auto" w:fill="auto"/>
            <w:noWrap/>
            <w:vAlign w:val="center"/>
          </w:tcPr>
          <w:p w14:paraId="59384475" w14:textId="08427551"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12.225</w:t>
            </w:r>
          </w:p>
        </w:tc>
        <w:tc>
          <w:tcPr>
            <w:tcW w:w="674" w:type="dxa"/>
            <w:tcBorders>
              <w:top w:val="nil"/>
              <w:left w:val="nil"/>
              <w:bottom w:val="nil"/>
              <w:right w:val="nil"/>
            </w:tcBorders>
            <w:shd w:val="clear" w:color="auto" w:fill="auto"/>
            <w:noWrap/>
            <w:vAlign w:val="center"/>
          </w:tcPr>
          <w:p w14:paraId="5EA710F2" w14:textId="071A86A2"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4A4208F4" w14:textId="1CDBF6C7"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8.521</w:t>
            </w:r>
          </w:p>
        </w:tc>
        <w:tc>
          <w:tcPr>
            <w:tcW w:w="1006" w:type="dxa"/>
            <w:tcBorders>
              <w:top w:val="nil"/>
              <w:left w:val="nil"/>
              <w:bottom w:val="nil"/>
              <w:right w:val="nil"/>
            </w:tcBorders>
            <w:shd w:val="clear" w:color="auto" w:fill="auto"/>
            <w:noWrap/>
            <w:vAlign w:val="center"/>
          </w:tcPr>
          <w:p w14:paraId="625E47D7" w14:textId="2C643777"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9.802</w:t>
            </w:r>
          </w:p>
        </w:tc>
        <w:tc>
          <w:tcPr>
            <w:tcW w:w="930" w:type="dxa"/>
            <w:tcBorders>
              <w:top w:val="nil"/>
              <w:left w:val="nil"/>
              <w:bottom w:val="nil"/>
              <w:right w:val="nil"/>
            </w:tcBorders>
            <w:shd w:val="clear" w:color="auto" w:fill="auto"/>
            <w:noWrap/>
            <w:vAlign w:val="center"/>
          </w:tcPr>
          <w:p w14:paraId="55F6DCB8" w14:textId="4BAF2CB4"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7A7E61F8" w14:textId="5A4C6C55" w:rsidR="007648B2" w:rsidRPr="00B16783" w:rsidRDefault="000D1D13" w:rsidP="007648B2">
            <w:pPr>
              <w:jc w:val="right"/>
              <w:rPr>
                <w:rFonts w:ascii="Arial (Body CS)" w:hAnsi="Arial (Body CS)" w:cs="Calibri"/>
                <w:color w:val="000000"/>
                <w:sz w:val="16"/>
                <w:szCs w:val="16"/>
              </w:rPr>
            </w:pPr>
            <w:r>
              <w:rPr>
                <w:rFonts w:asciiTheme="minorBidi" w:hAnsiTheme="minorBidi" w:cstheme="minorBidi"/>
                <w:color w:val="000000"/>
                <w:sz w:val="16"/>
                <w:szCs w:val="16"/>
              </w:rPr>
              <w:t>598.925</w:t>
            </w:r>
          </w:p>
        </w:tc>
      </w:tr>
      <w:tr w:rsidR="007648B2" w:rsidRPr="00B16783" w14:paraId="5C184E57" w14:textId="77777777" w:rsidTr="00836B91">
        <w:trPr>
          <w:cantSplit/>
          <w:trHeight w:val="238"/>
        </w:trPr>
        <w:tc>
          <w:tcPr>
            <w:tcW w:w="2589" w:type="dxa"/>
            <w:tcBorders>
              <w:top w:val="nil"/>
              <w:left w:val="nil"/>
              <w:bottom w:val="nil"/>
              <w:right w:val="nil"/>
            </w:tcBorders>
            <w:shd w:val="clear" w:color="auto" w:fill="auto"/>
            <w:vAlign w:val="center"/>
            <w:hideMark/>
          </w:tcPr>
          <w:p w14:paraId="4A2DABDE"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Diğer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552747E7" w14:textId="76C8ECD4"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3.028</w:t>
            </w:r>
          </w:p>
        </w:tc>
        <w:tc>
          <w:tcPr>
            <w:tcW w:w="863" w:type="dxa"/>
            <w:tcBorders>
              <w:top w:val="nil"/>
              <w:left w:val="nil"/>
              <w:bottom w:val="nil"/>
              <w:right w:val="nil"/>
            </w:tcBorders>
            <w:shd w:val="clear" w:color="auto" w:fill="auto"/>
            <w:noWrap/>
            <w:vAlign w:val="center"/>
          </w:tcPr>
          <w:p w14:paraId="5EFE441B" w14:textId="5011F6E0"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59.696</w:t>
            </w:r>
          </w:p>
        </w:tc>
        <w:tc>
          <w:tcPr>
            <w:tcW w:w="752" w:type="dxa"/>
            <w:tcBorders>
              <w:top w:val="nil"/>
              <w:left w:val="nil"/>
              <w:bottom w:val="nil"/>
              <w:right w:val="nil"/>
            </w:tcBorders>
            <w:shd w:val="clear" w:color="auto" w:fill="auto"/>
            <w:noWrap/>
            <w:vAlign w:val="center"/>
          </w:tcPr>
          <w:p w14:paraId="5B879BD2" w14:textId="2505EEFE"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14.117</w:t>
            </w:r>
          </w:p>
        </w:tc>
        <w:tc>
          <w:tcPr>
            <w:tcW w:w="674" w:type="dxa"/>
            <w:tcBorders>
              <w:top w:val="nil"/>
              <w:left w:val="nil"/>
              <w:bottom w:val="nil"/>
              <w:right w:val="nil"/>
            </w:tcBorders>
            <w:shd w:val="clear" w:color="auto" w:fill="auto"/>
            <w:noWrap/>
            <w:vAlign w:val="center"/>
          </w:tcPr>
          <w:p w14:paraId="7C71A339" w14:textId="144A7944"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2E8FBD0A" w14:textId="0B1DDE96"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5B5401DF" w14:textId="1BDAC1EB"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40D8AEAA" w14:textId="72F55540"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53B183C0" w14:textId="1409A43F" w:rsidR="007648B2" w:rsidRPr="00B16783" w:rsidRDefault="006E2B55"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76.841</w:t>
            </w:r>
          </w:p>
        </w:tc>
      </w:tr>
      <w:tr w:rsidR="00666A42" w:rsidRPr="00B16783" w14:paraId="26B60F9E" w14:textId="77777777" w:rsidTr="00836B91">
        <w:trPr>
          <w:trHeight w:val="249"/>
        </w:trPr>
        <w:tc>
          <w:tcPr>
            <w:tcW w:w="2589" w:type="dxa"/>
            <w:tcBorders>
              <w:top w:val="nil"/>
              <w:left w:val="nil"/>
              <w:bottom w:val="single" w:sz="8" w:space="0" w:color="auto"/>
              <w:right w:val="nil"/>
            </w:tcBorders>
            <w:shd w:val="clear" w:color="auto" w:fill="auto"/>
            <w:vAlign w:val="center"/>
            <w:hideMark/>
          </w:tcPr>
          <w:p w14:paraId="2B824788" w14:textId="77777777" w:rsidR="00666A42" w:rsidRPr="00B16783" w:rsidRDefault="00666A42">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3FFF03C6" w14:textId="229E671C" w:rsidR="00666A42" w:rsidRPr="00B16783" w:rsidRDefault="00666A42">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354094D4" w14:textId="10122191" w:rsidR="00666A42" w:rsidRPr="00B16783" w:rsidRDefault="00666A42">
            <w:pPr>
              <w:jc w:val="right"/>
              <w:rPr>
                <w:rFonts w:ascii="Arial (Body CS)" w:hAnsi="Arial (Body CS)" w:cs="Calibri"/>
                <w:color w:val="000000"/>
                <w:sz w:val="16"/>
                <w:szCs w:val="16"/>
              </w:rPr>
            </w:pPr>
          </w:p>
        </w:tc>
        <w:tc>
          <w:tcPr>
            <w:tcW w:w="752" w:type="dxa"/>
            <w:tcBorders>
              <w:top w:val="nil"/>
              <w:left w:val="nil"/>
              <w:bottom w:val="single" w:sz="8" w:space="0" w:color="auto"/>
              <w:right w:val="nil"/>
            </w:tcBorders>
            <w:shd w:val="clear" w:color="auto" w:fill="auto"/>
            <w:noWrap/>
            <w:vAlign w:val="center"/>
          </w:tcPr>
          <w:p w14:paraId="099A50F3" w14:textId="1F941C65" w:rsidR="00666A42" w:rsidRPr="00B16783" w:rsidRDefault="00666A42">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00203C25" w14:textId="555456D5" w:rsidR="00666A42" w:rsidRPr="00B16783" w:rsidRDefault="00666A42">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6FAFFDF4" w14:textId="5277B47F" w:rsidR="00666A42" w:rsidRPr="00B16783" w:rsidRDefault="00666A42">
            <w:pPr>
              <w:jc w:val="right"/>
              <w:rPr>
                <w:rFonts w:ascii="Arial (Body CS)" w:hAnsi="Arial (Body CS)" w:cs="Calibri"/>
                <w:color w:val="000000"/>
                <w:sz w:val="16"/>
                <w:szCs w:val="16"/>
              </w:rPr>
            </w:pPr>
          </w:p>
        </w:tc>
        <w:tc>
          <w:tcPr>
            <w:tcW w:w="1006" w:type="dxa"/>
            <w:tcBorders>
              <w:top w:val="nil"/>
              <w:left w:val="nil"/>
              <w:bottom w:val="single" w:sz="8" w:space="0" w:color="auto"/>
              <w:right w:val="nil"/>
            </w:tcBorders>
            <w:shd w:val="clear" w:color="auto" w:fill="auto"/>
            <w:noWrap/>
            <w:vAlign w:val="center"/>
          </w:tcPr>
          <w:p w14:paraId="4DAE616B" w14:textId="4E66A293" w:rsidR="00666A42" w:rsidRPr="00B16783" w:rsidRDefault="00666A42">
            <w:pPr>
              <w:jc w:val="right"/>
              <w:rPr>
                <w:rFonts w:ascii="Arial (Body CS)" w:hAnsi="Arial (Body CS)" w:cs="Calibri"/>
                <w:color w:val="000000"/>
                <w:sz w:val="16"/>
                <w:szCs w:val="16"/>
              </w:rPr>
            </w:pPr>
          </w:p>
        </w:tc>
        <w:tc>
          <w:tcPr>
            <w:tcW w:w="930" w:type="dxa"/>
            <w:tcBorders>
              <w:top w:val="nil"/>
              <w:left w:val="nil"/>
              <w:bottom w:val="single" w:sz="8" w:space="0" w:color="auto"/>
              <w:right w:val="nil"/>
            </w:tcBorders>
            <w:shd w:val="clear" w:color="auto" w:fill="auto"/>
            <w:noWrap/>
            <w:vAlign w:val="center"/>
          </w:tcPr>
          <w:p w14:paraId="35DC1DC3" w14:textId="249049A9" w:rsidR="00666A42" w:rsidRPr="00B16783" w:rsidRDefault="00666A42">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586E9E26" w14:textId="338230A0" w:rsidR="00666A42" w:rsidRPr="00B16783" w:rsidRDefault="00666A42">
            <w:pPr>
              <w:jc w:val="right"/>
              <w:rPr>
                <w:rFonts w:ascii="Arial (Body CS)" w:hAnsi="Arial (Body CS)" w:cs="Calibri"/>
                <w:color w:val="000000"/>
                <w:sz w:val="16"/>
                <w:szCs w:val="16"/>
              </w:rPr>
            </w:pPr>
          </w:p>
        </w:tc>
      </w:tr>
      <w:tr w:rsidR="007648B2" w:rsidRPr="00B16783" w14:paraId="1ED618F9" w14:textId="77777777" w:rsidTr="00836B91">
        <w:trPr>
          <w:cantSplit/>
          <w:trHeight w:val="249"/>
        </w:trPr>
        <w:tc>
          <w:tcPr>
            <w:tcW w:w="2589" w:type="dxa"/>
            <w:tcBorders>
              <w:top w:val="nil"/>
              <w:left w:val="nil"/>
              <w:bottom w:val="single" w:sz="8" w:space="0" w:color="auto"/>
              <w:right w:val="nil"/>
            </w:tcBorders>
            <w:shd w:val="clear" w:color="auto" w:fill="auto"/>
            <w:vAlign w:val="center"/>
            <w:hideMark/>
          </w:tcPr>
          <w:p w14:paraId="3181E4E2" w14:textId="77777777" w:rsidR="007648B2" w:rsidRPr="00B16783" w:rsidRDefault="007648B2" w:rsidP="007648B2">
            <w:pPr>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c>
          <w:tcPr>
            <w:tcW w:w="863" w:type="dxa"/>
            <w:tcBorders>
              <w:top w:val="nil"/>
              <w:left w:val="nil"/>
              <w:bottom w:val="single" w:sz="8" w:space="0" w:color="auto"/>
              <w:right w:val="nil"/>
            </w:tcBorders>
            <w:shd w:val="clear" w:color="auto" w:fill="auto"/>
            <w:noWrap/>
            <w:vAlign w:val="center"/>
          </w:tcPr>
          <w:p w14:paraId="5F368CB0" w14:textId="1951EC56" w:rsidR="007648B2" w:rsidRPr="00B16783" w:rsidRDefault="006E2B55"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181.858</w:t>
            </w:r>
          </w:p>
        </w:tc>
        <w:tc>
          <w:tcPr>
            <w:tcW w:w="863" w:type="dxa"/>
            <w:tcBorders>
              <w:top w:val="nil"/>
              <w:left w:val="nil"/>
              <w:bottom w:val="single" w:sz="8" w:space="0" w:color="auto"/>
              <w:right w:val="nil"/>
            </w:tcBorders>
            <w:shd w:val="clear" w:color="auto" w:fill="auto"/>
            <w:noWrap/>
            <w:vAlign w:val="center"/>
          </w:tcPr>
          <w:p w14:paraId="4AC02CEE" w14:textId="2E958B79" w:rsidR="007648B2" w:rsidRPr="00B16783" w:rsidRDefault="000D1D13" w:rsidP="007648B2">
            <w:pPr>
              <w:jc w:val="right"/>
              <w:rPr>
                <w:rFonts w:ascii="Arial (Body CS)" w:hAnsi="Arial (Body CS)" w:cs="Calibri"/>
                <w:b/>
                <w:bCs/>
                <w:color w:val="000000"/>
                <w:sz w:val="16"/>
                <w:szCs w:val="16"/>
              </w:rPr>
            </w:pPr>
            <w:r>
              <w:rPr>
                <w:rFonts w:asciiTheme="minorBidi" w:hAnsiTheme="minorBidi" w:cstheme="minorBidi"/>
                <w:b/>
                <w:bCs/>
                <w:color w:val="000000"/>
                <w:sz w:val="16"/>
                <w:szCs w:val="16"/>
              </w:rPr>
              <w:t>697.618</w:t>
            </w:r>
          </w:p>
        </w:tc>
        <w:tc>
          <w:tcPr>
            <w:tcW w:w="752" w:type="dxa"/>
            <w:tcBorders>
              <w:top w:val="nil"/>
              <w:left w:val="nil"/>
              <w:bottom w:val="single" w:sz="8" w:space="0" w:color="auto"/>
              <w:right w:val="nil"/>
            </w:tcBorders>
            <w:shd w:val="clear" w:color="auto" w:fill="auto"/>
            <w:noWrap/>
            <w:vAlign w:val="center"/>
          </w:tcPr>
          <w:p w14:paraId="49887D01" w14:textId="68927C01" w:rsidR="007648B2" w:rsidRPr="00B16783" w:rsidRDefault="006E2B55"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38.595</w:t>
            </w:r>
          </w:p>
        </w:tc>
        <w:tc>
          <w:tcPr>
            <w:tcW w:w="674" w:type="dxa"/>
            <w:tcBorders>
              <w:top w:val="nil"/>
              <w:left w:val="nil"/>
              <w:bottom w:val="single" w:sz="8" w:space="0" w:color="auto"/>
              <w:right w:val="nil"/>
            </w:tcBorders>
            <w:shd w:val="clear" w:color="auto" w:fill="auto"/>
            <w:noWrap/>
            <w:vAlign w:val="center"/>
          </w:tcPr>
          <w:p w14:paraId="14306156" w14:textId="01847B8E" w:rsidR="007648B2" w:rsidRPr="00B16783" w:rsidRDefault="007648B2"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single" w:sz="8" w:space="0" w:color="auto"/>
              <w:right w:val="nil"/>
            </w:tcBorders>
            <w:shd w:val="clear" w:color="auto" w:fill="auto"/>
            <w:noWrap/>
            <w:vAlign w:val="center"/>
          </w:tcPr>
          <w:p w14:paraId="1F12EF25" w14:textId="52099C8A" w:rsidR="007648B2" w:rsidRPr="00B16783" w:rsidRDefault="006E2B55"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11.505</w:t>
            </w:r>
          </w:p>
        </w:tc>
        <w:tc>
          <w:tcPr>
            <w:tcW w:w="1006" w:type="dxa"/>
            <w:tcBorders>
              <w:top w:val="nil"/>
              <w:left w:val="nil"/>
              <w:bottom w:val="single" w:sz="8" w:space="0" w:color="auto"/>
              <w:right w:val="nil"/>
            </w:tcBorders>
            <w:shd w:val="clear" w:color="auto" w:fill="auto"/>
            <w:noWrap/>
            <w:vAlign w:val="center"/>
          </w:tcPr>
          <w:p w14:paraId="346D1C2F" w14:textId="35C8FC8E" w:rsidR="007648B2" w:rsidRPr="00536C25" w:rsidRDefault="006E2B55" w:rsidP="007648B2">
            <w:pPr>
              <w:jc w:val="right"/>
              <w:rPr>
                <w:rFonts w:ascii="Arial (Body CS)" w:hAnsi="Arial (Body CS)" w:cs="Calibri"/>
                <w:b/>
                <w:bCs/>
                <w:color w:val="000000"/>
                <w:sz w:val="16"/>
                <w:szCs w:val="16"/>
              </w:rPr>
            </w:pPr>
            <w:r w:rsidRPr="00536C25">
              <w:rPr>
                <w:rFonts w:asciiTheme="minorBidi" w:hAnsiTheme="minorBidi" w:cstheme="minorBidi"/>
                <w:b/>
                <w:bCs/>
                <w:color w:val="000000"/>
                <w:sz w:val="16"/>
                <w:szCs w:val="16"/>
              </w:rPr>
              <w:t>14.605</w:t>
            </w:r>
          </w:p>
        </w:tc>
        <w:tc>
          <w:tcPr>
            <w:tcW w:w="930" w:type="dxa"/>
            <w:tcBorders>
              <w:top w:val="nil"/>
              <w:left w:val="nil"/>
              <w:bottom w:val="single" w:sz="8" w:space="0" w:color="auto"/>
              <w:right w:val="nil"/>
            </w:tcBorders>
            <w:shd w:val="clear" w:color="auto" w:fill="auto"/>
            <w:noWrap/>
            <w:vAlign w:val="center"/>
          </w:tcPr>
          <w:p w14:paraId="58DF0453" w14:textId="736E7DB0" w:rsidR="007648B2" w:rsidRPr="00536C25" w:rsidRDefault="007648B2" w:rsidP="007648B2">
            <w:pPr>
              <w:jc w:val="right"/>
              <w:rPr>
                <w:rFonts w:ascii="Arial (Body CS)" w:hAnsi="Arial (Body CS)" w:cs="Calibri"/>
                <w:b/>
                <w:bCs/>
                <w:color w:val="000000"/>
                <w:sz w:val="16"/>
                <w:szCs w:val="16"/>
              </w:rPr>
            </w:pPr>
            <w:r w:rsidRPr="00536C25">
              <w:rPr>
                <w:rFonts w:asciiTheme="minorBidi" w:hAnsiTheme="minorBidi" w:cstheme="minorBidi"/>
                <w:b/>
                <w:bCs/>
                <w:color w:val="000000"/>
                <w:sz w:val="16"/>
                <w:szCs w:val="16"/>
              </w:rPr>
              <w:t>-</w:t>
            </w:r>
          </w:p>
        </w:tc>
        <w:tc>
          <w:tcPr>
            <w:tcW w:w="863" w:type="dxa"/>
            <w:tcBorders>
              <w:top w:val="nil"/>
              <w:left w:val="nil"/>
              <w:bottom w:val="single" w:sz="8" w:space="0" w:color="auto"/>
              <w:right w:val="nil"/>
            </w:tcBorders>
            <w:shd w:val="clear" w:color="auto" w:fill="auto"/>
            <w:noWrap/>
            <w:vAlign w:val="center"/>
          </w:tcPr>
          <w:p w14:paraId="7EB5C867" w14:textId="1C1A7E81" w:rsidR="007648B2" w:rsidRPr="00B16783" w:rsidRDefault="000D1D13" w:rsidP="007648B2">
            <w:pPr>
              <w:jc w:val="right"/>
              <w:rPr>
                <w:rFonts w:ascii="Arial (Body CS)" w:hAnsi="Arial (Body CS)" w:cs="Calibri"/>
                <w:b/>
                <w:bCs/>
                <w:color w:val="000000"/>
                <w:sz w:val="16"/>
                <w:szCs w:val="16"/>
              </w:rPr>
            </w:pPr>
            <w:r>
              <w:rPr>
                <w:rFonts w:asciiTheme="minorBidi" w:hAnsiTheme="minorBidi" w:cstheme="minorBidi"/>
                <w:b/>
                <w:bCs/>
                <w:color w:val="000000"/>
                <w:sz w:val="16"/>
                <w:szCs w:val="16"/>
              </w:rPr>
              <w:t>944.181</w:t>
            </w:r>
          </w:p>
        </w:tc>
      </w:tr>
      <w:tr w:rsidR="00666A42" w:rsidRPr="00B16783" w14:paraId="4FC4B674" w14:textId="77777777" w:rsidTr="00836B91">
        <w:trPr>
          <w:trHeight w:val="238"/>
        </w:trPr>
        <w:tc>
          <w:tcPr>
            <w:tcW w:w="2589" w:type="dxa"/>
            <w:tcBorders>
              <w:top w:val="nil"/>
              <w:left w:val="nil"/>
              <w:bottom w:val="nil"/>
              <w:right w:val="nil"/>
            </w:tcBorders>
            <w:shd w:val="clear" w:color="auto" w:fill="auto"/>
            <w:vAlign w:val="center"/>
            <w:hideMark/>
          </w:tcPr>
          <w:p w14:paraId="1688BE2F" w14:textId="77777777" w:rsidR="00666A42" w:rsidRPr="00B16783" w:rsidRDefault="00666A42">
            <w:pPr>
              <w:jc w:val="right"/>
              <w:rPr>
                <w:rFonts w:ascii="Arial (Body CS)" w:hAnsi="Arial (Body CS)" w:cs="Calibri"/>
                <w:b/>
                <w:bCs/>
                <w:color w:val="000000"/>
                <w:sz w:val="16"/>
                <w:szCs w:val="16"/>
              </w:rPr>
            </w:pPr>
          </w:p>
        </w:tc>
        <w:tc>
          <w:tcPr>
            <w:tcW w:w="863" w:type="dxa"/>
            <w:tcBorders>
              <w:top w:val="nil"/>
              <w:left w:val="nil"/>
              <w:bottom w:val="nil"/>
              <w:right w:val="nil"/>
            </w:tcBorders>
            <w:shd w:val="clear" w:color="auto" w:fill="auto"/>
            <w:noWrap/>
            <w:vAlign w:val="center"/>
            <w:hideMark/>
          </w:tcPr>
          <w:p w14:paraId="16F4CD9E" w14:textId="77777777" w:rsidR="00666A42" w:rsidRPr="00B16783" w:rsidRDefault="00666A42">
            <w:pPr>
              <w:rPr>
                <w:sz w:val="16"/>
                <w:szCs w:val="16"/>
              </w:rPr>
            </w:pPr>
          </w:p>
        </w:tc>
        <w:tc>
          <w:tcPr>
            <w:tcW w:w="863" w:type="dxa"/>
            <w:tcBorders>
              <w:top w:val="nil"/>
              <w:left w:val="nil"/>
              <w:bottom w:val="nil"/>
              <w:right w:val="nil"/>
            </w:tcBorders>
            <w:shd w:val="clear" w:color="auto" w:fill="auto"/>
            <w:noWrap/>
            <w:vAlign w:val="center"/>
            <w:hideMark/>
          </w:tcPr>
          <w:p w14:paraId="4880F73F"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752" w:type="dxa"/>
            <w:tcBorders>
              <w:top w:val="nil"/>
              <w:left w:val="nil"/>
              <w:bottom w:val="nil"/>
              <w:right w:val="nil"/>
            </w:tcBorders>
            <w:shd w:val="clear" w:color="auto" w:fill="auto"/>
            <w:noWrap/>
            <w:vAlign w:val="center"/>
            <w:hideMark/>
          </w:tcPr>
          <w:p w14:paraId="169A055B"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noWrap/>
            <w:vAlign w:val="center"/>
            <w:hideMark/>
          </w:tcPr>
          <w:p w14:paraId="2DCC22E4"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noWrap/>
            <w:vAlign w:val="center"/>
            <w:hideMark/>
          </w:tcPr>
          <w:p w14:paraId="0B634C77"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1006" w:type="dxa"/>
            <w:tcBorders>
              <w:top w:val="nil"/>
              <w:left w:val="nil"/>
              <w:bottom w:val="nil"/>
              <w:right w:val="nil"/>
            </w:tcBorders>
            <w:shd w:val="clear" w:color="auto" w:fill="auto"/>
            <w:noWrap/>
            <w:vAlign w:val="center"/>
            <w:hideMark/>
          </w:tcPr>
          <w:p w14:paraId="7B791737"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930" w:type="dxa"/>
            <w:tcBorders>
              <w:top w:val="nil"/>
              <w:left w:val="nil"/>
              <w:bottom w:val="nil"/>
              <w:right w:val="nil"/>
            </w:tcBorders>
            <w:shd w:val="clear" w:color="auto" w:fill="auto"/>
            <w:noWrap/>
            <w:vAlign w:val="center"/>
            <w:hideMark/>
          </w:tcPr>
          <w:p w14:paraId="6F7C9CB4"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nil"/>
              <w:right w:val="nil"/>
            </w:tcBorders>
            <w:shd w:val="clear" w:color="auto" w:fill="auto"/>
            <w:noWrap/>
            <w:vAlign w:val="center"/>
            <w:hideMark/>
          </w:tcPr>
          <w:p w14:paraId="1A948BD2" w14:textId="77777777" w:rsidR="00666A42" w:rsidRPr="00B16783" w:rsidRDefault="00666A42">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r>
      <w:tr w:rsidR="00666A42" w:rsidRPr="00B16783" w14:paraId="6E75E12A" w14:textId="77777777" w:rsidTr="00836B91">
        <w:trPr>
          <w:cantSplit/>
          <w:trHeight w:val="238"/>
        </w:trPr>
        <w:tc>
          <w:tcPr>
            <w:tcW w:w="2589" w:type="dxa"/>
            <w:tcBorders>
              <w:top w:val="nil"/>
              <w:left w:val="nil"/>
              <w:bottom w:val="nil"/>
              <w:right w:val="nil"/>
            </w:tcBorders>
            <w:shd w:val="clear" w:color="auto" w:fill="auto"/>
            <w:vAlign w:val="center"/>
            <w:hideMark/>
          </w:tcPr>
          <w:p w14:paraId="48985EB3" w14:textId="77777777" w:rsidR="00666A42" w:rsidRPr="00B16783" w:rsidRDefault="00666A42">
            <w:pPr>
              <w:rPr>
                <w:rFonts w:ascii="Arial (Body CS)" w:hAnsi="Arial (Body CS)" w:cs="Calibri"/>
                <w:b/>
                <w:bCs/>
                <w:color w:val="000000"/>
                <w:sz w:val="16"/>
                <w:szCs w:val="16"/>
              </w:rPr>
            </w:pPr>
            <w:r w:rsidRPr="00B16783">
              <w:rPr>
                <w:rFonts w:ascii="Arial (Body CS)" w:hAnsi="Arial (Body CS)" w:cs="Calibri"/>
                <w:b/>
                <w:bCs/>
                <w:color w:val="000000"/>
                <w:sz w:val="16"/>
                <w:szCs w:val="16"/>
              </w:rPr>
              <w:t>Yabancı para</w:t>
            </w:r>
          </w:p>
        </w:tc>
        <w:tc>
          <w:tcPr>
            <w:tcW w:w="863" w:type="dxa"/>
            <w:tcBorders>
              <w:top w:val="nil"/>
              <w:left w:val="nil"/>
              <w:bottom w:val="nil"/>
              <w:right w:val="nil"/>
            </w:tcBorders>
            <w:shd w:val="clear" w:color="auto" w:fill="auto"/>
            <w:noWrap/>
            <w:vAlign w:val="center"/>
            <w:hideMark/>
          </w:tcPr>
          <w:p w14:paraId="1875DBB6" w14:textId="77777777" w:rsidR="00666A42" w:rsidRPr="00B16783" w:rsidRDefault="00666A42">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noWrap/>
            <w:vAlign w:val="center"/>
            <w:hideMark/>
          </w:tcPr>
          <w:p w14:paraId="7C7A910E" w14:textId="77777777" w:rsidR="00666A42" w:rsidRPr="00B16783" w:rsidRDefault="00666A42">
            <w:pPr>
              <w:jc w:val="right"/>
              <w:rPr>
                <w:sz w:val="16"/>
                <w:szCs w:val="16"/>
              </w:rPr>
            </w:pPr>
          </w:p>
        </w:tc>
        <w:tc>
          <w:tcPr>
            <w:tcW w:w="752" w:type="dxa"/>
            <w:tcBorders>
              <w:top w:val="nil"/>
              <w:left w:val="nil"/>
              <w:bottom w:val="nil"/>
              <w:right w:val="nil"/>
            </w:tcBorders>
            <w:shd w:val="clear" w:color="auto" w:fill="auto"/>
            <w:noWrap/>
            <w:vAlign w:val="center"/>
            <w:hideMark/>
          </w:tcPr>
          <w:p w14:paraId="051BD248" w14:textId="77777777" w:rsidR="00666A42" w:rsidRPr="00B16783" w:rsidRDefault="00666A42">
            <w:pPr>
              <w:jc w:val="right"/>
              <w:rPr>
                <w:sz w:val="16"/>
                <w:szCs w:val="16"/>
              </w:rPr>
            </w:pPr>
          </w:p>
        </w:tc>
        <w:tc>
          <w:tcPr>
            <w:tcW w:w="674" w:type="dxa"/>
            <w:tcBorders>
              <w:top w:val="nil"/>
              <w:left w:val="nil"/>
              <w:bottom w:val="nil"/>
              <w:right w:val="nil"/>
            </w:tcBorders>
            <w:shd w:val="clear" w:color="auto" w:fill="auto"/>
            <w:noWrap/>
            <w:vAlign w:val="center"/>
            <w:hideMark/>
          </w:tcPr>
          <w:p w14:paraId="175EC1F1" w14:textId="77777777" w:rsidR="00666A42" w:rsidRPr="00B16783" w:rsidRDefault="00666A42">
            <w:pPr>
              <w:jc w:val="right"/>
              <w:rPr>
                <w:sz w:val="16"/>
                <w:szCs w:val="16"/>
              </w:rPr>
            </w:pPr>
          </w:p>
        </w:tc>
        <w:tc>
          <w:tcPr>
            <w:tcW w:w="674" w:type="dxa"/>
            <w:tcBorders>
              <w:top w:val="nil"/>
              <w:left w:val="nil"/>
              <w:bottom w:val="nil"/>
              <w:right w:val="nil"/>
            </w:tcBorders>
            <w:shd w:val="clear" w:color="auto" w:fill="auto"/>
            <w:noWrap/>
            <w:vAlign w:val="center"/>
            <w:hideMark/>
          </w:tcPr>
          <w:p w14:paraId="2942ED5B" w14:textId="77777777" w:rsidR="00666A42" w:rsidRPr="00B16783" w:rsidRDefault="00666A42">
            <w:pPr>
              <w:jc w:val="right"/>
              <w:rPr>
                <w:sz w:val="16"/>
                <w:szCs w:val="16"/>
              </w:rPr>
            </w:pPr>
          </w:p>
        </w:tc>
        <w:tc>
          <w:tcPr>
            <w:tcW w:w="1006" w:type="dxa"/>
            <w:tcBorders>
              <w:top w:val="nil"/>
              <w:left w:val="nil"/>
              <w:bottom w:val="nil"/>
              <w:right w:val="nil"/>
            </w:tcBorders>
            <w:shd w:val="clear" w:color="auto" w:fill="auto"/>
            <w:noWrap/>
            <w:vAlign w:val="center"/>
            <w:hideMark/>
          </w:tcPr>
          <w:p w14:paraId="07987562" w14:textId="77777777" w:rsidR="00666A42" w:rsidRPr="00B16783" w:rsidRDefault="00666A42">
            <w:pPr>
              <w:jc w:val="right"/>
              <w:rPr>
                <w:sz w:val="16"/>
                <w:szCs w:val="16"/>
              </w:rPr>
            </w:pPr>
          </w:p>
        </w:tc>
        <w:tc>
          <w:tcPr>
            <w:tcW w:w="930" w:type="dxa"/>
            <w:tcBorders>
              <w:top w:val="nil"/>
              <w:left w:val="nil"/>
              <w:bottom w:val="nil"/>
              <w:right w:val="nil"/>
            </w:tcBorders>
            <w:shd w:val="clear" w:color="auto" w:fill="auto"/>
            <w:noWrap/>
            <w:vAlign w:val="center"/>
            <w:hideMark/>
          </w:tcPr>
          <w:p w14:paraId="7EDBE25A" w14:textId="77777777" w:rsidR="00666A42" w:rsidRPr="00B16783" w:rsidRDefault="00666A42">
            <w:pPr>
              <w:jc w:val="right"/>
              <w:rPr>
                <w:sz w:val="16"/>
                <w:szCs w:val="16"/>
              </w:rPr>
            </w:pPr>
          </w:p>
        </w:tc>
        <w:tc>
          <w:tcPr>
            <w:tcW w:w="863" w:type="dxa"/>
            <w:tcBorders>
              <w:top w:val="nil"/>
              <w:left w:val="nil"/>
              <w:bottom w:val="nil"/>
              <w:right w:val="nil"/>
            </w:tcBorders>
            <w:shd w:val="clear" w:color="auto" w:fill="auto"/>
            <w:noWrap/>
            <w:vAlign w:val="center"/>
            <w:hideMark/>
          </w:tcPr>
          <w:p w14:paraId="548787E9" w14:textId="77777777" w:rsidR="00666A42" w:rsidRPr="00B16783" w:rsidRDefault="00666A42">
            <w:pPr>
              <w:jc w:val="right"/>
              <w:rPr>
                <w:sz w:val="16"/>
                <w:szCs w:val="16"/>
              </w:rPr>
            </w:pPr>
          </w:p>
        </w:tc>
      </w:tr>
      <w:tr w:rsidR="007648B2" w:rsidRPr="00B16783" w14:paraId="2F4F70FE" w14:textId="77777777" w:rsidTr="00836B91">
        <w:trPr>
          <w:cantSplit/>
          <w:trHeight w:val="238"/>
        </w:trPr>
        <w:tc>
          <w:tcPr>
            <w:tcW w:w="2589" w:type="dxa"/>
            <w:tcBorders>
              <w:top w:val="nil"/>
              <w:left w:val="nil"/>
              <w:bottom w:val="nil"/>
              <w:right w:val="nil"/>
            </w:tcBorders>
            <w:shd w:val="clear" w:color="auto" w:fill="auto"/>
            <w:vAlign w:val="center"/>
            <w:hideMark/>
          </w:tcPr>
          <w:p w14:paraId="3B4BFB33"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Bankalar</w:t>
            </w:r>
          </w:p>
        </w:tc>
        <w:tc>
          <w:tcPr>
            <w:tcW w:w="863" w:type="dxa"/>
            <w:tcBorders>
              <w:top w:val="nil"/>
              <w:left w:val="nil"/>
              <w:bottom w:val="nil"/>
              <w:right w:val="nil"/>
            </w:tcBorders>
            <w:shd w:val="clear" w:color="auto" w:fill="auto"/>
            <w:noWrap/>
            <w:vAlign w:val="center"/>
          </w:tcPr>
          <w:p w14:paraId="6CF09F94" w14:textId="46AFDAB2"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6626D89D" w14:textId="7B14BE5F"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570</w:t>
            </w:r>
          </w:p>
        </w:tc>
        <w:tc>
          <w:tcPr>
            <w:tcW w:w="752" w:type="dxa"/>
            <w:tcBorders>
              <w:top w:val="nil"/>
              <w:left w:val="nil"/>
              <w:bottom w:val="nil"/>
              <w:right w:val="nil"/>
            </w:tcBorders>
            <w:shd w:val="clear" w:color="auto" w:fill="auto"/>
            <w:noWrap/>
            <w:vAlign w:val="center"/>
          </w:tcPr>
          <w:p w14:paraId="7B50F5F1" w14:textId="0C7F4C84"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725</w:t>
            </w:r>
          </w:p>
        </w:tc>
        <w:tc>
          <w:tcPr>
            <w:tcW w:w="674" w:type="dxa"/>
            <w:tcBorders>
              <w:top w:val="nil"/>
              <w:left w:val="nil"/>
              <w:bottom w:val="nil"/>
              <w:right w:val="nil"/>
            </w:tcBorders>
            <w:shd w:val="clear" w:color="auto" w:fill="auto"/>
            <w:noWrap/>
            <w:vAlign w:val="center"/>
          </w:tcPr>
          <w:p w14:paraId="6BF828DE" w14:textId="72C3F4CB"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2A44B27A" w14:textId="3D4DE0D1"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287FC677" w14:textId="49814B59"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48ED9C65" w14:textId="77ECED65"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5E95AE60" w14:textId="3DB13119"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1.295</w:t>
            </w:r>
          </w:p>
        </w:tc>
      </w:tr>
      <w:tr w:rsidR="007648B2" w:rsidRPr="00B16783" w14:paraId="20153554" w14:textId="77777777" w:rsidTr="00836B91">
        <w:trPr>
          <w:cantSplit/>
          <w:trHeight w:val="238"/>
        </w:trPr>
        <w:tc>
          <w:tcPr>
            <w:tcW w:w="2589" w:type="dxa"/>
            <w:tcBorders>
              <w:top w:val="nil"/>
              <w:left w:val="nil"/>
              <w:bottom w:val="nil"/>
              <w:right w:val="nil"/>
            </w:tcBorders>
            <w:shd w:val="clear" w:color="auto" w:fill="auto"/>
            <w:vAlign w:val="center"/>
            <w:hideMark/>
          </w:tcPr>
          <w:p w14:paraId="15AE8B21" w14:textId="22477292"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Gerçek kişilerin ticari olmayan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641C3612" w14:textId="180223B1"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2.068</w:t>
            </w:r>
          </w:p>
        </w:tc>
        <w:tc>
          <w:tcPr>
            <w:tcW w:w="863" w:type="dxa"/>
            <w:tcBorders>
              <w:top w:val="nil"/>
              <w:left w:val="nil"/>
              <w:bottom w:val="nil"/>
              <w:right w:val="nil"/>
            </w:tcBorders>
            <w:shd w:val="clear" w:color="auto" w:fill="auto"/>
            <w:noWrap/>
            <w:vAlign w:val="center"/>
          </w:tcPr>
          <w:p w14:paraId="29533C83" w14:textId="4BA76902"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16.460</w:t>
            </w:r>
          </w:p>
        </w:tc>
        <w:tc>
          <w:tcPr>
            <w:tcW w:w="752" w:type="dxa"/>
            <w:tcBorders>
              <w:top w:val="nil"/>
              <w:left w:val="nil"/>
              <w:bottom w:val="nil"/>
              <w:right w:val="nil"/>
            </w:tcBorders>
            <w:shd w:val="clear" w:color="auto" w:fill="auto"/>
            <w:noWrap/>
            <w:vAlign w:val="center"/>
          </w:tcPr>
          <w:p w14:paraId="79453D9C" w14:textId="39A3B2E6"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1.092</w:t>
            </w:r>
          </w:p>
        </w:tc>
        <w:tc>
          <w:tcPr>
            <w:tcW w:w="674" w:type="dxa"/>
            <w:tcBorders>
              <w:top w:val="nil"/>
              <w:left w:val="nil"/>
              <w:bottom w:val="nil"/>
              <w:right w:val="nil"/>
            </w:tcBorders>
            <w:shd w:val="clear" w:color="auto" w:fill="auto"/>
            <w:noWrap/>
            <w:vAlign w:val="center"/>
          </w:tcPr>
          <w:p w14:paraId="70598992" w14:textId="251EA321"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35FFA8A4" w14:textId="65BB7DF9"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229</w:t>
            </w:r>
          </w:p>
        </w:tc>
        <w:tc>
          <w:tcPr>
            <w:tcW w:w="1006" w:type="dxa"/>
            <w:tcBorders>
              <w:top w:val="nil"/>
              <w:left w:val="nil"/>
              <w:bottom w:val="nil"/>
              <w:right w:val="nil"/>
            </w:tcBorders>
            <w:shd w:val="clear" w:color="auto" w:fill="auto"/>
            <w:noWrap/>
            <w:vAlign w:val="center"/>
          </w:tcPr>
          <w:p w14:paraId="2BF56622" w14:textId="322A554E"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103</w:t>
            </w:r>
          </w:p>
        </w:tc>
        <w:tc>
          <w:tcPr>
            <w:tcW w:w="930" w:type="dxa"/>
            <w:tcBorders>
              <w:top w:val="nil"/>
              <w:left w:val="nil"/>
              <w:bottom w:val="nil"/>
              <w:right w:val="nil"/>
            </w:tcBorders>
            <w:shd w:val="clear" w:color="auto" w:fill="auto"/>
            <w:noWrap/>
            <w:vAlign w:val="center"/>
          </w:tcPr>
          <w:p w14:paraId="005BF5EE" w14:textId="3ADCA35C"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62F65B30" w14:textId="1A420C96"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19.952</w:t>
            </w:r>
          </w:p>
        </w:tc>
      </w:tr>
      <w:tr w:rsidR="007648B2" w:rsidRPr="00B16783" w14:paraId="5CA0FD07" w14:textId="77777777" w:rsidTr="00836B91">
        <w:trPr>
          <w:cantSplit/>
          <w:trHeight w:val="238"/>
        </w:trPr>
        <w:tc>
          <w:tcPr>
            <w:tcW w:w="2589" w:type="dxa"/>
            <w:tcBorders>
              <w:top w:val="nil"/>
              <w:left w:val="nil"/>
              <w:bottom w:val="nil"/>
              <w:right w:val="nil"/>
            </w:tcBorders>
            <w:shd w:val="clear" w:color="auto" w:fill="auto"/>
            <w:vAlign w:val="center"/>
            <w:hideMark/>
          </w:tcPr>
          <w:p w14:paraId="4C292153"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Resmi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60F0535A" w14:textId="46318AB5"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7EBA9A9A" w14:textId="3FB2A040"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98</w:t>
            </w:r>
          </w:p>
        </w:tc>
        <w:tc>
          <w:tcPr>
            <w:tcW w:w="752" w:type="dxa"/>
            <w:tcBorders>
              <w:top w:val="nil"/>
              <w:left w:val="nil"/>
              <w:bottom w:val="nil"/>
              <w:right w:val="nil"/>
            </w:tcBorders>
            <w:shd w:val="clear" w:color="auto" w:fill="auto"/>
            <w:noWrap/>
            <w:vAlign w:val="center"/>
          </w:tcPr>
          <w:p w14:paraId="57CA1043" w14:textId="15F280AB"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7DDEC02A" w14:textId="6E3C8FC0"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657F05B0" w14:textId="1CB068F2"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550A29A5" w14:textId="20B01943"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01EC90B0" w14:textId="2A2C1FF2"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6B775912" w14:textId="5F85FB0C"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98</w:t>
            </w:r>
          </w:p>
        </w:tc>
      </w:tr>
      <w:tr w:rsidR="007648B2" w:rsidRPr="00B16783" w14:paraId="653CF3AE" w14:textId="77777777" w:rsidTr="00836B91">
        <w:trPr>
          <w:cantSplit/>
          <w:trHeight w:val="238"/>
        </w:trPr>
        <w:tc>
          <w:tcPr>
            <w:tcW w:w="2589" w:type="dxa"/>
            <w:tcBorders>
              <w:top w:val="nil"/>
              <w:left w:val="nil"/>
              <w:bottom w:val="nil"/>
              <w:right w:val="nil"/>
            </w:tcBorders>
            <w:shd w:val="clear" w:color="auto" w:fill="auto"/>
            <w:vAlign w:val="center"/>
            <w:hideMark/>
          </w:tcPr>
          <w:p w14:paraId="2717DF45"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Ticari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59DD18DB" w14:textId="1FE06C37"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2.501</w:t>
            </w:r>
          </w:p>
        </w:tc>
        <w:tc>
          <w:tcPr>
            <w:tcW w:w="863" w:type="dxa"/>
            <w:tcBorders>
              <w:top w:val="nil"/>
              <w:left w:val="nil"/>
              <w:bottom w:val="nil"/>
              <w:right w:val="nil"/>
            </w:tcBorders>
            <w:shd w:val="clear" w:color="auto" w:fill="auto"/>
            <w:noWrap/>
            <w:vAlign w:val="center"/>
          </w:tcPr>
          <w:p w14:paraId="120F6BA5" w14:textId="21E70D93"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52.794</w:t>
            </w:r>
          </w:p>
        </w:tc>
        <w:tc>
          <w:tcPr>
            <w:tcW w:w="752" w:type="dxa"/>
            <w:tcBorders>
              <w:top w:val="nil"/>
              <w:left w:val="nil"/>
              <w:bottom w:val="nil"/>
              <w:right w:val="nil"/>
            </w:tcBorders>
            <w:shd w:val="clear" w:color="auto" w:fill="auto"/>
            <w:noWrap/>
            <w:vAlign w:val="center"/>
          </w:tcPr>
          <w:p w14:paraId="74A1437F" w14:textId="12318D33"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4.516</w:t>
            </w:r>
          </w:p>
        </w:tc>
        <w:tc>
          <w:tcPr>
            <w:tcW w:w="674" w:type="dxa"/>
            <w:tcBorders>
              <w:top w:val="nil"/>
              <w:left w:val="nil"/>
              <w:bottom w:val="nil"/>
              <w:right w:val="nil"/>
            </w:tcBorders>
            <w:shd w:val="clear" w:color="auto" w:fill="auto"/>
            <w:noWrap/>
            <w:vAlign w:val="center"/>
          </w:tcPr>
          <w:p w14:paraId="69A765EE" w14:textId="7771CC79"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55FE52F8" w14:textId="76E64C6F"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418</w:t>
            </w:r>
          </w:p>
        </w:tc>
        <w:tc>
          <w:tcPr>
            <w:tcW w:w="1006" w:type="dxa"/>
            <w:tcBorders>
              <w:top w:val="nil"/>
              <w:left w:val="nil"/>
              <w:bottom w:val="nil"/>
              <w:right w:val="nil"/>
            </w:tcBorders>
            <w:shd w:val="clear" w:color="auto" w:fill="auto"/>
            <w:noWrap/>
            <w:vAlign w:val="center"/>
          </w:tcPr>
          <w:p w14:paraId="18C1E96F" w14:textId="6C609AEF"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62250C08" w14:textId="08D6CE78"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424B7E66" w14:textId="10F1D744"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60.229</w:t>
            </w:r>
          </w:p>
        </w:tc>
      </w:tr>
      <w:tr w:rsidR="007648B2" w:rsidRPr="00B16783" w14:paraId="0699ED93" w14:textId="77777777" w:rsidTr="00836B91">
        <w:trPr>
          <w:cantSplit/>
          <w:trHeight w:val="238"/>
        </w:trPr>
        <w:tc>
          <w:tcPr>
            <w:tcW w:w="2589" w:type="dxa"/>
            <w:tcBorders>
              <w:top w:val="nil"/>
              <w:left w:val="nil"/>
              <w:bottom w:val="nil"/>
              <w:right w:val="nil"/>
            </w:tcBorders>
            <w:shd w:val="clear" w:color="auto" w:fill="auto"/>
            <w:vAlign w:val="center"/>
            <w:hideMark/>
          </w:tcPr>
          <w:p w14:paraId="6E5D583D"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Diğer kuruluş katılma </w:t>
            </w:r>
            <w:proofErr w:type="spellStart"/>
            <w:r w:rsidRPr="00B16783">
              <w:rPr>
                <w:rFonts w:ascii="Arial (Body CS)" w:hAnsi="Arial (Body CS)" w:cs="Calibri"/>
                <w:color w:val="000000"/>
                <w:sz w:val="16"/>
                <w:szCs w:val="16"/>
              </w:rPr>
              <w:t>hs.</w:t>
            </w:r>
            <w:proofErr w:type="spellEnd"/>
            <w:r w:rsidRPr="00B16783">
              <w:rPr>
                <w:rFonts w:ascii="Arial (Body CS)" w:hAnsi="Arial (Body CS)" w:cs="Calibri"/>
                <w:color w:val="000000"/>
                <w:sz w:val="16"/>
                <w:szCs w:val="16"/>
              </w:rPr>
              <w:t xml:space="preserve"> </w:t>
            </w:r>
          </w:p>
        </w:tc>
        <w:tc>
          <w:tcPr>
            <w:tcW w:w="863" w:type="dxa"/>
            <w:tcBorders>
              <w:top w:val="nil"/>
              <w:left w:val="nil"/>
              <w:bottom w:val="nil"/>
              <w:right w:val="nil"/>
            </w:tcBorders>
            <w:shd w:val="clear" w:color="auto" w:fill="auto"/>
            <w:noWrap/>
            <w:vAlign w:val="center"/>
          </w:tcPr>
          <w:p w14:paraId="0E0F09EF" w14:textId="4A559A77"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29</w:t>
            </w:r>
          </w:p>
        </w:tc>
        <w:tc>
          <w:tcPr>
            <w:tcW w:w="863" w:type="dxa"/>
            <w:tcBorders>
              <w:top w:val="nil"/>
              <w:left w:val="nil"/>
              <w:bottom w:val="nil"/>
              <w:right w:val="nil"/>
            </w:tcBorders>
            <w:shd w:val="clear" w:color="auto" w:fill="auto"/>
            <w:noWrap/>
            <w:vAlign w:val="center"/>
          </w:tcPr>
          <w:p w14:paraId="71FCCD58" w14:textId="0C3A87A6"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737</w:t>
            </w:r>
          </w:p>
        </w:tc>
        <w:tc>
          <w:tcPr>
            <w:tcW w:w="752" w:type="dxa"/>
            <w:tcBorders>
              <w:top w:val="nil"/>
              <w:left w:val="nil"/>
              <w:bottom w:val="nil"/>
              <w:right w:val="nil"/>
            </w:tcBorders>
            <w:shd w:val="clear" w:color="auto" w:fill="auto"/>
            <w:noWrap/>
            <w:vAlign w:val="center"/>
          </w:tcPr>
          <w:p w14:paraId="0A5E99AA" w14:textId="4A9147B9"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6A39C96D" w14:textId="4641D6B6"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45F13D0E" w14:textId="5B9DB6B8"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52C00F7C" w14:textId="2215C17B"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2D1EFA3D" w14:textId="67392B78"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1872C91C" w14:textId="2D8802E9"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766</w:t>
            </w:r>
          </w:p>
        </w:tc>
      </w:tr>
      <w:tr w:rsidR="007648B2" w:rsidRPr="00B16783" w14:paraId="20E2AA2A" w14:textId="77777777" w:rsidTr="00FB61B9">
        <w:trPr>
          <w:cantSplit/>
          <w:trHeight w:val="238"/>
        </w:trPr>
        <w:tc>
          <w:tcPr>
            <w:tcW w:w="2589" w:type="dxa"/>
            <w:tcBorders>
              <w:top w:val="nil"/>
              <w:left w:val="nil"/>
              <w:bottom w:val="nil"/>
              <w:right w:val="nil"/>
            </w:tcBorders>
            <w:shd w:val="clear" w:color="auto" w:fill="auto"/>
            <w:vAlign w:val="center"/>
            <w:hideMark/>
          </w:tcPr>
          <w:p w14:paraId="5A3BCEEE" w14:textId="77777777" w:rsidR="007648B2" w:rsidRPr="00B16783" w:rsidRDefault="007648B2" w:rsidP="007648B2">
            <w:pPr>
              <w:rPr>
                <w:rFonts w:ascii="Arial (Body CS)" w:hAnsi="Arial (Body CS)" w:cs="Calibri"/>
                <w:color w:val="000000"/>
                <w:sz w:val="16"/>
                <w:szCs w:val="16"/>
              </w:rPr>
            </w:pPr>
            <w:r w:rsidRPr="00B16783">
              <w:rPr>
                <w:rFonts w:ascii="Arial (Body CS)" w:hAnsi="Arial (Body CS)" w:cs="Calibri"/>
                <w:color w:val="000000"/>
                <w:sz w:val="16"/>
                <w:szCs w:val="16"/>
              </w:rPr>
              <w:t xml:space="preserve">Kıymetli maden depo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437E78F2" w14:textId="00736D45"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2.285</w:t>
            </w:r>
          </w:p>
        </w:tc>
        <w:tc>
          <w:tcPr>
            <w:tcW w:w="863" w:type="dxa"/>
            <w:tcBorders>
              <w:top w:val="nil"/>
              <w:left w:val="nil"/>
              <w:bottom w:val="nil"/>
              <w:right w:val="nil"/>
            </w:tcBorders>
            <w:shd w:val="clear" w:color="auto" w:fill="auto"/>
            <w:noWrap/>
            <w:vAlign w:val="center"/>
          </w:tcPr>
          <w:p w14:paraId="65F2B8C0" w14:textId="109D06C4"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752" w:type="dxa"/>
            <w:tcBorders>
              <w:top w:val="nil"/>
              <w:left w:val="nil"/>
              <w:bottom w:val="nil"/>
              <w:right w:val="nil"/>
            </w:tcBorders>
            <w:shd w:val="clear" w:color="auto" w:fill="auto"/>
            <w:noWrap/>
            <w:vAlign w:val="center"/>
          </w:tcPr>
          <w:p w14:paraId="2BA6799D" w14:textId="73195415"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2C944A09" w14:textId="2DBBA364"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4FE9187B" w14:textId="1277ED40"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3C5CFF06" w14:textId="1DD57363"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56B068F0" w14:textId="20B86D37" w:rsidR="007648B2" w:rsidRPr="00B16783" w:rsidRDefault="007648B2"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48B69E45" w14:textId="097C8535" w:rsidR="007648B2" w:rsidRPr="00B16783" w:rsidRDefault="00B16783" w:rsidP="007648B2">
            <w:pPr>
              <w:jc w:val="right"/>
              <w:rPr>
                <w:rFonts w:ascii="Arial (Body CS)" w:hAnsi="Arial (Body CS)" w:cs="Calibri"/>
                <w:color w:val="000000"/>
                <w:sz w:val="16"/>
                <w:szCs w:val="16"/>
              </w:rPr>
            </w:pPr>
            <w:r w:rsidRPr="00B16783">
              <w:rPr>
                <w:rFonts w:asciiTheme="minorBidi" w:hAnsiTheme="minorBidi" w:cstheme="minorBidi"/>
                <w:color w:val="000000"/>
                <w:sz w:val="16"/>
                <w:szCs w:val="16"/>
              </w:rPr>
              <w:t>2.285</w:t>
            </w:r>
          </w:p>
        </w:tc>
      </w:tr>
      <w:tr w:rsidR="00666A42" w:rsidRPr="00B16783" w14:paraId="3B1DC292" w14:textId="77777777" w:rsidTr="00836B91">
        <w:trPr>
          <w:trHeight w:val="249"/>
        </w:trPr>
        <w:tc>
          <w:tcPr>
            <w:tcW w:w="2589" w:type="dxa"/>
            <w:tcBorders>
              <w:top w:val="nil"/>
              <w:left w:val="nil"/>
              <w:bottom w:val="single" w:sz="8" w:space="0" w:color="auto"/>
              <w:right w:val="nil"/>
            </w:tcBorders>
            <w:shd w:val="clear" w:color="auto" w:fill="auto"/>
            <w:vAlign w:val="center"/>
            <w:hideMark/>
          </w:tcPr>
          <w:p w14:paraId="32A6D2B8" w14:textId="77777777" w:rsidR="00666A42" w:rsidRPr="00B16783" w:rsidRDefault="00666A42">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44EE9EEE" w14:textId="2B737E03" w:rsidR="00666A42" w:rsidRPr="00B16783" w:rsidRDefault="00666A42">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1153F23F" w14:textId="21C8B279" w:rsidR="00666A42" w:rsidRPr="00B16783" w:rsidRDefault="00666A42">
            <w:pPr>
              <w:jc w:val="right"/>
              <w:rPr>
                <w:rFonts w:ascii="Arial (Body CS)" w:hAnsi="Arial (Body CS)" w:cs="Calibri"/>
                <w:color w:val="000000"/>
                <w:sz w:val="16"/>
                <w:szCs w:val="16"/>
              </w:rPr>
            </w:pPr>
          </w:p>
        </w:tc>
        <w:tc>
          <w:tcPr>
            <w:tcW w:w="752" w:type="dxa"/>
            <w:tcBorders>
              <w:top w:val="nil"/>
              <w:left w:val="nil"/>
              <w:bottom w:val="single" w:sz="8" w:space="0" w:color="auto"/>
              <w:right w:val="nil"/>
            </w:tcBorders>
            <w:shd w:val="clear" w:color="auto" w:fill="auto"/>
            <w:noWrap/>
            <w:vAlign w:val="center"/>
          </w:tcPr>
          <w:p w14:paraId="5C810FEF" w14:textId="1109031A" w:rsidR="00666A42" w:rsidRPr="00B16783" w:rsidRDefault="00666A42">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5E4D34BD" w14:textId="67610BA7" w:rsidR="00666A42" w:rsidRPr="00B16783" w:rsidRDefault="00666A42">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52ED2C99" w14:textId="2B11DD3C" w:rsidR="00666A42" w:rsidRPr="00B16783" w:rsidRDefault="00666A42">
            <w:pPr>
              <w:jc w:val="right"/>
              <w:rPr>
                <w:rFonts w:ascii="Arial (Body CS)" w:hAnsi="Arial (Body CS)" w:cs="Calibri"/>
                <w:color w:val="000000"/>
                <w:sz w:val="16"/>
                <w:szCs w:val="16"/>
              </w:rPr>
            </w:pPr>
          </w:p>
        </w:tc>
        <w:tc>
          <w:tcPr>
            <w:tcW w:w="1006" w:type="dxa"/>
            <w:tcBorders>
              <w:top w:val="nil"/>
              <w:left w:val="nil"/>
              <w:bottom w:val="single" w:sz="8" w:space="0" w:color="auto"/>
              <w:right w:val="nil"/>
            </w:tcBorders>
            <w:shd w:val="clear" w:color="auto" w:fill="auto"/>
            <w:noWrap/>
            <w:vAlign w:val="center"/>
          </w:tcPr>
          <w:p w14:paraId="6FD4BFAC" w14:textId="626A8234" w:rsidR="00666A42" w:rsidRPr="00B16783" w:rsidRDefault="00666A42">
            <w:pPr>
              <w:jc w:val="right"/>
              <w:rPr>
                <w:rFonts w:ascii="Arial (Body CS)" w:hAnsi="Arial (Body CS)" w:cs="Calibri"/>
                <w:color w:val="000000"/>
                <w:sz w:val="16"/>
                <w:szCs w:val="16"/>
              </w:rPr>
            </w:pPr>
          </w:p>
        </w:tc>
        <w:tc>
          <w:tcPr>
            <w:tcW w:w="930" w:type="dxa"/>
            <w:tcBorders>
              <w:top w:val="nil"/>
              <w:left w:val="nil"/>
              <w:bottom w:val="single" w:sz="8" w:space="0" w:color="auto"/>
              <w:right w:val="nil"/>
            </w:tcBorders>
            <w:shd w:val="clear" w:color="auto" w:fill="auto"/>
            <w:noWrap/>
            <w:vAlign w:val="center"/>
          </w:tcPr>
          <w:p w14:paraId="4FCA1E5F" w14:textId="014C2D17" w:rsidR="00666A42" w:rsidRPr="00B16783" w:rsidRDefault="00666A42">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17FC0A24" w14:textId="4411FE0E" w:rsidR="00666A42" w:rsidRPr="00B16783" w:rsidRDefault="00666A42">
            <w:pPr>
              <w:jc w:val="right"/>
              <w:rPr>
                <w:rFonts w:ascii="Arial (Body CS)" w:hAnsi="Arial (Body CS)" w:cs="Calibri"/>
                <w:color w:val="000000"/>
                <w:sz w:val="16"/>
                <w:szCs w:val="16"/>
              </w:rPr>
            </w:pPr>
          </w:p>
        </w:tc>
      </w:tr>
      <w:tr w:rsidR="007648B2" w:rsidRPr="00B16783" w14:paraId="7CAFCCCF" w14:textId="77777777" w:rsidTr="00836B91">
        <w:trPr>
          <w:cantSplit/>
          <w:trHeight w:val="249"/>
        </w:trPr>
        <w:tc>
          <w:tcPr>
            <w:tcW w:w="2589" w:type="dxa"/>
            <w:tcBorders>
              <w:top w:val="nil"/>
              <w:left w:val="nil"/>
              <w:bottom w:val="single" w:sz="8" w:space="0" w:color="auto"/>
              <w:right w:val="nil"/>
            </w:tcBorders>
            <w:shd w:val="clear" w:color="auto" w:fill="auto"/>
            <w:vAlign w:val="center"/>
            <w:hideMark/>
          </w:tcPr>
          <w:p w14:paraId="7FBE3D6B" w14:textId="77777777" w:rsidR="007648B2" w:rsidRPr="00B16783" w:rsidRDefault="007648B2" w:rsidP="007648B2">
            <w:pPr>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c>
          <w:tcPr>
            <w:tcW w:w="863" w:type="dxa"/>
            <w:tcBorders>
              <w:top w:val="nil"/>
              <w:left w:val="nil"/>
              <w:bottom w:val="single" w:sz="8" w:space="0" w:color="auto"/>
              <w:right w:val="nil"/>
            </w:tcBorders>
            <w:shd w:val="clear" w:color="auto" w:fill="auto"/>
            <w:noWrap/>
            <w:vAlign w:val="center"/>
          </w:tcPr>
          <w:p w14:paraId="40471EAB" w14:textId="3B20A417"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6.883</w:t>
            </w:r>
          </w:p>
        </w:tc>
        <w:tc>
          <w:tcPr>
            <w:tcW w:w="863" w:type="dxa"/>
            <w:tcBorders>
              <w:top w:val="nil"/>
              <w:left w:val="nil"/>
              <w:bottom w:val="single" w:sz="8" w:space="0" w:color="auto"/>
              <w:right w:val="nil"/>
            </w:tcBorders>
            <w:shd w:val="clear" w:color="auto" w:fill="auto"/>
            <w:noWrap/>
            <w:vAlign w:val="center"/>
          </w:tcPr>
          <w:p w14:paraId="03705613" w14:textId="2F60AA86"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70.659</w:t>
            </w:r>
          </w:p>
        </w:tc>
        <w:tc>
          <w:tcPr>
            <w:tcW w:w="752" w:type="dxa"/>
            <w:tcBorders>
              <w:top w:val="nil"/>
              <w:left w:val="nil"/>
              <w:bottom w:val="single" w:sz="8" w:space="0" w:color="auto"/>
              <w:right w:val="nil"/>
            </w:tcBorders>
            <w:shd w:val="clear" w:color="auto" w:fill="auto"/>
            <w:noWrap/>
            <w:vAlign w:val="center"/>
          </w:tcPr>
          <w:p w14:paraId="07A2C31D" w14:textId="1C24D2AE"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6.333</w:t>
            </w:r>
          </w:p>
        </w:tc>
        <w:tc>
          <w:tcPr>
            <w:tcW w:w="674" w:type="dxa"/>
            <w:tcBorders>
              <w:top w:val="nil"/>
              <w:left w:val="nil"/>
              <w:bottom w:val="single" w:sz="8" w:space="0" w:color="auto"/>
              <w:right w:val="nil"/>
            </w:tcBorders>
            <w:shd w:val="clear" w:color="auto" w:fill="auto"/>
            <w:noWrap/>
            <w:vAlign w:val="center"/>
          </w:tcPr>
          <w:p w14:paraId="0A23E975" w14:textId="4F95C9D5" w:rsidR="007648B2" w:rsidRPr="00B16783" w:rsidRDefault="007648B2"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single" w:sz="8" w:space="0" w:color="auto"/>
              <w:right w:val="nil"/>
            </w:tcBorders>
            <w:shd w:val="clear" w:color="auto" w:fill="auto"/>
            <w:noWrap/>
            <w:vAlign w:val="center"/>
          </w:tcPr>
          <w:p w14:paraId="1EBFF0A4" w14:textId="580AF7A5"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647</w:t>
            </w:r>
          </w:p>
        </w:tc>
        <w:tc>
          <w:tcPr>
            <w:tcW w:w="1006" w:type="dxa"/>
            <w:tcBorders>
              <w:top w:val="nil"/>
              <w:left w:val="nil"/>
              <w:bottom w:val="single" w:sz="8" w:space="0" w:color="auto"/>
              <w:right w:val="nil"/>
            </w:tcBorders>
            <w:shd w:val="clear" w:color="auto" w:fill="auto"/>
            <w:noWrap/>
            <w:vAlign w:val="center"/>
          </w:tcPr>
          <w:p w14:paraId="447F93D4" w14:textId="7B890B3C"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103</w:t>
            </w:r>
          </w:p>
        </w:tc>
        <w:tc>
          <w:tcPr>
            <w:tcW w:w="930" w:type="dxa"/>
            <w:tcBorders>
              <w:top w:val="nil"/>
              <w:left w:val="nil"/>
              <w:bottom w:val="single" w:sz="8" w:space="0" w:color="auto"/>
              <w:right w:val="nil"/>
            </w:tcBorders>
            <w:shd w:val="clear" w:color="auto" w:fill="auto"/>
            <w:noWrap/>
            <w:vAlign w:val="center"/>
          </w:tcPr>
          <w:p w14:paraId="6D56F418" w14:textId="5E867BBB" w:rsidR="007648B2" w:rsidRPr="00B16783" w:rsidRDefault="007648B2"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863" w:type="dxa"/>
            <w:tcBorders>
              <w:top w:val="nil"/>
              <w:left w:val="nil"/>
              <w:bottom w:val="single" w:sz="8" w:space="0" w:color="auto"/>
              <w:right w:val="nil"/>
            </w:tcBorders>
            <w:shd w:val="clear" w:color="auto" w:fill="auto"/>
            <w:noWrap/>
            <w:vAlign w:val="center"/>
          </w:tcPr>
          <w:p w14:paraId="3BDF32E2" w14:textId="0DB59580"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84.625</w:t>
            </w:r>
          </w:p>
        </w:tc>
      </w:tr>
      <w:tr w:rsidR="00666A42" w:rsidRPr="00B16783" w14:paraId="7ED65AF2" w14:textId="77777777" w:rsidTr="00836B91">
        <w:trPr>
          <w:trHeight w:val="249"/>
        </w:trPr>
        <w:tc>
          <w:tcPr>
            <w:tcW w:w="2589" w:type="dxa"/>
            <w:tcBorders>
              <w:top w:val="nil"/>
              <w:left w:val="nil"/>
              <w:bottom w:val="single" w:sz="8" w:space="0" w:color="auto"/>
              <w:right w:val="nil"/>
            </w:tcBorders>
            <w:shd w:val="clear" w:color="auto" w:fill="auto"/>
            <w:vAlign w:val="center"/>
            <w:hideMark/>
          </w:tcPr>
          <w:p w14:paraId="7F5110B0" w14:textId="77777777" w:rsidR="00666A42" w:rsidRPr="00B16783" w:rsidRDefault="00666A42">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63FA3AED" w14:textId="1F297828" w:rsidR="00666A42" w:rsidRPr="00B16783" w:rsidRDefault="00666A42">
            <w:pPr>
              <w:jc w:val="right"/>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noWrap/>
            <w:vAlign w:val="center"/>
          </w:tcPr>
          <w:p w14:paraId="11B39435" w14:textId="6EDFEA39" w:rsidR="00666A42" w:rsidRPr="00B16783" w:rsidRDefault="00666A42">
            <w:pPr>
              <w:jc w:val="right"/>
              <w:rPr>
                <w:rFonts w:ascii="Arial (Body CS)" w:hAnsi="Arial (Body CS)" w:cs="Calibri"/>
                <w:b/>
                <w:bCs/>
                <w:color w:val="000000"/>
                <w:sz w:val="16"/>
                <w:szCs w:val="16"/>
              </w:rPr>
            </w:pPr>
          </w:p>
        </w:tc>
        <w:tc>
          <w:tcPr>
            <w:tcW w:w="752" w:type="dxa"/>
            <w:tcBorders>
              <w:top w:val="nil"/>
              <w:left w:val="nil"/>
              <w:bottom w:val="single" w:sz="8" w:space="0" w:color="auto"/>
              <w:right w:val="nil"/>
            </w:tcBorders>
            <w:shd w:val="clear" w:color="auto" w:fill="auto"/>
            <w:noWrap/>
            <w:vAlign w:val="center"/>
          </w:tcPr>
          <w:p w14:paraId="31495D44" w14:textId="5AA108EA" w:rsidR="00666A42" w:rsidRPr="00B16783" w:rsidRDefault="00666A42">
            <w:pPr>
              <w:jc w:val="right"/>
              <w:rPr>
                <w:rFonts w:ascii="Arial (Body CS)" w:hAnsi="Arial (Body CS)" w:cs="Calibri"/>
                <w:b/>
                <w:bCs/>
                <w:color w:val="000000"/>
                <w:sz w:val="16"/>
                <w:szCs w:val="16"/>
              </w:rPr>
            </w:pPr>
          </w:p>
        </w:tc>
        <w:tc>
          <w:tcPr>
            <w:tcW w:w="674" w:type="dxa"/>
            <w:tcBorders>
              <w:top w:val="nil"/>
              <w:left w:val="nil"/>
              <w:bottom w:val="single" w:sz="8" w:space="0" w:color="auto"/>
              <w:right w:val="nil"/>
            </w:tcBorders>
            <w:shd w:val="clear" w:color="auto" w:fill="auto"/>
            <w:noWrap/>
            <w:vAlign w:val="center"/>
          </w:tcPr>
          <w:p w14:paraId="668BD364" w14:textId="7EF6BC41" w:rsidR="00666A42" w:rsidRPr="00B16783" w:rsidRDefault="00666A42">
            <w:pPr>
              <w:jc w:val="right"/>
              <w:rPr>
                <w:rFonts w:ascii="Arial (Body CS)" w:hAnsi="Arial (Body CS)" w:cs="Calibri"/>
                <w:b/>
                <w:bCs/>
                <w:color w:val="000000"/>
                <w:sz w:val="16"/>
                <w:szCs w:val="16"/>
              </w:rPr>
            </w:pPr>
          </w:p>
        </w:tc>
        <w:tc>
          <w:tcPr>
            <w:tcW w:w="674" w:type="dxa"/>
            <w:tcBorders>
              <w:top w:val="nil"/>
              <w:left w:val="nil"/>
              <w:bottom w:val="single" w:sz="8" w:space="0" w:color="auto"/>
              <w:right w:val="nil"/>
            </w:tcBorders>
            <w:shd w:val="clear" w:color="auto" w:fill="auto"/>
            <w:noWrap/>
            <w:vAlign w:val="center"/>
          </w:tcPr>
          <w:p w14:paraId="1D398D6E" w14:textId="0B3B59F5" w:rsidR="00666A42" w:rsidRPr="00B16783" w:rsidRDefault="00666A42">
            <w:pPr>
              <w:jc w:val="right"/>
              <w:rPr>
                <w:rFonts w:ascii="Arial (Body CS)" w:hAnsi="Arial (Body CS)" w:cs="Calibri"/>
                <w:b/>
                <w:bCs/>
                <w:color w:val="000000"/>
                <w:sz w:val="16"/>
                <w:szCs w:val="16"/>
              </w:rPr>
            </w:pPr>
          </w:p>
        </w:tc>
        <w:tc>
          <w:tcPr>
            <w:tcW w:w="1006" w:type="dxa"/>
            <w:tcBorders>
              <w:top w:val="nil"/>
              <w:left w:val="nil"/>
              <w:bottom w:val="single" w:sz="8" w:space="0" w:color="auto"/>
              <w:right w:val="nil"/>
            </w:tcBorders>
            <w:shd w:val="clear" w:color="auto" w:fill="auto"/>
            <w:noWrap/>
            <w:vAlign w:val="center"/>
          </w:tcPr>
          <w:p w14:paraId="43F3703B" w14:textId="1266C25E" w:rsidR="00666A42" w:rsidRPr="00B16783" w:rsidRDefault="00666A42">
            <w:pPr>
              <w:jc w:val="right"/>
              <w:rPr>
                <w:rFonts w:ascii="Arial (Body CS)" w:hAnsi="Arial (Body CS)" w:cs="Calibri"/>
                <w:b/>
                <w:bCs/>
                <w:color w:val="000000"/>
                <w:sz w:val="16"/>
                <w:szCs w:val="16"/>
              </w:rPr>
            </w:pPr>
          </w:p>
        </w:tc>
        <w:tc>
          <w:tcPr>
            <w:tcW w:w="930" w:type="dxa"/>
            <w:tcBorders>
              <w:top w:val="nil"/>
              <w:left w:val="nil"/>
              <w:bottom w:val="single" w:sz="8" w:space="0" w:color="auto"/>
              <w:right w:val="nil"/>
            </w:tcBorders>
            <w:shd w:val="clear" w:color="auto" w:fill="auto"/>
            <w:noWrap/>
            <w:vAlign w:val="center"/>
          </w:tcPr>
          <w:p w14:paraId="6D2554E8" w14:textId="6B11513F" w:rsidR="00666A42" w:rsidRPr="00B16783" w:rsidRDefault="00666A42">
            <w:pPr>
              <w:jc w:val="right"/>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noWrap/>
            <w:vAlign w:val="center"/>
          </w:tcPr>
          <w:p w14:paraId="4C374171" w14:textId="13E248D8" w:rsidR="00666A42" w:rsidRPr="00B16783" w:rsidRDefault="00666A42">
            <w:pPr>
              <w:jc w:val="right"/>
              <w:rPr>
                <w:rFonts w:ascii="Arial (Body CS)" w:hAnsi="Arial (Body CS)" w:cs="Calibri"/>
                <w:b/>
                <w:bCs/>
                <w:color w:val="000000"/>
                <w:sz w:val="16"/>
                <w:szCs w:val="16"/>
              </w:rPr>
            </w:pPr>
          </w:p>
        </w:tc>
      </w:tr>
      <w:tr w:rsidR="007648B2" w:rsidRPr="006E2B55" w14:paraId="14C89617" w14:textId="77777777" w:rsidTr="00836B91">
        <w:trPr>
          <w:cantSplit/>
          <w:trHeight w:val="249"/>
        </w:trPr>
        <w:tc>
          <w:tcPr>
            <w:tcW w:w="2589" w:type="dxa"/>
            <w:tcBorders>
              <w:top w:val="nil"/>
              <w:left w:val="nil"/>
              <w:bottom w:val="double" w:sz="6" w:space="0" w:color="auto"/>
              <w:right w:val="nil"/>
            </w:tcBorders>
            <w:shd w:val="clear" w:color="auto" w:fill="auto"/>
            <w:vAlign w:val="center"/>
            <w:hideMark/>
          </w:tcPr>
          <w:p w14:paraId="006C0063" w14:textId="77777777" w:rsidR="007648B2" w:rsidRPr="00B16783" w:rsidRDefault="007648B2" w:rsidP="007648B2">
            <w:pPr>
              <w:rPr>
                <w:rFonts w:ascii="Arial (Body CS)" w:hAnsi="Arial (Body CS)" w:cs="Calibri"/>
                <w:b/>
                <w:bCs/>
                <w:color w:val="000000"/>
                <w:sz w:val="16"/>
                <w:szCs w:val="16"/>
              </w:rPr>
            </w:pPr>
            <w:r w:rsidRPr="00B16783">
              <w:rPr>
                <w:rFonts w:ascii="Arial (Body CS)" w:hAnsi="Arial (Body CS)" w:cs="Calibri"/>
                <w:b/>
                <w:bCs/>
                <w:color w:val="000000"/>
                <w:sz w:val="16"/>
                <w:szCs w:val="16"/>
              </w:rPr>
              <w:t>Genel toplam</w:t>
            </w:r>
          </w:p>
        </w:tc>
        <w:tc>
          <w:tcPr>
            <w:tcW w:w="863" w:type="dxa"/>
            <w:tcBorders>
              <w:top w:val="nil"/>
              <w:left w:val="nil"/>
              <w:bottom w:val="double" w:sz="6" w:space="0" w:color="auto"/>
              <w:right w:val="nil"/>
            </w:tcBorders>
            <w:shd w:val="clear" w:color="auto" w:fill="auto"/>
            <w:noWrap/>
            <w:vAlign w:val="center"/>
          </w:tcPr>
          <w:p w14:paraId="4A577CDA" w14:textId="2AF5ABC2"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188.741</w:t>
            </w:r>
          </w:p>
        </w:tc>
        <w:tc>
          <w:tcPr>
            <w:tcW w:w="863" w:type="dxa"/>
            <w:tcBorders>
              <w:top w:val="nil"/>
              <w:left w:val="nil"/>
              <w:bottom w:val="double" w:sz="6" w:space="0" w:color="auto"/>
              <w:right w:val="nil"/>
            </w:tcBorders>
            <w:shd w:val="clear" w:color="auto" w:fill="auto"/>
            <w:noWrap/>
            <w:vAlign w:val="center"/>
          </w:tcPr>
          <w:p w14:paraId="195D9B74" w14:textId="083A632C" w:rsidR="007648B2" w:rsidRPr="00B16783" w:rsidRDefault="000D1D13" w:rsidP="007648B2">
            <w:pPr>
              <w:jc w:val="right"/>
              <w:rPr>
                <w:rFonts w:ascii="Arial (Body CS)" w:hAnsi="Arial (Body CS)" w:cs="Calibri"/>
                <w:b/>
                <w:bCs/>
                <w:color w:val="000000"/>
                <w:sz w:val="16"/>
                <w:szCs w:val="16"/>
              </w:rPr>
            </w:pPr>
            <w:r>
              <w:rPr>
                <w:rFonts w:asciiTheme="minorBidi" w:hAnsiTheme="minorBidi" w:cstheme="minorBidi"/>
                <w:b/>
                <w:bCs/>
                <w:color w:val="000000"/>
                <w:sz w:val="16"/>
                <w:szCs w:val="16"/>
              </w:rPr>
              <w:t>768.277</w:t>
            </w:r>
          </w:p>
        </w:tc>
        <w:tc>
          <w:tcPr>
            <w:tcW w:w="752" w:type="dxa"/>
            <w:tcBorders>
              <w:top w:val="nil"/>
              <w:left w:val="nil"/>
              <w:bottom w:val="double" w:sz="6" w:space="0" w:color="auto"/>
              <w:right w:val="nil"/>
            </w:tcBorders>
            <w:shd w:val="clear" w:color="auto" w:fill="auto"/>
            <w:noWrap/>
            <w:vAlign w:val="center"/>
          </w:tcPr>
          <w:p w14:paraId="3721716E" w14:textId="5F356F52"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44.928</w:t>
            </w:r>
          </w:p>
        </w:tc>
        <w:tc>
          <w:tcPr>
            <w:tcW w:w="674" w:type="dxa"/>
            <w:tcBorders>
              <w:top w:val="nil"/>
              <w:left w:val="nil"/>
              <w:bottom w:val="double" w:sz="6" w:space="0" w:color="auto"/>
              <w:right w:val="nil"/>
            </w:tcBorders>
            <w:shd w:val="clear" w:color="auto" w:fill="auto"/>
            <w:noWrap/>
            <w:vAlign w:val="center"/>
          </w:tcPr>
          <w:p w14:paraId="19095CF5" w14:textId="6685FCBE" w:rsidR="007648B2" w:rsidRPr="00B16783" w:rsidRDefault="007648B2"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double" w:sz="6" w:space="0" w:color="auto"/>
              <w:right w:val="nil"/>
            </w:tcBorders>
            <w:shd w:val="clear" w:color="auto" w:fill="auto"/>
            <w:noWrap/>
            <w:vAlign w:val="center"/>
          </w:tcPr>
          <w:p w14:paraId="173FEE3C" w14:textId="547BAA1B"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12.152</w:t>
            </w:r>
          </w:p>
        </w:tc>
        <w:tc>
          <w:tcPr>
            <w:tcW w:w="1006" w:type="dxa"/>
            <w:tcBorders>
              <w:top w:val="nil"/>
              <w:left w:val="nil"/>
              <w:bottom w:val="double" w:sz="6" w:space="0" w:color="auto"/>
              <w:right w:val="nil"/>
            </w:tcBorders>
            <w:shd w:val="clear" w:color="auto" w:fill="auto"/>
            <w:noWrap/>
            <w:vAlign w:val="center"/>
          </w:tcPr>
          <w:p w14:paraId="0AA3355D" w14:textId="6F26B239" w:rsidR="007648B2" w:rsidRPr="00B16783" w:rsidRDefault="00B16783"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14.708</w:t>
            </w:r>
          </w:p>
        </w:tc>
        <w:tc>
          <w:tcPr>
            <w:tcW w:w="930" w:type="dxa"/>
            <w:tcBorders>
              <w:top w:val="nil"/>
              <w:left w:val="nil"/>
              <w:bottom w:val="double" w:sz="6" w:space="0" w:color="auto"/>
              <w:right w:val="nil"/>
            </w:tcBorders>
            <w:shd w:val="clear" w:color="auto" w:fill="auto"/>
            <w:noWrap/>
            <w:vAlign w:val="center"/>
          </w:tcPr>
          <w:p w14:paraId="3242E1CA" w14:textId="2D87E9FB" w:rsidR="007648B2" w:rsidRPr="00B16783" w:rsidRDefault="007648B2" w:rsidP="007648B2">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863" w:type="dxa"/>
            <w:tcBorders>
              <w:top w:val="nil"/>
              <w:left w:val="nil"/>
              <w:bottom w:val="double" w:sz="6" w:space="0" w:color="auto"/>
              <w:right w:val="nil"/>
            </w:tcBorders>
            <w:shd w:val="clear" w:color="auto" w:fill="auto"/>
            <w:noWrap/>
            <w:vAlign w:val="center"/>
          </w:tcPr>
          <w:p w14:paraId="4ADCD447" w14:textId="55E3288A" w:rsidR="007648B2" w:rsidRPr="00B16783" w:rsidRDefault="000D1D13" w:rsidP="007648B2">
            <w:pPr>
              <w:jc w:val="right"/>
              <w:rPr>
                <w:rFonts w:ascii="Arial (Body CS)" w:hAnsi="Arial (Body CS)" w:cs="Calibri"/>
                <w:b/>
                <w:bCs/>
                <w:color w:val="000000"/>
                <w:sz w:val="16"/>
                <w:szCs w:val="16"/>
              </w:rPr>
            </w:pPr>
            <w:r>
              <w:rPr>
                <w:rFonts w:asciiTheme="minorBidi" w:hAnsiTheme="minorBidi" w:cstheme="minorBidi"/>
                <w:b/>
                <w:bCs/>
                <w:color w:val="000000"/>
                <w:sz w:val="16"/>
                <w:szCs w:val="16"/>
              </w:rPr>
              <w:t>1.028.806</w:t>
            </w:r>
          </w:p>
        </w:tc>
      </w:tr>
    </w:tbl>
    <w:p w14:paraId="5DCFF6FA" w14:textId="29BE1DFD" w:rsidR="00666A42" w:rsidRDefault="00666A42" w:rsidP="00666A42">
      <w:pPr>
        <w:autoSpaceDE w:val="0"/>
        <w:autoSpaceDN w:val="0"/>
        <w:adjustRightInd w:val="0"/>
        <w:jc w:val="both"/>
        <w:rPr>
          <w:rFonts w:ascii="Arial" w:hAnsi="Arial" w:cs="Arial"/>
          <w:b/>
          <w:bCs/>
          <w:iCs/>
          <w:sz w:val="20"/>
          <w:szCs w:val="20"/>
        </w:rPr>
        <w:sectPr w:rsidR="00666A42" w:rsidSect="00B64A64">
          <w:headerReference w:type="default" r:id="rId188"/>
          <w:footerReference w:type="default" r:id="rId189"/>
          <w:pgSz w:w="11907" w:h="16840" w:code="9"/>
          <w:pgMar w:top="1418" w:right="1197" w:bottom="1418" w:left="1418" w:header="720" w:footer="720" w:gutter="0"/>
          <w:cols w:space="708"/>
          <w:docGrid w:linePitch="360"/>
        </w:sectPr>
      </w:pPr>
    </w:p>
    <w:p w14:paraId="62B74056" w14:textId="06F98494" w:rsidR="00084C40" w:rsidRPr="00640653" w:rsidRDefault="00084C40" w:rsidP="00084C40">
      <w:pPr>
        <w:pStyle w:val="xl81"/>
        <w:pBdr>
          <w:left w:val="none" w:sz="0" w:space="0" w:color="auto"/>
        </w:pBdr>
        <w:spacing w:before="0" w:beforeAutospacing="0" w:after="0" w:afterAutospacing="0"/>
        <w:ind w:hanging="522"/>
        <w:jc w:val="both"/>
        <w:textAlignment w:val="auto"/>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0D1D13">
        <w:rPr>
          <w:rFonts w:asciiTheme="minorBidi" w:hAnsiTheme="minorBidi" w:cstheme="minorBidi"/>
          <w:b/>
          <w:sz w:val="20"/>
          <w:szCs w:val="22"/>
        </w:rPr>
        <w:t>Konsolide k</w:t>
      </w:r>
      <w:r w:rsidR="00E72407"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2B2C11EA" w14:textId="77777777" w:rsidR="00084C40" w:rsidRPr="00640653" w:rsidRDefault="00084C40" w:rsidP="00084C40">
      <w:pPr>
        <w:pStyle w:val="ListParagraph"/>
        <w:autoSpaceDE w:val="0"/>
        <w:autoSpaceDN w:val="0"/>
        <w:adjustRightInd w:val="0"/>
        <w:ind w:left="720"/>
        <w:jc w:val="both"/>
        <w:rPr>
          <w:rFonts w:ascii="Arial" w:eastAsia="Arial Unicode MS" w:hAnsi="Arial" w:cs="Arial"/>
          <w:b/>
          <w:sz w:val="20"/>
          <w:szCs w:val="20"/>
        </w:rPr>
      </w:pPr>
    </w:p>
    <w:p w14:paraId="54B7FC59" w14:textId="1161472D" w:rsidR="00084C40" w:rsidRDefault="00084C40" w:rsidP="00084C40">
      <w:pPr>
        <w:autoSpaceDE w:val="0"/>
        <w:autoSpaceDN w:val="0"/>
        <w:adjustRightInd w:val="0"/>
        <w:ind w:left="9" w:hanging="531"/>
        <w:jc w:val="both"/>
        <w:rPr>
          <w:rFonts w:ascii="Arial" w:eastAsia="Arial Unicode MS" w:hAnsi="Arial" w:cs="Arial"/>
          <w:b/>
          <w:sz w:val="20"/>
          <w:szCs w:val="20"/>
        </w:rPr>
      </w:pPr>
      <w:r w:rsidRPr="00640653">
        <w:rPr>
          <w:rFonts w:ascii="Arial" w:eastAsia="Arial Unicode MS" w:hAnsi="Arial" w:cs="Arial"/>
          <w:b/>
          <w:sz w:val="20"/>
          <w:szCs w:val="20"/>
        </w:rPr>
        <w:t>2.</w:t>
      </w:r>
      <w:r w:rsidRPr="00640653">
        <w:rPr>
          <w:rFonts w:ascii="Arial" w:eastAsia="Arial Unicode MS" w:hAnsi="Arial" w:cs="Arial"/>
          <w:b/>
          <w:sz w:val="20"/>
          <w:szCs w:val="20"/>
        </w:rPr>
        <w:tab/>
      </w:r>
      <w:proofErr w:type="gramStart"/>
      <w:r w:rsidRPr="00640653">
        <w:rPr>
          <w:rFonts w:ascii="Arial" w:eastAsia="Arial Unicode MS" w:hAnsi="Arial" w:cs="Arial"/>
          <w:b/>
          <w:sz w:val="20"/>
          <w:szCs w:val="20"/>
        </w:rPr>
        <w:t>Kar</w:t>
      </w:r>
      <w:proofErr w:type="gramEnd"/>
      <w:r w:rsidRPr="00640653">
        <w:rPr>
          <w:rFonts w:ascii="Arial" w:eastAsia="Arial Unicode MS" w:hAnsi="Arial" w:cs="Arial"/>
          <w:b/>
          <w:sz w:val="20"/>
          <w:szCs w:val="20"/>
        </w:rPr>
        <w:t xml:space="preserve"> payı giderlerine ilişkin bilgiler</w:t>
      </w:r>
      <w:r>
        <w:rPr>
          <w:rFonts w:ascii="Arial" w:eastAsia="Arial Unicode MS" w:hAnsi="Arial" w:cs="Arial"/>
          <w:b/>
          <w:sz w:val="20"/>
          <w:szCs w:val="20"/>
        </w:rPr>
        <w:t xml:space="preserve"> (devamı)</w:t>
      </w:r>
      <w:r w:rsidRPr="00640653">
        <w:rPr>
          <w:rFonts w:ascii="Arial" w:eastAsia="Arial Unicode MS" w:hAnsi="Arial" w:cs="Arial"/>
          <w:b/>
          <w:sz w:val="20"/>
          <w:szCs w:val="20"/>
        </w:rPr>
        <w:t>:</w:t>
      </w:r>
    </w:p>
    <w:p w14:paraId="25F704DE" w14:textId="77777777" w:rsidR="00E04491" w:rsidRDefault="00E04491" w:rsidP="00E04491">
      <w:pPr>
        <w:spacing w:after="120"/>
        <w:ind w:left="-567"/>
        <w:rPr>
          <w:rFonts w:asciiTheme="minorBidi" w:hAnsiTheme="minorBidi" w:cstheme="minorBidi"/>
          <w:b/>
          <w:color w:val="000000" w:themeColor="text1"/>
          <w:sz w:val="20"/>
          <w:szCs w:val="22"/>
        </w:rPr>
      </w:pPr>
    </w:p>
    <w:p w14:paraId="790DC628" w14:textId="5F0496CE" w:rsidR="00E04491" w:rsidRPr="00801586" w:rsidRDefault="00E04491" w:rsidP="00084C40">
      <w:pPr>
        <w:spacing w:after="120"/>
        <w:rPr>
          <w:rFonts w:asciiTheme="minorBidi" w:hAnsiTheme="minorBidi" w:cstheme="minorBidi"/>
          <w:b/>
          <w:color w:val="000000" w:themeColor="text1"/>
          <w:sz w:val="18"/>
          <w:szCs w:val="20"/>
        </w:rPr>
      </w:pPr>
      <w:r w:rsidRPr="00801586">
        <w:rPr>
          <w:rFonts w:asciiTheme="minorBidi" w:hAnsiTheme="minorBidi" w:cstheme="minorBidi"/>
          <w:b/>
          <w:color w:val="000000" w:themeColor="text1"/>
          <w:sz w:val="20"/>
          <w:szCs w:val="22"/>
        </w:rPr>
        <w:t>a.</w:t>
      </w:r>
      <w:r w:rsidRPr="00801586">
        <w:rPr>
          <w:rFonts w:asciiTheme="minorBidi" w:hAnsiTheme="minorBidi" w:cstheme="minorBidi"/>
          <w:b/>
          <w:color w:val="000000" w:themeColor="text1"/>
          <w:sz w:val="20"/>
          <w:szCs w:val="22"/>
        </w:rPr>
        <w:tab/>
        <w:t>Katılma hesaplarına ödenen kâr paylarının vade yapısına göre gösterimi</w:t>
      </w:r>
      <w:r w:rsidR="00084C40">
        <w:rPr>
          <w:rFonts w:asciiTheme="minorBidi" w:hAnsiTheme="minorBidi" w:cstheme="minorBidi"/>
          <w:b/>
          <w:color w:val="000000" w:themeColor="text1"/>
          <w:sz w:val="20"/>
          <w:szCs w:val="22"/>
        </w:rPr>
        <w:t xml:space="preserve"> (devamı):</w:t>
      </w:r>
    </w:p>
    <w:tbl>
      <w:tblPr>
        <w:tblW w:w="9214" w:type="dxa"/>
        <w:tblCellMar>
          <w:left w:w="70" w:type="dxa"/>
          <w:right w:w="70" w:type="dxa"/>
        </w:tblCellMar>
        <w:tblLook w:val="04A0" w:firstRow="1" w:lastRow="0" w:firstColumn="1" w:lastColumn="0" w:noHBand="0" w:noVBand="1"/>
      </w:tblPr>
      <w:tblGrid>
        <w:gridCol w:w="2589"/>
        <w:gridCol w:w="863"/>
        <w:gridCol w:w="863"/>
        <w:gridCol w:w="752"/>
        <w:gridCol w:w="674"/>
        <w:gridCol w:w="674"/>
        <w:gridCol w:w="1006"/>
        <w:gridCol w:w="930"/>
        <w:gridCol w:w="863"/>
      </w:tblGrid>
      <w:tr w:rsidR="00281305" w:rsidRPr="00B16783" w14:paraId="7013B169" w14:textId="77777777" w:rsidTr="000A241E">
        <w:trPr>
          <w:trHeight w:val="272"/>
        </w:trPr>
        <w:tc>
          <w:tcPr>
            <w:tcW w:w="2589" w:type="dxa"/>
            <w:tcBorders>
              <w:top w:val="single" w:sz="8" w:space="0" w:color="auto"/>
              <w:left w:val="nil"/>
              <w:bottom w:val="single" w:sz="8" w:space="0" w:color="auto"/>
              <w:right w:val="nil"/>
            </w:tcBorders>
            <w:shd w:val="clear" w:color="auto" w:fill="auto"/>
            <w:vAlign w:val="center"/>
            <w:hideMark/>
          </w:tcPr>
          <w:p w14:paraId="2859DF8E" w14:textId="754480DF" w:rsidR="00281305" w:rsidRPr="00B16783" w:rsidRDefault="00BE0228" w:rsidP="000A241E">
            <w:pPr>
              <w:rPr>
                <w:rFonts w:ascii="Arial (Body CS)" w:hAnsi="Arial (Body CS)" w:cs="Calibri"/>
                <w:b/>
                <w:bCs/>
                <w:color w:val="000000"/>
                <w:sz w:val="16"/>
                <w:szCs w:val="16"/>
              </w:rPr>
            </w:pPr>
            <w:r>
              <w:rPr>
                <w:rFonts w:ascii="Arial (Body CS)" w:hAnsi="Arial (Body CS)" w:cs="Calibri"/>
                <w:b/>
                <w:bCs/>
                <w:color w:val="000000"/>
                <w:sz w:val="16"/>
                <w:szCs w:val="16"/>
              </w:rPr>
              <w:t>Önceki</w:t>
            </w:r>
            <w:r w:rsidRPr="00B16783">
              <w:rPr>
                <w:rFonts w:ascii="Arial (Body CS)" w:hAnsi="Arial (Body CS)" w:cs="Calibri"/>
                <w:b/>
                <w:bCs/>
                <w:color w:val="000000"/>
                <w:sz w:val="16"/>
                <w:szCs w:val="16"/>
              </w:rPr>
              <w:t xml:space="preserve"> </w:t>
            </w:r>
            <w:r w:rsidR="00281305" w:rsidRPr="00B16783">
              <w:rPr>
                <w:rFonts w:ascii="Arial (Body CS)" w:hAnsi="Arial (Body CS)" w:cs="Calibri"/>
                <w:b/>
                <w:bCs/>
                <w:color w:val="000000"/>
                <w:sz w:val="16"/>
                <w:szCs w:val="16"/>
              </w:rPr>
              <w:t>Dönem</w:t>
            </w:r>
          </w:p>
        </w:tc>
        <w:tc>
          <w:tcPr>
            <w:tcW w:w="6625" w:type="dxa"/>
            <w:gridSpan w:val="8"/>
            <w:tcBorders>
              <w:top w:val="single" w:sz="8" w:space="0" w:color="auto"/>
              <w:left w:val="nil"/>
              <w:bottom w:val="single" w:sz="8" w:space="0" w:color="auto"/>
              <w:right w:val="nil"/>
            </w:tcBorders>
            <w:shd w:val="clear" w:color="auto" w:fill="auto"/>
            <w:vAlign w:val="center"/>
            <w:hideMark/>
          </w:tcPr>
          <w:p w14:paraId="1AE220DE" w14:textId="77777777" w:rsidR="00281305" w:rsidRPr="00B16783" w:rsidRDefault="00281305" w:rsidP="000A241E">
            <w:pPr>
              <w:jc w:val="center"/>
              <w:rPr>
                <w:rFonts w:ascii="Arial (Body CS)" w:hAnsi="Arial (Body CS)" w:cs="Calibri"/>
                <w:b/>
                <w:bCs/>
                <w:color w:val="000000"/>
                <w:sz w:val="16"/>
                <w:szCs w:val="16"/>
              </w:rPr>
            </w:pPr>
            <w:r w:rsidRPr="00B16783">
              <w:rPr>
                <w:rFonts w:ascii="Arial (Body CS)" w:hAnsi="Arial (Body CS)" w:cs="Calibri"/>
                <w:b/>
                <w:bCs/>
                <w:color w:val="000000"/>
                <w:sz w:val="16"/>
                <w:szCs w:val="16"/>
              </w:rPr>
              <w:t>Katılma hesapları</w:t>
            </w:r>
          </w:p>
        </w:tc>
      </w:tr>
      <w:tr w:rsidR="00281305" w:rsidRPr="00B16783" w14:paraId="5B735A6F" w14:textId="77777777" w:rsidTr="000A241E">
        <w:trPr>
          <w:cantSplit/>
          <w:trHeight w:val="238"/>
        </w:trPr>
        <w:tc>
          <w:tcPr>
            <w:tcW w:w="2589" w:type="dxa"/>
            <w:vMerge w:val="restart"/>
            <w:tcBorders>
              <w:top w:val="nil"/>
              <w:left w:val="nil"/>
              <w:bottom w:val="single" w:sz="8" w:space="0" w:color="000000"/>
              <w:right w:val="nil"/>
            </w:tcBorders>
            <w:shd w:val="clear" w:color="auto" w:fill="auto"/>
            <w:vAlign w:val="center"/>
            <w:hideMark/>
          </w:tcPr>
          <w:p w14:paraId="3E89F9A6" w14:textId="77777777" w:rsidR="00281305" w:rsidRPr="00B16783" w:rsidRDefault="00281305" w:rsidP="000A241E">
            <w:pPr>
              <w:rPr>
                <w:rFonts w:ascii="Arial (Body CS)" w:hAnsi="Arial (Body CS)" w:cs="Calibri"/>
                <w:b/>
                <w:bCs/>
                <w:color w:val="000000"/>
                <w:sz w:val="16"/>
                <w:szCs w:val="16"/>
              </w:rPr>
            </w:pPr>
            <w:r w:rsidRPr="00B16783">
              <w:rPr>
                <w:rFonts w:ascii="Arial (Body CS)" w:hAnsi="Arial (Body CS)" w:cs="Calibri"/>
                <w:b/>
                <w:bCs/>
                <w:color w:val="000000"/>
                <w:sz w:val="16"/>
                <w:szCs w:val="16"/>
              </w:rPr>
              <w:t>Hesap adı</w:t>
            </w:r>
          </w:p>
        </w:tc>
        <w:tc>
          <w:tcPr>
            <w:tcW w:w="863" w:type="dxa"/>
            <w:tcBorders>
              <w:top w:val="nil"/>
              <w:left w:val="nil"/>
              <w:bottom w:val="nil"/>
              <w:right w:val="nil"/>
            </w:tcBorders>
            <w:shd w:val="clear" w:color="auto" w:fill="auto"/>
            <w:vAlign w:val="center"/>
            <w:hideMark/>
          </w:tcPr>
          <w:p w14:paraId="4E3B3822" w14:textId="77777777" w:rsidR="00281305" w:rsidRPr="00B16783" w:rsidRDefault="00281305" w:rsidP="000A241E">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50E56098"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752" w:type="dxa"/>
            <w:tcBorders>
              <w:top w:val="nil"/>
              <w:left w:val="nil"/>
              <w:bottom w:val="nil"/>
              <w:right w:val="nil"/>
            </w:tcBorders>
            <w:shd w:val="clear" w:color="auto" w:fill="auto"/>
            <w:vAlign w:val="center"/>
            <w:hideMark/>
          </w:tcPr>
          <w:p w14:paraId="0AB784CF"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674" w:type="dxa"/>
            <w:tcBorders>
              <w:top w:val="nil"/>
              <w:left w:val="nil"/>
              <w:bottom w:val="nil"/>
              <w:right w:val="nil"/>
            </w:tcBorders>
            <w:shd w:val="clear" w:color="auto" w:fill="auto"/>
            <w:vAlign w:val="center"/>
            <w:hideMark/>
          </w:tcPr>
          <w:p w14:paraId="3D6EA7A8"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674" w:type="dxa"/>
            <w:tcBorders>
              <w:top w:val="nil"/>
              <w:left w:val="nil"/>
              <w:bottom w:val="nil"/>
              <w:right w:val="nil"/>
            </w:tcBorders>
            <w:shd w:val="clear" w:color="auto" w:fill="auto"/>
            <w:vAlign w:val="center"/>
            <w:hideMark/>
          </w:tcPr>
          <w:p w14:paraId="5922A32F"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1006" w:type="dxa"/>
            <w:tcBorders>
              <w:top w:val="nil"/>
              <w:left w:val="nil"/>
              <w:bottom w:val="nil"/>
              <w:right w:val="nil"/>
            </w:tcBorders>
            <w:shd w:val="clear" w:color="auto" w:fill="auto"/>
            <w:vAlign w:val="center"/>
            <w:hideMark/>
          </w:tcPr>
          <w:p w14:paraId="20DB2309"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c>
          <w:tcPr>
            <w:tcW w:w="930" w:type="dxa"/>
            <w:tcBorders>
              <w:top w:val="nil"/>
              <w:left w:val="nil"/>
              <w:bottom w:val="nil"/>
              <w:right w:val="nil"/>
            </w:tcBorders>
            <w:shd w:val="clear" w:color="auto" w:fill="auto"/>
            <w:noWrap/>
            <w:vAlign w:val="center"/>
            <w:hideMark/>
          </w:tcPr>
          <w:p w14:paraId="11DBC566"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Birikimli</w:t>
            </w:r>
          </w:p>
        </w:tc>
        <w:tc>
          <w:tcPr>
            <w:tcW w:w="863" w:type="dxa"/>
            <w:tcBorders>
              <w:top w:val="nil"/>
              <w:left w:val="nil"/>
              <w:bottom w:val="nil"/>
              <w:right w:val="nil"/>
            </w:tcBorders>
            <w:shd w:val="clear" w:color="auto" w:fill="auto"/>
            <w:vAlign w:val="center"/>
            <w:hideMark/>
          </w:tcPr>
          <w:p w14:paraId="37308537"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 </w:t>
            </w:r>
          </w:p>
        </w:tc>
      </w:tr>
      <w:tr w:rsidR="00281305" w:rsidRPr="00B16783" w14:paraId="29169B12" w14:textId="77777777" w:rsidTr="000A241E">
        <w:trPr>
          <w:trHeight w:val="238"/>
        </w:trPr>
        <w:tc>
          <w:tcPr>
            <w:tcW w:w="2589" w:type="dxa"/>
            <w:vMerge/>
            <w:tcBorders>
              <w:top w:val="nil"/>
              <w:left w:val="nil"/>
              <w:bottom w:val="single" w:sz="8" w:space="0" w:color="000000"/>
              <w:right w:val="nil"/>
            </w:tcBorders>
            <w:vAlign w:val="center"/>
            <w:hideMark/>
          </w:tcPr>
          <w:p w14:paraId="73612ACA" w14:textId="77777777" w:rsidR="00281305" w:rsidRPr="00B16783" w:rsidRDefault="00281305" w:rsidP="000A241E">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71B378BF"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aya</w:t>
            </w:r>
          </w:p>
        </w:tc>
        <w:tc>
          <w:tcPr>
            <w:tcW w:w="863" w:type="dxa"/>
            <w:tcBorders>
              <w:top w:val="nil"/>
              <w:left w:val="nil"/>
              <w:bottom w:val="nil"/>
              <w:right w:val="nil"/>
            </w:tcBorders>
            <w:shd w:val="clear" w:color="auto" w:fill="auto"/>
            <w:vAlign w:val="center"/>
            <w:hideMark/>
          </w:tcPr>
          <w:p w14:paraId="0D2C30D9" w14:textId="77777777" w:rsidR="00281305" w:rsidRPr="00B16783" w:rsidRDefault="00281305" w:rsidP="000A241E">
            <w:pPr>
              <w:jc w:val="center"/>
              <w:rPr>
                <w:rFonts w:ascii="Arial (Body CS)" w:hAnsi="Arial (Body CS)" w:cs="Calibri"/>
                <w:b/>
                <w:bCs/>
                <w:color w:val="000000"/>
                <w:sz w:val="16"/>
                <w:szCs w:val="16"/>
              </w:rPr>
            </w:pPr>
            <w:r w:rsidRPr="00B16783">
              <w:rPr>
                <w:rFonts w:ascii="Arial (Body CS)" w:hAnsi="Arial (Body CS)" w:cs="Calibri"/>
                <w:b/>
                <w:bCs/>
                <w:color w:val="000000"/>
                <w:sz w:val="16"/>
                <w:szCs w:val="16"/>
              </w:rPr>
              <w:t>3 aya</w:t>
            </w:r>
          </w:p>
        </w:tc>
        <w:tc>
          <w:tcPr>
            <w:tcW w:w="752" w:type="dxa"/>
            <w:tcBorders>
              <w:top w:val="nil"/>
              <w:left w:val="nil"/>
              <w:bottom w:val="nil"/>
              <w:right w:val="nil"/>
            </w:tcBorders>
            <w:shd w:val="clear" w:color="auto" w:fill="auto"/>
            <w:vAlign w:val="center"/>
            <w:hideMark/>
          </w:tcPr>
          <w:p w14:paraId="735AB93D"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6 aya</w:t>
            </w:r>
          </w:p>
        </w:tc>
        <w:tc>
          <w:tcPr>
            <w:tcW w:w="674" w:type="dxa"/>
            <w:tcBorders>
              <w:top w:val="nil"/>
              <w:left w:val="nil"/>
              <w:bottom w:val="nil"/>
              <w:right w:val="nil"/>
            </w:tcBorders>
            <w:shd w:val="clear" w:color="auto" w:fill="auto"/>
            <w:vAlign w:val="center"/>
            <w:hideMark/>
          </w:tcPr>
          <w:p w14:paraId="7A815324"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9 aya</w:t>
            </w:r>
          </w:p>
        </w:tc>
        <w:tc>
          <w:tcPr>
            <w:tcW w:w="674" w:type="dxa"/>
            <w:tcBorders>
              <w:top w:val="nil"/>
              <w:left w:val="nil"/>
              <w:bottom w:val="nil"/>
              <w:right w:val="nil"/>
            </w:tcBorders>
            <w:shd w:val="clear" w:color="auto" w:fill="auto"/>
            <w:vAlign w:val="center"/>
            <w:hideMark/>
          </w:tcPr>
          <w:p w14:paraId="4E5F8131"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yıla</w:t>
            </w:r>
          </w:p>
        </w:tc>
        <w:tc>
          <w:tcPr>
            <w:tcW w:w="1006" w:type="dxa"/>
            <w:tcBorders>
              <w:top w:val="nil"/>
              <w:left w:val="nil"/>
              <w:bottom w:val="nil"/>
              <w:right w:val="nil"/>
            </w:tcBorders>
            <w:shd w:val="clear" w:color="auto" w:fill="auto"/>
            <w:vAlign w:val="center"/>
            <w:hideMark/>
          </w:tcPr>
          <w:p w14:paraId="40EC0B0B"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1 yıldan</w:t>
            </w:r>
          </w:p>
        </w:tc>
        <w:tc>
          <w:tcPr>
            <w:tcW w:w="930" w:type="dxa"/>
            <w:tcBorders>
              <w:top w:val="nil"/>
              <w:left w:val="nil"/>
              <w:bottom w:val="nil"/>
              <w:right w:val="nil"/>
            </w:tcBorders>
            <w:shd w:val="clear" w:color="auto" w:fill="auto"/>
            <w:noWrap/>
            <w:vAlign w:val="center"/>
            <w:hideMark/>
          </w:tcPr>
          <w:p w14:paraId="3A708175"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katılma</w:t>
            </w:r>
            <w:proofErr w:type="gramEnd"/>
          </w:p>
        </w:tc>
        <w:tc>
          <w:tcPr>
            <w:tcW w:w="863" w:type="dxa"/>
            <w:tcBorders>
              <w:top w:val="nil"/>
              <w:left w:val="nil"/>
              <w:bottom w:val="nil"/>
              <w:right w:val="nil"/>
            </w:tcBorders>
            <w:shd w:val="clear" w:color="auto" w:fill="auto"/>
            <w:vAlign w:val="center"/>
            <w:hideMark/>
          </w:tcPr>
          <w:p w14:paraId="092344E4" w14:textId="77777777" w:rsidR="00281305" w:rsidRPr="00B16783" w:rsidRDefault="00281305" w:rsidP="000A241E">
            <w:pPr>
              <w:jc w:val="right"/>
              <w:rPr>
                <w:rFonts w:ascii="Arial (Body CS)" w:hAnsi="Arial (Body CS)" w:cs="Calibri"/>
                <w:b/>
                <w:bCs/>
                <w:color w:val="000000"/>
                <w:sz w:val="16"/>
                <w:szCs w:val="16"/>
              </w:rPr>
            </w:pPr>
          </w:p>
        </w:tc>
      </w:tr>
      <w:tr w:rsidR="00281305" w:rsidRPr="00B16783" w14:paraId="1CD36E71" w14:textId="77777777" w:rsidTr="000A241E">
        <w:trPr>
          <w:trHeight w:val="249"/>
        </w:trPr>
        <w:tc>
          <w:tcPr>
            <w:tcW w:w="2589" w:type="dxa"/>
            <w:vMerge/>
            <w:tcBorders>
              <w:top w:val="nil"/>
              <w:left w:val="nil"/>
              <w:bottom w:val="single" w:sz="8" w:space="0" w:color="000000"/>
              <w:right w:val="nil"/>
            </w:tcBorders>
            <w:vAlign w:val="center"/>
            <w:hideMark/>
          </w:tcPr>
          <w:p w14:paraId="6347DCE0" w14:textId="77777777" w:rsidR="00281305" w:rsidRPr="00B16783" w:rsidRDefault="00281305" w:rsidP="000A241E">
            <w:pPr>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vAlign w:val="center"/>
            <w:hideMark/>
          </w:tcPr>
          <w:p w14:paraId="56F16753"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863" w:type="dxa"/>
            <w:tcBorders>
              <w:top w:val="nil"/>
              <w:left w:val="nil"/>
              <w:bottom w:val="single" w:sz="8" w:space="0" w:color="auto"/>
              <w:right w:val="nil"/>
            </w:tcBorders>
            <w:shd w:val="clear" w:color="auto" w:fill="auto"/>
            <w:vAlign w:val="center"/>
            <w:hideMark/>
          </w:tcPr>
          <w:p w14:paraId="0615AEDA" w14:textId="77777777" w:rsidR="00281305" w:rsidRPr="00B16783" w:rsidRDefault="00281305" w:rsidP="000A241E">
            <w:pPr>
              <w:jc w:val="center"/>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752" w:type="dxa"/>
            <w:tcBorders>
              <w:top w:val="nil"/>
              <w:left w:val="nil"/>
              <w:bottom w:val="single" w:sz="8" w:space="0" w:color="auto"/>
              <w:right w:val="nil"/>
            </w:tcBorders>
            <w:shd w:val="clear" w:color="auto" w:fill="auto"/>
            <w:vAlign w:val="center"/>
            <w:hideMark/>
          </w:tcPr>
          <w:p w14:paraId="08E1908E"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674" w:type="dxa"/>
            <w:tcBorders>
              <w:top w:val="nil"/>
              <w:left w:val="nil"/>
              <w:bottom w:val="single" w:sz="8" w:space="0" w:color="auto"/>
              <w:right w:val="nil"/>
            </w:tcBorders>
            <w:shd w:val="clear" w:color="auto" w:fill="auto"/>
            <w:vAlign w:val="center"/>
            <w:hideMark/>
          </w:tcPr>
          <w:p w14:paraId="50734345"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674" w:type="dxa"/>
            <w:tcBorders>
              <w:top w:val="nil"/>
              <w:left w:val="nil"/>
              <w:bottom w:val="single" w:sz="8" w:space="0" w:color="auto"/>
              <w:right w:val="nil"/>
            </w:tcBorders>
            <w:shd w:val="clear" w:color="auto" w:fill="auto"/>
            <w:vAlign w:val="center"/>
            <w:hideMark/>
          </w:tcPr>
          <w:p w14:paraId="70E883EE"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kadar</w:t>
            </w:r>
            <w:proofErr w:type="gramEnd"/>
          </w:p>
        </w:tc>
        <w:tc>
          <w:tcPr>
            <w:tcW w:w="1006" w:type="dxa"/>
            <w:tcBorders>
              <w:top w:val="nil"/>
              <w:left w:val="nil"/>
              <w:bottom w:val="single" w:sz="8" w:space="0" w:color="auto"/>
              <w:right w:val="nil"/>
            </w:tcBorders>
            <w:shd w:val="clear" w:color="auto" w:fill="auto"/>
            <w:vAlign w:val="center"/>
            <w:hideMark/>
          </w:tcPr>
          <w:p w14:paraId="231A47CF"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uzun</w:t>
            </w:r>
            <w:proofErr w:type="gramEnd"/>
          </w:p>
        </w:tc>
        <w:tc>
          <w:tcPr>
            <w:tcW w:w="930" w:type="dxa"/>
            <w:tcBorders>
              <w:top w:val="nil"/>
              <w:left w:val="nil"/>
              <w:bottom w:val="single" w:sz="8" w:space="0" w:color="auto"/>
              <w:right w:val="nil"/>
            </w:tcBorders>
            <w:shd w:val="clear" w:color="auto" w:fill="auto"/>
            <w:noWrap/>
            <w:vAlign w:val="center"/>
            <w:hideMark/>
          </w:tcPr>
          <w:p w14:paraId="42419DE6" w14:textId="77777777" w:rsidR="00281305" w:rsidRPr="00B16783" w:rsidRDefault="00281305" w:rsidP="000A241E">
            <w:pPr>
              <w:jc w:val="right"/>
              <w:rPr>
                <w:rFonts w:ascii="Arial (Body CS)" w:hAnsi="Arial (Body CS)" w:cs="Calibri"/>
                <w:b/>
                <w:bCs/>
                <w:color w:val="000000"/>
                <w:sz w:val="16"/>
                <w:szCs w:val="16"/>
              </w:rPr>
            </w:pPr>
            <w:proofErr w:type="gramStart"/>
            <w:r w:rsidRPr="00B16783">
              <w:rPr>
                <w:rFonts w:ascii="Arial (Body CS)" w:hAnsi="Arial (Body CS)" w:cs="Calibri"/>
                <w:b/>
                <w:bCs/>
                <w:color w:val="000000"/>
                <w:sz w:val="16"/>
                <w:szCs w:val="16"/>
              </w:rPr>
              <w:t>hesabı</w:t>
            </w:r>
            <w:proofErr w:type="gramEnd"/>
          </w:p>
        </w:tc>
        <w:tc>
          <w:tcPr>
            <w:tcW w:w="863" w:type="dxa"/>
            <w:tcBorders>
              <w:top w:val="nil"/>
              <w:left w:val="nil"/>
              <w:bottom w:val="single" w:sz="8" w:space="0" w:color="auto"/>
              <w:right w:val="nil"/>
            </w:tcBorders>
            <w:shd w:val="clear" w:color="auto" w:fill="auto"/>
            <w:vAlign w:val="center"/>
            <w:hideMark/>
          </w:tcPr>
          <w:p w14:paraId="6A536841" w14:textId="77777777" w:rsidR="00281305" w:rsidRPr="00B16783" w:rsidRDefault="00281305" w:rsidP="000A241E">
            <w:pPr>
              <w:jc w:val="right"/>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r>
      <w:tr w:rsidR="00281305" w:rsidRPr="00B16783" w14:paraId="45442D75" w14:textId="77777777" w:rsidTr="000A241E">
        <w:trPr>
          <w:trHeight w:val="238"/>
        </w:trPr>
        <w:tc>
          <w:tcPr>
            <w:tcW w:w="2589" w:type="dxa"/>
            <w:tcBorders>
              <w:top w:val="nil"/>
              <w:left w:val="nil"/>
              <w:bottom w:val="nil"/>
              <w:right w:val="nil"/>
            </w:tcBorders>
            <w:shd w:val="clear" w:color="auto" w:fill="auto"/>
            <w:vAlign w:val="center"/>
            <w:hideMark/>
          </w:tcPr>
          <w:p w14:paraId="76409CF2" w14:textId="77777777" w:rsidR="00281305" w:rsidRPr="00B16783" w:rsidRDefault="00281305" w:rsidP="000A241E">
            <w:pPr>
              <w:jc w:val="right"/>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27D1DD16" w14:textId="77777777" w:rsidR="00281305" w:rsidRPr="00B16783" w:rsidRDefault="00281305" w:rsidP="000A241E">
            <w:pPr>
              <w:rPr>
                <w:sz w:val="16"/>
                <w:szCs w:val="16"/>
              </w:rPr>
            </w:pPr>
          </w:p>
        </w:tc>
        <w:tc>
          <w:tcPr>
            <w:tcW w:w="863" w:type="dxa"/>
            <w:tcBorders>
              <w:top w:val="nil"/>
              <w:left w:val="nil"/>
              <w:bottom w:val="nil"/>
              <w:right w:val="nil"/>
            </w:tcBorders>
            <w:shd w:val="clear" w:color="auto" w:fill="auto"/>
            <w:vAlign w:val="center"/>
            <w:hideMark/>
          </w:tcPr>
          <w:p w14:paraId="391B617F"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752" w:type="dxa"/>
            <w:tcBorders>
              <w:top w:val="nil"/>
              <w:left w:val="nil"/>
              <w:bottom w:val="nil"/>
              <w:right w:val="nil"/>
            </w:tcBorders>
            <w:shd w:val="clear" w:color="auto" w:fill="auto"/>
            <w:vAlign w:val="center"/>
            <w:hideMark/>
          </w:tcPr>
          <w:p w14:paraId="6A780A12"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vAlign w:val="center"/>
            <w:hideMark/>
          </w:tcPr>
          <w:p w14:paraId="1A273294"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vAlign w:val="center"/>
            <w:hideMark/>
          </w:tcPr>
          <w:p w14:paraId="6CCC09AA"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1006" w:type="dxa"/>
            <w:tcBorders>
              <w:top w:val="nil"/>
              <w:left w:val="nil"/>
              <w:bottom w:val="nil"/>
              <w:right w:val="nil"/>
            </w:tcBorders>
            <w:shd w:val="clear" w:color="auto" w:fill="auto"/>
            <w:vAlign w:val="center"/>
            <w:hideMark/>
          </w:tcPr>
          <w:p w14:paraId="6A9BBDE9"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930" w:type="dxa"/>
            <w:tcBorders>
              <w:top w:val="nil"/>
              <w:left w:val="nil"/>
              <w:bottom w:val="nil"/>
              <w:right w:val="nil"/>
            </w:tcBorders>
            <w:shd w:val="clear" w:color="auto" w:fill="auto"/>
            <w:vAlign w:val="center"/>
            <w:hideMark/>
          </w:tcPr>
          <w:p w14:paraId="73D176EC"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nil"/>
              <w:right w:val="nil"/>
            </w:tcBorders>
            <w:shd w:val="clear" w:color="auto" w:fill="auto"/>
            <w:vAlign w:val="center"/>
            <w:hideMark/>
          </w:tcPr>
          <w:p w14:paraId="45CC2F6C" w14:textId="77777777" w:rsidR="00281305" w:rsidRPr="00B16783" w:rsidRDefault="00281305" w:rsidP="000A241E">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r>
      <w:tr w:rsidR="00281305" w:rsidRPr="00B16783" w14:paraId="7B6FC3F5" w14:textId="77777777" w:rsidTr="000A241E">
        <w:trPr>
          <w:cantSplit/>
          <w:trHeight w:val="238"/>
        </w:trPr>
        <w:tc>
          <w:tcPr>
            <w:tcW w:w="2589" w:type="dxa"/>
            <w:tcBorders>
              <w:top w:val="nil"/>
              <w:left w:val="nil"/>
              <w:bottom w:val="nil"/>
              <w:right w:val="nil"/>
            </w:tcBorders>
            <w:shd w:val="clear" w:color="auto" w:fill="auto"/>
            <w:vAlign w:val="center"/>
            <w:hideMark/>
          </w:tcPr>
          <w:p w14:paraId="6390B892" w14:textId="77777777" w:rsidR="00281305" w:rsidRPr="00B16783" w:rsidRDefault="00281305" w:rsidP="000A241E">
            <w:pPr>
              <w:rPr>
                <w:rFonts w:ascii="Arial (Body CS)" w:hAnsi="Arial (Body CS)" w:cs="Calibri"/>
                <w:b/>
                <w:bCs/>
                <w:color w:val="000000"/>
                <w:sz w:val="16"/>
                <w:szCs w:val="16"/>
              </w:rPr>
            </w:pPr>
            <w:r w:rsidRPr="00B16783">
              <w:rPr>
                <w:rFonts w:ascii="Arial (Body CS)" w:hAnsi="Arial (Body CS)" w:cs="Calibri"/>
                <w:b/>
                <w:bCs/>
                <w:color w:val="000000"/>
                <w:sz w:val="16"/>
                <w:szCs w:val="16"/>
              </w:rPr>
              <w:t>Türk parası</w:t>
            </w:r>
          </w:p>
        </w:tc>
        <w:tc>
          <w:tcPr>
            <w:tcW w:w="863" w:type="dxa"/>
            <w:tcBorders>
              <w:top w:val="nil"/>
              <w:left w:val="nil"/>
              <w:bottom w:val="nil"/>
              <w:right w:val="nil"/>
            </w:tcBorders>
            <w:shd w:val="clear" w:color="auto" w:fill="auto"/>
            <w:vAlign w:val="center"/>
            <w:hideMark/>
          </w:tcPr>
          <w:p w14:paraId="4205956D" w14:textId="77777777" w:rsidR="00281305" w:rsidRPr="00B16783" w:rsidRDefault="00281305" w:rsidP="000A241E">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vAlign w:val="center"/>
            <w:hideMark/>
          </w:tcPr>
          <w:p w14:paraId="6B424F03" w14:textId="77777777" w:rsidR="00281305" w:rsidRPr="00B16783" w:rsidRDefault="00281305" w:rsidP="000A241E">
            <w:pPr>
              <w:jc w:val="right"/>
              <w:rPr>
                <w:sz w:val="16"/>
                <w:szCs w:val="16"/>
              </w:rPr>
            </w:pPr>
          </w:p>
        </w:tc>
        <w:tc>
          <w:tcPr>
            <w:tcW w:w="752" w:type="dxa"/>
            <w:tcBorders>
              <w:top w:val="nil"/>
              <w:left w:val="nil"/>
              <w:bottom w:val="nil"/>
              <w:right w:val="nil"/>
            </w:tcBorders>
            <w:shd w:val="clear" w:color="auto" w:fill="auto"/>
            <w:vAlign w:val="center"/>
            <w:hideMark/>
          </w:tcPr>
          <w:p w14:paraId="69DE0CD0" w14:textId="77777777" w:rsidR="00281305" w:rsidRPr="00B16783" w:rsidRDefault="00281305" w:rsidP="000A241E">
            <w:pPr>
              <w:jc w:val="right"/>
              <w:rPr>
                <w:sz w:val="16"/>
                <w:szCs w:val="16"/>
              </w:rPr>
            </w:pPr>
          </w:p>
        </w:tc>
        <w:tc>
          <w:tcPr>
            <w:tcW w:w="674" w:type="dxa"/>
            <w:tcBorders>
              <w:top w:val="nil"/>
              <w:left w:val="nil"/>
              <w:bottom w:val="nil"/>
              <w:right w:val="nil"/>
            </w:tcBorders>
            <w:shd w:val="clear" w:color="auto" w:fill="auto"/>
            <w:vAlign w:val="center"/>
            <w:hideMark/>
          </w:tcPr>
          <w:p w14:paraId="069E88F8" w14:textId="77777777" w:rsidR="00281305" w:rsidRPr="00B16783" w:rsidRDefault="00281305" w:rsidP="000A241E">
            <w:pPr>
              <w:jc w:val="right"/>
              <w:rPr>
                <w:sz w:val="16"/>
                <w:szCs w:val="16"/>
              </w:rPr>
            </w:pPr>
          </w:p>
        </w:tc>
        <w:tc>
          <w:tcPr>
            <w:tcW w:w="674" w:type="dxa"/>
            <w:tcBorders>
              <w:top w:val="nil"/>
              <w:left w:val="nil"/>
              <w:bottom w:val="nil"/>
              <w:right w:val="nil"/>
            </w:tcBorders>
            <w:shd w:val="clear" w:color="auto" w:fill="auto"/>
            <w:vAlign w:val="center"/>
            <w:hideMark/>
          </w:tcPr>
          <w:p w14:paraId="0AF939CF" w14:textId="77777777" w:rsidR="00281305" w:rsidRPr="00B16783" w:rsidRDefault="00281305" w:rsidP="000A241E">
            <w:pPr>
              <w:jc w:val="right"/>
              <w:rPr>
                <w:sz w:val="16"/>
                <w:szCs w:val="16"/>
              </w:rPr>
            </w:pPr>
          </w:p>
        </w:tc>
        <w:tc>
          <w:tcPr>
            <w:tcW w:w="1006" w:type="dxa"/>
            <w:tcBorders>
              <w:top w:val="nil"/>
              <w:left w:val="nil"/>
              <w:bottom w:val="nil"/>
              <w:right w:val="nil"/>
            </w:tcBorders>
            <w:shd w:val="clear" w:color="auto" w:fill="auto"/>
            <w:vAlign w:val="center"/>
            <w:hideMark/>
          </w:tcPr>
          <w:p w14:paraId="162B7805" w14:textId="77777777" w:rsidR="00281305" w:rsidRPr="00B16783" w:rsidRDefault="00281305" w:rsidP="000A241E">
            <w:pPr>
              <w:jc w:val="right"/>
              <w:rPr>
                <w:sz w:val="16"/>
                <w:szCs w:val="16"/>
              </w:rPr>
            </w:pPr>
          </w:p>
        </w:tc>
        <w:tc>
          <w:tcPr>
            <w:tcW w:w="930" w:type="dxa"/>
            <w:tcBorders>
              <w:top w:val="nil"/>
              <w:left w:val="nil"/>
              <w:bottom w:val="nil"/>
              <w:right w:val="nil"/>
            </w:tcBorders>
            <w:shd w:val="clear" w:color="auto" w:fill="auto"/>
            <w:vAlign w:val="center"/>
            <w:hideMark/>
          </w:tcPr>
          <w:p w14:paraId="1CA805AD" w14:textId="77777777" w:rsidR="00281305" w:rsidRPr="00B16783" w:rsidRDefault="00281305" w:rsidP="000A241E">
            <w:pPr>
              <w:jc w:val="right"/>
              <w:rPr>
                <w:sz w:val="16"/>
                <w:szCs w:val="16"/>
              </w:rPr>
            </w:pPr>
          </w:p>
        </w:tc>
        <w:tc>
          <w:tcPr>
            <w:tcW w:w="863" w:type="dxa"/>
            <w:tcBorders>
              <w:top w:val="nil"/>
              <w:left w:val="nil"/>
              <w:bottom w:val="nil"/>
              <w:right w:val="nil"/>
            </w:tcBorders>
            <w:shd w:val="clear" w:color="auto" w:fill="auto"/>
            <w:vAlign w:val="center"/>
            <w:hideMark/>
          </w:tcPr>
          <w:p w14:paraId="74EE779D" w14:textId="77777777" w:rsidR="00281305" w:rsidRPr="00B16783" w:rsidRDefault="00281305" w:rsidP="000A241E">
            <w:pPr>
              <w:jc w:val="right"/>
              <w:rPr>
                <w:sz w:val="16"/>
                <w:szCs w:val="16"/>
              </w:rPr>
            </w:pPr>
          </w:p>
        </w:tc>
      </w:tr>
      <w:tr w:rsidR="00281305" w:rsidRPr="00B16783" w14:paraId="67C35ABE" w14:textId="77777777" w:rsidTr="00B16783">
        <w:trPr>
          <w:cantSplit/>
          <w:trHeight w:val="238"/>
        </w:trPr>
        <w:tc>
          <w:tcPr>
            <w:tcW w:w="2589" w:type="dxa"/>
            <w:tcBorders>
              <w:top w:val="nil"/>
              <w:left w:val="nil"/>
              <w:bottom w:val="nil"/>
              <w:right w:val="nil"/>
            </w:tcBorders>
            <w:shd w:val="clear" w:color="auto" w:fill="auto"/>
            <w:vAlign w:val="center"/>
            <w:hideMark/>
          </w:tcPr>
          <w:p w14:paraId="09BD8D03" w14:textId="77777777" w:rsidR="00281305" w:rsidRPr="00B16783" w:rsidRDefault="00281305" w:rsidP="000A241E">
            <w:pPr>
              <w:rPr>
                <w:rFonts w:ascii="Arial (Body CS)" w:hAnsi="Arial (Body CS)" w:cs="Calibri"/>
                <w:color w:val="000000"/>
                <w:sz w:val="16"/>
                <w:szCs w:val="16"/>
              </w:rPr>
            </w:pPr>
            <w:r w:rsidRPr="00B16783">
              <w:rPr>
                <w:rFonts w:ascii="Arial (Body CS)" w:hAnsi="Arial (Body CS)" w:cs="Calibri"/>
                <w:color w:val="000000"/>
                <w:sz w:val="16"/>
                <w:szCs w:val="16"/>
              </w:rPr>
              <w:t xml:space="preserve">Özel cari hesap ve katılma </w:t>
            </w:r>
          </w:p>
        </w:tc>
        <w:tc>
          <w:tcPr>
            <w:tcW w:w="863" w:type="dxa"/>
            <w:tcBorders>
              <w:top w:val="nil"/>
              <w:left w:val="nil"/>
              <w:bottom w:val="nil"/>
              <w:right w:val="nil"/>
            </w:tcBorders>
            <w:shd w:val="clear" w:color="auto" w:fill="auto"/>
            <w:noWrap/>
            <w:vAlign w:val="center"/>
          </w:tcPr>
          <w:p w14:paraId="47D75B12" w14:textId="4BB494E4" w:rsidR="00281305" w:rsidRPr="00B16783" w:rsidRDefault="00281305" w:rsidP="000A241E">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2BCD971C" w14:textId="29E184E9" w:rsidR="00281305" w:rsidRPr="00B16783" w:rsidRDefault="00281305" w:rsidP="000A241E">
            <w:pPr>
              <w:jc w:val="right"/>
              <w:rPr>
                <w:rFonts w:ascii="Arial (Body CS)" w:hAnsi="Arial (Body CS)" w:cs="Calibri"/>
                <w:color w:val="000000"/>
                <w:sz w:val="16"/>
                <w:szCs w:val="16"/>
              </w:rPr>
            </w:pPr>
          </w:p>
        </w:tc>
        <w:tc>
          <w:tcPr>
            <w:tcW w:w="752" w:type="dxa"/>
            <w:tcBorders>
              <w:top w:val="nil"/>
              <w:left w:val="nil"/>
              <w:bottom w:val="nil"/>
              <w:right w:val="nil"/>
            </w:tcBorders>
            <w:shd w:val="clear" w:color="auto" w:fill="auto"/>
            <w:noWrap/>
            <w:vAlign w:val="center"/>
          </w:tcPr>
          <w:p w14:paraId="092AD149" w14:textId="3411CC90" w:rsidR="00281305" w:rsidRPr="00B16783" w:rsidRDefault="00281305" w:rsidP="000A241E">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4AAB9544" w14:textId="6242B475" w:rsidR="00281305" w:rsidRPr="00B16783" w:rsidRDefault="00281305" w:rsidP="000A241E">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338A30F0" w14:textId="62975271" w:rsidR="00281305" w:rsidRPr="00B16783" w:rsidRDefault="00281305" w:rsidP="000A241E">
            <w:pPr>
              <w:jc w:val="right"/>
              <w:rPr>
                <w:rFonts w:ascii="Arial (Body CS)" w:hAnsi="Arial (Body CS)" w:cs="Calibri"/>
                <w:color w:val="000000"/>
                <w:sz w:val="16"/>
                <w:szCs w:val="16"/>
              </w:rPr>
            </w:pPr>
          </w:p>
        </w:tc>
        <w:tc>
          <w:tcPr>
            <w:tcW w:w="1006" w:type="dxa"/>
            <w:tcBorders>
              <w:top w:val="nil"/>
              <w:left w:val="nil"/>
              <w:bottom w:val="nil"/>
              <w:right w:val="nil"/>
            </w:tcBorders>
            <w:shd w:val="clear" w:color="auto" w:fill="auto"/>
            <w:noWrap/>
            <w:vAlign w:val="center"/>
          </w:tcPr>
          <w:p w14:paraId="57843BDB" w14:textId="713D9558" w:rsidR="00281305" w:rsidRPr="00B16783" w:rsidRDefault="00281305" w:rsidP="000A241E">
            <w:pPr>
              <w:jc w:val="right"/>
              <w:rPr>
                <w:rFonts w:ascii="Arial (Body CS)" w:hAnsi="Arial (Body CS)" w:cs="Calibri"/>
                <w:color w:val="000000"/>
                <w:sz w:val="16"/>
                <w:szCs w:val="16"/>
              </w:rPr>
            </w:pPr>
          </w:p>
        </w:tc>
        <w:tc>
          <w:tcPr>
            <w:tcW w:w="930" w:type="dxa"/>
            <w:tcBorders>
              <w:top w:val="nil"/>
              <w:left w:val="nil"/>
              <w:bottom w:val="nil"/>
              <w:right w:val="nil"/>
            </w:tcBorders>
            <w:shd w:val="clear" w:color="auto" w:fill="auto"/>
            <w:noWrap/>
            <w:vAlign w:val="center"/>
          </w:tcPr>
          <w:p w14:paraId="06F92424" w14:textId="50694309" w:rsidR="00281305" w:rsidRPr="00B16783" w:rsidRDefault="00281305" w:rsidP="000A241E">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1EEC3BEB" w14:textId="7377A7B2" w:rsidR="00281305" w:rsidRPr="00B16783" w:rsidRDefault="00281305" w:rsidP="000A241E">
            <w:pPr>
              <w:jc w:val="right"/>
              <w:rPr>
                <w:rFonts w:ascii="Arial (Body CS)" w:hAnsi="Arial (Body CS)" w:cs="Calibri"/>
                <w:color w:val="000000"/>
                <w:sz w:val="16"/>
                <w:szCs w:val="16"/>
              </w:rPr>
            </w:pPr>
          </w:p>
        </w:tc>
      </w:tr>
      <w:tr w:rsidR="00281305" w:rsidRPr="00B16783" w14:paraId="2B989C1E" w14:textId="77777777" w:rsidTr="000A241E">
        <w:trPr>
          <w:trHeight w:val="238"/>
        </w:trPr>
        <w:tc>
          <w:tcPr>
            <w:tcW w:w="2589" w:type="dxa"/>
            <w:tcBorders>
              <w:top w:val="nil"/>
              <w:left w:val="nil"/>
              <w:bottom w:val="nil"/>
              <w:right w:val="nil"/>
            </w:tcBorders>
            <w:shd w:val="clear" w:color="auto" w:fill="auto"/>
            <w:vAlign w:val="center"/>
            <w:hideMark/>
          </w:tcPr>
          <w:p w14:paraId="4C7D29F4" w14:textId="77777777" w:rsidR="00281305" w:rsidRPr="00B16783" w:rsidRDefault="00281305" w:rsidP="000A241E">
            <w:pPr>
              <w:rPr>
                <w:rFonts w:ascii="Arial (Body CS)" w:hAnsi="Arial (Body CS)" w:cs="Calibri"/>
                <w:color w:val="000000"/>
                <w:sz w:val="16"/>
                <w:szCs w:val="16"/>
              </w:rPr>
            </w:pPr>
            <w:proofErr w:type="gramStart"/>
            <w:r w:rsidRPr="00B16783">
              <w:rPr>
                <w:rFonts w:ascii="Arial (Body CS)" w:hAnsi="Arial (Body CS)" w:cs="Calibri"/>
                <w:color w:val="000000"/>
                <w:sz w:val="16"/>
                <w:szCs w:val="16"/>
              </w:rPr>
              <w:t>hesapları</w:t>
            </w:r>
            <w:proofErr w:type="gramEnd"/>
            <w:r w:rsidRPr="00B16783">
              <w:rPr>
                <w:rFonts w:ascii="Arial (Body CS)" w:hAnsi="Arial (Body CS)" w:cs="Calibri"/>
                <w:color w:val="000000"/>
                <w:sz w:val="16"/>
                <w:szCs w:val="16"/>
              </w:rPr>
              <w:t xml:space="preserve"> aracılığı ile bankalardan toplanan fonlar</w:t>
            </w:r>
          </w:p>
        </w:tc>
        <w:tc>
          <w:tcPr>
            <w:tcW w:w="863" w:type="dxa"/>
            <w:tcBorders>
              <w:top w:val="nil"/>
              <w:left w:val="nil"/>
              <w:bottom w:val="nil"/>
              <w:right w:val="nil"/>
            </w:tcBorders>
            <w:shd w:val="clear" w:color="auto" w:fill="auto"/>
            <w:noWrap/>
            <w:vAlign w:val="center"/>
          </w:tcPr>
          <w:p w14:paraId="78BF43F0" w14:textId="474ADDF2" w:rsidR="00281305" w:rsidRPr="00B16783" w:rsidRDefault="00B16783" w:rsidP="000A241E">
            <w:pPr>
              <w:jc w:val="right"/>
              <w:rPr>
                <w:rFonts w:ascii="Arial (Body CS)" w:hAnsi="Arial (Body CS)" w:cs="Calibri"/>
                <w:color w:val="000000"/>
                <w:sz w:val="16"/>
                <w:szCs w:val="16"/>
              </w:rPr>
            </w:pPr>
            <w:r>
              <w:rPr>
                <w:rFonts w:ascii="Arial (Body CS)" w:hAnsi="Arial (Body CS)" w:cs="Calibri"/>
                <w:color w:val="000000"/>
                <w:sz w:val="16"/>
                <w:szCs w:val="16"/>
              </w:rPr>
              <w:t>-</w:t>
            </w:r>
          </w:p>
        </w:tc>
        <w:tc>
          <w:tcPr>
            <w:tcW w:w="863" w:type="dxa"/>
            <w:tcBorders>
              <w:top w:val="nil"/>
              <w:left w:val="nil"/>
              <w:bottom w:val="nil"/>
              <w:right w:val="nil"/>
            </w:tcBorders>
            <w:shd w:val="clear" w:color="auto" w:fill="auto"/>
            <w:noWrap/>
            <w:vAlign w:val="center"/>
          </w:tcPr>
          <w:p w14:paraId="5C9E4745" w14:textId="1E3176A4" w:rsidR="00281305" w:rsidRPr="00B16783" w:rsidRDefault="00B16783" w:rsidP="000A241E">
            <w:pPr>
              <w:jc w:val="right"/>
              <w:rPr>
                <w:sz w:val="16"/>
                <w:szCs w:val="16"/>
              </w:rPr>
            </w:pPr>
            <w:r>
              <w:rPr>
                <w:sz w:val="16"/>
                <w:szCs w:val="16"/>
              </w:rPr>
              <w:t>-</w:t>
            </w:r>
          </w:p>
        </w:tc>
        <w:tc>
          <w:tcPr>
            <w:tcW w:w="752" w:type="dxa"/>
            <w:tcBorders>
              <w:top w:val="nil"/>
              <w:left w:val="nil"/>
              <w:bottom w:val="nil"/>
              <w:right w:val="nil"/>
            </w:tcBorders>
            <w:shd w:val="clear" w:color="auto" w:fill="auto"/>
            <w:noWrap/>
            <w:vAlign w:val="center"/>
          </w:tcPr>
          <w:p w14:paraId="3F211049" w14:textId="6AA1305E" w:rsidR="00281305" w:rsidRPr="00B16783" w:rsidRDefault="00B16783" w:rsidP="000A241E">
            <w:pPr>
              <w:jc w:val="right"/>
              <w:rPr>
                <w:sz w:val="16"/>
                <w:szCs w:val="16"/>
              </w:rPr>
            </w:pPr>
            <w:r>
              <w:rPr>
                <w:sz w:val="16"/>
                <w:szCs w:val="16"/>
              </w:rPr>
              <w:t>-</w:t>
            </w:r>
          </w:p>
        </w:tc>
        <w:tc>
          <w:tcPr>
            <w:tcW w:w="674" w:type="dxa"/>
            <w:tcBorders>
              <w:top w:val="nil"/>
              <w:left w:val="nil"/>
              <w:bottom w:val="nil"/>
              <w:right w:val="nil"/>
            </w:tcBorders>
            <w:shd w:val="clear" w:color="auto" w:fill="auto"/>
            <w:noWrap/>
            <w:vAlign w:val="center"/>
          </w:tcPr>
          <w:p w14:paraId="727AA1C6" w14:textId="44C9683B" w:rsidR="00281305" w:rsidRPr="00B16783" w:rsidRDefault="00B16783" w:rsidP="000A241E">
            <w:pPr>
              <w:jc w:val="right"/>
              <w:rPr>
                <w:sz w:val="16"/>
                <w:szCs w:val="16"/>
              </w:rPr>
            </w:pPr>
            <w:r>
              <w:rPr>
                <w:sz w:val="16"/>
                <w:szCs w:val="16"/>
              </w:rPr>
              <w:t>-</w:t>
            </w:r>
          </w:p>
        </w:tc>
        <w:tc>
          <w:tcPr>
            <w:tcW w:w="674" w:type="dxa"/>
            <w:tcBorders>
              <w:top w:val="nil"/>
              <w:left w:val="nil"/>
              <w:bottom w:val="nil"/>
              <w:right w:val="nil"/>
            </w:tcBorders>
            <w:shd w:val="clear" w:color="auto" w:fill="auto"/>
            <w:noWrap/>
            <w:vAlign w:val="center"/>
          </w:tcPr>
          <w:p w14:paraId="659D204A" w14:textId="7DB0705A" w:rsidR="00281305" w:rsidRPr="00B16783" w:rsidRDefault="00B16783" w:rsidP="000A241E">
            <w:pPr>
              <w:jc w:val="right"/>
              <w:rPr>
                <w:sz w:val="16"/>
                <w:szCs w:val="16"/>
              </w:rPr>
            </w:pPr>
            <w:r>
              <w:rPr>
                <w:sz w:val="16"/>
                <w:szCs w:val="16"/>
              </w:rPr>
              <w:t>-</w:t>
            </w:r>
          </w:p>
        </w:tc>
        <w:tc>
          <w:tcPr>
            <w:tcW w:w="1006" w:type="dxa"/>
            <w:tcBorders>
              <w:top w:val="nil"/>
              <w:left w:val="nil"/>
              <w:bottom w:val="nil"/>
              <w:right w:val="nil"/>
            </w:tcBorders>
            <w:shd w:val="clear" w:color="auto" w:fill="auto"/>
            <w:noWrap/>
            <w:vAlign w:val="center"/>
          </w:tcPr>
          <w:p w14:paraId="57EC9E5C" w14:textId="74D3337D" w:rsidR="00281305" w:rsidRPr="00B16783" w:rsidRDefault="00B16783" w:rsidP="000A241E">
            <w:pPr>
              <w:jc w:val="right"/>
              <w:rPr>
                <w:sz w:val="16"/>
                <w:szCs w:val="16"/>
              </w:rPr>
            </w:pPr>
            <w:r>
              <w:rPr>
                <w:sz w:val="16"/>
                <w:szCs w:val="16"/>
              </w:rPr>
              <w:t>-</w:t>
            </w:r>
          </w:p>
        </w:tc>
        <w:tc>
          <w:tcPr>
            <w:tcW w:w="930" w:type="dxa"/>
            <w:tcBorders>
              <w:top w:val="nil"/>
              <w:left w:val="nil"/>
              <w:bottom w:val="nil"/>
              <w:right w:val="nil"/>
            </w:tcBorders>
            <w:shd w:val="clear" w:color="auto" w:fill="auto"/>
            <w:noWrap/>
            <w:vAlign w:val="center"/>
          </w:tcPr>
          <w:p w14:paraId="2B840358" w14:textId="656B39EB" w:rsidR="00281305" w:rsidRPr="00B16783" w:rsidRDefault="00B16783" w:rsidP="000A241E">
            <w:pPr>
              <w:jc w:val="right"/>
              <w:rPr>
                <w:sz w:val="16"/>
                <w:szCs w:val="16"/>
              </w:rPr>
            </w:pPr>
            <w:r>
              <w:rPr>
                <w:sz w:val="16"/>
                <w:szCs w:val="16"/>
              </w:rPr>
              <w:t>-</w:t>
            </w:r>
          </w:p>
        </w:tc>
        <w:tc>
          <w:tcPr>
            <w:tcW w:w="863" w:type="dxa"/>
            <w:tcBorders>
              <w:top w:val="nil"/>
              <w:left w:val="nil"/>
              <w:bottom w:val="nil"/>
              <w:right w:val="nil"/>
            </w:tcBorders>
            <w:shd w:val="clear" w:color="auto" w:fill="auto"/>
            <w:noWrap/>
            <w:vAlign w:val="center"/>
          </w:tcPr>
          <w:p w14:paraId="02810B3C" w14:textId="5D99E1C8" w:rsidR="00281305" w:rsidRPr="00B16783" w:rsidRDefault="00B16783" w:rsidP="000A241E">
            <w:pPr>
              <w:jc w:val="right"/>
              <w:rPr>
                <w:sz w:val="16"/>
                <w:szCs w:val="16"/>
              </w:rPr>
            </w:pPr>
            <w:r>
              <w:rPr>
                <w:sz w:val="16"/>
                <w:szCs w:val="16"/>
              </w:rPr>
              <w:t>-</w:t>
            </w:r>
          </w:p>
        </w:tc>
      </w:tr>
      <w:tr w:rsidR="00281305" w:rsidRPr="00B16783" w14:paraId="4425EAC3" w14:textId="77777777" w:rsidTr="000A241E">
        <w:trPr>
          <w:cantSplit/>
          <w:trHeight w:val="238"/>
        </w:trPr>
        <w:tc>
          <w:tcPr>
            <w:tcW w:w="2589" w:type="dxa"/>
            <w:tcBorders>
              <w:top w:val="nil"/>
              <w:left w:val="nil"/>
              <w:bottom w:val="nil"/>
              <w:right w:val="nil"/>
            </w:tcBorders>
            <w:shd w:val="clear" w:color="auto" w:fill="auto"/>
            <w:vAlign w:val="center"/>
            <w:hideMark/>
          </w:tcPr>
          <w:p w14:paraId="18AA01E5" w14:textId="77777777" w:rsidR="00281305" w:rsidRPr="00B16783" w:rsidRDefault="00281305" w:rsidP="000A241E">
            <w:pPr>
              <w:rPr>
                <w:rFonts w:ascii="Arial (Body CS)" w:hAnsi="Arial (Body CS)" w:cs="Calibri"/>
                <w:color w:val="000000"/>
                <w:sz w:val="16"/>
                <w:szCs w:val="16"/>
              </w:rPr>
            </w:pPr>
            <w:r w:rsidRPr="00B16783">
              <w:rPr>
                <w:rFonts w:ascii="Arial (Body CS)" w:hAnsi="Arial (Body CS)" w:cs="Calibri"/>
                <w:color w:val="000000"/>
                <w:sz w:val="16"/>
                <w:szCs w:val="16"/>
              </w:rPr>
              <w:t xml:space="preserve">Gerçek kişilerin ticari olmayan </w:t>
            </w:r>
          </w:p>
        </w:tc>
        <w:tc>
          <w:tcPr>
            <w:tcW w:w="863" w:type="dxa"/>
            <w:tcBorders>
              <w:top w:val="nil"/>
              <w:left w:val="nil"/>
              <w:bottom w:val="nil"/>
              <w:right w:val="nil"/>
            </w:tcBorders>
            <w:shd w:val="clear" w:color="auto" w:fill="auto"/>
            <w:noWrap/>
            <w:vAlign w:val="center"/>
          </w:tcPr>
          <w:p w14:paraId="4D177440" w14:textId="6F225D60" w:rsidR="00281305" w:rsidRPr="00B16783" w:rsidRDefault="00281305" w:rsidP="000A241E">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17D38EB9" w14:textId="14651AFF" w:rsidR="00281305" w:rsidRPr="00B16783" w:rsidRDefault="00281305" w:rsidP="000A241E">
            <w:pPr>
              <w:jc w:val="right"/>
              <w:rPr>
                <w:rFonts w:ascii="Arial (Body CS)" w:hAnsi="Arial (Body CS)" w:cs="Calibri"/>
                <w:color w:val="000000"/>
                <w:sz w:val="16"/>
                <w:szCs w:val="16"/>
              </w:rPr>
            </w:pPr>
          </w:p>
        </w:tc>
        <w:tc>
          <w:tcPr>
            <w:tcW w:w="752" w:type="dxa"/>
            <w:tcBorders>
              <w:top w:val="nil"/>
              <w:left w:val="nil"/>
              <w:bottom w:val="nil"/>
              <w:right w:val="nil"/>
            </w:tcBorders>
            <w:shd w:val="clear" w:color="auto" w:fill="auto"/>
            <w:noWrap/>
            <w:vAlign w:val="center"/>
          </w:tcPr>
          <w:p w14:paraId="2A171006" w14:textId="05C96A81" w:rsidR="00281305" w:rsidRPr="00B16783" w:rsidRDefault="00281305" w:rsidP="000A241E">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51CE6E3A" w14:textId="1B077D61" w:rsidR="00281305" w:rsidRPr="00B16783" w:rsidRDefault="00281305" w:rsidP="000A241E">
            <w:pPr>
              <w:jc w:val="right"/>
              <w:rPr>
                <w:rFonts w:ascii="Arial (Body CS)" w:hAnsi="Arial (Body CS)" w:cs="Calibri"/>
                <w:color w:val="000000"/>
                <w:sz w:val="16"/>
                <w:szCs w:val="16"/>
              </w:rPr>
            </w:pPr>
          </w:p>
        </w:tc>
        <w:tc>
          <w:tcPr>
            <w:tcW w:w="674" w:type="dxa"/>
            <w:tcBorders>
              <w:top w:val="nil"/>
              <w:left w:val="nil"/>
              <w:bottom w:val="nil"/>
              <w:right w:val="nil"/>
            </w:tcBorders>
            <w:shd w:val="clear" w:color="auto" w:fill="auto"/>
            <w:noWrap/>
            <w:vAlign w:val="center"/>
          </w:tcPr>
          <w:p w14:paraId="77677BD0" w14:textId="0961B3A8" w:rsidR="00281305" w:rsidRPr="00B16783" w:rsidRDefault="00281305" w:rsidP="000A241E">
            <w:pPr>
              <w:jc w:val="right"/>
              <w:rPr>
                <w:rFonts w:ascii="Arial (Body CS)" w:hAnsi="Arial (Body CS)" w:cs="Calibri"/>
                <w:color w:val="000000"/>
                <w:sz w:val="16"/>
                <w:szCs w:val="16"/>
              </w:rPr>
            </w:pPr>
          </w:p>
        </w:tc>
        <w:tc>
          <w:tcPr>
            <w:tcW w:w="1006" w:type="dxa"/>
            <w:tcBorders>
              <w:top w:val="nil"/>
              <w:left w:val="nil"/>
              <w:bottom w:val="nil"/>
              <w:right w:val="nil"/>
            </w:tcBorders>
            <w:shd w:val="clear" w:color="auto" w:fill="auto"/>
            <w:noWrap/>
            <w:vAlign w:val="center"/>
          </w:tcPr>
          <w:p w14:paraId="5805C51C" w14:textId="0435D71A" w:rsidR="00281305" w:rsidRPr="00B16783" w:rsidRDefault="00281305" w:rsidP="000A241E">
            <w:pPr>
              <w:jc w:val="right"/>
              <w:rPr>
                <w:rFonts w:ascii="Arial (Body CS)" w:hAnsi="Arial (Body CS)" w:cs="Calibri"/>
                <w:color w:val="000000"/>
                <w:sz w:val="16"/>
                <w:szCs w:val="16"/>
              </w:rPr>
            </w:pPr>
          </w:p>
        </w:tc>
        <w:tc>
          <w:tcPr>
            <w:tcW w:w="930" w:type="dxa"/>
            <w:tcBorders>
              <w:top w:val="nil"/>
              <w:left w:val="nil"/>
              <w:bottom w:val="nil"/>
              <w:right w:val="nil"/>
            </w:tcBorders>
            <w:shd w:val="clear" w:color="auto" w:fill="auto"/>
            <w:noWrap/>
            <w:vAlign w:val="center"/>
          </w:tcPr>
          <w:p w14:paraId="7067A866" w14:textId="2089B439" w:rsidR="00281305" w:rsidRPr="00B16783" w:rsidRDefault="00281305" w:rsidP="000A241E">
            <w:pPr>
              <w:jc w:val="right"/>
              <w:rPr>
                <w:rFonts w:ascii="Arial (Body CS)" w:hAnsi="Arial (Body CS)" w:cs="Calibri"/>
                <w:color w:val="000000"/>
                <w:sz w:val="16"/>
                <w:szCs w:val="16"/>
              </w:rPr>
            </w:pPr>
          </w:p>
        </w:tc>
        <w:tc>
          <w:tcPr>
            <w:tcW w:w="863" w:type="dxa"/>
            <w:tcBorders>
              <w:top w:val="nil"/>
              <w:left w:val="nil"/>
              <w:bottom w:val="nil"/>
              <w:right w:val="nil"/>
            </w:tcBorders>
            <w:shd w:val="clear" w:color="auto" w:fill="auto"/>
            <w:noWrap/>
            <w:vAlign w:val="center"/>
          </w:tcPr>
          <w:p w14:paraId="53B43A1A" w14:textId="5DD3B5E3" w:rsidR="00281305" w:rsidRPr="00B16783" w:rsidRDefault="00281305" w:rsidP="000A241E">
            <w:pPr>
              <w:jc w:val="right"/>
              <w:rPr>
                <w:rFonts w:ascii="Arial (Body CS)" w:hAnsi="Arial (Body CS)" w:cs="Calibri"/>
                <w:color w:val="000000"/>
                <w:sz w:val="16"/>
                <w:szCs w:val="16"/>
              </w:rPr>
            </w:pPr>
          </w:p>
        </w:tc>
      </w:tr>
      <w:tr w:rsidR="00AC1AAD" w:rsidRPr="00B16783" w14:paraId="764A9611" w14:textId="77777777" w:rsidTr="000A241E">
        <w:trPr>
          <w:trHeight w:val="238"/>
        </w:trPr>
        <w:tc>
          <w:tcPr>
            <w:tcW w:w="2589" w:type="dxa"/>
            <w:tcBorders>
              <w:top w:val="nil"/>
              <w:left w:val="nil"/>
              <w:bottom w:val="nil"/>
              <w:right w:val="nil"/>
            </w:tcBorders>
            <w:shd w:val="clear" w:color="auto" w:fill="auto"/>
            <w:vAlign w:val="center"/>
            <w:hideMark/>
          </w:tcPr>
          <w:p w14:paraId="7DAC0338" w14:textId="77777777" w:rsidR="00AC1AAD" w:rsidRPr="00B16783" w:rsidRDefault="00AC1AAD" w:rsidP="00AC1AAD">
            <w:pPr>
              <w:rPr>
                <w:rFonts w:ascii="Arial (Body CS)" w:hAnsi="Arial (Body CS)" w:cs="Calibri"/>
                <w:color w:val="000000"/>
                <w:sz w:val="16"/>
                <w:szCs w:val="16"/>
              </w:rPr>
            </w:pPr>
            <w:proofErr w:type="gramStart"/>
            <w:r w:rsidRPr="00B16783">
              <w:rPr>
                <w:rFonts w:ascii="Arial (Body CS)" w:hAnsi="Arial (Body CS)" w:cs="Calibri"/>
                <w:color w:val="000000"/>
                <w:sz w:val="16"/>
                <w:szCs w:val="16"/>
              </w:rPr>
              <w:t>katılma</w:t>
            </w:r>
            <w:proofErr w:type="gramEnd"/>
            <w:r w:rsidRPr="00B16783">
              <w:rPr>
                <w:rFonts w:ascii="Arial (Body CS)" w:hAnsi="Arial (Body CS)" w:cs="Calibri"/>
                <w:color w:val="000000"/>
                <w:sz w:val="16"/>
                <w:szCs w:val="16"/>
              </w:rPr>
              <w:t xml:space="preserve">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4B046704" w14:textId="0CF005FC" w:rsidR="00AC1AAD" w:rsidRPr="00B16783" w:rsidRDefault="00AC1AAD" w:rsidP="00AC1AAD">
            <w:pPr>
              <w:rPr>
                <w:rFonts w:ascii="Arial (Body CS)" w:hAnsi="Arial (Body CS)" w:cs="Calibri"/>
                <w:color w:val="000000"/>
                <w:sz w:val="16"/>
                <w:szCs w:val="16"/>
              </w:rPr>
            </w:pPr>
            <w:r>
              <w:rPr>
                <w:rFonts w:asciiTheme="minorBidi" w:hAnsiTheme="minorBidi" w:cstheme="minorBidi"/>
                <w:color w:val="000000"/>
                <w:sz w:val="16"/>
                <w:szCs w:val="16"/>
              </w:rPr>
              <w:t xml:space="preserve">       </w:t>
            </w:r>
            <w:r w:rsidRPr="00B16783">
              <w:rPr>
                <w:rFonts w:asciiTheme="minorBidi" w:hAnsiTheme="minorBidi" w:cstheme="minorBidi"/>
                <w:color w:val="000000"/>
                <w:sz w:val="16"/>
                <w:szCs w:val="16"/>
              </w:rPr>
              <w:t>2.166</w:t>
            </w:r>
          </w:p>
        </w:tc>
        <w:tc>
          <w:tcPr>
            <w:tcW w:w="863" w:type="dxa"/>
            <w:tcBorders>
              <w:top w:val="nil"/>
              <w:left w:val="nil"/>
              <w:bottom w:val="nil"/>
              <w:right w:val="nil"/>
            </w:tcBorders>
            <w:shd w:val="clear" w:color="auto" w:fill="auto"/>
            <w:noWrap/>
            <w:vAlign w:val="center"/>
          </w:tcPr>
          <w:p w14:paraId="02F0DF0C" w14:textId="00E86E8A" w:rsidR="00AC1AAD" w:rsidRPr="00B16783" w:rsidRDefault="00AC1AAD" w:rsidP="00AC1AAD">
            <w:pPr>
              <w:jc w:val="right"/>
              <w:rPr>
                <w:sz w:val="16"/>
                <w:szCs w:val="16"/>
              </w:rPr>
            </w:pPr>
            <w:r w:rsidRPr="00B16783">
              <w:rPr>
                <w:rFonts w:asciiTheme="minorBidi" w:hAnsiTheme="minorBidi" w:cstheme="minorBidi"/>
                <w:color w:val="000000"/>
                <w:sz w:val="16"/>
                <w:szCs w:val="16"/>
              </w:rPr>
              <w:t>25.195</w:t>
            </w:r>
          </w:p>
        </w:tc>
        <w:tc>
          <w:tcPr>
            <w:tcW w:w="752" w:type="dxa"/>
            <w:tcBorders>
              <w:top w:val="nil"/>
              <w:left w:val="nil"/>
              <w:bottom w:val="nil"/>
              <w:right w:val="nil"/>
            </w:tcBorders>
            <w:shd w:val="clear" w:color="auto" w:fill="auto"/>
            <w:noWrap/>
            <w:vAlign w:val="center"/>
          </w:tcPr>
          <w:p w14:paraId="6DA9739F" w14:textId="4D86E006" w:rsidR="00AC1AAD" w:rsidRPr="00B16783" w:rsidRDefault="00AC1AAD" w:rsidP="00AC1AAD">
            <w:pPr>
              <w:jc w:val="right"/>
              <w:rPr>
                <w:sz w:val="16"/>
                <w:szCs w:val="16"/>
              </w:rPr>
            </w:pPr>
            <w:r w:rsidRPr="00B16783">
              <w:rPr>
                <w:rFonts w:asciiTheme="minorBidi" w:hAnsiTheme="minorBidi" w:cstheme="minorBidi"/>
                <w:color w:val="000000"/>
                <w:sz w:val="16"/>
                <w:szCs w:val="16"/>
              </w:rPr>
              <w:t>2.530</w:t>
            </w:r>
          </w:p>
        </w:tc>
        <w:tc>
          <w:tcPr>
            <w:tcW w:w="674" w:type="dxa"/>
            <w:tcBorders>
              <w:top w:val="nil"/>
              <w:left w:val="nil"/>
              <w:bottom w:val="nil"/>
              <w:right w:val="nil"/>
            </w:tcBorders>
            <w:shd w:val="clear" w:color="auto" w:fill="auto"/>
            <w:noWrap/>
            <w:vAlign w:val="center"/>
          </w:tcPr>
          <w:p w14:paraId="18C597AC" w14:textId="0D1FA27D" w:rsidR="00AC1AAD" w:rsidRPr="00B16783" w:rsidRDefault="00AC1AAD" w:rsidP="00AC1AAD">
            <w:pPr>
              <w:jc w:val="right"/>
              <w:rPr>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6F586418" w14:textId="29661B38" w:rsidR="00AC1AAD" w:rsidRPr="00B16783" w:rsidRDefault="00AC1AAD" w:rsidP="00AC1AAD">
            <w:pPr>
              <w:jc w:val="right"/>
              <w:rPr>
                <w:sz w:val="16"/>
                <w:szCs w:val="16"/>
              </w:rPr>
            </w:pPr>
            <w:r w:rsidRPr="00B16783">
              <w:rPr>
                <w:rFonts w:asciiTheme="minorBidi" w:hAnsiTheme="minorBidi" w:cstheme="minorBidi"/>
                <w:color w:val="000000"/>
                <w:sz w:val="16"/>
                <w:szCs w:val="16"/>
              </w:rPr>
              <w:t>438</w:t>
            </w:r>
          </w:p>
        </w:tc>
        <w:tc>
          <w:tcPr>
            <w:tcW w:w="1006" w:type="dxa"/>
            <w:tcBorders>
              <w:top w:val="nil"/>
              <w:left w:val="nil"/>
              <w:bottom w:val="nil"/>
              <w:right w:val="nil"/>
            </w:tcBorders>
            <w:shd w:val="clear" w:color="auto" w:fill="auto"/>
            <w:noWrap/>
            <w:vAlign w:val="center"/>
          </w:tcPr>
          <w:p w14:paraId="2D04D8EB" w14:textId="210296C8" w:rsidR="00AC1AAD" w:rsidRPr="00B16783" w:rsidRDefault="00AC1AAD" w:rsidP="00AC1AAD">
            <w:pPr>
              <w:jc w:val="right"/>
              <w:rPr>
                <w:sz w:val="16"/>
                <w:szCs w:val="16"/>
              </w:rPr>
            </w:pPr>
            <w:r w:rsidRPr="00B16783">
              <w:rPr>
                <w:rFonts w:asciiTheme="minorBidi" w:hAnsiTheme="minorBidi" w:cstheme="minorBidi"/>
                <w:color w:val="000000"/>
                <w:sz w:val="16"/>
                <w:szCs w:val="16"/>
              </w:rPr>
              <w:t>1.466</w:t>
            </w:r>
          </w:p>
        </w:tc>
        <w:tc>
          <w:tcPr>
            <w:tcW w:w="930" w:type="dxa"/>
            <w:tcBorders>
              <w:top w:val="nil"/>
              <w:left w:val="nil"/>
              <w:bottom w:val="nil"/>
              <w:right w:val="nil"/>
            </w:tcBorders>
            <w:shd w:val="clear" w:color="auto" w:fill="auto"/>
            <w:noWrap/>
            <w:vAlign w:val="center"/>
          </w:tcPr>
          <w:p w14:paraId="2E026DF0" w14:textId="11BFB3E6" w:rsidR="00AC1AAD" w:rsidRPr="00B16783" w:rsidRDefault="00AC1AAD" w:rsidP="00AC1AAD">
            <w:pPr>
              <w:jc w:val="right"/>
              <w:rPr>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2E405D5D" w14:textId="01599645" w:rsidR="00AC1AAD" w:rsidRPr="00B16783" w:rsidRDefault="00AC1AAD" w:rsidP="00AC1AAD">
            <w:pPr>
              <w:jc w:val="right"/>
              <w:rPr>
                <w:sz w:val="16"/>
                <w:szCs w:val="16"/>
              </w:rPr>
            </w:pPr>
            <w:r w:rsidRPr="00B16783">
              <w:rPr>
                <w:rFonts w:asciiTheme="minorBidi" w:hAnsiTheme="minorBidi" w:cstheme="minorBidi"/>
                <w:color w:val="000000"/>
                <w:sz w:val="16"/>
                <w:szCs w:val="16"/>
              </w:rPr>
              <w:t>31.795</w:t>
            </w:r>
          </w:p>
        </w:tc>
      </w:tr>
      <w:tr w:rsidR="00AC1AAD" w:rsidRPr="00B16783" w14:paraId="27F35CC4" w14:textId="77777777" w:rsidTr="000A241E">
        <w:trPr>
          <w:cantSplit/>
          <w:trHeight w:val="238"/>
        </w:trPr>
        <w:tc>
          <w:tcPr>
            <w:tcW w:w="2589" w:type="dxa"/>
            <w:tcBorders>
              <w:top w:val="nil"/>
              <w:left w:val="nil"/>
              <w:bottom w:val="nil"/>
              <w:right w:val="nil"/>
            </w:tcBorders>
            <w:shd w:val="clear" w:color="auto" w:fill="auto"/>
            <w:vAlign w:val="center"/>
            <w:hideMark/>
          </w:tcPr>
          <w:p w14:paraId="266C0FDA"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Resmi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1AA8D379" w14:textId="5C21F92A" w:rsidR="00AC1AAD" w:rsidRPr="00B16783" w:rsidRDefault="00AC1AAD" w:rsidP="00AC1AAD">
            <w:pPr>
              <w:jc w:val="right"/>
              <w:rPr>
                <w:rFonts w:ascii="Arial (Body CS)" w:hAnsi="Arial (Body CS)" w:cs="Calibri"/>
                <w:color w:val="000000"/>
                <w:sz w:val="16"/>
                <w:szCs w:val="16"/>
              </w:rPr>
            </w:pPr>
            <w:r>
              <w:rPr>
                <w:rFonts w:asciiTheme="minorBidi" w:hAnsiTheme="minorBidi" w:cstheme="minorBidi"/>
                <w:color w:val="000000"/>
                <w:sz w:val="16"/>
                <w:szCs w:val="16"/>
              </w:rPr>
              <w:t xml:space="preserve">     </w:t>
            </w:r>
            <w:r w:rsidRPr="00B16783">
              <w:rPr>
                <w:rFonts w:asciiTheme="minorBidi" w:hAnsiTheme="minorBidi" w:cstheme="minorBidi"/>
                <w:color w:val="000000"/>
                <w:sz w:val="16"/>
                <w:szCs w:val="16"/>
              </w:rPr>
              <w:t>23.242</w:t>
            </w:r>
          </w:p>
        </w:tc>
        <w:tc>
          <w:tcPr>
            <w:tcW w:w="863" w:type="dxa"/>
            <w:tcBorders>
              <w:top w:val="nil"/>
              <w:left w:val="nil"/>
              <w:bottom w:val="nil"/>
              <w:right w:val="nil"/>
            </w:tcBorders>
            <w:shd w:val="clear" w:color="auto" w:fill="auto"/>
            <w:noWrap/>
            <w:vAlign w:val="center"/>
          </w:tcPr>
          <w:p w14:paraId="59C5820D" w14:textId="7D9F64BF"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32.758</w:t>
            </w:r>
          </w:p>
        </w:tc>
        <w:tc>
          <w:tcPr>
            <w:tcW w:w="752" w:type="dxa"/>
            <w:tcBorders>
              <w:top w:val="nil"/>
              <w:left w:val="nil"/>
              <w:bottom w:val="nil"/>
              <w:right w:val="nil"/>
            </w:tcBorders>
            <w:shd w:val="clear" w:color="auto" w:fill="auto"/>
            <w:noWrap/>
            <w:vAlign w:val="center"/>
          </w:tcPr>
          <w:p w14:paraId="091B164D" w14:textId="12377535"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10.766</w:t>
            </w:r>
          </w:p>
        </w:tc>
        <w:tc>
          <w:tcPr>
            <w:tcW w:w="674" w:type="dxa"/>
            <w:tcBorders>
              <w:top w:val="nil"/>
              <w:left w:val="nil"/>
              <w:bottom w:val="nil"/>
              <w:right w:val="nil"/>
            </w:tcBorders>
            <w:shd w:val="clear" w:color="auto" w:fill="auto"/>
            <w:noWrap/>
            <w:vAlign w:val="center"/>
          </w:tcPr>
          <w:p w14:paraId="6F3338D3" w14:textId="0EE60656"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1B17E0FA" w14:textId="41C2F5DB"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404</w:t>
            </w:r>
          </w:p>
        </w:tc>
        <w:tc>
          <w:tcPr>
            <w:tcW w:w="1006" w:type="dxa"/>
            <w:tcBorders>
              <w:top w:val="nil"/>
              <w:left w:val="nil"/>
              <w:bottom w:val="nil"/>
              <w:right w:val="nil"/>
            </w:tcBorders>
            <w:shd w:val="clear" w:color="auto" w:fill="auto"/>
            <w:noWrap/>
            <w:vAlign w:val="center"/>
          </w:tcPr>
          <w:p w14:paraId="7E1EA711" w14:textId="1F2DC98A"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78FC259E" w14:textId="2A303E4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7C3C14B5" w14:textId="6AAF1FE4"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67.170</w:t>
            </w:r>
          </w:p>
        </w:tc>
      </w:tr>
      <w:tr w:rsidR="00AC1AAD" w:rsidRPr="00B16783" w14:paraId="346B4549" w14:textId="77777777" w:rsidTr="000A241E">
        <w:trPr>
          <w:cantSplit/>
          <w:trHeight w:val="238"/>
        </w:trPr>
        <w:tc>
          <w:tcPr>
            <w:tcW w:w="2589" w:type="dxa"/>
            <w:tcBorders>
              <w:top w:val="nil"/>
              <w:left w:val="nil"/>
              <w:bottom w:val="nil"/>
              <w:right w:val="nil"/>
            </w:tcBorders>
            <w:shd w:val="clear" w:color="auto" w:fill="auto"/>
            <w:vAlign w:val="center"/>
            <w:hideMark/>
          </w:tcPr>
          <w:p w14:paraId="3E3A8C2B"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Ticari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6720139A" w14:textId="0198D9C9"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17.023</w:t>
            </w:r>
          </w:p>
        </w:tc>
        <w:tc>
          <w:tcPr>
            <w:tcW w:w="863" w:type="dxa"/>
            <w:tcBorders>
              <w:top w:val="nil"/>
              <w:left w:val="nil"/>
              <w:bottom w:val="nil"/>
              <w:right w:val="nil"/>
            </w:tcBorders>
            <w:shd w:val="clear" w:color="auto" w:fill="auto"/>
            <w:noWrap/>
            <w:vAlign w:val="center"/>
          </w:tcPr>
          <w:p w14:paraId="549CEDCF" w14:textId="566D5529"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196.581</w:t>
            </w:r>
          </w:p>
        </w:tc>
        <w:tc>
          <w:tcPr>
            <w:tcW w:w="752" w:type="dxa"/>
            <w:tcBorders>
              <w:top w:val="nil"/>
              <w:left w:val="nil"/>
              <w:bottom w:val="nil"/>
              <w:right w:val="nil"/>
            </w:tcBorders>
            <w:shd w:val="clear" w:color="auto" w:fill="auto"/>
            <w:noWrap/>
            <w:vAlign w:val="center"/>
          </w:tcPr>
          <w:p w14:paraId="235C0980" w14:textId="43056DD4"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7.407</w:t>
            </w:r>
          </w:p>
        </w:tc>
        <w:tc>
          <w:tcPr>
            <w:tcW w:w="674" w:type="dxa"/>
            <w:tcBorders>
              <w:top w:val="nil"/>
              <w:left w:val="nil"/>
              <w:bottom w:val="nil"/>
              <w:right w:val="nil"/>
            </w:tcBorders>
            <w:shd w:val="clear" w:color="auto" w:fill="auto"/>
            <w:noWrap/>
            <w:vAlign w:val="center"/>
          </w:tcPr>
          <w:p w14:paraId="1CE52B2D" w14:textId="0E16D849"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1EB60F41" w14:textId="0AA7D435"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1.198</w:t>
            </w:r>
          </w:p>
        </w:tc>
        <w:tc>
          <w:tcPr>
            <w:tcW w:w="1006" w:type="dxa"/>
            <w:tcBorders>
              <w:top w:val="nil"/>
              <w:left w:val="nil"/>
              <w:bottom w:val="nil"/>
              <w:right w:val="nil"/>
            </w:tcBorders>
            <w:shd w:val="clear" w:color="auto" w:fill="auto"/>
            <w:noWrap/>
            <w:vAlign w:val="center"/>
          </w:tcPr>
          <w:p w14:paraId="4973E30A" w14:textId="75A58472"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104</w:t>
            </w:r>
          </w:p>
        </w:tc>
        <w:tc>
          <w:tcPr>
            <w:tcW w:w="930" w:type="dxa"/>
            <w:tcBorders>
              <w:top w:val="nil"/>
              <w:left w:val="nil"/>
              <w:bottom w:val="nil"/>
              <w:right w:val="nil"/>
            </w:tcBorders>
            <w:shd w:val="clear" w:color="auto" w:fill="auto"/>
            <w:noWrap/>
            <w:vAlign w:val="center"/>
          </w:tcPr>
          <w:p w14:paraId="7DD9D9D6" w14:textId="765169E8"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2986D377" w14:textId="6758CA84"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222.313</w:t>
            </w:r>
          </w:p>
        </w:tc>
      </w:tr>
      <w:tr w:rsidR="00AC1AAD" w:rsidRPr="00B16783" w14:paraId="6E6B1D0B" w14:textId="77777777" w:rsidTr="000A241E">
        <w:trPr>
          <w:cantSplit/>
          <w:trHeight w:val="238"/>
        </w:trPr>
        <w:tc>
          <w:tcPr>
            <w:tcW w:w="2589" w:type="dxa"/>
            <w:tcBorders>
              <w:top w:val="nil"/>
              <w:left w:val="nil"/>
              <w:bottom w:val="nil"/>
              <w:right w:val="nil"/>
            </w:tcBorders>
            <w:shd w:val="clear" w:color="auto" w:fill="auto"/>
            <w:vAlign w:val="center"/>
            <w:hideMark/>
          </w:tcPr>
          <w:p w14:paraId="124DDF2F"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Diğer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5077C37F" w14:textId="01D1B8C5"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928</w:t>
            </w:r>
          </w:p>
        </w:tc>
        <w:tc>
          <w:tcPr>
            <w:tcW w:w="863" w:type="dxa"/>
            <w:tcBorders>
              <w:top w:val="nil"/>
              <w:left w:val="nil"/>
              <w:bottom w:val="nil"/>
              <w:right w:val="nil"/>
            </w:tcBorders>
            <w:shd w:val="clear" w:color="auto" w:fill="auto"/>
            <w:noWrap/>
            <w:vAlign w:val="center"/>
          </w:tcPr>
          <w:p w14:paraId="1D93CC89" w14:textId="65A9FD69"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15.020</w:t>
            </w:r>
          </w:p>
        </w:tc>
        <w:tc>
          <w:tcPr>
            <w:tcW w:w="752" w:type="dxa"/>
            <w:tcBorders>
              <w:top w:val="nil"/>
              <w:left w:val="nil"/>
              <w:bottom w:val="nil"/>
              <w:right w:val="nil"/>
            </w:tcBorders>
            <w:shd w:val="clear" w:color="auto" w:fill="auto"/>
            <w:noWrap/>
            <w:vAlign w:val="center"/>
          </w:tcPr>
          <w:p w14:paraId="4A1A5EBD" w14:textId="456B868E"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5.979</w:t>
            </w:r>
          </w:p>
        </w:tc>
        <w:tc>
          <w:tcPr>
            <w:tcW w:w="674" w:type="dxa"/>
            <w:tcBorders>
              <w:top w:val="nil"/>
              <w:left w:val="nil"/>
              <w:bottom w:val="nil"/>
              <w:right w:val="nil"/>
            </w:tcBorders>
            <w:shd w:val="clear" w:color="auto" w:fill="auto"/>
            <w:noWrap/>
            <w:vAlign w:val="center"/>
          </w:tcPr>
          <w:p w14:paraId="70B150A0" w14:textId="4915C529"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5D6EED67" w14:textId="63398BFC"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03967C30" w14:textId="31BC3770"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3F26E2E7" w14:textId="1CA784F4"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51DB8ADD" w14:textId="61A44022"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21.927</w:t>
            </w:r>
          </w:p>
        </w:tc>
      </w:tr>
      <w:tr w:rsidR="00AC1AAD" w:rsidRPr="00B16783" w14:paraId="448CD700" w14:textId="77777777" w:rsidTr="000A241E">
        <w:trPr>
          <w:trHeight w:val="249"/>
        </w:trPr>
        <w:tc>
          <w:tcPr>
            <w:tcW w:w="2589" w:type="dxa"/>
            <w:tcBorders>
              <w:top w:val="nil"/>
              <w:left w:val="nil"/>
              <w:bottom w:val="single" w:sz="8" w:space="0" w:color="auto"/>
              <w:right w:val="nil"/>
            </w:tcBorders>
            <w:shd w:val="clear" w:color="auto" w:fill="auto"/>
            <w:vAlign w:val="center"/>
            <w:hideMark/>
          </w:tcPr>
          <w:p w14:paraId="1E462A41"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04CFD1D0" w14:textId="77777777" w:rsidR="00AC1AAD" w:rsidRPr="00B16783" w:rsidRDefault="00AC1AAD" w:rsidP="00AC1AAD">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33B0D601" w14:textId="77777777" w:rsidR="00AC1AAD" w:rsidRPr="00B16783" w:rsidRDefault="00AC1AAD" w:rsidP="00AC1AAD">
            <w:pPr>
              <w:jc w:val="right"/>
              <w:rPr>
                <w:rFonts w:ascii="Arial (Body CS)" w:hAnsi="Arial (Body CS)" w:cs="Calibri"/>
                <w:color w:val="000000"/>
                <w:sz w:val="16"/>
                <w:szCs w:val="16"/>
              </w:rPr>
            </w:pPr>
          </w:p>
        </w:tc>
        <w:tc>
          <w:tcPr>
            <w:tcW w:w="752" w:type="dxa"/>
            <w:tcBorders>
              <w:top w:val="nil"/>
              <w:left w:val="nil"/>
              <w:bottom w:val="single" w:sz="8" w:space="0" w:color="auto"/>
              <w:right w:val="nil"/>
            </w:tcBorders>
            <w:shd w:val="clear" w:color="auto" w:fill="auto"/>
            <w:noWrap/>
            <w:vAlign w:val="center"/>
          </w:tcPr>
          <w:p w14:paraId="220EBC1B" w14:textId="77777777" w:rsidR="00AC1AAD" w:rsidRPr="00B16783" w:rsidRDefault="00AC1AAD" w:rsidP="00AC1AAD">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2A53262F" w14:textId="77777777" w:rsidR="00AC1AAD" w:rsidRPr="00B16783" w:rsidRDefault="00AC1AAD" w:rsidP="00AC1AAD">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52ECB2C3" w14:textId="77777777" w:rsidR="00AC1AAD" w:rsidRPr="00B16783" w:rsidRDefault="00AC1AAD" w:rsidP="00AC1AAD">
            <w:pPr>
              <w:jc w:val="right"/>
              <w:rPr>
                <w:rFonts w:ascii="Arial (Body CS)" w:hAnsi="Arial (Body CS)" w:cs="Calibri"/>
                <w:color w:val="000000"/>
                <w:sz w:val="16"/>
                <w:szCs w:val="16"/>
              </w:rPr>
            </w:pPr>
          </w:p>
        </w:tc>
        <w:tc>
          <w:tcPr>
            <w:tcW w:w="1006" w:type="dxa"/>
            <w:tcBorders>
              <w:top w:val="nil"/>
              <w:left w:val="nil"/>
              <w:bottom w:val="single" w:sz="8" w:space="0" w:color="auto"/>
              <w:right w:val="nil"/>
            </w:tcBorders>
            <w:shd w:val="clear" w:color="auto" w:fill="auto"/>
            <w:noWrap/>
            <w:vAlign w:val="center"/>
          </w:tcPr>
          <w:p w14:paraId="5D92CCF0" w14:textId="77777777" w:rsidR="00AC1AAD" w:rsidRPr="00B16783" w:rsidRDefault="00AC1AAD" w:rsidP="00AC1AAD">
            <w:pPr>
              <w:jc w:val="right"/>
              <w:rPr>
                <w:rFonts w:ascii="Arial (Body CS)" w:hAnsi="Arial (Body CS)" w:cs="Calibri"/>
                <w:color w:val="000000"/>
                <w:sz w:val="16"/>
                <w:szCs w:val="16"/>
              </w:rPr>
            </w:pPr>
          </w:p>
        </w:tc>
        <w:tc>
          <w:tcPr>
            <w:tcW w:w="930" w:type="dxa"/>
            <w:tcBorders>
              <w:top w:val="nil"/>
              <w:left w:val="nil"/>
              <w:bottom w:val="single" w:sz="8" w:space="0" w:color="auto"/>
              <w:right w:val="nil"/>
            </w:tcBorders>
            <w:shd w:val="clear" w:color="auto" w:fill="auto"/>
            <w:noWrap/>
            <w:vAlign w:val="center"/>
          </w:tcPr>
          <w:p w14:paraId="63CCF4D1" w14:textId="77777777" w:rsidR="00AC1AAD" w:rsidRPr="00B16783" w:rsidRDefault="00AC1AAD" w:rsidP="00AC1AAD">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48D8E9C4" w14:textId="77777777" w:rsidR="00AC1AAD" w:rsidRPr="00B16783" w:rsidRDefault="00AC1AAD" w:rsidP="00AC1AAD">
            <w:pPr>
              <w:jc w:val="right"/>
              <w:rPr>
                <w:rFonts w:ascii="Arial (Body CS)" w:hAnsi="Arial (Body CS)" w:cs="Calibri"/>
                <w:color w:val="000000"/>
                <w:sz w:val="16"/>
                <w:szCs w:val="16"/>
              </w:rPr>
            </w:pPr>
          </w:p>
        </w:tc>
      </w:tr>
      <w:tr w:rsidR="00AC1AAD" w:rsidRPr="00B16783" w14:paraId="7FDC1FC4" w14:textId="77777777" w:rsidTr="000A241E">
        <w:trPr>
          <w:cantSplit/>
          <w:trHeight w:val="249"/>
        </w:trPr>
        <w:tc>
          <w:tcPr>
            <w:tcW w:w="2589" w:type="dxa"/>
            <w:tcBorders>
              <w:top w:val="nil"/>
              <w:left w:val="nil"/>
              <w:bottom w:val="single" w:sz="8" w:space="0" w:color="auto"/>
              <w:right w:val="nil"/>
            </w:tcBorders>
            <w:shd w:val="clear" w:color="auto" w:fill="auto"/>
            <w:vAlign w:val="center"/>
            <w:hideMark/>
          </w:tcPr>
          <w:p w14:paraId="6A20E9D3" w14:textId="77777777" w:rsidR="00AC1AAD" w:rsidRPr="00B16783" w:rsidRDefault="00AC1AAD" w:rsidP="00AC1AAD">
            <w:pPr>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c>
          <w:tcPr>
            <w:tcW w:w="863" w:type="dxa"/>
            <w:tcBorders>
              <w:top w:val="nil"/>
              <w:left w:val="nil"/>
              <w:bottom w:val="single" w:sz="8" w:space="0" w:color="auto"/>
              <w:right w:val="nil"/>
            </w:tcBorders>
            <w:shd w:val="clear" w:color="auto" w:fill="auto"/>
            <w:noWrap/>
            <w:vAlign w:val="center"/>
          </w:tcPr>
          <w:p w14:paraId="0BB720CB"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43.359</w:t>
            </w:r>
          </w:p>
        </w:tc>
        <w:tc>
          <w:tcPr>
            <w:tcW w:w="863" w:type="dxa"/>
            <w:tcBorders>
              <w:top w:val="nil"/>
              <w:left w:val="nil"/>
              <w:bottom w:val="single" w:sz="8" w:space="0" w:color="auto"/>
              <w:right w:val="nil"/>
            </w:tcBorders>
            <w:shd w:val="clear" w:color="auto" w:fill="auto"/>
            <w:noWrap/>
            <w:vAlign w:val="center"/>
          </w:tcPr>
          <w:p w14:paraId="0B71B6C2"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269.554</w:t>
            </w:r>
          </w:p>
        </w:tc>
        <w:tc>
          <w:tcPr>
            <w:tcW w:w="752" w:type="dxa"/>
            <w:tcBorders>
              <w:top w:val="nil"/>
              <w:left w:val="nil"/>
              <w:bottom w:val="single" w:sz="8" w:space="0" w:color="auto"/>
              <w:right w:val="nil"/>
            </w:tcBorders>
            <w:shd w:val="clear" w:color="auto" w:fill="auto"/>
            <w:noWrap/>
            <w:vAlign w:val="center"/>
          </w:tcPr>
          <w:p w14:paraId="247CEDFF"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26.682</w:t>
            </w:r>
          </w:p>
        </w:tc>
        <w:tc>
          <w:tcPr>
            <w:tcW w:w="674" w:type="dxa"/>
            <w:tcBorders>
              <w:top w:val="nil"/>
              <w:left w:val="nil"/>
              <w:bottom w:val="single" w:sz="8" w:space="0" w:color="auto"/>
              <w:right w:val="nil"/>
            </w:tcBorders>
            <w:shd w:val="clear" w:color="auto" w:fill="auto"/>
            <w:noWrap/>
            <w:vAlign w:val="center"/>
          </w:tcPr>
          <w:p w14:paraId="67C307FB"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single" w:sz="8" w:space="0" w:color="auto"/>
              <w:right w:val="nil"/>
            </w:tcBorders>
            <w:shd w:val="clear" w:color="auto" w:fill="auto"/>
            <w:noWrap/>
            <w:vAlign w:val="center"/>
          </w:tcPr>
          <w:p w14:paraId="401618CD"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2.040</w:t>
            </w:r>
          </w:p>
        </w:tc>
        <w:tc>
          <w:tcPr>
            <w:tcW w:w="1006" w:type="dxa"/>
            <w:tcBorders>
              <w:top w:val="nil"/>
              <w:left w:val="nil"/>
              <w:bottom w:val="single" w:sz="8" w:space="0" w:color="auto"/>
              <w:right w:val="nil"/>
            </w:tcBorders>
            <w:shd w:val="clear" w:color="auto" w:fill="auto"/>
            <w:noWrap/>
            <w:vAlign w:val="center"/>
          </w:tcPr>
          <w:p w14:paraId="2AC24A8A"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1.570</w:t>
            </w:r>
          </w:p>
        </w:tc>
        <w:tc>
          <w:tcPr>
            <w:tcW w:w="930" w:type="dxa"/>
            <w:tcBorders>
              <w:top w:val="nil"/>
              <w:left w:val="nil"/>
              <w:bottom w:val="single" w:sz="8" w:space="0" w:color="auto"/>
              <w:right w:val="nil"/>
            </w:tcBorders>
            <w:shd w:val="clear" w:color="auto" w:fill="auto"/>
            <w:noWrap/>
            <w:vAlign w:val="center"/>
          </w:tcPr>
          <w:p w14:paraId="7AB25058"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863" w:type="dxa"/>
            <w:tcBorders>
              <w:top w:val="nil"/>
              <w:left w:val="nil"/>
              <w:bottom w:val="single" w:sz="8" w:space="0" w:color="auto"/>
              <w:right w:val="nil"/>
            </w:tcBorders>
            <w:shd w:val="clear" w:color="auto" w:fill="auto"/>
            <w:noWrap/>
            <w:vAlign w:val="center"/>
          </w:tcPr>
          <w:p w14:paraId="25C1335C"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343.205</w:t>
            </w:r>
          </w:p>
        </w:tc>
      </w:tr>
      <w:tr w:rsidR="00AC1AAD" w:rsidRPr="00B16783" w14:paraId="69F30D66" w14:textId="77777777" w:rsidTr="000A241E">
        <w:trPr>
          <w:trHeight w:val="238"/>
        </w:trPr>
        <w:tc>
          <w:tcPr>
            <w:tcW w:w="2589" w:type="dxa"/>
            <w:tcBorders>
              <w:top w:val="nil"/>
              <w:left w:val="nil"/>
              <w:bottom w:val="nil"/>
              <w:right w:val="nil"/>
            </w:tcBorders>
            <w:shd w:val="clear" w:color="auto" w:fill="auto"/>
            <w:vAlign w:val="center"/>
            <w:hideMark/>
          </w:tcPr>
          <w:p w14:paraId="3ABBB01E" w14:textId="77777777" w:rsidR="00AC1AAD" w:rsidRPr="00B16783" w:rsidRDefault="00AC1AAD" w:rsidP="00AC1AAD">
            <w:pPr>
              <w:jc w:val="right"/>
              <w:rPr>
                <w:rFonts w:ascii="Arial (Body CS)" w:hAnsi="Arial (Body CS)" w:cs="Calibri"/>
                <w:b/>
                <w:bCs/>
                <w:color w:val="000000"/>
                <w:sz w:val="16"/>
                <w:szCs w:val="16"/>
              </w:rPr>
            </w:pPr>
          </w:p>
        </w:tc>
        <w:tc>
          <w:tcPr>
            <w:tcW w:w="863" w:type="dxa"/>
            <w:tcBorders>
              <w:top w:val="nil"/>
              <w:left w:val="nil"/>
              <w:bottom w:val="nil"/>
              <w:right w:val="nil"/>
            </w:tcBorders>
            <w:shd w:val="clear" w:color="auto" w:fill="auto"/>
            <w:noWrap/>
            <w:vAlign w:val="center"/>
            <w:hideMark/>
          </w:tcPr>
          <w:p w14:paraId="4D6049F0" w14:textId="77777777" w:rsidR="00AC1AAD" w:rsidRPr="00B16783" w:rsidRDefault="00AC1AAD" w:rsidP="00AC1AAD">
            <w:pPr>
              <w:rPr>
                <w:sz w:val="16"/>
                <w:szCs w:val="16"/>
              </w:rPr>
            </w:pPr>
          </w:p>
        </w:tc>
        <w:tc>
          <w:tcPr>
            <w:tcW w:w="863" w:type="dxa"/>
            <w:tcBorders>
              <w:top w:val="nil"/>
              <w:left w:val="nil"/>
              <w:bottom w:val="nil"/>
              <w:right w:val="nil"/>
            </w:tcBorders>
            <w:shd w:val="clear" w:color="auto" w:fill="auto"/>
            <w:noWrap/>
            <w:vAlign w:val="center"/>
            <w:hideMark/>
          </w:tcPr>
          <w:p w14:paraId="02014A44"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752" w:type="dxa"/>
            <w:tcBorders>
              <w:top w:val="nil"/>
              <w:left w:val="nil"/>
              <w:bottom w:val="nil"/>
              <w:right w:val="nil"/>
            </w:tcBorders>
            <w:shd w:val="clear" w:color="auto" w:fill="auto"/>
            <w:noWrap/>
            <w:vAlign w:val="center"/>
            <w:hideMark/>
          </w:tcPr>
          <w:p w14:paraId="068AD086"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noWrap/>
            <w:vAlign w:val="center"/>
            <w:hideMark/>
          </w:tcPr>
          <w:p w14:paraId="166E528A"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674" w:type="dxa"/>
            <w:tcBorders>
              <w:top w:val="nil"/>
              <w:left w:val="nil"/>
              <w:bottom w:val="nil"/>
              <w:right w:val="nil"/>
            </w:tcBorders>
            <w:shd w:val="clear" w:color="auto" w:fill="auto"/>
            <w:noWrap/>
            <w:vAlign w:val="center"/>
            <w:hideMark/>
          </w:tcPr>
          <w:p w14:paraId="216148E6"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1006" w:type="dxa"/>
            <w:tcBorders>
              <w:top w:val="nil"/>
              <w:left w:val="nil"/>
              <w:bottom w:val="nil"/>
              <w:right w:val="nil"/>
            </w:tcBorders>
            <w:shd w:val="clear" w:color="auto" w:fill="auto"/>
            <w:noWrap/>
            <w:vAlign w:val="center"/>
            <w:hideMark/>
          </w:tcPr>
          <w:p w14:paraId="2C3662CE"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930" w:type="dxa"/>
            <w:tcBorders>
              <w:top w:val="nil"/>
              <w:left w:val="nil"/>
              <w:bottom w:val="nil"/>
              <w:right w:val="nil"/>
            </w:tcBorders>
            <w:shd w:val="clear" w:color="auto" w:fill="auto"/>
            <w:noWrap/>
            <w:vAlign w:val="center"/>
            <w:hideMark/>
          </w:tcPr>
          <w:p w14:paraId="3D79405B"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nil"/>
              <w:right w:val="nil"/>
            </w:tcBorders>
            <w:shd w:val="clear" w:color="auto" w:fill="auto"/>
            <w:noWrap/>
            <w:vAlign w:val="center"/>
            <w:hideMark/>
          </w:tcPr>
          <w:p w14:paraId="6FA6B823" w14:textId="77777777" w:rsidR="00AC1AAD" w:rsidRPr="00B16783" w:rsidRDefault="00AC1AAD" w:rsidP="00AC1AAD">
            <w:pPr>
              <w:jc w:val="right"/>
              <w:rPr>
                <w:rFonts w:ascii="Arial (Body CS)" w:hAnsi="Arial (Body CS)" w:cs="Calibri"/>
                <w:color w:val="000000"/>
                <w:sz w:val="16"/>
                <w:szCs w:val="16"/>
              </w:rPr>
            </w:pPr>
            <w:r w:rsidRPr="00B16783">
              <w:rPr>
                <w:rFonts w:ascii="Arial (Body CS)" w:hAnsi="Arial (Body CS)" w:cs="Calibri"/>
                <w:color w:val="000000"/>
                <w:sz w:val="16"/>
                <w:szCs w:val="16"/>
              </w:rPr>
              <w:t> </w:t>
            </w:r>
          </w:p>
        </w:tc>
      </w:tr>
      <w:tr w:rsidR="00AC1AAD" w:rsidRPr="00B16783" w14:paraId="313F3A78" w14:textId="77777777" w:rsidTr="000A241E">
        <w:trPr>
          <w:cantSplit/>
          <w:trHeight w:val="238"/>
        </w:trPr>
        <w:tc>
          <w:tcPr>
            <w:tcW w:w="2589" w:type="dxa"/>
            <w:tcBorders>
              <w:top w:val="nil"/>
              <w:left w:val="nil"/>
              <w:bottom w:val="nil"/>
              <w:right w:val="nil"/>
            </w:tcBorders>
            <w:shd w:val="clear" w:color="auto" w:fill="auto"/>
            <w:vAlign w:val="center"/>
            <w:hideMark/>
          </w:tcPr>
          <w:p w14:paraId="2C55F778" w14:textId="77777777" w:rsidR="00AC1AAD" w:rsidRPr="00B16783" w:rsidRDefault="00AC1AAD" w:rsidP="00AC1AAD">
            <w:pPr>
              <w:rPr>
                <w:rFonts w:ascii="Arial (Body CS)" w:hAnsi="Arial (Body CS)" w:cs="Calibri"/>
                <w:b/>
                <w:bCs/>
                <w:color w:val="000000"/>
                <w:sz w:val="16"/>
                <w:szCs w:val="16"/>
              </w:rPr>
            </w:pPr>
            <w:r w:rsidRPr="00B16783">
              <w:rPr>
                <w:rFonts w:ascii="Arial (Body CS)" w:hAnsi="Arial (Body CS)" w:cs="Calibri"/>
                <w:b/>
                <w:bCs/>
                <w:color w:val="000000"/>
                <w:sz w:val="16"/>
                <w:szCs w:val="16"/>
              </w:rPr>
              <w:t>Yabancı para</w:t>
            </w:r>
          </w:p>
        </w:tc>
        <w:tc>
          <w:tcPr>
            <w:tcW w:w="863" w:type="dxa"/>
            <w:tcBorders>
              <w:top w:val="nil"/>
              <w:left w:val="nil"/>
              <w:bottom w:val="nil"/>
              <w:right w:val="nil"/>
            </w:tcBorders>
            <w:shd w:val="clear" w:color="auto" w:fill="auto"/>
            <w:noWrap/>
            <w:vAlign w:val="center"/>
            <w:hideMark/>
          </w:tcPr>
          <w:p w14:paraId="79038245" w14:textId="77777777" w:rsidR="00AC1AAD" w:rsidRPr="00B16783" w:rsidRDefault="00AC1AAD" w:rsidP="00AC1AAD">
            <w:pPr>
              <w:rPr>
                <w:rFonts w:ascii="Arial (Body CS)" w:hAnsi="Arial (Body CS)" w:cs="Calibri"/>
                <w:b/>
                <w:bCs/>
                <w:color w:val="000000"/>
                <w:sz w:val="16"/>
                <w:szCs w:val="16"/>
              </w:rPr>
            </w:pPr>
          </w:p>
        </w:tc>
        <w:tc>
          <w:tcPr>
            <w:tcW w:w="863" w:type="dxa"/>
            <w:tcBorders>
              <w:top w:val="nil"/>
              <w:left w:val="nil"/>
              <w:bottom w:val="nil"/>
              <w:right w:val="nil"/>
            </w:tcBorders>
            <w:shd w:val="clear" w:color="auto" w:fill="auto"/>
            <w:noWrap/>
            <w:vAlign w:val="center"/>
            <w:hideMark/>
          </w:tcPr>
          <w:p w14:paraId="16A97C71" w14:textId="77777777" w:rsidR="00AC1AAD" w:rsidRPr="00B16783" w:rsidRDefault="00AC1AAD" w:rsidP="00AC1AAD">
            <w:pPr>
              <w:jc w:val="right"/>
              <w:rPr>
                <w:sz w:val="16"/>
                <w:szCs w:val="16"/>
              </w:rPr>
            </w:pPr>
          </w:p>
        </w:tc>
        <w:tc>
          <w:tcPr>
            <w:tcW w:w="752" w:type="dxa"/>
            <w:tcBorders>
              <w:top w:val="nil"/>
              <w:left w:val="nil"/>
              <w:bottom w:val="nil"/>
              <w:right w:val="nil"/>
            </w:tcBorders>
            <w:shd w:val="clear" w:color="auto" w:fill="auto"/>
            <w:noWrap/>
            <w:vAlign w:val="center"/>
            <w:hideMark/>
          </w:tcPr>
          <w:p w14:paraId="7F17B9C3" w14:textId="77777777" w:rsidR="00AC1AAD" w:rsidRPr="00B16783" w:rsidRDefault="00AC1AAD" w:rsidP="00AC1AAD">
            <w:pPr>
              <w:jc w:val="right"/>
              <w:rPr>
                <w:sz w:val="16"/>
                <w:szCs w:val="16"/>
              </w:rPr>
            </w:pPr>
          </w:p>
        </w:tc>
        <w:tc>
          <w:tcPr>
            <w:tcW w:w="674" w:type="dxa"/>
            <w:tcBorders>
              <w:top w:val="nil"/>
              <w:left w:val="nil"/>
              <w:bottom w:val="nil"/>
              <w:right w:val="nil"/>
            </w:tcBorders>
            <w:shd w:val="clear" w:color="auto" w:fill="auto"/>
            <w:noWrap/>
            <w:vAlign w:val="center"/>
            <w:hideMark/>
          </w:tcPr>
          <w:p w14:paraId="4C3E6F51" w14:textId="77777777" w:rsidR="00AC1AAD" w:rsidRPr="00B16783" w:rsidRDefault="00AC1AAD" w:rsidP="00AC1AAD">
            <w:pPr>
              <w:jc w:val="right"/>
              <w:rPr>
                <w:sz w:val="16"/>
                <w:szCs w:val="16"/>
              </w:rPr>
            </w:pPr>
          </w:p>
        </w:tc>
        <w:tc>
          <w:tcPr>
            <w:tcW w:w="674" w:type="dxa"/>
            <w:tcBorders>
              <w:top w:val="nil"/>
              <w:left w:val="nil"/>
              <w:bottom w:val="nil"/>
              <w:right w:val="nil"/>
            </w:tcBorders>
            <w:shd w:val="clear" w:color="auto" w:fill="auto"/>
            <w:noWrap/>
            <w:vAlign w:val="center"/>
            <w:hideMark/>
          </w:tcPr>
          <w:p w14:paraId="12414B79" w14:textId="77777777" w:rsidR="00AC1AAD" w:rsidRPr="00B16783" w:rsidRDefault="00AC1AAD" w:rsidP="00AC1AAD">
            <w:pPr>
              <w:jc w:val="right"/>
              <w:rPr>
                <w:sz w:val="16"/>
                <w:szCs w:val="16"/>
              </w:rPr>
            </w:pPr>
          </w:p>
        </w:tc>
        <w:tc>
          <w:tcPr>
            <w:tcW w:w="1006" w:type="dxa"/>
            <w:tcBorders>
              <w:top w:val="nil"/>
              <w:left w:val="nil"/>
              <w:bottom w:val="nil"/>
              <w:right w:val="nil"/>
            </w:tcBorders>
            <w:shd w:val="clear" w:color="auto" w:fill="auto"/>
            <w:noWrap/>
            <w:vAlign w:val="center"/>
            <w:hideMark/>
          </w:tcPr>
          <w:p w14:paraId="6DF91AA6" w14:textId="77777777" w:rsidR="00AC1AAD" w:rsidRPr="00B16783" w:rsidRDefault="00AC1AAD" w:rsidP="00AC1AAD">
            <w:pPr>
              <w:jc w:val="right"/>
              <w:rPr>
                <w:sz w:val="16"/>
                <w:szCs w:val="16"/>
              </w:rPr>
            </w:pPr>
          </w:p>
        </w:tc>
        <w:tc>
          <w:tcPr>
            <w:tcW w:w="930" w:type="dxa"/>
            <w:tcBorders>
              <w:top w:val="nil"/>
              <w:left w:val="nil"/>
              <w:bottom w:val="nil"/>
              <w:right w:val="nil"/>
            </w:tcBorders>
            <w:shd w:val="clear" w:color="auto" w:fill="auto"/>
            <w:noWrap/>
            <w:vAlign w:val="center"/>
            <w:hideMark/>
          </w:tcPr>
          <w:p w14:paraId="08804D44" w14:textId="77777777" w:rsidR="00AC1AAD" w:rsidRPr="00B16783" w:rsidRDefault="00AC1AAD" w:rsidP="00AC1AAD">
            <w:pPr>
              <w:jc w:val="right"/>
              <w:rPr>
                <w:sz w:val="16"/>
                <w:szCs w:val="16"/>
              </w:rPr>
            </w:pPr>
          </w:p>
        </w:tc>
        <w:tc>
          <w:tcPr>
            <w:tcW w:w="863" w:type="dxa"/>
            <w:tcBorders>
              <w:top w:val="nil"/>
              <w:left w:val="nil"/>
              <w:bottom w:val="nil"/>
              <w:right w:val="nil"/>
            </w:tcBorders>
            <w:shd w:val="clear" w:color="auto" w:fill="auto"/>
            <w:noWrap/>
            <w:vAlign w:val="center"/>
            <w:hideMark/>
          </w:tcPr>
          <w:p w14:paraId="3D20E007" w14:textId="77777777" w:rsidR="00AC1AAD" w:rsidRPr="00B16783" w:rsidRDefault="00AC1AAD" w:rsidP="00AC1AAD">
            <w:pPr>
              <w:jc w:val="right"/>
              <w:rPr>
                <w:sz w:val="16"/>
                <w:szCs w:val="16"/>
              </w:rPr>
            </w:pPr>
          </w:p>
        </w:tc>
      </w:tr>
      <w:tr w:rsidR="00AC1AAD" w:rsidRPr="00B16783" w14:paraId="1EB1E722" w14:textId="77777777" w:rsidTr="000A241E">
        <w:trPr>
          <w:cantSplit/>
          <w:trHeight w:val="238"/>
        </w:trPr>
        <w:tc>
          <w:tcPr>
            <w:tcW w:w="2589" w:type="dxa"/>
            <w:tcBorders>
              <w:top w:val="nil"/>
              <w:left w:val="nil"/>
              <w:bottom w:val="nil"/>
              <w:right w:val="nil"/>
            </w:tcBorders>
            <w:shd w:val="clear" w:color="auto" w:fill="auto"/>
            <w:vAlign w:val="center"/>
            <w:hideMark/>
          </w:tcPr>
          <w:p w14:paraId="61B2E3D6"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Bankalar</w:t>
            </w:r>
          </w:p>
        </w:tc>
        <w:tc>
          <w:tcPr>
            <w:tcW w:w="863" w:type="dxa"/>
            <w:tcBorders>
              <w:top w:val="nil"/>
              <w:left w:val="nil"/>
              <w:bottom w:val="nil"/>
              <w:right w:val="nil"/>
            </w:tcBorders>
            <w:shd w:val="clear" w:color="auto" w:fill="auto"/>
            <w:noWrap/>
            <w:vAlign w:val="center"/>
          </w:tcPr>
          <w:p w14:paraId="26DB6535"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49C65B46"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3.773</w:t>
            </w:r>
          </w:p>
        </w:tc>
        <w:tc>
          <w:tcPr>
            <w:tcW w:w="752" w:type="dxa"/>
            <w:tcBorders>
              <w:top w:val="nil"/>
              <w:left w:val="nil"/>
              <w:bottom w:val="nil"/>
              <w:right w:val="nil"/>
            </w:tcBorders>
            <w:shd w:val="clear" w:color="auto" w:fill="auto"/>
            <w:noWrap/>
            <w:vAlign w:val="center"/>
          </w:tcPr>
          <w:p w14:paraId="59A86F09"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2DB8879C"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1B372F4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2F1CCAAC"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7E97FE3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27FFE2F0"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3.773</w:t>
            </w:r>
          </w:p>
        </w:tc>
      </w:tr>
      <w:tr w:rsidR="00AC1AAD" w:rsidRPr="00B16783" w14:paraId="79AFF020" w14:textId="77777777" w:rsidTr="000A241E">
        <w:trPr>
          <w:cantSplit/>
          <w:trHeight w:val="238"/>
        </w:trPr>
        <w:tc>
          <w:tcPr>
            <w:tcW w:w="2589" w:type="dxa"/>
            <w:tcBorders>
              <w:top w:val="nil"/>
              <w:left w:val="nil"/>
              <w:bottom w:val="nil"/>
              <w:right w:val="nil"/>
            </w:tcBorders>
            <w:shd w:val="clear" w:color="auto" w:fill="auto"/>
            <w:vAlign w:val="center"/>
            <w:hideMark/>
          </w:tcPr>
          <w:p w14:paraId="29FCC3F1"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Gerçek kişilerin ticari olmayan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60F5BE0E"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362</w:t>
            </w:r>
          </w:p>
        </w:tc>
        <w:tc>
          <w:tcPr>
            <w:tcW w:w="863" w:type="dxa"/>
            <w:tcBorders>
              <w:top w:val="nil"/>
              <w:left w:val="nil"/>
              <w:bottom w:val="nil"/>
              <w:right w:val="nil"/>
            </w:tcBorders>
            <w:shd w:val="clear" w:color="auto" w:fill="auto"/>
            <w:noWrap/>
            <w:vAlign w:val="center"/>
          </w:tcPr>
          <w:p w14:paraId="4E890031"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2.849</w:t>
            </w:r>
          </w:p>
        </w:tc>
        <w:tc>
          <w:tcPr>
            <w:tcW w:w="752" w:type="dxa"/>
            <w:tcBorders>
              <w:top w:val="nil"/>
              <w:left w:val="nil"/>
              <w:bottom w:val="nil"/>
              <w:right w:val="nil"/>
            </w:tcBorders>
            <w:shd w:val="clear" w:color="auto" w:fill="auto"/>
            <w:noWrap/>
            <w:vAlign w:val="center"/>
          </w:tcPr>
          <w:p w14:paraId="78D94139"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96</w:t>
            </w:r>
          </w:p>
        </w:tc>
        <w:tc>
          <w:tcPr>
            <w:tcW w:w="674" w:type="dxa"/>
            <w:tcBorders>
              <w:top w:val="nil"/>
              <w:left w:val="nil"/>
              <w:bottom w:val="nil"/>
              <w:right w:val="nil"/>
            </w:tcBorders>
            <w:shd w:val="clear" w:color="auto" w:fill="auto"/>
            <w:noWrap/>
            <w:vAlign w:val="center"/>
          </w:tcPr>
          <w:p w14:paraId="41A8175A"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6894A40C"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54</w:t>
            </w:r>
          </w:p>
        </w:tc>
        <w:tc>
          <w:tcPr>
            <w:tcW w:w="1006" w:type="dxa"/>
            <w:tcBorders>
              <w:top w:val="nil"/>
              <w:left w:val="nil"/>
              <w:bottom w:val="nil"/>
              <w:right w:val="nil"/>
            </w:tcBorders>
            <w:shd w:val="clear" w:color="auto" w:fill="auto"/>
            <w:noWrap/>
            <w:vAlign w:val="center"/>
          </w:tcPr>
          <w:p w14:paraId="29663DB9"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6</w:t>
            </w:r>
          </w:p>
        </w:tc>
        <w:tc>
          <w:tcPr>
            <w:tcW w:w="930" w:type="dxa"/>
            <w:tcBorders>
              <w:top w:val="nil"/>
              <w:left w:val="nil"/>
              <w:bottom w:val="nil"/>
              <w:right w:val="nil"/>
            </w:tcBorders>
            <w:shd w:val="clear" w:color="auto" w:fill="auto"/>
            <w:noWrap/>
            <w:vAlign w:val="center"/>
          </w:tcPr>
          <w:p w14:paraId="525AA21F"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7A0A56C6"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3.367</w:t>
            </w:r>
          </w:p>
        </w:tc>
      </w:tr>
      <w:tr w:rsidR="00AC1AAD" w:rsidRPr="00B16783" w14:paraId="5C4494AE" w14:textId="77777777" w:rsidTr="000A241E">
        <w:trPr>
          <w:cantSplit/>
          <w:trHeight w:val="238"/>
        </w:trPr>
        <w:tc>
          <w:tcPr>
            <w:tcW w:w="2589" w:type="dxa"/>
            <w:tcBorders>
              <w:top w:val="nil"/>
              <w:left w:val="nil"/>
              <w:bottom w:val="nil"/>
              <w:right w:val="nil"/>
            </w:tcBorders>
            <w:shd w:val="clear" w:color="auto" w:fill="auto"/>
            <w:vAlign w:val="center"/>
            <w:hideMark/>
          </w:tcPr>
          <w:p w14:paraId="6D9BE1C0"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Resmi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103072C5"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2DAFB85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311</w:t>
            </w:r>
          </w:p>
        </w:tc>
        <w:tc>
          <w:tcPr>
            <w:tcW w:w="752" w:type="dxa"/>
            <w:tcBorders>
              <w:top w:val="nil"/>
              <w:left w:val="nil"/>
              <w:bottom w:val="nil"/>
              <w:right w:val="nil"/>
            </w:tcBorders>
            <w:shd w:val="clear" w:color="auto" w:fill="auto"/>
            <w:noWrap/>
            <w:vAlign w:val="center"/>
          </w:tcPr>
          <w:p w14:paraId="493F09F0"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126D2876"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00B5FC68"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60A0C479"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129E339F"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5A2F1BA6"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311</w:t>
            </w:r>
          </w:p>
        </w:tc>
      </w:tr>
      <w:tr w:rsidR="00AC1AAD" w:rsidRPr="00B16783" w14:paraId="012F77DE" w14:textId="77777777" w:rsidTr="000A241E">
        <w:trPr>
          <w:cantSplit/>
          <w:trHeight w:val="238"/>
        </w:trPr>
        <w:tc>
          <w:tcPr>
            <w:tcW w:w="2589" w:type="dxa"/>
            <w:tcBorders>
              <w:top w:val="nil"/>
              <w:left w:val="nil"/>
              <w:bottom w:val="nil"/>
              <w:right w:val="nil"/>
            </w:tcBorders>
            <w:shd w:val="clear" w:color="auto" w:fill="auto"/>
            <w:vAlign w:val="center"/>
            <w:hideMark/>
          </w:tcPr>
          <w:p w14:paraId="4E08CE32"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Ticari kuruluş katılma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42DB3F16"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1.094</w:t>
            </w:r>
          </w:p>
        </w:tc>
        <w:tc>
          <w:tcPr>
            <w:tcW w:w="863" w:type="dxa"/>
            <w:tcBorders>
              <w:top w:val="nil"/>
              <w:left w:val="nil"/>
              <w:bottom w:val="nil"/>
              <w:right w:val="nil"/>
            </w:tcBorders>
            <w:shd w:val="clear" w:color="auto" w:fill="auto"/>
            <w:noWrap/>
            <w:vAlign w:val="center"/>
          </w:tcPr>
          <w:p w14:paraId="7010108C"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43.893</w:t>
            </w:r>
          </w:p>
        </w:tc>
        <w:tc>
          <w:tcPr>
            <w:tcW w:w="752" w:type="dxa"/>
            <w:tcBorders>
              <w:top w:val="nil"/>
              <w:left w:val="nil"/>
              <w:bottom w:val="nil"/>
              <w:right w:val="nil"/>
            </w:tcBorders>
            <w:shd w:val="clear" w:color="auto" w:fill="auto"/>
            <w:noWrap/>
            <w:vAlign w:val="center"/>
          </w:tcPr>
          <w:p w14:paraId="3357B7BB"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1.510</w:t>
            </w:r>
          </w:p>
        </w:tc>
        <w:tc>
          <w:tcPr>
            <w:tcW w:w="674" w:type="dxa"/>
            <w:tcBorders>
              <w:top w:val="nil"/>
              <w:left w:val="nil"/>
              <w:bottom w:val="nil"/>
              <w:right w:val="nil"/>
            </w:tcBorders>
            <w:shd w:val="clear" w:color="auto" w:fill="auto"/>
            <w:noWrap/>
            <w:vAlign w:val="center"/>
          </w:tcPr>
          <w:p w14:paraId="473057ED"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24A9F485"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705</w:t>
            </w:r>
          </w:p>
        </w:tc>
        <w:tc>
          <w:tcPr>
            <w:tcW w:w="1006" w:type="dxa"/>
            <w:tcBorders>
              <w:top w:val="nil"/>
              <w:left w:val="nil"/>
              <w:bottom w:val="nil"/>
              <w:right w:val="nil"/>
            </w:tcBorders>
            <w:shd w:val="clear" w:color="auto" w:fill="auto"/>
            <w:noWrap/>
            <w:vAlign w:val="center"/>
          </w:tcPr>
          <w:p w14:paraId="2716487E"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417</w:t>
            </w:r>
          </w:p>
        </w:tc>
        <w:tc>
          <w:tcPr>
            <w:tcW w:w="930" w:type="dxa"/>
            <w:tcBorders>
              <w:top w:val="nil"/>
              <w:left w:val="nil"/>
              <w:bottom w:val="nil"/>
              <w:right w:val="nil"/>
            </w:tcBorders>
            <w:shd w:val="clear" w:color="auto" w:fill="auto"/>
            <w:noWrap/>
            <w:vAlign w:val="center"/>
          </w:tcPr>
          <w:p w14:paraId="1CE7C9C4"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03341C54"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47.619</w:t>
            </w:r>
          </w:p>
        </w:tc>
      </w:tr>
      <w:tr w:rsidR="00AC1AAD" w:rsidRPr="00B16783" w14:paraId="0DB49C95" w14:textId="77777777" w:rsidTr="000A241E">
        <w:trPr>
          <w:cantSplit/>
          <w:trHeight w:val="238"/>
        </w:trPr>
        <w:tc>
          <w:tcPr>
            <w:tcW w:w="2589" w:type="dxa"/>
            <w:tcBorders>
              <w:top w:val="nil"/>
              <w:left w:val="nil"/>
              <w:bottom w:val="nil"/>
              <w:right w:val="nil"/>
            </w:tcBorders>
            <w:shd w:val="clear" w:color="auto" w:fill="auto"/>
            <w:vAlign w:val="center"/>
            <w:hideMark/>
          </w:tcPr>
          <w:p w14:paraId="15163FB8"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Diğer kuruluş katılma </w:t>
            </w:r>
            <w:proofErr w:type="spellStart"/>
            <w:r w:rsidRPr="00B16783">
              <w:rPr>
                <w:rFonts w:ascii="Arial (Body CS)" w:hAnsi="Arial (Body CS)" w:cs="Calibri"/>
                <w:color w:val="000000"/>
                <w:sz w:val="16"/>
                <w:szCs w:val="16"/>
              </w:rPr>
              <w:t>hs.</w:t>
            </w:r>
            <w:proofErr w:type="spellEnd"/>
            <w:r w:rsidRPr="00B16783">
              <w:rPr>
                <w:rFonts w:ascii="Arial (Body CS)" w:hAnsi="Arial (Body CS)" w:cs="Calibri"/>
                <w:color w:val="000000"/>
                <w:sz w:val="16"/>
                <w:szCs w:val="16"/>
              </w:rPr>
              <w:t xml:space="preserve"> </w:t>
            </w:r>
          </w:p>
        </w:tc>
        <w:tc>
          <w:tcPr>
            <w:tcW w:w="863" w:type="dxa"/>
            <w:tcBorders>
              <w:top w:val="nil"/>
              <w:left w:val="nil"/>
              <w:bottom w:val="nil"/>
              <w:right w:val="nil"/>
            </w:tcBorders>
            <w:shd w:val="clear" w:color="auto" w:fill="auto"/>
            <w:noWrap/>
            <w:vAlign w:val="center"/>
          </w:tcPr>
          <w:p w14:paraId="11972592"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17</w:t>
            </w:r>
          </w:p>
        </w:tc>
        <w:tc>
          <w:tcPr>
            <w:tcW w:w="863" w:type="dxa"/>
            <w:tcBorders>
              <w:top w:val="nil"/>
              <w:left w:val="nil"/>
              <w:bottom w:val="nil"/>
              <w:right w:val="nil"/>
            </w:tcBorders>
            <w:shd w:val="clear" w:color="auto" w:fill="auto"/>
            <w:noWrap/>
            <w:vAlign w:val="center"/>
          </w:tcPr>
          <w:p w14:paraId="6E890D70"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3.008</w:t>
            </w:r>
          </w:p>
        </w:tc>
        <w:tc>
          <w:tcPr>
            <w:tcW w:w="752" w:type="dxa"/>
            <w:tcBorders>
              <w:top w:val="nil"/>
              <w:left w:val="nil"/>
              <w:bottom w:val="nil"/>
              <w:right w:val="nil"/>
            </w:tcBorders>
            <w:shd w:val="clear" w:color="auto" w:fill="auto"/>
            <w:noWrap/>
            <w:vAlign w:val="center"/>
          </w:tcPr>
          <w:p w14:paraId="1AD564F4"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078E9379"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03BC5098"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6A6C7D35"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5F0C379D"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72BE684F"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3.025</w:t>
            </w:r>
          </w:p>
        </w:tc>
      </w:tr>
      <w:tr w:rsidR="00AC1AAD" w:rsidRPr="00B16783" w14:paraId="17C45F49" w14:textId="77777777" w:rsidTr="000A241E">
        <w:trPr>
          <w:cantSplit/>
          <w:trHeight w:val="238"/>
        </w:trPr>
        <w:tc>
          <w:tcPr>
            <w:tcW w:w="2589" w:type="dxa"/>
            <w:tcBorders>
              <w:top w:val="nil"/>
              <w:left w:val="nil"/>
              <w:bottom w:val="nil"/>
              <w:right w:val="nil"/>
            </w:tcBorders>
            <w:shd w:val="clear" w:color="auto" w:fill="auto"/>
            <w:vAlign w:val="center"/>
            <w:hideMark/>
          </w:tcPr>
          <w:p w14:paraId="64E7B999"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xml:space="preserve">Kıymetli maden depo </w:t>
            </w:r>
            <w:proofErr w:type="spellStart"/>
            <w:r w:rsidRPr="00B16783">
              <w:rPr>
                <w:rFonts w:ascii="Arial (Body CS)" w:hAnsi="Arial (Body CS)" w:cs="Calibri"/>
                <w:color w:val="000000"/>
                <w:sz w:val="16"/>
                <w:szCs w:val="16"/>
              </w:rPr>
              <w:t>hs.</w:t>
            </w:r>
            <w:proofErr w:type="spellEnd"/>
          </w:p>
        </w:tc>
        <w:tc>
          <w:tcPr>
            <w:tcW w:w="863" w:type="dxa"/>
            <w:tcBorders>
              <w:top w:val="nil"/>
              <w:left w:val="nil"/>
              <w:bottom w:val="nil"/>
              <w:right w:val="nil"/>
            </w:tcBorders>
            <w:shd w:val="clear" w:color="auto" w:fill="auto"/>
            <w:noWrap/>
            <w:vAlign w:val="center"/>
          </w:tcPr>
          <w:p w14:paraId="28C808A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927</w:t>
            </w:r>
          </w:p>
        </w:tc>
        <w:tc>
          <w:tcPr>
            <w:tcW w:w="863" w:type="dxa"/>
            <w:tcBorders>
              <w:top w:val="nil"/>
              <w:left w:val="nil"/>
              <w:bottom w:val="nil"/>
              <w:right w:val="nil"/>
            </w:tcBorders>
            <w:shd w:val="clear" w:color="auto" w:fill="auto"/>
            <w:noWrap/>
            <w:vAlign w:val="center"/>
          </w:tcPr>
          <w:p w14:paraId="1D0017D4"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752" w:type="dxa"/>
            <w:tcBorders>
              <w:top w:val="nil"/>
              <w:left w:val="nil"/>
              <w:bottom w:val="nil"/>
              <w:right w:val="nil"/>
            </w:tcBorders>
            <w:shd w:val="clear" w:color="auto" w:fill="auto"/>
            <w:noWrap/>
            <w:vAlign w:val="center"/>
          </w:tcPr>
          <w:p w14:paraId="279EE5DA"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15E49AC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674" w:type="dxa"/>
            <w:tcBorders>
              <w:top w:val="nil"/>
              <w:left w:val="nil"/>
              <w:bottom w:val="nil"/>
              <w:right w:val="nil"/>
            </w:tcBorders>
            <w:shd w:val="clear" w:color="auto" w:fill="auto"/>
            <w:noWrap/>
            <w:vAlign w:val="center"/>
          </w:tcPr>
          <w:p w14:paraId="7E11F803"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1006" w:type="dxa"/>
            <w:tcBorders>
              <w:top w:val="nil"/>
              <w:left w:val="nil"/>
              <w:bottom w:val="nil"/>
              <w:right w:val="nil"/>
            </w:tcBorders>
            <w:shd w:val="clear" w:color="auto" w:fill="auto"/>
            <w:noWrap/>
            <w:vAlign w:val="center"/>
          </w:tcPr>
          <w:p w14:paraId="12648EBE"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930" w:type="dxa"/>
            <w:tcBorders>
              <w:top w:val="nil"/>
              <w:left w:val="nil"/>
              <w:bottom w:val="nil"/>
              <w:right w:val="nil"/>
            </w:tcBorders>
            <w:shd w:val="clear" w:color="auto" w:fill="auto"/>
            <w:noWrap/>
            <w:vAlign w:val="center"/>
          </w:tcPr>
          <w:p w14:paraId="36C4C80B"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w:t>
            </w:r>
          </w:p>
        </w:tc>
        <w:tc>
          <w:tcPr>
            <w:tcW w:w="863" w:type="dxa"/>
            <w:tcBorders>
              <w:top w:val="nil"/>
              <w:left w:val="nil"/>
              <w:bottom w:val="nil"/>
              <w:right w:val="nil"/>
            </w:tcBorders>
            <w:shd w:val="clear" w:color="auto" w:fill="auto"/>
            <w:noWrap/>
            <w:vAlign w:val="center"/>
          </w:tcPr>
          <w:p w14:paraId="363B309A" w14:textId="77777777" w:rsidR="00AC1AAD" w:rsidRPr="00B16783" w:rsidRDefault="00AC1AAD" w:rsidP="00AC1AAD">
            <w:pPr>
              <w:jc w:val="right"/>
              <w:rPr>
                <w:rFonts w:ascii="Arial (Body CS)" w:hAnsi="Arial (Body CS)" w:cs="Calibri"/>
                <w:color w:val="000000"/>
                <w:sz w:val="16"/>
                <w:szCs w:val="16"/>
              </w:rPr>
            </w:pPr>
            <w:r w:rsidRPr="00B16783">
              <w:rPr>
                <w:rFonts w:asciiTheme="minorBidi" w:hAnsiTheme="minorBidi" w:cstheme="minorBidi"/>
                <w:color w:val="000000"/>
                <w:sz w:val="16"/>
                <w:szCs w:val="16"/>
              </w:rPr>
              <w:t>927</w:t>
            </w:r>
          </w:p>
        </w:tc>
      </w:tr>
      <w:tr w:rsidR="00AC1AAD" w:rsidRPr="00B16783" w14:paraId="20359CA6" w14:textId="77777777" w:rsidTr="000A241E">
        <w:trPr>
          <w:trHeight w:val="249"/>
        </w:trPr>
        <w:tc>
          <w:tcPr>
            <w:tcW w:w="2589" w:type="dxa"/>
            <w:tcBorders>
              <w:top w:val="nil"/>
              <w:left w:val="nil"/>
              <w:bottom w:val="single" w:sz="8" w:space="0" w:color="auto"/>
              <w:right w:val="nil"/>
            </w:tcBorders>
            <w:shd w:val="clear" w:color="auto" w:fill="auto"/>
            <w:vAlign w:val="center"/>
            <w:hideMark/>
          </w:tcPr>
          <w:p w14:paraId="6388371A"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7BB6DA80" w14:textId="77777777" w:rsidR="00AC1AAD" w:rsidRPr="00B16783" w:rsidRDefault="00AC1AAD" w:rsidP="00AC1AAD">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30E95C95" w14:textId="77777777" w:rsidR="00AC1AAD" w:rsidRPr="00B16783" w:rsidRDefault="00AC1AAD" w:rsidP="00AC1AAD">
            <w:pPr>
              <w:jc w:val="right"/>
              <w:rPr>
                <w:rFonts w:ascii="Arial (Body CS)" w:hAnsi="Arial (Body CS)" w:cs="Calibri"/>
                <w:color w:val="000000"/>
                <w:sz w:val="16"/>
                <w:szCs w:val="16"/>
              </w:rPr>
            </w:pPr>
          </w:p>
        </w:tc>
        <w:tc>
          <w:tcPr>
            <w:tcW w:w="752" w:type="dxa"/>
            <w:tcBorders>
              <w:top w:val="nil"/>
              <w:left w:val="nil"/>
              <w:bottom w:val="single" w:sz="8" w:space="0" w:color="auto"/>
              <w:right w:val="nil"/>
            </w:tcBorders>
            <w:shd w:val="clear" w:color="auto" w:fill="auto"/>
            <w:noWrap/>
            <w:vAlign w:val="center"/>
          </w:tcPr>
          <w:p w14:paraId="0391922E" w14:textId="77777777" w:rsidR="00AC1AAD" w:rsidRPr="00B16783" w:rsidRDefault="00AC1AAD" w:rsidP="00AC1AAD">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02A19E38" w14:textId="77777777" w:rsidR="00AC1AAD" w:rsidRPr="00B16783" w:rsidRDefault="00AC1AAD" w:rsidP="00AC1AAD">
            <w:pPr>
              <w:jc w:val="right"/>
              <w:rPr>
                <w:rFonts w:ascii="Arial (Body CS)" w:hAnsi="Arial (Body CS)" w:cs="Calibri"/>
                <w:color w:val="000000"/>
                <w:sz w:val="16"/>
                <w:szCs w:val="16"/>
              </w:rPr>
            </w:pPr>
          </w:p>
        </w:tc>
        <w:tc>
          <w:tcPr>
            <w:tcW w:w="674" w:type="dxa"/>
            <w:tcBorders>
              <w:top w:val="nil"/>
              <w:left w:val="nil"/>
              <w:bottom w:val="single" w:sz="8" w:space="0" w:color="auto"/>
              <w:right w:val="nil"/>
            </w:tcBorders>
            <w:shd w:val="clear" w:color="auto" w:fill="auto"/>
            <w:noWrap/>
            <w:vAlign w:val="center"/>
          </w:tcPr>
          <w:p w14:paraId="0D3F83F8" w14:textId="77777777" w:rsidR="00AC1AAD" w:rsidRPr="00B16783" w:rsidRDefault="00AC1AAD" w:rsidP="00AC1AAD">
            <w:pPr>
              <w:jc w:val="right"/>
              <w:rPr>
                <w:rFonts w:ascii="Arial (Body CS)" w:hAnsi="Arial (Body CS)" w:cs="Calibri"/>
                <w:color w:val="000000"/>
                <w:sz w:val="16"/>
                <w:szCs w:val="16"/>
              </w:rPr>
            </w:pPr>
          </w:p>
        </w:tc>
        <w:tc>
          <w:tcPr>
            <w:tcW w:w="1006" w:type="dxa"/>
            <w:tcBorders>
              <w:top w:val="nil"/>
              <w:left w:val="nil"/>
              <w:bottom w:val="single" w:sz="8" w:space="0" w:color="auto"/>
              <w:right w:val="nil"/>
            </w:tcBorders>
            <w:shd w:val="clear" w:color="auto" w:fill="auto"/>
            <w:noWrap/>
            <w:vAlign w:val="center"/>
          </w:tcPr>
          <w:p w14:paraId="58B6685B" w14:textId="77777777" w:rsidR="00AC1AAD" w:rsidRPr="00B16783" w:rsidRDefault="00AC1AAD" w:rsidP="00AC1AAD">
            <w:pPr>
              <w:jc w:val="right"/>
              <w:rPr>
                <w:rFonts w:ascii="Arial (Body CS)" w:hAnsi="Arial (Body CS)" w:cs="Calibri"/>
                <w:color w:val="000000"/>
                <w:sz w:val="16"/>
                <w:szCs w:val="16"/>
              </w:rPr>
            </w:pPr>
          </w:p>
        </w:tc>
        <w:tc>
          <w:tcPr>
            <w:tcW w:w="930" w:type="dxa"/>
            <w:tcBorders>
              <w:top w:val="nil"/>
              <w:left w:val="nil"/>
              <w:bottom w:val="single" w:sz="8" w:space="0" w:color="auto"/>
              <w:right w:val="nil"/>
            </w:tcBorders>
            <w:shd w:val="clear" w:color="auto" w:fill="auto"/>
            <w:noWrap/>
            <w:vAlign w:val="center"/>
          </w:tcPr>
          <w:p w14:paraId="68CE62C8" w14:textId="77777777" w:rsidR="00AC1AAD" w:rsidRPr="00B16783" w:rsidRDefault="00AC1AAD" w:rsidP="00AC1AAD">
            <w:pPr>
              <w:jc w:val="right"/>
              <w:rPr>
                <w:rFonts w:ascii="Arial (Body CS)" w:hAnsi="Arial (Body CS)" w:cs="Calibri"/>
                <w:color w:val="000000"/>
                <w:sz w:val="16"/>
                <w:szCs w:val="16"/>
              </w:rPr>
            </w:pPr>
          </w:p>
        </w:tc>
        <w:tc>
          <w:tcPr>
            <w:tcW w:w="863" w:type="dxa"/>
            <w:tcBorders>
              <w:top w:val="nil"/>
              <w:left w:val="nil"/>
              <w:bottom w:val="single" w:sz="8" w:space="0" w:color="auto"/>
              <w:right w:val="nil"/>
            </w:tcBorders>
            <w:shd w:val="clear" w:color="auto" w:fill="auto"/>
            <w:noWrap/>
            <w:vAlign w:val="center"/>
          </w:tcPr>
          <w:p w14:paraId="50B08D9D" w14:textId="77777777" w:rsidR="00AC1AAD" w:rsidRPr="00B16783" w:rsidRDefault="00AC1AAD" w:rsidP="00AC1AAD">
            <w:pPr>
              <w:jc w:val="right"/>
              <w:rPr>
                <w:rFonts w:ascii="Arial (Body CS)" w:hAnsi="Arial (Body CS)" w:cs="Calibri"/>
                <w:color w:val="000000"/>
                <w:sz w:val="16"/>
                <w:szCs w:val="16"/>
              </w:rPr>
            </w:pPr>
          </w:p>
        </w:tc>
      </w:tr>
      <w:tr w:rsidR="00AC1AAD" w:rsidRPr="00B16783" w14:paraId="21B38559" w14:textId="77777777" w:rsidTr="000A241E">
        <w:trPr>
          <w:cantSplit/>
          <w:trHeight w:val="249"/>
        </w:trPr>
        <w:tc>
          <w:tcPr>
            <w:tcW w:w="2589" w:type="dxa"/>
            <w:tcBorders>
              <w:top w:val="nil"/>
              <w:left w:val="nil"/>
              <w:bottom w:val="single" w:sz="8" w:space="0" w:color="auto"/>
              <w:right w:val="nil"/>
            </w:tcBorders>
            <w:shd w:val="clear" w:color="auto" w:fill="auto"/>
            <w:vAlign w:val="center"/>
            <w:hideMark/>
          </w:tcPr>
          <w:p w14:paraId="43C75343" w14:textId="77777777" w:rsidR="00AC1AAD" w:rsidRPr="00B16783" w:rsidRDefault="00AC1AAD" w:rsidP="00AC1AAD">
            <w:pPr>
              <w:rPr>
                <w:rFonts w:ascii="Arial (Body CS)" w:hAnsi="Arial (Body CS)" w:cs="Calibri"/>
                <w:b/>
                <w:bCs/>
                <w:color w:val="000000"/>
                <w:sz w:val="16"/>
                <w:szCs w:val="16"/>
              </w:rPr>
            </w:pPr>
            <w:r w:rsidRPr="00B16783">
              <w:rPr>
                <w:rFonts w:ascii="Arial (Body CS)" w:hAnsi="Arial (Body CS)" w:cs="Calibri"/>
                <w:b/>
                <w:bCs/>
                <w:color w:val="000000"/>
                <w:sz w:val="16"/>
                <w:szCs w:val="16"/>
              </w:rPr>
              <w:t>Toplam</w:t>
            </w:r>
          </w:p>
        </w:tc>
        <w:tc>
          <w:tcPr>
            <w:tcW w:w="863" w:type="dxa"/>
            <w:tcBorders>
              <w:top w:val="nil"/>
              <w:left w:val="nil"/>
              <w:bottom w:val="single" w:sz="8" w:space="0" w:color="auto"/>
              <w:right w:val="nil"/>
            </w:tcBorders>
            <w:shd w:val="clear" w:color="auto" w:fill="auto"/>
            <w:noWrap/>
            <w:vAlign w:val="center"/>
          </w:tcPr>
          <w:p w14:paraId="50D20BB4"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2.400</w:t>
            </w:r>
          </w:p>
        </w:tc>
        <w:tc>
          <w:tcPr>
            <w:tcW w:w="863" w:type="dxa"/>
            <w:tcBorders>
              <w:top w:val="nil"/>
              <w:left w:val="nil"/>
              <w:bottom w:val="single" w:sz="8" w:space="0" w:color="auto"/>
              <w:right w:val="nil"/>
            </w:tcBorders>
            <w:shd w:val="clear" w:color="auto" w:fill="auto"/>
            <w:noWrap/>
            <w:vAlign w:val="center"/>
          </w:tcPr>
          <w:p w14:paraId="2517D47B"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53.834</w:t>
            </w:r>
          </w:p>
        </w:tc>
        <w:tc>
          <w:tcPr>
            <w:tcW w:w="752" w:type="dxa"/>
            <w:tcBorders>
              <w:top w:val="nil"/>
              <w:left w:val="nil"/>
              <w:bottom w:val="single" w:sz="8" w:space="0" w:color="auto"/>
              <w:right w:val="nil"/>
            </w:tcBorders>
            <w:shd w:val="clear" w:color="auto" w:fill="auto"/>
            <w:noWrap/>
            <w:vAlign w:val="center"/>
          </w:tcPr>
          <w:p w14:paraId="1E3F2F3A"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1.606</w:t>
            </w:r>
          </w:p>
        </w:tc>
        <w:tc>
          <w:tcPr>
            <w:tcW w:w="674" w:type="dxa"/>
            <w:tcBorders>
              <w:top w:val="nil"/>
              <w:left w:val="nil"/>
              <w:bottom w:val="single" w:sz="8" w:space="0" w:color="auto"/>
              <w:right w:val="nil"/>
            </w:tcBorders>
            <w:shd w:val="clear" w:color="auto" w:fill="auto"/>
            <w:noWrap/>
            <w:vAlign w:val="center"/>
          </w:tcPr>
          <w:p w14:paraId="790394EA"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single" w:sz="8" w:space="0" w:color="auto"/>
              <w:right w:val="nil"/>
            </w:tcBorders>
            <w:shd w:val="clear" w:color="auto" w:fill="auto"/>
            <w:noWrap/>
            <w:vAlign w:val="center"/>
          </w:tcPr>
          <w:p w14:paraId="1974D4D7"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759</w:t>
            </w:r>
          </w:p>
        </w:tc>
        <w:tc>
          <w:tcPr>
            <w:tcW w:w="1006" w:type="dxa"/>
            <w:tcBorders>
              <w:top w:val="nil"/>
              <w:left w:val="nil"/>
              <w:bottom w:val="single" w:sz="8" w:space="0" w:color="auto"/>
              <w:right w:val="nil"/>
            </w:tcBorders>
            <w:shd w:val="clear" w:color="auto" w:fill="auto"/>
            <w:noWrap/>
            <w:vAlign w:val="center"/>
          </w:tcPr>
          <w:p w14:paraId="3215EB16"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423</w:t>
            </w:r>
          </w:p>
        </w:tc>
        <w:tc>
          <w:tcPr>
            <w:tcW w:w="930" w:type="dxa"/>
            <w:tcBorders>
              <w:top w:val="nil"/>
              <w:left w:val="nil"/>
              <w:bottom w:val="single" w:sz="8" w:space="0" w:color="auto"/>
              <w:right w:val="nil"/>
            </w:tcBorders>
            <w:shd w:val="clear" w:color="auto" w:fill="auto"/>
            <w:noWrap/>
            <w:vAlign w:val="center"/>
          </w:tcPr>
          <w:p w14:paraId="0DE88090"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863" w:type="dxa"/>
            <w:tcBorders>
              <w:top w:val="nil"/>
              <w:left w:val="nil"/>
              <w:bottom w:val="single" w:sz="8" w:space="0" w:color="auto"/>
              <w:right w:val="nil"/>
            </w:tcBorders>
            <w:shd w:val="clear" w:color="auto" w:fill="auto"/>
            <w:noWrap/>
            <w:vAlign w:val="center"/>
          </w:tcPr>
          <w:p w14:paraId="2B98D86D"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59.022</w:t>
            </w:r>
          </w:p>
        </w:tc>
      </w:tr>
      <w:tr w:rsidR="00AC1AAD" w:rsidRPr="00B16783" w14:paraId="09E4D9B8" w14:textId="77777777" w:rsidTr="000A241E">
        <w:trPr>
          <w:trHeight w:val="249"/>
        </w:trPr>
        <w:tc>
          <w:tcPr>
            <w:tcW w:w="2589" w:type="dxa"/>
            <w:tcBorders>
              <w:top w:val="nil"/>
              <w:left w:val="nil"/>
              <w:bottom w:val="single" w:sz="8" w:space="0" w:color="auto"/>
              <w:right w:val="nil"/>
            </w:tcBorders>
            <w:shd w:val="clear" w:color="auto" w:fill="auto"/>
            <w:vAlign w:val="center"/>
            <w:hideMark/>
          </w:tcPr>
          <w:p w14:paraId="7F0F6033" w14:textId="77777777" w:rsidR="00AC1AAD" w:rsidRPr="00B16783" w:rsidRDefault="00AC1AAD" w:rsidP="00AC1AAD">
            <w:pPr>
              <w:rPr>
                <w:rFonts w:ascii="Arial (Body CS)" w:hAnsi="Arial (Body CS)" w:cs="Calibri"/>
                <w:color w:val="000000"/>
                <w:sz w:val="16"/>
                <w:szCs w:val="16"/>
              </w:rPr>
            </w:pPr>
            <w:r w:rsidRPr="00B16783">
              <w:rPr>
                <w:rFonts w:ascii="Arial (Body CS)" w:hAnsi="Arial (Body CS)" w:cs="Calibri"/>
                <w:color w:val="000000"/>
                <w:sz w:val="16"/>
                <w:szCs w:val="16"/>
              </w:rPr>
              <w:t> </w:t>
            </w:r>
          </w:p>
        </w:tc>
        <w:tc>
          <w:tcPr>
            <w:tcW w:w="863" w:type="dxa"/>
            <w:tcBorders>
              <w:top w:val="nil"/>
              <w:left w:val="nil"/>
              <w:bottom w:val="single" w:sz="8" w:space="0" w:color="auto"/>
              <w:right w:val="nil"/>
            </w:tcBorders>
            <w:shd w:val="clear" w:color="auto" w:fill="auto"/>
            <w:noWrap/>
            <w:vAlign w:val="center"/>
          </w:tcPr>
          <w:p w14:paraId="0BEA7F90" w14:textId="77777777" w:rsidR="00AC1AAD" w:rsidRPr="00B16783" w:rsidRDefault="00AC1AAD" w:rsidP="00AC1AAD">
            <w:pPr>
              <w:jc w:val="right"/>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noWrap/>
            <w:vAlign w:val="center"/>
          </w:tcPr>
          <w:p w14:paraId="3E2C74AE" w14:textId="77777777" w:rsidR="00AC1AAD" w:rsidRPr="00B16783" w:rsidRDefault="00AC1AAD" w:rsidP="00AC1AAD">
            <w:pPr>
              <w:jc w:val="right"/>
              <w:rPr>
                <w:rFonts w:ascii="Arial (Body CS)" w:hAnsi="Arial (Body CS)" w:cs="Calibri"/>
                <w:b/>
                <w:bCs/>
                <w:color w:val="000000"/>
                <w:sz w:val="16"/>
                <w:szCs w:val="16"/>
              </w:rPr>
            </w:pPr>
          </w:p>
        </w:tc>
        <w:tc>
          <w:tcPr>
            <w:tcW w:w="752" w:type="dxa"/>
            <w:tcBorders>
              <w:top w:val="nil"/>
              <w:left w:val="nil"/>
              <w:bottom w:val="single" w:sz="8" w:space="0" w:color="auto"/>
              <w:right w:val="nil"/>
            </w:tcBorders>
            <w:shd w:val="clear" w:color="auto" w:fill="auto"/>
            <w:noWrap/>
            <w:vAlign w:val="center"/>
          </w:tcPr>
          <w:p w14:paraId="4A8507FC" w14:textId="77777777" w:rsidR="00AC1AAD" w:rsidRPr="00B16783" w:rsidRDefault="00AC1AAD" w:rsidP="00AC1AAD">
            <w:pPr>
              <w:jc w:val="right"/>
              <w:rPr>
                <w:rFonts w:ascii="Arial (Body CS)" w:hAnsi="Arial (Body CS)" w:cs="Calibri"/>
                <w:b/>
                <w:bCs/>
                <w:color w:val="000000"/>
                <w:sz w:val="16"/>
                <w:szCs w:val="16"/>
              </w:rPr>
            </w:pPr>
          </w:p>
        </w:tc>
        <w:tc>
          <w:tcPr>
            <w:tcW w:w="674" w:type="dxa"/>
            <w:tcBorders>
              <w:top w:val="nil"/>
              <w:left w:val="nil"/>
              <w:bottom w:val="single" w:sz="8" w:space="0" w:color="auto"/>
              <w:right w:val="nil"/>
            </w:tcBorders>
            <w:shd w:val="clear" w:color="auto" w:fill="auto"/>
            <w:noWrap/>
            <w:vAlign w:val="center"/>
          </w:tcPr>
          <w:p w14:paraId="6C90210A" w14:textId="77777777" w:rsidR="00AC1AAD" w:rsidRPr="00B16783" w:rsidRDefault="00AC1AAD" w:rsidP="00AC1AAD">
            <w:pPr>
              <w:jc w:val="right"/>
              <w:rPr>
                <w:rFonts w:ascii="Arial (Body CS)" w:hAnsi="Arial (Body CS)" w:cs="Calibri"/>
                <w:b/>
                <w:bCs/>
                <w:color w:val="000000"/>
                <w:sz w:val="16"/>
                <w:szCs w:val="16"/>
              </w:rPr>
            </w:pPr>
          </w:p>
        </w:tc>
        <w:tc>
          <w:tcPr>
            <w:tcW w:w="674" w:type="dxa"/>
            <w:tcBorders>
              <w:top w:val="nil"/>
              <w:left w:val="nil"/>
              <w:bottom w:val="single" w:sz="8" w:space="0" w:color="auto"/>
              <w:right w:val="nil"/>
            </w:tcBorders>
            <w:shd w:val="clear" w:color="auto" w:fill="auto"/>
            <w:noWrap/>
            <w:vAlign w:val="center"/>
          </w:tcPr>
          <w:p w14:paraId="70507C4F" w14:textId="77777777" w:rsidR="00AC1AAD" w:rsidRPr="00B16783" w:rsidRDefault="00AC1AAD" w:rsidP="00AC1AAD">
            <w:pPr>
              <w:jc w:val="right"/>
              <w:rPr>
                <w:rFonts w:ascii="Arial (Body CS)" w:hAnsi="Arial (Body CS)" w:cs="Calibri"/>
                <w:b/>
                <w:bCs/>
                <w:color w:val="000000"/>
                <w:sz w:val="16"/>
                <w:szCs w:val="16"/>
              </w:rPr>
            </w:pPr>
          </w:p>
        </w:tc>
        <w:tc>
          <w:tcPr>
            <w:tcW w:w="1006" w:type="dxa"/>
            <w:tcBorders>
              <w:top w:val="nil"/>
              <w:left w:val="nil"/>
              <w:bottom w:val="single" w:sz="8" w:space="0" w:color="auto"/>
              <w:right w:val="nil"/>
            </w:tcBorders>
            <w:shd w:val="clear" w:color="auto" w:fill="auto"/>
            <w:noWrap/>
            <w:vAlign w:val="center"/>
          </w:tcPr>
          <w:p w14:paraId="5ABDD051" w14:textId="77777777" w:rsidR="00AC1AAD" w:rsidRPr="00B16783" w:rsidRDefault="00AC1AAD" w:rsidP="00AC1AAD">
            <w:pPr>
              <w:jc w:val="right"/>
              <w:rPr>
                <w:rFonts w:ascii="Arial (Body CS)" w:hAnsi="Arial (Body CS)" w:cs="Calibri"/>
                <w:b/>
                <w:bCs/>
                <w:color w:val="000000"/>
                <w:sz w:val="16"/>
                <w:szCs w:val="16"/>
              </w:rPr>
            </w:pPr>
          </w:p>
        </w:tc>
        <w:tc>
          <w:tcPr>
            <w:tcW w:w="930" w:type="dxa"/>
            <w:tcBorders>
              <w:top w:val="nil"/>
              <w:left w:val="nil"/>
              <w:bottom w:val="single" w:sz="8" w:space="0" w:color="auto"/>
              <w:right w:val="nil"/>
            </w:tcBorders>
            <w:shd w:val="clear" w:color="auto" w:fill="auto"/>
            <w:noWrap/>
            <w:vAlign w:val="center"/>
          </w:tcPr>
          <w:p w14:paraId="3EEDA9BD" w14:textId="77777777" w:rsidR="00AC1AAD" w:rsidRPr="00B16783" w:rsidRDefault="00AC1AAD" w:rsidP="00AC1AAD">
            <w:pPr>
              <w:jc w:val="right"/>
              <w:rPr>
                <w:rFonts w:ascii="Arial (Body CS)" w:hAnsi="Arial (Body CS)" w:cs="Calibri"/>
                <w:b/>
                <w:bCs/>
                <w:color w:val="000000"/>
                <w:sz w:val="16"/>
                <w:szCs w:val="16"/>
              </w:rPr>
            </w:pPr>
          </w:p>
        </w:tc>
        <w:tc>
          <w:tcPr>
            <w:tcW w:w="863" w:type="dxa"/>
            <w:tcBorders>
              <w:top w:val="nil"/>
              <w:left w:val="nil"/>
              <w:bottom w:val="single" w:sz="8" w:space="0" w:color="auto"/>
              <w:right w:val="nil"/>
            </w:tcBorders>
            <w:shd w:val="clear" w:color="auto" w:fill="auto"/>
            <w:noWrap/>
            <w:vAlign w:val="center"/>
          </w:tcPr>
          <w:p w14:paraId="3E958A3B" w14:textId="77777777" w:rsidR="00AC1AAD" w:rsidRPr="00B16783" w:rsidRDefault="00AC1AAD" w:rsidP="00AC1AAD">
            <w:pPr>
              <w:jc w:val="right"/>
              <w:rPr>
                <w:rFonts w:ascii="Arial (Body CS)" w:hAnsi="Arial (Body CS)" w:cs="Calibri"/>
                <w:b/>
                <w:bCs/>
                <w:color w:val="000000"/>
                <w:sz w:val="16"/>
                <w:szCs w:val="16"/>
              </w:rPr>
            </w:pPr>
          </w:p>
        </w:tc>
      </w:tr>
      <w:tr w:rsidR="00AC1AAD" w:rsidRPr="00B16783" w14:paraId="23661EDC" w14:textId="77777777" w:rsidTr="000A241E">
        <w:trPr>
          <w:cantSplit/>
          <w:trHeight w:val="249"/>
        </w:trPr>
        <w:tc>
          <w:tcPr>
            <w:tcW w:w="2589" w:type="dxa"/>
            <w:tcBorders>
              <w:top w:val="nil"/>
              <w:left w:val="nil"/>
              <w:bottom w:val="double" w:sz="6" w:space="0" w:color="auto"/>
              <w:right w:val="nil"/>
            </w:tcBorders>
            <w:shd w:val="clear" w:color="auto" w:fill="auto"/>
            <w:vAlign w:val="center"/>
            <w:hideMark/>
          </w:tcPr>
          <w:p w14:paraId="2B812AFB" w14:textId="77777777" w:rsidR="00AC1AAD" w:rsidRPr="00B16783" w:rsidRDefault="00AC1AAD" w:rsidP="00AC1AAD">
            <w:pPr>
              <w:rPr>
                <w:rFonts w:ascii="Arial (Body CS)" w:hAnsi="Arial (Body CS)" w:cs="Calibri"/>
                <w:b/>
                <w:bCs/>
                <w:color w:val="000000"/>
                <w:sz w:val="16"/>
                <w:szCs w:val="16"/>
              </w:rPr>
            </w:pPr>
            <w:r w:rsidRPr="00B16783">
              <w:rPr>
                <w:rFonts w:ascii="Arial (Body CS)" w:hAnsi="Arial (Body CS)" w:cs="Calibri"/>
                <w:b/>
                <w:bCs/>
                <w:color w:val="000000"/>
                <w:sz w:val="16"/>
                <w:szCs w:val="16"/>
              </w:rPr>
              <w:t>Genel toplam</w:t>
            </w:r>
          </w:p>
        </w:tc>
        <w:tc>
          <w:tcPr>
            <w:tcW w:w="863" w:type="dxa"/>
            <w:tcBorders>
              <w:top w:val="nil"/>
              <w:left w:val="nil"/>
              <w:bottom w:val="double" w:sz="6" w:space="0" w:color="auto"/>
              <w:right w:val="nil"/>
            </w:tcBorders>
            <w:shd w:val="clear" w:color="auto" w:fill="auto"/>
            <w:noWrap/>
            <w:vAlign w:val="center"/>
          </w:tcPr>
          <w:p w14:paraId="155AAF6F"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45.759</w:t>
            </w:r>
          </w:p>
        </w:tc>
        <w:tc>
          <w:tcPr>
            <w:tcW w:w="863" w:type="dxa"/>
            <w:tcBorders>
              <w:top w:val="nil"/>
              <w:left w:val="nil"/>
              <w:bottom w:val="double" w:sz="6" w:space="0" w:color="auto"/>
              <w:right w:val="nil"/>
            </w:tcBorders>
            <w:shd w:val="clear" w:color="auto" w:fill="auto"/>
            <w:noWrap/>
            <w:vAlign w:val="center"/>
          </w:tcPr>
          <w:p w14:paraId="5308FD68"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323.388</w:t>
            </w:r>
          </w:p>
        </w:tc>
        <w:tc>
          <w:tcPr>
            <w:tcW w:w="752" w:type="dxa"/>
            <w:tcBorders>
              <w:top w:val="nil"/>
              <w:left w:val="nil"/>
              <w:bottom w:val="double" w:sz="6" w:space="0" w:color="auto"/>
              <w:right w:val="nil"/>
            </w:tcBorders>
            <w:shd w:val="clear" w:color="auto" w:fill="auto"/>
            <w:noWrap/>
            <w:vAlign w:val="center"/>
          </w:tcPr>
          <w:p w14:paraId="1AEE4E95"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28.288</w:t>
            </w:r>
          </w:p>
        </w:tc>
        <w:tc>
          <w:tcPr>
            <w:tcW w:w="674" w:type="dxa"/>
            <w:tcBorders>
              <w:top w:val="nil"/>
              <w:left w:val="nil"/>
              <w:bottom w:val="double" w:sz="6" w:space="0" w:color="auto"/>
              <w:right w:val="nil"/>
            </w:tcBorders>
            <w:shd w:val="clear" w:color="auto" w:fill="auto"/>
            <w:noWrap/>
            <w:vAlign w:val="center"/>
          </w:tcPr>
          <w:p w14:paraId="43496EC3"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674" w:type="dxa"/>
            <w:tcBorders>
              <w:top w:val="nil"/>
              <w:left w:val="nil"/>
              <w:bottom w:val="double" w:sz="6" w:space="0" w:color="auto"/>
              <w:right w:val="nil"/>
            </w:tcBorders>
            <w:shd w:val="clear" w:color="auto" w:fill="auto"/>
            <w:noWrap/>
            <w:vAlign w:val="center"/>
          </w:tcPr>
          <w:p w14:paraId="732B175D"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2.799</w:t>
            </w:r>
          </w:p>
        </w:tc>
        <w:tc>
          <w:tcPr>
            <w:tcW w:w="1006" w:type="dxa"/>
            <w:tcBorders>
              <w:top w:val="nil"/>
              <w:left w:val="nil"/>
              <w:bottom w:val="double" w:sz="6" w:space="0" w:color="auto"/>
              <w:right w:val="nil"/>
            </w:tcBorders>
            <w:shd w:val="clear" w:color="auto" w:fill="auto"/>
            <w:noWrap/>
            <w:vAlign w:val="center"/>
          </w:tcPr>
          <w:p w14:paraId="572C3389"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1.993</w:t>
            </w:r>
          </w:p>
        </w:tc>
        <w:tc>
          <w:tcPr>
            <w:tcW w:w="930" w:type="dxa"/>
            <w:tcBorders>
              <w:top w:val="nil"/>
              <w:left w:val="nil"/>
              <w:bottom w:val="double" w:sz="6" w:space="0" w:color="auto"/>
              <w:right w:val="nil"/>
            </w:tcBorders>
            <w:shd w:val="clear" w:color="auto" w:fill="auto"/>
            <w:noWrap/>
            <w:vAlign w:val="center"/>
          </w:tcPr>
          <w:p w14:paraId="55C1E636"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w:t>
            </w:r>
          </w:p>
        </w:tc>
        <w:tc>
          <w:tcPr>
            <w:tcW w:w="863" w:type="dxa"/>
            <w:tcBorders>
              <w:top w:val="nil"/>
              <w:left w:val="nil"/>
              <w:bottom w:val="double" w:sz="6" w:space="0" w:color="auto"/>
              <w:right w:val="nil"/>
            </w:tcBorders>
            <w:shd w:val="clear" w:color="auto" w:fill="auto"/>
            <w:noWrap/>
            <w:vAlign w:val="center"/>
          </w:tcPr>
          <w:p w14:paraId="0AA97E7C" w14:textId="77777777" w:rsidR="00AC1AAD" w:rsidRPr="00B16783" w:rsidRDefault="00AC1AAD" w:rsidP="00AC1AAD">
            <w:pPr>
              <w:jc w:val="right"/>
              <w:rPr>
                <w:rFonts w:ascii="Arial (Body CS)" w:hAnsi="Arial (Body CS)" w:cs="Calibri"/>
                <w:b/>
                <w:bCs/>
                <w:color w:val="000000"/>
                <w:sz w:val="16"/>
                <w:szCs w:val="16"/>
              </w:rPr>
            </w:pPr>
            <w:r w:rsidRPr="00B16783">
              <w:rPr>
                <w:rFonts w:asciiTheme="minorBidi" w:hAnsiTheme="minorBidi" w:cstheme="minorBidi"/>
                <w:b/>
                <w:bCs/>
                <w:color w:val="000000"/>
                <w:sz w:val="16"/>
                <w:szCs w:val="16"/>
              </w:rPr>
              <w:t>402.227</w:t>
            </w:r>
          </w:p>
        </w:tc>
      </w:tr>
    </w:tbl>
    <w:p w14:paraId="321B8083" w14:textId="1E7A16E7" w:rsidR="00E04491" w:rsidRDefault="00E04491" w:rsidP="009A75FC">
      <w:pPr>
        <w:autoSpaceDE w:val="0"/>
        <w:autoSpaceDN w:val="0"/>
        <w:adjustRightInd w:val="0"/>
        <w:ind w:left="426" w:hanging="426"/>
        <w:jc w:val="both"/>
        <w:rPr>
          <w:rFonts w:ascii="Arial" w:hAnsi="Arial" w:cs="Arial"/>
          <w:b/>
          <w:bCs/>
          <w:iCs/>
          <w:sz w:val="20"/>
          <w:szCs w:val="20"/>
        </w:rPr>
      </w:pPr>
    </w:p>
    <w:p w14:paraId="21976372" w14:textId="77777777" w:rsidR="00136C29" w:rsidRPr="00354ED8" w:rsidRDefault="00136C29" w:rsidP="00136C29">
      <w:pPr>
        <w:jc w:val="both"/>
        <w:rPr>
          <w:rFonts w:ascii="Arial" w:hAnsi="Arial" w:cs="Arial"/>
          <w:b/>
          <w:sz w:val="20"/>
          <w:szCs w:val="16"/>
        </w:rPr>
      </w:pPr>
    </w:p>
    <w:p w14:paraId="47CEBF11" w14:textId="255F88BE" w:rsidR="00136C29" w:rsidRPr="00640653" w:rsidRDefault="00061E9A" w:rsidP="00084C40">
      <w:pPr>
        <w:ind w:left="423" w:hanging="423"/>
        <w:jc w:val="both"/>
        <w:rPr>
          <w:rFonts w:ascii="Arial" w:hAnsi="Arial" w:cs="Arial"/>
          <w:b/>
          <w:sz w:val="20"/>
          <w:szCs w:val="20"/>
        </w:rPr>
      </w:pPr>
      <w:r>
        <w:rPr>
          <w:rFonts w:ascii="Arial" w:hAnsi="Arial" w:cs="Arial"/>
          <w:b/>
          <w:sz w:val="20"/>
          <w:szCs w:val="20"/>
        </w:rPr>
        <w:t>b</w:t>
      </w:r>
      <w:r w:rsidR="00136C29" w:rsidRPr="00640653">
        <w:rPr>
          <w:rFonts w:ascii="Arial" w:hAnsi="Arial" w:cs="Arial"/>
          <w:b/>
          <w:sz w:val="20"/>
          <w:szCs w:val="20"/>
        </w:rPr>
        <w:t>)</w:t>
      </w:r>
      <w:r w:rsidR="00136C29" w:rsidRPr="00640653">
        <w:rPr>
          <w:rFonts w:ascii="Arial" w:hAnsi="Arial" w:cs="Arial"/>
          <w:b/>
          <w:sz w:val="20"/>
          <w:szCs w:val="20"/>
        </w:rPr>
        <w:tab/>
        <w:t xml:space="preserve">Kullanılan kredilere verilen </w:t>
      </w:r>
      <w:proofErr w:type="gramStart"/>
      <w:r w:rsidR="00136C29" w:rsidRPr="00640653">
        <w:rPr>
          <w:rFonts w:ascii="Arial" w:hAnsi="Arial" w:cs="Arial"/>
          <w:b/>
          <w:sz w:val="20"/>
          <w:szCs w:val="20"/>
        </w:rPr>
        <w:t>kar</w:t>
      </w:r>
      <w:proofErr w:type="gramEnd"/>
      <w:r w:rsidR="00136C29" w:rsidRPr="00640653">
        <w:rPr>
          <w:rFonts w:ascii="Arial" w:hAnsi="Arial" w:cs="Arial"/>
          <w:b/>
          <w:sz w:val="20"/>
          <w:szCs w:val="20"/>
        </w:rPr>
        <w:t xml:space="preserve"> payı giderlerine ilişkin bilgiler: </w:t>
      </w:r>
    </w:p>
    <w:p w14:paraId="6184C0EC" w14:textId="77777777" w:rsidR="00136C29" w:rsidRPr="00640653" w:rsidRDefault="00136C29" w:rsidP="00136C29">
      <w:pPr>
        <w:tabs>
          <w:tab w:val="left" w:pos="180"/>
        </w:tabs>
        <w:jc w:val="both"/>
        <w:rPr>
          <w:rFonts w:ascii="Arial" w:hAnsi="Arial" w:cs="Arial"/>
          <w:sz w:val="20"/>
          <w:szCs w:val="20"/>
        </w:rPr>
      </w:pPr>
    </w:p>
    <w:tbl>
      <w:tblPr>
        <w:tblW w:w="9356" w:type="dxa"/>
        <w:tblLook w:val="01E0" w:firstRow="1" w:lastRow="1" w:firstColumn="1" w:lastColumn="1" w:noHBand="0" w:noVBand="0"/>
      </w:tblPr>
      <w:tblGrid>
        <w:gridCol w:w="4786"/>
        <w:gridCol w:w="1026"/>
        <w:gridCol w:w="1098"/>
        <w:gridCol w:w="96"/>
        <w:gridCol w:w="1050"/>
        <w:gridCol w:w="1300"/>
      </w:tblGrid>
      <w:tr w:rsidR="00BC15F5" w:rsidRPr="00AC1AAD" w14:paraId="61422B1C" w14:textId="77777777" w:rsidTr="009D503F">
        <w:trPr>
          <w:trHeight w:val="113"/>
        </w:trPr>
        <w:tc>
          <w:tcPr>
            <w:tcW w:w="4786" w:type="dxa"/>
            <w:tcBorders>
              <w:top w:val="single" w:sz="4" w:space="0" w:color="auto"/>
              <w:bottom w:val="single" w:sz="4" w:space="0" w:color="auto"/>
            </w:tcBorders>
          </w:tcPr>
          <w:p w14:paraId="3CE9FE18" w14:textId="77777777" w:rsidR="00BC15F5" w:rsidRPr="00640653" w:rsidRDefault="00BC15F5" w:rsidP="004D0FDF">
            <w:pPr>
              <w:tabs>
                <w:tab w:val="left" w:pos="180"/>
              </w:tabs>
              <w:jc w:val="both"/>
              <w:rPr>
                <w:rFonts w:ascii="Arial" w:hAnsi="Arial" w:cs="Arial"/>
                <w:sz w:val="20"/>
                <w:szCs w:val="20"/>
              </w:rPr>
            </w:pPr>
          </w:p>
        </w:tc>
        <w:tc>
          <w:tcPr>
            <w:tcW w:w="2220" w:type="dxa"/>
            <w:gridSpan w:val="3"/>
            <w:tcBorders>
              <w:top w:val="single" w:sz="4" w:space="0" w:color="auto"/>
              <w:bottom w:val="single" w:sz="4" w:space="0" w:color="auto"/>
            </w:tcBorders>
            <w:vAlign w:val="bottom"/>
          </w:tcPr>
          <w:p w14:paraId="77C5A8D2" w14:textId="2BE10A51" w:rsidR="00BC15F5" w:rsidRPr="00AC1AAD" w:rsidRDefault="00C87119" w:rsidP="004D0FDF">
            <w:pPr>
              <w:tabs>
                <w:tab w:val="left" w:pos="180"/>
              </w:tabs>
              <w:jc w:val="center"/>
              <w:rPr>
                <w:rFonts w:ascii="Arial" w:hAnsi="Arial" w:cs="Arial"/>
                <w:b/>
                <w:sz w:val="20"/>
                <w:szCs w:val="20"/>
              </w:rPr>
            </w:pPr>
            <w:r>
              <w:rPr>
                <w:rFonts w:ascii="Arial" w:hAnsi="Arial" w:cs="Arial"/>
                <w:b/>
                <w:sz w:val="20"/>
                <w:szCs w:val="20"/>
              </w:rPr>
              <w:t xml:space="preserve">       </w:t>
            </w:r>
            <w:r w:rsidR="00BC15F5" w:rsidRPr="00AC1AAD">
              <w:rPr>
                <w:rFonts w:ascii="Arial" w:hAnsi="Arial" w:cs="Arial"/>
                <w:b/>
                <w:sz w:val="20"/>
                <w:szCs w:val="20"/>
              </w:rPr>
              <w:t>Cari Dönem</w:t>
            </w:r>
          </w:p>
        </w:tc>
        <w:tc>
          <w:tcPr>
            <w:tcW w:w="2350" w:type="dxa"/>
            <w:gridSpan w:val="2"/>
            <w:tcBorders>
              <w:top w:val="single" w:sz="4" w:space="0" w:color="auto"/>
              <w:bottom w:val="single" w:sz="4" w:space="0" w:color="auto"/>
            </w:tcBorders>
            <w:vAlign w:val="bottom"/>
          </w:tcPr>
          <w:p w14:paraId="74EA72C7" w14:textId="6EC755AC" w:rsidR="00BC15F5" w:rsidRPr="00AC1AAD" w:rsidRDefault="00C87119" w:rsidP="004D0FDF">
            <w:pPr>
              <w:tabs>
                <w:tab w:val="left" w:pos="180"/>
              </w:tabs>
              <w:jc w:val="center"/>
              <w:rPr>
                <w:rFonts w:ascii="Arial" w:hAnsi="Arial" w:cs="Arial"/>
                <w:b/>
                <w:sz w:val="20"/>
                <w:szCs w:val="20"/>
              </w:rPr>
            </w:pPr>
            <w:r w:rsidRPr="00AC1AAD">
              <w:rPr>
                <w:rFonts w:ascii="Arial" w:hAnsi="Arial" w:cs="Arial"/>
                <w:b/>
                <w:sz w:val="20"/>
                <w:szCs w:val="20"/>
              </w:rPr>
              <w:t xml:space="preserve">          </w:t>
            </w:r>
            <w:r w:rsidR="00BC15F5" w:rsidRPr="00AC1AAD">
              <w:rPr>
                <w:rFonts w:ascii="Arial" w:hAnsi="Arial" w:cs="Arial"/>
                <w:b/>
                <w:sz w:val="20"/>
                <w:szCs w:val="20"/>
              </w:rPr>
              <w:t>Önceki Dönem</w:t>
            </w:r>
          </w:p>
        </w:tc>
      </w:tr>
      <w:tr w:rsidR="00BC15F5" w:rsidRPr="00AC1AAD" w14:paraId="5C053FB8" w14:textId="77777777" w:rsidTr="0023540A">
        <w:trPr>
          <w:trHeight w:val="113"/>
        </w:trPr>
        <w:tc>
          <w:tcPr>
            <w:tcW w:w="4786" w:type="dxa"/>
            <w:tcBorders>
              <w:top w:val="single" w:sz="4" w:space="0" w:color="auto"/>
              <w:bottom w:val="single" w:sz="4" w:space="0" w:color="auto"/>
            </w:tcBorders>
          </w:tcPr>
          <w:p w14:paraId="427CC3E3" w14:textId="77777777" w:rsidR="00BC15F5" w:rsidRPr="00AC1AAD" w:rsidRDefault="00BC15F5" w:rsidP="004D0FDF">
            <w:pPr>
              <w:tabs>
                <w:tab w:val="left" w:pos="180"/>
              </w:tabs>
              <w:jc w:val="both"/>
              <w:rPr>
                <w:rFonts w:ascii="Arial" w:hAnsi="Arial" w:cs="Arial"/>
                <w:sz w:val="20"/>
                <w:szCs w:val="20"/>
              </w:rPr>
            </w:pPr>
          </w:p>
        </w:tc>
        <w:tc>
          <w:tcPr>
            <w:tcW w:w="1026" w:type="dxa"/>
            <w:tcBorders>
              <w:top w:val="single" w:sz="4" w:space="0" w:color="auto"/>
              <w:bottom w:val="single" w:sz="4" w:space="0" w:color="auto"/>
            </w:tcBorders>
          </w:tcPr>
          <w:p w14:paraId="4773B8D3" w14:textId="77777777" w:rsidR="00BC15F5" w:rsidRPr="00AC1AAD" w:rsidRDefault="00BC15F5" w:rsidP="0023540A">
            <w:pPr>
              <w:tabs>
                <w:tab w:val="left" w:pos="180"/>
              </w:tabs>
              <w:jc w:val="right"/>
              <w:rPr>
                <w:rFonts w:ascii="Arial" w:hAnsi="Arial" w:cs="Arial"/>
                <w:b/>
                <w:sz w:val="20"/>
                <w:szCs w:val="20"/>
              </w:rPr>
            </w:pPr>
            <w:r w:rsidRPr="00AC1AAD">
              <w:rPr>
                <w:rFonts w:ascii="Arial" w:hAnsi="Arial" w:cs="Arial"/>
                <w:b/>
                <w:sz w:val="20"/>
                <w:szCs w:val="20"/>
              </w:rPr>
              <w:t>TP</w:t>
            </w:r>
          </w:p>
        </w:tc>
        <w:tc>
          <w:tcPr>
            <w:tcW w:w="1098" w:type="dxa"/>
            <w:tcBorders>
              <w:top w:val="single" w:sz="4" w:space="0" w:color="auto"/>
              <w:bottom w:val="single" w:sz="4" w:space="0" w:color="auto"/>
            </w:tcBorders>
          </w:tcPr>
          <w:p w14:paraId="3D865CEE" w14:textId="77777777" w:rsidR="00BC15F5" w:rsidRPr="00AC1AAD" w:rsidRDefault="00BC15F5" w:rsidP="0023540A">
            <w:pPr>
              <w:tabs>
                <w:tab w:val="left" w:pos="180"/>
              </w:tabs>
              <w:jc w:val="right"/>
              <w:rPr>
                <w:rFonts w:ascii="Arial" w:hAnsi="Arial" w:cs="Arial"/>
                <w:b/>
                <w:sz w:val="20"/>
                <w:szCs w:val="20"/>
              </w:rPr>
            </w:pPr>
            <w:proofErr w:type="spellStart"/>
            <w:r w:rsidRPr="00AC1AAD">
              <w:rPr>
                <w:rFonts w:ascii="Arial" w:hAnsi="Arial" w:cs="Arial"/>
                <w:b/>
                <w:sz w:val="20"/>
                <w:szCs w:val="20"/>
              </w:rPr>
              <w:t>YP</w:t>
            </w:r>
            <w:proofErr w:type="spellEnd"/>
          </w:p>
        </w:tc>
        <w:tc>
          <w:tcPr>
            <w:tcW w:w="1146" w:type="dxa"/>
            <w:gridSpan w:val="2"/>
            <w:tcBorders>
              <w:top w:val="single" w:sz="4" w:space="0" w:color="auto"/>
              <w:bottom w:val="single" w:sz="4" w:space="0" w:color="auto"/>
            </w:tcBorders>
          </w:tcPr>
          <w:p w14:paraId="66A7EDFA" w14:textId="77777777" w:rsidR="00BC15F5" w:rsidRPr="00AC1AAD" w:rsidRDefault="00BC15F5" w:rsidP="0023540A">
            <w:pPr>
              <w:tabs>
                <w:tab w:val="left" w:pos="180"/>
              </w:tabs>
              <w:jc w:val="right"/>
              <w:rPr>
                <w:rFonts w:ascii="Arial" w:hAnsi="Arial" w:cs="Arial"/>
                <w:b/>
                <w:sz w:val="20"/>
                <w:szCs w:val="20"/>
              </w:rPr>
            </w:pPr>
            <w:r w:rsidRPr="00AC1AAD">
              <w:rPr>
                <w:rFonts w:ascii="Arial" w:hAnsi="Arial" w:cs="Arial"/>
                <w:b/>
                <w:sz w:val="20"/>
                <w:szCs w:val="20"/>
              </w:rPr>
              <w:t>TP</w:t>
            </w:r>
          </w:p>
        </w:tc>
        <w:tc>
          <w:tcPr>
            <w:tcW w:w="1300" w:type="dxa"/>
            <w:tcBorders>
              <w:top w:val="single" w:sz="4" w:space="0" w:color="auto"/>
              <w:bottom w:val="single" w:sz="4" w:space="0" w:color="auto"/>
            </w:tcBorders>
          </w:tcPr>
          <w:p w14:paraId="53616FA7" w14:textId="77777777" w:rsidR="00BC15F5" w:rsidRPr="00AC1AAD" w:rsidRDefault="00BC15F5" w:rsidP="0023540A">
            <w:pPr>
              <w:tabs>
                <w:tab w:val="left" w:pos="180"/>
              </w:tabs>
              <w:jc w:val="right"/>
              <w:rPr>
                <w:rFonts w:ascii="Arial" w:hAnsi="Arial" w:cs="Arial"/>
                <w:b/>
                <w:sz w:val="20"/>
                <w:szCs w:val="20"/>
              </w:rPr>
            </w:pPr>
            <w:proofErr w:type="spellStart"/>
            <w:r w:rsidRPr="00AC1AAD">
              <w:rPr>
                <w:rFonts w:ascii="Arial" w:hAnsi="Arial" w:cs="Arial"/>
                <w:b/>
                <w:sz w:val="20"/>
                <w:szCs w:val="20"/>
              </w:rPr>
              <w:t>YP</w:t>
            </w:r>
            <w:proofErr w:type="spellEnd"/>
          </w:p>
        </w:tc>
      </w:tr>
      <w:tr w:rsidR="00BC15F5" w:rsidRPr="00AC1AAD" w14:paraId="1AEF0932" w14:textId="77777777" w:rsidTr="0023540A">
        <w:trPr>
          <w:trHeight w:val="113"/>
        </w:trPr>
        <w:tc>
          <w:tcPr>
            <w:tcW w:w="4786" w:type="dxa"/>
            <w:tcBorders>
              <w:top w:val="single" w:sz="4" w:space="0" w:color="auto"/>
            </w:tcBorders>
          </w:tcPr>
          <w:p w14:paraId="506A5ED1" w14:textId="77777777" w:rsidR="00BC15F5" w:rsidRPr="00AC1AAD" w:rsidRDefault="00BC15F5" w:rsidP="004D0FDF">
            <w:pPr>
              <w:tabs>
                <w:tab w:val="left" w:pos="180"/>
              </w:tabs>
              <w:jc w:val="both"/>
              <w:rPr>
                <w:rFonts w:ascii="Arial" w:hAnsi="Arial" w:cs="Arial"/>
                <w:sz w:val="18"/>
                <w:szCs w:val="20"/>
              </w:rPr>
            </w:pPr>
          </w:p>
        </w:tc>
        <w:tc>
          <w:tcPr>
            <w:tcW w:w="1026" w:type="dxa"/>
            <w:tcBorders>
              <w:top w:val="single" w:sz="4" w:space="0" w:color="auto"/>
            </w:tcBorders>
          </w:tcPr>
          <w:p w14:paraId="1BC46420" w14:textId="77777777" w:rsidR="00BC15F5" w:rsidRPr="00AC1AAD" w:rsidRDefault="00BC15F5" w:rsidP="0023540A">
            <w:pPr>
              <w:tabs>
                <w:tab w:val="left" w:pos="180"/>
              </w:tabs>
              <w:jc w:val="right"/>
              <w:rPr>
                <w:rFonts w:ascii="Arial" w:hAnsi="Arial" w:cs="Arial"/>
                <w:b/>
                <w:sz w:val="18"/>
                <w:szCs w:val="20"/>
              </w:rPr>
            </w:pPr>
          </w:p>
        </w:tc>
        <w:tc>
          <w:tcPr>
            <w:tcW w:w="1098" w:type="dxa"/>
            <w:tcBorders>
              <w:top w:val="single" w:sz="4" w:space="0" w:color="auto"/>
            </w:tcBorders>
          </w:tcPr>
          <w:p w14:paraId="5841DE30" w14:textId="77777777" w:rsidR="00BC15F5" w:rsidRPr="00AC1AAD" w:rsidRDefault="00BC15F5" w:rsidP="0023540A">
            <w:pPr>
              <w:tabs>
                <w:tab w:val="left" w:pos="180"/>
              </w:tabs>
              <w:jc w:val="right"/>
              <w:rPr>
                <w:rFonts w:ascii="Arial" w:hAnsi="Arial" w:cs="Arial"/>
                <w:b/>
                <w:sz w:val="18"/>
                <w:szCs w:val="20"/>
              </w:rPr>
            </w:pPr>
          </w:p>
        </w:tc>
        <w:tc>
          <w:tcPr>
            <w:tcW w:w="1146" w:type="dxa"/>
            <w:gridSpan w:val="2"/>
            <w:tcBorders>
              <w:top w:val="single" w:sz="4" w:space="0" w:color="auto"/>
            </w:tcBorders>
          </w:tcPr>
          <w:p w14:paraId="71F5CAF9" w14:textId="77777777" w:rsidR="00BC15F5" w:rsidRPr="00AC1AAD" w:rsidRDefault="00BC15F5" w:rsidP="0023540A">
            <w:pPr>
              <w:tabs>
                <w:tab w:val="left" w:pos="180"/>
              </w:tabs>
              <w:jc w:val="right"/>
              <w:rPr>
                <w:rFonts w:ascii="Arial" w:hAnsi="Arial" w:cs="Arial"/>
                <w:b/>
                <w:sz w:val="18"/>
                <w:szCs w:val="20"/>
              </w:rPr>
            </w:pPr>
          </w:p>
        </w:tc>
        <w:tc>
          <w:tcPr>
            <w:tcW w:w="1300" w:type="dxa"/>
            <w:tcBorders>
              <w:top w:val="single" w:sz="4" w:space="0" w:color="auto"/>
            </w:tcBorders>
          </w:tcPr>
          <w:p w14:paraId="7D78B61A" w14:textId="77777777" w:rsidR="00BC15F5" w:rsidRPr="00AC1AAD" w:rsidRDefault="00BC15F5" w:rsidP="0023540A">
            <w:pPr>
              <w:tabs>
                <w:tab w:val="left" w:pos="180"/>
              </w:tabs>
              <w:jc w:val="right"/>
              <w:rPr>
                <w:rFonts w:ascii="Arial" w:hAnsi="Arial" w:cs="Arial"/>
                <w:b/>
                <w:sz w:val="18"/>
                <w:szCs w:val="20"/>
              </w:rPr>
            </w:pPr>
          </w:p>
        </w:tc>
      </w:tr>
      <w:tr w:rsidR="007648B2" w:rsidRPr="00AC1AAD" w14:paraId="09C511CC" w14:textId="77777777" w:rsidTr="00E54BB7">
        <w:trPr>
          <w:trHeight w:val="113"/>
        </w:trPr>
        <w:tc>
          <w:tcPr>
            <w:tcW w:w="4786" w:type="dxa"/>
            <w:vAlign w:val="center"/>
          </w:tcPr>
          <w:p w14:paraId="5F407F7B" w14:textId="77777777" w:rsidR="007648B2" w:rsidRPr="00AC1AAD" w:rsidRDefault="007648B2" w:rsidP="007648B2">
            <w:pPr>
              <w:rPr>
                <w:rFonts w:ascii="Arial" w:hAnsi="Arial" w:cs="Arial"/>
                <w:sz w:val="20"/>
                <w:szCs w:val="20"/>
              </w:rPr>
            </w:pPr>
            <w:r w:rsidRPr="00AC1AAD">
              <w:rPr>
                <w:rFonts w:ascii="Arial" w:hAnsi="Arial" w:cs="Arial"/>
                <w:sz w:val="20"/>
                <w:szCs w:val="20"/>
              </w:rPr>
              <w:t>Bankalara</w:t>
            </w:r>
          </w:p>
        </w:tc>
        <w:tc>
          <w:tcPr>
            <w:tcW w:w="1026" w:type="dxa"/>
            <w:vAlign w:val="center"/>
          </w:tcPr>
          <w:p w14:paraId="486773FD" w14:textId="6046E17F" w:rsidR="007648B2" w:rsidRPr="00AC1AAD" w:rsidRDefault="00AC1AAD" w:rsidP="007648B2">
            <w:pPr>
              <w:jc w:val="right"/>
              <w:rPr>
                <w:rFonts w:ascii="Arial" w:hAnsi="Arial" w:cs="Arial"/>
                <w:bCs/>
                <w:sz w:val="20"/>
                <w:szCs w:val="20"/>
              </w:rPr>
            </w:pPr>
            <w:r w:rsidRPr="00AC1AAD">
              <w:rPr>
                <w:rFonts w:ascii="Arial" w:hAnsi="Arial" w:cs="Arial"/>
                <w:bCs/>
                <w:sz w:val="20"/>
                <w:szCs w:val="20"/>
              </w:rPr>
              <w:t>7.959</w:t>
            </w:r>
          </w:p>
        </w:tc>
        <w:tc>
          <w:tcPr>
            <w:tcW w:w="1098" w:type="dxa"/>
            <w:vAlign w:val="center"/>
          </w:tcPr>
          <w:p w14:paraId="43D996BD" w14:textId="7C56D7A3" w:rsidR="007648B2" w:rsidRPr="00AC1AAD" w:rsidRDefault="00AC1AAD" w:rsidP="007648B2">
            <w:pPr>
              <w:jc w:val="right"/>
              <w:rPr>
                <w:rFonts w:ascii="Arial" w:hAnsi="Arial" w:cs="Arial"/>
                <w:bCs/>
                <w:sz w:val="20"/>
                <w:szCs w:val="20"/>
              </w:rPr>
            </w:pPr>
            <w:r w:rsidRPr="00AC1AAD">
              <w:rPr>
                <w:rFonts w:ascii="Arial" w:hAnsi="Arial" w:cs="Arial"/>
                <w:bCs/>
                <w:sz w:val="20"/>
                <w:szCs w:val="20"/>
              </w:rPr>
              <w:t>11.456</w:t>
            </w:r>
          </w:p>
        </w:tc>
        <w:tc>
          <w:tcPr>
            <w:tcW w:w="1146" w:type="dxa"/>
            <w:gridSpan w:val="2"/>
          </w:tcPr>
          <w:p w14:paraId="0D78A4BC" w14:textId="593B24B5"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3.151</w:t>
            </w:r>
          </w:p>
        </w:tc>
        <w:tc>
          <w:tcPr>
            <w:tcW w:w="1300" w:type="dxa"/>
          </w:tcPr>
          <w:p w14:paraId="68546C21" w14:textId="0011EA52"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5.178</w:t>
            </w:r>
          </w:p>
        </w:tc>
      </w:tr>
      <w:tr w:rsidR="007648B2" w:rsidRPr="00AC1AAD" w14:paraId="2958E07E" w14:textId="77777777" w:rsidTr="00E54BB7">
        <w:trPr>
          <w:trHeight w:val="113"/>
        </w:trPr>
        <w:tc>
          <w:tcPr>
            <w:tcW w:w="4786" w:type="dxa"/>
            <w:vAlign w:val="center"/>
          </w:tcPr>
          <w:p w14:paraId="6848707C" w14:textId="77777777" w:rsidR="007648B2" w:rsidRPr="00AC1AAD" w:rsidRDefault="007648B2" w:rsidP="007648B2">
            <w:pPr>
              <w:ind w:left="360"/>
              <w:rPr>
                <w:rFonts w:ascii="Arial" w:eastAsia="Arial Unicode MS" w:hAnsi="Arial" w:cs="Arial"/>
                <w:iCs/>
                <w:sz w:val="20"/>
                <w:szCs w:val="20"/>
              </w:rPr>
            </w:pPr>
            <w:r w:rsidRPr="00AC1AAD">
              <w:rPr>
                <w:rFonts w:ascii="Arial" w:hAnsi="Arial" w:cs="Arial"/>
                <w:sz w:val="20"/>
                <w:szCs w:val="20"/>
              </w:rPr>
              <w:t>T.C. Merkez Bankası’na</w:t>
            </w:r>
          </w:p>
        </w:tc>
        <w:tc>
          <w:tcPr>
            <w:tcW w:w="1026" w:type="dxa"/>
            <w:vAlign w:val="center"/>
          </w:tcPr>
          <w:p w14:paraId="3E1039C9" w14:textId="16C8AB3F" w:rsidR="007648B2" w:rsidRPr="00AC1AAD" w:rsidRDefault="007648B2" w:rsidP="007648B2">
            <w:pPr>
              <w:jc w:val="right"/>
              <w:rPr>
                <w:rFonts w:ascii="Arial" w:hAnsi="Arial" w:cs="Arial"/>
                <w:bCs/>
                <w:sz w:val="20"/>
                <w:szCs w:val="20"/>
              </w:rPr>
            </w:pPr>
            <w:r w:rsidRPr="00AC1AAD">
              <w:rPr>
                <w:rFonts w:ascii="Arial" w:hAnsi="Arial" w:cs="Arial"/>
                <w:bCs/>
                <w:sz w:val="20"/>
                <w:szCs w:val="20"/>
              </w:rPr>
              <w:t>-</w:t>
            </w:r>
          </w:p>
        </w:tc>
        <w:tc>
          <w:tcPr>
            <w:tcW w:w="1098" w:type="dxa"/>
            <w:vAlign w:val="center"/>
          </w:tcPr>
          <w:p w14:paraId="0F85ADB6" w14:textId="2B5E4F94" w:rsidR="007648B2" w:rsidRPr="00AC1AAD" w:rsidRDefault="007648B2" w:rsidP="007648B2">
            <w:pPr>
              <w:jc w:val="right"/>
              <w:rPr>
                <w:rFonts w:ascii="Arial" w:hAnsi="Arial" w:cs="Arial"/>
                <w:bCs/>
                <w:sz w:val="20"/>
                <w:szCs w:val="20"/>
              </w:rPr>
            </w:pPr>
            <w:r w:rsidRPr="00AC1AAD">
              <w:rPr>
                <w:rFonts w:ascii="Arial" w:hAnsi="Arial" w:cs="Arial"/>
                <w:bCs/>
                <w:sz w:val="20"/>
                <w:szCs w:val="20"/>
              </w:rPr>
              <w:t>-</w:t>
            </w:r>
          </w:p>
        </w:tc>
        <w:tc>
          <w:tcPr>
            <w:tcW w:w="1146" w:type="dxa"/>
            <w:gridSpan w:val="2"/>
          </w:tcPr>
          <w:p w14:paraId="1665E2DB" w14:textId="07381D9F"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w:t>
            </w:r>
          </w:p>
        </w:tc>
        <w:tc>
          <w:tcPr>
            <w:tcW w:w="1300" w:type="dxa"/>
          </w:tcPr>
          <w:p w14:paraId="5DBCA6D3" w14:textId="1E474C8F"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w:t>
            </w:r>
          </w:p>
        </w:tc>
      </w:tr>
      <w:tr w:rsidR="007648B2" w:rsidRPr="00AC1AAD" w14:paraId="3360FFF7" w14:textId="77777777" w:rsidTr="00E54BB7">
        <w:trPr>
          <w:trHeight w:val="113"/>
        </w:trPr>
        <w:tc>
          <w:tcPr>
            <w:tcW w:w="4786" w:type="dxa"/>
            <w:vAlign w:val="center"/>
          </w:tcPr>
          <w:p w14:paraId="51A91492" w14:textId="24037301" w:rsidR="007648B2" w:rsidRPr="00AC1AAD" w:rsidRDefault="007648B2" w:rsidP="007648B2">
            <w:pPr>
              <w:ind w:left="360"/>
              <w:rPr>
                <w:rFonts w:ascii="Arial" w:eastAsia="Arial Unicode MS" w:hAnsi="Arial" w:cs="Arial"/>
                <w:iCs/>
                <w:sz w:val="20"/>
                <w:szCs w:val="20"/>
              </w:rPr>
            </w:pPr>
            <w:r w:rsidRPr="00AC1AAD">
              <w:rPr>
                <w:rFonts w:ascii="Arial" w:hAnsi="Arial" w:cs="Arial"/>
                <w:sz w:val="20"/>
                <w:szCs w:val="20"/>
              </w:rPr>
              <w:t>Yurt içi Bankalara</w:t>
            </w:r>
          </w:p>
        </w:tc>
        <w:tc>
          <w:tcPr>
            <w:tcW w:w="1026" w:type="dxa"/>
            <w:vAlign w:val="center"/>
          </w:tcPr>
          <w:p w14:paraId="5E86F3DD" w14:textId="15DBBCC2" w:rsidR="007648B2" w:rsidRPr="00AC1AAD" w:rsidRDefault="00AC1AAD" w:rsidP="007648B2">
            <w:pPr>
              <w:jc w:val="right"/>
              <w:rPr>
                <w:rFonts w:ascii="Arial" w:hAnsi="Arial" w:cs="Arial"/>
                <w:bCs/>
                <w:sz w:val="20"/>
                <w:szCs w:val="20"/>
              </w:rPr>
            </w:pPr>
            <w:r w:rsidRPr="00AC1AAD">
              <w:rPr>
                <w:rFonts w:ascii="Arial" w:hAnsi="Arial" w:cs="Arial"/>
                <w:bCs/>
                <w:sz w:val="20"/>
                <w:szCs w:val="20"/>
              </w:rPr>
              <w:t>7.959</w:t>
            </w:r>
          </w:p>
        </w:tc>
        <w:tc>
          <w:tcPr>
            <w:tcW w:w="1098" w:type="dxa"/>
            <w:vAlign w:val="center"/>
          </w:tcPr>
          <w:p w14:paraId="7A46426B" w14:textId="416E86AF" w:rsidR="007648B2" w:rsidRPr="00AC1AAD" w:rsidRDefault="00AC1AAD" w:rsidP="007648B2">
            <w:pPr>
              <w:jc w:val="right"/>
              <w:rPr>
                <w:rFonts w:ascii="Arial" w:hAnsi="Arial" w:cs="Arial"/>
                <w:bCs/>
                <w:sz w:val="20"/>
                <w:szCs w:val="20"/>
              </w:rPr>
            </w:pPr>
            <w:r w:rsidRPr="00AC1AAD">
              <w:rPr>
                <w:rFonts w:ascii="Arial" w:hAnsi="Arial" w:cs="Arial"/>
                <w:bCs/>
                <w:sz w:val="20"/>
                <w:szCs w:val="20"/>
              </w:rPr>
              <w:t>7.374</w:t>
            </w:r>
          </w:p>
        </w:tc>
        <w:tc>
          <w:tcPr>
            <w:tcW w:w="1146" w:type="dxa"/>
            <w:gridSpan w:val="2"/>
          </w:tcPr>
          <w:p w14:paraId="746EFA9B" w14:textId="27CCEA40"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3.151</w:t>
            </w:r>
          </w:p>
        </w:tc>
        <w:tc>
          <w:tcPr>
            <w:tcW w:w="1300" w:type="dxa"/>
          </w:tcPr>
          <w:p w14:paraId="6090F056" w14:textId="62393257"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3.506</w:t>
            </w:r>
          </w:p>
        </w:tc>
      </w:tr>
      <w:tr w:rsidR="007648B2" w:rsidRPr="00AC1AAD" w14:paraId="01416639" w14:textId="77777777" w:rsidTr="00E54BB7">
        <w:trPr>
          <w:trHeight w:val="113"/>
        </w:trPr>
        <w:tc>
          <w:tcPr>
            <w:tcW w:w="4786" w:type="dxa"/>
            <w:vAlign w:val="center"/>
          </w:tcPr>
          <w:p w14:paraId="2B486FB6" w14:textId="335FBEF6" w:rsidR="007648B2" w:rsidRPr="00AC1AAD" w:rsidRDefault="007648B2" w:rsidP="007648B2">
            <w:pPr>
              <w:ind w:left="360"/>
              <w:rPr>
                <w:rFonts w:ascii="Arial" w:hAnsi="Arial" w:cs="Arial"/>
                <w:sz w:val="20"/>
                <w:szCs w:val="20"/>
              </w:rPr>
            </w:pPr>
            <w:r w:rsidRPr="00AC1AAD">
              <w:rPr>
                <w:rFonts w:ascii="Arial" w:hAnsi="Arial" w:cs="Arial"/>
                <w:sz w:val="20"/>
                <w:szCs w:val="20"/>
              </w:rPr>
              <w:t>Yurt dışı Bankalara</w:t>
            </w:r>
          </w:p>
        </w:tc>
        <w:tc>
          <w:tcPr>
            <w:tcW w:w="1026" w:type="dxa"/>
            <w:vAlign w:val="center"/>
          </w:tcPr>
          <w:p w14:paraId="14F26FD0" w14:textId="2D08706A" w:rsidR="007648B2" w:rsidRPr="00AC1AAD" w:rsidRDefault="007648B2" w:rsidP="007648B2">
            <w:pPr>
              <w:jc w:val="right"/>
              <w:rPr>
                <w:rFonts w:ascii="Arial" w:hAnsi="Arial" w:cs="Arial"/>
                <w:bCs/>
                <w:sz w:val="20"/>
                <w:szCs w:val="20"/>
              </w:rPr>
            </w:pPr>
            <w:r w:rsidRPr="00AC1AAD">
              <w:rPr>
                <w:rFonts w:ascii="Arial" w:hAnsi="Arial" w:cs="Arial"/>
                <w:bCs/>
                <w:sz w:val="20"/>
                <w:szCs w:val="20"/>
              </w:rPr>
              <w:t>-</w:t>
            </w:r>
          </w:p>
        </w:tc>
        <w:tc>
          <w:tcPr>
            <w:tcW w:w="1098" w:type="dxa"/>
            <w:vAlign w:val="center"/>
          </w:tcPr>
          <w:p w14:paraId="33B8381C" w14:textId="4366D2E5" w:rsidR="007648B2" w:rsidRPr="00AC1AAD" w:rsidRDefault="00AC1AAD" w:rsidP="007648B2">
            <w:pPr>
              <w:jc w:val="right"/>
              <w:rPr>
                <w:rFonts w:ascii="Arial" w:hAnsi="Arial" w:cs="Arial"/>
                <w:bCs/>
                <w:sz w:val="20"/>
                <w:szCs w:val="20"/>
              </w:rPr>
            </w:pPr>
            <w:r w:rsidRPr="00AC1AAD">
              <w:rPr>
                <w:rFonts w:ascii="Arial" w:hAnsi="Arial" w:cs="Arial"/>
                <w:bCs/>
                <w:sz w:val="20"/>
                <w:szCs w:val="20"/>
              </w:rPr>
              <w:t>4.082</w:t>
            </w:r>
          </w:p>
        </w:tc>
        <w:tc>
          <w:tcPr>
            <w:tcW w:w="1146" w:type="dxa"/>
            <w:gridSpan w:val="2"/>
          </w:tcPr>
          <w:p w14:paraId="3D4D50D4" w14:textId="75C3F526"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w:t>
            </w:r>
          </w:p>
        </w:tc>
        <w:tc>
          <w:tcPr>
            <w:tcW w:w="1300" w:type="dxa"/>
          </w:tcPr>
          <w:p w14:paraId="5A22B9DE" w14:textId="211D9239"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1.672</w:t>
            </w:r>
          </w:p>
        </w:tc>
      </w:tr>
      <w:tr w:rsidR="007648B2" w:rsidRPr="00AC1AAD" w14:paraId="7420BEFA" w14:textId="77777777" w:rsidTr="00E54BB7">
        <w:trPr>
          <w:trHeight w:val="113"/>
        </w:trPr>
        <w:tc>
          <w:tcPr>
            <w:tcW w:w="4786" w:type="dxa"/>
            <w:vAlign w:val="center"/>
          </w:tcPr>
          <w:p w14:paraId="44FB53C0" w14:textId="7B2DB5C9" w:rsidR="007648B2" w:rsidRPr="00AC1AAD" w:rsidRDefault="007648B2" w:rsidP="007648B2">
            <w:pPr>
              <w:ind w:left="360"/>
              <w:rPr>
                <w:rFonts w:ascii="Arial" w:hAnsi="Arial" w:cs="Arial"/>
                <w:sz w:val="20"/>
                <w:szCs w:val="20"/>
              </w:rPr>
            </w:pPr>
            <w:r w:rsidRPr="00AC1AAD">
              <w:rPr>
                <w:rFonts w:ascii="Arial" w:hAnsi="Arial" w:cs="Arial"/>
                <w:sz w:val="20"/>
                <w:szCs w:val="20"/>
              </w:rPr>
              <w:t>Yurt dışı Merkez ve Şubelere</w:t>
            </w:r>
          </w:p>
        </w:tc>
        <w:tc>
          <w:tcPr>
            <w:tcW w:w="1026" w:type="dxa"/>
            <w:vAlign w:val="center"/>
          </w:tcPr>
          <w:p w14:paraId="78C8CBAF" w14:textId="360D7121" w:rsidR="007648B2" w:rsidRPr="00AC1AAD" w:rsidRDefault="007648B2" w:rsidP="007648B2">
            <w:pPr>
              <w:jc w:val="right"/>
              <w:rPr>
                <w:rFonts w:ascii="Arial" w:hAnsi="Arial" w:cs="Arial"/>
                <w:bCs/>
                <w:sz w:val="20"/>
                <w:szCs w:val="20"/>
              </w:rPr>
            </w:pPr>
            <w:r w:rsidRPr="00AC1AAD">
              <w:rPr>
                <w:rFonts w:ascii="Arial" w:hAnsi="Arial" w:cs="Arial"/>
                <w:bCs/>
                <w:sz w:val="20"/>
                <w:szCs w:val="20"/>
              </w:rPr>
              <w:t>-</w:t>
            </w:r>
          </w:p>
        </w:tc>
        <w:tc>
          <w:tcPr>
            <w:tcW w:w="1098" w:type="dxa"/>
            <w:vAlign w:val="center"/>
          </w:tcPr>
          <w:p w14:paraId="4A3AE332" w14:textId="3CB9DCE0" w:rsidR="007648B2" w:rsidRPr="00AC1AAD" w:rsidRDefault="007648B2" w:rsidP="007648B2">
            <w:pPr>
              <w:jc w:val="right"/>
              <w:rPr>
                <w:rFonts w:ascii="Arial" w:hAnsi="Arial" w:cs="Arial"/>
                <w:bCs/>
                <w:sz w:val="20"/>
                <w:szCs w:val="20"/>
              </w:rPr>
            </w:pPr>
            <w:r w:rsidRPr="00AC1AAD">
              <w:rPr>
                <w:rFonts w:ascii="Arial" w:hAnsi="Arial" w:cs="Arial"/>
                <w:bCs/>
                <w:sz w:val="20"/>
                <w:szCs w:val="20"/>
              </w:rPr>
              <w:t>-</w:t>
            </w:r>
          </w:p>
        </w:tc>
        <w:tc>
          <w:tcPr>
            <w:tcW w:w="1146" w:type="dxa"/>
            <w:gridSpan w:val="2"/>
          </w:tcPr>
          <w:p w14:paraId="502AE149" w14:textId="5DF52E3E"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w:t>
            </w:r>
          </w:p>
        </w:tc>
        <w:tc>
          <w:tcPr>
            <w:tcW w:w="1300" w:type="dxa"/>
          </w:tcPr>
          <w:p w14:paraId="18118B7B" w14:textId="57A9DFCC"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w:t>
            </w:r>
          </w:p>
        </w:tc>
      </w:tr>
      <w:tr w:rsidR="007648B2" w:rsidRPr="00AC1AAD" w14:paraId="4686B2AB" w14:textId="77777777" w:rsidTr="00E54BB7">
        <w:trPr>
          <w:trHeight w:val="113"/>
        </w:trPr>
        <w:tc>
          <w:tcPr>
            <w:tcW w:w="4786" w:type="dxa"/>
          </w:tcPr>
          <w:p w14:paraId="274B8019" w14:textId="77777777" w:rsidR="007648B2" w:rsidRPr="00AC1AAD" w:rsidRDefault="007648B2" w:rsidP="007648B2">
            <w:pPr>
              <w:tabs>
                <w:tab w:val="left" w:pos="0"/>
              </w:tabs>
              <w:jc w:val="both"/>
              <w:rPr>
                <w:rFonts w:ascii="Arial" w:hAnsi="Arial" w:cs="Arial"/>
                <w:sz w:val="20"/>
                <w:szCs w:val="20"/>
              </w:rPr>
            </w:pPr>
            <w:r w:rsidRPr="00AC1AAD">
              <w:rPr>
                <w:rFonts w:ascii="Arial" w:hAnsi="Arial" w:cs="Arial"/>
                <w:sz w:val="20"/>
                <w:szCs w:val="20"/>
              </w:rPr>
              <w:t xml:space="preserve">Diğer kuruluşlara </w:t>
            </w:r>
          </w:p>
        </w:tc>
        <w:tc>
          <w:tcPr>
            <w:tcW w:w="1026" w:type="dxa"/>
            <w:vAlign w:val="center"/>
          </w:tcPr>
          <w:p w14:paraId="167DFB8D" w14:textId="052FFDCF" w:rsidR="007648B2" w:rsidRPr="00AC1AAD" w:rsidRDefault="000D1D13" w:rsidP="007648B2">
            <w:pPr>
              <w:jc w:val="right"/>
              <w:rPr>
                <w:rFonts w:ascii="Arial" w:hAnsi="Arial" w:cs="Arial"/>
                <w:bCs/>
                <w:sz w:val="20"/>
                <w:szCs w:val="20"/>
              </w:rPr>
            </w:pPr>
            <w:r>
              <w:rPr>
                <w:rFonts w:ascii="Arial" w:hAnsi="Arial" w:cs="Arial"/>
                <w:bCs/>
                <w:sz w:val="20"/>
                <w:szCs w:val="20"/>
              </w:rPr>
              <w:t>1.146</w:t>
            </w:r>
          </w:p>
        </w:tc>
        <w:tc>
          <w:tcPr>
            <w:tcW w:w="1098" w:type="dxa"/>
            <w:vAlign w:val="center"/>
          </w:tcPr>
          <w:p w14:paraId="7A281A19" w14:textId="617D58EB" w:rsidR="007648B2" w:rsidRPr="00AC1AAD" w:rsidRDefault="00AC1AAD" w:rsidP="007648B2">
            <w:pPr>
              <w:jc w:val="right"/>
              <w:rPr>
                <w:rFonts w:ascii="Arial" w:hAnsi="Arial" w:cs="Arial"/>
                <w:bCs/>
                <w:sz w:val="20"/>
                <w:szCs w:val="20"/>
              </w:rPr>
            </w:pPr>
            <w:r w:rsidRPr="00AC1AAD">
              <w:rPr>
                <w:rFonts w:ascii="Arial" w:hAnsi="Arial" w:cs="Arial"/>
                <w:bCs/>
                <w:sz w:val="20"/>
                <w:szCs w:val="20"/>
              </w:rPr>
              <w:t>93.014</w:t>
            </w:r>
          </w:p>
        </w:tc>
        <w:tc>
          <w:tcPr>
            <w:tcW w:w="1146" w:type="dxa"/>
            <w:gridSpan w:val="2"/>
          </w:tcPr>
          <w:p w14:paraId="6F7E3507" w14:textId="25D2EBA8" w:rsidR="007648B2" w:rsidRPr="00AC1AAD" w:rsidRDefault="000D1D13" w:rsidP="007648B2">
            <w:pPr>
              <w:jc w:val="right"/>
              <w:rPr>
                <w:rFonts w:ascii="Arial" w:hAnsi="Arial" w:cs="Arial"/>
                <w:bCs/>
                <w:sz w:val="20"/>
                <w:szCs w:val="20"/>
              </w:rPr>
            </w:pPr>
            <w:r>
              <w:rPr>
                <w:rFonts w:asciiTheme="minorBidi" w:hAnsiTheme="minorBidi" w:cstheme="minorBidi"/>
                <w:sz w:val="20"/>
              </w:rPr>
              <w:t>-</w:t>
            </w:r>
          </w:p>
        </w:tc>
        <w:tc>
          <w:tcPr>
            <w:tcW w:w="1300" w:type="dxa"/>
          </w:tcPr>
          <w:p w14:paraId="57C548CD" w14:textId="4CCF22E1" w:rsidR="007648B2" w:rsidRPr="00AC1AAD" w:rsidRDefault="007648B2" w:rsidP="007648B2">
            <w:pPr>
              <w:jc w:val="right"/>
              <w:rPr>
                <w:rFonts w:ascii="Arial" w:hAnsi="Arial" w:cs="Arial"/>
                <w:bCs/>
                <w:sz w:val="20"/>
                <w:szCs w:val="20"/>
              </w:rPr>
            </w:pPr>
            <w:r w:rsidRPr="00AC1AAD">
              <w:rPr>
                <w:rFonts w:asciiTheme="minorBidi" w:hAnsiTheme="minorBidi" w:cstheme="minorBidi"/>
                <w:sz w:val="20"/>
              </w:rPr>
              <w:t>67.112</w:t>
            </w:r>
          </w:p>
        </w:tc>
      </w:tr>
      <w:tr w:rsidR="007648B2" w:rsidRPr="00AC1AAD" w14:paraId="07AA8A2E" w14:textId="77777777" w:rsidTr="009F34AB">
        <w:trPr>
          <w:trHeight w:val="113"/>
        </w:trPr>
        <w:tc>
          <w:tcPr>
            <w:tcW w:w="4786" w:type="dxa"/>
            <w:tcBorders>
              <w:bottom w:val="single" w:sz="4" w:space="0" w:color="auto"/>
            </w:tcBorders>
            <w:vAlign w:val="center"/>
          </w:tcPr>
          <w:p w14:paraId="38812DED" w14:textId="77777777" w:rsidR="007648B2" w:rsidRPr="00AC1AAD" w:rsidRDefault="007648B2" w:rsidP="007648B2">
            <w:pPr>
              <w:tabs>
                <w:tab w:val="left" w:pos="0"/>
              </w:tabs>
              <w:jc w:val="right"/>
              <w:rPr>
                <w:rFonts w:ascii="Arial" w:hAnsi="Arial" w:cs="Arial"/>
                <w:sz w:val="18"/>
                <w:szCs w:val="18"/>
              </w:rPr>
            </w:pPr>
          </w:p>
        </w:tc>
        <w:tc>
          <w:tcPr>
            <w:tcW w:w="1026" w:type="dxa"/>
            <w:tcBorders>
              <w:bottom w:val="single" w:sz="4" w:space="0" w:color="auto"/>
            </w:tcBorders>
            <w:vAlign w:val="center"/>
          </w:tcPr>
          <w:p w14:paraId="4ECBB4D7" w14:textId="1D443F5A" w:rsidR="007648B2" w:rsidRPr="00AC1AAD" w:rsidRDefault="007648B2" w:rsidP="007648B2">
            <w:pPr>
              <w:jc w:val="right"/>
              <w:rPr>
                <w:rFonts w:ascii="Arial" w:hAnsi="Arial" w:cs="Arial"/>
                <w:bCs/>
                <w:sz w:val="18"/>
                <w:szCs w:val="18"/>
              </w:rPr>
            </w:pPr>
          </w:p>
        </w:tc>
        <w:tc>
          <w:tcPr>
            <w:tcW w:w="1098" w:type="dxa"/>
            <w:tcBorders>
              <w:bottom w:val="single" w:sz="4" w:space="0" w:color="auto"/>
            </w:tcBorders>
            <w:vAlign w:val="center"/>
          </w:tcPr>
          <w:p w14:paraId="77E56A7A" w14:textId="5CD2C7B4" w:rsidR="007648B2" w:rsidRPr="00AC1AAD" w:rsidRDefault="007648B2" w:rsidP="007648B2">
            <w:pPr>
              <w:jc w:val="right"/>
              <w:rPr>
                <w:rFonts w:ascii="Arial" w:hAnsi="Arial" w:cs="Arial"/>
                <w:bCs/>
                <w:sz w:val="18"/>
                <w:szCs w:val="18"/>
              </w:rPr>
            </w:pPr>
          </w:p>
        </w:tc>
        <w:tc>
          <w:tcPr>
            <w:tcW w:w="1146" w:type="dxa"/>
            <w:gridSpan w:val="2"/>
            <w:tcBorders>
              <w:bottom w:val="single" w:sz="4" w:space="0" w:color="auto"/>
            </w:tcBorders>
          </w:tcPr>
          <w:p w14:paraId="3732CA60" w14:textId="27F798D5" w:rsidR="007648B2" w:rsidRPr="00AC1AAD" w:rsidRDefault="007648B2" w:rsidP="007648B2">
            <w:pPr>
              <w:jc w:val="right"/>
              <w:rPr>
                <w:rFonts w:ascii="Arial" w:hAnsi="Arial" w:cs="Arial"/>
                <w:bCs/>
                <w:sz w:val="18"/>
                <w:szCs w:val="18"/>
              </w:rPr>
            </w:pPr>
          </w:p>
        </w:tc>
        <w:tc>
          <w:tcPr>
            <w:tcW w:w="1300" w:type="dxa"/>
            <w:tcBorders>
              <w:bottom w:val="single" w:sz="4" w:space="0" w:color="auto"/>
            </w:tcBorders>
          </w:tcPr>
          <w:p w14:paraId="328A88B0" w14:textId="60AEF739" w:rsidR="007648B2" w:rsidRPr="00AC1AAD" w:rsidRDefault="007648B2" w:rsidP="007648B2">
            <w:pPr>
              <w:jc w:val="right"/>
              <w:rPr>
                <w:rFonts w:ascii="Arial" w:hAnsi="Arial" w:cs="Arial"/>
                <w:bCs/>
                <w:sz w:val="18"/>
                <w:szCs w:val="18"/>
              </w:rPr>
            </w:pPr>
          </w:p>
        </w:tc>
      </w:tr>
      <w:tr w:rsidR="007648B2" w:rsidRPr="00640653" w14:paraId="3CC91407" w14:textId="77777777" w:rsidTr="00E54BB7">
        <w:trPr>
          <w:trHeight w:val="113"/>
        </w:trPr>
        <w:tc>
          <w:tcPr>
            <w:tcW w:w="4786" w:type="dxa"/>
            <w:tcBorders>
              <w:top w:val="single" w:sz="4" w:space="0" w:color="auto"/>
              <w:bottom w:val="double" w:sz="4" w:space="0" w:color="auto"/>
            </w:tcBorders>
          </w:tcPr>
          <w:p w14:paraId="3483A9B4" w14:textId="77777777" w:rsidR="007648B2" w:rsidRPr="00AC1AAD" w:rsidRDefault="007648B2" w:rsidP="007648B2">
            <w:pPr>
              <w:tabs>
                <w:tab w:val="left" w:pos="0"/>
              </w:tabs>
              <w:jc w:val="both"/>
              <w:rPr>
                <w:rFonts w:ascii="Arial" w:hAnsi="Arial" w:cs="Arial"/>
                <w:b/>
                <w:sz w:val="20"/>
                <w:szCs w:val="20"/>
              </w:rPr>
            </w:pPr>
            <w:r w:rsidRPr="00AC1AAD">
              <w:rPr>
                <w:rFonts w:ascii="Arial" w:hAnsi="Arial" w:cs="Arial"/>
                <w:b/>
                <w:sz w:val="20"/>
                <w:szCs w:val="20"/>
              </w:rPr>
              <w:t>Toplam</w:t>
            </w:r>
          </w:p>
        </w:tc>
        <w:tc>
          <w:tcPr>
            <w:tcW w:w="1026" w:type="dxa"/>
            <w:tcBorders>
              <w:top w:val="single" w:sz="4" w:space="0" w:color="auto"/>
              <w:bottom w:val="double" w:sz="4" w:space="0" w:color="auto"/>
            </w:tcBorders>
            <w:vAlign w:val="center"/>
          </w:tcPr>
          <w:p w14:paraId="3A123190" w14:textId="3C146E1B" w:rsidR="007648B2" w:rsidRPr="00AC1AAD" w:rsidRDefault="000D1D13" w:rsidP="007648B2">
            <w:pPr>
              <w:jc w:val="right"/>
              <w:rPr>
                <w:rFonts w:ascii="Arial" w:hAnsi="Arial" w:cs="Arial"/>
                <w:b/>
                <w:bCs/>
                <w:sz w:val="20"/>
                <w:szCs w:val="20"/>
              </w:rPr>
            </w:pPr>
            <w:r>
              <w:rPr>
                <w:rFonts w:ascii="Arial" w:hAnsi="Arial" w:cs="Arial"/>
                <w:b/>
                <w:bCs/>
                <w:sz w:val="20"/>
                <w:szCs w:val="20"/>
              </w:rPr>
              <w:t>9.105</w:t>
            </w:r>
          </w:p>
        </w:tc>
        <w:tc>
          <w:tcPr>
            <w:tcW w:w="1098" w:type="dxa"/>
            <w:tcBorders>
              <w:top w:val="single" w:sz="4" w:space="0" w:color="auto"/>
              <w:bottom w:val="double" w:sz="4" w:space="0" w:color="auto"/>
            </w:tcBorders>
            <w:vAlign w:val="center"/>
          </w:tcPr>
          <w:p w14:paraId="67042C9D" w14:textId="3ED343A3" w:rsidR="007648B2" w:rsidRPr="00AC1AAD" w:rsidRDefault="00AC1AAD" w:rsidP="007648B2">
            <w:pPr>
              <w:jc w:val="right"/>
              <w:rPr>
                <w:rFonts w:ascii="Arial" w:hAnsi="Arial" w:cs="Arial"/>
                <w:b/>
                <w:bCs/>
                <w:sz w:val="20"/>
                <w:szCs w:val="20"/>
              </w:rPr>
            </w:pPr>
            <w:r w:rsidRPr="00AC1AAD">
              <w:rPr>
                <w:rFonts w:ascii="Arial" w:hAnsi="Arial" w:cs="Arial"/>
                <w:b/>
                <w:bCs/>
                <w:sz w:val="20"/>
                <w:szCs w:val="20"/>
              </w:rPr>
              <w:t>104.470</w:t>
            </w:r>
          </w:p>
        </w:tc>
        <w:tc>
          <w:tcPr>
            <w:tcW w:w="1146" w:type="dxa"/>
            <w:gridSpan w:val="2"/>
            <w:tcBorders>
              <w:top w:val="single" w:sz="4" w:space="0" w:color="auto"/>
              <w:bottom w:val="double" w:sz="4" w:space="0" w:color="auto"/>
            </w:tcBorders>
          </w:tcPr>
          <w:p w14:paraId="263071EE" w14:textId="271D4B5D" w:rsidR="007648B2" w:rsidRPr="00AC1AAD" w:rsidRDefault="000D1D13" w:rsidP="007648B2">
            <w:pPr>
              <w:jc w:val="right"/>
              <w:rPr>
                <w:rFonts w:ascii="Arial" w:hAnsi="Arial" w:cs="Arial"/>
                <w:b/>
                <w:bCs/>
                <w:sz w:val="20"/>
                <w:szCs w:val="20"/>
              </w:rPr>
            </w:pPr>
            <w:r>
              <w:rPr>
                <w:rFonts w:asciiTheme="minorBidi" w:hAnsiTheme="minorBidi" w:cstheme="minorBidi"/>
                <w:b/>
                <w:sz w:val="20"/>
              </w:rPr>
              <w:t>3.151</w:t>
            </w:r>
          </w:p>
        </w:tc>
        <w:tc>
          <w:tcPr>
            <w:tcW w:w="1300" w:type="dxa"/>
            <w:tcBorders>
              <w:top w:val="single" w:sz="4" w:space="0" w:color="auto"/>
              <w:bottom w:val="double" w:sz="4" w:space="0" w:color="auto"/>
            </w:tcBorders>
          </w:tcPr>
          <w:p w14:paraId="2B8F8AB5" w14:textId="76FF9459" w:rsidR="007648B2" w:rsidRPr="008F4E43" w:rsidRDefault="007648B2" w:rsidP="007648B2">
            <w:pPr>
              <w:jc w:val="right"/>
              <w:rPr>
                <w:rFonts w:ascii="Arial" w:hAnsi="Arial" w:cs="Arial"/>
                <w:b/>
                <w:bCs/>
                <w:sz w:val="20"/>
                <w:szCs w:val="20"/>
              </w:rPr>
            </w:pPr>
            <w:r w:rsidRPr="00AC1AAD">
              <w:rPr>
                <w:rFonts w:asciiTheme="minorBidi" w:hAnsiTheme="minorBidi" w:cstheme="minorBidi"/>
                <w:b/>
                <w:sz w:val="20"/>
              </w:rPr>
              <w:t>72.290</w:t>
            </w:r>
          </w:p>
        </w:tc>
      </w:tr>
    </w:tbl>
    <w:p w14:paraId="091214F5" w14:textId="5EDDD653" w:rsidR="006D7296" w:rsidRDefault="006D7296" w:rsidP="00E04491">
      <w:pPr>
        <w:jc w:val="both"/>
        <w:rPr>
          <w:rFonts w:ascii="Arial" w:hAnsi="Arial" w:cs="Arial"/>
          <w:sz w:val="6"/>
          <w:szCs w:val="16"/>
        </w:rPr>
      </w:pPr>
    </w:p>
    <w:p w14:paraId="7F740AD6" w14:textId="67489ABD" w:rsidR="00E04491" w:rsidRDefault="00E04491" w:rsidP="00E04491">
      <w:pPr>
        <w:jc w:val="both"/>
        <w:rPr>
          <w:rFonts w:ascii="Arial" w:hAnsi="Arial" w:cs="Arial"/>
          <w:sz w:val="6"/>
          <w:szCs w:val="16"/>
        </w:rPr>
      </w:pPr>
    </w:p>
    <w:p w14:paraId="3440E0DF" w14:textId="77777777" w:rsidR="00CB0580" w:rsidRDefault="00CB0580" w:rsidP="00E04491">
      <w:pPr>
        <w:jc w:val="both"/>
        <w:rPr>
          <w:rFonts w:ascii="Arial" w:hAnsi="Arial" w:cs="Arial"/>
          <w:sz w:val="20"/>
          <w:szCs w:val="22"/>
        </w:rPr>
        <w:sectPr w:rsidR="00CB0580" w:rsidSect="00B64A64">
          <w:headerReference w:type="default" r:id="rId190"/>
          <w:footerReference w:type="default" r:id="rId191"/>
          <w:pgSz w:w="11907" w:h="16840" w:code="9"/>
          <w:pgMar w:top="1418" w:right="1197" w:bottom="1418" w:left="1418" w:header="720" w:footer="720" w:gutter="0"/>
          <w:cols w:space="708"/>
          <w:docGrid w:linePitch="360"/>
        </w:sectPr>
      </w:pPr>
    </w:p>
    <w:p w14:paraId="086CA4D9" w14:textId="2F4A25DD" w:rsidR="008F4E43" w:rsidRPr="00640653" w:rsidRDefault="008F4E43" w:rsidP="008F4E43">
      <w:pPr>
        <w:pStyle w:val="xl81"/>
        <w:pBdr>
          <w:left w:val="none" w:sz="0" w:space="0" w:color="auto"/>
        </w:pBdr>
        <w:spacing w:before="0" w:beforeAutospacing="0" w:after="0" w:afterAutospacing="0"/>
        <w:ind w:hanging="522"/>
        <w:jc w:val="both"/>
        <w:textAlignment w:val="auto"/>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0D1D13">
        <w:rPr>
          <w:rFonts w:asciiTheme="minorBidi" w:hAnsiTheme="minorBidi" w:cstheme="minorBidi"/>
          <w:b/>
          <w:sz w:val="20"/>
          <w:szCs w:val="22"/>
        </w:rPr>
        <w:t>Konsolide k</w:t>
      </w:r>
      <w:r w:rsidR="00E72407"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3240F2CB" w14:textId="79142E52" w:rsidR="00E04491" w:rsidRPr="00FB61B9" w:rsidRDefault="00E04491" w:rsidP="009A75FC">
      <w:pPr>
        <w:ind w:left="709" w:hanging="283"/>
        <w:jc w:val="both"/>
        <w:rPr>
          <w:rFonts w:ascii="Arial" w:hAnsi="Arial" w:cs="Arial"/>
          <w:b/>
          <w:sz w:val="10"/>
          <w:szCs w:val="10"/>
        </w:rPr>
      </w:pPr>
    </w:p>
    <w:p w14:paraId="7E203858" w14:textId="77777777" w:rsidR="007648B2" w:rsidRDefault="007648B2" w:rsidP="007648B2">
      <w:pPr>
        <w:autoSpaceDE w:val="0"/>
        <w:autoSpaceDN w:val="0"/>
        <w:adjustRightInd w:val="0"/>
        <w:ind w:left="9" w:hanging="531"/>
        <w:jc w:val="both"/>
        <w:rPr>
          <w:rFonts w:ascii="Arial" w:eastAsia="Arial Unicode MS" w:hAnsi="Arial" w:cs="Arial"/>
          <w:b/>
          <w:sz w:val="20"/>
          <w:szCs w:val="20"/>
        </w:rPr>
      </w:pPr>
      <w:r w:rsidRPr="00640653">
        <w:rPr>
          <w:rFonts w:ascii="Arial" w:eastAsia="Arial Unicode MS" w:hAnsi="Arial" w:cs="Arial"/>
          <w:b/>
          <w:sz w:val="20"/>
          <w:szCs w:val="20"/>
        </w:rPr>
        <w:t>2.</w:t>
      </w:r>
      <w:r w:rsidRPr="00640653">
        <w:rPr>
          <w:rFonts w:ascii="Arial" w:eastAsia="Arial Unicode MS" w:hAnsi="Arial" w:cs="Arial"/>
          <w:b/>
          <w:sz w:val="20"/>
          <w:szCs w:val="20"/>
        </w:rPr>
        <w:tab/>
      </w:r>
      <w:proofErr w:type="gramStart"/>
      <w:r w:rsidRPr="00640653">
        <w:rPr>
          <w:rFonts w:ascii="Arial" w:eastAsia="Arial Unicode MS" w:hAnsi="Arial" w:cs="Arial"/>
          <w:b/>
          <w:sz w:val="20"/>
          <w:szCs w:val="20"/>
        </w:rPr>
        <w:t>Kar</w:t>
      </w:r>
      <w:proofErr w:type="gramEnd"/>
      <w:r w:rsidRPr="00640653">
        <w:rPr>
          <w:rFonts w:ascii="Arial" w:eastAsia="Arial Unicode MS" w:hAnsi="Arial" w:cs="Arial"/>
          <w:b/>
          <w:sz w:val="20"/>
          <w:szCs w:val="20"/>
        </w:rPr>
        <w:t xml:space="preserve"> payı giderlerine ilişkin bilgiler</w:t>
      </w:r>
      <w:r>
        <w:rPr>
          <w:rFonts w:ascii="Arial" w:eastAsia="Arial Unicode MS" w:hAnsi="Arial" w:cs="Arial"/>
          <w:b/>
          <w:sz w:val="20"/>
          <w:szCs w:val="20"/>
        </w:rPr>
        <w:t xml:space="preserve"> (devamı)</w:t>
      </w:r>
      <w:r w:rsidRPr="00640653">
        <w:rPr>
          <w:rFonts w:ascii="Arial" w:eastAsia="Arial Unicode MS" w:hAnsi="Arial" w:cs="Arial"/>
          <w:b/>
          <w:sz w:val="20"/>
          <w:szCs w:val="20"/>
        </w:rPr>
        <w:t>:</w:t>
      </w:r>
    </w:p>
    <w:p w14:paraId="16420756" w14:textId="77777777" w:rsidR="007648B2" w:rsidRPr="00FB61B9" w:rsidRDefault="007648B2" w:rsidP="009A75FC">
      <w:pPr>
        <w:ind w:left="709" w:hanging="283"/>
        <w:jc w:val="both"/>
        <w:rPr>
          <w:rFonts w:ascii="Arial" w:hAnsi="Arial" w:cs="Arial"/>
          <w:b/>
          <w:sz w:val="10"/>
          <w:szCs w:val="10"/>
        </w:rPr>
      </w:pPr>
    </w:p>
    <w:p w14:paraId="15BAA843" w14:textId="451680E9" w:rsidR="00136C29" w:rsidRDefault="00061E9A" w:rsidP="00084C40">
      <w:pPr>
        <w:ind w:left="441" w:hanging="441"/>
        <w:jc w:val="both"/>
        <w:rPr>
          <w:rFonts w:ascii="Arial" w:hAnsi="Arial" w:cs="Arial"/>
          <w:b/>
          <w:sz w:val="20"/>
          <w:szCs w:val="20"/>
        </w:rPr>
      </w:pPr>
      <w:r w:rsidRPr="008F4E43">
        <w:rPr>
          <w:rFonts w:ascii="Arial" w:hAnsi="Arial" w:cs="Arial"/>
          <w:b/>
          <w:sz w:val="20"/>
          <w:szCs w:val="20"/>
        </w:rPr>
        <w:t>c</w:t>
      </w:r>
      <w:r w:rsidR="00136C29" w:rsidRPr="008F4E43">
        <w:rPr>
          <w:rFonts w:ascii="Arial" w:hAnsi="Arial" w:cs="Arial"/>
          <w:b/>
          <w:sz w:val="20"/>
          <w:szCs w:val="20"/>
        </w:rPr>
        <w:t>)</w:t>
      </w:r>
      <w:r w:rsidR="00136C29" w:rsidRPr="008F4E43">
        <w:rPr>
          <w:rFonts w:ascii="Arial" w:hAnsi="Arial" w:cs="Arial"/>
          <w:b/>
          <w:sz w:val="20"/>
          <w:szCs w:val="20"/>
        </w:rPr>
        <w:tab/>
        <w:t xml:space="preserve">İştirakler ve bağlı ortaklıklara verilen </w:t>
      </w:r>
      <w:proofErr w:type="gramStart"/>
      <w:r w:rsidR="00136C29" w:rsidRPr="008F4E43">
        <w:rPr>
          <w:rFonts w:ascii="Arial" w:hAnsi="Arial" w:cs="Arial"/>
          <w:b/>
          <w:sz w:val="20"/>
          <w:szCs w:val="20"/>
        </w:rPr>
        <w:t>kar</w:t>
      </w:r>
      <w:proofErr w:type="gramEnd"/>
      <w:r w:rsidR="00136C29" w:rsidRPr="008F4E43">
        <w:rPr>
          <w:rFonts w:ascii="Arial" w:hAnsi="Arial" w:cs="Arial"/>
          <w:b/>
          <w:sz w:val="20"/>
          <w:szCs w:val="20"/>
        </w:rPr>
        <w:t xml:space="preserve"> payı giderlerine ilişkin bilgiler: </w:t>
      </w:r>
    </w:p>
    <w:p w14:paraId="0B5C3248" w14:textId="77777777" w:rsidR="003872C5" w:rsidRPr="008F4E43" w:rsidRDefault="003872C5" w:rsidP="00084C40">
      <w:pPr>
        <w:ind w:left="441" w:hanging="441"/>
        <w:jc w:val="both"/>
        <w:rPr>
          <w:rFonts w:ascii="Arial" w:hAnsi="Arial" w:cs="Arial"/>
          <w:b/>
          <w:sz w:val="20"/>
          <w:szCs w:val="20"/>
        </w:rPr>
      </w:pPr>
    </w:p>
    <w:p w14:paraId="2E82DC0B" w14:textId="77777777" w:rsidR="000D1D13" w:rsidRDefault="000D1D13" w:rsidP="000D1D13">
      <w:pPr>
        <w:autoSpaceDE w:val="0"/>
        <w:autoSpaceDN w:val="0"/>
        <w:adjustRightInd w:val="0"/>
        <w:ind w:left="36"/>
        <w:jc w:val="both"/>
        <w:rPr>
          <w:rFonts w:ascii="Arial" w:hAnsi="Arial" w:cs="Arial"/>
          <w:sz w:val="20"/>
          <w:szCs w:val="20"/>
        </w:rPr>
      </w:pPr>
      <w:r w:rsidRPr="00281305">
        <w:rPr>
          <w:rFonts w:ascii="Arial" w:hAnsi="Arial" w:cs="Arial"/>
          <w:sz w:val="20"/>
          <w:szCs w:val="20"/>
        </w:rPr>
        <w:t xml:space="preserve">Bulunmamaktadır (31 Aralık 2020: Bulunmamaktadır). </w:t>
      </w:r>
    </w:p>
    <w:p w14:paraId="22FF2420" w14:textId="77777777" w:rsidR="003872C5" w:rsidRDefault="003872C5" w:rsidP="00084C40">
      <w:pPr>
        <w:ind w:left="450" w:hanging="432"/>
        <w:jc w:val="both"/>
        <w:rPr>
          <w:rFonts w:ascii="Arial" w:hAnsi="Arial" w:cs="Arial"/>
          <w:b/>
          <w:sz w:val="20"/>
          <w:szCs w:val="20"/>
        </w:rPr>
      </w:pPr>
    </w:p>
    <w:p w14:paraId="29802736" w14:textId="56A56ACD" w:rsidR="00136C29" w:rsidRPr="00640653" w:rsidRDefault="00061E9A" w:rsidP="00084C40">
      <w:pPr>
        <w:ind w:left="450" w:hanging="432"/>
        <w:jc w:val="both"/>
        <w:rPr>
          <w:rFonts w:ascii="Arial" w:hAnsi="Arial" w:cs="Arial"/>
          <w:b/>
          <w:sz w:val="20"/>
          <w:szCs w:val="20"/>
        </w:rPr>
      </w:pPr>
      <w:proofErr w:type="gramStart"/>
      <w:r>
        <w:rPr>
          <w:rFonts w:ascii="Arial" w:hAnsi="Arial" w:cs="Arial"/>
          <w:b/>
          <w:sz w:val="20"/>
          <w:szCs w:val="20"/>
        </w:rPr>
        <w:t>ç</w:t>
      </w:r>
      <w:proofErr w:type="gramEnd"/>
      <w:r w:rsidR="00136C29" w:rsidRPr="00640653">
        <w:rPr>
          <w:rFonts w:ascii="Arial" w:hAnsi="Arial" w:cs="Arial"/>
          <w:b/>
          <w:sz w:val="20"/>
          <w:szCs w:val="20"/>
        </w:rPr>
        <w:t>)</w:t>
      </w:r>
      <w:r w:rsidR="00136C29" w:rsidRPr="00640653">
        <w:rPr>
          <w:rFonts w:ascii="Arial" w:hAnsi="Arial" w:cs="Arial"/>
          <w:b/>
          <w:sz w:val="20"/>
          <w:szCs w:val="20"/>
        </w:rPr>
        <w:tab/>
        <w:t xml:space="preserve">İhraç edilen menkul kıymetlere verilen kar payı giderlerine ilişkin bilgiler: </w:t>
      </w:r>
    </w:p>
    <w:p w14:paraId="6CC1EEB7" w14:textId="77777777" w:rsidR="006E22FF" w:rsidRDefault="006E22FF" w:rsidP="00084C40">
      <w:pPr>
        <w:autoSpaceDE w:val="0"/>
        <w:autoSpaceDN w:val="0"/>
        <w:adjustRightInd w:val="0"/>
        <w:ind w:left="36"/>
        <w:jc w:val="both"/>
        <w:rPr>
          <w:rFonts w:ascii="Arial" w:hAnsi="Arial" w:cs="Arial"/>
          <w:sz w:val="20"/>
          <w:szCs w:val="20"/>
        </w:rPr>
      </w:pPr>
    </w:p>
    <w:tbl>
      <w:tblPr>
        <w:tblW w:w="9369" w:type="dxa"/>
        <w:tblLook w:val="04A0" w:firstRow="1" w:lastRow="0" w:firstColumn="1" w:lastColumn="0" w:noHBand="0" w:noVBand="1"/>
      </w:tblPr>
      <w:tblGrid>
        <w:gridCol w:w="5529"/>
        <w:gridCol w:w="960"/>
        <w:gridCol w:w="960"/>
        <w:gridCol w:w="960"/>
        <w:gridCol w:w="960"/>
      </w:tblGrid>
      <w:tr w:rsidR="000D1D13" w:rsidRPr="00AC1AAD" w14:paraId="3A05B0E5" w14:textId="77777777" w:rsidTr="0092495B">
        <w:trPr>
          <w:trHeight w:val="300"/>
        </w:trPr>
        <w:tc>
          <w:tcPr>
            <w:tcW w:w="5529" w:type="dxa"/>
            <w:tcBorders>
              <w:top w:val="single" w:sz="4" w:space="0" w:color="auto"/>
              <w:left w:val="nil"/>
              <w:bottom w:val="single" w:sz="8" w:space="0" w:color="auto"/>
              <w:right w:val="nil"/>
            </w:tcBorders>
            <w:shd w:val="clear" w:color="auto" w:fill="auto"/>
            <w:vAlign w:val="center"/>
            <w:hideMark/>
          </w:tcPr>
          <w:p w14:paraId="09E27E22" w14:textId="77777777" w:rsidR="000D1D13" w:rsidRPr="0065079C" w:rsidRDefault="000D1D13" w:rsidP="0092495B">
            <w:pPr>
              <w:jc w:val="both"/>
              <w:rPr>
                <w:rFonts w:asciiTheme="minorBidi" w:hAnsiTheme="minorBidi" w:cstheme="minorBidi"/>
                <w:color w:val="000000"/>
                <w:sz w:val="20"/>
                <w:szCs w:val="20"/>
                <w:lang w:val="en-US" w:eastAsia="en-US"/>
              </w:rPr>
            </w:pPr>
            <w:r w:rsidRPr="0065079C">
              <w:rPr>
                <w:rFonts w:asciiTheme="minorBidi" w:hAnsiTheme="minorBidi" w:cstheme="minorBidi"/>
                <w:color w:val="000000"/>
                <w:sz w:val="20"/>
                <w:szCs w:val="20"/>
              </w:rPr>
              <w:t> </w:t>
            </w:r>
          </w:p>
        </w:tc>
        <w:tc>
          <w:tcPr>
            <w:tcW w:w="1920" w:type="dxa"/>
            <w:gridSpan w:val="2"/>
            <w:tcBorders>
              <w:top w:val="single" w:sz="4" w:space="0" w:color="auto"/>
              <w:left w:val="nil"/>
              <w:bottom w:val="single" w:sz="8" w:space="0" w:color="auto"/>
              <w:right w:val="nil"/>
            </w:tcBorders>
            <w:shd w:val="clear" w:color="auto" w:fill="auto"/>
            <w:vAlign w:val="center"/>
            <w:hideMark/>
          </w:tcPr>
          <w:p w14:paraId="510D96EC" w14:textId="77777777" w:rsidR="000D1D13" w:rsidRPr="00AC1AAD" w:rsidRDefault="000D1D13" w:rsidP="0092495B">
            <w:pPr>
              <w:jc w:val="center"/>
              <w:rPr>
                <w:rFonts w:asciiTheme="minorBidi" w:hAnsiTheme="minorBidi" w:cstheme="minorBidi"/>
                <w:b/>
                <w:bCs/>
                <w:color w:val="000000"/>
                <w:sz w:val="20"/>
                <w:szCs w:val="20"/>
              </w:rPr>
            </w:pPr>
            <w:r w:rsidRPr="00AC1AAD">
              <w:rPr>
                <w:rFonts w:asciiTheme="minorBidi" w:hAnsiTheme="minorBidi" w:cstheme="minorBidi"/>
                <w:b/>
                <w:bCs/>
                <w:color w:val="000000"/>
                <w:sz w:val="20"/>
                <w:szCs w:val="20"/>
              </w:rPr>
              <w:t>Cari Dönem</w:t>
            </w:r>
            <w:r w:rsidRPr="00AC1AAD">
              <w:rPr>
                <w:rFonts w:asciiTheme="minorBidi" w:hAnsiTheme="minorBidi" w:cstheme="minorBidi"/>
                <w:color w:val="000000"/>
                <w:sz w:val="16"/>
                <w:szCs w:val="16"/>
              </w:rPr>
              <w:t> </w:t>
            </w:r>
          </w:p>
        </w:tc>
        <w:tc>
          <w:tcPr>
            <w:tcW w:w="1920" w:type="dxa"/>
            <w:gridSpan w:val="2"/>
            <w:tcBorders>
              <w:top w:val="single" w:sz="4" w:space="0" w:color="auto"/>
              <w:left w:val="nil"/>
              <w:bottom w:val="single" w:sz="8" w:space="0" w:color="auto"/>
              <w:right w:val="nil"/>
            </w:tcBorders>
            <w:shd w:val="clear" w:color="auto" w:fill="auto"/>
            <w:vAlign w:val="center"/>
            <w:hideMark/>
          </w:tcPr>
          <w:p w14:paraId="1163BAE5" w14:textId="77777777" w:rsidR="000D1D13" w:rsidRPr="00AC1AAD" w:rsidRDefault="000D1D13" w:rsidP="0092495B">
            <w:pPr>
              <w:jc w:val="center"/>
              <w:rPr>
                <w:rFonts w:asciiTheme="minorBidi" w:hAnsiTheme="minorBidi" w:cstheme="minorBidi"/>
                <w:b/>
                <w:bCs/>
                <w:color w:val="000000"/>
                <w:sz w:val="20"/>
                <w:szCs w:val="20"/>
              </w:rPr>
            </w:pPr>
            <w:r w:rsidRPr="00AC1AAD">
              <w:rPr>
                <w:rFonts w:asciiTheme="minorBidi" w:hAnsiTheme="minorBidi" w:cstheme="minorBidi"/>
                <w:b/>
                <w:bCs/>
                <w:color w:val="000000"/>
                <w:sz w:val="20"/>
                <w:szCs w:val="20"/>
              </w:rPr>
              <w:t>Önceki Dönem</w:t>
            </w:r>
            <w:r w:rsidRPr="00AC1AAD">
              <w:rPr>
                <w:rFonts w:asciiTheme="minorBidi" w:hAnsiTheme="minorBidi" w:cstheme="minorBidi"/>
                <w:color w:val="000000"/>
                <w:sz w:val="16"/>
                <w:szCs w:val="16"/>
              </w:rPr>
              <w:t> </w:t>
            </w:r>
          </w:p>
        </w:tc>
      </w:tr>
      <w:tr w:rsidR="000D1D13" w:rsidRPr="00AC1AAD" w14:paraId="31FF6502" w14:textId="77777777" w:rsidTr="0092495B">
        <w:trPr>
          <w:trHeight w:val="300"/>
        </w:trPr>
        <w:tc>
          <w:tcPr>
            <w:tcW w:w="5529" w:type="dxa"/>
            <w:tcBorders>
              <w:top w:val="nil"/>
              <w:left w:val="nil"/>
              <w:bottom w:val="single" w:sz="8" w:space="0" w:color="auto"/>
              <w:right w:val="nil"/>
            </w:tcBorders>
            <w:shd w:val="clear" w:color="auto" w:fill="auto"/>
            <w:vAlign w:val="center"/>
            <w:hideMark/>
          </w:tcPr>
          <w:p w14:paraId="07600288" w14:textId="77777777" w:rsidR="000D1D13" w:rsidRPr="00AC1AAD" w:rsidRDefault="000D1D13" w:rsidP="0092495B">
            <w:pPr>
              <w:jc w:val="both"/>
              <w:rPr>
                <w:rFonts w:asciiTheme="minorBidi" w:hAnsiTheme="minorBidi" w:cstheme="minorBidi"/>
                <w:color w:val="000000"/>
                <w:sz w:val="20"/>
                <w:szCs w:val="20"/>
              </w:rPr>
            </w:pPr>
            <w:r w:rsidRPr="00AC1AAD">
              <w:rPr>
                <w:rFonts w:asciiTheme="minorBidi" w:hAnsiTheme="minorBidi" w:cstheme="minorBidi"/>
                <w:color w:val="000000"/>
                <w:sz w:val="20"/>
                <w:szCs w:val="20"/>
              </w:rPr>
              <w:t> </w:t>
            </w:r>
          </w:p>
        </w:tc>
        <w:tc>
          <w:tcPr>
            <w:tcW w:w="960" w:type="dxa"/>
            <w:tcBorders>
              <w:top w:val="nil"/>
              <w:left w:val="nil"/>
              <w:bottom w:val="single" w:sz="8" w:space="0" w:color="auto"/>
              <w:right w:val="nil"/>
            </w:tcBorders>
            <w:shd w:val="clear" w:color="auto" w:fill="auto"/>
            <w:vAlign w:val="center"/>
            <w:hideMark/>
          </w:tcPr>
          <w:p w14:paraId="094DDDDF" w14:textId="77777777" w:rsidR="000D1D13" w:rsidRPr="00AC1AAD" w:rsidRDefault="000D1D13" w:rsidP="0092495B">
            <w:pPr>
              <w:jc w:val="right"/>
              <w:rPr>
                <w:rFonts w:asciiTheme="minorBidi" w:hAnsiTheme="minorBidi" w:cstheme="minorBidi"/>
                <w:b/>
                <w:bCs/>
                <w:color w:val="000000"/>
                <w:sz w:val="20"/>
                <w:szCs w:val="20"/>
              </w:rPr>
            </w:pPr>
            <w:r w:rsidRPr="00AC1AAD">
              <w:rPr>
                <w:rFonts w:asciiTheme="minorBidi" w:hAnsiTheme="minorBidi" w:cstheme="minorBidi"/>
                <w:b/>
                <w:bCs/>
                <w:color w:val="000000"/>
                <w:sz w:val="20"/>
                <w:szCs w:val="20"/>
              </w:rPr>
              <w:t>TP</w:t>
            </w:r>
          </w:p>
        </w:tc>
        <w:tc>
          <w:tcPr>
            <w:tcW w:w="960" w:type="dxa"/>
            <w:tcBorders>
              <w:top w:val="nil"/>
              <w:left w:val="nil"/>
              <w:bottom w:val="single" w:sz="8" w:space="0" w:color="auto"/>
              <w:right w:val="nil"/>
            </w:tcBorders>
            <w:shd w:val="clear" w:color="auto" w:fill="auto"/>
            <w:vAlign w:val="center"/>
            <w:hideMark/>
          </w:tcPr>
          <w:p w14:paraId="0B456BE9" w14:textId="77777777" w:rsidR="000D1D13" w:rsidRPr="00AC1AAD" w:rsidRDefault="000D1D13" w:rsidP="0092495B">
            <w:pPr>
              <w:jc w:val="right"/>
              <w:rPr>
                <w:rFonts w:asciiTheme="minorBidi" w:hAnsiTheme="minorBidi" w:cstheme="minorBidi"/>
                <w:b/>
                <w:bCs/>
                <w:color w:val="000000"/>
                <w:sz w:val="20"/>
                <w:szCs w:val="20"/>
              </w:rPr>
            </w:pPr>
            <w:proofErr w:type="spellStart"/>
            <w:r w:rsidRPr="00AC1AAD">
              <w:rPr>
                <w:rFonts w:asciiTheme="minorBidi" w:hAnsiTheme="minorBidi" w:cstheme="minorBidi"/>
                <w:b/>
                <w:bCs/>
                <w:color w:val="000000"/>
                <w:sz w:val="20"/>
                <w:szCs w:val="20"/>
              </w:rPr>
              <w:t>YP</w:t>
            </w:r>
            <w:proofErr w:type="spellEnd"/>
          </w:p>
        </w:tc>
        <w:tc>
          <w:tcPr>
            <w:tcW w:w="960" w:type="dxa"/>
            <w:tcBorders>
              <w:top w:val="nil"/>
              <w:left w:val="nil"/>
              <w:bottom w:val="single" w:sz="8" w:space="0" w:color="auto"/>
              <w:right w:val="nil"/>
            </w:tcBorders>
            <w:shd w:val="clear" w:color="auto" w:fill="auto"/>
            <w:vAlign w:val="center"/>
            <w:hideMark/>
          </w:tcPr>
          <w:p w14:paraId="01499075" w14:textId="77777777" w:rsidR="000D1D13" w:rsidRPr="00AC1AAD" w:rsidRDefault="000D1D13" w:rsidP="0092495B">
            <w:pPr>
              <w:jc w:val="right"/>
              <w:rPr>
                <w:rFonts w:asciiTheme="minorBidi" w:hAnsiTheme="minorBidi" w:cstheme="minorBidi"/>
                <w:b/>
                <w:bCs/>
                <w:color w:val="000000"/>
                <w:sz w:val="20"/>
                <w:szCs w:val="20"/>
              </w:rPr>
            </w:pPr>
            <w:r w:rsidRPr="00AC1AAD">
              <w:rPr>
                <w:rFonts w:asciiTheme="minorBidi" w:hAnsiTheme="minorBidi" w:cstheme="minorBidi"/>
                <w:b/>
                <w:bCs/>
                <w:color w:val="000000"/>
                <w:sz w:val="20"/>
                <w:szCs w:val="20"/>
              </w:rPr>
              <w:t>TP</w:t>
            </w:r>
          </w:p>
        </w:tc>
        <w:tc>
          <w:tcPr>
            <w:tcW w:w="960" w:type="dxa"/>
            <w:tcBorders>
              <w:top w:val="nil"/>
              <w:left w:val="nil"/>
              <w:bottom w:val="single" w:sz="8" w:space="0" w:color="auto"/>
              <w:right w:val="nil"/>
            </w:tcBorders>
            <w:shd w:val="clear" w:color="auto" w:fill="auto"/>
            <w:vAlign w:val="center"/>
            <w:hideMark/>
          </w:tcPr>
          <w:p w14:paraId="7E377E90" w14:textId="77777777" w:rsidR="000D1D13" w:rsidRPr="00AC1AAD" w:rsidRDefault="000D1D13" w:rsidP="0092495B">
            <w:pPr>
              <w:jc w:val="right"/>
              <w:rPr>
                <w:rFonts w:asciiTheme="minorBidi" w:hAnsiTheme="minorBidi" w:cstheme="minorBidi"/>
                <w:b/>
                <w:bCs/>
                <w:color w:val="000000"/>
                <w:sz w:val="20"/>
                <w:szCs w:val="20"/>
              </w:rPr>
            </w:pPr>
            <w:proofErr w:type="spellStart"/>
            <w:r w:rsidRPr="00AC1AAD">
              <w:rPr>
                <w:rFonts w:asciiTheme="minorBidi" w:hAnsiTheme="minorBidi" w:cstheme="minorBidi"/>
                <w:b/>
                <w:bCs/>
                <w:color w:val="000000"/>
                <w:sz w:val="20"/>
                <w:szCs w:val="20"/>
              </w:rPr>
              <w:t>YP</w:t>
            </w:r>
            <w:proofErr w:type="spellEnd"/>
          </w:p>
        </w:tc>
      </w:tr>
      <w:tr w:rsidR="000D1D13" w:rsidRPr="00AC1AAD" w14:paraId="6325B742" w14:textId="77777777" w:rsidTr="0092495B">
        <w:trPr>
          <w:trHeight w:val="288"/>
        </w:trPr>
        <w:tc>
          <w:tcPr>
            <w:tcW w:w="5529" w:type="dxa"/>
            <w:tcBorders>
              <w:top w:val="nil"/>
              <w:left w:val="nil"/>
              <w:bottom w:val="nil"/>
              <w:right w:val="nil"/>
            </w:tcBorders>
            <w:shd w:val="clear" w:color="auto" w:fill="auto"/>
            <w:vAlign w:val="center"/>
            <w:hideMark/>
          </w:tcPr>
          <w:p w14:paraId="2DD2C522" w14:textId="77777777" w:rsidR="000D1D13" w:rsidRPr="00AC1AAD" w:rsidRDefault="000D1D13" w:rsidP="0092495B">
            <w:pPr>
              <w:jc w:val="right"/>
              <w:rPr>
                <w:rFonts w:asciiTheme="minorBidi" w:hAnsiTheme="minorBidi" w:cstheme="minorBidi"/>
                <w:b/>
                <w:bCs/>
                <w:color w:val="000000"/>
                <w:sz w:val="20"/>
                <w:szCs w:val="20"/>
              </w:rPr>
            </w:pPr>
          </w:p>
        </w:tc>
        <w:tc>
          <w:tcPr>
            <w:tcW w:w="960" w:type="dxa"/>
            <w:tcBorders>
              <w:top w:val="nil"/>
              <w:left w:val="nil"/>
              <w:bottom w:val="nil"/>
              <w:right w:val="nil"/>
            </w:tcBorders>
            <w:shd w:val="clear" w:color="auto" w:fill="auto"/>
            <w:vAlign w:val="center"/>
            <w:hideMark/>
          </w:tcPr>
          <w:p w14:paraId="09E1872A" w14:textId="77777777" w:rsidR="000D1D13" w:rsidRPr="00AC1AAD" w:rsidRDefault="000D1D13" w:rsidP="0092495B">
            <w:pPr>
              <w:jc w:val="both"/>
              <w:rPr>
                <w:rFonts w:asciiTheme="minorBidi" w:hAnsiTheme="minorBidi" w:cstheme="minorBidi"/>
                <w:sz w:val="20"/>
                <w:szCs w:val="20"/>
              </w:rPr>
            </w:pPr>
          </w:p>
        </w:tc>
        <w:tc>
          <w:tcPr>
            <w:tcW w:w="960" w:type="dxa"/>
            <w:tcBorders>
              <w:top w:val="nil"/>
              <w:left w:val="nil"/>
              <w:bottom w:val="nil"/>
              <w:right w:val="nil"/>
            </w:tcBorders>
            <w:shd w:val="clear" w:color="auto" w:fill="auto"/>
            <w:vAlign w:val="center"/>
            <w:hideMark/>
          </w:tcPr>
          <w:p w14:paraId="2C0B199F" w14:textId="77777777" w:rsidR="000D1D13" w:rsidRPr="00AC1AAD" w:rsidRDefault="000D1D13" w:rsidP="0092495B">
            <w:pPr>
              <w:jc w:val="right"/>
              <w:rPr>
                <w:rFonts w:asciiTheme="minorBidi" w:hAnsiTheme="minorBidi" w:cstheme="minorBidi"/>
                <w:sz w:val="20"/>
                <w:szCs w:val="20"/>
              </w:rPr>
            </w:pPr>
          </w:p>
        </w:tc>
        <w:tc>
          <w:tcPr>
            <w:tcW w:w="960" w:type="dxa"/>
            <w:tcBorders>
              <w:top w:val="nil"/>
              <w:left w:val="nil"/>
              <w:bottom w:val="nil"/>
              <w:right w:val="nil"/>
            </w:tcBorders>
            <w:shd w:val="clear" w:color="auto" w:fill="auto"/>
            <w:vAlign w:val="center"/>
            <w:hideMark/>
          </w:tcPr>
          <w:p w14:paraId="40E2A78D" w14:textId="77777777" w:rsidR="000D1D13" w:rsidRPr="00AC1AAD" w:rsidRDefault="000D1D13" w:rsidP="0092495B">
            <w:pPr>
              <w:jc w:val="right"/>
              <w:rPr>
                <w:rFonts w:asciiTheme="minorBidi" w:hAnsiTheme="minorBidi" w:cstheme="minorBidi"/>
                <w:sz w:val="20"/>
                <w:szCs w:val="20"/>
              </w:rPr>
            </w:pPr>
          </w:p>
        </w:tc>
        <w:tc>
          <w:tcPr>
            <w:tcW w:w="960" w:type="dxa"/>
            <w:tcBorders>
              <w:top w:val="nil"/>
              <w:left w:val="nil"/>
              <w:bottom w:val="nil"/>
              <w:right w:val="nil"/>
            </w:tcBorders>
            <w:shd w:val="clear" w:color="auto" w:fill="auto"/>
            <w:vAlign w:val="center"/>
            <w:hideMark/>
          </w:tcPr>
          <w:p w14:paraId="5242AE4E" w14:textId="77777777" w:rsidR="000D1D13" w:rsidRPr="00AC1AAD" w:rsidRDefault="000D1D13" w:rsidP="0092495B">
            <w:pPr>
              <w:jc w:val="right"/>
              <w:rPr>
                <w:rFonts w:asciiTheme="minorBidi" w:hAnsiTheme="minorBidi" w:cstheme="minorBidi"/>
                <w:sz w:val="20"/>
                <w:szCs w:val="20"/>
              </w:rPr>
            </w:pPr>
          </w:p>
        </w:tc>
      </w:tr>
      <w:tr w:rsidR="000D1D13" w:rsidRPr="00AC1AAD" w14:paraId="03630A44" w14:textId="77777777" w:rsidTr="0092495B">
        <w:trPr>
          <w:trHeight w:val="360"/>
        </w:trPr>
        <w:tc>
          <w:tcPr>
            <w:tcW w:w="5529" w:type="dxa"/>
            <w:tcBorders>
              <w:top w:val="nil"/>
              <w:left w:val="nil"/>
              <w:bottom w:val="nil"/>
              <w:right w:val="nil"/>
            </w:tcBorders>
            <w:shd w:val="clear" w:color="auto" w:fill="auto"/>
            <w:vAlign w:val="center"/>
            <w:hideMark/>
          </w:tcPr>
          <w:p w14:paraId="38F43F69" w14:textId="4A765A18" w:rsidR="000D1D13" w:rsidRPr="00AC1AAD" w:rsidRDefault="000D1D13" w:rsidP="0092495B">
            <w:pPr>
              <w:rPr>
                <w:rFonts w:asciiTheme="minorBidi" w:hAnsiTheme="minorBidi" w:cstheme="minorBidi"/>
                <w:color w:val="000000"/>
                <w:sz w:val="20"/>
                <w:szCs w:val="20"/>
              </w:rPr>
            </w:pPr>
            <w:r>
              <w:rPr>
                <w:rFonts w:asciiTheme="minorBidi" w:hAnsiTheme="minorBidi" w:cstheme="minorBidi"/>
                <w:color w:val="000000"/>
                <w:sz w:val="20"/>
              </w:rPr>
              <w:t>İhraç edilen menkul kıymetlere verilen kar payları</w:t>
            </w:r>
          </w:p>
        </w:tc>
        <w:tc>
          <w:tcPr>
            <w:tcW w:w="960" w:type="dxa"/>
            <w:tcBorders>
              <w:top w:val="nil"/>
              <w:left w:val="nil"/>
              <w:bottom w:val="nil"/>
              <w:right w:val="nil"/>
            </w:tcBorders>
            <w:shd w:val="clear" w:color="auto" w:fill="auto"/>
            <w:vAlign w:val="center"/>
          </w:tcPr>
          <w:p w14:paraId="0D317038"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szCs w:val="20"/>
              </w:rPr>
              <w:t>575.568</w:t>
            </w:r>
          </w:p>
        </w:tc>
        <w:tc>
          <w:tcPr>
            <w:tcW w:w="960" w:type="dxa"/>
            <w:tcBorders>
              <w:top w:val="nil"/>
              <w:left w:val="nil"/>
              <w:bottom w:val="nil"/>
              <w:right w:val="nil"/>
            </w:tcBorders>
            <w:shd w:val="clear" w:color="auto" w:fill="auto"/>
            <w:vAlign w:val="center"/>
          </w:tcPr>
          <w:p w14:paraId="3CAADC5A"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szCs w:val="20"/>
              </w:rPr>
              <w:t>-</w:t>
            </w:r>
          </w:p>
        </w:tc>
        <w:tc>
          <w:tcPr>
            <w:tcW w:w="960" w:type="dxa"/>
            <w:tcBorders>
              <w:top w:val="nil"/>
              <w:left w:val="nil"/>
              <w:bottom w:val="nil"/>
              <w:right w:val="nil"/>
            </w:tcBorders>
            <w:shd w:val="clear" w:color="auto" w:fill="auto"/>
            <w:vAlign w:val="center"/>
            <w:hideMark/>
          </w:tcPr>
          <w:p w14:paraId="01D43188"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rPr>
              <w:t>111.112</w:t>
            </w:r>
          </w:p>
        </w:tc>
        <w:tc>
          <w:tcPr>
            <w:tcW w:w="960" w:type="dxa"/>
            <w:tcBorders>
              <w:top w:val="nil"/>
              <w:left w:val="nil"/>
              <w:bottom w:val="nil"/>
              <w:right w:val="nil"/>
            </w:tcBorders>
            <w:shd w:val="clear" w:color="auto" w:fill="auto"/>
            <w:vAlign w:val="center"/>
            <w:hideMark/>
          </w:tcPr>
          <w:p w14:paraId="447CD0CC"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rPr>
              <w:t>-</w:t>
            </w:r>
          </w:p>
        </w:tc>
      </w:tr>
      <w:tr w:rsidR="000D1D13" w:rsidRPr="00AC1AAD" w14:paraId="1D928CA1" w14:textId="77777777" w:rsidTr="0092495B">
        <w:trPr>
          <w:trHeight w:val="300"/>
        </w:trPr>
        <w:tc>
          <w:tcPr>
            <w:tcW w:w="5529" w:type="dxa"/>
            <w:tcBorders>
              <w:top w:val="nil"/>
              <w:left w:val="nil"/>
              <w:bottom w:val="single" w:sz="8" w:space="0" w:color="auto"/>
              <w:right w:val="nil"/>
            </w:tcBorders>
            <w:shd w:val="clear" w:color="auto" w:fill="auto"/>
            <w:vAlign w:val="center"/>
            <w:hideMark/>
          </w:tcPr>
          <w:p w14:paraId="098D8941" w14:textId="77777777" w:rsidR="000D1D13" w:rsidRPr="00AC1AAD" w:rsidRDefault="000D1D13" w:rsidP="0092495B">
            <w:pPr>
              <w:rPr>
                <w:rFonts w:asciiTheme="minorBidi" w:hAnsiTheme="minorBidi" w:cstheme="minorBidi"/>
                <w:color w:val="000000"/>
                <w:sz w:val="20"/>
                <w:szCs w:val="20"/>
              </w:rPr>
            </w:pPr>
            <w:r w:rsidRPr="00AC1AAD">
              <w:rPr>
                <w:rFonts w:asciiTheme="minorBidi" w:hAnsiTheme="minorBidi" w:cstheme="minorBidi"/>
                <w:color w:val="000000"/>
                <w:sz w:val="20"/>
                <w:szCs w:val="20"/>
              </w:rPr>
              <w:t> </w:t>
            </w:r>
          </w:p>
        </w:tc>
        <w:tc>
          <w:tcPr>
            <w:tcW w:w="960" w:type="dxa"/>
            <w:tcBorders>
              <w:top w:val="nil"/>
              <w:left w:val="nil"/>
              <w:bottom w:val="single" w:sz="8" w:space="0" w:color="auto"/>
              <w:right w:val="nil"/>
            </w:tcBorders>
            <w:shd w:val="clear" w:color="auto" w:fill="auto"/>
            <w:vAlign w:val="center"/>
          </w:tcPr>
          <w:p w14:paraId="15D73F15" w14:textId="77777777" w:rsidR="000D1D13" w:rsidRPr="00AC1AAD" w:rsidRDefault="000D1D13" w:rsidP="0092495B">
            <w:pPr>
              <w:jc w:val="right"/>
              <w:rPr>
                <w:rFonts w:asciiTheme="minorBidi" w:hAnsiTheme="minorBidi" w:cstheme="minorBidi"/>
                <w:color w:val="000000"/>
                <w:sz w:val="20"/>
                <w:szCs w:val="20"/>
              </w:rPr>
            </w:pPr>
          </w:p>
        </w:tc>
        <w:tc>
          <w:tcPr>
            <w:tcW w:w="960" w:type="dxa"/>
            <w:tcBorders>
              <w:top w:val="nil"/>
              <w:left w:val="nil"/>
              <w:bottom w:val="single" w:sz="8" w:space="0" w:color="auto"/>
              <w:right w:val="nil"/>
            </w:tcBorders>
            <w:shd w:val="clear" w:color="auto" w:fill="auto"/>
            <w:vAlign w:val="center"/>
          </w:tcPr>
          <w:p w14:paraId="7D9BD281" w14:textId="77777777" w:rsidR="000D1D13" w:rsidRPr="00AC1AAD" w:rsidRDefault="000D1D13" w:rsidP="0092495B">
            <w:pPr>
              <w:jc w:val="right"/>
              <w:rPr>
                <w:rFonts w:asciiTheme="minorBidi" w:hAnsiTheme="minorBidi" w:cstheme="minorBidi"/>
                <w:color w:val="000000"/>
                <w:sz w:val="20"/>
                <w:szCs w:val="20"/>
              </w:rPr>
            </w:pPr>
          </w:p>
        </w:tc>
        <w:tc>
          <w:tcPr>
            <w:tcW w:w="960" w:type="dxa"/>
            <w:tcBorders>
              <w:top w:val="nil"/>
              <w:left w:val="nil"/>
              <w:bottom w:val="single" w:sz="8" w:space="0" w:color="auto"/>
              <w:right w:val="nil"/>
            </w:tcBorders>
            <w:shd w:val="clear" w:color="auto" w:fill="auto"/>
            <w:vAlign w:val="center"/>
            <w:hideMark/>
          </w:tcPr>
          <w:p w14:paraId="5DE7A2CF"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szCs w:val="20"/>
              </w:rPr>
              <w:t> </w:t>
            </w:r>
          </w:p>
        </w:tc>
        <w:tc>
          <w:tcPr>
            <w:tcW w:w="960" w:type="dxa"/>
            <w:tcBorders>
              <w:top w:val="nil"/>
              <w:left w:val="nil"/>
              <w:bottom w:val="single" w:sz="8" w:space="0" w:color="auto"/>
              <w:right w:val="nil"/>
            </w:tcBorders>
            <w:shd w:val="clear" w:color="auto" w:fill="auto"/>
            <w:vAlign w:val="center"/>
            <w:hideMark/>
          </w:tcPr>
          <w:p w14:paraId="1A5DDA75" w14:textId="77777777" w:rsidR="000D1D13" w:rsidRPr="00AC1AAD" w:rsidRDefault="000D1D13" w:rsidP="0092495B">
            <w:pPr>
              <w:jc w:val="right"/>
              <w:rPr>
                <w:rFonts w:asciiTheme="minorBidi" w:hAnsiTheme="minorBidi" w:cstheme="minorBidi"/>
                <w:color w:val="000000"/>
                <w:sz w:val="20"/>
                <w:szCs w:val="20"/>
              </w:rPr>
            </w:pPr>
            <w:r w:rsidRPr="00AC1AAD">
              <w:rPr>
                <w:rFonts w:asciiTheme="minorBidi" w:hAnsiTheme="minorBidi" w:cstheme="minorBidi"/>
                <w:color w:val="000000"/>
                <w:sz w:val="20"/>
                <w:szCs w:val="20"/>
              </w:rPr>
              <w:t> </w:t>
            </w:r>
          </w:p>
        </w:tc>
      </w:tr>
      <w:tr w:rsidR="000D1D13" w:rsidRPr="0065079C" w14:paraId="5409B4EE" w14:textId="77777777" w:rsidTr="0092495B">
        <w:trPr>
          <w:trHeight w:val="300"/>
        </w:trPr>
        <w:tc>
          <w:tcPr>
            <w:tcW w:w="5529" w:type="dxa"/>
            <w:tcBorders>
              <w:top w:val="nil"/>
              <w:left w:val="nil"/>
              <w:bottom w:val="double" w:sz="6" w:space="0" w:color="auto"/>
              <w:right w:val="nil"/>
            </w:tcBorders>
            <w:shd w:val="clear" w:color="auto" w:fill="auto"/>
            <w:vAlign w:val="center"/>
            <w:hideMark/>
          </w:tcPr>
          <w:p w14:paraId="1A29B2F7" w14:textId="77777777" w:rsidR="000D1D13" w:rsidRPr="00AC1AAD" w:rsidRDefault="000D1D13" w:rsidP="0092495B">
            <w:pPr>
              <w:rPr>
                <w:rFonts w:asciiTheme="minorBidi" w:hAnsiTheme="minorBidi" w:cstheme="minorBidi"/>
                <w:b/>
                <w:bCs/>
                <w:color w:val="000000"/>
                <w:sz w:val="20"/>
                <w:szCs w:val="20"/>
              </w:rPr>
            </w:pPr>
            <w:r w:rsidRPr="00AC1AAD">
              <w:rPr>
                <w:rFonts w:asciiTheme="minorBidi" w:hAnsiTheme="minorBidi" w:cstheme="minorBidi"/>
                <w:b/>
                <w:bCs/>
                <w:color w:val="000000"/>
                <w:sz w:val="20"/>
              </w:rPr>
              <w:t>Toplam</w:t>
            </w:r>
          </w:p>
        </w:tc>
        <w:tc>
          <w:tcPr>
            <w:tcW w:w="960" w:type="dxa"/>
            <w:tcBorders>
              <w:top w:val="nil"/>
              <w:left w:val="nil"/>
              <w:bottom w:val="double" w:sz="6" w:space="0" w:color="auto"/>
              <w:right w:val="nil"/>
            </w:tcBorders>
            <w:shd w:val="clear" w:color="auto" w:fill="auto"/>
            <w:vAlign w:val="center"/>
          </w:tcPr>
          <w:p w14:paraId="4CC3633B" w14:textId="77777777" w:rsidR="000D1D13" w:rsidRPr="00AC1AAD" w:rsidRDefault="000D1D13" w:rsidP="0092495B">
            <w:pPr>
              <w:jc w:val="right"/>
              <w:rPr>
                <w:rFonts w:asciiTheme="minorBidi" w:hAnsiTheme="minorBidi" w:cstheme="minorBidi"/>
                <w:b/>
                <w:bCs/>
                <w:color w:val="000000"/>
                <w:sz w:val="20"/>
                <w:szCs w:val="20"/>
              </w:rPr>
            </w:pPr>
            <w:r w:rsidRPr="00AC1AAD">
              <w:rPr>
                <w:rFonts w:asciiTheme="minorBidi" w:hAnsiTheme="minorBidi" w:cstheme="minorBidi"/>
                <w:b/>
                <w:color w:val="000000"/>
                <w:sz w:val="20"/>
                <w:szCs w:val="20"/>
              </w:rPr>
              <w:t>575.568</w:t>
            </w:r>
          </w:p>
        </w:tc>
        <w:tc>
          <w:tcPr>
            <w:tcW w:w="960" w:type="dxa"/>
            <w:tcBorders>
              <w:top w:val="nil"/>
              <w:left w:val="nil"/>
              <w:bottom w:val="double" w:sz="6" w:space="0" w:color="auto"/>
              <w:right w:val="nil"/>
            </w:tcBorders>
            <w:shd w:val="clear" w:color="auto" w:fill="auto"/>
            <w:vAlign w:val="center"/>
          </w:tcPr>
          <w:p w14:paraId="7EC29C6E" w14:textId="77777777" w:rsidR="000D1D13" w:rsidRPr="00AC1AAD" w:rsidRDefault="000D1D13" w:rsidP="0092495B">
            <w:pPr>
              <w:jc w:val="right"/>
              <w:rPr>
                <w:rFonts w:asciiTheme="minorBidi" w:hAnsiTheme="minorBidi" w:cstheme="minorBidi"/>
                <w:bCs/>
                <w:color w:val="000000"/>
                <w:sz w:val="20"/>
                <w:szCs w:val="20"/>
              </w:rPr>
            </w:pPr>
            <w:r w:rsidRPr="00AC1AAD">
              <w:rPr>
                <w:rFonts w:asciiTheme="minorBidi" w:hAnsiTheme="minorBidi" w:cstheme="minorBidi"/>
                <w:bCs/>
                <w:color w:val="000000"/>
                <w:sz w:val="20"/>
                <w:szCs w:val="20"/>
              </w:rPr>
              <w:t>-</w:t>
            </w:r>
          </w:p>
        </w:tc>
        <w:tc>
          <w:tcPr>
            <w:tcW w:w="960" w:type="dxa"/>
            <w:tcBorders>
              <w:top w:val="nil"/>
              <w:left w:val="nil"/>
              <w:bottom w:val="double" w:sz="6" w:space="0" w:color="auto"/>
              <w:right w:val="nil"/>
            </w:tcBorders>
            <w:shd w:val="clear" w:color="auto" w:fill="auto"/>
            <w:vAlign w:val="center"/>
            <w:hideMark/>
          </w:tcPr>
          <w:p w14:paraId="0AF82B8A" w14:textId="77777777" w:rsidR="000D1D13" w:rsidRPr="00AC1AAD" w:rsidRDefault="000D1D13" w:rsidP="0092495B">
            <w:pPr>
              <w:jc w:val="right"/>
              <w:rPr>
                <w:rFonts w:asciiTheme="minorBidi" w:hAnsiTheme="minorBidi" w:cstheme="minorBidi"/>
                <w:b/>
                <w:bCs/>
                <w:color w:val="000000"/>
                <w:sz w:val="20"/>
                <w:szCs w:val="20"/>
              </w:rPr>
            </w:pPr>
            <w:r w:rsidRPr="00AC1AAD">
              <w:rPr>
                <w:rFonts w:asciiTheme="minorBidi" w:hAnsiTheme="minorBidi" w:cstheme="minorBidi"/>
                <w:b/>
                <w:bCs/>
                <w:color w:val="000000"/>
                <w:sz w:val="20"/>
              </w:rPr>
              <w:t>111.112</w:t>
            </w:r>
          </w:p>
        </w:tc>
        <w:tc>
          <w:tcPr>
            <w:tcW w:w="960" w:type="dxa"/>
            <w:tcBorders>
              <w:top w:val="nil"/>
              <w:left w:val="nil"/>
              <w:bottom w:val="double" w:sz="6" w:space="0" w:color="auto"/>
              <w:right w:val="nil"/>
            </w:tcBorders>
            <w:shd w:val="clear" w:color="auto" w:fill="auto"/>
            <w:vAlign w:val="center"/>
            <w:hideMark/>
          </w:tcPr>
          <w:p w14:paraId="6DAAFF1C" w14:textId="77777777" w:rsidR="000D1D13" w:rsidRPr="0065079C" w:rsidRDefault="000D1D13" w:rsidP="0092495B">
            <w:pPr>
              <w:jc w:val="right"/>
              <w:rPr>
                <w:rFonts w:asciiTheme="minorBidi" w:hAnsiTheme="minorBidi" w:cstheme="minorBidi"/>
                <w:b/>
                <w:bCs/>
                <w:color w:val="000000"/>
                <w:sz w:val="20"/>
                <w:szCs w:val="20"/>
              </w:rPr>
            </w:pPr>
            <w:r w:rsidRPr="00AC1AAD">
              <w:rPr>
                <w:rFonts w:asciiTheme="minorBidi" w:hAnsiTheme="minorBidi" w:cstheme="minorBidi"/>
                <w:b/>
                <w:bCs/>
                <w:color w:val="000000"/>
                <w:sz w:val="20"/>
              </w:rPr>
              <w:t>-</w:t>
            </w:r>
          </w:p>
        </w:tc>
      </w:tr>
    </w:tbl>
    <w:p w14:paraId="3453B20D" w14:textId="77777777" w:rsidR="000D1D13" w:rsidRDefault="000D1D13" w:rsidP="00084C40">
      <w:pPr>
        <w:autoSpaceDE w:val="0"/>
        <w:autoSpaceDN w:val="0"/>
        <w:adjustRightInd w:val="0"/>
        <w:ind w:left="36"/>
        <w:jc w:val="both"/>
        <w:rPr>
          <w:rFonts w:ascii="Arial" w:hAnsi="Arial" w:cs="Arial"/>
          <w:sz w:val="20"/>
          <w:szCs w:val="20"/>
        </w:rPr>
        <w:sectPr w:rsidR="000D1D13" w:rsidSect="00B64A64">
          <w:footerReference w:type="default" r:id="rId192"/>
          <w:pgSz w:w="11907" w:h="16840" w:code="9"/>
          <w:pgMar w:top="1418" w:right="1197" w:bottom="1418" w:left="1418" w:header="720" w:footer="720" w:gutter="0"/>
          <w:cols w:space="708"/>
          <w:docGrid w:linePitch="360"/>
        </w:sectPr>
      </w:pPr>
    </w:p>
    <w:p w14:paraId="1DB0ECF0" w14:textId="15895E2A" w:rsidR="008614DF" w:rsidRPr="00640653" w:rsidRDefault="008614DF" w:rsidP="008614DF">
      <w:pPr>
        <w:pStyle w:val="xl81"/>
        <w:pBdr>
          <w:left w:val="none" w:sz="0" w:space="0" w:color="auto"/>
        </w:pBdr>
        <w:spacing w:before="0" w:beforeAutospacing="0" w:after="0" w:afterAutospacing="0"/>
        <w:ind w:hanging="522"/>
        <w:jc w:val="both"/>
        <w:textAlignment w:val="auto"/>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0D1D13">
        <w:rPr>
          <w:rFonts w:asciiTheme="minorBidi" w:hAnsiTheme="minorBidi" w:cstheme="minorBidi"/>
          <w:b/>
          <w:sz w:val="20"/>
          <w:szCs w:val="22"/>
        </w:rPr>
        <w:t>Konsolide k</w:t>
      </w:r>
      <w:r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277E6A09" w14:textId="77777777" w:rsidR="008614DF" w:rsidRPr="00FB61B9" w:rsidRDefault="008614DF" w:rsidP="008614DF">
      <w:pPr>
        <w:ind w:left="709" w:hanging="283"/>
        <w:jc w:val="both"/>
        <w:rPr>
          <w:rFonts w:ascii="Arial" w:hAnsi="Arial" w:cs="Arial"/>
          <w:b/>
          <w:sz w:val="10"/>
          <w:szCs w:val="10"/>
        </w:rPr>
      </w:pPr>
    </w:p>
    <w:p w14:paraId="5B8A0988" w14:textId="74D9CE86" w:rsidR="00E04491" w:rsidRPr="00801586" w:rsidRDefault="00E04491" w:rsidP="005E13EF">
      <w:pPr>
        <w:autoSpaceDE w:val="0"/>
        <w:autoSpaceDN w:val="0"/>
        <w:adjustRightInd w:val="0"/>
        <w:spacing w:before="120" w:after="120"/>
        <w:ind w:left="45" w:hanging="567"/>
        <w:jc w:val="both"/>
        <w:rPr>
          <w:rFonts w:asciiTheme="minorBidi" w:hAnsiTheme="minorBidi" w:cstheme="minorBidi"/>
          <w:b/>
          <w:bCs/>
          <w:iCs/>
          <w:sz w:val="20"/>
          <w:szCs w:val="22"/>
        </w:rPr>
      </w:pPr>
      <w:r w:rsidRPr="00281305">
        <w:rPr>
          <w:rFonts w:asciiTheme="minorBidi" w:hAnsiTheme="minorBidi" w:cstheme="minorBidi"/>
          <w:b/>
          <w:sz w:val="20"/>
          <w:szCs w:val="22"/>
        </w:rPr>
        <w:t>3.</w:t>
      </w:r>
      <w:r w:rsidRPr="00281305">
        <w:rPr>
          <w:rFonts w:asciiTheme="minorBidi" w:hAnsiTheme="minorBidi" w:cstheme="minorBidi"/>
          <w:b/>
          <w:sz w:val="20"/>
          <w:szCs w:val="22"/>
        </w:rPr>
        <w:tab/>
      </w:r>
      <w:r w:rsidRPr="00281305">
        <w:rPr>
          <w:rFonts w:asciiTheme="minorBidi" w:hAnsiTheme="minorBidi" w:cstheme="minorBidi"/>
          <w:b/>
          <w:bCs/>
          <w:iCs/>
          <w:sz w:val="20"/>
          <w:szCs w:val="22"/>
        </w:rPr>
        <w:t>Net ücret ve komisyon</w:t>
      </w:r>
      <w:r w:rsidRPr="00801586">
        <w:rPr>
          <w:rFonts w:asciiTheme="minorBidi" w:hAnsiTheme="minorBidi" w:cstheme="minorBidi"/>
          <w:b/>
          <w:bCs/>
          <w:iCs/>
          <w:sz w:val="20"/>
          <w:szCs w:val="22"/>
        </w:rPr>
        <w:t xml:space="preserve"> gelirleri / giderleri kaleminde yer alan diğer kalemlerin, gelir tablosu toplamının %</w:t>
      </w:r>
      <w:proofErr w:type="spellStart"/>
      <w:r w:rsidRPr="00801586">
        <w:rPr>
          <w:rFonts w:asciiTheme="minorBidi" w:hAnsiTheme="minorBidi" w:cstheme="minorBidi"/>
          <w:b/>
          <w:bCs/>
          <w:iCs/>
          <w:sz w:val="20"/>
          <w:szCs w:val="22"/>
        </w:rPr>
        <w:t>10’unu</w:t>
      </w:r>
      <w:proofErr w:type="spellEnd"/>
      <w:r w:rsidRPr="00801586">
        <w:rPr>
          <w:rFonts w:asciiTheme="minorBidi" w:hAnsiTheme="minorBidi" w:cstheme="minorBidi"/>
          <w:b/>
          <w:bCs/>
          <w:iCs/>
          <w:sz w:val="20"/>
          <w:szCs w:val="22"/>
        </w:rPr>
        <w:t xml:space="preserve"> aşması halinde bu kalemlerin en az %</w:t>
      </w:r>
      <w:proofErr w:type="spellStart"/>
      <w:r w:rsidRPr="00801586">
        <w:rPr>
          <w:rFonts w:asciiTheme="minorBidi" w:hAnsiTheme="minorBidi" w:cstheme="minorBidi"/>
          <w:b/>
          <w:bCs/>
          <w:iCs/>
          <w:sz w:val="20"/>
          <w:szCs w:val="22"/>
        </w:rPr>
        <w:t>20’sini</w:t>
      </w:r>
      <w:proofErr w:type="spellEnd"/>
      <w:r w:rsidRPr="00801586">
        <w:rPr>
          <w:rFonts w:asciiTheme="minorBidi" w:hAnsiTheme="minorBidi" w:cstheme="minorBidi"/>
          <w:b/>
          <w:bCs/>
          <w:iCs/>
          <w:sz w:val="20"/>
          <w:szCs w:val="22"/>
        </w:rPr>
        <w:t xml:space="preserve"> oluşturan alt hesaplar</w:t>
      </w:r>
    </w:p>
    <w:tbl>
      <w:tblPr>
        <w:tblW w:w="9356" w:type="dxa"/>
        <w:tblLayout w:type="fixed"/>
        <w:tblCellMar>
          <w:left w:w="0" w:type="dxa"/>
          <w:right w:w="0" w:type="dxa"/>
        </w:tblCellMar>
        <w:tblLook w:val="0000" w:firstRow="0" w:lastRow="0" w:firstColumn="0" w:lastColumn="0" w:noHBand="0" w:noVBand="0"/>
      </w:tblPr>
      <w:tblGrid>
        <w:gridCol w:w="6237"/>
        <w:gridCol w:w="1418"/>
        <w:gridCol w:w="1701"/>
      </w:tblGrid>
      <w:tr w:rsidR="001E608E" w:rsidRPr="0000655C" w14:paraId="2AEBEFFC" w14:textId="77777777" w:rsidTr="00756B0B">
        <w:trPr>
          <w:cantSplit/>
          <w:trHeight w:val="113"/>
        </w:trPr>
        <w:tc>
          <w:tcPr>
            <w:tcW w:w="6237" w:type="dxa"/>
            <w:tcBorders>
              <w:top w:val="single" w:sz="4" w:space="0" w:color="auto"/>
              <w:bottom w:val="single" w:sz="4" w:space="0" w:color="auto"/>
            </w:tcBorders>
            <w:vAlign w:val="center"/>
          </w:tcPr>
          <w:p w14:paraId="5ECE01CD" w14:textId="42E87222" w:rsidR="001E608E" w:rsidRPr="0000655C" w:rsidRDefault="001E608E" w:rsidP="00756B0B">
            <w:pPr>
              <w:jc w:val="both"/>
              <w:rPr>
                <w:rFonts w:ascii="Arial" w:eastAsia="Arial Unicode MS" w:hAnsi="Arial" w:cs="Arial"/>
                <w:sz w:val="20"/>
                <w:szCs w:val="20"/>
              </w:rPr>
            </w:pPr>
            <w:r w:rsidRPr="0000655C">
              <w:rPr>
                <w:rFonts w:ascii="Arial" w:hAnsi="Arial" w:cs="Arial"/>
                <w:b/>
                <w:sz w:val="20"/>
                <w:szCs w:val="20"/>
              </w:rPr>
              <w:t>Diğer Alınan Ücret ve Komisyonlar</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202809D7" w14:textId="77777777" w:rsidR="001E608E" w:rsidRPr="0000655C" w:rsidRDefault="001E608E" w:rsidP="00756B0B">
            <w:pPr>
              <w:tabs>
                <w:tab w:val="left" w:pos="180"/>
              </w:tabs>
              <w:ind w:right="127"/>
              <w:jc w:val="right"/>
              <w:rPr>
                <w:rFonts w:ascii="Arial" w:hAnsi="Arial" w:cs="Arial"/>
                <w:b/>
                <w:sz w:val="20"/>
                <w:szCs w:val="20"/>
              </w:rPr>
            </w:pPr>
            <w:r w:rsidRPr="0000655C">
              <w:rPr>
                <w:rFonts w:ascii="Arial" w:hAnsi="Arial" w:cs="Arial"/>
                <w:b/>
                <w:sz w:val="20"/>
                <w:szCs w:val="20"/>
              </w:rPr>
              <w:t>Cari Dönem</w:t>
            </w:r>
          </w:p>
        </w:tc>
        <w:tc>
          <w:tcPr>
            <w:tcW w:w="1701" w:type="dxa"/>
            <w:tcBorders>
              <w:top w:val="single" w:sz="4" w:space="0" w:color="auto"/>
              <w:bottom w:val="single" w:sz="4" w:space="0" w:color="auto"/>
            </w:tcBorders>
            <w:vAlign w:val="bottom"/>
          </w:tcPr>
          <w:p w14:paraId="3B0E33F4" w14:textId="77777777" w:rsidR="001E608E" w:rsidRPr="0000655C" w:rsidRDefault="001E608E" w:rsidP="00756B0B">
            <w:pPr>
              <w:tabs>
                <w:tab w:val="left" w:pos="180"/>
              </w:tabs>
              <w:ind w:right="127"/>
              <w:jc w:val="right"/>
              <w:rPr>
                <w:rFonts w:ascii="Arial" w:hAnsi="Arial" w:cs="Arial"/>
                <w:b/>
                <w:sz w:val="20"/>
                <w:szCs w:val="20"/>
              </w:rPr>
            </w:pPr>
            <w:r w:rsidRPr="0000655C">
              <w:rPr>
                <w:rFonts w:ascii="Arial" w:hAnsi="Arial" w:cs="Arial"/>
                <w:b/>
                <w:sz w:val="20"/>
                <w:szCs w:val="20"/>
              </w:rPr>
              <w:t>Önceki Dönem</w:t>
            </w:r>
          </w:p>
        </w:tc>
      </w:tr>
      <w:tr w:rsidR="001E608E" w:rsidRPr="0000655C" w14:paraId="096C1DBD" w14:textId="77777777" w:rsidTr="00756B0B">
        <w:trPr>
          <w:cantSplit/>
          <w:trHeight w:val="113"/>
        </w:trPr>
        <w:tc>
          <w:tcPr>
            <w:tcW w:w="6237" w:type="dxa"/>
            <w:tcBorders>
              <w:top w:val="single" w:sz="4" w:space="0" w:color="auto"/>
            </w:tcBorders>
            <w:vAlign w:val="center"/>
          </w:tcPr>
          <w:p w14:paraId="38624FF1" w14:textId="77777777" w:rsidR="001E608E" w:rsidRPr="0000655C" w:rsidRDefault="001E608E" w:rsidP="00756B0B">
            <w:pPr>
              <w:jc w:val="both"/>
              <w:rPr>
                <w:rFonts w:ascii="Arial" w:eastAsia="Arial Unicode MS" w:hAnsi="Arial" w:cs="Arial"/>
                <w:sz w:val="20"/>
                <w:szCs w:val="20"/>
              </w:rPr>
            </w:pPr>
          </w:p>
        </w:tc>
        <w:tc>
          <w:tcPr>
            <w:tcW w:w="1418" w:type="dxa"/>
            <w:tcBorders>
              <w:top w:val="single" w:sz="4" w:space="0" w:color="auto"/>
            </w:tcBorders>
            <w:noWrap/>
            <w:tcMar>
              <w:top w:w="15" w:type="dxa"/>
              <w:left w:w="15" w:type="dxa"/>
              <w:bottom w:w="0" w:type="dxa"/>
              <w:right w:w="15" w:type="dxa"/>
            </w:tcMar>
            <w:vAlign w:val="bottom"/>
          </w:tcPr>
          <w:p w14:paraId="2EA1AFA3" w14:textId="77777777" w:rsidR="001E608E" w:rsidRPr="0000655C" w:rsidRDefault="001E608E" w:rsidP="00756B0B">
            <w:pPr>
              <w:ind w:right="127"/>
              <w:jc w:val="right"/>
              <w:rPr>
                <w:rFonts w:ascii="Arial" w:hAnsi="Arial" w:cs="Arial"/>
                <w:sz w:val="20"/>
                <w:szCs w:val="20"/>
              </w:rPr>
            </w:pPr>
          </w:p>
        </w:tc>
        <w:tc>
          <w:tcPr>
            <w:tcW w:w="1701" w:type="dxa"/>
            <w:tcBorders>
              <w:top w:val="single" w:sz="4" w:space="0" w:color="auto"/>
            </w:tcBorders>
            <w:vAlign w:val="bottom"/>
          </w:tcPr>
          <w:p w14:paraId="0BDBC6F3" w14:textId="77777777" w:rsidR="001E608E" w:rsidRPr="0000655C" w:rsidRDefault="001E608E" w:rsidP="00756B0B">
            <w:pPr>
              <w:ind w:right="127"/>
              <w:jc w:val="right"/>
              <w:rPr>
                <w:rFonts w:ascii="Arial" w:eastAsia="Arial Unicode MS" w:hAnsi="Arial" w:cs="Arial"/>
                <w:sz w:val="20"/>
                <w:szCs w:val="20"/>
              </w:rPr>
            </w:pPr>
          </w:p>
        </w:tc>
      </w:tr>
      <w:tr w:rsidR="00AC1AAD" w:rsidRPr="0000655C" w14:paraId="63E72913" w14:textId="77777777" w:rsidTr="00E67FAA">
        <w:trPr>
          <w:cantSplit/>
          <w:trHeight w:val="113"/>
        </w:trPr>
        <w:tc>
          <w:tcPr>
            <w:tcW w:w="6237" w:type="dxa"/>
            <w:vAlign w:val="bottom"/>
          </w:tcPr>
          <w:p w14:paraId="56FB4CD9" w14:textId="4BD30984"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Bankacılık hizmet paketi komisyonları</w:t>
            </w:r>
          </w:p>
        </w:tc>
        <w:tc>
          <w:tcPr>
            <w:tcW w:w="1418" w:type="dxa"/>
            <w:noWrap/>
            <w:tcMar>
              <w:top w:w="15" w:type="dxa"/>
              <w:left w:w="15" w:type="dxa"/>
              <w:bottom w:w="0" w:type="dxa"/>
              <w:right w:w="15" w:type="dxa"/>
            </w:tcMar>
            <w:vAlign w:val="center"/>
          </w:tcPr>
          <w:p w14:paraId="01BFF308" w14:textId="5E9549D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16</w:t>
            </w:r>
            <w:r w:rsidR="0000655C" w:rsidRPr="0000655C">
              <w:rPr>
                <w:rFonts w:ascii="Arial" w:hAnsi="Arial" w:cs="Arial"/>
                <w:color w:val="000000"/>
                <w:sz w:val="20"/>
                <w:szCs w:val="20"/>
              </w:rPr>
              <w:t>.</w:t>
            </w:r>
            <w:r w:rsidRPr="0000655C">
              <w:rPr>
                <w:rFonts w:ascii="Arial" w:hAnsi="Arial" w:cs="Arial"/>
                <w:color w:val="000000"/>
                <w:sz w:val="20"/>
                <w:szCs w:val="20"/>
              </w:rPr>
              <w:t>056</w:t>
            </w:r>
          </w:p>
        </w:tc>
        <w:tc>
          <w:tcPr>
            <w:tcW w:w="1701" w:type="dxa"/>
            <w:vAlign w:val="center"/>
          </w:tcPr>
          <w:p w14:paraId="3BDB3759" w14:textId="44870269"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280</w:t>
            </w:r>
          </w:p>
        </w:tc>
      </w:tr>
      <w:tr w:rsidR="00AC1AAD" w:rsidRPr="0000655C" w14:paraId="69B59A02" w14:textId="77777777" w:rsidTr="00E67FAA">
        <w:trPr>
          <w:cantSplit/>
          <w:trHeight w:val="113"/>
        </w:trPr>
        <w:tc>
          <w:tcPr>
            <w:tcW w:w="6237" w:type="dxa"/>
            <w:vAlign w:val="bottom"/>
          </w:tcPr>
          <w:p w14:paraId="3CAD36AF" w14:textId="59ABE394"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Dış ticaret hizmet paketi komisyonları</w:t>
            </w:r>
          </w:p>
        </w:tc>
        <w:tc>
          <w:tcPr>
            <w:tcW w:w="1418" w:type="dxa"/>
            <w:noWrap/>
            <w:tcMar>
              <w:top w:w="15" w:type="dxa"/>
              <w:left w:w="15" w:type="dxa"/>
              <w:bottom w:w="0" w:type="dxa"/>
              <w:right w:w="15" w:type="dxa"/>
            </w:tcMar>
            <w:vAlign w:val="center"/>
          </w:tcPr>
          <w:p w14:paraId="5C179ADC" w14:textId="788DEE1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15</w:t>
            </w:r>
            <w:r w:rsidR="0000655C" w:rsidRPr="0000655C">
              <w:rPr>
                <w:rFonts w:ascii="Arial" w:hAnsi="Arial" w:cs="Arial"/>
                <w:color w:val="000000"/>
                <w:sz w:val="20"/>
                <w:szCs w:val="20"/>
              </w:rPr>
              <w:t>.</w:t>
            </w:r>
            <w:r w:rsidRPr="0000655C">
              <w:rPr>
                <w:rFonts w:ascii="Arial" w:hAnsi="Arial" w:cs="Arial"/>
                <w:color w:val="000000"/>
                <w:sz w:val="20"/>
                <w:szCs w:val="20"/>
              </w:rPr>
              <w:t>836</w:t>
            </w:r>
          </w:p>
        </w:tc>
        <w:tc>
          <w:tcPr>
            <w:tcW w:w="1701" w:type="dxa"/>
            <w:vAlign w:val="center"/>
          </w:tcPr>
          <w:p w14:paraId="109CC81C" w14:textId="27AF8BE9"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291</w:t>
            </w:r>
          </w:p>
        </w:tc>
      </w:tr>
      <w:tr w:rsidR="00AC1AAD" w:rsidRPr="0000655C" w14:paraId="2DA64411" w14:textId="77777777" w:rsidTr="00E67FAA">
        <w:trPr>
          <w:cantSplit/>
          <w:trHeight w:val="113"/>
        </w:trPr>
        <w:tc>
          <w:tcPr>
            <w:tcW w:w="6237" w:type="dxa"/>
            <w:vAlign w:val="bottom"/>
          </w:tcPr>
          <w:p w14:paraId="4D114C3A" w14:textId="23446A46"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Havale komisyonları</w:t>
            </w:r>
          </w:p>
        </w:tc>
        <w:tc>
          <w:tcPr>
            <w:tcW w:w="1418" w:type="dxa"/>
            <w:noWrap/>
            <w:tcMar>
              <w:top w:w="15" w:type="dxa"/>
              <w:left w:w="15" w:type="dxa"/>
              <w:bottom w:w="0" w:type="dxa"/>
              <w:right w:w="15" w:type="dxa"/>
            </w:tcMar>
            <w:vAlign w:val="center"/>
          </w:tcPr>
          <w:p w14:paraId="2BA62350" w14:textId="3A9EDAD2"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10</w:t>
            </w:r>
            <w:r w:rsidR="0000655C" w:rsidRPr="0000655C">
              <w:rPr>
                <w:rFonts w:ascii="Arial" w:hAnsi="Arial" w:cs="Arial"/>
                <w:color w:val="000000"/>
                <w:sz w:val="20"/>
                <w:szCs w:val="20"/>
              </w:rPr>
              <w:t>.</w:t>
            </w:r>
            <w:r w:rsidRPr="0000655C">
              <w:rPr>
                <w:rFonts w:ascii="Arial" w:hAnsi="Arial" w:cs="Arial"/>
                <w:color w:val="000000"/>
                <w:sz w:val="20"/>
                <w:szCs w:val="20"/>
              </w:rPr>
              <w:t>492</w:t>
            </w:r>
          </w:p>
        </w:tc>
        <w:tc>
          <w:tcPr>
            <w:tcW w:w="1701" w:type="dxa"/>
            <w:vAlign w:val="center"/>
          </w:tcPr>
          <w:p w14:paraId="1FA59087" w14:textId="030B2BC4"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5</w:t>
            </w:r>
            <w:r w:rsidR="0000655C" w:rsidRPr="0000655C">
              <w:rPr>
                <w:rFonts w:ascii="Arial" w:hAnsi="Arial" w:cs="Arial"/>
                <w:color w:val="000000"/>
                <w:sz w:val="20"/>
                <w:szCs w:val="20"/>
              </w:rPr>
              <w:t>.</w:t>
            </w:r>
            <w:r w:rsidRPr="0000655C">
              <w:rPr>
                <w:rFonts w:ascii="Arial" w:hAnsi="Arial" w:cs="Arial"/>
                <w:color w:val="000000"/>
                <w:sz w:val="20"/>
                <w:szCs w:val="20"/>
              </w:rPr>
              <w:t>819</w:t>
            </w:r>
          </w:p>
        </w:tc>
      </w:tr>
      <w:tr w:rsidR="00AC1AAD" w:rsidRPr="0000655C" w14:paraId="3DD31D96" w14:textId="77777777" w:rsidTr="00E67FAA">
        <w:trPr>
          <w:cantSplit/>
          <w:trHeight w:val="113"/>
        </w:trPr>
        <w:tc>
          <w:tcPr>
            <w:tcW w:w="6237" w:type="dxa"/>
            <w:vAlign w:val="bottom"/>
          </w:tcPr>
          <w:p w14:paraId="5E8DFC6B" w14:textId="56315A67"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Ekspertiz ücretleri</w:t>
            </w:r>
          </w:p>
        </w:tc>
        <w:tc>
          <w:tcPr>
            <w:tcW w:w="1418" w:type="dxa"/>
            <w:noWrap/>
            <w:tcMar>
              <w:top w:w="15" w:type="dxa"/>
              <w:left w:w="15" w:type="dxa"/>
              <w:bottom w:w="0" w:type="dxa"/>
              <w:right w:w="15" w:type="dxa"/>
            </w:tcMar>
            <w:vAlign w:val="center"/>
          </w:tcPr>
          <w:p w14:paraId="08197036" w14:textId="70402AA4"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4</w:t>
            </w:r>
            <w:r w:rsidR="0000655C" w:rsidRPr="0000655C">
              <w:rPr>
                <w:rFonts w:ascii="Arial" w:hAnsi="Arial" w:cs="Arial"/>
                <w:color w:val="000000"/>
                <w:sz w:val="20"/>
                <w:szCs w:val="20"/>
              </w:rPr>
              <w:t>.</w:t>
            </w:r>
            <w:r w:rsidRPr="0000655C">
              <w:rPr>
                <w:rFonts w:ascii="Arial" w:hAnsi="Arial" w:cs="Arial"/>
                <w:color w:val="000000"/>
                <w:sz w:val="20"/>
                <w:szCs w:val="20"/>
              </w:rPr>
              <w:t>153</w:t>
            </w:r>
          </w:p>
        </w:tc>
        <w:tc>
          <w:tcPr>
            <w:tcW w:w="1701" w:type="dxa"/>
            <w:vAlign w:val="center"/>
          </w:tcPr>
          <w:p w14:paraId="52F28B34" w14:textId="6090A7A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w:t>
            </w:r>
            <w:r w:rsidR="0000655C" w:rsidRPr="0000655C">
              <w:rPr>
                <w:rFonts w:ascii="Arial" w:hAnsi="Arial" w:cs="Arial"/>
                <w:color w:val="000000"/>
                <w:sz w:val="20"/>
                <w:szCs w:val="20"/>
              </w:rPr>
              <w:t>.</w:t>
            </w:r>
            <w:r w:rsidRPr="0000655C">
              <w:rPr>
                <w:rFonts w:ascii="Arial" w:hAnsi="Arial" w:cs="Arial"/>
                <w:color w:val="000000"/>
                <w:sz w:val="20"/>
                <w:szCs w:val="20"/>
              </w:rPr>
              <w:t>360</w:t>
            </w:r>
          </w:p>
        </w:tc>
      </w:tr>
      <w:tr w:rsidR="00AC1AAD" w:rsidRPr="0000655C" w14:paraId="4A6FBB1C" w14:textId="77777777" w:rsidTr="00E67FAA">
        <w:trPr>
          <w:cantSplit/>
          <w:trHeight w:val="113"/>
        </w:trPr>
        <w:tc>
          <w:tcPr>
            <w:tcW w:w="6237" w:type="dxa"/>
            <w:vAlign w:val="bottom"/>
          </w:tcPr>
          <w:p w14:paraId="6722D935" w14:textId="65108B9A"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Peşin ithalat transferi komisyonları</w:t>
            </w:r>
          </w:p>
        </w:tc>
        <w:tc>
          <w:tcPr>
            <w:tcW w:w="1418" w:type="dxa"/>
            <w:noWrap/>
            <w:tcMar>
              <w:top w:w="15" w:type="dxa"/>
              <w:left w:w="15" w:type="dxa"/>
              <w:bottom w:w="0" w:type="dxa"/>
              <w:right w:w="15" w:type="dxa"/>
            </w:tcMar>
            <w:vAlign w:val="center"/>
          </w:tcPr>
          <w:p w14:paraId="3EF3BEAA" w14:textId="4A350C1A"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w:t>
            </w:r>
            <w:r w:rsidR="0000655C" w:rsidRPr="0000655C">
              <w:rPr>
                <w:rFonts w:ascii="Arial" w:hAnsi="Arial" w:cs="Arial"/>
                <w:color w:val="000000"/>
                <w:sz w:val="20"/>
                <w:szCs w:val="20"/>
              </w:rPr>
              <w:t>.</w:t>
            </w:r>
            <w:r w:rsidRPr="0000655C">
              <w:rPr>
                <w:rFonts w:ascii="Arial" w:hAnsi="Arial" w:cs="Arial"/>
                <w:color w:val="000000"/>
                <w:sz w:val="20"/>
                <w:szCs w:val="20"/>
              </w:rPr>
              <w:t>548</w:t>
            </w:r>
          </w:p>
        </w:tc>
        <w:tc>
          <w:tcPr>
            <w:tcW w:w="1701" w:type="dxa"/>
            <w:vAlign w:val="center"/>
          </w:tcPr>
          <w:p w14:paraId="27E655A1" w14:textId="6F7DE261"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301</w:t>
            </w:r>
          </w:p>
        </w:tc>
      </w:tr>
      <w:tr w:rsidR="00AC1AAD" w:rsidRPr="0000655C" w14:paraId="11258619" w14:textId="77777777" w:rsidTr="00E67FAA">
        <w:trPr>
          <w:cantSplit/>
          <w:trHeight w:val="113"/>
        </w:trPr>
        <w:tc>
          <w:tcPr>
            <w:tcW w:w="6237" w:type="dxa"/>
            <w:vAlign w:val="bottom"/>
          </w:tcPr>
          <w:p w14:paraId="2EA959FD" w14:textId="7034E610"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Muhabirlerden alınan ücret ve komisyonlar</w:t>
            </w:r>
          </w:p>
        </w:tc>
        <w:tc>
          <w:tcPr>
            <w:tcW w:w="1418" w:type="dxa"/>
            <w:noWrap/>
            <w:tcMar>
              <w:top w:w="15" w:type="dxa"/>
              <w:left w:w="15" w:type="dxa"/>
              <w:bottom w:w="0" w:type="dxa"/>
              <w:right w:w="15" w:type="dxa"/>
            </w:tcMar>
            <w:vAlign w:val="center"/>
          </w:tcPr>
          <w:p w14:paraId="31EE19CD" w14:textId="4C8582A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744</w:t>
            </w:r>
          </w:p>
        </w:tc>
        <w:tc>
          <w:tcPr>
            <w:tcW w:w="1701" w:type="dxa"/>
            <w:vAlign w:val="center"/>
          </w:tcPr>
          <w:p w14:paraId="16608D9D" w14:textId="44AEF62F"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443</w:t>
            </w:r>
          </w:p>
        </w:tc>
      </w:tr>
      <w:tr w:rsidR="00AC1AAD" w:rsidRPr="0000655C" w14:paraId="5271BB4E" w14:textId="77777777" w:rsidTr="00E67FAA">
        <w:trPr>
          <w:cantSplit/>
          <w:trHeight w:val="113"/>
        </w:trPr>
        <w:tc>
          <w:tcPr>
            <w:tcW w:w="6237" w:type="dxa"/>
            <w:vAlign w:val="bottom"/>
          </w:tcPr>
          <w:p w14:paraId="37C52EEF" w14:textId="0A38B6E1"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Sigorta ve aracılık komisyonları</w:t>
            </w:r>
          </w:p>
        </w:tc>
        <w:tc>
          <w:tcPr>
            <w:tcW w:w="1418" w:type="dxa"/>
            <w:noWrap/>
            <w:tcMar>
              <w:top w:w="15" w:type="dxa"/>
              <w:left w:w="15" w:type="dxa"/>
              <w:bottom w:w="0" w:type="dxa"/>
              <w:right w:w="15" w:type="dxa"/>
            </w:tcMar>
            <w:vAlign w:val="center"/>
          </w:tcPr>
          <w:p w14:paraId="22A6683C" w14:textId="3804608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401</w:t>
            </w:r>
          </w:p>
        </w:tc>
        <w:tc>
          <w:tcPr>
            <w:tcW w:w="1701" w:type="dxa"/>
            <w:vAlign w:val="center"/>
          </w:tcPr>
          <w:p w14:paraId="64F97E5E" w14:textId="2F41DB6C"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051</w:t>
            </w:r>
          </w:p>
        </w:tc>
      </w:tr>
      <w:tr w:rsidR="00AC1AAD" w:rsidRPr="0000655C" w14:paraId="393B699C" w14:textId="77777777" w:rsidTr="00E67FAA">
        <w:trPr>
          <w:cantSplit/>
          <w:trHeight w:val="113"/>
        </w:trPr>
        <w:tc>
          <w:tcPr>
            <w:tcW w:w="6237" w:type="dxa"/>
            <w:vAlign w:val="bottom"/>
          </w:tcPr>
          <w:p w14:paraId="3B69EECC" w14:textId="695CFDFA"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Erken kapama komisyon gelirleri</w:t>
            </w:r>
          </w:p>
        </w:tc>
        <w:tc>
          <w:tcPr>
            <w:tcW w:w="1418" w:type="dxa"/>
            <w:noWrap/>
            <w:tcMar>
              <w:top w:w="15" w:type="dxa"/>
              <w:left w:w="15" w:type="dxa"/>
              <w:bottom w:w="0" w:type="dxa"/>
              <w:right w:w="15" w:type="dxa"/>
            </w:tcMar>
            <w:vAlign w:val="center"/>
          </w:tcPr>
          <w:p w14:paraId="69FAE8D7" w14:textId="5F7603AE"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390</w:t>
            </w:r>
          </w:p>
        </w:tc>
        <w:tc>
          <w:tcPr>
            <w:tcW w:w="1701" w:type="dxa"/>
            <w:vAlign w:val="center"/>
          </w:tcPr>
          <w:p w14:paraId="59C36D0D" w14:textId="130ED811"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772</w:t>
            </w:r>
          </w:p>
        </w:tc>
      </w:tr>
      <w:tr w:rsidR="00AC1AAD" w:rsidRPr="0000655C" w14:paraId="1F9C9757" w14:textId="77777777" w:rsidTr="00E67FAA">
        <w:trPr>
          <w:cantSplit/>
          <w:trHeight w:val="113"/>
        </w:trPr>
        <w:tc>
          <w:tcPr>
            <w:tcW w:w="6237" w:type="dxa"/>
            <w:vAlign w:val="bottom"/>
          </w:tcPr>
          <w:p w14:paraId="374F5000" w14:textId="3F98BF99"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Vesaik mukabili ithalat komisyonları</w:t>
            </w:r>
          </w:p>
        </w:tc>
        <w:tc>
          <w:tcPr>
            <w:tcW w:w="1418" w:type="dxa"/>
            <w:noWrap/>
            <w:tcMar>
              <w:top w:w="15" w:type="dxa"/>
              <w:left w:w="15" w:type="dxa"/>
              <w:bottom w:w="0" w:type="dxa"/>
              <w:right w:w="15" w:type="dxa"/>
            </w:tcMar>
            <w:vAlign w:val="center"/>
          </w:tcPr>
          <w:p w14:paraId="78BCF107" w14:textId="47ECCA8C"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r w:rsidR="0000655C" w:rsidRPr="0000655C">
              <w:rPr>
                <w:rFonts w:ascii="Arial" w:hAnsi="Arial" w:cs="Arial"/>
                <w:color w:val="000000"/>
                <w:sz w:val="20"/>
                <w:szCs w:val="20"/>
              </w:rPr>
              <w:t>.</w:t>
            </w:r>
            <w:r w:rsidRPr="0000655C">
              <w:rPr>
                <w:rFonts w:ascii="Arial" w:hAnsi="Arial" w:cs="Arial"/>
                <w:color w:val="000000"/>
                <w:sz w:val="20"/>
                <w:szCs w:val="20"/>
              </w:rPr>
              <w:t>078</w:t>
            </w:r>
          </w:p>
        </w:tc>
        <w:tc>
          <w:tcPr>
            <w:tcW w:w="1701" w:type="dxa"/>
            <w:vAlign w:val="center"/>
          </w:tcPr>
          <w:p w14:paraId="0377A25E" w14:textId="7A2497A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6</w:t>
            </w:r>
            <w:r w:rsidR="0000655C" w:rsidRPr="0000655C">
              <w:rPr>
                <w:rFonts w:ascii="Arial" w:hAnsi="Arial" w:cs="Arial"/>
                <w:color w:val="000000"/>
                <w:sz w:val="20"/>
                <w:szCs w:val="20"/>
              </w:rPr>
              <w:t>.</w:t>
            </w:r>
            <w:r w:rsidRPr="0000655C">
              <w:rPr>
                <w:rFonts w:ascii="Arial" w:hAnsi="Arial" w:cs="Arial"/>
                <w:color w:val="000000"/>
                <w:sz w:val="20"/>
                <w:szCs w:val="20"/>
              </w:rPr>
              <w:t>681</w:t>
            </w:r>
          </w:p>
        </w:tc>
      </w:tr>
      <w:tr w:rsidR="00AC1AAD" w:rsidRPr="0000655C" w14:paraId="7A014BCE" w14:textId="77777777" w:rsidTr="00E67FAA">
        <w:trPr>
          <w:cantSplit/>
          <w:trHeight w:val="113"/>
        </w:trPr>
        <w:tc>
          <w:tcPr>
            <w:tcW w:w="6237" w:type="dxa"/>
            <w:vAlign w:val="bottom"/>
          </w:tcPr>
          <w:p w14:paraId="55669801" w14:textId="01DA9E46"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Tahsil ve tediye komisyonları</w:t>
            </w:r>
          </w:p>
        </w:tc>
        <w:tc>
          <w:tcPr>
            <w:tcW w:w="1418" w:type="dxa"/>
            <w:noWrap/>
            <w:tcMar>
              <w:top w:w="15" w:type="dxa"/>
              <w:left w:w="15" w:type="dxa"/>
              <w:bottom w:w="0" w:type="dxa"/>
              <w:right w:w="15" w:type="dxa"/>
            </w:tcMar>
            <w:vAlign w:val="center"/>
          </w:tcPr>
          <w:p w14:paraId="5BE24F6E" w14:textId="26D76453"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w:t>
            </w:r>
            <w:r w:rsidR="0000655C" w:rsidRPr="0000655C">
              <w:rPr>
                <w:rFonts w:ascii="Arial" w:hAnsi="Arial" w:cs="Arial"/>
                <w:color w:val="000000"/>
                <w:sz w:val="20"/>
                <w:szCs w:val="20"/>
              </w:rPr>
              <w:t>.</w:t>
            </w:r>
            <w:r w:rsidRPr="0000655C">
              <w:rPr>
                <w:rFonts w:ascii="Arial" w:hAnsi="Arial" w:cs="Arial"/>
                <w:color w:val="000000"/>
                <w:sz w:val="20"/>
                <w:szCs w:val="20"/>
              </w:rPr>
              <w:t>915</w:t>
            </w:r>
          </w:p>
        </w:tc>
        <w:tc>
          <w:tcPr>
            <w:tcW w:w="1701" w:type="dxa"/>
            <w:vAlign w:val="center"/>
          </w:tcPr>
          <w:p w14:paraId="140E0C79" w14:textId="303D0968"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884</w:t>
            </w:r>
          </w:p>
        </w:tc>
      </w:tr>
      <w:tr w:rsidR="00AC1AAD" w:rsidRPr="0000655C" w14:paraId="7D4648FC" w14:textId="77777777" w:rsidTr="00E67FAA">
        <w:trPr>
          <w:cantSplit/>
          <w:trHeight w:val="113"/>
        </w:trPr>
        <w:tc>
          <w:tcPr>
            <w:tcW w:w="6237" w:type="dxa"/>
            <w:vAlign w:val="bottom"/>
          </w:tcPr>
          <w:p w14:paraId="1EC6137A" w14:textId="7DE063B0"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İthalat akreditifi komisyonları</w:t>
            </w:r>
          </w:p>
        </w:tc>
        <w:tc>
          <w:tcPr>
            <w:tcW w:w="1418" w:type="dxa"/>
            <w:noWrap/>
            <w:tcMar>
              <w:top w:w="15" w:type="dxa"/>
              <w:left w:w="15" w:type="dxa"/>
              <w:bottom w:w="0" w:type="dxa"/>
              <w:right w:w="15" w:type="dxa"/>
            </w:tcMar>
            <w:vAlign w:val="center"/>
          </w:tcPr>
          <w:p w14:paraId="2FE5E9B1" w14:textId="525B1FC4"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w:t>
            </w:r>
            <w:r w:rsidR="0000655C" w:rsidRPr="0000655C">
              <w:rPr>
                <w:rFonts w:ascii="Arial" w:hAnsi="Arial" w:cs="Arial"/>
                <w:color w:val="000000"/>
                <w:sz w:val="20"/>
                <w:szCs w:val="20"/>
              </w:rPr>
              <w:t>.</w:t>
            </w:r>
            <w:r w:rsidRPr="0000655C">
              <w:rPr>
                <w:rFonts w:ascii="Arial" w:hAnsi="Arial" w:cs="Arial"/>
                <w:color w:val="000000"/>
                <w:sz w:val="20"/>
                <w:szCs w:val="20"/>
              </w:rPr>
              <w:t>613</w:t>
            </w:r>
          </w:p>
        </w:tc>
        <w:tc>
          <w:tcPr>
            <w:tcW w:w="1701" w:type="dxa"/>
            <w:vAlign w:val="center"/>
          </w:tcPr>
          <w:p w14:paraId="2242F1E3" w14:textId="265774F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968</w:t>
            </w:r>
          </w:p>
        </w:tc>
      </w:tr>
      <w:tr w:rsidR="00AC1AAD" w:rsidRPr="0000655C" w14:paraId="40FCFC87" w14:textId="77777777" w:rsidTr="00E67FAA">
        <w:trPr>
          <w:cantSplit/>
          <w:trHeight w:val="113"/>
        </w:trPr>
        <w:tc>
          <w:tcPr>
            <w:tcW w:w="6237" w:type="dxa"/>
            <w:vAlign w:val="bottom"/>
          </w:tcPr>
          <w:p w14:paraId="0C6ADC3E" w14:textId="435B6EFB"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Ticari müşteri kredi limit tahsis komisyonu</w:t>
            </w:r>
          </w:p>
        </w:tc>
        <w:tc>
          <w:tcPr>
            <w:tcW w:w="1418" w:type="dxa"/>
            <w:noWrap/>
            <w:tcMar>
              <w:top w:w="15" w:type="dxa"/>
              <w:left w:w="15" w:type="dxa"/>
              <w:bottom w:w="0" w:type="dxa"/>
              <w:right w:w="15" w:type="dxa"/>
            </w:tcMar>
            <w:vAlign w:val="center"/>
          </w:tcPr>
          <w:p w14:paraId="7A8FF130" w14:textId="6F0762C7"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962</w:t>
            </w:r>
          </w:p>
        </w:tc>
        <w:tc>
          <w:tcPr>
            <w:tcW w:w="1701" w:type="dxa"/>
            <w:vAlign w:val="center"/>
          </w:tcPr>
          <w:p w14:paraId="7F24C741" w14:textId="4FEA50EA"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w:t>
            </w:r>
            <w:r w:rsidR="0000655C" w:rsidRPr="0000655C">
              <w:rPr>
                <w:rFonts w:ascii="Arial" w:hAnsi="Arial" w:cs="Arial"/>
                <w:color w:val="000000"/>
                <w:sz w:val="20"/>
                <w:szCs w:val="20"/>
              </w:rPr>
              <w:t>.</w:t>
            </w:r>
            <w:r w:rsidRPr="0000655C">
              <w:rPr>
                <w:rFonts w:ascii="Arial" w:hAnsi="Arial" w:cs="Arial"/>
                <w:color w:val="000000"/>
                <w:sz w:val="20"/>
                <w:szCs w:val="20"/>
              </w:rPr>
              <w:t>024</w:t>
            </w:r>
          </w:p>
        </w:tc>
      </w:tr>
      <w:tr w:rsidR="00AC1AAD" w:rsidRPr="0000655C" w14:paraId="5C56F003" w14:textId="77777777" w:rsidTr="00E67FAA">
        <w:trPr>
          <w:cantSplit/>
          <w:trHeight w:val="113"/>
        </w:trPr>
        <w:tc>
          <w:tcPr>
            <w:tcW w:w="6237" w:type="dxa"/>
            <w:vAlign w:val="bottom"/>
          </w:tcPr>
          <w:p w14:paraId="4470A0E2" w14:textId="2D301F02"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Tahsil senedi/çeki komisyonları</w:t>
            </w:r>
          </w:p>
        </w:tc>
        <w:tc>
          <w:tcPr>
            <w:tcW w:w="1418" w:type="dxa"/>
            <w:noWrap/>
            <w:tcMar>
              <w:top w:w="15" w:type="dxa"/>
              <w:left w:w="15" w:type="dxa"/>
              <w:bottom w:w="0" w:type="dxa"/>
              <w:right w:w="15" w:type="dxa"/>
            </w:tcMar>
            <w:vAlign w:val="center"/>
          </w:tcPr>
          <w:p w14:paraId="2FD8CFC6" w14:textId="644DE4FE"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623</w:t>
            </w:r>
          </w:p>
        </w:tc>
        <w:tc>
          <w:tcPr>
            <w:tcW w:w="1701" w:type="dxa"/>
            <w:vAlign w:val="center"/>
          </w:tcPr>
          <w:p w14:paraId="2BA7B852" w14:textId="6E3D5CDD"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217</w:t>
            </w:r>
          </w:p>
        </w:tc>
      </w:tr>
      <w:tr w:rsidR="00AC1AAD" w:rsidRPr="0000655C" w14:paraId="5BD31DF2" w14:textId="77777777" w:rsidTr="00E67FAA">
        <w:trPr>
          <w:cantSplit/>
          <w:trHeight w:val="113"/>
        </w:trPr>
        <w:tc>
          <w:tcPr>
            <w:tcW w:w="6237" w:type="dxa"/>
            <w:vAlign w:val="bottom"/>
          </w:tcPr>
          <w:p w14:paraId="0E429536" w14:textId="48BCD52B"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İpotek fekki ve tesis ücret gelirleri</w:t>
            </w:r>
          </w:p>
        </w:tc>
        <w:tc>
          <w:tcPr>
            <w:tcW w:w="1418" w:type="dxa"/>
            <w:noWrap/>
            <w:tcMar>
              <w:top w:w="15" w:type="dxa"/>
              <w:left w:w="15" w:type="dxa"/>
              <w:bottom w:w="0" w:type="dxa"/>
              <w:right w:w="15" w:type="dxa"/>
            </w:tcMar>
            <w:vAlign w:val="center"/>
          </w:tcPr>
          <w:p w14:paraId="2B62DE3C" w14:textId="4EA4FAD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444</w:t>
            </w:r>
          </w:p>
        </w:tc>
        <w:tc>
          <w:tcPr>
            <w:tcW w:w="1701" w:type="dxa"/>
            <w:vAlign w:val="center"/>
          </w:tcPr>
          <w:p w14:paraId="0AF45E52" w14:textId="181FD77E"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120</w:t>
            </w:r>
          </w:p>
        </w:tc>
      </w:tr>
      <w:tr w:rsidR="00AC1AAD" w:rsidRPr="0000655C" w14:paraId="1EC8BA04" w14:textId="77777777" w:rsidTr="00E67FAA">
        <w:trPr>
          <w:cantSplit/>
          <w:trHeight w:val="113"/>
        </w:trPr>
        <w:tc>
          <w:tcPr>
            <w:tcW w:w="6237" w:type="dxa"/>
            <w:vAlign w:val="bottom"/>
          </w:tcPr>
          <w:p w14:paraId="4D30A28E" w14:textId="5276C6D4"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Üye işyeri poslarından alınan ücret ve komisyonlar</w:t>
            </w:r>
          </w:p>
        </w:tc>
        <w:tc>
          <w:tcPr>
            <w:tcW w:w="1418" w:type="dxa"/>
            <w:noWrap/>
            <w:tcMar>
              <w:top w:w="15" w:type="dxa"/>
              <w:left w:w="15" w:type="dxa"/>
              <w:bottom w:w="0" w:type="dxa"/>
              <w:right w:w="15" w:type="dxa"/>
            </w:tcMar>
            <w:vAlign w:val="center"/>
          </w:tcPr>
          <w:p w14:paraId="5DD91307" w14:textId="04C9920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345</w:t>
            </w:r>
          </w:p>
        </w:tc>
        <w:tc>
          <w:tcPr>
            <w:tcW w:w="1701" w:type="dxa"/>
            <w:vAlign w:val="center"/>
          </w:tcPr>
          <w:p w14:paraId="6BBBCD88" w14:textId="505EF9E2"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w:t>
            </w:r>
          </w:p>
        </w:tc>
      </w:tr>
      <w:tr w:rsidR="00AC1AAD" w:rsidRPr="0000655C" w14:paraId="1075968C" w14:textId="77777777" w:rsidTr="00E67FAA">
        <w:trPr>
          <w:cantSplit/>
          <w:trHeight w:val="113"/>
        </w:trPr>
        <w:tc>
          <w:tcPr>
            <w:tcW w:w="6237" w:type="dxa"/>
            <w:vAlign w:val="bottom"/>
          </w:tcPr>
          <w:p w14:paraId="1594FC9A" w14:textId="34EE409B"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Kiralık kasa gelirleri</w:t>
            </w:r>
          </w:p>
        </w:tc>
        <w:tc>
          <w:tcPr>
            <w:tcW w:w="1418" w:type="dxa"/>
            <w:noWrap/>
            <w:tcMar>
              <w:top w:w="15" w:type="dxa"/>
              <w:left w:w="15" w:type="dxa"/>
              <w:bottom w:w="0" w:type="dxa"/>
              <w:right w:w="15" w:type="dxa"/>
            </w:tcMar>
            <w:vAlign w:val="center"/>
          </w:tcPr>
          <w:p w14:paraId="0FAB6EEC" w14:textId="69BCCB17"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293</w:t>
            </w:r>
          </w:p>
        </w:tc>
        <w:tc>
          <w:tcPr>
            <w:tcW w:w="1701" w:type="dxa"/>
            <w:vAlign w:val="center"/>
          </w:tcPr>
          <w:p w14:paraId="3ECB1872" w14:textId="3C72B483"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44</w:t>
            </w:r>
          </w:p>
        </w:tc>
      </w:tr>
      <w:tr w:rsidR="00AC1AAD" w:rsidRPr="0000655C" w14:paraId="4131667A" w14:textId="77777777" w:rsidTr="00E67FAA">
        <w:trPr>
          <w:cantSplit/>
          <w:trHeight w:val="113"/>
        </w:trPr>
        <w:tc>
          <w:tcPr>
            <w:tcW w:w="6237" w:type="dxa"/>
            <w:vAlign w:val="bottom"/>
          </w:tcPr>
          <w:p w14:paraId="0A1D3721" w14:textId="006409C9"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Kredi kartı ücret ve komisyonları</w:t>
            </w:r>
          </w:p>
        </w:tc>
        <w:tc>
          <w:tcPr>
            <w:tcW w:w="1418" w:type="dxa"/>
            <w:noWrap/>
            <w:tcMar>
              <w:top w:w="15" w:type="dxa"/>
              <w:left w:w="15" w:type="dxa"/>
              <w:bottom w:w="0" w:type="dxa"/>
              <w:right w:w="15" w:type="dxa"/>
            </w:tcMar>
            <w:vAlign w:val="center"/>
          </w:tcPr>
          <w:p w14:paraId="1DD89E4B" w14:textId="367BCF0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218</w:t>
            </w:r>
          </w:p>
        </w:tc>
        <w:tc>
          <w:tcPr>
            <w:tcW w:w="1701" w:type="dxa"/>
            <w:vAlign w:val="center"/>
          </w:tcPr>
          <w:p w14:paraId="1A3D6AA8" w14:textId="1AEAE91A"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39</w:t>
            </w:r>
          </w:p>
        </w:tc>
      </w:tr>
      <w:tr w:rsidR="00AC1AAD" w:rsidRPr="0000655C" w14:paraId="58D49F63" w14:textId="77777777" w:rsidTr="00E67FAA">
        <w:trPr>
          <w:cantSplit/>
          <w:trHeight w:val="113"/>
        </w:trPr>
        <w:tc>
          <w:tcPr>
            <w:tcW w:w="6237" w:type="dxa"/>
            <w:vAlign w:val="bottom"/>
          </w:tcPr>
          <w:p w14:paraId="1F35400C" w14:textId="30036FE3"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İhracat akreditifi komisyonları</w:t>
            </w:r>
          </w:p>
        </w:tc>
        <w:tc>
          <w:tcPr>
            <w:tcW w:w="1418" w:type="dxa"/>
            <w:noWrap/>
            <w:tcMar>
              <w:top w:w="15" w:type="dxa"/>
              <w:left w:w="15" w:type="dxa"/>
              <w:bottom w:w="0" w:type="dxa"/>
              <w:right w:w="15" w:type="dxa"/>
            </w:tcMar>
            <w:vAlign w:val="center"/>
          </w:tcPr>
          <w:p w14:paraId="58E6CB26" w14:textId="4F6B2AD4"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176</w:t>
            </w:r>
          </w:p>
        </w:tc>
        <w:tc>
          <w:tcPr>
            <w:tcW w:w="1701" w:type="dxa"/>
            <w:vAlign w:val="center"/>
          </w:tcPr>
          <w:p w14:paraId="290C52E3" w14:textId="6750B67F"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15</w:t>
            </w:r>
          </w:p>
        </w:tc>
      </w:tr>
      <w:tr w:rsidR="00AC1AAD" w:rsidRPr="0000655C" w14:paraId="08DC5C9E" w14:textId="77777777" w:rsidTr="00E67FAA">
        <w:trPr>
          <w:cantSplit/>
          <w:trHeight w:val="113"/>
        </w:trPr>
        <w:tc>
          <w:tcPr>
            <w:tcW w:w="6237" w:type="dxa"/>
            <w:vAlign w:val="bottom"/>
          </w:tcPr>
          <w:p w14:paraId="775DF98A" w14:textId="5649D83D"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Tahsil senedi/çeki komisyonları</w:t>
            </w:r>
          </w:p>
        </w:tc>
        <w:tc>
          <w:tcPr>
            <w:tcW w:w="1418" w:type="dxa"/>
            <w:noWrap/>
            <w:tcMar>
              <w:top w:w="15" w:type="dxa"/>
              <w:left w:w="15" w:type="dxa"/>
              <w:bottom w:w="0" w:type="dxa"/>
              <w:right w:w="15" w:type="dxa"/>
            </w:tcMar>
            <w:vAlign w:val="center"/>
          </w:tcPr>
          <w:p w14:paraId="6B3B0DE7" w14:textId="35A109AB"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157</w:t>
            </w:r>
          </w:p>
        </w:tc>
        <w:tc>
          <w:tcPr>
            <w:tcW w:w="1701" w:type="dxa"/>
            <w:vAlign w:val="center"/>
          </w:tcPr>
          <w:p w14:paraId="539150FA" w14:textId="604002B0"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23</w:t>
            </w:r>
          </w:p>
        </w:tc>
      </w:tr>
      <w:tr w:rsidR="00AC1AAD" w:rsidRPr="0000655C" w14:paraId="025A3F0A" w14:textId="77777777" w:rsidTr="00E67FAA">
        <w:trPr>
          <w:cantSplit/>
          <w:trHeight w:val="113"/>
        </w:trPr>
        <w:tc>
          <w:tcPr>
            <w:tcW w:w="6237" w:type="dxa"/>
            <w:vAlign w:val="bottom"/>
          </w:tcPr>
          <w:p w14:paraId="4C4A611A" w14:textId="5E123E79"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Muhabirlerden alınan ücret ve komisyonlar</w:t>
            </w:r>
          </w:p>
        </w:tc>
        <w:tc>
          <w:tcPr>
            <w:tcW w:w="1418" w:type="dxa"/>
            <w:noWrap/>
            <w:tcMar>
              <w:top w:w="15" w:type="dxa"/>
              <w:left w:w="15" w:type="dxa"/>
              <w:bottom w:w="0" w:type="dxa"/>
              <w:right w:w="15" w:type="dxa"/>
            </w:tcMar>
            <w:vAlign w:val="center"/>
          </w:tcPr>
          <w:p w14:paraId="5C7BFF21" w14:textId="21D76EB3"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37</w:t>
            </w:r>
          </w:p>
        </w:tc>
        <w:tc>
          <w:tcPr>
            <w:tcW w:w="1701" w:type="dxa"/>
            <w:vAlign w:val="center"/>
          </w:tcPr>
          <w:p w14:paraId="1BF78948" w14:textId="0C1374FB"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5</w:t>
            </w:r>
          </w:p>
        </w:tc>
      </w:tr>
      <w:tr w:rsidR="00AC1AAD" w:rsidRPr="0000655C" w14:paraId="68120E93" w14:textId="77777777" w:rsidTr="00E67FAA">
        <w:trPr>
          <w:cantSplit/>
          <w:trHeight w:val="113"/>
        </w:trPr>
        <w:tc>
          <w:tcPr>
            <w:tcW w:w="6237" w:type="dxa"/>
            <w:vAlign w:val="bottom"/>
          </w:tcPr>
          <w:p w14:paraId="7362186C" w14:textId="4BE1670C"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 xml:space="preserve">Gr altın </w:t>
            </w:r>
            <w:proofErr w:type="gramStart"/>
            <w:r w:rsidRPr="0000655C">
              <w:rPr>
                <w:rFonts w:ascii="Arial" w:hAnsi="Arial" w:cs="Arial"/>
                <w:color w:val="000000"/>
                <w:sz w:val="20"/>
                <w:szCs w:val="20"/>
              </w:rPr>
              <w:t>teslim  ve</w:t>
            </w:r>
            <w:proofErr w:type="gramEnd"/>
            <w:r w:rsidRPr="0000655C">
              <w:rPr>
                <w:rFonts w:ascii="Arial" w:hAnsi="Arial" w:cs="Arial"/>
                <w:color w:val="000000"/>
                <w:sz w:val="20"/>
                <w:szCs w:val="20"/>
              </w:rPr>
              <w:t xml:space="preserve"> alım komisyonları</w:t>
            </w:r>
          </w:p>
        </w:tc>
        <w:tc>
          <w:tcPr>
            <w:tcW w:w="1418" w:type="dxa"/>
            <w:noWrap/>
            <w:tcMar>
              <w:top w:w="15" w:type="dxa"/>
              <w:left w:w="15" w:type="dxa"/>
              <w:bottom w:w="0" w:type="dxa"/>
              <w:right w:w="15" w:type="dxa"/>
            </w:tcMar>
            <w:vAlign w:val="center"/>
          </w:tcPr>
          <w:p w14:paraId="154FE6EA" w14:textId="576292A3"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33</w:t>
            </w:r>
          </w:p>
        </w:tc>
        <w:tc>
          <w:tcPr>
            <w:tcW w:w="1701" w:type="dxa"/>
            <w:vAlign w:val="center"/>
          </w:tcPr>
          <w:p w14:paraId="355A6644" w14:textId="4FF65BE5"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18</w:t>
            </w:r>
          </w:p>
        </w:tc>
      </w:tr>
      <w:tr w:rsidR="00AC1AAD" w:rsidRPr="0000655C" w14:paraId="4AFF9DD4" w14:textId="77777777" w:rsidTr="00E67FAA">
        <w:trPr>
          <w:cantSplit/>
          <w:trHeight w:val="113"/>
        </w:trPr>
        <w:tc>
          <w:tcPr>
            <w:tcW w:w="6237" w:type="dxa"/>
            <w:vAlign w:val="bottom"/>
          </w:tcPr>
          <w:p w14:paraId="1FA1863B" w14:textId="5F38F04D"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Mal mukabili ithalat komisyonları</w:t>
            </w:r>
          </w:p>
        </w:tc>
        <w:tc>
          <w:tcPr>
            <w:tcW w:w="1418" w:type="dxa"/>
            <w:noWrap/>
            <w:tcMar>
              <w:top w:w="15" w:type="dxa"/>
              <w:left w:w="15" w:type="dxa"/>
              <w:bottom w:w="0" w:type="dxa"/>
              <w:right w:w="15" w:type="dxa"/>
            </w:tcMar>
            <w:vAlign w:val="center"/>
          </w:tcPr>
          <w:p w14:paraId="12A750E4" w14:textId="0CA77A21"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31</w:t>
            </w:r>
          </w:p>
        </w:tc>
        <w:tc>
          <w:tcPr>
            <w:tcW w:w="1701" w:type="dxa"/>
            <w:vAlign w:val="center"/>
          </w:tcPr>
          <w:p w14:paraId="37D6EAEF" w14:textId="2BA18A5E"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5</w:t>
            </w:r>
          </w:p>
        </w:tc>
      </w:tr>
      <w:tr w:rsidR="00AC1AAD" w:rsidRPr="0000655C" w14:paraId="036E1D6D" w14:textId="77777777" w:rsidTr="00E67FAA">
        <w:trPr>
          <w:cantSplit/>
          <w:trHeight w:val="113"/>
        </w:trPr>
        <w:tc>
          <w:tcPr>
            <w:tcW w:w="6237" w:type="dxa"/>
            <w:vAlign w:val="bottom"/>
          </w:tcPr>
          <w:p w14:paraId="3268E7BE" w14:textId="7C58046F"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Öze</w:t>
            </w:r>
            <w:r w:rsidR="0000655C">
              <w:rPr>
                <w:rFonts w:ascii="Arial" w:hAnsi="Arial" w:cs="Arial"/>
                <w:color w:val="000000"/>
                <w:sz w:val="20"/>
                <w:szCs w:val="20"/>
              </w:rPr>
              <w:t xml:space="preserve">l </w:t>
            </w:r>
            <w:proofErr w:type="gramStart"/>
            <w:r w:rsidR="0000655C">
              <w:rPr>
                <w:rFonts w:ascii="Arial" w:hAnsi="Arial" w:cs="Arial"/>
                <w:color w:val="000000"/>
                <w:sz w:val="20"/>
                <w:szCs w:val="20"/>
              </w:rPr>
              <w:t>paket  hizmetlerinden</w:t>
            </w:r>
            <w:proofErr w:type="gramEnd"/>
            <w:r w:rsidR="0000655C">
              <w:rPr>
                <w:rFonts w:ascii="Arial" w:hAnsi="Arial" w:cs="Arial"/>
                <w:color w:val="000000"/>
                <w:sz w:val="20"/>
                <w:szCs w:val="20"/>
              </w:rPr>
              <w:t xml:space="preserve"> alınan </w:t>
            </w:r>
            <w:r w:rsidRPr="0000655C">
              <w:rPr>
                <w:rFonts w:ascii="Arial" w:hAnsi="Arial" w:cs="Arial"/>
                <w:color w:val="000000"/>
                <w:sz w:val="20"/>
                <w:szCs w:val="20"/>
              </w:rPr>
              <w:t>komisyonlar</w:t>
            </w:r>
          </w:p>
        </w:tc>
        <w:tc>
          <w:tcPr>
            <w:tcW w:w="1418" w:type="dxa"/>
            <w:noWrap/>
            <w:tcMar>
              <w:top w:w="15" w:type="dxa"/>
              <w:left w:w="15" w:type="dxa"/>
              <w:bottom w:w="0" w:type="dxa"/>
              <w:right w:w="15" w:type="dxa"/>
            </w:tcMar>
            <w:vAlign w:val="center"/>
          </w:tcPr>
          <w:p w14:paraId="7D8F3BD6" w14:textId="6AF10DD3"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2</w:t>
            </w:r>
          </w:p>
        </w:tc>
        <w:tc>
          <w:tcPr>
            <w:tcW w:w="1701" w:type="dxa"/>
            <w:vAlign w:val="center"/>
          </w:tcPr>
          <w:p w14:paraId="7AF77C72" w14:textId="3A4BC2F6"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136</w:t>
            </w:r>
          </w:p>
        </w:tc>
      </w:tr>
      <w:tr w:rsidR="00AC1AAD" w:rsidRPr="0000655C" w14:paraId="47CECC29" w14:textId="77777777" w:rsidTr="00E67FAA">
        <w:trPr>
          <w:cantSplit/>
          <w:trHeight w:val="113"/>
        </w:trPr>
        <w:tc>
          <w:tcPr>
            <w:tcW w:w="6237" w:type="dxa"/>
            <w:vAlign w:val="bottom"/>
          </w:tcPr>
          <w:p w14:paraId="25855B36" w14:textId="36443934" w:rsidR="00AC1AAD" w:rsidRPr="0000655C" w:rsidRDefault="00AC1AAD" w:rsidP="00AC1AAD">
            <w:pPr>
              <w:rPr>
                <w:rFonts w:ascii="Arial" w:hAnsi="Arial" w:cs="Arial"/>
                <w:color w:val="000000"/>
                <w:sz w:val="20"/>
                <w:szCs w:val="20"/>
              </w:rPr>
            </w:pPr>
            <w:r w:rsidRPr="0000655C">
              <w:rPr>
                <w:rFonts w:ascii="Arial" w:hAnsi="Arial" w:cs="Arial"/>
                <w:color w:val="000000"/>
                <w:sz w:val="20"/>
                <w:szCs w:val="20"/>
              </w:rPr>
              <w:t>Diğer</w:t>
            </w:r>
            <w:r w:rsidR="0000655C">
              <w:rPr>
                <w:rFonts w:ascii="Arial" w:hAnsi="Arial" w:cs="Arial"/>
                <w:color w:val="000000"/>
                <w:sz w:val="20"/>
                <w:szCs w:val="20"/>
              </w:rPr>
              <w:t xml:space="preserve"> komisyonlar</w:t>
            </w:r>
          </w:p>
        </w:tc>
        <w:tc>
          <w:tcPr>
            <w:tcW w:w="1418" w:type="dxa"/>
            <w:noWrap/>
            <w:tcMar>
              <w:top w:w="15" w:type="dxa"/>
              <w:left w:w="15" w:type="dxa"/>
              <w:bottom w:w="0" w:type="dxa"/>
              <w:right w:w="15" w:type="dxa"/>
            </w:tcMar>
            <w:vAlign w:val="center"/>
          </w:tcPr>
          <w:p w14:paraId="0808E363" w14:textId="18760AFE" w:rsidR="00AC1AAD" w:rsidRPr="0000655C" w:rsidRDefault="006E5A53" w:rsidP="00AC1AAD">
            <w:pPr>
              <w:ind w:right="127"/>
              <w:jc w:val="right"/>
              <w:rPr>
                <w:rFonts w:ascii="Arial" w:hAnsi="Arial" w:cs="Arial"/>
                <w:color w:val="000000"/>
                <w:sz w:val="20"/>
                <w:szCs w:val="20"/>
              </w:rPr>
            </w:pPr>
            <w:r>
              <w:rPr>
                <w:rFonts w:ascii="Arial" w:hAnsi="Arial" w:cs="Arial"/>
                <w:color w:val="000000"/>
                <w:sz w:val="20"/>
                <w:szCs w:val="20"/>
              </w:rPr>
              <w:t>4.006</w:t>
            </w:r>
          </w:p>
        </w:tc>
        <w:tc>
          <w:tcPr>
            <w:tcW w:w="1701" w:type="dxa"/>
            <w:vAlign w:val="center"/>
          </w:tcPr>
          <w:p w14:paraId="58080C5A" w14:textId="46D5A47E" w:rsidR="00AC1AAD" w:rsidRPr="0000655C" w:rsidRDefault="00AC1AAD" w:rsidP="00AC1AAD">
            <w:pPr>
              <w:ind w:right="127"/>
              <w:jc w:val="right"/>
              <w:rPr>
                <w:rFonts w:ascii="Arial" w:hAnsi="Arial" w:cs="Arial"/>
                <w:color w:val="000000"/>
                <w:sz w:val="20"/>
                <w:szCs w:val="20"/>
              </w:rPr>
            </w:pPr>
            <w:r w:rsidRPr="0000655C">
              <w:rPr>
                <w:rFonts w:ascii="Arial" w:hAnsi="Arial" w:cs="Arial"/>
                <w:color w:val="000000"/>
                <w:sz w:val="20"/>
                <w:szCs w:val="20"/>
              </w:rPr>
              <w:t>1</w:t>
            </w:r>
            <w:r w:rsidR="0000655C" w:rsidRPr="0000655C">
              <w:rPr>
                <w:rFonts w:ascii="Arial" w:hAnsi="Arial" w:cs="Arial"/>
                <w:color w:val="000000"/>
                <w:sz w:val="20"/>
                <w:szCs w:val="20"/>
              </w:rPr>
              <w:t>.</w:t>
            </w:r>
            <w:r w:rsidRPr="0000655C">
              <w:rPr>
                <w:rFonts w:ascii="Arial" w:hAnsi="Arial" w:cs="Arial"/>
                <w:color w:val="000000"/>
                <w:sz w:val="20"/>
                <w:szCs w:val="20"/>
              </w:rPr>
              <w:t>557</w:t>
            </w:r>
          </w:p>
        </w:tc>
      </w:tr>
      <w:tr w:rsidR="001E608E" w:rsidRPr="0000655C" w14:paraId="0D53C92A" w14:textId="77777777" w:rsidTr="00756B0B">
        <w:trPr>
          <w:cantSplit/>
          <w:trHeight w:val="113"/>
        </w:trPr>
        <w:tc>
          <w:tcPr>
            <w:tcW w:w="6237" w:type="dxa"/>
            <w:vAlign w:val="center"/>
          </w:tcPr>
          <w:p w14:paraId="1DEEF870" w14:textId="77777777" w:rsidR="001E608E" w:rsidRPr="0000655C" w:rsidRDefault="001E608E" w:rsidP="00756B0B">
            <w:pPr>
              <w:jc w:val="both"/>
              <w:rPr>
                <w:rFonts w:ascii="Arial" w:eastAsia="Arial Unicode MS" w:hAnsi="Arial" w:cs="Arial"/>
                <w:sz w:val="20"/>
                <w:szCs w:val="20"/>
              </w:rPr>
            </w:pPr>
          </w:p>
        </w:tc>
        <w:tc>
          <w:tcPr>
            <w:tcW w:w="1418" w:type="dxa"/>
            <w:noWrap/>
            <w:tcMar>
              <w:top w:w="15" w:type="dxa"/>
              <w:left w:w="15" w:type="dxa"/>
              <w:bottom w:w="0" w:type="dxa"/>
              <w:right w:w="15" w:type="dxa"/>
            </w:tcMar>
            <w:vAlign w:val="bottom"/>
          </w:tcPr>
          <w:p w14:paraId="73BD94AF" w14:textId="77777777" w:rsidR="001E608E" w:rsidRPr="0000655C" w:rsidRDefault="001E608E" w:rsidP="00756B0B">
            <w:pPr>
              <w:ind w:right="127"/>
              <w:jc w:val="right"/>
              <w:rPr>
                <w:rFonts w:ascii="Arial" w:hAnsi="Arial" w:cs="Arial"/>
                <w:sz w:val="20"/>
                <w:szCs w:val="20"/>
              </w:rPr>
            </w:pPr>
          </w:p>
        </w:tc>
        <w:tc>
          <w:tcPr>
            <w:tcW w:w="1701" w:type="dxa"/>
            <w:vAlign w:val="bottom"/>
          </w:tcPr>
          <w:p w14:paraId="4AFE0006" w14:textId="77777777" w:rsidR="001E608E" w:rsidRPr="0000655C" w:rsidRDefault="001E608E" w:rsidP="00756B0B">
            <w:pPr>
              <w:ind w:right="127"/>
              <w:jc w:val="right"/>
              <w:rPr>
                <w:rFonts w:ascii="Arial" w:hAnsi="Arial" w:cs="Arial"/>
                <w:sz w:val="20"/>
                <w:szCs w:val="20"/>
              </w:rPr>
            </w:pPr>
          </w:p>
        </w:tc>
      </w:tr>
      <w:tr w:rsidR="001E608E" w:rsidRPr="001E608E" w14:paraId="57BCB8CC" w14:textId="77777777" w:rsidTr="00756B0B">
        <w:trPr>
          <w:cantSplit/>
          <w:trHeight w:val="113"/>
        </w:trPr>
        <w:tc>
          <w:tcPr>
            <w:tcW w:w="6237" w:type="dxa"/>
            <w:tcBorders>
              <w:top w:val="single" w:sz="4" w:space="0" w:color="auto"/>
              <w:bottom w:val="double" w:sz="4" w:space="0" w:color="auto"/>
            </w:tcBorders>
            <w:vAlign w:val="center"/>
          </w:tcPr>
          <w:p w14:paraId="625901B5" w14:textId="77777777" w:rsidR="001E608E" w:rsidRPr="0000655C" w:rsidRDefault="001E608E" w:rsidP="00756B0B">
            <w:pPr>
              <w:jc w:val="both"/>
              <w:rPr>
                <w:rFonts w:ascii="Arial" w:hAnsi="Arial" w:cs="Arial"/>
                <w:b/>
                <w:sz w:val="20"/>
                <w:szCs w:val="20"/>
              </w:rPr>
            </w:pPr>
            <w:r w:rsidRPr="0000655C">
              <w:rPr>
                <w:rFonts w:ascii="Arial" w:hAnsi="Arial" w:cs="Arial"/>
                <w:b/>
                <w:sz w:val="20"/>
                <w:szCs w:val="20"/>
              </w:rPr>
              <w:t>Toplam</w:t>
            </w:r>
          </w:p>
        </w:tc>
        <w:tc>
          <w:tcPr>
            <w:tcW w:w="1418" w:type="dxa"/>
            <w:tcBorders>
              <w:top w:val="single" w:sz="4" w:space="0" w:color="auto"/>
              <w:bottom w:val="double" w:sz="4" w:space="0" w:color="auto"/>
            </w:tcBorders>
            <w:noWrap/>
            <w:tcMar>
              <w:top w:w="15" w:type="dxa"/>
              <w:left w:w="15" w:type="dxa"/>
              <w:bottom w:w="0" w:type="dxa"/>
              <w:right w:w="15" w:type="dxa"/>
            </w:tcMar>
            <w:vAlign w:val="bottom"/>
          </w:tcPr>
          <w:p w14:paraId="0BA37877" w14:textId="4625320A" w:rsidR="001E608E" w:rsidRPr="0000655C" w:rsidRDefault="0000655C" w:rsidP="006E5A53">
            <w:pPr>
              <w:ind w:right="127"/>
              <w:jc w:val="right"/>
              <w:rPr>
                <w:rFonts w:ascii="Arial" w:hAnsi="Arial" w:cs="Arial"/>
                <w:b/>
                <w:color w:val="000000"/>
                <w:sz w:val="20"/>
                <w:szCs w:val="20"/>
              </w:rPr>
            </w:pPr>
            <w:r>
              <w:rPr>
                <w:rFonts w:ascii="Arial" w:hAnsi="Arial" w:cs="Arial"/>
                <w:b/>
                <w:color w:val="000000"/>
                <w:sz w:val="20"/>
                <w:szCs w:val="20"/>
              </w:rPr>
              <w:t>70.</w:t>
            </w:r>
            <w:r w:rsidR="006E5A53">
              <w:rPr>
                <w:rFonts w:ascii="Arial" w:hAnsi="Arial" w:cs="Arial"/>
                <w:b/>
                <w:color w:val="000000"/>
                <w:sz w:val="20"/>
                <w:szCs w:val="20"/>
              </w:rPr>
              <w:t>553</w:t>
            </w:r>
          </w:p>
        </w:tc>
        <w:tc>
          <w:tcPr>
            <w:tcW w:w="1701" w:type="dxa"/>
            <w:tcBorders>
              <w:top w:val="single" w:sz="4" w:space="0" w:color="auto"/>
              <w:bottom w:val="double" w:sz="4" w:space="0" w:color="auto"/>
            </w:tcBorders>
            <w:vAlign w:val="bottom"/>
          </w:tcPr>
          <w:p w14:paraId="19511C70" w14:textId="402CF72F" w:rsidR="001E608E" w:rsidRPr="001E608E" w:rsidRDefault="0000655C" w:rsidP="00756B0B">
            <w:pPr>
              <w:ind w:right="127"/>
              <w:jc w:val="right"/>
              <w:rPr>
                <w:rFonts w:ascii="Arial" w:hAnsi="Arial" w:cs="Arial"/>
                <w:b/>
                <w:color w:val="000000"/>
                <w:sz w:val="20"/>
                <w:szCs w:val="20"/>
              </w:rPr>
            </w:pPr>
            <w:r>
              <w:rPr>
                <w:rFonts w:asciiTheme="minorBidi" w:hAnsiTheme="minorBidi" w:cstheme="minorBidi"/>
                <w:b/>
                <w:sz w:val="20"/>
                <w:szCs w:val="20"/>
              </w:rPr>
              <w:t>25.053</w:t>
            </w:r>
          </w:p>
        </w:tc>
      </w:tr>
    </w:tbl>
    <w:p w14:paraId="059E735A" w14:textId="6D75E930" w:rsidR="0000655C" w:rsidRDefault="0000655C" w:rsidP="00FB61B9">
      <w:pPr>
        <w:jc w:val="both"/>
        <w:rPr>
          <w:rFonts w:asciiTheme="minorBidi" w:hAnsiTheme="minorBidi" w:cstheme="minorBidi"/>
          <w:sz w:val="20"/>
          <w:szCs w:val="22"/>
        </w:rPr>
      </w:pPr>
    </w:p>
    <w:tbl>
      <w:tblPr>
        <w:tblW w:w="9356" w:type="dxa"/>
        <w:tblLayout w:type="fixed"/>
        <w:tblCellMar>
          <w:left w:w="0" w:type="dxa"/>
          <w:right w:w="0" w:type="dxa"/>
        </w:tblCellMar>
        <w:tblLook w:val="0000" w:firstRow="0" w:lastRow="0" w:firstColumn="0" w:lastColumn="0" w:noHBand="0" w:noVBand="0"/>
      </w:tblPr>
      <w:tblGrid>
        <w:gridCol w:w="6237"/>
        <w:gridCol w:w="1418"/>
        <w:gridCol w:w="1701"/>
      </w:tblGrid>
      <w:tr w:rsidR="001E608E" w:rsidRPr="0000655C" w14:paraId="0944F0E2" w14:textId="77777777" w:rsidTr="00756B0B">
        <w:trPr>
          <w:cantSplit/>
          <w:trHeight w:val="113"/>
        </w:trPr>
        <w:tc>
          <w:tcPr>
            <w:tcW w:w="6237" w:type="dxa"/>
            <w:tcBorders>
              <w:top w:val="single" w:sz="4" w:space="0" w:color="auto"/>
              <w:bottom w:val="single" w:sz="4" w:space="0" w:color="auto"/>
            </w:tcBorders>
            <w:vAlign w:val="center"/>
          </w:tcPr>
          <w:p w14:paraId="5F08E182" w14:textId="0778A866" w:rsidR="001E608E" w:rsidRPr="0000655C" w:rsidRDefault="001E608E" w:rsidP="001E608E">
            <w:pPr>
              <w:jc w:val="both"/>
              <w:rPr>
                <w:rFonts w:ascii="Arial" w:eastAsia="Arial Unicode MS" w:hAnsi="Arial" w:cs="Arial"/>
                <w:sz w:val="20"/>
                <w:szCs w:val="20"/>
              </w:rPr>
            </w:pPr>
            <w:r w:rsidRPr="0000655C">
              <w:rPr>
                <w:rFonts w:ascii="Arial" w:hAnsi="Arial" w:cs="Arial"/>
                <w:b/>
                <w:sz w:val="20"/>
                <w:szCs w:val="20"/>
              </w:rPr>
              <w:t>Diğer Verilen Ücret ve Komisyonlar</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72C022D9" w14:textId="77777777" w:rsidR="001E608E" w:rsidRPr="0000655C" w:rsidRDefault="001E608E" w:rsidP="001E608E">
            <w:pPr>
              <w:tabs>
                <w:tab w:val="left" w:pos="180"/>
              </w:tabs>
              <w:ind w:right="127"/>
              <w:jc w:val="right"/>
              <w:rPr>
                <w:rFonts w:ascii="Arial" w:hAnsi="Arial" w:cs="Arial"/>
                <w:b/>
                <w:sz w:val="20"/>
                <w:szCs w:val="20"/>
              </w:rPr>
            </w:pPr>
            <w:r w:rsidRPr="0000655C">
              <w:rPr>
                <w:rFonts w:ascii="Arial" w:hAnsi="Arial" w:cs="Arial"/>
                <w:b/>
                <w:sz w:val="20"/>
                <w:szCs w:val="20"/>
              </w:rPr>
              <w:t>Cari Dönem</w:t>
            </w:r>
          </w:p>
        </w:tc>
        <w:tc>
          <w:tcPr>
            <w:tcW w:w="1701" w:type="dxa"/>
            <w:tcBorders>
              <w:top w:val="single" w:sz="4" w:space="0" w:color="auto"/>
              <w:bottom w:val="single" w:sz="4" w:space="0" w:color="auto"/>
            </w:tcBorders>
            <w:vAlign w:val="bottom"/>
          </w:tcPr>
          <w:p w14:paraId="5005CAE1" w14:textId="77777777" w:rsidR="001E608E" w:rsidRPr="0000655C" w:rsidRDefault="001E608E" w:rsidP="001E608E">
            <w:pPr>
              <w:tabs>
                <w:tab w:val="left" w:pos="180"/>
              </w:tabs>
              <w:ind w:right="127"/>
              <w:jc w:val="right"/>
              <w:rPr>
                <w:rFonts w:ascii="Arial" w:hAnsi="Arial" w:cs="Arial"/>
                <w:b/>
                <w:sz w:val="20"/>
                <w:szCs w:val="20"/>
              </w:rPr>
            </w:pPr>
            <w:r w:rsidRPr="0000655C">
              <w:rPr>
                <w:rFonts w:ascii="Arial" w:hAnsi="Arial" w:cs="Arial"/>
                <w:b/>
                <w:sz w:val="20"/>
                <w:szCs w:val="20"/>
              </w:rPr>
              <w:t>Önceki Dönem</w:t>
            </w:r>
          </w:p>
        </w:tc>
      </w:tr>
      <w:tr w:rsidR="001E608E" w:rsidRPr="0000655C" w14:paraId="1D816D3F" w14:textId="77777777" w:rsidTr="00756B0B">
        <w:trPr>
          <w:cantSplit/>
          <w:trHeight w:val="113"/>
        </w:trPr>
        <w:tc>
          <w:tcPr>
            <w:tcW w:w="6237" w:type="dxa"/>
            <w:tcBorders>
              <w:top w:val="single" w:sz="4" w:space="0" w:color="auto"/>
            </w:tcBorders>
            <w:vAlign w:val="center"/>
          </w:tcPr>
          <w:p w14:paraId="34D9CB18" w14:textId="77777777" w:rsidR="001E608E" w:rsidRPr="0000655C" w:rsidRDefault="001E608E" w:rsidP="001E608E">
            <w:pPr>
              <w:jc w:val="both"/>
              <w:rPr>
                <w:rFonts w:ascii="Arial" w:eastAsia="Arial Unicode MS" w:hAnsi="Arial" w:cs="Arial"/>
                <w:sz w:val="20"/>
                <w:szCs w:val="20"/>
              </w:rPr>
            </w:pPr>
          </w:p>
        </w:tc>
        <w:tc>
          <w:tcPr>
            <w:tcW w:w="1418" w:type="dxa"/>
            <w:tcBorders>
              <w:top w:val="single" w:sz="4" w:space="0" w:color="auto"/>
            </w:tcBorders>
            <w:noWrap/>
            <w:tcMar>
              <w:top w:w="15" w:type="dxa"/>
              <w:left w:w="15" w:type="dxa"/>
              <w:bottom w:w="0" w:type="dxa"/>
              <w:right w:w="15" w:type="dxa"/>
            </w:tcMar>
            <w:vAlign w:val="bottom"/>
          </w:tcPr>
          <w:p w14:paraId="22512C04" w14:textId="77777777" w:rsidR="001E608E" w:rsidRPr="0000655C" w:rsidRDefault="001E608E" w:rsidP="001E608E">
            <w:pPr>
              <w:ind w:right="127"/>
              <w:jc w:val="right"/>
              <w:rPr>
                <w:rFonts w:ascii="Arial" w:hAnsi="Arial" w:cs="Arial"/>
                <w:sz w:val="20"/>
                <w:szCs w:val="20"/>
              </w:rPr>
            </w:pPr>
          </w:p>
        </w:tc>
        <w:tc>
          <w:tcPr>
            <w:tcW w:w="1701" w:type="dxa"/>
            <w:tcBorders>
              <w:top w:val="single" w:sz="4" w:space="0" w:color="auto"/>
            </w:tcBorders>
            <w:vAlign w:val="bottom"/>
          </w:tcPr>
          <w:p w14:paraId="1F125632" w14:textId="77777777" w:rsidR="001E608E" w:rsidRPr="0000655C" w:rsidRDefault="001E608E" w:rsidP="001E608E">
            <w:pPr>
              <w:ind w:right="127"/>
              <w:jc w:val="right"/>
              <w:rPr>
                <w:rFonts w:ascii="Arial" w:eastAsia="Arial Unicode MS" w:hAnsi="Arial" w:cs="Arial"/>
                <w:sz w:val="20"/>
                <w:szCs w:val="20"/>
              </w:rPr>
            </w:pPr>
          </w:p>
        </w:tc>
      </w:tr>
      <w:tr w:rsidR="0000655C" w:rsidRPr="0000655C" w14:paraId="1D5083C8" w14:textId="77777777" w:rsidTr="00E67FAA">
        <w:trPr>
          <w:cantSplit/>
          <w:trHeight w:val="113"/>
        </w:trPr>
        <w:tc>
          <w:tcPr>
            <w:tcW w:w="6237" w:type="dxa"/>
            <w:vAlign w:val="bottom"/>
          </w:tcPr>
          <w:p w14:paraId="0948BC64" w14:textId="532DA4DE" w:rsidR="0000655C" w:rsidRPr="0000655C" w:rsidRDefault="0000655C" w:rsidP="0000655C">
            <w:pPr>
              <w:rPr>
                <w:rFonts w:ascii="Arial" w:eastAsia="Arial Unicode MS" w:hAnsi="Arial" w:cs="Arial"/>
                <w:sz w:val="20"/>
                <w:szCs w:val="20"/>
              </w:rPr>
            </w:pPr>
            <w:r w:rsidRPr="0000655C">
              <w:rPr>
                <w:rFonts w:ascii="Arial" w:hAnsi="Arial" w:cs="Arial"/>
                <w:color w:val="000000"/>
                <w:sz w:val="20"/>
                <w:szCs w:val="20"/>
              </w:rPr>
              <w:t>Yurtdışındaki muhabirlere verilen masraf ve komisyonlar</w:t>
            </w:r>
          </w:p>
        </w:tc>
        <w:tc>
          <w:tcPr>
            <w:tcW w:w="1418" w:type="dxa"/>
            <w:noWrap/>
            <w:tcMar>
              <w:top w:w="15" w:type="dxa"/>
              <w:left w:w="15" w:type="dxa"/>
              <w:bottom w:w="0" w:type="dxa"/>
              <w:right w:w="15" w:type="dxa"/>
            </w:tcMar>
            <w:vAlign w:val="center"/>
          </w:tcPr>
          <w:p w14:paraId="46700C23" w14:textId="020533DA"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12.735</w:t>
            </w:r>
          </w:p>
        </w:tc>
        <w:tc>
          <w:tcPr>
            <w:tcW w:w="1701" w:type="dxa"/>
            <w:vAlign w:val="center"/>
          </w:tcPr>
          <w:p w14:paraId="538E8350" w14:textId="305D48A4"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2.508</w:t>
            </w:r>
          </w:p>
        </w:tc>
      </w:tr>
      <w:tr w:rsidR="0000655C" w:rsidRPr="0000655C" w14:paraId="530BA109" w14:textId="77777777" w:rsidTr="00E67FAA">
        <w:trPr>
          <w:cantSplit/>
          <w:trHeight w:val="113"/>
        </w:trPr>
        <w:tc>
          <w:tcPr>
            <w:tcW w:w="6237" w:type="dxa"/>
            <w:vAlign w:val="bottom"/>
          </w:tcPr>
          <w:p w14:paraId="34DC62D4" w14:textId="29F28A39" w:rsidR="0000655C" w:rsidRPr="0000655C" w:rsidRDefault="0000655C" w:rsidP="0000655C">
            <w:pPr>
              <w:rPr>
                <w:rFonts w:ascii="Arial" w:hAnsi="Arial" w:cs="Arial"/>
                <w:sz w:val="20"/>
                <w:szCs w:val="20"/>
              </w:rPr>
            </w:pPr>
            <w:r w:rsidRPr="0000655C">
              <w:rPr>
                <w:rFonts w:ascii="Arial" w:hAnsi="Arial" w:cs="Arial"/>
                <w:color w:val="000000"/>
                <w:sz w:val="20"/>
                <w:szCs w:val="20"/>
              </w:rPr>
              <w:t xml:space="preserve">TCMB </w:t>
            </w:r>
            <w:proofErr w:type="spellStart"/>
            <w:r w:rsidRPr="0000655C">
              <w:rPr>
                <w:rFonts w:ascii="Arial" w:hAnsi="Arial" w:cs="Arial"/>
                <w:color w:val="000000"/>
                <w:sz w:val="20"/>
                <w:szCs w:val="20"/>
              </w:rPr>
              <w:t>YP</w:t>
            </w:r>
            <w:proofErr w:type="spellEnd"/>
            <w:r w:rsidRPr="0000655C">
              <w:rPr>
                <w:rFonts w:ascii="Arial" w:hAnsi="Arial" w:cs="Arial"/>
                <w:color w:val="000000"/>
                <w:sz w:val="20"/>
                <w:szCs w:val="20"/>
              </w:rPr>
              <w:t xml:space="preserve"> için ayrılan zorunlu karşılıklar </w:t>
            </w:r>
            <w:proofErr w:type="spellStart"/>
            <w:r w:rsidRPr="0000655C">
              <w:rPr>
                <w:rFonts w:ascii="Arial" w:hAnsi="Arial" w:cs="Arial"/>
                <w:color w:val="000000"/>
                <w:sz w:val="20"/>
                <w:szCs w:val="20"/>
              </w:rPr>
              <w:t>komisyonaları</w:t>
            </w:r>
            <w:proofErr w:type="spellEnd"/>
          </w:p>
        </w:tc>
        <w:tc>
          <w:tcPr>
            <w:tcW w:w="1418" w:type="dxa"/>
            <w:noWrap/>
            <w:tcMar>
              <w:top w:w="15" w:type="dxa"/>
              <w:left w:w="15" w:type="dxa"/>
              <w:bottom w:w="0" w:type="dxa"/>
              <w:right w:w="15" w:type="dxa"/>
            </w:tcMar>
            <w:vAlign w:val="center"/>
          </w:tcPr>
          <w:p w14:paraId="05C82A53" w14:textId="1631D112"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1.274</w:t>
            </w:r>
          </w:p>
        </w:tc>
        <w:tc>
          <w:tcPr>
            <w:tcW w:w="1701" w:type="dxa"/>
            <w:vAlign w:val="center"/>
          </w:tcPr>
          <w:p w14:paraId="6B0C5451" w14:textId="5DDA1F1D"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6.577</w:t>
            </w:r>
          </w:p>
        </w:tc>
      </w:tr>
      <w:tr w:rsidR="0000655C" w:rsidRPr="0000655C" w14:paraId="35EC4655" w14:textId="77777777" w:rsidTr="00E67FAA">
        <w:trPr>
          <w:cantSplit/>
          <w:trHeight w:val="113"/>
        </w:trPr>
        <w:tc>
          <w:tcPr>
            <w:tcW w:w="6237" w:type="dxa"/>
            <w:vAlign w:val="bottom"/>
          </w:tcPr>
          <w:p w14:paraId="002DA89F" w14:textId="358420AC" w:rsidR="0000655C" w:rsidRPr="0000655C" w:rsidRDefault="0000655C" w:rsidP="0000655C">
            <w:pPr>
              <w:rPr>
                <w:rFonts w:ascii="Arial" w:eastAsia="Arial Unicode MS" w:hAnsi="Arial" w:cs="Arial"/>
                <w:sz w:val="20"/>
                <w:szCs w:val="20"/>
              </w:rPr>
            </w:pPr>
            <w:r w:rsidRPr="0000655C">
              <w:rPr>
                <w:rFonts w:ascii="Arial" w:hAnsi="Arial" w:cs="Arial"/>
                <w:color w:val="000000"/>
                <w:sz w:val="20"/>
                <w:szCs w:val="20"/>
              </w:rPr>
              <w:t xml:space="preserve">EFT için </w:t>
            </w:r>
            <w:proofErr w:type="gramStart"/>
            <w:r w:rsidRPr="0000655C">
              <w:rPr>
                <w:rFonts w:ascii="Arial" w:hAnsi="Arial" w:cs="Arial"/>
                <w:color w:val="000000"/>
                <w:sz w:val="20"/>
                <w:szCs w:val="20"/>
              </w:rPr>
              <w:t>verilen  komisyon</w:t>
            </w:r>
            <w:proofErr w:type="gramEnd"/>
            <w:r w:rsidRPr="0000655C">
              <w:rPr>
                <w:rFonts w:ascii="Arial" w:hAnsi="Arial" w:cs="Arial"/>
                <w:color w:val="000000"/>
                <w:sz w:val="20"/>
                <w:szCs w:val="20"/>
              </w:rPr>
              <w:t xml:space="preserve"> ve ücretler</w:t>
            </w:r>
          </w:p>
        </w:tc>
        <w:tc>
          <w:tcPr>
            <w:tcW w:w="1418" w:type="dxa"/>
            <w:noWrap/>
            <w:tcMar>
              <w:top w:w="15" w:type="dxa"/>
              <w:left w:w="15" w:type="dxa"/>
              <w:bottom w:w="0" w:type="dxa"/>
              <w:right w:w="15" w:type="dxa"/>
            </w:tcMar>
            <w:vAlign w:val="center"/>
          </w:tcPr>
          <w:p w14:paraId="72AA80C6" w14:textId="590E087C"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1.071</w:t>
            </w:r>
          </w:p>
        </w:tc>
        <w:tc>
          <w:tcPr>
            <w:tcW w:w="1701" w:type="dxa"/>
            <w:vAlign w:val="center"/>
          </w:tcPr>
          <w:p w14:paraId="121B21CC" w14:textId="0507F7B5"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450</w:t>
            </w:r>
          </w:p>
        </w:tc>
      </w:tr>
      <w:tr w:rsidR="0000655C" w:rsidRPr="0000655C" w14:paraId="2E2B159C" w14:textId="77777777" w:rsidTr="00E67FAA">
        <w:trPr>
          <w:cantSplit/>
          <w:trHeight w:val="113"/>
        </w:trPr>
        <w:tc>
          <w:tcPr>
            <w:tcW w:w="6237" w:type="dxa"/>
            <w:vAlign w:val="bottom"/>
          </w:tcPr>
          <w:p w14:paraId="4452FFB3" w14:textId="12FA3B73" w:rsidR="0000655C" w:rsidRPr="0000655C" w:rsidRDefault="0000655C" w:rsidP="0000655C">
            <w:pPr>
              <w:rPr>
                <w:rFonts w:ascii="Arial" w:hAnsi="Arial" w:cs="Arial"/>
                <w:sz w:val="20"/>
                <w:szCs w:val="20"/>
              </w:rPr>
            </w:pPr>
            <w:r w:rsidRPr="0000655C">
              <w:rPr>
                <w:rFonts w:ascii="Arial" w:hAnsi="Arial" w:cs="Arial"/>
                <w:color w:val="000000"/>
                <w:sz w:val="20"/>
                <w:szCs w:val="20"/>
              </w:rPr>
              <w:t>Altın kıymeti maden gideri</w:t>
            </w:r>
          </w:p>
        </w:tc>
        <w:tc>
          <w:tcPr>
            <w:tcW w:w="1418" w:type="dxa"/>
            <w:noWrap/>
            <w:tcMar>
              <w:top w:w="15" w:type="dxa"/>
              <w:left w:w="15" w:type="dxa"/>
              <w:bottom w:w="0" w:type="dxa"/>
              <w:right w:w="15" w:type="dxa"/>
            </w:tcMar>
            <w:vAlign w:val="center"/>
          </w:tcPr>
          <w:p w14:paraId="3F28412E" w14:textId="01022D85"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583</w:t>
            </w:r>
          </w:p>
        </w:tc>
        <w:tc>
          <w:tcPr>
            <w:tcW w:w="1701" w:type="dxa"/>
            <w:vAlign w:val="center"/>
          </w:tcPr>
          <w:p w14:paraId="065962AC" w14:textId="4907B654"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128</w:t>
            </w:r>
          </w:p>
        </w:tc>
      </w:tr>
      <w:tr w:rsidR="0000655C" w:rsidRPr="0000655C" w14:paraId="421A16A7" w14:textId="77777777" w:rsidTr="00E67FAA">
        <w:trPr>
          <w:cantSplit/>
          <w:trHeight w:val="113"/>
        </w:trPr>
        <w:tc>
          <w:tcPr>
            <w:tcW w:w="6237" w:type="dxa"/>
            <w:vAlign w:val="bottom"/>
          </w:tcPr>
          <w:p w14:paraId="45E8D332" w14:textId="6462B5E7" w:rsidR="0000655C" w:rsidRPr="0000655C" w:rsidRDefault="0000655C" w:rsidP="0000655C">
            <w:pPr>
              <w:rPr>
                <w:rFonts w:ascii="Arial" w:eastAsia="Arial Unicode MS" w:hAnsi="Arial" w:cs="Arial"/>
                <w:sz w:val="20"/>
                <w:szCs w:val="20"/>
              </w:rPr>
            </w:pPr>
            <w:r w:rsidRPr="0000655C">
              <w:rPr>
                <w:rFonts w:ascii="Arial" w:hAnsi="Arial" w:cs="Arial"/>
                <w:color w:val="000000"/>
                <w:sz w:val="20"/>
                <w:szCs w:val="20"/>
              </w:rPr>
              <w:t>Takas odasına verilen komisyon ve ücretler</w:t>
            </w:r>
          </w:p>
        </w:tc>
        <w:tc>
          <w:tcPr>
            <w:tcW w:w="1418" w:type="dxa"/>
            <w:noWrap/>
            <w:tcMar>
              <w:top w:w="15" w:type="dxa"/>
              <w:left w:w="15" w:type="dxa"/>
              <w:bottom w:w="0" w:type="dxa"/>
              <w:right w:w="15" w:type="dxa"/>
            </w:tcMar>
            <w:vAlign w:val="center"/>
          </w:tcPr>
          <w:p w14:paraId="0FFAF09F" w14:textId="0EF64D1E"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449</w:t>
            </w:r>
          </w:p>
        </w:tc>
        <w:tc>
          <w:tcPr>
            <w:tcW w:w="1701" w:type="dxa"/>
            <w:vAlign w:val="center"/>
          </w:tcPr>
          <w:p w14:paraId="28EDB3DE" w14:textId="093DD9D1"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220</w:t>
            </w:r>
          </w:p>
        </w:tc>
      </w:tr>
      <w:tr w:rsidR="0000655C" w:rsidRPr="0000655C" w14:paraId="227E818F" w14:textId="77777777" w:rsidTr="00E67FAA">
        <w:trPr>
          <w:cantSplit/>
          <w:trHeight w:val="113"/>
        </w:trPr>
        <w:tc>
          <w:tcPr>
            <w:tcW w:w="6237" w:type="dxa"/>
            <w:vAlign w:val="bottom"/>
          </w:tcPr>
          <w:p w14:paraId="7DE3D7AF" w14:textId="3EFE8112" w:rsidR="0000655C" w:rsidRPr="0000655C" w:rsidRDefault="0000655C" w:rsidP="0000655C">
            <w:pPr>
              <w:rPr>
                <w:rFonts w:ascii="Arial" w:hAnsi="Arial" w:cs="Arial"/>
                <w:sz w:val="20"/>
                <w:szCs w:val="20"/>
              </w:rPr>
            </w:pPr>
            <w:r w:rsidRPr="0000655C">
              <w:rPr>
                <w:rFonts w:ascii="Arial" w:hAnsi="Arial" w:cs="Arial"/>
                <w:color w:val="000000"/>
                <w:sz w:val="20"/>
                <w:szCs w:val="20"/>
              </w:rPr>
              <w:t>Tahsil tediye komisyonları</w:t>
            </w:r>
          </w:p>
        </w:tc>
        <w:tc>
          <w:tcPr>
            <w:tcW w:w="1418" w:type="dxa"/>
            <w:noWrap/>
            <w:tcMar>
              <w:top w:w="15" w:type="dxa"/>
              <w:left w:w="15" w:type="dxa"/>
              <w:bottom w:w="0" w:type="dxa"/>
              <w:right w:w="15" w:type="dxa"/>
            </w:tcMar>
            <w:vAlign w:val="center"/>
          </w:tcPr>
          <w:p w14:paraId="28D65EAB" w14:textId="52606CD3"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446</w:t>
            </w:r>
          </w:p>
        </w:tc>
        <w:tc>
          <w:tcPr>
            <w:tcW w:w="1701" w:type="dxa"/>
            <w:vAlign w:val="center"/>
          </w:tcPr>
          <w:p w14:paraId="42FA96F8" w14:textId="07A19F44"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232</w:t>
            </w:r>
          </w:p>
        </w:tc>
      </w:tr>
      <w:tr w:rsidR="0000655C" w:rsidRPr="0000655C" w14:paraId="2C1F56FA" w14:textId="77777777" w:rsidTr="00E67FAA">
        <w:trPr>
          <w:cantSplit/>
          <w:trHeight w:val="113"/>
        </w:trPr>
        <w:tc>
          <w:tcPr>
            <w:tcW w:w="6237" w:type="dxa"/>
            <w:vAlign w:val="bottom"/>
          </w:tcPr>
          <w:p w14:paraId="6A3D2024" w14:textId="6C2E9B5D" w:rsidR="0000655C" w:rsidRPr="0000655C" w:rsidRDefault="0000655C" w:rsidP="0000655C">
            <w:pPr>
              <w:rPr>
                <w:rFonts w:ascii="Arial" w:hAnsi="Arial" w:cs="Arial"/>
                <w:sz w:val="20"/>
                <w:szCs w:val="20"/>
              </w:rPr>
            </w:pPr>
            <w:r w:rsidRPr="0000655C">
              <w:rPr>
                <w:rFonts w:ascii="Arial" w:hAnsi="Arial" w:cs="Arial"/>
                <w:color w:val="000000"/>
                <w:sz w:val="20"/>
                <w:szCs w:val="20"/>
              </w:rPr>
              <w:t>Kredi kartları için verilen komisyon ve ücretler</w:t>
            </w:r>
          </w:p>
        </w:tc>
        <w:tc>
          <w:tcPr>
            <w:tcW w:w="1418" w:type="dxa"/>
            <w:noWrap/>
            <w:tcMar>
              <w:top w:w="15" w:type="dxa"/>
              <w:left w:w="15" w:type="dxa"/>
              <w:bottom w:w="0" w:type="dxa"/>
              <w:right w:w="15" w:type="dxa"/>
            </w:tcMar>
            <w:vAlign w:val="center"/>
          </w:tcPr>
          <w:p w14:paraId="4606F313" w14:textId="48F2C7FA"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296</w:t>
            </w:r>
          </w:p>
        </w:tc>
        <w:tc>
          <w:tcPr>
            <w:tcW w:w="1701" w:type="dxa"/>
            <w:vAlign w:val="center"/>
          </w:tcPr>
          <w:p w14:paraId="13A7EC42" w14:textId="73857528"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340</w:t>
            </w:r>
          </w:p>
        </w:tc>
      </w:tr>
      <w:tr w:rsidR="0000655C" w:rsidRPr="0000655C" w14:paraId="0082A6BF" w14:textId="77777777" w:rsidTr="00E67FAA">
        <w:trPr>
          <w:cantSplit/>
          <w:trHeight w:val="113"/>
        </w:trPr>
        <w:tc>
          <w:tcPr>
            <w:tcW w:w="6237" w:type="dxa"/>
            <w:vAlign w:val="bottom"/>
          </w:tcPr>
          <w:p w14:paraId="495874BC" w14:textId="2F624AFC" w:rsidR="0000655C" w:rsidRPr="0000655C" w:rsidRDefault="0000655C" w:rsidP="0000655C">
            <w:pPr>
              <w:rPr>
                <w:rFonts w:ascii="Arial" w:hAnsi="Arial" w:cs="Arial"/>
                <w:sz w:val="20"/>
                <w:szCs w:val="20"/>
              </w:rPr>
            </w:pPr>
            <w:r w:rsidRPr="0000655C">
              <w:rPr>
                <w:rFonts w:ascii="Arial" w:hAnsi="Arial" w:cs="Arial"/>
                <w:color w:val="000000"/>
                <w:sz w:val="20"/>
                <w:szCs w:val="20"/>
              </w:rPr>
              <w:t>Swift için verilen komisyon ve ücretler</w:t>
            </w:r>
          </w:p>
        </w:tc>
        <w:tc>
          <w:tcPr>
            <w:tcW w:w="1418" w:type="dxa"/>
            <w:noWrap/>
            <w:tcMar>
              <w:top w:w="15" w:type="dxa"/>
              <w:left w:w="15" w:type="dxa"/>
              <w:bottom w:w="0" w:type="dxa"/>
              <w:right w:w="15" w:type="dxa"/>
            </w:tcMar>
            <w:vAlign w:val="center"/>
          </w:tcPr>
          <w:p w14:paraId="618327D0" w14:textId="44FC2E5D"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243</w:t>
            </w:r>
          </w:p>
        </w:tc>
        <w:tc>
          <w:tcPr>
            <w:tcW w:w="1701" w:type="dxa"/>
            <w:vAlign w:val="center"/>
          </w:tcPr>
          <w:p w14:paraId="7F9B3664" w14:textId="15E8A31B" w:rsidR="0000655C" w:rsidRPr="0000655C" w:rsidRDefault="0000655C" w:rsidP="0000655C">
            <w:pPr>
              <w:ind w:right="127"/>
              <w:jc w:val="right"/>
              <w:rPr>
                <w:rFonts w:ascii="Arial" w:hAnsi="Arial" w:cs="Arial"/>
                <w:sz w:val="20"/>
                <w:szCs w:val="20"/>
              </w:rPr>
            </w:pPr>
            <w:r w:rsidRPr="0000655C">
              <w:rPr>
                <w:rFonts w:ascii="Arial" w:hAnsi="Arial" w:cs="Arial"/>
                <w:color w:val="000000"/>
                <w:sz w:val="20"/>
                <w:szCs w:val="20"/>
              </w:rPr>
              <w:t>227</w:t>
            </w:r>
          </w:p>
        </w:tc>
      </w:tr>
      <w:tr w:rsidR="0000655C" w:rsidRPr="0000655C" w14:paraId="26F8BB9F" w14:textId="77777777" w:rsidTr="00E67FAA">
        <w:trPr>
          <w:cantSplit/>
          <w:trHeight w:val="113"/>
        </w:trPr>
        <w:tc>
          <w:tcPr>
            <w:tcW w:w="6237" w:type="dxa"/>
            <w:vAlign w:val="bottom"/>
          </w:tcPr>
          <w:p w14:paraId="34BFD048" w14:textId="33D6EE87"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Kullanılan kredilere verilen komisyonlar</w:t>
            </w:r>
          </w:p>
        </w:tc>
        <w:tc>
          <w:tcPr>
            <w:tcW w:w="1418" w:type="dxa"/>
            <w:noWrap/>
            <w:tcMar>
              <w:top w:w="15" w:type="dxa"/>
              <w:left w:w="15" w:type="dxa"/>
              <w:bottom w:w="0" w:type="dxa"/>
              <w:right w:w="15" w:type="dxa"/>
            </w:tcMar>
            <w:vAlign w:val="center"/>
          </w:tcPr>
          <w:p w14:paraId="3DA616D9" w14:textId="7CAE89E3"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138</w:t>
            </w:r>
          </w:p>
        </w:tc>
        <w:tc>
          <w:tcPr>
            <w:tcW w:w="1701" w:type="dxa"/>
            <w:vAlign w:val="center"/>
          </w:tcPr>
          <w:p w14:paraId="27C7619E" w14:textId="6D4393F7"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138</w:t>
            </w:r>
          </w:p>
        </w:tc>
      </w:tr>
      <w:tr w:rsidR="0000655C" w:rsidRPr="0000655C" w14:paraId="37C93FD9" w14:textId="77777777" w:rsidTr="00E67FAA">
        <w:trPr>
          <w:cantSplit/>
          <w:trHeight w:val="113"/>
        </w:trPr>
        <w:tc>
          <w:tcPr>
            <w:tcW w:w="6237" w:type="dxa"/>
            <w:vAlign w:val="bottom"/>
          </w:tcPr>
          <w:p w14:paraId="32FAECFD" w14:textId="68503CD7"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Üye işyeri POS için verilen komisyon ve ücretler</w:t>
            </w:r>
          </w:p>
        </w:tc>
        <w:tc>
          <w:tcPr>
            <w:tcW w:w="1418" w:type="dxa"/>
            <w:noWrap/>
            <w:tcMar>
              <w:top w:w="15" w:type="dxa"/>
              <w:left w:w="15" w:type="dxa"/>
              <w:bottom w:w="0" w:type="dxa"/>
              <w:right w:w="15" w:type="dxa"/>
            </w:tcMar>
            <w:vAlign w:val="center"/>
          </w:tcPr>
          <w:p w14:paraId="5F628465" w14:textId="42B3CC89"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56</w:t>
            </w:r>
          </w:p>
        </w:tc>
        <w:tc>
          <w:tcPr>
            <w:tcW w:w="1701" w:type="dxa"/>
            <w:vAlign w:val="center"/>
          </w:tcPr>
          <w:p w14:paraId="617DF267" w14:textId="3AE4C1AE"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w:t>
            </w:r>
          </w:p>
        </w:tc>
      </w:tr>
      <w:tr w:rsidR="0000655C" w:rsidRPr="0000655C" w14:paraId="6C006C4E" w14:textId="77777777" w:rsidTr="00E67FAA">
        <w:trPr>
          <w:cantSplit/>
          <w:trHeight w:val="113"/>
        </w:trPr>
        <w:tc>
          <w:tcPr>
            <w:tcW w:w="6237" w:type="dxa"/>
            <w:vAlign w:val="bottom"/>
          </w:tcPr>
          <w:p w14:paraId="28A67F52" w14:textId="6F01A980"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Tahsil senedi / çeki komisyonları</w:t>
            </w:r>
          </w:p>
        </w:tc>
        <w:tc>
          <w:tcPr>
            <w:tcW w:w="1418" w:type="dxa"/>
            <w:noWrap/>
            <w:tcMar>
              <w:top w:w="15" w:type="dxa"/>
              <w:left w:w="15" w:type="dxa"/>
              <w:bottom w:w="0" w:type="dxa"/>
              <w:right w:w="15" w:type="dxa"/>
            </w:tcMar>
            <w:vAlign w:val="center"/>
          </w:tcPr>
          <w:p w14:paraId="166F34CC" w14:textId="5FEC35B6"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22</w:t>
            </w:r>
          </w:p>
        </w:tc>
        <w:tc>
          <w:tcPr>
            <w:tcW w:w="1701" w:type="dxa"/>
            <w:vAlign w:val="center"/>
          </w:tcPr>
          <w:p w14:paraId="43493EF1" w14:textId="2CB8DFE2"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5</w:t>
            </w:r>
          </w:p>
        </w:tc>
      </w:tr>
      <w:tr w:rsidR="0000655C" w:rsidRPr="0000655C" w14:paraId="3AFC3811" w14:textId="77777777" w:rsidTr="00E67FAA">
        <w:trPr>
          <w:cantSplit/>
          <w:trHeight w:val="113"/>
        </w:trPr>
        <w:tc>
          <w:tcPr>
            <w:tcW w:w="6237" w:type="dxa"/>
            <w:vAlign w:val="bottom"/>
          </w:tcPr>
          <w:p w14:paraId="22E703D4" w14:textId="148DC214"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Banka ve şubelere ödenen kiralık kasa ücretleri</w:t>
            </w:r>
          </w:p>
        </w:tc>
        <w:tc>
          <w:tcPr>
            <w:tcW w:w="1418" w:type="dxa"/>
            <w:noWrap/>
            <w:tcMar>
              <w:top w:w="15" w:type="dxa"/>
              <w:left w:w="15" w:type="dxa"/>
              <w:bottom w:w="0" w:type="dxa"/>
              <w:right w:w="15" w:type="dxa"/>
            </w:tcMar>
            <w:vAlign w:val="center"/>
          </w:tcPr>
          <w:p w14:paraId="138AA8AC" w14:textId="634BD62C"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6</w:t>
            </w:r>
          </w:p>
        </w:tc>
        <w:tc>
          <w:tcPr>
            <w:tcW w:w="1701" w:type="dxa"/>
            <w:vAlign w:val="center"/>
          </w:tcPr>
          <w:p w14:paraId="49757AFE" w14:textId="73CA6975"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3</w:t>
            </w:r>
          </w:p>
        </w:tc>
      </w:tr>
      <w:tr w:rsidR="0000655C" w:rsidRPr="0000655C" w14:paraId="0FDD08B4" w14:textId="77777777" w:rsidTr="00E67FAA">
        <w:trPr>
          <w:cantSplit/>
          <w:trHeight w:val="113"/>
        </w:trPr>
        <w:tc>
          <w:tcPr>
            <w:tcW w:w="6237" w:type="dxa"/>
            <w:vAlign w:val="bottom"/>
          </w:tcPr>
          <w:p w14:paraId="33958C44" w14:textId="2C767407"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Borsa tescil giderleri</w:t>
            </w:r>
          </w:p>
        </w:tc>
        <w:tc>
          <w:tcPr>
            <w:tcW w:w="1418" w:type="dxa"/>
            <w:noWrap/>
            <w:tcMar>
              <w:top w:w="15" w:type="dxa"/>
              <w:left w:w="15" w:type="dxa"/>
              <w:bottom w:w="0" w:type="dxa"/>
              <w:right w:w="15" w:type="dxa"/>
            </w:tcMar>
            <w:vAlign w:val="center"/>
          </w:tcPr>
          <w:p w14:paraId="0B32CB59" w14:textId="2B0C6B18"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4</w:t>
            </w:r>
          </w:p>
        </w:tc>
        <w:tc>
          <w:tcPr>
            <w:tcW w:w="1701" w:type="dxa"/>
            <w:vAlign w:val="center"/>
          </w:tcPr>
          <w:p w14:paraId="36AFC31D" w14:textId="29687EEE"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w:t>
            </w:r>
          </w:p>
        </w:tc>
      </w:tr>
      <w:tr w:rsidR="0000655C" w:rsidRPr="0000655C" w14:paraId="2C508287" w14:textId="77777777" w:rsidTr="00E67FAA">
        <w:trPr>
          <w:cantSplit/>
          <w:trHeight w:val="113"/>
        </w:trPr>
        <w:tc>
          <w:tcPr>
            <w:tcW w:w="6237" w:type="dxa"/>
            <w:vAlign w:val="bottom"/>
          </w:tcPr>
          <w:p w14:paraId="14148846" w14:textId="42B4A89D"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Para piyasası işlemlerine verilen komisyonlar</w:t>
            </w:r>
          </w:p>
        </w:tc>
        <w:tc>
          <w:tcPr>
            <w:tcW w:w="1418" w:type="dxa"/>
            <w:noWrap/>
            <w:tcMar>
              <w:top w:w="15" w:type="dxa"/>
              <w:left w:w="15" w:type="dxa"/>
              <w:bottom w:w="0" w:type="dxa"/>
              <w:right w:w="15" w:type="dxa"/>
            </w:tcMar>
            <w:vAlign w:val="center"/>
          </w:tcPr>
          <w:p w14:paraId="72BC97EE" w14:textId="5816AC84"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w:t>
            </w:r>
          </w:p>
        </w:tc>
        <w:tc>
          <w:tcPr>
            <w:tcW w:w="1701" w:type="dxa"/>
            <w:vAlign w:val="center"/>
          </w:tcPr>
          <w:p w14:paraId="481D6FA2" w14:textId="0AABCFCA"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9</w:t>
            </w:r>
          </w:p>
        </w:tc>
      </w:tr>
      <w:tr w:rsidR="0000655C" w:rsidRPr="0000655C" w14:paraId="7BE56348" w14:textId="77777777" w:rsidTr="00E67FAA">
        <w:trPr>
          <w:cantSplit/>
          <w:trHeight w:val="113"/>
        </w:trPr>
        <w:tc>
          <w:tcPr>
            <w:tcW w:w="6237" w:type="dxa"/>
            <w:vAlign w:val="bottom"/>
          </w:tcPr>
          <w:p w14:paraId="0786A372" w14:textId="5A1AF5AD"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Havale komisyonları</w:t>
            </w:r>
          </w:p>
        </w:tc>
        <w:tc>
          <w:tcPr>
            <w:tcW w:w="1418" w:type="dxa"/>
            <w:noWrap/>
            <w:tcMar>
              <w:top w:w="15" w:type="dxa"/>
              <w:left w:w="15" w:type="dxa"/>
              <w:bottom w:w="0" w:type="dxa"/>
              <w:right w:w="15" w:type="dxa"/>
            </w:tcMar>
            <w:vAlign w:val="center"/>
          </w:tcPr>
          <w:p w14:paraId="53390BF4" w14:textId="056C1BEC"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w:t>
            </w:r>
          </w:p>
        </w:tc>
        <w:tc>
          <w:tcPr>
            <w:tcW w:w="1701" w:type="dxa"/>
            <w:vAlign w:val="center"/>
          </w:tcPr>
          <w:p w14:paraId="4E8C6AAE" w14:textId="5787AAC4"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3</w:t>
            </w:r>
          </w:p>
        </w:tc>
      </w:tr>
      <w:tr w:rsidR="0000655C" w:rsidRPr="0000655C" w14:paraId="6C31A34C" w14:textId="77777777" w:rsidTr="00E67FAA">
        <w:trPr>
          <w:cantSplit/>
          <w:trHeight w:val="113"/>
        </w:trPr>
        <w:tc>
          <w:tcPr>
            <w:tcW w:w="6237" w:type="dxa"/>
            <w:vAlign w:val="bottom"/>
          </w:tcPr>
          <w:p w14:paraId="7B2DD774" w14:textId="74C55F99" w:rsidR="0000655C" w:rsidRPr="0000655C" w:rsidRDefault="0000655C" w:rsidP="0000655C">
            <w:pPr>
              <w:rPr>
                <w:rFonts w:ascii="Arial" w:hAnsi="Arial" w:cs="Arial"/>
                <w:color w:val="000000"/>
                <w:sz w:val="20"/>
                <w:szCs w:val="20"/>
              </w:rPr>
            </w:pPr>
            <w:r w:rsidRPr="0000655C">
              <w:rPr>
                <w:rFonts w:ascii="Arial" w:hAnsi="Arial" w:cs="Arial"/>
                <w:color w:val="000000"/>
                <w:sz w:val="20"/>
                <w:szCs w:val="20"/>
              </w:rPr>
              <w:t>Diğer komisyon ve ücretler</w:t>
            </w:r>
          </w:p>
        </w:tc>
        <w:tc>
          <w:tcPr>
            <w:tcW w:w="1418" w:type="dxa"/>
            <w:noWrap/>
            <w:tcMar>
              <w:top w:w="15" w:type="dxa"/>
              <w:left w:w="15" w:type="dxa"/>
              <w:bottom w:w="0" w:type="dxa"/>
              <w:right w:w="15" w:type="dxa"/>
            </w:tcMar>
            <w:vAlign w:val="center"/>
          </w:tcPr>
          <w:p w14:paraId="28AF86B6" w14:textId="798ABC81"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755</w:t>
            </w:r>
          </w:p>
        </w:tc>
        <w:tc>
          <w:tcPr>
            <w:tcW w:w="1701" w:type="dxa"/>
            <w:vAlign w:val="center"/>
          </w:tcPr>
          <w:p w14:paraId="70CFBA79" w14:textId="60A62AF4" w:rsidR="0000655C" w:rsidRPr="0000655C" w:rsidRDefault="0000655C" w:rsidP="0000655C">
            <w:pPr>
              <w:ind w:right="127"/>
              <w:jc w:val="right"/>
              <w:rPr>
                <w:rFonts w:ascii="Arial" w:hAnsi="Arial" w:cs="Arial"/>
                <w:color w:val="000000"/>
                <w:sz w:val="20"/>
                <w:szCs w:val="20"/>
              </w:rPr>
            </w:pPr>
            <w:r w:rsidRPr="0000655C">
              <w:rPr>
                <w:rFonts w:ascii="Arial" w:hAnsi="Arial" w:cs="Arial"/>
                <w:color w:val="000000"/>
                <w:sz w:val="20"/>
                <w:szCs w:val="20"/>
              </w:rPr>
              <w:t>1.652</w:t>
            </w:r>
          </w:p>
        </w:tc>
      </w:tr>
      <w:tr w:rsidR="001E608E" w:rsidRPr="0000655C" w14:paraId="42E5908F" w14:textId="77777777" w:rsidTr="00756B0B">
        <w:trPr>
          <w:cantSplit/>
          <w:trHeight w:val="113"/>
        </w:trPr>
        <w:tc>
          <w:tcPr>
            <w:tcW w:w="6237" w:type="dxa"/>
            <w:vAlign w:val="center"/>
          </w:tcPr>
          <w:p w14:paraId="6FC60D01" w14:textId="77777777" w:rsidR="001E608E" w:rsidRPr="0000655C" w:rsidRDefault="001E608E" w:rsidP="001E608E">
            <w:pPr>
              <w:jc w:val="both"/>
              <w:rPr>
                <w:rFonts w:ascii="Arial" w:eastAsia="Arial Unicode MS" w:hAnsi="Arial" w:cs="Arial"/>
                <w:sz w:val="20"/>
                <w:szCs w:val="20"/>
              </w:rPr>
            </w:pPr>
          </w:p>
        </w:tc>
        <w:tc>
          <w:tcPr>
            <w:tcW w:w="1418" w:type="dxa"/>
            <w:noWrap/>
            <w:tcMar>
              <w:top w:w="15" w:type="dxa"/>
              <w:left w:w="15" w:type="dxa"/>
              <w:bottom w:w="0" w:type="dxa"/>
              <w:right w:w="15" w:type="dxa"/>
            </w:tcMar>
            <w:vAlign w:val="bottom"/>
          </w:tcPr>
          <w:p w14:paraId="1BEDDE38" w14:textId="77777777" w:rsidR="001E608E" w:rsidRPr="0000655C" w:rsidRDefault="001E608E" w:rsidP="001E608E">
            <w:pPr>
              <w:ind w:right="127"/>
              <w:jc w:val="right"/>
              <w:rPr>
                <w:rFonts w:ascii="Arial" w:hAnsi="Arial" w:cs="Arial"/>
                <w:sz w:val="20"/>
                <w:szCs w:val="20"/>
              </w:rPr>
            </w:pPr>
          </w:p>
        </w:tc>
        <w:tc>
          <w:tcPr>
            <w:tcW w:w="1701" w:type="dxa"/>
            <w:vAlign w:val="bottom"/>
          </w:tcPr>
          <w:p w14:paraId="0F72D1C1" w14:textId="77777777" w:rsidR="001E608E" w:rsidRPr="0000655C" w:rsidRDefault="001E608E" w:rsidP="001E608E">
            <w:pPr>
              <w:ind w:right="127"/>
              <w:jc w:val="right"/>
              <w:rPr>
                <w:rFonts w:ascii="Arial" w:hAnsi="Arial" w:cs="Arial"/>
                <w:sz w:val="20"/>
                <w:szCs w:val="20"/>
              </w:rPr>
            </w:pPr>
          </w:p>
        </w:tc>
      </w:tr>
      <w:tr w:rsidR="001E608E" w:rsidRPr="001E608E" w14:paraId="7EFF2D45" w14:textId="77777777" w:rsidTr="00756B0B">
        <w:trPr>
          <w:cantSplit/>
          <w:trHeight w:val="113"/>
        </w:trPr>
        <w:tc>
          <w:tcPr>
            <w:tcW w:w="6237" w:type="dxa"/>
            <w:tcBorders>
              <w:top w:val="single" w:sz="4" w:space="0" w:color="auto"/>
              <w:bottom w:val="double" w:sz="4" w:space="0" w:color="auto"/>
            </w:tcBorders>
            <w:vAlign w:val="center"/>
          </w:tcPr>
          <w:p w14:paraId="7BE7A7AB" w14:textId="77777777" w:rsidR="001E608E" w:rsidRPr="0000655C" w:rsidRDefault="001E608E" w:rsidP="001E608E">
            <w:pPr>
              <w:jc w:val="both"/>
              <w:rPr>
                <w:rFonts w:ascii="Arial" w:hAnsi="Arial" w:cs="Arial"/>
                <w:b/>
                <w:sz w:val="20"/>
                <w:szCs w:val="20"/>
              </w:rPr>
            </w:pPr>
            <w:r w:rsidRPr="0000655C">
              <w:rPr>
                <w:rFonts w:ascii="Arial" w:hAnsi="Arial" w:cs="Arial"/>
                <w:b/>
                <w:sz w:val="20"/>
                <w:szCs w:val="20"/>
              </w:rPr>
              <w:t>Toplam</w:t>
            </w:r>
          </w:p>
        </w:tc>
        <w:tc>
          <w:tcPr>
            <w:tcW w:w="1418" w:type="dxa"/>
            <w:tcBorders>
              <w:top w:val="single" w:sz="4" w:space="0" w:color="auto"/>
              <w:bottom w:val="double" w:sz="4" w:space="0" w:color="auto"/>
            </w:tcBorders>
            <w:noWrap/>
            <w:tcMar>
              <w:top w:w="15" w:type="dxa"/>
              <w:left w:w="15" w:type="dxa"/>
              <w:bottom w:w="0" w:type="dxa"/>
              <w:right w:w="15" w:type="dxa"/>
            </w:tcMar>
            <w:vAlign w:val="bottom"/>
          </w:tcPr>
          <w:p w14:paraId="011856A4" w14:textId="66EE1673" w:rsidR="001E608E" w:rsidRPr="0000655C" w:rsidRDefault="0000655C" w:rsidP="001E608E">
            <w:pPr>
              <w:ind w:right="127"/>
              <w:jc w:val="right"/>
              <w:rPr>
                <w:rFonts w:ascii="Arial" w:hAnsi="Arial" w:cs="Arial"/>
                <w:b/>
                <w:color w:val="000000"/>
                <w:sz w:val="20"/>
                <w:szCs w:val="20"/>
              </w:rPr>
            </w:pPr>
            <w:r>
              <w:rPr>
                <w:rFonts w:ascii="Arial" w:hAnsi="Arial" w:cs="Arial"/>
                <w:b/>
                <w:color w:val="000000"/>
                <w:sz w:val="20"/>
                <w:szCs w:val="20"/>
              </w:rPr>
              <w:t>18.078</w:t>
            </w:r>
          </w:p>
        </w:tc>
        <w:tc>
          <w:tcPr>
            <w:tcW w:w="1701" w:type="dxa"/>
            <w:tcBorders>
              <w:top w:val="single" w:sz="4" w:space="0" w:color="auto"/>
              <w:bottom w:val="double" w:sz="4" w:space="0" w:color="auto"/>
            </w:tcBorders>
            <w:vAlign w:val="bottom"/>
          </w:tcPr>
          <w:p w14:paraId="1DC08D73" w14:textId="5E49FF3A" w:rsidR="001E608E" w:rsidRPr="0024603E" w:rsidRDefault="0000655C" w:rsidP="001E608E">
            <w:pPr>
              <w:ind w:right="127"/>
              <w:jc w:val="right"/>
              <w:rPr>
                <w:rFonts w:ascii="Arial" w:hAnsi="Arial" w:cs="Arial"/>
                <w:b/>
                <w:color w:val="000000"/>
                <w:sz w:val="20"/>
                <w:szCs w:val="20"/>
              </w:rPr>
            </w:pPr>
            <w:r>
              <w:rPr>
                <w:rFonts w:ascii="Arial" w:hAnsi="Arial" w:cs="Arial"/>
                <w:b/>
                <w:color w:val="000000"/>
                <w:sz w:val="20"/>
                <w:szCs w:val="20"/>
              </w:rPr>
              <w:t>12.492</w:t>
            </w:r>
          </w:p>
        </w:tc>
      </w:tr>
    </w:tbl>
    <w:p w14:paraId="03A7EB9E" w14:textId="77777777" w:rsidR="00842308" w:rsidRDefault="00842308" w:rsidP="001E608E">
      <w:pPr>
        <w:pStyle w:val="xl81"/>
        <w:pBdr>
          <w:left w:val="none" w:sz="0" w:space="0" w:color="auto"/>
        </w:pBdr>
        <w:spacing w:before="0" w:beforeAutospacing="0" w:after="0" w:afterAutospacing="0"/>
        <w:ind w:hanging="522"/>
        <w:jc w:val="both"/>
        <w:textAlignment w:val="auto"/>
        <w:rPr>
          <w:rFonts w:ascii="Arial" w:hAnsi="Arial" w:cs="Arial"/>
          <w:b/>
          <w:sz w:val="20"/>
          <w:szCs w:val="20"/>
        </w:rPr>
        <w:sectPr w:rsidR="00842308" w:rsidSect="00B64A64">
          <w:footerReference w:type="default" r:id="rId193"/>
          <w:pgSz w:w="11907" w:h="16840" w:code="9"/>
          <w:pgMar w:top="1418" w:right="1197" w:bottom="1418" w:left="1418" w:header="720" w:footer="720" w:gutter="0"/>
          <w:cols w:space="708"/>
          <w:docGrid w:linePitch="360"/>
        </w:sectPr>
      </w:pPr>
    </w:p>
    <w:p w14:paraId="7945BA69" w14:textId="66930855" w:rsidR="001E608E" w:rsidRPr="00640653" w:rsidRDefault="001E608E" w:rsidP="001E608E">
      <w:pPr>
        <w:pStyle w:val="xl81"/>
        <w:pBdr>
          <w:left w:val="none" w:sz="0" w:space="0" w:color="auto"/>
        </w:pBdr>
        <w:spacing w:before="0" w:beforeAutospacing="0" w:after="0" w:afterAutospacing="0"/>
        <w:ind w:hanging="522"/>
        <w:jc w:val="both"/>
        <w:textAlignment w:val="auto"/>
        <w:rPr>
          <w:rFonts w:ascii="Arial" w:hAnsi="Arial" w:cs="Arial"/>
          <w:b/>
          <w:sz w:val="20"/>
          <w:szCs w:val="20"/>
        </w:rPr>
      </w:pPr>
      <w:r w:rsidRPr="00640653">
        <w:rPr>
          <w:rFonts w:ascii="Arial" w:hAnsi="Arial" w:cs="Arial"/>
          <w:b/>
          <w:sz w:val="20"/>
          <w:szCs w:val="20"/>
        </w:rPr>
        <w:lastRenderedPageBreak/>
        <w:t>IV.</w:t>
      </w:r>
      <w:r w:rsidRPr="00640653">
        <w:rPr>
          <w:rFonts w:ascii="Arial" w:hAnsi="Arial" w:cs="Arial"/>
          <w:b/>
          <w:sz w:val="20"/>
          <w:szCs w:val="20"/>
        </w:rPr>
        <w:tab/>
      </w:r>
      <w:r w:rsidR="000D1D13">
        <w:rPr>
          <w:rFonts w:asciiTheme="minorBidi" w:hAnsiTheme="minorBidi" w:cstheme="minorBidi"/>
          <w:b/>
          <w:sz w:val="20"/>
          <w:szCs w:val="22"/>
        </w:rPr>
        <w:t>Konsolide k</w:t>
      </w:r>
      <w:r w:rsidR="00E72407"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7660C3D5" w14:textId="77777777" w:rsidR="001E608E" w:rsidRPr="001E608E" w:rsidRDefault="001E608E" w:rsidP="004F6EDB">
      <w:pPr>
        <w:autoSpaceDE w:val="0"/>
        <w:autoSpaceDN w:val="0"/>
        <w:adjustRightInd w:val="0"/>
        <w:ind w:left="90" w:hanging="585"/>
        <w:rPr>
          <w:rFonts w:ascii="Arial" w:hAnsi="Arial" w:cs="Arial"/>
          <w:b/>
          <w:sz w:val="14"/>
          <w:szCs w:val="20"/>
        </w:rPr>
      </w:pPr>
    </w:p>
    <w:p w14:paraId="3DE4E189" w14:textId="2E6F140B" w:rsidR="00136C29" w:rsidRPr="00640653" w:rsidRDefault="00AB54BD" w:rsidP="004F6EDB">
      <w:pPr>
        <w:autoSpaceDE w:val="0"/>
        <w:autoSpaceDN w:val="0"/>
        <w:adjustRightInd w:val="0"/>
        <w:ind w:left="90" w:hanging="585"/>
        <w:rPr>
          <w:rFonts w:ascii="Arial" w:hAnsi="Arial" w:cs="Arial"/>
          <w:b/>
          <w:sz w:val="20"/>
          <w:szCs w:val="20"/>
        </w:rPr>
      </w:pPr>
      <w:r>
        <w:rPr>
          <w:rFonts w:ascii="Arial" w:hAnsi="Arial" w:cs="Arial"/>
          <w:b/>
          <w:sz w:val="20"/>
          <w:szCs w:val="20"/>
        </w:rPr>
        <w:t>4</w:t>
      </w:r>
      <w:r w:rsidR="00136C29" w:rsidRPr="00640653">
        <w:rPr>
          <w:rFonts w:ascii="Arial" w:hAnsi="Arial" w:cs="Arial"/>
          <w:b/>
          <w:sz w:val="20"/>
          <w:szCs w:val="20"/>
        </w:rPr>
        <w:t>.</w:t>
      </w:r>
      <w:r w:rsidR="00136C29" w:rsidRPr="00640653">
        <w:rPr>
          <w:rFonts w:ascii="Arial" w:hAnsi="Arial" w:cs="Arial"/>
          <w:b/>
          <w:sz w:val="20"/>
          <w:szCs w:val="20"/>
        </w:rPr>
        <w:tab/>
        <w:t>Temettü gelirlerine ilişkin açıklamalar:</w:t>
      </w:r>
    </w:p>
    <w:p w14:paraId="10AD23DB" w14:textId="77777777" w:rsidR="002B038B" w:rsidRPr="00640653" w:rsidRDefault="002B038B" w:rsidP="00136C29">
      <w:pPr>
        <w:jc w:val="both"/>
        <w:rPr>
          <w:rFonts w:ascii="Arial" w:hAnsi="Arial" w:cs="Arial"/>
          <w:b/>
          <w:sz w:val="20"/>
          <w:szCs w:val="20"/>
        </w:rPr>
      </w:pPr>
    </w:p>
    <w:p w14:paraId="0E44BE3A" w14:textId="5EABF98A" w:rsidR="00E04491" w:rsidRPr="00801586" w:rsidRDefault="00E04491" w:rsidP="004F6EDB">
      <w:pPr>
        <w:spacing w:after="120"/>
        <w:ind w:right="80" w:firstLine="90"/>
        <w:jc w:val="both"/>
        <w:rPr>
          <w:rFonts w:asciiTheme="minorBidi" w:hAnsiTheme="minorBidi" w:cstheme="minorBidi"/>
          <w:sz w:val="20"/>
          <w:szCs w:val="22"/>
        </w:rPr>
      </w:pPr>
      <w:r w:rsidRPr="0000655C">
        <w:rPr>
          <w:rFonts w:asciiTheme="minorBidi" w:hAnsiTheme="minorBidi" w:cstheme="minorBidi"/>
          <w:sz w:val="20"/>
          <w:szCs w:val="22"/>
        </w:rPr>
        <w:t>Bulunmamaktadır (</w:t>
      </w:r>
      <w:r w:rsidR="00FB61B9" w:rsidRPr="0000655C">
        <w:rPr>
          <w:rFonts w:asciiTheme="minorBidi" w:hAnsiTheme="minorBidi" w:cstheme="minorBidi"/>
          <w:sz w:val="20"/>
          <w:szCs w:val="22"/>
        </w:rPr>
        <w:t xml:space="preserve">31 Aralık </w:t>
      </w:r>
      <w:r w:rsidRPr="0000655C">
        <w:rPr>
          <w:rFonts w:asciiTheme="minorBidi" w:hAnsiTheme="minorBidi" w:cstheme="minorBidi"/>
          <w:sz w:val="20"/>
          <w:szCs w:val="22"/>
        </w:rPr>
        <w:t>2020: Bulunmamaktadır</w:t>
      </w:r>
      <w:r w:rsidRPr="00801586">
        <w:rPr>
          <w:rFonts w:asciiTheme="minorBidi" w:hAnsiTheme="minorBidi" w:cstheme="minorBidi"/>
          <w:sz w:val="20"/>
          <w:szCs w:val="22"/>
        </w:rPr>
        <w:t>).</w:t>
      </w:r>
    </w:p>
    <w:p w14:paraId="46FFB5B4" w14:textId="77777777" w:rsidR="00E84320" w:rsidRPr="001E608E" w:rsidRDefault="00E84320" w:rsidP="00136C29">
      <w:pPr>
        <w:jc w:val="both"/>
        <w:rPr>
          <w:rFonts w:ascii="Arial" w:hAnsi="Arial" w:cs="Arial"/>
          <w:b/>
          <w:sz w:val="14"/>
          <w:szCs w:val="20"/>
        </w:rPr>
      </w:pPr>
    </w:p>
    <w:p w14:paraId="5AEAA2D7" w14:textId="0F567B25" w:rsidR="00136C29" w:rsidRPr="00640653" w:rsidRDefault="00AB54BD" w:rsidP="004F6EDB">
      <w:pPr>
        <w:ind w:left="90" w:hanging="585"/>
        <w:jc w:val="both"/>
        <w:rPr>
          <w:rFonts w:ascii="Arial" w:hAnsi="Arial" w:cs="Arial"/>
          <w:b/>
          <w:sz w:val="20"/>
          <w:szCs w:val="20"/>
        </w:rPr>
      </w:pPr>
      <w:r>
        <w:rPr>
          <w:rFonts w:ascii="Arial" w:hAnsi="Arial" w:cs="Arial"/>
          <w:b/>
          <w:sz w:val="20"/>
          <w:szCs w:val="20"/>
        </w:rPr>
        <w:t>5</w:t>
      </w:r>
      <w:r w:rsidR="00136C29" w:rsidRPr="00640653">
        <w:rPr>
          <w:rFonts w:ascii="Arial" w:hAnsi="Arial" w:cs="Arial"/>
          <w:b/>
          <w:sz w:val="20"/>
          <w:szCs w:val="20"/>
        </w:rPr>
        <w:t>.</w:t>
      </w:r>
      <w:r w:rsidR="00136C29" w:rsidRPr="00640653">
        <w:rPr>
          <w:rFonts w:ascii="Arial" w:hAnsi="Arial" w:cs="Arial"/>
          <w:b/>
          <w:sz w:val="20"/>
          <w:szCs w:val="20"/>
        </w:rPr>
        <w:tab/>
        <w:t>Ticari kar</w:t>
      </w:r>
      <w:r w:rsidR="00A90396" w:rsidRPr="00640653">
        <w:rPr>
          <w:rFonts w:ascii="Arial" w:hAnsi="Arial" w:cs="Arial"/>
          <w:b/>
          <w:sz w:val="20"/>
          <w:szCs w:val="20"/>
        </w:rPr>
        <w:t>/</w:t>
      </w:r>
      <w:r w:rsidR="00136C29" w:rsidRPr="00640653">
        <w:rPr>
          <w:rFonts w:ascii="Arial" w:hAnsi="Arial" w:cs="Arial"/>
          <w:b/>
          <w:sz w:val="20"/>
          <w:szCs w:val="20"/>
        </w:rPr>
        <w:t xml:space="preserve"> zarara ilişkin açıklamalar (net):</w:t>
      </w:r>
    </w:p>
    <w:p w14:paraId="7675F3E2" w14:textId="77777777" w:rsidR="00136C29" w:rsidRPr="00640653" w:rsidRDefault="00136C29" w:rsidP="00136C29">
      <w:pPr>
        <w:jc w:val="both"/>
        <w:rPr>
          <w:rFonts w:ascii="Arial" w:hAnsi="Arial" w:cs="Arial"/>
          <w:b/>
          <w:sz w:val="20"/>
          <w:szCs w:val="20"/>
        </w:rPr>
      </w:pPr>
    </w:p>
    <w:tbl>
      <w:tblPr>
        <w:tblW w:w="9323" w:type="dxa"/>
        <w:tblLook w:val="01E0" w:firstRow="1" w:lastRow="1" w:firstColumn="1" w:lastColumn="1" w:noHBand="0" w:noVBand="0"/>
      </w:tblPr>
      <w:tblGrid>
        <w:gridCol w:w="6096"/>
        <w:gridCol w:w="1417"/>
        <w:gridCol w:w="1810"/>
      </w:tblGrid>
      <w:tr w:rsidR="00136C29" w:rsidRPr="0000655C" w14:paraId="2E617A62" w14:textId="77777777" w:rsidTr="007E30A7">
        <w:tc>
          <w:tcPr>
            <w:tcW w:w="6096" w:type="dxa"/>
            <w:tcBorders>
              <w:top w:val="single" w:sz="4" w:space="0" w:color="auto"/>
              <w:bottom w:val="single" w:sz="4" w:space="0" w:color="auto"/>
            </w:tcBorders>
          </w:tcPr>
          <w:p w14:paraId="261A26E1" w14:textId="77777777" w:rsidR="00136C29" w:rsidRPr="00640653" w:rsidRDefault="00136C29" w:rsidP="000C1207">
            <w:pPr>
              <w:ind w:left="-108"/>
              <w:jc w:val="both"/>
              <w:rPr>
                <w:rFonts w:ascii="Arial" w:hAnsi="Arial" w:cs="Arial"/>
                <w:b/>
                <w:sz w:val="20"/>
                <w:szCs w:val="20"/>
              </w:rPr>
            </w:pPr>
          </w:p>
        </w:tc>
        <w:tc>
          <w:tcPr>
            <w:tcW w:w="1417" w:type="dxa"/>
            <w:tcBorders>
              <w:top w:val="single" w:sz="4" w:space="0" w:color="auto"/>
              <w:bottom w:val="single" w:sz="4" w:space="0" w:color="auto"/>
            </w:tcBorders>
            <w:vAlign w:val="bottom"/>
          </w:tcPr>
          <w:p w14:paraId="5452504B" w14:textId="77777777" w:rsidR="00136C29" w:rsidRPr="0000655C" w:rsidRDefault="00136C29" w:rsidP="007E30A7">
            <w:pPr>
              <w:tabs>
                <w:tab w:val="left" w:pos="180"/>
                <w:tab w:val="left" w:pos="882"/>
              </w:tabs>
              <w:ind w:left="-216" w:right="-69"/>
              <w:jc w:val="right"/>
              <w:rPr>
                <w:rFonts w:ascii="Arial" w:hAnsi="Arial" w:cs="Arial"/>
                <w:b/>
                <w:sz w:val="20"/>
                <w:szCs w:val="20"/>
              </w:rPr>
            </w:pPr>
            <w:r w:rsidRPr="0000655C">
              <w:rPr>
                <w:rFonts w:ascii="Arial" w:hAnsi="Arial" w:cs="Arial"/>
                <w:b/>
                <w:sz w:val="20"/>
                <w:szCs w:val="20"/>
              </w:rPr>
              <w:t>Cari Dönem</w:t>
            </w:r>
          </w:p>
        </w:tc>
        <w:tc>
          <w:tcPr>
            <w:tcW w:w="1810" w:type="dxa"/>
            <w:tcBorders>
              <w:top w:val="single" w:sz="4" w:space="0" w:color="auto"/>
              <w:bottom w:val="single" w:sz="4" w:space="0" w:color="auto"/>
            </w:tcBorders>
            <w:vAlign w:val="bottom"/>
          </w:tcPr>
          <w:p w14:paraId="74DF1CD1" w14:textId="77777777" w:rsidR="00136C29" w:rsidRPr="0000655C" w:rsidRDefault="00136C29" w:rsidP="009D503F">
            <w:pPr>
              <w:ind w:left="-216"/>
              <w:jc w:val="right"/>
              <w:rPr>
                <w:rFonts w:ascii="Arial" w:hAnsi="Arial" w:cs="Arial"/>
                <w:b/>
                <w:sz w:val="20"/>
                <w:szCs w:val="20"/>
              </w:rPr>
            </w:pPr>
            <w:r w:rsidRPr="0000655C">
              <w:rPr>
                <w:rFonts w:ascii="Arial" w:hAnsi="Arial" w:cs="Arial"/>
                <w:b/>
                <w:sz w:val="20"/>
                <w:szCs w:val="20"/>
              </w:rPr>
              <w:t>Önceki Dönem</w:t>
            </w:r>
          </w:p>
        </w:tc>
      </w:tr>
      <w:tr w:rsidR="00136C29" w:rsidRPr="0000655C" w14:paraId="5C2DCE77" w14:textId="77777777" w:rsidTr="007E30A7">
        <w:tc>
          <w:tcPr>
            <w:tcW w:w="6096" w:type="dxa"/>
            <w:tcBorders>
              <w:top w:val="single" w:sz="4" w:space="0" w:color="auto"/>
              <w:bottom w:val="single" w:sz="4" w:space="0" w:color="auto"/>
            </w:tcBorders>
          </w:tcPr>
          <w:p w14:paraId="6CA0D033" w14:textId="77777777" w:rsidR="00136C29" w:rsidRPr="0000655C" w:rsidRDefault="00136C29" w:rsidP="000C1207">
            <w:pPr>
              <w:ind w:left="-108"/>
              <w:jc w:val="both"/>
              <w:rPr>
                <w:rFonts w:ascii="Arial" w:hAnsi="Arial" w:cs="Arial"/>
                <w:sz w:val="20"/>
                <w:szCs w:val="20"/>
              </w:rPr>
            </w:pPr>
          </w:p>
        </w:tc>
        <w:tc>
          <w:tcPr>
            <w:tcW w:w="1417" w:type="dxa"/>
            <w:tcBorders>
              <w:top w:val="single" w:sz="4" w:space="0" w:color="auto"/>
              <w:bottom w:val="single" w:sz="4" w:space="0" w:color="auto"/>
            </w:tcBorders>
          </w:tcPr>
          <w:p w14:paraId="7060231E" w14:textId="77777777" w:rsidR="00136C29" w:rsidRPr="0000655C" w:rsidRDefault="00136C29" w:rsidP="00C87119">
            <w:pPr>
              <w:tabs>
                <w:tab w:val="left" w:pos="882"/>
              </w:tabs>
              <w:ind w:left="-216" w:right="-111"/>
              <w:jc w:val="right"/>
              <w:rPr>
                <w:rFonts w:ascii="Arial" w:hAnsi="Arial" w:cs="Arial"/>
                <w:sz w:val="20"/>
                <w:szCs w:val="20"/>
              </w:rPr>
            </w:pPr>
          </w:p>
        </w:tc>
        <w:tc>
          <w:tcPr>
            <w:tcW w:w="1810" w:type="dxa"/>
            <w:tcBorders>
              <w:top w:val="single" w:sz="4" w:space="0" w:color="auto"/>
              <w:bottom w:val="single" w:sz="4" w:space="0" w:color="auto"/>
            </w:tcBorders>
          </w:tcPr>
          <w:p w14:paraId="33303A00" w14:textId="77777777" w:rsidR="00136C29" w:rsidRPr="0000655C" w:rsidRDefault="00136C29" w:rsidP="009D503F">
            <w:pPr>
              <w:ind w:left="-216"/>
              <w:jc w:val="right"/>
              <w:rPr>
                <w:rFonts w:ascii="Arial" w:hAnsi="Arial" w:cs="Arial"/>
                <w:sz w:val="20"/>
                <w:szCs w:val="20"/>
              </w:rPr>
            </w:pPr>
          </w:p>
        </w:tc>
      </w:tr>
      <w:tr w:rsidR="00FB61B9" w:rsidRPr="0000655C" w14:paraId="43CB9194" w14:textId="77777777" w:rsidTr="007E30A7">
        <w:tc>
          <w:tcPr>
            <w:tcW w:w="6096" w:type="dxa"/>
            <w:tcBorders>
              <w:top w:val="single" w:sz="4" w:space="0" w:color="auto"/>
              <w:bottom w:val="single" w:sz="4" w:space="0" w:color="auto"/>
            </w:tcBorders>
            <w:vAlign w:val="bottom"/>
          </w:tcPr>
          <w:p w14:paraId="64569B79" w14:textId="77777777" w:rsidR="00FB61B9" w:rsidRPr="0000655C" w:rsidRDefault="00FB61B9" w:rsidP="00FB61B9">
            <w:pPr>
              <w:rPr>
                <w:rFonts w:ascii="Arial" w:eastAsia="Arial Unicode MS" w:hAnsi="Arial" w:cs="Arial"/>
                <w:b/>
                <w:sz w:val="20"/>
                <w:szCs w:val="20"/>
              </w:rPr>
            </w:pPr>
            <w:r w:rsidRPr="0000655C">
              <w:rPr>
                <w:rFonts w:ascii="Arial" w:eastAsia="Arial Unicode MS" w:hAnsi="Arial" w:cs="Arial"/>
                <w:b/>
                <w:sz w:val="20"/>
                <w:szCs w:val="20"/>
              </w:rPr>
              <w:t>Kar</w:t>
            </w:r>
          </w:p>
        </w:tc>
        <w:tc>
          <w:tcPr>
            <w:tcW w:w="1417" w:type="dxa"/>
            <w:tcBorders>
              <w:top w:val="single" w:sz="4" w:space="0" w:color="auto"/>
              <w:bottom w:val="single" w:sz="4" w:space="0" w:color="auto"/>
            </w:tcBorders>
            <w:vAlign w:val="center"/>
          </w:tcPr>
          <w:p w14:paraId="69974E8A" w14:textId="1E6E086E" w:rsidR="00FB61B9" w:rsidRPr="0000655C" w:rsidRDefault="0000655C" w:rsidP="00FB61B9">
            <w:pPr>
              <w:tabs>
                <w:tab w:val="left" w:pos="882"/>
              </w:tabs>
              <w:ind w:left="-216" w:right="-51"/>
              <w:jc w:val="right"/>
              <w:rPr>
                <w:rFonts w:ascii="Arial" w:hAnsi="Arial" w:cs="Arial"/>
                <w:b/>
                <w:bCs/>
                <w:sz w:val="20"/>
                <w:szCs w:val="20"/>
              </w:rPr>
            </w:pPr>
            <w:r w:rsidRPr="0000655C">
              <w:rPr>
                <w:rFonts w:ascii="Arial" w:hAnsi="Arial" w:cs="Arial"/>
                <w:b/>
                <w:bCs/>
                <w:sz w:val="20"/>
                <w:szCs w:val="20"/>
              </w:rPr>
              <w:t>3.720.748</w:t>
            </w:r>
          </w:p>
        </w:tc>
        <w:tc>
          <w:tcPr>
            <w:tcW w:w="1810" w:type="dxa"/>
            <w:tcBorders>
              <w:top w:val="single" w:sz="4" w:space="0" w:color="auto"/>
              <w:bottom w:val="single" w:sz="4" w:space="0" w:color="auto"/>
            </w:tcBorders>
          </w:tcPr>
          <w:p w14:paraId="6CACFF50" w14:textId="27A84A5B" w:rsidR="00FB61B9" w:rsidRPr="0000655C" w:rsidRDefault="00FB61B9" w:rsidP="00FB61B9">
            <w:pPr>
              <w:ind w:left="-216"/>
              <w:jc w:val="right"/>
              <w:rPr>
                <w:rFonts w:ascii="Arial" w:hAnsi="Arial" w:cs="Arial"/>
                <w:b/>
                <w:bCs/>
                <w:sz w:val="20"/>
                <w:szCs w:val="20"/>
              </w:rPr>
            </w:pPr>
            <w:r w:rsidRPr="0000655C">
              <w:rPr>
                <w:rFonts w:asciiTheme="minorBidi" w:hAnsiTheme="minorBidi" w:cstheme="minorBidi"/>
                <w:b/>
                <w:sz w:val="20"/>
                <w:szCs w:val="20"/>
              </w:rPr>
              <w:t>1.151.063</w:t>
            </w:r>
          </w:p>
        </w:tc>
      </w:tr>
      <w:tr w:rsidR="00FB61B9" w:rsidRPr="0000655C" w14:paraId="61BAADD5" w14:textId="77777777" w:rsidTr="007E30A7">
        <w:tc>
          <w:tcPr>
            <w:tcW w:w="6096" w:type="dxa"/>
            <w:tcBorders>
              <w:top w:val="single" w:sz="4" w:space="0" w:color="auto"/>
            </w:tcBorders>
            <w:vAlign w:val="bottom"/>
          </w:tcPr>
          <w:p w14:paraId="739CBBCC"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Sermaye Piyasası İşlemleri Karı</w:t>
            </w:r>
          </w:p>
        </w:tc>
        <w:tc>
          <w:tcPr>
            <w:tcW w:w="1417" w:type="dxa"/>
            <w:tcBorders>
              <w:top w:val="single" w:sz="4" w:space="0" w:color="auto"/>
              <w:left w:val="nil"/>
              <w:bottom w:val="nil"/>
              <w:right w:val="nil"/>
            </w:tcBorders>
            <w:shd w:val="clear" w:color="auto" w:fill="auto"/>
            <w:vAlign w:val="center"/>
          </w:tcPr>
          <w:p w14:paraId="5EDD6390" w14:textId="1DC1149A"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27.770</w:t>
            </w:r>
          </w:p>
        </w:tc>
        <w:tc>
          <w:tcPr>
            <w:tcW w:w="1810" w:type="dxa"/>
            <w:tcBorders>
              <w:top w:val="single" w:sz="4" w:space="0" w:color="auto"/>
              <w:left w:val="nil"/>
              <w:bottom w:val="nil"/>
            </w:tcBorders>
            <w:shd w:val="clear" w:color="auto" w:fill="auto"/>
          </w:tcPr>
          <w:p w14:paraId="6E417F39" w14:textId="77EF46C3"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7.117</w:t>
            </w:r>
          </w:p>
        </w:tc>
      </w:tr>
      <w:tr w:rsidR="00FB61B9" w:rsidRPr="0000655C" w14:paraId="0F4CD1F6" w14:textId="77777777" w:rsidTr="007E30A7">
        <w:tc>
          <w:tcPr>
            <w:tcW w:w="6096" w:type="dxa"/>
            <w:vAlign w:val="bottom"/>
          </w:tcPr>
          <w:p w14:paraId="51ABB598"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Türev Finansal İşlemlerden Kar</w:t>
            </w:r>
          </w:p>
        </w:tc>
        <w:tc>
          <w:tcPr>
            <w:tcW w:w="1417" w:type="dxa"/>
            <w:tcBorders>
              <w:top w:val="nil"/>
              <w:left w:val="nil"/>
              <w:bottom w:val="nil"/>
              <w:right w:val="nil"/>
            </w:tcBorders>
            <w:shd w:val="clear" w:color="auto" w:fill="auto"/>
            <w:vAlign w:val="center"/>
          </w:tcPr>
          <w:p w14:paraId="436273AB" w14:textId="7BC728F3"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606.380</w:t>
            </w:r>
          </w:p>
        </w:tc>
        <w:tc>
          <w:tcPr>
            <w:tcW w:w="1810" w:type="dxa"/>
            <w:tcBorders>
              <w:top w:val="nil"/>
              <w:left w:val="nil"/>
              <w:bottom w:val="nil"/>
            </w:tcBorders>
            <w:shd w:val="clear" w:color="auto" w:fill="auto"/>
          </w:tcPr>
          <w:p w14:paraId="32FC2CBB" w14:textId="46C0C144"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128.284</w:t>
            </w:r>
          </w:p>
        </w:tc>
      </w:tr>
      <w:tr w:rsidR="00FB61B9" w:rsidRPr="0000655C" w14:paraId="11F23003" w14:textId="77777777" w:rsidTr="007E30A7">
        <w:tc>
          <w:tcPr>
            <w:tcW w:w="6096" w:type="dxa"/>
            <w:vAlign w:val="bottom"/>
          </w:tcPr>
          <w:p w14:paraId="111F7D8C"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Kambiyo İşlemlerinden Kar</w:t>
            </w:r>
          </w:p>
        </w:tc>
        <w:tc>
          <w:tcPr>
            <w:tcW w:w="1417" w:type="dxa"/>
            <w:tcBorders>
              <w:top w:val="nil"/>
              <w:left w:val="nil"/>
              <w:bottom w:val="nil"/>
              <w:right w:val="nil"/>
            </w:tcBorders>
            <w:shd w:val="clear" w:color="auto" w:fill="auto"/>
            <w:vAlign w:val="center"/>
          </w:tcPr>
          <w:p w14:paraId="002019AA" w14:textId="47F3984D"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3.086.598</w:t>
            </w:r>
          </w:p>
        </w:tc>
        <w:tc>
          <w:tcPr>
            <w:tcW w:w="1810" w:type="dxa"/>
            <w:tcBorders>
              <w:top w:val="nil"/>
              <w:left w:val="nil"/>
              <w:bottom w:val="nil"/>
            </w:tcBorders>
            <w:shd w:val="clear" w:color="auto" w:fill="auto"/>
          </w:tcPr>
          <w:p w14:paraId="6A852BE7" w14:textId="361090DB"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1.015.662</w:t>
            </w:r>
          </w:p>
        </w:tc>
      </w:tr>
      <w:tr w:rsidR="00FB61B9" w:rsidRPr="0000655C" w14:paraId="4A589B5D" w14:textId="77777777" w:rsidTr="007E30A7">
        <w:tc>
          <w:tcPr>
            <w:tcW w:w="6096" w:type="dxa"/>
            <w:tcBorders>
              <w:bottom w:val="single" w:sz="4" w:space="0" w:color="auto"/>
            </w:tcBorders>
          </w:tcPr>
          <w:p w14:paraId="1328A4F4" w14:textId="77777777" w:rsidR="00FB61B9" w:rsidRPr="0000655C" w:rsidRDefault="00FB61B9" w:rsidP="00FB61B9">
            <w:pPr>
              <w:ind w:left="-108"/>
              <w:jc w:val="both"/>
              <w:rPr>
                <w:rFonts w:ascii="Arial" w:hAnsi="Arial" w:cs="Arial"/>
                <w:sz w:val="20"/>
                <w:szCs w:val="20"/>
              </w:rPr>
            </w:pPr>
          </w:p>
        </w:tc>
        <w:tc>
          <w:tcPr>
            <w:tcW w:w="1417" w:type="dxa"/>
            <w:tcBorders>
              <w:top w:val="nil"/>
              <w:left w:val="nil"/>
              <w:bottom w:val="single" w:sz="4" w:space="0" w:color="auto"/>
              <w:right w:val="nil"/>
            </w:tcBorders>
            <w:shd w:val="clear" w:color="auto" w:fill="auto"/>
            <w:vAlign w:val="center"/>
          </w:tcPr>
          <w:p w14:paraId="194CF185" w14:textId="77777777" w:rsidR="00FB61B9" w:rsidRPr="0000655C" w:rsidRDefault="00FB61B9" w:rsidP="00FB61B9">
            <w:pPr>
              <w:tabs>
                <w:tab w:val="left" w:pos="882"/>
              </w:tabs>
              <w:ind w:right="-51"/>
              <w:jc w:val="right"/>
              <w:rPr>
                <w:rFonts w:ascii="Arial" w:hAnsi="Arial" w:cs="Arial"/>
                <w:b/>
                <w:bCs/>
                <w:sz w:val="20"/>
                <w:szCs w:val="20"/>
              </w:rPr>
            </w:pPr>
          </w:p>
        </w:tc>
        <w:tc>
          <w:tcPr>
            <w:tcW w:w="1810" w:type="dxa"/>
            <w:tcBorders>
              <w:top w:val="nil"/>
              <w:left w:val="nil"/>
              <w:bottom w:val="single" w:sz="4" w:space="0" w:color="auto"/>
            </w:tcBorders>
            <w:shd w:val="clear" w:color="auto" w:fill="auto"/>
            <w:vAlign w:val="bottom"/>
          </w:tcPr>
          <w:p w14:paraId="37DA3CBB" w14:textId="77777777" w:rsidR="00FB61B9" w:rsidRPr="0000655C" w:rsidRDefault="00FB61B9" w:rsidP="00FB61B9">
            <w:pPr>
              <w:jc w:val="right"/>
              <w:rPr>
                <w:rFonts w:ascii="Arial" w:hAnsi="Arial" w:cs="Arial"/>
                <w:b/>
                <w:bCs/>
                <w:sz w:val="20"/>
                <w:szCs w:val="20"/>
              </w:rPr>
            </w:pPr>
          </w:p>
        </w:tc>
      </w:tr>
      <w:tr w:rsidR="00FB61B9" w:rsidRPr="0000655C" w14:paraId="3FFCF789" w14:textId="77777777" w:rsidTr="007E30A7">
        <w:tc>
          <w:tcPr>
            <w:tcW w:w="6096" w:type="dxa"/>
            <w:tcBorders>
              <w:top w:val="single" w:sz="4" w:space="0" w:color="auto"/>
              <w:bottom w:val="single" w:sz="4" w:space="0" w:color="auto"/>
            </w:tcBorders>
            <w:vAlign w:val="bottom"/>
          </w:tcPr>
          <w:p w14:paraId="444D18ED" w14:textId="77777777" w:rsidR="00FB61B9" w:rsidRPr="0000655C" w:rsidRDefault="00FB61B9" w:rsidP="00FB61B9">
            <w:pPr>
              <w:rPr>
                <w:rFonts w:ascii="Arial" w:eastAsia="Arial Unicode MS" w:hAnsi="Arial" w:cs="Arial"/>
                <w:b/>
                <w:sz w:val="20"/>
                <w:szCs w:val="20"/>
              </w:rPr>
            </w:pPr>
            <w:r w:rsidRPr="0000655C">
              <w:rPr>
                <w:rFonts w:ascii="Arial" w:eastAsia="Arial Unicode MS" w:hAnsi="Arial" w:cs="Arial"/>
                <w:b/>
                <w:sz w:val="20"/>
                <w:szCs w:val="20"/>
              </w:rPr>
              <w:t>Zarar (-)</w:t>
            </w:r>
          </w:p>
        </w:tc>
        <w:tc>
          <w:tcPr>
            <w:tcW w:w="1417" w:type="dxa"/>
            <w:tcBorders>
              <w:top w:val="single" w:sz="4" w:space="0" w:color="auto"/>
              <w:bottom w:val="single" w:sz="4" w:space="0" w:color="auto"/>
            </w:tcBorders>
            <w:shd w:val="clear" w:color="auto" w:fill="auto"/>
            <w:vAlign w:val="center"/>
          </w:tcPr>
          <w:p w14:paraId="5CC20347" w14:textId="56142F6B" w:rsidR="00FB61B9" w:rsidRPr="0000655C" w:rsidRDefault="0000655C" w:rsidP="00FB61B9">
            <w:pPr>
              <w:tabs>
                <w:tab w:val="left" w:pos="882"/>
              </w:tabs>
              <w:ind w:left="-216" w:right="-51"/>
              <w:jc w:val="right"/>
              <w:rPr>
                <w:rFonts w:ascii="Arial" w:hAnsi="Arial" w:cs="Arial"/>
                <w:b/>
                <w:bCs/>
                <w:sz w:val="20"/>
                <w:szCs w:val="20"/>
              </w:rPr>
            </w:pPr>
            <w:r w:rsidRPr="0000655C">
              <w:rPr>
                <w:rFonts w:ascii="Arial" w:hAnsi="Arial" w:cs="Arial"/>
                <w:b/>
                <w:bCs/>
                <w:sz w:val="20"/>
                <w:szCs w:val="20"/>
              </w:rPr>
              <w:t>3.664.246</w:t>
            </w:r>
          </w:p>
        </w:tc>
        <w:tc>
          <w:tcPr>
            <w:tcW w:w="1810" w:type="dxa"/>
            <w:tcBorders>
              <w:top w:val="single" w:sz="4" w:space="0" w:color="auto"/>
              <w:bottom w:val="single" w:sz="4" w:space="0" w:color="auto"/>
            </w:tcBorders>
            <w:shd w:val="clear" w:color="auto" w:fill="auto"/>
          </w:tcPr>
          <w:p w14:paraId="1A04AA10" w14:textId="5B6CB782" w:rsidR="00FB61B9" w:rsidRPr="0000655C" w:rsidRDefault="00FB61B9" w:rsidP="00FB61B9">
            <w:pPr>
              <w:ind w:left="-216"/>
              <w:jc w:val="right"/>
              <w:rPr>
                <w:rFonts w:ascii="Arial" w:hAnsi="Arial" w:cs="Arial"/>
                <w:b/>
                <w:bCs/>
                <w:sz w:val="20"/>
                <w:szCs w:val="20"/>
              </w:rPr>
            </w:pPr>
            <w:r w:rsidRPr="0000655C">
              <w:rPr>
                <w:rFonts w:asciiTheme="minorBidi" w:hAnsiTheme="minorBidi" w:cstheme="minorBidi"/>
                <w:b/>
                <w:sz w:val="20"/>
                <w:szCs w:val="20"/>
              </w:rPr>
              <w:t>1.128.802</w:t>
            </w:r>
          </w:p>
        </w:tc>
      </w:tr>
      <w:tr w:rsidR="00FB61B9" w:rsidRPr="0000655C" w14:paraId="5B1B4639" w14:textId="77777777" w:rsidTr="007E30A7">
        <w:tc>
          <w:tcPr>
            <w:tcW w:w="6096" w:type="dxa"/>
            <w:tcBorders>
              <w:top w:val="single" w:sz="4" w:space="0" w:color="auto"/>
            </w:tcBorders>
            <w:vAlign w:val="bottom"/>
          </w:tcPr>
          <w:p w14:paraId="66B126CC"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Sermaye Piyasası İşlemleri Zararı</w:t>
            </w:r>
          </w:p>
        </w:tc>
        <w:tc>
          <w:tcPr>
            <w:tcW w:w="1417" w:type="dxa"/>
            <w:tcBorders>
              <w:top w:val="single" w:sz="4" w:space="0" w:color="auto"/>
              <w:left w:val="nil"/>
              <w:bottom w:val="nil"/>
              <w:right w:val="nil"/>
            </w:tcBorders>
            <w:shd w:val="clear" w:color="auto" w:fill="auto"/>
            <w:vAlign w:val="center"/>
          </w:tcPr>
          <w:p w14:paraId="352A4CC2" w14:textId="4485814F"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24.922</w:t>
            </w:r>
          </w:p>
        </w:tc>
        <w:tc>
          <w:tcPr>
            <w:tcW w:w="1810" w:type="dxa"/>
            <w:tcBorders>
              <w:top w:val="single" w:sz="4" w:space="0" w:color="auto"/>
              <w:left w:val="nil"/>
              <w:bottom w:val="nil"/>
            </w:tcBorders>
            <w:shd w:val="clear" w:color="auto" w:fill="auto"/>
          </w:tcPr>
          <w:p w14:paraId="32CF707D" w14:textId="56F9ECD0"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112</w:t>
            </w:r>
          </w:p>
        </w:tc>
      </w:tr>
      <w:tr w:rsidR="00FB61B9" w:rsidRPr="0000655C" w14:paraId="189F87BF" w14:textId="77777777" w:rsidTr="007E30A7">
        <w:tc>
          <w:tcPr>
            <w:tcW w:w="6096" w:type="dxa"/>
            <w:vAlign w:val="bottom"/>
          </w:tcPr>
          <w:p w14:paraId="4061D83E"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Türev Finansal İşlemlerden Zarar</w:t>
            </w:r>
          </w:p>
        </w:tc>
        <w:tc>
          <w:tcPr>
            <w:tcW w:w="1417" w:type="dxa"/>
            <w:tcBorders>
              <w:top w:val="nil"/>
              <w:left w:val="nil"/>
              <w:bottom w:val="nil"/>
              <w:right w:val="nil"/>
            </w:tcBorders>
            <w:shd w:val="clear" w:color="auto" w:fill="auto"/>
            <w:vAlign w:val="center"/>
          </w:tcPr>
          <w:p w14:paraId="04B18CB5" w14:textId="0B787D43"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722.551</w:t>
            </w:r>
          </w:p>
        </w:tc>
        <w:tc>
          <w:tcPr>
            <w:tcW w:w="1810" w:type="dxa"/>
            <w:tcBorders>
              <w:top w:val="nil"/>
              <w:left w:val="nil"/>
              <w:bottom w:val="nil"/>
            </w:tcBorders>
            <w:shd w:val="clear" w:color="auto" w:fill="auto"/>
          </w:tcPr>
          <w:p w14:paraId="2A6FA87D" w14:textId="6511D54B"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319.573</w:t>
            </w:r>
          </w:p>
        </w:tc>
      </w:tr>
      <w:tr w:rsidR="00FB61B9" w:rsidRPr="0000655C" w14:paraId="4C96FD1F" w14:textId="77777777" w:rsidTr="007E30A7">
        <w:tc>
          <w:tcPr>
            <w:tcW w:w="6096" w:type="dxa"/>
            <w:vAlign w:val="bottom"/>
          </w:tcPr>
          <w:p w14:paraId="3B27770A" w14:textId="77777777" w:rsidR="00FB61B9" w:rsidRPr="0000655C" w:rsidRDefault="00FB61B9" w:rsidP="00FB61B9">
            <w:pPr>
              <w:rPr>
                <w:rFonts w:ascii="Arial" w:eastAsia="Arial Unicode MS" w:hAnsi="Arial" w:cs="Arial"/>
                <w:sz w:val="20"/>
                <w:szCs w:val="20"/>
              </w:rPr>
            </w:pPr>
            <w:r w:rsidRPr="0000655C">
              <w:rPr>
                <w:rFonts w:ascii="Arial" w:eastAsia="Arial Unicode MS" w:hAnsi="Arial" w:cs="Arial"/>
                <w:sz w:val="20"/>
                <w:szCs w:val="20"/>
              </w:rPr>
              <w:t>Kambiyo İşlemlerinden Zarar</w:t>
            </w:r>
          </w:p>
        </w:tc>
        <w:tc>
          <w:tcPr>
            <w:tcW w:w="1417" w:type="dxa"/>
            <w:tcBorders>
              <w:top w:val="nil"/>
              <w:left w:val="nil"/>
              <w:bottom w:val="nil"/>
              <w:right w:val="nil"/>
            </w:tcBorders>
            <w:shd w:val="clear" w:color="auto" w:fill="auto"/>
            <w:vAlign w:val="center"/>
          </w:tcPr>
          <w:p w14:paraId="740E8D80" w14:textId="040F2D6B" w:rsidR="00FB61B9" w:rsidRPr="0000655C" w:rsidRDefault="0000655C" w:rsidP="00FB61B9">
            <w:pPr>
              <w:tabs>
                <w:tab w:val="left" w:pos="882"/>
              </w:tabs>
              <w:ind w:right="-51"/>
              <w:jc w:val="right"/>
              <w:rPr>
                <w:rFonts w:ascii="Arial" w:hAnsi="Arial" w:cs="Arial"/>
                <w:bCs/>
                <w:sz w:val="20"/>
                <w:szCs w:val="20"/>
              </w:rPr>
            </w:pPr>
            <w:r w:rsidRPr="0000655C">
              <w:rPr>
                <w:rFonts w:ascii="Arial" w:hAnsi="Arial" w:cs="Arial"/>
                <w:bCs/>
                <w:sz w:val="20"/>
                <w:szCs w:val="20"/>
              </w:rPr>
              <w:t>2.916.773</w:t>
            </w:r>
          </w:p>
        </w:tc>
        <w:tc>
          <w:tcPr>
            <w:tcW w:w="1810" w:type="dxa"/>
            <w:tcBorders>
              <w:top w:val="nil"/>
              <w:left w:val="nil"/>
              <w:bottom w:val="nil"/>
            </w:tcBorders>
            <w:shd w:val="clear" w:color="auto" w:fill="auto"/>
          </w:tcPr>
          <w:p w14:paraId="6D5763A7" w14:textId="7A69C866" w:rsidR="00FB61B9" w:rsidRPr="0000655C" w:rsidRDefault="00FB61B9" w:rsidP="00FB61B9">
            <w:pPr>
              <w:ind w:left="-216"/>
              <w:jc w:val="right"/>
              <w:rPr>
                <w:rFonts w:ascii="Arial" w:hAnsi="Arial" w:cs="Arial"/>
                <w:bCs/>
                <w:sz w:val="20"/>
                <w:szCs w:val="20"/>
              </w:rPr>
            </w:pPr>
            <w:r w:rsidRPr="0000655C">
              <w:rPr>
                <w:rFonts w:asciiTheme="minorBidi" w:hAnsiTheme="minorBidi" w:cstheme="minorBidi"/>
                <w:sz w:val="20"/>
                <w:szCs w:val="20"/>
              </w:rPr>
              <w:t>809.117</w:t>
            </w:r>
          </w:p>
        </w:tc>
      </w:tr>
      <w:tr w:rsidR="00FB61B9" w:rsidRPr="0000655C" w14:paraId="3C223145" w14:textId="77777777" w:rsidTr="007E30A7">
        <w:tc>
          <w:tcPr>
            <w:tcW w:w="6096" w:type="dxa"/>
            <w:tcBorders>
              <w:bottom w:val="single" w:sz="4" w:space="0" w:color="auto"/>
            </w:tcBorders>
          </w:tcPr>
          <w:p w14:paraId="5779670D" w14:textId="77777777" w:rsidR="00FB61B9" w:rsidRPr="0000655C" w:rsidRDefault="00FB61B9" w:rsidP="00FB61B9">
            <w:pPr>
              <w:ind w:left="-108"/>
              <w:jc w:val="both"/>
              <w:rPr>
                <w:rFonts w:ascii="Arial" w:hAnsi="Arial" w:cs="Arial"/>
                <w:sz w:val="20"/>
                <w:szCs w:val="20"/>
              </w:rPr>
            </w:pPr>
          </w:p>
        </w:tc>
        <w:tc>
          <w:tcPr>
            <w:tcW w:w="1417" w:type="dxa"/>
            <w:tcBorders>
              <w:bottom w:val="single" w:sz="4" w:space="0" w:color="auto"/>
            </w:tcBorders>
            <w:shd w:val="clear" w:color="auto" w:fill="auto"/>
            <w:vAlign w:val="center"/>
          </w:tcPr>
          <w:p w14:paraId="677340ED" w14:textId="03C34C81" w:rsidR="00FB61B9" w:rsidRPr="0000655C" w:rsidRDefault="00FB61B9" w:rsidP="00FB61B9">
            <w:pPr>
              <w:tabs>
                <w:tab w:val="left" w:pos="882"/>
              </w:tabs>
              <w:ind w:right="-51"/>
              <w:jc w:val="right"/>
              <w:rPr>
                <w:rFonts w:ascii="Arial" w:hAnsi="Arial" w:cs="Arial"/>
                <w:b/>
                <w:bCs/>
                <w:sz w:val="20"/>
                <w:szCs w:val="20"/>
              </w:rPr>
            </w:pPr>
          </w:p>
        </w:tc>
        <w:tc>
          <w:tcPr>
            <w:tcW w:w="1810" w:type="dxa"/>
            <w:tcBorders>
              <w:bottom w:val="single" w:sz="4" w:space="0" w:color="auto"/>
            </w:tcBorders>
            <w:shd w:val="clear" w:color="auto" w:fill="auto"/>
            <w:vAlign w:val="bottom"/>
          </w:tcPr>
          <w:p w14:paraId="4B8EB0D1" w14:textId="2FA2632C" w:rsidR="00FB61B9" w:rsidRPr="0000655C" w:rsidRDefault="00FB61B9" w:rsidP="00FB61B9">
            <w:pPr>
              <w:jc w:val="right"/>
              <w:rPr>
                <w:rFonts w:ascii="Arial" w:hAnsi="Arial" w:cs="Arial"/>
                <w:b/>
                <w:bCs/>
                <w:sz w:val="20"/>
                <w:szCs w:val="20"/>
              </w:rPr>
            </w:pPr>
          </w:p>
        </w:tc>
      </w:tr>
      <w:tr w:rsidR="00FB61B9" w:rsidRPr="00640653" w14:paraId="1A2A489E" w14:textId="77777777" w:rsidTr="007E30A7">
        <w:tc>
          <w:tcPr>
            <w:tcW w:w="6096" w:type="dxa"/>
            <w:tcBorders>
              <w:top w:val="single" w:sz="4" w:space="0" w:color="auto"/>
              <w:bottom w:val="single" w:sz="4" w:space="0" w:color="auto"/>
            </w:tcBorders>
          </w:tcPr>
          <w:p w14:paraId="06C8FAC3" w14:textId="77777777" w:rsidR="00FB61B9" w:rsidRPr="0000655C" w:rsidRDefault="00FB61B9" w:rsidP="00FB61B9">
            <w:pPr>
              <w:ind w:left="-108"/>
              <w:jc w:val="both"/>
              <w:rPr>
                <w:rFonts w:ascii="Arial" w:hAnsi="Arial" w:cs="Arial"/>
                <w:b/>
                <w:sz w:val="20"/>
                <w:szCs w:val="20"/>
              </w:rPr>
            </w:pPr>
            <w:r w:rsidRPr="0000655C">
              <w:rPr>
                <w:rFonts w:ascii="Arial" w:hAnsi="Arial" w:cs="Arial"/>
                <w:b/>
                <w:sz w:val="20"/>
                <w:szCs w:val="20"/>
              </w:rPr>
              <w:t>Ticari Kar/Zarar (net)</w:t>
            </w:r>
          </w:p>
        </w:tc>
        <w:tc>
          <w:tcPr>
            <w:tcW w:w="1417" w:type="dxa"/>
            <w:tcBorders>
              <w:top w:val="single" w:sz="4" w:space="0" w:color="auto"/>
              <w:bottom w:val="single" w:sz="4" w:space="0" w:color="auto"/>
            </w:tcBorders>
            <w:vAlign w:val="center"/>
          </w:tcPr>
          <w:p w14:paraId="6748C462" w14:textId="749D3DBE" w:rsidR="00FB61B9" w:rsidRPr="0000655C" w:rsidRDefault="0000655C" w:rsidP="00FB61B9">
            <w:pPr>
              <w:tabs>
                <w:tab w:val="left" w:pos="882"/>
              </w:tabs>
              <w:ind w:right="-51"/>
              <w:jc w:val="right"/>
              <w:rPr>
                <w:rFonts w:ascii="Arial" w:hAnsi="Arial" w:cs="Arial"/>
                <w:b/>
                <w:bCs/>
                <w:color w:val="000000"/>
                <w:sz w:val="20"/>
                <w:szCs w:val="20"/>
              </w:rPr>
            </w:pPr>
            <w:r w:rsidRPr="0000655C">
              <w:rPr>
                <w:rFonts w:ascii="Arial" w:hAnsi="Arial" w:cs="Arial"/>
                <w:b/>
                <w:bCs/>
                <w:color w:val="000000"/>
                <w:sz w:val="20"/>
                <w:szCs w:val="20"/>
              </w:rPr>
              <w:t>56.502</w:t>
            </w:r>
          </w:p>
        </w:tc>
        <w:tc>
          <w:tcPr>
            <w:tcW w:w="1810" w:type="dxa"/>
            <w:tcBorders>
              <w:top w:val="single" w:sz="4" w:space="0" w:color="auto"/>
              <w:bottom w:val="single" w:sz="4" w:space="0" w:color="auto"/>
            </w:tcBorders>
          </w:tcPr>
          <w:p w14:paraId="6DA2D09F" w14:textId="11686B13" w:rsidR="00FB61B9" w:rsidRPr="00F136AF" w:rsidRDefault="00FB61B9" w:rsidP="00FB61B9">
            <w:pPr>
              <w:jc w:val="right"/>
              <w:rPr>
                <w:rFonts w:ascii="Arial" w:hAnsi="Arial" w:cs="Arial"/>
                <w:b/>
                <w:bCs/>
                <w:sz w:val="20"/>
                <w:szCs w:val="20"/>
              </w:rPr>
            </w:pPr>
            <w:r w:rsidRPr="0000655C">
              <w:rPr>
                <w:rFonts w:asciiTheme="minorBidi" w:hAnsiTheme="minorBidi" w:cstheme="minorBidi"/>
                <w:b/>
                <w:sz w:val="20"/>
                <w:szCs w:val="20"/>
              </w:rPr>
              <w:t>22.261</w:t>
            </w:r>
          </w:p>
        </w:tc>
      </w:tr>
    </w:tbl>
    <w:p w14:paraId="63309BC1" w14:textId="77777777" w:rsidR="00136C29" w:rsidRPr="00640653" w:rsidRDefault="00136C29" w:rsidP="00136C29">
      <w:pPr>
        <w:ind w:left="540" w:hanging="540"/>
        <w:jc w:val="both"/>
        <w:rPr>
          <w:rFonts w:ascii="Arial" w:hAnsi="Arial" w:cs="Arial"/>
          <w:b/>
          <w:sz w:val="20"/>
          <w:szCs w:val="20"/>
        </w:rPr>
      </w:pPr>
    </w:p>
    <w:p w14:paraId="5AD42A75" w14:textId="7DE2250D" w:rsidR="00136C29" w:rsidRPr="00640653" w:rsidRDefault="00AB54BD" w:rsidP="004F6EDB">
      <w:pPr>
        <w:ind w:left="126" w:hanging="621"/>
        <w:jc w:val="both"/>
        <w:rPr>
          <w:rFonts w:ascii="Arial" w:hAnsi="Arial" w:cs="Arial"/>
          <w:b/>
          <w:sz w:val="20"/>
          <w:szCs w:val="20"/>
        </w:rPr>
      </w:pPr>
      <w:r>
        <w:rPr>
          <w:rFonts w:ascii="Arial" w:hAnsi="Arial" w:cs="Arial"/>
          <w:b/>
          <w:sz w:val="20"/>
          <w:szCs w:val="20"/>
        </w:rPr>
        <w:t>6</w:t>
      </w:r>
      <w:r w:rsidR="00136C29" w:rsidRPr="00640653">
        <w:rPr>
          <w:rFonts w:ascii="Arial" w:hAnsi="Arial" w:cs="Arial"/>
          <w:b/>
          <w:sz w:val="20"/>
          <w:szCs w:val="20"/>
        </w:rPr>
        <w:t>.</w:t>
      </w:r>
      <w:r w:rsidR="00136C29" w:rsidRPr="00640653">
        <w:rPr>
          <w:rFonts w:ascii="Arial" w:hAnsi="Arial" w:cs="Arial"/>
          <w:b/>
          <w:sz w:val="20"/>
          <w:szCs w:val="20"/>
        </w:rPr>
        <w:tab/>
        <w:t xml:space="preserve">Diğer faaliyet gelirlerine ilişkin bilgiler: </w:t>
      </w:r>
    </w:p>
    <w:p w14:paraId="186DA133" w14:textId="77777777" w:rsidR="00083D2A" w:rsidRPr="00640653" w:rsidRDefault="00083D2A" w:rsidP="00136C29">
      <w:pPr>
        <w:ind w:left="540" w:hanging="540"/>
        <w:jc w:val="both"/>
        <w:rPr>
          <w:rFonts w:ascii="Arial" w:hAnsi="Arial" w:cs="Arial"/>
          <w:b/>
          <w:sz w:val="20"/>
          <w:szCs w:val="20"/>
        </w:rPr>
      </w:pPr>
    </w:p>
    <w:tbl>
      <w:tblPr>
        <w:tblW w:w="9379"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6"/>
        <w:gridCol w:w="2101"/>
        <w:gridCol w:w="1852"/>
      </w:tblGrid>
      <w:tr w:rsidR="00E04491" w:rsidRPr="00E67FAA" w14:paraId="5AF80D70" w14:textId="77777777" w:rsidTr="00C87119">
        <w:trPr>
          <w:trHeight w:val="250"/>
        </w:trPr>
        <w:tc>
          <w:tcPr>
            <w:tcW w:w="5426" w:type="dxa"/>
            <w:tcBorders>
              <w:top w:val="single" w:sz="4" w:space="0" w:color="auto"/>
              <w:left w:val="nil"/>
              <w:bottom w:val="single" w:sz="4" w:space="0" w:color="auto"/>
              <w:right w:val="nil"/>
            </w:tcBorders>
            <w:shd w:val="clear" w:color="auto" w:fill="auto"/>
          </w:tcPr>
          <w:p w14:paraId="36A72E97" w14:textId="77777777" w:rsidR="00E04491" w:rsidRPr="00801586" w:rsidRDefault="00E04491" w:rsidP="00E04491">
            <w:pPr>
              <w:pStyle w:val="BodyTextIndent2"/>
              <w:ind w:left="-108" w:firstLine="0"/>
              <w:rPr>
                <w:rFonts w:asciiTheme="minorBidi" w:hAnsiTheme="minorBidi" w:cstheme="minorBidi"/>
                <w:sz w:val="20"/>
              </w:rPr>
            </w:pPr>
            <w:bookmarkStart w:id="22" w:name="OLE_LINK27"/>
            <w:bookmarkStart w:id="23" w:name="OLE_LINK28"/>
          </w:p>
        </w:tc>
        <w:tc>
          <w:tcPr>
            <w:tcW w:w="2101" w:type="dxa"/>
            <w:tcBorders>
              <w:top w:val="single" w:sz="4" w:space="0" w:color="auto"/>
              <w:left w:val="nil"/>
              <w:bottom w:val="single" w:sz="4" w:space="0" w:color="auto"/>
              <w:right w:val="nil"/>
            </w:tcBorders>
            <w:shd w:val="clear" w:color="auto" w:fill="auto"/>
            <w:vAlign w:val="bottom"/>
          </w:tcPr>
          <w:p w14:paraId="46B323CF" w14:textId="77777777" w:rsidR="00E04491" w:rsidRPr="00E67FAA" w:rsidRDefault="00E04491" w:rsidP="00C87119">
            <w:pPr>
              <w:tabs>
                <w:tab w:val="left" w:pos="180"/>
                <w:tab w:val="left" w:pos="2065"/>
              </w:tabs>
              <w:ind w:right="-63"/>
              <w:jc w:val="right"/>
              <w:rPr>
                <w:rFonts w:asciiTheme="minorBidi" w:hAnsiTheme="minorBidi" w:cstheme="minorBidi"/>
                <w:b/>
                <w:sz w:val="20"/>
                <w:szCs w:val="20"/>
              </w:rPr>
            </w:pPr>
            <w:r w:rsidRPr="00E67FAA">
              <w:rPr>
                <w:rFonts w:asciiTheme="minorBidi" w:hAnsiTheme="minorBidi" w:cstheme="minorBidi"/>
                <w:b/>
                <w:sz w:val="20"/>
                <w:szCs w:val="20"/>
              </w:rPr>
              <w:t>Cari Dönem</w:t>
            </w:r>
          </w:p>
        </w:tc>
        <w:tc>
          <w:tcPr>
            <w:tcW w:w="1852" w:type="dxa"/>
            <w:tcBorders>
              <w:top w:val="single" w:sz="4" w:space="0" w:color="auto"/>
              <w:left w:val="nil"/>
              <w:bottom w:val="single" w:sz="4" w:space="0" w:color="auto"/>
              <w:right w:val="nil"/>
            </w:tcBorders>
            <w:vAlign w:val="bottom"/>
          </w:tcPr>
          <w:p w14:paraId="61718494" w14:textId="77777777" w:rsidR="00E04491" w:rsidRPr="00E67FAA" w:rsidRDefault="00E04491" w:rsidP="00E04491">
            <w:pPr>
              <w:tabs>
                <w:tab w:val="left" w:pos="180"/>
                <w:tab w:val="left" w:pos="2065"/>
              </w:tabs>
              <w:jc w:val="right"/>
              <w:rPr>
                <w:rFonts w:asciiTheme="minorBidi" w:hAnsiTheme="minorBidi" w:cstheme="minorBidi"/>
                <w:b/>
                <w:sz w:val="20"/>
                <w:szCs w:val="20"/>
              </w:rPr>
            </w:pPr>
            <w:r w:rsidRPr="00E67FAA">
              <w:rPr>
                <w:rFonts w:asciiTheme="minorBidi" w:hAnsiTheme="minorBidi" w:cstheme="minorBidi"/>
                <w:b/>
                <w:sz w:val="20"/>
                <w:szCs w:val="20"/>
              </w:rPr>
              <w:t>Önceki Dönem</w:t>
            </w:r>
          </w:p>
        </w:tc>
      </w:tr>
      <w:tr w:rsidR="00E04491" w:rsidRPr="00E67FAA" w14:paraId="1D6F2EEF" w14:textId="77777777" w:rsidTr="00C87119">
        <w:trPr>
          <w:trHeight w:val="271"/>
        </w:trPr>
        <w:tc>
          <w:tcPr>
            <w:tcW w:w="5426" w:type="dxa"/>
            <w:tcBorders>
              <w:top w:val="single" w:sz="4" w:space="0" w:color="auto"/>
              <w:left w:val="nil"/>
              <w:bottom w:val="nil"/>
              <w:right w:val="nil"/>
            </w:tcBorders>
            <w:shd w:val="clear" w:color="auto" w:fill="auto"/>
          </w:tcPr>
          <w:p w14:paraId="79285C33" w14:textId="77777777" w:rsidR="00E04491" w:rsidRPr="00E67FAA" w:rsidRDefault="00E04491" w:rsidP="00E04491">
            <w:pPr>
              <w:pStyle w:val="BodyTextIndent2"/>
              <w:ind w:left="-108" w:firstLine="0"/>
              <w:rPr>
                <w:rFonts w:asciiTheme="minorBidi" w:hAnsiTheme="minorBidi" w:cstheme="minorBidi"/>
                <w:sz w:val="22"/>
                <w:szCs w:val="22"/>
              </w:rPr>
            </w:pPr>
          </w:p>
        </w:tc>
        <w:tc>
          <w:tcPr>
            <w:tcW w:w="2101" w:type="dxa"/>
            <w:tcBorders>
              <w:top w:val="single" w:sz="4" w:space="0" w:color="auto"/>
              <w:left w:val="nil"/>
              <w:bottom w:val="nil"/>
              <w:right w:val="nil"/>
            </w:tcBorders>
            <w:shd w:val="clear" w:color="auto" w:fill="auto"/>
            <w:vAlign w:val="bottom"/>
          </w:tcPr>
          <w:p w14:paraId="1C65FA8E" w14:textId="77777777" w:rsidR="00E04491" w:rsidRPr="00E67FAA" w:rsidRDefault="00E04491" w:rsidP="00C87119">
            <w:pPr>
              <w:tabs>
                <w:tab w:val="left" w:pos="180"/>
                <w:tab w:val="left" w:pos="2065"/>
              </w:tabs>
              <w:ind w:right="-63"/>
              <w:jc w:val="right"/>
              <w:rPr>
                <w:rFonts w:asciiTheme="minorBidi" w:hAnsiTheme="minorBidi" w:cstheme="minorBidi"/>
                <w:b/>
                <w:sz w:val="22"/>
                <w:szCs w:val="22"/>
              </w:rPr>
            </w:pPr>
          </w:p>
        </w:tc>
        <w:tc>
          <w:tcPr>
            <w:tcW w:w="1852" w:type="dxa"/>
            <w:tcBorders>
              <w:top w:val="single" w:sz="4" w:space="0" w:color="auto"/>
              <w:left w:val="nil"/>
              <w:bottom w:val="nil"/>
              <w:right w:val="nil"/>
            </w:tcBorders>
          </w:tcPr>
          <w:p w14:paraId="0F49CDF7" w14:textId="77777777" w:rsidR="00E04491" w:rsidRPr="00E67FAA" w:rsidRDefault="00E04491" w:rsidP="00E04491">
            <w:pPr>
              <w:tabs>
                <w:tab w:val="left" w:pos="180"/>
                <w:tab w:val="left" w:pos="2065"/>
              </w:tabs>
              <w:jc w:val="right"/>
              <w:rPr>
                <w:rFonts w:asciiTheme="minorBidi" w:hAnsiTheme="minorBidi" w:cstheme="minorBidi"/>
                <w:b/>
                <w:sz w:val="22"/>
                <w:szCs w:val="22"/>
              </w:rPr>
            </w:pPr>
          </w:p>
        </w:tc>
      </w:tr>
      <w:tr w:rsidR="00FB61B9" w:rsidRPr="00E67FAA" w14:paraId="73A1655D" w14:textId="77777777" w:rsidTr="00C87119">
        <w:trPr>
          <w:trHeight w:val="250"/>
        </w:trPr>
        <w:tc>
          <w:tcPr>
            <w:tcW w:w="5426" w:type="dxa"/>
            <w:tcBorders>
              <w:top w:val="single" w:sz="4" w:space="0" w:color="auto"/>
              <w:left w:val="nil"/>
              <w:bottom w:val="nil"/>
              <w:right w:val="nil"/>
            </w:tcBorders>
            <w:shd w:val="clear" w:color="auto" w:fill="auto"/>
          </w:tcPr>
          <w:p w14:paraId="706D2A93" w14:textId="51BC8AAC" w:rsidR="00FB61B9" w:rsidRPr="00E67FAA" w:rsidRDefault="00FB61B9" w:rsidP="00FB61B9">
            <w:pPr>
              <w:pStyle w:val="BodyTextIndent2"/>
              <w:ind w:left="-108" w:firstLine="0"/>
              <w:rPr>
                <w:rFonts w:asciiTheme="minorBidi" w:hAnsiTheme="minorBidi" w:cstheme="minorBidi"/>
                <w:noProof w:val="0"/>
                <w:sz w:val="20"/>
                <w:szCs w:val="24"/>
                <w:lang w:eastAsia="tr-TR"/>
              </w:rPr>
            </w:pPr>
            <w:r w:rsidRPr="00E67FAA">
              <w:rPr>
                <w:rFonts w:asciiTheme="minorBidi" w:hAnsiTheme="minorBidi" w:cstheme="minorBidi"/>
                <w:noProof w:val="0"/>
                <w:sz w:val="20"/>
                <w:szCs w:val="24"/>
                <w:lang w:eastAsia="tr-TR"/>
              </w:rPr>
              <w:t xml:space="preserve">  Geçmiş yıllara ilişkin beklenen zarar karşılıkları iptali</w:t>
            </w:r>
          </w:p>
        </w:tc>
        <w:tc>
          <w:tcPr>
            <w:tcW w:w="2101" w:type="dxa"/>
            <w:tcBorders>
              <w:top w:val="single" w:sz="4" w:space="0" w:color="auto"/>
              <w:left w:val="nil"/>
              <w:bottom w:val="nil"/>
              <w:right w:val="nil"/>
            </w:tcBorders>
            <w:shd w:val="clear" w:color="auto" w:fill="auto"/>
            <w:vAlign w:val="bottom"/>
          </w:tcPr>
          <w:p w14:paraId="27072EEF" w14:textId="4CF32111" w:rsidR="00FB61B9" w:rsidRPr="00E67FAA" w:rsidRDefault="00E67FAA" w:rsidP="00FB61B9">
            <w:pPr>
              <w:tabs>
                <w:tab w:val="left" w:pos="180"/>
                <w:tab w:val="left" w:pos="2065"/>
              </w:tabs>
              <w:ind w:right="-63"/>
              <w:jc w:val="right"/>
              <w:rPr>
                <w:rFonts w:asciiTheme="minorBidi" w:hAnsiTheme="minorBidi" w:cstheme="minorBidi"/>
                <w:sz w:val="20"/>
                <w:szCs w:val="22"/>
              </w:rPr>
            </w:pPr>
            <w:r w:rsidRPr="00E67FAA">
              <w:rPr>
                <w:rFonts w:asciiTheme="minorBidi" w:hAnsiTheme="minorBidi" w:cstheme="minorBidi"/>
                <w:sz w:val="20"/>
                <w:szCs w:val="22"/>
              </w:rPr>
              <w:t>77.669</w:t>
            </w:r>
          </w:p>
        </w:tc>
        <w:tc>
          <w:tcPr>
            <w:tcW w:w="1852" w:type="dxa"/>
            <w:tcBorders>
              <w:top w:val="single" w:sz="4" w:space="0" w:color="auto"/>
              <w:left w:val="nil"/>
              <w:bottom w:val="nil"/>
              <w:right w:val="nil"/>
            </w:tcBorders>
          </w:tcPr>
          <w:p w14:paraId="59A03F18" w14:textId="65904641" w:rsidR="00FB61B9" w:rsidRPr="00E67FAA" w:rsidRDefault="00FB61B9" w:rsidP="00FB61B9">
            <w:pPr>
              <w:tabs>
                <w:tab w:val="left" w:pos="180"/>
                <w:tab w:val="left" w:pos="2065"/>
              </w:tabs>
              <w:jc w:val="right"/>
              <w:rPr>
                <w:rFonts w:asciiTheme="minorBidi" w:hAnsiTheme="minorBidi" w:cstheme="minorBidi"/>
                <w:sz w:val="20"/>
                <w:szCs w:val="22"/>
              </w:rPr>
            </w:pPr>
            <w:r w:rsidRPr="00E67FAA">
              <w:rPr>
                <w:rFonts w:asciiTheme="minorBidi" w:hAnsiTheme="minorBidi" w:cstheme="minorBidi"/>
                <w:sz w:val="20"/>
              </w:rPr>
              <w:t>31.868</w:t>
            </w:r>
          </w:p>
        </w:tc>
      </w:tr>
      <w:tr w:rsidR="00FB61B9" w:rsidRPr="00E67FAA" w14:paraId="0CF1AFB3" w14:textId="77777777" w:rsidTr="00C87119">
        <w:trPr>
          <w:trHeight w:val="250"/>
        </w:trPr>
        <w:tc>
          <w:tcPr>
            <w:tcW w:w="5426" w:type="dxa"/>
            <w:tcBorders>
              <w:top w:val="nil"/>
              <w:left w:val="nil"/>
              <w:bottom w:val="nil"/>
              <w:right w:val="nil"/>
            </w:tcBorders>
            <w:shd w:val="clear" w:color="auto" w:fill="auto"/>
          </w:tcPr>
          <w:p w14:paraId="4D685520" w14:textId="4920D8CD" w:rsidR="00FB61B9" w:rsidRPr="00E67FAA" w:rsidRDefault="00FB61B9" w:rsidP="00FB61B9">
            <w:pPr>
              <w:rPr>
                <w:rFonts w:asciiTheme="minorBidi" w:eastAsia="Arial Unicode MS" w:hAnsiTheme="minorBidi" w:cstheme="minorBidi"/>
                <w:sz w:val="20"/>
                <w:szCs w:val="22"/>
              </w:rPr>
            </w:pPr>
            <w:r w:rsidRPr="00E67FAA">
              <w:rPr>
                <w:rFonts w:asciiTheme="minorBidi" w:hAnsiTheme="minorBidi" w:cstheme="minorBidi"/>
                <w:sz w:val="20"/>
              </w:rPr>
              <w:t xml:space="preserve">Aktiflerin satışından elde edilen </w:t>
            </w:r>
            <w:proofErr w:type="gramStart"/>
            <w:r w:rsidRPr="00E67FAA">
              <w:rPr>
                <w:rFonts w:asciiTheme="minorBidi" w:hAnsiTheme="minorBidi" w:cstheme="minorBidi"/>
                <w:sz w:val="20"/>
              </w:rPr>
              <w:t>gelirler</w:t>
            </w:r>
            <w:r w:rsidRPr="00E67FAA">
              <w:rPr>
                <w:rFonts w:asciiTheme="minorBidi" w:hAnsiTheme="minorBidi" w:cstheme="minorBidi"/>
                <w:sz w:val="16"/>
                <w:szCs w:val="20"/>
              </w:rPr>
              <w:t>(</w:t>
            </w:r>
            <w:proofErr w:type="gramEnd"/>
            <w:r w:rsidRPr="00E67FAA">
              <w:rPr>
                <w:rFonts w:asciiTheme="minorBidi" w:hAnsiTheme="minorBidi" w:cstheme="minorBidi"/>
                <w:sz w:val="16"/>
                <w:szCs w:val="20"/>
              </w:rPr>
              <w:t>*)</w:t>
            </w:r>
          </w:p>
        </w:tc>
        <w:tc>
          <w:tcPr>
            <w:tcW w:w="2101" w:type="dxa"/>
            <w:tcBorders>
              <w:top w:val="nil"/>
              <w:left w:val="nil"/>
              <w:bottom w:val="nil"/>
              <w:right w:val="nil"/>
            </w:tcBorders>
            <w:shd w:val="clear" w:color="auto" w:fill="auto"/>
          </w:tcPr>
          <w:p w14:paraId="36967F59" w14:textId="5B6677A6" w:rsidR="00FB61B9" w:rsidRPr="00E67FAA" w:rsidRDefault="00E67FAA" w:rsidP="00FB61B9">
            <w:pPr>
              <w:ind w:right="-63"/>
              <w:jc w:val="right"/>
              <w:rPr>
                <w:rFonts w:asciiTheme="minorBidi" w:hAnsiTheme="minorBidi" w:cstheme="minorBidi"/>
                <w:color w:val="000000"/>
                <w:sz w:val="20"/>
                <w:szCs w:val="22"/>
              </w:rPr>
            </w:pPr>
            <w:r w:rsidRPr="00E67FAA">
              <w:rPr>
                <w:rFonts w:asciiTheme="minorBidi" w:hAnsiTheme="minorBidi" w:cstheme="minorBidi"/>
                <w:color w:val="000000"/>
                <w:sz w:val="20"/>
                <w:szCs w:val="22"/>
              </w:rPr>
              <w:t>43.017</w:t>
            </w:r>
          </w:p>
        </w:tc>
        <w:tc>
          <w:tcPr>
            <w:tcW w:w="1852" w:type="dxa"/>
            <w:tcBorders>
              <w:top w:val="nil"/>
              <w:left w:val="nil"/>
              <w:bottom w:val="nil"/>
              <w:right w:val="nil"/>
            </w:tcBorders>
          </w:tcPr>
          <w:p w14:paraId="46A04130" w14:textId="4CB71683" w:rsidR="00FB61B9" w:rsidRPr="00E67FAA" w:rsidRDefault="00FB61B9" w:rsidP="00FB61B9">
            <w:pPr>
              <w:jc w:val="right"/>
              <w:rPr>
                <w:rFonts w:asciiTheme="minorBidi" w:hAnsiTheme="minorBidi" w:cstheme="minorBidi"/>
                <w:color w:val="000000"/>
                <w:sz w:val="20"/>
                <w:szCs w:val="22"/>
              </w:rPr>
            </w:pPr>
            <w:r w:rsidRPr="00E67FAA">
              <w:rPr>
                <w:rFonts w:asciiTheme="minorBidi" w:hAnsiTheme="minorBidi" w:cstheme="minorBidi"/>
                <w:sz w:val="20"/>
              </w:rPr>
              <w:t>42.499</w:t>
            </w:r>
          </w:p>
        </w:tc>
      </w:tr>
      <w:tr w:rsidR="00FB61B9" w:rsidRPr="00E67FAA" w14:paraId="50E68B44" w14:textId="77777777" w:rsidTr="00C87119">
        <w:trPr>
          <w:trHeight w:val="250"/>
        </w:trPr>
        <w:tc>
          <w:tcPr>
            <w:tcW w:w="5426" w:type="dxa"/>
            <w:tcBorders>
              <w:top w:val="nil"/>
              <w:left w:val="nil"/>
              <w:bottom w:val="nil"/>
              <w:right w:val="nil"/>
            </w:tcBorders>
            <w:shd w:val="clear" w:color="auto" w:fill="auto"/>
          </w:tcPr>
          <w:p w14:paraId="2EEE10AA" w14:textId="24C98A58" w:rsidR="00FB61B9" w:rsidRPr="00E67FAA" w:rsidRDefault="00FB61B9" w:rsidP="00FB61B9">
            <w:pPr>
              <w:rPr>
                <w:rFonts w:asciiTheme="minorBidi" w:eastAsia="Arial Unicode MS" w:hAnsiTheme="minorBidi" w:cstheme="minorBidi"/>
                <w:sz w:val="20"/>
                <w:szCs w:val="22"/>
              </w:rPr>
            </w:pPr>
            <w:r w:rsidRPr="00E67FAA">
              <w:rPr>
                <w:rFonts w:asciiTheme="minorBidi" w:hAnsiTheme="minorBidi" w:cstheme="minorBidi"/>
                <w:sz w:val="20"/>
              </w:rPr>
              <w:t>Önceki yıllarda ayrılan karşılıklardan gelirler</w:t>
            </w:r>
          </w:p>
        </w:tc>
        <w:tc>
          <w:tcPr>
            <w:tcW w:w="2101" w:type="dxa"/>
            <w:tcBorders>
              <w:top w:val="nil"/>
              <w:left w:val="nil"/>
              <w:bottom w:val="nil"/>
              <w:right w:val="nil"/>
            </w:tcBorders>
            <w:shd w:val="clear" w:color="auto" w:fill="auto"/>
          </w:tcPr>
          <w:p w14:paraId="7E020ACB" w14:textId="0A0651D3" w:rsidR="00FB61B9" w:rsidRPr="00E67FAA" w:rsidRDefault="00E67FAA" w:rsidP="00FB61B9">
            <w:pPr>
              <w:ind w:right="-63"/>
              <w:jc w:val="right"/>
              <w:rPr>
                <w:rFonts w:asciiTheme="minorBidi" w:hAnsiTheme="minorBidi" w:cstheme="minorBidi"/>
                <w:sz w:val="20"/>
                <w:szCs w:val="22"/>
              </w:rPr>
            </w:pPr>
            <w:r w:rsidRPr="00E67FAA">
              <w:rPr>
                <w:rFonts w:asciiTheme="minorBidi" w:hAnsiTheme="minorBidi" w:cstheme="minorBidi"/>
                <w:sz w:val="20"/>
                <w:szCs w:val="22"/>
              </w:rPr>
              <w:t>274</w:t>
            </w:r>
          </w:p>
        </w:tc>
        <w:tc>
          <w:tcPr>
            <w:tcW w:w="1852" w:type="dxa"/>
            <w:tcBorders>
              <w:top w:val="nil"/>
              <w:left w:val="nil"/>
              <w:bottom w:val="nil"/>
              <w:right w:val="nil"/>
            </w:tcBorders>
          </w:tcPr>
          <w:p w14:paraId="2F650110" w14:textId="1C381F75" w:rsidR="00FB61B9" w:rsidRPr="00E67FAA" w:rsidRDefault="00FB61B9" w:rsidP="00FB61B9">
            <w:pPr>
              <w:jc w:val="right"/>
              <w:rPr>
                <w:rFonts w:asciiTheme="minorBidi" w:hAnsiTheme="minorBidi" w:cstheme="minorBidi"/>
                <w:color w:val="000000"/>
                <w:sz w:val="20"/>
                <w:szCs w:val="22"/>
              </w:rPr>
            </w:pPr>
            <w:r w:rsidRPr="00E67FAA">
              <w:rPr>
                <w:rFonts w:asciiTheme="minorBidi" w:hAnsiTheme="minorBidi" w:cstheme="minorBidi"/>
                <w:sz w:val="20"/>
              </w:rPr>
              <w:t>124</w:t>
            </w:r>
          </w:p>
        </w:tc>
      </w:tr>
      <w:tr w:rsidR="00FB61B9" w:rsidRPr="00E67FAA" w14:paraId="3E001201" w14:textId="77777777" w:rsidTr="00C87119">
        <w:trPr>
          <w:trHeight w:val="250"/>
        </w:trPr>
        <w:tc>
          <w:tcPr>
            <w:tcW w:w="5426" w:type="dxa"/>
            <w:tcBorders>
              <w:top w:val="nil"/>
              <w:left w:val="nil"/>
              <w:bottom w:val="nil"/>
              <w:right w:val="nil"/>
            </w:tcBorders>
            <w:shd w:val="clear" w:color="auto" w:fill="auto"/>
          </w:tcPr>
          <w:p w14:paraId="6B1DCCB6" w14:textId="70D40937" w:rsidR="00FB61B9" w:rsidRPr="00E67FAA" w:rsidRDefault="00FB61B9" w:rsidP="00FB61B9">
            <w:pPr>
              <w:rPr>
                <w:rFonts w:asciiTheme="minorBidi" w:hAnsiTheme="minorBidi" w:cstheme="minorBidi"/>
                <w:sz w:val="20"/>
              </w:rPr>
            </w:pPr>
            <w:r w:rsidRPr="00E67FAA">
              <w:rPr>
                <w:rFonts w:asciiTheme="minorBidi" w:hAnsiTheme="minorBidi" w:cstheme="minorBidi"/>
                <w:sz w:val="20"/>
              </w:rPr>
              <w:t>Haberleşme giderleri karşılığı iptali</w:t>
            </w:r>
          </w:p>
        </w:tc>
        <w:tc>
          <w:tcPr>
            <w:tcW w:w="2101" w:type="dxa"/>
            <w:tcBorders>
              <w:top w:val="nil"/>
              <w:left w:val="nil"/>
              <w:bottom w:val="nil"/>
              <w:right w:val="nil"/>
            </w:tcBorders>
            <w:shd w:val="clear" w:color="auto" w:fill="auto"/>
          </w:tcPr>
          <w:p w14:paraId="71434BD7" w14:textId="53B124A9" w:rsidR="00FB61B9" w:rsidRPr="00E67FAA" w:rsidRDefault="00E67FAA" w:rsidP="00FB61B9">
            <w:pPr>
              <w:ind w:right="-63"/>
              <w:jc w:val="right"/>
              <w:rPr>
                <w:rFonts w:asciiTheme="minorBidi" w:hAnsiTheme="minorBidi" w:cstheme="minorBidi"/>
                <w:sz w:val="20"/>
                <w:szCs w:val="22"/>
              </w:rPr>
            </w:pPr>
            <w:r w:rsidRPr="00E67FAA">
              <w:rPr>
                <w:rFonts w:asciiTheme="minorBidi" w:hAnsiTheme="minorBidi" w:cstheme="minorBidi"/>
                <w:sz w:val="20"/>
                <w:szCs w:val="22"/>
              </w:rPr>
              <w:t>24</w:t>
            </w:r>
          </w:p>
        </w:tc>
        <w:tc>
          <w:tcPr>
            <w:tcW w:w="1852" w:type="dxa"/>
            <w:tcBorders>
              <w:top w:val="nil"/>
              <w:left w:val="nil"/>
              <w:bottom w:val="nil"/>
              <w:right w:val="nil"/>
            </w:tcBorders>
          </w:tcPr>
          <w:p w14:paraId="3DC15C56" w14:textId="2E4FC1E7" w:rsidR="00FB61B9" w:rsidRPr="00E67FAA" w:rsidRDefault="00FB61B9" w:rsidP="00FB61B9">
            <w:pPr>
              <w:jc w:val="right"/>
              <w:rPr>
                <w:rFonts w:asciiTheme="minorBidi" w:hAnsiTheme="minorBidi" w:cstheme="minorBidi"/>
                <w:sz w:val="20"/>
              </w:rPr>
            </w:pPr>
            <w:r w:rsidRPr="00E67FAA">
              <w:rPr>
                <w:rFonts w:asciiTheme="minorBidi" w:hAnsiTheme="minorBidi" w:cstheme="minorBidi"/>
                <w:sz w:val="20"/>
              </w:rPr>
              <w:t>-</w:t>
            </w:r>
          </w:p>
        </w:tc>
      </w:tr>
      <w:tr w:rsidR="00FB61B9" w:rsidRPr="00E67FAA" w14:paraId="7E1EF05A" w14:textId="77777777" w:rsidTr="00C87119">
        <w:trPr>
          <w:trHeight w:val="250"/>
        </w:trPr>
        <w:tc>
          <w:tcPr>
            <w:tcW w:w="5426" w:type="dxa"/>
            <w:tcBorders>
              <w:top w:val="nil"/>
              <w:left w:val="nil"/>
              <w:bottom w:val="nil"/>
              <w:right w:val="nil"/>
            </w:tcBorders>
            <w:shd w:val="clear" w:color="auto" w:fill="auto"/>
          </w:tcPr>
          <w:p w14:paraId="61BAFD50" w14:textId="02A3B234" w:rsidR="00FB61B9" w:rsidRPr="00E67FAA" w:rsidRDefault="00FB61B9" w:rsidP="00FB61B9">
            <w:pPr>
              <w:pStyle w:val="BodyTextIndent2"/>
              <w:ind w:left="0" w:firstLine="0"/>
              <w:rPr>
                <w:rFonts w:asciiTheme="minorBidi" w:hAnsiTheme="minorBidi" w:cstheme="minorBidi"/>
                <w:sz w:val="20"/>
              </w:rPr>
            </w:pPr>
            <w:r w:rsidRPr="00E67FAA">
              <w:rPr>
                <w:rFonts w:asciiTheme="minorBidi" w:hAnsiTheme="minorBidi" w:cstheme="minorBidi"/>
                <w:sz w:val="20"/>
              </w:rPr>
              <w:t>Kiralama gelirleri</w:t>
            </w:r>
          </w:p>
        </w:tc>
        <w:tc>
          <w:tcPr>
            <w:tcW w:w="2101" w:type="dxa"/>
            <w:tcBorders>
              <w:top w:val="nil"/>
              <w:left w:val="nil"/>
              <w:bottom w:val="nil"/>
              <w:right w:val="nil"/>
            </w:tcBorders>
            <w:shd w:val="clear" w:color="auto" w:fill="auto"/>
          </w:tcPr>
          <w:p w14:paraId="5D94E0B8" w14:textId="7DB2BC4D" w:rsidR="00FB61B9" w:rsidRPr="00E67FAA" w:rsidRDefault="00E67FAA" w:rsidP="00FB61B9">
            <w:pPr>
              <w:ind w:right="-63"/>
              <w:jc w:val="right"/>
              <w:rPr>
                <w:rFonts w:asciiTheme="minorBidi" w:hAnsiTheme="minorBidi" w:cstheme="minorBidi"/>
                <w:sz w:val="20"/>
              </w:rPr>
            </w:pPr>
            <w:r w:rsidRPr="00E67FAA">
              <w:rPr>
                <w:rFonts w:asciiTheme="minorBidi" w:hAnsiTheme="minorBidi" w:cstheme="minorBidi"/>
                <w:sz w:val="20"/>
              </w:rPr>
              <w:t>8</w:t>
            </w:r>
          </w:p>
        </w:tc>
        <w:tc>
          <w:tcPr>
            <w:tcW w:w="1852" w:type="dxa"/>
            <w:tcBorders>
              <w:top w:val="nil"/>
              <w:left w:val="nil"/>
              <w:bottom w:val="nil"/>
              <w:right w:val="nil"/>
            </w:tcBorders>
          </w:tcPr>
          <w:p w14:paraId="337DD9F2" w14:textId="423F3E65" w:rsidR="00FB61B9" w:rsidRPr="00E67FAA" w:rsidRDefault="00FB61B9" w:rsidP="00FB61B9">
            <w:pPr>
              <w:jc w:val="right"/>
              <w:rPr>
                <w:rFonts w:asciiTheme="minorBidi" w:hAnsiTheme="minorBidi" w:cstheme="minorBidi"/>
                <w:sz w:val="20"/>
              </w:rPr>
            </w:pPr>
            <w:r w:rsidRPr="00E67FAA">
              <w:rPr>
                <w:rFonts w:asciiTheme="minorBidi" w:hAnsiTheme="minorBidi" w:cstheme="minorBidi"/>
                <w:sz w:val="20"/>
              </w:rPr>
              <w:t>8</w:t>
            </w:r>
          </w:p>
        </w:tc>
      </w:tr>
      <w:tr w:rsidR="00FB61B9" w:rsidRPr="00E67FAA" w14:paraId="64560D3C" w14:textId="77777777" w:rsidTr="00C87119">
        <w:trPr>
          <w:trHeight w:val="250"/>
        </w:trPr>
        <w:tc>
          <w:tcPr>
            <w:tcW w:w="5426" w:type="dxa"/>
            <w:tcBorders>
              <w:top w:val="nil"/>
              <w:left w:val="nil"/>
              <w:bottom w:val="nil"/>
              <w:right w:val="nil"/>
            </w:tcBorders>
            <w:shd w:val="clear" w:color="auto" w:fill="auto"/>
          </w:tcPr>
          <w:p w14:paraId="03F7ABED" w14:textId="52555F3A" w:rsidR="00FB61B9" w:rsidRPr="00E67FAA" w:rsidRDefault="00FB61B9" w:rsidP="00FB61B9">
            <w:pPr>
              <w:pStyle w:val="BodyTextIndent2"/>
              <w:ind w:left="0" w:firstLine="0"/>
              <w:rPr>
                <w:rFonts w:asciiTheme="minorBidi" w:hAnsiTheme="minorBidi" w:cstheme="minorBidi"/>
                <w:sz w:val="20"/>
              </w:rPr>
            </w:pPr>
            <w:r w:rsidRPr="00E67FAA">
              <w:rPr>
                <w:rFonts w:asciiTheme="minorBidi" w:hAnsiTheme="minorBidi" w:cstheme="minorBidi"/>
                <w:sz w:val="20"/>
              </w:rPr>
              <w:t>Diğer gelirler</w:t>
            </w:r>
          </w:p>
        </w:tc>
        <w:tc>
          <w:tcPr>
            <w:tcW w:w="2101" w:type="dxa"/>
            <w:tcBorders>
              <w:top w:val="nil"/>
              <w:left w:val="nil"/>
              <w:bottom w:val="nil"/>
              <w:right w:val="nil"/>
            </w:tcBorders>
            <w:shd w:val="clear" w:color="auto" w:fill="auto"/>
          </w:tcPr>
          <w:p w14:paraId="4F8B670F" w14:textId="4B0556A4" w:rsidR="00FB61B9" w:rsidRPr="00E67FAA" w:rsidRDefault="000D1D13" w:rsidP="00FB61B9">
            <w:pPr>
              <w:ind w:right="-63"/>
              <w:jc w:val="right"/>
              <w:rPr>
                <w:rFonts w:asciiTheme="minorBidi" w:hAnsiTheme="minorBidi" w:cstheme="minorBidi"/>
                <w:sz w:val="20"/>
              </w:rPr>
            </w:pPr>
            <w:r>
              <w:rPr>
                <w:rFonts w:asciiTheme="minorBidi" w:hAnsiTheme="minorBidi" w:cstheme="minorBidi"/>
                <w:sz w:val="20"/>
              </w:rPr>
              <w:t>9.655</w:t>
            </w:r>
          </w:p>
        </w:tc>
        <w:tc>
          <w:tcPr>
            <w:tcW w:w="1852" w:type="dxa"/>
            <w:tcBorders>
              <w:top w:val="nil"/>
              <w:left w:val="nil"/>
              <w:bottom w:val="nil"/>
              <w:right w:val="nil"/>
            </w:tcBorders>
          </w:tcPr>
          <w:p w14:paraId="31FD7AA0" w14:textId="0F0DD084" w:rsidR="00FB61B9" w:rsidRPr="00E67FAA" w:rsidRDefault="00FB61B9" w:rsidP="00FB61B9">
            <w:pPr>
              <w:jc w:val="right"/>
              <w:rPr>
                <w:rFonts w:asciiTheme="minorBidi" w:hAnsiTheme="minorBidi" w:cstheme="minorBidi"/>
                <w:sz w:val="20"/>
              </w:rPr>
            </w:pPr>
            <w:r w:rsidRPr="00E67FAA">
              <w:rPr>
                <w:rFonts w:asciiTheme="minorBidi" w:hAnsiTheme="minorBidi" w:cstheme="minorBidi"/>
                <w:sz w:val="20"/>
              </w:rPr>
              <w:t>10.891</w:t>
            </w:r>
          </w:p>
        </w:tc>
      </w:tr>
      <w:tr w:rsidR="00FB61B9" w:rsidRPr="00E67FAA" w14:paraId="0AFA0E96" w14:textId="77777777" w:rsidTr="00C87119">
        <w:trPr>
          <w:trHeight w:val="250"/>
        </w:trPr>
        <w:tc>
          <w:tcPr>
            <w:tcW w:w="5426" w:type="dxa"/>
            <w:tcBorders>
              <w:top w:val="nil"/>
              <w:left w:val="nil"/>
              <w:bottom w:val="single" w:sz="4" w:space="0" w:color="auto"/>
              <w:right w:val="nil"/>
            </w:tcBorders>
            <w:shd w:val="clear" w:color="auto" w:fill="auto"/>
          </w:tcPr>
          <w:p w14:paraId="5446B114" w14:textId="77777777" w:rsidR="00FB61B9" w:rsidRPr="00E67FAA" w:rsidRDefault="00FB61B9" w:rsidP="00FB61B9">
            <w:pPr>
              <w:pStyle w:val="BodyTextIndent2"/>
              <w:ind w:left="-108" w:firstLine="0"/>
              <w:rPr>
                <w:rFonts w:asciiTheme="minorBidi" w:eastAsia="Arial Unicode MS" w:hAnsiTheme="minorBidi" w:cstheme="minorBidi"/>
                <w:sz w:val="20"/>
                <w:szCs w:val="22"/>
              </w:rPr>
            </w:pPr>
          </w:p>
        </w:tc>
        <w:tc>
          <w:tcPr>
            <w:tcW w:w="2101" w:type="dxa"/>
            <w:tcBorders>
              <w:top w:val="nil"/>
              <w:left w:val="nil"/>
              <w:bottom w:val="single" w:sz="4" w:space="0" w:color="auto"/>
              <w:right w:val="nil"/>
            </w:tcBorders>
            <w:shd w:val="clear" w:color="auto" w:fill="auto"/>
          </w:tcPr>
          <w:p w14:paraId="370436E4" w14:textId="77777777" w:rsidR="00FB61B9" w:rsidRPr="00E67FAA" w:rsidRDefault="00FB61B9" w:rsidP="00FB61B9">
            <w:pPr>
              <w:tabs>
                <w:tab w:val="left" w:pos="2065"/>
              </w:tabs>
              <w:ind w:right="-63"/>
              <w:jc w:val="right"/>
              <w:rPr>
                <w:rFonts w:asciiTheme="minorBidi" w:hAnsiTheme="minorBidi" w:cstheme="minorBidi"/>
                <w:sz w:val="20"/>
                <w:szCs w:val="22"/>
              </w:rPr>
            </w:pPr>
          </w:p>
        </w:tc>
        <w:tc>
          <w:tcPr>
            <w:tcW w:w="1852" w:type="dxa"/>
            <w:tcBorders>
              <w:top w:val="nil"/>
              <w:left w:val="nil"/>
              <w:bottom w:val="single" w:sz="4" w:space="0" w:color="auto"/>
              <w:right w:val="nil"/>
            </w:tcBorders>
          </w:tcPr>
          <w:p w14:paraId="37BA8E83" w14:textId="04FE775C" w:rsidR="00FB61B9" w:rsidRPr="00E67FAA" w:rsidRDefault="00FB61B9" w:rsidP="00FB61B9">
            <w:pPr>
              <w:tabs>
                <w:tab w:val="left" w:pos="2065"/>
              </w:tabs>
              <w:jc w:val="right"/>
              <w:rPr>
                <w:rFonts w:asciiTheme="minorBidi" w:hAnsiTheme="minorBidi" w:cstheme="minorBidi"/>
                <w:sz w:val="20"/>
                <w:szCs w:val="22"/>
              </w:rPr>
            </w:pPr>
          </w:p>
        </w:tc>
      </w:tr>
      <w:tr w:rsidR="00FB61B9" w:rsidRPr="00801586" w14:paraId="6C5FD37A" w14:textId="77777777" w:rsidTr="00C87119">
        <w:trPr>
          <w:trHeight w:val="250"/>
        </w:trPr>
        <w:tc>
          <w:tcPr>
            <w:tcW w:w="5426" w:type="dxa"/>
            <w:tcBorders>
              <w:top w:val="single" w:sz="4" w:space="0" w:color="auto"/>
              <w:left w:val="nil"/>
              <w:bottom w:val="double" w:sz="4" w:space="0" w:color="auto"/>
              <w:right w:val="nil"/>
            </w:tcBorders>
            <w:shd w:val="clear" w:color="auto" w:fill="auto"/>
          </w:tcPr>
          <w:p w14:paraId="360E3F8C" w14:textId="77777777" w:rsidR="00FB61B9" w:rsidRPr="00E67FAA" w:rsidRDefault="00FB61B9" w:rsidP="00FB61B9">
            <w:pPr>
              <w:pStyle w:val="BodyTextIndent2"/>
              <w:ind w:left="-108" w:firstLine="0"/>
              <w:rPr>
                <w:rFonts w:asciiTheme="minorBidi" w:hAnsiTheme="minorBidi" w:cstheme="minorBidi"/>
                <w:b/>
                <w:sz w:val="20"/>
                <w:szCs w:val="22"/>
              </w:rPr>
            </w:pPr>
            <w:r w:rsidRPr="00E67FAA">
              <w:rPr>
                <w:rFonts w:asciiTheme="minorBidi" w:hAnsiTheme="minorBidi" w:cstheme="minorBidi"/>
                <w:b/>
                <w:sz w:val="20"/>
              </w:rPr>
              <w:t>Toplam</w:t>
            </w:r>
          </w:p>
        </w:tc>
        <w:tc>
          <w:tcPr>
            <w:tcW w:w="2101" w:type="dxa"/>
            <w:tcBorders>
              <w:top w:val="single" w:sz="4" w:space="0" w:color="auto"/>
              <w:left w:val="nil"/>
              <w:bottom w:val="double" w:sz="4" w:space="0" w:color="auto"/>
              <w:right w:val="nil"/>
            </w:tcBorders>
            <w:shd w:val="clear" w:color="auto" w:fill="auto"/>
          </w:tcPr>
          <w:p w14:paraId="5BA8BA65" w14:textId="2F55FFBA" w:rsidR="00FB61B9" w:rsidRPr="00E67FAA" w:rsidRDefault="000D1D13" w:rsidP="00FB61B9">
            <w:pPr>
              <w:tabs>
                <w:tab w:val="left" w:pos="2065"/>
              </w:tabs>
              <w:ind w:right="-63"/>
              <w:jc w:val="right"/>
              <w:rPr>
                <w:rFonts w:asciiTheme="minorBidi" w:hAnsiTheme="minorBidi" w:cstheme="minorBidi"/>
                <w:b/>
                <w:color w:val="000000"/>
                <w:sz w:val="20"/>
                <w:szCs w:val="22"/>
              </w:rPr>
            </w:pPr>
            <w:r>
              <w:rPr>
                <w:rFonts w:asciiTheme="minorBidi" w:hAnsiTheme="minorBidi" w:cstheme="minorBidi"/>
                <w:b/>
                <w:color w:val="000000"/>
                <w:sz w:val="20"/>
                <w:szCs w:val="22"/>
              </w:rPr>
              <w:t>130.647</w:t>
            </w:r>
          </w:p>
        </w:tc>
        <w:tc>
          <w:tcPr>
            <w:tcW w:w="1852" w:type="dxa"/>
            <w:tcBorders>
              <w:top w:val="single" w:sz="4" w:space="0" w:color="auto"/>
              <w:left w:val="nil"/>
              <w:bottom w:val="double" w:sz="4" w:space="0" w:color="auto"/>
              <w:right w:val="nil"/>
            </w:tcBorders>
          </w:tcPr>
          <w:p w14:paraId="73039B0A" w14:textId="7F0130B2" w:rsidR="00FB61B9" w:rsidRPr="00801586" w:rsidRDefault="00FB61B9" w:rsidP="00FB61B9">
            <w:pPr>
              <w:tabs>
                <w:tab w:val="left" w:pos="2065"/>
              </w:tabs>
              <w:ind w:right="-204" w:firstLine="1000"/>
              <w:jc w:val="center"/>
              <w:rPr>
                <w:rFonts w:asciiTheme="minorBidi" w:hAnsiTheme="minorBidi" w:cstheme="minorBidi"/>
                <w:b/>
                <w:color w:val="000000"/>
                <w:sz w:val="20"/>
                <w:szCs w:val="22"/>
              </w:rPr>
            </w:pPr>
            <w:r w:rsidRPr="00E67FAA">
              <w:rPr>
                <w:rFonts w:asciiTheme="minorBidi" w:hAnsiTheme="minorBidi" w:cstheme="minorBidi"/>
                <w:b/>
                <w:sz w:val="20"/>
              </w:rPr>
              <w:t>85.390</w:t>
            </w:r>
          </w:p>
        </w:tc>
      </w:tr>
    </w:tbl>
    <w:bookmarkEnd w:id="22"/>
    <w:bookmarkEnd w:id="23"/>
    <w:p w14:paraId="2A00749D" w14:textId="582F7C86" w:rsidR="00F02F25" w:rsidRPr="00603771" w:rsidRDefault="005A0533" w:rsidP="00F27123">
      <w:pPr>
        <w:pStyle w:val="xl81"/>
        <w:pBdr>
          <w:left w:val="none" w:sz="0" w:space="0" w:color="auto"/>
        </w:pBdr>
        <w:spacing w:before="0" w:beforeAutospacing="0" w:after="0" w:afterAutospacing="0"/>
        <w:jc w:val="both"/>
        <w:textAlignment w:val="auto"/>
        <w:rPr>
          <w:rFonts w:asciiTheme="minorBidi" w:hAnsiTheme="minorBidi" w:cstheme="minorBidi"/>
          <w:sz w:val="8"/>
          <w:szCs w:val="8"/>
        </w:rPr>
      </w:pPr>
      <w:r>
        <w:rPr>
          <w:rFonts w:asciiTheme="minorBidi" w:hAnsiTheme="minorBidi" w:cstheme="minorBidi"/>
          <w:sz w:val="14"/>
          <w:szCs w:val="14"/>
        </w:rPr>
        <w:t>(*) T</w:t>
      </w:r>
      <w:r w:rsidRPr="005A0533">
        <w:rPr>
          <w:rFonts w:asciiTheme="minorBidi" w:hAnsiTheme="minorBidi" w:cstheme="minorBidi"/>
          <w:sz w:val="14"/>
          <w:szCs w:val="14"/>
        </w:rPr>
        <w:t xml:space="preserve">asfiye öncesinden gelen (1998-1999 yıllarında) </w:t>
      </w:r>
      <w:r>
        <w:rPr>
          <w:rFonts w:asciiTheme="minorBidi" w:hAnsiTheme="minorBidi" w:cstheme="minorBidi"/>
          <w:sz w:val="14"/>
          <w:szCs w:val="14"/>
        </w:rPr>
        <w:t>E</w:t>
      </w:r>
      <w:r w:rsidRPr="005A0533">
        <w:rPr>
          <w:rFonts w:asciiTheme="minorBidi" w:hAnsiTheme="minorBidi" w:cstheme="minorBidi"/>
          <w:sz w:val="14"/>
          <w:szCs w:val="14"/>
        </w:rPr>
        <w:t xml:space="preserve">mlak </w:t>
      </w:r>
      <w:r>
        <w:rPr>
          <w:rFonts w:asciiTheme="minorBidi" w:hAnsiTheme="minorBidi" w:cstheme="minorBidi"/>
          <w:sz w:val="14"/>
          <w:szCs w:val="14"/>
        </w:rPr>
        <w:t>M</w:t>
      </w:r>
      <w:r w:rsidRPr="005A0533">
        <w:rPr>
          <w:rFonts w:asciiTheme="minorBidi" w:hAnsiTheme="minorBidi" w:cstheme="minorBidi"/>
          <w:sz w:val="14"/>
          <w:szCs w:val="14"/>
        </w:rPr>
        <w:t xml:space="preserve">enkul </w:t>
      </w:r>
      <w:r>
        <w:rPr>
          <w:rFonts w:asciiTheme="minorBidi" w:hAnsiTheme="minorBidi" w:cstheme="minorBidi"/>
          <w:sz w:val="14"/>
          <w:szCs w:val="14"/>
        </w:rPr>
        <w:t>D</w:t>
      </w:r>
      <w:r w:rsidRPr="005A0533">
        <w:rPr>
          <w:rFonts w:asciiTheme="minorBidi" w:hAnsiTheme="minorBidi" w:cstheme="minorBidi"/>
          <w:sz w:val="14"/>
          <w:szCs w:val="14"/>
        </w:rPr>
        <w:t xml:space="preserve">eğerler </w:t>
      </w:r>
      <w:r>
        <w:rPr>
          <w:rFonts w:asciiTheme="minorBidi" w:hAnsiTheme="minorBidi" w:cstheme="minorBidi"/>
          <w:sz w:val="14"/>
          <w:szCs w:val="14"/>
        </w:rPr>
        <w:t>A.Ş.’</w:t>
      </w:r>
      <w:r w:rsidRPr="005A0533">
        <w:rPr>
          <w:rFonts w:asciiTheme="minorBidi" w:hAnsiTheme="minorBidi" w:cstheme="minorBidi"/>
          <w:sz w:val="14"/>
          <w:szCs w:val="14"/>
        </w:rPr>
        <w:t>nin borcuna karşılık alınan vak</w:t>
      </w:r>
      <w:r>
        <w:rPr>
          <w:rFonts w:asciiTheme="minorBidi" w:hAnsiTheme="minorBidi" w:cstheme="minorBidi"/>
          <w:sz w:val="14"/>
          <w:szCs w:val="14"/>
        </w:rPr>
        <w:t>ı</w:t>
      </w:r>
      <w:r w:rsidRPr="005A0533">
        <w:rPr>
          <w:rFonts w:asciiTheme="minorBidi" w:hAnsiTheme="minorBidi" w:cstheme="minorBidi"/>
          <w:sz w:val="14"/>
          <w:szCs w:val="14"/>
        </w:rPr>
        <w:t>f hisse senetlerinin satışından kaynaklı 30.517</w:t>
      </w:r>
      <w:r>
        <w:rPr>
          <w:rFonts w:asciiTheme="minorBidi" w:hAnsiTheme="minorBidi" w:cstheme="minorBidi"/>
          <w:sz w:val="14"/>
          <w:szCs w:val="14"/>
        </w:rPr>
        <w:t xml:space="preserve"> TL’yi</w:t>
      </w:r>
      <w:r w:rsidRPr="005A0533">
        <w:rPr>
          <w:rFonts w:asciiTheme="minorBidi" w:hAnsiTheme="minorBidi" w:cstheme="minorBidi"/>
          <w:sz w:val="14"/>
          <w:szCs w:val="14"/>
        </w:rPr>
        <w:t xml:space="preserve"> içermektedir.</w:t>
      </w:r>
      <w:r>
        <w:rPr>
          <w:rFonts w:asciiTheme="minorBidi" w:hAnsiTheme="minorBidi" w:cstheme="minorBidi"/>
          <w:sz w:val="14"/>
          <w:szCs w:val="14"/>
        </w:rPr>
        <w:t xml:space="preserve"> </w:t>
      </w:r>
    </w:p>
    <w:p w14:paraId="72ED25A0" w14:textId="4BF8D266" w:rsidR="00FC18D7" w:rsidRPr="00801586" w:rsidRDefault="00AB54BD" w:rsidP="00C76357">
      <w:pPr>
        <w:pStyle w:val="ListParagraph"/>
        <w:spacing w:before="120" w:after="120"/>
        <w:ind w:left="0" w:hanging="540"/>
        <w:jc w:val="both"/>
        <w:rPr>
          <w:rFonts w:asciiTheme="minorBidi" w:hAnsiTheme="minorBidi" w:cstheme="minorBidi"/>
          <w:b/>
          <w:sz w:val="20"/>
          <w:szCs w:val="22"/>
        </w:rPr>
      </w:pPr>
      <w:r>
        <w:rPr>
          <w:rFonts w:ascii="Arial" w:hAnsi="Arial" w:cs="Arial"/>
          <w:b/>
          <w:sz w:val="20"/>
          <w:szCs w:val="20"/>
        </w:rPr>
        <w:t>7</w:t>
      </w:r>
      <w:r w:rsidR="00136C29" w:rsidRPr="00640653">
        <w:rPr>
          <w:rFonts w:ascii="Arial" w:hAnsi="Arial" w:cs="Arial"/>
          <w:b/>
          <w:sz w:val="20"/>
          <w:szCs w:val="20"/>
        </w:rPr>
        <w:t>.</w:t>
      </w:r>
      <w:r w:rsidR="00136C29" w:rsidRPr="00640653">
        <w:rPr>
          <w:rFonts w:ascii="Arial" w:hAnsi="Arial" w:cs="Arial"/>
          <w:b/>
          <w:sz w:val="20"/>
          <w:szCs w:val="20"/>
        </w:rPr>
        <w:tab/>
      </w:r>
      <w:r w:rsidR="00FC18D7" w:rsidRPr="00801586">
        <w:rPr>
          <w:rFonts w:asciiTheme="minorBidi" w:hAnsiTheme="minorBidi" w:cstheme="minorBidi"/>
          <w:b/>
          <w:sz w:val="20"/>
          <w:szCs w:val="22"/>
        </w:rPr>
        <w:t>Beklenen zarar karşılık giderleri ve diğer karşılık giderleri:</w:t>
      </w:r>
    </w:p>
    <w:tbl>
      <w:tblPr>
        <w:tblpPr w:leftFromText="141" w:rightFromText="141" w:vertAnchor="text" w:horzAnchor="margin" w:tblpY="280"/>
        <w:tblW w:w="9818" w:type="dxa"/>
        <w:tblLayout w:type="fixed"/>
        <w:tblCellMar>
          <w:left w:w="0" w:type="dxa"/>
          <w:right w:w="0" w:type="dxa"/>
        </w:tblCellMar>
        <w:tblLook w:val="0000" w:firstRow="0" w:lastRow="0" w:firstColumn="0" w:lastColumn="0" w:noHBand="0" w:noVBand="0"/>
      </w:tblPr>
      <w:tblGrid>
        <w:gridCol w:w="6210"/>
        <w:gridCol w:w="1728"/>
        <w:gridCol w:w="1880"/>
      </w:tblGrid>
      <w:tr w:rsidR="00FC18D7" w:rsidRPr="00E67FAA" w14:paraId="699A6FF0" w14:textId="77777777" w:rsidTr="00DC3F04">
        <w:trPr>
          <w:trHeight w:val="113"/>
        </w:trPr>
        <w:tc>
          <w:tcPr>
            <w:tcW w:w="6210" w:type="dxa"/>
            <w:tcBorders>
              <w:top w:val="single" w:sz="4" w:space="0" w:color="auto"/>
              <w:bottom w:val="single" w:sz="4" w:space="0" w:color="auto"/>
            </w:tcBorders>
            <w:shd w:val="clear" w:color="auto" w:fill="FFFFFF"/>
            <w:vAlign w:val="bottom"/>
          </w:tcPr>
          <w:p w14:paraId="0EC96616" w14:textId="77777777" w:rsidR="00FC18D7" w:rsidRPr="00801586" w:rsidRDefault="00FC18D7" w:rsidP="00EE72E9">
            <w:pPr>
              <w:jc w:val="both"/>
              <w:rPr>
                <w:rFonts w:asciiTheme="minorBidi" w:eastAsia="Arial Unicode MS" w:hAnsiTheme="minorBidi" w:cstheme="minorBidi"/>
                <w:b/>
                <w:sz w:val="22"/>
                <w:szCs w:val="22"/>
              </w:rPr>
            </w:pPr>
            <w:r w:rsidRPr="00801586">
              <w:rPr>
                <w:rFonts w:asciiTheme="minorBidi" w:hAnsiTheme="minorBidi" w:cstheme="minorBidi"/>
                <w:b/>
                <w:sz w:val="22"/>
                <w:szCs w:val="22"/>
              </w:rPr>
              <w:t> </w:t>
            </w:r>
          </w:p>
        </w:tc>
        <w:tc>
          <w:tcPr>
            <w:tcW w:w="1728" w:type="dxa"/>
            <w:tcBorders>
              <w:top w:val="single" w:sz="4" w:space="0" w:color="auto"/>
              <w:bottom w:val="single" w:sz="4" w:space="0" w:color="auto"/>
            </w:tcBorders>
            <w:shd w:val="clear" w:color="auto" w:fill="FFFFFF"/>
          </w:tcPr>
          <w:p w14:paraId="5F5E1050" w14:textId="1C1D23DB" w:rsidR="00FC18D7" w:rsidRPr="00E67FAA" w:rsidRDefault="00C76357" w:rsidP="00EE72E9">
            <w:pPr>
              <w:tabs>
                <w:tab w:val="left" w:pos="180"/>
              </w:tabs>
              <w:ind w:right="130"/>
              <w:jc w:val="right"/>
              <w:rPr>
                <w:rFonts w:asciiTheme="minorBidi" w:hAnsiTheme="minorBidi" w:cstheme="minorBidi"/>
                <w:b/>
                <w:sz w:val="22"/>
                <w:szCs w:val="22"/>
              </w:rPr>
            </w:pPr>
            <w:r w:rsidRPr="00E67FAA">
              <w:rPr>
                <w:rFonts w:asciiTheme="minorBidi" w:hAnsiTheme="minorBidi" w:cstheme="minorBidi"/>
                <w:b/>
                <w:sz w:val="20"/>
                <w:szCs w:val="20"/>
              </w:rPr>
              <w:t>Cari Dönem</w:t>
            </w:r>
          </w:p>
        </w:tc>
        <w:tc>
          <w:tcPr>
            <w:tcW w:w="1880" w:type="dxa"/>
            <w:tcBorders>
              <w:top w:val="single" w:sz="4" w:space="0" w:color="auto"/>
              <w:bottom w:val="single" w:sz="4" w:space="0" w:color="auto"/>
            </w:tcBorders>
            <w:shd w:val="clear" w:color="auto" w:fill="FFFFFF"/>
            <w:vAlign w:val="bottom"/>
          </w:tcPr>
          <w:p w14:paraId="36A4C15A" w14:textId="77777777" w:rsidR="00FC18D7" w:rsidRPr="00E67FAA" w:rsidRDefault="00FC18D7" w:rsidP="00EE72E9">
            <w:pPr>
              <w:tabs>
                <w:tab w:val="left" w:pos="180"/>
              </w:tabs>
              <w:ind w:right="130"/>
              <w:jc w:val="right"/>
              <w:rPr>
                <w:rFonts w:asciiTheme="minorBidi" w:hAnsiTheme="minorBidi" w:cstheme="minorBidi"/>
                <w:b/>
                <w:sz w:val="20"/>
                <w:szCs w:val="20"/>
              </w:rPr>
            </w:pPr>
            <w:r w:rsidRPr="00E67FAA">
              <w:rPr>
                <w:rFonts w:asciiTheme="minorBidi" w:hAnsiTheme="minorBidi" w:cstheme="minorBidi"/>
                <w:b/>
                <w:sz w:val="20"/>
                <w:szCs w:val="20"/>
              </w:rPr>
              <w:t>Önceki Dönem</w:t>
            </w:r>
          </w:p>
        </w:tc>
      </w:tr>
      <w:tr w:rsidR="00FC18D7" w:rsidRPr="00E67FAA" w14:paraId="4B605ED5" w14:textId="77777777" w:rsidTr="00DC3F04">
        <w:trPr>
          <w:trHeight w:val="113"/>
        </w:trPr>
        <w:tc>
          <w:tcPr>
            <w:tcW w:w="6210" w:type="dxa"/>
            <w:tcBorders>
              <w:top w:val="single" w:sz="4" w:space="0" w:color="auto"/>
            </w:tcBorders>
            <w:shd w:val="clear" w:color="auto" w:fill="FFFFFF"/>
            <w:vAlign w:val="bottom"/>
          </w:tcPr>
          <w:p w14:paraId="64C526A6" w14:textId="77777777" w:rsidR="00FC18D7" w:rsidRPr="00E67FAA" w:rsidRDefault="00FC18D7" w:rsidP="00EE72E9">
            <w:pPr>
              <w:jc w:val="both"/>
              <w:rPr>
                <w:rFonts w:asciiTheme="minorBidi" w:hAnsiTheme="minorBidi" w:cstheme="minorBidi"/>
                <w:b/>
                <w:sz w:val="22"/>
                <w:szCs w:val="22"/>
              </w:rPr>
            </w:pPr>
          </w:p>
        </w:tc>
        <w:tc>
          <w:tcPr>
            <w:tcW w:w="1728" w:type="dxa"/>
            <w:tcBorders>
              <w:top w:val="single" w:sz="4" w:space="0" w:color="auto"/>
            </w:tcBorders>
            <w:shd w:val="clear" w:color="auto" w:fill="FFFFFF"/>
          </w:tcPr>
          <w:p w14:paraId="7A688DAF" w14:textId="77777777" w:rsidR="00FC18D7" w:rsidRPr="00E67FAA" w:rsidRDefault="00FC18D7" w:rsidP="00EE72E9">
            <w:pPr>
              <w:tabs>
                <w:tab w:val="left" w:pos="180"/>
              </w:tabs>
              <w:ind w:right="130"/>
              <w:jc w:val="right"/>
              <w:rPr>
                <w:rFonts w:asciiTheme="minorBidi" w:hAnsiTheme="minorBidi" w:cstheme="minorBidi"/>
                <w:b/>
                <w:sz w:val="22"/>
                <w:szCs w:val="22"/>
              </w:rPr>
            </w:pPr>
          </w:p>
        </w:tc>
        <w:tc>
          <w:tcPr>
            <w:tcW w:w="1880" w:type="dxa"/>
            <w:tcBorders>
              <w:top w:val="single" w:sz="4" w:space="0" w:color="auto"/>
            </w:tcBorders>
            <w:shd w:val="clear" w:color="auto" w:fill="FFFFFF"/>
            <w:vAlign w:val="bottom"/>
          </w:tcPr>
          <w:p w14:paraId="18107B8C" w14:textId="77777777" w:rsidR="00FC18D7" w:rsidRPr="00E67FAA" w:rsidRDefault="00FC18D7" w:rsidP="00EE72E9">
            <w:pPr>
              <w:tabs>
                <w:tab w:val="left" w:pos="180"/>
              </w:tabs>
              <w:ind w:right="130"/>
              <w:jc w:val="right"/>
              <w:rPr>
                <w:rFonts w:asciiTheme="minorBidi" w:hAnsiTheme="minorBidi" w:cstheme="minorBidi"/>
                <w:b/>
                <w:sz w:val="22"/>
                <w:szCs w:val="22"/>
              </w:rPr>
            </w:pPr>
          </w:p>
        </w:tc>
      </w:tr>
      <w:tr w:rsidR="00FB61B9" w:rsidRPr="00E67FAA" w14:paraId="59DEEF4A" w14:textId="77777777" w:rsidTr="00C76357">
        <w:trPr>
          <w:trHeight w:val="113"/>
        </w:trPr>
        <w:tc>
          <w:tcPr>
            <w:tcW w:w="6210" w:type="dxa"/>
            <w:shd w:val="clear" w:color="auto" w:fill="FFFFFF"/>
            <w:vAlign w:val="center"/>
          </w:tcPr>
          <w:p w14:paraId="4B22FB54" w14:textId="453985FF" w:rsidR="00FB61B9" w:rsidRPr="00E67FAA" w:rsidRDefault="00FB61B9" w:rsidP="00FB61B9">
            <w:pPr>
              <w:pStyle w:val="Heading3"/>
              <w:ind w:left="98"/>
              <w:rPr>
                <w:rFonts w:asciiTheme="minorBidi" w:hAnsiTheme="minorBidi" w:cstheme="minorBidi"/>
                <w:bCs/>
                <w:sz w:val="20"/>
                <w:szCs w:val="22"/>
              </w:rPr>
            </w:pPr>
            <w:r w:rsidRPr="00E67FAA">
              <w:rPr>
                <w:rFonts w:asciiTheme="minorBidi" w:hAnsiTheme="minorBidi" w:cstheme="minorBidi"/>
                <w:bCs/>
                <w:sz w:val="20"/>
              </w:rPr>
              <w:t>Beklenen Kredi Zarar Karşılıkları</w:t>
            </w:r>
          </w:p>
        </w:tc>
        <w:tc>
          <w:tcPr>
            <w:tcW w:w="1728" w:type="dxa"/>
            <w:shd w:val="clear" w:color="auto" w:fill="FFFFFF"/>
            <w:vAlign w:val="center"/>
          </w:tcPr>
          <w:p w14:paraId="18109937" w14:textId="1E3E7911" w:rsidR="00FB61B9" w:rsidRPr="00E67FAA" w:rsidRDefault="00E67FAA" w:rsidP="00FB61B9">
            <w:pPr>
              <w:ind w:right="130"/>
              <w:jc w:val="right"/>
              <w:rPr>
                <w:rFonts w:asciiTheme="minorBidi" w:hAnsiTheme="minorBidi" w:cstheme="minorBidi"/>
                <w:b/>
                <w:sz w:val="20"/>
              </w:rPr>
            </w:pPr>
            <w:r w:rsidRPr="00E67FAA">
              <w:rPr>
                <w:rFonts w:asciiTheme="minorBidi" w:hAnsiTheme="minorBidi" w:cstheme="minorBidi"/>
                <w:b/>
                <w:sz w:val="20"/>
              </w:rPr>
              <w:t>110.213</w:t>
            </w:r>
          </w:p>
        </w:tc>
        <w:tc>
          <w:tcPr>
            <w:tcW w:w="1880" w:type="dxa"/>
            <w:shd w:val="clear" w:color="auto" w:fill="FFFFFF"/>
            <w:vAlign w:val="center"/>
          </w:tcPr>
          <w:p w14:paraId="4FD28256" w14:textId="53F30323" w:rsidR="00FB61B9" w:rsidRPr="00E67FAA" w:rsidRDefault="00FB61B9" w:rsidP="00FB61B9">
            <w:pPr>
              <w:ind w:right="130"/>
              <w:jc w:val="right"/>
              <w:rPr>
                <w:rFonts w:asciiTheme="minorBidi" w:hAnsiTheme="minorBidi" w:cstheme="minorBidi"/>
                <w:b/>
                <w:bCs/>
                <w:sz w:val="20"/>
                <w:szCs w:val="22"/>
              </w:rPr>
            </w:pPr>
            <w:r w:rsidRPr="00E67FAA">
              <w:rPr>
                <w:rFonts w:asciiTheme="minorBidi" w:hAnsiTheme="minorBidi" w:cstheme="minorBidi"/>
                <w:b/>
                <w:bCs/>
                <w:color w:val="000000"/>
                <w:sz w:val="20"/>
                <w:szCs w:val="20"/>
              </w:rPr>
              <w:t>87.148</w:t>
            </w:r>
          </w:p>
        </w:tc>
      </w:tr>
      <w:tr w:rsidR="00FB61B9" w:rsidRPr="00E67FAA" w14:paraId="688DFB77" w14:textId="77777777" w:rsidTr="00C76357">
        <w:trPr>
          <w:trHeight w:val="113"/>
        </w:trPr>
        <w:tc>
          <w:tcPr>
            <w:tcW w:w="6210" w:type="dxa"/>
            <w:shd w:val="clear" w:color="auto" w:fill="FFFFFF"/>
            <w:vAlign w:val="center"/>
          </w:tcPr>
          <w:p w14:paraId="588EBFC0" w14:textId="1E40CD2A" w:rsidR="00FB61B9" w:rsidRPr="00E67FAA" w:rsidRDefault="00FB61B9" w:rsidP="00FB61B9">
            <w:pPr>
              <w:pStyle w:val="Heading3"/>
              <w:numPr>
                <w:ilvl w:val="0"/>
                <w:numId w:val="0"/>
              </w:numPr>
              <w:ind w:left="252"/>
              <w:rPr>
                <w:rFonts w:asciiTheme="minorBidi" w:hAnsiTheme="minorBidi" w:cstheme="minorBidi"/>
                <w:b w:val="0"/>
                <w:bCs/>
                <w:sz w:val="20"/>
                <w:szCs w:val="22"/>
              </w:rPr>
            </w:pPr>
            <w:r w:rsidRPr="00E67FAA">
              <w:rPr>
                <w:rFonts w:asciiTheme="minorBidi" w:hAnsiTheme="minorBidi" w:cstheme="minorBidi"/>
                <w:b w:val="0"/>
                <w:sz w:val="20"/>
              </w:rPr>
              <w:t>12 Aylık Beklenen Zarar Karşılığı (Birinci Aşama)</w:t>
            </w:r>
          </w:p>
        </w:tc>
        <w:tc>
          <w:tcPr>
            <w:tcW w:w="1728" w:type="dxa"/>
            <w:vAlign w:val="center"/>
          </w:tcPr>
          <w:p w14:paraId="775F08BB" w14:textId="751988DD" w:rsidR="00FB61B9" w:rsidRPr="00E67FAA" w:rsidRDefault="00E67FAA" w:rsidP="00FB61B9">
            <w:pPr>
              <w:ind w:right="130"/>
              <w:jc w:val="right"/>
              <w:rPr>
                <w:rFonts w:asciiTheme="minorBidi" w:hAnsiTheme="minorBidi" w:cstheme="minorBidi"/>
                <w:sz w:val="20"/>
              </w:rPr>
            </w:pPr>
            <w:r w:rsidRPr="00E67FAA">
              <w:rPr>
                <w:rFonts w:asciiTheme="minorBidi" w:hAnsiTheme="minorBidi" w:cstheme="minorBidi"/>
                <w:sz w:val="20"/>
              </w:rPr>
              <w:t>96.440</w:t>
            </w:r>
          </w:p>
        </w:tc>
        <w:tc>
          <w:tcPr>
            <w:tcW w:w="1880" w:type="dxa"/>
            <w:vAlign w:val="center"/>
          </w:tcPr>
          <w:p w14:paraId="13DEE1ED" w14:textId="34066131"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color w:val="000000"/>
                <w:sz w:val="20"/>
                <w:szCs w:val="20"/>
              </w:rPr>
              <w:t>86.858</w:t>
            </w:r>
          </w:p>
        </w:tc>
      </w:tr>
      <w:tr w:rsidR="00FB61B9" w:rsidRPr="00E67FAA" w14:paraId="1F4D85A9" w14:textId="77777777" w:rsidTr="00C76357">
        <w:trPr>
          <w:trHeight w:val="113"/>
        </w:trPr>
        <w:tc>
          <w:tcPr>
            <w:tcW w:w="6210" w:type="dxa"/>
            <w:shd w:val="clear" w:color="auto" w:fill="FFFFFF"/>
            <w:vAlign w:val="center"/>
          </w:tcPr>
          <w:p w14:paraId="29F4F12E" w14:textId="52BA4264" w:rsidR="00FB61B9" w:rsidRPr="00E67FAA" w:rsidRDefault="00FB61B9" w:rsidP="00FB61B9">
            <w:pPr>
              <w:pStyle w:val="Heading3"/>
              <w:numPr>
                <w:ilvl w:val="0"/>
                <w:numId w:val="0"/>
              </w:numPr>
              <w:ind w:left="252"/>
              <w:rPr>
                <w:rFonts w:asciiTheme="minorBidi" w:hAnsiTheme="minorBidi" w:cstheme="minorBidi"/>
                <w:b w:val="0"/>
                <w:bCs/>
                <w:sz w:val="20"/>
                <w:szCs w:val="22"/>
              </w:rPr>
            </w:pPr>
            <w:r w:rsidRPr="00E67FAA">
              <w:rPr>
                <w:rFonts w:asciiTheme="minorBidi" w:hAnsiTheme="minorBidi" w:cstheme="minorBidi"/>
                <w:b w:val="0"/>
                <w:sz w:val="20"/>
              </w:rPr>
              <w:t>Kredi Riskinde Önemli Artış (İkinci Aşama)</w:t>
            </w:r>
          </w:p>
        </w:tc>
        <w:tc>
          <w:tcPr>
            <w:tcW w:w="1728" w:type="dxa"/>
            <w:vAlign w:val="center"/>
          </w:tcPr>
          <w:p w14:paraId="34D5293C" w14:textId="547172D8" w:rsidR="00FB61B9" w:rsidRPr="00E67FAA" w:rsidRDefault="00E67FAA" w:rsidP="00FB61B9">
            <w:pPr>
              <w:ind w:right="130"/>
              <w:jc w:val="right"/>
              <w:rPr>
                <w:rFonts w:asciiTheme="minorBidi" w:hAnsiTheme="minorBidi" w:cstheme="minorBidi"/>
                <w:sz w:val="20"/>
              </w:rPr>
            </w:pPr>
            <w:r w:rsidRPr="00E67FAA">
              <w:rPr>
                <w:rFonts w:asciiTheme="minorBidi" w:hAnsiTheme="minorBidi" w:cstheme="minorBidi"/>
                <w:sz w:val="20"/>
              </w:rPr>
              <w:t>549</w:t>
            </w:r>
          </w:p>
        </w:tc>
        <w:tc>
          <w:tcPr>
            <w:tcW w:w="1880" w:type="dxa"/>
            <w:vAlign w:val="center"/>
          </w:tcPr>
          <w:p w14:paraId="709BAD20" w14:textId="5F9F6CE5"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color w:val="000000"/>
                <w:sz w:val="20"/>
                <w:szCs w:val="20"/>
              </w:rPr>
              <w:t>191</w:t>
            </w:r>
          </w:p>
        </w:tc>
      </w:tr>
      <w:tr w:rsidR="00FB61B9" w:rsidRPr="00E67FAA" w14:paraId="0E7D4239" w14:textId="77777777" w:rsidTr="00C76357">
        <w:trPr>
          <w:trHeight w:val="113"/>
        </w:trPr>
        <w:tc>
          <w:tcPr>
            <w:tcW w:w="6210" w:type="dxa"/>
            <w:shd w:val="clear" w:color="auto" w:fill="FFFFFF"/>
            <w:vAlign w:val="center"/>
          </w:tcPr>
          <w:p w14:paraId="7C0D608F" w14:textId="4EB1A7D7" w:rsidR="00FB61B9" w:rsidRPr="00E67FAA" w:rsidRDefault="00FB61B9" w:rsidP="00FB61B9">
            <w:pPr>
              <w:pStyle w:val="Heading3"/>
              <w:numPr>
                <w:ilvl w:val="0"/>
                <w:numId w:val="0"/>
              </w:numPr>
              <w:ind w:left="252"/>
              <w:rPr>
                <w:rFonts w:asciiTheme="minorBidi" w:hAnsiTheme="minorBidi" w:cstheme="minorBidi"/>
                <w:b w:val="0"/>
                <w:bCs/>
                <w:sz w:val="20"/>
                <w:szCs w:val="22"/>
              </w:rPr>
            </w:pPr>
            <w:r w:rsidRPr="00E67FAA">
              <w:rPr>
                <w:rFonts w:asciiTheme="minorBidi" w:hAnsiTheme="minorBidi" w:cstheme="minorBidi"/>
                <w:b w:val="0"/>
                <w:sz w:val="20"/>
              </w:rPr>
              <w:t>Temerrüt (Üçüncü Aşama)</w:t>
            </w:r>
          </w:p>
        </w:tc>
        <w:tc>
          <w:tcPr>
            <w:tcW w:w="1728" w:type="dxa"/>
            <w:vAlign w:val="center"/>
          </w:tcPr>
          <w:p w14:paraId="283E48AF" w14:textId="4A48195F" w:rsidR="00FB61B9" w:rsidRPr="00E67FAA" w:rsidRDefault="00E67FAA" w:rsidP="00FB61B9">
            <w:pPr>
              <w:ind w:right="130"/>
              <w:jc w:val="right"/>
              <w:rPr>
                <w:rFonts w:asciiTheme="minorBidi" w:hAnsiTheme="minorBidi" w:cstheme="minorBidi"/>
                <w:sz w:val="20"/>
              </w:rPr>
            </w:pPr>
            <w:r w:rsidRPr="00E67FAA">
              <w:rPr>
                <w:rFonts w:asciiTheme="minorBidi" w:hAnsiTheme="minorBidi" w:cstheme="minorBidi"/>
                <w:sz w:val="20"/>
              </w:rPr>
              <w:t>13.224</w:t>
            </w:r>
          </w:p>
        </w:tc>
        <w:tc>
          <w:tcPr>
            <w:tcW w:w="1880" w:type="dxa"/>
            <w:vAlign w:val="center"/>
          </w:tcPr>
          <w:p w14:paraId="7877296D" w14:textId="56DC2B2E"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color w:val="000000"/>
                <w:sz w:val="20"/>
                <w:szCs w:val="20"/>
              </w:rPr>
              <w:t>99</w:t>
            </w:r>
          </w:p>
        </w:tc>
      </w:tr>
      <w:tr w:rsidR="00FB61B9" w:rsidRPr="00E67FAA" w14:paraId="662B74BD" w14:textId="77777777" w:rsidTr="00C76357">
        <w:trPr>
          <w:trHeight w:val="113"/>
        </w:trPr>
        <w:tc>
          <w:tcPr>
            <w:tcW w:w="6210" w:type="dxa"/>
            <w:shd w:val="clear" w:color="auto" w:fill="FFFFFF"/>
            <w:vAlign w:val="center"/>
          </w:tcPr>
          <w:p w14:paraId="76622F7D" w14:textId="35422892" w:rsidR="00FB61B9" w:rsidRPr="00E67FAA" w:rsidRDefault="00FB61B9" w:rsidP="00FB61B9">
            <w:pPr>
              <w:pStyle w:val="Heading3"/>
              <w:ind w:left="98"/>
              <w:rPr>
                <w:rFonts w:asciiTheme="minorBidi" w:hAnsiTheme="minorBidi" w:cstheme="minorBidi"/>
                <w:bCs/>
                <w:sz w:val="20"/>
                <w:szCs w:val="22"/>
              </w:rPr>
            </w:pPr>
            <w:r w:rsidRPr="00E67FAA">
              <w:rPr>
                <w:rFonts w:asciiTheme="minorBidi" w:hAnsiTheme="minorBidi" w:cstheme="minorBidi"/>
                <w:bCs/>
                <w:sz w:val="20"/>
              </w:rPr>
              <w:t>Menkul Değerler Değer Düşme Giderleri</w:t>
            </w:r>
          </w:p>
        </w:tc>
        <w:tc>
          <w:tcPr>
            <w:tcW w:w="1728" w:type="dxa"/>
            <w:vAlign w:val="center"/>
          </w:tcPr>
          <w:p w14:paraId="2FC4C3C0" w14:textId="680CF245" w:rsidR="00FB61B9" w:rsidRPr="00E67FAA" w:rsidRDefault="00E67FAA" w:rsidP="00FB61B9">
            <w:pPr>
              <w:ind w:right="130"/>
              <w:jc w:val="right"/>
              <w:rPr>
                <w:rFonts w:asciiTheme="minorBidi" w:hAnsiTheme="minorBidi" w:cstheme="minorBidi"/>
                <w:b/>
                <w:sz w:val="20"/>
              </w:rPr>
            </w:pPr>
            <w:r w:rsidRPr="00E67FAA">
              <w:rPr>
                <w:rFonts w:asciiTheme="minorBidi" w:hAnsiTheme="minorBidi" w:cstheme="minorBidi"/>
                <w:b/>
                <w:sz w:val="20"/>
              </w:rPr>
              <w:t>6.024</w:t>
            </w:r>
          </w:p>
        </w:tc>
        <w:tc>
          <w:tcPr>
            <w:tcW w:w="1880" w:type="dxa"/>
            <w:vAlign w:val="center"/>
          </w:tcPr>
          <w:p w14:paraId="2A96619C" w14:textId="77512FF3" w:rsidR="00FB61B9" w:rsidRPr="00E67FAA" w:rsidRDefault="00FB61B9" w:rsidP="004E7BD4">
            <w:pPr>
              <w:ind w:right="130"/>
              <w:jc w:val="right"/>
              <w:rPr>
                <w:rFonts w:asciiTheme="minorBidi" w:hAnsiTheme="minorBidi" w:cstheme="minorBidi"/>
                <w:b/>
                <w:bCs/>
                <w:sz w:val="20"/>
                <w:szCs w:val="22"/>
              </w:rPr>
            </w:pPr>
            <w:r w:rsidRPr="00E67FAA">
              <w:rPr>
                <w:rFonts w:asciiTheme="minorBidi" w:hAnsiTheme="minorBidi" w:cstheme="minorBidi"/>
                <w:b/>
                <w:bCs/>
                <w:color w:val="000000"/>
                <w:sz w:val="20"/>
                <w:szCs w:val="20"/>
              </w:rPr>
              <w:t>25.</w:t>
            </w:r>
            <w:r w:rsidR="004E7BD4">
              <w:rPr>
                <w:rFonts w:asciiTheme="minorBidi" w:hAnsiTheme="minorBidi" w:cstheme="minorBidi"/>
                <w:b/>
                <w:bCs/>
                <w:color w:val="000000"/>
                <w:sz w:val="20"/>
                <w:szCs w:val="20"/>
              </w:rPr>
              <w:t>503</w:t>
            </w:r>
          </w:p>
        </w:tc>
      </w:tr>
      <w:tr w:rsidR="00FB61B9" w:rsidRPr="00E67FAA" w14:paraId="0B877513" w14:textId="77777777" w:rsidTr="00C76357">
        <w:trPr>
          <w:trHeight w:val="113"/>
        </w:trPr>
        <w:tc>
          <w:tcPr>
            <w:tcW w:w="6210" w:type="dxa"/>
            <w:shd w:val="clear" w:color="auto" w:fill="FFFFFF"/>
            <w:vAlign w:val="center"/>
          </w:tcPr>
          <w:p w14:paraId="2C2A530C" w14:textId="1DAB1161" w:rsidR="00FB61B9" w:rsidRPr="00E67FAA" w:rsidRDefault="00FB61B9" w:rsidP="00FB61B9">
            <w:pPr>
              <w:pStyle w:val="Heading3"/>
              <w:ind w:left="98"/>
              <w:rPr>
                <w:rFonts w:asciiTheme="minorBidi" w:hAnsiTheme="minorBidi" w:cstheme="minorBidi"/>
                <w:b w:val="0"/>
                <w:bCs/>
                <w:sz w:val="20"/>
                <w:szCs w:val="22"/>
              </w:rPr>
            </w:pPr>
            <w:r w:rsidRPr="00E67FAA">
              <w:rPr>
                <w:rFonts w:asciiTheme="minorBidi" w:hAnsiTheme="minorBidi" w:cstheme="minorBidi"/>
                <w:b w:val="0"/>
                <w:sz w:val="20"/>
              </w:rPr>
              <w:t xml:space="preserve">   Gerçeğe Uygun Değer Farkı Kâr veya Zarara Yansıtılan FV</w:t>
            </w:r>
          </w:p>
        </w:tc>
        <w:tc>
          <w:tcPr>
            <w:tcW w:w="1728" w:type="dxa"/>
            <w:vAlign w:val="bottom"/>
          </w:tcPr>
          <w:p w14:paraId="6EC0CBC6" w14:textId="2C4EF405" w:rsidR="00FB61B9" w:rsidRPr="00E67FAA" w:rsidRDefault="00E67FAA" w:rsidP="00FB61B9">
            <w:pPr>
              <w:ind w:right="130"/>
              <w:jc w:val="right"/>
              <w:rPr>
                <w:rFonts w:asciiTheme="minorBidi" w:hAnsiTheme="minorBidi" w:cstheme="minorBidi"/>
                <w:sz w:val="20"/>
              </w:rPr>
            </w:pPr>
            <w:r w:rsidRPr="00E67FAA">
              <w:rPr>
                <w:rFonts w:asciiTheme="minorBidi" w:hAnsiTheme="minorBidi" w:cstheme="minorBidi"/>
                <w:sz w:val="20"/>
              </w:rPr>
              <w:t>6.024</w:t>
            </w:r>
          </w:p>
        </w:tc>
        <w:tc>
          <w:tcPr>
            <w:tcW w:w="1880" w:type="dxa"/>
            <w:vAlign w:val="bottom"/>
          </w:tcPr>
          <w:p w14:paraId="755651A7" w14:textId="54D9E71F" w:rsidR="00FB61B9" w:rsidRPr="00E67FAA" w:rsidRDefault="00FB61B9" w:rsidP="004E7BD4">
            <w:pPr>
              <w:ind w:right="130"/>
              <w:jc w:val="right"/>
              <w:rPr>
                <w:rFonts w:asciiTheme="minorBidi" w:hAnsiTheme="minorBidi" w:cstheme="minorBidi"/>
                <w:b/>
                <w:bCs/>
                <w:sz w:val="20"/>
                <w:szCs w:val="22"/>
              </w:rPr>
            </w:pPr>
            <w:r w:rsidRPr="00E67FAA">
              <w:rPr>
                <w:rFonts w:asciiTheme="minorBidi" w:hAnsiTheme="minorBidi" w:cstheme="minorBidi"/>
                <w:sz w:val="20"/>
                <w:szCs w:val="20"/>
              </w:rPr>
              <w:t>25.</w:t>
            </w:r>
            <w:r w:rsidR="004E7BD4">
              <w:rPr>
                <w:rFonts w:asciiTheme="minorBidi" w:hAnsiTheme="minorBidi" w:cstheme="minorBidi"/>
                <w:sz w:val="20"/>
                <w:szCs w:val="20"/>
              </w:rPr>
              <w:t>503</w:t>
            </w:r>
          </w:p>
        </w:tc>
      </w:tr>
      <w:tr w:rsidR="00FB61B9" w:rsidRPr="00E67FAA" w14:paraId="4A4266DD" w14:textId="77777777" w:rsidTr="00C76357">
        <w:trPr>
          <w:trHeight w:val="113"/>
        </w:trPr>
        <w:tc>
          <w:tcPr>
            <w:tcW w:w="6210" w:type="dxa"/>
            <w:shd w:val="clear" w:color="auto" w:fill="FFFFFF"/>
            <w:vAlign w:val="center"/>
          </w:tcPr>
          <w:p w14:paraId="66A301B0" w14:textId="48367C19" w:rsidR="00FB61B9" w:rsidRPr="00E67FAA" w:rsidRDefault="00FB61B9" w:rsidP="00FB61B9">
            <w:pPr>
              <w:pStyle w:val="Heading3"/>
              <w:numPr>
                <w:ilvl w:val="0"/>
                <w:numId w:val="0"/>
              </w:numPr>
              <w:ind w:left="266" w:right="-1068" w:hanging="176"/>
              <w:rPr>
                <w:rFonts w:asciiTheme="minorBidi" w:hAnsiTheme="minorBidi" w:cstheme="minorBidi"/>
                <w:b w:val="0"/>
                <w:bCs/>
                <w:sz w:val="20"/>
                <w:szCs w:val="22"/>
              </w:rPr>
            </w:pPr>
            <w:r w:rsidRPr="00E67FAA">
              <w:rPr>
                <w:rFonts w:asciiTheme="minorBidi" w:hAnsiTheme="minorBidi" w:cstheme="minorBidi"/>
                <w:b w:val="0"/>
                <w:sz w:val="20"/>
              </w:rPr>
              <w:t xml:space="preserve">   Gerçeğe Uygun Değer Farkı Diğer Kapsamlı Gelire Yansıtılan FV</w:t>
            </w:r>
          </w:p>
        </w:tc>
        <w:tc>
          <w:tcPr>
            <w:tcW w:w="1728" w:type="dxa"/>
            <w:vAlign w:val="center"/>
          </w:tcPr>
          <w:p w14:paraId="1684A816" w14:textId="77F47427"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shd w:val="clear" w:color="auto" w:fill="auto"/>
            <w:vAlign w:val="center"/>
          </w:tcPr>
          <w:p w14:paraId="7A312416" w14:textId="0C7056BC"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color w:val="000000"/>
                <w:sz w:val="20"/>
                <w:szCs w:val="20"/>
              </w:rPr>
              <w:t>-</w:t>
            </w:r>
          </w:p>
        </w:tc>
      </w:tr>
      <w:tr w:rsidR="00FB61B9" w:rsidRPr="00E67FAA" w14:paraId="1269951A" w14:textId="77777777" w:rsidTr="00DC3F04">
        <w:trPr>
          <w:trHeight w:val="113"/>
        </w:trPr>
        <w:tc>
          <w:tcPr>
            <w:tcW w:w="6210" w:type="dxa"/>
            <w:shd w:val="clear" w:color="auto" w:fill="FFFFFF"/>
            <w:vAlign w:val="center"/>
          </w:tcPr>
          <w:p w14:paraId="70710453" w14:textId="547FE169" w:rsidR="00FB61B9" w:rsidRPr="00E67FAA" w:rsidRDefault="00FB61B9" w:rsidP="00FB61B9">
            <w:pPr>
              <w:pStyle w:val="Heading3"/>
              <w:numPr>
                <w:ilvl w:val="0"/>
                <w:numId w:val="0"/>
              </w:numPr>
              <w:ind w:left="266" w:hanging="149"/>
              <w:rPr>
                <w:rFonts w:asciiTheme="minorBidi" w:hAnsiTheme="minorBidi" w:cstheme="minorBidi"/>
                <w:b w:val="0"/>
                <w:bCs/>
                <w:sz w:val="20"/>
                <w:szCs w:val="22"/>
              </w:rPr>
            </w:pPr>
            <w:r w:rsidRPr="00E67FAA">
              <w:rPr>
                <w:rFonts w:asciiTheme="minorBidi" w:hAnsiTheme="minorBidi" w:cstheme="minorBidi"/>
                <w:bCs/>
                <w:sz w:val="20"/>
              </w:rPr>
              <w:t>İştirakler, Bağlı Ortaklıklar Değer Düşüş Karşılıkları</w:t>
            </w:r>
          </w:p>
        </w:tc>
        <w:tc>
          <w:tcPr>
            <w:tcW w:w="1728" w:type="dxa"/>
          </w:tcPr>
          <w:p w14:paraId="3ABFCE67" w14:textId="78190642"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tcPr>
          <w:p w14:paraId="6B5E0EC5" w14:textId="6605FB2A" w:rsidR="00FB61B9" w:rsidRPr="00E67FAA" w:rsidRDefault="00FB61B9" w:rsidP="00FB61B9">
            <w:pPr>
              <w:ind w:right="130"/>
              <w:jc w:val="right"/>
              <w:rPr>
                <w:rFonts w:asciiTheme="minorBidi" w:hAnsiTheme="minorBidi" w:cstheme="minorBidi"/>
                <w:b/>
                <w:bCs/>
                <w:sz w:val="20"/>
                <w:szCs w:val="22"/>
              </w:rPr>
            </w:pPr>
            <w:r w:rsidRPr="00E67FAA">
              <w:rPr>
                <w:rFonts w:asciiTheme="minorBidi" w:hAnsiTheme="minorBidi" w:cstheme="minorBidi"/>
                <w:b/>
                <w:bCs/>
                <w:sz w:val="20"/>
                <w:szCs w:val="20"/>
              </w:rPr>
              <w:t>-</w:t>
            </w:r>
          </w:p>
        </w:tc>
      </w:tr>
      <w:tr w:rsidR="00FB61B9" w:rsidRPr="00E67FAA" w14:paraId="320C3DEA" w14:textId="77777777" w:rsidTr="00DC3F04">
        <w:trPr>
          <w:trHeight w:val="113"/>
        </w:trPr>
        <w:tc>
          <w:tcPr>
            <w:tcW w:w="6210" w:type="dxa"/>
            <w:shd w:val="clear" w:color="auto" w:fill="FFFFFF"/>
            <w:vAlign w:val="center"/>
          </w:tcPr>
          <w:p w14:paraId="7789D1E5" w14:textId="52B8E4E9" w:rsidR="00FB61B9" w:rsidRPr="00E67FAA" w:rsidRDefault="00FB61B9" w:rsidP="00FB61B9">
            <w:pPr>
              <w:pStyle w:val="Heading3"/>
              <w:numPr>
                <w:ilvl w:val="0"/>
                <w:numId w:val="0"/>
              </w:numPr>
              <w:ind w:left="720" w:hanging="432"/>
              <w:rPr>
                <w:rFonts w:asciiTheme="minorBidi" w:hAnsiTheme="minorBidi" w:cstheme="minorBidi"/>
                <w:b w:val="0"/>
                <w:bCs/>
                <w:sz w:val="20"/>
                <w:szCs w:val="22"/>
              </w:rPr>
            </w:pPr>
            <w:r w:rsidRPr="00E67FAA">
              <w:rPr>
                <w:rFonts w:asciiTheme="minorBidi" w:hAnsiTheme="minorBidi" w:cstheme="minorBidi"/>
                <w:b w:val="0"/>
                <w:sz w:val="20"/>
              </w:rPr>
              <w:t xml:space="preserve">   İştirakler</w:t>
            </w:r>
          </w:p>
        </w:tc>
        <w:tc>
          <w:tcPr>
            <w:tcW w:w="1728" w:type="dxa"/>
          </w:tcPr>
          <w:p w14:paraId="7D463B05" w14:textId="7312092F"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tcPr>
          <w:p w14:paraId="0A532056" w14:textId="12E8B03B" w:rsidR="00FB61B9" w:rsidRPr="00E67FAA" w:rsidRDefault="00FB61B9" w:rsidP="00FB61B9">
            <w:pPr>
              <w:ind w:right="130"/>
              <w:jc w:val="right"/>
              <w:rPr>
                <w:rFonts w:asciiTheme="minorBidi" w:hAnsiTheme="minorBidi" w:cstheme="minorBidi"/>
                <w:b/>
                <w:bCs/>
                <w:sz w:val="20"/>
                <w:szCs w:val="22"/>
              </w:rPr>
            </w:pPr>
            <w:r w:rsidRPr="00E67FAA">
              <w:rPr>
                <w:rFonts w:asciiTheme="minorBidi" w:hAnsiTheme="minorBidi" w:cstheme="minorBidi"/>
                <w:sz w:val="20"/>
                <w:szCs w:val="20"/>
              </w:rPr>
              <w:t>-</w:t>
            </w:r>
          </w:p>
        </w:tc>
      </w:tr>
      <w:tr w:rsidR="00FB61B9" w:rsidRPr="00E67FAA" w14:paraId="55A1C657" w14:textId="77777777" w:rsidTr="00DC3F04">
        <w:trPr>
          <w:trHeight w:val="113"/>
        </w:trPr>
        <w:tc>
          <w:tcPr>
            <w:tcW w:w="6210" w:type="dxa"/>
            <w:shd w:val="clear" w:color="auto" w:fill="FFFFFF"/>
            <w:vAlign w:val="center"/>
          </w:tcPr>
          <w:p w14:paraId="1AAFF61A" w14:textId="206CF19A" w:rsidR="00FB61B9" w:rsidRPr="00E67FAA" w:rsidRDefault="00FB61B9" w:rsidP="00FB61B9">
            <w:pPr>
              <w:pStyle w:val="Heading3"/>
              <w:numPr>
                <w:ilvl w:val="0"/>
                <w:numId w:val="0"/>
              </w:numPr>
              <w:ind w:left="280"/>
              <w:rPr>
                <w:rFonts w:asciiTheme="minorBidi" w:hAnsiTheme="minorBidi" w:cstheme="minorBidi"/>
                <w:b w:val="0"/>
                <w:bCs/>
                <w:sz w:val="20"/>
                <w:szCs w:val="22"/>
              </w:rPr>
            </w:pPr>
            <w:r w:rsidRPr="00E67FAA">
              <w:rPr>
                <w:rFonts w:asciiTheme="minorBidi" w:hAnsiTheme="minorBidi" w:cstheme="minorBidi"/>
                <w:b w:val="0"/>
                <w:sz w:val="20"/>
              </w:rPr>
              <w:t xml:space="preserve">   Bağlı Ortaklıklar</w:t>
            </w:r>
          </w:p>
        </w:tc>
        <w:tc>
          <w:tcPr>
            <w:tcW w:w="1728" w:type="dxa"/>
          </w:tcPr>
          <w:p w14:paraId="6B8110D8" w14:textId="15F74FFB"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tcPr>
          <w:p w14:paraId="517020A9" w14:textId="18715F30"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sz w:val="20"/>
                <w:szCs w:val="20"/>
              </w:rPr>
              <w:t>-</w:t>
            </w:r>
          </w:p>
        </w:tc>
      </w:tr>
      <w:tr w:rsidR="00FB61B9" w:rsidRPr="00E67FAA" w14:paraId="26B29ABD" w14:textId="77777777" w:rsidTr="00DC3F04">
        <w:trPr>
          <w:trHeight w:val="113"/>
        </w:trPr>
        <w:tc>
          <w:tcPr>
            <w:tcW w:w="6210" w:type="dxa"/>
            <w:shd w:val="clear" w:color="auto" w:fill="FFFFFF"/>
            <w:vAlign w:val="center"/>
          </w:tcPr>
          <w:p w14:paraId="3A42D45E" w14:textId="7CF9586A" w:rsidR="00FB61B9" w:rsidRPr="00E67FAA" w:rsidRDefault="00FB61B9" w:rsidP="00FB61B9">
            <w:pPr>
              <w:pStyle w:val="Heading3"/>
              <w:numPr>
                <w:ilvl w:val="0"/>
                <w:numId w:val="0"/>
              </w:numPr>
              <w:ind w:left="280"/>
              <w:rPr>
                <w:rFonts w:asciiTheme="minorBidi" w:hAnsiTheme="minorBidi" w:cstheme="minorBidi"/>
                <w:b w:val="0"/>
                <w:bCs/>
                <w:sz w:val="20"/>
                <w:szCs w:val="22"/>
              </w:rPr>
            </w:pPr>
            <w:r w:rsidRPr="00E67FAA">
              <w:rPr>
                <w:rFonts w:asciiTheme="minorBidi" w:hAnsiTheme="minorBidi" w:cstheme="minorBidi"/>
                <w:b w:val="0"/>
                <w:sz w:val="20"/>
              </w:rPr>
              <w:t xml:space="preserve">   Birlikte Kontrol Edilen Ortaklıklar</w:t>
            </w:r>
          </w:p>
        </w:tc>
        <w:tc>
          <w:tcPr>
            <w:tcW w:w="1728" w:type="dxa"/>
          </w:tcPr>
          <w:p w14:paraId="30D9EF0B" w14:textId="3A2937EE"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tcPr>
          <w:p w14:paraId="33B44B1E" w14:textId="2CD251E0" w:rsidR="00FB61B9" w:rsidRPr="00E67FAA" w:rsidRDefault="00FB61B9" w:rsidP="00FB61B9">
            <w:pPr>
              <w:ind w:right="130"/>
              <w:jc w:val="right"/>
              <w:rPr>
                <w:rFonts w:asciiTheme="minorBidi" w:hAnsiTheme="minorBidi" w:cstheme="minorBidi"/>
                <w:b/>
                <w:bCs/>
                <w:sz w:val="20"/>
                <w:szCs w:val="22"/>
              </w:rPr>
            </w:pPr>
            <w:r w:rsidRPr="00E67FAA">
              <w:rPr>
                <w:rFonts w:asciiTheme="minorBidi" w:hAnsiTheme="minorBidi" w:cstheme="minorBidi"/>
                <w:sz w:val="20"/>
                <w:szCs w:val="20"/>
              </w:rPr>
              <w:t>-</w:t>
            </w:r>
          </w:p>
        </w:tc>
      </w:tr>
      <w:tr w:rsidR="00FB61B9" w:rsidRPr="00E67FAA" w14:paraId="2A70E1C3" w14:textId="77777777" w:rsidTr="00DC3F04">
        <w:trPr>
          <w:trHeight w:val="113"/>
        </w:trPr>
        <w:tc>
          <w:tcPr>
            <w:tcW w:w="6210" w:type="dxa"/>
            <w:shd w:val="clear" w:color="auto" w:fill="FFFFFF"/>
            <w:vAlign w:val="center"/>
          </w:tcPr>
          <w:p w14:paraId="2CE6FA29" w14:textId="1C24078A" w:rsidR="00FB61B9" w:rsidRPr="00E67FAA" w:rsidRDefault="00FB61B9" w:rsidP="00FB61B9">
            <w:pPr>
              <w:pStyle w:val="Heading3"/>
              <w:numPr>
                <w:ilvl w:val="0"/>
                <w:numId w:val="0"/>
              </w:numPr>
              <w:ind w:left="280"/>
              <w:rPr>
                <w:rFonts w:asciiTheme="minorBidi" w:hAnsiTheme="minorBidi" w:cstheme="minorBidi"/>
                <w:b w:val="0"/>
                <w:bCs/>
                <w:sz w:val="20"/>
                <w:szCs w:val="22"/>
              </w:rPr>
            </w:pPr>
            <w:r w:rsidRPr="00E67FAA">
              <w:rPr>
                <w:rFonts w:asciiTheme="minorBidi" w:hAnsiTheme="minorBidi" w:cstheme="minorBidi"/>
                <w:b w:val="0"/>
                <w:sz w:val="20"/>
              </w:rPr>
              <w:t xml:space="preserve">   Vadeye Kadar Elde Tutulacak Yatırımlar</w:t>
            </w:r>
          </w:p>
        </w:tc>
        <w:tc>
          <w:tcPr>
            <w:tcW w:w="1728" w:type="dxa"/>
          </w:tcPr>
          <w:p w14:paraId="3417C4E5" w14:textId="4BC4060F" w:rsidR="00FB61B9" w:rsidRPr="00E67FAA" w:rsidRDefault="00FB61B9" w:rsidP="00FB61B9">
            <w:pPr>
              <w:ind w:right="130"/>
              <w:jc w:val="right"/>
              <w:rPr>
                <w:rFonts w:asciiTheme="minorBidi" w:hAnsiTheme="minorBidi" w:cstheme="minorBidi"/>
                <w:sz w:val="20"/>
              </w:rPr>
            </w:pPr>
            <w:r w:rsidRPr="00E67FAA">
              <w:rPr>
                <w:rFonts w:asciiTheme="minorBidi" w:hAnsiTheme="minorBidi" w:cstheme="minorBidi"/>
                <w:sz w:val="20"/>
              </w:rPr>
              <w:t>-</w:t>
            </w:r>
          </w:p>
        </w:tc>
        <w:tc>
          <w:tcPr>
            <w:tcW w:w="1880" w:type="dxa"/>
          </w:tcPr>
          <w:p w14:paraId="0EE96268" w14:textId="44246EC4" w:rsidR="00FB61B9" w:rsidRPr="00E67FAA" w:rsidRDefault="00FB61B9" w:rsidP="00FB61B9">
            <w:pPr>
              <w:ind w:right="130"/>
              <w:jc w:val="right"/>
              <w:rPr>
                <w:rFonts w:asciiTheme="minorBidi" w:hAnsiTheme="minorBidi" w:cstheme="minorBidi"/>
                <w:bCs/>
                <w:sz w:val="20"/>
                <w:szCs w:val="22"/>
              </w:rPr>
            </w:pPr>
            <w:r w:rsidRPr="00E67FAA">
              <w:rPr>
                <w:rFonts w:asciiTheme="minorBidi" w:hAnsiTheme="minorBidi" w:cstheme="minorBidi"/>
                <w:sz w:val="20"/>
                <w:szCs w:val="20"/>
              </w:rPr>
              <w:t>-</w:t>
            </w:r>
          </w:p>
        </w:tc>
      </w:tr>
      <w:tr w:rsidR="00FB61B9" w:rsidRPr="00E67FAA" w14:paraId="669C9233" w14:textId="77777777" w:rsidTr="00C76357">
        <w:trPr>
          <w:trHeight w:val="113"/>
        </w:trPr>
        <w:tc>
          <w:tcPr>
            <w:tcW w:w="6210" w:type="dxa"/>
            <w:shd w:val="clear" w:color="auto" w:fill="FFFFFF"/>
            <w:vAlign w:val="center"/>
          </w:tcPr>
          <w:p w14:paraId="4791AF3C" w14:textId="58CD5931" w:rsidR="00FB61B9" w:rsidRPr="00E67FAA" w:rsidRDefault="00FB61B9" w:rsidP="00FB61B9">
            <w:pPr>
              <w:pStyle w:val="Heading3"/>
              <w:numPr>
                <w:ilvl w:val="0"/>
                <w:numId w:val="0"/>
              </w:numPr>
              <w:ind w:left="98"/>
              <w:rPr>
                <w:rFonts w:asciiTheme="minorBidi" w:hAnsiTheme="minorBidi" w:cstheme="minorBidi"/>
                <w:bCs/>
                <w:sz w:val="20"/>
                <w:szCs w:val="22"/>
              </w:rPr>
            </w:pPr>
            <w:r w:rsidRPr="00E67FAA">
              <w:rPr>
                <w:rFonts w:asciiTheme="minorBidi" w:hAnsiTheme="minorBidi" w:cstheme="minorBidi"/>
                <w:bCs/>
                <w:sz w:val="20"/>
              </w:rPr>
              <w:t>Diğer</w:t>
            </w:r>
          </w:p>
        </w:tc>
        <w:tc>
          <w:tcPr>
            <w:tcW w:w="1728" w:type="dxa"/>
            <w:vAlign w:val="center"/>
          </w:tcPr>
          <w:p w14:paraId="3AFC6FE2" w14:textId="7702D4C5" w:rsidR="00FB61B9" w:rsidRPr="00E67FAA" w:rsidRDefault="00E67FAA" w:rsidP="00FB61B9">
            <w:pPr>
              <w:ind w:right="130"/>
              <w:jc w:val="right"/>
              <w:rPr>
                <w:rFonts w:asciiTheme="minorBidi" w:hAnsiTheme="minorBidi" w:cstheme="minorBidi"/>
                <w:b/>
                <w:sz w:val="20"/>
              </w:rPr>
            </w:pPr>
            <w:r w:rsidRPr="00E67FAA">
              <w:rPr>
                <w:rFonts w:asciiTheme="minorBidi" w:hAnsiTheme="minorBidi" w:cstheme="minorBidi"/>
                <w:b/>
                <w:sz w:val="20"/>
              </w:rPr>
              <w:t>9.087</w:t>
            </w:r>
          </w:p>
        </w:tc>
        <w:tc>
          <w:tcPr>
            <w:tcW w:w="1880" w:type="dxa"/>
            <w:vAlign w:val="center"/>
          </w:tcPr>
          <w:p w14:paraId="015CF7D7" w14:textId="35133186" w:rsidR="00FB61B9" w:rsidRPr="00E67FAA" w:rsidRDefault="00FB61B9" w:rsidP="00FB61B9">
            <w:pPr>
              <w:ind w:right="130"/>
              <w:jc w:val="right"/>
              <w:rPr>
                <w:rFonts w:asciiTheme="minorBidi" w:hAnsiTheme="minorBidi" w:cstheme="minorBidi"/>
                <w:b/>
                <w:bCs/>
                <w:sz w:val="20"/>
                <w:szCs w:val="22"/>
              </w:rPr>
            </w:pPr>
            <w:r w:rsidRPr="00E67FAA">
              <w:rPr>
                <w:rFonts w:asciiTheme="minorBidi" w:hAnsiTheme="minorBidi" w:cstheme="minorBidi"/>
                <w:b/>
                <w:bCs/>
                <w:color w:val="000000"/>
                <w:sz w:val="20"/>
                <w:szCs w:val="20"/>
              </w:rPr>
              <w:t>14.188</w:t>
            </w:r>
          </w:p>
        </w:tc>
      </w:tr>
      <w:tr w:rsidR="00DC3F04" w:rsidRPr="00E67FAA" w14:paraId="2ED4B584" w14:textId="77777777" w:rsidTr="00DC3F04">
        <w:trPr>
          <w:trHeight w:val="113"/>
        </w:trPr>
        <w:tc>
          <w:tcPr>
            <w:tcW w:w="6210" w:type="dxa"/>
            <w:shd w:val="clear" w:color="auto" w:fill="FFFFFF"/>
            <w:vAlign w:val="center"/>
          </w:tcPr>
          <w:p w14:paraId="7DDDEFAE" w14:textId="77777777" w:rsidR="00DC3F04" w:rsidRPr="00E67FAA" w:rsidRDefault="00DC3F04" w:rsidP="007C4BC5">
            <w:pPr>
              <w:pStyle w:val="Heading3"/>
              <w:numPr>
                <w:ilvl w:val="0"/>
                <w:numId w:val="0"/>
              </w:numPr>
              <w:ind w:left="98"/>
              <w:rPr>
                <w:rFonts w:asciiTheme="minorBidi" w:hAnsiTheme="minorBidi" w:cstheme="minorBidi"/>
                <w:bCs/>
                <w:sz w:val="20"/>
              </w:rPr>
            </w:pPr>
          </w:p>
        </w:tc>
        <w:tc>
          <w:tcPr>
            <w:tcW w:w="1728" w:type="dxa"/>
          </w:tcPr>
          <w:p w14:paraId="4640E6A3" w14:textId="77777777" w:rsidR="00DC3F04" w:rsidRPr="00E67FAA" w:rsidRDefault="00DC3F04" w:rsidP="00DC3F04">
            <w:pPr>
              <w:ind w:right="130"/>
              <w:jc w:val="right"/>
              <w:rPr>
                <w:rFonts w:asciiTheme="minorBidi" w:hAnsiTheme="minorBidi" w:cstheme="minorBidi"/>
                <w:sz w:val="20"/>
              </w:rPr>
            </w:pPr>
          </w:p>
        </w:tc>
        <w:tc>
          <w:tcPr>
            <w:tcW w:w="1880" w:type="dxa"/>
          </w:tcPr>
          <w:p w14:paraId="42DCE1F1" w14:textId="77777777" w:rsidR="00DC3F04" w:rsidRPr="00E67FAA" w:rsidRDefault="00DC3F04" w:rsidP="00DC3F04">
            <w:pPr>
              <w:ind w:right="130"/>
              <w:jc w:val="right"/>
              <w:rPr>
                <w:rFonts w:asciiTheme="minorBidi" w:hAnsiTheme="minorBidi" w:cstheme="minorBidi"/>
                <w:b/>
                <w:bCs/>
                <w:sz w:val="20"/>
                <w:szCs w:val="22"/>
              </w:rPr>
            </w:pPr>
          </w:p>
        </w:tc>
      </w:tr>
      <w:tr w:rsidR="00DC3F04" w:rsidRPr="00801586" w14:paraId="030DF6BB" w14:textId="77777777" w:rsidTr="00DC3F04">
        <w:trPr>
          <w:trHeight w:val="113"/>
        </w:trPr>
        <w:tc>
          <w:tcPr>
            <w:tcW w:w="6210" w:type="dxa"/>
            <w:tcBorders>
              <w:top w:val="single" w:sz="4" w:space="0" w:color="auto"/>
              <w:bottom w:val="double" w:sz="4" w:space="0" w:color="auto"/>
            </w:tcBorders>
            <w:shd w:val="clear" w:color="auto" w:fill="FFFFFF"/>
            <w:vAlign w:val="bottom"/>
          </w:tcPr>
          <w:p w14:paraId="00F2716D" w14:textId="77777777" w:rsidR="00DC3F04" w:rsidRPr="00E67FAA" w:rsidRDefault="00DC3F04" w:rsidP="00DC3F04">
            <w:pPr>
              <w:jc w:val="both"/>
              <w:rPr>
                <w:rFonts w:asciiTheme="minorBidi" w:hAnsiTheme="minorBidi" w:cstheme="minorBidi"/>
                <w:b/>
                <w:sz w:val="22"/>
                <w:szCs w:val="22"/>
              </w:rPr>
            </w:pPr>
            <w:r w:rsidRPr="00E67FAA">
              <w:rPr>
                <w:rFonts w:asciiTheme="minorBidi" w:hAnsiTheme="minorBidi" w:cstheme="minorBidi"/>
                <w:b/>
                <w:sz w:val="22"/>
                <w:szCs w:val="22"/>
              </w:rPr>
              <w:t>T</w:t>
            </w:r>
            <w:r w:rsidRPr="00E67FAA">
              <w:rPr>
                <w:rFonts w:asciiTheme="minorBidi" w:hAnsiTheme="minorBidi" w:cstheme="minorBidi"/>
                <w:b/>
                <w:sz w:val="20"/>
                <w:szCs w:val="20"/>
              </w:rPr>
              <w:t>oplam</w:t>
            </w:r>
          </w:p>
        </w:tc>
        <w:tc>
          <w:tcPr>
            <w:tcW w:w="1728" w:type="dxa"/>
            <w:tcBorders>
              <w:top w:val="single" w:sz="4" w:space="0" w:color="auto"/>
              <w:bottom w:val="double" w:sz="4" w:space="0" w:color="auto"/>
            </w:tcBorders>
          </w:tcPr>
          <w:p w14:paraId="6FF6013E" w14:textId="42A57D77" w:rsidR="00DC3F04" w:rsidRPr="00E67FAA" w:rsidRDefault="00E67FAA" w:rsidP="00DC3F04">
            <w:pPr>
              <w:ind w:right="130"/>
              <w:jc w:val="right"/>
              <w:rPr>
                <w:rFonts w:asciiTheme="minorBidi" w:hAnsiTheme="minorBidi" w:cstheme="minorBidi"/>
                <w:b/>
                <w:sz w:val="20"/>
              </w:rPr>
            </w:pPr>
            <w:r w:rsidRPr="00E67FAA">
              <w:rPr>
                <w:rFonts w:asciiTheme="minorBidi" w:hAnsiTheme="minorBidi" w:cstheme="minorBidi"/>
                <w:b/>
                <w:sz w:val="20"/>
              </w:rPr>
              <w:t>125.324</w:t>
            </w:r>
          </w:p>
        </w:tc>
        <w:tc>
          <w:tcPr>
            <w:tcW w:w="1880" w:type="dxa"/>
            <w:tcBorders>
              <w:top w:val="single" w:sz="4" w:space="0" w:color="auto"/>
              <w:bottom w:val="double" w:sz="4" w:space="0" w:color="auto"/>
            </w:tcBorders>
          </w:tcPr>
          <w:p w14:paraId="4B9A8C87" w14:textId="4B9D7240" w:rsidR="00DC3F04" w:rsidRPr="00801586" w:rsidRDefault="00FB61B9" w:rsidP="004E7BD4">
            <w:pPr>
              <w:ind w:right="130"/>
              <w:jc w:val="right"/>
              <w:rPr>
                <w:rFonts w:asciiTheme="minorBidi" w:hAnsiTheme="minorBidi" w:cstheme="minorBidi"/>
                <w:b/>
                <w:color w:val="000000"/>
                <w:sz w:val="20"/>
                <w:szCs w:val="22"/>
              </w:rPr>
            </w:pPr>
            <w:r w:rsidRPr="00E67FAA">
              <w:rPr>
                <w:rFonts w:asciiTheme="minorBidi" w:hAnsiTheme="minorBidi" w:cstheme="minorBidi"/>
                <w:b/>
                <w:bCs/>
                <w:color w:val="000000"/>
                <w:sz w:val="20"/>
                <w:szCs w:val="20"/>
              </w:rPr>
              <w:t>126.8</w:t>
            </w:r>
            <w:r w:rsidR="004E7BD4">
              <w:rPr>
                <w:rFonts w:asciiTheme="minorBidi" w:hAnsiTheme="minorBidi" w:cstheme="minorBidi"/>
                <w:b/>
                <w:bCs/>
                <w:color w:val="000000"/>
                <w:sz w:val="20"/>
                <w:szCs w:val="20"/>
              </w:rPr>
              <w:t>39</w:t>
            </w:r>
          </w:p>
        </w:tc>
      </w:tr>
    </w:tbl>
    <w:p w14:paraId="6370A6D2" w14:textId="743B48D5" w:rsidR="00BD2098" w:rsidRPr="001E608E" w:rsidRDefault="00BD2098" w:rsidP="00FC18D7">
      <w:pPr>
        <w:ind w:left="426" w:hanging="426"/>
        <w:jc w:val="both"/>
        <w:rPr>
          <w:rFonts w:ascii="Arial" w:hAnsi="Arial" w:cs="Arial"/>
          <w:b/>
          <w:bCs/>
          <w:iCs/>
          <w:sz w:val="6"/>
          <w:szCs w:val="20"/>
        </w:rPr>
      </w:pPr>
    </w:p>
    <w:p w14:paraId="365B87CF" w14:textId="23FF1199" w:rsidR="00720479" w:rsidRDefault="00720479" w:rsidP="00720479">
      <w:pPr>
        <w:tabs>
          <w:tab w:val="left" w:pos="540"/>
        </w:tabs>
        <w:autoSpaceDE w:val="0"/>
        <w:autoSpaceDN w:val="0"/>
        <w:adjustRightInd w:val="0"/>
        <w:jc w:val="both"/>
        <w:rPr>
          <w:rFonts w:ascii="Arial" w:hAnsi="Arial" w:cs="Arial"/>
          <w:b/>
          <w:bCs/>
          <w:iCs/>
          <w:sz w:val="20"/>
          <w:szCs w:val="20"/>
        </w:rPr>
      </w:pPr>
    </w:p>
    <w:p w14:paraId="5E50A3D7" w14:textId="77777777" w:rsidR="009075AE" w:rsidRDefault="009075AE">
      <w:pPr>
        <w:rPr>
          <w:rFonts w:ascii="Arial" w:hAnsi="Arial" w:cs="Arial"/>
          <w:b/>
          <w:bCs/>
          <w:iCs/>
          <w:sz w:val="20"/>
          <w:szCs w:val="20"/>
        </w:rPr>
        <w:sectPr w:rsidR="009075AE" w:rsidSect="00B64A64">
          <w:footerReference w:type="default" r:id="rId194"/>
          <w:pgSz w:w="11907" w:h="16840" w:code="9"/>
          <w:pgMar w:top="1418" w:right="1197" w:bottom="1418" w:left="1418" w:header="720" w:footer="720" w:gutter="0"/>
          <w:cols w:space="708"/>
          <w:docGrid w:linePitch="360"/>
        </w:sectPr>
      </w:pPr>
    </w:p>
    <w:p w14:paraId="64A7B453" w14:textId="5EE0799E" w:rsidR="004F6EDB" w:rsidRPr="00640653" w:rsidRDefault="004F6EDB" w:rsidP="004F6EDB">
      <w:pPr>
        <w:ind w:left="-117" w:hanging="423"/>
        <w:rPr>
          <w:rFonts w:ascii="Arial" w:hAnsi="Arial" w:cs="Arial"/>
          <w:b/>
          <w:sz w:val="20"/>
          <w:szCs w:val="20"/>
        </w:rPr>
      </w:pPr>
      <w:r w:rsidRPr="00640653">
        <w:rPr>
          <w:rFonts w:ascii="Arial" w:hAnsi="Arial" w:cs="Arial"/>
          <w:b/>
          <w:sz w:val="20"/>
          <w:szCs w:val="20"/>
        </w:rPr>
        <w:lastRenderedPageBreak/>
        <w:t xml:space="preserve">IV.      </w:t>
      </w:r>
      <w:r w:rsidR="00E72407" w:rsidRPr="00335A61">
        <w:rPr>
          <w:rFonts w:asciiTheme="minorBidi" w:hAnsiTheme="minorBidi" w:cstheme="minorBidi"/>
          <w:b/>
          <w:sz w:val="20"/>
          <w:szCs w:val="22"/>
        </w:rPr>
        <w:t>Kâr veya zarar tablosuna ilişkin açıklama ve dipnotlar</w:t>
      </w:r>
      <w:r w:rsidRPr="00640653">
        <w:rPr>
          <w:rFonts w:ascii="Arial" w:hAnsi="Arial" w:cs="Arial"/>
          <w:b/>
          <w:sz w:val="20"/>
          <w:szCs w:val="20"/>
        </w:rPr>
        <w:t xml:space="preserve"> (devamı):</w:t>
      </w:r>
    </w:p>
    <w:p w14:paraId="4C1CAC8B" w14:textId="77777777" w:rsidR="004F6EDB" w:rsidRDefault="004F6EDB" w:rsidP="004F6EDB">
      <w:pPr>
        <w:tabs>
          <w:tab w:val="left" w:pos="540"/>
        </w:tabs>
        <w:autoSpaceDE w:val="0"/>
        <w:autoSpaceDN w:val="0"/>
        <w:adjustRightInd w:val="0"/>
        <w:ind w:hanging="540"/>
        <w:jc w:val="both"/>
        <w:rPr>
          <w:rFonts w:ascii="Arial" w:hAnsi="Arial" w:cs="Arial"/>
          <w:b/>
          <w:bCs/>
          <w:iCs/>
          <w:sz w:val="20"/>
          <w:szCs w:val="20"/>
        </w:rPr>
      </w:pPr>
    </w:p>
    <w:p w14:paraId="7E94193C" w14:textId="5FBF61ED" w:rsidR="00CD353F" w:rsidRPr="00640653" w:rsidRDefault="00AB54BD" w:rsidP="004F6EDB">
      <w:pPr>
        <w:tabs>
          <w:tab w:val="left" w:pos="540"/>
        </w:tabs>
        <w:autoSpaceDE w:val="0"/>
        <w:autoSpaceDN w:val="0"/>
        <w:adjustRightInd w:val="0"/>
        <w:ind w:hanging="540"/>
        <w:jc w:val="both"/>
        <w:rPr>
          <w:rFonts w:ascii="Arial" w:hAnsi="Arial" w:cs="Arial"/>
          <w:b/>
          <w:bCs/>
          <w:iCs/>
          <w:sz w:val="20"/>
          <w:szCs w:val="20"/>
        </w:rPr>
      </w:pPr>
      <w:r>
        <w:rPr>
          <w:rFonts w:ascii="Arial" w:hAnsi="Arial" w:cs="Arial"/>
          <w:b/>
          <w:bCs/>
          <w:iCs/>
          <w:sz w:val="20"/>
          <w:szCs w:val="20"/>
        </w:rPr>
        <w:t>8</w:t>
      </w:r>
      <w:r w:rsidR="00CD353F" w:rsidRPr="00640653">
        <w:rPr>
          <w:rFonts w:ascii="Arial" w:hAnsi="Arial" w:cs="Arial"/>
          <w:b/>
          <w:iCs/>
          <w:sz w:val="20"/>
          <w:szCs w:val="20"/>
        </w:rPr>
        <w:t>.</w:t>
      </w:r>
      <w:r w:rsidR="00CD353F" w:rsidRPr="00640653">
        <w:rPr>
          <w:rFonts w:ascii="Arial" w:hAnsi="Arial" w:cs="Arial"/>
          <w:b/>
          <w:iCs/>
          <w:sz w:val="20"/>
          <w:szCs w:val="20"/>
        </w:rPr>
        <w:tab/>
      </w:r>
      <w:r w:rsidR="00CD353F" w:rsidRPr="00640653">
        <w:rPr>
          <w:rFonts w:ascii="Arial" w:hAnsi="Arial" w:cs="Arial"/>
          <w:b/>
          <w:bCs/>
          <w:iCs/>
          <w:sz w:val="20"/>
          <w:szCs w:val="20"/>
        </w:rPr>
        <w:t>Diğer faaliyet giderlerine ilişkin bilgiler:</w:t>
      </w:r>
    </w:p>
    <w:p w14:paraId="129903DE" w14:textId="77777777" w:rsidR="00CD353F" w:rsidRPr="00640653" w:rsidRDefault="00CD353F" w:rsidP="00CD353F">
      <w:pPr>
        <w:tabs>
          <w:tab w:val="left" w:pos="360"/>
        </w:tabs>
        <w:jc w:val="both"/>
        <w:rPr>
          <w:rFonts w:ascii="Arial" w:hAnsi="Arial" w:cs="Arial"/>
          <w:b/>
          <w:bCs/>
          <w:iCs/>
          <w:sz w:val="20"/>
          <w:szCs w:val="20"/>
        </w:rPr>
      </w:pPr>
    </w:p>
    <w:tbl>
      <w:tblPr>
        <w:tblW w:w="9356" w:type="dxa"/>
        <w:tblLayout w:type="fixed"/>
        <w:tblCellMar>
          <w:left w:w="0" w:type="dxa"/>
          <w:right w:w="0" w:type="dxa"/>
        </w:tblCellMar>
        <w:tblLook w:val="0000" w:firstRow="0" w:lastRow="0" w:firstColumn="0" w:lastColumn="0" w:noHBand="0" w:noVBand="0"/>
      </w:tblPr>
      <w:tblGrid>
        <w:gridCol w:w="6237"/>
        <w:gridCol w:w="1418"/>
        <w:gridCol w:w="1701"/>
      </w:tblGrid>
      <w:tr w:rsidR="00CD353F" w:rsidRPr="00E67FAA" w14:paraId="0E54315E" w14:textId="77777777" w:rsidTr="00FC108F">
        <w:trPr>
          <w:cantSplit/>
          <w:trHeight w:val="113"/>
        </w:trPr>
        <w:tc>
          <w:tcPr>
            <w:tcW w:w="6237" w:type="dxa"/>
            <w:tcBorders>
              <w:top w:val="single" w:sz="4" w:space="0" w:color="auto"/>
              <w:bottom w:val="single" w:sz="4" w:space="0" w:color="auto"/>
            </w:tcBorders>
            <w:vAlign w:val="center"/>
          </w:tcPr>
          <w:p w14:paraId="133612E0" w14:textId="77777777" w:rsidR="00CD353F" w:rsidRPr="00640653" w:rsidRDefault="00CD353F" w:rsidP="00D84D1E">
            <w:pPr>
              <w:jc w:val="both"/>
              <w:rPr>
                <w:rFonts w:ascii="Arial" w:eastAsia="Arial Unicode MS" w:hAnsi="Arial" w:cs="Arial"/>
                <w:sz w:val="20"/>
                <w:szCs w:val="20"/>
              </w:rPr>
            </w:pP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1C7EC9D5" w14:textId="77777777" w:rsidR="00CD353F" w:rsidRPr="00E67FAA" w:rsidRDefault="00CD353F" w:rsidP="00642A48">
            <w:pPr>
              <w:tabs>
                <w:tab w:val="left" w:pos="180"/>
              </w:tabs>
              <w:ind w:right="127"/>
              <w:jc w:val="right"/>
              <w:rPr>
                <w:rFonts w:ascii="Arial" w:hAnsi="Arial" w:cs="Arial"/>
                <w:b/>
                <w:sz w:val="20"/>
                <w:szCs w:val="20"/>
              </w:rPr>
            </w:pPr>
            <w:r w:rsidRPr="00E67FAA">
              <w:rPr>
                <w:rFonts w:ascii="Arial" w:hAnsi="Arial" w:cs="Arial"/>
                <w:b/>
                <w:sz w:val="20"/>
                <w:szCs w:val="20"/>
              </w:rPr>
              <w:t>Cari Dönem</w:t>
            </w:r>
          </w:p>
        </w:tc>
        <w:tc>
          <w:tcPr>
            <w:tcW w:w="1701" w:type="dxa"/>
            <w:tcBorders>
              <w:top w:val="single" w:sz="4" w:space="0" w:color="auto"/>
              <w:bottom w:val="single" w:sz="4" w:space="0" w:color="auto"/>
            </w:tcBorders>
            <w:vAlign w:val="bottom"/>
          </w:tcPr>
          <w:p w14:paraId="4711BB88" w14:textId="77777777" w:rsidR="00CD353F" w:rsidRPr="00E67FAA" w:rsidRDefault="00CD353F" w:rsidP="00642A48">
            <w:pPr>
              <w:tabs>
                <w:tab w:val="left" w:pos="180"/>
              </w:tabs>
              <w:ind w:right="127"/>
              <w:jc w:val="right"/>
              <w:rPr>
                <w:rFonts w:ascii="Arial" w:hAnsi="Arial" w:cs="Arial"/>
                <w:b/>
                <w:sz w:val="20"/>
                <w:szCs w:val="20"/>
              </w:rPr>
            </w:pPr>
            <w:r w:rsidRPr="00E67FAA">
              <w:rPr>
                <w:rFonts w:ascii="Arial" w:hAnsi="Arial" w:cs="Arial"/>
                <w:b/>
                <w:sz w:val="20"/>
                <w:szCs w:val="20"/>
              </w:rPr>
              <w:t>Önceki Dönem</w:t>
            </w:r>
          </w:p>
        </w:tc>
      </w:tr>
      <w:tr w:rsidR="00CD353F" w:rsidRPr="00E67FAA" w14:paraId="751A112F" w14:textId="77777777" w:rsidTr="00FC108F">
        <w:trPr>
          <w:cantSplit/>
          <w:trHeight w:val="113"/>
        </w:trPr>
        <w:tc>
          <w:tcPr>
            <w:tcW w:w="6237" w:type="dxa"/>
            <w:tcBorders>
              <w:top w:val="single" w:sz="4" w:space="0" w:color="auto"/>
            </w:tcBorders>
            <w:vAlign w:val="center"/>
          </w:tcPr>
          <w:p w14:paraId="4EF69846" w14:textId="77777777" w:rsidR="00CD353F" w:rsidRPr="00E67FAA" w:rsidRDefault="00CD353F" w:rsidP="00D84D1E">
            <w:pPr>
              <w:jc w:val="both"/>
              <w:rPr>
                <w:rFonts w:ascii="Arial" w:eastAsia="Arial Unicode MS" w:hAnsi="Arial" w:cs="Arial"/>
                <w:sz w:val="18"/>
                <w:szCs w:val="20"/>
              </w:rPr>
            </w:pPr>
          </w:p>
        </w:tc>
        <w:tc>
          <w:tcPr>
            <w:tcW w:w="1418" w:type="dxa"/>
            <w:tcBorders>
              <w:top w:val="single" w:sz="4" w:space="0" w:color="auto"/>
            </w:tcBorders>
            <w:noWrap/>
            <w:tcMar>
              <w:top w:w="15" w:type="dxa"/>
              <w:left w:w="15" w:type="dxa"/>
              <w:bottom w:w="0" w:type="dxa"/>
              <w:right w:w="15" w:type="dxa"/>
            </w:tcMar>
            <w:vAlign w:val="bottom"/>
          </w:tcPr>
          <w:p w14:paraId="653C86F3" w14:textId="77777777" w:rsidR="00CD353F" w:rsidRPr="00E67FAA" w:rsidRDefault="00CD353F" w:rsidP="00642A48">
            <w:pPr>
              <w:ind w:right="127"/>
              <w:jc w:val="right"/>
              <w:rPr>
                <w:rFonts w:ascii="Arial" w:hAnsi="Arial" w:cs="Arial"/>
                <w:sz w:val="18"/>
                <w:szCs w:val="20"/>
              </w:rPr>
            </w:pPr>
          </w:p>
        </w:tc>
        <w:tc>
          <w:tcPr>
            <w:tcW w:w="1701" w:type="dxa"/>
            <w:tcBorders>
              <w:top w:val="single" w:sz="4" w:space="0" w:color="auto"/>
            </w:tcBorders>
            <w:vAlign w:val="bottom"/>
          </w:tcPr>
          <w:p w14:paraId="5E120A18" w14:textId="77777777" w:rsidR="00CD353F" w:rsidRPr="00E67FAA" w:rsidRDefault="00CD353F" w:rsidP="00642A48">
            <w:pPr>
              <w:ind w:right="127"/>
              <w:jc w:val="right"/>
              <w:rPr>
                <w:rFonts w:ascii="Arial" w:eastAsia="Arial Unicode MS" w:hAnsi="Arial" w:cs="Arial"/>
                <w:sz w:val="18"/>
                <w:szCs w:val="20"/>
              </w:rPr>
            </w:pPr>
          </w:p>
        </w:tc>
      </w:tr>
      <w:tr w:rsidR="00557D63" w:rsidRPr="00E67FAA" w14:paraId="3E452EBB" w14:textId="77777777" w:rsidTr="0066217C">
        <w:trPr>
          <w:cantSplit/>
          <w:trHeight w:val="113"/>
        </w:trPr>
        <w:tc>
          <w:tcPr>
            <w:tcW w:w="6237" w:type="dxa"/>
          </w:tcPr>
          <w:p w14:paraId="04122972" w14:textId="08083452" w:rsidR="00557D63" w:rsidRPr="00E67FAA" w:rsidRDefault="00557D63" w:rsidP="00557D63">
            <w:pPr>
              <w:rPr>
                <w:rFonts w:ascii="Arial" w:eastAsia="Arial Unicode MS" w:hAnsi="Arial" w:cs="Arial"/>
                <w:sz w:val="20"/>
                <w:szCs w:val="20"/>
              </w:rPr>
            </w:pPr>
            <w:r w:rsidRPr="00E67FAA">
              <w:rPr>
                <w:rFonts w:asciiTheme="minorBidi" w:hAnsiTheme="minorBidi" w:cstheme="minorBidi"/>
                <w:sz w:val="20"/>
                <w:szCs w:val="20"/>
              </w:rPr>
              <w:t>Kıdem tazminatı karşılığı</w:t>
            </w:r>
          </w:p>
        </w:tc>
        <w:tc>
          <w:tcPr>
            <w:tcW w:w="1418" w:type="dxa"/>
            <w:noWrap/>
            <w:tcMar>
              <w:top w:w="15" w:type="dxa"/>
              <w:left w:w="15" w:type="dxa"/>
              <w:bottom w:w="0" w:type="dxa"/>
              <w:right w:w="15" w:type="dxa"/>
            </w:tcMar>
          </w:tcPr>
          <w:p w14:paraId="47CCA725" w14:textId="20CFEAA1"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3.709</w:t>
            </w:r>
          </w:p>
        </w:tc>
        <w:tc>
          <w:tcPr>
            <w:tcW w:w="1701" w:type="dxa"/>
          </w:tcPr>
          <w:p w14:paraId="11352124" w14:textId="1C5BE981"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414</w:t>
            </w:r>
          </w:p>
        </w:tc>
      </w:tr>
      <w:tr w:rsidR="00557D63" w:rsidRPr="00E67FAA" w14:paraId="3E44957B" w14:textId="77777777" w:rsidTr="0066217C">
        <w:trPr>
          <w:cantSplit/>
          <w:trHeight w:val="113"/>
        </w:trPr>
        <w:tc>
          <w:tcPr>
            <w:tcW w:w="6237" w:type="dxa"/>
          </w:tcPr>
          <w:p w14:paraId="7F1E8ECD" w14:textId="3DCBD1C1" w:rsidR="00557D63" w:rsidRPr="00E67FAA" w:rsidRDefault="00557D63" w:rsidP="00557D63">
            <w:pPr>
              <w:rPr>
                <w:rFonts w:ascii="Arial" w:hAnsi="Arial" w:cs="Arial"/>
                <w:sz w:val="20"/>
                <w:szCs w:val="20"/>
              </w:rPr>
            </w:pPr>
            <w:r w:rsidRPr="00E67FAA">
              <w:rPr>
                <w:rFonts w:asciiTheme="minorBidi" w:hAnsiTheme="minorBidi" w:cstheme="minorBidi"/>
                <w:sz w:val="20"/>
                <w:szCs w:val="20"/>
              </w:rPr>
              <w:t>Banka sosyal yardım sandığı varlık açıkları karşılığı</w:t>
            </w:r>
          </w:p>
        </w:tc>
        <w:tc>
          <w:tcPr>
            <w:tcW w:w="1418" w:type="dxa"/>
            <w:noWrap/>
            <w:tcMar>
              <w:top w:w="15" w:type="dxa"/>
              <w:left w:w="15" w:type="dxa"/>
              <w:bottom w:w="0" w:type="dxa"/>
              <w:right w:w="15" w:type="dxa"/>
            </w:tcMar>
          </w:tcPr>
          <w:p w14:paraId="52594AA1" w14:textId="5AA1E1CA"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4690DB94" w14:textId="2F4C3B0F"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545F01B4" w14:textId="77777777" w:rsidTr="0066217C">
        <w:trPr>
          <w:cantSplit/>
          <w:trHeight w:val="113"/>
        </w:trPr>
        <w:tc>
          <w:tcPr>
            <w:tcW w:w="6237" w:type="dxa"/>
          </w:tcPr>
          <w:p w14:paraId="68276BEB" w14:textId="4F3ABA25" w:rsidR="00557D63" w:rsidRPr="00E67FAA" w:rsidRDefault="00557D63" w:rsidP="00557D63">
            <w:pPr>
              <w:rPr>
                <w:rFonts w:ascii="Arial" w:eastAsia="Arial Unicode MS" w:hAnsi="Arial" w:cs="Arial"/>
                <w:sz w:val="20"/>
                <w:szCs w:val="20"/>
              </w:rPr>
            </w:pPr>
            <w:r w:rsidRPr="00E67FAA">
              <w:rPr>
                <w:rFonts w:asciiTheme="minorBidi" w:hAnsiTheme="minorBidi" w:cstheme="minorBidi"/>
                <w:sz w:val="20"/>
                <w:szCs w:val="20"/>
              </w:rPr>
              <w:t xml:space="preserve">Maddi duran varlık değer düşüş giderleri </w:t>
            </w:r>
          </w:p>
        </w:tc>
        <w:tc>
          <w:tcPr>
            <w:tcW w:w="1418" w:type="dxa"/>
            <w:noWrap/>
            <w:tcMar>
              <w:top w:w="15" w:type="dxa"/>
              <w:left w:w="15" w:type="dxa"/>
              <w:bottom w:w="0" w:type="dxa"/>
              <w:right w:w="15" w:type="dxa"/>
            </w:tcMar>
          </w:tcPr>
          <w:p w14:paraId="4B640736" w14:textId="0F5FEC30"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57759196" w14:textId="1CEFADD7"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29B1CCF0" w14:textId="77777777" w:rsidTr="0066217C">
        <w:trPr>
          <w:cantSplit/>
          <w:trHeight w:val="113"/>
        </w:trPr>
        <w:tc>
          <w:tcPr>
            <w:tcW w:w="6237" w:type="dxa"/>
          </w:tcPr>
          <w:p w14:paraId="5BD14AE7" w14:textId="1B03FFE6" w:rsidR="00557D63" w:rsidRPr="00E67FAA" w:rsidRDefault="00557D63" w:rsidP="00557D63">
            <w:pPr>
              <w:rPr>
                <w:rFonts w:ascii="Arial" w:hAnsi="Arial" w:cs="Arial"/>
                <w:sz w:val="20"/>
                <w:szCs w:val="20"/>
              </w:rPr>
            </w:pPr>
            <w:r w:rsidRPr="00E67FAA">
              <w:rPr>
                <w:rFonts w:asciiTheme="minorBidi" w:hAnsiTheme="minorBidi" w:cstheme="minorBidi"/>
                <w:sz w:val="20"/>
                <w:szCs w:val="20"/>
              </w:rPr>
              <w:t>Maddi duran varlık amortisman giderleri</w:t>
            </w:r>
          </w:p>
        </w:tc>
        <w:tc>
          <w:tcPr>
            <w:tcW w:w="1418" w:type="dxa"/>
            <w:noWrap/>
            <w:tcMar>
              <w:top w:w="15" w:type="dxa"/>
              <w:left w:w="15" w:type="dxa"/>
              <w:bottom w:w="0" w:type="dxa"/>
              <w:right w:w="15" w:type="dxa"/>
            </w:tcMar>
          </w:tcPr>
          <w:p w14:paraId="07336B12" w14:textId="6010E30C" w:rsidR="00557D63" w:rsidRPr="00E67FAA" w:rsidRDefault="00E67FAA">
            <w:pPr>
              <w:ind w:right="127"/>
              <w:jc w:val="right"/>
              <w:rPr>
                <w:rFonts w:ascii="Arial" w:hAnsi="Arial" w:cs="Arial"/>
                <w:sz w:val="20"/>
                <w:szCs w:val="20"/>
              </w:rPr>
            </w:pPr>
            <w:r w:rsidRPr="00E67FAA">
              <w:rPr>
                <w:rFonts w:ascii="Arial" w:hAnsi="Arial" w:cs="Arial"/>
                <w:sz w:val="20"/>
                <w:szCs w:val="20"/>
              </w:rPr>
              <w:t>65.</w:t>
            </w:r>
            <w:r w:rsidR="00954B4A">
              <w:rPr>
                <w:rFonts w:ascii="Arial" w:hAnsi="Arial" w:cs="Arial"/>
                <w:sz w:val="20"/>
                <w:szCs w:val="20"/>
              </w:rPr>
              <w:t>438</w:t>
            </w:r>
          </w:p>
        </w:tc>
        <w:tc>
          <w:tcPr>
            <w:tcW w:w="1701" w:type="dxa"/>
          </w:tcPr>
          <w:p w14:paraId="5A9F3B46" w14:textId="6774494D"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30.916</w:t>
            </w:r>
          </w:p>
        </w:tc>
      </w:tr>
      <w:tr w:rsidR="00557D63" w:rsidRPr="00E67FAA" w14:paraId="6247CFF2" w14:textId="77777777" w:rsidTr="0066217C">
        <w:trPr>
          <w:cantSplit/>
          <w:trHeight w:val="113"/>
        </w:trPr>
        <w:tc>
          <w:tcPr>
            <w:tcW w:w="6237" w:type="dxa"/>
          </w:tcPr>
          <w:p w14:paraId="250FEB3B" w14:textId="037CE7F6" w:rsidR="00557D63" w:rsidRPr="00E67FAA" w:rsidRDefault="00557D63" w:rsidP="00557D63">
            <w:pPr>
              <w:rPr>
                <w:rFonts w:ascii="Arial" w:eastAsia="Arial Unicode MS" w:hAnsi="Arial" w:cs="Arial"/>
                <w:sz w:val="20"/>
                <w:szCs w:val="20"/>
              </w:rPr>
            </w:pPr>
            <w:r w:rsidRPr="00E67FAA">
              <w:rPr>
                <w:rFonts w:asciiTheme="minorBidi" w:hAnsiTheme="minorBidi" w:cstheme="minorBidi"/>
                <w:sz w:val="20"/>
                <w:szCs w:val="20"/>
              </w:rPr>
              <w:t>Maddi olmayan duran varlık değer düşüş giderleri</w:t>
            </w:r>
          </w:p>
        </w:tc>
        <w:tc>
          <w:tcPr>
            <w:tcW w:w="1418" w:type="dxa"/>
            <w:noWrap/>
            <w:tcMar>
              <w:top w:w="15" w:type="dxa"/>
              <w:left w:w="15" w:type="dxa"/>
              <w:bottom w:w="0" w:type="dxa"/>
              <w:right w:w="15" w:type="dxa"/>
            </w:tcMar>
          </w:tcPr>
          <w:p w14:paraId="6EBFFA51" w14:textId="03D0FC7E"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55F2E4FE" w14:textId="20F9F68D"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6E0F4910" w14:textId="77777777" w:rsidTr="0066217C">
        <w:trPr>
          <w:cantSplit/>
          <w:trHeight w:val="113"/>
        </w:trPr>
        <w:tc>
          <w:tcPr>
            <w:tcW w:w="6237" w:type="dxa"/>
          </w:tcPr>
          <w:p w14:paraId="7801516D" w14:textId="69DB6DD4" w:rsidR="00557D63" w:rsidRPr="00E67FAA" w:rsidRDefault="00557D63" w:rsidP="00557D63">
            <w:pPr>
              <w:rPr>
                <w:rFonts w:ascii="Arial" w:hAnsi="Arial" w:cs="Arial"/>
                <w:sz w:val="20"/>
                <w:szCs w:val="20"/>
              </w:rPr>
            </w:pPr>
            <w:r w:rsidRPr="00E67FAA">
              <w:rPr>
                <w:rFonts w:asciiTheme="minorBidi" w:hAnsiTheme="minorBidi" w:cstheme="minorBidi"/>
                <w:sz w:val="20"/>
                <w:szCs w:val="20"/>
              </w:rPr>
              <w:t>Şerefiye değer düşüş gideri</w:t>
            </w:r>
          </w:p>
        </w:tc>
        <w:tc>
          <w:tcPr>
            <w:tcW w:w="1418" w:type="dxa"/>
            <w:noWrap/>
            <w:tcMar>
              <w:top w:w="15" w:type="dxa"/>
              <w:left w:w="15" w:type="dxa"/>
              <w:bottom w:w="0" w:type="dxa"/>
              <w:right w:w="15" w:type="dxa"/>
            </w:tcMar>
          </w:tcPr>
          <w:p w14:paraId="659DAC9F" w14:textId="03733183"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6CF42A7F" w14:textId="760040BB"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4449BDC0" w14:textId="77777777" w:rsidTr="0066217C">
        <w:trPr>
          <w:cantSplit/>
          <w:trHeight w:val="113"/>
        </w:trPr>
        <w:tc>
          <w:tcPr>
            <w:tcW w:w="6237" w:type="dxa"/>
          </w:tcPr>
          <w:p w14:paraId="5B72DFA0" w14:textId="22115754" w:rsidR="00557D63" w:rsidRPr="00E67FAA" w:rsidRDefault="00557D63" w:rsidP="00557D63">
            <w:pPr>
              <w:rPr>
                <w:rFonts w:ascii="Arial" w:hAnsi="Arial" w:cs="Arial"/>
                <w:sz w:val="20"/>
                <w:szCs w:val="20"/>
              </w:rPr>
            </w:pPr>
            <w:r w:rsidRPr="00E67FAA">
              <w:rPr>
                <w:rFonts w:asciiTheme="minorBidi" w:hAnsiTheme="minorBidi" w:cstheme="minorBidi"/>
                <w:sz w:val="20"/>
                <w:szCs w:val="20"/>
              </w:rPr>
              <w:t>Maddi olmayan duran varlık amortisman giderleri</w:t>
            </w:r>
          </w:p>
        </w:tc>
        <w:tc>
          <w:tcPr>
            <w:tcW w:w="1418" w:type="dxa"/>
            <w:noWrap/>
            <w:tcMar>
              <w:top w:w="15" w:type="dxa"/>
              <w:left w:w="15" w:type="dxa"/>
              <w:bottom w:w="0" w:type="dxa"/>
              <w:right w:w="15" w:type="dxa"/>
            </w:tcMar>
          </w:tcPr>
          <w:p w14:paraId="60F9DDDB" w14:textId="3C6CAE06"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16.987</w:t>
            </w:r>
          </w:p>
        </w:tc>
        <w:tc>
          <w:tcPr>
            <w:tcW w:w="1701" w:type="dxa"/>
          </w:tcPr>
          <w:p w14:paraId="6CC10780" w14:textId="21C8E712"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15.844</w:t>
            </w:r>
          </w:p>
        </w:tc>
      </w:tr>
      <w:tr w:rsidR="00557D63" w:rsidRPr="00E67FAA" w14:paraId="63F614C7" w14:textId="77777777" w:rsidTr="0066217C">
        <w:trPr>
          <w:cantSplit/>
          <w:trHeight w:val="113"/>
        </w:trPr>
        <w:tc>
          <w:tcPr>
            <w:tcW w:w="6237" w:type="dxa"/>
          </w:tcPr>
          <w:p w14:paraId="5C013927" w14:textId="0E4FE7EB" w:rsidR="00557D63" w:rsidRPr="00E67FAA" w:rsidRDefault="00557D63" w:rsidP="00557D63">
            <w:pPr>
              <w:rPr>
                <w:rFonts w:ascii="Arial" w:hAnsi="Arial" w:cs="Arial"/>
                <w:sz w:val="20"/>
                <w:szCs w:val="20"/>
              </w:rPr>
            </w:pPr>
            <w:proofErr w:type="spellStart"/>
            <w:r w:rsidRPr="00E67FAA">
              <w:rPr>
                <w:rFonts w:asciiTheme="minorBidi" w:hAnsiTheme="minorBidi" w:cstheme="minorBidi"/>
                <w:sz w:val="20"/>
                <w:szCs w:val="20"/>
              </w:rPr>
              <w:t>Özkaynak</w:t>
            </w:r>
            <w:proofErr w:type="spellEnd"/>
            <w:r w:rsidRPr="00E67FAA">
              <w:rPr>
                <w:rFonts w:asciiTheme="minorBidi" w:hAnsiTheme="minorBidi" w:cstheme="minorBidi"/>
                <w:sz w:val="20"/>
                <w:szCs w:val="20"/>
              </w:rPr>
              <w:t xml:space="preserve"> yöntemi uygulanan ortaklık payları değer düşüş gideri</w:t>
            </w:r>
          </w:p>
        </w:tc>
        <w:tc>
          <w:tcPr>
            <w:tcW w:w="1418" w:type="dxa"/>
            <w:noWrap/>
            <w:tcMar>
              <w:top w:w="15" w:type="dxa"/>
              <w:left w:w="15" w:type="dxa"/>
              <w:bottom w:w="0" w:type="dxa"/>
              <w:right w:w="15" w:type="dxa"/>
            </w:tcMar>
          </w:tcPr>
          <w:p w14:paraId="35FA752B" w14:textId="372FEAB5"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646DD0F4" w14:textId="703F1382"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5F5494A2" w14:textId="77777777" w:rsidTr="0066217C">
        <w:trPr>
          <w:cantSplit/>
          <w:trHeight w:val="113"/>
        </w:trPr>
        <w:tc>
          <w:tcPr>
            <w:tcW w:w="6237" w:type="dxa"/>
          </w:tcPr>
          <w:p w14:paraId="728804F6" w14:textId="2A80D0E7" w:rsidR="00557D63" w:rsidRPr="00E67FAA" w:rsidRDefault="00557D63" w:rsidP="00557D63">
            <w:pPr>
              <w:rPr>
                <w:rFonts w:ascii="Arial" w:hAnsi="Arial" w:cs="Arial"/>
                <w:sz w:val="20"/>
                <w:szCs w:val="20"/>
              </w:rPr>
            </w:pPr>
            <w:r w:rsidRPr="00E67FAA">
              <w:rPr>
                <w:rFonts w:asciiTheme="minorBidi" w:hAnsiTheme="minorBidi" w:cstheme="minorBidi"/>
                <w:sz w:val="20"/>
                <w:szCs w:val="20"/>
              </w:rPr>
              <w:t>Elden çıkarılacak kıymetler değer düşüş giderleri</w:t>
            </w:r>
          </w:p>
        </w:tc>
        <w:tc>
          <w:tcPr>
            <w:tcW w:w="1418" w:type="dxa"/>
            <w:noWrap/>
            <w:tcMar>
              <w:top w:w="15" w:type="dxa"/>
              <w:left w:w="15" w:type="dxa"/>
              <w:bottom w:w="0" w:type="dxa"/>
              <w:right w:w="15" w:type="dxa"/>
            </w:tcMar>
          </w:tcPr>
          <w:p w14:paraId="67333612" w14:textId="444BFD9E"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32AE2F2D" w14:textId="234C5AAA"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383726D2" w14:textId="77777777" w:rsidTr="0066217C">
        <w:trPr>
          <w:cantSplit/>
          <w:trHeight w:val="113"/>
        </w:trPr>
        <w:tc>
          <w:tcPr>
            <w:tcW w:w="6237" w:type="dxa"/>
          </w:tcPr>
          <w:p w14:paraId="4AD6E909" w14:textId="2ADB000A" w:rsidR="00557D63" w:rsidRPr="00E67FAA" w:rsidRDefault="00557D63" w:rsidP="00557D63">
            <w:pPr>
              <w:rPr>
                <w:rFonts w:ascii="Arial" w:hAnsi="Arial" w:cs="Arial"/>
                <w:sz w:val="20"/>
                <w:szCs w:val="20"/>
              </w:rPr>
            </w:pPr>
            <w:r w:rsidRPr="00E67FAA">
              <w:rPr>
                <w:rFonts w:asciiTheme="minorBidi" w:hAnsiTheme="minorBidi" w:cstheme="minorBidi"/>
                <w:sz w:val="20"/>
                <w:szCs w:val="20"/>
              </w:rPr>
              <w:t>Elden çıkarılacak kıymetler amortisman giderleri</w:t>
            </w:r>
          </w:p>
        </w:tc>
        <w:tc>
          <w:tcPr>
            <w:tcW w:w="1418" w:type="dxa"/>
            <w:noWrap/>
            <w:tcMar>
              <w:top w:w="15" w:type="dxa"/>
              <w:left w:w="15" w:type="dxa"/>
              <w:bottom w:w="0" w:type="dxa"/>
              <w:right w:w="15" w:type="dxa"/>
            </w:tcMar>
          </w:tcPr>
          <w:p w14:paraId="31B6E479" w14:textId="324D6466"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5067C681" w14:textId="60DE11BF"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0130BC78" w14:textId="77777777" w:rsidTr="0066217C">
        <w:trPr>
          <w:cantSplit/>
          <w:trHeight w:val="113"/>
        </w:trPr>
        <w:tc>
          <w:tcPr>
            <w:tcW w:w="6237" w:type="dxa"/>
          </w:tcPr>
          <w:p w14:paraId="36D9059B" w14:textId="2E9D5C78" w:rsidR="00557D63" w:rsidRPr="00E67FAA" w:rsidRDefault="00557D63" w:rsidP="00557D63">
            <w:pPr>
              <w:rPr>
                <w:rFonts w:ascii="Arial" w:hAnsi="Arial" w:cs="Arial"/>
                <w:sz w:val="20"/>
                <w:szCs w:val="20"/>
              </w:rPr>
            </w:pPr>
            <w:r w:rsidRPr="00E67FAA">
              <w:rPr>
                <w:rFonts w:asciiTheme="minorBidi" w:hAnsiTheme="minorBidi" w:cstheme="minorBidi"/>
                <w:sz w:val="20"/>
                <w:szCs w:val="20"/>
              </w:rPr>
              <w:t>Satış amaçlı elde tutulan ve durdurulan faaliyetlere ilişkin duran varlıklar değer düşüş giderleri</w:t>
            </w:r>
          </w:p>
        </w:tc>
        <w:tc>
          <w:tcPr>
            <w:tcW w:w="1418" w:type="dxa"/>
            <w:noWrap/>
            <w:tcMar>
              <w:top w:w="15" w:type="dxa"/>
              <w:left w:w="15" w:type="dxa"/>
              <w:bottom w:w="0" w:type="dxa"/>
              <w:right w:w="15" w:type="dxa"/>
            </w:tcMar>
          </w:tcPr>
          <w:p w14:paraId="3EB8D171" w14:textId="5E117A44"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5347B67D" w14:textId="55ADBB12"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6A34AC8C" w14:textId="77777777" w:rsidTr="0066217C">
        <w:trPr>
          <w:cantSplit/>
          <w:trHeight w:val="113"/>
        </w:trPr>
        <w:tc>
          <w:tcPr>
            <w:tcW w:w="6237" w:type="dxa"/>
          </w:tcPr>
          <w:p w14:paraId="45BB0004" w14:textId="65F14374" w:rsidR="00557D63" w:rsidRPr="00E67FAA" w:rsidRDefault="00557D63" w:rsidP="00557D63">
            <w:pPr>
              <w:rPr>
                <w:rFonts w:ascii="Arial" w:eastAsia="Arial Unicode MS" w:hAnsi="Arial" w:cs="Arial"/>
                <w:strike/>
                <w:sz w:val="20"/>
                <w:szCs w:val="20"/>
              </w:rPr>
            </w:pPr>
            <w:r w:rsidRPr="00E67FAA">
              <w:rPr>
                <w:rFonts w:asciiTheme="minorBidi" w:hAnsiTheme="minorBidi" w:cstheme="minorBidi"/>
                <w:sz w:val="20"/>
                <w:szCs w:val="20"/>
              </w:rPr>
              <w:t>Diğer işletme giderleri</w:t>
            </w:r>
          </w:p>
        </w:tc>
        <w:tc>
          <w:tcPr>
            <w:tcW w:w="1418" w:type="dxa"/>
            <w:noWrap/>
            <w:tcMar>
              <w:top w:w="15" w:type="dxa"/>
              <w:left w:w="15" w:type="dxa"/>
              <w:bottom w:w="0" w:type="dxa"/>
              <w:right w:w="15" w:type="dxa"/>
            </w:tcMar>
          </w:tcPr>
          <w:p w14:paraId="31FC6AAE" w14:textId="295BBB58"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71.377</w:t>
            </w:r>
          </w:p>
        </w:tc>
        <w:tc>
          <w:tcPr>
            <w:tcW w:w="1701" w:type="dxa"/>
          </w:tcPr>
          <w:p w14:paraId="3B955041" w14:textId="4E58CEE1"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49.592</w:t>
            </w:r>
          </w:p>
        </w:tc>
      </w:tr>
      <w:tr w:rsidR="00557D63" w:rsidRPr="00E67FAA" w14:paraId="4FE9FC7F" w14:textId="77777777" w:rsidTr="0066217C">
        <w:trPr>
          <w:cantSplit/>
          <w:trHeight w:val="113"/>
        </w:trPr>
        <w:tc>
          <w:tcPr>
            <w:tcW w:w="6237" w:type="dxa"/>
          </w:tcPr>
          <w:p w14:paraId="01CC5606" w14:textId="73B5AD80" w:rsidR="00557D63" w:rsidRPr="00E67FAA" w:rsidRDefault="00557D63" w:rsidP="00557D63">
            <w:pPr>
              <w:ind w:firstLine="330"/>
              <w:rPr>
                <w:rFonts w:ascii="Arial" w:eastAsia="Arial Unicode MS" w:hAnsi="Arial" w:cs="Arial"/>
                <w:sz w:val="20"/>
                <w:szCs w:val="20"/>
              </w:rPr>
            </w:pPr>
            <w:proofErr w:type="spellStart"/>
            <w:r w:rsidRPr="00E67FAA">
              <w:rPr>
                <w:rFonts w:asciiTheme="minorBidi" w:hAnsiTheme="minorBidi" w:cstheme="minorBidi"/>
                <w:sz w:val="20"/>
                <w:szCs w:val="20"/>
              </w:rPr>
              <w:t>TFRS</w:t>
            </w:r>
            <w:proofErr w:type="spellEnd"/>
            <w:r w:rsidRPr="00E67FAA">
              <w:rPr>
                <w:rFonts w:asciiTheme="minorBidi" w:hAnsiTheme="minorBidi" w:cstheme="minorBidi"/>
                <w:sz w:val="20"/>
                <w:szCs w:val="20"/>
              </w:rPr>
              <w:t xml:space="preserve"> 16 istisnalarına ilişkin kiralama giderleri</w:t>
            </w:r>
          </w:p>
        </w:tc>
        <w:tc>
          <w:tcPr>
            <w:tcW w:w="1418" w:type="dxa"/>
            <w:noWrap/>
            <w:tcMar>
              <w:top w:w="15" w:type="dxa"/>
              <w:left w:w="15" w:type="dxa"/>
              <w:bottom w:w="0" w:type="dxa"/>
              <w:right w:w="15" w:type="dxa"/>
            </w:tcMar>
          </w:tcPr>
          <w:p w14:paraId="170CCB85" w14:textId="354A5AFF"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13</w:t>
            </w:r>
          </w:p>
        </w:tc>
        <w:tc>
          <w:tcPr>
            <w:tcW w:w="1701" w:type="dxa"/>
          </w:tcPr>
          <w:p w14:paraId="60E86EA8" w14:textId="2D79E6E0"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14</w:t>
            </w:r>
          </w:p>
        </w:tc>
      </w:tr>
      <w:tr w:rsidR="00557D63" w:rsidRPr="00E67FAA" w14:paraId="555544E9" w14:textId="77777777" w:rsidTr="0066217C">
        <w:trPr>
          <w:cantSplit/>
          <w:trHeight w:val="113"/>
        </w:trPr>
        <w:tc>
          <w:tcPr>
            <w:tcW w:w="6237" w:type="dxa"/>
          </w:tcPr>
          <w:p w14:paraId="5E886954" w14:textId="1BCE0B14" w:rsidR="00557D63" w:rsidRPr="00E67FAA" w:rsidRDefault="00557D63" w:rsidP="00557D63">
            <w:pPr>
              <w:ind w:firstLine="330"/>
              <w:rPr>
                <w:rFonts w:ascii="Arial" w:eastAsia="Arial Unicode MS" w:hAnsi="Arial" w:cs="Arial"/>
                <w:strike/>
                <w:sz w:val="20"/>
                <w:szCs w:val="20"/>
              </w:rPr>
            </w:pPr>
            <w:r w:rsidRPr="00E67FAA">
              <w:rPr>
                <w:rFonts w:asciiTheme="minorBidi" w:hAnsiTheme="minorBidi" w:cstheme="minorBidi"/>
                <w:sz w:val="20"/>
                <w:szCs w:val="20"/>
              </w:rPr>
              <w:t>Bakım ve onarım giderleri</w:t>
            </w:r>
          </w:p>
        </w:tc>
        <w:tc>
          <w:tcPr>
            <w:tcW w:w="1418" w:type="dxa"/>
            <w:noWrap/>
            <w:tcMar>
              <w:top w:w="15" w:type="dxa"/>
              <w:left w:w="15" w:type="dxa"/>
              <w:bottom w:w="0" w:type="dxa"/>
              <w:right w:w="15" w:type="dxa"/>
            </w:tcMar>
          </w:tcPr>
          <w:p w14:paraId="323DA983" w14:textId="3498E643"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9.633</w:t>
            </w:r>
          </w:p>
        </w:tc>
        <w:tc>
          <w:tcPr>
            <w:tcW w:w="1701" w:type="dxa"/>
          </w:tcPr>
          <w:p w14:paraId="029CD2F2" w14:textId="292A0941"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4.521</w:t>
            </w:r>
          </w:p>
        </w:tc>
      </w:tr>
      <w:tr w:rsidR="00557D63" w:rsidRPr="00E67FAA" w14:paraId="4CB6741D" w14:textId="77777777" w:rsidTr="0066217C">
        <w:trPr>
          <w:cantSplit/>
          <w:trHeight w:val="113"/>
        </w:trPr>
        <w:tc>
          <w:tcPr>
            <w:tcW w:w="6237" w:type="dxa"/>
          </w:tcPr>
          <w:p w14:paraId="434184ED" w14:textId="4A8BB03E" w:rsidR="00557D63" w:rsidRPr="00E67FAA" w:rsidRDefault="00557D63" w:rsidP="00557D63">
            <w:pPr>
              <w:ind w:firstLine="330"/>
              <w:rPr>
                <w:rFonts w:ascii="Arial" w:eastAsia="Arial Unicode MS" w:hAnsi="Arial" w:cs="Arial"/>
                <w:sz w:val="20"/>
                <w:szCs w:val="20"/>
              </w:rPr>
            </w:pPr>
            <w:r w:rsidRPr="00E67FAA">
              <w:rPr>
                <w:rFonts w:asciiTheme="minorBidi" w:hAnsiTheme="minorBidi" w:cstheme="minorBidi"/>
                <w:sz w:val="20"/>
                <w:szCs w:val="20"/>
              </w:rPr>
              <w:t>Reklam ve ilan giderleri</w:t>
            </w:r>
            <w:r w:rsidRPr="00E67FAA">
              <w:rPr>
                <w:rFonts w:asciiTheme="minorBidi" w:hAnsiTheme="minorBidi" w:cstheme="minorBidi"/>
                <w:sz w:val="20"/>
                <w:szCs w:val="20"/>
              </w:rPr>
              <w:tab/>
            </w:r>
          </w:p>
        </w:tc>
        <w:tc>
          <w:tcPr>
            <w:tcW w:w="1418" w:type="dxa"/>
            <w:noWrap/>
            <w:tcMar>
              <w:top w:w="15" w:type="dxa"/>
              <w:left w:w="15" w:type="dxa"/>
              <w:bottom w:w="0" w:type="dxa"/>
              <w:right w:w="15" w:type="dxa"/>
            </w:tcMar>
          </w:tcPr>
          <w:p w14:paraId="43954041" w14:textId="5F8E2DF8"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10.052</w:t>
            </w:r>
          </w:p>
        </w:tc>
        <w:tc>
          <w:tcPr>
            <w:tcW w:w="1701" w:type="dxa"/>
          </w:tcPr>
          <w:p w14:paraId="4FCED461" w14:textId="5ADF684A"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13.122</w:t>
            </w:r>
          </w:p>
        </w:tc>
      </w:tr>
      <w:tr w:rsidR="00557D63" w:rsidRPr="00E67FAA" w14:paraId="7289E461" w14:textId="77777777" w:rsidTr="0066217C">
        <w:trPr>
          <w:cantSplit/>
          <w:trHeight w:val="113"/>
        </w:trPr>
        <w:tc>
          <w:tcPr>
            <w:tcW w:w="6237" w:type="dxa"/>
          </w:tcPr>
          <w:p w14:paraId="0E916570" w14:textId="6BF51A48" w:rsidR="00557D63" w:rsidRPr="00E67FAA" w:rsidRDefault="00557D63" w:rsidP="00557D63">
            <w:pPr>
              <w:spacing w:before="100" w:beforeAutospacing="1" w:after="100" w:afterAutospacing="1"/>
              <w:ind w:firstLine="330"/>
              <w:rPr>
                <w:rFonts w:ascii="Arial" w:eastAsia="Arial Unicode MS" w:hAnsi="Arial" w:cs="Arial"/>
                <w:sz w:val="20"/>
                <w:szCs w:val="20"/>
              </w:rPr>
            </w:pPr>
            <w:r w:rsidRPr="00E67FAA">
              <w:rPr>
                <w:rFonts w:asciiTheme="minorBidi" w:hAnsiTheme="minorBidi" w:cstheme="minorBidi"/>
                <w:sz w:val="20"/>
                <w:szCs w:val="20"/>
              </w:rPr>
              <w:t xml:space="preserve">Diğer giderler </w:t>
            </w:r>
            <w:r w:rsidRPr="00E67FAA">
              <w:rPr>
                <w:rFonts w:asciiTheme="minorBidi" w:hAnsiTheme="minorBidi" w:cstheme="minorBidi"/>
                <w:sz w:val="20"/>
                <w:szCs w:val="20"/>
                <w:vertAlign w:val="superscript"/>
              </w:rPr>
              <w:t>(1)</w:t>
            </w:r>
          </w:p>
        </w:tc>
        <w:tc>
          <w:tcPr>
            <w:tcW w:w="1418" w:type="dxa"/>
            <w:noWrap/>
            <w:tcMar>
              <w:top w:w="15" w:type="dxa"/>
              <w:left w:w="15" w:type="dxa"/>
              <w:bottom w:w="0" w:type="dxa"/>
              <w:right w:w="15" w:type="dxa"/>
            </w:tcMar>
          </w:tcPr>
          <w:p w14:paraId="7AED388D" w14:textId="64005DF1"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51.679</w:t>
            </w:r>
          </w:p>
        </w:tc>
        <w:tc>
          <w:tcPr>
            <w:tcW w:w="1701" w:type="dxa"/>
          </w:tcPr>
          <w:p w14:paraId="799F6245" w14:textId="652F1A66"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31.935</w:t>
            </w:r>
          </w:p>
        </w:tc>
      </w:tr>
      <w:tr w:rsidR="00557D63" w:rsidRPr="00E67FAA" w14:paraId="63A711A7" w14:textId="77777777" w:rsidTr="0066217C">
        <w:trPr>
          <w:cantSplit/>
          <w:trHeight w:val="113"/>
        </w:trPr>
        <w:tc>
          <w:tcPr>
            <w:tcW w:w="6237" w:type="dxa"/>
          </w:tcPr>
          <w:p w14:paraId="2F0B4C0F" w14:textId="34FE1B3E" w:rsidR="00557D63" w:rsidRPr="00E67FAA" w:rsidRDefault="00557D63" w:rsidP="00557D63">
            <w:pPr>
              <w:rPr>
                <w:rFonts w:ascii="Arial" w:eastAsia="Arial Unicode MS" w:hAnsi="Arial" w:cs="Arial"/>
                <w:sz w:val="20"/>
                <w:szCs w:val="20"/>
              </w:rPr>
            </w:pPr>
            <w:r w:rsidRPr="00E67FAA">
              <w:rPr>
                <w:rFonts w:asciiTheme="minorBidi" w:hAnsiTheme="minorBidi" w:cstheme="minorBidi"/>
                <w:sz w:val="20"/>
                <w:szCs w:val="20"/>
              </w:rPr>
              <w:t>Aktiflerin satışından doğan zararlar</w:t>
            </w:r>
          </w:p>
        </w:tc>
        <w:tc>
          <w:tcPr>
            <w:tcW w:w="1418" w:type="dxa"/>
            <w:noWrap/>
            <w:tcMar>
              <w:top w:w="15" w:type="dxa"/>
              <w:left w:w="15" w:type="dxa"/>
              <w:bottom w:w="0" w:type="dxa"/>
              <w:right w:w="15" w:type="dxa"/>
            </w:tcMar>
          </w:tcPr>
          <w:p w14:paraId="5F71A7CD" w14:textId="76F61064" w:rsidR="00557D63" w:rsidRPr="00E67FAA" w:rsidRDefault="00557D63" w:rsidP="00557D63">
            <w:pPr>
              <w:ind w:right="127"/>
              <w:jc w:val="right"/>
              <w:rPr>
                <w:rFonts w:ascii="Arial" w:hAnsi="Arial" w:cs="Arial"/>
                <w:sz w:val="20"/>
                <w:szCs w:val="20"/>
              </w:rPr>
            </w:pPr>
            <w:r w:rsidRPr="00E67FAA">
              <w:rPr>
                <w:rFonts w:ascii="Arial" w:hAnsi="Arial" w:cs="Arial"/>
                <w:sz w:val="20"/>
                <w:szCs w:val="20"/>
              </w:rPr>
              <w:t>-</w:t>
            </w:r>
          </w:p>
        </w:tc>
        <w:tc>
          <w:tcPr>
            <w:tcW w:w="1701" w:type="dxa"/>
          </w:tcPr>
          <w:p w14:paraId="263F40D6" w14:textId="41BA6EAE"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w:t>
            </w:r>
          </w:p>
        </w:tc>
      </w:tr>
      <w:tr w:rsidR="00557D63" w:rsidRPr="00E67FAA" w14:paraId="7E14C0AB" w14:textId="77777777" w:rsidTr="0066217C">
        <w:trPr>
          <w:cantSplit/>
          <w:trHeight w:val="113"/>
        </w:trPr>
        <w:tc>
          <w:tcPr>
            <w:tcW w:w="6237" w:type="dxa"/>
          </w:tcPr>
          <w:p w14:paraId="1B5D318D" w14:textId="1367E055" w:rsidR="00557D63" w:rsidRPr="00E67FAA" w:rsidRDefault="00557D63" w:rsidP="00557D63">
            <w:pPr>
              <w:jc w:val="both"/>
              <w:rPr>
                <w:rFonts w:ascii="Arial" w:eastAsia="Arial Unicode MS" w:hAnsi="Arial" w:cs="Arial"/>
                <w:sz w:val="20"/>
                <w:szCs w:val="20"/>
              </w:rPr>
            </w:pPr>
            <w:proofErr w:type="gramStart"/>
            <w:r w:rsidRPr="00E67FAA">
              <w:rPr>
                <w:rFonts w:asciiTheme="minorBidi" w:hAnsiTheme="minorBidi" w:cstheme="minorBidi"/>
                <w:sz w:val="20"/>
                <w:szCs w:val="20"/>
              </w:rPr>
              <w:t>Diğer</w:t>
            </w:r>
            <w:r w:rsidRPr="00E67FAA">
              <w:rPr>
                <w:rFonts w:asciiTheme="minorBidi" w:hAnsiTheme="minorBidi" w:cstheme="minorBidi"/>
                <w:sz w:val="20"/>
                <w:szCs w:val="20"/>
                <w:vertAlign w:val="superscript"/>
              </w:rPr>
              <w:t>(</w:t>
            </w:r>
            <w:proofErr w:type="gramEnd"/>
            <w:r w:rsidRPr="00E67FAA">
              <w:rPr>
                <w:rFonts w:asciiTheme="minorBidi" w:hAnsiTheme="minorBidi" w:cstheme="minorBidi"/>
                <w:sz w:val="20"/>
                <w:szCs w:val="20"/>
                <w:vertAlign w:val="superscript"/>
              </w:rPr>
              <w:t>2)</w:t>
            </w:r>
          </w:p>
        </w:tc>
        <w:tc>
          <w:tcPr>
            <w:tcW w:w="1418" w:type="dxa"/>
            <w:noWrap/>
            <w:tcMar>
              <w:top w:w="15" w:type="dxa"/>
              <w:left w:w="15" w:type="dxa"/>
              <w:bottom w:w="0" w:type="dxa"/>
              <w:right w:w="15" w:type="dxa"/>
            </w:tcMar>
          </w:tcPr>
          <w:p w14:paraId="6142A7B1" w14:textId="68AC56C2" w:rsidR="00557D63" w:rsidRPr="00E67FAA" w:rsidRDefault="004E7BD4">
            <w:pPr>
              <w:ind w:right="127"/>
              <w:jc w:val="right"/>
              <w:rPr>
                <w:rFonts w:ascii="Arial" w:hAnsi="Arial" w:cs="Arial"/>
                <w:sz w:val="20"/>
                <w:szCs w:val="20"/>
              </w:rPr>
            </w:pPr>
            <w:r>
              <w:rPr>
                <w:rFonts w:ascii="Arial" w:hAnsi="Arial" w:cs="Arial"/>
                <w:sz w:val="20"/>
                <w:szCs w:val="20"/>
              </w:rPr>
              <w:t>46.30</w:t>
            </w:r>
            <w:r w:rsidR="00EC5CD4">
              <w:rPr>
                <w:rFonts w:ascii="Arial" w:hAnsi="Arial" w:cs="Arial"/>
                <w:sz w:val="20"/>
                <w:szCs w:val="20"/>
              </w:rPr>
              <w:t>2</w:t>
            </w:r>
          </w:p>
        </w:tc>
        <w:tc>
          <w:tcPr>
            <w:tcW w:w="1701" w:type="dxa"/>
          </w:tcPr>
          <w:p w14:paraId="5528175A" w14:textId="0F64A1FE"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szCs w:val="20"/>
              </w:rPr>
              <w:t>22.412</w:t>
            </w:r>
          </w:p>
        </w:tc>
      </w:tr>
      <w:tr w:rsidR="00557D63" w:rsidRPr="00E67FAA" w14:paraId="6B342EF3" w14:textId="77777777" w:rsidTr="00D349AF">
        <w:trPr>
          <w:cantSplit/>
          <w:trHeight w:val="113"/>
        </w:trPr>
        <w:tc>
          <w:tcPr>
            <w:tcW w:w="6237" w:type="dxa"/>
            <w:vAlign w:val="center"/>
          </w:tcPr>
          <w:p w14:paraId="7D304C50" w14:textId="77777777" w:rsidR="00557D63" w:rsidRPr="00E67FAA" w:rsidRDefault="00557D63" w:rsidP="00557D63">
            <w:pPr>
              <w:jc w:val="both"/>
              <w:rPr>
                <w:rFonts w:ascii="Arial" w:eastAsia="Arial Unicode MS" w:hAnsi="Arial" w:cs="Arial"/>
                <w:sz w:val="18"/>
                <w:szCs w:val="20"/>
              </w:rPr>
            </w:pPr>
          </w:p>
        </w:tc>
        <w:tc>
          <w:tcPr>
            <w:tcW w:w="1418" w:type="dxa"/>
            <w:noWrap/>
            <w:tcMar>
              <w:top w:w="15" w:type="dxa"/>
              <w:left w:w="15" w:type="dxa"/>
              <w:bottom w:w="0" w:type="dxa"/>
              <w:right w:w="15" w:type="dxa"/>
            </w:tcMar>
            <w:vAlign w:val="bottom"/>
          </w:tcPr>
          <w:p w14:paraId="40ECA45B" w14:textId="77777777" w:rsidR="00557D63" w:rsidRPr="00E67FAA" w:rsidRDefault="00557D63" w:rsidP="00557D63">
            <w:pPr>
              <w:ind w:right="127"/>
              <w:jc w:val="right"/>
              <w:rPr>
                <w:rFonts w:ascii="Arial" w:hAnsi="Arial" w:cs="Arial"/>
                <w:sz w:val="18"/>
                <w:szCs w:val="20"/>
              </w:rPr>
            </w:pPr>
          </w:p>
        </w:tc>
        <w:tc>
          <w:tcPr>
            <w:tcW w:w="1701" w:type="dxa"/>
            <w:vAlign w:val="center"/>
          </w:tcPr>
          <w:p w14:paraId="516A044F" w14:textId="77777777" w:rsidR="00557D63" w:rsidRPr="00E67FAA" w:rsidRDefault="00557D63" w:rsidP="00557D63">
            <w:pPr>
              <w:ind w:right="127"/>
              <w:jc w:val="right"/>
              <w:rPr>
                <w:rFonts w:ascii="Arial" w:hAnsi="Arial" w:cs="Arial"/>
                <w:sz w:val="18"/>
                <w:szCs w:val="20"/>
              </w:rPr>
            </w:pPr>
          </w:p>
        </w:tc>
      </w:tr>
      <w:tr w:rsidR="00557D63" w:rsidRPr="00640653" w14:paraId="6E75038A" w14:textId="77777777" w:rsidTr="00D349AF">
        <w:trPr>
          <w:cantSplit/>
          <w:trHeight w:val="113"/>
        </w:trPr>
        <w:tc>
          <w:tcPr>
            <w:tcW w:w="6237" w:type="dxa"/>
            <w:tcBorders>
              <w:top w:val="single" w:sz="4" w:space="0" w:color="auto"/>
              <w:bottom w:val="double" w:sz="4" w:space="0" w:color="auto"/>
            </w:tcBorders>
            <w:vAlign w:val="center"/>
          </w:tcPr>
          <w:p w14:paraId="4BFA21D4" w14:textId="77777777" w:rsidR="00557D63" w:rsidRPr="00E67FAA" w:rsidRDefault="00557D63" w:rsidP="00557D63">
            <w:pPr>
              <w:jc w:val="both"/>
              <w:rPr>
                <w:rFonts w:ascii="Arial" w:hAnsi="Arial" w:cs="Arial"/>
                <w:b/>
                <w:sz w:val="20"/>
                <w:szCs w:val="20"/>
              </w:rPr>
            </w:pPr>
            <w:r w:rsidRPr="00E67FAA">
              <w:rPr>
                <w:rFonts w:ascii="Arial" w:hAnsi="Arial" w:cs="Arial"/>
                <w:b/>
                <w:sz w:val="20"/>
                <w:szCs w:val="20"/>
              </w:rPr>
              <w:t>Toplam</w:t>
            </w:r>
          </w:p>
        </w:tc>
        <w:tc>
          <w:tcPr>
            <w:tcW w:w="1418" w:type="dxa"/>
            <w:tcBorders>
              <w:top w:val="single" w:sz="4" w:space="0" w:color="auto"/>
              <w:bottom w:val="double" w:sz="4" w:space="0" w:color="auto"/>
            </w:tcBorders>
            <w:noWrap/>
            <w:tcMar>
              <w:top w:w="15" w:type="dxa"/>
              <w:left w:w="15" w:type="dxa"/>
              <w:bottom w:w="0" w:type="dxa"/>
              <w:right w:w="15" w:type="dxa"/>
            </w:tcMar>
            <w:vAlign w:val="bottom"/>
          </w:tcPr>
          <w:p w14:paraId="55F09E1A" w14:textId="0C3F677A" w:rsidR="00557D63" w:rsidRPr="00E67FAA" w:rsidRDefault="00E67FAA" w:rsidP="004E7BD4">
            <w:pPr>
              <w:ind w:right="127"/>
              <w:jc w:val="right"/>
              <w:rPr>
                <w:rFonts w:ascii="Arial" w:hAnsi="Arial" w:cs="Arial"/>
                <w:b/>
                <w:color w:val="000000"/>
                <w:sz w:val="20"/>
                <w:szCs w:val="20"/>
              </w:rPr>
            </w:pPr>
            <w:r w:rsidRPr="00E67FAA">
              <w:rPr>
                <w:rFonts w:ascii="Arial" w:hAnsi="Arial" w:cs="Arial"/>
                <w:b/>
                <w:color w:val="000000"/>
                <w:sz w:val="20"/>
                <w:szCs w:val="20"/>
              </w:rPr>
              <w:t>203.</w:t>
            </w:r>
            <w:r w:rsidR="004E7BD4">
              <w:rPr>
                <w:rFonts w:ascii="Arial" w:hAnsi="Arial" w:cs="Arial"/>
                <w:b/>
                <w:color w:val="000000"/>
                <w:sz w:val="20"/>
                <w:szCs w:val="20"/>
              </w:rPr>
              <w:t>813</w:t>
            </w:r>
          </w:p>
        </w:tc>
        <w:tc>
          <w:tcPr>
            <w:tcW w:w="1701" w:type="dxa"/>
            <w:tcBorders>
              <w:top w:val="single" w:sz="4" w:space="0" w:color="auto"/>
              <w:bottom w:val="double" w:sz="4" w:space="0" w:color="auto"/>
            </w:tcBorders>
          </w:tcPr>
          <w:p w14:paraId="0AEE2E5B" w14:textId="081AD884" w:rsidR="00557D63" w:rsidRPr="002172FC" w:rsidRDefault="00557D63" w:rsidP="00557D63">
            <w:pPr>
              <w:ind w:right="127"/>
              <w:jc w:val="right"/>
              <w:rPr>
                <w:rFonts w:ascii="Arial" w:hAnsi="Arial" w:cs="Arial"/>
                <w:b/>
                <w:color w:val="000000"/>
                <w:sz w:val="20"/>
                <w:szCs w:val="20"/>
              </w:rPr>
            </w:pPr>
            <w:r w:rsidRPr="00E67FAA">
              <w:rPr>
                <w:rFonts w:asciiTheme="minorBidi" w:hAnsiTheme="minorBidi" w:cstheme="minorBidi"/>
                <w:b/>
                <w:sz w:val="20"/>
                <w:szCs w:val="20"/>
              </w:rPr>
              <w:t>119.178</w:t>
            </w:r>
          </w:p>
        </w:tc>
      </w:tr>
    </w:tbl>
    <w:p w14:paraId="0C0BE589" w14:textId="77777777" w:rsidR="005F7264" w:rsidRPr="005F7264" w:rsidRDefault="005F7264" w:rsidP="00CD353F">
      <w:pPr>
        <w:rPr>
          <w:rFonts w:ascii="Arial" w:hAnsi="Arial" w:cs="Arial"/>
          <w:sz w:val="6"/>
          <w:szCs w:val="14"/>
        </w:rPr>
      </w:pPr>
    </w:p>
    <w:p w14:paraId="2B6515E5" w14:textId="129969A2" w:rsidR="00664F1B" w:rsidRPr="00FC18D7" w:rsidRDefault="00FC18D7" w:rsidP="00FC18D7">
      <w:pPr>
        <w:spacing w:before="60" w:after="120"/>
        <w:ind w:left="70"/>
        <w:jc w:val="both"/>
        <w:rPr>
          <w:rFonts w:asciiTheme="minorBidi" w:hAnsiTheme="minorBidi" w:cstheme="minorBidi"/>
          <w:b/>
          <w:sz w:val="18"/>
          <w:szCs w:val="18"/>
        </w:rPr>
      </w:pPr>
      <w:r w:rsidRPr="00801586">
        <w:rPr>
          <w:rFonts w:asciiTheme="minorBidi" w:hAnsiTheme="minorBidi" w:cstheme="minorBidi"/>
          <w:sz w:val="18"/>
          <w:szCs w:val="18"/>
          <w:vertAlign w:val="superscript"/>
        </w:rPr>
        <w:t xml:space="preserve">(1) </w:t>
      </w:r>
      <w:r w:rsidRPr="00801586">
        <w:rPr>
          <w:rFonts w:asciiTheme="minorBidi" w:hAnsiTheme="minorBidi" w:cstheme="minorBidi"/>
          <w:sz w:val="18"/>
          <w:szCs w:val="18"/>
        </w:rPr>
        <w:t>Diğer İşletme Giderleri altındaki “Diğer Giderler” bakiyesinin detayları aşağıdaki tablodaki gibidir:</w:t>
      </w:r>
      <w:r w:rsidRPr="00801586">
        <w:rPr>
          <w:rFonts w:asciiTheme="minorBidi" w:hAnsiTheme="minorBidi" w:cstheme="minorBidi"/>
          <w:b/>
          <w:sz w:val="18"/>
          <w:szCs w:val="18"/>
        </w:rPr>
        <w:t xml:space="preserve"> </w:t>
      </w:r>
      <w:r w:rsidR="00AB15D9" w:rsidRPr="00640653">
        <w:rPr>
          <w:rFonts w:ascii="Arial" w:hAnsi="Arial" w:cs="Arial"/>
          <w:b/>
          <w:sz w:val="20"/>
          <w:szCs w:val="20"/>
        </w:rPr>
        <w:t xml:space="preserve"> </w:t>
      </w:r>
    </w:p>
    <w:tbl>
      <w:tblPr>
        <w:tblW w:w="9349" w:type="dxa"/>
        <w:tblCellMar>
          <w:left w:w="0" w:type="dxa"/>
          <w:right w:w="0" w:type="dxa"/>
        </w:tblCellMar>
        <w:tblLook w:val="0000" w:firstRow="0" w:lastRow="0" w:firstColumn="0" w:lastColumn="0" w:noHBand="0" w:noVBand="0"/>
      </w:tblPr>
      <w:tblGrid>
        <w:gridCol w:w="5849"/>
        <w:gridCol w:w="1939"/>
        <w:gridCol w:w="1561"/>
      </w:tblGrid>
      <w:tr w:rsidR="00994BFF" w:rsidRPr="00997C4D" w14:paraId="518D3075" w14:textId="77777777" w:rsidTr="00B96409">
        <w:trPr>
          <w:cantSplit/>
          <w:trHeight w:val="113"/>
        </w:trPr>
        <w:tc>
          <w:tcPr>
            <w:tcW w:w="5849" w:type="dxa"/>
            <w:tcBorders>
              <w:top w:val="single" w:sz="4" w:space="0" w:color="auto"/>
              <w:bottom w:val="single" w:sz="4" w:space="0" w:color="auto"/>
            </w:tcBorders>
            <w:vAlign w:val="center"/>
          </w:tcPr>
          <w:p w14:paraId="6005C955" w14:textId="77777777" w:rsidR="00994BFF" w:rsidRPr="00640653" w:rsidRDefault="00994BFF" w:rsidP="008D2E4B">
            <w:pPr>
              <w:jc w:val="both"/>
              <w:rPr>
                <w:rFonts w:ascii="Arial" w:eastAsia="Arial Unicode MS" w:hAnsi="Arial" w:cs="Arial"/>
                <w:sz w:val="20"/>
                <w:szCs w:val="20"/>
              </w:rPr>
            </w:pPr>
          </w:p>
        </w:tc>
        <w:tc>
          <w:tcPr>
            <w:tcW w:w="1939" w:type="dxa"/>
            <w:tcBorders>
              <w:top w:val="single" w:sz="4" w:space="0" w:color="auto"/>
              <w:bottom w:val="single" w:sz="4" w:space="0" w:color="auto"/>
            </w:tcBorders>
            <w:noWrap/>
            <w:tcMar>
              <w:top w:w="15" w:type="dxa"/>
              <w:left w:w="15" w:type="dxa"/>
              <w:bottom w:w="0" w:type="dxa"/>
              <w:right w:w="15" w:type="dxa"/>
            </w:tcMar>
            <w:vAlign w:val="bottom"/>
          </w:tcPr>
          <w:p w14:paraId="5909A53C" w14:textId="77777777" w:rsidR="00994BFF" w:rsidRPr="00997C4D" w:rsidRDefault="00994BFF">
            <w:pPr>
              <w:tabs>
                <w:tab w:val="left" w:pos="180"/>
              </w:tabs>
              <w:ind w:right="127"/>
              <w:jc w:val="right"/>
              <w:rPr>
                <w:rFonts w:ascii="Arial" w:hAnsi="Arial" w:cs="Arial"/>
                <w:b/>
                <w:sz w:val="20"/>
                <w:szCs w:val="20"/>
              </w:rPr>
            </w:pPr>
            <w:r w:rsidRPr="00997C4D">
              <w:rPr>
                <w:rFonts w:ascii="Arial" w:hAnsi="Arial" w:cs="Arial"/>
                <w:b/>
                <w:sz w:val="20"/>
                <w:szCs w:val="20"/>
              </w:rPr>
              <w:t>Cari Dönem</w:t>
            </w:r>
          </w:p>
        </w:tc>
        <w:tc>
          <w:tcPr>
            <w:tcW w:w="1561" w:type="dxa"/>
            <w:tcBorders>
              <w:top w:val="single" w:sz="4" w:space="0" w:color="auto"/>
              <w:bottom w:val="single" w:sz="4" w:space="0" w:color="auto"/>
            </w:tcBorders>
            <w:vAlign w:val="bottom"/>
          </w:tcPr>
          <w:p w14:paraId="6214C317" w14:textId="77777777" w:rsidR="00994BFF" w:rsidRPr="00997C4D" w:rsidRDefault="00994BFF">
            <w:pPr>
              <w:tabs>
                <w:tab w:val="left" w:pos="180"/>
              </w:tabs>
              <w:ind w:right="127"/>
              <w:jc w:val="right"/>
              <w:rPr>
                <w:rFonts w:ascii="Arial" w:hAnsi="Arial" w:cs="Arial"/>
                <w:b/>
                <w:sz w:val="20"/>
                <w:szCs w:val="20"/>
              </w:rPr>
            </w:pPr>
            <w:r w:rsidRPr="00997C4D">
              <w:rPr>
                <w:rFonts w:ascii="Arial" w:hAnsi="Arial" w:cs="Arial"/>
                <w:b/>
                <w:sz w:val="20"/>
                <w:szCs w:val="20"/>
              </w:rPr>
              <w:t>Önceki Dönem</w:t>
            </w:r>
          </w:p>
        </w:tc>
      </w:tr>
      <w:tr w:rsidR="005724E6" w:rsidRPr="00997C4D" w14:paraId="422C10D5" w14:textId="77777777" w:rsidTr="00B96409">
        <w:trPr>
          <w:cantSplit/>
          <w:trHeight w:val="113"/>
        </w:trPr>
        <w:tc>
          <w:tcPr>
            <w:tcW w:w="5849" w:type="dxa"/>
            <w:vAlign w:val="center"/>
          </w:tcPr>
          <w:p w14:paraId="3088CFF2" w14:textId="77777777" w:rsidR="005724E6" w:rsidRPr="00997C4D" w:rsidRDefault="005724E6" w:rsidP="00A806E1">
            <w:pPr>
              <w:rPr>
                <w:rFonts w:ascii="Arial" w:hAnsi="Arial" w:cs="Arial"/>
                <w:sz w:val="20"/>
                <w:szCs w:val="20"/>
              </w:rPr>
            </w:pPr>
          </w:p>
        </w:tc>
        <w:tc>
          <w:tcPr>
            <w:tcW w:w="1939" w:type="dxa"/>
            <w:noWrap/>
            <w:tcMar>
              <w:top w:w="15" w:type="dxa"/>
              <w:left w:w="15" w:type="dxa"/>
              <w:bottom w:w="0" w:type="dxa"/>
              <w:right w:w="15" w:type="dxa"/>
            </w:tcMar>
          </w:tcPr>
          <w:p w14:paraId="0B9E4FC8" w14:textId="77777777" w:rsidR="005724E6" w:rsidRPr="00997C4D" w:rsidRDefault="005724E6" w:rsidP="00D2001E">
            <w:pPr>
              <w:ind w:right="127"/>
              <w:jc w:val="right"/>
              <w:rPr>
                <w:rFonts w:ascii="Arial" w:hAnsi="Arial" w:cs="Arial"/>
                <w:sz w:val="20"/>
                <w:szCs w:val="20"/>
              </w:rPr>
            </w:pPr>
          </w:p>
        </w:tc>
        <w:tc>
          <w:tcPr>
            <w:tcW w:w="1561" w:type="dxa"/>
          </w:tcPr>
          <w:p w14:paraId="53676F77" w14:textId="77777777" w:rsidR="005724E6" w:rsidRPr="00997C4D" w:rsidRDefault="005724E6">
            <w:pPr>
              <w:ind w:right="127"/>
              <w:jc w:val="right"/>
              <w:rPr>
                <w:rFonts w:ascii="Arial" w:hAnsi="Arial" w:cs="Arial"/>
                <w:bCs/>
                <w:sz w:val="20"/>
                <w:szCs w:val="20"/>
              </w:rPr>
            </w:pPr>
          </w:p>
        </w:tc>
      </w:tr>
      <w:tr w:rsidR="00557D63" w:rsidRPr="00997C4D" w14:paraId="701CF915" w14:textId="77777777" w:rsidTr="00586E03">
        <w:trPr>
          <w:cantSplit/>
          <w:trHeight w:val="113"/>
        </w:trPr>
        <w:tc>
          <w:tcPr>
            <w:tcW w:w="5849" w:type="dxa"/>
            <w:vAlign w:val="center"/>
          </w:tcPr>
          <w:p w14:paraId="2F8E84BC" w14:textId="0ABBEB71" w:rsidR="00557D63" w:rsidRPr="00997C4D" w:rsidRDefault="00557D63" w:rsidP="00557D63">
            <w:pPr>
              <w:rPr>
                <w:rFonts w:ascii="Arial" w:hAnsi="Arial" w:cs="Arial"/>
                <w:sz w:val="20"/>
                <w:szCs w:val="20"/>
              </w:rPr>
            </w:pPr>
            <w:r w:rsidRPr="00997C4D">
              <w:rPr>
                <w:rFonts w:asciiTheme="minorBidi" w:hAnsiTheme="minorBidi" w:cstheme="minorBidi"/>
                <w:color w:val="000000"/>
                <w:sz w:val="20"/>
                <w:szCs w:val="22"/>
              </w:rPr>
              <w:t>Haberleşme giderleri</w:t>
            </w:r>
          </w:p>
        </w:tc>
        <w:tc>
          <w:tcPr>
            <w:tcW w:w="1939" w:type="dxa"/>
            <w:noWrap/>
            <w:tcMar>
              <w:top w:w="15" w:type="dxa"/>
              <w:left w:w="15" w:type="dxa"/>
              <w:bottom w:w="0" w:type="dxa"/>
              <w:right w:w="15" w:type="dxa"/>
            </w:tcMar>
            <w:vAlign w:val="center"/>
          </w:tcPr>
          <w:p w14:paraId="0986F379" w14:textId="242D965B"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13.685</w:t>
            </w:r>
          </w:p>
        </w:tc>
        <w:tc>
          <w:tcPr>
            <w:tcW w:w="1561" w:type="dxa"/>
            <w:vAlign w:val="bottom"/>
          </w:tcPr>
          <w:p w14:paraId="19370DE6" w14:textId="76263680" w:rsidR="00557D63" w:rsidRPr="00997C4D" w:rsidRDefault="00557D63" w:rsidP="00557D63">
            <w:pPr>
              <w:ind w:right="127"/>
              <w:jc w:val="right"/>
              <w:rPr>
                <w:rFonts w:ascii="Arial" w:hAnsi="Arial" w:cs="Arial"/>
                <w:sz w:val="20"/>
                <w:szCs w:val="20"/>
              </w:rPr>
            </w:pPr>
            <w:r w:rsidRPr="00335A61">
              <w:rPr>
                <w:rFonts w:ascii="Arial" w:hAnsi="Arial" w:cs="Arial"/>
                <w:color w:val="000000"/>
                <w:sz w:val="20"/>
                <w:szCs w:val="22"/>
              </w:rPr>
              <w:t xml:space="preserve">         9.264 </w:t>
            </w:r>
          </w:p>
        </w:tc>
      </w:tr>
      <w:tr w:rsidR="00557D63" w:rsidRPr="00997C4D" w14:paraId="417C81CF" w14:textId="77777777" w:rsidTr="00586E03">
        <w:trPr>
          <w:cantSplit/>
          <w:trHeight w:val="113"/>
        </w:trPr>
        <w:tc>
          <w:tcPr>
            <w:tcW w:w="5849" w:type="dxa"/>
            <w:vAlign w:val="center"/>
          </w:tcPr>
          <w:p w14:paraId="228C943D" w14:textId="57EA8182" w:rsidR="00557D63" w:rsidRPr="00997C4D" w:rsidRDefault="00557D63" w:rsidP="00557D63">
            <w:pPr>
              <w:rPr>
                <w:rFonts w:ascii="Arial" w:hAnsi="Arial" w:cs="Arial"/>
                <w:sz w:val="20"/>
                <w:szCs w:val="20"/>
              </w:rPr>
            </w:pPr>
            <w:r w:rsidRPr="00997C4D">
              <w:rPr>
                <w:rFonts w:asciiTheme="minorBidi" w:hAnsiTheme="minorBidi" w:cstheme="minorBidi"/>
                <w:color w:val="000000"/>
                <w:sz w:val="20"/>
                <w:szCs w:val="22"/>
              </w:rPr>
              <w:t>Temizlik giderleri</w:t>
            </w:r>
          </w:p>
        </w:tc>
        <w:tc>
          <w:tcPr>
            <w:tcW w:w="1939" w:type="dxa"/>
            <w:noWrap/>
            <w:tcMar>
              <w:top w:w="15" w:type="dxa"/>
              <w:left w:w="15" w:type="dxa"/>
              <w:bottom w:w="0" w:type="dxa"/>
              <w:right w:w="15" w:type="dxa"/>
            </w:tcMar>
            <w:vAlign w:val="center"/>
          </w:tcPr>
          <w:p w14:paraId="061FBA83" w14:textId="7EA8EABC"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9.102</w:t>
            </w:r>
          </w:p>
        </w:tc>
        <w:tc>
          <w:tcPr>
            <w:tcW w:w="1561" w:type="dxa"/>
            <w:vAlign w:val="bottom"/>
          </w:tcPr>
          <w:p w14:paraId="0A42D89C" w14:textId="7D8E4989" w:rsidR="00557D63" w:rsidRPr="00997C4D" w:rsidRDefault="00557D63" w:rsidP="00557D63">
            <w:pPr>
              <w:ind w:right="127"/>
              <w:jc w:val="right"/>
              <w:rPr>
                <w:rFonts w:ascii="Arial" w:hAnsi="Arial" w:cs="Arial"/>
                <w:sz w:val="20"/>
                <w:szCs w:val="20"/>
              </w:rPr>
            </w:pPr>
            <w:r w:rsidRPr="00335A61">
              <w:rPr>
                <w:rFonts w:ascii="Arial" w:hAnsi="Arial" w:cs="Arial"/>
                <w:color w:val="000000"/>
                <w:sz w:val="20"/>
                <w:szCs w:val="22"/>
              </w:rPr>
              <w:t xml:space="preserve">         5.000 </w:t>
            </w:r>
          </w:p>
        </w:tc>
      </w:tr>
      <w:tr w:rsidR="00557D63" w:rsidRPr="00997C4D" w14:paraId="4871EACD" w14:textId="77777777" w:rsidTr="00586E03">
        <w:trPr>
          <w:cantSplit/>
          <w:trHeight w:val="113"/>
        </w:trPr>
        <w:tc>
          <w:tcPr>
            <w:tcW w:w="5849" w:type="dxa"/>
            <w:vAlign w:val="center"/>
          </w:tcPr>
          <w:p w14:paraId="608CB152" w14:textId="2E1E15EE" w:rsidR="00557D63" w:rsidRPr="00997C4D" w:rsidRDefault="00557D63" w:rsidP="00557D63">
            <w:pPr>
              <w:rPr>
                <w:rFonts w:ascii="Arial" w:hAnsi="Arial" w:cs="Arial"/>
                <w:sz w:val="20"/>
                <w:szCs w:val="20"/>
              </w:rPr>
            </w:pPr>
            <w:r w:rsidRPr="00997C4D">
              <w:rPr>
                <w:rFonts w:asciiTheme="minorBidi" w:hAnsiTheme="minorBidi" w:cstheme="minorBidi"/>
                <w:color w:val="000000"/>
                <w:sz w:val="20"/>
                <w:szCs w:val="22"/>
              </w:rPr>
              <w:t>Isıtma aydınlatma ve su giderleri</w:t>
            </w:r>
          </w:p>
        </w:tc>
        <w:tc>
          <w:tcPr>
            <w:tcW w:w="1939" w:type="dxa"/>
            <w:noWrap/>
            <w:tcMar>
              <w:top w:w="15" w:type="dxa"/>
              <w:left w:w="15" w:type="dxa"/>
              <w:bottom w:w="0" w:type="dxa"/>
              <w:right w:w="15" w:type="dxa"/>
            </w:tcMar>
            <w:vAlign w:val="center"/>
          </w:tcPr>
          <w:p w14:paraId="107B8FCD" w14:textId="076675F1"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5.608</w:t>
            </w:r>
          </w:p>
        </w:tc>
        <w:tc>
          <w:tcPr>
            <w:tcW w:w="1561" w:type="dxa"/>
            <w:vAlign w:val="bottom"/>
          </w:tcPr>
          <w:p w14:paraId="6F486C5C" w14:textId="068DEF13" w:rsidR="00557D63" w:rsidRPr="00997C4D" w:rsidRDefault="00557D63" w:rsidP="00557D63">
            <w:pPr>
              <w:ind w:right="127"/>
              <w:jc w:val="right"/>
              <w:rPr>
                <w:rFonts w:ascii="Arial" w:hAnsi="Arial" w:cs="Arial"/>
                <w:sz w:val="20"/>
                <w:szCs w:val="20"/>
              </w:rPr>
            </w:pPr>
            <w:r w:rsidRPr="00335A61">
              <w:rPr>
                <w:rFonts w:ascii="Arial" w:hAnsi="Arial" w:cs="Arial"/>
                <w:color w:val="000000"/>
                <w:sz w:val="20"/>
                <w:szCs w:val="22"/>
              </w:rPr>
              <w:t xml:space="preserve">         3.372 </w:t>
            </w:r>
          </w:p>
        </w:tc>
      </w:tr>
      <w:tr w:rsidR="00557D63" w:rsidRPr="00997C4D" w14:paraId="680D686D" w14:textId="77777777" w:rsidTr="00586E03">
        <w:trPr>
          <w:cantSplit/>
          <w:trHeight w:val="113"/>
        </w:trPr>
        <w:tc>
          <w:tcPr>
            <w:tcW w:w="5849" w:type="dxa"/>
            <w:vAlign w:val="center"/>
          </w:tcPr>
          <w:p w14:paraId="55498B2B" w14:textId="42B26C33" w:rsidR="00557D63" w:rsidRPr="00997C4D" w:rsidRDefault="00557D63" w:rsidP="00557D63">
            <w:pPr>
              <w:jc w:val="both"/>
              <w:rPr>
                <w:rFonts w:ascii="Arial" w:eastAsia="Arial Unicode MS" w:hAnsi="Arial" w:cs="Arial"/>
                <w:sz w:val="20"/>
                <w:szCs w:val="20"/>
              </w:rPr>
            </w:pPr>
            <w:r w:rsidRPr="00997C4D">
              <w:rPr>
                <w:rFonts w:asciiTheme="minorBidi" w:hAnsiTheme="minorBidi" w:cstheme="minorBidi"/>
                <w:color w:val="000000"/>
                <w:sz w:val="20"/>
                <w:szCs w:val="22"/>
              </w:rPr>
              <w:t>Menkuller sigorta giderleri</w:t>
            </w:r>
          </w:p>
        </w:tc>
        <w:tc>
          <w:tcPr>
            <w:tcW w:w="1939" w:type="dxa"/>
            <w:noWrap/>
            <w:tcMar>
              <w:top w:w="15" w:type="dxa"/>
              <w:left w:w="15" w:type="dxa"/>
              <w:bottom w:w="0" w:type="dxa"/>
              <w:right w:w="15" w:type="dxa"/>
            </w:tcMar>
            <w:vAlign w:val="center"/>
          </w:tcPr>
          <w:p w14:paraId="016CE284" w14:textId="57CDC531"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2.979</w:t>
            </w:r>
          </w:p>
        </w:tc>
        <w:tc>
          <w:tcPr>
            <w:tcW w:w="1561" w:type="dxa"/>
            <w:vAlign w:val="bottom"/>
          </w:tcPr>
          <w:p w14:paraId="493A9906" w14:textId="7EC5F9E6" w:rsidR="00557D63" w:rsidRPr="00997C4D" w:rsidRDefault="00557D63" w:rsidP="00557D63">
            <w:pPr>
              <w:ind w:right="127"/>
              <w:jc w:val="right"/>
              <w:rPr>
                <w:rFonts w:ascii="Arial" w:hAnsi="Arial" w:cs="Arial"/>
                <w:sz w:val="20"/>
                <w:szCs w:val="20"/>
              </w:rPr>
            </w:pPr>
            <w:r w:rsidRPr="00335A61">
              <w:rPr>
                <w:rFonts w:ascii="Arial" w:hAnsi="Arial" w:cs="Arial"/>
                <w:color w:val="000000"/>
                <w:sz w:val="20"/>
                <w:szCs w:val="22"/>
              </w:rPr>
              <w:t xml:space="preserve">         1.592 </w:t>
            </w:r>
          </w:p>
        </w:tc>
      </w:tr>
      <w:tr w:rsidR="00557D63" w:rsidRPr="00997C4D" w14:paraId="38E18E60" w14:textId="77777777" w:rsidTr="00586E03">
        <w:trPr>
          <w:cantSplit/>
          <w:trHeight w:val="113"/>
        </w:trPr>
        <w:tc>
          <w:tcPr>
            <w:tcW w:w="5849" w:type="dxa"/>
            <w:vAlign w:val="center"/>
          </w:tcPr>
          <w:p w14:paraId="656BFC74" w14:textId="2938ACA1" w:rsidR="00557D63" w:rsidRPr="00997C4D" w:rsidRDefault="00557D63" w:rsidP="00557D63">
            <w:pPr>
              <w:jc w:val="both"/>
              <w:rPr>
                <w:rFonts w:ascii="Arial" w:eastAsia="Arial Unicode MS" w:hAnsi="Arial" w:cs="Arial"/>
                <w:sz w:val="20"/>
                <w:szCs w:val="20"/>
              </w:rPr>
            </w:pPr>
            <w:r w:rsidRPr="00997C4D">
              <w:rPr>
                <w:rFonts w:asciiTheme="minorBidi" w:hAnsiTheme="minorBidi" w:cstheme="minorBidi"/>
                <w:color w:val="000000"/>
                <w:sz w:val="20"/>
                <w:szCs w:val="22"/>
              </w:rPr>
              <w:t>Taşıt aracı giderleri</w:t>
            </w:r>
          </w:p>
        </w:tc>
        <w:tc>
          <w:tcPr>
            <w:tcW w:w="1939" w:type="dxa"/>
            <w:noWrap/>
            <w:tcMar>
              <w:top w:w="15" w:type="dxa"/>
              <w:left w:w="15" w:type="dxa"/>
              <w:bottom w:w="0" w:type="dxa"/>
              <w:right w:w="15" w:type="dxa"/>
            </w:tcMar>
            <w:vAlign w:val="center"/>
          </w:tcPr>
          <w:p w14:paraId="7AC0ECB1" w14:textId="74B82B1E" w:rsidR="00557D63" w:rsidRPr="00E67FAA" w:rsidRDefault="00E67FAA" w:rsidP="00557D63">
            <w:pPr>
              <w:ind w:right="127"/>
              <w:jc w:val="right"/>
              <w:rPr>
                <w:rFonts w:ascii="Arial" w:hAnsi="Arial" w:cs="Arial"/>
                <w:color w:val="000000"/>
                <w:sz w:val="20"/>
                <w:szCs w:val="20"/>
              </w:rPr>
            </w:pPr>
            <w:r w:rsidRPr="00E67FAA">
              <w:rPr>
                <w:rFonts w:ascii="Arial" w:hAnsi="Arial" w:cs="Arial"/>
                <w:color w:val="000000"/>
                <w:sz w:val="20"/>
                <w:szCs w:val="20"/>
              </w:rPr>
              <w:t>2.915</w:t>
            </w:r>
          </w:p>
        </w:tc>
        <w:tc>
          <w:tcPr>
            <w:tcW w:w="1561" w:type="dxa"/>
            <w:vAlign w:val="bottom"/>
          </w:tcPr>
          <w:p w14:paraId="56453A7C" w14:textId="36DC05FE" w:rsidR="00557D63" w:rsidRPr="00997C4D" w:rsidRDefault="00E67FAA" w:rsidP="00557D63">
            <w:pPr>
              <w:ind w:right="127"/>
              <w:jc w:val="right"/>
              <w:rPr>
                <w:rFonts w:ascii="Arial" w:hAnsi="Arial" w:cs="Arial"/>
                <w:sz w:val="20"/>
                <w:szCs w:val="20"/>
              </w:rPr>
            </w:pPr>
            <w:r>
              <w:rPr>
                <w:rFonts w:ascii="Arial" w:hAnsi="Arial" w:cs="Arial"/>
                <w:color w:val="000000"/>
                <w:sz w:val="20"/>
                <w:szCs w:val="22"/>
              </w:rPr>
              <w:t>1.319</w:t>
            </w:r>
          </w:p>
        </w:tc>
      </w:tr>
      <w:tr w:rsidR="00557D63" w:rsidRPr="00997C4D" w14:paraId="251DBF14" w14:textId="77777777" w:rsidTr="00586E03">
        <w:trPr>
          <w:cantSplit/>
          <w:trHeight w:val="113"/>
        </w:trPr>
        <w:tc>
          <w:tcPr>
            <w:tcW w:w="5849" w:type="dxa"/>
            <w:vAlign w:val="center"/>
          </w:tcPr>
          <w:p w14:paraId="2123EE77" w14:textId="77777777" w:rsidR="00557D63" w:rsidRPr="00997C4D" w:rsidRDefault="00557D63" w:rsidP="00557D63">
            <w:pPr>
              <w:jc w:val="both"/>
              <w:rPr>
                <w:rFonts w:ascii="Arial" w:hAnsi="Arial" w:cs="Arial"/>
                <w:color w:val="000000"/>
                <w:sz w:val="20"/>
                <w:szCs w:val="20"/>
              </w:rPr>
            </w:pPr>
            <w:r w:rsidRPr="00997C4D">
              <w:rPr>
                <w:rFonts w:asciiTheme="minorBidi" w:hAnsiTheme="minorBidi" w:cstheme="minorBidi"/>
                <w:color w:val="000000"/>
                <w:sz w:val="20"/>
                <w:szCs w:val="22"/>
              </w:rPr>
              <w:t>Temsil ve ağırlama giderleri</w:t>
            </w:r>
          </w:p>
        </w:tc>
        <w:tc>
          <w:tcPr>
            <w:tcW w:w="1939" w:type="dxa"/>
            <w:noWrap/>
            <w:tcMar>
              <w:top w:w="15" w:type="dxa"/>
              <w:left w:w="15" w:type="dxa"/>
              <w:bottom w:w="0" w:type="dxa"/>
              <w:right w:w="15" w:type="dxa"/>
            </w:tcMar>
            <w:vAlign w:val="center"/>
          </w:tcPr>
          <w:p w14:paraId="7A8000CD" w14:textId="110DCF15" w:rsidR="00557D63" w:rsidRPr="00E67FAA" w:rsidRDefault="00E67FAA" w:rsidP="00557D63">
            <w:pPr>
              <w:ind w:right="127"/>
              <w:jc w:val="right"/>
              <w:rPr>
                <w:rFonts w:ascii="Arial" w:hAnsi="Arial" w:cs="Arial"/>
                <w:color w:val="000000"/>
                <w:sz w:val="20"/>
                <w:szCs w:val="20"/>
              </w:rPr>
            </w:pPr>
            <w:r w:rsidRPr="00E67FAA">
              <w:rPr>
                <w:rFonts w:ascii="Arial" w:hAnsi="Arial" w:cs="Arial"/>
                <w:color w:val="000000"/>
                <w:sz w:val="20"/>
                <w:szCs w:val="20"/>
              </w:rPr>
              <w:t>2.705</w:t>
            </w:r>
          </w:p>
        </w:tc>
        <w:tc>
          <w:tcPr>
            <w:tcW w:w="1561" w:type="dxa"/>
            <w:vAlign w:val="bottom"/>
          </w:tcPr>
          <w:p w14:paraId="1BABB3CF" w14:textId="41916BA1" w:rsidR="00557D63" w:rsidRPr="00997C4D" w:rsidRDefault="00E67FAA" w:rsidP="00557D63">
            <w:pPr>
              <w:ind w:right="127"/>
              <w:jc w:val="right"/>
              <w:rPr>
                <w:rFonts w:ascii="Arial" w:hAnsi="Arial" w:cs="Arial"/>
                <w:sz w:val="20"/>
                <w:szCs w:val="20"/>
              </w:rPr>
            </w:pPr>
            <w:r>
              <w:rPr>
                <w:rFonts w:ascii="Arial" w:hAnsi="Arial" w:cs="Arial"/>
                <w:color w:val="000000"/>
                <w:sz w:val="20"/>
                <w:szCs w:val="22"/>
              </w:rPr>
              <w:t>1.307</w:t>
            </w:r>
          </w:p>
        </w:tc>
      </w:tr>
      <w:tr w:rsidR="00E67FAA" w:rsidRPr="00997C4D" w14:paraId="454FC024" w14:textId="77777777" w:rsidTr="00586E03">
        <w:trPr>
          <w:cantSplit/>
          <w:trHeight w:val="113"/>
        </w:trPr>
        <w:tc>
          <w:tcPr>
            <w:tcW w:w="5849" w:type="dxa"/>
            <w:vAlign w:val="center"/>
          </w:tcPr>
          <w:p w14:paraId="3800B679" w14:textId="7446E3B6" w:rsidR="00E67FAA" w:rsidRPr="00997C4D" w:rsidRDefault="00E67FAA" w:rsidP="00557D63">
            <w:pPr>
              <w:jc w:val="both"/>
              <w:rPr>
                <w:rFonts w:asciiTheme="minorBidi" w:hAnsiTheme="minorBidi" w:cstheme="minorBidi"/>
                <w:color w:val="000000"/>
                <w:sz w:val="20"/>
                <w:szCs w:val="22"/>
              </w:rPr>
            </w:pPr>
            <w:r>
              <w:rPr>
                <w:rFonts w:asciiTheme="minorBidi" w:hAnsiTheme="minorBidi" w:cstheme="minorBidi"/>
                <w:color w:val="000000"/>
                <w:sz w:val="20"/>
                <w:szCs w:val="22"/>
              </w:rPr>
              <w:t>Yardım ve bağışlar</w:t>
            </w:r>
          </w:p>
        </w:tc>
        <w:tc>
          <w:tcPr>
            <w:tcW w:w="1939" w:type="dxa"/>
            <w:noWrap/>
            <w:tcMar>
              <w:top w:w="15" w:type="dxa"/>
              <w:left w:w="15" w:type="dxa"/>
              <w:bottom w:w="0" w:type="dxa"/>
              <w:right w:w="15" w:type="dxa"/>
            </w:tcMar>
            <w:vAlign w:val="center"/>
          </w:tcPr>
          <w:p w14:paraId="0E651DD8" w14:textId="12C8E9A9" w:rsidR="00E67FAA" w:rsidRPr="00E67FAA" w:rsidRDefault="00E67FAA" w:rsidP="00557D63">
            <w:pPr>
              <w:ind w:right="127"/>
              <w:jc w:val="right"/>
              <w:rPr>
                <w:rFonts w:ascii="Arial" w:hAnsi="Arial" w:cs="Arial"/>
                <w:color w:val="000000"/>
                <w:sz w:val="20"/>
                <w:szCs w:val="20"/>
              </w:rPr>
            </w:pPr>
            <w:r>
              <w:rPr>
                <w:rFonts w:ascii="Arial" w:hAnsi="Arial" w:cs="Arial"/>
                <w:color w:val="000000"/>
                <w:sz w:val="20"/>
                <w:szCs w:val="20"/>
              </w:rPr>
              <w:t>1.444</w:t>
            </w:r>
          </w:p>
        </w:tc>
        <w:tc>
          <w:tcPr>
            <w:tcW w:w="1561" w:type="dxa"/>
            <w:vAlign w:val="bottom"/>
          </w:tcPr>
          <w:p w14:paraId="5836B1CC" w14:textId="79DD8A1A" w:rsidR="00E67FAA" w:rsidRDefault="00E67FAA" w:rsidP="00557D63">
            <w:pPr>
              <w:ind w:right="127"/>
              <w:jc w:val="right"/>
              <w:rPr>
                <w:rFonts w:ascii="Arial" w:hAnsi="Arial" w:cs="Arial"/>
                <w:color w:val="000000"/>
                <w:sz w:val="20"/>
                <w:szCs w:val="22"/>
              </w:rPr>
            </w:pPr>
            <w:r>
              <w:rPr>
                <w:rFonts w:ascii="Arial" w:hAnsi="Arial" w:cs="Arial"/>
                <w:color w:val="000000"/>
                <w:sz w:val="20"/>
                <w:szCs w:val="22"/>
              </w:rPr>
              <w:t>1.018</w:t>
            </w:r>
          </w:p>
        </w:tc>
      </w:tr>
      <w:tr w:rsidR="00557D63" w:rsidRPr="00997C4D" w14:paraId="4BA67070" w14:textId="77777777" w:rsidTr="00586E03">
        <w:trPr>
          <w:cantSplit/>
          <w:trHeight w:val="113"/>
        </w:trPr>
        <w:tc>
          <w:tcPr>
            <w:tcW w:w="5849" w:type="dxa"/>
            <w:vAlign w:val="center"/>
          </w:tcPr>
          <w:p w14:paraId="7C242200" w14:textId="77777777" w:rsidR="00557D63" w:rsidRPr="00997C4D" w:rsidRDefault="00557D63" w:rsidP="00557D63">
            <w:pPr>
              <w:jc w:val="both"/>
              <w:rPr>
                <w:rFonts w:ascii="Arial" w:hAnsi="Arial" w:cs="Arial"/>
                <w:color w:val="000000"/>
                <w:sz w:val="20"/>
                <w:szCs w:val="20"/>
              </w:rPr>
            </w:pPr>
            <w:r w:rsidRPr="00997C4D">
              <w:rPr>
                <w:rFonts w:asciiTheme="minorBidi" w:hAnsiTheme="minorBidi" w:cstheme="minorBidi"/>
                <w:color w:val="000000"/>
                <w:sz w:val="20"/>
                <w:szCs w:val="22"/>
              </w:rPr>
              <w:t xml:space="preserve">Kırtasiye giderleri </w:t>
            </w:r>
          </w:p>
        </w:tc>
        <w:tc>
          <w:tcPr>
            <w:tcW w:w="1939" w:type="dxa"/>
            <w:noWrap/>
            <w:tcMar>
              <w:top w:w="15" w:type="dxa"/>
              <w:left w:w="15" w:type="dxa"/>
              <w:bottom w:w="0" w:type="dxa"/>
              <w:right w:w="15" w:type="dxa"/>
            </w:tcMar>
            <w:vAlign w:val="center"/>
          </w:tcPr>
          <w:p w14:paraId="1139466D" w14:textId="7265B95A" w:rsidR="00557D63" w:rsidRPr="00E67FAA" w:rsidRDefault="00E67FAA" w:rsidP="00557D63">
            <w:pPr>
              <w:ind w:right="127"/>
              <w:jc w:val="right"/>
              <w:rPr>
                <w:rFonts w:ascii="Arial" w:hAnsi="Arial" w:cs="Arial"/>
                <w:color w:val="000000"/>
                <w:sz w:val="20"/>
                <w:szCs w:val="20"/>
              </w:rPr>
            </w:pPr>
            <w:r w:rsidRPr="00E67FAA">
              <w:rPr>
                <w:rFonts w:ascii="Arial" w:hAnsi="Arial" w:cs="Arial"/>
                <w:color w:val="000000"/>
                <w:sz w:val="20"/>
                <w:szCs w:val="20"/>
              </w:rPr>
              <w:t>836</w:t>
            </w:r>
          </w:p>
        </w:tc>
        <w:tc>
          <w:tcPr>
            <w:tcW w:w="1561" w:type="dxa"/>
            <w:vAlign w:val="bottom"/>
          </w:tcPr>
          <w:p w14:paraId="5D4F70C7" w14:textId="0366B3C4" w:rsidR="00557D63" w:rsidRPr="00997C4D" w:rsidRDefault="00557D63" w:rsidP="00557D63">
            <w:pPr>
              <w:ind w:right="127"/>
              <w:jc w:val="right"/>
              <w:rPr>
                <w:rFonts w:ascii="Arial" w:hAnsi="Arial" w:cs="Arial"/>
                <w:sz w:val="20"/>
                <w:szCs w:val="20"/>
              </w:rPr>
            </w:pPr>
            <w:r w:rsidRPr="00335A61">
              <w:rPr>
                <w:rFonts w:ascii="Arial" w:hAnsi="Arial" w:cs="Arial"/>
                <w:color w:val="000000"/>
                <w:sz w:val="20"/>
                <w:szCs w:val="22"/>
              </w:rPr>
              <w:t xml:space="preserve">         1.012 </w:t>
            </w:r>
          </w:p>
        </w:tc>
      </w:tr>
      <w:tr w:rsidR="00557D63" w:rsidRPr="00997C4D" w14:paraId="3EBF597C" w14:textId="77777777" w:rsidTr="00586E03">
        <w:trPr>
          <w:cantSplit/>
          <w:trHeight w:val="113"/>
        </w:trPr>
        <w:tc>
          <w:tcPr>
            <w:tcW w:w="5849" w:type="dxa"/>
            <w:vAlign w:val="center"/>
          </w:tcPr>
          <w:p w14:paraId="5AB57501" w14:textId="77777777" w:rsidR="00557D63" w:rsidRPr="00997C4D" w:rsidRDefault="00557D63" w:rsidP="00557D63">
            <w:pPr>
              <w:jc w:val="both"/>
              <w:rPr>
                <w:rFonts w:ascii="Arial" w:eastAsia="Arial Unicode MS" w:hAnsi="Arial" w:cs="Arial"/>
                <w:sz w:val="20"/>
                <w:szCs w:val="20"/>
              </w:rPr>
            </w:pPr>
            <w:r w:rsidRPr="00997C4D">
              <w:rPr>
                <w:rFonts w:asciiTheme="minorBidi" w:hAnsiTheme="minorBidi" w:cstheme="minorBidi"/>
                <w:color w:val="000000"/>
                <w:sz w:val="20"/>
                <w:szCs w:val="22"/>
              </w:rPr>
              <w:t xml:space="preserve">Ortak giderlere katılma giderleri </w:t>
            </w:r>
          </w:p>
        </w:tc>
        <w:tc>
          <w:tcPr>
            <w:tcW w:w="1939" w:type="dxa"/>
            <w:noWrap/>
            <w:tcMar>
              <w:top w:w="15" w:type="dxa"/>
              <w:left w:w="15" w:type="dxa"/>
              <w:bottom w:w="0" w:type="dxa"/>
              <w:right w:w="15" w:type="dxa"/>
            </w:tcMar>
            <w:vAlign w:val="center"/>
          </w:tcPr>
          <w:p w14:paraId="7E569295" w14:textId="46D70C49"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771</w:t>
            </w:r>
          </w:p>
        </w:tc>
        <w:tc>
          <w:tcPr>
            <w:tcW w:w="1561" w:type="dxa"/>
            <w:vAlign w:val="bottom"/>
          </w:tcPr>
          <w:p w14:paraId="5A425B8F" w14:textId="3E40016D" w:rsidR="00557D63" w:rsidRPr="00997C4D" w:rsidRDefault="00E67FAA" w:rsidP="00557D63">
            <w:pPr>
              <w:ind w:right="127"/>
              <w:jc w:val="right"/>
              <w:rPr>
                <w:rFonts w:ascii="Arial" w:hAnsi="Arial" w:cs="Arial"/>
                <w:sz w:val="20"/>
                <w:szCs w:val="20"/>
              </w:rPr>
            </w:pPr>
            <w:r>
              <w:rPr>
                <w:rFonts w:ascii="Arial" w:hAnsi="Arial" w:cs="Arial"/>
                <w:color w:val="000000"/>
                <w:sz w:val="20"/>
                <w:szCs w:val="22"/>
              </w:rPr>
              <w:t>397</w:t>
            </w:r>
          </w:p>
        </w:tc>
      </w:tr>
      <w:tr w:rsidR="00557D63" w:rsidRPr="00997C4D" w14:paraId="4A266E6A" w14:textId="77777777" w:rsidTr="00586E03">
        <w:trPr>
          <w:cantSplit/>
          <w:trHeight w:val="113"/>
        </w:trPr>
        <w:tc>
          <w:tcPr>
            <w:tcW w:w="5849" w:type="dxa"/>
            <w:vAlign w:val="center"/>
          </w:tcPr>
          <w:p w14:paraId="48171C34" w14:textId="7D4D441D" w:rsidR="00557D63" w:rsidRPr="00997C4D" w:rsidRDefault="00557D63" w:rsidP="00557D63">
            <w:pPr>
              <w:jc w:val="both"/>
              <w:rPr>
                <w:rFonts w:ascii="Arial" w:eastAsia="Arial Unicode MS" w:hAnsi="Arial" w:cs="Arial"/>
                <w:color w:val="000000"/>
                <w:sz w:val="20"/>
                <w:szCs w:val="20"/>
              </w:rPr>
            </w:pPr>
            <w:r w:rsidRPr="00997C4D">
              <w:rPr>
                <w:rFonts w:asciiTheme="minorBidi" w:hAnsiTheme="minorBidi" w:cstheme="minorBidi"/>
                <w:color w:val="000000"/>
                <w:sz w:val="20"/>
                <w:szCs w:val="22"/>
              </w:rPr>
              <w:t>Dava ve mahkeme giderleri</w:t>
            </w:r>
          </w:p>
        </w:tc>
        <w:tc>
          <w:tcPr>
            <w:tcW w:w="1939" w:type="dxa"/>
            <w:noWrap/>
            <w:tcMar>
              <w:top w:w="15" w:type="dxa"/>
              <w:left w:w="15" w:type="dxa"/>
              <w:bottom w:w="0" w:type="dxa"/>
              <w:right w:w="15" w:type="dxa"/>
            </w:tcMar>
            <w:vAlign w:val="center"/>
          </w:tcPr>
          <w:p w14:paraId="39A1CE2F" w14:textId="4E07E3DF" w:rsidR="00557D63" w:rsidRPr="00E67FAA" w:rsidRDefault="00E67FAA" w:rsidP="00557D63">
            <w:pPr>
              <w:ind w:right="127"/>
              <w:jc w:val="right"/>
              <w:rPr>
                <w:rFonts w:ascii="Arial" w:hAnsi="Arial" w:cs="Arial"/>
                <w:color w:val="000000"/>
                <w:sz w:val="20"/>
                <w:szCs w:val="20"/>
              </w:rPr>
            </w:pPr>
            <w:r w:rsidRPr="00E67FAA">
              <w:rPr>
                <w:rFonts w:ascii="Arial" w:hAnsi="Arial" w:cs="Arial"/>
                <w:color w:val="000000"/>
                <w:sz w:val="20"/>
                <w:szCs w:val="20"/>
              </w:rPr>
              <w:t>565</w:t>
            </w:r>
          </w:p>
        </w:tc>
        <w:tc>
          <w:tcPr>
            <w:tcW w:w="1561" w:type="dxa"/>
            <w:vAlign w:val="bottom"/>
          </w:tcPr>
          <w:p w14:paraId="0F6FAC01" w14:textId="7CFE0A75" w:rsidR="00557D63" w:rsidRPr="00997C4D" w:rsidRDefault="00E67FAA" w:rsidP="00557D63">
            <w:pPr>
              <w:ind w:right="127"/>
              <w:jc w:val="right"/>
              <w:rPr>
                <w:rFonts w:ascii="Arial" w:hAnsi="Arial" w:cs="Arial"/>
                <w:sz w:val="20"/>
                <w:szCs w:val="20"/>
              </w:rPr>
            </w:pPr>
            <w:r>
              <w:rPr>
                <w:rFonts w:ascii="Arial" w:hAnsi="Arial" w:cs="Arial"/>
                <w:color w:val="000000"/>
                <w:sz w:val="20"/>
                <w:szCs w:val="22"/>
              </w:rPr>
              <w:t>1.405</w:t>
            </w:r>
          </w:p>
        </w:tc>
      </w:tr>
      <w:tr w:rsidR="00557D63" w:rsidRPr="00997C4D" w14:paraId="36CA13CF" w14:textId="77777777" w:rsidTr="00586E03">
        <w:trPr>
          <w:cantSplit/>
          <w:trHeight w:val="113"/>
        </w:trPr>
        <w:tc>
          <w:tcPr>
            <w:tcW w:w="5849" w:type="dxa"/>
            <w:vAlign w:val="center"/>
          </w:tcPr>
          <w:p w14:paraId="25827578" w14:textId="6BEB3E9A" w:rsidR="00557D63" w:rsidRPr="00997C4D" w:rsidRDefault="00557D63" w:rsidP="00557D63">
            <w:pPr>
              <w:jc w:val="both"/>
              <w:rPr>
                <w:rFonts w:asciiTheme="minorBidi" w:hAnsiTheme="minorBidi" w:cstheme="minorBidi"/>
                <w:color w:val="000000"/>
                <w:sz w:val="20"/>
                <w:szCs w:val="22"/>
              </w:rPr>
            </w:pPr>
            <w:r w:rsidRPr="00997C4D">
              <w:rPr>
                <w:rFonts w:asciiTheme="minorBidi" w:hAnsiTheme="minorBidi" w:cstheme="minorBidi"/>
                <w:color w:val="000000"/>
                <w:sz w:val="20"/>
                <w:szCs w:val="22"/>
              </w:rPr>
              <w:t>Diğer</w:t>
            </w:r>
          </w:p>
        </w:tc>
        <w:tc>
          <w:tcPr>
            <w:tcW w:w="1939" w:type="dxa"/>
            <w:noWrap/>
            <w:tcMar>
              <w:top w:w="15" w:type="dxa"/>
              <w:left w:w="15" w:type="dxa"/>
              <w:bottom w:w="0" w:type="dxa"/>
              <w:right w:w="15" w:type="dxa"/>
            </w:tcMar>
            <w:vAlign w:val="center"/>
          </w:tcPr>
          <w:p w14:paraId="18E13A7D" w14:textId="53BAA331" w:rsidR="00557D63" w:rsidRPr="00E67FAA" w:rsidRDefault="00E67FAA">
            <w:pPr>
              <w:ind w:right="127"/>
              <w:jc w:val="right"/>
              <w:rPr>
                <w:rFonts w:ascii="Arial" w:hAnsi="Arial" w:cs="Arial"/>
                <w:sz w:val="20"/>
                <w:szCs w:val="20"/>
              </w:rPr>
            </w:pPr>
            <w:r w:rsidRPr="00E67FAA">
              <w:rPr>
                <w:rFonts w:ascii="Arial" w:hAnsi="Arial" w:cs="Arial"/>
                <w:sz w:val="20"/>
                <w:szCs w:val="20"/>
              </w:rPr>
              <w:t>11.</w:t>
            </w:r>
            <w:r w:rsidR="00D01701" w:rsidRPr="00E67FAA">
              <w:rPr>
                <w:rFonts w:ascii="Arial" w:hAnsi="Arial" w:cs="Arial"/>
                <w:sz w:val="20"/>
                <w:szCs w:val="20"/>
              </w:rPr>
              <w:t>0</w:t>
            </w:r>
            <w:r w:rsidR="00D01701">
              <w:rPr>
                <w:rFonts w:ascii="Arial" w:hAnsi="Arial" w:cs="Arial"/>
                <w:sz w:val="20"/>
                <w:szCs w:val="20"/>
              </w:rPr>
              <w:t>69</w:t>
            </w:r>
          </w:p>
        </w:tc>
        <w:tc>
          <w:tcPr>
            <w:tcW w:w="1561" w:type="dxa"/>
            <w:vAlign w:val="bottom"/>
          </w:tcPr>
          <w:p w14:paraId="138D823D" w14:textId="1B379934" w:rsidR="00557D63" w:rsidRPr="00997C4D" w:rsidRDefault="00E67FAA" w:rsidP="00557D63">
            <w:pPr>
              <w:ind w:right="127"/>
              <w:jc w:val="right"/>
              <w:rPr>
                <w:rFonts w:ascii="Arial" w:hAnsi="Arial" w:cs="Arial"/>
                <w:sz w:val="20"/>
                <w:szCs w:val="20"/>
              </w:rPr>
            </w:pPr>
            <w:r>
              <w:rPr>
                <w:rFonts w:ascii="Arial" w:hAnsi="Arial" w:cs="Arial"/>
                <w:color w:val="000000"/>
                <w:sz w:val="20"/>
                <w:szCs w:val="22"/>
              </w:rPr>
              <w:t>6.249</w:t>
            </w:r>
          </w:p>
        </w:tc>
      </w:tr>
      <w:tr w:rsidR="00557D63" w:rsidRPr="00997C4D" w14:paraId="337B1181" w14:textId="77777777" w:rsidTr="00586E03">
        <w:trPr>
          <w:cantSplit/>
          <w:trHeight w:val="113"/>
        </w:trPr>
        <w:tc>
          <w:tcPr>
            <w:tcW w:w="5849" w:type="dxa"/>
            <w:vAlign w:val="center"/>
          </w:tcPr>
          <w:p w14:paraId="2A2F9C59" w14:textId="77777777" w:rsidR="00557D63" w:rsidRPr="00997C4D" w:rsidRDefault="00557D63" w:rsidP="00557D63">
            <w:pPr>
              <w:jc w:val="both"/>
              <w:rPr>
                <w:rFonts w:asciiTheme="minorBidi" w:hAnsiTheme="minorBidi" w:cstheme="minorBidi"/>
                <w:color w:val="000000"/>
                <w:sz w:val="20"/>
                <w:szCs w:val="22"/>
              </w:rPr>
            </w:pPr>
          </w:p>
        </w:tc>
        <w:tc>
          <w:tcPr>
            <w:tcW w:w="1939" w:type="dxa"/>
            <w:noWrap/>
            <w:tcMar>
              <w:top w:w="15" w:type="dxa"/>
              <w:left w:w="15" w:type="dxa"/>
              <w:bottom w:w="0" w:type="dxa"/>
              <w:right w:w="15" w:type="dxa"/>
            </w:tcMar>
            <w:vAlign w:val="center"/>
          </w:tcPr>
          <w:p w14:paraId="7F8DCFE1" w14:textId="77777777" w:rsidR="00557D63" w:rsidRPr="00E67FAA" w:rsidRDefault="00557D63" w:rsidP="00557D63">
            <w:pPr>
              <w:ind w:right="127"/>
              <w:jc w:val="right"/>
              <w:rPr>
                <w:rFonts w:ascii="Arial" w:hAnsi="Arial" w:cs="Arial"/>
                <w:sz w:val="20"/>
                <w:szCs w:val="20"/>
              </w:rPr>
            </w:pPr>
          </w:p>
        </w:tc>
        <w:tc>
          <w:tcPr>
            <w:tcW w:w="1561" w:type="dxa"/>
            <w:vAlign w:val="bottom"/>
          </w:tcPr>
          <w:p w14:paraId="7E6CEADD" w14:textId="3EFD1EAE" w:rsidR="00557D63" w:rsidRPr="00997C4D" w:rsidRDefault="00557D63" w:rsidP="00557D63">
            <w:pPr>
              <w:ind w:right="127"/>
              <w:jc w:val="right"/>
              <w:rPr>
                <w:rFonts w:ascii="Arial" w:hAnsi="Arial" w:cs="Arial"/>
                <w:sz w:val="20"/>
                <w:szCs w:val="20"/>
              </w:rPr>
            </w:pPr>
          </w:p>
        </w:tc>
      </w:tr>
      <w:tr w:rsidR="00557D63" w:rsidRPr="00640653" w14:paraId="65D8EECB" w14:textId="77777777" w:rsidTr="00D349AF">
        <w:trPr>
          <w:cantSplit/>
          <w:trHeight w:val="113"/>
        </w:trPr>
        <w:tc>
          <w:tcPr>
            <w:tcW w:w="5849" w:type="dxa"/>
            <w:tcBorders>
              <w:top w:val="single" w:sz="4" w:space="0" w:color="auto"/>
              <w:bottom w:val="double" w:sz="4" w:space="0" w:color="auto"/>
            </w:tcBorders>
            <w:vAlign w:val="center"/>
          </w:tcPr>
          <w:p w14:paraId="45F80651" w14:textId="40FED7E1" w:rsidR="00557D63" w:rsidRPr="00997C4D" w:rsidRDefault="00557D63" w:rsidP="00557D63">
            <w:pPr>
              <w:jc w:val="both"/>
              <w:rPr>
                <w:rFonts w:ascii="Arial" w:hAnsi="Arial" w:cs="Arial"/>
                <w:b/>
                <w:sz w:val="20"/>
                <w:szCs w:val="20"/>
              </w:rPr>
            </w:pPr>
            <w:r w:rsidRPr="00997C4D">
              <w:rPr>
                <w:rFonts w:ascii="Arial" w:hAnsi="Arial" w:cs="Arial"/>
                <w:b/>
                <w:bCs/>
                <w:color w:val="000000"/>
                <w:sz w:val="20"/>
                <w:szCs w:val="20"/>
              </w:rPr>
              <w:t>Toplam</w:t>
            </w:r>
          </w:p>
        </w:tc>
        <w:tc>
          <w:tcPr>
            <w:tcW w:w="1939" w:type="dxa"/>
            <w:tcBorders>
              <w:top w:val="single" w:sz="4" w:space="0" w:color="auto"/>
              <w:bottom w:val="double" w:sz="4" w:space="0" w:color="auto"/>
            </w:tcBorders>
            <w:noWrap/>
            <w:tcMar>
              <w:top w:w="15" w:type="dxa"/>
              <w:left w:w="15" w:type="dxa"/>
              <w:bottom w:w="0" w:type="dxa"/>
              <w:right w:w="15" w:type="dxa"/>
            </w:tcMar>
            <w:vAlign w:val="center"/>
          </w:tcPr>
          <w:p w14:paraId="57172A37" w14:textId="0C91300D" w:rsidR="00557D63" w:rsidRPr="00E67FAA" w:rsidRDefault="00E67FAA" w:rsidP="00557D63">
            <w:pPr>
              <w:ind w:right="127"/>
              <w:jc w:val="right"/>
              <w:rPr>
                <w:rFonts w:ascii="Arial" w:hAnsi="Arial" w:cs="Arial"/>
                <w:b/>
                <w:bCs/>
                <w:sz w:val="20"/>
                <w:szCs w:val="20"/>
              </w:rPr>
            </w:pPr>
            <w:r>
              <w:rPr>
                <w:rFonts w:ascii="Arial" w:hAnsi="Arial" w:cs="Arial"/>
                <w:b/>
                <w:bCs/>
                <w:sz w:val="20"/>
                <w:szCs w:val="20"/>
              </w:rPr>
              <w:t>51.679</w:t>
            </w:r>
          </w:p>
        </w:tc>
        <w:tc>
          <w:tcPr>
            <w:tcW w:w="1561" w:type="dxa"/>
            <w:tcBorders>
              <w:top w:val="single" w:sz="4" w:space="0" w:color="auto"/>
              <w:bottom w:val="double" w:sz="4" w:space="0" w:color="auto"/>
            </w:tcBorders>
          </w:tcPr>
          <w:p w14:paraId="2EBB6330" w14:textId="71A00DA3" w:rsidR="00557D63" w:rsidRPr="00997C4D" w:rsidRDefault="00E67FAA" w:rsidP="00557D63">
            <w:pPr>
              <w:ind w:right="127"/>
              <w:jc w:val="right"/>
              <w:rPr>
                <w:rFonts w:ascii="Arial" w:hAnsi="Arial" w:cs="Arial"/>
                <w:b/>
                <w:bCs/>
                <w:sz w:val="20"/>
                <w:szCs w:val="20"/>
              </w:rPr>
            </w:pPr>
            <w:r>
              <w:rPr>
                <w:rFonts w:ascii="Arial" w:hAnsi="Arial" w:cs="Arial"/>
                <w:b/>
                <w:bCs/>
                <w:sz w:val="20"/>
                <w:szCs w:val="20"/>
              </w:rPr>
              <w:t>31.935</w:t>
            </w:r>
          </w:p>
        </w:tc>
      </w:tr>
    </w:tbl>
    <w:p w14:paraId="2B5A2E8A" w14:textId="1277FDFD" w:rsidR="005A3906" w:rsidRPr="009B29F5" w:rsidRDefault="005A3906" w:rsidP="00136C29">
      <w:pPr>
        <w:tabs>
          <w:tab w:val="left" w:pos="540"/>
        </w:tabs>
        <w:rPr>
          <w:rFonts w:ascii="Arial" w:hAnsi="Arial" w:cs="Arial"/>
          <w:b/>
          <w:sz w:val="10"/>
          <w:szCs w:val="10"/>
        </w:rPr>
      </w:pPr>
    </w:p>
    <w:p w14:paraId="292DD8E5" w14:textId="0F72020A" w:rsidR="005A3906" w:rsidRPr="00640653" w:rsidRDefault="00FC18D7" w:rsidP="005A3906">
      <w:pPr>
        <w:tabs>
          <w:tab w:val="left" w:pos="540"/>
          <w:tab w:val="left" w:pos="7150"/>
        </w:tabs>
        <w:ind w:left="567" w:hanging="567"/>
        <w:rPr>
          <w:rFonts w:ascii="Arial" w:hAnsi="Arial" w:cs="Arial"/>
          <w:b/>
          <w:sz w:val="20"/>
          <w:szCs w:val="20"/>
        </w:rPr>
      </w:pPr>
      <w:r w:rsidRPr="00801586">
        <w:rPr>
          <w:rFonts w:asciiTheme="minorBidi" w:hAnsiTheme="minorBidi" w:cstheme="minorBidi"/>
          <w:sz w:val="18"/>
          <w:szCs w:val="22"/>
          <w:vertAlign w:val="superscript"/>
        </w:rPr>
        <w:t>(</w:t>
      </w:r>
      <w:r w:rsidRPr="00017AD0">
        <w:rPr>
          <w:rFonts w:asciiTheme="minorBidi" w:hAnsiTheme="minorBidi" w:cstheme="minorBidi"/>
          <w:sz w:val="16"/>
          <w:szCs w:val="22"/>
          <w:vertAlign w:val="superscript"/>
        </w:rPr>
        <w:t>2)</w:t>
      </w:r>
      <w:r w:rsidRPr="00017AD0">
        <w:rPr>
          <w:rFonts w:ascii="Arial" w:hAnsi="Arial" w:cs="Arial"/>
          <w:sz w:val="18"/>
          <w:szCs w:val="20"/>
        </w:rPr>
        <w:t xml:space="preserve"> </w:t>
      </w:r>
      <w:r w:rsidR="005A3906" w:rsidRPr="00017AD0">
        <w:rPr>
          <w:rFonts w:ascii="Arial" w:hAnsi="Arial" w:cs="Arial"/>
          <w:sz w:val="18"/>
          <w:szCs w:val="20"/>
        </w:rPr>
        <w:t>Diğer bakiyesinin detayları aşağıdaki tablodaki gibidir:</w:t>
      </w:r>
      <w:r w:rsidR="005A3906" w:rsidRPr="00017AD0">
        <w:rPr>
          <w:rFonts w:ascii="Arial" w:hAnsi="Arial" w:cs="Arial"/>
          <w:b/>
          <w:sz w:val="18"/>
          <w:szCs w:val="20"/>
        </w:rPr>
        <w:t xml:space="preserve"> </w:t>
      </w:r>
    </w:p>
    <w:p w14:paraId="5EE681C3" w14:textId="77777777" w:rsidR="005A3906" w:rsidRPr="009B29F5" w:rsidRDefault="005A3906" w:rsidP="005A3906">
      <w:pPr>
        <w:tabs>
          <w:tab w:val="left" w:pos="540"/>
        </w:tabs>
        <w:rPr>
          <w:rFonts w:ascii="Arial" w:hAnsi="Arial" w:cs="Arial"/>
          <w:b/>
          <w:sz w:val="10"/>
          <w:szCs w:val="10"/>
        </w:rPr>
      </w:pPr>
    </w:p>
    <w:tbl>
      <w:tblPr>
        <w:tblW w:w="9349" w:type="dxa"/>
        <w:tblCellMar>
          <w:left w:w="0" w:type="dxa"/>
          <w:right w:w="0" w:type="dxa"/>
        </w:tblCellMar>
        <w:tblLook w:val="0000" w:firstRow="0" w:lastRow="0" w:firstColumn="0" w:lastColumn="0" w:noHBand="0" w:noVBand="0"/>
      </w:tblPr>
      <w:tblGrid>
        <w:gridCol w:w="5858"/>
        <w:gridCol w:w="1939"/>
        <w:gridCol w:w="1552"/>
      </w:tblGrid>
      <w:tr w:rsidR="005A3906" w:rsidRPr="00E67FAA" w14:paraId="0C421866" w14:textId="77777777" w:rsidTr="00637512">
        <w:trPr>
          <w:cantSplit/>
          <w:trHeight w:val="113"/>
        </w:trPr>
        <w:tc>
          <w:tcPr>
            <w:tcW w:w="5858" w:type="dxa"/>
            <w:tcBorders>
              <w:top w:val="single" w:sz="4" w:space="0" w:color="auto"/>
              <w:bottom w:val="single" w:sz="4" w:space="0" w:color="auto"/>
            </w:tcBorders>
            <w:vAlign w:val="center"/>
          </w:tcPr>
          <w:p w14:paraId="4C0CF500" w14:textId="77777777" w:rsidR="005A3906" w:rsidRPr="00640653" w:rsidRDefault="005A3906" w:rsidP="00637512">
            <w:pPr>
              <w:jc w:val="both"/>
              <w:rPr>
                <w:rFonts w:ascii="Arial" w:eastAsia="Arial Unicode MS" w:hAnsi="Arial" w:cs="Arial"/>
                <w:sz w:val="20"/>
                <w:szCs w:val="20"/>
              </w:rPr>
            </w:pPr>
          </w:p>
        </w:tc>
        <w:tc>
          <w:tcPr>
            <w:tcW w:w="1939" w:type="dxa"/>
            <w:tcBorders>
              <w:top w:val="single" w:sz="4" w:space="0" w:color="auto"/>
              <w:bottom w:val="single" w:sz="4" w:space="0" w:color="auto"/>
            </w:tcBorders>
            <w:noWrap/>
            <w:tcMar>
              <w:top w:w="15" w:type="dxa"/>
              <w:left w:w="15" w:type="dxa"/>
              <w:bottom w:w="0" w:type="dxa"/>
              <w:right w:w="15" w:type="dxa"/>
            </w:tcMar>
            <w:vAlign w:val="bottom"/>
          </w:tcPr>
          <w:p w14:paraId="281FCEB4" w14:textId="77777777" w:rsidR="005A3906" w:rsidRPr="00E67FAA" w:rsidRDefault="005A3906" w:rsidP="00637512">
            <w:pPr>
              <w:tabs>
                <w:tab w:val="left" w:pos="180"/>
              </w:tabs>
              <w:ind w:right="127"/>
              <w:jc w:val="right"/>
              <w:rPr>
                <w:rFonts w:ascii="Arial" w:hAnsi="Arial" w:cs="Arial"/>
                <w:b/>
                <w:sz w:val="20"/>
                <w:szCs w:val="20"/>
              </w:rPr>
            </w:pPr>
            <w:r w:rsidRPr="00E67FAA">
              <w:rPr>
                <w:rFonts w:ascii="Arial" w:hAnsi="Arial" w:cs="Arial"/>
                <w:b/>
                <w:sz w:val="20"/>
                <w:szCs w:val="20"/>
              </w:rPr>
              <w:t>Cari Dönem</w:t>
            </w:r>
          </w:p>
        </w:tc>
        <w:tc>
          <w:tcPr>
            <w:tcW w:w="1552" w:type="dxa"/>
            <w:tcBorders>
              <w:top w:val="single" w:sz="4" w:space="0" w:color="auto"/>
              <w:bottom w:val="single" w:sz="4" w:space="0" w:color="auto"/>
            </w:tcBorders>
            <w:vAlign w:val="bottom"/>
          </w:tcPr>
          <w:p w14:paraId="674990BA" w14:textId="77777777" w:rsidR="005A3906" w:rsidRPr="00E67FAA" w:rsidRDefault="005A3906" w:rsidP="00637512">
            <w:pPr>
              <w:tabs>
                <w:tab w:val="left" w:pos="180"/>
              </w:tabs>
              <w:ind w:right="127"/>
              <w:jc w:val="right"/>
              <w:rPr>
                <w:rFonts w:ascii="Arial" w:hAnsi="Arial" w:cs="Arial"/>
                <w:b/>
                <w:sz w:val="20"/>
                <w:szCs w:val="20"/>
              </w:rPr>
            </w:pPr>
            <w:r w:rsidRPr="00E67FAA">
              <w:rPr>
                <w:rFonts w:ascii="Arial" w:hAnsi="Arial" w:cs="Arial"/>
                <w:b/>
                <w:sz w:val="20"/>
                <w:szCs w:val="20"/>
              </w:rPr>
              <w:t>Önceki Dönem</w:t>
            </w:r>
          </w:p>
        </w:tc>
      </w:tr>
      <w:tr w:rsidR="005A3906" w:rsidRPr="00E67FAA" w14:paraId="1B4F7E39" w14:textId="77777777" w:rsidTr="00637512">
        <w:trPr>
          <w:cantSplit/>
          <w:trHeight w:val="113"/>
        </w:trPr>
        <w:tc>
          <w:tcPr>
            <w:tcW w:w="5858" w:type="dxa"/>
            <w:vAlign w:val="center"/>
          </w:tcPr>
          <w:p w14:paraId="5EAEB8F3" w14:textId="77777777" w:rsidR="005A3906" w:rsidRPr="00E67FAA" w:rsidRDefault="005A3906" w:rsidP="00637512">
            <w:pPr>
              <w:rPr>
                <w:rFonts w:ascii="Arial" w:hAnsi="Arial" w:cs="Arial"/>
                <w:sz w:val="20"/>
                <w:szCs w:val="20"/>
              </w:rPr>
            </w:pPr>
          </w:p>
        </w:tc>
        <w:tc>
          <w:tcPr>
            <w:tcW w:w="1939" w:type="dxa"/>
            <w:noWrap/>
            <w:tcMar>
              <w:top w:w="15" w:type="dxa"/>
              <w:left w:w="15" w:type="dxa"/>
              <w:bottom w:w="0" w:type="dxa"/>
              <w:right w:w="15" w:type="dxa"/>
            </w:tcMar>
          </w:tcPr>
          <w:p w14:paraId="6FFA2F72" w14:textId="77777777" w:rsidR="005A3906" w:rsidRPr="00E67FAA" w:rsidRDefault="005A3906" w:rsidP="00637512">
            <w:pPr>
              <w:ind w:right="127"/>
              <w:jc w:val="right"/>
              <w:rPr>
                <w:rFonts w:ascii="Arial" w:hAnsi="Arial" w:cs="Arial"/>
                <w:sz w:val="20"/>
                <w:szCs w:val="20"/>
              </w:rPr>
            </w:pPr>
          </w:p>
        </w:tc>
        <w:tc>
          <w:tcPr>
            <w:tcW w:w="1552" w:type="dxa"/>
          </w:tcPr>
          <w:p w14:paraId="6BFB1B34" w14:textId="77777777" w:rsidR="005A3906" w:rsidRPr="00E67FAA" w:rsidRDefault="005A3906" w:rsidP="00637512">
            <w:pPr>
              <w:ind w:right="127"/>
              <w:jc w:val="right"/>
              <w:rPr>
                <w:rFonts w:ascii="Arial" w:hAnsi="Arial" w:cs="Arial"/>
                <w:bCs/>
                <w:sz w:val="20"/>
                <w:szCs w:val="20"/>
              </w:rPr>
            </w:pPr>
          </w:p>
        </w:tc>
      </w:tr>
      <w:tr w:rsidR="00557D63" w:rsidRPr="00E67FAA" w14:paraId="63E41F3A" w14:textId="77777777" w:rsidTr="00E54BB7">
        <w:trPr>
          <w:cantSplit/>
          <w:trHeight w:val="113"/>
        </w:trPr>
        <w:tc>
          <w:tcPr>
            <w:tcW w:w="5858" w:type="dxa"/>
          </w:tcPr>
          <w:p w14:paraId="53AA0C93" w14:textId="44AEE905" w:rsidR="00557D63" w:rsidRPr="00E67FAA" w:rsidRDefault="00557D63" w:rsidP="00557D63">
            <w:pPr>
              <w:rPr>
                <w:rFonts w:ascii="Arial" w:hAnsi="Arial" w:cs="Arial"/>
                <w:sz w:val="20"/>
                <w:szCs w:val="20"/>
              </w:rPr>
            </w:pPr>
            <w:r w:rsidRPr="00E67FAA">
              <w:rPr>
                <w:rFonts w:asciiTheme="minorBidi" w:hAnsiTheme="minorBidi" w:cstheme="minorBidi"/>
                <w:sz w:val="20"/>
              </w:rPr>
              <w:t>Vergi, resim, harçlar ve fonlar</w:t>
            </w:r>
          </w:p>
        </w:tc>
        <w:tc>
          <w:tcPr>
            <w:tcW w:w="1939" w:type="dxa"/>
            <w:noWrap/>
            <w:tcMar>
              <w:top w:w="15" w:type="dxa"/>
              <w:left w:w="15" w:type="dxa"/>
              <w:bottom w:w="0" w:type="dxa"/>
              <w:right w:w="15" w:type="dxa"/>
            </w:tcMar>
            <w:vAlign w:val="center"/>
          </w:tcPr>
          <w:p w14:paraId="3DB14243" w14:textId="3EF7161A"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25.995</w:t>
            </w:r>
          </w:p>
        </w:tc>
        <w:tc>
          <w:tcPr>
            <w:tcW w:w="1552" w:type="dxa"/>
          </w:tcPr>
          <w:p w14:paraId="5447DC88" w14:textId="12549C87"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rPr>
              <w:t xml:space="preserve">13.750 </w:t>
            </w:r>
          </w:p>
        </w:tc>
      </w:tr>
      <w:tr w:rsidR="00557D63" w:rsidRPr="00E67FAA" w14:paraId="2388ADA7" w14:textId="77777777" w:rsidTr="00E54BB7">
        <w:trPr>
          <w:cantSplit/>
          <w:trHeight w:val="113"/>
        </w:trPr>
        <w:tc>
          <w:tcPr>
            <w:tcW w:w="5858" w:type="dxa"/>
          </w:tcPr>
          <w:p w14:paraId="418EDB66" w14:textId="052E3D76" w:rsidR="00557D63" w:rsidRPr="00E67FAA" w:rsidRDefault="00557D63" w:rsidP="00557D63">
            <w:pPr>
              <w:rPr>
                <w:rFonts w:ascii="Arial" w:hAnsi="Arial" w:cs="Arial"/>
                <w:sz w:val="20"/>
                <w:szCs w:val="20"/>
              </w:rPr>
            </w:pPr>
            <w:r w:rsidRPr="00E67FAA">
              <w:rPr>
                <w:rFonts w:asciiTheme="minorBidi" w:hAnsiTheme="minorBidi" w:cstheme="minorBidi"/>
                <w:sz w:val="20"/>
              </w:rPr>
              <w:t>Denetim ve müşavirlik ücretleri</w:t>
            </w:r>
          </w:p>
        </w:tc>
        <w:tc>
          <w:tcPr>
            <w:tcW w:w="1939" w:type="dxa"/>
            <w:noWrap/>
            <w:tcMar>
              <w:top w:w="15" w:type="dxa"/>
              <w:left w:w="15" w:type="dxa"/>
              <w:bottom w:w="0" w:type="dxa"/>
              <w:right w:w="15" w:type="dxa"/>
            </w:tcMar>
            <w:vAlign w:val="center"/>
          </w:tcPr>
          <w:p w14:paraId="20839E0A" w14:textId="77B8AA59"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7.835</w:t>
            </w:r>
          </w:p>
        </w:tc>
        <w:tc>
          <w:tcPr>
            <w:tcW w:w="1552" w:type="dxa"/>
          </w:tcPr>
          <w:p w14:paraId="7452B222" w14:textId="1B4A57DE"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rPr>
              <w:t>3.563</w:t>
            </w:r>
          </w:p>
        </w:tc>
      </w:tr>
      <w:tr w:rsidR="00557D63" w:rsidRPr="00E67FAA" w14:paraId="58B78EC0" w14:textId="77777777" w:rsidTr="00E54BB7">
        <w:trPr>
          <w:cantSplit/>
          <w:trHeight w:val="113"/>
        </w:trPr>
        <w:tc>
          <w:tcPr>
            <w:tcW w:w="5858" w:type="dxa"/>
          </w:tcPr>
          <w:p w14:paraId="4D7A9757" w14:textId="59F886C5" w:rsidR="00557D63" w:rsidRPr="00E67FAA" w:rsidRDefault="00557D63" w:rsidP="00557D63">
            <w:pPr>
              <w:rPr>
                <w:rFonts w:ascii="Arial" w:hAnsi="Arial" w:cs="Arial"/>
                <w:sz w:val="20"/>
                <w:szCs w:val="20"/>
              </w:rPr>
            </w:pPr>
            <w:r w:rsidRPr="00E67FAA">
              <w:rPr>
                <w:rFonts w:asciiTheme="minorBidi" w:hAnsiTheme="minorBidi" w:cstheme="minorBidi"/>
                <w:sz w:val="20"/>
              </w:rPr>
              <w:t>Katılım bankalar birliği masraf payı</w:t>
            </w:r>
          </w:p>
        </w:tc>
        <w:tc>
          <w:tcPr>
            <w:tcW w:w="1939" w:type="dxa"/>
            <w:noWrap/>
            <w:tcMar>
              <w:top w:w="15" w:type="dxa"/>
              <w:left w:w="15" w:type="dxa"/>
              <w:bottom w:w="0" w:type="dxa"/>
              <w:right w:w="15" w:type="dxa"/>
            </w:tcMar>
            <w:vAlign w:val="center"/>
          </w:tcPr>
          <w:p w14:paraId="730CBCDE" w14:textId="0BA1A480"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2.886</w:t>
            </w:r>
          </w:p>
        </w:tc>
        <w:tc>
          <w:tcPr>
            <w:tcW w:w="1552" w:type="dxa"/>
          </w:tcPr>
          <w:p w14:paraId="4AB68FCD" w14:textId="07D77129"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rPr>
              <w:t>2.649</w:t>
            </w:r>
          </w:p>
        </w:tc>
      </w:tr>
      <w:tr w:rsidR="00557D63" w:rsidRPr="00E67FAA" w14:paraId="25E11E9E" w14:textId="77777777" w:rsidTr="001F1F72">
        <w:trPr>
          <w:cantSplit/>
          <w:trHeight w:val="113"/>
        </w:trPr>
        <w:tc>
          <w:tcPr>
            <w:tcW w:w="5858" w:type="dxa"/>
          </w:tcPr>
          <w:p w14:paraId="6A4D76C1" w14:textId="77777777" w:rsidR="00557D63" w:rsidRPr="00E67FAA" w:rsidRDefault="00557D63" w:rsidP="00557D63">
            <w:pPr>
              <w:jc w:val="both"/>
              <w:rPr>
                <w:rFonts w:ascii="Arial" w:eastAsia="Arial Unicode MS" w:hAnsi="Arial" w:cs="Arial"/>
                <w:sz w:val="20"/>
                <w:szCs w:val="20"/>
              </w:rPr>
            </w:pPr>
            <w:r w:rsidRPr="00E67FAA">
              <w:rPr>
                <w:rFonts w:asciiTheme="minorBidi" w:hAnsiTheme="minorBidi" w:cstheme="minorBidi"/>
                <w:sz w:val="20"/>
              </w:rPr>
              <w:t>Tasarruf mevduatı sigorta fonu</w:t>
            </w:r>
          </w:p>
        </w:tc>
        <w:tc>
          <w:tcPr>
            <w:tcW w:w="1939" w:type="dxa"/>
            <w:noWrap/>
            <w:tcMar>
              <w:top w:w="15" w:type="dxa"/>
              <w:left w:w="15" w:type="dxa"/>
              <w:bottom w:w="0" w:type="dxa"/>
              <w:right w:w="15" w:type="dxa"/>
            </w:tcMar>
            <w:vAlign w:val="center"/>
          </w:tcPr>
          <w:p w14:paraId="38D1AF7E" w14:textId="74EDEFC1" w:rsidR="00557D63" w:rsidRPr="00E67FAA" w:rsidRDefault="00E67FAA" w:rsidP="00557D63">
            <w:pPr>
              <w:ind w:right="127"/>
              <w:jc w:val="right"/>
              <w:rPr>
                <w:rFonts w:ascii="Arial" w:hAnsi="Arial" w:cs="Arial"/>
                <w:sz w:val="20"/>
                <w:szCs w:val="20"/>
              </w:rPr>
            </w:pPr>
            <w:r w:rsidRPr="00E67FAA">
              <w:rPr>
                <w:rFonts w:ascii="Arial" w:hAnsi="Arial" w:cs="Arial"/>
                <w:sz w:val="20"/>
                <w:szCs w:val="20"/>
              </w:rPr>
              <w:t>3.749</w:t>
            </w:r>
          </w:p>
        </w:tc>
        <w:tc>
          <w:tcPr>
            <w:tcW w:w="1552" w:type="dxa"/>
          </w:tcPr>
          <w:p w14:paraId="5F464565" w14:textId="431C793C"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rPr>
              <w:t>1.118</w:t>
            </w:r>
          </w:p>
        </w:tc>
      </w:tr>
      <w:tr w:rsidR="00557D63" w:rsidRPr="00E67FAA" w14:paraId="187A3644" w14:textId="77777777" w:rsidTr="00E54BB7">
        <w:trPr>
          <w:cantSplit/>
          <w:trHeight w:val="113"/>
        </w:trPr>
        <w:tc>
          <w:tcPr>
            <w:tcW w:w="5858" w:type="dxa"/>
          </w:tcPr>
          <w:p w14:paraId="53DE0E47" w14:textId="60BAB1A3" w:rsidR="00557D63" w:rsidRPr="00E67FAA" w:rsidRDefault="00557D63" w:rsidP="00557D63">
            <w:pPr>
              <w:jc w:val="both"/>
              <w:rPr>
                <w:rFonts w:ascii="Arial" w:eastAsia="Arial Unicode MS" w:hAnsi="Arial" w:cs="Arial"/>
                <w:sz w:val="20"/>
                <w:szCs w:val="20"/>
              </w:rPr>
            </w:pPr>
            <w:r w:rsidRPr="00E67FAA">
              <w:rPr>
                <w:rFonts w:asciiTheme="minorBidi" w:hAnsiTheme="minorBidi" w:cstheme="minorBidi"/>
                <w:sz w:val="20"/>
              </w:rPr>
              <w:t>Diğer</w:t>
            </w:r>
          </w:p>
        </w:tc>
        <w:tc>
          <w:tcPr>
            <w:tcW w:w="1939" w:type="dxa"/>
            <w:noWrap/>
            <w:tcMar>
              <w:top w:w="15" w:type="dxa"/>
              <w:left w:w="15" w:type="dxa"/>
              <w:bottom w:w="0" w:type="dxa"/>
              <w:right w:w="15" w:type="dxa"/>
            </w:tcMar>
            <w:vAlign w:val="center"/>
          </w:tcPr>
          <w:p w14:paraId="08D6A086" w14:textId="38959669" w:rsidR="00557D63" w:rsidRPr="00E67FAA" w:rsidRDefault="00E67FAA" w:rsidP="004E7BD4">
            <w:pPr>
              <w:ind w:right="127"/>
              <w:jc w:val="right"/>
              <w:rPr>
                <w:rFonts w:ascii="Arial" w:hAnsi="Arial" w:cs="Arial"/>
                <w:color w:val="000000"/>
                <w:sz w:val="20"/>
                <w:szCs w:val="20"/>
              </w:rPr>
            </w:pPr>
            <w:r w:rsidRPr="00E67FAA">
              <w:rPr>
                <w:rFonts w:ascii="Arial" w:hAnsi="Arial" w:cs="Arial"/>
                <w:color w:val="000000"/>
                <w:sz w:val="20"/>
                <w:szCs w:val="20"/>
              </w:rPr>
              <w:t>5.</w:t>
            </w:r>
            <w:r w:rsidR="004E7BD4">
              <w:rPr>
                <w:rFonts w:ascii="Arial" w:hAnsi="Arial" w:cs="Arial"/>
                <w:color w:val="000000"/>
                <w:sz w:val="20"/>
                <w:szCs w:val="20"/>
              </w:rPr>
              <w:t>83</w:t>
            </w:r>
            <w:r w:rsidR="00EC5CD4">
              <w:rPr>
                <w:rFonts w:ascii="Arial" w:hAnsi="Arial" w:cs="Arial"/>
                <w:color w:val="000000"/>
                <w:sz w:val="20"/>
                <w:szCs w:val="20"/>
              </w:rPr>
              <w:t>7</w:t>
            </w:r>
          </w:p>
        </w:tc>
        <w:tc>
          <w:tcPr>
            <w:tcW w:w="1552" w:type="dxa"/>
          </w:tcPr>
          <w:p w14:paraId="2CD8E948" w14:textId="2DF357C9" w:rsidR="00557D63" w:rsidRPr="00E67FAA" w:rsidRDefault="00557D63" w:rsidP="00557D63">
            <w:pPr>
              <w:ind w:right="127"/>
              <w:jc w:val="right"/>
              <w:rPr>
                <w:rFonts w:ascii="Arial" w:hAnsi="Arial" w:cs="Arial"/>
                <w:sz w:val="20"/>
                <w:szCs w:val="20"/>
              </w:rPr>
            </w:pPr>
            <w:r w:rsidRPr="00E67FAA">
              <w:rPr>
                <w:rFonts w:asciiTheme="minorBidi" w:hAnsiTheme="minorBidi" w:cstheme="minorBidi"/>
                <w:sz w:val="20"/>
              </w:rPr>
              <w:t>1.332</w:t>
            </w:r>
          </w:p>
        </w:tc>
      </w:tr>
      <w:tr w:rsidR="00557D63" w:rsidRPr="00E67FAA" w14:paraId="5DD62DA2" w14:textId="77777777" w:rsidTr="00D349AF">
        <w:trPr>
          <w:cantSplit/>
          <w:trHeight w:val="113"/>
        </w:trPr>
        <w:tc>
          <w:tcPr>
            <w:tcW w:w="5858" w:type="dxa"/>
            <w:vAlign w:val="center"/>
          </w:tcPr>
          <w:p w14:paraId="238090A4" w14:textId="46742F49" w:rsidR="00557D63" w:rsidRPr="00E67FAA" w:rsidRDefault="00557D63" w:rsidP="00557D63">
            <w:pPr>
              <w:jc w:val="both"/>
              <w:rPr>
                <w:rFonts w:ascii="Arial" w:eastAsia="Arial Unicode MS" w:hAnsi="Arial" w:cs="Arial"/>
                <w:sz w:val="20"/>
                <w:szCs w:val="20"/>
              </w:rPr>
            </w:pPr>
          </w:p>
        </w:tc>
        <w:tc>
          <w:tcPr>
            <w:tcW w:w="1939" w:type="dxa"/>
            <w:noWrap/>
            <w:tcMar>
              <w:top w:w="15" w:type="dxa"/>
              <w:left w:w="15" w:type="dxa"/>
              <w:bottom w:w="0" w:type="dxa"/>
              <w:right w:w="15" w:type="dxa"/>
            </w:tcMar>
            <w:vAlign w:val="center"/>
          </w:tcPr>
          <w:p w14:paraId="1639B76D" w14:textId="46B0AF86" w:rsidR="00557D63" w:rsidRPr="00E67FAA" w:rsidRDefault="00557D63" w:rsidP="00557D63">
            <w:pPr>
              <w:ind w:right="127"/>
              <w:jc w:val="right"/>
              <w:rPr>
                <w:rFonts w:ascii="Arial" w:hAnsi="Arial" w:cs="Arial"/>
                <w:sz w:val="20"/>
                <w:szCs w:val="20"/>
              </w:rPr>
            </w:pPr>
          </w:p>
        </w:tc>
        <w:tc>
          <w:tcPr>
            <w:tcW w:w="1552" w:type="dxa"/>
            <w:vAlign w:val="bottom"/>
          </w:tcPr>
          <w:p w14:paraId="3F3E8DE4" w14:textId="0C5C297F" w:rsidR="00557D63" w:rsidRPr="00E67FAA" w:rsidRDefault="00557D63" w:rsidP="00557D63">
            <w:pPr>
              <w:ind w:right="127"/>
              <w:jc w:val="right"/>
              <w:rPr>
                <w:rFonts w:ascii="Arial" w:hAnsi="Arial" w:cs="Arial"/>
                <w:sz w:val="20"/>
                <w:szCs w:val="20"/>
              </w:rPr>
            </w:pPr>
          </w:p>
        </w:tc>
      </w:tr>
      <w:tr w:rsidR="00557D63" w:rsidRPr="00640653" w14:paraId="777B4B35" w14:textId="77777777" w:rsidTr="00D349AF">
        <w:trPr>
          <w:cantSplit/>
          <w:trHeight w:val="113"/>
        </w:trPr>
        <w:tc>
          <w:tcPr>
            <w:tcW w:w="5858" w:type="dxa"/>
            <w:tcBorders>
              <w:top w:val="single" w:sz="4" w:space="0" w:color="auto"/>
              <w:bottom w:val="double" w:sz="4" w:space="0" w:color="auto"/>
            </w:tcBorders>
            <w:vAlign w:val="center"/>
          </w:tcPr>
          <w:p w14:paraId="7CA17677" w14:textId="77777777" w:rsidR="00557D63" w:rsidRPr="00E67FAA" w:rsidRDefault="00557D63" w:rsidP="00557D63">
            <w:pPr>
              <w:jc w:val="both"/>
              <w:rPr>
                <w:rFonts w:ascii="Arial" w:hAnsi="Arial" w:cs="Arial"/>
                <w:b/>
                <w:sz w:val="20"/>
                <w:szCs w:val="20"/>
              </w:rPr>
            </w:pPr>
            <w:r w:rsidRPr="00E67FAA">
              <w:rPr>
                <w:rFonts w:ascii="Arial" w:hAnsi="Arial" w:cs="Arial"/>
                <w:b/>
                <w:bCs/>
                <w:color w:val="000000"/>
                <w:sz w:val="20"/>
                <w:szCs w:val="20"/>
              </w:rPr>
              <w:t>Toplam</w:t>
            </w:r>
          </w:p>
        </w:tc>
        <w:tc>
          <w:tcPr>
            <w:tcW w:w="1939" w:type="dxa"/>
            <w:tcBorders>
              <w:top w:val="single" w:sz="4" w:space="0" w:color="auto"/>
              <w:bottom w:val="double" w:sz="4" w:space="0" w:color="auto"/>
            </w:tcBorders>
            <w:noWrap/>
            <w:tcMar>
              <w:top w:w="15" w:type="dxa"/>
              <w:left w:w="15" w:type="dxa"/>
              <w:bottom w:w="0" w:type="dxa"/>
              <w:right w:w="15" w:type="dxa"/>
            </w:tcMar>
            <w:vAlign w:val="center"/>
          </w:tcPr>
          <w:p w14:paraId="594AB288" w14:textId="48E3E32E" w:rsidR="00557D63" w:rsidRPr="00E67FAA" w:rsidRDefault="004E7BD4">
            <w:pPr>
              <w:ind w:right="127"/>
              <w:jc w:val="right"/>
              <w:rPr>
                <w:rFonts w:ascii="Arial" w:hAnsi="Arial" w:cs="Arial"/>
                <w:b/>
                <w:bCs/>
                <w:sz w:val="20"/>
                <w:szCs w:val="20"/>
              </w:rPr>
            </w:pPr>
            <w:r>
              <w:rPr>
                <w:rFonts w:ascii="Arial" w:hAnsi="Arial" w:cs="Arial"/>
                <w:b/>
                <w:bCs/>
                <w:sz w:val="20"/>
                <w:szCs w:val="20"/>
              </w:rPr>
              <w:t>46.30</w:t>
            </w:r>
            <w:r w:rsidR="00EC5CD4">
              <w:rPr>
                <w:rFonts w:ascii="Arial" w:hAnsi="Arial" w:cs="Arial"/>
                <w:b/>
                <w:bCs/>
                <w:sz w:val="20"/>
                <w:szCs w:val="20"/>
              </w:rPr>
              <w:t>2</w:t>
            </w:r>
          </w:p>
        </w:tc>
        <w:tc>
          <w:tcPr>
            <w:tcW w:w="1552" w:type="dxa"/>
            <w:tcBorders>
              <w:top w:val="single" w:sz="4" w:space="0" w:color="auto"/>
              <w:bottom w:val="double" w:sz="4" w:space="0" w:color="auto"/>
            </w:tcBorders>
            <w:vAlign w:val="bottom"/>
          </w:tcPr>
          <w:p w14:paraId="21AFFCA0" w14:textId="1E56802A" w:rsidR="00557D63" w:rsidRPr="00997C4D" w:rsidRDefault="00E67FAA" w:rsidP="00557D63">
            <w:pPr>
              <w:ind w:right="127"/>
              <w:jc w:val="right"/>
              <w:rPr>
                <w:rFonts w:ascii="Arial" w:hAnsi="Arial" w:cs="Arial"/>
                <w:b/>
                <w:bCs/>
                <w:sz w:val="20"/>
                <w:szCs w:val="20"/>
              </w:rPr>
            </w:pPr>
            <w:r w:rsidRPr="00E67FAA">
              <w:rPr>
                <w:rFonts w:asciiTheme="minorBidi" w:hAnsiTheme="minorBidi" w:cstheme="minorBidi"/>
                <w:b/>
                <w:sz w:val="20"/>
                <w:szCs w:val="22"/>
              </w:rPr>
              <w:t>22.412</w:t>
            </w:r>
          </w:p>
        </w:tc>
      </w:tr>
    </w:tbl>
    <w:p w14:paraId="7613A61E" w14:textId="77777777" w:rsidR="009B29F5" w:rsidRDefault="009B29F5" w:rsidP="004F6EDB">
      <w:pPr>
        <w:ind w:left="-117" w:hanging="423"/>
        <w:rPr>
          <w:rFonts w:ascii="Arial" w:hAnsi="Arial" w:cs="Arial"/>
          <w:b/>
          <w:sz w:val="20"/>
          <w:szCs w:val="20"/>
        </w:rPr>
        <w:sectPr w:rsidR="009B29F5" w:rsidSect="00B64A64">
          <w:footerReference w:type="default" r:id="rId195"/>
          <w:pgSz w:w="11907" w:h="16840" w:code="9"/>
          <w:pgMar w:top="1418" w:right="1197" w:bottom="1418" w:left="1418" w:header="720" w:footer="720" w:gutter="0"/>
          <w:cols w:space="708"/>
          <w:docGrid w:linePitch="360"/>
        </w:sectPr>
      </w:pPr>
    </w:p>
    <w:p w14:paraId="0A817608" w14:textId="480C75A5" w:rsidR="00370FFF" w:rsidRPr="00640653" w:rsidRDefault="00370FFF" w:rsidP="00370FFF">
      <w:pPr>
        <w:ind w:left="-117" w:hanging="423"/>
        <w:rPr>
          <w:rFonts w:ascii="Arial" w:hAnsi="Arial" w:cs="Arial"/>
          <w:b/>
          <w:sz w:val="20"/>
          <w:szCs w:val="20"/>
        </w:rPr>
      </w:pPr>
      <w:r w:rsidRPr="00640653">
        <w:rPr>
          <w:rFonts w:ascii="Arial" w:hAnsi="Arial" w:cs="Arial"/>
          <w:b/>
          <w:sz w:val="20"/>
          <w:szCs w:val="20"/>
        </w:rPr>
        <w:lastRenderedPageBreak/>
        <w:t xml:space="preserve">IV.      </w:t>
      </w:r>
      <w:r w:rsidR="004E7BD4">
        <w:rPr>
          <w:rFonts w:asciiTheme="minorBidi" w:hAnsiTheme="minorBidi" w:cstheme="minorBidi"/>
          <w:b/>
          <w:sz w:val="20"/>
          <w:szCs w:val="22"/>
        </w:rPr>
        <w:t>Konsolide k</w:t>
      </w:r>
      <w:r w:rsidRPr="00335A61">
        <w:rPr>
          <w:rFonts w:asciiTheme="minorBidi" w:hAnsiTheme="minorBidi" w:cstheme="minorBidi"/>
          <w:b/>
          <w:sz w:val="20"/>
          <w:szCs w:val="22"/>
        </w:rPr>
        <w:t>âr veya zarar tablosuna ilişkin açıklama ve dipnotlar</w:t>
      </w:r>
      <w:r w:rsidRPr="00640653">
        <w:rPr>
          <w:rFonts w:ascii="Arial" w:hAnsi="Arial" w:cs="Arial"/>
          <w:b/>
          <w:sz w:val="20"/>
          <w:szCs w:val="20"/>
        </w:rPr>
        <w:t xml:space="preserve"> (devamı):</w:t>
      </w:r>
    </w:p>
    <w:p w14:paraId="5420D47C" w14:textId="0A848E50" w:rsidR="00D01701" w:rsidRDefault="00D01701" w:rsidP="004F6EDB">
      <w:pPr>
        <w:ind w:left="-117" w:hanging="423"/>
        <w:rPr>
          <w:rFonts w:ascii="Arial" w:hAnsi="Arial" w:cs="Arial"/>
          <w:b/>
          <w:sz w:val="20"/>
          <w:szCs w:val="20"/>
        </w:rPr>
      </w:pPr>
    </w:p>
    <w:p w14:paraId="2FACBC17" w14:textId="021F35EB" w:rsidR="00D01701" w:rsidRPr="00E21FF5" w:rsidRDefault="00D01701" w:rsidP="00684423">
      <w:pPr>
        <w:jc w:val="both"/>
        <w:rPr>
          <w:rFonts w:ascii="Arial" w:hAnsi="Arial" w:cs="Arial"/>
          <w:b/>
          <w:bCs/>
          <w:iCs/>
          <w:sz w:val="20"/>
          <w:szCs w:val="20"/>
        </w:rPr>
      </w:pPr>
      <w:r>
        <w:rPr>
          <w:rFonts w:ascii="Arial" w:hAnsi="Arial" w:cs="Arial"/>
          <w:b/>
          <w:bCs/>
          <w:iCs/>
          <w:sz w:val="20"/>
          <w:szCs w:val="20"/>
        </w:rPr>
        <w:t xml:space="preserve"> </w:t>
      </w:r>
      <w:r w:rsidRPr="00E21FF5">
        <w:rPr>
          <w:rFonts w:ascii="Arial" w:hAnsi="Arial" w:cs="Arial"/>
          <w:b/>
          <w:bCs/>
          <w:iCs/>
          <w:sz w:val="20"/>
          <w:szCs w:val="20"/>
        </w:rPr>
        <w:t xml:space="preserve">Bağımsız denetim kuruluşundan alınan hizmetlere ilişkin ücretler: </w:t>
      </w:r>
    </w:p>
    <w:p w14:paraId="10B87C40" w14:textId="77777777" w:rsidR="00D01701" w:rsidRPr="00E21FF5" w:rsidRDefault="00D01701" w:rsidP="00D01701">
      <w:pPr>
        <w:pStyle w:val="ListParagraph"/>
        <w:ind w:left="540"/>
        <w:jc w:val="both"/>
        <w:rPr>
          <w:rFonts w:ascii="Arial" w:hAnsi="Arial" w:cs="Arial"/>
          <w:bCs/>
          <w:iCs/>
          <w:sz w:val="20"/>
          <w:szCs w:val="20"/>
        </w:rPr>
      </w:pPr>
    </w:p>
    <w:p w14:paraId="10835814" w14:textId="5E13B79F" w:rsidR="00D01701" w:rsidRDefault="00D01701" w:rsidP="00D01701">
      <w:pPr>
        <w:ind w:left="180"/>
        <w:jc w:val="both"/>
        <w:rPr>
          <w:rFonts w:ascii="Arial" w:hAnsi="Arial" w:cs="Arial"/>
          <w:sz w:val="20"/>
          <w:szCs w:val="20"/>
        </w:rPr>
      </w:pPr>
      <w:proofErr w:type="spellStart"/>
      <w:r w:rsidRPr="00E21FF5">
        <w:rPr>
          <w:rFonts w:ascii="Arial" w:hAnsi="Arial" w:cs="Arial"/>
          <w:sz w:val="20"/>
          <w:szCs w:val="20"/>
        </w:rPr>
        <w:t>KGK’nın</w:t>
      </w:r>
      <w:proofErr w:type="spellEnd"/>
      <w:r w:rsidRPr="00E21FF5">
        <w:rPr>
          <w:rFonts w:ascii="Arial" w:hAnsi="Arial" w:cs="Arial"/>
          <w:sz w:val="20"/>
          <w:szCs w:val="20"/>
        </w:rPr>
        <w:t xml:space="preserve"> 26</w:t>
      </w:r>
      <w:r>
        <w:rPr>
          <w:rFonts w:ascii="Arial" w:hAnsi="Arial" w:cs="Arial"/>
          <w:sz w:val="20"/>
          <w:szCs w:val="20"/>
        </w:rPr>
        <w:t xml:space="preserve"> Mart </w:t>
      </w:r>
      <w:r w:rsidRPr="00E21FF5">
        <w:rPr>
          <w:rFonts w:ascii="Arial" w:hAnsi="Arial" w:cs="Arial"/>
          <w:sz w:val="20"/>
          <w:szCs w:val="20"/>
        </w:rPr>
        <w:t xml:space="preserve">2021 tarihli kararı uyarınca bağımsız denetçi veya bağımsız denetim kuruluşundan alınan hizmetlere ilişkin olarak raporlama dönemine ait ücretlere aşağıdaki tabloda verilmiştir. KDV hariç olarak belirtilen bahse konu ücretlere </w:t>
      </w:r>
      <w:r w:rsidR="004E7BD4">
        <w:rPr>
          <w:rFonts w:ascii="Arial" w:hAnsi="Arial" w:cs="Arial"/>
          <w:sz w:val="20"/>
          <w:szCs w:val="20"/>
        </w:rPr>
        <w:t xml:space="preserve">Ana Ortaklık </w:t>
      </w:r>
      <w:r w:rsidRPr="00E21FF5">
        <w:rPr>
          <w:rFonts w:ascii="Arial" w:hAnsi="Arial" w:cs="Arial"/>
          <w:sz w:val="20"/>
          <w:szCs w:val="20"/>
        </w:rPr>
        <w:t>Banka’n</w:t>
      </w:r>
      <w:r>
        <w:rPr>
          <w:rFonts w:ascii="Arial" w:hAnsi="Arial" w:cs="Arial"/>
          <w:sz w:val="20"/>
          <w:szCs w:val="20"/>
        </w:rPr>
        <w:t xml:space="preserve">ın yanı sıra </w:t>
      </w:r>
      <w:r w:rsidR="004E7BD4">
        <w:rPr>
          <w:rFonts w:ascii="Arial" w:hAnsi="Arial" w:cs="Arial"/>
          <w:sz w:val="20"/>
          <w:szCs w:val="20"/>
        </w:rPr>
        <w:t xml:space="preserve">Ana Ortaklık </w:t>
      </w:r>
      <w:r>
        <w:rPr>
          <w:rFonts w:ascii="Arial" w:hAnsi="Arial" w:cs="Arial"/>
          <w:sz w:val="20"/>
          <w:szCs w:val="20"/>
        </w:rPr>
        <w:t xml:space="preserve">Banka’nın yurt içi bağlı </w:t>
      </w:r>
      <w:r w:rsidRPr="00E21FF5">
        <w:rPr>
          <w:rFonts w:ascii="Arial" w:hAnsi="Arial" w:cs="Arial"/>
          <w:sz w:val="20"/>
          <w:szCs w:val="20"/>
        </w:rPr>
        <w:t>ortaklıklarına verilen hizmetlerin ücretleri dahil edilmiştir.</w:t>
      </w:r>
    </w:p>
    <w:p w14:paraId="19D6ACEB" w14:textId="77777777" w:rsidR="00D01701" w:rsidRDefault="00D01701" w:rsidP="00D01701">
      <w:pPr>
        <w:ind w:left="180"/>
        <w:jc w:val="both"/>
        <w:rPr>
          <w:rFonts w:ascii="Arial" w:hAnsi="Arial" w:cs="Arial"/>
          <w:sz w:val="20"/>
          <w:szCs w:val="20"/>
        </w:rPr>
      </w:pPr>
    </w:p>
    <w:tbl>
      <w:tblPr>
        <w:tblW w:w="9761" w:type="dxa"/>
        <w:tblLayout w:type="fixed"/>
        <w:tblLook w:val="0000" w:firstRow="0" w:lastRow="0" w:firstColumn="0" w:lastColumn="0" w:noHBand="0" w:noVBand="0"/>
      </w:tblPr>
      <w:tblGrid>
        <w:gridCol w:w="6439"/>
        <w:gridCol w:w="1499"/>
        <w:gridCol w:w="1823"/>
      </w:tblGrid>
      <w:tr w:rsidR="00D01701" w:rsidRPr="00C32F6D" w14:paraId="2A93D948" w14:textId="77777777" w:rsidTr="00684423">
        <w:trPr>
          <w:trHeight w:hRule="exact" w:val="247"/>
        </w:trPr>
        <w:tc>
          <w:tcPr>
            <w:tcW w:w="6439" w:type="dxa"/>
            <w:tcBorders>
              <w:top w:val="single" w:sz="4" w:space="0" w:color="auto"/>
              <w:left w:val="nil"/>
              <w:bottom w:val="single" w:sz="4" w:space="0" w:color="auto"/>
              <w:right w:val="nil"/>
            </w:tcBorders>
            <w:shd w:val="clear" w:color="auto" w:fill="auto"/>
            <w:noWrap/>
            <w:vAlign w:val="bottom"/>
          </w:tcPr>
          <w:p w14:paraId="5BB468F2" w14:textId="77777777" w:rsidR="00D01701" w:rsidRPr="008C3475" w:rsidRDefault="00D01701" w:rsidP="00684423">
            <w:pPr>
              <w:jc w:val="both"/>
              <w:rPr>
                <w:rFonts w:ascii="Arial" w:hAnsi="Arial" w:cs="Arial"/>
                <w:b/>
                <w:bCs/>
                <w:sz w:val="20"/>
                <w:szCs w:val="20"/>
              </w:rPr>
            </w:pPr>
          </w:p>
        </w:tc>
        <w:tc>
          <w:tcPr>
            <w:tcW w:w="1499" w:type="dxa"/>
            <w:tcBorders>
              <w:top w:val="single" w:sz="4" w:space="0" w:color="auto"/>
              <w:left w:val="nil"/>
              <w:bottom w:val="single" w:sz="4" w:space="0" w:color="auto"/>
              <w:right w:val="nil"/>
            </w:tcBorders>
            <w:shd w:val="clear" w:color="auto" w:fill="auto"/>
            <w:vAlign w:val="bottom"/>
          </w:tcPr>
          <w:p w14:paraId="332AE0E2" w14:textId="77777777" w:rsidR="00D01701" w:rsidRPr="00C32F6D" w:rsidRDefault="00D01701" w:rsidP="00684423">
            <w:pPr>
              <w:jc w:val="right"/>
              <w:rPr>
                <w:rFonts w:ascii="Arial" w:hAnsi="Arial" w:cs="Arial"/>
                <w:b/>
                <w:bCs/>
                <w:sz w:val="20"/>
                <w:szCs w:val="20"/>
              </w:rPr>
            </w:pPr>
            <w:r w:rsidRPr="00C32F6D">
              <w:rPr>
                <w:rFonts w:ascii="Arial" w:hAnsi="Arial" w:cs="Arial"/>
                <w:b/>
                <w:bCs/>
                <w:sz w:val="20"/>
                <w:szCs w:val="20"/>
              </w:rPr>
              <w:t>Cari dönem</w:t>
            </w:r>
          </w:p>
          <w:p w14:paraId="0F021732" w14:textId="77777777" w:rsidR="00D01701" w:rsidRPr="00C32F6D" w:rsidRDefault="00D01701" w:rsidP="00684423">
            <w:pPr>
              <w:jc w:val="right"/>
              <w:rPr>
                <w:rFonts w:ascii="Arial" w:hAnsi="Arial" w:cs="Arial"/>
                <w:b/>
                <w:bCs/>
                <w:sz w:val="20"/>
                <w:szCs w:val="20"/>
              </w:rPr>
            </w:pPr>
          </w:p>
        </w:tc>
        <w:tc>
          <w:tcPr>
            <w:tcW w:w="1823" w:type="dxa"/>
            <w:tcBorders>
              <w:top w:val="single" w:sz="4" w:space="0" w:color="auto"/>
              <w:left w:val="nil"/>
              <w:bottom w:val="single" w:sz="4" w:space="0" w:color="auto"/>
              <w:right w:val="nil"/>
            </w:tcBorders>
            <w:vAlign w:val="bottom"/>
          </w:tcPr>
          <w:p w14:paraId="5E408B84" w14:textId="77777777" w:rsidR="00D01701" w:rsidRPr="00C32F6D" w:rsidRDefault="00D01701" w:rsidP="00684423">
            <w:pPr>
              <w:jc w:val="right"/>
              <w:rPr>
                <w:rFonts w:ascii="Arial" w:hAnsi="Arial" w:cs="Arial"/>
                <w:b/>
                <w:bCs/>
                <w:sz w:val="20"/>
                <w:szCs w:val="20"/>
              </w:rPr>
            </w:pPr>
            <w:r w:rsidRPr="00C32F6D">
              <w:rPr>
                <w:rFonts w:ascii="Arial" w:hAnsi="Arial" w:cs="Arial"/>
                <w:b/>
                <w:bCs/>
                <w:sz w:val="20"/>
                <w:szCs w:val="20"/>
              </w:rPr>
              <w:t>Önceki dönem</w:t>
            </w:r>
          </w:p>
          <w:p w14:paraId="6D352330" w14:textId="77777777" w:rsidR="00D01701" w:rsidRPr="00C32F6D" w:rsidRDefault="00D01701" w:rsidP="00684423">
            <w:pPr>
              <w:jc w:val="right"/>
              <w:rPr>
                <w:rFonts w:ascii="Arial" w:hAnsi="Arial" w:cs="Arial"/>
                <w:b/>
                <w:bCs/>
                <w:sz w:val="20"/>
                <w:szCs w:val="20"/>
              </w:rPr>
            </w:pPr>
          </w:p>
        </w:tc>
      </w:tr>
      <w:tr w:rsidR="00D01701" w:rsidRPr="00C32F6D" w14:paraId="63FB626C" w14:textId="77777777" w:rsidTr="00684423">
        <w:trPr>
          <w:trHeight w:val="124"/>
        </w:trPr>
        <w:tc>
          <w:tcPr>
            <w:tcW w:w="6439" w:type="dxa"/>
            <w:tcBorders>
              <w:top w:val="single" w:sz="4" w:space="0" w:color="auto"/>
              <w:left w:val="nil"/>
              <w:bottom w:val="nil"/>
              <w:right w:val="nil"/>
            </w:tcBorders>
            <w:shd w:val="clear" w:color="auto" w:fill="auto"/>
            <w:noWrap/>
            <w:vAlign w:val="bottom"/>
          </w:tcPr>
          <w:p w14:paraId="050367EA" w14:textId="77777777" w:rsidR="00D01701" w:rsidRPr="00C32F6D" w:rsidRDefault="00D01701" w:rsidP="00684423">
            <w:pPr>
              <w:jc w:val="both"/>
              <w:rPr>
                <w:rFonts w:ascii="Arial" w:hAnsi="Arial" w:cs="Arial"/>
                <w:sz w:val="20"/>
                <w:szCs w:val="20"/>
              </w:rPr>
            </w:pPr>
          </w:p>
        </w:tc>
        <w:tc>
          <w:tcPr>
            <w:tcW w:w="1499" w:type="dxa"/>
            <w:tcBorders>
              <w:top w:val="single" w:sz="4" w:space="0" w:color="auto"/>
              <w:left w:val="nil"/>
              <w:bottom w:val="nil"/>
              <w:right w:val="nil"/>
            </w:tcBorders>
            <w:shd w:val="clear" w:color="auto" w:fill="auto"/>
          </w:tcPr>
          <w:p w14:paraId="6EB63DCB" w14:textId="77777777" w:rsidR="00D01701" w:rsidRPr="00C32F6D" w:rsidRDefault="00D01701" w:rsidP="00684423">
            <w:pPr>
              <w:jc w:val="right"/>
              <w:rPr>
                <w:rFonts w:ascii="Arial" w:hAnsi="Arial" w:cs="Arial"/>
                <w:sz w:val="20"/>
                <w:szCs w:val="20"/>
              </w:rPr>
            </w:pPr>
          </w:p>
        </w:tc>
        <w:tc>
          <w:tcPr>
            <w:tcW w:w="1823" w:type="dxa"/>
            <w:tcBorders>
              <w:top w:val="single" w:sz="4" w:space="0" w:color="auto"/>
              <w:left w:val="nil"/>
              <w:bottom w:val="nil"/>
              <w:right w:val="nil"/>
            </w:tcBorders>
          </w:tcPr>
          <w:p w14:paraId="606D8104" w14:textId="77777777" w:rsidR="00D01701" w:rsidRPr="00C32F6D" w:rsidRDefault="00D01701" w:rsidP="00684423">
            <w:pPr>
              <w:jc w:val="right"/>
              <w:rPr>
                <w:rFonts w:ascii="Arial" w:hAnsi="Arial" w:cs="Arial"/>
                <w:sz w:val="20"/>
                <w:szCs w:val="20"/>
              </w:rPr>
            </w:pPr>
          </w:p>
        </w:tc>
      </w:tr>
      <w:tr w:rsidR="00D01701" w:rsidRPr="00C32F6D" w14:paraId="58BAA060" w14:textId="77777777" w:rsidTr="00684423">
        <w:trPr>
          <w:trHeight w:val="124"/>
        </w:trPr>
        <w:tc>
          <w:tcPr>
            <w:tcW w:w="6439" w:type="dxa"/>
            <w:tcBorders>
              <w:top w:val="nil"/>
              <w:left w:val="nil"/>
              <w:bottom w:val="nil"/>
              <w:right w:val="nil"/>
            </w:tcBorders>
            <w:shd w:val="clear" w:color="auto" w:fill="auto"/>
            <w:noWrap/>
            <w:vAlign w:val="bottom"/>
          </w:tcPr>
          <w:p w14:paraId="3DFBBF9F" w14:textId="77777777" w:rsidR="00D01701" w:rsidRPr="00C32F6D" w:rsidRDefault="00D01701" w:rsidP="00684423">
            <w:pPr>
              <w:jc w:val="both"/>
              <w:rPr>
                <w:rFonts w:ascii="Arial" w:hAnsi="Arial" w:cs="Arial"/>
                <w:sz w:val="20"/>
                <w:szCs w:val="20"/>
              </w:rPr>
            </w:pPr>
            <w:r>
              <w:rPr>
                <w:rFonts w:ascii="Arial" w:hAnsi="Arial" w:cs="Arial"/>
                <w:sz w:val="20"/>
                <w:szCs w:val="20"/>
              </w:rPr>
              <w:t>Raporlama dönemine ait bağımsız denetim ücreti</w:t>
            </w:r>
            <w:r w:rsidRPr="00C32F6D">
              <w:rPr>
                <w:rFonts w:ascii="Arial" w:hAnsi="Arial" w:cs="Arial"/>
                <w:sz w:val="20"/>
                <w:szCs w:val="20"/>
              </w:rPr>
              <w:t xml:space="preserve"> </w:t>
            </w:r>
          </w:p>
        </w:tc>
        <w:tc>
          <w:tcPr>
            <w:tcW w:w="1499" w:type="dxa"/>
            <w:tcBorders>
              <w:top w:val="nil"/>
              <w:left w:val="nil"/>
              <w:bottom w:val="nil"/>
              <w:right w:val="nil"/>
            </w:tcBorders>
            <w:shd w:val="clear" w:color="auto" w:fill="auto"/>
          </w:tcPr>
          <w:p w14:paraId="7DF3104C" w14:textId="2AFD9973" w:rsidR="00D01701" w:rsidRPr="00C32F6D" w:rsidRDefault="00C70A1B" w:rsidP="00684423">
            <w:pPr>
              <w:jc w:val="right"/>
              <w:rPr>
                <w:rFonts w:ascii="Arial" w:hAnsi="Arial" w:cs="Arial"/>
                <w:sz w:val="20"/>
                <w:szCs w:val="20"/>
              </w:rPr>
            </w:pPr>
            <w:r>
              <w:rPr>
                <w:rFonts w:ascii="Arial" w:hAnsi="Arial" w:cs="Arial"/>
                <w:sz w:val="20"/>
                <w:szCs w:val="20"/>
              </w:rPr>
              <w:t>908</w:t>
            </w:r>
          </w:p>
        </w:tc>
        <w:tc>
          <w:tcPr>
            <w:tcW w:w="1823" w:type="dxa"/>
            <w:tcBorders>
              <w:top w:val="nil"/>
              <w:left w:val="nil"/>
              <w:bottom w:val="nil"/>
              <w:right w:val="nil"/>
            </w:tcBorders>
          </w:tcPr>
          <w:p w14:paraId="70C53622" w14:textId="5DF4AA04" w:rsidR="00D01701" w:rsidRPr="00C32F6D" w:rsidRDefault="00C70A1B" w:rsidP="00684423">
            <w:pPr>
              <w:jc w:val="right"/>
              <w:rPr>
                <w:rFonts w:ascii="Arial" w:hAnsi="Arial" w:cs="Arial"/>
                <w:sz w:val="20"/>
                <w:szCs w:val="20"/>
              </w:rPr>
            </w:pPr>
            <w:r>
              <w:rPr>
                <w:rFonts w:ascii="Arial" w:hAnsi="Arial" w:cs="Arial"/>
                <w:sz w:val="20"/>
                <w:szCs w:val="20"/>
              </w:rPr>
              <w:t>743</w:t>
            </w:r>
          </w:p>
        </w:tc>
      </w:tr>
      <w:tr w:rsidR="00D01701" w:rsidRPr="00C32F6D" w14:paraId="7CC9C662" w14:textId="77777777" w:rsidTr="00684423">
        <w:trPr>
          <w:trHeight w:val="124"/>
        </w:trPr>
        <w:tc>
          <w:tcPr>
            <w:tcW w:w="6439" w:type="dxa"/>
            <w:tcBorders>
              <w:top w:val="nil"/>
              <w:left w:val="nil"/>
              <w:bottom w:val="single" w:sz="4" w:space="0" w:color="auto"/>
              <w:right w:val="nil"/>
            </w:tcBorders>
            <w:shd w:val="clear" w:color="auto" w:fill="auto"/>
            <w:noWrap/>
            <w:vAlign w:val="bottom"/>
          </w:tcPr>
          <w:p w14:paraId="132EB988" w14:textId="77777777" w:rsidR="00D01701" w:rsidRPr="00C32F6D" w:rsidRDefault="00D01701" w:rsidP="00684423">
            <w:pPr>
              <w:jc w:val="both"/>
              <w:rPr>
                <w:rFonts w:ascii="Arial" w:hAnsi="Arial" w:cs="Arial"/>
                <w:sz w:val="20"/>
                <w:szCs w:val="20"/>
              </w:rPr>
            </w:pPr>
          </w:p>
        </w:tc>
        <w:tc>
          <w:tcPr>
            <w:tcW w:w="1499" w:type="dxa"/>
            <w:tcBorders>
              <w:top w:val="nil"/>
              <w:left w:val="nil"/>
              <w:bottom w:val="single" w:sz="4" w:space="0" w:color="auto"/>
              <w:right w:val="nil"/>
            </w:tcBorders>
            <w:shd w:val="clear" w:color="auto" w:fill="auto"/>
            <w:vAlign w:val="bottom"/>
          </w:tcPr>
          <w:p w14:paraId="02905161" w14:textId="77777777" w:rsidR="00D01701" w:rsidRPr="00C32F6D" w:rsidRDefault="00D01701" w:rsidP="00684423">
            <w:pPr>
              <w:jc w:val="right"/>
              <w:rPr>
                <w:rFonts w:ascii="Arial" w:hAnsi="Arial" w:cs="Arial"/>
                <w:b/>
                <w:bCs/>
                <w:sz w:val="20"/>
                <w:szCs w:val="20"/>
              </w:rPr>
            </w:pPr>
          </w:p>
        </w:tc>
        <w:tc>
          <w:tcPr>
            <w:tcW w:w="1823" w:type="dxa"/>
            <w:tcBorders>
              <w:top w:val="nil"/>
              <w:left w:val="nil"/>
              <w:bottom w:val="single" w:sz="4" w:space="0" w:color="auto"/>
              <w:right w:val="nil"/>
            </w:tcBorders>
            <w:vAlign w:val="bottom"/>
          </w:tcPr>
          <w:p w14:paraId="758EA7D6" w14:textId="77777777" w:rsidR="00D01701" w:rsidRPr="00C32F6D" w:rsidRDefault="00D01701" w:rsidP="00684423">
            <w:pPr>
              <w:jc w:val="right"/>
              <w:rPr>
                <w:rFonts w:ascii="Arial" w:hAnsi="Arial" w:cs="Arial"/>
                <w:b/>
                <w:bCs/>
                <w:sz w:val="20"/>
                <w:szCs w:val="20"/>
              </w:rPr>
            </w:pPr>
          </w:p>
        </w:tc>
      </w:tr>
      <w:tr w:rsidR="00D01701" w:rsidRPr="00335A61" w14:paraId="194186E7" w14:textId="77777777" w:rsidTr="00684423">
        <w:trPr>
          <w:trHeight w:val="124"/>
        </w:trPr>
        <w:tc>
          <w:tcPr>
            <w:tcW w:w="6439" w:type="dxa"/>
            <w:tcBorders>
              <w:top w:val="single" w:sz="4" w:space="0" w:color="auto"/>
              <w:left w:val="nil"/>
              <w:bottom w:val="double" w:sz="4" w:space="0" w:color="auto"/>
              <w:right w:val="nil"/>
            </w:tcBorders>
            <w:shd w:val="clear" w:color="auto" w:fill="auto"/>
            <w:noWrap/>
            <w:vAlign w:val="bottom"/>
          </w:tcPr>
          <w:p w14:paraId="63CCA84B" w14:textId="77777777" w:rsidR="00D01701" w:rsidRPr="00C32F6D" w:rsidRDefault="00D01701" w:rsidP="00684423">
            <w:pPr>
              <w:jc w:val="both"/>
              <w:rPr>
                <w:rFonts w:ascii="Arial" w:hAnsi="Arial" w:cs="Arial"/>
                <w:b/>
                <w:bCs/>
                <w:sz w:val="20"/>
                <w:szCs w:val="20"/>
              </w:rPr>
            </w:pPr>
            <w:r>
              <w:rPr>
                <w:rFonts w:ascii="Arial" w:hAnsi="Arial" w:cs="Arial"/>
                <w:b/>
                <w:bCs/>
                <w:sz w:val="20"/>
                <w:szCs w:val="20"/>
              </w:rPr>
              <w:t>Toplam</w:t>
            </w:r>
          </w:p>
        </w:tc>
        <w:tc>
          <w:tcPr>
            <w:tcW w:w="1499" w:type="dxa"/>
            <w:tcBorders>
              <w:top w:val="single" w:sz="4" w:space="0" w:color="auto"/>
              <w:left w:val="nil"/>
              <w:bottom w:val="double" w:sz="4" w:space="0" w:color="auto"/>
              <w:right w:val="nil"/>
            </w:tcBorders>
            <w:shd w:val="clear" w:color="auto" w:fill="auto"/>
            <w:vAlign w:val="bottom"/>
          </w:tcPr>
          <w:p w14:paraId="3D61277A" w14:textId="77777777" w:rsidR="00D01701" w:rsidRPr="00C32F6D" w:rsidRDefault="00D01701" w:rsidP="00684423">
            <w:pPr>
              <w:jc w:val="right"/>
              <w:rPr>
                <w:rFonts w:ascii="Arial" w:hAnsi="Arial" w:cs="Arial"/>
                <w:b/>
                <w:bCs/>
                <w:sz w:val="20"/>
                <w:szCs w:val="20"/>
              </w:rPr>
            </w:pPr>
            <w:r>
              <w:rPr>
                <w:rFonts w:ascii="Arial" w:hAnsi="Arial" w:cs="Arial"/>
                <w:b/>
                <w:bCs/>
                <w:sz w:val="20"/>
                <w:szCs w:val="20"/>
              </w:rPr>
              <w:t>908</w:t>
            </w:r>
          </w:p>
        </w:tc>
        <w:tc>
          <w:tcPr>
            <w:tcW w:w="1823" w:type="dxa"/>
            <w:tcBorders>
              <w:top w:val="single" w:sz="4" w:space="0" w:color="auto"/>
              <w:left w:val="nil"/>
              <w:bottom w:val="double" w:sz="4" w:space="0" w:color="auto"/>
              <w:right w:val="nil"/>
            </w:tcBorders>
            <w:vAlign w:val="bottom"/>
          </w:tcPr>
          <w:p w14:paraId="5334522E" w14:textId="77777777" w:rsidR="00D01701" w:rsidRPr="00335A61" w:rsidRDefault="00D01701" w:rsidP="00684423">
            <w:pPr>
              <w:jc w:val="right"/>
              <w:rPr>
                <w:rFonts w:ascii="Arial" w:hAnsi="Arial" w:cs="Arial"/>
                <w:b/>
                <w:bCs/>
                <w:sz w:val="20"/>
                <w:szCs w:val="20"/>
              </w:rPr>
            </w:pPr>
            <w:r>
              <w:rPr>
                <w:rFonts w:ascii="Arial" w:hAnsi="Arial" w:cs="Arial"/>
                <w:b/>
                <w:bCs/>
                <w:sz w:val="20"/>
                <w:szCs w:val="20"/>
              </w:rPr>
              <w:t>743</w:t>
            </w:r>
          </w:p>
        </w:tc>
      </w:tr>
    </w:tbl>
    <w:p w14:paraId="5DEB0CF3" w14:textId="48603C42" w:rsidR="00DC3F04" w:rsidRDefault="00DC3F04" w:rsidP="004F6EDB">
      <w:pPr>
        <w:tabs>
          <w:tab w:val="left" w:pos="540"/>
        </w:tabs>
        <w:rPr>
          <w:rFonts w:ascii="Arial" w:hAnsi="Arial" w:cs="Arial"/>
          <w:b/>
          <w:sz w:val="20"/>
          <w:szCs w:val="20"/>
        </w:rPr>
      </w:pPr>
    </w:p>
    <w:p w14:paraId="1A5B360D" w14:textId="447D213F" w:rsidR="00136C29" w:rsidRPr="00640653" w:rsidRDefault="00AB54BD" w:rsidP="004F6EDB">
      <w:pPr>
        <w:tabs>
          <w:tab w:val="left" w:pos="540"/>
        </w:tabs>
        <w:ind w:left="54" w:hanging="576"/>
        <w:rPr>
          <w:rFonts w:ascii="Arial" w:hAnsi="Arial" w:cs="Arial"/>
          <w:b/>
          <w:sz w:val="20"/>
          <w:szCs w:val="20"/>
        </w:rPr>
      </w:pPr>
      <w:r>
        <w:rPr>
          <w:rFonts w:ascii="Arial" w:hAnsi="Arial" w:cs="Arial"/>
          <w:b/>
          <w:sz w:val="20"/>
          <w:szCs w:val="20"/>
        </w:rPr>
        <w:t>9</w:t>
      </w:r>
      <w:r w:rsidR="00136C29" w:rsidRPr="00640653">
        <w:rPr>
          <w:rFonts w:ascii="Arial" w:hAnsi="Arial" w:cs="Arial"/>
          <w:b/>
          <w:sz w:val="20"/>
          <w:szCs w:val="20"/>
        </w:rPr>
        <w:t xml:space="preserve">. </w:t>
      </w:r>
      <w:r w:rsidR="00136C29" w:rsidRPr="00640653">
        <w:rPr>
          <w:rFonts w:ascii="Arial" w:hAnsi="Arial" w:cs="Arial"/>
          <w:b/>
          <w:sz w:val="20"/>
          <w:szCs w:val="20"/>
        </w:rPr>
        <w:tab/>
        <w:t>Sürdürülen faaliyetler ile durdurulan faaliyetler ve</w:t>
      </w:r>
      <w:r w:rsidR="007B5998" w:rsidRPr="00640653">
        <w:rPr>
          <w:rFonts w:ascii="Arial" w:hAnsi="Arial" w:cs="Arial"/>
          <w:b/>
          <w:sz w:val="20"/>
          <w:szCs w:val="20"/>
        </w:rPr>
        <w:t>rgi öncesi kar</w:t>
      </w:r>
      <w:r w:rsidR="00A90396" w:rsidRPr="00640653">
        <w:rPr>
          <w:rFonts w:ascii="Arial" w:hAnsi="Arial" w:cs="Arial"/>
          <w:b/>
          <w:sz w:val="20"/>
          <w:szCs w:val="20"/>
        </w:rPr>
        <w:t>/</w:t>
      </w:r>
      <w:r w:rsidR="007B5998" w:rsidRPr="00640653">
        <w:rPr>
          <w:rFonts w:ascii="Arial" w:hAnsi="Arial" w:cs="Arial"/>
          <w:b/>
          <w:sz w:val="20"/>
          <w:szCs w:val="20"/>
        </w:rPr>
        <w:t xml:space="preserve">zararına ilişkin </w:t>
      </w:r>
      <w:r w:rsidR="00136C29" w:rsidRPr="00640653">
        <w:rPr>
          <w:rFonts w:ascii="Arial" w:hAnsi="Arial" w:cs="Arial"/>
          <w:b/>
          <w:sz w:val="20"/>
          <w:szCs w:val="20"/>
        </w:rPr>
        <w:t>açıklama:</w:t>
      </w:r>
    </w:p>
    <w:p w14:paraId="10554110" w14:textId="2FB6DD01" w:rsidR="005D1E93" w:rsidRPr="00557D63" w:rsidRDefault="004E7BD4" w:rsidP="00557D63">
      <w:pPr>
        <w:spacing w:before="120" w:after="120"/>
        <w:jc w:val="both"/>
        <w:rPr>
          <w:rFonts w:asciiTheme="minorBidi" w:hAnsiTheme="minorBidi" w:cstheme="minorBidi"/>
          <w:sz w:val="20"/>
          <w:szCs w:val="20"/>
        </w:rPr>
      </w:pPr>
      <w:r>
        <w:rPr>
          <w:rFonts w:asciiTheme="minorBidi" w:hAnsiTheme="minorBidi" w:cstheme="minorBidi"/>
          <w:sz w:val="20"/>
          <w:szCs w:val="20"/>
        </w:rPr>
        <w:t>Grup’un</w:t>
      </w:r>
      <w:r w:rsidR="00557D63" w:rsidRPr="00335A61">
        <w:rPr>
          <w:rFonts w:asciiTheme="minorBidi" w:hAnsiTheme="minorBidi" w:cstheme="minorBidi"/>
          <w:sz w:val="20"/>
          <w:szCs w:val="20"/>
        </w:rPr>
        <w:t xml:space="preserve"> vergi öncesi kârının </w:t>
      </w:r>
      <w:r w:rsidR="007E7509">
        <w:rPr>
          <w:rFonts w:asciiTheme="minorBidi" w:hAnsiTheme="minorBidi" w:cstheme="minorBidi"/>
          <w:sz w:val="20"/>
          <w:szCs w:val="20"/>
        </w:rPr>
        <w:t>532.</w:t>
      </w:r>
      <w:r w:rsidR="006E5A53">
        <w:rPr>
          <w:rFonts w:asciiTheme="minorBidi" w:hAnsiTheme="minorBidi" w:cstheme="minorBidi"/>
          <w:sz w:val="20"/>
          <w:szCs w:val="20"/>
        </w:rPr>
        <w:t>385</w:t>
      </w:r>
      <w:r w:rsidR="00557D63">
        <w:rPr>
          <w:rFonts w:asciiTheme="minorBidi" w:hAnsiTheme="minorBidi" w:cstheme="minorBidi"/>
          <w:sz w:val="20"/>
          <w:szCs w:val="20"/>
        </w:rPr>
        <w:t xml:space="preserve"> TL (31 Aralık 2020</w:t>
      </w:r>
      <w:r w:rsidR="00557D63" w:rsidRPr="00335A61">
        <w:rPr>
          <w:rFonts w:asciiTheme="minorBidi" w:hAnsiTheme="minorBidi" w:cstheme="minorBidi"/>
          <w:sz w:val="20"/>
          <w:szCs w:val="20"/>
        </w:rPr>
        <w:t>: 371.613</w:t>
      </w:r>
      <w:r>
        <w:rPr>
          <w:rFonts w:asciiTheme="minorBidi" w:hAnsiTheme="minorBidi" w:cstheme="minorBidi"/>
          <w:sz w:val="20"/>
          <w:szCs w:val="20"/>
        </w:rPr>
        <w:t xml:space="preserve"> </w:t>
      </w:r>
      <w:r w:rsidR="00557D63" w:rsidRPr="00335A61">
        <w:rPr>
          <w:rFonts w:asciiTheme="minorBidi" w:hAnsiTheme="minorBidi" w:cstheme="minorBidi"/>
          <w:sz w:val="20"/>
          <w:szCs w:val="20"/>
        </w:rPr>
        <w:t>TL) tutarındaki</w:t>
      </w:r>
      <w:r w:rsidR="007E7509">
        <w:rPr>
          <w:rFonts w:asciiTheme="minorBidi" w:hAnsiTheme="minorBidi" w:cstheme="minorBidi"/>
          <w:sz w:val="20"/>
          <w:szCs w:val="20"/>
        </w:rPr>
        <w:t xml:space="preserve"> kısmı net kâr payı gelirinden</w:t>
      </w:r>
      <w:r w:rsidR="007E7509" w:rsidRPr="007E7509">
        <w:rPr>
          <w:rFonts w:asciiTheme="minorBidi" w:hAnsiTheme="minorBidi" w:cstheme="minorBidi"/>
          <w:sz w:val="20"/>
          <w:szCs w:val="20"/>
        </w:rPr>
        <w:t>, 82.</w:t>
      </w:r>
      <w:r w:rsidR="006E5A53">
        <w:rPr>
          <w:rFonts w:asciiTheme="minorBidi" w:hAnsiTheme="minorBidi" w:cstheme="minorBidi"/>
          <w:sz w:val="20"/>
          <w:szCs w:val="20"/>
        </w:rPr>
        <w:t>984</w:t>
      </w:r>
      <w:r w:rsidR="00557D63" w:rsidRPr="007E7509">
        <w:rPr>
          <w:rFonts w:asciiTheme="minorBidi" w:hAnsiTheme="minorBidi" w:cstheme="minorBidi"/>
          <w:sz w:val="20"/>
          <w:szCs w:val="20"/>
        </w:rPr>
        <w:t xml:space="preserve"> TL (31 Aralık</w:t>
      </w:r>
      <w:r w:rsidR="00557D63">
        <w:rPr>
          <w:rFonts w:asciiTheme="minorBidi" w:hAnsiTheme="minorBidi" w:cstheme="minorBidi"/>
          <w:sz w:val="20"/>
          <w:szCs w:val="20"/>
        </w:rPr>
        <w:t xml:space="preserve"> 2020</w:t>
      </w:r>
      <w:r w:rsidR="00557D63" w:rsidRPr="00335A61">
        <w:rPr>
          <w:rFonts w:asciiTheme="minorBidi" w:hAnsiTheme="minorBidi" w:cstheme="minorBidi"/>
          <w:sz w:val="20"/>
          <w:szCs w:val="20"/>
        </w:rPr>
        <w:t>: 21.113</w:t>
      </w:r>
      <w:r w:rsidR="00557D63">
        <w:rPr>
          <w:rFonts w:asciiTheme="minorBidi" w:hAnsiTheme="minorBidi" w:cstheme="minorBidi"/>
          <w:sz w:val="20"/>
          <w:szCs w:val="20"/>
        </w:rPr>
        <w:t xml:space="preserve"> </w:t>
      </w:r>
      <w:r w:rsidR="00557D63" w:rsidRPr="00335A61">
        <w:rPr>
          <w:rFonts w:asciiTheme="minorBidi" w:hAnsiTheme="minorBidi" w:cstheme="minorBidi"/>
          <w:sz w:val="20"/>
          <w:szCs w:val="20"/>
        </w:rPr>
        <w:t xml:space="preserve">TL) tutarındaki kısmı net ücret ve komisyon </w:t>
      </w:r>
      <w:r w:rsidR="00954B4A" w:rsidRPr="00335A61">
        <w:rPr>
          <w:rFonts w:asciiTheme="minorBidi" w:hAnsiTheme="minorBidi" w:cstheme="minorBidi"/>
          <w:sz w:val="20"/>
          <w:szCs w:val="20"/>
        </w:rPr>
        <w:t>g</w:t>
      </w:r>
      <w:r w:rsidR="00954B4A">
        <w:rPr>
          <w:rFonts w:asciiTheme="minorBidi" w:hAnsiTheme="minorBidi" w:cstheme="minorBidi"/>
          <w:sz w:val="20"/>
          <w:szCs w:val="20"/>
        </w:rPr>
        <w:t>elir</w:t>
      </w:r>
      <w:r w:rsidR="00954B4A" w:rsidRPr="00335A61">
        <w:rPr>
          <w:rFonts w:asciiTheme="minorBidi" w:hAnsiTheme="minorBidi" w:cstheme="minorBidi"/>
          <w:sz w:val="20"/>
          <w:szCs w:val="20"/>
        </w:rPr>
        <w:t>lerinden</w:t>
      </w:r>
      <w:r w:rsidR="00557D63" w:rsidRPr="00335A61">
        <w:rPr>
          <w:rFonts w:asciiTheme="minorBidi" w:hAnsiTheme="minorBidi" w:cstheme="minorBidi"/>
          <w:sz w:val="20"/>
          <w:szCs w:val="20"/>
        </w:rPr>
        <w:t xml:space="preserve"> oluşmakta olup, diğer faaliyet giderlerinin toplamı </w:t>
      </w:r>
      <w:r w:rsidR="007E7509">
        <w:rPr>
          <w:rFonts w:asciiTheme="minorBidi" w:hAnsiTheme="minorBidi" w:cstheme="minorBidi"/>
          <w:sz w:val="20"/>
          <w:szCs w:val="20"/>
        </w:rPr>
        <w:t>203.</w:t>
      </w:r>
      <w:r>
        <w:rPr>
          <w:rFonts w:asciiTheme="minorBidi" w:hAnsiTheme="minorBidi" w:cstheme="minorBidi"/>
          <w:sz w:val="20"/>
          <w:szCs w:val="20"/>
        </w:rPr>
        <w:t>813</w:t>
      </w:r>
      <w:r w:rsidR="00557D63">
        <w:rPr>
          <w:rFonts w:asciiTheme="minorBidi" w:hAnsiTheme="minorBidi" w:cstheme="minorBidi"/>
          <w:sz w:val="20"/>
          <w:szCs w:val="20"/>
        </w:rPr>
        <w:t xml:space="preserve"> TL (31 Aralık 2020</w:t>
      </w:r>
      <w:r w:rsidR="00557D63" w:rsidRPr="00335A61">
        <w:rPr>
          <w:rFonts w:asciiTheme="minorBidi" w:hAnsiTheme="minorBidi" w:cstheme="minorBidi"/>
          <w:sz w:val="20"/>
          <w:szCs w:val="20"/>
        </w:rPr>
        <w:t>: 119.177</w:t>
      </w:r>
      <w:r w:rsidR="00557D63">
        <w:rPr>
          <w:rFonts w:asciiTheme="minorBidi" w:hAnsiTheme="minorBidi" w:cstheme="minorBidi"/>
          <w:sz w:val="20"/>
          <w:szCs w:val="20"/>
        </w:rPr>
        <w:t xml:space="preserve"> </w:t>
      </w:r>
      <w:r w:rsidR="00557D63" w:rsidRPr="00335A61">
        <w:rPr>
          <w:rFonts w:asciiTheme="minorBidi" w:hAnsiTheme="minorBidi" w:cstheme="minorBidi"/>
          <w:sz w:val="20"/>
          <w:szCs w:val="20"/>
        </w:rPr>
        <w:t>TL) tutarındadır.</w:t>
      </w:r>
    </w:p>
    <w:p w14:paraId="234405D2" w14:textId="3A54C792" w:rsidR="00CD353F" w:rsidRPr="006556CC" w:rsidRDefault="00AB54BD" w:rsidP="004F6EDB">
      <w:pPr>
        <w:tabs>
          <w:tab w:val="left" w:pos="540"/>
        </w:tabs>
        <w:ind w:left="90" w:hanging="612"/>
        <w:rPr>
          <w:rFonts w:ascii="Arial" w:hAnsi="Arial" w:cs="Arial"/>
          <w:b/>
          <w:sz w:val="20"/>
          <w:szCs w:val="20"/>
        </w:rPr>
      </w:pPr>
      <w:r>
        <w:rPr>
          <w:rFonts w:ascii="Arial" w:hAnsi="Arial" w:cs="Arial"/>
          <w:b/>
          <w:sz w:val="20"/>
          <w:szCs w:val="20"/>
        </w:rPr>
        <w:t>10</w:t>
      </w:r>
      <w:r w:rsidR="00CD353F" w:rsidRPr="00640653">
        <w:rPr>
          <w:rFonts w:ascii="Arial" w:hAnsi="Arial" w:cs="Arial"/>
          <w:b/>
          <w:sz w:val="20"/>
          <w:szCs w:val="20"/>
        </w:rPr>
        <w:t>.</w:t>
      </w:r>
      <w:r w:rsidR="00CD353F" w:rsidRPr="00640653">
        <w:rPr>
          <w:rFonts w:ascii="Arial" w:hAnsi="Arial" w:cs="Arial"/>
          <w:b/>
          <w:sz w:val="20"/>
          <w:szCs w:val="20"/>
        </w:rPr>
        <w:tab/>
      </w:r>
      <w:r w:rsidR="00CD353F" w:rsidRPr="006556CC">
        <w:rPr>
          <w:rFonts w:ascii="Arial" w:hAnsi="Arial" w:cs="Arial"/>
          <w:b/>
          <w:sz w:val="20"/>
          <w:szCs w:val="20"/>
        </w:rPr>
        <w:t>Sürdürülen faaliyetler ile durdurulan faaliyetler vergi karşılığına ilişkin açıklama:</w:t>
      </w:r>
    </w:p>
    <w:p w14:paraId="39BEE5AF" w14:textId="0A3F0784" w:rsidR="00557D63" w:rsidRPr="00557D63" w:rsidRDefault="00557D63" w:rsidP="00557D63">
      <w:pPr>
        <w:spacing w:before="120" w:after="120"/>
        <w:jc w:val="both"/>
        <w:rPr>
          <w:rFonts w:ascii="Arial" w:hAnsi="Arial" w:cs="Arial"/>
          <w:bCs/>
          <w:iCs/>
          <w:sz w:val="20"/>
          <w:szCs w:val="20"/>
        </w:rPr>
      </w:pPr>
      <w:r w:rsidRPr="00557D63">
        <w:rPr>
          <w:rFonts w:ascii="Arial" w:hAnsi="Arial" w:cs="Arial"/>
          <w:bCs/>
          <w:iCs/>
          <w:sz w:val="20"/>
          <w:szCs w:val="20"/>
        </w:rPr>
        <w:t>31 Aralık</w:t>
      </w:r>
      <w:r>
        <w:rPr>
          <w:rFonts w:ascii="Arial" w:hAnsi="Arial" w:cs="Arial"/>
          <w:bCs/>
          <w:iCs/>
          <w:sz w:val="20"/>
          <w:szCs w:val="20"/>
        </w:rPr>
        <w:t xml:space="preserve"> 2021</w:t>
      </w:r>
      <w:r w:rsidRPr="00557D63">
        <w:rPr>
          <w:rFonts w:ascii="Arial" w:hAnsi="Arial" w:cs="Arial"/>
          <w:bCs/>
          <w:iCs/>
          <w:sz w:val="20"/>
          <w:szCs w:val="20"/>
        </w:rPr>
        <w:t xml:space="preserve"> tarihi itibarıyla </w:t>
      </w:r>
      <w:r w:rsidR="004E7BD4">
        <w:rPr>
          <w:rFonts w:ascii="Arial" w:hAnsi="Arial" w:cs="Arial"/>
          <w:bCs/>
          <w:iCs/>
          <w:sz w:val="20"/>
          <w:szCs w:val="20"/>
        </w:rPr>
        <w:t>Grup’un</w:t>
      </w:r>
      <w:r w:rsidRPr="00557D63">
        <w:rPr>
          <w:rFonts w:ascii="Arial" w:hAnsi="Arial" w:cs="Arial"/>
          <w:bCs/>
          <w:iCs/>
          <w:sz w:val="20"/>
          <w:szCs w:val="20"/>
        </w:rPr>
        <w:t xml:space="preserve"> </w:t>
      </w:r>
      <w:r w:rsidR="007E7509">
        <w:rPr>
          <w:rFonts w:ascii="Arial" w:hAnsi="Arial" w:cs="Arial"/>
          <w:bCs/>
          <w:iCs/>
          <w:sz w:val="20"/>
          <w:szCs w:val="20"/>
        </w:rPr>
        <w:t>100.119</w:t>
      </w:r>
      <w:r w:rsidRPr="00557D63">
        <w:rPr>
          <w:rFonts w:ascii="Arial" w:hAnsi="Arial" w:cs="Arial"/>
          <w:bCs/>
          <w:iCs/>
          <w:sz w:val="20"/>
          <w:szCs w:val="20"/>
        </w:rPr>
        <w:t xml:space="preserve"> TL (31 Aralık 2020: 94.719</w:t>
      </w:r>
      <w:r>
        <w:rPr>
          <w:rFonts w:ascii="Arial" w:hAnsi="Arial" w:cs="Arial"/>
          <w:bCs/>
          <w:iCs/>
          <w:sz w:val="20"/>
          <w:szCs w:val="20"/>
        </w:rPr>
        <w:t xml:space="preserve"> </w:t>
      </w:r>
      <w:r w:rsidRPr="00557D63">
        <w:rPr>
          <w:rFonts w:ascii="Arial" w:hAnsi="Arial" w:cs="Arial"/>
          <w:bCs/>
          <w:iCs/>
          <w:sz w:val="20"/>
          <w:szCs w:val="20"/>
        </w:rPr>
        <w:t xml:space="preserve">TL) tutarında ertelenmiş vergi geliri ve </w:t>
      </w:r>
      <w:r w:rsidR="007E7509">
        <w:rPr>
          <w:rFonts w:ascii="Arial" w:hAnsi="Arial" w:cs="Arial"/>
          <w:bCs/>
          <w:iCs/>
          <w:sz w:val="20"/>
          <w:szCs w:val="20"/>
        </w:rPr>
        <w:t>94.228</w:t>
      </w:r>
      <w:r w:rsidRPr="00557D63">
        <w:rPr>
          <w:rFonts w:ascii="Arial" w:hAnsi="Arial" w:cs="Arial"/>
          <w:bCs/>
          <w:iCs/>
          <w:sz w:val="20"/>
          <w:szCs w:val="20"/>
        </w:rPr>
        <w:t xml:space="preserve"> TL (31 Aralık 20</w:t>
      </w:r>
      <w:r w:rsidR="004D4FEC">
        <w:rPr>
          <w:rFonts w:ascii="Arial" w:hAnsi="Arial" w:cs="Arial"/>
          <w:bCs/>
          <w:iCs/>
          <w:sz w:val="20"/>
          <w:szCs w:val="20"/>
        </w:rPr>
        <w:t>20</w:t>
      </w:r>
      <w:r w:rsidRPr="00557D63">
        <w:rPr>
          <w:rFonts w:ascii="Arial" w:hAnsi="Arial" w:cs="Arial"/>
          <w:bCs/>
          <w:iCs/>
          <w:sz w:val="20"/>
          <w:szCs w:val="20"/>
        </w:rPr>
        <w:t>: 70.865</w:t>
      </w:r>
      <w:r>
        <w:rPr>
          <w:rFonts w:ascii="Arial" w:hAnsi="Arial" w:cs="Arial"/>
          <w:bCs/>
          <w:iCs/>
          <w:sz w:val="20"/>
          <w:szCs w:val="20"/>
        </w:rPr>
        <w:t xml:space="preserve"> </w:t>
      </w:r>
      <w:r w:rsidRPr="00557D63">
        <w:rPr>
          <w:rFonts w:ascii="Arial" w:hAnsi="Arial" w:cs="Arial"/>
          <w:bCs/>
          <w:iCs/>
          <w:sz w:val="20"/>
          <w:szCs w:val="20"/>
        </w:rPr>
        <w:t>TL) tutarında ertelenmiş vergi gideri bulunmaktadır. 31 Aralık</w:t>
      </w:r>
      <w:r>
        <w:rPr>
          <w:rFonts w:ascii="Arial" w:hAnsi="Arial" w:cs="Arial"/>
          <w:bCs/>
          <w:iCs/>
          <w:sz w:val="20"/>
          <w:szCs w:val="20"/>
        </w:rPr>
        <w:t xml:space="preserve"> 2021</w:t>
      </w:r>
      <w:r w:rsidRPr="00557D63">
        <w:rPr>
          <w:rFonts w:ascii="Arial" w:hAnsi="Arial" w:cs="Arial"/>
          <w:bCs/>
          <w:iCs/>
          <w:sz w:val="20"/>
          <w:szCs w:val="20"/>
        </w:rPr>
        <w:t xml:space="preserve"> tarihi itibarıyla </w:t>
      </w:r>
      <w:r w:rsidR="004E7BD4">
        <w:rPr>
          <w:rFonts w:ascii="Arial" w:hAnsi="Arial" w:cs="Arial"/>
          <w:bCs/>
          <w:iCs/>
          <w:sz w:val="20"/>
          <w:szCs w:val="20"/>
        </w:rPr>
        <w:t>Grup’un</w:t>
      </w:r>
      <w:r w:rsidRPr="00557D63">
        <w:rPr>
          <w:rFonts w:ascii="Arial" w:hAnsi="Arial" w:cs="Arial"/>
          <w:bCs/>
          <w:iCs/>
          <w:sz w:val="20"/>
          <w:szCs w:val="20"/>
        </w:rPr>
        <w:t xml:space="preserve"> cari vergi karşılığı </w:t>
      </w:r>
      <w:r w:rsidR="004E7BD4">
        <w:rPr>
          <w:rFonts w:ascii="Arial" w:hAnsi="Arial" w:cs="Arial"/>
          <w:bCs/>
          <w:iCs/>
          <w:sz w:val="20"/>
          <w:szCs w:val="20"/>
        </w:rPr>
        <w:t>39.162</w:t>
      </w:r>
      <w:r w:rsidR="007E7509">
        <w:rPr>
          <w:rFonts w:ascii="Arial" w:hAnsi="Arial" w:cs="Arial"/>
          <w:bCs/>
          <w:iCs/>
          <w:sz w:val="20"/>
          <w:szCs w:val="20"/>
        </w:rPr>
        <w:t xml:space="preserve"> TL’dir</w:t>
      </w:r>
      <w:r w:rsidR="007E7509" w:rsidRPr="007E7509">
        <w:rPr>
          <w:rFonts w:ascii="Arial" w:hAnsi="Arial" w:cs="Arial"/>
          <w:bCs/>
          <w:iCs/>
          <w:sz w:val="20"/>
          <w:szCs w:val="20"/>
        </w:rPr>
        <w:t xml:space="preserve"> </w:t>
      </w:r>
      <w:r w:rsidR="007E7509" w:rsidRPr="00557D63">
        <w:rPr>
          <w:rFonts w:ascii="Arial" w:hAnsi="Arial" w:cs="Arial"/>
          <w:bCs/>
          <w:iCs/>
          <w:sz w:val="20"/>
          <w:szCs w:val="20"/>
        </w:rPr>
        <w:t xml:space="preserve">(31 Aralık 2020: </w:t>
      </w:r>
      <w:r w:rsidR="007E7509">
        <w:rPr>
          <w:rFonts w:ascii="Arial" w:hAnsi="Arial" w:cs="Arial"/>
          <w:bCs/>
          <w:iCs/>
          <w:sz w:val="20"/>
          <w:szCs w:val="20"/>
        </w:rPr>
        <w:t>Bulunmamaktadır</w:t>
      </w:r>
      <w:r w:rsidR="007E7509" w:rsidRPr="00557D63">
        <w:rPr>
          <w:rFonts w:ascii="Arial" w:hAnsi="Arial" w:cs="Arial"/>
          <w:bCs/>
          <w:iCs/>
          <w:sz w:val="20"/>
          <w:szCs w:val="20"/>
        </w:rPr>
        <w:t>)</w:t>
      </w:r>
      <w:r w:rsidR="00964CCB">
        <w:rPr>
          <w:rFonts w:ascii="Arial" w:hAnsi="Arial" w:cs="Arial"/>
          <w:bCs/>
          <w:iCs/>
          <w:sz w:val="20"/>
          <w:szCs w:val="20"/>
        </w:rPr>
        <w:t>.</w:t>
      </w:r>
    </w:p>
    <w:p w14:paraId="782D1AE9" w14:textId="3A327DEE" w:rsidR="00CD353F" w:rsidRPr="00557D63" w:rsidRDefault="004E7BD4" w:rsidP="00557D63">
      <w:pPr>
        <w:spacing w:before="120" w:after="120"/>
        <w:jc w:val="both"/>
        <w:rPr>
          <w:rFonts w:ascii="Arial" w:hAnsi="Arial" w:cs="Arial"/>
          <w:bCs/>
          <w:iCs/>
          <w:sz w:val="20"/>
          <w:szCs w:val="20"/>
        </w:rPr>
      </w:pPr>
      <w:r>
        <w:rPr>
          <w:rFonts w:ascii="Arial" w:hAnsi="Arial" w:cs="Arial"/>
          <w:bCs/>
          <w:iCs/>
          <w:sz w:val="20"/>
          <w:szCs w:val="20"/>
        </w:rPr>
        <w:t>Grup’un</w:t>
      </w:r>
      <w:r w:rsidR="00557D63" w:rsidRPr="00E67FAA">
        <w:rPr>
          <w:rFonts w:ascii="Arial" w:hAnsi="Arial" w:cs="Arial"/>
          <w:bCs/>
          <w:iCs/>
          <w:sz w:val="20"/>
          <w:szCs w:val="20"/>
        </w:rPr>
        <w:t xml:space="preserve"> durdurulan faaliyeti bulunmadığı için buna ilişkin vergi karşılığı bulunmamaktadır (31 Aralık 20</w:t>
      </w:r>
      <w:r w:rsidR="007E7509">
        <w:rPr>
          <w:rFonts w:ascii="Arial" w:hAnsi="Arial" w:cs="Arial"/>
          <w:bCs/>
          <w:iCs/>
          <w:sz w:val="20"/>
          <w:szCs w:val="20"/>
        </w:rPr>
        <w:t>20</w:t>
      </w:r>
      <w:r w:rsidR="00557D63" w:rsidRPr="00E67FAA">
        <w:rPr>
          <w:rFonts w:ascii="Arial" w:hAnsi="Arial" w:cs="Arial"/>
          <w:bCs/>
          <w:iCs/>
          <w:sz w:val="20"/>
          <w:szCs w:val="20"/>
        </w:rPr>
        <w:t>: Bulunmamaktadır).</w:t>
      </w:r>
    </w:p>
    <w:p w14:paraId="756E4F5B" w14:textId="654B39C9" w:rsidR="00CD353F" w:rsidRPr="00640653" w:rsidRDefault="00AB54BD" w:rsidP="004F6EDB">
      <w:pPr>
        <w:ind w:left="99" w:hanging="621"/>
        <w:jc w:val="both"/>
        <w:rPr>
          <w:rFonts w:ascii="Arial" w:hAnsi="Arial" w:cs="Arial"/>
          <w:b/>
          <w:sz w:val="20"/>
          <w:szCs w:val="20"/>
        </w:rPr>
      </w:pPr>
      <w:r>
        <w:rPr>
          <w:rFonts w:ascii="Arial" w:hAnsi="Arial" w:cs="Arial"/>
          <w:b/>
          <w:sz w:val="20"/>
          <w:szCs w:val="20"/>
        </w:rPr>
        <w:t>11.</w:t>
      </w:r>
      <w:r w:rsidR="004F6EDB">
        <w:rPr>
          <w:rFonts w:ascii="Arial" w:hAnsi="Arial" w:cs="Arial"/>
          <w:b/>
          <w:sz w:val="20"/>
          <w:szCs w:val="20"/>
        </w:rPr>
        <w:tab/>
      </w:r>
      <w:r w:rsidR="00CD353F" w:rsidRPr="00640653">
        <w:rPr>
          <w:rFonts w:ascii="Arial" w:hAnsi="Arial" w:cs="Arial"/>
          <w:b/>
          <w:sz w:val="20"/>
          <w:szCs w:val="20"/>
        </w:rPr>
        <w:t>Sürdürülen faaliyetler ile durdurulan faaliyetler dönem net kar/zararına ilişkin açıklama:</w:t>
      </w:r>
    </w:p>
    <w:p w14:paraId="580065B5" w14:textId="79A4A921" w:rsidR="00605A9C" w:rsidRPr="00557D63" w:rsidRDefault="004E7BD4" w:rsidP="00557D63">
      <w:pPr>
        <w:spacing w:before="120" w:after="120"/>
        <w:jc w:val="both"/>
        <w:rPr>
          <w:rFonts w:asciiTheme="minorBidi" w:hAnsiTheme="minorBidi" w:cstheme="minorBidi"/>
          <w:sz w:val="20"/>
          <w:szCs w:val="20"/>
        </w:rPr>
      </w:pPr>
      <w:r>
        <w:rPr>
          <w:rFonts w:asciiTheme="minorBidi" w:hAnsiTheme="minorBidi" w:cstheme="minorBidi"/>
          <w:sz w:val="20"/>
          <w:szCs w:val="20"/>
        </w:rPr>
        <w:t>Grup’un</w:t>
      </w:r>
      <w:r w:rsidR="00557D63" w:rsidRPr="00335A61">
        <w:rPr>
          <w:rFonts w:asciiTheme="minorBidi" w:hAnsiTheme="minorBidi" w:cstheme="minorBidi"/>
          <w:sz w:val="20"/>
          <w:szCs w:val="20"/>
        </w:rPr>
        <w:t xml:space="preserve"> durdurulan faaliyeti bulunmamaktadır. Sürdürülen faaliyet karı </w:t>
      </w:r>
      <w:r>
        <w:rPr>
          <w:rFonts w:asciiTheme="minorBidi" w:hAnsiTheme="minorBidi" w:cstheme="minorBidi"/>
          <w:sz w:val="20"/>
          <w:szCs w:val="20"/>
        </w:rPr>
        <w:t>188.464</w:t>
      </w:r>
      <w:r w:rsidR="00557D63" w:rsidRPr="00335A61">
        <w:rPr>
          <w:rFonts w:asciiTheme="minorBidi" w:hAnsiTheme="minorBidi" w:cstheme="minorBidi"/>
          <w:sz w:val="20"/>
          <w:szCs w:val="20"/>
        </w:rPr>
        <w:t xml:space="preserve"> TL’den (31 Aralık 20</w:t>
      </w:r>
      <w:r w:rsidR="00557D63">
        <w:rPr>
          <w:rFonts w:asciiTheme="minorBidi" w:hAnsiTheme="minorBidi" w:cstheme="minorBidi"/>
          <w:sz w:val="20"/>
          <w:szCs w:val="20"/>
        </w:rPr>
        <w:t>20</w:t>
      </w:r>
      <w:r w:rsidR="00557D63" w:rsidRPr="00335A61">
        <w:rPr>
          <w:rFonts w:asciiTheme="minorBidi" w:hAnsiTheme="minorBidi" w:cstheme="minorBidi"/>
          <w:sz w:val="20"/>
          <w:szCs w:val="20"/>
        </w:rPr>
        <w:t>: 104.4</w:t>
      </w:r>
      <w:r>
        <w:rPr>
          <w:rFonts w:asciiTheme="minorBidi" w:hAnsiTheme="minorBidi" w:cstheme="minorBidi"/>
          <w:sz w:val="20"/>
          <w:szCs w:val="20"/>
        </w:rPr>
        <w:t>80</w:t>
      </w:r>
      <w:r w:rsidR="00557D63" w:rsidRPr="00335A61">
        <w:rPr>
          <w:rFonts w:asciiTheme="minorBidi" w:hAnsiTheme="minorBidi" w:cstheme="minorBidi"/>
          <w:sz w:val="20"/>
          <w:szCs w:val="20"/>
        </w:rPr>
        <w:t xml:space="preserve"> TL) </w:t>
      </w:r>
      <w:r>
        <w:rPr>
          <w:rFonts w:asciiTheme="minorBidi" w:hAnsiTheme="minorBidi" w:cstheme="minorBidi"/>
          <w:sz w:val="20"/>
          <w:szCs w:val="20"/>
        </w:rPr>
        <w:t xml:space="preserve">45.053 </w:t>
      </w:r>
      <w:r w:rsidR="00557D63" w:rsidRPr="00335A61">
        <w:rPr>
          <w:rFonts w:asciiTheme="minorBidi" w:hAnsiTheme="minorBidi" w:cstheme="minorBidi"/>
          <w:sz w:val="20"/>
          <w:szCs w:val="20"/>
        </w:rPr>
        <w:t>TL (31 Aralık 20</w:t>
      </w:r>
      <w:r w:rsidR="00557D63">
        <w:rPr>
          <w:rFonts w:asciiTheme="minorBidi" w:hAnsiTheme="minorBidi" w:cstheme="minorBidi"/>
          <w:sz w:val="20"/>
          <w:szCs w:val="20"/>
        </w:rPr>
        <w:t>20</w:t>
      </w:r>
      <w:r w:rsidR="00557D63" w:rsidRPr="00335A61">
        <w:rPr>
          <w:rFonts w:asciiTheme="minorBidi" w:hAnsiTheme="minorBidi" w:cstheme="minorBidi"/>
          <w:sz w:val="20"/>
          <w:szCs w:val="20"/>
        </w:rPr>
        <w:t xml:space="preserve">: 23.855 TL) tutarındaki dönem vergi karşılık gideri düşülmesi sonucu net dönem karı </w:t>
      </w:r>
      <w:r w:rsidR="007E7509">
        <w:rPr>
          <w:rFonts w:asciiTheme="minorBidi" w:hAnsiTheme="minorBidi" w:cstheme="minorBidi"/>
          <w:sz w:val="20"/>
          <w:szCs w:val="20"/>
        </w:rPr>
        <w:t>143.</w:t>
      </w:r>
      <w:r>
        <w:rPr>
          <w:rFonts w:asciiTheme="minorBidi" w:hAnsiTheme="minorBidi" w:cstheme="minorBidi"/>
          <w:sz w:val="20"/>
          <w:szCs w:val="20"/>
        </w:rPr>
        <w:t>411</w:t>
      </w:r>
      <w:r w:rsidR="00557D63">
        <w:rPr>
          <w:rFonts w:asciiTheme="minorBidi" w:hAnsiTheme="minorBidi" w:cstheme="minorBidi"/>
          <w:sz w:val="20"/>
          <w:szCs w:val="20"/>
        </w:rPr>
        <w:t xml:space="preserve"> TL (31 Aralık 2020</w:t>
      </w:r>
      <w:r w:rsidR="00557D63" w:rsidRPr="00335A61">
        <w:rPr>
          <w:rFonts w:asciiTheme="minorBidi" w:hAnsiTheme="minorBidi" w:cstheme="minorBidi"/>
          <w:sz w:val="20"/>
          <w:szCs w:val="20"/>
        </w:rPr>
        <w:t>: 80.</w:t>
      </w:r>
      <w:r>
        <w:rPr>
          <w:rFonts w:asciiTheme="minorBidi" w:hAnsiTheme="minorBidi" w:cstheme="minorBidi"/>
          <w:sz w:val="20"/>
          <w:szCs w:val="20"/>
        </w:rPr>
        <w:t>626</w:t>
      </w:r>
      <w:r w:rsidR="007E7509">
        <w:rPr>
          <w:rFonts w:asciiTheme="minorBidi" w:hAnsiTheme="minorBidi" w:cstheme="minorBidi"/>
          <w:sz w:val="20"/>
          <w:szCs w:val="20"/>
        </w:rPr>
        <w:t xml:space="preserve"> </w:t>
      </w:r>
      <w:r w:rsidR="00557D63" w:rsidRPr="00335A61">
        <w:rPr>
          <w:rFonts w:asciiTheme="minorBidi" w:hAnsiTheme="minorBidi" w:cstheme="minorBidi"/>
          <w:sz w:val="20"/>
          <w:szCs w:val="20"/>
        </w:rPr>
        <w:t>TL) olarak gerçekleşmiştir.</w:t>
      </w:r>
    </w:p>
    <w:p w14:paraId="20B26E98" w14:textId="5C932340" w:rsidR="004B578F" w:rsidRPr="00640653" w:rsidRDefault="00AB54BD" w:rsidP="004F6EDB">
      <w:pPr>
        <w:tabs>
          <w:tab w:val="left" w:pos="540"/>
        </w:tabs>
        <w:ind w:left="117" w:hanging="639"/>
        <w:jc w:val="both"/>
        <w:rPr>
          <w:rFonts w:ascii="Arial" w:hAnsi="Arial" w:cs="Arial"/>
          <w:b/>
          <w:sz w:val="20"/>
          <w:szCs w:val="20"/>
        </w:rPr>
      </w:pPr>
      <w:r>
        <w:rPr>
          <w:rFonts w:ascii="Arial" w:hAnsi="Arial" w:cs="Arial"/>
          <w:b/>
          <w:sz w:val="20"/>
          <w:szCs w:val="20"/>
        </w:rPr>
        <w:t>12</w:t>
      </w:r>
      <w:r w:rsidR="004B578F" w:rsidRPr="00640653">
        <w:rPr>
          <w:rFonts w:ascii="Arial" w:hAnsi="Arial" w:cs="Arial"/>
          <w:b/>
          <w:sz w:val="20"/>
          <w:szCs w:val="20"/>
        </w:rPr>
        <w:t>.</w:t>
      </w:r>
      <w:r w:rsidR="004B578F" w:rsidRPr="00640653">
        <w:rPr>
          <w:rFonts w:ascii="Arial" w:hAnsi="Arial" w:cs="Arial"/>
          <w:b/>
          <w:sz w:val="20"/>
          <w:szCs w:val="20"/>
        </w:rPr>
        <w:tab/>
        <w:t xml:space="preserve">Net dönem kar/zararına ilişkin açıklamalar: </w:t>
      </w:r>
    </w:p>
    <w:p w14:paraId="784977A9" w14:textId="77777777" w:rsidR="004B578F" w:rsidRPr="00640653" w:rsidRDefault="004B578F" w:rsidP="004B578F">
      <w:pPr>
        <w:tabs>
          <w:tab w:val="left" w:pos="540"/>
        </w:tabs>
        <w:jc w:val="both"/>
        <w:rPr>
          <w:rFonts w:ascii="Arial" w:hAnsi="Arial" w:cs="Arial"/>
          <w:sz w:val="20"/>
          <w:szCs w:val="20"/>
        </w:rPr>
      </w:pPr>
    </w:p>
    <w:p w14:paraId="1E13EA8A" w14:textId="38AF959C" w:rsidR="004B578F" w:rsidRDefault="004B578F" w:rsidP="004F6EDB">
      <w:pPr>
        <w:ind w:left="450" w:hanging="315"/>
        <w:jc w:val="both"/>
        <w:rPr>
          <w:rFonts w:ascii="Arial" w:hAnsi="Arial" w:cs="Arial"/>
          <w:b/>
          <w:sz w:val="20"/>
          <w:szCs w:val="20"/>
        </w:rPr>
      </w:pPr>
      <w:r w:rsidRPr="00640653">
        <w:rPr>
          <w:rFonts w:ascii="Arial" w:hAnsi="Arial" w:cs="Arial"/>
          <w:b/>
          <w:sz w:val="20"/>
          <w:szCs w:val="20"/>
        </w:rPr>
        <w:t>a.</w:t>
      </w:r>
      <w:r w:rsidRPr="00640653">
        <w:rPr>
          <w:rFonts w:ascii="Arial" w:hAnsi="Arial" w:cs="Arial"/>
          <w:b/>
          <w:sz w:val="20"/>
          <w:szCs w:val="20"/>
        </w:rPr>
        <w:tab/>
        <w:t xml:space="preserve">Olağan bankacılık işlemlerinden kaynaklanan gelir ve gider kalemlerinin niteliği, boyutu ve tekrarlanma oranının açıklanması </w:t>
      </w:r>
      <w:r w:rsidR="003C430C">
        <w:rPr>
          <w:rFonts w:ascii="Arial" w:hAnsi="Arial" w:cs="Arial"/>
          <w:b/>
          <w:sz w:val="20"/>
          <w:szCs w:val="20"/>
        </w:rPr>
        <w:t>Grup’un</w:t>
      </w:r>
      <w:r w:rsidRPr="00640653">
        <w:rPr>
          <w:rFonts w:ascii="Arial" w:hAnsi="Arial" w:cs="Arial"/>
          <w:b/>
          <w:sz w:val="20"/>
          <w:szCs w:val="20"/>
        </w:rPr>
        <w:t xml:space="preserve"> dönem içindeki performansının anlaşılması için gerekli ise, bu kalemlerin niteliği ve tutarı: </w:t>
      </w:r>
    </w:p>
    <w:p w14:paraId="1F96C896" w14:textId="77777777" w:rsidR="00FC18D7" w:rsidRPr="00FC18D7" w:rsidRDefault="00FC18D7" w:rsidP="00FC18D7">
      <w:pPr>
        <w:ind w:left="709" w:hanging="283"/>
        <w:jc w:val="both"/>
        <w:rPr>
          <w:rFonts w:ascii="Arial" w:hAnsi="Arial" w:cs="Arial"/>
          <w:b/>
          <w:sz w:val="20"/>
          <w:szCs w:val="20"/>
        </w:rPr>
      </w:pPr>
    </w:p>
    <w:p w14:paraId="77727AEA" w14:textId="054A1022" w:rsidR="0023540A" w:rsidRDefault="004B578F" w:rsidP="004F6EDB">
      <w:pPr>
        <w:ind w:left="709" w:hanging="583"/>
        <w:jc w:val="both"/>
        <w:rPr>
          <w:rFonts w:ascii="Arial" w:hAnsi="Arial" w:cs="Arial"/>
          <w:sz w:val="20"/>
          <w:szCs w:val="20"/>
        </w:rPr>
      </w:pPr>
      <w:r w:rsidRPr="00640653">
        <w:rPr>
          <w:rFonts w:ascii="Arial" w:hAnsi="Arial" w:cs="Arial"/>
          <w:sz w:val="20"/>
          <w:szCs w:val="20"/>
        </w:rPr>
        <w:t>Bulunmamaktadır.</w:t>
      </w:r>
    </w:p>
    <w:p w14:paraId="5A84C18A" w14:textId="3AE2F546" w:rsidR="001648A2" w:rsidRPr="00640653" w:rsidRDefault="001648A2" w:rsidP="00CD353F">
      <w:pPr>
        <w:jc w:val="both"/>
        <w:rPr>
          <w:rFonts w:ascii="Arial" w:hAnsi="Arial" w:cs="Arial"/>
          <w:color w:val="FF0000"/>
          <w:sz w:val="20"/>
          <w:szCs w:val="14"/>
        </w:rPr>
      </w:pPr>
    </w:p>
    <w:p w14:paraId="2E754885" w14:textId="77777777" w:rsidR="00CD353F" w:rsidRPr="00640653" w:rsidRDefault="00CD353F" w:rsidP="004F6EDB">
      <w:pPr>
        <w:ind w:left="468" w:hanging="306"/>
        <w:jc w:val="both"/>
        <w:rPr>
          <w:rFonts w:ascii="Arial" w:hAnsi="Arial" w:cs="Arial"/>
          <w:b/>
          <w:sz w:val="20"/>
          <w:szCs w:val="20"/>
        </w:rPr>
      </w:pPr>
      <w:r w:rsidRPr="00640653">
        <w:rPr>
          <w:rFonts w:ascii="Arial" w:hAnsi="Arial" w:cs="Arial"/>
          <w:b/>
          <w:sz w:val="20"/>
          <w:szCs w:val="20"/>
        </w:rPr>
        <w:t>b.</w:t>
      </w:r>
      <w:r w:rsidRPr="00640653">
        <w:rPr>
          <w:rFonts w:ascii="Arial" w:hAnsi="Arial" w:cs="Arial"/>
          <w:b/>
          <w:sz w:val="20"/>
          <w:szCs w:val="20"/>
        </w:rPr>
        <w:tab/>
        <w:t xml:space="preserve">Finansal tablo kalemlerine ilişkin olarak yapılan bir tahmindeki değişikliğin kâr/zarara etkisi, daha sonraki dönemleri de etkilemesi olasılığı varsa, o dönemleri de kapsayacak şekilde belirtilmesi: </w:t>
      </w:r>
    </w:p>
    <w:p w14:paraId="646BF34D" w14:textId="77777777" w:rsidR="00CD353F" w:rsidRPr="00640653" w:rsidRDefault="00CD353F" w:rsidP="00CD353F">
      <w:pPr>
        <w:ind w:left="540"/>
        <w:jc w:val="both"/>
        <w:rPr>
          <w:rFonts w:ascii="Arial" w:hAnsi="Arial" w:cs="Arial"/>
          <w:sz w:val="20"/>
          <w:szCs w:val="20"/>
        </w:rPr>
      </w:pPr>
    </w:p>
    <w:p w14:paraId="1C61BAC6" w14:textId="77777777" w:rsidR="00CD353F" w:rsidRPr="00640653" w:rsidRDefault="00CD353F" w:rsidP="004F6EDB">
      <w:pPr>
        <w:ind w:left="153"/>
        <w:jc w:val="both"/>
        <w:rPr>
          <w:rFonts w:ascii="Arial" w:hAnsi="Arial" w:cs="Arial"/>
          <w:sz w:val="20"/>
          <w:szCs w:val="20"/>
        </w:rPr>
      </w:pPr>
      <w:r w:rsidRPr="00640653">
        <w:rPr>
          <w:rFonts w:ascii="Arial" w:hAnsi="Arial" w:cs="Arial"/>
          <w:sz w:val="20"/>
          <w:szCs w:val="20"/>
        </w:rPr>
        <w:t>Bulunmamaktadır.</w:t>
      </w:r>
    </w:p>
    <w:p w14:paraId="6C4703B0" w14:textId="77777777" w:rsidR="00CD353F" w:rsidRPr="00640653" w:rsidRDefault="00CD353F" w:rsidP="00CD353F">
      <w:pPr>
        <w:tabs>
          <w:tab w:val="left" w:pos="0"/>
          <w:tab w:val="left" w:pos="360"/>
        </w:tabs>
        <w:jc w:val="both"/>
        <w:rPr>
          <w:rFonts w:ascii="Arial" w:hAnsi="Arial" w:cs="Arial"/>
          <w:b/>
          <w:bCs/>
          <w:iCs/>
          <w:sz w:val="20"/>
          <w:szCs w:val="20"/>
        </w:rPr>
      </w:pPr>
    </w:p>
    <w:p w14:paraId="7B6554E5" w14:textId="77777777" w:rsidR="00CD353F" w:rsidRPr="00640653" w:rsidRDefault="00CD353F" w:rsidP="004F6EDB">
      <w:pPr>
        <w:ind w:left="459" w:hanging="288"/>
        <w:jc w:val="both"/>
        <w:rPr>
          <w:rFonts w:ascii="Arial" w:hAnsi="Arial" w:cs="Arial"/>
          <w:b/>
          <w:bCs/>
          <w:iCs/>
          <w:sz w:val="20"/>
          <w:szCs w:val="20"/>
        </w:rPr>
      </w:pPr>
      <w:r w:rsidRPr="00640653">
        <w:rPr>
          <w:rFonts w:ascii="Arial" w:hAnsi="Arial" w:cs="Arial"/>
          <w:b/>
          <w:bCs/>
          <w:iCs/>
          <w:sz w:val="20"/>
          <w:szCs w:val="20"/>
        </w:rPr>
        <w:t>c.</w:t>
      </w:r>
      <w:r w:rsidRPr="00640653">
        <w:rPr>
          <w:rFonts w:ascii="Arial" w:hAnsi="Arial" w:cs="Arial"/>
          <w:b/>
          <w:bCs/>
          <w:iCs/>
          <w:sz w:val="20"/>
          <w:szCs w:val="20"/>
        </w:rPr>
        <w:tab/>
        <w:t xml:space="preserve">Azınlık haklarına ait kâr/zarar: </w:t>
      </w:r>
    </w:p>
    <w:p w14:paraId="7976CD00" w14:textId="77777777" w:rsidR="00CD353F" w:rsidRPr="00640653" w:rsidRDefault="00CD353F" w:rsidP="00CD353F">
      <w:pPr>
        <w:ind w:left="540"/>
        <w:jc w:val="both"/>
        <w:rPr>
          <w:rFonts w:ascii="Arial" w:hAnsi="Arial" w:cs="Arial"/>
          <w:bCs/>
          <w:iCs/>
          <w:sz w:val="20"/>
          <w:szCs w:val="20"/>
        </w:rPr>
      </w:pPr>
    </w:p>
    <w:p w14:paraId="5DA363EC" w14:textId="3FE44D59" w:rsidR="00CD353F" w:rsidRDefault="00CD353F" w:rsidP="004F6EDB">
      <w:pPr>
        <w:ind w:left="709" w:hanging="529"/>
        <w:jc w:val="both"/>
        <w:rPr>
          <w:rFonts w:ascii="Arial" w:hAnsi="Arial" w:cs="Arial"/>
          <w:bCs/>
          <w:iCs/>
          <w:sz w:val="20"/>
          <w:szCs w:val="20"/>
        </w:rPr>
      </w:pPr>
      <w:r w:rsidRPr="00640653">
        <w:rPr>
          <w:rFonts w:ascii="Arial" w:hAnsi="Arial" w:cs="Arial"/>
          <w:bCs/>
          <w:iCs/>
          <w:sz w:val="20"/>
          <w:szCs w:val="20"/>
        </w:rPr>
        <w:t>Bulunmamaktadır.</w:t>
      </w:r>
    </w:p>
    <w:p w14:paraId="347833A9" w14:textId="0262BC8E" w:rsidR="00E21FF5" w:rsidRDefault="00E21FF5" w:rsidP="004F6EDB">
      <w:pPr>
        <w:ind w:left="709" w:hanging="529"/>
        <w:jc w:val="both"/>
        <w:rPr>
          <w:rFonts w:ascii="Arial" w:hAnsi="Arial" w:cs="Arial"/>
          <w:bCs/>
          <w:iCs/>
          <w:sz w:val="20"/>
          <w:szCs w:val="20"/>
        </w:rPr>
      </w:pPr>
    </w:p>
    <w:p w14:paraId="14A8CD63" w14:textId="77777777" w:rsidR="00E21FF5" w:rsidRPr="00E21FF5" w:rsidRDefault="00E21FF5" w:rsidP="00E21FF5">
      <w:pPr>
        <w:ind w:left="180"/>
        <w:jc w:val="both"/>
        <w:rPr>
          <w:rFonts w:ascii="Arial" w:hAnsi="Arial" w:cs="Arial"/>
          <w:sz w:val="20"/>
          <w:szCs w:val="20"/>
        </w:rPr>
      </w:pPr>
    </w:p>
    <w:p w14:paraId="4A747E48" w14:textId="721D71EF" w:rsidR="00E21FF5" w:rsidRDefault="00E21FF5" w:rsidP="004F6EDB">
      <w:pPr>
        <w:ind w:left="709" w:hanging="529"/>
        <w:jc w:val="both"/>
        <w:rPr>
          <w:rFonts w:ascii="Arial" w:hAnsi="Arial" w:cs="Arial"/>
          <w:bCs/>
          <w:iCs/>
          <w:sz w:val="20"/>
          <w:szCs w:val="20"/>
        </w:rPr>
      </w:pPr>
    </w:p>
    <w:p w14:paraId="592F78DA" w14:textId="77777777" w:rsidR="00372AAF" w:rsidRDefault="00372AAF" w:rsidP="004F6EDB">
      <w:pPr>
        <w:ind w:left="709" w:hanging="529"/>
        <w:jc w:val="both"/>
        <w:rPr>
          <w:rFonts w:ascii="Arial" w:hAnsi="Arial" w:cs="Arial"/>
          <w:bCs/>
          <w:iCs/>
          <w:sz w:val="20"/>
          <w:szCs w:val="20"/>
        </w:rPr>
        <w:sectPr w:rsidR="00372AAF" w:rsidSect="00B64A64">
          <w:footerReference w:type="default" r:id="rId196"/>
          <w:pgSz w:w="11907" w:h="16840" w:code="9"/>
          <w:pgMar w:top="1418" w:right="1197" w:bottom="1418" w:left="1418" w:header="720" w:footer="720" w:gutter="0"/>
          <w:cols w:space="708"/>
          <w:docGrid w:linePitch="360"/>
        </w:sectPr>
      </w:pPr>
    </w:p>
    <w:p w14:paraId="35BC249F" w14:textId="178294DA" w:rsidR="00AB54BD" w:rsidRPr="00AB54BD" w:rsidRDefault="00AB54BD" w:rsidP="004F6EDB">
      <w:pPr>
        <w:autoSpaceDE w:val="0"/>
        <w:autoSpaceDN w:val="0"/>
        <w:adjustRightInd w:val="0"/>
        <w:ind w:hanging="522"/>
        <w:jc w:val="both"/>
        <w:rPr>
          <w:rFonts w:ascii="Arial" w:hAnsi="Arial" w:cs="Arial"/>
          <w:b/>
          <w:sz w:val="20"/>
          <w:szCs w:val="20"/>
        </w:rPr>
      </w:pPr>
      <w:r w:rsidRPr="00AB54BD">
        <w:rPr>
          <w:rFonts w:ascii="Arial" w:hAnsi="Arial" w:cs="Arial"/>
          <w:b/>
          <w:sz w:val="20"/>
          <w:szCs w:val="20"/>
        </w:rPr>
        <w:lastRenderedPageBreak/>
        <w:t>V.</w:t>
      </w:r>
      <w:r w:rsidR="004F6EDB">
        <w:rPr>
          <w:rFonts w:ascii="Arial" w:hAnsi="Arial" w:cs="Arial"/>
          <w:b/>
          <w:sz w:val="20"/>
          <w:szCs w:val="20"/>
        </w:rPr>
        <w:tab/>
      </w:r>
      <w:r w:rsidR="003C430C">
        <w:rPr>
          <w:rFonts w:ascii="Arial" w:hAnsi="Arial" w:cs="Arial"/>
          <w:b/>
          <w:sz w:val="20"/>
          <w:szCs w:val="20"/>
        </w:rPr>
        <w:t xml:space="preserve">Konsolide </w:t>
      </w:r>
      <w:proofErr w:type="spellStart"/>
      <w:r w:rsidR="003C430C">
        <w:rPr>
          <w:rFonts w:ascii="Arial" w:hAnsi="Arial" w:cs="Arial"/>
          <w:b/>
          <w:sz w:val="20"/>
          <w:szCs w:val="20"/>
        </w:rPr>
        <w:t>ö</w:t>
      </w:r>
      <w:r w:rsidRPr="00AB54BD">
        <w:rPr>
          <w:rFonts w:ascii="Arial" w:hAnsi="Arial" w:cs="Arial"/>
          <w:b/>
          <w:sz w:val="20"/>
          <w:szCs w:val="20"/>
        </w:rPr>
        <w:t>zkaynak</w:t>
      </w:r>
      <w:proofErr w:type="spellEnd"/>
      <w:r w:rsidRPr="00AB54BD">
        <w:rPr>
          <w:rFonts w:ascii="Arial" w:hAnsi="Arial" w:cs="Arial"/>
          <w:b/>
          <w:sz w:val="20"/>
          <w:szCs w:val="20"/>
        </w:rPr>
        <w:t xml:space="preserve"> değişim tablosuna ilişkin açıklama ve dipnotlar </w:t>
      </w:r>
    </w:p>
    <w:p w14:paraId="6A126BDC" w14:textId="77777777" w:rsidR="00AB54BD" w:rsidRDefault="00AB54BD" w:rsidP="00FD6B7C">
      <w:pPr>
        <w:autoSpaceDE w:val="0"/>
        <w:autoSpaceDN w:val="0"/>
        <w:adjustRightInd w:val="0"/>
        <w:jc w:val="both"/>
        <w:rPr>
          <w:rFonts w:ascii="Arial" w:hAnsi="Arial" w:cs="Arial"/>
          <w:sz w:val="20"/>
          <w:szCs w:val="20"/>
        </w:rPr>
      </w:pPr>
    </w:p>
    <w:p w14:paraId="17E18CD4" w14:textId="77777777" w:rsidR="00557D63" w:rsidRPr="000078B5" w:rsidRDefault="00557D63" w:rsidP="00684423">
      <w:pPr>
        <w:autoSpaceDE w:val="0"/>
        <w:autoSpaceDN w:val="0"/>
        <w:adjustRightInd w:val="0"/>
        <w:spacing w:after="120"/>
        <w:ind w:left="-28"/>
        <w:jc w:val="both"/>
        <w:rPr>
          <w:rFonts w:asciiTheme="minorBidi" w:hAnsiTheme="minorBidi" w:cstheme="minorBidi"/>
          <w:sz w:val="20"/>
          <w:szCs w:val="20"/>
        </w:rPr>
      </w:pPr>
      <w:r w:rsidRPr="000078B5">
        <w:rPr>
          <w:rFonts w:asciiTheme="minorBidi" w:hAnsiTheme="minorBidi" w:cstheme="minorBidi"/>
          <w:sz w:val="20"/>
          <w:szCs w:val="20"/>
        </w:rPr>
        <w:t xml:space="preserve">Bilanço tarihinden sonra ancak finansal tabloların ilanından önce bildirim yapılmış kâr payları tutarı bulunmamaktadır. </w:t>
      </w:r>
    </w:p>
    <w:p w14:paraId="42E46A5F" w14:textId="1DFC8C6D" w:rsidR="00557D63" w:rsidRDefault="00557D63" w:rsidP="00557D63">
      <w:pPr>
        <w:autoSpaceDE w:val="0"/>
        <w:autoSpaceDN w:val="0"/>
        <w:adjustRightInd w:val="0"/>
        <w:spacing w:before="120" w:after="120"/>
        <w:ind w:left="-28"/>
        <w:jc w:val="both"/>
        <w:rPr>
          <w:rFonts w:asciiTheme="minorBidi" w:hAnsiTheme="minorBidi" w:cstheme="minorBidi"/>
          <w:sz w:val="20"/>
          <w:szCs w:val="20"/>
        </w:rPr>
      </w:pPr>
      <w:r w:rsidRPr="000078B5">
        <w:rPr>
          <w:rFonts w:asciiTheme="minorBidi" w:hAnsiTheme="minorBidi" w:cstheme="minorBidi"/>
          <w:sz w:val="20"/>
          <w:szCs w:val="20"/>
        </w:rPr>
        <w:t xml:space="preserve">Kâr payı dağıtımına Genel Kurul toplantısında karar verilecek olup, Genel Kurul, ekli finansal tabloların </w:t>
      </w:r>
      <w:r w:rsidRPr="007E7509">
        <w:rPr>
          <w:rFonts w:asciiTheme="minorBidi" w:hAnsiTheme="minorBidi" w:cstheme="minorBidi"/>
          <w:sz w:val="20"/>
          <w:szCs w:val="20"/>
        </w:rPr>
        <w:t xml:space="preserve">kesinleştiği tarih itibarıyla henüz yapılmamıştır. </w:t>
      </w:r>
      <w:r w:rsidR="003C430C">
        <w:rPr>
          <w:rFonts w:asciiTheme="minorBidi" w:hAnsiTheme="minorBidi" w:cstheme="minorBidi"/>
          <w:sz w:val="20"/>
          <w:szCs w:val="20"/>
        </w:rPr>
        <w:t>Grup</w:t>
      </w:r>
      <w:r w:rsidRPr="007E7509">
        <w:rPr>
          <w:rFonts w:asciiTheme="minorBidi" w:hAnsiTheme="minorBidi" w:cstheme="minorBidi"/>
          <w:sz w:val="20"/>
          <w:szCs w:val="20"/>
        </w:rPr>
        <w:t xml:space="preserve">, </w:t>
      </w:r>
      <w:r w:rsidR="00C52853">
        <w:rPr>
          <w:rFonts w:asciiTheme="minorBidi" w:hAnsiTheme="minorBidi" w:cstheme="minorBidi"/>
          <w:sz w:val="20"/>
          <w:szCs w:val="20"/>
        </w:rPr>
        <w:t>önceki</w:t>
      </w:r>
      <w:r w:rsidRPr="007E7509">
        <w:rPr>
          <w:rFonts w:asciiTheme="minorBidi" w:hAnsiTheme="minorBidi" w:cstheme="minorBidi"/>
          <w:sz w:val="20"/>
          <w:szCs w:val="20"/>
        </w:rPr>
        <w:t xml:space="preserve"> dönemde 7 Aralık 2020 tarihinde yapılan Olağanüstü Genel Kurul’da, Yönetim Kurulu’nun teklif kararı ile </w:t>
      </w:r>
      <w:r w:rsidR="003C430C">
        <w:rPr>
          <w:rFonts w:asciiTheme="minorBidi" w:hAnsiTheme="minorBidi" w:cstheme="minorBidi"/>
          <w:sz w:val="20"/>
          <w:szCs w:val="20"/>
        </w:rPr>
        <w:t>Grup</w:t>
      </w:r>
      <w:r w:rsidRPr="007E7509">
        <w:rPr>
          <w:rFonts w:asciiTheme="minorBidi" w:hAnsiTheme="minorBidi" w:cstheme="minorBidi"/>
          <w:sz w:val="20"/>
          <w:szCs w:val="20"/>
        </w:rPr>
        <w:t xml:space="preserve"> sermayesi 750.000 TL’den 1.026.915 TL’ye çıkartılmıştır. Sermaye artışı nakden gerçekleşmiştir.</w:t>
      </w:r>
    </w:p>
    <w:p w14:paraId="7177C83B" w14:textId="77777777" w:rsidR="00557D63" w:rsidRPr="00335A61" w:rsidRDefault="00557D63" w:rsidP="00557D63">
      <w:pPr>
        <w:autoSpaceDE w:val="0"/>
        <w:autoSpaceDN w:val="0"/>
        <w:adjustRightInd w:val="0"/>
        <w:ind w:left="-90" w:right="59" w:hanging="477"/>
        <w:jc w:val="both"/>
        <w:rPr>
          <w:rFonts w:asciiTheme="minorBidi" w:hAnsiTheme="minorBidi" w:cstheme="minorBidi"/>
          <w:sz w:val="20"/>
          <w:szCs w:val="20"/>
        </w:rPr>
      </w:pPr>
      <w:r w:rsidRPr="00335A61">
        <w:rPr>
          <w:rFonts w:asciiTheme="minorBidi" w:hAnsiTheme="minorBidi" w:cstheme="minorBidi"/>
          <w:b/>
          <w:sz w:val="20"/>
          <w:szCs w:val="20"/>
        </w:rPr>
        <w:t>1.</w:t>
      </w:r>
      <w:r w:rsidRPr="00335A61">
        <w:rPr>
          <w:rFonts w:asciiTheme="minorBidi" w:hAnsiTheme="minorBidi" w:cstheme="minorBidi"/>
          <w:b/>
          <w:sz w:val="20"/>
          <w:szCs w:val="20"/>
        </w:rPr>
        <w:tab/>
        <w:t xml:space="preserve"> Cari dönemde finansal araçların muhasebeleştirilmesi standardının uygulanması sebebiyle</w:t>
      </w:r>
    </w:p>
    <w:p w14:paraId="1B496DCE" w14:textId="77777777" w:rsidR="00557D63" w:rsidRPr="00335A61" w:rsidRDefault="00557D63" w:rsidP="00557D63">
      <w:pPr>
        <w:autoSpaceDE w:val="0"/>
        <w:autoSpaceDN w:val="0"/>
        <w:adjustRightInd w:val="0"/>
        <w:ind w:right="59"/>
        <w:jc w:val="both"/>
        <w:rPr>
          <w:rFonts w:asciiTheme="minorBidi" w:hAnsiTheme="minorBidi" w:cstheme="minorBidi"/>
          <w:sz w:val="20"/>
          <w:szCs w:val="20"/>
        </w:rPr>
      </w:pPr>
      <w:proofErr w:type="gramStart"/>
      <w:r w:rsidRPr="00335A61">
        <w:rPr>
          <w:rFonts w:asciiTheme="minorBidi" w:hAnsiTheme="minorBidi" w:cstheme="minorBidi"/>
          <w:b/>
          <w:sz w:val="20"/>
          <w:szCs w:val="20"/>
        </w:rPr>
        <w:t>meydana</w:t>
      </w:r>
      <w:proofErr w:type="gramEnd"/>
      <w:r w:rsidRPr="00335A61">
        <w:rPr>
          <w:rFonts w:asciiTheme="minorBidi" w:hAnsiTheme="minorBidi" w:cstheme="minorBidi"/>
          <w:b/>
          <w:sz w:val="20"/>
          <w:szCs w:val="20"/>
        </w:rPr>
        <w:t xml:space="preserve"> gelen artışlara ilişkin bilgiler</w:t>
      </w:r>
    </w:p>
    <w:p w14:paraId="6B0640BD" w14:textId="77777777" w:rsidR="00557D63" w:rsidRPr="00335A61" w:rsidRDefault="00557D63" w:rsidP="00557D63">
      <w:pPr>
        <w:pStyle w:val="ListParagraph"/>
        <w:numPr>
          <w:ilvl w:val="1"/>
          <w:numId w:val="25"/>
        </w:numPr>
        <w:autoSpaceDE w:val="0"/>
        <w:autoSpaceDN w:val="0"/>
        <w:adjustRightInd w:val="0"/>
        <w:spacing w:before="120" w:after="120"/>
        <w:ind w:left="0" w:firstLine="5"/>
        <w:jc w:val="both"/>
        <w:rPr>
          <w:rFonts w:asciiTheme="minorBidi" w:hAnsiTheme="minorBidi" w:cstheme="minorBidi"/>
          <w:sz w:val="20"/>
          <w:szCs w:val="20"/>
        </w:rPr>
      </w:pPr>
      <w:r w:rsidRPr="00335A61">
        <w:rPr>
          <w:rFonts w:asciiTheme="minorBidi" w:hAnsiTheme="minorBidi" w:cstheme="minorBidi"/>
          <w:b/>
          <w:sz w:val="20"/>
          <w:szCs w:val="20"/>
        </w:rPr>
        <w:t>Gerçeğe uygun değer farkı diğer kapsamlı gelire yansıtılan finansal varlıkların yeniden değerlenmesinden sonra meydana gelen artışlara ilişkin bilgiler</w:t>
      </w:r>
    </w:p>
    <w:p w14:paraId="0DA8308A" w14:textId="7D3E1C17" w:rsidR="00557D63" w:rsidRPr="00AB54BD" w:rsidRDefault="00557D63" w:rsidP="00D86B34">
      <w:pPr>
        <w:autoSpaceDE w:val="0"/>
        <w:autoSpaceDN w:val="0"/>
        <w:adjustRightInd w:val="0"/>
        <w:spacing w:before="120" w:after="120"/>
        <w:jc w:val="both"/>
        <w:rPr>
          <w:rFonts w:ascii="Arial" w:hAnsi="Arial" w:cs="Arial"/>
          <w:b/>
          <w:sz w:val="20"/>
          <w:szCs w:val="20"/>
        </w:rPr>
      </w:pPr>
      <w:r w:rsidRPr="00335A61">
        <w:rPr>
          <w:rFonts w:asciiTheme="minorBidi" w:hAnsiTheme="minorBidi" w:cstheme="minorBidi"/>
          <w:sz w:val="20"/>
          <w:szCs w:val="20"/>
        </w:rPr>
        <w:t>Cari dönemde gerçeğe uygun değer farkı diğer kapsamlı gelire yansıtılan finansal varlıkların yeniden değerlenmesinden sonra meydana gelen artış</w:t>
      </w:r>
      <w:r w:rsidR="00CD65C5">
        <w:rPr>
          <w:rFonts w:asciiTheme="minorBidi" w:hAnsiTheme="minorBidi" w:cstheme="minorBidi"/>
          <w:sz w:val="20"/>
          <w:szCs w:val="20"/>
        </w:rPr>
        <w:t>ları 34.618 TL’dir.</w:t>
      </w:r>
      <w:r w:rsidRPr="00335A61">
        <w:rPr>
          <w:rFonts w:asciiTheme="minorBidi" w:hAnsiTheme="minorBidi" w:cstheme="minorBidi"/>
          <w:sz w:val="20"/>
          <w:szCs w:val="20"/>
        </w:rPr>
        <w:t xml:space="preserve"> (31 Aralık</w:t>
      </w:r>
      <w:r>
        <w:rPr>
          <w:rFonts w:asciiTheme="minorBidi" w:hAnsiTheme="minorBidi" w:cstheme="minorBidi"/>
          <w:sz w:val="20"/>
          <w:szCs w:val="20"/>
        </w:rPr>
        <w:t xml:space="preserve"> 2020</w:t>
      </w:r>
      <w:r w:rsidRPr="00335A61">
        <w:rPr>
          <w:rFonts w:asciiTheme="minorBidi" w:hAnsiTheme="minorBidi" w:cstheme="minorBidi"/>
          <w:sz w:val="20"/>
          <w:szCs w:val="20"/>
        </w:rPr>
        <w:t>: Bulunmamaktadır).</w:t>
      </w:r>
    </w:p>
    <w:p w14:paraId="3C56B190" w14:textId="6AE2C6D2" w:rsidR="00557D63" w:rsidRPr="00557D63" w:rsidRDefault="00557D63" w:rsidP="00C52853">
      <w:pPr>
        <w:autoSpaceDE w:val="0"/>
        <w:autoSpaceDN w:val="0"/>
        <w:adjustRightInd w:val="0"/>
        <w:spacing w:before="120" w:after="120"/>
        <w:jc w:val="both"/>
        <w:rPr>
          <w:rFonts w:asciiTheme="minorBidi" w:hAnsiTheme="minorBidi" w:cstheme="minorBidi"/>
          <w:b/>
          <w:sz w:val="2"/>
          <w:szCs w:val="2"/>
        </w:rPr>
      </w:pPr>
    </w:p>
    <w:p w14:paraId="7F00EB6A" w14:textId="77777777" w:rsidR="00557D63" w:rsidRPr="00335A61" w:rsidRDefault="00557D63" w:rsidP="00C52853">
      <w:pPr>
        <w:pStyle w:val="ListParagraph"/>
        <w:numPr>
          <w:ilvl w:val="1"/>
          <w:numId w:val="25"/>
        </w:numPr>
        <w:autoSpaceDE w:val="0"/>
        <w:autoSpaceDN w:val="0"/>
        <w:adjustRightInd w:val="0"/>
        <w:spacing w:before="120" w:after="120"/>
        <w:ind w:left="-14" w:right="574" w:firstLine="14"/>
        <w:jc w:val="both"/>
        <w:rPr>
          <w:rFonts w:asciiTheme="minorBidi" w:hAnsiTheme="minorBidi" w:cstheme="minorBidi"/>
          <w:sz w:val="20"/>
          <w:szCs w:val="20"/>
        </w:rPr>
      </w:pPr>
      <w:r w:rsidRPr="00335A61">
        <w:rPr>
          <w:rFonts w:asciiTheme="minorBidi" w:hAnsiTheme="minorBidi" w:cstheme="minorBidi"/>
          <w:b/>
          <w:sz w:val="20"/>
          <w:szCs w:val="20"/>
        </w:rPr>
        <w:t>Nakit akış riskinden korunma kalemlerinde meydana gelen artışlara ilişkin bilgiler</w:t>
      </w:r>
    </w:p>
    <w:p w14:paraId="61542E27" w14:textId="23480BDA" w:rsidR="00557D63" w:rsidRPr="00335A61" w:rsidRDefault="00557D63" w:rsidP="00C52853">
      <w:pPr>
        <w:autoSpaceDE w:val="0"/>
        <w:autoSpaceDN w:val="0"/>
        <w:adjustRightInd w:val="0"/>
        <w:spacing w:before="120" w:after="120"/>
        <w:jc w:val="both"/>
        <w:rPr>
          <w:rFonts w:asciiTheme="minorBidi" w:hAnsiTheme="minorBidi" w:cstheme="minorBidi"/>
          <w:sz w:val="20"/>
          <w:szCs w:val="20"/>
        </w:rPr>
      </w:pPr>
      <w:r w:rsidRPr="00335A61">
        <w:rPr>
          <w:rFonts w:asciiTheme="minorBidi" w:hAnsiTheme="minorBidi" w:cstheme="minorBidi"/>
          <w:sz w:val="20"/>
          <w:szCs w:val="20"/>
        </w:rPr>
        <w:t>Cari dönemde nakit akış riskinden korunma kalemlerinde meydana gelen artış bulunmamaktadır (31 Aralık</w:t>
      </w:r>
      <w:r>
        <w:rPr>
          <w:rFonts w:asciiTheme="minorBidi" w:hAnsiTheme="minorBidi" w:cstheme="minorBidi"/>
          <w:sz w:val="20"/>
          <w:szCs w:val="20"/>
        </w:rPr>
        <w:t xml:space="preserve"> 2020</w:t>
      </w:r>
      <w:r w:rsidRPr="00335A61">
        <w:rPr>
          <w:rFonts w:asciiTheme="minorBidi" w:hAnsiTheme="minorBidi" w:cstheme="minorBidi"/>
          <w:sz w:val="20"/>
          <w:szCs w:val="20"/>
        </w:rPr>
        <w:t>: Bulunmamaktadır).</w:t>
      </w:r>
    </w:p>
    <w:p w14:paraId="757B76B1" w14:textId="77777777" w:rsidR="00557D63" w:rsidRPr="00335A61" w:rsidRDefault="00557D63" w:rsidP="00C52853">
      <w:pPr>
        <w:pStyle w:val="ListParagraph"/>
        <w:numPr>
          <w:ilvl w:val="1"/>
          <w:numId w:val="25"/>
        </w:numPr>
        <w:autoSpaceDE w:val="0"/>
        <w:autoSpaceDN w:val="0"/>
        <w:adjustRightInd w:val="0"/>
        <w:spacing w:before="120" w:after="120"/>
        <w:ind w:left="-42" w:right="574" w:firstLine="33"/>
        <w:jc w:val="both"/>
        <w:rPr>
          <w:rFonts w:asciiTheme="minorBidi" w:hAnsiTheme="minorBidi" w:cstheme="minorBidi"/>
          <w:sz w:val="20"/>
          <w:szCs w:val="20"/>
        </w:rPr>
      </w:pPr>
      <w:r w:rsidRPr="00335A61">
        <w:rPr>
          <w:rFonts w:asciiTheme="minorBidi" w:hAnsiTheme="minorBidi" w:cstheme="minorBidi"/>
          <w:b/>
          <w:sz w:val="20"/>
          <w:szCs w:val="20"/>
        </w:rPr>
        <w:t>Maddi duran varlıkların yeniden değerlenmesinden sonra meydana gelen artış</w:t>
      </w:r>
    </w:p>
    <w:p w14:paraId="1C854D0E" w14:textId="5E1F11CA" w:rsidR="00557D63" w:rsidRPr="00335A61" w:rsidRDefault="00557D63" w:rsidP="00C52853">
      <w:pPr>
        <w:autoSpaceDE w:val="0"/>
        <w:autoSpaceDN w:val="0"/>
        <w:adjustRightInd w:val="0"/>
        <w:spacing w:before="120" w:after="120"/>
        <w:jc w:val="both"/>
        <w:rPr>
          <w:rFonts w:asciiTheme="minorBidi" w:hAnsiTheme="minorBidi" w:cstheme="minorBidi"/>
          <w:sz w:val="20"/>
          <w:szCs w:val="20"/>
        </w:rPr>
      </w:pPr>
      <w:r w:rsidRPr="00335A61">
        <w:rPr>
          <w:rFonts w:asciiTheme="minorBidi" w:hAnsiTheme="minorBidi" w:cstheme="minorBidi"/>
          <w:sz w:val="20"/>
          <w:szCs w:val="20"/>
        </w:rPr>
        <w:t>Cari dönemde maddi duran varlıkların makul değerleri ile yeniden ölçülmesinden kaynaklanan artış bulunmamaktadır (31 Aralık</w:t>
      </w:r>
      <w:r>
        <w:rPr>
          <w:rFonts w:asciiTheme="minorBidi" w:hAnsiTheme="minorBidi" w:cstheme="minorBidi"/>
          <w:sz w:val="20"/>
          <w:szCs w:val="20"/>
        </w:rPr>
        <w:t xml:space="preserve"> 2020</w:t>
      </w:r>
      <w:r w:rsidRPr="00335A61">
        <w:rPr>
          <w:rFonts w:asciiTheme="minorBidi" w:hAnsiTheme="minorBidi" w:cstheme="minorBidi"/>
          <w:sz w:val="20"/>
          <w:szCs w:val="20"/>
        </w:rPr>
        <w:t>: Bulunmamaktadır).</w:t>
      </w:r>
    </w:p>
    <w:p w14:paraId="40E9C32A" w14:textId="77777777" w:rsidR="00557D63" w:rsidRPr="00335A61" w:rsidRDefault="00557D63" w:rsidP="00C52853">
      <w:pPr>
        <w:autoSpaceDE w:val="0"/>
        <w:autoSpaceDN w:val="0"/>
        <w:adjustRightInd w:val="0"/>
        <w:spacing w:before="120" w:after="120"/>
        <w:ind w:left="-28" w:right="574" w:hanging="512"/>
        <w:jc w:val="both"/>
        <w:rPr>
          <w:rFonts w:asciiTheme="minorBidi" w:hAnsiTheme="minorBidi" w:cstheme="minorBidi"/>
          <w:sz w:val="20"/>
          <w:szCs w:val="20"/>
        </w:rPr>
      </w:pPr>
      <w:r w:rsidRPr="00335A61">
        <w:rPr>
          <w:rFonts w:asciiTheme="minorBidi" w:hAnsiTheme="minorBidi" w:cstheme="minorBidi"/>
          <w:b/>
          <w:sz w:val="20"/>
          <w:szCs w:val="20"/>
        </w:rPr>
        <w:t>2.</w:t>
      </w:r>
      <w:r w:rsidRPr="00335A61">
        <w:rPr>
          <w:rFonts w:asciiTheme="minorBidi" w:hAnsiTheme="minorBidi" w:cstheme="minorBidi"/>
          <w:b/>
          <w:sz w:val="20"/>
          <w:szCs w:val="20"/>
        </w:rPr>
        <w:tab/>
        <w:t>Cari dönemde finansal araçların muhasebeleştirilmesi standardının uygulanması sebebiyle</w:t>
      </w:r>
    </w:p>
    <w:p w14:paraId="62F0FB1F" w14:textId="77777777" w:rsidR="00557D63" w:rsidRPr="00335A61" w:rsidRDefault="00557D63" w:rsidP="00C52853">
      <w:pPr>
        <w:autoSpaceDE w:val="0"/>
        <w:autoSpaceDN w:val="0"/>
        <w:adjustRightInd w:val="0"/>
        <w:spacing w:before="120" w:after="120"/>
        <w:ind w:left="-28" w:right="574"/>
        <w:jc w:val="both"/>
        <w:rPr>
          <w:rFonts w:asciiTheme="minorBidi" w:hAnsiTheme="minorBidi" w:cstheme="minorBidi"/>
          <w:sz w:val="20"/>
          <w:szCs w:val="20"/>
        </w:rPr>
      </w:pPr>
      <w:proofErr w:type="gramStart"/>
      <w:r w:rsidRPr="00335A61">
        <w:rPr>
          <w:rFonts w:asciiTheme="minorBidi" w:hAnsiTheme="minorBidi" w:cstheme="minorBidi"/>
          <w:b/>
          <w:sz w:val="20"/>
          <w:szCs w:val="20"/>
        </w:rPr>
        <w:t>meydana</w:t>
      </w:r>
      <w:proofErr w:type="gramEnd"/>
      <w:r w:rsidRPr="00335A61">
        <w:rPr>
          <w:rFonts w:asciiTheme="minorBidi" w:hAnsiTheme="minorBidi" w:cstheme="minorBidi"/>
          <w:b/>
          <w:sz w:val="20"/>
          <w:szCs w:val="20"/>
        </w:rPr>
        <w:t xml:space="preserve"> gelen azalışlara ilişkin bilgiler</w:t>
      </w:r>
    </w:p>
    <w:p w14:paraId="51DEBE6F" w14:textId="77777777" w:rsidR="00557D63" w:rsidRPr="004A2641" w:rsidRDefault="00557D63" w:rsidP="00C52853">
      <w:pPr>
        <w:spacing w:after="120"/>
        <w:ind w:right="51"/>
        <w:jc w:val="both"/>
        <w:rPr>
          <w:rFonts w:asciiTheme="minorBidi" w:hAnsiTheme="minorBidi" w:cstheme="minorBidi"/>
          <w:b/>
          <w:sz w:val="20"/>
          <w:szCs w:val="22"/>
        </w:rPr>
      </w:pPr>
      <w:r w:rsidRPr="004A2641">
        <w:rPr>
          <w:rFonts w:asciiTheme="minorBidi" w:hAnsiTheme="minorBidi" w:cstheme="minorBidi"/>
          <w:b/>
          <w:sz w:val="20"/>
          <w:szCs w:val="22"/>
        </w:rPr>
        <w:t>a.</w:t>
      </w:r>
      <w:r w:rsidRPr="004A2641">
        <w:rPr>
          <w:rFonts w:asciiTheme="minorBidi" w:hAnsiTheme="minorBidi" w:cstheme="minorBidi"/>
          <w:b/>
          <w:sz w:val="20"/>
          <w:szCs w:val="22"/>
        </w:rPr>
        <w:tab/>
        <w:t>Gerçeğe uygun değer farkı diğer kapsamlı gelire yansıtılan finansal varlıkların yeniden değerlenmesinden sonra meydana gelen azalışlara ilişkin bilgiler</w:t>
      </w:r>
    </w:p>
    <w:p w14:paraId="693C90EC" w14:textId="64DD3922" w:rsidR="00557D63" w:rsidRPr="00335A61" w:rsidRDefault="00557D63" w:rsidP="00C52853">
      <w:pPr>
        <w:autoSpaceDE w:val="0"/>
        <w:autoSpaceDN w:val="0"/>
        <w:adjustRightInd w:val="0"/>
        <w:spacing w:before="120" w:after="120"/>
        <w:jc w:val="both"/>
        <w:rPr>
          <w:rFonts w:asciiTheme="minorBidi" w:hAnsiTheme="minorBidi" w:cstheme="minorBidi"/>
          <w:sz w:val="20"/>
          <w:szCs w:val="20"/>
        </w:rPr>
      </w:pPr>
      <w:r w:rsidRPr="00335A61">
        <w:rPr>
          <w:rFonts w:asciiTheme="minorBidi" w:hAnsiTheme="minorBidi" w:cstheme="minorBidi"/>
          <w:sz w:val="20"/>
          <w:szCs w:val="20"/>
        </w:rPr>
        <w:t xml:space="preserve">Cari dönemde gerçeğe uygun değer farkı diğer kapsamlı gelire yansıtılan finansal varlıkların yeniden değerlenmesinden sonra meydana gelen </w:t>
      </w:r>
      <w:r w:rsidR="00CD65C5">
        <w:rPr>
          <w:rFonts w:asciiTheme="minorBidi" w:hAnsiTheme="minorBidi" w:cstheme="minorBidi"/>
          <w:sz w:val="20"/>
          <w:szCs w:val="20"/>
        </w:rPr>
        <w:t>azalışlar</w:t>
      </w:r>
      <w:r w:rsidR="00CD65C5" w:rsidRPr="00335A61">
        <w:rPr>
          <w:rFonts w:asciiTheme="minorBidi" w:hAnsiTheme="minorBidi" w:cstheme="minorBidi"/>
          <w:sz w:val="20"/>
          <w:szCs w:val="20"/>
        </w:rPr>
        <w:t>ı</w:t>
      </w:r>
      <w:r w:rsidRPr="00335A61">
        <w:rPr>
          <w:rFonts w:asciiTheme="minorBidi" w:hAnsiTheme="minorBidi" w:cstheme="minorBidi"/>
          <w:sz w:val="20"/>
          <w:szCs w:val="20"/>
        </w:rPr>
        <w:t xml:space="preserve"> </w:t>
      </w:r>
      <w:r w:rsidR="00CD65C5">
        <w:rPr>
          <w:rFonts w:asciiTheme="minorBidi" w:hAnsiTheme="minorBidi" w:cstheme="minorBidi"/>
          <w:sz w:val="20"/>
          <w:szCs w:val="20"/>
        </w:rPr>
        <w:t>984</w:t>
      </w:r>
      <w:r w:rsidR="0017128D">
        <w:rPr>
          <w:rFonts w:asciiTheme="minorBidi" w:hAnsiTheme="minorBidi" w:cstheme="minorBidi"/>
          <w:sz w:val="20"/>
          <w:szCs w:val="20"/>
        </w:rPr>
        <w:t xml:space="preserve"> TL’dir (31 Aralık 2020</w:t>
      </w:r>
      <w:r w:rsidRPr="00335A61">
        <w:rPr>
          <w:rFonts w:asciiTheme="minorBidi" w:hAnsiTheme="minorBidi" w:cstheme="minorBidi"/>
          <w:sz w:val="20"/>
          <w:szCs w:val="20"/>
        </w:rPr>
        <w:t xml:space="preserve">: </w:t>
      </w:r>
      <w:r w:rsidR="00CD65C5">
        <w:rPr>
          <w:rFonts w:asciiTheme="minorBidi" w:hAnsiTheme="minorBidi" w:cstheme="minorBidi"/>
          <w:sz w:val="20"/>
          <w:szCs w:val="20"/>
        </w:rPr>
        <w:t>Bulunmamaktadır.</w:t>
      </w:r>
      <w:r w:rsidRPr="00335A61">
        <w:rPr>
          <w:rFonts w:asciiTheme="minorBidi" w:hAnsiTheme="minorBidi" w:cstheme="minorBidi"/>
          <w:sz w:val="20"/>
          <w:szCs w:val="20"/>
        </w:rPr>
        <w:t>).</w:t>
      </w:r>
    </w:p>
    <w:p w14:paraId="53909D74" w14:textId="77777777" w:rsidR="00557D63" w:rsidRPr="00335A61" w:rsidRDefault="00557D63" w:rsidP="00C52853">
      <w:pPr>
        <w:autoSpaceDE w:val="0"/>
        <w:autoSpaceDN w:val="0"/>
        <w:adjustRightInd w:val="0"/>
        <w:spacing w:before="120" w:after="120"/>
        <w:ind w:right="574" w:hanging="28"/>
        <w:jc w:val="both"/>
        <w:rPr>
          <w:rFonts w:asciiTheme="minorBidi" w:hAnsiTheme="minorBidi" w:cstheme="minorBidi"/>
          <w:sz w:val="20"/>
          <w:szCs w:val="20"/>
        </w:rPr>
      </w:pPr>
      <w:r w:rsidRPr="00335A61">
        <w:rPr>
          <w:rFonts w:asciiTheme="minorBidi" w:hAnsiTheme="minorBidi" w:cstheme="minorBidi"/>
          <w:b/>
          <w:sz w:val="20"/>
          <w:szCs w:val="20"/>
        </w:rPr>
        <w:t>b.</w:t>
      </w:r>
      <w:r w:rsidRPr="00335A61">
        <w:rPr>
          <w:rFonts w:asciiTheme="minorBidi" w:hAnsiTheme="minorBidi" w:cstheme="minorBidi"/>
          <w:b/>
          <w:sz w:val="20"/>
          <w:szCs w:val="20"/>
        </w:rPr>
        <w:tab/>
        <w:t>Nakit akış riskinden korunma kalemlerinde meydana gelen azalışlara ilişkin bilgiler</w:t>
      </w:r>
    </w:p>
    <w:p w14:paraId="6DF53E4F" w14:textId="08CD572E" w:rsidR="00557D63" w:rsidRPr="00335A61" w:rsidRDefault="00557D63" w:rsidP="00C52853">
      <w:pPr>
        <w:autoSpaceDE w:val="0"/>
        <w:autoSpaceDN w:val="0"/>
        <w:adjustRightInd w:val="0"/>
        <w:spacing w:before="120" w:after="120"/>
        <w:jc w:val="both"/>
        <w:rPr>
          <w:rFonts w:asciiTheme="minorBidi" w:hAnsiTheme="minorBidi" w:cstheme="minorBidi"/>
          <w:sz w:val="20"/>
          <w:szCs w:val="20"/>
        </w:rPr>
      </w:pPr>
      <w:r w:rsidRPr="00335A61">
        <w:rPr>
          <w:rFonts w:asciiTheme="minorBidi" w:hAnsiTheme="minorBidi" w:cstheme="minorBidi"/>
          <w:sz w:val="20"/>
          <w:szCs w:val="20"/>
        </w:rPr>
        <w:t>Cari dönemde nakit akış riskinden korunma kalemlerinde meydana gelen azalış bulunmamaktadır (31 Aralık 20</w:t>
      </w:r>
      <w:r w:rsidR="0022191F">
        <w:rPr>
          <w:rFonts w:asciiTheme="minorBidi" w:hAnsiTheme="minorBidi" w:cstheme="minorBidi"/>
          <w:sz w:val="20"/>
          <w:szCs w:val="20"/>
        </w:rPr>
        <w:t>20</w:t>
      </w:r>
      <w:r w:rsidRPr="00335A61">
        <w:rPr>
          <w:rFonts w:asciiTheme="minorBidi" w:hAnsiTheme="minorBidi" w:cstheme="minorBidi"/>
          <w:sz w:val="20"/>
          <w:szCs w:val="20"/>
        </w:rPr>
        <w:t>: Bulunmamaktadır).</w:t>
      </w:r>
    </w:p>
    <w:p w14:paraId="74644E5D" w14:textId="77777777" w:rsidR="00557D63" w:rsidRPr="00335A61" w:rsidRDefault="00557D63" w:rsidP="00C52853">
      <w:pPr>
        <w:autoSpaceDE w:val="0"/>
        <w:autoSpaceDN w:val="0"/>
        <w:adjustRightInd w:val="0"/>
        <w:spacing w:before="120" w:after="120"/>
        <w:ind w:left="-28" w:hanging="512"/>
        <w:jc w:val="both"/>
        <w:rPr>
          <w:rFonts w:asciiTheme="minorBidi" w:hAnsiTheme="minorBidi" w:cstheme="minorBidi"/>
          <w:sz w:val="20"/>
          <w:szCs w:val="20"/>
        </w:rPr>
      </w:pPr>
      <w:r w:rsidRPr="00335A61">
        <w:rPr>
          <w:rFonts w:asciiTheme="minorBidi" w:hAnsiTheme="minorBidi" w:cstheme="minorBidi"/>
          <w:b/>
          <w:sz w:val="20"/>
          <w:szCs w:val="20"/>
        </w:rPr>
        <w:t>3.</w:t>
      </w:r>
      <w:r w:rsidRPr="00335A61">
        <w:rPr>
          <w:rFonts w:asciiTheme="minorBidi" w:hAnsiTheme="minorBidi" w:cstheme="minorBidi"/>
          <w:b/>
          <w:sz w:val="20"/>
          <w:szCs w:val="20"/>
        </w:rPr>
        <w:tab/>
        <w:t>Temettüye ilişkin bilgiler</w:t>
      </w:r>
    </w:p>
    <w:p w14:paraId="471F34C1" w14:textId="77777777" w:rsidR="00557D63" w:rsidRPr="00335A61" w:rsidRDefault="00557D63" w:rsidP="00C52853">
      <w:pPr>
        <w:autoSpaceDE w:val="0"/>
        <w:autoSpaceDN w:val="0"/>
        <w:adjustRightInd w:val="0"/>
        <w:spacing w:before="120" w:after="120"/>
        <w:ind w:hanging="28"/>
        <w:jc w:val="both"/>
        <w:rPr>
          <w:rFonts w:asciiTheme="minorBidi" w:hAnsiTheme="minorBidi" w:cstheme="minorBidi"/>
          <w:sz w:val="20"/>
          <w:szCs w:val="20"/>
        </w:rPr>
      </w:pPr>
      <w:r w:rsidRPr="00335A61">
        <w:rPr>
          <w:rFonts w:asciiTheme="minorBidi" w:hAnsiTheme="minorBidi" w:cstheme="minorBidi"/>
          <w:b/>
          <w:sz w:val="20"/>
          <w:szCs w:val="20"/>
        </w:rPr>
        <w:t>a.</w:t>
      </w:r>
      <w:r w:rsidRPr="00335A61">
        <w:rPr>
          <w:rFonts w:asciiTheme="minorBidi" w:hAnsiTheme="minorBidi" w:cstheme="minorBidi"/>
          <w:b/>
          <w:sz w:val="20"/>
          <w:szCs w:val="20"/>
        </w:rPr>
        <w:tab/>
        <w:t>Bilanço tarihinden sonra ancak finansal tabloların ilanından önce bildirim yapılmış kâr payları tutarı</w:t>
      </w:r>
    </w:p>
    <w:p w14:paraId="1337AA68" w14:textId="4C06919D" w:rsidR="00557D63" w:rsidRPr="00335A61" w:rsidRDefault="00557D63" w:rsidP="00C52853">
      <w:pPr>
        <w:autoSpaceDE w:val="0"/>
        <w:autoSpaceDN w:val="0"/>
        <w:adjustRightInd w:val="0"/>
        <w:spacing w:before="120" w:after="120"/>
        <w:ind w:left="14" w:right="574"/>
        <w:jc w:val="both"/>
        <w:rPr>
          <w:rFonts w:asciiTheme="minorBidi" w:hAnsiTheme="minorBidi" w:cstheme="minorBidi"/>
          <w:sz w:val="20"/>
          <w:szCs w:val="20"/>
        </w:rPr>
      </w:pPr>
      <w:r w:rsidRPr="00335A61">
        <w:rPr>
          <w:rFonts w:asciiTheme="minorBidi" w:hAnsiTheme="minorBidi" w:cstheme="minorBidi"/>
          <w:sz w:val="20"/>
          <w:szCs w:val="20"/>
        </w:rPr>
        <w:t xml:space="preserve">Bu rapor tarihi itibarıyla </w:t>
      </w:r>
      <w:r w:rsidR="003C430C">
        <w:rPr>
          <w:rFonts w:asciiTheme="minorBidi" w:hAnsiTheme="minorBidi" w:cstheme="minorBidi"/>
          <w:sz w:val="20"/>
          <w:szCs w:val="20"/>
        </w:rPr>
        <w:t>Grup</w:t>
      </w:r>
      <w:r w:rsidRPr="00335A61">
        <w:rPr>
          <w:rFonts w:asciiTheme="minorBidi" w:hAnsiTheme="minorBidi" w:cstheme="minorBidi"/>
          <w:sz w:val="20"/>
          <w:szCs w:val="20"/>
        </w:rPr>
        <w:t>, kâr payı bildirimi yapmamıştır.</w:t>
      </w:r>
    </w:p>
    <w:p w14:paraId="59910689" w14:textId="77777777" w:rsidR="00557D63" w:rsidRPr="00335A61" w:rsidRDefault="00557D63" w:rsidP="00C52853">
      <w:pPr>
        <w:autoSpaceDE w:val="0"/>
        <w:autoSpaceDN w:val="0"/>
        <w:adjustRightInd w:val="0"/>
        <w:spacing w:before="120" w:after="120"/>
        <w:ind w:right="574"/>
        <w:jc w:val="both"/>
        <w:rPr>
          <w:rFonts w:asciiTheme="minorBidi" w:hAnsiTheme="minorBidi" w:cstheme="minorBidi"/>
          <w:sz w:val="20"/>
          <w:szCs w:val="20"/>
        </w:rPr>
      </w:pPr>
      <w:r w:rsidRPr="00335A61">
        <w:rPr>
          <w:rFonts w:asciiTheme="minorBidi" w:hAnsiTheme="minorBidi" w:cstheme="minorBidi"/>
          <w:b/>
          <w:sz w:val="20"/>
          <w:szCs w:val="20"/>
        </w:rPr>
        <w:t>b.</w:t>
      </w:r>
      <w:r w:rsidRPr="00335A61">
        <w:rPr>
          <w:rFonts w:asciiTheme="minorBidi" w:hAnsiTheme="minorBidi" w:cstheme="minorBidi"/>
          <w:b/>
          <w:sz w:val="20"/>
          <w:szCs w:val="20"/>
        </w:rPr>
        <w:tab/>
        <w:t>Bilanço tarihi sonrasında ortaklara dağıtılmak üzere önerilen hisse başına dönem net kâr payları</w:t>
      </w:r>
    </w:p>
    <w:p w14:paraId="24B4D425" w14:textId="77777777" w:rsidR="00D86B34" w:rsidRDefault="00557D63" w:rsidP="00C52853">
      <w:pPr>
        <w:autoSpaceDE w:val="0"/>
        <w:autoSpaceDN w:val="0"/>
        <w:adjustRightInd w:val="0"/>
        <w:spacing w:before="120" w:after="120"/>
        <w:ind w:right="574"/>
        <w:jc w:val="both"/>
        <w:rPr>
          <w:rFonts w:asciiTheme="minorBidi" w:hAnsiTheme="minorBidi" w:cstheme="minorBidi"/>
          <w:sz w:val="20"/>
          <w:szCs w:val="20"/>
        </w:rPr>
        <w:sectPr w:rsidR="00D86B34" w:rsidSect="00B64A64">
          <w:footerReference w:type="default" r:id="rId197"/>
          <w:pgSz w:w="11907" w:h="16840" w:code="9"/>
          <w:pgMar w:top="1418" w:right="1197" w:bottom="1418" w:left="1418" w:header="720" w:footer="720" w:gutter="0"/>
          <w:cols w:space="708"/>
          <w:docGrid w:linePitch="360"/>
        </w:sectPr>
      </w:pPr>
      <w:r w:rsidRPr="00335A61">
        <w:rPr>
          <w:rFonts w:asciiTheme="minorBidi" w:hAnsiTheme="minorBidi" w:cstheme="minorBidi"/>
          <w:sz w:val="20"/>
          <w:szCs w:val="20"/>
        </w:rPr>
        <w:t>Bilanço tarihi sonrasında ortaklara dağıtılmak üzere önerilen hisse başına dönem net kâr payları bulunmamaktadır.</w:t>
      </w:r>
    </w:p>
    <w:p w14:paraId="1F99B372" w14:textId="5A8CF045" w:rsidR="00D86B34" w:rsidRPr="00AB54BD" w:rsidRDefault="00D86B34" w:rsidP="00D86B34">
      <w:pPr>
        <w:autoSpaceDE w:val="0"/>
        <w:autoSpaceDN w:val="0"/>
        <w:adjustRightInd w:val="0"/>
        <w:ind w:hanging="522"/>
        <w:jc w:val="both"/>
        <w:rPr>
          <w:rFonts w:ascii="Arial" w:hAnsi="Arial" w:cs="Arial"/>
          <w:b/>
          <w:sz w:val="20"/>
          <w:szCs w:val="20"/>
        </w:rPr>
      </w:pPr>
      <w:r w:rsidRPr="00AB54BD">
        <w:rPr>
          <w:rFonts w:ascii="Arial" w:hAnsi="Arial" w:cs="Arial"/>
          <w:b/>
          <w:sz w:val="20"/>
          <w:szCs w:val="20"/>
        </w:rPr>
        <w:lastRenderedPageBreak/>
        <w:t>V.</w:t>
      </w:r>
      <w:r>
        <w:rPr>
          <w:rFonts w:ascii="Arial" w:hAnsi="Arial" w:cs="Arial"/>
          <w:b/>
          <w:sz w:val="20"/>
          <w:szCs w:val="20"/>
        </w:rPr>
        <w:tab/>
      </w:r>
      <w:r w:rsidR="003C430C">
        <w:rPr>
          <w:rFonts w:ascii="Arial" w:hAnsi="Arial" w:cs="Arial"/>
          <w:b/>
          <w:sz w:val="20"/>
          <w:szCs w:val="20"/>
        </w:rPr>
        <w:t xml:space="preserve">Konsolide </w:t>
      </w:r>
      <w:proofErr w:type="spellStart"/>
      <w:r w:rsidR="003C430C">
        <w:rPr>
          <w:rFonts w:ascii="Arial" w:hAnsi="Arial" w:cs="Arial"/>
          <w:b/>
          <w:sz w:val="20"/>
          <w:szCs w:val="20"/>
        </w:rPr>
        <w:t>ö</w:t>
      </w:r>
      <w:r w:rsidRPr="00AB54BD">
        <w:rPr>
          <w:rFonts w:ascii="Arial" w:hAnsi="Arial" w:cs="Arial"/>
          <w:b/>
          <w:sz w:val="20"/>
          <w:szCs w:val="20"/>
        </w:rPr>
        <w:t>zkaynak</w:t>
      </w:r>
      <w:proofErr w:type="spellEnd"/>
      <w:r w:rsidRPr="00AB54BD">
        <w:rPr>
          <w:rFonts w:ascii="Arial" w:hAnsi="Arial" w:cs="Arial"/>
          <w:b/>
          <w:sz w:val="20"/>
          <w:szCs w:val="20"/>
        </w:rPr>
        <w:t xml:space="preserve"> değişim tablosun</w:t>
      </w:r>
      <w:r>
        <w:rPr>
          <w:rFonts w:ascii="Arial" w:hAnsi="Arial" w:cs="Arial"/>
          <w:b/>
          <w:sz w:val="20"/>
          <w:szCs w:val="20"/>
        </w:rPr>
        <w:t>a ilişkin açıklama ve dipnotlar (devamı):</w:t>
      </w:r>
    </w:p>
    <w:p w14:paraId="4AF00E95" w14:textId="42F59737" w:rsidR="00557D63" w:rsidRPr="00335A61" w:rsidRDefault="00557D63" w:rsidP="00C52853">
      <w:pPr>
        <w:tabs>
          <w:tab w:val="center" w:pos="792"/>
          <w:tab w:val="center" w:pos="2985"/>
        </w:tabs>
        <w:spacing w:before="120" w:after="120" w:line="250" w:lineRule="auto"/>
        <w:ind w:hanging="539"/>
        <w:jc w:val="both"/>
        <w:rPr>
          <w:rFonts w:asciiTheme="minorBidi" w:eastAsia="Arial" w:hAnsiTheme="minorBidi" w:cstheme="minorBidi"/>
          <w:color w:val="000000"/>
          <w:sz w:val="20"/>
          <w:szCs w:val="20"/>
        </w:rPr>
      </w:pPr>
      <w:r w:rsidRPr="00335A61">
        <w:rPr>
          <w:rFonts w:asciiTheme="minorBidi" w:eastAsia="Arial" w:hAnsiTheme="minorBidi" w:cstheme="minorBidi"/>
          <w:b/>
          <w:color w:val="000000"/>
          <w:sz w:val="20"/>
          <w:szCs w:val="20"/>
        </w:rPr>
        <w:t>4.</w:t>
      </w:r>
      <w:r w:rsidRPr="00335A61">
        <w:rPr>
          <w:rFonts w:asciiTheme="minorBidi" w:eastAsia="Arial" w:hAnsiTheme="minorBidi" w:cstheme="minorBidi"/>
          <w:b/>
          <w:color w:val="000000"/>
          <w:sz w:val="20"/>
          <w:szCs w:val="20"/>
        </w:rPr>
        <w:tab/>
        <w:t>Hisse senedi ihracına ilişkin bilgiler</w:t>
      </w:r>
    </w:p>
    <w:p w14:paraId="766C471D" w14:textId="32341789" w:rsidR="00557D63" w:rsidRPr="00335A61" w:rsidRDefault="00557D63" w:rsidP="00684423">
      <w:pPr>
        <w:spacing w:before="120" w:after="120" w:line="250" w:lineRule="auto"/>
        <w:ind w:right="-64"/>
        <w:jc w:val="both"/>
        <w:rPr>
          <w:rFonts w:asciiTheme="minorBidi" w:eastAsia="Arial" w:hAnsiTheme="minorBidi" w:cstheme="minorBidi"/>
          <w:color w:val="000000"/>
          <w:sz w:val="20"/>
          <w:szCs w:val="20"/>
        </w:rPr>
      </w:pPr>
      <w:r w:rsidRPr="00335A61">
        <w:rPr>
          <w:rFonts w:asciiTheme="minorBidi" w:eastAsia="Arial" w:hAnsiTheme="minorBidi" w:cstheme="minorBidi"/>
          <w:b/>
          <w:color w:val="000000"/>
          <w:sz w:val="20"/>
          <w:szCs w:val="20"/>
        </w:rPr>
        <w:t>a.</w:t>
      </w:r>
      <w:r w:rsidRPr="00335A61">
        <w:rPr>
          <w:rFonts w:asciiTheme="minorBidi" w:eastAsia="Arial" w:hAnsiTheme="minorBidi" w:cstheme="minorBidi"/>
          <w:b/>
          <w:color w:val="000000"/>
          <w:sz w:val="20"/>
          <w:szCs w:val="20"/>
        </w:rPr>
        <w:tab/>
      </w:r>
      <w:r w:rsidR="003C430C">
        <w:rPr>
          <w:rFonts w:asciiTheme="minorBidi" w:eastAsia="Arial" w:hAnsiTheme="minorBidi" w:cstheme="minorBidi"/>
          <w:b/>
          <w:color w:val="000000"/>
          <w:sz w:val="20"/>
          <w:szCs w:val="20"/>
        </w:rPr>
        <w:t xml:space="preserve">Ana Ortaklık </w:t>
      </w:r>
      <w:r w:rsidRPr="00335A61">
        <w:rPr>
          <w:rFonts w:asciiTheme="minorBidi" w:eastAsia="Arial" w:hAnsiTheme="minorBidi" w:cstheme="minorBidi"/>
          <w:b/>
          <w:color w:val="000000"/>
          <w:sz w:val="20"/>
          <w:szCs w:val="20"/>
        </w:rPr>
        <w:t>Banka’nın, tüm sermaye payı sınıfları için; kâr payı dağıtılması ve sermayenin geri ödenmesi ile ilgili kısıtlamalar dâhil olmak üzere bu kalemle ilgili haklar, öncelikler ve kısıtlamaları</w:t>
      </w:r>
    </w:p>
    <w:p w14:paraId="32F10D56" w14:textId="62FFA48C" w:rsidR="00557D63" w:rsidRPr="00335A61" w:rsidRDefault="003C430C" w:rsidP="00684423">
      <w:pPr>
        <w:spacing w:before="120" w:after="120" w:line="247" w:lineRule="auto"/>
        <w:ind w:right="-64"/>
        <w:jc w:val="both"/>
        <w:rPr>
          <w:rFonts w:asciiTheme="minorBidi" w:eastAsia="Arial" w:hAnsiTheme="minorBidi" w:cstheme="minorBidi"/>
          <w:color w:val="000000"/>
          <w:sz w:val="20"/>
          <w:szCs w:val="20"/>
        </w:rPr>
      </w:pPr>
      <w:r>
        <w:rPr>
          <w:rFonts w:asciiTheme="minorBidi" w:eastAsia="Arial" w:hAnsiTheme="minorBidi" w:cstheme="minorBidi"/>
          <w:color w:val="000000"/>
          <w:sz w:val="20"/>
          <w:szCs w:val="20"/>
        </w:rPr>
        <w:t xml:space="preserve">Ana Ortaklık </w:t>
      </w:r>
      <w:r w:rsidR="00557D63" w:rsidRPr="00335A61">
        <w:rPr>
          <w:rFonts w:asciiTheme="minorBidi" w:eastAsia="Arial" w:hAnsiTheme="minorBidi" w:cstheme="minorBidi"/>
          <w:color w:val="000000"/>
          <w:sz w:val="20"/>
          <w:szCs w:val="20"/>
        </w:rPr>
        <w:t>Banka’nın, tüm sermaye payı sınıfları için; kâr payı dağıtılması ve sermayenin geri ödenmesi ile ilgili herhangi bir kısıtlaması bu</w:t>
      </w:r>
      <w:r w:rsidR="00586E03">
        <w:rPr>
          <w:rFonts w:asciiTheme="minorBidi" w:eastAsia="Arial" w:hAnsiTheme="minorBidi" w:cstheme="minorBidi"/>
          <w:color w:val="000000"/>
          <w:sz w:val="20"/>
          <w:szCs w:val="20"/>
        </w:rPr>
        <w:t>lunmamaktadır (31 Aralık 2020</w:t>
      </w:r>
      <w:r w:rsidR="00557D63" w:rsidRPr="00335A61">
        <w:rPr>
          <w:rFonts w:asciiTheme="minorBidi" w:eastAsia="Arial" w:hAnsiTheme="minorBidi" w:cstheme="minorBidi"/>
          <w:color w:val="000000"/>
          <w:sz w:val="20"/>
          <w:szCs w:val="20"/>
        </w:rPr>
        <w:t>: Bulunmamaktadır).</w:t>
      </w:r>
    </w:p>
    <w:p w14:paraId="64996200" w14:textId="77777777" w:rsidR="00557D63" w:rsidRPr="00335A61" w:rsidRDefault="00557D63" w:rsidP="00684423">
      <w:pPr>
        <w:spacing w:before="120" w:after="120" w:line="250" w:lineRule="auto"/>
        <w:ind w:right="-64"/>
        <w:jc w:val="both"/>
        <w:rPr>
          <w:rFonts w:asciiTheme="minorBidi" w:eastAsia="Arial" w:hAnsiTheme="minorBidi" w:cstheme="minorBidi"/>
          <w:color w:val="000000"/>
          <w:sz w:val="20"/>
          <w:szCs w:val="20"/>
        </w:rPr>
      </w:pPr>
      <w:r w:rsidRPr="00335A61">
        <w:rPr>
          <w:rFonts w:asciiTheme="minorBidi" w:eastAsia="Arial" w:hAnsiTheme="minorBidi" w:cstheme="minorBidi"/>
          <w:b/>
          <w:color w:val="000000"/>
          <w:sz w:val="20"/>
          <w:szCs w:val="20"/>
        </w:rPr>
        <w:t>b.</w:t>
      </w:r>
      <w:r w:rsidRPr="00335A61">
        <w:rPr>
          <w:rFonts w:asciiTheme="minorBidi" w:eastAsia="Arial" w:hAnsiTheme="minorBidi" w:cstheme="minorBidi"/>
          <w:b/>
          <w:color w:val="000000"/>
          <w:sz w:val="20"/>
          <w:szCs w:val="20"/>
        </w:rPr>
        <w:tab/>
      </w:r>
      <w:proofErr w:type="spellStart"/>
      <w:r w:rsidRPr="00335A61">
        <w:rPr>
          <w:rFonts w:asciiTheme="minorBidi" w:eastAsia="Arial" w:hAnsiTheme="minorBidi" w:cstheme="minorBidi"/>
          <w:b/>
          <w:color w:val="000000"/>
          <w:sz w:val="20"/>
          <w:szCs w:val="20"/>
        </w:rPr>
        <w:t>Özkaynak</w:t>
      </w:r>
      <w:proofErr w:type="spellEnd"/>
      <w:r w:rsidRPr="00335A61">
        <w:rPr>
          <w:rFonts w:asciiTheme="minorBidi" w:eastAsia="Arial" w:hAnsiTheme="minorBidi" w:cstheme="minorBidi"/>
          <w:b/>
          <w:color w:val="000000"/>
          <w:sz w:val="20"/>
          <w:szCs w:val="20"/>
        </w:rPr>
        <w:t xml:space="preserve"> değişim tablosunda yer alan diğer sermaye artırım kalemlerine ilişkin açıklamalar</w:t>
      </w:r>
    </w:p>
    <w:p w14:paraId="2D09D8A2" w14:textId="77777777" w:rsidR="00D86B34" w:rsidRDefault="00557D63" w:rsidP="00684423">
      <w:pPr>
        <w:autoSpaceDE w:val="0"/>
        <w:autoSpaceDN w:val="0"/>
        <w:adjustRightInd w:val="0"/>
        <w:spacing w:before="120" w:after="120"/>
        <w:ind w:left="-28" w:right="-64"/>
        <w:jc w:val="both"/>
        <w:rPr>
          <w:rFonts w:asciiTheme="minorBidi" w:eastAsia="Arial" w:hAnsiTheme="minorBidi" w:cstheme="minorBidi"/>
          <w:color w:val="000000"/>
          <w:sz w:val="20"/>
          <w:szCs w:val="20"/>
        </w:rPr>
      </w:pPr>
      <w:r w:rsidRPr="00335A61">
        <w:rPr>
          <w:rFonts w:asciiTheme="minorBidi" w:eastAsia="Arial" w:hAnsiTheme="minorBidi" w:cstheme="minorBidi"/>
          <w:color w:val="000000"/>
          <w:sz w:val="20"/>
          <w:szCs w:val="20"/>
        </w:rPr>
        <w:t>Diğer sermaye artırım kalemleri bulunmamaktadır.</w:t>
      </w:r>
    </w:p>
    <w:p w14:paraId="7AA3AEE0" w14:textId="1E1E4158" w:rsidR="00BC24D6" w:rsidRPr="00801586" w:rsidRDefault="00BC24D6" w:rsidP="00684423">
      <w:pPr>
        <w:autoSpaceDE w:val="0"/>
        <w:autoSpaceDN w:val="0"/>
        <w:adjustRightInd w:val="0"/>
        <w:spacing w:before="120" w:after="120"/>
        <w:ind w:left="-28" w:right="-64" w:hanging="422"/>
        <w:jc w:val="both"/>
        <w:rPr>
          <w:rFonts w:asciiTheme="minorBidi" w:hAnsiTheme="minorBidi" w:cstheme="minorBidi"/>
          <w:b/>
          <w:sz w:val="20"/>
          <w:szCs w:val="22"/>
        </w:rPr>
      </w:pPr>
      <w:r w:rsidRPr="00801586">
        <w:rPr>
          <w:rFonts w:asciiTheme="minorBidi" w:hAnsiTheme="minorBidi" w:cstheme="minorBidi"/>
          <w:b/>
          <w:sz w:val="20"/>
          <w:szCs w:val="22"/>
        </w:rPr>
        <w:t>VI.</w:t>
      </w:r>
      <w:r w:rsidRPr="00801586">
        <w:rPr>
          <w:rFonts w:asciiTheme="minorBidi" w:hAnsiTheme="minorBidi" w:cstheme="minorBidi"/>
          <w:b/>
          <w:sz w:val="20"/>
          <w:szCs w:val="22"/>
        </w:rPr>
        <w:tab/>
      </w:r>
      <w:r w:rsidR="003C430C">
        <w:rPr>
          <w:rFonts w:asciiTheme="minorBidi" w:hAnsiTheme="minorBidi" w:cstheme="minorBidi"/>
          <w:b/>
          <w:sz w:val="20"/>
          <w:szCs w:val="22"/>
        </w:rPr>
        <w:t>Konsolide n</w:t>
      </w:r>
      <w:r w:rsidRPr="00801586">
        <w:rPr>
          <w:rFonts w:asciiTheme="minorBidi" w:hAnsiTheme="minorBidi" w:cstheme="minorBidi"/>
          <w:b/>
          <w:sz w:val="20"/>
          <w:szCs w:val="22"/>
        </w:rPr>
        <w:t>akit akış tablosuna ilişkin açıklama ve dipnotlar</w:t>
      </w:r>
    </w:p>
    <w:p w14:paraId="2DFC4A51" w14:textId="77777777" w:rsidR="00586E03" w:rsidRPr="00335A61" w:rsidRDefault="00586E03" w:rsidP="00684423">
      <w:pPr>
        <w:ind w:right="-64"/>
        <w:jc w:val="both"/>
        <w:rPr>
          <w:rFonts w:asciiTheme="minorBidi" w:hAnsiTheme="minorBidi" w:cstheme="minorBidi"/>
          <w:b/>
          <w:sz w:val="20"/>
          <w:szCs w:val="22"/>
        </w:rPr>
      </w:pPr>
      <w:r w:rsidRPr="00335A61">
        <w:rPr>
          <w:rFonts w:asciiTheme="minorBidi" w:hAnsiTheme="minorBidi" w:cstheme="minorBidi"/>
          <w:b/>
          <w:sz w:val="20"/>
          <w:szCs w:val="22"/>
        </w:rPr>
        <w:t>Nakit ve nakde eşdeğer varlıkları oluşturan unsurlar, bu unsurların belirlenmesinde kullanılan muhasebe politikası:</w:t>
      </w:r>
    </w:p>
    <w:p w14:paraId="42BBC929" w14:textId="77777777" w:rsidR="00586E03" w:rsidRPr="00335A61" w:rsidRDefault="00586E03" w:rsidP="00684423">
      <w:pPr>
        <w:spacing w:before="120"/>
        <w:ind w:right="-64"/>
        <w:jc w:val="both"/>
        <w:rPr>
          <w:rFonts w:asciiTheme="minorBidi" w:eastAsia="Arial" w:hAnsiTheme="minorBidi" w:cstheme="minorBidi"/>
          <w:color w:val="000000"/>
          <w:sz w:val="20"/>
          <w:szCs w:val="20"/>
        </w:rPr>
      </w:pPr>
      <w:r w:rsidRPr="00335A61">
        <w:rPr>
          <w:rFonts w:asciiTheme="minorBidi" w:eastAsia="Arial" w:hAnsiTheme="minorBidi" w:cstheme="minorBidi"/>
          <w:color w:val="000000"/>
          <w:sz w:val="20"/>
          <w:szCs w:val="20"/>
        </w:rPr>
        <w:t>Kasa, efektif deposu, yoldaki paralar ve satın alınan banka çekleri ile T.C. Merkez Bankası dahil bankalardaki vadesiz mevduat “Nakit” olarak; orijinal vadesi üç aydan kısa olan bankalar arası para piyasası plasmanları ve bankalardaki vadeli depolar “Nakde eşdeğer varlık” olarak tanımlanmaktadır.</w:t>
      </w:r>
    </w:p>
    <w:p w14:paraId="39210B87" w14:textId="77777777" w:rsidR="00586E03" w:rsidRPr="005F0E0A" w:rsidRDefault="00586E03" w:rsidP="00586E03">
      <w:pPr>
        <w:pStyle w:val="ListParagraph"/>
        <w:autoSpaceDE w:val="0"/>
        <w:autoSpaceDN w:val="0"/>
        <w:adjustRightInd w:val="0"/>
        <w:spacing w:before="120" w:after="120"/>
        <w:ind w:left="3"/>
        <w:jc w:val="both"/>
        <w:rPr>
          <w:rFonts w:asciiTheme="minorBidi" w:eastAsia="Arial" w:hAnsiTheme="minorBidi" w:cstheme="minorBidi"/>
          <w:color w:val="000000"/>
          <w:sz w:val="20"/>
          <w:szCs w:val="20"/>
        </w:rPr>
      </w:pPr>
      <w:r w:rsidRPr="00335A61">
        <w:rPr>
          <w:rFonts w:asciiTheme="minorBidi" w:eastAsia="Arial" w:hAnsiTheme="minorBidi" w:cstheme="minorBidi"/>
          <w:color w:val="000000"/>
          <w:sz w:val="20"/>
          <w:szCs w:val="20"/>
        </w:rPr>
        <w:t>Dönem başındaki nakit ve nakde eşdeğer varlıklar</w:t>
      </w:r>
      <w:r>
        <w:rPr>
          <w:rFonts w:asciiTheme="minorBidi" w:eastAsia="Arial" w:hAnsiTheme="minorBidi" w:cstheme="minorBidi"/>
          <w:color w:val="000000"/>
          <w:sz w:val="20"/>
          <w:szCs w:val="20"/>
        </w:rPr>
        <w:t>:</w:t>
      </w:r>
    </w:p>
    <w:tbl>
      <w:tblPr>
        <w:tblW w:w="9765" w:type="dxa"/>
        <w:tblLayout w:type="fixed"/>
        <w:tblLook w:val="0000" w:firstRow="0" w:lastRow="0" w:firstColumn="0" w:lastColumn="0" w:noHBand="0" w:noVBand="0"/>
      </w:tblPr>
      <w:tblGrid>
        <w:gridCol w:w="6521"/>
        <w:gridCol w:w="1417"/>
        <w:gridCol w:w="1827"/>
      </w:tblGrid>
      <w:tr w:rsidR="00586E03" w:rsidRPr="00C32F6D" w14:paraId="5432158A" w14:textId="77777777" w:rsidTr="00C32F6D">
        <w:trPr>
          <w:trHeight w:hRule="exact" w:val="279"/>
        </w:trPr>
        <w:tc>
          <w:tcPr>
            <w:tcW w:w="6521" w:type="dxa"/>
            <w:tcBorders>
              <w:top w:val="single" w:sz="4" w:space="0" w:color="auto"/>
              <w:left w:val="nil"/>
              <w:bottom w:val="single" w:sz="4" w:space="0" w:color="auto"/>
              <w:right w:val="nil"/>
            </w:tcBorders>
            <w:shd w:val="clear" w:color="auto" w:fill="auto"/>
            <w:noWrap/>
            <w:vAlign w:val="bottom"/>
          </w:tcPr>
          <w:p w14:paraId="43C40785" w14:textId="77777777" w:rsidR="00586E03" w:rsidRPr="008C3475" w:rsidRDefault="00586E03" w:rsidP="00586E03">
            <w:pPr>
              <w:jc w:val="both"/>
              <w:rPr>
                <w:rFonts w:ascii="Arial" w:hAnsi="Arial" w:cs="Arial"/>
                <w:b/>
                <w:bCs/>
                <w:sz w:val="20"/>
                <w:szCs w:val="20"/>
              </w:rPr>
            </w:pPr>
          </w:p>
        </w:tc>
        <w:tc>
          <w:tcPr>
            <w:tcW w:w="1417" w:type="dxa"/>
            <w:tcBorders>
              <w:top w:val="single" w:sz="4" w:space="0" w:color="auto"/>
              <w:left w:val="nil"/>
              <w:bottom w:val="single" w:sz="4" w:space="0" w:color="auto"/>
              <w:right w:val="nil"/>
            </w:tcBorders>
            <w:shd w:val="clear" w:color="auto" w:fill="auto"/>
            <w:vAlign w:val="bottom"/>
          </w:tcPr>
          <w:p w14:paraId="52614C1D" w14:textId="77777777" w:rsidR="00586E03" w:rsidRPr="00C32F6D" w:rsidRDefault="00586E03" w:rsidP="00586E03">
            <w:pPr>
              <w:jc w:val="right"/>
              <w:rPr>
                <w:rFonts w:ascii="Arial" w:hAnsi="Arial" w:cs="Arial"/>
                <w:b/>
                <w:bCs/>
                <w:sz w:val="20"/>
                <w:szCs w:val="20"/>
              </w:rPr>
            </w:pPr>
            <w:r w:rsidRPr="00C32F6D">
              <w:rPr>
                <w:rFonts w:ascii="Arial" w:hAnsi="Arial" w:cs="Arial"/>
                <w:b/>
                <w:bCs/>
                <w:sz w:val="20"/>
                <w:szCs w:val="20"/>
              </w:rPr>
              <w:t>Cari dönem dönem</w:t>
            </w:r>
          </w:p>
          <w:p w14:paraId="79B1C35B" w14:textId="77777777" w:rsidR="00586E03" w:rsidRPr="00C32F6D" w:rsidRDefault="00586E03" w:rsidP="00586E03">
            <w:pPr>
              <w:jc w:val="right"/>
              <w:rPr>
                <w:rFonts w:ascii="Arial" w:hAnsi="Arial" w:cs="Arial"/>
                <w:b/>
                <w:bCs/>
                <w:sz w:val="20"/>
                <w:szCs w:val="20"/>
              </w:rPr>
            </w:pPr>
          </w:p>
        </w:tc>
        <w:tc>
          <w:tcPr>
            <w:tcW w:w="1827" w:type="dxa"/>
            <w:tcBorders>
              <w:top w:val="single" w:sz="4" w:space="0" w:color="auto"/>
              <w:left w:val="nil"/>
              <w:bottom w:val="single" w:sz="4" w:space="0" w:color="auto"/>
              <w:right w:val="nil"/>
            </w:tcBorders>
            <w:shd w:val="clear" w:color="auto" w:fill="auto"/>
            <w:vAlign w:val="bottom"/>
          </w:tcPr>
          <w:p w14:paraId="33A07D8F" w14:textId="77777777" w:rsidR="00586E03" w:rsidRPr="00C32F6D" w:rsidRDefault="00586E03" w:rsidP="00586E03">
            <w:pPr>
              <w:jc w:val="right"/>
              <w:rPr>
                <w:rFonts w:ascii="Arial" w:hAnsi="Arial" w:cs="Arial"/>
                <w:b/>
                <w:bCs/>
                <w:sz w:val="20"/>
                <w:szCs w:val="20"/>
              </w:rPr>
            </w:pPr>
            <w:r w:rsidRPr="00C32F6D">
              <w:rPr>
                <w:rFonts w:ascii="Arial" w:hAnsi="Arial" w:cs="Arial"/>
                <w:b/>
                <w:bCs/>
                <w:sz w:val="20"/>
                <w:szCs w:val="20"/>
              </w:rPr>
              <w:t>Önceki dönem</w:t>
            </w:r>
          </w:p>
          <w:p w14:paraId="2EFDA866" w14:textId="77777777" w:rsidR="00586E03" w:rsidRPr="00C32F6D" w:rsidRDefault="00586E03" w:rsidP="00586E03">
            <w:pPr>
              <w:jc w:val="right"/>
              <w:rPr>
                <w:rFonts w:ascii="Arial" w:hAnsi="Arial" w:cs="Arial"/>
                <w:b/>
                <w:bCs/>
                <w:sz w:val="20"/>
                <w:szCs w:val="20"/>
              </w:rPr>
            </w:pPr>
          </w:p>
        </w:tc>
      </w:tr>
      <w:tr w:rsidR="00586E03" w:rsidRPr="00C32F6D" w14:paraId="729BB27D" w14:textId="77777777" w:rsidTr="00C32F6D">
        <w:trPr>
          <w:trHeight w:val="255"/>
        </w:trPr>
        <w:tc>
          <w:tcPr>
            <w:tcW w:w="6521" w:type="dxa"/>
            <w:tcBorders>
              <w:top w:val="single" w:sz="4" w:space="0" w:color="auto"/>
              <w:left w:val="nil"/>
              <w:bottom w:val="nil"/>
              <w:right w:val="nil"/>
            </w:tcBorders>
            <w:shd w:val="clear" w:color="auto" w:fill="auto"/>
            <w:noWrap/>
            <w:vAlign w:val="bottom"/>
          </w:tcPr>
          <w:p w14:paraId="207129B9" w14:textId="77777777" w:rsidR="00586E03" w:rsidRPr="00C32F6D" w:rsidRDefault="00586E03" w:rsidP="00586E03">
            <w:pPr>
              <w:jc w:val="both"/>
              <w:rPr>
                <w:rFonts w:ascii="Arial" w:hAnsi="Arial" w:cs="Arial"/>
                <w:sz w:val="20"/>
                <w:szCs w:val="20"/>
              </w:rPr>
            </w:pPr>
          </w:p>
        </w:tc>
        <w:tc>
          <w:tcPr>
            <w:tcW w:w="1417" w:type="dxa"/>
            <w:tcBorders>
              <w:top w:val="single" w:sz="4" w:space="0" w:color="auto"/>
              <w:left w:val="nil"/>
              <w:right w:val="nil"/>
            </w:tcBorders>
            <w:shd w:val="clear" w:color="auto" w:fill="auto"/>
          </w:tcPr>
          <w:p w14:paraId="305A68D6" w14:textId="77777777" w:rsidR="00586E03" w:rsidRPr="00C32F6D" w:rsidRDefault="00586E03" w:rsidP="00586E03">
            <w:pPr>
              <w:rPr>
                <w:rFonts w:ascii="Arial" w:hAnsi="Arial" w:cs="Arial"/>
                <w:sz w:val="20"/>
                <w:szCs w:val="20"/>
              </w:rPr>
            </w:pPr>
          </w:p>
        </w:tc>
        <w:tc>
          <w:tcPr>
            <w:tcW w:w="1827" w:type="dxa"/>
            <w:tcBorders>
              <w:top w:val="single" w:sz="4" w:space="0" w:color="auto"/>
              <w:left w:val="nil"/>
              <w:right w:val="nil"/>
            </w:tcBorders>
            <w:shd w:val="clear" w:color="auto" w:fill="auto"/>
          </w:tcPr>
          <w:p w14:paraId="1774B04A" w14:textId="77777777" w:rsidR="00586E03" w:rsidRPr="00C32F6D" w:rsidRDefault="00586E03" w:rsidP="00586E03">
            <w:pPr>
              <w:jc w:val="right"/>
              <w:rPr>
                <w:rFonts w:ascii="Arial" w:hAnsi="Arial" w:cs="Arial"/>
                <w:sz w:val="20"/>
                <w:szCs w:val="20"/>
              </w:rPr>
            </w:pPr>
          </w:p>
        </w:tc>
      </w:tr>
      <w:tr w:rsidR="00586E03" w:rsidRPr="00C32F6D" w14:paraId="29408BF4" w14:textId="77777777" w:rsidTr="00C32F6D">
        <w:trPr>
          <w:trHeight w:val="150"/>
        </w:trPr>
        <w:tc>
          <w:tcPr>
            <w:tcW w:w="6521" w:type="dxa"/>
            <w:tcBorders>
              <w:top w:val="nil"/>
              <w:left w:val="nil"/>
              <w:bottom w:val="nil"/>
              <w:right w:val="nil"/>
            </w:tcBorders>
            <w:shd w:val="clear" w:color="auto" w:fill="auto"/>
            <w:noWrap/>
            <w:vAlign w:val="bottom"/>
          </w:tcPr>
          <w:p w14:paraId="5A1B5AAC" w14:textId="77777777" w:rsidR="00586E03" w:rsidRPr="00C32F6D" w:rsidRDefault="00586E03" w:rsidP="00586E03">
            <w:pPr>
              <w:jc w:val="both"/>
              <w:rPr>
                <w:rFonts w:ascii="Arial" w:hAnsi="Arial" w:cs="Arial"/>
                <w:b/>
                <w:sz w:val="20"/>
                <w:szCs w:val="20"/>
              </w:rPr>
            </w:pPr>
            <w:r w:rsidRPr="00C32F6D">
              <w:rPr>
                <w:rFonts w:ascii="Arial" w:hAnsi="Arial" w:cs="Arial"/>
                <w:b/>
                <w:sz w:val="20"/>
                <w:szCs w:val="20"/>
              </w:rPr>
              <w:t>Nakit</w:t>
            </w:r>
          </w:p>
        </w:tc>
        <w:tc>
          <w:tcPr>
            <w:tcW w:w="1417" w:type="dxa"/>
            <w:tcBorders>
              <w:top w:val="nil"/>
              <w:left w:val="nil"/>
              <w:bottom w:val="nil"/>
              <w:right w:val="nil"/>
            </w:tcBorders>
            <w:shd w:val="clear" w:color="auto" w:fill="auto"/>
          </w:tcPr>
          <w:p w14:paraId="66725CA9" w14:textId="20B932FD" w:rsidR="00586E03" w:rsidRPr="00C32F6D" w:rsidRDefault="00C32F6D" w:rsidP="00586E03">
            <w:pPr>
              <w:jc w:val="right"/>
              <w:rPr>
                <w:rFonts w:ascii="Arial" w:hAnsi="Arial" w:cs="Arial"/>
                <w:b/>
                <w:sz w:val="20"/>
                <w:szCs w:val="20"/>
              </w:rPr>
            </w:pPr>
            <w:r w:rsidRPr="00C32F6D">
              <w:rPr>
                <w:rFonts w:ascii="Arial" w:hAnsi="Arial" w:cs="Arial"/>
                <w:b/>
                <w:bCs/>
                <w:sz w:val="20"/>
                <w:szCs w:val="20"/>
              </w:rPr>
              <w:t>812.166</w:t>
            </w:r>
          </w:p>
        </w:tc>
        <w:tc>
          <w:tcPr>
            <w:tcW w:w="1827" w:type="dxa"/>
            <w:tcBorders>
              <w:top w:val="nil"/>
              <w:left w:val="nil"/>
              <w:bottom w:val="nil"/>
              <w:right w:val="nil"/>
            </w:tcBorders>
            <w:shd w:val="clear" w:color="auto" w:fill="auto"/>
          </w:tcPr>
          <w:p w14:paraId="4C59B9FA" w14:textId="44F3BA47" w:rsidR="00586E03" w:rsidRPr="00C32F6D" w:rsidRDefault="00586E03" w:rsidP="00586E03">
            <w:pPr>
              <w:jc w:val="right"/>
              <w:rPr>
                <w:rFonts w:ascii="Arial" w:hAnsi="Arial" w:cs="Arial"/>
                <w:b/>
                <w:sz w:val="20"/>
                <w:szCs w:val="20"/>
              </w:rPr>
            </w:pPr>
            <w:r w:rsidRPr="00C32F6D">
              <w:rPr>
                <w:rFonts w:ascii="Arial" w:hAnsi="Arial" w:cs="Arial"/>
                <w:b/>
                <w:bCs/>
                <w:sz w:val="20"/>
                <w:szCs w:val="20"/>
              </w:rPr>
              <w:t>89.551</w:t>
            </w:r>
          </w:p>
        </w:tc>
      </w:tr>
      <w:tr w:rsidR="00586E03" w:rsidRPr="00C32F6D" w14:paraId="522F17AA" w14:textId="77777777" w:rsidTr="00C32F6D">
        <w:trPr>
          <w:trHeight w:val="150"/>
        </w:trPr>
        <w:tc>
          <w:tcPr>
            <w:tcW w:w="6521" w:type="dxa"/>
            <w:tcBorders>
              <w:top w:val="nil"/>
              <w:left w:val="nil"/>
              <w:bottom w:val="nil"/>
              <w:right w:val="nil"/>
            </w:tcBorders>
            <w:shd w:val="clear" w:color="auto" w:fill="auto"/>
            <w:noWrap/>
            <w:vAlign w:val="bottom"/>
          </w:tcPr>
          <w:p w14:paraId="2C45EB34"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 xml:space="preserve">Kasa ve efektif deposu </w:t>
            </w:r>
          </w:p>
        </w:tc>
        <w:tc>
          <w:tcPr>
            <w:tcW w:w="1417" w:type="dxa"/>
            <w:tcBorders>
              <w:top w:val="nil"/>
              <w:left w:val="nil"/>
              <w:bottom w:val="nil"/>
              <w:right w:val="nil"/>
            </w:tcBorders>
            <w:shd w:val="clear" w:color="auto" w:fill="auto"/>
          </w:tcPr>
          <w:p w14:paraId="115D0262" w14:textId="0E56FCBB" w:rsidR="00586E03" w:rsidRPr="00C32F6D" w:rsidRDefault="00C32F6D" w:rsidP="00586E03">
            <w:pPr>
              <w:jc w:val="right"/>
              <w:rPr>
                <w:rFonts w:ascii="Arial" w:hAnsi="Arial" w:cs="Arial"/>
                <w:sz w:val="20"/>
                <w:szCs w:val="20"/>
              </w:rPr>
            </w:pPr>
            <w:r w:rsidRPr="00C32F6D">
              <w:rPr>
                <w:rFonts w:ascii="Arial" w:hAnsi="Arial" w:cs="Arial"/>
                <w:sz w:val="20"/>
                <w:szCs w:val="20"/>
              </w:rPr>
              <w:t>135.297</w:t>
            </w:r>
          </w:p>
        </w:tc>
        <w:tc>
          <w:tcPr>
            <w:tcW w:w="1827" w:type="dxa"/>
            <w:tcBorders>
              <w:top w:val="nil"/>
              <w:left w:val="nil"/>
              <w:bottom w:val="nil"/>
              <w:right w:val="nil"/>
            </w:tcBorders>
            <w:shd w:val="clear" w:color="auto" w:fill="auto"/>
          </w:tcPr>
          <w:p w14:paraId="383130EF" w14:textId="46836733" w:rsidR="00586E03" w:rsidRPr="00C32F6D" w:rsidRDefault="00586E03" w:rsidP="00586E03">
            <w:pPr>
              <w:jc w:val="right"/>
              <w:rPr>
                <w:rFonts w:ascii="Arial" w:hAnsi="Arial" w:cs="Arial"/>
                <w:sz w:val="20"/>
                <w:szCs w:val="20"/>
              </w:rPr>
            </w:pPr>
            <w:r w:rsidRPr="00C32F6D">
              <w:rPr>
                <w:rFonts w:ascii="Arial" w:hAnsi="Arial" w:cs="Arial"/>
                <w:sz w:val="20"/>
                <w:szCs w:val="20"/>
              </w:rPr>
              <w:t>17.505</w:t>
            </w:r>
          </w:p>
        </w:tc>
      </w:tr>
      <w:tr w:rsidR="00586E03" w:rsidRPr="00C32F6D" w14:paraId="3DA4B299" w14:textId="77777777" w:rsidTr="00C32F6D">
        <w:trPr>
          <w:trHeight w:val="150"/>
        </w:trPr>
        <w:tc>
          <w:tcPr>
            <w:tcW w:w="6521" w:type="dxa"/>
            <w:tcBorders>
              <w:top w:val="nil"/>
              <w:left w:val="nil"/>
              <w:bottom w:val="nil"/>
              <w:right w:val="nil"/>
            </w:tcBorders>
            <w:shd w:val="clear" w:color="auto" w:fill="auto"/>
            <w:noWrap/>
            <w:vAlign w:val="bottom"/>
          </w:tcPr>
          <w:p w14:paraId="73ABC29A"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Yoldaki paralar</w:t>
            </w:r>
          </w:p>
        </w:tc>
        <w:tc>
          <w:tcPr>
            <w:tcW w:w="1417" w:type="dxa"/>
            <w:tcBorders>
              <w:top w:val="nil"/>
              <w:left w:val="nil"/>
              <w:bottom w:val="nil"/>
              <w:right w:val="nil"/>
            </w:tcBorders>
            <w:shd w:val="clear" w:color="auto" w:fill="auto"/>
          </w:tcPr>
          <w:p w14:paraId="1F5572BA" w14:textId="48C6642D" w:rsidR="00586E03" w:rsidRPr="00C32F6D" w:rsidRDefault="00C32F6D" w:rsidP="00586E03">
            <w:pPr>
              <w:jc w:val="right"/>
              <w:rPr>
                <w:rFonts w:ascii="Arial" w:hAnsi="Arial" w:cs="Arial"/>
                <w:sz w:val="20"/>
                <w:szCs w:val="20"/>
              </w:rPr>
            </w:pPr>
            <w:r w:rsidRPr="00C32F6D">
              <w:rPr>
                <w:rFonts w:ascii="Arial" w:hAnsi="Arial" w:cs="Arial"/>
                <w:sz w:val="20"/>
                <w:szCs w:val="20"/>
              </w:rPr>
              <w:t>449.875</w:t>
            </w:r>
          </w:p>
        </w:tc>
        <w:tc>
          <w:tcPr>
            <w:tcW w:w="1827" w:type="dxa"/>
            <w:tcBorders>
              <w:top w:val="nil"/>
              <w:left w:val="nil"/>
              <w:bottom w:val="nil"/>
              <w:right w:val="nil"/>
            </w:tcBorders>
            <w:shd w:val="clear" w:color="auto" w:fill="auto"/>
          </w:tcPr>
          <w:p w14:paraId="2C1F08E3" w14:textId="35550E60" w:rsidR="00586E03" w:rsidRPr="00C32F6D" w:rsidRDefault="00586E03" w:rsidP="00586E03">
            <w:pPr>
              <w:jc w:val="right"/>
              <w:rPr>
                <w:rFonts w:ascii="Arial" w:hAnsi="Arial" w:cs="Arial"/>
                <w:sz w:val="20"/>
                <w:szCs w:val="20"/>
              </w:rPr>
            </w:pPr>
            <w:r w:rsidRPr="00C32F6D">
              <w:rPr>
                <w:rFonts w:ascii="Arial" w:hAnsi="Arial" w:cs="Arial"/>
                <w:sz w:val="20"/>
                <w:szCs w:val="20"/>
              </w:rPr>
              <w:t>-</w:t>
            </w:r>
          </w:p>
        </w:tc>
      </w:tr>
      <w:tr w:rsidR="00586E03" w:rsidRPr="00C32F6D" w14:paraId="312C1413" w14:textId="77777777" w:rsidTr="00C32F6D">
        <w:trPr>
          <w:trHeight w:val="150"/>
        </w:trPr>
        <w:tc>
          <w:tcPr>
            <w:tcW w:w="6521" w:type="dxa"/>
            <w:tcBorders>
              <w:top w:val="nil"/>
              <w:left w:val="nil"/>
              <w:bottom w:val="nil"/>
              <w:right w:val="nil"/>
            </w:tcBorders>
            <w:shd w:val="clear" w:color="auto" w:fill="auto"/>
            <w:noWrap/>
            <w:vAlign w:val="bottom"/>
          </w:tcPr>
          <w:p w14:paraId="72647205"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T.C. Merkez Bankası</w:t>
            </w:r>
          </w:p>
        </w:tc>
        <w:tc>
          <w:tcPr>
            <w:tcW w:w="1417" w:type="dxa"/>
            <w:tcBorders>
              <w:top w:val="nil"/>
              <w:left w:val="nil"/>
              <w:bottom w:val="nil"/>
              <w:right w:val="nil"/>
            </w:tcBorders>
            <w:shd w:val="clear" w:color="auto" w:fill="auto"/>
          </w:tcPr>
          <w:p w14:paraId="12770CE0" w14:textId="23321219" w:rsidR="00586E03" w:rsidRPr="00C32F6D" w:rsidRDefault="00C32F6D" w:rsidP="00586E03">
            <w:pPr>
              <w:jc w:val="right"/>
              <w:rPr>
                <w:rFonts w:ascii="Arial" w:hAnsi="Arial" w:cs="Arial"/>
                <w:sz w:val="20"/>
                <w:szCs w:val="20"/>
              </w:rPr>
            </w:pPr>
            <w:r w:rsidRPr="00C32F6D">
              <w:rPr>
                <w:rFonts w:ascii="Arial" w:hAnsi="Arial" w:cs="Arial"/>
                <w:sz w:val="20"/>
                <w:szCs w:val="20"/>
              </w:rPr>
              <w:t>226.994</w:t>
            </w:r>
          </w:p>
        </w:tc>
        <w:tc>
          <w:tcPr>
            <w:tcW w:w="1827" w:type="dxa"/>
            <w:tcBorders>
              <w:top w:val="nil"/>
              <w:left w:val="nil"/>
              <w:bottom w:val="nil"/>
              <w:right w:val="nil"/>
            </w:tcBorders>
            <w:shd w:val="clear" w:color="auto" w:fill="auto"/>
          </w:tcPr>
          <w:p w14:paraId="7C35A5F1" w14:textId="17EB7801" w:rsidR="00586E03" w:rsidRPr="00C32F6D" w:rsidRDefault="00586E03" w:rsidP="00586E03">
            <w:pPr>
              <w:jc w:val="right"/>
              <w:rPr>
                <w:rFonts w:ascii="Arial" w:hAnsi="Arial" w:cs="Arial"/>
                <w:sz w:val="20"/>
                <w:szCs w:val="20"/>
              </w:rPr>
            </w:pPr>
            <w:r w:rsidRPr="00C32F6D">
              <w:rPr>
                <w:rFonts w:ascii="Arial" w:hAnsi="Arial" w:cs="Arial"/>
                <w:sz w:val="20"/>
                <w:szCs w:val="20"/>
              </w:rPr>
              <w:t>72.046</w:t>
            </w:r>
          </w:p>
        </w:tc>
      </w:tr>
      <w:tr w:rsidR="00586E03" w:rsidRPr="00C32F6D" w14:paraId="2D1073DF" w14:textId="77777777" w:rsidTr="00C32F6D">
        <w:trPr>
          <w:trHeight w:val="150"/>
        </w:trPr>
        <w:tc>
          <w:tcPr>
            <w:tcW w:w="6521" w:type="dxa"/>
            <w:tcBorders>
              <w:top w:val="nil"/>
              <w:left w:val="nil"/>
              <w:bottom w:val="nil"/>
              <w:right w:val="nil"/>
            </w:tcBorders>
            <w:shd w:val="clear" w:color="auto" w:fill="auto"/>
            <w:noWrap/>
            <w:vAlign w:val="bottom"/>
          </w:tcPr>
          <w:p w14:paraId="030AEAC2" w14:textId="77777777" w:rsidR="00586E03" w:rsidRPr="00C32F6D" w:rsidRDefault="00586E03" w:rsidP="00586E03">
            <w:pPr>
              <w:jc w:val="both"/>
              <w:rPr>
                <w:rFonts w:ascii="Arial" w:hAnsi="Arial" w:cs="Arial"/>
                <w:b/>
                <w:sz w:val="20"/>
                <w:szCs w:val="20"/>
              </w:rPr>
            </w:pPr>
            <w:r w:rsidRPr="00C32F6D">
              <w:rPr>
                <w:rFonts w:ascii="Arial" w:hAnsi="Arial" w:cs="Arial"/>
                <w:b/>
                <w:sz w:val="20"/>
                <w:szCs w:val="20"/>
              </w:rPr>
              <w:t>Nakde eşdeğer varlıklar</w:t>
            </w:r>
          </w:p>
        </w:tc>
        <w:tc>
          <w:tcPr>
            <w:tcW w:w="1417" w:type="dxa"/>
            <w:tcBorders>
              <w:top w:val="nil"/>
              <w:left w:val="nil"/>
              <w:bottom w:val="nil"/>
              <w:right w:val="nil"/>
            </w:tcBorders>
            <w:shd w:val="clear" w:color="auto" w:fill="auto"/>
          </w:tcPr>
          <w:p w14:paraId="54DCBD63" w14:textId="67FAF4E8" w:rsidR="00586E03" w:rsidRPr="00C32F6D" w:rsidRDefault="00C32F6D" w:rsidP="00586E03">
            <w:pPr>
              <w:jc w:val="right"/>
              <w:rPr>
                <w:rFonts w:ascii="Arial" w:hAnsi="Arial" w:cs="Arial"/>
                <w:b/>
                <w:sz w:val="20"/>
                <w:szCs w:val="20"/>
              </w:rPr>
            </w:pPr>
            <w:r w:rsidRPr="00C32F6D">
              <w:rPr>
                <w:rFonts w:ascii="Arial" w:hAnsi="Arial" w:cs="Arial"/>
                <w:b/>
                <w:bCs/>
                <w:sz w:val="20"/>
                <w:szCs w:val="20"/>
              </w:rPr>
              <w:t>910.842</w:t>
            </w:r>
          </w:p>
        </w:tc>
        <w:tc>
          <w:tcPr>
            <w:tcW w:w="1827" w:type="dxa"/>
            <w:tcBorders>
              <w:top w:val="nil"/>
              <w:left w:val="nil"/>
              <w:bottom w:val="nil"/>
              <w:right w:val="nil"/>
            </w:tcBorders>
            <w:shd w:val="clear" w:color="auto" w:fill="auto"/>
          </w:tcPr>
          <w:p w14:paraId="335A5F8D" w14:textId="02BFE628" w:rsidR="00586E03" w:rsidRPr="00C32F6D" w:rsidRDefault="00586E03" w:rsidP="00586E03">
            <w:pPr>
              <w:jc w:val="right"/>
              <w:rPr>
                <w:rFonts w:ascii="Arial" w:hAnsi="Arial" w:cs="Arial"/>
                <w:b/>
                <w:sz w:val="20"/>
                <w:szCs w:val="20"/>
              </w:rPr>
            </w:pPr>
            <w:r w:rsidRPr="00C32F6D">
              <w:rPr>
                <w:rFonts w:ascii="Arial" w:hAnsi="Arial" w:cs="Arial"/>
                <w:b/>
                <w:bCs/>
                <w:sz w:val="20"/>
                <w:szCs w:val="20"/>
              </w:rPr>
              <w:t>162.057</w:t>
            </w:r>
          </w:p>
        </w:tc>
      </w:tr>
      <w:tr w:rsidR="00586E03" w:rsidRPr="00C32F6D" w14:paraId="52141F72" w14:textId="77777777" w:rsidTr="00C32F6D">
        <w:trPr>
          <w:trHeight w:val="150"/>
        </w:trPr>
        <w:tc>
          <w:tcPr>
            <w:tcW w:w="6521" w:type="dxa"/>
            <w:tcBorders>
              <w:top w:val="nil"/>
              <w:left w:val="nil"/>
              <w:bottom w:val="nil"/>
              <w:right w:val="nil"/>
            </w:tcBorders>
            <w:shd w:val="clear" w:color="auto" w:fill="auto"/>
            <w:noWrap/>
            <w:vAlign w:val="bottom"/>
          </w:tcPr>
          <w:p w14:paraId="6B3A0F12"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Yurt içi bankalar</w:t>
            </w:r>
          </w:p>
        </w:tc>
        <w:tc>
          <w:tcPr>
            <w:tcW w:w="1417" w:type="dxa"/>
            <w:tcBorders>
              <w:top w:val="nil"/>
              <w:left w:val="nil"/>
              <w:bottom w:val="nil"/>
              <w:right w:val="nil"/>
            </w:tcBorders>
            <w:shd w:val="clear" w:color="auto" w:fill="auto"/>
          </w:tcPr>
          <w:p w14:paraId="2D61164F" w14:textId="53DC347B" w:rsidR="00586E03" w:rsidRPr="00C32F6D" w:rsidRDefault="00C32F6D" w:rsidP="00586E03">
            <w:pPr>
              <w:jc w:val="right"/>
              <w:rPr>
                <w:rFonts w:ascii="Arial" w:hAnsi="Arial" w:cs="Arial"/>
                <w:sz w:val="20"/>
                <w:szCs w:val="20"/>
              </w:rPr>
            </w:pPr>
            <w:r w:rsidRPr="00C32F6D">
              <w:rPr>
                <w:rFonts w:ascii="Arial" w:hAnsi="Arial" w:cs="Arial"/>
                <w:sz w:val="20"/>
                <w:szCs w:val="20"/>
              </w:rPr>
              <w:t>730.588</w:t>
            </w:r>
          </w:p>
        </w:tc>
        <w:tc>
          <w:tcPr>
            <w:tcW w:w="1827" w:type="dxa"/>
            <w:tcBorders>
              <w:top w:val="nil"/>
              <w:left w:val="nil"/>
              <w:bottom w:val="nil"/>
              <w:right w:val="nil"/>
            </w:tcBorders>
            <w:shd w:val="clear" w:color="auto" w:fill="auto"/>
          </w:tcPr>
          <w:p w14:paraId="00A1966A" w14:textId="246D390B" w:rsidR="00586E03" w:rsidRPr="00C32F6D" w:rsidRDefault="00586E03" w:rsidP="00586E03">
            <w:pPr>
              <w:jc w:val="right"/>
              <w:rPr>
                <w:rFonts w:ascii="Arial" w:hAnsi="Arial" w:cs="Arial"/>
                <w:sz w:val="20"/>
                <w:szCs w:val="20"/>
              </w:rPr>
            </w:pPr>
            <w:r w:rsidRPr="00C32F6D">
              <w:rPr>
                <w:rFonts w:ascii="Arial" w:hAnsi="Arial" w:cs="Arial"/>
                <w:sz w:val="20"/>
                <w:szCs w:val="20"/>
              </w:rPr>
              <w:t>152.078</w:t>
            </w:r>
          </w:p>
        </w:tc>
      </w:tr>
      <w:tr w:rsidR="00586E03" w:rsidRPr="00C32F6D" w14:paraId="32790429" w14:textId="77777777" w:rsidTr="00C32F6D">
        <w:trPr>
          <w:trHeight w:val="150"/>
        </w:trPr>
        <w:tc>
          <w:tcPr>
            <w:tcW w:w="6521" w:type="dxa"/>
            <w:tcBorders>
              <w:top w:val="nil"/>
              <w:left w:val="nil"/>
              <w:bottom w:val="nil"/>
              <w:right w:val="nil"/>
            </w:tcBorders>
            <w:shd w:val="clear" w:color="auto" w:fill="auto"/>
            <w:noWrap/>
            <w:vAlign w:val="bottom"/>
          </w:tcPr>
          <w:p w14:paraId="6907486E"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Yurt dışı bankalar</w:t>
            </w:r>
          </w:p>
        </w:tc>
        <w:tc>
          <w:tcPr>
            <w:tcW w:w="1417" w:type="dxa"/>
            <w:tcBorders>
              <w:top w:val="nil"/>
              <w:left w:val="nil"/>
              <w:bottom w:val="nil"/>
              <w:right w:val="nil"/>
            </w:tcBorders>
            <w:shd w:val="clear" w:color="auto" w:fill="auto"/>
          </w:tcPr>
          <w:p w14:paraId="57729E78" w14:textId="40C6B7B8" w:rsidR="00586E03" w:rsidRPr="00C32F6D" w:rsidRDefault="00C32F6D" w:rsidP="00586E03">
            <w:pPr>
              <w:jc w:val="right"/>
              <w:rPr>
                <w:rFonts w:ascii="Arial" w:hAnsi="Arial" w:cs="Arial"/>
                <w:sz w:val="20"/>
                <w:szCs w:val="20"/>
              </w:rPr>
            </w:pPr>
            <w:r w:rsidRPr="00C32F6D">
              <w:rPr>
                <w:rFonts w:ascii="Arial" w:hAnsi="Arial" w:cs="Arial"/>
                <w:sz w:val="20"/>
                <w:szCs w:val="20"/>
              </w:rPr>
              <w:t>180.254</w:t>
            </w:r>
          </w:p>
        </w:tc>
        <w:tc>
          <w:tcPr>
            <w:tcW w:w="1827" w:type="dxa"/>
            <w:tcBorders>
              <w:top w:val="nil"/>
              <w:left w:val="nil"/>
              <w:bottom w:val="nil"/>
              <w:right w:val="nil"/>
            </w:tcBorders>
            <w:shd w:val="clear" w:color="auto" w:fill="auto"/>
          </w:tcPr>
          <w:p w14:paraId="63363AC2" w14:textId="5880FA2A" w:rsidR="00586E03" w:rsidRPr="00C32F6D" w:rsidRDefault="00586E03" w:rsidP="00586E03">
            <w:pPr>
              <w:jc w:val="right"/>
              <w:rPr>
                <w:rFonts w:ascii="Arial" w:hAnsi="Arial" w:cs="Arial"/>
                <w:sz w:val="20"/>
                <w:szCs w:val="20"/>
              </w:rPr>
            </w:pPr>
            <w:r w:rsidRPr="00C32F6D">
              <w:rPr>
                <w:rFonts w:ascii="Arial" w:hAnsi="Arial" w:cs="Arial"/>
                <w:sz w:val="20"/>
                <w:szCs w:val="20"/>
              </w:rPr>
              <w:t>9.979</w:t>
            </w:r>
          </w:p>
        </w:tc>
      </w:tr>
      <w:tr w:rsidR="00586E03" w:rsidRPr="00C32F6D" w14:paraId="1310249D" w14:textId="77777777" w:rsidTr="00C32F6D">
        <w:trPr>
          <w:trHeight w:val="150"/>
        </w:trPr>
        <w:tc>
          <w:tcPr>
            <w:tcW w:w="6521" w:type="dxa"/>
            <w:tcBorders>
              <w:top w:val="nil"/>
              <w:left w:val="nil"/>
              <w:bottom w:val="single" w:sz="4" w:space="0" w:color="auto"/>
              <w:right w:val="nil"/>
            </w:tcBorders>
            <w:shd w:val="clear" w:color="auto" w:fill="auto"/>
            <w:noWrap/>
            <w:vAlign w:val="bottom"/>
          </w:tcPr>
          <w:p w14:paraId="67A17102" w14:textId="77777777" w:rsidR="00586E03" w:rsidRPr="00C32F6D" w:rsidRDefault="00586E03" w:rsidP="00586E03">
            <w:pPr>
              <w:jc w:val="both"/>
              <w:rPr>
                <w:rFonts w:ascii="Arial" w:hAnsi="Arial" w:cs="Arial"/>
                <w:sz w:val="20"/>
                <w:szCs w:val="20"/>
              </w:rPr>
            </w:pPr>
          </w:p>
        </w:tc>
        <w:tc>
          <w:tcPr>
            <w:tcW w:w="1417" w:type="dxa"/>
            <w:tcBorders>
              <w:top w:val="nil"/>
              <w:left w:val="nil"/>
              <w:bottom w:val="single" w:sz="4" w:space="0" w:color="auto"/>
              <w:right w:val="nil"/>
            </w:tcBorders>
            <w:shd w:val="clear" w:color="auto" w:fill="auto"/>
            <w:vAlign w:val="bottom"/>
          </w:tcPr>
          <w:p w14:paraId="37794AF2" w14:textId="77777777" w:rsidR="00586E03" w:rsidRPr="00C32F6D" w:rsidRDefault="00586E03" w:rsidP="00586E03">
            <w:pPr>
              <w:jc w:val="right"/>
              <w:rPr>
                <w:rFonts w:ascii="Arial" w:hAnsi="Arial" w:cs="Arial"/>
                <w:b/>
                <w:bCs/>
                <w:sz w:val="20"/>
                <w:szCs w:val="20"/>
              </w:rPr>
            </w:pPr>
          </w:p>
        </w:tc>
        <w:tc>
          <w:tcPr>
            <w:tcW w:w="1827" w:type="dxa"/>
            <w:tcBorders>
              <w:top w:val="nil"/>
              <w:left w:val="nil"/>
              <w:bottom w:val="single" w:sz="4" w:space="0" w:color="auto"/>
              <w:right w:val="nil"/>
            </w:tcBorders>
            <w:shd w:val="clear" w:color="auto" w:fill="auto"/>
            <w:vAlign w:val="bottom"/>
          </w:tcPr>
          <w:p w14:paraId="433CEB00" w14:textId="77777777" w:rsidR="00586E03" w:rsidRPr="00C32F6D" w:rsidRDefault="00586E03" w:rsidP="00586E03">
            <w:pPr>
              <w:jc w:val="right"/>
              <w:rPr>
                <w:rFonts w:ascii="Arial" w:hAnsi="Arial" w:cs="Arial"/>
                <w:b/>
                <w:bCs/>
                <w:sz w:val="20"/>
                <w:szCs w:val="20"/>
              </w:rPr>
            </w:pPr>
          </w:p>
        </w:tc>
      </w:tr>
      <w:tr w:rsidR="00586E03" w:rsidRPr="008C3475" w14:paraId="6830F177" w14:textId="77777777" w:rsidTr="00C32F6D">
        <w:trPr>
          <w:trHeight w:val="150"/>
        </w:trPr>
        <w:tc>
          <w:tcPr>
            <w:tcW w:w="6521" w:type="dxa"/>
            <w:tcBorders>
              <w:top w:val="single" w:sz="4" w:space="0" w:color="auto"/>
              <w:left w:val="nil"/>
              <w:bottom w:val="double" w:sz="4" w:space="0" w:color="auto"/>
              <w:right w:val="nil"/>
            </w:tcBorders>
            <w:shd w:val="clear" w:color="auto" w:fill="auto"/>
            <w:noWrap/>
            <w:vAlign w:val="bottom"/>
          </w:tcPr>
          <w:p w14:paraId="6D5944B1" w14:textId="77777777" w:rsidR="00586E03" w:rsidRPr="00C32F6D" w:rsidRDefault="00586E03" w:rsidP="00586E03">
            <w:pPr>
              <w:jc w:val="both"/>
              <w:rPr>
                <w:rFonts w:ascii="Arial" w:hAnsi="Arial" w:cs="Arial"/>
                <w:b/>
                <w:bCs/>
                <w:sz w:val="20"/>
                <w:szCs w:val="20"/>
              </w:rPr>
            </w:pPr>
            <w:r w:rsidRPr="00C32F6D">
              <w:rPr>
                <w:rFonts w:ascii="Arial" w:hAnsi="Arial" w:cs="Arial"/>
                <w:b/>
                <w:bCs/>
                <w:sz w:val="20"/>
                <w:szCs w:val="20"/>
              </w:rPr>
              <w:t>Toplam nakit ve nakde eşdeğer varlıklar</w:t>
            </w:r>
          </w:p>
        </w:tc>
        <w:tc>
          <w:tcPr>
            <w:tcW w:w="1417" w:type="dxa"/>
            <w:tcBorders>
              <w:top w:val="single" w:sz="4" w:space="0" w:color="auto"/>
              <w:left w:val="nil"/>
              <w:bottom w:val="double" w:sz="4" w:space="0" w:color="auto"/>
              <w:right w:val="nil"/>
            </w:tcBorders>
            <w:shd w:val="clear" w:color="auto" w:fill="auto"/>
            <w:vAlign w:val="bottom"/>
          </w:tcPr>
          <w:p w14:paraId="14AD3A35" w14:textId="7976C7B4" w:rsidR="00586E03" w:rsidRPr="00C32F6D" w:rsidRDefault="00C32F6D" w:rsidP="00586E03">
            <w:pPr>
              <w:jc w:val="right"/>
              <w:rPr>
                <w:rFonts w:ascii="Arial" w:hAnsi="Arial" w:cs="Arial"/>
                <w:b/>
                <w:bCs/>
                <w:sz w:val="20"/>
                <w:szCs w:val="20"/>
              </w:rPr>
            </w:pPr>
            <w:r w:rsidRPr="00C32F6D">
              <w:rPr>
                <w:rFonts w:ascii="Arial" w:hAnsi="Arial" w:cs="Arial"/>
                <w:b/>
                <w:bCs/>
                <w:sz w:val="20"/>
                <w:szCs w:val="20"/>
              </w:rPr>
              <w:t>1.723.008</w:t>
            </w:r>
          </w:p>
        </w:tc>
        <w:tc>
          <w:tcPr>
            <w:tcW w:w="1827" w:type="dxa"/>
            <w:tcBorders>
              <w:top w:val="single" w:sz="4" w:space="0" w:color="auto"/>
              <w:left w:val="nil"/>
              <w:bottom w:val="double" w:sz="4" w:space="0" w:color="auto"/>
              <w:right w:val="nil"/>
            </w:tcBorders>
            <w:shd w:val="clear" w:color="auto" w:fill="auto"/>
            <w:vAlign w:val="bottom"/>
          </w:tcPr>
          <w:p w14:paraId="549EB920" w14:textId="07980662" w:rsidR="00586E03" w:rsidRPr="00335A61" w:rsidRDefault="00586E03" w:rsidP="00586E03">
            <w:pPr>
              <w:jc w:val="right"/>
              <w:rPr>
                <w:rFonts w:ascii="Arial" w:hAnsi="Arial" w:cs="Arial"/>
                <w:b/>
                <w:bCs/>
                <w:sz w:val="20"/>
                <w:szCs w:val="20"/>
              </w:rPr>
            </w:pPr>
            <w:r w:rsidRPr="00C32F6D">
              <w:rPr>
                <w:rFonts w:ascii="Arial" w:hAnsi="Arial" w:cs="Arial"/>
                <w:b/>
                <w:bCs/>
                <w:sz w:val="20"/>
                <w:szCs w:val="20"/>
              </w:rPr>
              <w:t>251.608</w:t>
            </w:r>
          </w:p>
        </w:tc>
      </w:tr>
    </w:tbl>
    <w:p w14:paraId="38AC5133" w14:textId="77777777" w:rsidR="00586E03" w:rsidRPr="00833CA0" w:rsidRDefault="00586E03" w:rsidP="00586E03">
      <w:pPr>
        <w:autoSpaceDE w:val="0"/>
        <w:autoSpaceDN w:val="0"/>
        <w:adjustRightInd w:val="0"/>
        <w:spacing w:before="120"/>
        <w:ind w:hanging="490"/>
        <w:jc w:val="both"/>
        <w:rPr>
          <w:rFonts w:ascii="Arial" w:hAnsi="Arial" w:cs="Arial"/>
          <w:sz w:val="20"/>
          <w:szCs w:val="20"/>
        </w:rPr>
      </w:pPr>
      <w:r w:rsidRPr="0056687F" w:rsidDel="009F550F">
        <w:rPr>
          <w:sz w:val="22"/>
          <w:szCs w:val="22"/>
        </w:rPr>
        <w:t xml:space="preserve"> </w:t>
      </w:r>
      <w:r>
        <w:rPr>
          <w:sz w:val="22"/>
          <w:szCs w:val="22"/>
        </w:rPr>
        <w:tab/>
      </w:r>
      <w:r w:rsidRPr="00833CA0">
        <w:rPr>
          <w:rFonts w:ascii="Arial" w:hAnsi="Arial" w:cs="Arial"/>
          <w:sz w:val="20"/>
          <w:szCs w:val="20"/>
        </w:rPr>
        <w:t>Dönem sonundaki nakit ve nakde eşdeğer varlıklar:</w:t>
      </w:r>
    </w:p>
    <w:p w14:paraId="45B3EBBE" w14:textId="77777777" w:rsidR="00586E03" w:rsidRPr="008C3475" w:rsidRDefault="00586E03" w:rsidP="00586E03">
      <w:pPr>
        <w:autoSpaceDE w:val="0"/>
        <w:autoSpaceDN w:val="0"/>
        <w:adjustRightInd w:val="0"/>
        <w:jc w:val="both"/>
        <w:rPr>
          <w:rFonts w:ascii="Arial" w:hAnsi="Arial" w:cs="Arial"/>
          <w:sz w:val="14"/>
          <w:szCs w:val="14"/>
        </w:rPr>
      </w:pPr>
    </w:p>
    <w:tbl>
      <w:tblPr>
        <w:tblW w:w="9761" w:type="dxa"/>
        <w:tblLayout w:type="fixed"/>
        <w:tblLook w:val="0000" w:firstRow="0" w:lastRow="0" w:firstColumn="0" w:lastColumn="0" w:noHBand="0" w:noVBand="0"/>
      </w:tblPr>
      <w:tblGrid>
        <w:gridCol w:w="6439"/>
        <w:gridCol w:w="1499"/>
        <w:gridCol w:w="1823"/>
      </w:tblGrid>
      <w:tr w:rsidR="00586E03" w:rsidRPr="00C32F6D" w14:paraId="2F258F17" w14:textId="77777777" w:rsidTr="00586E03">
        <w:trPr>
          <w:trHeight w:hRule="exact" w:val="247"/>
        </w:trPr>
        <w:tc>
          <w:tcPr>
            <w:tcW w:w="6439" w:type="dxa"/>
            <w:tcBorders>
              <w:top w:val="single" w:sz="4" w:space="0" w:color="auto"/>
              <w:left w:val="nil"/>
              <w:bottom w:val="single" w:sz="4" w:space="0" w:color="auto"/>
              <w:right w:val="nil"/>
            </w:tcBorders>
            <w:shd w:val="clear" w:color="auto" w:fill="auto"/>
            <w:noWrap/>
            <w:vAlign w:val="bottom"/>
          </w:tcPr>
          <w:p w14:paraId="2267A62D" w14:textId="77777777" w:rsidR="00586E03" w:rsidRPr="008C3475" w:rsidRDefault="00586E03" w:rsidP="00586E03">
            <w:pPr>
              <w:jc w:val="both"/>
              <w:rPr>
                <w:rFonts w:ascii="Arial" w:hAnsi="Arial" w:cs="Arial"/>
                <w:b/>
                <w:bCs/>
                <w:sz w:val="20"/>
                <w:szCs w:val="20"/>
              </w:rPr>
            </w:pPr>
          </w:p>
        </w:tc>
        <w:tc>
          <w:tcPr>
            <w:tcW w:w="1499" w:type="dxa"/>
            <w:tcBorders>
              <w:top w:val="single" w:sz="4" w:space="0" w:color="auto"/>
              <w:left w:val="nil"/>
              <w:bottom w:val="single" w:sz="4" w:space="0" w:color="auto"/>
              <w:right w:val="nil"/>
            </w:tcBorders>
            <w:shd w:val="clear" w:color="auto" w:fill="auto"/>
            <w:vAlign w:val="bottom"/>
          </w:tcPr>
          <w:p w14:paraId="7D5ED121" w14:textId="77777777" w:rsidR="00586E03" w:rsidRPr="00C32F6D" w:rsidRDefault="00586E03" w:rsidP="00586E03">
            <w:pPr>
              <w:jc w:val="right"/>
              <w:rPr>
                <w:rFonts w:ascii="Arial" w:hAnsi="Arial" w:cs="Arial"/>
                <w:b/>
                <w:bCs/>
                <w:sz w:val="20"/>
                <w:szCs w:val="20"/>
              </w:rPr>
            </w:pPr>
            <w:r w:rsidRPr="00C32F6D">
              <w:rPr>
                <w:rFonts w:ascii="Arial" w:hAnsi="Arial" w:cs="Arial"/>
                <w:b/>
                <w:bCs/>
                <w:sz w:val="20"/>
                <w:szCs w:val="20"/>
              </w:rPr>
              <w:t>Cari dönem</w:t>
            </w:r>
          </w:p>
          <w:p w14:paraId="3989D573" w14:textId="77777777" w:rsidR="00586E03" w:rsidRPr="00C32F6D" w:rsidRDefault="00586E03" w:rsidP="00586E03">
            <w:pPr>
              <w:jc w:val="right"/>
              <w:rPr>
                <w:rFonts w:ascii="Arial" w:hAnsi="Arial" w:cs="Arial"/>
                <w:b/>
                <w:bCs/>
                <w:sz w:val="20"/>
                <w:szCs w:val="20"/>
              </w:rPr>
            </w:pPr>
          </w:p>
        </w:tc>
        <w:tc>
          <w:tcPr>
            <w:tcW w:w="1823" w:type="dxa"/>
            <w:tcBorders>
              <w:top w:val="single" w:sz="4" w:space="0" w:color="auto"/>
              <w:left w:val="nil"/>
              <w:bottom w:val="single" w:sz="4" w:space="0" w:color="auto"/>
              <w:right w:val="nil"/>
            </w:tcBorders>
            <w:vAlign w:val="bottom"/>
          </w:tcPr>
          <w:p w14:paraId="77CE7D5B" w14:textId="77777777" w:rsidR="00586E03" w:rsidRPr="00C32F6D" w:rsidRDefault="00586E03" w:rsidP="00586E03">
            <w:pPr>
              <w:jc w:val="right"/>
              <w:rPr>
                <w:rFonts w:ascii="Arial" w:hAnsi="Arial" w:cs="Arial"/>
                <w:b/>
                <w:bCs/>
                <w:sz w:val="20"/>
                <w:szCs w:val="20"/>
              </w:rPr>
            </w:pPr>
            <w:r w:rsidRPr="00C32F6D">
              <w:rPr>
                <w:rFonts w:ascii="Arial" w:hAnsi="Arial" w:cs="Arial"/>
                <w:b/>
                <w:bCs/>
                <w:sz w:val="20"/>
                <w:szCs w:val="20"/>
              </w:rPr>
              <w:t>Önceki dönem</w:t>
            </w:r>
          </w:p>
          <w:p w14:paraId="47AC116E" w14:textId="77777777" w:rsidR="00586E03" w:rsidRPr="00C32F6D" w:rsidRDefault="00586E03" w:rsidP="00586E03">
            <w:pPr>
              <w:jc w:val="right"/>
              <w:rPr>
                <w:rFonts w:ascii="Arial" w:hAnsi="Arial" w:cs="Arial"/>
                <w:b/>
                <w:bCs/>
                <w:sz w:val="20"/>
                <w:szCs w:val="20"/>
              </w:rPr>
            </w:pPr>
          </w:p>
        </w:tc>
      </w:tr>
      <w:tr w:rsidR="00586E03" w:rsidRPr="00C32F6D" w14:paraId="6CBE8B93" w14:textId="77777777" w:rsidTr="00586E03">
        <w:trPr>
          <w:trHeight w:val="124"/>
        </w:trPr>
        <w:tc>
          <w:tcPr>
            <w:tcW w:w="6439" w:type="dxa"/>
            <w:tcBorders>
              <w:top w:val="single" w:sz="4" w:space="0" w:color="auto"/>
              <w:left w:val="nil"/>
              <w:bottom w:val="nil"/>
              <w:right w:val="nil"/>
            </w:tcBorders>
            <w:shd w:val="clear" w:color="auto" w:fill="auto"/>
            <w:noWrap/>
            <w:vAlign w:val="bottom"/>
          </w:tcPr>
          <w:p w14:paraId="4EEF2EEF" w14:textId="77777777" w:rsidR="00586E03" w:rsidRPr="00C32F6D" w:rsidRDefault="00586E03" w:rsidP="00586E03">
            <w:pPr>
              <w:jc w:val="both"/>
              <w:rPr>
                <w:rFonts w:ascii="Arial" w:hAnsi="Arial" w:cs="Arial"/>
                <w:sz w:val="20"/>
                <w:szCs w:val="20"/>
              </w:rPr>
            </w:pPr>
          </w:p>
        </w:tc>
        <w:tc>
          <w:tcPr>
            <w:tcW w:w="1499" w:type="dxa"/>
            <w:tcBorders>
              <w:top w:val="single" w:sz="4" w:space="0" w:color="auto"/>
              <w:left w:val="nil"/>
              <w:bottom w:val="nil"/>
              <w:right w:val="nil"/>
            </w:tcBorders>
            <w:shd w:val="clear" w:color="auto" w:fill="auto"/>
          </w:tcPr>
          <w:p w14:paraId="48E86EE6" w14:textId="77777777" w:rsidR="00586E03" w:rsidRPr="00C32F6D" w:rsidRDefault="00586E03" w:rsidP="00586E03">
            <w:pPr>
              <w:jc w:val="right"/>
              <w:rPr>
                <w:rFonts w:ascii="Arial" w:hAnsi="Arial" w:cs="Arial"/>
                <w:sz w:val="20"/>
                <w:szCs w:val="20"/>
              </w:rPr>
            </w:pPr>
          </w:p>
        </w:tc>
        <w:tc>
          <w:tcPr>
            <w:tcW w:w="1823" w:type="dxa"/>
            <w:tcBorders>
              <w:top w:val="single" w:sz="4" w:space="0" w:color="auto"/>
              <w:left w:val="nil"/>
              <w:bottom w:val="nil"/>
              <w:right w:val="nil"/>
            </w:tcBorders>
          </w:tcPr>
          <w:p w14:paraId="17F352DC" w14:textId="77777777" w:rsidR="00586E03" w:rsidRPr="00C32F6D" w:rsidRDefault="00586E03" w:rsidP="00586E03">
            <w:pPr>
              <w:jc w:val="right"/>
              <w:rPr>
                <w:rFonts w:ascii="Arial" w:hAnsi="Arial" w:cs="Arial"/>
                <w:sz w:val="20"/>
                <w:szCs w:val="20"/>
              </w:rPr>
            </w:pPr>
          </w:p>
        </w:tc>
      </w:tr>
      <w:tr w:rsidR="00586E03" w:rsidRPr="00C32F6D" w14:paraId="7F5409F9" w14:textId="77777777" w:rsidTr="00586E03">
        <w:trPr>
          <w:trHeight w:val="124"/>
        </w:trPr>
        <w:tc>
          <w:tcPr>
            <w:tcW w:w="6439" w:type="dxa"/>
            <w:tcBorders>
              <w:top w:val="nil"/>
              <w:left w:val="nil"/>
              <w:bottom w:val="nil"/>
              <w:right w:val="nil"/>
            </w:tcBorders>
            <w:shd w:val="clear" w:color="auto" w:fill="auto"/>
            <w:noWrap/>
            <w:vAlign w:val="bottom"/>
          </w:tcPr>
          <w:p w14:paraId="64FD7572" w14:textId="77777777" w:rsidR="00586E03" w:rsidRPr="00C32F6D" w:rsidRDefault="00586E03" w:rsidP="00586E03">
            <w:pPr>
              <w:jc w:val="both"/>
              <w:rPr>
                <w:rFonts w:ascii="Arial" w:hAnsi="Arial" w:cs="Arial"/>
                <w:b/>
                <w:sz w:val="20"/>
                <w:szCs w:val="20"/>
              </w:rPr>
            </w:pPr>
            <w:r w:rsidRPr="00C32F6D">
              <w:rPr>
                <w:rFonts w:ascii="Arial" w:hAnsi="Arial" w:cs="Arial"/>
                <w:b/>
                <w:sz w:val="20"/>
                <w:szCs w:val="20"/>
              </w:rPr>
              <w:t>Nakit</w:t>
            </w:r>
          </w:p>
        </w:tc>
        <w:tc>
          <w:tcPr>
            <w:tcW w:w="1499" w:type="dxa"/>
            <w:tcBorders>
              <w:top w:val="nil"/>
              <w:left w:val="nil"/>
              <w:bottom w:val="nil"/>
              <w:right w:val="nil"/>
            </w:tcBorders>
            <w:shd w:val="clear" w:color="auto" w:fill="auto"/>
          </w:tcPr>
          <w:p w14:paraId="6A8F77BE" w14:textId="523E8F1D" w:rsidR="00586E03" w:rsidRPr="00C32F6D" w:rsidRDefault="00C32F6D">
            <w:pPr>
              <w:jc w:val="right"/>
              <w:rPr>
                <w:rFonts w:ascii="Arial" w:hAnsi="Arial" w:cs="Arial"/>
                <w:b/>
                <w:bCs/>
                <w:sz w:val="20"/>
                <w:szCs w:val="20"/>
              </w:rPr>
            </w:pPr>
            <w:r w:rsidRPr="00C32F6D">
              <w:rPr>
                <w:rFonts w:ascii="Arial" w:hAnsi="Arial" w:cs="Arial"/>
                <w:b/>
                <w:bCs/>
                <w:sz w:val="20"/>
                <w:szCs w:val="20"/>
              </w:rPr>
              <w:t>1.</w:t>
            </w:r>
            <w:r w:rsidR="003563EF">
              <w:rPr>
                <w:rFonts w:ascii="Arial" w:hAnsi="Arial" w:cs="Arial"/>
                <w:b/>
                <w:bCs/>
                <w:sz w:val="20"/>
                <w:szCs w:val="20"/>
              </w:rPr>
              <w:t>729.354</w:t>
            </w:r>
          </w:p>
        </w:tc>
        <w:tc>
          <w:tcPr>
            <w:tcW w:w="1823" w:type="dxa"/>
            <w:tcBorders>
              <w:top w:val="nil"/>
              <w:left w:val="nil"/>
              <w:bottom w:val="nil"/>
              <w:right w:val="nil"/>
            </w:tcBorders>
          </w:tcPr>
          <w:p w14:paraId="1CF1B25B" w14:textId="68BABB07" w:rsidR="00586E03" w:rsidRPr="00C32F6D" w:rsidRDefault="00586E03" w:rsidP="00586E03">
            <w:pPr>
              <w:jc w:val="right"/>
              <w:rPr>
                <w:rFonts w:ascii="Arial" w:hAnsi="Arial" w:cs="Arial"/>
                <w:b/>
                <w:bCs/>
                <w:sz w:val="20"/>
                <w:szCs w:val="20"/>
              </w:rPr>
            </w:pPr>
            <w:r w:rsidRPr="00C32F6D">
              <w:rPr>
                <w:rFonts w:ascii="Arial" w:hAnsi="Arial" w:cs="Arial"/>
                <w:b/>
                <w:bCs/>
                <w:sz w:val="20"/>
                <w:szCs w:val="20"/>
              </w:rPr>
              <w:t>812.166</w:t>
            </w:r>
          </w:p>
        </w:tc>
      </w:tr>
      <w:tr w:rsidR="00586E03" w:rsidRPr="00C32F6D" w14:paraId="50E9DE0A" w14:textId="77777777" w:rsidTr="00586E03">
        <w:trPr>
          <w:trHeight w:val="124"/>
        </w:trPr>
        <w:tc>
          <w:tcPr>
            <w:tcW w:w="6439" w:type="dxa"/>
            <w:tcBorders>
              <w:top w:val="nil"/>
              <w:left w:val="nil"/>
              <w:bottom w:val="nil"/>
              <w:right w:val="nil"/>
            </w:tcBorders>
            <w:shd w:val="clear" w:color="auto" w:fill="auto"/>
            <w:noWrap/>
            <w:vAlign w:val="bottom"/>
          </w:tcPr>
          <w:p w14:paraId="560F8925"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 xml:space="preserve">Kasa ve efektif deposu </w:t>
            </w:r>
          </w:p>
        </w:tc>
        <w:tc>
          <w:tcPr>
            <w:tcW w:w="1499" w:type="dxa"/>
            <w:tcBorders>
              <w:top w:val="nil"/>
              <w:left w:val="nil"/>
              <w:bottom w:val="nil"/>
              <w:right w:val="nil"/>
            </w:tcBorders>
            <w:shd w:val="clear" w:color="auto" w:fill="auto"/>
          </w:tcPr>
          <w:p w14:paraId="2D0D3BAA" w14:textId="45051A23" w:rsidR="00586E03" w:rsidRPr="00C32F6D" w:rsidRDefault="008A7805">
            <w:pPr>
              <w:jc w:val="right"/>
              <w:rPr>
                <w:rFonts w:ascii="Arial" w:hAnsi="Arial" w:cs="Arial"/>
                <w:sz w:val="20"/>
                <w:szCs w:val="20"/>
              </w:rPr>
            </w:pPr>
            <w:r>
              <w:rPr>
                <w:rFonts w:ascii="Arial" w:hAnsi="Arial" w:cs="Arial"/>
                <w:sz w:val="20"/>
                <w:szCs w:val="20"/>
              </w:rPr>
              <w:t>275.30</w:t>
            </w:r>
            <w:r w:rsidR="003563EF">
              <w:rPr>
                <w:rFonts w:ascii="Arial" w:hAnsi="Arial" w:cs="Arial"/>
                <w:sz w:val="20"/>
                <w:szCs w:val="20"/>
              </w:rPr>
              <w:t>1</w:t>
            </w:r>
          </w:p>
        </w:tc>
        <w:tc>
          <w:tcPr>
            <w:tcW w:w="1823" w:type="dxa"/>
            <w:tcBorders>
              <w:top w:val="nil"/>
              <w:left w:val="nil"/>
              <w:bottom w:val="nil"/>
              <w:right w:val="nil"/>
            </w:tcBorders>
          </w:tcPr>
          <w:p w14:paraId="6FB6BFD2" w14:textId="00BD8EAD" w:rsidR="00586E03" w:rsidRPr="00C32F6D" w:rsidRDefault="00C32F6D" w:rsidP="00586E03">
            <w:pPr>
              <w:jc w:val="right"/>
              <w:rPr>
                <w:rFonts w:ascii="Arial" w:hAnsi="Arial" w:cs="Arial"/>
                <w:sz w:val="20"/>
                <w:szCs w:val="20"/>
              </w:rPr>
            </w:pPr>
            <w:r w:rsidRPr="00C32F6D">
              <w:rPr>
                <w:rFonts w:ascii="Arial" w:hAnsi="Arial" w:cs="Arial"/>
                <w:sz w:val="20"/>
                <w:szCs w:val="20"/>
              </w:rPr>
              <w:t>135.297</w:t>
            </w:r>
          </w:p>
        </w:tc>
      </w:tr>
      <w:tr w:rsidR="00586E03" w:rsidRPr="00C32F6D" w14:paraId="29F91D51" w14:textId="77777777" w:rsidTr="00586E03">
        <w:trPr>
          <w:trHeight w:val="124"/>
        </w:trPr>
        <w:tc>
          <w:tcPr>
            <w:tcW w:w="6439" w:type="dxa"/>
            <w:tcBorders>
              <w:top w:val="nil"/>
              <w:left w:val="nil"/>
              <w:bottom w:val="nil"/>
              <w:right w:val="nil"/>
            </w:tcBorders>
            <w:shd w:val="clear" w:color="auto" w:fill="auto"/>
            <w:noWrap/>
            <w:vAlign w:val="bottom"/>
          </w:tcPr>
          <w:p w14:paraId="36F7FE20"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Yoldaki paralar</w:t>
            </w:r>
          </w:p>
        </w:tc>
        <w:tc>
          <w:tcPr>
            <w:tcW w:w="1499" w:type="dxa"/>
            <w:tcBorders>
              <w:top w:val="nil"/>
              <w:left w:val="nil"/>
              <w:bottom w:val="nil"/>
              <w:right w:val="nil"/>
            </w:tcBorders>
            <w:shd w:val="clear" w:color="auto" w:fill="auto"/>
          </w:tcPr>
          <w:p w14:paraId="62DCD8F4" w14:textId="7696ADD6" w:rsidR="00586E03" w:rsidRPr="00C32F6D" w:rsidRDefault="00C32F6D" w:rsidP="004D4FEC">
            <w:pPr>
              <w:jc w:val="right"/>
              <w:rPr>
                <w:rFonts w:ascii="Arial" w:hAnsi="Arial" w:cs="Arial"/>
                <w:sz w:val="20"/>
                <w:szCs w:val="20"/>
              </w:rPr>
            </w:pPr>
            <w:r w:rsidRPr="00C32F6D">
              <w:rPr>
                <w:rFonts w:ascii="Arial" w:hAnsi="Arial" w:cs="Arial"/>
                <w:sz w:val="20"/>
                <w:szCs w:val="20"/>
              </w:rPr>
              <w:t>610.39</w:t>
            </w:r>
            <w:r w:rsidR="004D4FEC">
              <w:rPr>
                <w:rFonts w:ascii="Arial" w:hAnsi="Arial" w:cs="Arial"/>
                <w:sz w:val="20"/>
                <w:szCs w:val="20"/>
              </w:rPr>
              <w:t>4</w:t>
            </w:r>
          </w:p>
        </w:tc>
        <w:tc>
          <w:tcPr>
            <w:tcW w:w="1823" w:type="dxa"/>
            <w:tcBorders>
              <w:top w:val="nil"/>
              <w:left w:val="nil"/>
              <w:bottom w:val="nil"/>
              <w:right w:val="nil"/>
            </w:tcBorders>
          </w:tcPr>
          <w:p w14:paraId="4D7C05D8" w14:textId="6E95F348" w:rsidR="00586E03" w:rsidRPr="00C32F6D" w:rsidRDefault="00C32F6D" w:rsidP="00586E03">
            <w:pPr>
              <w:jc w:val="right"/>
              <w:rPr>
                <w:rFonts w:ascii="Arial" w:hAnsi="Arial" w:cs="Arial"/>
                <w:sz w:val="20"/>
                <w:szCs w:val="20"/>
              </w:rPr>
            </w:pPr>
            <w:r w:rsidRPr="00C32F6D">
              <w:rPr>
                <w:rFonts w:ascii="Arial" w:hAnsi="Arial" w:cs="Arial"/>
                <w:sz w:val="20"/>
                <w:szCs w:val="20"/>
              </w:rPr>
              <w:t>449.875</w:t>
            </w:r>
          </w:p>
        </w:tc>
      </w:tr>
      <w:tr w:rsidR="00586E03" w:rsidRPr="00C32F6D" w14:paraId="3A8450B7" w14:textId="77777777" w:rsidTr="00586E03">
        <w:trPr>
          <w:trHeight w:val="124"/>
        </w:trPr>
        <w:tc>
          <w:tcPr>
            <w:tcW w:w="6439" w:type="dxa"/>
            <w:tcBorders>
              <w:top w:val="nil"/>
              <w:left w:val="nil"/>
              <w:bottom w:val="nil"/>
              <w:right w:val="nil"/>
            </w:tcBorders>
            <w:shd w:val="clear" w:color="auto" w:fill="auto"/>
            <w:noWrap/>
            <w:vAlign w:val="bottom"/>
          </w:tcPr>
          <w:p w14:paraId="54E66AD7"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T.C. Merkez Bankası</w:t>
            </w:r>
          </w:p>
        </w:tc>
        <w:tc>
          <w:tcPr>
            <w:tcW w:w="1499" w:type="dxa"/>
            <w:tcBorders>
              <w:top w:val="nil"/>
              <w:left w:val="nil"/>
              <w:bottom w:val="nil"/>
              <w:right w:val="nil"/>
            </w:tcBorders>
            <w:shd w:val="clear" w:color="auto" w:fill="auto"/>
          </w:tcPr>
          <w:p w14:paraId="269D9FB6" w14:textId="5AE08E46" w:rsidR="00586E03" w:rsidRPr="00C32F6D" w:rsidRDefault="00C32F6D" w:rsidP="00586E03">
            <w:pPr>
              <w:jc w:val="right"/>
              <w:rPr>
                <w:rFonts w:ascii="Arial" w:hAnsi="Arial" w:cs="Arial"/>
                <w:sz w:val="20"/>
                <w:szCs w:val="20"/>
              </w:rPr>
            </w:pPr>
            <w:r w:rsidRPr="00C32F6D">
              <w:rPr>
                <w:rFonts w:ascii="Arial" w:hAnsi="Arial" w:cs="Arial"/>
                <w:sz w:val="20"/>
                <w:szCs w:val="20"/>
              </w:rPr>
              <w:t>843.659</w:t>
            </w:r>
          </w:p>
        </w:tc>
        <w:tc>
          <w:tcPr>
            <w:tcW w:w="1823" w:type="dxa"/>
            <w:tcBorders>
              <w:top w:val="nil"/>
              <w:left w:val="nil"/>
              <w:bottom w:val="nil"/>
              <w:right w:val="nil"/>
            </w:tcBorders>
          </w:tcPr>
          <w:p w14:paraId="0804C849" w14:textId="1C91CCF6" w:rsidR="00586E03" w:rsidRPr="00C32F6D" w:rsidRDefault="00586E03" w:rsidP="00586E03">
            <w:pPr>
              <w:jc w:val="right"/>
              <w:rPr>
                <w:rFonts w:ascii="Arial" w:hAnsi="Arial" w:cs="Arial"/>
                <w:sz w:val="20"/>
                <w:szCs w:val="20"/>
              </w:rPr>
            </w:pPr>
            <w:r w:rsidRPr="00C32F6D">
              <w:rPr>
                <w:rFonts w:ascii="Arial" w:hAnsi="Arial" w:cs="Arial"/>
                <w:sz w:val="20"/>
                <w:szCs w:val="20"/>
              </w:rPr>
              <w:t>226.994</w:t>
            </w:r>
          </w:p>
        </w:tc>
      </w:tr>
      <w:tr w:rsidR="00586E03" w:rsidRPr="00C32F6D" w14:paraId="29DEFE98" w14:textId="77777777" w:rsidTr="00586E03">
        <w:trPr>
          <w:trHeight w:val="124"/>
        </w:trPr>
        <w:tc>
          <w:tcPr>
            <w:tcW w:w="6439" w:type="dxa"/>
            <w:tcBorders>
              <w:top w:val="nil"/>
              <w:left w:val="nil"/>
              <w:bottom w:val="nil"/>
              <w:right w:val="nil"/>
            </w:tcBorders>
            <w:shd w:val="clear" w:color="auto" w:fill="auto"/>
            <w:noWrap/>
            <w:vAlign w:val="bottom"/>
          </w:tcPr>
          <w:p w14:paraId="01195F2A" w14:textId="77777777" w:rsidR="00586E03" w:rsidRPr="00C32F6D" w:rsidRDefault="00586E03" w:rsidP="00586E03">
            <w:pPr>
              <w:jc w:val="both"/>
              <w:rPr>
                <w:rFonts w:ascii="Arial" w:hAnsi="Arial" w:cs="Arial"/>
                <w:b/>
                <w:sz w:val="20"/>
                <w:szCs w:val="20"/>
              </w:rPr>
            </w:pPr>
            <w:r w:rsidRPr="00C32F6D">
              <w:rPr>
                <w:rFonts w:ascii="Arial" w:hAnsi="Arial" w:cs="Arial"/>
                <w:b/>
                <w:sz w:val="20"/>
                <w:szCs w:val="20"/>
              </w:rPr>
              <w:t>Nakde eşdeğer varlıklar</w:t>
            </w:r>
          </w:p>
        </w:tc>
        <w:tc>
          <w:tcPr>
            <w:tcW w:w="1499" w:type="dxa"/>
            <w:tcBorders>
              <w:top w:val="nil"/>
              <w:left w:val="nil"/>
              <w:bottom w:val="nil"/>
              <w:right w:val="nil"/>
            </w:tcBorders>
            <w:shd w:val="clear" w:color="auto" w:fill="auto"/>
          </w:tcPr>
          <w:p w14:paraId="45648A33" w14:textId="36FCE9B6" w:rsidR="00586E03" w:rsidRPr="00C32F6D" w:rsidRDefault="00C32F6D" w:rsidP="00586E03">
            <w:pPr>
              <w:jc w:val="right"/>
              <w:rPr>
                <w:rFonts w:ascii="Arial" w:hAnsi="Arial" w:cs="Arial"/>
                <w:b/>
                <w:bCs/>
                <w:sz w:val="20"/>
                <w:szCs w:val="20"/>
              </w:rPr>
            </w:pPr>
            <w:r w:rsidRPr="00C32F6D">
              <w:rPr>
                <w:rFonts w:ascii="Arial" w:hAnsi="Arial" w:cs="Arial"/>
                <w:b/>
                <w:bCs/>
                <w:sz w:val="20"/>
                <w:szCs w:val="20"/>
              </w:rPr>
              <w:t>1.533.115</w:t>
            </w:r>
          </w:p>
        </w:tc>
        <w:tc>
          <w:tcPr>
            <w:tcW w:w="1823" w:type="dxa"/>
            <w:tcBorders>
              <w:top w:val="nil"/>
              <w:left w:val="nil"/>
              <w:bottom w:val="nil"/>
              <w:right w:val="nil"/>
            </w:tcBorders>
          </w:tcPr>
          <w:p w14:paraId="3D16AC5B" w14:textId="21863F65" w:rsidR="00586E03" w:rsidRPr="00C32F6D" w:rsidRDefault="00586E03" w:rsidP="00586E03">
            <w:pPr>
              <w:jc w:val="right"/>
              <w:rPr>
                <w:rFonts w:ascii="Arial" w:hAnsi="Arial" w:cs="Arial"/>
                <w:b/>
                <w:sz w:val="20"/>
                <w:szCs w:val="20"/>
              </w:rPr>
            </w:pPr>
            <w:r w:rsidRPr="00C32F6D">
              <w:rPr>
                <w:rFonts w:ascii="Arial" w:hAnsi="Arial" w:cs="Arial"/>
                <w:b/>
                <w:bCs/>
                <w:sz w:val="20"/>
                <w:szCs w:val="20"/>
              </w:rPr>
              <w:t>910.842</w:t>
            </w:r>
          </w:p>
        </w:tc>
      </w:tr>
      <w:tr w:rsidR="00586E03" w:rsidRPr="00C32F6D" w14:paraId="1D04DC63" w14:textId="77777777" w:rsidTr="00586E03">
        <w:trPr>
          <w:trHeight w:val="124"/>
        </w:trPr>
        <w:tc>
          <w:tcPr>
            <w:tcW w:w="6439" w:type="dxa"/>
            <w:tcBorders>
              <w:top w:val="nil"/>
              <w:left w:val="nil"/>
              <w:bottom w:val="nil"/>
              <w:right w:val="nil"/>
            </w:tcBorders>
            <w:shd w:val="clear" w:color="auto" w:fill="auto"/>
            <w:noWrap/>
            <w:vAlign w:val="bottom"/>
          </w:tcPr>
          <w:p w14:paraId="6AD9D765"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 xml:space="preserve">Yurt içi bankalar </w:t>
            </w:r>
          </w:p>
        </w:tc>
        <w:tc>
          <w:tcPr>
            <w:tcW w:w="1499" w:type="dxa"/>
            <w:tcBorders>
              <w:top w:val="nil"/>
              <w:left w:val="nil"/>
              <w:bottom w:val="nil"/>
              <w:right w:val="nil"/>
            </w:tcBorders>
            <w:shd w:val="clear" w:color="auto" w:fill="auto"/>
          </w:tcPr>
          <w:p w14:paraId="42293726" w14:textId="4F2D95FF" w:rsidR="00586E03" w:rsidRPr="00C32F6D" w:rsidRDefault="00C32F6D" w:rsidP="00586E03">
            <w:pPr>
              <w:jc w:val="right"/>
              <w:rPr>
                <w:rFonts w:ascii="Arial" w:hAnsi="Arial" w:cs="Arial"/>
                <w:sz w:val="20"/>
                <w:szCs w:val="20"/>
              </w:rPr>
            </w:pPr>
            <w:r w:rsidRPr="00C32F6D">
              <w:rPr>
                <w:rFonts w:ascii="Arial" w:hAnsi="Arial" w:cs="Arial"/>
                <w:sz w:val="20"/>
                <w:szCs w:val="20"/>
              </w:rPr>
              <w:t>256.446</w:t>
            </w:r>
          </w:p>
        </w:tc>
        <w:tc>
          <w:tcPr>
            <w:tcW w:w="1823" w:type="dxa"/>
            <w:tcBorders>
              <w:top w:val="nil"/>
              <w:left w:val="nil"/>
              <w:bottom w:val="nil"/>
              <w:right w:val="nil"/>
            </w:tcBorders>
          </w:tcPr>
          <w:p w14:paraId="42359794" w14:textId="0A95C1FB" w:rsidR="00586E03" w:rsidRPr="00C32F6D" w:rsidRDefault="00586E03" w:rsidP="00586E03">
            <w:pPr>
              <w:jc w:val="right"/>
              <w:rPr>
                <w:rFonts w:ascii="Arial" w:hAnsi="Arial" w:cs="Arial"/>
                <w:sz w:val="20"/>
                <w:szCs w:val="20"/>
              </w:rPr>
            </w:pPr>
            <w:r w:rsidRPr="00C32F6D">
              <w:rPr>
                <w:rFonts w:ascii="Arial" w:hAnsi="Arial" w:cs="Arial"/>
                <w:sz w:val="20"/>
                <w:szCs w:val="20"/>
              </w:rPr>
              <w:t>730.588</w:t>
            </w:r>
          </w:p>
        </w:tc>
      </w:tr>
      <w:tr w:rsidR="00586E03" w:rsidRPr="00C32F6D" w14:paraId="4B37D89D" w14:textId="77777777" w:rsidTr="00586E03">
        <w:trPr>
          <w:trHeight w:val="124"/>
        </w:trPr>
        <w:tc>
          <w:tcPr>
            <w:tcW w:w="6439" w:type="dxa"/>
            <w:tcBorders>
              <w:top w:val="nil"/>
              <w:left w:val="nil"/>
              <w:bottom w:val="nil"/>
              <w:right w:val="nil"/>
            </w:tcBorders>
            <w:shd w:val="clear" w:color="auto" w:fill="auto"/>
            <w:noWrap/>
            <w:vAlign w:val="bottom"/>
          </w:tcPr>
          <w:p w14:paraId="5E8790B7" w14:textId="77777777" w:rsidR="00586E03" w:rsidRPr="00C32F6D" w:rsidRDefault="00586E03" w:rsidP="00586E03">
            <w:pPr>
              <w:jc w:val="both"/>
              <w:rPr>
                <w:rFonts w:ascii="Arial" w:hAnsi="Arial" w:cs="Arial"/>
                <w:sz w:val="20"/>
                <w:szCs w:val="20"/>
              </w:rPr>
            </w:pPr>
            <w:r w:rsidRPr="00C32F6D">
              <w:rPr>
                <w:rFonts w:ascii="Arial" w:hAnsi="Arial" w:cs="Arial"/>
                <w:sz w:val="20"/>
                <w:szCs w:val="20"/>
              </w:rPr>
              <w:t>Yurt dışı bankalar</w:t>
            </w:r>
          </w:p>
        </w:tc>
        <w:tc>
          <w:tcPr>
            <w:tcW w:w="1499" w:type="dxa"/>
            <w:tcBorders>
              <w:top w:val="nil"/>
              <w:left w:val="nil"/>
              <w:bottom w:val="nil"/>
              <w:right w:val="nil"/>
            </w:tcBorders>
            <w:shd w:val="clear" w:color="auto" w:fill="auto"/>
          </w:tcPr>
          <w:p w14:paraId="11C792A7" w14:textId="0BCB806D" w:rsidR="00586E03" w:rsidRPr="00C32F6D" w:rsidRDefault="00C32F6D" w:rsidP="00586E03">
            <w:pPr>
              <w:jc w:val="right"/>
              <w:rPr>
                <w:rFonts w:ascii="Arial" w:hAnsi="Arial" w:cs="Arial"/>
                <w:sz w:val="20"/>
                <w:szCs w:val="20"/>
              </w:rPr>
            </w:pPr>
            <w:r w:rsidRPr="00C32F6D">
              <w:rPr>
                <w:rFonts w:ascii="Arial" w:hAnsi="Arial" w:cs="Arial"/>
                <w:sz w:val="20"/>
                <w:szCs w:val="20"/>
              </w:rPr>
              <w:t>1.276.669</w:t>
            </w:r>
          </w:p>
        </w:tc>
        <w:tc>
          <w:tcPr>
            <w:tcW w:w="1823" w:type="dxa"/>
            <w:tcBorders>
              <w:top w:val="nil"/>
              <w:left w:val="nil"/>
              <w:bottom w:val="nil"/>
              <w:right w:val="nil"/>
            </w:tcBorders>
          </w:tcPr>
          <w:p w14:paraId="3051BFCD" w14:textId="51A1069A" w:rsidR="00586E03" w:rsidRPr="00C32F6D" w:rsidRDefault="00586E03" w:rsidP="00586E03">
            <w:pPr>
              <w:jc w:val="right"/>
              <w:rPr>
                <w:rFonts w:ascii="Arial" w:hAnsi="Arial" w:cs="Arial"/>
                <w:sz w:val="20"/>
                <w:szCs w:val="20"/>
              </w:rPr>
            </w:pPr>
            <w:r w:rsidRPr="00C32F6D">
              <w:rPr>
                <w:rFonts w:ascii="Arial" w:hAnsi="Arial" w:cs="Arial"/>
                <w:sz w:val="20"/>
                <w:szCs w:val="20"/>
              </w:rPr>
              <w:t>180.254</w:t>
            </w:r>
          </w:p>
        </w:tc>
      </w:tr>
      <w:tr w:rsidR="00586E03" w:rsidRPr="00C32F6D" w14:paraId="74148EAF" w14:textId="77777777" w:rsidTr="00586E03">
        <w:trPr>
          <w:trHeight w:val="124"/>
        </w:trPr>
        <w:tc>
          <w:tcPr>
            <w:tcW w:w="6439" w:type="dxa"/>
            <w:tcBorders>
              <w:top w:val="nil"/>
              <w:left w:val="nil"/>
              <w:bottom w:val="single" w:sz="4" w:space="0" w:color="auto"/>
              <w:right w:val="nil"/>
            </w:tcBorders>
            <w:shd w:val="clear" w:color="auto" w:fill="auto"/>
            <w:noWrap/>
            <w:vAlign w:val="bottom"/>
          </w:tcPr>
          <w:p w14:paraId="387DE144" w14:textId="77777777" w:rsidR="00586E03" w:rsidRPr="00C32F6D" w:rsidRDefault="00586E03" w:rsidP="00586E03">
            <w:pPr>
              <w:jc w:val="both"/>
              <w:rPr>
                <w:rFonts w:ascii="Arial" w:hAnsi="Arial" w:cs="Arial"/>
                <w:sz w:val="20"/>
                <w:szCs w:val="20"/>
              </w:rPr>
            </w:pPr>
          </w:p>
        </w:tc>
        <w:tc>
          <w:tcPr>
            <w:tcW w:w="1499" w:type="dxa"/>
            <w:tcBorders>
              <w:top w:val="nil"/>
              <w:left w:val="nil"/>
              <w:bottom w:val="single" w:sz="4" w:space="0" w:color="auto"/>
              <w:right w:val="nil"/>
            </w:tcBorders>
            <w:shd w:val="clear" w:color="auto" w:fill="auto"/>
            <w:vAlign w:val="bottom"/>
          </w:tcPr>
          <w:p w14:paraId="5037CC90" w14:textId="77777777" w:rsidR="00586E03" w:rsidRPr="00C32F6D" w:rsidRDefault="00586E03" w:rsidP="00586E03">
            <w:pPr>
              <w:jc w:val="right"/>
              <w:rPr>
                <w:rFonts w:ascii="Arial" w:hAnsi="Arial" w:cs="Arial"/>
                <w:b/>
                <w:bCs/>
                <w:sz w:val="20"/>
                <w:szCs w:val="20"/>
              </w:rPr>
            </w:pPr>
          </w:p>
        </w:tc>
        <w:tc>
          <w:tcPr>
            <w:tcW w:w="1823" w:type="dxa"/>
            <w:tcBorders>
              <w:top w:val="nil"/>
              <w:left w:val="nil"/>
              <w:bottom w:val="single" w:sz="4" w:space="0" w:color="auto"/>
              <w:right w:val="nil"/>
            </w:tcBorders>
            <w:vAlign w:val="bottom"/>
          </w:tcPr>
          <w:p w14:paraId="07AF8882" w14:textId="77777777" w:rsidR="00586E03" w:rsidRPr="00C32F6D" w:rsidRDefault="00586E03" w:rsidP="00586E03">
            <w:pPr>
              <w:jc w:val="right"/>
              <w:rPr>
                <w:rFonts w:ascii="Arial" w:hAnsi="Arial" w:cs="Arial"/>
                <w:b/>
                <w:bCs/>
                <w:sz w:val="20"/>
                <w:szCs w:val="20"/>
              </w:rPr>
            </w:pPr>
          </w:p>
        </w:tc>
      </w:tr>
      <w:tr w:rsidR="00586E03" w:rsidRPr="008C3475" w14:paraId="6752290F" w14:textId="77777777" w:rsidTr="00586E03">
        <w:trPr>
          <w:trHeight w:val="124"/>
        </w:trPr>
        <w:tc>
          <w:tcPr>
            <w:tcW w:w="6439" w:type="dxa"/>
            <w:tcBorders>
              <w:top w:val="single" w:sz="4" w:space="0" w:color="auto"/>
              <w:left w:val="nil"/>
              <w:bottom w:val="double" w:sz="4" w:space="0" w:color="auto"/>
              <w:right w:val="nil"/>
            </w:tcBorders>
            <w:shd w:val="clear" w:color="auto" w:fill="auto"/>
            <w:noWrap/>
            <w:vAlign w:val="bottom"/>
          </w:tcPr>
          <w:p w14:paraId="53B2B6E6" w14:textId="77777777" w:rsidR="00586E03" w:rsidRPr="00C32F6D" w:rsidRDefault="00586E03" w:rsidP="00586E03">
            <w:pPr>
              <w:jc w:val="both"/>
              <w:rPr>
                <w:rFonts w:ascii="Arial" w:hAnsi="Arial" w:cs="Arial"/>
                <w:b/>
                <w:bCs/>
                <w:sz w:val="20"/>
                <w:szCs w:val="20"/>
              </w:rPr>
            </w:pPr>
            <w:r w:rsidRPr="00C32F6D">
              <w:rPr>
                <w:rFonts w:ascii="Arial" w:hAnsi="Arial" w:cs="Arial"/>
                <w:b/>
                <w:bCs/>
                <w:sz w:val="20"/>
                <w:szCs w:val="20"/>
              </w:rPr>
              <w:t>Toplam nakit ve nakde eşdeğer varlıklar</w:t>
            </w:r>
          </w:p>
        </w:tc>
        <w:tc>
          <w:tcPr>
            <w:tcW w:w="1499" w:type="dxa"/>
            <w:tcBorders>
              <w:top w:val="single" w:sz="4" w:space="0" w:color="auto"/>
              <w:left w:val="nil"/>
              <w:bottom w:val="double" w:sz="4" w:space="0" w:color="auto"/>
              <w:right w:val="nil"/>
            </w:tcBorders>
            <w:shd w:val="clear" w:color="auto" w:fill="auto"/>
            <w:vAlign w:val="bottom"/>
          </w:tcPr>
          <w:p w14:paraId="0A1F81FB" w14:textId="78D4B9A5" w:rsidR="00586E03" w:rsidRPr="00C32F6D" w:rsidRDefault="00C32F6D">
            <w:pPr>
              <w:jc w:val="right"/>
              <w:rPr>
                <w:rFonts w:ascii="Arial" w:hAnsi="Arial" w:cs="Arial"/>
                <w:b/>
                <w:bCs/>
                <w:sz w:val="20"/>
                <w:szCs w:val="20"/>
              </w:rPr>
            </w:pPr>
            <w:r w:rsidRPr="00C32F6D">
              <w:rPr>
                <w:rFonts w:ascii="Arial" w:hAnsi="Arial" w:cs="Arial"/>
                <w:b/>
                <w:bCs/>
                <w:sz w:val="20"/>
                <w:szCs w:val="20"/>
              </w:rPr>
              <w:t>3.</w:t>
            </w:r>
            <w:r w:rsidR="008A7805">
              <w:rPr>
                <w:rFonts w:ascii="Arial" w:hAnsi="Arial" w:cs="Arial"/>
                <w:b/>
                <w:bCs/>
                <w:sz w:val="20"/>
                <w:szCs w:val="20"/>
              </w:rPr>
              <w:t>262.46</w:t>
            </w:r>
            <w:r w:rsidR="003563EF">
              <w:rPr>
                <w:rFonts w:ascii="Arial" w:hAnsi="Arial" w:cs="Arial"/>
                <w:b/>
                <w:bCs/>
                <w:sz w:val="20"/>
                <w:szCs w:val="20"/>
              </w:rPr>
              <w:t>9</w:t>
            </w:r>
          </w:p>
        </w:tc>
        <w:tc>
          <w:tcPr>
            <w:tcW w:w="1823" w:type="dxa"/>
            <w:tcBorders>
              <w:top w:val="single" w:sz="4" w:space="0" w:color="auto"/>
              <w:left w:val="nil"/>
              <w:bottom w:val="double" w:sz="4" w:space="0" w:color="auto"/>
              <w:right w:val="nil"/>
            </w:tcBorders>
            <w:vAlign w:val="bottom"/>
          </w:tcPr>
          <w:p w14:paraId="75CA274A" w14:textId="3FB4BA85" w:rsidR="00586E03" w:rsidRPr="00335A61" w:rsidRDefault="00586E03" w:rsidP="00586E03">
            <w:pPr>
              <w:jc w:val="right"/>
              <w:rPr>
                <w:rFonts w:ascii="Arial" w:hAnsi="Arial" w:cs="Arial"/>
                <w:b/>
                <w:bCs/>
                <w:sz w:val="20"/>
                <w:szCs w:val="20"/>
              </w:rPr>
            </w:pPr>
            <w:r w:rsidRPr="00C32F6D">
              <w:rPr>
                <w:rFonts w:ascii="Arial" w:hAnsi="Arial" w:cs="Arial"/>
                <w:b/>
                <w:bCs/>
                <w:sz w:val="20"/>
                <w:szCs w:val="20"/>
              </w:rPr>
              <w:t>1.723.008</w:t>
            </w:r>
          </w:p>
        </w:tc>
      </w:tr>
    </w:tbl>
    <w:p w14:paraId="3364C9CC" w14:textId="00A97412" w:rsidR="00586E03" w:rsidRPr="00335A61" w:rsidRDefault="00586E03" w:rsidP="00586E03">
      <w:pPr>
        <w:spacing w:before="120"/>
        <w:ind w:left="-28" w:right="6" w:hanging="568"/>
        <w:jc w:val="both"/>
        <w:rPr>
          <w:rFonts w:ascii="Arial" w:hAnsi="Arial" w:cs="Arial"/>
          <w:b/>
          <w:sz w:val="20"/>
          <w:szCs w:val="20"/>
        </w:rPr>
      </w:pPr>
      <w:r w:rsidRPr="008C3475">
        <w:rPr>
          <w:rFonts w:ascii="Arial" w:hAnsi="Arial" w:cs="Arial"/>
          <w:b/>
          <w:sz w:val="20"/>
          <w:szCs w:val="20"/>
        </w:rPr>
        <w:t xml:space="preserve">2. </w:t>
      </w:r>
      <w:r w:rsidRPr="008C3475">
        <w:rPr>
          <w:rFonts w:ascii="Arial" w:hAnsi="Arial" w:cs="Arial"/>
          <w:b/>
          <w:sz w:val="20"/>
          <w:szCs w:val="20"/>
        </w:rPr>
        <w:tab/>
      </w:r>
      <w:r w:rsidR="003C430C">
        <w:rPr>
          <w:rFonts w:ascii="Arial" w:hAnsi="Arial" w:cs="Arial"/>
          <w:b/>
          <w:sz w:val="20"/>
          <w:szCs w:val="20"/>
        </w:rPr>
        <w:t>Grup’un</w:t>
      </w:r>
      <w:r w:rsidRPr="00335A61">
        <w:rPr>
          <w:rFonts w:ascii="Arial" w:hAnsi="Arial" w:cs="Arial"/>
          <w:b/>
          <w:sz w:val="20"/>
          <w:szCs w:val="20"/>
        </w:rPr>
        <w:t xml:space="preserve"> elinde bulunan ancak, yasal sınırlamalar veya diğer nedenlerle </w:t>
      </w:r>
      <w:r w:rsidR="003C430C">
        <w:rPr>
          <w:rFonts w:ascii="Arial" w:hAnsi="Arial" w:cs="Arial"/>
          <w:b/>
          <w:sz w:val="20"/>
          <w:szCs w:val="20"/>
        </w:rPr>
        <w:t>Grup’un</w:t>
      </w:r>
      <w:r w:rsidRPr="00335A61">
        <w:rPr>
          <w:rFonts w:ascii="Arial" w:hAnsi="Arial" w:cs="Arial"/>
          <w:b/>
          <w:sz w:val="20"/>
          <w:szCs w:val="20"/>
        </w:rPr>
        <w:t xml:space="preserve"> serbest kullanımında olmayan nakit ve nakde eşdeğer varlık mevcuduna ilişkin bilgi: </w:t>
      </w:r>
    </w:p>
    <w:p w14:paraId="66201886" w14:textId="77777777" w:rsidR="00D86B34" w:rsidRDefault="00586E03" w:rsidP="00586E03">
      <w:pPr>
        <w:autoSpaceDE w:val="0"/>
        <w:autoSpaceDN w:val="0"/>
        <w:adjustRightInd w:val="0"/>
        <w:spacing w:before="120"/>
        <w:ind w:left="-28" w:right="6"/>
        <w:jc w:val="both"/>
        <w:rPr>
          <w:rFonts w:ascii="Arial" w:hAnsi="Arial" w:cs="Arial"/>
          <w:sz w:val="20"/>
          <w:szCs w:val="20"/>
        </w:rPr>
        <w:sectPr w:rsidR="00D86B34" w:rsidSect="00B64A64">
          <w:footerReference w:type="default" r:id="rId198"/>
          <w:pgSz w:w="11907" w:h="16840" w:code="9"/>
          <w:pgMar w:top="1418" w:right="1197" w:bottom="1418" w:left="1418" w:header="720" w:footer="720" w:gutter="0"/>
          <w:cols w:space="708"/>
          <w:docGrid w:linePitch="360"/>
        </w:sectPr>
      </w:pPr>
      <w:r w:rsidRPr="00335A61">
        <w:rPr>
          <w:rFonts w:ascii="Arial" w:hAnsi="Arial" w:cs="Arial"/>
          <w:sz w:val="20"/>
          <w:szCs w:val="20"/>
        </w:rPr>
        <w:t>Merkez Bankası nezdinde tutulan vadeli serbest olmayan hesaplar ve pos işlemlerinden kaynaklı bloke tutar nakit ve nakde eşdeğer varlık olarak nitelendirilmemektedir.</w:t>
      </w:r>
    </w:p>
    <w:p w14:paraId="2FAEDB92" w14:textId="36652386" w:rsidR="00D86B34" w:rsidRPr="00801586" w:rsidRDefault="00D86B34" w:rsidP="003C430C">
      <w:pPr>
        <w:autoSpaceDE w:val="0"/>
        <w:autoSpaceDN w:val="0"/>
        <w:adjustRightInd w:val="0"/>
        <w:spacing w:before="60" w:after="60"/>
        <w:ind w:left="-29" w:hanging="605"/>
        <w:jc w:val="both"/>
        <w:rPr>
          <w:rFonts w:asciiTheme="minorBidi" w:hAnsiTheme="minorBidi" w:cstheme="minorBidi"/>
          <w:b/>
          <w:sz w:val="20"/>
          <w:szCs w:val="22"/>
        </w:rPr>
      </w:pPr>
      <w:r w:rsidRPr="00801586">
        <w:rPr>
          <w:rFonts w:asciiTheme="minorBidi" w:hAnsiTheme="minorBidi" w:cstheme="minorBidi"/>
          <w:b/>
          <w:sz w:val="20"/>
          <w:szCs w:val="22"/>
        </w:rPr>
        <w:lastRenderedPageBreak/>
        <w:t>VI.</w:t>
      </w:r>
      <w:r w:rsidRPr="00801586">
        <w:rPr>
          <w:rFonts w:asciiTheme="minorBidi" w:hAnsiTheme="minorBidi" w:cstheme="minorBidi"/>
          <w:b/>
          <w:sz w:val="20"/>
          <w:szCs w:val="22"/>
        </w:rPr>
        <w:tab/>
      </w:r>
      <w:r w:rsidR="003C430C">
        <w:rPr>
          <w:rFonts w:asciiTheme="minorBidi" w:hAnsiTheme="minorBidi" w:cstheme="minorBidi"/>
          <w:b/>
          <w:sz w:val="20"/>
          <w:szCs w:val="22"/>
        </w:rPr>
        <w:t>Konsolide n</w:t>
      </w:r>
      <w:r w:rsidRPr="00801586">
        <w:rPr>
          <w:rFonts w:asciiTheme="minorBidi" w:hAnsiTheme="minorBidi" w:cstheme="minorBidi"/>
          <w:b/>
          <w:sz w:val="20"/>
          <w:szCs w:val="22"/>
        </w:rPr>
        <w:t>akit akış tablosuna ilişkin açıklama ve dipnotlar</w:t>
      </w:r>
      <w:r>
        <w:rPr>
          <w:rFonts w:asciiTheme="minorBidi" w:hAnsiTheme="minorBidi" w:cstheme="minorBidi"/>
          <w:b/>
          <w:sz w:val="20"/>
          <w:szCs w:val="22"/>
        </w:rPr>
        <w:t xml:space="preserve"> (devamı):</w:t>
      </w:r>
    </w:p>
    <w:p w14:paraId="26909E3E" w14:textId="22C06935" w:rsidR="00586E03" w:rsidRPr="00335A61" w:rsidRDefault="00586E03" w:rsidP="00586E03">
      <w:pPr>
        <w:pStyle w:val="ListParagraph"/>
        <w:spacing w:before="120"/>
        <w:ind w:left="-14" w:right="6" w:hanging="568"/>
        <w:jc w:val="both"/>
        <w:rPr>
          <w:rFonts w:ascii="Arial" w:hAnsi="Arial" w:cs="Arial"/>
          <w:b/>
          <w:sz w:val="20"/>
          <w:szCs w:val="20"/>
        </w:rPr>
      </w:pPr>
      <w:r w:rsidRPr="00335A61">
        <w:rPr>
          <w:rFonts w:ascii="Arial" w:hAnsi="Arial" w:cs="Arial"/>
          <w:b/>
          <w:sz w:val="20"/>
          <w:szCs w:val="20"/>
        </w:rPr>
        <w:t>3.</w:t>
      </w:r>
      <w:r w:rsidRPr="00335A61">
        <w:rPr>
          <w:rFonts w:ascii="Arial" w:hAnsi="Arial" w:cs="Arial"/>
          <w:b/>
          <w:sz w:val="20"/>
          <w:szCs w:val="20"/>
        </w:rPr>
        <w:tab/>
        <w:t xml:space="preserve">Nakit akış tablosunda yer alan diğer kalemleri ve döviz kurundaki değişimin nakit ve nakde eşdeğer varlıklar üzerindeki etkisi kalemine ilişkin açıklamalar: </w:t>
      </w:r>
    </w:p>
    <w:p w14:paraId="15137B14" w14:textId="3F51BC64" w:rsidR="00586E03" w:rsidRPr="00301297" w:rsidRDefault="00586E03" w:rsidP="003C430C">
      <w:pPr>
        <w:spacing w:before="60"/>
        <w:ind w:left="-14"/>
        <w:jc w:val="both"/>
        <w:rPr>
          <w:rFonts w:ascii="Arial" w:hAnsi="Arial" w:cs="Arial"/>
          <w:sz w:val="20"/>
          <w:szCs w:val="20"/>
        </w:rPr>
      </w:pPr>
      <w:r w:rsidRPr="00301297">
        <w:rPr>
          <w:rFonts w:ascii="Arial" w:hAnsi="Arial" w:cs="Arial"/>
          <w:sz w:val="20"/>
          <w:szCs w:val="20"/>
        </w:rPr>
        <w:t xml:space="preserve">“Bankacılık faaliyet konusu varlık ve yükümlülüklerdeki değişim öncesi faaliyet kârı” içinde yer alan </w:t>
      </w:r>
      <w:r w:rsidRPr="00301297">
        <w:rPr>
          <w:rFonts w:ascii="Arial" w:hAnsi="Arial" w:cs="Arial"/>
          <w:sz w:val="20"/>
          <w:szCs w:val="20"/>
        </w:rPr>
        <w:br/>
      </w:r>
      <w:r w:rsidR="0045306E" w:rsidRPr="0045306E">
        <w:rPr>
          <w:rFonts w:ascii="Arial" w:hAnsi="Arial" w:cs="Arial"/>
          <w:sz w:val="20"/>
          <w:szCs w:val="20"/>
        </w:rPr>
        <w:t>1.537.670</w:t>
      </w:r>
      <w:r w:rsidR="0045306E" w:rsidRPr="0045306E" w:rsidDel="0045306E">
        <w:rPr>
          <w:rFonts w:ascii="Arial" w:hAnsi="Arial" w:cs="Arial"/>
          <w:sz w:val="20"/>
          <w:szCs w:val="20"/>
        </w:rPr>
        <w:t xml:space="preserve"> </w:t>
      </w:r>
      <w:r w:rsidR="008B22D8" w:rsidRPr="00301297">
        <w:rPr>
          <w:rFonts w:ascii="Arial" w:hAnsi="Arial" w:cs="Arial"/>
          <w:sz w:val="20"/>
          <w:szCs w:val="20"/>
        </w:rPr>
        <w:t>TL (31 Aralık 2</w:t>
      </w:r>
      <w:r w:rsidR="00C32F6D" w:rsidRPr="00301297">
        <w:rPr>
          <w:rFonts w:ascii="Arial" w:hAnsi="Arial" w:cs="Arial"/>
          <w:sz w:val="20"/>
          <w:szCs w:val="20"/>
        </w:rPr>
        <w:t>0</w:t>
      </w:r>
      <w:r w:rsidR="008B22D8" w:rsidRPr="00301297">
        <w:rPr>
          <w:rFonts w:ascii="Arial" w:hAnsi="Arial" w:cs="Arial"/>
          <w:sz w:val="20"/>
          <w:szCs w:val="20"/>
        </w:rPr>
        <w:t>20</w:t>
      </w:r>
      <w:r w:rsidRPr="00301297">
        <w:rPr>
          <w:rFonts w:ascii="Arial" w:hAnsi="Arial" w:cs="Arial"/>
          <w:sz w:val="20"/>
          <w:szCs w:val="20"/>
        </w:rPr>
        <w:t xml:space="preserve">: </w:t>
      </w:r>
      <w:r w:rsidR="008B22D8" w:rsidRPr="00301297">
        <w:rPr>
          <w:rFonts w:ascii="Arial" w:hAnsi="Arial" w:cs="Arial"/>
          <w:sz w:val="20"/>
          <w:szCs w:val="20"/>
        </w:rPr>
        <w:t>(</w:t>
      </w:r>
      <w:r w:rsidR="00301297" w:rsidRPr="00301297">
        <w:rPr>
          <w:rFonts w:ascii="Arial" w:hAnsi="Arial" w:cs="Arial"/>
          <w:sz w:val="20"/>
          <w:szCs w:val="20"/>
        </w:rPr>
        <w:t>73.818</w:t>
      </w:r>
      <w:r w:rsidR="008B22D8" w:rsidRPr="00301297">
        <w:rPr>
          <w:rFonts w:ascii="Arial" w:hAnsi="Arial" w:cs="Arial"/>
          <w:sz w:val="20"/>
          <w:szCs w:val="20"/>
        </w:rPr>
        <w:t>)</w:t>
      </w:r>
      <w:r w:rsidRPr="00301297">
        <w:rPr>
          <w:rFonts w:ascii="Arial" w:hAnsi="Arial" w:cs="Arial"/>
          <w:sz w:val="20"/>
          <w:szCs w:val="20"/>
        </w:rPr>
        <w:t xml:space="preserve"> TL) tutarındaki “Diğer” kalemi, esas olarak karşılık gideri ve diğer faaliyet giderlerinden oluşmaktadır. </w:t>
      </w:r>
    </w:p>
    <w:p w14:paraId="27657DD7" w14:textId="4D3749DE" w:rsidR="00586E03" w:rsidRPr="00301297" w:rsidRDefault="00586E03" w:rsidP="00586E03">
      <w:pPr>
        <w:spacing w:before="120"/>
        <w:ind w:left="-14" w:right="6"/>
        <w:jc w:val="both"/>
        <w:rPr>
          <w:rFonts w:ascii="Arial" w:hAnsi="Arial" w:cs="Arial"/>
          <w:sz w:val="20"/>
          <w:szCs w:val="20"/>
        </w:rPr>
      </w:pPr>
      <w:r w:rsidRPr="00301297">
        <w:rPr>
          <w:rFonts w:ascii="Arial" w:hAnsi="Arial" w:cs="Arial"/>
          <w:sz w:val="20"/>
          <w:szCs w:val="20"/>
        </w:rPr>
        <w:t xml:space="preserve">“Bankacılık faaliyetleri konusu varlık ve yükümlülüklerdeki değişim” içinde yer alan </w:t>
      </w:r>
      <w:r w:rsidR="006E5A53">
        <w:rPr>
          <w:rFonts w:ascii="Arial" w:hAnsi="Arial" w:cs="Arial"/>
          <w:sz w:val="20"/>
          <w:szCs w:val="20"/>
        </w:rPr>
        <w:t>91.438</w:t>
      </w:r>
      <w:r w:rsidR="00642155" w:rsidRPr="00301297">
        <w:rPr>
          <w:rFonts w:ascii="Arial" w:hAnsi="Arial" w:cs="Arial"/>
          <w:sz w:val="20"/>
          <w:szCs w:val="20"/>
        </w:rPr>
        <w:t xml:space="preserve"> </w:t>
      </w:r>
      <w:r w:rsidR="008B22D8" w:rsidRPr="00301297">
        <w:rPr>
          <w:rFonts w:ascii="Arial" w:hAnsi="Arial" w:cs="Arial"/>
          <w:sz w:val="20"/>
          <w:szCs w:val="20"/>
        </w:rPr>
        <w:t>TL (31 Aralık 2020</w:t>
      </w:r>
      <w:r w:rsidRPr="00301297">
        <w:rPr>
          <w:rFonts w:ascii="Arial" w:hAnsi="Arial" w:cs="Arial"/>
          <w:sz w:val="20"/>
          <w:szCs w:val="20"/>
        </w:rPr>
        <w:t xml:space="preserve">: </w:t>
      </w:r>
      <w:r w:rsidR="008B22D8" w:rsidRPr="00301297">
        <w:rPr>
          <w:rFonts w:ascii="Arial" w:hAnsi="Arial" w:cs="Arial"/>
          <w:sz w:val="20"/>
          <w:szCs w:val="20"/>
        </w:rPr>
        <w:t>1.</w:t>
      </w:r>
      <w:r w:rsidR="00301297" w:rsidRPr="00301297">
        <w:rPr>
          <w:rFonts w:ascii="Arial" w:hAnsi="Arial" w:cs="Arial"/>
          <w:sz w:val="20"/>
          <w:szCs w:val="20"/>
        </w:rPr>
        <w:t>359.093</w:t>
      </w:r>
      <w:r w:rsidRPr="00301297">
        <w:rPr>
          <w:rFonts w:ascii="Arial" w:hAnsi="Arial" w:cs="Arial"/>
          <w:sz w:val="20"/>
          <w:szCs w:val="20"/>
        </w:rPr>
        <w:t xml:space="preserve"> TL) tutarındaki “Diğer borçlardaki net artış /azalış” kalemi kiralama işlemlerinden borçlar, diğer yabancı kaynaklar ve ödenecek vergi, resim, harç ve primlerdeki değişimlerden oluşmaktadır.</w:t>
      </w:r>
    </w:p>
    <w:p w14:paraId="7B997732" w14:textId="70E1D370" w:rsidR="00586E03" w:rsidRPr="008C3475" w:rsidRDefault="00586E03" w:rsidP="00586E03">
      <w:pPr>
        <w:autoSpaceDE w:val="0"/>
        <w:autoSpaceDN w:val="0"/>
        <w:adjustRightInd w:val="0"/>
        <w:spacing w:before="120" w:after="120"/>
        <w:ind w:right="6"/>
        <w:jc w:val="both"/>
        <w:rPr>
          <w:rFonts w:ascii="Arial" w:hAnsi="Arial" w:cs="Arial"/>
          <w:sz w:val="20"/>
          <w:szCs w:val="20"/>
        </w:rPr>
      </w:pPr>
      <w:r w:rsidRPr="00301297">
        <w:rPr>
          <w:rFonts w:ascii="Arial" w:hAnsi="Arial" w:cs="Arial"/>
          <w:sz w:val="20"/>
          <w:szCs w:val="20"/>
        </w:rPr>
        <w:t>Döviz kurundaki değişimin nakit ve nakde eş değer varlıklar üzerindeki etkisi 31 Aralık 202</w:t>
      </w:r>
      <w:r w:rsidR="00C32F6D" w:rsidRPr="00301297">
        <w:rPr>
          <w:rFonts w:ascii="Arial" w:hAnsi="Arial" w:cs="Arial"/>
          <w:sz w:val="20"/>
          <w:szCs w:val="20"/>
        </w:rPr>
        <w:t>1</w:t>
      </w:r>
      <w:r w:rsidRPr="00301297">
        <w:rPr>
          <w:rFonts w:ascii="Arial" w:hAnsi="Arial" w:cs="Arial"/>
          <w:sz w:val="20"/>
          <w:szCs w:val="20"/>
        </w:rPr>
        <w:t xml:space="preserve"> tarihinde sona eren hesap döneminde yaklaşık </w:t>
      </w:r>
      <w:r w:rsidR="00C32F6D" w:rsidRPr="00301297">
        <w:rPr>
          <w:rFonts w:ascii="Arial" w:hAnsi="Arial" w:cs="Arial"/>
          <w:sz w:val="20"/>
          <w:szCs w:val="20"/>
        </w:rPr>
        <w:t>661.570</w:t>
      </w:r>
      <w:r w:rsidR="008B22D8" w:rsidRPr="00301297">
        <w:rPr>
          <w:rFonts w:ascii="Arial" w:hAnsi="Arial" w:cs="Arial"/>
          <w:sz w:val="20"/>
          <w:szCs w:val="20"/>
        </w:rPr>
        <w:t xml:space="preserve"> TL (31 Aralık 2020: 375.</w:t>
      </w:r>
      <w:r w:rsidR="00642155" w:rsidRPr="00301297">
        <w:rPr>
          <w:rFonts w:ascii="Arial" w:hAnsi="Arial" w:cs="Arial"/>
          <w:sz w:val="20"/>
          <w:szCs w:val="20"/>
        </w:rPr>
        <w:t>282</w:t>
      </w:r>
      <w:r w:rsidR="00CD65C5" w:rsidRPr="00301297">
        <w:rPr>
          <w:rFonts w:ascii="Arial" w:hAnsi="Arial" w:cs="Arial"/>
          <w:sz w:val="20"/>
          <w:szCs w:val="20"/>
        </w:rPr>
        <w:t xml:space="preserve"> </w:t>
      </w:r>
      <w:r w:rsidRPr="00301297">
        <w:rPr>
          <w:rFonts w:ascii="Arial" w:hAnsi="Arial" w:cs="Arial"/>
          <w:sz w:val="20"/>
          <w:szCs w:val="20"/>
        </w:rPr>
        <w:t>TL) olarak tespit edilmiştir.</w:t>
      </w:r>
    </w:p>
    <w:p w14:paraId="1AE627DB" w14:textId="1E925896" w:rsidR="009260DF" w:rsidRDefault="009260DF" w:rsidP="00D86B34">
      <w:pPr>
        <w:autoSpaceDE w:val="0"/>
        <w:autoSpaceDN w:val="0"/>
        <w:adjustRightInd w:val="0"/>
        <w:spacing w:before="120" w:after="120"/>
        <w:ind w:left="-28" w:right="78" w:hanging="512"/>
        <w:jc w:val="both"/>
        <w:rPr>
          <w:rFonts w:asciiTheme="minorBidi" w:hAnsiTheme="minorBidi" w:cstheme="minorBidi"/>
          <w:b/>
          <w:sz w:val="20"/>
          <w:szCs w:val="22"/>
        </w:rPr>
      </w:pPr>
      <w:r>
        <w:rPr>
          <w:rFonts w:asciiTheme="minorBidi" w:hAnsiTheme="minorBidi" w:cstheme="minorBidi"/>
          <w:b/>
          <w:sz w:val="20"/>
          <w:szCs w:val="22"/>
        </w:rPr>
        <w:t>VII</w:t>
      </w:r>
      <w:r w:rsidRPr="009260DF">
        <w:rPr>
          <w:rFonts w:asciiTheme="minorBidi" w:hAnsiTheme="minorBidi" w:cstheme="minorBidi"/>
          <w:b/>
          <w:sz w:val="20"/>
          <w:szCs w:val="22"/>
        </w:rPr>
        <w:t xml:space="preserve">. </w:t>
      </w:r>
      <w:r w:rsidR="004F6EDB">
        <w:rPr>
          <w:rFonts w:asciiTheme="minorBidi" w:hAnsiTheme="minorBidi" w:cstheme="minorBidi"/>
          <w:b/>
          <w:sz w:val="20"/>
          <w:szCs w:val="22"/>
        </w:rPr>
        <w:t xml:space="preserve">   </w:t>
      </w:r>
      <w:r w:rsidR="003C430C">
        <w:rPr>
          <w:rFonts w:asciiTheme="minorBidi" w:hAnsiTheme="minorBidi" w:cstheme="minorBidi"/>
          <w:b/>
          <w:sz w:val="20"/>
          <w:szCs w:val="22"/>
        </w:rPr>
        <w:t xml:space="preserve">Ana Ortaklık </w:t>
      </w:r>
      <w:r w:rsidRPr="009260DF">
        <w:rPr>
          <w:rFonts w:asciiTheme="minorBidi" w:hAnsiTheme="minorBidi" w:cstheme="minorBidi"/>
          <w:b/>
          <w:sz w:val="20"/>
          <w:szCs w:val="22"/>
        </w:rPr>
        <w:t>Banka’nın dahil olduğu risk grubuna ilişkin açıklamalar</w:t>
      </w:r>
    </w:p>
    <w:p w14:paraId="1739A434" w14:textId="43183D9F" w:rsidR="00BC24D6" w:rsidRPr="000C3726" w:rsidRDefault="003C430C" w:rsidP="00FD187B">
      <w:pPr>
        <w:pStyle w:val="ListParagraph"/>
        <w:numPr>
          <w:ilvl w:val="0"/>
          <w:numId w:val="35"/>
        </w:numPr>
        <w:spacing w:before="120" w:after="120"/>
        <w:jc w:val="both"/>
        <w:rPr>
          <w:rFonts w:asciiTheme="minorBidi" w:hAnsiTheme="minorBidi" w:cstheme="minorBidi"/>
          <w:b/>
          <w:sz w:val="20"/>
          <w:szCs w:val="22"/>
        </w:rPr>
      </w:pPr>
      <w:r>
        <w:rPr>
          <w:rFonts w:asciiTheme="minorBidi" w:hAnsiTheme="minorBidi" w:cstheme="minorBidi"/>
          <w:b/>
          <w:sz w:val="20"/>
          <w:szCs w:val="22"/>
        </w:rPr>
        <w:t xml:space="preserve">Ana Ortaklık </w:t>
      </w:r>
      <w:r w:rsidR="00BC24D6" w:rsidRPr="000C3726">
        <w:rPr>
          <w:rFonts w:asciiTheme="minorBidi" w:hAnsiTheme="minorBidi" w:cstheme="minorBidi"/>
          <w:b/>
          <w:sz w:val="20"/>
          <w:szCs w:val="22"/>
        </w:rPr>
        <w:t>Banka’nın dahil olduğu risk grubuna ilişkin işlemlerin hacmi, dönem sonunda sonuçlanmamış kredi ve toplanan fon işlemleri, döneme ilişkin gelir ve giderler</w:t>
      </w:r>
    </w:p>
    <w:p w14:paraId="0971140F" w14:textId="77777777" w:rsidR="000C3726" w:rsidRPr="007432D1" w:rsidRDefault="000C3726" w:rsidP="00FD187B">
      <w:pPr>
        <w:pStyle w:val="ListParagraph"/>
        <w:numPr>
          <w:ilvl w:val="4"/>
          <w:numId w:val="35"/>
        </w:numPr>
        <w:spacing w:before="60"/>
        <w:ind w:left="270" w:right="234" w:hanging="270"/>
        <w:jc w:val="both"/>
        <w:rPr>
          <w:rFonts w:ascii="Arial" w:hAnsi="Arial" w:cs="Arial"/>
          <w:b/>
          <w:sz w:val="20"/>
          <w:szCs w:val="22"/>
        </w:rPr>
      </w:pPr>
      <w:r w:rsidRPr="007432D1">
        <w:rPr>
          <w:rFonts w:ascii="Arial" w:hAnsi="Arial" w:cs="Arial"/>
          <w:b/>
          <w:sz w:val="20"/>
          <w:szCs w:val="22"/>
        </w:rPr>
        <w:t>Cari Dönem</w:t>
      </w:r>
    </w:p>
    <w:tbl>
      <w:tblPr>
        <w:tblW w:w="9639" w:type="dxa"/>
        <w:tblLayout w:type="fixed"/>
        <w:tblCellMar>
          <w:left w:w="0" w:type="dxa"/>
          <w:right w:w="0" w:type="dxa"/>
        </w:tblCellMar>
        <w:tblLook w:val="0000" w:firstRow="0" w:lastRow="0" w:firstColumn="0" w:lastColumn="0" w:noHBand="0" w:noVBand="0"/>
      </w:tblPr>
      <w:tblGrid>
        <w:gridCol w:w="3402"/>
        <w:gridCol w:w="1134"/>
        <w:gridCol w:w="993"/>
        <w:gridCol w:w="993"/>
        <w:gridCol w:w="1134"/>
        <w:gridCol w:w="1134"/>
        <w:gridCol w:w="849"/>
      </w:tblGrid>
      <w:tr w:rsidR="000C3726" w:rsidRPr="007E7509" w14:paraId="24FABB49" w14:textId="77777777" w:rsidTr="00B02A1C">
        <w:trPr>
          <w:trHeight w:val="113"/>
        </w:trPr>
        <w:tc>
          <w:tcPr>
            <w:tcW w:w="3402" w:type="dxa"/>
            <w:tcBorders>
              <w:top w:val="single" w:sz="8" w:space="0" w:color="auto"/>
              <w:bottom w:val="single" w:sz="8" w:space="0" w:color="auto"/>
            </w:tcBorders>
            <w:shd w:val="clear" w:color="auto" w:fill="FFFFFF"/>
            <w:vAlign w:val="bottom"/>
          </w:tcPr>
          <w:p w14:paraId="521B46CF" w14:textId="7B910791" w:rsidR="000C3726" w:rsidRPr="007E7509" w:rsidRDefault="003C430C" w:rsidP="00756B0B">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rPr>
            </w:pPr>
            <w:r>
              <w:rPr>
                <w:rFonts w:ascii="Arial" w:eastAsia="Times New Roman" w:hAnsi="Arial" w:cs="Arial"/>
                <w:b/>
                <w:bCs/>
                <w:iCs/>
              </w:rPr>
              <w:t xml:space="preserve">Ana Ortaklık </w:t>
            </w:r>
            <w:r w:rsidR="000C3726" w:rsidRPr="007E7509">
              <w:rPr>
                <w:rFonts w:ascii="Arial" w:eastAsia="Times New Roman" w:hAnsi="Arial" w:cs="Arial"/>
                <w:b/>
                <w:bCs/>
                <w:iCs/>
              </w:rPr>
              <w:t>Banka’nın Dahil Olduğu Risk Grubu (*)</w:t>
            </w:r>
          </w:p>
        </w:tc>
        <w:tc>
          <w:tcPr>
            <w:tcW w:w="2127" w:type="dxa"/>
            <w:gridSpan w:val="2"/>
            <w:tcBorders>
              <w:top w:val="single" w:sz="8" w:space="0" w:color="auto"/>
              <w:bottom w:val="single" w:sz="8" w:space="0" w:color="auto"/>
            </w:tcBorders>
            <w:shd w:val="clear" w:color="auto" w:fill="FFFFFF"/>
            <w:vAlign w:val="bottom"/>
          </w:tcPr>
          <w:p w14:paraId="7B785859" w14:textId="77777777" w:rsidR="000C3726" w:rsidRPr="007E7509" w:rsidRDefault="000C3726" w:rsidP="00756B0B">
            <w:pPr>
              <w:jc w:val="center"/>
              <w:rPr>
                <w:rFonts w:ascii="Arial" w:hAnsi="Arial" w:cs="Arial"/>
                <w:b/>
                <w:bCs/>
                <w:iCs/>
                <w:sz w:val="18"/>
                <w:szCs w:val="18"/>
              </w:rPr>
            </w:pPr>
            <w:r w:rsidRPr="007E7509">
              <w:rPr>
                <w:rFonts w:ascii="Arial" w:hAnsi="Arial" w:cs="Arial"/>
                <w:b/>
                <w:bCs/>
                <w:iCs/>
                <w:sz w:val="18"/>
                <w:szCs w:val="18"/>
              </w:rPr>
              <w:t>İştirak, Bağlı Ortaklık ve Birlikte Kontrol Edilen Ortaklıklar (İş Ortaklıkları)</w:t>
            </w:r>
          </w:p>
        </w:tc>
        <w:tc>
          <w:tcPr>
            <w:tcW w:w="2127" w:type="dxa"/>
            <w:gridSpan w:val="2"/>
            <w:tcBorders>
              <w:top w:val="single" w:sz="8" w:space="0" w:color="auto"/>
              <w:bottom w:val="single" w:sz="8" w:space="0" w:color="auto"/>
            </w:tcBorders>
            <w:shd w:val="clear" w:color="auto" w:fill="FFFFFF"/>
            <w:vAlign w:val="bottom"/>
          </w:tcPr>
          <w:p w14:paraId="52E256C7" w14:textId="0A7FB1E7" w:rsidR="000C3726" w:rsidRPr="007E7509" w:rsidRDefault="003C430C" w:rsidP="00756B0B">
            <w:pPr>
              <w:jc w:val="center"/>
              <w:rPr>
                <w:rFonts w:ascii="Arial" w:hAnsi="Arial" w:cs="Arial"/>
                <w:b/>
                <w:bCs/>
                <w:iCs/>
                <w:sz w:val="18"/>
                <w:szCs w:val="18"/>
              </w:rPr>
            </w:pPr>
            <w:r>
              <w:rPr>
                <w:rFonts w:ascii="Arial" w:hAnsi="Arial" w:cs="Arial"/>
                <w:b/>
                <w:bCs/>
                <w:iCs/>
                <w:sz w:val="18"/>
                <w:szCs w:val="18"/>
              </w:rPr>
              <w:t xml:space="preserve">Ana Ortaklık </w:t>
            </w:r>
            <w:r w:rsidR="000C3726" w:rsidRPr="007E7509">
              <w:rPr>
                <w:rFonts w:ascii="Arial" w:hAnsi="Arial" w:cs="Arial"/>
                <w:b/>
                <w:bCs/>
                <w:iCs/>
                <w:sz w:val="18"/>
                <w:szCs w:val="18"/>
              </w:rPr>
              <w:t>Banka’nın Doğrudan ve Dolaylı Ortakları</w:t>
            </w:r>
          </w:p>
        </w:tc>
        <w:tc>
          <w:tcPr>
            <w:tcW w:w="1983" w:type="dxa"/>
            <w:gridSpan w:val="2"/>
            <w:tcBorders>
              <w:top w:val="single" w:sz="8" w:space="0" w:color="auto"/>
              <w:bottom w:val="single" w:sz="8" w:space="0" w:color="auto"/>
            </w:tcBorders>
            <w:shd w:val="clear" w:color="auto" w:fill="FFFFFF"/>
            <w:vAlign w:val="bottom"/>
          </w:tcPr>
          <w:p w14:paraId="5027E14A" w14:textId="77777777" w:rsidR="000C3726" w:rsidRPr="007E7509" w:rsidRDefault="000C3726" w:rsidP="00756B0B">
            <w:pPr>
              <w:jc w:val="center"/>
              <w:rPr>
                <w:rFonts w:ascii="Arial" w:hAnsi="Arial" w:cs="Arial"/>
                <w:b/>
                <w:bCs/>
                <w:iCs/>
                <w:sz w:val="18"/>
                <w:szCs w:val="18"/>
              </w:rPr>
            </w:pPr>
            <w:r w:rsidRPr="007E7509">
              <w:rPr>
                <w:rFonts w:ascii="Arial" w:hAnsi="Arial" w:cs="Arial"/>
                <w:b/>
                <w:bCs/>
                <w:iCs/>
                <w:sz w:val="18"/>
                <w:szCs w:val="18"/>
              </w:rPr>
              <w:t>Risk Grubuna Dahil Olan Diğer Gerçek ve Tüzel Kişiler</w:t>
            </w:r>
          </w:p>
        </w:tc>
      </w:tr>
      <w:tr w:rsidR="000C3726" w:rsidRPr="007E7509" w14:paraId="384B56EC" w14:textId="77777777" w:rsidTr="00B02A1C">
        <w:trPr>
          <w:trHeight w:val="113"/>
        </w:trPr>
        <w:tc>
          <w:tcPr>
            <w:tcW w:w="3402" w:type="dxa"/>
            <w:tcBorders>
              <w:top w:val="single" w:sz="8" w:space="0" w:color="auto"/>
              <w:bottom w:val="single" w:sz="4" w:space="0" w:color="auto"/>
            </w:tcBorders>
            <w:shd w:val="clear" w:color="auto" w:fill="FFFFFF"/>
            <w:vAlign w:val="center"/>
          </w:tcPr>
          <w:p w14:paraId="41EFAC79" w14:textId="77777777" w:rsidR="000C3726" w:rsidRPr="007E7509" w:rsidRDefault="000C3726" w:rsidP="00756B0B">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rPr>
            </w:pPr>
          </w:p>
        </w:tc>
        <w:tc>
          <w:tcPr>
            <w:tcW w:w="1134" w:type="dxa"/>
            <w:tcBorders>
              <w:top w:val="single" w:sz="8" w:space="0" w:color="auto"/>
              <w:bottom w:val="single" w:sz="4" w:space="0" w:color="auto"/>
            </w:tcBorders>
            <w:shd w:val="clear" w:color="auto" w:fill="FFFFFF"/>
            <w:vAlign w:val="bottom"/>
          </w:tcPr>
          <w:p w14:paraId="22B86657" w14:textId="77777777" w:rsidR="000C3726" w:rsidRPr="007E7509" w:rsidRDefault="000C3726" w:rsidP="00756B0B">
            <w:pPr>
              <w:ind w:right="68"/>
              <w:jc w:val="right"/>
              <w:rPr>
                <w:rFonts w:ascii="Arial" w:eastAsia="Arial Unicode MS" w:hAnsi="Arial" w:cs="Arial"/>
                <w:b/>
                <w:sz w:val="18"/>
                <w:szCs w:val="18"/>
              </w:rPr>
            </w:pPr>
            <w:r w:rsidRPr="007E7509">
              <w:rPr>
                <w:rFonts w:ascii="Arial" w:hAnsi="Arial" w:cs="Arial"/>
                <w:b/>
                <w:sz w:val="18"/>
                <w:szCs w:val="18"/>
              </w:rPr>
              <w:t>Nakdi</w:t>
            </w:r>
          </w:p>
        </w:tc>
        <w:tc>
          <w:tcPr>
            <w:tcW w:w="993" w:type="dxa"/>
            <w:tcBorders>
              <w:top w:val="single" w:sz="8" w:space="0" w:color="auto"/>
              <w:bottom w:val="single" w:sz="4" w:space="0" w:color="auto"/>
            </w:tcBorders>
            <w:shd w:val="clear" w:color="auto" w:fill="FFFFFF"/>
            <w:vAlign w:val="bottom"/>
          </w:tcPr>
          <w:p w14:paraId="173ADCEB" w14:textId="77777777" w:rsidR="000C3726" w:rsidRPr="007E7509" w:rsidRDefault="000C3726" w:rsidP="00756B0B">
            <w:pPr>
              <w:ind w:right="68"/>
              <w:jc w:val="right"/>
              <w:rPr>
                <w:rFonts w:ascii="Arial" w:eastAsia="Arial Unicode MS" w:hAnsi="Arial" w:cs="Arial"/>
                <w:b/>
                <w:sz w:val="18"/>
                <w:szCs w:val="18"/>
              </w:rPr>
            </w:pPr>
            <w:proofErr w:type="spellStart"/>
            <w:proofErr w:type="gramStart"/>
            <w:r w:rsidRPr="007E7509">
              <w:rPr>
                <w:rFonts w:ascii="Arial" w:hAnsi="Arial" w:cs="Arial"/>
                <w:b/>
                <w:sz w:val="18"/>
                <w:szCs w:val="18"/>
              </w:rPr>
              <w:t>G.Nakdi</w:t>
            </w:r>
            <w:proofErr w:type="spellEnd"/>
            <w:proofErr w:type="gramEnd"/>
          </w:p>
        </w:tc>
        <w:tc>
          <w:tcPr>
            <w:tcW w:w="993" w:type="dxa"/>
            <w:tcBorders>
              <w:top w:val="single" w:sz="8" w:space="0" w:color="auto"/>
              <w:bottom w:val="single" w:sz="4" w:space="0" w:color="auto"/>
            </w:tcBorders>
            <w:shd w:val="clear" w:color="auto" w:fill="FFFFFF"/>
            <w:vAlign w:val="bottom"/>
          </w:tcPr>
          <w:p w14:paraId="4839D785" w14:textId="77777777" w:rsidR="000C3726" w:rsidRPr="007E7509" w:rsidRDefault="000C3726" w:rsidP="00756B0B">
            <w:pPr>
              <w:ind w:right="68"/>
              <w:jc w:val="right"/>
              <w:rPr>
                <w:rFonts w:ascii="Arial" w:eastAsia="Arial Unicode MS" w:hAnsi="Arial" w:cs="Arial"/>
                <w:b/>
                <w:sz w:val="18"/>
                <w:szCs w:val="18"/>
              </w:rPr>
            </w:pPr>
            <w:r w:rsidRPr="007E7509">
              <w:rPr>
                <w:rFonts w:ascii="Arial" w:hAnsi="Arial" w:cs="Arial"/>
                <w:b/>
                <w:sz w:val="18"/>
                <w:szCs w:val="18"/>
              </w:rPr>
              <w:t>Nakdi</w:t>
            </w:r>
          </w:p>
        </w:tc>
        <w:tc>
          <w:tcPr>
            <w:tcW w:w="1134" w:type="dxa"/>
            <w:tcBorders>
              <w:top w:val="single" w:sz="8" w:space="0" w:color="auto"/>
              <w:bottom w:val="single" w:sz="4" w:space="0" w:color="auto"/>
            </w:tcBorders>
            <w:shd w:val="clear" w:color="auto" w:fill="FFFFFF"/>
            <w:vAlign w:val="bottom"/>
          </w:tcPr>
          <w:p w14:paraId="6E0DF356" w14:textId="77777777" w:rsidR="000C3726" w:rsidRPr="007E7509" w:rsidRDefault="000C3726" w:rsidP="00756B0B">
            <w:pPr>
              <w:ind w:right="68"/>
              <w:jc w:val="right"/>
              <w:rPr>
                <w:rFonts w:ascii="Arial" w:eastAsia="Arial Unicode MS" w:hAnsi="Arial" w:cs="Arial"/>
                <w:b/>
                <w:sz w:val="18"/>
                <w:szCs w:val="18"/>
              </w:rPr>
            </w:pPr>
            <w:proofErr w:type="spellStart"/>
            <w:proofErr w:type="gramStart"/>
            <w:r w:rsidRPr="007E7509">
              <w:rPr>
                <w:rFonts w:ascii="Arial" w:hAnsi="Arial" w:cs="Arial"/>
                <w:b/>
                <w:sz w:val="18"/>
                <w:szCs w:val="18"/>
              </w:rPr>
              <w:t>G.Nakdi</w:t>
            </w:r>
            <w:proofErr w:type="spellEnd"/>
            <w:proofErr w:type="gramEnd"/>
          </w:p>
        </w:tc>
        <w:tc>
          <w:tcPr>
            <w:tcW w:w="1134" w:type="dxa"/>
            <w:tcBorders>
              <w:top w:val="single" w:sz="8" w:space="0" w:color="auto"/>
              <w:bottom w:val="single" w:sz="4" w:space="0" w:color="auto"/>
            </w:tcBorders>
            <w:shd w:val="clear" w:color="auto" w:fill="FFFFFF"/>
            <w:vAlign w:val="bottom"/>
          </w:tcPr>
          <w:p w14:paraId="283D2B45" w14:textId="77777777" w:rsidR="000C3726" w:rsidRPr="007E7509" w:rsidRDefault="000C3726" w:rsidP="00756B0B">
            <w:pPr>
              <w:ind w:right="68"/>
              <w:jc w:val="right"/>
              <w:rPr>
                <w:rFonts w:ascii="Arial" w:eastAsia="Arial Unicode MS" w:hAnsi="Arial" w:cs="Arial"/>
                <w:b/>
                <w:sz w:val="18"/>
                <w:szCs w:val="18"/>
              </w:rPr>
            </w:pPr>
            <w:r w:rsidRPr="007E7509">
              <w:rPr>
                <w:rFonts w:ascii="Arial" w:hAnsi="Arial" w:cs="Arial"/>
                <w:b/>
                <w:sz w:val="18"/>
                <w:szCs w:val="18"/>
              </w:rPr>
              <w:t>Nakdi</w:t>
            </w:r>
          </w:p>
        </w:tc>
        <w:tc>
          <w:tcPr>
            <w:tcW w:w="849" w:type="dxa"/>
            <w:tcBorders>
              <w:top w:val="single" w:sz="8" w:space="0" w:color="auto"/>
              <w:bottom w:val="single" w:sz="4" w:space="0" w:color="auto"/>
            </w:tcBorders>
            <w:shd w:val="clear" w:color="auto" w:fill="FFFFFF"/>
            <w:vAlign w:val="bottom"/>
          </w:tcPr>
          <w:p w14:paraId="4DB1C7D0" w14:textId="77777777" w:rsidR="000C3726" w:rsidRPr="007E7509" w:rsidRDefault="000C3726" w:rsidP="00756B0B">
            <w:pPr>
              <w:ind w:right="68"/>
              <w:jc w:val="right"/>
              <w:rPr>
                <w:rFonts w:ascii="Arial" w:eastAsia="Arial Unicode MS" w:hAnsi="Arial" w:cs="Arial"/>
                <w:b/>
                <w:sz w:val="18"/>
                <w:szCs w:val="18"/>
              </w:rPr>
            </w:pPr>
            <w:proofErr w:type="spellStart"/>
            <w:proofErr w:type="gramStart"/>
            <w:r w:rsidRPr="007E7509">
              <w:rPr>
                <w:rFonts w:ascii="Arial" w:hAnsi="Arial" w:cs="Arial"/>
                <w:b/>
                <w:sz w:val="18"/>
                <w:szCs w:val="18"/>
              </w:rPr>
              <w:t>G.Nakdi</w:t>
            </w:r>
            <w:proofErr w:type="spellEnd"/>
            <w:proofErr w:type="gramEnd"/>
          </w:p>
        </w:tc>
      </w:tr>
      <w:tr w:rsidR="000C3726" w:rsidRPr="007E7509" w14:paraId="1C38F605" w14:textId="77777777" w:rsidTr="00B02A1C">
        <w:trPr>
          <w:trHeight w:hRule="exact" w:val="227"/>
        </w:trPr>
        <w:tc>
          <w:tcPr>
            <w:tcW w:w="3402" w:type="dxa"/>
            <w:tcBorders>
              <w:top w:val="single" w:sz="4" w:space="0" w:color="auto"/>
            </w:tcBorders>
            <w:shd w:val="clear" w:color="auto" w:fill="FFFFFF"/>
            <w:vAlign w:val="bottom"/>
          </w:tcPr>
          <w:p w14:paraId="3D5265D7" w14:textId="77777777" w:rsidR="000C3726" w:rsidRPr="007E7509" w:rsidRDefault="000C3726" w:rsidP="00756B0B">
            <w:pPr>
              <w:rPr>
                <w:rFonts w:ascii="Arial" w:hAnsi="Arial" w:cs="Arial"/>
                <w:bCs/>
                <w:iCs/>
                <w:sz w:val="18"/>
                <w:szCs w:val="18"/>
              </w:rPr>
            </w:pPr>
            <w:r w:rsidRPr="007E7509">
              <w:rPr>
                <w:rFonts w:ascii="Arial" w:hAnsi="Arial" w:cs="Arial"/>
                <w:b/>
                <w:bCs/>
                <w:iCs/>
                <w:sz w:val="18"/>
                <w:szCs w:val="18"/>
              </w:rPr>
              <w:t>Krediler ve Diğer Alacaklar</w:t>
            </w:r>
          </w:p>
        </w:tc>
        <w:tc>
          <w:tcPr>
            <w:tcW w:w="1134" w:type="dxa"/>
            <w:tcBorders>
              <w:top w:val="single" w:sz="4" w:space="0" w:color="auto"/>
            </w:tcBorders>
            <w:shd w:val="clear" w:color="auto" w:fill="FFFFFF"/>
            <w:vAlign w:val="bottom"/>
          </w:tcPr>
          <w:p w14:paraId="1D19B53C" w14:textId="5484B432" w:rsidR="000C3726" w:rsidRPr="007E7509" w:rsidRDefault="000C3726" w:rsidP="00756B0B">
            <w:pPr>
              <w:ind w:right="68"/>
              <w:jc w:val="right"/>
              <w:rPr>
                <w:rFonts w:ascii="Arial" w:hAnsi="Arial" w:cs="Arial"/>
                <w:sz w:val="18"/>
                <w:szCs w:val="18"/>
              </w:rPr>
            </w:pPr>
          </w:p>
        </w:tc>
        <w:tc>
          <w:tcPr>
            <w:tcW w:w="993" w:type="dxa"/>
            <w:tcBorders>
              <w:top w:val="single" w:sz="4" w:space="0" w:color="auto"/>
            </w:tcBorders>
            <w:shd w:val="clear" w:color="auto" w:fill="FFFFFF"/>
            <w:vAlign w:val="bottom"/>
          </w:tcPr>
          <w:p w14:paraId="7E4A8740" w14:textId="77777777" w:rsidR="000C3726" w:rsidRPr="007E7509" w:rsidRDefault="000C3726" w:rsidP="00756B0B">
            <w:pPr>
              <w:ind w:right="68"/>
              <w:jc w:val="right"/>
              <w:rPr>
                <w:rFonts w:ascii="Arial" w:hAnsi="Arial" w:cs="Arial"/>
                <w:sz w:val="18"/>
                <w:szCs w:val="18"/>
              </w:rPr>
            </w:pPr>
          </w:p>
        </w:tc>
        <w:tc>
          <w:tcPr>
            <w:tcW w:w="993" w:type="dxa"/>
            <w:tcBorders>
              <w:top w:val="single" w:sz="4" w:space="0" w:color="auto"/>
            </w:tcBorders>
            <w:shd w:val="clear" w:color="auto" w:fill="FFFFFF"/>
            <w:vAlign w:val="bottom"/>
          </w:tcPr>
          <w:p w14:paraId="0C3394E5" w14:textId="77777777" w:rsidR="000C3726" w:rsidRPr="007E7509" w:rsidRDefault="000C3726" w:rsidP="00756B0B">
            <w:pPr>
              <w:ind w:right="68"/>
              <w:jc w:val="right"/>
              <w:rPr>
                <w:rFonts w:ascii="Arial" w:hAnsi="Arial" w:cs="Arial"/>
                <w:sz w:val="18"/>
                <w:szCs w:val="18"/>
              </w:rPr>
            </w:pPr>
          </w:p>
        </w:tc>
        <w:tc>
          <w:tcPr>
            <w:tcW w:w="1134" w:type="dxa"/>
            <w:tcBorders>
              <w:top w:val="single" w:sz="4" w:space="0" w:color="auto"/>
            </w:tcBorders>
            <w:shd w:val="clear" w:color="auto" w:fill="FFFFFF"/>
            <w:vAlign w:val="bottom"/>
          </w:tcPr>
          <w:p w14:paraId="31E3C55F" w14:textId="77777777" w:rsidR="000C3726" w:rsidRPr="007E7509" w:rsidRDefault="000C3726" w:rsidP="00756B0B">
            <w:pPr>
              <w:ind w:right="68"/>
              <w:jc w:val="right"/>
              <w:rPr>
                <w:rFonts w:ascii="Arial" w:hAnsi="Arial" w:cs="Arial"/>
                <w:sz w:val="18"/>
                <w:szCs w:val="18"/>
              </w:rPr>
            </w:pPr>
          </w:p>
        </w:tc>
        <w:tc>
          <w:tcPr>
            <w:tcW w:w="1134" w:type="dxa"/>
            <w:tcBorders>
              <w:top w:val="single" w:sz="4" w:space="0" w:color="auto"/>
            </w:tcBorders>
            <w:shd w:val="clear" w:color="auto" w:fill="FFFFFF"/>
            <w:vAlign w:val="bottom"/>
          </w:tcPr>
          <w:p w14:paraId="0A179F7D" w14:textId="77777777" w:rsidR="000C3726" w:rsidRPr="007E7509" w:rsidRDefault="000C3726" w:rsidP="00756B0B">
            <w:pPr>
              <w:ind w:right="68"/>
              <w:jc w:val="right"/>
              <w:rPr>
                <w:rFonts w:ascii="Arial" w:hAnsi="Arial" w:cs="Arial"/>
                <w:sz w:val="18"/>
                <w:szCs w:val="18"/>
              </w:rPr>
            </w:pPr>
          </w:p>
        </w:tc>
        <w:tc>
          <w:tcPr>
            <w:tcW w:w="849" w:type="dxa"/>
            <w:tcBorders>
              <w:top w:val="single" w:sz="4" w:space="0" w:color="auto"/>
            </w:tcBorders>
            <w:shd w:val="clear" w:color="auto" w:fill="FFFFFF"/>
            <w:vAlign w:val="bottom"/>
          </w:tcPr>
          <w:p w14:paraId="474E26F2" w14:textId="77777777" w:rsidR="000C3726" w:rsidRPr="007E7509" w:rsidRDefault="000C3726" w:rsidP="00756B0B">
            <w:pPr>
              <w:ind w:right="68"/>
              <w:jc w:val="right"/>
              <w:rPr>
                <w:rFonts w:ascii="Arial" w:hAnsi="Arial" w:cs="Arial"/>
                <w:sz w:val="18"/>
                <w:szCs w:val="18"/>
              </w:rPr>
            </w:pPr>
          </w:p>
        </w:tc>
      </w:tr>
      <w:tr w:rsidR="000C3726" w:rsidRPr="007E7509" w14:paraId="1391DB1C" w14:textId="77777777" w:rsidTr="00B02A1C">
        <w:trPr>
          <w:trHeight w:hRule="exact" w:val="227"/>
        </w:trPr>
        <w:tc>
          <w:tcPr>
            <w:tcW w:w="3402" w:type="dxa"/>
            <w:shd w:val="clear" w:color="auto" w:fill="FFFFFF"/>
            <w:vAlign w:val="bottom"/>
          </w:tcPr>
          <w:p w14:paraId="5042EB11" w14:textId="77777777" w:rsidR="000C3726" w:rsidRPr="007E7509" w:rsidRDefault="000C3726" w:rsidP="00756B0B">
            <w:pPr>
              <w:ind w:left="235"/>
              <w:rPr>
                <w:rFonts w:ascii="Arial" w:hAnsi="Arial" w:cs="Arial"/>
                <w:bCs/>
                <w:iCs/>
                <w:sz w:val="18"/>
                <w:szCs w:val="18"/>
              </w:rPr>
            </w:pPr>
            <w:r w:rsidRPr="007E7509">
              <w:rPr>
                <w:rFonts w:ascii="Arial" w:hAnsi="Arial" w:cs="Arial"/>
                <w:bCs/>
                <w:iCs/>
                <w:sz w:val="18"/>
                <w:szCs w:val="18"/>
              </w:rPr>
              <w:t xml:space="preserve">Dönem Başı Bakiyesi </w:t>
            </w:r>
          </w:p>
        </w:tc>
        <w:tc>
          <w:tcPr>
            <w:tcW w:w="1134" w:type="dxa"/>
            <w:shd w:val="clear" w:color="auto" w:fill="FFFFFF"/>
            <w:vAlign w:val="center"/>
          </w:tcPr>
          <w:p w14:paraId="3240CF6E" w14:textId="14A315F8" w:rsidR="000C3726" w:rsidRPr="007E7509" w:rsidRDefault="003C430C" w:rsidP="00756B0B">
            <w:pPr>
              <w:ind w:right="84"/>
              <w:jc w:val="right"/>
              <w:rPr>
                <w:rFonts w:ascii="Arial" w:hAnsi="Arial" w:cs="Arial"/>
                <w:sz w:val="18"/>
                <w:szCs w:val="18"/>
              </w:rPr>
            </w:pPr>
            <w:r>
              <w:rPr>
                <w:rFonts w:ascii="Arial" w:hAnsi="Arial" w:cs="Arial"/>
                <w:sz w:val="18"/>
                <w:szCs w:val="18"/>
              </w:rPr>
              <w:t>-</w:t>
            </w:r>
          </w:p>
        </w:tc>
        <w:tc>
          <w:tcPr>
            <w:tcW w:w="993" w:type="dxa"/>
            <w:shd w:val="clear" w:color="auto" w:fill="FFFFFF"/>
            <w:vAlign w:val="center"/>
          </w:tcPr>
          <w:p w14:paraId="7B628A25" w14:textId="54476E1D" w:rsidR="000C3726" w:rsidRPr="007E7509" w:rsidRDefault="00EE5B64" w:rsidP="00756B0B">
            <w:pPr>
              <w:ind w:right="84"/>
              <w:jc w:val="right"/>
              <w:rPr>
                <w:rFonts w:ascii="Arial" w:hAnsi="Arial" w:cs="Arial"/>
                <w:sz w:val="18"/>
                <w:szCs w:val="18"/>
              </w:rPr>
            </w:pPr>
            <w:r w:rsidRPr="007E7509">
              <w:rPr>
                <w:rFonts w:ascii="Arial" w:hAnsi="Arial" w:cs="Arial"/>
                <w:sz w:val="18"/>
                <w:szCs w:val="18"/>
              </w:rPr>
              <w:t>-</w:t>
            </w:r>
          </w:p>
        </w:tc>
        <w:tc>
          <w:tcPr>
            <w:tcW w:w="993" w:type="dxa"/>
            <w:shd w:val="clear" w:color="auto" w:fill="FFFFFF"/>
            <w:vAlign w:val="center"/>
          </w:tcPr>
          <w:p w14:paraId="0E5AAFD2" w14:textId="3A0DF534" w:rsidR="000C3726" w:rsidRPr="007E7509" w:rsidRDefault="00EE5B64" w:rsidP="00756B0B">
            <w:pPr>
              <w:ind w:right="84"/>
              <w:jc w:val="right"/>
              <w:rPr>
                <w:rFonts w:ascii="Arial" w:hAnsi="Arial" w:cs="Arial"/>
                <w:sz w:val="18"/>
                <w:szCs w:val="18"/>
              </w:rPr>
            </w:pPr>
            <w:r w:rsidRPr="007E7509">
              <w:rPr>
                <w:rFonts w:ascii="Arial" w:hAnsi="Arial" w:cs="Arial"/>
                <w:sz w:val="18"/>
                <w:szCs w:val="18"/>
              </w:rPr>
              <w:t>-</w:t>
            </w:r>
          </w:p>
        </w:tc>
        <w:tc>
          <w:tcPr>
            <w:tcW w:w="1134" w:type="dxa"/>
            <w:shd w:val="clear" w:color="auto" w:fill="FFFFFF"/>
            <w:vAlign w:val="center"/>
          </w:tcPr>
          <w:p w14:paraId="4817C0DD" w14:textId="4EA39B30" w:rsidR="000C3726" w:rsidRPr="007E7509" w:rsidRDefault="00EE5B64" w:rsidP="00756B0B">
            <w:pPr>
              <w:ind w:right="84"/>
              <w:jc w:val="right"/>
              <w:rPr>
                <w:rFonts w:ascii="Arial" w:hAnsi="Arial" w:cs="Arial"/>
                <w:sz w:val="18"/>
                <w:szCs w:val="18"/>
              </w:rPr>
            </w:pPr>
            <w:r w:rsidRPr="007E7509">
              <w:rPr>
                <w:rFonts w:ascii="Arial" w:hAnsi="Arial" w:cs="Arial"/>
                <w:sz w:val="18"/>
                <w:szCs w:val="18"/>
              </w:rPr>
              <w:t>-</w:t>
            </w:r>
          </w:p>
        </w:tc>
        <w:tc>
          <w:tcPr>
            <w:tcW w:w="1134" w:type="dxa"/>
            <w:shd w:val="clear" w:color="auto" w:fill="FFFFFF"/>
            <w:vAlign w:val="center"/>
          </w:tcPr>
          <w:p w14:paraId="524EB341" w14:textId="62ED7225" w:rsidR="000C3726" w:rsidRPr="007E7509" w:rsidRDefault="00EE5B64" w:rsidP="00756B0B">
            <w:pPr>
              <w:jc w:val="right"/>
              <w:rPr>
                <w:rFonts w:ascii="Arial" w:hAnsi="Arial" w:cs="Arial"/>
                <w:sz w:val="18"/>
                <w:szCs w:val="18"/>
              </w:rPr>
            </w:pPr>
            <w:r w:rsidRPr="007E7509">
              <w:rPr>
                <w:rFonts w:ascii="Arial" w:hAnsi="Arial" w:cs="Arial"/>
                <w:sz w:val="18"/>
                <w:szCs w:val="18"/>
              </w:rPr>
              <w:t>-</w:t>
            </w:r>
          </w:p>
        </w:tc>
        <w:tc>
          <w:tcPr>
            <w:tcW w:w="849" w:type="dxa"/>
            <w:shd w:val="clear" w:color="auto" w:fill="FFFFFF"/>
            <w:vAlign w:val="center"/>
          </w:tcPr>
          <w:p w14:paraId="303F9DB4" w14:textId="2A8A1E38" w:rsidR="000C3726" w:rsidRPr="007E7509" w:rsidRDefault="00EE5B64" w:rsidP="00756B0B">
            <w:pPr>
              <w:jc w:val="right"/>
              <w:rPr>
                <w:rFonts w:ascii="Arial" w:hAnsi="Arial" w:cs="Arial"/>
                <w:sz w:val="18"/>
                <w:szCs w:val="18"/>
              </w:rPr>
            </w:pPr>
            <w:r w:rsidRPr="007E7509">
              <w:rPr>
                <w:rFonts w:ascii="Arial" w:hAnsi="Arial" w:cs="Arial"/>
                <w:sz w:val="18"/>
                <w:szCs w:val="18"/>
              </w:rPr>
              <w:t>-</w:t>
            </w:r>
          </w:p>
        </w:tc>
      </w:tr>
      <w:tr w:rsidR="000C3726" w:rsidRPr="007E7509" w14:paraId="16A99691" w14:textId="77777777" w:rsidTr="00B02A1C">
        <w:trPr>
          <w:trHeight w:hRule="exact" w:val="227"/>
        </w:trPr>
        <w:tc>
          <w:tcPr>
            <w:tcW w:w="3402" w:type="dxa"/>
            <w:shd w:val="clear" w:color="auto" w:fill="FFFFFF"/>
            <w:vAlign w:val="bottom"/>
          </w:tcPr>
          <w:p w14:paraId="5D8F770B" w14:textId="77777777" w:rsidR="000C3726" w:rsidRPr="007E7509" w:rsidRDefault="000C3726" w:rsidP="00756B0B">
            <w:pPr>
              <w:ind w:left="235"/>
              <w:rPr>
                <w:rFonts w:ascii="Arial" w:hAnsi="Arial" w:cs="Arial"/>
                <w:bCs/>
                <w:iCs/>
                <w:sz w:val="18"/>
                <w:szCs w:val="18"/>
              </w:rPr>
            </w:pPr>
            <w:r w:rsidRPr="007E7509">
              <w:rPr>
                <w:rFonts w:ascii="Arial" w:hAnsi="Arial" w:cs="Arial"/>
                <w:bCs/>
                <w:iCs/>
                <w:sz w:val="18"/>
                <w:szCs w:val="18"/>
              </w:rPr>
              <w:t>Dönem Sonu Bakiyesi</w:t>
            </w:r>
          </w:p>
        </w:tc>
        <w:tc>
          <w:tcPr>
            <w:tcW w:w="1134" w:type="dxa"/>
            <w:vAlign w:val="center"/>
          </w:tcPr>
          <w:p w14:paraId="63D6D1D6" w14:textId="2A88E278" w:rsidR="000C3726" w:rsidRPr="007E7509" w:rsidRDefault="003C430C" w:rsidP="00CF2E8C">
            <w:pPr>
              <w:ind w:right="84"/>
              <w:jc w:val="right"/>
              <w:rPr>
                <w:rFonts w:ascii="Arial" w:hAnsi="Arial" w:cs="Arial"/>
                <w:sz w:val="18"/>
                <w:szCs w:val="18"/>
              </w:rPr>
            </w:pPr>
            <w:r>
              <w:rPr>
                <w:rFonts w:ascii="Arial" w:hAnsi="Arial" w:cs="Arial"/>
                <w:sz w:val="18"/>
                <w:szCs w:val="18"/>
              </w:rPr>
              <w:t>-</w:t>
            </w:r>
          </w:p>
        </w:tc>
        <w:tc>
          <w:tcPr>
            <w:tcW w:w="993" w:type="dxa"/>
            <w:vAlign w:val="center"/>
          </w:tcPr>
          <w:p w14:paraId="433CEDB6" w14:textId="5358265A" w:rsidR="000C3726" w:rsidRPr="007E7509" w:rsidRDefault="00EE5B64" w:rsidP="00756B0B">
            <w:pPr>
              <w:ind w:right="84"/>
              <w:jc w:val="right"/>
              <w:rPr>
                <w:rFonts w:ascii="Arial" w:hAnsi="Arial" w:cs="Arial"/>
                <w:sz w:val="18"/>
                <w:szCs w:val="18"/>
              </w:rPr>
            </w:pPr>
            <w:r w:rsidRPr="007E7509">
              <w:rPr>
                <w:rFonts w:ascii="Arial" w:hAnsi="Arial" w:cs="Arial"/>
                <w:sz w:val="18"/>
                <w:szCs w:val="18"/>
              </w:rPr>
              <w:t>-</w:t>
            </w:r>
          </w:p>
        </w:tc>
        <w:tc>
          <w:tcPr>
            <w:tcW w:w="993" w:type="dxa"/>
            <w:vAlign w:val="center"/>
          </w:tcPr>
          <w:p w14:paraId="13783955" w14:textId="672B4E13" w:rsidR="000C3726" w:rsidRPr="007E7509" w:rsidRDefault="003C430C" w:rsidP="00756B0B">
            <w:pPr>
              <w:ind w:right="84"/>
              <w:jc w:val="right"/>
              <w:rPr>
                <w:rFonts w:ascii="Arial" w:hAnsi="Arial" w:cs="Arial"/>
                <w:sz w:val="18"/>
                <w:szCs w:val="18"/>
              </w:rPr>
            </w:pPr>
            <w:r>
              <w:rPr>
                <w:rFonts w:ascii="Arial" w:hAnsi="Arial" w:cs="Arial"/>
                <w:sz w:val="18"/>
                <w:szCs w:val="18"/>
              </w:rPr>
              <w:t>-</w:t>
            </w:r>
          </w:p>
        </w:tc>
        <w:tc>
          <w:tcPr>
            <w:tcW w:w="1134" w:type="dxa"/>
            <w:vAlign w:val="center"/>
          </w:tcPr>
          <w:p w14:paraId="063C4008" w14:textId="758555DA" w:rsidR="000C3726" w:rsidRPr="007E7509" w:rsidRDefault="00EE5B64" w:rsidP="00756B0B">
            <w:pPr>
              <w:ind w:right="84"/>
              <w:jc w:val="right"/>
              <w:rPr>
                <w:rFonts w:ascii="Arial" w:hAnsi="Arial" w:cs="Arial"/>
                <w:sz w:val="18"/>
                <w:szCs w:val="18"/>
              </w:rPr>
            </w:pPr>
            <w:r w:rsidRPr="007E7509">
              <w:rPr>
                <w:rFonts w:ascii="Arial" w:hAnsi="Arial" w:cs="Arial"/>
                <w:sz w:val="18"/>
                <w:szCs w:val="18"/>
              </w:rPr>
              <w:t>-</w:t>
            </w:r>
          </w:p>
        </w:tc>
        <w:tc>
          <w:tcPr>
            <w:tcW w:w="1134" w:type="dxa"/>
            <w:vAlign w:val="center"/>
          </w:tcPr>
          <w:p w14:paraId="507137B1" w14:textId="346F3D29" w:rsidR="000C3726" w:rsidRPr="007E7509" w:rsidRDefault="00EE5B64" w:rsidP="00756B0B">
            <w:pPr>
              <w:jc w:val="right"/>
              <w:rPr>
                <w:rFonts w:ascii="Arial" w:hAnsi="Arial" w:cs="Arial"/>
                <w:sz w:val="18"/>
                <w:szCs w:val="18"/>
              </w:rPr>
            </w:pPr>
            <w:r w:rsidRPr="007E7509">
              <w:rPr>
                <w:rFonts w:ascii="Arial" w:hAnsi="Arial" w:cs="Arial"/>
                <w:sz w:val="18"/>
                <w:szCs w:val="18"/>
              </w:rPr>
              <w:t>-</w:t>
            </w:r>
          </w:p>
        </w:tc>
        <w:tc>
          <w:tcPr>
            <w:tcW w:w="849" w:type="dxa"/>
            <w:vAlign w:val="center"/>
          </w:tcPr>
          <w:p w14:paraId="22725167" w14:textId="2305E6AD" w:rsidR="000C3726" w:rsidRPr="007E7509" w:rsidRDefault="00EE5B64" w:rsidP="00756B0B">
            <w:pPr>
              <w:jc w:val="right"/>
              <w:rPr>
                <w:rFonts w:ascii="Arial" w:hAnsi="Arial" w:cs="Arial"/>
                <w:sz w:val="18"/>
                <w:szCs w:val="18"/>
              </w:rPr>
            </w:pPr>
            <w:r w:rsidRPr="007E7509">
              <w:rPr>
                <w:rFonts w:ascii="Arial" w:hAnsi="Arial" w:cs="Arial"/>
                <w:sz w:val="18"/>
                <w:szCs w:val="18"/>
              </w:rPr>
              <w:t>-</w:t>
            </w:r>
          </w:p>
        </w:tc>
      </w:tr>
      <w:tr w:rsidR="000C3726" w:rsidRPr="007E7509" w14:paraId="6CE585AD" w14:textId="77777777" w:rsidTr="00B02A1C">
        <w:trPr>
          <w:trHeight w:hRule="exact" w:val="227"/>
        </w:trPr>
        <w:tc>
          <w:tcPr>
            <w:tcW w:w="3402" w:type="dxa"/>
            <w:shd w:val="clear" w:color="auto" w:fill="FFFFFF"/>
            <w:vAlign w:val="bottom"/>
          </w:tcPr>
          <w:p w14:paraId="0301EA5B" w14:textId="77777777" w:rsidR="000C3726" w:rsidRPr="007E7509" w:rsidRDefault="000C3726" w:rsidP="00756B0B">
            <w:pPr>
              <w:rPr>
                <w:rFonts w:ascii="Arial" w:hAnsi="Arial" w:cs="Arial"/>
                <w:b/>
                <w:bCs/>
                <w:iCs/>
                <w:sz w:val="18"/>
                <w:szCs w:val="18"/>
              </w:rPr>
            </w:pPr>
            <w:r w:rsidRPr="007E7509">
              <w:rPr>
                <w:rFonts w:ascii="Arial" w:hAnsi="Arial" w:cs="Arial"/>
                <w:b/>
                <w:bCs/>
                <w:iCs/>
                <w:sz w:val="18"/>
                <w:szCs w:val="18"/>
              </w:rPr>
              <w:t>Alınan Kar Payı ve Komisyon Gelirleri (**)</w:t>
            </w:r>
          </w:p>
        </w:tc>
        <w:tc>
          <w:tcPr>
            <w:tcW w:w="1134" w:type="dxa"/>
            <w:vAlign w:val="center"/>
          </w:tcPr>
          <w:p w14:paraId="7B8868F1" w14:textId="1873A755" w:rsidR="000C3726" w:rsidRPr="007E7509" w:rsidRDefault="003C430C" w:rsidP="00666A29">
            <w:pPr>
              <w:ind w:right="84"/>
              <w:jc w:val="right"/>
              <w:rPr>
                <w:rFonts w:ascii="Arial" w:hAnsi="Arial" w:cs="Arial"/>
                <w:b/>
                <w:sz w:val="18"/>
                <w:szCs w:val="18"/>
              </w:rPr>
            </w:pPr>
            <w:r>
              <w:rPr>
                <w:rFonts w:ascii="Arial" w:hAnsi="Arial" w:cs="Arial"/>
                <w:b/>
                <w:sz w:val="18"/>
                <w:szCs w:val="18"/>
              </w:rPr>
              <w:t>-</w:t>
            </w:r>
          </w:p>
        </w:tc>
        <w:tc>
          <w:tcPr>
            <w:tcW w:w="993" w:type="dxa"/>
            <w:vAlign w:val="center"/>
          </w:tcPr>
          <w:p w14:paraId="3B2ED51F" w14:textId="77C42009" w:rsidR="000C3726" w:rsidRPr="007E7509" w:rsidRDefault="00EE5B64" w:rsidP="00756B0B">
            <w:pPr>
              <w:ind w:right="84"/>
              <w:jc w:val="right"/>
              <w:rPr>
                <w:rFonts w:ascii="Arial" w:hAnsi="Arial" w:cs="Arial"/>
                <w:b/>
                <w:sz w:val="18"/>
                <w:szCs w:val="18"/>
              </w:rPr>
            </w:pPr>
            <w:r w:rsidRPr="007E7509">
              <w:rPr>
                <w:rFonts w:ascii="Arial" w:hAnsi="Arial" w:cs="Arial"/>
                <w:b/>
                <w:sz w:val="18"/>
                <w:szCs w:val="18"/>
              </w:rPr>
              <w:t>-</w:t>
            </w:r>
          </w:p>
        </w:tc>
        <w:tc>
          <w:tcPr>
            <w:tcW w:w="993" w:type="dxa"/>
            <w:vAlign w:val="center"/>
          </w:tcPr>
          <w:p w14:paraId="0EB2E280" w14:textId="2C9AEDDA" w:rsidR="000C3726" w:rsidRPr="007E7509" w:rsidRDefault="00EE5B64" w:rsidP="00756B0B">
            <w:pPr>
              <w:ind w:right="84"/>
              <w:jc w:val="right"/>
              <w:rPr>
                <w:rFonts w:ascii="Arial" w:hAnsi="Arial" w:cs="Arial"/>
                <w:b/>
                <w:sz w:val="18"/>
                <w:szCs w:val="18"/>
              </w:rPr>
            </w:pPr>
            <w:r w:rsidRPr="007E7509">
              <w:rPr>
                <w:rFonts w:ascii="Arial" w:hAnsi="Arial" w:cs="Arial"/>
                <w:b/>
                <w:sz w:val="18"/>
                <w:szCs w:val="18"/>
              </w:rPr>
              <w:t>-</w:t>
            </w:r>
          </w:p>
        </w:tc>
        <w:tc>
          <w:tcPr>
            <w:tcW w:w="1134" w:type="dxa"/>
            <w:vAlign w:val="center"/>
          </w:tcPr>
          <w:p w14:paraId="7FA812FA" w14:textId="173B8F19" w:rsidR="000C3726" w:rsidRPr="007E7509" w:rsidRDefault="00EE5B64" w:rsidP="00756B0B">
            <w:pPr>
              <w:ind w:right="84"/>
              <w:jc w:val="right"/>
              <w:rPr>
                <w:rFonts w:ascii="Arial" w:hAnsi="Arial" w:cs="Arial"/>
                <w:b/>
                <w:sz w:val="18"/>
                <w:szCs w:val="18"/>
              </w:rPr>
            </w:pPr>
            <w:r w:rsidRPr="007E7509">
              <w:rPr>
                <w:rFonts w:ascii="Arial" w:hAnsi="Arial" w:cs="Arial"/>
                <w:b/>
                <w:sz w:val="18"/>
                <w:szCs w:val="18"/>
              </w:rPr>
              <w:t>-</w:t>
            </w:r>
          </w:p>
        </w:tc>
        <w:tc>
          <w:tcPr>
            <w:tcW w:w="1134" w:type="dxa"/>
            <w:vAlign w:val="center"/>
          </w:tcPr>
          <w:p w14:paraId="6DECEFC9" w14:textId="4F199175" w:rsidR="000C3726" w:rsidRPr="007E7509" w:rsidRDefault="00EE5B64" w:rsidP="00756B0B">
            <w:pPr>
              <w:jc w:val="right"/>
              <w:rPr>
                <w:rFonts w:ascii="Arial" w:hAnsi="Arial" w:cs="Arial"/>
                <w:b/>
                <w:sz w:val="18"/>
                <w:szCs w:val="18"/>
              </w:rPr>
            </w:pPr>
            <w:r w:rsidRPr="007E7509">
              <w:rPr>
                <w:rFonts w:ascii="Arial" w:hAnsi="Arial" w:cs="Arial"/>
                <w:b/>
                <w:sz w:val="18"/>
                <w:szCs w:val="18"/>
              </w:rPr>
              <w:t>-</w:t>
            </w:r>
          </w:p>
        </w:tc>
        <w:tc>
          <w:tcPr>
            <w:tcW w:w="849" w:type="dxa"/>
            <w:vAlign w:val="center"/>
          </w:tcPr>
          <w:p w14:paraId="35B7F2AC" w14:textId="351A5AC9" w:rsidR="000C3726" w:rsidRPr="007E7509" w:rsidRDefault="00EE5B64" w:rsidP="00756B0B">
            <w:pPr>
              <w:jc w:val="right"/>
              <w:rPr>
                <w:rFonts w:ascii="Arial" w:hAnsi="Arial" w:cs="Arial"/>
                <w:b/>
                <w:sz w:val="18"/>
                <w:szCs w:val="18"/>
              </w:rPr>
            </w:pPr>
            <w:r w:rsidRPr="007E7509">
              <w:rPr>
                <w:rFonts w:ascii="Arial" w:hAnsi="Arial" w:cs="Arial"/>
                <w:b/>
                <w:sz w:val="18"/>
                <w:szCs w:val="18"/>
              </w:rPr>
              <w:t>-</w:t>
            </w:r>
          </w:p>
        </w:tc>
      </w:tr>
      <w:tr w:rsidR="008336A4" w:rsidRPr="00E4187F" w14:paraId="53FC4594" w14:textId="77777777" w:rsidTr="00FD596D">
        <w:trPr>
          <w:trHeight w:val="454"/>
        </w:trPr>
        <w:tc>
          <w:tcPr>
            <w:tcW w:w="9639" w:type="dxa"/>
            <w:gridSpan w:val="7"/>
            <w:shd w:val="clear" w:color="auto" w:fill="FFFFFF"/>
            <w:vAlign w:val="bottom"/>
          </w:tcPr>
          <w:p w14:paraId="1459CC38" w14:textId="1F95DCDB" w:rsidR="008336A4" w:rsidRPr="00F27123" w:rsidRDefault="008336A4" w:rsidP="00226054">
            <w:pPr>
              <w:jc w:val="both"/>
              <w:rPr>
                <w:rFonts w:ascii="Arial" w:hAnsi="Arial" w:cs="Arial"/>
                <w:sz w:val="18"/>
                <w:szCs w:val="18"/>
              </w:rPr>
            </w:pPr>
            <w:r w:rsidRPr="007E7509">
              <w:rPr>
                <w:rFonts w:ascii="Arial" w:hAnsi="Arial" w:cs="Arial"/>
                <w:b/>
                <w:sz w:val="18"/>
                <w:szCs w:val="18"/>
              </w:rPr>
              <w:t xml:space="preserve"> </w:t>
            </w:r>
            <w:r w:rsidRPr="007E7509">
              <w:rPr>
                <w:rFonts w:ascii="Arial" w:hAnsi="Arial" w:cs="Arial"/>
                <w:sz w:val="18"/>
                <w:szCs w:val="18"/>
              </w:rPr>
              <w:t xml:space="preserve">(*) 5411 Sayılı Bankacılık Kanunu 49. Maddesi ve 1 Kasım 2006 tarihinde yayımlanan “Bankaların Kredi İşlemlerine İlişkin </w:t>
            </w:r>
            <w:proofErr w:type="spellStart"/>
            <w:r w:rsidRPr="007E7509">
              <w:rPr>
                <w:rFonts w:ascii="Arial" w:hAnsi="Arial" w:cs="Arial"/>
                <w:sz w:val="18"/>
                <w:szCs w:val="18"/>
              </w:rPr>
              <w:t>Yönetmelik”in</w:t>
            </w:r>
            <w:proofErr w:type="spellEnd"/>
            <w:r w:rsidRPr="007E7509">
              <w:rPr>
                <w:rFonts w:ascii="Arial" w:hAnsi="Arial" w:cs="Arial"/>
                <w:sz w:val="18"/>
                <w:szCs w:val="18"/>
              </w:rPr>
              <w:t xml:space="preserve"> 4. Maddesinde tanımlanmıştır.</w:t>
            </w:r>
          </w:p>
        </w:tc>
      </w:tr>
    </w:tbl>
    <w:p w14:paraId="2B041279" w14:textId="105429A0" w:rsidR="000C3726" w:rsidRPr="000C3726" w:rsidRDefault="000C3726" w:rsidP="003C430C">
      <w:pPr>
        <w:pStyle w:val="ListParagraph"/>
        <w:numPr>
          <w:ilvl w:val="4"/>
          <w:numId w:val="35"/>
        </w:numPr>
        <w:spacing w:before="60"/>
        <w:ind w:left="274" w:right="230" w:hanging="274"/>
        <w:jc w:val="both"/>
        <w:rPr>
          <w:rFonts w:ascii="Arial" w:hAnsi="Arial" w:cs="Arial"/>
          <w:b/>
          <w:sz w:val="20"/>
          <w:szCs w:val="22"/>
        </w:rPr>
      </w:pPr>
      <w:r w:rsidRPr="000C3726">
        <w:rPr>
          <w:rFonts w:ascii="Arial" w:hAnsi="Arial" w:cs="Arial"/>
          <w:b/>
          <w:sz w:val="20"/>
          <w:szCs w:val="22"/>
        </w:rPr>
        <w:t>Önceki Dönem</w:t>
      </w:r>
    </w:p>
    <w:tbl>
      <w:tblPr>
        <w:tblW w:w="9639" w:type="dxa"/>
        <w:tblLayout w:type="fixed"/>
        <w:tblCellMar>
          <w:left w:w="0" w:type="dxa"/>
          <w:right w:w="0" w:type="dxa"/>
        </w:tblCellMar>
        <w:tblLook w:val="0000" w:firstRow="0" w:lastRow="0" w:firstColumn="0" w:lastColumn="0" w:noHBand="0" w:noVBand="0"/>
      </w:tblPr>
      <w:tblGrid>
        <w:gridCol w:w="3402"/>
        <w:gridCol w:w="1134"/>
        <w:gridCol w:w="993"/>
        <w:gridCol w:w="993"/>
        <w:gridCol w:w="1134"/>
        <w:gridCol w:w="1134"/>
        <w:gridCol w:w="849"/>
      </w:tblGrid>
      <w:tr w:rsidR="0023769A" w:rsidRPr="00964CCB" w14:paraId="5EC840F9" w14:textId="77777777" w:rsidTr="00B02A1C">
        <w:trPr>
          <w:trHeight w:val="113"/>
        </w:trPr>
        <w:tc>
          <w:tcPr>
            <w:tcW w:w="3402" w:type="dxa"/>
            <w:tcBorders>
              <w:top w:val="single" w:sz="8" w:space="0" w:color="auto"/>
              <w:bottom w:val="single" w:sz="8" w:space="0" w:color="auto"/>
            </w:tcBorders>
            <w:shd w:val="clear" w:color="auto" w:fill="FFFFFF"/>
            <w:vAlign w:val="bottom"/>
          </w:tcPr>
          <w:p w14:paraId="2C5DF0D7" w14:textId="133DFE5B" w:rsidR="0023769A" w:rsidRPr="00964CCB" w:rsidRDefault="003C430C" w:rsidP="006206AE">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rPr>
            </w:pPr>
            <w:r>
              <w:rPr>
                <w:rFonts w:ascii="Arial" w:eastAsia="Times New Roman" w:hAnsi="Arial" w:cs="Arial"/>
                <w:b/>
                <w:bCs/>
                <w:iCs/>
              </w:rPr>
              <w:t xml:space="preserve">Ana Ortaklık </w:t>
            </w:r>
            <w:r w:rsidR="0023769A" w:rsidRPr="00964CCB">
              <w:rPr>
                <w:rFonts w:ascii="Arial" w:eastAsia="Times New Roman" w:hAnsi="Arial" w:cs="Arial"/>
                <w:b/>
                <w:bCs/>
                <w:iCs/>
              </w:rPr>
              <w:t>Banka’nın Dahil Olduğu Risk Grubu (*)</w:t>
            </w:r>
          </w:p>
        </w:tc>
        <w:tc>
          <w:tcPr>
            <w:tcW w:w="2127" w:type="dxa"/>
            <w:gridSpan w:val="2"/>
            <w:tcBorders>
              <w:top w:val="single" w:sz="8" w:space="0" w:color="auto"/>
              <w:bottom w:val="single" w:sz="8" w:space="0" w:color="auto"/>
            </w:tcBorders>
            <w:shd w:val="clear" w:color="auto" w:fill="FFFFFF"/>
            <w:vAlign w:val="bottom"/>
          </w:tcPr>
          <w:p w14:paraId="2AED22C7" w14:textId="77777777" w:rsidR="0023769A" w:rsidRPr="00964CCB" w:rsidRDefault="0023769A" w:rsidP="006206AE">
            <w:pPr>
              <w:jc w:val="center"/>
              <w:rPr>
                <w:rFonts w:ascii="Arial" w:hAnsi="Arial" w:cs="Arial"/>
                <w:b/>
                <w:bCs/>
                <w:iCs/>
                <w:sz w:val="18"/>
                <w:szCs w:val="18"/>
              </w:rPr>
            </w:pPr>
            <w:r w:rsidRPr="00964CCB">
              <w:rPr>
                <w:rFonts w:ascii="Arial" w:hAnsi="Arial" w:cs="Arial"/>
                <w:b/>
                <w:bCs/>
                <w:iCs/>
                <w:sz w:val="18"/>
                <w:szCs w:val="18"/>
              </w:rPr>
              <w:t>İştirak, Bağlı Ortaklık ve Birlikte Kontrol Edilen Ortaklıklar (İş Ortaklıkları)</w:t>
            </w:r>
          </w:p>
        </w:tc>
        <w:tc>
          <w:tcPr>
            <w:tcW w:w="2127" w:type="dxa"/>
            <w:gridSpan w:val="2"/>
            <w:tcBorders>
              <w:top w:val="single" w:sz="8" w:space="0" w:color="auto"/>
              <w:bottom w:val="single" w:sz="8" w:space="0" w:color="auto"/>
            </w:tcBorders>
            <w:shd w:val="clear" w:color="auto" w:fill="FFFFFF"/>
            <w:vAlign w:val="bottom"/>
          </w:tcPr>
          <w:p w14:paraId="665BE862" w14:textId="54783D36" w:rsidR="0023769A" w:rsidRPr="00964CCB" w:rsidRDefault="003C430C" w:rsidP="006206AE">
            <w:pPr>
              <w:jc w:val="center"/>
              <w:rPr>
                <w:rFonts w:ascii="Arial" w:hAnsi="Arial" w:cs="Arial"/>
                <w:b/>
                <w:bCs/>
                <w:iCs/>
                <w:sz w:val="18"/>
                <w:szCs w:val="18"/>
              </w:rPr>
            </w:pPr>
            <w:r>
              <w:rPr>
                <w:rFonts w:ascii="Arial" w:hAnsi="Arial" w:cs="Arial"/>
                <w:b/>
                <w:bCs/>
                <w:iCs/>
                <w:sz w:val="18"/>
                <w:szCs w:val="18"/>
              </w:rPr>
              <w:t xml:space="preserve">Ana Ortaklık </w:t>
            </w:r>
            <w:r w:rsidR="0023769A" w:rsidRPr="00964CCB">
              <w:rPr>
                <w:rFonts w:ascii="Arial" w:hAnsi="Arial" w:cs="Arial"/>
                <w:b/>
                <w:bCs/>
                <w:iCs/>
                <w:sz w:val="18"/>
                <w:szCs w:val="18"/>
              </w:rPr>
              <w:t>Banka’nın Doğrudan ve Dolaylı Ortakları</w:t>
            </w:r>
          </w:p>
        </w:tc>
        <w:tc>
          <w:tcPr>
            <w:tcW w:w="1983" w:type="dxa"/>
            <w:gridSpan w:val="2"/>
            <w:tcBorders>
              <w:top w:val="single" w:sz="8" w:space="0" w:color="auto"/>
              <w:bottom w:val="single" w:sz="8" w:space="0" w:color="auto"/>
            </w:tcBorders>
            <w:shd w:val="clear" w:color="auto" w:fill="FFFFFF"/>
            <w:vAlign w:val="bottom"/>
          </w:tcPr>
          <w:p w14:paraId="6EEEEB5D" w14:textId="77777777" w:rsidR="0023769A" w:rsidRPr="00FF7E29" w:rsidRDefault="0023769A" w:rsidP="006206AE">
            <w:pPr>
              <w:jc w:val="center"/>
              <w:rPr>
                <w:rFonts w:ascii="Arial" w:hAnsi="Arial" w:cs="Arial"/>
                <w:b/>
                <w:bCs/>
                <w:iCs/>
                <w:sz w:val="18"/>
                <w:szCs w:val="18"/>
              </w:rPr>
            </w:pPr>
            <w:r w:rsidRPr="00FF7E29">
              <w:rPr>
                <w:rFonts w:ascii="Arial" w:hAnsi="Arial" w:cs="Arial"/>
                <w:b/>
                <w:bCs/>
                <w:iCs/>
                <w:sz w:val="18"/>
                <w:szCs w:val="18"/>
              </w:rPr>
              <w:t>Risk Grubuna Dahil Olan Diğer Gerçek ve Tüzel Kişiler</w:t>
            </w:r>
          </w:p>
        </w:tc>
      </w:tr>
      <w:tr w:rsidR="0023769A" w:rsidRPr="00964CCB" w14:paraId="6063E4B6" w14:textId="77777777" w:rsidTr="00B02A1C">
        <w:trPr>
          <w:trHeight w:val="113"/>
        </w:trPr>
        <w:tc>
          <w:tcPr>
            <w:tcW w:w="3402" w:type="dxa"/>
            <w:tcBorders>
              <w:top w:val="single" w:sz="8" w:space="0" w:color="auto"/>
              <w:bottom w:val="single" w:sz="4" w:space="0" w:color="auto"/>
            </w:tcBorders>
            <w:shd w:val="clear" w:color="auto" w:fill="FFFFFF"/>
            <w:vAlign w:val="center"/>
          </w:tcPr>
          <w:p w14:paraId="437189C4" w14:textId="77777777" w:rsidR="0023769A" w:rsidRPr="00964CCB" w:rsidRDefault="0023769A" w:rsidP="006206AE">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rPr>
            </w:pPr>
          </w:p>
        </w:tc>
        <w:tc>
          <w:tcPr>
            <w:tcW w:w="1134" w:type="dxa"/>
            <w:tcBorders>
              <w:top w:val="single" w:sz="8" w:space="0" w:color="auto"/>
              <w:bottom w:val="single" w:sz="4" w:space="0" w:color="auto"/>
            </w:tcBorders>
            <w:shd w:val="clear" w:color="auto" w:fill="FFFFFF"/>
            <w:vAlign w:val="bottom"/>
          </w:tcPr>
          <w:p w14:paraId="75BF00F6" w14:textId="77777777" w:rsidR="0023769A" w:rsidRPr="00964CCB" w:rsidRDefault="0023769A" w:rsidP="006206AE">
            <w:pPr>
              <w:ind w:right="68"/>
              <w:jc w:val="right"/>
              <w:rPr>
                <w:rFonts w:ascii="Arial" w:eastAsia="Arial Unicode MS" w:hAnsi="Arial" w:cs="Arial"/>
                <w:b/>
                <w:sz w:val="18"/>
                <w:szCs w:val="18"/>
              </w:rPr>
            </w:pPr>
            <w:r w:rsidRPr="00964CCB">
              <w:rPr>
                <w:rFonts w:ascii="Arial" w:hAnsi="Arial" w:cs="Arial"/>
                <w:b/>
                <w:sz w:val="18"/>
                <w:szCs w:val="18"/>
              </w:rPr>
              <w:t>Nakdi</w:t>
            </w:r>
          </w:p>
        </w:tc>
        <w:tc>
          <w:tcPr>
            <w:tcW w:w="993" w:type="dxa"/>
            <w:tcBorders>
              <w:top w:val="single" w:sz="8" w:space="0" w:color="auto"/>
              <w:bottom w:val="single" w:sz="4" w:space="0" w:color="auto"/>
            </w:tcBorders>
            <w:shd w:val="clear" w:color="auto" w:fill="FFFFFF"/>
            <w:vAlign w:val="bottom"/>
          </w:tcPr>
          <w:p w14:paraId="3B94D8A0" w14:textId="77777777" w:rsidR="0023769A" w:rsidRPr="00964CCB" w:rsidRDefault="0023769A" w:rsidP="006206AE">
            <w:pPr>
              <w:ind w:right="68"/>
              <w:jc w:val="right"/>
              <w:rPr>
                <w:rFonts w:ascii="Arial" w:eastAsia="Arial Unicode MS" w:hAnsi="Arial" w:cs="Arial"/>
                <w:b/>
                <w:sz w:val="18"/>
                <w:szCs w:val="18"/>
              </w:rPr>
            </w:pPr>
            <w:proofErr w:type="spellStart"/>
            <w:proofErr w:type="gramStart"/>
            <w:r w:rsidRPr="00964CCB">
              <w:rPr>
                <w:rFonts w:ascii="Arial" w:hAnsi="Arial" w:cs="Arial"/>
                <w:b/>
                <w:sz w:val="18"/>
                <w:szCs w:val="18"/>
              </w:rPr>
              <w:t>G.Nakdi</w:t>
            </w:r>
            <w:proofErr w:type="spellEnd"/>
            <w:proofErr w:type="gramEnd"/>
          </w:p>
        </w:tc>
        <w:tc>
          <w:tcPr>
            <w:tcW w:w="993" w:type="dxa"/>
            <w:tcBorders>
              <w:top w:val="single" w:sz="8" w:space="0" w:color="auto"/>
              <w:bottom w:val="single" w:sz="4" w:space="0" w:color="auto"/>
            </w:tcBorders>
            <w:shd w:val="clear" w:color="auto" w:fill="FFFFFF"/>
            <w:vAlign w:val="bottom"/>
          </w:tcPr>
          <w:p w14:paraId="58474452" w14:textId="77777777" w:rsidR="0023769A" w:rsidRPr="00964CCB" w:rsidRDefault="0023769A" w:rsidP="006206AE">
            <w:pPr>
              <w:ind w:right="68"/>
              <w:jc w:val="right"/>
              <w:rPr>
                <w:rFonts w:ascii="Arial" w:eastAsia="Arial Unicode MS" w:hAnsi="Arial" w:cs="Arial"/>
                <w:b/>
                <w:sz w:val="18"/>
                <w:szCs w:val="18"/>
              </w:rPr>
            </w:pPr>
            <w:r w:rsidRPr="00964CCB">
              <w:rPr>
                <w:rFonts w:ascii="Arial" w:hAnsi="Arial" w:cs="Arial"/>
                <w:b/>
                <w:sz w:val="18"/>
                <w:szCs w:val="18"/>
              </w:rPr>
              <w:t>Nakdi</w:t>
            </w:r>
          </w:p>
        </w:tc>
        <w:tc>
          <w:tcPr>
            <w:tcW w:w="1134" w:type="dxa"/>
            <w:tcBorders>
              <w:top w:val="single" w:sz="8" w:space="0" w:color="auto"/>
              <w:bottom w:val="single" w:sz="4" w:space="0" w:color="auto"/>
            </w:tcBorders>
            <w:shd w:val="clear" w:color="auto" w:fill="FFFFFF"/>
            <w:vAlign w:val="bottom"/>
          </w:tcPr>
          <w:p w14:paraId="4114E198" w14:textId="77777777" w:rsidR="0023769A" w:rsidRPr="00FF7E29" w:rsidRDefault="0023769A" w:rsidP="006206AE">
            <w:pPr>
              <w:ind w:right="68"/>
              <w:jc w:val="right"/>
              <w:rPr>
                <w:rFonts w:ascii="Arial" w:eastAsia="Arial Unicode MS" w:hAnsi="Arial" w:cs="Arial"/>
                <w:b/>
                <w:sz w:val="18"/>
                <w:szCs w:val="18"/>
              </w:rPr>
            </w:pPr>
            <w:proofErr w:type="spellStart"/>
            <w:proofErr w:type="gramStart"/>
            <w:r w:rsidRPr="00964CCB">
              <w:rPr>
                <w:rFonts w:ascii="Arial" w:hAnsi="Arial" w:cs="Arial"/>
                <w:b/>
                <w:sz w:val="18"/>
                <w:szCs w:val="18"/>
              </w:rPr>
              <w:t>G.Nakdi</w:t>
            </w:r>
            <w:proofErr w:type="spellEnd"/>
            <w:proofErr w:type="gramEnd"/>
          </w:p>
        </w:tc>
        <w:tc>
          <w:tcPr>
            <w:tcW w:w="1134" w:type="dxa"/>
            <w:tcBorders>
              <w:top w:val="single" w:sz="8" w:space="0" w:color="auto"/>
              <w:bottom w:val="single" w:sz="4" w:space="0" w:color="auto"/>
            </w:tcBorders>
            <w:shd w:val="clear" w:color="auto" w:fill="FFFFFF"/>
            <w:vAlign w:val="bottom"/>
          </w:tcPr>
          <w:p w14:paraId="591F5BF5" w14:textId="77777777" w:rsidR="0023769A" w:rsidRPr="00BE0228" w:rsidRDefault="0023769A" w:rsidP="006206AE">
            <w:pPr>
              <w:ind w:right="68"/>
              <w:jc w:val="right"/>
              <w:rPr>
                <w:rFonts w:ascii="Arial" w:eastAsia="Arial Unicode MS" w:hAnsi="Arial" w:cs="Arial"/>
                <w:b/>
                <w:sz w:val="18"/>
                <w:szCs w:val="18"/>
              </w:rPr>
            </w:pPr>
            <w:r w:rsidRPr="00FF7E29">
              <w:rPr>
                <w:rFonts w:ascii="Arial" w:hAnsi="Arial" w:cs="Arial"/>
                <w:b/>
                <w:sz w:val="18"/>
                <w:szCs w:val="18"/>
              </w:rPr>
              <w:t>Nakdi</w:t>
            </w:r>
          </w:p>
        </w:tc>
        <w:tc>
          <w:tcPr>
            <w:tcW w:w="849" w:type="dxa"/>
            <w:tcBorders>
              <w:top w:val="single" w:sz="8" w:space="0" w:color="auto"/>
              <w:bottom w:val="single" w:sz="4" w:space="0" w:color="auto"/>
            </w:tcBorders>
            <w:shd w:val="clear" w:color="auto" w:fill="FFFFFF"/>
            <w:vAlign w:val="bottom"/>
          </w:tcPr>
          <w:p w14:paraId="2317BABF" w14:textId="77777777" w:rsidR="0023769A" w:rsidRPr="00BE0228" w:rsidRDefault="0023769A" w:rsidP="006206AE">
            <w:pPr>
              <w:ind w:right="68"/>
              <w:jc w:val="right"/>
              <w:rPr>
                <w:rFonts w:ascii="Arial" w:eastAsia="Arial Unicode MS" w:hAnsi="Arial" w:cs="Arial"/>
                <w:b/>
                <w:sz w:val="18"/>
                <w:szCs w:val="18"/>
              </w:rPr>
            </w:pPr>
            <w:proofErr w:type="spellStart"/>
            <w:proofErr w:type="gramStart"/>
            <w:r w:rsidRPr="00BE0228">
              <w:rPr>
                <w:rFonts w:ascii="Arial" w:hAnsi="Arial" w:cs="Arial"/>
                <w:b/>
                <w:sz w:val="18"/>
                <w:szCs w:val="18"/>
              </w:rPr>
              <w:t>G.Nakdi</w:t>
            </w:r>
            <w:proofErr w:type="spellEnd"/>
            <w:proofErr w:type="gramEnd"/>
          </w:p>
        </w:tc>
      </w:tr>
      <w:tr w:rsidR="0023769A" w:rsidRPr="00964CCB" w14:paraId="481D59F6" w14:textId="77777777" w:rsidTr="00B02A1C">
        <w:trPr>
          <w:trHeight w:hRule="exact" w:val="227"/>
        </w:trPr>
        <w:tc>
          <w:tcPr>
            <w:tcW w:w="3402" w:type="dxa"/>
            <w:tcBorders>
              <w:top w:val="single" w:sz="4" w:space="0" w:color="auto"/>
            </w:tcBorders>
            <w:shd w:val="clear" w:color="auto" w:fill="FFFFFF"/>
            <w:vAlign w:val="bottom"/>
          </w:tcPr>
          <w:p w14:paraId="734A0436" w14:textId="77777777" w:rsidR="0023769A" w:rsidRPr="00964CCB" w:rsidRDefault="0023769A" w:rsidP="006206AE">
            <w:pPr>
              <w:rPr>
                <w:rFonts w:ascii="Arial" w:hAnsi="Arial" w:cs="Arial"/>
                <w:bCs/>
                <w:iCs/>
                <w:sz w:val="18"/>
                <w:szCs w:val="18"/>
              </w:rPr>
            </w:pPr>
            <w:r w:rsidRPr="00964CCB">
              <w:rPr>
                <w:rFonts w:ascii="Arial" w:hAnsi="Arial" w:cs="Arial"/>
                <w:b/>
                <w:bCs/>
                <w:iCs/>
                <w:sz w:val="18"/>
                <w:szCs w:val="18"/>
              </w:rPr>
              <w:t>Krediler ve Diğer Alacaklar</w:t>
            </w:r>
          </w:p>
        </w:tc>
        <w:tc>
          <w:tcPr>
            <w:tcW w:w="1134" w:type="dxa"/>
            <w:tcBorders>
              <w:top w:val="single" w:sz="4" w:space="0" w:color="auto"/>
            </w:tcBorders>
            <w:shd w:val="clear" w:color="auto" w:fill="FFFFFF"/>
            <w:vAlign w:val="bottom"/>
          </w:tcPr>
          <w:p w14:paraId="7990939C" w14:textId="77777777" w:rsidR="0023769A" w:rsidRPr="00964CCB" w:rsidRDefault="0023769A" w:rsidP="006206AE">
            <w:pPr>
              <w:ind w:right="68"/>
              <w:jc w:val="right"/>
              <w:rPr>
                <w:rFonts w:ascii="Arial" w:hAnsi="Arial" w:cs="Arial"/>
                <w:sz w:val="18"/>
                <w:szCs w:val="18"/>
              </w:rPr>
            </w:pPr>
          </w:p>
        </w:tc>
        <w:tc>
          <w:tcPr>
            <w:tcW w:w="993" w:type="dxa"/>
            <w:tcBorders>
              <w:top w:val="single" w:sz="4" w:space="0" w:color="auto"/>
            </w:tcBorders>
            <w:shd w:val="clear" w:color="auto" w:fill="FFFFFF"/>
            <w:vAlign w:val="bottom"/>
          </w:tcPr>
          <w:p w14:paraId="3A7BBB96" w14:textId="77777777" w:rsidR="0023769A" w:rsidRPr="00964CCB" w:rsidRDefault="0023769A" w:rsidP="006206AE">
            <w:pPr>
              <w:ind w:right="68"/>
              <w:jc w:val="right"/>
              <w:rPr>
                <w:rFonts w:ascii="Arial" w:hAnsi="Arial" w:cs="Arial"/>
                <w:sz w:val="18"/>
                <w:szCs w:val="18"/>
              </w:rPr>
            </w:pPr>
          </w:p>
        </w:tc>
        <w:tc>
          <w:tcPr>
            <w:tcW w:w="993" w:type="dxa"/>
            <w:tcBorders>
              <w:top w:val="single" w:sz="4" w:space="0" w:color="auto"/>
            </w:tcBorders>
            <w:shd w:val="clear" w:color="auto" w:fill="FFFFFF"/>
            <w:vAlign w:val="bottom"/>
          </w:tcPr>
          <w:p w14:paraId="37D84355" w14:textId="77777777" w:rsidR="0023769A" w:rsidRPr="00964CCB" w:rsidRDefault="0023769A" w:rsidP="006206AE">
            <w:pPr>
              <w:ind w:right="68"/>
              <w:jc w:val="right"/>
              <w:rPr>
                <w:rFonts w:ascii="Arial" w:hAnsi="Arial" w:cs="Arial"/>
                <w:sz w:val="18"/>
                <w:szCs w:val="18"/>
              </w:rPr>
            </w:pPr>
          </w:p>
        </w:tc>
        <w:tc>
          <w:tcPr>
            <w:tcW w:w="1134" w:type="dxa"/>
            <w:tcBorders>
              <w:top w:val="single" w:sz="4" w:space="0" w:color="auto"/>
            </w:tcBorders>
            <w:shd w:val="clear" w:color="auto" w:fill="FFFFFF"/>
            <w:vAlign w:val="bottom"/>
          </w:tcPr>
          <w:p w14:paraId="7E9BE58C" w14:textId="77777777" w:rsidR="0023769A" w:rsidRPr="00964CCB" w:rsidRDefault="0023769A" w:rsidP="006206AE">
            <w:pPr>
              <w:ind w:right="68"/>
              <w:jc w:val="right"/>
              <w:rPr>
                <w:rFonts w:ascii="Arial" w:hAnsi="Arial" w:cs="Arial"/>
                <w:sz w:val="18"/>
                <w:szCs w:val="18"/>
              </w:rPr>
            </w:pPr>
          </w:p>
        </w:tc>
        <w:tc>
          <w:tcPr>
            <w:tcW w:w="1134" w:type="dxa"/>
            <w:tcBorders>
              <w:top w:val="single" w:sz="4" w:space="0" w:color="auto"/>
            </w:tcBorders>
            <w:shd w:val="clear" w:color="auto" w:fill="FFFFFF"/>
            <w:vAlign w:val="bottom"/>
          </w:tcPr>
          <w:p w14:paraId="3DC22B9D" w14:textId="77777777" w:rsidR="0023769A" w:rsidRPr="00964CCB" w:rsidRDefault="0023769A" w:rsidP="006206AE">
            <w:pPr>
              <w:ind w:right="68"/>
              <w:jc w:val="right"/>
              <w:rPr>
                <w:rFonts w:ascii="Arial" w:hAnsi="Arial" w:cs="Arial"/>
                <w:sz w:val="18"/>
                <w:szCs w:val="18"/>
              </w:rPr>
            </w:pPr>
          </w:p>
        </w:tc>
        <w:tc>
          <w:tcPr>
            <w:tcW w:w="849" w:type="dxa"/>
            <w:tcBorders>
              <w:top w:val="single" w:sz="4" w:space="0" w:color="auto"/>
            </w:tcBorders>
            <w:shd w:val="clear" w:color="auto" w:fill="FFFFFF"/>
            <w:vAlign w:val="bottom"/>
          </w:tcPr>
          <w:p w14:paraId="5D0FF455" w14:textId="77777777" w:rsidR="0023769A" w:rsidRPr="00FF7E29" w:rsidRDefault="0023769A" w:rsidP="006206AE">
            <w:pPr>
              <w:ind w:right="68"/>
              <w:jc w:val="right"/>
              <w:rPr>
                <w:rFonts w:ascii="Arial" w:hAnsi="Arial" w:cs="Arial"/>
                <w:sz w:val="18"/>
                <w:szCs w:val="18"/>
              </w:rPr>
            </w:pPr>
          </w:p>
        </w:tc>
      </w:tr>
      <w:tr w:rsidR="00586E03" w:rsidRPr="00964CCB" w14:paraId="56B4BC22" w14:textId="77777777" w:rsidTr="00B02A1C">
        <w:trPr>
          <w:trHeight w:hRule="exact" w:val="227"/>
        </w:trPr>
        <w:tc>
          <w:tcPr>
            <w:tcW w:w="3402" w:type="dxa"/>
            <w:shd w:val="clear" w:color="auto" w:fill="FFFFFF"/>
            <w:vAlign w:val="bottom"/>
          </w:tcPr>
          <w:p w14:paraId="29112097" w14:textId="77777777" w:rsidR="00586E03" w:rsidRPr="00964CCB" w:rsidRDefault="00586E03" w:rsidP="00586E03">
            <w:pPr>
              <w:ind w:left="235"/>
              <w:rPr>
                <w:rFonts w:ascii="Arial" w:hAnsi="Arial" w:cs="Arial"/>
                <w:bCs/>
                <w:iCs/>
                <w:sz w:val="18"/>
                <w:szCs w:val="18"/>
              </w:rPr>
            </w:pPr>
            <w:r w:rsidRPr="00964CCB">
              <w:rPr>
                <w:rFonts w:ascii="Arial" w:hAnsi="Arial" w:cs="Arial"/>
                <w:bCs/>
                <w:iCs/>
                <w:sz w:val="18"/>
                <w:szCs w:val="18"/>
              </w:rPr>
              <w:t xml:space="preserve">Dönem Başı Bakiyesi </w:t>
            </w:r>
          </w:p>
        </w:tc>
        <w:tc>
          <w:tcPr>
            <w:tcW w:w="1134" w:type="dxa"/>
            <w:shd w:val="clear" w:color="auto" w:fill="FFFFFF"/>
            <w:vAlign w:val="center"/>
          </w:tcPr>
          <w:p w14:paraId="111BFBC1" w14:textId="72571977" w:rsidR="00586E03" w:rsidRPr="00964CCB" w:rsidRDefault="003C430C" w:rsidP="00586E03">
            <w:pPr>
              <w:ind w:right="84"/>
              <w:jc w:val="right"/>
              <w:rPr>
                <w:rFonts w:ascii="Arial" w:hAnsi="Arial" w:cs="Arial"/>
                <w:sz w:val="18"/>
                <w:szCs w:val="18"/>
              </w:rPr>
            </w:pPr>
            <w:r>
              <w:rPr>
                <w:rFonts w:ascii="Arial" w:hAnsi="Arial" w:cs="Arial"/>
                <w:sz w:val="18"/>
                <w:szCs w:val="18"/>
              </w:rPr>
              <w:t>-</w:t>
            </w:r>
          </w:p>
        </w:tc>
        <w:tc>
          <w:tcPr>
            <w:tcW w:w="993" w:type="dxa"/>
            <w:shd w:val="clear" w:color="auto" w:fill="FFFFFF"/>
            <w:vAlign w:val="center"/>
          </w:tcPr>
          <w:p w14:paraId="7995C5BF" w14:textId="6339FE57"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993" w:type="dxa"/>
            <w:shd w:val="clear" w:color="auto" w:fill="FFFFFF"/>
            <w:vAlign w:val="center"/>
          </w:tcPr>
          <w:p w14:paraId="01D017CB" w14:textId="06F80412"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1134" w:type="dxa"/>
            <w:shd w:val="clear" w:color="auto" w:fill="FFFFFF"/>
            <w:vAlign w:val="center"/>
          </w:tcPr>
          <w:p w14:paraId="272D6D56" w14:textId="4A5B8766"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1134" w:type="dxa"/>
            <w:shd w:val="clear" w:color="auto" w:fill="FFFFFF"/>
            <w:vAlign w:val="center"/>
          </w:tcPr>
          <w:p w14:paraId="14C844A1" w14:textId="697F1F84" w:rsidR="00586E03" w:rsidRPr="00964CCB" w:rsidRDefault="007E7509" w:rsidP="00586E03">
            <w:pPr>
              <w:jc w:val="right"/>
              <w:rPr>
                <w:rFonts w:ascii="Arial" w:hAnsi="Arial" w:cs="Arial"/>
                <w:sz w:val="18"/>
                <w:szCs w:val="18"/>
              </w:rPr>
            </w:pPr>
            <w:r w:rsidRPr="00964CCB">
              <w:rPr>
                <w:rFonts w:ascii="Arial" w:hAnsi="Arial" w:cs="Arial"/>
                <w:sz w:val="18"/>
                <w:szCs w:val="18"/>
              </w:rPr>
              <w:t>-</w:t>
            </w:r>
          </w:p>
        </w:tc>
        <w:tc>
          <w:tcPr>
            <w:tcW w:w="849" w:type="dxa"/>
            <w:shd w:val="clear" w:color="auto" w:fill="FFFFFF"/>
            <w:vAlign w:val="center"/>
          </w:tcPr>
          <w:p w14:paraId="61FD8A6F" w14:textId="636D4365" w:rsidR="00586E03" w:rsidRPr="00964CCB" w:rsidRDefault="00586E03" w:rsidP="00586E03">
            <w:pPr>
              <w:jc w:val="right"/>
              <w:rPr>
                <w:rFonts w:ascii="Arial" w:hAnsi="Arial" w:cs="Arial"/>
                <w:sz w:val="18"/>
                <w:szCs w:val="18"/>
              </w:rPr>
            </w:pPr>
            <w:r w:rsidRPr="00964CCB">
              <w:rPr>
                <w:rFonts w:ascii="Arial" w:hAnsi="Arial" w:cs="Arial"/>
                <w:sz w:val="18"/>
                <w:szCs w:val="18"/>
              </w:rPr>
              <w:t>-</w:t>
            </w:r>
          </w:p>
        </w:tc>
      </w:tr>
      <w:tr w:rsidR="00586E03" w:rsidRPr="00964CCB" w14:paraId="4742BE9E" w14:textId="77777777" w:rsidTr="00B02A1C">
        <w:trPr>
          <w:trHeight w:hRule="exact" w:val="227"/>
        </w:trPr>
        <w:tc>
          <w:tcPr>
            <w:tcW w:w="3402" w:type="dxa"/>
            <w:shd w:val="clear" w:color="auto" w:fill="FFFFFF"/>
            <w:vAlign w:val="bottom"/>
          </w:tcPr>
          <w:p w14:paraId="6EA24F32" w14:textId="77777777" w:rsidR="00586E03" w:rsidRPr="00964CCB" w:rsidRDefault="00586E03" w:rsidP="00586E03">
            <w:pPr>
              <w:ind w:left="235"/>
              <w:rPr>
                <w:rFonts w:ascii="Arial" w:hAnsi="Arial" w:cs="Arial"/>
                <w:bCs/>
                <w:iCs/>
                <w:sz w:val="18"/>
                <w:szCs w:val="18"/>
              </w:rPr>
            </w:pPr>
            <w:r w:rsidRPr="00964CCB">
              <w:rPr>
                <w:rFonts w:ascii="Arial" w:hAnsi="Arial" w:cs="Arial"/>
                <w:bCs/>
                <w:iCs/>
                <w:sz w:val="18"/>
                <w:szCs w:val="18"/>
              </w:rPr>
              <w:t>Dönem Sonu Bakiyesi</w:t>
            </w:r>
          </w:p>
        </w:tc>
        <w:tc>
          <w:tcPr>
            <w:tcW w:w="1134" w:type="dxa"/>
            <w:vAlign w:val="center"/>
          </w:tcPr>
          <w:p w14:paraId="63C5321D" w14:textId="40345F32" w:rsidR="00586E03" w:rsidRPr="00964CCB" w:rsidRDefault="003C430C" w:rsidP="00586E03">
            <w:pPr>
              <w:ind w:right="84"/>
              <w:jc w:val="right"/>
              <w:rPr>
                <w:rFonts w:ascii="Arial" w:hAnsi="Arial" w:cs="Arial"/>
                <w:sz w:val="18"/>
                <w:szCs w:val="18"/>
              </w:rPr>
            </w:pPr>
            <w:r>
              <w:rPr>
                <w:rFonts w:ascii="Arial" w:hAnsi="Arial" w:cs="Arial"/>
                <w:sz w:val="18"/>
                <w:szCs w:val="18"/>
              </w:rPr>
              <w:t>-</w:t>
            </w:r>
          </w:p>
        </w:tc>
        <w:tc>
          <w:tcPr>
            <w:tcW w:w="993" w:type="dxa"/>
            <w:vAlign w:val="center"/>
          </w:tcPr>
          <w:p w14:paraId="1F20739B" w14:textId="184A7217"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993" w:type="dxa"/>
            <w:vAlign w:val="center"/>
          </w:tcPr>
          <w:p w14:paraId="3AFFB875" w14:textId="6B67F895"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1134" w:type="dxa"/>
            <w:vAlign w:val="center"/>
          </w:tcPr>
          <w:p w14:paraId="7F542E5A" w14:textId="5493C574" w:rsidR="00586E03" w:rsidRPr="00964CCB" w:rsidRDefault="00586E03" w:rsidP="00586E03">
            <w:pPr>
              <w:ind w:right="84"/>
              <w:jc w:val="right"/>
              <w:rPr>
                <w:rFonts w:ascii="Arial" w:hAnsi="Arial" w:cs="Arial"/>
                <w:sz w:val="18"/>
                <w:szCs w:val="18"/>
              </w:rPr>
            </w:pPr>
            <w:r w:rsidRPr="00964CCB">
              <w:rPr>
                <w:rFonts w:ascii="Arial" w:hAnsi="Arial" w:cs="Arial"/>
                <w:sz w:val="18"/>
                <w:szCs w:val="18"/>
              </w:rPr>
              <w:t xml:space="preserve"> -   </w:t>
            </w:r>
          </w:p>
        </w:tc>
        <w:tc>
          <w:tcPr>
            <w:tcW w:w="1134" w:type="dxa"/>
            <w:vAlign w:val="center"/>
          </w:tcPr>
          <w:p w14:paraId="5B832855" w14:textId="20BA4D99" w:rsidR="00586E03" w:rsidRPr="00964CCB" w:rsidRDefault="007E7509" w:rsidP="00586E03">
            <w:pPr>
              <w:jc w:val="right"/>
              <w:rPr>
                <w:rFonts w:ascii="Arial" w:hAnsi="Arial" w:cs="Arial"/>
                <w:sz w:val="18"/>
                <w:szCs w:val="18"/>
              </w:rPr>
            </w:pPr>
            <w:r w:rsidRPr="00964CCB">
              <w:rPr>
                <w:rFonts w:ascii="Arial" w:hAnsi="Arial" w:cs="Arial"/>
                <w:sz w:val="18"/>
                <w:szCs w:val="18"/>
              </w:rPr>
              <w:t>-</w:t>
            </w:r>
          </w:p>
        </w:tc>
        <w:tc>
          <w:tcPr>
            <w:tcW w:w="849" w:type="dxa"/>
            <w:vAlign w:val="center"/>
          </w:tcPr>
          <w:p w14:paraId="51AF259C" w14:textId="7B07F752" w:rsidR="00586E03" w:rsidRPr="00964CCB" w:rsidRDefault="00586E03" w:rsidP="00586E03">
            <w:pPr>
              <w:jc w:val="right"/>
              <w:rPr>
                <w:rFonts w:ascii="Arial" w:hAnsi="Arial" w:cs="Arial"/>
                <w:sz w:val="18"/>
                <w:szCs w:val="18"/>
              </w:rPr>
            </w:pPr>
            <w:r w:rsidRPr="00964CCB">
              <w:rPr>
                <w:rFonts w:ascii="Arial" w:hAnsi="Arial" w:cs="Arial"/>
                <w:sz w:val="18"/>
                <w:szCs w:val="18"/>
              </w:rPr>
              <w:t>-</w:t>
            </w:r>
          </w:p>
        </w:tc>
      </w:tr>
      <w:tr w:rsidR="00586E03" w:rsidRPr="00964CCB" w14:paraId="41C31042" w14:textId="77777777" w:rsidTr="00B02A1C">
        <w:trPr>
          <w:trHeight w:hRule="exact" w:val="227"/>
        </w:trPr>
        <w:tc>
          <w:tcPr>
            <w:tcW w:w="3402" w:type="dxa"/>
            <w:shd w:val="clear" w:color="auto" w:fill="FFFFFF"/>
            <w:vAlign w:val="bottom"/>
          </w:tcPr>
          <w:p w14:paraId="66979148" w14:textId="77777777" w:rsidR="00586E03" w:rsidRPr="00964CCB" w:rsidRDefault="00586E03" w:rsidP="00586E03">
            <w:pPr>
              <w:rPr>
                <w:rFonts w:ascii="Arial" w:hAnsi="Arial" w:cs="Arial"/>
                <w:b/>
                <w:bCs/>
                <w:iCs/>
                <w:sz w:val="18"/>
                <w:szCs w:val="18"/>
              </w:rPr>
            </w:pPr>
            <w:r w:rsidRPr="00964CCB">
              <w:rPr>
                <w:rFonts w:ascii="Arial" w:hAnsi="Arial" w:cs="Arial"/>
                <w:b/>
                <w:bCs/>
                <w:iCs/>
                <w:sz w:val="18"/>
                <w:szCs w:val="18"/>
              </w:rPr>
              <w:t>Alınan Kar Payı ve Komisyon Gelirleri (**)</w:t>
            </w:r>
          </w:p>
        </w:tc>
        <w:tc>
          <w:tcPr>
            <w:tcW w:w="1134" w:type="dxa"/>
            <w:vAlign w:val="center"/>
          </w:tcPr>
          <w:p w14:paraId="5FAD67D9" w14:textId="6CA8512D" w:rsidR="00586E03" w:rsidRPr="00964CCB" w:rsidRDefault="003C430C" w:rsidP="00586E03">
            <w:pPr>
              <w:ind w:right="84"/>
              <w:jc w:val="right"/>
              <w:rPr>
                <w:rFonts w:ascii="Arial" w:hAnsi="Arial" w:cs="Arial"/>
                <w:b/>
                <w:sz w:val="18"/>
                <w:szCs w:val="18"/>
              </w:rPr>
            </w:pPr>
            <w:r>
              <w:rPr>
                <w:rFonts w:ascii="Arial" w:hAnsi="Arial" w:cs="Arial"/>
                <w:b/>
                <w:sz w:val="18"/>
                <w:szCs w:val="18"/>
              </w:rPr>
              <w:t>-</w:t>
            </w:r>
          </w:p>
        </w:tc>
        <w:tc>
          <w:tcPr>
            <w:tcW w:w="993" w:type="dxa"/>
            <w:vAlign w:val="center"/>
          </w:tcPr>
          <w:p w14:paraId="1A75D0DE" w14:textId="42293EB9" w:rsidR="00586E03" w:rsidRPr="00964CCB" w:rsidRDefault="00586E03" w:rsidP="00586E03">
            <w:pPr>
              <w:ind w:right="84"/>
              <w:jc w:val="right"/>
              <w:rPr>
                <w:rFonts w:ascii="Arial" w:hAnsi="Arial" w:cs="Arial"/>
                <w:b/>
                <w:sz w:val="18"/>
                <w:szCs w:val="18"/>
              </w:rPr>
            </w:pPr>
            <w:r w:rsidRPr="00964CCB">
              <w:rPr>
                <w:rFonts w:ascii="Arial" w:hAnsi="Arial" w:cs="Arial"/>
                <w:b/>
                <w:sz w:val="18"/>
                <w:szCs w:val="18"/>
              </w:rPr>
              <w:t xml:space="preserve"> -   </w:t>
            </w:r>
          </w:p>
        </w:tc>
        <w:tc>
          <w:tcPr>
            <w:tcW w:w="993" w:type="dxa"/>
            <w:vAlign w:val="center"/>
          </w:tcPr>
          <w:p w14:paraId="34DA90BE" w14:textId="2327F12B" w:rsidR="00586E03" w:rsidRPr="00964CCB" w:rsidRDefault="00586E03" w:rsidP="00586E03">
            <w:pPr>
              <w:ind w:right="84"/>
              <w:jc w:val="right"/>
              <w:rPr>
                <w:rFonts w:ascii="Arial" w:hAnsi="Arial" w:cs="Arial"/>
                <w:b/>
                <w:sz w:val="18"/>
                <w:szCs w:val="18"/>
              </w:rPr>
            </w:pPr>
            <w:r w:rsidRPr="00964CCB">
              <w:rPr>
                <w:rFonts w:ascii="Arial" w:hAnsi="Arial" w:cs="Arial"/>
                <w:b/>
                <w:sz w:val="18"/>
                <w:szCs w:val="18"/>
              </w:rPr>
              <w:t xml:space="preserve"> -   </w:t>
            </w:r>
          </w:p>
        </w:tc>
        <w:tc>
          <w:tcPr>
            <w:tcW w:w="1134" w:type="dxa"/>
            <w:vAlign w:val="center"/>
          </w:tcPr>
          <w:p w14:paraId="3FEF966D" w14:textId="2EE61997" w:rsidR="00586E03" w:rsidRPr="00964CCB" w:rsidRDefault="00586E03" w:rsidP="00586E03">
            <w:pPr>
              <w:ind w:right="84"/>
              <w:jc w:val="right"/>
              <w:rPr>
                <w:rFonts w:ascii="Arial" w:hAnsi="Arial" w:cs="Arial"/>
                <w:b/>
                <w:sz w:val="18"/>
                <w:szCs w:val="18"/>
              </w:rPr>
            </w:pPr>
            <w:r w:rsidRPr="00964CCB">
              <w:rPr>
                <w:rFonts w:ascii="Arial" w:hAnsi="Arial" w:cs="Arial"/>
                <w:b/>
                <w:sz w:val="18"/>
                <w:szCs w:val="18"/>
              </w:rPr>
              <w:t xml:space="preserve"> -   </w:t>
            </w:r>
          </w:p>
        </w:tc>
        <w:tc>
          <w:tcPr>
            <w:tcW w:w="1134" w:type="dxa"/>
            <w:vAlign w:val="center"/>
          </w:tcPr>
          <w:p w14:paraId="656A9F6C" w14:textId="725C13BB" w:rsidR="00586E03" w:rsidRPr="00964CCB" w:rsidRDefault="007E7509" w:rsidP="00586E03">
            <w:pPr>
              <w:jc w:val="right"/>
              <w:rPr>
                <w:rFonts w:ascii="Arial" w:hAnsi="Arial" w:cs="Arial"/>
                <w:b/>
                <w:sz w:val="18"/>
                <w:szCs w:val="18"/>
              </w:rPr>
            </w:pPr>
            <w:r w:rsidRPr="00964CCB">
              <w:rPr>
                <w:rFonts w:ascii="Arial" w:hAnsi="Arial" w:cs="Arial"/>
                <w:b/>
                <w:sz w:val="18"/>
                <w:szCs w:val="18"/>
              </w:rPr>
              <w:t>-</w:t>
            </w:r>
          </w:p>
        </w:tc>
        <w:tc>
          <w:tcPr>
            <w:tcW w:w="849" w:type="dxa"/>
            <w:vAlign w:val="center"/>
          </w:tcPr>
          <w:p w14:paraId="4672EB8B" w14:textId="30A08C4F" w:rsidR="00586E03" w:rsidRPr="00964CCB" w:rsidRDefault="00586E03" w:rsidP="00586E03">
            <w:pPr>
              <w:jc w:val="right"/>
              <w:rPr>
                <w:rFonts w:ascii="Arial" w:hAnsi="Arial" w:cs="Arial"/>
                <w:b/>
                <w:sz w:val="18"/>
                <w:szCs w:val="18"/>
              </w:rPr>
            </w:pPr>
            <w:r w:rsidRPr="00964CCB">
              <w:rPr>
                <w:rFonts w:ascii="Arial" w:hAnsi="Arial" w:cs="Arial"/>
                <w:b/>
                <w:sz w:val="18"/>
                <w:szCs w:val="18"/>
              </w:rPr>
              <w:t xml:space="preserve"> -   </w:t>
            </w:r>
          </w:p>
        </w:tc>
      </w:tr>
    </w:tbl>
    <w:p w14:paraId="4DA11205" w14:textId="27AE86D7" w:rsidR="00BC24D6" w:rsidRPr="00801586" w:rsidRDefault="009131AA" w:rsidP="00BC24D6">
      <w:pPr>
        <w:spacing w:before="120" w:after="120"/>
        <w:ind w:left="14" w:hanging="14"/>
        <w:jc w:val="both"/>
        <w:rPr>
          <w:rFonts w:asciiTheme="minorBidi" w:hAnsiTheme="minorBidi" w:cstheme="minorBidi"/>
          <w:b/>
          <w:sz w:val="20"/>
          <w:szCs w:val="22"/>
        </w:rPr>
      </w:pPr>
      <w:r>
        <w:rPr>
          <w:rFonts w:asciiTheme="minorBidi" w:hAnsiTheme="minorBidi" w:cstheme="minorBidi"/>
          <w:b/>
          <w:sz w:val="20"/>
          <w:szCs w:val="22"/>
        </w:rPr>
        <w:t xml:space="preserve">c. </w:t>
      </w:r>
      <w:r w:rsidR="009260DF">
        <w:rPr>
          <w:rFonts w:asciiTheme="minorBidi" w:hAnsiTheme="minorBidi" w:cstheme="minorBidi"/>
          <w:b/>
          <w:sz w:val="20"/>
          <w:szCs w:val="22"/>
        </w:rPr>
        <w:t xml:space="preserve"> </w:t>
      </w:r>
      <w:r w:rsidR="003C430C">
        <w:rPr>
          <w:rFonts w:asciiTheme="minorBidi" w:hAnsiTheme="minorBidi" w:cstheme="minorBidi"/>
          <w:b/>
          <w:sz w:val="20"/>
          <w:szCs w:val="22"/>
        </w:rPr>
        <w:t xml:space="preserve">Ana Ortaklık </w:t>
      </w:r>
      <w:r w:rsidR="00BC24D6" w:rsidRPr="00801586">
        <w:rPr>
          <w:rFonts w:asciiTheme="minorBidi" w:hAnsiTheme="minorBidi" w:cstheme="minorBidi"/>
          <w:b/>
          <w:sz w:val="20"/>
          <w:szCs w:val="22"/>
        </w:rPr>
        <w:t>Banka’nın dahil olduğu risk grubuna ait özel cari ve katılma hesaplarına ilişkin bilgiler</w:t>
      </w:r>
    </w:p>
    <w:tbl>
      <w:tblPr>
        <w:tblW w:w="9608" w:type="dxa"/>
        <w:tblInd w:w="28" w:type="dxa"/>
        <w:tblLayout w:type="fixed"/>
        <w:tblCellMar>
          <w:left w:w="0" w:type="dxa"/>
          <w:right w:w="0" w:type="dxa"/>
        </w:tblCellMar>
        <w:tblLook w:val="0000" w:firstRow="0" w:lastRow="0" w:firstColumn="0" w:lastColumn="0" w:noHBand="0" w:noVBand="0"/>
      </w:tblPr>
      <w:tblGrid>
        <w:gridCol w:w="3402"/>
        <w:gridCol w:w="1101"/>
        <w:gridCol w:w="966"/>
        <w:gridCol w:w="965"/>
        <w:gridCol w:w="1104"/>
        <w:gridCol w:w="1104"/>
        <w:gridCol w:w="966"/>
      </w:tblGrid>
      <w:tr w:rsidR="00BC24D6" w:rsidRPr="007E7509" w14:paraId="5EC9A55E" w14:textId="77777777" w:rsidTr="00EE72E9">
        <w:trPr>
          <w:trHeight w:val="113"/>
        </w:trPr>
        <w:tc>
          <w:tcPr>
            <w:tcW w:w="3402" w:type="dxa"/>
            <w:tcBorders>
              <w:top w:val="single" w:sz="4" w:space="0" w:color="auto"/>
              <w:bottom w:val="single" w:sz="4" w:space="0" w:color="auto"/>
            </w:tcBorders>
            <w:noWrap/>
            <w:tcMar>
              <w:top w:w="15" w:type="dxa"/>
              <w:left w:w="15" w:type="dxa"/>
              <w:bottom w:w="0" w:type="dxa"/>
              <w:right w:w="15" w:type="dxa"/>
            </w:tcMar>
            <w:vAlign w:val="bottom"/>
          </w:tcPr>
          <w:p w14:paraId="373D37D0" w14:textId="788F1B18" w:rsidR="00BC24D6" w:rsidRPr="007E7509" w:rsidRDefault="003C430C" w:rsidP="00EE72E9">
            <w:pPr>
              <w:pStyle w:val="xl79"/>
              <w:pBdr>
                <w:left w:val="none" w:sz="0" w:space="0" w:color="auto"/>
                <w:bottom w:val="none" w:sz="0" w:space="0" w:color="auto"/>
                <w:right w:val="none" w:sz="0" w:space="0" w:color="auto"/>
              </w:pBdr>
              <w:spacing w:before="0" w:beforeAutospacing="0" w:after="0" w:afterAutospacing="0"/>
              <w:rPr>
                <w:rFonts w:asciiTheme="minorBidi" w:eastAsia="Times New Roman" w:hAnsiTheme="minorBidi" w:cstheme="minorBidi"/>
                <w:b/>
                <w:bCs/>
                <w:iCs/>
                <w:szCs w:val="20"/>
              </w:rPr>
            </w:pPr>
            <w:r>
              <w:rPr>
                <w:rFonts w:asciiTheme="minorBidi" w:eastAsia="Times New Roman" w:hAnsiTheme="minorBidi" w:cstheme="minorBidi"/>
                <w:b/>
                <w:bCs/>
                <w:iCs/>
                <w:szCs w:val="20"/>
              </w:rPr>
              <w:t xml:space="preserve">Ana Ortaklık </w:t>
            </w:r>
            <w:r w:rsidR="00BC24D6" w:rsidRPr="007E7509">
              <w:rPr>
                <w:rFonts w:asciiTheme="minorBidi" w:eastAsia="Times New Roman" w:hAnsiTheme="minorBidi" w:cstheme="minorBidi"/>
                <w:b/>
                <w:bCs/>
                <w:iCs/>
                <w:szCs w:val="20"/>
              </w:rPr>
              <w:t>Banka’nın Dahil Olduğu Risk Grubu</w:t>
            </w:r>
            <w:r w:rsidR="00BC24D6" w:rsidRPr="007E7509">
              <w:rPr>
                <w:rFonts w:asciiTheme="minorBidi" w:eastAsia="Times New Roman" w:hAnsiTheme="minorBidi" w:cstheme="minorBidi"/>
                <w:b/>
                <w:bCs/>
                <w:iCs/>
                <w:szCs w:val="20"/>
                <w:vertAlign w:val="superscript"/>
              </w:rPr>
              <w:t xml:space="preserve"> </w:t>
            </w:r>
          </w:p>
        </w:tc>
        <w:tc>
          <w:tcPr>
            <w:tcW w:w="2067" w:type="dxa"/>
            <w:gridSpan w:val="2"/>
            <w:tcBorders>
              <w:top w:val="single" w:sz="4" w:space="0" w:color="auto"/>
              <w:bottom w:val="single" w:sz="4" w:space="0" w:color="auto"/>
            </w:tcBorders>
            <w:vAlign w:val="bottom"/>
          </w:tcPr>
          <w:p w14:paraId="4292F2EA" w14:textId="77777777" w:rsidR="00BC24D6" w:rsidRPr="007E7509" w:rsidRDefault="00BC24D6" w:rsidP="00EE72E9">
            <w:pPr>
              <w:jc w:val="center"/>
              <w:rPr>
                <w:rFonts w:asciiTheme="minorBidi" w:hAnsiTheme="minorBidi" w:cstheme="minorBidi"/>
                <w:b/>
                <w:bCs/>
                <w:iCs/>
                <w:sz w:val="18"/>
                <w:szCs w:val="20"/>
              </w:rPr>
            </w:pPr>
            <w:r w:rsidRPr="007E7509">
              <w:rPr>
                <w:rFonts w:asciiTheme="minorBidi" w:hAnsiTheme="minorBidi" w:cstheme="minorBidi"/>
                <w:b/>
                <w:bCs/>
                <w:iCs/>
                <w:sz w:val="18"/>
                <w:szCs w:val="20"/>
              </w:rPr>
              <w:t xml:space="preserve">İştirak. Bağlı Ortaklık ve Birlikte Kontrol Edilen Ortaklıklar </w:t>
            </w:r>
          </w:p>
          <w:p w14:paraId="1A7DD85F" w14:textId="77777777" w:rsidR="00BC24D6" w:rsidRPr="007E7509" w:rsidRDefault="00BC24D6" w:rsidP="00EE72E9">
            <w:pPr>
              <w:jc w:val="center"/>
              <w:rPr>
                <w:rFonts w:asciiTheme="minorBidi" w:hAnsiTheme="minorBidi" w:cstheme="minorBidi"/>
                <w:b/>
                <w:bCs/>
                <w:iCs/>
                <w:sz w:val="18"/>
                <w:szCs w:val="20"/>
              </w:rPr>
            </w:pPr>
            <w:r w:rsidRPr="007E7509">
              <w:rPr>
                <w:rFonts w:asciiTheme="minorBidi" w:hAnsiTheme="minorBidi" w:cstheme="minorBidi"/>
                <w:b/>
                <w:bCs/>
                <w:iCs/>
                <w:sz w:val="18"/>
                <w:szCs w:val="20"/>
              </w:rPr>
              <w:t>(İş Ortaklıkları)</w:t>
            </w:r>
          </w:p>
        </w:tc>
        <w:tc>
          <w:tcPr>
            <w:tcW w:w="2069" w:type="dxa"/>
            <w:gridSpan w:val="2"/>
            <w:tcBorders>
              <w:top w:val="single" w:sz="4" w:space="0" w:color="auto"/>
              <w:bottom w:val="single" w:sz="4" w:space="0" w:color="auto"/>
            </w:tcBorders>
            <w:vAlign w:val="bottom"/>
          </w:tcPr>
          <w:p w14:paraId="68E2746C" w14:textId="0AA918F0" w:rsidR="00BC24D6" w:rsidRPr="007E7509" w:rsidRDefault="003C430C" w:rsidP="00EE72E9">
            <w:pPr>
              <w:jc w:val="center"/>
              <w:rPr>
                <w:rFonts w:asciiTheme="minorBidi" w:hAnsiTheme="minorBidi" w:cstheme="minorBidi"/>
                <w:b/>
                <w:bCs/>
                <w:iCs/>
                <w:sz w:val="18"/>
                <w:szCs w:val="20"/>
              </w:rPr>
            </w:pPr>
            <w:r>
              <w:rPr>
                <w:rFonts w:asciiTheme="minorBidi" w:hAnsiTheme="minorBidi" w:cstheme="minorBidi"/>
                <w:b/>
                <w:bCs/>
                <w:iCs/>
                <w:sz w:val="18"/>
                <w:szCs w:val="20"/>
              </w:rPr>
              <w:t xml:space="preserve">Ana Ortaklık </w:t>
            </w:r>
            <w:r w:rsidR="00BC24D6" w:rsidRPr="007E7509">
              <w:rPr>
                <w:rFonts w:asciiTheme="minorBidi" w:hAnsiTheme="minorBidi" w:cstheme="minorBidi"/>
                <w:b/>
                <w:bCs/>
                <w:iCs/>
                <w:sz w:val="18"/>
                <w:szCs w:val="20"/>
              </w:rPr>
              <w:t>Banka’nın Doğrudan ve Dolaylı Ortakları</w:t>
            </w:r>
          </w:p>
        </w:tc>
        <w:tc>
          <w:tcPr>
            <w:tcW w:w="2070" w:type="dxa"/>
            <w:gridSpan w:val="2"/>
            <w:tcBorders>
              <w:top w:val="single" w:sz="4" w:space="0" w:color="auto"/>
              <w:bottom w:val="single" w:sz="4" w:space="0" w:color="auto"/>
            </w:tcBorders>
            <w:vAlign w:val="bottom"/>
          </w:tcPr>
          <w:p w14:paraId="5299511D" w14:textId="77777777" w:rsidR="00BC24D6" w:rsidRPr="007E7509" w:rsidRDefault="00BC24D6" w:rsidP="00EE72E9">
            <w:pPr>
              <w:jc w:val="center"/>
              <w:rPr>
                <w:rFonts w:asciiTheme="minorBidi" w:hAnsiTheme="minorBidi" w:cstheme="minorBidi"/>
                <w:b/>
                <w:bCs/>
                <w:iCs/>
                <w:sz w:val="18"/>
                <w:szCs w:val="20"/>
              </w:rPr>
            </w:pPr>
            <w:r w:rsidRPr="007E7509">
              <w:rPr>
                <w:rFonts w:asciiTheme="minorBidi" w:hAnsiTheme="minorBidi" w:cstheme="minorBidi"/>
                <w:b/>
                <w:bCs/>
                <w:iCs/>
                <w:sz w:val="18"/>
                <w:szCs w:val="20"/>
              </w:rPr>
              <w:t>Risk Grubuna Dahil Olan Diğer Gerçek ve Tüzel Kişiler</w:t>
            </w:r>
          </w:p>
        </w:tc>
      </w:tr>
      <w:tr w:rsidR="00BC24D6" w:rsidRPr="007E7509" w14:paraId="184127FF" w14:textId="77777777" w:rsidTr="00EE72E9">
        <w:trPr>
          <w:trHeight w:val="113"/>
        </w:trPr>
        <w:tc>
          <w:tcPr>
            <w:tcW w:w="3402" w:type="dxa"/>
            <w:tcBorders>
              <w:top w:val="single" w:sz="4" w:space="0" w:color="auto"/>
              <w:bottom w:val="single" w:sz="4" w:space="0" w:color="auto"/>
            </w:tcBorders>
            <w:noWrap/>
            <w:tcMar>
              <w:top w:w="15" w:type="dxa"/>
              <w:left w:w="15" w:type="dxa"/>
              <w:bottom w:w="0" w:type="dxa"/>
              <w:right w:w="15" w:type="dxa"/>
            </w:tcMar>
            <w:vAlign w:val="bottom"/>
          </w:tcPr>
          <w:p w14:paraId="78D9ED33" w14:textId="77777777" w:rsidR="00BC24D6" w:rsidRPr="007E7509" w:rsidRDefault="00BC24D6" w:rsidP="00EE72E9">
            <w:pPr>
              <w:jc w:val="both"/>
              <w:rPr>
                <w:rFonts w:asciiTheme="minorBidi" w:eastAsia="Arial Unicode MS" w:hAnsiTheme="minorBidi" w:cstheme="minorBidi"/>
                <w:b/>
                <w:sz w:val="18"/>
                <w:szCs w:val="20"/>
              </w:rPr>
            </w:pPr>
          </w:p>
        </w:tc>
        <w:tc>
          <w:tcPr>
            <w:tcW w:w="1101" w:type="dxa"/>
            <w:tcBorders>
              <w:top w:val="single" w:sz="4" w:space="0" w:color="auto"/>
              <w:bottom w:val="single" w:sz="4" w:space="0" w:color="auto"/>
            </w:tcBorders>
            <w:vAlign w:val="bottom"/>
          </w:tcPr>
          <w:p w14:paraId="5B6DA680"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Cari</w:t>
            </w:r>
          </w:p>
          <w:p w14:paraId="189968C6"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Dönem</w:t>
            </w:r>
          </w:p>
        </w:tc>
        <w:tc>
          <w:tcPr>
            <w:tcW w:w="966" w:type="dxa"/>
            <w:tcBorders>
              <w:top w:val="single" w:sz="4" w:space="0" w:color="auto"/>
              <w:bottom w:val="single" w:sz="4" w:space="0" w:color="auto"/>
            </w:tcBorders>
            <w:vAlign w:val="bottom"/>
          </w:tcPr>
          <w:p w14:paraId="50553976"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Önceki</w:t>
            </w:r>
          </w:p>
          <w:p w14:paraId="708A5348" w14:textId="77777777" w:rsidR="00BC24D6" w:rsidRPr="007E7509" w:rsidRDefault="00BC24D6" w:rsidP="00EE72E9">
            <w:pPr>
              <w:ind w:right="94"/>
              <w:jc w:val="right"/>
              <w:rPr>
                <w:rFonts w:asciiTheme="minorBidi" w:hAnsiTheme="minorBidi" w:cstheme="minorBidi"/>
                <w:b/>
                <w:sz w:val="18"/>
                <w:szCs w:val="20"/>
              </w:rPr>
            </w:pPr>
            <w:r w:rsidRPr="007E7509">
              <w:rPr>
                <w:rFonts w:asciiTheme="minorBidi" w:hAnsiTheme="minorBidi" w:cstheme="minorBidi"/>
                <w:b/>
                <w:bCs/>
                <w:iCs/>
                <w:sz w:val="18"/>
                <w:szCs w:val="20"/>
              </w:rPr>
              <w:t>Dönem</w:t>
            </w:r>
          </w:p>
        </w:tc>
        <w:tc>
          <w:tcPr>
            <w:tcW w:w="965" w:type="dxa"/>
            <w:tcBorders>
              <w:top w:val="single" w:sz="4" w:space="0" w:color="auto"/>
              <w:bottom w:val="single" w:sz="4" w:space="0" w:color="auto"/>
            </w:tcBorders>
            <w:vAlign w:val="bottom"/>
          </w:tcPr>
          <w:p w14:paraId="05A9F52F"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Cari Dönem</w:t>
            </w:r>
          </w:p>
        </w:tc>
        <w:tc>
          <w:tcPr>
            <w:tcW w:w="1104" w:type="dxa"/>
            <w:tcBorders>
              <w:top w:val="single" w:sz="4" w:space="0" w:color="auto"/>
              <w:bottom w:val="single" w:sz="4" w:space="0" w:color="auto"/>
            </w:tcBorders>
            <w:vAlign w:val="bottom"/>
          </w:tcPr>
          <w:p w14:paraId="642FC1A5"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Önceki Dönem</w:t>
            </w:r>
          </w:p>
        </w:tc>
        <w:tc>
          <w:tcPr>
            <w:tcW w:w="1104" w:type="dxa"/>
            <w:tcBorders>
              <w:top w:val="single" w:sz="4" w:space="0" w:color="auto"/>
              <w:bottom w:val="single" w:sz="4" w:space="0" w:color="auto"/>
            </w:tcBorders>
            <w:vAlign w:val="bottom"/>
          </w:tcPr>
          <w:p w14:paraId="1724D247"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Cari</w:t>
            </w:r>
          </w:p>
          <w:p w14:paraId="7AA3A084"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Dönem</w:t>
            </w:r>
          </w:p>
        </w:tc>
        <w:tc>
          <w:tcPr>
            <w:tcW w:w="966" w:type="dxa"/>
            <w:tcBorders>
              <w:top w:val="single" w:sz="4" w:space="0" w:color="auto"/>
              <w:bottom w:val="single" w:sz="4" w:space="0" w:color="auto"/>
            </w:tcBorders>
            <w:vAlign w:val="bottom"/>
          </w:tcPr>
          <w:p w14:paraId="7251E707"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Önceki</w:t>
            </w:r>
          </w:p>
          <w:p w14:paraId="4B18FA25" w14:textId="77777777" w:rsidR="00BC24D6" w:rsidRPr="007E7509" w:rsidRDefault="00BC24D6" w:rsidP="00EE72E9">
            <w:pPr>
              <w:ind w:right="94"/>
              <w:jc w:val="right"/>
              <w:rPr>
                <w:rFonts w:asciiTheme="minorBidi" w:hAnsiTheme="minorBidi" w:cstheme="minorBidi"/>
                <w:b/>
                <w:bCs/>
                <w:iCs/>
                <w:sz w:val="18"/>
                <w:szCs w:val="20"/>
              </w:rPr>
            </w:pPr>
            <w:r w:rsidRPr="007E7509">
              <w:rPr>
                <w:rFonts w:asciiTheme="minorBidi" w:hAnsiTheme="minorBidi" w:cstheme="minorBidi"/>
                <w:b/>
                <w:bCs/>
                <w:iCs/>
                <w:sz w:val="18"/>
                <w:szCs w:val="20"/>
              </w:rPr>
              <w:t>Dönem</w:t>
            </w:r>
          </w:p>
        </w:tc>
      </w:tr>
      <w:tr w:rsidR="00BC24D6" w:rsidRPr="007E7509" w14:paraId="3BB429F3" w14:textId="77777777" w:rsidTr="00EE72E9">
        <w:trPr>
          <w:trHeight w:val="113"/>
        </w:trPr>
        <w:tc>
          <w:tcPr>
            <w:tcW w:w="3402" w:type="dxa"/>
            <w:tcBorders>
              <w:top w:val="single" w:sz="4" w:space="0" w:color="auto"/>
            </w:tcBorders>
            <w:noWrap/>
            <w:tcMar>
              <w:top w:w="15" w:type="dxa"/>
              <w:left w:w="15" w:type="dxa"/>
              <w:bottom w:w="0" w:type="dxa"/>
              <w:right w:w="15" w:type="dxa"/>
            </w:tcMar>
            <w:vAlign w:val="bottom"/>
          </w:tcPr>
          <w:p w14:paraId="16A83137" w14:textId="77777777" w:rsidR="00BC24D6" w:rsidRPr="007E7509" w:rsidRDefault="00BC24D6" w:rsidP="00EE72E9">
            <w:pPr>
              <w:jc w:val="both"/>
              <w:rPr>
                <w:rFonts w:asciiTheme="minorBidi" w:hAnsiTheme="minorBidi" w:cstheme="minorBidi"/>
                <w:b/>
                <w:sz w:val="18"/>
                <w:szCs w:val="6"/>
              </w:rPr>
            </w:pPr>
          </w:p>
        </w:tc>
        <w:tc>
          <w:tcPr>
            <w:tcW w:w="1101" w:type="dxa"/>
            <w:tcBorders>
              <w:top w:val="single" w:sz="4" w:space="0" w:color="auto"/>
            </w:tcBorders>
            <w:vAlign w:val="bottom"/>
          </w:tcPr>
          <w:p w14:paraId="4D74BAB6" w14:textId="77777777" w:rsidR="00BC24D6" w:rsidRPr="007E7509" w:rsidRDefault="00BC24D6" w:rsidP="00EE72E9">
            <w:pPr>
              <w:ind w:right="94"/>
              <w:jc w:val="right"/>
              <w:rPr>
                <w:rFonts w:asciiTheme="minorBidi" w:hAnsiTheme="minorBidi" w:cstheme="minorBidi"/>
                <w:bCs/>
                <w:iCs/>
                <w:sz w:val="18"/>
                <w:szCs w:val="6"/>
              </w:rPr>
            </w:pPr>
          </w:p>
        </w:tc>
        <w:tc>
          <w:tcPr>
            <w:tcW w:w="966" w:type="dxa"/>
            <w:tcBorders>
              <w:top w:val="single" w:sz="4" w:space="0" w:color="auto"/>
            </w:tcBorders>
            <w:vAlign w:val="bottom"/>
          </w:tcPr>
          <w:p w14:paraId="122BA6A5" w14:textId="77777777" w:rsidR="00BC24D6" w:rsidRPr="007E7509" w:rsidRDefault="00BC24D6" w:rsidP="00EE72E9">
            <w:pPr>
              <w:ind w:right="94"/>
              <w:jc w:val="right"/>
              <w:rPr>
                <w:rFonts w:asciiTheme="minorBidi" w:hAnsiTheme="minorBidi" w:cstheme="minorBidi"/>
                <w:bCs/>
                <w:iCs/>
                <w:sz w:val="18"/>
                <w:szCs w:val="6"/>
              </w:rPr>
            </w:pPr>
          </w:p>
        </w:tc>
        <w:tc>
          <w:tcPr>
            <w:tcW w:w="965" w:type="dxa"/>
            <w:tcBorders>
              <w:top w:val="single" w:sz="4" w:space="0" w:color="auto"/>
            </w:tcBorders>
            <w:vAlign w:val="bottom"/>
          </w:tcPr>
          <w:p w14:paraId="2FA4C935" w14:textId="77777777" w:rsidR="00BC24D6" w:rsidRPr="007E7509" w:rsidRDefault="00BC24D6" w:rsidP="00EE72E9">
            <w:pPr>
              <w:ind w:right="94"/>
              <w:jc w:val="right"/>
              <w:rPr>
                <w:rFonts w:asciiTheme="minorBidi" w:hAnsiTheme="minorBidi" w:cstheme="minorBidi"/>
                <w:bCs/>
                <w:iCs/>
                <w:sz w:val="18"/>
                <w:szCs w:val="6"/>
              </w:rPr>
            </w:pPr>
          </w:p>
        </w:tc>
        <w:tc>
          <w:tcPr>
            <w:tcW w:w="1104" w:type="dxa"/>
            <w:tcBorders>
              <w:top w:val="single" w:sz="4" w:space="0" w:color="auto"/>
            </w:tcBorders>
            <w:vAlign w:val="bottom"/>
          </w:tcPr>
          <w:p w14:paraId="5FC7B1BF" w14:textId="77777777" w:rsidR="00BC24D6" w:rsidRPr="007E7509" w:rsidRDefault="00BC24D6" w:rsidP="00EE72E9">
            <w:pPr>
              <w:ind w:right="94"/>
              <w:jc w:val="right"/>
              <w:rPr>
                <w:rFonts w:asciiTheme="minorBidi" w:hAnsiTheme="minorBidi" w:cstheme="minorBidi"/>
                <w:bCs/>
                <w:iCs/>
                <w:sz w:val="18"/>
                <w:szCs w:val="6"/>
              </w:rPr>
            </w:pPr>
          </w:p>
        </w:tc>
        <w:tc>
          <w:tcPr>
            <w:tcW w:w="1104" w:type="dxa"/>
            <w:tcBorders>
              <w:top w:val="single" w:sz="4" w:space="0" w:color="auto"/>
            </w:tcBorders>
            <w:vAlign w:val="bottom"/>
          </w:tcPr>
          <w:p w14:paraId="0AFACEC5" w14:textId="77777777" w:rsidR="00BC24D6" w:rsidRPr="007E7509" w:rsidRDefault="00BC24D6" w:rsidP="00EE72E9">
            <w:pPr>
              <w:ind w:right="94"/>
              <w:jc w:val="right"/>
              <w:rPr>
                <w:rFonts w:asciiTheme="minorBidi" w:hAnsiTheme="minorBidi" w:cstheme="minorBidi"/>
                <w:bCs/>
                <w:iCs/>
                <w:sz w:val="18"/>
                <w:szCs w:val="6"/>
              </w:rPr>
            </w:pPr>
          </w:p>
        </w:tc>
        <w:tc>
          <w:tcPr>
            <w:tcW w:w="966" w:type="dxa"/>
            <w:tcBorders>
              <w:top w:val="single" w:sz="4" w:space="0" w:color="auto"/>
            </w:tcBorders>
            <w:vAlign w:val="bottom"/>
          </w:tcPr>
          <w:p w14:paraId="52DB2200" w14:textId="77777777" w:rsidR="00BC24D6" w:rsidRPr="007E7509" w:rsidRDefault="00BC24D6" w:rsidP="00EE72E9">
            <w:pPr>
              <w:ind w:right="94"/>
              <w:jc w:val="right"/>
              <w:rPr>
                <w:rFonts w:asciiTheme="minorBidi" w:hAnsiTheme="minorBidi" w:cstheme="minorBidi"/>
                <w:bCs/>
                <w:iCs/>
                <w:sz w:val="18"/>
                <w:szCs w:val="6"/>
              </w:rPr>
            </w:pPr>
          </w:p>
        </w:tc>
      </w:tr>
      <w:tr w:rsidR="00017AD0" w:rsidRPr="007E7509" w14:paraId="0867C1A0" w14:textId="77777777" w:rsidTr="00E54BB7">
        <w:trPr>
          <w:trHeight w:val="113"/>
        </w:trPr>
        <w:tc>
          <w:tcPr>
            <w:tcW w:w="3402" w:type="dxa"/>
            <w:noWrap/>
            <w:tcMar>
              <w:top w:w="15" w:type="dxa"/>
              <w:left w:w="15" w:type="dxa"/>
              <w:bottom w:w="0" w:type="dxa"/>
              <w:right w:w="15" w:type="dxa"/>
            </w:tcMar>
            <w:vAlign w:val="bottom"/>
          </w:tcPr>
          <w:p w14:paraId="09BA21DA" w14:textId="77777777" w:rsidR="00017AD0" w:rsidRPr="007E7509" w:rsidRDefault="00017AD0" w:rsidP="00017AD0">
            <w:pPr>
              <w:jc w:val="both"/>
              <w:rPr>
                <w:rFonts w:asciiTheme="minorBidi" w:hAnsiTheme="minorBidi" w:cstheme="minorBidi"/>
                <w:sz w:val="18"/>
                <w:szCs w:val="20"/>
              </w:rPr>
            </w:pPr>
            <w:r w:rsidRPr="007E7509">
              <w:rPr>
                <w:rFonts w:asciiTheme="minorBidi" w:hAnsiTheme="minorBidi" w:cstheme="minorBidi"/>
                <w:b/>
                <w:sz w:val="18"/>
                <w:szCs w:val="20"/>
              </w:rPr>
              <w:t>Özel Cari ve Katılma Hesapları</w:t>
            </w:r>
          </w:p>
        </w:tc>
        <w:tc>
          <w:tcPr>
            <w:tcW w:w="1101" w:type="dxa"/>
            <w:shd w:val="clear" w:color="auto" w:fill="auto"/>
            <w:vAlign w:val="bottom"/>
          </w:tcPr>
          <w:p w14:paraId="44B1621D" w14:textId="77777777" w:rsidR="00017AD0" w:rsidRPr="007E7509" w:rsidRDefault="00017AD0" w:rsidP="00017AD0">
            <w:pPr>
              <w:ind w:right="94"/>
              <w:jc w:val="right"/>
              <w:rPr>
                <w:rFonts w:asciiTheme="minorBidi" w:hAnsiTheme="minorBidi" w:cstheme="minorBidi"/>
                <w:bCs/>
                <w:iCs/>
                <w:sz w:val="18"/>
                <w:szCs w:val="20"/>
              </w:rPr>
            </w:pPr>
          </w:p>
        </w:tc>
        <w:tc>
          <w:tcPr>
            <w:tcW w:w="966" w:type="dxa"/>
            <w:shd w:val="clear" w:color="auto" w:fill="auto"/>
          </w:tcPr>
          <w:p w14:paraId="640DDC08" w14:textId="1F52C32B" w:rsidR="00017AD0" w:rsidRPr="007E7509" w:rsidRDefault="00017AD0" w:rsidP="00017AD0">
            <w:pPr>
              <w:ind w:right="94"/>
              <w:jc w:val="right"/>
              <w:rPr>
                <w:rFonts w:asciiTheme="minorBidi" w:hAnsiTheme="minorBidi" w:cstheme="minorBidi"/>
                <w:bCs/>
                <w:iCs/>
                <w:sz w:val="18"/>
                <w:szCs w:val="20"/>
              </w:rPr>
            </w:pPr>
          </w:p>
        </w:tc>
        <w:tc>
          <w:tcPr>
            <w:tcW w:w="965" w:type="dxa"/>
            <w:shd w:val="clear" w:color="auto" w:fill="auto"/>
            <w:vAlign w:val="bottom"/>
          </w:tcPr>
          <w:p w14:paraId="02BF1586" w14:textId="77777777" w:rsidR="00017AD0" w:rsidRPr="007E7509" w:rsidRDefault="00017AD0" w:rsidP="00017AD0">
            <w:pPr>
              <w:ind w:right="94"/>
              <w:jc w:val="right"/>
              <w:rPr>
                <w:rFonts w:asciiTheme="minorBidi" w:hAnsiTheme="minorBidi" w:cstheme="minorBidi"/>
                <w:bCs/>
                <w:iCs/>
                <w:sz w:val="18"/>
                <w:szCs w:val="20"/>
              </w:rPr>
            </w:pPr>
          </w:p>
        </w:tc>
        <w:tc>
          <w:tcPr>
            <w:tcW w:w="1104" w:type="dxa"/>
            <w:shd w:val="clear" w:color="auto" w:fill="auto"/>
            <w:vAlign w:val="bottom"/>
          </w:tcPr>
          <w:p w14:paraId="77A95765" w14:textId="77777777" w:rsidR="00017AD0" w:rsidRPr="007E7509" w:rsidRDefault="00017AD0" w:rsidP="00017AD0">
            <w:pPr>
              <w:ind w:right="94"/>
              <w:jc w:val="right"/>
              <w:rPr>
                <w:rFonts w:asciiTheme="minorBidi" w:hAnsiTheme="minorBidi" w:cstheme="minorBidi"/>
                <w:bCs/>
                <w:iCs/>
                <w:sz w:val="18"/>
                <w:szCs w:val="20"/>
              </w:rPr>
            </w:pPr>
          </w:p>
        </w:tc>
        <w:tc>
          <w:tcPr>
            <w:tcW w:w="1104" w:type="dxa"/>
            <w:shd w:val="clear" w:color="auto" w:fill="auto"/>
            <w:vAlign w:val="bottom"/>
          </w:tcPr>
          <w:p w14:paraId="368AB3DB" w14:textId="77777777" w:rsidR="00017AD0" w:rsidRPr="007E7509" w:rsidRDefault="00017AD0" w:rsidP="00017AD0">
            <w:pPr>
              <w:ind w:right="94"/>
              <w:jc w:val="right"/>
              <w:rPr>
                <w:rFonts w:asciiTheme="minorBidi" w:hAnsiTheme="minorBidi" w:cstheme="minorBidi"/>
                <w:bCs/>
                <w:iCs/>
                <w:sz w:val="18"/>
                <w:szCs w:val="20"/>
              </w:rPr>
            </w:pPr>
          </w:p>
        </w:tc>
        <w:tc>
          <w:tcPr>
            <w:tcW w:w="966" w:type="dxa"/>
            <w:shd w:val="clear" w:color="auto" w:fill="auto"/>
            <w:vAlign w:val="bottom"/>
          </w:tcPr>
          <w:p w14:paraId="0222B433" w14:textId="77777777" w:rsidR="00017AD0" w:rsidRPr="007E7509" w:rsidRDefault="00017AD0" w:rsidP="00017AD0">
            <w:pPr>
              <w:ind w:right="94"/>
              <w:jc w:val="right"/>
              <w:rPr>
                <w:rFonts w:asciiTheme="minorBidi" w:hAnsiTheme="minorBidi" w:cstheme="minorBidi"/>
                <w:bCs/>
                <w:iCs/>
                <w:sz w:val="18"/>
                <w:szCs w:val="20"/>
              </w:rPr>
            </w:pPr>
          </w:p>
        </w:tc>
      </w:tr>
      <w:tr w:rsidR="00586E03" w:rsidRPr="007E7509" w14:paraId="756F6A7C" w14:textId="77777777" w:rsidTr="00CF44C3">
        <w:trPr>
          <w:trHeight w:val="113"/>
        </w:trPr>
        <w:tc>
          <w:tcPr>
            <w:tcW w:w="3402" w:type="dxa"/>
            <w:noWrap/>
            <w:tcMar>
              <w:top w:w="15" w:type="dxa"/>
              <w:left w:w="15" w:type="dxa"/>
              <w:bottom w:w="0" w:type="dxa"/>
              <w:right w:w="15" w:type="dxa"/>
            </w:tcMar>
            <w:vAlign w:val="bottom"/>
          </w:tcPr>
          <w:p w14:paraId="0F7BDA57" w14:textId="77777777" w:rsidR="00586E03" w:rsidRPr="007E7509" w:rsidRDefault="00586E03" w:rsidP="00586E03">
            <w:pPr>
              <w:ind w:left="111"/>
              <w:jc w:val="both"/>
              <w:rPr>
                <w:rFonts w:asciiTheme="minorBidi" w:hAnsiTheme="minorBidi" w:cstheme="minorBidi"/>
                <w:sz w:val="18"/>
                <w:szCs w:val="20"/>
              </w:rPr>
            </w:pPr>
            <w:r w:rsidRPr="007E7509">
              <w:rPr>
                <w:rFonts w:asciiTheme="minorBidi" w:hAnsiTheme="minorBidi" w:cstheme="minorBidi"/>
                <w:sz w:val="18"/>
                <w:szCs w:val="20"/>
              </w:rPr>
              <w:t>Dönem Başı Bakiyesi</w:t>
            </w:r>
          </w:p>
        </w:tc>
        <w:tc>
          <w:tcPr>
            <w:tcW w:w="1101" w:type="dxa"/>
            <w:shd w:val="clear" w:color="auto" w:fill="auto"/>
            <w:vAlign w:val="bottom"/>
          </w:tcPr>
          <w:p w14:paraId="1D740374" w14:textId="50473F8E" w:rsidR="00586E03" w:rsidRPr="007E7509" w:rsidRDefault="003C430C" w:rsidP="00586E03">
            <w:pPr>
              <w:ind w:right="97"/>
              <w:jc w:val="right"/>
              <w:rPr>
                <w:rFonts w:ascii="Arial" w:hAnsi="Arial" w:cs="Arial"/>
                <w:sz w:val="18"/>
                <w:szCs w:val="17"/>
              </w:rPr>
            </w:pPr>
            <w:r>
              <w:rPr>
                <w:rFonts w:ascii="Arial" w:hAnsi="Arial" w:cs="Arial"/>
                <w:sz w:val="18"/>
                <w:szCs w:val="17"/>
              </w:rPr>
              <w:t>-</w:t>
            </w:r>
          </w:p>
        </w:tc>
        <w:tc>
          <w:tcPr>
            <w:tcW w:w="966" w:type="dxa"/>
            <w:shd w:val="clear" w:color="auto" w:fill="auto"/>
          </w:tcPr>
          <w:p w14:paraId="06B54B27" w14:textId="2810AFF7" w:rsidR="00586E03" w:rsidRPr="007E7509" w:rsidRDefault="003C430C" w:rsidP="00586E03">
            <w:pPr>
              <w:ind w:right="97"/>
              <w:jc w:val="right"/>
              <w:rPr>
                <w:rFonts w:asciiTheme="minorBidi" w:hAnsiTheme="minorBidi" w:cstheme="minorBidi"/>
                <w:sz w:val="18"/>
                <w:szCs w:val="20"/>
              </w:rPr>
            </w:pPr>
            <w:r>
              <w:rPr>
                <w:rFonts w:ascii="Arial" w:hAnsi="Arial" w:cs="Arial"/>
                <w:sz w:val="17"/>
                <w:szCs w:val="17"/>
              </w:rPr>
              <w:t>-</w:t>
            </w:r>
          </w:p>
        </w:tc>
        <w:tc>
          <w:tcPr>
            <w:tcW w:w="965" w:type="dxa"/>
            <w:shd w:val="clear" w:color="auto" w:fill="auto"/>
            <w:vAlign w:val="bottom"/>
          </w:tcPr>
          <w:p w14:paraId="7410D65E" w14:textId="17C30A1E"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1104" w:type="dxa"/>
            <w:shd w:val="clear" w:color="auto" w:fill="auto"/>
          </w:tcPr>
          <w:p w14:paraId="44FCC960" w14:textId="11F3A3D5"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1104" w:type="dxa"/>
            <w:shd w:val="clear" w:color="auto" w:fill="auto"/>
          </w:tcPr>
          <w:p w14:paraId="30C6356D" w14:textId="6228C8ED"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966" w:type="dxa"/>
            <w:shd w:val="clear" w:color="auto" w:fill="auto"/>
          </w:tcPr>
          <w:p w14:paraId="3EFC705D" w14:textId="46E10DD2"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r>
      <w:tr w:rsidR="00586E03" w:rsidRPr="007E7509" w14:paraId="4717EEE3" w14:textId="77777777" w:rsidTr="00CF44C3">
        <w:trPr>
          <w:trHeight w:val="113"/>
        </w:trPr>
        <w:tc>
          <w:tcPr>
            <w:tcW w:w="3402" w:type="dxa"/>
            <w:noWrap/>
            <w:tcMar>
              <w:top w:w="15" w:type="dxa"/>
              <w:left w:w="15" w:type="dxa"/>
              <w:bottom w:w="0" w:type="dxa"/>
              <w:right w:w="15" w:type="dxa"/>
            </w:tcMar>
            <w:vAlign w:val="bottom"/>
          </w:tcPr>
          <w:p w14:paraId="4E551AEC" w14:textId="77777777" w:rsidR="00586E03" w:rsidRPr="007E7509" w:rsidRDefault="00586E03" w:rsidP="00586E03">
            <w:pPr>
              <w:ind w:left="111" w:firstLine="15"/>
              <w:jc w:val="both"/>
              <w:rPr>
                <w:rFonts w:asciiTheme="minorBidi" w:eastAsia="Arial Unicode MS" w:hAnsiTheme="minorBidi" w:cstheme="minorBidi"/>
                <w:sz w:val="18"/>
                <w:szCs w:val="20"/>
              </w:rPr>
            </w:pPr>
            <w:r w:rsidRPr="007E7509">
              <w:rPr>
                <w:rFonts w:asciiTheme="minorBidi" w:hAnsiTheme="minorBidi" w:cstheme="minorBidi"/>
                <w:sz w:val="18"/>
                <w:szCs w:val="20"/>
              </w:rPr>
              <w:t>Dönem Sonu Bakiyesi</w:t>
            </w:r>
          </w:p>
        </w:tc>
        <w:tc>
          <w:tcPr>
            <w:tcW w:w="1101" w:type="dxa"/>
            <w:shd w:val="clear" w:color="auto" w:fill="auto"/>
            <w:vAlign w:val="bottom"/>
          </w:tcPr>
          <w:p w14:paraId="31F69D96" w14:textId="359D594A" w:rsidR="00586E03" w:rsidRPr="007E7509" w:rsidRDefault="003C430C" w:rsidP="00586E03">
            <w:pPr>
              <w:ind w:right="97"/>
              <w:jc w:val="right"/>
              <w:rPr>
                <w:rFonts w:ascii="Arial" w:hAnsi="Arial" w:cs="Arial"/>
                <w:sz w:val="18"/>
                <w:szCs w:val="17"/>
              </w:rPr>
            </w:pPr>
            <w:r>
              <w:rPr>
                <w:rFonts w:ascii="Arial" w:hAnsi="Arial" w:cs="Arial"/>
                <w:sz w:val="18"/>
                <w:szCs w:val="17"/>
              </w:rPr>
              <w:t>-</w:t>
            </w:r>
          </w:p>
        </w:tc>
        <w:tc>
          <w:tcPr>
            <w:tcW w:w="966" w:type="dxa"/>
            <w:shd w:val="clear" w:color="auto" w:fill="auto"/>
          </w:tcPr>
          <w:p w14:paraId="5D0852C4" w14:textId="26D248E3" w:rsidR="00586E03" w:rsidRPr="007E7509" w:rsidRDefault="003C430C" w:rsidP="00586E03">
            <w:pPr>
              <w:ind w:right="97"/>
              <w:jc w:val="right"/>
              <w:rPr>
                <w:rFonts w:asciiTheme="minorBidi" w:hAnsiTheme="minorBidi" w:cstheme="minorBidi"/>
                <w:sz w:val="18"/>
                <w:szCs w:val="20"/>
              </w:rPr>
            </w:pPr>
            <w:r>
              <w:rPr>
                <w:rFonts w:ascii="Arial" w:hAnsi="Arial" w:cs="Arial"/>
                <w:sz w:val="17"/>
                <w:szCs w:val="17"/>
              </w:rPr>
              <w:t>-</w:t>
            </w:r>
          </w:p>
        </w:tc>
        <w:tc>
          <w:tcPr>
            <w:tcW w:w="965" w:type="dxa"/>
            <w:shd w:val="clear" w:color="auto" w:fill="auto"/>
            <w:vAlign w:val="bottom"/>
          </w:tcPr>
          <w:p w14:paraId="235C09CA" w14:textId="1FBD8833"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1104" w:type="dxa"/>
            <w:shd w:val="clear" w:color="auto" w:fill="auto"/>
          </w:tcPr>
          <w:p w14:paraId="1CF04308" w14:textId="4AE0CC30"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1104" w:type="dxa"/>
            <w:shd w:val="clear" w:color="auto" w:fill="auto"/>
          </w:tcPr>
          <w:p w14:paraId="484849AC" w14:textId="51B116B8"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c>
          <w:tcPr>
            <w:tcW w:w="966" w:type="dxa"/>
            <w:shd w:val="clear" w:color="auto" w:fill="auto"/>
          </w:tcPr>
          <w:p w14:paraId="183F1511" w14:textId="42DC06B5" w:rsidR="00586E03" w:rsidRPr="007E7509" w:rsidRDefault="00586E03" w:rsidP="00586E03">
            <w:pPr>
              <w:ind w:right="97"/>
              <w:jc w:val="right"/>
              <w:rPr>
                <w:rFonts w:asciiTheme="minorBidi" w:hAnsiTheme="minorBidi" w:cstheme="minorBidi"/>
                <w:sz w:val="18"/>
                <w:szCs w:val="20"/>
              </w:rPr>
            </w:pPr>
            <w:r w:rsidRPr="007E7509">
              <w:rPr>
                <w:rFonts w:asciiTheme="minorBidi" w:hAnsiTheme="minorBidi" w:cstheme="minorBidi"/>
                <w:sz w:val="18"/>
                <w:szCs w:val="20"/>
              </w:rPr>
              <w:t>-</w:t>
            </w:r>
          </w:p>
        </w:tc>
      </w:tr>
      <w:tr w:rsidR="00586E03" w:rsidRPr="009131AA" w14:paraId="733FECE0" w14:textId="77777777" w:rsidTr="00CF44C3">
        <w:trPr>
          <w:trHeight w:val="113"/>
        </w:trPr>
        <w:tc>
          <w:tcPr>
            <w:tcW w:w="3402" w:type="dxa"/>
            <w:noWrap/>
            <w:tcMar>
              <w:top w:w="15" w:type="dxa"/>
              <w:left w:w="15" w:type="dxa"/>
              <w:bottom w:w="0" w:type="dxa"/>
              <w:right w:w="15" w:type="dxa"/>
            </w:tcMar>
            <w:vAlign w:val="bottom"/>
          </w:tcPr>
          <w:p w14:paraId="7C345FC4" w14:textId="77777777" w:rsidR="00586E03" w:rsidRPr="007E7509" w:rsidRDefault="00586E03" w:rsidP="00586E03">
            <w:pPr>
              <w:ind w:firstLine="15"/>
              <w:jc w:val="both"/>
              <w:rPr>
                <w:rFonts w:asciiTheme="minorBidi" w:hAnsiTheme="minorBidi" w:cstheme="minorBidi"/>
                <w:b/>
                <w:sz w:val="18"/>
                <w:szCs w:val="20"/>
              </w:rPr>
            </w:pPr>
            <w:r w:rsidRPr="007E7509">
              <w:rPr>
                <w:rFonts w:asciiTheme="minorBidi" w:hAnsiTheme="minorBidi" w:cstheme="minorBidi"/>
                <w:b/>
                <w:sz w:val="18"/>
                <w:szCs w:val="20"/>
              </w:rPr>
              <w:t xml:space="preserve">Katılma Hesabı Kâr payı Gideri </w:t>
            </w:r>
          </w:p>
        </w:tc>
        <w:tc>
          <w:tcPr>
            <w:tcW w:w="1101" w:type="dxa"/>
            <w:shd w:val="clear" w:color="auto" w:fill="auto"/>
            <w:vAlign w:val="bottom"/>
          </w:tcPr>
          <w:p w14:paraId="004AD23A" w14:textId="5EBDD964" w:rsidR="00586E03" w:rsidRPr="007E7509" w:rsidRDefault="003C430C" w:rsidP="00586E03">
            <w:pPr>
              <w:ind w:right="97"/>
              <w:jc w:val="right"/>
              <w:rPr>
                <w:rFonts w:asciiTheme="minorBidi" w:hAnsiTheme="minorBidi" w:cstheme="minorBidi"/>
                <w:b/>
                <w:sz w:val="18"/>
                <w:szCs w:val="20"/>
              </w:rPr>
            </w:pPr>
            <w:r>
              <w:rPr>
                <w:rFonts w:asciiTheme="minorBidi" w:hAnsiTheme="minorBidi" w:cstheme="minorBidi"/>
                <w:b/>
                <w:sz w:val="18"/>
                <w:szCs w:val="20"/>
              </w:rPr>
              <w:t>-</w:t>
            </w:r>
          </w:p>
        </w:tc>
        <w:tc>
          <w:tcPr>
            <w:tcW w:w="966" w:type="dxa"/>
            <w:shd w:val="clear" w:color="auto" w:fill="auto"/>
          </w:tcPr>
          <w:p w14:paraId="516F9D76" w14:textId="359CFD16" w:rsidR="00586E03" w:rsidRPr="007E7509" w:rsidRDefault="00586E03" w:rsidP="00586E03">
            <w:pPr>
              <w:ind w:right="97"/>
              <w:jc w:val="right"/>
              <w:rPr>
                <w:rFonts w:asciiTheme="minorBidi" w:hAnsiTheme="minorBidi" w:cstheme="minorBidi"/>
                <w:b/>
                <w:sz w:val="18"/>
                <w:szCs w:val="20"/>
              </w:rPr>
            </w:pPr>
            <w:r w:rsidRPr="007E7509">
              <w:rPr>
                <w:rFonts w:ascii="Arial" w:hAnsi="Arial" w:cs="Arial"/>
                <w:b/>
                <w:sz w:val="17"/>
                <w:szCs w:val="17"/>
              </w:rPr>
              <w:t>-</w:t>
            </w:r>
          </w:p>
        </w:tc>
        <w:tc>
          <w:tcPr>
            <w:tcW w:w="965" w:type="dxa"/>
            <w:shd w:val="clear" w:color="auto" w:fill="auto"/>
            <w:vAlign w:val="bottom"/>
          </w:tcPr>
          <w:p w14:paraId="41F8A005" w14:textId="451EDF06" w:rsidR="00586E03" w:rsidRPr="007E7509" w:rsidRDefault="00586E03" w:rsidP="00586E03">
            <w:pPr>
              <w:ind w:right="97"/>
              <w:jc w:val="right"/>
              <w:rPr>
                <w:rFonts w:asciiTheme="minorBidi" w:hAnsiTheme="minorBidi" w:cstheme="minorBidi"/>
                <w:b/>
                <w:sz w:val="18"/>
                <w:szCs w:val="20"/>
              </w:rPr>
            </w:pPr>
            <w:r w:rsidRPr="007E7509">
              <w:rPr>
                <w:rFonts w:asciiTheme="minorBidi" w:hAnsiTheme="minorBidi" w:cstheme="minorBidi"/>
                <w:sz w:val="18"/>
                <w:szCs w:val="20"/>
              </w:rPr>
              <w:t>-</w:t>
            </w:r>
          </w:p>
        </w:tc>
        <w:tc>
          <w:tcPr>
            <w:tcW w:w="1104" w:type="dxa"/>
            <w:shd w:val="clear" w:color="auto" w:fill="auto"/>
          </w:tcPr>
          <w:p w14:paraId="7A1FB41C" w14:textId="2D0634EA" w:rsidR="00586E03" w:rsidRPr="007E7509" w:rsidRDefault="00586E03" w:rsidP="00586E03">
            <w:pPr>
              <w:ind w:right="107"/>
              <w:jc w:val="right"/>
              <w:rPr>
                <w:rFonts w:asciiTheme="minorBidi" w:hAnsiTheme="minorBidi" w:cstheme="minorBidi"/>
                <w:b/>
                <w:sz w:val="18"/>
                <w:szCs w:val="20"/>
              </w:rPr>
            </w:pPr>
            <w:r w:rsidRPr="007E7509">
              <w:rPr>
                <w:rFonts w:asciiTheme="minorBidi" w:hAnsiTheme="minorBidi" w:cstheme="minorBidi"/>
                <w:sz w:val="18"/>
                <w:szCs w:val="20"/>
              </w:rPr>
              <w:t>-</w:t>
            </w:r>
          </w:p>
        </w:tc>
        <w:tc>
          <w:tcPr>
            <w:tcW w:w="1104" w:type="dxa"/>
            <w:shd w:val="clear" w:color="auto" w:fill="auto"/>
          </w:tcPr>
          <w:p w14:paraId="2D4D7D46" w14:textId="11C17CE5" w:rsidR="00586E03" w:rsidRPr="007E7509" w:rsidRDefault="00586E03" w:rsidP="00586E03">
            <w:pPr>
              <w:ind w:right="97"/>
              <w:jc w:val="right"/>
              <w:rPr>
                <w:rFonts w:asciiTheme="minorBidi" w:hAnsiTheme="minorBidi" w:cstheme="minorBidi"/>
                <w:b/>
                <w:sz w:val="18"/>
                <w:szCs w:val="20"/>
              </w:rPr>
            </w:pPr>
            <w:r w:rsidRPr="007E7509">
              <w:rPr>
                <w:rFonts w:asciiTheme="minorBidi" w:hAnsiTheme="minorBidi" w:cstheme="minorBidi"/>
                <w:sz w:val="18"/>
                <w:szCs w:val="20"/>
              </w:rPr>
              <w:t>-</w:t>
            </w:r>
          </w:p>
        </w:tc>
        <w:tc>
          <w:tcPr>
            <w:tcW w:w="966" w:type="dxa"/>
            <w:shd w:val="clear" w:color="auto" w:fill="auto"/>
          </w:tcPr>
          <w:p w14:paraId="10CBBDE0" w14:textId="0DFA2A4B" w:rsidR="00586E03" w:rsidRPr="009131AA" w:rsidRDefault="00586E03" w:rsidP="00586E03">
            <w:pPr>
              <w:ind w:right="113"/>
              <w:jc w:val="right"/>
              <w:rPr>
                <w:rFonts w:asciiTheme="minorBidi" w:hAnsiTheme="minorBidi" w:cstheme="minorBidi"/>
                <w:b/>
                <w:sz w:val="18"/>
                <w:szCs w:val="20"/>
              </w:rPr>
            </w:pPr>
            <w:r w:rsidRPr="007E7509">
              <w:rPr>
                <w:rFonts w:asciiTheme="minorBidi" w:hAnsiTheme="minorBidi" w:cstheme="minorBidi"/>
                <w:sz w:val="18"/>
                <w:szCs w:val="20"/>
              </w:rPr>
              <w:t>-</w:t>
            </w:r>
          </w:p>
        </w:tc>
      </w:tr>
      <w:tr w:rsidR="00017AD0" w:rsidRPr="009131AA" w14:paraId="777CA249" w14:textId="77777777" w:rsidTr="00EE72E9">
        <w:trPr>
          <w:trHeight w:val="113"/>
        </w:trPr>
        <w:tc>
          <w:tcPr>
            <w:tcW w:w="3402" w:type="dxa"/>
            <w:tcBorders>
              <w:bottom w:val="single" w:sz="4" w:space="0" w:color="auto"/>
            </w:tcBorders>
            <w:noWrap/>
            <w:tcMar>
              <w:top w:w="15" w:type="dxa"/>
              <w:left w:w="15" w:type="dxa"/>
              <w:bottom w:w="0" w:type="dxa"/>
              <w:right w:w="15" w:type="dxa"/>
            </w:tcMar>
            <w:vAlign w:val="bottom"/>
          </w:tcPr>
          <w:p w14:paraId="766F378C" w14:textId="77777777" w:rsidR="00017AD0" w:rsidRPr="009131AA" w:rsidRDefault="00017AD0" w:rsidP="00017AD0">
            <w:pPr>
              <w:ind w:firstLine="15"/>
              <w:jc w:val="both"/>
              <w:rPr>
                <w:rFonts w:asciiTheme="minorBidi" w:hAnsiTheme="minorBidi" w:cstheme="minorBidi"/>
                <w:b/>
                <w:sz w:val="18"/>
                <w:szCs w:val="6"/>
              </w:rPr>
            </w:pPr>
          </w:p>
        </w:tc>
        <w:tc>
          <w:tcPr>
            <w:tcW w:w="1101" w:type="dxa"/>
            <w:tcBorders>
              <w:bottom w:val="single" w:sz="4" w:space="0" w:color="auto"/>
            </w:tcBorders>
            <w:shd w:val="clear" w:color="auto" w:fill="auto"/>
            <w:vAlign w:val="bottom"/>
          </w:tcPr>
          <w:p w14:paraId="23B2DE89" w14:textId="77777777" w:rsidR="00017AD0" w:rsidRPr="009131AA" w:rsidRDefault="00017AD0" w:rsidP="00017AD0">
            <w:pPr>
              <w:ind w:right="70"/>
              <w:jc w:val="right"/>
              <w:rPr>
                <w:rFonts w:asciiTheme="minorBidi" w:hAnsiTheme="minorBidi" w:cstheme="minorBidi"/>
                <w:sz w:val="18"/>
                <w:szCs w:val="6"/>
              </w:rPr>
            </w:pPr>
          </w:p>
        </w:tc>
        <w:tc>
          <w:tcPr>
            <w:tcW w:w="966" w:type="dxa"/>
            <w:tcBorders>
              <w:bottom w:val="single" w:sz="4" w:space="0" w:color="auto"/>
            </w:tcBorders>
            <w:shd w:val="clear" w:color="auto" w:fill="auto"/>
            <w:vAlign w:val="bottom"/>
          </w:tcPr>
          <w:p w14:paraId="200FFE2B" w14:textId="77777777" w:rsidR="00017AD0" w:rsidRPr="009131AA" w:rsidRDefault="00017AD0" w:rsidP="00017AD0">
            <w:pPr>
              <w:ind w:right="70"/>
              <w:jc w:val="right"/>
              <w:rPr>
                <w:rFonts w:asciiTheme="minorBidi" w:hAnsiTheme="minorBidi" w:cstheme="minorBidi"/>
                <w:sz w:val="18"/>
                <w:szCs w:val="6"/>
              </w:rPr>
            </w:pPr>
          </w:p>
        </w:tc>
        <w:tc>
          <w:tcPr>
            <w:tcW w:w="965" w:type="dxa"/>
            <w:tcBorders>
              <w:bottom w:val="single" w:sz="4" w:space="0" w:color="auto"/>
            </w:tcBorders>
            <w:shd w:val="clear" w:color="auto" w:fill="auto"/>
            <w:vAlign w:val="bottom"/>
          </w:tcPr>
          <w:p w14:paraId="20968DA4" w14:textId="77777777" w:rsidR="00017AD0" w:rsidRPr="009131AA" w:rsidRDefault="00017AD0" w:rsidP="00017AD0">
            <w:pPr>
              <w:ind w:right="70"/>
              <w:jc w:val="right"/>
              <w:rPr>
                <w:rFonts w:asciiTheme="minorBidi" w:hAnsiTheme="minorBidi" w:cstheme="minorBidi"/>
                <w:sz w:val="18"/>
                <w:szCs w:val="6"/>
              </w:rPr>
            </w:pPr>
          </w:p>
        </w:tc>
        <w:tc>
          <w:tcPr>
            <w:tcW w:w="1104" w:type="dxa"/>
            <w:tcBorders>
              <w:bottom w:val="single" w:sz="4" w:space="0" w:color="auto"/>
            </w:tcBorders>
            <w:shd w:val="clear" w:color="auto" w:fill="auto"/>
            <w:vAlign w:val="bottom"/>
          </w:tcPr>
          <w:p w14:paraId="4AC49422" w14:textId="77777777" w:rsidR="00017AD0" w:rsidRPr="009131AA" w:rsidRDefault="00017AD0" w:rsidP="00017AD0">
            <w:pPr>
              <w:ind w:right="70"/>
              <w:jc w:val="right"/>
              <w:rPr>
                <w:rFonts w:asciiTheme="minorBidi" w:hAnsiTheme="minorBidi" w:cstheme="minorBidi"/>
                <w:sz w:val="18"/>
                <w:szCs w:val="6"/>
              </w:rPr>
            </w:pPr>
          </w:p>
        </w:tc>
        <w:tc>
          <w:tcPr>
            <w:tcW w:w="1104" w:type="dxa"/>
            <w:tcBorders>
              <w:bottom w:val="single" w:sz="4" w:space="0" w:color="auto"/>
            </w:tcBorders>
            <w:shd w:val="clear" w:color="auto" w:fill="auto"/>
            <w:vAlign w:val="bottom"/>
          </w:tcPr>
          <w:p w14:paraId="7273C818" w14:textId="77777777" w:rsidR="00017AD0" w:rsidRPr="009131AA" w:rsidRDefault="00017AD0" w:rsidP="00017AD0">
            <w:pPr>
              <w:ind w:right="70"/>
              <w:jc w:val="right"/>
              <w:rPr>
                <w:rFonts w:asciiTheme="minorBidi" w:hAnsiTheme="minorBidi" w:cstheme="minorBidi"/>
                <w:sz w:val="18"/>
                <w:szCs w:val="6"/>
              </w:rPr>
            </w:pPr>
          </w:p>
        </w:tc>
        <w:tc>
          <w:tcPr>
            <w:tcW w:w="966" w:type="dxa"/>
            <w:tcBorders>
              <w:bottom w:val="single" w:sz="4" w:space="0" w:color="auto"/>
            </w:tcBorders>
            <w:shd w:val="clear" w:color="auto" w:fill="auto"/>
            <w:vAlign w:val="bottom"/>
          </w:tcPr>
          <w:p w14:paraId="5ED04890" w14:textId="77777777" w:rsidR="00017AD0" w:rsidRPr="009131AA" w:rsidRDefault="00017AD0" w:rsidP="00017AD0">
            <w:pPr>
              <w:ind w:right="70"/>
              <w:jc w:val="right"/>
              <w:rPr>
                <w:rFonts w:asciiTheme="minorBidi" w:hAnsiTheme="minorBidi" w:cstheme="minorBidi"/>
                <w:sz w:val="18"/>
                <w:szCs w:val="6"/>
              </w:rPr>
            </w:pPr>
          </w:p>
        </w:tc>
      </w:tr>
    </w:tbl>
    <w:p w14:paraId="09146FF9" w14:textId="77777777" w:rsidR="009131AA" w:rsidRDefault="009131AA" w:rsidP="009131AA">
      <w:pPr>
        <w:jc w:val="both"/>
        <w:rPr>
          <w:rFonts w:ascii="Arial" w:hAnsi="Arial" w:cs="Arial"/>
          <w:b/>
          <w:bCs/>
          <w:color w:val="000000"/>
          <w:sz w:val="20"/>
          <w:szCs w:val="20"/>
        </w:rPr>
      </w:pPr>
    </w:p>
    <w:p w14:paraId="645C177F" w14:textId="77777777" w:rsidR="003C430C" w:rsidRPr="003C430C" w:rsidRDefault="003C430C" w:rsidP="003C430C">
      <w:pPr>
        <w:jc w:val="both"/>
        <w:rPr>
          <w:rFonts w:ascii="Arial" w:hAnsi="Arial" w:cs="Arial"/>
          <w:b/>
          <w:bCs/>
          <w:color w:val="000000"/>
          <w:sz w:val="20"/>
          <w:szCs w:val="20"/>
          <w:lang w:val="en-US" w:eastAsia="en-US"/>
        </w:rPr>
      </w:pPr>
      <w:proofErr w:type="spellStart"/>
      <w:r w:rsidRPr="003C430C">
        <w:rPr>
          <w:rFonts w:ascii="Arial" w:hAnsi="Arial" w:cs="Arial"/>
          <w:b/>
          <w:bCs/>
          <w:color w:val="000000"/>
          <w:sz w:val="20"/>
          <w:szCs w:val="20"/>
        </w:rPr>
        <w:t>c.2</w:t>
      </w:r>
      <w:proofErr w:type="spellEnd"/>
      <w:r w:rsidRPr="003C430C">
        <w:rPr>
          <w:rFonts w:ascii="Arial" w:hAnsi="Arial" w:cs="Arial"/>
          <w:b/>
          <w:bCs/>
          <w:color w:val="000000"/>
          <w:sz w:val="20"/>
          <w:szCs w:val="20"/>
        </w:rPr>
        <w:t>.</w:t>
      </w:r>
      <w:r w:rsidRPr="003C430C">
        <w:rPr>
          <w:rFonts w:ascii="Arial" w:hAnsi="Arial" w:cs="Arial"/>
          <w:b/>
          <w:bCs/>
          <w:color w:val="000000"/>
          <w:sz w:val="20"/>
          <w:szCs w:val="20"/>
        </w:rPr>
        <w:tab/>
        <w:t xml:space="preserve"> Ana Ortaklık Banka’nın dahil olduğu risk grubu ile yaptığı vadeli işlemler ile opsiyon sözleşmeleri ile benzeri diğer sözleşmelere ilişkin bilgiler:</w:t>
      </w:r>
    </w:p>
    <w:p w14:paraId="715E6D66" w14:textId="35BAE93F" w:rsidR="008B63A2" w:rsidRDefault="003C430C" w:rsidP="00603771">
      <w:pPr>
        <w:pStyle w:val="BodyTextIndent"/>
        <w:spacing w:before="120" w:after="120"/>
        <w:ind w:left="28" w:right="206" w:firstLine="0"/>
        <w:rPr>
          <w:rFonts w:asciiTheme="minorBidi" w:hAnsiTheme="minorBidi" w:cstheme="minorBidi"/>
          <w:bCs/>
          <w:iCs/>
          <w:sz w:val="20"/>
          <w:szCs w:val="22"/>
        </w:rPr>
        <w:sectPr w:rsidR="008B63A2" w:rsidSect="00B64A64">
          <w:footerReference w:type="default" r:id="rId199"/>
          <w:pgSz w:w="11907" w:h="16840" w:code="9"/>
          <w:pgMar w:top="1418" w:right="1197" w:bottom="1418" w:left="1418" w:header="720" w:footer="720" w:gutter="0"/>
          <w:cols w:space="708"/>
          <w:docGrid w:linePitch="360"/>
        </w:sectPr>
      </w:pPr>
      <w:r w:rsidRPr="003C430C">
        <w:rPr>
          <w:rFonts w:asciiTheme="minorBidi" w:hAnsiTheme="minorBidi" w:cstheme="minorBidi"/>
          <w:bCs/>
          <w:iCs/>
          <w:sz w:val="20"/>
          <w:szCs w:val="22"/>
        </w:rPr>
        <w:t xml:space="preserve">Ana Ortaklık </w:t>
      </w:r>
      <w:r w:rsidR="009131AA" w:rsidRPr="003C430C">
        <w:rPr>
          <w:rFonts w:asciiTheme="minorBidi" w:hAnsiTheme="minorBidi" w:cstheme="minorBidi"/>
          <w:bCs/>
          <w:iCs/>
          <w:sz w:val="20"/>
          <w:szCs w:val="22"/>
        </w:rPr>
        <w:t>Banka’nın dahil olduğu risk grubu ile yaptığı</w:t>
      </w:r>
      <w:r w:rsidR="009131AA" w:rsidRPr="00E83C52">
        <w:rPr>
          <w:rFonts w:asciiTheme="minorBidi" w:hAnsiTheme="minorBidi" w:cstheme="minorBidi"/>
          <w:bCs/>
          <w:iCs/>
          <w:sz w:val="20"/>
          <w:szCs w:val="22"/>
        </w:rPr>
        <w:t xml:space="preserve"> vadeli döviz alım/satım sözleşmesi bulunmamaktadır.</w:t>
      </w:r>
    </w:p>
    <w:p w14:paraId="1A2CD16F" w14:textId="15637829" w:rsidR="00D86B34" w:rsidRDefault="00D86B34" w:rsidP="00D86B34">
      <w:pPr>
        <w:autoSpaceDE w:val="0"/>
        <w:autoSpaceDN w:val="0"/>
        <w:adjustRightInd w:val="0"/>
        <w:spacing w:before="120" w:after="120"/>
        <w:ind w:left="-28" w:right="78" w:hanging="512"/>
        <w:jc w:val="both"/>
        <w:rPr>
          <w:rFonts w:asciiTheme="minorBidi" w:hAnsiTheme="minorBidi" w:cstheme="minorBidi"/>
          <w:b/>
          <w:sz w:val="20"/>
          <w:szCs w:val="22"/>
        </w:rPr>
      </w:pPr>
      <w:r>
        <w:rPr>
          <w:rFonts w:asciiTheme="minorBidi" w:hAnsiTheme="minorBidi" w:cstheme="minorBidi"/>
          <w:b/>
          <w:sz w:val="20"/>
          <w:szCs w:val="22"/>
        </w:rPr>
        <w:lastRenderedPageBreak/>
        <w:t>VII</w:t>
      </w:r>
      <w:r w:rsidRPr="009260DF">
        <w:rPr>
          <w:rFonts w:asciiTheme="minorBidi" w:hAnsiTheme="minorBidi" w:cstheme="minorBidi"/>
          <w:b/>
          <w:sz w:val="20"/>
          <w:szCs w:val="22"/>
        </w:rPr>
        <w:t xml:space="preserve">. </w:t>
      </w:r>
      <w:r>
        <w:rPr>
          <w:rFonts w:asciiTheme="minorBidi" w:hAnsiTheme="minorBidi" w:cstheme="minorBidi"/>
          <w:b/>
          <w:sz w:val="20"/>
          <w:szCs w:val="22"/>
        </w:rPr>
        <w:t xml:space="preserve">   </w:t>
      </w:r>
      <w:r w:rsidR="003C430C">
        <w:rPr>
          <w:rFonts w:asciiTheme="minorBidi" w:hAnsiTheme="minorBidi" w:cstheme="minorBidi"/>
          <w:b/>
          <w:sz w:val="20"/>
          <w:szCs w:val="22"/>
        </w:rPr>
        <w:t xml:space="preserve">Ana Ortaklık </w:t>
      </w:r>
      <w:r w:rsidRPr="009260DF">
        <w:rPr>
          <w:rFonts w:asciiTheme="minorBidi" w:hAnsiTheme="minorBidi" w:cstheme="minorBidi"/>
          <w:b/>
          <w:sz w:val="20"/>
          <w:szCs w:val="22"/>
        </w:rPr>
        <w:t>Banka’nın dahil olduğu risk grubuna ilişkin açıklamalar</w:t>
      </w:r>
      <w:r>
        <w:rPr>
          <w:rFonts w:asciiTheme="minorBidi" w:hAnsiTheme="minorBidi" w:cstheme="minorBidi"/>
          <w:b/>
          <w:sz w:val="20"/>
          <w:szCs w:val="22"/>
        </w:rPr>
        <w:t>(devamı):</w:t>
      </w:r>
    </w:p>
    <w:p w14:paraId="31B82BBE" w14:textId="37979D6D" w:rsidR="00D86B34" w:rsidRPr="000C3726" w:rsidRDefault="003C430C" w:rsidP="00D86B34">
      <w:pPr>
        <w:pStyle w:val="ListParagraph"/>
        <w:numPr>
          <w:ilvl w:val="0"/>
          <w:numId w:val="56"/>
        </w:numPr>
        <w:spacing w:before="120" w:after="120"/>
        <w:jc w:val="both"/>
        <w:rPr>
          <w:rFonts w:asciiTheme="minorBidi" w:hAnsiTheme="minorBidi" w:cstheme="minorBidi"/>
          <w:b/>
          <w:sz w:val="20"/>
          <w:szCs w:val="22"/>
        </w:rPr>
      </w:pPr>
      <w:r>
        <w:rPr>
          <w:rFonts w:asciiTheme="minorBidi" w:hAnsiTheme="minorBidi" w:cstheme="minorBidi"/>
          <w:b/>
          <w:sz w:val="20"/>
          <w:szCs w:val="22"/>
        </w:rPr>
        <w:t xml:space="preserve">Ana Ortaklık </w:t>
      </w:r>
      <w:r w:rsidR="00D86B34" w:rsidRPr="000C3726">
        <w:rPr>
          <w:rFonts w:asciiTheme="minorBidi" w:hAnsiTheme="minorBidi" w:cstheme="minorBidi"/>
          <w:b/>
          <w:sz w:val="20"/>
          <w:szCs w:val="22"/>
        </w:rPr>
        <w:t>Banka’nın dahil olduğu risk grubuna ilişkin işlemlerin hacmi, dönem sonunda sonuçlanmamış kredi ve toplanan fon işlemleri, döneme ilişkin gelir ve giderler</w:t>
      </w:r>
      <w:r w:rsidR="00D86B34">
        <w:rPr>
          <w:rFonts w:asciiTheme="minorBidi" w:hAnsiTheme="minorBidi" w:cstheme="minorBidi"/>
          <w:b/>
          <w:sz w:val="20"/>
          <w:szCs w:val="22"/>
        </w:rPr>
        <w:t xml:space="preserve"> (devamı):</w:t>
      </w:r>
    </w:p>
    <w:p w14:paraId="03243C52" w14:textId="12FD533C" w:rsidR="009131AA" w:rsidRPr="009131AA" w:rsidRDefault="009131AA" w:rsidP="009131AA">
      <w:pPr>
        <w:jc w:val="both"/>
        <w:rPr>
          <w:rFonts w:ascii="Arial" w:hAnsi="Arial" w:cs="Arial"/>
          <w:b/>
          <w:bCs/>
          <w:color w:val="000000"/>
          <w:sz w:val="20"/>
          <w:szCs w:val="20"/>
        </w:rPr>
      </w:pPr>
      <w:r>
        <w:rPr>
          <w:rFonts w:ascii="Arial" w:hAnsi="Arial" w:cs="Arial"/>
          <w:b/>
          <w:bCs/>
          <w:color w:val="000000"/>
          <w:sz w:val="20"/>
          <w:szCs w:val="20"/>
        </w:rPr>
        <w:t xml:space="preserve">d.   </w:t>
      </w:r>
      <w:r w:rsidR="003C430C">
        <w:rPr>
          <w:rFonts w:ascii="Arial" w:hAnsi="Arial" w:cs="Arial"/>
          <w:b/>
          <w:bCs/>
          <w:color w:val="000000"/>
          <w:sz w:val="20"/>
          <w:szCs w:val="20"/>
        </w:rPr>
        <w:t xml:space="preserve">Ana Ortaklık </w:t>
      </w:r>
      <w:r w:rsidRPr="009131AA">
        <w:rPr>
          <w:rFonts w:ascii="Arial" w:hAnsi="Arial" w:cs="Arial"/>
          <w:b/>
          <w:bCs/>
          <w:color w:val="000000"/>
          <w:sz w:val="20"/>
          <w:szCs w:val="20"/>
        </w:rPr>
        <w:t>Banka üst yönetimine sağlanan faydalara ilişkin bilgiler:</w:t>
      </w:r>
    </w:p>
    <w:p w14:paraId="1758D59B" w14:textId="5E3A5780" w:rsidR="00D86B34" w:rsidRDefault="00586E03" w:rsidP="00D86B34">
      <w:pPr>
        <w:pStyle w:val="BodyTextIndent"/>
        <w:spacing w:before="120" w:after="120"/>
        <w:ind w:left="28" w:right="206" w:firstLine="0"/>
        <w:rPr>
          <w:rFonts w:asciiTheme="minorBidi" w:hAnsiTheme="minorBidi" w:cstheme="minorBidi"/>
          <w:bCs/>
          <w:iCs/>
          <w:sz w:val="20"/>
          <w:szCs w:val="22"/>
        </w:rPr>
      </w:pPr>
      <w:r>
        <w:rPr>
          <w:rFonts w:asciiTheme="minorBidi" w:hAnsiTheme="minorBidi" w:cstheme="minorBidi"/>
          <w:bCs/>
          <w:iCs/>
          <w:sz w:val="20"/>
          <w:szCs w:val="22"/>
        </w:rPr>
        <w:t>31 Aralık</w:t>
      </w:r>
      <w:r w:rsidR="009131AA">
        <w:rPr>
          <w:rFonts w:asciiTheme="minorBidi" w:hAnsiTheme="minorBidi" w:cstheme="minorBidi"/>
          <w:bCs/>
          <w:iCs/>
          <w:sz w:val="20"/>
          <w:szCs w:val="22"/>
        </w:rPr>
        <w:t xml:space="preserve"> 2021</w:t>
      </w:r>
      <w:r w:rsidR="009131AA" w:rsidRPr="00801586">
        <w:rPr>
          <w:rFonts w:asciiTheme="minorBidi" w:hAnsiTheme="minorBidi" w:cstheme="minorBidi"/>
          <w:bCs/>
          <w:iCs/>
          <w:sz w:val="20"/>
          <w:szCs w:val="22"/>
        </w:rPr>
        <w:t xml:space="preserve"> tarihinde sona eren hesap dönemine ait </w:t>
      </w:r>
      <w:r w:rsidR="003C430C">
        <w:rPr>
          <w:rFonts w:asciiTheme="minorBidi" w:hAnsiTheme="minorBidi" w:cstheme="minorBidi"/>
          <w:bCs/>
          <w:iCs/>
          <w:sz w:val="20"/>
          <w:szCs w:val="22"/>
        </w:rPr>
        <w:t xml:space="preserve">Ana Ortaklık </w:t>
      </w:r>
      <w:r w:rsidR="009131AA" w:rsidRPr="00801586">
        <w:rPr>
          <w:rFonts w:asciiTheme="minorBidi" w:hAnsiTheme="minorBidi" w:cstheme="minorBidi"/>
          <w:bCs/>
          <w:iCs/>
          <w:sz w:val="20"/>
          <w:szCs w:val="22"/>
        </w:rPr>
        <w:t xml:space="preserve">Banka’nın üst düzey yöneticilerine sağlanan ücret ve </w:t>
      </w:r>
      <w:r w:rsidR="009131AA" w:rsidRPr="00C555D3">
        <w:rPr>
          <w:rFonts w:asciiTheme="minorBidi" w:hAnsiTheme="minorBidi" w:cstheme="minorBidi"/>
          <w:bCs/>
          <w:iCs/>
          <w:sz w:val="20"/>
          <w:szCs w:val="22"/>
        </w:rPr>
        <w:t xml:space="preserve">menfaatlerinin toplam tutarı </w:t>
      </w:r>
      <w:r w:rsidR="007E7509">
        <w:rPr>
          <w:rFonts w:asciiTheme="minorBidi" w:hAnsiTheme="minorBidi" w:cstheme="minorBidi"/>
          <w:bCs/>
          <w:iCs/>
          <w:sz w:val="20"/>
          <w:szCs w:val="22"/>
        </w:rPr>
        <w:t>6.317</w:t>
      </w:r>
      <w:r w:rsidR="009131AA" w:rsidRPr="00506601">
        <w:rPr>
          <w:rFonts w:asciiTheme="minorBidi" w:hAnsiTheme="minorBidi" w:cstheme="minorBidi"/>
          <w:bCs/>
          <w:iCs/>
          <w:sz w:val="20"/>
          <w:szCs w:val="22"/>
        </w:rPr>
        <w:t xml:space="preserve"> TL’dir</w:t>
      </w:r>
      <w:r w:rsidR="00877A37">
        <w:rPr>
          <w:rFonts w:asciiTheme="minorBidi" w:hAnsiTheme="minorBidi" w:cstheme="minorBidi"/>
          <w:bCs/>
          <w:iCs/>
          <w:sz w:val="20"/>
          <w:szCs w:val="22"/>
        </w:rPr>
        <w:t xml:space="preserve"> </w:t>
      </w:r>
      <w:r>
        <w:rPr>
          <w:rFonts w:asciiTheme="minorBidi" w:hAnsiTheme="minorBidi" w:cstheme="minorBidi"/>
          <w:bCs/>
          <w:iCs/>
          <w:sz w:val="20"/>
          <w:szCs w:val="22"/>
        </w:rPr>
        <w:t>(31 Aralık</w:t>
      </w:r>
      <w:r w:rsidR="00877A37">
        <w:rPr>
          <w:rFonts w:asciiTheme="minorBidi" w:hAnsiTheme="minorBidi" w:cstheme="minorBidi"/>
          <w:bCs/>
          <w:iCs/>
          <w:sz w:val="20"/>
          <w:szCs w:val="22"/>
        </w:rPr>
        <w:t xml:space="preserve"> </w:t>
      </w:r>
      <w:r w:rsidR="009131AA">
        <w:rPr>
          <w:rFonts w:asciiTheme="minorBidi" w:hAnsiTheme="minorBidi" w:cstheme="minorBidi"/>
          <w:bCs/>
          <w:iCs/>
          <w:sz w:val="20"/>
          <w:szCs w:val="22"/>
        </w:rPr>
        <w:t>2020</w:t>
      </w:r>
      <w:r w:rsidR="009131AA" w:rsidRPr="00801586">
        <w:rPr>
          <w:rFonts w:asciiTheme="minorBidi" w:hAnsiTheme="minorBidi" w:cstheme="minorBidi"/>
          <w:bCs/>
          <w:iCs/>
          <w:sz w:val="20"/>
          <w:szCs w:val="22"/>
        </w:rPr>
        <w:t xml:space="preserve">: </w:t>
      </w:r>
      <w:r>
        <w:rPr>
          <w:rFonts w:asciiTheme="minorBidi" w:hAnsiTheme="minorBidi" w:cstheme="minorBidi"/>
          <w:bCs/>
          <w:iCs/>
          <w:sz w:val="20"/>
          <w:szCs w:val="22"/>
        </w:rPr>
        <w:t>5.442</w:t>
      </w:r>
      <w:r w:rsidR="00A852CF">
        <w:rPr>
          <w:rFonts w:asciiTheme="minorBidi" w:hAnsiTheme="minorBidi" w:cstheme="minorBidi"/>
          <w:bCs/>
          <w:iCs/>
          <w:sz w:val="20"/>
          <w:szCs w:val="22"/>
        </w:rPr>
        <w:t xml:space="preserve"> </w:t>
      </w:r>
      <w:r w:rsidR="009131AA" w:rsidRPr="00801586">
        <w:rPr>
          <w:rFonts w:asciiTheme="minorBidi" w:hAnsiTheme="minorBidi" w:cstheme="minorBidi"/>
          <w:bCs/>
          <w:iCs/>
          <w:sz w:val="20"/>
          <w:szCs w:val="22"/>
        </w:rPr>
        <w:t>TL).</w:t>
      </w:r>
    </w:p>
    <w:p w14:paraId="62C6BC0A" w14:textId="26655697" w:rsidR="00BC24D6" w:rsidRPr="00801586" w:rsidRDefault="009260DF" w:rsidP="00D86B34">
      <w:pPr>
        <w:pStyle w:val="BodyTextIndent"/>
        <w:spacing w:before="120" w:after="120"/>
        <w:ind w:left="28" w:right="206" w:hanging="568"/>
        <w:rPr>
          <w:rFonts w:asciiTheme="minorBidi" w:hAnsiTheme="minorBidi" w:cstheme="minorBidi"/>
          <w:b/>
          <w:sz w:val="20"/>
          <w:szCs w:val="22"/>
          <w:lang w:eastAsia="tr-TR"/>
        </w:rPr>
      </w:pPr>
      <w:r>
        <w:rPr>
          <w:rFonts w:asciiTheme="minorBidi" w:hAnsiTheme="minorBidi" w:cstheme="minorBidi"/>
          <w:b/>
          <w:sz w:val="20"/>
          <w:szCs w:val="22"/>
          <w:lang w:eastAsia="tr-TR"/>
        </w:rPr>
        <w:t xml:space="preserve">VIII. </w:t>
      </w:r>
      <w:r w:rsidR="0003286D">
        <w:rPr>
          <w:rFonts w:asciiTheme="minorBidi" w:hAnsiTheme="minorBidi" w:cstheme="minorBidi"/>
          <w:b/>
          <w:sz w:val="20"/>
          <w:szCs w:val="22"/>
          <w:lang w:eastAsia="tr-TR"/>
        </w:rPr>
        <w:tab/>
      </w:r>
      <w:r w:rsidR="003C430C">
        <w:rPr>
          <w:rFonts w:asciiTheme="minorBidi" w:hAnsiTheme="minorBidi" w:cstheme="minorBidi"/>
          <w:b/>
          <w:sz w:val="20"/>
          <w:szCs w:val="22"/>
          <w:lang w:eastAsia="tr-TR"/>
        </w:rPr>
        <w:t xml:space="preserve">Ana Ortaklık </w:t>
      </w:r>
      <w:r w:rsidR="00BC24D6" w:rsidRPr="00801586">
        <w:rPr>
          <w:rFonts w:asciiTheme="minorBidi" w:hAnsiTheme="minorBidi" w:cstheme="minorBidi"/>
          <w:b/>
          <w:sz w:val="20"/>
          <w:szCs w:val="22"/>
          <w:lang w:eastAsia="tr-TR"/>
        </w:rPr>
        <w:t>Banka’nın yurt içi, yurt dışı, kıyı bankacılığı bölgelerindeki şube veya iştirakler ile yurt dışı temsilciliklerine ilişkin açıklamalar</w:t>
      </w:r>
    </w:p>
    <w:p w14:paraId="7D28C649" w14:textId="13C7D3BA" w:rsidR="00BC24D6" w:rsidRPr="00801586" w:rsidRDefault="003C430C" w:rsidP="007B6E25">
      <w:pPr>
        <w:pStyle w:val="EndnoteText"/>
        <w:numPr>
          <w:ilvl w:val="0"/>
          <w:numId w:val="26"/>
        </w:numPr>
        <w:tabs>
          <w:tab w:val="left" w:pos="2409"/>
        </w:tabs>
        <w:autoSpaceDE w:val="0"/>
        <w:autoSpaceDN w:val="0"/>
        <w:adjustRightInd w:val="0"/>
        <w:spacing w:before="120" w:after="120"/>
        <w:ind w:left="0" w:hanging="546"/>
        <w:jc w:val="both"/>
        <w:rPr>
          <w:rFonts w:asciiTheme="minorBidi" w:hAnsiTheme="minorBidi" w:cstheme="minorBidi"/>
          <w:b/>
          <w:szCs w:val="22"/>
          <w:lang w:eastAsia="tr-TR"/>
        </w:rPr>
      </w:pPr>
      <w:r>
        <w:rPr>
          <w:rFonts w:asciiTheme="minorBidi" w:hAnsiTheme="minorBidi" w:cstheme="minorBidi"/>
          <w:b/>
          <w:szCs w:val="22"/>
          <w:lang w:eastAsia="tr-TR"/>
        </w:rPr>
        <w:t xml:space="preserve">Ana Ortaklık </w:t>
      </w:r>
      <w:r w:rsidR="00BC24D6" w:rsidRPr="00801586">
        <w:rPr>
          <w:rFonts w:asciiTheme="minorBidi" w:hAnsiTheme="minorBidi" w:cstheme="minorBidi"/>
          <w:b/>
          <w:szCs w:val="22"/>
          <w:lang w:eastAsia="tr-TR"/>
        </w:rPr>
        <w:t>Banka’nın yurt içi ve yurt dışı şube ve temsilciliklerine ilişkin bilgiler:</w:t>
      </w:r>
    </w:p>
    <w:tbl>
      <w:tblPr>
        <w:tblW w:w="9591" w:type="dxa"/>
        <w:tblInd w:w="23" w:type="dxa"/>
        <w:tblLook w:val="0000" w:firstRow="0" w:lastRow="0" w:firstColumn="0" w:lastColumn="0" w:noHBand="0" w:noVBand="0"/>
      </w:tblPr>
      <w:tblGrid>
        <w:gridCol w:w="1952"/>
        <w:gridCol w:w="602"/>
        <w:gridCol w:w="1400"/>
        <w:gridCol w:w="1624"/>
        <w:gridCol w:w="1652"/>
        <w:gridCol w:w="2361"/>
      </w:tblGrid>
      <w:tr w:rsidR="00586E03" w:rsidRPr="00D2082E" w14:paraId="78451B5F" w14:textId="77777777" w:rsidTr="00586E03">
        <w:trPr>
          <w:gridAfter w:val="3"/>
          <w:wAfter w:w="5637" w:type="dxa"/>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21C26E60" w14:textId="77777777" w:rsidR="00586E03" w:rsidRPr="00310C60" w:rsidRDefault="00586E03" w:rsidP="00586E03">
            <w:pPr>
              <w:ind w:left="-108"/>
              <w:rPr>
                <w:rFonts w:ascii="Arial" w:hAnsi="Arial" w:cs="Arial"/>
                <w:b/>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3B111CE9" w14:textId="77777777" w:rsidR="00586E03" w:rsidRPr="0002293C" w:rsidRDefault="00586E03" w:rsidP="00586E03">
            <w:pPr>
              <w:ind w:left="-81" w:right="-15" w:firstLine="45"/>
              <w:jc w:val="right"/>
              <w:rPr>
                <w:rFonts w:ascii="Arial" w:hAnsi="Arial" w:cs="Arial"/>
                <w:b/>
                <w:bCs/>
                <w:iCs/>
                <w:sz w:val="20"/>
                <w:szCs w:val="20"/>
              </w:rPr>
            </w:pPr>
            <w:r w:rsidRPr="0002293C">
              <w:rPr>
                <w:rFonts w:ascii="Arial" w:hAnsi="Arial" w:cs="Arial"/>
                <w:b/>
                <w:bCs/>
                <w:iCs/>
                <w:sz w:val="20"/>
                <w:szCs w:val="20"/>
              </w:rPr>
              <w:t>Sayı</w:t>
            </w:r>
          </w:p>
        </w:tc>
        <w:tc>
          <w:tcPr>
            <w:tcW w:w="1400" w:type="dxa"/>
            <w:tcBorders>
              <w:top w:val="single" w:sz="4" w:space="0" w:color="auto"/>
              <w:left w:val="single" w:sz="4" w:space="0" w:color="auto"/>
              <w:bottom w:val="single" w:sz="4" w:space="0" w:color="auto"/>
              <w:right w:val="single" w:sz="4" w:space="0" w:color="auto"/>
            </w:tcBorders>
            <w:vAlign w:val="center"/>
          </w:tcPr>
          <w:p w14:paraId="1A8EEDCA" w14:textId="77777777" w:rsidR="00586E03" w:rsidRPr="0002293C" w:rsidRDefault="00586E03" w:rsidP="00586E03">
            <w:pPr>
              <w:ind w:left="-81" w:right="-15" w:firstLine="45"/>
              <w:jc w:val="right"/>
              <w:rPr>
                <w:rFonts w:ascii="Arial" w:hAnsi="Arial" w:cs="Arial"/>
                <w:b/>
                <w:sz w:val="20"/>
                <w:szCs w:val="20"/>
              </w:rPr>
            </w:pPr>
            <w:r w:rsidRPr="0002293C">
              <w:rPr>
                <w:rFonts w:ascii="Arial" w:hAnsi="Arial" w:cs="Arial"/>
                <w:b/>
                <w:bCs/>
                <w:iCs/>
                <w:sz w:val="20"/>
                <w:szCs w:val="20"/>
              </w:rPr>
              <w:t>Çalışan sayısı</w:t>
            </w:r>
          </w:p>
        </w:tc>
      </w:tr>
      <w:tr w:rsidR="00586E03" w:rsidRPr="00D2082E" w14:paraId="1C78A910" w14:textId="77777777" w:rsidTr="00586E03">
        <w:trPr>
          <w:gridAfter w:val="3"/>
          <w:wAfter w:w="5637" w:type="dxa"/>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0E38062C" w14:textId="51F2F292" w:rsidR="00586E03" w:rsidRPr="00310C60" w:rsidRDefault="00586E03">
            <w:pPr>
              <w:ind w:left="-108"/>
              <w:rPr>
                <w:rFonts w:ascii="Arial" w:hAnsi="Arial" w:cs="Arial"/>
                <w:sz w:val="20"/>
                <w:szCs w:val="20"/>
              </w:rPr>
            </w:pPr>
            <w:r w:rsidRPr="00310C60">
              <w:rPr>
                <w:rFonts w:ascii="Arial" w:hAnsi="Arial" w:cs="Arial"/>
                <w:sz w:val="20"/>
                <w:szCs w:val="20"/>
              </w:rPr>
              <w:t xml:space="preserve">Yurt içi </w:t>
            </w:r>
            <w:proofErr w:type="gramStart"/>
            <w:r w:rsidRPr="00310C60">
              <w:rPr>
                <w:rFonts w:ascii="Arial" w:hAnsi="Arial" w:cs="Arial"/>
                <w:sz w:val="20"/>
                <w:szCs w:val="20"/>
              </w:rPr>
              <w:t>şube</w:t>
            </w:r>
            <w:r w:rsidR="00953281" w:rsidRPr="00CE6503">
              <w:rPr>
                <w:rFonts w:ascii="Arial" w:hAnsi="Arial" w:cs="Arial"/>
                <w:sz w:val="16"/>
                <w:szCs w:val="20"/>
                <w:vertAlign w:val="superscript"/>
              </w:rPr>
              <w:t>(</w:t>
            </w:r>
            <w:proofErr w:type="gramEnd"/>
            <w:r w:rsidR="00016B94">
              <w:rPr>
                <w:rFonts w:ascii="Arial" w:hAnsi="Arial" w:cs="Arial"/>
                <w:sz w:val="16"/>
                <w:szCs w:val="20"/>
                <w:vertAlign w:val="superscript"/>
              </w:rPr>
              <w:t>*</w:t>
            </w:r>
            <w:r w:rsidR="00953281" w:rsidRPr="00CE6503">
              <w:rPr>
                <w:rFonts w:ascii="Arial" w:hAnsi="Arial" w:cs="Arial"/>
                <w:sz w:val="16"/>
                <w:szCs w:val="20"/>
                <w:vertAlign w:val="superscript"/>
              </w:rPr>
              <w:t>)</w:t>
            </w:r>
          </w:p>
        </w:tc>
        <w:tc>
          <w:tcPr>
            <w:tcW w:w="602" w:type="dxa"/>
            <w:tcBorders>
              <w:top w:val="single" w:sz="4" w:space="0" w:color="auto"/>
              <w:left w:val="single" w:sz="4" w:space="0" w:color="auto"/>
              <w:bottom w:val="single" w:sz="4" w:space="0" w:color="auto"/>
              <w:right w:val="single" w:sz="4" w:space="0" w:color="auto"/>
            </w:tcBorders>
            <w:vAlign w:val="center"/>
          </w:tcPr>
          <w:p w14:paraId="165186CD" w14:textId="31E29CF0" w:rsidR="00586E03" w:rsidRPr="0002293C" w:rsidRDefault="0002293C" w:rsidP="00586E03">
            <w:pPr>
              <w:ind w:left="-81" w:right="-15" w:firstLine="45"/>
              <w:jc w:val="right"/>
              <w:rPr>
                <w:rFonts w:ascii="Arial" w:hAnsi="Arial" w:cs="Arial"/>
                <w:sz w:val="20"/>
                <w:szCs w:val="20"/>
              </w:rPr>
            </w:pPr>
            <w:r w:rsidRPr="0002293C">
              <w:rPr>
                <w:rFonts w:ascii="Arial" w:hAnsi="Arial" w:cs="Arial"/>
                <w:sz w:val="20"/>
                <w:szCs w:val="20"/>
              </w:rPr>
              <w:t>7</w:t>
            </w:r>
            <w:r w:rsidR="001E4B36">
              <w:rPr>
                <w:rFonts w:ascii="Arial" w:hAnsi="Arial" w:cs="Arial"/>
                <w:sz w:val="20"/>
                <w:szCs w:val="20"/>
              </w:rPr>
              <w:t>0</w:t>
            </w:r>
          </w:p>
        </w:tc>
        <w:tc>
          <w:tcPr>
            <w:tcW w:w="1400" w:type="dxa"/>
            <w:tcBorders>
              <w:top w:val="single" w:sz="4" w:space="0" w:color="auto"/>
              <w:left w:val="single" w:sz="4" w:space="0" w:color="auto"/>
              <w:bottom w:val="single" w:sz="4" w:space="0" w:color="auto"/>
              <w:right w:val="single" w:sz="4" w:space="0" w:color="auto"/>
            </w:tcBorders>
            <w:vAlign w:val="center"/>
          </w:tcPr>
          <w:p w14:paraId="50AD1E85" w14:textId="221A0AB3" w:rsidR="00586E03" w:rsidRPr="0002293C" w:rsidRDefault="0002293C" w:rsidP="0022191F">
            <w:pPr>
              <w:ind w:left="-81" w:right="-15" w:firstLine="45"/>
              <w:jc w:val="right"/>
              <w:rPr>
                <w:rFonts w:ascii="Arial" w:hAnsi="Arial" w:cs="Arial"/>
                <w:sz w:val="20"/>
                <w:szCs w:val="20"/>
              </w:rPr>
            </w:pPr>
            <w:r w:rsidRPr="0002293C">
              <w:rPr>
                <w:rFonts w:ascii="Arial" w:hAnsi="Arial" w:cs="Arial"/>
                <w:sz w:val="20"/>
                <w:szCs w:val="20"/>
              </w:rPr>
              <w:t>1</w:t>
            </w:r>
            <w:r w:rsidR="0022191F">
              <w:rPr>
                <w:rFonts w:ascii="Arial" w:hAnsi="Arial" w:cs="Arial"/>
                <w:sz w:val="20"/>
                <w:szCs w:val="20"/>
              </w:rPr>
              <w:t>.107</w:t>
            </w:r>
          </w:p>
        </w:tc>
      </w:tr>
      <w:tr w:rsidR="00586E03" w:rsidRPr="00D2082E" w14:paraId="2500CA66" w14:textId="77777777" w:rsidTr="00586E03">
        <w:trPr>
          <w:gridAfter w:val="2"/>
          <w:wAfter w:w="4013" w:type="dxa"/>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5BFA8EFF" w14:textId="77777777" w:rsidR="00586E03" w:rsidRPr="00310C60" w:rsidRDefault="00586E03" w:rsidP="00586E03">
            <w:pPr>
              <w:ind w:left="-108"/>
              <w:rPr>
                <w:rFonts w:ascii="Arial" w:hAnsi="Arial" w:cs="Arial"/>
                <w:b/>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364CB1B7" w14:textId="77777777" w:rsidR="00586E03" w:rsidRPr="00310C60" w:rsidRDefault="00586E03" w:rsidP="00586E03">
            <w:pPr>
              <w:ind w:left="-81" w:right="-15" w:firstLine="45"/>
              <w:jc w:val="right"/>
              <w:rPr>
                <w:rFonts w:ascii="Arial" w:hAnsi="Arial" w:cs="Arial"/>
                <w:b/>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374A9498" w14:textId="77777777" w:rsidR="00586E03" w:rsidRPr="00310C60" w:rsidRDefault="00586E03" w:rsidP="00586E03">
            <w:pPr>
              <w:ind w:left="-81" w:right="-15" w:firstLine="45"/>
              <w:jc w:val="right"/>
              <w:rPr>
                <w:rFonts w:ascii="Arial" w:hAnsi="Arial" w:cs="Arial"/>
                <w:b/>
                <w:sz w:val="20"/>
                <w:szCs w:val="20"/>
              </w:rPr>
            </w:pPr>
          </w:p>
        </w:tc>
        <w:tc>
          <w:tcPr>
            <w:tcW w:w="1624" w:type="dxa"/>
            <w:tcBorders>
              <w:top w:val="single" w:sz="4" w:space="0" w:color="auto"/>
              <w:left w:val="single" w:sz="4" w:space="0" w:color="auto"/>
              <w:bottom w:val="single" w:sz="4" w:space="0" w:color="auto"/>
              <w:right w:val="single" w:sz="4" w:space="0" w:color="auto"/>
            </w:tcBorders>
            <w:vAlign w:val="center"/>
          </w:tcPr>
          <w:p w14:paraId="43336043" w14:textId="77777777" w:rsidR="00586E03" w:rsidRPr="00310C60" w:rsidRDefault="00586E03" w:rsidP="00586E03">
            <w:pPr>
              <w:jc w:val="right"/>
              <w:rPr>
                <w:rFonts w:ascii="Arial" w:hAnsi="Arial" w:cs="Arial"/>
                <w:b/>
                <w:sz w:val="20"/>
                <w:szCs w:val="20"/>
              </w:rPr>
            </w:pPr>
            <w:r w:rsidRPr="00310C60">
              <w:rPr>
                <w:rFonts w:ascii="Arial" w:hAnsi="Arial" w:cs="Arial"/>
                <w:b/>
                <w:bCs/>
                <w:iCs/>
                <w:sz w:val="20"/>
                <w:szCs w:val="20"/>
              </w:rPr>
              <w:t>Bulunduğu ülke</w:t>
            </w:r>
          </w:p>
        </w:tc>
      </w:tr>
      <w:tr w:rsidR="00586E03" w:rsidRPr="00D2082E" w14:paraId="2D91ECB3" w14:textId="77777777" w:rsidTr="00586E03">
        <w:trPr>
          <w:gridAfter w:val="2"/>
          <w:wAfter w:w="4013" w:type="dxa"/>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2A617FA6" w14:textId="77777777" w:rsidR="00586E03" w:rsidRPr="00310C60" w:rsidRDefault="00586E03" w:rsidP="00586E03">
            <w:pPr>
              <w:ind w:left="-108"/>
              <w:rPr>
                <w:rFonts w:ascii="Arial" w:hAnsi="Arial" w:cs="Arial"/>
                <w:sz w:val="20"/>
                <w:szCs w:val="20"/>
              </w:rPr>
            </w:pPr>
            <w:r w:rsidRPr="00310C60">
              <w:rPr>
                <w:rFonts w:ascii="Arial" w:hAnsi="Arial" w:cs="Arial"/>
                <w:sz w:val="20"/>
                <w:szCs w:val="20"/>
              </w:rPr>
              <w:t>Yurt dışı temsilcilikler</w:t>
            </w:r>
          </w:p>
        </w:tc>
        <w:tc>
          <w:tcPr>
            <w:tcW w:w="602" w:type="dxa"/>
            <w:tcBorders>
              <w:top w:val="single" w:sz="4" w:space="0" w:color="auto"/>
              <w:left w:val="single" w:sz="4" w:space="0" w:color="auto"/>
              <w:bottom w:val="single" w:sz="4" w:space="0" w:color="auto"/>
              <w:right w:val="single" w:sz="4" w:space="0" w:color="auto"/>
            </w:tcBorders>
            <w:vAlign w:val="center"/>
          </w:tcPr>
          <w:p w14:paraId="796ADFEA"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400" w:type="dxa"/>
            <w:tcBorders>
              <w:top w:val="single" w:sz="4" w:space="0" w:color="auto"/>
              <w:left w:val="single" w:sz="4" w:space="0" w:color="auto"/>
              <w:bottom w:val="single" w:sz="4" w:space="0" w:color="auto"/>
              <w:right w:val="single" w:sz="4" w:space="0" w:color="auto"/>
            </w:tcBorders>
            <w:vAlign w:val="center"/>
          </w:tcPr>
          <w:p w14:paraId="141D0155"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624" w:type="dxa"/>
            <w:tcBorders>
              <w:top w:val="single" w:sz="4" w:space="0" w:color="auto"/>
              <w:left w:val="single" w:sz="4" w:space="0" w:color="auto"/>
              <w:bottom w:val="single" w:sz="4" w:space="0" w:color="auto"/>
              <w:right w:val="single" w:sz="4" w:space="0" w:color="auto"/>
            </w:tcBorders>
            <w:vAlign w:val="center"/>
          </w:tcPr>
          <w:p w14:paraId="37C8CDF4"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r>
      <w:tr w:rsidR="00586E03" w:rsidRPr="00D2082E" w14:paraId="5238E73D" w14:textId="77777777" w:rsidTr="00586E03">
        <w:trPr>
          <w:gridAfter w:val="2"/>
          <w:wAfter w:w="4013" w:type="dxa"/>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52324773" w14:textId="77777777" w:rsidR="00586E03" w:rsidRPr="00310C60" w:rsidRDefault="00586E03" w:rsidP="00586E03">
            <w:pPr>
              <w:ind w:left="-108"/>
              <w:rPr>
                <w:rFonts w:ascii="Arial" w:hAnsi="Arial" w:cs="Arial"/>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6DEBD7FF" w14:textId="77777777" w:rsidR="00586E03" w:rsidRPr="00310C60" w:rsidRDefault="00586E03" w:rsidP="00586E03">
            <w:pPr>
              <w:ind w:left="-81" w:right="-15" w:firstLine="45"/>
              <w:jc w:val="right"/>
              <w:rPr>
                <w:rFonts w:ascii="Arial" w:hAnsi="Arial" w:cs="Arial"/>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BCA4DF2" w14:textId="77777777" w:rsidR="00586E03" w:rsidRPr="00310C60" w:rsidRDefault="00586E03" w:rsidP="00586E03">
            <w:pPr>
              <w:ind w:left="-81" w:right="-15" w:firstLine="45"/>
              <w:jc w:val="right"/>
              <w:rPr>
                <w:rFonts w:ascii="Arial" w:hAnsi="Arial" w:cs="Arial"/>
                <w:sz w:val="20"/>
                <w:szCs w:val="20"/>
              </w:rPr>
            </w:pPr>
          </w:p>
        </w:tc>
        <w:tc>
          <w:tcPr>
            <w:tcW w:w="1624" w:type="dxa"/>
            <w:tcBorders>
              <w:top w:val="single" w:sz="4" w:space="0" w:color="auto"/>
              <w:left w:val="single" w:sz="4" w:space="0" w:color="auto"/>
              <w:bottom w:val="single" w:sz="4" w:space="0" w:color="auto"/>
              <w:right w:val="single" w:sz="4" w:space="0" w:color="auto"/>
            </w:tcBorders>
            <w:vAlign w:val="center"/>
          </w:tcPr>
          <w:p w14:paraId="6B1CFD93" w14:textId="77777777" w:rsidR="00586E03" w:rsidRPr="00310C60" w:rsidRDefault="00586E03" w:rsidP="00586E03">
            <w:pPr>
              <w:jc w:val="right"/>
              <w:rPr>
                <w:rFonts w:ascii="Arial" w:hAnsi="Arial" w:cs="Arial"/>
                <w:sz w:val="20"/>
                <w:szCs w:val="20"/>
              </w:rPr>
            </w:pPr>
          </w:p>
        </w:tc>
      </w:tr>
      <w:tr w:rsidR="00586E03" w:rsidRPr="00D2082E" w14:paraId="281F7EC8" w14:textId="77777777" w:rsidTr="00586E03">
        <w:trPr>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6C0BEC4B" w14:textId="77777777" w:rsidR="00586E03" w:rsidRPr="00310C60" w:rsidRDefault="00586E03" w:rsidP="00586E03">
            <w:pPr>
              <w:ind w:left="-108"/>
              <w:rPr>
                <w:rFonts w:ascii="Arial" w:hAnsi="Arial" w:cs="Arial"/>
                <w:b/>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2074F0FC" w14:textId="77777777" w:rsidR="00586E03" w:rsidRPr="00310C60" w:rsidRDefault="00586E03" w:rsidP="00586E03">
            <w:pPr>
              <w:ind w:left="-81" w:right="-15" w:firstLine="45"/>
              <w:jc w:val="right"/>
              <w:rPr>
                <w:rFonts w:ascii="Arial" w:hAnsi="Arial" w:cs="Arial"/>
                <w:b/>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14DB137" w14:textId="77777777" w:rsidR="00586E03" w:rsidRPr="00310C60" w:rsidRDefault="00586E03" w:rsidP="00586E03">
            <w:pPr>
              <w:ind w:left="-81" w:right="-15" w:firstLine="45"/>
              <w:jc w:val="right"/>
              <w:rPr>
                <w:rFonts w:ascii="Arial" w:hAnsi="Arial" w:cs="Arial"/>
                <w:b/>
                <w:sz w:val="20"/>
                <w:szCs w:val="20"/>
              </w:rPr>
            </w:pPr>
          </w:p>
        </w:tc>
        <w:tc>
          <w:tcPr>
            <w:tcW w:w="1624" w:type="dxa"/>
            <w:tcBorders>
              <w:top w:val="single" w:sz="4" w:space="0" w:color="auto"/>
              <w:left w:val="single" w:sz="4" w:space="0" w:color="auto"/>
              <w:bottom w:val="single" w:sz="4" w:space="0" w:color="auto"/>
              <w:right w:val="single" w:sz="4" w:space="0" w:color="auto"/>
            </w:tcBorders>
            <w:vAlign w:val="center"/>
          </w:tcPr>
          <w:p w14:paraId="5C945143" w14:textId="77777777" w:rsidR="00586E03" w:rsidRPr="00310C60" w:rsidRDefault="00586E03" w:rsidP="00586E03">
            <w:pPr>
              <w:jc w:val="right"/>
              <w:rPr>
                <w:rFonts w:ascii="Arial" w:hAnsi="Arial" w:cs="Arial"/>
                <w:b/>
                <w:sz w:val="20"/>
                <w:szCs w:val="20"/>
              </w:rPr>
            </w:pPr>
          </w:p>
        </w:tc>
        <w:tc>
          <w:tcPr>
            <w:tcW w:w="1652" w:type="dxa"/>
            <w:tcBorders>
              <w:top w:val="single" w:sz="4" w:space="0" w:color="auto"/>
              <w:left w:val="single" w:sz="4" w:space="0" w:color="auto"/>
              <w:bottom w:val="single" w:sz="4" w:space="0" w:color="auto"/>
              <w:right w:val="single" w:sz="4" w:space="0" w:color="auto"/>
            </w:tcBorders>
            <w:vAlign w:val="center"/>
          </w:tcPr>
          <w:p w14:paraId="40FE5FB7" w14:textId="77777777" w:rsidR="00586E03" w:rsidRPr="00310C60" w:rsidRDefault="00586E03" w:rsidP="00586E03">
            <w:pPr>
              <w:jc w:val="right"/>
              <w:rPr>
                <w:rFonts w:ascii="Arial" w:hAnsi="Arial" w:cs="Arial"/>
                <w:b/>
                <w:sz w:val="20"/>
                <w:szCs w:val="20"/>
              </w:rPr>
            </w:pPr>
            <w:r w:rsidRPr="00310C60">
              <w:rPr>
                <w:rFonts w:ascii="Arial" w:hAnsi="Arial" w:cs="Arial"/>
                <w:b/>
                <w:sz w:val="20"/>
                <w:szCs w:val="20"/>
              </w:rPr>
              <w:t>Aktif toplamı (bin TL)</w:t>
            </w:r>
          </w:p>
        </w:tc>
        <w:tc>
          <w:tcPr>
            <w:tcW w:w="2361" w:type="dxa"/>
            <w:tcBorders>
              <w:top w:val="single" w:sz="4" w:space="0" w:color="auto"/>
              <w:left w:val="single" w:sz="4" w:space="0" w:color="auto"/>
              <w:bottom w:val="single" w:sz="4" w:space="0" w:color="auto"/>
              <w:right w:val="single" w:sz="4" w:space="0" w:color="auto"/>
            </w:tcBorders>
            <w:vAlign w:val="center"/>
          </w:tcPr>
          <w:p w14:paraId="79AACA4A" w14:textId="77777777" w:rsidR="00586E03" w:rsidRPr="00310C60" w:rsidRDefault="00586E03" w:rsidP="00586E03">
            <w:pPr>
              <w:jc w:val="right"/>
              <w:rPr>
                <w:rFonts w:ascii="Arial" w:hAnsi="Arial" w:cs="Arial"/>
                <w:b/>
                <w:sz w:val="20"/>
                <w:szCs w:val="20"/>
              </w:rPr>
            </w:pPr>
            <w:r w:rsidRPr="00310C60">
              <w:rPr>
                <w:rFonts w:ascii="Arial" w:hAnsi="Arial" w:cs="Arial"/>
                <w:b/>
                <w:sz w:val="20"/>
                <w:szCs w:val="20"/>
              </w:rPr>
              <w:t>Yasal sermaye</w:t>
            </w:r>
          </w:p>
        </w:tc>
      </w:tr>
      <w:tr w:rsidR="00586E03" w:rsidRPr="00D2082E" w14:paraId="2F9EFC86" w14:textId="77777777" w:rsidTr="00586E03">
        <w:trPr>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5B4F88E9" w14:textId="77777777" w:rsidR="00586E03" w:rsidRPr="00310C60" w:rsidRDefault="00586E03" w:rsidP="00586E03">
            <w:pPr>
              <w:ind w:left="-108"/>
              <w:rPr>
                <w:rFonts w:ascii="Arial" w:hAnsi="Arial" w:cs="Arial"/>
                <w:sz w:val="20"/>
                <w:szCs w:val="20"/>
              </w:rPr>
            </w:pPr>
            <w:r w:rsidRPr="00310C60">
              <w:rPr>
                <w:rFonts w:ascii="Arial" w:hAnsi="Arial" w:cs="Arial"/>
                <w:sz w:val="20"/>
                <w:szCs w:val="20"/>
              </w:rPr>
              <w:t>Yurt dışı şubeler</w:t>
            </w:r>
          </w:p>
        </w:tc>
        <w:tc>
          <w:tcPr>
            <w:tcW w:w="602" w:type="dxa"/>
            <w:tcBorders>
              <w:top w:val="single" w:sz="4" w:space="0" w:color="auto"/>
              <w:left w:val="single" w:sz="4" w:space="0" w:color="auto"/>
              <w:bottom w:val="single" w:sz="4" w:space="0" w:color="auto"/>
              <w:right w:val="single" w:sz="4" w:space="0" w:color="auto"/>
            </w:tcBorders>
            <w:vAlign w:val="center"/>
          </w:tcPr>
          <w:p w14:paraId="15442CB6"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400" w:type="dxa"/>
            <w:tcBorders>
              <w:top w:val="single" w:sz="4" w:space="0" w:color="auto"/>
              <w:left w:val="single" w:sz="4" w:space="0" w:color="auto"/>
              <w:bottom w:val="single" w:sz="4" w:space="0" w:color="auto"/>
              <w:right w:val="single" w:sz="4" w:space="0" w:color="auto"/>
            </w:tcBorders>
            <w:vAlign w:val="center"/>
          </w:tcPr>
          <w:p w14:paraId="73740254"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624" w:type="dxa"/>
            <w:tcBorders>
              <w:top w:val="single" w:sz="4" w:space="0" w:color="auto"/>
              <w:left w:val="single" w:sz="4" w:space="0" w:color="auto"/>
              <w:bottom w:val="single" w:sz="4" w:space="0" w:color="auto"/>
              <w:right w:val="single" w:sz="4" w:space="0" w:color="auto"/>
            </w:tcBorders>
            <w:vAlign w:val="center"/>
          </w:tcPr>
          <w:p w14:paraId="448A43E8"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c>
          <w:tcPr>
            <w:tcW w:w="1652" w:type="dxa"/>
            <w:tcBorders>
              <w:top w:val="single" w:sz="4" w:space="0" w:color="auto"/>
              <w:left w:val="single" w:sz="4" w:space="0" w:color="auto"/>
              <w:bottom w:val="single" w:sz="4" w:space="0" w:color="auto"/>
              <w:right w:val="single" w:sz="4" w:space="0" w:color="auto"/>
            </w:tcBorders>
            <w:vAlign w:val="center"/>
          </w:tcPr>
          <w:p w14:paraId="075BEAA2"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c>
          <w:tcPr>
            <w:tcW w:w="2361" w:type="dxa"/>
            <w:tcBorders>
              <w:top w:val="single" w:sz="4" w:space="0" w:color="auto"/>
              <w:left w:val="single" w:sz="4" w:space="0" w:color="auto"/>
              <w:bottom w:val="single" w:sz="4" w:space="0" w:color="auto"/>
              <w:right w:val="single" w:sz="4" w:space="0" w:color="auto"/>
            </w:tcBorders>
            <w:vAlign w:val="center"/>
          </w:tcPr>
          <w:p w14:paraId="6C450A09"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r>
      <w:tr w:rsidR="00586E03" w:rsidRPr="00D2082E" w14:paraId="3F48E178" w14:textId="77777777" w:rsidTr="00586E03">
        <w:trPr>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014A60E6" w14:textId="77777777" w:rsidR="00586E03" w:rsidRPr="00310C60" w:rsidRDefault="00586E03" w:rsidP="00586E03">
            <w:pPr>
              <w:ind w:left="-108"/>
              <w:rPr>
                <w:rFonts w:ascii="Arial" w:hAnsi="Arial" w:cs="Arial"/>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1D73FE38" w14:textId="77777777" w:rsidR="00586E03" w:rsidRPr="00310C60" w:rsidRDefault="00586E03" w:rsidP="00586E03">
            <w:pPr>
              <w:ind w:left="-81" w:right="-15" w:firstLine="45"/>
              <w:jc w:val="right"/>
              <w:rPr>
                <w:rFonts w:ascii="Arial" w:hAnsi="Arial" w:cs="Arial"/>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5EC79B3" w14:textId="77777777" w:rsidR="00586E03" w:rsidRPr="00310C60" w:rsidRDefault="00586E03" w:rsidP="00586E03">
            <w:pPr>
              <w:ind w:left="-81" w:right="-15" w:firstLine="45"/>
              <w:jc w:val="right"/>
              <w:rPr>
                <w:rFonts w:ascii="Arial" w:hAnsi="Arial" w:cs="Arial"/>
                <w:sz w:val="20"/>
                <w:szCs w:val="20"/>
              </w:rPr>
            </w:pPr>
          </w:p>
        </w:tc>
        <w:tc>
          <w:tcPr>
            <w:tcW w:w="1624" w:type="dxa"/>
            <w:tcBorders>
              <w:top w:val="single" w:sz="4" w:space="0" w:color="auto"/>
              <w:left w:val="single" w:sz="4" w:space="0" w:color="auto"/>
              <w:bottom w:val="single" w:sz="4" w:space="0" w:color="auto"/>
              <w:right w:val="single" w:sz="4" w:space="0" w:color="auto"/>
            </w:tcBorders>
            <w:vAlign w:val="center"/>
          </w:tcPr>
          <w:p w14:paraId="5C056E5A" w14:textId="77777777" w:rsidR="00586E03" w:rsidRPr="00310C60" w:rsidRDefault="00586E03" w:rsidP="00586E03">
            <w:pPr>
              <w:jc w:val="right"/>
              <w:rPr>
                <w:rFonts w:ascii="Arial" w:hAnsi="Arial" w:cs="Arial"/>
                <w:sz w:val="20"/>
                <w:szCs w:val="20"/>
              </w:rPr>
            </w:pPr>
          </w:p>
        </w:tc>
        <w:tc>
          <w:tcPr>
            <w:tcW w:w="1652" w:type="dxa"/>
            <w:tcBorders>
              <w:top w:val="single" w:sz="4" w:space="0" w:color="auto"/>
              <w:left w:val="single" w:sz="4" w:space="0" w:color="auto"/>
              <w:bottom w:val="single" w:sz="4" w:space="0" w:color="auto"/>
              <w:right w:val="single" w:sz="4" w:space="0" w:color="auto"/>
            </w:tcBorders>
            <w:vAlign w:val="center"/>
          </w:tcPr>
          <w:p w14:paraId="57675C3B" w14:textId="77777777" w:rsidR="00586E03" w:rsidRPr="00310C60" w:rsidRDefault="00586E03" w:rsidP="00586E03">
            <w:pPr>
              <w:jc w:val="right"/>
              <w:rPr>
                <w:rFonts w:ascii="Arial" w:hAnsi="Arial" w:cs="Arial"/>
                <w:sz w:val="20"/>
                <w:szCs w:val="20"/>
              </w:rPr>
            </w:pPr>
          </w:p>
        </w:tc>
        <w:tc>
          <w:tcPr>
            <w:tcW w:w="2361" w:type="dxa"/>
            <w:tcBorders>
              <w:top w:val="single" w:sz="4" w:space="0" w:color="auto"/>
              <w:left w:val="single" w:sz="4" w:space="0" w:color="auto"/>
              <w:bottom w:val="single" w:sz="4" w:space="0" w:color="auto"/>
              <w:right w:val="single" w:sz="4" w:space="0" w:color="auto"/>
            </w:tcBorders>
            <w:vAlign w:val="center"/>
          </w:tcPr>
          <w:p w14:paraId="334A2A63" w14:textId="77777777" w:rsidR="00586E03" w:rsidRPr="00310C60" w:rsidRDefault="00586E03" w:rsidP="00586E03">
            <w:pPr>
              <w:jc w:val="right"/>
              <w:rPr>
                <w:rFonts w:ascii="Arial" w:hAnsi="Arial" w:cs="Arial"/>
                <w:sz w:val="20"/>
                <w:szCs w:val="20"/>
              </w:rPr>
            </w:pPr>
          </w:p>
        </w:tc>
      </w:tr>
      <w:tr w:rsidR="00586E03" w:rsidRPr="00D2082E" w14:paraId="07315412" w14:textId="77777777" w:rsidTr="00586E03">
        <w:trPr>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69FE99B3" w14:textId="77777777" w:rsidR="00586E03" w:rsidRPr="00310C60" w:rsidRDefault="00586E03" w:rsidP="00586E03">
            <w:pPr>
              <w:ind w:left="-108"/>
              <w:rPr>
                <w:rFonts w:ascii="Arial" w:hAnsi="Arial" w:cs="Arial"/>
                <w:sz w:val="20"/>
                <w:szCs w:val="20"/>
              </w:rPr>
            </w:pPr>
          </w:p>
        </w:tc>
        <w:tc>
          <w:tcPr>
            <w:tcW w:w="602" w:type="dxa"/>
            <w:tcBorders>
              <w:top w:val="single" w:sz="4" w:space="0" w:color="auto"/>
              <w:left w:val="single" w:sz="4" w:space="0" w:color="auto"/>
              <w:bottom w:val="single" w:sz="4" w:space="0" w:color="auto"/>
              <w:right w:val="single" w:sz="4" w:space="0" w:color="auto"/>
            </w:tcBorders>
            <w:vAlign w:val="center"/>
          </w:tcPr>
          <w:p w14:paraId="675B5173" w14:textId="77777777" w:rsidR="00586E03" w:rsidRPr="00310C60" w:rsidRDefault="00586E03" w:rsidP="00586E03">
            <w:pPr>
              <w:ind w:left="-81" w:right="-15" w:firstLine="45"/>
              <w:jc w:val="right"/>
              <w:rPr>
                <w:rFonts w:ascii="Arial" w:hAnsi="Arial" w:cs="Arial"/>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3550986C" w14:textId="77777777" w:rsidR="00586E03" w:rsidRPr="00310C60" w:rsidRDefault="00586E03" w:rsidP="00586E03">
            <w:pPr>
              <w:ind w:left="-81" w:right="-15" w:firstLine="45"/>
              <w:jc w:val="right"/>
              <w:rPr>
                <w:rFonts w:ascii="Arial" w:hAnsi="Arial" w:cs="Arial"/>
                <w:sz w:val="20"/>
                <w:szCs w:val="20"/>
              </w:rPr>
            </w:pPr>
          </w:p>
        </w:tc>
        <w:tc>
          <w:tcPr>
            <w:tcW w:w="1624" w:type="dxa"/>
            <w:tcBorders>
              <w:top w:val="single" w:sz="4" w:space="0" w:color="auto"/>
              <w:left w:val="single" w:sz="4" w:space="0" w:color="auto"/>
              <w:bottom w:val="single" w:sz="4" w:space="0" w:color="auto"/>
              <w:right w:val="single" w:sz="4" w:space="0" w:color="auto"/>
            </w:tcBorders>
            <w:vAlign w:val="center"/>
          </w:tcPr>
          <w:p w14:paraId="6FF4336F" w14:textId="77777777" w:rsidR="00586E03" w:rsidRPr="00310C60" w:rsidRDefault="00586E03" w:rsidP="00586E03">
            <w:pPr>
              <w:jc w:val="right"/>
              <w:rPr>
                <w:rFonts w:ascii="Arial" w:hAnsi="Arial" w:cs="Arial"/>
                <w:sz w:val="20"/>
                <w:szCs w:val="20"/>
              </w:rPr>
            </w:pPr>
          </w:p>
        </w:tc>
        <w:tc>
          <w:tcPr>
            <w:tcW w:w="1652" w:type="dxa"/>
            <w:tcBorders>
              <w:top w:val="single" w:sz="4" w:space="0" w:color="auto"/>
              <w:left w:val="single" w:sz="4" w:space="0" w:color="auto"/>
              <w:bottom w:val="single" w:sz="4" w:space="0" w:color="auto"/>
              <w:right w:val="single" w:sz="4" w:space="0" w:color="auto"/>
            </w:tcBorders>
            <w:vAlign w:val="center"/>
          </w:tcPr>
          <w:p w14:paraId="06661F1E" w14:textId="77777777" w:rsidR="00586E03" w:rsidRPr="00310C60" w:rsidRDefault="00586E03" w:rsidP="00586E03">
            <w:pPr>
              <w:jc w:val="right"/>
              <w:rPr>
                <w:rFonts w:ascii="Arial" w:hAnsi="Arial" w:cs="Arial"/>
                <w:sz w:val="20"/>
                <w:szCs w:val="20"/>
              </w:rPr>
            </w:pPr>
          </w:p>
        </w:tc>
        <w:tc>
          <w:tcPr>
            <w:tcW w:w="2361" w:type="dxa"/>
            <w:tcBorders>
              <w:top w:val="single" w:sz="4" w:space="0" w:color="auto"/>
              <w:left w:val="single" w:sz="4" w:space="0" w:color="auto"/>
              <w:bottom w:val="single" w:sz="4" w:space="0" w:color="auto"/>
              <w:right w:val="single" w:sz="4" w:space="0" w:color="auto"/>
            </w:tcBorders>
            <w:vAlign w:val="center"/>
          </w:tcPr>
          <w:p w14:paraId="16C463B2" w14:textId="77777777" w:rsidR="00586E03" w:rsidRPr="00310C60" w:rsidRDefault="00586E03" w:rsidP="00586E03">
            <w:pPr>
              <w:jc w:val="right"/>
              <w:rPr>
                <w:rFonts w:ascii="Arial" w:hAnsi="Arial" w:cs="Arial"/>
                <w:sz w:val="20"/>
                <w:szCs w:val="20"/>
              </w:rPr>
            </w:pPr>
          </w:p>
        </w:tc>
      </w:tr>
      <w:tr w:rsidR="00586E03" w:rsidRPr="00D2082E" w14:paraId="021C8604" w14:textId="77777777" w:rsidTr="00586E03">
        <w:trPr>
          <w:trHeight w:val="126"/>
        </w:trPr>
        <w:tc>
          <w:tcPr>
            <w:tcW w:w="1952" w:type="dxa"/>
            <w:tcBorders>
              <w:top w:val="single" w:sz="4" w:space="0" w:color="auto"/>
              <w:left w:val="single" w:sz="4" w:space="0" w:color="auto"/>
              <w:bottom w:val="single" w:sz="4" w:space="0" w:color="auto"/>
              <w:right w:val="single" w:sz="4" w:space="0" w:color="auto"/>
            </w:tcBorders>
            <w:vAlign w:val="center"/>
          </w:tcPr>
          <w:p w14:paraId="0A72F70E" w14:textId="77777777" w:rsidR="00586E03" w:rsidRPr="00310C60" w:rsidRDefault="00586E03" w:rsidP="00586E03">
            <w:pPr>
              <w:ind w:left="-108"/>
              <w:rPr>
                <w:rFonts w:ascii="Arial" w:hAnsi="Arial" w:cs="Arial"/>
                <w:sz w:val="20"/>
                <w:szCs w:val="20"/>
              </w:rPr>
            </w:pPr>
            <w:r w:rsidRPr="00310C60">
              <w:rPr>
                <w:rFonts w:ascii="Arial" w:hAnsi="Arial" w:cs="Arial"/>
                <w:sz w:val="20"/>
                <w:szCs w:val="20"/>
              </w:rPr>
              <w:t xml:space="preserve">Kıyı </w:t>
            </w:r>
            <w:proofErr w:type="spellStart"/>
            <w:r w:rsidRPr="00310C60">
              <w:rPr>
                <w:rFonts w:ascii="Arial" w:hAnsi="Arial" w:cs="Arial"/>
                <w:sz w:val="20"/>
                <w:szCs w:val="20"/>
              </w:rPr>
              <w:t>Bnk</w:t>
            </w:r>
            <w:proofErr w:type="spellEnd"/>
            <w:r w:rsidRPr="00310C60">
              <w:rPr>
                <w:rFonts w:ascii="Arial" w:hAnsi="Arial" w:cs="Arial"/>
                <w:sz w:val="20"/>
                <w:szCs w:val="20"/>
              </w:rPr>
              <w:t xml:space="preserve">. </w:t>
            </w:r>
            <w:proofErr w:type="spellStart"/>
            <w:r w:rsidRPr="00310C60">
              <w:rPr>
                <w:rFonts w:ascii="Arial" w:hAnsi="Arial" w:cs="Arial"/>
                <w:sz w:val="20"/>
                <w:szCs w:val="20"/>
              </w:rPr>
              <w:t>Blg</w:t>
            </w:r>
            <w:proofErr w:type="spellEnd"/>
            <w:r w:rsidRPr="00310C60">
              <w:rPr>
                <w:rFonts w:ascii="Arial" w:hAnsi="Arial" w:cs="Arial"/>
                <w:sz w:val="20"/>
                <w:szCs w:val="20"/>
              </w:rPr>
              <w:t>. Şubeler</w:t>
            </w:r>
          </w:p>
        </w:tc>
        <w:tc>
          <w:tcPr>
            <w:tcW w:w="602" w:type="dxa"/>
            <w:tcBorders>
              <w:top w:val="single" w:sz="4" w:space="0" w:color="auto"/>
              <w:left w:val="single" w:sz="4" w:space="0" w:color="auto"/>
              <w:bottom w:val="single" w:sz="4" w:space="0" w:color="auto"/>
              <w:right w:val="single" w:sz="4" w:space="0" w:color="auto"/>
            </w:tcBorders>
            <w:vAlign w:val="center"/>
          </w:tcPr>
          <w:p w14:paraId="777C969F"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400" w:type="dxa"/>
            <w:tcBorders>
              <w:top w:val="single" w:sz="4" w:space="0" w:color="auto"/>
              <w:left w:val="single" w:sz="4" w:space="0" w:color="auto"/>
              <w:bottom w:val="single" w:sz="4" w:space="0" w:color="auto"/>
              <w:right w:val="single" w:sz="4" w:space="0" w:color="auto"/>
            </w:tcBorders>
            <w:vAlign w:val="center"/>
          </w:tcPr>
          <w:p w14:paraId="01AB36FE" w14:textId="77777777" w:rsidR="00586E03" w:rsidRPr="00310C60" w:rsidRDefault="00586E03" w:rsidP="00586E03">
            <w:pPr>
              <w:ind w:left="-81" w:right="-15" w:firstLine="45"/>
              <w:jc w:val="right"/>
              <w:rPr>
                <w:rFonts w:ascii="Arial" w:hAnsi="Arial" w:cs="Arial"/>
                <w:sz w:val="20"/>
                <w:szCs w:val="20"/>
              </w:rPr>
            </w:pPr>
            <w:r w:rsidRPr="00310C60">
              <w:rPr>
                <w:rFonts w:ascii="Arial" w:hAnsi="Arial" w:cs="Arial"/>
                <w:sz w:val="20"/>
                <w:szCs w:val="20"/>
              </w:rPr>
              <w:t>-</w:t>
            </w:r>
          </w:p>
        </w:tc>
        <w:tc>
          <w:tcPr>
            <w:tcW w:w="1624" w:type="dxa"/>
            <w:tcBorders>
              <w:top w:val="single" w:sz="4" w:space="0" w:color="auto"/>
              <w:left w:val="single" w:sz="4" w:space="0" w:color="auto"/>
              <w:bottom w:val="single" w:sz="4" w:space="0" w:color="auto"/>
              <w:right w:val="single" w:sz="4" w:space="0" w:color="auto"/>
            </w:tcBorders>
            <w:vAlign w:val="center"/>
          </w:tcPr>
          <w:p w14:paraId="20697109"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c>
          <w:tcPr>
            <w:tcW w:w="1652" w:type="dxa"/>
            <w:tcBorders>
              <w:top w:val="single" w:sz="4" w:space="0" w:color="auto"/>
              <w:left w:val="single" w:sz="4" w:space="0" w:color="auto"/>
              <w:bottom w:val="single" w:sz="4" w:space="0" w:color="auto"/>
              <w:right w:val="single" w:sz="4" w:space="0" w:color="auto"/>
            </w:tcBorders>
            <w:vAlign w:val="center"/>
          </w:tcPr>
          <w:p w14:paraId="08223A0C"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c>
          <w:tcPr>
            <w:tcW w:w="2361" w:type="dxa"/>
            <w:tcBorders>
              <w:top w:val="single" w:sz="4" w:space="0" w:color="auto"/>
              <w:left w:val="single" w:sz="4" w:space="0" w:color="auto"/>
              <w:bottom w:val="single" w:sz="4" w:space="0" w:color="auto"/>
              <w:right w:val="single" w:sz="4" w:space="0" w:color="auto"/>
            </w:tcBorders>
            <w:vAlign w:val="center"/>
          </w:tcPr>
          <w:p w14:paraId="24198553" w14:textId="77777777" w:rsidR="00586E03" w:rsidRPr="00310C60" w:rsidRDefault="00586E03" w:rsidP="00586E03">
            <w:pPr>
              <w:jc w:val="right"/>
              <w:rPr>
                <w:rFonts w:ascii="Arial" w:hAnsi="Arial" w:cs="Arial"/>
                <w:sz w:val="20"/>
                <w:szCs w:val="20"/>
              </w:rPr>
            </w:pPr>
            <w:r w:rsidRPr="00310C60">
              <w:rPr>
                <w:rFonts w:ascii="Arial" w:hAnsi="Arial" w:cs="Arial"/>
                <w:sz w:val="20"/>
                <w:szCs w:val="20"/>
              </w:rPr>
              <w:t>-</w:t>
            </w:r>
          </w:p>
        </w:tc>
      </w:tr>
    </w:tbl>
    <w:p w14:paraId="7FD34491" w14:textId="0BC41CB3" w:rsidR="00AB0729" w:rsidRPr="00CE6503" w:rsidRDefault="00953281" w:rsidP="00CE6503">
      <w:pPr>
        <w:tabs>
          <w:tab w:val="left" w:pos="540"/>
        </w:tabs>
        <w:rPr>
          <w:rFonts w:ascii="Arial" w:hAnsi="Arial" w:cs="Arial"/>
          <w:sz w:val="14"/>
          <w:szCs w:val="26"/>
        </w:rPr>
      </w:pPr>
      <w:r w:rsidRPr="00CE6503">
        <w:rPr>
          <w:rFonts w:ascii="Arial" w:hAnsi="Arial" w:cs="Arial"/>
          <w:sz w:val="14"/>
          <w:szCs w:val="26"/>
        </w:rPr>
        <w:t>(</w:t>
      </w:r>
      <w:r w:rsidR="00016B94">
        <w:rPr>
          <w:rFonts w:ascii="Arial" w:hAnsi="Arial" w:cs="Arial"/>
          <w:sz w:val="14"/>
          <w:szCs w:val="26"/>
        </w:rPr>
        <w:t>*</w:t>
      </w:r>
      <w:r w:rsidRPr="00CE6503">
        <w:rPr>
          <w:rFonts w:ascii="Arial" w:hAnsi="Arial" w:cs="Arial"/>
          <w:sz w:val="14"/>
          <w:szCs w:val="26"/>
        </w:rPr>
        <w:t>) Yurtiçi şube çalışan sayısına, Genel Müdürlük personel sayısı dahil edilmiştir</w:t>
      </w:r>
      <w:r w:rsidR="00016B94">
        <w:rPr>
          <w:rFonts w:ascii="Arial" w:hAnsi="Arial" w:cs="Arial"/>
          <w:sz w:val="14"/>
          <w:szCs w:val="26"/>
        </w:rPr>
        <w:t>.</w:t>
      </w:r>
    </w:p>
    <w:p w14:paraId="0FD3C273" w14:textId="080638B5" w:rsidR="00586E03" w:rsidRPr="00310C60" w:rsidRDefault="003C430C" w:rsidP="00586E03">
      <w:pPr>
        <w:pStyle w:val="EndnoteText"/>
        <w:numPr>
          <w:ilvl w:val="0"/>
          <w:numId w:val="26"/>
        </w:numPr>
        <w:tabs>
          <w:tab w:val="left" w:pos="2409"/>
        </w:tabs>
        <w:autoSpaceDE w:val="0"/>
        <w:autoSpaceDN w:val="0"/>
        <w:adjustRightInd w:val="0"/>
        <w:spacing w:before="120" w:after="120"/>
        <w:ind w:left="0" w:hanging="546"/>
        <w:jc w:val="both"/>
        <w:rPr>
          <w:rFonts w:ascii="Arial" w:hAnsi="Arial" w:cs="Arial"/>
          <w:b/>
        </w:rPr>
      </w:pPr>
      <w:r>
        <w:rPr>
          <w:rFonts w:ascii="Arial" w:hAnsi="Arial" w:cs="Arial"/>
          <w:b/>
        </w:rPr>
        <w:t xml:space="preserve">Ana Ortaklık </w:t>
      </w:r>
      <w:r w:rsidR="00586E03" w:rsidRPr="00310C60">
        <w:rPr>
          <w:rFonts w:ascii="Arial" w:hAnsi="Arial" w:cs="Arial"/>
          <w:b/>
        </w:rPr>
        <w:t>Banka’nın yurt içinde ve yurt dışında şube veya temsilcilik açması, kapatması, organizasyonunu önemli ölçüde değiştirmesine ilişkin açıklamalar</w:t>
      </w:r>
    </w:p>
    <w:p w14:paraId="1E85C2C0" w14:textId="12BAF754" w:rsidR="00B67F0C" w:rsidRPr="00B67F0C" w:rsidRDefault="003C430C" w:rsidP="00586E03">
      <w:pPr>
        <w:pStyle w:val="EndnoteText"/>
        <w:tabs>
          <w:tab w:val="left" w:pos="2409"/>
        </w:tabs>
        <w:autoSpaceDE w:val="0"/>
        <w:autoSpaceDN w:val="0"/>
        <w:adjustRightInd w:val="0"/>
        <w:spacing w:before="120" w:after="120"/>
        <w:jc w:val="both"/>
        <w:rPr>
          <w:rFonts w:asciiTheme="minorBidi" w:hAnsiTheme="minorBidi" w:cstheme="minorBidi"/>
          <w:bCs/>
          <w:iCs/>
          <w:szCs w:val="22"/>
        </w:rPr>
        <w:sectPr w:rsidR="00B67F0C" w:rsidRPr="00B67F0C" w:rsidSect="00B64A64">
          <w:footerReference w:type="default" r:id="rId200"/>
          <w:pgSz w:w="11907" w:h="16840" w:code="9"/>
          <w:pgMar w:top="1418" w:right="1197" w:bottom="1418" w:left="1418" w:header="720" w:footer="720" w:gutter="0"/>
          <w:cols w:space="708"/>
          <w:docGrid w:linePitch="360"/>
        </w:sectPr>
      </w:pPr>
      <w:r>
        <w:rPr>
          <w:rFonts w:asciiTheme="minorBidi" w:hAnsiTheme="minorBidi" w:cstheme="minorBidi"/>
          <w:bCs/>
          <w:iCs/>
          <w:szCs w:val="22"/>
        </w:rPr>
        <w:t xml:space="preserve">Ana Ortaklık </w:t>
      </w:r>
      <w:r w:rsidR="00586E03" w:rsidRPr="00B67F0C">
        <w:rPr>
          <w:rFonts w:asciiTheme="minorBidi" w:hAnsiTheme="minorBidi" w:cstheme="minorBidi"/>
          <w:bCs/>
          <w:iCs/>
          <w:szCs w:val="22"/>
        </w:rPr>
        <w:t>Banka, 202</w:t>
      </w:r>
      <w:r w:rsidR="0002293C" w:rsidRPr="00B67F0C">
        <w:rPr>
          <w:rFonts w:asciiTheme="minorBidi" w:hAnsiTheme="minorBidi" w:cstheme="minorBidi"/>
          <w:bCs/>
          <w:iCs/>
          <w:szCs w:val="22"/>
        </w:rPr>
        <w:t>1</w:t>
      </w:r>
      <w:r w:rsidR="00586E03" w:rsidRPr="00B67F0C">
        <w:rPr>
          <w:rFonts w:asciiTheme="minorBidi" w:hAnsiTheme="minorBidi" w:cstheme="minorBidi"/>
          <w:bCs/>
          <w:iCs/>
          <w:szCs w:val="22"/>
        </w:rPr>
        <w:t xml:space="preserve"> yılı içerisinde yurt dışında şube açmamıştır. Yurt içinde farklı bölgelerde </w:t>
      </w:r>
      <w:r w:rsidR="00CD65C5">
        <w:rPr>
          <w:rFonts w:asciiTheme="minorBidi" w:hAnsiTheme="minorBidi" w:cstheme="minorBidi"/>
          <w:bCs/>
          <w:iCs/>
          <w:szCs w:val="22"/>
        </w:rPr>
        <w:t>2</w:t>
      </w:r>
      <w:r w:rsidR="001E4B36">
        <w:rPr>
          <w:rFonts w:asciiTheme="minorBidi" w:hAnsiTheme="minorBidi" w:cstheme="minorBidi"/>
          <w:bCs/>
          <w:iCs/>
          <w:szCs w:val="22"/>
        </w:rPr>
        <w:t>0</w:t>
      </w:r>
      <w:r w:rsidR="00CD65C5" w:rsidRPr="00B67F0C">
        <w:rPr>
          <w:rFonts w:asciiTheme="minorBidi" w:hAnsiTheme="minorBidi" w:cstheme="minorBidi"/>
          <w:bCs/>
          <w:iCs/>
          <w:szCs w:val="22"/>
        </w:rPr>
        <w:t xml:space="preserve"> </w:t>
      </w:r>
      <w:r w:rsidR="00586E03" w:rsidRPr="00B67F0C">
        <w:rPr>
          <w:rFonts w:asciiTheme="minorBidi" w:hAnsiTheme="minorBidi" w:cstheme="minorBidi"/>
          <w:bCs/>
          <w:iCs/>
          <w:szCs w:val="22"/>
        </w:rPr>
        <w:t>adet şube açmıştır.</w:t>
      </w:r>
    </w:p>
    <w:p w14:paraId="12F32E4C" w14:textId="04EF3A7D" w:rsidR="00BC24D6" w:rsidRDefault="00BC24D6" w:rsidP="00B67F0C">
      <w:pPr>
        <w:pStyle w:val="EndnoteText"/>
        <w:autoSpaceDE w:val="0"/>
        <w:autoSpaceDN w:val="0"/>
        <w:adjustRightInd w:val="0"/>
        <w:spacing w:after="40"/>
        <w:ind w:left="-29" w:hanging="504"/>
        <w:jc w:val="both"/>
        <w:rPr>
          <w:rFonts w:asciiTheme="minorBidi" w:hAnsiTheme="minorBidi" w:cstheme="minorBidi"/>
          <w:b/>
          <w:szCs w:val="22"/>
        </w:rPr>
      </w:pPr>
      <w:r w:rsidRPr="00C52853">
        <w:rPr>
          <w:rFonts w:asciiTheme="minorBidi" w:hAnsiTheme="minorBidi" w:cstheme="minorBidi"/>
          <w:b/>
          <w:szCs w:val="22"/>
        </w:rPr>
        <w:lastRenderedPageBreak/>
        <w:t>IX.</w:t>
      </w:r>
      <w:r w:rsidRPr="00C52853">
        <w:rPr>
          <w:rFonts w:asciiTheme="minorBidi" w:hAnsiTheme="minorBidi" w:cstheme="minorBidi"/>
          <w:b/>
          <w:szCs w:val="22"/>
        </w:rPr>
        <w:tab/>
        <w:t>Bilanço sonrası hususlara ilişkin açıklama ve dipnotlar</w:t>
      </w:r>
    </w:p>
    <w:p w14:paraId="76C7805C" w14:textId="0F12CE65" w:rsidR="00EA3C4E" w:rsidRPr="00B67F0C" w:rsidRDefault="003C430C" w:rsidP="00EA3C4E">
      <w:pPr>
        <w:pStyle w:val="EndnoteText"/>
        <w:tabs>
          <w:tab w:val="left" w:pos="2409"/>
        </w:tabs>
        <w:autoSpaceDE w:val="0"/>
        <w:autoSpaceDN w:val="0"/>
        <w:adjustRightInd w:val="0"/>
        <w:spacing w:before="120" w:after="120"/>
        <w:jc w:val="both"/>
        <w:rPr>
          <w:rFonts w:asciiTheme="minorBidi" w:hAnsiTheme="minorBidi" w:cstheme="minorBidi"/>
          <w:bCs/>
          <w:iCs/>
          <w:szCs w:val="22"/>
        </w:rPr>
      </w:pPr>
      <w:r>
        <w:rPr>
          <w:rFonts w:asciiTheme="minorBidi" w:hAnsiTheme="minorBidi" w:cstheme="minorBidi"/>
          <w:bCs/>
          <w:iCs/>
          <w:szCs w:val="22"/>
        </w:rPr>
        <w:t xml:space="preserve">Ana Ortaklık </w:t>
      </w:r>
      <w:r w:rsidR="00EA3C4E" w:rsidRPr="00B67F0C">
        <w:rPr>
          <w:rFonts w:asciiTheme="minorBidi" w:hAnsiTheme="minorBidi" w:cstheme="minorBidi"/>
          <w:bCs/>
          <w:iCs/>
          <w:szCs w:val="22"/>
        </w:rPr>
        <w:t xml:space="preserve">Banka’nın kaynak kuruluş/fon kullanıcısı olarak yer alacağı ve Emlak Katılım Varlık Kiralama </w:t>
      </w:r>
      <w:proofErr w:type="spellStart"/>
      <w:r w:rsidR="00EA3C4E" w:rsidRPr="00B67F0C">
        <w:rPr>
          <w:rFonts w:asciiTheme="minorBidi" w:hAnsiTheme="minorBidi" w:cstheme="minorBidi"/>
          <w:bCs/>
          <w:iCs/>
          <w:szCs w:val="22"/>
        </w:rPr>
        <w:t>A.Ş</w:t>
      </w:r>
      <w:proofErr w:type="spellEnd"/>
      <w:r w:rsidR="00EA3C4E" w:rsidRPr="00B67F0C">
        <w:rPr>
          <w:rFonts w:asciiTheme="minorBidi" w:hAnsiTheme="minorBidi" w:cstheme="minorBidi"/>
          <w:bCs/>
          <w:iCs/>
          <w:szCs w:val="22"/>
        </w:rPr>
        <w:t xml:space="preserve">. tarafından, yurt içinde, 20.000.000 TL ile sınırlı olarak, tertipler halinde, Türk Lirası cinsinden, 1-60 ay aralığındaki vadelerde ve Kira Sertifikaları Tebliği'nde (III-61.1) öngörülen Yönetim Sözleşmesine Dayalı kira sertifikası yapısına dayalı olarak, tahsisli ve/veya nitelikli yatırımcıya satılmak üzere yapılacak kira sertifikası ihraçlarına ilişkin Sermaye Piyasası Kurulu’na (SPK) yapılan başvuru SPK’nın 3 Şubat 2022 tarih ve 6/166 sayılı kararı ile onaylanmıştır. Söz konusu ihraç tavanı kapsamında, Emlak Katılım Varlık Kiralama </w:t>
      </w:r>
      <w:proofErr w:type="spellStart"/>
      <w:r w:rsidR="00EA3C4E" w:rsidRPr="00B67F0C">
        <w:rPr>
          <w:rFonts w:asciiTheme="minorBidi" w:hAnsiTheme="minorBidi" w:cstheme="minorBidi"/>
          <w:bCs/>
          <w:iCs/>
          <w:szCs w:val="22"/>
        </w:rPr>
        <w:t>A.Ş</w:t>
      </w:r>
      <w:proofErr w:type="spellEnd"/>
      <w:r w:rsidR="00EA3C4E" w:rsidRPr="00B67F0C">
        <w:rPr>
          <w:rFonts w:asciiTheme="minorBidi" w:hAnsiTheme="minorBidi" w:cstheme="minorBidi"/>
          <w:bCs/>
          <w:iCs/>
          <w:szCs w:val="22"/>
        </w:rPr>
        <w:t xml:space="preserve">. tarafından, tahsisli ve/veya nitelikli yatırımcılara satılmak üzere SPK’dan 3 Şubat 2022 tarihinde alınan 20.000.000 TL tutarlı tertip ihraç onayı kapsamında, </w:t>
      </w:r>
    </w:p>
    <w:p w14:paraId="7C9EDD74" w14:textId="2E582BCA"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- 4 Ocak 2022 tarihinde yurt içinde nitelikli yatırımcıya yönelik 56 gün vadeli 200.000 TL</w:t>
      </w:r>
      <w:r w:rsidR="00964CCB">
        <w:rPr>
          <w:rFonts w:asciiTheme="minorBidi" w:hAnsiTheme="minorBidi" w:cstheme="minorBidi"/>
          <w:bCs/>
          <w:iCs/>
          <w:sz w:val="20"/>
          <w:szCs w:val="22"/>
          <w:lang w:eastAsia="en-US"/>
        </w:rPr>
        <w:t>,</w:t>
      </w:r>
    </w:p>
    <w:p w14:paraId="75A2B6F4" w14:textId="0794AAE5"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- 6 Ocak 2022 tarihinde yurt içinde nitelikli yatırımcıya yönelik 92 gün vadeli 74.298 TL</w:t>
      </w:r>
      <w:r w:rsidR="00964CCB">
        <w:rPr>
          <w:rFonts w:asciiTheme="minorBidi" w:hAnsiTheme="minorBidi" w:cstheme="minorBidi"/>
          <w:bCs/>
          <w:iCs/>
          <w:sz w:val="20"/>
          <w:szCs w:val="22"/>
          <w:lang w:eastAsia="en-US"/>
        </w:rPr>
        <w:t>,</w:t>
      </w:r>
    </w:p>
    <w:p w14:paraId="7E51ACBE" w14:textId="6D6CC3BE"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- 11 Ocak 2022 tarihinde yurt içinde nitelikli yatırımcıya yönelik 91 gün vadeli 52.195 TL</w:t>
      </w:r>
      <w:r w:rsidR="00964CCB">
        <w:rPr>
          <w:rFonts w:asciiTheme="minorBidi" w:hAnsiTheme="minorBidi" w:cstheme="minorBidi"/>
          <w:bCs/>
          <w:iCs/>
          <w:sz w:val="20"/>
          <w:szCs w:val="22"/>
          <w:lang w:eastAsia="en-US"/>
        </w:rPr>
        <w:t>,</w:t>
      </w:r>
    </w:p>
    <w:p w14:paraId="1E5CE9D7" w14:textId="009E44D7"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- 24 Ocak 2022 tarihinde yurt içinde nitelikli yatırımcıya yönelik 92 gün vadeli 400.000 TL</w:t>
      </w:r>
      <w:r w:rsidR="00964CCB">
        <w:rPr>
          <w:rFonts w:asciiTheme="minorBidi" w:hAnsiTheme="minorBidi" w:cstheme="minorBidi"/>
          <w:bCs/>
          <w:iCs/>
          <w:sz w:val="20"/>
          <w:szCs w:val="22"/>
          <w:lang w:eastAsia="en-US"/>
        </w:rPr>
        <w:t>,</w:t>
      </w:r>
    </w:p>
    <w:p w14:paraId="6D839779" w14:textId="52C3A679"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- 31 Ocak 2022 tarihinde yurt içinde nitelikli yatırımcıya yönelik 63 gün vadeli 500.000 TL</w:t>
      </w:r>
      <w:r w:rsidR="00964CCB">
        <w:rPr>
          <w:rFonts w:asciiTheme="minorBidi" w:hAnsiTheme="minorBidi" w:cstheme="minorBidi"/>
          <w:bCs/>
          <w:iCs/>
          <w:sz w:val="20"/>
          <w:szCs w:val="22"/>
          <w:lang w:eastAsia="en-US"/>
        </w:rPr>
        <w:t>,</w:t>
      </w:r>
    </w:p>
    <w:p w14:paraId="6C56E9E7" w14:textId="36D65CE8"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- 31 Ocak 2022 tarihinde yurt içinde nitelikli yatırımcıya yönelik 63 gün vadeli 215.000 TL</w:t>
      </w:r>
      <w:r w:rsidR="00964CCB">
        <w:rPr>
          <w:rFonts w:asciiTheme="minorBidi" w:hAnsiTheme="minorBidi" w:cstheme="minorBidi"/>
          <w:bCs/>
          <w:iCs/>
          <w:sz w:val="20"/>
          <w:szCs w:val="22"/>
          <w:lang w:eastAsia="en-US"/>
        </w:rPr>
        <w:t>,</w:t>
      </w:r>
    </w:p>
    <w:p w14:paraId="5D5820F4" w14:textId="58B6F344"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- 1 Şubat 2022 tarihinde yurt içinde nitelikli yatırımcıya yönelik 79 gün vadeli 250.000 TL</w:t>
      </w:r>
      <w:r w:rsidR="00964CCB">
        <w:rPr>
          <w:rFonts w:asciiTheme="minorBidi" w:hAnsiTheme="minorBidi" w:cstheme="minorBidi"/>
          <w:bCs/>
          <w:iCs/>
          <w:sz w:val="20"/>
          <w:szCs w:val="22"/>
          <w:lang w:eastAsia="en-US"/>
        </w:rPr>
        <w:t>,</w:t>
      </w:r>
    </w:p>
    <w:p w14:paraId="18F508FC" w14:textId="7D9F6060"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- 2 Şubat 2022 tarihinde yurt içinde nitelikli yatırımcıya yönelik 62 gün vadeli 50.000 TL</w:t>
      </w:r>
      <w:r w:rsidR="00964CCB">
        <w:rPr>
          <w:rFonts w:asciiTheme="minorBidi" w:hAnsiTheme="minorBidi" w:cstheme="minorBidi"/>
          <w:bCs/>
          <w:iCs/>
          <w:sz w:val="20"/>
          <w:szCs w:val="22"/>
          <w:lang w:eastAsia="en-US"/>
        </w:rPr>
        <w:t>,</w:t>
      </w:r>
    </w:p>
    <w:p w14:paraId="0B6664F2" w14:textId="77777777" w:rsidR="00B67F0C" w:rsidRPr="00B67F0C" w:rsidRDefault="00B67F0C" w:rsidP="00B67F0C">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- 3 Şubat 2022 tarihinde yurt içinde tahsisli olarak 209 gün vadeli, 60.000 TL,</w:t>
      </w:r>
    </w:p>
    <w:p w14:paraId="1F4C434E" w14:textId="77777777" w:rsidR="00EA3C4E" w:rsidRDefault="00B67F0C" w:rsidP="00EA3C4E">
      <w:pPr>
        <w:jc w:val="both"/>
        <w:rPr>
          <w:rFonts w:asciiTheme="minorBidi" w:hAnsiTheme="minorBidi" w:cstheme="minorBidi"/>
          <w:bCs/>
          <w:iCs/>
          <w:sz w:val="20"/>
          <w:szCs w:val="22"/>
          <w:lang w:eastAsia="en-US"/>
        </w:rPr>
      </w:pPr>
      <w:r w:rsidRPr="00B67F0C">
        <w:rPr>
          <w:rFonts w:asciiTheme="minorBidi" w:hAnsiTheme="minorBidi" w:cstheme="minorBidi"/>
          <w:bCs/>
          <w:iCs/>
          <w:sz w:val="20"/>
          <w:szCs w:val="22"/>
          <w:lang w:eastAsia="en-US"/>
        </w:rPr>
        <w:t>- 8 Şubat 2022 tarihinde yurt içinde nitelikli yatırımcıya yönelik 65 gün vadeli 150.000 TL,</w:t>
      </w:r>
    </w:p>
    <w:p w14:paraId="3E3F5696" w14:textId="72401400" w:rsidR="00B67F0C" w:rsidRPr="00EA3C4E" w:rsidRDefault="00B67F0C" w:rsidP="00EA3C4E">
      <w:pPr>
        <w:jc w:val="both"/>
        <w:rPr>
          <w:rFonts w:asciiTheme="minorBidi" w:hAnsiTheme="minorBidi" w:cstheme="minorBidi"/>
          <w:bCs/>
          <w:iCs/>
          <w:sz w:val="20"/>
          <w:szCs w:val="22"/>
          <w:lang w:eastAsia="en-US"/>
        </w:rPr>
      </w:pPr>
      <w:r w:rsidRPr="00EA3C4E">
        <w:rPr>
          <w:rFonts w:asciiTheme="minorBidi" w:hAnsiTheme="minorBidi" w:cstheme="minorBidi"/>
          <w:bCs/>
          <w:iCs/>
          <w:sz w:val="20"/>
          <w:szCs w:val="22"/>
          <w:lang w:eastAsia="en-US"/>
        </w:rPr>
        <w:t>- 10 Şubat 2022 tarihinde yurt içinde nitelikli yatırımcıya yönelik 64 gün vadeli 160.000 TL, tutarında kira sertifikası ihraç işlemleri gerçekleştirilmiştir.</w:t>
      </w:r>
    </w:p>
    <w:p w14:paraId="1EE99FE5" w14:textId="3D3A1A60" w:rsidR="00B67F0C" w:rsidRPr="00B67F0C" w:rsidRDefault="00B67F0C" w:rsidP="00B67F0C">
      <w:pPr>
        <w:pStyle w:val="EndnoteText"/>
        <w:tabs>
          <w:tab w:val="left" w:pos="2409"/>
        </w:tabs>
        <w:autoSpaceDE w:val="0"/>
        <w:autoSpaceDN w:val="0"/>
        <w:adjustRightInd w:val="0"/>
        <w:spacing w:before="120" w:after="120"/>
        <w:jc w:val="both"/>
        <w:rPr>
          <w:rFonts w:asciiTheme="minorBidi" w:hAnsiTheme="minorBidi" w:cstheme="minorBidi"/>
          <w:bCs/>
          <w:iCs/>
          <w:szCs w:val="22"/>
        </w:rPr>
      </w:pPr>
      <w:r w:rsidRPr="00B67F0C">
        <w:rPr>
          <w:rFonts w:asciiTheme="minorBidi" w:hAnsiTheme="minorBidi" w:cstheme="minorBidi"/>
          <w:bCs/>
          <w:iCs/>
          <w:szCs w:val="22"/>
        </w:rPr>
        <w:t xml:space="preserve">Söz konusu kira sertifikası ihraçlarında </w:t>
      </w:r>
      <w:r w:rsidR="00A3350F">
        <w:rPr>
          <w:rFonts w:asciiTheme="minorBidi" w:hAnsiTheme="minorBidi" w:cstheme="minorBidi"/>
          <w:bCs/>
          <w:iCs/>
          <w:szCs w:val="22"/>
        </w:rPr>
        <w:t xml:space="preserve">Ana Ortaklık </w:t>
      </w:r>
      <w:r w:rsidRPr="00B67F0C">
        <w:rPr>
          <w:rFonts w:asciiTheme="minorBidi" w:hAnsiTheme="minorBidi" w:cstheme="minorBidi"/>
          <w:bCs/>
          <w:iCs/>
          <w:szCs w:val="22"/>
        </w:rPr>
        <w:t>Banka yetkili yatırım kuruluşu olarak yer almıştır.</w:t>
      </w:r>
    </w:p>
    <w:p w14:paraId="45FAE617" w14:textId="4559DED7" w:rsidR="009340F3" w:rsidRPr="00E02DEB" w:rsidRDefault="009340F3">
      <w:pPr>
        <w:rPr>
          <w:rFonts w:asciiTheme="minorBidi" w:hAnsiTheme="minorBidi" w:cstheme="minorBidi"/>
          <w:bCs/>
          <w:iCs/>
          <w:sz w:val="20"/>
          <w:szCs w:val="22"/>
          <w:lang w:eastAsia="en-US"/>
        </w:rPr>
      </w:pPr>
    </w:p>
    <w:p w14:paraId="21D975DF" w14:textId="2C93D9CE" w:rsidR="00671913" w:rsidRPr="00E02DEB" w:rsidRDefault="00671913" w:rsidP="00E02DEB">
      <w:pPr>
        <w:jc w:val="both"/>
        <w:rPr>
          <w:rFonts w:asciiTheme="minorBidi" w:hAnsiTheme="minorBidi" w:cstheme="minorBidi"/>
          <w:bCs/>
          <w:iCs/>
          <w:sz w:val="20"/>
          <w:szCs w:val="22"/>
          <w:lang w:eastAsia="en-US"/>
        </w:rPr>
      </w:pPr>
      <w:r w:rsidRPr="00E02DEB">
        <w:rPr>
          <w:rFonts w:asciiTheme="minorBidi" w:hAnsiTheme="minorBidi" w:cstheme="minorBidi"/>
          <w:bCs/>
          <w:iCs/>
          <w:sz w:val="20"/>
          <w:szCs w:val="22"/>
          <w:lang w:eastAsia="en-US"/>
        </w:rPr>
        <w:t>Türkiye Varlık Fonu'na bağlı fondan, 500.000</w:t>
      </w:r>
      <w:r>
        <w:rPr>
          <w:rFonts w:asciiTheme="minorBidi" w:hAnsiTheme="minorBidi" w:cstheme="minorBidi"/>
          <w:bCs/>
          <w:iCs/>
          <w:sz w:val="20"/>
          <w:szCs w:val="22"/>
          <w:lang w:eastAsia="en-US"/>
        </w:rPr>
        <w:t xml:space="preserve"> </w:t>
      </w:r>
      <w:r w:rsidRPr="00E02DEB">
        <w:rPr>
          <w:rFonts w:asciiTheme="minorBidi" w:hAnsiTheme="minorBidi" w:cstheme="minorBidi"/>
          <w:bCs/>
          <w:iCs/>
          <w:sz w:val="20"/>
          <w:szCs w:val="22"/>
          <w:lang w:eastAsia="en-US"/>
        </w:rPr>
        <w:t xml:space="preserve">Türk </w:t>
      </w:r>
      <w:proofErr w:type="gramStart"/>
      <w:r w:rsidRPr="00E02DEB">
        <w:rPr>
          <w:rFonts w:asciiTheme="minorBidi" w:hAnsiTheme="minorBidi" w:cstheme="minorBidi"/>
          <w:bCs/>
          <w:iCs/>
          <w:sz w:val="20"/>
          <w:szCs w:val="22"/>
          <w:lang w:eastAsia="en-US"/>
        </w:rPr>
        <w:t>Lirası</w:t>
      </w:r>
      <w:proofErr w:type="gramEnd"/>
      <w:r w:rsidRPr="00E02DEB">
        <w:rPr>
          <w:rFonts w:asciiTheme="minorBidi" w:hAnsiTheme="minorBidi" w:cstheme="minorBidi"/>
          <w:bCs/>
          <w:iCs/>
          <w:sz w:val="20"/>
          <w:szCs w:val="22"/>
          <w:lang w:eastAsia="en-US"/>
        </w:rPr>
        <w:t xml:space="preserve"> karşılığına denk, </w:t>
      </w:r>
      <w:proofErr w:type="spellStart"/>
      <w:r w:rsidRPr="00E02DEB">
        <w:rPr>
          <w:rFonts w:asciiTheme="minorBidi" w:hAnsiTheme="minorBidi" w:cstheme="minorBidi"/>
          <w:bCs/>
          <w:iCs/>
          <w:sz w:val="20"/>
          <w:szCs w:val="22"/>
          <w:lang w:eastAsia="en-US"/>
        </w:rPr>
        <w:t>valör</w:t>
      </w:r>
      <w:proofErr w:type="spellEnd"/>
      <w:r w:rsidRPr="00E02DEB">
        <w:rPr>
          <w:rFonts w:asciiTheme="minorBidi" w:hAnsiTheme="minorBidi" w:cstheme="minorBidi"/>
          <w:bCs/>
          <w:iCs/>
          <w:sz w:val="20"/>
          <w:szCs w:val="22"/>
          <w:lang w:eastAsia="en-US"/>
        </w:rPr>
        <w:t xml:space="preserve"> tarihindeki güncel kurdan dönülmek üzere Avro cinsinden tutar kadar</w:t>
      </w:r>
      <w:r>
        <w:rPr>
          <w:rFonts w:asciiTheme="minorBidi" w:hAnsiTheme="minorBidi" w:cstheme="minorBidi"/>
          <w:bCs/>
          <w:iCs/>
          <w:sz w:val="20"/>
          <w:szCs w:val="22"/>
          <w:lang w:eastAsia="en-US"/>
        </w:rPr>
        <w:t>, Bankacılık Düzenleme ve Denet</w:t>
      </w:r>
      <w:r w:rsidRPr="00E02DEB">
        <w:rPr>
          <w:rFonts w:asciiTheme="minorBidi" w:hAnsiTheme="minorBidi" w:cstheme="minorBidi"/>
          <w:bCs/>
          <w:iCs/>
          <w:sz w:val="20"/>
          <w:szCs w:val="22"/>
          <w:lang w:eastAsia="en-US"/>
        </w:rPr>
        <w:t xml:space="preserve">leme Kurumu (“BDDK”) tarafından yayınlanan Bankaların </w:t>
      </w:r>
      <w:proofErr w:type="spellStart"/>
      <w:r w:rsidRPr="00E02DEB">
        <w:rPr>
          <w:rFonts w:asciiTheme="minorBidi" w:hAnsiTheme="minorBidi" w:cstheme="minorBidi"/>
          <w:bCs/>
          <w:iCs/>
          <w:sz w:val="20"/>
          <w:szCs w:val="22"/>
          <w:lang w:eastAsia="en-US"/>
        </w:rPr>
        <w:t>Özkaynaklarına</w:t>
      </w:r>
      <w:proofErr w:type="spellEnd"/>
      <w:r w:rsidRPr="00E02DEB">
        <w:rPr>
          <w:rFonts w:asciiTheme="minorBidi" w:hAnsiTheme="minorBidi" w:cstheme="minorBidi"/>
          <w:bCs/>
          <w:iCs/>
          <w:sz w:val="20"/>
          <w:szCs w:val="22"/>
          <w:lang w:eastAsia="en-US"/>
        </w:rPr>
        <w:t xml:space="preserve"> ilişkin Yönetmelik ve Bankaların </w:t>
      </w:r>
      <w:proofErr w:type="spellStart"/>
      <w:r w:rsidRPr="00E02DEB">
        <w:rPr>
          <w:rFonts w:asciiTheme="minorBidi" w:hAnsiTheme="minorBidi" w:cstheme="minorBidi"/>
          <w:bCs/>
          <w:iCs/>
          <w:sz w:val="20"/>
          <w:szCs w:val="22"/>
          <w:lang w:eastAsia="en-US"/>
        </w:rPr>
        <w:t>Özkaynak</w:t>
      </w:r>
      <w:proofErr w:type="spellEnd"/>
      <w:r w:rsidRPr="00E02DEB">
        <w:rPr>
          <w:rFonts w:asciiTheme="minorBidi" w:hAnsiTheme="minorBidi" w:cstheme="minorBidi"/>
          <w:bCs/>
          <w:iCs/>
          <w:sz w:val="20"/>
          <w:szCs w:val="22"/>
          <w:lang w:eastAsia="en-US"/>
        </w:rPr>
        <w:t xml:space="preserve"> Hesaplamasına Dâhil Edilecek Borçlanma Araçlarına İlişkin Esaslar Hakkında Tebliğ kapsamında ilave ana sermaye niteliğinde kredi</w:t>
      </w:r>
      <w:r w:rsidR="00B70FD8">
        <w:rPr>
          <w:rFonts w:asciiTheme="minorBidi" w:hAnsiTheme="minorBidi" w:cstheme="minorBidi"/>
          <w:bCs/>
          <w:iCs/>
          <w:sz w:val="20"/>
          <w:szCs w:val="22"/>
          <w:lang w:eastAsia="en-US"/>
        </w:rPr>
        <w:t>nin temin edilmesine ilişkin görüşmeler devam etmektedir.</w:t>
      </w:r>
      <w:r w:rsidRPr="00E02DEB">
        <w:rPr>
          <w:rFonts w:asciiTheme="minorBidi" w:hAnsiTheme="minorBidi" w:cstheme="minorBidi"/>
          <w:bCs/>
          <w:iCs/>
          <w:sz w:val="20"/>
          <w:szCs w:val="22"/>
          <w:lang w:eastAsia="en-US"/>
        </w:rPr>
        <w:t xml:space="preserve"> </w:t>
      </w:r>
    </w:p>
    <w:p w14:paraId="6648E57D" w14:textId="77777777" w:rsidR="009B29F5" w:rsidRDefault="009B29F5">
      <w:pPr>
        <w:sectPr w:rsidR="009B29F5" w:rsidSect="00B64A64">
          <w:footerReference w:type="default" r:id="rId201"/>
          <w:pgSz w:w="11907" w:h="16840" w:code="9"/>
          <w:pgMar w:top="1418" w:right="1197" w:bottom="1418" w:left="1418" w:header="720" w:footer="720" w:gutter="0"/>
          <w:cols w:space="708"/>
          <w:docGrid w:linePitch="360"/>
        </w:sectPr>
      </w:pPr>
    </w:p>
    <w:p w14:paraId="5D850509" w14:textId="64E34A77" w:rsidR="009075AE" w:rsidRDefault="009075AE">
      <w:pPr>
        <w:rPr>
          <w:rFonts w:ascii="Arial" w:hAnsi="Arial" w:cs="Arial"/>
          <w:color w:val="000000"/>
          <w:sz w:val="20"/>
          <w:szCs w:val="20"/>
        </w:rPr>
      </w:pPr>
    </w:p>
    <w:p w14:paraId="56E9D8FF" w14:textId="4794CB45" w:rsidR="00BC24D6" w:rsidRPr="00801586" w:rsidRDefault="00BC24D6" w:rsidP="00B83F99">
      <w:pPr>
        <w:shd w:val="clear" w:color="auto" w:fill="FFFFFF"/>
        <w:spacing w:after="75"/>
        <w:jc w:val="both"/>
        <w:rPr>
          <w:rFonts w:asciiTheme="minorBidi" w:hAnsiTheme="minorBidi" w:cstheme="minorBidi"/>
          <w:sz w:val="20"/>
          <w:szCs w:val="20"/>
        </w:rPr>
      </w:pPr>
      <w:r w:rsidRPr="00801586">
        <w:rPr>
          <w:rFonts w:asciiTheme="minorBidi" w:eastAsia="Arial Unicode MS" w:hAnsiTheme="minorBidi" w:cstheme="minorBidi"/>
          <w:b/>
          <w:sz w:val="20"/>
          <w:szCs w:val="20"/>
        </w:rPr>
        <w:t>ALTINCI BÖLÜM</w:t>
      </w:r>
    </w:p>
    <w:p w14:paraId="643691C4" w14:textId="3A55895A" w:rsidR="00BC24D6" w:rsidRPr="00801586" w:rsidRDefault="008B22D8" w:rsidP="00BC24D6">
      <w:pPr>
        <w:pStyle w:val="FootnoteText"/>
        <w:tabs>
          <w:tab w:val="left" w:pos="720"/>
          <w:tab w:val="left" w:pos="1620"/>
          <w:tab w:val="right" w:leader="dot" w:pos="8505"/>
          <w:tab w:val="right" w:pos="9356"/>
        </w:tabs>
        <w:spacing w:before="120" w:after="120"/>
        <w:ind w:left="720" w:hanging="720"/>
        <w:jc w:val="both"/>
        <w:rPr>
          <w:rFonts w:asciiTheme="minorBidi" w:hAnsiTheme="minorBidi" w:cstheme="minorBidi"/>
          <w:b/>
          <w:sz w:val="20"/>
          <w:lang w:val="tr-TR"/>
        </w:rPr>
      </w:pPr>
      <w:r>
        <w:rPr>
          <w:rFonts w:asciiTheme="minorBidi" w:hAnsiTheme="minorBidi" w:cstheme="minorBidi"/>
          <w:b/>
          <w:sz w:val="20"/>
          <w:lang w:val="tr-TR"/>
        </w:rPr>
        <w:t>Diğer açıklamalar</w:t>
      </w:r>
    </w:p>
    <w:p w14:paraId="1C82F1F5" w14:textId="47EBC63D" w:rsidR="00BC24D6" w:rsidRPr="00801586" w:rsidRDefault="00A3350F" w:rsidP="007B6E25">
      <w:pPr>
        <w:numPr>
          <w:ilvl w:val="0"/>
          <w:numId w:val="27"/>
        </w:numPr>
        <w:tabs>
          <w:tab w:val="left" w:pos="0"/>
        </w:tabs>
        <w:spacing w:before="120" w:after="120"/>
        <w:ind w:left="0" w:hanging="540"/>
        <w:jc w:val="both"/>
        <w:rPr>
          <w:rFonts w:asciiTheme="minorBidi" w:hAnsiTheme="minorBidi" w:cstheme="minorBidi"/>
          <w:b/>
          <w:sz w:val="20"/>
          <w:szCs w:val="20"/>
        </w:rPr>
      </w:pPr>
      <w:r>
        <w:rPr>
          <w:rFonts w:asciiTheme="minorBidi" w:hAnsiTheme="minorBidi" w:cstheme="minorBidi"/>
          <w:b/>
          <w:sz w:val="20"/>
          <w:szCs w:val="20"/>
        </w:rPr>
        <w:t>Grup’un</w:t>
      </w:r>
      <w:r w:rsidR="008B22D8">
        <w:rPr>
          <w:rFonts w:asciiTheme="minorBidi" w:hAnsiTheme="minorBidi" w:cstheme="minorBidi"/>
          <w:b/>
          <w:sz w:val="20"/>
          <w:szCs w:val="20"/>
        </w:rPr>
        <w:t xml:space="preserve"> faaliyetlerine ilişkin diğer açıklamalar</w:t>
      </w:r>
    </w:p>
    <w:p w14:paraId="2F25931D" w14:textId="3E675ADD" w:rsidR="008B22D8" w:rsidRDefault="008B22D8" w:rsidP="000C7942">
      <w:pPr>
        <w:spacing w:before="120"/>
        <w:jc w:val="both"/>
        <w:rPr>
          <w:rFonts w:asciiTheme="minorBidi" w:hAnsiTheme="minorBidi" w:cstheme="minorBidi"/>
          <w:sz w:val="20"/>
          <w:szCs w:val="20"/>
        </w:rPr>
      </w:pPr>
      <w:r>
        <w:rPr>
          <w:rFonts w:asciiTheme="minorBidi" w:hAnsiTheme="minorBidi" w:cstheme="minorBidi"/>
          <w:sz w:val="20"/>
          <w:szCs w:val="20"/>
        </w:rPr>
        <w:t>Bulunmamaktadır.</w:t>
      </w:r>
    </w:p>
    <w:p w14:paraId="1E159EBD" w14:textId="77777777" w:rsidR="00BE0228" w:rsidRPr="000C7942" w:rsidRDefault="00BE0228" w:rsidP="00BC24D6">
      <w:pPr>
        <w:spacing w:before="120" w:after="120"/>
        <w:jc w:val="both"/>
        <w:rPr>
          <w:rFonts w:asciiTheme="minorBidi" w:hAnsiTheme="minorBidi" w:cstheme="minorBidi"/>
          <w:sz w:val="6"/>
          <w:szCs w:val="6"/>
        </w:rPr>
      </w:pPr>
    </w:p>
    <w:p w14:paraId="01788F51" w14:textId="43605498" w:rsidR="00BC24D6" w:rsidRDefault="00BC24D6">
      <w:pPr>
        <w:spacing w:before="120" w:after="120"/>
        <w:jc w:val="both"/>
        <w:rPr>
          <w:rFonts w:asciiTheme="minorBidi" w:hAnsiTheme="minorBidi" w:cstheme="minorBidi"/>
          <w:b/>
          <w:sz w:val="20"/>
          <w:szCs w:val="20"/>
        </w:rPr>
      </w:pPr>
      <w:r w:rsidRPr="008C3541">
        <w:rPr>
          <w:rFonts w:asciiTheme="minorBidi" w:hAnsiTheme="minorBidi" w:cstheme="minorBidi"/>
          <w:b/>
          <w:sz w:val="20"/>
          <w:szCs w:val="20"/>
        </w:rPr>
        <w:t>YEDİNCİ BÖLÜM</w:t>
      </w:r>
    </w:p>
    <w:p w14:paraId="05612404" w14:textId="77777777" w:rsidR="001871A6" w:rsidRPr="00335A61" w:rsidRDefault="001871A6" w:rsidP="001871A6">
      <w:pPr>
        <w:pStyle w:val="FootnoteText"/>
        <w:tabs>
          <w:tab w:val="left" w:pos="720"/>
          <w:tab w:val="left" w:pos="1620"/>
          <w:tab w:val="right" w:leader="dot" w:pos="8505"/>
          <w:tab w:val="right" w:pos="9356"/>
        </w:tabs>
        <w:spacing w:before="120" w:after="120"/>
        <w:ind w:left="720" w:hanging="720"/>
        <w:jc w:val="both"/>
        <w:rPr>
          <w:rFonts w:asciiTheme="minorBidi" w:eastAsia="Arial Unicode MS" w:hAnsiTheme="minorBidi" w:cstheme="minorBidi"/>
          <w:b/>
          <w:sz w:val="20"/>
          <w:lang w:val="tr-TR" w:eastAsia="tr-TR"/>
        </w:rPr>
      </w:pPr>
      <w:r w:rsidRPr="00335A61">
        <w:rPr>
          <w:rFonts w:asciiTheme="minorBidi" w:eastAsia="Arial Unicode MS" w:hAnsiTheme="minorBidi" w:cstheme="minorBidi"/>
          <w:b/>
          <w:sz w:val="20"/>
          <w:lang w:val="tr-TR" w:eastAsia="tr-TR"/>
        </w:rPr>
        <w:t>Bağımsız denetim raporuna ilişkin açıklamalar</w:t>
      </w:r>
    </w:p>
    <w:p w14:paraId="7AAF5802" w14:textId="77777777" w:rsidR="001871A6" w:rsidRPr="00335A61" w:rsidRDefault="001871A6" w:rsidP="00FD187B">
      <w:pPr>
        <w:pStyle w:val="ListParagraph"/>
        <w:numPr>
          <w:ilvl w:val="0"/>
          <w:numId w:val="51"/>
        </w:numPr>
        <w:spacing w:before="120" w:after="120"/>
        <w:ind w:left="0" w:hanging="450"/>
        <w:jc w:val="both"/>
        <w:rPr>
          <w:rFonts w:asciiTheme="minorBidi" w:eastAsia="Arial Unicode MS" w:hAnsiTheme="minorBidi" w:cstheme="minorBidi"/>
          <w:b/>
          <w:sz w:val="20"/>
          <w:szCs w:val="20"/>
        </w:rPr>
      </w:pPr>
      <w:r w:rsidRPr="00335A61">
        <w:rPr>
          <w:rFonts w:asciiTheme="minorBidi" w:eastAsia="Arial Unicode MS" w:hAnsiTheme="minorBidi" w:cstheme="minorBidi"/>
          <w:b/>
          <w:sz w:val="20"/>
          <w:szCs w:val="20"/>
        </w:rPr>
        <w:t>Bağımsız denetim raporuna ilişkin olarak açıklanması gereken hususlar</w:t>
      </w:r>
    </w:p>
    <w:p w14:paraId="33D04B86" w14:textId="44438309" w:rsidR="001871A6" w:rsidRPr="00335A61" w:rsidRDefault="00A3350F" w:rsidP="001871A6">
      <w:pPr>
        <w:pStyle w:val="ListParagraph"/>
        <w:spacing w:before="120" w:after="120"/>
        <w:ind w:left="0"/>
        <w:jc w:val="both"/>
        <w:rPr>
          <w:rFonts w:asciiTheme="minorBidi" w:hAnsiTheme="minorBidi" w:cstheme="minorBidi"/>
          <w:bCs/>
          <w:iCs/>
          <w:sz w:val="20"/>
          <w:szCs w:val="22"/>
          <w:lang w:eastAsia="en-US"/>
        </w:rPr>
      </w:pPr>
      <w:r>
        <w:rPr>
          <w:rFonts w:asciiTheme="minorBidi" w:hAnsiTheme="minorBidi" w:cstheme="minorBidi"/>
          <w:bCs/>
          <w:iCs/>
          <w:sz w:val="20"/>
          <w:szCs w:val="22"/>
          <w:lang w:eastAsia="en-US"/>
        </w:rPr>
        <w:t>Grup’un</w:t>
      </w:r>
      <w:r w:rsidR="001871A6" w:rsidRPr="00335A61">
        <w:rPr>
          <w:rFonts w:asciiTheme="minorBidi" w:hAnsiTheme="minorBidi" w:cstheme="minorBidi"/>
          <w:bCs/>
          <w:iCs/>
          <w:sz w:val="20"/>
          <w:szCs w:val="22"/>
          <w:lang w:eastAsia="en-US"/>
        </w:rPr>
        <w:t xml:space="preserve"> k</w:t>
      </w:r>
      <w:r w:rsidR="008B22D8">
        <w:rPr>
          <w:rFonts w:asciiTheme="minorBidi" w:hAnsiTheme="minorBidi" w:cstheme="minorBidi"/>
          <w:bCs/>
          <w:iCs/>
          <w:sz w:val="20"/>
          <w:szCs w:val="22"/>
          <w:lang w:eastAsia="en-US"/>
        </w:rPr>
        <w:t>amuya açıklanacak 31 Aralık 2021</w:t>
      </w:r>
      <w:r w:rsidR="001871A6" w:rsidRPr="00335A61">
        <w:rPr>
          <w:rFonts w:asciiTheme="minorBidi" w:hAnsiTheme="minorBidi" w:cstheme="minorBidi"/>
          <w:bCs/>
          <w:iCs/>
          <w:sz w:val="20"/>
          <w:szCs w:val="22"/>
          <w:lang w:eastAsia="en-US"/>
        </w:rPr>
        <w:t xml:space="preserve"> tarihi itibarıyla ve aynı tarihte sona eren döneme ilişkin konsolide finansal tabloları ve dipnotları Güney Bağımsız Denetim ve Serbest Muhasebeci Mali Müşavirlik AŞ (a </w:t>
      </w:r>
      <w:proofErr w:type="spellStart"/>
      <w:r w:rsidR="001871A6" w:rsidRPr="00335A61">
        <w:rPr>
          <w:rFonts w:asciiTheme="minorBidi" w:hAnsiTheme="minorBidi" w:cstheme="minorBidi"/>
          <w:bCs/>
          <w:iCs/>
          <w:sz w:val="20"/>
          <w:szCs w:val="22"/>
          <w:lang w:eastAsia="en-US"/>
        </w:rPr>
        <w:t>Member</w:t>
      </w:r>
      <w:proofErr w:type="spellEnd"/>
      <w:r w:rsidR="001871A6" w:rsidRPr="00335A61">
        <w:rPr>
          <w:rFonts w:asciiTheme="minorBidi" w:hAnsiTheme="minorBidi" w:cstheme="minorBidi"/>
          <w:bCs/>
          <w:iCs/>
          <w:sz w:val="20"/>
          <w:szCs w:val="22"/>
          <w:lang w:eastAsia="en-US"/>
        </w:rPr>
        <w:t xml:space="preserve"> </w:t>
      </w:r>
      <w:proofErr w:type="spellStart"/>
      <w:r w:rsidR="001871A6" w:rsidRPr="00335A61">
        <w:rPr>
          <w:rFonts w:asciiTheme="minorBidi" w:hAnsiTheme="minorBidi" w:cstheme="minorBidi"/>
          <w:bCs/>
          <w:iCs/>
          <w:sz w:val="20"/>
          <w:szCs w:val="22"/>
          <w:lang w:eastAsia="en-US"/>
        </w:rPr>
        <w:t>Firm</w:t>
      </w:r>
      <w:proofErr w:type="spellEnd"/>
      <w:r w:rsidR="001871A6" w:rsidRPr="00335A61">
        <w:rPr>
          <w:rFonts w:asciiTheme="minorBidi" w:hAnsiTheme="minorBidi" w:cstheme="minorBidi"/>
          <w:bCs/>
          <w:iCs/>
          <w:sz w:val="20"/>
          <w:szCs w:val="22"/>
          <w:lang w:eastAsia="en-US"/>
        </w:rPr>
        <w:t xml:space="preserve"> of Ernst &amp; </w:t>
      </w:r>
      <w:proofErr w:type="spellStart"/>
      <w:r w:rsidR="001871A6" w:rsidRPr="00335A61">
        <w:rPr>
          <w:rFonts w:asciiTheme="minorBidi" w:hAnsiTheme="minorBidi" w:cstheme="minorBidi"/>
          <w:bCs/>
          <w:iCs/>
          <w:sz w:val="20"/>
          <w:szCs w:val="22"/>
          <w:lang w:eastAsia="en-US"/>
        </w:rPr>
        <w:t>Young</w:t>
      </w:r>
      <w:proofErr w:type="spellEnd"/>
      <w:r w:rsidR="001871A6" w:rsidRPr="00335A61">
        <w:rPr>
          <w:rFonts w:asciiTheme="minorBidi" w:hAnsiTheme="minorBidi" w:cstheme="minorBidi"/>
          <w:bCs/>
          <w:iCs/>
          <w:sz w:val="20"/>
          <w:szCs w:val="22"/>
          <w:lang w:eastAsia="en-US"/>
        </w:rPr>
        <w:t xml:space="preserve"> Global Limited) tarafından bağımsız denetime tabi </w:t>
      </w:r>
      <w:r w:rsidR="001871A6" w:rsidRPr="0002293C">
        <w:rPr>
          <w:rFonts w:asciiTheme="minorBidi" w:hAnsiTheme="minorBidi" w:cstheme="minorBidi"/>
          <w:bCs/>
          <w:iCs/>
          <w:sz w:val="20"/>
          <w:szCs w:val="22"/>
          <w:lang w:eastAsia="en-US"/>
        </w:rPr>
        <w:t xml:space="preserve">tutulmuş ve </w:t>
      </w:r>
      <w:r w:rsidR="001E4B36">
        <w:rPr>
          <w:rFonts w:asciiTheme="minorBidi" w:hAnsiTheme="minorBidi" w:cstheme="minorBidi"/>
          <w:bCs/>
          <w:iCs/>
          <w:sz w:val="20"/>
          <w:szCs w:val="22"/>
          <w:lang w:eastAsia="en-US"/>
        </w:rPr>
        <w:t>1</w:t>
      </w:r>
      <w:r w:rsidR="001871A6" w:rsidRPr="0002293C">
        <w:rPr>
          <w:rFonts w:asciiTheme="minorBidi" w:hAnsiTheme="minorBidi" w:cstheme="minorBidi"/>
          <w:bCs/>
          <w:iCs/>
          <w:sz w:val="20"/>
          <w:szCs w:val="22"/>
          <w:lang w:eastAsia="en-US"/>
        </w:rPr>
        <w:t xml:space="preserve"> </w:t>
      </w:r>
      <w:r w:rsidR="001E4B36">
        <w:rPr>
          <w:rFonts w:asciiTheme="minorBidi" w:hAnsiTheme="minorBidi" w:cstheme="minorBidi"/>
          <w:bCs/>
          <w:iCs/>
          <w:sz w:val="20"/>
          <w:szCs w:val="22"/>
          <w:lang w:eastAsia="en-US"/>
        </w:rPr>
        <w:t>Mart</w:t>
      </w:r>
      <w:r w:rsidR="001871A6" w:rsidRPr="0002293C">
        <w:rPr>
          <w:rFonts w:asciiTheme="minorBidi" w:hAnsiTheme="minorBidi" w:cstheme="minorBidi"/>
          <w:bCs/>
          <w:iCs/>
          <w:sz w:val="20"/>
          <w:szCs w:val="22"/>
          <w:lang w:eastAsia="en-US"/>
        </w:rPr>
        <w:t xml:space="preserve"> 202</w:t>
      </w:r>
      <w:r w:rsidR="00964CCB">
        <w:rPr>
          <w:rFonts w:asciiTheme="minorBidi" w:hAnsiTheme="minorBidi" w:cstheme="minorBidi"/>
          <w:bCs/>
          <w:iCs/>
          <w:sz w:val="20"/>
          <w:szCs w:val="22"/>
          <w:lang w:eastAsia="en-US"/>
        </w:rPr>
        <w:t>2</w:t>
      </w:r>
      <w:r w:rsidR="001871A6" w:rsidRPr="0002293C">
        <w:rPr>
          <w:rFonts w:asciiTheme="minorBidi" w:hAnsiTheme="minorBidi" w:cstheme="minorBidi"/>
          <w:bCs/>
          <w:iCs/>
          <w:sz w:val="20"/>
          <w:szCs w:val="22"/>
          <w:lang w:eastAsia="en-US"/>
        </w:rPr>
        <w:t xml:space="preserve"> tarihli bağımsız denetim</w:t>
      </w:r>
      <w:r w:rsidR="001871A6" w:rsidRPr="00335A61">
        <w:rPr>
          <w:rFonts w:asciiTheme="minorBidi" w:hAnsiTheme="minorBidi" w:cstheme="minorBidi"/>
          <w:bCs/>
          <w:iCs/>
          <w:sz w:val="20"/>
          <w:szCs w:val="22"/>
          <w:lang w:eastAsia="en-US"/>
        </w:rPr>
        <w:t xml:space="preserve"> raporu bu raporun önünde sunulmuştur. </w:t>
      </w:r>
    </w:p>
    <w:p w14:paraId="58EE24D3" w14:textId="77777777" w:rsidR="001871A6" w:rsidRPr="00335A61" w:rsidRDefault="001871A6" w:rsidP="00FD187B">
      <w:pPr>
        <w:pStyle w:val="ListParagraph"/>
        <w:numPr>
          <w:ilvl w:val="0"/>
          <w:numId w:val="51"/>
        </w:numPr>
        <w:spacing w:before="120" w:after="120"/>
        <w:ind w:left="0" w:hanging="450"/>
        <w:jc w:val="both"/>
        <w:rPr>
          <w:rFonts w:asciiTheme="minorBidi" w:eastAsia="Arial Unicode MS" w:hAnsiTheme="minorBidi" w:cstheme="minorBidi"/>
          <w:b/>
          <w:sz w:val="20"/>
          <w:szCs w:val="20"/>
        </w:rPr>
      </w:pPr>
      <w:r w:rsidRPr="00335A61">
        <w:rPr>
          <w:rFonts w:asciiTheme="minorBidi" w:eastAsia="Arial Unicode MS" w:hAnsiTheme="minorBidi" w:cstheme="minorBidi"/>
          <w:b/>
          <w:sz w:val="20"/>
          <w:szCs w:val="20"/>
        </w:rPr>
        <w:t>Bağımsız denetçi tarafından hazırlanan açıklama ve dipnotlar</w:t>
      </w:r>
    </w:p>
    <w:p w14:paraId="4307A7FD" w14:textId="77777777" w:rsidR="001871A6" w:rsidRPr="007F2FE5" w:rsidRDefault="001871A6" w:rsidP="001871A6">
      <w:pPr>
        <w:spacing w:before="120" w:after="120"/>
        <w:jc w:val="both"/>
        <w:rPr>
          <w:rFonts w:asciiTheme="minorBidi" w:hAnsiTheme="minorBidi" w:cstheme="minorBidi"/>
          <w:sz w:val="20"/>
          <w:szCs w:val="20"/>
        </w:rPr>
      </w:pPr>
      <w:r w:rsidRPr="00335A61">
        <w:rPr>
          <w:rFonts w:asciiTheme="minorBidi" w:hAnsiTheme="minorBidi" w:cstheme="minorBidi"/>
          <w:sz w:val="20"/>
          <w:szCs w:val="20"/>
        </w:rPr>
        <w:t>Bulunmamaktadır.</w:t>
      </w:r>
    </w:p>
    <w:p w14:paraId="1BBB8EC7" w14:textId="77777777" w:rsidR="001871A6" w:rsidRPr="008C3541" w:rsidRDefault="001871A6" w:rsidP="00BC24D6">
      <w:pPr>
        <w:spacing w:before="120" w:after="120"/>
        <w:jc w:val="both"/>
        <w:rPr>
          <w:rFonts w:asciiTheme="minorBidi" w:hAnsiTheme="minorBidi" w:cstheme="minorBidi"/>
          <w:b/>
          <w:sz w:val="20"/>
          <w:szCs w:val="20"/>
        </w:rPr>
      </w:pPr>
    </w:p>
    <w:sectPr w:rsidR="001871A6" w:rsidRPr="008C3541" w:rsidSect="00B64A64">
      <w:footerReference w:type="default" r:id="rId202"/>
      <w:pgSz w:w="11907" w:h="16840" w:code="9"/>
      <w:pgMar w:top="1418" w:right="1197" w:bottom="1418" w:left="1418"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39B5DD" w14:textId="77777777" w:rsidR="00092FCC" w:rsidRDefault="00092FCC">
      <w:r>
        <w:separator/>
      </w:r>
    </w:p>
  </w:endnote>
  <w:endnote w:type="continuationSeparator" w:id="0">
    <w:p w14:paraId="2E7135BC" w14:textId="77777777" w:rsidR="00092FCC" w:rsidRDefault="00092F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A2"/>
    <w:family w:val="swiss"/>
    <w:pitch w:val="variable"/>
    <w:sig w:usb0="E4002EFF" w:usb1="C000247B" w:usb2="00000009" w:usb3="00000000" w:csb0="000001FF" w:csb1="00000000"/>
  </w:font>
  <w:font w:name="Courier New">
    <w:panose1 w:val="02070309020205020404"/>
    <w:charset w:val="A2"/>
    <w:family w:val="modern"/>
    <w:pitch w:val="fixed"/>
    <w:sig w:usb0="E0002EFF" w:usb1="C0007843"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NewRomanPS">
    <w:altName w:val="Times New Roman"/>
    <w:charset w:val="00"/>
    <w:family w:val="roman"/>
    <w:pitch w:val="variable"/>
    <w:sig w:usb0="00000003" w:usb1="00000000" w:usb2="00000000" w:usb3="00000000" w:csb0="00000001" w:csb1="00000000"/>
  </w:font>
  <w:font w:name="Tahoma">
    <w:panose1 w:val="020B0604030504040204"/>
    <w:charset w:val="A2"/>
    <w:family w:val="swiss"/>
    <w:pitch w:val="variable"/>
    <w:sig w:usb0="E1002EFF" w:usb1="C000605B" w:usb2="00000029" w:usb3="00000000" w:csb0="000101FF" w:csb1="00000000"/>
  </w:font>
  <w:font w:name="Book Antiqua">
    <w:panose1 w:val="02040602050305030304"/>
    <w:charset w:val="A2"/>
    <w:family w:val="roman"/>
    <w:pitch w:val="variable"/>
    <w:sig w:usb0="00000287" w:usb1="00000000" w:usb2="00000000" w:usb3="00000000" w:csb0="0000009F" w:csb1="00000000"/>
  </w:font>
  <w:font w:name="Cambria">
    <w:panose1 w:val="02040503050406030204"/>
    <w:charset w:val="A2"/>
    <w:family w:val="roman"/>
    <w:pitch w:val="variable"/>
    <w:sig w:usb0="E00006FF" w:usb1="420024FF" w:usb2="02000000" w:usb3="00000000" w:csb0="0000019F" w:csb1="00000000"/>
  </w:font>
  <w:font w:name="Times-Roman">
    <w:altName w:val="Times New Roman"/>
    <w:charset w:val="00"/>
    <w:family w:val="auto"/>
    <w:pitch w:val="default"/>
  </w:font>
  <w:font w:name="DINPro-Light">
    <w:altName w:val="Arial"/>
    <w:panose1 w:val="00000000000000000000"/>
    <w:charset w:val="00"/>
    <w:family w:val="modern"/>
    <w:notTrueType/>
    <w:pitch w:val="variable"/>
    <w:sig w:usb0="800002AF" w:usb1="4000206A" w:usb2="00000000" w:usb3="00000000" w:csb0="0000009F" w:csb1="00000000"/>
  </w:font>
  <w:font w:name="Trebuchet MS">
    <w:panose1 w:val="020B0603020202020204"/>
    <w:charset w:val="A2"/>
    <w:family w:val="swiss"/>
    <w:pitch w:val="variable"/>
    <w:sig w:usb0="00000687" w:usb1="00000000" w:usb2="00000000" w:usb3="00000000" w:csb0="0000009F" w:csb1="00000000"/>
  </w:font>
  <w:font w:name="New York">
    <w:panose1 w:val="020405030605060203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Sans Serif">
    <w:altName w:val="Microsoft Sans Serif"/>
    <w:panose1 w:val="00000000000000000000"/>
    <w:charset w:val="00"/>
    <w:family w:val="roman"/>
    <w:notTrueType/>
    <w:pitch w:val="default"/>
    <w:sig w:usb0="00000003" w:usb1="00000000" w:usb2="00000000" w:usb3="00000000" w:csb0="00000001" w:csb1="00000000"/>
  </w:font>
  <w:font w:name="Cambria Math">
    <w:panose1 w:val="02040503050406030204"/>
    <w:charset w:val="A2"/>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1" w:usb1="00000000" w:usb2="00000000" w:usb3="00000000" w:csb0="00000011" w:csb1="00000000"/>
  </w:font>
  <w:font w:name="Arial (Body CS)">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CBF4B9" w14:textId="0B199692" w:rsidR="001E4B36" w:rsidRDefault="001E4B36" w:rsidP="002C6E3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6</w:t>
    </w:r>
    <w:r>
      <w:rPr>
        <w:rStyle w:val="PageNumber"/>
      </w:rPr>
      <w:fldChar w:fldCharType="end"/>
    </w:r>
  </w:p>
  <w:p w14:paraId="527838B2" w14:textId="77777777" w:rsidR="001E4B36" w:rsidRDefault="001E4B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F88A08" w14:textId="77777777" w:rsidR="001E4B36" w:rsidRDefault="001E4B3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DCBAE5" w14:textId="77777777" w:rsidR="001E4B36" w:rsidRDefault="001E4B36">
    <w:pPr>
      <w:pStyle w:val="Footer"/>
      <w:jc w:val="center"/>
    </w:pPr>
  </w:p>
  <w:p w14:paraId="14FA934C" w14:textId="77777777" w:rsidR="001E4B36" w:rsidRDefault="001E4B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0E86F9" w14:textId="77777777" w:rsidR="001E4B36" w:rsidRDefault="001E4B36">
    <w:pPr>
      <w:pStyle w:val="Footer"/>
      <w:jc w:val="center"/>
    </w:pPr>
  </w:p>
  <w:p w14:paraId="4A5CDF0A" w14:textId="77777777" w:rsidR="001E4B36" w:rsidRDefault="001E4B36" w:rsidP="00327B02">
    <w:pPr>
      <w:pStyle w:val="Foote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noProof w:val="0"/>
      </w:rPr>
      <w:id w:val="155889721"/>
      <w:docPartObj>
        <w:docPartGallery w:val="Page Numbers (Bottom of Page)"/>
        <w:docPartUnique/>
      </w:docPartObj>
    </w:sdtPr>
    <w:sdtEndPr>
      <w:rPr>
        <w:noProof/>
      </w:rPr>
    </w:sdtEndPr>
    <w:sdtContent>
      <w:p w14:paraId="65DFB6B4" w14:textId="77777777" w:rsidR="001E4B36" w:rsidRDefault="001E4B36">
        <w:pPr>
          <w:pStyle w:val="Footer"/>
          <w:jc w:val="center"/>
        </w:pPr>
        <w:r>
          <w:rPr>
            <w:noProof w:val="0"/>
          </w:rPr>
          <w:t>3</w:t>
        </w:r>
      </w:p>
    </w:sdtContent>
  </w:sdt>
  <w:p w14:paraId="52710755" w14:textId="77777777" w:rsidR="001E4B36" w:rsidRDefault="001E4B36" w:rsidP="00327B02">
    <w:pPr>
      <w:pStyle w:val="Footer"/>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C388F2" w14:textId="77777777" w:rsidR="001E4B36" w:rsidRPr="00C31218" w:rsidRDefault="001E4B36" w:rsidP="00327B02">
    <w:pPr>
      <w:pStyle w:val="Footer"/>
      <w:jc w:val="center"/>
      <w:rPr>
        <w:rFonts w:asciiTheme="minorBidi" w:hAnsiTheme="minorBidi" w:cstheme="minorBidi"/>
        <w:sz w:val="20"/>
        <w:szCs w:val="16"/>
      </w:rPr>
    </w:pPr>
    <w:r>
      <w:rPr>
        <w:rFonts w:asciiTheme="minorBidi" w:hAnsiTheme="minorBidi" w:cstheme="minorBidi"/>
        <w:sz w:val="20"/>
        <w:szCs w:val="16"/>
      </w:rPr>
      <w:t>2</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B0664C" w14:textId="23CA150A" w:rsidR="001E4B36" w:rsidRPr="00BA5197" w:rsidRDefault="001E4B36">
    <w:pPr>
      <w:pStyle w:val="Footer"/>
      <w:jc w:val="center"/>
      <w:rPr>
        <w:rFonts w:ascii="Arial" w:hAnsi="Arial" w:cs="Arial"/>
        <w:sz w:val="20"/>
        <w:szCs w:val="16"/>
      </w:rPr>
    </w:pPr>
    <w:sdt>
      <w:sdtPr>
        <w:rPr>
          <w:rFonts w:ascii="Arial" w:hAnsi="Arial" w:cs="Arial"/>
          <w:sz w:val="20"/>
          <w:szCs w:val="16"/>
        </w:rPr>
        <w:id w:val="150564900"/>
        <w:docPartObj>
          <w:docPartGallery w:val="Page Numbers (Bottom of Page)"/>
          <w:docPartUnique/>
        </w:docPartObj>
      </w:sdtPr>
      <w:sdtContent>
        <w:r>
          <w:rPr>
            <w:rFonts w:ascii="Arial" w:hAnsi="Arial" w:cs="Arial"/>
            <w:sz w:val="20"/>
            <w:szCs w:val="16"/>
          </w:rPr>
          <w:t>3</w:t>
        </w:r>
      </w:sdtContent>
    </w:sdt>
  </w:p>
  <w:p w14:paraId="1C513293" w14:textId="77777777" w:rsidR="001E4B36" w:rsidRPr="00FB775B" w:rsidRDefault="001E4B36" w:rsidP="00FB775B">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5424CD" w14:textId="77777777" w:rsidR="001E4B36" w:rsidRPr="00BA5197" w:rsidRDefault="001E4B36">
    <w:pPr>
      <w:pStyle w:val="Footer"/>
      <w:jc w:val="center"/>
      <w:rPr>
        <w:rFonts w:ascii="Arial" w:hAnsi="Arial" w:cs="Arial"/>
        <w:sz w:val="20"/>
        <w:szCs w:val="16"/>
      </w:rPr>
    </w:pPr>
    <w:sdt>
      <w:sdtPr>
        <w:rPr>
          <w:rFonts w:ascii="Arial" w:hAnsi="Arial" w:cs="Arial"/>
          <w:sz w:val="20"/>
          <w:szCs w:val="16"/>
        </w:rPr>
        <w:id w:val="-872695947"/>
        <w:docPartObj>
          <w:docPartGallery w:val="Page Numbers (Bottom of Page)"/>
          <w:docPartUnique/>
        </w:docPartObj>
      </w:sdtPr>
      <w:sdtContent>
        <w:r>
          <w:rPr>
            <w:rFonts w:ascii="Arial" w:hAnsi="Arial" w:cs="Arial"/>
            <w:sz w:val="20"/>
            <w:szCs w:val="16"/>
          </w:rPr>
          <w:t>4</w:t>
        </w:r>
      </w:sdtContent>
    </w:sdt>
  </w:p>
  <w:p w14:paraId="1B148EDD" w14:textId="77777777" w:rsidR="001E4B36" w:rsidRPr="00FB775B" w:rsidRDefault="001E4B36" w:rsidP="00FB775B">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E57CED" w14:textId="77777777" w:rsidR="001E4B36" w:rsidRPr="0017055E" w:rsidRDefault="001E4B36" w:rsidP="0017055E">
    <w:pPr>
      <w:pStyle w:val="Footer"/>
      <w:jc w:val="center"/>
      <w:rPr>
        <w:rFonts w:ascii="Arial" w:hAnsi="Arial" w:cs="Arial"/>
        <w:sz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C6D060" w14:textId="0AB08CB0" w:rsidR="001E4B36" w:rsidRPr="00C31218" w:rsidRDefault="001E4B36" w:rsidP="00327B02">
    <w:pPr>
      <w:pStyle w:val="Footer"/>
      <w:jc w:val="center"/>
      <w:rPr>
        <w:rFonts w:asciiTheme="minorBidi" w:hAnsiTheme="minorBidi" w:cstheme="minorBidi"/>
        <w:sz w:val="20"/>
        <w:szCs w:val="16"/>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noProof w:val="0"/>
      </w:rPr>
      <w:id w:val="1418600747"/>
      <w:docPartObj>
        <w:docPartGallery w:val="Page Numbers (Bottom of Page)"/>
        <w:docPartUnique/>
      </w:docPartObj>
    </w:sdtPr>
    <w:sdtEndPr>
      <w:rPr>
        <w:noProof/>
      </w:rPr>
    </w:sdtEndPr>
    <w:sdtContent>
      <w:p w14:paraId="0695013F" w14:textId="26D14C28" w:rsidR="001E4B36" w:rsidRDefault="001E4B36">
        <w:pPr>
          <w:pStyle w:val="Footer"/>
          <w:jc w:val="center"/>
        </w:pPr>
        <w:r>
          <w:rPr>
            <w:noProof w:val="0"/>
          </w:rPr>
          <w:t>(</w:t>
        </w:r>
        <w:r w:rsidRPr="00385C38">
          <w:rPr>
            <w:rFonts w:ascii="Arial" w:hAnsi="Arial" w:cs="Arial"/>
            <w:noProof w:val="0"/>
            <w:sz w:val="22"/>
            <w:szCs w:val="22"/>
          </w:rPr>
          <w:t>3</w:t>
        </w:r>
        <w:r>
          <w:rPr>
            <w:rFonts w:ascii="Arial" w:hAnsi="Arial" w:cs="Arial"/>
            <w:noProof w:val="0"/>
            <w:sz w:val="22"/>
            <w:szCs w:val="22"/>
          </w:rPr>
          <w:t>)</w:t>
        </w:r>
      </w:p>
    </w:sdtContent>
  </w:sdt>
  <w:p w14:paraId="1D5D7DC5" w14:textId="77777777" w:rsidR="001E4B36" w:rsidRDefault="001E4B36" w:rsidP="00A10E87">
    <w:pPr>
      <w:pStyle w:val="Footer"/>
      <w:jc w:val="cen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inorBidi" w:hAnsiTheme="minorBidi" w:cstheme="minorBidi"/>
        <w:iCs w:val="0"/>
        <w:noProof w:val="0"/>
        <w:sz w:val="22"/>
        <w:szCs w:val="22"/>
        <w:lang w:eastAsia="tr-TR"/>
      </w:rPr>
      <w:id w:val="394937269"/>
      <w:docPartObj>
        <w:docPartGallery w:val="Page Numbers (Bottom of Page)"/>
        <w:docPartUnique/>
      </w:docPartObj>
    </w:sdtPr>
    <w:sdtEndPr>
      <w:rPr>
        <w:sz w:val="20"/>
      </w:rPr>
    </w:sdtEndPr>
    <w:sdtContent>
      <w:p w14:paraId="1E1710BA" w14:textId="15FDEEEC" w:rsidR="001E4B36" w:rsidRPr="00C31218" w:rsidRDefault="001E4B36" w:rsidP="00A10E87">
        <w:pPr>
          <w:pStyle w:val="Footer"/>
          <w:jc w:val="center"/>
          <w:rPr>
            <w:rFonts w:asciiTheme="minorBidi" w:hAnsiTheme="minorBidi" w:cstheme="minorBidi"/>
            <w:iCs w:val="0"/>
            <w:noProof w:val="0"/>
            <w:sz w:val="20"/>
            <w:szCs w:val="22"/>
            <w:lang w:eastAsia="tr-TR"/>
          </w:rPr>
        </w:pPr>
        <w:r w:rsidRPr="00385C38">
          <w:rPr>
            <w:rFonts w:asciiTheme="minorBidi" w:hAnsiTheme="minorBidi" w:cstheme="minorBidi"/>
            <w:iCs w:val="0"/>
            <w:noProof w:val="0"/>
            <w:sz w:val="22"/>
            <w:szCs w:val="22"/>
            <w:lang w:eastAsia="tr-TR"/>
          </w:rPr>
          <w:t>(1)</w:t>
        </w:r>
      </w:p>
    </w:sdtContent>
  </w:sdt>
  <w:p w14:paraId="75E9819D" w14:textId="77777777" w:rsidR="001E4B36" w:rsidRPr="006A1146" w:rsidRDefault="001E4B36" w:rsidP="00A10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inorBidi" w:hAnsiTheme="minorBidi" w:cstheme="minorBidi"/>
        <w:iCs w:val="0"/>
        <w:noProof w:val="0"/>
        <w:sz w:val="22"/>
        <w:szCs w:val="22"/>
        <w:lang w:eastAsia="tr-TR"/>
      </w:rPr>
      <w:id w:val="1235516926"/>
      <w:docPartObj>
        <w:docPartGallery w:val="Page Numbers (Bottom of Page)"/>
        <w:docPartUnique/>
      </w:docPartObj>
    </w:sdtPr>
    <w:sdtContent>
      <w:p w14:paraId="1A5FF0D7" w14:textId="62F7C0CC" w:rsidR="001E4B36" w:rsidRPr="00385C38" w:rsidRDefault="001E4B36" w:rsidP="00A10E87">
        <w:pPr>
          <w:pStyle w:val="Footer"/>
          <w:jc w:val="center"/>
          <w:rPr>
            <w:rFonts w:asciiTheme="minorBidi" w:hAnsiTheme="minorBidi" w:cstheme="minorBidi"/>
            <w:iCs w:val="0"/>
            <w:noProof w:val="0"/>
            <w:sz w:val="22"/>
            <w:szCs w:val="22"/>
            <w:lang w:eastAsia="tr-TR"/>
          </w:rPr>
        </w:pPr>
        <w:r w:rsidRPr="00385C38">
          <w:rPr>
            <w:rFonts w:asciiTheme="minorBidi" w:hAnsiTheme="minorBidi" w:cstheme="minorBidi"/>
            <w:iCs w:val="0"/>
            <w:noProof w:val="0"/>
            <w:sz w:val="22"/>
            <w:szCs w:val="22"/>
            <w:lang w:eastAsia="tr-TR"/>
          </w:rPr>
          <w:t>(2)</w:t>
        </w:r>
      </w:p>
    </w:sdtContent>
  </w:sdt>
  <w:p w14:paraId="6DA71D4D" w14:textId="77777777" w:rsidR="001E4B36" w:rsidRPr="006A1146" w:rsidRDefault="001E4B36" w:rsidP="00A10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29327" w14:textId="77777777" w:rsidR="001E4B36" w:rsidRPr="0017055E" w:rsidRDefault="001E4B36" w:rsidP="0017055E">
    <w:pPr>
      <w:pStyle w:val="Footer"/>
      <w:jc w:val="center"/>
      <w:rPr>
        <w:rFonts w:ascii="Arial" w:hAnsi="Arial" w:cs="Arial"/>
        <w:sz w:val="20"/>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noProof w:val="0"/>
        <w:sz w:val="20"/>
      </w:rPr>
      <w:id w:val="-1428042723"/>
      <w:docPartObj>
        <w:docPartGallery w:val="Page Numbers (Bottom of Page)"/>
        <w:docPartUnique/>
      </w:docPartObj>
    </w:sdtPr>
    <w:sdtEndPr>
      <w:rPr>
        <w:noProof/>
      </w:rPr>
    </w:sdtEndPr>
    <w:sdtContent>
      <w:p w14:paraId="6DE191FA" w14:textId="7CF73DB0" w:rsidR="001E4B36" w:rsidRPr="00C47A5B" w:rsidRDefault="001E4B36">
        <w:pPr>
          <w:pStyle w:val="Footer"/>
          <w:jc w:val="center"/>
          <w:rPr>
            <w:rFonts w:ascii="Arial" w:hAnsi="Arial" w:cs="Arial"/>
            <w:sz w:val="20"/>
          </w:rPr>
        </w:pPr>
        <w:r w:rsidRPr="00C47A5B">
          <w:rPr>
            <w:rFonts w:ascii="Arial" w:hAnsi="Arial" w:cs="Arial"/>
            <w:noProof w:val="0"/>
            <w:sz w:val="20"/>
          </w:rPr>
          <w:t>(</w:t>
        </w:r>
        <w:r w:rsidRPr="00C47A5B">
          <w:rPr>
            <w:rFonts w:ascii="Arial" w:hAnsi="Arial" w:cs="Arial"/>
            <w:noProof w:val="0"/>
            <w:sz w:val="20"/>
          </w:rPr>
          <w:fldChar w:fldCharType="begin"/>
        </w:r>
        <w:r w:rsidRPr="00C47A5B">
          <w:rPr>
            <w:rFonts w:ascii="Arial" w:hAnsi="Arial" w:cs="Arial"/>
            <w:sz w:val="20"/>
          </w:rPr>
          <w:instrText xml:space="preserve"> PAGE   \* MERGEFORMAT </w:instrText>
        </w:r>
        <w:r w:rsidRPr="00C47A5B">
          <w:rPr>
            <w:rFonts w:ascii="Arial" w:hAnsi="Arial" w:cs="Arial"/>
            <w:noProof w:val="0"/>
            <w:sz w:val="20"/>
          </w:rPr>
          <w:fldChar w:fldCharType="separate"/>
        </w:r>
        <w:r>
          <w:rPr>
            <w:rFonts w:ascii="Arial" w:hAnsi="Arial" w:cs="Arial"/>
            <w:sz w:val="20"/>
          </w:rPr>
          <w:t>8</w:t>
        </w:r>
        <w:r w:rsidRPr="00C47A5B">
          <w:rPr>
            <w:rFonts w:ascii="Arial" w:hAnsi="Arial" w:cs="Arial"/>
            <w:sz w:val="20"/>
          </w:rPr>
          <w:fldChar w:fldCharType="end"/>
        </w:r>
        <w:r w:rsidRPr="00C47A5B">
          <w:rPr>
            <w:rFonts w:ascii="Arial" w:hAnsi="Arial" w:cs="Arial"/>
            <w:sz w:val="20"/>
          </w:rPr>
          <w:t>)</w:t>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E49121" w14:textId="79386ADD" w:rsidR="001E4B36" w:rsidRPr="00EF252E" w:rsidRDefault="001E4B36">
    <w:pPr>
      <w:pStyle w:val="Footer"/>
      <w:jc w:val="center"/>
      <w:rPr>
        <w:rFonts w:ascii="Arial" w:hAnsi="Arial" w:cs="Arial"/>
        <w:sz w:val="22"/>
        <w:szCs w:val="18"/>
      </w:rPr>
    </w:pPr>
    <w:r w:rsidRPr="00EF252E">
      <w:rPr>
        <w:rFonts w:ascii="Arial" w:hAnsi="Arial" w:cs="Arial"/>
        <w:sz w:val="22"/>
        <w:szCs w:val="18"/>
      </w:rPr>
      <w:t>(</w:t>
    </w:r>
    <w:sdt>
      <w:sdtPr>
        <w:rPr>
          <w:rFonts w:ascii="Arial" w:hAnsi="Arial" w:cs="Arial"/>
          <w:sz w:val="22"/>
          <w:szCs w:val="18"/>
        </w:rPr>
        <w:id w:val="1147633152"/>
        <w:docPartObj>
          <w:docPartGallery w:val="Page Numbers (Bottom of Page)"/>
          <w:docPartUnique/>
        </w:docPartObj>
      </w:sdtPr>
      <w:sdtContent>
        <w:r w:rsidRPr="00EF252E">
          <w:rPr>
            <w:rFonts w:ascii="Arial" w:hAnsi="Arial" w:cs="Arial"/>
            <w:sz w:val="22"/>
            <w:szCs w:val="18"/>
          </w:rPr>
          <w:t>5)</w:t>
        </w:r>
      </w:sdtContent>
    </w:sdt>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inorBidi" w:hAnsiTheme="minorBidi" w:cstheme="minorBidi"/>
        <w:sz w:val="22"/>
        <w:szCs w:val="18"/>
      </w:rPr>
      <w:id w:val="515204573"/>
      <w:docPartObj>
        <w:docPartGallery w:val="Page Numbers (Bottom of Page)"/>
        <w:docPartUnique/>
      </w:docPartObj>
    </w:sdtPr>
    <w:sdtContent>
      <w:p w14:paraId="305ACC51" w14:textId="7379DB84" w:rsidR="001E4B36" w:rsidRPr="0075799B" w:rsidRDefault="001E4B36">
        <w:pPr>
          <w:pStyle w:val="Footer"/>
          <w:jc w:val="center"/>
          <w:rPr>
            <w:rFonts w:asciiTheme="minorBidi" w:hAnsiTheme="minorBidi" w:cstheme="minorBidi"/>
            <w:sz w:val="22"/>
            <w:szCs w:val="18"/>
          </w:rPr>
        </w:pPr>
        <w:r w:rsidRPr="0075799B">
          <w:rPr>
            <w:rFonts w:asciiTheme="minorBidi" w:hAnsiTheme="minorBidi" w:cstheme="minorBidi"/>
            <w:sz w:val="22"/>
            <w:szCs w:val="18"/>
          </w:rPr>
          <w:t>(</w:t>
        </w:r>
        <w:r>
          <w:rPr>
            <w:rFonts w:asciiTheme="minorBidi" w:hAnsiTheme="minorBidi" w:cstheme="minorBidi"/>
            <w:sz w:val="22"/>
            <w:szCs w:val="18"/>
          </w:rPr>
          <w:t>6</w:t>
        </w:r>
        <w:r w:rsidRPr="0075799B">
          <w:rPr>
            <w:rFonts w:asciiTheme="minorBidi" w:hAnsiTheme="minorBidi" w:cstheme="minorBidi"/>
            <w:sz w:val="22"/>
            <w:szCs w:val="18"/>
          </w:rPr>
          <w:t>)</w:t>
        </w:r>
      </w:p>
    </w:sdtContent>
  </w:sdt>
  <w:p w14:paraId="265D191E" w14:textId="77777777" w:rsidR="001E4B36" w:rsidRPr="00737582" w:rsidRDefault="001E4B36" w:rsidP="00737582">
    <w:pPr>
      <w:pStyle w:val="Footer"/>
      <w:jc w:val="center"/>
      <w:rPr>
        <w:rFonts w:ascii="Arial" w:hAnsi="Arial" w:cs="Arial"/>
        <w:sz w:val="20"/>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E830F2" w14:textId="3A97BFB8" w:rsidR="001E4B36" w:rsidRPr="00BA5197" w:rsidRDefault="001E4B36">
    <w:pPr>
      <w:pStyle w:val="Footer"/>
      <w:jc w:val="center"/>
      <w:rPr>
        <w:rFonts w:ascii="Arial" w:hAnsi="Arial" w:cs="Arial"/>
        <w:sz w:val="20"/>
        <w:szCs w:val="16"/>
      </w:rPr>
    </w:pPr>
    <w:sdt>
      <w:sdtPr>
        <w:rPr>
          <w:rFonts w:ascii="Arial" w:hAnsi="Arial" w:cs="Arial"/>
          <w:sz w:val="20"/>
          <w:szCs w:val="16"/>
        </w:rPr>
        <w:id w:val="487440529"/>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7</w:t>
        </w:r>
      </w:sdtContent>
    </w:sdt>
    <w:r w:rsidRPr="00BA5197">
      <w:rPr>
        <w:rFonts w:ascii="Arial" w:hAnsi="Arial" w:cs="Arial"/>
        <w:sz w:val="20"/>
        <w:szCs w:val="16"/>
      </w:rPr>
      <w:t>)</w:t>
    </w:r>
  </w:p>
  <w:p w14:paraId="24AA8763" w14:textId="77777777" w:rsidR="001E4B36" w:rsidRPr="00737582" w:rsidRDefault="001E4B36" w:rsidP="00737582">
    <w:pPr>
      <w:pStyle w:val="Footer"/>
      <w:jc w:val="center"/>
      <w:rPr>
        <w:rFonts w:ascii="Arial" w:hAnsi="Arial" w:cs="Arial"/>
        <w:sz w:val="20"/>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80DBE3" w14:textId="58C9F7B6" w:rsidR="001E4B36" w:rsidRPr="00BA5197" w:rsidRDefault="001E4B36">
    <w:pPr>
      <w:pStyle w:val="Footer"/>
      <w:jc w:val="center"/>
      <w:rPr>
        <w:rFonts w:ascii="Arial" w:hAnsi="Arial" w:cs="Arial"/>
        <w:sz w:val="20"/>
        <w:szCs w:val="16"/>
      </w:rPr>
    </w:pPr>
    <w:sdt>
      <w:sdtPr>
        <w:rPr>
          <w:rFonts w:ascii="Arial" w:hAnsi="Arial" w:cs="Arial"/>
          <w:sz w:val="20"/>
          <w:szCs w:val="16"/>
        </w:rPr>
        <w:id w:val="306748084"/>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8</w:t>
        </w:r>
      </w:sdtContent>
    </w:sdt>
    <w:r w:rsidRPr="00BA5197">
      <w:rPr>
        <w:rFonts w:ascii="Arial" w:hAnsi="Arial" w:cs="Arial"/>
        <w:sz w:val="20"/>
        <w:szCs w:val="16"/>
      </w:rPr>
      <w:t>)</w:t>
    </w:r>
  </w:p>
  <w:p w14:paraId="2C8064B0" w14:textId="7823C005"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5FA7D" w14:textId="77777777" w:rsidR="001E4B36" w:rsidRPr="00BA5197" w:rsidRDefault="001E4B36">
    <w:pPr>
      <w:pStyle w:val="Footer"/>
      <w:jc w:val="center"/>
      <w:rPr>
        <w:rFonts w:ascii="Arial" w:hAnsi="Arial" w:cs="Arial"/>
        <w:sz w:val="20"/>
        <w:szCs w:val="16"/>
      </w:rPr>
    </w:pPr>
    <w:sdt>
      <w:sdtPr>
        <w:rPr>
          <w:rFonts w:ascii="Arial" w:hAnsi="Arial" w:cs="Arial"/>
          <w:sz w:val="20"/>
          <w:szCs w:val="16"/>
        </w:rPr>
        <w:id w:val="-1872219321"/>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8</w:t>
        </w:r>
      </w:sdtContent>
    </w:sdt>
    <w:r w:rsidRPr="00BA5197">
      <w:rPr>
        <w:rFonts w:ascii="Arial" w:hAnsi="Arial" w:cs="Arial"/>
        <w:sz w:val="20"/>
        <w:szCs w:val="16"/>
      </w:rPr>
      <w:t>)</w:t>
    </w:r>
  </w:p>
  <w:p w14:paraId="01075ED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noProof w:val="0"/>
        <w:sz w:val="20"/>
      </w:rPr>
      <w:id w:val="1265495168"/>
      <w:docPartObj>
        <w:docPartGallery w:val="Page Numbers (Bottom of Page)"/>
        <w:docPartUnique/>
      </w:docPartObj>
    </w:sdtPr>
    <w:sdtEndPr>
      <w:rPr>
        <w:noProof/>
      </w:rPr>
    </w:sdtEndPr>
    <w:sdtContent>
      <w:p w14:paraId="2DB045A2" w14:textId="244B5900" w:rsidR="001E4B36" w:rsidRPr="00C47A5B" w:rsidRDefault="001E4B36">
        <w:pPr>
          <w:pStyle w:val="Footer"/>
          <w:jc w:val="center"/>
          <w:rPr>
            <w:rFonts w:ascii="Arial" w:hAnsi="Arial" w:cs="Arial"/>
            <w:sz w:val="20"/>
          </w:rPr>
        </w:pPr>
        <w:r w:rsidRPr="00C47A5B">
          <w:rPr>
            <w:rFonts w:ascii="Arial" w:hAnsi="Arial" w:cs="Arial"/>
            <w:noProof w:val="0"/>
            <w:sz w:val="20"/>
          </w:rPr>
          <w:t>(</w:t>
        </w:r>
        <w:r>
          <w:rPr>
            <w:rFonts w:ascii="Arial" w:hAnsi="Arial" w:cs="Arial"/>
            <w:noProof w:val="0"/>
            <w:sz w:val="20"/>
          </w:rPr>
          <w:t>9</w:t>
        </w:r>
        <w:r w:rsidRPr="00C47A5B">
          <w:rPr>
            <w:rFonts w:ascii="Arial" w:hAnsi="Arial" w:cs="Arial"/>
            <w:sz w:val="20"/>
          </w:rPr>
          <w:t>)</w:t>
        </w:r>
      </w:p>
    </w:sdtContent>
  </w:sdt>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noProof w:val="0"/>
        <w:sz w:val="20"/>
      </w:rPr>
      <w:id w:val="-1411081046"/>
      <w:docPartObj>
        <w:docPartGallery w:val="Page Numbers (Bottom of Page)"/>
        <w:docPartUnique/>
      </w:docPartObj>
    </w:sdtPr>
    <w:sdtEndPr>
      <w:rPr>
        <w:noProof/>
      </w:rPr>
    </w:sdtEndPr>
    <w:sdtContent>
      <w:p w14:paraId="47CB9D09" w14:textId="4054FB30" w:rsidR="001E4B36" w:rsidRPr="00C47A5B" w:rsidRDefault="001E4B36">
        <w:pPr>
          <w:pStyle w:val="Footer"/>
          <w:jc w:val="center"/>
          <w:rPr>
            <w:rFonts w:ascii="Arial" w:hAnsi="Arial" w:cs="Arial"/>
            <w:sz w:val="20"/>
          </w:rPr>
        </w:pPr>
        <w:r w:rsidRPr="00C47A5B">
          <w:rPr>
            <w:rFonts w:ascii="Arial" w:hAnsi="Arial" w:cs="Arial"/>
            <w:noProof w:val="0"/>
            <w:sz w:val="20"/>
          </w:rPr>
          <w:t>(</w:t>
        </w:r>
        <w:r>
          <w:rPr>
            <w:rFonts w:ascii="Arial" w:hAnsi="Arial" w:cs="Arial"/>
            <w:noProof w:val="0"/>
            <w:sz w:val="20"/>
          </w:rPr>
          <w:t>10</w:t>
        </w:r>
        <w:r w:rsidRPr="00C47A5B">
          <w:rPr>
            <w:rFonts w:ascii="Arial" w:hAnsi="Arial" w:cs="Arial"/>
            <w:sz w:val="20"/>
          </w:rPr>
          <w:t>)</w:t>
        </w:r>
      </w:p>
    </w:sdtContent>
  </w:sdt>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noProof w:val="0"/>
        <w:sz w:val="20"/>
      </w:rPr>
      <w:id w:val="197979325"/>
      <w:docPartObj>
        <w:docPartGallery w:val="Page Numbers (Bottom of Page)"/>
        <w:docPartUnique/>
      </w:docPartObj>
    </w:sdtPr>
    <w:sdtEndPr>
      <w:rPr>
        <w:noProof/>
      </w:rPr>
    </w:sdtEndPr>
    <w:sdtContent>
      <w:p w14:paraId="37C7F4E4" w14:textId="7B709E47" w:rsidR="001E4B36" w:rsidRPr="00C47A5B" w:rsidRDefault="001E4B36">
        <w:pPr>
          <w:pStyle w:val="Footer"/>
          <w:jc w:val="center"/>
          <w:rPr>
            <w:rFonts w:ascii="Arial" w:hAnsi="Arial" w:cs="Arial"/>
            <w:sz w:val="20"/>
          </w:rPr>
        </w:pPr>
        <w:r w:rsidRPr="00C47A5B">
          <w:rPr>
            <w:rFonts w:ascii="Arial" w:hAnsi="Arial" w:cs="Arial"/>
            <w:noProof w:val="0"/>
            <w:sz w:val="20"/>
          </w:rPr>
          <w:t>(</w:t>
        </w:r>
        <w:r>
          <w:rPr>
            <w:rFonts w:ascii="Arial" w:hAnsi="Arial" w:cs="Arial"/>
            <w:noProof w:val="0"/>
            <w:sz w:val="20"/>
          </w:rPr>
          <w:t>11</w:t>
        </w:r>
        <w:r w:rsidRPr="00C47A5B">
          <w:rPr>
            <w:rFonts w:ascii="Arial" w:hAnsi="Arial" w:cs="Arial"/>
            <w:sz w:val="20"/>
          </w:rPr>
          <w:t>)</w:t>
        </w:r>
      </w:p>
    </w:sdtContent>
  </w:sdt>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09408" w14:textId="2E280967" w:rsidR="001E4B36" w:rsidRPr="00BA5197" w:rsidRDefault="001E4B36">
    <w:pPr>
      <w:pStyle w:val="Footer"/>
      <w:jc w:val="center"/>
      <w:rPr>
        <w:rFonts w:ascii="Arial" w:hAnsi="Arial" w:cs="Arial"/>
        <w:sz w:val="20"/>
        <w:szCs w:val="16"/>
      </w:rPr>
    </w:pPr>
    <w:sdt>
      <w:sdtPr>
        <w:rPr>
          <w:rFonts w:ascii="Arial" w:hAnsi="Arial" w:cs="Arial"/>
          <w:sz w:val="20"/>
          <w:szCs w:val="16"/>
        </w:rPr>
        <w:id w:val="-1437670429"/>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12</w:t>
        </w:r>
      </w:sdtContent>
    </w:sdt>
    <w:r w:rsidRPr="00BA5197">
      <w:rPr>
        <w:rFonts w:ascii="Arial" w:hAnsi="Arial" w:cs="Arial"/>
        <w:sz w:val="20"/>
        <w:szCs w:val="16"/>
      </w:rPr>
      <w:t>)</w:t>
    </w:r>
  </w:p>
  <w:p w14:paraId="25FBFE4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EBE9AC" w14:textId="7011EAF0" w:rsidR="001E4B36" w:rsidRPr="00BA5197" w:rsidRDefault="001E4B36">
    <w:pPr>
      <w:pStyle w:val="Footer"/>
      <w:jc w:val="center"/>
      <w:rPr>
        <w:rFonts w:ascii="Arial" w:hAnsi="Arial" w:cs="Arial"/>
        <w:sz w:val="20"/>
        <w:szCs w:val="16"/>
      </w:rPr>
    </w:pPr>
    <w:sdt>
      <w:sdtPr>
        <w:rPr>
          <w:rFonts w:ascii="Arial" w:hAnsi="Arial" w:cs="Arial"/>
          <w:sz w:val="20"/>
          <w:szCs w:val="16"/>
        </w:rPr>
        <w:id w:val="2144766823"/>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13</w:t>
        </w:r>
      </w:sdtContent>
    </w:sdt>
    <w:r w:rsidRPr="00BA5197">
      <w:rPr>
        <w:rFonts w:ascii="Arial" w:hAnsi="Arial" w:cs="Arial"/>
        <w:sz w:val="20"/>
        <w:szCs w:val="16"/>
      </w:rPr>
      <w:t>)</w:t>
    </w:r>
  </w:p>
  <w:p w14:paraId="3870384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9616DB" w14:textId="3CC4B6CF" w:rsidR="001E4B36" w:rsidRPr="00BA5197" w:rsidRDefault="001E4B36">
    <w:pPr>
      <w:pStyle w:val="Footer"/>
      <w:jc w:val="center"/>
      <w:rPr>
        <w:rFonts w:ascii="Arial" w:hAnsi="Arial" w:cs="Arial"/>
        <w:sz w:val="20"/>
        <w:szCs w:val="16"/>
      </w:rPr>
    </w:pPr>
    <w:sdt>
      <w:sdtPr>
        <w:rPr>
          <w:rFonts w:ascii="Arial" w:hAnsi="Arial" w:cs="Arial"/>
          <w:sz w:val="20"/>
          <w:szCs w:val="16"/>
        </w:rPr>
        <w:id w:val="-218058047"/>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14</w:t>
        </w:r>
      </w:sdtContent>
    </w:sdt>
    <w:r w:rsidRPr="00BA5197">
      <w:rPr>
        <w:rFonts w:ascii="Arial" w:hAnsi="Arial" w:cs="Arial"/>
        <w:sz w:val="20"/>
        <w:szCs w:val="16"/>
      </w:rPr>
      <w:t>)</w:t>
    </w:r>
  </w:p>
  <w:p w14:paraId="0DF7C87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88BE7D" w14:textId="77777777" w:rsidR="001E4B36" w:rsidRPr="00BA5197" w:rsidRDefault="001E4B36">
    <w:pPr>
      <w:pStyle w:val="Footer"/>
      <w:jc w:val="center"/>
      <w:rPr>
        <w:rFonts w:ascii="Arial" w:hAnsi="Arial" w:cs="Arial"/>
        <w:sz w:val="20"/>
        <w:szCs w:val="16"/>
      </w:rPr>
    </w:pPr>
    <w:sdt>
      <w:sdtPr>
        <w:rPr>
          <w:rFonts w:ascii="Arial" w:hAnsi="Arial" w:cs="Arial"/>
          <w:sz w:val="20"/>
          <w:szCs w:val="16"/>
        </w:rPr>
        <w:id w:val="1819994818"/>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15</w:t>
        </w:r>
      </w:sdtContent>
    </w:sdt>
    <w:r w:rsidRPr="00BA5197">
      <w:rPr>
        <w:rFonts w:ascii="Arial" w:hAnsi="Arial" w:cs="Arial"/>
        <w:sz w:val="20"/>
        <w:szCs w:val="16"/>
      </w:rPr>
      <w:t>)</w:t>
    </w:r>
  </w:p>
  <w:p w14:paraId="1F00928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76165D" w14:textId="2D698DD6" w:rsidR="001E4B36" w:rsidRPr="00BA5197" w:rsidRDefault="001E4B36">
    <w:pPr>
      <w:pStyle w:val="Footer"/>
      <w:jc w:val="center"/>
      <w:rPr>
        <w:rFonts w:ascii="Arial" w:hAnsi="Arial" w:cs="Arial"/>
        <w:sz w:val="20"/>
        <w:szCs w:val="16"/>
      </w:rPr>
    </w:pPr>
    <w:sdt>
      <w:sdtPr>
        <w:rPr>
          <w:rFonts w:ascii="Arial" w:hAnsi="Arial" w:cs="Arial"/>
          <w:sz w:val="20"/>
          <w:szCs w:val="16"/>
        </w:rPr>
        <w:id w:val="-807003991"/>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16</w:t>
        </w:r>
      </w:sdtContent>
    </w:sdt>
    <w:r w:rsidRPr="00BA5197">
      <w:rPr>
        <w:rFonts w:ascii="Arial" w:hAnsi="Arial" w:cs="Arial"/>
        <w:sz w:val="20"/>
        <w:szCs w:val="16"/>
      </w:rPr>
      <w:t>)</w:t>
    </w:r>
  </w:p>
  <w:p w14:paraId="2044E3E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D9623E" w14:textId="724C360B" w:rsidR="001E4B36" w:rsidRPr="00BA5197" w:rsidRDefault="001E4B36">
    <w:pPr>
      <w:pStyle w:val="Footer"/>
      <w:jc w:val="center"/>
      <w:rPr>
        <w:rFonts w:ascii="Arial" w:hAnsi="Arial" w:cs="Arial"/>
        <w:sz w:val="20"/>
        <w:szCs w:val="16"/>
      </w:rPr>
    </w:pPr>
    <w:sdt>
      <w:sdtPr>
        <w:rPr>
          <w:rFonts w:ascii="Arial" w:hAnsi="Arial" w:cs="Arial"/>
          <w:sz w:val="20"/>
          <w:szCs w:val="16"/>
        </w:rPr>
        <w:id w:val="1664807177"/>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17</w:t>
        </w:r>
      </w:sdtContent>
    </w:sdt>
    <w:r w:rsidRPr="00BA5197">
      <w:rPr>
        <w:rFonts w:ascii="Arial" w:hAnsi="Arial" w:cs="Arial"/>
        <w:sz w:val="20"/>
        <w:szCs w:val="16"/>
      </w:rPr>
      <w:t>)</w:t>
    </w:r>
  </w:p>
  <w:p w14:paraId="4D9AB88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69C2AD" w14:textId="31B88645" w:rsidR="001E4B36" w:rsidRPr="00BA5197" w:rsidRDefault="001E4B36">
    <w:pPr>
      <w:pStyle w:val="Footer"/>
      <w:jc w:val="center"/>
      <w:rPr>
        <w:rFonts w:ascii="Arial" w:hAnsi="Arial" w:cs="Arial"/>
        <w:sz w:val="20"/>
        <w:szCs w:val="16"/>
      </w:rPr>
    </w:pPr>
    <w:sdt>
      <w:sdtPr>
        <w:rPr>
          <w:rFonts w:ascii="Arial" w:hAnsi="Arial" w:cs="Arial"/>
          <w:sz w:val="20"/>
          <w:szCs w:val="16"/>
        </w:rPr>
        <w:id w:val="1725943047"/>
        <w:docPartObj>
          <w:docPartGallery w:val="Page Numbers (Bottom of Page)"/>
          <w:docPartUnique/>
        </w:docPartObj>
      </w:sdtPr>
      <w:sdtContent>
        <w:r w:rsidRPr="00BA5197">
          <w:rPr>
            <w:rFonts w:ascii="Arial" w:hAnsi="Arial" w:cs="Arial"/>
            <w:sz w:val="20"/>
            <w:szCs w:val="16"/>
          </w:rPr>
          <w:t>(</w:t>
        </w:r>
        <w:r>
          <w:rPr>
            <w:rFonts w:ascii="Arial" w:hAnsi="Arial" w:cs="Arial"/>
            <w:sz w:val="20"/>
            <w:szCs w:val="16"/>
          </w:rPr>
          <w:t>18</w:t>
        </w:r>
      </w:sdtContent>
    </w:sdt>
    <w:r w:rsidRPr="00BA5197">
      <w:rPr>
        <w:rFonts w:ascii="Arial" w:hAnsi="Arial" w:cs="Arial"/>
        <w:sz w:val="20"/>
        <w:szCs w:val="16"/>
      </w:rPr>
      <w:t>)</w:t>
    </w:r>
  </w:p>
  <w:p w14:paraId="185E5B8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DF5ADE" w14:textId="4C81A0B3" w:rsidR="001E4B36" w:rsidRPr="00BA5197" w:rsidRDefault="001E4B36">
    <w:pPr>
      <w:pStyle w:val="Footer"/>
      <w:jc w:val="center"/>
      <w:rPr>
        <w:rFonts w:ascii="Arial" w:hAnsi="Arial" w:cs="Arial"/>
        <w:sz w:val="20"/>
        <w:szCs w:val="16"/>
      </w:rPr>
    </w:pPr>
    <w:r>
      <w:rPr>
        <w:rFonts w:ascii="Arial" w:hAnsi="Arial" w:cs="Arial"/>
        <w:sz w:val="20"/>
        <w:szCs w:val="16"/>
      </w:rPr>
      <w:t>(1</w:t>
    </w:r>
    <w:sdt>
      <w:sdtPr>
        <w:rPr>
          <w:rFonts w:ascii="Arial" w:hAnsi="Arial" w:cs="Arial"/>
          <w:sz w:val="20"/>
          <w:szCs w:val="16"/>
        </w:rPr>
        <w:id w:val="1991747826"/>
        <w:docPartObj>
          <w:docPartGallery w:val="Page Numbers (Bottom of Page)"/>
          <w:docPartUnique/>
        </w:docPartObj>
      </w:sdtPr>
      <w:sdtContent>
        <w:r>
          <w:rPr>
            <w:rFonts w:ascii="Arial" w:hAnsi="Arial" w:cs="Arial"/>
            <w:sz w:val="20"/>
            <w:szCs w:val="16"/>
          </w:rPr>
          <w:t>9</w:t>
        </w:r>
      </w:sdtContent>
    </w:sdt>
    <w:r w:rsidRPr="00BA5197">
      <w:rPr>
        <w:rFonts w:ascii="Arial" w:hAnsi="Arial" w:cs="Arial"/>
        <w:sz w:val="20"/>
        <w:szCs w:val="16"/>
      </w:rPr>
      <w:t>)</w:t>
    </w:r>
  </w:p>
  <w:p w14:paraId="5BADF6C6"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5BFD19" w14:textId="7D7B21D1" w:rsidR="001E4B36" w:rsidRPr="00BA5197" w:rsidRDefault="001E4B36">
    <w:pPr>
      <w:pStyle w:val="Footer"/>
      <w:jc w:val="center"/>
      <w:rPr>
        <w:rFonts w:ascii="Arial" w:hAnsi="Arial" w:cs="Arial"/>
        <w:sz w:val="20"/>
        <w:szCs w:val="16"/>
      </w:rPr>
    </w:pPr>
    <w:r>
      <w:rPr>
        <w:rFonts w:ascii="Arial" w:hAnsi="Arial" w:cs="Arial"/>
        <w:sz w:val="20"/>
        <w:szCs w:val="16"/>
      </w:rPr>
      <w:t>(20</w:t>
    </w:r>
    <w:r w:rsidRPr="00BA5197">
      <w:rPr>
        <w:rFonts w:ascii="Arial" w:hAnsi="Arial" w:cs="Arial"/>
        <w:sz w:val="20"/>
        <w:szCs w:val="16"/>
      </w:rPr>
      <w:t>)</w:t>
    </w:r>
  </w:p>
  <w:p w14:paraId="1409ACA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7F6608" w14:textId="0E626D0C" w:rsidR="001E4B36" w:rsidRPr="00BA5197" w:rsidRDefault="001E4B36">
    <w:pPr>
      <w:pStyle w:val="Footer"/>
      <w:jc w:val="center"/>
      <w:rPr>
        <w:rFonts w:ascii="Arial" w:hAnsi="Arial" w:cs="Arial"/>
        <w:sz w:val="20"/>
        <w:szCs w:val="16"/>
      </w:rPr>
    </w:pPr>
    <w:r>
      <w:rPr>
        <w:rFonts w:ascii="Arial" w:hAnsi="Arial" w:cs="Arial"/>
        <w:sz w:val="20"/>
        <w:szCs w:val="16"/>
      </w:rPr>
      <w:t>(21</w:t>
    </w:r>
    <w:r w:rsidRPr="00BA5197">
      <w:rPr>
        <w:rFonts w:ascii="Arial" w:hAnsi="Arial" w:cs="Arial"/>
        <w:sz w:val="20"/>
        <w:szCs w:val="16"/>
      </w:rPr>
      <w:t>)</w:t>
    </w:r>
  </w:p>
  <w:p w14:paraId="137A122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2D7EA5" w14:textId="74AB3156" w:rsidR="001E4B36" w:rsidRPr="00BA5197" w:rsidRDefault="001E4B36">
    <w:pPr>
      <w:pStyle w:val="Footer"/>
      <w:jc w:val="center"/>
      <w:rPr>
        <w:rFonts w:ascii="Arial" w:hAnsi="Arial" w:cs="Arial"/>
        <w:sz w:val="20"/>
        <w:szCs w:val="16"/>
      </w:rPr>
    </w:pPr>
    <w:r>
      <w:rPr>
        <w:rFonts w:ascii="Arial" w:hAnsi="Arial" w:cs="Arial"/>
        <w:sz w:val="20"/>
        <w:szCs w:val="16"/>
      </w:rPr>
      <w:t>(22</w:t>
    </w:r>
    <w:r w:rsidRPr="00BA5197">
      <w:rPr>
        <w:rFonts w:ascii="Arial" w:hAnsi="Arial" w:cs="Arial"/>
        <w:sz w:val="20"/>
        <w:szCs w:val="16"/>
      </w:rPr>
      <w:t>)</w:t>
    </w:r>
  </w:p>
  <w:p w14:paraId="69603C8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E3C8B3" w14:textId="3EB5CAF2" w:rsidR="001E4B36" w:rsidRPr="00BA5197" w:rsidRDefault="001E4B36">
    <w:pPr>
      <w:pStyle w:val="Footer"/>
      <w:jc w:val="center"/>
      <w:rPr>
        <w:rFonts w:ascii="Arial" w:hAnsi="Arial" w:cs="Arial"/>
        <w:sz w:val="20"/>
        <w:szCs w:val="16"/>
      </w:rPr>
    </w:pPr>
    <w:r>
      <w:rPr>
        <w:rFonts w:ascii="Arial" w:hAnsi="Arial" w:cs="Arial"/>
        <w:sz w:val="20"/>
        <w:szCs w:val="16"/>
      </w:rPr>
      <w:t>(23</w:t>
    </w:r>
    <w:r w:rsidRPr="00BA5197">
      <w:rPr>
        <w:rFonts w:ascii="Arial" w:hAnsi="Arial" w:cs="Arial"/>
        <w:sz w:val="20"/>
        <w:szCs w:val="16"/>
      </w:rPr>
      <w:t>)</w:t>
    </w:r>
  </w:p>
  <w:p w14:paraId="41974CC6"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DF0B33" w14:textId="062C1042" w:rsidR="001E4B36" w:rsidRPr="00BA5197" w:rsidRDefault="001E4B36">
    <w:pPr>
      <w:pStyle w:val="Footer"/>
      <w:jc w:val="center"/>
      <w:rPr>
        <w:rFonts w:ascii="Arial" w:hAnsi="Arial" w:cs="Arial"/>
        <w:sz w:val="20"/>
        <w:szCs w:val="16"/>
      </w:rPr>
    </w:pPr>
    <w:r>
      <w:rPr>
        <w:rFonts w:ascii="Arial" w:hAnsi="Arial" w:cs="Arial"/>
        <w:sz w:val="20"/>
        <w:szCs w:val="16"/>
      </w:rPr>
      <w:t>(24</w:t>
    </w:r>
    <w:r w:rsidRPr="00BA5197">
      <w:rPr>
        <w:rFonts w:ascii="Arial" w:hAnsi="Arial" w:cs="Arial"/>
        <w:sz w:val="20"/>
        <w:szCs w:val="16"/>
      </w:rPr>
      <w:t>)</w:t>
    </w:r>
  </w:p>
  <w:p w14:paraId="56BD76F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550785" w14:textId="49314F04" w:rsidR="001E4B36" w:rsidRPr="00BA5197" w:rsidRDefault="001E4B36">
    <w:pPr>
      <w:pStyle w:val="Footer"/>
      <w:jc w:val="center"/>
      <w:rPr>
        <w:rFonts w:ascii="Arial" w:hAnsi="Arial" w:cs="Arial"/>
        <w:sz w:val="20"/>
        <w:szCs w:val="16"/>
      </w:rPr>
    </w:pPr>
    <w:r>
      <w:rPr>
        <w:rFonts w:ascii="Arial" w:hAnsi="Arial" w:cs="Arial"/>
        <w:sz w:val="20"/>
        <w:szCs w:val="16"/>
      </w:rPr>
      <w:t>(25</w:t>
    </w:r>
    <w:r w:rsidRPr="00BA5197">
      <w:rPr>
        <w:rFonts w:ascii="Arial" w:hAnsi="Arial" w:cs="Arial"/>
        <w:sz w:val="20"/>
        <w:szCs w:val="16"/>
      </w:rPr>
      <w:t>)</w:t>
    </w:r>
  </w:p>
  <w:p w14:paraId="570E42D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F2F934" w14:textId="53065407" w:rsidR="001E4B36" w:rsidRPr="00BA5197" w:rsidRDefault="001E4B36">
    <w:pPr>
      <w:pStyle w:val="Footer"/>
      <w:jc w:val="center"/>
      <w:rPr>
        <w:rFonts w:ascii="Arial" w:hAnsi="Arial" w:cs="Arial"/>
        <w:sz w:val="20"/>
        <w:szCs w:val="16"/>
      </w:rPr>
    </w:pPr>
    <w:r>
      <w:rPr>
        <w:rFonts w:ascii="Arial" w:hAnsi="Arial" w:cs="Arial"/>
        <w:sz w:val="20"/>
        <w:szCs w:val="16"/>
      </w:rPr>
      <w:t>(26</w:t>
    </w:r>
    <w:r w:rsidRPr="00BA5197">
      <w:rPr>
        <w:rFonts w:ascii="Arial" w:hAnsi="Arial" w:cs="Arial"/>
        <w:sz w:val="20"/>
        <w:szCs w:val="16"/>
      </w:rPr>
      <w:t>)</w:t>
    </w:r>
  </w:p>
  <w:p w14:paraId="3A4F188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CE56CC" w14:textId="0472051A" w:rsidR="001E4B36" w:rsidRPr="00BA5197" w:rsidRDefault="001E4B36">
    <w:pPr>
      <w:pStyle w:val="Footer"/>
      <w:jc w:val="center"/>
      <w:rPr>
        <w:rFonts w:ascii="Arial" w:hAnsi="Arial" w:cs="Arial"/>
        <w:sz w:val="20"/>
        <w:szCs w:val="16"/>
      </w:rPr>
    </w:pPr>
    <w:r>
      <w:rPr>
        <w:rFonts w:ascii="Arial" w:hAnsi="Arial" w:cs="Arial"/>
        <w:sz w:val="20"/>
        <w:szCs w:val="16"/>
      </w:rPr>
      <w:t>(27</w:t>
    </w:r>
    <w:r w:rsidRPr="00BA5197">
      <w:rPr>
        <w:rFonts w:ascii="Arial" w:hAnsi="Arial" w:cs="Arial"/>
        <w:sz w:val="20"/>
        <w:szCs w:val="16"/>
      </w:rPr>
      <w:t>)</w:t>
    </w:r>
  </w:p>
  <w:p w14:paraId="23E4AFA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917CE3" w14:textId="7EE89289" w:rsidR="001E4B36" w:rsidRPr="00BA5197" w:rsidRDefault="001E4B36" w:rsidP="00B83F99">
    <w:pPr>
      <w:pStyle w:val="Footer"/>
      <w:tabs>
        <w:tab w:val="center" w:pos="4646"/>
        <w:tab w:val="left" w:pos="5869"/>
      </w:tabs>
      <w:rPr>
        <w:rFonts w:ascii="Arial" w:hAnsi="Arial" w:cs="Arial"/>
        <w:sz w:val="20"/>
        <w:szCs w:val="16"/>
      </w:rPr>
    </w:pPr>
    <w:r>
      <w:rPr>
        <w:rFonts w:ascii="Arial" w:hAnsi="Arial" w:cs="Arial"/>
        <w:sz w:val="20"/>
        <w:szCs w:val="16"/>
      </w:rPr>
      <w:tab/>
      <w:t>(28</w:t>
    </w:r>
    <w:r w:rsidRPr="00BA5197">
      <w:rPr>
        <w:rFonts w:ascii="Arial" w:hAnsi="Arial" w:cs="Arial"/>
        <w:sz w:val="20"/>
        <w:szCs w:val="16"/>
      </w:rPr>
      <w:t>)</w:t>
    </w:r>
    <w:r>
      <w:rPr>
        <w:rFonts w:ascii="Arial" w:hAnsi="Arial" w:cs="Arial"/>
        <w:sz w:val="20"/>
        <w:szCs w:val="16"/>
      </w:rPr>
      <w:tab/>
    </w:r>
  </w:p>
  <w:p w14:paraId="6070FFA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B8ED40" w14:textId="2F544DFF" w:rsidR="001E4B36" w:rsidRPr="00BA5197" w:rsidRDefault="001E4B36">
    <w:pPr>
      <w:pStyle w:val="Footer"/>
      <w:jc w:val="center"/>
      <w:rPr>
        <w:rFonts w:ascii="Arial" w:hAnsi="Arial" w:cs="Arial"/>
        <w:sz w:val="20"/>
        <w:szCs w:val="16"/>
      </w:rPr>
    </w:pPr>
    <w:r>
      <w:rPr>
        <w:rFonts w:ascii="Arial" w:hAnsi="Arial" w:cs="Arial"/>
        <w:sz w:val="20"/>
        <w:szCs w:val="16"/>
      </w:rPr>
      <w:t>(29</w:t>
    </w:r>
    <w:r w:rsidRPr="00BA5197">
      <w:rPr>
        <w:rFonts w:ascii="Arial" w:hAnsi="Arial" w:cs="Arial"/>
        <w:sz w:val="20"/>
        <w:szCs w:val="16"/>
      </w:rPr>
      <w:t>)</w:t>
    </w:r>
  </w:p>
  <w:p w14:paraId="5272A417"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222F37" w14:textId="59DD790F" w:rsidR="001E4B36" w:rsidRPr="00BA5197" w:rsidRDefault="001E4B36">
    <w:pPr>
      <w:pStyle w:val="Footer"/>
      <w:jc w:val="center"/>
      <w:rPr>
        <w:rFonts w:ascii="Arial" w:hAnsi="Arial" w:cs="Arial"/>
        <w:sz w:val="20"/>
        <w:szCs w:val="16"/>
      </w:rPr>
    </w:pPr>
    <w:r>
      <w:rPr>
        <w:rFonts w:ascii="Arial" w:hAnsi="Arial" w:cs="Arial"/>
        <w:sz w:val="20"/>
        <w:szCs w:val="16"/>
      </w:rPr>
      <w:t>(30</w:t>
    </w:r>
    <w:r w:rsidRPr="00BA5197">
      <w:rPr>
        <w:rFonts w:ascii="Arial" w:hAnsi="Arial" w:cs="Arial"/>
        <w:sz w:val="20"/>
        <w:szCs w:val="16"/>
      </w:rPr>
      <w:t>)</w:t>
    </w:r>
  </w:p>
  <w:p w14:paraId="607A40D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FC80EC" w14:textId="389A408F" w:rsidR="001E4B36" w:rsidRPr="00BA5197" w:rsidRDefault="001E4B36">
    <w:pPr>
      <w:pStyle w:val="Footer"/>
      <w:jc w:val="center"/>
      <w:rPr>
        <w:rFonts w:ascii="Arial" w:hAnsi="Arial" w:cs="Arial"/>
        <w:sz w:val="20"/>
        <w:szCs w:val="16"/>
      </w:rPr>
    </w:pPr>
    <w:r>
      <w:rPr>
        <w:rFonts w:ascii="Arial" w:hAnsi="Arial" w:cs="Arial"/>
        <w:sz w:val="20"/>
        <w:szCs w:val="16"/>
      </w:rPr>
      <w:t>(31</w:t>
    </w:r>
    <w:r w:rsidRPr="00BA5197">
      <w:rPr>
        <w:rFonts w:ascii="Arial" w:hAnsi="Arial" w:cs="Arial"/>
        <w:sz w:val="20"/>
        <w:szCs w:val="16"/>
      </w:rPr>
      <w:t>)</w:t>
    </w:r>
  </w:p>
  <w:p w14:paraId="30EABDF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A9469C" w14:textId="57E7A74F" w:rsidR="001E4B36" w:rsidRPr="00BA5197" w:rsidRDefault="001E4B36">
    <w:pPr>
      <w:pStyle w:val="Footer"/>
      <w:jc w:val="center"/>
      <w:rPr>
        <w:rFonts w:ascii="Arial" w:hAnsi="Arial" w:cs="Arial"/>
        <w:sz w:val="20"/>
        <w:szCs w:val="16"/>
      </w:rPr>
    </w:pPr>
    <w:r>
      <w:rPr>
        <w:rFonts w:ascii="Arial" w:hAnsi="Arial" w:cs="Arial"/>
        <w:sz w:val="20"/>
        <w:szCs w:val="16"/>
      </w:rPr>
      <w:t>(32</w:t>
    </w:r>
    <w:r w:rsidRPr="00BA5197">
      <w:rPr>
        <w:rFonts w:ascii="Arial" w:hAnsi="Arial" w:cs="Arial"/>
        <w:sz w:val="20"/>
        <w:szCs w:val="16"/>
      </w:rPr>
      <w:t>)</w:t>
    </w:r>
  </w:p>
  <w:p w14:paraId="0706C1EA"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9F3E8" w14:textId="18874F79" w:rsidR="001E4B36" w:rsidRPr="00BA5197" w:rsidRDefault="001E4B36">
    <w:pPr>
      <w:pStyle w:val="Footer"/>
      <w:jc w:val="center"/>
      <w:rPr>
        <w:rFonts w:ascii="Arial" w:hAnsi="Arial" w:cs="Arial"/>
        <w:sz w:val="20"/>
        <w:szCs w:val="16"/>
      </w:rPr>
    </w:pPr>
    <w:r>
      <w:rPr>
        <w:rFonts w:ascii="Arial" w:hAnsi="Arial" w:cs="Arial"/>
        <w:sz w:val="20"/>
        <w:szCs w:val="16"/>
      </w:rPr>
      <w:t>(33</w:t>
    </w:r>
    <w:r w:rsidRPr="00BA5197">
      <w:rPr>
        <w:rFonts w:ascii="Arial" w:hAnsi="Arial" w:cs="Arial"/>
        <w:sz w:val="20"/>
        <w:szCs w:val="16"/>
      </w:rPr>
      <w:t>)</w:t>
    </w:r>
  </w:p>
  <w:p w14:paraId="7A6EC80B"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7D4F82" w14:textId="7CAEC7AD" w:rsidR="001E4B36" w:rsidRPr="00BA5197" w:rsidRDefault="001E4B36">
    <w:pPr>
      <w:pStyle w:val="Footer"/>
      <w:jc w:val="center"/>
      <w:rPr>
        <w:rFonts w:ascii="Arial" w:hAnsi="Arial" w:cs="Arial"/>
        <w:sz w:val="20"/>
        <w:szCs w:val="16"/>
      </w:rPr>
    </w:pPr>
    <w:r>
      <w:rPr>
        <w:rFonts w:ascii="Arial" w:hAnsi="Arial" w:cs="Arial"/>
        <w:sz w:val="20"/>
        <w:szCs w:val="16"/>
      </w:rPr>
      <w:t>(34</w:t>
    </w:r>
    <w:r w:rsidRPr="00BA5197">
      <w:rPr>
        <w:rFonts w:ascii="Arial" w:hAnsi="Arial" w:cs="Arial"/>
        <w:sz w:val="20"/>
        <w:szCs w:val="16"/>
      </w:rPr>
      <w:t>)</w:t>
    </w:r>
  </w:p>
  <w:p w14:paraId="745FF28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00B72" w14:textId="00565E1B" w:rsidR="001E4B36" w:rsidRPr="00BA5197" w:rsidRDefault="001E4B36">
    <w:pPr>
      <w:pStyle w:val="Footer"/>
      <w:jc w:val="center"/>
      <w:rPr>
        <w:rFonts w:ascii="Arial" w:hAnsi="Arial" w:cs="Arial"/>
        <w:sz w:val="20"/>
        <w:szCs w:val="16"/>
      </w:rPr>
    </w:pPr>
    <w:r>
      <w:rPr>
        <w:rFonts w:ascii="Arial" w:hAnsi="Arial" w:cs="Arial"/>
        <w:sz w:val="20"/>
        <w:szCs w:val="16"/>
      </w:rPr>
      <w:t>(35</w:t>
    </w:r>
    <w:r w:rsidRPr="00BA5197">
      <w:rPr>
        <w:rFonts w:ascii="Arial" w:hAnsi="Arial" w:cs="Arial"/>
        <w:sz w:val="20"/>
        <w:szCs w:val="16"/>
      </w:rPr>
      <w:t>)</w:t>
    </w:r>
  </w:p>
  <w:p w14:paraId="22D3E783"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52FE02" w14:textId="2863E851" w:rsidR="001E4B36" w:rsidRPr="00BA5197" w:rsidRDefault="001E4B36">
    <w:pPr>
      <w:pStyle w:val="Footer"/>
      <w:jc w:val="center"/>
      <w:rPr>
        <w:rFonts w:ascii="Arial" w:hAnsi="Arial" w:cs="Arial"/>
        <w:sz w:val="20"/>
        <w:szCs w:val="16"/>
      </w:rPr>
    </w:pPr>
    <w:r>
      <w:rPr>
        <w:rFonts w:ascii="Arial" w:hAnsi="Arial" w:cs="Arial"/>
        <w:sz w:val="20"/>
        <w:szCs w:val="16"/>
      </w:rPr>
      <w:t>(36</w:t>
    </w:r>
    <w:r w:rsidRPr="00BA5197">
      <w:rPr>
        <w:rFonts w:ascii="Arial" w:hAnsi="Arial" w:cs="Arial"/>
        <w:sz w:val="20"/>
        <w:szCs w:val="16"/>
      </w:rPr>
      <w:t>)</w:t>
    </w:r>
  </w:p>
  <w:p w14:paraId="0DE78DE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3B959A" w14:textId="5AC2E3BF" w:rsidR="001E4B36" w:rsidRPr="00BA5197" w:rsidRDefault="001E4B36">
    <w:pPr>
      <w:pStyle w:val="Footer"/>
      <w:jc w:val="center"/>
      <w:rPr>
        <w:rFonts w:ascii="Arial" w:hAnsi="Arial" w:cs="Arial"/>
        <w:sz w:val="20"/>
        <w:szCs w:val="16"/>
      </w:rPr>
    </w:pPr>
    <w:r>
      <w:rPr>
        <w:rFonts w:ascii="Arial" w:hAnsi="Arial" w:cs="Arial"/>
        <w:sz w:val="20"/>
        <w:szCs w:val="16"/>
      </w:rPr>
      <w:t>(37</w:t>
    </w:r>
    <w:r w:rsidRPr="00BA5197">
      <w:rPr>
        <w:rFonts w:ascii="Arial" w:hAnsi="Arial" w:cs="Arial"/>
        <w:sz w:val="20"/>
        <w:szCs w:val="16"/>
      </w:rPr>
      <w:t>)</w:t>
    </w:r>
  </w:p>
  <w:p w14:paraId="09E71C6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45D37D" w14:textId="54B2B0BF" w:rsidR="001E4B36" w:rsidRPr="00BA5197" w:rsidRDefault="001E4B36">
    <w:pPr>
      <w:pStyle w:val="Footer"/>
      <w:jc w:val="center"/>
      <w:rPr>
        <w:rFonts w:ascii="Arial" w:hAnsi="Arial" w:cs="Arial"/>
        <w:sz w:val="20"/>
        <w:szCs w:val="16"/>
      </w:rPr>
    </w:pPr>
    <w:r>
      <w:rPr>
        <w:rFonts w:ascii="Arial" w:hAnsi="Arial" w:cs="Arial"/>
        <w:sz w:val="20"/>
        <w:szCs w:val="16"/>
      </w:rPr>
      <w:t>(38</w:t>
    </w:r>
    <w:r w:rsidRPr="00BA5197">
      <w:rPr>
        <w:rFonts w:ascii="Arial" w:hAnsi="Arial" w:cs="Arial"/>
        <w:sz w:val="20"/>
        <w:szCs w:val="16"/>
      </w:rPr>
      <w:t>)</w:t>
    </w:r>
  </w:p>
  <w:p w14:paraId="70CF5A3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A2BEAB" w14:textId="34D48C28" w:rsidR="001E4B36" w:rsidRPr="00BA5197" w:rsidRDefault="001E4B36">
    <w:pPr>
      <w:pStyle w:val="Footer"/>
      <w:jc w:val="center"/>
      <w:rPr>
        <w:rFonts w:ascii="Arial" w:hAnsi="Arial" w:cs="Arial"/>
        <w:sz w:val="20"/>
        <w:szCs w:val="16"/>
      </w:rPr>
    </w:pPr>
    <w:r>
      <w:rPr>
        <w:rFonts w:ascii="Arial" w:hAnsi="Arial" w:cs="Arial"/>
        <w:sz w:val="20"/>
        <w:szCs w:val="16"/>
      </w:rPr>
      <w:t>(39</w:t>
    </w:r>
    <w:r w:rsidRPr="00BA5197">
      <w:rPr>
        <w:rFonts w:ascii="Arial" w:hAnsi="Arial" w:cs="Arial"/>
        <w:sz w:val="20"/>
        <w:szCs w:val="16"/>
      </w:rPr>
      <w:t>)</w:t>
    </w:r>
  </w:p>
  <w:p w14:paraId="077970A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E6CA47" w14:textId="2F7EE62B" w:rsidR="001E4B36" w:rsidRPr="00BA5197" w:rsidRDefault="001E4B36">
    <w:pPr>
      <w:pStyle w:val="Footer"/>
      <w:jc w:val="center"/>
      <w:rPr>
        <w:rFonts w:ascii="Arial" w:hAnsi="Arial" w:cs="Arial"/>
        <w:sz w:val="20"/>
        <w:szCs w:val="16"/>
      </w:rPr>
    </w:pPr>
    <w:r>
      <w:rPr>
        <w:rFonts w:ascii="Arial" w:hAnsi="Arial" w:cs="Arial"/>
        <w:sz w:val="20"/>
        <w:szCs w:val="16"/>
      </w:rPr>
      <w:t>(40</w:t>
    </w:r>
    <w:r w:rsidRPr="00BA5197">
      <w:rPr>
        <w:rFonts w:ascii="Arial" w:hAnsi="Arial" w:cs="Arial"/>
        <w:sz w:val="20"/>
        <w:szCs w:val="16"/>
      </w:rPr>
      <w:t>)</w:t>
    </w:r>
  </w:p>
  <w:p w14:paraId="01EAAF6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3A7B27" w14:textId="69D6AC0C" w:rsidR="001E4B36" w:rsidRPr="00BA5197" w:rsidRDefault="001E4B36">
    <w:pPr>
      <w:pStyle w:val="Footer"/>
      <w:jc w:val="center"/>
      <w:rPr>
        <w:rFonts w:ascii="Arial" w:hAnsi="Arial" w:cs="Arial"/>
        <w:sz w:val="20"/>
        <w:szCs w:val="16"/>
      </w:rPr>
    </w:pPr>
    <w:r>
      <w:rPr>
        <w:rFonts w:ascii="Arial" w:hAnsi="Arial" w:cs="Arial"/>
        <w:sz w:val="20"/>
        <w:szCs w:val="16"/>
      </w:rPr>
      <w:t>(41</w:t>
    </w:r>
    <w:r w:rsidRPr="00BA5197">
      <w:rPr>
        <w:rFonts w:ascii="Arial" w:hAnsi="Arial" w:cs="Arial"/>
        <w:sz w:val="20"/>
        <w:szCs w:val="16"/>
      </w:rPr>
      <w:t>)</w:t>
    </w:r>
  </w:p>
  <w:p w14:paraId="2A934A1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1B1BD9" w14:textId="6D62D29B" w:rsidR="001E4B36" w:rsidRPr="00BA5197" w:rsidRDefault="001E4B36">
    <w:pPr>
      <w:pStyle w:val="Footer"/>
      <w:jc w:val="center"/>
      <w:rPr>
        <w:rFonts w:ascii="Arial" w:hAnsi="Arial" w:cs="Arial"/>
        <w:sz w:val="20"/>
        <w:szCs w:val="16"/>
      </w:rPr>
    </w:pPr>
    <w:r>
      <w:rPr>
        <w:rFonts w:ascii="Arial" w:hAnsi="Arial" w:cs="Arial"/>
        <w:sz w:val="20"/>
        <w:szCs w:val="16"/>
      </w:rPr>
      <w:t>(42</w:t>
    </w:r>
    <w:r w:rsidRPr="00BA5197">
      <w:rPr>
        <w:rFonts w:ascii="Arial" w:hAnsi="Arial" w:cs="Arial"/>
        <w:sz w:val="20"/>
        <w:szCs w:val="16"/>
      </w:rPr>
      <w:t>)</w:t>
    </w:r>
  </w:p>
  <w:p w14:paraId="4C08210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814E9C" w14:textId="2E29F08D" w:rsidR="001E4B36" w:rsidRPr="00BA5197" w:rsidRDefault="001E4B36">
    <w:pPr>
      <w:pStyle w:val="Footer"/>
      <w:jc w:val="center"/>
      <w:rPr>
        <w:rFonts w:ascii="Arial" w:hAnsi="Arial" w:cs="Arial"/>
        <w:sz w:val="20"/>
        <w:szCs w:val="16"/>
      </w:rPr>
    </w:pPr>
    <w:r>
      <w:rPr>
        <w:rFonts w:ascii="Arial" w:hAnsi="Arial" w:cs="Arial"/>
        <w:sz w:val="20"/>
        <w:szCs w:val="16"/>
      </w:rPr>
      <w:t>(43</w:t>
    </w:r>
    <w:r w:rsidRPr="00BA5197">
      <w:rPr>
        <w:rFonts w:ascii="Arial" w:hAnsi="Arial" w:cs="Arial"/>
        <w:sz w:val="20"/>
        <w:szCs w:val="16"/>
      </w:rPr>
      <w:t>)</w:t>
    </w:r>
  </w:p>
  <w:p w14:paraId="1CB17923"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291878" w14:textId="2661C4F1" w:rsidR="001E4B36" w:rsidRPr="00BA5197" w:rsidRDefault="001E4B36">
    <w:pPr>
      <w:pStyle w:val="Footer"/>
      <w:jc w:val="center"/>
      <w:rPr>
        <w:rFonts w:ascii="Arial" w:hAnsi="Arial" w:cs="Arial"/>
        <w:sz w:val="20"/>
        <w:szCs w:val="16"/>
      </w:rPr>
    </w:pPr>
    <w:r>
      <w:rPr>
        <w:rFonts w:ascii="Arial" w:hAnsi="Arial" w:cs="Arial"/>
        <w:sz w:val="20"/>
        <w:szCs w:val="16"/>
      </w:rPr>
      <w:t>(44</w:t>
    </w:r>
    <w:r w:rsidRPr="00BA5197">
      <w:rPr>
        <w:rFonts w:ascii="Arial" w:hAnsi="Arial" w:cs="Arial"/>
        <w:sz w:val="20"/>
        <w:szCs w:val="16"/>
      </w:rPr>
      <w:t>)</w:t>
    </w:r>
  </w:p>
  <w:p w14:paraId="229CA39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6368A4" w14:textId="02B6A7ED" w:rsidR="001E4B36" w:rsidRPr="00BA5197" w:rsidRDefault="001E4B36">
    <w:pPr>
      <w:pStyle w:val="Footer"/>
      <w:jc w:val="center"/>
      <w:rPr>
        <w:rFonts w:ascii="Arial" w:hAnsi="Arial" w:cs="Arial"/>
        <w:sz w:val="20"/>
        <w:szCs w:val="16"/>
      </w:rPr>
    </w:pPr>
    <w:r>
      <w:rPr>
        <w:rFonts w:ascii="Arial" w:hAnsi="Arial" w:cs="Arial"/>
        <w:sz w:val="20"/>
        <w:szCs w:val="16"/>
      </w:rPr>
      <w:t>(45</w:t>
    </w:r>
    <w:r w:rsidRPr="00BA5197">
      <w:rPr>
        <w:rFonts w:ascii="Arial" w:hAnsi="Arial" w:cs="Arial"/>
        <w:sz w:val="20"/>
        <w:szCs w:val="16"/>
      </w:rPr>
      <w:t>)</w:t>
    </w:r>
  </w:p>
  <w:p w14:paraId="6DB2462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395BC6" w14:textId="168AFEE6" w:rsidR="001E4B36" w:rsidRPr="00BA5197" w:rsidRDefault="001E4B36">
    <w:pPr>
      <w:pStyle w:val="Footer"/>
      <w:jc w:val="center"/>
      <w:rPr>
        <w:rFonts w:ascii="Arial" w:hAnsi="Arial" w:cs="Arial"/>
        <w:sz w:val="20"/>
        <w:szCs w:val="16"/>
      </w:rPr>
    </w:pPr>
    <w:r>
      <w:rPr>
        <w:rFonts w:ascii="Arial" w:hAnsi="Arial" w:cs="Arial"/>
        <w:sz w:val="20"/>
        <w:szCs w:val="16"/>
      </w:rPr>
      <w:t>(46</w:t>
    </w:r>
    <w:r w:rsidRPr="00BA5197">
      <w:rPr>
        <w:rFonts w:ascii="Arial" w:hAnsi="Arial" w:cs="Arial"/>
        <w:sz w:val="20"/>
        <w:szCs w:val="16"/>
      </w:rPr>
      <w:t>)</w:t>
    </w:r>
  </w:p>
  <w:p w14:paraId="4D82A10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9D006D" w14:textId="4BE30B78" w:rsidR="001E4B36" w:rsidRPr="00BA5197" w:rsidRDefault="001E4B36">
    <w:pPr>
      <w:pStyle w:val="Footer"/>
      <w:jc w:val="center"/>
      <w:rPr>
        <w:rFonts w:ascii="Arial" w:hAnsi="Arial" w:cs="Arial"/>
        <w:sz w:val="20"/>
        <w:szCs w:val="16"/>
      </w:rPr>
    </w:pPr>
    <w:r>
      <w:rPr>
        <w:rFonts w:ascii="Arial" w:hAnsi="Arial" w:cs="Arial"/>
        <w:sz w:val="20"/>
        <w:szCs w:val="16"/>
      </w:rPr>
      <w:t>(47</w:t>
    </w:r>
    <w:r w:rsidRPr="00BA5197">
      <w:rPr>
        <w:rFonts w:ascii="Arial" w:hAnsi="Arial" w:cs="Arial"/>
        <w:sz w:val="20"/>
        <w:szCs w:val="16"/>
      </w:rPr>
      <w:t>)</w:t>
    </w:r>
  </w:p>
  <w:p w14:paraId="65262B63"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F9F249" w14:textId="3C3D11FC" w:rsidR="001E4B36" w:rsidRPr="00BA5197" w:rsidRDefault="001E4B36">
    <w:pPr>
      <w:pStyle w:val="Footer"/>
      <w:jc w:val="center"/>
      <w:rPr>
        <w:rFonts w:ascii="Arial" w:hAnsi="Arial" w:cs="Arial"/>
        <w:sz w:val="20"/>
        <w:szCs w:val="16"/>
      </w:rPr>
    </w:pPr>
    <w:r>
      <w:rPr>
        <w:rFonts w:ascii="Arial" w:hAnsi="Arial" w:cs="Arial"/>
        <w:sz w:val="20"/>
        <w:szCs w:val="16"/>
      </w:rPr>
      <w:t>(48</w:t>
    </w:r>
    <w:r w:rsidRPr="00BA5197">
      <w:rPr>
        <w:rFonts w:ascii="Arial" w:hAnsi="Arial" w:cs="Arial"/>
        <w:sz w:val="20"/>
        <w:szCs w:val="16"/>
      </w:rPr>
      <w:t>)</w:t>
    </w:r>
  </w:p>
  <w:p w14:paraId="02D0966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D4166D" w14:textId="64185D19" w:rsidR="001E4B36" w:rsidRPr="00BA5197" w:rsidRDefault="001E4B36">
    <w:pPr>
      <w:pStyle w:val="Footer"/>
      <w:jc w:val="center"/>
      <w:rPr>
        <w:rFonts w:ascii="Arial" w:hAnsi="Arial" w:cs="Arial"/>
        <w:sz w:val="20"/>
        <w:szCs w:val="16"/>
      </w:rPr>
    </w:pPr>
    <w:r>
      <w:rPr>
        <w:rFonts w:ascii="Arial" w:hAnsi="Arial" w:cs="Arial"/>
        <w:sz w:val="20"/>
        <w:szCs w:val="16"/>
      </w:rPr>
      <w:t>(49</w:t>
    </w:r>
    <w:r w:rsidRPr="00BA5197">
      <w:rPr>
        <w:rFonts w:ascii="Arial" w:hAnsi="Arial" w:cs="Arial"/>
        <w:sz w:val="20"/>
        <w:szCs w:val="16"/>
      </w:rPr>
      <w:t>)</w:t>
    </w:r>
  </w:p>
  <w:p w14:paraId="016D2A9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6B956C" w14:textId="281C40D5" w:rsidR="001E4B36" w:rsidRPr="00BA5197" w:rsidRDefault="001E4B36">
    <w:pPr>
      <w:pStyle w:val="Footer"/>
      <w:jc w:val="center"/>
      <w:rPr>
        <w:rFonts w:ascii="Arial" w:hAnsi="Arial" w:cs="Arial"/>
        <w:sz w:val="20"/>
        <w:szCs w:val="16"/>
      </w:rPr>
    </w:pPr>
    <w:r>
      <w:rPr>
        <w:rFonts w:ascii="Arial" w:hAnsi="Arial" w:cs="Arial"/>
        <w:sz w:val="20"/>
        <w:szCs w:val="16"/>
      </w:rPr>
      <w:t>(50</w:t>
    </w:r>
    <w:r w:rsidRPr="00BA5197">
      <w:rPr>
        <w:rFonts w:ascii="Arial" w:hAnsi="Arial" w:cs="Arial"/>
        <w:sz w:val="20"/>
        <w:szCs w:val="16"/>
      </w:rPr>
      <w:t>)</w:t>
    </w:r>
  </w:p>
  <w:p w14:paraId="1C5037D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8A31B4" w14:textId="0581A577" w:rsidR="001E4B36" w:rsidRPr="00BA5197" w:rsidRDefault="001E4B36">
    <w:pPr>
      <w:pStyle w:val="Footer"/>
      <w:jc w:val="center"/>
      <w:rPr>
        <w:rFonts w:ascii="Arial" w:hAnsi="Arial" w:cs="Arial"/>
        <w:sz w:val="20"/>
        <w:szCs w:val="16"/>
      </w:rPr>
    </w:pPr>
    <w:r>
      <w:rPr>
        <w:rFonts w:ascii="Arial" w:hAnsi="Arial" w:cs="Arial"/>
        <w:sz w:val="20"/>
        <w:szCs w:val="16"/>
      </w:rPr>
      <w:t>(51</w:t>
    </w:r>
    <w:r w:rsidRPr="00BA5197">
      <w:rPr>
        <w:rFonts w:ascii="Arial" w:hAnsi="Arial" w:cs="Arial"/>
        <w:sz w:val="20"/>
        <w:szCs w:val="16"/>
      </w:rPr>
      <w:t>)</w:t>
    </w:r>
  </w:p>
  <w:p w14:paraId="53A1BD6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7650C5" w14:textId="332D760F" w:rsidR="001E4B36" w:rsidRPr="00BA5197" w:rsidRDefault="001E4B36">
    <w:pPr>
      <w:pStyle w:val="Footer"/>
      <w:jc w:val="center"/>
      <w:rPr>
        <w:rFonts w:ascii="Arial" w:hAnsi="Arial" w:cs="Arial"/>
        <w:sz w:val="20"/>
        <w:szCs w:val="16"/>
      </w:rPr>
    </w:pPr>
    <w:r>
      <w:rPr>
        <w:rFonts w:ascii="Arial" w:hAnsi="Arial" w:cs="Arial"/>
        <w:sz w:val="20"/>
        <w:szCs w:val="16"/>
      </w:rPr>
      <w:t>(52</w:t>
    </w:r>
    <w:r w:rsidRPr="00BA5197">
      <w:rPr>
        <w:rFonts w:ascii="Arial" w:hAnsi="Arial" w:cs="Arial"/>
        <w:sz w:val="20"/>
        <w:szCs w:val="16"/>
      </w:rPr>
      <w:t>)</w:t>
    </w:r>
  </w:p>
  <w:p w14:paraId="01055376"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FAC82B" w14:textId="317B6850" w:rsidR="001E4B36" w:rsidRPr="00BA5197" w:rsidRDefault="001E4B36">
    <w:pPr>
      <w:pStyle w:val="Footer"/>
      <w:jc w:val="center"/>
      <w:rPr>
        <w:rFonts w:ascii="Arial" w:hAnsi="Arial" w:cs="Arial"/>
        <w:sz w:val="20"/>
        <w:szCs w:val="16"/>
      </w:rPr>
    </w:pPr>
    <w:r>
      <w:rPr>
        <w:rFonts w:ascii="Arial" w:hAnsi="Arial" w:cs="Arial"/>
        <w:sz w:val="20"/>
        <w:szCs w:val="16"/>
      </w:rPr>
      <w:t>(53</w:t>
    </w:r>
    <w:r w:rsidRPr="00BA5197">
      <w:rPr>
        <w:rFonts w:ascii="Arial" w:hAnsi="Arial" w:cs="Arial"/>
        <w:sz w:val="20"/>
        <w:szCs w:val="16"/>
      </w:rPr>
      <w:t>)</w:t>
    </w:r>
  </w:p>
  <w:p w14:paraId="34DDF80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5B13CD" w14:textId="0C7F09CF" w:rsidR="001E4B36" w:rsidRPr="00BA5197" w:rsidRDefault="001E4B36">
    <w:pPr>
      <w:pStyle w:val="Footer"/>
      <w:jc w:val="center"/>
      <w:rPr>
        <w:rFonts w:ascii="Arial" w:hAnsi="Arial" w:cs="Arial"/>
        <w:sz w:val="20"/>
        <w:szCs w:val="16"/>
      </w:rPr>
    </w:pPr>
    <w:r>
      <w:rPr>
        <w:rFonts w:ascii="Arial" w:hAnsi="Arial" w:cs="Arial"/>
        <w:sz w:val="20"/>
        <w:szCs w:val="16"/>
      </w:rPr>
      <w:t>(54</w:t>
    </w:r>
    <w:r w:rsidRPr="00BA5197">
      <w:rPr>
        <w:rFonts w:ascii="Arial" w:hAnsi="Arial" w:cs="Arial"/>
        <w:sz w:val="20"/>
        <w:szCs w:val="16"/>
      </w:rPr>
      <w:t>)</w:t>
    </w:r>
  </w:p>
  <w:p w14:paraId="0F13537A"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0CB2CC" w14:textId="12C4067A" w:rsidR="001E4B36" w:rsidRPr="00BA5197" w:rsidRDefault="001E4B36">
    <w:pPr>
      <w:pStyle w:val="Footer"/>
      <w:jc w:val="center"/>
      <w:rPr>
        <w:rFonts w:ascii="Arial" w:hAnsi="Arial" w:cs="Arial"/>
        <w:sz w:val="20"/>
        <w:szCs w:val="16"/>
      </w:rPr>
    </w:pPr>
    <w:r>
      <w:rPr>
        <w:rFonts w:ascii="Arial" w:hAnsi="Arial" w:cs="Arial"/>
        <w:sz w:val="20"/>
        <w:szCs w:val="16"/>
      </w:rPr>
      <w:t>(55)</w:t>
    </w:r>
  </w:p>
  <w:p w14:paraId="25343FE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CF3079" w14:textId="369D091B" w:rsidR="001E4B36" w:rsidRPr="00BA5197" w:rsidRDefault="001E4B36">
    <w:pPr>
      <w:pStyle w:val="Footer"/>
      <w:jc w:val="center"/>
      <w:rPr>
        <w:rFonts w:ascii="Arial" w:hAnsi="Arial" w:cs="Arial"/>
        <w:sz w:val="20"/>
        <w:szCs w:val="16"/>
      </w:rPr>
    </w:pPr>
    <w:r>
      <w:rPr>
        <w:rFonts w:ascii="Arial" w:hAnsi="Arial" w:cs="Arial"/>
        <w:sz w:val="20"/>
        <w:szCs w:val="16"/>
      </w:rPr>
      <w:t>(56)</w:t>
    </w:r>
  </w:p>
  <w:p w14:paraId="4083868C"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3D2C05" w14:textId="6DD5548E" w:rsidR="001E4B36" w:rsidRPr="00BA5197" w:rsidRDefault="001E4B36">
    <w:pPr>
      <w:pStyle w:val="Footer"/>
      <w:jc w:val="center"/>
      <w:rPr>
        <w:rFonts w:ascii="Arial" w:hAnsi="Arial" w:cs="Arial"/>
        <w:sz w:val="20"/>
        <w:szCs w:val="16"/>
      </w:rPr>
    </w:pPr>
    <w:r>
      <w:rPr>
        <w:rFonts w:ascii="Arial" w:hAnsi="Arial" w:cs="Arial"/>
        <w:sz w:val="20"/>
        <w:szCs w:val="16"/>
      </w:rPr>
      <w:t>(57)</w:t>
    </w:r>
  </w:p>
  <w:p w14:paraId="51CEAADC"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CFBE6" w14:textId="03CB071F" w:rsidR="001E4B36" w:rsidRPr="00BA5197" w:rsidRDefault="001E4B36">
    <w:pPr>
      <w:pStyle w:val="Footer"/>
      <w:jc w:val="center"/>
      <w:rPr>
        <w:rFonts w:ascii="Arial" w:hAnsi="Arial" w:cs="Arial"/>
        <w:sz w:val="20"/>
        <w:szCs w:val="16"/>
      </w:rPr>
    </w:pPr>
    <w:r>
      <w:rPr>
        <w:rFonts w:ascii="Arial" w:hAnsi="Arial" w:cs="Arial"/>
        <w:sz w:val="20"/>
        <w:szCs w:val="16"/>
      </w:rPr>
      <w:t>(58)</w:t>
    </w:r>
  </w:p>
  <w:p w14:paraId="7038639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FB0408" w14:textId="07CBB223" w:rsidR="001E4B36" w:rsidRPr="00BA5197" w:rsidRDefault="001E4B36">
    <w:pPr>
      <w:pStyle w:val="Footer"/>
      <w:jc w:val="center"/>
      <w:rPr>
        <w:rFonts w:ascii="Arial" w:hAnsi="Arial" w:cs="Arial"/>
        <w:sz w:val="20"/>
        <w:szCs w:val="16"/>
      </w:rPr>
    </w:pPr>
    <w:r>
      <w:rPr>
        <w:rFonts w:ascii="Arial" w:hAnsi="Arial" w:cs="Arial"/>
        <w:sz w:val="20"/>
        <w:szCs w:val="16"/>
      </w:rPr>
      <w:t>(59)</w:t>
    </w:r>
  </w:p>
  <w:p w14:paraId="76D689E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3C16B2" w14:textId="47ABDB36" w:rsidR="001E4B36" w:rsidRPr="00BA5197" w:rsidRDefault="001E4B36">
    <w:pPr>
      <w:pStyle w:val="Footer"/>
      <w:jc w:val="center"/>
      <w:rPr>
        <w:rFonts w:ascii="Arial" w:hAnsi="Arial" w:cs="Arial"/>
        <w:sz w:val="20"/>
        <w:szCs w:val="16"/>
      </w:rPr>
    </w:pPr>
    <w:r>
      <w:rPr>
        <w:rFonts w:ascii="Arial" w:hAnsi="Arial" w:cs="Arial"/>
        <w:sz w:val="20"/>
        <w:szCs w:val="16"/>
      </w:rPr>
      <w:t>(60)</w:t>
    </w:r>
  </w:p>
  <w:p w14:paraId="273F67E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25D25E" w14:textId="5CA8E2E3" w:rsidR="001E4B36" w:rsidRPr="00BA5197" w:rsidRDefault="001E4B36">
    <w:pPr>
      <w:pStyle w:val="Footer"/>
      <w:jc w:val="center"/>
      <w:rPr>
        <w:rFonts w:ascii="Arial" w:hAnsi="Arial" w:cs="Arial"/>
        <w:sz w:val="20"/>
        <w:szCs w:val="16"/>
      </w:rPr>
    </w:pPr>
    <w:r>
      <w:rPr>
        <w:rFonts w:ascii="Arial" w:hAnsi="Arial" w:cs="Arial"/>
        <w:sz w:val="20"/>
        <w:szCs w:val="16"/>
      </w:rPr>
      <w:t>(61)</w:t>
    </w:r>
  </w:p>
  <w:p w14:paraId="0A040AC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586972" w14:textId="7413DDD8" w:rsidR="001E4B36" w:rsidRPr="00BA5197" w:rsidRDefault="001E4B36">
    <w:pPr>
      <w:pStyle w:val="Footer"/>
      <w:jc w:val="center"/>
      <w:rPr>
        <w:rFonts w:ascii="Arial" w:hAnsi="Arial" w:cs="Arial"/>
        <w:sz w:val="20"/>
        <w:szCs w:val="16"/>
      </w:rPr>
    </w:pPr>
    <w:r>
      <w:rPr>
        <w:rFonts w:ascii="Arial" w:hAnsi="Arial" w:cs="Arial"/>
        <w:sz w:val="20"/>
        <w:szCs w:val="16"/>
      </w:rPr>
      <w:t>(62)</w:t>
    </w:r>
  </w:p>
  <w:p w14:paraId="28D2048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100BE2" w14:textId="15E62651" w:rsidR="001E4B36" w:rsidRPr="00BA5197" w:rsidRDefault="001E4B36">
    <w:pPr>
      <w:pStyle w:val="Footer"/>
      <w:jc w:val="center"/>
      <w:rPr>
        <w:rFonts w:ascii="Arial" w:hAnsi="Arial" w:cs="Arial"/>
        <w:sz w:val="20"/>
        <w:szCs w:val="16"/>
      </w:rPr>
    </w:pPr>
    <w:r>
      <w:rPr>
        <w:rFonts w:ascii="Arial" w:hAnsi="Arial" w:cs="Arial"/>
        <w:sz w:val="20"/>
        <w:szCs w:val="16"/>
      </w:rPr>
      <w:t>(63)</w:t>
    </w:r>
  </w:p>
  <w:p w14:paraId="48A4D7C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10A86" w14:textId="0436F667" w:rsidR="001E4B36" w:rsidRPr="00BA5197" w:rsidRDefault="001E4B36">
    <w:pPr>
      <w:pStyle w:val="Footer"/>
      <w:jc w:val="center"/>
      <w:rPr>
        <w:rFonts w:ascii="Arial" w:hAnsi="Arial" w:cs="Arial"/>
        <w:sz w:val="20"/>
        <w:szCs w:val="16"/>
      </w:rPr>
    </w:pPr>
    <w:r>
      <w:rPr>
        <w:rFonts w:ascii="Arial" w:hAnsi="Arial" w:cs="Arial"/>
        <w:sz w:val="20"/>
        <w:szCs w:val="16"/>
      </w:rPr>
      <w:t>(64)</w:t>
    </w:r>
  </w:p>
  <w:p w14:paraId="490D834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DF3795" w14:textId="18265655" w:rsidR="001E4B36" w:rsidRPr="00BA5197" w:rsidRDefault="001E4B36">
    <w:pPr>
      <w:pStyle w:val="Footer"/>
      <w:jc w:val="center"/>
      <w:rPr>
        <w:rFonts w:ascii="Arial" w:hAnsi="Arial" w:cs="Arial"/>
        <w:sz w:val="20"/>
        <w:szCs w:val="16"/>
      </w:rPr>
    </w:pPr>
    <w:r>
      <w:rPr>
        <w:rFonts w:ascii="Arial" w:hAnsi="Arial" w:cs="Arial"/>
        <w:sz w:val="20"/>
        <w:szCs w:val="16"/>
      </w:rPr>
      <w:t>(65)</w:t>
    </w:r>
  </w:p>
  <w:p w14:paraId="47640826"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1CB1FD" w14:textId="2986E392" w:rsidR="001E4B36" w:rsidRPr="00BA5197" w:rsidRDefault="001E4B36">
    <w:pPr>
      <w:pStyle w:val="Footer"/>
      <w:jc w:val="center"/>
      <w:rPr>
        <w:rFonts w:ascii="Arial" w:hAnsi="Arial" w:cs="Arial"/>
        <w:sz w:val="20"/>
        <w:szCs w:val="16"/>
      </w:rPr>
    </w:pPr>
    <w:r>
      <w:rPr>
        <w:rFonts w:ascii="Arial" w:hAnsi="Arial" w:cs="Arial"/>
        <w:sz w:val="20"/>
        <w:szCs w:val="16"/>
      </w:rPr>
      <w:t>(66)</w:t>
    </w:r>
  </w:p>
  <w:p w14:paraId="12E50B2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D95BB" w14:textId="4583A9A8" w:rsidR="001E4B36" w:rsidRPr="00BA5197" w:rsidRDefault="001E4B36">
    <w:pPr>
      <w:pStyle w:val="Footer"/>
      <w:jc w:val="center"/>
      <w:rPr>
        <w:rFonts w:ascii="Arial" w:hAnsi="Arial" w:cs="Arial"/>
        <w:sz w:val="20"/>
        <w:szCs w:val="16"/>
      </w:rPr>
    </w:pPr>
    <w:r>
      <w:rPr>
        <w:rFonts w:ascii="Arial" w:hAnsi="Arial" w:cs="Arial"/>
        <w:sz w:val="20"/>
        <w:szCs w:val="16"/>
      </w:rPr>
      <w:t>(67)</w:t>
    </w:r>
  </w:p>
  <w:p w14:paraId="4B05E55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B878E1" w14:textId="62EBBB8B" w:rsidR="001E4B36" w:rsidRPr="00BA5197" w:rsidRDefault="001E4B36">
    <w:pPr>
      <w:pStyle w:val="Footer"/>
      <w:jc w:val="center"/>
      <w:rPr>
        <w:rFonts w:ascii="Arial" w:hAnsi="Arial" w:cs="Arial"/>
        <w:sz w:val="20"/>
        <w:szCs w:val="16"/>
      </w:rPr>
    </w:pPr>
    <w:r>
      <w:rPr>
        <w:rFonts w:ascii="Arial" w:hAnsi="Arial" w:cs="Arial"/>
        <w:sz w:val="20"/>
        <w:szCs w:val="16"/>
      </w:rPr>
      <w:t>(68)</w:t>
    </w:r>
  </w:p>
  <w:p w14:paraId="76021BD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5F24DD" w14:textId="6AA88A07" w:rsidR="001E4B36" w:rsidRPr="00BA5197" w:rsidRDefault="001E4B36">
    <w:pPr>
      <w:pStyle w:val="Footer"/>
      <w:jc w:val="center"/>
      <w:rPr>
        <w:rFonts w:ascii="Arial" w:hAnsi="Arial" w:cs="Arial"/>
        <w:sz w:val="20"/>
        <w:szCs w:val="16"/>
      </w:rPr>
    </w:pPr>
    <w:r>
      <w:rPr>
        <w:rFonts w:ascii="Arial" w:hAnsi="Arial" w:cs="Arial"/>
        <w:sz w:val="20"/>
        <w:szCs w:val="16"/>
      </w:rPr>
      <w:t>(69)</w:t>
    </w:r>
  </w:p>
  <w:p w14:paraId="7B15F591"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EB000" w14:textId="0EBD55A0" w:rsidR="001E4B36" w:rsidRPr="00BA5197" w:rsidRDefault="001E4B36">
    <w:pPr>
      <w:pStyle w:val="Footer"/>
      <w:jc w:val="center"/>
      <w:rPr>
        <w:rFonts w:ascii="Arial" w:hAnsi="Arial" w:cs="Arial"/>
        <w:sz w:val="20"/>
        <w:szCs w:val="16"/>
      </w:rPr>
    </w:pPr>
    <w:r>
      <w:rPr>
        <w:rFonts w:ascii="Arial" w:hAnsi="Arial" w:cs="Arial"/>
        <w:sz w:val="20"/>
        <w:szCs w:val="16"/>
      </w:rPr>
      <w:t>(70</w:t>
    </w:r>
    <w:r w:rsidRPr="00BA5197">
      <w:rPr>
        <w:rFonts w:ascii="Arial" w:hAnsi="Arial" w:cs="Arial"/>
        <w:sz w:val="20"/>
        <w:szCs w:val="16"/>
      </w:rPr>
      <w:t>)</w:t>
    </w:r>
  </w:p>
  <w:p w14:paraId="49A2F63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078F0D" w14:textId="2E039CC1" w:rsidR="001E4B36" w:rsidRPr="00BA5197" w:rsidRDefault="001E4B36">
    <w:pPr>
      <w:pStyle w:val="Footer"/>
      <w:jc w:val="center"/>
      <w:rPr>
        <w:rFonts w:ascii="Arial" w:hAnsi="Arial" w:cs="Arial"/>
        <w:sz w:val="20"/>
        <w:szCs w:val="16"/>
      </w:rPr>
    </w:pPr>
    <w:r>
      <w:rPr>
        <w:rFonts w:ascii="Arial" w:hAnsi="Arial" w:cs="Arial"/>
        <w:sz w:val="20"/>
        <w:szCs w:val="16"/>
      </w:rPr>
      <w:t>(71</w:t>
    </w:r>
    <w:r w:rsidRPr="00BA5197">
      <w:rPr>
        <w:rFonts w:ascii="Arial" w:hAnsi="Arial" w:cs="Arial"/>
        <w:sz w:val="20"/>
        <w:szCs w:val="16"/>
      </w:rPr>
      <w:t>)</w:t>
    </w:r>
  </w:p>
  <w:p w14:paraId="6407DA0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75E6BC" w14:textId="3E63473C" w:rsidR="001E4B36" w:rsidRPr="00BA5197" w:rsidRDefault="001E4B36">
    <w:pPr>
      <w:pStyle w:val="Footer"/>
      <w:jc w:val="center"/>
      <w:rPr>
        <w:rFonts w:ascii="Arial" w:hAnsi="Arial" w:cs="Arial"/>
        <w:sz w:val="20"/>
        <w:szCs w:val="16"/>
      </w:rPr>
    </w:pPr>
    <w:r>
      <w:rPr>
        <w:rFonts w:ascii="Arial" w:hAnsi="Arial" w:cs="Arial"/>
        <w:sz w:val="20"/>
        <w:szCs w:val="16"/>
      </w:rPr>
      <w:t>(72</w:t>
    </w:r>
    <w:r w:rsidRPr="00BA5197">
      <w:rPr>
        <w:rFonts w:ascii="Arial" w:hAnsi="Arial" w:cs="Arial"/>
        <w:sz w:val="20"/>
        <w:szCs w:val="16"/>
      </w:rPr>
      <w:t>)</w:t>
    </w:r>
  </w:p>
  <w:p w14:paraId="5321A70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E98A98" w14:textId="375C8585" w:rsidR="001E4B36" w:rsidRPr="00BA5197" w:rsidRDefault="001E4B36">
    <w:pPr>
      <w:pStyle w:val="Footer"/>
      <w:jc w:val="center"/>
      <w:rPr>
        <w:rFonts w:ascii="Arial" w:hAnsi="Arial" w:cs="Arial"/>
        <w:sz w:val="20"/>
        <w:szCs w:val="16"/>
      </w:rPr>
    </w:pPr>
    <w:r>
      <w:rPr>
        <w:rFonts w:ascii="Arial" w:hAnsi="Arial" w:cs="Arial"/>
        <w:sz w:val="20"/>
        <w:szCs w:val="16"/>
      </w:rPr>
      <w:t>(73</w:t>
    </w:r>
    <w:r w:rsidRPr="00BA5197">
      <w:rPr>
        <w:rFonts w:ascii="Arial" w:hAnsi="Arial" w:cs="Arial"/>
        <w:sz w:val="20"/>
        <w:szCs w:val="16"/>
      </w:rPr>
      <w:t>)</w:t>
    </w:r>
  </w:p>
  <w:p w14:paraId="1476CA8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B2C9B0" w14:textId="6BD9D2F0" w:rsidR="001E4B36" w:rsidRPr="00BA5197" w:rsidRDefault="001E4B36">
    <w:pPr>
      <w:pStyle w:val="Footer"/>
      <w:jc w:val="center"/>
      <w:rPr>
        <w:rFonts w:ascii="Arial" w:hAnsi="Arial" w:cs="Arial"/>
        <w:sz w:val="20"/>
        <w:szCs w:val="16"/>
      </w:rPr>
    </w:pPr>
    <w:r>
      <w:rPr>
        <w:rFonts w:ascii="Arial" w:hAnsi="Arial" w:cs="Arial"/>
        <w:sz w:val="20"/>
        <w:szCs w:val="16"/>
      </w:rPr>
      <w:t>(74)</w:t>
    </w:r>
  </w:p>
  <w:p w14:paraId="02F04D3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A6563" w14:textId="552C875A" w:rsidR="001E4B36" w:rsidRPr="00BA5197" w:rsidRDefault="001E4B36">
    <w:pPr>
      <w:pStyle w:val="Footer"/>
      <w:jc w:val="center"/>
      <w:rPr>
        <w:rFonts w:ascii="Arial" w:hAnsi="Arial" w:cs="Arial"/>
        <w:sz w:val="20"/>
        <w:szCs w:val="16"/>
      </w:rPr>
    </w:pPr>
    <w:r>
      <w:rPr>
        <w:rFonts w:ascii="Arial" w:hAnsi="Arial" w:cs="Arial"/>
        <w:sz w:val="20"/>
        <w:szCs w:val="16"/>
      </w:rPr>
      <w:t>(75</w:t>
    </w:r>
    <w:r w:rsidRPr="00BA5197">
      <w:rPr>
        <w:rFonts w:ascii="Arial" w:hAnsi="Arial" w:cs="Arial"/>
        <w:sz w:val="20"/>
        <w:szCs w:val="16"/>
      </w:rPr>
      <w:t>)</w:t>
    </w:r>
  </w:p>
  <w:p w14:paraId="76206273"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D79784" w14:textId="14E51598" w:rsidR="001E4B36" w:rsidRPr="00BA5197" w:rsidRDefault="001E4B36">
    <w:pPr>
      <w:pStyle w:val="Footer"/>
      <w:jc w:val="center"/>
      <w:rPr>
        <w:rFonts w:ascii="Arial" w:hAnsi="Arial" w:cs="Arial"/>
        <w:sz w:val="20"/>
        <w:szCs w:val="16"/>
      </w:rPr>
    </w:pPr>
    <w:r>
      <w:rPr>
        <w:rFonts w:ascii="Arial" w:hAnsi="Arial" w:cs="Arial"/>
        <w:sz w:val="20"/>
        <w:szCs w:val="16"/>
      </w:rPr>
      <w:t>(76</w:t>
    </w:r>
    <w:r w:rsidRPr="00BA5197">
      <w:rPr>
        <w:rFonts w:ascii="Arial" w:hAnsi="Arial" w:cs="Arial"/>
        <w:sz w:val="20"/>
        <w:szCs w:val="16"/>
      </w:rPr>
      <w:t>)</w:t>
    </w:r>
  </w:p>
  <w:p w14:paraId="0BDC4D4B"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191951" w14:textId="6B2CE82E" w:rsidR="001E4B36" w:rsidRPr="00BA5197" w:rsidRDefault="001E4B36">
    <w:pPr>
      <w:pStyle w:val="Footer"/>
      <w:jc w:val="center"/>
      <w:rPr>
        <w:rFonts w:ascii="Arial" w:hAnsi="Arial" w:cs="Arial"/>
        <w:sz w:val="20"/>
        <w:szCs w:val="16"/>
      </w:rPr>
    </w:pPr>
    <w:r>
      <w:rPr>
        <w:rFonts w:ascii="Arial" w:hAnsi="Arial" w:cs="Arial"/>
        <w:sz w:val="20"/>
        <w:szCs w:val="16"/>
      </w:rPr>
      <w:t>(77</w:t>
    </w:r>
    <w:r w:rsidRPr="00BA5197">
      <w:rPr>
        <w:rFonts w:ascii="Arial" w:hAnsi="Arial" w:cs="Arial"/>
        <w:sz w:val="20"/>
        <w:szCs w:val="16"/>
      </w:rPr>
      <w:t>)</w:t>
    </w:r>
  </w:p>
  <w:p w14:paraId="48ED151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5EEBEF" w14:textId="49D2B21A" w:rsidR="001E4B36" w:rsidRPr="00BA5197" w:rsidRDefault="001E4B36">
    <w:pPr>
      <w:pStyle w:val="Footer"/>
      <w:jc w:val="center"/>
      <w:rPr>
        <w:rFonts w:ascii="Arial" w:hAnsi="Arial" w:cs="Arial"/>
        <w:sz w:val="20"/>
        <w:szCs w:val="16"/>
      </w:rPr>
    </w:pPr>
    <w:r>
      <w:rPr>
        <w:rFonts w:ascii="Arial" w:hAnsi="Arial" w:cs="Arial"/>
        <w:sz w:val="20"/>
        <w:szCs w:val="16"/>
      </w:rPr>
      <w:t>(78</w:t>
    </w:r>
    <w:r w:rsidRPr="00BA5197">
      <w:rPr>
        <w:rFonts w:ascii="Arial" w:hAnsi="Arial" w:cs="Arial"/>
        <w:sz w:val="20"/>
        <w:szCs w:val="16"/>
      </w:rPr>
      <w:t>)</w:t>
    </w:r>
  </w:p>
  <w:p w14:paraId="798E1F0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179131" w14:textId="06CDBCBB" w:rsidR="001E4B36" w:rsidRPr="00BA5197" w:rsidRDefault="001E4B36">
    <w:pPr>
      <w:pStyle w:val="Footer"/>
      <w:jc w:val="center"/>
      <w:rPr>
        <w:rFonts w:ascii="Arial" w:hAnsi="Arial" w:cs="Arial"/>
        <w:sz w:val="20"/>
        <w:szCs w:val="16"/>
      </w:rPr>
    </w:pPr>
    <w:r>
      <w:rPr>
        <w:rFonts w:ascii="Arial" w:hAnsi="Arial" w:cs="Arial"/>
        <w:sz w:val="20"/>
        <w:szCs w:val="16"/>
      </w:rPr>
      <w:t>(79</w:t>
    </w:r>
    <w:r w:rsidRPr="00BA5197">
      <w:rPr>
        <w:rFonts w:ascii="Arial" w:hAnsi="Arial" w:cs="Arial"/>
        <w:sz w:val="20"/>
        <w:szCs w:val="16"/>
      </w:rPr>
      <w:t>)</w:t>
    </w:r>
  </w:p>
  <w:p w14:paraId="3529E4B6"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7E2D41" w14:textId="596F93C8" w:rsidR="001E4B36" w:rsidRPr="00BA5197" w:rsidRDefault="001E4B36">
    <w:pPr>
      <w:pStyle w:val="Footer"/>
      <w:jc w:val="center"/>
      <w:rPr>
        <w:rFonts w:ascii="Arial" w:hAnsi="Arial" w:cs="Arial"/>
        <w:sz w:val="20"/>
        <w:szCs w:val="16"/>
      </w:rPr>
    </w:pPr>
    <w:r>
      <w:rPr>
        <w:rFonts w:ascii="Arial" w:hAnsi="Arial" w:cs="Arial"/>
        <w:sz w:val="20"/>
        <w:szCs w:val="16"/>
      </w:rPr>
      <w:t>(80</w:t>
    </w:r>
    <w:r w:rsidRPr="00BA5197">
      <w:rPr>
        <w:rFonts w:ascii="Arial" w:hAnsi="Arial" w:cs="Arial"/>
        <w:sz w:val="20"/>
        <w:szCs w:val="16"/>
      </w:rPr>
      <w:t>)</w:t>
    </w:r>
  </w:p>
  <w:p w14:paraId="089AF57A"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2811A2" w14:textId="4AF5F813" w:rsidR="001E4B36" w:rsidRPr="00BA5197" w:rsidRDefault="001E4B36">
    <w:pPr>
      <w:pStyle w:val="Footer"/>
      <w:jc w:val="center"/>
      <w:rPr>
        <w:rFonts w:ascii="Arial" w:hAnsi="Arial" w:cs="Arial"/>
        <w:sz w:val="20"/>
        <w:szCs w:val="16"/>
      </w:rPr>
    </w:pPr>
    <w:r>
      <w:rPr>
        <w:rFonts w:ascii="Arial" w:hAnsi="Arial" w:cs="Arial"/>
        <w:sz w:val="20"/>
        <w:szCs w:val="16"/>
      </w:rPr>
      <w:t>(81</w:t>
    </w:r>
    <w:r w:rsidRPr="00BA5197">
      <w:rPr>
        <w:rFonts w:ascii="Arial" w:hAnsi="Arial" w:cs="Arial"/>
        <w:sz w:val="20"/>
        <w:szCs w:val="16"/>
      </w:rPr>
      <w:t>)</w:t>
    </w:r>
  </w:p>
  <w:p w14:paraId="0A3941B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CA37F" w14:textId="0B6D766E" w:rsidR="001E4B36" w:rsidRPr="00BA5197" w:rsidRDefault="001E4B36">
    <w:pPr>
      <w:pStyle w:val="Footer"/>
      <w:jc w:val="center"/>
      <w:rPr>
        <w:rFonts w:ascii="Arial" w:hAnsi="Arial" w:cs="Arial"/>
        <w:sz w:val="20"/>
        <w:szCs w:val="16"/>
      </w:rPr>
    </w:pPr>
    <w:r>
      <w:rPr>
        <w:rFonts w:ascii="Arial" w:hAnsi="Arial" w:cs="Arial"/>
        <w:sz w:val="20"/>
        <w:szCs w:val="16"/>
      </w:rPr>
      <w:t>(82</w:t>
    </w:r>
    <w:r w:rsidRPr="00BA5197">
      <w:rPr>
        <w:rFonts w:ascii="Arial" w:hAnsi="Arial" w:cs="Arial"/>
        <w:sz w:val="20"/>
        <w:szCs w:val="16"/>
      </w:rPr>
      <w:t>)</w:t>
    </w:r>
  </w:p>
  <w:p w14:paraId="17E9491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38A56D" w14:textId="60D6BAA5" w:rsidR="001E4B36" w:rsidRPr="00BA5197" w:rsidRDefault="001E4B36">
    <w:pPr>
      <w:pStyle w:val="Footer"/>
      <w:jc w:val="center"/>
      <w:rPr>
        <w:rFonts w:ascii="Arial" w:hAnsi="Arial" w:cs="Arial"/>
        <w:sz w:val="20"/>
        <w:szCs w:val="16"/>
      </w:rPr>
    </w:pPr>
    <w:r>
      <w:rPr>
        <w:rFonts w:ascii="Arial" w:hAnsi="Arial" w:cs="Arial"/>
        <w:sz w:val="20"/>
        <w:szCs w:val="16"/>
      </w:rPr>
      <w:t>(83</w:t>
    </w:r>
    <w:r w:rsidRPr="00BA5197">
      <w:rPr>
        <w:rFonts w:ascii="Arial" w:hAnsi="Arial" w:cs="Arial"/>
        <w:sz w:val="20"/>
        <w:szCs w:val="16"/>
      </w:rPr>
      <w:t>)</w:t>
    </w:r>
  </w:p>
  <w:p w14:paraId="202F1F0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B59C7B" w14:textId="75D89C27" w:rsidR="001E4B36" w:rsidRPr="00BA5197" w:rsidRDefault="001E4B36">
    <w:pPr>
      <w:pStyle w:val="Footer"/>
      <w:jc w:val="center"/>
      <w:rPr>
        <w:rFonts w:ascii="Arial" w:hAnsi="Arial" w:cs="Arial"/>
        <w:sz w:val="20"/>
        <w:szCs w:val="16"/>
      </w:rPr>
    </w:pPr>
    <w:r>
      <w:rPr>
        <w:rFonts w:ascii="Arial" w:hAnsi="Arial" w:cs="Arial"/>
        <w:sz w:val="20"/>
        <w:szCs w:val="16"/>
      </w:rPr>
      <w:t>(84</w:t>
    </w:r>
    <w:r w:rsidRPr="00BA5197">
      <w:rPr>
        <w:rFonts w:ascii="Arial" w:hAnsi="Arial" w:cs="Arial"/>
        <w:sz w:val="20"/>
        <w:szCs w:val="16"/>
      </w:rPr>
      <w:t>)</w:t>
    </w:r>
  </w:p>
  <w:p w14:paraId="04410131"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BCDFAC" w14:textId="2B7EEFB0" w:rsidR="001E4B36" w:rsidRPr="00BA5197" w:rsidRDefault="001E4B36">
    <w:pPr>
      <w:pStyle w:val="Footer"/>
      <w:jc w:val="center"/>
      <w:rPr>
        <w:rFonts w:ascii="Arial" w:hAnsi="Arial" w:cs="Arial"/>
        <w:sz w:val="20"/>
        <w:szCs w:val="16"/>
      </w:rPr>
    </w:pPr>
    <w:r>
      <w:rPr>
        <w:rFonts w:ascii="Arial" w:hAnsi="Arial" w:cs="Arial"/>
        <w:sz w:val="20"/>
        <w:szCs w:val="16"/>
      </w:rPr>
      <w:t>(85</w:t>
    </w:r>
    <w:r w:rsidRPr="00BA5197">
      <w:rPr>
        <w:rFonts w:ascii="Arial" w:hAnsi="Arial" w:cs="Arial"/>
        <w:sz w:val="20"/>
        <w:szCs w:val="16"/>
      </w:rPr>
      <w:t>)</w:t>
    </w:r>
  </w:p>
  <w:p w14:paraId="09DD983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F537AC" w14:textId="5C7D8284" w:rsidR="001E4B36" w:rsidRPr="00BA5197" w:rsidRDefault="001E4B36">
    <w:pPr>
      <w:pStyle w:val="Footer"/>
      <w:jc w:val="center"/>
      <w:rPr>
        <w:rFonts w:ascii="Arial" w:hAnsi="Arial" w:cs="Arial"/>
        <w:sz w:val="20"/>
        <w:szCs w:val="16"/>
      </w:rPr>
    </w:pPr>
    <w:r>
      <w:rPr>
        <w:rFonts w:ascii="Arial" w:hAnsi="Arial" w:cs="Arial"/>
        <w:sz w:val="20"/>
        <w:szCs w:val="16"/>
      </w:rPr>
      <w:t>(86</w:t>
    </w:r>
    <w:r w:rsidRPr="00BA5197">
      <w:rPr>
        <w:rFonts w:ascii="Arial" w:hAnsi="Arial" w:cs="Arial"/>
        <w:sz w:val="20"/>
        <w:szCs w:val="16"/>
      </w:rPr>
      <w:t>)</w:t>
    </w:r>
  </w:p>
  <w:p w14:paraId="6365896A"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8CE90F" w14:textId="772BAF22" w:rsidR="001E4B36" w:rsidRPr="00BA5197" w:rsidRDefault="001E4B36">
    <w:pPr>
      <w:pStyle w:val="Footer"/>
      <w:jc w:val="center"/>
      <w:rPr>
        <w:rFonts w:ascii="Arial" w:hAnsi="Arial" w:cs="Arial"/>
        <w:sz w:val="20"/>
        <w:szCs w:val="16"/>
      </w:rPr>
    </w:pPr>
    <w:r>
      <w:rPr>
        <w:rFonts w:ascii="Arial" w:hAnsi="Arial" w:cs="Arial"/>
        <w:sz w:val="20"/>
        <w:szCs w:val="16"/>
      </w:rPr>
      <w:t>(87</w:t>
    </w:r>
    <w:r w:rsidRPr="00BA5197">
      <w:rPr>
        <w:rFonts w:ascii="Arial" w:hAnsi="Arial" w:cs="Arial"/>
        <w:sz w:val="20"/>
        <w:szCs w:val="16"/>
      </w:rPr>
      <w:t>)</w:t>
    </w:r>
  </w:p>
  <w:p w14:paraId="4FD5902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7986D8" w14:textId="3D0C6CB0" w:rsidR="001E4B36" w:rsidRPr="00BA5197" w:rsidRDefault="001E4B36">
    <w:pPr>
      <w:pStyle w:val="Footer"/>
      <w:jc w:val="center"/>
      <w:rPr>
        <w:rFonts w:ascii="Arial" w:hAnsi="Arial" w:cs="Arial"/>
        <w:sz w:val="20"/>
        <w:szCs w:val="16"/>
      </w:rPr>
    </w:pPr>
    <w:r>
      <w:rPr>
        <w:rFonts w:ascii="Arial" w:hAnsi="Arial" w:cs="Arial"/>
        <w:sz w:val="20"/>
        <w:szCs w:val="16"/>
      </w:rPr>
      <w:t>(88</w:t>
    </w:r>
    <w:r w:rsidRPr="00BA5197">
      <w:rPr>
        <w:rFonts w:ascii="Arial" w:hAnsi="Arial" w:cs="Arial"/>
        <w:sz w:val="20"/>
        <w:szCs w:val="16"/>
      </w:rPr>
      <w:t>)</w:t>
    </w:r>
  </w:p>
  <w:p w14:paraId="7A36ED7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A4D1B0" w14:textId="5DEFE4EC" w:rsidR="001E4B36" w:rsidRPr="00BA5197" w:rsidRDefault="001E4B36">
    <w:pPr>
      <w:pStyle w:val="Footer"/>
      <w:jc w:val="center"/>
      <w:rPr>
        <w:rFonts w:ascii="Arial" w:hAnsi="Arial" w:cs="Arial"/>
        <w:sz w:val="20"/>
        <w:szCs w:val="16"/>
      </w:rPr>
    </w:pPr>
    <w:r>
      <w:rPr>
        <w:rFonts w:ascii="Arial" w:hAnsi="Arial" w:cs="Arial"/>
        <w:sz w:val="20"/>
        <w:szCs w:val="16"/>
      </w:rPr>
      <w:t>(89</w:t>
    </w:r>
    <w:r w:rsidRPr="00BA5197">
      <w:rPr>
        <w:rFonts w:ascii="Arial" w:hAnsi="Arial" w:cs="Arial"/>
        <w:sz w:val="20"/>
        <w:szCs w:val="16"/>
      </w:rPr>
      <w:t>)</w:t>
    </w:r>
  </w:p>
  <w:p w14:paraId="040D198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53558" w14:textId="58557D83" w:rsidR="001E4B36" w:rsidRPr="00BA5197" w:rsidRDefault="001E4B36">
    <w:pPr>
      <w:pStyle w:val="Footer"/>
      <w:jc w:val="center"/>
      <w:rPr>
        <w:rFonts w:ascii="Arial" w:hAnsi="Arial" w:cs="Arial"/>
        <w:sz w:val="20"/>
        <w:szCs w:val="16"/>
      </w:rPr>
    </w:pPr>
    <w:r>
      <w:rPr>
        <w:rFonts w:ascii="Arial" w:hAnsi="Arial" w:cs="Arial"/>
        <w:sz w:val="20"/>
        <w:szCs w:val="16"/>
      </w:rPr>
      <w:t>(90</w:t>
    </w:r>
    <w:r w:rsidRPr="00BA5197">
      <w:rPr>
        <w:rFonts w:ascii="Arial" w:hAnsi="Arial" w:cs="Arial"/>
        <w:sz w:val="20"/>
        <w:szCs w:val="16"/>
      </w:rPr>
      <w:t>)</w:t>
    </w:r>
  </w:p>
  <w:p w14:paraId="4EFC2D5C"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27BA9C" w14:textId="7C2A426F" w:rsidR="001E4B36" w:rsidRPr="00BA5197" w:rsidRDefault="001E4B36">
    <w:pPr>
      <w:pStyle w:val="Footer"/>
      <w:jc w:val="center"/>
      <w:rPr>
        <w:rFonts w:ascii="Arial" w:hAnsi="Arial" w:cs="Arial"/>
        <w:sz w:val="20"/>
        <w:szCs w:val="16"/>
      </w:rPr>
    </w:pPr>
    <w:r>
      <w:rPr>
        <w:rFonts w:ascii="Arial" w:hAnsi="Arial" w:cs="Arial"/>
        <w:sz w:val="20"/>
        <w:szCs w:val="16"/>
      </w:rPr>
      <w:t>(91</w:t>
    </w:r>
    <w:r w:rsidRPr="00BA5197">
      <w:rPr>
        <w:rFonts w:ascii="Arial" w:hAnsi="Arial" w:cs="Arial"/>
        <w:sz w:val="20"/>
        <w:szCs w:val="16"/>
      </w:rPr>
      <w:t>)</w:t>
    </w:r>
  </w:p>
  <w:p w14:paraId="262EB21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00CC0F" w14:textId="53752AD3" w:rsidR="001E4B36" w:rsidRPr="00BA5197" w:rsidRDefault="001E4B36">
    <w:pPr>
      <w:pStyle w:val="Footer"/>
      <w:jc w:val="center"/>
      <w:rPr>
        <w:rFonts w:ascii="Arial" w:hAnsi="Arial" w:cs="Arial"/>
        <w:sz w:val="20"/>
        <w:szCs w:val="16"/>
      </w:rPr>
    </w:pPr>
    <w:r>
      <w:rPr>
        <w:rFonts w:ascii="Arial" w:hAnsi="Arial" w:cs="Arial"/>
        <w:sz w:val="20"/>
        <w:szCs w:val="16"/>
      </w:rPr>
      <w:t>(92</w:t>
    </w:r>
    <w:r w:rsidRPr="00BA5197">
      <w:rPr>
        <w:rFonts w:ascii="Arial" w:hAnsi="Arial" w:cs="Arial"/>
        <w:sz w:val="20"/>
        <w:szCs w:val="16"/>
      </w:rPr>
      <w:t>)</w:t>
    </w:r>
  </w:p>
  <w:p w14:paraId="73A10A34"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0DF7B6" w14:textId="0587F30A" w:rsidR="001E4B36" w:rsidRPr="00BA5197" w:rsidRDefault="001E4B36">
    <w:pPr>
      <w:pStyle w:val="Footer"/>
      <w:jc w:val="center"/>
      <w:rPr>
        <w:rFonts w:ascii="Arial" w:hAnsi="Arial" w:cs="Arial"/>
        <w:sz w:val="20"/>
        <w:szCs w:val="16"/>
      </w:rPr>
    </w:pPr>
    <w:r>
      <w:rPr>
        <w:rFonts w:ascii="Arial" w:hAnsi="Arial" w:cs="Arial"/>
        <w:sz w:val="20"/>
        <w:szCs w:val="16"/>
      </w:rPr>
      <w:t>(93</w:t>
    </w:r>
    <w:r w:rsidRPr="00BA5197">
      <w:rPr>
        <w:rFonts w:ascii="Arial" w:hAnsi="Arial" w:cs="Arial"/>
        <w:sz w:val="20"/>
        <w:szCs w:val="16"/>
      </w:rPr>
      <w:t>)</w:t>
    </w:r>
  </w:p>
  <w:p w14:paraId="65E4D56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E83392" w14:textId="5C68E79F" w:rsidR="001E4B36" w:rsidRPr="00BA5197" w:rsidRDefault="001E4B36">
    <w:pPr>
      <w:pStyle w:val="Footer"/>
      <w:jc w:val="center"/>
      <w:rPr>
        <w:rFonts w:ascii="Arial" w:hAnsi="Arial" w:cs="Arial"/>
        <w:sz w:val="20"/>
        <w:szCs w:val="16"/>
      </w:rPr>
    </w:pPr>
    <w:r>
      <w:rPr>
        <w:rFonts w:ascii="Arial" w:hAnsi="Arial" w:cs="Arial"/>
        <w:sz w:val="20"/>
        <w:szCs w:val="16"/>
      </w:rPr>
      <w:t>(94</w:t>
    </w:r>
    <w:r w:rsidRPr="00BA5197">
      <w:rPr>
        <w:rFonts w:ascii="Arial" w:hAnsi="Arial" w:cs="Arial"/>
        <w:sz w:val="20"/>
        <w:szCs w:val="16"/>
      </w:rPr>
      <w:t>)</w:t>
    </w:r>
  </w:p>
  <w:p w14:paraId="220F6B8A"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916F25" w14:textId="0433E002" w:rsidR="001E4B36" w:rsidRPr="00BA5197" w:rsidRDefault="001E4B36">
    <w:pPr>
      <w:pStyle w:val="Footer"/>
      <w:jc w:val="center"/>
      <w:rPr>
        <w:rFonts w:ascii="Arial" w:hAnsi="Arial" w:cs="Arial"/>
        <w:sz w:val="20"/>
        <w:szCs w:val="16"/>
      </w:rPr>
    </w:pPr>
    <w:r>
      <w:rPr>
        <w:rFonts w:ascii="Arial" w:hAnsi="Arial" w:cs="Arial"/>
        <w:sz w:val="20"/>
        <w:szCs w:val="16"/>
      </w:rPr>
      <w:t>(95</w:t>
    </w:r>
    <w:r w:rsidRPr="00BA5197">
      <w:rPr>
        <w:rFonts w:ascii="Arial" w:hAnsi="Arial" w:cs="Arial"/>
        <w:sz w:val="20"/>
        <w:szCs w:val="16"/>
      </w:rPr>
      <w:t>)</w:t>
    </w:r>
  </w:p>
  <w:p w14:paraId="5761A61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E6B7A2" w14:textId="2ED715AB" w:rsidR="001E4B36" w:rsidRPr="00BA5197" w:rsidRDefault="001E4B36">
    <w:pPr>
      <w:pStyle w:val="Footer"/>
      <w:jc w:val="center"/>
      <w:rPr>
        <w:rFonts w:ascii="Arial" w:hAnsi="Arial" w:cs="Arial"/>
        <w:sz w:val="20"/>
        <w:szCs w:val="16"/>
      </w:rPr>
    </w:pPr>
    <w:r>
      <w:rPr>
        <w:rFonts w:ascii="Arial" w:hAnsi="Arial" w:cs="Arial"/>
        <w:sz w:val="20"/>
        <w:szCs w:val="16"/>
      </w:rPr>
      <w:t>(96</w:t>
    </w:r>
    <w:r w:rsidRPr="00BA5197">
      <w:rPr>
        <w:rFonts w:ascii="Arial" w:hAnsi="Arial" w:cs="Arial"/>
        <w:sz w:val="20"/>
        <w:szCs w:val="16"/>
      </w:rPr>
      <w:t>)</w:t>
    </w:r>
  </w:p>
  <w:p w14:paraId="421F872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FF6499" w14:textId="70A20CCD" w:rsidR="001E4B36" w:rsidRPr="00BA5197" w:rsidRDefault="001E4B36">
    <w:pPr>
      <w:pStyle w:val="Footer"/>
      <w:jc w:val="center"/>
      <w:rPr>
        <w:rFonts w:ascii="Arial" w:hAnsi="Arial" w:cs="Arial"/>
        <w:sz w:val="20"/>
        <w:szCs w:val="16"/>
      </w:rPr>
    </w:pPr>
    <w:r>
      <w:rPr>
        <w:rFonts w:ascii="Arial" w:hAnsi="Arial" w:cs="Arial"/>
        <w:sz w:val="20"/>
        <w:szCs w:val="16"/>
      </w:rPr>
      <w:t>(97</w:t>
    </w:r>
    <w:r w:rsidRPr="00BA5197">
      <w:rPr>
        <w:rFonts w:ascii="Arial" w:hAnsi="Arial" w:cs="Arial"/>
        <w:sz w:val="20"/>
        <w:szCs w:val="16"/>
      </w:rPr>
      <w:t>)</w:t>
    </w:r>
  </w:p>
  <w:p w14:paraId="1AC2FA3B"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34FDC6" w14:textId="5CD3F684" w:rsidR="001E4B36" w:rsidRPr="00BA5197" w:rsidRDefault="001E4B36">
    <w:pPr>
      <w:pStyle w:val="Footer"/>
      <w:jc w:val="center"/>
      <w:rPr>
        <w:rFonts w:ascii="Arial" w:hAnsi="Arial" w:cs="Arial"/>
        <w:sz w:val="20"/>
        <w:szCs w:val="16"/>
      </w:rPr>
    </w:pPr>
    <w:r>
      <w:rPr>
        <w:rFonts w:ascii="Arial" w:hAnsi="Arial" w:cs="Arial"/>
        <w:sz w:val="20"/>
        <w:szCs w:val="16"/>
      </w:rPr>
      <w:t>(98</w:t>
    </w:r>
    <w:r w:rsidRPr="00BA5197">
      <w:rPr>
        <w:rFonts w:ascii="Arial" w:hAnsi="Arial" w:cs="Arial"/>
        <w:sz w:val="20"/>
        <w:szCs w:val="16"/>
      </w:rPr>
      <w:t>)</w:t>
    </w:r>
  </w:p>
  <w:p w14:paraId="50F8559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AF954" w14:textId="46FB21B2" w:rsidR="001E4B36" w:rsidRPr="00BA5197" w:rsidRDefault="001E4B36">
    <w:pPr>
      <w:pStyle w:val="Footer"/>
      <w:jc w:val="center"/>
      <w:rPr>
        <w:rFonts w:ascii="Arial" w:hAnsi="Arial" w:cs="Arial"/>
        <w:sz w:val="20"/>
        <w:szCs w:val="16"/>
      </w:rPr>
    </w:pPr>
    <w:r>
      <w:rPr>
        <w:rFonts w:ascii="Arial" w:hAnsi="Arial" w:cs="Arial"/>
        <w:sz w:val="20"/>
        <w:szCs w:val="16"/>
      </w:rPr>
      <w:t>(99</w:t>
    </w:r>
    <w:r w:rsidRPr="00BA5197">
      <w:rPr>
        <w:rFonts w:ascii="Arial" w:hAnsi="Arial" w:cs="Arial"/>
        <w:sz w:val="20"/>
        <w:szCs w:val="16"/>
      </w:rPr>
      <w:t>)</w:t>
    </w:r>
  </w:p>
  <w:p w14:paraId="1B9C111E"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D84E1E" w14:textId="2188E0D8" w:rsidR="001E4B36" w:rsidRPr="00BA5197" w:rsidRDefault="001E4B36">
    <w:pPr>
      <w:pStyle w:val="Footer"/>
      <w:jc w:val="center"/>
      <w:rPr>
        <w:rFonts w:ascii="Arial" w:hAnsi="Arial" w:cs="Arial"/>
        <w:sz w:val="20"/>
        <w:szCs w:val="16"/>
      </w:rPr>
    </w:pPr>
    <w:r>
      <w:rPr>
        <w:rFonts w:ascii="Arial" w:hAnsi="Arial" w:cs="Arial"/>
        <w:sz w:val="20"/>
        <w:szCs w:val="16"/>
      </w:rPr>
      <w:t>(100</w:t>
    </w:r>
    <w:r w:rsidRPr="00BA5197">
      <w:rPr>
        <w:rFonts w:ascii="Arial" w:hAnsi="Arial" w:cs="Arial"/>
        <w:sz w:val="20"/>
        <w:szCs w:val="16"/>
      </w:rPr>
      <w:t>)</w:t>
    </w:r>
  </w:p>
  <w:p w14:paraId="7539B182"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5AB774" w14:textId="1AE8FE64" w:rsidR="001E4B36" w:rsidRPr="00BA5197" w:rsidRDefault="001E4B36">
    <w:pPr>
      <w:pStyle w:val="Footer"/>
      <w:jc w:val="center"/>
      <w:rPr>
        <w:rFonts w:ascii="Arial" w:hAnsi="Arial" w:cs="Arial"/>
        <w:sz w:val="20"/>
        <w:szCs w:val="16"/>
      </w:rPr>
    </w:pPr>
    <w:r>
      <w:rPr>
        <w:rFonts w:ascii="Arial" w:hAnsi="Arial" w:cs="Arial"/>
        <w:sz w:val="20"/>
        <w:szCs w:val="16"/>
      </w:rPr>
      <w:t>(101</w:t>
    </w:r>
    <w:r w:rsidRPr="00BA5197">
      <w:rPr>
        <w:rFonts w:ascii="Arial" w:hAnsi="Arial" w:cs="Arial"/>
        <w:sz w:val="20"/>
        <w:szCs w:val="16"/>
      </w:rPr>
      <w:t>)</w:t>
    </w:r>
  </w:p>
  <w:p w14:paraId="033CA693"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7F62A6" w14:textId="0708E648" w:rsidR="001E4B36" w:rsidRPr="00BA5197" w:rsidRDefault="001E4B36">
    <w:pPr>
      <w:pStyle w:val="Footer"/>
      <w:jc w:val="center"/>
      <w:rPr>
        <w:rFonts w:ascii="Arial" w:hAnsi="Arial" w:cs="Arial"/>
        <w:sz w:val="20"/>
        <w:szCs w:val="16"/>
      </w:rPr>
    </w:pPr>
    <w:r>
      <w:rPr>
        <w:rFonts w:ascii="Arial" w:hAnsi="Arial" w:cs="Arial"/>
        <w:sz w:val="20"/>
        <w:szCs w:val="16"/>
      </w:rPr>
      <w:t>(102</w:t>
    </w:r>
    <w:r w:rsidRPr="00BA5197">
      <w:rPr>
        <w:rFonts w:ascii="Arial" w:hAnsi="Arial" w:cs="Arial"/>
        <w:sz w:val="20"/>
        <w:szCs w:val="16"/>
      </w:rPr>
      <w:t>)</w:t>
    </w:r>
  </w:p>
  <w:p w14:paraId="5CF85378"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B498" w14:textId="12FE6AD4" w:rsidR="001E4B36" w:rsidRPr="00BA5197" w:rsidRDefault="001E4B36">
    <w:pPr>
      <w:pStyle w:val="Footer"/>
      <w:jc w:val="center"/>
      <w:rPr>
        <w:rFonts w:ascii="Arial" w:hAnsi="Arial" w:cs="Arial"/>
        <w:sz w:val="20"/>
        <w:szCs w:val="16"/>
      </w:rPr>
    </w:pPr>
    <w:r>
      <w:rPr>
        <w:rFonts w:ascii="Arial" w:hAnsi="Arial" w:cs="Arial"/>
        <w:sz w:val="20"/>
        <w:szCs w:val="16"/>
      </w:rPr>
      <w:t>(103</w:t>
    </w:r>
    <w:r w:rsidRPr="00BA5197">
      <w:rPr>
        <w:rFonts w:ascii="Arial" w:hAnsi="Arial" w:cs="Arial"/>
        <w:sz w:val="20"/>
        <w:szCs w:val="16"/>
      </w:rPr>
      <w:t>)</w:t>
    </w:r>
  </w:p>
  <w:p w14:paraId="04A6F6A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6DFD1D" w14:textId="63FAB2F3" w:rsidR="001E4B36" w:rsidRPr="00BA5197" w:rsidRDefault="001E4B36">
    <w:pPr>
      <w:pStyle w:val="Footer"/>
      <w:jc w:val="center"/>
      <w:rPr>
        <w:rFonts w:ascii="Arial" w:hAnsi="Arial" w:cs="Arial"/>
        <w:sz w:val="20"/>
        <w:szCs w:val="16"/>
      </w:rPr>
    </w:pPr>
    <w:r>
      <w:rPr>
        <w:rFonts w:ascii="Arial" w:hAnsi="Arial" w:cs="Arial"/>
        <w:sz w:val="20"/>
        <w:szCs w:val="16"/>
      </w:rPr>
      <w:t>(104</w:t>
    </w:r>
    <w:r w:rsidRPr="00BA5197">
      <w:rPr>
        <w:rFonts w:ascii="Arial" w:hAnsi="Arial" w:cs="Arial"/>
        <w:sz w:val="20"/>
        <w:szCs w:val="16"/>
      </w:rPr>
      <w:t>)</w:t>
    </w:r>
  </w:p>
  <w:p w14:paraId="28941861"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F18766" w14:textId="708E84AE" w:rsidR="001E4B36" w:rsidRPr="00BA5197" w:rsidRDefault="001E4B36">
    <w:pPr>
      <w:pStyle w:val="Footer"/>
      <w:jc w:val="center"/>
      <w:rPr>
        <w:rFonts w:ascii="Arial" w:hAnsi="Arial" w:cs="Arial"/>
        <w:sz w:val="20"/>
        <w:szCs w:val="16"/>
      </w:rPr>
    </w:pPr>
    <w:r>
      <w:rPr>
        <w:rFonts w:ascii="Arial" w:hAnsi="Arial" w:cs="Arial"/>
        <w:sz w:val="20"/>
        <w:szCs w:val="16"/>
      </w:rPr>
      <w:t>(105</w:t>
    </w:r>
    <w:r w:rsidRPr="00BA5197">
      <w:rPr>
        <w:rFonts w:ascii="Arial" w:hAnsi="Arial" w:cs="Arial"/>
        <w:sz w:val="20"/>
        <w:szCs w:val="16"/>
      </w:rPr>
      <w:t>)</w:t>
    </w:r>
  </w:p>
  <w:p w14:paraId="14E441AD"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D37E0C" w14:textId="6CF185A7" w:rsidR="001E4B36" w:rsidRPr="00BA5197" w:rsidRDefault="001E4B36">
    <w:pPr>
      <w:pStyle w:val="Footer"/>
      <w:jc w:val="center"/>
      <w:rPr>
        <w:rFonts w:ascii="Arial" w:hAnsi="Arial" w:cs="Arial"/>
        <w:sz w:val="20"/>
        <w:szCs w:val="16"/>
      </w:rPr>
    </w:pPr>
    <w:r>
      <w:rPr>
        <w:rFonts w:ascii="Arial" w:hAnsi="Arial" w:cs="Arial"/>
        <w:sz w:val="20"/>
        <w:szCs w:val="16"/>
      </w:rPr>
      <w:t>(106</w:t>
    </w:r>
    <w:r w:rsidRPr="00BA5197">
      <w:rPr>
        <w:rFonts w:ascii="Arial" w:hAnsi="Arial" w:cs="Arial"/>
        <w:sz w:val="20"/>
        <w:szCs w:val="16"/>
      </w:rPr>
      <w:t>)</w:t>
    </w:r>
  </w:p>
  <w:p w14:paraId="0697569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5065D7" w14:textId="644F103A" w:rsidR="001E4B36" w:rsidRPr="00BA5197" w:rsidRDefault="001E4B36">
    <w:pPr>
      <w:pStyle w:val="Footer"/>
      <w:jc w:val="center"/>
      <w:rPr>
        <w:rFonts w:ascii="Arial" w:hAnsi="Arial" w:cs="Arial"/>
        <w:sz w:val="20"/>
        <w:szCs w:val="16"/>
      </w:rPr>
    </w:pPr>
    <w:r>
      <w:rPr>
        <w:rFonts w:ascii="Arial" w:hAnsi="Arial" w:cs="Arial"/>
        <w:sz w:val="20"/>
        <w:szCs w:val="16"/>
      </w:rPr>
      <w:t>(107</w:t>
    </w:r>
    <w:r w:rsidRPr="00BA5197">
      <w:rPr>
        <w:rFonts w:ascii="Arial" w:hAnsi="Arial" w:cs="Arial"/>
        <w:sz w:val="20"/>
        <w:szCs w:val="16"/>
      </w:rPr>
      <w:t>)</w:t>
    </w:r>
  </w:p>
  <w:p w14:paraId="325F8DE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6022FF" w14:textId="176841D6" w:rsidR="001E4B36" w:rsidRPr="00BA5197" w:rsidRDefault="001E4B36">
    <w:pPr>
      <w:pStyle w:val="Footer"/>
      <w:jc w:val="center"/>
      <w:rPr>
        <w:rFonts w:ascii="Arial" w:hAnsi="Arial" w:cs="Arial"/>
        <w:sz w:val="20"/>
        <w:szCs w:val="16"/>
      </w:rPr>
    </w:pPr>
    <w:r>
      <w:rPr>
        <w:rFonts w:ascii="Arial" w:hAnsi="Arial" w:cs="Arial"/>
        <w:sz w:val="20"/>
        <w:szCs w:val="16"/>
      </w:rPr>
      <w:t>(108</w:t>
    </w:r>
    <w:r w:rsidRPr="00BA5197">
      <w:rPr>
        <w:rFonts w:ascii="Arial" w:hAnsi="Arial" w:cs="Arial"/>
        <w:sz w:val="20"/>
        <w:szCs w:val="16"/>
      </w:rPr>
      <w:t>)</w:t>
    </w:r>
  </w:p>
  <w:p w14:paraId="212B5187"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FF6C50" w14:textId="615C50CC" w:rsidR="001E4B36" w:rsidRPr="00BA5197" w:rsidRDefault="001E4B36">
    <w:pPr>
      <w:pStyle w:val="Footer"/>
      <w:jc w:val="center"/>
      <w:rPr>
        <w:rFonts w:ascii="Arial" w:hAnsi="Arial" w:cs="Arial"/>
        <w:sz w:val="20"/>
        <w:szCs w:val="16"/>
      </w:rPr>
    </w:pPr>
    <w:r>
      <w:rPr>
        <w:rFonts w:ascii="Arial" w:hAnsi="Arial" w:cs="Arial"/>
        <w:sz w:val="20"/>
        <w:szCs w:val="16"/>
      </w:rPr>
      <w:t>(109</w:t>
    </w:r>
    <w:r w:rsidRPr="00BA5197">
      <w:rPr>
        <w:rFonts w:ascii="Arial" w:hAnsi="Arial" w:cs="Arial"/>
        <w:sz w:val="20"/>
        <w:szCs w:val="16"/>
      </w:rPr>
      <w:t>)</w:t>
    </w:r>
  </w:p>
  <w:p w14:paraId="55EAE2DF"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BC8C4D" w14:textId="286730E5" w:rsidR="001E4B36" w:rsidRPr="00BA5197" w:rsidRDefault="001E4B36">
    <w:pPr>
      <w:pStyle w:val="Footer"/>
      <w:jc w:val="center"/>
      <w:rPr>
        <w:rFonts w:ascii="Arial" w:hAnsi="Arial" w:cs="Arial"/>
        <w:sz w:val="20"/>
        <w:szCs w:val="16"/>
      </w:rPr>
    </w:pPr>
    <w:r>
      <w:rPr>
        <w:rFonts w:ascii="Arial" w:hAnsi="Arial" w:cs="Arial"/>
        <w:sz w:val="20"/>
        <w:szCs w:val="16"/>
      </w:rPr>
      <w:t>(110</w:t>
    </w:r>
    <w:r w:rsidRPr="00BA5197">
      <w:rPr>
        <w:rFonts w:ascii="Arial" w:hAnsi="Arial" w:cs="Arial"/>
        <w:sz w:val="20"/>
        <w:szCs w:val="16"/>
      </w:rPr>
      <w:t>)</w:t>
    </w:r>
  </w:p>
  <w:p w14:paraId="265F4881"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4497D3" w14:textId="7961B18A" w:rsidR="001E4B36" w:rsidRPr="00BA5197" w:rsidRDefault="001E4B36">
    <w:pPr>
      <w:pStyle w:val="Footer"/>
      <w:jc w:val="center"/>
      <w:rPr>
        <w:rFonts w:ascii="Arial" w:hAnsi="Arial" w:cs="Arial"/>
        <w:sz w:val="20"/>
        <w:szCs w:val="16"/>
      </w:rPr>
    </w:pPr>
    <w:r>
      <w:rPr>
        <w:rFonts w:ascii="Arial" w:hAnsi="Arial" w:cs="Arial"/>
        <w:sz w:val="20"/>
        <w:szCs w:val="16"/>
      </w:rPr>
      <w:t>(111</w:t>
    </w:r>
    <w:r w:rsidRPr="00BA5197">
      <w:rPr>
        <w:rFonts w:ascii="Arial" w:hAnsi="Arial" w:cs="Arial"/>
        <w:sz w:val="20"/>
        <w:szCs w:val="16"/>
      </w:rPr>
      <w:t>)</w:t>
    </w:r>
  </w:p>
  <w:p w14:paraId="08815405"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BDA333" w14:textId="10D64153" w:rsidR="001E4B36" w:rsidRPr="00BA5197" w:rsidRDefault="001E4B36">
    <w:pPr>
      <w:pStyle w:val="Footer"/>
      <w:jc w:val="center"/>
      <w:rPr>
        <w:rFonts w:ascii="Arial" w:hAnsi="Arial" w:cs="Arial"/>
        <w:sz w:val="20"/>
        <w:szCs w:val="16"/>
      </w:rPr>
    </w:pPr>
    <w:r>
      <w:rPr>
        <w:rFonts w:ascii="Arial" w:hAnsi="Arial" w:cs="Arial"/>
        <w:sz w:val="20"/>
        <w:szCs w:val="16"/>
      </w:rPr>
      <w:t>(112</w:t>
    </w:r>
    <w:r w:rsidRPr="00BA5197">
      <w:rPr>
        <w:rFonts w:ascii="Arial" w:hAnsi="Arial" w:cs="Arial"/>
        <w:sz w:val="20"/>
        <w:szCs w:val="16"/>
      </w:rPr>
      <w:t>)</w:t>
    </w:r>
  </w:p>
  <w:p w14:paraId="592ADF4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85481B" w14:textId="66ABF75A" w:rsidR="001E4B36" w:rsidRPr="00BA5197" w:rsidRDefault="001E4B36">
    <w:pPr>
      <w:pStyle w:val="Footer"/>
      <w:jc w:val="center"/>
      <w:rPr>
        <w:rFonts w:ascii="Arial" w:hAnsi="Arial" w:cs="Arial"/>
        <w:sz w:val="20"/>
        <w:szCs w:val="16"/>
      </w:rPr>
    </w:pPr>
    <w:r>
      <w:rPr>
        <w:rFonts w:ascii="Arial" w:hAnsi="Arial" w:cs="Arial"/>
        <w:sz w:val="20"/>
        <w:szCs w:val="16"/>
      </w:rPr>
      <w:t>(113</w:t>
    </w:r>
    <w:r w:rsidRPr="00BA5197">
      <w:rPr>
        <w:rFonts w:ascii="Arial" w:hAnsi="Arial" w:cs="Arial"/>
        <w:sz w:val="20"/>
        <w:szCs w:val="16"/>
      </w:rPr>
      <w:t>)</w:t>
    </w:r>
  </w:p>
  <w:p w14:paraId="682C2E5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5FCC49" w14:textId="7C0A1CCC" w:rsidR="001E4B36" w:rsidRPr="00BA5197" w:rsidRDefault="001E4B36">
    <w:pPr>
      <w:pStyle w:val="Footer"/>
      <w:jc w:val="center"/>
      <w:rPr>
        <w:rFonts w:ascii="Arial" w:hAnsi="Arial" w:cs="Arial"/>
        <w:sz w:val="20"/>
        <w:szCs w:val="16"/>
      </w:rPr>
    </w:pPr>
    <w:r>
      <w:rPr>
        <w:rFonts w:ascii="Arial" w:hAnsi="Arial" w:cs="Arial"/>
        <w:sz w:val="20"/>
        <w:szCs w:val="16"/>
      </w:rPr>
      <w:t>(114</w:t>
    </w:r>
    <w:r w:rsidRPr="00BA5197">
      <w:rPr>
        <w:rFonts w:ascii="Arial" w:hAnsi="Arial" w:cs="Arial"/>
        <w:sz w:val="20"/>
        <w:szCs w:val="16"/>
      </w:rPr>
      <w:t>)</w:t>
    </w:r>
  </w:p>
  <w:p w14:paraId="792CFA70"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0AC572" w14:textId="41277B87" w:rsidR="001E4B36" w:rsidRPr="00BA5197" w:rsidRDefault="001E4B36">
    <w:pPr>
      <w:pStyle w:val="Footer"/>
      <w:jc w:val="center"/>
      <w:rPr>
        <w:rFonts w:ascii="Arial" w:hAnsi="Arial" w:cs="Arial"/>
        <w:sz w:val="20"/>
        <w:szCs w:val="16"/>
      </w:rPr>
    </w:pPr>
    <w:r>
      <w:rPr>
        <w:rFonts w:ascii="Arial" w:hAnsi="Arial" w:cs="Arial"/>
        <w:sz w:val="20"/>
        <w:szCs w:val="16"/>
      </w:rPr>
      <w:t>(115</w:t>
    </w:r>
    <w:r w:rsidRPr="00BA5197">
      <w:rPr>
        <w:rFonts w:ascii="Arial" w:hAnsi="Arial" w:cs="Arial"/>
        <w:sz w:val="20"/>
        <w:szCs w:val="16"/>
      </w:rPr>
      <w:t>)</w:t>
    </w:r>
  </w:p>
  <w:p w14:paraId="4645940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EB0429" w14:textId="04DA68DB" w:rsidR="001E4B36" w:rsidRPr="00BA5197" w:rsidRDefault="001E4B36">
    <w:pPr>
      <w:pStyle w:val="Footer"/>
      <w:jc w:val="center"/>
      <w:rPr>
        <w:rFonts w:ascii="Arial" w:hAnsi="Arial" w:cs="Arial"/>
        <w:sz w:val="20"/>
        <w:szCs w:val="16"/>
      </w:rPr>
    </w:pPr>
    <w:r>
      <w:rPr>
        <w:rFonts w:ascii="Arial" w:hAnsi="Arial" w:cs="Arial"/>
        <w:sz w:val="20"/>
        <w:szCs w:val="16"/>
      </w:rPr>
      <w:t>(116</w:t>
    </w:r>
    <w:r w:rsidRPr="00BA5197">
      <w:rPr>
        <w:rFonts w:ascii="Arial" w:hAnsi="Arial" w:cs="Arial"/>
        <w:sz w:val="20"/>
        <w:szCs w:val="16"/>
      </w:rPr>
      <w:t>)</w:t>
    </w:r>
  </w:p>
  <w:p w14:paraId="370B5669" w14:textId="77777777" w:rsidR="001E4B36" w:rsidRPr="00737582" w:rsidRDefault="001E4B36" w:rsidP="009979C5">
    <w:pPr>
      <w:pStyle w:val="Footer"/>
      <w:tabs>
        <w:tab w:val="clear" w:pos="9072"/>
      </w:tabs>
      <w:rPr>
        <w:rFonts w:ascii="Arial" w:hAnsi="Arial" w:cs="Arial"/>
        <w:sz w:val="20"/>
      </w:rPr>
    </w:pPr>
    <w:r>
      <w:rPr>
        <w:rFonts w:ascii="Arial" w:hAnsi="Arial" w:cs="Arial"/>
        <w:sz w:val="20"/>
      </w:rPr>
      <w:tab/>
    </w:r>
    <w:r>
      <w:rPr>
        <w:rFonts w:ascii="Arial" w:hAnsi="Arial" w:cs="Arial"/>
        <w:sz w:val="20"/>
      </w:rPr>
      <w:tab/>
    </w:r>
    <w:r>
      <w:rPr>
        <w:rFonts w:ascii="Arial" w:hAnsi="Arial" w:cs="Arial"/>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5DF56D" w14:textId="77777777" w:rsidR="00092FCC" w:rsidRDefault="00092FCC">
      <w:r>
        <w:separator/>
      </w:r>
    </w:p>
  </w:footnote>
  <w:footnote w:type="continuationSeparator" w:id="0">
    <w:p w14:paraId="0B04D9A0" w14:textId="77777777" w:rsidR="00092FCC" w:rsidRDefault="00092F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6B1704" w14:textId="77777777" w:rsidR="001E4B36" w:rsidRDefault="001E4B3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2B6FC9" w14:textId="77777777" w:rsidR="001E4B36" w:rsidRDefault="001E4B3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0C104D" w14:textId="77777777" w:rsidR="001E4B36" w:rsidRDefault="001E4B3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BBE8E4" w14:textId="77777777" w:rsidR="001E4B36" w:rsidRPr="009D2590" w:rsidRDefault="001E4B36" w:rsidP="009D259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7B6E62" w14:textId="77777777" w:rsidR="001E4B36" w:rsidRPr="004B1B4D" w:rsidRDefault="001E4B36" w:rsidP="00A10E87">
    <w:pPr>
      <w:ind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r w:rsidRPr="004B1B4D">
      <w:rPr>
        <w:rFonts w:asciiTheme="minorBidi" w:hAnsiTheme="minorBidi" w:cstheme="minorBidi"/>
        <w:b/>
        <w:bCs/>
        <w:sz w:val="20"/>
        <w:szCs w:val="20"/>
      </w:rPr>
      <w:tab/>
    </w:r>
  </w:p>
  <w:p w14:paraId="3E468AD5" w14:textId="2FB85846" w:rsidR="001E4B36" w:rsidRPr="004B1B4D" w:rsidRDefault="001E4B36" w:rsidP="00A10E87">
    <w:pPr>
      <w:ind w:right="-1"/>
      <w:jc w:val="both"/>
      <w:rPr>
        <w:rFonts w:asciiTheme="minorBidi" w:hAnsiTheme="minorBidi" w:cstheme="minorBidi"/>
        <w:b/>
        <w:bCs/>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TARİHİNDE SONA EREN HESAP DÖNEMİNE AİT </w:t>
    </w:r>
  </w:p>
  <w:p w14:paraId="3348D024" w14:textId="6BC0A3C1" w:rsidR="001E4B36" w:rsidRPr="004B1B4D" w:rsidRDefault="001E4B36" w:rsidP="00A10E87">
    <w:pPr>
      <w:ind w:right="-1"/>
      <w:jc w:val="both"/>
      <w:rPr>
        <w:rFonts w:asciiTheme="minorBidi" w:hAnsiTheme="minorBidi" w:cstheme="minorBidi"/>
        <w:b/>
        <w:bCs/>
        <w:sz w:val="20"/>
        <w:szCs w:val="20"/>
      </w:rPr>
    </w:pPr>
    <w:r w:rsidRPr="004B1B4D">
      <w:rPr>
        <w:rFonts w:asciiTheme="minorBidi" w:hAnsiTheme="minorBidi" w:cstheme="minorBidi"/>
        <w:b/>
        <w:bCs/>
        <w:sz w:val="20"/>
        <w:szCs w:val="20"/>
      </w:rPr>
      <w:t>KONSOLİDE FİNANSAL TABLOLARA İLİŞKİN AÇIKLAMA VE DİPNOTLAR</w:t>
    </w:r>
  </w:p>
  <w:p w14:paraId="0B65C8DA" w14:textId="77777777" w:rsidR="001E4B36" w:rsidRPr="004B1B4D" w:rsidRDefault="001E4B36" w:rsidP="00A10E87">
    <w:pPr>
      <w:spacing w:after="120"/>
      <w:ind w:right="-1"/>
      <w:jc w:val="both"/>
      <w:rPr>
        <w:rFonts w:asciiTheme="minorBidi" w:hAnsiTheme="minorBidi" w:cstheme="minorBidi"/>
        <w:b/>
        <w:bCs/>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EFED25" w14:textId="77777777" w:rsidR="001E4B36" w:rsidRPr="004B1B4D" w:rsidRDefault="001E4B36" w:rsidP="00A10E87">
    <w:pPr>
      <w:ind w:right="-1"/>
      <w:jc w:val="both"/>
      <w:rPr>
        <w:rFonts w:ascii="Arial" w:hAnsi="Arial" w:cs="Arial"/>
        <w:b/>
        <w:bCs/>
        <w:sz w:val="20"/>
        <w:szCs w:val="20"/>
      </w:rPr>
    </w:pPr>
    <w:r w:rsidRPr="004B1B4D">
      <w:rPr>
        <w:rFonts w:ascii="Arial" w:hAnsi="Arial" w:cs="Arial"/>
        <w:b/>
        <w:bCs/>
        <w:sz w:val="20"/>
        <w:szCs w:val="20"/>
      </w:rPr>
      <w:t xml:space="preserve">TÜRKİYE EMLAK KATILIM BANKASI </w:t>
    </w:r>
    <w:proofErr w:type="spellStart"/>
    <w:r w:rsidRPr="004B1B4D">
      <w:rPr>
        <w:rFonts w:ascii="Arial" w:hAnsi="Arial" w:cs="Arial"/>
        <w:b/>
        <w:bCs/>
        <w:sz w:val="20"/>
        <w:szCs w:val="20"/>
      </w:rPr>
      <w:t>A.Ş</w:t>
    </w:r>
    <w:proofErr w:type="spellEnd"/>
    <w:r w:rsidRPr="004B1B4D">
      <w:rPr>
        <w:rFonts w:ascii="Arial" w:hAnsi="Arial" w:cs="Arial"/>
        <w:b/>
        <w:bCs/>
        <w:sz w:val="20"/>
        <w:szCs w:val="20"/>
      </w:rPr>
      <w:t>.</w:t>
    </w:r>
  </w:p>
  <w:p w14:paraId="536960AF" w14:textId="36DDDC17" w:rsidR="001E4B36" w:rsidRPr="004B1B4D" w:rsidRDefault="001E4B36" w:rsidP="00A10E87">
    <w:pPr>
      <w:autoSpaceDE w:val="0"/>
      <w:autoSpaceDN w:val="0"/>
      <w:adjustRightInd w:val="0"/>
      <w:rPr>
        <w:rFonts w:ascii="Arial" w:hAnsi="Arial" w:cs="Arial"/>
        <w:b/>
        <w:sz w:val="20"/>
        <w:szCs w:val="20"/>
      </w:rPr>
    </w:pPr>
    <w:r>
      <w:rPr>
        <w:rFonts w:ascii="Arial" w:hAnsi="Arial" w:cs="Arial"/>
        <w:b/>
        <w:sz w:val="20"/>
        <w:szCs w:val="20"/>
      </w:rPr>
      <w:t>31 ARALIK 2021</w:t>
    </w:r>
    <w:r w:rsidRPr="004B1B4D">
      <w:rPr>
        <w:rFonts w:ascii="Arial" w:hAnsi="Arial" w:cs="Arial"/>
        <w:b/>
        <w:sz w:val="20"/>
        <w:szCs w:val="20"/>
      </w:rPr>
      <w:t xml:space="preserve"> TARİHİNDE SONA EREN HESAP DÖNEMİNE AİT </w:t>
    </w:r>
  </w:p>
  <w:p w14:paraId="0CAEF4EA" w14:textId="3D26C135" w:rsidR="001E4B36" w:rsidRPr="004B1B4D" w:rsidRDefault="001E4B36" w:rsidP="00A10E87">
    <w:pPr>
      <w:autoSpaceDE w:val="0"/>
      <w:autoSpaceDN w:val="0"/>
      <w:adjustRightInd w:val="0"/>
      <w:ind w:right="-143"/>
      <w:rPr>
        <w:rFonts w:ascii="Arial" w:hAnsi="Arial" w:cs="Arial"/>
        <w:b/>
        <w:sz w:val="20"/>
        <w:szCs w:val="20"/>
      </w:rPr>
    </w:pPr>
    <w:r w:rsidRPr="004B1B4D">
      <w:rPr>
        <w:rFonts w:ascii="Arial" w:hAnsi="Arial" w:cs="Arial"/>
        <w:b/>
        <w:sz w:val="20"/>
        <w:szCs w:val="20"/>
      </w:rPr>
      <w:t>KONSOLİDE FİNANSAL TABLOLARA İLİŞKİN AÇIKLAMA VE DİPNOTLAR</w:t>
    </w:r>
  </w:p>
  <w:p w14:paraId="2EF67898" w14:textId="77777777" w:rsidR="001E4B36" w:rsidRPr="004B1B4D" w:rsidRDefault="001E4B36" w:rsidP="00A10E87">
    <w:pPr>
      <w:autoSpaceDE w:val="0"/>
      <w:autoSpaceDN w:val="0"/>
      <w:adjustRightInd w:val="0"/>
      <w:rPr>
        <w:rFonts w:ascii="Arial" w:hAnsi="Arial" w:cs="Arial"/>
        <w:sz w:val="18"/>
        <w:szCs w:val="18"/>
      </w:rPr>
    </w:pPr>
    <w:r w:rsidRPr="004B1B4D">
      <w:rPr>
        <w:rFonts w:ascii="Arial" w:hAnsi="Arial" w:cs="Arial"/>
        <w:sz w:val="20"/>
        <w:szCs w:val="20"/>
      </w:rPr>
      <w:t xml:space="preserve">(Tutarlar aksi belirtilmedikçe Bin Türk </w:t>
    </w:r>
    <w:proofErr w:type="gramStart"/>
    <w:r w:rsidRPr="004B1B4D">
      <w:rPr>
        <w:rFonts w:ascii="Arial" w:hAnsi="Arial" w:cs="Arial"/>
        <w:sz w:val="20"/>
        <w:szCs w:val="20"/>
      </w:rPr>
      <w:t>Lirası</w:t>
    </w:r>
    <w:proofErr w:type="gramEnd"/>
    <w:r w:rsidRPr="004B1B4D">
      <w:rPr>
        <w:rFonts w:ascii="Arial" w:hAnsi="Arial" w:cs="Arial"/>
        <w:sz w:val="20"/>
        <w:szCs w:val="20"/>
      </w:rPr>
      <w:t xml:space="preserve"> (TL) olarak ifade edilmiştir.)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903B4F" w14:textId="77777777" w:rsidR="001E4B36" w:rsidRDefault="001E4B3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90F35F" w14:textId="77777777" w:rsidR="001E4B36" w:rsidRDefault="001E4B3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12018" w14:textId="77777777" w:rsidR="001E4B36" w:rsidRPr="004B1B4D" w:rsidRDefault="001E4B36" w:rsidP="00BD3E47">
    <w:pPr>
      <w:ind w:left="-266" w:right="-1" w:firstLine="266"/>
      <w:jc w:val="both"/>
      <w:rPr>
        <w:rFonts w:ascii="Arial" w:hAnsi="Arial" w:cs="Arial"/>
        <w:b/>
        <w:bCs/>
        <w:sz w:val="20"/>
        <w:szCs w:val="20"/>
      </w:rPr>
    </w:pPr>
    <w:r w:rsidRPr="004B1B4D">
      <w:rPr>
        <w:rFonts w:ascii="Arial" w:hAnsi="Arial" w:cs="Arial"/>
        <w:b/>
        <w:bCs/>
        <w:sz w:val="20"/>
        <w:szCs w:val="20"/>
      </w:rPr>
      <w:t xml:space="preserve">TÜRKİYE EMLAK KATILIM BANKASI </w:t>
    </w:r>
    <w:proofErr w:type="spellStart"/>
    <w:r w:rsidRPr="004B1B4D">
      <w:rPr>
        <w:rFonts w:ascii="Arial" w:hAnsi="Arial" w:cs="Arial"/>
        <w:b/>
        <w:bCs/>
        <w:sz w:val="20"/>
        <w:szCs w:val="20"/>
      </w:rPr>
      <w:t>A.Ş</w:t>
    </w:r>
    <w:proofErr w:type="spellEnd"/>
    <w:r w:rsidRPr="004B1B4D">
      <w:rPr>
        <w:rFonts w:ascii="Arial" w:hAnsi="Arial" w:cs="Arial"/>
        <w:b/>
        <w:bCs/>
        <w:sz w:val="20"/>
        <w:szCs w:val="20"/>
      </w:rPr>
      <w:t xml:space="preserve">. </w:t>
    </w:r>
  </w:p>
  <w:p w14:paraId="38E902D3" w14:textId="48EB82F1" w:rsidR="001E4B36" w:rsidRPr="004B1B4D" w:rsidRDefault="001E4B36" w:rsidP="00BD3E47">
    <w:pPr>
      <w:ind w:left="-266" w:right="-1" w:firstLine="266"/>
      <w:jc w:val="both"/>
      <w:rPr>
        <w:rFonts w:ascii="Arial" w:hAnsi="Arial" w:cs="Arial"/>
        <w:b/>
        <w:bCs/>
        <w:sz w:val="20"/>
        <w:szCs w:val="20"/>
      </w:rPr>
    </w:pPr>
    <w:r>
      <w:rPr>
        <w:rFonts w:ascii="Arial" w:hAnsi="Arial" w:cs="Arial"/>
        <w:b/>
        <w:bCs/>
        <w:sz w:val="20"/>
        <w:szCs w:val="20"/>
      </w:rPr>
      <w:t>31 ARALIK 2021</w:t>
    </w:r>
    <w:r w:rsidRPr="004B1B4D">
      <w:rPr>
        <w:rFonts w:ascii="Arial" w:hAnsi="Arial" w:cs="Arial"/>
        <w:b/>
        <w:bCs/>
        <w:sz w:val="20"/>
        <w:szCs w:val="20"/>
      </w:rPr>
      <w:t xml:space="preserve"> TARİHİ İTİBARIYLA </w:t>
    </w:r>
  </w:p>
  <w:p w14:paraId="5E1E24C7" w14:textId="358FB384" w:rsidR="001E4B36" w:rsidRPr="004B1B4D" w:rsidRDefault="001E4B36" w:rsidP="00BD3E47">
    <w:pPr>
      <w:ind w:left="-266" w:right="-1" w:firstLine="266"/>
      <w:jc w:val="both"/>
      <w:rPr>
        <w:rFonts w:ascii="Arial" w:hAnsi="Arial" w:cs="Arial"/>
        <w:b/>
        <w:bCs/>
        <w:sz w:val="20"/>
        <w:szCs w:val="20"/>
      </w:rPr>
    </w:pPr>
    <w:r w:rsidRPr="004B1B4D">
      <w:rPr>
        <w:rFonts w:ascii="Arial" w:hAnsi="Arial" w:cs="Arial"/>
        <w:b/>
        <w:bCs/>
        <w:sz w:val="20"/>
        <w:szCs w:val="20"/>
      </w:rPr>
      <w:t>KONSOLİDE BİLANÇO (FİNANSAL DURUM TABLOSU)</w:t>
    </w:r>
  </w:p>
  <w:p w14:paraId="7F7AEB28" w14:textId="3A0EFD82" w:rsidR="001E4B36" w:rsidRDefault="001E4B36" w:rsidP="00BD3E47">
    <w:pPr>
      <w:spacing w:after="120"/>
      <w:ind w:left="-45" w:right="-1" w:hanging="9"/>
      <w:jc w:val="both"/>
      <w:rPr>
        <w:rFonts w:asciiTheme="minorBidi" w:hAnsiTheme="minorBidi" w:cstheme="minorBidi"/>
        <w:sz w:val="20"/>
        <w:szCs w:val="20"/>
      </w:rPr>
    </w:pPr>
    <w:r w:rsidRPr="004B1B4D">
      <w:rPr>
        <w:rFonts w:asciiTheme="minorBidi" w:hAnsiTheme="minorBidi" w:cstheme="minorBidi"/>
        <w:sz w:val="20"/>
        <w:szCs w:val="20"/>
      </w:rPr>
      <w:t xml:space="preserve"> (Tutarlar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6FEA59" w14:textId="77777777" w:rsidR="001E4B36" w:rsidRPr="00002396" w:rsidRDefault="001E4B36" w:rsidP="002C6E36">
    <w:pPr>
      <w:ind w:right="-1"/>
      <w:jc w:val="both"/>
      <w:rPr>
        <w:rFonts w:ascii="Arial" w:hAnsi="Arial" w:cs="Arial"/>
        <w:b/>
        <w:bCs/>
        <w:sz w:val="20"/>
        <w:szCs w:val="20"/>
      </w:rPr>
    </w:pPr>
    <w:r>
      <w:rPr>
        <w:rFonts w:ascii="Arial" w:hAnsi="Arial" w:cs="Arial"/>
        <w:b/>
        <w:bCs/>
        <w:sz w:val="20"/>
        <w:szCs w:val="20"/>
      </w:rPr>
      <w:t>Vakıf</w:t>
    </w:r>
    <w:r w:rsidRPr="00002396">
      <w:rPr>
        <w:rFonts w:ascii="Arial" w:hAnsi="Arial" w:cs="Arial"/>
        <w:b/>
        <w:bCs/>
        <w:sz w:val="20"/>
        <w:szCs w:val="20"/>
      </w:rPr>
      <w:t xml:space="preserve"> Katılım Bankası Anonim Şirketi</w:t>
    </w:r>
  </w:p>
  <w:p w14:paraId="367E2AAE" w14:textId="77777777" w:rsidR="001E4B36" w:rsidRPr="00002396" w:rsidRDefault="001E4B36" w:rsidP="002C6E36">
    <w:pPr>
      <w:pStyle w:val="BodyTextIndent2"/>
      <w:tabs>
        <w:tab w:val="center" w:pos="4253"/>
        <w:tab w:val="right" w:pos="9000"/>
      </w:tabs>
      <w:ind w:left="0" w:firstLine="0"/>
      <w:jc w:val="left"/>
      <w:rPr>
        <w:sz w:val="20"/>
      </w:rPr>
    </w:pPr>
  </w:p>
  <w:p w14:paraId="21382097" w14:textId="3DF4FD69" w:rsidR="001E4B36" w:rsidRPr="00002396" w:rsidRDefault="001E4B36" w:rsidP="002C6E36">
    <w:pPr>
      <w:rPr>
        <w:rFonts w:ascii="Arial" w:hAnsi="Arial"/>
        <w:b/>
        <w:sz w:val="20"/>
        <w:szCs w:val="20"/>
      </w:rPr>
    </w:pPr>
    <w:r>
      <w:rPr>
        <w:rFonts w:ascii="Arial" w:hAnsi="Arial"/>
        <w:b/>
        <w:sz w:val="20"/>
        <w:szCs w:val="20"/>
      </w:rPr>
      <w:t>30 Haziran 2021 tarihi itibarıyla</w:t>
    </w:r>
  </w:p>
  <w:p w14:paraId="0147105C" w14:textId="77777777" w:rsidR="001E4B36" w:rsidRPr="00002396" w:rsidRDefault="001E4B36" w:rsidP="002C6E36">
    <w:pPr>
      <w:rPr>
        <w:rFonts w:ascii="Arial" w:hAnsi="Arial"/>
        <w:b/>
        <w:sz w:val="20"/>
        <w:szCs w:val="20"/>
      </w:rPr>
    </w:pPr>
    <w:r w:rsidRPr="00002396">
      <w:rPr>
        <w:rFonts w:ascii="Arial" w:hAnsi="Arial"/>
        <w:b/>
        <w:sz w:val="20"/>
        <w:szCs w:val="20"/>
      </w:rPr>
      <w:t>Bilanço dışı hesaplar tabloları</w:t>
    </w:r>
  </w:p>
  <w:p w14:paraId="1E4B422F" w14:textId="77777777" w:rsidR="001E4B36" w:rsidRPr="00002396" w:rsidRDefault="001E4B36" w:rsidP="002C6E36">
    <w:pPr>
      <w:rPr>
        <w:rFonts w:ascii="Arial" w:hAnsi="Arial"/>
        <w:b/>
        <w:sz w:val="18"/>
        <w:szCs w:val="18"/>
      </w:rPr>
    </w:pPr>
    <w:r w:rsidRPr="00002396">
      <w:rPr>
        <w:rFonts w:ascii="Arial" w:hAnsi="Arial"/>
        <w:b/>
        <w:sz w:val="18"/>
        <w:szCs w:val="18"/>
      </w:rPr>
      <w:t>(</w:t>
    </w:r>
    <w:proofErr w:type="gramStart"/>
    <w:r w:rsidRPr="00002396">
      <w:rPr>
        <w:rFonts w:ascii="Arial" w:hAnsi="Arial"/>
        <w:b/>
        <w:sz w:val="18"/>
        <w:szCs w:val="18"/>
      </w:rPr>
      <w:t>Birim -</w:t>
    </w:r>
    <w:proofErr w:type="gramEnd"/>
    <w:r w:rsidRPr="00002396">
      <w:rPr>
        <w:rFonts w:ascii="Arial" w:hAnsi="Arial"/>
        <w:b/>
        <w:sz w:val="18"/>
        <w:szCs w:val="18"/>
      </w:rPr>
      <w:t xml:space="preserve"> Bin </w:t>
    </w:r>
    <w:r>
      <w:rPr>
        <w:rFonts w:ascii="Arial" w:hAnsi="Arial"/>
        <w:b/>
        <w:sz w:val="18"/>
        <w:szCs w:val="18"/>
      </w:rPr>
      <w:t>TL</w:t>
    </w:r>
    <w:r w:rsidRPr="00002396">
      <w:rPr>
        <w:rFonts w:ascii="Arial" w:hAnsi="Arial"/>
        <w:b/>
        <w:sz w:val="18"/>
        <w:szCs w:val="18"/>
      </w:rPr>
      <w:t>)</w:t>
    </w:r>
  </w:p>
  <w:p w14:paraId="4836D7B9" w14:textId="77777777" w:rsidR="001E4B36" w:rsidRPr="00002396" w:rsidRDefault="001E4B36" w:rsidP="002C6E36">
    <w:pPr>
      <w:pStyle w:val="Header"/>
      <w:rPr>
        <w:sz w:val="20"/>
      </w:rPr>
    </w:pPr>
  </w:p>
  <w:p w14:paraId="7AFEA098" w14:textId="77777777" w:rsidR="001E4B36" w:rsidRPr="00002396" w:rsidRDefault="001E4B36" w:rsidP="002C6E36">
    <w:pPr>
      <w:pStyle w:val="Header"/>
      <w:rPr>
        <w:sz w:val="20"/>
      </w:rPr>
    </w:pPr>
  </w:p>
  <w:p w14:paraId="1563DB36" w14:textId="77777777" w:rsidR="001E4B36" w:rsidRPr="00002396" w:rsidRDefault="001E4B36" w:rsidP="002C6E36">
    <w:pPr>
      <w:pStyle w:val="Header"/>
      <w:rPr>
        <w:sz w:val="20"/>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DE907D" w14:textId="77777777" w:rsidR="001E4B36" w:rsidRDefault="001E4B36">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A76377" w14:textId="77777777" w:rsidR="001E4B36" w:rsidRPr="00BD3E47" w:rsidRDefault="001E4B36" w:rsidP="00BD3E47">
    <w:pPr>
      <w:pStyle w:val="Header"/>
      <w:rPr>
        <w:rFonts w:asciiTheme="minorBidi" w:hAnsiTheme="minorBidi" w:cstheme="minorBidi"/>
        <w:b/>
        <w:bCs/>
        <w:iCs w:val="0"/>
        <w:noProof w:val="0"/>
        <w:sz w:val="20"/>
        <w:lang w:eastAsia="tr-TR"/>
      </w:rPr>
    </w:pPr>
    <w:r w:rsidRPr="00BD3E47">
      <w:rPr>
        <w:rFonts w:asciiTheme="minorBidi" w:hAnsiTheme="minorBidi" w:cstheme="minorBidi"/>
        <w:b/>
        <w:bCs/>
        <w:iCs w:val="0"/>
        <w:noProof w:val="0"/>
        <w:sz w:val="20"/>
        <w:lang w:eastAsia="tr-TR"/>
      </w:rPr>
      <w:t xml:space="preserve">TÜRKİYE EMLAK KATILIM BANKASI </w:t>
    </w:r>
    <w:proofErr w:type="spellStart"/>
    <w:r w:rsidRPr="00BD3E47">
      <w:rPr>
        <w:rFonts w:asciiTheme="minorBidi" w:hAnsiTheme="minorBidi" w:cstheme="minorBidi"/>
        <w:b/>
        <w:bCs/>
        <w:iCs w:val="0"/>
        <w:noProof w:val="0"/>
        <w:sz w:val="20"/>
        <w:lang w:eastAsia="tr-TR"/>
      </w:rPr>
      <w:t>A.Ş</w:t>
    </w:r>
    <w:proofErr w:type="spellEnd"/>
    <w:r w:rsidRPr="00BD3E47">
      <w:rPr>
        <w:rFonts w:asciiTheme="minorBidi" w:hAnsiTheme="minorBidi" w:cstheme="minorBidi"/>
        <w:b/>
        <w:bCs/>
        <w:iCs w:val="0"/>
        <w:noProof w:val="0"/>
        <w:sz w:val="20"/>
        <w:lang w:eastAsia="tr-TR"/>
      </w:rPr>
      <w:t xml:space="preserve">. </w:t>
    </w:r>
  </w:p>
  <w:p w14:paraId="069FB210" w14:textId="3BACF3EB" w:rsidR="001E4B36" w:rsidRPr="00BD3E47" w:rsidRDefault="001E4B36" w:rsidP="00BD3E47">
    <w:pPr>
      <w:pStyle w:val="Header"/>
      <w:rPr>
        <w:rFonts w:asciiTheme="minorBidi" w:hAnsiTheme="minorBidi" w:cstheme="minorBidi"/>
        <w:b/>
        <w:bCs/>
        <w:iCs w:val="0"/>
        <w:noProof w:val="0"/>
        <w:sz w:val="20"/>
        <w:lang w:eastAsia="tr-TR"/>
      </w:rPr>
    </w:pPr>
    <w:r>
      <w:rPr>
        <w:rFonts w:asciiTheme="minorBidi" w:hAnsiTheme="minorBidi" w:cstheme="minorBidi"/>
        <w:b/>
        <w:bCs/>
        <w:iCs w:val="0"/>
        <w:noProof w:val="0"/>
        <w:sz w:val="20"/>
        <w:lang w:eastAsia="tr-TR"/>
      </w:rPr>
      <w:t>31 ARALIK 2021</w:t>
    </w:r>
    <w:r w:rsidRPr="00BD3E47">
      <w:rPr>
        <w:rFonts w:asciiTheme="minorBidi" w:hAnsiTheme="minorBidi" w:cstheme="minorBidi"/>
        <w:b/>
        <w:bCs/>
        <w:iCs w:val="0"/>
        <w:noProof w:val="0"/>
        <w:sz w:val="20"/>
        <w:lang w:eastAsia="tr-TR"/>
      </w:rPr>
      <w:t xml:space="preserve"> TARİHİ İTİBARIYLA </w:t>
    </w:r>
  </w:p>
  <w:p w14:paraId="377EBD85" w14:textId="7122B33F" w:rsidR="001E4B36" w:rsidRPr="00BD3E47" w:rsidRDefault="001E4B36" w:rsidP="00BD3E47">
    <w:pPr>
      <w:pStyle w:val="Header"/>
      <w:rPr>
        <w:rFonts w:asciiTheme="minorBidi" w:hAnsiTheme="minorBidi" w:cstheme="minorBidi"/>
        <w:b/>
        <w:bCs/>
        <w:iCs w:val="0"/>
        <w:noProof w:val="0"/>
        <w:sz w:val="20"/>
        <w:lang w:eastAsia="tr-TR"/>
      </w:rPr>
    </w:pPr>
    <w:r w:rsidRPr="00BD3E47">
      <w:rPr>
        <w:rFonts w:asciiTheme="minorBidi" w:hAnsiTheme="minorBidi" w:cstheme="minorBidi"/>
        <w:b/>
        <w:bCs/>
        <w:iCs w:val="0"/>
        <w:noProof w:val="0"/>
        <w:sz w:val="20"/>
        <w:lang w:eastAsia="tr-TR"/>
      </w:rPr>
      <w:t>KONSOLİDE BİLANÇO (FİNANSAL DURUM TABLOSU)</w:t>
    </w:r>
  </w:p>
  <w:p w14:paraId="67E9B412" w14:textId="194ED5C1" w:rsidR="001E4B36" w:rsidRDefault="001E4B36" w:rsidP="00BD3E47">
    <w:pPr>
      <w:pStyle w:val="Header"/>
      <w:rPr>
        <w:rFonts w:asciiTheme="minorBidi" w:hAnsiTheme="minorBidi" w:cstheme="minorBidi"/>
        <w:bCs/>
        <w:iCs w:val="0"/>
        <w:noProof w:val="0"/>
        <w:sz w:val="20"/>
        <w:lang w:eastAsia="tr-TR"/>
      </w:rPr>
    </w:pPr>
    <w:r w:rsidRPr="00BD3E47">
      <w:rPr>
        <w:rFonts w:asciiTheme="minorBidi" w:hAnsiTheme="minorBidi" w:cstheme="minorBidi"/>
        <w:bCs/>
        <w:iCs w:val="0"/>
        <w:noProof w:val="0"/>
        <w:sz w:val="20"/>
        <w:lang w:eastAsia="tr-TR"/>
      </w:rPr>
      <w:t xml:space="preserve">(Tutarlar aksi belirtilmedikçe Bin Türk </w:t>
    </w:r>
    <w:proofErr w:type="gramStart"/>
    <w:r w:rsidRPr="00BD3E47">
      <w:rPr>
        <w:rFonts w:asciiTheme="minorBidi" w:hAnsiTheme="minorBidi" w:cstheme="minorBidi"/>
        <w:bCs/>
        <w:iCs w:val="0"/>
        <w:noProof w:val="0"/>
        <w:sz w:val="20"/>
        <w:lang w:eastAsia="tr-TR"/>
      </w:rPr>
      <w:t>Lirası</w:t>
    </w:r>
    <w:proofErr w:type="gramEnd"/>
    <w:r w:rsidRPr="00BD3E47">
      <w:rPr>
        <w:rFonts w:asciiTheme="minorBidi" w:hAnsiTheme="minorBidi" w:cstheme="minorBidi"/>
        <w:bCs/>
        <w:iCs w:val="0"/>
        <w:noProof w:val="0"/>
        <w:sz w:val="20"/>
        <w:lang w:eastAsia="tr-TR"/>
      </w:rPr>
      <w:t xml:space="preserve"> (TL) olarak ifade edilmiştir.)</w:t>
    </w:r>
  </w:p>
  <w:p w14:paraId="006B199F" w14:textId="77777777" w:rsidR="001E4B36" w:rsidRPr="00BD3E47" w:rsidRDefault="001E4B36" w:rsidP="00BD3E47">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C3C37D" w14:textId="77777777" w:rsidR="001E4B36" w:rsidRPr="00002396" w:rsidRDefault="001E4B36" w:rsidP="002C6E36">
    <w:pPr>
      <w:ind w:right="-1"/>
      <w:jc w:val="both"/>
      <w:rPr>
        <w:rFonts w:ascii="Arial" w:hAnsi="Arial" w:cs="Arial"/>
        <w:b/>
        <w:bCs/>
        <w:sz w:val="20"/>
        <w:szCs w:val="20"/>
      </w:rPr>
    </w:pPr>
    <w:r>
      <w:rPr>
        <w:rFonts w:ascii="Arial" w:hAnsi="Arial" w:cs="Arial"/>
        <w:b/>
        <w:bCs/>
        <w:sz w:val="20"/>
        <w:szCs w:val="20"/>
      </w:rPr>
      <w:t>Vakıf</w:t>
    </w:r>
    <w:r w:rsidRPr="00002396">
      <w:rPr>
        <w:rFonts w:ascii="Arial" w:hAnsi="Arial" w:cs="Arial"/>
        <w:b/>
        <w:bCs/>
        <w:sz w:val="20"/>
        <w:szCs w:val="20"/>
      </w:rPr>
      <w:t xml:space="preserve"> Katılım Bankası Anonim Şirketi</w:t>
    </w:r>
  </w:p>
  <w:p w14:paraId="4E2F3986" w14:textId="77777777" w:rsidR="001E4B36" w:rsidRPr="00002396" w:rsidRDefault="001E4B36" w:rsidP="002C6E36">
    <w:pPr>
      <w:pStyle w:val="BodyTextIndent2"/>
      <w:tabs>
        <w:tab w:val="center" w:pos="4253"/>
        <w:tab w:val="right" w:pos="9000"/>
      </w:tabs>
      <w:ind w:left="0" w:firstLine="0"/>
      <w:jc w:val="left"/>
      <w:rPr>
        <w:sz w:val="20"/>
      </w:rPr>
    </w:pPr>
  </w:p>
  <w:p w14:paraId="04BE9C7B" w14:textId="44C91C04" w:rsidR="001E4B36" w:rsidRPr="00002396" w:rsidRDefault="001E4B36" w:rsidP="002C6E36">
    <w:pPr>
      <w:rPr>
        <w:rFonts w:ascii="Arial" w:hAnsi="Arial"/>
        <w:b/>
        <w:sz w:val="20"/>
        <w:szCs w:val="20"/>
      </w:rPr>
    </w:pPr>
    <w:r>
      <w:rPr>
        <w:rFonts w:ascii="Arial" w:hAnsi="Arial"/>
        <w:b/>
        <w:sz w:val="20"/>
        <w:szCs w:val="20"/>
      </w:rPr>
      <w:t>30 Haziran 2021 tarihi itibarıyla</w:t>
    </w:r>
  </w:p>
  <w:p w14:paraId="1F85DA26" w14:textId="77777777" w:rsidR="001E4B36" w:rsidRPr="00002396" w:rsidRDefault="001E4B36" w:rsidP="002C6E36">
    <w:pPr>
      <w:rPr>
        <w:rFonts w:ascii="Arial" w:hAnsi="Arial"/>
        <w:b/>
        <w:sz w:val="20"/>
        <w:szCs w:val="20"/>
      </w:rPr>
    </w:pPr>
    <w:r w:rsidRPr="00002396">
      <w:rPr>
        <w:rFonts w:ascii="Arial" w:hAnsi="Arial"/>
        <w:b/>
        <w:sz w:val="20"/>
        <w:szCs w:val="20"/>
      </w:rPr>
      <w:t>Bilanço dışı hesaplar tabloları</w:t>
    </w:r>
  </w:p>
  <w:p w14:paraId="6D0EB7DF" w14:textId="77777777" w:rsidR="001E4B36" w:rsidRPr="00002396" w:rsidRDefault="001E4B36" w:rsidP="002C6E36">
    <w:pPr>
      <w:rPr>
        <w:rFonts w:ascii="Arial" w:hAnsi="Arial"/>
        <w:b/>
        <w:sz w:val="18"/>
        <w:szCs w:val="18"/>
      </w:rPr>
    </w:pPr>
    <w:r w:rsidRPr="00002396">
      <w:rPr>
        <w:rFonts w:ascii="Arial" w:hAnsi="Arial"/>
        <w:b/>
        <w:sz w:val="18"/>
        <w:szCs w:val="18"/>
      </w:rPr>
      <w:t>(</w:t>
    </w:r>
    <w:proofErr w:type="gramStart"/>
    <w:r w:rsidRPr="00002396">
      <w:rPr>
        <w:rFonts w:ascii="Arial" w:hAnsi="Arial"/>
        <w:b/>
        <w:sz w:val="18"/>
        <w:szCs w:val="18"/>
      </w:rPr>
      <w:t>Birim -</w:t>
    </w:r>
    <w:proofErr w:type="gramEnd"/>
    <w:r w:rsidRPr="00002396">
      <w:rPr>
        <w:rFonts w:ascii="Arial" w:hAnsi="Arial"/>
        <w:b/>
        <w:sz w:val="18"/>
        <w:szCs w:val="18"/>
      </w:rPr>
      <w:t xml:space="preserve"> Bin </w:t>
    </w:r>
    <w:r>
      <w:rPr>
        <w:rFonts w:ascii="Arial" w:hAnsi="Arial"/>
        <w:b/>
        <w:sz w:val="18"/>
        <w:szCs w:val="18"/>
      </w:rPr>
      <w:t>TL</w:t>
    </w:r>
    <w:r w:rsidRPr="00002396">
      <w:rPr>
        <w:rFonts w:ascii="Arial" w:hAnsi="Arial"/>
        <w:b/>
        <w:sz w:val="18"/>
        <w:szCs w:val="18"/>
      </w:rPr>
      <w:t>)</w:t>
    </w:r>
  </w:p>
  <w:p w14:paraId="68B0DE92" w14:textId="77777777" w:rsidR="001E4B36" w:rsidRPr="00002396" w:rsidRDefault="001E4B36" w:rsidP="002C6E36">
    <w:pPr>
      <w:pStyle w:val="Header"/>
      <w:rPr>
        <w:sz w:val="20"/>
      </w:rPr>
    </w:pPr>
  </w:p>
  <w:p w14:paraId="64576AEB" w14:textId="77777777" w:rsidR="001E4B36" w:rsidRPr="00002396" w:rsidRDefault="001E4B36" w:rsidP="002C6E36">
    <w:pPr>
      <w:pStyle w:val="Header"/>
      <w:rPr>
        <w:sz w:val="20"/>
      </w:rPr>
    </w:pPr>
  </w:p>
  <w:p w14:paraId="08AD9816" w14:textId="77777777" w:rsidR="001E4B36" w:rsidRPr="00002396" w:rsidRDefault="001E4B36" w:rsidP="002C6E36">
    <w:pPr>
      <w:pStyle w:val="Header"/>
      <w:rPr>
        <w:sz w:val="20"/>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3EF997" w14:textId="77777777" w:rsidR="001E4B36" w:rsidRPr="00BD3E47" w:rsidRDefault="001E4B36" w:rsidP="00BD3E47">
    <w:pPr>
      <w:pStyle w:val="Header"/>
      <w:rPr>
        <w:rFonts w:asciiTheme="minorBidi" w:hAnsiTheme="minorBidi" w:cstheme="minorBidi"/>
        <w:b/>
        <w:bCs/>
        <w:iCs w:val="0"/>
        <w:noProof w:val="0"/>
        <w:sz w:val="20"/>
        <w:lang w:eastAsia="tr-TR"/>
      </w:rPr>
    </w:pPr>
    <w:r w:rsidRPr="00BD3E47">
      <w:rPr>
        <w:rFonts w:asciiTheme="minorBidi" w:hAnsiTheme="minorBidi" w:cstheme="minorBidi"/>
        <w:b/>
        <w:bCs/>
        <w:iCs w:val="0"/>
        <w:noProof w:val="0"/>
        <w:sz w:val="20"/>
        <w:lang w:eastAsia="tr-TR"/>
      </w:rPr>
      <w:t xml:space="preserve">TÜRKİYE EMLAK KATILIM BANKASI </w:t>
    </w:r>
    <w:proofErr w:type="spellStart"/>
    <w:r w:rsidRPr="00BD3E47">
      <w:rPr>
        <w:rFonts w:asciiTheme="minorBidi" w:hAnsiTheme="minorBidi" w:cstheme="minorBidi"/>
        <w:b/>
        <w:bCs/>
        <w:iCs w:val="0"/>
        <w:noProof w:val="0"/>
        <w:sz w:val="20"/>
        <w:lang w:eastAsia="tr-TR"/>
      </w:rPr>
      <w:t>A.Ş</w:t>
    </w:r>
    <w:proofErr w:type="spellEnd"/>
    <w:r w:rsidRPr="00BD3E47">
      <w:rPr>
        <w:rFonts w:asciiTheme="minorBidi" w:hAnsiTheme="minorBidi" w:cstheme="minorBidi"/>
        <w:b/>
        <w:bCs/>
        <w:iCs w:val="0"/>
        <w:noProof w:val="0"/>
        <w:sz w:val="20"/>
        <w:lang w:eastAsia="tr-TR"/>
      </w:rPr>
      <w:t>.</w:t>
    </w:r>
    <w:r w:rsidRPr="00BD3E47">
      <w:rPr>
        <w:rFonts w:asciiTheme="minorBidi" w:hAnsiTheme="minorBidi" w:cstheme="minorBidi"/>
        <w:b/>
        <w:bCs/>
        <w:iCs w:val="0"/>
        <w:noProof w:val="0"/>
        <w:sz w:val="20"/>
        <w:lang w:eastAsia="tr-TR"/>
      </w:rPr>
      <w:tab/>
    </w:r>
  </w:p>
  <w:p w14:paraId="17FA14A3" w14:textId="6306EE75" w:rsidR="001E4B36" w:rsidRPr="00BD3E47" w:rsidRDefault="001E4B36" w:rsidP="00BD3E47">
    <w:pPr>
      <w:pStyle w:val="Header"/>
      <w:rPr>
        <w:rFonts w:asciiTheme="minorBidi" w:hAnsiTheme="minorBidi" w:cstheme="minorBidi"/>
        <w:b/>
        <w:bCs/>
        <w:iCs w:val="0"/>
        <w:noProof w:val="0"/>
        <w:sz w:val="20"/>
        <w:lang w:eastAsia="tr-TR"/>
      </w:rPr>
    </w:pPr>
    <w:r>
      <w:rPr>
        <w:rFonts w:asciiTheme="minorBidi" w:hAnsiTheme="minorBidi" w:cstheme="minorBidi"/>
        <w:b/>
        <w:bCs/>
        <w:iCs w:val="0"/>
        <w:noProof w:val="0"/>
        <w:sz w:val="20"/>
        <w:lang w:eastAsia="tr-TR"/>
      </w:rPr>
      <w:t>31 ARALIK 2021</w:t>
    </w:r>
    <w:r w:rsidRPr="00BD3E47">
      <w:rPr>
        <w:rFonts w:asciiTheme="minorBidi" w:hAnsiTheme="minorBidi" w:cstheme="minorBidi"/>
        <w:b/>
        <w:bCs/>
        <w:iCs w:val="0"/>
        <w:noProof w:val="0"/>
        <w:sz w:val="20"/>
        <w:lang w:eastAsia="tr-TR"/>
      </w:rPr>
      <w:t xml:space="preserve"> TARİHİNDE SONA EREN HESAP DÖNEMİNE AİT </w:t>
    </w:r>
  </w:p>
  <w:p w14:paraId="6FF67193" w14:textId="7F8B38BE" w:rsidR="001E4B36" w:rsidRPr="00BD3E47" w:rsidRDefault="001E4B36" w:rsidP="00BD3E47">
    <w:pPr>
      <w:pStyle w:val="Header"/>
      <w:rPr>
        <w:rFonts w:asciiTheme="minorBidi" w:hAnsiTheme="minorBidi" w:cstheme="minorBidi"/>
        <w:b/>
        <w:bCs/>
        <w:iCs w:val="0"/>
        <w:noProof w:val="0"/>
        <w:sz w:val="20"/>
        <w:lang w:eastAsia="tr-TR"/>
      </w:rPr>
    </w:pPr>
    <w:r w:rsidRPr="00BD3E47">
      <w:rPr>
        <w:rFonts w:asciiTheme="minorBidi" w:hAnsiTheme="minorBidi" w:cstheme="minorBidi"/>
        <w:b/>
        <w:bCs/>
        <w:iCs w:val="0"/>
        <w:noProof w:val="0"/>
        <w:sz w:val="20"/>
        <w:lang w:eastAsia="tr-TR"/>
      </w:rPr>
      <w:t>KONSOLİDE NAZIM HESAPLAR TABLOSU</w:t>
    </w:r>
  </w:p>
  <w:p w14:paraId="7095D2D6" w14:textId="3B5D665B" w:rsidR="001E4B36" w:rsidRDefault="001E4B36" w:rsidP="00BD3E47">
    <w:pPr>
      <w:pStyle w:val="Header"/>
      <w:rPr>
        <w:rFonts w:asciiTheme="minorBidi" w:hAnsiTheme="minorBidi" w:cstheme="minorBidi"/>
        <w:bCs/>
        <w:iCs w:val="0"/>
        <w:noProof w:val="0"/>
        <w:sz w:val="20"/>
        <w:lang w:eastAsia="tr-TR"/>
      </w:rPr>
    </w:pPr>
    <w:r w:rsidRPr="00BD3E47">
      <w:rPr>
        <w:rFonts w:asciiTheme="minorBidi" w:hAnsiTheme="minorBidi" w:cstheme="minorBidi"/>
        <w:bCs/>
        <w:iCs w:val="0"/>
        <w:noProof w:val="0"/>
        <w:sz w:val="20"/>
        <w:lang w:eastAsia="tr-TR"/>
      </w:rPr>
      <w:t xml:space="preserve">(Tutarlar aksi belirtilmedikçe Bin Türk </w:t>
    </w:r>
    <w:proofErr w:type="gramStart"/>
    <w:r w:rsidRPr="00BD3E47">
      <w:rPr>
        <w:rFonts w:asciiTheme="minorBidi" w:hAnsiTheme="minorBidi" w:cstheme="minorBidi"/>
        <w:bCs/>
        <w:iCs w:val="0"/>
        <w:noProof w:val="0"/>
        <w:sz w:val="20"/>
        <w:lang w:eastAsia="tr-TR"/>
      </w:rPr>
      <w:t>Lirası</w:t>
    </w:r>
    <w:proofErr w:type="gramEnd"/>
    <w:r w:rsidRPr="00BD3E47">
      <w:rPr>
        <w:rFonts w:asciiTheme="minorBidi" w:hAnsiTheme="minorBidi" w:cstheme="minorBidi"/>
        <w:bCs/>
        <w:iCs w:val="0"/>
        <w:noProof w:val="0"/>
        <w:sz w:val="20"/>
        <w:lang w:eastAsia="tr-TR"/>
      </w:rPr>
      <w:t xml:space="preserve"> (TL) olarak ifade edilmiştir.)</w:t>
    </w:r>
  </w:p>
  <w:p w14:paraId="092C8D99" w14:textId="77777777" w:rsidR="001E4B36" w:rsidRPr="00BD3E47" w:rsidRDefault="001E4B36" w:rsidP="00BD3E4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04FABF" w14:textId="77777777" w:rsidR="001E4B36" w:rsidRPr="004B1B4D" w:rsidRDefault="001E4B36" w:rsidP="00A10E87">
    <w:pPr>
      <w:tabs>
        <w:tab w:val="left" w:pos="5355"/>
      </w:tabs>
      <w:ind w:left="-162" w:right="-1" w:firstLine="153"/>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r w:rsidRPr="004B1B4D">
      <w:rPr>
        <w:rFonts w:asciiTheme="minorBidi" w:hAnsiTheme="minorBidi" w:cstheme="minorBidi"/>
        <w:b/>
        <w:bCs/>
        <w:sz w:val="20"/>
        <w:szCs w:val="20"/>
      </w:rPr>
      <w:tab/>
    </w:r>
  </w:p>
  <w:p w14:paraId="0A145C50" w14:textId="2A5703FC" w:rsidR="001E4B36" w:rsidRPr="004B1B4D" w:rsidRDefault="001E4B36" w:rsidP="00A10E87">
    <w:pPr>
      <w:ind w:left="-284" w:right="-1" w:firstLine="284"/>
      <w:jc w:val="both"/>
      <w:rPr>
        <w:rFonts w:asciiTheme="minorBidi" w:hAnsiTheme="minorBidi" w:cstheme="minorBidi"/>
        <w:b/>
        <w:bCs/>
        <w:sz w:val="20"/>
        <w:szCs w:val="20"/>
      </w:rPr>
    </w:pPr>
    <w:r>
      <w:rPr>
        <w:rFonts w:asciiTheme="minorBidi" w:hAnsiTheme="minorBidi" w:cstheme="minorBidi"/>
        <w:b/>
        <w:bCs/>
        <w:sz w:val="20"/>
        <w:szCs w:val="20"/>
      </w:rPr>
      <w:t>31 ARALIK</w:t>
    </w:r>
    <w:r w:rsidRPr="004B1B4D">
      <w:rPr>
        <w:rFonts w:asciiTheme="minorBidi" w:hAnsiTheme="minorBidi" w:cstheme="minorBidi"/>
        <w:b/>
        <w:bCs/>
        <w:sz w:val="20"/>
        <w:szCs w:val="20"/>
      </w:rPr>
      <w:t xml:space="preserve"> 202</w:t>
    </w:r>
    <w:r>
      <w:rPr>
        <w:rFonts w:asciiTheme="minorBidi" w:hAnsiTheme="minorBidi" w:cstheme="minorBidi"/>
        <w:b/>
        <w:bCs/>
        <w:sz w:val="20"/>
        <w:szCs w:val="20"/>
      </w:rPr>
      <w:t>1</w:t>
    </w:r>
    <w:r w:rsidRPr="004B1B4D">
      <w:rPr>
        <w:rFonts w:asciiTheme="minorBidi" w:hAnsiTheme="minorBidi" w:cstheme="minorBidi"/>
        <w:b/>
        <w:bCs/>
        <w:sz w:val="20"/>
        <w:szCs w:val="20"/>
      </w:rPr>
      <w:t xml:space="preserve"> TARİHİNDE SONA EREN HESAP DÖNEMİNE AİT </w:t>
    </w:r>
  </w:p>
  <w:p w14:paraId="4A262455" w14:textId="0473D90B" w:rsidR="001E4B36" w:rsidRPr="004B1B4D" w:rsidRDefault="001E4B36" w:rsidP="00A10E87">
    <w:pPr>
      <w:ind w:left="-284" w:right="-1" w:firstLine="257"/>
      <w:jc w:val="both"/>
      <w:rPr>
        <w:rFonts w:asciiTheme="minorBidi" w:hAnsiTheme="minorBidi" w:cstheme="minorBidi"/>
        <w:b/>
        <w:bCs/>
        <w:sz w:val="20"/>
        <w:szCs w:val="20"/>
      </w:rPr>
    </w:pPr>
    <w:r w:rsidRPr="004B1B4D">
      <w:rPr>
        <w:rFonts w:asciiTheme="minorBidi" w:hAnsiTheme="minorBidi" w:cstheme="minorBidi"/>
        <w:b/>
        <w:bCs/>
        <w:sz w:val="20"/>
        <w:szCs w:val="20"/>
      </w:rPr>
      <w:t>KONSOLİDE KÂR VEYA ZARAR TABLOSU</w:t>
    </w:r>
  </w:p>
  <w:p w14:paraId="5E4442FA" w14:textId="300E57B0" w:rsidR="001E4B36" w:rsidRPr="00A10E87" w:rsidRDefault="001E4B36" w:rsidP="00A10E87">
    <w:pPr>
      <w:autoSpaceDE w:val="0"/>
      <w:autoSpaceDN w:val="0"/>
      <w:adjustRightInd w:val="0"/>
      <w:spacing w:after="120"/>
      <w:ind w:left="-284" w:firstLine="28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2D35C0" w14:textId="77777777" w:rsidR="001E4B36" w:rsidRPr="004B1B4D" w:rsidRDefault="001E4B36" w:rsidP="00BD3E47">
    <w:pPr>
      <w:ind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C73ECBB" w14:textId="050E95D7" w:rsidR="001E4B36" w:rsidRPr="004B1B4D" w:rsidRDefault="001E4B36" w:rsidP="00BD3E47">
    <w:pPr>
      <w:autoSpaceDE w:val="0"/>
      <w:autoSpaceDN w:val="0"/>
      <w:adjustRightInd w:val="0"/>
      <w:rPr>
        <w:rFonts w:asciiTheme="minorBidi" w:hAnsiTheme="minorBidi" w:cstheme="minorBidi"/>
        <w:b/>
        <w:sz w:val="20"/>
        <w:szCs w:val="20"/>
      </w:rPr>
    </w:pPr>
    <w:r>
      <w:rPr>
        <w:rFonts w:asciiTheme="minorBidi" w:hAnsiTheme="minorBidi" w:cstheme="minorBidi"/>
        <w:b/>
        <w:sz w:val="20"/>
        <w:szCs w:val="20"/>
      </w:rPr>
      <w:t>31 ARALIK 2021</w:t>
    </w:r>
    <w:r w:rsidRPr="004B1B4D">
      <w:rPr>
        <w:rFonts w:asciiTheme="minorBidi" w:hAnsiTheme="minorBidi" w:cstheme="minorBidi"/>
        <w:b/>
        <w:sz w:val="20"/>
        <w:szCs w:val="20"/>
      </w:rPr>
      <w:t xml:space="preserve"> TARİHİNDE SONA EREN HESAP DÖNEMİNE AİT </w:t>
    </w:r>
  </w:p>
  <w:p w14:paraId="764D7D93" w14:textId="3F8184A7" w:rsidR="001E4B36" w:rsidRPr="004B1B4D" w:rsidRDefault="001E4B36" w:rsidP="00BD3E47">
    <w:pPr>
      <w:autoSpaceDE w:val="0"/>
      <w:autoSpaceDN w:val="0"/>
      <w:adjustRightInd w:val="0"/>
      <w:rPr>
        <w:rFonts w:asciiTheme="minorBidi" w:hAnsiTheme="minorBidi" w:cstheme="minorBidi"/>
        <w:b/>
        <w:sz w:val="20"/>
        <w:szCs w:val="20"/>
      </w:rPr>
    </w:pPr>
    <w:r w:rsidRPr="004B1B4D">
      <w:rPr>
        <w:rFonts w:asciiTheme="minorBidi" w:hAnsiTheme="minorBidi" w:cstheme="minorBidi"/>
        <w:b/>
        <w:sz w:val="20"/>
        <w:szCs w:val="20"/>
      </w:rPr>
      <w:t xml:space="preserve">KONSOLİDE </w:t>
    </w:r>
    <w:r>
      <w:rPr>
        <w:rFonts w:asciiTheme="minorBidi" w:hAnsiTheme="minorBidi" w:cstheme="minorBidi"/>
        <w:b/>
        <w:sz w:val="20"/>
        <w:szCs w:val="20"/>
      </w:rPr>
      <w:t>KAR VEYA ZARAR VE DİĞER KAPSAMLI GELİR</w:t>
    </w:r>
    <w:r w:rsidRPr="004B1B4D">
      <w:rPr>
        <w:rFonts w:asciiTheme="minorBidi" w:hAnsiTheme="minorBidi" w:cstheme="minorBidi"/>
        <w:b/>
        <w:sz w:val="20"/>
        <w:szCs w:val="20"/>
      </w:rPr>
      <w:t xml:space="preserve"> TABLOSU</w:t>
    </w:r>
  </w:p>
  <w:p w14:paraId="15D760B9" w14:textId="77777777" w:rsidR="001E4B36" w:rsidRPr="00A10E87" w:rsidRDefault="001E4B36" w:rsidP="00BD3E47">
    <w:pPr>
      <w:autoSpaceDE w:val="0"/>
      <w:autoSpaceDN w:val="0"/>
      <w:adjustRightInd w:val="0"/>
      <w:spacing w:after="120"/>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CD19EC" w14:textId="77777777" w:rsidR="001E4B36" w:rsidRPr="004B1B4D" w:rsidRDefault="001E4B36" w:rsidP="00BD3E47">
    <w:pPr>
      <w:ind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F683246" w14:textId="7AE23BB9" w:rsidR="001E4B36" w:rsidRPr="004B1B4D" w:rsidRDefault="001E4B36" w:rsidP="00BD3E47">
    <w:pPr>
      <w:autoSpaceDE w:val="0"/>
      <w:autoSpaceDN w:val="0"/>
      <w:adjustRightInd w:val="0"/>
      <w:rPr>
        <w:rFonts w:asciiTheme="minorBidi" w:hAnsiTheme="minorBidi" w:cstheme="minorBidi"/>
        <w:b/>
        <w:sz w:val="20"/>
        <w:szCs w:val="20"/>
      </w:rPr>
    </w:pPr>
    <w:r>
      <w:rPr>
        <w:rFonts w:asciiTheme="minorBidi" w:hAnsiTheme="minorBidi" w:cstheme="minorBidi"/>
        <w:b/>
        <w:sz w:val="20"/>
        <w:szCs w:val="20"/>
      </w:rPr>
      <w:t>31 ARALIK 2021</w:t>
    </w:r>
    <w:r w:rsidRPr="004B1B4D">
      <w:rPr>
        <w:rFonts w:asciiTheme="minorBidi" w:hAnsiTheme="minorBidi" w:cstheme="minorBidi"/>
        <w:b/>
        <w:sz w:val="20"/>
        <w:szCs w:val="20"/>
      </w:rPr>
      <w:t xml:space="preserve"> TARİHİNDE SONA EREN HESAP DÖNEMİNE AİT </w:t>
    </w:r>
  </w:p>
  <w:p w14:paraId="1B5D8278" w14:textId="242F0E5D" w:rsidR="001E4B36" w:rsidRPr="004B1B4D" w:rsidRDefault="001E4B36" w:rsidP="00BD3E47">
    <w:pPr>
      <w:autoSpaceDE w:val="0"/>
      <w:autoSpaceDN w:val="0"/>
      <w:adjustRightInd w:val="0"/>
      <w:rPr>
        <w:rFonts w:asciiTheme="minorBidi" w:hAnsiTheme="minorBidi" w:cstheme="minorBidi"/>
        <w:b/>
        <w:sz w:val="20"/>
        <w:szCs w:val="20"/>
      </w:rPr>
    </w:pPr>
    <w:r w:rsidRPr="004B1B4D">
      <w:rPr>
        <w:rFonts w:asciiTheme="minorBidi" w:hAnsiTheme="minorBidi" w:cstheme="minorBidi"/>
        <w:b/>
        <w:sz w:val="20"/>
        <w:szCs w:val="20"/>
      </w:rPr>
      <w:t xml:space="preserve">KONSOLİDE </w:t>
    </w:r>
    <w:proofErr w:type="spellStart"/>
    <w:r>
      <w:rPr>
        <w:rFonts w:asciiTheme="minorBidi" w:hAnsiTheme="minorBidi" w:cstheme="minorBidi"/>
        <w:b/>
        <w:sz w:val="20"/>
        <w:szCs w:val="20"/>
      </w:rPr>
      <w:t>ÖZKAYNAK</w:t>
    </w:r>
    <w:proofErr w:type="spellEnd"/>
    <w:r>
      <w:rPr>
        <w:rFonts w:asciiTheme="minorBidi" w:hAnsiTheme="minorBidi" w:cstheme="minorBidi"/>
        <w:b/>
        <w:sz w:val="20"/>
        <w:szCs w:val="20"/>
      </w:rPr>
      <w:t xml:space="preserve"> DEĞİŞİM</w:t>
    </w:r>
    <w:r w:rsidRPr="004B1B4D">
      <w:rPr>
        <w:rFonts w:asciiTheme="minorBidi" w:hAnsiTheme="minorBidi" w:cstheme="minorBidi"/>
        <w:b/>
        <w:sz w:val="20"/>
        <w:szCs w:val="20"/>
      </w:rPr>
      <w:t xml:space="preserve"> TABLOSU</w:t>
    </w:r>
  </w:p>
  <w:p w14:paraId="6D6303AB" w14:textId="77777777" w:rsidR="001E4B36" w:rsidRPr="00A10E87" w:rsidRDefault="001E4B36" w:rsidP="00BD3E47">
    <w:pPr>
      <w:autoSpaceDE w:val="0"/>
      <w:autoSpaceDN w:val="0"/>
      <w:adjustRightInd w:val="0"/>
      <w:spacing w:after="120"/>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76EDD2" w14:textId="77777777" w:rsidR="001E4B36" w:rsidRPr="004B1B4D" w:rsidRDefault="001E4B36" w:rsidP="00BD3E47">
    <w:pPr>
      <w:ind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98E5BB1" w14:textId="7312FC29" w:rsidR="001E4B36" w:rsidRPr="004B1B4D" w:rsidRDefault="001E4B36" w:rsidP="00BD3E47">
    <w:pPr>
      <w:autoSpaceDE w:val="0"/>
      <w:autoSpaceDN w:val="0"/>
      <w:adjustRightInd w:val="0"/>
      <w:rPr>
        <w:rFonts w:asciiTheme="minorBidi" w:hAnsiTheme="minorBidi" w:cstheme="minorBidi"/>
        <w:b/>
        <w:sz w:val="20"/>
        <w:szCs w:val="20"/>
      </w:rPr>
    </w:pPr>
    <w:r>
      <w:rPr>
        <w:rFonts w:asciiTheme="minorBidi" w:hAnsiTheme="minorBidi" w:cstheme="minorBidi"/>
        <w:b/>
        <w:sz w:val="20"/>
        <w:szCs w:val="20"/>
      </w:rPr>
      <w:t>31 ARALIK 2020</w:t>
    </w:r>
    <w:r w:rsidRPr="004B1B4D">
      <w:rPr>
        <w:rFonts w:asciiTheme="minorBidi" w:hAnsiTheme="minorBidi" w:cstheme="minorBidi"/>
        <w:b/>
        <w:sz w:val="20"/>
        <w:szCs w:val="20"/>
      </w:rPr>
      <w:t xml:space="preserve"> TARİHİNDE SONA EREN HESAP DÖNEMİNE AİT </w:t>
    </w:r>
  </w:p>
  <w:p w14:paraId="75607D4C" w14:textId="0D3B4F8D" w:rsidR="001E4B36" w:rsidRPr="004B1B4D" w:rsidRDefault="001E4B36" w:rsidP="00BD3E47">
    <w:pPr>
      <w:autoSpaceDE w:val="0"/>
      <w:autoSpaceDN w:val="0"/>
      <w:adjustRightInd w:val="0"/>
      <w:rPr>
        <w:rFonts w:asciiTheme="minorBidi" w:hAnsiTheme="minorBidi" w:cstheme="minorBidi"/>
        <w:b/>
        <w:sz w:val="20"/>
        <w:szCs w:val="20"/>
      </w:rPr>
    </w:pPr>
    <w:r w:rsidRPr="004B1B4D">
      <w:rPr>
        <w:rFonts w:asciiTheme="minorBidi" w:hAnsiTheme="minorBidi" w:cstheme="minorBidi"/>
        <w:b/>
        <w:sz w:val="20"/>
        <w:szCs w:val="20"/>
      </w:rPr>
      <w:t xml:space="preserve">KONSOLİDE </w:t>
    </w:r>
    <w:proofErr w:type="spellStart"/>
    <w:r w:rsidRPr="004B1B4D">
      <w:rPr>
        <w:rFonts w:asciiTheme="minorBidi" w:hAnsiTheme="minorBidi" w:cstheme="minorBidi"/>
        <w:b/>
        <w:sz w:val="20"/>
        <w:szCs w:val="20"/>
      </w:rPr>
      <w:t>ÖZKAYNAK</w:t>
    </w:r>
    <w:proofErr w:type="spellEnd"/>
    <w:r w:rsidRPr="004B1B4D">
      <w:rPr>
        <w:rFonts w:asciiTheme="minorBidi" w:hAnsiTheme="minorBidi" w:cstheme="minorBidi"/>
        <w:b/>
        <w:sz w:val="20"/>
        <w:szCs w:val="20"/>
      </w:rPr>
      <w:t xml:space="preserve"> DEĞİŞİM TABLOSU</w:t>
    </w:r>
  </w:p>
  <w:p w14:paraId="0DDCE056" w14:textId="64907E69" w:rsidR="001E4B36" w:rsidRPr="00A10E87" w:rsidRDefault="001E4B36" w:rsidP="00BD3E47">
    <w:pPr>
      <w:autoSpaceDE w:val="0"/>
      <w:autoSpaceDN w:val="0"/>
      <w:adjustRightInd w:val="0"/>
      <w:spacing w:after="120"/>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4273B1"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B5D268B" w14:textId="687B25E5"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F9C62C9" w14:textId="6E61A4F9"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 xml:space="preserve">KONSOLİDE </w:t>
    </w:r>
    <w:r>
      <w:rPr>
        <w:rFonts w:asciiTheme="minorBidi" w:hAnsiTheme="minorBidi" w:cstheme="minorBidi"/>
        <w:b/>
        <w:sz w:val="20"/>
        <w:szCs w:val="20"/>
      </w:rPr>
      <w:t>NAKİT AKIŞ TABLOSU</w:t>
    </w:r>
  </w:p>
  <w:p w14:paraId="1D868D04"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313A49"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695E93F" w14:textId="77777777"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021F0DA" w14:textId="447593B1"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 xml:space="preserve">KONSOLİDE </w:t>
    </w:r>
    <w:r>
      <w:rPr>
        <w:rFonts w:asciiTheme="minorBidi" w:hAnsiTheme="minorBidi" w:cstheme="minorBidi"/>
        <w:b/>
        <w:sz w:val="20"/>
        <w:szCs w:val="20"/>
      </w:rPr>
      <w:t>K</w:t>
    </w:r>
    <w:r w:rsidRPr="00F56B12">
      <w:rPr>
        <w:rFonts w:asciiTheme="minorBidi" w:hAnsiTheme="minorBidi" w:cstheme="minorBidi"/>
        <w:b/>
        <w:sz w:val="20"/>
        <w:szCs w:val="20"/>
      </w:rPr>
      <w:t>ÂR DAĞITIM</w:t>
    </w:r>
    <w:r>
      <w:rPr>
        <w:rFonts w:asciiTheme="minorBidi" w:hAnsiTheme="minorBidi" w:cstheme="minorBidi"/>
        <w:b/>
        <w:sz w:val="20"/>
        <w:szCs w:val="20"/>
      </w:rPr>
      <w:t xml:space="preserve"> TABLOSU</w:t>
    </w:r>
  </w:p>
  <w:p w14:paraId="5121A24D"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A1791F"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1EB03EE7" w14:textId="446836BE"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6A69F6F0" w14:textId="652547D8"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E3338EA"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497476"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2059B40" w14:textId="15A04A81"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C21AB90" w14:textId="77777777"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OLMAYAN FİNANSAL TABLOLARA İLİŞKİN AÇIKLAMA VE DİPNOTLAR</w:t>
    </w:r>
  </w:p>
  <w:p w14:paraId="52BF6776"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8A024E"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6873CFB" w14:textId="1BAAC58B"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4D3B506F" w14:textId="3B36A9DA"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78997B3"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23172B"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073CA0FF" w14:textId="4521AF59"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BF8F7FB" w14:textId="14AD9956"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94E2B81"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D922CE"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78192507" w14:textId="310CEA7F"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77AE88D5" w14:textId="7D25DB3F"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DC446FD"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21415F"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2D59142" w14:textId="56B0BAC8"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6327037" w14:textId="3058F839"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8079C4A"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9D97C"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F796347" w14:textId="288B9B62"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EE2971A" w14:textId="603771C1"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5CB811B"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B651BB"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756A4760" w14:textId="577745AA"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94122EB" w14:textId="4A13EB27"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2E53A5C"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85B411"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5259AA9E" w14:textId="356E851D"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54F36350" w14:textId="79312289"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1835CDD4"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CA1CE7"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72C3A58D" w14:textId="3E35548F"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56B3180B" w14:textId="6D06ED22"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FAE47B9"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F7DAC2"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F902DC0" w14:textId="520AC453"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69380074" w14:textId="3DC42BDC"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4765CF3"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6783F8"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A3E9D1B" w14:textId="4221D21A"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F1DF0C0" w14:textId="29D3702A"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AA9A45C"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D580F9"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7BC1B4C8" w14:textId="41BA5EC1"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5141652D" w14:textId="2F82BB8C"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4D34763"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580C14"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15D44DE9" w14:textId="6978E8FF"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CBD93AD" w14:textId="4561BDDB"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FD717E2"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F39D68"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DEA7852" w14:textId="69813D53"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716BDF4" w14:textId="51BD45C9"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E81FD26"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92FDEA"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5E23F6FD" w14:textId="6D39419B"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4C720DA" w14:textId="652B17F1"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64415FA"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22D066"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5A1B777" w14:textId="15A8EC05"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80824FA" w14:textId="41427648"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B7F4F02"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85AD8B"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65F9CB1" w14:textId="47E6D1C7"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D0AFB0F" w14:textId="2DC07A0E"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694E303C"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0F368" w14:textId="77777777" w:rsidR="001E4B36" w:rsidRPr="004B1B4D" w:rsidRDefault="001E4B36" w:rsidP="00BD3E47">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116D916" w14:textId="6F43F080" w:rsidR="001E4B36" w:rsidRPr="004B1B4D" w:rsidRDefault="001E4B36" w:rsidP="00BD3E47">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44930805" w14:textId="4C173304" w:rsidR="001E4B36" w:rsidRPr="004B1B4D" w:rsidRDefault="001E4B36" w:rsidP="00BD3E47">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7A7784A" w14:textId="77777777" w:rsidR="001E4B36" w:rsidRPr="00BD3E47" w:rsidRDefault="001E4B36" w:rsidP="00BD3E47">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9B8690"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9861B7A" w14:textId="17A3768E"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8D8F701" w14:textId="310D08AE"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688B97A"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D5E214"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54F14AC" w14:textId="0569D6C5"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5D8EA9E" w14:textId="5C12C816"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DAD8AF6"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33C36B"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14DC91B4" w14:textId="044CF3FD"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6CCE51D9" w14:textId="6E684409"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4226D929"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443CC3"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0DDBBDB7" w14:textId="4B7B66DB"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4209C3C9" w14:textId="12BAD7E6"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BA8D99A"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4A3A29"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3A60DF6" w14:textId="08898658"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47272C2" w14:textId="168C9BDC"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35A92E88"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DC7E75"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3EC45B7" w14:textId="66AC5AA7"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30 EYLÜL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7A3B56F1" w14:textId="6E5A2445"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183571B"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E91A3D"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12A05E18" w14:textId="4F8281E9"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D468095" w14:textId="585C1DEE"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4BFA102"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69C2C6"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C620743" w14:textId="6E70E880"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67BD6D4E" w14:textId="1E1D7A23"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69172C9D"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A3F667"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B309D4B" w14:textId="3CB7AFF7"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30F11DA" w14:textId="07B69A76"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142C963D"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56F0B"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0381E26D" w14:textId="3D9BF34F"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8D81297" w14:textId="5CDD28DB"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44DFE08"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952BEF"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DC3538E" w14:textId="03BE8B8A"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30 EYLÜL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59693F5B" w14:textId="2EF57C8F"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35B07EEB"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12C460"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5D0464CD" w14:textId="51FBB50B"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C9BE2B8" w14:textId="3C010638"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35562F1"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4D187E"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0CB17A0F" w14:textId="0EAC1546"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0FA45497" w14:textId="1B49CD2B"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E4DCEBE"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478D07"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FFA187C" w14:textId="63D60CD9" w:rsidR="001E4B36" w:rsidRPr="004B1B4D" w:rsidRDefault="001E4B36" w:rsidP="00EA3C4E">
    <w:pPr>
      <w:tabs>
        <w:tab w:val="left" w:pos="8167"/>
      </w:tabs>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r>
      <w:rPr>
        <w:rFonts w:asciiTheme="minorBidi" w:hAnsiTheme="minorBidi" w:cstheme="minorBidi"/>
        <w:b/>
        <w:sz w:val="20"/>
        <w:szCs w:val="20"/>
      </w:rPr>
      <w:tab/>
    </w:r>
  </w:p>
  <w:p w14:paraId="688A502B" w14:textId="1012682A"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1D327D08"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64F45"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9DBB9A5" w14:textId="27E23FA8"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D6DD5E5" w14:textId="1CDCCE2D"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69B37BB2"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C8E587"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F1A54F2" w14:textId="60DC6E8A"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03986C8" w14:textId="2727640D"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9F46957"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D8FD2C"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7757185" w14:textId="55482E78"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F90BF47" w14:textId="40A7B472"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5F06D6F7"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68EE62"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A8E2A73" w14:textId="52A7F0A3"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4AFF5990" w14:textId="1EED43EC"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411BD6B5"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01DE4E"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5BA5064" w14:textId="72AB4A77"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7AB0869" w14:textId="62F34F56"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376E7631"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256141"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7C10F27F" w14:textId="6F900F52"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133E3F4" w14:textId="6C2DD848"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EBCDE2F"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1C1C94"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6F811D0C" w14:textId="2ABDA55B"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474459E8" w14:textId="5A556662"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439FF8F"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A2D55C"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7E009BB" w14:textId="58C0FC6F"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28E22693" w14:textId="0D5F4C08"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6EE8E80"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F859F5"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179FBBD0" w14:textId="1ED7DB6C"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65F4C9B1" w14:textId="154CA46F"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AEA6ECD"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033FB0"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22AF09E6" w14:textId="5EFA389B"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301B708E" w14:textId="5F17AB56"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27B9D3AD"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8C9775"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399B62E2" w14:textId="467539A5"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192D49DA" w14:textId="3EE455E4"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7976EA30"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171FAE" w14:textId="77777777" w:rsidR="001E4B36" w:rsidRPr="004B1B4D" w:rsidRDefault="001E4B36" w:rsidP="00E46919">
    <w:pPr>
      <w:ind w:left="-14" w:right="-1"/>
      <w:jc w:val="both"/>
      <w:rPr>
        <w:rFonts w:asciiTheme="minorBidi" w:hAnsiTheme="minorBidi" w:cstheme="minorBidi"/>
        <w:b/>
        <w:bCs/>
        <w:sz w:val="20"/>
        <w:szCs w:val="20"/>
      </w:rPr>
    </w:pPr>
    <w:r w:rsidRPr="004B1B4D">
      <w:rPr>
        <w:rFonts w:asciiTheme="minorBidi" w:hAnsiTheme="minorBidi" w:cstheme="minorBidi"/>
        <w:b/>
        <w:bCs/>
        <w:sz w:val="20"/>
        <w:szCs w:val="20"/>
      </w:rPr>
      <w:t xml:space="preserve">TÜRKİYE EMLAK KATILIM BANKASI </w:t>
    </w:r>
    <w:proofErr w:type="spellStart"/>
    <w:r w:rsidRPr="004B1B4D">
      <w:rPr>
        <w:rFonts w:asciiTheme="minorBidi" w:hAnsiTheme="minorBidi" w:cstheme="minorBidi"/>
        <w:b/>
        <w:bCs/>
        <w:sz w:val="20"/>
        <w:szCs w:val="20"/>
      </w:rPr>
      <w:t>A.Ş</w:t>
    </w:r>
    <w:proofErr w:type="spellEnd"/>
    <w:r w:rsidRPr="004B1B4D">
      <w:rPr>
        <w:rFonts w:asciiTheme="minorBidi" w:hAnsiTheme="minorBidi" w:cstheme="minorBidi"/>
        <w:b/>
        <w:bCs/>
        <w:sz w:val="20"/>
        <w:szCs w:val="20"/>
      </w:rPr>
      <w:t>.</w:t>
    </w:r>
  </w:p>
  <w:p w14:paraId="42273F7C" w14:textId="48EE3697" w:rsidR="001E4B36" w:rsidRPr="004B1B4D" w:rsidRDefault="001E4B36" w:rsidP="00E46919">
    <w:pPr>
      <w:autoSpaceDE w:val="0"/>
      <w:autoSpaceDN w:val="0"/>
      <w:adjustRightInd w:val="0"/>
      <w:ind w:left="-14"/>
      <w:rPr>
        <w:rFonts w:asciiTheme="minorBidi" w:hAnsiTheme="minorBidi" w:cstheme="minorBidi"/>
        <w:b/>
        <w:sz w:val="20"/>
        <w:szCs w:val="20"/>
      </w:rPr>
    </w:pPr>
    <w:r>
      <w:rPr>
        <w:rFonts w:asciiTheme="minorBidi" w:hAnsiTheme="minorBidi" w:cstheme="minorBidi"/>
        <w:b/>
        <w:bCs/>
        <w:sz w:val="20"/>
        <w:szCs w:val="20"/>
      </w:rPr>
      <w:t>31 ARALIK 2021</w:t>
    </w:r>
    <w:r w:rsidRPr="004B1B4D">
      <w:rPr>
        <w:rFonts w:asciiTheme="minorBidi" w:hAnsiTheme="minorBidi" w:cstheme="minorBidi"/>
        <w:b/>
        <w:bCs/>
        <w:sz w:val="20"/>
        <w:szCs w:val="20"/>
      </w:rPr>
      <w:t xml:space="preserve"> </w:t>
    </w:r>
    <w:r w:rsidRPr="004B1B4D">
      <w:rPr>
        <w:rFonts w:asciiTheme="minorBidi" w:hAnsiTheme="minorBidi" w:cstheme="minorBidi"/>
        <w:b/>
        <w:sz w:val="20"/>
        <w:szCs w:val="20"/>
      </w:rPr>
      <w:t xml:space="preserve">TARİHİNDE SONA EREN HESAP DÖNEMİNE AİT </w:t>
    </w:r>
  </w:p>
  <w:p w14:paraId="76BB59D3" w14:textId="75C67320" w:rsidR="001E4B36" w:rsidRPr="004B1B4D" w:rsidRDefault="001E4B36" w:rsidP="00E46919">
    <w:pPr>
      <w:autoSpaceDE w:val="0"/>
      <w:autoSpaceDN w:val="0"/>
      <w:adjustRightInd w:val="0"/>
      <w:ind w:left="-14"/>
      <w:rPr>
        <w:rFonts w:asciiTheme="minorBidi" w:hAnsiTheme="minorBidi" w:cstheme="minorBidi"/>
        <w:b/>
        <w:sz w:val="20"/>
        <w:szCs w:val="20"/>
      </w:rPr>
    </w:pPr>
    <w:r w:rsidRPr="004B1B4D">
      <w:rPr>
        <w:rFonts w:asciiTheme="minorBidi" w:hAnsiTheme="minorBidi" w:cstheme="minorBidi"/>
        <w:b/>
        <w:sz w:val="20"/>
        <w:szCs w:val="20"/>
      </w:rPr>
      <w:t>KONSOLİDE FİNANSAL TABLOLARA İLİŞKİN AÇIKLAMA VE DİPNOTLAR</w:t>
    </w:r>
  </w:p>
  <w:p w14:paraId="0C71F56E" w14:textId="77777777" w:rsidR="001E4B36" w:rsidRPr="004B1B4D" w:rsidRDefault="001E4B36" w:rsidP="00E46919">
    <w:pPr>
      <w:autoSpaceDE w:val="0"/>
      <w:autoSpaceDN w:val="0"/>
      <w:adjustRightInd w:val="0"/>
      <w:spacing w:after="120"/>
      <w:ind w:left="-14"/>
      <w:rPr>
        <w:rFonts w:asciiTheme="minorBidi" w:hAnsiTheme="minorBidi" w:cstheme="minorBidi"/>
        <w:sz w:val="20"/>
        <w:szCs w:val="20"/>
      </w:rPr>
    </w:pPr>
    <w:r w:rsidRPr="004B1B4D">
      <w:rPr>
        <w:rFonts w:asciiTheme="minorBidi" w:hAnsiTheme="minorBidi" w:cstheme="minorBidi"/>
        <w:sz w:val="20"/>
        <w:szCs w:val="20"/>
      </w:rPr>
      <w:t xml:space="preserve">(Tutarlar aksi belirtilmedikçe Bin Türk </w:t>
    </w:r>
    <w:proofErr w:type="gramStart"/>
    <w:r w:rsidRPr="004B1B4D">
      <w:rPr>
        <w:rFonts w:asciiTheme="minorBidi" w:hAnsiTheme="minorBidi" w:cstheme="minorBidi"/>
        <w:sz w:val="20"/>
        <w:szCs w:val="20"/>
      </w:rPr>
      <w:t>Lirası</w:t>
    </w:r>
    <w:proofErr w:type="gramEnd"/>
    <w:r w:rsidRPr="004B1B4D">
      <w:rPr>
        <w:rFonts w:asciiTheme="minorBidi" w:hAnsiTheme="minorBidi" w:cstheme="minorBidi"/>
        <w:sz w:val="20"/>
        <w:szCs w:val="20"/>
      </w:rPr>
      <w:t xml:space="preserve"> (TL) olarak ifade edilmiştir.)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3054ED"/>
    <w:multiLevelType w:val="hybridMultilevel"/>
    <w:tmpl w:val="B966006C"/>
    <w:lvl w:ilvl="0" w:tplc="1B1672D4">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140342F"/>
    <w:multiLevelType w:val="hybridMultilevel"/>
    <w:tmpl w:val="D1983C9C"/>
    <w:lvl w:ilvl="0" w:tplc="58A64E00">
      <w:start w:val="5"/>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79B7400"/>
    <w:multiLevelType w:val="hybridMultilevel"/>
    <w:tmpl w:val="CBF05DF8"/>
    <w:lvl w:ilvl="0" w:tplc="14EE6DCC">
      <w:start w:val="1"/>
      <w:numFmt w:val="lowerLetter"/>
      <w:lvlText w:val="%1."/>
      <w:lvlJc w:val="left"/>
      <w:pPr>
        <w:ind w:left="-15" w:hanging="552"/>
      </w:pPr>
      <w:rPr>
        <w:rFonts w:hint="default"/>
      </w:rPr>
    </w:lvl>
    <w:lvl w:ilvl="1" w:tplc="04090019">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 w15:restartNumberingAfterBreak="0">
    <w:nsid w:val="07B30F67"/>
    <w:multiLevelType w:val="hybridMultilevel"/>
    <w:tmpl w:val="9BFC7CA0"/>
    <w:lvl w:ilvl="0" w:tplc="EB629BF6">
      <w:start w:val="1"/>
      <w:numFmt w:val="lowerLetter"/>
      <w:lvlText w:val="%1)"/>
      <w:lvlJc w:val="left"/>
      <w:pPr>
        <w:ind w:left="540" w:hanging="360"/>
      </w:pPr>
      <w:rPr>
        <w:rFonts w:hint="default"/>
      </w:rPr>
    </w:lvl>
    <w:lvl w:ilvl="1" w:tplc="041F0019" w:tentative="1">
      <w:start w:val="1"/>
      <w:numFmt w:val="lowerLetter"/>
      <w:lvlText w:val="%2."/>
      <w:lvlJc w:val="left"/>
      <w:pPr>
        <w:ind w:left="1260" w:hanging="360"/>
      </w:pPr>
    </w:lvl>
    <w:lvl w:ilvl="2" w:tplc="041F001B" w:tentative="1">
      <w:start w:val="1"/>
      <w:numFmt w:val="lowerRoman"/>
      <w:lvlText w:val="%3."/>
      <w:lvlJc w:val="right"/>
      <w:pPr>
        <w:ind w:left="1980" w:hanging="180"/>
      </w:pPr>
    </w:lvl>
    <w:lvl w:ilvl="3" w:tplc="041F000F" w:tentative="1">
      <w:start w:val="1"/>
      <w:numFmt w:val="decimal"/>
      <w:lvlText w:val="%4."/>
      <w:lvlJc w:val="left"/>
      <w:pPr>
        <w:ind w:left="2700" w:hanging="360"/>
      </w:pPr>
    </w:lvl>
    <w:lvl w:ilvl="4" w:tplc="041F0019" w:tentative="1">
      <w:start w:val="1"/>
      <w:numFmt w:val="lowerLetter"/>
      <w:lvlText w:val="%5."/>
      <w:lvlJc w:val="left"/>
      <w:pPr>
        <w:ind w:left="3420" w:hanging="360"/>
      </w:pPr>
    </w:lvl>
    <w:lvl w:ilvl="5" w:tplc="041F001B" w:tentative="1">
      <w:start w:val="1"/>
      <w:numFmt w:val="lowerRoman"/>
      <w:lvlText w:val="%6."/>
      <w:lvlJc w:val="right"/>
      <w:pPr>
        <w:ind w:left="4140" w:hanging="180"/>
      </w:pPr>
    </w:lvl>
    <w:lvl w:ilvl="6" w:tplc="041F000F" w:tentative="1">
      <w:start w:val="1"/>
      <w:numFmt w:val="decimal"/>
      <w:lvlText w:val="%7."/>
      <w:lvlJc w:val="left"/>
      <w:pPr>
        <w:ind w:left="4860" w:hanging="360"/>
      </w:pPr>
    </w:lvl>
    <w:lvl w:ilvl="7" w:tplc="041F0019" w:tentative="1">
      <w:start w:val="1"/>
      <w:numFmt w:val="lowerLetter"/>
      <w:lvlText w:val="%8."/>
      <w:lvlJc w:val="left"/>
      <w:pPr>
        <w:ind w:left="5580" w:hanging="360"/>
      </w:pPr>
    </w:lvl>
    <w:lvl w:ilvl="8" w:tplc="041F001B" w:tentative="1">
      <w:start w:val="1"/>
      <w:numFmt w:val="lowerRoman"/>
      <w:lvlText w:val="%9."/>
      <w:lvlJc w:val="right"/>
      <w:pPr>
        <w:ind w:left="6300" w:hanging="180"/>
      </w:pPr>
    </w:lvl>
  </w:abstractNum>
  <w:abstractNum w:abstractNumId="4" w15:restartNumberingAfterBreak="0">
    <w:nsid w:val="082A696F"/>
    <w:multiLevelType w:val="hybridMultilevel"/>
    <w:tmpl w:val="94309C80"/>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4E17B8"/>
    <w:multiLevelType w:val="hybridMultilevel"/>
    <w:tmpl w:val="67464E38"/>
    <w:lvl w:ilvl="0" w:tplc="041F000F">
      <w:start w:val="1"/>
      <w:numFmt w:val="decimal"/>
      <w:lvlText w:val="%1."/>
      <w:lvlJc w:val="left"/>
      <w:pPr>
        <w:ind w:left="360" w:hanging="360"/>
      </w:p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6" w15:restartNumberingAfterBreak="0">
    <w:nsid w:val="0C524FC7"/>
    <w:multiLevelType w:val="hybridMultilevel"/>
    <w:tmpl w:val="C5A834FC"/>
    <w:lvl w:ilvl="0" w:tplc="E708D52E">
      <w:start w:val="1"/>
      <w:numFmt w:val="upperRoman"/>
      <w:lvlText w:val="%1."/>
      <w:lvlJc w:val="left"/>
      <w:pPr>
        <w:ind w:left="360" w:hanging="72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7" w15:restartNumberingAfterBreak="0">
    <w:nsid w:val="0DFB0117"/>
    <w:multiLevelType w:val="hybridMultilevel"/>
    <w:tmpl w:val="8FC84FD4"/>
    <w:lvl w:ilvl="0" w:tplc="F6585260">
      <w:start w:val="4"/>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EB60608"/>
    <w:multiLevelType w:val="hybridMultilevel"/>
    <w:tmpl w:val="287A1DEC"/>
    <w:lvl w:ilvl="0" w:tplc="354E4194">
      <w:start w:val="1"/>
      <w:numFmt w:val="upperRoman"/>
      <w:lvlText w:val="%1."/>
      <w:lvlJc w:val="left"/>
      <w:pPr>
        <w:tabs>
          <w:tab w:val="num" w:pos="720"/>
        </w:tabs>
        <w:ind w:left="720" w:hanging="720"/>
      </w:pPr>
      <w:rPr>
        <w:rFonts w:hint="default"/>
      </w:rPr>
    </w:lvl>
    <w:lvl w:ilvl="1" w:tplc="8C4236F0">
      <w:start w:val="9"/>
      <w:numFmt w:val="decimal"/>
      <w:lvlText w:val="%2."/>
      <w:lvlJc w:val="left"/>
      <w:pPr>
        <w:tabs>
          <w:tab w:val="num" w:pos="1080"/>
        </w:tabs>
        <w:ind w:left="1080" w:hanging="360"/>
      </w:pPr>
      <w:rPr>
        <w:rFonts w:hint="default"/>
      </w:rPr>
    </w:lvl>
    <w:lvl w:ilvl="2" w:tplc="5A40C398">
      <w:start w:val="1"/>
      <w:numFmt w:val="lowerLetter"/>
      <w:lvlText w:val="%3."/>
      <w:lvlJc w:val="left"/>
      <w:pPr>
        <w:tabs>
          <w:tab w:val="num" w:pos="1980"/>
        </w:tabs>
        <w:ind w:left="1980" w:hanging="360"/>
      </w:pPr>
      <w:rPr>
        <w:rFonts w:hint="default"/>
      </w:rPr>
    </w:lvl>
    <w:lvl w:ilvl="3" w:tplc="3F74C172">
      <w:start w:val="4"/>
      <w:numFmt w:val="lowerLetter"/>
      <w:lvlText w:val="%4)"/>
      <w:lvlJc w:val="left"/>
      <w:pPr>
        <w:tabs>
          <w:tab w:val="num" w:pos="2520"/>
        </w:tabs>
        <w:ind w:left="2520" w:hanging="360"/>
      </w:pPr>
      <w:rPr>
        <w:rFonts w:hint="default"/>
      </w:rPr>
    </w:lvl>
    <w:lvl w:ilvl="4" w:tplc="041F0019" w:tentative="1">
      <w:start w:val="1"/>
      <w:numFmt w:val="lowerLetter"/>
      <w:lvlText w:val="%5."/>
      <w:lvlJc w:val="left"/>
      <w:pPr>
        <w:tabs>
          <w:tab w:val="num" w:pos="3240"/>
        </w:tabs>
        <w:ind w:left="3240" w:hanging="360"/>
      </w:pPr>
    </w:lvl>
    <w:lvl w:ilvl="5" w:tplc="041F001B" w:tentative="1">
      <w:start w:val="1"/>
      <w:numFmt w:val="lowerRoman"/>
      <w:lvlText w:val="%6."/>
      <w:lvlJc w:val="right"/>
      <w:pPr>
        <w:tabs>
          <w:tab w:val="num" w:pos="3960"/>
        </w:tabs>
        <w:ind w:left="3960" w:hanging="180"/>
      </w:pPr>
    </w:lvl>
    <w:lvl w:ilvl="6" w:tplc="041F000F" w:tentative="1">
      <w:start w:val="1"/>
      <w:numFmt w:val="decimal"/>
      <w:lvlText w:val="%7."/>
      <w:lvlJc w:val="left"/>
      <w:pPr>
        <w:tabs>
          <w:tab w:val="num" w:pos="4680"/>
        </w:tabs>
        <w:ind w:left="4680" w:hanging="360"/>
      </w:pPr>
    </w:lvl>
    <w:lvl w:ilvl="7" w:tplc="041F0019" w:tentative="1">
      <w:start w:val="1"/>
      <w:numFmt w:val="lowerLetter"/>
      <w:lvlText w:val="%8."/>
      <w:lvlJc w:val="left"/>
      <w:pPr>
        <w:tabs>
          <w:tab w:val="num" w:pos="5400"/>
        </w:tabs>
        <w:ind w:left="5400" w:hanging="360"/>
      </w:pPr>
    </w:lvl>
    <w:lvl w:ilvl="8" w:tplc="041F001B" w:tentative="1">
      <w:start w:val="1"/>
      <w:numFmt w:val="lowerRoman"/>
      <w:lvlText w:val="%9."/>
      <w:lvlJc w:val="right"/>
      <w:pPr>
        <w:tabs>
          <w:tab w:val="num" w:pos="6120"/>
        </w:tabs>
        <w:ind w:left="6120" w:hanging="180"/>
      </w:pPr>
    </w:lvl>
  </w:abstractNum>
  <w:abstractNum w:abstractNumId="9" w15:restartNumberingAfterBreak="0">
    <w:nsid w:val="0F73625F"/>
    <w:multiLevelType w:val="hybridMultilevel"/>
    <w:tmpl w:val="1F52EF6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10967DD2"/>
    <w:multiLevelType w:val="hybridMultilevel"/>
    <w:tmpl w:val="EE6AE30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122975B7"/>
    <w:multiLevelType w:val="hybridMultilevel"/>
    <w:tmpl w:val="600E6D32"/>
    <w:lvl w:ilvl="0" w:tplc="42F03E7A">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3820734"/>
    <w:multiLevelType w:val="hybridMultilevel"/>
    <w:tmpl w:val="1862E4DC"/>
    <w:lvl w:ilvl="0" w:tplc="01E62F20">
      <w:start w:val="7"/>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163821E9"/>
    <w:multiLevelType w:val="hybridMultilevel"/>
    <w:tmpl w:val="39C6C07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15:restartNumberingAfterBreak="0">
    <w:nsid w:val="16B4230C"/>
    <w:multiLevelType w:val="hybridMultilevel"/>
    <w:tmpl w:val="F24869AC"/>
    <w:lvl w:ilvl="0" w:tplc="E63C538E">
      <w:start w:val="6"/>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15" w15:restartNumberingAfterBreak="0">
    <w:nsid w:val="19760029"/>
    <w:multiLevelType w:val="hybridMultilevel"/>
    <w:tmpl w:val="AD4265EE"/>
    <w:lvl w:ilvl="0" w:tplc="F514ADF6">
      <w:start w:val="2"/>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EF97963"/>
    <w:multiLevelType w:val="hybridMultilevel"/>
    <w:tmpl w:val="FFE6C896"/>
    <w:lvl w:ilvl="0" w:tplc="02086DE2">
      <w:start w:val="1"/>
      <w:numFmt w:val="upperRoman"/>
      <w:lvlText w:val="%1."/>
      <w:lvlJc w:val="left"/>
      <w:pPr>
        <w:ind w:left="153" w:hanging="72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7" w15:restartNumberingAfterBreak="0">
    <w:nsid w:val="211F5087"/>
    <w:multiLevelType w:val="hybridMultilevel"/>
    <w:tmpl w:val="3190E6EA"/>
    <w:lvl w:ilvl="0" w:tplc="B65EAE46">
      <w:start w:val="2"/>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25E61E53"/>
    <w:multiLevelType w:val="hybridMultilevel"/>
    <w:tmpl w:val="94309C80"/>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6803992"/>
    <w:multiLevelType w:val="hybridMultilevel"/>
    <w:tmpl w:val="CCD248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29AB3723"/>
    <w:multiLevelType w:val="multilevel"/>
    <w:tmpl w:val="092E6650"/>
    <w:lvl w:ilvl="0">
      <w:start w:val="79"/>
      <w:numFmt w:val="decimal"/>
      <w:lvlText w:val="%1"/>
      <w:lvlJc w:val="left"/>
      <w:pPr>
        <w:ind w:left="585" w:hanging="585"/>
      </w:pPr>
      <w:rPr>
        <w:rFonts w:hint="default"/>
      </w:rPr>
    </w:lvl>
    <w:lvl w:ilvl="1">
      <w:start w:val="741"/>
      <w:numFmt w:val="decimal"/>
      <w:lvlText w:val="%1.%2"/>
      <w:lvlJc w:val="left"/>
      <w:pPr>
        <w:ind w:left="585" w:hanging="58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FC4380D"/>
    <w:multiLevelType w:val="hybridMultilevel"/>
    <w:tmpl w:val="1C1E0978"/>
    <w:lvl w:ilvl="0" w:tplc="C34AAA84">
      <w:start w:val="1"/>
      <w:numFmt w:val="lowerLetter"/>
      <w:lvlText w:val="%1."/>
      <w:lvlJc w:val="left"/>
      <w:pPr>
        <w:tabs>
          <w:tab w:val="num" w:pos="630"/>
        </w:tabs>
        <w:ind w:left="63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2" w15:restartNumberingAfterBreak="0">
    <w:nsid w:val="2FFB634F"/>
    <w:multiLevelType w:val="hybridMultilevel"/>
    <w:tmpl w:val="250226A0"/>
    <w:lvl w:ilvl="0" w:tplc="0C380794">
      <w:start w:val="1"/>
      <w:numFmt w:val="lowerLetter"/>
      <w:lvlText w:val="%1)"/>
      <w:lvlJc w:val="left"/>
      <w:pPr>
        <w:tabs>
          <w:tab w:val="num" w:pos="547"/>
        </w:tabs>
        <w:ind w:left="547" w:hanging="360"/>
      </w:pPr>
      <w:rPr>
        <w:rFonts w:hint="default"/>
      </w:rPr>
    </w:lvl>
    <w:lvl w:ilvl="1" w:tplc="041F0019" w:tentative="1">
      <w:start w:val="1"/>
      <w:numFmt w:val="lowerLetter"/>
      <w:lvlText w:val="%2."/>
      <w:lvlJc w:val="left"/>
      <w:pPr>
        <w:tabs>
          <w:tab w:val="num" w:pos="1267"/>
        </w:tabs>
        <w:ind w:left="1267" w:hanging="360"/>
      </w:pPr>
    </w:lvl>
    <w:lvl w:ilvl="2" w:tplc="041F001B" w:tentative="1">
      <w:start w:val="1"/>
      <w:numFmt w:val="lowerRoman"/>
      <w:lvlText w:val="%3."/>
      <w:lvlJc w:val="right"/>
      <w:pPr>
        <w:tabs>
          <w:tab w:val="num" w:pos="1987"/>
        </w:tabs>
        <w:ind w:left="1987" w:hanging="180"/>
      </w:pPr>
    </w:lvl>
    <w:lvl w:ilvl="3" w:tplc="041F000F" w:tentative="1">
      <w:start w:val="1"/>
      <w:numFmt w:val="decimal"/>
      <w:lvlText w:val="%4."/>
      <w:lvlJc w:val="left"/>
      <w:pPr>
        <w:tabs>
          <w:tab w:val="num" w:pos="2707"/>
        </w:tabs>
        <w:ind w:left="2707" w:hanging="360"/>
      </w:pPr>
    </w:lvl>
    <w:lvl w:ilvl="4" w:tplc="041F0019" w:tentative="1">
      <w:start w:val="1"/>
      <w:numFmt w:val="lowerLetter"/>
      <w:lvlText w:val="%5."/>
      <w:lvlJc w:val="left"/>
      <w:pPr>
        <w:tabs>
          <w:tab w:val="num" w:pos="3427"/>
        </w:tabs>
        <w:ind w:left="3427" w:hanging="360"/>
      </w:pPr>
    </w:lvl>
    <w:lvl w:ilvl="5" w:tplc="041F001B" w:tentative="1">
      <w:start w:val="1"/>
      <w:numFmt w:val="lowerRoman"/>
      <w:lvlText w:val="%6."/>
      <w:lvlJc w:val="right"/>
      <w:pPr>
        <w:tabs>
          <w:tab w:val="num" w:pos="4147"/>
        </w:tabs>
        <w:ind w:left="4147" w:hanging="180"/>
      </w:pPr>
    </w:lvl>
    <w:lvl w:ilvl="6" w:tplc="041F000F" w:tentative="1">
      <w:start w:val="1"/>
      <w:numFmt w:val="decimal"/>
      <w:lvlText w:val="%7."/>
      <w:lvlJc w:val="left"/>
      <w:pPr>
        <w:tabs>
          <w:tab w:val="num" w:pos="4867"/>
        </w:tabs>
        <w:ind w:left="4867" w:hanging="360"/>
      </w:pPr>
    </w:lvl>
    <w:lvl w:ilvl="7" w:tplc="041F0019" w:tentative="1">
      <w:start w:val="1"/>
      <w:numFmt w:val="lowerLetter"/>
      <w:lvlText w:val="%8."/>
      <w:lvlJc w:val="left"/>
      <w:pPr>
        <w:tabs>
          <w:tab w:val="num" w:pos="5587"/>
        </w:tabs>
        <w:ind w:left="5587" w:hanging="360"/>
      </w:pPr>
    </w:lvl>
    <w:lvl w:ilvl="8" w:tplc="041F001B" w:tentative="1">
      <w:start w:val="1"/>
      <w:numFmt w:val="lowerRoman"/>
      <w:lvlText w:val="%9."/>
      <w:lvlJc w:val="right"/>
      <w:pPr>
        <w:tabs>
          <w:tab w:val="num" w:pos="6307"/>
        </w:tabs>
        <w:ind w:left="6307" w:hanging="180"/>
      </w:pPr>
    </w:lvl>
  </w:abstractNum>
  <w:abstractNum w:abstractNumId="23" w15:restartNumberingAfterBreak="0">
    <w:nsid w:val="3243722C"/>
    <w:multiLevelType w:val="hybridMultilevel"/>
    <w:tmpl w:val="C02850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8F2C25"/>
    <w:multiLevelType w:val="hybridMultilevel"/>
    <w:tmpl w:val="C8AAB95E"/>
    <w:lvl w:ilvl="0" w:tplc="BE58D09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3C24EA6"/>
    <w:multiLevelType w:val="hybridMultilevel"/>
    <w:tmpl w:val="07B895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15:restartNumberingAfterBreak="0">
    <w:nsid w:val="363F5208"/>
    <w:multiLevelType w:val="hybridMultilevel"/>
    <w:tmpl w:val="194282E2"/>
    <w:lvl w:ilvl="0" w:tplc="DEF27C32">
      <w:start w:val="1"/>
      <w:numFmt w:val="lowerLetter"/>
      <w:lvlText w:val="%1."/>
      <w:lvlJc w:val="left"/>
      <w:pPr>
        <w:ind w:left="6" w:hanging="456"/>
      </w:pPr>
      <w:rPr>
        <w:rFonts w:hint="default"/>
      </w:rPr>
    </w:lvl>
    <w:lvl w:ilvl="1" w:tplc="04090019" w:tentative="1">
      <w:start w:val="1"/>
      <w:numFmt w:val="lowerLetter"/>
      <w:lvlText w:val="%2."/>
      <w:lvlJc w:val="left"/>
      <w:pPr>
        <w:ind w:left="630" w:hanging="360"/>
      </w:pPr>
    </w:lvl>
    <w:lvl w:ilvl="2" w:tplc="0409001B" w:tentative="1">
      <w:start w:val="1"/>
      <w:numFmt w:val="lowerRoman"/>
      <w:lvlText w:val="%3."/>
      <w:lvlJc w:val="right"/>
      <w:pPr>
        <w:ind w:left="1350" w:hanging="180"/>
      </w:pPr>
    </w:lvl>
    <w:lvl w:ilvl="3" w:tplc="0409000F" w:tentative="1">
      <w:start w:val="1"/>
      <w:numFmt w:val="decimal"/>
      <w:lvlText w:val="%4."/>
      <w:lvlJc w:val="left"/>
      <w:pPr>
        <w:ind w:left="2070" w:hanging="360"/>
      </w:pPr>
    </w:lvl>
    <w:lvl w:ilvl="4" w:tplc="04090019" w:tentative="1">
      <w:start w:val="1"/>
      <w:numFmt w:val="lowerLetter"/>
      <w:lvlText w:val="%5."/>
      <w:lvlJc w:val="left"/>
      <w:pPr>
        <w:ind w:left="2790" w:hanging="360"/>
      </w:pPr>
    </w:lvl>
    <w:lvl w:ilvl="5" w:tplc="0409001B" w:tentative="1">
      <w:start w:val="1"/>
      <w:numFmt w:val="lowerRoman"/>
      <w:lvlText w:val="%6."/>
      <w:lvlJc w:val="right"/>
      <w:pPr>
        <w:ind w:left="3510" w:hanging="180"/>
      </w:pPr>
    </w:lvl>
    <w:lvl w:ilvl="6" w:tplc="0409000F" w:tentative="1">
      <w:start w:val="1"/>
      <w:numFmt w:val="decimal"/>
      <w:lvlText w:val="%7."/>
      <w:lvlJc w:val="left"/>
      <w:pPr>
        <w:ind w:left="4230" w:hanging="360"/>
      </w:pPr>
    </w:lvl>
    <w:lvl w:ilvl="7" w:tplc="04090019" w:tentative="1">
      <w:start w:val="1"/>
      <w:numFmt w:val="lowerLetter"/>
      <w:lvlText w:val="%8."/>
      <w:lvlJc w:val="left"/>
      <w:pPr>
        <w:ind w:left="4950" w:hanging="360"/>
      </w:pPr>
    </w:lvl>
    <w:lvl w:ilvl="8" w:tplc="0409001B" w:tentative="1">
      <w:start w:val="1"/>
      <w:numFmt w:val="lowerRoman"/>
      <w:lvlText w:val="%9."/>
      <w:lvlJc w:val="right"/>
      <w:pPr>
        <w:ind w:left="5670" w:hanging="180"/>
      </w:pPr>
    </w:lvl>
  </w:abstractNum>
  <w:abstractNum w:abstractNumId="27" w15:restartNumberingAfterBreak="0">
    <w:nsid w:val="39135CF8"/>
    <w:multiLevelType w:val="hybridMultilevel"/>
    <w:tmpl w:val="DCF8C8CE"/>
    <w:lvl w:ilvl="0" w:tplc="01E62F20">
      <w:start w:val="7"/>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39D30B23"/>
    <w:multiLevelType w:val="hybridMultilevel"/>
    <w:tmpl w:val="B9FA2438"/>
    <w:lvl w:ilvl="0" w:tplc="63B6C1E4">
      <w:start w:val="1"/>
      <w:numFmt w:val="upperRoman"/>
      <w:lvlText w:val="%1."/>
      <w:lvlJc w:val="left"/>
      <w:pPr>
        <w:ind w:left="153" w:hanging="720"/>
      </w:pPr>
      <w:rPr>
        <w:rFonts w:hint="default"/>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29" w15:restartNumberingAfterBreak="0">
    <w:nsid w:val="3BE218DE"/>
    <w:multiLevelType w:val="hybridMultilevel"/>
    <w:tmpl w:val="6F58F5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3D1521D7"/>
    <w:multiLevelType w:val="hybridMultilevel"/>
    <w:tmpl w:val="5926602A"/>
    <w:lvl w:ilvl="0" w:tplc="593A7D7A">
      <w:start w:val="1"/>
      <w:numFmt w:val="upperRoman"/>
      <w:lvlText w:val="%1."/>
      <w:lvlJc w:val="left"/>
      <w:pPr>
        <w:ind w:left="180" w:hanging="720"/>
      </w:pPr>
      <w:rPr>
        <w:rFonts w:hint="default"/>
      </w:rPr>
    </w:lvl>
    <w:lvl w:ilvl="1" w:tplc="04090019" w:tentative="1">
      <w:start w:val="1"/>
      <w:numFmt w:val="lowerLetter"/>
      <w:lvlText w:val="%2."/>
      <w:lvlJc w:val="left"/>
      <w:pPr>
        <w:ind w:left="540" w:hanging="360"/>
      </w:pPr>
    </w:lvl>
    <w:lvl w:ilvl="2" w:tplc="0409001B" w:tentative="1">
      <w:start w:val="1"/>
      <w:numFmt w:val="lowerRoman"/>
      <w:lvlText w:val="%3."/>
      <w:lvlJc w:val="right"/>
      <w:pPr>
        <w:ind w:left="1260" w:hanging="180"/>
      </w:pPr>
    </w:lvl>
    <w:lvl w:ilvl="3" w:tplc="0409000F" w:tentative="1">
      <w:start w:val="1"/>
      <w:numFmt w:val="decimal"/>
      <w:lvlText w:val="%4."/>
      <w:lvlJc w:val="left"/>
      <w:pPr>
        <w:ind w:left="1980" w:hanging="360"/>
      </w:pPr>
    </w:lvl>
    <w:lvl w:ilvl="4" w:tplc="04090019" w:tentative="1">
      <w:start w:val="1"/>
      <w:numFmt w:val="lowerLetter"/>
      <w:lvlText w:val="%5."/>
      <w:lvlJc w:val="left"/>
      <w:pPr>
        <w:ind w:left="2700" w:hanging="360"/>
      </w:pPr>
    </w:lvl>
    <w:lvl w:ilvl="5" w:tplc="0409001B" w:tentative="1">
      <w:start w:val="1"/>
      <w:numFmt w:val="lowerRoman"/>
      <w:lvlText w:val="%6."/>
      <w:lvlJc w:val="right"/>
      <w:pPr>
        <w:ind w:left="3420" w:hanging="180"/>
      </w:pPr>
    </w:lvl>
    <w:lvl w:ilvl="6" w:tplc="0409000F" w:tentative="1">
      <w:start w:val="1"/>
      <w:numFmt w:val="decimal"/>
      <w:lvlText w:val="%7."/>
      <w:lvlJc w:val="left"/>
      <w:pPr>
        <w:ind w:left="4140" w:hanging="360"/>
      </w:pPr>
    </w:lvl>
    <w:lvl w:ilvl="7" w:tplc="04090019" w:tentative="1">
      <w:start w:val="1"/>
      <w:numFmt w:val="lowerLetter"/>
      <w:lvlText w:val="%8."/>
      <w:lvlJc w:val="left"/>
      <w:pPr>
        <w:ind w:left="4860" w:hanging="360"/>
      </w:pPr>
    </w:lvl>
    <w:lvl w:ilvl="8" w:tplc="0409001B" w:tentative="1">
      <w:start w:val="1"/>
      <w:numFmt w:val="lowerRoman"/>
      <w:lvlText w:val="%9."/>
      <w:lvlJc w:val="right"/>
      <w:pPr>
        <w:ind w:left="5580" w:hanging="180"/>
      </w:pPr>
    </w:lvl>
  </w:abstractNum>
  <w:abstractNum w:abstractNumId="31" w15:restartNumberingAfterBreak="0">
    <w:nsid w:val="3E0D285D"/>
    <w:multiLevelType w:val="hybridMultilevel"/>
    <w:tmpl w:val="5220105E"/>
    <w:lvl w:ilvl="0" w:tplc="A1D274B8">
      <w:start w:val="1"/>
      <w:numFmt w:val="upperRoman"/>
      <w:lvlText w:val="%1."/>
      <w:lvlJc w:val="left"/>
      <w:pPr>
        <w:ind w:left="153" w:hanging="72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2" w15:restartNumberingAfterBreak="0">
    <w:nsid w:val="40D271FB"/>
    <w:multiLevelType w:val="hybridMultilevel"/>
    <w:tmpl w:val="AD4265EE"/>
    <w:lvl w:ilvl="0" w:tplc="F514ADF6">
      <w:start w:val="2"/>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1094119"/>
    <w:multiLevelType w:val="hybridMultilevel"/>
    <w:tmpl w:val="C02850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2CA7007"/>
    <w:multiLevelType w:val="hybridMultilevel"/>
    <w:tmpl w:val="94608F82"/>
    <w:lvl w:ilvl="0" w:tplc="1EA28BB2">
      <w:start w:val="1"/>
      <w:numFmt w:val="lowerRoman"/>
      <w:lvlText w:val="%1)"/>
      <w:lvlJc w:val="left"/>
      <w:pPr>
        <w:ind w:left="960" w:hanging="720"/>
      </w:pPr>
      <w:rPr>
        <w:rFonts w:hint="default"/>
        <w:i w:val="0"/>
      </w:rPr>
    </w:lvl>
    <w:lvl w:ilvl="1" w:tplc="041F0019" w:tentative="1">
      <w:start w:val="1"/>
      <w:numFmt w:val="lowerLetter"/>
      <w:lvlText w:val="%2."/>
      <w:lvlJc w:val="left"/>
      <w:pPr>
        <w:ind w:left="1320" w:hanging="360"/>
      </w:pPr>
    </w:lvl>
    <w:lvl w:ilvl="2" w:tplc="041F001B" w:tentative="1">
      <w:start w:val="1"/>
      <w:numFmt w:val="lowerRoman"/>
      <w:lvlText w:val="%3."/>
      <w:lvlJc w:val="right"/>
      <w:pPr>
        <w:ind w:left="2040" w:hanging="180"/>
      </w:pPr>
    </w:lvl>
    <w:lvl w:ilvl="3" w:tplc="041F000F" w:tentative="1">
      <w:start w:val="1"/>
      <w:numFmt w:val="decimal"/>
      <w:lvlText w:val="%4."/>
      <w:lvlJc w:val="left"/>
      <w:pPr>
        <w:ind w:left="2760" w:hanging="360"/>
      </w:pPr>
    </w:lvl>
    <w:lvl w:ilvl="4" w:tplc="041F0019" w:tentative="1">
      <w:start w:val="1"/>
      <w:numFmt w:val="lowerLetter"/>
      <w:lvlText w:val="%5."/>
      <w:lvlJc w:val="left"/>
      <w:pPr>
        <w:ind w:left="3480" w:hanging="360"/>
      </w:pPr>
    </w:lvl>
    <w:lvl w:ilvl="5" w:tplc="041F001B" w:tentative="1">
      <w:start w:val="1"/>
      <w:numFmt w:val="lowerRoman"/>
      <w:lvlText w:val="%6."/>
      <w:lvlJc w:val="right"/>
      <w:pPr>
        <w:ind w:left="4200" w:hanging="180"/>
      </w:pPr>
    </w:lvl>
    <w:lvl w:ilvl="6" w:tplc="041F000F" w:tentative="1">
      <w:start w:val="1"/>
      <w:numFmt w:val="decimal"/>
      <w:lvlText w:val="%7."/>
      <w:lvlJc w:val="left"/>
      <w:pPr>
        <w:ind w:left="4920" w:hanging="360"/>
      </w:pPr>
    </w:lvl>
    <w:lvl w:ilvl="7" w:tplc="041F0019" w:tentative="1">
      <w:start w:val="1"/>
      <w:numFmt w:val="lowerLetter"/>
      <w:lvlText w:val="%8."/>
      <w:lvlJc w:val="left"/>
      <w:pPr>
        <w:ind w:left="5640" w:hanging="360"/>
      </w:pPr>
    </w:lvl>
    <w:lvl w:ilvl="8" w:tplc="041F001B" w:tentative="1">
      <w:start w:val="1"/>
      <w:numFmt w:val="lowerRoman"/>
      <w:lvlText w:val="%9."/>
      <w:lvlJc w:val="right"/>
      <w:pPr>
        <w:ind w:left="6360" w:hanging="180"/>
      </w:pPr>
    </w:lvl>
  </w:abstractNum>
  <w:abstractNum w:abstractNumId="35" w15:restartNumberingAfterBreak="0">
    <w:nsid w:val="4469231A"/>
    <w:multiLevelType w:val="hybridMultilevel"/>
    <w:tmpl w:val="BA96B248"/>
    <w:lvl w:ilvl="0" w:tplc="5486301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88140BF"/>
    <w:multiLevelType w:val="hybridMultilevel"/>
    <w:tmpl w:val="DDC0AD30"/>
    <w:lvl w:ilvl="0" w:tplc="778808DE">
      <w:start w:val="1"/>
      <w:numFmt w:val="lowerLetter"/>
      <w:lvlText w:val="%1."/>
      <w:lvlJc w:val="left"/>
      <w:pPr>
        <w:tabs>
          <w:tab w:val="num" w:pos="360"/>
        </w:tabs>
        <w:ind w:left="360" w:hanging="360"/>
      </w:pPr>
      <w:rPr>
        <w:b/>
      </w:rPr>
    </w:lvl>
    <w:lvl w:ilvl="1" w:tplc="041F0019">
      <w:start w:val="1"/>
      <w:numFmt w:val="lowerLetter"/>
      <w:lvlText w:val="%2."/>
      <w:lvlJc w:val="left"/>
      <w:pPr>
        <w:tabs>
          <w:tab w:val="num" w:pos="1080"/>
        </w:tabs>
        <w:ind w:left="1080" w:hanging="360"/>
      </w:pPr>
    </w:lvl>
    <w:lvl w:ilvl="2" w:tplc="041F001B" w:tentative="1">
      <w:start w:val="1"/>
      <w:numFmt w:val="lowerRoman"/>
      <w:lvlText w:val="%3."/>
      <w:lvlJc w:val="right"/>
      <w:pPr>
        <w:tabs>
          <w:tab w:val="num" w:pos="1800"/>
        </w:tabs>
        <w:ind w:left="1800" w:hanging="180"/>
      </w:pPr>
    </w:lvl>
    <w:lvl w:ilvl="3" w:tplc="041F000F" w:tentative="1">
      <w:start w:val="1"/>
      <w:numFmt w:val="decimal"/>
      <w:lvlText w:val="%4."/>
      <w:lvlJc w:val="left"/>
      <w:pPr>
        <w:tabs>
          <w:tab w:val="num" w:pos="2520"/>
        </w:tabs>
        <w:ind w:left="2520" w:hanging="360"/>
      </w:pPr>
    </w:lvl>
    <w:lvl w:ilvl="4" w:tplc="041F0019" w:tentative="1">
      <w:start w:val="1"/>
      <w:numFmt w:val="lowerLetter"/>
      <w:lvlText w:val="%5."/>
      <w:lvlJc w:val="left"/>
      <w:pPr>
        <w:tabs>
          <w:tab w:val="num" w:pos="3240"/>
        </w:tabs>
        <w:ind w:left="3240" w:hanging="360"/>
      </w:pPr>
    </w:lvl>
    <w:lvl w:ilvl="5" w:tplc="041F001B" w:tentative="1">
      <w:start w:val="1"/>
      <w:numFmt w:val="lowerRoman"/>
      <w:lvlText w:val="%6."/>
      <w:lvlJc w:val="right"/>
      <w:pPr>
        <w:tabs>
          <w:tab w:val="num" w:pos="3960"/>
        </w:tabs>
        <w:ind w:left="3960" w:hanging="180"/>
      </w:pPr>
    </w:lvl>
    <w:lvl w:ilvl="6" w:tplc="041F000F" w:tentative="1">
      <w:start w:val="1"/>
      <w:numFmt w:val="decimal"/>
      <w:lvlText w:val="%7."/>
      <w:lvlJc w:val="left"/>
      <w:pPr>
        <w:tabs>
          <w:tab w:val="num" w:pos="4680"/>
        </w:tabs>
        <w:ind w:left="4680" w:hanging="360"/>
      </w:pPr>
    </w:lvl>
    <w:lvl w:ilvl="7" w:tplc="041F0019" w:tentative="1">
      <w:start w:val="1"/>
      <w:numFmt w:val="lowerLetter"/>
      <w:lvlText w:val="%8."/>
      <w:lvlJc w:val="left"/>
      <w:pPr>
        <w:tabs>
          <w:tab w:val="num" w:pos="5400"/>
        </w:tabs>
        <w:ind w:left="5400" w:hanging="360"/>
      </w:pPr>
    </w:lvl>
    <w:lvl w:ilvl="8" w:tplc="041F001B" w:tentative="1">
      <w:start w:val="1"/>
      <w:numFmt w:val="lowerRoman"/>
      <w:lvlText w:val="%9."/>
      <w:lvlJc w:val="right"/>
      <w:pPr>
        <w:tabs>
          <w:tab w:val="num" w:pos="6120"/>
        </w:tabs>
        <w:ind w:left="6120" w:hanging="180"/>
      </w:pPr>
    </w:lvl>
  </w:abstractNum>
  <w:abstractNum w:abstractNumId="37" w15:restartNumberingAfterBreak="0">
    <w:nsid w:val="497846A1"/>
    <w:multiLevelType w:val="multilevel"/>
    <w:tmpl w:val="DC7648E4"/>
    <w:lvl w:ilvl="0">
      <w:start w:val="2"/>
      <w:numFmt w:val="upperRoman"/>
      <w:lvlText w:val="%1."/>
      <w:lvlJc w:val="left"/>
      <w:pPr>
        <w:ind w:left="153" w:hanging="720"/>
      </w:pPr>
      <w:rPr>
        <w:rFonts w:hint="default"/>
      </w:rPr>
    </w:lvl>
    <w:lvl w:ilvl="1">
      <w:start w:val="1"/>
      <w:numFmt w:val="lowerLetter"/>
      <w:lvlText w:val="%2."/>
      <w:lvlJc w:val="left"/>
      <w:pPr>
        <w:ind w:left="513" w:hanging="360"/>
      </w:pPr>
      <w:rPr>
        <w:rFonts w:hint="default"/>
        <w:b/>
      </w:rPr>
    </w:lvl>
    <w:lvl w:ilvl="2">
      <w:start w:val="1"/>
      <w:numFmt w:val="lowerRoman"/>
      <w:lvlText w:val="%3."/>
      <w:lvlJc w:val="right"/>
      <w:pPr>
        <w:ind w:left="1233" w:hanging="180"/>
      </w:pPr>
      <w:rPr>
        <w:rFonts w:hint="default"/>
      </w:rPr>
    </w:lvl>
    <w:lvl w:ilvl="3">
      <w:start w:val="1"/>
      <w:numFmt w:val="decimal"/>
      <w:lvlText w:val="%4."/>
      <w:lvlJc w:val="left"/>
      <w:pPr>
        <w:ind w:left="1953" w:hanging="360"/>
      </w:pPr>
      <w:rPr>
        <w:rFonts w:hint="default"/>
      </w:rPr>
    </w:lvl>
    <w:lvl w:ilvl="4">
      <w:start w:val="1"/>
      <w:numFmt w:val="lowerLetter"/>
      <w:lvlText w:val="%5."/>
      <w:lvlJc w:val="left"/>
      <w:pPr>
        <w:ind w:left="540" w:hanging="360"/>
      </w:pPr>
      <w:rPr>
        <w:rFonts w:hint="default"/>
      </w:rPr>
    </w:lvl>
    <w:lvl w:ilvl="5">
      <w:start w:val="1"/>
      <w:numFmt w:val="lowerRoman"/>
      <w:lvlText w:val="%6."/>
      <w:lvlJc w:val="right"/>
      <w:pPr>
        <w:ind w:left="3393" w:hanging="180"/>
      </w:pPr>
      <w:rPr>
        <w:rFonts w:hint="default"/>
      </w:rPr>
    </w:lvl>
    <w:lvl w:ilvl="6">
      <w:start w:val="1"/>
      <w:numFmt w:val="decimal"/>
      <w:lvlText w:val="%7."/>
      <w:lvlJc w:val="left"/>
      <w:pPr>
        <w:ind w:left="4113" w:hanging="360"/>
      </w:pPr>
      <w:rPr>
        <w:rFonts w:hint="default"/>
      </w:rPr>
    </w:lvl>
    <w:lvl w:ilvl="7">
      <w:start w:val="1"/>
      <w:numFmt w:val="lowerLetter"/>
      <w:lvlText w:val="%8."/>
      <w:lvlJc w:val="left"/>
      <w:pPr>
        <w:ind w:left="4833" w:hanging="360"/>
      </w:pPr>
      <w:rPr>
        <w:rFonts w:hint="default"/>
      </w:rPr>
    </w:lvl>
    <w:lvl w:ilvl="8">
      <w:start w:val="1"/>
      <w:numFmt w:val="lowerRoman"/>
      <w:lvlText w:val="%9."/>
      <w:lvlJc w:val="right"/>
      <w:pPr>
        <w:ind w:left="5553" w:hanging="180"/>
      </w:pPr>
      <w:rPr>
        <w:rFonts w:hint="default"/>
      </w:rPr>
    </w:lvl>
  </w:abstractNum>
  <w:abstractNum w:abstractNumId="38" w15:restartNumberingAfterBreak="0">
    <w:nsid w:val="49975F81"/>
    <w:multiLevelType w:val="hybridMultilevel"/>
    <w:tmpl w:val="2744E16C"/>
    <w:lvl w:ilvl="0" w:tplc="1BE474EA">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A654ABF"/>
    <w:multiLevelType w:val="multilevel"/>
    <w:tmpl w:val="041F0023"/>
    <w:lvl w:ilvl="0">
      <w:start w:val="1"/>
      <w:numFmt w:val="upperRoman"/>
      <w:pStyle w:val="Heading1"/>
      <w:lvlText w:val="Madde %1."/>
      <w:lvlJc w:val="left"/>
      <w:pPr>
        <w:ind w:left="568" w:firstLine="0"/>
      </w:pPr>
    </w:lvl>
    <w:lvl w:ilvl="1">
      <w:start w:val="1"/>
      <w:numFmt w:val="decimalZero"/>
      <w:pStyle w:val="Heading2"/>
      <w:isLgl/>
      <w:lvlText w:val="Bölüm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40" w15:restartNumberingAfterBreak="0">
    <w:nsid w:val="4AAC70E7"/>
    <w:multiLevelType w:val="hybridMultilevel"/>
    <w:tmpl w:val="D8A84DFE"/>
    <w:lvl w:ilvl="0" w:tplc="42FE7F8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C243B6A"/>
    <w:multiLevelType w:val="hybridMultilevel"/>
    <w:tmpl w:val="1C122DBC"/>
    <w:lvl w:ilvl="0" w:tplc="F042A0C4">
      <w:start w:val="1"/>
      <w:numFmt w:val="decimal"/>
      <w:lvlText w:val="%1."/>
      <w:lvlJc w:val="left"/>
      <w:pPr>
        <w:ind w:left="18" w:hanging="540"/>
      </w:pPr>
      <w:rPr>
        <w:rFonts w:hint="default"/>
      </w:rPr>
    </w:lvl>
    <w:lvl w:ilvl="1" w:tplc="04090019" w:tentative="1">
      <w:start w:val="1"/>
      <w:numFmt w:val="lowerLetter"/>
      <w:lvlText w:val="%2."/>
      <w:lvlJc w:val="left"/>
      <w:pPr>
        <w:ind w:left="558" w:hanging="360"/>
      </w:pPr>
    </w:lvl>
    <w:lvl w:ilvl="2" w:tplc="0409001B" w:tentative="1">
      <w:start w:val="1"/>
      <w:numFmt w:val="lowerRoman"/>
      <w:lvlText w:val="%3."/>
      <w:lvlJc w:val="right"/>
      <w:pPr>
        <w:ind w:left="1278" w:hanging="180"/>
      </w:pPr>
    </w:lvl>
    <w:lvl w:ilvl="3" w:tplc="0409000F" w:tentative="1">
      <w:start w:val="1"/>
      <w:numFmt w:val="decimal"/>
      <w:lvlText w:val="%4."/>
      <w:lvlJc w:val="left"/>
      <w:pPr>
        <w:ind w:left="1998" w:hanging="360"/>
      </w:pPr>
    </w:lvl>
    <w:lvl w:ilvl="4" w:tplc="04090019">
      <w:start w:val="1"/>
      <w:numFmt w:val="lowerLetter"/>
      <w:lvlText w:val="%5."/>
      <w:lvlJc w:val="left"/>
      <w:pPr>
        <w:ind w:left="2718" w:hanging="360"/>
      </w:pPr>
    </w:lvl>
    <w:lvl w:ilvl="5" w:tplc="0409001B" w:tentative="1">
      <w:start w:val="1"/>
      <w:numFmt w:val="lowerRoman"/>
      <w:lvlText w:val="%6."/>
      <w:lvlJc w:val="right"/>
      <w:pPr>
        <w:ind w:left="3438" w:hanging="180"/>
      </w:pPr>
    </w:lvl>
    <w:lvl w:ilvl="6" w:tplc="0409000F" w:tentative="1">
      <w:start w:val="1"/>
      <w:numFmt w:val="decimal"/>
      <w:lvlText w:val="%7."/>
      <w:lvlJc w:val="left"/>
      <w:pPr>
        <w:ind w:left="4158" w:hanging="360"/>
      </w:pPr>
    </w:lvl>
    <w:lvl w:ilvl="7" w:tplc="04090019" w:tentative="1">
      <w:start w:val="1"/>
      <w:numFmt w:val="lowerLetter"/>
      <w:lvlText w:val="%8."/>
      <w:lvlJc w:val="left"/>
      <w:pPr>
        <w:ind w:left="4878" w:hanging="360"/>
      </w:pPr>
    </w:lvl>
    <w:lvl w:ilvl="8" w:tplc="0409001B" w:tentative="1">
      <w:start w:val="1"/>
      <w:numFmt w:val="lowerRoman"/>
      <w:lvlText w:val="%9."/>
      <w:lvlJc w:val="right"/>
      <w:pPr>
        <w:ind w:left="5598" w:hanging="180"/>
      </w:pPr>
    </w:lvl>
  </w:abstractNum>
  <w:abstractNum w:abstractNumId="42" w15:restartNumberingAfterBreak="0">
    <w:nsid w:val="542A2754"/>
    <w:multiLevelType w:val="hybridMultilevel"/>
    <w:tmpl w:val="5060FA96"/>
    <w:lvl w:ilvl="0" w:tplc="69EABF60">
      <w:start w:val="1"/>
      <w:numFmt w:val="upperRoman"/>
      <w:lvlText w:val="%1."/>
      <w:lvlJc w:val="left"/>
      <w:pPr>
        <w:ind w:left="153" w:hanging="72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43" w15:restartNumberingAfterBreak="0">
    <w:nsid w:val="54DB2A02"/>
    <w:multiLevelType w:val="hybridMultilevel"/>
    <w:tmpl w:val="1C6845BC"/>
    <w:lvl w:ilvl="0" w:tplc="C0A63928">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51B42B0"/>
    <w:multiLevelType w:val="hybridMultilevel"/>
    <w:tmpl w:val="DAB047CA"/>
    <w:lvl w:ilvl="0" w:tplc="994EBC3C">
      <w:start w:val="1"/>
      <w:numFmt w:val="bullet"/>
      <w:lvlText w:val="-"/>
      <w:lvlJc w:val="left"/>
      <w:pPr>
        <w:ind w:left="720" w:hanging="360"/>
      </w:pPr>
      <w:rPr>
        <w:rFonts w:ascii="Arial" w:eastAsia="Times New Roman" w:hAnsi="Arial" w:cs="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 w15:restartNumberingAfterBreak="0">
    <w:nsid w:val="554D3041"/>
    <w:multiLevelType w:val="hybridMultilevel"/>
    <w:tmpl w:val="280A79FA"/>
    <w:lvl w:ilvl="0" w:tplc="E1482C34">
      <w:start w:val="1"/>
      <w:numFmt w:val="upperRoman"/>
      <w:lvlText w:val="%1."/>
      <w:lvlJc w:val="left"/>
      <w:pPr>
        <w:ind w:left="1080" w:hanging="720"/>
      </w:pPr>
      <w:rPr>
        <w:rFonts w:hint="default"/>
      </w:rPr>
    </w:lvl>
    <w:lvl w:ilvl="1" w:tplc="041F0019" w:tentative="1">
      <w:start w:val="1"/>
      <w:numFmt w:val="lowerLetter"/>
      <w:lvlText w:val="%2."/>
      <w:lvlJc w:val="left"/>
      <w:pPr>
        <w:ind w:left="720" w:hanging="360"/>
      </w:pPr>
    </w:lvl>
    <w:lvl w:ilvl="2" w:tplc="041F001B" w:tentative="1">
      <w:start w:val="1"/>
      <w:numFmt w:val="lowerRoman"/>
      <w:lvlText w:val="%3."/>
      <w:lvlJc w:val="right"/>
      <w:pPr>
        <w:ind w:left="1440" w:hanging="180"/>
      </w:pPr>
    </w:lvl>
    <w:lvl w:ilvl="3" w:tplc="041F000F" w:tentative="1">
      <w:start w:val="1"/>
      <w:numFmt w:val="decimal"/>
      <w:lvlText w:val="%4."/>
      <w:lvlJc w:val="left"/>
      <w:pPr>
        <w:ind w:left="2160" w:hanging="360"/>
      </w:pPr>
    </w:lvl>
    <w:lvl w:ilvl="4" w:tplc="041F0019" w:tentative="1">
      <w:start w:val="1"/>
      <w:numFmt w:val="lowerLetter"/>
      <w:lvlText w:val="%5."/>
      <w:lvlJc w:val="left"/>
      <w:pPr>
        <w:ind w:left="2880" w:hanging="360"/>
      </w:pPr>
    </w:lvl>
    <w:lvl w:ilvl="5" w:tplc="041F001B" w:tentative="1">
      <w:start w:val="1"/>
      <w:numFmt w:val="lowerRoman"/>
      <w:lvlText w:val="%6."/>
      <w:lvlJc w:val="right"/>
      <w:pPr>
        <w:ind w:left="3600" w:hanging="180"/>
      </w:pPr>
    </w:lvl>
    <w:lvl w:ilvl="6" w:tplc="041F000F" w:tentative="1">
      <w:start w:val="1"/>
      <w:numFmt w:val="decimal"/>
      <w:lvlText w:val="%7."/>
      <w:lvlJc w:val="left"/>
      <w:pPr>
        <w:ind w:left="4320" w:hanging="360"/>
      </w:pPr>
    </w:lvl>
    <w:lvl w:ilvl="7" w:tplc="041F0019" w:tentative="1">
      <w:start w:val="1"/>
      <w:numFmt w:val="lowerLetter"/>
      <w:lvlText w:val="%8."/>
      <w:lvlJc w:val="left"/>
      <w:pPr>
        <w:ind w:left="5040" w:hanging="360"/>
      </w:pPr>
    </w:lvl>
    <w:lvl w:ilvl="8" w:tplc="041F001B" w:tentative="1">
      <w:start w:val="1"/>
      <w:numFmt w:val="lowerRoman"/>
      <w:lvlText w:val="%9."/>
      <w:lvlJc w:val="right"/>
      <w:pPr>
        <w:ind w:left="5760" w:hanging="180"/>
      </w:pPr>
    </w:lvl>
  </w:abstractNum>
  <w:abstractNum w:abstractNumId="46" w15:restartNumberingAfterBreak="0">
    <w:nsid w:val="5DF836E3"/>
    <w:multiLevelType w:val="hybridMultilevel"/>
    <w:tmpl w:val="19EE2CC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7" w15:restartNumberingAfterBreak="0">
    <w:nsid w:val="5FB44EFA"/>
    <w:multiLevelType w:val="hybridMultilevel"/>
    <w:tmpl w:val="820A435C"/>
    <w:lvl w:ilvl="0" w:tplc="4F4EC34A">
      <w:start w:val="1"/>
      <w:numFmt w:val="upperRoman"/>
      <w:lvlText w:val="%1."/>
      <w:lvlJc w:val="left"/>
      <w:pPr>
        <w:ind w:left="198" w:hanging="720"/>
      </w:pPr>
      <w:rPr>
        <w:rFonts w:hint="default"/>
      </w:rPr>
    </w:lvl>
    <w:lvl w:ilvl="1" w:tplc="04090019" w:tentative="1">
      <w:start w:val="1"/>
      <w:numFmt w:val="lowerLetter"/>
      <w:lvlText w:val="%2."/>
      <w:lvlJc w:val="left"/>
      <w:pPr>
        <w:ind w:left="558" w:hanging="360"/>
      </w:pPr>
    </w:lvl>
    <w:lvl w:ilvl="2" w:tplc="0409001B" w:tentative="1">
      <w:start w:val="1"/>
      <w:numFmt w:val="lowerRoman"/>
      <w:lvlText w:val="%3."/>
      <w:lvlJc w:val="right"/>
      <w:pPr>
        <w:ind w:left="1278" w:hanging="180"/>
      </w:pPr>
    </w:lvl>
    <w:lvl w:ilvl="3" w:tplc="0409000F" w:tentative="1">
      <w:start w:val="1"/>
      <w:numFmt w:val="decimal"/>
      <w:lvlText w:val="%4."/>
      <w:lvlJc w:val="left"/>
      <w:pPr>
        <w:ind w:left="1998" w:hanging="360"/>
      </w:pPr>
    </w:lvl>
    <w:lvl w:ilvl="4" w:tplc="04090019" w:tentative="1">
      <w:start w:val="1"/>
      <w:numFmt w:val="lowerLetter"/>
      <w:lvlText w:val="%5."/>
      <w:lvlJc w:val="left"/>
      <w:pPr>
        <w:ind w:left="2718" w:hanging="360"/>
      </w:pPr>
    </w:lvl>
    <w:lvl w:ilvl="5" w:tplc="0409001B" w:tentative="1">
      <w:start w:val="1"/>
      <w:numFmt w:val="lowerRoman"/>
      <w:lvlText w:val="%6."/>
      <w:lvlJc w:val="right"/>
      <w:pPr>
        <w:ind w:left="3438" w:hanging="180"/>
      </w:pPr>
    </w:lvl>
    <w:lvl w:ilvl="6" w:tplc="0409000F" w:tentative="1">
      <w:start w:val="1"/>
      <w:numFmt w:val="decimal"/>
      <w:lvlText w:val="%7."/>
      <w:lvlJc w:val="left"/>
      <w:pPr>
        <w:ind w:left="4158" w:hanging="360"/>
      </w:pPr>
    </w:lvl>
    <w:lvl w:ilvl="7" w:tplc="04090019" w:tentative="1">
      <w:start w:val="1"/>
      <w:numFmt w:val="lowerLetter"/>
      <w:lvlText w:val="%8."/>
      <w:lvlJc w:val="left"/>
      <w:pPr>
        <w:ind w:left="4878" w:hanging="360"/>
      </w:pPr>
    </w:lvl>
    <w:lvl w:ilvl="8" w:tplc="0409001B" w:tentative="1">
      <w:start w:val="1"/>
      <w:numFmt w:val="lowerRoman"/>
      <w:lvlText w:val="%9."/>
      <w:lvlJc w:val="right"/>
      <w:pPr>
        <w:ind w:left="5598" w:hanging="180"/>
      </w:pPr>
    </w:lvl>
  </w:abstractNum>
  <w:abstractNum w:abstractNumId="48" w15:restartNumberingAfterBreak="0">
    <w:nsid w:val="60A85D0B"/>
    <w:multiLevelType w:val="hybridMultilevel"/>
    <w:tmpl w:val="82BCFF62"/>
    <w:lvl w:ilvl="0" w:tplc="04090013">
      <w:start w:val="1"/>
      <w:numFmt w:val="upperRoman"/>
      <w:lvlText w:val="%1."/>
      <w:lvlJc w:val="right"/>
      <w:pPr>
        <w:tabs>
          <w:tab w:val="num" w:pos="720"/>
        </w:tabs>
        <w:ind w:left="720" w:hanging="72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49" w15:restartNumberingAfterBreak="0">
    <w:nsid w:val="61DA3F8B"/>
    <w:multiLevelType w:val="hybridMultilevel"/>
    <w:tmpl w:val="5E3A63A2"/>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50" w15:restartNumberingAfterBreak="0">
    <w:nsid w:val="61E265A6"/>
    <w:multiLevelType w:val="hybridMultilevel"/>
    <w:tmpl w:val="7B1C6D08"/>
    <w:lvl w:ilvl="0" w:tplc="0910FB1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922031A"/>
    <w:multiLevelType w:val="hybridMultilevel"/>
    <w:tmpl w:val="4768B07C"/>
    <w:lvl w:ilvl="0" w:tplc="F58C9B64">
      <w:start w:val="2"/>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B5A22D7"/>
    <w:multiLevelType w:val="hybridMultilevel"/>
    <w:tmpl w:val="2E142CE6"/>
    <w:lvl w:ilvl="0" w:tplc="D9F2D348">
      <w:start w:val="1"/>
      <w:numFmt w:val="upperRoman"/>
      <w:lvlText w:val="%1."/>
      <w:lvlJc w:val="left"/>
      <w:pPr>
        <w:ind w:left="180" w:hanging="720"/>
      </w:pPr>
      <w:rPr>
        <w:rFonts w:hint="default"/>
      </w:rPr>
    </w:lvl>
    <w:lvl w:ilvl="1" w:tplc="04090019" w:tentative="1">
      <w:start w:val="1"/>
      <w:numFmt w:val="lowerLetter"/>
      <w:lvlText w:val="%2."/>
      <w:lvlJc w:val="left"/>
      <w:pPr>
        <w:ind w:left="540" w:hanging="360"/>
      </w:pPr>
    </w:lvl>
    <w:lvl w:ilvl="2" w:tplc="0409001B" w:tentative="1">
      <w:start w:val="1"/>
      <w:numFmt w:val="lowerRoman"/>
      <w:lvlText w:val="%3."/>
      <w:lvlJc w:val="right"/>
      <w:pPr>
        <w:ind w:left="1260" w:hanging="180"/>
      </w:pPr>
    </w:lvl>
    <w:lvl w:ilvl="3" w:tplc="0409000F" w:tentative="1">
      <w:start w:val="1"/>
      <w:numFmt w:val="decimal"/>
      <w:lvlText w:val="%4."/>
      <w:lvlJc w:val="left"/>
      <w:pPr>
        <w:ind w:left="1980" w:hanging="360"/>
      </w:pPr>
    </w:lvl>
    <w:lvl w:ilvl="4" w:tplc="04090019" w:tentative="1">
      <w:start w:val="1"/>
      <w:numFmt w:val="lowerLetter"/>
      <w:lvlText w:val="%5."/>
      <w:lvlJc w:val="left"/>
      <w:pPr>
        <w:ind w:left="2700" w:hanging="360"/>
      </w:pPr>
    </w:lvl>
    <w:lvl w:ilvl="5" w:tplc="0409001B" w:tentative="1">
      <w:start w:val="1"/>
      <w:numFmt w:val="lowerRoman"/>
      <w:lvlText w:val="%6."/>
      <w:lvlJc w:val="right"/>
      <w:pPr>
        <w:ind w:left="3420" w:hanging="180"/>
      </w:pPr>
    </w:lvl>
    <w:lvl w:ilvl="6" w:tplc="0409000F" w:tentative="1">
      <w:start w:val="1"/>
      <w:numFmt w:val="decimal"/>
      <w:lvlText w:val="%7."/>
      <w:lvlJc w:val="left"/>
      <w:pPr>
        <w:ind w:left="4140" w:hanging="360"/>
      </w:pPr>
    </w:lvl>
    <w:lvl w:ilvl="7" w:tplc="04090019" w:tentative="1">
      <w:start w:val="1"/>
      <w:numFmt w:val="lowerLetter"/>
      <w:lvlText w:val="%8."/>
      <w:lvlJc w:val="left"/>
      <w:pPr>
        <w:ind w:left="4860" w:hanging="360"/>
      </w:pPr>
    </w:lvl>
    <w:lvl w:ilvl="8" w:tplc="0409001B" w:tentative="1">
      <w:start w:val="1"/>
      <w:numFmt w:val="lowerRoman"/>
      <w:lvlText w:val="%9."/>
      <w:lvlJc w:val="right"/>
      <w:pPr>
        <w:ind w:left="5580" w:hanging="180"/>
      </w:pPr>
    </w:lvl>
  </w:abstractNum>
  <w:abstractNum w:abstractNumId="53" w15:restartNumberingAfterBreak="0">
    <w:nsid w:val="6D3A1743"/>
    <w:multiLevelType w:val="hybridMultilevel"/>
    <w:tmpl w:val="194282E2"/>
    <w:lvl w:ilvl="0" w:tplc="DEF27C32">
      <w:start w:val="1"/>
      <w:numFmt w:val="lowerLetter"/>
      <w:lvlText w:val="%1."/>
      <w:lvlJc w:val="left"/>
      <w:pPr>
        <w:ind w:left="6" w:hanging="456"/>
      </w:pPr>
      <w:rPr>
        <w:rFonts w:hint="default"/>
      </w:rPr>
    </w:lvl>
    <w:lvl w:ilvl="1" w:tplc="04090019" w:tentative="1">
      <w:start w:val="1"/>
      <w:numFmt w:val="lowerLetter"/>
      <w:lvlText w:val="%2."/>
      <w:lvlJc w:val="left"/>
      <w:pPr>
        <w:ind w:left="630" w:hanging="360"/>
      </w:pPr>
    </w:lvl>
    <w:lvl w:ilvl="2" w:tplc="0409001B" w:tentative="1">
      <w:start w:val="1"/>
      <w:numFmt w:val="lowerRoman"/>
      <w:lvlText w:val="%3."/>
      <w:lvlJc w:val="right"/>
      <w:pPr>
        <w:ind w:left="1350" w:hanging="180"/>
      </w:pPr>
    </w:lvl>
    <w:lvl w:ilvl="3" w:tplc="0409000F" w:tentative="1">
      <w:start w:val="1"/>
      <w:numFmt w:val="decimal"/>
      <w:lvlText w:val="%4."/>
      <w:lvlJc w:val="left"/>
      <w:pPr>
        <w:ind w:left="2070" w:hanging="360"/>
      </w:pPr>
    </w:lvl>
    <w:lvl w:ilvl="4" w:tplc="04090019" w:tentative="1">
      <w:start w:val="1"/>
      <w:numFmt w:val="lowerLetter"/>
      <w:lvlText w:val="%5."/>
      <w:lvlJc w:val="left"/>
      <w:pPr>
        <w:ind w:left="2790" w:hanging="360"/>
      </w:pPr>
    </w:lvl>
    <w:lvl w:ilvl="5" w:tplc="0409001B" w:tentative="1">
      <w:start w:val="1"/>
      <w:numFmt w:val="lowerRoman"/>
      <w:lvlText w:val="%6."/>
      <w:lvlJc w:val="right"/>
      <w:pPr>
        <w:ind w:left="3510" w:hanging="180"/>
      </w:pPr>
    </w:lvl>
    <w:lvl w:ilvl="6" w:tplc="0409000F" w:tentative="1">
      <w:start w:val="1"/>
      <w:numFmt w:val="decimal"/>
      <w:lvlText w:val="%7."/>
      <w:lvlJc w:val="left"/>
      <w:pPr>
        <w:ind w:left="4230" w:hanging="360"/>
      </w:pPr>
    </w:lvl>
    <w:lvl w:ilvl="7" w:tplc="04090019" w:tentative="1">
      <w:start w:val="1"/>
      <w:numFmt w:val="lowerLetter"/>
      <w:lvlText w:val="%8."/>
      <w:lvlJc w:val="left"/>
      <w:pPr>
        <w:ind w:left="4950" w:hanging="360"/>
      </w:pPr>
    </w:lvl>
    <w:lvl w:ilvl="8" w:tplc="0409001B" w:tentative="1">
      <w:start w:val="1"/>
      <w:numFmt w:val="lowerRoman"/>
      <w:lvlText w:val="%9."/>
      <w:lvlJc w:val="right"/>
      <w:pPr>
        <w:ind w:left="5670" w:hanging="180"/>
      </w:pPr>
    </w:lvl>
  </w:abstractNum>
  <w:abstractNum w:abstractNumId="54" w15:restartNumberingAfterBreak="0">
    <w:nsid w:val="6F096ECE"/>
    <w:multiLevelType w:val="hybridMultilevel"/>
    <w:tmpl w:val="48B23C08"/>
    <w:lvl w:ilvl="0" w:tplc="041F0011">
      <w:start w:val="1"/>
      <w:numFmt w:val="decimal"/>
      <w:lvlText w:val="%1)"/>
      <w:lvlJc w:val="left"/>
      <w:pPr>
        <w:ind w:left="360" w:hanging="360"/>
      </w:pPr>
    </w:lvl>
    <w:lvl w:ilvl="1" w:tplc="041F0011">
      <w:start w:val="1"/>
      <w:numFmt w:val="decimal"/>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55" w15:restartNumberingAfterBreak="0">
    <w:nsid w:val="72103233"/>
    <w:multiLevelType w:val="hybridMultilevel"/>
    <w:tmpl w:val="3190D000"/>
    <w:lvl w:ilvl="0" w:tplc="01E62F20">
      <w:start w:val="7"/>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6" w15:restartNumberingAfterBreak="0">
    <w:nsid w:val="74FD5346"/>
    <w:multiLevelType w:val="hybridMultilevel"/>
    <w:tmpl w:val="1C122DBC"/>
    <w:lvl w:ilvl="0" w:tplc="F042A0C4">
      <w:start w:val="1"/>
      <w:numFmt w:val="decimal"/>
      <w:lvlText w:val="%1."/>
      <w:lvlJc w:val="left"/>
      <w:pPr>
        <w:ind w:left="18" w:hanging="540"/>
      </w:pPr>
      <w:rPr>
        <w:rFonts w:hint="default"/>
      </w:rPr>
    </w:lvl>
    <w:lvl w:ilvl="1" w:tplc="04090019" w:tentative="1">
      <w:start w:val="1"/>
      <w:numFmt w:val="lowerLetter"/>
      <w:lvlText w:val="%2."/>
      <w:lvlJc w:val="left"/>
      <w:pPr>
        <w:ind w:left="558" w:hanging="360"/>
      </w:pPr>
    </w:lvl>
    <w:lvl w:ilvl="2" w:tplc="0409001B" w:tentative="1">
      <w:start w:val="1"/>
      <w:numFmt w:val="lowerRoman"/>
      <w:lvlText w:val="%3."/>
      <w:lvlJc w:val="right"/>
      <w:pPr>
        <w:ind w:left="1278" w:hanging="180"/>
      </w:pPr>
    </w:lvl>
    <w:lvl w:ilvl="3" w:tplc="0409000F" w:tentative="1">
      <w:start w:val="1"/>
      <w:numFmt w:val="decimal"/>
      <w:lvlText w:val="%4."/>
      <w:lvlJc w:val="left"/>
      <w:pPr>
        <w:ind w:left="1998" w:hanging="360"/>
      </w:pPr>
    </w:lvl>
    <w:lvl w:ilvl="4" w:tplc="04090019">
      <w:start w:val="1"/>
      <w:numFmt w:val="lowerLetter"/>
      <w:lvlText w:val="%5."/>
      <w:lvlJc w:val="left"/>
      <w:pPr>
        <w:ind w:left="2718" w:hanging="360"/>
      </w:pPr>
    </w:lvl>
    <w:lvl w:ilvl="5" w:tplc="0409001B" w:tentative="1">
      <w:start w:val="1"/>
      <w:numFmt w:val="lowerRoman"/>
      <w:lvlText w:val="%6."/>
      <w:lvlJc w:val="right"/>
      <w:pPr>
        <w:ind w:left="3438" w:hanging="180"/>
      </w:pPr>
    </w:lvl>
    <w:lvl w:ilvl="6" w:tplc="0409000F" w:tentative="1">
      <w:start w:val="1"/>
      <w:numFmt w:val="decimal"/>
      <w:lvlText w:val="%7."/>
      <w:lvlJc w:val="left"/>
      <w:pPr>
        <w:ind w:left="4158" w:hanging="360"/>
      </w:pPr>
    </w:lvl>
    <w:lvl w:ilvl="7" w:tplc="04090019" w:tentative="1">
      <w:start w:val="1"/>
      <w:numFmt w:val="lowerLetter"/>
      <w:lvlText w:val="%8."/>
      <w:lvlJc w:val="left"/>
      <w:pPr>
        <w:ind w:left="4878" w:hanging="360"/>
      </w:pPr>
    </w:lvl>
    <w:lvl w:ilvl="8" w:tplc="0409001B" w:tentative="1">
      <w:start w:val="1"/>
      <w:numFmt w:val="lowerRoman"/>
      <w:lvlText w:val="%9."/>
      <w:lvlJc w:val="right"/>
      <w:pPr>
        <w:ind w:left="5598" w:hanging="180"/>
      </w:pPr>
    </w:lvl>
  </w:abstractNum>
  <w:abstractNum w:abstractNumId="57" w15:restartNumberingAfterBreak="0">
    <w:nsid w:val="75BF7B8F"/>
    <w:multiLevelType w:val="hybridMultilevel"/>
    <w:tmpl w:val="2844397A"/>
    <w:lvl w:ilvl="0" w:tplc="D7E637C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6B3795F"/>
    <w:multiLevelType w:val="hybridMultilevel"/>
    <w:tmpl w:val="024EA20C"/>
    <w:lvl w:ilvl="0" w:tplc="FFFFFFFF">
      <w:start w:val="1"/>
      <w:numFmt w:val="decimal"/>
      <w:lvlText w:val="%1."/>
      <w:lvlJc w:val="left"/>
      <w:pPr>
        <w:tabs>
          <w:tab w:val="num" w:pos="900"/>
        </w:tabs>
        <w:ind w:left="900" w:hanging="720"/>
      </w:pPr>
      <w:rPr>
        <w:rFonts w:hint="default"/>
      </w:rPr>
    </w:lvl>
    <w:lvl w:ilvl="1" w:tplc="43FC6BCE">
      <w:start w:val="1"/>
      <w:numFmt w:val="lowerLetter"/>
      <w:lvlText w:val="%2."/>
      <w:lvlJc w:val="left"/>
      <w:pPr>
        <w:tabs>
          <w:tab w:val="num" w:pos="360"/>
        </w:tabs>
        <w:ind w:left="360" w:hanging="360"/>
      </w:pPr>
      <w:rPr>
        <w:b/>
      </w:rPr>
    </w:lvl>
    <w:lvl w:ilvl="2" w:tplc="FFFFFFFF">
      <w:start w:val="1"/>
      <w:numFmt w:val="decimal"/>
      <w:lvlText w:val="%3."/>
      <w:lvlJc w:val="left"/>
      <w:pPr>
        <w:tabs>
          <w:tab w:val="num" w:pos="1080"/>
        </w:tabs>
        <w:ind w:left="1080" w:hanging="360"/>
      </w:pPr>
      <w:rPr>
        <w:rFonts w:hint="default"/>
      </w:rPr>
    </w:lvl>
    <w:lvl w:ilvl="3" w:tplc="FFFFFFFF">
      <w:start w:val="2"/>
      <w:numFmt w:val="lowerRoman"/>
      <w:lvlText w:val="%4."/>
      <w:lvlJc w:val="left"/>
      <w:pPr>
        <w:tabs>
          <w:tab w:val="num" w:pos="3240"/>
        </w:tabs>
        <w:ind w:left="3240" w:hanging="720"/>
      </w:pPr>
      <w:rPr>
        <w:rFonts w:hint="default"/>
      </w:rPr>
    </w:lvl>
    <w:lvl w:ilvl="4" w:tplc="FFFFFFFF">
      <w:start w:val="1"/>
      <w:numFmt w:val="upperRoman"/>
      <w:lvlText w:val="%5."/>
      <w:lvlJc w:val="left"/>
      <w:pPr>
        <w:tabs>
          <w:tab w:val="num" w:pos="3960"/>
        </w:tabs>
        <w:ind w:left="3960" w:hanging="720"/>
      </w:pPr>
      <w:rPr>
        <w:rFonts w:hint="default"/>
      </w:rPr>
    </w:lvl>
    <w:lvl w:ilvl="5" w:tplc="FFFFFFFF">
      <w:start w:val="2"/>
      <w:numFmt w:val="decimal"/>
      <w:lvlText w:val="%6)"/>
      <w:lvlJc w:val="left"/>
      <w:pPr>
        <w:tabs>
          <w:tab w:val="num" w:pos="4500"/>
        </w:tabs>
        <w:ind w:left="4500" w:hanging="360"/>
      </w:pPr>
      <w:rPr>
        <w:rFonts w:hint="default"/>
      </w:r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9" w15:restartNumberingAfterBreak="0">
    <w:nsid w:val="78B51772"/>
    <w:multiLevelType w:val="hybridMultilevel"/>
    <w:tmpl w:val="6526DF02"/>
    <w:lvl w:ilvl="0" w:tplc="E12CDC16">
      <w:start w:val="2"/>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0" w15:restartNumberingAfterBreak="0">
    <w:nsid w:val="79D3641B"/>
    <w:multiLevelType w:val="hybridMultilevel"/>
    <w:tmpl w:val="063A4C9C"/>
    <w:lvl w:ilvl="0" w:tplc="A894C076">
      <w:start w:val="1"/>
      <w:numFmt w:val="upperRoman"/>
      <w:lvlText w:val="%1."/>
      <w:lvlJc w:val="left"/>
      <w:pPr>
        <w:ind w:left="153" w:hanging="72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61" w15:restartNumberingAfterBreak="0">
    <w:nsid w:val="7AD104EC"/>
    <w:multiLevelType w:val="multilevel"/>
    <w:tmpl w:val="D1D0977E"/>
    <w:lvl w:ilvl="0">
      <w:start w:val="6"/>
      <w:numFmt w:val="decimal"/>
      <w:lvlText w:val="%1."/>
      <w:lvlJc w:val="left"/>
      <w:pPr>
        <w:tabs>
          <w:tab w:val="num" w:pos="585"/>
        </w:tabs>
        <w:ind w:left="585" w:hanging="585"/>
      </w:pPr>
      <w:rPr>
        <w:rFonts w:hint="default"/>
      </w:rPr>
    </w:lvl>
    <w:lvl w:ilvl="1">
      <w:start w:val="1"/>
      <w:numFmt w:val="lowerLetter"/>
      <w:lvlText w:val="%2)"/>
      <w:lvlJc w:val="left"/>
      <w:pPr>
        <w:tabs>
          <w:tab w:val="num" w:pos="1146"/>
        </w:tabs>
        <w:ind w:left="1146" w:hanging="585"/>
      </w:pPr>
      <w:rPr>
        <w:rFonts w:hint="default"/>
      </w:rPr>
    </w:lvl>
    <w:lvl w:ilvl="2">
      <w:start w:val="1"/>
      <w:numFmt w:val="decimal"/>
      <w:lvlText w:val="%1.%2.%3."/>
      <w:lvlJc w:val="left"/>
      <w:pPr>
        <w:tabs>
          <w:tab w:val="num" w:pos="1842"/>
        </w:tabs>
        <w:ind w:left="1842" w:hanging="720"/>
      </w:pPr>
      <w:rPr>
        <w:rFonts w:hint="default"/>
      </w:rPr>
    </w:lvl>
    <w:lvl w:ilvl="3">
      <w:start w:val="1"/>
      <w:numFmt w:val="decimalZero"/>
      <w:lvlText w:val="%1.%2.%3.%4."/>
      <w:lvlJc w:val="left"/>
      <w:pPr>
        <w:tabs>
          <w:tab w:val="num" w:pos="2403"/>
        </w:tabs>
        <w:ind w:left="2403" w:hanging="720"/>
      </w:pPr>
      <w:rPr>
        <w:rFonts w:hint="default"/>
      </w:rPr>
    </w:lvl>
    <w:lvl w:ilvl="4">
      <w:start w:val="1"/>
      <w:numFmt w:val="decimal"/>
      <w:lvlText w:val="%1.%2.%3.%4.%5."/>
      <w:lvlJc w:val="left"/>
      <w:pPr>
        <w:tabs>
          <w:tab w:val="num" w:pos="3324"/>
        </w:tabs>
        <w:ind w:left="3324" w:hanging="1080"/>
      </w:pPr>
      <w:rPr>
        <w:rFonts w:hint="default"/>
      </w:rPr>
    </w:lvl>
    <w:lvl w:ilvl="5">
      <w:start w:val="1"/>
      <w:numFmt w:val="decimal"/>
      <w:lvlText w:val="%1.%2.%3.%4.%5.%6."/>
      <w:lvlJc w:val="left"/>
      <w:pPr>
        <w:tabs>
          <w:tab w:val="num" w:pos="3885"/>
        </w:tabs>
        <w:ind w:left="3885" w:hanging="1080"/>
      </w:pPr>
      <w:rPr>
        <w:rFonts w:hint="default"/>
      </w:rPr>
    </w:lvl>
    <w:lvl w:ilvl="6">
      <w:start w:val="1"/>
      <w:numFmt w:val="decimal"/>
      <w:lvlText w:val="%1.%2.%3.%4.%5.%6.%7."/>
      <w:lvlJc w:val="left"/>
      <w:pPr>
        <w:tabs>
          <w:tab w:val="num" w:pos="4806"/>
        </w:tabs>
        <w:ind w:left="4806" w:hanging="1440"/>
      </w:pPr>
      <w:rPr>
        <w:rFonts w:hint="default"/>
      </w:rPr>
    </w:lvl>
    <w:lvl w:ilvl="7">
      <w:start w:val="1"/>
      <w:numFmt w:val="decimal"/>
      <w:lvlText w:val="%1.%2.%3.%4.%5.%6.%7.%8."/>
      <w:lvlJc w:val="left"/>
      <w:pPr>
        <w:tabs>
          <w:tab w:val="num" w:pos="5367"/>
        </w:tabs>
        <w:ind w:left="5367" w:hanging="1440"/>
      </w:pPr>
      <w:rPr>
        <w:rFonts w:hint="default"/>
      </w:rPr>
    </w:lvl>
    <w:lvl w:ilvl="8">
      <w:start w:val="1"/>
      <w:numFmt w:val="decimal"/>
      <w:lvlText w:val="%1.%2.%3.%4.%5.%6.%7.%8.%9."/>
      <w:lvlJc w:val="left"/>
      <w:pPr>
        <w:tabs>
          <w:tab w:val="num" w:pos="6288"/>
        </w:tabs>
        <w:ind w:left="6288" w:hanging="1800"/>
      </w:pPr>
      <w:rPr>
        <w:rFonts w:hint="default"/>
      </w:rPr>
    </w:lvl>
  </w:abstractNum>
  <w:num w:numId="1">
    <w:abstractNumId w:val="8"/>
  </w:num>
  <w:num w:numId="2">
    <w:abstractNumId w:val="58"/>
  </w:num>
  <w:num w:numId="3">
    <w:abstractNumId w:val="61"/>
  </w:num>
  <w:num w:numId="4">
    <w:abstractNumId w:val="21"/>
  </w:num>
  <w:num w:numId="5">
    <w:abstractNumId w:val="14"/>
  </w:num>
  <w:num w:numId="6">
    <w:abstractNumId w:val="22"/>
  </w:num>
  <w:num w:numId="7">
    <w:abstractNumId w:val="34"/>
  </w:num>
  <w:num w:numId="8">
    <w:abstractNumId w:val="3"/>
  </w:num>
  <w:num w:numId="9">
    <w:abstractNumId w:val="39"/>
  </w:num>
  <w:num w:numId="10">
    <w:abstractNumId w:val="54"/>
  </w:num>
  <w:num w:numId="11">
    <w:abstractNumId w:val="11"/>
  </w:num>
  <w:num w:numId="12">
    <w:abstractNumId w:val="38"/>
  </w:num>
  <w:num w:numId="13">
    <w:abstractNumId w:val="29"/>
  </w:num>
  <w:num w:numId="14">
    <w:abstractNumId w:val="10"/>
  </w:num>
  <w:num w:numId="15">
    <w:abstractNumId w:val="45"/>
  </w:num>
  <w:num w:numId="16">
    <w:abstractNumId w:val="46"/>
  </w:num>
  <w:num w:numId="17">
    <w:abstractNumId w:val="43"/>
  </w:num>
  <w:num w:numId="18">
    <w:abstractNumId w:val="1"/>
  </w:num>
  <w:num w:numId="19">
    <w:abstractNumId w:val="55"/>
  </w:num>
  <w:num w:numId="20">
    <w:abstractNumId w:val="27"/>
  </w:num>
  <w:num w:numId="21">
    <w:abstractNumId w:val="12"/>
  </w:num>
  <w:num w:numId="22">
    <w:abstractNumId w:val="7"/>
  </w:num>
  <w:num w:numId="23">
    <w:abstractNumId w:val="0"/>
  </w:num>
  <w:num w:numId="24">
    <w:abstractNumId w:val="42"/>
  </w:num>
  <w:num w:numId="25">
    <w:abstractNumId w:val="37"/>
  </w:num>
  <w:num w:numId="26">
    <w:abstractNumId w:val="13"/>
  </w:num>
  <w:num w:numId="27">
    <w:abstractNumId w:val="48"/>
  </w:num>
  <w:num w:numId="28">
    <w:abstractNumId w:val="18"/>
  </w:num>
  <w:num w:numId="29">
    <w:abstractNumId w:val="4"/>
  </w:num>
  <w:num w:numId="30">
    <w:abstractNumId w:val="50"/>
  </w:num>
  <w:num w:numId="31">
    <w:abstractNumId w:val="60"/>
  </w:num>
  <w:num w:numId="32">
    <w:abstractNumId w:val="23"/>
  </w:num>
  <w:num w:numId="33">
    <w:abstractNumId w:val="52"/>
  </w:num>
  <w:num w:numId="34">
    <w:abstractNumId w:val="30"/>
  </w:num>
  <w:num w:numId="35">
    <w:abstractNumId w:val="56"/>
  </w:num>
  <w:num w:numId="36">
    <w:abstractNumId w:val="25"/>
  </w:num>
  <w:num w:numId="37">
    <w:abstractNumId w:val="19"/>
  </w:num>
  <w:num w:numId="38">
    <w:abstractNumId w:val="5"/>
  </w:num>
  <w:num w:numId="39">
    <w:abstractNumId w:val="17"/>
  </w:num>
  <w:num w:numId="40">
    <w:abstractNumId w:val="15"/>
  </w:num>
  <w:num w:numId="41">
    <w:abstractNumId w:val="32"/>
  </w:num>
  <w:num w:numId="42">
    <w:abstractNumId w:val="28"/>
  </w:num>
  <w:num w:numId="43">
    <w:abstractNumId w:val="59"/>
  </w:num>
  <w:num w:numId="44">
    <w:abstractNumId w:val="51"/>
  </w:num>
  <w:num w:numId="45">
    <w:abstractNumId w:val="36"/>
  </w:num>
  <w:num w:numId="46">
    <w:abstractNumId w:val="2"/>
  </w:num>
  <w:num w:numId="47">
    <w:abstractNumId w:val="26"/>
  </w:num>
  <w:num w:numId="48">
    <w:abstractNumId w:val="53"/>
  </w:num>
  <w:num w:numId="4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7"/>
  </w:num>
  <w:num w:numId="51">
    <w:abstractNumId w:val="6"/>
  </w:num>
  <w:num w:numId="52">
    <w:abstractNumId w:val="24"/>
  </w:num>
  <w:num w:numId="53">
    <w:abstractNumId w:val="35"/>
  </w:num>
  <w:num w:numId="54">
    <w:abstractNumId w:val="33"/>
  </w:num>
  <w:num w:numId="55">
    <w:abstractNumId w:val="57"/>
  </w:num>
  <w:num w:numId="56">
    <w:abstractNumId w:val="41"/>
  </w:num>
  <w:num w:numId="57">
    <w:abstractNumId w:val="40"/>
  </w:num>
  <w:num w:numId="58">
    <w:abstractNumId w:val="31"/>
  </w:num>
  <w:num w:numId="59">
    <w:abstractNumId w:val="16"/>
  </w:num>
  <w:num w:numId="60">
    <w:abstractNumId w:val="44"/>
  </w:num>
  <w:num w:numId="61">
    <w:abstractNumId w:val="9"/>
  </w:num>
  <w:num w:numId="62">
    <w:abstractNumId w:val="2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hideGrammaticalErrors/>
  <w:activeWritingStyle w:appName="MSWord" w:lang="en-US" w:vendorID="64" w:dllVersion="6" w:nlCheck="1" w:checkStyle="1"/>
  <w:activeWritingStyle w:appName="MSWord" w:lang="de-DE" w:vendorID="64" w:dllVersion="6" w:nlCheck="1" w:checkStyle="0"/>
  <w:activeWritingStyle w:appName="MSWord" w:lang="en-AU" w:vendorID="64" w:dllVersion="6" w:nlCheck="1" w:checkStyle="1"/>
  <w:activeWritingStyle w:appName="MSWord" w:lang="en-GB" w:vendorID="64" w:dllVersion="6" w:nlCheck="1" w:checkStyle="1"/>
  <w:activeWritingStyle w:appName="MSWord" w:lang="tr-TR" w:vendorID="64" w:dllVersion="0" w:nlCheck="1" w:checkStyle="0"/>
  <w:activeWritingStyle w:appName="MSWord" w:lang="en-AU" w:vendorID="64" w:dllVersion="0" w:nlCheck="1" w:checkStyle="0"/>
  <w:activeWritingStyle w:appName="MSWord" w:lang="en-US" w:vendorID="64" w:dllVersion="0" w:nlCheck="1" w:checkStyle="0"/>
  <w:activeWritingStyle w:appName="MSWord" w:lang="en-GB" w:vendorID="64" w:dllVersion="0" w:nlCheck="1" w:checkStyle="0"/>
  <w:activeWritingStyle w:appName="MSWord" w:lang="tr-TR" w:vendorID="1" w:dllVersion="512"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6E36"/>
    <w:rsid w:val="00000097"/>
    <w:rsid w:val="00000389"/>
    <w:rsid w:val="000004A2"/>
    <w:rsid w:val="000007E2"/>
    <w:rsid w:val="00000A1E"/>
    <w:rsid w:val="00000A84"/>
    <w:rsid w:val="00000BBB"/>
    <w:rsid w:val="00000C0D"/>
    <w:rsid w:val="00000C32"/>
    <w:rsid w:val="00000FD5"/>
    <w:rsid w:val="0000103E"/>
    <w:rsid w:val="00001252"/>
    <w:rsid w:val="000012A7"/>
    <w:rsid w:val="0000149C"/>
    <w:rsid w:val="000014C0"/>
    <w:rsid w:val="000015B4"/>
    <w:rsid w:val="0000189F"/>
    <w:rsid w:val="000018B1"/>
    <w:rsid w:val="00001A67"/>
    <w:rsid w:val="00001C5A"/>
    <w:rsid w:val="000023CF"/>
    <w:rsid w:val="0000257A"/>
    <w:rsid w:val="000025A1"/>
    <w:rsid w:val="0000261E"/>
    <w:rsid w:val="00002AEE"/>
    <w:rsid w:val="00002C0C"/>
    <w:rsid w:val="00002D00"/>
    <w:rsid w:val="00002E5F"/>
    <w:rsid w:val="000031A5"/>
    <w:rsid w:val="00003339"/>
    <w:rsid w:val="000037E4"/>
    <w:rsid w:val="0000392E"/>
    <w:rsid w:val="000039F9"/>
    <w:rsid w:val="00003B35"/>
    <w:rsid w:val="00003CA7"/>
    <w:rsid w:val="00003CF3"/>
    <w:rsid w:val="00003DFE"/>
    <w:rsid w:val="00003E31"/>
    <w:rsid w:val="00004119"/>
    <w:rsid w:val="00004246"/>
    <w:rsid w:val="00004426"/>
    <w:rsid w:val="00004458"/>
    <w:rsid w:val="000045AD"/>
    <w:rsid w:val="000046D7"/>
    <w:rsid w:val="000047E3"/>
    <w:rsid w:val="00004809"/>
    <w:rsid w:val="000048F4"/>
    <w:rsid w:val="000049B5"/>
    <w:rsid w:val="00004C42"/>
    <w:rsid w:val="00004E95"/>
    <w:rsid w:val="00004ECA"/>
    <w:rsid w:val="00005007"/>
    <w:rsid w:val="000050F4"/>
    <w:rsid w:val="0000510C"/>
    <w:rsid w:val="000051BC"/>
    <w:rsid w:val="000052EC"/>
    <w:rsid w:val="000054B3"/>
    <w:rsid w:val="000057D3"/>
    <w:rsid w:val="00005985"/>
    <w:rsid w:val="000059EA"/>
    <w:rsid w:val="00005B2F"/>
    <w:rsid w:val="00005BC6"/>
    <w:rsid w:val="00005FD1"/>
    <w:rsid w:val="00005FF0"/>
    <w:rsid w:val="00006320"/>
    <w:rsid w:val="000063DA"/>
    <w:rsid w:val="0000640D"/>
    <w:rsid w:val="0000655C"/>
    <w:rsid w:val="000065B5"/>
    <w:rsid w:val="000065B8"/>
    <w:rsid w:val="000065E5"/>
    <w:rsid w:val="00006991"/>
    <w:rsid w:val="00006AC0"/>
    <w:rsid w:val="00006ED7"/>
    <w:rsid w:val="00006F74"/>
    <w:rsid w:val="00007190"/>
    <w:rsid w:val="000076EA"/>
    <w:rsid w:val="0000779F"/>
    <w:rsid w:val="000077C1"/>
    <w:rsid w:val="000078CD"/>
    <w:rsid w:val="000078E8"/>
    <w:rsid w:val="00007B75"/>
    <w:rsid w:val="00007C1D"/>
    <w:rsid w:val="00007DC0"/>
    <w:rsid w:val="00007E3C"/>
    <w:rsid w:val="000100CC"/>
    <w:rsid w:val="00010229"/>
    <w:rsid w:val="00010567"/>
    <w:rsid w:val="00010715"/>
    <w:rsid w:val="00010978"/>
    <w:rsid w:val="00010CBC"/>
    <w:rsid w:val="00010DA7"/>
    <w:rsid w:val="000111A9"/>
    <w:rsid w:val="0001125A"/>
    <w:rsid w:val="000114BF"/>
    <w:rsid w:val="0001156F"/>
    <w:rsid w:val="000118D3"/>
    <w:rsid w:val="00011B9B"/>
    <w:rsid w:val="00011CB6"/>
    <w:rsid w:val="00011CFA"/>
    <w:rsid w:val="00012420"/>
    <w:rsid w:val="000125E6"/>
    <w:rsid w:val="00012643"/>
    <w:rsid w:val="000126D3"/>
    <w:rsid w:val="0001278A"/>
    <w:rsid w:val="0001283F"/>
    <w:rsid w:val="00012BB8"/>
    <w:rsid w:val="00012EAA"/>
    <w:rsid w:val="00013002"/>
    <w:rsid w:val="00013165"/>
    <w:rsid w:val="0001318A"/>
    <w:rsid w:val="000131A6"/>
    <w:rsid w:val="00013252"/>
    <w:rsid w:val="000132D4"/>
    <w:rsid w:val="0001331C"/>
    <w:rsid w:val="00013495"/>
    <w:rsid w:val="000134E1"/>
    <w:rsid w:val="00013662"/>
    <w:rsid w:val="00013768"/>
    <w:rsid w:val="00013980"/>
    <w:rsid w:val="00013B56"/>
    <w:rsid w:val="000143B1"/>
    <w:rsid w:val="00014477"/>
    <w:rsid w:val="00014599"/>
    <w:rsid w:val="00014D4C"/>
    <w:rsid w:val="00014DE7"/>
    <w:rsid w:val="00014EE6"/>
    <w:rsid w:val="00014F4F"/>
    <w:rsid w:val="00014FC9"/>
    <w:rsid w:val="00014FD8"/>
    <w:rsid w:val="00015090"/>
    <w:rsid w:val="000150BD"/>
    <w:rsid w:val="000152C1"/>
    <w:rsid w:val="000154C7"/>
    <w:rsid w:val="00015577"/>
    <w:rsid w:val="000155FC"/>
    <w:rsid w:val="000156C6"/>
    <w:rsid w:val="000156E3"/>
    <w:rsid w:val="0001580E"/>
    <w:rsid w:val="00015951"/>
    <w:rsid w:val="00015ABC"/>
    <w:rsid w:val="00015B0C"/>
    <w:rsid w:val="00015CEA"/>
    <w:rsid w:val="00015D75"/>
    <w:rsid w:val="00015FCE"/>
    <w:rsid w:val="00016161"/>
    <w:rsid w:val="000161CC"/>
    <w:rsid w:val="000165AA"/>
    <w:rsid w:val="000166E8"/>
    <w:rsid w:val="0001675F"/>
    <w:rsid w:val="000167DB"/>
    <w:rsid w:val="0001686A"/>
    <w:rsid w:val="00016B94"/>
    <w:rsid w:val="00016D3B"/>
    <w:rsid w:val="00016E0F"/>
    <w:rsid w:val="00017179"/>
    <w:rsid w:val="000175CB"/>
    <w:rsid w:val="000178FC"/>
    <w:rsid w:val="00017AD0"/>
    <w:rsid w:val="00017B18"/>
    <w:rsid w:val="00017D1B"/>
    <w:rsid w:val="00017E1F"/>
    <w:rsid w:val="00017E2D"/>
    <w:rsid w:val="00017ECC"/>
    <w:rsid w:val="00017FA1"/>
    <w:rsid w:val="00020195"/>
    <w:rsid w:val="000203E0"/>
    <w:rsid w:val="0002072D"/>
    <w:rsid w:val="00020C90"/>
    <w:rsid w:val="00020D7D"/>
    <w:rsid w:val="000210BF"/>
    <w:rsid w:val="00021195"/>
    <w:rsid w:val="00021207"/>
    <w:rsid w:val="000212F3"/>
    <w:rsid w:val="000213E7"/>
    <w:rsid w:val="000214AE"/>
    <w:rsid w:val="00021621"/>
    <w:rsid w:val="000217C5"/>
    <w:rsid w:val="00021AC9"/>
    <w:rsid w:val="00021BE9"/>
    <w:rsid w:val="00021C02"/>
    <w:rsid w:val="00022417"/>
    <w:rsid w:val="0002293C"/>
    <w:rsid w:val="000229F1"/>
    <w:rsid w:val="00022F41"/>
    <w:rsid w:val="00022F87"/>
    <w:rsid w:val="00023108"/>
    <w:rsid w:val="0002338C"/>
    <w:rsid w:val="000233E8"/>
    <w:rsid w:val="000236D5"/>
    <w:rsid w:val="00023855"/>
    <w:rsid w:val="00023A41"/>
    <w:rsid w:val="00023B4C"/>
    <w:rsid w:val="00023DE2"/>
    <w:rsid w:val="000240A6"/>
    <w:rsid w:val="0002475F"/>
    <w:rsid w:val="000247C0"/>
    <w:rsid w:val="00024C00"/>
    <w:rsid w:val="00024D31"/>
    <w:rsid w:val="000250C2"/>
    <w:rsid w:val="000255BE"/>
    <w:rsid w:val="000255CD"/>
    <w:rsid w:val="00025727"/>
    <w:rsid w:val="000257E4"/>
    <w:rsid w:val="00025A3F"/>
    <w:rsid w:val="00025E0A"/>
    <w:rsid w:val="00026085"/>
    <w:rsid w:val="00026419"/>
    <w:rsid w:val="00026569"/>
    <w:rsid w:val="00026702"/>
    <w:rsid w:val="000267B7"/>
    <w:rsid w:val="00026C1B"/>
    <w:rsid w:val="00026D1A"/>
    <w:rsid w:val="00026FC1"/>
    <w:rsid w:val="00026FF8"/>
    <w:rsid w:val="00027104"/>
    <w:rsid w:val="00027171"/>
    <w:rsid w:val="000272B9"/>
    <w:rsid w:val="00027421"/>
    <w:rsid w:val="00027492"/>
    <w:rsid w:val="000278C0"/>
    <w:rsid w:val="0002790F"/>
    <w:rsid w:val="00027A61"/>
    <w:rsid w:val="00027F48"/>
    <w:rsid w:val="0003087D"/>
    <w:rsid w:val="0003091A"/>
    <w:rsid w:val="00030938"/>
    <w:rsid w:val="00030D40"/>
    <w:rsid w:val="00030DC2"/>
    <w:rsid w:val="00030EC1"/>
    <w:rsid w:val="00030EF1"/>
    <w:rsid w:val="0003102F"/>
    <w:rsid w:val="00031066"/>
    <w:rsid w:val="0003124D"/>
    <w:rsid w:val="00031305"/>
    <w:rsid w:val="00031382"/>
    <w:rsid w:val="000314E6"/>
    <w:rsid w:val="00031596"/>
    <w:rsid w:val="00031744"/>
    <w:rsid w:val="0003193D"/>
    <w:rsid w:val="000319A8"/>
    <w:rsid w:val="00031AA3"/>
    <w:rsid w:val="00031CA4"/>
    <w:rsid w:val="00031D60"/>
    <w:rsid w:val="00031F5E"/>
    <w:rsid w:val="000320B7"/>
    <w:rsid w:val="0003216A"/>
    <w:rsid w:val="00032262"/>
    <w:rsid w:val="00032584"/>
    <w:rsid w:val="00032798"/>
    <w:rsid w:val="0003286D"/>
    <w:rsid w:val="00032A22"/>
    <w:rsid w:val="00032BB0"/>
    <w:rsid w:val="00032C7B"/>
    <w:rsid w:val="000330DB"/>
    <w:rsid w:val="00033108"/>
    <w:rsid w:val="0003330C"/>
    <w:rsid w:val="00033576"/>
    <w:rsid w:val="0003357E"/>
    <w:rsid w:val="00033655"/>
    <w:rsid w:val="00033707"/>
    <w:rsid w:val="0003374A"/>
    <w:rsid w:val="00033930"/>
    <w:rsid w:val="00033E94"/>
    <w:rsid w:val="0003422D"/>
    <w:rsid w:val="00034295"/>
    <w:rsid w:val="00034CAB"/>
    <w:rsid w:val="00034CEF"/>
    <w:rsid w:val="00035114"/>
    <w:rsid w:val="000352B3"/>
    <w:rsid w:val="00035428"/>
    <w:rsid w:val="00035453"/>
    <w:rsid w:val="000354AE"/>
    <w:rsid w:val="000354F8"/>
    <w:rsid w:val="00035615"/>
    <w:rsid w:val="000356EE"/>
    <w:rsid w:val="00035745"/>
    <w:rsid w:val="000359A0"/>
    <w:rsid w:val="000362BF"/>
    <w:rsid w:val="000363EE"/>
    <w:rsid w:val="000365EE"/>
    <w:rsid w:val="0003671A"/>
    <w:rsid w:val="0003696B"/>
    <w:rsid w:val="000369C7"/>
    <w:rsid w:val="00036ACD"/>
    <w:rsid w:val="00036DFD"/>
    <w:rsid w:val="00036E89"/>
    <w:rsid w:val="00037105"/>
    <w:rsid w:val="0003749C"/>
    <w:rsid w:val="00037838"/>
    <w:rsid w:val="000379FB"/>
    <w:rsid w:val="00037F35"/>
    <w:rsid w:val="00040396"/>
    <w:rsid w:val="0004063A"/>
    <w:rsid w:val="00040663"/>
    <w:rsid w:val="00040671"/>
    <w:rsid w:val="000406E1"/>
    <w:rsid w:val="0004081F"/>
    <w:rsid w:val="00040B30"/>
    <w:rsid w:val="00040B3B"/>
    <w:rsid w:val="00040BAD"/>
    <w:rsid w:val="00040CEE"/>
    <w:rsid w:val="00040D57"/>
    <w:rsid w:val="00040F19"/>
    <w:rsid w:val="00041307"/>
    <w:rsid w:val="00041387"/>
    <w:rsid w:val="0004140B"/>
    <w:rsid w:val="00041885"/>
    <w:rsid w:val="000418F6"/>
    <w:rsid w:val="00041990"/>
    <w:rsid w:val="000419F6"/>
    <w:rsid w:val="00041C0E"/>
    <w:rsid w:val="00041E53"/>
    <w:rsid w:val="00041F46"/>
    <w:rsid w:val="0004245E"/>
    <w:rsid w:val="000426B8"/>
    <w:rsid w:val="000427BE"/>
    <w:rsid w:val="00042814"/>
    <w:rsid w:val="0004298C"/>
    <w:rsid w:val="00042E21"/>
    <w:rsid w:val="00042E49"/>
    <w:rsid w:val="00042F03"/>
    <w:rsid w:val="00042FFD"/>
    <w:rsid w:val="00043146"/>
    <w:rsid w:val="000431BC"/>
    <w:rsid w:val="000432C3"/>
    <w:rsid w:val="000434CB"/>
    <w:rsid w:val="00043686"/>
    <w:rsid w:val="00043779"/>
    <w:rsid w:val="000437C1"/>
    <w:rsid w:val="000438B4"/>
    <w:rsid w:val="000439FA"/>
    <w:rsid w:val="0004426A"/>
    <w:rsid w:val="000443C6"/>
    <w:rsid w:val="000443F4"/>
    <w:rsid w:val="000446C7"/>
    <w:rsid w:val="00044906"/>
    <w:rsid w:val="00044D17"/>
    <w:rsid w:val="00044FB6"/>
    <w:rsid w:val="00045044"/>
    <w:rsid w:val="00045050"/>
    <w:rsid w:val="00045074"/>
    <w:rsid w:val="000450A2"/>
    <w:rsid w:val="0004511B"/>
    <w:rsid w:val="00045147"/>
    <w:rsid w:val="000451D8"/>
    <w:rsid w:val="00045575"/>
    <w:rsid w:val="0004564F"/>
    <w:rsid w:val="0004574C"/>
    <w:rsid w:val="000457B7"/>
    <w:rsid w:val="00045B5F"/>
    <w:rsid w:val="00045C87"/>
    <w:rsid w:val="00045CDC"/>
    <w:rsid w:val="000460CD"/>
    <w:rsid w:val="000460FE"/>
    <w:rsid w:val="00046157"/>
    <w:rsid w:val="000461D3"/>
    <w:rsid w:val="000463C5"/>
    <w:rsid w:val="00046647"/>
    <w:rsid w:val="0004674A"/>
    <w:rsid w:val="00046841"/>
    <w:rsid w:val="00046AEA"/>
    <w:rsid w:val="00046B6D"/>
    <w:rsid w:val="00046BEB"/>
    <w:rsid w:val="00046C19"/>
    <w:rsid w:val="00046D88"/>
    <w:rsid w:val="00046D98"/>
    <w:rsid w:val="00046D9D"/>
    <w:rsid w:val="00046DD7"/>
    <w:rsid w:val="00047151"/>
    <w:rsid w:val="000475A9"/>
    <w:rsid w:val="000476A5"/>
    <w:rsid w:val="000477A2"/>
    <w:rsid w:val="000477AC"/>
    <w:rsid w:val="000479D2"/>
    <w:rsid w:val="000479EF"/>
    <w:rsid w:val="00047CE7"/>
    <w:rsid w:val="00047CF9"/>
    <w:rsid w:val="00047F1E"/>
    <w:rsid w:val="000500AF"/>
    <w:rsid w:val="000501B7"/>
    <w:rsid w:val="0005021C"/>
    <w:rsid w:val="00050247"/>
    <w:rsid w:val="0005037F"/>
    <w:rsid w:val="0005055F"/>
    <w:rsid w:val="000505D5"/>
    <w:rsid w:val="000508FE"/>
    <w:rsid w:val="00050A8C"/>
    <w:rsid w:val="00050B0B"/>
    <w:rsid w:val="00050DBF"/>
    <w:rsid w:val="000511DF"/>
    <w:rsid w:val="000515D6"/>
    <w:rsid w:val="000515FC"/>
    <w:rsid w:val="0005172D"/>
    <w:rsid w:val="00051775"/>
    <w:rsid w:val="000518F2"/>
    <w:rsid w:val="00051A3D"/>
    <w:rsid w:val="00051F91"/>
    <w:rsid w:val="00052245"/>
    <w:rsid w:val="000524EA"/>
    <w:rsid w:val="000524FE"/>
    <w:rsid w:val="00052508"/>
    <w:rsid w:val="0005268E"/>
    <w:rsid w:val="00052FA9"/>
    <w:rsid w:val="0005307B"/>
    <w:rsid w:val="00053274"/>
    <w:rsid w:val="00053297"/>
    <w:rsid w:val="00053532"/>
    <w:rsid w:val="00053570"/>
    <w:rsid w:val="0005377A"/>
    <w:rsid w:val="00053878"/>
    <w:rsid w:val="00053E41"/>
    <w:rsid w:val="000541E9"/>
    <w:rsid w:val="00054266"/>
    <w:rsid w:val="0005462F"/>
    <w:rsid w:val="00054D53"/>
    <w:rsid w:val="00054D8C"/>
    <w:rsid w:val="00054DF2"/>
    <w:rsid w:val="00054DF7"/>
    <w:rsid w:val="00054F22"/>
    <w:rsid w:val="00055344"/>
    <w:rsid w:val="000555BD"/>
    <w:rsid w:val="00055710"/>
    <w:rsid w:val="00055924"/>
    <w:rsid w:val="0005602D"/>
    <w:rsid w:val="0005615C"/>
    <w:rsid w:val="00056193"/>
    <w:rsid w:val="00056344"/>
    <w:rsid w:val="000566FF"/>
    <w:rsid w:val="000568B3"/>
    <w:rsid w:val="00056B03"/>
    <w:rsid w:val="00056CAC"/>
    <w:rsid w:val="00056CC1"/>
    <w:rsid w:val="00056CD2"/>
    <w:rsid w:val="00056DE8"/>
    <w:rsid w:val="00057079"/>
    <w:rsid w:val="000570DF"/>
    <w:rsid w:val="00057117"/>
    <w:rsid w:val="0005728A"/>
    <w:rsid w:val="00057682"/>
    <w:rsid w:val="00057815"/>
    <w:rsid w:val="000578FF"/>
    <w:rsid w:val="00057930"/>
    <w:rsid w:val="00057934"/>
    <w:rsid w:val="00057B18"/>
    <w:rsid w:val="00057B60"/>
    <w:rsid w:val="00057C9B"/>
    <w:rsid w:val="00057CA2"/>
    <w:rsid w:val="00057DF9"/>
    <w:rsid w:val="00057EA0"/>
    <w:rsid w:val="000601FA"/>
    <w:rsid w:val="00060248"/>
    <w:rsid w:val="00060318"/>
    <w:rsid w:val="00060345"/>
    <w:rsid w:val="0006047A"/>
    <w:rsid w:val="000605D7"/>
    <w:rsid w:val="00060828"/>
    <w:rsid w:val="000609CA"/>
    <w:rsid w:val="000609E0"/>
    <w:rsid w:val="00060BEB"/>
    <w:rsid w:val="00060C31"/>
    <w:rsid w:val="00060CD2"/>
    <w:rsid w:val="00060CF4"/>
    <w:rsid w:val="00060DF6"/>
    <w:rsid w:val="00060E0C"/>
    <w:rsid w:val="00060E67"/>
    <w:rsid w:val="00060E70"/>
    <w:rsid w:val="00060F6B"/>
    <w:rsid w:val="00060FAF"/>
    <w:rsid w:val="000610D3"/>
    <w:rsid w:val="0006113E"/>
    <w:rsid w:val="00061159"/>
    <w:rsid w:val="0006133B"/>
    <w:rsid w:val="0006164C"/>
    <w:rsid w:val="000617E6"/>
    <w:rsid w:val="000617ED"/>
    <w:rsid w:val="00061838"/>
    <w:rsid w:val="000619AE"/>
    <w:rsid w:val="00061CFD"/>
    <w:rsid w:val="00061E9A"/>
    <w:rsid w:val="00061EB0"/>
    <w:rsid w:val="00061FC4"/>
    <w:rsid w:val="0006220E"/>
    <w:rsid w:val="0006230C"/>
    <w:rsid w:val="00062424"/>
    <w:rsid w:val="000627A7"/>
    <w:rsid w:val="000627BA"/>
    <w:rsid w:val="00062AE5"/>
    <w:rsid w:val="00062B01"/>
    <w:rsid w:val="00062BBA"/>
    <w:rsid w:val="00062D40"/>
    <w:rsid w:val="00063459"/>
    <w:rsid w:val="00063530"/>
    <w:rsid w:val="0006369D"/>
    <w:rsid w:val="00063724"/>
    <w:rsid w:val="00063A42"/>
    <w:rsid w:val="00063AC7"/>
    <w:rsid w:val="00063AD0"/>
    <w:rsid w:val="00063E33"/>
    <w:rsid w:val="00063E82"/>
    <w:rsid w:val="00064089"/>
    <w:rsid w:val="000642F5"/>
    <w:rsid w:val="0006444B"/>
    <w:rsid w:val="0006485B"/>
    <w:rsid w:val="00064A0D"/>
    <w:rsid w:val="00064AE3"/>
    <w:rsid w:val="00064B58"/>
    <w:rsid w:val="00064B7C"/>
    <w:rsid w:val="00064BE9"/>
    <w:rsid w:val="00064C82"/>
    <w:rsid w:val="00064D14"/>
    <w:rsid w:val="00064D85"/>
    <w:rsid w:val="00064E03"/>
    <w:rsid w:val="00064E69"/>
    <w:rsid w:val="00065014"/>
    <w:rsid w:val="00065293"/>
    <w:rsid w:val="00065338"/>
    <w:rsid w:val="00065341"/>
    <w:rsid w:val="00065888"/>
    <w:rsid w:val="000659CE"/>
    <w:rsid w:val="00065EAF"/>
    <w:rsid w:val="0006614F"/>
    <w:rsid w:val="000664D3"/>
    <w:rsid w:val="000667B9"/>
    <w:rsid w:val="00066B06"/>
    <w:rsid w:val="00066BE2"/>
    <w:rsid w:val="0006736A"/>
    <w:rsid w:val="0006771B"/>
    <w:rsid w:val="0006789B"/>
    <w:rsid w:val="00067B4A"/>
    <w:rsid w:val="00067BAB"/>
    <w:rsid w:val="00067C1C"/>
    <w:rsid w:val="00067C5F"/>
    <w:rsid w:val="00067D3B"/>
    <w:rsid w:val="00067D60"/>
    <w:rsid w:val="00070020"/>
    <w:rsid w:val="0007002D"/>
    <w:rsid w:val="0007004A"/>
    <w:rsid w:val="0007007C"/>
    <w:rsid w:val="0007066E"/>
    <w:rsid w:val="00070814"/>
    <w:rsid w:val="000708D2"/>
    <w:rsid w:val="0007097F"/>
    <w:rsid w:val="00070B9B"/>
    <w:rsid w:val="00070CB4"/>
    <w:rsid w:val="00070CE4"/>
    <w:rsid w:val="00070D74"/>
    <w:rsid w:val="00070DAD"/>
    <w:rsid w:val="000710B0"/>
    <w:rsid w:val="00071556"/>
    <w:rsid w:val="00071587"/>
    <w:rsid w:val="0007178F"/>
    <w:rsid w:val="000717DD"/>
    <w:rsid w:val="0007185E"/>
    <w:rsid w:val="00071AC4"/>
    <w:rsid w:val="00071C3E"/>
    <w:rsid w:val="00071CA3"/>
    <w:rsid w:val="00071E76"/>
    <w:rsid w:val="00072154"/>
    <w:rsid w:val="000722AB"/>
    <w:rsid w:val="0007230E"/>
    <w:rsid w:val="00072368"/>
    <w:rsid w:val="000726AA"/>
    <w:rsid w:val="000726D5"/>
    <w:rsid w:val="000728B7"/>
    <w:rsid w:val="000729D8"/>
    <w:rsid w:val="00072A13"/>
    <w:rsid w:val="00072BA4"/>
    <w:rsid w:val="00072C3D"/>
    <w:rsid w:val="000731F6"/>
    <w:rsid w:val="0007359A"/>
    <w:rsid w:val="000736B5"/>
    <w:rsid w:val="000738B1"/>
    <w:rsid w:val="0007391E"/>
    <w:rsid w:val="00073AC4"/>
    <w:rsid w:val="00073C4D"/>
    <w:rsid w:val="00073C6C"/>
    <w:rsid w:val="00073CAC"/>
    <w:rsid w:val="00073DDA"/>
    <w:rsid w:val="0007402A"/>
    <w:rsid w:val="0007410F"/>
    <w:rsid w:val="00074148"/>
    <w:rsid w:val="0007417C"/>
    <w:rsid w:val="00074194"/>
    <w:rsid w:val="0007432F"/>
    <w:rsid w:val="0007434D"/>
    <w:rsid w:val="0007463B"/>
    <w:rsid w:val="00074667"/>
    <w:rsid w:val="000746A6"/>
    <w:rsid w:val="000746DA"/>
    <w:rsid w:val="00074E31"/>
    <w:rsid w:val="00074F5A"/>
    <w:rsid w:val="0007517C"/>
    <w:rsid w:val="000753FC"/>
    <w:rsid w:val="00075476"/>
    <w:rsid w:val="00075545"/>
    <w:rsid w:val="00075555"/>
    <w:rsid w:val="00075839"/>
    <w:rsid w:val="0007586D"/>
    <w:rsid w:val="0007595F"/>
    <w:rsid w:val="00075A45"/>
    <w:rsid w:val="00076197"/>
    <w:rsid w:val="0007628B"/>
    <w:rsid w:val="00076307"/>
    <w:rsid w:val="00076458"/>
    <w:rsid w:val="00076721"/>
    <w:rsid w:val="00076A0B"/>
    <w:rsid w:val="00076A7A"/>
    <w:rsid w:val="00077019"/>
    <w:rsid w:val="0007741A"/>
    <w:rsid w:val="00077428"/>
    <w:rsid w:val="0007769C"/>
    <w:rsid w:val="00077BEB"/>
    <w:rsid w:val="00077C6E"/>
    <w:rsid w:val="00080113"/>
    <w:rsid w:val="000806DA"/>
    <w:rsid w:val="00080834"/>
    <w:rsid w:val="0008088D"/>
    <w:rsid w:val="00080D20"/>
    <w:rsid w:val="00080DCB"/>
    <w:rsid w:val="00080E64"/>
    <w:rsid w:val="000811BA"/>
    <w:rsid w:val="000812C9"/>
    <w:rsid w:val="000812EB"/>
    <w:rsid w:val="000816B7"/>
    <w:rsid w:val="00081738"/>
    <w:rsid w:val="00081831"/>
    <w:rsid w:val="00081913"/>
    <w:rsid w:val="00081B13"/>
    <w:rsid w:val="00081BDA"/>
    <w:rsid w:val="00081C72"/>
    <w:rsid w:val="00081F00"/>
    <w:rsid w:val="00081F1B"/>
    <w:rsid w:val="00081F5A"/>
    <w:rsid w:val="000820A9"/>
    <w:rsid w:val="00082386"/>
    <w:rsid w:val="000829C2"/>
    <w:rsid w:val="00082AB3"/>
    <w:rsid w:val="00082B4A"/>
    <w:rsid w:val="00082B70"/>
    <w:rsid w:val="00082E78"/>
    <w:rsid w:val="000831B9"/>
    <w:rsid w:val="000832E1"/>
    <w:rsid w:val="000836E0"/>
    <w:rsid w:val="000837B9"/>
    <w:rsid w:val="00083976"/>
    <w:rsid w:val="0008397C"/>
    <w:rsid w:val="00083D2A"/>
    <w:rsid w:val="00083FF2"/>
    <w:rsid w:val="0008475D"/>
    <w:rsid w:val="000848B0"/>
    <w:rsid w:val="000848B4"/>
    <w:rsid w:val="00084B5F"/>
    <w:rsid w:val="00084C40"/>
    <w:rsid w:val="00084C42"/>
    <w:rsid w:val="00084CCB"/>
    <w:rsid w:val="00084F6A"/>
    <w:rsid w:val="000851A4"/>
    <w:rsid w:val="00085209"/>
    <w:rsid w:val="000854EE"/>
    <w:rsid w:val="0008591A"/>
    <w:rsid w:val="00085D9B"/>
    <w:rsid w:val="00085E7A"/>
    <w:rsid w:val="00085F5E"/>
    <w:rsid w:val="000860B7"/>
    <w:rsid w:val="00086277"/>
    <w:rsid w:val="00086378"/>
    <w:rsid w:val="0008673C"/>
    <w:rsid w:val="0008676D"/>
    <w:rsid w:val="000868EF"/>
    <w:rsid w:val="0008692C"/>
    <w:rsid w:val="00086B8C"/>
    <w:rsid w:val="00086BBF"/>
    <w:rsid w:val="000872C9"/>
    <w:rsid w:val="00087BBC"/>
    <w:rsid w:val="00087CCA"/>
    <w:rsid w:val="00087D81"/>
    <w:rsid w:val="00087E2F"/>
    <w:rsid w:val="000900B7"/>
    <w:rsid w:val="0009023F"/>
    <w:rsid w:val="000902A1"/>
    <w:rsid w:val="00090309"/>
    <w:rsid w:val="000903FA"/>
    <w:rsid w:val="000905AD"/>
    <w:rsid w:val="00090645"/>
    <w:rsid w:val="00090BAD"/>
    <w:rsid w:val="00090D66"/>
    <w:rsid w:val="00090D9E"/>
    <w:rsid w:val="00090E8D"/>
    <w:rsid w:val="000915F3"/>
    <w:rsid w:val="000918A1"/>
    <w:rsid w:val="000919D5"/>
    <w:rsid w:val="00091B02"/>
    <w:rsid w:val="00091B4D"/>
    <w:rsid w:val="00091C0F"/>
    <w:rsid w:val="00092141"/>
    <w:rsid w:val="00092637"/>
    <w:rsid w:val="000927A5"/>
    <w:rsid w:val="00092830"/>
    <w:rsid w:val="0009286E"/>
    <w:rsid w:val="00092945"/>
    <w:rsid w:val="00092B5A"/>
    <w:rsid w:val="00092DB3"/>
    <w:rsid w:val="00092EB5"/>
    <w:rsid w:val="00092EC2"/>
    <w:rsid w:val="00092F67"/>
    <w:rsid w:val="00092F70"/>
    <w:rsid w:val="00092FBF"/>
    <w:rsid w:val="00092FCC"/>
    <w:rsid w:val="00092FD9"/>
    <w:rsid w:val="000931F8"/>
    <w:rsid w:val="00093318"/>
    <w:rsid w:val="000933EE"/>
    <w:rsid w:val="00093480"/>
    <w:rsid w:val="0009357B"/>
    <w:rsid w:val="00093712"/>
    <w:rsid w:val="00093730"/>
    <w:rsid w:val="000939EC"/>
    <w:rsid w:val="00094167"/>
    <w:rsid w:val="000942AC"/>
    <w:rsid w:val="000942D4"/>
    <w:rsid w:val="00094358"/>
    <w:rsid w:val="000948EC"/>
    <w:rsid w:val="0009490D"/>
    <w:rsid w:val="00094B0B"/>
    <w:rsid w:val="00094B95"/>
    <w:rsid w:val="00094F5F"/>
    <w:rsid w:val="00095086"/>
    <w:rsid w:val="0009508E"/>
    <w:rsid w:val="0009511F"/>
    <w:rsid w:val="00095180"/>
    <w:rsid w:val="000958C5"/>
    <w:rsid w:val="00095D7A"/>
    <w:rsid w:val="00095DDD"/>
    <w:rsid w:val="00095ED9"/>
    <w:rsid w:val="0009608A"/>
    <w:rsid w:val="0009613D"/>
    <w:rsid w:val="00096216"/>
    <w:rsid w:val="000963C5"/>
    <w:rsid w:val="00096555"/>
    <w:rsid w:val="00096662"/>
    <w:rsid w:val="000967F6"/>
    <w:rsid w:val="00096845"/>
    <w:rsid w:val="00096C8B"/>
    <w:rsid w:val="00096FC4"/>
    <w:rsid w:val="000974D2"/>
    <w:rsid w:val="00097611"/>
    <w:rsid w:val="00097640"/>
    <w:rsid w:val="00097717"/>
    <w:rsid w:val="00097803"/>
    <w:rsid w:val="00097AA1"/>
    <w:rsid w:val="00097B5E"/>
    <w:rsid w:val="00097B69"/>
    <w:rsid w:val="00097EFF"/>
    <w:rsid w:val="00097F4D"/>
    <w:rsid w:val="00097F6C"/>
    <w:rsid w:val="00097F6F"/>
    <w:rsid w:val="000A0175"/>
    <w:rsid w:val="000A0280"/>
    <w:rsid w:val="000A0530"/>
    <w:rsid w:val="000A0572"/>
    <w:rsid w:val="000A067F"/>
    <w:rsid w:val="000A0A56"/>
    <w:rsid w:val="000A0B19"/>
    <w:rsid w:val="000A0B30"/>
    <w:rsid w:val="000A1574"/>
    <w:rsid w:val="000A18FC"/>
    <w:rsid w:val="000A1BA5"/>
    <w:rsid w:val="000A1CBB"/>
    <w:rsid w:val="000A1D11"/>
    <w:rsid w:val="000A2092"/>
    <w:rsid w:val="000A21CA"/>
    <w:rsid w:val="000A236D"/>
    <w:rsid w:val="000A241E"/>
    <w:rsid w:val="000A261A"/>
    <w:rsid w:val="000A265F"/>
    <w:rsid w:val="000A2A7D"/>
    <w:rsid w:val="000A2F74"/>
    <w:rsid w:val="000A3338"/>
    <w:rsid w:val="000A3693"/>
    <w:rsid w:val="000A37B5"/>
    <w:rsid w:val="000A37D5"/>
    <w:rsid w:val="000A3A1D"/>
    <w:rsid w:val="000A3E1E"/>
    <w:rsid w:val="000A4085"/>
    <w:rsid w:val="000A416D"/>
    <w:rsid w:val="000A41FD"/>
    <w:rsid w:val="000A4354"/>
    <w:rsid w:val="000A437D"/>
    <w:rsid w:val="000A4442"/>
    <w:rsid w:val="000A4552"/>
    <w:rsid w:val="000A47B6"/>
    <w:rsid w:val="000A48BF"/>
    <w:rsid w:val="000A48EA"/>
    <w:rsid w:val="000A4F6F"/>
    <w:rsid w:val="000A5044"/>
    <w:rsid w:val="000A5066"/>
    <w:rsid w:val="000A5411"/>
    <w:rsid w:val="000A5601"/>
    <w:rsid w:val="000A574A"/>
    <w:rsid w:val="000A5758"/>
    <w:rsid w:val="000A580C"/>
    <w:rsid w:val="000A5B31"/>
    <w:rsid w:val="000A6211"/>
    <w:rsid w:val="000A633F"/>
    <w:rsid w:val="000A6468"/>
    <w:rsid w:val="000A64A5"/>
    <w:rsid w:val="000A69E2"/>
    <w:rsid w:val="000A6A25"/>
    <w:rsid w:val="000A6AE0"/>
    <w:rsid w:val="000A6B74"/>
    <w:rsid w:val="000A6E5F"/>
    <w:rsid w:val="000A6F08"/>
    <w:rsid w:val="000A72B0"/>
    <w:rsid w:val="000A73A7"/>
    <w:rsid w:val="000A7469"/>
    <w:rsid w:val="000A74F4"/>
    <w:rsid w:val="000A7629"/>
    <w:rsid w:val="000A7D8D"/>
    <w:rsid w:val="000B02F1"/>
    <w:rsid w:val="000B05A3"/>
    <w:rsid w:val="000B0622"/>
    <w:rsid w:val="000B06CA"/>
    <w:rsid w:val="000B07A4"/>
    <w:rsid w:val="000B08B9"/>
    <w:rsid w:val="000B0CA1"/>
    <w:rsid w:val="000B0D74"/>
    <w:rsid w:val="000B10B9"/>
    <w:rsid w:val="000B1569"/>
    <w:rsid w:val="000B182B"/>
    <w:rsid w:val="000B1AE1"/>
    <w:rsid w:val="000B1CA1"/>
    <w:rsid w:val="000B1D5F"/>
    <w:rsid w:val="000B1ECF"/>
    <w:rsid w:val="000B2232"/>
    <w:rsid w:val="000B2635"/>
    <w:rsid w:val="000B2661"/>
    <w:rsid w:val="000B27B4"/>
    <w:rsid w:val="000B28DC"/>
    <w:rsid w:val="000B2F7A"/>
    <w:rsid w:val="000B2FA4"/>
    <w:rsid w:val="000B328F"/>
    <w:rsid w:val="000B32F8"/>
    <w:rsid w:val="000B37CD"/>
    <w:rsid w:val="000B3884"/>
    <w:rsid w:val="000B399D"/>
    <w:rsid w:val="000B39F4"/>
    <w:rsid w:val="000B3A55"/>
    <w:rsid w:val="000B3AAA"/>
    <w:rsid w:val="000B3AC7"/>
    <w:rsid w:val="000B3B1B"/>
    <w:rsid w:val="000B3C26"/>
    <w:rsid w:val="000B3CAA"/>
    <w:rsid w:val="000B3CB2"/>
    <w:rsid w:val="000B3F17"/>
    <w:rsid w:val="000B3FB5"/>
    <w:rsid w:val="000B3FB6"/>
    <w:rsid w:val="000B40DE"/>
    <w:rsid w:val="000B418E"/>
    <w:rsid w:val="000B4249"/>
    <w:rsid w:val="000B43D0"/>
    <w:rsid w:val="000B4761"/>
    <w:rsid w:val="000B4A80"/>
    <w:rsid w:val="000B4CC7"/>
    <w:rsid w:val="000B4DB2"/>
    <w:rsid w:val="000B4EBD"/>
    <w:rsid w:val="000B50AF"/>
    <w:rsid w:val="000B53B3"/>
    <w:rsid w:val="000B55DE"/>
    <w:rsid w:val="000B58F6"/>
    <w:rsid w:val="000B5A7B"/>
    <w:rsid w:val="000B5B4C"/>
    <w:rsid w:val="000B5DDC"/>
    <w:rsid w:val="000B5F80"/>
    <w:rsid w:val="000B5FA8"/>
    <w:rsid w:val="000B5FC1"/>
    <w:rsid w:val="000B6200"/>
    <w:rsid w:val="000B6251"/>
    <w:rsid w:val="000B637C"/>
    <w:rsid w:val="000B64B0"/>
    <w:rsid w:val="000B6536"/>
    <w:rsid w:val="000B6554"/>
    <w:rsid w:val="000B6670"/>
    <w:rsid w:val="000B66EC"/>
    <w:rsid w:val="000B67FD"/>
    <w:rsid w:val="000B6908"/>
    <w:rsid w:val="000B6ADF"/>
    <w:rsid w:val="000B6B81"/>
    <w:rsid w:val="000B6D1B"/>
    <w:rsid w:val="000B6E60"/>
    <w:rsid w:val="000B721F"/>
    <w:rsid w:val="000B731A"/>
    <w:rsid w:val="000B752B"/>
    <w:rsid w:val="000B7898"/>
    <w:rsid w:val="000B793F"/>
    <w:rsid w:val="000B7A47"/>
    <w:rsid w:val="000B7BE9"/>
    <w:rsid w:val="000B7E12"/>
    <w:rsid w:val="000B7FAC"/>
    <w:rsid w:val="000C058B"/>
    <w:rsid w:val="000C0743"/>
    <w:rsid w:val="000C0925"/>
    <w:rsid w:val="000C094B"/>
    <w:rsid w:val="000C0BA2"/>
    <w:rsid w:val="000C0CF3"/>
    <w:rsid w:val="000C0D9F"/>
    <w:rsid w:val="000C0E65"/>
    <w:rsid w:val="000C1207"/>
    <w:rsid w:val="000C13A6"/>
    <w:rsid w:val="000C147E"/>
    <w:rsid w:val="000C153C"/>
    <w:rsid w:val="000C1540"/>
    <w:rsid w:val="000C1546"/>
    <w:rsid w:val="000C1930"/>
    <w:rsid w:val="000C195A"/>
    <w:rsid w:val="000C1B7D"/>
    <w:rsid w:val="000C20ED"/>
    <w:rsid w:val="000C211C"/>
    <w:rsid w:val="000C21E0"/>
    <w:rsid w:val="000C25B0"/>
    <w:rsid w:val="000C2A9F"/>
    <w:rsid w:val="000C2C00"/>
    <w:rsid w:val="000C2CCE"/>
    <w:rsid w:val="000C2F10"/>
    <w:rsid w:val="000C306B"/>
    <w:rsid w:val="000C30F2"/>
    <w:rsid w:val="000C365C"/>
    <w:rsid w:val="000C3726"/>
    <w:rsid w:val="000C385D"/>
    <w:rsid w:val="000C3863"/>
    <w:rsid w:val="000C3B39"/>
    <w:rsid w:val="000C3D33"/>
    <w:rsid w:val="000C3D8A"/>
    <w:rsid w:val="000C3F23"/>
    <w:rsid w:val="000C4018"/>
    <w:rsid w:val="000C40D5"/>
    <w:rsid w:val="000C40F3"/>
    <w:rsid w:val="000C4126"/>
    <w:rsid w:val="000C44E8"/>
    <w:rsid w:val="000C46C2"/>
    <w:rsid w:val="000C4709"/>
    <w:rsid w:val="000C4765"/>
    <w:rsid w:val="000C482F"/>
    <w:rsid w:val="000C4B1B"/>
    <w:rsid w:val="000C4B96"/>
    <w:rsid w:val="000C4D52"/>
    <w:rsid w:val="000C4D6D"/>
    <w:rsid w:val="000C505E"/>
    <w:rsid w:val="000C53ED"/>
    <w:rsid w:val="000C5441"/>
    <w:rsid w:val="000C5612"/>
    <w:rsid w:val="000C5762"/>
    <w:rsid w:val="000C58D0"/>
    <w:rsid w:val="000C5936"/>
    <w:rsid w:val="000C5972"/>
    <w:rsid w:val="000C5A08"/>
    <w:rsid w:val="000C61ED"/>
    <w:rsid w:val="000C67D3"/>
    <w:rsid w:val="000C69E5"/>
    <w:rsid w:val="000C6C05"/>
    <w:rsid w:val="000C6CA0"/>
    <w:rsid w:val="000C6EC0"/>
    <w:rsid w:val="000C6FA3"/>
    <w:rsid w:val="000C705B"/>
    <w:rsid w:val="000C7121"/>
    <w:rsid w:val="000C74ED"/>
    <w:rsid w:val="000C7520"/>
    <w:rsid w:val="000C7942"/>
    <w:rsid w:val="000C796A"/>
    <w:rsid w:val="000C7997"/>
    <w:rsid w:val="000C7E72"/>
    <w:rsid w:val="000C7EE1"/>
    <w:rsid w:val="000C7F68"/>
    <w:rsid w:val="000D00B1"/>
    <w:rsid w:val="000D0134"/>
    <w:rsid w:val="000D016E"/>
    <w:rsid w:val="000D01C3"/>
    <w:rsid w:val="000D044D"/>
    <w:rsid w:val="000D07E9"/>
    <w:rsid w:val="000D08C6"/>
    <w:rsid w:val="000D092C"/>
    <w:rsid w:val="000D0E73"/>
    <w:rsid w:val="000D0F17"/>
    <w:rsid w:val="000D110B"/>
    <w:rsid w:val="000D1381"/>
    <w:rsid w:val="000D13AF"/>
    <w:rsid w:val="000D1446"/>
    <w:rsid w:val="000D1542"/>
    <w:rsid w:val="000D158E"/>
    <w:rsid w:val="000D15AC"/>
    <w:rsid w:val="000D19CA"/>
    <w:rsid w:val="000D1A56"/>
    <w:rsid w:val="000D1A69"/>
    <w:rsid w:val="000D1B15"/>
    <w:rsid w:val="000D1D13"/>
    <w:rsid w:val="000D1F05"/>
    <w:rsid w:val="000D1FE0"/>
    <w:rsid w:val="000D217E"/>
    <w:rsid w:val="000D23A9"/>
    <w:rsid w:val="000D25F1"/>
    <w:rsid w:val="000D2637"/>
    <w:rsid w:val="000D2654"/>
    <w:rsid w:val="000D28BA"/>
    <w:rsid w:val="000D2C0A"/>
    <w:rsid w:val="000D2EC3"/>
    <w:rsid w:val="000D2F44"/>
    <w:rsid w:val="000D30EA"/>
    <w:rsid w:val="000D3521"/>
    <w:rsid w:val="000D355B"/>
    <w:rsid w:val="000D36CB"/>
    <w:rsid w:val="000D3A2F"/>
    <w:rsid w:val="000D3A81"/>
    <w:rsid w:val="000D3CBC"/>
    <w:rsid w:val="000D3DE9"/>
    <w:rsid w:val="000D3E2C"/>
    <w:rsid w:val="000D452F"/>
    <w:rsid w:val="000D46BB"/>
    <w:rsid w:val="000D4713"/>
    <w:rsid w:val="000D4B22"/>
    <w:rsid w:val="000D4FBF"/>
    <w:rsid w:val="000D509F"/>
    <w:rsid w:val="000D50D2"/>
    <w:rsid w:val="000D5212"/>
    <w:rsid w:val="000D5373"/>
    <w:rsid w:val="000D540A"/>
    <w:rsid w:val="000D5417"/>
    <w:rsid w:val="000D565B"/>
    <w:rsid w:val="000D5A4D"/>
    <w:rsid w:val="000D5B32"/>
    <w:rsid w:val="000D5DC9"/>
    <w:rsid w:val="000D5E57"/>
    <w:rsid w:val="000D63E0"/>
    <w:rsid w:val="000D64C9"/>
    <w:rsid w:val="000D65D4"/>
    <w:rsid w:val="000D6659"/>
    <w:rsid w:val="000D675C"/>
    <w:rsid w:val="000D69D0"/>
    <w:rsid w:val="000D6A97"/>
    <w:rsid w:val="000D6AEE"/>
    <w:rsid w:val="000D6B65"/>
    <w:rsid w:val="000D6CA5"/>
    <w:rsid w:val="000D6DA3"/>
    <w:rsid w:val="000D71B4"/>
    <w:rsid w:val="000D7530"/>
    <w:rsid w:val="000D79B9"/>
    <w:rsid w:val="000D7ACA"/>
    <w:rsid w:val="000D7B80"/>
    <w:rsid w:val="000D7CBA"/>
    <w:rsid w:val="000E0132"/>
    <w:rsid w:val="000E0216"/>
    <w:rsid w:val="000E0253"/>
    <w:rsid w:val="000E0291"/>
    <w:rsid w:val="000E0672"/>
    <w:rsid w:val="000E0BF1"/>
    <w:rsid w:val="000E0DDF"/>
    <w:rsid w:val="000E0EBF"/>
    <w:rsid w:val="000E0FEB"/>
    <w:rsid w:val="000E0FF3"/>
    <w:rsid w:val="000E0FFE"/>
    <w:rsid w:val="000E109B"/>
    <w:rsid w:val="000E10DF"/>
    <w:rsid w:val="000E1158"/>
    <w:rsid w:val="000E122C"/>
    <w:rsid w:val="000E13E4"/>
    <w:rsid w:val="000E14E0"/>
    <w:rsid w:val="000E1823"/>
    <w:rsid w:val="000E1AEE"/>
    <w:rsid w:val="000E1D61"/>
    <w:rsid w:val="000E21A7"/>
    <w:rsid w:val="000E2430"/>
    <w:rsid w:val="000E24AE"/>
    <w:rsid w:val="000E24B1"/>
    <w:rsid w:val="000E2629"/>
    <w:rsid w:val="000E27FD"/>
    <w:rsid w:val="000E2A6D"/>
    <w:rsid w:val="000E2B48"/>
    <w:rsid w:val="000E3152"/>
    <w:rsid w:val="000E33D4"/>
    <w:rsid w:val="000E33E1"/>
    <w:rsid w:val="000E3495"/>
    <w:rsid w:val="000E377D"/>
    <w:rsid w:val="000E382D"/>
    <w:rsid w:val="000E3D2C"/>
    <w:rsid w:val="000E3DDB"/>
    <w:rsid w:val="000E3FCE"/>
    <w:rsid w:val="000E40F6"/>
    <w:rsid w:val="000E4222"/>
    <w:rsid w:val="000E4259"/>
    <w:rsid w:val="000E4573"/>
    <w:rsid w:val="000E4593"/>
    <w:rsid w:val="000E4698"/>
    <w:rsid w:val="000E4882"/>
    <w:rsid w:val="000E4908"/>
    <w:rsid w:val="000E4B6C"/>
    <w:rsid w:val="000E4EB0"/>
    <w:rsid w:val="000E4F51"/>
    <w:rsid w:val="000E5380"/>
    <w:rsid w:val="000E5435"/>
    <w:rsid w:val="000E5700"/>
    <w:rsid w:val="000E5816"/>
    <w:rsid w:val="000E59B7"/>
    <w:rsid w:val="000E5BF0"/>
    <w:rsid w:val="000E5CD0"/>
    <w:rsid w:val="000E5D1C"/>
    <w:rsid w:val="000E5FC3"/>
    <w:rsid w:val="000E604F"/>
    <w:rsid w:val="000E60A3"/>
    <w:rsid w:val="000E6111"/>
    <w:rsid w:val="000E62A7"/>
    <w:rsid w:val="000E62CC"/>
    <w:rsid w:val="000E6532"/>
    <w:rsid w:val="000E684F"/>
    <w:rsid w:val="000E68E8"/>
    <w:rsid w:val="000E6AF7"/>
    <w:rsid w:val="000E6B0B"/>
    <w:rsid w:val="000E6BAE"/>
    <w:rsid w:val="000E6C71"/>
    <w:rsid w:val="000E6D0C"/>
    <w:rsid w:val="000E6FC3"/>
    <w:rsid w:val="000E70B6"/>
    <w:rsid w:val="000E7109"/>
    <w:rsid w:val="000E7485"/>
    <w:rsid w:val="000E7494"/>
    <w:rsid w:val="000E7725"/>
    <w:rsid w:val="000E773F"/>
    <w:rsid w:val="000E7E1F"/>
    <w:rsid w:val="000E7E5F"/>
    <w:rsid w:val="000E7FEF"/>
    <w:rsid w:val="000F036B"/>
    <w:rsid w:val="000F06E7"/>
    <w:rsid w:val="000F0A5B"/>
    <w:rsid w:val="000F0BC6"/>
    <w:rsid w:val="000F0C1E"/>
    <w:rsid w:val="000F0CAB"/>
    <w:rsid w:val="000F0D4C"/>
    <w:rsid w:val="000F11C1"/>
    <w:rsid w:val="000F1266"/>
    <w:rsid w:val="000F12A9"/>
    <w:rsid w:val="000F12DB"/>
    <w:rsid w:val="000F1487"/>
    <w:rsid w:val="000F1614"/>
    <w:rsid w:val="000F1661"/>
    <w:rsid w:val="000F16B4"/>
    <w:rsid w:val="000F18B1"/>
    <w:rsid w:val="000F1A84"/>
    <w:rsid w:val="000F1B6A"/>
    <w:rsid w:val="000F1CB7"/>
    <w:rsid w:val="000F1D29"/>
    <w:rsid w:val="000F1E54"/>
    <w:rsid w:val="000F1EDE"/>
    <w:rsid w:val="000F1FFE"/>
    <w:rsid w:val="000F2016"/>
    <w:rsid w:val="000F219F"/>
    <w:rsid w:val="000F21C0"/>
    <w:rsid w:val="000F26AF"/>
    <w:rsid w:val="000F26B1"/>
    <w:rsid w:val="000F2D4A"/>
    <w:rsid w:val="000F3082"/>
    <w:rsid w:val="000F3270"/>
    <w:rsid w:val="000F327D"/>
    <w:rsid w:val="000F32E1"/>
    <w:rsid w:val="000F3A52"/>
    <w:rsid w:val="000F3D13"/>
    <w:rsid w:val="000F4008"/>
    <w:rsid w:val="000F4054"/>
    <w:rsid w:val="000F4099"/>
    <w:rsid w:val="000F41F4"/>
    <w:rsid w:val="000F4309"/>
    <w:rsid w:val="000F4328"/>
    <w:rsid w:val="000F4432"/>
    <w:rsid w:val="000F469E"/>
    <w:rsid w:val="000F469F"/>
    <w:rsid w:val="000F46E8"/>
    <w:rsid w:val="000F4A21"/>
    <w:rsid w:val="000F4AF0"/>
    <w:rsid w:val="000F4DC8"/>
    <w:rsid w:val="000F506C"/>
    <w:rsid w:val="000F5122"/>
    <w:rsid w:val="000F51D5"/>
    <w:rsid w:val="000F534E"/>
    <w:rsid w:val="000F572A"/>
    <w:rsid w:val="000F5961"/>
    <w:rsid w:val="000F59F2"/>
    <w:rsid w:val="000F5C6D"/>
    <w:rsid w:val="000F5E8F"/>
    <w:rsid w:val="000F5F0A"/>
    <w:rsid w:val="000F5F32"/>
    <w:rsid w:val="000F5FE3"/>
    <w:rsid w:val="000F6021"/>
    <w:rsid w:val="000F603B"/>
    <w:rsid w:val="000F6122"/>
    <w:rsid w:val="000F634B"/>
    <w:rsid w:val="000F6451"/>
    <w:rsid w:val="000F6699"/>
    <w:rsid w:val="000F66B4"/>
    <w:rsid w:val="000F691B"/>
    <w:rsid w:val="000F6BCA"/>
    <w:rsid w:val="000F6C25"/>
    <w:rsid w:val="000F6D72"/>
    <w:rsid w:val="000F6D77"/>
    <w:rsid w:val="000F6ECF"/>
    <w:rsid w:val="000F714A"/>
    <w:rsid w:val="000F7497"/>
    <w:rsid w:val="000F76FC"/>
    <w:rsid w:val="000F7A78"/>
    <w:rsid w:val="000F7B77"/>
    <w:rsid w:val="000F7D42"/>
    <w:rsid w:val="001000EC"/>
    <w:rsid w:val="0010012A"/>
    <w:rsid w:val="001003C9"/>
    <w:rsid w:val="00100530"/>
    <w:rsid w:val="001005F0"/>
    <w:rsid w:val="001006CA"/>
    <w:rsid w:val="00100728"/>
    <w:rsid w:val="00100A1B"/>
    <w:rsid w:val="00100A8C"/>
    <w:rsid w:val="00100AFF"/>
    <w:rsid w:val="00100D03"/>
    <w:rsid w:val="00100D47"/>
    <w:rsid w:val="00100D61"/>
    <w:rsid w:val="00100DB4"/>
    <w:rsid w:val="00101003"/>
    <w:rsid w:val="0010101C"/>
    <w:rsid w:val="00101028"/>
    <w:rsid w:val="00101449"/>
    <w:rsid w:val="0010173B"/>
    <w:rsid w:val="001017E0"/>
    <w:rsid w:val="00101866"/>
    <w:rsid w:val="00101935"/>
    <w:rsid w:val="00101B2E"/>
    <w:rsid w:val="00101D08"/>
    <w:rsid w:val="00101DC2"/>
    <w:rsid w:val="00101E35"/>
    <w:rsid w:val="00101F4E"/>
    <w:rsid w:val="00102097"/>
    <w:rsid w:val="001020BC"/>
    <w:rsid w:val="001020FA"/>
    <w:rsid w:val="00102293"/>
    <w:rsid w:val="00102311"/>
    <w:rsid w:val="001025DE"/>
    <w:rsid w:val="00102616"/>
    <w:rsid w:val="0010267D"/>
    <w:rsid w:val="00102904"/>
    <w:rsid w:val="00102929"/>
    <w:rsid w:val="001029AD"/>
    <w:rsid w:val="00102A0D"/>
    <w:rsid w:val="00102B67"/>
    <w:rsid w:val="00102EA3"/>
    <w:rsid w:val="0010333B"/>
    <w:rsid w:val="0010340C"/>
    <w:rsid w:val="00103524"/>
    <w:rsid w:val="00103562"/>
    <w:rsid w:val="001037AE"/>
    <w:rsid w:val="0010392C"/>
    <w:rsid w:val="00103BF6"/>
    <w:rsid w:val="00103E94"/>
    <w:rsid w:val="00104025"/>
    <w:rsid w:val="0010422E"/>
    <w:rsid w:val="001043C4"/>
    <w:rsid w:val="001044F2"/>
    <w:rsid w:val="00104517"/>
    <w:rsid w:val="00104717"/>
    <w:rsid w:val="00104774"/>
    <w:rsid w:val="00104918"/>
    <w:rsid w:val="00104D22"/>
    <w:rsid w:val="0010501C"/>
    <w:rsid w:val="001050AA"/>
    <w:rsid w:val="001051C6"/>
    <w:rsid w:val="001052B3"/>
    <w:rsid w:val="00105454"/>
    <w:rsid w:val="001054B1"/>
    <w:rsid w:val="00105508"/>
    <w:rsid w:val="00105580"/>
    <w:rsid w:val="00105678"/>
    <w:rsid w:val="001056BA"/>
    <w:rsid w:val="001057AB"/>
    <w:rsid w:val="00105862"/>
    <w:rsid w:val="0010598E"/>
    <w:rsid w:val="001059AD"/>
    <w:rsid w:val="00105B3A"/>
    <w:rsid w:val="00105BC4"/>
    <w:rsid w:val="00105CBC"/>
    <w:rsid w:val="00105CDB"/>
    <w:rsid w:val="00105DA5"/>
    <w:rsid w:val="00105DA9"/>
    <w:rsid w:val="00105E39"/>
    <w:rsid w:val="00105F5D"/>
    <w:rsid w:val="00105FF2"/>
    <w:rsid w:val="00106103"/>
    <w:rsid w:val="001061B5"/>
    <w:rsid w:val="001062CE"/>
    <w:rsid w:val="001063D8"/>
    <w:rsid w:val="001065C6"/>
    <w:rsid w:val="001065FF"/>
    <w:rsid w:val="0010667D"/>
    <w:rsid w:val="0010671D"/>
    <w:rsid w:val="00106B22"/>
    <w:rsid w:val="00106ECA"/>
    <w:rsid w:val="00106F8C"/>
    <w:rsid w:val="0010705B"/>
    <w:rsid w:val="00107187"/>
    <w:rsid w:val="001071A3"/>
    <w:rsid w:val="00107260"/>
    <w:rsid w:val="00107462"/>
    <w:rsid w:val="0010749C"/>
    <w:rsid w:val="001074A1"/>
    <w:rsid w:val="0010778B"/>
    <w:rsid w:val="0010790B"/>
    <w:rsid w:val="0011002C"/>
    <w:rsid w:val="001102E7"/>
    <w:rsid w:val="00110343"/>
    <w:rsid w:val="00110422"/>
    <w:rsid w:val="0011044D"/>
    <w:rsid w:val="0011046B"/>
    <w:rsid w:val="001107AE"/>
    <w:rsid w:val="001108F7"/>
    <w:rsid w:val="00110924"/>
    <w:rsid w:val="001109A2"/>
    <w:rsid w:val="001109A8"/>
    <w:rsid w:val="00110A4A"/>
    <w:rsid w:val="00110AEF"/>
    <w:rsid w:val="00110E42"/>
    <w:rsid w:val="00110E96"/>
    <w:rsid w:val="00111053"/>
    <w:rsid w:val="001110BE"/>
    <w:rsid w:val="001111CF"/>
    <w:rsid w:val="0011135C"/>
    <w:rsid w:val="0011150C"/>
    <w:rsid w:val="00111977"/>
    <w:rsid w:val="001119D1"/>
    <w:rsid w:val="001119ED"/>
    <w:rsid w:val="00111AF3"/>
    <w:rsid w:val="00111B72"/>
    <w:rsid w:val="00111BFF"/>
    <w:rsid w:val="00112364"/>
    <w:rsid w:val="00112408"/>
    <w:rsid w:val="0011270D"/>
    <w:rsid w:val="00112AF0"/>
    <w:rsid w:val="00112B82"/>
    <w:rsid w:val="00112E8B"/>
    <w:rsid w:val="00112EA5"/>
    <w:rsid w:val="0011305C"/>
    <w:rsid w:val="00113270"/>
    <w:rsid w:val="00113501"/>
    <w:rsid w:val="00113536"/>
    <w:rsid w:val="00113790"/>
    <w:rsid w:val="00113949"/>
    <w:rsid w:val="001139D4"/>
    <w:rsid w:val="00113BB9"/>
    <w:rsid w:val="00113DEC"/>
    <w:rsid w:val="001148A0"/>
    <w:rsid w:val="00114D2D"/>
    <w:rsid w:val="00115088"/>
    <w:rsid w:val="001150C1"/>
    <w:rsid w:val="0011576A"/>
    <w:rsid w:val="001158A0"/>
    <w:rsid w:val="001158A3"/>
    <w:rsid w:val="0011592B"/>
    <w:rsid w:val="00115A03"/>
    <w:rsid w:val="00115B4F"/>
    <w:rsid w:val="00115BB3"/>
    <w:rsid w:val="00115C70"/>
    <w:rsid w:val="00115CA7"/>
    <w:rsid w:val="00115D07"/>
    <w:rsid w:val="001160F2"/>
    <w:rsid w:val="00116156"/>
    <w:rsid w:val="001162BC"/>
    <w:rsid w:val="0011644D"/>
    <w:rsid w:val="00116484"/>
    <w:rsid w:val="00116499"/>
    <w:rsid w:val="001168B0"/>
    <w:rsid w:val="00116908"/>
    <w:rsid w:val="00116A05"/>
    <w:rsid w:val="00116A71"/>
    <w:rsid w:val="00116CD6"/>
    <w:rsid w:val="00116E04"/>
    <w:rsid w:val="00116E2C"/>
    <w:rsid w:val="00117047"/>
    <w:rsid w:val="001170F3"/>
    <w:rsid w:val="00117109"/>
    <w:rsid w:val="00117202"/>
    <w:rsid w:val="0011750D"/>
    <w:rsid w:val="00117AA7"/>
    <w:rsid w:val="00117BD6"/>
    <w:rsid w:val="00117DE4"/>
    <w:rsid w:val="00117E53"/>
    <w:rsid w:val="0012023A"/>
    <w:rsid w:val="00120359"/>
    <w:rsid w:val="001209C3"/>
    <w:rsid w:val="00120BFB"/>
    <w:rsid w:val="00120F6B"/>
    <w:rsid w:val="00121046"/>
    <w:rsid w:val="00121091"/>
    <w:rsid w:val="0012131D"/>
    <w:rsid w:val="00121366"/>
    <w:rsid w:val="001214A4"/>
    <w:rsid w:val="001215BC"/>
    <w:rsid w:val="00121619"/>
    <w:rsid w:val="00121875"/>
    <w:rsid w:val="00121960"/>
    <w:rsid w:val="00121B57"/>
    <w:rsid w:val="00121CFA"/>
    <w:rsid w:val="00121DCE"/>
    <w:rsid w:val="00122215"/>
    <w:rsid w:val="00122596"/>
    <w:rsid w:val="0012265D"/>
    <w:rsid w:val="00122880"/>
    <w:rsid w:val="00122B7A"/>
    <w:rsid w:val="00122D92"/>
    <w:rsid w:val="00122E93"/>
    <w:rsid w:val="00122EF4"/>
    <w:rsid w:val="00122EF7"/>
    <w:rsid w:val="00122F2F"/>
    <w:rsid w:val="001234FC"/>
    <w:rsid w:val="00123587"/>
    <w:rsid w:val="001235DD"/>
    <w:rsid w:val="001236D2"/>
    <w:rsid w:val="00123938"/>
    <w:rsid w:val="001239C6"/>
    <w:rsid w:val="00123A5C"/>
    <w:rsid w:val="00123CC5"/>
    <w:rsid w:val="00123E6F"/>
    <w:rsid w:val="00123FA0"/>
    <w:rsid w:val="00124291"/>
    <w:rsid w:val="0012449C"/>
    <w:rsid w:val="001245C0"/>
    <w:rsid w:val="00124899"/>
    <w:rsid w:val="0012494B"/>
    <w:rsid w:val="00124B63"/>
    <w:rsid w:val="00124D96"/>
    <w:rsid w:val="00125097"/>
    <w:rsid w:val="00125334"/>
    <w:rsid w:val="0012549C"/>
    <w:rsid w:val="0012562A"/>
    <w:rsid w:val="001259F8"/>
    <w:rsid w:val="00125CB4"/>
    <w:rsid w:val="00125CE7"/>
    <w:rsid w:val="0012617B"/>
    <w:rsid w:val="001261BA"/>
    <w:rsid w:val="00126808"/>
    <w:rsid w:val="00126A0B"/>
    <w:rsid w:val="00126E63"/>
    <w:rsid w:val="00127029"/>
    <w:rsid w:val="00127195"/>
    <w:rsid w:val="001272D6"/>
    <w:rsid w:val="00127418"/>
    <w:rsid w:val="00127518"/>
    <w:rsid w:val="0012758E"/>
    <w:rsid w:val="001275E7"/>
    <w:rsid w:val="001276C1"/>
    <w:rsid w:val="00127A17"/>
    <w:rsid w:val="00130301"/>
    <w:rsid w:val="00130423"/>
    <w:rsid w:val="00130571"/>
    <w:rsid w:val="00130618"/>
    <w:rsid w:val="00130707"/>
    <w:rsid w:val="00130978"/>
    <w:rsid w:val="00130C3C"/>
    <w:rsid w:val="00130D95"/>
    <w:rsid w:val="00130DAA"/>
    <w:rsid w:val="00130DD5"/>
    <w:rsid w:val="00130E8A"/>
    <w:rsid w:val="00130EAB"/>
    <w:rsid w:val="00130F63"/>
    <w:rsid w:val="00131515"/>
    <w:rsid w:val="00131889"/>
    <w:rsid w:val="0013189D"/>
    <w:rsid w:val="00131D09"/>
    <w:rsid w:val="00131E37"/>
    <w:rsid w:val="001320E3"/>
    <w:rsid w:val="00132132"/>
    <w:rsid w:val="0013214E"/>
    <w:rsid w:val="001322E3"/>
    <w:rsid w:val="00132569"/>
    <w:rsid w:val="00132673"/>
    <w:rsid w:val="0013292C"/>
    <w:rsid w:val="00132955"/>
    <w:rsid w:val="00132AC2"/>
    <w:rsid w:val="00132DF5"/>
    <w:rsid w:val="00132E83"/>
    <w:rsid w:val="00133004"/>
    <w:rsid w:val="001330E0"/>
    <w:rsid w:val="00133346"/>
    <w:rsid w:val="00133394"/>
    <w:rsid w:val="001334BF"/>
    <w:rsid w:val="00133555"/>
    <w:rsid w:val="0013356E"/>
    <w:rsid w:val="001335D8"/>
    <w:rsid w:val="0013371E"/>
    <w:rsid w:val="001337AF"/>
    <w:rsid w:val="001339AD"/>
    <w:rsid w:val="00133A5A"/>
    <w:rsid w:val="00133B65"/>
    <w:rsid w:val="00133D20"/>
    <w:rsid w:val="001342E7"/>
    <w:rsid w:val="001343EA"/>
    <w:rsid w:val="0013447B"/>
    <w:rsid w:val="001345D2"/>
    <w:rsid w:val="001345D5"/>
    <w:rsid w:val="0013466E"/>
    <w:rsid w:val="00134916"/>
    <w:rsid w:val="0013499C"/>
    <w:rsid w:val="00134A08"/>
    <w:rsid w:val="00134AB6"/>
    <w:rsid w:val="00134B4E"/>
    <w:rsid w:val="00134D84"/>
    <w:rsid w:val="00135154"/>
    <w:rsid w:val="001351BA"/>
    <w:rsid w:val="001354CA"/>
    <w:rsid w:val="001356DA"/>
    <w:rsid w:val="001356F7"/>
    <w:rsid w:val="00135794"/>
    <w:rsid w:val="00135A2C"/>
    <w:rsid w:val="00135A4A"/>
    <w:rsid w:val="00135B1D"/>
    <w:rsid w:val="00135C6A"/>
    <w:rsid w:val="00135DA6"/>
    <w:rsid w:val="00135F42"/>
    <w:rsid w:val="00136333"/>
    <w:rsid w:val="00136341"/>
    <w:rsid w:val="0013656B"/>
    <w:rsid w:val="00136676"/>
    <w:rsid w:val="00136713"/>
    <w:rsid w:val="00136833"/>
    <w:rsid w:val="001369A3"/>
    <w:rsid w:val="00136A88"/>
    <w:rsid w:val="00136ACF"/>
    <w:rsid w:val="00136B71"/>
    <w:rsid w:val="00136C29"/>
    <w:rsid w:val="00136C2D"/>
    <w:rsid w:val="00136D7B"/>
    <w:rsid w:val="00136F37"/>
    <w:rsid w:val="00136F5B"/>
    <w:rsid w:val="0013705F"/>
    <w:rsid w:val="0013706B"/>
    <w:rsid w:val="00137271"/>
    <w:rsid w:val="001376E0"/>
    <w:rsid w:val="0013776C"/>
    <w:rsid w:val="00137890"/>
    <w:rsid w:val="00137C15"/>
    <w:rsid w:val="00137F90"/>
    <w:rsid w:val="0014004F"/>
    <w:rsid w:val="0014045C"/>
    <w:rsid w:val="00140644"/>
    <w:rsid w:val="0014068F"/>
    <w:rsid w:val="001406BD"/>
    <w:rsid w:val="001406D3"/>
    <w:rsid w:val="001406D9"/>
    <w:rsid w:val="00140788"/>
    <w:rsid w:val="00140AB0"/>
    <w:rsid w:val="00140C1A"/>
    <w:rsid w:val="00140E70"/>
    <w:rsid w:val="00141260"/>
    <w:rsid w:val="0014127F"/>
    <w:rsid w:val="0014129E"/>
    <w:rsid w:val="001412FC"/>
    <w:rsid w:val="0014144D"/>
    <w:rsid w:val="00141492"/>
    <w:rsid w:val="00141521"/>
    <w:rsid w:val="00141596"/>
    <w:rsid w:val="001415E4"/>
    <w:rsid w:val="00141607"/>
    <w:rsid w:val="00141708"/>
    <w:rsid w:val="001417A8"/>
    <w:rsid w:val="001418D0"/>
    <w:rsid w:val="00141A75"/>
    <w:rsid w:val="00141BE3"/>
    <w:rsid w:val="00141C3B"/>
    <w:rsid w:val="00141CC9"/>
    <w:rsid w:val="0014278F"/>
    <w:rsid w:val="00142987"/>
    <w:rsid w:val="00142C58"/>
    <w:rsid w:val="00143097"/>
    <w:rsid w:val="0014337F"/>
    <w:rsid w:val="001434E1"/>
    <w:rsid w:val="00143547"/>
    <w:rsid w:val="0014357F"/>
    <w:rsid w:val="00143620"/>
    <w:rsid w:val="00143934"/>
    <w:rsid w:val="00143CB6"/>
    <w:rsid w:val="00143F56"/>
    <w:rsid w:val="00143FB4"/>
    <w:rsid w:val="001441D3"/>
    <w:rsid w:val="001441FA"/>
    <w:rsid w:val="00144239"/>
    <w:rsid w:val="0014464D"/>
    <w:rsid w:val="00144679"/>
    <w:rsid w:val="0014493D"/>
    <w:rsid w:val="00144970"/>
    <w:rsid w:val="00144A9D"/>
    <w:rsid w:val="00144E6C"/>
    <w:rsid w:val="00144E74"/>
    <w:rsid w:val="00144FB0"/>
    <w:rsid w:val="001454F8"/>
    <w:rsid w:val="00145878"/>
    <w:rsid w:val="001458AE"/>
    <w:rsid w:val="00145A0F"/>
    <w:rsid w:val="00145C5F"/>
    <w:rsid w:val="00145E15"/>
    <w:rsid w:val="00146028"/>
    <w:rsid w:val="00146131"/>
    <w:rsid w:val="00146479"/>
    <w:rsid w:val="001466D5"/>
    <w:rsid w:val="0014674F"/>
    <w:rsid w:val="00146750"/>
    <w:rsid w:val="00146999"/>
    <w:rsid w:val="00146E29"/>
    <w:rsid w:val="00146F0D"/>
    <w:rsid w:val="00146F14"/>
    <w:rsid w:val="0014703B"/>
    <w:rsid w:val="00147317"/>
    <w:rsid w:val="001473C2"/>
    <w:rsid w:val="001473FA"/>
    <w:rsid w:val="001474CA"/>
    <w:rsid w:val="001476DC"/>
    <w:rsid w:val="00147925"/>
    <w:rsid w:val="00147AF4"/>
    <w:rsid w:val="00147C6E"/>
    <w:rsid w:val="00147C9A"/>
    <w:rsid w:val="00147CB4"/>
    <w:rsid w:val="00147CF9"/>
    <w:rsid w:val="001501BB"/>
    <w:rsid w:val="0015038F"/>
    <w:rsid w:val="0015042F"/>
    <w:rsid w:val="001504A6"/>
    <w:rsid w:val="001505AA"/>
    <w:rsid w:val="00150698"/>
    <w:rsid w:val="0015076E"/>
    <w:rsid w:val="00150BA2"/>
    <w:rsid w:val="0015106D"/>
    <w:rsid w:val="001510EB"/>
    <w:rsid w:val="001514F6"/>
    <w:rsid w:val="00151523"/>
    <w:rsid w:val="001517A1"/>
    <w:rsid w:val="00151916"/>
    <w:rsid w:val="00151DD9"/>
    <w:rsid w:val="00151E6C"/>
    <w:rsid w:val="00151EBE"/>
    <w:rsid w:val="00151F72"/>
    <w:rsid w:val="00151FDB"/>
    <w:rsid w:val="001525AE"/>
    <w:rsid w:val="00152886"/>
    <w:rsid w:val="001528AC"/>
    <w:rsid w:val="00152DBC"/>
    <w:rsid w:val="00153074"/>
    <w:rsid w:val="00153632"/>
    <w:rsid w:val="00153916"/>
    <w:rsid w:val="00153AB0"/>
    <w:rsid w:val="00153DD8"/>
    <w:rsid w:val="00153FE5"/>
    <w:rsid w:val="00154262"/>
    <w:rsid w:val="00154272"/>
    <w:rsid w:val="001542E5"/>
    <w:rsid w:val="00154361"/>
    <w:rsid w:val="001544A6"/>
    <w:rsid w:val="00154604"/>
    <w:rsid w:val="001546AA"/>
    <w:rsid w:val="001549AC"/>
    <w:rsid w:val="00154EF6"/>
    <w:rsid w:val="00154F06"/>
    <w:rsid w:val="00154FF3"/>
    <w:rsid w:val="0015512D"/>
    <w:rsid w:val="0015517C"/>
    <w:rsid w:val="00155253"/>
    <w:rsid w:val="00155258"/>
    <w:rsid w:val="00155437"/>
    <w:rsid w:val="0015558B"/>
    <w:rsid w:val="00155687"/>
    <w:rsid w:val="00155A0C"/>
    <w:rsid w:val="00155AF7"/>
    <w:rsid w:val="00155C4D"/>
    <w:rsid w:val="00155EBC"/>
    <w:rsid w:val="00155FB0"/>
    <w:rsid w:val="001564BA"/>
    <w:rsid w:val="00156930"/>
    <w:rsid w:val="00156B51"/>
    <w:rsid w:val="00156E3B"/>
    <w:rsid w:val="00156EBA"/>
    <w:rsid w:val="0015703A"/>
    <w:rsid w:val="001570D2"/>
    <w:rsid w:val="00157288"/>
    <w:rsid w:val="001575E7"/>
    <w:rsid w:val="00157634"/>
    <w:rsid w:val="00157A7C"/>
    <w:rsid w:val="00157AA8"/>
    <w:rsid w:val="00157BC7"/>
    <w:rsid w:val="00157BF5"/>
    <w:rsid w:val="00157C46"/>
    <w:rsid w:val="00157C73"/>
    <w:rsid w:val="00157D96"/>
    <w:rsid w:val="00157E48"/>
    <w:rsid w:val="00157E9D"/>
    <w:rsid w:val="00160418"/>
    <w:rsid w:val="0016043C"/>
    <w:rsid w:val="0016061C"/>
    <w:rsid w:val="001606AE"/>
    <w:rsid w:val="001606BB"/>
    <w:rsid w:val="00160A93"/>
    <w:rsid w:val="00160C83"/>
    <w:rsid w:val="00160D14"/>
    <w:rsid w:val="00160F70"/>
    <w:rsid w:val="00161019"/>
    <w:rsid w:val="0016116D"/>
    <w:rsid w:val="00161470"/>
    <w:rsid w:val="001615DA"/>
    <w:rsid w:val="00161843"/>
    <w:rsid w:val="00161870"/>
    <w:rsid w:val="00161968"/>
    <w:rsid w:val="001619CE"/>
    <w:rsid w:val="00161B7D"/>
    <w:rsid w:val="00161CD0"/>
    <w:rsid w:val="00161E76"/>
    <w:rsid w:val="00161EC4"/>
    <w:rsid w:val="001621C9"/>
    <w:rsid w:val="00162493"/>
    <w:rsid w:val="00162589"/>
    <w:rsid w:val="0016264B"/>
    <w:rsid w:val="00162752"/>
    <w:rsid w:val="00162946"/>
    <w:rsid w:val="00162BCA"/>
    <w:rsid w:val="00162C5D"/>
    <w:rsid w:val="00162DAE"/>
    <w:rsid w:val="00162E98"/>
    <w:rsid w:val="00162E9D"/>
    <w:rsid w:val="001631EB"/>
    <w:rsid w:val="00163323"/>
    <w:rsid w:val="001633A8"/>
    <w:rsid w:val="001634B4"/>
    <w:rsid w:val="001634CB"/>
    <w:rsid w:val="00163A96"/>
    <w:rsid w:val="00163D45"/>
    <w:rsid w:val="00163D46"/>
    <w:rsid w:val="00163F55"/>
    <w:rsid w:val="00163FE6"/>
    <w:rsid w:val="001640DF"/>
    <w:rsid w:val="00164307"/>
    <w:rsid w:val="0016435A"/>
    <w:rsid w:val="001648A2"/>
    <w:rsid w:val="0016490B"/>
    <w:rsid w:val="00164AD2"/>
    <w:rsid w:val="00164C28"/>
    <w:rsid w:val="00164EFC"/>
    <w:rsid w:val="00165342"/>
    <w:rsid w:val="001653AD"/>
    <w:rsid w:val="00165603"/>
    <w:rsid w:val="001656D8"/>
    <w:rsid w:val="001656F7"/>
    <w:rsid w:val="0016589B"/>
    <w:rsid w:val="0016597C"/>
    <w:rsid w:val="00165AC0"/>
    <w:rsid w:val="00165DB4"/>
    <w:rsid w:val="00165F71"/>
    <w:rsid w:val="001663BA"/>
    <w:rsid w:val="001664E9"/>
    <w:rsid w:val="00166808"/>
    <w:rsid w:val="00166A9A"/>
    <w:rsid w:val="00166DD5"/>
    <w:rsid w:val="001670DE"/>
    <w:rsid w:val="001674D1"/>
    <w:rsid w:val="0016754F"/>
    <w:rsid w:val="001675AA"/>
    <w:rsid w:val="001677BF"/>
    <w:rsid w:val="00167858"/>
    <w:rsid w:val="0016785A"/>
    <w:rsid w:val="001678F0"/>
    <w:rsid w:val="00167FA5"/>
    <w:rsid w:val="00167FC8"/>
    <w:rsid w:val="0017055E"/>
    <w:rsid w:val="001710C2"/>
    <w:rsid w:val="0017111D"/>
    <w:rsid w:val="001711CC"/>
    <w:rsid w:val="0017128D"/>
    <w:rsid w:val="001712E5"/>
    <w:rsid w:val="00171490"/>
    <w:rsid w:val="001718F0"/>
    <w:rsid w:val="001718F6"/>
    <w:rsid w:val="001719A3"/>
    <w:rsid w:val="00171FF2"/>
    <w:rsid w:val="00172077"/>
    <w:rsid w:val="00172095"/>
    <w:rsid w:val="00172108"/>
    <w:rsid w:val="0017222F"/>
    <w:rsid w:val="00172239"/>
    <w:rsid w:val="00172266"/>
    <w:rsid w:val="001722FE"/>
    <w:rsid w:val="001723D2"/>
    <w:rsid w:val="00172412"/>
    <w:rsid w:val="0017242B"/>
    <w:rsid w:val="0017261D"/>
    <w:rsid w:val="001728D5"/>
    <w:rsid w:val="001728F1"/>
    <w:rsid w:val="00172976"/>
    <w:rsid w:val="00172996"/>
    <w:rsid w:val="00172D75"/>
    <w:rsid w:val="00172F73"/>
    <w:rsid w:val="00173010"/>
    <w:rsid w:val="00173023"/>
    <w:rsid w:val="00173294"/>
    <w:rsid w:val="001733AA"/>
    <w:rsid w:val="0017354E"/>
    <w:rsid w:val="0017356A"/>
    <w:rsid w:val="001735FD"/>
    <w:rsid w:val="00173A22"/>
    <w:rsid w:val="00173BE7"/>
    <w:rsid w:val="00173DC2"/>
    <w:rsid w:val="00174492"/>
    <w:rsid w:val="00174674"/>
    <w:rsid w:val="00174708"/>
    <w:rsid w:val="00174910"/>
    <w:rsid w:val="00174965"/>
    <w:rsid w:val="001749F9"/>
    <w:rsid w:val="00174A3A"/>
    <w:rsid w:val="00174AB3"/>
    <w:rsid w:val="00174C23"/>
    <w:rsid w:val="00174DF5"/>
    <w:rsid w:val="00174FFA"/>
    <w:rsid w:val="00175071"/>
    <w:rsid w:val="001750D1"/>
    <w:rsid w:val="0017541D"/>
    <w:rsid w:val="00175626"/>
    <w:rsid w:val="0017571C"/>
    <w:rsid w:val="001759F1"/>
    <w:rsid w:val="00175C9D"/>
    <w:rsid w:val="00175DAF"/>
    <w:rsid w:val="00175DEB"/>
    <w:rsid w:val="001760FB"/>
    <w:rsid w:val="00176127"/>
    <w:rsid w:val="00176146"/>
    <w:rsid w:val="0017624D"/>
    <w:rsid w:val="00176299"/>
    <w:rsid w:val="001763CC"/>
    <w:rsid w:val="00176558"/>
    <w:rsid w:val="00176659"/>
    <w:rsid w:val="00176979"/>
    <w:rsid w:val="00176C30"/>
    <w:rsid w:val="00176D5B"/>
    <w:rsid w:val="00176E19"/>
    <w:rsid w:val="00176F34"/>
    <w:rsid w:val="0017714F"/>
    <w:rsid w:val="00177979"/>
    <w:rsid w:val="00177AC7"/>
    <w:rsid w:val="00177AF2"/>
    <w:rsid w:val="00177BC5"/>
    <w:rsid w:val="00177C18"/>
    <w:rsid w:val="00177C95"/>
    <w:rsid w:val="0018006B"/>
    <w:rsid w:val="00180084"/>
    <w:rsid w:val="001801AF"/>
    <w:rsid w:val="001801E3"/>
    <w:rsid w:val="001803CD"/>
    <w:rsid w:val="00180514"/>
    <w:rsid w:val="00180840"/>
    <w:rsid w:val="00180994"/>
    <w:rsid w:val="00180C02"/>
    <w:rsid w:val="00180C77"/>
    <w:rsid w:val="00180F07"/>
    <w:rsid w:val="00181235"/>
    <w:rsid w:val="001812B0"/>
    <w:rsid w:val="00181545"/>
    <w:rsid w:val="00181579"/>
    <w:rsid w:val="00181648"/>
    <w:rsid w:val="00181737"/>
    <w:rsid w:val="001819EC"/>
    <w:rsid w:val="00181B41"/>
    <w:rsid w:val="00181B70"/>
    <w:rsid w:val="00181BAD"/>
    <w:rsid w:val="00181D62"/>
    <w:rsid w:val="00181E21"/>
    <w:rsid w:val="001825D4"/>
    <w:rsid w:val="001829BF"/>
    <w:rsid w:val="001829F8"/>
    <w:rsid w:val="00182D3C"/>
    <w:rsid w:val="00182EBC"/>
    <w:rsid w:val="001830E2"/>
    <w:rsid w:val="0018325C"/>
    <w:rsid w:val="00183563"/>
    <w:rsid w:val="00183725"/>
    <w:rsid w:val="0018372A"/>
    <w:rsid w:val="0018378C"/>
    <w:rsid w:val="0018393F"/>
    <w:rsid w:val="00183A10"/>
    <w:rsid w:val="00183AD5"/>
    <w:rsid w:val="00183C0E"/>
    <w:rsid w:val="00183D7C"/>
    <w:rsid w:val="00183D99"/>
    <w:rsid w:val="00183E1A"/>
    <w:rsid w:val="0018406C"/>
    <w:rsid w:val="0018431A"/>
    <w:rsid w:val="0018435B"/>
    <w:rsid w:val="001844C1"/>
    <w:rsid w:val="00184584"/>
    <w:rsid w:val="00184983"/>
    <w:rsid w:val="00184EC9"/>
    <w:rsid w:val="00184EE1"/>
    <w:rsid w:val="00184F33"/>
    <w:rsid w:val="00184FC3"/>
    <w:rsid w:val="00184FD0"/>
    <w:rsid w:val="0018503C"/>
    <w:rsid w:val="0018508F"/>
    <w:rsid w:val="0018509E"/>
    <w:rsid w:val="0018522F"/>
    <w:rsid w:val="001852F3"/>
    <w:rsid w:val="0018542E"/>
    <w:rsid w:val="0018569E"/>
    <w:rsid w:val="00185A0F"/>
    <w:rsid w:val="00185D41"/>
    <w:rsid w:val="00185E49"/>
    <w:rsid w:val="00185F74"/>
    <w:rsid w:val="00186038"/>
    <w:rsid w:val="00186089"/>
    <w:rsid w:val="00186503"/>
    <w:rsid w:val="00186BD1"/>
    <w:rsid w:val="001871A6"/>
    <w:rsid w:val="00187420"/>
    <w:rsid w:val="0018749B"/>
    <w:rsid w:val="0018756F"/>
    <w:rsid w:val="00187643"/>
    <w:rsid w:val="001877AE"/>
    <w:rsid w:val="00187860"/>
    <w:rsid w:val="00187AE5"/>
    <w:rsid w:val="00187BDE"/>
    <w:rsid w:val="00187E0A"/>
    <w:rsid w:val="00187F42"/>
    <w:rsid w:val="00187FB6"/>
    <w:rsid w:val="00190161"/>
    <w:rsid w:val="00190204"/>
    <w:rsid w:val="00190294"/>
    <w:rsid w:val="001902F7"/>
    <w:rsid w:val="001903C6"/>
    <w:rsid w:val="001907A3"/>
    <w:rsid w:val="001909ED"/>
    <w:rsid w:val="00190AD5"/>
    <w:rsid w:val="00190BD9"/>
    <w:rsid w:val="00190C38"/>
    <w:rsid w:val="001910E6"/>
    <w:rsid w:val="0019110E"/>
    <w:rsid w:val="00191188"/>
    <w:rsid w:val="0019139F"/>
    <w:rsid w:val="00191447"/>
    <w:rsid w:val="001916C9"/>
    <w:rsid w:val="001919F4"/>
    <w:rsid w:val="00191D24"/>
    <w:rsid w:val="00191D50"/>
    <w:rsid w:val="00191E8E"/>
    <w:rsid w:val="001928C8"/>
    <w:rsid w:val="00192914"/>
    <w:rsid w:val="00192965"/>
    <w:rsid w:val="00192BEC"/>
    <w:rsid w:val="00192DFF"/>
    <w:rsid w:val="00192E07"/>
    <w:rsid w:val="00192EB0"/>
    <w:rsid w:val="00192EF4"/>
    <w:rsid w:val="0019304E"/>
    <w:rsid w:val="001930C6"/>
    <w:rsid w:val="00193152"/>
    <w:rsid w:val="001932CA"/>
    <w:rsid w:val="0019386D"/>
    <w:rsid w:val="001938F0"/>
    <w:rsid w:val="0019399A"/>
    <w:rsid w:val="00193CEB"/>
    <w:rsid w:val="00193D36"/>
    <w:rsid w:val="00193DEF"/>
    <w:rsid w:val="001940FE"/>
    <w:rsid w:val="001942E7"/>
    <w:rsid w:val="00194637"/>
    <w:rsid w:val="001946BF"/>
    <w:rsid w:val="001948F8"/>
    <w:rsid w:val="00194B2B"/>
    <w:rsid w:val="00194DA7"/>
    <w:rsid w:val="00194F67"/>
    <w:rsid w:val="0019507C"/>
    <w:rsid w:val="001950A4"/>
    <w:rsid w:val="001951BF"/>
    <w:rsid w:val="0019521D"/>
    <w:rsid w:val="00195544"/>
    <w:rsid w:val="00195808"/>
    <w:rsid w:val="001958C6"/>
    <w:rsid w:val="00195B8C"/>
    <w:rsid w:val="00195FE1"/>
    <w:rsid w:val="001963EE"/>
    <w:rsid w:val="0019642A"/>
    <w:rsid w:val="001964AA"/>
    <w:rsid w:val="00196651"/>
    <w:rsid w:val="00196B71"/>
    <w:rsid w:val="00196DAF"/>
    <w:rsid w:val="00196DBF"/>
    <w:rsid w:val="00196E1F"/>
    <w:rsid w:val="00197081"/>
    <w:rsid w:val="001970A6"/>
    <w:rsid w:val="001970A7"/>
    <w:rsid w:val="00197153"/>
    <w:rsid w:val="0019715E"/>
    <w:rsid w:val="001978E1"/>
    <w:rsid w:val="001979AB"/>
    <w:rsid w:val="001979B8"/>
    <w:rsid w:val="00197BCA"/>
    <w:rsid w:val="00197C85"/>
    <w:rsid w:val="00197D36"/>
    <w:rsid w:val="00197DAD"/>
    <w:rsid w:val="00197E5C"/>
    <w:rsid w:val="00197E7A"/>
    <w:rsid w:val="00197EB3"/>
    <w:rsid w:val="00197EE5"/>
    <w:rsid w:val="00197FEA"/>
    <w:rsid w:val="001A0171"/>
    <w:rsid w:val="001A02B6"/>
    <w:rsid w:val="001A07B7"/>
    <w:rsid w:val="001A0965"/>
    <w:rsid w:val="001A0E5E"/>
    <w:rsid w:val="001A1014"/>
    <w:rsid w:val="001A11EB"/>
    <w:rsid w:val="001A12A0"/>
    <w:rsid w:val="001A12FE"/>
    <w:rsid w:val="001A173D"/>
    <w:rsid w:val="001A1A42"/>
    <w:rsid w:val="001A1CC6"/>
    <w:rsid w:val="001A1E0C"/>
    <w:rsid w:val="001A1E89"/>
    <w:rsid w:val="001A2003"/>
    <w:rsid w:val="001A22D2"/>
    <w:rsid w:val="001A25CC"/>
    <w:rsid w:val="001A2A2E"/>
    <w:rsid w:val="001A2EAB"/>
    <w:rsid w:val="001A2F2E"/>
    <w:rsid w:val="001A33B6"/>
    <w:rsid w:val="001A34E5"/>
    <w:rsid w:val="001A3622"/>
    <w:rsid w:val="001A3632"/>
    <w:rsid w:val="001A3A88"/>
    <w:rsid w:val="001A3B8D"/>
    <w:rsid w:val="001A3DC8"/>
    <w:rsid w:val="001A3E71"/>
    <w:rsid w:val="001A402D"/>
    <w:rsid w:val="001A4056"/>
    <w:rsid w:val="001A40D5"/>
    <w:rsid w:val="001A4194"/>
    <w:rsid w:val="001A43F9"/>
    <w:rsid w:val="001A44BA"/>
    <w:rsid w:val="001A466C"/>
    <w:rsid w:val="001A47B1"/>
    <w:rsid w:val="001A4843"/>
    <w:rsid w:val="001A489C"/>
    <w:rsid w:val="001A49A7"/>
    <w:rsid w:val="001A4B49"/>
    <w:rsid w:val="001A4BE0"/>
    <w:rsid w:val="001A4E98"/>
    <w:rsid w:val="001A4F0B"/>
    <w:rsid w:val="001A4F7B"/>
    <w:rsid w:val="001A4F97"/>
    <w:rsid w:val="001A52BB"/>
    <w:rsid w:val="001A5367"/>
    <w:rsid w:val="001A54A1"/>
    <w:rsid w:val="001A567A"/>
    <w:rsid w:val="001A5740"/>
    <w:rsid w:val="001A5A93"/>
    <w:rsid w:val="001A5B4B"/>
    <w:rsid w:val="001A5E53"/>
    <w:rsid w:val="001A5F71"/>
    <w:rsid w:val="001A6279"/>
    <w:rsid w:val="001A6441"/>
    <w:rsid w:val="001A6507"/>
    <w:rsid w:val="001A692B"/>
    <w:rsid w:val="001A6AFE"/>
    <w:rsid w:val="001A6EEA"/>
    <w:rsid w:val="001A7022"/>
    <w:rsid w:val="001A7461"/>
    <w:rsid w:val="001A74B4"/>
    <w:rsid w:val="001A75D6"/>
    <w:rsid w:val="001A7703"/>
    <w:rsid w:val="001A7880"/>
    <w:rsid w:val="001A78A7"/>
    <w:rsid w:val="001A78D7"/>
    <w:rsid w:val="001A7C14"/>
    <w:rsid w:val="001A7CD7"/>
    <w:rsid w:val="001A7E5A"/>
    <w:rsid w:val="001A7FBA"/>
    <w:rsid w:val="001B0092"/>
    <w:rsid w:val="001B0393"/>
    <w:rsid w:val="001B03CD"/>
    <w:rsid w:val="001B0968"/>
    <w:rsid w:val="001B0AD2"/>
    <w:rsid w:val="001B0BC4"/>
    <w:rsid w:val="001B0C72"/>
    <w:rsid w:val="001B0D08"/>
    <w:rsid w:val="001B107A"/>
    <w:rsid w:val="001B12FA"/>
    <w:rsid w:val="001B153B"/>
    <w:rsid w:val="001B16C0"/>
    <w:rsid w:val="001B1CBE"/>
    <w:rsid w:val="001B1D21"/>
    <w:rsid w:val="001B1D28"/>
    <w:rsid w:val="001B1D4A"/>
    <w:rsid w:val="001B1E43"/>
    <w:rsid w:val="001B1F33"/>
    <w:rsid w:val="001B2000"/>
    <w:rsid w:val="001B202C"/>
    <w:rsid w:val="001B2198"/>
    <w:rsid w:val="001B227A"/>
    <w:rsid w:val="001B22F7"/>
    <w:rsid w:val="001B22FD"/>
    <w:rsid w:val="001B25DA"/>
    <w:rsid w:val="001B2746"/>
    <w:rsid w:val="001B27B2"/>
    <w:rsid w:val="001B27D0"/>
    <w:rsid w:val="001B28A1"/>
    <w:rsid w:val="001B28E8"/>
    <w:rsid w:val="001B29DC"/>
    <w:rsid w:val="001B2A0E"/>
    <w:rsid w:val="001B2C0A"/>
    <w:rsid w:val="001B2DFC"/>
    <w:rsid w:val="001B2ECA"/>
    <w:rsid w:val="001B3149"/>
    <w:rsid w:val="001B3293"/>
    <w:rsid w:val="001B3B26"/>
    <w:rsid w:val="001B3B60"/>
    <w:rsid w:val="001B3C34"/>
    <w:rsid w:val="001B3E7D"/>
    <w:rsid w:val="001B41B9"/>
    <w:rsid w:val="001B41FC"/>
    <w:rsid w:val="001B4406"/>
    <w:rsid w:val="001B44E8"/>
    <w:rsid w:val="001B464F"/>
    <w:rsid w:val="001B468A"/>
    <w:rsid w:val="001B47AA"/>
    <w:rsid w:val="001B47C4"/>
    <w:rsid w:val="001B47DF"/>
    <w:rsid w:val="001B4849"/>
    <w:rsid w:val="001B48CB"/>
    <w:rsid w:val="001B4B67"/>
    <w:rsid w:val="001B4DB3"/>
    <w:rsid w:val="001B5133"/>
    <w:rsid w:val="001B51A2"/>
    <w:rsid w:val="001B5446"/>
    <w:rsid w:val="001B5DB3"/>
    <w:rsid w:val="001B6034"/>
    <w:rsid w:val="001B606E"/>
    <w:rsid w:val="001B60A2"/>
    <w:rsid w:val="001B60CF"/>
    <w:rsid w:val="001B61C8"/>
    <w:rsid w:val="001B6209"/>
    <w:rsid w:val="001B628C"/>
    <w:rsid w:val="001B666D"/>
    <w:rsid w:val="001B6805"/>
    <w:rsid w:val="001B690A"/>
    <w:rsid w:val="001B6BDB"/>
    <w:rsid w:val="001B6E56"/>
    <w:rsid w:val="001B6F1E"/>
    <w:rsid w:val="001B701F"/>
    <w:rsid w:val="001B71FF"/>
    <w:rsid w:val="001B7225"/>
    <w:rsid w:val="001B723B"/>
    <w:rsid w:val="001B7633"/>
    <w:rsid w:val="001B7937"/>
    <w:rsid w:val="001B79CD"/>
    <w:rsid w:val="001B7AF2"/>
    <w:rsid w:val="001C02E7"/>
    <w:rsid w:val="001C042C"/>
    <w:rsid w:val="001C052A"/>
    <w:rsid w:val="001C0646"/>
    <w:rsid w:val="001C070D"/>
    <w:rsid w:val="001C0746"/>
    <w:rsid w:val="001C08F7"/>
    <w:rsid w:val="001C0B32"/>
    <w:rsid w:val="001C0BB9"/>
    <w:rsid w:val="001C0D68"/>
    <w:rsid w:val="001C0FF0"/>
    <w:rsid w:val="001C1449"/>
    <w:rsid w:val="001C1596"/>
    <w:rsid w:val="001C1770"/>
    <w:rsid w:val="001C1852"/>
    <w:rsid w:val="001C19CC"/>
    <w:rsid w:val="001C19DC"/>
    <w:rsid w:val="001C1CCD"/>
    <w:rsid w:val="001C1D4A"/>
    <w:rsid w:val="001C1E3F"/>
    <w:rsid w:val="001C1E88"/>
    <w:rsid w:val="001C203A"/>
    <w:rsid w:val="001C20DF"/>
    <w:rsid w:val="001C2230"/>
    <w:rsid w:val="001C22D6"/>
    <w:rsid w:val="001C24CE"/>
    <w:rsid w:val="001C2572"/>
    <w:rsid w:val="001C2759"/>
    <w:rsid w:val="001C27B5"/>
    <w:rsid w:val="001C2C24"/>
    <w:rsid w:val="001C2FD5"/>
    <w:rsid w:val="001C312E"/>
    <w:rsid w:val="001C37F4"/>
    <w:rsid w:val="001C37FF"/>
    <w:rsid w:val="001C386F"/>
    <w:rsid w:val="001C38D0"/>
    <w:rsid w:val="001C3B07"/>
    <w:rsid w:val="001C3D0C"/>
    <w:rsid w:val="001C3D9F"/>
    <w:rsid w:val="001C3DA1"/>
    <w:rsid w:val="001C3DBF"/>
    <w:rsid w:val="001C3EBD"/>
    <w:rsid w:val="001C3F92"/>
    <w:rsid w:val="001C404D"/>
    <w:rsid w:val="001C4059"/>
    <w:rsid w:val="001C412D"/>
    <w:rsid w:val="001C4162"/>
    <w:rsid w:val="001C41BD"/>
    <w:rsid w:val="001C426E"/>
    <w:rsid w:val="001C4319"/>
    <w:rsid w:val="001C43E8"/>
    <w:rsid w:val="001C453F"/>
    <w:rsid w:val="001C4A0A"/>
    <w:rsid w:val="001C4A7F"/>
    <w:rsid w:val="001C4B27"/>
    <w:rsid w:val="001C4F0E"/>
    <w:rsid w:val="001C4F8F"/>
    <w:rsid w:val="001C4FA5"/>
    <w:rsid w:val="001C50B1"/>
    <w:rsid w:val="001C53CA"/>
    <w:rsid w:val="001C5D15"/>
    <w:rsid w:val="001C5E62"/>
    <w:rsid w:val="001C5EE6"/>
    <w:rsid w:val="001C5FF4"/>
    <w:rsid w:val="001C60D2"/>
    <w:rsid w:val="001C6469"/>
    <w:rsid w:val="001C6895"/>
    <w:rsid w:val="001C69CD"/>
    <w:rsid w:val="001C6B37"/>
    <w:rsid w:val="001C6E61"/>
    <w:rsid w:val="001C7030"/>
    <w:rsid w:val="001C70D9"/>
    <w:rsid w:val="001C7192"/>
    <w:rsid w:val="001C7246"/>
    <w:rsid w:val="001C742F"/>
    <w:rsid w:val="001C77C2"/>
    <w:rsid w:val="001C79A7"/>
    <w:rsid w:val="001C79DD"/>
    <w:rsid w:val="001C7A12"/>
    <w:rsid w:val="001C7A54"/>
    <w:rsid w:val="001C7BA0"/>
    <w:rsid w:val="001C7D5F"/>
    <w:rsid w:val="001C7F78"/>
    <w:rsid w:val="001D0641"/>
    <w:rsid w:val="001D0A98"/>
    <w:rsid w:val="001D0B14"/>
    <w:rsid w:val="001D0BAB"/>
    <w:rsid w:val="001D14D3"/>
    <w:rsid w:val="001D15BC"/>
    <w:rsid w:val="001D170F"/>
    <w:rsid w:val="001D17E4"/>
    <w:rsid w:val="001D18AB"/>
    <w:rsid w:val="001D1926"/>
    <w:rsid w:val="001D1B7E"/>
    <w:rsid w:val="001D1C65"/>
    <w:rsid w:val="001D1D90"/>
    <w:rsid w:val="001D1EE9"/>
    <w:rsid w:val="001D1F23"/>
    <w:rsid w:val="001D20A1"/>
    <w:rsid w:val="001D2161"/>
    <w:rsid w:val="001D23B2"/>
    <w:rsid w:val="001D247F"/>
    <w:rsid w:val="001D259E"/>
    <w:rsid w:val="001D2640"/>
    <w:rsid w:val="001D2689"/>
    <w:rsid w:val="001D29A0"/>
    <w:rsid w:val="001D2B50"/>
    <w:rsid w:val="001D2B76"/>
    <w:rsid w:val="001D2B84"/>
    <w:rsid w:val="001D3271"/>
    <w:rsid w:val="001D364A"/>
    <w:rsid w:val="001D3E27"/>
    <w:rsid w:val="001D40BD"/>
    <w:rsid w:val="001D414F"/>
    <w:rsid w:val="001D4496"/>
    <w:rsid w:val="001D44E4"/>
    <w:rsid w:val="001D46A5"/>
    <w:rsid w:val="001D4877"/>
    <w:rsid w:val="001D4920"/>
    <w:rsid w:val="001D4A95"/>
    <w:rsid w:val="001D4E0A"/>
    <w:rsid w:val="001D50A7"/>
    <w:rsid w:val="001D51C7"/>
    <w:rsid w:val="001D54DD"/>
    <w:rsid w:val="001D5646"/>
    <w:rsid w:val="001D59A2"/>
    <w:rsid w:val="001D5C69"/>
    <w:rsid w:val="001D5ECE"/>
    <w:rsid w:val="001D6256"/>
    <w:rsid w:val="001D626C"/>
    <w:rsid w:val="001D63E4"/>
    <w:rsid w:val="001D6610"/>
    <w:rsid w:val="001D6786"/>
    <w:rsid w:val="001D6AC1"/>
    <w:rsid w:val="001D6D7D"/>
    <w:rsid w:val="001D6E96"/>
    <w:rsid w:val="001D6ED5"/>
    <w:rsid w:val="001D720B"/>
    <w:rsid w:val="001D72EB"/>
    <w:rsid w:val="001D7395"/>
    <w:rsid w:val="001D77B1"/>
    <w:rsid w:val="001D7F9B"/>
    <w:rsid w:val="001E07D6"/>
    <w:rsid w:val="001E0933"/>
    <w:rsid w:val="001E0978"/>
    <w:rsid w:val="001E0A05"/>
    <w:rsid w:val="001E0AA5"/>
    <w:rsid w:val="001E0C56"/>
    <w:rsid w:val="001E0CA6"/>
    <w:rsid w:val="001E1090"/>
    <w:rsid w:val="001E10E7"/>
    <w:rsid w:val="001E1286"/>
    <w:rsid w:val="001E132D"/>
    <w:rsid w:val="001E1446"/>
    <w:rsid w:val="001E1617"/>
    <w:rsid w:val="001E1831"/>
    <w:rsid w:val="001E1E51"/>
    <w:rsid w:val="001E1F73"/>
    <w:rsid w:val="001E1F7F"/>
    <w:rsid w:val="001E1FC8"/>
    <w:rsid w:val="001E2000"/>
    <w:rsid w:val="001E223B"/>
    <w:rsid w:val="001E2322"/>
    <w:rsid w:val="001E23EE"/>
    <w:rsid w:val="001E2617"/>
    <w:rsid w:val="001E27A0"/>
    <w:rsid w:val="001E2A8D"/>
    <w:rsid w:val="001E2BE7"/>
    <w:rsid w:val="001E2E11"/>
    <w:rsid w:val="001E3043"/>
    <w:rsid w:val="001E3210"/>
    <w:rsid w:val="001E329F"/>
    <w:rsid w:val="001E34AF"/>
    <w:rsid w:val="001E34D9"/>
    <w:rsid w:val="001E35A4"/>
    <w:rsid w:val="001E3955"/>
    <w:rsid w:val="001E3BA3"/>
    <w:rsid w:val="001E3C34"/>
    <w:rsid w:val="001E3EC9"/>
    <w:rsid w:val="001E4350"/>
    <w:rsid w:val="001E435F"/>
    <w:rsid w:val="001E4470"/>
    <w:rsid w:val="001E45DD"/>
    <w:rsid w:val="001E473E"/>
    <w:rsid w:val="001E4763"/>
    <w:rsid w:val="001E4A1F"/>
    <w:rsid w:val="001E4AE0"/>
    <w:rsid w:val="001E4B32"/>
    <w:rsid w:val="001E4B36"/>
    <w:rsid w:val="001E4E6E"/>
    <w:rsid w:val="001E508C"/>
    <w:rsid w:val="001E5096"/>
    <w:rsid w:val="001E5328"/>
    <w:rsid w:val="001E577F"/>
    <w:rsid w:val="001E5B56"/>
    <w:rsid w:val="001E5B9C"/>
    <w:rsid w:val="001E5C97"/>
    <w:rsid w:val="001E5D25"/>
    <w:rsid w:val="001E5ED3"/>
    <w:rsid w:val="001E608E"/>
    <w:rsid w:val="001E6156"/>
    <w:rsid w:val="001E61DC"/>
    <w:rsid w:val="001E6205"/>
    <w:rsid w:val="001E647C"/>
    <w:rsid w:val="001E6524"/>
    <w:rsid w:val="001E6612"/>
    <w:rsid w:val="001E6649"/>
    <w:rsid w:val="001E67DC"/>
    <w:rsid w:val="001E69E7"/>
    <w:rsid w:val="001E6B7D"/>
    <w:rsid w:val="001E6BB0"/>
    <w:rsid w:val="001E6D33"/>
    <w:rsid w:val="001E6E79"/>
    <w:rsid w:val="001E6E9B"/>
    <w:rsid w:val="001E6EAB"/>
    <w:rsid w:val="001E75BA"/>
    <w:rsid w:val="001E7718"/>
    <w:rsid w:val="001E7C0C"/>
    <w:rsid w:val="001E7EBE"/>
    <w:rsid w:val="001E7FA5"/>
    <w:rsid w:val="001E7FE1"/>
    <w:rsid w:val="001F0095"/>
    <w:rsid w:val="001F0392"/>
    <w:rsid w:val="001F06DC"/>
    <w:rsid w:val="001F0734"/>
    <w:rsid w:val="001F0920"/>
    <w:rsid w:val="001F0CF8"/>
    <w:rsid w:val="001F0DA9"/>
    <w:rsid w:val="001F0DD6"/>
    <w:rsid w:val="001F1512"/>
    <w:rsid w:val="001F1666"/>
    <w:rsid w:val="001F18C5"/>
    <w:rsid w:val="001F18D0"/>
    <w:rsid w:val="001F19F8"/>
    <w:rsid w:val="001F1D38"/>
    <w:rsid w:val="001F1D65"/>
    <w:rsid w:val="001F1DF1"/>
    <w:rsid w:val="001F1F33"/>
    <w:rsid w:val="001F1F72"/>
    <w:rsid w:val="001F206D"/>
    <w:rsid w:val="001F2127"/>
    <w:rsid w:val="001F2167"/>
    <w:rsid w:val="001F234A"/>
    <w:rsid w:val="001F2531"/>
    <w:rsid w:val="001F2582"/>
    <w:rsid w:val="001F25C1"/>
    <w:rsid w:val="001F2765"/>
    <w:rsid w:val="001F29DF"/>
    <w:rsid w:val="001F2AB8"/>
    <w:rsid w:val="001F2B54"/>
    <w:rsid w:val="001F2F29"/>
    <w:rsid w:val="001F2F78"/>
    <w:rsid w:val="001F3069"/>
    <w:rsid w:val="001F31DD"/>
    <w:rsid w:val="001F32ED"/>
    <w:rsid w:val="001F3404"/>
    <w:rsid w:val="001F3830"/>
    <w:rsid w:val="001F3886"/>
    <w:rsid w:val="001F3E7D"/>
    <w:rsid w:val="001F3EAD"/>
    <w:rsid w:val="001F4068"/>
    <w:rsid w:val="001F4098"/>
    <w:rsid w:val="001F41F0"/>
    <w:rsid w:val="001F43A6"/>
    <w:rsid w:val="001F4408"/>
    <w:rsid w:val="001F4572"/>
    <w:rsid w:val="001F467F"/>
    <w:rsid w:val="001F47F3"/>
    <w:rsid w:val="001F49B3"/>
    <w:rsid w:val="001F49FC"/>
    <w:rsid w:val="001F4A9F"/>
    <w:rsid w:val="001F4EE1"/>
    <w:rsid w:val="001F4F86"/>
    <w:rsid w:val="001F4F87"/>
    <w:rsid w:val="001F502B"/>
    <w:rsid w:val="001F509D"/>
    <w:rsid w:val="001F50FE"/>
    <w:rsid w:val="001F5207"/>
    <w:rsid w:val="001F5237"/>
    <w:rsid w:val="001F54C1"/>
    <w:rsid w:val="001F5721"/>
    <w:rsid w:val="001F5800"/>
    <w:rsid w:val="001F59F4"/>
    <w:rsid w:val="001F5A0E"/>
    <w:rsid w:val="001F5BBF"/>
    <w:rsid w:val="001F5BD2"/>
    <w:rsid w:val="001F5EC4"/>
    <w:rsid w:val="001F6046"/>
    <w:rsid w:val="001F65CA"/>
    <w:rsid w:val="001F67C3"/>
    <w:rsid w:val="001F68E2"/>
    <w:rsid w:val="001F6AC3"/>
    <w:rsid w:val="001F6B5C"/>
    <w:rsid w:val="001F6D0A"/>
    <w:rsid w:val="001F77A6"/>
    <w:rsid w:val="001F77BB"/>
    <w:rsid w:val="001F781C"/>
    <w:rsid w:val="001F7854"/>
    <w:rsid w:val="001F7DE3"/>
    <w:rsid w:val="00200022"/>
    <w:rsid w:val="0020006F"/>
    <w:rsid w:val="0020019A"/>
    <w:rsid w:val="00200229"/>
    <w:rsid w:val="0020052A"/>
    <w:rsid w:val="002005E8"/>
    <w:rsid w:val="002009CB"/>
    <w:rsid w:val="00200DFF"/>
    <w:rsid w:val="0020115C"/>
    <w:rsid w:val="00201338"/>
    <w:rsid w:val="0020137A"/>
    <w:rsid w:val="00201522"/>
    <w:rsid w:val="002018C2"/>
    <w:rsid w:val="002020A5"/>
    <w:rsid w:val="002020A7"/>
    <w:rsid w:val="002020C1"/>
    <w:rsid w:val="00202122"/>
    <w:rsid w:val="0020233D"/>
    <w:rsid w:val="0020252A"/>
    <w:rsid w:val="0020266B"/>
    <w:rsid w:val="00202A79"/>
    <w:rsid w:val="00202C9C"/>
    <w:rsid w:val="00202CB8"/>
    <w:rsid w:val="00202D34"/>
    <w:rsid w:val="00202E03"/>
    <w:rsid w:val="00202E69"/>
    <w:rsid w:val="00202EEC"/>
    <w:rsid w:val="00202EF6"/>
    <w:rsid w:val="00202FAD"/>
    <w:rsid w:val="00203118"/>
    <w:rsid w:val="00203653"/>
    <w:rsid w:val="0020378B"/>
    <w:rsid w:val="002039A3"/>
    <w:rsid w:val="00203B13"/>
    <w:rsid w:val="00203BBC"/>
    <w:rsid w:val="00203D83"/>
    <w:rsid w:val="00203DDB"/>
    <w:rsid w:val="002040D4"/>
    <w:rsid w:val="00204287"/>
    <w:rsid w:val="002042CC"/>
    <w:rsid w:val="00204908"/>
    <w:rsid w:val="00204952"/>
    <w:rsid w:val="00204BC0"/>
    <w:rsid w:val="00204BFD"/>
    <w:rsid w:val="00204F4B"/>
    <w:rsid w:val="00205105"/>
    <w:rsid w:val="002051BF"/>
    <w:rsid w:val="00205389"/>
    <w:rsid w:val="002057F8"/>
    <w:rsid w:val="00205950"/>
    <w:rsid w:val="00205A59"/>
    <w:rsid w:val="00205AE7"/>
    <w:rsid w:val="00205F53"/>
    <w:rsid w:val="0020611C"/>
    <w:rsid w:val="00206169"/>
    <w:rsid w:val="002061DB"/>
    <w:rsid w:val="002065BF"/>
    <w:rsid w:val="00206692"/>
    <w:rsid w:val="002066B0"/>
    <w:rsid w:val="00206741"/>
    <w:rsid w:val="002069EE"/>
    <w:rsid w:val="00206CDD"/>
    <w:rsid w:val="00206D9A"/>
    <w:rsid w:val="00206EAD"/>
    <w:rsid w:val="00206EB6"/>
    <w:rsid w:val="00207053"/>
    <w:rsid w:val="00207139"/>
    <w:rsid w:val="0020716A"/>
    <w:rsid w:val="0020749A"/>
    <w:rsid w:val="002075BB"/>
    <w:rsid w:val="002075C4"/>
    <w:rsid w:val="00207603"/>
    <w:rsid w:val="0020779B"/>
    <w:rsid w:val="002078A9"/>
    <w:rsid w:val="00207B77"/>
    <w:rsid w:val="00207D51"/>
    <w:rsid w:val="00207E7F"/>
    <w:rsid w:val="00207F45"/>
    <w:rsid w:val="00207FC9"/>
    <w:rsid w:val="0021056C"/>
    <w:rsid w:val="0021070D"/>
    <w:rsid w:val="002107F7"/>
    <w:rsid w:val="0021090F"/>
    <w:rsid w:val="00210C5B"/>
    <w:rsid w:val="00210C61"/>
    <w:rsid w:val="00210F5D"/>
    <w:rsid w:val="0021100F"/>
    <w:rsid w:val="0021103B"/>
    <w:rsid w:val="0021116A"/>
    <w:rsid w:val="0021126D"/>
    <w:rsid w:val="0021138E"/>
    <w:rsid w:val="00211569"/>
    <w:rsid w:val="00211869"/>
    <w:rsid w:val="00211B47"/>
    <w:rsid w:val="00211C48"/>
    <w:rsid w:val="00211D20"/>
    <w:rsid w:val="00211D69"/>
    <w:rsid w:val="0021233B"/>
    <w:rsid w:val="00212540"/>
    <w:rsid w:val="00212950"/>
    <w:rsid w:val="00212BC0"/>
    <w:rsid w:val="00212C51"/>
    <w:rsid w:val="00212D2C"/>
    <w:rsid w:val="00212D2D"/>
    <w:rsid w:val="00212D6C"/>
    <w:rsid w:val="00213022"/>
    <w:rsid w:val="00213378"/>
    <w:rsid w:val="00213564"/>
    <w:rsid w:val="002135F2"/>
    <w:rsid w:val="002136E4"/>
    <w:rsid w:val="002138E0"/>
    <w:rsid w:val="00213AC0"/>
    <w:rsid w:val="00213BA0"/>
    <w:rsid w:val="00213F3B"/>
    <w:rsid w:val="00213FAE"/>
    <w:rsid w:val="00214037"/>
    <w:rsid w:val="00214373"/>
    <w:rsid w:val="002145AD"/>
    <w:rsid w:val="002148A1"/>
    <w:rsid w:val="00214BC6"/>
    <w:rsid w:val="00214E34"/>
    <w:rsid w:val="002152F5"/>
    <w:rsid w:val="002153C7"/>
    <w:rsid w:val="002153EE"/>
    <w:rsid w:val="00215433"/>
    <w:rsid w:val="0021566C"/>
    <w:rsid w:val="002156D7"/>
    <w:rsid w:val="00215F2D"/>
    <w:rsid w:val="00216019"/>
    <w:rsid w:val="0021650A"/>
    <w:rsid w:val="00216605"/>
    <w:rsid w:val="00216749"/>
    <w:rsid w:val="002167AD"/>
    <w:rsid w:val="002168BB"/>
    <w:rsid w:val="0021699D"/>
    <w:rsid w:val="00216AC3"/>
    <w:rsid w:val="00216CAF"/>
    <w:rsid w:val="00216EC6"/>
    <w:rsid w:val="00217051"/>
    <w:rsid w:val="002170A9"/>
    <w:rsid w:val="002172DF"/>
    <w:rsid w:val="002172FC"/>
    <w:rsid w:val="0021743D"/>
    <w:rsid w:val="002175EC"/>
    <w:rsid w:val="00217757"/>
    <w:rsid w:val="002178ED"/>
    <w:rsid w:val="002179FD"/>
    <w:rsid w:val="00217B05"/>
    <w:rsid w:val="00220082"/>
    <w:rsid w:val="00220085"/>
    <w:rsid w:val="002201B5"/>
    <w:rsid w:val="00220335"/>
    <w:rsid w:val="00220460"/>
    <w:rsid w:val="002205A0"/>
    <w:rsid w:val="0022060B"/>
    <w:rsid w:val="0022068D"/>
    <w:rsid w:val="00220931"/>
    <w:rsid w:val="00220CC3"/>
    <w:rsid w:val="00220EA1"/>
    <w:rsid w:val="00221019"/>
    <w:rsid w:val="002211CF"/>
    <w:rsid w:val="002213BE"/>
    <w:rsid w:val="0022151B"/>
    <w:rsid w:val="002218A7"/>
    <w:rsid w:val="0022191F"/>
    <w:rsid w:val="00221A18"/>
    <w:rsid w:val="00221AA6"/>
    <w:rsid w:val="00221DF5"/>
    <w:rsid w:val="00221E28"/>
    <w:rsid w:val="00221E3E"/>
    <w:rsid w:val="00221EA7"/>
    <w:rsid w:val="0022207D"/>
    <w:rsid w:val="00222118"/>
    <w:rsid w:val="00222151"/>
    <w:rsid w:val="0022218A"/>
    <w:rsid w:val="002221C1"/>
    <w:rsid w:val="00222422"/>
    <w:rsid w:val="00222423"/>
    <w:rsid w:val="002224EF"/>
    <w:rsid w:val="002224FA"/>
    <w:rsid w:val="00222714"/>
    <w:rsid w:val="00222794"/>
    <w:rsid w:val="00222929"/>
    <w:rsid w:val="00222ADE"/>
    <w:rsid w:val="00222B5E"/>
    <w:rsid w:val="002230D3"/>
    <w:rsid w:val="00223157"/>
    <w:rsid w:val="00223287"/>
    <w:rsid w:val="00223445"/>
    <w:rsid w:val="0022358B"/>
    <w:rsid w:val="00223841"/>
    <w:rsid w:val="002239B6"/>
    <w:rsid w:val="00223B75"/>
    <w:rsid w:val="00223E3E"/>
    <w:rsid w:val="00223E81"/>
    <w:rsid w:val="00223EB1"/>
    <w:rsid w:val="00223F75"/>
    <w:rsid w:val="002240BF"/>
    <w:rsid w:val="0022432A"/>
    <w:rsid w:val="00224784"/>
    <w:rsid w:val="00224898"/>
    <w:rsid w:val="00224CD4"/>
    <w:rsid w:val="00224EC3"/>
    <w:rsid w:val="00224EDF"/>
    <w:rsid w:val="00225594"/>
    <w:rsid w:val="0022563A"/>
    <w:rsid w:val="00225738"/>
    <w:rsid w:val="002257F9"/>
    <w:rsid w:val="00225844"/>
    <w:rsid w:val="00225B36"/>
    <w:rsid w:val="00225BE7"/>
    <w:rsid w:val="00225C50"/>
    <w:rsid w:val="00225D0B"/>
    <w:rsid w:val="00226054"/>
    <w:rsid w:val="00226155"/>
    <w:rsid w:val="00226156"/>
    <w:rsid w:val="00226321"/>
    <w:rsid w:val="002263B1"/>
    <w:rsid w:val="0022653E"/>
    <w:rsid w:val="00226608"/>
    <w:rsid w:val="002266A1"/>
    <w:rsid w:val="00226755"/>
    <w:rsid w:val="00226779"/>
    <w:rsid w:val="0022681F"/>
    <w:rsid w:val="00226843"/>
    <w:rsid w:val="002268DC"/>
    <w:rsid w:val="00226915"/>
    <w:rsid w:val="00226A52"/>
    <w:rsid w:val="00226A63"/>
    <w:rsid w:val="00226BE0"/>
    <w:rsid w:val="00226F6F"/>
    <w:rsid w:val="002271C5"/>
    <w:rsid w:val="00227962"/>
    <w:rsid w:val="00227AEA"/>
    <w:rsid w:val="00227B07"/>
    <w:rsid w:val="00227F7D"/>
    <w:rsid w:val="0023003B"/>
    <w:rsid w:val="00230337"/>
    <w:rsid w:val="00230372"/>
    <w:rsid w:val="00230562"/>
    <w:rsid w:val="0023060B"/>
    <w:rsid w:val="0023093A"/>
    <w:rsid w:val="00230BB1"/>
    <w:rsid w:val="00230BF7"/>
    <w:rsid w:val="00230C27"/>
    <w:rsid w:val="00230C35"/>
    <w:rsid w:val="00230E21"/>
    <w:rsid w:val="00231146"/>
    <w:rsid w:val="002311F2"/>
    <w:rsid w:val="002312BD"/>
    <w:rsid w:val="002313CA"/>
    <w:rsid w:val="002313FB"/>
    <w:rsid w:val="0023151C"/>
    <w:rsid w:val="002315A8"/>
    <w:rsid w:val="002317B0"/>
    <w:rsid w:val="002318C9"/>
    <w:rsid w:val="00231948"/>
    <w:rsid w:val="00231C5A"/>
    <w:rsid w:val="00231C6D"/>
    <w:rsid w:val="00232080"/>
    <w:rsid w:val="00232120"/>
    <w:rsid w:val="002322C9"/>
    <w:rsid w:val="0023252E"/>
    <w:rsid w:val="00232667"/>
    <w:rsid w:val="00232A5E"/>
    <w:rsid w:val="00232A79"/>
    <w:rsid w:val="00232B36"/>
    <w:rsid w:val="00232B63"/>
    <w:rsid w:val="00232C98"/>
    <w:rsid w:val="00232D19"/>
    <w:rsid w:val="00232E33"/>
    <w:rsid w:val="00233092"/>
    <w:rsid w:val="00233133"/>
    <w:rsid w:val="00233197"/>
    <w:rsid w:val="002331B7"/>
    <w:rsid w:val="00233226"/>
    <w:rsid w:val="002332C9"/>
    <w:rsid w:val="00233383"/>
    <w:rsid w:val="00233475"/>
    <w:rsid w:val="00233482"/>
    <w:rsid w:val="00233745"/>
    <w:rsid w:val="0023396B"/>
    <w:rsid w:val="00233C18"/>
    <w:rsid w:val="00233CE5"/>
    <w:rsid w:val="00233D55"/>
    <w:rsid w:val="00234023"/>
    <w:rsid w:val="00234233"/>
    <w:rsid w:val="002342DB"/>
    <w:rsid w:val="002344A4"/>
    <w:rsid w:val="002345D4"/>
    <w:rsid w:val="00234731"/>
    <w:rsid w:val="0023497E"/>
    <w:rsid w:val="00234DD2"/>
    <w:rsid w:val="00234DFA"/>
    <w:rsid w:val="002351DB"/>
    <w:rsid w:val="00235219"/>
    <w:rsid w:val="002352D0"/>
    <w:rsid w:val="00235403"/>
    <w:rsid w:val="0023540A"/>
    <w:rsid w:val="002354A4"/>
    <w:rsid w:val="00235537"/>
    <w:rsid w:val="00235573"/>
    <w:rsid w:val="002355E3"/>
    <w:rsid w:val="002356A0"/>
    <w:rsid w:val="0023598F"/>
    <w:rsid w:val="00235AAC"/>
    <w:rsid w:val="00235AC6"/>
    <w:rsid w:val="00235E72"/>
    <w:rsid w:val="00235E7D"/>
    <w:rsid w:val="00235F24"/>
    <w:rsid w:val="00235F8A"/>
    <w:rsid w:val="002360C3"/>
    <w:rsid w:val="00236275"/>
    <w:rsid w:val="00236286"/>
    <w:rsid w:val="00236551"/>
    <w:rsid w:val="00236B8C"/>
    <w:rsid w:val="00236C09"/>
    <w:rsid w:val="00236E3B"/>
    <w:rsid w:val="00236EBF"/>
    <w:rsid w:val="00236F5B"/>
    <w:rsid w:val="002373A2"/>
    <w:rsid w:val="002375EC"/>
    <w:rsid w:val="00237657"/>
    <w:rsid w:val="0023769A"/>
    <w:rsid w:val="002377A3"/>
    <w:rsid w:val="00237840"/>
    <w:rsid w:val="002378E2"/>
    <w:rsid w:val="00237A63"/>
    <w:rsid w:val="00237C8F"/>
    <w:rsid w:val="00237D45"/>
    <w:rsid w:val="00237F54"/>
    <w:rsid w:val="00237F70"/>
    <w:rsid w:val="00237FED"/>
    <w:rsid w:val="00240615"/>
    <w:rsid w:val="00240807"/>
    <w:rsid w:val="0024094E"/>
    <w:rsid w:val="0024097B"/>
    <w:rsid w:val="00240A66"/>
    <w:rsid w:val="00240D2B"/>
    <w:rsid w:val="00240DC1"/>
    <w:rsid w:val="00240F8B"/>
    <w:rsid w:val="002410BF"/>
    <w:rsid w:val="0024114B"/>
    <w:rsid w:val="00241236"/>
    <w:rsid w:val="00241404"/>
    <w:rsid w:val="00241875"/>
    <w:rsid w:val="002418D5"/>
    <w:rsid w:val="002419C5"/>
    <w:rsid w:val="00241A2D"/>
    <w:rsid w:val="00241BC7"/>
    <w:rsid w:val="00241C6D"/>
    <w:rsid w:val="00241C97"/>
    <w:rsid w:val="002420B0"/>
    <w:rsid w:val="002422AB"/>
    <w:rsid w:val="002427F3"/>
    <w:rsid w:val="002428A6"/>
    <w:rsid w:val="00242910"/>
    <w:rsid w:val="00242A20"/>
    <w:rsid w:val="00242C82"/>
    <w:rsid w:val="00243002"/>
    <w:rsid w:val="0024300B"/>
    <w:rsid w:val="002430BB"/>
    <w:rsid w:val="0024327E"/>
    <w:rsid w:val="00243291"/>
    <w:rsid w:val="002433C2"/>
    <w:rsid w:val="00243420"/>
    <w:rsid w:val="0024362A"/>
    <w:rsid w:val="002438E4"/>
    <w:rsid w:val="0024395E"/>
    <w:rsid w:val="00243A0A"/>
    <w:rsid w:val="00243ACB"/>
    <w:rsid w:val="00243B68"/>
    <w:rsid w:val="00243D88"/>
    <w:rsid w:val="00243F6E"/>
    <w:rsid w:val="00244066"/>
    <w:rsid w:val="0024409A"/>
    <w:rsid w:val="002443F4"/>
    <w:rsid w:val="002446E5"/>
    <w:rsid w:val="00244818"/>
    <w:rsid w:val="00244A34"/>
    <w:rsid w:val="00244A43"/>
    <w:rsid w:val="00244B2E"/>
    <w:rsid w:val="00244DB2"/>
    <w:rsid w:val="00244F7F"/>
    <w:rsid w:val="00244FA2"/>
    <w:rsid w:val="00245060"/>
    <w:rsid w:val="00245478"/>
    <w:rsid w:val="00245696"/>
    <w:rsid w:val="00245769"/>
    <w:rsid w:val="0024576F"/>
    <w:rsid w:val="0024585F"/>
    <w:rsid w:val="00245A80"/>
    <w:rsid w:val="00245B24"/>
    <w:rsid w:val="0024603E"/>
    <w:rsid w:val="00246653"/>
    <w:rsid w:val="0024691D"/>
    <w:rsid w:val="00246A0F"/>
    <w:rsid w:val="00246A19"/>
    <w:rsid w:val="00246D0F"/>
    <w:rsid w:val="00246F83"/>
    <w:rsid w:val="002472FC"/>
    <w:rsid w:val="00247303"/>
    <w:rsid w:val="0024737E"/>
    <w:rsid w:val="0024745C"/>
    <w:rsid w:val="00247509"/>
    <w:rsid w:val="00247A28"/>
    <w:rsid w:val="00247A9B"/>
    <w:rsid w:val="00247E3E"/>
    <w:rsid w:val="002501A6"/>
    <w:rsid w:val="00250305"/>
    <w:rsid w:val="002505CD"/>
    <w:rsid w:val="0025076E"/>
    <w:rsid w:val="00250778"/>
    <w:rsid w:val="0025092C"/>
    <w:rsid w:val="00250990"/>
    <w:rsid w:val="00250AFC"/>
    <w:rsid w:val="002510B1"/>
    <w:rsid w:val="002511C9"/>
    <w:rsid w:val="00251221"/>
    <w:rsid w:val="002514DF"/>
    <w:rsid w:val="002514EA"/>
    <w:rsid w:val="002514F8"/>
    <w:rsid w:val="002516DC"/>
    <w:rsid w:val="002517BC"/>
    <w:rsid w:val="00251922"/>
    <w:rsid w:val="0025196C"/>
    <w:rsid w:val="00251ABC"/>
    <w:rsid w:val="00251AC0"/>
    <w:rsid w:val="00251B53"/>
    <w:rsid w:val="00251BB5"/>
    <w:rsid w:val="00251C7E"/>
    <w:rsid w:val="00251D41"/>
    <w:rsid w:val="00251ED2"/>
    <w:rsid w:val="00252264"/>
    <w:rsid w:val="002524CD"/>
    <w:rsid w:val="0025254C"/>
    <w:rsid w:val="00252571"/>
    <w:rsid w:val="00252728"/>
    <w:rsid w:val="0025281A"/>
    <w:rsid w:val="00252BED"/>
    <w:rsid w:val="00252E6D"/>
    <w:rsid w:val="00253125"/>
    <w:rsid w:val="0025327D"/>
    <w:rsid w:val="002533E7"/>
    <w:rsid w:val="0025348F"/>
    <w:rsid w:val="0025353B"/>
    <w:rsid w:val="0025367C"/>
    <w:rsid w:val="00253955"/>
    <w:rsid w:val="00253A48"/>
    <w:rsid w:val="002542AF"/>
    <w:rsid w:val="002545B0"/>
    <w:rsid w:val="002546EE"/>
    <w:rsid w:val="00254700"/>
    <w:rsid w:val="00254762"/>
    <w:rsid w:val="00254BCE"/>
    <w:rsid w:val="00254CE7"/>
    <w:rsid w:val="00254E78"/>
    <w:rsid w:val="00254F4A"/>
    <w:rsid w:val="002552A1"/>
    <w:rsid w:val="0025537B"/>
    <w:rsid w:val="002553E1"/>
    <w:rsid w:val="0025564A"/>
    <w:rsid w:val="00255B91"/>
    <w:rsid w:val="0025610A"/>
    <w:rsid w:val="00256114"/>
    <w:rsid w:val="0025617E"/>
    <w:rsid w:val="002562EA"/>
    <w:rsid w:val="002563A3"/>
    <w:rsid w:val="00256666"/>
    <w:rsid w:val="00256677"/>
    <w:rsid w:val="0025675B"/>
    <w:rsid w:val="002567C7"/>
    <w:rsid w:val="00256B14"/>
    <w:rsid w:val="00256CCD"/>
    <w:rsid w:val="00256D28"/>
    <w:rsid w:val="00256F99"/>
    <w:rsid w:val="0025716E"/>
    <w:rsid w:val="002574A9"/>
    <w:rsid w:val="00257533"/>
    <w:rsid w:val="002575D8"/>
    <w:rsid w:val="00257B3B"/>
    <w:rsid w:val="00257B61"/>
    <w:rsid w:val="00257B74"/>
    <w:rsid w:val="002602F4"/>
    <w:rsid w:val="0026066F"/>
    <w:rsid w:val="002607C5"/>
    <w:rsid w:val="002608E2"/>
    <w:rsid w:val="00260A55"/>
    <w:rsid w:val="00260B19"/>
    <w:rsid w:val="00260D04"/>
    <w:rsid w:val="00260DC2"/>
    <w:rsid w:val="00261099"/>
    <w:rsid w:val="002613BF"/>
    <w:rsid w:val="00261569"/>
    <w:rsid w:val="0026175A"/>
    <w:rsid w:val="00261778"/>
    <w:rsid w:val="00261DAA"/>
    <w:rsid w:val="00261DF6"/>
    <w:rsid w:val="00262262"/>
    <w:rsid w:val="00262275"/>
    <w:rsid w:val="002622F0"/>
    <w:rsid w:val="00262A6A"/>
    <w:rsid w:val="00262B11"/>
    <w:rsid w:val="00262E5A"/>
    <w:rsid w:val="00263013"/>
    <w:rsid w:val="002636A7"/>
    <w:rsid w:val="00263808"/>
    <w:rsid w:val="0026382B"/>
    <w:rsid w:val="00263AA8"/>
    <w:rsid w:val="00263CEC"/>
    <w:rsid w:val="00263EA2"/>
    <w:rsid w:val="00263EC2"/>
    <w:rsid w:val="002640A1"/>
    <w:rsid w:val="002643A0"/>
    <w:rsid w:val="002643A2"/>
    <w:rsid w:val="00264677"/>
    <w:rsid w:val="002647D5"/>
    <w:rsid w:val="00264B05"/>
    <w:rsid w:val="00264FA2"/>
    <w:rsid w:val="00265352"/>
    <w:rsid w:val="002654FF"/>
    <w:rsid w:val="00265700"/>
    <w:rsid w:val="00265702"/>
    <w:rsid w:val="002659B8"/>
    <w:rsid w:val="00265A79"/>
    <w:rsid w:val="00265BF4"/>
    <w:rsid w:val="00265C6C"/>
    <w:rsid w:val="0026612D"/>
    <w:rsid w:val="00266363"/>
    <w:rsid w:val="00266402"/>
    <w:rsid w:val="002665F7"/>
    <w:rsid w:val="002666E2"/>
    <w:rsid w:val="00266841"/>
    <w:rsid w:val="00266925"/>
    <w:rsid w:val="00266F0D"/>
    <w:rsid w:val="002673D7"/>
    <w:rsid w:val="002673FF"/>
    <w:rsid w:val="002674A0"/>
    <w:rsid w:val="00267793"/>
    <w:rsid w:val="002677E8"/>
    <w:rsid w:val="00267885"/>
    <w:rsid w:val="0026789B"/>
    <w:rsid w:val="00267A77"/>
    <w:rsid w:val="00267BD3"/>
    <w:rsid w:val="00267C5D"/>
    <w:rsid w:val="00267C75"/>
    <w:rsid w:val="00267CCD"/>
    <w:rsid w:val="00267DB4"/>
    <w:rsid w:val="00270205"/>
    <w:rsid w:val="00270434"/>
    <w:rsid w:val="002704E3"/>
    <w:rsid w:val="00270564"/>
    <w:rsid w:val="002706B0"/>
    <w:rsid w:val="00270823"/>
    <w:rsid w:val="00270858"/>
    <w:rsid w:val="002709B8"/>
    <w:rsid w:val="00270EDD"/>
    <w:rsid w:val="00271075"/>
    <w:rsid w:val="002710BB"/>
    <w:rsid w:val="002710DF"/>
    <w:rsid w:val="0027138C"/>
    <w:rsid w:val="00271427"/>
    <w:rsid w:val="00271471"/>
    <w:rsid w:val="002715E7"/>
    <w:rsid w:val="00271E33"/>
    <w:rsid w:val="00271EF1"/>
    <w:rsid w:val="00271EF8"/>
    <w:rsid w:val="00272074"/>
    <w:rsid w:val="00272132"/>
    <w:rsid w:val="0027217B"/>
    <w:rsid w:val="00272203"/>
    <w:rsid w:val="002723A3"/>
    <w:rsid w:val="002723B0"/>
    <w:rsid w:val="002727B3"/>
    <w:rsid w:val="00272918"/>
    <w:rsid w:val="00272B02"/>
    <w:rsid w:val="00272B53"/>
    <w:rsid w:val="00272B6F"/>
    <w:rsid w:val="00272BED"/>
    <w:rsid w:val="00272F1F"/>
    <w:rsid w:val="00272FEB"/>
    <w:rsid w:val="0027304A"/>
    <w:rsid w:val="002731C5"/>
    <w:rsid w:val="002738F3"/>
    <w:rsid w:val="00273A8C"/>
    <w:rsid w:val="00273CD5"/>
    <w:rsid w:val="00273F34"/>
    <w:rsid w:val="00274445"/>
    <w:rsid w:val="002744FD"/>
    <w:rsid w:val="00274633"/>
    <w:rsid w:val="00274866"/>
    <w:rsid w:val="00274ACA"/>
    <w:rsid w:val="00274BF0"/>
    <w:rsid w:val="00274DF3"/>
    <w:rsid w:val="00274F04"/>
    <w:rsid w:val="00274F87"/>
    <w:rsid w:val="0027504F"/>
    <w:rsid w:val="00275242"/>
    <w:rsid w:val="00275AC2"/>
    <w:rsid w:val="00275E47"/>
    <w:rsid w:val="00276122"/>
    <w:rsid w:val="002764DF"/>
    <w:rsid w:val="0027653B"/>
    <w:rsid w:val="002766B6"/>
    <w:rsid w:val="002766F0"/>
    <w:rsid w:val="002766F8"/>
    <w:rsid w:val="00276769"/>
    <w:rsid w:val="00276869"/>
    <w:rsid w:val="00276988"/>
    <w:rsid w:val="00276997"/>
    <w:rsid w:val="00276A96"/>
    <w:rsid w:val="00277074"/>
    <w:rsid w:val="00277075"/>
    <w:rsid w:val="00277265"/>
    <w:rsid w:val="002772CC"/>
    <w:rsid w:val="00277508"/>
    <w:rsid w:val="00277558"/>
    <w:rsid w:val="0027769C"/>
    <w:rsid w:val="00277754"/>
    <w:rsid w:val="002778AD"/>
    <w:rsid w:val="00277A5B"/>
    <w:rsid w:val="00277C59"/>
    <w:rsid w:val="00277F7E"/>
    <w:rsid w:val="0028005D"/>
    <w:rsid w:val="0028055A"/>
    <w:rsid w:val="002805C3"/>
    <w:rsid w:val="002805E6"/>
    <w:rsid w:val="00280834"/>
    <w:rsid w:val="002809E5"/>
    <w:rsid w:val="00280BE2"/>
    <w:rsid w:val="00280EBA"/>
    <w:rsid w:val="00281034"/>
    <w:rsid w:val="0028115A"/>
    <w:rsid w:val="00281305"/>
    <w:rsid w:val="00281422"/>
    <w:rsid w:val="00281A18"/>
    <w:rsid w:val="00282101"/>
    <w:rsid w:val="002822CE"/>
    <w:rsid w:val="00282385"/>
    <w:rsid w:val="002823D8"/>
    <w:rsid w:val="00282575"/>
    <w:rsid w:val="002825F6"/>
    <w:rsid w:val="00282672"/>
    <w:rsid w:val="00282C26"/>
    <w:rsid w:val="00282EF5"/>
    <w:rsid w:val="00282F18"/>
    <w:rsid w:val="002833BC"/>
    <w:rsid w:val="002834B6"/>
    <w:rsid w:val="00283591"/>
    <w:rsid w:val="00283897"/>
    <w:rsid w:val="0028398A"/>
    <w:rsid w:val="002839A6"/>
    <w:rsid w:val="002839F2"/>
    <w:rsid w:val="00283AC4"/>
    <w:rsid w:val="00283BA1"/>
    <w:rsid w:val="00283ECB"/>
    <w:rsid w:val="00284393"/>
    <w:rsid w:val="00284428"/>
    <w:rsid w:val="0028449A"/>
    <w:rsid w:val="0028452B"/>
    <w:rsid w:val="002845C2"/>
    <w:rsid w:val="002847D8"/>
    <w:rsid w:val="00284817"/>
    <w:rsid w:val="0028491B"/>
    <w:rsid w:val="0028497F"/>
    <w:rsid w:val="002849F3"/>
    <w:rsid w:val="00284C98"/>
    <w:rsid w:val="00284D0D"/>
    <w:rsid w:val="00284D3E"/>
    <w:rsid w:val="00284D8E"/>
    <w:rsid w:val="00284E7F"/>
    <w:rsid w:val="002852B8"/>
    <w:rsid w:val="00285628"/>
    <w:rsid w:val="00285820"/>
    <w:rsid w:val="00285984"/>
    <w:rsid w:val="00285B39"/>
    <w:rsid w:val="00285B98"/>
    <w:rsid w:val="00285BFF"/>
    <w:rsid w:val="00285D26"/>
    <w:rsid w:val="00286000"/>
    <w:rsid w:val="00286038"/>
    <w:rsid w:val="0028603A"/>
    <w:rsid w:val="0028637F"/>
    <w:rsid w:val="0028649D"/>
    <w:rsid w:val="00286513"/>
    <w:rsid w:val="002868B9"/>
    <w:rsid w:val="00286D7C"/>
    <w:rsid w:val="00286E25"/>
    <w:rsid w:val="00286E2D"/>
    <w:rsid w:val="00286E91"/>
    <w:rsid w:val="00286E96"/>
    <w:rsid w:val="00286EA8"/>
    <w:rsid w:val="00286F06"/>
    <w:rsid w:val="00286FB2"/>
    <w:rsid w:val="002872A8"/>
    <w:rsid w:val="00287715"/>
    <w:rsid w:val="0028782B"/>
    <w:rsid w:val="0028799D"/>
    <w:rsid w:val="00287CE2"/>
    <w:rsid w:val="00287D07"/>
    <w:rsid w:val="00287F94"/>
    <w:rsid w:val="00290579"/>
    <w:rsid w:val="0029057A"/>
    <w:rsid w:val="002905C7"/>
    <w:rsid w:val="0029066C"/>
    <w:rsid w:val="002907E6"/>
    <w:rsid w:val="00290EB3"/>
    <w:rsid w:val="00290FAD"/>
    <w:rsid w:val="00290FC9"/>
    <w:rsid w:val="00291268"/>
    <w:rsid w:val="00291279"/>
    <w:rsid w:val="00291501"/>
    <w:rsid w:val="002915AA"/>
    <w:rsid w:val="00291E4B"/>
    <w:rsid w:val="00292089"/>
    <w:rsid w:val="002920D6"/>
    <w:rsid w:val="0029219A"/>
    <w:rsid w:val="002922D7"/>
    <w:rsid w:val="0029230C"/>
    <w:rsid w:val="0029243F"/>
    <w:rsid w:val="00292923"/>
    <w:rsid w:val="0029298A"/>
    <w:rsid w:val="00292CD1"/>
    <w:rsid w:val="00292F85"/>
    <w:rsid w:val="00293163"/>
    <w:rsid w:val="00293498"/>
    <w:rsid w:val="00293690"/>
    <w:rsid w:val="002937DB"/>
    <w:rsid w:val="0029397C"/>
    <w:rsid w:val="002939D0"/>
    <w:rsid w:val="00293A3A"/>
    <w:rsid w:val="00293A83"/>
    <w:rsid w:val="00293AE0"/>
    <w:rsid w:val="00293BDA"/>
    <w:rsid w:val="00293E58"/>
    <w:rsid w:val="00294069"/>
    <w:rsid w:val="00294175"/>
    <w:rsid w:val="00294289"/>
    <w:rsid w:val="002943B1"/>
    <w:rsid w:val="002943E7"/>
    <w:rsid w:val="00294C79"/>
    <w:rsid w:val="00294D27"/>
    <w:rsid w:val="00294E5F"/>
    <w:rsid w:val="00295090"/>
    <w:rsid w:val="002956A9"/>
    <w:rsid w:val="00295768"/>
    <w:rsid w:val="00295A38"/>
    <w:rsid w:val="00295D02"/>
    <w:rsid w:val="00295D7D"/>
    <w:rsid w:val="00295E37"/>
    <w:rsid w:val="00295EF1"/>
    <w:rsid w:val="002960DC"/>
    <w:rsid w:val="002962CF"/>
    <w:rsid w:val="0029638A"/>
    <w:rsid w:val="0029652B"/>
    <w:rsid w:val="002965A6"/>
    <w:rsid w:val="002965D2"/>
    <w:rsid w:val="00296860"/>
    <w:rsid w:val="00296F9F"/>
    <w:rsid w:val="0029737B"/>
    <w:rsid w:val="0029751D"/>
    <w:rsid w:val="00297792"/>
    <w:rsid w:val="0029785F"/>
    <w:rsid w:val="00297908"/>
    <w:rsid w:val="00297AB9"/>
    <w:rsid w:val="00297DCB"/>
    <w:rsid w:val="00297E3D"/>
    <w:rsid w:val="002A00B6"/>
    <w:rsid w:val="002A00BA"/>
    <w:rsid w:val="002A00F5"/>
    <w:rsid w:val="002A0159"/>
    <w:rsid w:val="002A02A4"/>
    <w:rsid w:val="002A03ED"/>
    <w:rsid w:val="002A04DA"/>
    <w:rsid w:val="002A0523"/>
    <w:rsid w:val="002A0810"/>
    <w:rsid w:val="002A0963"/>
    <w:rsid w:val="002A0BF7"/>
    <w:rsid w:val="002A0C06"/>
    <w:rsid w:val="002A0C39"/>
    <w:rsid w:val="002A0D6D"/>
    <w:rsid w:val="002A0DB3"/>
    <w:rsid w:val="002A0F46"/>
    <w:rsid w:val="002A0F5C"/>
    <w:rsid w:val="002A129C"/>
    <w:rsid w:val="002A12FF"/>
    <w:rsid w:val="002A1470"/>
    <w:rsid w:val="002A1723"/>
    <w:rsid w:val="002A1804"/>
    <w:rsid w:val="002A190E"/>
    <w:rsid w:val="002A1B2D"/>
    <w:rsid w:val="002A1C55"/>
    <w:rsid w:val="002A1CFE"/>
    <w:rsid w:val="002A1DBF"/>
    <w:rsid w:val="002A20D0"/>
    <w:rsid w:val="002A20E5"/>
    <w:rsid w:val="002A2248"/>
    <w:rsid w:val="002A229C"/>
    <w:rsid w:val="002A2437"/>
    <w:rsid w:val="002A2574"/>
    <w:rsid w:val="002A266B"/>
    <w:rsid w:val="002A26D4"/>
    <w:rsid w:val="002A276F"/>
    <w:rsid w:val="002A28AC"/>
    <w:rsid w:val="002A2A6D"/>
    <w:rsid w:val="002A2D53"/>
    <w:rsid w:val="002A3172"/>
    <w:rsid w:val="002A31EE"/>
    <w:rsid w:val="002A31FA"/>
    <w:rsid w:val="002A3650"/>
    <w:rsid w:val="002A36FE"/>
    <w:rsid w:val="002A3779"/>
    <w:rsid w:val="002A3C56"/>
    <w:rsid w:val="002A3CDC"/>
    <w:rsid w:val="002A3D27"/>
    <w:rsid w:val="002A3D34"/>
    <w:rsid w:val="002A3F35"/>
    <w:rsid w:val="002A4029"/>
    <w:rsid w:val="002A4065"/>
    <w:rsid w:val="002A4178"/>
    <w:rsid w:val="002A418C"/>
    <w:rsid w:val="002A4319"/>
    <w:rsid w:val="002A462D"/>
    <w:rsid w:val="002A46FE"/>
    <w:rsid w:val="002A4960"/>
    <w:rsid w:val="002A49B3"/>
    <w:rsid w:val="002A4D2A"/>
    <w:rsid w:val="002A4E08"/>
    <w:rsid w:val="002A4F59"/>
    <w:rsid w:val="002A4FE9"/>
    <w:rsid w:val="002A54D3"/>
    <w:rsid w:val="002A55FF"/>
    <w:rsid w:val="002A56F0"/>
    <w:rsid w:val="002A5A09"/>
    <w:rsid w:val="002A5A89"/>
    <w:rsid w:val="002A5D1B"/>
    <w:rsid w:val="002A5FC6"/>
    <w:rsid w:val="002A6445"/>
    <w:rsid w:val="002A69DF"/>
    <w:rsid w:val="002A6C6E"/>
    <w:rsid w:val="002A6DD3"/>
    <w:rsid w:val="002A7241"/>
    <w:rsid w:val="002A736D"/>
    <w:rsid w:val="002A7581"/>
    <w:rsid w:val="002A75D7"/>
    <w:rsid w:val="002A76F3"/>
    <w:rsid w:val="002A7949"/>
    <w:rsid w:val="002A79FB"/>
    <w:rsid w:val="002A7F7B"/>
    <w:rsid w:val="002B001F"/>
    <w:rsid w:val="002B0199"/>
    <w:rsid w:val="002B038B"/>
    <w:rsid w:val="002B0402"/>
    <w:rsid w:val="002B0429"/>
    <w:rsid w:val="002B0457"/>
    <w:rsid w:val="002B0467"/>
    <w:rsid w:val="002B05A8"/>
    <w:rsid w:val="002B0837"/>
    <w:rsid w:val="002B08F1"/>
    <w:rsid w:val="002B0902"/>
    <w:rsid w:val="002B0A72"/>
    <w:rsid w:val="002B0C87"/>
    <w:rsid w:val="002B0E7A"/>
    <w:rsid w:val="002B1271"/>
    <w:rsid w:val="002B145B"/>
    <w:rsid w:val="002B172C"/>
    <w:rsid w:val="002B1BD8"/>
    <w:rsid w:val="002B1D6C"/>
    <w:rsid w:val="002B2390"/>
    <w:rsid w:val="002B23C8"/>
    <w:rsid w:val="002B250A"/>
    <w:rsid w:val="002B2669"/>
    <w:rsid w:val="002B2A84"/>
    <w:rsid w:val="002B2AE2"/>
    <w:rsid w:val="002B2BDE"/>
    <w:rsid w:val="002B2C3B"/>
    <w:rsid w:val="002B2CFD"/>
    <w:rsid w:val="002B2DD6"/>
    <w:rsid w:val="002B2ED4"/>
    <w:rsid w:val="002B2F94"/>
    <w:rsid w:val="002B3110"/>
    <w:rsid w:val="002B3338"/>
    <w:rsid w:val="002B33CB"/>
    <w:rsid w:val="002B3446"/>
    <w:rsid w:val="002B3482"/>
    <w:rsid w:val="002B3650"/>
    <w:rsid w:val="002B36F1"/>
    <w:rsid w:val="002B3906"/>
    <w:rsid w:val="002B3D24"/>
    <w:rsid w:val="002B3D76"/>
    <w:rsid w:val="002B3E71"/>
    <w:rsid w:val="002B42C1"/>
    <w:rsid w:val="002B4488"/>
    <w:rsid w:val="002B4658"/>
    <w:rsid w:val="002B4AC2"/>
    <w:rsid w:val="002B4D5C"/>
    <w:rsid w:val="002B5472"/>
    <w:rsid w:val="002B5492"/>
    <w:rsid w:val="002B5727"/>
    <w:rsid w:val="002B5A9A"/>
    <w:rsid w:val="002B5AEE"/>
    <w:rsid w:val="002B5BF3"/>
    <w:rsid w:val="002B5C7A"/>
    <w:rsid w:val="002B601C"/>
    <w:rsid w:val="002B618D"/>
    <w:rsid w:val="002B628D"/>
    <w:rsid w:val="002B6697"/>
    <w:rsid w:val="002B68F8"/>
    <w:rsid w:val="002B6930"/>
    <w:rsid w:val="002B6B6B"/>
    <w:rsid w:val="002B6BD7"/>
    <w:rsid w:val="002B6C52"/>
    <w:rsid w:val="002B6E17"/>
    <w:rsid w:val="002B6EC5"/>
    <w:rsid w:val="002B79D0"/>
    <w:rsid w:val="002B7CEF"/>
    <w:rsid w:val="002B7CF2"/>
    <w:rsid w:val="002B7FC2"/>
    <w:rsid w:val="002C001D"/>
    <w:rsid w:val="002C0390"/>
    <w:rsid w:val="002C03DB"/>
    <w:rsid w:val="002C07FF"/>
    <w:rsid w:val="002C083A"/>
    <w:rsid w:val="002C084B"/>
    <w:rsid w:val="002C0A51"/>
    <w:rsid w:val="002C0B42"/>
    <w:rsid w:val="002C0BD6"/>
    <w:rsid w:val="002C0F70"/>
    <w:rsid w:val="002C118A"/>
    <w:rsid w:val="002C1452"/>
    <w:rsid w:val="002C1720"/>
    <w:rsid w:val="002C1B09"/>
    <w:rsid w:val="002C1CA6"/>
    <w:rsid w:val="002C1DAB"/>
    <w:rsid w:val="002C1E41"/>
    <w:rsid w:val="002C1E59"/>
    <w:rsid w:val="002C2295"/>
    <w:rsid w:val="002C229E"/>
    <w:rsid w:val="002C2429"/>
    <w:rsid w:val="002C2520"/>
    <w:rsid w:val="002C2714"/>
    <w:rsid w:val="002C2782"/>
    <w:rsid w:val="002C289F"/>
    <w:rsid w:val="002C28DA"/>
    <w:rsid w:val="002C2D15"/>
    <w:rsid w:val="002C309F"/>
    <w:rsid w:val="002C3125"/>
    <w:rsid w:val="002C32A2"/>
    <w:rsid w:val="002C35BE"/>
    <w:rsid w:val="002C3B2D"/>
    <w:rsid w:val="002C3B8C"/>
    <w:rsid w:val="002C3C54"/>
    <w:rsid w:val="002C40B4"/>
    <w:rsid w:val="002C4255"/>
    <w:rsid w:val="002C43E7"/>
    <w:rsid w:val="002C48FE"/>
    <w:rsid w:val="002C4B45"/>
    <w:rsid w:val="002C4C27"/>
    <w:rsid w:val="002C4C52"/>
    <w:rsid w:val="002C4D3E"/>
    <w:rsid w:val="002C506C"/>
    <w:rsid w:val="002C512A"/>
    <w:rsid w:val="002C52B9"/>
    <w:rsid w:val="002C550D"/>
    <w:rsid w:val="002C5625"/>
    <w:rsid w:val="002C56B5"/>
    <w:rsid w:val="002C5862"/>
    <w:rsid w:val="002C5E9D"/>
    <w:rsid w:val="002C6299"/>
    <w:rsid w:val="002C6695"/>
    <w:rsid w:val="002C6B7F"/>
    <w:rsid w:val="002C6DCF"/>
    <w:rsid w:val="002C6E36"/>
    <w:rsid w:val="002C7037"/>
    <w:rsid w:val="002C72AD"/>
    <w:rsid w:val="002C75B2"/>
    <w:rsid w:val="002C75CD"/>
    <w:rsid w:val="002C75E0"/>
    <w:rsid w:val="002C773B"/>
    <w:rsid w:val="002C7BB5"/>
    <w:rsid w:val="002C7C4E"/>
    <w:rsid w:val="002C7E28"/>
    <w:rsid w:val="002C7ED7"/>
    <w:rsid w:val="002D0355"/>
    <w:rsid w:val="002D03E1"/>
    <w:rsid w:val="002D04A4"/>
    <w:rsid w:val="002D0549"/>
    <w:rsid w:val="002D0898"/>
    <w:rsid w:val="002D08CA"/>
    <w:rsid w:val="002D0AFD"/>
    <w:rsid w:val="002D0BE4"/>
    <w:rsid w:val="002D0C02"/>
    <w:rsid w:val="002D0FBC"/>
    <w:rsid w:val="002D108E"/>
    <w:rsid w:val="002D1368"/>
    <w:rsid w:val="002D1536"/>
    <w:rsid w:val="002D175B"/>
    <w:rsid w:val="002D1837"/>
    <w:rsid w:val="002D1841"/>
    <w:rsid w:val="002D1AE2"/>
    <w:rsid w:val="002D20D8"/>
    <w:rsid w:val="002D216C"/>
    <w:rsid w:val="002D21C2"/>
    <w:rsid w:val="002D22CE"/>
    <w:rsid w:val="002D2301"/>
    <w:rsid w:val="002D24B1"/>
    <w:rsid w:val="002D26A9"/>
    <w:rsid w:val="002D29D1"/>
    <w:rsid w:val="002D2DB3"/>
    <w:rsid w:val="002D2E77"/>
    <w:rsid w:val="002D31BF"/>
    <w:rsid w:val="002D336E"/>
    <w:rsid w:val="002D34D1"/>
    <w:rsid w:val="002D36EC"/>
    <w:rsid w:val="002D3865"/>
    <w:rsid w:val="002D38AC"/>
    <w:rsid w:val="002D41D9"/>
    <w:rsid w:val="002D426C"/>
    <w:rsid w:val="002D43AD"/>
    <w:rsid w:val="002D463C"/>
    <w:rsid w:val="002D46FC"/>
    <w:rsid w:val="002D48A7"/>
    <w:rsid w:val="002D48B4"/>
    <w:rsid w:val="002D495E"/>
    <w:rsid w:val="002D4B17"/>
    <w:rsid w:val="002D4BD0"/>
    <w:rsid w:val="002D4CCB"/>
    <w:rsid w:val="002D4E9A"/>
    <w:rsid w:val="002D5424"/>
    <w:rsid w:val="002D571F"/>
    <w:rsid w:val="002D5791"/>
    <w:rsid w:val="002D583B"/>
    <w:rsid w:val="002D591F"/>
    <w:rsid w:val="002D5976"/>
    <w:rsid w:val="002D5ED7"/>
    <w:rsid w:val="002D5F05"/>
    <w:rsid w:val="002D608A"/>
    <w:rsid w:val="002D6125"/>
    <w:rsid w:val="002D61A9"/>
    <w:rsid w:val="002D61D2"/>
    <w:rsid w:val="002D628E"/>
    <w:rsid w:val="002D64EA"/>
    <w:rsid w:val="002D65CE"/>
    <w:rsid w:val="002D68A0"/>
    <w:rsid w:val="002D6D33"/>
    <w:rsid w:val="002D6E6F"/>
    <w:rsid w:val="002D6E92"/>
    <w:rsid w:val="002D703E"/>
    <w:rsid w:val="002D70DA"/>
    <w:rsid w:val="002D734C"/>
    <w:rsid w:val="002D7431"/>
    <w:rsid w:val="002D7557"/>
    <w:rsid w:val="002D76E8"/>
    <w:rsid w:val="002D76EE"/>
    <w:rsid w:val="002D796A"/>
    <w:rsid w:val="002D7A6D"/>
    <w:rsid w:val="002D7B6A"/>
    <w:rsid w:val="002D7B98"/>
    <w:rsid w:val="002D7C0E"/>
    <w:rsid w:val="002D7DE8"/>
    <w:rsid w:val="002E01C6"/>
    <w:rsid w:val="002E04F0"/>
    <w:rsid w:val="002E0831"/>
    <w:rsid w:val="002E0F4E"/>
    <w:rsid w:val="002E1101"/>
    <w:rsid w:val="002E1252"/>
    <w:rsid w:val="002E13A6"/>
    <w:rsid w:val="002E1821"/>
    <w:rsid w:val="002E1A90"/>
    <w:rsid w:val="002E1C33"/>
    <w:rsid w:val="002E1FD3"/>
    <w:rsid w:val="002E1FEF"/>
    <w:rsid w:val="002E202F"/>
    <w:rsid w:val="002E23F9"/>
    <w:rsid w:val="002E240E"/>
    <w:rsid w:val="002E2473"/>
    <w:rsid w:val="002E286F"/>
    <w:rsid w:val="002E2947"/>
    <w:rsid w:val="002E2AD7"/>
    <w:rsid w:val="002E2ADA"/>
    <w:rsid w:val="002E2B0F"/>
    <w:rsid w:val="002E2C56"/>
    <w:rsid w:val="002E2C89"/>
    <w:rsid w:val="002E2CB0"/>
    <w:rsid w:val="002E2F31"/>
    <w:rsid w:val="002E2FCE"/>
    <w:rsid w:val="002E32C4"/>
    <w:rsid w:val="002E32E6"/>
    <w:rsid w:val="002E3372"/>
    <w:rsid w:val="002E3878"/>
    <w:rsid w:val="002E397B"/>
    <w:rsid w:val="002E3AC8"/>
    <w:rsid w:val="002E3D36"/>
    <w:rsid w:val="002E44A6"/>
    <w:rsid w:val="002E4749"/>
    <w:rsid w:val="002E4879"/>
    <w:rsid w:val="002E48F8"/>
    <w:rsid w:val="002E490D"/>
    <w:rsid w:val="002E4D92"/>
    <w:rsid w:val="002E4FCD"/>
    <w:rsid w:val="002E5178"/>
    <w:rsid w:val="002E52E6"/>
    <w:rsid w:val="002E5514"/>
    <w:rsid w:val="002E5690"/>
    <w:rsid w:val="002E56DC"/>
    <w:rsid w:val="002E5AAC"/>
    <w:rsid w:val="002E5CE5"/>
    <w:rsid w:val="002E5E3E"/>
    <w:rsid w:val="002E6005"/>
    <w:rsid w:val="002E6579"/>
    <w:rsid w:val="002E6AE5"/>
    <w:rsid w:val="002E6B4D"/>
    <w:rsid w:val="002E6E06"/>
    <w:rsid w:val="002E6EFC"/>
    <w:rsid w:val="002E70BF"/>
    <w:rsid w:val="002E71D6"/>
    <w:rsid w:val="002E72EF"/>
    <w:rsid w:val="002E75E3"/>
    <w:rsid w:val="002E7855"/>
    <w:rsid w:val="002E78F5"/>
    <w:rsid w:val="002E7936"/>
    <w:rsid w:val="002E794E"/>
    <w:rsid w:val="002E7972"/>
    <w:rsid w:val="002E7BD8"/>
    <w:rsid w:val="002E7F81"/>
    <w:rsid w:val="002F001F"/>
    <w:rsid w:val="002F00B0"/>
    <w:rsid w:val="002F00CB"/>
    <w:rsid w:val="002F01D3"/>
    <w:rsid w:val="002F0222"/>
    <w:rsid w:val="002F025C"/>
    <w:rsid w:val="002F02AD"/>
    <w:rsid w:val="002F04B2"/>
    <w:rsid w:val="002F0813"/>
    <w:rsid w:val="002F0925"/>
    <w:rsid w:val="002F0E9A"/>
    <w:rsid w:val="002F1014"/>
    <w:rsid w:val="002F10CB"/>
    <w:rsid w:val="002F17BA"/>
    <w:rsid w:val="002F187C"/>
    <w:rsid w:val="002F1B43"/>
    <w:rsid w:val="002F1C7D"/>
    <w:rsid w:val="002F1CEF"/>
    <w:rsid w:val="002F1DA2"/>
    <w:rsid w:val="002F2230"/>
    <w:rsid w:val="002F2392"/>
    <w:rsid w:val="002F257A"/>
    <w:rsid w:val="002F2A42"/>
    <w:rsid w:val="002F2AE3"/>
    <w:rsid w:val="002F2B69"/>
    <w:rsid w:val="002F2E1C"/>
    <w:rsid w:val="002F2E49"/>
    <w:rsid w:val="002F2F22"/>
    <w:rsid w:val="002F3119"/>
    <w:rsid w:val="002F3289"/>
    <w:rsid w:val="002F3388"/>
    <w:rsid w:val="002F33BB"/>
    <w:rsid w:val="002F33D9"/>
    <w:rsid w:val="002F33DF"/>
    <w:rsid w:val="002F35C8"/>
    <w:rsid w:val="002F3680"/>
    <w:rsid w:val="002F387A"/>
    <w:rsid w:val="002F38A4"/>
    <w:rsid w:val="002F39EE"/>
    <w:rsid w:val="002F3A0A"/>
    <w:rsid w:val="002F3A9D"/>
    <w:rsid w:val="002F3F7D"/>
    <w:rsid w:val="002F40DC"/>
    <w:rsid w:val="002F4261"/>
    <w:rsid w:val="002F4290"/>
    <w:rsid w:val="002F4298"/>
    <w:rsid w:val="002F4438"/>
    <w:rsid w:val="002F46A5"/>
    <w:rsid w:val="002F4897"/>
    <w:rsid w:val="002F48B5"/>
    <w:rsid w:val="002F496C"/>
    <w:rsid w:val="002F4A27"/>
    <w:rsid w:val="002F4A57"/>
    <w:rsid w:val="002F4C78"/>
    <w:rsid w:val="002F4D39"/>
    <w:rsid w:val="002F4E0D"/>
    <w:rsid w:val="002F4FA6"/>
    <w:rsid w:val="002F500B"/>
    <w:rsid w:val="002F50B0"/>
    <w:rsid w:val="002F50CF"/>
    <w:rsid w:val="002F51F8"/>
    <w:rsid w:val="002F5216"/>
    <w:rsid w:val="002F539A"/>
    <w:rsid w:val="002F5A19"/>
    <w:rsid w:val="002F5A92"/>
    <w:rsid w:val="002F61ED"/>
    <w:rsid w:val="002F63B7"/>
    <w:rsid w:val="002F6847"/>
    <w:rsid w:val="002F6D43"/>
    <w:rsid w:val="002F6EC9"/>
    <w:rsid w:val="002F7003"/>
    <w:rsid w:val="002F7105"/>
    <w:rsid w:val="002F716F"/>
    <w:rsid w:val="002F72CB"/>
    <w:rsid w:val="002F76A0"/>
    <w:rsid w:val="002F7841"/>
    <w:rsid w:val="002F7CED"/>
    <w:rsid w:val="002F7D5A"/>
    <w:rsid w:val="002F7DE3"/>
    <w:rsid w:val="003002BE"/>
    <w:rsid w:val="0030037F"/>
    <w:rsid w:val="0030046B"/>
    <w:rsid w:val="00300628"/>
    <w:rsid w:val="003007C5"/>
    <w:rsid w:val="0030085E"/>
    <w:rsid w:val="00300B99"/>
    <w:rsid w:val="00300CCB"/>
    <w:rsid w:val="00300FF6"/>
    <w:rsid w:val="003011AC"/>
    <w:rsid w:val="00301297"/>
    <w:rsid w:val="003013FE"/>
    <w:rsid w:val="003014A6"/>
    <w:rsid w:val="00301750"/>
    <w:rsid w:val="003019C9"/>
    <w:rsid w:val="00301C63"/>
    <w:rsid w:val="00301EE8"/>
    <w:rsid w:val="00301FA1"/>
    <w:rsid w:val="0030216F"/>
    <w:rsid w:val="00302263"/>
    <w:rsid w:val="00302714"/>
    <w:rsid w:val="00302E1B"/>
    <w:rsid w:val="00302FF9"/>
    <w:rsid w:val="00303523"/>
    <w:rsid w:val="003035CD"/>
    <w:rsid w:val="00303718"/>
    <w:rsid w:val="00303A4F"/>
    <w:rsid w:val="00303B23"/>
    <w:rsid w:val="00303B43"/>
    <w:rsid w:val="00303B51"/>
    <w:rsid w:val="00303E35"/>
    <w:rsid w:val="003043A4"/>
    <w:rsid w:val="003044E8"/>
    <w:rsid w:val="00304689"/>
    <w:rsid w:val="003046C0"/>
    <w:rsid w:val="0030478C"/>
    <w:rsid w:val="00304ABE"/>
    <w:rsid w:val="00304E1E"/>
    <w:rsid w:val="00304F55"/>
    <w:rsid w:val="00305274"/>
    <w:rsid w:val="0030538B"/>
    <w:rsid w:val="003054C2"/>
    <w:rsid w:val="003054DD"/>
    <w:rsid w:val="00305563"/>
    <w:rsid w:val="003055B8"/>
    <w:rsid w:val="00305640"/>
    <w:rsid w:val="003057C8"/>
    <w:rsid w:val="003059F1"/>
    <w:rsid w:val="00305A12"/>
    <w:rsid w:val="00305B43"/>
    <w:rsid w:val="00305E06"/>
    <w:rsid w:val="00306074"/>
    <w:rsid w:val="00306214"/>
    <w:rsid w:val="003062E1"/>
    <w:rsid w:val="003063C3"/>
    <w:rsid w:val="00306A68"/>
    <w:rsid w:val="00306B88"/>
    <w:rsid w:val="00306CC1"/>
    <w:rsid w:val="00306E65"/>
    <w:rsid w:val="00306EBE"/>
    <w:rsid w:val="00307154"/>
    <w:rsid w:val="0030734B"/>
    <w:rsid w:val="00307380"/>
    <w:rsid w:val="00307488"/>
    <w:rsid w:val="003076F3"/>
    <w:rsid w:val="0030775B"/>
    <w:rsid w:val="00307B00"/>
    <w:rsid w:val="00307BFC"/>
    <w:rsid w:val="00307F2D"/>
    <w:rsid w:val="00307F3E"/>
    <w:rsid w:val="003101C2"/>
    <w:rsid w:val="0031047B"/>
    <w:rsid w:val="003106A1"/>
    <w:rsid w:val="00310998"/>
    <w:rsid w:val="003109F5"/>
    <w:rsid w:val="00310D86"/>
    <w:rsid w:val="00310E62"/>
    <w:rsid w:val="00310F57"/>
    <w:rsid w:val="003111C0"/>
    <w:rsid w:val="003112F8"/>
    <w:rsid w:val="00311423"/>
    <w:rsid w:val="0031157B"/>
    <w:rsid w:val="003117FB"/>
    <w:rsid w:val="00311812"/>
    <w:rsid w:val="0031182C"/>
    <w:rsid w:val="0031184F"/>
    <w:rsid w:val="00311930"/>
    <w:rsid w:val="00311D6D"/>
    <w:rsid w:val="003121A6"/>
    <w:rsid w:val="003121C7"/>
    <w:rsid w:val="0031236B"/>
    <w:rsid w:val="003124C9"/>
    <w:rsid w:val="0031285F"/>
    <w:rsid w:val="00312A31"/>
    <w:rsid w:val="00312B0A"/>
    <w:rsid w:val="00312BFF"/>
    <w:rsid w:val="00312D33"/>
    <w:rsid w:val="00312EF5"/>
    <w:rsid w:val="00312F5C"/>
    <w:rsid w:val="00312F79"/>
    <w:rsid w:val="00313134"/>
    <w:rsid w:val="0031315B"/>
    <w:rsid w:val="0031339B"/>
    <w:rsid w:val="00313467"/>
    <w:rsid w:val="00313584"/>
    <w:rsid w:val="00313609"/>
    <w:rsid w:val="003136F7"/>
    <w:rsid w:val="00313819"/>
    <w:rsid w:val="003138F1"/>
    <w:rsid w:val="00313C59"/>
    <w:rsid w:val="00313DA0"/>
    <w:rsid w:val="00313E3B"/>
    <w:rsid w:val="0031475F"/>
    <w:rsid w:val="00314A80"/>
    <w:rsid w:val="00314C9B"/>
    <w:rsid w:val="00315217"/>
    <w:rsid w:val="003155A7"/>
    <w:rsid w:val="00315728"/>
    <w:rsid w:val="003158EA"/>
    <w:rsid w:val="00315A2A"/>
    <w:rsid w:val="00315A56"/>
    <w:rsid w:val="00315C34"/>
    <w:rsid w:val="00315DAC"/>
    <w:rsid w:val="003160C0"/>
    <w:rsid w:val="003162C1"/>
    <w:rsid w:val="00316441"/>
    <w:rsid w:val="003165DC"/>
    <w:rsid w:val="00316627"/>
    <w:rsid w:val="00316775"/>
    <w:rsid w:val="00316A92"/>
    <w:rsid w:val="00316B0D"/>
    <w:rsid w:val="00316BF9"/>
    <w:rsid w:val="00316D8D"/>
    <w:rsid w:val="00316D96"/>
    <w:rsid w:val="00316DF2"/>
    <w:rsid w:val="00316E5B"/>
    <w:rsid w:val="00316EA2"/>
    <w:rsid w:val="00317029"/>
    <w:rsid w:val="003171D6"/>
    <w:rsid w:val="003171E3"/>
    <w:rsid w:val="00317605"/>
    <w:rsid w:val="00317608"/>
    <w:rsid w:val="003177F3"/>
    <w:rsid w:val="00317B46"/>
    <w:rsid w:val="00317D9A"/>
    <w:rsid w:val="00317E13"/>
    <w:rsid w:val="003202BE"/>
    <w:rsid w:val="00320327"/>
    <w:rsid w:val="00320477"/>
    <w:rsid w:val="00320575"/>
    <w:rsid w:val="00320DFB"/>
    <w:rsid w:val="00320E25"/>
    <w:rsid w:val="00321147"/>
    <w:rsid w:val="003211E7"/>
    <w:rsid w:val="003211FA"/>
    <w:rsid w:val="0032132C"/>
    <w:rsid w:val="00321403"/>
    <w:rsid w:val="00321707"/>
    <w:rsid w:val="00321969"/>
    <w:rsid w:val="00321A15"/>
    <w:rsid w:val="00321A4C"/>
    <w:rsid w:val="00321AAA"/>
    <w:rsid w:val="00321E91"/>
    <w:rsid w:val="00321EB5"/>
    <w:rsid w:val="0032219B"/>
    <w:rsid w:val="0032248D"/>
    <w:rsid w:val="003226AD"/>
    <w:rsid w:val="00322728"/>
    <w:rsid w:val="003228BC"/>
    <w:rsid w:val="00322A46"/>
    <w:rsid w:val="00322B63"/>
    <w:rsid w:val="003230C5"/>
    <w:rsid w:val="003233CA"/>
    <w:rsid w:val="0032378F"/>
    <w:rsid w:val="00323951"/>
    <w:rsid w:val="00323AAB"/>
    <w:rsid w:val="00323C1F"/>
    <w:rsid w:val="00323CC5"/>
    <w:rsid w:val="003243AC"/>
    <w:rsid w:val="0032443D"/>
    <w:rsid w:val="003244AB"/>
    <w:rsid w:val="0032453A"/>
    <w:rsid w:val="0032483D"/>
    <w:rsid w:val="00324CBC"/>
    <w:rsid w:val="00325097"/>
    <w:rsid w:val="0032550E"/>
    <w:rsid w:val="003255E6"/>
    <w:rsid w:val="00325C2C"/>
    <w:rsid w:val="00325CDF"/>
    <w:rsid w:val="00325ED6"/>
    <w:rsid w:val="0032616E"/>
    <w:rsid w:val="00326250"/>
    <w:rsid w:val="003262D2"/>
    <w:rsid w:val="0032634F"/>
    <w:rsid w:val="00326486"/>
    <w:rsid w:val="00326795"/>
    <w:rsid w:val="00326D4D"/>
    <w:rsid w:val="00326E57"/>
    <w:rsid w:val="00327019"/>
    <w:rsid w:val="00327051"/>
    <w:rsid w:val="003275CE"/>
    <w:rsid w:val="0032775E"/>
    <w:rsid w:val="0032781C"/>
    <w:rsid w:val="003278BC"/>
    <w:rsid w:val="0032790A"/>
    <w:rsid w:val="003279B7"/>
    <w:rsid w:val="00327B02"/>
    <w:rsid w:val="00327C7A"/>
    <w:rsid w:val="00327D0F"/>
    <w:rsid w:val="00327DFC"/>
    <w:rsid w:val="003300CB"/>
    <w:rsid w:val="00330374"/>
    <w:rsid w:val="003305EA"/>
    <w:rsid w:val="00330A12"/>
    <w:rsid w:val="00330BAE"/>
    <w:rsid w:val="00330E2B"/>
    <w:rsid w:val="00330E7F"/>
    <w:rsid w:val="00330FCD"/>
    <w:rsid w:val="003310B3"/>
    <w:rsid w:val="003311D3"/>
    <w:rsid w:val="003311D5"/>
    <w:rsid w:val="003312A7"/>
    <w:rsid w:val="003314A8"/>
    <w:rsid w:val="003315CB"/>
    <w:rsid w:val="003315F0"/>
    <w:rsid w:val="00331974"/>
    <w:rsid w:val="00331A22"/>
    <w:rsid w:val="00331B92"/>
    <w:rsid w:val="00331CC1"/>
    <w:rsid w:val="00331EE0"/>
    <w:rsid w:val="00331F1E"/>
    <w:rsid w:val="00331F3B"/>
    <w:rsid w:val="00331F76"/>
    <w:rsid w:val="0033203C"/>
    <w:rsid w:val="0033213D"/>
    <w:rsid w:val="003326A9"/>
    <w:rsid w:val="003329B7"/>
    <w:rsid w:val="00332B62"/>
    <w:rsid w:val="00332F60"/>
    <w:rsid w:val="00332F98"/>
    <w:rsid w:val="00332FDF"/>
    <w:rsid w:val="00333078"/>
    <w:rsid w:val="003330EA"/>
    <w:rsid w:val="003331C8"/>
    <w:rsid w:val="003331CE"/>
    <w:rsid w:val="0033349E"/>
    <w:rsid w:val="003334EE"/>
    <w:rsid w:val="0033355E"/>
    <w:rsid w:val="003343E3"/>
    <w:rsid w:val="0033445C"/>
    <w:rsid w:val="00334512"/>
    <w:rsid w:val="003347D2"/>
    <w:rsid w:val="00334981"/>
    <w:rsid w:val="003349BE"/>
    <w:rsid w:val="00334C52"/>
    <w:rsid w:val="00334C72"/>
    <w:rsid w:val="00334E94"/>
    <w:rsid w:val="00335591"/>
    <w:rsid w:val="00335AE8"/>
    <w:rsid w:val="00335D9B"/>
    <w:rsid w:val="00335E0D"/>
    <w:rsid w:val="003361E9"/>
    <w:rsid w:val="00336538"/>
    <w:rsid w:val="00336766"/>
    <w:rsid w:val="00336B30"/>
    <w:rsid w:val="00336E2F"/>
    <w:rsid w:val="00337277"/>
    <w:rsid w:val="00337349"/>
    <w:rsid w:val="0033736E"/>
    <w:rsid w:val="003374BB"/>
    <w:rsid w:val="00337596"/>
    <w:rsid w:val="003378D7"/>
    <w:rsid w:val="00337919"/>
    <w:rsid w:val="00337CEB"/>
    <w:rsid w:val="00337D8B"/>
    <w:rsid w:val="00337F49"/>
    <w:rsid w:val="003401B6"/>
    <w:rsid w:val="003401F9"/>
    <w:rsid w:val="003403A0"/>
    <w:rsid w:val="003404E2"/>
    <w:rsid w:val="003405A0"/>
    <w:rsid w:val="003408BA"/>
    <w:rsid w:val="003408C5"/>
    <w:rsid w:val="00340E74"/>
    <w:rsid w:val="00340F68"/>
    <w:rsid w:val="003410B4"/>
    <w:rsid w:val="00341397"/>
    <w:rsid w:val="00341457"/>
    <w:rsid w:val="003414CC"/>
    <w:rsid w:val="0034176C"/>
    <w:rsid w:val="00341784"/>
    <w:rsid w:val="00341813"/>
    <w:rsid w:val="00341F10"/>
    <w:rsid w:val="00342029"/>
    <w:rsid w:val="0034211C"/>
    <w:rsid w:val="00342208"/>
    <w:rsid w:val="003424E0"/>
    <w:rsid w:val="0034265D"/>
    <w:rsid w:val="003426C1"/>
    <w:rsid w:val="0034290E"/>
    <w:rsid w:val="00342A66"/>
    <w:rsid w:val="00342C65"/>
    <w:rsid w:val="00342CF7"/>
    <w:rsid w:val="00342D8F"/>
    <w:rsid w:val="00342DC4"/>
    <w:rsid w:val="003430B8"/>
    <w:rsid w:val="00343119"/>
    <w:rsid w:val="003433A9"/>
    <w:rsid w:val="003434BE"/>
    <w:rsid w:val="00343C26"/>
    <w:rsid w:val="003440F5"/>
    <w:rsid w:val="0034415D"/>
    <w:rsid w:val="00344184"/>
    <w:rsid w:val="0034426B"/>
    <w:rsid w:val="003443D9"/>
    <w:rsid w:val="0034482D"/>
    <w:rsid w:val="0034486D"/>
    <w:rsid w:val="00344AD1"/>
    <w:rsid w:val="00344D88"/>
    <w:rsid w:val="00344DC0"/>
    <w:rsid w:val="00345161"/>
    <w:rsid w:val="0034565F"/>
    <w:rsid w:val="003457DF"/>
    <w:rsid w:val="003459A0"/>
    <w:rsid w:val="00345A34"/>
    <w:rsid w:val="00345A59"/>
    <w:rsid w:val="00345FE7"/>
    <w:rsid w:val="003462E5"/>
    <w:rsid w:val="003463C0"/>
    <w:rsid w:val="0034642E"/>
    <w:rsid w:val="003466A0"/>
    <w:rsid w:val="003466F6"/>
    <w:rsid w:val="0034679F"/>
    <w:rsid w:val="00346881"/>
    <w:rsid w:val="00346BDF"/>
    <w:rsid w:val="00346D74"/>
    <w:rsid w:val="00346DA9"/>
    <w:rsid w:val="00346DBC"/>
    <w:rsid w:val="00347016"/>
    <w:rsid w:val="003470BA"/>
    <w:rsid w:val="00347345"/>
    <w:rsid w:val="003474FB"/>
    <w:rsid w:val="003476D3"/>
    <w:rsid w:val="00347AAA"/>
    <w:rsid w:val="00347B26"/>
    <w:rsid w:val="00347B66"/>
    <w:rsid w:val="00347BF5"/>
    <w:rsid w:val="00347D1A"/>
    <w:rsid w:val="00347E1B"/>
    <w:rsid w:val="0035017D"/>
    <w:rsid w:val="003502FE"/>
    <w:rsid w:val="00350495"/>
    <w:rsid w:val="003504BD"/>
    <w:rsid w:val="0035057A"/>
    <w:rsid w:val="0035060E"/>
    <w:rsid w:val="003508CC"/>
    <w:rsid w:val="00350A19"/>
    <w:rsid w:val="00350CB0"/>
    <w:rsid w:val="00350DFE"/>
    <w:rsid w:val="00350F84"/>
    <w:rsid w:val="00351084"/>
    <w:rsid w:val="003511FB"/>
    <w:rsid w:val="003513A7"/>
    <w:rsid w:val="003513CA"/>
    <w:rsid w:val="00351718"/>
    <w:rsid w:val="0035172D"/>
    <w:rsid w:val="00351753"/>
    <w:rsid w:val="00351ABD"/>
    <w:rsid w:val="00351C94"/>
    <w:rsid w:val="00351E57"/>
    <w:rsid w:val="00351F8A"/>
    <w:rsid w:val="0035229E"/>
    <w:rsid w:val="0035236D"/>
    <w:rsid w:val="003523EC"/>
    <w:rsid w:val="003523FB"/>
    <w:rsid w:val="003524AF"/>
    <w:rsid w:val="003527C2"/>
    <w:rsid w:val="00352816"/>
    <w:rsid w:val="00352D48"/>
    <w:rsid w:val="00352DFD"/>
    <w:rsid w:val="00352EA2"/>
    <w:rsid w:val="00353062"/>
    <w:rsid w:val="0035322C"/>
    <w:rsid w:val="00353553"/>
    <w:rsid w:val="0035362F"/>
    <w:rsid w:val="00353659"/>
    <w:rsid w:val="0035367D"/>
    <w:rsid w:val="003536B8"/>
    <w:rsid w:val="003537D3"/>
    <w:rsid w:val="003538BA"/>
    <w:rsid w:val="00353D5B"/>
    <w:rsid w:val="00353DA3"/>
    <w:rsid w:val="00353FC1"/>
    <w:rsid w:val="00353FF7"/>
    <w:rsid w:val="003541A1"/>
    <w:rsid w:val="00354275"/>
    <w:rsid w:val="00354624"/>
    <w:rsid w:val="003549A4"/>
    <w:rsid w:val="003549C3"/>
    <w:rsid w:val="003549F4"/>
    <w:rsid w:val="00354ABB"/>
    <w:rsid w:val="00354C25"/>
    <w:rsid w:val="00354C60"/>
    <w:rsid w:val="00354CC8"/>
    <w:rsid w:val="00354ED8"/>
    <w:rsid w:val="00355243"/>
    <w:rsid w:val="0035562C"/>
    <w:rsid w:val="0035562E"/>
    <w:rsid w:val="00355952"/>
    <w:rsid w:val="00355A5C"/>
    <w:rsid w:val="00355AE7"/>
    <w:rsid w:val="00355AFD"/>
    <w:rsid w:val="00355C40"/>
    <w:rsid w:val="00356030"/>
    <w:rsid w:val="003560B1"/>
    <w:rsid w:val="003562DA"/>
    <w:rsid w:val="003563EF"/>
    <w:rsid w:val="00356569"/>
    <w:rsid w:val="00356686"/>
    <w:rsid w:val="003566AA"/>
    <w:rsid w:val="00356779"/>
    <w:rsid w:val="003568DE"/>
    <w:rsid w:val="0035694B"/>
    <w:rsid w:val="00356A17"/>
    <w:rsid w:val="00356AC7"/>
    <w:rsid w:val="00356AE4"/>
    <w:rsid w:val="00356C01"/>
    <w:rsid w:val="00356DF3"/>
    <w:rsid w:val="003571C5"/>
    <w:rsid w:val="00357322"/>
    <w:rsid w:val="0035746C"/>
    <w:rsid w:val="003577E9"/>
    <w:rsid w:val="00357ABC"/>
    <w:rsid w:val="00357E62"/>
    <w:rsid w:val="00357FAF"/>
    <w:rsid w:val="00360717"/>
    <w:rsid w:val="00360733"/>
    <w:rsid w:val="00360988"/>
    <w:rsid w:val="003609E4"/>
    <w:rsid w:val="003609E8"/>
    <w:rsid w:val="00360D19"/>
    <w:rsid w:val="00360E6B"/>
    <w:rsid w:val="00360F0E"/>
    <w:rsid w:val="00360FA5"/>
    <w:rsid w:val="0036110C"/>
    <w:rsid w:val="00361165"/>
    <w:rsid w:val="0036130A"/>
    <w:rsid w:val="0036143E"/>
    <w:rsid w:val="0036151A"/>
    <w:rsid w:val="0036154D"/>
    <w:rsid w:val="0036184B"/>
    <w:rsid w:val="0036187C"/>
    <w:rsid w:val="00361A27"/>
    <w:rsid w:val="00361D5E"/>
    <w:rsid w:val="0036294C"/>
    <w:rsid w:val="0036298B"/>
    <w:rsid w:val="00362B1C"/>
    <w:rsid w:val="00363253"/>
    <w:rsid w:val="003634C3"/>
    <w:rsid w:val="003635BD"/>
    <w:rsid w:val="00363659"/>
    <w:rsid w:val="0036368C"/>
    <w:rsid w:val="003636CB"/>
    <w:rsid w:val="00363890"/>
    <w:rsid w:val="003641DD"/>
    <w:rsid w:val="003642EB"/>
    <w:rsid w:val="00364450"/>
    <w:rsid w:val="00364531"/>
    <w:rsid w:val="00364544"/>
    <w:rsid w:val="0036456F"/>
    <w:rsid w:val="00364A0F"/>
    <w:rsid w:val="00364C69"/>
    <w:rsid w:val="00364D09"/>
    <w:rsid w:val="00364DB3"/>
    <w:rsid w:val="003657FD"/>
    <w:rsid w:val="0036589D"/>
    <w:rsid w:val="00365991"/>
    <w:rsid w:val="00365BE9"/>
    <w:rsid w:val="00365D61"/>
    <w:rsid w:val="00366044"/>
    <w:rsid w:val="0036636F"/>
    <w:rsid w:val="003668EB"/>
    <w:rsid w:val="00366B34"/>
    <w:rsid w:val="00366D64"/>
    <w:rsid w:val="00366EC7"/>
    <w:rsid w:val="0036712F"/>
    <w:rsid w:val="00367147"/>
    <w:rsid w:val="003671BA"/>
    <w:rsid w:val="00367302"/>
    <w:rsid w:val="003677CF"/>
    <w:rsid w:val="003677DE"/>
    <w:rsid w:val="00367BF9"/>
    <w:rsid w:val="00367D05"/>
    <w:rsid w:val="00367EF8"/>
    <w:rsid w:val="00367FF0"/>
    <w:rsid w:val="0037010B"/>
    <w:rsid w:val="003703D6"/>
    <w:rsid w:val="00370538"/>
    <w:rsid w:val="003705C6"/>
    <w:rsid w:val="0037072A"/>
    <w:rsid w:val="0037092B"/>
    <w:rsid w:val="003709CB"/>
    <w:rsid w:val="00370A9E"/>
    <w:rsid w:val="00370B95"/>
    <w:rsid w:val="00370D28"/>
    <w:rsid w:val="00370FFF"/>
    <w:rsid w:val="00371097"/>
    <w:rsid w:val="00371190"/>
    <w:rsid w:val="003712C2"/>
    <w:rsid w:val="003713F9"/>
    <w:rsid w:val="003714D6"/>
    <w:rsid w:val="00371524"/>
    <w:rsid w:val="00371A43"/>
    <w:rsid w:val="00371C12"/>
    <w:rsid w:val="00371D7E"/>
    <w:rsid w:val="003720D3"/>
    <w:rsid w:val="00372190"/>
    <w:rsid w:val="003722E6"/>
    <w:rsid w:val="003726C2"/>
    <w:rsid w:val="003728A4"/>
    <w:rsid w:val="003728BA"/>
    <w:rsid w:val="003729AC"/>
    <w:rsid w:val="003729B7"/>
    <w:rsid w:val="00372AAF"/>
    <w:rsid w:val="00372B6F"/>
    <w:rsid w:val="00372CB4"/>
    <w:rsid w:val="003737CC"/>
    <w:rsid w:val="0037380D"/>
    <w:rsid w:val="0037383E"/>
    <w:rsid w:val="003739CD"/>
    <w:rsid w:val="00373D2F"/>
    <w:rsid w:val="00373E81"/>
    <w:rsid w:val="00373EA0"/>
    <w:rsid w:val="00373F17"/>
    <w:rsid w:val="00374165"/>
    <w:rsid w:val="003741D2"/>
    <w:rsid w:val="003744B4"/>
    <w:rsid w:val="003747ED"/>
    <w:rsid w:val="00374891"/>
    <w:rsid w:val="003749D7"/>
    <w:rsid w:val="00374AE7"/>
    <w:rsid w:val="00374C02"/>
    <w:rsid w:val="00374D37"/>
    <w:rsid w:val="00375105"/>
    <w:rsid w:val="00375681"/>
    <w:rsid w:val="00375861"/>
    <w:rsid w:val="00375B73"/>
    <w:rsid w:val="00375D03"/>
    <w:rsid w:val="00375D31"/>
    <w:rsid w:val="00375ED2"/>
    <w:rsid w:val="0037610B"/>
    <w:rsid w:val="003762D1"/>
    <w:rsid w:val="0037639B"/>
    <w:rsid w:val="00376611"/>
    <w:rsid w:val="0037676D"/>
    <w:rsid w:val="00376815"/>
    <w:rsid w:val="00376F23"/>
    <w:rsid w:val="00376F49"/>
    <w:rsid w:val="00377006"/>
    <w:rsid w:val="00377124"/>
    <w:rsid w:val="00377269"/>
    <w:rsid w:val="0037771F"/>
    <w:rsid w:val="0037773A"/>
    <w:rsid w:val="0037781A"/>
    <w:rsid w:val="003778DF"/>
    <w:rsid w:val="00377BA2"/>
    <w:rsid w:val="00377C93"/>
    <w:rsid w:val="00377DEE"/>
    <w:rsid w:val="00377E71"/>
    <w:rsid w:val="00377EF6"/>
    <w:rsid w:val="0038044A"/>
    <w:rsid w:val="0038076F"/>
    <w:rsid w:val="00380912"/>
    <w:rsid w:val="00380A9F"/>
    <w:rsid w:val="00380B98"/>
    <w:rsid w:val="00380B9F"/>
    <w:rsid w:val="00380BDB"/>
    <w:rsid w:val="00380CB0"/>
    <w:rsid w:val="00380D17"/>
    <w:rsid w:val="00380D6C"/>
    <w:rsid w:val="00380E7E"/>
    <w:rsid w:val="0038131E"/>
    <w:rsid w:val="003814C7"/>
    <w:rsid w:val="003815F2"/>
    <w:rsid w:val="00381964"/>
    <w:rsid w:val="003819C7"/>
    <w:rsid w:val="00381BB9"/>
    <w:rsid w:val="00381C7F"/>
    <w:rsid w:val="00381CEA"/>
    <w:rsid w:val="00381D6F"/>
    <w:rsid w:val="00381F09"/>
    <w:rsid w:val="00381FB1"/>
    <w:rsid w:val="0038206C"/>
    <w:rsid w:val="00382073"/>
    <w:rsid w:val="00382155"/>
    <w:rsid w:val="0038218E"/>
    <w:rsid w:val="003821CA"/>
    <w:rsid w:val="0038232D"/>
    <w:rsid w:val="0038233F"/>
    <w:rsid w:val="00382470"/>
    <w:rsid w:val="003824A2"/>
    <w:rsid w:val="0038250E"/>
    <w:rsid w:val="003825E9"/>
    <w:rsid w:val="00382720"/>
    <w:rsid w:val="00382820"/>
    <w:rsid w:val="003828BF"/>
    <w:rsid w:val="00382DF1"/>
    <w:rsid w:val="00382F57"/>
    <w:rsid w:val="0038323F"/>
    <w:rsid w:val="003833C5"/>
    <w:rsid w:val="00383587"/>
    <w:rsid w:val="00383679"/>
    <w:rsid w:val="00383704"/>
    <w:rsid w:val="0038378B"/>
    <w:rsid w:val="00383796"/>
    <w:rsid w:val="003837FA"/>
    <w:rsid w:val="00383A07"/>
    <w:rsid w:val="00383A7D"/>
    <w:rsid w:val="00383C69"/>
    <w:rsid w:val="0038400A"/>
    <w:rsid w:val="0038401C"/>
    <w:rsid w:val="0038433B"/>
    <w:rsid w:val="00384348"/>
    <w:rsid w:val="003845E1"/>
    <w:rsid w:val="00384647"/>
    <w:rsid w:val="00384928"/>
    <w:rsid w:val="00384A31"/>
    <w:rsid w:val="00384C06"/>
    <w:rsid w:val="0038524C"/>
    <w:rsid w:val="00385312"/>
    <w:rsid w:val="0038543C"/>
    <w:rsid w:val="0038562C"/>
    <w:rsid w:val="0038591C"/>
    <w:rsid w:val="00385C38"/>
    <w:rsid w:val="0038603B"/>
    <w:rsid w:val="00386092"/>
    <w:rsid w:val="003863BD"/>
    <w:rsid w:val="00386436"/>
    <w:rsid w:val="003866EE"/>
    <w:rsid w:val="003867BA"/>
    <w:rsid w:val="003869A1"/>
    <w:rsid w:val="00386A21"/>
    <w:rsid w:val="00386C17"/>
    <w:rsid w:val="00386C45"/>
    <w:rsid w:val="00386F93"/>
    <w:rsid w:val="00387278"/>
    <w:rsid w:val="003872C5"/>
    <w:rsid w:val="003872EB"/>
    <w:rsid w:val="00387554"/>
    <w:rsid w:val="00387878"/>
    <w:rsid w:val="00387AE7"/>
    <w:rsid w:val="00387E3A"/>
    <w:rsid w:val="00387FD0"/>
    <w:rsid w:val="0039006A"/>
    <w:rsid w:val="003903EE"/>
    <w:rsid w:val="0039047F"/>
    <w:rsid w:val="003906C4"/>
    <w:rsid w:val="003907B9"/>
    <w:rsid w:val="003907EA"/>
    <w:rsid w:val="003908D8"/>
    <w:rsid w:val="003909A5"/>
    <w:rsid w:val="00390ADA"/>
    <w:rsid w:val="00390B47"/>
    <w:rsid w:val="00390B8F"/>
    <w:rsid w:val="00390BD1"/>
    <w:rsid w:val="00390FAD"/>
    <w:rsid w:val="0039104F"/>
    <w:rsid w:val="0039149F"/>
    <w:rsid w:val="003917C6"/>
    <w:rsid w:val="0039180D"/>
    <w:rsid w:val="00391A86"/>
    <w:rsid w:val="003921AD"/>
    <w:rsid w:val="00392976"/>
    <w:rsid w:val="00392D69"/>
    <w:rsid w:val="00392F23"/>
    <w:rsid w:val="00392FE3"/>
    <w:rsid w:val="003932C3"/>
    <w:rsid w:val="003939F3"/>
    <w:rsid w:val="00393D0D"/>
    <w:rsid w:val="00393DA3"/>
    <w:rsid w:val="00393F60"/>
    <w:rsid w:val="0039400F"/>
    <w:rsid w:val="003940D8"/>
    <w:rsid w:val="003941B8"/>
    <w:rsid w:val="003941FC"/>
    <w:rsid w:val="0039420B"/>
    <w:rsid w:val="00394699"/>
    <w:rsid w:val="003946C4"/>
    <w:rsid w:val="00394A27"/>
    <w:rsid w:val="00394A59"/>
    <w:rsid w:val="00394A9E"/>
    <w:rsid w:val="00394AB7"/>
    <w:rsid w:val="00394C14"/>
    <w:rsid w:val="00395520"/>
    <w:rsid w:val="00395668"/>
    <w:rsid w:val="00395785"/>
    <w:rsid w:val="00395926"/>
    <w:rsid w:val="00395937"/>
    <w:rsid w:val="00395A16"/>
    <w:rsid w:val="00395B59"/>
    <w:rsid w:val="00395C88"/>
    <w:rsid w:val="00395E32"/>
    <w:rsid w:val="00395E84"/>
    <w:rsid w:val="00395EA4"/>
    <w:rsid w:val="00395EE8"/>
    <w:rsid w:val="00395F13"/>
    <w:rsid w:val="00396059"/>
    <w:rsid w:val="003963F8"/>
    <w:rsid w:val="00396509"/>
    <w:rsid w:val="00396678"/>
    <w:rsid w:val="003969E6"/>
    <w:rsid w:val="00396BA6"/>
    <w:rsid w:val="00396D1C"/>
    <w:rsid w:val="003972C7"/>
    <w:rsid w:val="0039735F"/>
    <w:rsid w:val="00397404"/>
    <w:rsid w:val="00397982"/>
    <w:rsid w:val="00397A82"/>
    <w:rsid w:val="00397BA6"/>
    <w:rsid w:val="003A0458"/>
    <w:rsid w:val="003A0603"/>
    <w:rsid w:val="003A07D4"/>
    <w:rsid w:val="003A0947"/>
    <w:rsid w:val="003A0B84"/>
    <w:rsid w:val="003A0D4E"/>
    <w:rsid w:val="003A0EA0"/>
    <w:rsid w:val="003A0ED4"/>
    <w:rsid w:val="003A13BC"/>
    <w:rsid w:val="003A140D"/>
    <w:rsid w:val="003A1532"/>
    <w:rsid w:val="003A15D4"/>
    <w:rsid w:val="003A160C"/>
    <w:rsid w:val="003A16D9"/>
    <w:rsid w:val="003A1A18"/>
    <w:rsid w:val="003A1AA2"/>
    <w:rsid w:val="003A1D6A"/>
    <w:rsid w:val="003A2070"/>
    <w:rsid w:val="003A20DF"/>
    <w:rsid w:val="003A22A4"/>
    <w:rsid w:val="003A22DB"/>
    <w:rsid w:val="003A22E6"/>
    <w:rsid w:val="003A23B5"/>
    <w:rsid w:val="003A24F4"/>
    <w:rsid w:val="003A2554"/>
    <w:rsid w:val="003A265D"/>
    <w:rsid w:val="003A279A"/>
    <w:rsid w:val="003A2A4E"/>
    <w:rsid w:val="003A2AA7"/>
    <w:rsid w:val="003A2BB4"/>
    <w:rsid w:val="003A2BDE"/>
    <w:rsid w:val="003A2C2A"/>
    <w:rsid w:val="003A2D7F"/>
    <w:rsid w:val="003A2E4C"/>
    <w:rsid w:val="003A3062"/>
    <w:rsid w:val="003A3089"/>
    <w:rsid w:val="003A314A"/>
    <w:rsid w:val="003A31CC"/>
    <w:rsid w:val="003A321A"/>
    <w:rsid w:val="003A33F9"/>
    <w:rsid w:val="003A34B6"/>
    <w:rsid w:val="003A3730"/>
    <w:rsid w:val="003A40FD"/>
    <w:rsid w:val="003A420B"/>
    <w:rsid w:val="003A4407"/>
    <w:rsid w:val="003A471B"/>
    <w:rsid w:val="003A4781"/>
    <w:rsid w:val="003A4962"/>
    <w:rsid w:val="003A49A5"/>
    <w:rsid w:val="003A4F5B"/>
    <w:rsid w:val="003A56CA"/>
    <w:rsid w:val="003A579F"/>
    <w:rsid w:val="003A593C"/>
    <w:rsid w:val="003A5985"/>
    <w:rsid w:val="003A5994"/>
    <w:rsid w:val="003A59B1"/>
    <w:rsid w:val="003A59B4"/>
    <w:rsid w:val="003A5B19"/>
    <w:rsid w:val="003A5C19"/>
    <w:rsid w:val="003A5DC4"/>
    <w:rsid w:val="003A6337"/>
    <w:rsid w:val="003A730A"/>
    <w:rsid w:val="003A7365"/>
    <w:rsid w:val="003A741A"/>
    <w:rsid w:val="003A74E8"/>
    <w:rsid w:val="003A7777"/>
    <w:rsid w:val="003A78CD"/>
    <w:rsid w:val="003A7A8C"/>
    <w:rsid w:val="003A7AA3"/>
    <w:rsid w:val="003A7AD0"/>
    <w:rsid w:val="003B01D2"/>
    <w:rsid w:val="003B054F"/>
    <w:rsid w:val="003B05AD"/>
    <w:rsid w:val="003B0713"/>
    <w:rsid w:val="003B097B"/>
    <w:rsid w:val="003B09C0"/>
    <w:rsid w:val="003B0D6A"/>
    <w:rsid w:val="003B0E29"/>
    <w:rsid w:val="003B0E5A"/>
    <w:rsid w:val="003B0ED0"/>
    <w:rsid w:val="003B0FCC"/>
    <w:rsid w:val="003B1022"/>
    <w:rsid w:val="003B1144"/>
    <w:rsid w:val="003B1266"/>
    <w:rsid w:val="003B12FF"/>
    <w:rsid w:val="003B1370"/>
    <w:rsid w:val="003B1465"/>
    <w:rsid w:val="003B1482"/>
    <w:rsid w:val="003B1774"/>
    <w:rsid w:val="003B187C"/>
    <w:rsid w:val="003B18CB"/>
    <w:rsid w:val="003B1A86"/>
    <w:rsid w:val="003B1D40"/>
    <w:rsid w:val="003B20B3"/>
    <w:rsid w:val="003B2218"/>
    <w:rsid w:val="003B22EF"/>
    <w:rsid w:val="003B24C8"/>
    <w:rsid w:val="003B28F7"/>
    <w:rsid w:val="003B2ACF"/>
    <w:rsid w:val="003B2BDD"/>
    <w:rsid w:val="003B2C4D"/>
    <w:rsid w:val="003B2C8C"/>
    <w:rsid w:val="003B2DC1"/>
    <w:rsid w:val="003B2F4D"/>
    <w:rsid w:val="003B2F56"/>
    <w:rsid w:val="003B3399"/>
    <w:rsid w:val="003B33AD"/>
    <w:rsid w:val="003B39F7"/>
    <w:rsid w:val="003B3B99"/>
    <w:rsid w:val="003B3E3A"/>
    <w:rsid w:val="003B3F00"/>
    <w:rsid w:val="003B3F27"/>
    <w:rsid w:val="003B3FA6"/>
    <w:rsid w:val="003B4225"/>
    <w:rsid w:val="003B441E"/>
    <w:rsid w:val="003B4968"/>
    <w:rsid w:val="003B4D49"/>
    <w:rsid w:val="003B50B3"/>
    <w:rsid w:val="003B5267"/>
    <w:rsid w:val="003B552D"/>
    <w:rsid w:val="003B554E"/>
    <w:rsid w:val="003B55B3"/>
    <w:rsid w:val="003B56C3"/>
    <w:rsid w:val="003B5AFF"/>
    <w:rsid w:val="003B5E1D"/>
    <w:rsid w:val="003B5E63"/>
    <w:rsid w:val="003B5E64"/>
    <w:rsid w:val="003B5F9A"/>
    <w:rsid w:val="003B5FE5"/>
    <w:rsid w:val="003B606A"/>
    <w:rsid w:val="003B61C0"/>
    <w:rsid w:val="003B62D2"/>
    <w:rsid w:val="003B63F5"/>
    <w:rsid w:val="003B7026"/>
    <w:rsid w:val="003B712E"/>
    <w:rsid w:val="003B7223"/>
    <w:rsid w:val="003B735F"/>
    <w:rsid w:val="003B76EE"/>
    <w:rsid w:val="003B787D"/>
    <w:rsid w:val="003B7A3D"/>
    <w:rsid w:val="003B7C3C"/>
    <w:rsid w:val="003B7C51"/>
    <w:rsid w:val="003C0099"/>
    <w:rsid w:val="003C010E"/>
    <w:rsid w:val="003C02F1"/>
    <w:rsid w:val="003C0590"/>
    <w:rsid w:val="003C062E"/>
    <w:rsid w:val="003C08E7"/>
    <w:rsid w:val="003C0A77"/>
    <w:rsid w:val="003C0B72"/>
    <w:rsid w:val="003C0DE9"/>
    <w:rsid w:val="003C0DF1"/>
    <w:rsid w:val="003C0E05"/>
    <w:rsid w:val="003C0FC7"/>
    <w:rsid w:val="003C10CB"/>
    <w:rsid w:val="003C138F"/>
    <w:rsid w:val="003C1454"/>
    <w:rsid w:val="003C15A5"/>
    <w:rsid w:val="003C17CC"/>
    <w:rsid w:val="003C19EB"/>
    <w:rsid w:val="003C1C70"/>
    <w:rsid w:val="003C1EBE"/>
    <w:rsid w:val="003C210A"/>
    <w:rsid w:val="003C217F"/>
    <w:rsid w:val="003C21B3"/>
    <w:rsid w:val="003C21E4"/>
    <w:rsid w:val="003C23BE"/>
    <w:rsid w:val="003C25A8"/>
    <w:rsid w:val="003C2982"/>
    <w:rsid w:val="003C2B9D"/>
    <w:rsid w:val="003C30EB"/>
    <w:rsid w:val="003C3213"/>
    <w:rsid w:val="003C35B6"/>
    <w:rsid w:val="003C39E5"/>
    <w:rsid w:val="003C3C19"/>
    <w:rsid w:val="003C3DFB"/>
    <w:rsid w:val="003C3DFD"/>
    <w:rsid w:val="003C3E02"/>
    <w:rsid w:val="003C3E4A"/>
    <w:rsid w:val="003C4079"/>
    <w:rsid w:val="003C41B1"/>
    <w:rsid w:val="003C430C"/>
    <w:rsid w:val="003C431D"/>
    <w:rsid w:val="003C43AD"/>
    <w:rsid w:val="003C4682"/>
    <w:rsid w:val="003C4837"/>
    <w:rsid w:val="003C49AE"/>
    <w:rsid w:val="003C49D7"/>
    <w:rsid w:val="003C4BAF"/>
    <w:rsid w:val="003C4DE9"/>
    <w:rsid w:val="003C4F3C"/>
    <w:rsid w:val="003C4FEF"/>
    <w:rsid w:val="003C501C"/>
    <w:rsid w:val="003C5070"/>
    <w:rsid w:val="003C53D1"/>
    <w:rsid w:val="003C55B0"/>
    <w:rsid w:val="003C5623"/>
    <w:rsid w:val="003C567C"/>
    <w:rsid w:val="003C5C1C"/>
    <w:rsid w:val="003C60D9"/>
    <w:rsid w:val="003C6446"/>
    <w:rsid w:val="003C6AA0"/>
    <w:rsid w:val="003C6AC3"/>
    <w:rsid w:val="003C6B94"/>
    <w:rsid w:val="003C6C97"/>
    <w:rsid w:val="003C6C99"/>
    <w:rsid w:val="003C6CC1"/>
    <w:rsid w:val="003C6D24"/>
    <w:rsid w:val="003C6F7E"/>
    <w:rsid w:val="003C7104"/>
    <w:rsid w:val="003C7255"/>
    <w:rsid w:val="003C746B"/>
    <w:rsid w:val="003C75C9"/>
    <w:rsid w:val="003C7709"/>
    <w:rsid w:val="003C7B5F"/>
    <w:rsid w:val="003C7CAA"/>
    <w:rsid w:val="003C7CB0"/>
    <w:rsid w:val="003C7E38"/>
    <w:rsid w:val="003D00B0"/>
    <w:rsid w:val="003D05CE"/>
    <w:rsid w:val="003D0663"/>
    <w:rsid w:val="003D0CCF"/>
    <w:rsid w:val="003D11C7"/>
    <w:rsid w:val="003D157B"/>
    <w:rsid w:val="003D15EB"/>
    <w:rsid w:val="003D1A02"/>
    <w:rsid w:val="003D1A0D"/>
    <w:rsid w:val="003D1B03"/>
    <w:rsid w:val="003D1B16"/>
    <w:rsid w:val="003D2038"/>
    <w:rsid w:val="003D22FE"/>
    <w:rsid w:val="003D2401"/>
    <w:rsid w:val="003D25BA"/>
    <w:rsid w:val="003D2A41"/>
    <w:rsid w:val="003D2D2E"/>
    <w:rsid w:val="003D2DA3"/>
    <w:rsid w:val="003D2DF8"/>
    <w:rsid w:val="003D2FA3"/>
    <w:rsid w:val="003D33FC"/>
    <w:rsid w:val="003D368B"/>
    <w:rsid w:val="003D383F"/>
    <w:rsid w:val="003D38EE"/>
    <w:rsid w:val="003D3B88"/>
    <w:rsid w:val="003D406C"/>
    <w:rsid w:val="003D4869"/>
    <w:rsid w:val="003D5118"/>
    <w:rsid w:val="003D5340"/>
    <w:rsid w:val="003D54ED"/>
    <w:rsid w:val="003D56C9"/>
    <w:rsid w:val="003D56FE"/>
    <w:rsid w:val="003D576D"/>
    <w:rsid w:val="003D5B7A"/>
    <w:rsid w:val="003D5D3B"/>
    <w:rsid w:val="003D5DAF"/>
    <w:rsid w:val="003D5E74"/>
    <w:rsid w:val="003D6031"/>
    <w:rsid w:val="003D6120"/>
    <w:rsid w:val="003D61F4"/>
    <w:rsid w:val="003D623E"/>
    <w:rsid w:val="003D6657"/>
    <w:rsid w:val="003D6CC3"/>
    <w:rsid w:val="003D6E7F"/>
    <w:rsid w:val="003D7064"/>
    <w:rsid w:val="003D7264"/>
    <w:rsid w:val="003D745C"/>
    <w:rsid w:val="003D7775"/>
    <w:rsid w:val="003D789D"/>
    <w:rsid w:val="003D7A95"/>
    <w:rsid w:val="003D7C09"/>
    <w:rsid w:val="003D7D1D"/>
    <w:rsid w:val="003D7D8B"/>
    <w:rsid w:val="003E000E"/>
    <w:rsid w:val="003E0215"/>
    <w:rsid w:val="003E034C"/>
    <w:rsid w:val="003E05B0"/>
    <w:rsid w:val="003E05C5"/>
    <w:rsid w:val="003E0BC2"/>
    <w:rsid w:val="003E0C74"/>
    <w:rsid w:val="003E0F9D"/>
    <w:rsid w:val="003E15D3"/>
    <w:rsid w:val="003E1BAE"/>
    <w:rsid w:val="003E1BE8"/>
    <w:rsid w:val="003E1E35"/>
    <w:rsid w:val="003E2425"/>
    <w:rsid w:val="003E2917"/>
    <w:rsid w:val="003E2D10"/>
    <w:rsid w:val="003E2EFD"/>
    <w:rsid w:val="003E309F"/>
    <w:rsid w:val="003E35CA"/>
    <w:rsid w:val="003E37EA"/>
    <w:rsid w:val="003E39EB"/>
    <w:rsid w:val="003E3BA3"/>
    <w:rsid w:val="003E3CA0"/>
    <w:rsid w:val="003E3D02"/>
    <w:rsid w:val="003E3D10"/>
    <w:rsid w:val="003E3E3B"/>
    <w:rsid w:val="003E418C"/>
    <w:rsid w:val="003E42C1"/>
    <w:rsid w:val="003E42DE"/>
    <w:rsid w:val="003E4518"/>
    <w:rsid w:val="003E4941"/>
    <w:rsid w:val="003E49A1"/>
    <w:rsid w:val="003E49BB"/>
    <w:rsid w:val="003E4B8F"/>
    <w:rsid w:val="003E4F26"/>
    <w:rsid w:val="003E4FBE"/>
    <w:rsid w:val="003E5003"/>
    <w:rsid w:val="003E51AC"/>
    <w:rsid w:val="003E51BD"/>
    <w:rsid w:val="003E52A3"/>
    <w:rsid w:val="003E52C6"/>
    <w:rsid w:val="003E5A37"/>
    <w:rsid w:val="003E5DB8"/>
    <w:rsid w:val="003E5E83"/>
    <w:rsid w:val="003E632A"/>
    <w:rsid w:val="003E63F0"/>
    <w:rsid w:val="003E6632"/>
    <w:rsid w:val="003E6801"/>
    <w:rsid w:val="003E6841"/>
    <w:rsid w:val="003E68E9"/>
    <w:rsid w:val="003E6917"/>
    <w:rsid w:val="003E69EF"/>
    <w:rsid w:val="003E6D19"/>
    <w:rsid w:val="003E6DBF"/>
    <w:rsid w:val="003E6F55"/>
    <w:rsid w:val="003E70DD"/>
    <w:rsid w:val="003E728A"/>
    <w:rsid w:val="003E75E9"/>
    <w:rsid w:val="003E77B0"/>
    <w:rsid w:val="003E7B7F"/>
    <w:rsid w:val="003E7D9D"/>
    <w:rsid w:val="003E7D9F"/>
    <w:rsid w:val="003F0048"/>
    <w:rsid w:val="003F007C"/>
    <w:rsid w:val="003F0126"/>
    <w:rsid w:val="003F0418"/>
    <w:rsid w:val="003F0520"/>
    <w:rsid w:val="003F05C8"/>
    <w:rsid w:val="003F0683"/>
    <w:rsid w:val="003F0933"/>
    <w:rsid w:val="003F0BD2"/>
    <w:rsid w:val="003F0D6D"/>
    <w:rsid w:val="003F1011"/>
    <w:rsid w:val="003F10BA"/>
    <w:rsid w:val="003F11CB"/>
    <w:rsid w:val="003F129E"/>
    <w:rsid w:val="003F137C"/>
    <w:rsid w:val="003F14D1"/>
    <w:rsid w:val="003F1509"/>
    <w:rsid w:val="003F1594"/>
    <w:rsid w:val="003F16FC"/>
    <w:rsid w:val="003F191C"/>
    <w:rsid w:val="003F1C05"/>
    <w:rsid w:val="003F1C76"/>
    <w:rsid w:val="003F1E63"/>
    <w:rsid w:val="003F214A"/>
    <w:rsid w:val="003F2190"/>
    <w:rsid w:val="003F2226"/>
    <w:rsid w:val="003F2234"/>
    <w:rsid w:val="003F2413"/>
    <w:rsid w:val="003F264A"/>
    <w:rsid w:val="003F2713"/>
    <w:rsid w:val="003F276F"/>
    <w:rsid w:val="003F28A1"/>
    <w:rsid w:val="003F2B6E"/>
    <w:rsid w:val="003F2BCB"/>
    <w:rsid w:val="003F2EEA"/>
    <w:rsid w:val="003F316D"/>
    <w:rsid w:val="003F343D"/>
    <w:rsid w:val="003F34B5"/>
    <w:rsid w:val="003F3581"/>
    <w:rsid w:val="003F397B"/>
    <w:rsid w:val="003F3C6D"/>
    <w:rsid w:val="003F3CC8"/>
    <w:rsid w:val="003F3D66"/>
    <w:rsid w:val="003F3EF1"/>
    <w:rsid w:val="003F3EF3"/>
    <w:rsid w:val="003F416E"/>
    <w:rsid w:val="003F42E0"/>
    <w:rsid w:val="003F442E"/>
    <w:rsid w:val="003F44D6"/>
    <w:rsid w:val="003F4529"/>
    <w:rsid w:val="003F45B9"/>
    <w:rsid w:val="003F476A"/>
    <w:rsid w:val="003F48AF"/>
    <w:rsid w:val="003F4A6F"/>
    <w:rsid w:val="003F4D14"/>
    <w:rsid w:val="003F4DE5"/>
    <w:rsid w:val="003F4F12"/>
    <w:rsid w:val="003F5537"/>
    <w:rsid w:val="003F5543"/>
    <w:rsid w:val="003F569D"/>
    <w:rsid w:val="003F5719"/>
    <w:rsid w:val="003F57E3"/>
    <w:rsid w:val="003F5958"/>
    <w:rsid w:val="003F6174"/>
    <w:rsid w:val="003F6438"/>
    <w:rsid w:val="003F64A3"/>
    <w:rsid w:val="003F6689"/>
    <w:rsid w:val="003F67CC"/>
    <w:rsid w:val="003F69CA"/>
    <w:rsid w:val="003F6A2B"/>
    <w:rsid w:val="003F6A7B"/>
    <w:rsid w:val="003F6A9C"/>
    <w:rsid w:val="003F6B95"/>
    <w:rsid w:val="003F6EFA"/>
    <w:rsid w:val="003F713E"/>
    <w:rsid w:val="003F71ED"/>
    <w:rsid w:val="003F7355"/>
    <w:rsid w:val="003F738A"/>
    <w:rsid w:val="003F7432"/>
    <w:rsid w:val="003F766C"/>
    <w:rsid w:val="003F79B8"/>
    <w:rsid w:val="003F79E6"/>
    <w:rsid w:val="003F7C76"/>
    <w:rsid w:val="003F7D6C"/>
    <w:rsid w:val="003F7F14"/>
    <w:rsid w:val="003F7FAD"/>
    <w:rsid w:val="00400094"/>
    <w:rsid w:val="0040026F"/>
    <w:rsid w:val="0040034A"/>
    <w:rsid w:val="004003CC"/>
    <w:rsid w:val="004004B5"/>
    <w:rsid w:val="004005A1"/>
    <w:rsid w:val="004005F0"/>
    <w:rsid w:val="0040084C"/>
    <w:rsid w:val="00400956"/>
    <w:rsid w:val="00400BCA"/>
    <w:rsid w:val="00400D07"/>
    <w:rsid w:val="00400D21"/>
    <w:rsid w:val="00400D50"/>
    <w:rsid w:val="00400F1F"/>
    <w:rsid w:val="004010EC"/>
    <w:rsid w:val="0040133C"/>
    <w:rsid w:val="00401342"/>
    <w:rsid w:val="0040135E"/>
    <w:rsid w:val="00401A44"/>
    <w:rsid w:val="00401EED"/>
    <w:rsid w:val="0040227D"/>
    <w:rsid w:val="004022B2"/>
    <w:rsid w:val="00402383"/>
    <w:rsid w:val="004023F5"/>
    <w:rsid w:val="0040241B"/>
    <w:rsid w:val="004024F9"/>
    <w:rsid w:val="0040254E"/>
    <w:rsid w:val="0040265C"/>
    <w:rsid w:val="00402688"/>
    <w:rsid w:val="004026BC"/>
    <w:rsid w:val="00402906"/>
    <w:rsid w:val="00402DB4"/>
    <w:rsid w:val="00402FD7"/>
    <w:rsid w:val="0040303C"/>
    <w:rsid w:val="004030E5"/>
    <w:rsid w:val="00403A97"/>
    <w:rsid w:val="00403B07"/>
    <w:rsid w:val="00403B5B"/>
    <w:rsid w:val="00403DBA"/>
    <w:rsid w:val="00403F71"/>
    <w:rsid w:val="00404128"/>
    <w:rsid w:val="00404265"/>
    <w:rsid w:val="0040439D"/>
    <w:rsid w:val="00404613"/>
    <w:rsid w:val="004046CD"/>
    <w:rsid w:val="00404798"/>
    <w:rsid w:val="00404C9C"/>
    <w:rsid w:val="00404CF1"/>
    <w:rsid w:val="00404E4B"/>
    <w:rsid w:val="0040500E"/>
    <w:rsid w:val="0040504E"/>
    <w:rsid w:val="0040508D"/>
    <w:rsid w:val="00405299"/>
    <w:rsid w:val="004054B8"/>
    <w:rsid w:val="004054F2"/>
    <w:rsid w:val="004055F5"/>
    <w:rsid w:val="0040581A"/>
    <w:rsid w:val="00405A4A"/>
    <w:rsid w:val="00405D04"/>
    <w:rsid w:val="00405D41"/>
    <w:rsid w:val="00405D80"/>
    <w:rsid w:val="0040620E"/>
    <w:rsid w:val="004064B3"/>
    <w:rsid w:val="00406743"/>
    <w:rsid w:val="0040676A"/>
    <w:rsid w:val="00406800"/>
    <w:rsid w:val="00406D80"/>
    <w:rsid w:val="004071D4"/>
    <w:rsid w:val="00407201"/>
    <w:rsid w:val="0040724C"/>
    <w:rsid w:val="0040729C"/>
    <w:rsid w:val="0040743E"/>
    <w:rsid w:val="004074BF"/>
    <w:rsid w:val="00407715"/>
    <w:rsid w:val="00407882"/>
    <w:rsid w:val="00407AAB"/>
    <w:rsid w:val="00407E64"/>
    <w:rsid w:val="004100C9"/>
    <w:rsid w:val="00410106"/>
    <w:rsid w:val="0041051E"/>
    <w:rsid w:val="00410760"/>
    <w:rsid w:val="0041089E"/>
    <w:rsid w:val="00410A3B"/>
    <w:rsid w:val="00410D26"/>
    <w:rsid w:val="00410DCD"/>
    <w:rsid w:val="00410F30"/>
    <w:rsid w:val="0041107E"/>
    <w:rsid w:val="00411267"/>
    <w:rsid w:val="0041139E"/>
    <w:rsid w:val="00411830"/>
    <w:rsid w:val="00411D71"/>
    <w:rsid w:val="00411F70"/>
    <w:rsid w:val="00411FF1"/>
    <w:rsid w:val="0041206A"/>
    <w:rsid w:val="0041220C"/>
    <w:rsid w:val="004126D3"/>
    <w:rsid w:val="00412742"/>
    <w:rsid w:val="00412759"/>
    <w:rsid w:val="004129E0"/>
    <w:rsid w:val="00412B24"/>
    <w:rsid w:val="00412B3C"/>
    <w:rsid w:val="00412DD9"/>
    <w:rsid w:val="00412E06"/>
    <w:rsid w:val="00413101"/>
    <w:rsid w:val="0041326C"/>
    <w:rsid w:val="00413495"/>
    <w:rsid w:val="004135DA"/>
    <w:rsid w:val="004136B0"/>
    <w:rsid w:val="004138F7"/>
    <w:rsid w:val="004139AC"/>
    <w:rsid w:val="00413B47"/>
    <w:rsid w:val="00413B9F"/>
    <w:rsid w:val="00413C52"/>
    <w:rsid w:val="00413DE7"/>
    <w:rsid w:val="00413E07"/>
    <w:rsid w:val="004144D4"/>
    <w:rsid w:val="00414655"/>
    <w:rsid w:val="004146AF"/>
    <w:rsid w:val="004146F8"/>
    <w:rsid w:val="004147E2"/>
    <w:rsid w:val="00414ABD"/>
    <w:rsid w:val="00414BD0"/>
    <w:rsid w:val="00414CA9"/>
    <w:rsid w:val="00414CE6"/>
    <w:rsid w:val="00414E10"/>
    <w:rsid w:val="00414FB9"/>
    <w:rsid w:val="004153CB"/>
    <w:rsid w:val="004155D7"/>
    <w:rsid w:val="00415CC8"/>
    <w:rsid w:val="00415E66"/>
    <w:rsid w:val="00415E7B"/>
    <w:rsid w:val="00415F32"/>
    <w:rsid w:val="00416132"/>
    <w:rsid w:val="004162DF"/>
    <w:rsid w:val="00416405"/>
    <w:rsid w:val="004164DB"/>
    <w:rsid w:val="0041677A"/>
    <w:rsid w:val="0041687C"/>
    <w:rsid w:val="0041688D"/>
    <w:rsid w:val="00416A82"/>
    <w:rsid w:val="00416CF1"/>
    <w:rsid w:val="00416EED"/>
    <w:rsid w:val="00417006"/>
    <w:rsid w:val="00417012"/>
    <w:rsid w:val="004171B4"/>
    <w:rsid w:val="0041727A"/>
    <w:rsid w:val="0041735A"/>
    <w:rsid w:val="004173C7"/>
    <w:rsid w:val="004174AF"/>
    <w:rsid w:val="0041774C"/>
    <w:rsid w:val="00417AC5"/>
    <w:rsid w:val="00417AFF"/>
    <w:rsid w:val="00417D23"/>
    <w:rsid w:val="00417D4D"/>
    <w:rsid w:val="00417DDF"/>
    <w:rsid w:val="00417EC4"/>
    <w:rsid w:val="00417F16"/>
    <w:rsid w:val="00417F7A"/>
    <w:rsid w:val="00420580"/>
    <w:rsid w:val="00420848"/>
    <w:rsid w:val="004208EC"/>
    <w:rsid w:val="00420930"/>
    <w:rsid w:val="00420BC0"/>
    <w:rsid w:val="00420FB1"/>
    <w:rsid w:val="004211F1"/>
    <w:rsid w:val="0042125F"/>
    <w:rsid w:val="00421505"/>
    <w:rsid w:val="00421A01"/>
    <w:rsid w:val="00421B35"/>
    <w:rsid w:val="00421BC8"/>
    <w:rsid w:val="00421CDC"/>
    <w:rsid w:val="0042202E"/>
    <w:rsid w:val="00422501"/>
    <w:rsid w:val="004226D0"/>
    <w:rsid w:val="004227A3"/>
    <w:rsid w:val="00422831"/>
    <w:rsid w:val="00422C34"/>
    <w:rsid w:val="00423386"/>
    <w:rsid w:val="004234F3"/>
    <w:rsid w:val="00423589"/>
    <w:rsid w:val="00423593"/>
    <w:rsid w:val="00423640"/>
    <w:rsid w:val="00423647"/>
    <w:rsid w:val="004236BB"/>
    <w:rsid w:val="004236FB"/>
    <w:rsid w:val="004239BF"/>
    <w:rsid w:val="00423CCC"/>
    <w:rsid w:val="0042407D"/>
    <w:rsid w:val="00424349"/>
    <w:rsid w:val="00424532"/>
    <w:rsid w:val="00424748"/>
    <w:rsid w:val="004248D4"/>
    <w:rsid w:val="00424AEE"/>
    <w:rsid w:val="00424D1A"/>
    <w:rsid w:val="00424D50"/>
    <w:rsid w:val="0042588F"/>
    <w:rsid w:val="00425DB0"/>
    <w:rsid w:val="00425E0D"/>
    <w:rsid w:val="00426081"/>
    <w:rsid w:val="0042608D"/>
    <w:rsid w:val="004264AF"/>
    <w:rsid w:val="004265C0"/>
    <w:rsid w:val="00426AAA"/>
    <w:rsid w:val="00426ADA"/>
    <w:rsid w:val="00426AE4"/>
    <w:rsid w:val="00426B9F"/>
    <w:rsid w:val="00426DC8"/>
    <w:rsid w:val="00426EBB"/>
    <w:rsid w:val="0042705C"/>
    <w:rsid w:val="004271F3"/>
    <w:rsid w:val="004274A7"/>
    <w:rsid w:val="00430020"/>
    <w:rsid w:val="00430258"/>
    <w:rsid w:val="0043029D"/>
    <w:rsid w:val="00430328"/>
    <w:rsid w:val="00430652"/>
    <w:rsid w:val="00430AD4"/>
    <w:rsid w:val="00430D06"/>
    <w:rsid w:val="00430F62"/>
    <w:rsid w:val="0043100B"/>
    <w:rsid w:val="0043121C"/>
    <w:rsid w:val="004314A5"/>
    <w:rsid w:val="004315FD"/>
    <w:rsid w:val="00431655"/>
    <w:rsid w:val="00431712"/>
    <w:rsid w:val="00431831"/>
    <w:rsid w:val="0043199D"/>
    <w:rsid w:val="00431CF8"/>
    <w:rsid w:val="00431F63"/>
    <w:rsid w:val="00431FA7"/>
    <w:rsid w:val="00432001"/>
    <w:rsid w:val="0043239B"/>
    <w:rsid w:val="00432592"/>
    <w:rsid w:val="004328CB"/>
    <w:rsid w:val="004329DF"/>
    <w:rsid w:val="00432A06"/>
    <w:rsid w:val="00432C7F"/>
    <w:rsid w:val="00432D3F"/>
    <w:rsid w:val="00432DEA"/>
    <w:rsid w:val="00432E01"/>
    <w:rsid w:val="004330C1"/>
    <w:rsid w:val="00433243"/>
    <w:rsid w:val="004332C2"/>
    <w:rsid w:val="00433343"/>
    <w:rsid w:val="004336D9"/>
    <w:rsid w:val="004336EA"/>
    <w:rsid w:val="00433C90"/>
    <w:rsid w:val="004341F8"/>
    <w:rsid w:val="004344B4"/>
    <w:rsid w:val="004344D5"/>
    <w:rsid w:val="00434539"/>
    <w:rsid w:val="004347C6"/>
    <w:rsid w:val="0043483E"/>
    <w:rsid w:val="00434AF2"/>
    <w:rsid w:val="00434B66"/>
    <w:rsid w:val="00434BFD"/>
    <w:rsid w:val="00434C00"/>
    <w:rsid w:val="00434C37"/>
    <w:rsid w:val="00434CCB"/>
    <w:rsid w:val="00434CED"/>
    <w:rsid w:val="00434D7D"/>
    <w:rsid w:val="00434DE2"/>
    <w:rsid w:val="00434F90"/>
    <w:rsid w:val="0043505A"/>
    <w:rsid w:val="00435860"/>
    <w:rsid w:val="0043592D"/>
    <w:rsid w:val="00436004"/>
    <w:rsid w:val="0043613D"/>
    <w:rsid w:val="00436271"/>
    <w:rsid w:val="0043629B"/>
    <w:rsid w:val="00436393"/>
    <w:rsid w:val="004364C1"/>
    <w:rsid w:val="004367B5"/>
    <w:rsid w:val="004367E2"/>
    <w:rsid w:val="00436A1F"/>
    <w:rsid w:val="00436A99"/>
    <w:rsid w:val="00436ACA"/>
    <w:rsid w:val="00436CF2"/>
    <w:rsid w:val="00436E45"/>
    <w:rsid w:val="00436FCF"/>
    <w:rsid w:val="00437258"/>
    <w:rsid w:val="004373E9"/>
    <w:rsid w:val="00440364"/>
    <w:rsid w:val="00440570"/>
    <w:rsid w:val="004408B1"/>
    <w:rsid w:val="0044091F"/>
    <w:rsid w:val="00440CE2"/>
    <w:rsid w:val="00440D48"/>
    <w:rsid w:val="00440D51"/>
    <w:rsid w:val="0044136A"/>
    <w:rsid w:val="004413CC"/>
    <w:rsid w:val="0044144B"/>
    <w:rsid w:val="004414C5"/>
    <w:rsid w:val="00441542"/>
    <w:rsid w:val="00441620"/>
    <w:rsid w:val="00441E5D"/>
    <w:rsid w:val="00441E81"/>
    <w:rsid w:val="00442179"/>
    <w:rsid w:val="004423D3"/>
    <w:rsid w:val="00442419"/>
    <w:rsid w:val="004427DD"/>
    <w:rsid w:val="004429C3"/>
    <w:rsid w:val="004429CD"/>
    <w:rsid w:val="00442AD6"/>
    <w:rsid w:val="00443197"/>
    <w:rsid w:val="004432E3"/>
    <w:rsid w:val="00443514"/>
    <w:rsid w:val="0044369C"/>
    <w:rsid w:val="004437B3"/>
    <w:rsid w:val="004438C2"/>
    <w:rsid w:val="00443B0F"/>
    <w:rsid w:val="00443CB2"/>
    <w:rsid w:val="00443DE7"/>
    <w:rsid w:val="00443FA7"/>
    <w:rsid w:val="00443FFE"/>
    <w:rsid w:val="00444004"/>
    <w:rsid w:val="004440B4"/>
    <w:rsid w:val="004440E1"/>
    <w:rsid w:val="0044413A"/>
    <w:rsid w:val="004446AE"/>
    <w:rsid w:val="004449DA"/>
    <w:rsid w:val="00444D11"/>
    <w:rsid w:val="00444D1F"/>
    <w:rsid w:val="00444FD2"/>
    <w:rsid w:val="00445245"/>
    <w:rsid w:val="00445434"/>
    <w:rsid w:val="004456D3"/>
    <w:rsid w:val="0044571D"/>
    <w:rsid w:val="0044572C"/>
    <w:rsid w:val="00445820"/>
    <w:rsid w:val="004458DD"/>
    <w:rsid w:val="00445C90"/>
    <w:rsid w:val="00446078"/>
    <w:rsid w:val="004460C3"/>
    <w:rsid w:val="00446353"/>
    <w:rsid w:val="004463C3"/>
    <w:rsid w:val="004464E2"/>
    <w:rsid w:val="004467D6"/>
    <w:rsid w:val="004467EE"/>
    <w:rsid w:val="004468FC"/>
    <w:rsid w:val="00446A27"/>
    <w:rsid w:val="00446A80"/>
    <w:rsid w:val="00446AC2"/>
    <w:rsid w:val="00446AC3"/>
    <w:rsid w:val="00446D51"/>
    <w:rsid w:val="00446D6B"/>
    <w:rsid w:val="00446E99"/>
    <w:rsid w:val="00446F0B"/>
    <w:rsid w:val="00446F55"/>
    <w:rsid w:val="00446F82"/>
    <w:rsid w:val="00446FBC"/>
    <w:rsid w:val="00447029"/>
    <w:rsid w:val="00447219"/>
    <w:rsid w:val="004474C5"/>
    <w:rsid w:val="0044765F"/>
    <w:rsid w:val="00447668"/>
    <w:rsid w:val="00447A3D"/>
    <w:rsid w:val="00447A8D"/>
    <w:rsid w:val="00447A9C"/>
    <w:rsid w:val="00447F10"/>
    <w:rsid w:val="00450727"/>
    <w:rsid w:val="00450756"/>
    <w:rsid w:val="00450E88"/>
    <w:rsid w:val="00450EC3"/>
    <w:rsid w:val="00450F1F"/>
    <w:rsid w:val="00450F79"/>
    <w:rsid w:val="004510A5"/>
    <w:rsid w:val="004510D9"/>
    <w:rsid w:val="00451489"/>
    <w:rsid w:val="00451761"/>
    <w:rsid w:val="00451820"/>
    <w:rsid w:val="0045193F"/>
    <w:rsid w:val="00451A8B"/>
    <w:rsid w:val="00451C69"/>
    <w:rsid w:val="0045207F"/>
    <w:rsid w:val="00452380"/>
    <w:rsid w:val="004523BE"/>
    <w:rsid w:val="00452455"/>
    <w:rsid w:val="00452502"/>
    <w:rsid w:val="00452586"/>
    <w:rsid w:val="00452655"/>
    <w:rsid w:val="00452BC6"/>
    <w:rsid w:val="00452DC6"/>
    <w:rsid w:val="00452E90"/>
    <w:rsid w:val="00452FEB"/>
    <w:rsid w:val="0045306E"/>
    <w:rsid w:val="004531CD"/>
    <w:rsid w:val="0045337F"/>
    <w:rsid w:val="0045345F"/>
    <w:rsid w:val="004536FB"/>
    <w:rsid w:val="00453A18"/>
    <w:rsid w:val="00453A85"/>
    <w:rsid w:val="00453C60"/>
    <w:rsid w:val="00453C72"/>
    <w:rsid w:val="0045430B"/>
    <w:rsid w:val="004546E0"/>
    <w:rsid w:val="00454B17"/>
    <w:rsid w:val="00454B9B"/>
    <w:rsid w:val="00454CBC"/>
    <w:rsid w:val="00454CBE"/>
    <w:rsid w:val="004550C7"/>
    <w:rsid w:val="004551EE"/>
    <w:rsid w:val="00455298"/>
    <w:rsid w:val="004559B5"/>
    <w:rsid w:val="00455A73"/>
    <w:rsid w:val="00455AE2"/>
    <w:rsid w:val="00455E5C"/>
    <w:rsid w:val="00455F58"/>
    <w:rsid w:val="00456296"/>
    <w:rsid w:val="004562DA"/>
    <w:rsid w:val="0045662C"/>
    <w:rsid w:val="00456782"/>
    <w:rsid w:val="004568CE"/>
    <w:rsid w:val="00456AD3"/>
    <w:rsid w:val="00456C36"/>
    <w:rsid w:val="00456EE2"/>
    <w:rsid w:val="00456F45"/>
    <w:rsid w:val="0045729C"/>
    <w:rsid w:val="0045738B"/>
    <w:rsid w:val="0045790F"/>
    <w:rsid w:val="00457A22"/>
    <w:rsid w:val="00457AA2"/>
    <w:rsid w:val="00457EC1"/>
    <w:rsid w:val="004603D5"/>
    <w:rsid w:val="004605B6"/>
    <w:rsid w:val="00460602"/>
    <w:rsid w:val="004606B3"/>
    <w:rsid w:val="004609F3"/>
    <w:rsid w:val="00460C5E"/>
    <w:rsid w:val="00460C61"/>
    <w:rsid w:val="00460F63"/>
    <w:rsid w:val="00460FE5"/>
    <w:rsid w:val="004610F4"/>
    <w:rsid w:val="0046116E"/>
    <w:rsid w:val="0046165C"/>
    <w:rsid w:val="0046169E"/>
    <w:rsid w:val="00461F32"/>
    <w:rsid w:val="00462017"/>
    <w:rsid w:val="00462313"/>
    <w:rsid w:val="00462444"/>
    <w:rsid w:val="00462702"/>
    <w:rsid w:val="00462727"/>
    <w:rsid w:val="00462796"/>
    <w:rsid w:val="004627CC"/>
    <w:rsid w:val="00462884"/>
    <w:rsid w:val="004628B4"/>
    <w:rsid w:val="004628E3"/>
    <w:rsid w:val="0046298D"/>
    <w:rsid w:val="00462A3C"/>
    <w:rsid w:val="00462B2C"/>
    <w:rsid w:val="00462C39"/>
    <w:rsid w:val="00462F9E"/>
    <w:rsid w:val="0046334E"/>
    <w:rsid w:val="00463788"/>
    <w:rsid w:val="004637C1"/>
    <w:rsid w:val="0046395D"/>
    <w:rsid w:val="004639FB"/>
    <w:rsid w:val="00463BAB"/>
    <w:rsid w:val="00463C1B"/>
    <w:rsid w:val="00463D48"/>
    <w:rsid w:val="00463D77"/>
    <w:rsid w:val="004642B5"/>
    <w:rsid w:val="0046435A"/>
    <w:rsid w:val="004643C1"/>
    <w:rsid w:val="00464455"/>
    <w:rsid w:val="004644EF"/>
    <w:rsid w:val="0046478C"/>
    <w:rsid w:val="004649B3"/>
    <w:rsid w:val="00464B79"/>
    <w:rsid w:val="00464C6D"/>
    <w:rsid w:val="00464CF7"/>
    <w:rsid w:val="0046501B"/>
    <w:rsid w:val="004650DE"/>
    <w:rsid w:val="00465104"/>
    <w:rsid w:val="00465228"/>
    <w:rsid w:val="004652F0"/>
    <w:rsid w:val="00465376"/>
    <w:rsid w:val="004654F0"/>
    <w:rsid w:val="0046561C"/>
    <w:rsid w:val="00465788"/>
    <w:rsid w:val="004657D8"/>
    <w:rsid w:val="00465C2F"/>
    <w:rsid w:val="00465E7C"/>
    <w:rsid w:val="00466174"/>
    <w:rsid w:val="004662D4"/>
    <w:rsid w:val="0046672E"/>
    <w:rsid w:val="00466816"/>
    <w:rsid w:val="0046686C"/>
    <w:rsid w:val="0046687F"/>
    <w:rsid w:val="00466A13"/>
    <w:rsid w:val="00466A46"/>
    <w:rsid w:val="00466AAE"/>
    <w:rsid w:val="00466B8D"/>
    <w:rsid w:val="00466B96"/>
    <w:rsid w:val="00466F43"/>
    <w:rsid w:val="00466F86"/>
    <w:rsid w:val="004671C7"/>
    <w:rsid w:val="0046798C"/>
    <w:rsid w:val="004679BB"/>
    <w:rsid w:val="00467A0C"/>
    <w:rsid w:val="00467ED5"/>
    <w:rsid w:val="00467FD7"/>
    <w:rsid w:val="00470130"/>
    <w:rsid w:val="00470632"/>
    <w:rsid w:val="00470B82"/>
    <w:rsid w:val="00470C04"/>
    <w:rsid w:val="00470D60"/>
    <w:rsid w:val="00470E39"/>
    <w:rsid w:val="00470E77"/>
    <w:rsid w:val="00470E9F"/>
    <w:rsid w:val="0047121B"/>
    <w:rsid w:val="00471221"/>
    <w:rsid w:val="0047130A"/>
    <w:rsid w:val="00471767"/>
    <w:rsid w:val="00471B58"/>
    <w:rsid w:val="00471B7E"/>
    <w:rsid w:val="00471C58"/>
    <w:rsid w:val="004722E9"/>
    <w:rsid w:val="004725AE"/>
    <w:rsid w:val="0047278D"/>
    <w:rsid w:val="00472A8E"/>
    <w:rsid w:val="00472D17"/>
    <w:rsid w:val="00472D1F"/>
    <w:rsid w:val="00472EEA"/>
    <w:rsid w:val="004733CD"/>
    <w:rsid w:val="004735E4"/>
    <w:rsid w:val="004738D6"/>
    <w:rsid w:val="00473913"/>
    <w:rsid w:val="004739B7"/>
    <w:rsid w:val="00473A0F"/>
    <w:rsid w:val="00473E4D"/>
    <w:rsid w:val="00473EA7"/>
    <w:rsid w:val="00473FCA"/>
    <w:rsid w:val="004740D9"/>
    <w:rsid w:val="0047420B"/>
    <w:rsid w:val="00474278"/>
    <w:rsid w:val="00474358"/>
    <w:rsid w:val="0047441A"/>
    <w:rsid w:val="0047444C"/>
    <w:rsid w:val="00474472"/>
    <w:rsid w:val="004745B5"/>
    <w:rsid w:val="004745C6"/>
    <w:rsid w:val="00474715"/>
    <w:rsid w:val="004749EE"/>
    <w:rsid w:val="00474A4E"/>
    <w:rsid w:val="00474C2E"/>
    <w:rsid w:val="00474DD9"/>
    <w:rsid w:val="00475276"/>
    <w:rsid w:val="00475293"/>
    <w:rsid w:val="00475480"/>
    <w:rsid w:val="004754A2"/>
    <w:rsid w:val="00475CAC"/>
    <w:rsid w:val="00475D7B"/>
    <w:rsid w:val="00475E69"/>
    <w:rsid w:val="00476104"/>
    <w:rsid w:val="00476109"/>
    <w:rsid w:val="0047638C"/>
    <w:rsid w:val="00476966"/>
    <w:rsid w:val="004769DD"/>
    <w:rsid w:val="00476CAD"/>
    <w:rsid w:val="00476E8C"/>
    <w:rsid w:val="004772C2"/>
    <w:rsid w:val="004774F7"/>
    <w:rsid w:val="004776F4"/>
    <w:rsid w:val="0047794A"/>
    <w:rsid w:val="00477A39"/>
    <w:rsid w:val="00477AAB"/>
    <w:rsid w:val="00477B65"/>
    <w:rsid w:val="00480094"/>
    <w:rsid w:val="00480111"/>
    <w:rsid w:val="00480158"/>
    <w:rsid w:val="004801FA"/>
    <w:rsid w:val="0048043B"/>
    <w:rsid w:val="0048049F"/>
    <w:rsid w:val="004804F3"/>
    <w:rsid w:val="00480645"/>
    <w:rsid w:val="00480A6D"/>
    <w:rsid w:val="00480A7C"/>
    <w:rsid w:val="00480B3F"/>
    <w:rsid w:val="00480CA2"/>
    <w:rsid w:val="00480E4B"/>
    <w:rsid w:val="0048153E"/>
    <w:rsid w:val="004815CB"/>
    <w:rsid w:val="0048162C"/>
    <w:rsid w:val="004817BE"/>
    <w:rsid w:val="00481869"/>
    <w:rsid w:val="00481B5A"/>
    <w:rsid w:val="00481E18"/>
    <w:rsid w:val="00481E89"/>
    <w:rsid w:val="00482075"/>
    <w:rsid w:val="00482123"/>
    <w:rsid w:val="0048215C"/>
    <w:rsid w:val="00482500"/>
    <w:rsid w:val="00482776"/>
    <w:rsid w:val="00482C7A"/>
    <w:rsid w:val="00482E3E"/>
    <w:rsid w:val="00482FEB"/>
    <w:rsid w:val="00482FFA"/>
    <w:rsid w:val="00483025"/>
    <w:rsid w:val="00483034"/>
    <w:rsid w:val="0048321C"/>
    <w:rsid w:val="004837D0"/>
    <w:rsid w:val="0048390E"/>
    <w:rsid w:val="00483CBE"/>
    <w:rsid w:val="00483DD1"/>
    <w:rsid w:val="00484015"/>
    <w:rsid w:val="004845A1"/>
    <w:rsid w:val="00484706"/>
    <w:rsid w:val="00484754"/>
    <w:rsid w:val="0048494B"/>
    <w:rsid w:val="00484B2B"/>
    <w:rsid w:val="00484D78"/>
    <w:rsid w:val="00484DC4"/>
    <w:rsid w:val="00484E6F"/>
    <w:rsid w:val="004850EF"/>
    <w:rsid w:val="00485472"/>
    <w:rsid w:val="004855AE"/>
    <w:rsid w:val="0048569C"/>
    <w:rsid w:val="004858ED"/>
    <w:rsid w:val="00485959"/>
    <w:rsid w:val="004859D7"/>
    <w:rsid w:val="00485D04"/>
    <w:rsid w:val="00485E93"/>
    <w:rsid w:val="00485F84"/>
    <w:rsid w:val="00485F9B"/>
    <w:rsid w:val="00486179"/>
    <w:rsid w:val="00486395"/>
    <w:rsid w:val="004864AF"/>
    <w:rsid w:val="00486B65"/>
    <w:rsid w:val="00486E10"/>
    <w:rsid w:val="00486E68"/>
    <w:rsid w:val="00486E73"/>
    <w:rsid w:val="00486FCB"/>
    <w:rsid w:val="0048733E"/>
    <w:rsid w:val="00487477"/>
    <w:rsid w:val="004874D4"/>
    <w:rsid w:val="00487788"/>
    <w:rsid w:val="00487966"/>
    <w:rsid w:val="00487B22"/>
    <w:rsid w:val="0049015C"/>
    <w:rsid w:val="00490254"/>
    <w:rsid w:val="004902B0"/>
    <w:rsid w:val="0049061E"/>
    <w:rsid w:val="00490653"/>
    <w:rsid w:val="004907E6"/>
    <w:rsid w:val="0049089A"/>
    <w:rsid w:val="00490DF4"/>
    <w:rsid w:val="004912E0"/>
    <w:rsid w:val="004913D8"/>
    <w:rsid w:val="004913F8"/>
    <w:rsid w:val="00491510"/>
    <w:rsid w:val="004917E7"/>
    <w:rsid w:val="00491988"/>
    <w:rsid w:val="00491C2E"/>
    <w:rsid w:val="00491FFF"/>
    <w:rsid w:val="004922DB"/>
    <w:rsid w:val="00492519"/>
    <w:rsid w:val="0049288C"/>
    <w:rsid w:val="004928AB"/>
    <w:rsid w:val="00492978"/>
    <w:rsid w:val="00492BE8"/>
    <w:rsid w:val="00492EFB"/>
    <w:rsid w:val="00492F5C"/>
    <w:rsid w:val="00493100"/>
    <w:rsid w:val="0049386A"/>
    <w:rsid w:val="00493925"/>
    <w:rsid w:val="00493AD4"/>
    <w:rsid w:val="00493C94"/>
    <w:rsid w:val="00493F06"/>
    <w:rsid w:val="00494541"/>
    <w:rsid w:val="0049460E"/>
    <w:rsid w:val="00494707"/>
    <w:rsid w:val="0049481E"/>
    <w:rsid w:val="00494847"/>
    <w:rsid w:val="00494AF5"/>
    <w:rsid w:val="00494B5D"/>
    <w:rsid w:val="00494C28"/>
    <w:rsid w:val="00495335"/>
    <w:rsid w:val="004954BC"/>
    <w:rsid w:val="0049564C"/>
    <w:rsid w:val="004957CF"/>
    <w:rsid w:val="00495BC0"/>
    <w:rsid w:val="004960D3"/>
    <w:rsid w:val="004960F8"/>
    <w:rsid w:val="00496401"/>
    <w:rsid w:val="00496686"/>
    <w:rsid w:val="00496820"/>
    <w:rsid w:val="00496943"/>
    <w:rsid w:val="00496B2E"/>
    <w:rsid w:val="00496C8A"/>
    <w:rsid w:val="00496D6D"/>
    <w:rsid w:val="00496DC0"/>
    <w:rsid w:val="0049710B"/>
    <w:rsid w:val="00497330"/>
    <w:rsid w:val="00497531"/>
    <w:rsid w:val="0049773C"/>
    <w:rsid w:val="0049775F"/>
    <w:rsid w:val="00497AC3"/>
    <w:rsid w:val="00497D04"/>
    <w:rsid w:val="00497D30"/>
    <w:rsid w:val="00497DDC"/>
    <w:rsid w:val="00497EC4"/>
    <w:rsid w:val="004A00DF"/>
    <w:rsid w:val="004A0437"/>
    <w:rsid w:val="004A06A4"/>
    <w:rsid w:val="004A076A"/>
    <w:rsid w:val="004A09FD"/>
    <w:rsid w:val="004A0CF5"/>
    <w:rsid w:val="004A0DC0"/>
    <w:rsid w:val="004A0FA3"/>
    <w:rsid w:val="004A0FDB"/>
    <w:rsid w:val="004A12FB"/>
    <w:rsid w:val="004A1311"/>
    <w:rsid w:val="004A1668"/>
    <w:rsid w:val="004A188B"/>
    <w:rsid w:val="004A198C"/>
    <w:rsid w:val="004A1BF8"/>
    <w:rsid w:val="004A1DB6"/>
    <w:rsid w:val="004A21D9"/>
    <w:rsid w:val="004A21FC"/>
    <w:rsid w:val="004A2480"/>
    <w:rsid w:val="004A2583"/>
    <w:rsid w:val="004A2729"/>
    <w:rsid w:val="004A2952"/>
    <w:rsid w:val="004A2A87"/>
    <w:rsid w:val="004A2AF5"/>
    <w:rsid w:val="004A2B07"/>
    <w:rsid w:val="004A2B8C"/>
    <w:rsid w:val="004A2CA8"/>
    <w:rsid w:val="004A2CF6"/>
    <w:rsid w:val="004A321C"/>
    <w:rsid w:val="004A34A0"/>
    <w:rsid w:val="004A36BB"/>
    <w:rsid w:val="004A398C"/>
    <w:rsid w:val="004A3B77"/>
    <w:rsid w:val="004A3BFD"/>
    <w:rsid w:val="004A4520"/>
    <w:rsid w:val="004A4568"/>
    <w:rsid w:val="004A4851"/>
    <w:rsid w:val="004A4A5C"/>
    <w:rsid w:val="004A4E41"/>
    <w:rsid w:val="004A4EB2"/>
    <w:rsid w:val="004A5427"/>
    <w:rsid w:val="004A545C"/>
    <w:rsid w:val="004A55A5"/>
    <w:rsid w:val="004A55D1"/>
    <w:rsid w:val="004A586F"/>
    <w:rsid w:val="004A5CE5"/>
    <w:rsid w:val="004A5D7F"/>
    <w:rsid w:val="004A5EA3"/>
    <w:rsid w:val="004A6089"/>
    <w:rsid w:val="004A62FB"/>
    <w:rsid w:val="004A6534"/>
    <w:rsid w:val="004A657F"/>
    <w:rsid w:val="004A6A06"/>
    <w:rsid w:val="004A6B43"/>
    <w:rsid w:val="004A7549"/>
    <w:rsid w:val="004A75DF"/>
    <w:rsid w:val="004A78B6"/>
    <w:rsid w:val="004A7995"/>
    <w:rsid w:val="004A7B0D"/>
    <w:rsid w:val="004A7D26"/>
    <w:rsid w:val="004B0398"/>
    <w:rsid w:val="004B0652"/>
    <w:rsid w:val="004B07B1"/>
    <w:rsid w:val="004B0A0F"/>
    <w:rsid w:val="004B0BD4"/>
    <w:rsid w:val="004B0C55"/>
    <w:rsid w:val="004B1268"/>
    <w:rsid w:val="004B1318"/>
    <w:rsid w:val="004B1372"/>
    <w:rsid w:val="004B144B"/>
    <w:rsid w:val="004B1624"/>
    <w:rsid w:val="004B17AE"/>
    <w:rsid w:val="004B1D4B"/>
    <w:rsid w:val="004B2178"/>
    <w:rsid w:val="004B2298"/>
    <w:rsid w:val="004B232E"/>
    <w:rsid w:val="004B2357"/>
    <w:rsid w:val="004B2360"/>
    <w:rsid w:val="004B24CB"/>
    <w:rsid w:val="004B2507"/>
    <w:rsid w:val="004B272B"/>
    <w:rsid w:val="004B2887"/>
    <w:rsid w:val="004B29DD"/>
    <w:rsid w:val="004B2DC1"/>
    <w:rsid w:val="004B2EC8"/>
    <w:rsid w:val="004B2F5A"/>
    <w:rsid w:val="004B315F"/>
    <w:rsid w:val="004B3185"/>
    <w:rsid w:val="004B3213"/>
    <w:rsid w:val="004B3631"/>
    <w:rsid w:val="004B3639"/>
    <w:rsid w:val="004B3C49"/>
    <w:rsid w:val="004B3E0A"/>
    <w:rsid w:val="004B4005"/>
    <w:rsid w:val="004B4293"/>
    <w:rsid w:val="004B42A6"/>
    <w:rsid w:val="004B44EA"/>
    <w:rsid w:val="004B450D"/>
    <w:rsid w:val="004B4592"/>
    <w:rsid w:val="004B480F"/>
    <w:rsid w:val="004B495A"/>
    <w:rsid w:val="004B4CD3"/>
    <w:rsid w:val="004B4D22"/>
    <w:rsid w:val="004B4DD1"/>
    <w:rsid w:val="004B52CA"/>
    <w:rsid w:val="004B5528"/>
    <w:rsid w:val="004B578F"/>
    <w:rsid w:val="004B5D89"/>
    <w:rsid w:val="004B6151"/>
    <w:rsid w:val="004B6190"/>
    <w:rsid w:val="004B619F"/>
    <w:rsid w:val="004B6612"/>
    <w:rsid w:val="004B67FE"/>
    <w:rsid w:val="004B6805"/>
    <w:rsid w:val="004B6BB7"/>
    <w:rsid w:val="004B6D47"/>
    <w:rsid w:val="004B6F25"/>
    <w:rsid w:val="004B77A1"/>
    <w:rsid w:val="004B7C20"/>
    <w:rsid w:val="004B7C61"/>
    <w:rsid w:val="004C010F"/>
    <w:rsid w:val="004C0742"/>
    <w:rsid w:val="004C0871"/>
    <w:rsid w:val="004C0C01"/>
    <w:rsid w:val="004C1669"/>
    <w:rsid w:val="004C171F"/>
    <w:rsid w:val="004C1855"/>
    <w:rsid w:val="004C19D3"/>
    <w:rsid w:val="004C1C13"/>
    <w:rsid w:val="004C1FCC"/>
    <w:rsid w:val="004C22D6"/>
    <w:rsid w:val="004C240C"/>
    <w:rsid w:val="004C26EA"/>
    <w:rsid w:val="004C28EB"/>
    <w:rsid w:val="004C2A14"/>
    <w:rsid w:val="004C2A30"/>
    <w:rsid w:val="004C2C98"/>
    <w:rsid w:val="004C2CD3"/>
    <w:rsid w:val="004C30A4"/>
    <w:rsid w:val="004C3322"/>
    <w:rsid w:val="004C357E"/>
    <w:rsid w:val="004C36F1"/>
    <w:rsid w:val="004C3938"/>
    <w:rsid w:val="004C3A4F"/>
    <w:rsid w:val="004C3C47"/>
    <w:rsid w:val="004C3EEA"/>
    <w:rsid w:val="004C42AC"/>
    <w:rsid w:val="004C4354"/>
    <w:rsid w:val="004C4528"/>
    <w:rsid w:val="004C4B82"/>
    <w:rsid w:val="004C4E92"/>
    <w:rsid w:val="004C53CE"/>
    <w:rsid w:val="004C56D2"/>
    <w:rsid w:val="004C57B3"/>
    <w:rsid w:val="004C58C0"/>
    <w:rsid w:val="004C5E25"/>
    <w:rsid w:val="004C61E5"/>
    <w:rsid w:val="004C625A"/>
    <w:rsid w:val="004C64A6"/>
    <w:rsid w:val="004C65E8"/>
    <w:rsid w:val="004C660D"/>
    <w:rsid w:val="004C66BB"/>
    <w:rsid w:val="004C6D6D"/>
    <w:rsid w:val="004C6DD1"/>
    <w:rsid w:val="004C6DEB"/>
    <w:rsid w:val="004C6E70"/>
    <w:rsid w:val="004C6E9B"/>
    <w:rsid w:val="004C6FE3"/>
    <w:rsid w:val="004C6FF5"/>
    <w:rsid w:val="004C70C1"/>
    <w:rsid w:val="004C73B4"/>
    <w:rsid w:val="004C76C6"/>
    <w:rsid w:val="004C7DBA"/>
    <w:rsid w:val="004C7DD8"/>
    <w:rsid w:val="004D002D"/>
    <w:rsid w:val="004D02C2"/>
    <w:rsid w:val="004D045A"/>
    <w:rsid w:val="004D05BB"/>
    <w:rsid w:val="004D0606"/>
    <w:rsid w:val="004D0650"/>
    <w:rsid w:val="004D08B9"/>
    <w:rsid w:val="004D0908"/>
    <w:rsid w:val="004D0A77"/>
    <w:rsid w:val="004D0C70"/>
    <w:rsid w:val="004D0EBB"/>
    <w:rsid w:val="004D0F35"/>
    <w:rsid w:val="004D0FDF"/>
    <w:rsid w:val="004D1043"/>
    <w:rsid w:val="004D1290"/>
    <w:rsid w:val="004D12FF"/>
    <w:rsid w:val="004D1401"/>
    <w:rsid w:val="004D14A2"/>
    <w:rsid w:val="004D16AF"/>
    <w:rsid w:val="004D16DF"/>
    <w:rsid w:val="004D194E"/>
    <w:rsid w:val="004D1AB2"/>
    <w:rsid w:val="004D1C5A"/>
    <w:rsid w:val="004D1F8E"/>
    <w:rsid w:val="004D2023"/>
    <w:rsid w:val="004D21D7"/>
    <w:rsid w:val="004D2342"/>
    <w:rsid w:val="004D2596"/>
    <w:rsid w:val="004D2995"/>
    <w:rsid w:val="004D2B43"/>
    <w:rsid w:val="004D2EEC"/>
    <w:rsid w:val="004D2EF2"/>
    <w:rsid w:val="004D2F8A"/>
    <w:rsid w:val="004D3120"/>
    <w:rsid w:val="004D3241"/>
    <w:rsid w:val="004D349B"/>
    <w:rsid w:val="004D34B1"/>
    <w:rsid w:val="004D361F"/>
    <w:rsid w:val="004D3828"/>
    <w:rsid w:val="004D3E8D"/>
    <w:rsid w:val="004D3EB8"/>
    <w:rsid w:val="004D3F11"/>
    <w:rsid w:val="004D3F79"/>
    <w:rsid w:val="004D40F8"/>
    <w:rsid w:val="004D45B1"/>
    <w:rsid w:val="004D45F5"/>
    <w:rsid w:val="004D462D"/>
    <w:rsid w:val="004D46BA"/>
    <w:rsid w:val="004D49C3"/>
    <w:rsid w:val="004D4A80"/>
    <w:rsid w:val="004D4DCE"/>
    <w:rsid w:val="004D4F4F"/>
    <w:rsid w:val="004D4FEC"/>
    <w:rsid w:val="004D506E"/>
    <w:rsid w:val="004D50A5"/>
    <w:rsid w:val="004D5109"/>
    <w:rsid w:val="004D544E"/>
    <w:rsid w:val="004D549A"/>
    <w:rsid w:val="004D54F5"/>
    <w:rsid w:val="004D57F7"/>
    <w:rsid w:val="004D590C"/>
    <w:rsid w:val="004D5AC9"/>
    <w:rsid w:val="004D5B4B"/>
    <w:rsid w:val="004D5C33"/>
    <w:rsid w:val="004D5E3D"/>
    <w:rsid w:val="004D5F15"/>
    <w:rsid w:val="004D6BB8"/>
    <w:rsid w:val="004D6F09"/>
    <w:rsid w:val="004D7105"/>
    <w:rsid w:val="004D7155"/>
    <w:rsid w:val="004D7171"/>
    <w:rsid w:val="004D71B4"/>
    <w:rsid w:val="004D7242"/>
    <w:rsid w:val="004D73DC"/>
    <w:rsid w:val="004D7422"/>
    <w:rsid w:val="004D743E"/>
    <w:rsid w:val="004D75F4"/>
    <w:rsid w:val="004D779D"/>
    <w:rsid w:val="004D7862"/>
    <w:rsid w:val="004D7934"/>
    <w:rsid w:val="004D794F"/>
    <w:rsid w:val="004D7A71"/>
    <w:rsid w:val="004D7AC0"/>
    <w:rsid w:val="004E0139"/>
    <w:rsid w:val="004E01AE"/>
    <w:rsid w:val="004E06FC"/>
    <w:rsid w:val="004E07A6"/>
    <w:rsid w:val="004E08FC"/>
    <w:rsid w:val="004E0D24"/>
    <w:rsid w:val="004E0DBB"/>
    <w:rsid w:val="004E1143"/>
    <w:rsid w:val="004E1697"/>
    <w:rsid w:val="004E16E8"/>
    <w:rsid w:val="004E18FE"/>
    <w:rsid w:val="004E1934"/>
    <w:rsid w:val="004E1A91"/>
    <w:rsid w:val="004E1B84"/>
    <w:rsid w:val="004E1D95"/>
    <w:rsid w:val="004E1F73"/>
    <w:rsid w:val="004E21AF"/>
    <w:rsid w:val="004E23B9"/>
    <w:rsid w:val="004E2733"/>
    <w:rsid w:val="004E27BF"/>
    <w:rsid w:val="004E281A"/>
    <w:rsid w:val="004E285B"/>
    <w:rsid w:val="004E2917"/>
    <w:rsid w:val="004E293D"/>
    <w:rsid w:val="004E2AA6"/>
    <w:rsid w:val="004E2B6D"/>
    <w:rsid w:val="004E2C04"/>
    <w:rsid w:val="004E2C97"/>
    <w:rsid w:val="004E2FD1"/>
    <w:rsid w:val="004E32CC"/>
    <w:rsid w:val="004E3522"/>
    <w:rsid w:val="004E356C"/>
    <w:rsid w:val="004E3762"/>
    <w:rsid w:val="004E377A"/>
    <w:rsid w:val="004E3832"/>
    <w:rsid w:val="004E3A1B"/>
    <w:rsid w:val="004E3ACB"/>
    <w:rsid w:val="004E3BD5"/>
    <w:rsid w:val="004E3C19"/>
    <w:rsid w:val="004E4112"/>
    <w:rsid w:val="004E41B7"/>
    <w:rsid w:val="004E428A"/>
    <w:rsid w:val="004E4465"/>
    <w:rsid w:val="004E47C3"/>
    <w:rsid w:val="004E49CC"/>
    <w:rsid w:val="004E4B8D"/>
    <w:rsid w:val="004E4D16"/>
    <w:rsid w:val="004E4D21"/>
    <w:rsid w:val="004E5065"/>
    <w:rsid w:val="004E52E2"/>
    <w:rsid w:val="004E55A9"/>
    <w:rsid w:val="004E5794"/>
    <w:rsid w:val="004E59CD"/>
    <w:rsid w:val="004E5AF2"/>
    <w:rsid w:val="004E5E9E"/>
    <w:rsid w:val="004E5F6E"/>
    <w:rsid w:val="004E6127"/>
    <w:rsid w:val="004E62C9"/>
    <w:rsid w:val="004E6560"/>
    <w:rsid w:val="004E6585"/>
    <w:rsid w:val="004E65CA"/>
    <w:rsid w:val="004E6682"/>
    <w:rsid w:val="004E6973"/>
    <w:rsid w:val="004E6EE4"/>
    <w:rsid w:val="004E6F59"/>
    <w:rsid w:val="004E7353"/>
    <w:rsid w:val="004E74ED"/>
    <w:rsid w:val="004E75EC"/>
    <w:rsid w:val="004E75FE"/>
    <w:rsid w:val="004E764D"/>
    <w:rsid w:val="004E76C2"/>
    <w:rsid w:val="004E78DB"/>
    <w:rsid w:val="004E79C7"/>
    <w:rsid w:val="004E79EC"/>
    <w:rsid w:val="004E7AF0"/>
    <w:rsid w:val="004E7BD4"/>
    <w:rsid w:val="004E7CA4"/>
    <w:rsid w:val="004E7D02"/>
    <w:rsid w:val="004E7D07"/>
    <w:rsid w:val="004F006A"/>
    <w:rsid w:val="004F01B9"/>
    <w:rsid w:val="004F0652"/>
    <w:rsid w:val="004F0832"/>
    <w:rsid w:val="004F0A27"/>
    <w:rsid w:val="004F0D2B"/>
    <w:rsid w:val="004F0E16"/>
    <w:rsid w:val="004F0F45"/>
    <w:rsid w:val="004F104B"/>
    <w:rsid w:val="004F1394"/>
    <w:rsid w:val="004F14BB"/>
    <w:rsid w:val="004F170E"/>
    <w:rsid w:val="004F1B60"/>
    <w:rsid w:val="004F1F15"/>
    <w:rsid w:val="004F2025"/>
    <w:rsid w:val="004F22D8"/>
    <w:rsid w:val="004F23FF"/>
    <w:rsid w:val="004F250D"/>
    <w:rsid w:val="004F252C"/>
    <w:rsid w:val="004F2960"/>
    <w:rsid w:val="004F2994"/>
    <w:rsid w:val="004F2C1A"/>
    <w:rsid w:val="004F2C2B"/>
    <w:rsid w:val="004F2D2D"/>
    <w:rsid w:val="004F314C"/>
    <w:rsid w:val="004F329A"/>
    <w:rsid w:val="004F338B"/>
    <w:rsid w:val="004F34A8"/>
    <w:rsid w:val="004F356F"/>
    <w:rsid w:val="004F3803"/>
    <w:rsid w:val="004F398F"/>
    <w:rsid w:val="004F3B2B"/>
    <w:rsid w:val="004F3C48"/>
    <w:rsid w:val="004F3C69"/>
    <w:rsid w:val="004F4560"/>
    <w:rsid w:val="004F4638"/>
    <w:rsid w:val="004F46E8"/>
    <w:rsid w:val="004F470E"/>
    <w:rsid w:val="004F4737"/>
    <w:rsid w:val="004F4937"/>
    <w:rsid w:val="004F4A78"/>
    <w:rsid w:val="004F4BCA"/>
    <w:rsid w:val="004F4C41"/>
    <w:rsid w:val="004F5048"/>
    <w:rsid w:val="004F5300"/>
    <w:rsid w:val="004F5353"/>
    <w:rsid w:val="004F53D4"/>
    <w:rsid w:val="004F5452"/>
    <w:rsid w:val="004F5A0D"/>
    <w:rsid w:val="004F5CCB"/>
    <w:rsid w:val="004F5DFB"/>
    <w:rsid w:val="004F5FF1"/>
    <w:rsid w:val="004F626A"/>
    <w:rsid w:val="004F63EC"/>
    <w:rsid w:val="004F669C"/>
    <w:rsid w:val="004F66BB"/>
    <w:rsid w:val="004F66E0"/>
    <w:rsid w:val="004F6AB8"/>
    <w:rsid w:val="004F6C7E"/>
    <w:rsid w:val="004F6E1C"/>
    <w:rsid w:val="004F6E7D"/>
    <w:rsid w:val="004F6E9F"/>
    <w:rsid w:val="004F6EDB"/>
    <w:rsid w:val="004F6FA2"/>
    <w:rsid w:val="004F72ED"/>
    <w:rsid w:val="004F7701"/>
    <w:rsid w:val="004F77A2"/>
    <w:rsid w:val="00500002"/>
    <w:rsid w:val="00500004"/>
    <w:rsid w:val="0050007B"/>
    <w:rsid w:val="0050036C"/>
    <w:rsid w:val="005003F1"/>
    <w:rsid w:val="00500524"/>
    <w:rsid w:val="00500642"/>
    <w:rsid w:val="0050085B"/>
    <w:rsid w:val="005008E3"/>
    <w:rsid w:val="005008FB"/>
    <w:rsid w:val="00500AAF"/>
    <w:rsid w:val="00500C17"/>
    <w:rsid w:val="00500DCD"/>
    <w:rsid w:val="00500DD3"/>
    <w:rsid w:val="00500EF9"/>
    <w:rsid w:val="00501176"/>
    <w:rsid w:val="005011C4"/>
    <w:rsid w:val="00501371"/>
    <w:rsid w:val="00501564"/>
    <w:rsid w:val="0050182E"/>
    <w:rsid w:val="00501841"/>
    <w:rsid w:val="00501919"/>
    <w:rsid w:val="00501BF3"/>
    <w:rsid w:val="00501CEA"/>
    <w:rsid w:val="005021A0"/>
    <w:rsid w:val="00502302"/>
    <w:rsid w:val="005025BE"/>
    <w:rsid w:val="00502661"/>
    <w:rsid w:val="00502952"/>
    <w:rsid w:val="00502960"/>
    <w:rsid w:val="00502AA4"/>
    <w:rsid w:val="00502D4A"/>
    <w:rsid w:val="00502E79"/>
    <w:rsid w:val="00502FCA"/>
    <w:rsid w:val="00503043"/>
    <w:rsid w:val="0050331F"/>
    <w:rsid w:val="005035AB"/>
    <w:rsid w:val="005036A3"/>
    <w:rsid w:val="0050384A"/>
    <w:rsid w:val="00503A16"/>
    <w:rsid w:val="00503BE0"/>
    <w:rsid w:val="00503EC8"/>
    <w:rsid w:val="00503FEF"/>
    <w:rsid w:val="005040FB"/>
    <w:rsid w:val="0050443A"/>
    <w:rsid w:val="00504653"/>
    <w:rsid w:val="005048EF"/>
    <w:rsid w:val="00504946"/>
    <w:rsid w:val="005049BC"/>
    <w:rsid w:val="005049C0"/>
    <w:rsid w:val="00504BB7"/>
    <w:rsid w:val="00504BB8"/>
    <w:rsid w:val="00504D9F"/>
    <w:rsid w:val="005051EF"/>
    <w:rsid w:val="005051F2"/>
    <w:rsid w:val="00505359"/>
    <w:rsid w:val="005053F9"/>
    <w:rsid w:val="0050551A"/>
    <w:rsid w:val="00505814"/>
    <w:rsid w:val="00505A83"/>
    <w:rsid w:val="00505A8D"/>
    <w:rsid w:val="00505BE7"/>
    <w:rsid w:val="00505DCC"/>
    <w:rsid w:val="005061CC"/>
    <w:rsid w:val="005064A2"/>
    <w:rsid w:val="00506601"/>
    <w:rsid w:val="00506723"/>
    <w:rsid w:val="00506899"/>
    <w:rsid w:val="00506C8F"/>
    <w:rsid w:val="00507262"/>
    <w:rsid w:val="0050728D"/>
    <w:rsid w:val="005076C0"/>
    <w:rsid w:val="00507ADD"/>
    <w:rsid w:val="00507CE0"/>
    <w:rsid w:val="00507E2A"/>
    <w:rsid w:val="00510234"/>
    <w:rsid w:val="005102FF"/>
    <w:rsid w:val="00510637"/>
    <w:rsid w:val="00510907"/>
    <w:rsid w:val="00510CA9"/>
    <w:rsid w:val="00510CE7"/>
    <w:rsid w:val="00510E96"/>
    <w:rsid w:val="00510F38"/>
    <w:rsid w:val="005111B0"/>
    <w:rsid w:val="005113E0"/>
    <w:rsid w:val="005113EE"/>
    <w:rsid w:val="0051147D"/>
    <w:rsid w:val="005119F5"/>
    <w:rsid w:val="00511A08"/>
    <w:rsid w:val="00511A0F"/>
    <w:rsid w:val="00511A6E"/>
    <w:rsid w:val="00511AFB"/>
    <w:rsid w:val="00511D5A"/>
    <w:rsid w:val="00512314"/>
    <w:rsid w:val="00512542"/>
    <w:rsid w:val="005125C3"/>
    <w:rsid w:val="00512683"/>
    <w:rsid w:val="005128CE"/>
    <w:rsid w:val="005129E2"/>
    <w:rsid w:val="00512A45"/>
    <w:rsid w:val="00512D45"/>
    <w:rsid w:val="00512DA6"/>
    <w:rsid w:val="00513589"/>
    <w:rsid w:val="00513BCE"/>
    <w:rsid w:val="00513E11"/>
    <w:rsid w:val="0051420D"/>
    <w:rsid w:val="00514253"/>
    <w:rsid w:val="0051444B"/>
    <w:rsid w:val="0051454B"/>
    <w:rsid w:val="005145B3"/>
    <w:rsid w:val="0051460C"/>
    <w:rsid w:val="0051468E"/>
    <w:rsid w:val="00514A65"/>
    <w:rsid w:val="00514D08"/>
    <w:rsid w:val="005151FF"/>
    <w:rsid w:val="0051545A"/>
    <w:rsid w:val="005159A7"/>
    <w:rsid w:val="00515C43"/>
    <w:rsid w:val="005160C7"/>
    <w:rsid w:val="00516320"/>
    <w:rsid w:val="00516348"/>
    <w:rsid w:val="005165E8"/>
    <w:rsid w:val="005165F3"/>
    <w:rsid w:val="005166D1"/>
    <w:rsid w:val="005169DB"/>
    <w:rsid w:val="00516A39"/>
    <w:rsid w:val="00516C44"/>
    <w:rsid w:val="00516FF4"/>
    <w:rsid w:val="00517122"/>
    <w:rsid w:val="00517208"/>
    <w:rsid w:val="005172DC"/>
    <w:rsid w:val="00517510"/>
    <w:rsid w:val="00517586"/>
    <w:rsid w:val="00517675"/>
    <w:rsid w:val="00517A0A"/>
    <w:rsid w:val="00517A26"/>
    <w:rsid w:val="00517AA3"/>
    <w:rsid w:val="00517AAE"/>
    <w:rsid w:val="00517D2C"/>
    <w:rsid w:val="00517D74"/>
    <w:rsid w:val="0052003B"/>
    <w:rsid w:val="00520769"/>
    <w:rsid w:val="005207B5"/>
    <w:rsid w:val="005208E8"/>
    <w:rsid w:val="00520CAC"/>
    <w:rsid w:val="00520E98"/>
    <w:rsid w:val="00520F3A"/>
    <w:rsid w:val="0052124F"/>
    <w:rsid w:val="00521255"/>
    <w:rsid w:val="005213B2"/>
    <w:rsid w:val="0052141B"/>
    <w:rsid w:val="0052158A"/>
    <w:rsid w:val="005215BD"/>
    <w:rsid w:val="00521634"/>
    <w:rsid w:val="00521A3D"/>
    <w:rsid w:val="00521AB6"/>
    <w:rsid w:val="00521ABD"/>
    <w:rsid w:val="00521ADD"/>
    <w:rsid w:val="00521F68"/>
    <w:rsid w:val="005220B7"/>
    <w:rsid w:val="00522491"/>
    <w:rsid w:val="0052250B"/>
    <w:rsid w:val="0052257C"/>
    <w:rsid w:val="0052265A"/>
    <w:rsid w:val="0052278A"/>
    <w:rsid w:val="005227A9"/>
    <w:rsid w:val="00522964"/>
    <w:rsid w:val="0052296F"/>
    <w:rsid w:val="0052299F"/>
    <w:rsid w:val="00522A6F"/>
    <w:rsid w:val="00522BAE"/>
    <w:rsid w:val="00522C14"/>
    <w:rsid w:val="00522DE0"/>
    <w:rsid w:val="00522E46"/>
    <w:rsid w:val="00522FC1"/>
    <w:rsid w:val="0052311A"/>
    <w:rsid w:val="005232AA"/>
    <w:rsid w:val="005233D3"/>
    <w:rsid w:val="0052348A"/>
    <w:rsid w:val="0052361C"/>
    <w:rsid w:val="00523669"/>
    <w:rsid w:val="005236CA"/>
    <w:rsid w:val="005236DD"/>
    <w:rsid w:val="0052375E"/>
    <w:rsid w:val="00523781"/>
    <w:rsid w:val="00523CE2"/>
    <w:rsid w:val="00523D34"/>
    <w:rsid w:val="005242FA"/>
    <w:rsid w:val="0052432C"/>
    <w:rsid w:val="00524446"/>
    <w:rsid w:val="00524850"/>
    <w:rsid w:val="0052494D"/>
    <w:rsid w:val="00524B3C"/>
    <w:rsid w:val="00524C7D"/>
    <w:rsid w:val="00525466"/>
    <w:rsid w:val="005256BD"/>
    <w:rsid w:val="00525874"/>
    <w:rsid w:val="00525AF2"/>
    <w:rsid w:val="00525BAF"/>
    <w:rsid w:val="00525D1C"/>
    <w:rsid w:val="00525EA4"/>
    <w:rsid w:val="00525F95"/>
    <w:rsid w:val="00526337"/>
    <w:rsid w:val="00526528"/>
    <w:rsid w:val="005265CF"/>
    <w:rsid w:val="00526616"/>
    <w:rsid w:val="005266BD"/>
    <w:rsid w:val="00526BF9"/>
    <w:rsid w:val="00526BFD"/>
    <w:rsid w:val="00526C15"/>
    <w:rsid w:val="00526D9C"/>
    <w:rsid w:val="00527158"/>
    <w:rsid w:val="005271CE"/>
    <w:rsid w:val="00527269"/>
    <w:rsid w:val="005272D7"/>
    <w:rsid w:val="005272EB"/>
    <w:rsid w:val="0052731E"/>
    <w:rsid w:val="00527364"/>
    <w:rsid w:val="005276C3"/>
    <w:rsid w:val="005276CA"/>
    <w:rsid w:val="005277FD"/>
    <w:rsid w:val="0052781F"/>
    <w:rsid w:val="00527AED"/>
    <w:rsid w:val="00527C31"/>
    <w:rsid w:val="00527C65"/>
    <w:rsid w:val="00527D3A"/>
    <w:rsid w:val="00530274"/>
    <w:rsid w:val="00530482"/>
    <w:rsid w:val="00530892"/>
    <w:rsid w:val="00530A00"/>
    <w:rsid w:val="00530A91"/>
    <w:rsid w:val="00530E7D"/>
    <w:rsid w:val="00531151"/>
    <w:rsid w:val="005311E2"/>
    <w:rsid w:val="00531487"/>
    <w:rsid w:val="005319B8"/>
    <w:rsid w:val="00531B81"/>
    <w:rsid w:val="00531CFE"/>
    <w:rsid w:val="00531F5D"/>
    <w:rsid w:val="00531FD0"/>
    <w:rsid w:val="005322BF"/>
    <w:rsid w:val="005322F5"/>
    <w:rsid w:val="00532392"/>
    <w:rsid w:val="005323D6"/>
    <w:rsid w:val="005324CF"/>
    <w:rsid w:val="00532535"/>
    <w:rsid w:val="005326B4"/>
    <w:rsid w:val="00532861"/>
    <w:rsid w:val="005329A6"/>
    <w:rsid w:val="00532B2F"/>
    <w:rsid w:val="00532BAF"/>
    <w:rsid w:val="00532C6B"/>
    <w:rsid w:val="00533427"/>
    <w:rsid w:val="00533596"/>
    <w:rsid w:val="005339BD"/>
    <w:rsid w:val="00533A36"/>
    <w:rsid w:val="00533DFB"/>
    <w:rsid w:val="00533F03"/>
    <w:rsid w:val="0053417B"/>
    <w:rsid w:val="00534189"/>
    <w:rsid w:val="005341B9"/>
    <w:rsid w:val="00534295"/>
    <w:rsid w:val="005346FF"/>
    <w:rsid w:val="00534878"/>
    <w:rsid w:val="005348A9"/>
    <w:rsid w:val="00534BD8"/>
    <w:rsid w:val="00535071"/>
    <w:rsid w:val="00535207"/>
    <w:rsid w:val="00535745"/>
    <w:rsid w:val="0053576B"/>
    <w:rsid w:val="005358A2"/>
    <w:rsid w:val="005358E2"/>
    <w:rsid w:val="00535A5C"/>
    <w:rsid w:val="00535BBB"/>
    <w:rsid w:val="00535E8B"/>
    <w:rsid w:val="00535EEF"/>
    <w:rsid w:val="00536023"/>
    <w:rsid w:val="005360A8"/>
    <w:rsid w:val="005368F9"/>
    <w:rsid w:val="00536902"/>
    <w:rsid w:val="00536909"/>
    <w:rsid w:val="00536C25"/>
    <w:rsid w:val="005372DC"/>
    <w:rsid w:val="00537487"/>
    <w:rsid w:val="005374CE"/>
    <w:rsid w:val="00537537"/>
    <w:rsid w:val="005376B3"/>
    <w:rsid w:val="00537731"/>
    <w:rsid w:val="00537886"/>
    <w:rsid w:val="00537977"/>
    <w:rsid w:val="00537AB2"/>
    <w:rsid w:val="00537D28"/>
    <w:rsid w:val="00537DB3"/>
    <w:rsid w:val="00537E8D"/>
    <w:rsid w:val="00537F0D"/>
    <w:rsid w:val="00537F34"/>
    <w:rsid w:val="00537FFC"/>
    <w:rsid w:val="0054015A"/>
    <w:rsid w:val="00540197"/>
    <w:rsid w:val="005401C0"/>
    <w:rsid w:val="005401EB"/>
    <w:rsid w:val="005406CE"/>
    <w:rsid w:val="00540741"/>
    <w:rsid w:val="00540D57"/>
    <w:rsid w:val="00540E28"/>
    <w:rsid w:val="00540E42"/>
    <w:rsid w:val="00540FFC"/>
    <w:rsid w:val="00541200"/>
    <w:rsid w:val="00541549"/>
    <w:rsid w:val="0054162C"/>
    <w:rsid w:val="005416C4"/>
    <w:rsid w:val="00541CB7"/>
    <w:rsid w:val="00541CFD"/>
    <w:rsid w:val="00541DA4"/>
    <w:rsid w:val="00541EEA"/>
    <w:rsid w:val="00541FD8"/>
    <w:rsid w:val="0054204E"/>
    <w:rsid w:val="00542091"/>
    <w:rsid w:val="0054215F"/>
    <w:rsid w:val="005421F6"/>
    <w:rsid w:val="005422F2"/>
    <w:rsid w:val="005426FB"/>
    <w:rsid w:val="005435C8"/>
    <w:rsid w:val="005435D6"/>
    <w:rsid w:val="0054391F"/>
    <w:rsid w:val="00543AA8"/>
    <w:rsid w:val="00543B55"/>
    <w:rsid w:val="00543BED"/>
    <w:rsid w:val="00543D23"/>
    <w:rsid w:val="0054430B"/>
    <w:rsid w:val="005445C2"/>
    <w:rsid w:val="0054478F"/>
    <w:rsid w:val="005448DB"/>
    <w:rsid w:val="00544936"/>
    <w:rsid w:val="00544AD1"/>
    <w:rsid w:val="00544BB7"/>
    <w:rsid w:val="00544C57"/>
    <w:rsid w:val="00544EE2"/>
    <w:rsid w:val="00545115"/>
    <w:rsid w:val="005451E8"/>
    <w:rsid w:val="005452B1"/>
    <w:rsid w:val="00545379"/>
    <w:rsid w:val="00545530"/>
    <w:rsid w:val="00545A64"/>
    <w:rsid w:val="00545ACF"/>
    <w:rsid w:val="00545D89"/>
    <w:rsid w:val="00545E5A"/>
    <w:rsid w:val="00545FAB"/>
    <w:rsid w:val="00545FFF"/>
    <w:rsid w:val="0054606D"/>
    <w:rsid w:val="0054620F"/>
    <w:rsid w:val="00546403"/>
    <w:rsid w:val="0054650F"/>
    <w:rsid w:val="00546607"/>
    <w:rsid w:val="00546832"/>
    <w:rsid w:val="00546919"/>
    <w:rsid w:val="00546A2D"/>
    <w:rsid w:val="00546A54"/>
    <w:rsid w:val="00546A8F"/>
    <w:rsid w:val="00546C11"/>
    <w:rsid w:val="00546CAA"/>
    <w:rsid w:val="00547701"/>
    <w:rsid w:val="005477E3"/>
    <w:rsid w:val="00547873"/>
    <w:rsid w:val="00547874"/>
    <w:rsid w:val="00547BCA"/>
    <w:rsid w:val="00547D4D"/>
    <w:rsid w:val="00547ED4"/>
    <w:rsid w:val="005500D8"/>
    <w:rsid w:val="0055023F"/>
    <w:rsid w:val="00550264"/>
    <w:rsid w:val="00550454"/>
    <w:rsid w:val="005505E1"/>
    <w:rsid w:val="00550790"/>
    <w:rsid w:val="00550871"/>
    <w:rsid w:val="00550A54"/>
    <w:rsid w:val="00550A97"/>
    <w:rsid w:val="00550AE5"/>
    <w:rsid w:val="0055106A"/>
    <w:rsid w:val="00551184"/>
    <w:rsid w:val="00551251"/>
    <w:rsid w:val="005512EF"/>
    <w:rsid w:val="005513F9"/>
    <w:rsid w:val="00551516"/>
    <w:rsid w:val="00551AA5"/>
    <w:rsid w:val="00551CBE"/>
    <w:rsid w:val="00551D8C"/>
    <w:rsid w:val="00551E35"/>
    <w:rsid w:val="00552179"/>
    <w:rsid w:val="00552360"/>
    <w:rsid w:val="00552403"/>
    <w:rsid w:val="005526BA"/>
    <w:rsid w:val="00552A6D"/>
    <w:rsid w:val="00552C06"/>
    <w:rsid w:val="00552C64"/>
    <w:rsid w:val="00552D83"/>
    <w:rsid w:val="00552E69"/>
    <w:rsid w:val="00553118"/>
    <w:rsid w:val="0055312B"/>
    <w:rsid w:val="0055319B"/>
    <w:rsid w:val="005532DF"/>
    <w:rsid w:val="00553363"/>
    <w:rsid w:val="005535ED"/>
    <w:rsid w:val="005536E4"/>
    <w:rsid w:val="00553734"/>
    <w:rsid w:val="00553824"/>
    <w:rsid w:val="00553872"/>
    <w:rsid w:val="00553D5B"/>
    <w:rsid w:val="00554487"/>
    <w:rsid w:val="005544BD"/>
    <w:rsid w:val="00554891"/>
    <w:rsid w:val="00554A25"/>
    <w:rsid w:val="00554A6D"/>
    <w:rsid w:val="00554A93"/>
    <w:rsid w:val="00554AD9"/>
    <w:rsid w:val="00554B8A"/>
    <w:rsid w:val="00554C1C"/>
    <w:rsid w:val="00554C51"/>
    <w:rsid w:val="00554E13"/>
    <w:rsid w:val="00554E32"/>
    <w:rsid w:val="00554FED"/>
    <w:rsid w:val="0055548C"/>
    <w:rsid w:val="0055554D"/>
    <w:rsid w:val="0055569C"/>
    <w:rsid w:val="00555987"/>
    <w:rsid w:val="00555A49"/>
    <w:rsid w:val="00555D0D"/>
    <w:rsid w:val="00555D79"/>
    <w:rsid w:val="00556184"/>
    <w:rsid w:val="00556236"/>
    <w:rsid w:val="0055636A"/>
    <w:rsid w:val="0055636E"/>
    <w:rsid w:val="005564C8"/>
    <w:rsid w:val="005564CE"/>
    <w:rsid w:val="005565A3"/>
    <w:rsid w:val="0055666E"/>
    <w:rsid w:val="0055694D"/>
    <w:rsid w:val="00556952"/>
    <w:rsid w:val="00556987"/>
    <w:rsid w:val="00556BCB"/>
    <w:rsid w:val="00556BDB"/>
    <w:rsid w:val="00556CB6"/>
    <w:rsid w:val="00556DB3"/>
    <w:rsid w:val="00557156"/>
    <w:rsid w:val="005571AE"/>
    <w:rsid w:val="00557546"/>
    <w:rsid w:val="005575E8"/>
    <w:rsid w:val="00557618"/>
    <w:rsid w:val="005576DD"/>
    <w:rsid w:val="005577C6"/>
    <w:rsid w:val="0055781B"/>
    <w:rsid w:val="00557B70"/>
    <w:rsid w:val="00557D63"/>
    <w:rsid w:val="00557E51"/>
    <w:rsid w:val="005600FB"/>
    <w:rsid w:val="00560A24"/>
    <w:rsid w:val="00560AF1"/>
    <w:rsid w:val="00560C56"/>
    <w:rsid w:val="00560F16"/>
    <w:rsid w:val="00561071"/>
    <w:rsid w:val="005610D7"/>
    <w:rsid w:val="0056110C"/>
    <w:rsid w:val="005613FF"/>
    <w:rsid w:val="005614A8"/>
    <w:rsid w:val="0056159F"/>
    <w:rsid w:val="005616C2"/>
    <w:rsid w:val="005619A6"/>
    <w:rsid w:val="00561F1A"/>
    <w:rsid w:val="005620BC"/>
    <w:rsid w:val="005628A7"/>
    <w:rsid w:val="00562A7E"/>
    <w:rsid w:val="00562C01"/>
    <w:rsid w:val="00562F48"/>
    <w:rsid w:val="005630F3"/>
    <w:rsid w:val="005633CE"/>
    <w:rsid w:val="005633D0"/>
    <w:rsid w:val="005634CB"/>
    <w:rsid w:val="005636A7"/>
    <w:rsid w:val="0056375A"/>
    <w:rsid w:val="0056379A"/>
    <w:rsid w:val="00563AD9"/>
    <w:rsid w:val="00563F62"/>
    <w:rsid w:val="005640F4"/>
    <w:rsid w:val="00564160"/>
    <w:rsid w:val="00564161"/>
    <w:rsid w:val="00564560"/>
    <w:rsid w:val="005648F3"/>
    <w:rsid w:val="00564ABE"/>
    <w:rsid w:val="00564C0B"/>
    <w:rsid w:val="00564CDF"/>
    <w:rsid w:val="00564D73"/>
    <w:rsid w:val="00564E67"/>
    <w:rsid w:val="00564EB5"/>
    <w:rsid w:val="005651E7"/>
    <w:rsid w:val="005655C1"/>
    <w:rsid w:val="005657A3"/>
    <w:rsid w:val="005660FF"/>
    <w:rsid w:val="00566254"/>
    <w:rsid w:val="005662F4"/>
    <w:rsid w:val="00566359"/>
    <w:rsid w:val="0056641B"/>
    <w:rsid w:val="00566571"/>
    <w:rsid w:val="0056658E"/>
    <w:rsid w:val="005665AD"/>
    <w:rsid w:val="00566647"/>
    <w:rsid w:val="00566759"/>
    <w:rsid w:val="00566787"/>
    <w:rsid w:val="005667A0"/>
    <w:rsid w:val="0056686A"/>
    <w:rsid w:val="005668F8"/>
    <w:rsid w:val="00566BCB"/>
    <w:rsid w:val="00566C7C"/>
    <w:rsid w:val="00566CAE"/>
    <w:rsid w:val="00566D71"/>
    <w:rsid w:val="005673EE"/>
    <w:rsid w:val="005674EF"/>
    <w:rsid w:val="00567786"/>
    <w:rsid w:val="00567876"/>
    <w:rsid w:val="00567AA2"/>
    <w:rsid w:val="00567AAD"/>
    <w:rsid w:val="00567B85"/>
    <w:rsid w:val="00567F2C"/>
    <w:rsid w:val="00570000"/>
    <w:rsid w:val="005700EF"/>
    <w:rsid w:val="005703BE"/>
    <w:rsid w:val="005704D9"/>
    <w:rsid w:val="005704F8"/>
    <w:rsid w:val="00570516"/>
    <w:rsid w:val="0057071E"/>
    <w:rsid w:val="00570781"/>
    <w:rsid w:val="00570A95"/>
    <w:rsid w:val="00570B4A"/>
    <w:rsid w:val="00570DEA"/>
    <w:rsid w:val="00570E07"/>
    <w:rsid w:val="005711C3"/>
    <w:rsid w:val="00571352"/>
    <w:rsid w:val="00571467"/>
    <w:rsid w:val="0057152F"/>
    <w:rsid w:val="0057155A"/>
    <w:rsid w:val="0057196B"/>
    <w:rsid w:val="00571BD7"/>
    <w:rsid w:val="00571F0B"/>
    <w:rsid w:val="0057221B"/>
    <w:rsid w:val="005724E6"/>
    <w:rsid w:val="0057253B"/>
    <w:rsid w:val="00572772"/>
    <w:rsid w:val="00572ACB"/>
    <w:rsid w:val="00572C2B"/>
    <w:rsid w:val="00572CF3"/>
    <w:rsid w:val="00572EBC"/>
    <w:rsid w:val="005735ED"/>
    <w:rsid w:val="00573723"/>
    <w:rsid w:val="0057376C"/>
    <w:rsid w:val="00573821"/>
    <w:rsid w:val="00573847"/>
    <w:rsid w:val="00573886"/>
    <w:rsid w:val="00573A5A"/>
    <w:rsid w:val="00573B21"/>
    <w:rsid w:val="00573F69"/>
    <w:rsid w:val="00574045"/>
    <w:rsid w:val="0057413A"/>
    <w:rsid w:val="00574352"/>
    <w:rsid w:val="00574365"/>
    <w:rsid w:val="005744DF"/>
    <w:rsid w:val="00574B9C"/>
    <w:rsid w:val="00574CBD"/>
    <w:rsid w:val="00574F03"/>
    <w:rsid w:val="00574FFB"/>
    <w:rsid w:val="0057534A"/>
    <w:rsid w:val="0057539B"/>
    <w:rsid w:val="005756E4"/>
    <w:rsid w:val="00575ACF"/>
    <w:rsid w:val="00575B82"/>
    <w:rsid w:val="00575DC2"/>
    <w:rsid w:val="00575E7C"/>
    <w:rsid w:val="00576327"/>
    <w:rsid w:val="0057659B"/>
    <w:rsid w:val="005765C0"/>
    <w:rsid w:val="00576703"/>
    <w:rsid w:val="00576832"/>
    <w:rsid w:val="00576887"/>
    <w:rsid w:val="005768A8"/>
    <w:rsid w:val="00576A11"/>
    <w:rsid w:val="00576B3D"/>
    <w:rsid w:val="00576E00"/>
    <w:rsid w:val="0057705D"/>
    <w:rsid w:val="00577206"/>
    <w:rsid w:val="00577695"/>
    <w:rsid w:val="00577785"/>
    <w:rsid w:val="00577897"/>
    <w:rsid w:val="00577BCE"/>
    <w:rsid w:val="00577DEE"/>
    <w:rsid w:val="00577EBC"/>
    <w:rsid w:val="005802E9"/>
    <w:rsid w:val="0058057C"/>
    <w:rsid w:val="00580A5C"/>
    <w:rsid w:val="00580B75"/>
    <w:rsid w:val="00580BEB"/>
    <w:rsid w:val="00580C40"/>
    <w:rsid w:val="00580C4A"/>
    <w:rsid w:val="00580E49"/>
    <w:rsid w:val="00580E86"/>
    <w:rsid w:val="00580F0B"/>
    <w:rsid w:val="00580FB9"/>
    <w:rsid w:val="00581323"/>
    <w:rsid w:val="005814BD"/>
    <w:rsid w:val="005815ED"/>
    <w:rsid w:val="0058160B"/>
    <w:rsid w:val="0058166D"/>
    <w:rsid w:val="0058171A"/>
    <w:rsid w:val="00581737"/>
    <w:rsid w:val="00581F08"/>
    <w:rsid w:val="00581FB1"/>
    <w:rsid w:val="00582393"/>
    <w:rsid w:val="0058250F"/>
    <w:rsid w:val="00582A1E"/>
    <w:rsid w:val="00582B69"/>
    <w:rsid w:val="00582E72"/>
    <w:rsid w:val="00582F72"/>
    <w:rsid w:val="0058312C"/>
    <w:rsid w:val="00583328"/>
    <w:rsid w:val="005833C2"/>
    <w:rsid w:val="00583433"/>
    <w:rsid w:val="00583AF4"/>
    <w:rsid w:val="00583CC6"/>
    <w:rsid w:val="00583DE4"/>
    <w:rsid w:val="00583DFC"/>
    <w:rsid w:val="00583E67"/>
    <w:rsid w:val="005841A4"/>
    <w:rsid w:val="0058427A"/>
    <w:rsid w:val="005844B2"/>
    <w:rsid w:val="005844D0"/>
    <w:rsid w:val="005847E5"/>
    <w:rsid w:val="005847F4"/>
    <w:rsid w:val="00584C35"/>
    <w:rsid w:val="00584CE5"/>
    <w:rsid w:val="00584FA2"/>
    <w:rsid w:val="0058538E"/>
    <w:rsid w:val="00585894"/>
    <w:rsid w:val="00585C4B"/>
    <w:rsid w:val="005860C3"/>
    <w:rsid w:val="00586402"/>
    <w:rsid w:val="005867D2"/>
    <w:rsid w:val="0058683B"/>
    <w:rsid w:val="00586E03"/>
    <w:rsid w:val="00586E07"/>
    <w:rsid w:val="00586E8C"/>
    <w:rsid w:val="005871D8"/>
    <w:rsid w:val="00587513"/>
    <w:rsid w:val="005879E9"/>
    <w:rsid w:val="00587A1A"/>
    <w:rsid w:val="00587C63"/>
    <w:rsid w:val="00587D9C"/>
    <w:rsid w:val="00587F15"/>
    <w:rsid w:val="00587F4F"/>
    <w:rsid w:val="00587F98"/>
    <w:rsid w:val="00587FFD"/>
    <w:rsid w:val="005903E8"/>
    <w:rsid w:val="005904F1"/>
    <w:rsid w:val="00590898"/>
    <w:rsid w:val="00590BFD"/>
    <w:rsid w:val="0059100B"/>
    <w:rsid w:val="00591101"/>
    <w:rsid w:val="005911AB"/>
    <w:rsid w:val="00591238"/>
    <w:rsid w:val="00591274"/>
    <w:rsid w:val="005913B6"/>
    <w:rsid w:val="005914B9"/>
    <w:rsid w:val="005914CF"/>
    <w:rsid w:val="005914EC"/>
    <w:rsid w:val="005915C0"/>
    <w:rsid w:val="00591683"/>
    <w:rsid w:val="00591693"/>
    <w:rsid w:val="0059183A"/>
    <w:rsid w:val="0059195B"/>
    <w:rsid w:val="00591A60"/>
    <w:rsid w:val="00591DB7"/>
    <w:rsid w:val="00592195"/>
    <w:rsid w:val="005921F7"/>
    <w:rsid w:val="0059239C"/>
    <w:rsid w:val="00592607"/>
    <w:rsid w:val="00592620"/>
    <w:rsid w:val="00592A20"/>
    <w:rsid w:val="00592ADB"/>
    <w:rsid w:val="00592BF4"/>
    <w:rsid w:val="00592D05"/>
    <w:rsid w:val="00592E5B"/>
    <w:rsid w:val="00592E8A"/>
    <w:rsid w:val="00592F7F"/>
    <w:rsid w:val="005933BA"/>
    <w:rsid w:val="00593A7C"/>
    <w:rsid w:val="00593AEB"/>
    <w:rsid w:val="00593D5D"/>
    <w:rsid w:val="00593D7A"/>
    <w:rsid w:val="00593F68"/>
    <w:rsid w:val="00593FCF"/>
    <w:rsid w:val="005940D9"/>
    <w:rsid w:val="005943E3"/>
    <w:rsid w:val="005944AB"/>
    <w:rsid w:val="00594500"/>
    <w:rsid w:val="005946DC"/>
    <w:rsid w:val="00594712"/>
    <w:rsid w:val="00594B32"/>
    <w:rsid w:val="00594E7E"/>
    <w:rsid w:val="00594EE9"/>
    <w:rsid w:val="00595208"/>
    <w:rsid w:val="00595275"/>
    <w:rsid w:val="005952F6"/>
    <w:rsid w:val="00595474"/>
    <w:rsid w:val="0059561D"/>
    <w:rsid w:val="00595C4B"/>
    <w:rsid w:val="00595D70"/>
    <w:rsid w:val="00595D77"/>
    <w:rsid w:val="00595DD3"/>
    <w:rsid w:val="00595E74"/>
    <w:rsid w:val="00595E7C"/>
    <w:rsid w:val="00595F55"/>
    <w:rsid w:val="005960AA"/>
    <w:rsid w:val="00596255"/>
    <w:rsid w:val="005962DA"/>
    <w:rsid w:val="00596465"/>
    <w:rsid w:val="005964C8"/>
    <w:rsid w:val="0059679E"/>
    <w:rsid w:val="005969FF"/>
    <w:rsid w:val="00596CC7"/>
    <w:rsid w:val="00597181"/>
    <w:rsid w:val="0059755E"/>
    <w:rsid w:val="005977E3"/>
    <w:rsid w:val="00597889"/>
    <w:rsid w:val="005979BB"/>
    <w:rsid w:val="00597A6D"/>
    <w:rsid w:val="00597B17"/>
    <w:rsid w:val="00597B58"/>
    <w:rsid w:val="00597E49"/>
    <w:rsid w:val="00597F55"/>
    <w:rsid w:val="00597F72"/>
    <w:rsid w:val="005A0489"/>
    <w:rsid w:val="005A0533"/>
    <w:rsid w:val="005A0994"/>
    <w:rsid w:val="005A0CE1"/>
    <w:rsid w:val="005A0D98"/>
    <w:rsid w:val="005A1216"/>
    <w:rsid w:val="005A1334"/>
    <w:rsid w:val="005A1607"/>
    <w:rsid w:val="005A16DD"/>
    <w:rsid w:val="005A1721"/>
    <w:rsid w:val="005A17B6"/>
    <w:rsid w:val="005A17D4"/>
    <w:rsid w:val="005A1AC4"/>
    <w:rsid w:val="005A1B0B"/>
    <w:rsid w:val="005A1E29"/>
    <w:rsid w:val="005A1E52"/>
    <w:rsid w:val="005A1F73"/>
    <w:rsid w:val="005A1FCB"/>
    <w:rsid w:val="005A216B"/>
    <w:rsid w:val="005A2171"/>
    <w:rsid w:val="005A23EA"/>
    <w:rsid w:val="005A245A"/>
    <w:rsid w:val="005A2487"/>
    <w:rsid w:val="005A2831"/>
    <w:rsid w:val="005A28E0"/>
    <w:rsid w:val="005A2A15"/>
    <w:rsid w:val="005A2B18"/>
    <w:rsid w:val="005A2E6A"/>
    <w:rsid w:val="005A2F3A"/>
    <w:rsid w:val="005A2FC9"/>
    <w:rsid w:val="005A30B6"/>
    <w:rsid w:val="005A31A7"/>
    <w:rsid w:val="005A32F0"/>
    <w:rsid w:val="005A34F0"/>
    <w:rsid w:val="005A3906"/>
    <w:rsid w:val="005A3C9F"/>
    <w:rsid w:val="005A3E44"/>
    <w:rsid w:val="005A3FAE"/>
    <w:rsid w:val="005A4024"/>
    <w:rsid w:val="005A4100"/>
    <w:rsid w:val="005A4274"/>
    <w:rsid w:val="005A43BA"/>
    <w:rsid w:val="005A442D"/>
    <w:rsid w:val="005A450F"/>
    <w:rsid w:val="005A45A4"/>
    <w:rsid w:val="005A4673"/>
    <w:rsid w:val="005A4A70"/>
    <w:rsid w:val="005A4B9C"/>
    <w:rsid w:val="005A4C15"/>
    <w:rsid w:val="005A4F83"/>
    <w:rsid w:val="005A5476"/>
    <w:rsid w:val="005A5A7F"/>
    <w:rsid w:val="005A5B22"/>
    <w:rsid w:val="005A5D9D"/>
    <w:rsid w:val="005A5EE7"/>
    <w:rsid w:val="005A5FD3"/>
    <w:rsid w:val="005A61DC"/>
    <w:rsid w:val="005A636D"/>
    <w:rsid w:val="005A64B2"/>
    <w:rsid w:val="005A6580"/>
    <w:rsid w:val="005A6A5F"/>
    <w:rsid w:val="005A6E65"/>
    <w:rsid w:val="005A6E83"/>
    <w:rsid w:val="005A709A"/>
    <w:rsid w:val="005A70A5"/>
    <w:rsid w:val="005A7195"/>
    <w:rsid w:val="005A7396"/>
    <w:rsid w:val="005A7441"/>
    <w:rsid w:val="005A760F"/>
    <w:rsid w:val="005A7751"/>
    <w:rsid w:val="005A7762"/>
    <w:rsid w:val="005A7E1F"/>
    <w:rsid w:val="005A7E25"/>
    <w:rsid w:val="005B013E"/>
    <w:rsid w:val="005B016B"/>
    <w:rsid w:val="005B020E"/>
    <w:rsid w:val="005B0247"/>
    <w:rsid w:val="005B0696"/>
    <w:rsid w:val="005B072E"/>
    <w:rsid w:val="005B075F"/>
    <w:rsid w:val="005B0809"/>
    <w:rsid w:val="005B08DD"/>
    <w:rsid w:val="005B096B"/>
    <w:rsid w:val="005B0B11"/>
    <w:rsid w:val="005B12BB"/>
    <w:rsid w:val="005B17BB"/>
    <w:rsid w:val="005B19C1"/>
    <w:rsid w:val="005B1AB2"/>
    <w:rsid w:val="005B1B0C"/>
    <w:rsid w:val="005B1BFA"/>
    <w:rsid w:val="005B1F1D"/>
    <w:rsid w:val="005B20DF"/>
    <w:rsid w:val="005B2407"/>
    <w:rsid w:val="005B24E9"/>
    <w:rsid w:val="005B260A"/>
    <w:rsid w:val="005B2925"/>
    <w:rsid w:val="005B2AA1"/>
    <w:rsid w:val="005B2C3F"/>
    <w:rsid w:val="005B2D98"/>
    <w:rsid w:val="005B3707"/>
    <w:rsid w:val="005B3764"/>
    <w:rsid w:val="005B3874"/>
    <w:rsid w:val="005B39B3"/>
    <w:rsid w:val="005B3AC2"/>
    <w:rsid w:val="005B3B11"/>
    <w:rsid w:val="005B3B19"/>
    <w:rsid w:val="005B3B8D"/>
    <w:rsid w:val="005B3E81"/>
    <w:rsid w:val="005B3ED5"/>
    <w:rsid w:val="005B40DA"/>
    <w:rsid w:val="005B43BD"/>
    <w:rsid w:val="005B442A"/>
    <w:rsid w:val="005B44BE"/>
    <w:rsid w:val="005B4531"/>
    <w:rsid w:val="005B457D"/>
    <w:rsid w:val="005B45E4"/>
    <w:rsid w:val="005B4663"/>
    <w:rsid w:val="005B4964"/>
    <w:rsid w:val="005B49AA"/>
    <w:rsid w:val="005B4C42"/>
    <w:rsid w:val="005B5043"/>
    <w:rsid w:val="005B52FB"/>
    <w:rsid w:val="005B5309"/>
    <w:rsid w:val="005B549C"/>
    <w:rsid w:val="005B54A3"/>
    <w:rsid w:val="005B55E3"/>
    <w:rsid w:val="005B56E4"/>
    <w:rsid w:val="005B59C8"/>
    <w:rsid w:val="005B5B73"/>
    <w:rsid w:val="005B5EEC"/>
    <w:rsid w:val="005B6023"/>
    <w:rsid w:val="005B66F0"/>
    <w:rsid w:val="005B674C"/>
    <w:rsid w:val="005B6BB0"/>
    <w:rsid w:val="005B6BEC"/>
    <w:rsid w:val="005B6C01"/>
    <w:rsid w:val="005B6CBF"/>
    <w:rsid w:val="005B6D24"/>
    <w:rsid w:val="005B7032"/>
    <w:rsid w:val="005B70AA"/>
    <w:rsid w:val="005B7417"/>
    <w:rsid w:val="005B7979"/>
    <w:rsid w:val="005B798B"/>
    <w:rsid w:val="005B79B7"/>
    <w:rsid w:val="005B79CF"/>
    <w:rsid w:val="005B7E42"/>
    <w:rsid w:val="005B7FF1"/>
    <w:rsid w:val="005C0003"/>
    <w:rsid w:val="005C0022"/>
    <w:rsid w:val="005C01B5"/>
    <w:rsid w:val="005C05A8"/>
    <w:rsid w:val="005C08BD"/>
    <w:rsid w:val="005C0E57"/>
    <w:rsid w:val="005C0EE0"/>
    <w:rsid w:val="005C1088"/>
    <w:rsid w:val="005C1633"/>
    <w:rsid w:val="005C17CA"/>
    <w:rsid w:val="005C1831"/>
    <w:rsid w:val="005C1FC4"/>
    <w:rsid w:val="005C20FE"/>
    <w:rsid w:val="005C2175"/>
    <w:rsid w:val="005C2185"/>
    <w:rsid w:val="005C2770"/>
    <w:rsid w:val="005C2AC4"/>
    <w:rsid w:val="005C2BF1"/>
    <w:rsid w:val="005C2FF5"/>
    <w:rsid w:val="005C3306"/>
    <w:rsid w:val="005C3352"/>
    <w:rsid w:val="005C33B9"/>
    <w:rsid w:val="005C3A68"/>
    <w:rsid w:val="005C3CBA"/>
    <w:rsid w:val="005C3E80"/>
    <w:rsid w:val="005C3F7E"/>
    <w:rsid w:val="005C3F88"/>
    <w:rsid w:val="005C405A"/>
    <w:rsid w:val="005C4280"/>
    <w:rsid w:val="005C437F"/>
    <w:rsid w:val="005C456F"/>
    <w:rsid w:val="005C45FD"/>
    <w:rsid w:val="005C462B"/>
    <w:rsid w:val="005C4720"/>
    <w:rsid w:val="005C4D84"/>
    <w:rsid w:val="005C4E45"/>
    <w:rsid w:val="005C5029"/>
    <w:rsid w:val="005C508C"/>
    <w:rsid w:val="005C5097"/>
    <w:rsid w:val="005C50CA"/>
    <w:rsid w:val="005C52FD"/>
    <w:rsid w:val="005C55BB"/>
    <w:rsid w:val="005C5A4F"/>
    <w:rsid w:val="005C5AA1"/>
    <w:rsid w:val="005C5DEE"/>
    <w:rsid w:val="005C60C3"/>
    <w:rsid w:val="005C616B"/>
    <w:rsid w:val="005C65D6"/>
    <w:rsid w:val="005C6649"/>
    <w:rsid w:val="005C671C"/>
    <w:rsid w:val="005C69E8"/>
    <w:rsid w:val="005C6A8D"/>
    <w:rsid w:val="005C6BDA"/>
    <w:rsid w:val="005C6C35"/>
    <w:rsid w:val="005C6CB9"/>
    <w:rsid w:val="005C6F6C"/>
    <w:rsid w:val="005C7110"/>
    <w:rsid w:val="005C74BE"/>
    <w:rsid w:val="005C74C5"/>
    <w:rsid w:val="005C79AE"/>
    <w:rsid w:val="005C7B12"/>
    <w:rsid w:val="005C7B21"/>
    <w:rsid w:val="005C7CD7"/>
    <w:rsid w:val="005C7D55"/>
    <w:rsid w:val="005C7E6F"/>
    <w:rsid w:val="005D0420"/>
    <w:rsid w:val="005D0A5D"/>
    <w:rsid w:val="005D0AEB"/>
    <w:rsid w:val="005D0BA9"/>
    <w:rsid w:val="005D0C68"/>
    <w:rsid w:val="005D0C83"/>
    <w:rsid w:val="005D0E78"/>
    <w:rsid w:val="005D0EC8"/>
    <w:rsid w:val="005D1A1D"/>
    <w:rsid w:val="005D1A72"/>
    <w:rsid w:val="005D1E93"/>
    <w:rsid w:val="005D211F"/>
    <w:rsid w:val="005D2326"/>
    <w:rsid w:val="005D2399"/>
    <w:rsid w:val="005D24FE"/>
    <w:rsid w:val="005D2521"/>
    <w:rsid w:val="005D284B"/>
    <w:rsid w:val="005D2854"/>
    <w:rsid w:val="005D2867"/>
    <w:rsid w:val="005D2A23"/>
    <w:rsid w:val="005D2E4D"/>
    <w:rsid w:val="005D2FE6"/>
    <w:rsid w:val="005D305D"/>
    <w:rsid w:val="005D3087"/>
    <w:rsid w:val="005D313B"/>
    <w:rsid w:val="005D35C9"/>
    <w:rsid w:val="005D361F"/>
    <w:rsid w:val="005D3783"/>
    <w:rsid w:val="005D3965"/>
    <w:rsid w:val="005D3B17"/>
    <w:rsid w:val="005D3B9C"/>
    <w:rsid w:val="005D3BB1"/>
    <w:rsid w:val="005D3F9B"/>
    <w:rsid w:val="005D420E"/>
    <w:rsid w:val="005D4283"/>
    <w:rsid w:val="005D4401"/>
    <w:rsid w:val="005D4435"/>
    <w:rsid w:val="005D4607"/>
    <w:rsid w:val="005D46CC"/>
    <w:rsid w:val="005D47D3"/>
    <w:rsid w:val="005D4DCB"/>
    <w:rsid w:val="005D4DFB"/>
    <w:rsid w:val="005D5189"/>
    <w:rsid w:val="005D5224"/>
    <w:rsid w:val="005D54D3"/>
    <w:rsid w:val="005D57C4"/>
    <w:rsid w:val="005D590B"/>
    <w:rsid w:val="005D5961"/>
    <w:rsid w:val="005D62C8"/>
    <w:rsid w:val="005D63D5"/>
    <w:rsid w:val="005D6904"/>
    <w:rsid w:val="005D69C9"/>
    <w:rsid w:val="005D6AAA"/>
    <w:rsid w:val="005D6D21"/>
    <w:rsid w:val="005D6DF3"/>
    <w:rsid w:val="005D6E3C"/>
    <w:rsid w:val="005D711D"/>
    <w:rsid w:val="005D7289"/>
    <w:rsid w:val="005D72C3"/>
    <w:rsid w:val="005D7377"/>
    <w:rsid w:val="005D74AF"/>
    <w:rsid w:val="005D7A50"/>
    <w:rsid w:val="005D7BC8"/>
    <w:rsid w:val="005D7DA1"/>
    <w:rsid w:val="005D7FAB"/>
    <w:rsid w:val="005E0015"/>
    <w:rsid w:val="005E02E7"/>
    <w:rsid w:val="005E034F"/>
    <w:rsid w:val="005E038D"/>
    <w:rsid w:val="005E07D9"/>
    <w:rsid w:val="005E09D9"/>
    <w:rsid w:val="005E0BB5"/>
    <w:rsid w:val="005E0C83"/>
    <w:rsid w:val="005E0D8A"/>
    <w:rsid w:val="005E100A"/>
    <w:rsid w:val="005E1019"/>
    <w:rsid w:val="005E1062"/>
    <w:rsid w:val="005E137A"/>
    <w:rsid w:val="005E13EF"/>
    <w:rsid w:val="005E1474"/>
    <w:rsid w:val="005E1769"/>
    <w:rsid w:val="005E1A25"/>
    <w:rsid w:val="005E1E84"/>
    <w:rsid w:val="005E1ECB"/>
    <w:rsid w:val="005E1F67"/>
    <w:rsid w:val="005E20C8"/>
    <w:rsid w:val="005E25EA"/>
    <w:rsid w:val="005E27AC"/>
    <w:rsid w:val="005E29CB"/>
    <w:rsid w:val="005E2CB3"/>
    <w:rsid w:val="005E3049"/>
    <w:rsid w:val="005E3201"/>
    <w:rsid w:val="005E3324"/>
    <w:rsid w:val="005E3367"/>
    <w:rsid w:val="005E3B51"/>
    <w:rsid w:val="005E3C01"/>
    <w:rsid w:val="005E3E86"/>
    <w:rsid w:val="005E3FBE"/>
    <w:rsid w:val="005E40CC"/>
    <w:rsid w:val="005E4197"/>
    <w:rsid w:val="005E41D1"/>
    <w:rsid w:val="005E42AC"/>
    <w:rsid w:val="005E42D2"/>
    <w:rsid w:val="005E4364"/>
    <w:rsid w:val="005E43F7"/>
    <w:rsid w:val="005E446A"/>
    <w:rsid w:val="005E44E3"/>
    <w:rsid w:val="005E45FE"/>
    <w:rsid w:val="005E466C"/>
    <w:rsid w:val="005E4710"/>
    <w:rsid w:val="005E47B0"/>
    <w:rsid w:val="005E4B85"/>
    <w:rsid w:val="005E4C2F"/>
    <w:rsid w:val="005E4CE4"/>
    <w:rsid w:val="005E4E94"/>
    <w:rsid w:val="005E4F84"/>
    <w:rsid w:val="005E50E5"/>
    <w:rsid w:val="005E543A"/>
    <w:rsid w:val="005E5483"/>
    <w:rsid w:val="005E5780"/>
    <w:rsid w:val="005E5A80"/>
    <w:rsid w:val="005E5C81"/>
    <w:rsid w:val="005E6055"/>
    <w:rsid w:val="005E6B48"/>
    <w:rsid w:val="005E6BA1"/>
    <w:rsid w:val="005E6F34"/>
    <w:rsid w:val="005E6F95"/>
    <w:rsid w:val="005E7B55"/>
    <w:rsid w:val="005E7D03"/>
    <w:rsid w:val="005E7F0F"/>
    <w:rsid w:val="005E7FA3"/>
    <w:rsid w:val="005F000E"/>
    <w:rsid w:val="005F01D4"/>
    <w:rsid w:val="005F0261"/>
    <w:rsid w:val="005F0377"/>
    <w:rsid w:val="005F03FE"/>
    <w:rsid w:val="005F053A"/>
    <w:rsid w:val="005F10F1"/>
    <w:rsid w:val="005F124F"/>
    <w:rsid w:val="005F13C2"/>
    <w:rsid w:val="005F161B"/>
    <w:rsid w:val="005F1726"/>
    <w:rsid w:val="005F1A3A"/>
    <w:rsid w:val="005F1AE4"/>
    <w:rsid w:val="005F1B52"/>
    <w:rsid w:val="005F1BA4"/>
    <w:rsid w:val="005F1BFA"/>
    <w:rsid w:val="005F1FA0"/>
    <w:rsid w:val="005F21B3"/>
    <w:rsid w:val="005F22D6"/>
    <w:rsid w:val="005F239D"/>
    <w:rsid w:val="005F2409"/>
    <w:rsid w:val="005F2783"/>
    <w:rsid w:val="005F2C68"/>
    <w:rsid w:val="005F2F32"/>
    <w:rsid w:val="005F3012"/>
    <w:rsid w:val="005F31B3"/>
    <w:rsid w:val="005F342B"/>
    <w:rsid w:val="005F3464"/>
    <w:rsid w:val="005F357E"/>
    <w:rsid w:val="005F36BC"/>
    <w:rsid w:val="005F36E8"/>
    <w:rsid w:val="005F379A"/>
    <w:rsid w:val="005F3849"/>
    <w:rsid w:val="005F38FF"/>
    <w:rsid w:val="005F3AC9"/>
    <w:rsid w:val="005F3C09"/>
    <w:rsid w:val="005F3DAE"/>
    <w:rsid w:val="005F3F3B"/>
    <w:rsid w:val="005F46B9"/>
    <w:rsid w:val="005F482D"/>
    <w:rsid w:val="005F49FF"/>
    <w:rsid w:val="005F4A91"/>
    <w:rsid w:val="005F4B5B"/>
    <w:rsid w:val="005F4B61"/>
    <w:rsid w:val="005F4BA1"/>
    <w:rsid w:val="005F4D53"/>
    <w:rsid w:val="005F4F24"/>
    <w:rsid w:val="005F52BC"/>
    <w:rsid w:val="005F535E"/>
    <w:rsid w:val="005F53A2"/>
    <w:rsid w:val="005F57C1"/>
    <w:rsid w:val="005F5952"/>
    <w:rsid w:val="005F5D17"/>
    <w:rsid w:val="005F5E4E"/>
    <w:rsid w:val="005F5EE1"/>
    <w:rsid w:val="005F60DD"/>
    <w:rsid w:val="005F616F"/>
    <w:rsid w:val="005F6209"/>
    <w:rsid w:val="005F6279"/>
    <w:rsid w:val="005F62CD"/>
    <w:rsid w:val="005F62E5"/>
    <w:rsid w:val="005F632C"/>
    <w:rsid w:val="005F6335"/>
    <w:rsid w:val="005F6608"/>
    <w:rsid w:val="005F6787"/>
    <w:rsid w:val="005F6BF5"/>
    <w:rsid w:val="005F6C5A"/>
    <w:rsid w:val="005F6CA3"/>
    <w:rsid w:val="005F70FE"/>
    <w:rsid w:val="005F7179"/>
    <w:rsid w:val="005F717F"/>
    <w:rsid w:val="005F7264"/>
    <w:rsid w:val="005F7396"/>
    <w:rsid w:val="005F746C"/>
    <w:rsid w:val="005F75A7"/>
    <w:rsid w:val="005F7665"/>
    <w:rsid w:val="005F76DC"/>
    <w:rsid w:val="005F770A"/>
    <w:rsid w:val="005F778F"/>
    <w:rsid w:val="005F793C"/>
    <w:rsid w:val="005F79C6"/>
    <w:rsid w:val="005F7A9E"/>
    <w:rsid w:val="00600296"/>
    <w:rsid w:val="00600664"/>
    <w:rsid w:val="006007EA"/>
    <w:rsid w:val="00600902"/>
    <w:rsid w:val="00601018"/>
    <w:rsid w:val="006010CC"/>
    <w:rsid w:val="006010E7"/>
    <w:rsid w:val="0060112E"/>
    <w:rsid w:val="0060114F"/>
    <w:rsid w:val="00601175"/>
    <w:rsid w:val="0060119A"/>
    <w:rsid w:val="00601495"/>
    <w:rsid w:val="006014E0"/>
    <w:rsid w:val="006019B9"/>
    <w:rsid w:val="00601C29"/>
    <w:rsid w:val="00601C51"/>
    <w:rsid w:val="00601D46"/>
    <w:rsid w:val="00601E76"/>
    <w:rsid w:val="00601ECE"/>
    <w:rsid w:val="0060200C"/>
    <w:rsid w:val="006020F7"/>
    <w:rsid w:val="00602225"/>
    <w:rsid w:val="0060232F"/>
    <w:rsid w:val="00602350"/>
    <w:rsid w:val="0060253A"/>
    <w:rsid w:val="0060256D"/>
    <w:rsid w:val="0060257D"/>
    <w:rsid w:val="006029D5"/>
    <w:rsid w:val="00602FBE"/>
    <w:rsid w:val="00603106"/>
    <w:rsid w:val="0060330D"/>
    <w:rsid w:val="0060331E"/>
    <w:rsid w:val="00603571"/>
    <w:rsid w:val="0060364C"/>
    <w:rsid w:val="006036F2"/>
    <w:rsid w:val="006036F9"/>
    <w:rsid w:val="00603771"/>
    <w:rsid w:val="00603AC1"/>
    <w:rsid w:val="00603AF3"/>
    <w:rsid w:val="0060409C"/>
    <w:rsid w:val="00604507"/>
    <w:rsid w:val="00604538"/>
    <w:rsid w:val="006049E4"/>
    <w:rsid w:val="00604AA0"/>
    <w:rsid w:val="00604C86"/>
    <w:rsid w:val="00604E3A"/>
    <w:rsid w:val="00604FC7"/>
    <w:rsid w:val="006051BE"/>
    <w:rsid w:val="00605401"/>
    <w:rsid w:val="00605579"/>
    <w:rsid w:val="00605749"/>
    <w:rsid w:val="00605A9C"/>
    <w:rsid w:val="00605ACF"/>
    <w:rsid w:val="00605BEB"/>
    <w:rsid w:val="0060608A"/>
    <w:rsid w:val="006060C6"/>
    <w:rsid w:val="00606118"/>
    <w:rsid w:val="006062AD"/>
    <w:rsid w:val="00606372"/>
    <w:rsid w:val="00606586"/>
    <w:rsid w:val="006065A1"/>
    <w:rsid w:val="00606850"/>
    <w:rsid w:val="00606964"/>
    <w:rsid w:val="00606BA5"/>
    <w:rsid w:val="00606F80"/>
    <w:rsid w:val="006072C0"/>
    <w:rsid w:val="006077C2"/>
    <w:rsid w:val="006078A7"/>
    <w:rsid w:val="00607AC9"/>
    <w:rsid w:val="00607C89"/>
    <w:rsid w:val="00607D26"/>
    <w:rsid w:val="006100EF"/>
    <w:rsid w:val="00610124"/>
    <w:rsid w:val="00610999"/>
    <w:rsid w:val="00610BE7"/>
    <w:rsid w:val="00610D16"/>
    <w:rsid w:val="00610D3C"/>
    <w:rsid w:val="00610D5E"/>
    <w:rsid w:val="00611074"/>
    <w:rsid w:val="00611153"/>
    <w:rsid w:val="00611301"/>
    <w:rsid w:val="0061150D"/>
    <w:rsid w:val="00611533"/>
    <w:rsid w:val="0061177D"/>
    <w:rsid w:val="0061185C"/>
    <w:rsid w:val="006118B4"/>
    <w:rsid w:val="006118C9"/>
    <w:rsid w:val="00611A16"/>
    <w:rsid w:val="00611A54"/>
    <w:rsid w:val="00611BA0"/>
    <w:rsid w:val="00611C8A"/>
    <w:rsid w:val="00611DCC"/>
    <w:rsid w:val="00611E27"/>
    <w:rsid w:val="00611F10"/>
    <w:rsid w:val="00612034"/>
    <w:rsid w:val="00612325"/>
    <w:rsid w:val="006124DF"/>
    <w:rsid w:val="006124EB"/>
    <w:rsid w:val="00612647"/>
    <w:rsid w:val="00612678"/>
    <w:rsid w:val="006127A3"/>
    <w:rsid w:val="0061291F"/>
    <w:rsid w:val="00612CEC"/>
    <w:rsid w:val="00612F56"/>
    <w:rsid w:val="006131EC"/>
    <w:rsid w:val="0061367E"/>
    <w:rsid w:val="00613938"/>
    <w:rsid w:val="00613CD7"/>
    <w:rsid w:val="00613EB2"/>
    <w:rsid w:val="00613FF1"/>
    <w:rsid w:val="00614309"/>
    <w:rsid w:val="00614A8C"/>
    <w:rsid w:val="00614C9E"/>
    <w:rsid w:val="00614CEA"/>
    <w:rsid w:val="00614D33"/>
    <w:rsid w:val="00614E06"/>
    <w:rsid w:val="006152FD"/>
    <w:rsid w:val="00615455"/>
    <w:rsid w:val="006156FA"/>
    <w:rsid w:val="006157C8"/>
    <w:rsid w:val="00615865"/>
    <w:rsid w:val="00615A10"/>
    <w:rsid w:val="00615B58"/>
    <w:rsid w:val="00615C25"/>
    <w:rsid w:val="00615D42"/>
    <w:rsid w:val="00615D95"/>
    <w:rsid w:val="00615E04"/>
    <w:rsid w:val="00615EC5"/>
    <w:rsid w:val="00616128"/>
    <w:rsid w:val="0061623E"/>
    <w:rsid w:val="00616319"/>
    <w:rsid w:val="006163C0"/>
    <w:rsid w:val="00616471"/>
    <w:rsid w:val="006164FB"/>
    <w:rsid w:val="006166EA"/>
    <w:rsid w:val="00616725"/>
    <w:rsid w:val="006168C8"/>
    <w:rsid w:val="006168FB"/>
    <w:rsid w:val="00616958"/>
    <w:rsid w:val="00616CD8"/>
    <w:rsid w:val="00616D0A"/>
    <w:rsid w:val="00616D50"/>
    <w:rsid w:val="00616EA1"/>
    <w:rsid w:val="00616FBF"/>
    <w:rsid w:val="006171C5"/>
    <w:rsid w:val="0061740F"/>
    <w:rsid w:val="006174E2"/>
    <w:rsid w:val="0061750C"/>
    <w:rsid w:val="00617640"/>
    <w:rsid w:val="006178C5"/>
    <w:rsid w:val="00617A69"/>
    <w:rsid w:val="00617B68"/>
    <w:rsid w:val="00617C0E"/>
    <w:rsid w:val="00617C0F"/>
    <w:rsid w:val="00617D21"/>
    <w:rsid w:val="00617DBE"/>
    <w:rsid w:val="00617E11"/>
    <w:rsid w:val="00617E4A"/>
    <w:rsid w:val="00620026"/>
    <w:rsid w:val="0062009B"/>
    <w:rsid w:val="006200CD"/>
    <w:rsid w:val="00620161"/>
    <w:rsid w:val="006201AE"/>
    <w:rsid w:val="00620372"/>
    <w:rsid w:val="00620474"/>
    <w:rsid w:val="0062069C"/>
    <w:rsid w:val="006206AE"/>
    <w:rsid w:val="00620ADE"/>
    <w:rsid w:val="00620B14"/>
    <w:rsid w:val="00620E1D"/>
    <w:rsid w:val="006211E9"/>
    <w:rsid w:val="006213A0"/>
    <w:rsid w:val="00621506"/>
    <w:rsid w:val="0062178B"/>
    <w:rsid w:val="0062185F"/>
    <w:rsid w:val="00621940"/>
    <w:rsid w:val="006219FB"/>
    <w:rsid w:val="00621B74"/>
    <w:rsid w:val="00621C7D"/>
    <w:rsid w:val="00621EBF"/>
    <w:rsid w:val="00622230"/>
    <w:rsid w:val="00622435"/>
    <w:rsid w:val="006225BA"/>
    <w:rsid w:val="006227AD"/>
    <w:rsid w:val="006228D8"/>
    <w:rsid w:val="00622908"/>
    <w:rsid w:val="00622C01"/>
    <w:rsid w:val="00623068"/>
    <w:rsid w:val="006233DE"/>
    <w:rsid w:val="0062347B"/>
    <w:rsid w:val="0062376F"/>
    <w:rsid w:val="0062382F"/>
    <w:rsid w:val="006238E2"/>
    <w:rsid w:val="00623915"/>
    <w:rsid w:val="006239BB"/>
    <w:rsid w:val="006239F2"/>
    <w:rsid w:val="00623A13"/>
    <w:rsid w:val="00623BE1"/>
    <w:rsid w:val="00623DE1"/>
    <w:rsid w:val="00624038"/>
    <w:rsid w:val="00624096"/>
    <w:rsid w:val="00624164"/>
    <w:rsid w:val="00624202"/>
    <w:rsid w:val="00624297"/>
    <w:rsid w:val="0062450F"/>
    <w:rsid w:val="006247D5"/>
    <w:rsid w:val="006248B2"/>
    <w:rsid w:val="00624A37"/>
    <w:rsid w:val="00624A64"/>
    <w:rsid w:val="00624D3B"/>
    <w:rsid w:val="00624EDA"/>
    <w:rsid w:val="00624FF2"/>
    <w:rsid w:val="0062518F"/>
    <w:rsid w:val="00625287"/>
    <w:rsid w:val="00625441"/>
    <w:rsid w:val="006259BC"/>
    <w:rsid w:val="00625A27"/>
    <w:rsid w:val="00625B7A"/>
    <w:rsid w:val="00625CAA"/>
    <w:rsid w:val="00625F6A"/>
    <w:rsid w:val="0062618A"/>
    <w:rsid w:val="006261F7"/>
    <w:rsid w:val="006262FA"/>
    <w:rsid w:val="006264F8"/>
    <w:rsid w:val="0062697B"/>
    <w:rsid w:val="0062697C"/>
    <w:rsid w:val="006269BA"/>
    <w:rsid w:val="00626AFB"/>
    <w:rsid w:val="00626AFE"/>
    <w:rsid w:val="00626FBC"/>
    <w:rsid w:val="00627234"/>
    <w:rsid w:val="00627237"/>
    <w:rsid w:val="00627291"/>
    <w:rsid w:val="00627675"/>
    <w:rsid w:val="006276EE"/>
    <w:rsid w:val="00627AF0"/>
    <w:rsid w:val="00627B32"/>
    <w:rsid w:val="00627BB7"/>
    <w:rsid w:val="00627C17"/>
    <w:rsid w:val="00627EEE"/>
    <w:rsid w:val="006300D7"/>
    <w:rsid w:val="00630223"/>
    <w:rsid w:val="0063087A"/>
    <w:rsid w:val="00630AA5"/>
    <w:rsid w:val="00630AD3"/>
    <w:rsid w:val="00630B78"/>
    <w:rsid w:val="00630C86"/>
    <w:rsid w:val="00630D4C"/>
    <w:rsid w:val="00630E1E"/>
    <w:rsid w:val="006311F7"/>
    <w:rsid w:val="00631269"/>
    <w:rsid w:val="006315BB"/>
    <w:rsid w:val="0063195B"/>
    <w:rsid w:val="00631BA4"/>
    <w:rsid w:val="00631BF6"/>
    <w:rsid w:val="00631DB2"/>
    <w:rsid w:val="00631DFA"/>
    <w:rsid w:val="0063270E"/>
    <w:rsid w:val="006328F0"/>
    <w:rsid w:val="00632A2F"/>
    <w:rsid w:val="00632BC7"/>
    <w:rsid w:val="00632D27"/>
    <w:rsid w:val="00632DD2"/>
    <w:rsid w:val="006331E1"/>
    <w:rsid w:val="0063324F"/>
    <w:rsid w:val="0063327A"/>
    <w:rsid w:val="00633299"/>
    <w:rsid w:val="00633439"/>
    <w:rsid w:val="00633506"/>
    <w:rsid w:val="00633802"/>
    <w:rsid w:val="00633997"/>
    <w:rsid w:val="00633A65"/>
    <w:rsid w:val="00633C70"/>
    <w:rsid w:val="00633DD3"/>
    <w:rsid w:val="00633E80"/>
    <w:rsid w:val="00633FB5"/>
    <w:rsid w:val="00634197"/>
    <w:rsid w:val="00634716"/>
    <w:rsid w:val="00634828"/>
    <w:rsid w:val="00634829"/>
    <w:rsid w:val="00634856"/>
    <w:rsid w:val="006349AE"/>
    <w:rsid w:val="00634B39"/>
    <w:rsid w:val="00634B5D"/>
    <w:rsid w:val="00634BF3"/>
    <w:rsid w:val="00634E57"/>
    <w:rsid w:val="00635030"/>
    <w:rsid w:val="00635058"/>
    <w:rsid w:val="00635311"/>
    <w:rsid w:val="006353D9"/>
    <w:rsid w:val="006354E9"/>
    <w:rsid w:val="0063588D"/>
    <w:rsid w:val="00635AFE"/>
    <w:rsid w:val="00635C86"/>
    <w:rsid w:val="00635E37"/>
    <w:rsid w:val="00636181"/>
    <w:rsid w:val="006361E1"/>
    <w:rsid w:val="00636236"/>
    <w:rsid w:val="0063630E"/>
    <w:rsid w:val="0063639D"/>
    <w:rsid w:val="0063665D"/>
    <w:rsid w:val="006366D7"/>
    <w:rsid w:val="006367EE"/>
    <w:rsid w:val="00636AF8"/>
    <w:rsid w:val="00636B25"/>
    <w:rsid w:val="00636F7E"/>
    <w:rsid w:val="006370CC"/>
    <w:rsid w:val="006373A9"/>
    <w:rsid w:val="006373BF"/>
    <w:rsid w:val="00637444"/>
    <w:rsid w:val="006374A9"/>
    <w:rsid w:val="006374BB"/>
    <w:rsid w:val="00637512"/>
    <w:rsid w:val="0063798F"/>
    <w:rsid w:val="00637CA8"/>
    <w:rsid w:val="00637DCE"/>
    <w:rsid w:val="00640024"/>
    <w:rsid w:val="006401E6"/>
    <w:rsid w:val="00640249"/>
    <w:rsid w:val="00640383"/>
    <w:rsid w:val="0064044A"/>
    <w:rsid w:val="006404B8"/>
    <w:rsid w:val="006405A5"/>
    <w:rsid w:val="00640653"/>
    <w:rsid w:val="00640AB4"/>
    <w:rsid w:val="00640E77"/>
    <w:rsid w:val="00640E92"/>
    <w:rsid w:val="006410CB"/>
    <w:rsid w:val="00641796"/>
    <w:rsid w:val="006418BA"/>
    <w:rsid w:val="00641932"/>
    <w:rsid w:val="006419FD"/>
    <w:rsid w:val="00641AA7"/>
    <w:rsid w:val="00641C0A"/>
    <w:rsid w:val="00641CDA"/>
    <w:rsid w:val="006420E9"/>
    <w:rsid w:val="0064212B"/>
    <w:rsid w:val="00642155"/>
    <w:rsid w:val="0064245F"/>
    <w:rsid w:val="0064275C"/>
    <w:rsid w:val="00642790"/>
    <w:rsid w:val="00642A48"/>
    <w:rsid w:val="00642A70"/>
    <w:rsid w:val="00642CD9"/>
    <w:rsid w:val="00643281"/>
    <w:rsid w:val="0064340B"/>
    <w:rsid w:val="0064359F"/>
    <w:rsid w:val="006437F3"/>
    <w:rsid w:val="006439B6"/>
    <w:rsid w:val="00643A6F"/>
    <w:rsid w:val="00643CF1"/>
    <w:rsid w:val="00643DA5"/>
    <w:rsid w:val="00643E66"/>
    <w:rsid w:val="00643ECC"/>
    <w:rsid w:val="0064422F"/>
    <w:rsid w:val="00644425"/>
    <w:rsid w:val="0064442A"/>
    <w:rsid w:val="0064462E"/>
    <w:rsid w:val="006446A6"/>
    <w:rsid w:val="00644735"/>
    <w:rsid w:val="006447BF"/>
    <w:rsid w:val="006449AF"/>
    <w:rsid w:val="00644F25"/>
    <w:rsid w:val="0064500B"/>
    <w:rsid w:val="00645071"/>
    <w:rsid w:val="006452CA"/>
    <w:rsid w:val="0064538A"/>
    <w:rsid w:val="006454CD"/>
    <w:rsid w:val="00645524"/>
    <w:rsid w:val="00645688"/>
    <w:rsid w:val="00645713"/>
    <w:rsid w:val="00645822"/>
    <w:rsid w:val="006458C1"/>
    <w:rsid w:val="00645C13"/>
    <w:rsid w:val="00645C7B"/>
    <w:rsid w:val="00646044"/>
    <w:rsid w:val="00646436"/>
    <w:rsid w:val="00646479"/>
    <w:rsid w:val="0064674A"/>
    <w:rsid w:val="00646786"/>
    <w:rsid w:val="006468CE"/>
    <w:rsid w:val="00646B12"/>
    <w:rsid w:val="00646DE4"/>
    <w:rsid w:val="00646E30"/>
    <w:rsid w:val="00647009"/>
    <w:rsid w:val="006472EA"/>
    <w:rsid w:val="006473DE"/>
    <w:rsid w:val="00647459"/>
    <w:rsid w:val="00647A1E"/>
    <w:rsid w:val="00647B33"/>
    <w:rsid w:val="00647B56"/>
    <w:rsid w:val="00647BD9"/>
    <w:rsid w:val="00647CA9"/>
    <w:rsid w:val="00647DC6"/>
    <w:rsid w:val="00647E52"/>
    <w:rsid w:val="0065038B"/>
    <w:rsid w:val="006506F7"/>
    <w:rsid w:val="00650754"/>
    <w:rsid w:val="00650766"/>
    <w:rsid w:val="0065089C"/>
    <w:rsid w:val="006509B6"/>
    <w:rsid w:val="00650A6F"/>
    <w:rsid w:val="00650A8F"/>
    <w:rsid w:val="00650C63"/>
    <w:rsid w:val="00650F99"/>
    <w:rsid w:val="00651045"/>
    <w:rsid w:val="00651116"/>
    <w:rsid w:val="006513EF"/>
    <w:rsid w:val="00651518"/>
    <w:rsid w:val="006515C4"/>
    <w:rsid w:val="0065173F"/>
    <w:rsid w:val="006518BC"/>
    <w:rsid w:val="00651B70"/>
    <w:rsid w:val="00651C6D"/>
    <w:rsid w:val="00651C76"/>
    <w:rsid w:val="00651C97"/>
    <w:rsid w:val="00651CF3"/>
    <w:rsid w:val="00651DFC"/>
    <w:rsid w:val="00652090"/>
    <w:rsid w:val="006520C0"/>
    <w:rsid w:val="006522B1"/>
    <w:rsid w:val="006524B3"/>
    <w:rsid w:val="006526C9"/>
    <w:rsid w:val="006528D9"/>
    <w:rsid w:val="00652994"/>
    <w:rsid w:val="006529F0"/>
    <w:rsid w:val="00652A08"/>
    <w:rsid w:val="00652D06"/>
    <w:rsid w:val="00652DE0"/>
    <w:rsid w:val="0065301A"/>
    <w:rsid w:val="0065323B"/>
    <w:rsid w:val="00653609"/>
    <w:rsid w:val="006536C6"/>
    <w:rsid w:val="00653864"/>
    <w:rsid w:val="0065388E"/>
    <w:rsid w:val="00653D39"/>
    <w:rsid w:val="00653EF6"/>
    <w:rsid w:val="00653F60"/>
    <w:rsid w:val="00653FC2"/>
    <w:rsid w:val="006540FF"/>
    <w:rsid w:val="00654A6C"/>
    <w:rsid w:val="00654D9A"/>
    <w:rsid w:val="00654DCC"/>
    <w:rsid w:val="00654E63"/>
    <w:rsid w:val="00654E99"/>
    <w:rsid w:val="006550A3"/>
    <w:rsid w:val="00655115"/>
    <w:rsid w:val="00655588"/>
    <w:rsid w:val="0065558C"/>
    <w:rsid w:val="00655633"/>
    <w:rsid w:val="00655684"/>
    <w:rsid w:val="006556B1"/>
    <w:rsid w:val="006556CC"/>
    <w:rsid w:val="006556E0"/>
    <w:rsid w:val="00655735"/>
    <w:rsid w:val="0065575E"/>
    <w:rsid w:val="0065576C"/>
    <w:rsid w:val="00655940"/>
    <w:rsid w:val="00655966"/>
    <w:rsid w:val="00655B00"/>
    <w:rsid w:val="00655BD0"/>
    <w:rsid w:val="00655F98"/>
    <w:rsid w:val="00656402"/>
    <w:rsid w:val="00656442"/>
    <w:rsid w:val="00656444"/>
    <w:rsid w:val="006567B0"/>
    <w:rsid w:val="00656804"/>
    <w:rsid w:val="006569AF"/>
    <w:rsid w:val="00656A11"/>
    <w:rsid w:val="00656AC7"/>
    <w:rsid w:val="00656C5D"/>
    <w:rsid w:val="00656D6A"/>
    <w:rsid w:val="00657323"/>
    <w:rsid w:val="006573AD"/>
    <w:rsid w:val="0065779D"/>
    <w:rsid w:val="00657B21"/>
    <w:rsid w:val="006602AD"/>
    <w:rsid w:val="00660341"/>
    <w:rsid w:val="00660379"/>
    <w:rsid w:val="006606F0"/>
    <w:rsid w:val="006607FB"/>
    <w:rsid w:val="00660A43"/>
    <w:rsid w:val="00660D02"/>
    <w:rsid w:val="00660DB2"/>
    <w:rsid w:val="00661169"/>
    <w:rsid w:val="00661224"/>
    <w:rsid w:val="00661226"/>
    <w:rsid w:val="00661C12"/>
    <w:rsid w:val="00661CEB"/>
    <w:rsid w:val="00661D11"/>
    <w:rsid w:val="00661E6A"/>
    <w:rsid w:val="00661E7C"/>
    <w:rsid w:val="00662030"/>
    <w:rsid w:val="0066217C"/>
    <w:rsid w:val="00662196"/>
    <w:rsid w:val="0066222E"/>
    <w:rsid w:val="006623FB"/>
    <w:rsid w:val="00662497"/>
    <w:rsid w:val="006627E3"/>
    <w:rsid w:val="006627FC"/>
    <w:rsid w:val="00662A1A"/>
    <w:rsid w:val="00662B52"/>
    <w:rsid w:val="00662BEC"/>
    <w:rsid w:val="00662C1A"/>
    <w:rsid w:val="00662F37"/>
    <w:rsid w:val="0066319C"/>
    <w:rsid w:val="00663319"/>
    <w:rsid w:val="006633D2"/>
    <w:rsid w:val="006633F6"/>
    <w:rsid w:val="00663532"/>
    <w:rsid w:val="0066381D"/>
    <w:rsid w:val="00663B34"/>
    <w:rsid w:val="00663F2A"/>
    <w:rsid w:val="006640D1"/>
    <w:rsid w:val="0066467E"/>
    <w:rsid w:val="00664A2A"/>
    <w:rsid w:val="00664DAB"/>
    <w:rsid w:val="00664F1B"/>
    <w:rsid w:val="00664F5E"/>
    <w:rsid w:val="00664FF5"/>
    <w:rsid w:val="00665C45"/>
    <w:rsid w:val="00665C94"/>
    <w:rsid w:val="00665D2F"/>
    <w:rsid w:val="00665D74"/>
    <w:rsid w:val="00665E27"/>
    <w:rsid w:val="00665E63"/>
    <w:rsid w:val="00665F9D"/>
    <w:rsid w:val="0066618F"/>
    <w:rsid w:val="006662F0"/>
    <w:rsid w:val="00666A1D"/>
    <w:rsid w:val="00666A29"/>
    <w:rsid w:val="00666A42"/>
    <w:rsid w:val="00666CC7"/>
    <w:rsid w:val="0066708C"/>
    <w:rsid w:val="00667697"/>
    <w:rsid w:val="006701CB"/>
    <w:rsid w:val="00670273"/>
    <w:rsid w:val="00670302"/>
    <w:rsid w:val="0067036E"/>
    <w:rsid w:val="00670380"/>
    <w:rsid w:val="006704C8"/>
    <w:rsid w:val="00670846"/>
    <w:rsid w:val="006709C8"/>
    <w:rsid w:val="00670A08"/>
    <w:rsid w:val="00670B77"/>
    <w:rsid w:val="00670FAA"/>
    <w:rsid w:val="00671259"/>
    <w:rsid w:val="00671390"/>
    <w:rsid w:val="00671897"/>
    <w:rsid w:val="006718C8"/>
    <w:rsid w:val="00671913"/>
    <w:rsid w:val="00671B3C"/>
    <w:rsid w:val="00671F65"/>
    <w:rsid w:val="0067209F"/>
    <w:rsid w:val="00672113"/>
    <w:rsid w:val="00672274"/>
    <w:rsid w:val="006722A7"/>
    <w:rsid w:val="00672374"/>
    <w:rsid w:val="00672533"/>
    <w:rsid w:val="0067263C"/>
    <w:rsid w:val="006726E3"/>
    <w:rsid w:val="00672A8B"/>
    <w:rsid w:val="00672D3A"/>
    <w:rsid w:val="00672DCB"/>
    <w:rsid w:val="00672EA2"/>
    <w:rsid w:val="0067305F"/>
    <w:rsid w:val="0067310F"/>
    <w:rsid w:val="006732F4"/>
    <w:rsid w:val="006733C2"/>
    <w:rsid w:val="00673421"/>
    <w:rsid w:val="0067348C"/>
    <w:rsid w:val="006736E0"/>
    <w:rsid w:val="006736F8"/>
    <w:rsid w:val="00673837"/>
    <w:rsid w:val="006738DB"/>
    <w:rsid w:val="00673CD5"/>
    <w:rsid w:val="00673D1F"/>
    <w:rsid w:val="006740DB"/>
    <w:rsid w:val="00674785"/>
    <w:rsid w:val="006747A8"/>
    <w:rsid w:val="00674A18"/>
    <w:rsid w:val="00674C56"/>
    <w:rsid w:val="00674C9D"/>
    <w:rsid w:val="00674EA6"/>
    <w:rsid w:val="00674FB0"/>
    <w:rsid w:val="00675002"/>
    <w:rsid w:val="006752AA"/>
    <w:rsid w:val="00675309"/>
    <w:rsid w:val="00675334"/>
    <w:rsid w:val="0067548D"/>
    <w:rsid w:val="0067553A"/>
    <w:rsid w:val="006757D3"/>
    <w:rsid w:val="00675ABF"/>
    <w:rsid w:val="00675AFC"/>
    <w:rsid w:val="00675D44"/>
    <w:rsid w:val="00675DA7"/>
    <w:rsid w:val="00675E9E"/>
    <w:rsid w:val="006762B1"/>
    <w:rsid w:val="00676448"/>
    <w:rsid w:val="00676B9D"/>
    <w:rsid w:val="00676D7D"/>
    <w:rsid w:val="00676E72"/>
    <w:rsid w:val="00676EBB"/>
    <w:rsid w:val="006774B4"/>
    <w:rsid w:val="00677807"/>
    <w:rsid w:val="0067783A"/>
    <w:rsid w:val="00677A93"/>
    <w:rsid w:val="00677B3E"/>
    <w:rsid w:val="00677EB9"/>
    <w:rsid w:val="0068016B"/>
    <w:rsid w:val="006801A4"/>
    <w:rsid w:val="006802E6"/>
    <w:rsid w:val="00680835"/>
    <w:rsid w:val="00680911"/>
    <w:rsid w:val="00680DEC"/>
    <w:rsid w:val="00680F2A"/>
    <w:rsid w:val="00681188"/>
    <w:rsid w:val="0068147F"/>
    <w:rsid w:val="006814AD"/>
    <w:rsid w:val="006816EE"/>
    <w:rsid w:val="006818FC"/>
    <w:rsid w:val="00681E30"/>
    <w:rsid w:val="00682103"/>
    <w:rsid w:val="006823F2"/>
    <w:rsid w:val="006828EE"/>
    <w:rsid w:val="00682916"/>
    <w:rsid w:val="00682986"/>
    <w:rsid w:val="00682B04"/>
    <w:rsid w:val="00682BF7"/>
    <w:rsid w:val="00682E6D"/>
    <w:rsid w:val="00682EBB"/>
    <w:rsid w:val="00682FEE"/>
    <w:rsid w:val="00683562"/>
    <w:rsid w:val="0068382B"/>
    <w:rsid w:val="00683882"/>
    <w:rsid w:val="0068389F"/>
    <w:rsid w:val="00683B83"/>
    <w:rsid w:val="00683CC0"/>
    <w:rsid w:val="00683F0F"/>
    <w:rsid w:val="00683FC7"/>
    <w:rsid w:val="00684048"/>
    <w:rsid w:val="0068423D"/>
    <w:rsid w:val="006842D6"/>
    <w:rsid w:val="00684423"/>
    <w:rsid w:val="006844D8"/>
    <w:rsid w:val="00684860"/>
    <w:rsid w:val="006848A2"/>
    <w:rsid w:val="00684D37"/>
    <w:rsid w:val="00684F00"/>
    <w:rsid w:val="00684F74"/>
    <w:rsid w:val="00684FEC"/>
    <w:rsid w:val="006851D3"/>
    <w:rsid w:val="006853CC"/>
    <w:rsid w:val="0068559F"/>
    <w:rsid w:val="00685808"/>
    <w:rsid w:val="00685AD9"/>
    <w:rsid w:val="00685AED"/>
    <w:rsid w:val="00685BEA"/>
    <w:rsid w:val="00685F52"/>
    <w:rsid w:val="00685F72"/>
    <w:rsid w:val="00686009"/>
    <w:rsid w:val="0068618F"/>
    <w:rsid w:val="00686246"/>
    <w:rsid w:val="00686468"/>
    <w:rsid w:val="00686563"/>
    <w:rsid w:val="00686700"/>
    <w:rsid w:val="00686AF3"/>
    <w:rsid w:val="00686BB9"/>
    <w:rsid w:val="00686C20"/>
    <w:rsid w:val="00686F62"/>
    <w:rsid w:val="00686FB7"/>
    <w:rsid w:val="00686FD1"/>
    <w:rsid w:val="00687287"/>
    <w:rsid w:val="00687316"/>
    <w:rsid w:val="0068731F"/>
    <w:rsid w:val="006877D6"/>
    <w:rsid w:val="0068787F"/>
    <w:rsid w:val="00687D79"/>
    <w:rsid w:val="00687E92"/>
    <w:rsid w:val="00687F33"/>
    <w:rsid w:val="006900D3"/>
    <w:rsid w:val="006904CE"/>
    <w:rsid w:val="006907F0"/>
    <w:rsid w:val="006909F4"/>
    <w:rsid w:val="00690BE7"/>
    <w:rsid w:val="006910F6"/>
    <w:rsid w:val="006911FB"/>
    <w:rsid w:val="00691444"/>
    <w:rsid w:val="006915C6"/>
    <w:rsid w:val="00691656"/>
    <w:rsid w:val="00691914"/>
    <w:rsid w:val="00691AEC"/>
    <w:rsid w:val="00691C60"/>
    <w:rsid w:val="00691CFA"/>
    <w:rsid w:val="00691E44"/>
    <w:rsid w:val="00691EDD"/>
    <w:rsid w:val="0069244A"/>
    <w:rsid w:val="00692532"/>
    <w:rsid w:val="006925F9"/>
    <w:rsid w:val="006927A5"/>
    <w:rsid w:val="006928F5"/>
    <w:rsid w:val="006929E2"/>
    <w:rsid w:val="00692D69"/>
    <w:rsid w:val="00692E3D"/>
    <w:rsid w:val="00693203"/>
    <w:rsid w:val="006932BE"/>
    <w:rsid w:val="00693493"/>
    <w:rsid w:val="0069351A"/>
    <w:rsid w:val="006935BC"/>
    <w:rsid w:val="0069375D"/>
    <w:rsid w:val="0069396C"/>
    <w:rsid w:val="00693A01"/>
    <w:rsid w:val="00693EA3"/>
    <w:rsid w:val="006940D7"/>
    <w:rsid w:val="00694308"/>
    <w:rsid w:val="0069482F"/>
    <w:rsid w:val="00694834"/>
    <w:rsid w:val="00694D17"/>
    <w:rsid w:val="00694D2B"/>
    <w:rsid w:val="00694E5E"/>
    <w:rsid w:val="00694FE0"/>
    <w:rsid w:val="00695206"/>
    <w:rsid w:val="00695564"/>
    <w:rsid w:val="006955BF"/>
    <w:rsid w:val="0069579A"/>
    <w:rsid w:val="006957E4"/>
    <w:rsid w:val="00695A37"/>
    <w:rsid w:val="00695A39"/>
    <w:rsid w:val="00696057"/>
    <w:rsid w:val="006964DE"/>
    <w:rsid w:val="006965B2"/>
    <w:rsid w:val="00696742"/>
    <w:rsid w:val="0069681D"/>
    <w:rsid w:val="00696860"/>
    <w:rsid w:val="006969C9"/>
    <w:rsid w:val="00696C4D"/>
    <w:rsid w:val="00696D56"/>
    <w:rsid w:val="00696E34"/>
    <w:rsid w:val="00696E67"/>
    <w:rsid w:val="006970EE"/>
    <w:rsid w:val="00697181"/>
    <w:rsid w:val="006974E5"/>
    <w:rsid w:val="006978B8"/>
    <w:rsid w:val="0069792D"/>
    <w:rsid w:val="00697979"/>
    <w:rsid w:val="00697ABE"/>
    <w:rsid w:val="00697C2A"/>
    <w:rsid w:val="00697D05"/>
    <w:rsid w:val="00697D35"/>
    <w:rsid w:val="006A018C"/>
    <w:rsid w:val="006A01DB"/>
    <w:rsid w:val="006A02F4"/>
    <w:rsid w:val="006A032D"/>
    <w:rsid w:val="006A068C"/>
    <w:rsid w:val="006A07AA"/>
    <w:rsid w:val="006A093D"/>
    <w:rsid w:val="006A0990"/>
    <w:rsid w:val="006A0A7F"/>
    <w:rsid w:val="006A0BDE"/>
    <w:rsid w:val="006A0BFB"/>
    <w:rsid w:val="006A120E"/>
    <w:rsid w:val="006A12E2"/>
    <w:rsid w:val="006A13E1"/>
    <w:rsid w:val="006A150D"/>
    <w:rsid w:val="006A1568"/>
    <w:rsid w:val="006A17E2"/>
    <w:rsid w:val="006A18EE"/>
    <w:rsid w:val="006A1B2E"/>
    <w:rsid w:val="006A1C4D"/>
    <w:rsid w:val="006A1C7E"/>
    <w:rsid w:val="006A1DB8"/>
    <w:rsid w:val="006A1EAD"/>
    <w:rsid w:val="006A2138"/>
    <w:rsid w:val="006A24C4"/>
    <w:rsid w:val="006A2586"/>
    <w:rsid w:val="006A25BA"/>
    <w:rsid w:val="006A25C9"/>
    <w:rsid w:val="006A287F"/>
    <w:rsid w:val="006A289D"/>
    <w:rsid w:val="006A28B7"/>
    <w:rsid w:val="006A2990"/>
    <w:rsid w:val="006A2AF5"/>
    <w:rsid w:val="006A2AFA"/>
    <w:rsid w:val="006A2CF6"/>
    <w:rsid w:val="006A2DA1"/>
    <w:rsid w:val="006A30CA"/>
    <w:rsid w:val="006A30F4"/>
    <w:rsid w:val="006A310B"/>
    <w:rsid w:val="006A31D2"/>
    <w:rsid w:val="006A31F3"/>
    <w:rsid w:val="006A340F"/>
    <w:rsid w:val="006A3745"/>
    <w:rsid w:val="006A3842"/>
    <w:rsid w:val="006A394D"/>
    <w:rsid w:val="006A3BBD"/>
    <w:rsid w:val="006A3C48"/>
    <w:rsid w:val="006A3CC0"/>
    <w:rsid w:val="006A3E3E"/>
    <w:rsid w:val="006A3ED3"/>
    <w:rsid w:val="006A3F79"/>
    <w:rsid w:val="006A3F91"/>
    <w:rsid w:val="006A3FB7"/>
    <w:rsid w:val="006A4203"/>
    <w:rsid w:val="006A42D0"/>
    <w:rsid w:val="006A4485"/>
    <w:rsid w:val="006A4622"/>
    <w:rsid w:val="006A475C"/>
    <w:rsid w:val="006A4798"/>
    <w:rsid w:val="006A47AB"/>
    <w:rsid w:val="006A4BEB"/>
    <w:rsid w:val="006A4BED"/>
    <w:rsid w:val="006A4CE3"/>
    <w:rsid w:val="006A572D"/>
    <w:rsid w:val="006A5DFA"/>
    <w:rsid w:val="006A6176"/>
    <w:rsid w:val="006A6523"/>
    <w:rsid w:val="006A68E1"/>
    <w:rsid w:val="006A6CF6"/>
    <w:rsid w:val="006A6DF7"/>
    <w:rsid w:val="006A6F19"/>
    <w:rsid w:val="006A7025"/>
    <w:rsid w:val="006A7036"/>
    <w:rsid w:val="006A70C0"/>
    <w:rsid w:val="006A7143"/>
    <w:rsid w:val="006A724A"/>
    <w:rsid w:val="006A73CA"/>
    <w:rsid w:val="006A747C"/>
    <w:rsid w:val="006A74AE"/>
    <w:rsid w:val="006A770C"/>
    <w:rsid w:val="006A78A2"/>
    <w:rsid w:val="006A78AB"/>
    <w:rsid w:val="006A797A"/>
    <w:rsid w:val="006A799B"/>
    <w:rsid w:val="006A79A1"/>
    <w:rsid w:val="006A7A2F"/>
    <w:rsid w:val="006A7AE8"/>
    <w:rsid w:val="006A7B77"/>
    <w:rsid w:val="006A7C0F"/>
    <w:rsid w:val="006A7C35"/>
    <w:rsid w:val="006A7F40"/>
    <w:rsid w:val="006A7F66"/>
    <w:rsid w:val="006B0047"/>
    <w:rsid w:val="006B004D"/>
    <w:rsid w:val="006B0843"/>
    <w:rsid w:val="006B088E"/>
    <w:rsid w:val="006B0A92"/>
    <w:rsid w:val="006B0CD5"/>
    <w:rsid w:val="006B0F40"/>
    <w:rsid w:val="006B0FA0"/>
    <w:rsid w:val="006B0FC7"/>
    <w:rsid w:val="006B1065"/>
    <w:rsid w:val="006B138B"/>
    <w:rsid w:val="006B15C5"/>
    <w:rsid w:val="006B16B8"/>
    <w:rsid w:val="006B1A2E"/>
    <w:rsid w:val="006B208A"/>
    <w:rsid w:val="006B21E8"/>
    <w:rsid w:val="006B22C3"/>
    <w:rsid w:val="006B2536"/>
    <w:rsid w:val="006B25EA"/>
    <w:rsid w:val="006B2711"/>
    <w:rsid w:val="006B28CD"/>
    <w:rsid w:val="006B298A"/>
    <w:rsid w:val="006B2A32"/>
    <w:rsid w:val="006B2B60"/>
    <w:rsid w:val="006B2D01"/>
    <w:rsid w:val="006B2D9B"/>
    <w:rsid w:val="006B2E9A"/>
    <w:rsid w:val="006B3155"/>
    <w:rsid w:val="006B348F"/>
    <w:rsid w:val="006B38B7"/>
    <w:rsid w:val="006B3B94"/>
    <w:rsid w:val="006B3D59"/>
    <w:rsid w:val="006B3E85"/>
    <w:rsid w:val="006B3E8E"/>
    <w:rsid w:val="006B3F6E"/>
    <w:rsid w:val="006B40ED"/>
    <w:rsid w:val="006B4103"/>
    <w:rsid w:val="006B4271"/>
    <w:rsid w:val="006B43A0"/>
    <w:rsid w:val="006B4446"/>
    <w:rsid w:val="006B4680"/>
    <w:rsid w:val="006B4834"/>
    <w:rsid w:val="006B4D20"/>
    <w:rsid w:val="006B4ECF"/>
    <w:rsid w:val="006B52E2"/>
    <w:rsid w:val="006B54D0"/>
    <w:rsid w:val="006B5525"/>
    <w:rsid w:val="006B57EA"/>
    <w:rsid w:val="006B59A4"/>
    <w:rsid w:val="006B59A9"/>
    <w:rsid w:val="006B5ACC"/>
    <w:rsid w:val="006B5B02"/>
    <w:rsid w:val="006B5C17"/>
    <w:rsid w:val="006B5C31"/>
    <w:rsid w:val="006B5FAD"/>
    <w:rsid w:val="006B6031"/>
    <w:rsid w:val="006B6104"/>
    <w:rsid w:val="006B6330"/>
    <w:rsid w:val="006B6775"/>
    <w:rsid w:val="006B6918"/>
    <w:rsid w:val="006B6A88"/>
    <w:rsid w:val="006B6AEC"/>
    <w:rsid w:val="006B6BF8"/>
    <w:rsid w:val="006B6C26"/>
    <w:rsid w:val="006B6D5D"/>
    <w:rsid w:val="006B6F0A"/>
    <w:rsid w:val="006B6FC8"/>
    <w:rsid w:val="006B7108"/>
    <w:rsid w:val="006B718C"/>
    <w:rsid w:val="006B7236"/>
    <w:rsid w:val="006B72A7"/>
    <w:rsid w:val="006B7358"/>
    <w:rsid w:val="006B77A5"/>
    <w:rsid w:val="006B7A17"/>
    <w:rsid w:val="006B7BEA"/>
    <w:rsid w:val="006B7D45"/>
    <w:rsid w:val="006C001F"/>
    <w:rsid w:val="006C0317"/>
    <w:rsid w:val="006C04D2"/>
    <w:rsid w:val="006C06BC"/>
    <w:rsid w:val="006C0760"/>
    <w:rsid w:val="006C0B4C"/>
    <w:rsid w:val="006C0BA8"/>
    <w:rsid w:val="006C0CBD"/>
    <w:rsid w:val="006C0D9F"/>
    <w:rsid w:val="006C1078"/>
    <w:rsid w:val="006C10B5"/>
    <w:rsid w:val="006C1672"/>
    <w:rsid w:val="006C16A7"/>
    <w:rsid w:val="006C1804"/>
    <w:rsid w:val="006C199C"/>
    <w:rsid w:val="006C1B8D"/>
    <w:rsid w:val="006C1EF5"/>
    <w:rsid w:val="006C1F73"/>
    <w:rsid w:val="006C20AE"/>
    <w:rsid w:val="006C2325"/>
    <w:rsid w:val="006C29D3"/>
    <w:rsid w:val="006C2ABF"/>
    <w:rsid w:val="006C2DC5"/>
    <w:rsid w:val="006C300E"/>
    <w:rsid w:val="006C31E8"/>
    <w:rsid w:val="006C32B6"/>
    <w:rsid w:val="006C339D"/>
    <w:rsid w:val="006C3464"/>
    <w:rsid w:val="006C34A0"/>
    <w:rsid w:val="006C3648"/>
    <w:rsid w:val="006C3A83"/>
    <w:rsid w:val="006C3BCF"/>
    <w:rsid w:val="006C3D0A"/>
    <w:rsid w:val="006C3E24"/>
    <w:rsid w:val="006C3E9F"/>
    <w:rsid w:val="006C3F7E"/>
    <w:rsid w:val="006C4063"/>
    <w:rsid w:val="006C4257"/>
    <w:rsid w:val="006C42A5"/>
    <w:rsid w:val="006C479E"/>
    <w:rsid w:val="006C47C9"/>
    <w:rsid w:val="006C4921"/>
    <w:rsid w:val="006C4A0C"/>
    <w:rsid w:val="006C4C40"/>
    <w:rsid w:val="006C52D1"/>
    <w:rsid w:val="006C5516"/>
    <w:rsid w:val="006C5B1C"/>
    <w:rsid w:val="006C5FFD"/>
    <w:rsid w:val="006C601A"/>
    <w:rsid w:val="006C61BF"/>
    <w:rsid w:val="006C64E0"/>
    <w:rsid w:val="006C6505"/>
    <w:rsid w:val="006C6542"/>
    <w:rsid w:val="006C6687"/>
    <w:rsid w:val="006C6B58"/>
    <w:rsid w:val="006C6BE7"/>
    <w:rsid w:val="006C738E"/>
    <w:rsid w:val="006C73B6"/>
    <w:rsid w:val="006C73D9"/>
    <w:rsid w:val="006C7601"/>
    <w:rsid w:val="006C7626"/>
    <w:rsid w:val="006C76B5"/>
    <w:rsid w:val="006C771D"/>
    <w:rsid w:val="006C7877"/>
    <w:rsid w:val="006C7926"/>
    <w:rsid w:val="006C799F"/>
    <w:rsid w:val="006C7D81"/>
    <w:rsid w:val="006C7DF2"/>
    <w:rsid w:val="006D0129"/>
    <w:rsid w:val="006D04E0"/>
    <w:rsid w:val="006D062D"/>
    <w:rsid w:val="006D084E"/>
    <w:rsid w:val="006D111C"/>
    <w:rsid w:val="006D12B7"/>
    <w:rsid w:val="006D12D1"/>
    <w:rsid w:val="006D1687"/>
    <w:rsid w:val="006D1696"/>
    <w:rsid w:val="006D16C4"/>
    <w:rsid w:val="006D17FB"/>
    <w:rsid w:val="006D180F"/>
    <w:rsid w:val="006D1E2F"/>
    <w:rsid w:val="006D23A0"/>
    <w:rsid w:val="006D2525"/>
    <w:rsid w:val="006D2611"/>
    <w:rsid w:val="006D2643"/>
    <w:rsid w:val="006D2A1E"/>
    <w:rsid w:val="006D2AA6"/>
    <w:rsid w:val="006D2C40"/>
    <w:rsid w:val="006D30C8"/>
    <w:rsid w:val="006D3171"/>
    <w:rsid w:val="006D3238"/>
    <w:rsid w:val="006D331B"/>
    <w:rsid w:val="006D332F"/>
    <w:rsid w:val="006D33DB"/>
    <w:rsid w:val="006D353B"/>
    <w:rsid w:val="006D38AB"/>
    <w:rsid w:val="006D3BFB"/>
    <w:rsid w:val="006D3E17"/>
    <w:rsid w:val="006D3E6F"/>
    <w:rsid w:val="006D3F3D"/>
    <w:rsid w:val="006D40EB"/>
    <w:rsid w:val="006D4262"/>
    <w:rsid w:val="006D4285"/>
    <w:rsid w:val="006D42DA"/>
    <w:rsid w:val="006D4993"/>
    <w:rsid w:val="006D4BAA"/>
    <w:rsid w:val="006D4E77"/>
    <w:rsid w:val="006D5012"/>
    <w:rsid w:val="006D5191"/>
    <w:rsid w:val="006D51D2"/>
    <w:rsid w:val="006D52FC"/>
    <w:rsid w:val="006D5333"/>
    <w:rsid w:val="006D5402"/>
    <w:rsid w:val="006D592D"/>
    <w:rsid w:val="006D5B8C"/>
    <w:rsid w:val="006D6058"/>
    <w:rsid w:val="006D605B"/>
    <w:rsid w:val="006D616F"/>
    <w:rsid w:val="006D6228"/>
    <w:rsid w:val="006D6335"/>
    <w:rsid w:val="006D67B7"/>
    <w:rsid w:val="006D67CF"/>
    <w:rsid w:val="006D6885"/>
    <w:rsid w:val="006D6971"/>
    <w:rsid w:val="006D6A28"/>
    <w:rsid w:val="006D7186"/>
    <w:rsid w:val="006D71D9"/>
    <w:rsid w:val="006D7263"/>
    <w:rsid w:val="006D728F"/>
    <w:rsid w:val="006D7296"/>
    <w:rsid w:val="006D7560"/>
    <w:rsid w:val="006D7623"/>
    <w:rsid w:val="006D76D4"/>
    <w:rsid w:val="006D7A60"/>
    <w:rsid w:val="006D7B71"/>
    <w:rsid w:val="006D7BBA"/>
    <w:rsid w:val="006E0086"/>
    <w:rsid w:val="006E00E2"/>
    <w:rsid w:val="006E012B"/>
    <w:rsid w:val="006E0154"/>
    <w:rsid w:val="006E052B"/>
    <w:rsid w:val="006E05E5"/>
    <w:rsid w:val="006E0732"/>
    <w:rsid w:val="006E091B"/>
    <w:rsid w:val="006E097C"/>
    <w:rsid w:val="006E0B30"/>
    <w:rsid w:val="006E0CBC"/>
    <w:rsid w:val="006E0EF5"/>
    <w:rsid w:val="006E1155"/>
    <w:rsid w:val="006E1196"/>
    <w:rsid w:val="006E16F7"/>
    <w:rsid w:val="006E1734"/>
    <w:rsid w:val="006E1755"/>
    <w:rsid w:val="006E1807"/>
    <w:rsid w:val="006E1894"/>
    <w:rsid w:val="006E190D"/>
    <w:rsid w:val="006E1C02"/>
    <w:rsid w:val="006E1D6B"/>
    <w:rsid w:val="006E1DAA"/>
    <w:rsid w:val="006E1F16"/>
    <w:rsid w:val="006E21E3"/>
    <w:rsid w:val="006E22FF"/>
    <w:rsid w:val="006E2353"/>
    <w:rsid w:val="006E250B"/>
    <w:rsid w:val="006E25B2"/>
    <w:rsid w:val="006E25C8"/>
    <w:rsid w:val="006E261F"/>
    <w:rsid w:val="006E26C8"/>
    <w:rsid w:val="006E29A7"/>
    <w:rsid w:val="006E2B55"/>
    <w:rsid w:val="006E301C"/>
    <w:rsid w:val="006E307A"/>
    <w:rsid w:val="006E30F8"/>
    <w:rsid w:val="006E31C8"/>
    <w:rsid w:val="006E325B"/>
    <w:rsid w:val="006E32D3"/>
    <w:rsid w:val="006E32E9"/>
    <w:rsid w:val="006E3469"/>
    <w:rsid w:val="006E37CC"/>
    <w:rsid w:val="006E39D9"/>
    <w:rsid w:val="006E416E"/>
    <w:rsid w:val="006E42DE"/>
    <w:rsid w:val="006E4396"/>
    <w:rsid w:val="006E446F"/>
    <w:rsid w:val="006E4813"/>
    <w:rsid w:val="006E49C0"/>
    <w:rsid w:val="006E4A78"/>
    <w:rsid w:val="006E4AE0"/>
    <w:rsid w:val="006E4C51"/>
    <w:rsid w:val="006E4E55"/>
    <w:rsid w:val="006E505B"/>
    <w:rsid w:val="006E50CE"/>
    <w:rsid w:val="006E50F0"/>
    <w:rsid w:val="006E53CF"/>
    <w:rsid w:val="006E53EA"/>
    <w:rsid w:val="006E5576"/>
    <w:rsid w:val="006E590F"/>
    <w:rsid w:val="006E5A53"/>
    <w:rsid w:val="006E5AD9"/>
    <w:rsid w:val="006E5E00"/>
    <w:rsid w:val="006E5F42"/>
    <w:rsid w:val="006E5FFE"/>
    <w:rsid w:val="006E6069"/>
    <w:rsid w:val="006E6079"/>
    <w:rsid w:val="006E609D"/>
    <w:rsid w:val="006E61CF"/>
    <w:rsid w:val="006E61EA"/>
    <w:rsid w:val="006E63E6"/>
    <w:rsid w:val="006E669B"/>
    <w:rsid w:val="006E6872"/>
    <w:rsid w:val="006E68E2"/>
    <w:rsid w:val="006E6906"/>
    <w:rsid w:val="006E6959"/>
    <w:rsid w:val="006E6A7F"/>
    <w:rsid w:val="006E6AB1"/>
    <w:rsid w:val="006E6B22"/>
    <w:rsid w:val="006E6BB6"/>
    <w:rsid w:val="006E70E2"/>
    <w:rsid w:val="006E70E8"/>
    <w:rsid w:val="006E72BC"/>
    <w:rsid w:val="006E7349"/>
    <w:rsid w:val="006E736E"/>
    <w:rsid w:val="006E74BF"/>
    <w:rsid w:val="006E74FD"/>
    <w:rsid w:val="006E7532"/>
    <w:rsid w:val="006E76D2"/>
    <w:rsid w:val="006E7878"/>
    <w:rsid w:val="006E7C6B"/>
    <w:rsid w:val="006E7FA0"/>
    <w:rsid w:val="006F0010"/>
    <w:rsid w:val="006F0017"/>
    <w:rsid w:val="006F0168"/>
    <w:rsid w:val="006F0230"/>
    <w:rsid w:val="006F05AB"/>
    <w:rsid w:val="006F05D7"/>
    <w:rsid w:val="006F061F"/>
    <w:rsid w:val="006F071B"/>
    <w:rsid w:val="006F087A"/>
    <w:rsid w:val="006F0975"/>
    <w:rsid w:val="006F0A04"/>
    <w:rsid w:val="006F0A67"/>
    <w:rsid w:val="006F0A7E"/>
    <w:rsid w:val="006F0B5C"/>
    <w:rsid w:val="006F0CD1"/>
    <w:rsid w:val="006F0D8E"/>
    <w:rsid w:val="006F1257"/>
    <w:rsid w:val="006F16C4"/>
    <w:rsid w:val="006F18F6"/>
    <w:rsid w:val="006F1975"/>
    <w:rsid w:val="006F1A64"/>
    <w:rsid w:val="006F1C72"/>
    <w:rsid w:val="006F2162"/>
    <w:rsid w:val="006F2282"/>
    <w:rsid w:val="006F236B"/>
    <w:rsid w:val="006F246B"/>
    <w:rsid w:val="006F268D"/>
    <w:rsid w:val="006F26AB"/>
    <w:rsid w:val="006F2710"/>
    <w:rsid w:val="006F28B2"/>
    <w:rsid w:val="006F2B1E"/>
    <w:rsid w:val="006F2CE2"/>
    <w:rsid w:val="006F2F16"/>
    <w:rsid w:val="006F322A"/>
    <w:rsid w:val="006F36EB"/>
    <w:rsid w:val="006F3723"/>
    <w:rsid w:val="006F37BC"/>
    <w:rsid w:val="006F3893"/>
    <w:rsid w:val="006F3D27"/>
    <w:rsid w:val="006F3F47"/>
    <w:rsid w:val="006F4542"/>
    <w:rsid w:val="006F45E1"/>
    <w:rsid w:val="006F4706"/>
    <w:rsid w:val="006F48C3"/>
    <w:rsid w:val="006F4C76"/>
    <w:rsid w:val="006F4DC8"/>
    <w:rsid w:val="006F51F0"/>
    <w:rsid w:val="006F5398"/>
    <w:rsid w:val="006F5449"/>
    <w:rsid w:val="006F5575"/>
    <w:rsid w:val="006F597D"/>
    <w:rsid w:val="006F5A22"/>
    <w:rsid w:val="006F5DAB"/>
    <w:rsid w:val="006F600C"/>
    <w:rsid w:val="006F605F"/>
    <w:rsid w:val="006F6773"/>
    <w:rsid w:val="006F6A0A"/>
    <w:rsid w:val="006F6E79"/>
    <w:rsid w:val="006F759D"/>
    <w:rsid w:val="006F75A7"/>
    <w:rsid w:val="006F76C3"/>
    <w:rsid w:val="006F779B"/>
    <w:rsid w:val="006F79BB"/>
    <w:rsid w:val="006F7A24"/>
    <w:rsid w:val="006F7B8E"/>
    <w:rsid w:val="006F7E00"/>
    <w:rsid w:val="006F7F1B"/>
    <w:rsid w:val="006F7FB3"/>
    <w:rsid w:val="0070021B"/>
    <w:rsid w:val="007002C3"/>
    <w:rsid w:val="0070068C"/>
    <w:rsid w:val="007006ED"/>
    <w:rsid w:val="0070085B"/>
    <w:rsid w:val="00700869"/>
    <w:rsid w:val="0070089D"/>
    <w:rsid w:val="00700DE1"/>
    <w:rsid w:val="00700F16"/>
    <w:rsid w:val="00701013"/>
    <w:rsid w:val="007012C8"/>
    <w:rsid w:val="00701616"/>
    <w:rsid w:val="0070168B"/>
    <w:rsid w:val="007017CC"/>
    <w:rsid w:val="00701847"/>
    <w:rsid w:val="00701997"/>
    <w:rsid w:val="00701A6D"/>
    <w:rsid w:val="00701A95"/>
    <w:rsid w:val="00701AE6"/>
    <w:rsid w:val="00701AF7"/>
    <w:rsid w:val="00701B53"/>
    <w:rsid w:val="00701BDF"/>
    <w:rsid w:val="00701DFF"/>
    <w:rsid w:val="00701EB8"/>
    <w:rsid w:val="007021DB"/>
    <w:rsid w:val="0070270C"/>
    <w:rsid w:val="007028DA"/>
    <w:rsid w:val="007029BC"/>
    <w:rsid w:val="00702E85"/>
    <w:rsid w:val="00703C1C"/>
    <w:rsid w:val="00703D61"/>
    <w:rsid w:val="00703EA4"/>
    <w:rsid w:val="00703F3C"/>
    <w:rsid w:val="00704245"/>
    <w:rsid w:val="007048D2"/>
    <w:rsid w:val="00704A25"/>
    <w:rsid w:val="00704E51"/>
    <w:rsid w:val="007050C0"/>
    <w:rsid w:val="00705414"/>
    <w:rsid w:val="00705DD0"/>
    <w:rsid w:val="00705F34"/>
    <w:rsid w:val="00705F46"/>
    <w:rsid w:val="00705FA8"/>
    <w:rsid w:val="00705FC2"/>
    <w:rsid w:val="007064B4"/>
    <w:rsid w:val="007065B7"/>
    <w:rsid w:val="00706750"/>
    <w:rsid w:val="00706864"/>
    <w:rsid w:val="00706A1D"/>
    <w:rsid w:val="00706DBA"/>
    <w:rsid w:val="00706DBF"/>
    <w:rsid w:val="00706F62"/>
    <w:rsid w:val="00706FDA"/>
    <w:rsid w:val="0070731B"/>
    <w:rsid w:val="00707330"/>
    <w:rsid w:val="007073D4"/>
    <w:rsid w:val="007074F4"/>
    <w:rsid w:val="0070759C"/>
    <w:rsid w:val="007076C9"/>
    <w:rsid w:val="007076DF"/>
    <w:rsid w:val="007077FC"/>
    <w:rsid w:val="00707994"/>
    <w:rsid w:val="00707BEC"/>
    <w:rsid w:val="00707CE8"/>
    <w:rsid w:val="00707E42"/>
    <w:rsid w:val="00707EF0"/>
    <w:rsid w:val="00707F71"/>
    <w:rsid w:val="007101F5"/>
    <w:rsid w:val="0071020A"/>
    <w:rsid w:val="007103F6"/>
    <w:rsid w:val="00710556"/>
    <w:rsid w:val="00710628"/>
    <w:rsid w:val="00710643"/>
    <w:rsid w:val="00710698"/>
    <w:rsid w:val="00710C23"/>
    <w:rsid w:val="00710F80"/>
    <w:rsid w:val="0071116D"/>
    <w:rsid w:val="007115C1"/>
    <w:rsid w:val="00711733"/>
    <w:rsid w:val="0071188C"/>
    <w:rsid w:val="00711A4E"/>
    <w:rsid w:val="00711B8D"/>
    <w:rsid w:val="00711C9C"/>
    <w:rsid w:val="00711D3D"/>
    <w:rsid w:val="00711F94"/>
    <w:rsid w:val="00712181"/>
    <w:rsid w:val="00712261"/>
    <w:rsid w:val="00712424"/>
    <w:rsid w:val="0071254F"/>
    <w:rsid w:val="00712745"/>
    <w:rsid w:val="007128FE"/>
    <w:rsid w:val="00712DBD"/>
    <w:rsid w:val="00713015"/>
    <w:rsid w:val="00713341"/>
    <w:rsid w:val="00713622"/>
    <w:rsid w:val="007136A2"/>
    <w:rsid w:val="007136EE"/>
    <w:rsid w:val="0071374C"/>
    <w:rsid w:val="00713753"/>
    <w:rsid w:val="007139B5"/>
    <w:rsid w:val="00713CB6"/>
    <w:rsid w:val="00713CD6"/>
    <w:rsid w:val="00713E38"/>
    <w:rsid w:val="0071411B"/>
    <w:rsid w:val="00714426"/>
    <w:rsid w:val="0071444C"/>
    <w:rsid w:val="007144FB"/>
    <w:rsid w:val="0071458A"/>
    <w:rsid w:val="00714606"/>
    <w:rsid w:val="007146F9"/>
    <w:rsid w:val="00714C13"/>
    <w:rsid w:val="00714D18"/>
    <w:rsid w:val="00714E2E"/>
    <w:rsid w:val="00714F20"/>
    <w:rsid w:val="0071505C"/>
    <w:rsid w:val="0071512F"/>
    <w:rsid w:val="0071563F"/>
    <w:rsid w:val="0071580F"/>
    <w:rsid w:val="00715CC8"/>
    <w:rsid w:val="0071610D"/>
    <w:rsid w:val="007161BC"/>
    <w:rsid w:val="00716242"/>
    <w:rsid w:val="0071626B"/>
    <w:rsid w:val="0071665E"/>
    <w:rsid w:val="00716832"/>
    <w:rsid w:val="00716855"/>
    <w:rsid w:val="00716971"/>
    <w:rsid w:val="00716A0B"/>
    <w:rsid w:val="007170DC"/>
    <w:rsid w:val="007171E7"/>
    <w:rsid w:val="00717447"/>
    <w:rsid w:val="0071747E"/>
    <w:rsid w:val="007177D5"/>
    <w:rsid w:val="00717AF7"/>
    <w:rsid w:val="00717C84"/>
    <w:rsid w:val="00717D1A"/>
    <w:rsid w:val="00717D99"/>
    <w:rsid w:val="00717DF7"/>
    <w:rsid w:val="00717F86"/>
    <w:rsid w:val="007200AB"/>
    <w:rsid w:val="00720349"/>
    <w:rsid w:val="00720479"/>
    <w:rsid w:val="007207DD"/>
    <w:rsid w:val="00720A41"/>
    <w:rsid w:val="00720A51"/>
    <w:rsid w:val="00720B36"/>
    <w:rsid w:val="00720C71"/>
    <w:rsid w:val="00721097"/>
    <w:rsid w:val="00721553"/>
    <w:rsid w:val="007215AB"/>
    <w:rsid w:val="00721800"/>
    <w:rsid w:val="007218D6"/>
    <w:rsid w:val="0072191C"/>
    <w:rsid w:val="00721B0A"/>
    <w:rsid w:val="00721D73"/>
    <w:rsid w:val="00721E3B"/>
    <w:rsid w:val="00721F45"/>
    <w:rsid w:val="007221CE"/>
    <w:rsid w:val="0072227B"/>
    <w:rsid w:val="007222F7"/>
    <w:rsid w:val="00722388"/>
    <w:rsid w:val="007223D4"/>
    <w:rsid w:val="007223E8"/>
    <w:rsid w:val="00722404"/>
    <w:rsid w:val="00722469"/>
    <w:rsid w:val="007224D4"/>
    <w:rsid w:val="0072255E"/>
    <w:rsid w:val="00722714"/>
    <w:rsid w:val="00722BEC"/>
    <w:rsid w:val="00722D9A"/>
    <w:rsid w:val="00722ECD"/>
    <w:rsid w:val="00722ED3"/>
    <w:rsid w:val="00722ED4"/>
    <w:rsid w:val="007230F8"/>
    <w:rsid w:val="00723280"/>
    <w:rsid w:val="0072343A"/>
    <w:rsid w:val="007234B7"/>
    <w:rsid w:val="00723531"/>
    <w:rsid w:val="00723547"/>
    <w:rsid w:val="00723741"/>
    <w:rsid w:val="00723838"/>
    <w:rsid w:val="00723A8B"/>
    <w:rsid w:val="00723D67"/>
    <w:rsid w:val="00723FAA"/>
    <w:rsid w:val="00724034"/>
    <w:rsid w:val="007243A4"/>
    <w:rsid w:val="007245FD"/>
    <w:rsid w:val="0072465F"/>
    <w:rsid w:val="007246FB"/>
    <w:rsid w:val="00724729"/>
    <w:rsid w:val="007248A1"/>
    <w:rsid w:val="0072492D"/>
    <w:rsid w:val="00724942"/>
    <w:rsid w:val="007250F5"/>
    <w:rsid w:val="0072520B"/>
    <w:rsid w:val="007254A3"/>
    <w:rsid w:val="007254E6"/>
    <w:rsid w:val="00725777"/>
    <w:rsid w:val="007258A8"/>
    <w:rsid w:val="0072599A"/>
    <w:rsid w:val="007259C8"/>
    <w:rsid w:val="00725C44"/>
    <w:rsid w:val="00725EC5"/>
    <w:rsid w:val="00726404"/>
    <w:rsid w:val="00726467"/>
    <w:rsid w:val="00726760"/>
    <w:rsid w:val="00726783"/>
    <w:rsid w:val="00726798"/>
    <w:rsid w:val="00726B21"/>
    <w:rsid w:val="00726E1E"/>
    <w:rsid w:val="00726FDA"/>
    <w:rsid w:val="0072726E"/>
    <w:rsid w:val="007273D2"/>
    <w:rsid w:val="007274F1"/>
    <w:rsid w:val="007278FA"/>
    <w:rsid w:val="00727FF8"/>
    <w:rsid w:val="00730097"/>
    <w:rsid w:val="00730369"/>
    <w:rsid w:val="00730392"/>
    <w:rsid w:val="00730612"/>
    <w:rsid w:val="0073067F"/>
    <w:rsid w:val="00730698"/>
    <w:rsid w:val="00730824"/>
    <w:rsid w:val="007308CF"/>
    <w:rsid w:val="00730C4D"/>
    <w:rsid w:val="00730CA1"/>
    <w:rsid w:val="00730EF2"/>
    <w:rsid w:val="0073111E"/>
    <w:rsid w:val="0073112D"/>
    <w:rsid w:val="007312F6"/>
    <w:rsid w:val="007313EB"/>
    <w:rsid w:val="007313EE"/>
    <w:rsid w:val="007314D5"/>
    <w:rsid w:val="007317A2"/>
    <w:rsid w:val="00731838"/>
    <w:rsid w:val="00731EF1"/>
    <w:rsid w:val="00731F2F"/>
    <w:rsid w:val="007321B5"/>
    <w:rsid w:val="00732238"/>
    <w:rsid w:val="007322A3"/>
    <w:rsid w:val="007322D6"/>
    <w:rsid w:val="007326B0"/>
    <w:rsid w:val="007326BB"/>
    <w:rsid w:val="00732D56"/>
    <w:rsid w:val="00732E0D"/>
    <w:rsid w:val="0073332E"/>
    <w:rsid w:val="007334E0"/>
    <w:rsid w:val="007335AF"/>
    <w:rsid w:val="00733679"/>
    <w:rsid w:val="007338F2"/>
    <w:rsid w:val="00733AF3"/>
    <w:rsid w:val="00733B66"/>
    <w:rsid w:val="00733C93"/>
    <w:rsid w:val="00733EAB"/>
    <w:rsid w:val="00733ECF"/>
    <w:rsid w:val="00733F09"/>
    <w:rsid w:val="00734354"/>
    <w:rsid w:val="00734379"/>
    <w:rsid w:val="0073455B"/>
    <w:rsid w:val="007345C1"/>
    <w:rsid w:val="00734605"/>
    <w:rsid w:val="00734798"/>
    <w:rsid w:val="00734BA5"/>
    <w:rsid w:val="00734C5A"/>
    <w:rsid w:val="00734CAB"/>
    <w:rsid w:val="00734D73"/>
    <w:rsid w:val="00734EA6"/>
    <w:rsid w:val="0073508E"/>
    <w:rsid w:val="00735635"/>
    <w:rsid w:val="007356B7"/>
    <w:rsid w:val="00735882"/>
    <w:rsid w:val="0073599C"/>
    <w:rsid w:val="00735AC4"/>
    <w:rsid w:val="00735BC4"/>
    <w:rsid w:val="00735CE0"/>
    <w:rsid w:val="00735F81"/>
    <w:rsid w:val="00735FD8"/>
    <w:rsid w:val="0073601D"/>
    <w:rsid w:val="00736444"/>
    <w:rsid w:val="007364A6"/>
    <w:rsid w:val="007368B2"/>
    <w:rsid w:val="00736955"/>
    <w:rsid w:val="00736B2A"/>
    <w:rsid w:val="00736C3F"/>
    <w:rsid w:val="00736D89"/>
    <w:rsid w:val="00736EEF"/>
    <w:rsid w:val="00736F97"/>
    <w:rsid w:val="007370D5"/>
    <w:rsid w:val="00737126"/>
    <w:rsid w:val="00737168"/>
    <w:rsid w:val="007372CF"/>
    <w:rsid w:val="00737300"/>
    <w:rsid w:val="00737315"/>
    <w:rsid w:val="0073740F"/>
    <w:rsid w:val="0073743D"/>
    <w:rsid w:val="007374A5"/>
    <w:rsid w:val="00737582"/>
    <w:rsid w:val="00737921"/>
    <w:rsid w:val="00737B4E"/>
    <w:rsid w:val="0074025F"/>
    <w:rsid w:val="007402B0"/>
    <w:rsid w:val="007403E7"/>
    <w:rsid w:val="0074064C"/>
    <w:rsid w:val="00740693"/>
    <w:rsid w:val="00740A25"/>
    <w:rsid w:val="00740AEC"/>
    <w:rsid w:val="00740D1B"/>
    <w:rsid w:val="007410A0"/>
    <w:rsid w:val="00741318"/>
    <w:rsid w:val="0074136A"/>
    <w:rsid w:val="00741A7E"/>
    <w:rsid w:val="00741B83"/>
    <w:rsid w:val="00741C27"/>
    <w:rsid w:val="00741D75"/>
    <w:rsid w:val="00742044"/>
    <w:rsid w:val="0074221F"/>
    <w:rsid w:val="007422FF"/>
    <w:rsid w:val="0074273D"/>
    <w:rsid w:val="00742A3B"/>
    <w:rsid w:val="00742A65"/>
    <w:rsid w:val="00742D76"/>
    <w:rsid w:val="00742F80"/>
    <w:rsid w:val="007431B9"/>
    <w:rsid w:val="00743507"/>
    <w:rsid w:val="0074381F"/>
    <w:rsid w:val="007439F3"/>
    <w:rsid w:val="00743B17"/>
    <w:rsid w:val="00743BFB"/>
    <w:rsid w:val="00743C82"/>
    <w:rsid w:val="00744228"/>
    <w:rsid w:val="007444AF"/>
    <w:rsid w:val="00744731"/>
    <w:rsid w:val="0074476E"/>
    <w:rsid w:val="00744B65"/>
    <w:rsid w:val="00744CC6"/>
    <w:rsid w:val="00744CEC"/>
    <w:rsid w:val="00744DA5"/>
    <w:rsid w:val="0074503E"/>
    <w:rsid w:val="0074521F"/>
    <w:rsid w:val="007452EF"/>
    <w:rsid w:val="0074532F"/>
    <w:rsid w:val="00745667"/>
    <w:rsid w:val="00745727"/>
    <w:rsid w:val="00745762"/>
    <w:rsid w:val="007457A6"/>
    <w:rsid w:val="0074580D"/>
    <w:rsid w:val="0074589E"/>
    <w:rsid w:val="00745CF5"/>
    <w:rsid w:val="00745CFD"/>
    <w:rsid w:val="00745D5A"/>
    <w:rsid w:val="00745EEE"/>
    <w:rsid w:val="0074673C"/>
    <w:rsid w:val="007468E9"/>
    <w:rsid w:val="00746A89"/>
    <w:rsid w:val="00746ACE"/>
    <w:rsid w:val="00746C03"/>
    <w:rsid w:val="00746E58"/>
    <w:rsid w:val="00746F14"/>
    <w:rsid w:val="00746F27"/>
    <w:rsid w:val="007470E1"/>
    <w:rsid w:val="00747481"/>
    <w:rsid w:val="007475FA"/>
    <w:rsid w:val="00747620"/>
    <w:rsid w:val="00747721"/>
    <w:rsid w:val="00747731"/>
    <w:rsid w:val="00747D69"/>
    <w:rsid w:val="00747D6B"/>
    <w:rsid w:val="00747DC9"/>
    <w:rsid w:val="00747DD8"/>
    <w:rsid w:val="00747E6E"/>
    <w:rsid w:val="0075004C"/>
    <w:rsid w:val="00750162"/>
    <w:rsid w:val="007502A3"/>
    <w:rsid w:val="007504AF"/>
    <w:rsid w:val="00750563"/>
    <w:rsid w:val="007505DB"/>
    <w:rsid w:val="00750664"/>
    <w:rsid w:val="00750BAB"/>
    <w:rsid w:val="00750C71"/>
    <w:rsid w:val="00750D2D"/>
    <w:rsid w:val="00750D72"/>
    <w:rsid w:val="00750E6E"/>
    <w:rsid w:val="00750F44"/>
    <w:rsid w:val="00750FD4"/>
    <w:rsid w:val="00751417"/>
    <w:rsid w:val="00751469"/>
    <w:rsid w:val="007519A6"/>
    <w:rsid w:val="00751AD8"/>
    <w:rsid w:val="00751BCF"/>
    <w:rsid w:val="00751C91"/>
    <w:rsid w:val="00751D88"/>
    <w:rsid w:val="00751E26"/>
    <w:rsid w:val="00751E9C"/>
    <w:rsid w:val="007521FF"/>
    <w:rsid w:val="0075231A"/>
    <w:rsid w:val="0075249C"/>
    <w:rsid w:val="0075278C"/>
    <w:rsid w:val="00752833"/>
    <w:rsid w:val="00752885"/>
    <w:rsid w:val="007529B7"/>
    <w:rsid w:val="00752CDA"/>
    <w:rsid w:val="00752DAE"/>
    <w:rsid w:val="00752E08"/>
    <w:rsid w:val="00753498"/>
    <w:rsid w:val="007535B0"/>
    <w:rsid w:val="00753855"/>
    <w:rsid w:val="007538A9"/>
    <w:rsid w:val="0075396A"/>
    <w:rsid w:val="0075396C"/>
    <w:rsid w:val="00753BD2"/>
    <w:rsid w:val="00753C52"/>
    <w:rsid w:val="00753D9F"/>
    <w:rsid w:val="00753FFD"/>
    <w:rsid w:val="007540B5"/>
    <w:rsid w:val="007541AF"/>
    <w:rsid w:val="0075429F"/>
    <w:rsid w:val="00754500"/>
    <w:rsid w:val="00754512"/>
    <w:rsid w:val="0075451D"/>
    <w:rsid w:val="00754901"/>
    <w:rsid w:val="00754A98"/>
    <w:rsid w:val="00754ABD"/>
    <w:rsid w:val="00754EB1"/>
    <w:rsid w:val="007552A4"/>
    <w:rsid w:val="007552A5"/>
    <w:rsid w:val="007552E4"/>
    <w:rsid w:val="00755719"/>
    <w:rsid w:val="007558ED"/>
    <w:rsid w:val="00755916"/>
    <w:rsid w:val="00755A28"/>
    <w:rsid w:val="00755E20"/>
    <w:rsid w:val="00755FD4"/>
    <w:rsid w:val="0075601F"/>
    <w:rsid w:val="007565B1"/>
    <w:rsid w:val="007565F9"/>
    <w:rsid w:val="007567B9"/>
    <w:rsid w:val="00756B03"/>
    <w:rsid w:val="00756B0B"/>
    <w:rsid w:val="00756C30"/>
    <w:rsid w:val="00756CE3"/>
    <w:rsid w:val="00756E86"/>
    <w:rsid w:val="00756EA0"/>
    <w:rsid w:val="00756EA1"/>
    <w:rsid w:val="007571B5"/>
    <w:rsid w:val="007571DC"/>
    <w:rsid w:val="007572B2"/>
    <w:rsid w:val="00757442"/>
    <w:rsid w:val="0075746E"/>
    <w:rsid w:val="007575F0"/>
    <w:rsid w:val="007578F5"/>
    <w:rsid w:val="0075793F"/>
    <w:rsid w:val="0075799B"/>
    <w:rsid w:val="00757C15"/>
    <w:rsid w:val="00757D6C"/>
    <w:rsid w:val="00757DAD"/>
    <w:rsid w:val="00757DBD"/>
    <w:rsid w:val="00757EC6"/>
    <w:rsid w:val="00757F00"/>
    <w:rsid w:val="00760130"/>
    <w:rsid w:val="00760136"/>
    <w:rsid w:val="0076019B"/>
    <w:rsid w:val="0076060F"/>
    <w:rsid w:val="0076067F"/>
    <w:rsid w:val="007606D3"/>
    <w:rsid w:val="0076073B"/>
    <w:rsid w:val="007607E9"/>
    <w:rsid w:val="00760854"/>
    <w:rsid w:val="0076090F"/>
    <w:rsid w:val="00760980"/>
    <w:rsid w:val="00760B81"/>
    <w:rsid w:val="00760BF6"/>
    <w:rsid w:val="00760C7C"/>
    <w:rsid w:val="00760F71"/>
    <w:rsid w:val="007611B7"/>
    <w:rsid w:val="00761205"/>
    <w:rsid w:val="00761350"/>
    <w:rsid w:val="0076137C"/>
    <w:rsid w:val="00761627"/>
    <w:rsid w:val="00761684"/>
    <w:rsid w:val="007616A5"/>
    <w:rsid w:val="007617A9"/>
    <w:rsid w:val="007618D1"/>
    <w:rsid w:val="00761958"/>
    <w:rsid w:val="0076196D"/>
    <w:rsid w:val="00761A9D"/>
    <w:rsid w:val="00761BAB"/>
    <w:rsid w:val="00761C26"/>
    <w:rsid w:val="00761CD9"/>
    <w:rsid w:val="00761CFC"/>
    <w:rsid w:val="00761E21"/>
    <w:rsid w:val="00762099"/>
    <w:rsid w:val="00762321"/>
    <w:rsid w:val="00762576"/>
    <w:rsid w:val="0076275A"/>
    <w:rsid w:val="00762819"/>
    <w:rsid w:val="00762C26"/>
    <w:rsid w:val="00762CFB"/>
    <w:rsid w:val="00762D02"/>
    <w:rsid w:val="00762F56"/>
    <w:rsid w:val="00762FA9"/>
    <w:rsid w:val="007634B0"/>
    <w:rsid w:val="00763540"/>
    <w:rsid w:val="007636C7"/>
    <w:rsid w:val="007638B9"/>
    <w:rsid w:val="0076391A"/>
    <w:rsid w:val="0076392F"/>
    <w:rsid w:val="00763CA9"/>
    <w:rsid w:val="0076433D"/>
    <w:rsid w:val="00764372"/>
    <w:rsid w:val="00764517"/>
    <w:rsid w:val="00764829"/>
    <w:rsid w:val="007648B2"/>
    <w:rsid w:val="00764943"/>
    <w:rsid w:val="0076505F"/>
    <w:rsid w:val="00765158"/>
    <w:rsid w:val="007657A0"/>
    <w:rsid w:val="00765885"/>
    <w:rsid w:val="00765FD1"/>
    <w:rsid w:val="00765FF2"/>
    <w:rsid w:val="00766055"/>
    <w:rsid w:val="0076617A"/>
    <w:rsid w:val="0076650B"/>
    <w:rsid w:val="00766527"/>
    <w:rsid w:val="00766796"/>
    <w:rsid w:val="007668E5"/>
    <w:rsid w:val="00766D67"/>
    <w:rsid w:val="00767155"/>
    <w:rsid w:val="00767377"/>
    <w:rsid w:val="00767491"/>
    <w:rsid w:val="0076754A"/>
    <w:rsid w:val="007676B3"/>
    <w:rsid w:val="00767839"/>
    <w:rsid w:val="00767887"/>
    <w:rsid w:val="00767A00"/>
    <w:rsid w:val="00767A51"/>
    <w:rsid w:val="00767BA4"/>
    <w:rsid w:val="00767CFE"/>
    <w:rsid w:val="00767D75"/>
    <w:rsid w:val="00767DD9"/>
    <w:rsid w:val="00767F06"/>
    <w:rsid w:val="00770158"/>
    <w:rsid w:val="0077078B"/>
    <w:rsid w:val="007707D9"/>
    <w:rsid w:val="0077080F"/>
    <w:rsid w:val="00770931"/>
    <w:rsid w:val="00770B75"/>
    <w:rsid w:val="00770D06"/>
    <w:rsid w:val="00770E68"/>
    <w:rsid w:val="00770EB0"/>
    <w:rsid w:val="00770FA6"/>
    <w:rsid w:val="007710AA"/>
    <w:rsid w:val="007711FB"/>
    <w:rsid w:val="007713BB"/>
    <w:rsid w:val="0077145B"/>
    <w:rsid w:val="0077158B"/>
    <w:rsid w:val="007715E1"/>
    <w:rsid w:val="00771617"/>
    <w:rsid w:val="0077177D"/>
    <w:rsid w:val="00771AF5"/>
    <w:rsid w:val="00771C27"/>
    <w:rsid w:val="00771E75"/>
    <w:rsid w:val="00771F57"/>
    <w:rsid w:val="00772163"/>
    <w:rsid w:val="007723FF"/>
    <w:rsid w:val="00772638"/>
    <w:rsid w:val="00772697"/>
    <w:rsid w:val="007727C0"/>
    <w:rsid w:val="007727FF"/>
    <w:rsid w:val="0077284D"/>
    <w:rsid w:val="00772898"/>
    <w:rsid w:val="00772943"/>
    <w:rsid w:val="007729E8"/>
    <w:rsid w:val="00772A1C"/>
    <w:rsid w:val="00772B96"/>
    <w:rsid w:val="00772D90"/>
    <w:rsid w:val="00772E90"/>
    <w:rsid w:val="0077351A"/>
    <w:rsid w:val="00773721"/>
    <w:rsid w:val="0077391A"/>
    <w:rsid w:val="00773CEA"/>
    <w:rsid w:val="00773E0A"/>
    <w:rsid w:val="00773F63"/>
    <w:rsid w:val="00774046"/>
    <w:rsid w:val="007740F1"/>
    <w:rsid w:val="00774104"/>
    <w:rsid w:val="00774106"/>
    <w:rsid w:val="007741C4"/>
    <w:rsid w:val="00774576"/>
    <w:rsid w:val="007746FA"/>
    <w:rsid w:val="00774763"/>
    <w:rsid w:val="007747EA"/>
    <w:rsid w:val="00774B62"/>
    <w:rsid w:val="00774BCA"/>
    <w:rsid w:val="00774BFD"/>
    <w:rsid w:val="00774DA1"/>
    <w:rsid w:val="00774FC7"/>
    <w:rsid w:val="007752DC"/>
    <w:rsid w:val="00775351"/>
    <w:rsid w:val="007753BC"/>
    <w:rsid w:val="00775452"/>
    <w:rsid w:val="007755C3"/>
    <w:rsid w:val="007755E0"/>
    <w:rsid w:val="0077572E"/>
    <w:rsid w:val="00775903"/>
    <w:rsid w:val="00775988"/>
    <w:rsid w:val="007759B7"/>
    <w:rsid w:val="007759D2"/>
    <w:rsid w:val="00775ACA"/>
    <w:rsid w:val="00775C74"/>
    <w:rsid w:val="0077637D"/>
    <w:rsid w:val="00776410"/>
    <w:rsid w:val="00776537"/>
    <w:rsid w:val="0077690E"/>
    <w:rsid w:val="00776AAD"/>
    <w:rsid w:val="00776C50"/>
    <w:rsid w:val="00776D36"/>
    <w:rsid w:val="00776E48"/>
    <w:rsid w:val="0077720A"/>
    <w:rsid w:val="00777272"/>
    <w:rsid w:val="0077752E"/>
    <w:rsid w:val="00777614"/>
    <w:rsid w:val="00777619"/>
    <w:rsid w:val="0077778B"/>
    <w:rsid w:val="00777852"/>
    <w:rsid w:val="007779AA"/>
    <w:rsid w:val="00777A33"/>
    <w:rsid w:val="00777B6D"/>
    <w:rsid w:val="00777BAC"/>
    <w:rsid w:val="00777BD9"/>
    <w:rsid w:val="00777CED"/>
    <w:rsid w:val="00777DA8"/>
    <w:rsid w:val="00777DD2"/>
    <w:rsid w:val="00777EA2"/>
    <w:rsid w:val="00780337"/>
    <w:rsid w:val="0078043C"/>
    <w:rsid w:val="007815CA"/>
    <w:rsid w:val="007816E6"/>
    <w:rsid w:val="007817E2"/>
    <w:rsid w:val="007818E2"/>
    <w:rsid w:val="00781CA7"/>
    <w:rsid w:val="00781CC9"/>
    <w:rsid w:val="007820D3"/>
    <w:rsid w:val="0078227F"/>
    <w:rsid w:val="007822F8"/>
    <w:rsid w:val="00782766"/>
    <w:rsid w:val="00782BBC"/>
    <w:rsid w:val="00782CB7"/>
    <w:rsid w:val="00782E5F"/>
    <w:rsid w:val="00782ECA"/>
    <w:rsid w:val="00783124"/>
    <w:rsid w:val="00783206"/>
    <w:rsid w:val="007833B9"/>
    <w:rsid w:val="0078344C"/>
    <w:rsid w:val="00783531"/>
    <w:rsid w:val="00783621"/>
    <w:rsid w:val="00783684"/>
    <w:rsid w:val="00783785"/>
    <w:rsid w:val="007837AD"/>
    <w:rsid w:val="007837CC"/>
    <w:rsid w:val="007837D6"/>
    <w:rsid w:val="00783918"/>
    <w:rsid w:val="00783B26"/>
    <w:rsid w:val="00783F89"/>
    <w:rsid w:val="00783FE5"/>
    <w:rsid w:val="00784183"/>
    <w:rsid w:val="00784474"/>
    <w:rsid w:val="0078449E"/>
    <w:rsid w:val="0078457E"/>
    <w:rsid w:val="00784778"/>
    <w:rsid w:val="007847E9"/>
    <w:rsid w:val="007848B3"/>
    <w:rsid w:val="007849C0"/>
    <w:rsid w:val="00784DBB"/>
    <w:rsid w:val="00784DFF"/>
    <w:rsid w:val="007850CC"/>
    <w:rsid w:val="007854CB"/>
    <w:rsid w:val="007857A7"/>
    <w:rsid w:val="00785826"/>
    <w:rsid w:val="007858BC"/>
    <w:rsid w:val="00785912"/>
    <w:rsid w:val="00785C59"/>
    <w:rsid w:val="007862C9"/>
    <w:rsid w:val="00786333"/>
    <w:rsid w:val="00786656"/>
    <w:rsid w:val="007867AC"/>
    <w:rsid w:val="007867C4"/>
    <w:rsid w:val="00786A88"/>
    <w:rsid w:val="00786A99"/>
    <w:rsid w:val="00786C54"/>
    <w:rsid w:val="00786EE8"/>
    <w:rsid w:val="007874C2"/>
    <w:rsid w:val="007875E1"/>
    <w:rsid w:val="0078760D"/>
    <w:rsid w:val="007877B5"/>
    <w:rsid w:val="0078788A"/>
    <w:rsid w:val="00787A08"/>
    <w:rsid w:val="00787A1F"/>
    <w:rsid w:val="00787A4D"/>
    <w:rsid w:val="00787CF6"/>
    <w:rsid w:val="00787D0A"/>
    <w:rsid w:val="00787DD5"/>
    <w:rsid w:val="00787F1F"/>
    <w:rsid w:val="00787F89"/>
    <w:rsid w:val="007902A1"/>
    <w:rsid w:val="0079047F"/>
    <w:rsid w:val="007904A3"/>
    <w:rsid w:val="00790544"/>
    <w:rsid w:val="00790829"/>
    <w:rsid w:val="00790C33"/>
    <w:rsid w:val="00790E44"/>
    <w:rsid w:val="007910A6"/>
    <w:rsid w:val="007917CA"/>
    <w:rsid w:val="007917F5"/>
    <w:rsid w:val="0079195A"/>
    <w:rsid w:val="00791A10"/>
    <w:rsid w:val="00791A13"/>
    <w:rsid w:val="00791BDE"/>
    <w:rsid w:val="00791D4C"/>
    <w:rsid w:val="00791F26"/>
    <w:rsid w:val="00792242"/>
    <w:rsid w:val="00792544"/>
    <w:rsid w:val="007925E2"/>
    <w:rsid w:val="00792851"/>
    <w:rsid w:val="007929A2"/>
    <w:rsid w:val="00792ADB"/>
    <w:rsid w:val="00792B3F"/>
    <w:rsid w:val="00792C16"/>
    <w:rsid w:val="00792C7A"/>
    <w:rsid w:val="00792D24"/>
    <w:rsid w:val="00792F79"/>
    <w:rsid w:val="0079305C"/>
    <w:rsid w:val="00793218"/>
    <w:rsid w:val="0079336F"/>
    <w:rsid w:val="007937FE"/>
    <w:rsid w:val="0079383B"/>
    <w:rsid w:val="007938CF"/>
    <w:rsid w:val="00793971"/>
    <w:rsid w:val="007939FE"/>
    <w:rsid w:val="00793D94"/>
    <w:rsid w:val="00793FB9"/>
    <w:rsid w:val="00794026"/>
    <w:rsid w:val="0079408D"/>
    <w:rsid w:val="007942A8"/>
    <w:rsid w:val="007942CB"/>
    <w:rsid w:val="00794677"/>
    <w:rsid w:val="0079470C"/>
    <w:rsid w:val="00794D09"/>
    <w:rsid w:val="00794EE6"/>
    <w:rsid w:val="00794EFD"/>
    <w:rsid w:val="007950AF"/>
    <w:rsid w:val="0079535C"/>
    <w:rsid w:val="007955DC"/>
    <w:rsid w:val="0079576A"/>
    <w:rsid w:val="00795780"/>
    <w:rsid w:val="00795BF4"/>
    <w:rsid w:val="00795E13"/>
    <w:rsid w:val="00796259"/>
    <w:rsid w:val="0079661B"/>
    <w:rsid w:val="00796662"/>
    <w:rsid w:val="007967FE"/>
    <w:rsid w:val="00796871"/>
    <w:rsid w:val="00796CAE"/>
    <w:rsid w:val="007971AC"/>
    <w:rsid w:val="0079743A"/>
    <w:rsid w:val="007975D2"/>
    <w:rsid w:val="0079764F"/>
    <w:rsid w:val="00797724"/>
    <w:rsid w:val="00797A4A"/>
    <w:rsid w:val="00797A8A"/>
    <w:rsid w:val="00797BEF"/>
    <w:rsid w:val="00797D86"/>
    <w:rsid w:val="00797E6A"/>
    <w:rsid w:val="00797F27"/>
    <w:rsid w:val="007A01ED"/>
    <w:rsid w:val="007A0501"/>
    <w:rsid w:val="007A057A"/>
    <w:rsid w:val="007A05BB"/>
    <w:rsid w:val="007A067B"/>
    <w:rsid w:val="007A0A69"/>
    <w:rsid w:val="007A0CEA"/>
    <w:rsid w:val="007A0E11"/>
    <w:rsid w:val="007A0F49"/>
    <w:rsid w:val="007A0F7B"/>
    <w:rsid w:val="007A1042"/>
    <w:rsid w:val="007A1221"/>
    <w:rsid w:val="007A1634"/>
    <w:rsid w:val="007A163E"/>
    <w:rsid w:val="007A18AB"/>
    <w:rsid w:val="007A1B36"/>
    <w:rsid w:val="007A2077"/>
    <w:rsid w:val="007A20EB"/>
    <w:rsid w:val="007A234A"/>
    <w:rsid w:val="007A26ED"/>
    <w:rsid w:val="007A2750"/>
    <w:rsid w:val="007A27FE"/>
    <w:rsid w:val="007A291D"/>
    <w:rsid w:val="007A29E9"/>
    <w:rsid w:val="007A2E2C"/>
    <w:rsid w:val="007A2EF4"/>
    <w:rsid w:val="007A3221"/>
    <w:rsid w:val="007A3252"/>
    <w:rsid w:val="007A377F"/>
    <w:rsid w:val="007A3902"/>
    <w:rsid w:val="007A3942"/>
    <w:rsid w:val="007A3E0F"/>
    <w:rsid w:val="007A3EE4"/>
    <w:rsid w:val="007A4215"/>
    <w:rsid w:val="007A427F"/>
    <w:rsid w:val="007A429A"/>
    <w:rsid w:val="007A42D5"/>
    <w:rsid w:val="007A4318"/>
    <w:rsid w:val="007A4358"/>
    <w:rsid w:val="007A46A1"/>
    <w:rsid w:val="007A48E2"/>
    <w:rsid w:val="007A4955"/>
    <w:rsid w:val="007A4AAA"/>
    <w:rsid w:val="007A4BBB"/>
    <w:rsid w:val="007A4D1C"/>
    <w:rsid w:val="007A4D40"/>
    <w:rsid w:val="007A4DAF"/>
    <w:rsid w:val="007A4F6C"/>
    <w:rsid w:val="007A55A7"/>
    <w:rsid w:val="007A56C8"/>
    <w:rsid w:val="007A5ADD"/>
    <w:rsid w:val="007A5B24"/>
    <w:rsid w:val="007A5C62"/>
    <w:rsid w:val="007A5EBD"/>
    <w:rsid w:val="007A5FF1"/>
    <w:rsid w:val="007A6062"/>
    <w:rsid w:val="007A63B6"/>
    <w:rsid w:val="007A65D3"/>
    <w:rsid w:val="007A6734"/>
    <w:rsid w:val="007A68C8"/>
    <w:rsid w:val="007A6914"/>
    <w:rsid w:val="007A69CF"/>
    <w:rsid w:val="007A706D"/>
    <w:rsid w:val="007A7278"/>
    <w:rsid w:val="007A73B3"/>
    <w:rsid w:val="007A7480"/>
    <w:rsid w:val="007A74C1"/>
    <w:rsid w:val="007A7560"/>
    <w:rsid w:val="007A7852"/>
    <w:rsid w:val="007A7D6C"/>
    <w:rsid w:val="007A7F63"/>
    <w:rsid w:val="007B01EE"/>
    <w:rsid w:val="007B0458"/>
    <w:rsid w:val="007B04BE"/>
    <w:rsid w:val="007B063E"/>
    <w:rsid w:val="007B0A26"/>
    <w:rsid w:val="007B0AB8"/>
    <w:rsid w:val="007B0B81"/>
    <w:rsid w:val="007B0C7A"/>
    <w:rsid w:val="007B0D52"/>
    <w:rsid w:val="007B11E0"/>
    <w:rsid w:val="007B1342"/>
    <w:rsid w:val="007B139A"/>
    <w:rsid w:val="007B1479"/>
    <w:rsid w:val="007B14ED"/>
    <w:rsid w:val="007B1527"/>
    <w:rsid w:val="007B182B"/>
    <w:rsid w:val="007B1A8F"/>
    <w:rsid w:val="007B1D53"/>
    <w:rsid w:val="007B1ECB"/>
    <w:rsid w:val="007B215F"/>
    <w:rsid w:val="007B21E1"/>
    <w:rsid w:val="007B2429"/>
    <w:rsid w:val="007B24B6"/>
    <w:rsid w:val="007B2504"/>
    <w:rsid w:val="007B252F"/>
    <w:rsid w:val="007B26BE"/>
    <w:rsid w:val="007B2740"/>
    <w:rsid w:val="007B27F8"/>
    <w:rsid w:val="007B2C78"/>
    <w:rsid w:val="007B2CFA"/>
    <w:rsid w:val="007B2D17"/>
    <w:rsid w:val="007B2EB3"/>
    <w:rsid w:val="007B2EE1"/>
    <w:rsid w:val="007B2FDE"/>
    <w:rsid w:val="007B30EB"/>
    <w:rsid w:val="007B3434"/>
    <w:rsid w:val="007B347C"/>
    <w:rsid w:val="007B34A0"/>
    <w:rsid w:val="007B34C1"/>
    <w:rsid w:val="007B3610"/>
    <w:rsid w:val="007B364C"/>
    <w:rsid w:val="007B3667"/>
    <w:rsid w:val="007B3939"/>
    <w:rsid w:val="007B3AF5"/>
    <w:rsid w:val="007B3BB4"/>
    <w:rsid w:val="007B3BEB"/>
    <w:rsid w:val="007B3D85"/>
    <w:rsid w:val="007B3EB7"/>
    <w:rsid w:val="007B3EBA"/>
    <w:rsid w:val="007B3F1F"/>
    <w:rsid w:val="007B40B4"/>
    <w:rsid w:val="007B42BA"/>
    <w:rsid w:val="007B43D4"/>
    <w:rsid w:val="007B49E5"/>
    <w:rsid w:val="007B4A35"/>
    <w:rsid w:val="007B4B90"/>
    <w:rsid w:val="007B4F61"/>
    <w:rsid w:val="007B51D6"/>
    <w:rsid w:val="007B54C0"/>
    <w:rsid w:val="007B56A0"/>
    <w:rsid w:val="007B5998"/>
    <w:rsid w:val="007B59F4"/>
    <w:rsid w:val="007B5AC2"/>
    <w:rsid w:val="007B5B5D"/>
    <w:rsid w:val="007B5C17"/>
    <w:rsid w:val="007B5F24"/>
    <w:rsid w:val="007B6202"/>
    <w:rsid w:val="007B6514"/>
    <w:rsid w:val="007B6864"/>
    <w:rsid w:val="007B6898"/>
    <w:rsid w:val="007B6E25"/>
    <w:rsid w:val="007B73AC"/>
    <w:rsid w:val="007B7892"/>
    <w:rsid w:val="007B7C1C"/>
    <w:rsid w:val="007B7F1C"/>
    <w:rsid w:val="007C0132"/>
    <w:rsid w:val="007C0240"/>
    <w:rsid w:val="007C0661"/>
    <w:rsid w:val="007C08BE"/>
    <w:rsid w:val="007C0A75"/>
    <w:rsid w:val="007C0F1C"/>
    <w:rsid w:val="007C0F8A"/>
    <w:rsid w:val="007C115A"/>
    <w:rsid w:val="007C140F"/>
    <w:rsid w:val="007C16BF"/>
    <w:rsid w:val="007C1A08"/>
    <w:rsid w:val="007C1C1E"/>
    <w:rsid w:val="007C1D60"/>
    <w:rsid w:val="007C1DDD"/>
    <w:rsid w:val="007C21CC"/>
    <w:rsid w:val="007C2618"/>
    <w:rsid w:val="007C27DF"/>
    <w:rsid w:val="007C2CD6"/>
    <w:rsid w:val="007C2CFE"/>
    <w:rsid w:val="007C2D66"/>
    <w:rsid w:val="007C2E25"/>
    <w:rsid w:val="007C30F7"/>
    <w:rsid w:val="007C3134"/>
    <w:rsid w:val="007C31D2"/>
    <w:rsid w:val="007C3350"/>
    <w:rsid w:val="007C338A"/>
    <w:rsid w:val="007C33B3"/>
    <w:rsid w:val="007C361E"/>
    <w:rsid w:val="007C38BC"/>
    <w:rsid w:val="007C4241"/>
    <w:rsid w:val="007C424C"/>
    <w:rsid w:val="007C426B"/>
    <w:rsid w:val="007C43F0"/>
    <w:rsid w:val="007C4546"/>
    <w:rsid w:val="007C4689"/>
    <w:rsid w:val="007C46C7"/>
    <w:rsid w:val="007C48A5"/>
    <w:rsid w:val="007C496C"/>
    <w:rsid w:val="007C497A"/>
    <w:rsid w:val="007C4BC5"/>
    <w:rsid w:val="007C4D2E"/>
    <w:rsid w:val="007C4F11"/>
    <w:rsid w:val="007C51A5"/>
    <w:rsid w:val="007C52DB"/>
    <w:rsid w:val="007C54B5"/>
    <w:rsid w:val="007C593C"/>
    <w:rsid w:val="007C5A0D"/>
    <w:rsid w:val="007C5B9B"/>
    <w:rsid w:val="007C5F3E"/>
    <w:rsid w:val="007C6044"/>
    <w:rsid w:val="007C61B8"/>
    <w:rsid w:val="007C62EB"/>
    <w:rsid w:val="007C63B1"/>
    <w:rsid w:val="007C6566"/>
    <w:rsid w:val="007C6680"/>
    <w:rsid w:val="007C686A"/>
    <w:rsid w:val="007C69BE"/>
    <w:rsid w:val="007C6B24"/>
    <w:rsid w:val="007C6BF9"/>
    <w:rsid w:val="007C6C9E"/>
    <w:rsid w:val="007C6D8E"/>
    <w:rsid w:val="007C6DBE"/>
    <w:rsid w:val="007C6E08"/>
    <w:rsid w:val="007C6E52"/>
    <w:rsid w:val="007C705F"/>
    <w:rsid w:val="007C7077"/>
    <w:rsid w:val="007C728B"/>
    <w:rsid w:val="007C7BCF"/>
    <w:rsid w:val="007C7C55"/>
    <w:rsid w:val="007D001E"/>
    <w:rsid w:val="007D035E"/>
    <w:rsid w:val="007D03B4"/>
    <w:rsid w:val="007D03D4"/>
    <w:rsid w:val="007D03D9"/>
    <w:rsid w:val="007D06BD"/>
    <w:rsid w:val="007D0742"/>
    <w:rsid w:val="007D085D"/>
    <w:rsid w:val="007D0A71"/>
    <w:rsid w:val="007D0D17"/>
    <w:rsid w:val="007D0FC8"/>
    <w:rsid w:val="007D0FD5"/>
    <w:rsid w:val="007D1040"/>
    <w:rsid w:val="007D1049"/>
    <w:rsid w:val="007D1249"/>
    <w:rsid w:val="007D12F7"/>
    <w:rsid w:val="007D12FD"/>
    <w:rsid w:val="007D1447"/>
    <w:rsid w:val="007D164B"/>
    <w:rsid w:val="007D1792"/>
    <w:rsid w:val="007D19E4"/>
    <w:rsid w:val="007D1D35"/>
    <w:rsid w:val="007D1E14"/>
    <w:rsid w:val="007D1F47"/>
    <w:rsid w:val="007D2068"/>
    <w:rsid w:val="007D231E"/>
    <w:rsid w:val="007D2333"/>
    <w:rsid w:val="007D2576"/>
    <w:rsid w:val="007D25A6"/>
    <w:rsid w:val="007D2730"/>
    <w:rsid w:val="007D2735"/>
    <w:rsid w:val="007D27BC"/>
    <w:rsid w:val="007D29F2"/>
    <w:rsid w:val="007D2A25"/>
    <w:rsid w:val="007D2BCF"/>
    <w:rsid w:val="007D2C00"/>
    <w:rsid w:val="007D2C5E"/>
    <w:rsid w:val="007D2C76"/>
    <w:rsid w:val="007D2C7D"/>
    <w:rsid w:val="007D2C8A"/>
    <w:rsid w:val="007D2D78"/>
    <w:rsid w:val="007D2D81"/>
    <w:rsid w:val="007D2DB1"/>
    <w:rsid w:val="007D2EDA"/>
    <w:rsid w:val="007D2F82"/>
    <w:rsid w:val="007D3010"/>
    <w:rsid w:val="007D321A"/>
    <w:rsid w:val="007D3348"/>
    <w:rsid w:val="007D35C4"/>
    <w:rsid w:val="007D35E5"/>
    <w:rsid w:val="007D360E"/>
    <w:rsid w:val="007D371B"/>
    <w:rsid w:val="007D3914"/>
    <w:rsid w:val="007D3A17"/>
    <w:rsid w:val="007D3D59"/>
    <w:rsid w:val="007D411F"/>
    <w:rsid w:val="007D42F9"/>
    <w:rsid w:val="007D44D4"/>
    <w:rsid w:val="007D4656"/>
    <w:rsid w:val="007D4BBB"/>
    <w:rsid w:val="007D4DA4"/>
    <w:rsid w:val="007D4F50"/>
    <w:rsid w:val="007D4F92"/>
    <w:rsid w:val="007D5386"/>
    <w:rsid w:val="007D5445"/>
    <w:rsid w:val="007D5448"/>
    <w:rsid w:val="007D548A"/>
    <w:rsid w:val="007D54DB"/>
    <w:rsid w:val="007D583C"/>
    <w:rsid w:val="007D58AE"/>
    <w:rsid w:val="007D5AA3"/>
    <w:rsid w:val="007D5AC1"/>
    <w:rsid w:val="007D5C5A"/>
    <w:rsid w:val="007D6075"/>
    <w:rsid w:val="007D6131"/>
    <w:rsid w:val="007D618F"/>
    <w:rsid w:val="007D63FB"/>
    <w:rsid w:val="007D6692"/>
    <w:rsid w:val="007D66DA"/>
    <w:rsid w:val="007D6945"/>
    <w:rsid w:val="007D6BAB"/>
    <w:rsid w:val="007D6CDA"/>
    <w:rsid w:val="007D6EBA"/>
    <w:rsid w:val="007D73BA"/>
    <w:rsid w:val="007D745C"/>
    <w:rsid w:val="007D761F"/>
    <w:rsid w:val="007D76C3"/>
    <w:rsid w:val="007D77D9"/>
    <w:rsid w:val="007D79C7"/>
    <w:rsid w:val="007D7A1C"/>
    <w:rsid w:val="007D7BFF"/>
    <w:rsid w:val="007D7C70"/>
    <w:rsid w:val="007D7DBC"/>
    <w:rsid w:val="007D7ED9"/>
    <w:rsid w:val="007D7FE6"/>
    <w:rsid w:val="007E05B9"/>
    <w:rsid w:val="007E074A"/>
    <w:rsid w:val="007E075C"/>
    <w:rsid w:val="007E077A"/>
    <w:rsid w:val="007E0984"/>
    <w:rsid w:val="007E0ACA"/>
    <w:rsid w:val="007E0ADC"/>
    <w:rsid w:val="007E0B23"/>
    <w:rsid w:val="007E0E12"/>
    <w:rsid w:val="007E0E7C"/>
    <w:rsid w:val="007E0E7E"/>
    <w:rsid w:val="007E116D"/>
    <w:rsid w:val="007E14DF"/>
    <w:rsid w:val="007E14E5"/>
    <w:rsid w:val="007E1502"/>
    <w:rsid w:val="007E15D8"/>
    <w:rsid w:val="007E18CF"/>
    <w:rsid w:val="007E19F2"/>
    <w:rsid w:val="007E1A85"/>
    <w:rsid w:val="007E1A97"/>
    <w:rsid w:val="007E1C99"/>
    <w:rsid w:val="007E1F90"/>
    <w:rsid w:val="007E23EE"/>
    <w:rsid w:val="007E249D"/>
    <w:rsid w:val="007E2693"/>
    <w:rsid w:val="007E26D5"/>
    <w:rsid w:val="007E270C"/>
    <w:rsid w:val="007E27A6"/>
    <w:rsid w:val="007E29DC"/>
    <w:rsid w:val="007E29EF"/>
    <w:rsid w:val="007E2A55"/>
    <w:rsid w:val="007E2BA2"/>
    <w:rsid w:val="007E30A7"/>
    <w:rsid w:val="007E3182"/>
    <w:rsid w:val="007E3437"/>
    <w:rsid w:val="007E3465"/>
    <w:rsid w:val="007E34AA"/>
    <w:rsid w:val="007E3569"/>
    <w:rsid w:val="007E3CA5"/>
    <w:rsid w:val="007E3CB3"/>
    <w:rsid w:val="007E3DD2"/>
    <w:rsid w:val="007E400F"/>
    <w:rsid w:val="007E4029"/>
    <w:rsid w:val="007E40C0"/>
    <w:rsid w:val="007E42D3"/>
    <w:rsid w:val="007E4472"/>
    <w:rsid w:val="007E4480"/>
    <w:rsid w:val="007E4779"/>
    <w:rsid w:val="007E4957"/>
    <w:rsid w:val="007E495C"/>
    <w:rsid w:val="007E49ED"/>
    <w:rsid w:val="007E49FC"/>
    <w:rsid w:val="007E4EE9"/>
    <w:rsid w:val="007E4F1C"/>
    <w:rsid w:val="007E5169"/>
    <w:rsid w:val="007E519B"/>
    <w:rsid w:val="007E543B"/>
    <w:rsid w:val="007E54D0"/>
    <w:rsid w:val="007E576D"/>
    <w:rsid w:val="007E580C"/>
    <w:rsid w:val="007E5A4C"/>
    <w:rsid w:val="007E5B32"/>
    <w:rsid w:val="007E5D13"/>
    <w:rsid w:val="007E5F40"/>
    <w:rsid w:val="007E5F9C"/>
    <w:rsid w:val="007E6007"/>
    <w:rsid w:val="007E656D"/>
    <w:rsid w:val="007E6724"/>
    <w:rsid w:val="007E6982"/>
    <w:rsid w:val="007E69BD"/>
    <w:rsid w:val="007E6A39"/>
    <w:rsid w:val="007E6BD2"/>
    <w:rsid w:val="007E6DBE"/>
    <w:rsid w:val="007E6E33"/>
    <w:rsid w:val="007E6E85"/>
    <w:rsid w:val="007E7030"/>
    <w:rsid w:val="007E7051"/>
    <w:rsid w:val="007E71F3"/>
    <w:rsid w:val="007E72FC"/>
    <w:rsid w:val="007E7509"/>
    <w:rsid w:val="007E75FC"/>
    <w:rsid w:val="007E761F"/>
    <w:rsid w:val="007E76FC"/>
    <w:rsid w:val="007E77EF"/>
    <w:rsid w:val="007E7C36"/>
    <w:rsid w:val="007F00E6"/>
    <w:rsid w:val="007F012A"/>
    <w:rsid w:val="007F079B"/>
    <w:rsid w:val="007F0813"/>
    <w:rsid w:val="007F0B8A"/>
    <w:rsid w:val="007F0ED1"/>
    <w:rsid w:val="007F0F85"/>
    <w:rsid w:val="007F0FFE"/>
    <w:rsid w:val="007F11F4"/>
    <w:rsid w:val="007F1532"/>
    <w:rsid w:val="007F15F5"/>
    <w:rsid w:val="007F18C6"/>
    <w:rsid w:val="007F1A5F"/>
    <w:rsid w:val="007F1D06"/>
    <w:rsid w:val="007F211F"/>
    <w:rsid w:val="007F2373"/>
    <w:rsid w:val="007F24B3"/>
    <w:rsid w:val="007F2621"/>
    <w:rsid w:val="007F2639"/>
    <w:rsid w:val="007F26A6"/>
    <w:rsid w:val="007F28D2"/>
    <w:rsid w:val="007F2B12"/>
    <w:rsid w:val="007F2C69"/>
    <w:rsid w:val="007F2D10"/>
    <w:rsid w:val="007F304C"/>
    <w:rsid w:val="007F3158"/>
    <w:rsid w:val="007F317C"/>
    <w:rsid w:val="007F34F3"/>
    <w:rsid w:val="007F3909"/>
    <w:rsid w:val="007F3967"/>
    <w:rsid w:val="007F39E6"/>
    <w:rsid w:val="007F3D97"/>
    <w:rsid w:val="007F3F75"/>
    <w:rsid w:val="007F3F9F"/>
    <w:rsid w:val="007F40B1"/>
    <w:rsid w:val="007F43DA"/>
    <w:rsid w:val="007F4501"/>
    <w:rsid w:val="007F4B3C"/>
    <w:rsid w:val="007F4FC5"/>
    <w:rsid w:val="007F4FC9"/>
    <w:rsid w:val="007F5023"/>
    <w:rsid w:val="007F52D1"/>
    <w:rsid w:val="007F52D4"/>
    <w:rsid w:val="007F54E5"/>
    <w:rsid w:val="007F5779"/>
    <w:rsid w:val="007F59B9"/>
    <w:rsid w:val="007F59C9"/>
    <w:rsid w:val="007F5F8E"/>
    <w:rsid w:val="007F6094"/>
    <w:rsid w:val="007F61A3"/>
    <w:rsid w:val="007F61C8"/>
    <w:rsid w:val="007F6219"/>
    <w:rsid w:val="007F63F1"/>
    <w:rsid w:val="007F65A4"/>
    <w:rsid w:val="007F6794"/>
    <w:rsid w:val="007F6AC6"/>
    <w:rsid w:val="007F6AEB"/>
    <w:rsid w:val="007F6B55"/>
    <w:rsid w:val="007F6EE9"/>
    <w:rsid w:val="007F714A"/>
    <w:rsid w:val="007F7158"/>
    <w:rsid w:val="007F73B2"/>
    <w:rsid w:val="007F7945"/>
    <w:rsid w:val="007F79A2"/>
    <w:rsid w:val="007F7A5F"/>
    <w:rsid w:val="007F7BC9"/>
    <w:rsid w:val="007F7BFB"/>
    <w:rsid w:val="00800003"/>
    <w:rsid w:val="008000DD"/>
    <w:rsid w:val="00800168"/>
    <w:rsid w:val="008003A5"/>
    <w:rsid w:val="008004D6"/>
    <w:rsid w:val="008008CD"/>
    <w:rsid w:val="0080094D"/>
    <w:rsid w:val="00801173"/>
    <w:rsid w:val="0080132D"/>
    <w:rsid w:val="00801351"/>
    <w:rsid w:val="008013AC"/>
    <w:rsid w:val="0080144C"/>
    <w:rsid w:val="00801670"/>
    <w:rsid w:val="00801741"/>
    <w:rsid w:val="0080178D"/>
    <w:rsid w:val="0080196F"/>
    <w:rsid w:val="00801EEB"/>
    <w:rsid w:val="00801F0E"/>
    <w:rsid w:val="00801FB2"/>
    <w:rsid w:val="0080238B"/>
    <w:rsid w:val="00802504"/>
    <w:rsid w:val="00802657"/>
    <w:rsid w:val="008027E8"/>
    <w:rsid w:val="00802AD5"/>
    <w:rsid w:val="00802BA1"/>
    <w:rsid w:val="00802E52"/>
    <w:rsid w:val="0080343F"/>
    <w:rsid w:val="008039A5"/>
    <w:rsid w:val="00803C27"/>
    <w:rsid w:val="00803C3D"/>
    <w:rsid w:val="00803DAA"/>
    <w:rsid w:val="00804022"/>
    <w:rsid w:val="008040B6"/>
    <w:rsid w:val="008048AA"/>
    <w:rsid w:val="00804A8A"/>
    <w:rsid w:val="0080510F"/>
    <w:rsid w:val="00805368"/>
    <w:rsid w:val="0080566E"/>
    <w:rsid w:val="008058EA"/>
    <w:rsid w:val="00805B7E"/>
    <w:rsid w:val="00805C9B"/>
    <w:rsid w:val="00805D2F"/>
    <w:rsid w:val="00805DF1"/>
    <w:rsid w:val="008060D9"/>
    <w:rsid w:val="008061C5"/>
    <w:rsid w:val="00806335"/>
    <w:rsid w:val="00806994"/>
    <w:rsid w:val="00806C54"/>
    <w:rsid w:val="00806D8F"/>
    <w:rsid w:val="0080710F"/>
    <w:rsid w:val="008074C0"/>
    <w:rsid w:val="008074D4"/>
    <w:rsid w:val="0080761B"/>
    <w:rsid w:val="008076A0"/>
    <w:rsid w:val="00807BF0"/>
    <w:rsid w:val="008101F8"/>
    <w:rsid w:val="00810393"/>
    <w:rsid w:val="00810446"/>
    <w:rsid w:val="00810478"/>
    <w:rsid w:val="00810563"/>
    <w:rsid w:val="00810AF7"/>
    <w:rsid w:val="00810B47"/>
    <w:rsid w:val="00810ED0"/>
    <w:rsid w:val="00810F3E"/>
    <w:rsid w:val="00810FAE"/>
    <w:rsid w:val="00811001"/>
    <w:rsid w:val="00811059"/>
    <w:rsid w:val="008110E8"/>
    <w:rsid w:val="00811515"/>
    <w:rsid w:val="0081167E"/>
    <w:rsid w:val="00811692"/>
    <w:rsid w:val="00811714"/>
    <w:rsid w:val="008117EC"/>
    <w:rsid w:val="008117F9"/>
    <w:rsid w:val="00811843"/>
    <w:rsid w:val="00811994"/>
    <w:rsid w:val="00811D1E"/>
    <w:rsid w:val="00811D63"/>
    <w:rsid w:val="00811E1D"/>
    <w:rsid w:val="008120D3"/>
    <w:rsid w:val="00812610"/>
    <w:rsid w:val="00812908"/>
    <w:rsid w:val="00812A9A"/>
    <w:rsid w:val="00812C8B"/>
    <w:rsid w:val="00812FCD"/>
    <w:rsid w:val="0081314F"/>
    <w:rsid w:val="00813380"/>
    <w:rsid w:val="0081371D"/>
    <w:rsid w:val="008137C4"/>
    <w:rsid w:val="008138A8"/>
    <w:rsid w:val="008138AB"/>
    <w:rsid w:val="00813DE1"/>
    <w:rsid w:val="00813E9D"/>
    <w:rsid w:val="0081412A"/>
    <w:rsid w:val="0081415B"/>
    <w:rsid w:val="008141CB"/>
    <w:rsid w:val="0081421A"/>
    <w:rsid w:val="00814434"/>
    <w:rsid w:val="0081476C"/>
    <w:rsid w:val="00814802"/>
    <w:rsid w:val="0081484E"/>
    <w:rsid w:val="008149B0"/>
    <w:rsid w:val="00814DDC"/>
    <w:rsid w:val="00814E1F"/>
    <w:rsid w:val="008150D7"/>
    <w:rsid w:val="00815129"/>
    <w:rsid w:val="0081512D"/>
    <w:rsid w:val="0081520F"/>
    <w:rsid w:val="008152AB"/>
    <w:rsid w:val="0081531B"/>
    <w:rsid w:val="00815396"/>
    <w:rsid w:val="008153D2"/>
    <w:rsid w:val="00815599"/>
    <w:rsid w:val="008155E4"/>
    <w:rsid w:val="008156BD"/>
    <w:rsid w:val="00815928"/>
    <w:rsid w:val="00815A39"/>
    <w:rsid w:val="00815BEF"/>
    <w:rsid w:val="00815C80"/>
    <w:rsid w:val="00815D62"/>
    <w:rsid w:val="00815F52"/>
    <w:rsid w:val="0081624D"/>
    <w:rsid w:val="008164BF"/>
    <w:rsid w:val="008164EC"/>
    <w:rsid w:val="00816888"/>
    <w:rsid w:val="008168F1"/>
    <w:rsid w:val="00816A28"/>
    <w:rsid w:val="00816A96"/>
    <w:rsid w:val="00816F21"/>
    <w:rsid w:val="00816FEE"/>
    <w:rsid w:val="00817115"/>
    <w:rsid w:val="008171CC"/>
    <w:rsid w:val="00817359"/>
    <w:rsid w:val="008174A7"/>
    <w:rsid w:val="008174D3"/>
    <w:rsid w:val="00817572"/>
    <w:rsid w:val="00817974"/>
    <w:rsid w:val="00817A5E"/>
    <w:rsid w:val="00817AC0"/>
    <w:rsid w:val="00817E57"/>
    <w:rsid w:val="008202A6"/>
    <w:rsid w:val="008203F2"/>
    <w:rsid w:val="008205E7"/>
    <w:rsid w:val="008206B7"/>
    <w:rsid w:val="008206C2"/>
    <w:rsid w:val="00820855"/>
    <w:rsid w:val="008209AB"/>
    <w:rsid w:val="00820D41"/>
    <w:rsid w:val="00821009"/>
    <w:rsid w:val="0082102B"/>
    <w:rsid w:val="008210D1"/>
    <w:rsid w:val="008211AF"/>
    <w:rsid w:val="00821A4E"/>
    <w:rsid w:val="00821BD2"/>
    <w:rsid w:val="00821C16"/>
    <w:rsid w:val="00822648"/>
    <w:rsid w:val="008226A5"/>
    <w:rsid w:val="0082276E"/>
    <w:rsid w:val="008228FA"/>
    <w:rsid w:val="00822AE3"/>
    <w:rsid w:val="00822FB0"/>
    <w:rsid w:val="0082306D"/>
    <w:rsid w:val="00823086"/>
    <w:rsid w:val="008230AE"/>
    <w:rsid w:val="00823108"/>
    <w:rsid w:val="008232C8"/>
    <w:rsid w:val="008234CF"/>
    <w:rsid w:val="00823689"/>
    <w:rsid w:val="00823873"/>
    <w:rsid w:val="00823C05"/>
    <w:rsid w:val="00823DD6"/>
    <w:rsid w:val="00824056"/>
    <w:rsid w:val="008243F5"/>
    <w:rsid w:val="00824431"/>
    <w:rsid w:val="0082449F"/>
    <w:rsid w:val="008247DF"/>
    <w:rsid w:val="008247E4"/>
    <w:rsid w:val="00824833"/>
    <w:rsid w:val="00824850"/>
    <w:rsid w:val="00824903"/>
    <w:rsid w:val="00824F31"/>
    <w:rsid w:val="00824FAC"/>
    <w:rsid w:val="00825572"/>
    <w:rsid w:val="008255DB"/>
    <w:rsid w:val="00825855"/>
    <w:rsid w:val="008258A7"/>
    <w:rsid w:val="00825B5F"/>
    <w:rsid w:val="00825EA4"/>
    <w:rsid w:val="008261E7"/>
    <w:rsid w:val="008262EB"/>
    <w:rsid w:val="00826429"/>
    <w:rsid w:val="00826605"/>
    <w:rsid w:val="008266C0"/>
    <w:rsid w:val="008268FF"/>
    <w:rsid w:val="00826940"/>
    <w:rsid w:val="008269FF"/>
    <w:rsid w:val="00826A42"/>
    <w:rsid w:val="0082711E"/>
    <w:rsid w:val="00827263"/>
    <w:rsid w:val="0082766B"/>
    <w:rsid w:val="0082774F"/>
    <w:rsid w:val="00827782"/>
    <w:rsid w:val="00827A6F"/>
    <w:rsid w:val="00827F2A"/>
    <w:rsid w:val="008300AA"/>
    <w:rsid w:val="008304CF"/>
    <w:rsid w:val="00830628"/>
    <w:rsid w:val="00830631"/>
    <w:rsid w:val="0083068B"/>
    <w:rsid w:val="00830C6A"/>
    <w:rsid w:val="00830CBC"/>
    <w:rsid w:val="00831098"/>
    <w:rsid w:val="008312CB"/>
    <w:rsid w:val="00831379"/>
    <w:rsid w:val="0083148D"/>
    <w:rsid w:val="00831666"/>
    <w:rsid w:val="008316B0"/>
    <w:rsid w:val="00831CB2"/>
    <w:rsid w:val="00831FC6"/>
    <w:rsid w:val="0083203A"/>
    <w:rsid w:val="00832057"/>
    <w:rsid w:val="0083220D"/>
    <w:rsid w:val="00832289"/>
    <w:rsid w:val="008322CD"/>
    <w:rsid w:val="0083236B"/>
    <w:rsid w:val="0083237E"/>
    <w:rsid w:val="00832614"/>
    <w:rsid w:val="008326A3"/>
    <w:rsid w:val="008326E4"/>
    <w:rsid w:val="00832874"/>
    <w:rsid w:val="00832925"/>
    <w:rsid w:val="00832A60"/>
    <w:rsid w:val="00832B34"/>
    <w:rsid w:val="00832CA5"/>
    <w:rsid w:val="008331CE"/>
    <w:rsid w:val="0083321C"/>
    <w:rsid w:val="0083322A"/>
    <w:rsid w:val="00833297"/>
    <w:rsid w:val="00833306"/>
    <w:rsid w:val="0083342A"/>
    <w:rsid w:val="00833437"/>
    <w:rsid w:val="008336A4"/>
    <w:rsid w:val="008339A3"/>
    <w:rsid w:val="008339B9"/>
    <w:rsid w:val="008339ED"/>
    <w:rsid w:val="00833A91"/>
    <w:rsid w:val="00833A99"/>
    <w:rsid w:val="00833BF8"/>
    <w:rsid w:val="00833D29"/>
    <w:rsid w:val="00833D40"/>
    <w:rsid w:val="008341B8"/>
    <w:rsid w:val="0083426A"/>
    <w:rsid w:val="00834513"/>
    <w:rsid w:val="00834730"/>
    <w:rsid w:val="008349B4"/>
    <w:rsid w:val="008349E9"/>
    <w:rsid w:val="00834BE8"/>
    <w:rsid w:val="00835022"/>
    <w:rsid w:val="00835086"/>
    <w:rsid w:val="0083528D"/>
    <w:rsid w:val="0083536B"/>
    <w:rsid w:val="0083548B"/>
    <w:rsid w:val="0083557F"/>
    <w:rsid w:val="008358C5"/>
    <w:rsid w:val="00835B0E"/>
    <w:rsid w:val="00835B2B"/>
    <w:rsid w:val="00835E47"/>
    <w:rsid w:val="00835F29"/>
    <w:rsid w:val="00835FAB"/>
    <w:rsid w:val="00836449"/>
    <w:rsid w:val="008366E0"/>
    <w:rsid w:val="008367D2"/>
    <w:rsid w:val="008369D4"/>
    <w:rsid w:val="00836B91"/>
    <w:rsid w:val="00836C7D"/>
    <w:rsid w:val="00836EBC"/>
    <w:rsid w:val="00836F5B"/>
    <w:rsid w:val="008373E3"/>
    <w:rsid w:val="0083760B"/>
    <w:rsid w:val="00837743"/>
    <w:rsid w:val="008377CA"/>
    <w:rsid w:val="00837808"/>
    <w:rsid w:val="00837AC8"/>
    <w:rsid w:val="00837F3B"/>
    <w:rsid w:val="00840262"/>
    <w:rsid w:val="008403A8"/>
    <w:rsid w:val="008403EA"/>
    <w:rsid w:val="0084082D"/>
    <w:rsid w:val="00840A52"/>
    <w:rsid w:val="00840B1E"/>
    <w:rsid w:val="0084124B"/>
    <w:rsid w:val="0084127E"/>
    <w:rsid w:val="008412E5"/>
    <w:rsid w:val="00841693"/>
    <w:rsid w:val="00841784"/>
    <w:rsid w:val="00841807"/>
    <w:rsid w:val="00841AFE"/>
    <w:rsid w:val="00841B5F"/>
    <w:rsid w:val="00841B9B"/>
    <w:rsid w:val="00841CF1"/>
    <w:rsid w:val="00841F55"/>
    <w:rsid w:val="00842308"/>
    <w:rsid w:val="00842329"/>
    <w:rsid w:val="00842408"/>
    <w:rsid w:val="0084242E"/>
    <w:rsid w:val="008426BC"/>
    <w:rsid w:val="008426D0"/>
    <w:rsid w:val="00842809"/>
    <w:rsid w:val="00842888"/>
    <w:rsid w:val="00842A07"/>
    <w:rsid w:val="00842AE0"/>
    <w:rsid w:val="00842B31"/>
    <w:rsid w:val="00842FB3"/>
    <w:rsid w:val="00843138"/>
    <w:rsid w:val="008432BD"/>
    <w:rsid w:val="008433BD"/>
    <w:rsid w:val="00843937"/>
    <w:rsid w:val="00843B6F"/>
    <w:rsid w:val="00843CC2"/>
    <w:rsid w:val="00843D87"/>
    <w:rsid w:val="00843DA6"/>
    <w:rsid w:val="00843EA9"/>
    <w:rsid w:val="00843F86"/>
    <w:rsid w:val="008441EB"/>
    <w:rsid w:val="00844346"/>
    <w:rsid w:val="00844596"/>
    <w:rsid w:val="0084473B"/>
    <w:rsid w:val="00844E18"/>
    <w:rsid w:val="00844E44"/>
    <w:rsid w:val="0084505A"/>
    <w:rsid w:val="00845233"/>
    <w:rsid w:val="0084537B"/>
    <w:rsid w:val="0084590F"/>
    <w:rsid w:val="008459EC"/>
    <w:rsid w:val="00845A18"/>
    <w:rsid w:val="00845BCB"/>
    <w:rsid w:val="00845CAF"/>
    <w:rsid w:val="00845E6D"/>
    <w:rsid w:val="00845F19"/>
    <w:rsid w:val="0084605D"/>
    <w:rsid w:val="0084607E"/>
    <w:rsid w:val="00846081"/>
    <w:rsid w:val="008460AA"/>
    <w:rsid w:val="008461EF"/>
    <w:rsid w:val="0084653D"/>
    <w:rsid w:val="00846596"/>
    <w:rsid w:val="00846881"/>
    <w:rsid w:val="00846DC8"/>
    <w:rsid w:val="00846E46"/>
    <w:rsid w:val="008470E7"/>
    <w:rsid w:val="008471A4"/>
    <w:rsid w:val="00847400"/>
    <w:rsid w:val="00847861"/>
    <w:rsid w:val="00847998"/>
    <w:rsid w:val="008479A8"/>
    <w:rsid w:val="00847BE6"/>
    <w:rsid w:val="00847CE4"/>
    <w:rsid w:val="00847D32"/>
    <w:rsid w:val="00847F16"/>
    <w:rsid w:val="008500B8"/>
    <w:rsid w:val="008501BF"/>
    <w:rsid w:val="0085091F"/>
    <w:rsid w:val="0085094D"/>
    <w:rsid w:val="0085094F"/>
    <w:rsid w:val="00850961"/>
    <w:rsid w:val="00850BD5"/>
    <w:rsid w:val="00850E2E"/>
    <w:rsid w:val="00850F43"/>
    <w:rsid w:val="0085109F"/>
    <w:rsid w:val="008512C2"/>
    <w:rsid w:val="0085137C"/>
    <w:rsid w:val="008514E6"/>
    <w:rsid w:val="008516DB"/>
    <w:rsid w:val="0085171D"/>
    <w:rsid w:val="0085171E"/>
    <w:rsid w:val="00851A1C"/>
    <w:rsid w:val="00851B50"/>
    <w:rsid w:val="00851BDE"/>
    <w:rsid w:val="00851C25"/>
    <w:rsid w:val="00851CE2"/>
    <w:rsid w:val="00851E1F"/>
    <w:rsid w:val="00851FA2"/>
    <w:rsid w:val="00852070"/>
    <w:rsid w:val="00852328"/>
    <w:rsid w:val="00852395"/>
    <w:rsid w:val="00852441"/>
    <w:rsid w:val="0085272D"/>
    <w:rsid w:val="008527B1"/>
    <w:rsid w:val="00852CF1"/>
    <w:rsid w:val="00852D18"/>
    <w:rsid w:val="00852F1B"/>
    <w:rsid w:val="00852F6D"/>
    <w:rsid w:val="0085303A"/>
    <w:rsid w:val="00853123"/>
    <w:rsid w:val="008531CE"/>
    <w:rsid w:val="008531F0"/>
    <w:rsid w:val="0085331C"/>
    <w:rsid w:val="00853422"/>
    <w:rsid w:val="008536CA"/>
    <w:rsid w:val="0085391F"/>
    <w:rsid w:val="008539B4"/>
    <w:rsid w:val="00853C46"/>
    <w:rsid w:val="00853CDB"/>
    <w:rsid w:val="00853F7C"/>
    <w:rsid w:val="0085400B"/>
    <w:rsid w:val="0085421D"/>
    <w:rsid w:val="00854756"/>
    <w:rsid w:val="00854781"/>
    <w:rsid w:val="008548DC"/>
    <w:rsid w:val="00854927"/>
    <w:rsid w:val="00854D19"/>
    <w:rsid w:val="00854EA8"/>
    <w:rsid w:val="00854F44"/>
    <w:rsid w:val="00855054"/>
    <w:rsid w:val="008551D6"/>
    <w:rsid w:val="008552E7"/>
    <w:rsid w:val="008553C6"/>
    <w:rsid w:val="0085541D"/>
    <w:rsid w:val="00855548"/>
    <w:rsid w:val="00855610"/>
    <w:rsid w:val="00855940"/>
    <w:rsid w:val="00855994"/>
    <w:rsid w:val="00855A50"/>
    <w:rsid w:val="00855AA0"/>
    <w:rsid w:val="00855E1A"/>
    <w:rsid w:val="00856009"/>
    <w:rsid w:val="00856048"/>
    <w:rsid w:val="0085643C"/>
    <w:rsid w:val="00856660"/>
    <w:rsid w:val="008566AE"/>
    <w:rsid w:val="0085693F"/>
    <w:rsid w:val="008569BA"/>
    <w:rsid w:val="00856AA4"/>
    <w:rsid w:val="00856D54"/>
    <w:rsid w:val="00856DE5"/>
    <w:rsid w:val="00856F4B"/>
    <w:rsid w:val="00857095"/>
    <w:rsid w:val="008570E1"/>
    <w:rsid w:val="0085740C"/>
    <w:rsid w:val="008574E3"/>
    <w:rsid w:val="008575CE"/>
    <w:rsid w:val="008577C8"/>
    <w:rsid w:val="008578DA"/>
    <w:rsid w:val="00857BEA"/>
    <w:rsid w:val="00857D02"/>
    <w:rsid w:val="00857F38"/>
    <w:rsid w:val="00860457"/>
    <w:rsid w:val="0086058B"/>
    <w:rsid w:val="00860779"/>
    <w:rsid w:val="00860AB2"/>
    <w:rsid w:val="00860B1C"/>
    <w:rsid w:val="00860B24"/>
    <w:rsid w:val="00860B97"/>
    <w:rsid w:val="00860F8E"/>
    <w:rsid w:val="0086100D"/>
    <w:rsid w:val="0086118D"/>
    <w:rsid w:val="008611CC"/>
    <w:rsid w:val="00861211"/>
    <w:rsid w:val="00861313"/>
    <w:rsid w:val="008614DF"/>
    <w:rsid w:val="008615C3"/>
    <w:rsid w:val="0086168D"/>
    <w:rsid w:val="00861B16"/>
    <w:rsid w:val="00861C67"/>
    <w:rsid w:val="008620C2"/>
    <w:rsid w:val="00862944"/>
    <w:rsid w:val="00862D1C"/>
    <w:rsid w:val="00862DEC"/>
    <w:rsid w:val="0086301B"/>
    <w:rsid w:val="00863144"/>
    <w:rsid w:val="00863190"/>
    <w:rsid w:val="00863199"/>
    <w:rsid w:val="008638C0"/>
    <w:rsid w:val="00863CF1"/>
    <w:rsid w:val="0086403B"/>
    <w:rsid w:val="008641B0"/>
    <w:rsid w:val="00864230"/>
    <w:rsid w:val="008643F3"/>
    <w:rsid w:val="0086443E"/>
    <w:rsid w:val="00864553"/>
    <w:rsid w:val="008646FB"/>
    <w:rsid w:val="008648F8"/>
    <w:rsid w:val="00864B29"/>
    <w:rsid w:val="00864C1B"/>
    <w:rsid w:val="00864D9B"/>
    <w:rsid w:val="00864DEF"/>
    <w:rsid w:val="00864E4E"/>
    <w:rsid w:val="00864EAE"/>
    <w:rsid w:val="00864F55"/>
    <w:rsid w:val="00864F96"/>
    <w:rsid w:val="00865161"/>
    <w:rsid w:val="008654AD"/>
    <w:rsid w:val="00865547"/>
    <w:rsid w:val="008656AA"/>
    <w:rsid w:val="00865BDF"/>
    <w:rsid w:val="00865E1E"/>
    <w:rsid w:val="00865F4C"/>
    <w:rsid w:val="008660BE"/>
    <w:rsid w:val="008662FD"/>
    <w:rsid w:val="0086640B"/>
    <w:rsid w:val="00866595"/>
    <w:rsid w:val="0086661F"/>
    <w:rsid w:val="008667B2"/>
    <w:rsid w:val="008667BD"/>
    <w:rsid w:val="008667BF"/>
    <w:rsid w:val="00866C6F"/>
    <w:rsid w:val="00866D34"/>
    <w:rsid w:val="00866E0C"/>
    <w:rsid w:val="00866E48"/>
    <w:rsid w:val="00867304"/>
    <w:rsid w:val="0086747B"/>
    <w:rsid w:val="0086779B"/>
    <w:rsid w:val="0086786D"/>
    <w:rsid w:val="008678BB"/>
    <w:rsid w:val="00867998"/>
    <w:rsid w:val="00870066"/>
    <w:rsid w:val="00870096"/>
    <w:rsid w:val="00870304"/>
    <w:rsid w:val="00870557"/>
    <w:rsid w:val="0087087F"/>
    <w:rsid w:val="00870A79"/>
    <w:rsid w:val="00870CB9"/>
    <w:rsid w:val="0087132D"/>
    <w:rsid w:val="00871525"/>
    <w:rsid w:val="00871540"/>
    <w:rsid w:val="00871556"/>
    <w:rsid w:val="00871666"/>
    <w:rsid w:val="00871A2A"/>
    <w:rsid w:val="00871C78"/>
    <w:rsid w:val="00871D15"/>
    <w:rsid w:val="00872115"/>
    <w:rsid w:val="0087251A"/>
    <w:rsid w:val="008726D4"/>
    <w:rsid w:val="00872C08"/>
    <w:rsid w:val="00872C9F"/>
    <w:rsid w:val="00872FF4"/>
    <w:rsid w:val="00873575"/>
    <w:rsid w:val="008737FC"/>
    <w:rsid w:val="00873818"/>
    <w:rsid w:val="0087391F"/>
    <w:rsid w:val="00873C94"/>
    <w:rsid w:val="00873EC2"/>
    <w:rsid w:val="00873FAC"/>
    <w:rsid w:val="00874021"/>
    <w:rsid w:val="0087407D"/>
    <w:rsid w:val="0087422E"/>
    <w:rsid w:val="00874546"/>
    <w:rsid w:val="00874AD2"/>
    <w:rsid w:val="00874F0B"/>
    <w:rsid w:val="00875421"/>
    <w:rsid w:val="008754C8"/>
    <w:rsid w:val="00875667"/>
    <w:rsid w:val="00875794"/>
    <w:rsid w:val="008757F9"/>
    <w:rsid w:val="00875C10"/>
    <w:rsid w:val="00875FD0"/>
    <w:rsid w:val="00876037"/>
    <w:rsid w:val="0087627B"/>
    <w:rsid w:val="008762C7"/>
    <w:rsid w:val="00876310"/>
    <w:rsid w:val="008764B2"/>
    <w:rsid w:val="008764B8"/>
    <w:rsid w:val="008765EB"/>
    <w:rsid w:val="008768AF"/>
    <w:rsid w:val="0087691D"/>
    <w:rsid w:val="00876A26"/>
    <w:rsid w:val="00876ADF"/>
    <w:rsid w:val="00876B06"/>
    <w:rsid w:val="00876C07"/>
    <w:rsid w:val="00876C0E"/>
    <w:rsid w:val="00877086"/>
    <w:rsid w:val="008770D0"/>
    <w:rsid w:val="00877114"/>
    <w:rsid w:val="008772B4"/>
    <w:rsid w:val="0087757F"/>
    <w:rsid w:val="008775EA"/>
    <w:rsid w:val="008776D7"/>
    <w:rsid w:val="00877725"/>
    <w:rsid w:val="00877850"/>
    <w:rsid w:val="00877A37"/>
    <w:rsid w:val="00877A5B"/>
    <w:rsid w:val="00877C0D"/>
    <w:rsid w:val="00877EF4"/>
    <w:rsid w:val="0088049B"/>
    <w:rsid w:val="00880570"/>
    <w:rsid w:val="00880774"/>
    <w:rsid w:val="008808EB"/>
    <w:rsid w:val="0088099D"/>
    <w:rsid w:val="00880ACB"/>
    <w:rsid w:val="00880E7F"/>
    <w:rsid w:val="00880EC5"/>
    <w:rsid w:val="00880ED4"/>
    <w:rsid w:val="0088105F"/>
    <w:rsid w:val="008810B1"/>
    <w:rsid w:val="00881814"/>
    <w:rsid w:val="00881914"/>
    <w:rsid w:val="00881EE3"/>
    <w:rsid w:val="0088205A"/>
    <w:rsid w:val="0088234D"/>
    <w:rsid w:val="00882560"/>
    <w:rsid w:val="0088263E"/>
    <w:rsid w:val="00882CF3"/>
    <w:rsid w:val="00882E25"/>
    <w:rsid w:val="00883329"/>
    <w:rsid w:val="008833F0"/>
    <w:rsid w:val="00883404"/>
    <w:rsid w:val="0088358F"/>
    <w:rsid w:val="008838D2"/>
    <w:rsid w:val="00883F0A"/>
    <w:rsid w:val="00883F9F"/>
    <w:rsid w:val="0088412E"/>
    <w:rsid w:val="008842A3"/>
    <w:rsid w:val="008843FD"/>
    <w:rsid w:val="008844D7"/>
    <w:rsid w:val="0088451E"/>
    <w:rsid w:val="00884588"/>
    <w:rsid w:val="00884B0D"/>
    <w:rsid w:val="00884BE2"/>
    <w:rsid w:val="00884EE4"/>
    <w:rsid w:val="00884F36"/>
    <w:rsid w:val="00885152"/>
    <w:rsid w:val="00885A81"/>
    <w:rsid w:val="00885C9F"/>
    <w:rsid w:val="00885E52"/>
    <w:rsid w:val="008861E8"/>
    <w:rsid w:val="008863D4"/>
    <w:rsid w:val="00886532"/>
    <w:rsid w:val="0088665B"/>
    <w:rsid w:val="00886664"/>
    <w:rsid w:val="0088683E"/>
    <w:rsid w:val="008869B6"/>
    <w:rsid w:val="00886A2A"/>
    <w:rsid w:val="00886A97"/>
    <w:rsid w:val="00886D5A"/>
    <w:rsid w:val="00886E50"/>
    <w:rsid w:val="00886E76"/>
    <w:rsid w:val="00887370"/>
    <w:rsid w:val="008874C1"/>
    <w:rsid w:val="008877F4"/>
    <w:rsid w:val="00887DC7"/>
    <w:rsid w:val="00887DE8"/>
    <w:rsid w:val="00887E0C"/>
    <w:rsid w:val="00887F4D"/>
    <w:rsid w:val="00890023"/>
    <w:rsid w:val="008900DA"/>
    <w:rsid w:val="00890270"/>
    <w:rsid w:val="008902E5"/>
    <w:rsid w:val="0089040D"/>
    <w:rsid w:val="008905C9"/>
    <w:rsid w:val="00890628"/>
    <w:rsid w:val="00890777"/>
    <w:rsid w:val="008907F7"/>
    <w:rsid w:val="00890867"/>
    <w:rsid w:val="00890915"/>
    <w:rsid w:val="008909D3"/>
    <w:rsid w:val="00890B47"/>
    <w:rsid w:val="00890B71"/>
    <w:rsid w:val="00890DBF"/>
    <w:rsid w:val="00890F1C"/>
    <w:rsid w:val="00890F42"/>
    <w:rsid w:val="0089143F"/>
    <w:rsid w:val="00891B66"/>
    <w:rsid w:val="00891B8C"/>
    <w:rsid w:val="00891C3D"/>
    <w:rsid w:val="00891E29"/>
    <w:rsid w:val="00892208"/>
    <w:rsid w:val="0089239C"/>
    <w:rsid w:val="00892563"/>
    <w:rsid w:val="008927E9"/>
    <w:rsid w:val="0089296B"/>
    <w:rsid w:val="0089299E"/>
    <w:rsid w:val="00892A61"/>
    <w:rsid w:val="00892A71"/>
    <w:rsid w:val="00892B63"/>
    <w:rsid w:val="00892B90"/>
    <w:rsid w:val="00892C3C"/>
    <w:rsid w:val="00892C59"/>
    <w:rsid w:val="00892D23"/>
    <w:rsid w:val="00892D3E"/>
    <w:rsid w:val="00892E8E"/>
    <w:rsid w:val="00892F4A"/>
    <w:rsid w:val="0089310E"/>
    <w:rsid w:val="008933DE"/>
    <w:rsid w:val="00893664"/>
    <w:rsid w:val="0089367E"/>
    <w:rsid w:val="008937FA"/>
    <w:rsid w:val="008938F0"/>
    <w:rsid w:val="008939D0"/>
    <w:rsid w:val="00893C2B"/>
    <w:rsid w:val="00893D0B"/>
    <w:rsid w:val="00893E35"/>
    <w:rsid w:val="00894067"/>
    <w:rsid w:val="008942BF"/>
    <w:rsid w:val="00894333"/>
    <w:rsid w:val="008943D7"/>
    <w:rsid w:val="00894490"/>
    <w:rsid w:val="00894615"/>
    <w:rsid w:val="008946B1"/>
    <w:rsid w:val="0089472F"/>
    <w:rsid w:val="008947E5"/>
    <w:rsid w:val="00894F14"/>
    <w:rsid w:val="00895165"/>
    <w:rsid w:val="008956DA"/>
    <w:rsid w:val="00895817"/>
    <w:rsid w:val="00895846"/>
    <w:rsid w:val="00895A8A"/>
    <w:rsid w:val="00895EC5"/>
    <w:rsid w:val="00896117"/>
    <w:rsid w:val="00896245"/>
    <w:rsid w:val="00896251"/>
    <w:rsid w:val="0089633C"/>
    <w:rsid w:val="00896435"/>
    <w:rsid w:val="00896585"/>
    <w:rsid w:val="00896783"/>
    <w:rsid w:val="008967DA"/>
    <w:rsid w:val="00896E8C"/>
    <w:rsid w:val="00896F5C"/>
    <w:rsid w:val="00896FA7"/>
    <w:rsid w:val="00896FD0"/>
    <w:rsid w:val="008971BE"/>
    <w:rsid w:val="008971EB"/>
    <w:rsid w:val="008975D7"/>
    <w:rsid w:val="00897725"/>
    <w:rsid w:val="00897A36"/>
    <w:rsid w:val="00897C44"/>
    <w:rsid w:val="00897FCD"/>
    <w:rsid w:val="008A0093"/>
    <w:rsid w:val="008A021E"/>
    <w:rsid w:val="008A05A6"/>
    <w:rsid w:val="008A07A3"/>
    <w:rsid w:val="008A0C18"/>
    <w:rsid w:val="008A0D0F"/>
    <w:rsid w:val="008A0D22"/>
    <w:rsid w:val="008A0E5A"/>
    <w:rsid w:val="008A0F4D"/>
    <w:rsid w:val="008A0FFA"/>
    <w:rsid w:val="008A1269"/>
    <w:rsid w:val="008A191F"/>
    <w:rsid w:val="008A1992"/>
    <w:rsid w:val="008A1AB8"/>
    <w:rsid w:val="008A1B86"/>
    <w:rsid w:val="008A1CD0"/>
    <w:rsid w:val="008A1F9F"/>
    <w:rsid w:val="008A2191"/>
    <w:rsid w:val="008A2537"/>
    <w:rsid w:val="008A2C34"/>
    <w:rsid w:val="008A2DCF"/>
    <w:rsid w:val="008A3120"/>
    <w:rsid w:val="008A3146"/>
    <w:rsid w:val="008A3382"/>
    <w:rsid w:val="008A359D"/>
    <w:rsid w:val="008A3705"/>
    <w:rsid w:val="008A388C"/>
    <w:rsid w:val="008A3CF5"/>
    <w:rsid w:val="008A3E81"/>
    <w:rsid w:val="008A3F79"/>
    <w:rsid w:val="008A4573"/>
    <w:rsid w:val="008A4622"/>
    <w:rsid w:val="008A47BA"/>
    <w:rsid w:val="008A4867"/>
    <w:rsid w:val="008A4ACC"/>
    <w:rsid w:val="008A500F"/>
    <w:rsid w:val="008A518B"/>
    <w:rsid w:val="008A52BF"/>
    <w:rsid w:val="008A531A"/>
    <w:rsid w:val="008A5B06"/>
    <w:rsid w:val="008A5E84"/>
    <w:rsid w:val="008A5E99"/>
    <w:rsid w:val="008A5FDA"/>
    <w:rsid w:val="008A6107"/>
    <w:rsid w:val="008A6124"/>
    <w:rsid w:val="008A6518"/>
    <w:rsid w:val="008A6576"/>
    <w:rsid w:val="008A658E"/>
    <w:rsid w:val="008A6A5E"/>
    <w:rsid w:val="008A6BA2"/>
    <w:rsid w:val="008A6C35"/>
    <w:rsid w:val="008A6CFE"/>
    <w:rsid w:val="008A6DAC"/>
    <w:rsid w:val="008A6E1A"/>
    <w:rsid w:val="008A728A"/>
    <w:rsid w:val="008A73F6"/>
    <w:rsid w:val="008A74BC"/>
    <w:rsid w:val="008A76C1"/>
    <w:rsid w:val="008A7805"/>
    <w:rsid w:val="008A7821"/>
    <w:rsid w:val="008A78A0"/>
    <w:rsid w:val="008A7C52"/>
    <w:rsid w:val="008A7E15"/>
    <w:rsid w:val="008A7F00"/>
    <w:rsid w:val="008B0175"/>
    <w:rsid w:val="008B04BD"/>
    <w:rsid w:val="008B0610"/>
    <w:rsid w:val="008B061A"/>
    <w:rsid w:val="008B0622"/>
    <w:rsid w:val="008B065D"/>
    <w:rsid w:val="008B0AF4"/>
    <w:rsid w:val="008B0C26"/>
    <w:rsid w:val="008B0C62"/>
    <w:rsid w:val="008B0DC2"/>
    <w:rsid w:val="008B10F3"/>
    <w:rsid w:val="008B11F3"/>
    <w:rsid w:val="008B13C0"/>
    <w:rsid w:val="008B144E"/>
    <w:rsid w:val="008B14EF"/>
    <w:rsid w:val="008B1556"/>
    <w:rsid w:val="008B180E"/>
    <w:rsid w:val="008B1A9E"/>
    <w:rsid w:val="008B1B21"/>
    <w:rsid w:val="008B1E42"/>
    <w:rsid w:val="008B2030"/>
    <w:rsid w:val="008B2133"/>
    <w:rsid w:val="008B22D1"/>
    <w:rsid w:val="008B22D8"/>
    <w:rsid w:val="008B2397"/>
    <w:rsid w:val="008B2797"/>
    <w:rsid w:val="008B28CA"/>
    <w:rsid w:val="008B2948"/>
    <w:rsid w:val="008B2B13"/>
    <w:rsid w:val="008B2EFA"/>
    <w:rsid w:val="008B2F63"/>
    <w:rsid w:val="008B3031"/>
    <w:rsid w:val="008B31D4"/>
    <w:rsid w:val="008B3516"/>
    <w:rsid w:val="008B36D3"/>
    <w:rsid w:val="008B37F3"/>
    <w:rsid w:val="008B381A"/>
    <w:rsid w:val="008B3AC3"/>
    <w:rsid w:val="008B3B5E"/>
    <w:rsid w:val="008B3C38"/>
    <w:rsid w:val="008B3DAC"/>
    <w:rsid w:val="008B41BD"/>
    <w:rsid w:val="008B42B0"/>
    <w:rsid w:val="008B44B1"/>
    <w:rsid w:val="008B44CE"/>
    <w:rsid w:val="008B4695"/>
    <w:rsid w:val="008B46B1"/>
    <w:rsid w:val="008B47D7"/>
    <w:rsid w:val="008B4A32"/>
    <w:rsid w:val="008B4A48"/>
    <w:rsid w:val="008B4BEC"/>
    <w:rsid w:val="008B4C6C"/>
    <w:rsid w:val="008B4CB1"/>
    <w:rsid w:val="008B4CE2"/>
    <w:rsid w:val="008B4D5B"/>
    <w:rsid w:val="008B4E0B"/>
    <w:rsid w:val="008B4E0D"/>
    <w:rsid w:val="008B4F47"/>
    <w:rsid w:val="008B55C8"/>
    <w:rsid w:val="008B5959"/>
    <w:rsid w:val="008B5CF6"/>
    <w:rsid w:val="008B5F17"/>
    <w:rsid w:val="008B5F78"/>
    <w:rsid w:val="008B61FF"/>
    <w:rsid w:val="008B63A2"/>
    <w:rsid w:val="008B644F"/>
    <w:rsid w:val="008B6659"/>
    <w:rsid w:val="008B6792"/>
    <w:rsid w:val="008B6959"/>
    <w:rsid w:val="008B6B5F"/>
    <w:rsid w:val="008B6B92"/>
    <w:rsid w:val="008B6BC5"/>
    <w:rsid w:val="008B6C04"/>
    <w:rsid w:val="008B70A7"/>
    <w:rsid w:val="008B7140"/>
    <w:rsid w:val="008B7385"/>
    <w:rsid w:val="008B769C"/>
    <w:rsid w:val="008B7821"/>
    <w:rsid w:val="008B79C5"/>
    <w:rsid w:val="008B7B11"/>
    <w:rsid w:val="008B7DAC"/>
    <w:rsid w:val="008C00C4"/>
    <w:rsid w:val="008C051E"/>
    <w:rsid w:val="008C05B7"/>
    <w:rsid w:val="008C0763"/>
    <w:rsid w:val="008C090A"/>
    <w:rsid w:val="008C0956"/>
    <w:rsid w:val="008C0A53"/>
    <w:rsid w:val="008C0AFC"/>
    <w:rsid w:val="008C0C6B"/>
    <w:rsid w:val="008C0CF3"/>
    <w:rsid w:val="008C0EF2"/>
    <w:rsid w:val="008C10C8"/>
    <w:rsid w:val="008C1160"/>
    <w:rsid w:val="008C139C"/>
    <w:rsid w:val="008C151B"/>
    <w:rsid w:val="008C159E"/>
    <w:rsid w:val="008C1641"/>
    <w:rsid w:val="008C1947"/>
    <w:rsid w:val="008C1A06"/>
    <w:rsid w:val="008C1BC9"/>
    <w:rsid w:val="008C1CCC"/>
    <w:rsid w:val="008C233E"/>
    <w:rsid w:val="008C2403"/>
    <w:rsid w:val="008C2502"/>
    <w:rsid w:val="008C2572"/>
    <w:rsid w:val="008C268A"/>
    <w:rsid w:val="008C2D62"/>
    <w:rsid w:val="008C2DD3"/>
    <w:rsid w:val="008C2E5C"/>
    <w:rsid w:val="008C3245"/>
    <w:rsid w:val="008C33CD"/>
    <w:rsid w:val="008C3460"/>
    <w:rsid w:val="008C3487"/>
    <w:rsid w:val="008C34B8"/>
    <w:rsid w:val="008C3541"/>
    <w:rsid w:val="008C37B9"/>
    <w:rsid w:val="008C388A"/>
    <w:rsid w:val="008C3927"/>
    <w:rsid w:val="008C3F43"/>
    <w:rsid w:val="008C3FAE"/>
    <w:rsid w:val="008C460E"/>
    <w:rsid w:val="008C4A45"/>
    <w:rsid w:val="008C4B70"/>
    <w:rsid w:val="008C4C23"/>
    <w:rsid w:val="008C4F62"/>
    <w:rsid w:val="008C5041"/>
    <w:rsid w:val="008C504E"/>
    <w:rsid w:val="008C579D"/>
    <w:rsid w:val="008C5815"/>
    <w:rsid w:val="008C58A3"/>
    <w:rsid w:val="008C59D2"/>
    <w:rsid w:val="008C5DC5"/>
    <w:rsid w:val="008C5E22"/>
    <w:rsid w:val="008C6103"/>
    <w:rsid w:val="008C611E"/>
    <w:rsid w:val="008C61DF"/>
    <w:rsid w:val="008C6332"/>
    <w:rsid w:val="008C6574"/>
    <w:rsid w:val="008C6689"/>
    <w:rsid w:val="008C6733"/>
    <w:rsid w:val="008C6FF6"/>
    <w:rsid w:val="008C727F"/>
    <w:rsid w:val="008C73B5"/>
    <w:rsid w:val="008C746F"/>
    <w:rsid w:val="008C751E"/>
    <w:rsid w:val="008C762A"/>
    <w:rsid w:val="008C7687"/>
    <w:rsid w:val="008C7747"/>
    <w:rsid w:val="008C79CA"/>
    <w:rsid w:val="008C7A34"/>
    <w:rsid w:val="008C7C1E"/>
    <w:rsid w:val="008C7C3A"/>
    <w:rsid w:val="008C7F58"/>
    <w:rsid w:val="008D01FA"/>
    <w:rsid w:val="008D0400"/>
    <w:rsid w:val="008D0424"/>
    <w:rsid w:val="008D04C8"/>
    <w:rsid w:val="008D052C"/>
    <w:rsid w:val="008D0785"/>
    <w:rsid w:val="008D08AB"/>
    <w:rsid w:val="008D0B7D"/>
    <w:rsid w:val="008D0BFE"/>
    <w:rsid w:val="008D0E2E"/>
    <w:rsid w:val="008D0EFC"/>
    <w:rsid w:val="008D101A"/>
    <w:rsid w:val="008D10C6"/>
    <w:rsid w:val="008D10F2"/>
    <w:rsid w:val="008D10F9"/>
    <w:rsid w:val="008D1630"/>
    <w:rsid w:val="008D1838"/>
    <w:rsid w:val="008D18E8"/>
    <w:rsid w:val="008D1BC4"/>
    <w:rsid w:val="008D1BF1"/>
    <w:rsid w:val="008D1C47"/>
    <w:rsid w:val="008D1E04"/>
    <w:rsid w:val="008D1E2C"/>
    <w:rsid w:val="008D1E2F"/>
    <w:rsid w:val="008D20C7"/>
    <w:rsid w:val="008D24AC"/>
    <w:rsid w:val="008D24EB"/>
    <w:rsid w:val="008D27CE"/>
    <w:rsid w:val="008D2825"/>
    <w:rsid w:val="008D29C1"/>
    <w:rsid w:val="008D29D9"/>
    <w:rsid w:val="008D2B19"/>
    <w:rsid w:val="008D2B95"/>
    <w:rsid w:val="008D2BA8"/>
    <w:rsid w:val="008D2CB3"/>
    <w:rsid w:val="008D2E4B"/>
    <w:rsid w:val="008D2F55"/>
    <w:rsid w:val="008D31DE"/>
    <w:rsid w:val="008D3266"/>
    <w:rsid w:val="008D331C"/>
    <w:rsid w:val="008D3418"/>
    <w:rsid w:val="008D3438"/>
    <w:rsid w:val="008D34A2"/>
    <w:rsid w:val="008D3739"/>
    <w:rsid w:val="008D3B1D"/>
    <w:rsid w:val="008D3CE3"/>
    <w:rsid w:val="008D3E22"/>
    <w:rsid w:val="008D3E64"/>
    <w:rsid w:val="008D3FC9"/>
    <w:rsid w:val="008D4462"/>
    <w:rsid w:val="008D480B"/>
    <w:rsid w:val="008D48E0"/>
    <w:rsid w:val="008D4995"/>
    <w:rsid w:val="008D4AC0"/>
    <w:rsid w:val="008D4B37"/>
    <w:rsid w:val="008D4BAB"/>
    <w:rsid w:val="008D4C08"/>
    <w:rsid w:val="008D4C5A"/>
    <w:rsid w:val="008D4F8D"/>
    <w:rsid w:val="008D503B"/>
    <w:rsid w:val="008D50E3"/>
    <w:rsid w:val="008D510A"/>
    <w:rsid w:val="008D51EA"/>
    <w:rsid w:val="008D5296"/>
    <w:rsid w:val="008D55B9"/>
    <w:rsid w:val="008D5606"/>
    <w:rsid w:val="008D5857"/>
    <w:rsid w:val="008D59B4"/>
    <w:rsid w:val="008D5B59"/>
    <w:rsid w:val="008D5CA1"/>
    <w:rsid w:val="008D5CFE"/>
    <w:rsid w:val="008D6128"/>
    <w:rsid w:val="008D6186"/>
    <w:rsid w:val="008D627E"/>
    <w:rsid w:val="008D6644"/>
    <w:rsid w:val="008D679B"/>
    <w:rsid w:val="008D6805"/>
    <w:rsid w:val="008D699D"/>
    <w:rsid w:val="008D6C60"/>
    <w:rsid w:val="008D6CDC"/>
    <w:rsid w:val="008D6E06"/>
    <w:rsid w:val="008D6EBB"/>
    <w:rsid w:val="008D712F"/>
    <w:rsid w:val="008D735D"/>
    <w:rsid w:val="008D749D"/>
    <w:rsid w:val="008D7723"/>
    <w:rsid w:val="008D7759"/>
    <w:rsid w:val="008D7A63"/>
    <w:rsid w:val="008D7BD8"/>
    <w:rsid w:val="008D7BE9"/>
    <w:rsid w:val="008D7E59"/>
    <w:rsid w:val="008D7E9D"/>
    <w:rsid w:val="008D7F07"/>
    <w:rsid w:val="008D7F14"/>
    <w:rsid w:val="008E0021"/>
    <w:rsid w:val="008E03DA"/>
    <w:rsid w:val="008E055A"/>
    <w:rsid w:val="008E0591"/>
    <w:rsid w:val="008E05F7"/>
    <w:rsid w:val="008E06A7"/>
    <w:rsid w:val="008E07CD"/>
    <w:rsid w:val="008E09D8"/>
    <w:rsid w:val="008E09EF"/>
    <w:rsid w:val="008E0AB8"/>
    <w:rsid w:val="008E0BD4"/>
    <w:rsid w:val="008E0C2E"/>
    <w:rsid w:val="008E0DE1"/>
    <w:rsid w:val="008E0FEB"/>
    <w:rsid w:val="008E10CE"/>
    <w:rsid w:val="008E118E"/>
    <w:rsid w:val="008E14EE"/>
    <w:rsid w:val="008E1771"/>
    <w:rsid w:val="008E182D"/>
    <w:rsid w:val="008E18C9"/>
    <w:rsid w:val="008E1907"/>
    <w:rsid w:val="008E1A2B"/>
    <w:rsid w:val="008E1BB9"/>
    <w:rsid w:val="008E1C96"/>
    <w:rsid w:val="008E1D2E"/>
    <w:rsid w:val="008E1EFF"/>
    <w:rsid w:val="008E1F43"/>
    <w:rsid w:val="008E21C1"/>
    <w:rsid w:val="008E232F"/>
    <w:rsid w:val="008E24E6"/>
    <w:rsid w:val="008E28E9"/>
    <w:rsid w:val="008E2A09"/>
    <w:rsid w:val="008E2A6B"/>
    <w:rsid w:val="008E2D78"/>
    <w:rsid w:val="008E2EEF"/>
    <w:rsid w:val="008E3416"/>
    <w:rsid w:val="008E3604"/>
    <w:rsid w:val="008E38A1"/>
    <w:rsid w:val="008E3A9E"/>
    <w:rsid w:val="008E3DC0"/>
    <w:rsid w:val="008E3F6B"/>
    <w:rsid w:val="008E4112"/>
    <w:rsid w:val="008E4114"/>
    <w:rsid w:val="008E41D4"/>
    <w:rsid w:val="008E42CE"/>
    <w:rsid w:val="008E4376"/>
    <w:rsid w:val="008E444E"/>
    <w:rsid w:val="008E4508"/>
    <w:rsid w:val="008E493C"/>
    <w:rsid w:val="008E49B3"/>
    <w:rsid w:val="008E4A29"/>
    <w:rsid w:val="008E4AA3"/>
    <w:rsid w:val="008E4AAF"/>
    <w:rsid w:val="008E4D7E"/>
    <w:rsid w:val="008E4DA0"/>
    <w:rsid w:val="008E51BA"/>
    <w:rsid w:val="008E520B"/>
    <w:rsid w:val="008E5393"/>
    <w:rsid w:val="008E5441"/>
    <w:rsid w:val="008E5514"/>
    <w:rsid w:val="008E564A"/>
    <w:rsid w:val="008E57D3"/>
    <w:rsid w:val="008E5880"/>
    <w:rsid w:val="008E59A5"/>
    <w:rsid w:val="008E5BD3"/>
    <w:rsid w:val="008E5D8D"/>
    <w:rsid w:val="008E5E1A"/>
    <w:rsid w:val="008E5EBE"/>
    <w:rsid w:val="008E5ED8"/>
    <w:rsid w:val="008E5FBE"/>
    <w:rsid w:val="008E60A4"/>
    <w:rsid w:val="008E640D"/>
    <w:rsid w:val="008E6483"/>
    <w:rsid w:val="008E656B"/>
    <w:rsid w:val="008E6642"/>
    <w:rsid w:val="008E672E"/>
    <w:rsid w:val="008E6799"/>
    <w:rsid w:val="008E6A60"/>
    <w:rsid w:val="008E6B88"/>
    <w:rsid w:val="008E6BBA"/>
    <w:rsid w:val="008E6E16"/>
    <w:rsid w:val="008E6EA1"/>
    <w:rsid w:val="008E6F01"/>
    <w:rsid w:val="008E6F7E"/>
    <w:rsid w:val="008E719C"/>
    <w:rsid w:val="008E71F4"/>
    <w:rsid w:val="008E72A6"/>
    <w:rsid w:val="008E72EC"/>
    <w:rsid w:val="008E72F9"/>
    <w:rsid w:val="008E77AB"/>
    <w:rsid w:val="008E78F6"/>
    <w:rsid w:val="008E799A"/>
    <w:rsid w:val="008E7B86"/>
    <w:rsid w:val="008E7BA7"/>
    <w:rsid w:val="008E7F97"/>
    <w:rsid w:val="008F01CC"/>
    <w:rsid w:val="008F02BB"/>
    <w:rsid w:val="008F03A8"/>
    <w:rsid w:val="008F03C9"/>
    <w:rsid w:val="008F07BA"/>
    <w:rsid w:val="008F0853"/>
    <w:rsid w:val="008F0968"/>
    <w:rsid w:val="008F0977"/>
    <w:rsid w:val="008F1273"/>
    <w:rsid w:val="008F12AE"/>
    <w:rsid w:val="008F12E1"/>
    <w:rsid w:val="008F1360"/>
    <w:rsid w:val="008F146D"/>
    <w:rsid w:val="008F15EA"/>
    <w:rsid w:val="008F168C"/>
    <w:rsid w:val="008F1728"/>
    <w:rsid w:val="008F181D"/>
    <w:rsid w:val="008F18B7"/>
    <w:rsid w:val="008F19FB"/>
    <w:rsid w:val="008F1A7E"/>
    <w:rsid w:val="008F1B7F"/>
    <w:rsid w:val="008F1BCB"/>
    <w:rsid w:val="008F201B"/>
    <w:rsid w:val="008F2155"/>
    <w:rsid w:val="008F23E7"/>
    <w:rsid w:val="008F2483"/>
    <w:rsid w:val="008F2633"/>
    <w:rsid w:val="008F2707"/>
    <w:rsid w:val="008F286A"/>
    <w:rsid w:val="008F2B45"/>
    <w:rsid w:val="008F2B62"/>
    <w:rsid w:val="008F2BE5"/>
    <w:rsid w:val="008F2CDD"/>
    <w:rsid w:val="008F2FED"/>
    <w:rsid w:val="008F3614"/>
    <w:rsid w:val="008F36FA"/>
    <w:rsid w:val="008F3798"/>
    <w:rsid w:val="008F39CC"/>
    <w:rsid w:val="008F3A84"/>
    <w:rsid w:val="008F3B21"/>
    <w:rsid w:val="008F3B41"/>
    <w:rsid w:val="008F4042"/>
    <w:rsid w:val="008F406C"/>
    <w:rsid w:val="008F4833"/>
    <w:rsid w:val="008F4961"/>
    <w:rsid w:val="008F4A14"/>
    <w:rsid w:val="008F4B14"/>
    <w:rsid w:val="008F4CD1"/>
    <w:rsid w:val="008F4E43"/>
    <w:rsid w:val="008F512B"/>
    <w:rsid w:val="008F51EC"/>
    <w:rsid w:val="008F5282"/>
    <w:rsid w:val="008F5289"/>
    <w:rsid w:val="008F5330"/>
    <w:rsid w:val="008F5519"/>
    <w:rsid w:val="008F5890"/>
    <w:rsid w:val="008F5A7E"/>
    <w:rsid w:val="008F5B38"/>
    <w:rsid w:val="008F5F18"/>
    <w:rsid w:val="008F60FB"/>
    <w:rsid w:val="008F6203"/>
    <w:rsid w:val="008F626B"/>
    <w:rsid w:val="008F689B"/>
    <w:rsid w:val="008F6A15"/>
    <w:rsid w:val="008F732D"/>
    <w:rsid w:val="008F7346"/>
    <w:rsid w:val="008F74C8"/>
    <w:rsid w:val="008F764C"/>
    <w:rsid w:val="008F784E"/>
    <w:rsid w:val="008F7A0D"/>
    <w:rsid w:val="008F7F7D"/>
    <w:rsid w:val="00900017"/>
    <w:rsid w:val="00900149"/>
    <w:rsid w:val="009001BB"/>
    <w:rsid w:val="009005C1"/>
    <w:rsid w:val="0090063F"/>
    <w:rsid w:val="00900806"/>
    <w:rsid w:val="00900AB1"/>
    <w:rsid w:val="00900D7E"/>
    <w:rsid w:val="00901051"/>
    <w:rsid w:val="0090112C"/>
    <w:rsid w:val="009015E7"/>
    <w:rsid w:val="009018C8"/>
    <w:rsid w:val="00901BBF"/>
    <w:rsid w:val="00901CC4"/>
    <w:rsid w:val="00901D14"/>
    <w:rsid w:val="00901DB1"/>
    <w:rsid w:val="00901F32"/>
    <w:rsid w:val="00902209"/>
    <w:rsid w:val="009027DF"/>
    <w:rsid w:val="009029C6"/>
    <w:rsid w:val="00902E2A"/>
    <w:rsid w:val="00902F20"/>
    <w:rsid w:val="0090307B"/>
    <w:rsid w:val="0090346D"/>
    <w:rsid w:val="0090374C"/>
    <w:rsid w:val="009037BB"/>
    <w:rsid w:val="009037F8"/>
    <w:rsid w:val="00903B7E"/>
    <w:rsid w:val="00903BD3"/>
    <w:rsid w:val="00903C37"/>
    <w:rsid w:val="00903D87"/>
    <w:rsid w:val="00903FCF"/>
    <w:rsid w:val="0090401A"/>
    <w:rsid w:val="0090427D"/>
    <w:rsid w:val="00904387"/>
    <w:rsid w:val="009043CB"/>
    <w:rsid w:val="00904437"/>
    <w:rsid w:val="009044A9"/>
    <w:rsid w:val="009045F4"/>
    <w:rsid w:val="00904709"/>
    <w:rsid w:val="00904909"/>
    <w:rsid w:val="009049D2"/>
    <w:rsid w:val="00904AD9"/>
    <w:rsid w:val="00904D48"/>
    <w:rsid w:val="00904E71"/>
    <w:rsid w:val="00905410"/>
    <w:rsid w:val="00905909"/>
    <w:rsid w:val="0090598C"/>
    <w:rsid w:val="00905BF3"/>
    <w:rsid w:val="00905E1A"/>
    <w:rsid w:val="00906723"/>
    <w:rsid w:val="00906789"/>
    <w:rsid w:val="00906B1A"/>
    <w:rsid w:val="00906B33"/>
    <w:rsid w:val="0090702E"/>
    <w:rsid w:val="0090703C"/>
    <w:rsid w:val="00907267"/>
    <w:rsid w:val="009074D2"/>
    <w:rsid w:val="009075AE"/>
    <w:rsid w:val="009076E0"/>
    <w:rsid w:val="00907A24"/>
    <w:rsid w:val="00907A42"/>
    <w:rsid w:val="00907AA1"/>
    <w:rsid w:val="00907AFF"/>
    <w:rsid w:val="00907E3D"/>
    <w:rsid w:val="00910181"/>
    <w:rsid w:val="009101F7"/>
    <w:rsid w:val="00910516"/>
    <w:rsid w:val="0091055E"/>
    <w:rsid w:val="009105B5"/>
    <w:rsid w:val="009107C3"/>
    <w:rsid w:val="0091087D"/>
    <w:rsid w:val="00910976"/>
    <w:rsid w:val="00910B8D"/>
    <w:rsid w:val="00910BB2"/>
    <w:rsid w:val="00910D69"/>
    <w:rsid w:val="00910E22"/>
    <w:rsid w:val="009111CE"/>
    <w:rsid w:val="0091128C"/>
    <w:rsid w:val="009113BC"/>
    <w:rsid w:val="009115BE"/>
    <w:rsid w:val="00911667"/>
    <w:rsid w:val="00911733"/>
    <w:rsid w:val="00911CE0"/>
    <w:rsid w:val="00911E82"/>
    <w:rsid w:val="00912060"/>
    <w:rsid w:val="00912326"/>
    <w:rsid w:val="00912550"/>
    <w:rsid w:val="00912691"/>
    <w:rsid w:val="009126E3"/>
    <w:rsid w:val="0091277F"/>
    <w:rsid w:val="009127B6"/>
    <w:rsid w:val="00912B9D"/>
    <w:rsid w:val="00912E04"/>
    <w:rsid w:val="009130C2"/>
    <w:rsid w:val="0091317A"/>
    <w:rsid w:val="009131AA"/>
    <w:rsid w:val="009138BA"/>
    <w:rsid w:val="00913E73"/>
    <w:rsid w:val="00914254"/>
    <w:rsid w:val="0091466D"/>
    <w:rsid w:val="009148D8"/>
    <w:rsid w:val="00914991"/>
    <w:rsid w:val="009149FF"/>
    <w:rsid w:val="00914A08"/>
    <w:rsid w:val="00914C8F"/>
    <w:rsid w:val="00914DC2"/>
    <w:rsid w:val="0091569F"/>
    <w:rsid w:val="009156B4"/>
    <w:rsid w:val="00915727"/>
    <w:rsid w:val="00915962"/>
    <w:rsid w:val="00915982"/>
    <w:rsid w:val="00915AB3"/>
    <w:rsid w:val="00915FC4"/>
    <w:rsid w:val="00916150"/>
    <w:rsid w:val="00916258"/>
    <w:rsid w:val="009162BA"/>
    <w:rsid w:val="00916411"/>
    <w:rsid w:val="00916652"/>
    <w:rsid w:val="009166FC"/>
    <w:rsid w:val="00916969"/>
    <w:rsid w:val="00916B82"/>
    <w:rsid w:val="00916CF2"/>
    <w:rsid w:val="00916EE3"/>
    <w:rsid w:val="00917325"/>
    <w:rsid w:val="009175D1"/>
    <w:rsid w:val="00917713"/>
    <w:rsid w:val="0091779A"/>
    <w:rsid w:val="00920078"/>
    <w:rsid w:val="0092023F"/>
    <w:rsid w:val="0092031E"/>
    <w:rsid w:val="009203F6"/>
    <w:rsid w:val="0092082A"/>
    <w:rsid w:val="00920C2D"/>
    <w:rsid w:val="00920C2E"/>
    <w:rsid w:val="00920E80"/>
    <w:rsid w:val="00920F4B"/>
    <w:rsid w:val="00921027"/>
    <w:rsid w:val="00921505"/>
    <w:rsid w:val="009215D3"/>
    <w:rsid w:val="009216D1"/>
    <w:rsid w:val="009216FF"/>
    <w:rsid w:val="009217ED"/>
    <w:rsid w:val="00921910"/>
    <w:rsid w:val="00921C5D"/>
    <w:rsid w:val="00921E4B"/>
    <w:rsid w:val="00921E4E"/>
    <w:rsid w:val="00922074"/>
    <w:rsid w:val="00922191"/>
    <w:rsid w:val="0092232E"/>
    <w:rsid w:val="009227B9"/>
    <w:rsid w:val="00922879"/>
    <w:rsid w:val="0092307C"/>
    <w:rsid w:val="00923314"/>
    <w:rsid w:val="0092340B"/>
    <w:rsid w:val="0092395F"/>
    <w:rsid w:val="00923A50"/>
    <w:rsid w:val="00923A97"/>
    <w:rsid w:val="00923C64"/>
    <w:rsid w:val="00923D53"/>
    <w:rsid w:val="009241FB"/>
    <w:rsid w:val="0092436D"/>
    <w:rsid w:val="009245FF"/>
    <w:rsid w:val="00924746"/>
    <w:rsid w:val="009247F6"/>
    <w:rsid w:val="00924884"/>
    <w:rsid w:val="0092495B"/>
    <w:rsid w:val="00924A79"/>
    <w:rsid w:val="00924BD5"/>
    <w:rsid w:val="00924C2B"/>
    <w:rsid w:val="00924D83"/>
    <w:rsid w:val="0092503F"/>
    <w:rsid w:val="00925122"/>
    <w:rsid w:val="00925339"/>
    <w:rsid w:val="00925398"/>
    <w:rsid w:val="00925428"/>
    <w:rsid w:val="00925713"/>
    <w:rsid w:val="00925757"/>
    <w:rsid w:val="0092585C"/>
    <w:rsid w:val="0092589D"/>
    <w:rsid w:val="009259C1"/>
    <w:rsid w:val="00925A35"/>
    <w:rsid w:val="00925AD7"/>
    <w:rsid w:val="00925BF8"/>
    <w:rsid w:val="00925BFF"/>
    <w:rsid w:val="00925CF4"/>
    <w:rsid w:val="009260DF"/>
    <w:rsid w:val="00926397"/>
    <w:rsid w:val="009264CD"/>
    <w:rsid w:val="009266FF"/>
    <w:rsid w:val="00926828"/>
    <w:rsid w:val="00926857"/>
    <w:rsid w:val="00926A02"/>
    <w:rsid w:val="00926B08"/>
    <w:rsid w:val="00926D32"/>
    <w:rsid w:val="00926FBC"/>
    <w:rsid w:val="00927208"/>
    <w:rsid w:val="009273ED"/>
    <w:rsid w:val="0092748C"/>
    <w:rsid w:val="009274DD"/>
    <w:rsid w:val="00927530"/>
    <w:rsid w:val="00927585"/>
    <w:rsid w:val="009276D6"/>
    <w:rsid w:val="00927824"/>
    <w:rsid w:val="00927907"/>
    <w:rsid w:val="009279A9"/>
    <w:rsid w:val="00927C06"/>
    <w:rsid w:val="00927C5C"/>
    <w:rsid w:val="00927C78"/>
    <w:rsid w:val="00927C7E"/>
    <w:rsid w:val="00930069"/>
    <w:rsid w:val="009300A9"/>
    <w:rsid w:val="009300FD"/>
    <w:rsid w:val="009301EC"/>
    <w:rsid w:val="00930313"/>
    <w:rsid w:val="00930763"/>
    <w:rsid w:val="00930A58"/>
    <w:rsid w:val="00930B0F"/>
    <w:rsid w:val="00930B2B"/>
    <w:rsid w:val="00930B78"/>
    <w:rsid w:val="00930BF3"/>
    <w:rsid w:val="00930F5D"/>
    <w:rsid w:val="00931009"/>
    <w:rsid w:val="00931170"/>
    <w:rsid w:val="009312B2"/>
    <w:rsid w:val="00931740"/>
    <w:rsid w:val="0093178B"/>
    <w:rsid w:val="009318B5"/>
    <w:rsid w:val="00931A07"/>
    <w:rsid w:val="00931B12"/>
    <w:rsid w:val="00931C76"/>
    <w:rsid w:val="00931DA2"/>
    <w:rsid w:val="00932023"/>
    <w:rsid w:val="00932074"/>
    <w:rsid w:val="0093215F"/>
    <w:rsid w:val="009321C3"/>
    <w:rsid w:val="00932861"/>
    <w:rsid w:val="0093292B"/>
    <w:rsid w:val="00932A36"/>
    <w:rsid w:val="00932A92"/>
    <w:rsid w:val="00932C7D"/>
    <w:rsid w:val="00932E5B"/>
    <w:rsid w:val="00932FE5"/>
    <w:rsid w:val="009330B6"/>
    <w:rsid w:val="00933126"/>
    <w:rsid w:val="0093344A"/>
    <w:rsid w:val="00933466"/>
    <w:rsid w:val="00933796"/>
    <w:rsid w:val="009337B6"/>
    <w:rsid w:val="0093394F"/>
    <w:rsid w:val="00933B07"/>
    <w:rsid w:val="00933B35"/>
    <w:rsid w:val="00933CFB"/>
    <w:rsid w:val="0093400D"/>
    <w:rsid w:val="009340AB"/>
    <w:rsid w:val="009340F3"/>
    <w:rsid w:val="009343D9"/>
    <w:rsid w:val="009343E8"/>
    <w:rsid w:val="009344F7"/>
    <w:rsid w:val="009345FA"/>
    <w:rsid w:val="00934678"/>
    <w:rsid w:val="00934718"/>
    <w:rsid w:val="0093473F"/>
    <w:rsid w:val="0093475A"/>
    <w:rsid w:val="00934D30"/>
    <w:rsid w:val="00934EB8"/>
    <w:rsid w:val="009350B4"/>
    <w:rsid w:val="009353BD"/>
    <w:rsid w:val="00935475"/>
    <w:rsid w:val="009354BB"/>
    <w:rsid w:val="00935D62"/>
    <w:rsid w:val="00935EF3"/>
    <w:rsid w:val="009365A4"/>
    <w:rsid w:val="00936684"/>
    <w:rsid w:val="00936989"/>
    <w:rsid w:val="009369AA"/>
    <w:rsid w:val="00936B88"/>
    <w:rsid w:val="00936CAD"/>
    <w:rsid w:val="00936E44"/>
    <w:rsid w:val="00936ECF"/>
    <w:rsid w:val="009371BE"/>
    <w:rsid w:val="009372CF"/>
    <w:rsid w:val="00937411"/>
    <w:rsid w:val="00937570"/>
    <w:rsid w:val="009375EF"/>
    <w:rsid w:val="009376D8"/>
    <w:rsid w:val="00937754"/>
    <w:rsid w:val="00937903"/>
    <w:rsid w:val="00937904"/>
    <w:rsid w:val="00937A04"/>
    <w:rsid w:val="00937AB1"/>
    <w:rsid w:val="00937D68"/>
    <w:rsid w:val="00937F8A"/>
    <w:rsid w:val="00940016"/>
    <w:rsid w:val="00940082"/>
    <w:rsid w:val="00940187"/>
    <w:rsid w:val="00940415"/>
    <w:rsid w:val="009407A1"/>
    <w:rsid w:val="00940813"/>
    <w:rsid w:val="00940944"/>
    <w:rsid w:val="0094097C"/>
    <w:rsid w:val="00940D3E"/>
    <w:rsid w:val="00940F64"/>
    <w:rsid w:val="00940FE6"/>
    <w:rsid w:val="0094100D"/>
    <w:rsid w:val="00941091"/>
    <w:rsid w:val="009411CD"/>
    <w:rsid w:val="00941574"/>
    <w:rsid w:val="00941D4A"/>
    <w:rsid w:val="0094215A"/>
    <w:rsid w:val="00942193"/>
    <w:rsid w:val="009421C4"/>
    <w:rsid w:val="009425F4"/>
    <w:rsid w:val="00942705"/>
    <w:rsid w:val="009427D9"/>
    <w:rsid w:val="00942844"/>
    <w:rsid w:val="00942969"/>
    <w:rsid w:val="00942A5D"/>
    <w:rsid w:val="00942D14"/>
    <w:rsid w:val="00942D43"/>
    <w:rsid w:val="00942DFD"/>
    <w:rsid w:val="009430BB"/>
    <w:rsid w:val="00943373"/>
    <w:rsid w:val="009434BF"/>
    <w:rsid w:val="009436B6"/>
    <w:rsid w:val="00943823"/>
    <w:rsid w:val="0094384C"/>
    <w:rsid w:val="0094386D"/>
    <w:rsid w:val="00943DFE"/>
    <w:rsid w:val="009440DB"/>
    <w:rsid w:val="00944184"/>
    <w:rsid w:val="009441B8"/>
    <w:rsid w:val="0094420F"/>
    <w:rsid w:val="00944210"/>
    <w:rsid w:val="0094464F"/>
    <w:rsid w:val="0094466C"/>
    <w:rsid w:val="009447D7"/>
    <w:rsid w:val="00944A33"/>
    <w:rsid w:val="00944ABE"/>
    <w:rsid w:val="00944B5D"/>
    <w:rsid w:val="00944CD3"/>
    <w:rsid w:val="00944D55"/>
    <w:rsid w:val="0094511F"/>
    <w:rsid w:val="0094549E"/>
    <w:rsid w:val="009458D9"/>
    <w:rsid w:val="009459C8"/>
    <w:rsid w:val="00945B34"/>
    <w:rsid w:val="00945F28"/>
    <w:rsid w:val="00945FEB"/>
    <w:rsid w:val="00946173"/>
    <w:rsid w:val="009461BC"/>
    <w:rsid w:val="00946203"/>
    <w:rsid w:val="00946315"/>
    <w:rsid w:val="009463D3"/>
    <w:rsid w:val="00946400"/>
    <w:rsid w:val="00946568"/>
    <w:rsid w:val="00946583"/>
    <w:rsid w:val="009465FA"/>
    <w:rsid w:val="00946977"/>
    <w:rsid w:val="009469D9"/>
    <w:rsid w:val="00946B2D"/>
    <w:rsid w:val="00946BC8"/>
    <w:rsid w:val="00946F8B"/>
    <w:rsid w:val="00947024"/>
    <w:rsid w:val="009471E2"/>
    <w:rsid w:val="009472AF"/>
    <w:rsid w:val="009473DC"/>
    <w:rsid w:val="00947486"/>
    <w:rsid w:val="00947584"/>
    <w:rsid w:val="009475AD"/>
    <w:rsid w:val="00947AAB"/>
    <w:rsid w:val="00947BB0"/>
    <w:rsid w:val="00947EB8"/>
    <w:rsid w:val="00947F6E"/>
    <w:rsid w:val="00947FE3"/>
    <w:rsid w:val="0095021A"/>
    <w:rsid w:val="009503BB"/>
    <w:rsid w:val="0095074C"/>
    <w:rsid w:val="00950772"/>
    <w:rsid w:val="0095077A"/>
    <w:rsid w:val="00950873"/>
    <w:rsid w:val="00950ADA"/>
    <w:rsid w:val="00950B6F"/>
    <w:rsid w:val="00950B73"/>
    <w:rsid w:val="00950EE9"/>
    <w:rsid w:val="0095100A"/>
    <w:rsid w:val="0095115E"/>
    <w:rsid w:val="009512F5"/>
    <w:rsid w:val="009516D3"/>
    <w:rsid w:val="00951A85"/>
    <w:rsid w:val="00951E17"/>
    <w:rsid w:val="00951F88"/>
    <w:rsid w:val="00951FFD"/>
    <w:rsid w:val="00952022"/>
    <w:rsid w:val="0095227D"/>
    <w:rsid w:val="00952384"/>
    <w:rsid w:val="0095240C"/>
    <w:rsid w:val="009524AB"/>
    <w:rsid w:val="0095256C"/>
    <w:rsid w:val="00952980"/>
    <w:rsid w:val="00952AE3"/>
    <w:rsid w:val="00952F31"/>
    <w:rsid w:val="0095309F"/>
    <w:rsid w:val="00953255"/>
    <w:rsid w:val="00953281"/>
    <w:rsid w:val="0095365C"/>
    <w:rsid w:val="0095368E"/>
    <w:rsid w:val="009536F7"/>
    <w:rsid w:val="00953908"/>
    <w:rsid w:val="00953A04"/>
    <w:rsid w:val="00953B30"/>
    <w:rsid w:val="00953C1F"/>
    <w:rsid w:val="00954058"/>
    <w:rsid w:val="009540F1"/>
    <w:rsid w:val="00954579"/>
    <w:rsid w:val="0095471C"/>
    <w:rsid w:val="00954721"/>
    <w:rsid w:val="009547AB"/>
    <w:rsid w:val="0095487F"/>
    <w:rsid w:val="009548D9"/>
    <w:rsid w:val="00954961"/>
    <w:rsid w:val="009549AB"/>
    <w:rsid w:val="009549C8"/>
    <w:rsid w:val="00954AF9"/>
    <w:rsid w:val="00954B4A"/>
    <w:rsid w:val="00954DD9"/>
    <w:rsid w:val="00954EFC"/>
    <w:rsid w:val="00955048"/>
    <w:rsid w:val="00955304"/>
    <w:rsid w:val="009553C5"/>
    <w:rsid w:val="00955493"/>
    <w:rsid w:val="00955500"/>
    <w:rsid w:val="0095569F"/>
    <w:rsid w:val="00955862"/>
    <w:rsid w:val="009558C2"/>
    <w:rsid w:val="00955A44"/>
    <w:rsid w:val="00955CDF"/>
    <w:rsid w:val="00955DD2"/>
    <w:rsid w:val="00955E8A"/>
    <w:rsid w:val="00956193"/>
    <w:rsid w:val="0095654E"/>
    <w:rsid w:val="009565EE"/>
    <w:rsid w:val="0095693B"/>
    <w:rsid w:val="00956E11"/>
    <w:rsid w:val="00956E3D"/>
    <w:rsid w:val="00956EA7"/>
    <w:rsid w:val="00957240"/>
    <w:rsid w:val="009578D5"/>
    <w:rsid w:val="00957962"/>
    <w:rsid w:val="00957A86"/>
    <w:rsid w:val="00957D7E"/>
    <w:rsid w:val="00957F52"/>
    <w:rsid w:val="0096000A"/>
    <w:rsid w:val="0096034E"/>
    <w:rsid w:val="009606E4"/>
    <w:rsid w:val="009608CB"/>
    <w:rsid w:val="00960945"/>
    <w:rsid w:val="00960D1D"/>
    <w:rsid w:val="0096150B"/>
    <w:rsid w:val="00961795"/>
    <w:rsid w:val="00961B0C"/>
    <w:rsid w:val="00961E64"/>
    <w:rsid w:val="009620F8"/>
    <w:rsid w:val="009621C6"/>
    <w:rsid w:val="0096228B"/>
    <w:rsid w:val="009622E6"/>
    <w:rsid w:val="00962319"/>
    <w:rsid w:val="009623E5"/>
    <w:rsid w:val="00962450"/>
    <w:rsid w:val="009626DA"/>
    <w:rsid w:val="0096273D"/>
    <w:rsid w:val="0096275B"/>
    <w:rsid w:val="00962A6D"/>
    <w:rsid w:val="00962ACD"/>
    <w:rsid w:val="00962ED2"/>
    <w:rsid w:val="009630B0"/>
    <w:rsid w:val="0096312C"/>
    <w:rsid w:val="0096322F"/>
    <w:rsid w:val="00963264"/>
    <w:rsid w:val="009634AA"/>
    <w:rsid w:val="00963663"/>
    <w:rsid w:val="00963848"/>
    <w:rsid w:val="009638AC"/>
    <w:rsid w:val="009638D1"/>
    <w:rsid w:val="00963960"/>
    <w:rsid w:val="00963AE0"/>
    <w:rsid w:val="00963AF8"/>
    <w:rsid w:val="00963CFE"/>
    <w:rsid w:val="00963FB0"/>
    <w:rsid w:val="00963FD2"/>
    <w:rsid w:val="0096401F"/>
    <w:rsid w:val="009640F1"/>
    <w:rsid w:val="00964137"/>
    <w:rsid w:val="00964604"/>
    <w:rsid w:val="0096476C"/>
    <w:rsid w:val="00964CA4"/>
    <w:rsid w:val="00964CCB"/>
    <w:rsid w:val="00964DA6"/>
    <w:rsid w:val="0096500E"/>
    <w:rsid w:val="00965124"/>
    <w:rsid w:val="00965359"/>
    <w:rsid w:val="0096540C"/>
    <w:rsid w:val="0096563C"/>
    <w:rsid w:val="0096568D"/>
    <w:rsid w:val="00965700"/>
    <w:rsid w:val="00965819"/>
    <w:rsid w:val="00965A86"/>
    <w:rsid w:val="00965B61"/>
    <w:rsid w:val="00965B8A"/>
    <w:rsid w:val="00965BB4"/>
    <w:rsid w:val="00965BBE"/>
    <w:rsid w:val="00965C86"/>
    <w:rsid w:val="00965D61"/>
    <w:rsid w:val="00965E03"/>
    <w:rsid w:val="00965ECA"/>
    <w:rsid w:val="00966188"/>
    <w:rsid w:val="00966345"/>
    <w:rsid w:val="0096649B"/>
    <w:rsid w:val="009664F6"/>
    <w:rsid w:val="00966690"/>
    <w:rsid w:val="00966729"/>
    <w:rsid w:val="00966ACC"/>
    <w:rsid w:val="00966AF9"/>
    <w:rsid w:val="00966C24"/>
    <w:rsid w:val="00966E1F"/>
    <w:rsid w:val="00966EA9"/>
    <w:rsid w:val="00967535"/>
    <w:rsid w:val="0096753B"/>
    <w:rsid w:val="0096772A"/>
    <w:rsid w:val="009677E6"/>
    <w:rsid w:val="00967977"/>
    <w:rsid w:val="00967AAD"/>
    <w:rsid w:val="00967B7A"/>
    <w:rsid w:val="00967BDE"/>
    <w:rsid w:val="00967D88"/>
    <w:rsid w:val="00967EBD"/>
    <w:rsid w:val="009700A0"/>
    <w:rsid w:val="009704F7"/>
    <w:rsid w:val="0097097C"/>
    <w:rsid w:val="00970D7B"/>
    <w:rsid w:val="00971045"/>
    <w:rsid w:val="009710A0"/>
    <w:rsid w:val="009711B0"/>
    <w:rsid w:val="009716E3"/>
    <w:rsid w:val="00971773"/>
    <w:rsid w:val="00971800"/>
    <w:rsid w:val="00971960"/>
    <w:rsid w:val="00971C61"/>
    <w:rsid w:val="00971D33"/>
    <w:rsid w:val="00971EEE"/>
    <w:rsid w:val="00972009"/>
    <w:rsid w:val="009720D2"/>
    <w:rsid w:val="0097211D"/>
    <w:rsid w:val="00972219"/>
    <w:rsid w:val="0097258C"/>
    <w:rsid w:val="0097261A"/>
    <w:rsid w:val="00972682"/>
    <w:rsid w:val="00972796"/>
    <w:rsid w:val="009727DD"/>
    <w:rsid w:val="0097294E"/>
    <w:rsid w:val="00972965"/>
    <w:rsid w:val="00972B7E"/>
    <w:rsid w:val="009730CD"/>
    <w:rsid w:val="00973218"/>
    <w:rsid w:val="0097323A"/>
    <w:rsid w:val="00973A6C"/>
    <w:rsid w:val="00973CA2"/>
    <w:rsid w:val="00973CA5"/>
    <w:rsid w:val="00973CE4"/>
    <w:rsid w:val="00973DBE"/>
    <w:rsid w:val="00973DF2"/>
    <w:rsid w:val="00973E3B"/>
    <w:rsid w:val="00973F74"/>
    <w:rsid w:val="0097463B"/>
    <w:rsid w:val="009746A1"/>
    <w:rsid w:val="009747E6"/>
    <w:rsid w:val="00974A13"/>
    <w:rsid w:val="00974B0A"/>
    <w:rsid w:val="00974E4B"/>
    <w:rsid w:val="009754C5"/>
    <w:rsid w:val="009757F6"/>
    <w:rsid w:val="0097581F"/>
    <w:rsid w:val="009759B2"/>
    <w:rsid w:val="00975B92"/>
    <w:rsid w:val="00975FD0"/>
    <w:rsid w:val="00976021"/>
    <w:rsid w:val="00976126"/>
    <w:rsid w:val="0097622C"/>
    <w:rsid w:val="00976295"/>
    <w:rsid w:val="00976389"/>
    <w:rsid w:val="00976405"/>
    <w:rsid w:val="0097643E"/>
    <w:rsid w:val="0097675E"/>
    <w:rsid w:val="00976949"/>
    <w:rsid w:val="00976DF9"/>
    <w:rsid w:val="00977080"/>
    <w:rsid w:val="00977141"/>
    <w:rsid w:val="00977990"/>
    <w:rsid w:val="009779EB"/>
    <w:rsid w:val="00977A7D"/>
    <w:rsid w:val="00977ADB"/>
    <w:rsid w:val="00977D60"/>
    <w:rsid w:val="009806F4"/>
    <w:rsid w:val="009806FA"/>
    <w:rsid w:val="009807A7"/>
    <w:rsid w:val="00980A0F"/>
    <w:rsid w:val="00980A72"/>
    <w:rsid w:val="00980C67"/>
    <w:rsid w:val="00980F0D"/>
    <w:rsid w:val="00980FD3"/>
    <w:rsid w:val="00981148"/>
    <w:rsid w:val="009815ED"/>
    <w:rsid w:val="0098162A"/>
    <w:rsid w:val="00981669"/>
    <w:rsid w:val="009818EC"/>
    <w:rsid w:val="00981A19"/>
    <w:rsid w:val="00981A1C"/>
    <w:rsid w:val="00981B34"/>
    <w:rsid w:val="009820DF"/>
    <w:rsid w:val="00982299"/>
    <w:rsid w:val="00982369"/>
    <w:rsid w:val="009824B7"/>
    <w:rsid w:val="0098257E"/>
    <w:rsid w:val="00982590"/>
    <w:rsid w:val="0098265B"/>
    <w:rsid w:val="0098269B"/>
    <w:rsid w:val="00982915"/>
    <w:rsid w:val="00982B13"/>
    <w:rsid w:val="00982BD0"/>
    <w:rsid w:val="00982C2A"/>
    <w:rsid w:val="00982D13"/>
    <w:rsid w:val="00982F5C"/>
    <w:rsid w:val="00982FB5"/>
    <w:rsid w:val="00983062"/>
    <w:rsid w:val="0098356F"/>
    <w:rsid w:val="00983846"/>
    <w:rsid w:val="00983955"/>
    <w:rsid w:val="00983B39"/>
    <w:rsid w:val="00983BE4"/>
    <w:rsid w:val="00983EEE"/>
    <w:rsid w:val="00983F27"/>
    <w:rsid w:val="00984131"/>
    <w:rsid w:val="0098439A"/>
    <w:rsid w:val="00984A60"/>
    <w:rsid w:val="00984AF4"/>
    <w:rsid w:val="009850B4"/>
    <w:rsid w:val="0098519C"/>
    <w:rsid w:val="00985359"/>
    <w:rsid w:val="009853FC"/>
    <w:rsid w:val="009857BF"/>
    <w:rsid w:val="0098594A"/>
    <w:rsid w:val="00985A33"/>
    <w:rsid w:val="00985D86"/>
    <w:rsid w:val="00985E2C"/>
    <w:rsid w:val="00985E36"/>
    <w:rsid w:val="00985F07"/>
    <w:rsid w:val="0098631B"/>
    <w:rsid w:val="00986AF0"/>
    <w:rsid w:val="00986C45"/>
    <w:rsid w:val="00986CDC"/>
    <w:rsid w:val="009871B3"/>
    <w:rsid w:val="009871FF"/>
    <w:rsid w:val="0098734D"/>
    <w:rsid w:val="00987503"/>
    <w:rsid w:val="009875C6"/>
    <w:rsid w:val="0098763D"/>
    <w:rsid w:val="00987A0E"/>
    <w:rsid w:val="00987D4C"/>
    <w:rsid w:val="00987E0A"/>
    <w:rsid w:val="00987FB6"/>
    <w:rsid w:val="0099008D"/>
    <w:rsid w:val="0099010A"/>
    <w:rsid w:val="00990208"/>
    <w:rsid w:val="0099034A"/>
    <w:rsid w:val="009904E2"/>
    <w:rsid w:val="00990572"/>
    <w:rsid w:val="009905F4"/>
    <w:rsid w:val="0099062A"/>
    <w:rsid w:val="0099069F"/>
    <w:rsid w:val="009906F4"/>
    <w:rsid w:val="0099076F"/>
    <w:rsid w:val="0099078C"/>
    <w:rsid w:val="0099086F"/>
    <w:rsid w:val="009908BE"/>
    <w:rsid w:val="00990A8F"/>
    <w:rsid w:val="00990BB3"/>
    <w:rsid w:val="00990C4B"/>
    <w:rsid w:val="00990D97"/>
    <w:rsid w:val="009910EB"/>
    <w:rsid w:val="00991256"/>
    <w:rsid w:val="009913A2"/>
    <w:rsid w:val="009915F5"/>
    <w:rsid w:val="009919B9"/>
    <w:rsid w:val="00991A1A"/>
    <w:rsid w:val="00991C5D"/>
    <w:rsid w:val="00991F99"/>
    <w:rsid w:val="00992A3A"/>
    <w:rsid w:val="00992AB9"/>
    <w:rsid w:val="00992D34"/>
    <w:rsid w:val="00992EC6"/>
    <w:rsid w:val="00993211"/>
    <w:rsid w:val="009933EA"/>
    <w:rsid w:val="00993415"/>
    <w:rsid w:val="00993873"/>
    <w:rsid w:val="00993A91"/>
    <w:rsid w:val="00993B0A"/>
    <w:rsid w:val="00993B7C"/>
    <w:rsid w:val="00993C19"/>
    <w:rsid w:val="00993CD8"/>
    <w:rsid w:val="00993CF2"/>
    <w:rsid w:val="00993D5E"/>
    <w:rsid w:val="00994003"/>
    <w:rsid w:val="00994016"/>
    <w:rsid w:val="00994111"/>
    <w:rsid w:val="0099414C"/>
    <w:rsid w:val="00994291"/>
    <w:rsid w:val="009942FA"/>
    <w:rsid w:val="0099441A"/>
    <w:rsid w:val="0099448D"/>
    <w:rsid w:val="00994494"/>
    <w:rsid w:val="00994551"/>
    <w:rsid w:val="00994615"/>
    <w:rsid w:val="009946F1"/>
    <w:rsid w:val="00994730"/>
    <w:rsid w:val="00994BFF"/>
    <w:rsid w:val="00994E8F"/>
    <w:rsid w:val="0099524A"/>
    <w:rsid w:val="00995360"/>
    <w:rsid w:val="0099542C"/>
    <w:rsid w:val="0099545B"/>
    <w:rsid w:val="00995597"/>
    <w:rsid w:val="00995788"/>
    <w:rsid w:val="00995B16"/>
    <w:rsid w:val="00995C67"/>
    <w:rsid w:val="00995F77"/>
    <w:rsid w:val="00996063"/>
    <w:rsid w:val="00996149"/>
    <w:rsid w:val="009963DF"/>
    <w:rsid w:val="009964AB"/>
    <w:rsid w:val="009965CA"/>
    <w:rsid w:val="00996A07"/>
    <w:rsid w:val="00996A99"/>
    <w:rsid w:val="00996CF2"/>
    <w:rsid w:val="00996D2C"/>
    <w:rsid w:val="0099714E"/>
    <w:rsid w:val="0099716D"/>
    <w:rsid w:val="009973DF"/>
    <w:rsid w:val="00997618"/>
    <w:rsid w:val="00997838"/>
    <w:rsid w:val="0099795A"/>
    <w:rsid w:val="009979C5"/>
    <w:rsid w:val="00997AAE"/>
    <w:rsid w:val="00997C4D"/>
    <w:rsid w:val="00997DD3"/>
    <w:rsid w:val="00997E38"/>
    <w:rsid w:val="00997E6A"/>
    <w:rsid w:val="009A0230"/>
    <w:rsid w:val="009A02CB"/>
    <w:rsid w:val="009A0487"/>
    <w:rsid w:val="009A056C"/>
    <w:rsid w:val="009A08D4"/>
    <w:rsid w:val="009A0AA5"/>
    <w:rsid w:val="009A0E99"/>
    <w:rsid w:val="009A0F29"/>
    <w:rsid w:val="009A11EE"/>
    <w:rsid w:val="009A125A"/>
    <w:rsid w:val="009A13A9"/>
    <w:rsid w:val="009A1A47"/>
    <w:rsid w:val="009A1C5F"/>
    <w:rsid w:val="009A23CC"/>
    <w:rsid w:val="009A25D8"/>
    <w:rsid w:val="009A28C4"/>
    <w:rsid w:val="009A2929"/>
    <w:rsid w:val="009A2CB4"/>
    <w:rsid w:val="009A30BC"/>
    <w:rsid w:val="009A327B"/>
    <w:rsid w:val="009A3284"/>
    <w:rsid w:val="009A33B0"/>
    <w:rsid w:val="009A3659"/>
    <w:rsid w:val="009A372F"/>
    <w:rsid w:val="009A394A"/>
    <w:rsid w:val="009A3961"/>
    <w:rsid w:val="009A3AC3"/>
    <w:rsid w:val="009A3D19"/>
    <w:rsid w:val="009A3EA4"/>
    <w:rsid w:val="009A3EBF"/>
    <w:rsid w:val="009A4015"/>
    <w:rsid w:val="009A401B"/>
    <w:rsid w:val="009A40EE"/>
    <w:rsid w:val="009A4608"/>
    <w:rsid w:val="009A47B7"/>
    <w:rsid w:val="009A4832"/>
    <w:rsid w:val="009A48B4"/>
    <w:rsid w:val="009A4C61"/>
    <w:rsid w:val="009A4CD8"/>
    <w:rsid w:val="009A5045"/>
    <w:rsid w:val="009A5292"/>
    <w:rsid w:val="009A56C3"/>
    <w:rsid w:val="009A5E19"/>
    <w:rsid w:val="009A5EA1"/>
    <w:rsid w:val="009A5ECE"/>
    <w:rsid w:val="009A5FDA"/>
    <w:rsid w:val="009A6085"/>
    <w:rsid w:val="009A639F"/>
    <w:rsid w:val="009A63CB"/>
    <w:rsid w:val="009A65F5"/>
    <w:rsid w:val="009A696D"/>
    <w:rsid w:val="009A6BD8"/>
    <w:rsid w:val="009A6CD3"/>
    <w:rsid w:val="009A721C"/>
    <w:rsid w:val="009A7491"/>
    <w:rsid w:val="009A75FC"/>
    <w:rsid w:val="009A795E"/>
    <w:rsid w:val="009A7979"/>
    <w:rsid w:val="009A7C43"/>
    <w:rsid w:val="009A7D45"/>
    <w:rsid w:val="009A7E45"/>
    <w:rsid w:val="009A7F87"/>
    <w:rsid w:val="009B012A"/>
    <w:rsid w:val="009B03F6"/>
    <w:rsid w:val="009B05B5"/>
    <w:rsid w:val="009B08EA"/>
    <w:rsid w:val="009B09B0"/>
    <w:rsid w:val="009B0C6D"/>
    <w:rsid w:val="009B0CC7"/>
    <w:rsid w:val="009B0D0F"/>
    <w:rsid w:val="009B0D46"/>
    <w:rsid w:val="009B0EA4"/>
    <w:rsid w:val="009B0EC9"/>
    <w:rsid w:val="009B129D"/>
    <w:rsid w:val="009B1312"/>
    <w:rsid w:val="009B1468"/>
    <w:rsid w:val="009B16E0"/>
    <w:rsid w:val="009B17FA"/>
    <w:rsid w:val="009B19E6"/>
    <w:rsid w:val="009B1C42"/>
    <w:rsid w:val="009B1CB4"/>
    <w:rsid w:val="009B1E9D"/>
    <w:rsid w:val="009B1EC2"/>
    <w:rsid w:val="009B233C"/>
    <w:rsid w:val="009B296C"/>
    <w:rsid w:val="009B29F5"/>
    <w:rsid w:val="009B2C59"/>
    <w:rsid w:val="009B2DE7"/>
    <w:rsid w:val="009B3014"/>
    <w:rsid w:val="009B306B"/>
    <w:rsid w:val="009B310C"/>
    <w:rsid w:val="009B3411"/>
    <w:rsid w:val="009B3464"/>
    <w:rsid w:val="009B38AF"/>
    <w:rsid w:val="009B39A5"/>
    <w:rsid w:val="009B39D5"/>
    <w:rsid w:val="009B3F68"/>
    <w:rsid w:val="009B4061"/>
    <w:rsid w:val="009B415E"/>
    <w:rsid w:val="009B424F"/>
    <w:rsid w:val="009B42BE"/>
    <w:rsid w:val="009B47BC"/>
    <w:rsid w:val="009B4959"/>
    <w:rsid w:val="009B495C"/>
    <w:rsid w:val="009B4FD4"/>
    <w:rsid w:val="009B50C7"/>
    <w:rsid w:val="009B52B9"/>
    <w:rsid w:val="009B54E4"/>
    <w:rsid w:val="009B5560"/>
    <w:rsid w:val="009B563F"/>
    <w:rsid w:val="009B5678"/>
    <w:rsid w:val="009B5A76"/>
    <w:rsid w:val="009B5ADB"/>
    <w:rsid w:val="009B5E60"/>
    <w:rsid w:val="009B60F6"/>
    <w:rsid w:val="009B6127"/>
    <w:rsid w:val="009B6145"/>
    <w:rsid w:val="009B62D9"/>
    <w:rsid w:val="009B65F1"/>
    <w:rsid w:val="009B6B31"/>
    <w:rsid w:val="009B6BB5"/>
    <w:rsid w:val="009B6C2A"/>
    <w:rsid w:val="009B6D82"/>
    <w:rsid w:val="009B6DCA"/>
    <w:rsid w:val="009B6DE4"/>
    <w:rsid w:val="009B6E22"/>
    <w:rsid w:val="009B6F27"/>
    <w:rsid w:val="009B70CA"/>
    <w:rsid w:val="009B70EB"/>
    <w:rsid w:val="009B7386"/>
    <w:rsid w:val="009B7618"/>
    <w:rsid w:val="009B76D1"/>
    <w:rsid w:val="009B7B4B"/>
    <w:rsid w:val="009B7C96"/>
    <w:rsid w:val="009B7EB8"/>
    <w:rsid w:val="009C0033"/>
    <w:rsid w:val="009C0056"/>
    <w:rsid w:val="009C03DC"/>
    <w:rsid w:val="009C0431"/>
    <w:rsid w:val="009C0516"/>
    <w:rsid w:val="009C07DF"/>
    <w:rsid w:val="009C0894"/>
    <w:rsid w:val="009C0972"/>
    <w:rsid w:val="009C0A5E"/>
    <w:rsid w:val="009C0DAC"/>
    <w:rsid w:val="009C0DEC"/>
    <w:rsid w:val="009C11AD"/>
    <w:rsid w:val="009C13EF"/>
    <w:rsid w:val="009C142B"/>
    <w:rsid w:val="009C1432"/>
    <w:rsid w:val="009C16B5"/>
    <w:rsid w:val="009C16F0"/>
    <w:rsid w:val="009C1A5A"/>
    <w:rsid w:val="009C1B94"/>
    <w:rsid w:val="009C1BED"/>
    <w:rsid w:val="009C1D62"/>
    <w:rsid w:val="009C1DEE"/>
    <w:rsid w:val="009C201C"/>
    <w:rsid w:val="009C2229"/>
    <w:rsid w:val="009C255D"/>
    <w:rsid w:val="009C27FA"/>
    <w:rsid w:val="009C28D7"/>
    <w:rsid w:val="009C2C80"/>
    <w:rsid w:val="009C2CA5"/>
    <w:rsid w:val="009C2CD7"/>
    <w:rsid w:val="009C2E47"/>
    <w:rsid w:val="009C2ED6"/>
    <w:rsid w:val="009C3017"/>
    <w:rsid w:val="009C3296"/>
    <w:rsid w:val="009C3429"/>
    <w:rsid w:val="009C3430"/>
    <w:rsid w:val="009C36E2"/>
    <w:rsid w:val="009C39A1"/>
    <w:rsid w:val="009C3C25"/>
    <w:rsid w:val="009C411E"/>
    <w:rsid w:val="009C4127"/>
    <w:rsid w:val="009C4139"/>
    <w:rsid w:val="009C4144"/>
    <w:rsid w:val="009C4370"/>
    <w:rsid w:val="009C46AB"/>
    <w:rsid w:val="009C48A5"/>
    <w:rsid w:val="009C4990"/>
    <w:rsid w:val="009C4DB5"/>
    <w:rsid w:val="009C4EB2"/>
    <w:rsid w:val="009C54D3"/>
    <w:rsid w:val="009C570F"/>
    <w:rsid w:val="009C59AD"/>
    <w:rsid w:val="009C5A04"/>
    <w:rsid w:val="009C5A6E"/>
    <w:rsid w:val="009C5B50"/>
    <w:rsid w:val="009C5C47"/>
    <w:rsid w:val="009C5C9F"/>
    <w:rsid w:val="009C5D70"/>
    <w:rsid w:val="009C6131"/>
    <w:rsid w:val="009C624B"/>
    <w:rsid w:val="009C634C"/>
    <w:rsid w:val="009C69BB"/>
    <w:rsid w:val="009C69D8"/>
    <w:rsid w:val="009C6C6C"/>
    <w:rsid w:val="009C6C9C"/>
    <w:rsid w:val="009C6D0F"/>
    <w:rsid w:val="009C6F44"/>
    <w:rsid w:val="009C7037"/>
    <w:rsid w:val="009C718C"/>
    <w:rsid w:val="009C72B7"/>
    <w:rsid w:val="009C7324"/>
    <w:rsid w:val="009C73CA"/>
    <w:rsid w:val="009C7A9D"/>
    <w:rsid w:val="009C7B86"/>
    <w:rsid w:val="009D00A3"/>
    <w:rsid w:val="009D07AD"/>
    <w:rsid w:val="009D0928"/>
    <w:rsid w:val="009D0ABA"/>
    <w:rsid w:val="009D0E61"/>
    <w:rsid w:val="009D119A"/>
    <w:rsid w:val="009D11E4"/>
    <w:rsid w:val="009D1223"/>
    <w:rsid w:val="009D1454"/>
    <w:rsid w:val="009D160C"/>
    <w:rsid w:val="009D16CB"/>
    <w:rsid w:val="009D1A15"/>
    <w:rsid w:val="009D1B23"/>
    <w:rsid w:val="009D1C61"/>
    <w:rsid w:val="009D1CB0"/>
    <w:rsid w:val="009D1CBA"/>
    <w:rsid w:val="009D2203"/>
    <w:rsid w:val="009D2208"/>
    <w:rsid w:val="009D24BE"/>
    <w:rsid w:val="009D2590"/>
    <w:rsid w:val="009D26AF"/>
    <w:rsid w:val="009D2905"/>
    <w:rsid w:val="009D2AC1"/>
    <w:rsid w:val="009D2B4B"/>
    <w:rsid w:val="009D2B88"/>
    <w:rsid w:val="009D3DAE"/>
    <w:rsid w:val="009D3E38"/>
    <w:rsid w:val="009D3F35"/>
    <w:rsid w:val="009D4167"/>
    <w:rsid w:val="009D41AB"/>
    <w:rsid w:val="009D4514"/>
    <w:rsid w:val="009D47EE"/>
    <w:rsid w:val="009D4849"/>
    <w:rsid w:val="009D4CAB"/>
    <w:rsid w:val="009D4D3B"/>
    <w:rsid w:val="009D4EA4"/>
    <w:rsid w:val="009D4FC5"/>
    <w:rsid w:val="009D5018"/>
    <w:rsid w:val="009D5035"/>
    <w:rsid w:val="009D503F"/>
    <w:rsid w:val="009D5092"/>
    <w:rsid w:val="009D50E3"/>
    <w:rsid w:val="009D513C"/>
    <w:rsid w:val="009D52AA"/>
    <w:rsid w:val="009D59CC"/>
    <w:rsid w:val="009D5AE9"/>
    <w:rsid w:val="009D5C42"/>
    <w:rsid w:val="009D600E"/>
    <w:rsid w:val="009D602D"/>
    <w:rsid w:val="009D60A1"/>
    <w:rsid w:val="009D60CC"/>
    <w:rsid w:val="009D6191"/>
    <w:rsid w:val="009D6278"/>
    <w:rsid w:val="009D635C"/>
    <w:rsid w:val="009D63B4"/>
    <w:rsid w:val="009D63F3"/>
    <w:rsid w:val="009D655A"/>
    <w:rsid w:val="009D66AB"/>
    <w:rsid w:val="009D6845"/>
    <w:rsid w:val="009D6D3F"/>
    <w:rsid w:val="009D6E08"/>
    <w:rsid w:val="009D6EAE"/>
    <w:rsid w:val="009D7057"/>
    <w:rsid w:val="009D7288"/>
    <w:rsid w:val="009D73D6"/>
    <w:rsid w:val="009D744F"/>
    <w:rsid w:val="009D745D"/>
    <w:rsid w:val="009D74D3"/>
    <w:rsid w:val="009D76E2"/>
    <w:rsid w:val="009D770F"/>
    <w:rsid w:val="009D77F3"/>
    <w:rsid w:val="009D7997"/>
    <w:rsid w:val="009D7AEB"/>
    <w:rsid w:val="009D7DDD"/>
    <w:rsid w:val="009D7E48"/>
    <w:rsid w:val="009D7F67"/>
    <w:rsid w:val="009D7FA3"/>
    <w:rsid w:val="009E0726"/>
    <w:rsid w:val="009E096D"/>
    <w:rsid w:val="009E0A37"/>
    <w:rsid w:val="009E0BA5"/>
    <w:rsid w:val="009E0D49"/>
    <w:rsid w:val="009E0F0B"/>
    <w:rsid w:val="009E100A"/>
    <w:rsid w:val="009E10EC"/>
    <w:rsid w:val="009E1210"/>
    <w:rsid w:val="009E12C3"/>
    <w:rsid w:val="009E15DD"/>
    <w:rsid w:val="009E1750"/>
    <w:rsid w:val="009E17AF"/>
    <w:rsid w:val="009E18F4"/>
    <w:rsid w:val="009E19FA"/>
    <w:rsid w:val="009E1B31"/>
    <w:rsid w:val="009E1E0A"/>
    <w:rsid w:val="009E1E20"/>
    <w:rsid w:val="009E1EB2"/>
    <w:rsid w:val="009E2151"/>
    <w:rsid w:val="009E2158"/>
    <w:rsid w:val="009E217B"/>
    <w:rsid w:val="009E25C3"/>
    <w:rsid w:val="009E25D9"/>
    <w:rsid w:val="009E269D"/>
    <w:rsid w:val="009E26B8"/>
    <w:rsid w:val="009E289E"/>
    <w:rsid w:val="009E2B37"/>
    <w:rsid w:val="009E2B73"/>
    <w:rsid w:val="009E2CC4"/>
    <w:rsid w:val="009E2F2E"/>
    <w:rsid w:val="009E2F8D"/>
    <w:rsid w:val="009E31F6"/>
    <w:rsid w:val="009E32C4"/>
    <w:rsid w:val="009E3413"/>
    <w:rsid w:val="009E3829"/>
    <w:rsid w:val="009E396F"/>
    <w:rsid w:val="009E3C31"/>
    <w:rsid w:val="009E3CD0"/>
    <w:rsid w:val="009E3D2D"/>
    <w:rsid w:val="009E4026"/>
    <w:rsid w:val="009E4180"/>
    <w:rsid w:val="009E4430"/>
    <w:rsid w:val="009E448A"/>
    <w:rsid w:val="009E44F6"/>
    <w:rsid w:val="009E4764"/>
    <w:rsid w:val="009E478B"/>
    <w:rsid w:val="009E481B"/>
    <w:rsid w:val="009E492C"/>
    <w:rsid w:val="009E4A05"/>
    <w:rsid w:val="009E4A2F"/>
    <w:rsid w:val="009E4A40"/>
    <w:rsid w:val="009E4AD2"/>
    <w:rsid w:val="009E4C2E"/>
    <w:rsid w:val="009E4C49"/>
    <w:rsid w:val="009E4C73"/>
    <w:rsid w:val="009E4F94"/>
    <w:rsid w:val="009E51BD"/>
    <w:rsid w:val="009E5310"/>
    <w:rsid w:val="009E5368"/>
    <w:rsid w:val="009E5379"/>
    <w:rsid w:val="009E5481"/>
    <w:rsid w:val="009E549A"/>
    <w:rsid w:val="009E55AC"/>
    <w:rsid w:val="009E569D"/>
    <w:rsid w:val="009E5DB3"/>
    <w:rsid w:val="009E5E2B"/>
    <w:rsid w:val="009E5FAF"/>
    <w:rsid w:val="009E6005"/>
    <w:rsid w:val="009E611E"/>
    <w:rsid w:val="009E62DE"/>
    <w:rsid w:val="009E63B7"/>
    <w:rsid w:val="009E63D3"/>
    <w:rsid w:val="009E6585"/>
    <w:rsid w:val="009E69BD"/>
    <w:rsid w:val="009E6BBB"/>
    <w:rsid w:val="009E6E10"/>
    <w:rsid w:val="009E6E75"/>
    <w:rsid w:val="009E72E5"/>
    <w:rsid w:val="009E75F8"/>
    <w:rsid w:val="009E76C9"/>
    <w:rsid w:val="009E771B"/>
    <w:rsid w:val="009E78EB"/>
    <w:rsid w:val="009E7AF7"/>
    <w:rsid w:val="009E7C5D"/>
    <w:rsid w:val="009F00F3"/>
    <w:rsid w:val="009F038C"/>
    <w:rsid w:val="009F040A"/>
    <w:rsid w:val="009F041C"/>
    <w:rsid w:val="009F0432"/>
    <w:rsid w:val="009F04F8"/>
    <w:rsid w:val="009F0501"/>
    <w:rsid w:val="009F0930"/>
    <w:rsid w:val="009F0951"/>
    <w:rsid w:val="009F0CA3"/>
    <w:rsid w:val="009F0CBF"/>
    <w:rsid w:val="009F0E42"/>
    <w:rsid w:val="009F0F24"/>
    <w:rsid w:val="009F0F97"/>
    <w:rsid w:val="009F0FB8"/>
    <w:rsid w:val="009F10D5"/>
    <w:rsid w:val="009F1203"/>
    <w:rsid w:val="009F12DE"/>
    <w:rsid w:val="009F12F4"/>
    <w:rsid w:val="009F139A"/>
    <w:rsid w:val="009F1842"/>
    <w:rsid w:val="009F1934"/>
    <w:rsid w:val="009F19BD"/>
    <w:rsid w:val="009F1F55"/>
    <w:rsid w:val="009F2181"/>
    <w:rsid w:val="009F230E"/>
    <w:rsid w:val="009F24DA"/>
    <w:rsid w:val="009F2553"/>
    <w:rsid w:val="009F2584"/>
    <w:rsid w:val="009F268C"/>
    <w:rsid w:val="009F26E5"/>
    <w:rsid w:val="009F27CB"/>
    <w:rsid w:val="009F293A"/>
    <w:rsid w:val="009F2DDB"/>
    <w:rsid w:val="009F2FB0"/>
    <w:rsid w:val="009F3265"/>
    <w:rsid w:val="009F32A8"/>
    <w:rsid w:val="009F343B"/>
    <w:rsid w:val="009F34AB"/>
    <w:rsid w:val="009F389C"/>
    <w:rsid w:val="009F3940"/>
    <w:rsid w:val="009F3943"/>
    <w:rsid w:val="009F3AA1"/>
    <w:rsid w:val="009F3AC0"/>
    <w:rsid w:val="009F3C2C"/>
    <w:rsid w:val="009F3D4B"/>
    <w:rsid w:val="009F3EB9"/>
    <w:rsid w:val="009F3F40"/>
    <w:rsid w:val="009F40E3"/>
    <w:rsid w:val="009F424F"/>
    <w:rsid w:val="009F42E0"/>
    <w:rsid w:val="009F4505"/>
    <w:rsid w:val="009F4515"/>
    <w:rsid w:val="009F4748"/>
    <w:rsid w:val="009F47C4"/>
    <w:rsid w:val="009F47CC"/>
    <w:rsid w:val="009F491C"/>
    <w:rsid w:val="009F4B3E"/>
    <w:rsid w:val="009F4B81"/>
    <w:rsid w:val="009F4BAB"/>
    <w:rsid w:val="009F5092"/>
    <w:rsid w:val="009F55A7"/>
    <w:rsid w:val="009F56BB"/>
    <w:rsid w:val="009F5ACE"/>
    <w:rsid w:val="009F5AF9"/>
    <w:rsid w:val="009F5D62"/>
    <w:rsid w:val="009F6340"/>
    <w:rsid w:val="009F6345"/>
    <w:rsid w:val="009F63C9"/>
    <w:rsid w:val="009F646E"/>
    <w:rsid w:val="009F65D8"/>
    <w:rsid w:val="009F6643"/>
    <w:rsid w:val="009F66C6"/>
    <w:rsid w:val="009F68D1"/>
    <w:rsid w:val="009F68DD"/>
    <w:rsid w:val="009F6B4C"/>
    <w:rsid w:val="009F6F46"/>
    <w:rsid w:val="009F6FE4"/>
    <w:rsid w:val="009F75D0"/>
    <w:rsid w:val="009F7B89"/>
    <w:rsid w:val="00A001D8"/>
    <w:rsid w:val="00A0021F"/>
    <w:rsid w:val="00A004B0"/>
    <w:rsid w:val="00A00A37"/>
    <w:rsid w:val="00A00AC4"/>
    <w:rsid w:val="00A00BD2"/>
    <w:rsid w:val="00A00C7F"/>
    <w:rsid w:val="00A00E5C"/>
    <w:rsid w:val="00A00F2A"/>
    <w:rsid w:val="00A010F6"/>
    <w:rsid w:val="00A01504"/>
    <w:rsid w:val="00A018E5"/>
    <w:rsid w:val="00A018EB"/>
    <w:rsid w:val="00A019F0"/>
    <w:rsid w:val="00A01D14"/>
    <w:rsid w:val="00A01F22"/>
    <w:rsid w:val="00A020A4"/>
    <w:rsid w:val="00A02305"/>
    <w:rsid w:val="00A02421"/>
    <w:rsid w:val="00A024A4"/>
    <w:rsid w:val="00A027EB"/>
    <w:rsid w:val="00A028C9"/>
    <w:rsid w:val="00A02A59"/>
    <w:rsid w:val="00A02B09"/>
    <w:rsid w:val="00A02C7E"/>
    <w:rsid w:val="00A03160"/>
    <w:rsid w:val="00A0319A"/>
    <w:rsid w:val="00A03259"/>
    <w:rsid w:val="00A03279"/>
    <w:rsid w:val="00A0332C"/>
    <w:rsid w:val="00A03369"/>
    <w:rsid w:val="00A034B4"/>
    <w:rsid w:val="00A0350F"/>
    <w:rsid w:val="00A036DA"/>
    <w:rsid w:val="00A0382D"/>
    <w:rsid w:val="00A03991"/>
    <w:rsid w:val="00A03B9E"/>
    <w:rsid w:val="00A03D83"/>
    <w:rsid w:val="00A03DB3"/>
    <w:rsid w:val="00A03E27"/>
    <w:rsid w:val="00A03EF5"/>
    <w:rsid w:val="00A042C7"/>
    <w:rsid w:val="00A042C9"/>
    <w:rsid w:val="00A04416"/>
    <w:rsid w:val="00A044DC"/>
    <w:rsid w:val="00A04527"/>
    <w:rsid w:val="00A04BA1"/>
    <w:rsid w:val="00A04CFD"/>
    <w:rsid w:val="00A04F7E"/>
    <w:rsid w:val="00A05213"/>
    <w:rsid w:val="00A052CA"/>
    <w:rsid w:val="00A055B6"/>
    <w:rsid w:val="00A056A2"/>
    <w:rsid w:val="00A0579E"/>
    <w:rsid w:val="00A05946"/>
    <w:rsid w:val="00A0594B"/>
    <w:rsid w:val="00A05A8A"/>
    <w:rsid w:val="00A05A92"/>
    <w:rsid w:val="00A05B8B"/>
    <w:rsid w:val="00A05D50"/>
    <w:rsid w:val="00A061C6"/>
    <w:rsid w:val="00A064F6"/>
    <w:rsid w:val="00A065C1"/>
    <w:rsid w:val="00A066C2"/>
    <w:rsid w:val="00A069FD"/>
    <w:rsid w:val="00A06A5B"/>
    <w:rsid w:val="00A06ACF"/>
    <w:rsid w:val="00A06C4A"/>
    <w:rsid w:val="00A06DE9"/>
    <w:rsid w:val="00A0721F"/>
    <w:rsid w:val="00A07309"/>
    <w:rsid w:val="00A07449"/>
    <w:rsid w:val="00A076D6"/>
    <w:rsid w:val="00A07CF4"/>
    <w:rsid w:val="00A07D12"/>
    <w:rsid w:val="00A104B0"/>
    <w:rsid w:val="00A1066F"/>
    <w:rsid w:val="00A108D4"/>
    <w:rsid w:val="00A10AF7"/>
    <w:rsid w:val="00A10C1F"/>
    <w:rsid w:val="00A10E87"/>
    <w:rsid w:val="00A11031"/>
    <w:rsid w:val="00A11778"/>
    <w:rsid w:val="00A11808"/>
    <w:rsid w:val="00A11875"/>
    <w:rsid w:val="00A119B1"/>
    <w:rsid w:val="00A11A3F"/>
    <w:rsid w:val="00A11DAC"/>
    <w:rsid w:val="00A120E6"/>
    <w:rsid w:val="00A120F8"/>
    <w:rsid w:val="00A12177"/>
    <w:rsid w:val="00A121D9"/>
    <w:rsid w:val="00A12318"/>
    <w:rsid w:val="00A124A3"/>
    <w:rsid w:val="00A12605"/>
    <w:rsid w:val="00A12636"/>
    <w:rsid w:val="00A126BE"/>
    <w:rsid w:val="00A1278E"/>
    <w:rsid w:val="00A12B97"/>
    <w:rsid w:val="00A12DDB"/>
    <w:rsid w:val="00A1302F"/>
    <w:rsid w:val="00A13092"/>
    <w:rsid w:val="00A1309B"/>
    <w:rsid w:val="00A13272"/>
    <w:rsid w:val="00A133D1"/>
    <w:rsid w:val="00A133D6"/>
    <w:rsid w:val="00A134E3"/>
    <w:rsid w:val="00A135E7"/>
    <w:rsid w:val="00A13C15"/>
    <w:rsid w:val="00A13D06"/>
    <w:rsid w:val="00A147EB"/>
    <w:rsid w:val="00A148A7"/>
    <w:rsid w:val="00A1497A"/>
    <w:rsid w:val="00A1499C"/>
    <w:rsid w:val="00A14AF6"/>
    <w:rsid w:val="00A14B2E"/>
    <w:rsid w:val="00A14C41"/>
    <w:rsid w:val="00A14DDA"/>
    <w:rsid w:val="00A1502C"/>
    <w:rsid w:val="00A1512E"/>
    <w:rsid w:val="00A1532A"/>
    <w:rsid w:val="00A156CD"/>
    <w:rsid w:val="00A15760"/>
    <w:rsid w:val="00A15832"/>
    <w:rsid w:val="00A15995"/>
    <w:rsid w:val="00A159BF"/>
    <w:rsid w:val="00A15A67"/>
    <w:rsid w:val="00A15B77"/>
    <w:rsid w:val="00A15DAF"/>
    <w:rsid w:val="00A160D7"/>
    <w:rsid w:val="00A16353"/>
    <w:rsid w:val="00A165D6"/>
    <w:rsid w:val="00A165E4"/>
    <w:rsid w:val="00A16862"/>
    <w:rsid w:val="00A16ABA"/>
    <w:rsid w:val="00A16BF5"/>
    <w:rsid w:val="00A16D7D"/>
    <w:rsid w:val="00A16DA5"/>
    <w:rsid w:val="00A16F62"/>
    <w:rsid w:val="00A17441"/>
    <w:rsid w:val="00A17455"/>
    <w:rsid w:val="00A17575"/>
    <w:rsid w:val="00A1761E"/>
    <w:rsid w:val="00A17928"/>
    <w:rsid w:val="00A17975"/>
    <w:rsid w:val="00A17B3E"/>
    <w:rsid w:val="00A17C33"/>
    <w:rsid w:val="00A20033"/>
    <w:rsid w:val="00A204B6"/>
    <w:rsid w:val="00A20A64"/>
    <w:rsid w:val="00A20DFE"/>
    <w:rsid w:val="00A20FA0"/>
    <w:rsid w:val="00A210A2"/>
    <w:rsid w:val="00A21465"/>
    <w:rsid w:val="00A2184A"/>
    <w:rsid w:val="00A21975"/>
    <w:rsid w:val="00A21B40"/>
    <w:rsid w:val="00A21F69"/>
    <w:rsid w:val="00A22004"/>
    <w:rsid w:val="00A22043"/>
    <w:rsid w:val="00A2217C"/>
    <w:rsid w:val="00A22213"/>
    <w:rsid w:val="00A2278D"/>
    <w:rsid w:val="00A227E1"/>
    <w:rsid w:val="00A22829"/>
    <w:rsid w:val="00A2287D"/>
    <w:rsid w:val="00A22B3C"/>
    <w:rsid w:val="00A22B6C"/>
    <w:rsid w:val="00A22D7D"/>
    <w:rsid w:val="00A22E8C"/>
    <w:rsid w:val="00A22F63"/>
    <w:rsid w:val="00A22FD9"/>
    <w:rsid w:val="00A2346A"/>
    <w:rsid w:val="00A23510"/>
    <w:rsid w:val="00A23580"/>
    <w:rsid w:val="00A236E4"/>
    <w:rsid w:val="00A23855"/>
    <w:rsid w:val="00A23C7F"/>
    <w:rsid w:val="00A23EDA"/>
    <w:rsid w:val="00A23FE1"/>
    <w:rsid w:val="00A244E4"/>
    <w:rsid w:val="00A24514"/>
    <w:rsid w:val="00A24523"/>
    <w:rsid w:val="00A245DF"/>
    <w:rsid w:val="00A245E6"/>
    <w:rsid w:val="00A24843"/>
    <w:rsid w:val="00A24934"/>
    <w:rsid w:val="00A24D3B"/>
    <w:rsid w:val="00A24D90"/>
    <w:rsid w:val="00A24EE4"/>
    <w:rsid w:val="00A2504D"/>
    <w:rsid w:val="00A2539E"/>
    <w:rsid w:val="00A253BF"/>
    <w:rsid w:val="00A255CD"/>
    <w:rsid w:val="00A256C8"/>
    <w:rsid w:val="00A258FB"/>
    <w:rsid w:val="00A25C46"/>
    <w:rsid w:val="00A25D0D"/>
    <w:rsid w:val="00A26256"/>
    <w:rsid w:val="00A263BD"/>
    <w:rsid w:val="00A26620"/>
    <w:rsid w:val="00A269F1"/>
    <w:rsid w:val="00A26ABA"/>
    <w:rsid w:val="00A26D21"/>
    <w:rsid w:val="00A26D55"/>
    <w:rsid w:val="00A26D99"/>
    <w:rsid w:val="00A26DF6"/>
    <w:rsid w:val="00A26E3F"/>
    <w:rsid w:val="00A26F96"/>
    <w:rsid w:val="00A26FD3"/>
    <w:rsid w:val="00A27007"/>
    <w:rsid w:val="00A27247"/>
    <w:rsid w:val="00A2724F"/>
    <w:rsid w:val="00A27435"/>
    <w:rsid w:val="00A275CD"/>
    <w:rsid w:val="00A276A1"/>
    <w:rsid w:val="00A277AD"/>
    <w:rsid w:val="00A2786B"/>
    <w:rsid w:val="00A27EF6"/>
    <w:rsid w:val="00A27F5A"/>
    <w:rsid w:val="00A30288"/>
    <w:rsid w:val="00A302B2"/>
    <w:rsid w:val="00A3041D"/>
    <w:rsid w:val="00A30656"/>
    <w:rsid w:val="00A30864"/>
    <w:rsid w:val="00A309E9"/>
    <w:rsid w:val="00A30A18"/>
    <w:rsid w:val="00A30D06"/>
    <w:rsid w:val="00A30E22"/>
    <w:rsid w:val="00A30E5F"/>
    <w:rsid w:val="00A30F3A"/>
    <w:rsid w:val="00A3108B"/>
    <w:rsid w:val="00A310AB"/>
    <w:rsid w:val="00A313D9"/>
    <w:rsid w:val="00A3144A"/>
    <w:rsid w:val="00A31492"/>
    <w:rsid w:val="00A31528"/>
    <w:rsid w:val="00A31F86"/>
    <w:rsid w:val="00A32146"/>
    <w:rsid w:val="00A3214A"/>
    <w:rsid w:val="00A324A0"/>
    <w:rsid w:val="00A329FF"/>
    <w:rsid w:val="00A32D95"/>
    <w:rsid w:val="00A32E1E"/>
    <w:rsid w:val="00A33003"/>
    <w:rsid w:val="00A33290"/>
    <w:rsid w:val="00A33305"/>
    <w:rsid w:val="00A3336A"/>
    <w:rsid w:val="00A333B1"/>
    <w:rsid w:val="00A3350F"/>
    <w:rsid w:val="00A33585"/>
    <w:rsid w:val="00A338A6"/>
    <w:rsid w:val="00A338D4"/>
    <w:rsid w:val="00A33A85"/>
    <w:rsid w:val="00A33B42"/>
    <w:rsid w:val="00A34053"/>
    <w:rsid w:val="00A34080"/>
    <w:rsid w:val="00A34224"/>
    <w:rsid w:val="00A343A9"/>
    <w:rsid w:val="00A34631"/>
    <w:rsid w:val="00A34B9C"/>
    <w:rsid w:val="00A34BF3"/>
    <w:rsid w:val="00A35305"/>
    <w:rsid w:val="00A35604"/>
    <w:rsid w:val="00A3560F"/>
    <w:rsid w:val="00A35A68"/>
    <w:rsid w:val="00A35E8B"/>
    <w:rsid w:val="00A35ED9"/>
    <w:rsid w:val="00A35F88"/>
    <w:rsid w:val="00A3604F"/>
    <w:rsid w:val="00A3610D"/>
    <w:rsid w:val="00A36159"/>
    <w:rsid w:val="00A3624A"/>
    <w:rsid w:val="00A3641A"/>
    <w:rsid w:val="00A365BA"/>
    <w:rsid w:val="00A3660B"/>
    <w:rsid w:val="00A36B08"/>
    <w:rsid w:val="00A36B0D"/>
    <w:rsid w:val="00A36B18"/>
    <w:rsid w:val="00A36CD8"/>
    <w:rsid w:val="00A36EDD"/>
    <w:rsid w:val="00A36FC2"/>
    <w:rsid w:val="00A3704B"/>
    <w:rsid w:val="00A370A3"/>
    <w:rsid w:val="00A37378"/>
    <w:rsid w:val="00A37427"/>
    <w:rsid w:val="00A37463"/>
    <w:rsid w:val="00A37472"/>
    <w:rsid w:val="00A378E2"/>
    <w:rsid w:val="00A378E5"/>
    <w:rsid w:val="00A379E1"/>
    <w:rsid w:val="00A37AD4"/>
    <w:rsid w:val="00A37C5D"/>
    <w:rsid w:val="00A400E3"/>
    <w:rsid w:val="00A40145"/>
    <w:rsid w:val="00A40276"/>
    <w:rsid w:val="00A40322"/>
    <w:rsid w:val="00A40A8F"/>
    <w:rsid w:val="00A40C18"/>
    <w:rsid w:val="00A412C6"/>
    <w:rsid w:val="00A412D6"/>
    <w:rsid w:val="00A414C8"/>
    <w:rsid w:val="00A41943"/>
    <w:rsid w:val="00A4195F"/>
    <w:rsid w:val="00A41A94"/>
    <w:rsid w:val="00A41C6E"/>
    <w:rsid w:val="00A41D04"/>
    <w:rsid w:val="00A41D31"/>
    <w:rsid w:val="00A41E23"/>
    <w:rsid w:val="00A41F14"/>
    <w:rsid w:val="00A41F9B"/>
    <w:rsid w:val="00A42003"/>
    <w:rsid w:val="00A42282"/>
    <w:rsid w:val="00A423DA"/>
    <w:rsid w:val="00A424F0"/>
    <w:rsid w:val="00A426BB"/>
    <w:rsid w:val="00A42793"/>
    <w:rsid w:val="00A4286F"/>
    <w:rsid w:val="00A428DC"/>
    <w:rsid w:val="00A42A5F"/>
    <w:rsid w:val="00A42B16"/>
    <w:rsid w:val="00A42B50"/>
    <w:rsid w:val="00A42DA0"/>
    <w:rsid w:val="00A42EF6"/>
    <w:rsid w:val="00A42FA6"/>
    <w:rsid w:val="00A43091"/>
    <w:rsid w:val="00A43206"/>
    <w:rsid w:val="00A434BC"/>
    <w:rsid w:val="00A435BA"/>
    <w:rsid w:val="00A43643"/>
    <w:rsid w:val="00A43A69"/>
    <w:rsid w:val="00A43B54"/>
    <w:rsid w:val="00A43BBF"/>
    <w:rsid w:val="00A43C41"/>
    <w:rsid w:val="00A43C8A"/>
    <w:rsid w:val="00A43F39"/>
    <w:rsid w:val="00A43FB0"/>
    <w:rsid w:val="00A43FF9"/>
    <w:rsid w:val="00A44002"/>
    <w:rsid w:val="00A440B1"/>
    <w:rsid w:val="00A440B5"/>
    <w:rsid w:val="00A441E6"/>
    <w:rsid w:val="00A44225"/>
    <w:rsid w:val="00A442AF"/>
    <w:rsid w:val="00A44359"/>
    <w:rsid w:val="00A443E3"/>
    <w:rsid w:val="00A44497"/>
    <w:rsid w:val="00A44564"/>
    <w:rsid w:val="00A4456A"/>
    <w:rsid w:val="00A448E2"/>
    <w:rsid w:val="00A4495C"/>
    <w:rsid w:val="00A449F0"/>
    <w:rsid w:val="00A44CE7"/>
    <w:rsid w:val="00A44D54"/>
    <w:rsid w:val="00A44D8F"/>
    <w:rsid w:val="00A44F2A"/>
    <w:rsid w:val="00A451E2"/>
    <w:rsid w:val="00A454BC"/>
    <w:rsid w:val="00A45546"/>
    <w:rsid w:val="00A4559C"/>
    <w:rsid w:val="00A457EF"/>
    <w:rsid w:val="00A45B4C"/>
    <w:rsid w:val="00A45C41"/>
    <w:rsid w:val="00A45E16"/>
    <w:rsid w:val="00A45EFA"/>
    <w:rsid w:val="00A46057"/>
    <w:rsid w:val="00A46112"/>
    <w:rsid w:val="00A4627C"/>
    <w:rsid w:val="00A46307"/>
    <w:rsid w:val="00A464FC"/>
    <w:rsid w:val="00A4656E"/>
    <w:rsid w:val="00A46615"/>
    <w:rsid w:val="00A466D9"/>
    <w:rsid w:val="00A46B4A"/>
    <w:rsid w:val="00A46C5B"/>
    <w:rsid w:val="00A46DD8"/>
    <w:rsid w:val="00A46FBF"/>
    <w:rsid w:val="00A4711A"/>
    <w:rsid w:val="00A471F3"/>
    <w:rsid w:val="00A4724C"/>
    <w:rsid w:val="00A47724"/>
    <w:rsid w:val="00A47839"/>
    <w:rsid w:val="00A47C24"/>
    <w:rsid w:val="00A50050"/>
    <w:rsid w:val="00A50074"/>
    <w:rsid w:val="00A50182"/>
    <w:rsid w:val="00A50193"/>
    <w:rsid w:val="00A501AE"/>
    <w:rsid w:val="00A5035D"/>
    <w:rsid w:val="00A503CE"/>
    <w:rsid w:val="00A50466"/>
    <w:rsid w:val="00A504CF"/>
    <w:rsid w:val="00A508A9"/>
    <w:rsid w:val="00A50997"/>
    <w:rsid w:val="00A50C87"/>
    <w:rsid w:val="00A50E2F"/>
    <w:rsid w:val="00A5113A"/>
    <w:rsid w:val="00A51240"/>
    <w:rsid w:val="00A5127A"/>
    <w:rsid w:val="00A51577"/>
    <w:rsid w:val="00A51825"/>
    <w:rsid w:val="00A51A2F"/>
    <w:rsid w:val="00A51CE0"/>
    <w:rsid w:val="00A51CEA"/>
    <w:rsid w:val="00A51F37"/>
    <w:rsid w:val="00A52105"/>
    <w:rsid w:val="00A5213F"/>
    <w:rsid w:val="00A524A6"/>
    <w:rsid w:val="00A525CD"/>
    <w:rsid w:val="00A5260D"/>
    <w:rsid w:val="00A526DB"/>
    <w:rsid w:val="00A52701"/>
    <w:rsid w:val="00A53016"/>
    <w:rsid w:val="00A53047"/>
    <w:rsid w:val="00A5305D"/>
    <w:rsid w:val="00A53493"/>
    <w:rsid w:val="00A53937"/>
    <w:rsid w:val="00A53CB9"/>
    <w:rsid w:val="00A53F93"/>
    <w:rsid w:val="00A54250"/>
    <w:rsid w:val="00A54296"/>
    <w:rsid w:val="00A5429A"/>
    <w:rsid w:val="00A54660"/>
    <w:rsid w:val="00A5480D"/>
    <w:rsid w:val="00A54876"/>
    <w:rsid w:val="00A54A4B"/>
    <w:rsid w:val="00A54A9F"/>
    <w:rsid w:val="00A54F7B"/>
    <w:rsid w:val="00A54F91"/>
    <w:rsid w:val="00A5503C"/>
    <w:rsid w:val="00A550BF"/>
    <w:rsid w:val="00A554D1"/>
    <w:rsid w:val="00A5584B"/>
    <w:rsid w:val="00A559A7"/>
    <w:rsid w:val="00A55F87"/>
    <w:rsid w:val="00A5616F"/>
    <w:rsid w:val="00A56368"/>
    <w:rsid w:val="00A56431"/>
    <w:rsid w:val="00A565B3"/>
    <w:rsid w:val="00A56747"/>
    <w:rsid w:val="00A567AE"/>
    <w:rsid w:val="00A56AAD"/>
    <w:rsid w:val="00A56BD1"/>
    <w:rsid w:val="00A56C6C"/>
    <w:rsid w:val="00A56D74"/>
    <w:rsid w:val="00A56EA7"/>
    <w:rsid w:val="00A571F4"/>
    <w:rsid w:val="00A57477"/>
    <w:rsid w:val="00A57D75"/>
    <w:rsid w:val="00A57E83"/>
    <w:rsid w:val="00A57FB8"/>
    <w:rsid w:val="00A600A9"/>
    <w:rsid w:val="00A600F5"/>
    <w:rsid w:val="00A60377"/>
    <w:rsid w:val="00A60730"/>
    <w:rsid w:val="00A60754"/>
    <w:rsid w:val="00A6078C"/>
    <w:rsid w:val="00A60803"/>
    <w:rsid w:val="00A609A6"/>
    <w:rsid w:val="00A60B00"/>
    <w:rsid w:val="00A60C7A"/>
    <w:rsid w:val="00A60E36"/>
    <w:rsid w:val="00A60EA7"/>
    <w:rsid w:val="00A61115"/>
    <w:rsid w:val="00A612D4"/>
    <w:rsid w:val="00A6143E"/>
    <w:rsid w:val="00A617FB"/>
    <w:rsid w:val="00A618E6"/>
    <w:rsid w:val="00A61948"/>
    <w:rsid w:val="00A61AA3"/>
    <w:rsid w:val="00A61C43"/>
    <w:rsid w:val="00A61D5A"/>
    <w:rsid w:val="00A6279B"/>
    <w:rsid w:val="00A627D9"/>
    <w:rsid w:val="00A62A62"/>
    <w:rsid w:val="00A62AE5"/>
    <w:rsid w:val="00A62F32"/>
    <w:rsid w:val="00A63328"/>
    <w:rsid w:val="00A63AE5"/>
    <w:rsid w:val="00A6404E"/>
    <w:rsid w:val="00A6412D"/>
    <w:rsid w:val="00A641AA"/>
    <w:rsid w:val="00A6446F"/>
    <w:rsid w:val="00A646B1"/>
    <w:rsid w:val="00A6478B"/>
    <w:rsid w:val="00A64896"/>
    <w:rsid w:val="00A64A31"/>
    <w:rsid w:val="00A64A8A"/>
    <w:rsid w:val="00A64B14"/>
    <w:rsid w:val="00A64B2A"/>
    <w:rsid w:val="00A64B97"/>
    <w:rsid w:val="00A64BE8"/>
    <w:rsid w:val="00A64CF0"/>
    <w:rsid w:val="00A64F16"/>
    <w:rsid w:val="00A65120"/>
    <w:rsid w:val="00A653CB"/>
    <w:rsid w:val="00A653F3"/>
    <w:rsid w:val="00A65429"/>
    <w:rsid w:val="00A657FD"/>
    <w:rsid w:val="00A65DB4"/>
    <w:rsid w:val="00A66006"/>
    <w:rsid w:val="00A660BC"/>
    <w:rsid w:val="00A6611C"/>
    <w:rsid w:val="00A661B2"/>
    <w:rsid w:val="00A66681"/>
    <w:rsid w:val="00A666E8"/>
    <w:rsid w:val="00A66AC1"/>
    <w:rsid w:val="00A66AEE"/>
    <w:rsid w:val="00A66B76"/>
    <w:rsid w:val="00A66EBC"/>
    <w:rsid w:val="00A66EE6"/>
    <w:rsid w:val="00A66F2F"/>
    <w:rsid w:val="00A672CF"/>
    <w:rsid w:val="00A67989"/>
    <w:rsid w:val="00A67A29"/>
    <w:rsid w:val="00A67B92"/>
    <w:rsid w:val="00A67C7D"/>
    <w:rsid w:val="00A67D05"/>
    <w:rsid w:val="00A70002"/>
    <w:rsid w:val="00A701B9"/>
    <w:rsid w:val="00A70243"/>
    <w:rsid w:val="00A7025B"/>
    <w:rsid w:val="00A70725"/>
    <w:rsid w:val="00A708A7"/>
    <w:rsid w:val="00A70C2E"/>
    <w:rsid w:val="00A70CE5"/>
    <w:rsid w:val="00A70CEB"/>
    <w:rsid w:val="00A70FD1"/>
    <w:rsid w:val="00A70FDC"/>
    <w:rsid w:val="00A710EF"/>
    <w:rsid w:val="00A71BCE"/>
    <w:rsid w:val="00A721DD"/>
    <w:rsid w:val="00A72335"/>
    <w:rsid w:val="00A7249A"/>
    <w:rsid w:val="00A72905"/>
    <w:rsid w:val="00A72A06"/>
    <w:rsid w:val="00A72B3C"/>
    <w:rsid w:val="00A72BDE"/>
    <w:rsid w:val="00A72C22"/>
    <w:rsid w:val="00A72C82"/>
    <w:rsid w:val="00A731A4"/>
    <w:rsid w:val="00A73650"/>
    <w:rsid w:val="00A7370F"/>
    <w:rsid w:val="00A73B16"/>
    <w:rsid w:val="00A7415D"/>
    <w:rsid w:val="00A745D8"/>
    <w:rsid w:val="00A75871"/>
    <w:rsid w:val="00A75969"/>
    <w:rsid w:val="00A7599F"/>
    <w:rsid w:val="00A75B85"/>
    <w:rsid w:val="00A75DBB"/>
    <w:rsid w:val="00A75E86"/>
    <w:rsid w:val="00A7602C"/>
    <w:rsid w:val="00A760A5"/>
    <w:rsid w:val="00A760FD"/>
    <w:rsid w:val="00A761C3"/>
    <w:rsid w:val="00A76413"/>
    <w:rsid w:val="00A76AF5"/>
    <w:rsid w:val="00A76BB3"/>
    <w:rsid w:val="00A76E96"/>
    <w:rsid w:val="00A77047"/>
    <w:rsid w:val="00A771CA"/>
    <w:rsid w:val="00A77233"/>
    <w:rsid w:val="00A774C9"/>
    <w:rsid w:val="00A77787"/>
    <w:rsid w:val="00A777E5"/>
    <w:rsid w:val="00A778AE"/>
    <w:rsid w:val="00A77AE9"/>
    <w:rsid w:val="00A77BBC"/>
    <w:rsid w:val="00A77BC3"/>
    <w:rsid w:val="00A77C71"/>
    <w:rsid w:val="00A77FB8"/>
    <w:rsid w:val="00A77FEF"/>
    <w:rsid w:val="00A80342"/>
    <w:rsid w:val="00A806E1"/>
    <w:rsid w:val="00A80AEA"/>
    <w:rsid w:val="00A80F62"/>
    <w:rsid w:val="00A8110B"/>
    <w:rsid w:val="00A815C1"/>
    <w:rsid w:val="00A817B7"/>
    <w:rsid w:val="00A8188C"/>
    <w:rsid w:val="00A81A0C"/>
    <w:rsid w:val="00A81A3F"/>
    <w:rsid w:val="00A820F1"/>
    <w:rsid w:val="00A82140"/>
    <w:rsid w:val="00A821CA"/>
    <w:rsid w:val="00A82286"/>
    <w:rsid w:val="00A826EF"/>
    <w:rsid w:val="00A82902"/>
    <w:rsid w:val="00A82E10"/>
    <w:rsid w:val="00A83368"/>
    <w:rsid w:val="00A837A8"/>
    <w:rsid w:val="00A83874"/>
    <w:rsid w:val="00A83937"/>
    <w:rsid w:val="00A83D0A"/>
    <w:rsid w:val="00A83E2F"/>
    <w:rsid w:val="00A83E34"/>
    <w:rsid w:val="00A8400E"/>
    <w:rsid w:val="00A840C2"/>
    <w:rsid w:val="00A840FC"/>
    <w:rsid w:val="00A8430D"/>
    <w:rsid w:val="00A847F5"/>
    <w:rsid w:val="00A84916"/>
    <w:rsid w:val="00A84FEC"/>
    <w:rsid w:val="00A85005"/>
    <w:rsid w:val="00A8503B"/>
    <w:rsid w:val="00A852CF"/>
    <w:rsid w:val="00A853C2"/>
    <w:rsid w:val="00A85495"/>
    <w:rsid w:val="00A8570F"/>
    <w:rsid w:val="00A85742"/>
    <w:rsid w:val="00A85842"/>
    <w:rsid w:val="00A85997"/>
    <w:rsid w:val="00A85C99"/>
    <w:rsid w:val="00A85DD4"/>
    <w:rsid w:val="00A85E63"/>
    <w:rsid w:val="00A85F5D"/>
    <w:rsid w:val="00A85FE0"/>
    <w:rsid w:val="00A861A4"/>
    <w:rsid w:val="00A8630E"/>
    <w:rsid w:val="00A863DA"/>
    <w:rsid w:val="00A86493"/>
    <w:rsid w:val="00A867C6"/>
    <w:rsid w:val="00A8682E"/>
    <w:rsid w:val="00A8683B"/>
    <w:rsid w:val="00A8685C"/>
    <w:rsid w:val="00A86944"/>
    <w:rsid w:val="00A86ABB"/>
    <w:rsid w:val="00A86D37"/>
    <w:rsid w:val="00A86D44"/>
    <w:rsid w:val="00A86D45"/>
    <w:rsid w:val="00A87077"/>
    <w:rsid w:val="00A87082"/>
    <w:rsid w:val="00A873BF"/>
    <w:rsid w:val="00A87528"/>
    <w:rsid w:val="00A875C3"/>
    <w:rsid w:val="00A87603"/>
    <w:rsid w:val="00A876AA"/>
    <w:rsid w:val="00A87748"/>
    <w:rsid w:val="00A879BD"/>
    <w:rsid w:val="00A87CB3"/>
    <w:rsid w:val="00A902A8"/>
    <w:rsid w:val="00A90396"/>
    <w:rsid w:val="00A903E9"/>
    <w:rsid w:val="00A90575"/>
    <w:rsid w:val="00A905E1"/>
    <w:rsid w:val="00A9082C"/>
    <w:rsid w:val="00A909E7"/>
    <w:rsid w:val="00A90B6F"/>
    <w:rsid w:val="00A90B70"/>
    <w:rsid w:val="00A90E0A"/>
    <w:rsid w:val="00A90E83"/>
    <w:rsid w:val="00A90EDB"/>
    <w:rsid w:val="00A91048"/>
    <w:rsid w:val="00A910C3"/>
    <w:rsid w:val="00A91114"/>
    <w:rsid w:val="00A91393"/>
    <w:rsid w:val="00A91688"/>
    <w:rsid w:val="00A917B0"/>
    <w:rsid w:val="00A9183F"/>
    <w:rsid w:val="00A91977"/>
    <w:rsid w:val="00A91C29"/>
    <w:rsid w:val="00A91EA5"/>
    <w:rsid w:val="00A9220B"/>
    <w:rsid w:val="00A9225D"/>
    <w:rsid w:val="00A92423"/>
    <w:rsid w:val="00A9265F"/>
    <w:rsid w:val="00A9266D"/>
    <w:rsid w:val="00A926B9"/>
    <w:rsid w:val="00A926C7"/>
    <w:rsid w:val="00A9298A"/>
    <w:rsid w:val="00A929A3"/>
    <w:rsid w:val="00A92A8E"/>
    <w:rsid w:val="00A92CAB"/>
    <w:rsid w:val="00A92D0D"/>
    <w:rsid w:val="00A92D9B"/>
    <w:rsid w:val="00A93193"/>
    <w:rsid w:val="00A933B9"/>
    <w:rsid w:val="00A9377D"/>
    <w:rsid w:val="00A937D6"/>
    <w:rsid w:val="00A938D6"/>
    <w:rsid w:val="00A93D75"/>
    <w:rsid w:val="00A93DFE"/>
    <w:rsid w:val="00A93E9C"/>
    <w:rsid w:val="00A93EC6"/>
    <w:rsid w:val="00A93F14"/>
    <w:rsid w:val="00A94043"/>
    <w:rsid w:val="00A942CC"/>
    <w:rsid w:val="00A945D1"/>
    <w:rsid w:val="00A94716"/>
    <w:rsid w:val="00A94864"/>
    <w:rsid w:val="00A9486C"/>
    <w:rsid w:val="00A948DD"/>
    <w:rsid w:val="00A949B6"/>
    <w:rsid w:val="00A94BCA"/>
    <w:rsid w:val="00A94E90"/>
    <w:rsid w:val="00A94F44"/>
    <w:rsid w:val="00A94F7F"/>
    <w:rsid w:val="00A950BF"/>
    <w:rsid w:val="00A953C1"/>
    <w:rsid w:val="00A955B2"/>
    <w:rsid w:val="00A95656"/>
    <w:rsid w:val="00A9567C"/>
    <w:rsid w:val="00A957EC"/>
    <w:rsid w:val="00A95916"/>
    <w:rsid w:val="00A959EC"/>
    <w:rsid w:val="00A95D78"/>
    <w:rsid w:val="00A95ECF"/>
    <w:rsid w:val="00A95F18"/>
    <w:rsid w:val="00A96151"/>
    <w:rsid w:val="00A961DA"/>
    <w:rsid w:val="00A96369"/>
    <w:rsid w:val="00A96478"/>
    <w:rsid w:val="00A96882"/>
    <w:rsid w:val="00A96B27"/>
    <w:rsid w:val="00A96E03"/>
    <w:rsid w:val="00A96E29"/>
    <w:rsid w:val="00A96F96"/>
    <w:rsid w:val="00A9737A"/>
    <w:rsid w:val="00A973F4"/>
    <w:rsid w:val="00A976FC"/>
    <w:rsid w:val="00A97B2E"/>
    <w:rsid w:val="00A97E90"/>
    <w:rsid w:val="00AA0043"/>
    <w:rsid w:val="00AA012B"/>
    <w:rsid w:val="00AA0D2F"/>
    <w:rsid w:val="00AA0E0E"/>
    <w:rsid w:val="00AA12A5"/>
    <w:rsid w:val="00AA1397"/>
    <w:rsid w:val="00AA1433"/>
    <w:rsid w:val="00AA1542"/>
    <w:rsid w:val="00AA15B2"/>
    <w:rsid w:val="00AA1622"/>
    <w:rsid w:val="00AA17C3"/>
    <w:rsid w:val="00AA1829"/>
    <w:rsid w:val="00AA185E"/>
    <w:rsid w:val="00AA1B75"/>
    <w:rsid w:val="00AA1CBE"/>
    <w:rsid w:val="00AA1CC2"/>
    <w:rsid w:val="00AA1F06"/>
    <w:rsid w:val="00AA1F85"/>
    <w:rsid w:val="00AA2037"/>
    <w:rsid w:val="00AA2040"/>
    <w:rsid w:val="00AA2061"/>
    <w:rsid w:val="00AA23AC"/>
    <w:rsid w:val="00AA24E7"/>
    <w:rsid w:val="00AA260A"/>
    <w:rsid w:val="00AA27FE"/>
    <w:rsid w:val="00AA298E"/>
    <w:rsid w:val="00AA29A1"/>
    <w:rsid w:val="00AA2DC7"/>
    <w:rsid w:val="00AA2E07"/>
    <w:rsid w:val="00AA319E"/>
    <w:rsid w:val="00AA322E"/>
    <w:rsid w:val="00AA337D"/>
    <w:rsid w:val="00AA3387"/>
    <w:rsid w:val="00AA364B"/>
    <w:rsid w:val="00AA3830"/>
    <w:rsid w:val="00AA394A"/>
    <w:rsid w:val="00AA4065"/>
    <w:rsid w:val="00AA42C0"/>
    <w:rsid w:val="00AA42E5"/>
    <w:rsid w:val="00AA433B"/>
    <w:rsid w:val="00AA4430"/>
    <w:rsid w:val="00AA4471"/>
    <w:rsid w:val="00AA4554"/>
    <w:rsid w:val="00AA466A"/>
    <w:rsid w:val="00AA4738"/>
    <w:rsid w:val="00AA48D6"/>
    <w:rsid w:val="00AA48ED"/>
    <w:rsid w:val="00AA48FF"/>
    <w:rsid w:val="00AA4D89"/>
    <w:rsid w:val="00AA4EB5"/>
    <w:rsid w:val="00AA4F1D"/>
    <w:rsid w:val="00AA500D"/>
    <w:rsid w:val="00AA50B7"/>
    <w:rsid w:val="00AA5114"/>
    <w:rsid w:val="00AA527F"/>
    <w:rsid w:val="00AA58C6"/>
    <w:rsid w:val="00AA58DD"/>
    <w:rsid w:val="00AA5CFA"/>
    <w:rsid w:val="00AA6016"/>
    <w:rsid w:val="00AA60C8"/>
    <w:rsid w:val="00AA62B5"/>
    <w:rsid w:val="00AA638A"/>
    <w:rsid w:val="00AA66B4"/>
    <w:rsid w:val="00AA693E"/>
    <w:rsid w:val="00AA6F3E"/>
    <w:rsid w:val="00AA71D8"/>
    <w:rsid w:val="00AA7220"/>
    <w:rsid w:val="00AA73AA"/>
    <w:rsid w:val="00AA73F7"/>
    <w:rsid w:val="00AA7649"/>
    <w:rsid w:val="00AA7709"/>
    <w:rsid w:val="00AA7735"/>
    <w:rsid w:val="00AA77F2"/>
    <w:rsid w:val="00AA788D"/>
    <w:rsid w:val="00AA78F6"/>
    <w:rsid w:val="00AA79E4"/>
    <w:rsid w:val="00AA7A97"/>
    <w:rsid w:val="00AA7B06"/>
    <w:rsid w:val="00AA7B5B"/>
    <w:rsid w:val="00AA7BF8"/>
    <w:rsid w:val="00AA7CF8"/>
    <w:rsid w:val="00AA7E8B"/>
    <w:rsid w:val="00AA7FE1"/>
    <w:rsid w:val="00AB00FD"/>
    <w:rsid w:val="00AB0729"/>
    <w:rsid w:val="00AB092F"/>
    <w:rsid w:val="00AB095C"/>
    <w:rsid w:val="00AB0D7C"/>
    <w:rsid w:val="00AB10E9"/>
    <w:rsid w:val="00AB1287"/>
    <w:rsid w:val="00AB1289"/>
    <w:rsid w:val="00AB1444"/>
    <w:rsid w:val="00AB15D9"/>
    <w:rsid w:val="00AB17A0"/>
    <w:rsid w:val="00AB17DB"/>
    <w:rsid w:val="00AB194D"/>
    <w:rsid w:val="00AB1AAF"/>
    <w:rsid w:val="00AB1ABE"/>
    <w:rsid w:val="00AB1D03"/>
    <w:rsid w:val="00AB1F05"/>
    <w:rsid w:val="00AB2209"/>
    <w:rsid w:val="00AB24AD"/>
    <w:rsid w:val="00AB257F"/>
    <w:rsid w:val="00AB2688"/>
    <w:rsid w:val="00AB2739"/>
    <w:rsid w:val="00AB27B5"/>
    <w:rsid w:val="00AB2803"/>
    <w:rsid w:val="00AB2B6B"/>
    <w:rsid w:val="00AB2B8E"/>
    <w:rsid w:val="00AB2DF3"/>
    <w:rsid w:val="00AB2E14"/>
    <w:rsid w:val="00AB2FCB"/>
    <w:rsid w:val="00AB3005"/>
    <w:rsid w:val="00AB32AE"/>
    <w:rsid w:val="00AB32B9"/>
    <w:rsid w:val="00AB35D3"/>
    <w:rsid w:val="00AB38A6"/>
    <w:rsid w:val="00AB38AA"/>
    <w:rsid w:val="00AB3BA4"/>
    <w:rsid w:val="00AB3DAE"/>
    <w:rsid w:val="00AB3F8D"/>
    <w:rsid w:val="00AB40FA"/>
    <w:rsid w:val="00AB4122"/>
    <w:rsid w:val="00AB427F"/>
    <w:rsid w:val="00AB4446"/>
    <w:rsid w:val="00AB4471"/>
    <w:rsid w:val="00AB4813"/>
    <w:rsid w:val="00AB489C"/>
    <w:rsid w:val="00AB48A6"/>
    <w:rsid w:val="00AB49B2"/>
    <w:rsid w:val="00AB4B62"/>
    <w:rsid w:val="00AB4E20"/>
    <w:rsid w:val="00AB508F"/>
    <w:rsid w:val="00AB50BC"/>
    <w:rsid w:val="00AB50DC"/>
    <w:rsid w:val="00AB5104"/>
    <w:rsid w:val="00AB5415"/>
    <w:rsid w:val="00AB54BD"/>
    <w:rsid w:val="00AB5694"/>
    <w:rsid w:val="00AB576F"/>
    <w:rsid w:val="00AB57E3"/>
    <w:rsid w:val="00AB593B"/>
    <w:rsid w:val="00AB5B91"/>
    <w:rsid w:val="00AB5C07"/>
    <w:rsid w:val="00AB67EE"/>
    <w:rsid w:val="00AB6899"/>
    <w:rsid w:val="00AB69A8"/>
    <w:rsid w:val="00AB6B04"/>
    <w:rsid w:val="00AB6B23"/>
    <w:rsid w:val="00AB6CF1"/>
    <w:rsid w:val="00AB6E81"/>
    <w:rsid w:val="00AB6EF2"/>
    <w:rsid w:val="00AB7463"/>
    <w:rsid w:val="00AB7524"/>
    <w:rsid w:val="00AB7821"/>
    <w:rsid w:val="00AB788A"/>
    <w:rsid w:val="00AB799F"/>
    <w:rsid w:val="00AB79D2"/>
    <w:rsid w:val="00AB7A12"/>
    <w:rsid w:val="00AB7FD5"/>
    <w:rsid w:val="00AB7FFA"/>
    <w:rsid w:val="00AC00EC"/>
    <w:rsid w:val="00AC0175"/>
    <w:rsid w:val="00AC0369"/>
    <w:rsid w:val="00AC039A"/>
    <w:rsid w:val="00AC0418"/>
    <w:rsid w:val="00AC05F8"/>
    <w:rsid w:val="00AC068C"/>
    <w:rsid w:val="00AC076A"/>
    <w:rsid w:val="00AC0B74"/>
    <w:rsid w:val="00AC0BE4"/>
    <w:rsid w:val="00AC1090"/>
    <w:rsid w:val="00AC1453"/>
    <w:rsid w:val="00AC1469"/>
    <w:rsid w:val="00AC14B7"/>
    <w:rsid w:val="00AC15FE"/>
    <w:rsid w:val="00AC161C"/>
    <w:rsid w:val="00AC1831"/>
    <w:rsid w:val="00AC19F7"/>
    <w:rsid w:val="00AC1AAD"/>
    <w:rsid w:val="00AC1B5D"/>
    <w:rsid w:val="00AC1E24"/>
    <w:rsid w:val="00AC1E5F"/>
    <w:rsid w:val="00AC218D"/>
    <w:rsid w:val="00AC24CF"/>
    <w:rsid w:val="00AC2553"/>
    <w:rsid w:val="00AC265D"/>
    <w:rsid w:val="00AC28B1"/>
    <w:rsid w:val="00AC28FA"/>
    <w:rsid w:val="00AC29FE"/>
    <w:rsid w:val="00AC2A89"/>
    <w:rsid w:val="00AC2EEF"/>
    <w:rsid w:val="00AC304E"/>
    <w:rsid w:val="00AC310F"/>
    <w:rsid w:val="00AC353F"/>
    <w:rsid w:val="00AC3756"/>
    <w:rsid w:val="00AC37FF"/>
    <w:rsid w:val="00AC3A4C"/>
    <w:rsid w:val="00AC3B3F"/>
    <w:rsid w:val="00AC3F09"/>
    <w:rsid w:val="00AC4214"/>
    <w:rsid w:val="00AC42B9"/>
    <w:rsid w:val="00AC42F7"/>
    <w:rsid w:val="00AC4580"/>
    <w:rsid w:val="00AC466D"/>
    <w:rsid w:val="00AC4756"/>
    <w:rsid w:val="00AC4840"/>
    <w:rsid w:val="00AC4B3A"/>
    <w:rsid w:val="00AC4C1F"/>
    <w:rsid w:val="00AC4CDD"/>
    <w:rsid w:val="00AC4D8B"/>
    <w:rsid w:val="00AC4DCD"/>
    <w:rsid w:val="00AC4F5A"/>
    <w:rsid w:val="00AC5081"/>
    <w:rsid w:val="00AC531C"/>
    <w:rsid w:val="00AC53B6"/>
    <w:rsid w:val="00AC53F0"/>
    <w:rsid w:val="00AC5563"/>
    <w:rsid w:val="00AC583B"/>
    <w:rsid w:val="00AC586F"/>
    <w:rsid w:val="00AC5B42"/>
    <w:rsid w:val="00AC5B58"/>
    <w:rsid w:val="00AC5DFA"/>
    <w:rsid w:val="00AC6047"/>
    <w:rsid w:val="00AC6050"/>
    <w:rsid w:val="00AC6293"/>
    <w:rsid w:val="00AC6359"/>
    <w:rsid w:val="00AC639F"/>
    <w:rsid w:val="00AC63A5"/>
    <w:rsid w:val="00AC6484"/>
    <w:rsid w:val="00AC64C6"/>
    <w:rsid w:val="00AC6500"/>
    <w:rsid w:val="00AC689B"/>
    <w:rsid w:val="00AC6B48"/>
    <w:rsid w:val="00AC6E24"/>
    <w:rsid w:val="00AC706F"/>
    <w:rsid w:val="00AC71B3"/>
    <w:rsid w:val="00AC7368"/>
    <w:rsid w:val="00AC748E"/>
    <w:rsid w:val="00AC74F0"/>
    <w:rsid w:val="00AC7726"/>
    <w:rsid w:val="00AC77C9"/>
    <w:rsid w:val="00AC7A50"/>
    <w:rsid w:val="00AC7A79"/>
    <w:rsid w:val="00AC7AC4"/>
    <w:rsid w:val="00AC7B1D"/>
    <w:rsid w:val="00AC7C67"/>
    <w:rsid w:val="00AC7E34"/>
    <w:rsid w:val="00AD0159"/>
    <w:rsid w:val="00AD02F0"/>
    <w:rsid w:val="00AD06DB"/>
    <w:rsid w:val="00AD077B"/>
    <w:rsid w:val="00AD07EB"/>
    <w:rsid w:val="00AD0875"/>
    <w:rsid w:val="00AD087B"/>
    <w:rsid w:val="00AD0B65"/>
    <w:rsid w:val="00AD103E"/>
    <w:rsid w:val="00AD1297"/>
    <w:rsid w:val="00AD12EF"/>
    <w:rsid w:val="00AD132C"/>
    <w:rsid w:val="00AD1845"/>
    <w:rsid w:val="00AD19B0"/>
    <w:rsid w:val="00AD20EF"/>
    <w:rsid w:val="00AD23AB"/>
    <w:rsid w:val="00AD266B"/>
    <w:rsid w:val="00AD26C4"/>
    <w:rsid w:val="00AD2797"/>
    <w:rsid w:val="00AD2ADC"/>
    <w:rsid w:val="00AD2DD8"/>
    <w:rsid w:val="00AD2DFE"/>
    <w:rsid w:val="00AD2FAA"/>
    <w:rsid w:val="00AD31DA"/>
    <w:rsid w:val="00AD33E0"/>
    <w:rsid w:val="00AD3A7F"/>
    <w:rsid w:val="00AD3C76"/>
    <w:rsid w:val="00AD3CAF"/>
    <w:rsid w:val="00AD3CE9"/>
    <w:rsid w:val="00AD4041"/>
    <w:rsid w:val="00AD45AC"/>
    <w:rsid w:val="00AD45CF"/>
    <w:rsid w:val="00AD4768"/>
    <w:rsid w:val="00AD4774"/>
    <w:rsid w:val="00AD48F6"/>
    <w:rsid w:val="00AD4DF4"/>
    <w:rsid w:val="00AD4FBA"/>
    <w:rsid w:val="00AD52F6"/>
    <w:rsid w:val="00AD5431"/>
    <w:rsid w:val="00AD544A"/>
    <w:rsid w:val="00AD5674"/>
    <w:rsid w:val="00AD56D9"/>
    <w:rsid w:val="00AD57D1"/>
    <w:rsid w:val="00AD5965"/>
    <w:rsid w:val="00AD5DB2"/>
    <w:rsid w:val="00AD5EB5"/>
    <w:rsid w:val="00AD6198"/>
    <w:rsid w:val="00AD6470"/>
    <w:rsid w:val="00AD64E6"/>
    <w:rsid w:val="00AD6942"/>
    <w:rsid w:val="00AD6C4B"/>
    <w:rsid w:val="00AD6CCE"/>
    <w:rsid w:val="00AD71C7"/>
    <w:rsid w:val="00AD75D6"/>
    <w:rsid w:val="00AD7D3B"/>
    <w:rsid w:val="00AD7E1D"/>
    <w:rsid w:val="00AD7E53"/>
    <w:rsid w:val="00AD7F86"/>
    <w:rsid w:val="00AE0763"/>
    <w:rsid w:val="00AE07A5"/>
    <w:rsid w:val="00AE0850"/>
    <w:rsid w:val="00AE08D9"/>
    <w:rsid w:val="00AE09E3"/>
    <w:rsid w:val="00AE0AAA"/>
    <w:rsid w:val="00AE0D89"/>
    <w:rsid w:val="00AE1403"/>
    <w:rsid w:val="00AE1498"/>
    <w:rsid w:val="00AE15FE"/>
    <w:rsid w:val="00AE177E"/>
    <w:rsid w:val="00AE1795"/>
    <w:rsid w:val="00AE17AC"/>
    <w:rsid w:val="00AE1C1A"/>
    <w:rsid w:val="00AE1DD9"/>
    <w:rsid w:val="00AE1E1E"/>
    <w:rsid w:val="00AE2123"/>
    <w:rsid w:val="00AE253D"/>
    <w:rsid w:val="00AE277D"/>
    <w:rsid w:val="00AE2862"/>
    <w:rsid w:val="00AE2A9D"/>
    <w:rsid w:val="00AE2FD6"/>
    <w:rsid w:val="00AE3165"/>
    <w:rsid w:val="00AE3252"/>
    <w:rsid w:val="00AE36B1"/>
    <w:rsid w:val="00AE39A6"/>
    <w:rsid w:val="00AE3C43"/>
    <w:rsid w:val="00AE3CD8"/>
    <w:rsid w:val="00AE3F41"/>
    <w:rsid w:val="00AE3F4C"/>
    <w:rsid w:val="00AE3FA0"/>
    <w:rsid w:val="00AE4027"/>
    <w:rsid w:val="00AE420E"/>
    <w:rsid w:val="00AE4436"/>
    <w:rsid w:val="00AE46EE"/>
    <w:rsid w:val="00AE4881"/>
    <w:rsid w:val="00AE4D79"/>
    <w:rsid w:val="00AE4EC8"/>
    <w:rsid w:val="00AE4EDA"/>
    <w:rsid w:val="00AE502D"/>
    <w:rsid w:val="00AE515D"/>
    <w:rsid w:val="00AE559B"/>
    <w:rsid w:val="00AE57DE"/>
    <w:rsid w:val="00AE5BC7"/>
    <w:rsid w:val="00AE5CE3"/>
    <w:rsid w:val="00AE5EE2"/>
    <w:rsid w:val="00AE6112"/>
    <w:rsid w:val="00AE6197"/>
    <w:rsid w:val="00AE628B"/>
    <w:rsid w:val="00AE628C"/>
    <w:rsid w:val="00AE6383"/>
    <w:rsid w:val="00AE6405"/>
    <w:rsid w:val="00AE667C"/>
    <w:rsid w:val="00AE697F"/>
    <w:rsid w:val="00AE6987"/>
    <w:rsid w:val="00AE6A21"/>
    <w:rsid w:val="00AE6BEA"/>
    <w:rsid w:val="00AE6EC5"/>
    <w:rsid w:val="00AE6F30"/>
    <w:rsid w:val="00AE70E8"/>
    <w:rsid w:val="00AE72F6"/>
    <w:rsid w:val="00AE73A6"/>
    <w:rsid w:val="00AE747B"/>
    <w:rsid w:val="00AE75EF"/>
    <w:rsid w:val="00AE77ED"/>
    <w:rsid w:val="00AE7A48"/>
    <w:rsid w:val="00AE7E10"/>
    <w:rsid w:val="00AE7E37"/>
    <w:rsid w:val="00AE7F67"/>
    <w:rsid w:val="00AF0120"/>
    <w:rsid w:val="00AF0443"/>
    <w:rsid w:val="00AF05D0"/>
    <w:rsid w:val="00AF084B"/>
    <w:rsid w:val="00AF0A5D"/>
    <w:rsid w:val="00AF0A9F"/>
    <w:rsid w:val="00AF0AF3"/>
    <w:rsid w:val="00AF0B7E"/>
    <w:rsid w:val="00AF0F64"/>
    <w:rsid w:val="00AF104F"/>
    <w:rsid w:val="00AF1062"/>
    <w:rsid w:val="00AF1098"/>
    <w:rsid w:val="00AF113C"/>
    <w:rsid w:val="00AF1234"/>
    <w:rsid w:val="00AF1383"/>
    <w:rsid w:val="00AF14F9"/>
    <w:rsid w:val="00AF1762"/>
    <w:rsid w:val="00AF18F5"/>
    <w:rsid w:val="00AF1C6F"/>
    <w:rsid w:val="00AF1D56"/>
    <w:rsid w:val="00AF21D0"/>
    <w:rsid w:val="00AF2413"/>
    <w:rsid w:val="00AF2501"/>
    <w:rsid w:val="00AF251A"/>
    <w:rsid w:val="00AF27AB"/>
    <w:rsid w:val="00AF28E3"/>
    <w:rsid w:val="00AF297A"/>
    <w:rsid w:val="00AF2B88"/>
    <w:rsid w:val="00AF2C0C"/>
    <w:rsid w:val="00AF2EC7"/>
    <w:rsid w:val="00AF320A"/>
    <w:rsid w:val="00AF385C"/>
    <w:rsid w:val="00AF38FD"/>
    <w:rsid w:val="00AF3ADF"/>
    <w:rsid w:val="00AF3F8D"/>
    <w:rsid w:val="00AF4132"/>
    <w:rsid w:val="00AF4548"/>
    <w:rsid w:val="00AF4AD0"/>
    <w:rsid w:val="00AF4B02"/>
    <w:rsid w:val="00AF4F20"/>
    <w:rsid w:val="00AF53C8"/>
    <w:rsid w:val="00AF55F3"/>
    <w:rsid w:val="00AF57B4"/>
    <w:rsid w:val="00AF58A7"/>
    <w:rsid w:val="00AF58B1"/>
    <w:rsid w:val="00AF59C0"/>
    <w:rsid w:val="00AF5AB1"/>
    <w:rsid w:val="00AF5B9F"/>
    <w:rsid w:val="00AF5CE7"/>
    <w:rsid w:val="00AF5FA0"/>
    <w:rsid w:val="00AF6048"/>
    <w:rsid w:val="00AF6053"/>
    <w:rsid w:val="00AF6151"/>
    <w:rsid w:val="00AF6154"/>
    <w:rsid w:val="00AF64E8"/>
    <w:rsid w:val="00AF6738"/>
    <w:rsid w:val="00AF677A"/>
    <w:rsid w:val="00AF6B45"/>
    <w:rsid w:val="00AF6BAC"/>
    <w:rsid w:val="00AF6D9D"/>
    <w:rsid w:val="00AF7282"/>
    <w:rsid w:val="00AF77AA"/>
    <w:rsid w:val="00AF7BD1"/>
    <w:rsid w:val="00AF7CE1"/>
    <w:rsid w:val="00AF7E2E"/>
    <w:rsid w:val="00AF7F58"/>
    <w:rsid w:val="00AF7F92"/>
    <w:rsid w:val="00B00463"/>
    <w:rsid w:val="00B0068F"/>
    <w:rsid w:val="00B0073B"/>
    <w:rsid w:val="00B00744"/>
    <w:rsid w:val="00B0075E"/>
    <w:rsid w:val="00B007CB"/>
    <w:rsid w:val="00B008BA"/>
    <w:rsid w:val="00B009A1"/>
    <w:rsid w:val="00B00BC4"/>
    <w:rsid w:val="00B00E94"/>
    <w:rsid w:val="00B01054"/>
    <w:rsid w:val="00B010CA"/>
    <w:rsid w:val="00B010D0"/>
    <w:rsid w:val="00B012E6"/>
    <w:rsid w:val="00B01341"/>
    <w:rsid w:val="00B013DF"/>
    <w:rsid w:val="00B0147A"/>
    <w:rsid w:val="00B015DD"/>
    <w:rsid w:val="00B0170E"/>
    <w:rsid w:val="00B0171C"/>
    <w:rsid w:val="00B01901"/>
    <w:rsid w:val="00B0193B"/>
    <w:rsid w:val="00B019AF"/>
    <w:rsid w:val="00B01A53"/>
    <w:rsid w:val="00B01E00"/>
    <w:rsid w:val="00B02040"/>
    <w:rsid w:val="00B02247"/>
    <w:rsid w:val="00B02886"/>
    <w:rsid w:val="00B02961"/>
    <w:rsid w:val="00B02A1C"/>
    <w:rsid w:val="00B02AF6"/>
    <w:rsid w:val="00B02BDB"/>
    <w:rsid w:val="00B02C4D"/>
    <w:rsid w:val="00B02CFB"/>
    <w:rsid w:val="00B02D78"/>
    <w:rsid w:val="00B02DA5"/>
    <w:rsid w:val="00B02DBF"/>
    <w:rsid w:val="00B02E7E"/>
    <w:rsid w:val="00B0333C"/>
    <w:rsid w:val="00B03762"/>
    <w:rsid w:val="00B03901"/>
    <w:rsid w:val="00B0398A"/>
    <w:rsid w:val="00B03AB4"/>
    <w:rsid w:val="00B03B0B"/>
    <w:rsid w:val="00B03E6B"/>
    <w:rsid w:val="00B03F2B"/>
    <w:rsid w:val="00B03F87"/>
    <w:rsid w:val="00B0401A"/>
    <w:rsid w:val="00B040FC"/>
    <w:rsid w:val="00B042EB"/>
    <w:rsid w:val="00B04383"/>
    <w:rsid w:val="00B043AE"/>
    <w:rsid w:val="00B04B43"/>
    <w:rsid w:val="00B04B62"/>
    <w:rsid w:val="00B04C21"/>
    <w:rsid w:val="00B04D8B"/>
    <w:rsid w:val="00B04DA6"/>
    <w:rsid w:val="00B04DE2"/>
    <w:rsid w:val="00B04E25"/>
    <w:rsid w:val="00B04EBC"/>
    <w:rsid w:val="00B04F9E"/>
    <w:rsid w:val="00B0512F"/>
    <w:rsid w:val="00B05452"/>
    <w:rsid w:val="00B05478"/>
    <w:rsid w:val="00B0554E"/>
    <w:rsid w:val="00B055C1"/>
    <w:rsid w:val="00B056C7"/>
    <w:rsid w:val="00B059A9"/>
    <w:rsid w:val="00B05DE9"/>
    <w:rsid w:val="00B05F99"/>
    <w:rsid w:val="00B06064"/>
    <w:rsid w:val="00B060FE"/>
    <w:rsid w:val="00B06274"/>
    <w:rsid w:val="00B063D8"/>
    <w:rsid w:val="00B0649E"/>
    <w:rsid w:val="00B0652F"/>
    <w:rsid w:val="00B0670F"/>
    <w:rsid w:val="00B067AB"/>
    <w:rsid w:val="00B0697A"/>
    <w:rsid w:val="00B06AC7"/>
    <w:rsid w:val="00B06CFF"/>
    <w:rsid w:val="00B071C7"/>
    <w:rsid w:val="00B076D8"/>
    <w:rsid w:val="00B07B36"/>
    <w:rsid w:val="00B07E2C"/>
    <w:rsid w:val="00B07E43"/>
    <w:rsid w:val="00B07E47"/>
    <w:rsid w:val="00B07E51"/>
    <w:rsid w:val="00B10071"/>
    <w:rsid w:val="00B100C2"/>
    <w:rsid w:val="00B100C8"/>
    <w:rsid w:val="00B1015D"/>
    <w:rsid w:val="00B10603"/>
    <w:rsid w:val="00B109EC"/>
    <w:rsid w:val="00B10A00"/>
    <w:rsid w:val="00B10AD9"/>
    <w:rsid w:val="00B10B5C"/>
    <w:rsid w:val="00B10CE6"/>
    <w:rsid w:val="00B10EB1"/>
    <w:rsid w:val="00B10ED8"/>
    <w:rsid w:val="00B10FA6"/>
    <w:rsid w:val="00B11125"/>
    <w:rsid w:val="00B11192"/>
    <w:rsid w:val="00B11405"/>
    <w:rsid w:val="00B11446"/>
    <w:rsid w:val="00B1149F"/>
    <w:rsid w:val="00B114FC"/>
    <w:rsid w:val="00B117DB"/>
    <w:rsid w:val="00B1192B"/>
    <w:rsid w:val="00B11988"/>
    <w:rsid w:val="00B11C85"/>
    <w:rsid w:val="00B11F3B"/>
    <w:rsid w:val="00B12290"/>
    <w:rsid w:val="00B1230E"/>
    <w:rsid w:val="00B125AB"/>
    <w:rsid w:val="00B12725"/>
    <w:rsid w:val="00B1285D"/>
    <w:rsid w:val="00B12A0A"/>
    <w:rsid w:val="00B12AF7"/>
    <w:rsid w:val="00B12B2A"/>
    <w:rsid w:val="00B12CBB"/>
    <w:rsid w:val="00B12EC8"/>
    <w:rsid w:val="00B12FEE"/>
    <w:rsid w:val="00B1317A"/>
    <w:rsid w:val="00B133A7"/>
    <w:rsid w:val="00B134B6"/>
    <w:rsid w:val="00B1350B"/>
    <w:rsid w:val="00B1357D"/>
    <w:rsid w:val="00B13A7D"/>
    <w:rsid w:val="00B13AE4"/>
    <w:rsid w:val="00B13D27"/>
    <w:rsid w:val="00B13D2E"/>
    <w:rsid w:val="00B13D48"/>
    <w:rsid w:val="00B140A2"/>
    <w:rsid w:val="00B140D3"/>
    <w:rsid w:val="00B141E0"/>
    <w:rsid w:val="00B14372"/>
    <w:rsid w:val="00B144F3"/>
    <w:rsid w:val="00B146A6"/>
    <w:rsid w:val="00B146A9"/>
    <w:rsid w:val="00B14747"/>
    <w:rsid w:val="00B1485C"/>
    <w:rsid w:val="00B14CF8"/>
    <w:rsid w:val="00B14F3B"/>
    <w:rsid w:val="00B150D4"/>
    <w:rsid w:val="00B15162"/>
    <w:rsid w:val="00B15238"/>
    <w:rsid w:val="00B1555A"/>
    <w:rsid w:val="00B155FF"/>
    <w:rsid w:val="00B15620"/>
    <w:rsid w:val="00B1575F"/>
    <w:rsid w:val="00B15AA7"/>
    <w:rsid w:val="00B15D59"/>
    <w:rsid w:val="00B16019"/>
    <w:rsid w:val="00B160CD"/>
    <w:rsid w:val="00B16189"/>
    <w:rsid w:val="00B161CA"/>
    <w:rsid w:val="00B162FA"/>
    <w:rsid w:val="00B1630E"/>
    <w:rsid w:val="00B164A1"/>
    <w:rsid w:val="00B1651F"/>
    <w:rsid w:val="00B1666C"/>
    <w:rsid w:val="00B1669A"/>
    <w:rsid w:val="00B1673A"/>
    <w:rsid w:val="00B16783"/>
    <w:rsid w:val="00B16987"/>
    <w:rsid w:val="00B16988"/>
    <w:rsid w:val="00B169A3"/>
    <w:rsid w:val="00B16BE5"/>
    <w:rsid w:val="00B16D33"/>
    <w:rsid w:val="00B17485"/>
    <w:rsid w:val="00B17513"/>
    <w:rsid w:val="00B17657"/>
    <w:rsid w:val="00B1775A"/>
    <w:rsid w:val="00B17CD4"/>
    <w:rsid w:val="00B20065"/>
    <w:rsid w:val="00B201B3"/>
    <w:rsid w:val="00B201E6"/>
    <w:rsid w:val="00B20285"/>
    <w:rsid w:val="00B2041D"/>
    <w:rsid w:val="00B2044C"/>
    <w:rsid w:val="00B2085C"/>
    <w:rsid w:val="00B20A18"/>
    <w:rsid w:val="00B20B60"/>
    <w:rsid w:val="00B20B9A"/>
    <w:rsid w:val="00B20E28"/>
    <w:rsid w:val="00B20FD8"/>
    <w:rsid w:val="00B21225"/>
    <w:rsid w:val="00B21399"/>
    <w:rsid w:val="00B215EE"/>
    <w:rsid w:val="00B2184C"/>
    <w:rsid w:val="00B2196D"/>
    <w:rsid w:val="00B21AA5"/>
    <w:rsid w:val="00B21CBD"/>
    <w:rsid w:val="00B21D3A"/>
    <w:rsid w:val="00B220B0"/>
    <w:rsid w:val="00B221F4"/>
    <w:rsid w:val="00B22229"/>
    <w:rsid w:val="00B22246"/>
    <w:rsid w:val="00B2229A"/>
    <w:rsid w:val="00B223A3"/>
    <w:rsid w:val="00B224B8"/>
    <w:rsid w:val="00B22568"/>
    <w:rsid w:val="00B22714"/>
    <w:rsid w:val="00B22814"/>
    <w:rsid w:val="00B22BB1"/>
    <w:rsid w:val="00B22C1D"/>
    <w:rsid w:val="00B22D1D"/>
    <w:rsid w:val="00B22DC9"/>
    <w:rsid w:val="00B22F08"/>
    <w:rsid w:val="00B2356E"/>
    <w:rsid w:val="00B23787"/>
    <w:rsid w:val="00B23840"/>
    <w:rsid w:val="00B23846"/>
    <w:rsid w:val="00B23B9D"/>
    <w:rsid w:val="00B23E3B"/>
    <w:rsid w:val="00B241EC"/>
    <w:rsid w:val="00B2420D"/>
    <w:rsid w:val="00B24437"/>
    <w:rsid w:val="00B248AF"/>
    <w:rsid w:val="00B24952"/>
    <w:rsid w:val="00B249DC"/>
    <w:rsid w:val="00B24A80"/>
    <w:rsid w:val="00B24B18"/>
    <w:rsid w:val="00B24C04"/>
    <w:rsid w:val="00B24D90"/>
    <w:rsid w:val="00B24DEC"/>
    <w:rsid w:val="00B24E50"/>
    <w:rsid w:val="00B24F59"/>
    <w:rsid w:val="00B24FE7"/>
    <w:rsid w:val="00B2507E"/>
    <w:rsid w:val="00B25683"/>
    <w:rsid w:val="00B256F2"/>
    <w:rsid w:val="00B25712"/>
    <w:rsid w:val="00B257B0"/>
    <w:rsid w:val="00B258EA"/>
    <w:rsid w:val="00B25C13"/>
    <w:rsid w:val="00B25E68"/>
    <w:rsid w:val="00B2649A"/>
    <w:rsid w:val="00B266BF"/>
    <w:rsid w:val="00B2670C"/>
    <w:rsid w:val="00B26732"/>
    <w:rsid w:val="00B269EA"/>
    <w:rsid w:val="00B26AA0"/>
    <w:rsid w:val="00B26CCF"/>
    <w:rsid w:val="00B270FF"/>
    <w:rsid w:val="00B273D5"/>
    <w:rsid w:val="00B2763B"/>
    <w:rsid w:val="00B276BB"/>
    <w:rsid w:val="00B277F3"/>
    <w:rsid w:val="00B278A2"/>
    <w:rsid w:val="00B27B04"/>
    <w:rsid w:val="00B27B3D"/>
    <w:rsid w:val="00B27E07"/>
    <w:rsid w:val="00B30127"/>
    <w:rsid w:val="00B302FC"/>
    <w:rsid w:val="00B306B7"/>
    <w:rsid w:val="00B30763"/>
    <w:rsid w:val="00B307E5"/>
    <w:rsid w:val="00B30953"/>
    <w:rsid w:val="00B309B3"/>
    <w:rsid w:val="00B30A0F"/>
    <w:rsid w:val="00B30E84"/>
    <w:rsid w:val="00B30F62"/>
    <w:rsid w:val="00B30FDA"/>
    <w:rsid w:val="00B3110C"/>
    <w:rsid w:val="00B314F3"/>
    <w:rsid w:val="00B31532"/>
    <w:rsid w:val="00B3154D"/>
    <w:rsid w:val="00B31682"/>
    <w:rsid w:val="00B31716"/>
    <w:rsid w:val="00B317AD"/>
    <w:rsid w:val="00B31B81"/>
    <w:rsid w:val="00B31F6B"/>
    <w:rsid w:val="00B32248"/>
    <w:rsid w:val="00B32369"/>
    <w:rsid w:val="00B324CC"/>
    <w:rsid w:val="00B32684"/>
    <w:rsid w:val="00B3274F"/>
    <w:rsid w:val="00B3286B"/>
    <w:rsid w:val="00B328EA"/>
    <w:rsid w:val="00B32958"/>
    <w:rsid w:val="00B3298F"/>
    <w:rsid w:val="00B329AE"/>
    <w:rsid w:val="00B329AF"/>
    <w:rsid w:val="00B32A9D"/>
    <w:rsid w:val="00B32AEF"/>
    <w:rsid w:val="00B32B31"/>
    <w:rsid w:val="00B32C55"/>
    <w:rsid w:val="00B32E11"/>
    <w:rsid w:val="00B331D0"/>
    <w:rsid w:val="00B33373"/>
    <w:rsid w:val="00B33583"/>
    <w:rsid w:val="00B33792"/>
    <w:rsid w:val="00B337CA"/>
    <w:rsid w:val="00B33A1F"/>
    <w:rsid w:val="00B33A66"/>
    <w:rsid w:val="00B33B9D"/>
    <w:rsid w:val="00B33CB6"/>
    <w:rsid w:val="00B33F4E"/>
    <w:rsid w:val="00B3418D"/>
    <w:rsid w:val="00B3421D"/>
    <w:rsid w:val="00B3443A"/>
    <w:rsid w:val="00B34465"/>
    <w:rsid w:val="00B3450C"/>
    <w:rsid w:val="00B3454A"/>
    <w:rsid w:val="00B347BB"/>
    <w:rsid w:val="00B34893"/>
    <w:rsid w:val="00B34B10"/>
    <w:rsid w:val="00B34B5E"/>
    <w:rsid w:val="00B35327"/>
    <w:rsid w:val="00B35459"/>
    <w:rsid w:val="00B3564A"/>
    <w:rsid w:val="00B356A5"/>
    <w:rsid w:val="00B358CA"/>
    <w:rsid w:val="00B35A6E"/>
    <w:rsid w:val="00B35A95"/>
    <w:rsid w:val="00B35D0A"/>
    <w:rsid w:val="00B35D1E"/>
    <w:rsid w:val="00B35F42"/>
    <w:rsid w:val="00B3607F"/>
    <w:rsid w:val="00B360CE"/>
    <w:rsid w:val="00B36304"/>
    <w:rsid w:val="00B3632E"/>
    <w:rsid w:val="00B36742"/>
    <w:rsid w:val="00B367B1"/>
    <w:rsid w:val="00B367C3"/>
    <w:rsid w:val="00B367F1"/>
    <w:rsid w:val="00B36C4B"/>
    <w:rsid w:val="00B36CA7"/>
    <w:rsid w:val="00B36FFA"/>
    <w:rsid w:val="00B371A6"/>
    <w:rsid w:val="00B373BD"/>
    <w:rsid w:val="00B3743D"/>
    <w:rsid w:val="00B3758B"/>
    <w:rsid w:val="00B37CE5"/>
    <w:rsid w:val="00B37DF3"/>
    <w:rsid w:val="00B37F38"/>
    <w:rsid w:val="00B400BE"/>
    <w:rsid w:val="00B4012D"/>
    <w:rsid w:val="00B401E7"/>
    <w:rsid w:val="00B403A4"/>
    <w:rsid w:val="00B403C0"/>
    <w:rsid w:val="00B403E0"/>
    <w:rsid w:val="00B405E9"/>
    <w:rsid w:val="00B406E7"/>
    <w:rsid w:val="00B40AFD"/>
    <w:rsid w:val="00B414F3"/>
    <w:rsid w:val="00B41527"/>
    <w:rsid w:val="00B41558"/>
    <w:rsid w:val="00B415AC"/>
    <w:rsid w:val="00B416DE"/>
    <w:rsid w:val="00B417C1"/>
    <w:rsid w:val="00B418BA"/>
    <w:rsid w:val="00B41B22"/>
    <w:rsid w:val="00B41CF6"/>
    <w:rsid w:val="00B41E71"/>
    <w:rsid w:val="00B4224B"/>
    <w:rsid w:val="00B42531"/>
    <w:rsid w:val="00B426CB"/>
    <w:rsid w:val="00B42A4C"/>
    <w:rsid w:val="00B42DE2"/>
    <w:rsid w:val="00B42EE5"/>
    <w:rsid w:val="00B43107"/>
    <w:rsid w:val="00B4316E"/>
    <w:rsid w:val="00B431A7"/>
    <w:rsid w:val="00B43256"/>
    <w:rsid w:val="00B4337A"/>
    <w:rsid w:val="00B4366F"/>
    <w:rsid w:val="00B437F0"/>
    <w:rsid w:val="00B44055"/>
    <w:rsid w:val="00B44109"/>
    <w:rsid w:val="00B4410C"/>
    <w:rsid w:val="00B44123"/>
    <w:rsid w:val="00B44220"/>
    <w:rsid w:val="00B44297"/>
    <w:rsid w:val="00B44471"/>
    <w:rsid w:val="00B44A16"/>
    <w:rsid w:val="00B44BEA"/>
    <w:rsid w:val="00B44C11"/>
    <w:rsid w:val="00B45002"/>
    <w:rsid w:val="00B450B4"/>
    <w:rsid w:val="00B45339"/>
    <w:rsid w:val="00B45405"/>
    <w:rsid w:val="00B455DE"/>
    <w:rsid w:val="00B456C9"/>
    <w:rsid w:val="00B45B20"/>
    <w:rsid w:val="00B45DBB"/>
    <w:rsid w:val="00B46240"/>
    <w:rsid w:val="00B464EC"/>
    <w:rsid w:val="00B46A50"/>
    <w:rsid w:val="00B46CE5"/>
    <w:rsid w:val="00B46E06"/>
    <w:rsid w:val="00B47003"/>
    <w:rsid w:val="00B47045"/>
    <w:rsid w:val="00B47104"/>
    <w:rsid w:val="00B47111"/>
    <w:rsid w:val="00B47134"/>
    <w:rsid w:val="00B471B5"/>
    <w:rsid w:val="00B47399"/>
    <w:rsid w:val="00B473D8"/>
    <w:rsid w:val="00B474FD"/>
    <w:rsid w:val="00B478DE"/>
    <w:rsid w:val="00B47C6C"/>
    <w:rsid w:val="00B47F6C"/>
    <w:rsid w:val="00B504DA"/>
    <w:rsid w:val="00B50956"/>
    <w:rsid w:val="00B50B43"/>
    <w:rsid w:val="00B50B8F"/>
    <w:rsid w:val="00B50FFC"/>
    <w:rsid w:val="00B51025"/>
    <w:rsid w:val="00B51285"/>
    <w:rsid w:val="00B516C4"/>
    <w:rsid w:val="00B51B3C"/>
    <w:rsid w:val="00B51C56"/>
    <w:rsid w:val="00B51CC9"/>
    <w:rsid w:val="00B51DCC"/>
    <w:rsid w:val="00B51E86"/>
    <w:rsid w:val="00B51EDD"/>
    <w:rsid w:val="00B5223E"/>
    <w:rsid w:val="00B52268"/>
    <w:rsid w:val="00B524ED"/>
    <w:rsid w:val="00B5250E"/>
    <w:rsid w:val="00B52712"/>
    <w:rsid w:val="00B5281E"/>
    <w:rsid w:val="00B52C1A"/>
    <w:rsid w:val="00B52D56"/>
    <w:rsid w:val="00B52DC8"/>
    <w:rsid w:val="00B53074"/>
    <w:rsid w:val="00B53134"/>
    <w:rsid w:val="00B533DA"/>
    <w:rsid w:val="00B53438"/>
    <w:rsid w:val="00B5349C"/>
    <w:rsid w:val="00B5370C"/>
    <w:rsid w:val="00B53783"/>
    <w:rsid w:val="00B537AC"/>
    <w:rsid w:val="00B53E94"/>
    <w:rsid w:val="00B53F35"/>
    <w:rsid w:val="00B53F5E"/>
    <w:rsid w:val="00B5419C"/>
    <w:rsid w:val="00B54279"/>
    <w:rsid w:val="00B54649"/>
    <w:rsid w:val="00B54983"/>
    <w:rsid w:val="00B54BAC"/>
    <w:rsid w:val="00B54C10"/>
    <w:rsid w:val="00B54C4B"/>
    <w:rsid w:val="00B54F44"/>
    <w:rsid w:val="00B55262"/>
    <w:rsid w:val="00B55280"/>
    <w:rsid w:val="00B55383"/>
    <w:rsid w:val="00B55397"/>
    <w:rsid w:val="00B55440"/>
    <w:rsid w:val="00B55466"/>
    <w:rsid w:val="00B55675"/>
    <w:rsid w:val="00B55950"/>
    <w:rsid w:val="00B559FA"/>
    <w:rsid w:val="00B55C06"/>
    <w:rsid w:val="00B55C48"/>
    <w:rsid w:val="00B56578"/>
    <w:rsid w:val="00B566AC"/>
    <w:rsid w:val="00B568AE"/>
    <w:rsid w:val="00B56B25"/>
    <w:rsid w:val="00B56D4D"/>
    <w:rsid w:val="00B56FD0"/>
    <w:rsid w:val="00B570CE"/>
    <w:rsid w:val="00B573D8"/>
    <w:rsid w:val="00B574D7"/>
    <w:rsid w:val="00B57550"/>
    <w:rsid w:val="00B576C6"/>
    <w:rsid w:val="00B57723"/>
    <w:rsid w:val="00B57C3A"/>
    <w:rsid w:val="00B57D18"/>
    <w:rsid w:val="00B57D58"/>
    <w:rsid w:val="00B57F02"/>
    <w:rsid w:val="00B57FF2"/>
    <w:rsid w:val="00B60070"/>
    <w:rsid w:val="00B605E1"/>
    <w:rsid w:val="00B608BE"/>
    <w:rsid w:val="00B609E8"/>
    <w:rsid w:val="00B60D90"/>
    <w:rsid w:val="00B60EC1"/>
    <w:rsid w:val="00B6128F"/>
    <w:rsid w:val="00B612B1"/>
    <w:rsid w:val="00B61324"/>
    <w:rsid w:val="00B61430"/>
    <w:rsid w:val="00B615C1"/>
    <w:rsid w:val="00B61798"/>
    <w:rsid w:val="00B617B7"/>
    <w:rsid w:val="00B617E8"/>
    <w:rsid w:val="00B618E8"/>
    <w:rsid w:val="00B61C6E"/>
    <w:rsid w:val="00B61C92"/>
    <w:rsid w:val="00B61D32"/>
    <w:rsid w:val="00B6210A"/>
    <w:rsid w:val="00B6222E"/>
    <w:rsid w:val="00B622F7"/>
    <w:rsid w:val="00B62373"/>
    <w:rsid w:val="00B623CE"/>
    <w:rsid w:val="00B624BF"/>
    <w:rsid w:val="00B6260D"/>
    <w:rsid w:val="00B6263C"/>
    <w:rsid w:val="00B6269E"/>
    <w:rsid w:val="00B626FB"/>
    <w:rsid w:val="00B62CD2"/>
    <w:rsid w:val="00B63173"/>
    <w:rsid w:val="00B631E8"/>
    <w:rsid w:val="00B63213"/>
    <w:rsid w:val="00B6355F"/>
    <w:rsid w:val="00B635B7"/>
    <w:rsid w:val="00B63B73"/>
    <w:rsid w:val="00B63FA8"/>
    <w:rsid w:val="00B64001"/>
    <w:rsid w:val="00B64537"/>
    <w:rsid w:val="00B64729"/>
    <w:rsid w:val="00B6481F"/>
    <w:rsid w:val="00B64A64"/>
    <w:rsid w:val="00B64CD9"/>
    <w:rsid w:val="00B64CF1"/>
    <w:rsid w:val="00B64EA7"/>
    <w:rsid w:val="00B65243"/>
    <w:rsid w:val="00B652B9"/>
    <w:rsid w:val="00B652DA"/>
    <w:rsid w:val="00B65301"/>
    <w:rsid w:val="00B6534E"/>
    <w:rsid w:val="00B653E4"/>
    <w:rsid w:val="00B655F3"/>
    <w:rsid w:val="00B659C7"/>
    <w:rsid w:val="00B65A66"/>
    <w:rsid w:val="00B65AE9"/>
    <w:rsid w:val="00B65BAE"/>
    <w:rsid w:val="00B65E83"/>
    <w:rsid w:val="00B65EE8"/>
    <w:rsid w:val="00B66115"/>
    <w:rsid w:val="00B661D6"/>
    <w:rsid w:val="00B6630B"/>
    <w:rsid w:val="00B6635A"/>
    <w:rsid w:val="00B6687C"/>
    <w:rsid w:val="00B669BD"/>
    <w:rsid w:val="00B66AF6"/>
    <w:rsid w:val="00B66CFD"/>
    <w:rsid w:val="00B670BC"/>
    <w:rsid w:val="00B67219"/>
    <w:rsid w:val="00B673A0"/>
    <w:rsid w:val="00B6784F"/>
    <w:rsid w:val="00B679CC"/>
    <w:rsid w:val="00B67BC4"/>
    <w:rsid w:val="00B67CE1"/>
    <w:rsid w:val="00B67D61"/>
    <w:rsid w:val="00B67F0C"/>
    <w:rsid w:val="00B700FE"/>
    <w:rsid w:val="00B701B9"/>
    <w:rsid w:val="00B701D4"/>
    <w:rsid w:val="00B701F4"/>
    <w:rsid w:val="00B704B6"/>
    <w:rsid w:val="00B704CE"/>
    <w:rsid w:val="00B704DE"/>
    <w:rsid w:val="00B70564"/>
    <w:rsid w:val="00B705CC"/>
    <w:rsid w:val="00B70749"/>
    <w:rsid w:val="00B7079A"/>
    <w:rsid w:val="00B70920"/>
    <w:rsid w:val="00B70981"/>
    <w:rsid w:val="00B70A24"/>
    <w:rsid w:val="00B70A7B"/>
    <w:rsid w:val="00B70FD8"/>
    <w:rsid w:val="00B71058"/>
    <w:rsid w:val="00B7122B"/>
    <w:rsid w:val="00B71306"/>
    <w:rsid w:val="00B71545"/>
    <w:rsid w:val="00B717DB"/>
    <w:rsid w:val="00B71AA7"/>
    <w:rsid w:val="00B71D87"/>
    <w:rsid w:val="00B71E81"/>
    <w:rsid w:val="00B722D4"/>
    <w:rsid w:val="00B72475"/>
    <w:rsid w:val="00B7255F"/>
    <w:rsid w:val="00B726A9"/>
    <w:rsid w:val="00B728D6"/>
    <w:rsid w:val="00B729AD"/>
    <w:rsid w:val="00B72B63"/>
    <w:rsid w:val="00B72C2C"/>
    <w:rsid w:val="00B72F70"/>
    <w:rsid w:val="00B730B4"/>
    <w:rsid w:val="00B73123"/>
    <w:rsid w:val="00B73302"/>
    <w:rsid w:val="00B73726"/>
    <w:rsid w:val="00B73761"/>
    <w:rsid w:val="00B73A12"/>
    <w:rsid w:val="00B73A4E"/>
    <w:rsid w:val="00B73C8E"/>
    <w:rsid w:val="00B73CC8"/>
    <w:rsid w:val="00B73E97"/>
    <w:rsid w:val="00B74123"/>
    <w:rsid w:val="00B7414B"/>
    <w:rsid w:val="00B74459"/>
    <w:rsid w:val="00B7445F"/>
    <w:rsid w:val="00B745E5"/>
    <w:rsid w:val="00B7465B"/>
    <w:rsid w:val="00B746F3"/>
    <w:rsid w:val="00B74701"/>
    <w:rsid w:val="00B74B6A"/>
    <w:rsid w:val="00B74E16"/>
    <w:rsid w:val="00B74F48"/>
    <w:rsid w:val="00B74FD7"/>
    <w:rsid w:val="00B7518C"/>
    <w:rsid w:val="00B7592C"/>
    <w:rsid w:val="00B75ADB"/>
    <w:rsid w:val="00B75C6E"/>
    <w:rsid w:val="00B75F94"/>
    <w:rsid w:val="00B7637F"/>
    <w:rsid w:val="00B763FF"/>
    <w:rsid w:val="00B76832"/>
    <w:rsid w:val="00B769CA"/>
    <w:rsid w:val="00B76AE0"/>
    <w:rsid w:val="00B76B30"/>
    <w:rsid w:val="00B76C42"/>
    <w:rsid w:val="00B77453"/>
    <w:rsid w:val="00B77468"/>
    <w:rsid w:val="00B778F0"/>
    <w:rsid w:val="00B779A9"/>
    <w:rsid w:val="00B77B19"/>
    <w:rsid w:val="00B77DE8"/>
    <w:rsid w:val="00B77EA5"/>
    <w:rsid w:val="00B8002C"/>
    <w:rsid w:val="00B8007B"/>
    <w:rsid w:val="00B804C1"/>
    <w:rsid w:val="00B8050D"/>
    <w:rsid w:val="00B80719"/>
    <w:rsid w:val="00B807AE"/>
    <w:rsid w:val="00B8085B"/>
    <w:rsid w:val="00B80B54"/>
    <w:rsid w:val="00B80C12"/>
    <w:rsid w:val="00B81322"/>
    <w:rsid w:val="00B81368"/>
    <w:rsid w:val="00B8136F"/>
    <w:rsid w:val="00B81661"/>
    <w:rsid w:val="00B81C7F"/>
    <w:rsid w:val="00B82021"/>
    <w:rsid w:val="00B825C2"/>
    <w:rsid w:val="00B82783"/>
    <w:rsid w:val="00B82910"/>
    <w:rsid w:val="00B82C75"/>
    <w:rsid w:val="00B82CC4"/>
    <w:rsid w:val="00B82EA7"/>
    <w:rsid w:val="00B82F6A"/>
    <w:rsid w:val="00B82FBE"/>
    <w:rsid w:val="00B83238"/>
    <w:rsid w:val="00B83459"/>
    <w:rsid w:val="00B83852"/>
    <w:rsid w:val="00B8388B"/>
    <w:rsid w:val="00B83A35"/>
    <w:rsid w:val="00B83F84"/>
    <w:rsid w:val="00B83F92"/>
    <w:rsid w:val="00B83F99"/>
    <w:rsid w:val="00B84270"/>
    <w:rsid w:val="00B84654"/>
    <w:rsid w:val="00B84C84"/>
    <w:rsid w:val="00B84CD4"/>
    <w:rsid w:val="00B84F16"/>
    <w:rsid w:val="00B85186"/>
    <w:rsid w:val="00B851CB"/>
    <w:rsid w:val="00B852C2"/>
    <w:rsid w:val="00B853E4"/>
    <w:rsid w:val="00B854C7"/>
    <w:rsid w:val="00B85683"/>
    <w:rsid w:val="00B85746"/>
    <w:rsid w:val="00B8584C"/>
    <w:rsid w:val="00B85A31"/>
    <w:rsid w:val="00B85AEA"/>
    <w:rsid w:val="00B8609C"/>
    <w:rsid w:val="00B8612C"/>
    <w:rsid w:val="00B862B8"/>
    <w:rsid w:val="00B8646A"/>
    <w:rsid w:val="00B86A6F"/>
    <w:rsid w:val="00B86B04"/>
    <w:rsid w:val="00B86CB4"/>
    <w:rsid w:val="00B86D6F"/>
    <w:rsid w:val="00B874AB"/>
    <w:rsid w:val="00B8759C"/>
    <w:rsid w:val="00B876CE"/>
    <w:rsid w:val="00B87769"/>
    <w:rsid w:val="00B8799C"/>
    <w:rsid w:val="00B87CE4"/>
    <w:rsid w:val="00B87F45"/>
    <w:rsid w:val="00B900D9"/>
    <w:rsid w:val="00B90104"/>
    <w:rsid w:val="00B904B9"/>
    <w:rsid w:val="00B90604"/>
    <w:rsid w:val="00B908C5"/>
    <w:rsid w:val="00B909A7"/>
    <w:rsid w:val="00B90B24"/>
    <w:rsid w:val="00B911BA"/>
    <w:rsid w:val="00B91230"/>
    <w:rsid w:val="00B9124F"/>
    <w:rsid w:val="00B913D7"/>
    <w:rsid w:val="00B91543"/>
    <w:rsid w:val="00B918C0"/>
    <w:rsid w:val="00B9193A"/>
    <w:rsid w:val="00B91A41"/>
    <w:rsid w:val="00B91ABF"/>
    <w:rsid w:val="00B920BE"/>
    <w:rsid w:val="00B9217A"/>
    <w:rsid w:val="00B9257F"/>
    <w:rsid w:val="00B92689"/>
    <w:rsid w:val="00B9269D"/>
    <w:rsid w:val="00B92812"/>
    <w:rsid w:val="00B92E65"/>
    <w:rsid w:val="00B92E98"/>
    <w:rsid w:val="00B92ED4"/>
    <w:rsid w:val="00B92F49"/>
    <w:rsid w:val="00B92F58"/>
    <w:rsid w:val="00B93154"/>
    <w:rsid w:val="00B93786"/>
    <w:rsid w:val="00B9384C"/>
    <w:rsid w:val="00B9389F"/>
    <w:rsid w:val="00B93B0A"/>
    <w:rsid w:val="00B93E0F"/>
    <w:rsid w:val="00B93FC4"/>
    <w:rsid w:val="00B94793"/>
    <w:rsid w:val="00B94867"/>
    <w:rsid w:val="00B94951"/>
    <w:rsid w:val="00B94A17"/>
    <w:rsid w:val="00B94EFB"/>
    <w:rsid w:val="00B94F29"/>
    <w:rsid w:val="00B94FDB"/>
    <w:rsid w:val="00B95002"/>
    <w:rsid w:val="00B95290"/>
    <w:rsid w:val="00B9532E"/>
    <w:rsid w:val="00B954B6"/>
    <w:rsid w:val="00B955AC"/>
    <w:rsid w:val="00B955BD"/>
    <w:rsid w:val="00B9578B"/>
    <w:rsid w:val="00B95861"/>
    <w:rsid w:val="00B95998"/>
    <w:rsid w:val="00B959D9"/>
    <w:rsid w:val="00B95A74"/>
    <w:rsid w:val="00B95F2C"/>
    <w:rsid w:val="00B95F54"/>
    <w:rsid w:val="00B95F89"/>
    <w:rsid w:val="00B95FE9"/>
    <w:rsid w:val="00B96270"/>
    <w:rsid w:val="00B96409"/>
    <w:rsid w:val="00B965FC"/>
    <w:rsid w:val="00B969A6"/>
    <w:rsid w:val="00B96A2E"/>
    <w:rsid w:val="00B96A8F"/>
    <w:rsid w:val="00B96AED"/>
    <w:rsid w:val="00B96BE7"/>
    <w:rsid w:val="00B96C4E"/>
    <w:rsid w:val="00B96C84"/>
    <w:rsid w:val="00B96D34"/>
    <w:rsid w:val="00B97024"/>
    <w:rsid w:val="00B97065"/>
    <w:rsid w:val="00B970BB"/>
    <w:rsid w:val="00B9717A"/>
    <w:rsid w:val="00B9741F"/>
    <w:rsid w:val="00B974E8"/>
    <w:rsid w:val="00B975E8"/>
    <w:rsid w:val="00B977CE"/>
    <w:rsid w:val="00B97863"/>
    <w:rsid w:val="00B97A9F"/>
    <w:rsid w:val="00B97C9F"/>
    <w:rsid w:val="00B97F30"/>
    <w:rsid w:val="00B97F3B"/>
    <w:rsid w:val="00BA012B"/>
    <w:rsid w:val="00BA0390"/>
    <w:rsid w:val="00BA0552"/>
    <w:rsid w:val="00BA065E"/>
    <w:rsid w:val="00BA0AA1"/>
    <w:rsid w:val="00BA0C62"/>
    <w:rsid w:val="00BA0EA1"/>
    <w:rsid w:val="00BA0F0A"/>
    <w:rsid w:val="00BA119C"/>
    <w:rsid w:val="00BA173F"/>
    <w:rsid w:val="00BA183A"/>
    <w:rsid w:val="00BA1A73"/>
    <w:rsid w:val="00BA1DED"/>
    <w:rsid w:val="00BA2037"/>
    <w:rsid w:val="00BA21AD"/>
    <w:rsid w:val="00BA24E5"/>
    <w:rsid w:val="00BA27A1"/>
    <w:rsid w:val="00BA283E"/>
    <w:rsid w:val="00BA2903"/>
    <w:rsid w:val="00BA2B42"/>
    <w:rsid w:val="00BA303F"/>
    <w:rsid w:val="00BA325C"/>
    <w:rsid w:val="00BA3327"/>
    <w:rsid w:val="00BA33CA"/>
    <w:rsid w:val="00BA3585"/>
    <w:rsid w:val="00BA380B"/>
    <w:rsid w:val="00BA3A3A"/>
    <w:rsid w:val="00BA3CAC"/>
    <w:rsid w:val="00BA3D69"/>
    <w:rsid w:val="00BA44CF"/>
    <w:rsid w:val="00BA457A"/>
    <w:rsid w:val="00BA45FE"/>
    <w:rsid w:val="00BA46BE"/>
    <w:rsid w:val="00BA49B9"/>
    <w:rsid w:val="00BA4AEB"/>
    <w:rsid w:val="00BA4D4C"/>
    <w:rsid w:val="00BA4DC4"/>
    <w:rsid w:val="00BA4E23"/>
    <w:rsid w:val="00BA5197"/>
    <w:rsid w:val="00BA546C"/>
    <w:rsid w:val="00BA5681"/>
    <w:rsid w:val="00BA56EE"/>
    <w:rsid w:val="00BA574B"/>
    <w:rsid w:val="00BA5881"/>
    <w:rsid w:val="00BA58F5"/>
    <w:rsid w:val="00BA59CD"/>
    <w:rsid w:val="00BA5FAD"/>
    <w:rsid w:val="00BA668F"/>
    <w:rsid w:val="00BA67BD"/>
    <w:rsid w:val="00BA6912"/>
    <w:rsid w:val="00BA6B82"/>
    <w:rsid w:val="00BA6F0F"/>
    <w:rsid w:val="00BA70E9"/>
    <w:rsid w:val="00BA72EF"/>
    <w:rsid w:val="00BA72FA"/>
    <w:rsid w:val="00BA796A"/>
    <w:rsid w:val="00BA7D18"/>
    <w:rsid w:val="00BB074B"/>
    <w:rsid w:val="00BB0B17"/>
    <w:rsid w:val="00BB100A"/>
    <w:rsid w:val="00BB102C"/>
    <w:rsid w:val="00BB11A0"/>
    <w:rsid w:val="00BB1551"/>
    <w:rsid w:val="00BB155B"/>
    <w:rsid w:val="00BB18DC"/>
    <w:rsid w:val="00BB1931"/>
    <w:rsid w:val="00BB1EA8"/>
    <w:rsid w:val="00BB1EB2"/>
    <w:rsid w:val="00BB21C2"/>
    <w:rsid w:val="00BB22F8"/>
    <w:rsid w:val="00BB246A"/>
    <w:rsid w:val="00BB2660"/>
    <w:rsid w:val="00BB26E3"/>
    <w:rsid w:val="00BB27DD"/>
    <w:rsid w:val="00BB2812"/>
    <w:rsid w:val="00BB2843"/>
    <w:rsid w:val="00BB2A57"/>
    <w:rsid w:val="00BB2EBD"/>
    <w:rsid w:val="00BB33DF"/>
    <w:rsid w:val="00BB3455"/>
    <w:rsid w:val="00BB3768"/>
    <w:rsid w:val="00BB37E6"/>
    <w:rsid w:val="00BB386D"/>
    <w:rsid w:val="00BB3964"/>
    <w:rsid w:val="00BB3B57"/>
    <w:rsid w:val="00BB42F4"/>
    <w:rsid w:val="00BB43C8"/>
    <w:rsid w:val="00BB45E6"/>
    <w:rsid w:val="00BB47E0"/>
    <w:rsid w:val="00BB4B47"/>
    <w:rsid w:val="00BB523F"/>
    <w:rsid w:val="00BB5604"/>
    <w:rsid w:val="00BB573D"/>
    <w:rsid w:val="00BB5896"/>
    <w:rsid w:val="00BB592F"/>
    <w:rsid w:val="00BB5A1A"/>
    <w:rsid w:val="00BB5B67"/>
    <w:rsid w:val="00BB600E"/>
    <w:rsid w:val="00BB6066"/>
    <w:rsid w:val="00BB6131"/>
    <w:rsid w:val="00BB6199"/>
    <w:rsid w:val="00BB6265"/>
    <w:rsid w:val="00BB642D"/>
    <w:rsid w:val="00BB6499"/>
    <w:rsid w:val="00BB64DD"/>
    <w:rsid w:val="00BB65D7"/>
    <w:rsid w:val="00BB66FC"/>
    <w:rsid w:val="00BB672B"/>
    <w:rsid w:val="00BB6FF5"/>
    <w:rsid w:val="00BB7084"/>
    <w:rsid w:val="00BB7089"/>
    <w:rsid w:val="00BB7153"/>
    <w:rsid w:val="00BB7480"/>
    <w:rsid w:val="00BB78C8"/>
    <w:rsid w:val="00BB7922"/>
    <w:rsid w:val="00BB7B9D"/>
    <w:rsid w:val="00BC0027"/>
    <w:rsid w:val="00BC0120"/>
    <w:rsid w:val="00BC0194"/>
    <w:rsid w:val="00BC04C7"/>
    <w:rsid w:val="00BC092A"/>
    <w:rsid w:val="00BC0A4E"/>
    <w:rsid w:val="00BC0B30"/>
    <w:rsid w:val="00BC0C55"/>
    <w:rsid w:val="00BC0CB1"/>
    <w:rsid w:val="00BC0D1C"/>
    <w:rsid w:val="00BC0F17"/>
    <w:rsid w:val="00BC11FD"/>
    <w:rsid w:val="00BC1284"/>
    <w:rsid w:val="00BC13B3"/>
    <w:rsid w:val="00BC15F5"/>
    <w:rsid w:val="00BC1716"/>
    <w:rsid w:val="00BC1927"/>
    <w:rsid w:val="00BC1BEC"/>
    <w:rsid w:val="00BC1F37"/>
    <w:rsid w:val="00BC213E"/>
    <w:rsid w:val="00BC24D6"/>
    <w:rsid w:val="00BC2564"/>
    <w:rsid w:val="00BC2645"/>
    <w:rsid w:val="00BC2663"/>
    <w:rsid w:val="00BC2704"/>
    <w:rsid w:val="00BC29AB"/>
    <w:rsid w:val="00BC2BF9"/>
    <w:rsid w:val="00BC2D2C"/>
    <w:rsid w:val="00BC2DA0"/>
    <w:rsid w:val="00BC2FC2"/>
    <w:rsid w:val="00BC30A9"/>
    <w:rsid w:val="00BC3162"/>
    <w:rsid w:val="00BC3180"/>
    <w:rsid w:val="00BC3292"/>
    <w:rsid w:val="00BC33C5"/>
    <w:rsid w:val="00BC33C6"/>
    <w:rsid w:val="00BC391B"/>
    <w:rsid w:val="00BC392C"/>
    <w:rsid w:val="00BC39CD"/>
    <w:rsid w:val="00BC3C26"/>
    <w:rsid w:val="00BC3ECD"/>
    <w:rsid w:val="00BC3FCD"/>
    <w:rsid w:val="00BC41BD"/>
    <w:rsid w:val="00BC4370"/>
    <w:rsid w:val="00BC4AF0"/>
    <w:rsid w:val="00BC4D32"/>
    <w:rsid w:val="00BC4DBA"/>
    <w:rsid w:val="00BC4EC7"/>
    <w:rsid w:val="00BC50A3"/>
    <w:rsid w:val="00BC50D5"/>
    <w:rsid w:val="00BC5126"/>
    <w:rsid w:val="00BC524C"/>
    <w:rsid w:val="00BC5398"/>
    <w:rsid w:val="00BC542C"/>
    <w:rsid w:val="00BC5642"/>
    <w:rsid w:val="00BC5668"/>
    <w:rsid w:val="00BC575B"/>
    <w:rsid w:val="00BC5834"/>
    <w:rsid w:val="00BC587D"/>
    <w:rsid w:val="00BC58BC"/>
    <w:rsid w:val="00BC5AEC"/>
    <w:rsid w:val="00BC5CF4"/>
    <w:rsid w:val="00BC5D8F"/>
    <w:rsid w:val="00BC5FA4"/>
    <w:rsid w:val="00BC613A"/>
    <w:rsid w:val="00BC63BB"/>
    <w:rsid w:val="00BC63F4"/>
    <w:rsid w:val="00BC6650"/>
    <w:rsid w:val="00BC669D"/>
    <w:rsid w:val="00BC69EC"/>
    <w:rsid w:val="00BC69FF"/>
    <w:rsid w:val="00BC6AF4"/>
    <w:rsid w:val="00BC6BFF"/>
    <w:rsid w:val="00BC6C25"/>
    <w:rsid w:val="00BC6F0A"/>
    <w:rsid w:val="00BC6FEC"/>
    <w:rsid w:val="00BC7012"/>
    <w:rsid w:val="00BC7019"/>
    <w:rsid w:val="00BC70C8"/>
    <w:rsid w:val="00BC7248"/>
    <w:rsid w:val="00BC7476"/>
    <w:rsid w:val="00BC74A5"/>
    <w:rsid w:val="00BC7500"/>
    <w:rsid w:val="00BC75F8"/>
    <w:rsid w:val="00BC78C7"/>
    <w:rsid w:val="00BC7D51"/>
    <w:rsid w:val="00BC7DE8"/>
    <w:rsid w:val="00BC7EBD"/>
    <w:rsid w:val="00BD028C"/>
    <w:rsid w:val="00BD04DC"/>
    <w:rsid w:val="00BD068F"/>
    <w:rsid w:val="00BD0A7E"/>
    <w:rsid w:val="00BD0AC7"/>
    <w:rsid w:val="00BD0B6E"/>
    <w:rsid w:val="00BD0B92"/>
    <w:rsid w:val="00BD0BD4"/>
    <w:rsid w:val="00BD0ED7"/>
    <w:rsid w:val="00BD1657"/>
    <w:rsid w:val="00BD1750"/>
    <w:rsid w:val="00BD1815"/>
    <w:rsid w:val="00BD183F"/>
    <w:rsid w:val="00BD1859"/>
    <w:rsid w:val="00BD19B8"/>
    <w:rsid w:val="00BD1AED"/>
    <w:rsid w:val="00BD1D13"/>
    <w:rsid w:val="00BD1F9F"/>
    <w:rsid w:val="00BD1FE6"/>
    <w:rsid w:val="00BD203E"/>
    <w:rsid w:val="00BD2098"/>
    <w:rsid w:val="00BD20A0"/>
    <w:rsid w:val="00BD2172"/>
    <w:rsid w:val="00BD222C"/>
    <w:rsid w:val="00BD2276"/>
    <w:rsid w:val="00BD2381"/>
    <w:rsid w:val="00BD2982"/>
    <w:rsid w:val="00BD2BDD"/>
    <w:rsid w:val="00BD2CE2"/>
    <w:rsid w:val="00BD2EE6"/>
    <w:rsid w:val="00BD2F33"/>
    <w:rsid w:val="00BD30A9"/>
    <w:rsid w:val="00BD30B7"/>
    <w:rsid w:val="00BD32C5"/>
    <w:rsid w:val="00BD3533"/>
    <w:rsid w:val="00BD35E1"/>
    <w:rsid w:val="00BD35F2"/>
    <w:rsid w:val="00BD36AF"/>
    <w:rsid w:val="00BD38DF"/>
    <w:rsid w:val="00BD38FB"/>
    <w:rsid w:val="00BD39B6"/>
    <w:rsid w:val="00BD39C2"/>
    <w:rsid w:val="00BD3B8A"/>
    <w:rsid w:val="00BD3D5B"/>
    <w:rsid w:val="00BD3E39"/>
    <w:rsid w:val="00BD3E47"/>
    <w:rsid w:val="00BD3F6E"/>
    <w:rsid w:val="00BD45D7"/>
    <w:rsid w:val="00BD4834"/>
    <w:rsid w:val="00BD48BC"/>
    <w:rsid w:val="00BD48DD"/>
    <w:rsid w:val="00BD49D3"/>
    <w:rsid w:val="00BD4B1B"/>
    <w:rsid w:val="00BD4E72"/>
    <w:rsid w:val="00BD522A"/>
    <w:rsid w:val="00BD5554"/>
    <w:rsid w:val="00BD559D"/>
    <w:rsid w:val="00BD5753"/>
    <w:rsid w:val="00BD5790"/>
    <w:rsid w:val="00BD5822"/>
    <w:rsid w:val="00BD5945"/>
    <w:rsid w:val="00BD5988"/>
    <w:rsid w:val="00BD5A19"/>
    <w:rsid w:val="00BD5BE1"/>
    <w:rsid w:val="00BD5DBB"/>
    <w:rsid w:val="00BD60BB"/>
    <w:rsid w:val="00BD623B"/>
    <w:rsid w:val="00BD62DD"/>
    <w:rsid w:val="00BD6464"/>
    <w:rsid w:val="00BD65CF"/>
    <w:rsid w:val="00BD65DA"/>
    <w:rsid w:val="00BD6615"/>
    <w:rsid w:val="00BD6ABF"/>
    <w:rsid w:val="00BD6B41"/>
    <w:rsid w:val="00BD6B6E"/>
    <w:rsid w:val="00BD6DA2"/>
    <w:rsid w:val="00BD6F99"/>
    <w:rsid w:val="00BD7401"/>
    <w:rsid w:val="00BD7AD8"/>
    <w:rsid w:val="00BD7B68"/>
    <w:rsid w:val="00BD7B96"/>
    <w:rsid w:val="00BD7C8C"/>
    <w:rsid w:val="00BD7F5F"/>
    <w:rsid w:val="00BE01D2"/>
    <w:rsid w:val="00BE0228"/>
    <w:rsid w:val="00BE03AC"/>
    <w:rsid w:val="00BE054D"/>
    <w:rsid w:val="00BE067D"/>
    <w:rsid w:val="00BE0E0B"/>
    <w:rsid w:val="00BE0EEF"/>
    <w:rsid w:val="00BE0EFA"/>
    <w:rsid w:val="00BE1154"/>
    <w:rsid w:val="00BE13DA"/>
    <w:rsid w:val="00BE144D"/>
    <w:rsid w:val="00BE1519"/>
    <w:rsid w:val="00BE1943"/>
    <w:rsid w:val="00BE1944"/>
    <w:rsid w:val="00BE1CF8"/>
    <w:rsid w:val="00BE1F26"/>
    <w:rsid w:val="00BE1FB8"/>
    <w:rsid w:val="00BE2744"/>
    <w:rsid w:val="00BE280F"/>
    <w:rsid w:val="00BE28C7"/>
    <w:rsid w:val="00BE2BE1"/>
    <w:rsid w:val="00BE2CEF"/>
    <w:rsid w:val="00BE2D1B"/>
    <w:rsid w:val="00BE2EA0"/>
    <w:rsid w:val="00BE2EAA"/>
    <w:rsid w:val="00BE305F"/>
    <w:rsid w:val="00BE3493"/>
    <w:rsid w:val="00BE35D3"/>
    <w:rsid w:val="00BE36C5"/>
    <w:rsid w:val="00BE38B7"/>
    <w:rsid w:val="00BE3CA5"/>
    <w:rsid w:val="00BE3D86"/>
    <w:rsid w:val="00BE3EEC"/>
    <w:rsid w:val="00BE44D1"/>
    <w:rsid w:val="00BE4717"/>
    <w:rsid w:val="00BE476C"/>
    <w:rsid w:val="00BE489F"/>
    <w:rsid w:val="00BE4944"/>
    <w:rsid w:val="00BE49DB"/>
    <w:rsid w:val="00BE4C34"/>
    <w:rsid w:val="00BE4F8A"/>
    <w:rsid w:val="00BE529A"/>
    <w:rsid w:val="00BE5488"/>
    <w:rsid w:val="00BE548C"/>
    <w:rsid w:val="00BE5494"/>
    <w:rsid w:val="00BE54C2"/>
    <w:rsid w:val="00BE5855"/>
    <w:rsid w:val="00BE59F3"/>
    <w:rsid w:val="00BE5C2E"/>
    <w:rsid w:val="00BE5D50"/>
    <w:rsid w:val="00BE5F15"/>
    <w:rsid w:val="00BE60B3"/>
    <w:rsid w:val="00BE61AD"/>
    <w:rsid w:val="00BE645F"/>
    <w:rsid w:val="00BE6697"/>
    <w:rsid w:val="00BE6741"/>
    <w:rsid w:val="00BE69ED"/>
    <w:rsid w:val="00BE7104"/>
    <w:rsid w:val="00BE725C"/>
    <w:rsid w:val="00BE726C"/>
    <w:rsid w:val="00BE76AC"/>
    <w:rsid w:val="00BE777D"/>
    <w:rsid w:val="00BE79C2"/>
    <w:rsid w:val="00BE7F56"/>
    <w:rsid w:val="00BE7F57"/>
    <w:rsid w:val="00BF017F"/>
    <w:rsid w:val="00BF018A"/>
    <w:rsid w:val="00BF01B3"/>
    <w:rsid w:val="00BF01BE"/>
    <w:rsid w:val="00BF01F0"/>
    <w:rsid w:val="00BF0344"/>
    <w:rsid w:val="00BF039B"/>
    <w:rsid w:val="00BF045E"/>
    <w:rsid w:val="00BF04E3"/>
    <w:rsid w:val="00BF05B5"/>
    <w:rsid w:val="00BF0646"/>
    <w:rsid w:val="00BF06A7"/>
    <w:rsid w:val="00BF06ED"/>
    <w:rsid w:val="00BF070B"/>
    <w:rsid w:val="00BF0891"/>
    <w:rsid w:val="00BF0BA8"/>
    <w:rsid w:val="00BF0CE9"/>
    <w:rsid w:val="00BF0D90"/>
    <w:rsid w:val="00BF11A4"/>
    <w:rsid w:val="00BF11CA"/>
    <w:rsid w:val="00BF12F7"/>
    <w:rsid w:val="00BF1342"/>
    <w:rsid w:val="00BF1530"/>
    <w:rsid w:val="00BF15F3"/>
    <w:rsid w:val="00BF160E"/>
    <w:rsid w:val="00BF19A1"/>
    <w:rsid w:val="00BF19AC"/>
    <w:rsid w:val="00BF202E"/>
    <w:rsid w:val="00BF21AA"/>
    <w:rsid w:val="00BF21BC"/>
    <w:rsid w:val="00BF22A9"/>
    <w:rsid w:val="00BF22BD"/>
    <w:rsid w:val="00BF22E6"/>
    <w:rsid w:val="00BF232C"/>
    <w:rsid w:val="00BF2498"/>
    <w:rsid w:val="00BF2771"/>
    <w:rsid w:val="00BF2A00"/>
    <w:rsid w:val="00BF2CA4"/>
    <w:rsid w:val="00BF2CF6"/>
    <w:rsid w:val="00BF2D5F"/>
    <w:rsid w:val="00BF2E0A"/>
    <w:rsid w:val="00BF2FD0"/>
    <w:rsid w:val="00BF3066"/>
    <w:rsid w:val="00BF32B9"/>
    <w:rsid w:val="00BF385F"/>
    <w:rsid w:val="00BF397D"/>
    <w:rsid w:val="00BF3BC8"/>
    <w:rsid w:val="00BF3DCF"/>
    <w:rsid w:val="00BF400F"/>
    <w:rsid w:val="00BF41F9"/>
    <w:rsid w:val="00BF4606"/>
    <w:rsid w:val="00BF4CA9"/>
    <w:rsid w:val="00BF4DD5"/>
    <w:rsid w:val="00BF4EA8"/>
    <w:rsid w:val="00BF4FCE"/>
    <w:rsid w:val="00BF5016"/>
    <w:rsid w:val="00BF50F7"/>
    <w:rsid w:val="00BF51D5"/>
    <w:rsid w:val="00BF51F6"/>
    <w:rsid w:val="00BF5368"/>
    <w:rsid w:val="00BF53ED"/>
    <w:rsid w:val="00BF55E8"/>
    <w:rsid w:val="00BF5669"/>
    <w:rsid w:val="00BF574D"/>
    <w:rsid w:val="00BF5D66"/>
    <w:rsid w:val="00BF5DC7"/>
    <w:rsid w:val="00BF5FFA"/>
    <w:rsid w:val="00BF602A"/>
    <w:rsid w:val="00BF6072"/>
    <w:rsid w:val="00BF638F"/>
    <w:rsid w:val="00BF64AF"/>
    <w:rsid w:val="00BF70FD"/>
    <w:rsid w:val="00BF7270"/>
    <w:rsid w:val="00BF7344"/>
    <w:rsid w:val="00BF744E"/>
    <w:rsid w:val="00BF74C6"/>
    <w:rsid w:val="00BF7684"/>
    <w:rsid w:val="00BF76E6"/>
    <w:rsid w:val="00BF7760"/>
    <w:rsid w:val="00BF7CBB"/>
    <w:rsid w:val="00BF7F3F"/>
    <w:rsid w:val="00C001E2"/>
    <w:rsid w:val="00C0057C"/>
    <w:rsid w:val="00C00749"/>
    <w:rsid w:val="00C0078F"/>
    <w:rsid w:val="00C01017"/>
    <w:rsid w:val="00C0108C"/>
    <w:rsid w:val="00C01471"/>
    <w:rsid w:val="00C014AB"/>
    <w:rsid w:val="00C01663"/>
    <w:rsid w:val="00C01711"/>
    <w:rsid w:val="00C018E8"/>
    <w:rsid w:val="00C0195A"/>
    <w:rsid w:val="00C01DDC"/>
    <w:rsid w:val="00C0200A"/>
    <w:rsid w:val="00C02105"/>
    <w:rsid w:val="00C0239D"/>
    <w:rsid w:val="00C02410"/>
    <w:rsid w:val="00C025D8"/>
    <w:rsid w:val="00C026E6"/>
    <w:rsid w:val="00C0287B"/>
    <w:rsid w:val="00C02C17"/>
    <w:rsid w:val="00C02CF4"/>
    <w:rsid w:val="00C02E34"/>
    <w:rsid w:val="00C02E4D"/>
    <w:rsid w:val="00C0313F"/>
    <w:rsid w:val="00C03328"/>
    <w:rsid w:val="00C0366F"/>
    <w:rsid w:val="00C0389B"/>
    <w:rsid w:val="00C03975"/>
    <w:rsid w:val="00C03C5C"/>
    <w:rsid w:val="00C03CDA"/>
    <w:rsid w:val="00C03F69"/>
    <w:rsid w:val="00C03FFF"/>
    <w:rsid w:val="00C0415D"/>
    <w:rsid w:val="00C042DE"/>
    <w:rsid w:val="00C04339"/>
    <w:rsid w:val="00C0444C"/>
    <w:rsid w:val="00C0448D"/>
    <w:rsid w:val="00C045D2"/>
    <w:rsid w:val="00C04609"/>
    <w:rsid w:val="00C04696"/>
    <w:rsid w:val="00C046F9"/>
    <w:rsid w:val="00C047D3"/>
    <w:rsid w:val="00C04815"/>
    <w:rsid w:val="00C04D9D"/>
    <w:rsid w:val="00C04E55"/>
    <w:rsid w:val="00C05066"/>
    <w:rsid w:val="00C05715"/>
    <w:rsid w:val="00C0584D"/>
    <w:rsid w:val="00C05A0F"/>
    <w:rsid w:val="00C05AC3"/>
    <w:rsid w:val="00C05AD4"/>
    <w:rsid w:val="00C05AEB"/>
    <w:rsid w:val="00C05E7B"/>
    <w:rsid w:val="00C05F25"/>
    <w:rsid w:val="00C05F68"/>
    <w:rsid w:val="00C06381"/>
    <w:rsid w:val="00C063C1"/>
    <w:rsid w:val="00C0649B"/>
    <w:rsid w:val="00C06590"/>
    <w:rsid w:val="00C06A2F"/>
    <w:rsid w:val="00C06D7F"/>
    <w:rsid w:val="00C06EB2"/>
    <w:rsid w:val="00C06FD2"/>
    <w:rsid w:val="00C07049"/>
    <w:rsid w:val="00C0712D"/>
    <w:rsid w:val="00C0717E"/>
    <w:rsid w:val="00C07235"/>
    <w:rsid w:val="00C07237"/>
    <w:rsid w:val="00C075EB"/>
    <w:rsid w:val="00C079B0"/>
    <w:rsid w:val="00C07AB3"/>
    <w:rsid w:val="00C07B05"/>
    <w:rsid w:val="00C07D3B"/>
    <w:rsid w:val="00C100CE"/>
    <w:rsid w:val="00C100E5"/>
    <w:rsid w:val="00C105F5"/>
    <w:rsid w:val="00C10649"/>
    <w:rsid w:val="00C1070F"/>
    <w:rsid w:val="00C10801"/>
    <w:rsid w:val="00C10F9E"/>
    <w:rsid w:val="00C10FE8"/>
    <w:rsid w:val="00C11087"/>
    <w:rsid w:val="00C11111"/>
    <w:rsid w:val="00C1115B"/>
    <w:rsid w:val="00C1119C"/>
    <w:rsid w:val="00C111A6"/>
    <w:rsid w:val="00C111F2"/>
    <w:rsid w:val="00C115CE"/>
    <w:rsid w:val="00C11709"/>
    <w:rsid w:val="00C11909"/>
    <w:rsid w:val="00C11988"/>
    <w:rsid w:val="00C119B5"/>
    <w:rsid w:val="00C119EA"/>
    <w:rsid w:val="00C11B7F"/>
    <w:rsid w:val="00C11C43"/>
    <w:rsid w:val="00C11CFC"/>
    <w:rsid w:val="00C120DC"/>
    <w:rsid w:val="00C121CC"/>
    <w:rsid w:val="00C1221C"/>
    <w:rsid w:val="00C12580"/>
    <w:rsid w:val="00C12662"/>
    <w:rsid w:val="00C12791"/>
    <w:rsid w:val="00C12817"/>
    <w:rsid w:val="00C12A1C"/>
    <w:rsid w:val="00C12AC2"/>
    <w:rsid w:val="00C12ED8"/>
    <w:rsid w:val="00C12EDB"/>
    <w:rsid w:val="00C13370"/>
    <w:rsid w:val="00C13471"/>
    <w:rsid w:val="00C134A0"/>
    <w:rsid w:val="00C135CB"/>
    <w:rsid w:val="00C1382E"/>
    <w:rsid w:val="00C13CF4"/>
    <w:rsid w:val="00C13E32"/>
    <w:rsid w:val="00C13E8B"/>
    <w:rsid w:val="00C140E3"/>
    <w:rsid w:val="00C144A9"/>
    <w:rsid w:val="00C144B2"/>
    <w:rsid w:val="00C148AF"/>
    <w:rsid w:val="00C14961"/>
    <w:rsid w:val="00C14D2B"/>
    <w:rsid w:val="00C14D93"/>
    <w:rsid w:val="00C14DF9"/>
    <w:rsid w:val="00C14F12"/>
    <w:rsid w:val="00C14F3F"/>
    <w:rsid w:val="00C1510D"/>
    <w:rsid w:val="00C15144"/>
    <w:rsid w:val="00C151D7"/>
    <w:rsid w:val="00C1535D"/>
    <w:rsid w:val="00C153FA"/>
    <w:rsid w:val="00C15675"/>
    <w:rsid w:val="00C15817"/>
    <w:rsid w:val="00C15D57"/>
    <w:rsid w:val="00C15F8E"/>
    <w:rsid w:val="00C16222"/>
    <w:rsid w:val="00C162F5"/>
    <w:rsid w:val="00C16405"/>
    <w:rsid w:val="00C16695"/>
    <w:rsid w:val="00C169A8"/>
    <w:rsid w:val="00C16CAD"/>
    <w:rsid w:val="00C16F93"/>
    <w:rsid w:val="00C17357"/>
    <w:rsid w:val="00C17648"/>
    <w:rsid w:val="00C176D9"/>
    <w:rsid w:val="00C177D3"/>
    <w:rsid w:val="00C1795E"/>
    <w:rsid w:val="00C179AA"/>
    <w:rsid w:val="00C17A5E"/>
    <w:rsid w:val="00C17B51"/>
    <w:rsid w:val="00C17CCF"/>
    <w:rsid w:val="00C17CDB"/>
    <w:rsid w:val="00C17F59"/>
    <w:rsid w:val="00C2014E"/>
    <w:rsid w:val="00C20584"/>
    <w:rsid w:val="00C205FD"/>
    <w:rsid w:val="00C20604"/>
    <w:rsid w:val="00C20A24"/>
    <w:rsid w:val="00C20ADA"/>
    <w:rsid w:val="00C20CDD"/>
    <w:rsid w:val="00C20D16"/>
    <w:rsid w:val="00C20E3A"/>
    <w:rsid w:val="00C210D2"/>
    <w:rsid w:val="00C2129A"/>
    <w:rsid w:val="00C21320"/>
    <w:rsid w:val="00C21339"/>
    <w:rsid w:val="00C2138F"/>
    <w:rsid w:val="00C214B4"/>
    <w:rsid w:val="00C2153A"/>
    <w:rsid w:val="00C218D8"/>
    <w:rsid w:val="00C21CC1"/>
    <w:rsid w:val="00C21EE2"/>
    <w:rsid w:val="00C21EF7"/>
    <w:rsid w:val="00C220D7"/>
    <w:rsid w:val="00C222AB"/>
    <w:rsid w:val="00C222F4"/>
    <w:rsid w:val="00C22400"/>
    <w:rsid w:val="00C2260C"/>
    <w:rsid w:val="00C22838"/>
    <w:rsid w:val="00C22998"/>
    <w:rsid w:val="00C22C20"/>
    <w:rsid w:val="00C22E29"/>
    <w:rsid w:val="00C22EB9"/>
    <w:rsid w:val="00C22F35"/>
    <w:rsid w:val="00C23049"/>
    <w:rsid w:val="00C23065"/>
    <w:rsid w:val="00C23283"/>
    <w:rsid w:val="00C239EF"/>
    <w:rsid w:val="00C23A75"/>
    <w:rsid w:val="00C23C42"/>
    <w:rsid w:val="00C23E61"/>
    <w:rsid w:val="00C23FE6"/>
    <w:rsid w:val="00C2405E"/>
    <w:rsid w:val="00C2410A"/>
    <w:rsid w:val="00C241D1"/>
    <w:rsid w:val="00C2461C"/>
    <w:rsid w:val="00C247AB"/>
    <w:rsid w:val="00C24B0B"/>
    <w:rsid w:val="00C24B3E"/>
    <w:rsid w:val="00C24FC3"/>
    <w:rsid w:val="00C250BD"/>
    <w:rsid w:val="00C25378"/>
    <w:rsid w:val="00C258F3"/>
    <w:rsid w:val="00C25AB2"/>
    <w:rsid w:val="00C25C7B"/>
    <w:rsid w:val="00C25FA5"/>
    <w:rsid w:val="00C26062"/>
    <w:rsid w:val="00C26178"/>
    <w:rsid w:val="00C261DF"/>
    <w:rsid w:val="00C265EC"/>
    <w:rsid w:val="00C26879"/>
    <w:rsid w:val="00C268B2"/>
    <w:rsid w:val="00C268F3"/>
    <w:rsid w:val="00C26AA1"/>
    <w:rsid w:val="00C26BB8"/>
    <w:rsid w:val="00C26C3A"/>
    <w:rsid w:val="00C26D3F"/>
    <w:rsid w:val="00C270FC"/>
    <w:rsid w:val="00C27182"/>
    <w:rsid w:val="00C271B7"/>
    <w:rsid w:val="00C27276"/>
    <w:rsid w:val="00C274CE"/>
    <w:rsid w:val="00C27638"/>
    <w:rsid w:val="00C277A2"/>
    <w:rsid w:val="00C277DA"/>
    <w:rsid w:val="00C27B38"/>
    <w:rsid w:val="00C27C44"/>
    <w:rsid w:val="00C3055E"/>
    <w:rsid w:val="00C307AF"/>
    <w:rsid w:val="00C307D3"/>
    <w:rsid w:val="00C30934"/>
    <w:rsid w:val="00C309DC"/>
    <w:rsid w:val="00C30A41"/>
    <w:rsid w:val="00C30B8A"/>
    <w:rsid w:val="00C30CD7"/>
    <w:rsid w:val="00C30D81"/>
    <w:rsid w:val="00C30E88"/>
    <w:rsid w:val="00C30F0F"/>
    <w:rsid w:val="00C313DF"/>
    <w:rsid w:val="00C3148B"/>
    <w:rsid w:val="00C317FA"/>
    <w:rsid w:val="00C31B58"/>
    <w:rsid w:val="00C31B8A"/>
    <w:rsid w:val="00C31C72"/>
    <w:rsid w:val="00C31DD3"/>
    <w:rsid w:val="00C31E4B"/>
    <w:rsid w:val="00C3239E"/>
    <w:rsid w:val="00C3240B"/>
    <w:rsid w:val="00C325ED"/>
    <w:rsid w:val="00C3262D"/>
    <w:rsid w:val="00C3266A"/>
    <w:rsid w:val="00C329CD"/>
    <w:rsid w:val="00C32E8F"/>
    <w:rsid w:val="00C32F6D"/>
    <w:rsid w:val="00C330FF"/>
    <w:rsid w:val="00C3310E"/>
    <w:rsid w:val="00C33219"/>
    <w:rsid w:val="00C33832"/>
    <w:rsid w:val="00C33AD8"/>
    <w:rsid w:val="00C33AFA"/>
    <w:rsid w:val="00C33B74"/>
    <w:rsid w:val="00C33BE7"/>
    <w:rsid w:val="00C33C41"/>
    <w:rsid w:val="00C33CB0"/>
    <w:rsid w:val="00C33D39"/>
    <w:rsid w:val="00C33D48"/>
    <w:rsid w:val="00C33F4D"/>
    <w:rsid w:val="00C33F66"/>
    <w:rsid w:val="00C3413F"/>
    <w:rsid w:val="00C341C5"/>
    <w:rsid w:val="00C34382"/>
    <w:rsid w:val="00C343A7"/>
    <w:rsid w:val="00C34567"/>
    <w:rsid w:val="00C34569"/>
    <w:rsid w:val="00C34AEF"/>
    <w:rsid w:val="00C34D7B"/>
    <w:rsid w:val="00C34E93"/>
    <w:rsid w:val="00C34EF4"/>
    <w:rsid w:val="00C34F66"/>
    <w:rsid w:val="00C3510D"/>
    <w:rsid w:val="00C351B9"/>
    <w:rsid w:val="00C351CD"/>
    <w:rsid w:val="00C353F6"/>
    <w:rsid w:val="00C3548C"/>
    <w:rsid w:val="00C3561E"/>
    <w:rsid w:val="00C3595D"/>
    <w:rsid w:val="00C35B73"/>
    <w:rsid w:val="00C35F91"/>
    <w:rsid w:val="00C363C9"/>
    <w:rsid w:val="00C366EE"/>
    <w:rsid w:val="00C369E4"/>
    <w:rsid w:val="00C36AD6"/>
    <w:rsid w:val="00C36DF5"/>
    <w:rsid w:val="00C36F70"/>
    <w:rsid w:val="00C36F82"/>
    <w:rsid w:val="00C370F0"/>
    <w:rsid w:val="00C37112"/>
    <w:rsid w:val="00C37326"/>
    <w:rsid w:val="00C3736D"/>
    <w:rsid w:val="00C3777C"/>
    <w:rsid w:val="00C37A1D"/>
    <w:rsid w:val="00C37A5E"/>
    <w:rsid w:val="00C37C34"/>
    <w:rsid w:val="00C37F82"/>
    <w:rsid w:val="00C400AD"/>
    <w:rsid w:val="00C400DA"/>
    <w:rsid w:val="00C400EB"/>
    <w:rsid w:val="00C40163"/>
    <w:rsid w:val="00C405C8"/>
    <w:rsid w:val="00C40A3E"/>
    <w:rsid w:val="00C40A45"/>
    <w:rsid w:val="00C40B94"/>
    <w:rsid w:val="00C40CCC"/>
    <w:rsid w:val="00C40F03"/>
    <w:rsid w:val="00C41032"/>
    <w:rsid w:val="00C412C7"/>
    <w:rsid w:val="00C4141E"/>
    <w:rsid w:val="00C41588"/>
    <w:rsid w:val="00C41630"/>
    <w:rsid w:val="00C41727"/>
    <w:rsid w:val="00C41C0F"/>
    <w:rsid w:val="00C41DC0"/>
    <w:rsid w:val="00C420C4"/>
    <w:rsid w:val="00C4221F"/>
    <w:rsid w:val="00C42428"/>
    <w:rsid w:val="00C425BB"/>
    <w:rsid w:val="00C425EA"/>
    <w:rsid w:val="00C426D2"/>
    <w:rsid w:val="00C427C2"/>
    <w:rsid w:val="00C42949"/>
    <w:rsid w:val="00C42AC7"/>
    <w:rsid w:val="00C42AF3"/>
    <w:rsid w:val="00C42C44"/>
    <w:rsid w:val="00C42C64"/>
    <w:rsid w:val="00C42D80"/>
    <w:rsid w:val="00C42DD1"/>
    <w:rsid w:val="00C42EEA"/>
    <w:rsid w:val="00C4300D"/>
    <w:rsid w:val="00C4314B"/>
    <w:rsid w:val="00C43194"/>
    <w:rsid w:val="00C431CA"/>
    <w:rsid w:val="00C43388"/>
    <w:rsid w:val="00C435AA"/>
    <w:rsid w:val="00C437A1"/>
    <w:rsid w:val="00C43BE6"/>
    <w:rsid w:val="00C43E7B"/>
    <w:rsid w:val="00C44046"/>
    <w:rsid w:val="00C44302"/>
    <w:rsid w:val="00C44406"/>
    <w:rsid w:val="00C447AB"/>
    <w:rsid w:val="00C44863"/>
    <w:rsid w:val="00C44A13"/>
    <w:rsid w:val="00C44A38"/>
    <w:rsid w:val="00C44AFF"/>
    <w:rsid w:val="00C450EE"/>
    <w:rsid w:val="00C451B1"/>
    <w:rsid w:val="00C45239"/>
    <w:rsid w:val="00C45253"/>
    <w:rsid w:val="00C453B8"/>
    <w:rsid w:val="00C457E5"/>
    <w:rsid w:val="00C45A67"/>
    <w:rsid w:val="00C45B37"/>
    <w:rsid w:val="00C45B77"/>
    <w:rsid w:val="00C45EC1"/>
    <w:rsid w:val="00C460D1"/>
    <w:rsid w:val="00C461E9"/>
    <w:rsid w:val="00C46457"/>
    <w:rsid w:val="00C46654"/>
    <w:rsid w:val="00C46AAF"/>
    <w:rsid w:val="00C46B1F"/>
    <w:rsid w:val="00C46BE6"/>
    <w:rsid w:val="00C46CA5"/>
    <w:rsid w:val="00C46F58"/>
    <w:rsid w:val="00C47166"/>
    <w:rsid w:val="00C472D8"/>
    <w:rsid w:val="00C473F0"/>
    <w:rsid w:val="00C474D9"/>
    <w:rsid w:val="00C475FB"/>
    <w:rsid w:val="00C47620"/>
    <w:rsid w:val="00C476F3"/>
    <w:rsid w:val="00C476F6"/>
    <w:rsid w:val="00C47749"/>
    <w:rsid w:val="00C4776A"/>
    <w:rsid w:val="00C4778E"/>
    <w:rsid w:val="00C479E6"/>
    <w:rsid w:val="00C47A5B"/>
    <w:rsid w:val="00C47BF2"/>
    <w:rsid w:val="00C47F15"/>
    <w:rsid w:val="00C47F9A"/>
    <w:rsid w:val="00C47FF4"/>
    <w:rsid w:val="00C50695"/>
    <w:rsid w:val="00C506FB"/>
    <w:rsid w:val="00C50828"/>
    <w:rsid w:val="00C50D1B"/>
    <w:rsid w:val="00C50D91"/>
    <w:rsid w:val="00C5111C"/>
    <w:rsid w:val="00C5113F"/>
    <w:rsid w:val="00C511CA"/>
    <w:rsid w:val="00C512FF"/>
    <w:rsid w:val="00C51436"/>
    <w:rsid w:val="00C51537"/>
    <w:rsid w:val="00C515A3"/>
    <w:rsid w:val="00C518B5"/>
    <w:rsid w:val="00C51AAE"/>
    <w:rsid w:val="00C51AB6"/>
    <w:rsid w:val="00C51AF7"/>
    <w:rsid w:val="00C51BDC"/>
    <w:rsid w:val="00C51E26"/>
    <w:rsid w:val="00C51E83"/>
    <w:rsid w:val="00C52323"/>
    <w:rsid w:val="00C52337"/>
    <w:rsid w:val="00C523AE"/>
    <w:rsid w:val="00C523C3"/>
    <w:rsid w:val="00C523C7"/>
    <w:rsid w:val="00C5250D"/>
    <w:rsid w:val="00C5279D"/>
    <w:rsid w:val="00C5280F"/>
    <w:rsid w:val="00C52853"/>
    <w:rsid w:val="00C52A96"/>
    <w:rsid w:val="00C52CFE"/>
    <w:rsid w:val="00C52EF3"/>
    <w:rsid w:val="00C53359"/>
    <w:rsid w:val="00C5360C"/>
    <w:rsid w:val="00C53B03"/>
    <w:rsid w:val="00C53DC6"/>
    <w:rsid w:val="00C541A9"/>
    <w:rsid w:val="00C54377"/>
    <w:rsid w:val="00C54479"/>
    <w:rsid w:val="00C5463E"/>
    <w:rsid w:val="00C549AC"/>
    <w:rsid w:val="00C549C9"/>
    <w:rsid w:val="00C549DC"/>
    <w:rsid w:val="00C54CDA"/>
    <w:rsid w:val="00C54D29"/>
    <w:rsid w:val="00C54D93"/>
    <w:rsid w:val="00C54ED3"/>
    <w:rsid w:val="00C550EA"/>
    <w:rsid w:val="00C55371"/>
    <w:rsid w:val="00C555D3"/>
    <w:rsid w:val="00C557C9"/>
    <w:rsid w:val="00C55814"/>
    <w:rsid w:val="00C5582C"/>
    <w:rsid w:val="00C55AD9"/>
    <w:rsid w:val="00C55BD4"/>
    <w:rsid w:val="00C55CB9"/>
    <w:rsid w:val="00C55D4E"/>
    <w:rsid w:val="00C56648"/>
    <w:rsid w:val="00C56687"/>
    <w:rsid w:val="00C5686C"/>
    <w:rsid w:val="00C569B9"/>
    <w:rsid w:val="00C56B4B"/>
    <w:rsid w:val="00C56D5B"/>
    <w:rsid w:val="00C56F33"/>
    <w:rsid w:val="00C56F3C"/>
    <w:rsid w:val="00C5701D"/>
    <w:rsid w:val="00C57039"/>
    <w:rsid w:val="00C5733C"/>
    <w:rsid w:val="00C5742E"/>
    <w:rsid w:val="00C57471"/>
    <w:rsid w:val="00C57495"/>
    <w:rsid w:val="00C5792D"/>
    <w:rsid w:val="00C57A7C"/>
    <w:rsid w:val="00C57D65"/>
    <w:rsid w:val="00C57DCE"/>
    <w:rsid w:val="00C57DDF"/>
    <w:rsid w:val="00C57E27"/>
    <w:rsid w:val="00C60007"/>
    <w:rsid w:val="00C6059A"/>
    <w:rsid w:val="00C605BF"/>
    <w:rsid w:val="00C6064D"/>
    <w:rsid w:val="00C608D7"/>
    <w:rsid w:val="00C60AB2"/>
    <w:rsid w:val="00C60B33"/>
    <w:rsid w:val="00C60C68"/>
    <w:rsid w:val="00C60D0D"/>
    <w:rsid w:val="00C60D19"/>
    <w:rsid w:val="00C60E2C"/>
    <w:rsid w:val="00C6100E"/>
    <w:rsid w:val="00C6119D"/>
    <w:rsid w:val="00C611EB"/>
    <w:rsid w:val="00C612A2"/>
    <w:rsid w:val="00C616A9"/>
    <w:rsid w:val="00C619FD"/>
    <w:rsid w:val="00C61B28"/>
    <w:rsid w:val="00C61B2B"/>
    <w:rsid w:val="00C61C53"/>
    <w:rsid w:val="00C61CCB"/>
    <w:rsid w:val="00C62060"/>
    <w:rsid w:val="00C622EC"/>
    <w:rsid w:val="00C62D4D"/>
    <w:rsid w:val="00C62EE0"/>
    <w:rsid w:val="00C62F10"/>
    <w:rsid w:val="00C63257"/>
    <w:rsid w:val="00C634C1"/>
    <w:rsid w:val="00C63605"/>
    <w:rsid w:val="00C6386C"/>
    <w:rsid w:val="00C63B46"/>
    <w:rsid w:val="00C63DCA"/>
    <w:rsid w:val="00C63DF7"/>
    <w:rsid w:val="00C63E15"/>
    <w:rsid w:val="00C63F73"/>
    <w:rsid w:val="00C63FEE"/>
    <w:rsid w:val="00C6414F"/>
    <w:rsid w:val="00C64D06"/>
    <w:rsid w:val="00C64D63"/>
    <w:rsid w:val="00C64ED5"/>
    <w:rsid w:val="00C650E5"/>
    <w:rsid w:val="00C6534D"/>
    <w:rsid w:val="00C6545D"/>
    <w:rsid w:val="00C654EB"/>
    <w:rsid w:val="00C655A7"/>
    <w:rsid w:val="00C658C3"/>
    <w:rsid w:val="00C659AD"/>
    <w:rsid w:val="00C65A5C"/>
    <w:rsid w:val="00C65B52"/>
    <w:rsid w:val="00C65BAA"/>
    <w:rsid w:val="00C65BFD"/>
    <w:rsid w:val="00C65CA8"/>
    <w:rsid w:val="00C65CC2"/>
    <w:rsid w:val="00C65FEB"/>
    <w:rsid w:val="00C660E5"/>
    <w:rsid w:val="00C6662D"/>
    <w:rsid w:val="00C66643"/>
    <w:rsid w:val="00C66CD5"/>
    <w:rsid w:val="00C66D6E"/>
    <w:rsid w:val="00C66E1B"/>
    <w:rsid w:val="00C66FA9"/>
    <w:rsid w:val="00C6703B"/>
    <w:rsid w:val="00C6710C"/>
    <w:rsid w:val="00C671BF"/>
    <w:rsid w:val="00C67306"/>
    <w:rsid w:val="00C6741E"/>
    <w:rsid w:val="00C6747A"/>
    <w:rsid w:val="00C67484"/>
    <w:rsid w:val="00C67780"/>
    <w:rsid w:val="00C678EE"/>
    <w:rsid w:val="00C67A32"/>
    <w:rsid w:val="00C67A5B"/>
    <w:rsid w:val="00C67AE0"/>
    <w:rsid w:val="00C67BC9"/>
    <w:rsid w:val="00C67DAF"/>
    <w:rsid w:val="00C67EA7"/>
    <w:rsid w:val="00C67EFF"/>
    <w:rsid w:val="00C70034"/>
    <w:rsid w:val="00C7015E"/>
    <w:rsid w:val="00C701DD"/>
    <w:rsid w:val="00C7025D"/>
    <w:rsid w:val="00C702CC"/>
    <w:rsid w:val="00C70331"/>
    <w:rsid w:val="00C7033E"/>
    <w:rsid w:val="00C70870"/>
    <w:rsid w:val="00C708F1"/>
    <w:rsid w:val="00C708FA"/>
    <w:rsid w:val="00C7095F"/>
    <w:rsid w:val="00C70A1B"/>
    <w:rsid w:val="00C70AA0"/>
    <w:rsid w:val="00C70ACA"/>
    <w:rsid w:val="00C70C6B"/>
    <w:rsid w:val="00C70D9C"/>
    <w:rsid w:val="00C70DD9"/>
    <w:rsid w:val="00C70E4D"/>
    <w:rsid w:val="00C70FC2"/>
    <w:rsid w:val="00C71083"/>
    <w:rsid w:val="00C71096"/>
    <w:rsid w:val="00C7116E"/>
    <w:rsid w:val="00C7117B"/>
    <w:rsid w:val="00C71252"/>
    <w:rsid w:val="00C71339"/>
    <w:rsid w:val="00C7144D"/>
    <w:rsid w:val="00C714EC"/>
    <w:rsid w:val="00C719F8"/>
    <w:rsid w:val="00C71A99"/>
    <w:rsid w:val="00C71B00"/>
    <w:rsid w:val="00C71B8B"/>
    <w:rsid w:val="00C71C8B"/>
    <w:rsid w:val="00C71D10"/>
    <w:rsid w:val="00C71E8D"/>
    <w:rsid w:val="00C71F76"/>
    <w:rsid w:val="00C720C6"/>
    <w:rsid w:val="00C722E8"/>
    <w:rsid w:val="00C72690"/>
    <w:rsid w:val="00C72695"/>
    <w:rsid w:val="00C72AE5"/>
    <w:rsid w:val="00C72AF1"/>
    <w:rsid w:val="00C72AF7"/>
    <w:rsid w:val="00C72E27"/>
    <w:rsid w:val="00C72F0D"/>
    <w:rsid w:val="00C731ED"/>
    <w:rsid w:val="00C733A1"/>
    <w:rsid w:val="00C73403"/>
    <w:rsid w:val="00C736DB"/>
    <w:rsid w:val="00C73717"/>
    <w:rsid w:val="00C73899"/>
    <w:rsid w:val="00C73A25"/>
    <w:rsid w:val="00C73A2E"/>
    <w:rsid w:val="00C73A5B"/>
    <w:rsid w:val="00C73D85"/>
    <w:rsid w:val="00C73F91"/>
    <w:rsid w:val="00C73FBF"/>
    <w:rsid w:val="00C7409A"/>
    <w:rsid w:val="00C740A1"/>
    <w:rsid w:val="00C7417D"/>
    <w:rsid w:val="00C7436A"/>
    <w:rsid w:val="00C744FB"/>
    <w:rsid w:val="00C746E4"/>
    <w:rsid w:val="00C74D65"/>
    <w:rsid w:val="00C74E62"/>
    <w:rsid w:val="00C74FC3"/>
    <w:rsid w:val="00C75367"/>
    <w:rsid w:val="00C75AFC"/>
    <w:rsid w:val="00C75BB1"/>
    <w:rsid w:val="00C75CBC"/>
    <w:rsid w:val="00C75E7E"/>
    <w:rsid w:val="00C75E85"/>
    <w:rsid w:val="00C75FCB"/>
    <w:rsid w:val="00C76033"/>
    <w:rsid w:val="00C7612C"/>
    <w:rsid w:val="00C762AE"/>
    <w:rsid w:val="00C762E5"/>
    <w:rsid w:val="00C76357"/>
    <w:rsid w:val="00C7642C"/>
    <w:rsid w:val="00C76679"/>
    <w:rsid w:val="00C7669B"/>
    <w:rsid w:val="00C768D1"/>
    <w:rsid w:val="00C76A4B"/>
    <w:rsid w:val="00C76ABF"/>
    <w:rsid w:val="00C76DB1"/>
    <w:rsid w:val="00C76DCE"/>
    <w:rsid w:val="00C76F9F"/>
    <w:rsid w:val="00C77045"/>
    <w:rsid w:val="00C77197"/>
    <w:rsid w:val="00C7733B"/>
    <w:rsid w:val="00C773DE"/>
    <w:rsid w:val="00C77486"/>
    <w:rsid w:val="00C7768F"/>
    <w:rsid w:val="00C777D4"/>
    <w:rsid w:val="00C77864"/>
    <w:rsid w:val="00C779BD"/>
    <w:rsid w:val="00C77AFF"/>
    <w:rsid w:val="00C77DB2"/>
    <w:rsid w:val="00C77F77"/>
    <w:rsid w:val="00C80158"/>
    <w:rsid w:val="00C8019B"/>
    <w:rsid w:val="00C803BA"/>
    <w:rsid w:val="00C80724"/>
    <w:rsid w:val="00C80788"/>
    <w:rsid w:val="00C80C32"/>
    <w:rsid w:val="00C80C52"/>
    <w:rsid w:val="00C81354"/>
    <w:rsid w:val="00C813A3"/>
    <w:rsid w:val="00C815E3"/>
    <w:rsid w:val="00C81980"/>
    <w:rsid w:val="00C81AB2"/>
    <w:rsid w:val="00C81B6F"/>
    <w:rsid w:val="00C81D92"/>
    <w:rsid w:val="00C81E1B"/>
    <w:rsid w:val="00C81F03"/>
    <w:rsid w:val="00C81FC5"/>
    <w:rsid w:val="00C82312"/>
    <w:rsid w:val="00C82901"/>
    <w:rsid w:val="00C829E8"/>
    <w:rsid w:val="00C82A5A"/>
    <w:rsid w:val="00C82D4A"/>
    <w:rsid w:val="00C82D7F"/>
    <w:rsid w:val="00C82E32"/>
    <w:rsid w:val="00C83267"/>
    <w:rsid w:val="00C83507"/>
    <w:rsid w:val="00C83605"/>
    <w:rsid w:val="00C8366B"/>
    <w:rsid w:val="00C837EF"/>
    <w:rsid w:val="00C83901"/>
    <w:rsid w:val="00C8394C"/>
    <w:rsid w:val="00C839E0"/>
    <w:rsid w:val="00C83E16"/>
    <w:rsid w:val="00C83E5C"/>
    <w:rsid w:val="00C83FF9"/>
    <w:rsid w:val="00C8450F"/>
    <w:rsid w:val="00C8461E"/>
    <w:rsid w:val="00C846AE"/>
    <w:rsid w:val="00C84947"/>
    <w:rsid w:val="00C84C01"/>
    <w:rsid w:val="00C84C90"/>
    <w:rsid w:val="00C84F9E"/>
    <w:rsid w:val="00C85095"/>
    <w:rsid w:val="00C851DE"/>
    <w:rsid w:val="00C8540F"/>
    <w:rsid w:val="00C854FA"/>
    <w:rsid w:val="00C857CB"/>
    <w:rsid w:val="00C85934"/>
    <w:rsid w:val="00C85C4B"/>
    <w:rsid w:val="00C85E42"/>
    <w:rsid w:val="00C85E88"/>
    <w:rsid w:val="00C861A1"/>
    <w:rsid w:val="00C866BA"/>
    <w:rsid w:val="00C8674C"/>
    <w:rsid w:val="00C868FD"/>
    <w:rsid w:val="00C86C4D"/>
    <w:rsid w:val="00C86C68"/>
    <w:rsid w:val="00C86D9D"/>
    <w:rsid w:val="00C86DBB"/>
    <w:rsid w:val="00C86DF4"/>
    <w:rsid w:val="00C870C4"/>
    <w:rsid w:val="00C87119"/>
    <w:rsid w:val="00C87316"/>
    <w:rsid w:val="00C87856"/>
    <w:rsid w:val="00C87BBC"/>
    <w:rsid w:val="00C87C74"/>
    <w:rsid w:val="00C900E6"/>
    <w:rsid w:val="00C905E1"/>
    <w:rsid w:val="00C909B2"/>
    <w:rsid w:val="00C909E6"/>
    <w:rsid w:val="00C90ACB"/>
    <w:rsid w:val="00C90BC9"/>
    <w:rsid w:val="00C91039"/>
    <w:rsid w:val="00C9119C"/>
    <w:rsid w:val="00C915BF"/>
    <w:rsid w:val="00C916E2"/>
    <w:rsid w:val="00C917D0"/>
    <w:rsid w:val="00C91861"/>
    <w:rsid w:val="00C9196C"/>
    <w:rsid w:val="00C91BE3"/>
    <w:rsid w:val="00C91E42"/>
    <w:rsid w:val="00C91EF9"/>
    <w:rsid w:val="00C91FAC"/>
    <w:rsid w:val="00C920FF"/>
    <w:rsid w:val="00C9232D"/>
    <w:rsid w:val="00C925BA"/>
    <w:rsid w:val="00C927F7"/>
    <w:rsid w:val="00C9296C"/>
    <w:rsid w:val="00C92983"/>
    <w:rsid w:val="00C92A50"/>
    <w:rsid w:val="00C92C29"/>
    <w:rsid w:val="00C92F66"/>
    <w:rsid w:val="00C92F8A"/>
    <w:rsid w:val="00C92FB5"/>
    <w:rsid w:val="00C92FB6"/>
    <w:rsid w:val="00C92FB8"/>
    <w:rsid w:val="00C93030"/>
    <w:rsid w:val="00C93237"/>
    <w:rsid w:val="00C93255"/>
    <w:rsid w:val="00C932F1"/>
    <w:rsid w:val="00C9336B"/>
    <w:rsid w:val="00C93372"/>
    <w:rsid w:val="00C9341A"/>
    <w:rsid w:val="00C93650"/>
    <w:rsid w:val="00C938BD"/>
    <w:rsid w:val="00C93A14"/>
    <w:rsid w:val="00C93D18"/>
    <w:rsid w:val="00C93EFB"/>
    <w:rsid w:val="00C93F0D"/>
    <w:rsid w:val="00C943C3"/>
    <w:rsid w:val="00C94504"/>
    <w:rsid w:val="00C9453A"/>
    <w:rsid w:val="00C94778"/>
    <w:rsid w:val="00C9485C"/>
    <w:rsid w:val="00C94872"/>
    <w:rsid w:val="00C948D9"/>
    <w:rsid w:val="00C949FB"/>
    <w:rsid w:val="00C94C5B"/>
    <w:rsid w:val="00C95117"/>
    <w:rsid w:val="00C953A9"/>
    <w:rsid w:val="00C9548A"/>
    <w:rsid w:val="00C954AB"/>
    <w:rsid w:val="00C9553A"/>
    <w:rsid w:val="00C95615"/>
    <w:rsid w:val="00C9580B"/>
    <w:rsid w:val="00C9581D"/>
    <w:rsid w:val="00C95866"/>
    <w:rsid w:val="00C95903"/>
    <w:rsid w:val="00C95CF9"/>
    <w:rsid w:val="00C95FD5"/>
    <w:rsid w:val="00C96242"/>
    <w:rsid w:val="00C962D9"/>
    <w:rsid w:val="00C962DC"/>
    <w:rsid w:val="00C96516"/>
    <w:rsid w:val="00C96536"/>
    <w:rsid w:val="00C967F3"/>
    <w:rsid w:val="00C9687D"/>
    <w:rsid w:val="00C96B99"/>
    <w:rsid w:val="00C96BAA"/>
    <w:rsid w:val="00C96C7C"/>
    <w:rsid w:val="00C972EF"/>
    <w:rsid w:val="00C9746C"/>
    <w:rsid w:val="00C97552"/>
    <w:rsid w:val="00C9772A"/>
    <w:rsid w:val="00C97A51"/>
    <w:rsid w:val="00C97A62"/>
    <w:rsid w:val="00C97A9A"/>
    <w:rsid w:val="00C97AFE"/>
    <w:rsid w:val="00C97C6B"/>
    <w:rsid w:val="00C97F07"/>
    <w:rsid w:val="00CA00FB"/>
    <w:rsid w:val="00CA032E"/>
    <w:rsid w:val="00CA035E"/>
    <w:rsid w:val="00CA04CB"/>
    <w:rsid w:val="00CA04E2"/>
    <w:rsid w:val="00CA0563"/>
    <w:rsid w:val="00CA072C"/>
    <w:rsid w:val="00CA0853"/>
    <w:rsid w:val="00CA0DE0"/>
    <w:rsid w:val="00CA0F93"/>
    <w:rsid w:val="00CA0FEB"/>
    <w:rsid w:val="00CA12D1"/>
    <w:rsid w:val="00CA140A"/>
    <w:rsid w:val="00CA1561"/>
    <w:rsid w:val="00CA167B"/>
    <w:rsid w:val="00CA1B0D"/>
    <w:rsid w:val="00CA1B9B"/>
    <w:rsid w:val="00CA1CBA"/>
    <w:rsid w:val="00CA1E7B"/>
    <w:rsid w:val="00CA1F1B"/>
    <w:rsid w:val="00CA246F"/>
    <w:rsid w:val="00CA24F8"/>
    <w:rsid w:val="00CA2704"/>
    <w:rsid w:val="00CA282A"/>
    <w:rsid w:val="00CA2B14"/>
    <w:rsid w:val="00CA2C43"/>
    <w:rsid w:val="00CA2CA1"/>
    <w:rsid w:val="00CA2E7A"/>
    <w:rsid w:val="00CA3086"/>
    <w:rsid w:val="00CA318B"/>
    <w:rsid w:val="00CA35F5"/>
    <w:rsid w:val="00CA36A9"/>
    <w:rsid w:val="00CA388B"/>
    <w:rsid w:val="00CA3906"/>
    <w:rsid w:val="00CA3A79"/>
    <w:rsid w:val="00CA3EE9"/>
    <w:rsid w:val="00CA3FAA"/>
    <w:rsid w:val="00CA3FFE"/>
    <w:rsid w:val="00CA421A"/>
    <w:rsid w:val="00CA4576"/>
    <w:rsid w:val="00CA4A04"/>
    <w:rsid w:val="00CA4ADA"/>
    <w:rsid w:val="00CA4B70"/>
    <w:rsid w:val="00CA4D87"/>
    <w:rsid w:val="00CA4DA2"/>
    <w:rsid w:val="00CA5384"/>
    <w:rsid w:val="00CA53AB"/>
    <w:rsid w:val="00CA57E5"/>
    <w:rsid w:val="00CA59E8"/>
    <w:rsid w:val="00CA5DB4"/>
    <w:rsid w:val="00CA633E"/>
    <w:rsid w:val="00CA6423"/>
    <w:rsid w:val="00CA651A"/>
    <w:rsid w:val="00CA6618"/>
    <w:rsid w:val="00CA689D"/>
    <w:rsid w:val="00CA6958"/>
    <w:rsid w:val="00CA6B57"/>
    <w:rsid w:val="00CA6CB5"/>
    <w:rsid w:val="00CA6CD9"/>
    <w:rsid w:val="00CA6D50"/>
    <w:rsid w:val="00CA6FAF"/>
    <w:rsid w:val="00CA7024"/>
    <w:rsid w:val="00CA7153"/>
    <w:rsid w:val="00CA71A8"/>
    <w:rsid w:val="00CA73FE"/>
    <w:rsid w:val="00CA7454"/>
    <w:rsid w:val="00CA75C2"/>
    <w:rsid w:val="00CA75F9"/>
    <w:rsid w:val="00CA75FE"/>
    <w:rsid w:val="00CA779B"/>
    <w:rsid w:val="00CA783D"/>
    <w:rsid w:val="00CA7E11"/>
    <w:rsid w:val="00CB0067"/>
    <w:rsid w:val="00CB0290"/>
    <w:rsid w:val="00CB0580"/>
    <w:rsid w:val="00CB0801"/>
    <w:rsid w:val="00CB0907"/>
    <w:rsid w:val="00CB0E87"/>
    <w:rsid w:val="00CB1102"/>
    <w:rsid w:val="00CB11A7"/>
    <w:rsid w:val="00CB1763"/>
    <w:rsid w:val="00CB194D"/>
    <w:rsid w:val="00CB1F59"/>
    <w:rsid w:val="00CB2045"/>
    <w:rsid w:val="00CB2112"/>
    <w:rsid w:val="00CB2417"/>
    <w:rsid w:val="00CB29DC"/>
    <w:rsid w:val="00CB2B1C"/>
    <w:rsid w:val="00CB2B39"/>
    <w:rsid w:val="00CB2CDA"/>
    <w:rsid w:val="00CB2EAC"/>
    <w:rsid w:val="00CB2F3E"/>
    <w:rsid w:val="00CB300F"/>
    <w:rsid w:val="00CB3051"/>
    <w:rsid w:val="00CB3690"/>
    <w:rsid w:val="00CB3878"/>
    <w:rsid w:val="00CB3DDB"/>
    <w:rsid w:val="00CB3E1F"/>
    <w:rsid w:val="00CB3F32"/>
    <w:rsid w:val="00CB3F56"/>
    <w:rsid w:val="00CB43DF"/>
    <w:rsid w:val="00CB453E"/>
    <w:rsid w:val="00CB4B73"/>
    <w:rsid w:val="00CB4BB1"/>
    <w:rsid w:val="00CB4D8C"/>
    <w:rsid w:val="00CB5021"/>
    <w:rsid w:val="00CB51DD"/>
    <w:rsid w:val="00CB523E"/>
    <w:rsid w:val="00CB53CC"/>
    <w:rsid w:val="00CB55BF"/>
    <w:rsid w:val="00CB570A"/>
    <w:rsid w:val="00CB572D"/>
    <w:rsid w:val="00CB57C6"/>
    <w:rsid w:val="00CB59DC"/>
    <w:rsid w:val="00CB5A8D"/>
    <w:rsid w:val="00CB5B08"/>
    <w:rsid w:val="00CB5BAF"/>
    <w:rsid w:val="00CB5CF1"/>
    <w:rsid w:val="00CB5EEB"/>
    <w:rsid w:val="00CB624A"/>
    <w:rsid w:val="00CB6273"/>
    <w:rsid w:val="00CB62F2"/>
    <w:rsid w:val="00CB6472"/>
    <w:rsid w:val="00CB64D1"/>
    <w:rsid w:val="00CB64E3"/>
    <w:rsid w:val="00CB6509"/>
    <w:rsid w:val="00CB66D8"/>
    <w:rsid w:val="00CB67C5"/>
    <w:rsid w:val="00CB6830"/>
    <w:rsid w:val="00CB6B66"/>
    <w:rsid w:val="00CB6C26"/>
    <w:rsid w:val="00CB7049"/>
    <w:rsid w:val="00CB7078"/>
    <w:rsid w:val="00CB72E7"/>
    <w:rsid w:val="00CB7448"/>
    <w:rsid w:val="00CB761A"/>
    <w:rsid w:val="00CB7947"/>
    <w:rsid w:val="00CB7BB3"/>
    <w:rsid w:val="00CB7CF6"/>
    <w:rsid w:val="00CB7E5E"/>
    <w:rsid w:val="00CC03A7"/>
    <w:rsid w:val="00CC0782"/>
    <w:rsid w:val="00CC08CF"/>
    <w:rsid w:val="00CC09D8"/>
    <w:rsid w:val="00CC0A1A"/>
    <w:rsid w:val="00CC0CB4"/>
    <w:rsid w:val="00CC0E0C"/>
    <w:rsid w:val="00CC12FB"/>
    <w:rsid w:val="00CC1371"/>
    <w:rsid w:val="00CC1582"/>
    <w:rsid w:val="00CC1651"/>
    <w:rsid w:val="00CC1770"/>
    <w:rsid w:val="00CC17D1"/>
    <w:rsid w:val="00CC19F2"/>
    <w:rsid w:val="00CC1AD2"/>
    <w:rsid w:val="00CC1C01"/>
    <w:rsid w:val="00CC1D53"/>
    <w:rsid w:val="00CC1DF6"/>
    <w:rsid w:val="00CC1E58"/>
    <w:rsid w:val="00CC2724"/>
    <w:rsid w:val="00CC272A"/>
    <w:rsid w:val="00CC2763"/>
    <w:rsid w:val="00CC28D9"/>
    <w:rsid w:val="00CC2BF2"/>
    <w:rsid w:val="00CC3147"/>
    <w:rsid w:val="00CC3250"/>
    <w:rsid w:val="00CC3279"/>
    <w:rsid w:val="00CC347B"/>
    <w:rsid w:val="00CC372C"/>
    <w:rsid w:val="00CC3760"/>
    <w:rsid w:val="00CC3A62"/>
    <w:rsid w:val="00CC3C0B"/>
    <w:rsid w:val="00CC3ECC"/>
    <w:rsid w:val="00CC3F16"/>
    <w:rsid w:val="00CC421C"/>
    <w:rsid w:val="00CC4263"/>
    <w:rsid w:val="00CC4794"/>
    <w:rsid w:val="00CC485E"/>
    <w:rsid w:val="00CC4919"/>
    <w:rsid w:val="00CC4A56"/>
    <w:rsid w:val="00CC4A5E"/>
    <w:rsid w:val="00CC4CD0"/>
    <w:rsid w:val="00CC4D1C"/>
    <w:rsid w:val="00CC4EA3"/>
    <w:rsid w:val="00CC4F75"/>
    <w:rsid w:val="00CC5205"/>
    <w:rsid w:val="00CC5397"/>
    <w:rsid w:val="00CC5890"/>
    <w:rsid w:val="00CC599A"/>
    <w:rsid w:val="00CC5BB7"/>
    <w:rsid w:val="00CC5C58"/>
    <w:rsid w:val="00CC5CB7"/>
    <w:rsid w:val="00CC5DBE"/>
    <w:rsid w:val="00CC5E50"/>
    <w:rsid w:val="00CC5FD1"/>
    <w:rsid w:val="00CC605A"/>
    <w:rsid w:val="00CC6177"/>
    <w:rsid w:val="00CC6205"/>
    <w:rsid w:val="00CC62D5"/>
    <w:rsid w:val="00CC6536"/>
    <w:rsid w:val="00CC6559"/>
    <w:rsid w:val="00CC65C8"/>
    <w:rsid w:val="00CC65E9"/>
    <w:rsid w:val="00CC6C6E"/>
    <w:rsid w:val="00CC6C7D"/>
    <w:rsid w:val="00CC6E51"/>
    <w:rsid w:val="00CC6E61"/>
    <w:rsid w:val="00CC6FCA"/>
    <w:rsid w:val="00CC706C"/>
    <w:rsid w:val="00CC741C"/>
    <w:rsid w:val="00CC765A"/>
    <w:rsid w:val="00CC79A0"/>
    <w:rsid w:val="00CC7A2A"/>
    <w:rsid w:val="00CC7BDE"/>
    <w:rsid w:val="00CC7C44"/>
    <w:rsid w:val="00CC7C78"/>
    <w:rsid w:val="00CC7D75"/>
    <w:rsid w:val="00CD01EF"/>
    <w:rsid w:val="00CD023D"/>
    <w:rsid w:val="00CD025E"/>
    <w:rsid w:val="00CD0426"/>
    <w:rsid w:val="00CD0869"/>
    <w:rsid w:val="00CD087F"/>
    <w:rsid w:val="00CD08ED"/>
    <w:rsid w:val="00CD0B44"/>
    <w:rsid w:val="00CD0BA6"/>
    <w:rsid w:val="00CD0C69"/>
    <w:rsid w:val="00CD0E13"/>
    <w:rsid w:val="00CD0F10"/>
    <w:rsid w:val="00CD12FC"/>
    <w:rsid w:val="00CD1806"/>
    <w:rsid w:val="00CD181E"/>
    <w:rsid w:val="00CD1879"/>
    <w:rsid w:val="00CD19DA"/>
    <w:rsid w:val="00CD1AED"/>
    <w:rsid w:val="00CD1C7D"/>
    <w:rsid w:val="00CD1D26"/>
    <w:rsid w:val="00CD1DED"/>
    <w:rsid w:val="00CD1E13"/>
    <w:rsid w:val="00CD2164"/>
    <w:rsid w:val="00CD2658"/>
    <w:rsid w:val="00CD27FF"/>
    <w:rsid w:val="00CD280D"/>
    <w:rsid w:val="00CD2944"/>
    <w:rsid w:val="00CD2EDE"/>
    <w:rsid w:val="00CD3029"/>
    <w:rsid w:val="00CD3361"/>
    <w:rsid w:val="00CD3530"/>
    <w:rsid w:val="00CD353F"/>
    <w:rsid w:val="00CD390D"/>
    <w:rsid w:val="00CD398B"/>
    <w:rsid w:val="00CD3C59"/>
    <w:rsid w:val="00CD3DB3"/>
    <w:rsid w:val="00CD3F14"/>
    <w:rsid w:val="00CD3FB5"/>
    <w:rsid w:val="00CD402B"/>
    <w:rsid w:val="00CD4064"/>
    <w:rsid w:val="00CD410C"/>
    <w:rsid w:val="00CD4454"/>
    <w:rsid w:val="00CD46D1"/>
    <w:rsid w:val="00CD4A17"/>
    <w:rsid w:val="00CD4CAA"/>
    <w:rsid w:val="00CD4D4F"/>
    <w:rsid w:val="00CD4D5E"/>
    <w:rsid w:val="00CD4D88"/>
    <w:rsid w:val="00CD4EF3"/>
    <w:rsid w:val="00CD4FF5"/>
    <w:rsid w:val="00CD50C9"/>
    <w:rsid w:val="00CD5102"/>
    <w:rsid w:val="00CD52E9"/>
    <w:rsid w:val="00CD557E"/>
    <w:rsid w:val="00CD5647"/>
    <w:rsid w:val="00CD5690"/>
    <w:rsid w:val="00CD575D"/>
    <w:rsid w:val="00CD5CD2"/>
    <w:rsid w:val="00CD5DA1"/>
    <w:rsid w:val="00CD5DC8"/>
    <w:rsid w:val="00CD5EAA"/>
    <w:rsid w:val="00CD6104"/>
    <w:rsid w:val="00CD61FD"/>
    <w:rsid w:val="00CD620F"/>
    <w:rsid w:val="00CD639A"/>
    <w:rsid w:val="00CD6529"/>
    <w:rsid w:val="00CD65C5"/>
    <w:rsid w:val="00CD662F"/>
    <w:rsid w:val="00CD6835"/>
    <w:rsid w:val="00CD68F8"/>
    <w:rsid w:val="00CD6A52"/>
    <w:rsid w:val="00CD6C5A"/>
    <w:rsid w:val="00CD721B"/>
    <w:rsid w:val="00CD72F8"/>
    <w:rsid w:val="00CD73EF"/>
    <w:rsid w:val="00CD74BD"/>
    <w:rsid w:val="00CD74E4"/>
    <w:rsid w:val="00CD7724"/>
    <w:rsid w:val="00CD7818"/>
    <w:rsid w:val="00CD795C"/>
    <w:rsid w:val="00CD7C12"/>
    <w:rsid w:val="00CD7D9C"/>
    <w:rsid w:val="00CD7EDC"/>
    <w:rsid w:val="00CE0355"/>
    <w:rsid w:val="00CE058C"/>
    <w:rsid w:val="00CE0790"/>
    <w:rsid w:val="00CE08CD"/>
    <w:rsid w:val="00CE0B93"/>
    <w:rsid w:val="00CE0C97"/>
    <w:rsid w:val="00CE0CC4"/>
    <w:rsid w:val="00CE0FFE"/>
    <w:rsid w:val="00CE1183"/>
    <w:rsid w:val="00CE12F5"/>
    <w:rsid w:val="00CE1980"/>
    <w:rsid w:val="00CE19CD"/>
    <w:rsid w:val="00CE1A9E"/>
    <w:rsid w:val="00CE1D0A"/>
    <w:rsid w:val="00CE20D1"/>
    <w:rsid w:val="00CE2108"/>
    <w:rsid w:val="00CE2308"/>
    <w:rsid w:val="00CE2489"/>
    <w:rsid w:val="00CE2562"/>
    <w:rsid w:val="00CE2774"/>
    <w:rsid w:val="00CE2815"/>
    <w:rsid w:val="00CE2A0F"/>
    <w:rsid w:val="00CE2B2D"/>
    <w:rsid w:val="00CE2F48"/>
    <w:rsid w:val="00CE3108"/>
    <w:rsid w:val="00CE324C"/>
    <w:rsid w:val="00CE3307"/>
    <w:rsid w:val="00CE3582"/>
    <w:rsid w:val="00CE35CC"/>
    <w:rsid w:val="00CE3738"/>
    <w:rsid w:val="00CE37B0"/>
    <w:rsid w:val="00CE3923"/>
    <w:rsid w:val="00CE39F9"/>
    <w:rsid w:val="00CE3B66"/>
    <w:rsid w:val="00CE3B8F"/>
    <w:rsid w:val="00CE3E68"/>
    <w:rsid w:val="00CE3EBB"/>
    <w:rsid w:val="00CE3F54"/>
    <w:rsid w:val="00CE3F7C"/>
    <w:rsid w:val="00CE40B7"/>
    <w:rsid w:val="00CE40E1"/>
    <w:rsid w:val="00CE4201"/>
    <w:rsid w:val="00CE4350"/>
    <w:rsid w:val="00CE440C"/>
    <w:rsid w:val="00CE4554"/>
    <w:rsid w:val="00CE45F6"/>
    <w:rsid w:val="00CE46F8"/>
    <w:rsid w:val="00CE4829"/>
    <w:rsid w:val="00CE491C"/>
    <w:rsid w:val="00CE4C82"/>
    <w:rsid w:val="00CE5078"/>
    <w:rsid w:val="00CE51F3"/>
    <w:rsid w:val="00CE52B5"/>
    <w:rsid w:val="00CE5397"/>
    <w:rsid w:val="00CE5494"/>
    <w:rsid w:val="00CE553C"/>
    <w:rsid w:val="00CE560E"/>
    <w:rsid w:val="00CE568C"/>
    <w:rsid w:val="00CE5789"/>
    <w:rsid w:val="00CE5A1C"/>
    <w:rsid w:val="00CE5B33"/>
    <w:rsid w:val="00CE5B37"/>
    <w:rsid w:val="00CE5DF3"/>
    <w:rsid w:val="00CE5E3F"/>
    <w:rsid w:val="00CE5E47"/>
    <w:rsid w:val="00CE5FAA"/>
    <w:rsid w:val="00CE61B3"/>
    <w:rsid w:val="00CE6340"/>
    <w:rsid w:val="00CE6394"/>
    <w:rsid w:val="00CE63FE"/>
    <w:rsid w:val="00CE6503"/>
    <w:rsid w:val="00CE6748"/>
    <w:rsid w:val="00CE6803"/>
    <w:rsid w:val="00CE68A4"/>
    <w:rsid w:val="00CE68D5"/>
    <w:rsid w:val="00CE6E96"/>
    <w:rsid w:val="00CE6FD8"/>
    <w:rsid w:val="00CE7412"/>
    <w:rsid w:val="00CE7648"/>
    <w:rsid w:val="00CE766A"/>
    <w:rsid w:val="00CE7770"/>
    <w:rsid w:val="00CE7771"/>
    <w:rsid w:val="00CE7C0B"/>
    <w:rsid w:val="00CE7C4E"/>
    <w:rsid w:val="00CE7E28"/>
    <w:rsid w:val="00CE7E7F"/>
    <w:rsid w:val="00CF007B"/>
    <w:rsid w:val="00CF0104"/>
    <w:rsid w:val="00CF0149"/>
    <w:rsid w:val="00CF0367"/>
    <w:rsid w:val="00CF038F"/>
    <w:rsid w:val="00CF0413"/>
    <w:rsid w:val="00CF0489"/>
    <w:rsid w:val="00CF0B29"/>
    <w:rsid w:val="00CF0C1E"/>
    <w:rsid w:val="00CF0C53"/>
    <w:rsid w:val="00CF0FBA"/>
    <w:rsid w:val="00CF107F"/>
    <w:rsid w:val="00CF11A8"/>
    <w:rsid w:val="00CF1277"/>
    <w:rsid w:val="00CF14AB"/>
    <w:rsid w:val="00CF157F"/>
    <w:rsid w:val="00CF1645"/>
    <w:rsid w:val="00CF1751"/>
    <w:rsid w:val="00CF1943"/>
    <w:rsid w:val="00CF195B"/>
    <w:rsid w:val="00CF1ABB"/>
    <w:rsid w:val="00CF1C26"/>
    <w:rsid w:val="00CF1D08"/>
    <w:rsid w:val="00CF1F3B"/>
    <w:rsid w:val="00CF20E1"/>
    <w:rsid w:val="00CF2242"/>
    <w:rsid w:val="00CF23D5"/>
    <w:rsid w:val="00CF26FB"/>
    <w:rsid w:val="00CF2772"/>
    <w:rsid w:val="00CF29D2"/>
    <w:rsid w:val="00CF2B26"/>
    <w:rsid w:val="00CF2B48"/>
    <w:rsid w:val="00CF2CE7"/>
    <w:rsid w:val="00CF2E8C"/>
    <w:rsid w:val="00CF2F2F"/>
    <w:rsid w:val="00CF2F43"/>
    <w:rsid w:val="00CF2F80"/>
    <w:rsid w:val="00CF31DD"/>
    <w:rsid w:val="00CF3288"/>
    <w:rsid w:val="00CF332F"/>
    <w:rsid w:val="00CF351B"/>
    <w:rsid w:val="00CF367F"/>
    <w:rsid w:val="00CF378A"/>
    <w:rsid w:val="00CF37B8"/>
    <w:rsid w:val="00CF395B"/>
    <w:rsid w:val="00CF3DD3"/>
    <w:rsid w:val="00CF4007"/>
    <w:rsid w:val="00CF40F1"/>
    <w:rsid w:val="00CF417F"/>
    <w:rsid w:val="00CF429E"/>
    <w:rsid w:val="00CF4374"/>
    <w:rsid w:val="00CF44C3"/>
    <w:rsid w:val="00CF452E"/>
    <w:rsid w:val="00CF4603"/>
    <w:rsid w:val="00CF4674"/>
    <w:rsid w:val="00CF467F"/>
    <w:rsid w:val="00CF4868"/>
    <w:rsid w:val="00CF4A10"/>
    <w:rsid w:val="00CF4C10"/>
    <w:rsid w:val="00CF51FE"/>
    <w:rsid w:val="00CF5350"/>
    <w:rsid w:val="00CF5538"/>
    <w:rsid w:val="00CF5590"/>
    <w:rsid w:val="00CF55DD"/>
    <w:rsid w:val="00CF593D"/>
    <w:rsid w:val="00CF5B67"/>
    <w:rsid w:val="00CF5BDB"/>
    <w:rsid w:val="00CF5BF5"/>
    <w:rsid w:val="00CF5DB8"/>
    <w:rsid w:val="00CF5F56"/>
    <w:rsid w:val="00CF60C0"/>
    <w:rsid w:val="00CF6859"/>
    <w:rsid w:val="00CF6955"/>
    <w:rsid w:val="00CF6A1F"/>
    <w:rsid w:val="00CF6C03"/>
    <w:rsid w:val="00CF6E87"/>
    <w:rsid w:val="00CF6EAC"/>
    <w:rsid w:val="00CF7238"/>
    <w:rsid w:val="00CF7268"/>
    <w:rsid w:val="00CF7308"/>
    <w:rsid w:val="00CF7437"/>
    <w:rsid w:val="00CF75B6"/>
    <w:rsid w:val="00CF765F"/>
    <w:rsid w:val="00CF76EC"/>
    <w:rsid w:val="00CF77A3"/>
    <w:rsid w:val="00CF7A9C"/>
    <w:rsid w:val="00CF7CA7"/>
    <w:rsid w:val="00CF7CBF"/>
    <w:rsid w:val="00CF7E01"/>
    <w:rsid w:val="00D001F4"/>
    <w:rsid w:val="00D0020C"/>
    <w:rsid w:val="00D00222"/>
    <w:rsid w:val="00D005E5"/>
    <w:rsid w:val="00D008B3"/>
    <w:rsid w:val="00D009BE"/>
    <w:rsid w:val="00D009F9"/>
    <w:rsid w:val="00D00AC2"/>
    <w:rsid w:val="00D00B76"/>
    <w:rsid w:val="00D00B90"/>
    <w:rsid w:val="00D00C38"/>
    <w:rsid w:val="00D00DE8"/>
    <w:rsid w:val="00D00E49"/>
    <w:rsid w:val="00D00E9A"/>
    <w:rsid w:val="00D00EE7"/>
    <w:rsid w:val="00D00FF3"/>
    <w:rsid w:val="00D01167"/>
    <w:rsid w:val="00D0136A"/>
    <w:rsid w:val="00D0138C"/>
    <w:rsid w:val="00D013C8"/>
    <w:rsid w:val="00D014FF"/>
    <w:rsid w:val="00D01627"/>
    <w:rsid w:val="00D01701"/>
    <w:rsid w:val="00D01720"/>
    <w:rsid w:val="00D017BF"/>
    <w:rsid w:val="00D023C9"/>
    <w:rsid w:val="00D025BA"/>
    <w:rsid w:val="00D0261E"/>
    <w:rsid w:val="00D0263B"/>
    <w:rsid w:val="00D0267C"/>
    <w:rsid w:val="00D02BBE"/>
    <w:rsid w:val="00D02BD3"/>
    <w:rsid w:val="00D02F9C"/>
    <w:rsid w:val="00D03006"/>
    <w:rsid w:val="00D0314D"/>
    <w:rsid w:val="00D032ED"/>
    <w:rsid w:val="00D03369"/>
    <w:rsid w:val="00D03533"/>
    <w:rsid w:val="00D03745"/>
    <w:rsid w:val="00D037D7"/>
    <w:rsid w:val="00D037D9"/>
    <w:rsid w:val="00D03A0D"/>
    <w:rsid w:val="00D03CEA"/>
    <w:rsid w:val="00D03DA2"/>
    <w:rsid w:val="00D042DB"/>
    <w:rsid w:val="00D045D8"/>
    <w:rsid w:val="00D0484A"/>
    <w:rsid w:val="00D049D8"/>
    <w:rsid w:val="00D04AE0"/>
    <w:rsid w:val="00D04B1B"/>
    <w:rsid w:val="00D04B36"/>
    <w:rsid w:val="00D04BA4"/>
    <w:rsid w:val="00D050FA"/>
    <w:rsid w:val="00D051F8"/>
    <w:rsid w:val="00D053AF"/>
    <w:rsid w:val="00D0565B"/>
    <w:rsid w:val="00D05669"/>
    <w:rsid w:val="00D05A3D"/>
    <w:rsid w:val="00D05B4C"/>
    <w:rsid w:val="00D05E05"/>
    <w:rsid w:val="00D05EB6"/>
    <w:rsid w:val="00D05EC6"/>
    <w:rsid w:val="00D06057"/>
    <w:rsid w:val="00D062B4"/>
    <w:rsid w:val="00D063AB"/>
    <w:rsid w:val="00D064F3"/>
    <w:rsid w:val="00D0686B"/>
    <w:rsid w:val="00D068C9"/>
    <w:rsid w:val="00D06B26"/>
    <w:rsid w:val="00D06B94"/>
    <w:rsid w:val="00D06FD8"/>
    <w:rsid w:val="00D06FE8"/>
    <w:rsid w:val="00D072ED"/>
    <w:rsid w:val="00D07385"/>
    <w:rsid w:val="00D076D0"/>
    <w:rsid w:val="00D076E7"/>
    <w:rsid w:val="00D07896"/>
    <w:rsid w:val="00D07E95"/>
    <w:rsid w:val="00D07E9E"/>
    <w:rsid w:val="00D07EBB"/>
    <w:rsid w:val="00D104EF"/>
    <w:rsid w:val="00D105BC"/>
    <w:rsid w:val="00D10671"/>
    <w:rsid w:val="00D1079C"/>
    <w:rsid w:val="00D108D2"/>
    <w:rsid w:val="00D109B2"/>
    <w:rsid w:val="00D109FF"/>
    <w:rsid w:val="00D10AEA"/>
    <w:rsid w:val="00D10BEA"/>
    <w:rsid w:val="00D10C03"/>
    <w:rsid w:val="00D10C7A"/>
    <w:rsid w:val="00D10F67"/>
    <w:rsid w:val="00D10FBC"/>
    <w:rsid w:val="00D110C5"/>
    <w:rsid w:val="00D1122C"/>
    <w:rsid w:val="00D113D4"/>
    <w:rsid w:val="00D11746"/>
    <w:rsid w:val="00D1174A"/>
    <w:rsid w:val="00D11A8F"/>
    <w:rsid w:val="00D11AA7"/>
    <w:rsid w:val="00D11C7C"/>
    <w:rsid w:val="00D11D89"/>
    <w:rsid w:val="00D11E7B"/>
    <w:rsid w:val="00D11F4D"/>
    <w:rsid w:val="00D1224F"/>
    <w:rsid w:val="00D127B5"/>
    <w:rsid w:val="00D12814"/>
    <w:rsid w:val="00D12D20"/>
    <w:rsid w:val="00D13464"/>
    <w:rsid w:val="00D137DF"/>
    <w:rsid w:val="00D13869"/>
    <w:rsid w:val="00D1396D"/>
    <w:rsid w:val="00D13975"/>
    <w:rsid w:val="00D13986"/>
    <w:rsid w:val="00D13AE3"/>
    <w:rsid w:val="00D13BCF"/>
    <w:rsid w:val="00D13C37"/>
    <w:rsid w:val="00D13C62"/>
    <w:rsid w:val="00D14543"/>
    <w:rsid w:val="00D14816"/>
    <w:rsid w:val="00D1491D"/>
    <w:rsid w:val="00D149EC"/>
    <w:rsid w:val="00D14A1A"/>
    <w:rsid w:val="00D14A8E"/>
    <w:rsid w:val="00D1534F"/>
    <w:rsid w:val="00D15622"/>
    <w:rsid w:val="00D158DD"/>
    <w:rsid w:val="00D1599E"/>
    <w:rsid w:val="00D15E9B"/>
    <w:rsid w:val="00D15FE0"/>
    <w:rsid w:val="00D162BA"/>
    <w:rsid w:val="00D1669A"/>
    <w:rsid w:val="00D1683B"/>
    <w:rsid w:val="00D16873"/>
    <w:rsid w:val="00D16880"/>
    <w:rsid w:val="00D1689B"/>
    <w:rsid w:val="00D16AD2"/>
    <w:rsid w:val="00D16BE1"/>
    <w:rsid w:val="00D16E57"/>
    <w:rsid w:val="00D16E79"/>
    <w:rsid w:val="00D16F05"/>
    <w:rsid w:val="00D16F87"/>
    <w:rsid w:val="00D1726A"/>
    <w:rsid w:val="00D1752A"/>
    <w:rsid w:val="00D17692"/>
    <w:rsid w:val="00D17775"/>
    <w:rsid w:val="00D1782B"/>
    <w:rsid w:val="00D17AF5"/>
    <w:rsid w:val="00D17CBA"/>
    <w:rsid w:val="00D17D3F"/>
    <w:rsid w:val="00D17DE1"/>
    <w:rsid w:val="00D2001E"/>
    <w:rsid w:val="00D200C3"/>
    <w:rsid w:val="00D20190"/>
    <w:rsid w:val="00D2023E"/>
    <w:rsid w:val="00D20253"/>
    <w:rsid w:val="00D2077A"/>
    <w:rsid w:val="00D208C8"/>
    <w:rsid w:val="00D209A9"/>
    <w:rsid w:val="00D20B08"/>
    <w:rsid w:val="00D20C77"/>
    <w:rsid w:val="00D20CB6"/>
    <w:rsid w:val="00D211AD"/>
    <w:rsid w:val="00D211C3"/>
    <w:rsid w:val="00D214FD"/>
    <w:rsid w:val="00D2170E"/>
    <w:rsid w:val="00D217FD"/>
    <w:rsid w:val="00D21841"/>
    <w:rsid w:val="00D21877"/>
    <w:rsid w:val="00D21A75"/>
    <w:rsid w:val="00D21F7D"/>
    <w:rsid w:val="00D21F8A"/>
    <w:rsid w:val="00D21FFD"/>
    <w:rsid w:val="00D22215"/>
    <w:rsid w:val="00D2270F"/>
    <w:rsid w:val="00D229C1"/>
    <w:rsid w:val="00D22B5A"/>
    <w:rsid w:val="00D22B7A"/>
    <w:rsid w:val="00D22CFB"/>
    <w:rsid w:val="00D22E21"/>
    <w:rsid w:val="00D22F00"/>
    <w:rsid w:val="00D234BE"/>
    <w:rsid w:val="00D23593"/>
    <w:rsid w:val="00D237D3"/>
    <w:rsid w:val="00D23A4D"/>
    <w:rsid w:val="00D23A72"/>
    <w:rsid w:val="00D23D0D"/>
    <w:rsid w:val="00D24057"/>
    <w:rsid w:val="00D24088"/>
    <w:rsid w:val="00D240AE"/>
    <w:rsid w:val="00D2419F"/>
    <w:rsid w:val="00D245D3"/>
    <w:rsid w:val="00D246CD"/>
    <w:rsid w:val="00D24999"/>
    <w:rsid w:val="00D249CB"/>
    <w:rsid w:val="00D24BFE"/>
    <w:rsid w:val="00D24C2C"/>
    <w:rsid w:val="00D24DDF"/>
    <w:rsid w:val="00D25045"/>
    <w:rsid w:val="00D255D1"/>
    <w:rsid w:val="00D25642"/>
    <w:rsid w:val="00D25A50"/>
    <w:rsid w:val="00D25C0E"/>
    <w:rsid w:val="00D25E1F"/>
    <w:rsid w:val="00D262BE"/>
    <w:rsid w:val="00D26362"/>
    <w:rsid w:val="00D26386"/>
    <w:rsid w:val="00D26565"/>
    <w:rsid w:val="00D2660D"/>
    <w:rsid w:val="00D26779"/>
    <w:rsid w:val="00D269A3"/>
    <w:rsid w:val="00D269A8"/>
    <w:rsid w:val="00D269BF"/>
    <w:rsid w:val="00D26B61"/>
    <w:rsid w:val="00D26B87"/>
    <w:rsid w:val="00D26D6B"/>
    <w:rsid w:val="00D26EE2"/>
    <w:rsid w:val="00D26F26"/>
    <w:rsid w:val="00D26F87"/>
    <w:rsid w:val="00D270C4"/>
    <w:rsid w:val="00D2722F"/>
    <w:rsid w:val="00D274AE"/>
    <w:rsid w:val="00D27593"/>
    <w:rsid w:val="00D276F0"/>
    <w:rsid w:val="00D27BE6"/>
    <w:rsid w:val="00D27C7D"/>
    <w:rsid w:val="00D27CBE"/>
    <w:rsid w:val="00D27CC6"/>
    <w:rsid w:val="00D27EE7"/>
    <w:rsid w:val="00D30252"/>
    <w:rsid w:val="00D302B9"/>
    <w:rsid w:val="00D30465"/>
    <w:rsid w:val="00D30553"/>
    <w:rsid w:val="00D3061C"/>
    <w:rsid w:val="00D3068A"/>
    <w:rsid w:val="00D307D5"/>
    <w:rsid w:val="00D308EA"/>
    <w:rsid w:val="00D309CE"/>
    <w:rsid w:val="00D30BE1"/>
    <w:rsid w:val="00D31225"/>
    <w:rsid w:val="00D313E0"/>
    <w:rsid w:val="00D315BE"/>
    <w:rsid w:val="00D31715"/>
    <w:rsid w:val="00D31767"/>
    <w:rsid w:val="00D3199F"/>
    <w:rsid w:val="00D31B93"/>
    <w:rsid w:val="00D31BE2"/>
    <w:rsid w:val="00D31C45"/>
    <w:rsid w:val="00D31C59"/>
    <w:rsid w:val="00D31D5D"/>
    <w:rsid w:val="00D31D7D"/>
    <w:rsid w:val="00D3220A"/>
    <w:rsid w:val="00D324ED"/>
    <w:rsid w:val="00D32690"/>
    <w:rsid w:val="00D32738"/>
    <w:rsid w:val="00D3287B"/>
    <w:rsid w:val="00D3287E"/>
    <w:rsid w:val="00D329F1"/>
    <w:rsid w:val="00D32AB3"/>
    <w:rsid w:val="00D32BAF"/>
    <w:rsid w:val="00D32BCA"/>
    <w:rsid w:val="00D32EE1"/>
    <w:rsid w:val="00D32FB5"/>
    <w:rsid w:val="00D332D9"/>
    <w:rsid w:val="00D33B47"/>
    <w:rsid w:val="00D33D61"/>
    <w:rsid w:val="00D33DA0"/>
    <w:rsid w:val="00D3402A"/>
    <w:rsid w:val="00D343E7"/>
    <w:rsid w:val="00D34764"/>
    <w:rsid w:val="00D349AF"/>
    <w:rsid w:val="00D34D95"/>
    <w:rsid w:val="00D34E5B"/>
    <w:rsid w:val="00D34EC5"/>
    <w:rsid w:val="00D34F00"/>
    <w:rsid w:val="00D34FEB"/>
    <w:rsid w:val="00D35333"/>
    <w:rsid w:val="00D35428"/>
    <w:rsid w:val="00D35442"/>
    <w:rsid w:val="00D354AF"/>
    <w:rsid w:val="00D355AB"/>
    <w:rsid w:val="00D356E4"/>
    <w:rsid w:val="00D3572B"/>
    <w:rsid w:val="00D35807"/>
    <w:rsid w:val="00D35D3C"/>
    <w:rsid w:val="00D35DD6"/>
    <w:rsid w:val="00D35F4B"/>
    <w:rsid w:val="00D35F89"/>
    <w:rsid w:val="00D35FE3"/>
    <w:rsid w:val="00D360CA"/>
    <w:rsid w:val="00D36162"/>
    <w:rsid w:val="00D361B9"/>
    <w:rsid w:val="00D36766"/>
    <w:rsid w:val="00D367A8"/>
    <w:rsid w:val="00D36865"/>
    <w:rsid w:val="00D36ECC"/>
    <w:rsid w:val="00D36EDF"/>
    <w:rsid w:val="00D36F5F"/>
    <w:rsid w:val="00D3723F"/>
    <w:rsid w:val="00D3733A"/>
    <w:rsid w:val="00D3733B"/>
    <w:rsid w:val="00D37488"/>
    <w:rsid w:val="00D3750A"/>
    <w:rsid w:val="00D37648"/>
    <w:rsid w:val="00D37757"/>
    <w:rsid w:val="00D37766"/>
    <w:rsid w:val="00D37DE0"/>
    <w:rsid w:val="00D4008D"/>
    <w:rsid w:val="00D40095"/>
    <w:rsid w:val="00D400B3"/>
    <w:rsid w:val="00D404CB"/>
    <w:rsid w:val="00D40553"/>
    <w:rsid w:val="00D4094A"/>
    <w:rsid w:val="00D40A81"/>
    <w:rsid w:val="00D40BA9"/>
    <w:rsid w:val="00D40DFE"/>
    <w:rsid w:val="00D40EFF"/>
    <w:rsid w:val="00D41161"/>
    <w:rsid w:val="00D41272"/>
    <w:rsid w:val="00D41A4B"/>
    <w:rsid w:val="00D41A50"/>
    <w:rsid w:val="00D41AAD"/>
    <w:rsid w:val="00D41ADE"/>
    <w:rsid w:val="00D41C1E"/>
    <w:rsid w:val="00D4213C"/>
    <w:rsid w:val="00D42179"/>
    <w:rsid w:val="00D42199"/>
    <w:rsid w:val="00D42361"/>
    <w:rsid w:val="00D42607"/>
    <w:rsid w:val="00D428DA"/>
    <w:rsid w:val="00D42A8E"/>
    <w:rsid w:val="00D42B39"/>
    <w:rsid w:val="00D42BF7"/>
    <w:rsid w:val="00D431A0"/>
    <w:rsid w:val="00D43289"/>
    <w:rsid w:val="00D43305"/>
    <w:rsid w:val="00D436E2"/>
    <w:rsid w:val="00D4373A"/>
    <w:rsid w:val="00D440B2"/>
    <w:rsid w:val="00D443B7"/>
    <w:rsid w:val="00D445CE"/>
    <w:rsid w:val="00D44699"/>
    <w:rsid w:val="00D44712"/>
    <w:rsid w:val="00D44AE8"/>
    <w:rsid w:val="00D44CE5"/>
    <w:rsid w:val="00D44E34"/>
    <w:rsid w:val="00D44FCF"/>
    <w:rsid w:val="00D45445"/>
    <w:rsid w:val="00D4571B"/>
    <w:rsid w:val="00D457AF"/>
    <w:rsid w:val="00D45887"/>
    <w:rsid w:val="00D4592C"/>
    <w:rsid w:val="00D4594D"/>
    <w:rsid w:val="00D459FD"/>
    <w:rsid w:val="00D45C20"/>
    <w:rsid w:val="00D4648A"/>
    <w:rsid w:val="00D465DB"/>
    <w:rsid w:val="00D466D5"/>
    <w:rsid w:val="00D46FC4"/>
    <w:rsid w:val="00D47202"/>
    <w:rsid w:val="00D474F2"/>
    <w:rsid w:val="00D47750"/>
    <w:rsid w:val="00D47901"/>
    <w:rsid w:val="00D47944"/>
    <w:rsid w:val="00D47F3B"/>
    <w:rsid w:val="00D501C1"/>
    <w:rsid w:val="00D50360"/>
    <w:rsid w:val="00D503D2"/>
    <w:rsid w:val="00D505FC"/>
    <w:rsid w:val="00D507C8"/>
    <w:rsid w:val="00D50932"/>
    <w:rsid w:val="00D5096D"/>
    <w:rsid w:val="00D50CCF"/>
    <w:rsid w:val="00D50D05"/>
    <w:rsid w:val="00D50DF1"/>
    <w:rsid w:val="00D50E18"/>
    <w:rsid w:val="00D50E71"/>
    <w:rsid w:val="00D519EA"/>
    <w:rsid w:val="00D51A9D"/>
    <w:rsid w:val="00D51C39"/>
    <w:rsid w:val="00D51D3A"/>
    <w:rsid w:val="00D51F5C"/>
    <w:rsid w:val="00D52012"/>
    <w:rsid w:val="00D5202F"/>
    <w:rsid w:val="00D52187"/>
    <w:rsid w:val="00D52278"/>
    <w:rsid w:val="00D52328"/>
    <w:rsid w:val="00D52354"/>
    <w:rsid w:val="00D52416"/>
    <w:rsid w:val="00D52487"/>
    <w:rsid w:val="00D5259E"/>
    <w:rsid w:val="00D526AC"/>
    <w:rsid w:val="00D52714"/>
    <w:rsid w:val="00D52877"/>
    <w:rsid w:val="00D52B91"/>
    <w:rsid w:val="00D52CCD"/>
    <w:rsid w:val="00D532B8"/>
    <w:rsid w:val="00D5330D"/>
    <w:rsid w:val="00D536D5"/>
    <w:rsid w:val="00D537E3"/>
    <w:rsid w:val="00D539F7"/>
    <w:rsid w:val="00D53A31"/>
    <w:rsid w:val="00D53BDB"/>
    <w:rsid w:val="00D53F66"/>
    <w:rsid w:val="00D5418F"/>
    <w:rsid w:val="00D54374"/>
    <w:rsid w:val="00D545B1"/>
    <w:rsid w:val="00D545FA"/>
    <w:rsid w:val="00D54B60"/>
    <w:rsid w:val="00D54C09"/>
    <w:rsid w:val="00D54C2C"/>
    <w:rsid w:val="00D54F1A"/>
    <w:rsid w:val="00D54FA8"/>
    <w:rsid w:val="00D550C1"/>
    <w:rsid w:val="00D55131"/>
    <w:rsid w:val="00D55429"/>
    <w:rsid w:val="00D557CE"/>
    <w:rsid w:val="00D55BF6"/>
    <w:rsid w:val="00D5606C"/>
    <w:rsid w:val="00D5606F"/>
    <w:rsid w:val="00D56232"/>
    <w:rsid w:val="00D56387"/>
    <w:rsid w:val="00D56481"/>
    <w:rsid w:val="00D56B51"/>
    <w:rsid w:val="00D56B89"/>
    <w:rsid w:val="00D56F7D"/>
    <w:rsid w:val="00D56F82"/>
    <w:rsid w:val="00D572CF"/>
    <w:rsid w:val="00D5748D"/>
    <w:rsid w:val="00D5752B"/>
    <w:rsid w:val="00D57691"/>
    <w:rsid w:val="00D57770"/>
    <w:rsid w:val="00D578DF"/>
    <w:rsid w:val="00D57B89"/>
    <w:rsid w:val="00D57C07"/>
    <w:rsid w:val="00D57C86"/>
    <w:rsid w:val="00D57E5B"/>
    <w:rsid w:val="00D600FC"/>
    <w:rsid w:val="00D6020D"/>
    <w:rsid w:val="00D60272"/>
    <w:rsid w:val="00D6030E"/>
    <w:rsid w:val="00D604CE"/>
    <w:rsid w:val="00D60785"/>
    <w:rsid w:val="00D60B2C"/>
    <w:rsid w:val="00D60FB7"/>
    <w:rsid w:val="00D61200"/>
    <w:rsid w:val="00D612BD"/>
    <w:rsid w:val="00D6149F"/>
    <w:rsid w:val="00D6151D"/>
    <w:rsid w:val="00D6157D"/>
    <w:rsid w:val="00D6195E"/>
    <w:rsid w:val="00D619A4"/>
    <w:rsid w:val="00D61ADE"/>
    <w:rsid w:val="00D61E6C"/>
    <w:rsid w:val="00D62018"/>
    <w:rsid w:val="00D620D9"/>
    <w:rsid w:val="00D620E8"/>
    <w:rsid w:val="00D62362"/>
    <w:rsid w:val="00D624F6"/>
    <w:rsid w:val="00D62549"/>
    <w:rsid w:val="00D626C2"/>
    <w:rsid w:val="00D6291A"/>
    <w:rsid w:val="00D62AD6"/>
    <w:rsid w:val="00D62CB0"/>
    <w:rsid w:val="00D62D53"/>
    <w:rsid w:val="00D62D72"/>
    <w:rsid w:val="00D62DE3"/>
    <w:rsid w:val="00D62F6E"/>
    <w:rsid w:val="00D63267"/>
    <w:rsid w:val="00D63322"/>
    <w:rsid w:val="00D6337B"/>
    <w:rsid w:val="00D635A5"/>
    <w:rsid w:val="00D6368E"/>
    <w:rsid w:val="00D63856"/>
    <w:rsid w:val="00D63CE1"/>
    <w:rsid w:val="00D63FD2"/>
    <w:rsid w:val="00D64003"/>
    <w:rsid w:val="00D641EB"/>
    <w:rsid w:val="00D6438D"/>
    <w:rsid w:val="00D643BE"/>
    <w:rsid w:val="00D64BB7"/>
    <w:rsid w:val="00D64C99"/>
    <w:rsid w:val="00D64F2F"/>
    <w:rsid w:val="00D650EE"/>
    <w:rsid w:val="00D6516D"/>
    <w:rsid w:val="00D6561F"/>
    <w:rsid w:val="00D65630"/>
    <w:rsid w:val="00D6563B"/>
    <w:rsid w:val="00D656F0"/>
    <w:rsid w:val="00D65FD5"/>
    <w:rsid w:val="00D6605E"/>
    <w:rsid w:val="00D6608E"/>
    <w:rsid w:val="00D66398"/>
    <w:rsid w:val="00D66442"/>
    <w:rsid w:val="00D66600"/>
    <w:rsid w:val="00D66876"/>
    <w:rsid w:val="00D66906"/>
    <w:rsid w:val="00D67153"/>
    <w:rsid w:val="00D6721D"/>
    <w:rsid w:val="00D672C8"/>
    <w:rsid w:val="00D674FF"/>
    <w:rsid w:val="00D6790A"/>
    <w:rsid w:val="00D67C8B"/>
    <w:rsid w:val="00D67D1E"/>
    <w:rsid w:val="00D67E53"/>
    <w:rsid w:val="00D70056"/>
    <w:rsid w:val="00D70133"/>
    <w:rsid w:val="00D70150"/>
    <w:rsid w:val="00D701C9"/>
    <w:rsid w:val="00D703EC"/>
    <w:rsid w:val="00D705AE"/>
    <w:rsid w:val="00D706EF"/>
    <w:rsid w:val="00D708F0"/>
    <w:rsid w:val="00D70942"/>
    <w:rsid w:val="00D70C29"/>
    <w:rsid w:val="00D70C55"/>
    <w:rsid w:val="00D70E9D"/>
    <w:rsid w:val="00D7117A"/>
    <w:rsid w:val="00D71397"/>
    <w:rsid w:val="00D716AB"/>
    <w:rsid w:val="00D7172F"/>
    <w:rsid w:val="00D7175E"/>
    <w:rsid w:val="00D71A59"/>
    <w:rsid w:val="00D71A79"/>
    <w:rsid w:val="00D71F4D"/>
    <w:rsid w:val="00D71FFB"/>
    <w:rsid w:val="00D72305"/>
    <w:rsid w:val="00D72347"/>
    <w:rsid w:val="00D72519"/>
    <w:rsid w:val="00D727CF"/>
    <w:rsid w:val="00D72945"/>
    <w:rsid w:val="00D72BC5"/>
    <w:rsid w:val="00D72D9A"/>
    <w:rsid w:val="00D72DA3"/>
    <w:rsid w:val="00D72EE4"/>
    <w:rsid w:val="00D730CA"/>
    <w:rsid w:val="00D7319C"/>
    <w:rsid w:val="00D73335"/>
    <w:rsid w:val="00D73698"/>
    <w:rsid w:val="00D738C3"/>
    <w:rsid w:val="00D73915"/>
    <w:rsid w:val="00D73928"/>
    <w:rsid w:val="00D73A18"/>
    <w:rsid w:val="00D73B3C"/>
    <w:rsid w:val="00D73B54"/>
    <w:rsid w:val="00D73DC3"/>
    <w:rsid w:val="00D73F39"/>
    <w:rsid w:val="00D7415E"/>
    <w:rsid w:val="00D74266"/>
    <w:rsid w:val="00D74530"/>
    <w:rsid w:val="00D745F4"/>
    <w:rsid w:val="00D74625"/>
    <w:rsid w:val="00D746FA"/>
    <w:rsid w:val="00D748F1"/>
    <w:rsid w:val="00D74AFB"/>
    <w:rsid w:val="00D74B44"/>
    <w:rsid w:val="00D74BE2"/>
    <w:rsid w:val="00D74C32"/>
    <w:rsid w:val="00D74CB1"/>
    <w:rsid w:val="00D74D84"/>
    <w:rsid w:val="00D74E88"/>
    <w:rsid w:val="00D74EF7"/>
    <w:rsid w:val="00D74F74"/>
    <w:rsid w:val="00D752BC"/>
    <w:rsid w:val="00D752D4"/>
    <w:rsid w:val="00D75743"/>
    <w:rsid w:val="00D75882"/>
    <w:rsid w:val="00D75A12"/>
    <w:rsid w:val="00D75B58"/>
    <w:rsid w:val="00D75E54"/>
    <w:rsid w:val="00D75E76"/>
    <w:rsid w:val="00D75F4D"/>
    <w:rsid w:val="00D76131"/>
    <w:rsid w:val="00D762B0"/>
    <w:rsid w:val="00D76333"/>
    <w:rsid w:val="00D76346"/>
    <w:rsid w:val="00D766D8"/>
    <w:rsid w:val="00D768E8"/>
    <w:rsid w:val="00D7695D"/>
    <w:rsid w:val="00D7695F"/>
    <w:rsid w:val="00D7696A"/>
    <w:rsid w:val="00D76ACF"/>
    <w:rsid w:val="00D76B05"/>
    <w:rsid w:val="00D76D2D"/>
    <w:rsid w:val="00D76D38"/>
    <w:rsid w:val="00D7751E"/>
    <w:rsid w:val="00D7755E"/>
    <w:rsid w:val="00D7768F"/>
    <w:rsid w:val="00D776E6"/>
    <w:rsid w:val="00D776EF"/>
    <w:rsid w:val="00D77996"/>
    <w:rsid w:val="00D77A03"/>
    <w:rsid w:val="00D77B2C"/>
    <w:rsid w:val="00D77D4D"/>
    <w:rsid w:val="00D77DDF"/>
    <w:rsid w:val="00D8027A"/>
    <w:rsid w:val="00D802FE"/>
    <w:rsid w:val="00D80722"/>
    <w:rsid w:val="00D80856"/>
    <w:rsid w:val="00D80980"/>
    <w:rsid w:val="00D80A38"/>
    <w:rsid w:val="00D80A7E"/>
    <w:rsid w:val="00D80AD9"/>
    <w:rsid w:val="00D80C4F"/>
    <w:rsid w:val="00D80CF3"/>
    <w:rsid w:val="00D80D7F"/>
    <w:rsid w:val="00D80FCD"/>
    <w:rsid w:val="00D8154F"/>
    <w:rsid w:val="00D81649"/>
    <w:rsid w:val="00D816C2"/>
    <w:rsid w:val="00D81A7A"/>
    <w:rsid w:val="00D81D2A"/>
    <w:rsid w:val="00D81D8F"/>
    <w:rsid w:val="00D81DD1"/>
    <w:rsid w:val="00D81EDE"/>
    <w:rsid w:val="00D82045"/>
    <w:rsid w:val="00D82287"/>
    <w:rsid w:val="00D82709"/>
    <w:rsid w:val="00D82731"/>
    <w:rsid w:val="00D827DC"/>
    <w:rsid w:val="00D827DE"/>
    <w:rsid w:val="00D8288B"/>
    <w:rsid w:val="00D82B5E"/>
    <w:rsid w:val="00D82CB0"/>
    <w:rsid w:val="00D82CC7"/>
    <w:rsid w:val="00D82DBE"/>
    <w:rsid w:val="00D82F1E"/>
    <w:rsid w:val="00D8308A"/>
    <w:rsid w:val="00D83160"/>
    <w:rsid w:val="00D83173"/>
    <w:rsid w:val="00D83204"/>
    <w:rsid w:val="00D834ED"/>
    <w:rsid w:val="00D83506"/>
    <w:rsid w:val="00D83538"/>
    <w:rsid w:val="00D839B7"/>
    <w:rsid w:val="00D83A9F"/>
    <w:rsid w:val="00D83DA3"/>
    <w:rsid w:val="00D83EA9"/>
    <w:rsid w:val="00D8402D"/>
    <w:rsid w:val="00D84282"/>
    <w:rsid w:val="00D847A7"/>
    <w:rsid w:val="00D84D1E"/>
    <w:rsid w:val="00D84E55"/>
    <w:rsid w:val="00D84E97"/>
    <w:rsid w:val="00D84F2E"/>
    <w:rsid w:val="00D85236"/>
    <w:rsid w:val="00D856CF"/>
    <w:rsid w:val="00D856FE"/>
    <w:rsid w:val="00D85857"/>
    <w:rsid w:val="00D85F80"/>
    <w:rsid w:val="00D85F9D"/>
    <w:rsid w:val="00D85FEF"/>
    <w:rsid w:val="00D8623B"/>
    <w:rsid w:val="00D8641B"/>
    <w:rsid w:val="00D869DF"/>
    <w:rsid w:val="00D86ADB"/>
    <w:rsid w:val="00D86B34"/>
    <w:rsid w:val="00D86CAC"/>
    <w:rsid w:val="00D86DC0"/>
    <w:rsid w:val="00D86FAA"/>
    <w:rsid w:val="00D8707F"/>
    <w:rsid w:val="00D87116"/>
    <w:rsid w:val="00D87360"/>
    <w:rsid w:val="00D87737"/>
    <w:rsid w:val="00D8781F"/>
    <w:rsid w:val="00D87842"/>
    <w:rsid w:val="00D87A62"/>
    <w:rsid w:val="00D87AC7"/>
    <w:rsid w:val="00D87D61"/>
    <w:rsid w:val="00D90011"/>
    <w:rsid w:val="00D90045"/>
    <w:rsid w:val="00D9061E"/>
    <w:rsid w:val="00D907AC"/>
    <w:rsid w:val="00D908CF"/>
    <w:rsid w:val="00D90A44"/>
    <w:rsid w:val="00D90B9A"/>
    <w:rsid w:val="00D90C67"/>
    <w:rsid w:val="00D90DF7"/>
    <w:rsid w:val="00D91149"/>
    <w:rsid w:val="00D91667"/>
    <w:rsid w:val="00D918D5"/>
    <w:rsid w:val="00D91ADB"/>
    <w:rsid w:val="00D91BCD"/>
    <w:rsid w:val="00D91BFF"/>
    <w:rsid w:val="00D91C16"/>
    <w:rsid w:val="00D920CE"/>
    <w:rsid w:val="00D92112"/>
    <w:rsid w:val="00D92197"/>
    <w:rsid w:val="00D9221A"/>
    <w:rsid w:val="00D923B3"/>
    <w:rsid w:val="00D923EE"/>
    <w:rsid w:val="00D92565"/>
    <w:rsid w:val="00D92571"/>
    <w:rsid w:val="00D92787"/>
    <w:rsid w:val="00D92923"/>
    <w:rsid w:val="00D92A25"/>
    <w:rsid w:val="00D92BCE"/>
    <w:rsid w:val="00D92C0E"/>
    <w:rsid w:val="00D92E00"/>
    <w:rsid w:val="00D9301C"/>
    <w:rsid w:val="00D93055"/>
    <w:rsid w:val="00D9308A"/>
    <w:rsid w:val="00D932E8"/>
    <w:rsid w:val="00D93387"/>
    <w:rsid w:val="00D933D1"/>
    <w:rsid w:val="00D9349A"/>
    <w:rsid w:val="00D936E2"/>
    <w:rsid w:val="00D937E0"/>
    <w:rsid w:val="00D938A0"/>
    <w:rsid w:val="00D93941"/>
    <w:rsid w:val="00D93BAD"/>
    <w:rsid w:val="00D93D5E"/>
    <w:rsid w:val="00D943DD"/>
    <w:rsid w:val="00D943E9"/>
    <w:rsid w:val="00D94453"/>
    <w:rsid w:val="00D94583"/>
    <w:rsid w:val="00D9481B"/>
    <w:rsid w:val="00D94A87"/>
    <w:rsid w:val="00D94BF7"/>
    <w:rsid w:val="00D950C0"/>
    <w:rsid w:val="00D95367"/>
    <w:rsid w:val="00D955A1"/>
    <w:rsid w:val="00D9560E"/>
    <w:rsid w:val="00D95616"/>
    <w:rsid w:val="00D9580B"/>
    <w:rsid w:val="00D95853"/>
    <w:rsid w:val="00D9588E"/>
    <w:rsid w:val="00D9593B"/>
    <w:rsid w:val="00D95BD3"/>
    <w:rsid w:val="00D95D00"/>
    <w:rsid w:val="00D95DEC"/>
    <w:rsid w:val="00D95EAF"/>
    <w:rsid w:val="00D95F73"/>
    <w:rsid w:val="00D96218"/>
    <w:rsid w:val="00D964C6"/>
    <w:rsid w:val="00D965C6"/>
    <w:rsid w:val="00D9661E"/>
    <w:rsid w:val="00D96751"/>
    <w:rsid w:val="00D96AA5"/>
    <w:rsid w:val="00D96F83"/>
    <w:rsid w:val="00D972A1"/>
    <w:rsid w:val="00D973F4"/>
    <w:rsid w:val="00D975E6"/>
    <w:rsid w:val="00D97759"/>
    <w:rsid w:val="00D978A1"/>
    <w:rsid w:val="00D97A20"/>
    <w:rsid w:val="00D97A86"/>
    <w:rsid w:val="00D97B85"/>
    <w:rsid w:val="00D97D38"/>
    <w:rsid w:val="00D97D68"/>
    <w:rsid w:val="00D97E9F"/>
    <w:rsid w:val="00D97F33"/>
    <w:rsid w:val="00D97F80"/>
    <w:rsid w:val="00DA0051"/>
    <w:rsid w:val="00DA00E3"/>
    <w:rsid w:val="00DA02C6"/>
    <w:rsid w:val="00DA0699"/>
    <w:rsid w:val="00DA092D"/>
    <w:rsid w:val="00DA0A53"/>
    <w:rsid w:val="00DA0B06"/>
    <w:rsid w:val="00DA0BD5"/>
    <w:rsid w:val="00DA0BEB"/>
    <w:rsid w:val="00DA0D54"/>
    <w:rsid w:val="00DA0E50"/>
    <w:rsid w:val="00DA114B"/>
    <w:rsid w:val="00DA11DC"/>
    <w:rsid w:val="00DA13EE"/>
    <w:rsid w:val="00DA15AF"/>
    <w:rsid w:val="00DA16CA"/>
    <w:rsid w:val="00DA1782"/>
    <w:rsid w:val="00DA17D5"/>
    <w:rsid w:val="00DA1A82"/>
    <w:rsid w:val="00DA1A9E"/>
    <w:rsid w:val="00DA1B27"/>
    <w:rsid w:val="00DA1C25"/>
    <w:rsid w:val="00DA1D12"/>
    <w:rsid w:val="00DA1E04"/>
    <w:rsid w:val="00DA1ECD"/>
    <w:rsid w:val="00DA1F91"/>
    <w:rsid w:val="00DA2447"/>
    <w:rsid w:val="00DA259B"/>
    <w:rsid w:val="00DA26B3"/>
    <w:rsid w:val="00DA294E"/>
    <w:rsid w:val="00DA2D8A"/>
    <w:rsid w:val="00DA2E16"/>
    <w:rsid w:val="00DA2F3C"/>
    <w:rsid w:val="00DA3047"/>
    <w:rsid w:val="00DA30B0"/>
    <w:rsid w:val="00DA3288"/>
    <w:rsid w:val="00DA3392"/>
    <w:rsid w:val="00DA33B7"/>
    <w:rsid w:val="00DA348C"/>
    <w:rsid w:val="00DA36E2"/>
    <w:rsid w:val="00DA37C9"/>
    <w:rsid w:val="00DA3813"/>
    <w:rsid w:val="00DA382B"/>
    <w:rsid w:val="00DA387D"/>
    <w:rsid w:val="00DA3942"/>
    <w:rsid w:val="00DA40BD"/>
    <w:rsid w:val="00DA41BD"/>
    <w:rsid w:val="00DA4463"/>
    <w:rsid w:val="00DA4800"/>
    <w:rsid w:val="00DA4901"/>
    <w:rsid w:val="00DA4A3F"/>
    <w:rsid w:val="00DA4A88"/>
    <w:rsid w:val="00DA4DB6"/>
    <w:rsid w:val="00DA4FF2"/>
    <w:rsid w:val="00DA5348"/>
    <w:rsid w:val="00DA5604"/>
    <w:rsid w:val="00DA56A9"/>
    <w:rsid w:val="00DA5897"/>
    <w:rsid w:val="00DA58B9"/>
    <w:rsid w:val="00DA5C52"/>
    <w:rsid w:val="00DA5C85"/>
    <w:rsid w:val="00DA5D47"/>
    <w:rsid w:val="00DA5F60"/>
    <w:rsid w:val="00DA64DC"/>
    <w:rsid w:val="00DA65CC"/>
    <w:rsid w:val="00DA65CF"/>
    <w:rsid w:val="00DA66DC"/>
    <w:rsid w:val="00DA6763"/>
    <w:rsid w:val="00DA67B1"/>
    <w:rsid w:val="00DA6991"/>
    <w:rsid w:val="00DA6B42"/>
    <w:rsid w:val="00DA6CE7"/>
    <w:rsid w:val="00DA6EC4"/>
    <w:rsid w:val="00DA6EDF"/>
    <w:rsid w:val="00DA7341"/>
    <w:rsid w:val="00DA73A1"/>
    <w:rsid w:val="00DA7408"/>
    <w:rsid w:val="00DA769D"/>
    <w:rsid w:val="00DA7887"/>
    <w:rsid w:val="00DA79D4"/>
    <w:rsid w:val="00DA7DDE"/>
    <w:rsid w:val="00DA7F77"/>
    <w:rsid w:val="00DB01E4"/>
    <w:rsid w:val="00DB01F8"/>
    <w:rsid w:val="00DB0320"/>
    <w:rsid w:val="00DB0332"/>
    <w:rsid w:val="00DB04FD"/>
    <w:rsid w:val="00DB0764"/>
    <w:rsid w:val="00DB0980"/>
    <w:rsid w:val="00DB11B4"/>
    <w:rsid w:val="00DB12F3"/>
    <w:rsid w:val="00DB13AD"/>
    <w:rsid w:val="00DB155E"/>
    <w:rsid w:val="00DB15B2"/>
    <w:rsid w:val="00DB188D"/>
    <w:rsid w:val="00DB1A56"/>
    <w:rsid w:val="00DB1B20"/>
    <w:rsid w:val="00DB1B4C"/>
    <w:rsid w:val="00DB1CE5"/>
    <w:rsid w:val="00DB1CF8"/>
    <w:rsid w:val="00DB1D16"/>
    <w:rsid w:val="00DB1D97"/>
    <w:rsid w:val="00DB1FCC"/>
    <w:rsid w:val="00DB2059"/>
    <w:rsid w:val="00DB20B9"/>
    <w:rsid w:val="00DB20E8"/>
    <w:rsid w:val="00DB2A41"/>
    <w:rsid w:val="00DB2BCA"/>
    <w:rsid w:val="00DB2F6D"/>
    <w:rsid w:val="00DB3209"/>
    <w:rsid w:val="00DB32E5"/>
    <w:rsid w:val="00DB335F"/>
    <w:rsid w:val="00DB34F1"/>
    <w:rsid w:val="00DB3554"/>
    <w:rsid w:val="00DB3614"/>
    <w:rsid w:val="00DB3873"/>
    <w:rsid w:val="00DB3AF6"/>
    <w:rsid w:val="00DB3C20"/>
    <w:rsid w:val="00DB3C3D"/>
    <w:rsid w:val="00DB3D59"/>
    <w:rsid w:val="00DB3E88"/>
    <w:rsid w:val="00DB3F6C"/>
    <w:rsid w:val="00DB404F"/>
    <w:rsid w:val="00DB4093"/>
    <w:rsid w:val="00DB418D"/>
    <w:rsid w:val="00DB41E1"/>
    <w:rsid w:val="00DB4345"/>
    <w:rsid w:val="00DB43E9"/>
    <w:rsid w:val="00DB45FD"/>
    <w:rsid w:val="00DB475A"/>
    <w:rsid w:val="00DB5046"/>
    <w:rsid w:val="00DB5286"/>
    <w:rsid w:val="00DB52D6"/>
    <w:rsid w:val="00DB550E"/>
    <w:rsid w:val="00DB5694"/>
    <w:rsid w:val="00DB573B"/>
    <w:rsid w:val="00DB5BFE"/>
    <w:rsid w:val="00DB5C06"/>
    <w:rsid w:val="00DB5C31"/>
    <w:rsid w:val="00DB5EB7"/>
    <w:rsid w:val="00DB5FD7"/>
    <w:rsid w:val="00DB6170"/>
    <w:rsid w:val="00DB61A4"/>
    <w:rsid w:val="00DB6288"/>
    <w:rsid w:val="00DB6539"/>
    <w:rsid w:val="00DB65D2"/>
    <w:rsid w:val="00DB6631"/>
    <w:rsid w:val="00DB664E"/>
    <w:rsid w:val="00DB66B4"/>
    <w:rsid w:val="00DB6726"/>
    <w:rsid w:val="00DB6A4A"/>
    <w:rsid w:val="00DB6BD7"/>
    <w:rsid w:val="00DB6C21"/>
    <w:rsid w:val="00DB6C60"/>
    <w:rsid w:val="00DB6E65"/>
    <w:rsid w:val="00DB7328"/>
    <w:rsid w:val="00DB7429"/>
    <w:rsid w:val="00DB7598"/>
    <w:rsid w:val="00DB75DB"/>
    <w:rsid w:val="00DB7B59"/>
    <w:rsid w:val="00DB7B6C"/>
    <w:rsid w:val="00DB7BAC"/>
    <w:rsid w:val="00DB7C4E"/>
    <w:rsid w:val="00DB7EC8"/>
    <w:rsid w:val="00DB7FE6"/>
    <w:rsid w:val="00DC0053"/>
    <w:rsid w:val="00DC014A"/>
    <w:rsid w:val="00DC0234"/>
    <w:rsid w:val="00DC031B"/>
    <w:rsid w:val="00DC05A9"/>
    <w:rsid w:val="00DC061D"/>
    <w:rsid w:val="00DC063D"/>
    <w:rsid w:val="00DC063F"/>
    <w:rsid w:val="00DC073D"/>
    <w:rsid w:val="00DC0A45"/>
    <w:rsid w:val="00DC0AC0"/>
    <w:rsid w:val="00DC0B3B"/>
    <w:rsid w:val="00DC0CA2"/>
    <w:rsid w:val="00DC0D25"/>
    <w:rsid w:val="00DC0F80"/>
    <w:rsid w:val="00DC14E9"/>
    <w:rsid w:val="00DC1547"/>
    <w:rsid w:val="00DC16F1"/>
    <w:rsid w:val="00DC194A"/>
    <w:rsid w:val="00DC1962"/>
    <w:rsid w:val="00DC1B36"/>
    <w:rsid w:val="00DC1DFF"/>
    <w:rsid w:val="00DC1E6F"/>
    <w:rsid w:val="00DC2008"/>
    <w:rsid w:val="00DC2114"/>
    <w:rsid w:val="00DC2396"/>
    <w:rsid w:val="00DC2405"/>
    <w:rsid w:val="00DC2544"/>
    <w:rsid w:val="00DC26BA"/>
    <w:rsid w:val="00DC27CA"/>
    <w:rsid w:val="00DC2A2A"/>
    <w:rsid w:val="00DC2D2D"/>
    <w:rsid w:val="00DC2D68"/>
    <w:rsid w:val="00DC2EF6"/>
    <w:rsid w:val="00DC2F0E"/>
    <w:rsid w:val="00DC3013"/>
    <w:rsid w:val="00DC306A"/>
    <w:rsid w:val="00DC36F7"/>
    <w:rsid w:val="00DC3789"/>
    <w:rsid w:val="00DC37D7"/>
    <w:rsid w:val="00DC380C"/>
    <w:rsid w:val="00DC397C"/>
    <w:rsid w:val="00DC39ED"/>
    <w:rsid w:val="00DC3F04"/>
    <w:rsid w:val="00DC4009"/>
    <w:rsid w:val="00DC4068"/>
    <w:rsid w:val="00DC4100"/>
    <w:rsid w:val="00DC421D"/>
    <w:rsid w:val="00DC45B7"/>
    <w:rsid w:val="00DC46B0"/>
    <w:rsid w:val="00DC49C6"/>
    <w:rsid w:val="00DC4BAC"/>
    <w:rsid w:val="00DC51BD"/>
    <w:rsid w:val="00DC534E"/>
    <w:rsid w:val="00DC574A"/>
    <w:rsid w:val="00DC5A3B"/>
    <w:rsid w:val="00DC5BD9"/>
    <w:rsid w:val="00DC5CDA"/>
    <w:rsid w:val="00DC5DC9"/>
    <w:rsid w:val="00DC5E18"/>
    <w:rsid w:val="00DC5F9F"/>
    <w:rsid w:val="00DC6159"/>
    <w:rsid w:val="00DC636D"/>
    <w:rsid w:val="00DC63ED"/>
    <w:rsid w:val="00DC63FF"/>
    <w:rsid w:val="00DC653B"/>
    <w:rsid w:val="00DC6605"/>
    <w:rsid w:val="00DC660F"/>
    <w:rsid w:val="00DC6977"/>
    <w:rsid w:val="00DC6A83"/>
    <w:rsid w:val="00DC6DF0"/>
    <w:rsid w:val="00DC6F56"/>
    <w:rsid w:val="00DC75BB"/>
    <w:rsid w:val="00DC765A"/>
    <w:rsid w:val="00DC783E"/>
    <w:rsid w:val="00DC7ACE"/>
    <w:rsid w:val="00DC7B60"/>
    <w:rsid w:val="00DD05C8"/>
    <w:rsid w:val="00DD0977"/>
    <w:rsid w:val="00DD10F4"/>
    <w:rsid w:val="00DD120C"/>
    <w:rsid w:val="00DD124A"/>
    <w:rsid w:val="00DD17B4"/>
    <w:rsid w:val="00DD17F5"/>
    <w:rsid w:val="00DD18BB"/>
    <w:rsid w:val="00DD1A66"/>
    <w:rsid w:val="00DD1BC2"/>
    <w:rsid w:val="00DD1D70"/>
    <w:rsid w:val="00DD1EDA"/>
    <w:rsid w:val="00DD1FF7"/>
    <w:rsid w:val="00DD2094"/>
    <w:rsid w:val="00DD2284"/>
    <w:rsid w:val="00DD2302"/>
    <w:rsid w:val="00DD240C"/>
    <w:rsid w:val="00DD2942"/>
    <w:rsid w:val="00DD2956"/>
    <w:rsid w:val="00DD2995"/>
    <w:rsid w:val="00DD29D9"/>
    <w:rsid w:val="00DD2A25"/>
    <w:rsid w:val="00DD2B24"/>
    <w:rsid w:val="00DD2C6A"/>
    <w:rsid w:val="00DD2CCE"/>
    <w:rsid w:val="00DD2D24"/>
    <w:rsid w:val="00DD2E8D"/>
    <w:rsid w:val="00DD30D2"/>
    <w:rsid w:val="00DD31BF"/>
    <w:rsid w:val="00DD3558"/>
    <w:rsid w:val="00DD37A6"/>
    <w:rsid w:val="00DD39A1"/>
    <w:rsid w:val="00DD3C2A"/>
    <w:rsid w:val="00DD45DE"/>
    <w:rsid w:val="00DD479F"/>
    <w:rsid w:val="00DD47FF"/>
    <w:rsid w:val="00DD48A4"/>
    <w:rsid w:val="00DD497C"/>
    <w:rsid w:val="00DD4E06"/>
    <w:rsid w:val="00DD50F3"/>
    <w:rsid w:val="00DD5482"/>
    <w:rsid w:val="00DD575A"/>
    <w:rsid w:val="00DD584C"/>
    <w:rsid w:val="00DD5921"/>
    <w:rsid w:val="00DD595E"/>
    <w:rsid w:val="00DD59D7"/>
    <w:rsid w:val="00DD5B64"/>
    <w:rsid w:val="00DD5E3B"/>
    <w:rsid w:val="00DD5F74"/>
    <w:rsid w:val="00DD62B0"/>
    <w:rsid w:val="00DD62D9"/>
    <w:rsid w:val="00DD6418"/>
    <w:rsid w:val="00DD64F9"/>
    <w:rsid w:val="00DD669F"/>
    <w:rsid w:val="00DD6714"/>
    <w:rsid w:val="00DD67D1"/>
    <w:rsid w:val="00DD6914"/>
    <w:rsid w:val="00DD6CA4"/>
    <w:rsid w:val="00DD7260"/>
    <w:rsid w:val="00DD749C"/>
    <w:rsid w:val="00DD780E"/>
    <w:rsid w:val="00DD78B0"/>
    <w:rsid w:val="00DD7D28"/>
    <w:rsid w:val="00DD7E1B"/>
    <w:rsid w:val="00DD7E2F"/>
    <w:rsid w:val="00DD7EAC"/>
    <w:rsid w:val="00DE007C"/>
    <w:rsid w:val="00DE0115"/>
    <w:rsid w:val="00DE011B"/>
    <w:rsid w:val="00DE04B4"/>
    <w:rsid w:val="00DE04F5"/>
    <w:rsid w:val="00DE0629"/>
    <w:rsid w:val="00DE07D9"/>
    <w:rsid w:val="00DE0981"/>
    <w:rsid w:val="00DE1069"/>
    <w:rsid w:val="00DE11FC"/>
    <w:rsid w:val="00DE1254"/>
    <w:rsid w:val="00DE1396"/>
    <w:rsid w:val="00DE14C0"/>
    <w:rsid w:val="00DE1930"/>
    <w:rsid w:val="00DE1937"/>
    <w:rsid w:val="00DE1CC7"/>
    <w:rsid w:val="00DE215C"/>
    <w:rsid w:val="00DE249B"/>
    <w:rsid w:val="00DE2A38"/>
    <w:rsid w:val="00DE2D9A"/>
    <w:rsid w:val="00DE2DE1"/>
    <w:rsid w:val="00DE3053"/>
    <w:rsid w:val="00DE3436"/>
    <w:rsid w:val="00DE3478"/>
    <w:rsid w:val="00DE3567"/>
    <w:rsid w:val="00DE3589"/>
    <w:rsid w:val="00DE35B8"/>
    <w:rsid w:val="00DE3660"/>
    <w:rsid w:val="00DE3826"/>
    <w:rsid w:val="00DE39CA"/>
    <w:rsid w:val="00DE3CDF"/>
    <w:rsid w:val="00DE3D9C"/>
    <w:rsid w:val="00DE3E5A"/>
    <w:rsid w:val="00DE4232"/>
    <w:rsid w:val="00DE4272"/>
    <w:rsid w:val="00DE42A7"/>
    <w:rsid w:val="00DE4373"/>
    <w:rsid w:val="00DE4779"/>
    <w:rsid w:val="00DE4980"/>
    <w:rsid w:val="00DE4A32"/>
    <w:rsid w:val="00DE4B8B"/>
    <w:rsid w:val="00DE4CC5"/>
    <w:rsid w:val="00DE4D71"/>
    <w:rsid w:val="00DE55C3"/>
    <w:rsid w:val="00DE56C8"/>
    <w:rsid w:val="00DE5706"/>
    <w:rsid w:val="00DE57A2"/>
    <w:rsid w:val="00DE5ACE"/>
    <w:rsid w:val="00DE5C74"/>
    <w:rsid w:val="00DE5CE7"/>
    <w:rsid w:val="00DE609B"/>
    <w:rsid w:val="00DE61FA"/>
    <w:rsid w:val="00DE626B"/>
    <w:rsid w:val="00DE6381"/>
    <w:rsid w:val="00DE63D8"/>
    <w:rsid w:val="00DE64AC"/>
    <w:rsid w:val="00DE658F"/>
    <w:rsid w:val="00DE67C8"/>
    <w:rsid w:val="00DE6938"/>
    <w:rsid w:val="00DE6C8D"/>
    <w:rsid w:val="00DE6E78"/>
    <w:rsid w:val="00DE71DC"/>
    <w:rsid w:val="00DE73EB"/>
    <w:rsid w:val="00DE75CA"/>
    <w:rsid w:val="00DE783B"/>
    <w:rsid w:val="00DE79E9"/>
    <w:rsid w:val="00DE7A0A"/>
    <w:rsid w:val="00DE7D04"/>
    <w:rsid w:val="00DE7F53"/>
    <w:rsid w:val="00DE7FA8"/>
    <w:rsid w:val="00DF0055"/>
    <w:rsid w:val="00DF0276"/>
    <w:rsid w:val="00DF02CC"/>
    <w:rsid w:val="00DF0400"/>
    <w:rsid w:val="00DF0481"/>
    <w:rsid w:val="00DF0485"/>
    <w:rsid w:val="00DF04B0"/>
    <w:rsid w:val="00DF0633"/>
    <w:rsid w:val="00DF06EB"/>
    <w:rsid w:val="00DF0AD7"/>
    <w:rsid w:val="00DF0E00"/>
    <w:rsid w:val="00DF119E"/>
    <w:rsid w:val="00DF126A"/>
    <w:rsid w:val="00DF1352"/>
    <w:rsid w:val="00DF1530"/>
    <w:rsid w:val="00DF1537"/>
    <w:rsid w:val="00DF18AE"/>
    <w:rsid w:val="00DF1A82"/>
    <w:rsid w:val="00DF1C03"/>
    <w:rsid w:val="00DF1E11"/>
    <w:rsid w:val="00DF1EE9"/>
    <w:rsid w:val="00DF20EF"/>
    <w:rsid w:val="00DF21CE"/>
    <w:rsid w:val="00DF24BF"/>
    <w:rsid w:val="00DF2803"/>
    <w:rsid w:val="00DF29D4"/>
    <w:rsid w:val="00DF2A49"/>
    <w:rsid w:val="00DF2A56"/>
    <w:rsid w:val="00DF2C73"/>
    <w:rsid w:val="00DF3015"/>
    <w:rsid w:val="00DF3066"/>
    <w:rsid w:val="00DF312D"/>
    <w:rsid w:val="00DF316C"/>
    <w:rsid w:val="00DF378D"/>
    <w:rsid w:val="00DF39DB"/>
    <w:rsid w:val="00DF39EB"/>
    <w:rsid w:val="00DF3B9F"/>
    <w:rsid w:val="00DF3BC7"/>
    <w:rsid w:val="00DF4021"/>
    <w:rsid w:val="00DF4343"/>
    <w:rsid w:val="00DF47CF"/>
    <w:rsid w:val="00DF497D"/>
    <w:rsid w:val="00DF4980"/>
    <w:rsid w:val="00DF4B17"/>
    <w:rsid w:val="00DF4B31"/>
    <w:rsid w:val="00DF4BE9"/>
    <w:rsid w:val="00DF4CDD"/>
    <w:rsid w:val="00DF4FC4"/>
    <w:rsid w:val="00DF5056"/>
    <w:rsid w:val="00DF50A0"/>
    <w:rsid w:val="00DF5AA3"/>
    <w:rsid w:val="00DF5C0D"/>
    <w:rsid w:val="00DF5DB2"/>
    <w:rsid w:val="00DF609E"/>
    <w:rsid w:val="00DF61B7"/>
    <w:rsid w:val="00DF6211"/>
    <w:rsid w:val="00DF648A"/>
    <w:rsid w:val="00DF6949"/>
    <w:rsid w:val="00DF6A61"/>
    <w:rsid w:val="00DF6ABC"/>
    <w:rsid w:val="00DF6D02"/>
    <w:rsid w:val="00DF6D4D"/>
    <w:rsid w:val="00DF6FFB"/>
    <w:rsid w:val="00DF72CC"/>
    <w:rsid w:val="00DF740C"/>
    <w:rsid w:val="00DF7470"/>
    <w:rsid w:val="00DF7506"/>
    <w:rsid w:val="00DF75F3"/>
    <w:rsid w:val="00DF7760"/>
    <w:rsid w:val="00DF7AD2"/>
    <w:rsid w:val="00DF7CA5"/>
    <w:rsid w:val="00DF7EFE"/>
    <w:rsid w:val="00E00033"/>
    <w:rsid w:val="00E000C5"/>
    <w:rsid w:val="00E0012E"/>
    <w:rsid w:val="00E001E3"/>
    <w:rsid w:val="00E00B5C"/>
    <w:rsid w:val="00E00D91"/>
    <w:rsid w:val="00E00EA2"/>
    <w:rsid w:val="00E01213"/>
    <w:rsid w:val="00E0129C"/>
    <w:rsid w:val="00E01358"/>
    <w:rsid w:val="00E013ED"/>
    <w:rsid w:val="00E015E8"/>
    <w:rsid w:val="00E016A4"/>
    <w:rsid w:val="00E016E7"/>
    <w:rsid w:val="00E0189F"/>
    <w:rsid w:val="00E0192B"/>
    <w:rsid w:val="00E01ABE"/>
    <w:rsid w:val="00E01C79"/>
    <w:rsid w:val="00E01C84"/>
    <w:rsid w:val="00E01D99"/>
    <w:rsid w:val="00E01DCB"/>
    <w:rsid w:val="00E01E34"/>
    <w:rsid w:val="00E0200F"/>
    <w:rsid w:val="00E021F1"/>
    <w:rsid w:val="00E0225F"/>
    <w:rsid w:val="00E024AF"/>
    <w:rsid w:val="00E024F2"/>
    <w:rsid w:val="00E026EA"/>
    <w:rsid w:val="00E0290C"/>
    <w:rsid w:val="00E02B2C"/>
    <w:rsid w:val="00E02C86"/>
    <w:rsid w:val="00E02DEB"/>
    <w:rsid w:val="00E02E86"/>
    <w:rsid w:val="00E03098"/>
    <w:rsid w:val="00E0314B"/>
    <w:rsid w:val="00E03223"/>
    <w:rsid w:val="00E032F4"/>
    <w:rsid w:val="00E0342C"/>
    <w:rsid w:val="00E034B1"/>
    <w:rsid w:val="00E03510"/>
    <w:rsid w:val="00E03555"/>
    <w:rsid w:val="00E035A9"/>
    <w:rsid w:val="00E03630"/>
    <w:rsid w:val="00E03688"/>
    <w:rsid w:val="00E0375B"/>
    <w:rsid w:val="00E03794"/>
    <w:rsid w:val="00E03821"/>
    <w:rsid w:val="00E0392D"/>
    <w:rsid w:val="00E03D65"/>
    <w:rsid w:val="00E03E89"/>
    <w:rsid w:val="00E03F50"/>
    <w:rsid w:val="00E04032"/>
    <w:rsid w:val="00E04233"/>
    <w:rsid w:val="00E04463"/>
    <w:rsid w:val="00E04491"/>
    <w:rsid w:val="00E044C9"/>
    <w:rsid w:val="00E04681"/>
    <w:rsid w:val="00E04963"/>
    <w:rsid w:val="00E04A83"/>
    <w:rsid w:val="00E04B74"/>
    <w:rsid w:val="00E04B7E"/>
    <w:rsid w:val="00E04C28"/>
    <w:rsid w:val="00E04CC3"/>
    <w:rsid w:val="00E05092"/>
    <w:rsid w:val="00E05182"/>
    <w:rsid w:val="00E051A6"/>
    <w:rsid w:val="00E054FE"/>
    <w:rsid w:val="00E05A1B"/>
    <w:rsid w:val="00E05AF7"/>
    <w:rsid w:val="00E05B15"/>
    <w:rsid w:val="00E05D1B"/>
    <w:rsid w:val="00E05E5D"/>
    <w:rsid w:val="00E05FCC"/>
    <w:rsid w:val="00E0624F"/>
    <w:rsid w:val="00E063A7"/>
    <w:rsid w:val="00E06495"/>
    <w:rsid w:val="00E06AC1"/>
    <w:rsid w:val="00E06C3F"/>
    <w:rsid w:val="00E06C5D"/>
    <w:rsid w:val="00E06EB4"/>
    <w:rsid w:val="00E06FBF"/>
    <w:rsid w:val="00E07019"/>
    <w:rsid w:val="00E07094"/>
    <w:rsid w:val="00E07121"/>
    <w:rsid w:val="00E078E1"/>
    <w:rsid w:val="00E07917"/>
    <w:rsid w:val="00E079A3"/>
    <w:rsid w:val="00E07A1A"/>
    <w:rsid w:val="00E07AA6"/>
    <w:rsid w:val="00E07FBB"/>
    <w:rsid w:val="00E10199"/>
    <w:rsid w:val="00E105C9"/>
    <w:rsid w:val="00E10645"/>
    <w:rsid w:val="00E10B50"/>
    <w:rsid w:val="00E10F1F"/>
    <w:rsid w:val="00E11079"/>
    <w:rsid w:val="00E110DE"/>
    <w:rsid w:val="00E1130C"/>
    <w:rsid w:val="00E1135B"/>
    <w:rsid w:val="00E11508"/>
    <w:rsid w:val="00E11777"/>
    <w:rsid w:val="00E11867"/>
    <w:rsid w:val="00E11A25"/>
    <w:rsid w:val="00E11B4B"/>
    <w:rsid w:val="00E11CB8"/>
    <w:rsid w:val="00E11ED8"/>
    <w:rsid w:val="00E11F92"/>
    <w:rsid w:val="00E120F0"/>
    <w:rsid w:val="00E122CA"/>
    <w:rsid w:val="00E12599"/>
    <w:rsid w:val="00E12737"/>
    <w:rsid w:val="00E128C2"/>
    <w:rsid w:val="00E1290C"/>
    <w:rsid w:val="00E12E32"/>
    <w:rsid w:val="00E12E81"/>
    <w:rsid w:val="00E132E3"/>
    <w:rsid w:val="00E135E5"/>
    <w:rsid w:val="00E136E3"/>
    <w:rsid w:val="00E1381F"/>
    <w:rsid w:val="00E139A6"/>
    <w:rsid w:val="00E13A08"/>
    <w:rsid w:val="00E13E7B"/>
    <w:rsid w:val="00E13F5B"/>
    <w:rsid w:val="00E13F94"/>
    <w:rsid w:val="00E14325"/>
    <w:rsid w:val="00E14495"/>
    <w:rsid w:val="00E14580"/>
    <w:rsid w:val="00E1489B"/>
    <w:rsid w:val="00E1489F"/>
    <w:rsid w:val="00E148AB"/>
    <w:rsid w:val="00E148F6"/>
    <w:rsid w:val="00E14B5F"/>
    <w:rsid w:val="00E14C1D"/>
    <w:rsid w:val="00E14C3F"/>
    <w:rsid w:val="00E15418"/>
    <w:rsid w:val="00E156E1"/>
    <w:rsid w:val="00E156F2"/>
    <w:rsid w:val="00E1574F"/>
    <w:rsid w:val="00E1577C"/>
    <w:rsid w:val="00E157EE"/>
    <w:rsid w:val="00E15811"/>
    <w:rsid w:val="00E15A8F"/>
    <w:rsid w:val="00E15C25"/>
    <w:rsid w:val="00E15C4B"/>
    <w:rsid w:val="00E15D1F"/>
    <w:rsid w:val="00E15D7A"/>
    <w:rsid w:val="00E15E7E"/>
    <w:rsid w:val="00E15E9C"/>
    <w:rsid w:val="00E15F91"/>
    <w:rsid w:val="00E1639C"/>
    <w:rsid w:val="00E164D7"/>
    <w:rsid w:val="00E164EB"/>
    <w:rsid w:val="00E1655C"/>
    <w:rsid w:val="00E16598"/>
    <w:rsid w:val="00E16840"/>
    <w:rsid w:val="00E16864"/>
    <w:rsid w:val="00E169AF"/>
    <w:rsid w:val="00E16BBC"/>
    <w:rsid w:val="00E16CCA"/>
    <w:rsid w:val="00E16E5C"/>
    <w:rsid w:val="00E1702F"/>
    <w:rsid w:val="00E1774C"/>
    <w:rsid w:val="00E1787E"/>
    <w:rsid w:val="00E17945"/>
    <w:rsid w:val="00E17A01"/>
    <w:rsid w:val="00E17B1F"/>
    <w:rsid w:val="00E17B44"/>
    <w:rsid w:val="00E17D7A"/>
    <w:rsid w:val="00E17DE0"/>
    <w:rsid w:val="00E17F49"/>
    <w:rsid w:val="00E17FFC"/>
    <w:rsid w:val="00E20C73"/>
    <w:rsid w:val="00E2107D"/>
    <w:rsid w:val="00E211A4"/>
    <w:rsid w:val="00E21535"/>
    <w:rsid w:val="00E21619"/>
    <w:rsid w:val="00E219BF"/>
    <w:rsid w:val="00E21B28"/>
    <w:rsid w:val="00E21B72"/>
    <w:rsid w:val="00E21B73"/>
    <w:rsid w:val="00E21B78"/>
    <w:rsid w:val="00E21F06"/>
    <w:rsid w:val="00E21FBF"/>
    <w:rsid w:val="00E21FF5"/>
    <w:rsid w:val="00E2209F"/>
    <w:rsid w:val="00E22457"/>
    <w:rsid w:val="00E225A7"/>
    <w:rsid w:val="00E227D3"/>
    <w:rsid w:val="00E228CE"/>
    <w:rsid w:val="00E22B24"/>
    <w:rsid w:val="00E22BF6"/>
    <w:rsid w:val="00E22D18"/>
    <w:rsid w:val="00E22D50"/>
    <w:rsid w:val="00E22F32"/>
    <w:rsid w:val="00E22FAB"/>
    <w:rsid w:val="00E23170"/>
    <w:rsid w:val="00E235B0"/>
    <w:rsid w:val="00E236C5"/>
    <w:rsid w:val="00E23BCE"/>
    <w:rsid w:val="00E23D25"/>
    <w:rsid w:val="00E23D87"/>
    <w:rsid w:val="00E246A0"/>
    <w:rsid w:val="00E247D4"/>
    <w:rsid w:val="00E248D7"/>
    <w:rsid w:val="00E24AED"/>
    <w:rsid w:val="00E24BE8"/>
    <w:rsid w:val="00E24C74"/>
    <w:rsid w:val="00E24C95"/>
    <w:rsid w:val="00E24FB8"/>
    <w:rsid w:val="00E2510C"/>
    <w:rsid w:val="00E252AC"/>
    <w:rsid w:val="00E253CE"/>
    <w:rsid w:val="00E254AD"/>
    <w:rsid w:val="00E25601"/>
    <w:rsid w:val="00E2596A"/>
    <w:rsid w:val="00E25A43"/>
    <w:rsid w:val="00E25B5E"/>
    <w:rsid w:val="00E25B8C"/>
    <w:rsid w:val="00E25D3C"/>
    <w:rsid w:val="00E25DB7"/>
    <w:rsid w:val="00E25DEA"/>
    <w:rsid w:val="00E25F77"/>
    <w:rsid w:val="00E26211"/>
    <w:rsid w:val="00E26279"/>
    <w:rsid w:val="00E263C6"/>
    <w:rsid w:val="00E266D5"/>
    <w:rsid w:val="00E26893"/>
    <w:rsid w:val="00E26B61"/>
    <w:rsid w:val="00E26B90"/>
    <w:rsid w:val="00E26BCD"/>
    <w:rsid w:val="00E26CB6"/>
    <w:rsid w:val="00E27064"/>
    <w:rsid w:val="00E2710D"/>
    <w:rsid w:val="00E27520"/>
    <w:rsid w:val="00E277E9"/>
    <w:rsid w:val="00E278D3"/>
    <w:rsid w:val="00E27C18"/>
    <w:rsid w:val="00E27DB9"/>
    <w:rsid w:val="00E30271"/>
    <w:rsid w:val="00E30544"/>
    <w:rsid w:val="00E3059D"/>
    <w:rsid w:val="00E3068F"/>
    <w:rsid w:val="00E307A3"/>
    <w:rsid w:val="00E308CB"/>
    <w:rsid w:val="00E30934"/>
    <w:rsid w:val="00E309F5"/>
    <w:rsid w:val="00E30A2D"/>
    <w:rsid w:val="00E30ACF"/>
    <w:rsid w:val="00E30B76"/>
    <w:rsid w:val="00E30C45"/>
    <w:rsid w:val="00E30D00"/>
    <w:rsid w:val="00E30D38"/>
    <w:rsid w:val="00E30E76"/>
    <w:rsid w:val="00E30FBE"/>
    <w:rsid w:val="00E31261"/>
    <w:rsid w:val="00E315F5"/>
    <w:rsid w:val="00E3184D"/>
    <w:rsid w:val="00E318EA"/>
    <w:rsid w:val="00E31BE4"/>
    <w:rsid w:val="00E31C2B"/>
    <w:rsid w:val="00E3201D"/>
    <w:rsid w:val="00E320C3"/>
    <w:rsid w:val="00E32283"/>
    <w:rsid w:val="00E32678"/>
    <w:rsid w:val="00E32FCB"/>
    <w:rsid w:val="00E32FFA"/>
    <w:rsid w:val="00E3308A"/>
    <w:rsid w:val="00E335F9"/>
    <w:rsid w:val="00E33667"/>
    <w:rsid w:val="00E337EA"/>
    <w:rsid w:val="00E33849"/>
    <w:rsid w:val="00E33937"/>
    <w:rsid w:val="00E33B23"/>
    <w:rsid w:val="00E33B75"/>
    <w:rsid w:val="00E33B8C"/>
    <w:rsid w:val="00E33D04"/>
    <w:rsid w:val="00E33D76"/>
    <w:rsid w:val="00E33DCC"/>
    <w:rsid w:val="00E33DE7"/>
    <w:rsid w:val="00E33F34"/>
    <w:rsid w:val="00E33F95"/>
    <w:rsid w:val="00E342FB"/>
    <w:rsid w:val="00E344C6"/>
    <w:rsid w:val="00E345B5"/>
    <w:rsid w:val="00E34683"/>
    <w:rsid w:val="00E34711"/>
    <w:rsid w:val="00E349BB"/>
    <w:rsid w:val="00E34AF0"/>
    <w:rsid w:val="00E34EF5"/>
    <w:rsid w:val="00E34F20"/>
    <w:rsid w:val="00E35151"/>
    <w:rsid w:val="00E35B25"/>
    <w:rsid w:val="00E35BFA"/>
    <w:rsid w:val="00E35C36"/>
    <w:rsid w:val="00E35C3B"/>
    <w:rsid w:val="00E35E25"/>
    <w:rsid w:val="00E3621D"/>
    <w:rsid w:val="00E36243"/>
    <w:rsid w:val="00E362BA"/>
    <w:rsid w:val="00E36311"/>
    <w:rsid w:val="00E36333"/>
    <w:rsid w:val="00E3642E"/>
    <w:rsid w:val="00E3644F"/>
    <w:rsid w:val="00E36466"/>
    <w:rsid w:val="00E36528"/>
    <w:rsid w:val="00E36548"/>
    <w:rsid w:val="00E366B6"/>
    <w:rsid w:val="00E36D49"/>
    <w:rsid w:val="00E36EE8"/>
    <w:rsid w:val="00E3712F"/>
    <w:rsid w:val="00E37164"/>
    <w:rsid w:val="00E37348"/>
    <w:rsid w:val="00E374F9"/>
    <w:rsid w:val="00E375D1"/>
    <w:rsid w:val="00E37972"/>
    <w:rsid w:val="00E37A91"/>
    <w:rsid w:val="00E37BF9"/>
    <w:rsid w:val="00E40278"/>
    <w:rsid w:val="00E4032E"/>
    <w:rsid w:val="00E4069A"/>
    <w:rsid w:val="00E40AE8"/>
    <w:rsid w:val="00E40B52"/>
    <w:rsid w:val="00E40C7D"/>
    <w:rsid w:val="00E40E4B"/>
    <w:rsid w:val="00E40F7C"/>
    <w:rsid w:val="00E41054"/>
    <w:rsid w:val="00E41428"/>
    <w:rsid w:val="00E4187F"/>
    <w:rsid w:val="00E419E4"/>
    <w:rsid w:val="00E41AD2"/>
    <w:rsid w:val="00E41C56"/>
    <w:rsid w:val="00E41F5B"/>
    <w:rsid w:val="00E42026"/>
    <w:rsid w:val="00E42124"/>
    <w:rsid w:val="00E421B9"/>
    <w:rsid w:val="00E4247F"/>
    <w:rsid w:val="00E42963"/>
    <w:rsid w:val="00E42DC5"/>
    <w:rsid w:val="00E42FFD"/>
    <w:rsid w:val="00E43360"/>
    <w:rsid w:val="00E43605"/>
    <w:rsid w:val="00E43944"/>
    <w:rsid w:val="00E43B76"/>
    <w:rsid w:val="00E43C98"/>
    <w:rsid w:val="00E43D9A"/>
    <w:rsid w:val="00E43EEA"/>
    <w:rsid w:val="00E440E0"/>
    <w:rsid w:val="00E4422E"/>
    <w:rsid w:val="00E442EE"/>
    <w:rsid w:val="00E44558"/>
    <w:rsid w:val="00E44889"/>
    <w:rsid w:val="00E44A85"/>
    <w:rsid w:val="00E44B00"/>
    <w:rsid w:val="00E44F73"/>
    <w:rsid w:val="00E44FEE"/>
    <w:rsid w:val="00E45218"/>
    <w:rsid w:val="00E45346"/>
    <w:rsid w:val="00E453BA"/>
    <w:rsid w:val="00E45544"/>
    <w:rsid w:val="00E4559F"/>
    <w:rsid w:val="00E4582B"/>
    <w:rsid w:val="00E45868"/>
    <w:rsid w:val="00E459C1"/>
    <w:rsid w:val="00E45AA0"/>
    <w:rsid w:val="00E45CC8"/>
    <w:rsid w:val="00E45EE1"/>
    <w:rsid w:val="00E45FB8"/>
    <w:rsid w:val="00E46217"/>
    <w:rsid w:val="00E46573"/>
    <w:rsid w:val="00E46919"/>
    <w:rsid w:val="00E46A4F"/>
    <w:rsid w:val="00E46BD2"/>
    <w:rsid w:val="00E46C57"/>
    <w:rsid w:val="00E46D5D"/>
    <w:rsid w:val="00E46F33"/>
    <w:rsid w:val="00E47049"/>
    <w:rsid w:val="00E47065"/>
    <w:rsid w:val="00E4744D"/>
    <w:rsid w:val="00E4766E"/>
    <w:rsid w:val="00E47754"/>
    <w:rsid w:val="00E47F6A"/>
    <w:rsid w:val="00E500F5"/>
    <w:rsid w:val="00E5022B"/>
    <w:rsid w:val="00E50BC8"/>
    <w:rsid w:val="00E50CE8"/>
    <w:rsid w:val="00E50ECE"/>
    <w:rsid w:val="00E50F7A"/>
    <w:rsid w:val="00E51282"/>
    <w:rsid w:val="00E51423"/>
    <w:rsid w:val="00E51CCC"/>
    <w:rsid w:val="00E52206"/>
    <w:rsid w:val="00E522C4"/>
    <w:rsid w:val="00E52493"/>
    <w:rsid w:val="00E5255A"/>
    <w:rsid w:val="00E529CC"/>
    <w:rsid w:val="00E52E64"/>
    <w:rsid w:val="00E52FDB"/>
    <w:rsid w:val="00E53160"/>
    <w:rsid w:val="00E53474"/>
    <w:rsid w:val="00E536DA"/>
    <w:rsid w:val="00E538D1"/>
    <w:rsid w:val="00E538FE"/>
    <w:rsid w:val="00E53AFA"/>
    <w:rsid w:val="00E53C4B"/>
    <w:rsid w:val="00E53CDD"/>
    <w:rsid w:val="00E53EFB"/>
    <w:rsid w:val="00E53F4E"/>
    <w:rsid w:val="00E54007"/>
    <w:rsid w:val="00E54350"/>
    <w:rsid w:val="00E5466D"/>
    <w:rsid w:val="00E546A0"/>
    <w:rsid w:val="00E54BB7"/>
    <w:rsid w:val="00E54BD1"/>
    <w:rsid w:val="00E55105"/>
    <w:rsid w:val="00E5511C"/>
    <w:rsid w:val="00E5523F"/>
    <w:rsid w:val="00E553B2"/>
    <w:rsid w:val="00E555C3"/>
    <w:rsid w:val="00E558F0"/>
    <w:rsid w:val="00E55B4E"/>
    <w:rsid w:val="00E55B96"/>
    <w:rsid w:val="00E55CE4"/>
    <w:rsid w:val="00E55EC2"/>
    <w:rsid w:val="00E55EE9"/>
    <w:rsid w:val="00E55F8B"/>
    <w:rsid w:val="00E569F1"/>
    <w:rsid w:val="00E56E3C"/>
    <w:rsid w:val="00E573D3"/>
    <w:rsid w:val="00E57405"/>
    <w:rsid w:val="00E5747B"/>
    <w:rsid w:val="00E5759F"/>
    <w:rsid w:val="00E5770F"/>
    <w:rsid w:val="00E57747"/>
    <w:rsid w:val="00E57B30"/>
    <w:rsid w:val="00E57BCB"/>
    <w:rsid w:val="00E57CFE"/>
    <w:rsid w:val="00E57F66"/>
    <w:rsid w:val="00E6012A"/>
    <w:rsid w:val="00E601B1"/>
    <w:rsid w:val="00E601C8"/>
    <w:rsid w:val="00E604F5"/>
    <w:rsid w:val="00E6065C"/>
    <w:rsid w:val="00E60718"/>
    <w:rsid w:val="00E608D2"/>
    <w:rsid w:val="00E60AA2"/>
    <w:rsid w:val="00E60AFB"/>
    <w:rsid w:val="00E60B28"/>
    <w:rsid w:val="00E60C30"/>
    <w:rsid w:val="00E60D96"/>
    <w:rsid w:val="00E60E56"/>
    <w:rsid w:val="00E60EB2"/>
    <w:rsid w:val="00E612A5"/>
    <w:rsid w:val="00E6134A"/>
    <w:rsid w:val="00E61917"/>
    <w:rsid w:val="00E6195E"/>
    <w:rsid w:val="00E619CB"/>
    <w:rsid w:val="00E61AB4"/>
    <w:rsid w:val="00E61DE6"/>
    <w:rsid w:val="00E61EC3"/>
    <w:rsid w:val="00E6208E"/>
    <w:rsid w:val="00E620EB"/>
    <w:rsid w:val="00E6212B"/>
    <w:rsid w:val="00E621E3"/>
    <w:rsid w:val="00E6264F"/>
    <w:rsid w:val="00E62868"/>
    <w:rsid w:val="00E6290B"/>
    <w:rsid w:val="00E629BE"/>
    <w:rsid w:val="00E62C00"/>
    <w:rsid w:val="00E63355"/>
    <w:rsid w:val="00E633F3"/>
    <w:rsid w:val="00E6357F"/>
    <w:rsid w:val="00E637FF"/>
    <w:rsid w:val="00E63A2F"/>
    <w:rsid w:val="00E63F4A"/>
    <w:rsid w:val="00E640F3"/>
    <w:rsid w:val="00E642BC"/>
    <w:rsid w:val="00E644EC"/>
    <w:rsid w:val="00E646BA"/>
    <w:rsid w:val="00E6487E"/>
    <w:rsid w:val="00E649D9"/>
    <w:rsid w:val="00E64C1F"/>
    <w:rsid w:val="00E64CBA"/>
    <w:rsid w:val="00E64D67"/>
    <w:rsid w:val="00E64E32"/>
    <w:rsid w:val="00E6537D"/>
    <w:rsid w:val="00E65509"/>
    <w:rsid w:val="00E6557D"/>
    <w:rsid w:val="00E6578A"/>
    <w:rsid w:val="00E657A4"/>
    <w:rsid w:val="00E658BF"/>
    <w:rsid w:val="00E658F1"/>
    <w:rsid w:val="00E65903"/>
    <w:rsid w:val="00E65AB8"/>
    <w:rsid w:val="00E65AD2"/>
    <w:rsid w:val="00E65C13"/>
    <w:rsid w:val="00E65DE0"/>
    <w:rsid w:val="00E65F66"/>
    <w:rsid w:val="00E66265"/>
    <w:rsid w:val="00E66512"/>
    <w:rsid w:val="00E666E7"/>
    <w:rsid w:val="00E66AF3"/>
    <w:rsid w:val="00E66C31"/>
    <w:rsid w:val="00E671AF"/>
    <w:rsid w:val="00E67243"/>
    <w:rsid w:val="00E67474"/>
    <w:rsid w:val="00E67C32"/>
    <w:rsid w:val="00E67C33"/>
    <w:rsid w:val="00E67CB7"/>
    <w:rsid w:val="00E67DBE"/>
    <w:rsid w:val="00E67E0B"/>
    <w:rsid w:val="00E67FAA"/>
    <w:rsid w:val="00E70123"/>
    <w:rsid w:val="00E703C2"/>
    <w:rsid w:val="00E705F1"/>
    <w:rsid w:val="00E706C9"/>
    <w:rsid w:val="00E707C5"/>
    <w:rsid w:val="00E70C72"/>
    <w:rsid w:val="00E70D0F"/>
    <w:rsid w:val="00E70D62"/>
    <w:rsid w:val="00E70DA6"/>
    <w:rsid w:val="00E70DC0"/>
    <w:rsid w:val="00E70DEB"/>
    <w:rsid w:val="00E70F0A"/>
    <w:rsid w:val="00E70F56"/>
    <w:rsid w:val="00E71295"/>
    <w:rsid w:val="00E714F9"/>
    <w:rsid w:val="00E71558"/>
    <w:rsid w:val="00E715D4"/>
    <w:rsid w:val="00E71DCF"/>
    <w:rsid w:val="00E71E2B"/>
    <w:rsid w:val="00E71EB4"/>
    <w:rsid w:val="00E72154"/>
    <w:rsid w:val="00E7239F"/>
    <w:rsid w:val="00E72407"/>
    <w:rsid w:val="00E7246C"/>
    <w:rsid w:val="00E7273C"/>
    <w:rsid w:val="00E72746"/>
    <w:rsid w:val="00E7276F"/>
    <w:rsid w:val="00E72A0E"/>
    <w:rsid w:val="00E72F4E"/>
    <w:rsid w:val="00E73285"/>
    <w:rsid w:val="00E736D5"/>
    <w:rsid w:val="00E738BC"/>
    <w:rsid w:val="00E738F7"/>
    <w:rsid w:val="00E73CD6"/>
    <w:rsid w:val="00E73F39"/>
    <w:rsid w:val="00E73F6B"/>
    <w:rsid w:val="00E74443"/>
    <w:rsid w:val="00E74512"/>
    <w:rsid w:val="00E7479E"/>
    <w:rsid w:val="00E74889"/>
    <w:rsid w:val="00E74AC3"/>
    <w:rsid w:val="00E75044"/>
    <w:rsid w:val="00E75099"/>
    <w:rsid w:val="00E751E5"/>
    <w:rsid w:val="00E752E5"/>
    <w:rsid w:val="00E7531A"/>
    <w:rsid w:val="00E75380"/>
    <w:rsid w:val="00E7551D"/>
    <w:rsid w:val="00E758B8"/>
    <w:rsid w:val="00E759D8"/>
    <w:rsid w:val="00E7622B"/>
    <w:rsid w:val="00E763E2"/>
    <w:rsid w:val="00E764A3"/>
    <w:rsid w:val="00E76620"/>
    <w:rsid w:val="00E7669A"/>
    <w:rsid w:val="00E76875"/>
    <w:rsid w:val="00E76C8A"/>
    <w:rsid w:val="00E76D74"/>
    <w:rsid w:val="00E76E78"/>
    <w:rsid w:val="00E77348"/>
    <w:rsid w:val="00E77462"/>
    <w:rsid w:val="00E774F7"/>
    <w:rsid w:val="00E7791D"/>
    <w:rsid w:val="00E779EC"/>
    <w:rsid w:val="00E77A4F"/>
    <w:rsid w:val="00E77D74"/>
    <w:rsid w:val="00E77D91"/>
    <w:rsid w:val="00E77F34"/>
    <w:rsid w:val="00E80583"/>
    <w:rsid w:val="00E806FE"/>
    <w:rsid w:val="00E80711"/>
    <w:rsid w:val="00E8074D"/>
    <w:rsid w:val="00E8087F"/>
    <w:rsid w:val="00E8091F"/>
    <w:rsid w:val="00E8098F"/>
    <w:rsid w:val="00E80D3B"/>
    <w:rsid w:val="00E80D5D"/>
    <w:rsid w:val="00E80F85"/>
    <w:rsid w:val="00E81054"/>
    <w:rsid w:val="00E81061"/>
    <w:rsid w:val="00E81294"/>
    <w:rsid w:val="00E81447"/>
    <w:rsid w:val="00E8150A"/>
    <w:rsid w:val="00E8153B"/>
    <w:rsid w:val="00E815A7"/>
    <w:rsid w:val="00E815C4"/>
    <w:rsid w:val="00E81842"/>
    <w:rsid w:val="00E81CB4"/>
    <w:rsid w:val="00E820AE"/>
    <w:rsid w:val="00E820F5"/>
    <w:rsid w:val="00E825AF"/>
    <w:rsid w:val="00E82988"/>
    <w:rsid w:val="00E82BA9"/>
    <w:rsid w:val="00E82C79"/>
    <w:rsid w:val="00E82DB5"/>
    <w:rsid w:val="00E82DD4"/>
    <w:rsid w:val="00E82DFE"/>
    <w:rsid w:val="00E82F10"/>
    <w:rsid w:val="00E835CE"/>
    <w:rsid w:val="00E83611"/>
    <w:rsid w:val="00E8383B"/>
    <w:rsid w:val="00E838C0"/>
    <w:rsid w:val="00E839C3"/>
    <w:rsid w:val="00E83B2A"/>
    <w:rsid w:val="00E83BF1"/>
    <w:rsid w:val="00E83C52"/>
    <w:rsid w:val="00E83DE6"/>
    <w:rsid w:val="00E83EFA"/>
    <w:rsid w:val="00E83F30"/>
    <w:rsid w:val="00E83F87"/>
    <w:rsid w:val="00E84073"/>
    <w:rsid w:val="00E840A4"/>
    <w:rsid w:val="00E84320"/>
    <w:rsid w:val="00E844A9"/>
    <w:rsid w:val="00E84A12"/>
    <w:rsid w:val="00E84A5F"/>
    <w:rsid w:val="00E84BE6"/>
    <w:rsid w:val="00E84C11"/>
    <w:rsid w:val="00E84CB9"/>
    <w:rsid w:val="00E84CDC"/>
    <w:rsid w:val="00E85293"/>
    <w:rsid w:val="00E853D9"/>
    <w:rsid w:val="00E858DA"/>
    <w:rsid w:val="00E85B91"/>
    <w:rsid w:val="00E85CAC"/>
    <w:rsid w:val="00E86266"/>
    <w:rsid w:val="00E86299"/>
    <w:rsid w:val="00E864E2"/>
    <w:rsid w:val="00E8684E"/>
    <w:rsid w:val="00E868C3"/>
    <w:rsid w:val="00E8690A"/>
    <w:rsid w:val="00E86D0D"/>
    <w:rsid w:val="00E86DBA"/>
    <w:rsid w:val="00E86E6E"/>
    <w:rsid w:val="00E86EA6"/>
    <w:rsid w:val="00E870FF"/>
    <w:rsid w:val="00E87126"/>
    <w:rsid w:val="00E874E6"/>
    <w:rsid w:val="00E87657"/>
    <w:rsid w:val="00E8778F"/>
    <w:rsid w:val="00E877D9"/>
    <w:rsid w:val="00E87A9C"/>
    <w:rsid w:val="00E87D0A"/>
    <w:rsid w:val="00E87E0F"/>
    <w:rsid w:val="00E87F01"/>
    <w:rsid w:val="00E90257"/>
    <w:rsid w:val="00E90294"/>
    <w:rsid w:val="00E902CC"/>
    <w:rsid w:val="00E9060C"/>
    <w:rsid w:val="00E90735"/>
    <w:rsid w:val="00E90887"/>
    <w:rsid w:val="00E90A5B"/>
    <w:rsid w:val="00E90B70"/>
    <w:rsid w:val="00E90C6F"/>
    <w:rsid w:val="00E90CB6"/>
    <w:rsid w:val="00E912FD"/>
    <w:rsid w:val="00E9156C"/>
    <w:rsid w:val="00E915B6"/>
    <w:rsid w:val="00E916A8"/>
    <w:rsid w:val="00E91789"/>
    <w:rsid w:val="00E919F8"/>
    <w:rsid w:val="00E91A26"/>
    <w:rsid w:val="00E91AF5"/>
    <w:rsid w:val="00E91BB4"/>
    <w:rsid w:val="00E91F28"/>
    <w:rsid w:val="00E921A6"/>
    <w:rsid w:val="00E9227E"/>
    <w:rsid w:val="00E925B4"/>
    <w:rsid w:val="00E927FC"/>
    <w:rsid w:val="00E928E5"/>
    <w:rsid w:val="00E928ED"/>
    <w:rsid w:val="00E92B2B"/>
    <w:rsid w:val="00E92CAA"/>
    <w:rsid w:val="00E92EE9"/>
    <w:rsid w:val="00E93046"/>
    <w:rsid w:val="00E9329D"/>
    <w:rsid w:val="00E932D8"/>
    <w:rsid w:val="00E933F9"/>
    <w:rsid w:val="00E9345D"/>
    <w:rsid w:val="00E93563"/>
    <w:rsid w:val="00E93697"/>
    <w:rsid w:val="00E937EF"/>
    <w:rsid w:val="00E93A06"/>
    <w:rsid w:val="00E93BB2"/>
    <w:rsid w:val="00E93D3D"/>
    <w:rsid w:val="00E93DC4"/>
    <w:rsid w:val="00E94175"/>
    <w:rsid w:val="00E94386"/>
    <w:rsid w:val="00E94497"/>
    <w:rsid w:val="00E94C3E"/>
    <w:rsid w:val="00E94F8E"/>
    <w:rsid w:val="00E9508A"/>
    <w:rsid w:val="00E950C7"/>
    <w:rsid w:val="00E950E2"/>
    <w:rsid w:val="00E953CE"/>
    <w:rsid w:val="00E955DF"/>
    <w:rsid w:val="00E955F2"/>
    <w:rsid w:val="00E957CD"/>
    <w:rsid w:val="00E95866"/>
    <w:rsid w:val="00E95936"/>
    <w:rsid w:val="00E95C88"/>
    <w:rsid w:val="00E95D27"/>
    <w:rsid w:val="00E95DA0"/>
    <w:rsid w:val="00E95E43"/>
    <w:rsid w:val="00E96093"/>
    <w:rsid w:val="00E960B3"/>
    <w:rsid w:val="00E9614C"/>
    <w:rsid w:val="00E964FF"/>
    <w:rsid w:val="00E9661D"/>
    <w:rsid w:val="00E9689A"/>
    <w:rsid w:val="00E96933"/>
    <w:rsid w:val="00E96AE5"/>
    <w:rsid w:val="00E96B80"/>
    <w:rsid w:val="00E96D1E"/>
    <w:rsid w:val="00E96DB7"/>
    <w:rsid w:val="00E96ED4"/>
    <w:rsid w:val="00E96F07"/>
    <w:rsid w:val="00E96F5E"/>
    <w:rsid w:val="00E97032"/>
    <w:rsid w:val="00E971C5"/>
    <w:rsid w:val="00E971F5"/>
    <w:rsid w:val="00E97600"/>
    <w:rsid w:val="00E976A0"/>
    <w:rsid w:val="00EA016B"/>
    <w:rsid w:val="00EA0177"/>
    <w:rsid w:val="00EA027A"/>
    <w:rsid w:val="00EA072E"/>
    <w:rsid w:val="00EA0809"/>
    <w:rsid w:val="00EA095B"/>
    <w:rsid w:val="00EA0966"/>
    <w:rsid w:val="00EA0A27"/>
    <w:rsid w:val="00EA0A6B"/>
    <w:rsid w:val="00EA0A6D"/>
    <w:rsid w:val="00EA0AA4"/>
    <w:rsid w:val="00EA0C80"/>
    <w:rsid w:val="00EA11A3"/>
    <w:rsid w:val="00EA11D1"/>
    <w:rsid w:val="00EA13F0"/>
    <w:rsid w:val="00EA1635"/>
    <w:rsid w:val="00EA17E0"/>
    <w:rsid w:val="00EA1970"/>
    <w:rsid w:val="00EA1C76"/>
    <w:rsid w:val="00EA1CAD"/>
    <w:rsid w:val="00EA24E9"/>
    <w:rsid w:val="00EA2607"/>
    <w:rsid w:val="00EA2A59"/>
    <w:rsid w:val="00EA2BF4"/>
    <w:rsid w:val="00EA2DDF"/>
    <w:rsid w:val="00EA329E"/>
    <w:rsid w:val="00EA3502"/>
    <w:rsid w:val="00EA36E5"/>
    <w:rsid w:val="00EA3C4E"/>
    <w:rsid w:val="00EA3EFB"/>
    <w:rsid w:val="00EA3EFD"/>
    <w:rsid w:val="00EA3FC5"/>
    <w:rsid w:val="00EA41B6"/>
    <w:rsid w:val="00EA43B8"/>
    <w:rsid w:val="00EA456D"/>
    <w:rsid w:val="00EA4604"/>
    <w:rsid w:val="00EA4713"/>
    <w:rsid w:val="00EA48A0"/>
    <w:rsid w:val="00EA48F7"/>
    <w:rsid w:val="00EA4B2C"/>
    <w:rsid w:val="00EA4F37"/>
    <w:rsid w:val="00EA500E"/>
    <w:rsid w:val="00EA51AA"/>
    <w:rsid w:val="00EA5248"/>
    <w:rsid w:val="00EA5276"/>
    <w:rsid w:val="00EA5674"/>
    <w:rsid w:val="00EA568A"/>
    <w:rsid w:val="00EA56ED"/>
    <w:rsid w:val="00EA57F4"/>
    <w:rsid w:val="00EA5912"/>
    <w:rsid w:val="00EA5A97"/>
    <w:rsid w:val="00EA5B31"/>
    <w:rsid w:val="00EA5CC3"/>
    <w:rsid w:val="00EA5CF3"/>
    <w:rsid w:val="00EA5D3E"/>
    <w:rsid w:val="00EA60BE"/>
    <w:rsid w:val="00EA62A4"/>
    <w:rsid w:val="00EA640F"/>
    <w:rsid w:val="00EA6597"/>
    <w:rsid w:val="00EA67E3"/>
    <w:rsid w:val="00EA699E"/>
    <w:rsid w:val="00EA6A71"/>
    <w:rsid w:val="00EA6A75"/>
    <w:rsid w:val="00EA6B40"/>
    <w:rsid w:val="00EA6BF5"/>
    <w:rsid w:val="00EA6D21"/>
    <w:rsid w:val="00EA7356"/>
    <w:rsid w:val="00EA73FF"/>
    <w:rsid w:val="00EA75F5"/>
    <w:rsid w:val="00EA75FE"/>
    <w:rsid w:val="00EA7673"/>
    <w:rsid w:val="00EA7687"/>
    <w:rsid w:val="00EA76C0"/>
    <w:rsid w:val="00EA7721"/>
    <w:rsid w:val="00EA7753"/>
    <w:rsid w:val="00EA799E"/>
    <w:rsid w:val="00EA7AC1"/>
    <w:rsid w:val="00EA7BDB"/>
    <w:rsid w:val="00EA7DB3"/>
    <w:rsid w:val="00EA7E13"/>
    <w:rsid w:val="00EB018E"/>
    <w:rsid w:val="00EB01A0"/>
    <w:rsid w:val="00EB01F4"/>
    <w:rsid w:val="00EB03AF"/>
    <w:rsid w:val="00EB0535"/>
    <w:rsid w:val="00EB0D97"/>
    <w:rsid w:val="00EB0DCF"/>
    <w:rsid w:val="00EB0E69"/>
    <w:rsid w:val="00EB0EB2"/>
    <w:rsid w:val="00EB110C"/>
    <w:rsid w:val="00EB11D3"/>
    <w:rsid w:val="00EB145C"/>
    <w:rsid w:val="00EB18E7"/>
    <w:rsid w:val="00EB1D4F"/>
    <w:rsid w:val="00EB1E5D"/>
    <w:rsid w:val="00EB1E70"/>
    <w:rsid w:val="00EB1FD8"/>
    <w:rsid w:val="00EB21EF"/>
    <w:rsid w:val="00EB22C0"/>
    <w:rsid w:val="00EB2410"/>
    <w:rsid w:val="00EB249C"/>
    <w:rsid w:val="00EB251A"/>
    <w:rsid w:val="00EB2698"/>
    <w:rsid w:val="00EB26EC"/>
    <w:rsid w:val="00EB2C28"/>
    <w:rsid w:val="00EB2CBB"/>
    <w:rsid w:val="00EB3162"/>
    <w:rsid w:val="00EB329C"/>
    <w:rsid w:val="00EB32B0"/>
    <w:rsid w:val="00EB3323"/>
    <w:rsid w:val="00EB33D8"/>
    <w:rsid w:val="00EB3462"/>
    <w:rsid w:val="00EB3840"/>
    <w:rsid w:val="00EB3BE4"/>
    <w:rsid w:val="00EB41E9"/>
    <w:rsid w:val="00EB4296"/>
    <w:rsid w:val="00EB429E"/>
    <w:rsid w:val="00EB42AA"/>
    <w:rsid w:val="00EB42DB"/>
    <w:rsid w:val="00EB434F"/>
    <w:rsid w:val="00EB4428"/>
    <w:rsid w:val="00EB4596"/>
    <w:rsid w:val="00EB4709"/>
    <w:rsid w:val="00EB486C"/>
    <w:rsid w:val="00EB4A72"/>
    <w:rsid w:val="00EB4D88"/>
    <w:rsid w:val="00EB4E5A"/>
    <w:rsid w:val="00EB50E0"/>
    <w:rsid w:val="00EB5259"/>
    <w:rsid w:val="00EB5355"/>
    <w:rsid w:val="00EB5487"/>
    <w:rsid w:val="00EB553F"/>
    <w:rsid w:val="00EB588C"/>
    <w:rsid w:val="00EB5AEC"/>
    <w:rsid w:val="00EB5C4C"/>
    <w:rsid w:val="00EB5DE4"/>
    <w:rsid w:val="00EB61F6"/>
    <w:rsid w:val="00EB629C"/>
    <w:rsid w:val="00EB62EB"/>
    <w:rsid w:val="00EB63D8"/>
    <w:rsid w:val="00EB64DE"/>
    <w:rsid w:val="00EB66ED"/>
    <w:rsid w:val="00EB6772"/>
    <w:rsid w:val="00EB6845"/>
    <w:rsid w:val="00EB6AF5"/>
    <w:rsid w:val="00EB6B28"/>
    <w:rsid w:val="00EB6B59"/>
    <w:rsid w:val="00EB6DA4"/>
    <w:rsid w:val="00EB6EB6"/>
    <w:rsid w:val="00EB6EE9"/>
    <w:rsid w:val="00EB70E0"/>
    <w:rsid w:val="00EB7470"/>
    <w:rsid w:val="00EB76B5"/>
    <w:rsid w:val="00EB77C9"/>
    <w:rsid w:val="00EB77F4"/>
    <w:rsid w:val="00EB7A3C"/>
    <w:rsid w:val="00EB7D2D"/>
    <w:rsid w:val="00EB7F06"/>
    <w:rsid w:val="00EC0056"/>
    <w:rsid w:val="00EC029A"/>
    <w:rsid w:val="00EC04A0"/>
    <w:rsid w:val="00EC05CD"/>
    <w:rsid w:val="00EC0873"/>
    <w:rsid w:val="00EC08A7"/>
    <w:rsid w:val="00EC0A2D"/>
    <w:rsid w:val="00EC0BCE"/>
    <w:rsid w:val="00EC0CFC"/>
    <w:rsid w:val="00EC0D4C"/>
    <w:rsid w:val="00EC11CB"/>
    <w:rsid w:val="00EC143C"/>
    <w:rsid w:val="00EC151E"/>
    <w:rsid w:val="00EC156A"/>
    <w:rsid w:val="00EC1AD1"/>
    <w:rsid w:val="00EC1B46"/>
    <w:rsid w:val="00EC2050"/>
    <w:rsid w:val="00EC2079"/>
    <w:rsid w:val="00EC21FC"/>
    <w:rsid w:val="00EC246E"/>
    <w:rsid w:val="00EC2502"/>
    <w:rsid w:val="00EC25E6"/>
    <w:rsid w:val="00EC261B"/>
    <w:rsid w:val="00EC2697"/>
    <w:rsid w:val="00EC26AA"/>
    <w:rsid w:val="00EC275B"/>
    <w:rsid w:val="00EC28B7"/>
    <w:rsid w:val="00EC2A9D"/>
    <w:rsid w:val="00EC2ADE"/>
    <w:rsid w:val="00EC2E0D"/>
    <w:rsid w:val="00EC3145"/>
    <w:rsid w:val="00EC32CC"/>
    <w:rsid w:val="00EC344C"/>
    <w:rsid w:val="00EC3659"/>
    <w:rsid w:val="00EC3AD8"/>
    <w:rsid w:val="00EC3CB7"/>
    <w:rsid w:val="00EC4046"/>
    <w:rsid w:val="00EC426C"/>
    <w:rsid w:val="00EC44B8"/>
    <w:rsid w:val="00EC4670"/>
    <w:rsid w:val="00EC4911"/>
    <w:rsid w:val="00EC49C8"/>
    <w:rsid w:val="00EC4B65"/>
    <w:rsid w:val="00EC4F2A"/>
    <w:rsid w:val="00EC5089"/>
    <w:rsid w:val="00EC5134"/>
    <w:rsid w:val="00EC5269"/>
    <w:rsid w:val="00EC55BA"/>
    <w:rsid w:val="00EC5698"/>
    <w:rsid w:val="00EC5787"/>
    <w:rsid w:val="00EC584E"/>
    <w:rsid w:val="00EC599A"/>
    <w:rsid w:val="00EC5C45"/>
    <w:rsid w:val="00EC5CD4"/>
    <w:rsid w:val="00EC5E75"/>
    <w:rsid w:val="00EC61C1"/>
    <w:rsid w:val="00EC63FE"/>
    <w:rsid w:val="00EC6452"/>
    <w:rsid w:val="00EC65F4"/>
    <w:rsid w:val="00EC674E"/>
    <w:rsid w:val="00EC6765"/>
    <w:rsid w:val="00EC68F0"/>
    <w:rsid w:val="00EC6970"/>
    <w:rsid w:val="00EC6A10"/>
    <w:rsid w:val="00EC6CAE"/>
    <w:rsid w:val="00EC6EAB"/>
    <w:rsid w:val="00EC6EB8"/>
    <w:rsid w:val="00EC6F1D"/>
    <w:rsid w:val="00EC7193"/>
    <w:rsid w:val="00EC7237"/>
    <w:rsid w:val="00EC73A7"/>
    <w:rsid w:val="00EC7412"/>
    <w:rsid w:val="00EC776A"/>
    <w:rsid w:val="00EC780C"/>
    <w:rsid w:val="00EC7DC1"/>
    <w:rsid w:val="00ED01CF"/>
    <w:rsid w:val="00ED058B"/>
    <w:rsid w:val="00ED0594"/>
    <w:rsid w:val="00ED059C"/>
    <w:rsid w:val="00ED0D62"/>
    <w:rsid w:val="00ED125A"/>
    <w:rsid w:val="00ED13A7"/>
    <w:rsid w:val="00ED1405"/>
    <w:rsid w:val="00ED15CE"/>
    <w:rsid w:val="00ED1682"/>
    <w:rsid w:val="00ED1CEA"/>
    <w:rsid w:val="00ED1ED0"/>
    <w:rsid w:val="00ED23BC"/>
    <w:rsid w:val="00ED23FE"/>
    <w:rsid w:val="00ED2496"/>
    <w:rsid w:val="00ED29CA"/>
    <w:rsid w:val="00ED2BDA"/>
    <w:rsid w:val="00ED2DC2"/>
    <w:rsid w:val="00ED2EFA"/>
    <w:rsid w:val="00ED30DC"/>
    <w:rsid w:val="00ED32E5"/>
    <w:rsid w:val="00ED35F7"/>
    <w:rsid w:val="00ED3754"/>
    <w:rsid w:val="00ED38AD"/>
    <w:rsid w:val="00ED3C05"/>
    <w:rsid w:val="00ED3C3E"/>
    <w:rsid w:val="00ED3FEA"/>
    <w:rsid w:val="00ED4196"/>
    <w:rsid w:val="00ED456A"/>
    <w:rsid w:val="00ED45C4"/>
    <w:rsid w:val="00ED48DF"/>
    <w:rsid w:val="00ED4AA0"/>
    <w:rsid w:val="00ED4D7B"/>
    <w:rsid w:val="00ED4F8F"/>
    <w:rsid w:val="00ED4F9C"/>
    <w:rsid w:val="00ED50CC"/>
    <w:rsid w:val="00ED5120"/>
    <w:rsid w:val="00ED5135"/>
    <w:rsid w:val="00ED56E8"/>
    <w:rsid w:val="00ED5814"/>
    <w:rsid w:val="00ED584E"/>
    <w:rsid w:val="00ED58AB"/>
    <w:rsid w:val="00ED5CF1"/>
    <w:rsid w:val="00ED5DB1"/>
    <w:rsid w:val="00ED5F5D"/>
    <w:rsid w:val="00ED5FA3"/>
    <w:rsid w:val="00ED61B3"/>
    <w:rsid w:val="00ED63CC"/>
    <w:rsid w:val="00ED64DD"/>
    <w:rsid w:val="00ED6615"/>
    <w:rsid w:val="00ED6AED"/>
    <w:rsid w:val="00ED6AF6"/>
    <w:rsid w:val="00ED702B"/>
    <w:rsid w:val="00ED72C3"/>
    <w:rsid w:val="00ED733A"/>
    <w:rsid w:val="00ED76EF"/>
    <w:rsid w:val="00ED78F9"/>
    <w:rsid w:val="00ED7B4B"/>
    <w:rsid w:val="00ED7BE2"/>
    <w:rsid w:val="00ED7C4D"/>
    <w:rsid w:val="00ED7C60"/>
    <w:rsid w:val="00ED7DE6"/>
    <w:rsid w:val="00ED7F5D"/>
    <w:rsid w:val="00EE0133"/>
    <w:rsid w:val="00EE038E"/>
    <w:rsid w:val="00EE0433"/>
    <w:rsid w:val="00EE055F"/>
    <w:rsid w:val="00EE05FB"/>
    <w:rsid w:val="00EE09DA"/>
    <w:rsid w:val="00EE0A56"/>
    <w:rsid w:val="00EE0AC2"/>
    <w:rsid w:val="00EE0D26"/>
    <w:rsid w:val="00EE0D57"/>
    <w:rsid w:val="00EE0DD6"/>
    <w:rsid w:val="00EE0F8E"/>
    <w:rsid w:val="00EE10F3"/>
    <w:rsid w:val="00EE1183"/>
    <w:rsid w:val="00EE1441"/>
    <w:rsid w:val="00EE17BB"/>
    <w:rsid w:val="00EE1889"/>
    <w:rsid w:val="00EE19C1"/>
    <w:rsid w:val="00EE1AF8"/>
    <w:rsid w:val="00EE1CF4"/>
    <w:rsid w:val="00EE1D47"/>
    <w:rsid w:val="00EE1F50"/>
    <w:rsid w:val="00EE23CA"/>
    <w:rsid w:val="00EE2631"/>
    <w:rsid w:val="00EE26BA"/>
    <w:rsid w:val="00EE2A0E"/>
    <w:rsid w:val="00EE2B19"/>
    <w:rsid w:val="00EE2B47"/>
    <w:rsid w:val="00EE2D55"/>
    <w:rsid w:val="00EE2F49"/>
    <w:rsid w:val="00EE30D9"/>
    <w:rsid w:val="00EE3135"/>
    <w:rsid w:val="00EE3263"/>
    <w:rsid w:val="00EE369A"/>
    <w:rsid w:val="00EE384A"/>
    <w:rsid w:val="00EE38C1"/>
    <w:rsid w:val="00EE3A7D"/>
    <w:rsid w:val="00EE3B5E"/>
    <w:rsid w:val="00EE3C1B"/>
    <w:rsid w:val="00EE415B"/>
    <w:rsid w:val="00EE45C1"/>
    <w:rsid w:val="00EE472F"/>
    <w:rsid w:val="00EE4778"/>
    <w:rsid w:val="00EE47D1"/>
    <w:rsid w:val="00EE48D3"/>
    <w:rsid w:val="00EE49C2"/>
    <w:rsid w:val="00EE4B37"/>
    <w:rsid w:val="00EE4B3A"/>
    <w:rsid w:val="00EE5172"/>
    <w:rsid w:val="00EE535B"/>
    <w:rsid w:val="00EE5664"/>
    <w:rsid w:val="00EE5764"/>
    <w:rsid w:val="00EE57E8"/>
    <w:rsid w:val="00EE5B64"/>
    <w:rsid w:val="00EE5C8E"/>
    <w:rsid w:val="00EE5CB0"/>
    <w:rsid w:val="00EE5CCC"/>
    <w:rsid w:val="00EE5D1D"/>
    <w:rsid w:val="00EE6399"/>
    <w:rsid w:val="00EE65C8"/>
    <w:rsid w:val="00EE6726"/>
    <w:rsid w:val="00EE679B"/>
    <w:rsid w:val="00EE685A"/>
    <w:rsid w:val="00EE6BC5"/>
    <w:rsid w:val="00EE6C44"/>
    <w:rsid w:val="00EE6F3F"/>
    <w:rsid w:val="00EE7253"/>
    <w:rsid w:val="00EE72B0"/>
    <w:rsid w:val="00EE72E9"/>
    <w:rsid w:val="00EE741F"/>
    <w:rsid w:val="00EE75E7"/>
    <w:rsid w:val="00EE77E3"/>
    <w:rsid w:val="00EE7C98"/>
    <w:rsid w:val="00EE7CC5"/>
    <w:rsid w:val="00EE7D8C"/>
    <w:rsid w:val="00EE7F0B"/>
    <w:rsid w:val="00EE7F31"/>
    <w:rsid w:val="00EF004B"/>
    <w:rsid w:val="00EF00A8"/>
    <w:rsid w:val="00EF00D7"/>
    <w:rsid w:val="00EF0244"/>
    <w:rsid w:val="00EF030F"/>
    <w:rsid w:val="00EF052A"/>
    <w:rsid w:val="00EF0780"/>
    <w:rsid w:val="00EF0794"/>
    <w:rsid w:val="00EF07C9"/>
    <w:rsid w:val="00EF08AF"/>
    <w:rsid w:val="00EF0AA1"/>
    <w:rsid w:val="00EF0CAA"/>
    <w:rsid w:val="00EF0D75"/>
    <w:rsid w:val="00EF1079"/>
    <w:rsid w:val="00EF11D2"/>
    <w:rsid w:val="00EF14E6"/>
    <w:rsid w:val="00EF160B"/>
    <w:rsid w:val="00EF17C8"/>
    <w:rsid w:val="00EF185B"/>
    <w:rsid w:val="00EF18B4"/>
    <w:rsid w:val="00EF1948"/>
    <w:rsid w:val="00EF1A0B"/>
    <w:rsid w:val="00EF1DBB"/>
    <w:rsid w:val="00EF21C2"/>
    <w:rsid w:val="00EF252E"/>
    <w:rsid w:val="00EF256F"/>
    <w:rsid w:val="00EF27DB"/>
    <w:rsid w:val="00EF2885"/>
    <w:rsid w:val="00EF2888"/>
    <w:rsid w:val="00EF289B"/>
    <w:rsid w:val="00EF2B01"/>
    <w:rsid w:val="00EF2E22"/>
    <w:rsid w:val="00EF2E69"/>
    <w:rsid w:val="00EF2EA0"/>
    <w:rsid w:val="00EF2F2B"/>
    <w:rsid w:val="00EF3337"/>
    <w:rsid w:val="00EF33CF"/>
    <w:rsid w:val="00EF382B"/>
    <w:rsid w:val="00EF38B9"/>
    <w:rsid w:val="00EF3B26"/>
    <w:rsid w:val="00EF3CA8"/>
    <w:rsid w:val="00EF3E36"/>
    <w:rsid w:val="00EF3F9F"/>
    <w:rsid w:val="00EF40E8"/>
    <w:rsid w:val="00EF442D"/>
    <w:rsid w:val="00EF4881"/>
    <w:rsid w:val="00EF4BBE"/>
    <w:rsid w:val="00EF4E2D"/>
    <w:rsid w:val="00EF4F80"/>
    <w:rsid w:val="00EF4FAB"/>
    <w:rsid w:val="00EF5264"/>
    <w:rsid w:val="00EF563B"/>
    <w:rsid w:val="00EF5649"/>
    <w:rsid w:val="00EF5650"/>
    <w:rsid w:val="00EF57F4"/>
    <w:rsid w:val="00EF5B48"/>
    <w:rsid w:val="00EF5D03"/>
    <w:rsid w:val="00EF5D17"/>
    <w:rsid w:val="00EF5E2A"/>
    <w:rsid w:val="00EF5F0A"/>
    <w:rsid w:val="00EF5F81"/>
    <w:rsid w:val="00EF625F"/>
    <w:rsid w:val="00EF6300"/>
    <w:rsid w:val="00EF663D"/>
    <w:rsid w:val="00EF6642"/>
    <w:rsid w:val="00EF673B"/>
    <w:rsid w:val="00EF6C1B"/>
    <w:rsid w:val="00EF6CD6"/>
    <w:rsid w:val="00EF6D36"/>
    <w:rsid w:val="00EF7153"/>
    <w:rsid w:val="00EF71C7"/>
    <w:rsid w:val="00EF7243"/>
    <w:rsid w:val="00EF74AD"/>
    <w:rsid w:val="00EF7663"/>
    <w:rsid w:val="00EF7BA9"/>
    <w:rsid w:val="00EF7BD5"/>
    <w:rsid w:val="00EF7CA4"/>
    <w:rsid w:val="00EF7DED"/>
    <w:rsid w:val="00F0016C"/>
    <w:rsid w:val="00F002D8"/>
    <w:rsid w:val="00F004BC"/>
    <w:rsid w:val="00F00672"/>
    <w:rsid w:val="00F00783"/>
    <w:rsid w:val="00F00949"/>
    <w:rsid w:val="00F00B0B"/>
    <w:rsid w:val="00F00B3C"/>
    <w:rsid w:val="00F00B6C"/>
    <w:rsid w:val="00F00CD4"/>
    <w:rsid w:val="00F010AC"/>
    <w:rsid w:val="00F01125"/>
    <w:rsid w:val="00F0127F"/>
    <w:rsid w:val="00F01633"/>
    <w:rsid w:val="00F0166D"/>
    <w:rsid w:val="00F016B8"/>
    <w:rsid w:val="00F01A5C"/>
    <w:rsid w:val="00F01B3F"/>
    <w:rsid w:val="00F01D57"/>
    <w:rsid w:val="00F01F4F"/>
    <w:rsid w:val="00F0236E"/>
    <w:rsid w:val="00F0237C"/>
    <w:rsid w:val="00F024E9"/>
    <w:rsid w:val="00F02625"/>
    <w:rsid w:val="00F0280F"/>
    <w:rsid w:val="00F028ED"/>
    <w:rsid w:val="00F02C86"/>
    <w:rsid w:val="00F02CDB"/>
    <w:rsid w:val="00F02D41"/>
    <w:rsid w:val="00F02EEB"/>
    <w:rsid w:val="00F02F25"/>
    <w:rsid w:val="00F03148"/>
    <w:rsid w:val="00F035E4"/>
    <w:rsid w:val="00F036E4"/>
    <w:rsid w:val="00F03749"/>
    <w:rsid w:val="00F0396C"/>
    <w:rsid w:val="00F03A3A"/>
    <w:rsid w:val="00F03B3C"/>
    <w:rsid w:val="00F03EE5"/>
    <w:rsid w:val="00F03F84"/>
    <w:rsid w:val="00F03FCF"/>
    <w:rsid w:val="00F0423A"/>
    <w:rsid w:val="00F04351"/>
    <w:rsid w:val="00F046E8"/>
    <w:rsid w:val="00F04780"/>
    <w:rsid w:val="00F04EA1"/>
    <w:rsid w:val="00F054AF"/>
    <w:rsid w:val="00F05683"/>
    <w:rsid w:val="00F057B8"/>
    <w:rsid w:val="00F05894"/>
    <w:rsid w:val="00F0596C"/>
    <w:rsid w:val="00F05D1F"/>
    <w:rsid w:val="00F05D6C"/>
    <w:rsid w:val="00F05EB0"/>
    <w:rsid w:val="00F06057"/>
    <w:rsid w:val="00F06074"/>
    <w:rsid w:val="00F06103"/>
    <w:rsid w:val="00F06104"/>
    <w:rsid w:val="00F06120"/>
    <w:rsid w:val="00F06222"/>
    <w:rsid w:val="00F06871"/>
    <w:rsid w:val="00F0689B"/>
    <w:rsid w:val="00F06B05"/>
    <w:rsid w:val="00F06BD8"/>
    <w:rsid w:val="00F06C1C"/>
    <w:rsid w:val="00F06C49"/>
    <w:rsid w:val="00F06ED8"/>
    <w:rsid w:val="00F06FBA"/>
    <w:rsid w:val="00F073EA"/>
    <w:rsid w:val="00F07626"/>
    <w:rsid w:val="00F07886"/>
    <w:rsid w:val="00F078DA"/>
    <w:rsid w:val="00F079CA"/>
    <w:rsid w:val="00F07F71"/>
    <w:rsid w:val="00F101BA"/>
    <w:rsid w:val="00F10354"/>
    <w:rsid w:val="00F10365"/>
    <w:rsid w:val="00F103E6"/>
    <w:rsid w:val="00F10942"/>
    <w:rsid w:val="00F109E3"/>
    <w:rsid w:val="00F10A9C"/>
    <w:rsid w:val="00F10E43"/>
    <w:rsid w:val="00F10F63"/>
    <w:rsid w:val="00F1100D"/>
    <w:rsid w:val="00F11242"/>
    <w:rsid w:val="00F11437"/>
    <w:rsid w:val="00F114ED"/>
    <w:rsid w:val="00F115AC"/>
    <w:rsid w:val="00F1182D"/>
    <w:rsid w:val="00F11955"/>
    <w:rsid w:val="00F11C1B"/>
    <w:rsid w:val="00F11E5B"/>
    <w:rsid w:val="00F121E2"/>
    <w:rsid w:val="00F12271"/>
    <w:rsid w:val="00F126D4"/>
    <w:rsid w:val="00F129E0"/>
    <w:rsid w:val="00F12A62"/>
    <w:rsid w:val="00F12BFD"/>
    <w:rsid w:val="00F12EDE"/>
    <w:rsid w:val="00F12F09"/>
    <w:rsid w:val="00F12F4C"/>
    <w:rsid w:val="00F13026"/>
    <w:rsid w:val="00F131E3"/>
    <w:rsid w:val="00F13243"/>
    <w:rsid w:val="00F1361E"/>
    <w:rsid w:val="00F136AF"/>
    <w:rsid w:val="00F13A57"/>
    <w:rsid w:val="00F13BC8"/>
    <w:rsid w:val="00F13DD8"/>
    <w:rsid w:val="00F13E4F"/>
    <w:rsid w:val="00F13E7C"/>
    <w:rsid w:val="00F13EBD"/>
    <w:rsid w:val="00F13EFB"/>
    <w:rsid w:val="00F13F6D"/>
    <w:rsid w:val="00F140C9"/>
    <w:rsid w:val="00F14331"/>
    <w:rsid w:val="00F146B6"/>
    <w:rsid w:val="00F147C5"/>
    <w:rsid w:val="00F1482A"/>
    <w:rsid w:val="00F14972"/>
    <w:rsid w:val="00F14A4B"/>
    <w:rsid w:val="00F14A6B"/>
    <w:rsid w:val="00F14ACA"/>
    <w:rsid w:val="00F14B5E"/>
    <w:rsid w:val="00F14B7A"/>
    <w:rsid w:val="00F14F09"/>
    <w:rsid w:val="00F15163"/>
    <w:rsid w:val="00F151FA"/>
    <w:rsid w:val="00F15457"/>
    <w:rsid w:val="00F1552B"/>
    <w:rsid w:val="00F155BF"/>
    <w:rsid w:val="00F155C1"/>
    <w:rsid w:val="00F155D9"/>
    <w:rsid w:val="00F15618"/>
    <w:rsid w:val="00F1570E"/>
    <w:rsid w:val="00F1573E"/>
    <w:rsid w:val="00F1576B"/>
    <w:rsid w:val="00F1586D"/>
    <w:rsid w:val="00F1593F"/>
    <w:rsid w:val="00F159ED"/>
    <w:rsid w:val="00F15A49"/>
    <w:rsid w:val="00F16616"/>
    <w:rsid w:val="00F1666A"/>
    <w:rsid w:val="00F168C7"/>
    <w:rsid w:val="00F168E0"/>
    <w:rsid w:val="00F16AF9"/>
    <w:rsid w:val="00F16BB1"/>
    <w:rsid w:val="00F16E0B"/>
    <w:rsid w:val="00F16F12"/>
    <w:rsid w:val="00F17157"/>
    <w:rsid w:val="00F1733C"/>
    <w:rsid w:val="00F17370"/>
    <w:rsid w:val="00F1751C"/>
    <w:rsid w:val="00F17669"/>
    <w:rsid w:val="00F177C2"/>
    <w:rsid w:val="00F1782E"/>
    <w:rsid w:val="00F178E7"/>
    <w:rsid w:val="00F17A09"/>
    <w:rsid w:val="00F17FB9"/>
    <w:rsid w:val="00F201DA"/>
    <w:rsid w:val="00F204B1"/>
    <w:rsid w:val="00F204DC"/>
    <w:rsid w:val="00F204F5"/>
    <w:rsid w:val="00F206FA"/>
    <w:rsid w:val="00F20702"/>
    <w:rsid w:val="00F20716"/>
    <w:rsid w:val="00F20902"/>
    <w:rsid w:val="00F20A2F"/>
    <w:rsid w:val="00F20AC5"/>
    <w:rsid w:val="00F20B9D"/>
    <w:rsid w:val="00F20C13"/>
    <w:rsid w:val="00F21005"/>
    <w:rsid w:val="00F2103C"/>
    <w:rsid w:val="00F21085"/>
    <w:rsid w:val="00F212B1"/>
    <w:rsid w:val="00F21479"/>
    <w:rsid w:val="00F21966"/>
    <w:rsid w:val="00F21CA8"/>
    <w:rsid w:val="00F21CD6"/>
    <w:rsid w:val="00F21DB0"/>
    <w:rsid w:val="00F21E6C"/>
    <w:rsid w:val="00F21EFA"/>
    <w:rsid w:val="00F22107"/>
    <w:rsid w:val="00F221A9"/>
    <w:rsid w:val="00F22246"/>
    <w:rsid w:val="00F222EB"/>
    <w:rsid w:val="00F2246F"/>
    <w:rsid w:val="00F224C2"/>
    <w:rsid w:val="00F22727"/>
    <w:rsid w:val="00F2284C"/>
    <w:rsid w:val="00F228B8"/>
    <w:rsid w:val="00F228D6"/>
    <w:rsid w:val="00F22BA0"/>
    <w:rsid w:val="00F22C7E"/>
    <w:rsid w:val="00F22CCF"/>
    <w:rsid w:val="00F22CEC"/>
    <w:rsid w:val="00F22EB1"/>
    <w:rsid w:val="00F22F0D"/>
    <w:rsid w:val="00F22FFD"/>
    <w:rsid w:val="00F23233"/>
    <w:rsid w:val="00F23499"/>
    <w:rsid w:val="00F2355D"/>
    <w:rsid w:val="00F235B4"/>
    <w:rsid w:val="00F23674"/>
    <w:rsid w:val="00F2391B"/>
    <w:rsid w:val="00F23968"/>
    <w:rsid w:val="00F23AA4"/>
    <w:rsid w:val="00F23C0E"/>
    <w:rsid w:val="00F23D88"/>
    <w:rsid w:val="00F24075"/>
    <w:rsid w:val="00F242BD"/>
    <w:rsid w:val="00F24329"/>
    <w:rsid w:val="00F2433B"/>
    <w:rsid w:val="00F247AB"/>
    <w:rsid w:val="00F24802"/>
    <w:rsid w:val="00F24A39"/>
    <w:rsid w:val="00F24D0D"/>
    <w:rsid w:val="00F24D45"/>
    <w:rsid w:val="00F24F86"/>
    <w:rsid w:val="00F2505D"/>
    <w:rsid w:val="00F2508D"/>
    <w:rsid w:val="00F2543F"/>
    <w:rsid w:val="00F2561A"/>
    <w:rsid w:val="00F25629"/>
    <w:rsid w:val="00F2581D"/>
    <w:rsid w:val="00F25CA5"/>
    <w:rsid w:val="00F25CCE"/>
    <w:rsid w:val="00F25FE6"/>
    <w:rsid w:val="00F26015"/>
    <w:rsid w:val="00F2631D"/>
    <w:rsid w:val="00F26425"/>
    <w:rsid w:val="00F2661B"/>
    <w:rsid w:val="00F267A2"/>
    <w:rsid w:val="00F26A64"/>
    <w:rsid w:val="00F26BC1"/>
    <w:rsid w:val="00F26D06"/>
    <w:rsid w:val="00F26DF7"/>
    <w:rsid w:val="00F26E4A"/>
    <w:rsid w:val="00F26FF6"/>
    <w:rsid w:val="00F2711B"/>
    <w:rsid w:val="00F27123"/>
    <w:rsid w:val="00F27158"/>
    <w:rsid w:val="00F27262"/>
    <w:rsid w:val="00F27440"/>
    <w:rsid w:val="00F2766D"/>
    <w:rsid w:val="00F276A2"/>
    <w:rsid w:val="00F277E7"/>
    <w:rsid w:val="00F27A7B"/>
    <w:rsid w:val="00F27AAA"/>
    <w:rsid w:val="00F27C6F"/>
    <w:rsid w:val="00F27CD7"/>
    <w:rsid w:val="00F27DBD"/>
    <w:rsid w:val="00F27E1D"/>
    <w:rsid w:val="00F27E42"/>
    <w:rsid w:val="00F27F4F"/>
    <w:rsid w:val="00F27F89"/>
    <w:rsid w:val="00F30080"/>
    <w:rsid w:val="00F3013E"/>
    <w:rsid w:val="00F30406"/>
    <w:rsid w:val="00F3050A"/>
    <w:rsid w:val="00F305F5"/>
    <w:rsid w:val="00F307A2"/>
    <w:rsid w:val="00F309BF"/>
    <w:rsid w:val="00F30B20"/>
    <w:rsid w:val="00F30BFC"/>
    <w:rsid w:val="00F30F2E"/>
    <w:rsid w:val="00F3178B"/>
    <w:rsid w:val="00F3179C"/>
    <w:rsid w:val="00F317E6"/>
    <w:rsid w:val="00F3189A"/>
    <w:rsid w:val="00F31D71"/>
    <w:rsid w:val="00F31E12"/>
    <w:rsid w:val="00F32141"/>
    <w:rsid w:val="00F32478"/>
    <w:rsid w:val="00F324B8"/>
    <w:rsid w:val="00F3263A"/>
    <w:rsid w:val="00F329A4"/>
    <w:rsid w:val="00F32C8A"/>
    <w:rsid w:val="00F32EF6"/>
    <w:rsid w:val="00F33104"/>
    <w:rsid w:val="00F33111"/>
    <w:rsid w:val="00F331DE"/>
    <w:rsid w:val="00F3360C"/>
    <w:rsid w:val="00F33858"/>
    <w:rsid w:val="00F33E55"/>
    <w:rsid w:val="00F3441C"/>
    <w:rsid w:val="00F3469E"/>
    <w:rsid w:val="00F347A6"/>
    <w:rsid w:val="00F34B28"/>
    <w:rsid w:val="00F34D57"/>
    <w:rsid w:val="00F34F83"/>
    <w:rsid w:val="00F3503E"/>
    <w:rsid w:val="00F35155"/>
    <w:rsid w:val="00F35431"/>
    <w:rsid w:val="00F35451"/>
    <w:rsid w:val="00F357C0"/>
    <w:rsid w:val="00F3586E"/>
    <w:rsid w:val="00F358D1"/>
    <w:rsid w:val="00F365C2"/>
    <w:rsid w:val="00F36719"/>
    <w:rsid w:val="00F36725"/>
    <w:rsid w:val="00F36795"/>
    <w:rsid w:val="00F368E3"/>
    <w:rsid w:val="00F368F1"/>
    <w:rsid w:val="00F3691F"/>
    <w:rsid w:val="00F36A0B"/>
    <w:rsid w:val="00F36B29"/>
    <w:rsid w:val="00F370E6"/>
    <w:rsid w:val="00F37154"/>
    <w:rsid w:val="00F37353"/>
    <w:rsid w:val="00F374E2"/>
    <w:rsid w:val="00F375BC"/>
    <w:rsid w:val="00F375C1"/>
    <w:rsid w:val="00F37789"/>
    <w:rsid w:val="00F3792F"/>
    <w:rsid w:val="00F37D20"/>
    <w:rsid w:val="00F37D3B"/>
    <w:rsid w:val="00F37DB4"/>
    <w:rsid w:val="00F37E36"/>
    <w:rsid w:val="00F4014D"/>
    <w:rsid w:val="00F4015C"/>
    <w:rsid w:val="00F401BB"/>
    <w:rsid w:val="00F405C7"/>
    <w:rsid w:val="00F4068C"/>
    <w:rsid w:val="00F407C0"/>
    <w:rsid w:val="00F40A20"/>
    <w:rsid w:val="00F412A6"/>
    <w:rsid w:val="00F41332"/>
    <w:rsid w:val="00F41C32"/>
    <w:rsid w:val="00F41E4B"/>
    <w:rsid w:val="00F41EF8"/>
    <w:rsid w:val="00F41FA8"/>
    <w:rsid w:val="00F42170"/>
    <w:rsid w:val="00F421F6"/>
    <w:rsid w:val="00F422A5"/>
    <w:rsid w:val="00F42370"/>
    <w:rsid w:val="00F425C9"/>
    <w:rsid w:val="00F4265F"/>
    <w:rsid w:val="00F427B5"/>
    <w:rsid w:val="00F42A22"/>
    <w:rsid w:val="00F42B06"/>
    <w:rsid w:val="00F42B25"/>
    <w:rsid w:val="00F42CCC"/>
    <w:rsid w:val="00F42CCE"/>
    <w:rsid w:val="00F42D2D"/>
    <w:rsid w:val="00F42E85"/>
    <w:rsid w:val="00F42E98"/>
    <w:rsid w:val="00F43163"/>
    <w:rsid w:val="00F433DF"/>
    <w:rsid w:val="00F43450"/>
    <w:rsid w:val="00F43551"/>
    <w:rsid w:val="00F43873"/>
    <w:rsid w:val="00F43895"/>
    <w:rsid w:val="00F439BD"/>
    <w:rsid w:val="00F43FBD"/>
    <w:rsid w:val="00F44086"/>
    <w:rsid w:val="00F440D1"/>
    <w:rsid w:val="00F440D3"/>
    <w:rsid w:val="00F44290"/>
    <w:rsid w:val="00F444B0"/>
    <w:rsid w:val="00F444E3"/>
    <w:rsid w:val="00F44599"/>
    <w:rsid w:val="00F44958"/>
    <w:rsid w:val="00F44985"/>
    <w:rsid w:val="00F44A81"/>
    <w:rsid w:val="00F44A93"/>
    <w:rsid w:val="00F44B76"/>
    <w:rsid w:val="00F44EAD"/>
    <w:rsid w:val="00F44F7C"/>
    <w:rsid w:val="00F44FAA"/>
    <w:rsid w:val="00F45389"/>
    <w:rsid w:val="00F453EC"/>
    <w:rsid w:val="00F453FD"/>
    <w:rsid w:val="00F45462"/>
    <w:rsid w:val="00F4563D"/>
    <w:rsid w:val="00F458D2"/>
    <w:rsid w:val="00F4598E"/>
    <w:rsid w:val="00F45991"/>
    <w:rsid w:val="00F459D9"/>
    <w:rsid w:val="00F45A9C"/>
    <w:rsid w:val="00F45D84"/>
    <w:rsid w:val="00F4605C"/>
    <w:rsid w:val="00F4628A"/>
    <w:rsid w:val="00F462D8"/>
    <w:rsid w:val="00F46453"/>
    <w:rsid w:val="00F465A7"/>
    <w:rsid w:val="00F46617"/>
    <w:rsid w:val="00F46B01"/>
    <w:rsid w:val="00F4725E"/>
    <w:rsid w:val="00F474E0"/>
    <w:rsid w:val="00F47565"/>
    <w:rsid w:val="00F477F8"/>
    <w:rsid w:val="00F4783A"/>
    <w:rsid w:val="00F47928"/>
    <w:rsid w:val="00F47958"/>
    <w:rsid w:val="00F47DCF"/>
    <w:rsid w:val="00F47E9E"/>
    <w:rsid w:val="00F47FAE"/>
    <w:rsid w:val="00F500DE"/>
    <w:rsid w:val="00F50297"/>
    <w:rsid w:val="00F50505"/>
    <w:rsid w:val="00F50859"/>
    <w:rsid w:val="00F509DC"/>
    <w:rsid w:val="00F50A5A"/>
    <w:rsid w:val="00F50DAF"/>
    <w:rsid w:val="00F50DF2"/>
    <w:rsid w:val="00F50E76"/>
    <w:rsid w:val="00F50F52"/>
    <w:rsid w:val="00F5144B"/>
    <w:rsid w:val="00F51464"/>
    <w:rsid w:val="00F514FD"/>
    <w:rsid w:val="00F517D7"/>
    <w:rsid w:val="00F5190D"/>
    <w:rsid w:val="00F51A7F"/>
    <w:rsid w:val="00F51C9D"/>
    <w:rsid w:val="00F5219F"/>
    <w:rsid w:val="00F52225"/>
    <w:rsid w:val="00F52349"/>
    <w:rsid w:val="00F526E1"/>
    <w:rsid w:val="00F528D7"/>
    <w:rsid w:val="00F52A6B"/>
    <w:rsid w:val="00F52B4E"/>
    <w:rsid w:val="00F52D36"/>
    <w:rsid w:val="00F52FD0"/>
    <w:rsid w:val="00F531BA"/>
    <w:rsid w:val="00F535FF"/>
    <w:rsid w:val="00F53941"/>
    <w:rsid w:val="00F53A79"/>
    <w:rsid w:val="00F53D0B"/>
    <w:rsid w:val="00F53D42"/>
    <w:rsid w:val="00F53E70"/>
    <w:rsid w:val="00F53FF5"/>
    <w:rsid w:val="00F54173"/>
    <w:rsid w:val="00F541AB"/>
    <w:rsid w:val="00F5433D"/>
    <w:rsid w:val="00F54460"/>
    <w:rsid w:val="00F54571"/>
    <w:rsid w:val="00F5468A"/>
    <w:rsid w:val="00F54758"/>
    <w:rsid w:val="00F548A6"/>
    <w:rsid w:val="00F548B1"/>
    <w:rsid w:val="00F54938"/>
    <w:rsid w:val="00F54A89"/>
    <w:rsid w:val="00F54C82"/>
    <w:rsid w:val="00F54CC6"/>
    <w:rsid w:val="00F54E87"/>
    <w:rsid w:val="00F55287"/>
    <w:rsid w:val="00F552A4"/>
    <w:rsid w:val="00F55503"/>
    <w:rsid w:val="00F555CB"/>
    <w:rsid w:val="00F5562D"/>
    <w:rsid w:val="00F559E5"/>
    <w:rsid w:val="00F55AEB"/>
    <w:rsid w:val="00F55B61"/>
    <w:rsid w:val="00F55DC6"/>
    <w:rsid w:val="00F55E53"/>
    <w:rsid w:val="00F5626A"/>
    <w:rsid w:val="00F5632D"/>
    <w:rsid w:val="00F564B5"/>
    <w:rsid w:val="00F56589"/>
    <w:rsid w:val="00F56A90"/>
    <w:rsid w:val="00F56B12"/>
    <w:rsid w:val="00F56C1E"/>
    <w:rsid w:val="00F5703F"/>
    <w:rsid w:val="00F5718A"/>
    <w:rsid w:val="00F571AD"/>
    <w:rsid w:val="00F577BE"/>
    <w:rsid w:val="00F57B16"/>
    <w:rsid w:val="00F57C91"/>
    <w:rsid w:val="00F57CB4"/>
    <w:rsid w:val="00F57EF9"/>
    <w:rsid w:val="00F6020A"/>
    <w:rsid w:val="00F6020E"/>
    <w:rsid w:val="00F60261"/>
    <w:rsid w:val="00F602D9"/>
    <w:rsid w:val="00F606D8"/>
    <w:rsid w:val="00F60A85"/>
    <w:rsid w:val="00F60D18"/>
    <w:rsid w:val="00F60DF9"/>
    <w:rsid w:val="00F60E81"/>
    <w:rsid w:val="00F60FB2"/>
    <w:rsid w:val="00F60FDD"/>
    <w:rsid w:val="00F61004"/>
    <w:rsid w:val="00F61432"/>
    <w:rsid w:val="00F614E5"/>
    <w:rsid w:val="00F61670"/>
    <w:rsid w:val="00F6170B"/>
    <w:rsid w:val="00F61726"/>
    <w:rsid w:val="00F61747"/>
    <w:rsid w:val="00F61BDD"/>
    <w:rsid w:val="00F61C2E"/>
    <w:rsid w:val="00F61C8A"/>
    <w:rsid w:val="00F61D64"/>
    <w:rsid w:val="00F61DED"/>
    <w:rsid w:val="00F61FEC"/>
    <w:rsid w:val="00F6221F"/>
    <w:rsid w:val="00F62554"/>
    <w:rsid w:val="00F625FB"/>
    <w:rsid w:val="00F62B17"/>
    <w:rsid w:val="00F62B1C"/>
    <w:rsid w:val="00F62BB1"/>
    <w:rsid w:val="00F62C74"/>
    <w:rsid w:val="00F62FCA"/>
    <w:rsid w:val="00F62FD9"/>
    <w:rsid w:val="00F6351E"/>
    <w:rsid w:val="00F63701"/>
    <w:rsid w:val="00F63875"/>
    <w:rsid w:val="00F63B5C"/>
    <w:rsid w:val="00F63C52"/>
    <w:rsid w:val="00F63D1A"/>
    <w:rsid w:val="00F63F1A"/>
    <w:rsid w:val="00F643BF"/>
    <w:rsid w:val="00F6445B"/>
    <w:rsid w:val="00F644C7"/>
    <w:rsid w:val="00F6459C"/>
    <w:rsid w:val="00F6491E"/>
    <w:rsid w:val="00F651A2"/>
    <w:rsid w:val="00F6527B"/>
    <w:rsid w:val="00F652A7"/>
    <w:rsid w:val="00F656EA"/>
    <w:rsid w:val="00F6591B"/>
    <w:rsid w:val="00F65C06"/>
    <w:rsid w:val="00F66174"/>
    <w:rsid w:val="00F662E9"/>
    <w:rsid w:val="00F66343"/>
    <w:rsid w:val="00F66687"/>
    <w:rsid w:val="00F668D6"/>
    <w:rsid w:val="00F66B3E"/>
    <w:rsid w:val="00F66C5D"/>
    <w:rsid w:val="00F66F46"/>
    <w:rsid w:val="00F67220"/>
    <w:rsid w:val="00F67252"/>
    <w:rsid w:val="00F6737D"/>
    <w:rsid w:val="00F673B4"/>
    <w:rsid w:val="00F67427"/>
    <w:rsid w:val="00F67476"/>
    <w:rsid w:val="00F675EF"/>
    <w:rsid w:val="00F67A9F"/>
    <w:rsid w:val="00F67D1A"/>
    <w:rsid w:val="00F67D6B"/>
    <w:rsid w:val="00F67DAC"/>
    <w:rsid w:val="00F67F3C"/>
    <w:rsid w:val="00F7013B"/>
    <w:rsid w:val="00F7024D"/>
    <w:rsid w:val="00F70257"/>
    <w:rsid w:val="00F703F4"/>
    <w:rsid w:val="00F70453"/>
    <w:rsid w:val="00F704C5"/>
    <w:rsid w:val="00F7051E"/>
    <w:rsid w:val="00F7060E"/>
    <w:rsid w:val="00F70C5E"/>
    <w:rsid w:val="00F713E4"/>
    <w:rsid w:val="00F7147B"/>
    <w:rsid w:val="00F71500"/>
    <w:rsid w:val="00F719F3"/>
    <w:rsid w:val="00F71A96"/>
    <w:rsid w:val="00F71BA5"/>
    <w:rsid w:val="00F71CB4"/>
    <w:rsid w:val="00F72004"/>
    <w:rsid w:val="00F72243"/>
    <w:rsid w:val="00F723EF"/>
    <w:rsid w:val="00F727D3"/>
    <w:rsid w:val="00F72959"/>
    <w:rsid w:val="00F72B66"/>
    <w:rsid w:val="00F72E9D"/>
    <w:rsid w:val="00F7319C"/>
    <w:rsid w:val="00F73267"/>
    <w:rsid w:val="00F733E9"/>
    <w:rsid w:val="00F735E4"/>
    <w:rsid w:val="00F738D4"/>
    <w:rsid w:val="00F73F3B"/>
    <w:rsid w:val="00F73F69"/>
    <w:rsid w:val="00F740C0"/>
    <w:rsid w:val="00F740D7"/>
    <w:rsid w:val="00F74116"/>
    <w:rsid w:val="00F7442D"/>
    <w:rsid w:val="00F748A4"/>
    <w:rsid w:val="00F74A39"/>
    <w:rsid w:val="00F74CCC"/>
    <w:rsid w:val="00F74E59"/>
    <w:rsid w:val="00F74E84"/>
    <w:rsid w:val="00F75250"/>
    <w:rsid w:val="00F752E0"/>
    <w:rsid w:val="00F75555"/>
    <w:rsid w:val="00F75920"/>
    <w:rsid w:val="00F75947"/>
    <w:rsid w:val="00F75AD5"/>
    <w:rsid w:val="00F75C1C"/>
    <w:rsid w:val="00F76218"/>
    <w:rsid w:val="00F76384"/>
    <w:rsid w:val="00F763E6"/>
    <w:rsid w:val="00F7646C"/>
    <w:rsid w:val="00F76474"/>
    <w:rsid w:val="00F76625"/>
    <w:rsid w:val="00F76913"/>
    <w:rsid w:val="00F76C13"/>
    <w:rsid w:val="00F76F22"/>
    <w:rsid w:val="00F76FF1"/>
    <w:rsid w:val="00F76FF5"/>
    <w:rsid w:val="00F76FFF"/>
    <w:rsid w:val="00F77386"/>
    <w:rsid w:val="00F7743B"/>
    <w:rsid w:val="00F778B5"/>
    <w:rsid w:val="00F77B75"/>
    <w:rsid w:val="00F77E76"/>
    <w:rsid w:val="00F77FF9"/>
    <w:rsid w:val="00F80021"/>
    <w:rsid w:val="00F801FD"/>
    <w:rsid w:val="00F80451"/>
    <w:rsid w:val="00F80475"/>
    <w:rsid w:val="00F80850"/>
    <w:rsid w:val="00F809A3"/>
    <w:rsid w:val="00F80CFC"/>
    <w:rsid w:val="00F80D91"/>
    <w:rsid w:val="00F80EFE"/>
    <w:rsid w:val="00F8124F"/>
    <w:rsid w:val="00F81262"/>
    <w:rsid w:val="00F8155B"/>
    <w:rsid w:val="00F81593"/>
    <w:rsid w:val="00F815D0"/>
    <w:rsid w:val="00F8164B"/>
    <w:rsid w:val="00F81784"/>
    <w:rsid w:val="00F818C1"/>
    <w:rsid w:val="00F818CC"/>
    <w:rsid w:val="00F818F4"/>
    <w:rsid w:val="00F81AC9"/>
    <w:rsid w:val="00F81E09"/>
    <w:rsid w:val="00F81F17"/>
    <w:rsid w:val="00F81F58"/>
    <w:rsid w:val="00F82286"/>
    <w:rsid w:val="00F82292"/>
    <w:rsid w:val="00F8240B"/>
    <w:rsid w:val="00F82513"/>
    <w:rsid w:val="00F825F9"/>
    <w:rsid w:val="00F82714"/>
    <w:rsid w:val="00F8285B"/>
    <w:rsid w:val="00F828DC"/>
    <w:rsid w:val="00F82B95"/>
    <w:rsid w:val="00F82CC8"/>
    <w:rsid w:val="00F82D49"/>
    <w:rsid w:val="00F82D6B"/>
    <w:rsid w:val="00F82DA0"/>
    <w:rsid w:val="00F82FD2"/>
    <w:rsid w:val="00F83163"/>
    <w:rsid w:val="00F83167"/>
    <w:rsid w:val="00F8320A"/>
    <w:rsid w:val="00F832CC"/>
    <w:rsid w:val="00F8333B"/>
    <w:rsid w:val="00F83483"/>
    <w:rsid w:val="00F834EE"/>
    <w:rsid w:val="00F83568"/>
    <w:rsid w:val="00F83719"/>
    <w:rsid w:val="00F8382C"/>
    <w:rsid w:val="00F838DC"/>
    <w:rsid w:val="00F838F2"/>
    <w:rsid w:val="00F83A5B"/>
    <w:rsid w:val="00F83B5A"/>
    <w:rsid w:val="00F83E6D"/>
    <w:rsid w:val="00F8400B"/>
    <w:rsid w:val="00F8400E"/>
    <w:rsid w:val="00F8439A"/>
    <w:rsid w:val="00F845CE"/>
    <w:rsid w:val="00F84853"/>
    <w:rsid w:val="00F848DB"/>
    <w:rsid w:val="00F849DC"/>
    <w:rsid w:val="00F84B7A"/>
    <w:rsid w:val="00F84D07"/>
    <w:rsid w:val="00F84E52"/>
    <w:rsid w:val="00F84EF8"/>
    <w:rsid w:val="00F850D1"/>
    <w:rsid w:val="00F8517F"/>
    <w:rsid w:val="00F851DB"/>
    <w:rsid w:val="00F852D6"/>
    <w:rsid w:val="00F856B2"/>
    <w:rsid w:val="00F85888"/>
    <w:rsid w:val="00F858B3"/>
    <w:rsid w:val="00F85900"/>
    <w:rsid w:val="00F8595E"/>
    <w:rsid w:val="00F85AEB"/>
    <w:rsid w:val="00F85FC6"/>
    <w:rsid w:val="00F860C5"/>
    <w:rsid w:val="00F862E4"/>
    <w:rsid w:val="00F86400"/>
    <w:rsid w:val="00F86C1F"/>
    <w:rsid w:val="00F86F35"/>
    <w:rsid w:val="00F870B3"/>
    <w:rsid w:val="00F870FA"/>
    <w:rsid w:val="00F8722C"/>
    <w:rsid w:val="00F872FA"/>
    <w:rsid w:val="00F873FB"/>
    <w:rsid w:val="00F87558"/>
    <w:rsid w:val="00F877E8"/>
    <w:rsid w:val="00F8787F"/>
    <w:rsid w:val="00F87CE5"/>
    <w:rsid w:val="00F87D5B"/>
    <w:rsid w:val="00F87F05"/>
    <w:rsid w:val="00F901E6"/>
    <w:rsid w:val="00F902C3"/>
    <w:rsid w:val="00F90343"/>
    <w:rsid w:val="00F90472"/>
    <w:rsid w:val="00F90617"/>
    <w:rsid w:val="00F90631"/>
    <w:rsid w:val="00F90725"/>
    <w:rsid w:val="00F9072A"/>
    <w:rsid w:val="00F90866"/>
    <w:rsid w:val="00F908F4"/>
    <w:rsid w:val="00F90F72"/>
    <w:rsid w:val="00F9113F"/>
    <w:rsid w:val="00F9121F"/>
    <w:rsid w:val="00F91239"/>
    <w:rsid w:val="00F913A4"/>
    <w:rsid w:val="00F9170B"/>
    <w:rsid w:val="00F91896"/>
    <w:rsid w:val="00F9194C"/>
    <w:rsid w:val="00F91C69"/>
    <w:rsid w:val="00F91C9C"/>
    <w:rsid w:val="00F91D0D"/>
    <w:rsid w:val="00F91EA6"/>
    <w:rsid w:val="00F922A3"/>
    <w:rsid w:val="00F92404"/>
    <w:rsid w:val="00F92507"/>
    <w:rsid w:val="00F92526"/>
    <w:rsid w:val="00F9264B"/>
    <w:rsid w:val="00F92753"/>
    <w:rsid w:val="00F927FC"/>
    <w:rsid w:val="00F928BE"/>
    <w:rsid w:val="00F92C64"/>
    <w:rsid w:val="00F92FE6"/>
    <w:rsid w:val="00F9300A"/>
    <w:rsid w:val="00F93104"/>
    <w:rsid w:val="00F931EA"/>
    <w:rsid w:val="00F93317"/>
    <w:rsid w:val="00F933D8"/>
    <w:rsid w:val="00F93495"/>
    <w:rsid w:val="00F936A4"/>
    <w:rsid w:val="00F9381E"/>
    <w:rsid w:val="00F93982"/>
    <w:rsid w:val="00F93CD4"/>
    <w:rsid w:val="00F93E1E"/>
    <w:rsid w:val="00F940E1"/>
    <w:rsid w:val="00F941C2"/>
    <w:rsid w:val="00F94430"/>
    <w:rsid w:val="00F94498"/>
    <w:rsid w:val="00F948F6"/>
    <w:rsid w:val="00F9496C"/>
    <w:rsid w:val="00F94A44"/>
    <w:rsid w:val="00F94EDA"/>
    <w:rsid w:val="00F95178"/>
    <w:rsid w:val="00F95243"/>
    <w:rsid w:val="00F95706"/>
    <w:rsid w:val="00F9579A"/>
    <w:rsid w:val="00F9584C"/>
    <w:rsid w:val="00F95874"/>
    <w:rsid w:val="00F95C08"/>
    <w:rsid w:val="00F95E05"/>
    <w:rsid w:val="00F95F01"/>
    <w:rsid w:val="00F95F17"/>
    <w:rsid w:val="00F96182"/>
    <w:rsid w:val="00F9631E"/>
    <w:rsid w:val="00F9640E"/>
    <w:rsid w:val="00F96533"/>
    <w:rsid w:val="00F9684B"/>
    <w:rsid w:val="00F96BA2"/>
    <w:rsid w:val="00F96BB7"/>
    <w:rsid w:val="00F96D95"/>
    <w:rsid w:val="00F96E0C"/>
    <w:rsid w:val="00F97A8C"/>
    <w:rsid w:val="00F97C74"/>
    <w:rsid w:val="00F97CC7"/>
    <w:rsid w:val="00F97D21"/>
    <w:rsid w:val="00F97E8D"/>
    <w:rsid w:val="00FA022A"/>
    <w:rsid w:val="00FA032A"/>
    <w:rsid w:val="00FA0373"/>
    <w:rsid w:val="00FA0505"/>
    <w:rsid w:val="00FA0693"/>
    <w:rsid w:val="00FA0D72"/>
    <w:rsid w:val="00FA0D87"/>
    <w:rsid w:val="00FA10C2"/>
    <w:rsid w:val="00FA1132"/>
    <w:rsid w:val="00FA168D"/>
    <w:rsid w:val="00FA16E7"/>
    <w:rsid w:val="00FA190B"/>
    <w:rsid w:val="00FA1C66"/>
    <w:rsid w:val="00FA1FDD"/>
    <w:rsid w:val="00FA2025"/>
    <w:rsid w:val="00FA2189"/>
    <w:rsid w:val="00FA227D"/>
    <w:rsid w:val="00FA22E9"/>
    <w:rsid w:val="00FA267C"/>
    <w:rsid w:val="00FA270A"/>
    <w:rsid w:val="00FA2757"/>
    <w:rsid w:val="00FA2C55"/>
    <w:rsid w:val="00FA2CF7"/>
    <w:rsid w:val="00FA2E46"/>
    <w:rsid w:val="00FA2ED1"/>
    <w:rsid w:val="00FA3136"/>
    <w:rsid w:val="00FA31B2"/>
    <w:rsid w:val="00FA321E"/>
    <w:rsid w:val="00FA326F"/>
    <w:rsid w:val="00FA34F6"/>
    <w:rsid w:val="00FA3518"/>
    <w:rsid w:val="00FA3BC3"/>
    <w:rsid w:val="00FA3FCE"/>
    <w:rsid w:val="00FA40D7"/>
    <w:rsid w:val="00FA41B8"/>
    <w:rsid w:val="00FA44F2"/>
    <w:rsid w:val="00FA455A"/>
    <w:rsid w:val="00FA4828"/>
    <w:rsid w:val="00FA48B5"/>
    <w:rsid w:val="00FA4B06"/>
    <w:rsid w:val="00FA4BB7"/>
    <w:rsid w:val="00FA50F2"/>
    <w:rsid w:val="00FA520E"/>
    <w:rsid w:val="00FA5247"/>
    <w:rsid w:val="00FA530F"/>
    <w:rsid w:val="00FA5356"/>
    <w:rsid w:val="00FA5711"/>
    <w:rsid w:val="00FA575C"/>
    <w:rsid w:val="00FA5A79"/>
    <w:rsid w:val="00FA5BFB"/>
    <w:rsid w:val="00FA5C0A"/>
    <w:rsid w:val="00FA5C8D"/>
    <w:rsid w:val="00FA5D52"/>
    <w:rsid w:val="00FA603D"/>
    <w:rsid w:val="00FA6401"/>
    <w:rsid w:val="00FA64D2"/>
    <w:rsid w:val="00FA65F3"/>
    <w:rsid w:val="00FA6684"/>
    <w:rsid w:val="00FA6689"/>
    <w:rsid w:val="00FA6719"/>
    <w:rsid w:val="00FA6B95"/>
    <w:rsid w:val="00FA727B"/>
    <w:rsid w:val="00FA7402"/>
    <w:rsid w:val="00FA7561"/>
    <w:rsid w:val="00FA7754"/>
    <w:rsid w:val="00FA7E00"/>
    <w:rsid w:val="00FA7F19"/>
    <w:rsid w:val="00FA7F9C"/>
    <w:rsid w:val="00FA7FA1"/>
    <w:rsid w:val="00FB0025"/>
    <w:rsid w:val="00FB0592"/>
    <w:rsid w:val="00FB0630"/>
    <w:rsid w:val="00FB06B2"/>
    <w:rsid w:val="00FB06B6"/>
    <w:rsid w:val="00FB087F"/>
    <w:rsid w:val="00FB0945"/>
    <w:rsid w:val="00FB0B1B"/>
    <w:rsid w:val="00FB0C92"/>
    <w:rsid w:val="00FB0D22"/>
    <w:rsid w:val="00FB0E0A"/>
    <w:rsid w:val="00FB0E41"/>
    <w:rsid w:val="00FB0F2A"/>
    <w:rsid w:val="00FB1030"/>
    <w:rsid w:val="00FB10B2"/>
    <w:rsid w:val="00FB1138"/>
    <w:rsid w:val="00FB11CC"/>
    <w:rsid w:val="00FB12C4"/>
    <w:rsid w:val="00FB13CD"/>
    <w:rsid w:val="00FB13F3"/>
    <w:rsid w:val="00FB179A"/>
    <w:rsid w:val="00FB1815"/>
    <w:rsid w:val="00FB18D5"/>
    <w:rsid w:val="00FB190F"/>
    <w:rsid w:val="00FB1971"/>
    <w:rsid w:val="00FB1AE8"/>
    <w:rsid w:val="00FB1B59"/>
    <w:rsid w:val="00FB1DA3"/>
    <w:rsid w:val="00FB1DC2"/>
    <w:rsid w:val="00FB1F1F"/>
    <w:rsid w:val="00FB240A"/>
    <w:rsid w:val="00FB26B3"/>
    <w:rsid w:val="00FB26CB"/>
    <w:rsid w:val="00FB2BA8"/>
    <w:rsid w:val="00FB2D37"/>
    <w:rsid w:val="00FB2D45"/>
    <w:rsid w:val="00FB2E6B"/>
    <w:rsid w:val="00FB3089"/>
    <w:rsid w:val="00FB39E3"/>
    <w:rsid w:val="00FB3E3C"/>
    <w:rsid w:val="00FB4237"/>
    <w:rsid w:val="00FB428A"/>
    <w:rsid w:val="00FB4552"/>
    <w:rsid w:val="00FB46C8"/>
    <w:rsid w:val="00FB4C60"/>
    <w:rsid w:val="00FB4F7B"/>
    <w:rsid w:val="00FB50FF"/>
    <w:rsid w:val="00FB5179"/>
    <w:rsid w:val="00FB529F"/>
    <w:rsid w:val="00FB5395"/>
    <w:rsid w:val="00FB54F0"/>
    <w:rsid w:val="00FB5506"/>
    <w:rsid w:val="00FB563E"/>
    <w:rsid w:val="00FB5878"/>
    <w:rsid w:val="00FB5880"/>
    <w:rsid w:val="00FB595C"/>
    <w:rsid w:val="00FB5A4E"/>
    <w:rsid w:val="00FB5F1D"/>
    <w:rsid w:val="00FB5F84"/>
    <w:rsid w:val="00FB60F0"/>
    <w:rsid w:val="00FB61B9"/>
    <w:rsid w:val="00FB641C"/>
    <w:rsid w:val="00FB6482"/>
    <w:rsid w:val="00FB6657"/>
    <w:rsid w:val="00FB6697"/>
    <w:rsid w:val="00FB6A7B"/>
    <w:rsid w:val="00FB6A7D"/>
    <w:rsid w:val="00FB6AF1"/>
    <w:rsid w:val="00FB6B05"/>
    <w:rsid w:val="00FB6D5A"/>
    <w:rsid w:val="00FB6DD8"/>
    <w:rsid w:val="00FB6DFA"/>
    <w:rsid w:val="00FB6F26"/>
    <w:rsid w:val="00FB70EB"/>
    <w:rsid w:val="00FB718C"/>
    <w:rsid w:val="00FB71D4"/>
    <w:rsid w:val="00FB747D"/>
    <w:rsid w:val="00FB775B"/>
    <w:rsid w:val="00FB77AE"/>
    <w:rsid w:val="00FB78CD"/>
    <w:rsid w:val="00FB78FB"/>
    <w:rsid w:val="00FB7B75"/>
    <w:rsid w:val="00FB7B80"/>
    <w:rsid w:val="00FC02B4"/>
    <w:rsid w:val="00FC07B8"/>
    <w:rsid w:val="00FC0872"/>
    <w:rsid w:val="00FC08FC"/>
    <w:rsid w:val="00FC0A80"/>
    <w:rsid w:val="00FC0A83"/>
    <w:rsid w:val="00FC0CDE"/>
    <w:rsid w:val="00FC0E46"/>
    <w:rsid w:val="00FC108F"/>
    <w:rsid w:val="00FC10DE"/>
    <w:rsid w:val="00FC150A"/>
    <w:rsid w:val="00FC157B"/>
    <w:rsid w:val="00FC1800"/>
    <w:rsid w:val="00FC18D7"/>
    <w:rsid w:val="00FC18F3"/>
    <w:rsid w:val="00FC1985"/>
    <w:rsid w:val="00FC1BB3"/>
    <w:rsid w:val="00FC1E05"/>
    <w:rsid w:val="00FC1E61"/>
    <w:rsid w:val="00FC2093"/>
    <w:rsid w:val="00FC234F"/>
    <w:rsid w:val="00FC23C1"/>
    <w:rsid w:val="00FC23EF"/>
    <w:rsid w:val="00FC246F"/>
    <w:rsid w:val="00FC24D4"/>
    <w:rsid w:val="00FC2631"/>
    <w:rsid w:val="00FC2935"/>
    <w:rsid w:val="00FC2AEA"/>
    <w:rsid w:val="00FC2CD5"/>
    <w:rsid w:val="00FC2CDE"/>
    <w:rsid w:val="00FC2D99"/>
    <w:rsid w:val="00FC2DEE"/>
    <w:rsid w:val="00FC2DFF"/>
    <w:rsid w:val="00FC2F67"/>
    <w:rsid w:val="00FC3070"/>
    <w:rsid w:val="00FC31E0"/>
    <w:rsid w:val="00FC322C"/>
    <w:rsid w:val="00FC32AC"/>
    <w:rsid w:val="00FC32BF"/>
    <w:rsid w:val="00FC334C"/>
    <w:rsid w:val="00FC345F"/>
    <w:rsid w:val="00FC39D7"/>
    <w:rsid w:val="00FC3B80"/>
    <w:rsid w:val="00FC3C71"/>
    <w:rsid w:val="00FC3CC0"/>
    <w:rsid w:val="00FC3CEB"/>
    <w:rsid w:val="00FC3E14"/>
    <w:rsid w:val="00FC3F9D"/>
    <w:rsid w:val="00FC3FAA"/>
    <w:rsid w:val="00FC4254"/>
    <w:rsid w:val="00FC43AC"/>
    <w:rsid w:val="00FC4411"/>
    <w:rsid w:val="00FC44AE"/>
    <w:rsid w:val="00FC4674"/>
    <w:rsid w:val="00FC471C"/>
    <w:rsid w:val="00FC4D7C"/>
    <w:rsid w:val="00FC4E74"/>
    <w:rsid w:val="00FC4E9C"/>
    <w:rsid w:val="00FC4FCE"/>
    <w:rsid w:val="00FC5073"/>
    <w:rsid w:val="00FC5076"/>
    <w:rsid w:val="00FC508E"/>
    <w:rsid w:val="00FC50C5"/>
    <w:rsid w:val="00FC5137"/>
    <w:rsid w:val="00FC53A1"/>
    <w:rsid w:val="00FC53F7"/>
    <w:rsid w:val="00FC5431"/>
    <w:rsid w:val="00FC54E8"/>
    <w:rsid w:val="00FC56AF"/>
    <w:rsid w:val="00FC5AC3"/>
    <w:rsid w:val="00FC5B96"/>
    <w:rsid w:val="00FC5D27"/>
    <w:rsid w:val="00FC5E21"/>
    <w:rsid w:val="00FC5E27"/>
    <w:rsid w:val="00FC5E79"/>
    <w:rsid w:val="00FC61D6"/>
    <w:rsid w:val="00FC6648"/>
    <w:rsid w:val="00FC67E1"/>
    <w:rsid w:val="00FC6B3A"/>
    <w:rsid w:val="00FC6D42"/>
    <w:rsid w:val="00FC6DBC"/>
    <w:rsid w:val="00FC6EDB"/>
    <w:rsid w:val="00FC7288"/>
    <w:rsid w:val="00FC73E4"/>
    <w:rsid w:val="00FC747D"/>
    <w:rsid w:val="00FC75CB"/>
    <w:rsid w:val="00FC7650"/>
    <w:rsid w:val="00FC7ABF"/>
    <w:rsid w:val="00FC7B13"/>
    <w:rsid w:val="00FC7C92"/>
    <w:rsid w:val="00FC7D01"/>
    <w:rsid w:val="00FC7D0B"/>
    <w:rsid w:val="00FC7F87"/>
    <w:rsid w:val="00FD007E"/>
    <w:rsid w:val="00FD0119"/>
    <w:rsid w:val="00FD044B"/>
    <w:rsid w:val="00FD05A1"/>
    <w:rsid w:val="00FD081E"/>
    <w:rsid w:val="00FD0AE9"/>
    <w:rsid w:val="00FD0AF3"/>
    <w:rsid w:val="00FD0BFF"/>
    <w:rsid w:val="00FD0CAD"/>
    <w:rsid w:val="00FD0D64"/>
    <w:rsid w:val="00FD114C"/>
    <w:rsid w:val="00FD1340"/>
    <w:rsid w:val="00FD13C1"/>
    <w:rsid w:val="00FD1417"/>
    <w:rsid w:val="00FD15A2"/>
    <w:rsid w:val="00FD1632"/>
    <w:rsid w:val="00FD1756"/>
    <w:rsid w:val="00FD17A9"/>
    <w:rsid w:val="00FD180D"/>
    <w:rsid w:val="00FD1822"/>
    <w:rsid w:val="00FD187B"/>
    <w:rsid w:val="00FD18BA"/>
    <w:rsid w:val="00FD18E4"/>
    <w:rsid w:val="00FD1D50"/>
    <w:rsid w:val="00FD1E9E"/>
    <w:rsid w:val="00FD2464"/>
    <w:rsid w:val="00FD26CF"/>
    <w:rsid w:val="00FD29A6"/>
    <w:rsid w:val="00FD29E1"/>
    <w:rsid w:val="00FD325B"/>
    <w:rsid w:val="00FD36C5"/>
    <w:rsid w:val="00FD392D"/>
    <w:rsid w:val="00FD3CC9"/>
    <w:rsid w:val="00FD3CCE"/>
    <w:rsid w:val="00FD41B8"/>
    <w:rsid w:val="00FD4452"/>
    <w:rsid w:val="00FD4629"/>
    <w:rsid w:val="00FD46CD"/>
    <w:rsid w:val="00FD4786"/>
    <w:rsid w:val="00FD47A5"/>
    <w:rsid w:val="00FD482C"/>
    <w:rsid w:val="00FD4868"/>
    <w:rsid w:val="00FD486E"/>
    <w:rsid w:val="00FD4917"/>
    <w:rsid w:val="00FD4AD7"/>
    <w:rsid w:val="00FD4C7D"/>
    <w:rsid w:val="00FD4CE2"/>
    <w:rsid w:val="00FD4F6A"/>
    <w:rsid w:val="00FD516C"/>
    <w:rsid w:val="00FD51E8"/>
    <w:rsid w:val="00FD5272"/>
    <w:rsid w:val="00FD54B5"/>
    <w:rsid w:val="00FD5670"/>
    <w:rsid w:val="00FD5708"/>
    <w:rsid w:val="00FD5926"/>
    <w:rsid w:val="00FD596D"/>
    <w:rsid w:val="00FD5B5E"/>
    <w:rsid w:val="00FD5C26"/>
    <w:rsid w:val="00FD5FA4"/>
    <w:rsid w:val="00FD61B7"/>
    <w:rsid w:val="00FD6980"/>
    <w:rsid w:val="00FD6A26"/>
    <w:rsid w:val="00FD6A66"/>
    <w:rsid w:val="00FD6B75"/>
    <w:rsid w:val="00FD6B7C"/>
    <w:rsid w:val="00FD6FA1"/>
    <w:rsid w:val="00FD7007"/>
    <w:rsid w:val="00FD7241"/>
    <w:rsid w:val="00FD72E2"/>
    <w:rsid w:val="00FD7590"/>
    <w:rsid w:val="00FD78F5"/>
    <w:rsid w:val="00FD7E60"/>
    <w:rsid w:val="00FE02AB"/>
    <w:rsid w:val="00FE02CB"/>
    <w:rsid w:val="00FE03D6"/>
    <w:rsid w:val="00FE05C3"/>
    <w:rsid w:val="00FE08B8"/>
    <w:rsid w:val="00FE0E6C"/>
    <w:rsid w:val="00FE0EAA"/>
    <w:rsid w:val="00FE1407"/>
    <w:rsid w:val="00FE1696"/>
    <w:rsid w:val="00FE1791"/>
    <w:rsid w:val="00FE1BE0"/>
    <w:rsid w:val="00FE1C34"/>
    <w:rsid w:val="00FE20DE"/>
    <w:rsid w:val="00FE20F5"/>
    <w:rsid w:val="00FE211C"/>
    <w:rsid w:val="00FE212E"/>
    <w:rsid w:val="00FE2269"/>
    <w:rsid w:val="00FE2852"/>
    <w:rsid w:val="00FE2AAB"/>
    <w:rsid w:val="00FE2B0D"/>
    <w:rsid w:val="00FE2B93"/>
    <w:rsid w:val="00FE2CBB"/>
    <w:rsid w:val="00FE2F85"/>
    <w:rsid w:val="00FE3209"/>
    <w:rsid w:val="00FE330C"/>
    <w:rsid w:val="00FE335E"/>
    <w:rsid w:val="00FE34B4"/>
    <w:rsid w:val="00FE3767"/>
    <w:rsid w:val="00FE37AC"/>
    <w:rsid w:val="00FE39C5"/>
    <w:rsid w:val="00FE3C51"/>
    <w:rsid w:val="00FE3C62"/>
    <w:rsid w:val="00FE3D10"/>
    <w:rsid w:val="00FE40D8"/>
    <w:rsid w:val="00FE445D"/>
    <w:rsid w:val="00FE4695"/>
    <w:rsid w:val="00FE46EC"/>
    <w:rsid w:val="00FE4700"/>
    <w:rsid w:val="00FE474F"/>
    <w:rsid w:val="00FE47EB"/>
    <w:rsid w:val="00FE4897"/>
    <w:rsid w:val="00FE4A36"/>
    <w:rsid w:val="00FE4A52"/>
    <w:rsid w:val="00FE4CA1"/>
    <w:rsid w:val="00FE5289"/>
    <w:rsid w:val="00FE53E8"/>
    <w:rsid w:val="00FE55D0"/>
    <w:rsid w:val="00FE55E5"/>
    <w:rsid w:val="00FE5755"/>
    <w:rsid w:val="00FE5B99"/>
    <w:rsid w:val="00FE5BAF"/>
    <w:rsid w:val="00FE5D8B"/>
    <w:rsid w:val="00FE5E41"/>
    <w:rsid w:val="00FE5EF4"/>
    <w:rsid w:val="00FE6154"/>
    <w:rsid w:val="00FE66CE"/>
    <w:rsid w:val="00FE6922"/>
    <w:rsid w:val="00FE695F"/>
    <w:rsid w:val="00FE6B9F"/>
    <w:rsid w:val="00FE6BC9"/>
    <w:rsid w:val="00FE6F87"/>
    <w:rsid w:val="00FE749D"/>
    <w:rsid w:val="00FE74C0"/>
    <w:rsid w:val="00FE755D"/>
    <w:rsid w:val="00FE7887"/>
    <w:rsid w:val="00FE7C95"/>
    <w:rsid w:val="00FE7D50"/>
    <w:rsid w:val="00FE7DDB"/>
    <w:rsid w:val="00FE7E60"/>
    <w:rsid w:val="00FE7FA0"/>
    <w:rsid w:val="00FF034A"/>
    <w:rsid w:val="00FF0612"/>
    <w:rsid w:val="00FF062A"/>
    <w:rsid w:val="00FF0653"/>
    <w:rsid w:val="00FF08B5"/>
    <w:rsid w:val="00FF0AB9"/>
    <w:rsid w:val="00FF0B70"/>
    <w:rsid w:val="00FF0C3D"/>
    <w:rsid w:val="00FF0F29"/>
    <w:rsid w:val="00FF0FC8"/>
    <w:rsid w:val="00FF1198"/>
    <w:rsid w:val="00FF11B0"/>
    <w:rsid w:val="00FF13B2"/>
    <w:rsid w:val="00FF13D1"/>
    <w:rsid w:val="00FF144B"/>
    <w:rsid w:val="00FF15F8"/>
    <w:rsid w:val="00FF194B"/>
    <w:rsid w:val="00FF1A4C"/>
    <w:rsid w:val="00FF1B7D"/>
    <w:rsid w:val="00FF22E7"/>
    <w:rsid w:val="00FF243A"/>
    <w:rsid w:val="00FF2464"/>
    <w:rsid w:val="00FF2A89"/>
    <w:rsid w:val="00FF2C77"/>
    <w:rsid w:val="00FF2DDC"/>
    <w:rsid w:val="00FF2E66"/>
    <w:rsid w:val="00FF2FB3"/>
    <w:rsid w:val="00FF304D"/>
    <w:rsid w:val="00FF3079"/>
    <w:rsid w:val="00FF309B"/>
    <w:rsid w:val="00FF37F8"/>
    <w:rsid w:val="00FF37FA"/>
    <w:rsid w:val="00FF3883"/>
    <w:rsid w:val="00FF38F0"/>
    <w:rsid w:val="00FF3F0D"/>
    <w:rsid w:val="00FF403A"/>
    <w:rsid w:val="00FF4058"/>
    <w:rsid w:val="00FF41EA"/>
    <w:rsid w:val="00FF42E3"/>
    <w:rsid w:val="00FF433A"/>
    <w:rsid w:val="00FF4754"/>
    <w:rsid w:val="00FF4A52"/>
    <w:rsid w:val="00FF4B0C"/>
    <w:rsid w:val="00FF4C63"/>
    <w:rsid w:val="00FF4CAE"/>
    <w:rsid w:val="00FF4CD9"/>
    <w:rsid w:val="00FF511F"/>
    <w:rsid w:val="00FF5168"/>
    <w:rsid w:val="00FF572E"/>
    <w:rsid w:val="00FF5978"/>
    <w:rsid w:val="00FF5BE6"/>
    <w:rsid w:val="00FF5CCA"/>
    <w:rsid w:val="00FF6106"/>
    <w:rsid w:val="00FF61C1"/>
    <w:rsid w:val="00FF61F5"/>
    <w:rsid w:val="00FF6233"/>
    <w:rsid w:val="00FF6474"/>
    <w:rsid w:val="00FF6781"/>
    <w:rsid w:val="00FF6895"/>
    <w:rsid w:val="00FF714B"/>
    <w:rsid w:val="00FF7214"/>
    <w:rsid w:val="00FF72B3"/>
    <w:rsid w:val="00FF7413"/>
    <w:rsid w:val="00FF787B"/>
    <w:rsid w:val="00FF79EB"/>
    <w:rsid w:val="00FF7A9C"/>
    <w:rsid w:val="00FF7ADE"/>
    <w:rsid w:val="00FF7BAA"/>
    <w:rsid w:val="00FF7E2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1FA99F3"/>
  <w15:docId w15:val="{D77163BF-D850-4095-A3CD-E0F1168A97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F0FFE"/>
    <w:rPr>
      <w:sz w:val="24"/>
      <w:szCs w:val="24"/>
      <w:lang w:val="tr-TR" w:eastAsia="tr-TR"/>
    </w:rPr>
  </w:style>
  <w:style w:type="paragraph" w:styleId="Heading1">
    <w:name w:val="heading 1"/>
    <w:basedOn w:val="Normal"/>
    <w:next w:val="Normal"/>
    <w:link w:val="Heading1Char"/>
    <w:qFormat/>
    <w:rsid w:val="002C6E36"/>
    <w:pPr>
      <w:numPr>
        <w:numId w:val="9"/>
      </w:numPr>
      <w:spacing w:before="240"/>
      <w:outlineLvl w:val="0"/>
    </w:pPr>
    <w:rPr>
      <w:rFonts w:ascii="Univers (WN)" w:hAnsi="Univers (WN)"/>
      <w:b/>
      <w:noProof/>
      <w:szCs w:val="20"/>
      <w:u w:val="single"/>
      <w:lang w:eastAsia="en-US"/>
    </w:rPr>
  </w:style>
  <w:style w:type="paragraph" w:styleId="Heading2">
    <w:name w:val="heading 2"/>
    <w:basedOn w:val="Normal"/>
    <w:next w:val="Normal"/>
    <w:link w:val="Heading2Char"/>
    <w:uiPriority w:val="99"/>
    <w:qFormat/>
    <w:rsid w:val="002C6E36"/>
    <w:pPr>
      <w:numPr>
        <w:ilvl w:val="1"/>
        <w:numId w:val="9"/>
      </w:numPr>
      <w:spacing w:before="120"/>
      <w:outlineLvl w:val="1"/>
    </w:pPr>
    <w:rPr>
      <w:rFonts w:ascii="Univers (WN)" w:hAnsi="Univers (WN)"/>
      <w:b/>
      <w:noProof/>
      <w:szCs w:val="20"/>
      <w:lang w:eastAsia="en-US"/>
    </w:rPr>
  </w:style>
  <w:style w:type="paragraph" w:styleId="Heading3">
    <w:name w:val="heading 3"/>
    <w:basedOn w:val="Normal"/>
    <w:next w:val="NormalIndent"/>
    <w:link w:val="Heading3Char"/>
    <w:qFormat/>
    <w:rsid w:val="002C6E36"/>
    <w:pPr>
      <w:numPr>
        <w:ilvl w:val="2"/>
        <w:numId w:val="9"/>
      </w:numPr>
      <w:outlineLvl w:val="2"/>
    </w:pPr>
    <w:rPr>
      <w:rFonts w:ascii="CG Times (WN)" w:hAnsi="CG Times (WN)"/>
      <w:b/>
      <w:noProof/>
      <w:szCs w:val="20"/>
      <w:lang w:eastAsia="en-US"/>
    </w:rPr>
  </w:style>
  <w:style w:type="paragraph" w:styleId="Heading4">
    <w:name w:val="heading 4"/>
    <w:basedOn w:val="Normal"/>
    <w:next w:val="Normal"/>
    <w:link w:val="Heading4Char"/>
    <w:qFormat/>
    <w:rsid w:val="002C6E36"/>
    <w:pPr>
      <w:keepNext/>
      <w:numPr>
        <w:ilvl w:val="3"/>
        <w:numId w:val="9"/>
      </w:numPr>
      <w:jc w:val="both"/>
      <w:outlineLvl w:val="3"/>
    </w:pPr>
    <w:rPr>
      <w:b/>
      <w:bCs/>
      <w:lang w:eastAsia="en-US"/>
    </w:rPr>
  </w:style>
  <w:style w:type="paragraph" w:styleId="Heading5">
    <w:name w:val="heading 5"/>
    <w:basedOn w:val="Normal"/>
    <w:next w:val="NormalIndent"/>
    <w:link w:val="Heading5Char"/>
    <w:qFormat/>
    <w:rsid w:val="002C6E36"/>
    <w:pPr>
      <w:numPr>
        <w:ilvl w:val="4"/>
        <w:numId w:val="9"/>
      </w:numPr>
      <w:outlineLvl w:val="4"/>
    </w:pPr>
    <w:rPr>
      <w:rFonts w:ascii="CG Times (WN)" w:hAnsi="CG Times (WN)"/>
      <w:b/>
      <w:noProof/>
      <w:sz w:val="20"/>
      <w:szCs w:val="20"/>
      <w:lang w:eastAsia="en-US"/>
    </w:rPr>
  </w:style>
  <w:style w:type="paragraph" w:styleId="Heading6">
    <w:name w:val="heading 6"/>
    <w:basedOn w:val="Normal"/>
    <w:next w:val="NormalIndent"/>
    <w:link w:val="Heading6Char"/>
    <w:qFormat/>
    <w:rsid w:val="002C6E36"/>
    <w:pPr>
      <w:numPr>
        <w:ilvl w:val="5"/>
        <w:numId w:val="9"/>
      </w:numPr>
      <w:outlineLvl w:val="5"/>
    </w:pPr>
    <w:rPr>
      <w:rFonts w:ascii="CG Times (WN)" w:hAnsi="CG Times (WN)"/>
      <w:noProof/>
      <w:sz w:val="20"/>
      <w:szCs w:val="20"/>
      <w:u w:val="single"/>
      <w:lang w:eastAsia="en-US"/>
    </w:rPr>
  </w:style>
  <w:style w:type="paragraph" w:styleId="Heading7">
    <w:name w:val="heading 7"/>
    <w:basedOn w:val="Normal"/>
    <w:next w:val="NormalIndent"/>
    <w:link w:val="Heading7Char"/>
    <w:qFormat/>
    <w:rsid w:val="002C6E36"/>
    <w:pPr>
      <w:numPr>
        <w:ilvl w:val="6"/>
        <w:numId w:val="9"/>
      </w:numPr>
      <w:outlineLvl w:val="6"/>
    </w:pPr>
    <w:rPr>
      <w:rFonts w:ascii="CG Times (WN)" w:hAnsi="CG Times (WN)"/>
      <w:i/>
      <w:noProof/>
      <w:sz w:val="20"/>
      <w:szCs w:val="20"/>
      <w:lang w:eastAsia="en-US"/>
    </w:rPr>
  </w:style>
  <w:style w:type="paragraph" w:styleId="Heading8">
    <w:name w:val="heading 8"/>
    <w:basedOn w:val="Normal"/>
    <w:next w:val="NormalIndent"/>
    <w:link w:val="Heading8Char"/>
    <w:qFormat/>
    <w:rsid w:val="002C6E36"/>
    <w:pPr>
      <w:numPr>
        <w:ilvl w:val="7"/>
        <w:numId w:val="9"/>
      </w:numPr>
      <w:outlineLvl w:val="7"/>
    </w:pPr>
    <w:rPr>
      <w:rFonts w:ascii="CG Times (WN)" w:hAnsi="CG Times (WN)"/>
      <w:i/>
      <w:noProof/>
      <w:sz w:val="20"/>
      <w:szCs w:val="20"/>
      <w:lang w:eastAsia="en-US"/>
    </w:rPr>
  </w:style>
  <w:style w:type="paragraph" w:styleId="Heading9">
    <w:name w:val="heading 9"/>
    <w:basedOn w:val="Normal"/>
    <w:next w:val="Normal"/>
    <w:link w:val="Heading9Char"/>
    <w:qFormat/>
    <w:rsid w:val="002C6E36"/>
    <w:pPr>
      <w:keepNext/>
      <w:numPr>
        <w:ilvl w:val="8"/>
        <w:numId w:val="9"/>
      </w:numPr>
      <w:outlineLvl w:val="8"/>
    </w:pPr>
    <w:rPr>
      <w:b/>
      <w:bCs/>
      <w:sz w:val="18"/>
      <w:szCs w:val="1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rsid w:val="002C6E36"/>
    <w:pPr>
      <w:ind w:left="720"/>
    </w:pPr>
    <w:rPr>
      <w:noProof/>
      <w:sz w:val="20"/>
      <w:szCs w:val="20"/>
      <w:lang w:eastAsia="en-US"/>
    </w:rPr>
  </w:style>
  <w:style w:type="paragraph" w:styleId="BodyTextIndent3">
    <w:name w:val="Body Text Indent 3"/>
    <w:basedOn w:val="Normal"/>
    <w:link w:val="BodyTextIndent3Char"/>
    <w:rsid w:val="002C6E36"/>
    <w:pPr>
      <w:tabs>
        <w:tab w:val="right" w:pos="5760"/>
        <w:tab w:val="right" w:pos="7320"/>
        <w:tab w:val="right" w:pos="8863"/>
      </w:tabs>
      <w:spacing w:line="230" w:lineRule="auto"/>
      <w:ind w:left="1440" w:hanging="873"/>
      <w:jc w:val="both"/>
    </w:pPr>
    <w:rPr>
      <w:sz w:val="22"/>
      <w:lang w:eastAsia="en-US"/>
    </w:rPr>
  </w:style>
  <w:style w:type="paragraph" w:styleId="FootnoteText">
    <w:name w:val="footnote text"/>
    <w:basedOn w:val="Normal"/>
    <w:link w:val="FootnoteTextChar"/>
    <w:semiHidden/>
    <w:rsid w:val="002C6E36"/>
    <w:rPr>
      <w:rFonts w:ascii="Courier New" w:hAnsi="Courier New"/>
      <w:szCs w:val="20"/>
      <w:lang w:val="en-AU" w:eastAsia="en-US"/>
    </w:rPr>
  </w:style>
  <w:style w:type="paragraph" w:styleId="BodyTextIndent">
    <w:name w:val="Body Text Indent"/>
    <w:basedOn w:val="Normal"/>
    <w:link w:val="BodyTextIndentChar"/>
    <w:rsid w:val="002C6E36"/>
    <w:pPr>
      <w:ind w:firstLine="720"/>
      <w:jc w:val="both"/>
    </w:pPr>
    <w:rPr>
      <w:lang w:eastAsia="en-US"/>
    </w:rPr>
  </w:style>
  <w:style w:type="paragraph" w:styleId="BodyText">
    <w:name w:val="Body Text"/>
    <w:basedOn w:val="Normal"/>
    <w:link w:val="BodyTextChar"/>
    <w:rsid w:val="002C6E36"/>
    <w:pPr>
      <w:tabs>
        <w:tab w:val="left" w:pos="0"/>
        <w:tab w:val="left" w:pos="567"/>
        <w:tab w:val="left" w:pos="720"/>
      </w:tabs>
      <w:jc w:val="both"/>
    </w:pPr>
    <w:rPr>
      <w:color w:val="800000"/>
      <w:szCs w:val="20"/>
      <w:lang w:eastAsia="en-US"/>
    </w:rPr>
  </w:style>
  <w:style w:type="paragraph" w:styleId="BodyText3">
    <w:name w:val="Body Text 3"/>
    <w:basedOn w:val="Normal"/>
    <w:link w:val="BodyText3Char"/>
    <w:rsid w:val="002C6E36"/>
    <w:pPr>
      <w:tabs>
        <w:tab w:val="center" w:pos="539"/>
        <w:tab w:val="center" w:pos="5310"/>
        <w:tab w:val="center" w:pos="7560"/>
      </w:tabs>
    </w:pPr>
    <w:rPr>
      <w:bCs/>
      <w:i/>
      <w:iCs/>
      <w:sz w:val="22"/>
      <w:szCs w:val="20"/>
      <w:lang w:eastAsia="en-US"/>
    </w:rPr>
  </w:style>
  <w:style w:type="paragraph" w:customStyle="1" w:styleId="1tipi">
    <w:name w:val="(1) tipi"/>
    <w:basedOn w:val="Normal"/>
    <w:rsid w:val="002C6E36"/>
    <w:pPr>
      <w:tabs>
        <w:tab w:val="left" w:pos="1134"/>
      </w:tabs>
      <w:jc w:val="both"/>
    </w:pPr>
    <w:rPr>
      <w:rFonts w:ascii="Arial" w:hAnsi="Arial"/>
      <w:noProof/>
      <w:snapToGrid w:val="0"/>
      <w:szCs w:val="20"/>
    </w:rPr>
  </w:style>
  <w:style w:type="paragraph" w:styleId="BodyText2">
    <w:name w:val="Body Text 2"/>
    <w:basedOn w:val="Normal"/>
    <w:link w:val="BodyText2Char"/>
    <w:rsid w:val="002C6E36"/>
    <w:pPr>
      <w:jc w:val="both"/>
    </w:pPr>
    <w:rPr>
      <w:b/>
      <w:szCs w:val="20"/>
      <w:lang w:eastAsia="en-US"/>
    </w:rPr>
  </w:style>
  <w:style w:type="character" w:customStyle="1" w:styleId="BodyText2Char">
    <w:name w:val="Body Text 2 Char"/>
    <w:link w:val="BodyText2"/>
    <w:rsid w:val="002C6E36"/>
    <w:rPr>
      <w:b/>
      <w:sz w:val="24"/>
      <w:lang w:val="tr-TR" w:eastAsia="en-US" w:bidi="ar-SA"/>
    </w:rPr>
  </w:style>
  <w:style w:type="paragraph" w:customStyle="1" w:styleId="xl79">
    <w:name w:val="xl79"/>
    <w:basedOn w:val="Normal"/>
    <w:rsid w:val="002C6E36"/>
    <w:pPr>
      <w:pBdr>
        <w:left w:val="single" w:sz="4" w:space="0" w:color="auto"/>
        <w:bottom w:val="single" w:sz="4" w:space="0" w:color="auto"/>
        <w:right w:val="single" w:sz="4" w:space="0" w:color="auto"/>
      </w:pBdr>
      <w:spacing w:before="100" w:beforeAutospacing="1" w:after="100" w:afterAutospacing="1"/>
    </w:pPr>
    <w:rPr>
      <w:rFonts w:eastAsia="Arial Unicode MS"/>
      <w:noProof/>
      <w:sz w:val="18"/>
      <w:szCs w:val="18"/>
      <w:lang w:eastAsia="en-US"/>
    </w:rPr>
  </w:style>
  <w:style w:type="paragraph" w:styleId="EndnoteText">
    <w:name w:val="endnote text"/>
    <w:basedOn w:val="Normal"/>
    <w:link w:val="EndnoteTextChar"/>
    <w:rsid w:val="002C6E36"/>
    <w:rPr>
      <w:sz w:val="20"/>
      <w:szCs w:val="20"/>
      <w:lang w:eastAsia="en-US"/>
    </w:rPr>
  </w:style>
  <w:style w:type="paragraph" w:styleId="BodyTextIndent2">
    <w:name w:val="Body Text Indent 2"/>
    <w:basedOn w:val="Normal"/>
    <w:link w:val="BodyTextIndent2Char"/>
    <w:rsid w:val="002C6E36"/>
    <w:pPr>
      <w:ind w:left="426" w:firstLine="708"/>
      <w:jc w:val="both"/>
    </w:pPr>
    <w:rPr>
      <w:noProof/>
      <w:szCs w:val="20"/>
      <w:lang w:eastAsia="en-US"/>
    </w:rPr>
  </w:style>
  <w:style w:type="paragraph" w:styleId="List">
    <w:name w:val="List"/>
    <w:basedOn w:val="Normal"/>
    <w:rsid w:val="002C6E36"/>
    <w:pPr>
      <w:ind w:left="283" w:hanging="283"/>
    </w:pPr>
    <w:rPr>
      <w:noProof/>
      <w:lang w:eastAsia="en-US"/>
    </w:rPr>
  </w:style>
  <w:style w:type="paragraph" w:styleId="NormalWeb">
    <w:name w:val="Normal (Web)"/>
    <w:basedOn w:val="Normal"/>
    <w:link w:val="NormalWebChar"/>
    <w:uiPriority w:val="99"/>
    <w:rsid w:val="002C6E36"/>
    <w:pPr>
      <w:spacing w:before="100" w:beforeAutospacing="1" w:after="100" w:afterAutospacing="1"/>
    </w:pPr>
    <w:rPr>
      <w:rFonts w:ascii="Arial Unicode MS" w:eastAsia="Arial Unicode MS" w:hAnsi="Arial Unicode MS" w:cs="Arial Unicode MS"/>
      <w:noProof/>
      <w:lang w:eastAsia="en-US"/>
    </w:rPr>
  </w:style>
  <w:style w:type="character" w:customStyle="1" w:styleId="NormalWebChar">
    <w:name w:val="Normal (Web) Char"/>
    <w:link w:val="NormalWeb"/>
    <w:rsid w:val="002C6E36"/>
    <w:rPr>
      <w:rFonts w:ascii="Arial Unicode MS" w:eastAsia="Arial Unicode MS" w:hAnsi="Arial Unicode MS" w:cs="Arial Unicode MS"/>
      <w:noProof/>
      <w:sz w:val="24"/>
      <w:szCs w:val="24"/>
      <w:lang w:val="tr-TR" w:eastAsia="en-US" w:bidi="ar-SA"/>
    </w:rPr>
  </w:style>
  <w:style w:type="character" w:styleId="PageNumber">
    <w:name w:val="page number"/>
    <w:basedOn w:val="DefaultParagraphFont"/>
    <w:rsid w:val="002C6E36"/>
  </w:style>
  <w:style w:type="paragraph" w:styleId="Footer">
    <w:name w:val="footer"/>
    <w:aliases w:val="ft"/>
    <w:basedOn w:val="Normal"/>
    <w:link w:val="FooterChar"/>
    <w:uiPriority w:val="99"/>
    <w:rsid w:val="002C6E36"/>
    <w:pPr>
      <w:tabs>
        <w:tab w:val="center" w:pos="4536"/>
        <w:tab w:val="right" w:pos="9072"/>
      </w:tabs>
    </w:pPr>
    <w:rPr>
      <w:iCs/>
      <w:noProof/>
      <w:szCs w:val="20"/>
      <w:lang w:eastAsia="en-US"/>
    </w:rPr>
  </w:style>
  <w:style w:type="paragraph" w:styleId="Header">
    <w:name w:val="header"/>
    <w:basedOn w:val="Normal"/>
    <w:link w:val="HeaderChar"/>
    <w:rsid w:val="002C6E36"/>
    <w:pPr>
      <w:tabs>
        <w:tab w:val="center" w:pos="4536"/>
        <w:tab w:val="right" w:pos="9072"/>
      </w:tabs>
    </w:pPr>
    <w:rPr>
      <w:iCs/>
      <w:noProof/>
      <w:szCs w:val="20"/>
      <w:lang w:eastAsia="en-US"/>
    </w:rPr>
  </w:style>
  <w:style w:type="paragraph" w:customStyle="1" w:styleId="ba">
    <w:name w:val="ba"/>
    <w:basedOn w:val="Normal"/>
    <w:next w:val="Normal"/>
    <w:rsid w:val="002C6E36"/>
    <w:pPr>
      <w:widowControl w:val="0"/>
      <w:snapToGrid w:val="0"/>
      <w:spacing w:before="120" w:after="120"/>
      <w:jc w:val="both"/>
    </w:pPr>
    <w:rPr>
      <w:rFonts w:ascii="TimesNewRomanPS" w:hAnsi="TimesNewRomanPS"/>
      <w:szCs w:val="20"/>
      <w:lang w:eastAsia="en-US"/>
    </w:rPr>
  </w:style>
  <w:style w:type="paragraph" w:customStyle="1" w:styleId="WW-BodyText2">
    <w:name w:val="WW-Body Text 2"/>
    <w:basedOn w:val="Normal"/>
    <w:rsid w:val="002C6E36"/>
    <w:pPr>
      <w:suppressAutoHyphens/>
      <w:jc w:val="both"/>
    </w:pPr>
    <w:rPr>
      <w:b/>
      <w:szCs w:val="20"/>
      <w:lang w:eastAsia="en-US"/>
    </w:rPr>
  </w:style>
  <w:style w:type="character" w:styleId="Hyperlink">
    <w:name w:val="Hyperlink"/>
    <w:rsid w:val="002C6E36"/>
    <w:rPr>
      <w:color w:val="0000FF"/>
      <w:u w:val="single"/>
    </w:rPr>
  </w:style>
  <w:style w:type="character" w:styleId="FollowedHyperlink">
    <w:name w:val="FollowedHyperlink"/>
    <w:rsid w:val="002C6E36"/>
    <w:rPr>
      <w:color w:val="800080"/>
      <w:u w:val="single"/>
    </w:rPr>
  </w:style>
  <w:style w:type="paragraph" w:styleId="BlockText">
    <w:name w:val="Block Text"/>
    <w:basedOn w:val="Normal"/>
    <w:rsid w:val="002C6E36"/>
    <w:pPr>
      <w:tabs>
        <w:tab w:val="left" w:pos="1440"/>
        <w:tab w:val="left" w:pos="4171"/>
        <w:tab w:val="left" w:pos="4757"/>
        <w:tab w:val="left" w:pos="4886"/>
        <w:tab w:val="left" w:pos="6389"/>
        <w:tab w:val="left" w:pos="6595"/>
        <w:tab w:val="left" w:pos="8098"/>
      </w:tabs>
      <w:spacing w:line="216" w:lineRule="auto"/>
      <w:ind w:left="1440" w:right="-142"/>
      <w:jc w:val="both"/>
    </w:pPr>
    <w:rPr>
      <w:noProof/>
      <w:lang w:eastAsia="en-US"/>
    </w:rPr>
  </w:style>
  <w:style w:type="paragraph" w:customStyle="1" w:styleId="xl25">
    <w:name w:val="xl25"/>
    <w:basedOn w:val="Normal"/>
    <w:rsid w:val="002C6E36"/>
    <w:pPr>
      <w:pBdr>
        <w:left w:val="single"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6">
    <w:name w:val="xl26"/>
    <w:basedOn w:val="Normal"/>
    <w:rsid w:val="002C6E36"/>
    <w:pPr>
      <w:pBdr>
        <w:bottom w:val="dotted" w:sz="4" w:space="0" w:color="auto"/>
        <w:right w:val="dotted" w:sz="4" w:space="0" w:color="auto"/>
      </w:pBdr>
      <w:spacing w:before="100" w:beforeAutospacing="1" w:after="100" w:afterAutospacing="1"/>
    </w:pPr>
    <w:rPr>
      <w:rFonts w:eastAsia="Arial Unicode MS"/>
      <w:noProof/>
      <w:lang w:eastAsia="en-US"/>
    </w:rPr>
  </w:style>
  <w:style w:type="paragraph" w:customStyle="1" w:styleId="xl27">
    <w:name w:val="xl27"/>
    <w:basedOn w:val="Normal"/>
    <w:rsid w:val="002C6E36"/>
    <w:pPr>
      <w:pBdr>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8">
    <w:name w:val="xl28"/>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29">
    <w:name w:val="xl29"/>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0">
    <w:name w:val="xl30"/>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1">
    <w:name w:val="xl3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2">
    <w:name w:val="xl32"/>
    <w:basedOn w:val="Normal"/>
    <w:rsid w:val="002C6E36"/>
    <w:pPr>
      <w:pBdr>
        <w:bottom w:val="dotted" w:sz="4" w:space="0" w:color="auto"/>
        <w:right w:val="single" w:sz="4" w:space="0" w:color="auto"/>
      </w:pBdr>
      <w:spacing w:before="100" w:beforeAutospacing="1" w:after="100" w:afterAutospacing="1"/>
      <w:jc w:val="right"/>
    </w:pPr>
    <w:rPr>
      <w:rFonts w:eastAsia="Arial Unicode MS"/>
      <w:noProof/>
      <w:sz w:val="18"/>
      <w:szCs w:val="18"/>
      <w:lang w:eastAsia="en-US"/>
    </w:rPr>
  </w:style>
  <w:style w:type="paragraph" w:customStyle="1" w:styleId="xl33">
    <w:name w:val="xl33"/>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4">
    <w:name w:val="xl34"/>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5">
    <w:name w:val="xl35"/>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6">
    <w:name w:val="xl36"/>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7">
    <w:name w:val="xl37"/>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8">
    <w:name w:val="xl38"/>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9">
    <w:name w:val="xl39"/>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0">
    <w:name w:val="xl40"/>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1">
    <w:name w:val="xl41"/>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42">
    <w:name w:val="xl42"/>
    <w:basedOn w:val="Normal"/>
    <w:rsid w:val="002C6E36"/>
    <w:pPr>
      <w:pBdr>
        <w:top w:val="single"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3">
    <w:name w:val="xl43"/>
    <w:basedOn w:val="Normal"/>
    <w:rsid w:val="002C6E36"/>
    <w:pPr>
      <w:pBdr>
        <w:top w:val="single"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4">
    <w:name w:val="xl44"/>
    <w:basedOn w:val="Normal"/>
    <w:rsid w:val="002C6E36"/>
    <w:pPr>
      <w:pBdr>
        <w:top w:val="single"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5">
    <w:name w:val="xl45"/>
    <w:basedOn w:val="Normal"/>
    <w:rsid w:val="002C6E36"/>
    <w:pPr>
      <w:pBdr>
        <w:top w:val="dotted"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6">
    <w:name w:val="xl46"/>
    <w:basedOn w:val="Normal"/>
    <w:rsid w:val="002C6E36"/>
    <w:pPr>
      <w:pBdr>
        <w:top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7">
    <w:name w:val="xl47"/>
    <w:basedOn w:val="Normal"/>
    <w:rsid w:val="002C6E36"/>
    <w:pPr>
      <w:pBdr>
        <w:top w:val="dotted" w:sz="4" w:space="0" w:color="auto"/>
        <w:bottom w:val="dotted" w:sz="4" w:space="0" w:color="auto"/>
        <w:right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8">
    <w:name w:val="xl48"/>
    <w:basedOn w:val="Normal"/>
    <w:rsid w:val="002C6E36"/>
    <w:pPr>
      <w:pBdr>
        <w:top w:val="dotted"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9">
    <w:name w:val="xl49"/>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0">
    <w:name w:val="xl50"/>
    <w:basedOn w:val="Normal"/>
    <w:rsid w:val="002C6E36"/>
    <w:pPr>
      <w:pBdr>
        <w:top w:val="dotted"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1">
    <w:name w:val="xl51"/>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52">
    <w:name w:val="xl52"/>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3">
    <w:name w:val="xl53"/>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4">
    <w:name w:val="xl54"/>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5">
    <w:name w:val="xl55"/>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6">
    <w:name w:val="xl56"/>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7">
    <w:name w:val="xl57"/>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8">
    <w:name w:val="xl58"/>
    <w:basedOn w:val="Normal"/>
    <w:rsid w:val="002C6E36"/>
    <w:pPr>
      <w:pBdr>
        <w:top w:val="dotted" w:sz="4" w:space="0" w:color="auto"/>
        <w:left w:val="single"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59">
    <w:name w:val="xl59"/>
    <w:basedOn w:val="Normal"/>
    <w:rsid w:val="002C6E36"/>
    <w:pPr>
      <w:pBdr>
        <w:top w:val="dotted"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60">
    <w:name w:val="xl60"/>
    <w:basedOn w:val="Normal"/>
    <w:rsid w:val="002C6E36"/>
    <w:pPr>
      <w:pBdr>
        <w:top w:val="dotted" w:sz="4" w:space="0" w:color="auto"/>
        <w:bottom w:val="single"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61">
    <w:name w:val="xl6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font5">
    <w:name w:val="font5"/>
    <w:basedOn w:val="Normal"/>
    <w:rsid w:val="002C6E36"/>
    <w:pPr>
      <w:spacing w:before="100" w:beforeAutospacing="1" w:after="100" w:afterAutospacing="1"/>
    </w:pPr>
    <w:rPr>
      <w:rFonts w:ascii="Tahoma" w:eastAsia="Arial Unicode MS" w:hAnsi="Tahoma" w:cs="Tahoma"/>
      <w:b/>
      <w:bCs/>
      <w:noProof/>
      <w:color w:val="000000"/>
      <w:sz w:val="16"/>
      <w:szCs w:val="16"/>
      <w:lang w:eastAsia="en-US"/>
    </w:rPr>
  </w:style>
  <w:style w:type="paragraph" w:customStyle="1" w:styleId="font6">
    <w:name w:val="font6"/>
    <w:basedOn w:val="Normal"/>
    <w:rsid w:val="002C6E36"/>
    <w:pPr>
      <w:spacing w:before="100" w:beforeAutospacing="1" w:after="100" w:afterAutospacing="1"/>
    </w:pPr>
    <w:rPr>
      <w:rFonts w:ascii="Tahoma" w:eastAsia="Arial Unicode MS" w:hAnsi="Tahoma" w:cs="Tahoma"/>
      <w:noProof/>
      <w:color w:val="000000"/>
      <w:sz w:val="16"/>
      <w:szCs w:val="16"/>
      <w:lang w:eastAsia="en-US"/>
    </w:rPr>
  </w:style>
  <w:style w:type="paragraph" w:styleId="Caption">
    <w:name w:val="caption"/>
    <w:basedOn w:val="Normal"/>
    <w:next w:val="Normal"/>
    <w:qFormat/>
    <w:rsid w:val="002C6E36"/>
    <w:pPr>
      <w:tabs>
        <w:tab w:val="left" w:pos="720"/>
      </w:tabs>
      <w:jc w:val="both"/>
    </w:pPr>
    <w:rPr>
      <w:b/>
      <w:sz w:val="22"/>
      <w:lang w:eastAsia="en-US"/>
    </w:rPr>
  </w:style>
  <w:style w:type="paragraph" w:customStyle="1" w:styleId="xl62">
    <w:name w:val="xl62"/>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63">
    <w:name w:val="xl63"/>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64">
    <w:name w:val="xl64"/>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5">
    <w:name w:val="xl65"/>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66">
    <w:name w:val="xl66"/>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7">
    <w:name w:val="xl67"/>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68">
    <w:name w:val="xl68"/>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9">
    <w:name w:val="xl69"/>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styleId="Title">
    <w:name w:val="Title"/>
    <w:basedOn w:val="Normal"/>
    <w:link w:val="TitleChar"/>
    <w:qFormat/>
    <w:rsid w:val="002C6E36"/>
    <w:pPr>
      <w:tabs>
        <w:tab w:val="center" w:pos="4395"/>
      </w:tabs>
      <w:autoSpaceDE w:val="0"/>
      <w:autoSpaceDN w:val="0"/>
      <w:adjustRightInd w:val="0"/>
      <w:jc w:val="center"/>
    </w:pPr>
    <w:rPr>
      <w:rFonts w:ascii="Arial" w:hAnsi="Arial"/>
      <w:b/>
      <w:sz w:val="40"/>
      <w:szCs w:val="20"/>
    </w:rPr>
  </w:style>
  <w:style w:type="paragraph" w:customStyle="1" w:styleId="atipi">
    <w:name w:val="(a) tipi"/>
    <w:basedOn w:val="Normal"/>
    <w:next w:val="itipi"/>
    <w:rsid w:val="002C6E36"/>
    <w:pPr>
      <w:ind w:left="1134" w:hanging="567"/>
      <w:jc w:val="both"/>
    </w:pPr>
    <w:rPr>
      <w:rFonts w:ascii="Arial" w:hAnsi="Arial"/>
      <w:noProof/>
      <w:snapToGrid w:val="0"/>
      <w:szCs w:val="20"/>
    </w:rPr>
  </w:style>
  <w:style w:type="paragraph" w:customStyle="1" w:styleId="itipi">
    <w:name w:val="(i) tipi"/>
    <w:basedOn w:val="Normal"/>
    <w:rsid w:val="002C6E36"/>
    <w:pPr>
      <w:ind w:left="1702" w:hanging="568"/>
      <w:jc w:val="both"/>
    </w:pPr>
    <w:rPr>
      <w:rFonts w:ascii="Arial" w:hAnsi="Arial"/>
      <w:noProof/>
      <w:snapToGrid w:val="0"/>
      <w:szCs w:val="20"/>
    </w:rPr>
  </w:style>
  <w:style w:type="paragraph" w:styleId="ListBullet">
    <w:name w:val="List Bullet"/>
    <w:basedOn w:val="Normal"/>
    <w:autoRedefine/>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Bullet2">
    <w:name w:val="List Bullet 2"/>
    <w:basedOn w:val="Normal"/>
    <w:autoRedefine/>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Bullet3">
    <w:name w:val="List Bullet 3"/>
    <w:basedOn w:val="Normal"/>
    <w:autoRedefine/>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Bullet4">
    <w:name w:val="List Bullet 4"/>
    <w:basedOn w:val="Normal"/>
    <w:autoRedefine/>
    <w:rsid w:val="002C6E36"/>
    <w:pPr>
      <w:tabs>
        <w:tab w:val="left" w:pos="1134"/>
      </w:tabs>
      <w:spacing w:line="280" w:lineRule="atLeast"/>
      <w:ind w:left="1418" w:hanging="284"/>
    </w:pPr>
    <w:rPr>
      <w:rFonts w:ascii="Arial" w:hAnsi="Arial"/>
      <w:noProof/>
      <w:sz w:val="22"/>
      <w:szCs w:val="20"/>
      <w:lang w:eastAsia="en-US"/>
    </w:rPr>
  </w:style>
  <w:style w:type="paragraph" w:styleId="ListNumber">
    <w:name w:val="List Number"/>
    <w:basedOn w:val="Normal"/>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Number2">
    <w:name w:val="List Number 2"/>
    <w:basedOn w:val="Normal"/>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Number3">
    <w:name w:val="List Number 3"/>
    <w:basedOn w:val="Normal"/>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Number5">
    <w:name w:val="List Number 5"/>
    <w:basedOn w:val="Normal"/>
    <w:rsid w:val="002C6E36"/>
    <w:pPr>
      <w:tabs>
        <w:tab w:val="left" w:pos="1134"/>
        <w:tab w:val="left" w:pos="1418"/>
      </w:tabs>
      <w:spacing w:line="280" w:lineRule="atLeast"/>
      <w:ind w:left="1418" w:hanging="284"/>
    </w:pPr>
    <w:rPr>
      <w:rFonts w:ascii="Arial" w:hAnsi="Arial"/>
      <w:noProof/>
      <w:sz w:val="22"/>
      <w:szCs w:val="20"/>
      <w:lang w:eastAsia="en-US"/>
    </w:rPr>
  </w:style>
  <w:style w:type="paragraph" w:styleId="ListNumber4">
    <w:name w:val="List Number 4"/>
    <w:basedOn w:val="Normal"/>
    <w:rsid w:val="002C6E36"/>
    <w:pPr>
      <w:tabs>
        <w:tab w:val="left" w:pos="1134"/>
        <w:tab w:val="left" w:pos="1418"/>
      </w:tabs>
      <w:spacing w:line="280" w:lineRule="atLeast"/>
      <w:ind w:left="1209" w:hanging="360"/>
    </w:pPr>
    <w:rPr>
      <w:rFonts w:ascii="Arial" w:hAnsi="Arial"/>
      <w:noProof/>
      <w:sz w:val="22"/>
      <w:szCs w:val="20"/>
      <w:lang w:eastAsia="en-US"/>
    </w:rPr>
  </w:style>
  <w:style w:type="paragraph" w:styleId="ListBullet5">
    <w:name w:val="List Bullet 5"/>
    <w:basedOn w:val="Normal"/>
    <w:autoRedefine/>
    <w:rsid w:val="002C6E36"/>
    <w:pPr>
      <w:tabs>
        <w:tab w:val="left" w:pos="1134"/>
        <w:tab w:val="left" w:pos="1418"/>
      </w:tabs>
      <w:spacing w:line="280" w:lineRule="atLeast"/>
      <w:ind w:left="1702" w:hanging="284"/>
    </w:pPr>
    <w:rPr>
      <w:rFonts w:ascii="Arial" w:hAnsi="Arial"/>
      <w:noProof/>
      <w:sz w:val="22"/>
      <w:szCs w:val="20"/>
      <w:lang w:eastAsia="en-US"/>
    </w:rPr>
  </w:style>
  <w:style w:type="paragraph" w:customStyle="1" w:styleId="AA1stlevelbullet">
    <w:name w:val="AA 1st level bullet"/>
    <w:basedOn w:val="Normal"/>
    <w:rsid w:val="002C6E36"/>
    <w:pPr>
      <w:spacing w:line="280" w:lineRule="atLeast"/>
      <w:ind w:left="284" w:hanging="284"/>
    </w:pPr>
    <w:rPr>
      <w:rFonts w:ascii="Arial" w:hAnsi="Arial"/>
      <w:noProof/>
      <w:sz w:val="22"/>
      <w:szCs w:val="20"/>
      <w:lang w:eastAsia="en-US"/>
    </w:rPr>
  </w:style>
  <w:style w:type="paragraph" w:customStyle="1" w:styleId="AA2ndlevelbullet">
    <w:name w:val="AA 2nd level bullet"/>
    <w:basedOn w:val="AA1stlevelbullet"/>
    <w:rsid w:val="002C6E36"/>
    <w:pPr>
      <w:tabs>
        <w:tab w:val="num" w:pos="360"/>
        <w:tab w:val="num" w:pos="720"/>
      </w:tabs>
      <w:ind w:left="568"/>
    </w:pPr>
  </w:style>
  <w:style w:type="paragraph" w:customStyle="1" w:styleId="AANumbering">
    <w:name w:val="AA Numbering"/>
    <w:basedOn w:val="Normal"/>
    <w:rsid w:val="002C6E36"/>
    <w:pPr>
      <w:tabs>
        <w:tab w:val="num" w:pos="283"/>
        <w:tab w:val="left" w:pos="1134"/>
      </w:tabs>
      <w:spacing w:line="280" w:lineRule="atLeast"/>
    </w:pPr>
    <w:rPr>
      <w:rFonts w:ascii="Arial" w:hAnsi="Arial"/>
      <w:noProof/>
      <w:sz w:val="22"/>
      <w:szCs w:val="20"/>
      <w:lang w:eastAsia="en-US"/>
    </w:rPr>
  </w:style>
  <w:style w:type="paragraph" w:customStyle="1" w:styleId="ABLOCKPARA9">
    <w:name w:val="A BLOCK PARA 9"/>
    <w:basedOn w:val="Normal"/>
    <w:rsid w:val="002C6E36"/>
    <w:pPr>
      <w:spacing w:line="200" w:lineRule="exact"/>
    </w:pPr>
    <w:rPr>
      <w:rFonts w:ascii="Book Antiqua" w:hAnsi="Book Antiqua"/>
      <w:noProof/>
      <w:sz w:val="18"/>
      <w:szCs w:val="20"/>
      <w:lang w:eastAsia="en-US"/>
    </w:rPr>
  </w:style>
  <w:style w:type="paragraph" w:customStyle="1" w:styleId="ABLOCKPARA">
    <w:name w:val="A BLOCK PARA"/>
    <w:basedOn w:val="Normal"/>
    <w:rsid w:val="002C6E36"/>
    <w:rPr>
      <w:rFonts w:ascii="Book Antiqua" w:hAnsi="Book Antiqua"/>
      <w:noProof/>
      <w:sz w:val="22"/>
      <w:szCs w:val="20"/>
      <w:lang w:eastAsia="en-US"/>
    </w:rPr>
  </w:style>
  <w:style w:type="paragraph" w:customStyle="1" w:styleId="ABLOCKPARA10">
    <w:name w:val="A BLOCK PARA 10"/>
    <w:basedOn w:val="ABLOCKPARA"/>
    <w:rsid w:val="002C6E36"/>
    <w:rPr>
      <w:sz w:val="20"/>
    </w:rPr>
  </w:style>
  <w:style w:type="paragraph" w:customStyle="1" w:styleId="ATEXT">
    <w:name w:val="A TEXT"/>
    <w:basedOn w:val="ABLOCKPARA"/>
    <w:rsid w:val="002C6E36"/>
    <w:pPr>
      <w:spacing w:before="120"/>
      <w:ind w:left="187"/>
    </w:pPr>
  </w:style>
  <w:style w:type="paragraph" w:customStyle="1" w:styleId="APRIORITY1">
    <w:name w:val="A PRIORITY 1"/>
    <w:basedOn w:val="ABLOCKPARA"/>
    <w:rsid w:val="002C6E36"/>
    <w:pPr>
      <w:spacing w:before="240"/>
      <w:ind w:left="360" w:hanging="360"/>
    </w:pPr>
  </w:style>
  <w:style w:type="paragraph" w:customStyle="1" w:styleId="ABLOCKPARA12">
    <w:name w:val="A BLOCK PARA 12"/>
    <w:basedOn w:val="ABLOCKPARA"/>
    <w:rsid w:val="002C6E36"/>
    <w:pPr>
      <w:spacing w:before="240"/>
    </w:pPr>
    <w:rPr>
      <w:b/>
      <w:smallCaps/>
      <w:sz w:val="24"/>
    </w:rPr>
  </w:style>
  <w:style w:type="paragraph" w:customStyle="1" w:styleId="APRIORITY2">
    <w:name w:val="A PRIORITY 2"/>
    <w:basedOn w:val="ABLOCKPARA"/>
    <w:rsid w:val="002C6E36"/>
    <w:pPr>
      <w:spacing w:before="60"/>
      <w:ind w:left="360" w:hanging="360"/>
    </w:pPr>
  </w:style>
  <w:style w:type="paragraph" w:customStyle="1" w:styleId="ABLOCKPARABOLD">
    <w:name w:val="A BLOCK PARA BOLD"/>
    <w:basedOn w:val="ABLOCKPARA"/>
    <w:rsid w:val="002C6E36"/>
    <w:rPr>
      <w:b/>
    </w:rPr>
  </w:style>
  <w:style w:type="paragraph" w:customStyle="1" w:styleId="APRIORITY3">
    <w:name w:val="A PRIORITY 3"/>
    <w:basedOn w:val="ABLOCKPARA"/>
    <w:rsid w:val="002C6E36"/>
    <w:pPr>
      <w:spacing w:before="240"/>
      <w:ind w:left="360" w:hanging="360"/>
    </w:pPr>
  </w:style>
  <w:style w:type="paragraph" w:customStyle="1" w:styleId="xl70">
    <w:name w:val="xl70"/>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71">
    <w:name w:val="xl71"/>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72">
    <w:name w:val="xl72"/>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3">
    <w:name w:val="xl73"/>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74">
    <w:name w:val="xl74"/>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5">
    <w:name w:val="xl75"/>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76">
    <w:name w:val="xl76"/>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7">
    <w:name w:val="xl77"/>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8">
    <w:name w:val="xl78"/>
    <w:basedOn w:val="Normal"/>
    <w:rsid w:val="002C6E36"/>
    <w:pPr>
      <w:pBdr>
        <w:bottom w:val="single" w:sz="4" w:space="0" w:color="auto"/>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80">
    <w:name w:val="xl80"/>
    <w:basedOn w:val="Normal"/>
    <w:rsid w:val="002C6E36"/>
    <w:pPr>
      <w:pBdr>
        <w:top w:val="single" w:sz="4" w:space="0" w:color="auto"/>
        <w:left w:val="single" w:sz="4" w:space="0" w:color="auto"/>
      </w:pBdr>
      <w:spacing w:before="100" w:beforeAutospacing="1" w:after="100" w:afterAutospacing="1"/>
      <w:textAlignment w:val="center"/>
    </w:pPr>
    <w:rPr>
      <w:rFonts w:eastAsia="Arial Unicode MS"/>
      <w:b/>
      <w:bCs/>
      <w:noProof/>
      <w:lang w:eastAsia="en-US"/>
    </w:rPr>
  </w:style>
  <w:style w:type="paragraph" w:customStyle="1" w:styleId="xl81">
    <w:name w:val="xl81"/>
    <w:basedOn w:val="Normal"/>
    <w:rsid w:val="002C6E36"/>
    <w:pPr>
      <w:pBdr>
        <w:left w:val="single" w:sz="4" w:space="0" w:color="auto"/>
      </w:pBdr>
      <w:spacing w:before="100" w:beforeAutospacing="1" w:after="100" w:afterAutospacing="1"/>
      <w:textAlignment w:val="center"/>
    </w:pPr>
    <w:rPr>
      <w:rFonts w:eastAsia="Arial Unicode MS"/>
      <w:noProof/>
      <w:sz w:val="16"/>
      <w:szCs w:val="16"/>
      <w:lang w:eastAsia="en-US"/>
    </w:rPr>
  </w:style>
  <w:style w:type="paragraph" w:customStyle="1" w:styleId="xl82">
    <w:name w:val="xl82"/>
    <w:basedOn w:val="Normal"/>
    <w:rsid w:val="002C6E36"/>
    <w:pPr>
      <w:pBdr>
        <w:left w:val="single" w:sz="4" w:space="0" w:color="auto"/>
        <w:bottom w:val="single" w:sz="4" w:space="0" w:color="auto"/>
        <w:right w:val="single" w:sz="4" w:space="0" w:color="auto"/>
      </w:pBdr>
      <w:spacing w:before="100" w:beforeAutospacing="1" w:after="100" w:afterAutospacing="1"/>
      <w:jc w:val="both"/>
    </w:pPr>
    <w:rPr>
      <w:rFonts w:eastAsia="Arial Unicode MS"/>
      <w:b/>
      <w:bCs/>
      <w:noProof/>
      <w:lang w:eastAsia="en-US"/>
    </w:rPr>
  </w:style>
  <w:style w:type="paragraph" w:styleId="BalloonText">
    <w:name w:val="Balloon Text"/>
    <w:basedOn w:val="Normal"/>
    <w:link w:val="BalloonTextChar"/>
    <w:semiHidden/>
    <w:rsid w:val="002C6E36"/>
    <w:rPr>
      <w:rFonts w:ascii="Tahoma" w:hAnsi="Tahoma" w:cs="Tahoma"/>
      <w:noProof/>
      <w:sz w:val="16"/>
      <w:szCs w:val="16"/>
      <w:lang w:eastAsia="en-US"/>
    </w:rPr>
  </w:style>
  <w:style w:type="paragraph" w:customStyle="1" w:styleId="CM3">
    <w:name w:val="CM3"/>
    <w:basedOn w:val="Normal"/>
    <w:next w:val="Normal"/>
    <w:rsid w:val="002C6E36"/>
    <w:pPr>
      <w:widowControl w:val="0"/>
      <w:autoSpaceDE w:val="0"/>
      <w:autoSpaceDN w:val="0"/>
      <w:adjustRightInd w:val="0"/>
      <w:spacing w:line="256" w:lineRule="atLeast"/>
    </w:pPr>
    <w:rPr>
      <w:rFonts w:ascii="Arial" w:hAnsi="Arial"/>
      <w:noProof/>
    </w:rPr>
  </w:style>
  <w:style w:type="paragraph" w:customStyle="1" w:styleId="CM24">
    <w:name w:val="CM24"/>
    <w:basedOn w:val="Normal"/>
    <w:next w:val="Normal"/>
    <w:rsid w:val="002C6E36"/>
    <w:pPr>
      <w:widowControl w:val="0"/>
      <w:autoSpaceDE w:val="0"/>
      <w:autoSpaceDN w:val="0"/>
      <w:adjustRightInd w:val="0"/>
      <w:spacing w:line="260" w:lineRule="atLeast"/>
    </w:pPr>
    <w:rPr>
      <w:rFonts w:ascii="Arial" w:hAnsi="Arial"/>
      <w:noProof/>
    </w:rPr>
  </w:style>
  <w:style w:type="paragraph" w:customStyle="1" w:styleId="Normal7nk">
    <w:name w:val="Normal + 7 nk"/>
    <w:aliases w:val="Kalın,Sağa"/>
    <w:basedOn w:val="Normal"/>
    <w:rsid w:val="002C6E36"/>
    <w:pPr>
      <w:jc w:val="right"/>
    </w:pPr>
    <w:rPr>
      <w:b/>
      <w:bCs/>
      <w:noProof/>
      <w:sz w:val="22"/>
      <w:szCs w:val="22"/>
      <w:lang w:eastAsia="en-US"/>
    </w:rPr>
  </w:style>
  <w:style w:type="paragraph" w:customStyle="1" w:styleId="BodybyBD">
    <w:name w:val="Body.by.BD"/>
    <w:link w:val="BodybyBDChar"/>
    <w:uiPriority w:val="99"/>
    <w:rsid w:val="002C6E36"/>
    <w:pPr>
      <w:keepLines/>
      <w:spacing w:before="130" w:after="130" w:line="260" w:lineRule="exact"/>
      <w:jc w:val="both"/>
    </w:pPr>
    <w:rPr>
      <w:sz w:val="22"/>
      <w:lang w:val="tr-TR"/>
    </w:rPr>
  </w:style>
  <w:style w:type="paragraph" w:customStyle="1" w:styleId="000normal">
    <w:name w:val="000normal"/>
    <w:basedOn w:val="Normal"/>
    <w:rsid w:val="002C6E36"/>
    <w:pPr>
      <w:spacing w:before="180" w:after="100" w:afterAutospacing="1"/>
      <w:jc w:val="both"/>
    </w:pPr>
    <w:rPr>
      <w:rFonts w:ascii="Arial" w:eastAsia="Arial Unicode MS" w:hAnsi="Arial" w:cs="Arial"/>
      <w:noProof/>
      <w:sz w:val="20"/>
      <w:szCs w:val="20"/>
      <w:lang w:eastAsia="en-US"/>
    </w:rPr>
  </w:style>
  <w:style w:type="paragraph" w:customStyle="1" w:styleId="Bodycopy">
    <w:name w:val="Body copy"/>
    <w:rsid w:val="002C6E36"/>
    <w:pPr>
      <w:spacing w:before="20" w:line="210" w:lineRule="exact"/>
    </w:pPr>
    <w:rPr>
      <w:rFonts w:ascii="Arial" w:hAnsi="Arial" w:cs="Arial"/>
      <w:color w:val="000000"/>
      <w:sz w:val="17"/>
      <w:szCs w:val="17"/>
    </w:rPr>
  </w:style>
  <w:style w:type="character" w:styleId="FootnoteReference">
    <w:name w:val="footnote reference"/>
    <w:semiHidden/>
    <w:rsid w:val="006E0EF5"/>
    <w:rPr>
      <w:vertAlign w:val="superscript"/>
    </w:rPr>
  </w:style>
  <w:style w:type="character" w:styleId="CommentReference">
    <w:name w:val="annotation reference"/>
    <w:uiPriority w:val="99"/>
    <w:rsid w:val="00A661B2"/>
    <w:rPr>
      <w:sz w:val="16"/>
      <w:szCs w:val="16"/>
    </w:rPr>
  </w:style>
  <w:style w:type="paragraph" w:styleId="CommentText">
    <w:name w:val="annotation text"/>
    <w:basedOn w:val="Normal"/>
    <w:link w:val="CommentTextChar"/>
    <w:uiPriority w:val="99"/>
    <w:rsid w:val="00A661B2"/>
    <w:rPr>
      <w:sz w:val="20"/>
      <w:szCs w:val="20"/>
    </w:rPr>
  </w:style>
  <w:style w:type="paragraph" w:customStyle="1" w:styleId="2-ortabaslk">
    <w:name w:val="2-ortabaslk"/>
    <w:basedOn w:val="Normal"/>
    <w:rsid w:val="00741D75"/>
    <w:pPr>
      <w:spacing w:before="100" w:beforeAutospacing="1" w:after="100" w:afterAutospacing="1"/>
    </w:pPr>
    <w:rPr>
      <w:color w:val="000000"/>
    </w:rPr>
  </w:style>
  <w:style w:type="paragraph" w:customStyle="1" w:styleId="3-normalyaz">
    <w:name w:val="3-normalyaz"/>
    <w:basedOn w:val="Normal"/>
    <w:rsid w:val="00741D75"/>
    <w:pPr>
      <w:spacing w:before="100" w:beforeAutospacing="1" w:after="100" w:afterAutospacing="1"/>
    </w:pPr>
    <w:rPr>
      <w:color w:val="000000"/>
    </w:rPr>
  </w:style>
  <w:style w:type="character" w:customStyle="1" w:styleId="grame">
    <w:name w:val="grame"/>
    <w:basedOn w:val="DefaultParagraphFont"/>
    <w:rsid w:val="00741D75"/>
  </w:style>
  <w:style w:type="paragraph" w:styleId="DocumentMap">
    <w:name w:val="Document Map"/>
    <w:basedOn w:val="Normal"/>
    <w:link w:val="DocumentMapChar"/>
    <w:semiHidden/>
    <w:rsid w:val="00696E34"/>
    <w:pPr>
      <w:shd w:val="clear" w:color="auto" w:fill="000080"/>
    </w:pPr>
    <w:rPr>
      <w:rFonts w:ascii="Tahoma" w:hAnsi="Tahoma" w:cs="Tahoma"/>
      <w:sz w:val="20"/>
      <w:szCs w:val="20"/>
    </w:rPr>
  </w:style>
  <w:style w:type="paragraph" w:customStyle="1" w:styleId="Biem1">
    <w:name w:val="Biçem1"/>
    <w:basedOn w:val="Normal"/>
    <w:autoRedefine/>
    <w:rsid w:val="0028491B"/>
    <w:pPr>
      <w:jc w:val="both"/>
    </w:pPr>
    <w:rPr>
      <w:color w:val="000000"/>
      <w:sz w:val="20"/>
      <w:szCs w:val="20"/>
      <w:lang w:eastAsia="en-US"/>
    </w:rPr>
  </w:style>
  <w:style w:type="paragraph" w:styleId="CommentSubject">
    <w:name w:val="annotation subject"/>
    <w:basedOn w:val="CommentText"/>
    <w:next w:val="CommentText"/>
    <w:link w:val="CommentSubjectChar"/>
    <w:rsid w:val="00A61C43"/>
    <w:rPr>
      <w:b/>
      <w:bCs/>
    </w:rPr>
  </w:style>
  <w:style w:type="character" w:customStyle="1" w:styleId="CommentTextChar">
    <w:name w:val="Comment Text Char"/>
    <w:link w:val="CommentText"/>
    <w:uiPriority w:val="99"/>
    <w:rsid w:val="00A61C43"/>
    <w:rPr>
      <w:lang w:val="tr-TR" w:eastAsia="tr-TR" w:bidi="ar-SA"/>
    </w:rPr>
  </w:style>
  <w:style w:type="character" w:customStyle="1" w:styleId="CommentSubjectChar">
    <w:name w:val="Comment Subject Char"/>
    <w:basedOn w:val="CommentTextChar"/>
    <w:link w:val="CommentSubject"/>
    <w:rsid w:val="00A61C43"/>
    <w:rPr>
      <w:lang w:val="tr-TR" w:eastAsia="tr-TR" w:bidi="ar-SA"/>
    </w:rPr>
  </w:style>
  <w:style w:type="paragraph" w:customStyle="1" w:styleId="Default">
    <w:name w:val="Default"/>
    <w:rsid w:val="00470B82"/>
    <w:pPr>
      <w:autoSpaceDE w:val="0"/>
      <w:autoSpaceDN w:val="0"/>
      <w:adjustRightInd w:val="0"/>
    </w:pPr>
    <w:rPr>
      <w:color w:val="000000"/>
      <w:sz w:val="24"/>
      <w:szCs w:val="24"/>
      <w:lang w:val="tr-TR" w:eastAsia="tr-TR"/>
    </w:rPr>
  </w:style>
  <w:style w:type="paragraph" w:customStyle="1" w:styleId="Revision1">
    <w:name w:val="Revision1"/>
    <w:hidden/>
    <w:uiPriority w:val="99"/>
    <w:semiHidden/>
    <w:rsid w:val="00B85683"/>
    <w:rPr>
      <w:sz w:val="24"/>
      <w:szCs w:val="24"/>
      <w:lang w:val="tr-TR" w:eastAsia="tr-TR"/>
    </w:rPr>
  </w:style>
  <w:style w:type="character" w:customStyle="1" w:styleId="CharChar">
    <w:name w:val="Char Char"/>
    <w:locked/>
    <w:rsid w:val="00D51F5C"/>
    <w:rPr>
      <w:lang w:val="tr-TR" w:eastAsia="tr-TR" w:bidi="ar-SA"/>
    </w:rPr>
  </w:style>
  <w:style w:type="character" w:customStyle="1" w:styleId="BodyTextIndentChar">
    <w:name w:val="Body Text Indent Char"/>
    <w:link w:val="BodyTextIndent"/>
    <w:locked/>
    <w:rsid w:val="000F21C0"/>
    <w:rPr>
      <w:sz w:val="24"/>
      <w:szCs w:val="24"/>
      <w:lang w:val="tr-TR" w:eastAsia="en-US" w:bidi="ar-SA"/>
    </w:rPr>
  </w:style>
  <w:style w:type="character" w:customStyle="1" w:styleId="BodyText2Char1">
    <w:name w:val="Body Text 2 Char1"/>
    <w:locked/>
    <w:rsid w:val="00F848DB"/>
    <w:rPr>
      <w:rFonts w:cs="Times New Roman"/>
      <w:b/>
      <w:sz w:val="24"/>
      <w:lang w:val="tr-TR" w:eastAsia="en-US" w:bidi="ar-SA"/>
    </w:rPr>
  </w:style>
  <w:style w:type="character" w:customStyle="1" w:styleId="Heading4Char">
    <w:name w:val="Heading 4 Char"/>
    <w:link w:val="Heading4"/>
    <w:locked/>
    <w:rsid w:val="00572ACB"/>
    <w:rPr>
      <w:b/>
      <w:bCs/>
      <w:sz w:val="24"/>
      <w:szCs w:val="24"/>
      <w:lang w:val="tr-TR"/>
    </w:rPr>
  </w:style>
  <w:style w:type="character" w:customStyle="1" w:styleId="Heading9Char">
    <w:name w:val="Heading 9 Char"/>
    <w:link w:val="Heading9"/>
    <w:locked/>
    <w:rsid w:val="00CC5C58"/>
    <w:rPr>
      <w:b/>
      <w:bCs/>
      <w:sz w:val="18"/>
      <w:szCs w:val="16"/>
      <w:lang w:val="tr-TR"/>
    </w:rPr>
  </w:style>
  <w:style w:type="character" w:customStyle="1" w:styleId="EndnoteTextChar">
    <w:name w:val="Endnote Text Char"/>
    <w:link w:val="EndnoteText"/>
    <w:locked/>
    <w:rsid w:val="00CC5C58"/>
    <w:rPr>
      <w:lang w:val="tr-TR" w:eastAsia="en-US" w:bidi="ar-SA"/>
    </w:rPr>
  </w:style>
  <w:style w:type="paragraph" w:customStyle="1" w:styleId="msobodytextindent0">
    <w:name w:val="msobodytextindent"/>
    <w:basedOn w:val="Normal"/>
    <w:rsid w:val="00A17575"/>
    <w:pPr>
      <w:ind w:firstLine="720"/>
      <w:jc w:val="both"/>
    </w:pPr>
    <w:rPr>
      <w:rFonts w:eastAsia="Calibri"/>
      <w:lang w:eastAsia="en-US"/>
    </w:rPr>
  </w:style>
  <w:style w:type="paragraph" w:customStyle="1" w:styleId="Dzeltme1">
    <w:name w:val="Düzeltme1"/>
    <w:hidden/>
    <w:uiPriority w:val="99"/>
    <w:semiHidden/>
    <w:rsid w:val="00F42370"/>
    <w:rPr>
      <w:sz w:val="24"/>
      <w:szCs w:val="24"/>
      <w:lang w:val="tr-TR" w:eastAsia="tr-TR"/>
    </w:rPr>
  </w:style>
  <w:style w:type="paragraph" w:styleId="Revision">
    <w:name w:val="Revision"/>
    <w:hidden/>
    <w:uiPriority w:val="99"/>
    <w:semiHidden/>
    <w:rsid w:val="00892F4A"/>
    <w:rPr>
      <w:sz w:val="24"/>
      <w:szCs w:val="24"/>
      <w:lang w:val="tr-TR" w:eastAsia="tr-TR"/>
    </w:rPr>
  </w:style>
  <w:style w:type="character" w:customStyle="1" w:styleId="TitleChar">
    <w:name w:val="Title Char"/>
    <w:link w:val="Title"/>
    <w:rsid w:val="003002BE"/>
    <w:rPr>
      <w:rFonts w:ascii="Arial" w:hAnsi="Arial" w:cs="Arial"/>
      <w:b/>
      <w:sz w:val="40"/>
      <w:lang w:val="tr-TR"/>
    </w:rPr>
  </w:style>
  <w:style w:type="character" w:customStyle="1" w:styleId="Heading2Char">
    <w:name w:val="Heading 2 Char"/>
    <w:link w:val="Heading2"/>
    <w:uiPriority w:val="99"/>
    <w:locked/>
    <w:rsid w:val="000A5066"/>
    <w:rPr>
      <w:rFonts w:ascii="Univers (WN)" w:hAnsi="Univers (WN)"/>
      <w:b/>
      <w:noProof/>
      <w:sz w:val="24"/>
      <w:lang w:val="tr-TR"/>
    </w:rPr>
  </w:style>
  <w:style w:type="paragraph" w:styleId="ListParagraph">
    <w:name w:val="List Paragraph"/>
    <w:aliases w:val="içindekiler vb,AK List num"/>
    <w:basedOn w:val="Normal"/>
    <w:link w:val="ListParagraphChar"/>
    <w:uiPriority w:val="34"/>
    <w:qFormat/>
    <w:rsid w:val="005D3087"/>
    <w:pPr>
      <w:ind w:left="708"/>
    </w:pPr>
  </w:style>
  <w:style w:type="character" w:customStyle="1" w:styleId="FooterChar">
    <w:name w:val="Footer Char"/>
    <w:aliases w:val="ft Char"/>
    <w:basedOn w:val="DefaultParagraphFont"/>
    <w:link w:val="Footer"/>
    <w:uiPriority w:val="99"/>
    <w:rsid w:val="000F327D"/>
    <w:rPr>
      <w:iCs/>
      <w:noProof/>
      <w:sz w:val="24"/>
      <w:lang w:val="tr-TR"/>
    </w:rPr>
  </w:style>
  <w:style w:type="character" w:styleId="Emphasis">
    <w:name w:val="Emphasis"/>
    <w:basedOn w:val="DefaultParagraphFont"/>
    <w:uiPriority w:val="20"/>
    <w:qFormat/>
    <w:rsid w:val="003C1454"/>
    <w:rPr>
      <w:b/>
      <w:bCs/>
      <w:i w:val="0"/>
      <w:iCs w:val="0"/>
    </w:rPr>
  </w:style>
  <w:style w:type="table" w:styleId="TableGrid">
    <w:name w:val="Table Grid"/>
    <w:basedOn w:val="TableNormal"/>
    <w:uiPriority w:val="59"/>
    <w:rsid w:val="00C762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3Deffects1">
    <w:name w:val="Table 3D effects 1"/>
    <w:basedOn w:val="TableNormal"/>
    <w:rsid w:val="00C762AE"/>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Subtle1">
    <w:name w:val="Table Subtle 1"/>
    <w:basedOn w:val="TableNormal"/>
    <w:rsid w:val="00C762AE"/>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762A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C762AE"/>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2">
    <w:name w:val="Table 3D effects 2"/>
    <w:basedOn w:val="TableNormal"/>
    <w:rsid w:val="00C762AE"/>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Subtitle">
    <w:name w:val="Subtitle"/>
    <w:basedOn w:val="Normal"/>
    <w:next w:val="Normal"/>
    <w:link w:val="SubtitleChar"/>
    <w:qFormat/>
    <w:rsid w:val="00D05669"/>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D05669"/>
    <w:rPr>
      <w:rFonts w:asciiTheme="majorHAnsi" w:eastAsiaTheme="majorEastAsia" w:hAnsiTheme="majorHAnsi" w:cstheme="majorBidi"/>
      <w:i/>
      <w:iCs/>
      <w:color w:val="4F81BD" w:themeColor="accent1"/>
      <w:spacing w:val="15"/>
      <w:sz w:val="24"/>
      <w:szCs w:val="24"/>
      <w:lang w:val="tr-TR" w:eastAsia="tr-TR"/>
    </w:rPr>
  </w:style>
  <w:style w:type="paragraph" w:customStyle="1" w:styleId="BasicParagraph">
    <w:name w:val="[Basic Paragraph]"/>
    <w:basedOn w:val="Normal"/>
    <w:uiPriority w:val="99"/>
    <w:rsid w:val="00ED4F9C"/>
    <w:pPr>
      <w:widowControl w:val="0"/>
      <w:autoSpaceDE w:val="0"/>
      <w:autoSpaceDN w:val="0"/>
      <w:adjustRightInd w:val="0"/>
      <w:spacing w:line="288" w:lineRule="auto"/>
      <w:textAlignment w:val="center"/>
    </w:pPr>
    <w:rPr>
      <w:rFonts w:ascii="Times-Roman" w:hAnsi="Times-Roman" w:cs="Times-Roman"/>
      <w:color w:val="000000"/>
      <w:lang w:val="en-US" w:eastAsia="en-US" w:bidi="en-US"/>
    </w:rPr>
  </w:style>
  <w:style w:type="character" w:customStyle="1" w:styleId="HeaderChar">
    <w:name w:val="Header Char"/>
    <w:basedOn w:val="DefaultParagraphFont"/>
    <w:link w:val="Header"/>
    <w:rsid w:val="004B5D89"/>
    <w:rPr>
      <w:iCs/>
      <w:noProof/>
      <w:sz w:val="24"/>
      <w:lang w:val="tr-TR"/>
    </w:rPr>
  </w:style>
  <w:style w:type="character" w:customStyle="1" w:styleId="fontstyle01">
    <w:name w:val="fontstyle01"/>
    <w:basedOn w:val="DefaultParagraphFont"/>
    <w:rsid w:val="00227F7D"/>
    <w:rPr>
      <w:rFonts w:ascii="DINPro-Light" w:hAnsi="DINPro-Light" w:hint="default"/>
      <w:b w:val="0"/>
      <w:bCs w:val="0"/>
      <w:i w:val="0"/>
      <w:iCs w:val="0"/>
      <w:color w:val="000000"/>
      <w:sz w:val="14"/>
      <w:szCs w:val="14"/>
    </w:rPr>
  </w:style>
  <w:style w:type="character" w:customStyle="1" w:styleId="ListParagraphChar">
    <w:name w:val="List Paragraph Char"/>
    <w:aliases w:val="içindekiler vb Char,AK List num Char"/>
    <w:link w:val="ListParagraph"/>
    <w:uiPriority w:val="34"/>
    <w:locked/>
    <w:rsid w:val="00132673"/>
    <w:rPr>
      <w:sz w:val="24"/>
      <w:szCs w:val="24"/>
      <w:lang w:val="tr-TR" w:eastAsia="tr-TR"/>
    </w:rPr>
  </w:style>
  <w:style w:type="character" w:customStyle="1" w:styleId="TextChar">
    <w:name w:val="Text Char"/>
    <w:link w:val="Text"/>
    <w:locked/>
    <w:rsid w:val="00234DD2"/>
    <w:rPr>
      <w:rFonts w:ascii="Arial" w:hAnsi="Arial" w:cs="Arial"/>
      <w:color w:val="000000"/>
      <w:lang w:eastAsia="de-DE"/>
    </w:rPr>
  </w:style>
  <w:style w:type="paragraph" w:customStyle="1" w:styleId="Text">
    <w:name w:val="Text"/>
    <w:link w:val="TextChar"/>
    <w:uiPriority w:val="99"/>
    <w:rsid w:val="00234DD2"/>
    <w:pPr>
      <w:snapToGrid w:val="0"/>
      <w:spacing w:line="360" w:lineRule="auto"/>
      <w:jc w:val="both"/>
    </w:pPr>
    <w:rPr>
      <w:rFonts w:ascii="Arial" w:hAnsi="Arial" w:cs="Arial"/>
      <w:color w:val="000000"/>
      <w:lang w:eastAsia="de-DE"/>
    </w:rPr>
  </w:style>
  <w:style w:type="paragraph" w:customStyle="1" w:styleId="yazi">
    <w:name w:val="yazi"/>
    <w:basedOn w:val="Normal"/>
    <w:link w:val="yaziChar"/>
    <w:rsid w:val="0055548C"/>
    <w:pPr>
      <w:spacing w:after="120" w:line="260" w:lineRule="atLeast"/>
      <w:jc w:val="both"/>
    </w:pPr>
    <w:rPr>
      <w:rFonts w:ascii="Trebuchet MS" w:hAnsi="Trebuchet MS"/>
      <w:position w:val="6"/>
      <w:sz w:val="20"/>
      <w:szCs w:val="20"/>
      <w:lang w:val="x-none" w:eastAsia="x-none"/>
    </w:rPr>
  </w:style>
  <w:style w:type="character" w:customStyle="1" w:styleId="yaziChar">
    <w:name w:val="yazi Char"/>
    <w:link w:val="yazi"/>
    <w:locked/>
    <w:rsid w:val="0055548C"/>
    <w:rPr>
      <w:rFonts w:ascii="Trebuchet MS" w:hAnsi="Trebuchet MS"/>
      <w:position w:val="6"/>
      <w:lang w:val="x-none" w:eastAsia="x-none"/>
    </w:rPr>
  </w:style>
  <w:style w:type="character" w:customStyle="1" w:styleId="BodyTextChar">
    <w:name w:val="Body Text Char"/>
    <w:basedOn w:val="DefaultParagraphFont"/>
    <w:link w:val="BodyText"/>
    <w:rsid w:val="00621940"/>
    <w:rPr>
      <w:color w:val="800000"/>
      <w:sz w:val="24"/>
      <w:lang w:val="tr-TR"/>
    </w:rPr>
  </w:style>
  <w:style w:type="character" w:customStyle="1" w:styleId="Heading1Char">
    <w:name w:val="Heading 1 Char"/>
    <w:basedOn w:val="DefaultParagraphFont"/>
    <w:link w:val="Heading1"/>
    <w:rsid w:val="007E495C"/>
    <w:rPr>
      <w:rFonts w:ascii="Univers (WN)" w:hAnsi="Univers (WN)"/>
      <w:b/>
      <w:noProof/>
      <w:sz w:val="24"/>
      <w:u w:val="single"/>
      <w:lang w:val="tr-TR"/>
    </w:rPr>
  </w:style>
  <w:style w:type="character" w:customStyle="1" w:styleId="Heading3Char">
    <w:name w:val="Heading 3 Char"/>
    <w:basedOn w:val="DefaultParagraphFont"/>
    <w:link w:val="Heading3"/>
    <w:rsid w:val="007E495C"/>
    <w:rPr>
      <w:rFonts w:ascii="CG Times (WN)" w:hAnsi="CG Times (WN)"/>
      <w:b/>
      <w:noProof/>
      <w:sz w:val="24"/>
      <w:lang w:val="tr-TR"/>
    </w:rPr>
  </w:style>
  <w:style w:type="character" w:customStyle="1" w:styleId="Heading5Char">
    <w:name w:val="Heading 5 Char"/>
    <w:basedOn w:val="DefaultParagraphFont"/>
    <w:link w:val="Heading5"/>
    <w:rsid w:val="007E495C"/>
    <w:rPr>
      <w:rFonts w:ascii="CG Times (WN)" w:hAnsi="CG Times (WN)"/>
      <w:b/>
      <w:noProof/>
      <w:lang w:val="tr-TR"/>
    </w:rPr>
  </w:style>
  <w:style w:type="character" w:customStyle="1" w:styleId="Heading6Char">
    <w:name w:val="Heading 6 Char"/>
    <w:basedOn w:val="DefaultParagraphFont"/>
    <w:link w:val="Heading6"/>
    <w:rsid w:val="007E495C"/>
    <w:rPr>
      <w:rFonts w:ascii="CG Times (WN)" w:hAnsi="CG Times (WN)"/>
      <w:noProof/>
      <w:u w:val="single"/>
      <w:lang w:val="tr-TR"/>
    </w:rPr>
  </w:style>
  <w:style w:type="character" w:customStyle="1" w:styleId="Heading7Char">
    <w:name w:val="Heading 7 Char"/>
    <w:basedOn w:val="DefaultParagraphFont"/>
    <w:link w:val="Heading7"/>
    <w:rsid w:val="007E495C"/>
    <w:rPr>
      <w:rFonts w:ascii="CG Times (WN)" w:hAnsi="CG Times (WN)"/>
      <w:i/>
      <w:noProof/>
      <w:lang w:val="tr-TR"/>
    </w:rPr>
  </w:style>
  <w:style w:type="character" w:customStyle="1" w:styleId="Heading8Char">
    <w:name w:val="Heading 8 Char"/>
    <w:basedOn w:val="DefaultParagraphFont"/>
    <w:link w:val="Heading8"/>
    <w:rsid w:val="007E495C"/>
    <w:rPr>
      <w:rFonts w:ascii="CG Times (WN)" w:hAnsi="CG Times (WN)"/>
      <w:i/>
      <w:noProof/>
      <w:lang w:val="tr-TR"/>
    </w:rPr>
  </w:style>
  <w:style w:type="character" w:customStyle="1" w:styleId="BodyTextIndent3Char">
    <w:name w:val="Body Text Indent 3 Char"/>
    <w:basedOn w:val="DefaultParagraphFont"/>
    <w:link w:val="BodyTextIndent3"/>
    <w:rsid w:val="007E495C"/>
    <w:rPr>
      <w:sz w:val="22"/>
      <w:szCs w:val="24"/>
      <w:lang w:val="tr-TR"/>
    </w:rPr>
  </w:style>
  <w:style w:type="character" w:customStyle="1" w:styleId="FootnoteTextChar">
    <w:name w:val="Footnote Text Char"/>
    <w:basedOn w:val="DefaultParagraphFont"/>
    <w:link w:val="FootnoteText"/>
    <w:semiHidden/>
    <w:rsid w:val="007E495C"/>
    <w:rPr>
      <w:rFonts w:ascii="Courier New" w:hAnsi="Courier New"/>
      <w:sz w:val="24"/>
      <w:lang w:val="en-AU"/>
    </w:rPr>
  </w:style>
  <w:style w:type="character" w:customStyle="1" w:styleId="BodyText3Char">
    <w:name w:val="Body Text 3 Char"/>
    <w:basedOn w:val="DefaultParagraphFont"/>
    <w:link w:val="BodyText3"/>
    <w:rsid w:val="007E495C"/>
    <w:rPr>
      <w:bCs/>
      <w:i/>
      <w:iCs/>
      <w:sz w:val="22"/>
      <w:lang w:val="tr-TR"/>
    </w:rPr>
  </w:style>
  <w:style w:type="character" w:customStyle="1" w:styleId="BodyTextIndent2Char">
    <w:name w:val="Body Text Indent 2 Char"/>
    <w:basedOn w:val="DefaultParagraphFont"/>
    <w:link w:val="BodyTextIndent2"/>
    <w:rsid w:val="007E495C"/>
    <w:rPr>
      <w:noProof/>
      <w:sz w:val="24"/>
      <w:lang w:val="tr-TR"/>
    </w:rPr>
  </w:style>
  <w:style w:type="character" w:customStyle="1" w:styleId="BalloonTextChar">
    <w:name w:val="Balloon Text Char"/>
    <w:basedOn w:val="DefaultParagraphFont"/>
    <w:link w:val="BalloonText"/>
    <w:semiHidden/>
    <w:rsid w:val="007E495C"/>
    <w:rPr>
      <w:rFonts w:ascii="Tahoma" w:hAnsi="Tahoma" w:cs="Tahoma"/>
      <w:noProof/>
      <w:sz w:val="16"/>
      <w:szCs w:val="16"/>
      <w:lang w:val="tr-TR"/>
    </w:rPr>
  </w:style>
  <w:style w:type="character" w:customStyle="1" w:styleId="DocumentMapChar">
    <w:name w:val="Document Map Char"/>
    <w:basedOn w:val="DefaultParagraphFont"/>
    <w:link w:val="DocumentMap"/>
    <w:semiHidden/>
    <w:rsid w:val="007E495C"/>
    <w:rPr>
      <w:rFonts w:ascii="Tahoma" w:hAnsi="Tahoma" w:cs="Tahoma"/>
      <w:shd w:val="clear" w:color="auto" w:fill="000080"/>
      <w:lang w:val="tr-TR" w:eastAsia="tr-TR"/>
    </w:rPr>
  </w:style>
  <w:style w:type="paragraph" w:customStyle="1" w:styleId="pumatext">
    <w:name w:val="pumatext"/>
    <w:basedOn w:val="Normal"/>
    <w:rsid w:val="005F124F"/>
    <w:pPr>
      <w:spacing w:before="80" w:after="80" w:line="360" w:lineRule="auto"/>
      <w:ind w:left="567"/>
      <w:jc w:val="both"/>
    </w:pPr>
    <w:rPr>
      <w:rFonts w:ascii="Arial" w:hAnsi="Arial"/>
      <w:snapToGrid w:val="0"/>
      <w:color w:val="000000"/>
      <w:sz w:val="22"/>
      <w:szCs w:val="20"/>
      <w:lang w:val="en-GB" w:eastAsia="de-DE"/>
    </w:rPr>
  </w:style>
  <w:style w:type="paragraph" w:styleId="NoSpacing">
    <w:name w:val="No Spacing"/>
    <w:uiPriority w:val="99"/>
    <w:qFormat/>
    <w:rsid w:val="00615455"/>
    <w:rPr>
      <w:sz w:val="24"/>
      <w:szCs w:val="24"/>
      <w:lang w:val="tr-TR" w:eastAsia="tr-TR"/>
    </w:rPr>
  </w:style>
  <w:style w:type="character" w:customStyle="1" w:styleId="BodybyBDChar">
    <w:name w:val="Body.by.BD Char"/>
    <w:link w:val="BodybyBD"/>
    <w:uiPriority w:val="99"/>
    <w:locked/>
    <w:rsid w:val="006F0168"/>
    <w:rPr>
      <w:sz w:val="22"/>
      <w:lang w:val="tr-TR"/>
    </w:rPr>
  </w:style>
  <w:style w:type="table" w:customStyle="1" w:styleId="TableGrid0">
    <w:name w:val="TableGrid"/>
    <w:rsid w:val="003408BA"/>
    <w:rPr>
      <w:rFonts w:asciiTheme="minorHAnsi" w:eastAsiaTheme="minorEastAsia" w:hAnsiTheme="minorHAnsi" w:cstheme="minorBidi"/>
      <w:sz w:val="22"/>
      <w:szCs w:val="22"/>
      <w:lang w:val="tr-TR" w:eastAsia="tr-TR"/>
    </w:rPr>
    <w:tblPr>
      <w:tblCellMar>
        <w:top w:w="0" w:type="dxa"/>
        <w:left w:w="0" w:type="dxa"/>
        <w:bottom w:w="0" w:type="dxa"/>
        <w:right w:w="0" w:type="dxa"/>
      </w:tblCellMar>
    </w:tblPr>
  </w:style>
  <w:style w:type="paragraph" w:customStyle="1" w:styleId="msonormalindent0">
    <w:name w:val="msonormalindent"/>
    <w:basedOn w:val="Normal"/>
    <w:rsid w:val="001A1E89"/>
    <w:pPr>
      <w:ind w:left="720"/>
    </w:pPr>
    <w:rPr>
      <w:noProof/>
      <w:sz w:val="20"/>
      <w:szCs w:val="20"/>
      <w:lang w:eastAsia="en-US"/>
    </w:rPr>
  </w:style>
  <w:style w:type="paragraph" w:customStyle="1" w:styleId="CoverInformation">
    <w:name w:val="Cover Information"/>
    <w:aliases w:val="ci"/>
    <w:basedOn w:val="Normal"/>
    <w:rsid w:val="003E7D9F"/>
    <w:pPr>
      <w:framePr w:w="4536" w:hSpace="180" w:vSpace="180" w:wrap="auto" w:vAnchor="page" w:hAnchor="page" w:x="3601" w:y="14422"/>
      <w:spacing w:line="260" w:lineRule="exact"/>
      <w:ind w:left="520"/>
    </w:pPr>
    <w:rPr>
      <w:rFonts w:ascii="New York" w:eastAsia="MS Mincho" w:hAnsi="New York"/>
      <w:lang w:val="en-GB" w:eastAsia="en-US"/>
    </w:rPr>
  </w:style>
  <w:style w:type="paragraph" w:customStyle="1" w:styleId="CoverPages">
    <w:name w:val="Cover Pages"/>
    <w:basedOn w:val="Normal"/>
    <w:rsid w:val="003E7D9F"/>
    <w:pPr>
      <w:framePr w:w="4536" w:hSpace="181" w:vSpace="181" w:wrap="around" w:vAnchor="page" w:hAnchor="page" w:x="3171" w:y="14176"/>
      <w:spacing w:line="260" w:lineRule="exact"/>
      <w:ind w:left="284"/>
    </w:pPr>
    <w:rPr>
      <w:rFonts w:eastAsia="MS Mincho"/>
      <w:i/>
      <w:sz w:val="22"/>
      <w:szCs w:val="20"/>
      <w:lang w:val="en-GB" w:eastAsia="en-US"/>
    </w:rPr>
  </w:style>
  <w:style w:type="paragraph" w:customStyle="1" w:styleId="CoverReference">
    <w:name w:val="Cover Reference"/>
    <w:basedOn w:val="Normal"/>
    <w:rsid w:val="003E7D9F"/>
    <w:pPr>
      <w:framePr w:w="4536" w:hSpace="181" w:vSpace="181" w:wrap="around" w:vAnchor="page" w:hAnchor="page" w:x="3171" w:y="14176"/>
      <w:spacing w:line="260" w:lineRule="exact"/>
      <w:ind w:left="284"/>
    </w:pPr>
    <w:rPr>
      <w:rFonts w:eastAsia="MS Mincho"/>
      <w:sz w:val="22"/>
      <w:szCs w:val="20"/>
      <w:lang w:val="en-GB" w:eastAsia="en-US"/>
    </w:rPr>
  </w:style>
  <w:style w:type="table" w:customStyle="1" w:styleId="TabloKlavuzu1">
    <w:name w:val="Tablo Kılavuzu1"/>
    <w:basedOn w:val="TableNormal"/>
    <w:next w:val="TableGrid"/>
    <w:uiPriority w:val="39"/>
    <w:rsid w:val="003E7D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Char11B">
    <w:name w:val="TT_Char_11_B"/>
    <w:basedOn w:val="DefaultParagraphFont"/>
    <w:uiPriority w:val="1"/>
    <w:rsid w:val="003E7D9F"/>
    <w:rPr>
      <w:rFonts w:ascii="Times New Roman" w:hAnsi="Times New Roman" w:cs="Times New Roman" w:hint="default"/>
      <w:b/>
      <w:bCs/>
    </w:rPr>
  </w:style>
  <w:style w:type="character" w:customStyle="1" w:styleId="apple-converted-space">
    <w:name w:val="apple-converted-space"/>
    <w:basedOn w:val="DefaultParagraphFont"/>
    <w:rsid w:val="003E7D9F"/>
  </w:style>
  <w:style w:type="character" w:customStyle="1" w:styleId="apple-tab-span">
    <w:name w:val="apple-tab-span"/>
    <w:basedOn w:val="DefaultParagraphFont"/>
    <w:rsid w:val="003E7D9F"/>
  </w:style>
  <w:style w:type="paragraph" w:customStyle="1" w:styleId="RNormal">
    <w:name w:val="RNormal"/>
    <w:basedOn w:val="Normal"/>
    <w:rsid w:val="003E7D9F"/>
    <w:pPr>
      <w:jc w:val="both"/>
    </w:pPr>
    <w:rPr>
      <w:sz w:val="22"/>
      <w:lang w:val="en-US" w:eastAsia="en-US"/>
    </w:rPr>
  </w:style>
  <w:style w:type="paragraph" w:customStyle="1" w:styleId="KAMKNormal">
    <w:name w:val="KAMKNormal"/>
    <w:basedOn w:val="Normal"/>
    <w:link w:val="KAMKNormalChar"/>
    <w:qFormat/>
    <w:rsid w:val="003E7D9F"/>
    <w:pPr>
      <w:spacing w:before="120" w:after="120"/>
    </w:pPr>
    <w:rPr>
      <w:rFonts w:ascii="Tahoma" w:hAnsi="Tahoma"/>
      <w:color w:val="000000"/>
      <w:sz w:val="22"/>
      <w:lang w:val="en-US" w:eastAsia="en-US"/>
    </w:rPr>
  </w:style>
  <w:style w:type="character" w:customStyle="1" w:styleId="KAMKNormalChar">
    <w:name w:val="KAMKNormal Char"/>
    <w:basedOn w:val="DefaultParagraphFont"/>
    <w:link w:val="KAMKNormal"/>
    <w:rsid w:val="003E7D9F"/>
    <w:rPr>
      <w:rFonts w:ascii="Tahoma" w:hAnsi="Tahoma"/>
      <w:color w:val="000000"/>
      <w:sz w:val="22"/>
      <w:szCs w:val="24"/>
    </w:rPr>
  </w:style>
  <w:style w:type="paragraph" w:customStyle="1" w:styleId="footnotedescription">
    <w:name w:val="footnote description"/>
    <w:next w:val="Normal"/>
    <w:link w:val="footnotedescriptionChar"/>
    <w:hidden/>
    <w:rsid w:val="003E7D9F"/>
    <w:pPr>
      <w:spacing w:after="22" w:line="259" w:lineRule="auto"/>
      <w:ind w:left="509"/>
    </w:pPr>
    <w:rPr>
      <w:color w:val="000000"/>
      <w:sz w:val="16"/>
      <w:szCs w:val="22"/>
      <w:lang w:val="tr-TR" w:eastAsia="tr-TR"/>
    </w:rPr>
  </w:style>
  <w:style w:type="character" w:customStyle="1" w:styleId="footnotedescriptionChar">
    <w:name w:val="footnote description Char"/>
    <w:link w:val="footnotedescription"/>
    <w:rsid w:val="003E7D9F"/>
    <w:rPr>
      <w:color w:val="000000"/>
      <w:sz w:val="16"/>
      <w:szCs w:val="22"/>
      <w:lang w:val="tr-TR" w:eastAsia="tr-TR"/>
    </w:rPr>
  </w:style>
  <w:style w:type="character" w:customStyle="1" w:styleId="footnotemark">
    <w:name w:val="footnote mark"/>
    <w:hidden/>
    <w:rsid w:val="003E7D9F"/>
    <w:rPr>
      <w:rFonts w:ascii="Times New Roman" w:eastAsia="Times New Roman" w:hAnsi="Times New Roman" w:cs="Times New Roman"/>
      <w:color w:val="000000"/>
      <w:sz w:val="16"/>
      <w:vertAlign w:val="superscript"/>
    </w:rPr>
  </w:style>
  <w:style w:type="paragraph" w:styleId="Signature">
    <w:name w:val="Signature"/>
    <w:basedOn w:val="Normal"/>
    <w:link w:val="SignatureChar"/>
    <w:semiHidden/>
    <w:rsid w:val="003E7D9F"/>
    <w:rPr>
      <w:sz w:val="22"/>
      <w:lang w:val="en-GB" w:eastAsia="en-US"/>
    </w:rPr>
  </w:style>
  <w:style w:type="character" w:customStyle="1" w:styleId="SignatureChar">
    <w:name w:val="Signature Char"/>
    <w:basedOn w:val="DefaultParagraphFont"/>
    <w:link w:val="Signature"/>
    <w:semiHidden/>
    <w:rsid w:val="003E7D9F"/>
    <w:rPr>
      <w:sz w:val="22"/>
      <w:szCs w:val="24"/>
      <w:lang w:val="en-GB"/>
    </w:rPr>
  </w:style>
  <w:style w:type="paragraph" w:customStyle="1" w:styleId="te">
    <w:name w:val="te"/>
    <w:basedOn w:val="BodybyBD"/>
    <w:rsid w:val="003E7D9F"/>
    <w:pPr>
      <w:keepLines w:val="0"/>
      <w:spacing w:before="0" w:after="80" w:line="240" w:lineRule="exact"/>
    </w:pPr>
    <w:rPr>
      <w:sz w:val="18"/>
    </w:rPr>
  </w:style>
  <w:style w:type="table" w:customStyle="1" w:styleId="TableGrid1">
    <w:name w:val="TableGrid1"/>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2">
    <w:name w:val="TableGrid2"/>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3">
    <w:name w:val="TableGrid3"/>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4">
    <w:name w:val="TableGrid4"/>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5">
    <w:name w:val="TableGrid5"/>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6">
    <w:name w:val="TableGrid6"/>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7">
    <w:name w:val="TableGrid7"/>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8">
    <w:name w:val="TableGrid8"/>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9">
    <w:name w:val="TableGrid9"/>
    <w:rsid w:val="003E7D9F"/>
    <w:rPr>
      <w:rFonts w:ascii="Calibri" w:hAnsi="Calibri"/>
      <w:sz w:val="22"/>
      <w:szCs w:val="22"/>
      <w:lang w:val="tr-TR" w:eastAsia="tr-TR"/>
    </w:rPr>
    <w:tblPr>
      <w:tblCellMar>
        <w:top w:w="0" w:type="dxa"/>
        <w:left w:w="0" w:type="dxa"/>
        <w:bottom w:w="0" w:type="dxa"/>
        <w:right w:w="0" w:type="dxa"/>
      </w:tblCellMar>
    </w:tblPr>
  </w:style>
  <w:style w:type="table" w:customStyle="1" w:styleId="TableGrid10">
    <w:name w:val="TableGrid10"/>
    <w:rsid w:val="003E7D9F"/>
    <w:rPr>
      <w:rFonts w:ascii="Calibri" w:hAnsi="Calibri"/>
      <w:sz w:val="22"/>
      <w:szCs w:val="22"/>
      <w:lang w:val="tr-TR" w:eastAsia="tr-TR"/>
    </w:rPr>
    <w:tblPr>
      <w:tblCellMar>
        <w:top w:w="0" w:type="dxa"/>
        <w:left w:w="0" w:type="dxa"/>
        <w:bottom w:w="0" w:type="dxa"/>
        <w:right w:w="0" w:type="dxa"/>
      </w:tblCellMar>
    </w:tblPr>
  </w:style>
  <w:style w:type="character" w:styleId="EndnoteReference">
    <w:name w:val="endnote reference"/>
    <w:basedOn w:val="DefaultParagraphFont"/>
    <w:semiHidden/>
    <w:unhideWhenUsed/>
    <w:rsid w:val="003E7D9F"/>
    <w:rPr>
      <w:vertAlign w:val="superscript"/>
    </w:rPr>
  </w:style>
  <w:style w:type="paragraph" w:customStyle="1" w:styleId="CoverTitle">
    <w:name w:val="Cover Title"/>
    <w:aliases w:val="ct"/>
    <w:basedOn w:val="Normal"/>
    <w:rsid w:val="003E7D9F"/>
    <w:pPr>
      <w:framePr w:w="5999" w:hSpace="180" w:vSpace="180" w:wrap="auto" w:vAnchor="page" w:hAnchor="text" w:xAlign="center" w:y="3797"/>
      <w:spacing w:line="440" w:lineRule="exact"/>
      <w:ind w:left="1720"/>
    </w:pPr>
    <w:rPr>
      <w:rFonts w:ascii="New York" w:eastAsia="Calibri" w:hAnsi="New York"/>
      <w:sz w:val="36"/>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04545">
      <w:bodyDiv w:val="1"/>
      <w:marLeft w:val="0"/>
      <w:marRight w:val="0"/>
      <w:marTop w:val="0"/>
      <w:marBottom w:val="0"/>
      <w:divBdr>
        <w:top w:val="none" w:sz="0" w:space="0" w:color="auto"/>
        <w:left w:val="none" w:sz="0" w:space="0" w:color="auto"/>
        <w:bottom w:val="none" w:sz="0" w:space="0" w:color="auto"/>
        <w:right w:val="none" w:sz="0" w:space="0" w:color="auto"/>
      </w:divBdr>
    </w:div>
    <w:div w:id="12348860">
      <w:bodyDiv w:val="1"/>
      <w:marLeft w:val="0"/>
      <w:marRight w:val="0"/>
      <w:marTop w:val="0"/>
      <w:marBottom w:val="0"/>
      <w:divBdr>
        <w:top w:val="none" w:sz="0" w:space="0" w:color="auto"/>
        <w:left w:val="none" w:sz="0" w:space="0" w:color="auto"/>
        <w:bottom w:val="none" w:sz="0" w:space="0" w:color="auto"/>
        <w:right w:val="none" w:sz="0" w:space="0" w:color="auto"/>
      </w:divBdr>
    </w:div>
    <w:div w:id="17900838">
      <w:bodyDiv w:val="1"/>
      <w:marLeft w:val="0"/>
      <w:marRight w:val="0"/>
      <w:marTop w:val="0"/>
      <w:marBottom w:val="0"/>
      <w:divBdr>
        <w:top w:val="none" w:sz="0" w:space="0" w:color="auto"/>
        <w:left w:val="none" w:sz="0" w:space="0" w:color="auto"/>
        <w:bottom w:val="none" w:sz="0" w:space="0" w:color="auto"/>
        <w:right w:val="none" w:sz="0" w:space="0" w:color="auto"/>
      </w:divBdr>
    </w:div>
    <w:div w:id="21708535">
      <w:bodyDiv w:val="1"/>
      <w:marLeft w:val="0"/>
      <w:marRight w:val="0"/>
      <w:marTop w:val="0"/>
      <w:marBottom w:val="0"/>
      <w:divBdr>
        <w:top w:val="none" w:sz="0" w:space="0" w:color="auto"/>
        <w:left w:val="none" w:sz="0" w:space="0" w:color="auto"/>
        <w:bottom w:val="none" w:sz="0" w:space="0" w:color="auto"/>
        <w:right w:val="none" w:sz="0" w:space="0" w:color="auto"/>
      </w:divBdr>
    </w:div>
    <w:div w:id="22635506">
      <w:bodyDiv w:val="1"/>
      <w:marLeft w:val="0"/>
      <w:marRight w:val="0"/>
      <w:marTop w:val="0"/>
      <w:marBottom w:val="0"/>
      <w:divBdr>
        <w:top w:val="none" w:sz="0" w:space="0" w:color="auto"/>
        <w:left w:val="none" w:sz="0" w:space="0" w:color="auto"/>
        <w:bottom w:val="none" w:sz="0" w:space="0" w:color="auto"/>
        <w:right w:val="none" w:sz="0" w:space="0" w:color="auto"/>
      </w:divBdr>
    </w:div>
    <w:div w:id="22948259">
      <w:bodyDiv w:val="1"/>
      <w:marLeft w:val="0"/>
      <w:marRight w:val="0"/>
      <w:marTop w:val="0"/>
      <w:marBottom w:val="0"/>
      <w:divBdr>
        <w:top w:val="none" w:sz="0" w:space="0" w:color="auto"/>
        <w:left w:val="none" w:sz="0" w:space="0" w:color="auto"/>
        <w:bottom w:val="none" w:sz="0" w:space="0" w:color="auto"/>
        <w:right w:val="none" w:sz="0" w:space="0" w:color="auto"/>
      </w:divBdr>
    </w:div>
    <w:div w:id="23218640">
      <w:bodyDiv w:val="1"/>
      <w:marLeft w:val="0"/>
      <w:marRight w:val="0"/>
      <w:marTop w:val="0"/>
      <w:marBottom w:val="0"/>
      <w:divBdr>
        <w:top w:val="none" w:sz="0" w:space="0" w:color="auto"/>
        <w:left w:val="none" w:sz="0" w:space="0" w:color="auto"/>
        <w:bottom w:val="none" w:sz="0" w:space="0" w:color="auto"/>
        <w:right w:val="none" w:sz="0" w:space="0" w:color="auto"/>
      </w:divBdr>
    </w:div>
    <w:div w:id="23676020">
      <w:bodyDiv w:val="1"/>
      <w:marLeft w:val="0"/>
      <w:marRight w:val="0"/>
      <w:marTop w:val="0"/>
      <w:marBottom w:val="0"/>
      <w:divBdr>
        <w:top w:val="none" w:sz="0" w:space="0" w:color="auto"/>
        <w:left w:val="none" w:sz="0" w:space="0" w:color="auto"/>
        <w:bottom w:val="none" w:sz="0" w:space="0" w:color="auto"/>
        <w:right w:val="none" w:sz="0" w:space="0" w:color="auto"/>
      </w:divBdr>
    </w:div>
    <w:div w:id="25760674">
      <w:bodyDiv w:val="1"/>
      <w:marLeft w:val="0"/>
      <w:marRight w:val="0"/>
      <w:marTop w:val="0"/>
      <w:marBottom w:val="0"/>
      <w:divBdr>
        <w:top w:val="none" w:sz="0" w:space="0" w:color="auto"/>
        <w:left w:val="none" w:sz="0" w:space="0" w:color="auto"/>
        <w:bottom w:val="none" w:sz="0" w:space="0" w:color="auto"/>
        <w:right w:val="none" w:sz="0" w:space="0" w:color="auto"/>
      </w:divBdr>
    </w:div>
    <w:div w:id="25840839">
      <w:bodyDiv w:val="1"/>
      <w:marLeft w:val="0"/>
      <w:marRight w:val="0"/>
      <w:marTop w:val="0"/>
      <w:marBottom w:val="0"/>
      <w:divBdr>
        <w:top w:val="none" w:sz="0" w:space="0" w:color="auto"/>
        <w:left w:val="none" w:sz="0" w:space="0" w:color="auto"/>
        <w:bottom w:val="none" w:sz="0" w:space="0" w:color="auto"/>
        <w:right w:val="none" w:sz="0" w:space="0" w:color="auto"/>
      </w:divBdr>
    </w:div>
    <w:div w:id="37629145">
      <w:bodyDiv w:val="1"/>
      <w:marLeft w:val="0"/>
      <w:marRight w:val="0"/>
      <w:marTop w:val="0"/>
      <w:marBottom w:val="0"/>
      <w:divBdr>
        <w:top w:val="none" w:sz="0" w:space="0" w:color="auto"/>
        <w:left w:val="none" w:sz="0" w:space="0" w:color="auto"/>
        <w:bottom w:val="none" w:sz="0" w:space="0" w:color="auto"/>
        <w:right w:val="none" w:sz="0" w:space="0" w:color="auto"/>
      </w:divBdr>
    </w:div>
    <w:div w:id="38940063">
      <w:bodyDiv w:val="1"/>
      <w:marLeft w:val="0"/>
      <w:marRight w:val="0"/>
      <w:marTop w:val="0"/>
      <w:marBottom w:val="0"/>
      <w:divBdr>
        <w:top w:val="none" w:sz="0" w:space="0" w:color="auto"/>
        <w:left w:val="none" w:sz="0" w:space="0" w:color="auto"/>
        <w:bottom w:val="none" w:sz="0" w:space="0" w:color="auto"/>
        <w:right w:val="none" w:sz="0" w:space="0" w:color="auto"/>
      </w:divBdr>
    </w:div>
    <w:div w:id="39062634">
      <w:bodyDiv w:val="1"/>
      <w:marLeft w:val="0"/>
      <w:marRight w:val="0"/>
      <w:marTop w:val="0"/>
      <w:marBottom w:val="0"/>
      <w:divBdr>
        <w:top w:val="none" w:sz="0" w:space="0" w:color="auto"/>
        <w:left w:val="none" w:sz="0" w:space="0" w:color="auto"/>
        <w:bottom w:val="none" w:sz="0" w:space="0" w:color="auto"/>
        <w:right w:val="none" w:sz="0" w:space="0" w:color="auto"/>
      </w:divBdr>
    </w:div>
    <w:div w:id="40132715">
      <w:bodyDiv w:val="1"/>
      <w:marLeft w:val="0"/>
      <w:marRight w:val="0"/>
      <w:marTop w:val="0"/>
      <w:marBottom w:val="0"/>
      <w:divBdr>
        <w:top w:val="none" w:sz="0" w:space="0" w:color="auto"/>
        <w:left w:val="none" w:sz="0" w:space="0" w:color="auto"/>
        <w:bottom w:val="none" w:sz="0" w:space="0" w:color="auto"/>
        <w:right w:val="none" w:sz="0" w:space="0" w:color="auto"/>
      </w:divBdr>
    </w:div>
    <w:div w:id="41709692">
      <w:bodyDiv w:val="1"/>
      <w:marLeft w:val="0"/>
      <w:marRight w:val="0"/>
      <w:marTop w:val="0"/>
      <w:marBottom w:val="0"/>
      <w:divBdr>
        <w:top w:val="none" w:sz="0" w:space="0" w:color="auto"/>
        <w:left w:val="none" w:sz="0" w:space="0" w:color="auto"/>
        <w:bottom w:val="none" w:sz="0" w:space="0" w:color="auto"/>
        <w:right w:val="none" w:sz="0" w:space="0" w:color="auto"/>
      </w:divBdr>
    </w:div>
    <w:div w:id="42869565">
      <w:bodyDiv w:val="1"/>
      <w:marLeft w:val="0"/>
      <w:marRight w:val="0"/>
      <w:marTop w:val="0"/>
      <w:marBottom w:val="0"/>
      <w:divBdr>
        <w:top w:val="none" w:sz="0" w:space="0" w:color="auto"/>
        <w:left w:val="none" w:sz="0" w:space="0" w:color="auto"/>
        <w:bottom w:val="none" w:sz="0" w:space="0" w:color="auto"/>
        <w:right w:val="none" w:sz="0" w:space="0" w:color="auto"/>
      </w:divBdr>
    </w:div>
    <w:div w:id="44376255">
      <w:bodyDiv w:val="1"/>
      <w:marLeft w:val="0"/>
      <w:marRight w:val="0"/>
      <w:marTop w:val="0"/>
      <w:marBottom w:val="0"/>
      <w:divBdr>
        <w:top w:val="none" w:sz="0" w:space="0" w:color="auto"/>
        <w:left w:val="none" w:sz="0" w:space="0" w:color="auto"/>
        <w:bottom w:val="none" w:sz="0" w:space="0" w:color="auto"/>
        <w:right w:val="none" w:sz="0" w:space="0" w:color="auto"/>
      </w:divBdr>
    </w:div>
    <w:div w:id="45682854">
      <w:bodyDiv w:val="1"/>
      <w:marLeft w:val="0"/>
      <w:marRight w:val="0"/>
      <w:marTop w:val="0"/>
      <w:marBottom w:val="0"/>
      <w:divBdr>
        <w:top w:val="none" w:sz="0" w:space="0" w:color="auto"/>
        <w:left w:val="none" w:sz="0" w:space="0" w:color="auto"/>
        <w:bottom w:val="none" w:sz="0" w:space="0" w:color="auto"/>
        <w:right w:val="none" w:sz="0" w:space="0" w:color="auto"/>
      </w:divBdr>
    </w:div>
    <w:div w:id="49960693">
      <w:bodyDiv w:val="1"/>
      <w:marLeft w:val="0"/>
      <w:marRight w:val="0"/>
      <w:marTop w:val="0"/>
      <w:marBottom w:val="0"/>
      <w:divBdr>
        <w:top w:val="none" w:sz="0" w:space="0" w:color="auto"/>
        <w:left w:val="none" w:sz="0" w:space="0" w:color="auto"/>
        <w:bottom w:val="none" w:sz="0" w:space="0" w:color="auto"/>
        <w:right w:val="none" w:sz="0" w:space="0" w:color="auto"/>
      </w:divBdr>
    </w:div>
    <w:div w:id="51391350">
      <w:bodyDiv w:val="1"/>
      <w:marLeft w:val="0"/>
      <w:marRight w:val="0"/>
      <w:marTop w:val="0"/>
      <w:marBottom w:val="0"/>
      <w:divBdr>
        <w:top w:val="none" w:sz="0" w:space="0" w:color="auto"/>
        <w:left w:val="none" w:sz="0" w:space="0" w:color="auto"/>
        <w:bottom w:val="none" w:sz="0" w:space="0" w:color="auto"/>
        <w:right w:val="none" w:sz="0" w:space="0" w:color="auto"/>
      </w:divBdr>
    </w:div>
    <w:div w:id="54208223">
      <w:bodyDiv w:val="1"/>
      <w:marLeft w:val="0"/>
      <w:marRight w:val="0"/>
      <w:marTop w:val="0"/>
      <w:marBottom w:val="0"/>
      <w:divBdr>
        <w:top w:val="none" w:sz="0" w:space="0" w:color="auto"/>
        <w:left w:val="none" w:sz="0" w:space="0" w:color="auto"/>
        <w:bottom w:val="none" w:sz="0" w:space="0" w:color="auto"/>
        <w:right w:val="none" w:sz="0" w:space="0" w:color="auto"/>
      </w:divBdr>
    </w:div>
    <w:div w:id="54547921">
      <w:bodyDiv w:val="1"/>
      <w:marLeft w:val="0"/>
      <w:marRight w:val="0"/>
      <w:marTop w:val="0"/>
      <w:marBottom w:val="0"/>
      <w:divBdr>
        <w:top w:val="none" w:sz="0" w:space="0" w:color="auto"/>
        <w:left w:val="none" w:sz="0" w:space="0" w:color="auto"/>
        <w:bottom w:val="none" w:sz="0" w:space="0" w:color="auto"/>
        <w:right w:val="none" w:sz="0" w:space="0" w:color="auto"/>
      </w:divBdr>
    </w:div>
    <w:div w:id="55398102">
      <w:bodyDiv w:val="1"/>
      <w:marLeft w:val="0"/>
      <w:marRight w:val="0"/>
      <w:marTop w:val="0"/>
      <w:marBottom w:val="0"/>
      <w:divBdr>
        <w:top w:val="none" w:sz="0" w:space="0" w:color="auto"/>
        <w:left w:val="none" w:sz="0" w:space="0" w:color="auto"/>
        <w:bottom w:val="none" w:sz="0" w:space="0" w:color="auto"/>
        <w:right w:val="none" w:sz="0" w:space="0" w:color="auto"/>
      </w:divBdr>
    </w:div>
    <w:div w:id="57830524">
      <w:bodyDiv w:val="1"/>
      <w:marLeft w:val="0"/>
      <w:marRight w:val="0"/>
      <w:marTop w:val="0"/>
      <w:marBottom w:val="0"/>
      <w:divBdr>
        <w:top w:val="none" w:sz="0" w:space="0" w:color="auto"/>
        <w:left w:val="none" w:sz="0" w:space="0" w:color="auto"/>
        <w:bottom w:val="none" w:sz="0" w:space="0" w:color="auto"/>
        <w:right w:val="none" w:sz="0" w:space="0" w:color="auto"/>
      </w:divBdr>
    </w:div>
    <w:div w:id="59180615">
      <w:bodyDiv w:val="1"/>
      <w:marLeft w:val="0"/>
      <w:marRight w:val="0"/>
      <w:marTop w:val="0"/>
      <w:marBottom w:val="0"/>
      <w:divBdr>
        <w:top w:val="none" w:sz="0" w:space="0" w:color="auto"/>
        <w:left w:val="none" w:sz="0" w:space="0" w:color="auto"/>
        <w:bottom w:val="none" w:sz="0" w:space="0" w:color="auto"/>
        <w:right w:val="none" w:sz="0" w:space="0" w:color="auto"/>
      </w:divBdr>
    </w:div>
    <w:div w:id="59407515">
      <w:bodyDiv w:val="1"/>
      <w:marLeft w:val="0"/>
      <w:marRight w:val="0"/>
      <w:marTop w:val="0"/>
      <w:marBottom w:val="0"/>
      <w:divBdr>
        <w:top w:val="none" w:sz="0" w:space="0" w:color="auto"/>
        <w:left w:val="none" w:sz="0" w:space="0" w:color="auto"/>
        <w:bottom w:val="none" w:sz="0" w:space="0" w:color="auto"/>
        <w:right w:val="none" w:sz="0" w:space="0" w:color="auto"/>
      </w:divBdr>
    </w:div>
    <w:div w:id="60711692">
      <w:bodyDiv w:val="1"/>
      <w:marLeft w:val="0"/>
      <w:marRight w:val="0"/>
      <w:marTop w:val="0"/>
      <w:marBottom w:val="0"/>
      <w:divBdr>
        <w:top w:val="none" w:sz="0" w:space="0" w:color="auto"/>
        <w:left w:val="none" w:sz="0" w:space="0" w:color="auto"/>
        <w:bottom w:val="none" w:sz="0" w:space="0" w:color="auto"/>
        <w:right w:val="none" w:sz="0" w:space="0" w:color="auto"/>
      </w:divBdr>
    </w:div>
    <w:div w:id="60907097">
      <w:bodyDiv w:val="1"/>
      <w:marLeft w:val="0"/>
      <w:marRight w:val="0"/>
      <w:marTop w:val="0"/>
      <w:marBottom w:val="0"/>
      <w:divBdr>
        <w:top w:val="none" w:sz="0" w:space="0" w:color="auto"/>
        <w:left w:val="none" w:sz="0" w:space="0" w:color="auto"/>
        <w:bottom w:val="none" w:sz="0" w:space="0" w:color="auto"/>
        <w:right w:val="none" w:sz="0" w:space="0" w:color="auto"/>
      </w:divBdr>
    </w:div>
    <w:div w:id="62946294">
      <w:bodyDiv w:val="1"/>
      <w:marLeft w:val="0"/>
      <w:marRight w:val="0"/>
      <w:marTop w:val="0"/>
      <w:marBottom w:val="0"/>
      <w:divBdr>
        <w:top w:val="none" w:sz="0" w:space="0" w:color="auto"/>
        <w:left w:val="none" w:sz="0" w:space="0" w:color="auto"/>
        <w:bottom w:val="none" w:sz="0" w:space="0" w:color="auto"/>
        <w:right w:val="none" w:sz="0" w:space="0" w:color="auto"/>
      </w:divBdr>
    </w:div>
    <w:div w:id="63647060">
      <w:bodyDiv w:val="1"/>
      <w:marLeft w:val="0"/>
      <w:marRight w:val="0"/>
      <w:marTop w:val="0"/>
      <w:marBottom w:val="0"/>
      <w:divBdr>
        <w:top w:val="none" w:sz="0" w:space="0" w:color="auto"/>
        <w:left w:val="none" w:sz="0" w:space="0" w:color="auto"/>
        <w:bottom w:val="none" w:sz="0" w:space="0" w:color="auto"/>
        <w:right w:val="none" w:sz="0" w:space="0" w:color="auto"/>
      </w:divBdr>
    </w:div>
    <w:div w:id="64880924">
      <w:bodyDiv w:val="1"/>
      <w:marLeft w:val="0"/>
      <w:marRight w:val="0"/>
      <w:marTop w:val="0"/>
      <w:marBottom w:val="0"/>
      <w:divBdr>
        <w:top w:val="none" w:sz="0" w:space="0" w:color="auto"/>
        <w:left w:val="none" w:sz="0" w:space="0" w:color="auto"/>
        <w:bottom w:val="none" w:sz="0" w:space="0" w:color="auto"/>
        <w:right w:val="none" w:sz="0" w:space="0" w:color="auto"/>
      </w:divBdr>
    </w:div>
    <w:div w:id="65227732">
      <w:bodyDiv w:val="1"/>
      <w:marLeft w:val="0"/>
      <w:marRight w:val="0"/>
      <w:marTop w:val="0"/>
      <w:marBottom w:val="0"/>
      <w:divBdr>
        <w:top w:val="none" w:sz="0" w:space="0" w:color="auto"/>
        <w:left w:val="none" w:sz="0" w:space="0" w:color="auto"/>
        <w:bottom w:val="none" w:sz="0" w:space="0" w:color="auto"/>
        <w:right w:val="none" w:sz="0" w:space="0" w:color="auto"/>
      </w:divBdr>
    </w:div>
    <w:div w:id="67699036">
      <w:bodyDiv w:val="1"/>
      <w:marLeft w:val="0"/>
      <w:marRight w:val="0"/>
      <w:marTop w:val="0"/>
      <w:marBottom w:val="0"/>
      <w:divBdr>
        <w:top w:val="none" w:sz="0" w:space="0" w:color="auto"/>
        <w:left w:val="none" w:sz="0" w:space="0" w:color="auto"/>
        <w:bottom w:val="none" w:sz="0" w:space="0" w:color="auto"/>
        <w:right w:val="none" w:sz="0" w:space="0" w:color="auto"/>
      </w:divBdr>
    </w:div>
    <w:div w:id="71509160">
      <w:bodyDiv w:val="1"/>
      <w:marLeft w:val="0"/>
      <w:marRight w:val="0"/>
      <w:marTop w:val="0"/>
      <w:marBottom w:val="0"/>
      <w:divBdr>
        <w:top w:val="none" w:sz="0" w:space="0" w:color="auto"/>
        <w:left w:val="none" w:sz="0" w:space="0" w:color="auto"/>
        <w:bottom w:val="none" w:sz="0" w:space="0" w:color="auto"/>
        <w:right w:val="none" w:sz="0" w:space="0" w:color="auto"/>
      </w:divBdr>
    </w:div>
    <w:div w:id="79908904">
      <w:bodyDiv w:val="1"/>
      <w:marLeft w:val="0"/>
      <w:marRight w:val="0"/>
      <w:marTop w:val="0"/>
      <w:marBottom w:val="0"/>
      <w:divBdr>
        <w:top w:val="none" w:sz="0" w:space="0" w:color="auto"/>
        <w:left w:val="none" w:sz="0" w:space="0" w:color="auto"/>
        <w:bottom w:val="none" w:sz="0" w:space="0" w:color="auto"/>
        <w:right w:val="none" w:sz="0" w:space="0" w:color="auto"/>
      </w:divBdr>
    </w:div>
    <w:div w:id="81072208">
      <w:bodyDiv w:val="1"/>
      <w:marLeft w:val="0"/>
      <w:marRight w:val="0"/>
      <w:marTop w:val="0"/>
      <w:marBottom w:val="0"/>
      <w:divBdr>
        <w:top w:val="none" w:sz="0" w:space="0" w:color="auto"/>
        <w:left w:val="none" w:sz="0" w:space="0" w:color="auto"/>
        <w:bottom w:val="none" w:sz="0" w:space="0" w:color="auto"/>
        <w:right w:val="none" w:sz="0" w:space="0" w:color="auto"/>
      </w:divBdr>
    </w:div>
    <w:div w:id="86512028">
      <w:bodyDiv w:val="1"/>
      <w:marLeft w:val="0"/>
      <w:marRight w:val="0"/>
      <w:marTop w:val="0"/>
      <w:marBottom w:val="0"/>
      <w:divBdr>
        <w:top w:val="none" w:sz="0" w:space="0" w:color="auto"/>
        <w:left w:val="none" w:sz="0" w:space="0" w:color="auto"/>
        <w:bottom w:val="none" w:sz="0" w:space="0" w:color="auto"/>
        <w:right w:val="none" w:sz="0" w:space="0" w:color="auto"/>
      </w:divBdr>
    </w:div>
    <w:div w:id="86730738">
      <w:bodyDiv w:val="1"/>
      <w:marLeft w:val="0"/>
      <w:marRight w:val="0"/>
      <w:marTop w:val="0"/>
      <w:marBottom w:val="0"/>
      <w:divBdr>
        <w:top w:val="none" w:sz="0" w:space="0" w:color="auto"/>
        <w:left w:val="none" w:sz="0" w:space="0" w:color="auto"/>
        <w:bottom w:val="none" w:sz="0" w:space="0" w:color="auto"/>
        <w:right w:val="none" w:sz="0" w:space="0" w:color="auto"/>
      </w:divBdr>
    </w:div>
    <w:div w:id="90206637">
      <w:bodyDiv w:val="1"/>
      <w:marLeft w:val="0"/>
      <w:marRight w:val="0"/>
      <w:marTop w:val="0"/>
      <w:marBottom w:val="0"/>
      <w:divBdr>
        <w:top w:val="none" w:sz="0" w:space="0" w:color="auto"/>
        <w:left w:val="none" w:sz="0" w:space="0" w:color="auto"/>
        <w:bottom w:val="none" w:sz="0" w:space="0" w:color="auto"/>
        <w:right w:val="none" w:sz="0" w:space="0" w:color="auto"/>
      </w:divBdr>
    </w:div>
    <w:div w:id="97525051">
      <w:bodyDiv w:val="1"/>
      <w:marLeft w:val="0"/>
      <w:marRight w:val="0"/>
      <w:marTop w:val="0"/>
      <w:marBottom w:val="0"/>
      <w:divBdr>
        <w:top w:val="none" w:sz="0" w:space="0" w:color="auto"/>
        <w:left w:val="none" w:sz="0" w:space="0" w:color="auto"/>
        <w:bottom w:val="none" w:sz="0" w:space="0" w:color="auto"/>
        <w:right w:val="none" w:sz="0" w:space="0" w:color="auto"/>
      </w:divBdr>
    </w:div>
    <w:div w:id="100150024">
      <w:bodyDiv w:val="1"/>
      <w:marLeft w:val="0"/>
      <w:marRight w:val="0"/>
      <w:marTop w:val="0"/>
      <w:marBottom w:val="0"/>
      <w:divBdr>
        <w:top w:val="none" w:sz="0" w:space="0" w:color="auto"/>
        <w:left w:val="none" w:sz="0" w:space="0" w:color="auto"/>
        <w:bottom w:val="none" w:sz="0" w:space="0" w:color="auto"/>
        <w:right w:val="none" w:sz="0" w:space="0" w:color="auto"/>
      </w:divBdr>
    </w:div>
    <w:div w:id="101726193">
      <w:bodyDiv w:val="1"/>
      <w:marLeft w:val="0"/>
      <w:marRight w:val="0"/>
      <w:marTop w:val="0"/>
      <w:marBottom w:val="0"/>
      <w:divBdr>
        <w:top w:val="none" w:sz="0" w:space="0" w:color="auto"/>
        <w:left w:val="none" w:sz="0" w:space="0" w:color="auto"/>
        <w:bottom w:val="none" w:sz="0" w:space="0" w:color="auto"/>
        <w:right w:val="none" w:sz="0" w:space="0" w:color="auto"/>
      </w:divBdr>
    </w:div>
    <w:div w:id="102385152">
      <w:bodyDiv w:val="1"/>
      <w:marLeft w:val="0"/>
      <w:marRight w:val="0"/>
      <w:marTop w:val="0"/>
      <w:marBottom w:val="0"/>
      <w:divBdr>
        <w:top w:val="none" w:sz="0" w:space="0" w:color="auto"/>
        <w:left w:val="none" w:sz="0" w:space="0" w:color="auto"/>
        <w:bottom w:val="none" w:sz="0" w:space="0" w:color="auto"/>
        <w:right w:val="none" w:sz="0" w:space="0" w:color="auto"/>
      </w:divBdr>
    </w:div>
    <w:div w:id="102892530">
      <w:bodyDiv w:val="1"/>
      <w:marLeft w:val="0"/>
      <w:marRight w:val="0"/>
      <w:marTop w:val="0"/>
      <w:marBottom w:val="0"/>
      <w:divBdr>
        <w:top w:val="none" w:sz="0" w:space="0" w:color="auto"/>
        <w:left w:val="none" w:sz="0" w:space="0" w:color="auto"/>
        <w:bottom w:val="none" w:sz="0" w:space="0" w:color="auto"/>
        <w:right w:val="none" w:sz="0" w:space="0" w:color="auto"/>
      </w:divBdr>
    </w:div>
    <w:div w:id="107504755">
      <w:bodyDiv w:val="1"/>
      <w:marLeft w:val="0"/>
      <w:marRight w:val="0"/>
      <w:marTop w:val="0"/>
      <w:marBottom w:val="0"/>
      <w:divBdr>
        <w:top w:val="none" w:sz="0" w:space="0" w:color="auto"/>
        <w:left w:val="none" w:sz="0" w:space="0" w:color="auto"/>
        <w:bottom w:val="none" w:sz="0" w:space="0" w:color="auto"/>
        <w:right w:val="none" w:sz="0" w:space="0" w:color="auto"/>
      </w:divBdr>
    </w:div>
    <w:div w:id="107893263">
      <w:bodyDiv w:val="1"/>
      <w:marLeft w:val="0"/>
      <w:marRight w:val="0"/>
      <w:marTop w:val="0"/>
      <w:marBottom w:val="0"/>
      <w:divBdr>
        <w:top w:val="none" w:sz="0" w:space="0" w:color="auto"/>
        <w:left w:val="none" w:sz="0" w:space="0" w:color="auto"/>
        <w:bottom w:val="none" w:sz="0" w:space="0" w:color="auto"/>
        <w:right w:val="none" w:sz="0" w:space="0" w:color="auto"/>
      </w:divBdr>
    </w:div>
    <w:div w:id="107938024">
      <w:bodyDiv w:val="1"/>
      <w:marLeft w:val="0"/>
      <w:marRight w:val="0"/>
      <w:marTop w:val="0"/>
      <w:marBottom w:val="0"/>
      <w:divBdr>
        <w:top w:val="none" w:sz="0" w:space="0" w:color="auto"/>
        <w:left w:val="none" w:sz="0" w:space="0" w:color="auto"/>
        <w:bottom w:val="none" w:sz="0" w:space="0" w:color="auto"/>
        <w:right w:val="none" w:sz="0" w:space="0" w:color="auto"/>
      </w:divBdr>
    </w:div>
    <w:div w:id="109011763">
      <w:bodyDiv w:val="1"/>
      <w:marLeft w:val="0"/>
      <w:marRight w:val="0"/>
      <w:marTop w:val="0"/>
      <w:marBottom w:val="0"/>
      <w:divBdr>
        <w:top w:val="none" w:sz="0" w:space="0" w:color="auto"/>
        <w:left w:val="none" w:sz="0" w:space="0" w:color="auto"/>
        <w:bottom w:val="none" w:sz="0" w:space="0" w:color="auto"/>
        <w:right w:val="none" w:sz="0" w:space="0" w:color="auto"/>
      </w:divBdr>
    </w:div>
    <w:div w:id="109976388">
      <w:bodyDiv w:val="1"/>
      <w:marLeft w:val="0"/>
      <w:marRight w:val="0"/>
      <w:marTop w:val="0"/>
      <w:marBottom w:val="0"/>
      <w:divBdr>
        <w:top w:val="none" w:sz="0" w:space="0" w:color="auto"/>
        <w:left w:val="none" w:sz="0" w:space="0" w:color="auto"/>
        <w:bottom w:val="none" w:sz="0" w:space="0" w:color="auto"/>
        <w:right w:val="none" w:sz="0" w:space="0" w:color="auto"/>
      </w:divBdr>
    </w:div>
    <w:div w:id="110327625">
      <w:bodyDiv w:val="1"/>
      <w:marLeft w:val="0"/>
      <w:marRight w:val="0"/>
      <w:marTop w:val="0"/>
      <w:marBottom w:val="0"/>
      <w:divBdr>
        <w:top w:val="none" w:sz="0" w:space="0" w:color="auto"/>
        <w:left w:val="none" w:sz="0" w:space="0" w:color="auto"/>
        <w:bottom w:val="none" w:sz="0" w:space="0" w:color="auto"/>
        <w:right w:val="none" w:sz="0" w:space="0" w:color="auto"/>
      </w:divBdr>
    </w:div>
    <w:div w:id="111100785">
      <w:bodyDiv w:val="1"/>
      <w:marLeft w:val="0"/>
      <w:marRight w:val="0"/>
      <w:marTop w:val="0"/>
      <w:marBottom w:val="0"/>
      <w:divBdr>
        <w:top w:val="none" w:sz="0" w:space="0" w:color="auto"/>
        <w:left w:val="none" w:sz="0" w:space="0" w:color="auto"/>
        <w:bottom w:val="none" w:sz="0" w:space="0" w:color="auto"/>
        <w:right w:val="none" w:sz="0" w:space="0" w:color="auto"/>
      </w:divBdr>
    </w:div>
    <w:div w:id="113139277">
      <w:bodyDiv w:val="1"/>
      <w:marLeft w:val="0"/>
      <w:marRight w:val="0"/>
      <w:marTop w:val="0"/>
      <w:marBottom w:val="0"/>
      <w:divBdr>
        <w:top w:val="none" w:sz="0" w:space="0" w:color="auto"/>
        <w:left w:val="none" w:sz="0" w:space="0" w:color="auto"/>
        <w:bottom w:val="none" w:sz="0" w:space="0" w:color="auto"/>
        <w:right w:val="none" w:sz="0" w:space="0" w:color="auto"/>
      </w:divBdr>
    </w:div>
    <w:div w:id="114179916">
      <w:bodyDiv w:val="1"/>
      <w:marLeft w:val="0"/>
      <w:marRight w:val="0"/>
      <w:marTop w:val="0"/>
      <w:marBottom w:val="0"/>
      <w:divBdr>
        <w:top w:val="none" w:sz="0" w:space="0" w:color="auto"/>
        <w:left w:val="none" w:sz="0" w:space="0" w:color="auto"/>
        <w:bottom w:val="none" w:sz="0" w:space="0" w:color="auto"/>
        <w:right w:val="none" w:sz="0" w:space="0" w:color="auto"/>
      </w:divBdr>
    </w:div>
    <w:div w:id="114905272">
      <w:bodyDiv w:val="1"/>
      <w:marLeft w:val="0"/>
      <w:marRight w:val="0"/>
      <w:marTop w:val="0"/>
      <w:marBottom w:val="0"/>
      <w:divBdr>
        <w:top w:val="none" w:sz="0" w:space="0" w:color="auto"/>
        <w:left w:val="none" w:sz="0" w:space="0" w:color="auto"/>
        <w:bottom w:val="none" w:sz="0" w:space="0" w:color="auto"/>
        <w:right w:val="none" w:sz="0" w:space="0" w:color="auto"/>
      </w:divBdr>
    </w:div>
    <w:div w:id="115877841">
      <w:bodyDiv w:val="1"/>
      <w:marLeft w:val="0"/>
      <w:marRight w:val="0"/>
      <w:marTop w:val="0"/>
      <w:marBottom w:val="0"/>
      <w:divBdr>
        <w:top w:val="none" w:sz="0" w:space="0" w:color="auto"/>
        <w:left w:val="none" w:sz="0" w:space="0" w:color="auto"/>
        <w:bottom w:val="none" w:sz="0" w:space="0" w:color="auto"/>
        <w:right w:val="none" w:sz="0" w:space="0" w:color="auto"/>
      </w:divBdr>
    </w:div>
    <w:div w:id="117066533">
      <w:bodyDiv w:val="1"/>
      <w:marLeft w:val="0"/>
      <w:marRight w:val="0"/>
      <w:marTop w:val="0"/>
      <w:marBottom w:val="0"/>
      <w:divBdr>
        <w:top w:val="none" w:sz="0" w:space="0" w:color="auto"/>
        <w:left w:val="none" w:sz="0" w:space="0" w:color="auto"/>
        <w:bottom w:val="none" w:sz="0" w:space="0" w:color="auto"/>
        <w:right w:val="none" w:sz="0" w:space="0" w:color="auto"/>
      </w:divBdr>
    </w:div>
    <w:div w:id="117535906">
      <w:bodyDiv w:val="1"/>
      <w:marLeft w:val="0"/>
      <w:marRight w:val="0"/>
      <w:marTop w:val="0"/>
      <w:marBottom w:val="0"/>
      <w:divBdr>
        <w:top w:val="none" w:sz="0" w:space="0" w:color="auto"/>
        <w:left w:val="none" w:sz="0" w:space="0" w:color="auto"/>
        <w:bottom w:val="none" w:sz="0" w:space="0" w:color="auto"/>
        <w:right w:val="none" w:sz="0" w:space="0" w:color="auto"/>
      </w:divBdr>
    </w:div>
    <w:div w:id="118181964">
      <w:bodyDiv w:val="1"/>
      <w:marLeft w:val="0"/>
      <w:marRight w:val="0"/>
      <w:marTop w:val="0"/>
      <w:marBottom w:val="0"/>
      <w:divBdr>
        <w:top w:val="none" w:sz="0" w:space="0" w:color="auto"/>
        <w:left w:val="none" w:sz="0" w:space="0" w:color="auto"/>
        <w:bottom w:val="none" w:sz="0" w:space="0" w:color="auto"/>
        <w:right w:val="none" w:sz="0" w:space="0" w:color="auto"/>
      </w:divBdr>
    </w:div>
    <w:div w:id="124079343">
      <w:bodyDiv w:val="1"/>
      <w:marLeft w:val="0"/>
      <w:marRight w:val="0"/>
      <w:marTop w:val="0"/>
      <w:marBottom w:val="0"/>
      <w:divBdr>
        <w:top w:val="none" w:sz="0" w:space="0" w:color="auto"/>
        <w:left w:val="none" w:sz="0" w:space="0" w:color="auto"/>
        <w:bottom w:val="none" w:sz="0" w:space="0" w:color="auto"/>
        <w:right w:val="none" w:sz="0" w:space="0" w:color="auto"/>
      </w:divBdr>
    </w:div>
    <w:div w:id="125855108">
      <w:bodyDiv w:val="1"/>
      <w:marLeft w:val="0"/>
      <w:marRight w:val="0"/>
      <w:marTop w:val="0"/>
      <w:marBottom w:val="0"/>
      <w:divBdr>
        <w:top w:val="none" w:sz="0" w:space="0" w:color="auto"/>
        <w:left w:val="none" w:sz="0" w:space="0" w:color="auto"/>
        <w:bottom w:val="none" w:sz="0" w:space="0" w:color="auto"/>
        <w:right w:val="none" w:sz="0" w:space="0" w:color="auto"/>
      </w:divBdr>
    </w:div>
    <w:div w:id="128085813">
      <w:bodyDiv w:val="1"/>
      <w:marLeft w:val="0"/>
      <w:marRight w:val="0"/>
      <w:marTop w:val="0"/>
      <w:marBottom w:val="0"/>
      <w:divBdr>
        <w:top w:val="none" w:sz="0" w:space="0" w:color="auto"/>
        <w:left w:val="none" w:sz="0" w:space="0" w:color="auto"/>
        <w:bottom w:val="none" w:sz="0" w:space="0" w:color="auto"/>
        <w:right w:val="none" w:sz="0" w:space="0" w:color="auto"/>
      </w:divBdr>
    </w:div>
    <w:div w:id="129635046">
      <w:bodyDiv w:val="1"/>
      <w:marLeft w:val="0"/>
      <w:marRight w:val="0"/>
      <w:marTop w:val="0"/>
      <w:marBottom w:val="0"/>
      <w:divBdr>
        <w:top w:val="none" w:sz="0" w:space="0" w:color="auto"/>
        <w:left w:val="none" w:sz="0" w:space="0" w:color="auto"/>
        <w:bottom w:val="none" w:sz="0" w:space="0" w:color="auto"/>
        <w:right w:val="none" w:sz="0" w:space="0" w:color="auto"/>
      </w:divBdr>
    </w:div>
    <w:div w:id="130946203">
      <w:bodyDiv w:val="1"/>
      <w:marLeft w:val="0"/>
      <w:marRight w:val="0"/>
      <w:marTop w:val="0"/>
      <w:marBottom w:val="0"/>
      <w:divBdr>
        <w:top w:val="none" w:sz="0" w:space="0" w:color="auto"/>
        <w:left w:val="none" w:sz="0" w:space="0" w:color="auto"/>
        <w:bottom w:val="none" w:sz="0" w:space="0" w:color="auto"/>
        <w:right w:val="none" w:sz="0" w:space="0" w:color="auto"/>
      </w:divBdr>
    </w:div>
    <w:div w:id="131562552">
      <w:bodyDiv w:val="1"/>
      <w:marLeft w:val="0"/>
      <w:marRight w:val="0"/>
      <w:marTop w:val="0"/>
      <w:marBottom w:val="0"/>
      <w:divBdr>
        <w:top w:val="none" w:sz="0" w:space="0" w:color="auto"/>
        <w:left w:val="none" w:sz="0" w:space="0" w:color="auto"/>
        <w:bottom w:val="none" w:sz="0" w:space="0" w:color="auto"/>
        <w:right w:val="none" w:sz="0" w:space="0" w:color="auto"/>
      </w:divBdr>
    </w:div>
    <w:div w:id="132866428">
      <w:bodyDiv w:val="1"/>
      <w:marLeft w:val="0"/>
      <w:marRight w:val="0"/>
      <w:marTop w:val="0"/>
      <w:marBottom w:val="0"/>
      <w:divBdr>
        <w:top w:val="none" w:sz="0" w:space="0" w:color="auto"/>
        <w:left w:val="none" w:sz="0" w:space="0" w:color="auto"/>
        <w:bottom w:val="none" w:sz="0" w:space="0" w:color="auto"/>
        <w:right w:val="none" w:sz="0" w:space="0" w:color="auto"/>
      </w:divBdr>
    </w:div>
    <w:div w:id="140773964">
      <w:bodyDiv w:val="1"/>
      <w:marLeft w:val="0"/>
      <w:marRight w:val="0"/>
      <w:marTop w:val="0"/>
      <w:marBottom w:val="0"/>
      <w:divBdr>
        <w:top w:val="none" w:sz="0" w:space="0" w:color="auto"/>
        <w:left w:val="none" w:sz="0" w:space="0" w:color="auto"/>
        <w:bottom w:val="none" w:sz="0" w:space="0" w:color="auto"/>
        <w:right w:val="none" w:sz="0" w:space="0" w:color="auto"/>
      </w:divBdr>
    </w:div>
    <w:div w:id="145362350">
      <w:bodyDiv w:val="1"/>
      <w:marLeft w:val="0"/>
      <w:marRight w:val="0"/>
      <w:marTop w:val="0"/>
      <w:marBottom w:val="0"/>
      <w:divBdr>
        <w:top w:val="none" w:sz="0" w:space="0" w:color="auto"/>
        <w:left w:val="none" w:sz="0" w:space="0" w:color="auto"/>
        <w:bottom w:val="none" w:sz="0" w:space="0" w:color="auto"/>
        <w:right w:val="none" w:sz="0" w:space="0" w:color="auto"/>
      </w:divBdr>
    </w:div>
    <w:div w:id="147481480">
      <w:bodyDiv w:val="1"/>
      <w:marLeft w:val="0"/>
      <w:marRight w:val="0"/>
      <w:marTop w:val="0"/>
      <w:marBottom w:val="0"/>
      <w:divBdr>
        <w:top w:val="none" w:sz="0" w:space="0" w:color="auto"/>
        <w:left w:val="none" w:sz="0" w:space="0" w:color="auto"/>
        <w:bottom w:val="none" w:sz="0" w:space="0" w:color="auto"/>
        <w:right w:val="none" w:sz="0" w:space="0" w:color="auto"/>
      </w:divBdr>
    </w:div>
    <w:div w:id="147942163">
      <w:bodyDiv w:val="1"/>
      <w:marLeft w:val="0"/>
      <w:marRight w:val="0"/>
      <w:marTop w:val="0"/>
      <w:marBottom w:val="0"/>
      <w:divBdr>
        <w:top w:val="none" w:sz="0" w:space="0" w:color="auto"/>
        <w:left w:val="none" w:sz="0" w:space="0" w:color="auto"/>
        <w:bottom w:val="none" w:sz="0" w:space="0" w:color="auto"/>
        <w:right w:val="none" w:sz="0" w:space="0" w:color="auto"/>
      </w:divBdr>
    </w:div>
    <w:div w:id="149295728">
      <w:bodyDiv w:val="1"/>
      <w:marLeft w:val="0"/>
      <w:marRight w:val="0"/>
      <w:marTop w:val="0"/>
      <w:marBottom w:val="0"/>
      <w:divBdr>
        <w:top w:val="none" w:sz="0" w:space="0" w:color="auto"/>
        <w:left w:val="none" w:sz="0" w:space="0" w:color="auto"/>
        <w:bottom w:val="none" w:sz="0" w:space="0" w:color="auto"/>
        <w:right w:val="none" w:sz="0" w:space="0" w:color="auto"/>
      </w:divBdr>
    </w:div>
    <w:div w:id="153306308">
      <w:bodyDiv w:val="1"/>
      <w:marLeft w:val="0"/>
      <w:marRight w:val="0"/>
      <w:marTop w:val="0"/>
      <w:marBottom w:val="0"/>
      <w:divBdr>
        <w:top w:val="none" w:sz="0" w:space="0" w:color="auto"/>
        <w:left w:val="none" w:sz="0" w:space="0" w:color="auto"/>
        <w:bottom w:val="none" w:sz="0" w:space="0" w:color="auto"/>
        <w:right w:val="none" w:sz="0" w:space="0" w:color="auto"/>
      </w:divBdr>
    </w:div>
    <w:div w:id="154805809">
      <w:bodyDiv w:val="1"/>
      <w:marLeft w:val="0"/>
      <w:marRight w:val="0"/>
      <w:marTop w:val="0"/>
      <w:marBottom w:val="0"/>
      <w:divBdr>
        <w:top w:val="none" w:sz="0" w:space="0" w:color="auto"/>
        <w:left w:val="none" w:sz="0" w:space="0" w:color="auto"/>
        <w:bottom w:val="none" w:sz="0" w:space="0" w:color="auto"/>
        <w:right w:val="none" w:sz="0" w:space="0" w:color="auto"/>
      </w:divBdr>
    </w:div>
    <w:div w:id="155145367">
      <w:bodyDiv w:val="1"/>
      <w:marLeft w:val="0"/>
      <w:marRight w:val="0"/>
      <w:marTop w:val="0"/>
      <w:marBottom w:val="0"/>
      <w:divBdr>
        <w:top w:val="none" w:sz="0" w:space="0" w:color="auto"/>
        <w:left w:val="none" w:sz="0" w:space="0" w:color="auto"/>
        <w:bottom w:val="none" w:sz="0" w:space="0" w:color="auto"/>
        <w:right w:val="none" w:sz="0" w:space="0" w:color="auto"/>
      </w:divBdr>
    </w:div>
    <w:div w:id="155651015">
      <w:bodyDiv w:val="1"/>
      <w:marLeft w:val="0"/>
      <w:marRight w:val="0"/>
      <w:marTop w:val="0"/>
      <w:marBottom w:val="0"/>
      <w:divBdr>
        <w:top w:val="none" w:sz="0" w:space="0" w:color="auto"/>
        <w:left w:val="none" w:sz="0" w:space="0" w:color="auto"/>
        <w:bottom w:val="none" w:sz="0" w:space="0" w:color="auto"/>
        <w:right w:val="none" w:sz="0" w:space="0" w:color="auto"/>
      </w:divBdr>
    </w:div>
    <w:div w:id="158087099">
      <w:bodyDiv w:val="1"/>
      <w:marLeft w:val="0"/>
      <w:marRight w:val="0"/>
      <w:marTop w:val="0"/>
      <w:marBottom w:val="0"/>
      <w:divBdr>
        <w:top w:val="none" w:sz="0" w:space="0" w:color="auto"/>
        <w:left w:val="none" w:sz="0" w:space="0" w:color="auto"/>
        <w:bottom w:val="none" w:sz="0" w:space="0" w:color="auto"/>
        <w:right w:val="none" w:sz="0" w:space="0" w:color="auto"/>
      </w:divBdr>
    </w:div>
    <w:div w:id="160505944">
      <w:bodyDiv w:val="1"/>
      <w:marLeft w:val="0"/>
      <w:marRight w:val="0"/>
      <w:marTop w:val="0"/>
      <w:marBottom w:val="0"/>
      <w:divBdr>
        <w:top w:val="none" w:sz="0" w:space="0" w:color="auto"/>
        <w:left w:val="none" w:sz="0" w:space="0" w:color="auto"/>
        <w:bottom w:val="none" w:sz="0" w:space="0" w:color="auto"/>
        <w:right w:val="none" w:sz="0" w:space="0" w:color="auto"/>
      </w:divBdr>
    </w:div>
    <w:div w:id="161627108">
      <w:bodyDiv w:val="1"/>
      <w:marLeft w:val="0"/>
      <w:marRight w:val="0"/>
      <w:marTop w:val="0"/>
      <w:marBottom w:val="0"/>
      <w:divBdr>
        <w:top w:val="none" w:sz="0" w:space="0" w:color="auto"/>
        <w:left w:val="none" w:sz="0" w:space="0" w:color="auto"/>
        <w:bottom w:val="none" w:sz="0" w:space="0" w:color="auto"/>
        <w:right w:val="none" w:sz="0" w:space="0" w:color="auto"/>
      </w:divBdr>
    </w:div>
    <w:div w:id="163713483">
      <w:bodyDiv w:val="1"/>
      <w:marLeft w:val="0"/>
      <w:marRight w:val="0"/>
      <w:marTop w:val="0"/>
      <w:marBottom w:val="0"/>
      <w:divBdr>
        <w:top w:val="none" w:sz="0" w:space="0" w:color="auto"/>
        <w:left w:val="none" w:sz="0" w:space="0" w:color="auto"/>
        <w:bottom w:val="none" w:sz="0" w:space="0" w:color="auto"/>
        <w:right w:val="none" w:sz="0" w:space="0" w:color="auto"/>
      </w:divBdr>
    </w:div>
    <w:div w:id="167451713">
      <w:bodyDiv w:val="1"/>
      <w:marLeft w:val="0"/>
      <w:marRight w:val="0"/>
      <w:marTop w:val="0"/>
      <w:marBottom w:val="0"/>
      <w:divBdr>
        <w:top w:val="none" w:sz="0" w:space="0" w:color="auto"/>
        <w:left w:val="none" w:sz="0" w:space="0" w:color="auto"/>
        <w:bottom w:val="none" w:sz="0" w:space="0" w:color="auto"/>
        <w:right w:val="none" w:sz="0" w:space="0" w:color="auto"/>
      </w:divBdr>
    </w:div>
    <w:div w:id="167721921">
      <w:bodyDiv w:val="1"/>
      <w:marLeft w:val="0"/>
      <w:marRight w:val="0"/>
      <w:marTop w:val="0"/>
      <w:marBottom w:val="0"/>
      <w:divBdr>
        <w:top w:val="none" w:sz="0" w:space="0" w:color="auto"/>
        <w:left w:val="none" w:sz="0" w:space="0" w:color="auto"/>
        <w:bottom w:val="none" w:sz="0" w:space="0" w:color="auto"/>
        <w:right w:val="none" w:sz="0" w:space="0" w:color="auto"/>
      </w:divBdr>
    </w:div>
    <w:div w:id="170995614">
      <w:bodyDiv w:val="1"/>
      <w:marLeft w:val="0"/>
      <w:marRight w:val="0"/>
      <w:marTop w:val="0"/>
      <w:marBottom w:val="0"/>
      <w:divBdr>
        <w:top w:val="none" w:sz="0" w:space="0" w:color="auto"/>
        <w:left w:val="none" w:sz="0" w:space="0" w:color="auto"/>
        <w:bottom w:val="none" w:sz="0" w:space="0" w:color="auto"/>
        <w:right w:val="none" w:sz="0" w:space="0" w:color="auto"/>
      </w:divBdr>
    </w:div>
    <w:div w:id="172644655">
      <w:bodyDiv w:val="1"/>
      <w:marLeft w:val="0"/>
      <w:marRight w:val="0"/>
      <w:marTop w:val="0"/>
      <w:marBottom w:val="0"/>
      <w:divBdr>
        <w:top w:val="none" w:sz="0" w:space="0" w:color="auto"/>
        <w:left w:val="none" w:sz="0" w:space="0" w:color="auto"/>
        <w:bottom w:val="none" w:sz="0" w:space="0" w:color="auto"/>
        <w:right w:val="none" w:sz="0" w:space="0" w:color="auto"/>
      </w:divBdr>
    </w:div>
    <w:div w:id="176889565">
      <w:bodyDiv w:val="1"/>
      <w:marLeft w:val="0"/>
      <w:marRight w:val="0"/>
      <w:marTop w:val="0"/>
      <w:marBottom w:val="0"/>
      <w:divBdr>
        <w:top w:val="none" w:sz="0" w:space="0" w:color="auto"/>
        <w:left w:val="none" w:sz="0" w:space="0" w:color="auto"/>
        <w:bottom w:val="none" w:sz="0" w:space="0" w:color="auto"/>
        <w:right w:val="none" w:sz="0" w:space="0" w:color="auto"/>
      </w:divBdr>
    </w:div>
    <w:div w:id="178198392">
      <w:bodyDiv w:val="1"/>
      <w:marLeft w:val="0"/>
      <w:marRight w:val="0"/>
      <w:marTop w:val="0"/>
      <w:marBottom w:val="0"/>
      <w:divBdr>
        <w:top w:val="none" w:sz="0" w:space="0" w:color="auto"/>
        <w:left w:val="none" w:sz="0" w:space="0" w:color="auto"/>
        <w:bottom w:val="none" w:sz="0" w:space="0" w:color="auto"/>
        <w:right w:val="none" w:sz="0" w:space="0" w:color="auto"/>
      </w:divBdr>
    </w:div>
    <w:div w:id="181554701">
      <w:bodyDiv w:val="1"/>
      <w:marLeft w:val="0"/>
      <w:marRight w:val="0"/>
      <w:marTop w:val="0"/>
      <w:marBottom w:val="0"/>
      <w:divBdr>
        <w:top w:val="none" w:sz="0" w:space="0" w:color="auto"/>
        <w:left w:val="none" w:sz="0" w:space="0" w:color="auto"/>
        <w:bottom w:val="none" w:sz="0" w:space="0" w:color="auto"/>
        <w:right w:val="none" w:sz="0" w:space="0" w:color="auto"/>
      </w:divBdr>
    </w:div>
    <w:div w:id="183179251">
      <w:bodyDiv w:val="1"/>
      <w:marLeft w:val="0"/>
      <w:marRight w:val="0"/>
      <w:marTop w:val="0"/>
      <w:marBottom w:val="0"/>
      <w:divBdr>
        <w:top w:val="none" w:sz="0" w:space="0" w:color="auto"/>
        <w:left w:val="none" w:sz="0" w:space="0" w:color="auto"/>
        <w:bottom w:val="none" w:sz="0" w:space="0" w:color="auto"/>
        <w:right w:val="none" w:sz="0" w:space="0" w:color="auto"/>
      </w:divBdr>
    </w:div>
    <w:div w:id="183596046">
      <w:bodyDiv w:val="1"/>
      <w:marLeft w:val="0"/>
      <w:marRight w:val="0"/>
      <w:marTop w:val="0"/>
      <w:marBottom w:val="0"/>
      <w:divBdr>
        <w:top w:val="none" w:sz="0" w:space="0" w:color="auto"/>
        <w:left w:val="none" w:sz="0" w:space="0" w:color="auto"/>
        <w:bottom w:val="none" w:sz="0" w:space="0" w:color="auto"/>
        <w:right w:val="none" w:sz="0" w:space="0" w:color="auto"/>
      </w:divBdr>
    </w:div>
    <w:div w:id="184682702">
      <w:bodyDiv w:val="1"/>
      <w:marLeft w:val="0"/>
      <w:marRight w:val="0"/>
      <w:marTop w:val="0"/>
      <w:marBottom w:val="0"/>
      <w:divBdr>
        <w:top w:val="none" w:sz="0" w:space="0" w:color="auto"/>
        <w:left w:val="none" w:sz="0" w:space="0" w:color="auto"/>
        <w:bottom w:val="none" w:sz="0" w:space="0" w:color="auto"/>
        <w:right w:val="none" w:sz="0" w:space="0" w:color="auto"/>
      </w:divBdr>
    </w:div>
    <w:div w:id="187179953">
      <w:bodyDiv w:val="1"/>
      <w:marLeft w:val="0"/>
      <w:marRight w:val="0"/>
      <w:marTop w:val="0"/>
      <w:marBottom w:val="0"/>
      <w:divBdr>
        <w:top w:val="none" w:sz="0" w:space="0" w:color="auto"/>
        <w:left w:val="none" w:sz="0" w:space="0" w:color="auto"/>
        <w:bottom w:val="none" w:sz="0" w:space="0" w:color="auto"/>
        <w:right w:val="none" w:sz="0" w:space="0" w:color="auto"/>
      </w:divBdr>
    </w:div>
    <w:div w:id="188225729">
      <w:bodyDiv w:val="1"/>
      <w:marLeft w:val="0"/>
      <w:marRight w:val="0"/>
      <w:marTop w:val="0"/>
      <w:marBottom w:val="0"/>
      <w:divBdr>
        <w:top w:val="none" w:sz="0" w:space="0" w:color="auto"/>
        <w:left w:val="none" w:sz="0" w:space="0" w:color="auto"/>
        <w:bottom w:val="none" w:sz="0" w:space="0" w:color="auto"/>
        <w:right w:val="none" w:sz="0" w:space="0" w:color="auto"/>
      </w:divBdr>
    </w:div>
    <w:div w:id="188956235">
      <w:bodyDiv w:val="1"/>
      <w:marLeft w:val="0"/>
      <w:marRight w:val="0"/>
      <w:marTop w:val="0"/>
      <w:marBottom w:val="0"/>
      <w:divBdr>
        <w:top w:val="none" w:sz="0" w:space="0" w:color="auto"/>
        <w:left w:val="none" w:sz="0" w:space="0" w:color="auto"/>
        <w:bottom w:val="none" w:sz="0" w:space="0" w:color="auto"/>
        <w:right w:val="none" w:sz="0" w:space="0" w:color="auto"/>
      </w:divBdr>
    </w:div>
    <w:div w:id="189730843">
      <w:bodyDiv w:val="1"/>
      <w:marLeft w:val="0"/>
      <w:marRight w:val="0"/>
      <w:marTop w:val="0"/>
      <w:marBottom w:val="0"/>
      <w:divBdr>
        <w:top w:val="none" w:sz="0" w:space="0" w:color="auto"/>
        <w:left w:val="none" w:sz="0" w:space="0" w:color="auto"/>
        <w:bottom w:val="none" w:sz="0" w:space="0" w:color="auto"/>
        <w:right w:val="none" w:sz="0" w:space="0" w:color="auto"/>
      </w:divBdr>
    </w:div>
    <w:div w:id="190340952">
      <w:bodyDiv w:val="1"/>
      <w:marLeft w:val="0"/>
      <w:marRight w:val="0"/>
      <w:marTop w:val="0"/>
      <w:marBottom w:val="0"/>
      <w:divBdr>
        <w:top w:val="none" w:sz="0" w:space="0" w:color="auto"/>
        <w:left w:val="none" w:sz="0" w:space="0" w:color="auto"/>
        <w:bottom w:val="none" w:sz="0" w:space="0" w:color="auto"/>
        <w:right w:val="none" w:sz="0" w:space="0" w:color="auto"/>
      </w:divBdr>
    </w:div>
    <w:div w:id="191647606">
      <w:bodyDiv w:val="1"/>
      <w:marLeft w:val="0"/>
      <w:marRight w:val="0"/>
      <w:marTop w:val="0"/>
      <w:marBottom w:val="0"/>
      <w:divBdr>
        <w:top w:val="none" w:sz="0" w:space="0" w:color="auto"/>
        <w:left w:val="none" w:sz="0" w:space="0" w:color="auto"/>
        <w:bottom w:val="none" w:sz="0" w:space="0" w:color="auto"/>
        <w:right w:val="none" w:sz="0" w:space="0" w:color="auto"/>
      </w:divBdr>
    </w:div>
    <w:div w:id="198201483">
      <w:bodyDiv w:val="1"/>
      <w:marLeft w:val="0"/>
      <w:marRight w:val="0"/>
      <w:marTop w:val="0"/>
      <w:marBottom w:val="0"/>
      <w:divBdr>
        <w:top w:val="none" w:sz="0" w:space="0" w:color="auto"/>
        <w:left w:val="none" w:sz="0" w:space="0" w:color="auto"/>
        <w:bottom w:val="none" w:sz="0" w:space="0" w:color="auto"/>
        <w:right w:val="none" w:sz="0" w:space="0" w:color="auto"/>
      </w:divBdr>
    </w:div>
    <w:div w:id="203374162">
      <w:bodyDiv w:val="1"/>
      <w:marLeft w:val="0"/>
      <w:marRight w:val="0"/>
      <w:marTop w:val="0"/>
      <w:marBottom w:val="0"/>
      <w:divBdr>
        <w:top w:val="none" w:sz="0" w:space="0" w:color="auto"/>
        <w:left w:val="none" w:sz="0" w:space="0" w:color="auto"/>
        <w:bottom w:val="none" w:sz="0" w:space="0" w:color="auto"/>
        <w:right w:val="none" w:sz="0" w:space="0" w:color="auto"/>
      </w:divBdr>
    </w:div>
    <w:div w:id="211234378">
      <w:bodyDiv w:val="1"/>
      <w:marLeft w:val="0"/>
      <w:marRight w:val="0"/>
      <w:marTop w:val="0"/>
      <w:marBottom w:val="0"/>
      <w:divBdr>
        <w:top w:val="none" w:sz="0" w:space="0" w:color="auto"/>
        <w:left w:val="none" w:sz="0" w:space="0" w:color="auto"/>
        <w:bottom w:val="none" w:sz="0" w:space="0" w:color="auto"/>
        <w:right w:val="none" w:sz="0" w:space="0" w:color="auto"/>
      </w:divBdr>
    </w:div>
    <w:div w:id="221060709">
      <w:bodyDiv w:val="1"/>
      <w:marLeft w:val="0"/>
      <w:marRight w:val="0"/>
      <w:marTop w:val="0"/>
      <w:marBottom w:val="0"/>
      <w:divBdr>
        <w:top w:val="none" w:sz="0" w:space="0" w:color="auto"/>
        <w:left w:val="none" w:sz="0" w:space="0" w:color="auto"/>
        <w:bottom w:val="none" w:sz="0" w:space="0" w:color="auto"/>
        <w:right w:val="none" w:sz="0" w:space="0" w:color="auto"/>
      </w:divBdr>
    </w:div>
    <w:div w:id="221331350">
      <w:bodyDiv w:val="1"/>
      <w:marLeft w:val="0"/>
      <w:marRight w:val="0"/>
      <w:marTop w:val="0"/>
      <w:marBottom w:val="0"/>
      <w:divBdr>
        <w:top w:val="none" w:sz="0" w:space="0" w:color="auto"/>
        <w:left w:val="none" w:sz="0" w:space="0" w:color="auto"/>
        <w:bottom w:val="none" w:sz="0" w:space="0" w:color="auto"/>
        <w:right w:val="none" w:sz="0" w:space="0" w:color="auto"/>
      </w:divBdr>
    </w:div>
    <w:div w:id="227806166">
      <w:bodyDiv w:val="1"/>
      <w:marLeft w:val="0"/>
      <w:marRight w:val="0"/>
      <w:marTop w:val="0"/>
      <w:marBottom w:val="0"/>
      <w:divBdr>
        <w:top w:val="none" w:sz="0" w:space="0" w:color="auto"/>
        <w:left w:val="none" w:sz="0" w:space="0" w:color="auto"/>
        <w:bottom w:val="none" w:sz="0" w:space="0" w:color="auto"/>
        <w:right w:val="none" w:sz="0" w:space="0" w:color="auto"/>
      </w:divBdr>
    </w:div>
    <w:div w:id="237714012">
      <w:bodyDiv w:val="1"/>
      <w:marLeft w:val="0"/>
      <w:marRight w:val="0"/>
      <w:marTop w:val="0"/>
      <w:marBottom w:val="0"/>
      <w:divBdr>
        <w:top w:val="none" w:sz="0" w:space="0" w:color="auto"/>
        <w:left w:val="none" w:sz="0" w:space="0" w:color="auto"/>
        <w:bottom w:val="none" w:sz="0" w:space="0" w:color="auto"/>
        <w:right w:val="none" w:sz="0" w:space="0" w:color="auto"/>
      </w:divBdr>
    </w:div>
    <w:div w:id="238366781">
      <w:bodyDiv w:val="1"/>
      <w:marLeft w:val="0"/>
      <w:marRight w:val="0"/>
      <w:marTop w:val="0"/>
      <w:marBottom w:val="0"/>
      <w:divBdr>
        <w:top w:val="none" w:sz="0" w:space="0" w:color="auto"/>
        <w:left w:val="none" w:sz="0" w:space="0" w:color="auto"/>
        <w:bottom w:val="none" w:sz="0" w:space="0" w:color="auto"/>
        <w:right w:val="none" w:sz="0" w:space="0" w:color="auto"/>
      </w:divBdr>
    </w:div>
    <w:div w:id="238565761">
      <w:bodyDiv w:val="1"/>
      <w:marLeft w:val="0"/>
      <w:marRight w:val="0"/>
      <w:marTop w:val="0"/>
      <w:marBottom w:val="0"/>
      <w:divBdr>
        <w:top w:val="none" w:sz="0" w:space="0" w:color="auto"/>
        <w:left w:val="none" w:sz="0" w:space="0" w:color="auto"/>
        <w:bottom w:val="none" w:sz="0" w:space="0" w:color="auto"/>
        <w:right w:val="none" w:sz="0" w:space="0" w:color="auto"/>
      </w:divBdr>
    </w:div>
    <w:div w:id="246426048">
      <w:bodyDiv w:val="1"/>
      <w:marLeft w:val="0"/>
      <w:marRight w:val="0"/>
      <w:marTop w:val="0"/>
      <w:marBottom w:val="0"/>
      <w:divBdr>
        <w:top w:val="none" w:sz="0" w:space="0" w:color="auto"/>
        <w:left w:val="none" w:sz="0" w:space="0" w:color="auto"/>
        <w:bottom w:val="none" w:sz="0" w:space="0" w:color="auto"/>
        <w:right w:val="none" w:sz="0" w:space="0" w:color="auto"/>
      </w:divBdr>
    </w:div>
    <w:div w:id="246496735">
      <w:bodyDiv w:val="1"/>
      <w:marLeft w:val="0"/>
      <w:marRight w:val="0"/>
      <w:marTop w:val="0"/>
      <w:marBottom w:val="0"/>
      <w:divBdr>
        <w:top w:val="none" w:sz="0" w:space="0" w:color="auto"/>
        <w:left w:val="none" w:sz="0" w:space="0" w:color="auto"/>
        <w:bottom w:val="none" w:sz="0" w:space="0" w:color="auto"/>
        <w:right w:val="none" w:sz="0" w:space="0" w:color="auto"/>
      </w:divBdr>
    </w:div>
    <w:div w:id="246692084">
      <w:bodyDiv w:val="1"/>
      <w:marLeft w:val="0"/>
      <w:marRight w:val="0"/>
      <w:marTop w:val="0"/>
      <w:marBottom w:val="0"/>
      <w:divBdr>
        <w:top w:val="none" w:sz="0" w:space="0" w:color="auto"/>
        <w:left w:val="none" w:sz="0" w:space="0" w:color="auto"/>
        <w:bottom w:val="none" w:sz="0" w:space="0" w:color="auto"/>
        <w:right w:val="none" w:sz="0" w:space="0" w:color="auto"/>
      </w:divBdr>
    </w:div>
    <w:div w:id="252009652">
      <w:bodyDiv w:val="1"/>
      <w:marLeft w:val="0"/>
      <w:marRight w:val="0"/>
      <w:marTop w:val="0"/>
      <w:marBottom w:val="0"/>
      <w:divBdr>
        <w:top w:val="none" w:sz="0" w:space="0" w:color="auto"/>
        <w:left w:val="none" w:sz="0" w:space="0" w:color="auto"/>
        <w:bottom w:val="none" w:sz="0" w:space="0" w:color="auto"/>
        <w:right w:val="none" w:sz="0" w:space="0" w:color="auto"/>
      </w:divBdr>
    </w:div>
    <w:div w:id="253052961">
      <w:bodyDiv w:val="1"/>
      <w:marLeft w:val="0"/>
      <w:marRight w:val="0"/>
      <w:marTop w:val="0"/>
      <w:marBottom w:val="0"/>
      <w:divBdr>
        <w:top w:val="none" w:sz="0" w:space="0" w:color="auto"/>
        <w:left w:val="none" w:sz="0" w:space="0" w:color="auto"/>
        <w:bottom w:val="none" w:sz="0" w:space="0" w:color="auto"/>
        <w:right w:val="none" w:sz="0" w:space="0" w:color="auto"/>
      </w:divBdr>
    </w:div>
    <w:div w:id="254018105">
      <w:bodyDiv w:val="1"/>
      <w:marLeft w:val="0"/>
      <w:marRight w:val="0"/>
      <w:marTop w:val="0"/>
      <w:marBottom w:val="0"/>
      <w:divBdr>
        <w:top w:val="none" w:sz="0" w:space="0" w:color="auto"/>
        <w:left w:val="none" w:sz="0" w:space="0" w:color="auto"/>
        <w:bottom w:val="none" w:sz="0" w:space="0" w:color="auto"/>
        <w:right w:val="none" w:sz="0" w:space="0" w:color="auto"/>
      </w:divBdr>
    </w:div>
    <w:div w:id="255482845">
      <w:bodyDiv w:val="1"/>
      <w:marLeft w:val="0"/>
      <w:marRight w:val="0"/>
      <w:marTop w:val="0"/>
      <w:marBottom w:val="0"/>
      <w:divBdr>
        <w:top w:val="none" w:sz="0" w:space="0" w:color="auto"/>
        <w:left w:val="none" w:sz="0" w:space="0" w:color="auto"/>
        <w:bottom w:val="none" w:sz="0" w:space="0" w:color="auto"/>
        <w:right w:val="none" w:sz="0" w:space="0" w:color="auto"/>
      </w:divBdr>
    </w:div>
    <w:div w:id="255871763">
      <w:bodyDiv w:val="1"/>
      <w:marLeft w:val="0"/>
      <w:marRight w:val="0"/>
      <w:marTop w:val="0"/>
      <w:marBottom w:val="0"/>
      <w:divBdr>
        <w:top w:val="none" w:sz="0" w:space="0" w:color="auto"/>
        <w:left w:val="none" w:sz="0" w:space="0" w:color="auto"/>
        <w:bottom w:val="none" w:sz="0" w:space="0" w:color="auto"/>
        <w:right w:val="none" w:sz="0" w:space="0" w:color="auto"/>
      </w:divBdr>
    </w:div>
    <w:div w:id="256644439">
      <w:bodyDiv w:val="1"/>
      <w:marLeft w:val="0"/>
      <w:marRight w:val="0"/>
      <w:marTop w:val="0"/>
      <w:marBottom w:val="0"/>
      <w:divBdr>
        <w:top w:val="none" w:sz="0" w:space="0" w:color="auto"/>
        <w:left w:val="none" w:sz="0" w:space="0" w:color="auto"/>
        <w:bottom w:val="none" w:sz="0" w:space="0" w:color="auto"/>
        <w:right w:val="none" w:sz="0" w:space="0" w:color="auto"/>
      </w:divBdr>
    </w:div>
    <w:div w:id="256790648">
      <w:bodyDiv w:val="1"/>
      <w:marLeft w:val="0"/>
      <w:marRight w:val="0"/>
      <w:marTop w:val="0"/>
      <w:marBottom w:val="0"/>
      <w:divBdr>
        <w:top w:val="none" w:sz="0" w:space="0" w:color="auto"/>
        <w:left w:val="none" w:sz="0" w:space="0" w:color="auto"/>
        <w:bottom w:val="none" w:sz="0" w:space="0" w:color="auto"/>
        <w:right w:val="none" w:sz="0" w:space="0" w:color="auto"/>
      </w:divBdr>
    </w:div>
    <w:div w:id="257522671">
      <w:bodyDiv w:val="1"/>
      <w:marLeft w:val="0"/>
      <w:marRight w:val="0"/>
      <w:marTop w:val="0"/>
      <w:marBottom w:val="0"/>
      <w:divBdr>
        <w:top w:val="none" w:sz="0" w:space="0" w:color="auto"/>
        <w:left w:val="none" w:sz="0" w:space="0" w:color="auto"/>
        <w:bottom w:val="none" w:sz="0" w:space="0" w:color="auto"/>
        <w:right w:val="none" w:sz="0" w:space="0" w:color="auto"/>
      </w:divBdr>
    </w:div>
    <w:div w:id="259263333">
      <w:bodyDiv w:val="1"/>
      <w:marLeft w:val="0"/>
      <w:marRight w:val="0"/>
      <w:marTop w:val="0"/>
      <w:marBottom w:val="0"/>
      <w:divBdr>
        <w:top w:val="none" w:sz="0" w:space="0" w:color="auto"/>
        <w:left w:val="none" w:sz="0" w:space="0" w:color="auto"/>
        <w:bottom w:val="none" w:sz="0" w:space="0" w:color="auto"/>
        <w:right w:val="none" w:sz="0" w:space="0" w:color="auto"/>
      </w:divBdr>
    </w:div>
    <w:div w:id="259604029">
      <w:bodyDiv w:val="1"/>
      <w:marLeft w:val="0"/>
      <w:marRight w:val="0"/>
      <w:marTop w:val="0"/>
      <w:marBottom w:val="0"/>
      <w:divBdr>
        <w:top w:val="none" w:sz="0" w:space="0" w:color="auto"/>
        <w:left w:val="none" w:sz="0" w:space="0" w:color="auto"/>
        <w:bottom w:val="none" w:sz="0" w:space="0" w:color="auto"/>
        <w:right w:val="none" w:sz="0" w:space="0" w:color="auto"/>
      </w:divBdr>
    </w:div>
    <w:div w:id="261764979">
      <w:bodyDiv w:val="1"/>
      <w:marLeft w:val="0"/>
      <w:marRight w:val="0"/>
      <w:marTop w:val="0"/>
      <w:marBottom w:val="0"/>
      <w:divBdr>
        <w:top w:val="none" w:sz="0" w:space="0" w:color="auto"/>
        <w:left w:val="none" w:sz="0" w:space="0" w:color="auto"/>
        <w:bottom w:val="none" w:sz="0" w:space="0" w:color="auto"/>
        <w:right w:val="none" w:sz="0" w:space="0" w:color="auto"/>
      </w:divBdr>
    </w:div>
    <w:div w:id="262416460">
      <w:bodyDiv w:val="1"/>
      <w:marLeft w:val="0"/>
      <w:marRight w:val="0"/>
      <w:marTop w:val="0"/>
      <w:marBottom w:val="0"/>
      <w:divBdr>
        <w:top w:val="none" w:sz="0" w:space="0" w:color="auto"/>
        <w:left w:val="none" w:sz="0" w:space="0" w:color="auto"/>
        <w:bottom w:val="none" w:sz="0" w:space="0" w:color="auto"/>
        <w:right w:val="none" w:sz="0" w:space="0" w:color="auto"/>
      </w:divBdr>
    </w:div>
    <w:div w:id="262884977">
      <w:bodyDiv w:val="1"/>
      <w:marLeft w:val="0"/>
      <w:marRight w:val="0"/>
      <w:marTop w:val="0"/>
      <w:marBottom w:val="0"/>
      <w:divBdr>
        <w:top w:val="none" w:sz="0" w:space="0" w:color="auto"/>
        <w:left w:val="none" w:sz="0" w:space="0" w:color="auto"/>
        <w:bottom w:val="none" w:sz="0" w:space="0" w:color="auto"/>
        <w:right w:val="none" w:sz="0" w:space="0" w:color="auto"/>
      </w:divBdr>
    </w:div>
    <w:div w:id="264313500">
      <w:bodyDiv w:val="1"/>
      <w:marLeft w:val="0"/>
      <w:marRight w:val="0"/>
      <w:marTop w:val="0"/>
      <w:marBottom w:val="0"/>
      <w:divBdr>
        <w:top w:val="none" w:sz="0" w:space="0" w:color="auto"/>
        <w:left w:val="none" w:sz="0" w:space="0" w:color="auto"/>
        <w:bottom w:val="none" w:sz="0" w:space="0" w:color="auto"/>
        <w:right w:val="none" w:sz="0" w:space="0" w:color="auto"/>
      </w:divBdr>
    </w:div>
    <w:div w:id="267663135">
      <w:bodyDiv w:val="1"/>
      <w:marLeft w:val="0"/>
      <w:marRight w:val="0"/>
      <w:marTop w:val="0"/>
      <w:marBottom w:val="0"/>
      <w:divBdr>
        <w:top w:val="none" w:sz="0" w:space="0" w:color="auto"/>
        <w:left w:val="none" w:sz="0" w:space="0" w:color="auto"/>
        <w:bottom w:val="none" w:sz="0" w:space="0" w:color="auto"/>
        <w:right w:val="none" w:sz="0" w:space="0" w:color="auto"/>
      </w:divBdr>
    </w:div>
    <w:div w:id="269052954">
      <w:bodyDiv w:val="1"/>
      <w:marLeft w:val="0"/>
      <w:marRight w:val="0"/>
      <w:marTop w:val="0"/>
      <w:marBottom w:val="0"/>
      <w:divBdr>
        <w:top w:val="none" w:sz="0" w:space="0" w:color="auto"/>
        <w:left w:val="none" w:sz="0" w:space="0" w:color="auto"/>
        <w:bottom w:val="none" w:sz="0" w:space="0" w:color="auto"/>
        <w:right w:val="none" w:sz="0" w:space="0" w:color="auto"/>
      </w:divBdr>
    </w:div>
    <w:div w:id="269823984">
      <w:bodyDiv w:val="1"/>
      <w:marLeft w:val="0"/>
      <w:marRight w:val="0"/>
      <w:marTop w:val="0"/>
      <w:marBottom w:val="0"/>
      <w:divBdr>
        <w:top w:val="none" w:sz="0" w:space="0" w:color="auto"/>
        <w:left w:val="none" w:sz="0" w:space="0" w:color="auto"/>
        <w:bottom w:val="none" w:sz="0" w:space="0" w:color="auto"/>
        <w:right w:val="none" w:sz="0" w:space="0" w:color="auto"/>
      </w:divBdr>
    </w:div>
    <w:div w:id="270209442">
      <w:bodyDiv w:val="1"/>
      <w:marLeft w:val="0"/>
      <w:marRight w:val="0"/>
      <w:marTop w:val="0"/>
      <w:marBottom w:val="0"/>
      <w:divBdr>
        <w:top w:val="none" w:sz="0" w:space="0" w:color="auto"/>
        <w:left w:val="none" w:sz="0" w:space="0" w:color="auto"/>
        <w:bottom w:val="none" w:sz="0" w:space="0" w:color="auto"/>
        <w:right w:val="none" w:sz="0" w:space="0" w:color="auto"/>
      </w:divBdr>
    </w:div>
    <w:div w:id="274674614">
      <w:bodyDiv w:val="1"/>
      <w:marLeft w:val="0"/>
      <w:marRight w:val="0"/>
      <w:marTop w:val="0"/>
      <w:marBottom w:val="0"/>
      <w:divBdr>
        <w:top w:val="none" w:sz="0" w:space="0" w:color="auto"/>
        <w:left w:val="none" w:sz="0" w:space="0" w:color="auto"/>
        <w:bottom w:val="none" w:sz="0" w:space="0" w:color="auto"/>
        <w:right w:val="none" w:sz="0" w:space="0" w:color="auto"/>
      </w:divBdr>
    </w:div>
    <w:div w:id="274867343">
      <w:bodyDiv w:val="1"/>
      <w:marLeft w:val="0"/>
      <w:marRight w:val="0"/>
      <w:marTop w:val="0"/>
      <w:marBottom w:val="0"/>
      <w:divBdr>
        <w:top w:val="none" w:sz="0" w:space="0" w:color="auto"/>
        <w:left w:val="none" w:sz="0" w:space="0" w:color="auto"/>
        <w:bottom w:val="none" w:sz="0" w:space="0" w:color="auto"/>
        <w:right w:val="none" w:sz="0" w:space="0" w:color="auto"/>
      </w:divBdr>
    </w:div>
    <w:div w:id="276527837">
      <w:bodyDiv w:val="1"/>
      <w:marLeft w:val="0"/>
      <w:marRight w:val="0"/>
      <w:marTop w:val="0"/>
      <w:marBottom w:val="0"/>
      <w:divBdr>
        <w:top w:val="none" w:sz="0" w:space="0" w:color="auto"/>
        <w:left w:val="none" w:sz="0" w:space="0" w:color="auto"/>
        <w:bottom w:val="none" w:sz="0" w:space="0" w:color="auto"/>
        <w:right w:val="none" w:sz="0" w:space="0" w:color="auto"/>
      </w:divBdr>
    </w:div>
    <w:div w:id="276956032">
      <w:bodyDiv w:val="1"/>
      <w:marLeft w:val="0"/>
      <w:marRight w:val="0"/>
      <w:marTop w:val="0"/>
      <w:marBottom w:val="0"/>
      <w:divBdr>
        <w:top w:val="none" w:sz="0" w:space="0" w:color="auto"/>
        <w:left w:val="none" w:sz="0" w:space="0" w:color="auto"/>
        <w:bottom w:val="none" w:sz="0" w:space="0" w:color="auto"/>
        <w:right w:val="none" w:sz="0" w:space="0" w:color="auto"/>
      </w:divBdr>
    </w:div>
    <w:div w:id="280067294">
      <w:bodyDiv w:val="1"/>
      <w:marLeft w:val="0"/>
      <w:marRight w:val="0"/>
      <w:marTop w:val="0"/>
      <w:marBottom w:val="0"/>
      <w:divBdr>
        <w:top w:val="none" w:sz="0" w:space="0" w:color="auto"/>
        <w:left w:val="none" w:sz="0" w:space="0" w:color="auto"/>
        <w:bottom w:val="none" w:sz="0" w:space="0" w:color="auto"/>
        <w:right w:val="none" w:sz="0" w:space="0" w:color="auto"/>
      </w:divBdr>
    </w:div>
    <w:div w:id="280842013">
      <w:bodyDiv w:val="1"/>
      <w:marLeft w:val="0"/>
      <w:marRight w:val="0"/>
      <w:marTop w:val="0"/>
      <w:marBottom w:val="0"/>
      <w:divBdr>
        <w:top w:val="none" w:sz="0" w:space="0" w:color="auto"/>
        <w:left w:val="none" w:sz="0" w:space="0" w:color="auto"/>
        <w:bottom w:val="none" w:sz="0" w:space="0" w:color="auto"/>
        <w:right w:val="none" w:sz="0" w:space="0" w:color="auto"/>
      </w:divBdr>
    </w:div>
    <w:div w:id="281034410">
      <w:bodyDiv w:val="1"/>
      <w:marLeft w:val="0"/>
      <w:marRight w:val="0"/>
      <w:marTop w:val="0"/>
      <w:marBottom w:val="0"/>
      <w:divBdr>
        <w:top w:val="none" w:sz="0" w:space="0" w:color="auto"/>
        <w:left w:val="none" w:sz="0" w:space="0" w:color="auto"/>
        <w:bottom w:val="none" w:sz="0" w:space="0" w:color="auto"/>
        <w:right w:val="none" w:sz="0" w:space="0" w:color="auto"/>
      </w:divBdr>
    </w:div>
    <w:div w:id="281810197">
      <w:bodyDiv w:val="1"/>
      <w:marLeft w:val="0"/>
      <w:marRight w:val="0"/>
      <w:marTop w:val="0"/>
      <w:marBottom w:val="0"/>
      <w:divBdr>
        <w:top w:val="none" w:sz="0" w:space="0" w:color="auto"/>
        <w:left w:val="none" w:sz="0" w:space="0" w:color="auto"/>
        <w:bottom w:val="none" w:sz="0" w:space="0" w:color="auto"/>
        <w:right w:val="none" w:sz="0" w:space="0" w:color="auto"/>
      </w:divBdr>
    </w:div>
    <w:div w:id="283464530">
      <w:bodyDiv w:val="1"/>
      <w:marLeft w:val="0"/>
      <w:marRight w:val="0"/>
      <w:marTop w:val="0"/>
      <w:marBottom w:val="0"/>
      <w:divBdr>
        <w:top w:val="none" w:sz="0" w:space="0" w:color="auto"/>
        <w:left w:val="none" w:sz="0" w:space="0" w:color="auto"/>
        <w:bottom w:val="none" w:sz="0" w:space="0" w:color="auto"/>
        <w:right w:val="none" w:sz="0" w:space="0" w:color="auto"/>
      </w:divBdr>
    </w:div>
    <w:div w:id="288970842">
      <w:bodyDiv w:val="1"/>
      <w:marLeft w:val="0"/>
      <w:marRight w:val="0"/>
      <w:marTop w:val="0"/>
      <w:marBottom w:val="0"/>
      <w:divBdr>
        <w:top w:val="none" w:sz="0" w:space="0" w:color="auto"/>
        <w:left w:val="none" w:sz="0" w:space="0" w:color="auto"/>
        <w:bottom w:val="none" w:sz="0" w:space="0" w:color="auto"/>
        <w:right w:val="none" w:sz="0" w:space="0" w:color="auto"/>
      </w:divBdr>
    </w:div>
    <w:div w:id="289828448">
      <w:bodyDiv w:val="1"/>
      <w:marLeft w:val="0"/>
      <w:marRight w:val="0"/>
      <w:marTop w:val="0"/>
      <w:marBottom w:val="0"/>
      <w:divBdr>
        <w:top w:val="none" w:sz="0" w:space="0" w:color="auto"/>
        <w:left w:val="none" w:sz="0" w:space="0" w:color="auto"/>
        <w:bottom w:val="none" w:sz="0" w:space="0" w:color="auto"/>
        <w:right w:val="none" w:sz="0" w:space="0" w:color="auto"/>
      </w:divBdr>
    </w:div>
    <w:div w:id="300382965">
      <w:bodyDiv w:val="1"/>
      <w:marLeft w:val="0"/>
      <w:marRight w:val="0"/>
      <w:marTop w:val="0"/>
      <w:marBottom w:val="0"/>
      <w:divBdr>
        <w:top w:val="none" w:sz="0" w:space="0" w:color="auto"/>
        <w:left w:val="none" w:sz="0" w:space="0" w:color="auto"/>
        <w:bottom w:val="none" w:sz="0" w:space="0" w:color="auto"/>
        <w:right w:val="none" w:sz="0" w:space="0" w:color="auto"/>
      </w:divBdr>
    </w:div>
    <w:div w:id="300892289">
      <w:bodyDiv w:val="1"/>
      <w:marLeft w:val="0"/>
      <w:marRight w:val="0"/>
      <w:marTop w:val="0"/>
      <w:marBottom w:val="0"/>
      <w:divBdr>
        <w:top w:val="none" w:sz="0" w:space="0" w:color="auto"/>
        <w:left w:val="none" w:sz="0" w:space="0" w:color="auto"/>
        <w:bottom w:val="none" w:sz="0" w:space="0" w:color="auto"/>
        <w:right w:val="none" w:sz="0" w:space="0" w:color="auto"/>
      </w:divBdr>
    </w:div>
    <w:div w:id="304359667">
      <w:bodyDiv w:val="1"/>
      <w:marLeft w:val="0"/>
      <w:marRight w:val="0"/>
      <w:marTop w:val="0"/>
      <w:marBottom w:val="0"/>
      <w:divBdr>
        <w:top w:val="none" w:sz="0" w:space="0" w:color="auto"/>
        <w:left w:val="none" w:sz="0" w:space="0" w:color="auto"/>
        <w:bottom w:val="none" w:sz="0" w:space="0" w:color="auto"/>
        <w:right w:val="none" w:sz="0" w:space="0" w:color="auto"/>
      </w:divBdr>
    </w:div>
    <w:div w:id="316038725">
      <w:bodyDiv w:val="1"/>
      <w:marLeft w:val="0"/>
      <w:marRight w:val="0"/>
      <w:marTop w:val="0"/>
      <w:marBottom w:val="0"/>
      <w:divBdr>
        <w:top w:val="none" w:sz="0" w:space="0" w:color="auto"/>
        <w:left w:val="none" w:sz="0" w:space="0" w:color="auto"/>
        <w:bottom w:val="none" w:sz="0" w:space="0" w:color="auto"/>
        <w:right w:val="none" w:sz="0" w:space="0" w:color="auto"/>
      </w:divBdr>
    </w:div>
    <w:div w:id="322974284">
      <w:bodyDiv w:val="1"/>
      <w:marLeft w:val="0"/>
      <w:marRight w:val="0"/>
      <w:marTop w:val="0"/>
      <w:marBottom w:val="0"/>
      <w:divBdr>
        <w:top w:val="none" w:sz="0" w:space="0" w:color="auto"/>
        <w:left w:val="none" w:sz="0" w:space="0" w:color="auto"/>
        <w:bottom w:val="none" w:sz="0" w:space="0" w:color="auto"/>
        <w:right w:val="none" w:sz="0" w:space="0" w:color="auto"/>
      </w:divBdr>
    </w:div>
    <w:div w:id="326369371">
      <w:bodyDiv w:val="1"/>
      <w:marLeft w:val="0"/>
      <w:marRight w:val="0"/>
      <w:marTop w:val="0"/>
      <w:marBottom w:val="0"/>
      <w:divBdr>
        <w:top w:val="none" w:sz="0" w:space="0" w:color="auto"/>
        <w:left w:val="none" w:sz="0" w:space="0" w:color="auto"/>
        <w:bottom w:val="none" w:sz="0" w:space="0" w:color="auto"/>
        <w:right w:val="none" w:sz="0" w:space="0" w:color="auto"/>
      </w:divBdr>
    </w:div>
    <w:div w:id="331832551">
      <w:bodyDiv w:val="1"/>
      <w:marLeft w:val="0"/>
      <w:marRight w:val="0"/>
      <w:marTop w:val="0"/>
      <w:marBottom w:val="0"/>
      <w:divBdr>
        <w:top w:val="none" w:sz="0" w:space="0" w:color="auto"/>
        <w:left w:val="none" w:sz="0" w:space="0" w:color="auto"/>
        <w:bottom w:val="none" w:sz="0" w:space="0" w:color="auto"/>
        <w:right w:val="none" w:sz="0" w:space="0" w:color="auto"/>
      </w:divBdr>
    </w:div>
    <w:div w:id="332538560">
      <w:bodyDiv w:val="1"/>
      <w:marLeft w:val="0"/>
      <w:marRight w:val="0"/>
      <w:marTop w:val="0"/>
      <w:marBottom w:val="0"/>
      <w:divBdr>
        <w:top w:val="none" w:sz="0" w:space="0" w:color="auto"/>
        <w:left w:val="none" w:sz="0" w:space="0" w:color="auto"/>
        <w:bottom w:val="none" w:sz="0" w:space="0" w:color="auto"/>
        <w:right w:val="none" w:sz="0" w:space="0" w:color="auto"/>
      </w:divBdr>
    </w:div>
    <w:div w:id="334037669">
      <w:bodyDiv w:val="1"/>
      <w:marLeft w:val="0"/>
      <w:marRight w:val="0"/>
      <w:marTop w:val="0"/>
      <w:marBottom w:val="0"/>
      <w:divBdr>
        <w:top w:val="none" w:sz="0" w:space="0" w:color="auto"/>
        <w:left w:val="none" w:sz="0" w:space="0" w:color="auto"/>
        <w:bottom w:val="none" w:sz="0" w:space="0" w:color="auto"/>
        <w:right w:val="none" w:sz="0" w:space="0" w:color="auto"/>
      </w:divBdr>
    </w:div>
    <w:div w:id="336813286">
      <w:bodyDiv w:val="1"/>
      <w:marLeft w:val="0"/>
      <w:marRight w:val="0"/>
      <w:marTop w:val="0"/>
      <w:marBottom w:val="0"/>
      <w:divBdr>
        <w:top w:val="none" w:sz="0" w:space="0" w:color="auto"/>
        <w:left w:val="none" w:sz="0" w:space="0" w:color="auto"/>
        <w:bottom w:val="none" w:sz="0" w:space="0" w:color="auto"/>
        <w:right w:val="none" w:sz="0" w:space="0" w:color="auto"/>
      </w:divBdr>
    </w:div>
    <w:div w:id="338968128">
      <w:bodyDiv w:val="1"/>
      <w:marLeft w:val="0"/>
      <w:marRight w:val="0"/>
      <w:marTop w:val="0"/>
      <w:marBottom w:val="0"/>
      <w:divBdr>
        <w:top w:val="none" w:sz="0" w:space="0" w:color="auto"/>
        <w:left w:val="none" w:sz="0" w:space="0" w:color="auto"/>
        <w:bottom w:val="none" w:sz="0" w:space="0" w:color="auto"/>
        <w:right w:val="none" w:sz="0" w:space="0" w:color="auto"/>
      </w:divBdr>
    </w:div>
    <w:div w:id="345131834">
      <w:bodyDiv w:val="1"/>
      <w:marLeft w:val="0"/>
      <w:marRight w:val="0"/>
      <w:marTop w:val="0"/>
      <w:marBottom w:val="0"/>
      <w:divBdr>
        <w:top w:val="none" w:sz="0" w:space="0" w:color="auto"/>
        <w:left w:val="none" w:sz="0" w:space="0" w:color="auto"/>
        <w:bottom w:val="none" w:sz="0" w:space="0" w:color="auto"/>
        <w:right w:val="none" w:sz="0" w:space="0" w:color="auto"/>
      </w:divBdr>
    </w:div>
    <w:div w:id="347949716">
      <w:bodyDiv w:val="1"/>
      <w:marLeft w:val="0"/>
      <w:marRight w:val="0"/>
      <w:marTop w:val="0"/>
      <w:marBottom w:val="0"/>
      <w:divBdr>
        <w:top w:val="none" w:sz="0" w:space="0" w:color="auto"/>
        <w:left w:val="none" w:sz="0" w:space="0" w:color="auto"/>
        <w:bottom w:val="none" w:sz="0" w:space="0" w:color="auto"/>
        <w:right w:val="none" w:sz="0" w:space="0" w:color="auto"/>
      </w:divBdr>
    </w:div>
    <w:div w:id="351538410">
      <w:bodyDiv w:val="1"/>
      <w:marLeft w:val="0"/>
      <w:marRight w:val="0"/>
      <w:marTop w:val="0"/>
      <w:marBottom w:val="0"/>
      <w:divBdr>
        <w:top w:val="none" w:sz="0" w:space="0" w:color="auto"/>
        <w:left w:val="none" w:sz="0" w:space="0" w:color="auto"/>
        <w:bottom w:val="none" w:sz="0" w:space="0" w:color="auto"/>
        <w:right w:val="none" w:sz="0" w:space="0" w:color="auto"/>
      </w:divBdr>
    </w:div>
    <w:div w:id="351882484">
      <w:bodyDiv w:val="1"/>
      <w:marLeft w:val="0"/>
      <w:marRight w:val="0"/>
      <w:marTop w:val="0"/>
      <w:marBottom w:val="0"/>
      <w:divBdr>
        <w:top w:val="none" w:sz="0" w:space="0" w:color="auto"/>
        <w:left w:val="none" w:sz="0" w:space="0" w:color="auto"/>
        <w:bottom w:val="none" w:sz="0" w:space="0" w:color="auto"/>
        <w:right w:val="none" w:sz="0" w:space="0" w:color="auto"/>
      </w:divBdr>
    </w:div>
    <w:div w:id="353263929">
      <w:bodyDiv w:val="1"/>
      <w:marLeft w:val="0"/>
      <w:marRight w:val="0"/>
      <w:marTop w:val="0"/>
      <w:marBottom w:val="0"/>
      <w:divBdr>
        <w:top w:val="none" w:sz="0" w:space="0" w:color="auto"/>
        <w:left w:val="none" w:sz="0" w:space="0" w:color="auto"/>
        <w:bottom w:val="none" w:sz="0" w:space="0" w:color="auto"/>
        <w:right w:val="none" w:sz="0" w:space="0" w:color="auto"/>
      </w:divBdr>
    </w:div>
    <w:div w:id="360016515">
      <w:bodyDiv w:val="1"/>
      <w:marLeft w:val="0"/>
      <w:marRight w:val="0"/>
      <w:marTop w:val="0"/>
      <w:marBottom w:val="0"/>
      <w:divBdr>
        <w:top w:val="none" w:sz="0" w:space="0" w:color="auto"/>
        <w:left w:val="none" w:sz="0" w:space="0" w:color="auto"/>
        <w:bottom w:val="none" w:sz="0" w:space="0" w:color="auto"/>
        <w:right w:val="none" w:sz="0" w:space="0" w:color="auto"/>
      </w:divBdr>
    </w:div>
    <w:div w:id="362217670">
      <w:bodyDiv w:val="1"/>
      <w:marLeft w:val="0"/>
      <w:marRight w:val="0"/>
      <w:marTop w:val="0"/>
      <w:marBottom w:val="0"/>
      <w:divBdr>
        <w:top w:val="none" w:sz="0" w:space="0" w:color="auto"/>
        <w:left w:val="none" w:sz="0" w:space="0" w:color="auto"/>
        <w:bottom w:val="none" w:sz="0" w:space="0" w:color="auto"/>
        <w:right w:val="none" w:sz="0" w:space="0" w:color="auto"/>
      </w:divBdr>
    </w:div>
    <w:div w:id="366105507">
      <w:bodyDiv w:val="1"/>
      <w:marLeft w:val="0"/>
      <w:marRight w:val="0"/>
      <w:marTop w:val="0"/>
      <w:marBottom w:val="0"/>
      <w:divBdr>
        <w:top w:val="none" w:sz="0" w:space="0" w:color="auto"/>
        <w:left w:val="none" w:sz="0" w:space="0" w:color="auto"/>
        <w:bottom w:val="none" w:sz="0" w:space="0" w:color="auto"/>
        <w:right w:val="none" w:sz="0" w:space="0" w:color="auto"/>
      </w:divBdr>
    </w:div>
    <w:div w:id="366834645">
      <w:bodyDiv w:val="1"/>
      <w:marLeft w:val="0"/>
      <w:marRight w:val="0"/>
      <w:marTop w:val="0"/>
      <w:marBottom w:val="0"/>
      <w:divBdr>
        <w:top w:val="none" w:sz="0" w:space="0" w:color="auto"/>
        <w:left w:val="none" w:sz="0" w:space="0" w:color="auto"/>
        <w:bottom w:val="none" w:sz="0" w:space="0" w:color="auto"/>
        <w:right w:val="none" w:sz="0" w:space="0" w:color="auto"/>
      </w:divBdr>
    </w:div>
    <w:div w:id="370500343">
      <w:bodyDiv w:val="1"/>
      <w:marLeft w:val="0"/>
      <w:marRight w:val="0"/>
      <w:marTop w:val="0"/>
      <w:marBottom w:val="0"/>
      <w:divBdr>
        <w:top w:val="none" w:sz="0" w:space="0" w:color="auto"/>
        <w:left w:val="none" w:sz="0" w:space="0" w:color="auto"/>
        <w:bottom w:val="none" w:sz="0" w:space="0" w:color="auto"/>
        <w:right w:val="none" w:sz="0" w:space="0" w:color="auto"/>
      </w:divBdr>
    </w:div>
    <w:div w:id="373047658">
      <w:bodyDiv w:val="1"/>
      <w:marLeft w:val="0"/>
      <w:marRight w:val="0"/>
      <w:marTop w:val="0"/>
      <w:marBottom w:val="0"/>
      <w:divBdr>
        <w:top w:val="none" w:sz="0" w:space="0" w:color="auto"/>
        <w:left w:val="none" w:sz="0" w:space="0" w:color="auto"/>
        <w:bottom w:val="none" w:sz="0" w:space="0" w:color="auto"/>
        <w:right w:val="none" w:sz="0" w:space="0" w:color="auto"/>
      </w:divBdr>
    </w:div>
    <w:div w:id="373627672">
      <w:bodyDiv w:val="1"/>
      <w:marLeft w:val="0"/>
      <w:marRight w:val="0"/>
      <w:marTop w:val="0"/>
      <w:marBottom w:val="0"/>
      <w:divBdr>
        <w:top w:val="none" w:sz="0" w:space="0" w:color="auto"/>
        <w:left w:val="none" w:sz="0" w:space="0" w:color="auto"/>
        <w:bottom w:val="none" w:sz="0" w:space="0" w:color="auto"/>
        <w:right w:val="none" w:sz="0" w:space="0" w:color="auto"/>
      </w:divBdr>
    </w:div>
    <w:div w:id="377780408">
      <w:bodyDiv w:val="1"/>
      <w:marLeft w:val="0"/>
      <w:marRight w:val="0"/>
      <w:marTop w:val="0"/>
      <w:marBottom w:val="0"/>
      <w:divBdr>
        <w:top w:val="none" w:sz="0" w:space="0" w:color="auto"/>
        <w:left w:val="none" w:sz="0" w:space="0" w:color="auto"/>
        <w:bottom w:val="none" w:sz="0" w:space="0" w:color="auto"/>
        <w:right w:val="none" w:sz="0" w:space="0" w:color="auto"/>
      </w:divBdr>
    </w:div>
    <w:div w:id="377901358">
      <w:bodyDiv w:val="1"/>
      <w:marLeft w:val="0"/>
      <w:marRight w:val="0"/>
      <w:marTop w:val="0"/>
      <w:marBottom w:val="0"/>
      <w:divBdr>
        <w:top w:val="none" w:sz="0" w:space="0" w:color="auto"/>
        <w:left w:val="none" w:sz="0" w:space="0" w:color="auto"/>
        <w:bottom w:val="none" w:sz="0" w:space="0" w:color="auto"/>
        <w:right w:val="none" w:sz="0" w:space="0" w:color="auto"/>
      </w:divBdr>
    </w:div>
    <w:div w:id="381905118">
      <w:bodyDiv w:val="1"/>
      <w:marLeft w:val="0"/>
      <w:marRight w:val="0"/>
      <w:marTop w:val="0"/>
      <w:marBottom w:val="0"/>
      <w:divBdr>
        <w:top w:val="none" w:sz="0" w:space="0" w:color="auto"/>
        <w:left w:val="none" w:sz="0" w:space="0" w:color="auto"/>
        <w:bottom w:val="none" w:sz="0" w:space="0" w:color="auto"/>
        <w:right w:val="none" w:sz="0" w:space="0" w:color="auto"/>
      </w:divBdr>
    </w:div>
    <w:div w:id="382023101">
      <w:bodyDiv w:val="1"/>
      <w:marLeft w:val="0"/>
      <w:marRight w:val="0"/>
      <w:marTop w:val="0"/>
      <w:marBottom w:val="0"/>
      <w:divBdr>
        <w:top w:val="none" w:sz="0" w:space="0" w:color="auto"/>
        <w:left w:val="none" w:sz="0" w:space="0" w:color="auto"/>
        <w:bottom w:val="none" w:sz="0" w:space="0" w:color="auto"/>
        <w:right w:val="none" w:sz="0" w:space="0" w:color="auto"/>
      </w:divBdr>
    </w:div>
    <w:div w:id="385179825">
      <w:bodyDiv w:val="1"/>
      <w:marLeft w:val="0"/>
      <w:marRight w:val="0"/>
      <w:marTop w:val="0"/>
      <w:marBottom w:val="0"/>
      <w:divBdr>
        <w:top w:val="none" w:sz="0" w:space="0" w:color="auto"/>
        <w:left w:val="none" w:sz="0" w:space="0" w:color="auto"/>
        <w:bottom w:val="none" w:sz="0" w:space="0" w:color="auto"/>
        <w:right w:val="none" w:sz="0" w:space="0" w:color="auto"/>
      </w:divBdr>
    </w:div>
    <w:div w:id="386802560">
      <w:bodyDiv w:val="1"/>
      <w:marLeft w:val="0"/>
      <w:marRight w:val="0"/>
      <w:marTop w:val="0"/>
      <w:marBottom w:val="0"/>
      <w:divBdr>
        <w:top w:val="none" w:sz="0" w:space="0" w:color="auto"/>
        <w:left w:val="none" w:sz="0" w:space="0" w:color="auto"/>
        <w:bottom w:val="none" w:sz="0" w:space="0" w:color="auto"/>
        <w:right w:val="none" w:sz="0" w:space="0" w:color="auto"/>
      </w:divBdr>
    </w:div>
    <w:div w:id="393939180">
      <w:bodyDiv w:val="1"/>
      <w:marLeft w:val="0"/>
      <w:marRight w:val="0"/>
      <w:marTop w:val="0"/>
      <w:marBottom w:val="0"/>
      <w:divBdr>
        <w:top w:val="none" w:sz="0" w:space="0" w:color="auto"/>
        <w:left w:val="none" w:sz="0" w:space="0" w:color="auto"/>
        <w:bottom w:val="none" w:sz="0" w:space="0" w:color="auto"/>
        <w:right w:val="none" w:sz="0" w:space="0" w:color="auto"/>
      </w:divBdr>
    </w:div>
    <w:div w:id="404646527">
      <w:bodyDiv w:val="1"/>
      <w:marLeft w:val="0"/>
      <w:marRight w:val="0"/>
      <w:marTop w:val="0"/>
      <w:marBottom w:val="0"/>
      <w:divBdr>
        <w:top w:val="none" w:sz="0" w:space="0" w:color="auto"/>
        <w:left w:val="none" w:sz="0" w:space="0" w:color="auto"/>
        <w:bottom w:val="none" w:sz="0" w:space="0" w:color="auto"/>
        <w:right w:val="none" w:sz="0" w:space="0" w:color="auto"/>
      </w:divBdr>
    </w:div>
    <w:div w:id="405764766">
      <w:bodyDiv w:val="1"/>
      <w:marLeft w:val="0"/>
      <w:marRight w:val="0"/>
      <w:marTop w:val="0"/>
      <w:marBottom w:val="0"/>
      <w:divBdr>
        <w:top w:val="none" w:sz="0" w:space="0" w:color="auto"/>
        <w:left w:val="none" w:sz="0" w:space="0" w:color="auto"/>
        <w:bottom w:val="none" w:sz="0" w:space="0" w:color="auto"/>
        <w:right w:val="none" w:sz="0" w:space="0" w:color="auto"/>
      </w:divBdr>
    </w:div>
    <w:div w:id="405957111">
      <w:bodyDiv w:val="1"/>
      <w:marLeft w:val="0"/>
      <w:marRight w:val="0"/>
      <w:marTop w:val="0"/>
      <w:marBottom w:val="0"/>
      <w:divBdr>
        <w:top w:val="none" w:sz="0" w:space="0" w:color="auto"/>
        <w:left w:val="none" w:sz="0" w:space="0" w:color="auto"/>
        <w:bottom w:val="none" w:sz="0" w:space="0" w:color="auto"/>
        <w:right w:val="none" w:sz="0" w:space="0" w:color="auto"/>
      </w:divBdr>
    </w:div>
    <w:div w:id="412168357">
      <w:bodyDiv w:val="1"/>
      <w:marLeft w:val="0"/>
      <w:marRight w:val="0"/>
      <w:marTop w:val="0"/>
      <w:marBottom w:val="0"/>
      <w:divBdr>
        <w:top w:val="none" w:sz="0" w:space="0" w:color="auto"/>
        <w:left w:val="none" w:sz="0" w:space="0" w:color="auto"/>
        <w:bottom w:val="none" w:sz="0" w:space="0" w:color="auto"/>
        <w:right w:val="none" w:sz="0" w:space="0" w:color="auto"/>
      </w:divBdr>
    </w:div>
    <w:div w:id="412171110">
      <w:bodyDiv w:val="1"/>
      <w:marLeft w:val="0"/>
      <w:marRight w:val="0"/>
      <w:marTop w:val="0"/>
      <w:marBottom w:val="0"/>
      <w:divBdr>
        <w:top w:val="none" w:sz="0" w:space="0" w:color="auto"/>
        <w:left w:val="none" w:sz="0" w:space="0" w:color="auto"/>
        <w:bottom w:val="none" w:sz="0" w:space="0" w:color="auto"/>
        <w:right w:val="none" w:sz="0" w:space="0" w:color="auto"/>
      </w:divBdr>
    </w:div>
    <w:div w:id="413556804">
      <w:bodyDiv w:val="1"/>
      <w:marLeft w:val="0"/>
      <w:marRight w:val="0"/>
      <w:marTop w:val="0"/>
      <w:marBottom w:val="0"/>
      <w:divBdr>
        <w:top w:val="none" w:sz="0" w:space="0" w:color="auto"/>
        <w:left w:val="none" w:sz="0" w:space="0" w:color="auto"/>
        <w:bottom w:val="none" w:sz="0" w:space="0" w:color="auto"/>
        <w:right w:val="none" w:sz="0" w:space="0" w:color="auto"/>
      </w:divBdr>
    </w:div>
    <w:div w:id="414015327">
      <w:bodyDiv w:val="1"/>
      <w:marLeft w:val="0"/>
      <w:marRight w:val="0"/>
      <w:marTop w:val="0"/>
      <w:marBottom w:val="0"/>
      <w:divBdr>
        <w:top w:val="none" w:sz="0" w:space="0" w:color="auto"/>
        <w:left w:val="none" w:sz="0" w:space="0" w:color="auto"/>
        <w:bottom w:val="none" w:sz="0" w:space="0" w:color="auto"/>
        <w:right w:val="none" w:sz="0" w:space="0" w:color="auto"/>
      </w:divBdr>
    </w:div>
    <w:div w:id="416950795">
      <w:bodyDiv w:val="1"/>
      <w:marLeft w:val="0"/>
      <w:marRight w:val="0"/>
      <w:marTop w:val="0"/>
      <w:marBottom w:val="0"/>
      <w:divBdr>
        <w:top w:val="none" w:sz="0" w:space="0" w:color="auto"/>
        <w:left w:val="none" w:sz="0" w:space="0" w:color="auto"/>
        <w:bottom w:val="none" w:sz="0" w:space="0" w:color="auto"/>
        <w:right w:val="none" w:sz="0" w:space="0" w:color="auto"/>
      </w:divBdr>
    </w:div>
    <w:div w:id="417142228">
      <w:bodyDiv w:val="1"/>
      <w:marLeft w:val="0"/>
      <w:marRight w:val="0"/>
      <w:marTop w:val="0"/>
      <w:marBottom w:val="0"/>
      <w:divBdr>
        <w:top w:val="none" w:sz="0" w:space="0" w:color="auto"/>
        <w:left w:val="none" w:sz="0" w:space="0" w:color="auto"/>
        <w:bottom w:val="none" w:sz="0" w:space="0" w:color="auto"/>
        <w:right w:val="none" w:sz="0" w:space="0" w:color="auto"/>
      </w:divBdr>
    </w:div>
    <w:div w:id="417603684">
      <w:bodyDiv w:val="1"/>
      <w:marLeft w:val="0"/>
      <w:marRight w:val="0"/>
      <w:marTop w:val="0"/>
      <w:marBottom w:val="0"/>
      <w:divBdr>
        <w:top w:val="none" w:sz="0" w:space="0" w:color="auto"/>
        <w:left w:val="none" w:sz="0" w:space="0" w:color="auto"/>
        <w:bottom w:val="none" w:sz="0" w:space="0" w:color="auto"/>
        <w:right w:val="none" w:sz="0" w:space="0" w:color="auto"/>
      </w:divBdr>
    </w:div>
    <w:div w:id="418261817">
      <w:bodyDiv w:val="1"/>
      <w:marLeft w:val="0"/>
      <w:marRight w:val="0"/>
      <w:marTop w:val="0"/>
      <w:marBottom w:val="0"/>
      <w:divBdr>
        <w:top w:val="none" w:sz="0" w:space="0" w:color="auto"/>
        <w:left w:val="none" w:sz="0" w:space="0" w:color="auto"/>
        <w:bottom w:val="none" w:sz="0" w:space="0" w:color="auto"/>
        <w:right w:val="none" w:sz="0" w:space="0" w:color="auto"/>
      </w:divBdr>
    </w:div>
    <w:div w:id="420955092">
      <w:bodyDiv w:val="1"/>
      <w:marLeft w:val="0"/>
      <w:marRight w:val="0"/>
      <w:marTop w:val="0"/>
      <w:marBottom w:val="0"/>
      <w:divBdr>
        <w:top w:val="none" w:sz="0" w:space="0" w:color="auto"/>
        <w:left w:val="none" w:sz="0" w:space="0" w:color="auto"/>
        <w:bottom w:val="none" w:sz="0" w:space="0" w:color="auto"/>
        <w:right w:val="none" w:sz="0" w:space="0" w:color="auto"/>
      </w:divBdr>
    </w:div>
    <w:div w:id="421414481">
      <w:bodyDiv w:val="1"/>
      <w:marLeft w:val="0"/>
      <w:marRight w:val="0"/>
      <w:marTop w:val="0"/>
      <w:marBottom w:val="0"/>
      <w:divBdr>
        <w:top w:val="none" w:sz="0" w:space="0" w:color="auto"/>
        <w:left w:val="none" w:sz="0" w:space="0" w:color="auto"/>
        <w:bottom w:val="none" w:sz="0" w:space="0" w:color="auto"/>
        <w:right w:val="none" w:sz="0" w:space="0" w:color="auto"/>
      </w:divBdr>
    </w:div>
    <w:div w:id="423113380">
      <w:bodyDiv w:val="1"/>
      <w:marLeft w:val="0"/>
      <w:marRight w:val="0"/>
      <w:marTop w:val="0"/>
      <w:marBottom w:val="0"/>
      <w:divBdr>
        <w:top w:val="none" w:sz="0" w:space="0" w:color="auto"/>
        <w:left w:val="none" w:sz="0" w:space="0" w:color="auto"/>
        <w:bottom w:val="none" w:sz="0" w:space="0" w:color="auto"/>
        <w:right w:val="none" w:sz="0" w:space="0" w:color="auto"/>
      </w:divBdr>
    </w:div>
    <w:div w:id="423576176">
      <w:bodyDiv w:val="1"/>
      <w:marLeft w:val="0"/>
      <w:marRight w:val="0"/>
      <w:marTop w:val="0"/>
      <w:marBottom w:val="0"/>
      <w:divBdr>
        <w:top w:val="none" w:sz="0" w:space="0" w:color="auto"/>
        <w:left w:val="none" w:sz="0" w:space="0" w:color="auto"/>
        <w:bottom w:val="none" w:sz="0" w:space="0" w:color="auto"/>
        <w:right w:val="none" w:sz="0" w:space="0" w:color="auto"/>
      </w:divBdr>
    </w:div>
    <w:div w:id="429786937">
      <w:bodyDiv w:val="1"/>
      <w:marLeft w:val="0"/>
      <w:marRight w:val="0"/>
      <w:marTop w:val="0"/>
      <w:marBottom w:val="0"/>
      <w:divBdr>
        <w:top w:val="none" w:sz="0" w:space="0" w:color="auto"/>
        <w:left w:val="none" w:sz="0" w:space="0" w:color="auto"/>
        <w:bottom w:val="none" w:sz="0" w:space="0" w:color="auto"/>
        <w:right w:val="none" w:sz="0" w:space="0" w:color="auto"/>
      </w:divBdr>
    </w:div>
    <w:div w:id="432826231">
      <w:bodyDiv w:val="1"/>
      <w:marLeft w:val="0"/>
      <w:marRight w:val="0"/>
      <w:marTop w:val="0"/>
      <w:marBottom w:val="0"/>
      <w:divBdr>
        <w:top w:val="none" w:sz="0" w:space="0" w:color="auto"/>
        <w:left w:val="none" w:sz="0" w:space="0" w:color="auto"/>
        <w:bottom w:val="none" w:sz="0" w:space="0" w:color="auto"/>
        <w:right w:val="none" w:sz="0" w:space="0" w:color="auto"/>
      </w:divBdr>
    </w:div>
    <w:div w:id="433749615">
      <w:bodyDiv w:val="1"/>
      <w:marLeft w:val="0"/>
      <w:marRight w:val="0"/>
      <w:marTop w:val="0"/>
      <w:marBottom w:val="0"/>
      <w:divBdr>
        <w:top w:val="none" w:sz="0" w:space="0" w:color="auto"/>
        <w:left w:val="none" w:sz="0" w:space="0" w:color="auto"/>
        <w:bottom w:val="none" w:sz="0" w:space="0" w:color="auto"/>
        <w:right w:val="none" w:sz="0" w:space="0" w:color="auto"/>
      </w:divBdr>
    </w:div>
    <w:div w:id="433939688">
      <w:bodyDiv w:val="1"/>
      <w:marLeft w:val="0"/>
      <w:marRight w:val="0"/>
      <w:marTop w:val="0"/>
      <w:marBottom w:val="0"/>
      <w:divBdr>
        <w:top w:val="none" w:sz="0" w:space="0" w:color="auto"/>
        <w:left w:val="none" w:sz="0" w:space="0" w:color="auto"/>
        <w:bottom w:val="none" w:sz="0" w:space="0" w:color="auto"/>
        <w:right w:val="none" w:sz="0" w:space="0" w:color="auto"/>
      </w:divBdr>
    </w:div>
    <w:div w:id="435950664">
      <w:bodyDiv w:val="1"/>
      <w:marLeft w:val="0"/>
      <w:marRight w:val="0"/>
      <w:marTop w:val="0"/>
      <w:marBottom w:val="0"/>
      <w:divBdr>
        <w:top w:val="none" w:sz="0" w:space="0" w:color="auto"/>
        <w:left w:val="none" w:sz="0" w:space="0" w:color="auto"/>
        <w:bottom w:val="none" w:sz="0" w:space="0" w:color="auto"/>
        <w:right w:val="none" w:sz="0" w:space="0" w:color="auto"/>
      </w:divBdr>
    </w:div>
    <w:div w:id="436103486">
      <w:bodyDiv w:val="1"/>
      <w:marLeft w:val="0"/>
      <w:marRight w:val="0"/>
      <w:marTop w:val="0"/>
      <w:marBottom w:val="0"/>
      <w:divBdr>
        <w:top w:val="none" w:sz="0" w:space="0" w:color="auto"/>
        <w:left w:val="none" w:sz="0" w:space="0" w:color="auto"/>
        <w:bottom w:val="none" w:sz="0" w:space="0" w:color="auto"/>
        <w:right w:val="none" w:sz="0" w:space="0" w:color="auto"/>
      </w:divBdr>
    </w:div>
    <w:div w:id="437021726">
      <w:bodyDiv w:val="1"/>
      <w:marLeft w:val="0"/>
      <w:marRight w:val="0"/>
      <w:marTop w:val="0"/>
      <w:marBottom w:val="0"/>
      <w:divBdr>
        <w:top w:val="none" w:sz="0" w:space="0" w:color="auto"/>
        <w:left w:val="none" w:sz="0" w:space="0" w:color="auto"/>
        <w:bottom w:val="none" w:sz="0" w:space="0" w:color="auto"/>
        <w:right w:val="none" w:sz="0" w:space="0" w:color="auto"/>
      </w:divBdr>
    </w:div>
    <w:div w:id="439182503">
      <w:bodyDiv w:val="1"/>
      <w:marLeft w:val="0"/>
      <w:marRight w:val="0"/>
      <w:marTop w:val="0"/>
      <w:marBottom w:val="0"/>
      <w:divBdr>
        <w:top w:val="none" w:sz="0" w:space="0" w:color="auto"/>
        <w:left w:val="none" w:sz="0" w:space="0" w:color="auto"/>
        <w:bottom w:val="none" w:sz="0" w:space="0" w:color="auto"/>
        <w:right w:val="none" w:sz="0" w:space="0" w:color="auto"/>
      </w:divBdr>
    </w:div>
    <w:div w:id="444035943">
      <w:bodyDiv w:val="1"/>
      <w:marLeft w:val="0"/>
      <w:marRight w:val="0"/>
      <w:marTop w:val="0"/>
      <w:marBottom w:val="0"/>
      <w:divBdr>
        <w:top w:val="none" w:sz="0" w:space="0" w:color="auto"/>
        <w:left w:val="none" w:sz="0" w:space="0" w:color="auto"/>
        <w:bottom w:val="none" w:sz="0" w:space="0" w:color="auto"/>
        <w:right w:val="none" w:sz="0" w:space="0" w:color="auto"/>
      </w:divBdr>
    </w:div>
    <w:div w:id="444734550">
      <w:bodyDiv w:val="1"/>
      <w:marLeft w:val="0"/>
      <w:marRight w:val="0"/>
      <w:marTop w:val="0"/>
      <w:marBottom w:val="0"/>
      <w:divBdr>
        <w:top w:val="none" w:sz="0" w:space="0" w:color="auto"/>
        <w:left w:val="none" w:sz="0" w:space="0" w:color="auto"/>
        <w:bottom w:val="none" w:sz="0" w:space="0" w:color="auto"/>
        <w:right w:val="none" w:sz="0" w:space="0" w:color="auto"/>
      </w:divBdr>
    </w:div>
    <w:div w:id="446047279">
      <w:bodyDiv w:val="1"/>
      <w:marLeft w:val="0"/>
      <w:marRight w:val="0"/>
      <w:marTop w:val="0"/>
      <w:marBottom w:val="0"/>
      <w:divBdr>
        <w:top w:val="none" w:sz="0" w:space="0" w:color="auto"/>
        <w:left w:val="none" w:sz="0" w:space="0" w:color="auto"/>
        <w:bottom w:val="none" w:sz="0" w:space="0" w:color="auto"/>
        <w:right w:val="none" w:sz="0" w:space="0" w:color="auto"/>
      </w:divBdr>
    </w:div>
    <w:div w:id="446513404">
      <w:bodyDiv w:val="1"/>
      <w:marLeft w:val="0"/>
      <w:marRight w:val="0"/>
      <w:marTop w:val="0"/>
      <w:marBottom w:val="0"/>
      <w:divBdr>
        <w:top w:val="none" w:sz="0" w:space="0" w:color="auto"/>
        <w:left w:val="none" w:sz="0" w:space="0" w:color="auto"/>
        <w:bottom w:val="none" w:sz="0" w:space="0" w:color="auto"/>
        <w:right w:val="none" w:sz="0" w:space="0" w:color="auto"/>
      </w:divBdr>
    </w:div>
    <w:div w:id="447697921">
      <w:bodyDiv w:val="1"/>
      <w:marLeft w:val="0"/>
      <w:marRight w:val="0"/>
      <w:marTop w:val="0"/>
      <w:marBottom w:val="0"/>
      <w:divBdr>
        <w:top w:val="none" w:sz="0" w:space="0" w:color="auto"/>
        <w:left w:val="none" w:sz="0" w:space="0" w:color="auto"/>
        <w:bottom w:val="none" w:sz="0" w:space="0" w:color="auto"/>
        <w:right w:val="none" w:sz="0" w:space="0" w:color="auto"/>
      </w:divBdr>
    </w:div>
    <w:div w:id="449396428">
      <w:bodyDiv w:val="1"/>
      <w:marLeft w:val="0"/>
      <w:marRight w:val="0"/>
      <w:marTop w:val="0"/>
      <w:marBottom w:val="0"/>
      <w:divBdr>
        <w:top w:val="none" w:sz="0" w:space="0" w:color="auto"/>
        <w:left w:val="none" w:sz="0" w:space="0" w:color="auto"/>
        <w:bottom w:val="none" w:sz="0" w:space="0" w:color="auto"/>
        <w:right w:val="none" w:sz="0" w:space="0" w:color="auto"/>
      </w:divBdr>
    </w:div>
    <w:div w:id="451900648">
      <w:bodyDiv w:val="1"/>
      <w:marLeft w:val="0"/>
      <w:marRight w:val="0"/>
      <w:marTop w:val="0"/>
      <w:marBottom w:val="0"/>
      <w:divBdr>
        <w:top w:val="none" w:sz="0" w:space="0" w:color="auto"/>
        <w:left w:val="none" w:sz="0" w:space="0" w:color="auto"/>
        <w:bottom w:val="none" w:sz="0" w:space="0" w:color="auto"/>
        <w:right w:val="none" w:sz="0" w:space="0" w:color="auto"/>
      </w:divBdr>
    </w:div>
    <w:div w:id="453056862">
      <w:bodyDiv w:val="1"/>
      <w:marLeft w:val="0"/>
      <w:marRight w:val="0"/>
      <w:marTop w:val="0"/>
      <w:marBottom w:val="0"/>
      <w:divBdr>
        <w:top w:val="none" w:sz="0" w:space="0" w:color="auto"/>
        <w:left w:val="none" w:sz="0" w:space="0" w:color="auto"/>
        <w:bottom w:val="none" w:sz="0" w:space="0" w:color="auto"/>
        <w:right w:val="none" w:sz="0" w:space="0" w:color="auto"/>
      </w:divBdr>
    </w:div>
    <w:div w:id="457728070">
      <w:bodyDiv w:val="1"/>
      <w:marLeft w:val="0"/>
      <w:marRight w:val="0"/>
      <w:marTop w:val="0"/>
      <w:marBottom w:val="0"/>
      <w:divBdr>
        <w:top w:val="none" w:sz="0" w:space="0" w:color="auto"/>
        <w:left w:val="none" w:sz="0" w:space="0" w:color="auto"/>
        <w:bottom w:val="none" w:sz="0" w:space="0" w:color="auto"/>
        <w:right w:val="none" w:sz="0" w:space="0" w:color="auto"/>
      </w:divBdr>
    </w:div>
    <w:div w:id="461462687">
      <w:bodyDiv w:val="1"/>
      <w:marLeft w:val="0"/>
      <w:marRight w:val="0"/>
      <w:marTop w:val="0"/>
      <w:marBottom w:val="0"/>
      <w:divBdr>
        <w:top w:val="none" w:sz="0" w:space="0" w:color="auto"/>
        <w:left w:val="none" w:sz="0" w:space="0" w:color="auto"/>
        <w:bottom w:val="none" w:sz="0" w:space="0" w:color="auto"/>
        <w:right w:val="none" w:sz="0" w:space="0" w:color="auto"/>
      </w:divBdr>
    </w:div>
    <w:div w:id="462845451">
      <w:bodyDiv w:val="1"/>
      <w:marLeft w:val="0"/>
      <w:marRight w:val="0"/>
      <w:marTop w:val="0"/>
      <w:marBottom w:val="0"/>
      <w:divBdr>
        <w:top w:val="none" w:sz="0" w:space="0" w:color="auto"/>
        <w:left w:val="none" w:sz="0" w:space="0" w:color="auto"/>
        <w:bottom w:val="none" w:sz="0" w:space="0" w:color="auto"/>
        <w:right w:val="none" w:sz="0" w:space="0" w:color="auto"/>
      </w:divBdr>
    </w:div>
    <w:div w:id="463741802">
      <w:bodyDiv w:val="1"/>
      <w:marLeft w:val="0"/>
      <w:marRight w:val="0"/>
      <w:marTop w:val="0"/>
      <w:marBottom w:val="0"/>
      <w:divBdr>
        <w:top w:val="none" w:sz="0" w:space="0" w:color="auto"/>
        <w:left w:val="none" w:sz="0" w:space="0" w:color="auto"/>
        <w:bottom w:val="none" w:sz="0" w:space="0" w:color="auto"/>
        <w:right w:val="none" w:sz="0" w:space="0" w:color="auto"/>
      </w:divBdr>
    </w:div>
    <w:div w:id="465050541">
      <w:bodyDiv w:val="1"/>
      <w:marLeft w:val="0"/>
      <w:marRight w:val="0"/>
      <w:marTop w:val="0"/>
      <w:marBottom w:val="0"/>
      <w:divBdr>
        <w:top w:val="none" w:sz="0" w:space="0" w:color="auto"/>
        <w:left w:val="none" w:sz="0" w:space="0" w:color="auto"/>
        <w:bottom w:val="none" w:sz="0" w:space="0" w:color="auto"/>
        <w:right w:val="none" w:sz="0" w:space="0" w:color="auto"/>
      </w:divBdr>
    </w:div>
    <w:div w:id="469518060">
      <w:bodyDiv w:val="1"/>
      <w:marLeft w:val="0"/>
      <w:marRight w:val="0"/>
      <w:marTop w:val="0"/>
      <w:marBottom w:val="0"/>
      <w:divBdr>
        <w:top w:val="none" w:sz="0" w:space="0" w:color="auto"/>
        <w:left w:val="none" w:sz="0" w:space="0" w:color="auto"/>
        <w:bottom w:val="none" w:sz="0" w:space="0" w:color="auto"/>
        <w:right w:val="none" w:sz="0" w:space="0" w:color="auto"/>
      </w:divBdr>
    </w:div>
    <w:div w:id="476844218">
      <w:bodyDiv w:val="1"/>
      <w:marLeft w:val="0"/>
      <w:marRight w:val="0"/>
      <w:marTop w:val="0"/>
      <w:marBottom w:val="0"/>
      <w:divBdr>
        <w:top w:val="none" w:sz="0" w:space="0" w:color="auto"/>
        <w:left w:val="none" w:sz="0" w:space="0" w:color="auto"/>
        <w:bottom w:val="none" w:sz="0" w:space="0" w:color="auto"/>
        <w:right w:val="none" w:sz="0" w:space="0" w:color="auto"/>
      </w:divBdr>
    </w:div>
    <w:div w:id="482310451">
      <w:bodyDiv w:val="1"/>
      <w:marLeft w:val="0"/>
      <w:marRight w:val="0"/>
      <w:marTop w:val="0"/>
      <w:marBottom w:val="0"/>
      <w:divBdr>
        <w:top w:val="none" w:sz="0" w:space="0" w:color="auto"/>
        <w:left w:val="none" w:sz="0" w:space="0" w:color="auto"/>
        <w:bottom w:val="none" w:sz="0" w:space="0" w:color="auto"/>
        <w:right w:val="none" w:sz="0" w:space="0" w:color="auto"/>
      </w:divBdr>
    </w:div>
    <w:div w:id="482429677">
      <w:bodyDiv w:val="1"/>
      <w:marLeft w:val="0"/>
      <w:marRight w:val="0"/>
      <w:marTop w:val="0"/>
      <w:marBottom w:val="0"/>
      <w:divBdr>
        <w:top w:val="none" w:sz="0" w:space="0" w:color="auto"/>
        <w:left w:val="none" w:sz="0" w:space="0" w:color="auto"/>
        <w:bottom w:val="none" w:sz="0" w:space="0" w:color="auto"/>
        <w:right w:val="none" w:sz="0" w:space="0" w:color="auto"/>
      </w:divBdr>
    </w:div>
    <w:div w:id="485242758">
      <w:bodyDiv w:val="1"/>
      <w:marLeft w:val="0"/>
      <w:marRight w:val="0"/>
      <w:marTop w:val="0"/>
      <w:marBottom w:val="0"/>
      <w:divBdr>
        <w:top w:val="none" w:sz="0" w:space="0" w:color="auto"/>
        <w:left w:val="none" w:sz="0" w:space="0" w:color="auto"/>
        <w:bottom w:val="none" w:sz="0" w:space="0" w:color="auto"/>
        <w:right w:val="none" w:sz="0" w:space="0" w:color="auto"/>
      </w:divBdr>
    </w:div>
    <w:div w:id="485978212">
      <w:bodyDiv w:val="1"/>
      <w:marLeft w:val="0"/>
      <w:marRight w:val="0"/>
      <w:marTop w:val="0"/>
      <w:marBottom w:val="0"/>
      <w:divBdr>
        <w:top w:val="none" w:sz="0" w:space="0" w:color="auto"/>
        <w:left w:val="none" w:sz="0" w:space="0" w:color="auto"/>
        <w:bottom w:val="none" w:sz="0" w:space="0" w:color="auto"/>
        <w:right w:val="none" w:sz="0" w:space="0" w:color="auto"/>
      </w:divBdr>
    </w:div>
    <w:div w:id="501361039">
      <w:bodyDiv w:val="1"/>
      <w:marLeft w:val="0"/>
      <w:marRight w:val="0"/>
      <w:marTop w:val="0"/>
      <w:marBottom w:val="0"/>
      <w:divBdr>
        <w:top w:val="none" w:sz="0" w:space="0" w:color="auto"/>
        <w:left w:val="none" w:sz="0" w:space="0" w:color="auto"/>
        <w:bottom w:val="none" w:sz="0" w:space="0" w:color="auto"/>
        <w:right w:val="none" w:sz="0" w:space="0" w:color="auto"/>
      </w:divBdr>
    </w:div>
    <w:div w:id="504134428">
      <w:bodyDiv w:val="1"/>
      <w:marLeft w:val="0"/>
      <w:marRight w:val="0"/>
      <w:marTop w:val="0"/>
      <w:marBottom w:val="0"/>
      <w:divBdr>
        <w:top w:val="none" w:sz="0" w:space="0" w:color="auto"/>
        <w:left w:val="none" w:sz="0" w:space="0" w:color="auto"/>
        <w:bottom w:val="none" w:sz="0" w:space="0" w:color="auto"/>
        <w:right w:val="none" w:sz="0" w:space="0" w:color="auto"/>
      </w:divBdr>
    </w:div>
    <w:div w:id="504319315">
      <w:bodyDiv w:val="1"/>
      <w:marLeft w:val="0"/>
      <w:marRight w:val="0"/>
      <w:marTop w:val="0"/>
      <w:marBottom w:val="0"/>
      <w:divBdr>
        <w:top w:val="none" w:sz="0" w:space="0" w:color="auto"/>
        <w:left w:val="none" w:sz="0" w:space="0" w:color="auto"/>
        <w:bottom w:val="none" w:sz="0" w:space="0" w:color="auto"/>
        <w:right w:val="none" w:sz="0" w:space="0" w:color="auto"/>
      </w:divBdr>
    </w:div>
    <w:div w:id="510990486">
      <w:bodyDiv w:val="1"/>
      <w:marLeft w:val="0"/>
      <w:marRight w:val="0"/>
      <w:marTop w:val="0"/>
      <w:marBottom w:val="0"/>
      <w:divBdr>
        <w:top w:val="none" w:sz="0" w:space="0" w:color="auto"/>
        <w:left w:val="none" w:sz="0" w:space="0" w:color="auto"/>
        <w:bottom w:val="none" w:sz="0" w:space="0" w:color="auto"/>
        <w:right w:val="none" w:sz="0" w:space="0" w:color="auto"/>
      </w:divBdr>
    </w:div>
    <w:div w:id="511144894">
      <w:bodyDiv w:val="1"/>
      <w:marLeft w:val="0"/>
      <w:marRight w:val="0"/>
      <w:marTop w:val="0"/>
      <w:marBottom w:val="0"/>
      <w:divBdr>
        <w:top w:val="none" w:sz="0" w:space="0" w:color="auto"/>
        <w:left w:val="none" w:sz="0" w:space="0" w:color="auto"/>
        <w:bottom w:val="none" w:sz="0" w:space="0" w:color="auto"/>
        <w:right w:val="none" w:sz="0" w:space="0" w:color="auto"/>
      </w:divBdr>
    </w:div>
    <w:div w:id="515073371">
      <w:bodyDiv w:val="1"/>
      <w:marLeft w:val="0"/>
      <w:marRight w:val="0"/>
      <w:marTop w:val="0"/>
      <w:marBottom w:val="0"/>
      <w:divBdr>
        <w:top w:val="none" w:sz="0" w:space="0" w:color="auto"/>
        <w:left w:val="none" w:sz="0" w:space="0" w:color="auto"/>
        <w:bottom w:val="none" w:sz="0" w:space="0" w:color="auto"/>
        <w:right w:val="none" w:sz="0" w:space="0" w:color="auto"/>
      </w:divBdr>
    </w:div>
    <w:div w:id="516164703">
      <w:bodyDiv w:val="1"/>
      <w:marLeft w:val="0"/>
      <w:marRight w:val="0"/>
      <w:marTop w:val="0"/>
      <w:marBottom w:val="0"/>
      <w:divBdr>
        <w:top w:val="none" w:sz="0" w:space="0" w:color="auto"/>
        <w:left w:val="none" w:sz="0" w:space="0" w:color="auto"/>
        <w:bottom w:val="none" w:sz="0" w:space="0" w:color="auto"/>
        <w:right w:val="none" w:sz="0" w:space="0" w:color="auto"/>
      </w:divBdr>
    </w:div>
    <w:div w:id="516697012">
      <w:bodyDiv w:val="1"/>
      <w:marLeft w:val="0"/>
      <w:marRight w:val="0"/>
      <w:marTop w:val="0"/>
      <w:marBottom w:val="0"/>
      <w:divBdr>
        <w:top w:val="none" w:sz="0" w:space="0" w:color="auto"/>
        <w:left w:val="none" w:sz="0" w:space="0" w:color="auto"/>
        <w:bottom w:val="none" w:sz="0" w:space="0" w:color="auto"/>
        <w:right w:val="none" w:sz="0" w:space="0" w:color="auto"/>
      </w:divBdr>
    </w:div>
    <w:div w:id="520437508">
      <w:bodyDiv w:val="1"/>
      <w:marLeft w:val="0"/>
      <w:marRight w:val="0"/>
      <w:marTop w:val="0"/>
      <w:marBottom w:val="0"/>
      <w:divBdr>
        <w:top w:val="none" w:sz="0" w:space="0" w:color="auto"/>
        <w:left w:val="none" w:sz="0" w:space="0" w:color="auto"/>
        <w:bottom w:val="none" w:sz="0" w:space="0" w:color="auto"/>
        <w:right w:val="none" w:sz="0" w:space="0" w:color="auto"/>
      </w:divBdr>
    </w:div>
    <w:div w:id="523714646">
      <w:bodyDiv w:val="1"/>
      <w:marLeft w:val="0"/>
      <w:marRight w:val="0"/>
      <w:marTop w:val="0"/>
      <w:marBottom w:val="0"/>
      <w:divBdr>
        <w:top w:val="none" w:sz="0" w:space="0" w:color="auto"/>
        <w:left w:val="none" w:sz="0" w:space="0" w:color="auto"/>
        <w:bottom w:val="none" w:sz="0" w:space="0" w:color="auto"/>
        <w:right w:val="none" w:sz="0" w:space="0" w:color="auto"/>
      </w:divBdr>
    </w:div>
    <w:div w:id="523831691">
      <w:bodyDiv w:val="1"/>
      <w:marLeft w:val="0"/>
      <w:marRight w:val="0"/>
      <w:marTop w:val="0"/>
      <w:marBottom w:val="0"/>
      <w:divBdr>
        <w:top w:val="none" w:sz="0" w:space="0" w:color="auto"/>
        <w:left w:val="none" w:sz="0" w:space="0" w:color="auto"/>
        <w:bottom w:val="none" w:sz="0" w:space="0" w:color="auto"/>
        <w:right w:val="none" w:sz="0" w:space="0" w:color="auto"/>
      </w:divBdr>
    </w:div>
    <w:div w:id="526018581">
      <w:bodyDiv w:val="1"/>
      <w:marLeft w:val="0"/>
      <w:marRight w:val="0"/>
      <w:marTop w:val="0"/>
      <w:marBottom w:val="0"/>
      <w:divBdr>
        <w:top w:val="none" w:sz="0" w:space="0" w:color="auto"/>
        <w:left w:val="none" w:sz="0" w:space="0" w:color="auto"/>
        <w:bottom w:val="none" w:sz="0" w:space="0" w:color="auto"/>
        <w:right w:val="none" w:sz="0" w:space="0" w:color="auto"/>
      </w:divBdr>
    </w:div>
    <w:div w:id="526413636">
      <w:bodyDiv w:val="1"/>
      <w:marLeft w:val="0"/>
      <w:marRight w:val="0"/>
      <w:marTop w:val="0"/>
      <w:marBottom w:val="0"/>
      <w:divBdr>
        <w:top w:val="none" w:sz="0" w:space="0" w:color="auto"/>
        <w:left w:val="none" w:sz="0" w:space="0" w:color="auto"/>
        <w:bottom w:val="none" w:sz="0" w:space="0" w:color="auto"/>
        <w:right w:val="none" w:sz="0" w:space="0" w:color="auto"/>
      </w:divBdr>
    </w:div>
    <w:div w:id="529296752">
      <w:bodyDiv w:val="1"/>
      <w:marLeft w:val="0"/>
      <w:marRight w:val="0"/>
      <w:marTop w:val="0"/>
      <w:marBottom w:val="0"/>
      <w:divBdr>
        <w:top w:val="none" w:sz="0" w:space="0" w:color="auto"/>
        <w:left w:val="none" w:sz="0" w:space="0" w:color="auto"/>
        <w:bottom w:val="none" w:sz="0" w:space="0" w:color="auto"/>
        <w:right w:val="none" w:sz="0" w:space="0" w:color="auto"/>
      </w:divBdr>
    </w:div>
    <w:div w:id="531190047">
      <w:bodyDiv w:val="1"/>
      <w:marLeft w:val="0"/>
      <w:marRight w:val="0"/>
      <w:marTop w:val="0"/>
      <w:marBottom w:val="0"/>
      <w:divBdr>
        <w:top w:val="none" w:sz="0" w:space="0" w:color="auto"/>
        <w:left w:val="none" w:sz="0" w:space="0" w:color="auto"/>
        <w:bottom w:val="none" w:sz="0" w:space="0" w:color="auto"/>
        <w:right w:val="none" w:sz="0" w:space="0" w:color="auto"/>
      </w:divBdr>
    </w:div>
    <w:div w:id="532420685">
      <w:bodyDiv w:val="1"/>
      <w:marLeft w:val="0"/>
      <w:marRight w:val="0"/>
      <w:marTop w:val="0"/>
      <w:marBottom w:val="0"/>
      <w:divBdr>
        <w:top w:val="none" w:sz="0" w:space="0" w:color="auto"/>
        <w:left w:val="none" w:sz="0" w:space="0" w:color="auto"/>
        <w:bottom w:val="none" w:sz="0" w:space="0" w:color="auto"/>
        <w:right w:val="none" w:sz="0" w:space="0" w:color="auto"/>
      </w:divBdr>
    </w:div>
    <w:div w:id="533347532">
      <w:bodyDiv w:val="1"/>
      <w:marLeft w:val="0"/>
      <w:marRight w:val="0"/>
      <w:marTop w:val="0"/>
      <w:marBottom w:val="0"/>
      <w:divBdr>
        <w:top w:val="none" w:sz="0" w:space="0" w:color="auto"/>
        <w:left w:val="none" w:sz="0" w:space="0" w:color="auto"/>
        <w:bottom w:val="none" w:sz="0" w:space="0" w:color="auto"/>
        <w:right w:val="none" w:sz="0" w:space="0" w:color="auto"/>
      </w:divBdr>
    </w:div>
    <w:div w:id="534780328">
      <w:bodyDiv w:val="1"/>
      <w:marLeft w:val="0"/>
      <w:marRight w:val="0"/>
      <w:marTop w:val="0"/>
      <w:marBottom w:val="0"/>
      <w:divBdr>
        <w:top w:val="none" w:sz="0" w:space="0" w:color="auto"/>
        <w:left w:val="none" w:sz="0" w:space="0" w:color="auto"/>
        <w:bottom w:val="none" w:sz="0" w:space="0" w:color="auto"/>
        <w:right w:val="none" w:sz="0" w:space="0" w:color="auto"/>
      </w:divBdr>
    </w:div>
    <w:div w:id="541018887">
      <w:bodyDiv w:val="1"/>
      <w:marLeft w:val="0"/>
      <w:marRight w:val="0"/>
      <w:marTop w:val="0"/>
      <w:marBottom w:val="0"/>
      <w:divBdr>
        <w:top w:val="none" w:sz="0" w:space="0" w:color="auto"/>
        <w:left w:val="none" w:sz="0" w:space="0" w:color="auto"/>
        <w:bottom w:val="none" w:sz="0" w:space="0" w:color="auto"/>
        <w:right w:val="none" w:sz="0" w:space="0" w:color="auto"/>
      </w:divBdr>
    </w:div>
    <w:div w:id="543182063">
      <w:bodyDiv w:val="1"/>
      <w:marLeft w:val="0"/>
      <w:marRight w:val="0"/>
      <w:marTop w:val="0"/>
      <w:marBottom w:val="0"/>
      <w:divBdr>
        <w:top w:val="none" w:sz="0" w:space="0" w:color="auto"/>
        <w:left w:val="none" w:sz="0" w:space="0" w:color="auto"/>
        <w:bottom w:val="none" w:sz="0" w:space="0" w:color="auto"/>
        <w:right w:val="none" w:sz="0" w:space="0" w:color="auto"/>
      </w:divBdr>
    </w:div>
    <w:div w:id="547641475">
      <w:bodyDiv w:val="1"/>
      <w:marLeft w:val="0"/>
      <w:marRight w:val="0"/>
      <w:marTop w:val="0"/>
      <w:marBottom w:val="0"/>
      <w:divBdr>
        <w:top w:val="none" w:sz="0" w:space="0" w:color="auto"/>
        <w:left w:val="none" w:sz="0" w:space="0" w:color="auto"/>
        <w:bottom w:val="none" w:sz="0" w:space="0" w:color="auto"/>
        <w:right w:val="none" w:sz="0" w:space="0" w:color="auto"/>
      </w:divBdr>
    </w:div>
    <w:div w:id="547763144">
      <w:bodyDiv w:val="1"/>
      <w:marLeft w:val="0"/>
      <w:marRight w:val="0"/>
      <w:marTop w:val="0"/>
      <w:marBottom w:val="0"/>
      <w:divBdr>
        <w:top w:val="none" w:sz="0" w:space="0" w:color="auto"/>
        <w:left w:val="none" w:sz="0" w:space="0" w:color="auto"/>
        <w:bottom w:val="none" w:sz="0" w:space="0" w:color="auto"/>
        <w:right w:val="none" w:sz="0" w:space="0" w:color="auto"/>
      </w:divBdr>
    </w:div>
    <w:div w:id="548305858">
      <w:bodyDiv w:val="1"/>
      <w:marLeft w:val="0"/>
      <w:marRight w:val="0"/>
      <w:marTop w:val="0"/>
      <w:marBottom w:val="0"/>
      <w:divBdr>
        <w:top w:val="none" w:sz="0" w:space="0" w:color="auto"/>
        <w:left w:val="none" w:sz="0" w:space="0" w:color="auto"/>
        <w:bottom w:val="none" w:sz="0" w:space="0" w:color="auto"/>
        <w:right w:val="none" w:sz="0" w:space="0" w:color="auto"/>
      </w:divBdr>
    </w:div>
    <w:div w:id="549070038">
      <w:bodyDiv w:val="1"/>
      <w:marLeft w:val="0"/>
      <w:marRight w:val="0"/>
      <w:marTop w:val="0"/>
      <w:marBottom w:val="0"/>
      <w:divBdr>
        <w:top w:val="none" w:sz="0" w:space="0" w:color="auto"/>
        <w:left w:val="none" w:sz="0" w:space="0" w:color="auto"/>
        <w:bottom w:val="none" w:sz="0" w:space="0" w:color="auto"/>
        <w:right w:val="none" w:sz="0" w:space="0" w:color="auto"/>
      </w:divBdr>
    </w:div>
    <w:div w:id="550578945">
      <w:bodyDiv w:val="1"/>
      <w:marLeft w:val="0"/>
      <w:marRight w:val="0"/>
      <w:marTop w:val="0"/>
      <w:marBottom w:val="0"/>
      <w:divBdr>
        <w:top w:val="none" w:sz="0" w:space="0" w:color="auto"/>
        <w:left w:val="none" w:sz="0" w:space="0" w:color="auto"/>
        <w:bottom w:val="none" w:sz="0" w:space="0" w:color="auto"/>
        <w:right w:val="none" w:sz="0" w:space="0" w:color="auto"/>
      </w:divBdr>
    </w:div>
    <w:div w:id="551308114">
      <w:bodyDiv w:val="1"/>
      <w:marLeft w:val="0"/>
      <w:marRight w:val="0"/>
      <w:marTop w:val="0"/>
      <w:marBottom w:val="0"/>
      <w:divBdr>
        <w:top w:val="none" w:sz="0" w:space="0" w:color="auto"/>
        <w:left w:val="none" w:sz="0" w:space="0" w:color="auto"/>
        <w:bottom w:val="none" w:sz="0" w:space="0" w:color="auto"/>
        <w:right w:val="none" w:sz="0" w:space="0" w:color="auto"/>
      </w:divBdr>
    </w:div>
    <w:div w:id="552499130">
      <w:bodyDiv w:val="1"/>
      <w:marLeft w:val="0"/>
      <w:marRight w:val="0"/>
      <w:marTop w:val="0"/>
      <w:marBottom w:val="0"/>
      <w:divBdr>
        <w:top w:val="none" w:sz="0" w:space="0" w:color="auto"/>
        <w:left w:val="none" w:sz="0" w:space="0" w:color="auto"/>
        <w:bottom w:val="none" w:sz="0" w:space="0" w:color="auto"/>
        <w:right w:val="none" w:sz="0" w:space="0" w:color="auto"/>
      </w:divBdr>
    </w:div>
    <w:div w:id="554313651">
      <w:bodyDiv w:val="1"/>
      <w:marLeft w:val="0"/>
      <w:marRight w:val="0"/>
      <w:marTop w:val="0"/>
      <w:marBottom w:val="0"/>
      <w:divBdr>
        <w:top w:val="none" w:sz="0" w:space="0" w:color="auto"/>
        <w:left w:val="none" w:sz="0" w:space="0" w:color="auto"/>
        <w:bottom w:val="none" w:sz="0" w:space="0" w:color="auto"/>
        <w:right w:val="none" w:sz="0" w:space="0" w:color="auto"/>
      </w:divBdr>
    </w:div>
    <w:div w:id="555314667">
      <w:bodyDiv w:val="1"/>
      <w:marLeft w:val="0"/>
      <w:marRight w:val="0"/>
      <w:marTop w:val="0"/>
      <w:marBottom w:val="0"/>
      <w:divBdr>
        <w:top w:val="none" w:sz="0" w:space="0" w:color="auto"/>
        <w:left w:val="none" w:sz="0" w:space="0" w:color="auto"/>
        <w:bottom w:val="none" w:sz="0" w:space="0" w:color="auto"/>
        <w:right w:val="none" w:sz="0" w:space="0" w:color="auto"/>
      </w:divBdr>
    </w:div>
    <w:div w:id="556935087">
      <w:bodyDiv w:val="1"/>
      <w:marLeft w:val="0"/>
      <w:marRight w:val="0"/>
      <w:marTop w:val="0"/>
      <w:marBottom w:val="0"/>
      <w:divBdr>
        <w:top w:val="none" w:sz="0" w:space="0" w:color="auto"/>
        <w:left w:val="none" w:sz="0" w:space="0" w:color="auto"/>
        <w:bottom w:val="none" w:sz="0" w:space="0" w:color="auto"/>
        <w:right w:val="none" w:sz="0" w:space="0" w:color="auto"/>
      </w:divBdr>
    </w:div>
    <w:div w:id="557865670">
      <w:bodyDiv w:val="1"/>
      <w:marLeft w:val="0"/>
      <w:marRight w:val="0"/>
      <w:marTop w:val="0"/>
      <w:marBottom w:val="0"/>
      <w:divBdr>
        <w:top w:val="none" w:sz="0" w:space="0" w:color="auto"/>
        <w:left w:val="none" w:sz="0" w:space="0" w:color="auto"/>
        <w:bottom w:val="none" w:sz="0" w:space="0" w:color="auto"/>
        <w:right w:val="none" w:sz="0" w:space="0" w:color="auto"/>
      </w:divBdr>
    </w:div>
    <w:div w:id="559750759">
      <w:bodyDiv w:val="1"/>
      <w:marLeft w:val="0"/>
      <w:marRight w:val="0"/>
      <w:marTop w:val="0"/>
      <w:marBottom w:val="0"/>
      <w:divBdr>
        <w:top w:val="none" w:sz="0" w:space="0" w:color="auto"/>
        <w:left w:val="none" w:sz="0" w:space="0" w:color="auto"/>
        <w:bottom w:val="none" w:sz="0" w:space="0" w:color="auto"/>
        <w:right w:val="none" w:sz="0" w:space="0" w:color="auto"/>
      </w:divBdr>
    </w:div>
    <w:div w:id="564492333">
      <w:bodyDiv w:val="1"/>
      <w:marLeft w:val="0"/>
      <w:marRight w:val="0"/>
      <w:marTop w:val="0"/>
      <w:marBottom w:val="0"/>
      <w:divBdr>
        <w:top w:val="none" w:sz="0" w:space="0" w:color="auto"/>
        <w:left w:val="none" w:sz="0" w:space="0" w:color="auto"/>
        <w:bottom w:val="none" w:sz="0" w:space="0" w:color="auto"/>
        <w:right w:val="none" w:sz="0" w:space="0" w:color="auto"/>
      </w:divBdr>
    </w:div>
    <w:div w:id="564796787">
      <w:bodyDiv w:val="1"/>
      <w:marLeft w:val="0"/>
      <w:marRight w:val="0"/>
      <w:marTop w:val="0"/>
      <w:marBottom w:val="0"/>
      <w:divBdr>
        <w:top w:val="none" w:sz="0" w:space="0" w:color="auto"/>
        <w:left w:val="none" w:sz="0" w:space="0" w:color="auto"/>
        <w:bottom w:val="none" w:sz="0" w:space="0" w:color="auto"/>
        <w:right w:val="none" w:sz="0" w:space="0" w:color="auto"/>
      </w:divBdr>
    </w:div>
    <w:div w:id="568004274">
      <w:bodyDiv w:val="1"/>
      <w:marLeft w:val="0"/>
      <w:marRight w:val="0"/>
      <w:marTop w:val="0"/>
      <w:marBottom w:val="0"/>
      <w:divBdr>
        <w:top w:val="none" w:sz="0" w:space="0" w:color="auto"/>
        <w:left w:val="none" w:sz="0" w:space="0" w:color="auto"/>
        <w:bottom w:val="none" w:sz="0" w:space="0" w:color="auto"/>
        <w:right w:val="none" w:sz="0" w:space="0" w:color="auto"/>
      </w:divBdr>
    </w:div>
    <w:div w:id="568466690">
      <w:bodyDiv w:val="1"/>
      <w:marLeft w:val="0"/>
      <w:marRight w:val="0"/>
      <w:marTop w:val="0"/>
      <w:marBottom w:val="0"/>
      <w:divBdr>
        <w:top w:val="none" w:sz="0" w:space="0" w:color="auto"/>
        <w:left w:val="none" w:sz="0" w:space="0" w:color="auto"/>
        <w:bottom w:val="none" w:sz="0" w:space="0" w:color="auto"/>
        <w:right w:val="none" w:sz="0" w:space="0" w:color="auto"/>
      </w:divBdr>
    </w:div>
    <w:div w:id="568881358">
      <w:bodyDiv w:val="1"/>
      <w:marLeft w:val="0"/>
      <w:marRight w:val="0"/>
      <w:marTop w:val="0"/>
      <w:marBottom w:val="0"/>
      <w:divBdr>
        <w:top w:val="none" w:sz="0" w:space="0" w:color="auto"/>
        <w:left w:val="none" w:sz="0" w:space="0" w:color="auto"/>
        <w:bottom w:val="none" w:sz="0" w:space="0" w:color="auto"/>
        <w:right w:val="none" w:sz="0" w:space="0" w:color="auto"/>
      </w:divBdr>
    </w:div>
    <w:div w:id="569658374">
      <w:bodyDiv w:val="1"/>
      <w:marLeft w:val="0"/>
      <w:marRight w:val="0"/>
      <w:marTop w:val="0"/>
      <w:marBottom w:val="0"/>
      <w:divBdr>
        <w:top w:val="none" w:sz="0" w:space="0" w:color="auto"/>
        <w:left w:val="none" w:sz="0" w:space="0" w:color="auto"/>
        <w:bottom w:val="none" w:sz="0" w:space="0" w:color="auto"/>
        <w:right w:val="none" w:sz="0" w:space="0" w:color="auto"/>
      </w:divBdr>
    </w:div>
    <w:div w:id="574751389">
      <w:bodyDiv w:val="1"/>
      <w:marLeft w:val="0"/>
      <w:marRight w:val="0"/>
      <w:marTop w:val="0"/>
      <w:marBottom w:val="0"/>
      <w:divBdr>
        <w:top w:val="none" w:sz="0" w:space="0" w:color="auto"/>
        <w:left w:val="none" w:sz="0" w:space="0" w:color="auto"/>
        <w:bottom w:val="none" w:sz="0" w:space="0" w:color="auto"/>
        <w:right w:val="none" w:sz="0" w:space="0" w:color="auto"/>
      </w:divBdr>
    </w:div>
    <w:div w:id="575089568">
      <w:bodyDiv w:val="1"/>
      <w:marLeft w:val="0"/>
      <w:marRight w:val="0"/>
      <w:marTop w:val="0"/>
      <w:marBottom w:val="0"/>
      <w:divBdr>
        <w:top w:val="none" w:sz="0" w:space="0" w:color="auto"/>
        <w:left w:val="none" w:sz="0" w:space="0" w:color="auto"/>
        <w:bottom w:val="none" w:sz="0" w:space="0" w:color="auto"/>
        <w:right w:val="none" w:sz="0" w:space="0" w:color="auto"/>
      </w:divBdr>
    </w:div>
    <w:div w:id="578516204">
      <w:bodyDiv w:val="1"/>
      <w:marLeft w:val="0"/>
      <w:marRight w:val="0"/>
      <w:marTop w:val="0"/>
      <w:marBottom w:val="0"/>
      <w:divBdr>
        <w:top w:val="none" w:sz="0" w:space="0" w:color="auto"/>
        <w:left w:val="none" w:sz="0" w:space="0" w:color="auto"/>
        <w:bottom w:val="none" w:sz="0" w:space="0" w:color="auto"/>
        <w:right w:val="none" w:sz="0" w:space="0" w:color="auto"/>
      </w:divBdr>
    </w:div>
    <w:div w:id="579483684">
      <w:bodyDiv w:val="1"/>
      <w:marLeft w:val="0"/>
      <w:marRight w:val="0"/>
      <w:marTop w:val="0"/>
      <w:marBottom w:val="0"/>
      <w:divBdr>
        <w:top w:val="none" w:sz="0" w:space="0" w:color="auto"/>
        <w:left w:val="none" w:sz="0" w:space="0" w:color="auto"/>
        <w:bottom w:val="none" w:sz="0" w:space="0" w:color="auto"/>
        <w:right w:val="none" w:sz="0" w:space="0" w:color="auto"/>
      </w:divBdr>
    </w:div>
    <w:div w:id="580917410">
      <w:bodyDiv w:val="1"/>
      <w:marLeft w:val="0"/>
      <w:marRight w:val="0"/>
      <w:marTop w:val="0"/>
      <w:marBottom w:val="0"/>
      <w:divBdr>
        <w:top w:val="none" w:sz="0" w:space="0" w:color="auto"/>
        <w:left w:val="none" w:sz="0" w:space="0" w:color="auto"/>
        <w:bottom w:val="none" w:sz="0" w:space="0" w:color="auto"/>
        <w:right w:val="none" w:sz="0" w:space="0" w:color="auto"/>
      </w:divBdr>
    </w:div>
    <w:div w:id="583878710">
      <w:bodyDiv w:val="1"/>
      <w:marLeft w:val="0"/>
      <w:marRight w:val="0"/>
      <w:marTop w:val="0"/>
      <w:marBottom w:val="0"/>
      <w:divBdr>
        <w:top w:val="none" w:sz="0" w:space="0" w:color="auto"/>
        <w:left w:val="none" w:sz="0" w:space="0" w:color="auto"/>
        <w:bottom w:val="none" w:sz="0" w:space="0" w:color="auto"/>
        <w:right w:val="none" w:sz="0" w:space="0" w:color="auto"/>
      </w:divBdr>
    </w:div>
    <w:div w:id="587809339">
      <w:bodyDiv w:val="1"/>
      <w:marLeft w:val="0"/>
      <w:marRight w:val="0"/>
      <w:marTop w:val="0"/>
      <w:marBottom w:val="0"/>
      <w:divBdr>
        <w:top w:val="none" w:sz="0" w:space="0" w:color="auto"/>
        <w:left w:val="none" w:sz="0" w:space="0" w:color="auto"/>
        <w:bottom w:val="none" w:sz="0" w:space="0" w:color="auto"/>
        <w:right w:val="none" w:sz="0" w:space="0" w:color="auto"/>
      </w:divBdr>
    </w:div>
    <w:div w:id="591666099">
      <w:bodyDiv w:val="1"/>
      <w:marLeft w:val="0"/>
      <w:marRight w:val="0"/>
      <w:marTop w:val="0"/>
      <w:marBottom w:val="0"/>
      <w:divBdr>
        <w:top w:val="none" w:sz="0" w:space="0" w:color="auto"/>
        <w:left w:val="none" w:sz="0" w:space="0" w:color="auto"/>
        <w:bottom w:val="none" w:sz="0" w:space="0" w:color="auto"/>
        <w:right w:val="none" w:sz="0" w:space="0" w:color="auto"/>
      </w:divBdr>
    </w:div>
    <w:div w:id="602609967">
      <w:bodyDiv w:val="1"/>
      <w:marLeft w:val="0"/>
      <w:marRight w:val="0"/>
      <w:marTop w:val="0"/>
      <w:marBottom w:val="0"/>
      <w:divBdr>
        <w:top w:val="none" w:sz="0" w:space="0" w:color="auto"/>
        <w:left w:val="none" w:sz="0" w:space="0" w:color="auto"/>
        <w:bottom w:val="none" w:sz="0" w:space="0" w:color="auto"/>
        <w:right w:val="none" w:sz="0" w:space="0" w:color="auto"/>
      </w:divBdr>
    </w:div>
    <w:div w:id="603152975">
      <w:bodyDiv w:val="1"/>
      <w:marLeft w:val="0"/>
      <w:marRight w:val="0"/>
      <w:marTop w:val="0"/>
      <w:marBottom w:val="0"/>
      <w:divBdr>
        <w:top w:val="none" w:sz="0" w:space="0" w:color="auto"/>
        <w:left w:val="none" w:sz="0" w:space="0" w:color="auto"/>
        <w:bottom w:val="none" w:sz="0" w:space="0" w:color="auto"/>
        <w:right w:val="none" w:sz="0" w:space="0" w:color="auto"/>
      </w:divBdr>
    </w:div>
    <w:div w:id="608584122">
      <w:bodyDiv w:val="1"/>
      <w:marLeft w:val="0"/>
      <w:marRight w:val="0"/>
      <w:marTop w:val="0"/>
      <w:marBottom w:val="0"/>
      <w:divBdr>
        <w:top w:val="none" w:sz="0" w:space="0" w:color="auto"/>
        <w:left w:val="none" w:sz="0" w:space="0" w:color="auto"/>
        <w:bottom w:val="none" w:sz="0" w:space="0" w:color="auto"/>
        <w:right w:val="none" w:sz="0" w:space="0" w:color="auto"/>
      </w:divBdr>
    </w:div>
    <w:div w:id="608707101">
      <w:bodyDiv w:val="1"/>
      <w:marLeft w:val="0"/>
      <w:marRight w:val="0"/>
      <w:marTop w:val="0"/>
      <w:marBottom w:val="0"/>
      <w:divBdr>
        <w:top w:val="none" w:sz="0" w:space="0" w:color="auto"/>
        <w:left w:val="none" w:sz="0" w:space="0" w:color="auto"/>
        <w:bottom w:val="none" w:sz="0" w:space="0" w:color="auto"/>
        <w:right w:val="none" w:sz="0" w:space="0" w:color="auto"/>
      </w:divBdr>
    </w:div>
    <w:div w:id="610209540">
      <w:bodyDiv w:val="1"/>
      <w:marLeft w:val="0"/>
      <w:marRight w:val="0"/>
      <w:marTop w:val="0"/>
      <w:marBottom w:val="0"/>
      <w:divBdr>
        <w:top w:val="none" w:sz="0" w:space="0" w:color="auto"/>
        <w:left w:val="none" w:sz="0" w:space="0" w:color="auto"/>
        <w:bottom w:val="none" w:sz="0" w:space="0" w:color="auto"/>
        <w:right w:val="none" w:sz="0" w:space="0" w:color="auto"/>
      </w:divBdr>
    </w:div>
    <w:div w:id="613825948">
      <w:bodyDiv w:val="1"/>
      <w:marLeft w:val="0"/>
      <w:marRight w:val="0"/>
      <w:marTop w:val="0"/>
      <w:marBottom w:val="0"/>
      <w:divBdr>
        <w:top w:val="none" w:sz="0" w:space="0" w:color="auto"/>
        <w:left w:val="none" w:sz="0" w:space="0" w:color="auto"/>
        <w:bottom w:val="none" w:sz="0" w:space="0" w:color="auto"/>
        <w:right w:val="none" w:sz="0" w:space="0" w:color="auto"/>
      </w:divBdr>
    </w:div>
    <w:div w:id="616915889">
      <w:bodyDiv w:val="1"/>
      <w:marLeft w:val="0"/>
      <w:marRight w:val="0"/>
      <w:marTop w:val="0"/>
      <w:marBottom w:val="0"/>
      <w:divBdr>
        <w:top w:val="none" w:sz="0" w:space="0" w:color="auto"/>
        <w:left w:val="none" w:sz="0" w:space="0" w:color="auto"/>
        <w:bottom w:val="none" w:sz="0" w:space="0" w:color="auto"/>
        <w:right w:val="none" w:sz="0" w:space="0" w:color="auto"/>
      </w:divBdr>
    </w:div>
    <w:div w:id="621881704">
      <w:bodyDiv w:val="1"/>
      <w:marLeft w:val="0"/>
      <w:marRight w:val="0"/>
      <w:marTop w:val="0"/>
      <w:marBottom w:val="0"/>
      <w:divBdr>
        <w:top w:val="none" w:sz="0" w:space="0" w:color="auto"/>
        <w:left w:val="none" w:sz="0" w:space="0" w:color="auto"/>
        <w:bottom w:val="none" w:sz="0" w:space="0" w:color="auto"/>
        <w:right w:val="none" w:sz="0" w:space="0" w:color="auto"/>
      </w:divBdr>
    </w:div>
    <w:div w:id="623469099">
      <w:bodyDiv w:val="1"/>
      <w:marLeft w:val="0"/>
      <w:marRight w:val="0"/>
      <w:marTop w:val="0"/>
      <w:marBottom w:val="0"/>
      <w:divBdr>
        <w:top w:val="none" w:sz="0" w:space="0" w:color="auto"/>
        <w:left w:val="none" w:sz="0" w:space="0" w:color="auto"/>
        <w:bottom w:val="none" w:sz="0" w:space="0" w:color="auto"/>
        <w:right w:val="none" w:sz="0" w:space="0" w:color="auto"/>
      </w:divBdr>
    </w:div>
    <w:div w:id="624888967">
      <w:bodyDiv w:val="1"/>
      <w:marLeft w:val="0"/>
      <w:marRight w:val="0"/>
      <w:marTop w:val="0"/>
      <w:marBottom w:val="0"/>
      <w:divBdr>
        <w:top w:val="none" w:sz="0" w:space="0" w:color="auto"/>
        <w:left w:val="none" w:sz="0" w:space="0" w:color="auto"/>
        <w:bottom w:val="none" w:sz="0" w:space="0" w:color="auto"/>
        <w:right w:val="none" w:sz="0" w:space="0" w:color="auto"/>
      </w:divBdr>
    </w:div>
    <w:div w:id="625895342">
      <w:bodyDiv w:val="1"/>
      <w:marLeft w:val="0"/>
      <w:marRight w:val="0"/>
      <w:marTop w:val="0"/>
      <w:marBottom w:val="0"/>
      <w:divBdr>
        <w:top w:val="none" w:sz="0" w:space="0" w:color="auto"/>
        <w:left w:val="none" w:sz="0" w:space="0" w:color="auto"/>
        <w:bottom w:val="none" w:sz="0" w:space="0" w:color="auto"/>
        <w:right w:val="none" w:sz="0" w:space="0" w:color="auto"/>
      </w:divBdr>
    </w:div>
    <w:div w:id="630521877">
      <w:bodyDiv w:val="1"/>
      <w:marLeft w:val="0"/>
      <w:marRight w:val="0"/>
      <w:marTop w:val="0"/>
      <w:marBottom w:val="0"/>
      <w:divBdr>
        <w:top w:val="none" w:sz="0" w:space="0" w:color="auto"/>
        <w:left w:val="none" w:sz="0" w:space="0" w:color="auto"/>
        <w:bottom w:val="none" w:sz="0" w:space="0" w:color="auto"/>
        <w:right w:val="none" w:sz="0" w:space="0" w:color="auto"/>
      </w:divBdr>
    </w:div>
    <w:div w:id="631834736">
      <w:bodyDiv w:val="1"/>
      <w:marLeft w:val="0"/>
      <w:marRight w:val="0"/>
      <w:marTop w:val="0"/>
      <w:marBottom w:val="0"/>
      <w:divBdr>
        <w:top w:val="none" w:sz="0" w:space="0" w:color="auto"/>
        <w:left w:val="none" w:sz="0" w:space="0" w:color="auto"/>
        <w:bottom w:val="none" w:sz="0" w:space="0" w:color="auto"/>
        <w:right w:val="none" w:sz="0" w:space="0" w:color="auto"/>
      </w:divBdr>
    </w:div>
    <w:div w:id="632104677">
      <w:bodyDiv w:val="1"/>
      <w:marLeft w:val="0"/>
      <w:marRight w:val="0"/>
      <w:marTop w:val="0"/>
      <w:marBottom w:val="0"/>
      <w:divBdr>
        <w:top w:val="none" w:sz="0" w:space="0" w:color="auto"/>
        <w:left w:val="none" w:sz="0" w:space="0" w:color="auto"/>
        <w:bottom w:val="none" w:sz="0" w:space="0" w:color="auto"/>
        <w:right w:val="none" w:sz="0" w:space="0" w:color="auto"/>
      </w:divBdr>
    </w:div>
    <w:div w:id="639268418">
      <w:bodyDiv w:val="1"/>
      <w:marLeft w:val="0"/>
      <w:marRight w:val="0"/>
      <w:marTop w:val="0"/>
      <w:marBottom w:val="0"/>
      <w:divBdr>
        <w:top w:val="none" w:sz="0" w:space="0" w:color="auto"/>
        <w:left w:val="none" w:sz="0" w:space="0" w:color="auto"/>
        <w:bottom w:val="none" w:sz="0" w:space="0" w:color="auto"/>
        <w:right w:val="none" w:sz="0" w:space="0" w:color="auto"/>
      </w:divBdr>
    </w:div>
    <w:div w:id="644509455">
      <w:bodyDiv w:val="1"/>
      <w:marLeft w:val="0"/>
      <w:marRight w:val="0"/>
      <w:marTop w:val="0"/>
      <w:marBottom w:val="0"/>
      <w:divBdr>
        <w:top w:val="none" w:sz="0" w:space="0" w:color="auto"/>
        <w:left w:val="none" w:sz="0" w:space="0" w:color="auto"/>
        <w:bottom w:val="none" w:sz="0" w:space="0" w:color="auto"/>
        <w:right w:val="none" w:sz="0" w:space="0" w:color="auto"/>
      </w:divBdr>
    </w:div>
    <w:div w:id="644511345">
      <w:bodyDiv w:val="1"/>
      <w:marLeft w:val="0"/>
      <w:marRight w:val="0"/>
      <w:marTop w:val="0"/>
      <w:marBottom w:val="0"/>
      <w:divBdr>
        <w:top w:val="none" w:sz="0" w:space="0" w:color="auto"/>
        <w:left w:val="none" w:sz="0" w:space="0" w:color="auto"/>
        <w:bottom w:val="none" w:sz="0" w:space="0" w:color="auto"/>
        <w:right w:val="none" w:sz="0" w:space="0" w:color="auto"/>
      </w:divBdr>
    </w:div>
    <w:div w:id="645554957">
      <w:bodyDiv w:val="1"/>
      <w:marLeft w:val="0"/>
      <w:marRight w:val="0"/>
      <w:marTop w:val="0"/>
      <w:marBottom w:val="0"/>
      <w:divBdr>
        <w:top w:val="none" w:sz="0" w:space="0" w:color="auto"/>
        <w:left w:val="none" w:sz="0" w:space="0" w:color="auto"/>
        <w:bottom w:val="none" w:sz="0" w:space="0" w:color="auto"/>
        <w:right w:val="none" w:sz="0" w:space="0" w:color="auto"/>
      </w:divBdr>
    </w:div>
    <w:div w:id="652218734">
      <w:bodyDiv w:val="1"/>
      <w:marLeft w:val="0"/>
      <w:marRight w:val="0"/>
      <w:marTop w:val="0"/>
      <w:marBottom w:val="0"/>
      <w:divBdr>
        <w:top w:val="none" w:sz="0" w:space="0" w:color="auto"/>
        <w:left w:val="none" w:sz="0" w:space="0" w:color="auto"/>
        <w:bottom w:val="none" w:sz="0" w:space="0" w:color="auto"/>
        <w:right w:val="none" w:sz="0" w:space="0" w:color="auto"/>
      </w:divBdr>
    </w:div>
    <w:div w:id="653336141">
      <w:bodyDiv w:val="1"/>
      <w:marLeft w:val="0"/>
      <w:marRight w:val="0"/>
      <w:marTop w:val="0"/>
      <w:marBottom w:val="0"/>
      <w:divBdr>
        <w:top w:val="none" w:sz="0" w:space="0" w:color="auto"/>
        <w:left w:val="none" w:sz="0" w:space="0" w:color="auto"/>
        <w:bottom w:val="none" w:sz="0" w:space="0" w:color="auto"/>
        <w:right w:val="none" w:sz="0" w:space="0" w:color="auto"/>
      </w:divBdr>
    </w:div>
    <w:div w:id="656036075">
      <w:bodyDiv w:val="1"/>
      <w:marLeft w:val="0"/>
      <w:marRight w:val="0"/>
      <w:marTop w:val="0"/>
      <w:marBottom w:val="0"/>
      <w:divBdr>
        <w:top w:val="none" w:sz="0" w:space="0" w:color="auto"/>
        <w:left w:val="none" w:sz="0" w:space="0" w:color="auto"/>
        <w:bottom w:val="none" w:sz="0" w:space="0" w:color="auto"/>
        <w:right w:val="none" w:sz="0" w:space="0" w:color="auto"/>
      </w:divBdr>
    </w:div>
    <w:div w:id="656887584">
      <w:bodyDiv w:val="1"/>
      <w:marLeft w:val="0"/>
      <w:marRight w:val="0"/>
      <w:marTop w:val="0"/>
      <w:marBottom w:val="0"/>
      <w:divBdr>
        <w:top w:val="none" w:sz="0" w:space="0" w:color="auto"/>
        <w:left w:val="none" w:sz="0" w:space="0" w:color="auto"/>
        <w:bottom w:val="none" w:sz="0" w:space="0" w:color="auto"/>
        <w:right w:val="none" w:sz="0" w:space="0" w:color="auto"/>
      </w:divBdr>
    </w:div>
    <w:div w:id="662052997">
      <w:bodyDiv w:val="1"/>
      <w:marLeft w:val="0"/>
      <w:marRight w:val="0"/>
      <w:marTop w:val="0"/>
      <w:marBottom w:val="0"/>
      <w:divBdr>
        <w:top w:val="none" w:sz="0" w:space="0" w:color="auto"/>
        <w:left w:val="none" w:sz="0" w:space="0" w:color="auto"/>
        <w:bottom w:val="none" w:sz="0" w:space="0" w:color="auto"/>
        <w:right w:val="none" w:sz="0" w:space="0" w:color="auto"/>
      </w:divBdr>
    </w:div>
    <w:div w:id="662853644">
      <w:bodyDiv w:val="1"/>
      <w:marLeft w:val="0"/>
      <w:marRight w:val="0"/>
      <w:marTop w:val="0"/>
      <w:marBottom w:val="0"/>
      <w:divBdr>
        <w:top w:val="none" w:sz="0" w:space="0" w:color="auto"/>
        <w:left w:val="none" w:sz="0" w:space="0" w:color="auto"/>
        <w:bottom w:val="none" w:sz="0" w:space="0" w:color="auto"/>
        <w:right w:val="none" w:sz="0" w:space="0" w:color="auto"/>
      </w:divBdr>
      <w:divsChild>
        <w:div w:id="1797016781">
          <w:marLeft w:val="0"/>
          <w:marRight w:val="0"/>
          <w:marTop w:val="0"/>
          <w:marBottom w:val="0"/>
          <w:divBdr>
            <w:top w:val="none" w:sz="0" w:space="0" w:color="auto"/>
            <w:left w:val="none" w:sz="0" w:space="0" w:color="auto"/>
            <w:bottom w:val="none" w:sz="0" w:space="0" w:color="auto"/>
            <w:right w:val="none" w:sz="0" w:space="0" w:color="auto"/>
          </w:divBdr>
          <w:divsChild>
            <w:div w:id="162098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897206">
      <w:bodyDiv w:val="1"/>
      <w:marLeft w:val="0"/>
      <w:marRight w:val="0"/>
      <w:marTop w:val="0"/>
      <w:marBottom w:val="0"/>
      <w:divBdr>
        <w:top w:val="none" w:sz="0" w:space="0" w:color="auto"/>
        <w:left w:val="none" w:sz="0" w:space="0" w:color="auto"/>
        <w:bottom w:val="none" w:sz="0" w:space="0" w:color="auto"/>
        <w:right w:val="none" w:sz="0" w:space="0" w:color="auto"/>
      </w:divBdr>
    </w:div>
    <w:div w:id="663626551">
      <w:bodyDiv w:val="1"/>
      <w:marLeft w:val="0"/>
      <w:marRight w:val="0"/>
      <w:marTop w:val="0"/>
      <w:marBottom w:val="0"/>
      <w:divBdr>
        <w:top w:val="none" w:sz="0" w:space="0" w:color="auto"/>
        <w:left w:val="none" w:sz="0" w:space="0" w:color="auto"/>
        <w:bottom w:val="none" w:sz="0" w:space="0" w:color="auto"/>
        <w:right w:val="none" w:sz="0" w:space="0" w:color="auto"/>
      </w:divBdr>
    </w:div>
    <w:div w:id="664013639">
      <w:bodyDiv w:val="1"/>
      <w:marLeft w:val="0"/>
      <w:marRight w:val="0"/>
      <w:marTop w:val="0"/>
      <w:marBottom w:val="0"/>
      <w:divBdr>
        <w:top w:val="none" w:sz="0" w:space="0" w:color="auto"/>
        <w:left w:val="none" w:sz="0" w:space="0" w:color="auto"/>
        <w:bottom w:val="none" w:sz="0" w:space="0" w:color="auto"/>
        <w:right w:val="none" w:sz="0" w:space="0" w:color="auto"/>
      </w:divBdr>
    </w:div>
    <w:div w:id="666520755">
      <w:bodyDiv w:val="1"/>
      <w:marLeft w:val="0"/>
      <w:marRight w:val="0"/>
      <w:marTop w:val="0"/>
      <w:marBottom w:val="0"/>
      <w:divBdr>
        <w:top w:val="none" w:sz="0" w:space="0" w:color="auto"/>
        <w:left w:val="none" w:sz="0" w:space="0" w:color="auto"/>
        <w:bottom w:val="none" w:sz="0" w:space="0" w:color="auto"/>
        <w:right w:val="none" w:sz="0" w:space="0" w:color="auto"/>
      </w:divBdr>
    </w:div>
    <w:div w:id="666522646">
      <w:bodyDiv w:val="1"/>
      <w:marLeft w:val="0"/>
      <w:marRight w:val="0"/>
      <w:marTop w:val="0"/>
      <w:marBottom w:val="0"/>
      <w:divBdr>
        <w:top w:val="none" w:sz="0" w:space="0" w:color="auto"/>
        <w:left w:val="none" w:sz="0" w:space="0" w:color="auto"/>
        <w:bottom w:val="none" w:sz="0" w:space="0" w:color="auto"/>
        <w:right w:val="none" w:sz="0" w:space="0" w:color="auto"/>
      </w:divBdr>
    </w:div>
    <w:div w:id="668679362">
      <w:bodyDiv w:val="1"/>
      <w:marLeft w:val="0"/>
      <w:marRight w:val="0"/>
      <w:marTop w:val="0"/>
      <w:marBottom w:val="0"/>
      <w:divBdr>
        <w:top w:val="none" w:sz="0" w:space="0" w:color="auto"/>
        <w:left w:val="none" w:sz="0" w:space="0" w:color="auto"/>
        <w:bottom w:val="none" w:sz="0" w:space="0" w:color="auto"/>
        <w:right w:val="none" w:sz="0" w:space="0" w:color="auto"/>
      </w:divBdr>
    </w:div>
    <w:div w:id="669068556">
      <w:bodyDiv w:val="1"/>
      <w:marLeft w:val="0"/>
      <w:marRight w:val="0"/>
      <w:marTop w:val="0"/>
      <w:marBottom w:val="0"/>
      <w:divBdr>
        <w:top w:val="none" w:sz="0" w:space="0" w:color="auto"/>
        <w:left w:val="none" w:sz="0" w:space="0" w:color="auto"/>
        <w:bottom w:val="none" w:sz="0" w:space="0" w:color="auto"/>
        <w:right w:val="none" w:sz="0" w:space="0" w:color="auto"/>
      </w:divBdr>
    </w:div>
    <w:div w:id="672494882">
      <w:bodyDiv w:val="1"/>
      <w:marLeft w:val="0"/>
      <w:marRight w:val="0"/>
      <w:marTop w:val="0"/>
      <w:marBottom w:val="0"/>
      <w:divBdr>
        <w:top w:val="none" w:sz="0" w:space="0" w:color="auto"/>
        <w:left w:val="none" w:sz="0" w:space="0" w:color="auto"/>
        <w:bottom w:val="none" w:sz="0" w:space="0" w:color="auto"/>
        <w:right w:val="none" w:sz="0" w:space="0" w:color="auto"/>
      </w:divBdr>
    </w:div>
    <w:div w:id="672610134">
      <w:bodyDiv w:val="1"/>
      <w:marLeft w:val="0"/>
      <w:marRight w:val="0"/>
      <w:marTop w:val="0"/>
      <w:marBottom w:val="0"/>
      <w:divBdr>
        <w:top w:val="none" w:sz="0" w:space="0" w:color="auto"/>
        <w:left w:val="none" w:sz="0" w:space="0" w:color="auto"/>
        <w:bottom w:val="none" w:sz="0" w:space="0" w:color="auto"/>
        <w:right w:val="none" w:sz="0" w:space="0" w:color="auto"/>
      </w:divBdr>
    </w:div>
    <w:div w:id="672997084">
      <w:bodyDiv w:val="1"/>
      <w:marLeft w:val="0"/>
      <w:marRight w:val="0"/>
      <w:marTop w:val="0"/>
      <w:marBottom w:val="0"/>
      <w:divBdr>
        <w:top w:val="none" w:sz="0" w:space="0" w:color="auto"/>
        <w:left w:val="none" w:sz="0" w:space="0" w:color="auto"/>
        <w:bottom w:val="none" w:sz="0" w:space="0" w:color="auto"/>
        <w:right w:val="none" w:sz="0" w:space="0" w:color="auto"/>
      </w:divBdr>
    </w:div>
    <w:div w:id="679742183">
      <w:bodyDiv w:val="1"/>
      <w:marLeft w:val="0"/>
      <w:marRight w:val="0"/>
      <w:marTop w:val="0"/>
      <w:marBottom w:val="0"/>
      <w:divBdr>
        <w:top w:val="none" w:sz="0" w:space="0" w:color="auto"/>
        <w:left w:val="none" w:sz="0" w:space="0" w:color="auto"/>
        <w:bottom w:val="none" w:sz="0" w:space="0" w:color="auto"/>
        <w:right w:val="none" w:sz="0" w:space="0" w:color="auto"/>
      </w:divBdr>
    </w:div>
    <w:div w:id="680354796">
      <w:bodyDiv w:val="1"/>
      <w:marLeft w:val="0"/>
      <w:marRight w:val="0"/>
      <w:marTop w:val="0"/>
      <w:marBottom w:val="0"/>
      <w:divBdr>
        <w:top w:val="none" w:sz="0" w:space="0" w:color="auto"/>
        <w:left w:val="none" w:sz="0" w:space="0" w:color="auto"/>
        <w:bottom w:val="none" w:sz="0" w:space="0" w:color="auto"/>
        <w:right w:val="none" w:sz="0" w:space="0" w:color="auto"/>
      </w:divBdr>
    </w:div>
    <w:div w:id="681326087">
      <w:bodyDiv w:val="1"/>
      <w:marLeft w:val="0"/>
      <w:marRight w:val="0"/>
      <w:marTop w:val="0"/>
      <w:marBottom w:val="0"/>
      <w:divBdr>
        <w:top w:val="none" w:sz="0" w:space="0" w:color="auto"/>
        <w:left w:val="none" w:sz="0" w:space="0" w:color="auto"/>
        <w:bottom w:val="none" w:sz="0" w:space="0" w:color="auto"/>
        <w:right w:val="none" w:sz="0" w:space="0" w:color="auto"/>
      </w:divBdr>
    </w:div>
    <w:div w:id="683089076">
      <w:bodyDiv w:val="1"/>
      <w:marLeft w:val="0"/>
      <w:marRight w:val="0"/>
      <w:marTop w:val="0"/>
      <w:marBottom w:val="0"/>
      <w:divBdr>
        <w:top w:val="none" w:sz="0" w:space="0" w:color="auto"/>
        <w:left w:val="none" w:sz="0" w:space="0" w:color="auto"/>
        <w:bottom w:val="none" w:sz="0" w:space="0" w:color="auto"/>
        <w:right w:val="none" w:sz="0" w:space="0" w:color="auto"/>
      </w:divBdr>
    </w:div>
    <w:div w:id="687214767">
      <w:bodyDiv w:val="1"/>
      <w:marLeft w:val="0"/>
      <w:marRight w:val="0"/>
      <w:marTop w:val="0"/>
      <w:marBottom w:val="0"/>
      <w:divBdr>
        <w:top w:val="none" w:sz="0" w:space="0" w:color="auto"/>
        <w:left w:val="none" w:sz="0" w:space="0" w:color="auto"/>
        <w:bottom w:val="none" w:sz="0" w:space="0" w:color="auto"/>
        <w:right w:val="none" w:sz="0" w:space="0" w:color="auto"/>
      </w:divBdr>
    </w:div>
    <w:div w:id="689575866">
      <w:bodyDiv w:val="1"/>
      <w:marLeft w:val="0"/>
      <w:marRight w:val="0"/>
      <w:marTop w:val="0"/>
      <w:marBottom w:val="0"/>
      <w:divBdr>
        <w:top w:val="none" w:sz="0" w:space="0" w:color="auto"/>
        <w:left w:val="none" w:sz="0" w:space="0" w:color="auto"/>
        <w:bottom w:val="none" w:sz="0" w:space="0" w:color="auto"/>
        <w:right w:val="none" w:sz="0" w:space="0" w:color="auto"/>
      </w:divBdr>
    </w:div>
    <w:div w:id="692802797">
      <w:bodyDiv w:val="1"/>
      <w:marLeft w:val="0"/>
      <w:marRight w:val="0"/>
      <w:marTop w:val="0"/>
      <w:marBottom w:val="0"/>
      <w:divBdr>
        <w:top w:val="none" w:sz="0" w:space="0" w:color="auto"/>
        <w:left w:val="none" w:sz="0" w:space="0" w:color="auto"/>
        <w:bottom w:val="none" w:sz="0" w:space="0" w:color="auto"/>
        <w:right w:val="none" w:sz="0" w:space="0" w:color="auto"/>
      </w:divBdr>
    </w:div>
    <w:div w:id="693071425">
      <w:bodyDiv w:val="1"/>
      <w:marLeft w:val="0"/>
      <w:marRight w:val="0"/>
      <w:marTop w:val="0"/>
      <w:marBottom w:val="0"/>
      <w:divBdr>
        <w:top w:val="none" w:sz="0" w:space="0" w:color="auto"/>
        <w:left w:val="none" w:sz="0" w:space="0" w:color="auto"/>
        <w:bottom w:val="none" w:sz="0" w:space="0" w:color="auto"/>
        <w:right w:val="none" w:sz="0" w:space="0" w:color="auto"/>
      </w:divBdr>
    </w:div>
    <w:div w:id="693460311">
      <w:bodyDiv w:val="1"/>
      <w:marLeft w:val="0"/>
      <w:marRight w:val="0"/>
      <w:marTop w:val="0"/>
      <w:marBottom w:val="0"/>
      <w:divBdr>
        <w:top w:val="none" w:sz="0" w:space="0" w:color="auto"/>
        <w:left w:val="none" w:sz="0" w:space="0" w:color="auto"/>
        <w:bottom w:val="none" w:sz="0" w:space="0" w:color="auto"/>
        <w:right w:val="none" w:sz="0" w:space="0" w:color="auto"/>
      </w:divBdr>
    </w:div>
    <w:div w:id="695231326">
      <w:bodyDiv w:val="1"/>
      <w:marLeft w:val="0"/>
      <w:marRight w:val="0"/>
      <w:marTop w:val="0"/>
      <w:marBottom w:val="0"/>
      <w:divBdr>
        <w:top w:val="none" w:sz="0" w:space="0" w:color="auto"/>
        <w:left w:val="none" w:sz="0" w:space="0" w:color="auto"/>
        <w:bottom w:val="none" w:sz="0" w:space="0" w:color="auto"/>
        <w:right w:val="none" w:sz="0" w:space="0" w:color="auto"/>
      </w:divBdr>
    </w:div>
    <w:div w:id="700204660">
      <w:bodyDiv w:val="1"/>
      <w:marLeft w:val="0"/>
      <w:marRight w:val="0"/>
      <w:marTop w:val="0"/>
      <w:marBottom w:val="0"/>
      <w:divBdr>
        <w:top w:val="none" w:sz="0" w:space="0" w:color="auto"/>
        <w:left w:val="none" w:sz="0" w:space="0" w:color="auto"/>
        <w:bottom w:val="none" w:sz="0" w:space="0" w:color="auto"/>
        <w:right w:val="none" w:sz="0" w:space="0" w:color="auto"/>
      </w:divBdr>
    </w:div>
    <w:div w:id="701052217">
      <w:bodyDiv w:val="1"/>
      <w:marLeft w:val="0"/>
      <w:marRight w:val="0"/>
      <w:marTop w:val="0"/>
      <w:marBottom w:val="0"/>
      <w:divBdr>
        <w:top w:val="none" w:sz="0" w:space="0" w:color="auto"/>
        <w:left w:val="none" w:sz="0" w:space="0" w:color="auto"/>
        <w:bottom w:val="none" w:sz="0" w:space="0" w:color="auto"/>
        <w:right w:val="none" w:sz="0" w:space="0" w:color="auto"/>
      </w:divBdr>
    </w:div>
    <w:div w:id="703865403">
      <w:bodyDiv w:val="1"/>
      <w:marLeft w:val="0"/>
      <w:marRight w:val="0"/>
      <w:marTop w:val="0"/>
      <w:marBottom w:val="0"/>
      <w:divBdr>
        <w:top w:val="none" w:sz="0" w:space="0" w:color="auto"/>
        <w:left w:val="none" w:sz="0" w:space="0" w:color="auto"/>
        <w:bottom w:val="none" w:sz="0" w:space="0" w:color="auto"/>
        <w:right w:val="none" w:sz="0" w:space="0" w:color="auto"/>
      </w:divBdr>
    </w:div>
    <w:div w:id="709500394">
      <w:bodyDiv w:val="1"/>
      <w:marLeft w:val="0"/>
      <w:marRight w:val="0"/>
      <w:marTop w:val="0"/>
      <w:marBottom w:val="0"/>
      <w:divBdr>
        <w:top w:val="none" w:sz="0" w:space="0" w:color="auto"/>
        <w:left w:val="none" w:sz="0" w:space="0" w:color="auto"/>
        <w:bottom w:val="none" w:sz="0" w:space="0" w:color="auto"/>
        <w:right w:val="none" w:sz="0" w:space="0" w:color="auto"/>
      </w:divBdr>
    </w:div>
    <w:div w:id="711271193">
      <w:bodyDiv w:val="1"/>
      <w:marLeft w:val="0"/>
      <w:marRight w:val="0"/>
      <w:marTop w:val="0"/>
      <w:marBottom w:val="0"/>
      <w:divBdr>
        <w:top w:val="none" w:sz="0" w:space="0" w:color="auto"/>
        <w:left w:val="none" w:sz="0" w:space="0" w:color="auto"/>
        <w:bottom w:val="none" w:sz="0" w:space="0" w:color="auto"/>
        <w:right w:val="none" w:sz="0" w:space="0" w:color="auto"/>
      </w:divBdr>
    </w:div>
    <w:div w:id="717050255">
      <w:bodyDiv w:val="1"/>
      <w:marLeft w:val="0"/>
      <w:marRight w:val="0"/>
      <w:marTop w:val="0"/>
      <w:marBottom w:val="0"/>
      <w:divBdr>
        <w:top w:val="none" w:sz="0" w:space="0" w:color="auto"/>
        <w:left w:val="none" w:sz="0" w:space="0" w:color="auto"/>
        <w:bottom w:val="none" w:sz="0" w:space="0" w:color="auto"/>
        <w:right w:val="none" w:sz="0" w:space="0" w:color="auto"/>
      </w:divBdr>
    </w:div>
    <w:div w:id="720787036">
      <w:bodyDiv w:val="1"/>
      <w:marLeft w:val="0"/>
      <w:marRight w:val="0"/>
      <w:marTop w:val="0"/>
      <w:marBottom w:val="0"/>
      <w:divBdr>
        <w:top w:val="none" w:sz="0" w:space="0" w:color="auto"/>
        <w:left w:val="none" w:sz="0" w:space="0" w:color="auto"/>
        <w:bottom w:val="none" w:sz="0" w:space="0" w:color="auto"/>
        <w:right w:val="none" w:sz="0" w:space="0" w:color="auto"/>
      </w:divBdr>
    </w:div>
    <w:div w:id="729379482">
      <w:bodyDiv w:val="1"/>
      <w:marLeft w:val="0"/>
      <w:marRight w:val="0"/>
      <w:marTop w:val="0"/>
      <w:marBottom w:val="0"/>
      <w:divBdr>
        <w:top w:val="none" w:sz="0" w:space="0" w:color="auto"/>
        <w:left w:val="none" w:sz="0" w:space="0" w:color="auto"/>
        <w:bottom w:val="none" w:sz="0" w:space="0" w:color="auto"/>
        <w:right w:val="none" w:sz="0" w:space="0" w:color="auto"/>
      </w:divBdr>
    </w:div>
    <w:div w:id="730268646">
      <w:bodyDiv w:val="1"/>
      <w:marLeft w:val="0"/>
      <w:marRight w:val="0"/>
      <w:marTop w:val="0"/>
      <w:marBottom w:val="0"/>
      <w:divBdr>
        <w:top w:val="none" w:sz="0" w:space="0" w:color="auto"/>
        <w:left w:val="none" w:sz="0" w:space="0" w:color="auto"/>
        <w:bottom w:val="none" w:sz="0" w:space="0" w:color="auto"/>
        <w:right w:val="none" w:sz="0" w:space="0" w:color="auto"/>
      </w:divBdr>
    </w:div>
    <w:div w:id="730274664">
      <w:bodyDiv w:val="1"/>
      <w:marLeft w:val="0"/>
      <w:marRight w:val="0"/>
      <w:marTop w:val="0"/>
      <w:marBottom w:val="0"/>
      <w:divBdr>
        <w:top w:val="none" w:sz="0" w:space="0" w:color="auto"/>
        <w:left w:val="none" w:sz="0" w:space="0" w:color="auto"/>
        <w:bottom w:val="none" w:sz="0" w:space="0" w:color="auto"/>
        <w:right w:val="none" w:sz="0" w:space="0" w:color="auto"/>
      </w:divBdr>
    </w:div>
    <w:div w:id="733041396">
      <w:bodyDiv w:val="1"/>
      <w:marLeft w:val="0"/>
      <w:marRight w:val="0"/>
      <w:marTop w:val="0"/>
      <w:marBottom w:val="0"/>
      <w:divBdr>
        <w:top w:val="none" w:sz="0" w:space="0" w:color="auto"/>
        <w:left w:val="none" w:sz="0" w:space="0" w:color="auto"/>
        <w:bottom w:val="none" w:sz="0" w:space="0" w:color="auto"/>
        <w:right w:val="none" w:sz="0" w:space="0" w:color="auto"/>
      </w:divBdr>
    </w:div>
    <w:div w:id="733502299">
      <w:bodyDiv w:val="1"/>
      <w:marLeft w:val="0"/>
      <w:marRight w:val="0"/>
      <w:marTop w:val="0"/>
      <w:marBottom w:val="0"/>
      <w:divBdr>
        <w:top w:val="none" w:sz="0" w:space="0" w:color="auto"/>
        <w:left w:val="none" w:sz="0" w:space="0" w:color="auto"/>
        <w:bottom w:val="none" w:sz="0" w:space="0" w:color="auto"/>
        <w:right w:val="none" w:sz="0" w:space="0" w:color="auto"/>
      </w:divBdr>
    </w:div>
    <w:div w:id="735203329">
      <w:bodyDiv w:val="1"/>
      <w:marLeft w:val="0"/>
      <w:marRight w:val="0"/>
      <w:marTop w:val="0"/>
      <w:marBottom w:val="0"/>
      <w:divBdr>
        <w:top w:val="none" w:sz="0" w:space="0" w:color="auto"/>
        <w:left w:val="none" w:sz="0" w:space="0" w:color="auto"/>
        <w:bottom w:val="none" w:sz="0" w:space="0" w:color="auto"/>
        <w:right w:val="none" w:sz="0" w:space="0" w:color="auto"/>
      </w:divBdr>
    </w:div>
    <w:div w:id="738938829">
      <w:bodyDiv w:val="1"/>
      <w:marLeft w:val="0"/>
      <w:marRight w:val="0"/>
      <w:marTop w:val="0"/>
      <w:marBottom w:val="0"/>
      <w:divBdr>
        <w:top w:val="none" w:sz="0" w:space="0" w:color="auto"/>
        <w:left w:val="none" w:sz="0" w:space="0" w:color="auto"/>
        <w:bottom w:val="none" w:sz="0" w:space="0" w:color="auto"/>
        <w:right w:val="none" w:sz="0" w:space="0" w:color="auto"/>
      </w:divBdr>
    </w:div>
    <w:div w:id="739788817">
      <w:bodyDiv w:val="1"/>
      <w:marLeft w:val="0"/>
      <w:marRight w:val="0"/>
      <w:marTop w:val="0"/>
      <w:marBottom w:val="0"/>
      <w:divBdr>
        <w:top w:val="none" w:sz="0" w:space="0" w:color="auto"/>
        <w:left w:val="none" w:sz="0" w:space="0" w:color="auto"/>
        <w:bottom w:val="none" w:sz="0" w:space="0" w:color="auto"/>
        <w:right w:val="none" w:sz="0" w:space="0" w:color="auto"/>
      </w:divBdr>
    </w:div>
    <w:div w:id="741029171">
      <w:bodyDiv w:val="1"/>
      <w:marLeft w:val="0"/>
      <w:marRight w:val="0"/>
      <w:marTop w:val="0"/>
      <w:marBottom w:val="0"/>
      <w:divBdr>
        <w:top w:val="none" w:sz="0" w:space="0" w:color="auto"/>
        <w:left w:val="none" w:sz="0" w:space="0" w:color="auto"/>
        <w:bottom w:val="none" w:sz="0" w:space="0" w:color="auto"/>
        <w:right w:val="none" w:sz="0" w:space="0" w:color="auto"/>
      </w:divBdr>
    </w:div>
    <w:div w:id="743455451">
      <w:bodyDiv w:val="1"/>
      <w:marLeft w:val="0"/>
      <w:marRight w:val="0"/>
      <w:marTop w:val="0"/>
      <w:marBottom w:val="0"/>
      <w:divBdr>
        <w:top w:val="none" w:sz="0" w:space="0" w:color="auto"/>
        <w:left w:val="none" w:sz="0" w:space="0" w:color="auto"/>
        <w:bottom w:val="none" w:sz="0" w:space="0" w:color="auto"/>
        <w:right w:val="none" w:sz="0" w:space="0" w:color="auto"/>
      </w:divBdr>
    </w:div>
    <w:div w:id="744573205">
      <w:bodyDiv w:val="1"/>
      <w:marLeft w:val="0"/>
      <w:marRight w:val="0"/>
      <w:marTop w:val="0"/>
      <w:marBottom w:val="0"/>
      <w:divBdr>
        <w:top w:val="none" w:sz="0" w:space="0" w:color="auto"/>
        <w:left w:val="none" w:sz="0" w:space="0" w:color="auto"/>
        <w:bottom w:val="none" w:sz="0" w:space="0" w:color="auto"/>
        <w:right w:val="none" w:sz="0" w:space="0" w:color="auto"/>
      </w:divBdr>
    </w:div>
    <w:div w:id="744641930">
      <w:bodyDiv w:val="1"/>
      <w:marLeft w:val="0"/>
      <w:marRight w:val="0"/>
      <w:marTop w:val="0"/>
      <w:marBottom w:val="0"/>
      <w:divBdr>
        <w:top w:val="none" w:sz="0" w:space="0" w:color="auto"/>
        <w:left w:val="none" w:sz="0" w:space="0" w:color="auto"/>
        <w:bottom w:val="none" w:sz="0" w:space="0" w:color="auto"/>
        <w:right w:val="none" w:sz="0" w:space="0" w:color="auto"/>
      </w:divBdr>
    </w:div>
    <w:div w:id="750544741">
      <w:bodyDiv w:val="1"/>
      <w:marLeft w:val="0"/>
      <w:marRight w:val="0"/>
      <w:marTop w:val="0"/>
      <w:marBottom w:val="0"/>
      <w:divBdr>
        <w:top w:val="none" w:sz="0" w:space="0" w:color="auto"/>
        <w:left w:val="none" w:sz="0" w:space="0" w:color="auto"/>
        <w:bottom w:val="none" w:sz="0" w:space="0" w:color="auto"/>
        <w:right w:val="none" w:sz="0" w:space="0" w:color="auto"/>
      </w:divBdr>
    </w:div>
    <w:div w:id="752821043">
      <w:bodyDiv w:val="1"/>
      <w:marLeft w:val="0"/>
      <w:marRight w:val="0"/>
      <w:marTop w:val="0"/>
      <w:marBottom w:val="0"/>
      <w:divBdr>
        <w:top w:val="none" w:sz="0" w:space="0" w:color="auto"/>
        <w:left w:val="none" w:sz="0" w:space="0" w:color="auto"/>
        <w:bottom w:val="none" w:sz="0" w:space="0" w:color="auto"/>
        <w:right w:val="none" w:sz="0" w:space="0" w:color="auto"/>
      </w:divBdr>
    </w:div>
    <w:div w:id="754664033">
      <w:bodyDiv w:val="1"/>
      <w:marLeft w:val="0"/>
      <w:marRight w:val="0"/>
      <w:marTop w:val="0"/>
      <w:marBottom w:val="0"/>
      <w:divBdr>
        <w:top w:val="none" w:sz="0" w:space="0" w:color="auto"/>
        <w:left w:val="none" w:sz="0" w:space="0" w:color="auto"/>
        <w:bottom w:val="none" w:sz="0" w:space="0" w:color="auto"/>
        <w:right w:val="none" w:sz="0" w:space="0" w:color="auto"/>
      </w:divBdr>
    </w:div>
    <w:div w:id="756637814">
      <w:bodyDiv w:val="1"/>
      <w:marLeft w:val="0"/>
      <w:marRight w:val="0"/>
      <w:marTop w:val="0"/>
      <w:marBottom w:val="0"/>
      <w:divBdr>
        <w:top w:val="none" w:sz="0" w:space="0" w:color="auto"/>
        <w:left w:val="none" w:sz="0" w:space="0" w:color="auto"/>
        <w:bottom w:val="none" w:sz="0" w:space="0" w:color="auto"/>
        <w:right w:val="none" w:sz="0" w:space="0" w:color="auto"/>
      </w:divBdr>
    </w:div>
    <w:div w:id="757101301">
      <w:bodyDiv w:val="1"/>
      <w:marLeft w:val="0"/>
      <w:marRight w:val="0"/>
      <w:marTop w:val="0"/>
      <w:marBottom w:val="0"/>
      <w:divBdr>
        <w:top w:val="none" w:sz="0" w:space="0" w:color="auto"/>
        <w:left w:val="none" w:sz="0" w:space="0" w:color="auto"/>
        <w:bottom w:val="none" w:sz="0" w:space="0" w:color="auto"/>
        <w:right w:val="none" w:sz="0" w:space="0" w:color="auto"/>
      </w:divBdr>
    </w:div>
    <w:div w:id="760372787">
      <w:bodyDiv w:val="1"/>
      <w:marLeft w:val="0"/>
      <w:marRight w:val="0"/>
      <w:marTop w:val="0"/>
      <w:marBottom w:val="0"/>
      <w:divBdr>
        <w:top w:val="none" w:sz="0" w:space="0" w:color="auto"/>
        <w:left w:val="none" w:sz="0" w:space="0" w:color="auto"/>
        <w:bottom w:val="none" w:sz="0" w:space="0" w:color="auto"/>
        <w:right w:val="none" w:sz="0" w:space="0" w:color="auto"/>
      </w:divBdr>
    </w:div>
    <w:div w:id="762261359">
      <w:bodyDiv w:val="1"/>
      <w:marLeft w:val="0"/>
      <w:marRight w:val="0"/>
      <w:marTop w:val="0"/>
      <w:marBottom w:val="0"/>
      <w:divBdr>
        <w:top w:val="none" w:sz="0" w:space="0" w:color="auto"/>
        <w:left w:val="none" w:sz="0" w:space="0" w:color="auto"/>
        <w:bottom w:val="none" w:sz="0" w:space="0" w:color="auto"/>
        <w:right w:val="none" w:sz="0" w:space="0" w:color="auto"/>
      </w:divBdr>
    </w:div>
    <w:div w:id="767114879">
      <w:bodyDiv w:val="1"/>
      <w:marLeft w:val="0"/>
      <w:marRight w:val="0"/>
      <w:marTop w:val="0"/>
      <w:marBottom w:val="0"/>
      <w:divBdr>
        <w:top w:val="none" w:sz="0" w:space="0" w:color="auto"/>
        <w:left w:val="none" w:sz="0" w:space="0" w:color="auto"/>
        <w:bottom w:val="none" w:sz="0" w:space="0" w:color="auto"/>
        <w:right w:val="none" w:sz="0" w:space="0" w:color="auto"/>
      </w:divBdr>
    </w:div>
    <w:div w:id="769160558">
      <w:bodyDiv w:val="1"/>
      <w:marLeft w:val="0"/>
      <w:marRight w:val="0"/>
      <w:marTop w:val="0"/>
      <w:marBottom w:val="0"/>
      <w:divBdr>
        <w:top w:val="none" w:sz="0" w:space="0" w:color="auto"/>
        <w:left w:val="none" w:sz="0" w:space="0" w:color="auto"/>
        <w:bottom w:val="none" w:sz="0" w:space="0" w:color="auto"/>
        <w:right w:val="none" w:sz="0" w:space="0" w:color="auto"/>
      </w:divBdr>
    </w:div>
    <w:div w:id="769664816">
      <w:bodyDiv w:val="1"/>
      <w:marLeft w:val="0"/>
      <w:marRight w:val="0"/>
      <w:marTop w:val="0"/>
      <w:marBottom w:val="0"/>
      <w:divBdr>
        <w:top w:val="none" w:sz="0" w:space="0" w:color="auto"/>
        <w:left w:val="none" w:sz="0" w:space="0" w:color="auto"/>
        <w:bottom w:val="none" w:sz="0" w:space="0" w:color="auto"/>
        <w:right w:val="none" w:sz="0" w:space="0" w:color="auto"/>
      </w:divBdr>
    </w:div>
    <w:div w:id="773091229">
      <w:bodyDiv w:val="1"/>
      <w:marLeft w:val="0"/>
      <w:marRight w:val="0"/>
      <w:marTop w:val="0"/>
      <w:marBottom w:val="0"/>
      <w:divBdr>
        <w:top w:val="none" w:sz="0" w:space="0" w:color="auto"/>
        <w:left w:val="none" w:sz="0" w:space="0" w:color="auto"/>
        <w:bottom w:val="none" w:sz="0" w:space="0" w:color="auto"/>
        <w:right w:val="none" w:sz="0" w:space="0" w:color="auto"/>
      </w:divBdr>
    </w:div>
    <w:div w:id="773742297">
      <w:bodyDiv w:val="1"/>
      <w:marLeft w:val="0"/>
      <w:marRight w:val="0"/>
      <w:marTop w:val="0"/>
      <w:marBottom w:val="0"/>
      <w:divBdr>
        <w:top w:val="none" w:sz="0" w:space="0" w:color="auto"/>
        <w:left w:val="none" w:sz="0" w:space="0" w:color="auto"/>
        <w:bottom w:val="none" w:sz="0" w:space="0" w:color="auto"/>
        <w:right w:val="none" w:sz="0" w:space="0" w:color="auto"/>
      </w:divBdr>
    </w:div>
    <w:div w:id="775372906">
      <w:bodyDiv w:val="1"/>
      <w:marLeft w:val="0"/>
      <w:marRight w:val="0"/>
      <w:marTop w:val="0"/>
      <w:marBottom w:val="0"/>
      <w:divBdr>
        <w:top w:val="none" w:sz="0" w:space="0" w:color="auto"/>
        <w:left w:val="none" w:sz="0" w:space="0" w:color="auto"/>
        <w:bottom w:val="none" w:sz="0" w:space="0" w:color="auto"/>
        <w:right w:val="none" w:sz="0" w:space="0" w:color="auto"/>
      </w:divBdr>
    </w:div>
    <w:div w:id="777718676">
      <w:bodyDiv w:val="1"/>
      <w:marLeft w:val="0"/>
      <w:marRight w:val="0"/>
      <w:marTop w:val="0"/>
      <w:marBottom w:val="0"/>
      <w:divBdr>
        <w:top w:val="none" w:sz="0" w:space="0" w:color="auto"/>
        <w:left w:val="none" w:sz="0" w:space="0" w:color="auto"/>
        <w:bottom w:val="none" w:sz="0" w:space="0" w:color="auto"/>
        <w:right w:val="none" w:sz="0" w:space="0" w:color="auto"/>
      </w:divBdr>
    </w:div>
    <w:div w:id="779879440">
      <w:bodyDiv w:val="1"/>
      <w:marLeft w:val="0"/>
      <w:marRight w:val="0"/>
      <w:marTop w:val="0"/>
      <w:marBottom w:val="0"/>
      <w:divBdr>
        <w:top w:val="none" w:sz="0" w:space="0" w:color="auto"/>
        <w:left w:val="none" w:sz="0" w:space="0" w:color="auto"/>
        <w:bottom w:val="none" w:sz="0" w:space="0" w:color="auto"/>
        <w:right w:val="none" w:sz="0" w:space="0" w:color="auto"/>
      </w:divBdr>
    </w:div>
    <w:div w:id="780607744">
      <w:bodyDiv w:val="1"/>
      <w:marLeft w:val="0"/>
      <w:marRight w:val="0"/>
      <w:marTop w:val="0"/>
      <w:marBottom w:val="0"/>
      <w:divBdr>
        <w:top w:val="none" w:sz="0" w:space="0" w:color="auto"/>
        <w:left w:val="none" w:sz="0" w:space="0" w:color="auto"/>
        <w:bottom w:val="none" w:sz="0" w:space="0" w:color="auto"/>
        <w:right w:val="none" w:sz="0" w:space="0" w:color="auto"/>
      </w:divBdr>
    </w:div>
    <w:div w:id="782652707">
      <w:bodyDiv w:val="1"/>
      <w:marLeft w:val="0"/>
      <w:marRight w:val="0"/>
      <w:marTop w:val="0"/>
      <w:marBottom w:val="0"/>
      <w:divBdr>
        <w:top w:val="none" w:sz="0" w:space="0" w:color="auto"/>
        <w:left w:val="none" w:sz="0" w:space="0" w:color="auto"/>
        <w:bottom w:val="none" w:sz="0" w:space="0" w:color="auto"/>
        <w:right w:val="none" w:sz="0" w:space="0" w:color="auto"/>
      </w:divBdr>
    </w:div>
    <w:div w:id="783571509">
      <w:bodyDiv w:val="1"/>
      <w:marLeft w:val="0"/>
      <w:marRight w:val="0"/>
      <w:marTop w:val="0"/>
      <w:marBottom w:val="0"/>
      <w:divBdr>
        <w:top w:val="none" w:sz="0" w:space="0" w:color="auto"/>
        <w:left w:val="none" w:sz="0" w:space="0" w:color="auto"/>
        <w:bottom w:val="none" w:sz="0" w:space="0" w:color="auto"/>
        <w:right w:val="none" w:sz="0" w:space="0" w:color="auto"/>
      </w:divBdr>
    </w:div>
    <w:div w:id="786856809">
      <w:bodyDiv w:val="1"/>
      <w:marLeft w:val="0"/>
      <w:marRight w:val="0"/>
      <w:marTop w:val="0"/>
      <w:marBottom w:val="0"/>
      <w:divBdr>
        <w:top w:val="none" w:sz="0" w:space="0" w:color="auto"/>
        <w:left w:val="none" w:sz="0" w:space="0" w:color="auto"/>
        <w:bottom w:val="none" w:sz="0" w:space="0" w:color="auto"/>
        <w:right w:val="none" w:sz="0" w:space="0" w:color="auto"/>
      </w:divBdr>
    </w:div>
    <w:div w:id="786896055">
      <w:bodyDiv w:val="1"/>
      <w:marLeft w:val="0"/>
      <w:marRight w:val="0"/>
      <w:marTop w:val="0"/>
      <w:marBottom w:val="0"/>
      <w:divBdr>
        <w:top w:val="none" w:sz="0" w:space="0" w:color="auto"/>
        <w:left w:val="none" w:sz="0" w:space="0" w:color="auto"/>
        <w:bottom w:val="none" w:sz="0" w:space="0" w:color="auto"/>
        <w:right w:val="none" w:sz="0" w:space="0" w:color="auto"/>
      </w:divBdr>
    </w:div>
    <w:div w:id="789476366">
      <w:bodyDiv w:val="1"/>
      <w:marLeft w:val="0"/>
      <w:marRight w:val="0"/>
      <w:marTop w:val="0"/>
      <w:marBottom w:val="0"/>
      <w:divBdr>
        <w:top w:val="none" w:sz="0" w:space="0" w:color="auto"/>
        <w:left w:val="none" w:sz="0" w:space="0" w:color="auto"/>
        <w:bottom w:val="none" w:sz="0" w:space="0" w:color="auto"/>
        <w:right w:val="none" w:sz="0" w:space="0" w:color="auto"/>
      </w:divBdr>
    </w:div>
    <w:div w:id="789932795">
      <w:bodyDiv w:val="1"/>
      <w:marLeft w:val="0"/>
      <w:marRight w:val="0"/>
      <w:marTop w:val="0"/>
      <w:marBottom w:val="0"/>
      <w:divBdr>
        <w:top w:val="none" w:sz="0" w:space="0" w:color="auto"/>
        <w:left w:val="none" w:sz="0" w:space="0" w:color="auto"/>
        <w:bottom w:val="none" w:sz="0" w:space="0" w:color="auto"/>
        <w:right w:val="none" w:sz="0" w:space="0" w:color="auto"/>
      </w:divBdr>
    </w:div>
    <w:div w:id="790903533">
      <w:bodyDiv w:val="1"/>
      <w:marLeft w:val="0"/>
      <w:marRight w:val="0"/>
      <w:marTop w:val="0"/>
      <w:marBottom w:val="0"/>
      <w:divBdr>
        <w:top w:val="none" w:sz="0" w:space="0" w:color="auto"/>
        <w:left w:val="none" w:sz="0" w:space="0" w:color="auto"/>
        <w:bottom w:val="none" w:sz="0" w:space="0" w:color="auto"/>
        <w:right w:val="none" w:sz="0" w:space="0" w:color="auto"/>
      </w:divBdr>
    </w:div>
    <w:div w:id="792092745">
      <w:bodyDiv w:val="1"/>
      <w:marLeft w:val="0"/>
      <w:marRight w:val="0"/>
      <w:marTop w:val="0"/>
      <w:marBottom w:val="0"/>
      <w:divBdr>
        <w:top w:val="none" w:sz="0" w:space="0" w:color="auto"/>
        <w:left w:val="none" w:sz="0" w:space="0" w:color="auto"/>
        <w:bottom w:val="none" w:sz="0" w:space="0" w:color="auto"/>
        <w:right w:val="none" w:sz="0" w:space="0" w:color="auto"/>
      </w:divBdr>
    </w:div>
    <w:div w:id="793866371">
      <w:bodyDiv w:val="1"/>
      <w:marLeft w:val="0"/>
      <w:marRight w:val="0"/>
      <w:marTop w:val="0"/>
      <w:marBottom w:val="0"/>
      <w:divBdr>
        <w:top w:val="none" w:sz="0" w:space="0" w:color="auto"/>
        <w:left w:val="none" w:sz="0" w:space="0" w:color="auto"/>
        <w:bottom w:val="none" w:sz="0" w:space="0" w:color="auto"/>
        <w:right w:val="none" w:sz="0" w:space="0" w:color="auto"/>
      </w:divBdr>
    </w:div>
    <w:div w:id="794830612">
      <w:bodyDiv w:val="1"/>
      <w:marLeft w:val="0"/>
      <w:marRight w:val="0"/>
      <w:marTop w:val="0"/>
      <w:marBottom w:val="0"/>
      <w:divBdr>
        <w:top w:val="none" w:sz="0" w:space="0" w:color="auto"/>
        <w:left w:val="none" w:sz="0" w:space="0" w:color="auto"/>
        <w:bottom w:val="none" w:sz="0" w:space="0" w:color="auto"/>
        <w:right w:val="none" w:sz="0" w:space="0" w:color="auto"/>
      </w:divBdr>
    </w:div>
    <w:div w:id="795560066">
      <w:bodyDiv w:val="1"/>
      <w:marLeft w:val="0"/>
      <w:marRight w:val="0"/>
      <w:marTop w:val="0"/>
      <w:marBottom w:val="0"/>
      <w:divBdr>
        <w:top w:val="none" w:sz="0" w:space="0" w:color="auto"/>
        <w:left w:val="none" w:sz="0" w:space="0" w:color="auto"/>
        <w:bottom w:val="none" w:sz="0" w:space="0" w:color="auto"/>
        <w:right w:val="none" w:sz="0" w:space="0" w:color="auto"/>
      </w:divBdr>
    </w:div>
    <w:div w:id="795752535">
      <w:bodyDiv w:val="1"/>
      <w:marLeft w:val="0"/>
      <w:marRight w:val="0"/>
      <w:marTop w:val="0"/>
      <w:marBottom w:val="0"/>
      <w:divBdr>
        <w:top w:val="none" w:sz="0" w:space="0" w:color="auto"/>
        <w:left w:val="none" w:sz="0" w:space="0" w:color="auto"/>
        <w:bottom w:val="none" w:sz="0" w:space="0" w:color="auto"/>
        <w:right w:val="none" w:sz="0" w:space="0" w:color="auto"/>
      </w:divBdr>
    </w:div>
    <w:div w:id="796601123">
      <w:bodyDiv w:val="1"/>
      <w:marLeft w:val="0"/>
      <w:marRight w:val="0"/>
      <w:marTop w:val="0"/>
      <w:marBottom w:val="0"/>
      <w:divBdr>
        <w:top w:val="none" w:sz="0" w:space="0" w:color="auto"/>
        <w:left w:val="none" w:sz="0" w:space="0" w:color="auto"/>
        <w:bottom w:val="none" w:sz="0" w:space="0" w:color="auto"/>
        <w:right w:val="none" w:sz="0" w:space="0" w:color="auto"/>
      </w:divBdr>
    </w:div>
    <w:div w:id="798843145">
      <w:bodyDiv w:val="1"/>
      <w:marLeft w:val="0"/>
      <w:marRight w:val="0"/>
      <w:marTop w:val="0"/>
      <w:marBottom w:val="0"/>
      <w:divBdr>
        <w:top w:val="none" w:sz="0" w:space="0" w:color="auto"/>
        <w:left w:val="none" w:sz="0" w:space="0" w:color="auto"/>
        <w:bottom w:val="none" w:sz="0" w:space="0" w:color="auto"/>
        <w:right w:val="none" w:sz="0" w:space="0" w:color="auto"/>
      </w:divBdr>
    </w:div>
    <w:div w:id="800534789">
      <w:bodyDiv w:val="1"/>
      <w:marLeft w:val="0"/>
      <w:marRight w:val="0"/>
      <w:marTop w:val="0"/>
      <w:marBottom w:val="0"/>
      <w:divBdr>
        <w:top w:val="none" w:sz="0" w:space="0" w:color="auto"/>
        <w:left w:val="none" w:sz="0" w:space="0" w:color="auto"/>
        <w:bottom w:val="none" w:sz="0" w:space="0" w:color="auto"/>
        <w:right w:val="none" w:sz="0" w:space="0" w:color="auto"/>
      </w:divBdr>
    </w:div>
    <w:div w:id="800880533">
      <w:bodyDiv w:val="1"/>
      <w:marLeft w:val="0"/>
      <w:marRight w:val="0"/>
      <w:marTop w:val="0"/>
      <w:marBottom w:val="0"/>
      <w:divBdr>
        <w:top w:val="none" w:sz="0" w:space="0" w:color="auto"/>
        <w:left w:val="none" w:sz="0" w:space="0" w:color="auto"/>
        <w:bottom w:val="none" w:sz="0" w:space="0" w:color="auto"/>
        <w:right w:val="none" w:sz="0" w:space="0" w:color="auto"/>
      </w:divBdr>
    </w:div>
    <w:div w:id="803692279">
      <w:bodyDiv w:val="1"/>
      <w:marLeft w:val="0"/>
      <w:marRight w:val="0"/>
      <w:marTop w:val="0"/>
      <w:marBottom w:val="0"/>
      <w:divBdr>
        <w:top w:val="none" w:sz="0" w:space="0" w:color="auto"/>
        <w:left w:val="none" w:sz="0" w:space="0" w:color="auto"/>
        <w:bottom w:val="none" w:sz="0" w:space="0" w:color="auto"/>
        <w:right w:val="none" w:sz="0" w:space="0" w:color="auto"/>
      </w:divBdr>
    </w:div>
    <w:div w:id="804935858">
      <w:bodyDiv w:val="1"/>
      <w:marLeft w:val="0"/>
      <w:marRight w:val="0"/>
      <w:marTop w:val="0"/>
      <w:marBottom w:val="0"/>
      <w:divBdr>
        <w:top w:val="none" w:sz="0" w:space="0" w:color="auto"/>
        <w:left w:val="none" w:sz="0" w:space="0" w:color="auto"/>
        <w:bottom w:val="none" w:sz="0" w:space="0" w:color="auto"/>
        <w:right w:val="none" w:sz="0" w:space="0" w:color="auto"/>
      </w:divBdr>
    </w:div>
    <w:div w:id="805664625">
      <w:bodyDiv w:val="1"/>
      <w:marLeft w:val="0"/>
      <w:marRight w:val="0"/>
      <w:marTop w:val="0"/>
      <w:marBottom w:val="0"/>
      <w:divBdr>
        <w:top w:val="none" w:sz="0" w:space="0" w:color="auto"/>
        <w:left w:val="none" w:sz="0" w:space="0" w:color="auto"/>
        <w:bottom w:val="none" w:sz="0" w:space="0" w:color="auto"/>
        <w:right w:val="none" w:sz="0" w:space="0" w:color="auto"/>
      </w:divBdr>
    </w:div>
    <w:div w:id="806970714">
      <w:bodyDiv w:val="1"/>
      <w:marLeft w:val="0"/>
      <w:marRight w:val="0"/>
      <w:marTop w:val="0"/>
      <w:marBottom w:val="0"/>
      <w:divBdr>
        <w:top w:val="none" w:sz="0" w:space="0" w:color="auto"/>
        <w:left w:val="none" w:sz="0" w:space="0" w:color="auto"/>
        <w:bottom w:val="none" w:sz="0" w:space="0" w:color="auto"/>
        <w:right w:val="none" w:sz="0" w:space="0" w:color="auto"/>
      </w:divBdr>
    </w:div>
    <w:div w:id="808715300">
      <w:bodyDiv w:val="1"/>
      <w:marLeft w:val="0"/>
      <w:marRight w:val="0"/>
      <w:marTop w:val="0"/>
      <w:marBottom w:val="0"/>
      <w:divBdr>
        <w:top w:val="none" w:sz="0" w:space="0" w:color="auto"/>
        <w:left w:val="none" w:sz="0" w:space="0" w:color="auto"/>
        <w:bottom w:val="none" w:sz="0" w:space="0" w:color="auto"/>
        <w:right w:val="none" w:sz="0" w:space="0" w:color="auto"/>
      </w:divBdr>
    </w:div>
    <w:div w:id="809398758">
      <w:bodyDiv w:val="1"/>
      <w:marLeft w:val="0"/>
      <w:marRight w:val="0"/>
      <w:marTop w:val="0"/>
      <w:marBottom w:val="0"/>
      <w:divBdr>
        <w:top w:val="none" w:sz="0" w:space="0" w:color="auto"/>
        <w:left w:val="none" w:sz="0" w:space="0" w:color="auto"/>
        <w:bottom w:val="none" w:sz="0" w:space="0" w:color="auto"/>
        <w:right w:val="none" w:sz="0" w:space="0" w:color="auto"/>
      </w:divBdr>
    </w:div>
    <w:div w:id="810052606">
      <w:bodyDiv w:val="1"/>
      <w:marLeft w:val="0"/>
      <w:marRight w:val="0"/>
      <w:marTop w:val="0"/>
      <w:marBottom w:val="0"/>
      <w:divBdr>
        <w:top w:val="none" w:sz="0" w:space="0" w:color="auto"/>
        <w:left w:val="none" w:sz="0" w:space="0" w:color="auto"/>
        <w:bottom w:val="none" w:sz="0" w:space="0" w:color="auto"/>
        <w:right w:val="none" w:sz="0" w:space="0" w:color="auto"/>
      </w:divBdr>
    </w:div>
    <w:div w:id="810169731">
      <w:bodyDiv w:val="1"/>
      <w:marLeft w:val="0"/>
      <w:marRight w:val="0"/>
      <w:marTop w:val="0"/>
      <w:marBottom w:val="0"/>
      <w:divBdr>
        <w:top w:val="none" w:sz="0" w:space="0" w:color="auto"/>
        <w:left w:val="none" w:sz="0" w:space="0" w:color="auto"/>
        <w:bottom w:val="none" w:sz="0" w:space="0" w:color="auto"/>
        <w:right w:val="none" w:sz="0" w:space="0" w:color="auto"/>
      </w:divBdr>
    </w:div>
    <w:div w:id="811019610">
      <w:bodyDiv w:val="1"/>
      <w:marLeft w:val="0"/>
      <w:marRight w:val="0"/>
      <w:marTop w:val="0"/>
      <w:marBottom w:val="0"/>
      <w:divBdr>
        <w:top w:val="none" w:sz="0" w:space="0" w:color="auto"/>
        <w:left w:val="none" w:sz="0" w:space="0" w:color="auto"/>
        <w:bottom w:val="none" w:sz="0" w:space="0" w:color="auto"/>
        <w:right w:val="none" w:sz="0" w:space="0" w:color="auto"/>
      </w:divBdr>
    </w:div>
    <w:div w:id="812064628">
      <w:bodyDiv w:val="1"/>
      <w:marLeft w:val="0"/>
      <w:marRight w:val="0"/>
      <w:marTop w:val="0"/>
      <w:marBottom w:val="0"/>
      <w:divBdr>
        <w:top w:val="none" w:sz="0" w:space="0" w:color="auto"/>
        <w:left w:val="none" w:sz="0" w:space="0" w:color="auto"/>
        <w:bottom w:val="none" w:sz="0" w:space="0" w:color="auto"/>
        <w:right w:val="none" w:sz="0" w:space="0" w:color="auto"/>
      </w:divBdr>
    </w:div>
    <w:div w:id="816268628">
      <w:bodyDiv w:val="1"/>
      <w:marLeft w:val="0"/>
      <w:marRight w:val="0"/>
      <w:marTop w:val="0"/>
      <w:marBottom w:val="0"/>
      <w:divBdr>
        <w:top w:val="none" w:sz="0" w:space="0" w:color="auto"/>
        <w:left w:val="none" w:sz="0" w:space="0" w:color="auto"/>
        <w:bottom w:val="none" w:sz="0" w:space="0" w:color="auto"/>
        <w:right w:val="none" w:sz="0" w:space="0" w:color="auto"/>
      </w:divBdr>
    </w:div>
    <w:div w:id="819809537">
      <w:bodyDiv w:val="1"/>
      <w:marLeft w:val="0"/>
      <w:marRight w:val="0"/>
      <w:marTop w:val="0"/>
      <w:marBottom w:val="0"/>
      <w:divBdr>
        <w:top w:val="none" w:sz="0" w:space="0" w:color="auto"/>
        <w:left w:val="none" w:sz="0" w:space="0" w:color="auto"/>
        <w:bottom w:val="none" w:sz="0" w:space="0" w:color="auto"/>
        <w:right w:val="none" w:sz="0" w:space="0" w:color="auto"/>
      </w:divBdr>
    </w:div>
    <w:div w:id="822620104">
      <w:bodyDiv w:val="1"/>
      <w:marLeft w:val="0"/>
      <w:marRight w:val="0"/>
      <w:marTop w:val="0"/>
      <w:marBottom w:val="0"/>
      <w:divBdr>
        <w:top w:val="none" w:sz="0" w:space="0" w:color="auto"/>
        <w:left w:val="none" w:sz="0" w:space="0" w:color="auto"/>
        <w:bottom w:val="none" w:sz="0" w:space="0" w:color="auto"/>
        <w:right w:val="none" w:sz="0" w:space="0" w:color="auto"/>
      </w:divBdr>
    </w:div>
    <w:div w:id="823358849">
      <w:bodyDiv w:val="1"/>
      <w:marLeft w:val="0"/>
      <w:marRight w:val="0"/>
      <w:marTop w:val="0"/>
      <w:marBottom w:val="0"/>
      <w:divBdr>
        <w:top w:val="none" w:sz="0" w:space="0" w:color="auto"/>
        <w:left w:val="none" w:sz="0" w:space="0" w:color="auto"/>
        <w:bottom w:val="none" w:sz="0" w:space="0" w:color="auto"/>
        <w:right w:val="none" w:sz="0" w:space="0" w:color="auto"/>
      </w:divBdr>
    </w:div>
    <w:div w:id="824661332">
      <w:bodyDiv w:val="1"/>
      <w:marLeft w:val="0"/>
      <w:marRight w:val="0"/>
      <w:marTop w:val="0"/>
      <w:marBottom w:val="0"/>
      <w:divBdr>
        <w:top w:val="none" w:sz="0" w:space="0" w:color="auto"/>
        <w:left w:val="none" w:sz="0" w:space="0" w:color="auto"/>
        <w:bottom w:val="none" w:sz="0" w:space="0" w:color="auto"/>
        <w:right w:val="none" w:sz="0" w:space="0" w:color="auto"/>
      </w:divBdr>
    </w:div>
    <w:div w:id="826165514">
      <w:bodyDiv w:val="1"/>
      <w:marLeft w:val="0"/>
      <w:marRight w:val="0"/>
      <w:marTop w:val="0"/>
      <w:marBottom w:val="0"/>
      <w:divBdr>
        <w:top w:val="none" w:sz="0" w:space="0" w:color="auto"/>
        <w:left w:val="none" w:sz="0" w:space="0" w:color="auto"/>
        <w:bottom w:val="none" w:sz="0" w:space="0" w:color="auto"/>
        <w:right w:val="none" w:sz="0" w:space="0" w:color="auto"/>
      </w:divBdr>
    </w:div>
    <w:div w:id="827407092">
      <w:bodyDiv w:val="1"/>
      <w:marLeft w:val="0"/>
      <w:marRight w:val="0"/>
      <w:marTop w:val="0"/>
      <w:marBottom w:val="0"/>
      <w:divBdr>
        <w:top w:val="none" w:sz="0" w:space="0" w:color="auto"/>
        <w:left w:val="none" w:sz="0" w:space="0" w:color="auto"/>
        <w:bottom w:val="none" w:sz="0" w:space="0" w:color="auto"/>
        <w:right w:val="none" w:sz="0" w:space="0" w:color="auto"/>
      </w:divBdr>
    </w:div>
    <w:div w:id="829298089">
      <w:bodyDiv w:val="1"/>
      <w:marLeft w:val="0"/>
      <w:marRight w:val="0"/>
      <w:marTop w:val="0"/>
      <w:marBottom w:val="0"/>
      <w:divBdr>
        <w:top w:val="none" w:sz="0" w:space="0" w:color="auto"/>
        <w:left w:val="none" w:sz="0" w:space="0" w:color="auto"/>
        <w:bottom w:val="none" w:sz="0" w:space="0" w:color="auto"/>
        <w:right w:val="none" w:sz="0" w:space="0" w:color="auto"/>
      </w:divBdr>
    </w:div>
    <w:div w:id="831335321">
      <w:bodyDiv w:val="1"/>
      <w:marLeft w:val="0"/>
      <w:marRight w:val="0"/>
      <w:marTop w:val="0"/>
      <w:marBottom w:val="0"/>
      <w:divBdr>
        <w:top w:val="none" w:sz="0" w:space="0" w:color="auto"/>
        <w:left w:val="none" w:sz="0" w:space="0" w:color="auto"/>
        <w:bottom w:val="none" w:sz="0" w:space="0" w:color="auto"/>
        <w:right w:val="none" w:sz="0" w:space="0" w:color="auto"/>
      </w:divBdr>
    </w:div>
    <w:div w:id="831601029">
      <w:bodyDiv w:val="1"/>
      <w:marLeft w:val="0"/>
      <w:marRight w:val="0"/>
      <w:marTop w:val="0"/>
      <w:marBottom w:val="0"/>
      <w:divBdr>
        <w:top w:val="none" w:sz="0" w:space="0" w:color="auto"/>
        <w:left w:val="none" w:sz="0" w:space="0" w:color="auto"/>
        <w:bottom w:val="none" w:sz="0" w:space="0" w:color="auto"/>
        <w:right w:val="none" w:sz="0" w:space="0" w:color="auto"/>
      </w:divBdr>
    </w:div>
    <w:div w:id="840124105">
      <w:bodyDiv w:val="1"/>
      <w:marLeft w:val="0"/>
      <w:marRight w:val="0"/>
      <w:marTop w:val="0"/>
      <w:marBottom w:val="0"/>
      <w:divBdr>
        <w:top w:val="none" w:sz="0" w:space="0" w:color="auto"/>
        <w:left w:val="none" w:sz="0" w:space="0" w:color="auto"/>
        <w:bottom w:val="none" w:sz="0" w:space="0" w:color="auto"/>
        <w:right w:val="none" w:sz="0" w:space="0" w:color="auto"/>
      </w:divBdr>
    </w:div>
    <w:div w:id="842361008">
      <w:bodyDiv w:val="1"/>
      <w:marLeft w:val="0"/>
      <w:marRight w:val="0"/>
      <w:marTop w:val="0"/>
      <w:marBottom w:val="0"/>
      <w:divBdr>
        <w:top w:val="none" w:sz="0" w:space="0" w:color="auto"/>
        <w:left w:val="none" w:sz="0" w:space="0" w:color="auto"/>
        <w:bottom w:val="none" w:sz="0" w:space="0" w:color="auto"/>
        <w:right w:val="none" w:sz="0" w:space="0" w:color="auto"/>
      </w:divBdr>
    </w:div>
    <w:div w:id="844591604">
      <w:bodyDiv w:val="1"/>
      <w:marLeft w:val="0"/>
      <w:marRight w:val="0"/>
      <w:marTop w:val="0"/>
      <w:marBottom w:val="0"/>
      <w:divBdr>
        <w:top w:val="none" w:sz="0" w:space="0" w:color="auto"/>
        <w:left w:val="none" w:sz="0" w:space="0" w:color="auto"/>
        <w:bottom w:val="none" w:sz="0" w:space="0" w:color="auto"/>
        <w:right w:val="none" w:sz="0" w:space="0" w:color="auto"/>
      </w:divBdr>
    </w:div>
    <w:div w:id="848641709">
      <w:bodyDiv w:val="1"/>
      <w:marLeft w:val="0"/>
      <w:marRight w:val="0"/>
      <w:marTop w:val="0"/>
      <w:marBottom w:val="0"/>
      <w:divBdr>
        <w:top w:val="none" w:sz="0" w:space="0" w:color="auto"/>
        <w:left w:val="none" w:sz="0" w:space="0" w:color="auto"/>
        <w:bottom w:val="none" w:sz="0" w:space="0" w:color="auto"/>
        <w:right w:val="none" w:sz="0" w:space="0" w:color="auto"/>
      </w:divBdr>
    </w:div>
    <w:div w:id="848984797">
      <w:bodyDiv w:val="1"/>
      <w:marLeft w:val="0"/>
      <w:marRight w:val="0"/>
      <w:marTop w:val="0"/>
      <w:marBottom w:val="0"/>
      <w:divBdr>
        <w:top w:val="none" w:sz="0" w:space="0" w:color="auto"/>
        <w:left w:val="none" w:sz="0" w:space="0" w:color="auto"/>
        <w:bottom w:val="none" w:sz="0" w:space="0" w:color="auto"/>
        <w:right w:val="none" w:sz="0" w:space="0" w:color="auto"/>
      </w:divBdr>
    </w:div>
    <w:div w:id="850416762">
      <w:bodyDiv w:val="1"/>
      <w:marLeft w:val="0"/>
      <w:marRight w:val="0"/>
      <w:marTop w:val="0"/>
      <w:marBottom w:val="0"/>
      <w:divBdr>
        <w:top w:val="none" w:sz="0" w:space="0" w:color="auto"/>
        <w:left w:val="none" w:sz="0" w:space="0" w:color="auto"/>
        <w:bottom w:val="none" w:sz="0" w:space="0" w:color="auto"/>
        <w:right w:val="none" w:sz="0" w:space="0" w:color="auto"/>
      </w:divBdr>
    </w:div>
    <w:div w:id="850681966">
      <w:bodyDiv w:val="1"/>
      <w:marLeft w:val="0"/>
      <w:marRight w:val="0"/>
      <w:marTop w:val="0"/>
      <w:marBottom w:val="0"/>
      <w:divBdr>
        <w:top w:val="none" w:sz="0" w:space="0" w:color="auto"/>
        <w:left w:val="none" w:sz="0" w:space="0" w:color="auto"/>
        <w:bottom w:val="none" w:sz="0" w:space="0" w:color="auto"/>
        <w:right w:val="none" w:sz="0" w:space="0" w:color="auto"/>
      </w:divBdr>
    </w:div>
    <w:div w:id="850990880">
      <w:bodyDiv w:val="1"/>
      <w:marLeft w:val="0"/>
      <w:marRight w:val="0"/>
      <w:marTop w:val="0"/>
      <w:marBottom w:val="0"/>
      <w:divBdr>
        <w:top w:val="none" w:sz="0" w:space="0" w:color="auto"/>
        <w:left w:val="none" w:sz="0" w:space="0" w:color="auto"/>
        <w:bottom w:val="none" w:sz="0" w:space="0" w:color="auto"/>
        <w:right w:val="none" w:sz="0" w:space="0" w:color="auto"/>
      </w:divBdr>
    </w:div>
    <w:div w:id="851064071">
      <w:bodyDiv w:val="1"/>
      <w:marLeft w:val="0"/>
      <w:marRight w:val="0"/>
      <w:marTop w:val="0"/>
      <w:marBottom w:val="0"/>
      <w:divBdr>
        <w:top w:val="none" w:sz="0" w:space="0" w:color="auto"/>
        <w:left w:val="none" w:sz="0" w:space="0" w:color="auto"/>
        <w:bottom w:val="none" w:sz="0" w:space="0" w:color="auto"/>
        <w:right w:val="none" w:sz="0" w:space="0" w:color="auto"/>
      </w:divBdr>
    </w:div>
    <w:div w:id="855459774">
      <w:bodyDiv w:val="1"/>
      <w:marLeft w:val="0"/>
      <w:marRight w:val="0"/>
      <w:marTop w:val="0"/>
      <w:marBottom w:val="0"/>
      <w:divBdr>
        <w:top w:val="none" w:sz="0" w:space="0" w:color="auto"/>
        <w:left w:val="none" w:sz="0" w:space="0" w:color="auto"/>
        <w:bottom w:val="none" w:sz="0" w:space="0" w:color="auto"/>
        <w:right w:val="none" w:sz="0" w:space="0" w:color="auto"/>
      </w:divBdr>
    </w:div>
    <w:div w:id="856501717">
      <w:bodyDiv w:val="1"/>
      <w:marLeft w:val="0"/>
      <w:marRight w:val="0"/>
      <w:marTop w:val="0"/>
      <w:marBottom w:val="0"/>
      <w:divBdr>
        <w:top w:val="none" w:sz="0" w:space="0" w:color="auto"/>
        <w:left w:val="none" w:sz="0" w:space="0" w:color="auto"/>
        <w:bottom w:val="none" w:sz="0" w:space="0" w:color="auto"/>
        <w:right w:val="none" w:sz="0" w:space="0" w:color="auto"/>
      </w:divBdr>
    </w:div>
    <w:div w:id="857354471">
      <w:bodyDiv w:val="1"/>
      <w:marLeft w:val="0"/>
      <w:marRight w:val="0"/>
      <w:marTop w:val="0"/>
      <w:marBottom w:val="0"/>
      <w:divBdr>
        <w:top w:val="none" w:sz="0" w:space="0" w:color="auto"/>
        <w:left w:val="none" w:sz="0" w:space="0" w:color="auto"/>
        <w:bottom w:val="none" w:sz="0" w:space="0" w:color="auto"/>
        <w:right w:val="none" w:sz="0" w:space="0" w:color="auto"/>
      </w:divBdr>
    </w:div>
    <w:div w:id="857767369">
      <w:bodyDiv w:val="1"/>
      <w:marLeft w:val="0"/>
      <w:marRight w:val="0"/>
      <w:marTop w:val="0"/>
      <w:marBottom w:val="0"/>
      <w:divBdr>
        <w:top w:val="none" w:sz="0" w:space="0" w:color="auto"/>
        <w:left w:val="none" w:sz="0" w:space="0" w:color="auto"/>
        <w:bottom w:val="none" w:sz="0" w:space="0" w:color="auto"/>
        <w:right w:val="none" w:sz="0" w:space="0" w:color="auto"/>
      </w:divBdr>
    </w:div>
    <w:div w:id="858664734">
      <w:bodyDiv w:val="1"/>
      <w:marLeft w:val="0"/>
      <w:marRight w:val="0"/>
      <w:marTop w:val="0"/>
      <w:marBottom w:val="0"/>
      <w:divBdr>
        <w:top w:val="none" w:sz="0" w:space="0" w:color="auto"/>
        <w:left w:val="none" w:sz="0" w:space="0" w:color="auto"/>
        <w:bottom w:val="none" w:sz="0" w:space="0" w:color="auto"/>
        <w:right w:val="none" w:sz="0" w:space="0" w:color="auto"/>
      </w:divBdr>
    </w:div>
    <w:div w:id="860974022">
      <w:bodyDiv w:val="1"/>
      <w:marLeft w:val="0"/>
      <w:marRight w:val="0"/>
      <w:marTop w:val="0"/>
      <w:marBottom w:val="0"/>
      <w:divBdr>
        <w:top w:val="none" w:sz="0" w:space="0" w:color="auto"/>
        <w:left w:val="none" w:sz="0" w:space="0" w:color="auto"/>
        <w:bottom w:val="none" w:sz="0" w:space="0" w:color="auto"/>
        <w:right w:val="none" w:sz="0" w:space="0" w:color="auto"/>
      </w:divBdr>
    </w:div>
    <w:div w:id="863249408">
      <w:bodyDiv w:val="1"/>
      <w:marLeft w:val="0"/>
      <w:marRight w:val="0"/>
      <w:marTop w:val="0"/>
      <w:marBottom w:val="0"/>
      <w:divBdr>
        <w:top w:val="none" w:sz="0" w:space="0" w:color="auto"/>
        <w:left w:val="none" w:sz="0" w:space="0" w:color="auto"/>
        <w:bottom w:val="none" w:sz="0" w:space="0" w:color="auto"/>
        <w:right w:val="none" w:sz="0" w:space="0" w:color="auto"/>
      </w:divBdr>
    </w:div>
    <w:div w:id="867524584">
      <w:bodyDiv w:val="1"/>
      <w:marLeft w:val="0"/>
      <w:marRight w:val="0"/>
      <w:marTop w:val="0"/>
      <w:marBottom w:val="0"/>
      <w:divBdr>
        <w:top w:val="none" w:sz="0" w:space="0" w:color="auto"/>
        <w:left w:val="none" w:sz="0" w:space="0" w:color="auto"/>
        <w:bottom w:val="none" w:sz="0" w:space="0" w:color="auto"/>
        <w:right w:val="none" w:sz="0" w:space="0" w:color="auto"/>
      </w:divBdr>
    </w:div>
    <w:div w:id="870998618">
      <w:bodyDiv w:val="1"/>
      <w:marLeft w:val="0"/>
      <w:marRight w:val="0"/>
      <w:marTop w:val="0"/>
      <w:marBottom w:val="0"/>
      <w:divBdr>
        <w:top w:val="none" w:sz="0" w:space="0" w:color="auto"/>
        <w:left w:val="none" w:sz="0" w:space="0" w:color="auto"/>
        <w:bottom w:val="none" w:sz="0" w:space="0" w:color="auto"/>
        <w:right w:val="none" w:sz="0" w:space="0" w:color="auto"/>
      </w:divBdr>
    </w:div>
    <w:div w:id="873034645">
      <w:bodyDiv w:val="1"/>
      <w:marLeft w:val="0"/>
      <w:marRight w:val="0"/>
      <w:marTop w:val="0"/>
      <w:marBottom w:val="0"/>
      <w:divBdr>
        <w:top w:val="none" w:sz="0" w:space="0" w:color="auto"/>
        <w:left w:val="none" w:sz="0" w:space="0" w:color="auto"/>
        <w:bottom w:val="none" w:sz="0" w:space="0" w:color="auto"/>
        <w:right w:val="none" w:sz="0" w:space="0" w:color="auto"/>
      </w:divBdr>
    </w:div>
    <w:div w:id="873150045">
      <w:bodyDiv w:val="1"/>
      <w:marLeft w:val="0"/>
      <w:marRight w:val="0"/>
      <w:marTop w:val="0"/>
      <w:marBottom w:val="0"/>
      <w:divBdr>
        <w:top w:val="none" w:sz="0" w:space="0" w:color="auto"/>
        <w:left w:val="none" w:sz="0" w:space="0" w:color="auto"/>
        <w:bottom w:val="none" w:sz="0" w:space="0" w:color="auto"/>
        <w:right w:val="none" w:sz="0" w:space="0" w:color="auto"/>
      </w:divBdr>
    </w:div>
    <w:div w:id="875508622">
      <w:bodyDiv w:val="1"/>
      <w:marLeft w:val="0"/>
      <w:marRight w:val="0"/>
      <w:marTop w:val="0"/>
      <w:marBottom w:val="0"/>
      <w:divBdr>
        <w:top w:val="none" w:sz="0" w:space="0" w:color="auto"/>
        <w:left w:val="none" w:sz="0" w:space="0" w:color="auto"/>
        <w:bottom w:val="none" w:sz="0" w:space="0" w:color="auto"/>
        <w:right w:val="none" w:sz="0" w:space="0" w:color="auto"/>
      </w:divBdr>
    </w:div>
    <w:div w:id="876504216">
      <w:bodyDiv w:val="1"/>
      <w:marLeft w:val="0"/>
      <w:marRight w:val="0"/>
      <w:marTop w:val="0"/>
      <w:marBottom w:val="0"/>
      <w:divBdr>
        <w:top w:val="none" w:sz="0" w:space="0" w:color="auto"/>
        <w:left w:val="none" w:sz="0" w:space="0" w:color="auto"/>
        <w:bottom w:val="none" w:sz="0" w:space="0" w:color="auto"/>
        <w:right w:val="none" w:sz="0" w:space="0" w:color="auto"/>
      </w:divBdr>
    </w:div>
    <w:div w:id="879393043">
      <w:bodyDiv w:val="1"/>
      <w:marLeft w:val="0"/>
      <w:marRight w:val="0"/>
      <w:marTop w:val="0"/>
      <w:marBottom w:val="0"/>
      <w:divBdr>
        <w:top w:val="none" w:sz="0" w:space="0" w:color="auto"/>
        <w:left w:val="none" w:sz="0" w:space="0" w:color="auto"/>
        <w:bottom w:val="none" w:sz="0" w:space="0" w:color="auto"/>
        <w:right w:val="none" w:sz="0" w:space="0" w:color="auto"/>
      </w:divBdr>
    </w:div>
    <w:div w:id="880822074">
      <w:bodyDiv w:val="1"/>
      <w:marLeft w:val="0"/>
      <w:marRight w:val="0"/>
      <w:marTop w:val="0"/>
      <w:marBottom w:val="0"/>
      <w:divBdr>
        <w:top w:val="none" w:sz="0" w:space="0" w:color="auto"/>
        <w:left w:val="none" w:sz="0" w:space="0" w:color="auto"/>
        <w:bottom w:val="none" w:sz="0" w:space="0" w:color="auto"/>
        <w:right w:val="none" w:sz="0" w:space="0" w:color="auto"/>
      </w:divBdr>
    </w:div>
    <w:div w:id="884103053">
      <w:bodyDiv w:val="1"/>
      <w:marLeft w:val="0"/>
      <w:marRight w:val="0"/>
      <w:marTop w:val="0"/>
      <w:marBottom w:val="0"/>
      <w:divBdr>
        <w:top w:val="none" w:sz="0" w:space="0" w:color="auto"/>
        <w:left w:val="none" w:sz="0" w:space="0" w:color="auto"/>
        <w:bottom w:val="none" w:sz="0" w:space="0" w:color="auto"/>
        <w:right w:val="none" w:sz="0" w:space="0" w:color="auto"/>
      </w:divBdr>
    </w:div>
    <w:div w:id="885525262">
      <w:bodyDiv w:val="1"/>
      <w:marLeft w:val="0"/>
      <w:marRight w:val="0"/>
      <w:marTop w:val="0"/>
      <w:marBottom w:val="0"/>
      <w:divBdr>
        <w:top w:val="none" w:sz="0" w:space="0" w:color="auto"/>
        <w:left w:val="none" w:sz="0" w:space="0" w:color="auto"/>
        <w:bottom w:val="none" w:sz="0" w:space="0" w:color="auto"/>
        <w:right w:val="none" w:sz="0" w:space="0" w:color="auto"/>
      </w:divBdr>
    </w:div>
    <w:div w:id="889924142">
      <w:bodyDiv w:val="1"/>
      <w:marLeft w:val="0"/>
      <w:marRight w:val="0"/>
      <w:marTop w:val="0"/>
      <w:marBottom w:val="0"/>
      <w:divBdr>
        <w:top w:val="none" w:sz="0" w:space="0" w:color="auto"/>
        <w:left w:val="none" w:sz="0" w:space="0" w:color="auto"/>
        <w:bottom w:val="none" w:sz="0" w:space="0" w:color="auto"/>
        <w:right w:val="none" w:sz="0" w:space="0" w:color="auto"/>
      </w:divBdr>
    </w:div>
    <w:div w:id="891695768">
      <w:bodyDiv w:val="1"/>
      <w:marLeft w:val="0"/>
      <w:marRight w:val="0"/>
      <w:marTop w:val="0"/>
      <w:marBottom w:val="0"/>
      <w:divBdr>
        <w:top w:val="none" w:sz="0" w:space="0" w:color="auto"/>
        <w:left w:val="none" w:sz="0" w:space="0" w:color="auto"/>
        <w:bottom w:val="none" w:sz="0" w:space="0" w:color="auto"/>
        <w:right w:val="none" w:sz="0" w:space="0" w:color="auto"/>
      </w:divBdr>
    </w:div>
    <w:div w:id="893471706">
      <w:bodyDiv w:val="1"/>
      <w:marLeft w:val="0"/>
      <w:marRight w:val="0"/>
      <w:marTop w:val="0"/>
      <w:marBottom w:val="0"/>
      <w:divBdr>
        <w:top w:val="none" w:sz="0" w:space="0" w:color="auto"/>
        <w:left w:val="none" w:sz="0" w:space="0" w:color="auto"/>
        <w:bottom w:val="none" w:sz="0" w:space="0" w:color="auto"/>
        <w:right w:val="none" w:sz="0" w:space="0" w:color="auto"/>
      </w:divBdr>
    </w:div>
    <w:div w:id="896665671">
      <w:bodyDiv w:val="1"/>
      <w:marLeft w:val="0"/>
      <w:marRight w:val="0"/>
      <w:marTop w:val="0"/>
      <w:marBottom w:val="0"/>
      <w:divBdr>
        <w:top w:val="none" w:sz="0" w:space="0" w:color="auto"/>
        <w:left w:val="none" w:sz="0" w:space="0" w:color="auto"/>
        <w:bottom w:val="none" w:sz="0" w:space="0" w:color="auto"/>
        <w:right w:val="none" w:sz="0" w:space="0" w:color="auto"/>
      </w:divBdr>
    </w:div>
    <w:div w:id="897397596">
      <w:bodyDiv w:val="1"/>
      <w:marLeft w:val="0"/>
      <w:marRight w:val="0"/>
      <w:marTop w:val="0"/>
      <w:marBottom w:val="0"/>
      <w:divBdr>
        <w:top w:val="none" w:sz="0" w:space="0" w:color="auto"/>
        <w:left w:val="none" w:sz="0" w:space="0" w:color="auto"/>
        <w:bottom w:val="none" w:sz="0" w:space="0" w:color="auto"/>
        <w:right w:val="none" w:sz="0" w:space="0" w:color="auto"/>
      </w:divBdr>
    </w:div>
    <w:div w:id="898711094">
      <w:bodyDiv w:val="1"/>
      <w:marLeft w:val="0"/>
      <w:marRight w:val="0"/>
      <w:marTop w:val="0"/>
      <w:marBottom w:val="0"/>
      <w:divBdr>
        <w:top w:val="none" w:sz="0" w:space="0" w:color="auto"/>
        <w:left w:val="none" w:sz="0" w:space="0" w:color="auto"/>
        <w:bottom w:val="none" w:sz="0" w:space="0" w:color="auto"/>
        <w:right w:val="none" w:sz="0" w:space="0" w:color="auto"/>
      </w:divBdr>
    </w:div>
    <w:div w:id="899436060">
      <w:bodyDiv w:val="1"/>
      <w:marLeft w:val="0"/>
      <w:marRight w:val="0"/>
      <w:marTop w:val="0"/>
      <w:marBottom w:val="0"/>
      <w:divBdr>
        <w:top w:val="none" w:sz="0" w:space="0" w:color="auto"/>
        <w:left w:val="none" w:sz="0" w:space="0" w:color="auto"/>
        <w:bottom w:val="none" w:sz="0" w:space="0" w:color="auto"/>
        <w:right w:val="none" w:sz="0" w:space="0" w:color="auto"/>
      </w:divBdr>
    </w:div>
    <w:div w:id="901644924">
      <w:bodyDiv w:val="1"/>
      <w:marLeft w:val="0"/>
      <w:marRight w:val="0"/>
      <w:marTop w:val="0"/>
      <w:marBottom w:val="0"/>
      <w:divBdr>
        <w:top w:val="none" w:sz="0" w:space="0" w:color="auto"/>
        <w:left w:val="none" w:sz="0" w:space="0" w:color="auto"/>
        <w:bottom w:val="none" w:sz="0" w:space="0" w:color="auto"/>
        <w:right w:val="none" w:sz="0" w:space="0" w:color="auto"/>
      </w:divBdr>
    </w:div>
    <w:div w:id="907495030">
      <w:bodyDiv w:val="1"/>
      <w:marLeft w:val="0"/>
      <w:marRight w:val="0"/>
      <w:marTop w:val="0"/>
      <w:marBottom w:val="0"/>
      <w:divBdr>
        <w:top w:val="none" w:sz="0" w:space="0" w:color="auto"/>
        <w:left w:val="none" w:sz="0" w:space="0" w:color="auto"/>
        <w:bottom w:val="none" w:sz="0" w:space="0" w:color="auto"/>
        <w:right w:val="none" w:sz="0" w:space="0" w:color="auto"/>
      </w:divBdr>
    </w:div>
    <w:div w:id="911892819">
      <w:bodyDiv w:val="1"/>
      <w:marLeft w:val="0"/>
      <w:marRight w:val="0"/>
      <w:marTop w:val="0"/>
      <w:marBottom w:val="0"/>
      <w:divBdr>
        <w:top w:val="none" w:sz="0" w:space="0" w:color="auto"/>
        <w:left w:val="none" w:sz="0" w:space="0" w:color="auto"/>
        <w:bottom w:val="none" w:sz="0" w:space="0" w:color="auto"/>
        <w:right w:val="none" w:sz="0" w:space="0" w:color="auto"/>
      </w:divBdr>
    </w:div>
    <w:div w:id="914822094">
      <w:bodyDiv w:val="1"/>
      <w:marLeft w:val="0"/>
      <w:marRight w:val="0"/>
      <w:marTop w:val="0"/>
      <w:marBottom w:val="0"/>
      <w:divBdr>
        <w:top w:val="none" w:sz="0" w:space="0" w:color="auto"/>
        <w:left w:val="none" w:sz="0" w:space="0" w:color="auto"/>
        <w:bottom w:val="none" w:sz="0" w:space="0" w:color="auto"/>
        <w:right w:val="none" w:sz="0" w:space="0" w:color="auto"/>
      </w:divBdr>
    </w:div>
    <w:div w:id="918368898">
      <w:bodyDiv w:val="1"/>
      <w:marLeft w:val="0"/>
      <w:marRight w:val="0"/>
      <w:marTop w:val="0"/>
      <w:marBottom w:val="0"/>
      <w:divBdr>
        <w:top w:val="none" w:sz="0" w:space="0" w:color="auto"/>
        <w:left w:val="none" w:sz="0" w:space="0" w:color="auto"/>
        <w:bottom w:val="none" w:sz="0" w:space="0" w:color="auto"/>
        <w:right w:val="none" w:sz="0" w:space="0" w:color="auto"/>
      </w:divBdr>
    </w:div>
    <w:div w:id="922185515">
      <w:bodyDiv w:val="1"/>
      <w:marLeft w:val="0"/>
      <w:marRight w:val="0"/>
      <w:marTop w:val="0"/>
      <w:marBottom w:val="0"/>
      <w:divBdr>
        <w:top w:val="none" w:sz="0" w:space="0" w:color="auto"/>
        <w:left w:val="none" w:sz="0" w:space="0" w:color="auto"/>
        <w:bottom w:val="none" w:sz="0" w:space="0" w:color="auto"/>
        <w:right w:val="none" w:sz="0" w:space="0" w:color="auto"/>
      </w:divBdr>
    </w:div>
    <w:div w:id="922295044">
      <w:bodyDiv w:val="1"/>
      <w:marLeft w:val="0"/>
      <w:marRight w:val="0"/>
      <w:marTop w:val="0"/>
      <w:marBottom w:val="0"/>
      <w:divBdr>
        <w:top w:val="none" w:sz="0" w:space="0" w:color="auto"/>
        <w:left w:val="none" w:sz="0" w:space="0" w:color="auto"/>
        <w:bottom w:val="none" w:sz="0" w:space="0" w:color="auto"/>
        <w:right w:val="none" w:sz="0" w:space="0" w:color="auto"/>
      </w:divBdr>
    </w:div>
    <w:div w:id="923805395">
      <w:bodyDiv w:val="1"/>
      <w:marLeft w:val="0"/>
      <w:marRight w:val="0"/>
      <w:marTop w:val="0"/>
      <w:marBottom w:val="0"/>
      <w:divBdr>
        <w:top w:val="none" w:sz="0" w:space="0" w:color="auto"/>
        <w:left w:val="none" w:sz="0" w:space="0" w:color="auto"/>
        <w:bottom w:val="none" w:sz="0" w:space="0" w:color="auto"/>
        <w:right w:val="none" w:sz="0" w:space="0" w:color="auto"/>
      </w:divBdr>
    </w:div>
    <w:div w:id="924725891">
      <w:bodyDiv w:val="1"/>
      <w:marLeft w:val="0"/>
      <w:marRight w:val="0"/>
      <w:marTop w:val="0"/>
      <w:marBottom w:val="0"/>
      <w:divBdr>
        <w:top w:val="none" w:sz="0" w:space="0" w:color="auto"/>
        <w:left w:val="none" w:sz="0" w:space="0" w:color="auto"/>
        <w:bottom w:val="none" w:sz="0" w:space="0" w:color="auto"/>
        <w:right w:val="none" w:sz="0" w:space="0" w:color="auto"/>
      </w:divBdr>
    </w:div>
    <w:div w:id="927352087">
      <w:bodyDiv w:val="1"/>
      <w:marLeft w:val="0"/>
      <w:marRight w:val="0"/>
      <w:marTop w:val="0"/>
      <w:marBottom w:val="0"/>
      <w:divBdr>
        <w:top w:val="none" w:sz="0" w:space="0" w:color="auto"/>
        <w:left w:val="none" w:sz="0" w:space="0" w:color="auto"/>
        <w:bottom w:val="none" w:sz="0" w:space="0" w:color="auto"/>
        <w:right w:val="none" w:sz="0" w:space="0" w:color="auto"/>
      </w:divBdr>
    </w:div>
    <w:div w:id="929702151">
      <w:bodyDiv w:val="1"/>
      <w:marLeft w:val="0"/>
      <w:marRight w:val="0"/>
      <w:marTop w:val="0"/>
      <w:marBottom w:val="0"/>
      <w:divBdr>
        <w:top w:val="none" w:sz="0" w:space="0" w:color="auto"/>
        <w:left w:val="none" w:sz="0" w:space="0" w:color="auto"/>
        <w:bottom w:val="none" w:sz="0" w:space="0" w:color="auto"/>
        <w:right w:val="none" w:sz="0" w:space="0" w:color="auto"/>
      </w:divBdr>
    </w:div>
    <w:div w:id="931936701">
      <w:bodyDiv w:val="1"/>
      <w:marLeft w:val="0"/>
      <w:marRight w:val="0"/>
      <w:marTop w:val="0"/>
      <w:marBottom w:val="0"/>
      <w:divBdr>
        <w:top w:val="none" w:sz="0" w:space="0" w:color="auto"/>
        <w:left w:val="none" w:sz="0" w:space="0" w:color="auto"/>
        <w:bottom w:val="none" w:sz="0" w:space="0" w:color="auto"/>
        <w:right w:val="none" w:sz="0" w:space="0" w:color="auto"/>
      </w:divBdr>
    </w:div>
    <w:div w:id="934172573">
      <w:bodyDiv w:val="1"/>
      <w:marLeft w:val="0"/>
      <w:marRight w:val="0"/>
      <w:marTop w:val="0"/>
      <w:marBottom w:val="0"/>
      <w:divBdr>
        <w:top w:val="none" w:sz="0" w:space="0" w:color="auto"/>
        <w:left w:val="none" w:sz="0" w:space="0" w:color="auto"/>
        <w:bottom w:val="none" w:sz="0" w:space="0" w:color="auto"/>
        <w:right w:val="none" w:sz="0" w:space="0" w:color="auto"/>
      </w:divBdr>
    </w:div>
    <w:div w:id="936330034">
      <w:bodyDiv w:val="1"/>
      <w:marLeft w:val="0"/>
      <w:marRight w:val="0"/>
      <w:marTop w:val="0"/>
      <w:marBottom w:val="0"/>
      <w:divBdr>
        <w:top w:val="none" w:sz="0" w:space="0" w:color="auto"/>
        <w:left w:val="none" w:sz="0" w:space="0" w:color="auto"/>
        <w:bottom w:val="none" w:sz="0" w:space="0" w:color="auto"/>
        <w:right w:val="none" w:sz="0" w:space="0" w:color="auto"/>
      </w:divBdr>
    </w:div>
    <w:div w:id="936601786">
      <w:bodyDiv w:val="1"/>
      <w:marLeft w:val="0"/>
      <w:marRight w:val="0"/>
      <w:marTop w:val="0"/>
      <w:marBottom w:val="0"/>
      <w:divBdr>
        <w:top w:val="none" w:sz="0" w:space="0" w:color="auto"/>
        <w:left w:val="none" w:sz="0" w:space="0" w:color="auto"/>
        <w:bottom w:val="none" w:sz="0" w:space="0" w:color="auto"/>
        <w:right w:val="none" w:sz="0" w:space="0" w:color="auto"/>
      </w:divBdr>
    </w:div>
    <w:div w:id="936786379">
      <w:bodyDiv w:val="1"/>
      <w:marLeft w:val="0"/>
      <w:marRight w:val="0"/>
      <w:marTop w:val="0"/>
      <w:marBottom w:val="0"/>
      <w:divBdr>
        <w:top w:val="none" w:sz="0" w:space="0" w:color="auto"/>
        <w:left w:val="none" w:sz="0" w:space="0" w:color="auto"/>
        <w:bottom w:val="none" w:sz="0" w:space="0" w:color="auto"/>
        <w:right w:val="none" w:sz="0" w:space="0" w:color="auto"/>
      </w:divBdr>
    </w:div>
    <w:div w:id="938871699">
      <w:bodyDiv w:val="1"/>
      <w:marLeft w:val="0"/>
      <w:marRight w:val="0"/>
      <w:marTop w:val="0"/>
      <w:marBottom w:val="0"/>
      <w:divBdr>
        <w:top w:val="none" w:sz="0" w:space="0" w:color="auto"/>
        <w:left w:val="none" w:sz="0" w:space="0" w:color="auto"/>
        <w:bottom w:val="none" w:sz="0" w:space="0" w:color="auto"/>
        <w:right w:val="none" w:sz="0" w:space="0" w:color="auto"/>
      </w:divBdr>
    </w:div>
    <w:div w:id="938950163">
      <w:bodyDiv w:val="1"/>
      <w:marLeft w:val="0"/>
      <w:marRight w:val="0"/>
      <w:marTop w:val="0"/>
      <w:marBottom w:val="0"/>
      <w:divBdr>
        <w:top w:val="none" w:sz="0" w:space="0" w:color="auto"/>
        <w:left w:val="none" w:sz="0" w:space="0" w:color="auto"/>
        <w:bottom w:val="none" w:sz="0" w:space="0" w:color="auto"/>
        <w:right w:val="none" w:sz="0" w:space="0" w:color="auto"/>
      </w:divBdr>
    </w:div>
    <w:div w:id="941837640">
      <w:bodyDiv w:val="1"/>
      <w:marLeft w:val="0"/>
      <w:marRight w:val="0"/>
      <w:marTop w:val="0"/>
      <w:marBottom w:val="0"/>
      <w:divBdr>
        <w:top w:val="none" w:sz="0" w:space="0" w:color="auto"/>
        <w:left w:val="none" w:sz="0" w:space="0" w:color="auto"/>
        <w:bottom w:val="none" w:sz="0" w:space="0" w:color="auto"/>
        <w:right w:val="none" w:sz="0" w:space="0" w:color="auto"/>
      </w:divBdr>
    </w:div>
    <w:div w:id="942759000">
      <w:bodyDiv w:val="1"/>
      <w:marLeft w:val="0"/>
      <w:marRight w:val="0"/>
      <w:marTop w:val="0"/>
      <w:marBottom w:val="0"/>
      <w:divBdr>
        <w:top w:val="none" w:sz="0" w:space="0" w:color="auto"/>
        <w:left w:val="none" w:sz="0" w:space="0" w:color="auto"/>
        <w:bottom w:val="none" w:sz="0" w:space="0" w:color="auto"/>
        <w:right w:val="none" w:sz="0" w:space="0" w:color="auto"/>
      </w:divBdr>
    </w:div>
    <w:div w:id="942955486">
      <w:bodyDiv w:val="1"/>
      <w:marLeft w:val="0"/>
      <w:marRight w:val="0"/>
      <w:marTop w:val="0"/>
      <w:marBottom w:val="0"/>
      <w:divBdr>
        <w:top w:val="none" w:sz="0" w:space="0" w:color="auto"/>
        <w:left w:val="none" w:sz="0" w:space="0" w:color="auto"/>
        <w:bottom w:val="none" w:sz="0" w:space="0" w:color="auto"/>
        <w:right w:val="none" w:sz="0" w:space="0" w:color="auto"/>
      </w:divBdr>
    </w:div>
    <w:div w:id="950891776">
      <w:bodyDiv w:val="1"/>
      <w:marLeft w:val="0"/>
      <w:marRight w:val="0"/>
      <w:marTop w:val="0"/>
      <w:marBottom w:val="0"/>
      <w:divBdr>
        <w:top w:val="none" w:sz="0" w:space="0" w:color="auto"/>
        <w:left w:val="none" w:sz="0" w:space="0" w:color="auto"/>
        <w:bottom w:val="none" w:sz="0" w:space="0" w:color="auto"/>
        <w:right w:val="none" w:sz="0" w:space="0" w:color="auto"/>
      </w:divBdr>
    </w:div>
    <w:div w:id="951323048">
      <w:bodyDiv w:val="1"/>
      <w:marLeft w:val="0"/>
      <w:marRight w:val="0"/>
      <w:marTop w:val="0"/>
      <w:marBottom w:val="0"/>
      <w:divBdr>
        <w:top w:val="none" w:sz="0" w:space="0" w:color="auto"/>
        <w:left w:val="none" w:sz="0" w:space="0" w:color="auto"/>
        <w:bottom w:val="none" w:sz="0" w:space="0" w:color="auto"/>
        <w:right w:val="none" w:sz="0" w:space="0" w:color="auto"/>
      </w:divBdr>
    </w:div>
    <w:div w:id="951396484">
      <w:bodyDiv w:val="1"/>
      <w:marLeft w:val="0"/>
      <w:marRight w:val="0"/>
      <w:marTop w:val="0"/>
      <w:marBottom w:val="0"/>
      <w:divBdr>
        <w:top w:val="none" w:sz="0" w:space="0" w:color="auto"/>
        <w:left w:val="none" w:sz="0" w:space="0" w:color="auto"/>
        <w:bottom w:val="none" w:sz="0" w:space="0" w:color="auto"/>
        <w:right w:val="none" w:sz="0" w:space="0" w:color="auto"/>
      </w:divBdr>
    </w:div>
    <w:div w:id="954213195">
      <w:bodyDiv w:val="1"/>
      <w:marLeft w:val="0"/>
      <w:marRight w:val="0"/>
      <w:marTop w:val="0"/>
      <w:marBottom w:val="0"/>
      <w:divBdr>
        <w:top w:val="none" w:sz="0" w:space="0" w:color="auto"/>
        <w:left w:val="none" w:sz="0" w:space="0" w:color="auto"/>
        <w:bottom w:val="none" w:sz="0" w:space="0" w:color="auto"/>
        <w:right w:val="none" w:sz="0" w:space="0" w:color="auto"/>
      </w:divBdr>
    </w:div>
    <w:div w:id="958102792">
      <w:bodyDiv w:val="1"/>
      <w:marLeft w:val="0"/>
      <w:marRight w:val="0"/>
      <w:marTop w:val="0"/>
      <w:marBottom w:val="0"/>
      <w:divBdr>
        <w:top w:val="none" w:sz="0" w:space="0" w:color="auto"/>
        <w:left w:val="none" w:sz="0" w:space="0" w:color="auto"/>
        <w:bottom w:val="none" w:sz="0" w:space="0" w:color="auto"/>
        <w:right w:val="none" w:sz="0" w:space="0" w:color="auto"/>
      </w:divBdr>
    </w:div>
    <w:div w:id="959536058">
      <w:bodyDiv w:val="1"/>
      <w:marLeft w:val="0"/>
      <w:marRight w:val="0"/>
      <w:marTop w:val="0"/>
      <w:marBottom w:val="0"/>
      <w:divBdr>
        <w:top w:val="none" w:sz="0" w:space="0" w:color="auto"/>
        <w:left w:val="none" w:sz="0" w:space="0" w:color="auto"/>
        <w:bottom w:val="none" w:sz="0" w:space="0" w:color="auto"/>
        <w:right w:val="none" w:sz="0" w:space="0" w:color="auto"/>
      </w:divBdr>
    </w:div>
    <w:div w:id="960765872">
      <w:bodyDiv w:val="1"/>
      <w:marLeft w:val="0"/>
      <w:marRight w:val="0"/>
      <w:marTop w:val="0"/>
      <w:marBottom w:val="0"/>
      <w:divBdr>
        <w:top w:val="none" w:sz="0" w:space="0" w:color="auto"/>
        <w:left w:val="none" w:sz="0" w:space="0" w:color="auto"/>
        <w:bottom w:val="none" w:sz="0" w:space="0" w:color="auto"/>
        <w:right w:val="none" w:sz="0" w:space="0" w:color="auto"/>
      </w:divBdr>
    </w:div>
    <w:div w:id="972366771">
      <w:bodyDiv w:val="1"/>
      <w:marLeft w:val="0"/>
      <w:marRight w:val="0"/>
      <w:marTop w:val="0"/>
      <w:marBottom w:val="0"/>
      <w:divBdr>
        <w:top w:val="none" w:sz="0" w:space="0" w:color="auto"/>
        <w:left w:val="none" w:sz="0" w:space="0" w:color="auto"/>
        <w:bottom w:val="none" w:sz="0" w:space="0" w:color="auto"/>
        <w:right w:val="none" w:sz="0" w:space="0" w:color="auto"/>
      </w:divBdr>
    </w:div>
    <w:div w:id="976379914">
      <w:bodyDiv w:val="1"/>
      <w:marLeft w:val="0"/>
      <w:marRight w:val="0"/>
      <w:marTop w:val="0"/>
      <w:marBottom w:val="0"/>
      <w:divBdr>
        <w:top w:val="none" w:sz="0" w:space="0" w:color="auto"/>
        <w:left w:val="none" w:sz="0" w:space="0" w:color="auto"/>
        <w:bottom w:val="none" w:sz="0" w:space="0" w:color="auto"/>
        <w:right w:val="none" w:sz="0" w:space="0" w:color="auto"/>
      </w:divBdr>
    </w:div>
    <w:div w:id="977565045">
      <w:bodyDiv w:val="1"/>
      <w:marLeft w:val="0"/>
      <w:marRight w:val="0"/>
      <w:marTop w:val="0"/>
      <w:marBottom w:val="0"/>
      <w:divBdr>
        <w:top w:val="none" w:sz="0" w:space="0" w:color="auto"/>
        <w:left w:val="none" w:sz="0" w:space="0" w:color="auto"/>
        <w:bottom w:val="none" w:sz="0" w:space="0" w:color="auto"/>
        <w:right w:val="none" w:sz="0" w:space="0" w:color="auto"/>
      </w:divBdr>
    </w:div>
    <w:div w:id="977688982">
      <w:bodyDiv w:val="1"/>
      <w:marLeft w:val="0"/>
      <w:marRight w:val="0"/>
      <w:marTop w:val="0"/>
      <w:marBottom w:val="0"/>
      <w:divBdr>
        <w:top w:val="none" w:sz="0" w:space="0" w:color="auto"/>
        <w:left w:val="none" w:sz="0" w:space="0" w:color="auto"/>
        <w:bottom w:val="none" w:sz="0" w:space="0" w:color="auto"/>
        <w:right w:val="none" w:sz="0" w:space="0" w:color="auto"/>
      </w:divBdr>
    </w:div>
    <w:div w:id="978072249">
      <w:bodyDiv w:val="1"/>
      <w:marLeft w:val="0"/>
      <w:marRight w:val="0"/>
      <w:marTop w:val="0"/>
      <w:marBottom w:val="0"/>
      <w:divBdr>
        <w:top w:val="none" w:sz="0" w:space="0" w:color="auto"/>
        <w:left w:val="none" w:sz="0" w:space="0" w:color="auto"/>
        <w:bottom w:val="none" w:sz="0" w:space="0" w:color="auto"/>
        <w:right w:val="none" w:sz="0" w:space="0" w:color="auto"/>
      </w:divBdr>
    </w:div>
    <w:div w:id="980689272">
      <w:bodyDiv w:val="1"/>
      <w:marLeft w:val="0"/>
      <w:marRight w:val="0"/>
      <w:marTop w:val="0"/>
      <w:marBottom w:val="0"/>
      <w:divBdr>
        <w:top w:val="none" w:sz="0" w:space="0" w:color="auto"/>
        <w:left w:val="none" w:sz="0" w:space="0" w:color="auto"/>
        <w:bottom w:val="none" w:sz="0" w:space="0" w:color="auto"/>
        <w:right w:val="none" w:sz="0" w:space="0" w:color="auto"/>
      </w:divBdr>
    </w:div>
    <w:div w:id="982195052">
      <w:bodyDiv w:val="1"/>
      <w:marLeft w:val="0"/>
      <w:marRight w:val="0"/>
      <w:marTop w:val="0"/>
      <w:marBottom w:val="0"/>
      <w:divBdr>
        <w:top w:val="none" w:sz="0" w:space="0" w:color="auto"/>
        <w:left w:val="none" w:sz="0" w:space="0" w:color="auto"/>
        <w:bottom w:val="none" w:sz="0" w:space="0" w:color="auto"/>
        <w:right w:val="none" w:sz="0" w:space="0" w:color="auto"/>
      </w:divBdr>
    </w:div>
    <w:div w:id="989022341">
      <w:bodyDiv w:val="1"/>
      <w:marLeft w:val="0"/>
      <w:marRight w:val="0"/>
      <w:marTop w:val="0"/>
      <w:marBottom w:val="0"/>
      <w:divBdr>
        <w:top w:val="none" w:sz="0" w:space="0" w:color="auto"/>
        <w:left w:val="none" w:sz="0" w:space="0" w:color="auto"/>
        <w:bottom w:val="none" w:sz="0" w:space="0" w:color="auto"/>
        <w:right w:val="none" w:sz="0" w:space="0" w:color="auto"/>
      </w:divBdr>
    </w:div>
    <w:div w:id="991252376">
      <w:bodyDiv w:val="1"/>
      <w:marLeft w:val="0"/>
      <w:marRight w:val="0"/>
      <w:marTop w:val="0"/>
      <w:marBottom w:val="0"/>
      <w:divBdr>
        <w:top w:val="none" w:sz="0" w:space="0" w:color="auto"/>
        <w:left w:val="none" w:sz="0" w:space="0" w:color="auto"/>
        <w:bottom w:val="none" w:sz="0" w:space="0" w:color="auto"/>
        <w:right w:val="none" w:sz="0" w:space="0" w:color="auto"/>
      </w:divBdr>
    </w:div>
    <w:div w:id="991300858">
      <w:bodyDiv w:val="1"/>
      <w:marLeft w:val="0"/>
      <w:marRight w:val="0"/>
      <w:marTop w:val="0"/>
      <w:marBottom w:val="0"/>
      <w:divBdr>
        <w:top w:val="none" w:sz="0" w:space="0" w:color="auto"/>
        <w:left w:val="none" w:sz="0" w:space="0" w:color="auto"/>
        <w:bottom w:val="none" w:sz="0" w:space="0" w:color="auto"/>
        <w:right w:val="none" w:sz="0" w:space="0" w:color="auto"/>
      </w:divBdr>
    </w:div>
    <w:div w:id="991981386">
      <w:bodyDiv w:val="1"/>
      <w:marLeft w:val="0"/>
      <w:marRight w:val="0"/>
      <w:marTop w:val="0"/>
      <w:marBottom w:val="0"/>
      <w:divBdr>
        <w:top w:val="none" w:sz="0" w:space="0" w:color="auto"/>
        <w:left w:val="none" w:sz="0" w:space="0" w:color="auto"/>
        <w:bottom w:val="none" w:sz="0" w:space="0" w:color="auto"/>
        <w:right w:val="none" w:sz="0" w:space="0" w:color="auto"/>
      </w:divBdr>
    </w:div>
    <w:div w:id="993067651">
      <w:bodyDiv w:val="1"/>
      <w:marLeft w:val="0"/>
      <w:marRight w:val="0"/>
      <w:marTop w:val="0"/>
      <w:marBottom w:val="0"/>
      <w:divBdr>
        <w:top w:val="none" w:sz="0" w:space="0" w:color="auto"/>
        <w:left w:val="none" w:sz="0" w:space="0" w:color="auto"/>
        <w:bottom w:val="none" w:sz="0" w:space="0" w:color="auto"/>
        <w:right w:val="none" w:sz="0" w:space="0" w:color="auto"/>
      </w:divBdr>
    </w:div>
    <w:div w:id="1001544663">
      <w:bodyDiv w:val="1"/>
      <w:marLeft w:val="0"/>
      <w:marRight w:val="0"/>
      <w:marTop w:val="0"/>
      <w:marBottom w:val="0"/>
      <w:divBdr>
        <w:top w:val="none" w:sz="0" w:space="0" w:color="auto"/>
        <w:left w:val="none" w:sz="0" w:space="0" w:color="auto"/>
        <w:bottom w:val="none" w:sz="0" w:space="0" w:color="auto"/>
        <w:right w:val="none" w:sz="0" w:space="0" w:color="auto"/>
      </w:divBdr>
    </w:div>
    <w:div w:id="1002320884">
      <w:bodyDiv w:val="1"/>
      <w:marLeft w:val="0"/>
      <w:marRight w:val="0"/>
      <w:marTop w:val="0"/>
      <w:marBottom w:val="0"/>
      <w:divBdr>
        <w:top w:val="none" w:sz="0" w:space="0" w:color="auto"/>
        <w:left w:val="none" w:sz="0" w:space="0" w:color="auto"/>
        <w:bottom w:val="none" w:sz="0" w:space="0" w:color="auto"/>
        <w:right w:val="none" w:sz="0" w:space="0" w:color="auto"/>
      </w:divBdr>
    </w:div>
    <w:div w:id="1002852621">
      <w:bodyDiv w:val="1"/>
      <w:marLeft w:val="0"/>
      <w:marRight w:val="0"/>
      <w:marTop w:val="0"/>
      <w:marBottom w:val="0"/>
      <w:divBdr>
        <w:top w:val="none" w:sz="0" w:space="0" w:color="auto"/>
        <w:left w:val="none" w:sz="0" w:space="0" w:color="auto"/>
        <w:bottom w:val="none" w:sz="0" w:space="0" w:color="auto"/>
        <w:right w:val="none" w:sz="0" w:space="0" w:color="auto"/>
      </w:divBdr>
    </w:div>
    <w:div w:id="1004892086">
      <w:bodyDiv w:val="1"/>
      <w:marLeft w:val="0"/>
      <w:marRight w:val="0"/>
      <w:marTop w:val="0"/>
      <w:marBottom w:val="0"/>
      <w:divBdr>
        <w:top w:val="none" w:sz="0" w:space="0" w:color="auto"/>
        <w:left w:val="none" w:sz="0" w:space="0" w:color="auto"/>
        <w:bottom w:val="none" w:sz="0" w:space="0" w:color="auto"/>
        <w:right w:val="none" w:sz="0" w:space="0" w:color="auto"/>
      </w:divBdr>
    </w:div>
    <w:div w:id="1005939995">
      <w:bodyDiv w:val="1"/>
      <w:marLeft w:val="0"/>
      <w:marRight w:val="0"/>
      <w:marTop w:val="0"/>
      <w:marBottom w:val="0"/>
      <w:divBdr>
        <w:top w:val="none" w:sz="0" w:space="0" w:color="auto"/>
        <w:left w:val="none" w:sz="0" w:space="0" w:color="auto"/>
        <w:bottom w:val="none" w:sz="0" w:space="0" w:color="auto"/>
        <w:right w:val="none" w:sz="0" w:space="0" w:color="auto"/>
      </w:divBdr>
    </w:div>
    <w:div w:id="1007748664">
      <w:bodyDiv w:val="1"/>
      <w:marLeft w:val="0"/>
      <w:marRight w:val="0"/>
      <w:marTop w:val="0"/>
      <w:marBottom w:val="0"/>
      <w:divBdr>
        <w:top w:val="none" w:sz="0" w:space="0" w:color="auto"/>
        <w:left w:val="none" w:sz="0" w:space="0" w:color="auto"/>
        <w:bottom w:val="none" w:sz="0" w:space="0" w:color="auto"/>
        <w:right w:val="none" w:sz="0" w:space="0" w:color="auto"/>
      </w:divBdr>
    </w:div>
    <w:div w:id="1010567969">
      <w:bodyDiv w:val="1"/>
      <w:marLeft w:val="0"/>
      <w:marRight w:val="0"/>
      <w:marTop w:val="0"/>
      <w:marBottom w:val="0"/>
      <w:divBdr>
        <w:top w:val="none" w:sz="0" w:space="0" w:color="auto"/>
        <w:left w:val="none" w:sz="0" w:space="0" w:color="auto"/>
        <w:bottom w:val="none" w:sz="0" w:space="0" w:color="auto"/>
        <w:right w:val="none" w:sz="0" w:space="0" w:color="auto"/>
      </w:divBdr>
    </w:div>
    <w:div w:id="1011562301">
      <w:bodyDiv w:val="1"/>
      <w:marLeft w:val="0"/>
      <w:marRight w:val="0"/>
      <w:marTop w:val="0"/>
      <w:marBottom w:val="0"/>
      <w:divBdr>
        <w:top w:val="none" w:sz="0" w:space="0" w:color="auto"/>
        <w:left w:val="none" w:sz="0" w:space="0" w:color="auto"/>
        <w:bottom w:val="none" w:sz="0" w:space="0" w:color="auto"/>
        <w:right w:val="none" w:sz="0" w:space="0" w:color="auto"/>
      </w:divBdr>
    </w:div>
    <w:div w:id="1014838583">
      <w:bodyDiv w:val="1"/>
      <w:marLeft w:val="0"/>
      <w:marRight w:val="0"/>
      <w:marTop w:val="0"/>
      <w:marBottom w:val="0"/>
      <w:divBdr>
        <w:top w:val="none" w:sz="0" w:space="0" w:color="auto"/>
        <w:left w:val="none" w:sz="0" w:space="0" w:color="auto"/>
        <w:bottom w:val="none" w:sz="0" w:space="0" w:color="auto"/>
        <w:right w:val="none" w:sz="0" w:space="0" w:color="auto"/>
      </w:divBdr>
    </w:div>
    <w:div w:id="1020088518">
      <w:bodyDiv w:val="1"/>
      <w:marLeft w:val="0"/>
      <w:marRight w:val="0"/>
      <w:marTop w:val="0"/>
      <w:marBottom w:val="0"/>
      <w:divBdr>
        <w:top w:val="none" w:sz="0" w:space="0" w:color="auto"/>
        <w:left w:val="none" w:sz="0" w:space="0" w:color="auto"/>
        <w:bottom w:val="none" w:sz="0" w:space="0" w:color="auto"/>
        <w:right w:val="none" w:sz="0" w:space="0" w:color="auto"/>
      </w:divBdr>
    </w:div>
    <w:div w:id="1021929214">
      <w:bodyDiv w:val="1"/>
      <w:marLeft w:val="0"/>
      <w:marRight w:val="0"/>
      <w:marTop w:val="0"/>
      <w:marBottom w:val="0"/>
      <w:divBdr>
        <w:top w:val="none" w:sz="0" w:space="0" w:color="auto"/>
        <w:left w:val="none" w:sz="0" w:space="0" w:color="auto"/>
        <w:bottom w:val="none" w:sz="0" w:space="0" w:color="auto"/>
        <w:right w:val="none" w:sz="0" w:space="0" w:color="auto"/>
      </w:divBdr>
    </w:div>
    <w:div w:id="1024206751">
      <w:bodyDiv w:val="1"/>
      <w:marLeft w:val="0"/>
      <w:marRight w:val="0"/>
      <w:marTop w:val="0"/>
      <w:marBottom w:val="0"/>
      <w:divBdr>
        <w:top w:val="none" w:sz="0" w:space="0" w:color="auto"/>
        <w:left w:val="none" w:sz="0" w:space="0" w:color="auto"/>
        <w:bottom w:val="none" w:sz="0" w:space="0" w:color="auto"/>
        <w:right w:val="none" w:sz="0" w:space="0" w:color="auto"/>
      </w:divBdr>
    </w:div>
    <w:div w:id="1025906001">
      <w:bodyDiv w:val="1"/>
      <w:marLeft w:val="0"/>
      <w:marRight w:val="0"/>
      <w:marTop w:val="0"/>
      <w:marBottom w:val="0"/>
      <w:divBdr>
        <w:top w:val="none" w:sz="0" w:space="0" w:color="auto"/>
        <w:left w:val="none" w:sz="0" w:space="0" w:color="auto"/>
        <w:bottom w:val="none" w:sz="0" w:space="0" w:color="auto"/>
        <w:right w:val="none" w:sz="0" w:space="0" w:color="auto"/>
      </w:divBdr>
    </w:div>
    <w:div w:id="1028677208">
      <w:bodyDiv w:val="1"/>
      <w:marLeft w:val="0"/>
      <w:marRight w:val="0"/>
      <w:marTop w:val="0"/>
      <w:marBottom w:val="0"/>
      <w:divBdr>
        <w:top w:val="none" w:sz="0" w:space="0" w:color="auto"/>
        <w:left w:val="none" w:sz="0" w:space="0" w:color="auto"/>
        <w:bottom w:val="none" w:sz="0" w:space="0" w:color="auto"/>
        <w:right w:val="none" w:sz="0" w:space="0" w:color="auto"/>
      </w:divBdr>
    </w:div>
    <w:div w:id="1031034472">
      <w:bodyDiv w:val="1"/>
      <w:marLeft w:val="0"/>
      <w:marRight w:val="0"/>
      <w:marTop w:val="0"/>
      <w:marBottom w:val="0"/>
      <w:divBdr>
        <w:top w:val="none" w:sz="0" w:space="0" w:color="auto"/>
        <w:left w:val="none" w:sz="0" w:space="0" w:color="auto"/>
        <w:bottom w:val="none" w:sz="0" w:space="0" w:color="auto"/>
        <w:right w:val="none" w:sz="0" w:space="0" w:color="auto"/>
      </w:divBdr>
    </w:div>
    <w:div w:id="1033112138">
      <w:bodyDiv w:val="1"/>
      <w:marLeft w:val="0"/>
      <w:marRight w:val="0"/>
      <w:marTop w:val="0"/>
      <w:marBottom w:val="0"/>
      <w:divBdr>
        <w:top w:val="none" w:sz="0" w:space="0" w:color="auto"/>
        <w:left w:val="none" w:sz="0" w:space="0" w:color="auto"/>
        <w:bottom w:val="none" w:sz="0" w:space="0" w:color="auto"/>
        <w:right w:val="none" w:sz="0" w:space="0" w:color="auto"/>
      </w:divBdr>
    </w:div>
    <w:div w:id="1037050480">
      <w:bodyDiv w:val="1"/>
      <w:marLeft w:val="0"/>
      <w:marRight w:val="0"/>
      <w:marTop w:val="0"/>
      <w:marBottom w:val="0"/>
      <w:divBdr>
        <w:top w:val="none" w:sz="0" w:space="0" w:color="auto"/>
        <w:left w:val="none" w:sz="0" w:space="0" w:color="auto"/>
        <w:bottom w:val="none" w:sz="0" w:space="0" w:color="auto"/>
        <w:right w:val="none" w:sz="0" w:space="0" w:color="auto"/>
      </w:divBdr>
    </w:div>
    <w:div w:id="1037244749">
      <w:bodyDiv w:val="1"/>
      <w:marLeft w:val="0"/>
      <w:marRight w:val="0"/>
      <w:marTop w:val="0"/>
      <w:marBottom w:val="0"/>
      <w:divBdr>
        <w:top w:val="none" w:sz="0" w:space="0" w:color="auto"/>
        <w:left w:val="none" w:sz="0" w:space="0" w:color="auto"/>
        <w:bottom w:val="none" w:sz="0" w:space="0" w:color="auto"/>
        <w:right w:val="none" w:sz="0" w:space="0" w:color="auto"/>
      </w:divBdr>
    </w:div>
    <w:div w:id="1039471877">
      <w:bodyDiv w:val="1"/>
      <w:marLeft w:val="0"/>
      <w:marRight w:val="0"/>
      <w:marTop w:val="0"/>
      <w:marBottom w:val="0"/>
      <w:divBdr>
        <w:top w:val="none" w:sz="0" w:space="0" w:color="auto"/>
        <w:left w:val="none" w:sz="0" w:space="0" w:color="auto"/>
        <w:bottom w:val="none" w:sz="0" w:space="0" w:color="auto"/>
        <w:right w:val="none" w:sz="0" w:space="0" w:color="auto"/>
      </w:divBdr>
    </w:div>
    <w:div w:id="1040398080">
      <w:bodyDiv w:val="1"/>
      <w:marLeft w:val="0"/>
      <w:marRight w:val="0"/>
      <w:marTop w:val="0"/>
      <w:marBottom w:val="0"/>
      <w:divBdr>
        <w:top w:val="none" w:sz="0" w:space="0" w:color="auto"/>
        <w:left w:val="none" w:sz="0" w:space="0" w:color="auto"/>
        <w:bottom w:val="none" w:sz="0" w:space="0" w:color="auto"/>
        <w:right w:val="none" w:sz="0" w:space="0" w:color="auto"/>
      </w:divBdr>
    </w:div>
    <w:div w:id="1041784165">
      <w:bodyDiv w:val="1"/>
      <w:marLeft w:val="0"/>
      <w:marRight w:val="0"/>
      <w:marTop w:val="0"/>
      <w:marBottom w:val="0"/>
      <w:divBdr>
        <w:top w:val="none" w:sz="0" w:space="0" w:color="auto"/>
        <w:left w:val="none" w:sz="0" w:space="0" w:color="auto"/>
        <w:bottom w:val="none" w:sz="0" w:space="0" w:color="auto"/>
        <w:right w:val="none" w:sz="0" w:space="0" w:color="auto"/>
      </w:divBdr>
    </w:div>
    <w:div w:id="1045527096">
      <w:bodyDiv w:val="1"/>
      <w:marLeft w:val="0"/>
      <w:marRight w:val="0"/>
      <w:marTop w:val="0"/>
      <w:marBottom w:val="0"/>
      <w:divBdr>
        <w:top w:val="none" w:sz="0" w:space="0" w:color="auto"/>
        <w:left w:val="none" w:sz="0" w:space="0" w:color="auto"/>
        <w:bottom w:val="none" w:sz="0" w:space="0" w:color="auto"/>
        <w:right w:val="none" w:sz="0" w:space="0" w:color="auto"/>
      </w:divBdr>
    </w:div>
    <w:div w:id="1048721512">
      <w:bodyDiv w:val="1"/>
      <w:marLeft w:val="0"/>
      <w:marRight w:val="0"/>
      <w:marTop w:val="0"/>
      <w:marBottom w:val="0"/>
      <w:divBdr>
        <w:top w:val="none" w:sz="0" w:space="0" w:color="auto"/>
        <w:left w:val="none" w:sz="0" w:space="0" w:color="auto"/>
        <w:bottom w:val="none" w:sz="0" w:space="0" w:color="auto"/>
        <w:right w:val="none" w:sz="0" w:space="0" w:color="auto"/>
      </w:divBdr>
    </w:div>
    <w:div w:id="1050958616">
      <w:bodyDiv w:val="1"/>
      <w:marLeft w:val="0"/>
      <w:marRight w:val="0"/>
      <w:marTop w:val="0"/>
      <w:marBottom w:val="0"/>
      <w:divBdr>
        <w:top w:val="none" w:sz="0" w:space="0" w:color="auto"/>
        <w:left w:val="none" w:sz="0" w:space="0" w:color="auto"/>
        <w:bottom w:val="none" w:sz="0" w:space="0" w:color="auto"/>
        <w:right w:val="none" w:sz="0" w:space="0" w:color="auto"/>
      </w:divBdr>
    </w:div>
    <w:div w:id="1052847250">
      <w:bodyDiv w:val="1"/>
      <w:marLeft w:val="0"/>
      <w:marRight w:val="0"/>
      <w:marTop w:val="0"/>
      <w:marBottom w:val="0"/>
      <w:divBdr>
        <w:top w:val="none" w:sz="0" w:space="0" w:color="auto"/>
        <w:left w:val="none" w:sz="0" w:space="0" w:color="auto"/>
        <w:bottom w:val="none" w:sz="0" w:space="0" w:color="auto"/>
        <w:right w:val="none" w:sz="0" w:space="0" w:color="auto"/>
      </w:divBdr>
    </w:div>
    <w:div w:id="1053190070">
      <w:bodyDiv w:val="1"/>
      <w:marLeft w:val="0"/>
      <w:marRight w:val="0"/>
      <w:marTop w:val="0"/>
      <w:marBottom w:val="0"/>
      <w:divBdr>
        <w:top w:val="none" w:sz="0" w:space="0" w:color="auto"/>
        <w:left w:val="none" w:sz="0" w:space="0" w:color="auto"/>
        <w:bottom w:val="none" w:sz="0" w:space="0" w:color="auto"/>
        <w:right w:val="none" w:sz="0" w:space="0" w:color="auto"/>
      </w:divBdr>
    </w:div>
    <w:div w:id="1053457966">
      <w:bodyDiv w:val="1"/>
      <w:marLeft w:val="0"/>
      <w:marRight w:val="0"/>
      <w:marTop w:val="0"/>
      <w:marBottom w:val="0"/>
      <w:divBdr>
        <w:top w:val="none" w:sz="0" w:space="0" w:color="auto"/>
        <w:left w:val="none" w:sz="0" w:space="0" w:color="auto"/>
        <w:bottom w:val="none" w:sz="0" w:space="0" w:color="auto"/>
        <w:right w:val="none" w:sz="0" w:space="0" w:color="auto"/>
      </w:divBdr>
    </w:div>
    <w:div w:id="1057824871">
      <w:bodyDiv w:val="1"/>
      <w:marLeft w:val="0"/>
      <w:marRight w:val="0"/>
      <w:marTop w:val="0"/>
      <w:marBottom w:val="0"/>
      <w:divBdr>
        <w:top w:val="none" w:sz="0" w:space="0" w:color="auto"/>
        <w:left w:val="none" w:sz="0" w:space="0" w:color="auto"/>
        <w:bottom w:val="none" w:sz="0" w:space="0" w:color="auto"/>
        <w:right w:val="none" w:sz="0" w:space="0" w:color="auto"/>
      </w:divBdr>
    </w:div>
    <w:div w:id="1059279678">
      <w:bodyDiv w:val="1"/>
      <w:marLeft w:val="0"/>
      <w:marRight w:val="0"/>
      <w:marTop w:val="0"/>
      <w:marBottom w:val="0"/>
      <w:divBdr>
        <w:top w:val="none" w:sz="0" w:space="0" w:color="auto"/>
        <w:left w:val="none" w:sz="0" w:space="0" w:color="auto"/>
        <w:bottom w:val="none" w:sz="0" w:space="0" w:color="auto"/>
        <w:right w:val="none" w:sz="0" w:space="0" w:color="auto"/>
      </w:divBdr>
    </w:div>
    <w:div w:id="1063455659">
      <w:bodyDiv w:val="1"/>
      <w:marLeft w:val="0"/>
      <w:marRight w:val="0"/>
      <w:marTop w:val="0"/>
      <w:marBottom w:val="0"/>
      <w:divBdr>
        <w:top w:val="none" w:sz="0" w:space="0" w:color="auto"/>
        <w:left w:val="none" w:sz="0" w:space="0" w:color="auto"/>
        <w:bottom w:val="none" w:sz="0" w:space="0" w:color="auto"/>
        <w:right w:val="none" w:sz="0" w:space="0" w:color="auto"/>
      </w:divBdr>
    </w:div>
    <w:div w:id="1065645645">
      <w:bodyDiv w:val="1"/>
      <w:marLeft w:val="0"/>
      <w:marRight w:val="0"/>
      <w:marTop w:val="0"/>
      <w:marBottom w:val="0"/>
      <w:divBdr>
        <w:top w:val="none" w:sz="0" w:space="0" w:color="auto"/>
        <w:left w:val="none" w:sz="0" w:space="0" w:color="auto"/>
        <w:bottom w:val="none" w:sz="0" w:space="0" w:color="auto"/>
        <w:right w:val="none" w:sz="0" w:space="0" w:color="auto"/>
      </w:divBdr>
    </w:div>
    <w:div w:id="1067189977">
      <w:bodyDiv w:val="1"/>
      <w:marLeft w:val="0"/>
      <w:marRight w:val="0"/>
      <w:marTop w:val="0"/>
      <w:marBottom w:val="0"/>
      <w:divBdr>
        <w:top w:val="none" w:sz="0" w:space="0" w:color="auto"/>
        <w:left w:val="none" w:sz="0" w:space="0" w:color="auto"/>
        <w:bottom w:val="none" w:sz="0" w:space="0" w:color="auto"/>
        <w:right w:val="none" w:sz="0" w:space="0" w:color="auto"/>
      </w:divBdr>
    </w:div>
    <w:div w:id="1069502464">
      <w:bodyDiv w:val="1"/>
      <w:marLeft w:val="0"/>
      <w:marRight w:val="0"/>
      <w:marTop w:val="0"/>
      <w:marBottom w:val="0"/>
      <w:divBdr>
        <w:top w:val="none" w:sz="0" w:space="0" w:color="auto"/>
        <w:left w:val="none" w:sz="0" w:space="0" w:color="auto"/>
        <w:bottom w:val="none" w:sz="0" w:space="0" w:color="auto"/>
        <w:right w:val="none" w:sz="0" w:space="0" w:color="auto"/>
      </w:divBdr>
    </w:div>
    <w:div w:id="1071200179">
      <w:bodyDiv w:val="1"/>
      <w:marLeft w:val="0"/>
      <w:marRight w:val="0"/>
      <w:marTop w:val="0"/>
      <w:marBottom w:val="0"/>
      <w:divBdr>
        <w:top w:val="none" w:sz="0" w:space="0" w:color="auto"/>
        <w:left w:val="none" w:sz="0" w:space="0" w:color="auto"/>
        <w:bottom w:val="none" w:sz="0" w:space="0" w:color="auto"/>
        <w:right w:val="none" w:sz="0" w:space="0" w:color="auto"/>
      </w:divBdr>
    </w:div>
    <w:div w:id="1071345439">
      <w:bodyDiv w:val="1"/>
      <w:marLeft w:val="0"/>
      <w:marRight w:val="0"/>
      <w:marTop w:val="0"/>
      <w:marBottom w:val="0"/>
      <w:divBdr>
        <w:top w:val="none" w:sz="0" w:space="0" w:color="auto"/>
        <w:left w:val="none" w:sz="0" w:space="0" w:color="auto"/>
        <w:bottom w:val="none" w:sz="0" w:space="0" w:color="auto"/>
        <w:right w:val="none" w:sz="0" w:space="0" w:color="auto"/>
      </w:divBdr>
    </w:div>
    <w:div w:id="1075013390">
      <w:bodyDiv w:val="1"/>
      <w:marLeft w:val="0"/>
      <w:marRight w:val="0"/>
      <w:marTop w:val="0"/>
      <w:marBottom w:val="0"/>
      <w:divBdr>
        <w:top w:val="none" w:sz="0" w:space="0" w:color="auto"/>
        <w:left w:val="none" w:sz="0" w:space="0" w:color="auto"/>
        <w:bottom w:val="none" w:sz="0" w:space="0" w:color="auto"/>
        <w:right w:val="none" w:sz="0" w:space="0" w:color="auto"/>
      </w:divBdr>
    </w:div>
    <w:div w:id="1076634129">
      <w:bodyDiv w:val="1"/>
      <w:marLeft w:val="0"/>
      <w:marRight w:val="0"/>
      <w:marTop w:val="0"/>
      <w:marBottom w:val="0"/>
      <w:divBdr>
        <w:top w:val="none" w:sz="0" w:space="0" w:color="auto"/>
        <w:left w:val="none" w:sz="0" w:space="0" w:color="auto"/>
        <w:bottom w:val="none" w:sz="0" w:space="0" w:color="auto"/>
        <w:right w:val="none" w:sz="0" w:space="0" w:color="auto"/>
      </w:divBdr>
    </w:div>
    <w:div w:id="1078985418">
      <w:bodyDiv w:val="1"/>
      <w:marLeft w:val="0"/>
      <w:marRight w:val="0"/>
      <w:marTop w:val="0"/>
      <w:marBottom w:val="0"/>
      <w:divBdr>
        <w:top w:val="none" w:sz="0" w:space="0" w:color="auto"/>
        <w:left w:val="none" w:sz="0" w:space="0" w:color="auto"/>
        <w:bottom w:val="none" w:sz="0" w:space="0" w:color="auto"/>
        <w:right w:val="none" w:sz="0" w:space="0" w:color="auto"/>
      </w:divBdr>
    </w:div>
    <w:div w:id="1079445180">
      <w:bodyDiv w:val="1"/>
      <w:marLeft w:val="0"/>
      <w:marRight w:val="0"/>
      <w:marTop w:val="0"/>
      <w:marBottom w:val="0"/>
      <w:divBdr>
        <w:top w:val="none" w:sz="0" w:space="0" w:color="auto"/>
        <w:left w:val="none" w:sz="0" w:space="0" w:color="auto"/>
        <w:bottom w:val="none" w:sz="0" w:space="0" w:color="auto"/>
        <w:right w:val="none" w:sz="0" w:space="0" w:color="auto"/>
      </w:divBdr>
    </w:div>
    <w:div w:id="1079447528">
      <w:bodyDiv w:val="1"/>
      <w:marLeft w:val="0"/>
      <w:marRight w:val="0"/>
      <w:marTop w:val="0"/>
      <w:marBottom w:val="0"/>
      <w:divBdr>
        <w:top w:val="none" w:sz="0" w:space="0" w:color="auto"/>
        <w:left w:val="none" w:sz="0" w:space="0" w:color="auto"/>
        <w:bottom w:val="none" w:sz="0" w:space="0" w:color="auto"/>
        <w:right w:val="none" w:sz="0" w:space="0" w:color="auto"/>
      </w:divBdr>
    </w:div>
    <w:div w:id="1080059295">
      <w:bodyDiv w:val="1"/>
      <w:marLeft w:val="0"/>
      <w:marRight w:val="0"/>
      <w:marTop w:val="0"/>
      <w:marBottom w:val="0"/>
      <w:divBdr>
        <w:top w:val="none" w:sz="0" w:space="0" w:color="auto"/>
        <w:left w:val="none" w:sz="0" w:space="0" w:color="auto"/>
        <w:bottom w:val="none" w:sz="0" w:space="0" w:color="auto"/>
        <w:right w:val="none" w:sz="0" w:space="0" w:color="auto"/>
      </w:divBdr>
    </w:div>
    <w:div w:id="1080176836">
      <w:bodyDiv w:val="1"/>
      <w:marLeft w:val="0"/>
      <w:marRight w:val="0"/>
      <w:marTop w:val="0"/>
      <w:marBottom w:val="0"/>
      <w:divBdr>
        <w:top w:val="none" w:sz="0" w:space="0" w:color="auto"/>
        <w:left w:val="none" w:sz="0" w:space="0" w:color="auto"/>
        <w:bottom w:val="none" w:sz="0" w:space="0" w:color="auto"/>
        <w:right w:val="none" w:sz="0" w:space="0" w:color="auto"/>
      </w:divBdr>
    </w:div>
    <w:div w:id="1080567262">
      <w:bodyDiv w:val="1"/>
      <w:marLeft w:val="0"/>
      <w:marRight w:val="0"/>
      <w:marTop w:val="0"/>
      <w:marBottom w:val="0"/>
      <w:divBdr>
        <w:top w:val="none" w:sz="0" w:space="0" w:color="auto"/>
        <w:left w:val="none" w:sz="0" w:space="0" w:color="auto"/>
        <w:bottom w:val="none" w:sz="0" w:space="0" w:color="auto"/>
        <w:right w:val="none" w:sz="0" w:space="0" w:color="auto"/>
      </w:divBdr>
    </w:div>
    <w:div w:id="1081951502">
      <w:bodyDiv w:val="1"/>
      <w:marLeft w:val="0"/>
      <w:marRight w:val="0"/>
      <w:marTop w:val="0"/>
      <w:marBottom w:val="0"/>
      <w:divBdr>
        <w:top w:val="none" w:sz="0" w:space="0" w:color="auto"/>
        <w:left w:val="none" w:sz="0" w:space="0" w:color="auto"/>
        <w:bottom w:val="none" w:sz="0" w:space="0" w:color="auto"/>
        <w:right w:val="none" w:sz="0" w:space="0" w:color="auto"/>
      </w:divBdr>
    </w:div>
    <w:div w:id="1082988512">
      <w:bodyDiv w:val="1"/>
      <w:marLeft w:val="0"/>
      <w:marRight w:val="0"/>
      <w:marTop w:val="0"/>
      <w:marBottom w:val="0"/>
      <w:divBdr>
        <w:top w:val="none" w:sz="0" w:space="0" w:color="auto"/>
        <w:left w:val="none" w:sz="0" w:space="0" w:color="auto"/>
        <w:bottom w:val="none" w:sz="0" w:space="0" w:color="auto"/>
        <w:right w:val="none" w:sz="0" w:space="0" w:color="auto"/>
      </w:divBdr>
    </w:div>
    <w:div w:id="1083140727">
      <w:bodyDiv w:val="1"/>
      <w:marLeft w:val="0"/>
      <w:marRight w:val="0"/>
      <w:marTop w:val="0"/>
      <w:marBottom w:val="0"/>
      <w:divBdr>
        <w:top w:val="none" w:sz="0" w:space="0" w:color="auto"/>
        <w:left w:val="none" w:sz="0" w:space="0" w:color="auto"/>
        <w:bottom w:val="none" w:sz="0" w:space="0" w:color="auto"/>
        <w:right w:val="none" w:sz="0" w:space="0" w:color="auto"/>
      </w:divBdr>
    </w:div>
    <w:div w:id="1094671193">
      <w:bodyDiv w:val="1"/>
      <w:marLeft w:val="0"/>
      <w:marRight w:val="0"/>
      <w:marTop w:val="0"/>
      <w:marBottom w:val="0"/>
      <w:divBdr>
        <w:top w:val="none" w:sz="0" w:space="0" w:color="auto"/>
        <w:left w:val="none" w:sz="0" w:space="0" w:color="auto"/>
        <w:bottom w:val="none" w:sz="0" w:space="0" w:color="auto"/>
        <w:right w:val="none" w:sz="0" w:space="0" w:color="auto"/>
      </w:divBdr>
    </w:div>
    <w:div w:id="1095711666">
      <w:bodyDiv w:val="1"/>
      <w:marLeft w:val="0"/>
      <w:marRight w:val="0"/>
      <w:marTop w:val="0"/>
      <w:marBottom w:val="0"/>
      <w:divBdr>
        <w:top w:val="none" w:sz="0" w:space="0" w:color="auto"/>
        <w:left w:val="none" w:sz="0" w:space="0" w:color="auto"/>
        <w:bottom w:val="none" w:sz="0" w:space="0" w:color="auto"/>
        <w:right w:val="none" w:sz="0" w:space="0" w:color="auto"/>
      </w:divBdr>
    </w:div>
    <w:div w:id="1099525566">
      <w:bodyDiv w:val="1"/>
      <w:marLeft w:val="0"/>
      <w:marRight w:val="0"/>
      <w:marTop w:val="0"/>
      <w:marBottom w:val="0"/>
      <w:divBdr>
        <w:top w:val="none" w:sz="0" w:space="0" w:color="auto"/>
        <w:left w:val="none" w:sz="0" w:space="0" w:color="auto"/>
        <w:bottom w:val="none" w:sz="0" w:space="0" w:color="auto"/>
        <w:right w:val="none" w:sz="0" w:space="0" w:color="auto"/>
      </w:divBdr>
    </w:div>
    <w:div w:id="1101874358">
      <w:bodyDiv w:val="1"/>
      <w:marLeft w:val="0"/>
      <w:marRight w:val="0"/>
      <w:marTop w:val="0"/>
      <w:marBottom w:val="0"/>
      <w:divBdr>
        <w:top w:val="none" w:sz="0" w:space="0" w:color="auto"/>
        <w:left w:val="none" w:sz="0" w:space="0" w:color="auto"/>
        <w:bottom w:val="none" w:sz="0" w:space="0" w:color="auto"/>
        <w:right w:val="none" w:sz="0" w:space="0" w:color="auto"/>
      </w:divBdr>
    </w:div>
    <w:div w:id="1102653053">
      <w:bodyDiv w:val="1"/>
      <w:marLeft w:val="0"/>
      <w:marRight w:val="0"/>
      <w:marTop w:val="0"/>
      <w:marBottom w:val="0"/>
      <w:divBdr>
        <w:top w:val="none" w:sz="0" w:space="0" w:color="auto"/>
        <w:left w:val="none" w:sz="0" w:space="0" w:color="auto"/>
        <w:bottom w:val="none" w:sz="0" w:space="0" w:color="auto"/>
        <w:right w:val="none" w:sz="0" w:space="0" w:color="auto"/>
      </w:divBdr>
    </w:div>
    <w:div w:id="1103500288">
      <w:bodyDiv w:val="1"/>
      <w:marLeft w:val="0"/>
      <w:marRight w:val="0"/>
      <w:marTop w:val="0"/>
      <w:marBottom w:val="0"/>
      <w:divBdr>
        <w:top w:val="none" w:sz="0" w:space="0" w:color="auto"/>
        <w:left w:val="none" w:sz="0" w:space="0" w:color="auto"/>
        <w:bottom w:val="none" w:sz="0" w:space="0" w:color="auto"/>
        <w:right w:val="none" w:sz="0" w:space="0" w:color="auto"/>
      </w:divBdr>
    </w:div>
    <w:div w:id="1104769882">
      <w:bodyDiv w:val="1"/>
      <w:marLeft w:val="0"/>
      <w:marRight w:val="0"/>
      <w:marTop w:val="0"/>
      <w:marBottom w:val="0"/>
      <w:divBdr>
        <w:top w:val="none" w:sz="0" w:space="0" w:color="auto"/>
        <w:left w:val="none" w:sz="0" w:space="0" w:color="auto"/>
        <w:bottom w:val="none" w:sz="0" w:space="0" w:color="auto"/>
        <w:right w:val="none" w:sz="0" w:space="0" w:color="auto"/>
      </w:divBdr>
    </w:div>
    <w:div w:id="1107039810">
      <w:bodyDiv w:val="1"/>
      <w:marLeft w:val="0"/>
      <w:marRight w:val="0"/>
      <w:marTop w:val="0"/>
      <w:marBottom w:val="0"/>
      <w:divBdr>
        <w:top w:val="none" w:sz="0" w:space="0" w:color="auto"/>
        <w:left w:val="none" w:sz="0" w:space="0" w:color="auto"/>
        <w:bottom w:val="none" w:sz="0" w:space="0" w:color="auto"/>
        <w:right w:val="none" w:sz="0" w:space="0" w:color="auto"/>
      </w:divBdr>
    </w:div>
    <w:div w:id="1108549560">
      <w:bodyDiv w:val="1"/>
      <w:marLeft w:val="0"/>
      <w:marRight w:val="0"/>
      <w:marTop w:val="0"/>
      <w:marBottom w:val="0"/>
      <w:divBdr>
        <w:top w:val="none" w:sz="0" w:space="0" w:color="auto"/>
        <w:left w:val="none" w:sz="0" w:space="0" w:color="auto"/>
        <w:bottom w:val="none" w:sz="0" w:space="0" w:color="auto"/>
        <w:right w:val="none" w:sz="0" w:space="0" w:color="auto"/>
      </w:divBdr>
    </w:div>
    <w:div w:id="1108813423">
      <w:bodyDiv w:val="1"/>
      <w:marLeft w:val="0"/>
      <w:marRight w:val="0"/>
      <w:marTop w:val="0"/>
      <w:marBottom w:val="0"/>
      <w:divBdr>
        <w:top w:val="none" w:sz="0" w:space="0" w:color="auto"/>
        <w:left w:val="none" w:sz="0" w:space="0" w:color="auto"/>
        <w:bottom w:val="none" w:sz="0" w:space="0" w:color="auto"/>
        <w:right w:val="none" w:sz="0" w:space="0" w:color="auto"/>
      </w:divBdr>
    </w:div>
    <w:div w:id="1114255093">
      <w:bodyDiv w:val="1"/>
      <w:marLeft w:val="0"/>
      <w:marRight w:val="0"/>
      <w:marTop w:val="0"/>
      <w:marBottom w:val="0"/>
      <w:divBdr>
        <w:top w:val="none" w:sz="0" w:space="0" w:color="auto"/>
        <w:left w:val="none" w:sz="0" w:space="0" w:color="auto"/>
        <w:bottom w:val="none" w:sz="0" w:space="0" w:color="auto"/>
        <w:right w:val="none" w:sz="0" w:space="0" w:color="auto"/>
      </w:divBdr>
    </w:div>
    <w:div w:id="1114982062">
      <w:bodyDiv w:val="1"/>
      <w:marLeft w:val="0"/>
      <w:marRight w:val="0"/>
      <w:marTop w:val="0"/>
      <w:marBottom w:val="0"/>
      <w:divBdr>
        <w:top w:val="none" w:sz="0" w:space="0" w:color="auto"/>
        <w:left w:val="none" w:sz="0" w:space="0" w:color="auto"/>
        <w:bottom w:val="none" w:sz="0" w:space="0" w:color="auto"/>
        <w:right w:val="none" w:sz="0" w:space="0" w:color="auto"/>
      </w:divBdr>
    </w:div>
    <w:div w:id="1115052800">
      <w:bodyDiv w:val="1"/>
      <w:marLeft w:val="0"/>
      <w:marRight w:val="0"/>
      <w:marTop w:val="0"/>
      <w:marBottom w:val="0"/>
      <w:divBdr>
        <w:top w:val="none" w:sz="0" w:space="0" w:color="auto"/>
        <w:left w:val="none" w:sz="0" w:space="0" w:color="auto"/>
        <w:bottom w:val="none" w:sz="0" w:space="0" w:color="auto"/>
        <w:right w:val="none" w:sz="0" w:space="0" w:color="auto"/>
      </w:divBdr>
    </w:div>
    <w:div w:id="1115712769">
      <w:bodyDiv w:val="1"/>
      <w:marLeft w:val="0"/>
      <w:marRight w:val="0"/>
      <w:marTop w:val="0"/>
      <w:marBottom w:val="0"/>
      <w:divBdr>
        <w:top w:val="none" w:sz="0" w:space="0" w:color="auto"/>
        <w:left w:val="none" w:sz="0" w:space="0" w:color="auto"/>
        <w:bottom w:val="none" w:sz="0" w:space="0" w:color="auto"/>
        <w:right w:val="none" w:sz="0" w:space="0" w:color="auto"/>
      </w:divBdr>
    </w:div>
    <w:div w:id="1117680776">
      <w:bodyDiv w:val="1"/>
      <w:marLeft w:val="0"/>
      <w:marRight w:val="0"/>
      <w:marTop w:val="0"/>
      <w:marBottom w:val="0"/>
      <w:divBdr>
        <w:top w:val="none" w:sz="0" w:space="0" w:color="auto"/>
        <w:left w:val="none" w:sz="0" w:space="0" w:color="auto"/>
        <w:bottom w:val="none" w:sz="0" w:space="0" w:color="auto"/>
        <w:right w:val="none" w:sz="0" w:space="0" w:color="auto"/>
      </w:divBdr>
    </w:div>
    <w:div w:id="1118181897">
      <w:bodyDiv w:val="1"/>
      <w:marLeft w:val="0"/>
      <w:marRight w:val="0"/>
      <w:marTop w:val="0"/>
      <w:marBottom w:val="0"/>
      <w:divBdr>
        <w:top w:val="none" w:sz="0" w:space="0" w:color="auto"/>
        <w:left w:val="none" w:sz="0" w:space="0" w:color="auto"/>
        <w:bottom w:val="none" w:sz="0" w:space="0" w:color="auto"/>
        <w:right w:val="none" w:sz="0" w:space="0" w:color="auto"/>
      </w:divBdr>
    </w:div>
    <w:div w:id="1119761445">
      <w:bodyDiv w:val="1"/>
      <w:marLeft w:val="0"/>
      <w:marRight w:val="0"/>
      <w:marTop w:val="0"/>
      <w:marBottom w:val="0"/>
      <w:divBdr>
        <w:top w:val="none" w:sz="0" w:space="0" w:color="auto"/>
        <w:left w:val="none" w:sz="0" w:space="0" w:color="auto"/>
        <w:bottom w:val="none" w:sz="0" w:space="0" w:color="auto"/>
        <w:right w:val="none" w:sz="0" w:space="0" w:color="auto"/>
      </w:divBdr>
    </w:div>
    <w:div w:id="1122110796">
      <w:bodyDiv w:val="1"/>
      <w:marLeft w:val="0"/>
      <w:marRight w:val="0"/>
      <w:marTop w:val="0"/>
      <w:marBottom w:val="0"/>
      <w:divBdr>
        <w:top w:val="none" w:sz="0" w:space="0" w:color="auto"/>
        <w:left w:val="none" w:sz="0" w:space="0" w:color="auto"/>
        <w:bottom w:val="none" w:sz="0" w:space="0" w:color="auto"/>
        <w:right w:val="none" w:sz="0" w:space="0" w:color="auto"/>
      </w:divBdr>
    </w:div>
    <w:div w:id="1125737739">
      <w:bodyDiv w:val="1"/>
      <w:marLeft w:val="0"/>
      <w:marRight w:val="0"/>
      <w:marTop w:val="0"/>
      <w:marBottom w:val="0"/>
      <w:divBdr>
        <w:top w:val="none" w:sz="0" w:space="0" w:color="auto"/>
        <w:left w:val="none" w:sz="0" w:space="0" w:color="auto"/>
        <w:bottom w:val="none" w:sz="0" w:space="0" w:color="auto"/>
        <w:right w:val="none" w:sz="0" w:space="0" w:color="auto"/>
      </w:divBdr>
    </w:div>
    <w:div w:id="1127772006">
      <w:bodyDiv w:val="1"/>
      <w:marLeft w:val="0"/>
      <w:marRight w:val="0"/>
      <w:marTop w:val="0"/>
      <w:marBottom w:val="0"/>
      <w:divBdr>
        <w:top w:val="none" w:sz="0" w:space="0" w:color="auto"/>
        <w:left w:val="none" w:sz="0" w:space="0" w:color="auto"/>
        <w:bottom w:val="none" w:sz="0" w:space="0" w:color="auto"/>
        <w:right w:val="none" w:sz="0" w:space="0" w:color="auto"/>
      </w:divBdr>
    </w:div>
    <w:div w:id="1127814905">
      <w:bodyDiv w:val="1"/>
      <w:marLeft w:val="0"/>
      <w:marRight w:val="0"/>
      <w:marTop w:val="0"/>
      <w:marBottom w:val="0"/>
      <w:divBdr>
        <w:top w:val="none" w:sz="0" w:space="0" w:color="auto"/>
        <w:left w:val="none" w:sz="0" w:space="0" w:color="auto"/>
        <w:bottom w:val="none" w:sz="0" w:space="0" w:color="auto"/>
        <w:right w:val="none" w:sz="0" w:space="0" w:color="auto"/>
      </w:divBdr>
    </w:div>
    <w:div w:id="1133714274">
      <w:bodyDiv w:val="1"/>
      <w:marLeft w:val="0"/>
      <w:marRight w:val="0"/>
      <w:marTop w:val="0"/>
      <w:marBottom w:val="0"/>
      <w:divBdr>
        <w:top w:val="none" w:sz="0" w:space="0" w:color="auto"/>
        <w:left w:val="none" w:sz="0" w:space="0" w:color="auto"/>
        <w:bottom w:val="none" w:sz="0" w:space="0" w:color="auto"/>
        <w:right w:val="none" w:sz="0" w:space="0" w:color="auto"/>
      </w:divBdr>
    </w:div>
    <w:div w:id="1135870876">
      <w:bodyDiv w:val="1"/>
      <w:marLeft w:val="0"/>
      <w:marRight w:val="0"/>
      <w:marTop w:val="0"/>
      <w:marBottom w:val="0"/>
      <w:divBdr>
        <w:top w:val="none" w:sz="0" w:space="0" w:color="auto"/>
        <w:left w:val="none" w:sz="0" w:space="0" w:color="auto"/>
        <w:bottom w:val="none" w:sz="0" w:space="0" w:color="auto"/>
        <w:right w:val="none" w:sz="0" w:space="0" w:color="auto"/>
      </w:divBdr>
    </w:div>
    <w:div w:id="1140273027">
      <w:bodyDiv w:val="1"/>
      <w:marLeft w:val="0"/>
      <w:marRight w:val="0"/>
      <w:marTop w:val="0"/>
      <w:marBottom w:val="0"/>
      <w:divBdr>
        <w:top w:val="none" w:sz="0" w:space="0" w:color="auto"/>
        <w:left w:val="none" w:sz="0" w:space="0" w:color="auto"/>
        <w:bottom w:val="none" w:sz="0" w:space="0" w:color="auto"/>
        <w:right w:val="none" w:sz="0" w:space="0" w:color="auto"/>
      </w:divBdr>
    </w:div>
    <w:div w:id="1140341394">
      <w:bodyDiv w:val="1"/>
      <w:marLeft w:val="0"/>
      <w:marRight w:val="0"/>
      <w:marTop w:val="0"/>
      <w:marBottom w:val="0"/>
      <w:divBdr>
        <w:top w:val="none" w:sz="0" w:space="0" w:color="auto"/>
        <w:left w:val="none" w:sz="0" w:space="0" w:color="auto"/>
        <w:bottom w:val="none" w:sz="0" w:space="0" w:color="auto"/>
        <w:right w:val="none" w:sz="0" w:space="0" w:color="auto"/>
      </w:divBdr>
    </w:div>
    <w:div w:id="1140853160">
      <w:bodyDiv w:val="1"/>
      <w:marLeft w:val="0"/>
      <w:marRight w:val="0"/>
      <w:marTop w:val="0"/>
      <w:marBottom w:val="0"/>
      <w:divBdr>
        <w:top w:val="none" w:sz="0" w:space="0" w:color="auto"/>
        <w:left w:val="none" w:sz="0" w:space="0" w:color="auto"/>
        <w:bottom w:val="none" w:sz="0" w:space="0" w:color="auto"/>
        <w:right w:val="none" w:sz="0" w:space="0" w:color="auto"/>
      </w:divBdr>
    </w:div>
    <w:div w:id="1140926155">
      <w:bodyDiv w:val="1"/>
      <w:marLeft w:val="0"/>
      <w:marRight w:val="0"/>
      <w:marTop w:val="0"/>
      <w:marBottom w:val="0"/>
      <w:divBdr>
        <w:top w:val="none" w:sz="0" w:space="0" w:color="auto"/>
        <w:left w:val="none" w:sz="0" w:space="0" w:color="auto"/>
        <w:bottom w:val="none" w:sz="0" w:space="0" w:color="auto"/>
        <w:right w:val="none" w:sz="0" w:space="0" w:color="auto"/>
      </w:divBdr>
    </w:div>
    <w:div w:id="1148089808">
      <w:bodyDiv w:val="1"/>
      <w:marLeft w:val="0"/>
      <w:marRight w:val="0"/>
      <w:marTop w:val="0"/>
      <w:marBottom w:val="0"/>
      <w:divBdr>
        <w:top w:val="none" w:sz="0" w:space="0" w:color="auto"/>
        <w:left w:val="none" w:sz="0" w:space="0" w:color="auto"/>
        <w:bottom w:val="none" w:sz="0" w:space="0" w:color="auto"/>
        <w:right w:val="none" w:sz="0" w:space="0" w:color="auto"/>
      </w:divBdr>
    </w:div>
    <w:div w:id="1150056917">
      <w:bodyDiv w:val="1"/>
      <w:marLeft w:val="0"/>
      <w:marRight w:val="0"/>
      <w:marTop w:val="0"/>
      <w:marBottom w:val="0"/>
      <w:divBdr>
        <w:top w:val="none" w:sz="0" w:space="0" w:color="auto"/>
        <w:left w:val="none" w:sz="0" w:space="0" w:color="auto"/>
        <w:bottom w:val="none" w:sz="0" w:space="0" w:color="auto"/>
        <w:right w:val="none" w:sz="0" w:space="0" w:color="auto"/>
      </w:divBdr>
    </w:div>
    <w:div w:id="1150752385">
      <w:bodyDiv w:val="1"/>
      <w:marLeft w:val="0"/>
      <w:marRight w:val="0"/>
      <w:marTop w:val="0"/>
      <w:marBottom w:val="0"/>
      <w:divBdr>
        <w:top w:val="none" w:sz="0" w:space="0" w:color="auto"/>
        <w:left w:val="none" w:sz="0" w:space="0" w:color="auto"/>
        <w:bottom w:val="none" w:sz="0" w:space="0" w:color="auto"/>
        <w:right w:val="none" w:sz="0" w:space="0" w:color="auto"/>
      </w:divBdr>
    </w:div>
    <w:div w:id="1152478638">
      <w:bodyDiv w:val="1"/>
      <w:marLeft w:val="0"/>
      <w:marRight w:val="0"/>
      <w:marTop w:val="0"/>
      <w:marBottom w:val="0"/>
      <w:divBdr>
        <w:top w:val="none" w:sz="0" w:space="0" w:color="auto"/>
        <w:left w:val="none" w:sz="0" w:space="0" w:color="auto"/>
        <w:bottom w:val="none" w:sz="0" w:space="0" w:color="auto"/>
        <w:right w:val="none" w:sz="0" w:space="0" w:color="auto"/>
      </w:divBdr>
    </w:div>
    <w:div w:id="1158421456">
      <w:bodyDiv w:val="1"/>
      <w:marLeft w:val="0"/>
      <w:marRight w:val="0"/>
      <w:marTop w:val="0"/>
      <w:marBottom w:val="0"/>
      <w:divBdr>
        <w:top w:val="none" w:sz="0" w:space="0" w:color="auto"/>
        <w:left w:val="none" w:sz="0" w:space="0" w:color="auto"/>
        <w:bottom w:val="none" w:sz="0" w:space="0" w:color="auto"/>
        <w:right w:val="none" w:sz="0" w:space="0" w:color="auto"/>
      </w:divBdr>
    </w:div>
    <w:div w:id="1164511639">
      <w:bodyDiv w:val="1"/>
      <w:marLeft w:val="0"/>
      <w:marRight w:val="0"/>
      <w:marTop w:val="0"/>
      <w:marBottom w:val="0"/>
      <w:divBdr>
        <w:top w:val="none" w:sz="0" w:space="0" w:color="auto"/>
        <w:left w:val="none" w:sz="0" w:space="0" w:color="auto"/>
        <w:bottom w:val="none" w:sz="0" w:space="0" w:color="auto"/>
        <w:right w:val="none" w:sz="0" w:space="0" w:color="auto"/>
      </w:divBdr>
    </w:div>
    <w:div w:id="1166751569">
      <w:bodyDiv w:val="1"/>
      <w:marLeft w:val="0"/>
      <w:marRight w:val="0"/>
      <w:marTop w:val="0"/>
      <w:marBottom w:val="0"/>
      <w:divBdr>
        <w:top w:val="none" w:sz="0" w:space="0" w:color="auto"/>
        <w:left w:val="none" w:sz="0" w:space="0" w:color="auto"/>
        <w:bottom w:val="none" w:sz="0" w:space="0" w:color="auto"/>
        <w:right w:val="none" w:sz="0" w:space="0" w:color="auto"/>
      </w:divBdr>
    </w:div>
    <w:div w:id="1169447279">
      <w:bodyDiv w:val="1"/>
      <w:marLeft w:val="0"/>
      <w:marRight w:val="0"/>
      <w:marTop w:val="0"/>
      <w:marBottom w:val="0"/>
      <w:divBdr>
        <w:top w:val="none" w:sz="0" w:space="0" w:color="auto"/>
        <w:left w:val="none" w:sz="0" w:space="0" w:color="auto"/>
        <w:bottom w:val="none" w:sz="0" w:space="0" w:color="auto"/>
        <w:right w:val="none" w:sz="0" w:space="0" w:color="auto"/>
      </w:divBdr>
    </w:div>
    <w:div w:id="1172528690">
      <w:bodyDiv w:val="1"/>
      <w:marLeft w:val="0"/>
      <w:marRight w:val="0"/>
      <w:marTop w:val="0"/>
      <w:marBottom w:val="0"/>
      <w:divBdr>
        <w:top w:val="none" w:sz="0" w:space="0" w:color="auto"/>
        <w:left w:val="none" w:sz="0" w:space="0" w:color="auto"/>
        <w:bottom w:val="none" w:sz="0" w:space="0" w:color="auto"/>
        <w:right w:val="none" w:sz="0" w:space="0" w:color="auto"/>
      </w:divBdr>
    </w:div>
    <w:div w:id="1176572244">
      <w:bodyDiv w:val="1"/>
      <w:marLeft w:val="0"/>
      <w:marRight w:val="0"/>
      <w:marTop w:val="0"/>
      <w:marBottom w:val="0"/>
      <w:divBdr>
        <w:top w:val="none" w:sz="0" w:space="0" w:color="auto"/>
        <w:left w:val="none" w:sz="0" w:space="0" w:color="auto"/>
        <w:bottom w:val="none" w:sz="0" w:space="0" w:color="auto"/>
        <w:right w:val="none" w:sz="0" w:space="0" w:color="auto"/>
      </w:divBdr>
    </w:div>
    <w:div w:id="1176842776">
      <w:bodyDiv w:val="1"/>
      <w:marLeft w:val="0"/>
      <w:marRight w:val="0"/>
      <w:marTop w:val="0"/>
      <w:marBottom w:val="0"/>
      <w:divBdr>
        <w:top w:val="none" w:sz="0" w:space="0" w:color="auto"/>
        <w:left w:val="none" w:sz="0" w:space="0" w:color="auto"/>
        <w:bottom w:val="none" w:sz="0" w:space="0" w:color="auto"/>
        <w:right w:val="none" w:sz="0" w:space="0" w:color="auto"/>
      </w:divBdr>
    </w:div>
    <w:div w:id="1177960850">
      <w:bodyDiv w:val="1"/>
      <w:marLeft w:val="0"/>
      <w:marRight w:val="0"/>
      <w:marTop w:val="0"/>
      <w:marBottom w:val="0"/>
      <w:divBdr>
        <w:top w:val="none" w:sz="0" w:space="0" w:color="auto"/>
        <w:left w:val="none" w:sz="0" w:space="0" w:color="auto"/>
        <w:bottom w:val="none" w:sz="0" w:space="0" w:color="auto"/>
        <w:right w:val="none" w:sz="0" w:space="0" w:color="auto"/>
      </w:divBdr>
    </w:div>
    <w:div w:id="1179735788">
      <w:bodyDiv w:val="1"/>
      <w:marLeft w:val="0"/>
      <w:marRight w:val="0"/>
      <w:marTop w:val="0"/>
      <w:marBottom w:val="0"/>
      <w:divBdr>
        <w:top w:val="none" w:sz="0" w:space="0" w:color="auto"/>
        <w:left w:val="none" w:sz="0" w:space="0" w:color="auto"/>
        <w:bottom w:val="none" w:sz="0" w:space="0" w:color="auto"/>
        <w:right w:val="none" w:sz="0" w:space="0" w:color="auto"/>
      </w:divBdr>
    </w:div>
    <w:div w:id="1182470870">
      <w:bodyDiv w:val="1"/>
      <w:marLeft w:val="0"/>
      <w:marRight w:val="0"/>
      <w:marTop w:val="0"/>
      <w:marBottom w:val="0"/>
      <w:divBdr>
        <w:top w:val="none" w:sz="0" w:space="0" w:color="auto"/>
        <w:left w:val="none" w:sz="0" w:space="0" w:color="auto"/>
        <w:bottom w:val="none" w:sz="0" w:space="0" w:color="auto"/>
        <w:right w:val="none" w:sz="0" w:space="0" w:color="auto"/>
      </w:divBdr>
    </w:div>
    <w:div w:id="1182664524">
      <w:bodyDiv w:val="1"/>
      <w:marLeft w:val="0"/>
      <w:marRight w:val="0"/>
      <w:marTop w:val="0"/>
      <w:marBottom w:val="0"/>
      <w:divBdr>
        <w:top w:val="none" w:sz="0" w:space="0" w:color="auto"/>
        <w:left w:val="none" w:sz="0" w:space="0" w:color="auto"/>
        <w:bottom w:val="none" w:sz="0" w:space="0" w:color="auto"/>
        <w:right w:val="none" w:sz="0" w:space="0" w:color="auto"/>
      </w:divBdr>
    </w:div>
    <w:div w:id="1185242809">
      <w:bodyDiv w:val="1"/>
      <w:marLeft w:val="0"/>
      <w:marRight w:val="0"/>
      <w:marTop w:val="0"/>
      <w:marBottom w:val="0"/>
      <w:divBdr>
        <w:top w:val="none" w:sz="0" w:space="0" w:color="auto"/>
        <w:left w:val="none" w:sz="0" w:space="0" w:color="auto"/>
        <w:bottom w:val="none" w:sz="0" w:space="0" w:color="auto"/>
        <w:right w:val="none" w:sz="0" w:space="0" w:color="auto"/>
      </w:divBdr>
    </w:div>
    <w:div w:id="1187523366">
      <w:bodyDiv w:val="1"/>
      <w:marLeft w:val="0"/>
      <w:marRight w:val="0"/>
      <w:marTop w:val="0"/>
      <w:marBottom w:val="0"/>
      <w:divBdr>
        <w:top w:val="none" w:sz="0" w:space="0" w:color="auto"/>
        <w:left w:val="none" w:sz="0" w:space="0" w:color="auto"/>
        <w:bottom w:val="none" w:sz="0" w:space="0" w:color="auto"/>
        <w:right w:val="none" w:sz="0" w:space="0" w:color="auto"/>
      </w:divBdr>
    </w:div>
    <w:div w:id="1188181140">
      <w:bodyDiv w:val="1"/>
      <w:marLeft w:val="0"/>
      <w:marRight w:val="0"/>
      <w:marTop w:val="0"/>
      <w:marBottom w:val="0"/>
      <w:divBdr>
        <w:top w:val="none" w:sz="0" w:space="0" w:color="auto"/>
        <w:left w:val="none" w:sz="0" w:space="0" w:color="auto"/>
        <w:bottom w:val="none" w:sz="0" w:space="0" w:color="auto"/>
        <w:right w:val="none" w:sz="0" w:space="0" w:color="auto"/>
      </w:divBdr>
    </w:div>
    <w:div w:id="1188370879">
      <w:bodyDiv w:val="1"/>
      <w:marLeft w:val="0"/>
      <w:marRight w:val="0"/>
      <w:marTop w:val="0"/>
      <w:marBottom w:val="0"/>
      <w:divBdr>
        <w:top w:val="none" w:sz="0" w:space="0" w:color="auto"/>
        <w:left w:val="none" w:sz="0" w:space="0" w:color="auto"/>
        <w:bottom w:val="none" w:sz="0" w:space="0" w:color="auto"/>
        <w:right w:val="none" w:sz="0" w:space="0" w:color="auto"/>
      </w:divBdr>
    </w:div>
    <w:div w:id="1189878809">
      <w:bodyDiv w:val="1"/>
      <w:marLeft w:val="0"/>
      <w:marRight w:val="0"/>
      <w:marTop w:val="0"/>
      <w:marBottom w:val="0"/>
      <w:divBdr>
        <w:top w:val="none" w:sz="0" w:space="0" w:color="auto"/>
        <w:left w:val="none" w:sz="0" w:space="0" w:color="auto"/>
        <w:bottom w:val="none" w:sz="0" w:space="0" w:color="auto"/>
        <w:right w:val="none" w:sz="0" w:space="0" w:color="auto"/>
      </w:divBdr>
    </w:div>
    <w:div w:id="1189949126">
      <w:bodyDiv w:val="1"/>
      <w:marLeft w:val="0"/>
      <w:marRight w:val="0"/>
      <w:marTop w:val="0"/>
      <w:marBottom w:val="0"/>
      <w:divBdr>
        <w:top w:val="none" w:sz="0" w:space="0" w:color="auto"/>
        <w:left w:val="none" w:sz="0" w:space="0" w:color="auto"/>
        <w:bottom w:val="none" w:sz="0" w:space="0" w:color="auto"/>
        <w:right w:val="none" w:sz="0" w:space="0" w:color="auto"/>
      </w:divBdr>
    </w:div>
    <w:div w:id="1190677585">
      <w:bodyDiv w:val="1"/>
      <w:marLeft w:val="0"/>
      <w:marRight w:val="0"/>
      <w:marTop w:val="0"/>
      <w:marBottom w:val="0"/>
      <w:divBdr>
        <w:top w:val="none" w:sz="0" w:space="0" w:color="auto"/>
        <w:left w:val="none" w:sz="0" w:space="0" w:color="auto"/>
        <w:bottom w:val="none" w:sz="0" w:space="0" w:color="auto"/>
        <w:right w:val="none" w:sz="0" w:space="0" w:color="auto"/>
      </w:divBdr>
    </w:div>
    <w:div w:id="1191141252">
      <w:bodyDiv w:val="1"/>
      <w:marLeft w:val="0"/>
      <w:marRight w:val="0"/>
      <w:marTop w:val="0"/>
      <w:marBottom w:val="0"/>
      <w:divBdr>
        <w:top w:val="none" w:sz="0" w:space="0" w:color="auto"/>
        <w:left w:val="none" w:sz="0" w:space="0" w:color="auto"/>
        <w:bottom w:val="none" w:sz="0" w:space="0" w:color="auto"/>
        <w:right w:val="none" w:sz="0" w:space="0" w:color="auto"/>
      </w:divBdr>
    </w:div>
    <w:div w:id="1192375354">
      <w:bodyDiv w:val="1"/>
      <w:marLeft w:val="0"/>
      <w:marRight w:val="0"/>
      <w:marTop w:val="0"/>
      <w:marBottom w:val="0"/>
      <w:divBdr>
        <w:top w:val="none" w:sz="0" w:space="0" w:color="auto"/>
        <w:left w:val="none" w:sz="0" w:space="0" w:color="auto"/>
        <w:bottom w:val="none" w:sz="0" w:space="0" w:color="auto"/>
        <w:right w:val="none" w:sz="0" w:space="0" w:color="auto"/>
      </w:divBdr>
    </w:div>
    <w:div w:id="1194537423">
      <w:bodyDiv w:val="1"/>
      <w:marLeft w:val="0"/>
      <w:marRight w:val="0"/>
      <w:marTop w:val="0"/>
      <w:marBottom w:val="0"/>
      <w:divBdr>
        <w:top w:val="none" w:sz="0" w:space="0" w:color="auto"/>
        <w:left w:val="none" w:sz="0" w:space="0" w:color="auto"/>
        <w:bottom w:val="none" w:sz="0" w:space="0" w:color="auto"/>
        <w:right w:val="none" w:sz="0" w:space="0" w:color="auto"/>
      </w:divBdr>
    </w:div>
    <w:div w:id="1195575845">
      <w:bodyDiv w:val="1"/>
      <w:marLeft w:val="0"/>
      <w:marRight w:val="0"/>
      <w:marTop w:val="0"/>
      <w:marBottom w:val="0"/>
      <w:divBdr>
        <w:top w:val="none" w:sz="0" w:space="0" w:color="auto"/>
        <w:left w:val="none" w:sz="0" w:space="0" w:color="auto"/>
        <w:bottom w:val="none" w:sz="0" w:space="0" w:color="auto"/>
        <w:right w:val="none" w:sz="0" w:space="0" w:color="auto"/>
      </w:divBdr>
    </w:div>
    <w:div w:id="1198349767">
      <w:bodyDiv w:val="1"/>
      <w:marLeft w:val="0"/>
      <w:marRight w:val="0"/>
      <w:marTop w:val="0"/>
      <w:marBottom w:val="0"/>
      <w:divBdr>
        <w:top w:val="none" w:sz="0" w:space="0" w:color="auto"/>
        <w:left w:val="none" w:sz="0" w:space="0" w:color="auto"/>
        <w:bottom w:val="none" w:sz="0" w:space="0" w:color="auto"/>
        <w:right w:val="none" w:sz="0" w:space="0" w:color="auto"/>
      </w:divBdr>
    </w:div>
    <w:div w:id="1199392573">
      <w:bodyDiv w:val="1"/>
      <w:marLeft w:val="0"/>
      <w:marRight w:val="0"/>
      <w:marTop w:val="0"/>
      <w:marBottom w:val="0"/>
      <w:divBdr>
        <w:top w:val="none" w:sz="0" w:space="0" w:color="auto"/>
        <w:left w:val="none" w:sz="0" w:space="0" w:color="auto"/>
        <w:bottom w:val="none" w:sz="0" w:space="0" w:color="auto"/>
        <w:right w:val="none" w:sz="0" w:space="0" w:color="auto"/>
      </w:divBdr>
    </w:div>
    <w:div w:id="1199927099">
      <w:bodyDiv w:val="1"/>
      <w:marLeft w:val="0"/>
      <w:marRight w:val="0"/>
      <w:marTop w:val="0"/>
      <w:marBottom w:val="0"/>
      <w:divBdr>
        <w:top w:val="none" w:sz="0" w:space="0" w:color="auto"/>
        <w:left w:val="none" w:sz="0" w:space="0" w:color="auto"/>
        <w:bottom w:val="none" w:sz="0" w:space="0" w:color="auto"/>
        <w:right w:val="none" w:sz="0" w:space="0" w:color="auto"/>
      </w:divBdr>
    </w:div>
    <w:div w:id="1202208650">
      <w:bodyDiv w:val="1"/>
      <w:marLeft w:val="0"/>
      <w:marRight w:val="0"/>
      <w:marTop w:val="0"/>
      <w:marBottom w:val="0"/>
      <w:divBdr>
        <w:top w:val="none" w:sz="0" w:space="0" w:color="auto"/>
        <w:left w:val="none" w:sz="0" w:space="0" w:color="auto"/>
        <w:bottom w:val="none" w:sz="0" w:space="0" w:color="auto"/>
        <w:right w:val="none" w:sz="0" w:space="0" w:color="auto"/>
      </w:divBdr>
    </w:div>
    <w:div w:id="1203519085">
      <w:bodyDiv w:val="1"/>
      <w:marLeft w:val="0"/>
      <w:marRight w:val="0"/>
      <w:marTop w:val="0"/>
      <w:marBottom w:val="0"/>
      <w:divBdr>
        <w:top w:val="none" w:sz="0" w:space="0" w:color="auto"/>
        <w:left w:val="none" w:sz="0" w:space="0" w:color="auto"/>
        <w:bottom w:val="none" w:sz="0" w:space="0" w:color="auto"/>
        <w:right w:val="none" w:sz="0" w:space="0" w:color="auto"/>
      </w:divBdr>
    </w:div>
    <w:div w:id="1205405980">
      <w:bodyDiv w:val="1"/>
      <w:marLeft w:val="0"/>
      <w:marRight w:val="0"/>
      <w:marTop w:val="0"/>
      <w:marBottom w:val="0"/>
      <w:divBdr>
        <w:top w:val="none" w:sz="0" w:space="0" w:color="auto"/>
        <w:left w:val="none" w:sz="0" w:space="0" w:color="auto"/>
        <w:bottom w:val="none" w:sz="0" w:space="0" w:color="auto"/>
        <w:right w:val="none" w:sz="0" w:space="0" w:color="auto"/>
      </w:divBdr>
    </w:div>
    <w:div w:id="1206676681">
      <w:bodyDiv w:val="1"/>
      <w:marLeft w:val="0"/>
      <w:marRight w:val="0"/>
      <w:marTop w:val="0"/>
      <w:marBottom w:val="0"/>
      <w:divBdr>
        <w:top w:val="none" w:sz="0" w:space="0" w:color="auto"/>
        <w:left w:val="none" w:sz="0" w:space="0" w:color="auto"/>
        <w:bottom w:val="none" w:sz="0" w:space="0" w:color="auto"/>
        <w:right w:val="none" w:sz="0" w:space="0" w:color="auto"/>
      </w:divBdr>
    </w:div>
    <w:div w:id="1207645774">
      <w:bodyDiv w:val="1"/>
      <w:marLeft w:val="0"/>
      <w:marRight w:val="0"/>
      <w:marTop w:val="0"/>
      <w:marBottom w:val="0"/>
      <w:divBdr>
        <w:top w:val="none" w:sz="0" w:space="0" w:color="auto"/>
        <w:left w:val="none" w:sz="0" w:space="0" w:color="auto"/>
        <w:bottom w:val="none" w:sz="0" w:space="0" w:color="auto"/>
        <w:right w:val="none" w:sz="0" w:space="0" w:color="auto"/>
      </w:divBdr>
    </w:div>
    <w:div w:id="1209685582">
      <w:bodyDiv w:val="1"/>
      <w:marLeft w:val="0"/>
      <w:marRight w:val="0"/>
      <w:marTop w:val="0"/>
      <w:marBottom w:val="0"/>
      <w:divBdr>
        <w:top w:val="none" w:sz="0" w:space="0" w:color="auto"/>
        <w:left w:val="none" w:sz="0" w:space="0" w:color="auto"/>
        <w:bottom w:val="none" w:sz="0" w:space="0" w:color="auto"/>
        <w:right w:val="none" w:sz="0" w:space="0" w:color="auto"/>
      </w:divBdr>
    </w:div>
    <w:div w:id="1209730108">
      <w:bodyDiv w:val="1"/>
      <w:marLeft w:val="0"/>
      <w:marRight w:val="0"/>
      <w:marTop w:val="0"/>
      <w:marBottom w:val="0"/>
      <w:divBdr>
        <w:top w:val="none" w:sz="0" w:space="0" w:color="auto"/>
        <w:left w:val="none" w:sz="0" w:space="0" w:color="auto"/>
        <w:bottom w:val="none" w:sz="0" w:space="0" w:color="auto"/>
        <w:right w:val="none" w:sz="0" w:space="0" w:color="auto"/>
      </w:divBdr>
    </w:div>
    <w:div w:id="1221554118">
      <w:bodyDiv w:val="1"/>
      <w:marLeft w:val="0"/>
      <w:marRight w:val="0"/>
      <w:marTop w:val="0"/>
      <w:marBottom w:val="0"/>
      <w:divBdr>
        <w:top w:val="none" w:sz="0" w:space="0" w:color="auto"/>
        <w:left w:val="none" w:sz="0" w:space="0" w:color="auto"/>
        <w:bottom w:val="none" w:sz="0" w:space="0" w:color="auto"/>
        <w:right w:val="none" w:sz="0" w:space="0" w:color="auto"/>
      </w:divBdr>
    </w:div>
    <w:div w:id="1221593696">
      <w:bodyDiv w:val="1"/>
      <w:marLeft w:val="0"/>
      <w:marRight w:val="0"/>
      <w:marTop w:val="0"/>
      <w:marBottom w:val="0"/>
      <w:divBdr>
        <w:top w:val="none" w:sz="0" w:space="0" w:color="auto"/>
        <w:left w:val="none" w:sz="0" w:space="0" w:color="auto"/>
        <w:bottom w:val="none" w:sz="0" w:space="0" w:color="auto"/>
        <w:right w:val="none" w:sz="0" w:space="0" w:color="auto"/>
      </w:divBdr>
    </w:div>
    <w:div w:id="1223248908">
      <w:bodyDiv w:val="1"/>
      <w:marLeft w:val="0"/>
      <w:marRight w:val="0"/>
      <w:marTop w:val="0"/>
      <w:marBottom w:val="0"/>
      <w:divBdr>
        <w:top w:val="none" w:sz="0" w:space="0" w:color="auto"/>
        <w:left w:val="none" w:sz="0" w:space="0" w:color="auto"/>
        <w:bottom w:val="none" w:sz="0" w:space="0" w:color="auto"/>
        <w:right w:val="none" w:sz="0" w:space="0" w:color="auto"/>
      </w:divBdr>
    </w:div>
    <w:div w:id="1224369598">
      <w:bodyDiv w:val="1"/>
      <w:marLeft w:val="0"/>
      <w:marRight w:val="0"/>
      <w:marTop w:val="0"/>
      <w:marBottom w:val="0"/>
      <w:divBdr>
        <w:top w:val="none" w:sz="0" w:space="0" w:color="auto"/>
        <w:left w:val="none" w:sz="0" w:space="0" w:color="auto"/>
        <w:bottom w:val="none" w:sz="0" w:space="0" w:color="auto"/>
        <w:right w:val="none" w:sz="0" w:space="0" w:color="auto"/>
      </w:divBdr>
    </w:div>
    <w:div w:id="1225095281">
      <w:bodyDiv w:val="1"/>
      <w:marLeft w:val="0"/>
      <w:marRight w:val="0"/>
      <w:marTop w:val="0"/>
      <w:marBottom w:val="0"/>
      <w:divBdr>
        <w:top w:val="none" w:sz="0" w:space="0" w:color="auto"/>
        <w:left w:val="none" w:sz="0" w:space="0" w:color="auto"/>
        <w:bottom w:val="none" w:sz="0" w:space="0" w:color="auto"/>
        <w:right w:val="none" w:sz="0" w:space="0" w:color="auto"/>
      </w:divBdr>
    </w:div>
    <w:div w:id="1226992701">
      <w:bodyDiv w:val="1"/>
      <w:marLeft w:val="0"/>
      <w:marRight w:val="0"/>
      <w:marTop w:val="0"/>
      <w:marBottom w:val="0"/>
      <w:divBdr>
        <w:top w:val="none" w:sz="0" w:space="0" w:color="auto"/>
        <w:left w:val="none" w:sz="0" w:space="0" w:color="auto"/>
        <w:bottom w:val="none" w:sz="0" w:space="0" w:color="auto"/>
        <w:right w:val="none" w:sz="0" w:space="0" w:color="auto"/>
      </w:divBdr>
    </w:div>
    <w:div w:id="1227450959">
      <w:bodyDiv w:val="1"/>
      <w:marLeft w:val="0"/>
      <w:marRight w:val="0"/>
      <w:marTop w:val="0"/>
      <w:marBottom w:val="0"/>
      <w:divBdr>
        <w:top w:val="none" w:sz="0" w:space="0" w:color="auto"/>
        <w:left w:val="none" w:sz="0" w:space="0" w:color="auto"/>
        <w:bottom w:val="none" w:sz="0" w:space="0" w:color="auto"/>
        <w:right w:val="none" w:sz="0" w:space="0" w:color="auto"/>
      </w:divBdr>
    </w:div>
    <w:div w:id="1228152827">
      <w:bodyDiv w:val="1"/>
      <w:marLeft w:val="0"/>
      <w:marRight w:val="0"/>
      <w:marTop w:val="0"/>
      <w:marBottom w:val="0"/>
      <w:divBdr>
        <w:top w:val="none" w:sz="0" w:space="0" w:color="auto"/>
        <w:left w:val="none" w:sz="0" w:space="0" w:color="auto"/>
        <w:bottom w:val="none" w:sz="0" w:space="0" w:color="auto"/>
        <w:right w:val="none" w:sz="0" w:space="0" w:color="auto"/>
      </w:divBdr>
    </w:div>
    <w:div w:id="1240289985">
      <w:bodyDiv w:val="1"/>
      <w:marLeft w:val="0"/>
      <w:marRight w:val="0"/>
      <w:marTop w:val="0"/>
      <w:marBottom w:val="0"/>
      <w:divBdr>
        <w:top w:val="none" w:sz="0" w:space="0" w:color="auto"/>
        <w:left w:val="none" w:sz="0" w:space="0" w:color="auto"/>
        <w:bottom w:val="none" w:sz="0" w:space="0" w:color="auto"/>
        <w:right w:val="none" w:sz="0" w:space="0" w:color="auto"/>
      </w:divBdr>
    </w:div>
    <w:div w:id="1241478879">
      <w:bodyDiv w:val="1"/>
      <w:marLeft w:val="0"/>
      <w:marRight w:val="0"/>
      <w:marTop w:val="0"/>
      <w:marBottom w:val="0"/>
      <w:divBdr>
        <w:top w:val="none" w:sz="0" w:space="0" w:color="auto"/>
        <w:left w:val="none" w:sz="0" w:space="0" w:color="auto"/>
        <w:bottom w:val="none" w:sz="0" w:space="0" w:color="auto"/>
        <w:right w:val="none" w:sz="0" w:space="0" w:color="auto"/>
      </w:divBdr>
    </w:div>
    <w:div w:id="1241670770">
      <w:bodyDiv w:val="1"/>
      <w:marLeft w:val="0"/>
      <w:marRight w:val="0"/>
      <w:marTop w:val="0"/>
      <w:marBottom w:val="0"/>
      <w:divBdr>
        <w:top w:val="none" w:sz="0" w:space="0" w:color="auto"/>
        <w:left w:val="none" w:sz="0" w:space="0" w:color="auto"/>
        <w:bottom w:val="none" w:sz="0" w:space="0" w:color="auto"/>
        <w:right w:val="none" w:sz="0" w:space="0" w:color="auto"/>
      </w:divBdr>
    </w:div>
    <w:div w:id="1241676246">
      <w:bodyDiv w:val="1"/>
      <w:marLeft w:val="0"/>
      <w:marRight w:val="0"/>
      <w:marTop w:val="0"/>
      <w:marBottom w:val="0"/>
      <w:divBdr>
        <w:top w:val="none" w:sz="0" w:space="0" w:color="auto"/>
        <w:left w:val="none" w:sz="0" w:space="0" w:color="auto"/>
        <w:bottom w:val="none" w:sz="0" w:space="0" w:color="auto"/>
        <w:right w:val="none" w:sz="0" w:space="0" w:color="auto"/>
      </w:divBdr>
    </w:div>
    <w:div w:id="1244299204">
      <w:bodyDiv w:val="1"/>
      <w:marLeft w:val="0"/>
      <w:marRight w:val="0"/>
      <w:marTop w:val="0"/>
      <w:marBottom w:val="0"/>
      <w:divBdr>
        <w:top w:val="none" w:sz="0" w:space="0" w:color="auto"/>
        <w:left w:val="none" w:sz="0" w:space="0" w:color="auto"/>
        <w:bottom w:val="none" w:sz="0" w:space="0" w:color="auto"/>
        <w:right w:val="none" w:sz="0" w:space="0" w:color="auto"/>
      </w:divBdr>
    </w:div>
    <w:div w:id="1247495229">
      <w:bodyDiv w:val="1"/>
      <w:marLeft w:val="0"/>
      <w:marRight w:val="0"/>
      <w:marTop w:val="0"/>
      <w:marBottom w:val="0"/>
      <w:divBdr>
        <w:top w:val="none" w:sz="0" w:space="0" w:color="auto"/>
        <w:left w:val="none" w:sz="0" w:space="0" w:color="auto"/>
        <w:bottom w:val="none" w:sz="0" w:space="0" w:color="auto"/>
        <w:right w:val="none" w:sz="0" w:space="0" w:color="auto"/>
      </w:divBdr>
    </w:div>
    <w:div w:id="1248807666">
      <w:bodyDiv w:val="1"/>
      <w:marLeft w:val="0"/>
      <w:marRight w:val="0"/>
      <w:marTop w:val="0"/>
      <w:marBottom w:val="0"/>
      <w:divBdr>
        <w:top w:val="none" w:sz="0" w:space="0" w:color="auto"/>
        <w:left w:val="none" w:sz="0" w:space="0" w:color="auto"/>
        <w:bottom w:val="none" w:sz="0" w:space="0" w:color="auto"/>
        <w:right w:val="none" w:sz="0" w:space="0" w:color="auto"/>
      </w:divBdr>
    </w:div>
    <w:div w:id="1249775234">
      <w:bodyDiv w:val="1"/>
      <w:marLeft w:val="0"/>
      <w:marRight w:val="0"/>
      <w:marTop w:val="0"/>
      <w:marBottom w:val="0"/>
      <w:divBdr>
        <w:top w:val="none" w:sz="0" w:space="0" w:color="auto"/>
        <w:left w:val="none" w:sz="0" w:space="0" w:color="auto"/>
        <w:bottom w:val="none" w:sz="0" w:space="0" w:color="auto"/>
        <w:right w:val="none" w:sz="0" w:space="0" w:color="auto"/>
      </w:divBdr>
    </w:div>
    <w:div w:id="1250235818">
      <w:bodyDiv w:val="1"/>
      <w:marLeft w:val="0"/>
      <w:marRight w:val="0"/>
      <w:marTop w:val="0"/>
      <w:marBottom w:val="0"/>
      <w:divBdr>
        <w:top w:val="none" w:sz="0" w:space="0" w:color="auto"/>
        <w:left w:val="none" w:sz="0" w:space="0" w:color="auto"/>
        <w:bottom w:val="none" w:sz="0" w:space="0" w:color="auto"/>
        <w:right w:val="none" w:sz="0" w:space="0" w:color="auto"/>
      </w:divBdr>
    </w:div>
    <w:div w:id="1252854162">
      <w:bodyDiv w:val="1"/>
      <w:marLeft w:val="0"/>
      <w:marRight w:val="0"/>
      <w:marTop w:val="0"/>
      <w:marBottom w:val="0"/>
      <w:divBdr>
        <w:top w:val="none" w:sz="0" w:space="0" w:color="auto"/>
        <w:left w:val="none" w:sz="0" w:space="0" w:color="auto"/>
        <w:bottom w:val="none" w:sz="0" w:space="0" w:color="auto"/>
        <w:right w:val="none" w:sz="0" w:space="0" w:color="auto"/>
      </w:divBdr>
    </w:div>
    <w:div w:id="1253391912">
      <w:bodyDiv w:val="1"/>
      <w:marLeft w:val="0"/>
      <w:marRight w:val="0"/>
      <w:marTop w:val="0"/>
      <w:marBottom w:val="0"/>
      <w:divBdr>
        <w:top w:val="none" w:sz="0" w:space="0" w:color="auto"/>
        <w:left w:val="none" w:sz="0" w:space="0" w:color="auto"/>
        <w:bottom w:val="none" w:sz="0" w:space="0" w:color="auto"/>
        <w:right w:val="none" w:sz="0" w:space="0" w:color="auto"/>
      </w:divBdr>
    </w:div>
    <w:div w:id="1253860401">
      <w:bodyDiv w:val="1"/>
      <w:marLeft w:val="0"/>
      <w:marRight w:val="0"/>
      <w:marTop w:val="0"/>
      <w:marBottom w:val="0"/>
      <w:divBdr>
        <w:top w:val="none" w:sz="0" w:space="0" w:color="auto"/>
        <w:left w:val="none" w:sz="0" w:space="0" w:color="auto"/>
        <w:bottom w:val="none" w:sz="0" w:space="0" w:color="auto"/>
        <w:right w:val="none" w:sz="0" w:space="0" w:color="auto"/>
      </w:divBdr>
    </w:div>
    <w:div w:id="1264412180">
      <w:bodyDiv w:val="1"/>
      <w:marLeft w:val="0"/>
      <w:marRight w:val="0"/>
      <w:marTop w:val="0"/>
      <w:marBottom w:val="0"/>
      <w:divBdr>
        <w:top w:val="none" w:sz="0" w:space="0" w:color="auto"/>
        <w:left w:val="none" w:sz="0" w:space="0" w:color="auto"/>
        <w:bottom w:val="none" w:sz="0" w:space="0" w:color="auto"/>
        <w:right w:val="none" w:sz="0" w:space="0" w:color="auto"/>
      </w:divBdr>
    </w:div>
    <w:div w:id="1265187827">
      <w:bodyDiv w:val="1"/>
      <w:marLeft w:val="0"/>
      <w:marRight w:val="0"/>
      <w:marTop w:val="0"/>
      <w:marBottom w:val="0"/>
      <w:divBdr>
        <w:top w:val="none" w:sz="0" w:space="0" w:color="auto"/>
        <w:left w:val="none" w:sz="0" w:space="0" w:color="auto"/>
        <w:bottom w:val="none" w:sz="0" w:space="0" w:color="auto"/>
        <w:right w:val="none" w:sz="0" w:space="0" w:color="auto"/>
      </w:divBdr>
    </w:div>
    <w:div w:id="1266766876">
      <w:bodyDiv w:val="1"/>
      <w:marLeft w:val="0"/>
      <w:marRight w:val="0"/>
      <w:marTop w:val="0"/>
      <w:marBottom w:val="0"/>
      <w:divBdr>
        <w:top w:val="none" w:sz="0" w:space="0" w:color="auto"/>
        <w:left w:val="none" w:sz="0" w:space="0" w:color="auto"/>
        <w:bottom w:val="none" w:sz="0" w:space="0" w:color="auto"/>
        <w:right w:val="none" w:sz="0" w:space="0" w:color="auto"/>
      </w:divBdr>
    </w:div>
    <w:div w:id="1266814431">
      <w:bodyDiv w:val="1"/>
      <w:marLeft w:val="0"/>
      <w:marRight w:val="0"/>
      <w:marTop w:val="0"/>
      <w:marBottom w:val="0"/>
      <w:divBdr>
        <w:top w:val="none" w:sz="0" w:space="0" w:color="auto"/>
        <w:left w:val="none" w:sz="0" w:space="0" w:color="auto"/>
        <w:bottom w:val="none" w:sz="0" w:space="0" w:color="auto"/>
        <w:right w:val="none" w:sz="0" w:space="0" w:color="auto"/>
      </w:divBdr>
    </w:div>
    <w:div w:id="1267691105">
      <w:bodyDiv w:val="1"/>
      <w:marLeft w:val="0"/>
      <w:marRight w:val="0"/>
      <w:marTop w:val="0"/>
      <w:marBottom w:val="0"/>
      <w:divBdr>
        <w:top w:val="none" w:sz="0" w:space="0" w:color="auto"/>
        <w:left w:val="none" w:sz="0" w:space="0" w:color="auto"/>
        <w:bottom w:val="none" w:sz="0" w:space="0" w:color="auto"/>
        <w:right w:val="none" w:sz="0" w:space="0" w:color="auto"/>
      </w:divBdr>
    </w:div>
    <w:div w:id="1268345943">
      <w:bodyDiv w:val="1"/>
      <w:marLeft w:val="0"/>
      <w:marRight w:val="0"/>
      <w:marTop w:val="0"/>
      <w:marBottom w:val="0"/>
      <w:divBdr>
        <w:top w:val="none" w:sz="0" w:space="0" w:color="auto"/>
        <w:left w:val="none" w:sz="0" w:space="0" w:color="auto"/>
        <w:bottom w:val="none" w:sz="0" w:space="0" w:color="auto"/>
        <w:right w:val="none" w:sz="0" w:space="0" w:color="auto"/>
      </w:divBdr>
    </w:div>
    <w:div w:id="1268585094">
      <w:bodyDiv w:val="1"/>
      <w:marLeft w:val="0"/>
      <w:marRight w:val="0"/>
      <w:marTop w:val="0"/>
      <w:marBottom w:val="0"/>
      <w:divBdr>
        <w:top w:val="none" w:sz="0" w:space="0" w:color="auto"/>
        <w:left w:val="none" w:sz="0" w:space="0" w:color="auto"/>
        <w:bottom w:val="none" w:sz="0" w:space="0" w:color="auto"/>
        <w:right w:val="none" w:sz="0" w:space="0" w:color="auto"/>
      </w:divBdr>
    </w:div>
    <w:div w:id="1270309382">
      <w:bodyDiv w:val="1"/>
      <w:marLeft w:val="0"/>
      <w:marRight w:val="0"/>
      <w:marTop w:val="0"/>
      <w:marBottom w:val="0"/>
      <w:divBdr>
        <w:top w:val="none" w:sz="0" w:space="0" w:color="auto"/>
        <w:left w:val="none" w:sz="0" w:space="0" w:color="auto"/>
        <w:bottom w:val="none" w:sz="0" w:space="0" w:color="auto"/>
        <w:right w:val="none" w:sz="0" w:space="0" w:color="auto"/>
      </w:divBdr>
    </w:div>
    <w:div w:id="1270353722">
      <w:bodyDiv w:val="1"/>
      <w:marLeft w:val="0"/>
      <w:marRight w:val="0"/>
      <w:marTop w:val="0"/>
      <w:marBottom w:val="0"/>
      <w:divBdr>
        <w:top w:val="none" w:sz="0" w:space="0" w:color="auto"/>
        <w:left w:val="none" w:sz="0" w:space="0" w:color="auto"/>
        <w:bottom w:val="none" w:sz="0" w:space="0" w:color="auto"/>
        <w:right w:val="none" w:sz="0" w:space="0" w:color="auto"/>
      </w:divBdr>
    </w:div>
    <w:div w:id="1273628916">
      <w:bodyDiv w:val="1"/>
      <w:marLeft w:val="0"/>
      <w:marRight w:val="0"/>
      <w:marTop w:val="0"/>
      <w:marBottom w:val="0"/>
      <w:divBdr>
        <w:top w:val="none" w:sz="0" w:space="0" w:color="auto"/>
        <w:left w:val="none" w:sz="0" w:space="0" w:color="auto"/>
        <w:bottom w:val="none" w:sz="0" w:space="0" w:color="auto"/>
        <w:right w:val="none" w:sz="0" w:space="0" w:color="auto"/>
      </w:divBdr>
    </w:div>
    <w:div w:id="1279601245">
      <w:bodyDiv w:val="1"/>
      <w:marLeft w:val="0"/>
      <w:marRight w:val="0"/>
      <w:marTop w:val="0"/>
      <w:marBottom w:val="0"/>
      <w:divBdr>
        <w:top w:val="none" w:sz="0" w:space="0" w:color="auto"/>
        <w:left w:val="none" w:sz="0" w:space="0" w:color="auto"/>
        <w:bottom w:val="none" w:sz="0" w:space="0" w:color="auto"/>
        <w:right w:val="none" w:sz="0" w:space="0" w:color="auto"/>
      </w:divBdr>
    </w:div>
    <w:div w:id="1280333241">
      <w:bodyDiv w:val="1"/>
      <w:marLeft w:val="0"/>
      <w:marRight w:val="0"/>
      <w:marTop w:val="0"/>
      <w:marBottom w:val="0"/>
      <w:divBdr>
        <w:top w:val="none" w:sz="0" w:space="0" w:color="auto"/>
        <w:left w:val="none" w:sz="0" w:space="0" w:color="auto"/>
        <w:bottom w:val="none" w:sz="0" w:space="0" w:color="auto"/>
        <w:right w:val="none" w:sz="0" w:space="0" w:color="auto"/>
      </w:divBdr>
    </w:div>
    <w:div w:id="1293562177">
      <w:bodyDiv w:val="1"/>
      <w:marLeft w:val="0"/>
      <w:marRight w:val="0"/>
      <w:marTop w:val="0"/>
      <w:marBottom w:val="0"/>
      <w:divBdr>
        <w:top w:val="none" w:sz="0" w:space="0" w:color="auto"/>
        <w:left w:val="none" w:sz="0" w:space="0" w:color="auto"/>
        <w:bottom w:val="none" w:sz="0" w:space="0" w:color="auto"/>
        <w:right w:val="none" w:sz="0" w:space="0" w:color="auto"/>
      </w:divBdr>
    </w:div>
    <w:div w:id="1295137247">
      <w:bodyDiv w:val="1"/>
      <w:marLeft w:val="0"/>
      <w:marRight w:val="0"/>
      <w:marTop w:val="0"/>
      <w:marBottom w:val="0"/>
      <w:divBdr>
        <w:top w:val="none" w:sz="0" w:space="0" w:color="auto"/>
        <w:left w:val="none" w:sz="0" w:space="0" w:color="auto"/>
        <w:bottom w:val="none" w:sz="0" w:space="0" w:color="auto"/>
        <w:right w:val="none" w:sz="0" w:space="0" w:color="auto"/>
      </w:divBdr>
    </w:div>
    <w:div w:id="1295792852">
      <w:bodyDiv w:val="1"/>
      <w:marLeft w:val="0"/>
      <w:marRight w:val="0"/>
      <w:marTop w:val="0"/>
      <w:marBottom w:val="0"/>
      <w:divBdr>
        <w:top w:val="none" w:sz="0" w:space="0" w:color="auto"/>
        <w:left w:val="none" w:sz="0" w:space="0" w:color="auto"/>
        <w:bottom w:val="none" w:sz="0" w:space="0" w:color="auto"/>
        <w:right w:val="none" w:sz="0" w:space="0" w:color="auto"/>
      </w:divBdr>
    </w:div>
    <w:div w:id="1298989654">
      <w:bodyDiv w:val="1"/>
      <w:marLeft w:val="0"/>
      <w:marRight w:val="0"/>
      <w:marTop w:val="0"/>
      <w:marBottom w:val="0"/>
      <w:divBdr>
        <w:top w:val="none" w:sz="0" w:space="0" w:color="auto"/>
        <w:left w:val="none" w:sz="0" w:space="0" w:color="auto"/>
        <w:bottom w:val="none" w:sz="0" w:space="0" w:color="auto"/>
        <w:right w:val="none" w:sz="0" w:space="0" w:color="auto"/>
      </w:divBdr>
    </w:div>
    <w:div w:id="1299610408">
      <w:bodyDiv w:val="1"/>
      <w:marLeft w:val="0"/>
      <w:marRight w:val="0"/>
      <w:marTop w:val="0"/>
      <w:marBottom w:val="0"/>
      <w:divBdr>
        <w:top w:val="none" w:sz="0" w:space="0" w:color="auto"/>
        <w:left w:val="none" w:sz="0" w:space="0" w:color="auto"/>
        <w:bottom w:val="none" w:sz="0" w:space="0" w:color="auto"/>
        <w:right w:val="none" w:sz="0" w:space="0" w:color="auto"/>
      </w:divBdr>
    </w:div>
    <w:div w:id="1300068323">
      <w:bodyDiv w:val="1"/>
      <w:marLeft w:val="0"/>
      <w:marRight w:val="0"/>
      <w:marTop w:val="0"/>
      <w:marBottom w:val="0"/>
      <w:divBdr>
        <w:top w:val="none" w:sz="0" w:space="0" w:color="auto"/>
        <w:left w:val="none" w:sz="0" w:space="0" w:color="auto"/>
        <w:bottom w:val="none" w:sz="0" w:space="0" w:color="auto"/>
        <w:right w:val="none" w:sz="0" w:space="0" w:color="auto"/>
      </w:divBdr>
    </w:div>
    <w:div w:id="1301424295">
      <w:bodyDiv w:val="1"/>
      <w:marLeft w:val="0"/>
      <w:marRight w:val="0"/>
      <w:marTop w:val="0"/>
      <w:marBottom w:val="0"/>
      <w:divBdr>
        <w:top w:val="none" w:sz="0" w:space="0" w:color="auto"/>
        <w:left w:val="none" w:sz="0" w:space="0" w:color="auto"/>
        <w:bottom w:val="none" w:sz="0" w:space="0" w:color="auto"/>
        <w:right w:val="none" w:sz="0" w:space="0" w:color="auto"/>
      </w:divBdr>
    </w:div>
    <w:div w:id="1310552548">
      <w:bodyDiv w:val="1"/>
      <w:marLeft w:val="0"/>
      <w:marRight w:val="0"/>
      <w:marTop w:val="0"/>
      <w:marBottom w:val="0"/>
      <w:divBdr>
        <w:top w:val="none" w:sz="0" w:space="0" w:color="auto"/>
        <w:left w:val="none" w:sz="0" w:space="0" w:color="auto"/>
        <w:bottom w:val="none" w:sz="0" w:space="0" w:color="auto"/>
        <w:right w:val="none" w:sz="0" w:space="0" w:color="auto"/>
      </w:divBdr>
    </w:div>
    <w:div w:id="1313172428">
      <w:bodyDiv w:val="1"/>
      <w:marLeft w:val="0"/>
      <w:marRight w:val="0"/>
      <w:marTop w:val="0"/>
      <w:marBottom w:val="0"/>
      <w:divBdr>
        <w:top w:val="none" w:sz="0" w:space="0" w:color="auto"/>
        <w:left w:val="none" w:sz="0" w:space="0" w:color="auto"/>
        <w:bottom w:val="none" w:sz="0" w:space="0" w:color="auto"/>
        <w:right w:val="none" w:sz="0" w:space="0" w:color="auto"/>
      </w:divBdr>
    </w:div>
    <w:div w:id="1314870034">
      <w:bodyDiv w:val="1"/>
      <w:marLeft w:val="0"/>
      <w:marRight w:val="0"/>
      <w:marTop w:val="0"/>
      <w:marBottom w:val="0"/>
      <w:divBdr>
        <w:top w:val="none" w:sz="0" w:space="0" w:color="auto"/>
        <w:left w:val="none" w:sz="0" w:space="0" w:color="auto"/>
        <w:bottom w:val="none" w:sz="0" w:space="0" w:color="auto"/>
        <w:right w:val="none" w:sz="0" w:space="0" w:color="auto"/>
      </w:divBdr>
    </w:div>
    <w:div w:id="1317955623">
      <w:bodyDiv w:val="1"/>
      <w:marLeft w:val="0"/>
      <w:marRight w:val="0"/>
      <w:marTop w:val="0"/>
      <w:marBottom w:val="0"/>
      <w:divBdr>
        <w:top w:val="none" w:sz="0" w:space="0" w:color="auto"/>
        <w:left w:val="none" w:sz="0" w:space="0" w:color="auto"/>
        <w:bottom w:val="none" w:sz="0" w:space="0" w:color="auto"/>
        <w:right w:val="none" w:sz="0" w:space="0" w:color="auto"/>
      </w:divBdr>
    </w:div>
    <w:div w:id="1319772272">
      <w:bodyDiv w:val="1"/>
      <w:marLeft w:val="0"/>
      <w:marRight w:val="0"/>
      <w:marTop w:val="0"/>
      <w:marBottom w:val="0"/>
      <w:divBdr>
        <w:top w:val="none" w:sz="0" w:space="0" w:color="auto"/>
        <w:left w:val="none" w:sz="0" w:space="0" w:color="auto"/>
        <w:bottom w:val="none" w:sz="0" w:space="0" w:color="auto"/>
        <w:right w:val="none" w:sz="0" w:space="0" w:color="auto"/>
      </w:divBdr>
    </w:div>
    <w:div w:id="1320117635">
      <w:bodyDiv w:val="1"/>
      <w:marLeft w:val="0"/>
      <w:marRight w:val="0"/>
      <w:marTop w:val="0"/>
      <w:marBottom w:val="0"/>
      <w:divBdr>
        <w:top w:val="none" w:sz="0" w:space="0" w:color="auto"/>
        <w:left w:val="none" w:sz="0" w:space="0" w:color="auto"/>
        <w:bottom w:val="none" w:sz="0" w:space="0" w:color="auto"/>
        <w:right w:val="none" w:sz="0" w:space="0" w:color="auto"/>
      </w:divBdr>
    </w:div>
    <w:div w:id="1323706005">
      <w:bodyDiv w:val="1"/>
      <w:marLeft w:val="0"/>
      <w:marRight w:val="0"/>
      <w:marTop w:val="0"/>
      <w:marBottom w:val="0"/>
      <w:divBdr>
        <w:top w:val="none" w:sz="0" w:space="0" w:color="auto"/>
        <w:left w:val="none" w:sz="0" w:space="0" w:color="auto"/>
        <w:bottom w:val="none" w:sz="0" w:space="0" w:color="auto"/>
        <w:right w:val="none" w:sz="0" w:space="0" w:color="auto"/>
      </w:divBdr>
    </w:div>
    <w:div w:id="1324235822">
      <w:bodyDiv w:val="1"/>
      <w:marLeft w:val="0"/>
      <w:marRight w:val="0"/>
      <w:marTop w:val="0"/>
      <w:marBottom w:val="0"/>
      <w:divBdr>
        <w:top w:val="none" w:sz="0" w:space="0" w:color="auto"/>
        <w:left w:val="none" w:sz="0" w:space="0" w:color="auto"/>
        <w:bottom w:val="none" w:sz="0" w:space="0" w:color="auto"/>
        <w:right w:val="none" w:sz="0" w:space="0" w:color="auto"/>
      </w:divBdr>
    </w:div>
    <w:div w:id="1328560396">
      <w:bodyDiv w:val="1"/>
      <w:marLeft w:val="0"/>
      <w:marRight w:val="0"/>
      <w:marTop w:val="0"/>
      <w:marBottom w:val="0"/>
      <w:divBdr>
        <w:top w:val="none" w:sz="0" w:space="0" w:color="auto"/>
        <w:left w:val="none" w:sz="0" w:space="0" w:color="auto"/>
        <w:bottom w:val="none" w:sz="0" w:space="0" w:color="auto"/>
        <w:right w:val="none" w:sz="0" w:space="0" w:color="auto"/>
      </w:divBdr>
    </w:div>
    <w:div w:id="1331912061">
      <w:bodyDiv w:val="1"/>
      <w:marLeft w:val="0"/>
      <w:marRight w:val="0"/>
      <w:marTop w:val="0"/>
      <w:marBottom w:val="0"/>
      <w:divBdr>
        <w:top w:val="none" w:sz="0" w:space="0" w:color="auto"/>
        <w:left w:val="none" w:sz="0" w:space="0" w:color="auto"/>
        <w:bottom w:val="none" w:sz="0" w:space="0" w:color="auto"/>
        <w:right w:val="none" w:sz="0" w:space="0" w:color="auto"/>
      </w:divBdr>
    </w:div>
    <w:div w:id="1338383716">
      <w:bodyDiv w:val="1"/>
      <w:marLeft w:val="0"/>
      <w:marRight w:val="0"/>
      <w:marTop w:val="0"/>
      <w:marBottom w:val="0"/>
      <w:divBdr>
        <w:top w:val="none" w:sz="0" w:space="0" w:color="auto"/>
        <w:left w:val="none" w:sz="0" w:space="0" w:color="auto"/>
        <w:bottom w:val="none" w:sz="0" w:space="0" w:color="auto"/>
        <w:right w:val="none" w:sz="0" w:space="0" w:color="auto"/>
      </w:divBdr>
    </w:div>
    <w:div w:id="1338993491">
      <w:bodyDiv w:val="1"/>
      <w:marLeft w:val="0"/>
      <w:marRight w:val="0"/>
      <w:marTop w:val="0"/>
      <w:marBottom w:val="0"/>
      <w:divBdr>
        <w:top w:val="none" w:sz="0" w:space="0" w:color="auto"/>
        <w:left w:val="none" w:sz="0" w:space="0" w:color="auto"/>
        <w:bottom w:val="none" w:sz="0" w:space="0" w:color="auto"/>
        <w:right w:val="none" w:sz="0" w:space="0" w:color="auto"/>
      </w:divBdr>
    </w:div>
    <w:div w:id="1340886429">
      <w:bodyDiv w:val="1"/>
      <w:marLeft w:val="0"/>
      <w:marRight w:val="0"/>
      <w:marTop w:val="0"/>
      <w:marBottom w:val="0"/>
      <w:divBdr>
        <w:top w:val="none" w:sz="0" w:space="0" w:color="auto"/>
        <w:left w:val="none" w:sz="0" w:space="0" w:color="auto"/>
        <w:bottom w:val="none" w:sz="0" w:space="0" w:color="auto"/>
        <w:right w:val="none" w:sz="0" w:space="0" w:color="auto"/>
      </w:divBdr>
    </w:div>
    <w:div w:id="1341853104">
      <w:bodyDiv w:val="1"/>
      <w:marLeft w:val="0"/>
      <w:marRight w:val="0"/>
      <w:marTop w:val="0"/>
      <w:marBottom w:val="0"/>
      <w:divBdr>
        <w:top w:val="none" w:sz="0" w:space="0" w:color="auto"/>
        <w:left w:val="none" w:sz="0" w:space="0" w:color="auto"/>
        <w:bottom w:val="none" w:sz="0" w:space="0" w:color="auto"/>
        <w:right w:val="none" w:sz="0" w:space="0" w:color="auto"/>
      </w:divBdr>
    </w:div>
    <w:div w:id="1342388308">
      <w:bodyDiv w:val="1"/>
      <w:marLeft w:val="0"/>
      <w:marRight w:val="0"/>
      <w:marTop w:val="0"/>
      <w:marBottom w:val="0"/>
      <w:divBdr>
        <w:top w:val="none" w:sz="0" w:space="0" w:color="auto"/>
        <w:left w:val="none" w:sz="0" w:space="0" w:color="auto"/>
        <w:bottom w:val="none" w:sz="0" w:space="0" w:color="auto"/>
        <w:right w:val="none" w:sz="0" w:space="0" w:color="auto"/>
      </w:divBdr>
    </w:div>
    <w:div w:id="1342899736">
      <w:bodyDiv w:val="1"/>
      <w:marLeft w:val="0"/>
      <w:marRight w:val="0"/>
      <w:marTop w:val="0"/>
      <w:marBottom w:val="0"/>
      <w:divBdr>
        <w:top w:val="none" w:sz="0" w:space="0" w:color="auto"/>
        <w:left w:val="none" w:sz="0" w:space="0" w:color="auto"/>
        <w:bottom w:val="none" w:sz="0" w:space="0" w:color="auto"/>
        <w:right w:val="none" w:sz="0" w:space="0" w:color="auto"/>
      </w:divBdr>
    </w:div>
    <w:div w:id="1343432752">
      <w:bodyDiv w:val="1"/>
      <w:marLeft w:val="0"/>
      <w:marRight w:val="0"/>
      <w:marTop w:val="0"/>
      <w:marBottom w:val="0"/>
      <w:divBdr>
        <w:top w:val="none" w:sz="0" w:space="0" w:color="auto"/>
        <w:left w:val="none" w:sz="0" w:space="0" w:color="auto"/>
        <w:bottom w:val="none" w:sz="0" w:space="0" w:color="auto"/>
        <w:right w:val="none" w:sz="0" w:space="0" w:color="auto"/>
      </w:divBdr>
    </w:div>
    <w:div w:id="1343627095">
      <w:bodyDiv w:val="1"/>
      <w:marLeft w:val="0"/>
      <w:marRight w:val="0"/>
      <w:marTop w:val="0"/>
      <w:marBottom w:val="0"/>
      <w:divBdr>
        <w:top w:val="none" w:sz="0" w:space="0" w:color="auto"/>
        <w:left w:val="none" w:sz="0" w:space="0" w:color="auto"/>
        <w:bottom w:val="none" w:sz="0" w:space="0" w:color="auto"/>
        <w:right w:val="none" w:sz="0" w:space="0" w:color="auto"/>
      </w:divBdr>
    </w:div>
    <w:div w:id="1345983645">
      <w:bodyDiv w:val="1"/>
      <w:marLeft w:val="0"/>
      <w:marRight w:val="0"/>
      <w:marTop w:val="0"/>
      <w:marBottom w:val="0"/>
      <w:divBdr>
        <w:top w:val="none" w:sz="0" w:space="0" w:color="auto"/>
        <w:left w:val="none" w:sz="0" w:space="0" w:color="auto"/>
        <w:bottom w:val="none" w:sz="0" w:space="0" w:color="auto"/>
        <w:right w:val="none" w:sz="0" w:space="0" w:color="auto"/>
      </w:divBdr>
    </w:div>
    <w:div w:id="1348672237">
      <w:bodyDiv w:val="1"/>
      <w:marLeft w:val="0"/>
      <w:marRight w:val="0"/>
      <w:marTop w:val="0"/>
      <w:marBottom w:val="0"/>
      <w:divBdr>
        <w:top w:val="none" w:sz="0" w:space="0" w:color="auto"/>
        <w:left w:val="none" w:sz="0" w:space="0" w:color="auto"/>
        <w:bottom w:val="none" w:sz="0" w:space="0" w:color="auto"/>
        <w:right w:val="none" w:sz="0" w:space="0" w:color="auto"/>
      </w:divBdr>
    </w:div>
    <w:div w:id="1351101761">
      <w:bodyDiv w:val="1"/>
      <w:marLeft w:val="0"/>
      <w:marRight w:val="0"/>
      <w:marTop w:val="0"/>
      <w:marBottom w:val="0"/>
      <w:divBdr>
        <w:top w:val="none" w:sz="0" w:space="0" w:color="auto"/>
        <w:left w:val="none" w:sz="0" w:space="0" w:color="auto"/>
        <w:bottom w:val="none" w:sz="0" w:space="0" w:color="auto"/>
        <w:right w:val="none" w:sz="0" w:space="0" w:color="auto"/>
      </w:divBdr>
    </w:div>
    <w:div w:id="1353342918">
      <w:bodyDiv w:val="1"/>
      <w:marLeft w:val="0"/>
      <w:marRight w:val="0"/>
      <w:marTop w:val="0"/>
      <w:marBottom w:val="0"/>
      <w:divBdr>
        <w:top w:val="none" w:sz="0" w:space="0" w:color="auto"/>
        <w:left w:val="none" w:sz="0" w:space="0" w:color="auto"/>
        <w:bottom w:val="none" w:sz="0" w:space="0" w:color="auto"/>
        <w:right w:val="none" w:sz="0" w:space="0" w:color="auto"/>
      </w:divBdr>
    </w:div>
    <w:div w:id="1357149460">
      <w:bodyDiv w:val="1"/>
      <w:marLeft w:val="0"/>
      <w:marRight w:val="0"/>
      <w:marTop w:val="0"/>
      <w:marBottom w:val="0"/>
      <w:divBdr>
        <w:top w:val="none" w:sz="0" w:space="0" w:color="auto"/>
        <w:left w:val="none" w:sz="0" w:space="0" w:color="auto"/>
        <w:bottom w:val="none" w:sz="0" w:space="0" w:color="auto"/>
        <w:right w:val="none" w:sz="0" w:space="0" w:color="auto"/>
      </w:divBdr>
    </w:div>
    <w:div w:id="1357316933">
      <w:bodyDiv w:val="1"/>
      <w:marLeft w:val="0"/>
      <w:marRight w:val="0"/>
      <w:marTop w:val="0"/>
      <w:marBottom w:val="0"/>
      <w:divBdr>
        <w:top w:val="none" w:sz="0" w:space="0" w:color="auto"/>
        <w:left w:val="none" w:sz="0" w:space="0" w:color="auto"/>
        <w:bottom w:val="none" w:sz="0" w:space="0" w:color="auto"/>
        <w:right w:val="none" w:sz="0" w:space="0" w:color="auto"/>
      </w:divBdr>
    </w:div>
    <w:div w:id="1359351109">
      <w:bodyDiv w:val="1"/>
      <w:marLeft w:val="0"/>
      <w:marRight w:val="0"/>
      <w:marTop w:val="0"/>
      <w:marBottom w:val="0"/>
      <w:divBdr>
        <w:top w:val="none" w:sz="0" w:space="0" w:color="auto"/>
        <w:left w:val="none" w:sz="0" w:space="0" w:color="auto"/>
        <w:bottom w:val="none" w:sz="0" w:space="0" w:color="auto"/>
        <w:right w:val="none" w:sz="0" w:space="0" w:color="auto"/>
      </w:divBdr>
    </w:div>
    <w:div w:id="1360012507">
      <w:bodyDiv w:val="1"/>
      <w:marLeft w:val="0"/>
      <w:marRight w:val="0"/>
      <w:marTop w:val="0"/>
      <w:marBottom w:val="0"/>
      <w:divBdr>
        <w:top w:val="none" w:sz="0" w:space="0" w:color="auto"/>
        <w:left w:val="none" w:sz="0" w:space="0" w:color="auto"/>
        <w:bottom w:val="none" w:sz="0" w:space="0" w:color="auto"/>
        <w:right w:val="none" w:sz="0" w:space="0" w:color="auto"/>
      </w:divBdr>
    </w:div>
    <w:div w:id="1361934390">
      <w:bodyDiv w:val="1"/>
      <w:marLeft w:val="0"/>
      <w:marRight w:val="0"/>
      <w:marTop w:val="0"/>
      <w:marBottom w:val="0"/>
      <w:divBdr>
        <w:top w:val="none" w:sz="0" w:space="0" w:color="auto"/>
        <w:left w:val="none" w:sz="0" w:space="0" w:color="auto"/>
        <w:bottom w:val="none" w:sz="0" w:space="0" w:color="auto"/>
        <w:right w:val="none" w:sz="0" w:space="0" w:color="auto"/>
      </w:divBdr>
    </w:div>
    <w:div w:id="1363289311">
      <w:bodyDiv w:val="1"/>
      <w:marLeft w:val="0"/>
      <w:marRight w:val="0"/>
      <w:marTop w:val="0"/>
      <w:marBottom w:val="0"/>
      <w:divBdr>
        <w:top w:val="none" w:sz="0" w:space="0" w:color="auto"/>
        <w:left w:val="none" w:sz="0" w:space="0" w:color="auto"/>
        <w:bottom w:val="none" w:sz="0" w:space="0" w:color="auto"/>
        <w:right w:val="none" w:sz="0" w:space="0" w:color="auto"/>
      </w:divBdr>
    </w:div>
    <w:div w:id="1364483139">
      <w:bodyDiv w:val="1"/>
      <w:marLeft w:val="0"/>
      <w:marRight w:val="0"/>
      <w:marTop w:val="0"/>
      <w:marBottom w:val="0"/>
      <w:divBdr>
        <w:top w:val="none" w:sz="0" w:space="0" w:color="auto"/>
        <w:left w:val="none" w:sz="0" w:space="0" w:color="auto"/>
        <w:bottom w:val="none" w:sz="0" w:space="0" w:color="auto"/>
        <w:right w:val="none" w:sz="0" w:space="0" w:color="auto"/>
      </w:divBdr>
    </w:div>
    <w:div w:id="1365135791">
      <w:bodyDiv w:val="1"/>
      <w:marLeft w:val="0"/>
      <w:marRight w:val="0"/>
      <w:marTop w:val="0"/>
      <w:marBottom w:val="0"/>
      <w:divBdr>
        <w:top w:val="none" w:sz="0" w:space="0" w:color="auto"/>
        <w:left w:val="none" w:sz="0" w:space="0" w:color="auto"/>
        <w:bottom w:val="none" w:sz="0" w:space="0" w:color="auto"/>
        <w:right w:val="none" w:sz="0" w:space="0" w:color="auto"/>
      </w:divBdr>
    </w:div>
    <w:div w:id="1365792246">
      <w:bodyDiv w:val="1"/>
      <w:marLeft w:val="0"/>
      <w:marRight w:val="0"/>
      <w:marTop w:val="0"/>
      <w:marBottom w:val="0"/>
      <w:divBdr>
        <w:top w:val="none" w:sz="0" w:space="0" w:color="auto"/>
        <w:left w:val="none" w:sz="0" w:space="0" w:color="auto"/>
        <w:bottom w:val="none" w:sz="0" w:space="0" w:color="auto"/>
        <w:right w:val="none" w:sz="0" w:space="0" w:color="auto"/>
      </w:divBdr>
    </w:div>
    <w:div w:id="1366058537">
      <w:bodyDiv w:val="1"/>
      <w:marLeft w:val="0"/>
      <w:marRight w:val="0"/>
      <w:marTop w:val="0"/>
      <w:marBottom w:val="0"/>
      <w:divBdr>
        <w:top w:val="none" w:sz="0" w:space="0" w:color="auto"/>
        <w:left w:val="none" w:sz="0" w:space="0" w:color="auto"/>
        <w:bottom w:val="none" w:sz="0" w:space="0" w:color="auto"/>
        <w:right w:val="none" w:sz="0" w:space="0" w:color="auto"/>
      </w:divBdr>
    </w:div>
    <w:div w:id="1377923046">
      <w:bodyDiv w:val="1"/>
      <w:marLeft w:val="0"/>
      <w:marRight w:val="0"/>
      <w:marTop w:val="0"/>
      <w:marBottom w:val="0"/>
      <w:divBdr>
        <w:top w:val="none" w:sz="0" w:space="0" w:color="auto"/>
        <w:left w:val="none" w:sz="0" w:space="0" w:color="auto"/>
        <w:bottom w:val="none" w:sz="0" w:space="0" w:color="auto"/>
        <w:right w:val="none" w:sz="0" w:space="0" w:color="auto"/>
      </w:divBdr>
    </w:div>
    <w:div w:id="1381055353">
      <w:bodyDiv w:val="1"/>
      <w:marLeft w:val="0"/>
      <w:marRight w:val="0"/>
      <w:marTop w:val="0"/>
      <w:marBottom w:val="0"/>
      <w:divBdr>
        <w:top w:val="none" w:sz="0" w:space="0" w:color="auto"/>
        <w:left w:val="none" w:sz="0" w:space="0" w:color="auto"/>
        <w:bottom w:val="none" w:sz="0" w:space="0" w:color="auto"/>
        <w:right w:val="none" w:sz="0" w:space="0" w:color="auto"/>
      </w:divBdr>
    </w:div>
    <w:div w:id="1381785280">
      <w:bodyDiv w:val="1"/>
      <w:marLeft w:val="0"/>
      <w:marRight w:val="0"/>
      <w:marTop w:val="0"/>
      <w:marBottom w:val="0"/>
      <w:divBdr>
        <w:top w:val="none" w:sz="0" w:space="0" w:color="auto"/>
        <w:left w:val="none" w:sz="0" w:space="0" w:color="auto"/>
        <w:bottom w:val="none" w:sz="0" w:space="0" w:color="auto"/>
        <w:right w:val="none" w:sz="0" w:space="0" w:color="auto"/>
      </w:divBdr>
    </w:div>
    <w:div w:id="1383289045">
      <w:bodyDiv w:val="1"/>
      <w:marLeft w:val="0"/>
      <w:marRight w:val="0"/>
      <w:marTop w:val="0"/>
      <w:marBottom w:val="0"/>
      <w:divBdr>
        <w:top w:val="none" w:sz="0" w:space="0" w:color="auto"/>
        <w:left w:val="none" w:sz="0" w:space="0" w:color="auto"/>
        <w:bottom w:val="none" w:sz="0" w:space="0" w:color="auto"/>
        <w:right w:val="none" w:sz="0" w:space="0" w:color="auto"/>
      </w:divBdr>
    </w:div>
    <w:div w:id="1393314748">
      <w:bodyDiv w:val="1"/>
      <w:marLeft w:val="0"/>
      <w:marRight w:val="0"/>
      <w:marTop w:val="0"/>
      <w:marBottom w:val="0"/>
      <w:divBdr>
        <w:top w:val="none" w:sz="0" w:space="0" w:color="auto"/>
        <w:left w:val="none" w:sz="0" w:space="0" w:color="auto"/>
        <w:bottom w:val="none" w:sz="0" w:space="0" w:color="auto"/>
        <w:right w:val="none" w:sz="0" w:space="0" w:color="auto"/>
      </w:divBdr>
    </w:div>
    <w:div w:id="1396472298">
      <w:bodyDiv w:val="1"/>
      <w:marLeft w:val="0"/>
      <w:marRight w:val="0"/>
      <w:marTop w:val="0"/>
      <w:marBottom w:val="0"/>
      <w:divBdr>
        <w:top w:val="none" w:sz="0" w:space="0" w:color="auto"/>
        <w:left w:val="none" w:sz="0" w:space="0" w:color="auto"/>
        <w:bottom w:val="none" w:sz="0" w:space="0" w:color="auto"/>
        <w:right w:val="none" w:sz="0" w:space="0" w:color="auto"/>
      </w:divBdr>
    </w:div>
    <w:div w:id="1398474755">
      <w:bodyDiv w:val="1"/>
      <w:marLeft w:val="0"/>
      <w:marRight w:val="0"/>
      <w:marTop w:val="0"/>
      <w:marBottom w:val="0"/>
      <w:divBdr>
        <w:top w:val="none" w:sz="0" w:space="0" w:color="auto"/>
        <w:left w:val="none" w:sz="0" w:space="0" w:color="auto"/>
        <w:bottom w:val="none" w:sz="0" w:space="0" w:color="auto"/>
        <w:right w:val="none" w:sz="0" w:space="0" w:color="auto"/>
      </w:divBdr>
    </w:div>
    <w:div w:id="1400443656">
      <w:bodyDiv w:val="1"/>
      <w:marLeft w:val="0"/>
      <w:marRight w:val="0"/>
      <w:marTop w:val="0"/>
      <w:marBottom w:val="0"/>
      <w:divBdr>
        <w:top w:val="none" w:sz="0" w:space="0" w:color="auto"/>
        <w:left w:val="none" w:sz="0" w:space="0" w:color="auto"/>
        <w:bottom w:val="none" w:sz="0" w:space="0" w:color="auto"/>
        <w:right w:val="none" w:sz="0" w:space="0" w:color="auto"/>
      </w:divBdr>
    </w:div>
    <w:div w:id="1402175149">
      <w:bodyDiv w:val="1"/>
      <w:marLeft w:val="0"/>
      <w:marRight w:val="0"/>
      <w:marTop w:val="0"/>
      <w:marBottom w:val="0"/>
      <w:divBdr>
        <w:top w:val="none" w:sz="0" w:space="0" w:color="auto"/>
        <w:left w:val="none" w:sz="0" w:space="0" w:color="auto"/>
        <w:bottom w:val="none" w:sz="0" w:space="0" w:color="auto"/>
        <w:right w:val="none" w:sz="0" w:space="0" w:color="auto"/>
      </w:divBdr>
    </w:div>
    <w:div w:id="1402630250">
      <w:bodyDiv w:val="1"/>
      <w:marLeft w:val="0"/>
      <w:marRight w:val="0"/>
      <w:marTop w:val="0"/>
      <w:marBottom w:val="0"/>
      <w:divBdr>
        <w:top w:val="none" w:sz="0" w:space="0" w:color="auto"/>
        <w:left w:val="none" w:sz="0" w:space="0" w:color="auto"/>
        <w:bottom w:val="none" w:sz="0" w:space="0" w:color="auto"/>
        <w:right w:val="none" w:sz="0" w:space="0" w:color="auto"/>
      </w:divBdr>
    </w:div>
    <w:div w:id="1405567832">
      <w:bodyDiv w:val="1"/>
      <w:marLeft w:val="0"/>
      <w:marRight w:val="0"/>
      <w:marTop w:val="0"/>
      <w:marBottom w:val="0"/>
      <w:divBdr>
        <w:top w:val="none" w:sz="0" w:space="0" w:color="auto"/>
        <w:left w:val="none" w:sz="0" w:space="0" w:color="auto"/>
        <w:bottom w:val="none" w:sz="0" w:space="0" w:color="auto"/>
        <w:right w:val="none" w:sz="0" w:space="0" w:color="auto"/>
      </w:divBdr>
    </w:div>
    <w:div w:id="1406337422">
      <w:bodyDiv w:val="1"/>
      <w:marLeft w:val="0"/>
      <w:marRight w:val="0"/>
      <w:marTop w:val="0"/>
      <w:marBottom w:val="0"/>
      <w:divBdr>
        <w:top w:val="none" w:sz="0" w:space="0" w:color="auto"/>
        <w:left w:val="none" w:sz="0" w:space="0" w:color="auto"/>
        <w:bottom w:val="none" w:sz="0" w:space="0" w:color="auto"/>
        <w:right w:val="none" w:sz="0" w:space="0" w:color="auto"/>
      </w:divBdr>
    </w:div>
    <w:div w:id="1408765053">
      <w:bodyDiv w:val="1"/>
      <w:marLeft w:val="0"/>
      <w:marRight w:val="0"/>
      <w:marTop w:val="0"/>
      <w:marBottom w:val="0"/>
      <w:divBdr>
        <w:top w:val="none" w:sz="0" w:space="0" w:color="auto"/>
        <w:left w:val="none" w:sz="0" w:space="0" w:color="auto"/>
        <w:bottom w:val="none" w:sz="0" w:space="0" w:color="auto"/>
        <w:right w:val="none" w:sz="0" w:space="0" w:color="auto"/>
      </w:divBdr>
    </w:div>
    <w:div w:id="1411003979">
      <w:bodyDiv w:val="1"/>
      <w:marLeft w:val="0"/>
      <w:marRight w:val="0"/>
      <w:marTop w:val="0"/>
      <w:marBottom w:val="0"/>
      <w:divBdr>
        <w:top w:val="none" w:sz="0" w:space="0" w:color="auto"/>
        <w:left w:val="none" w:sz="0" w:space="0" w:color="auto"/>
        <w:bottom w:val="none" w:sz="0" w:space="0" w:color="auto"/>
        <w:right w:val="none" w:sz="0" w:space="0" w:color="auto"/>
      </w:divBdr>
    </w:div>
    <w:div w:id="1417095686">
      <w:bodyDiv w:val="1"/>
      <w:marLeft w:val="0"/>
      <w:marRight w:val="0"/>
      <w:marTop w:val="0"/>
      <w:marBottom w:val="0"/>
      <w:divBdr>
        <w:top w:val="none" w:sz="0" w:space="0" w:color="auto"/>
        <w:left w:val="none" w:sz="0" w:space="0" w:color="auto"/>
        <w:bottom w:val="none" w:sz="0" w:space="0" w:color="auto"/>
        <w:right w:val="none" w:sz="0" w:space="0" w:color="auto"/>
      </w:divBdr>
    </w:div>
    <w:div w:id="1423836605">
      <w:bodyDiv w:val="1"/>
      <w:marLeft w:val="0"/>
      <w:marRight w:val="0"/>
      <w:marTop w:val="0"/>
      <w:marBottom w:val="0"/>
      <w:divBdr>
        <w:top w:val="none" w:sz="0" w:space="0" w:color="auto"/>
        <w:left w:val="none" w:sz="0" w:space="0" w:color="auto"/>
        <w:bottom w:val="none" w:sz="0" w:space="0" w:color="auto"/>
        <w:right w:val="none" w:sz="0" w:space="0" w:color="auto"/>
      </w:divBdr>
    </w:div>
    <w:div w:id="1432244770">
      <w:bodyDiv w:val="1"/>
      <w:marLeft w:val="0"/>
      <w:marRight w:val="0"/>
      <w:marTop w:val="0"/>
      <w:marBottom w:val="0"/>
      <w:divBdr>
        <w:top w:val="none" w:sz="0" w:space="0" w:color="auto"/>
        <w:left w:val="none" w:sz="0" w:space="0" w:color="auto"/>
        <w:bottom w:val="none" w:sz="0" w:space="0" w:color="auto"/>
        <w:right w:val="none" w:sz="0" w:space="0" w:color="auto"/>
      </w:divBdr>
    </w:div>
    <w:div w:id="1432970298">
      <w:bodyDiv w:val="1"/>
      <w:marLeft w:val="0"/>
      <w:marRight w:val="0"/>
      <w:marTop w:val="0"/>
      <w:marBottom w:val="0"/>
      <w:divBdr>
        <w:top w:val="none" w:sz="0" w:space="0" w:color="auto"/>
        <w:left w:val="none" w:sz="0" w:space="0" w:color="auto"/>
        <w:bottom w:val="none" w:sz="0" w:space="0" w:color="auto"/>
        <w:right w:val="none" w:sz="0" w:space="0" w:color="auto"/>
      </w:divBdr>
    </w:div>
    <w:div w:id="1438913020">
      <w:bodyDiv w:val="1"/>
      <w:marLeft w:val="0"/>
      <w:marRight w:val="0"/>
      <w:marTop w:val="0"/>
      <w:marBottom w:val="0"/>
      <w:divBdr>
        <w:top w:val="none" w:sz="0" w:space="0" w:color="auto"/>
        <w:left w:val="none" w:sz="0" w:space="0" w:color="auto"/>
        <w:bottom w:val="none" w:sz="0" w:space="0" w:color="auto"/>
        <w:right w:val="none" w:sz="0" w:space="0" w:color="auto"/>
      </w:divBdr>
    </w:div>
    <w:div w:id="1440249081">
      <w:bodyDiv w:val="1"/>
      <w:marLeft w:val="0"/>
      <w:marRight w:val="0"/>
      <w:marTop w:val="0"/>
      <w:marBottom w:val="0"/>
      <w:divBdr>
        <w:top w:val="none" w:sz="0" w:space="0" w:color="auto"/>
        <w:left w:val="none" w:sz="0" w:space="0" w:color="auto"/>
        <w:bottom w:val="none" w:sz="0" w:space="0" w:color="auto"/>
        <w:right w:val="none" w:sz="0" w:space="0" w:color="auto"/>
      </w:divBdr>
    </w:div>
    <w:div w:id="1442067411">
      <w:bodyDiv w:val="1"/>
      <w:marLeft w:val="0"/>
      <w:marRight w:val="0"/>
      <w:marTop w:val="0"/>
      <w:marBottom w:val="0"/>
      <w:divBdr>
        <w:top w:val="none" w:sz="0" w:space="0" w:color="auto"/>
        <w:left w:val="none" w:sz="0" w:space="0" w:color="auto"/>
        <w:bottom w:val="none" w:sz="0" w:space="0" w:color="auto"/>
        <w:right w:val="none" w:sz="0" w:space="0" w:color="auto"/>
      </w:divBdr>
    </w:div>
    <w:div w:id="1442187085">
      <w:bodyDiv w:val="1"/>
      <w:marLeft w:val="0"/>
      <w:marRight w:val="0"/>
      <w:marTop w:val="0"/>
      <w:marBottom w:val="0"/>
      <w:divBdr>
        <w:top w:val="none" w:sz="0" w:space="0" w:color="auto"/>
        <w:left w:val="none" w:sz="0" w:space="0" w:color="auto"/>
        <w:bottom w:val="none" w:sz="0" w:space="0" w:color="auto"/>
        <w:right w:val="none" w:sz="0" w:space="0" w:color="auto"/>
      </w:divBdr>
    </w:div>
    <w:div w:id="1445149396">
      <w:bodyDiv w:val="1"/>
      <w:marLeft w:val="0"/>
      <w:marRight w:val="0"/>
      <w:marTop w:val="0"/>
      <w:marBottom w:val="0"/>
      <w:divBdr>
        <w:top w:val="none" w:sz="0" w:space="0" w:color="auto"/>
        <w:left w:val="none" w:sz="0" w:space="0" w:color="auto"/>
        <w:bottom w:val="none" w:sz="0" w:space="0" w:color="auto"/>
        <w:right w:val="none" w:sz="0" w:space="0" w:color="auto"/>
      </w:divBdr>
    </w:div>
    <w:div w:id="1446387023">
      <w:bodyDiv w:val="1"/>
      <w:marLeft w:val="0"/>
      <w:marRight w:val="0"/>
      <w:marTop w:val="0"/>
      <w:marBottom w:val="0"/>
      <w:divBdr>
        <w:top w:val="none" w:sz="0" w:space="0" w:color="auto"/>
        <w:left w:val="none" w:sz="0" w:space="0" w:color="auto"/>
        <w:bottom w:val="none" w:sz="0" w:space="0" w:color="auto"/>
        <w:right w:val="none" w:sz="0" w:space="0" w:color="auto"/>
      </w:divBdr>
    </w:div>
    <w:div w:id="1449541530">
      <w:bodyDiv w:val="1"/>
      <w:marLeft w:val="0"/>
      <w:marRight w:val="0"/>
      <w:marTop w:val="0"/>
      <w:marBottom w:val="0"/>
      <w:divBdr>
        <w:top w:val="none" w:sz="0" w:space="0" w:color="auto"/>
        <w:left w:val="none" w:sz="0" w:space="0" w:color="auto"/>
        <w:bottom w:val="none" w:sz="0" w:space="0" w:color="auto"/>
        <w:right w:val="none" w:sz="0" w:space="0" w:color="auto"/>
      </w:divBdr>
    </w:div>
    <w:div w:id="1451784321">
      <w:bodyDiv w:val="1"/>
      <w:marLeft w:val="0"/>
      <w:marRight w:val="0"/>
      <w:marTop w:val="0"/>
      <w:marBottom w:val="0"/>
      <w:divBdr>
        <w:top w:val="none" w:sz="0" w:space="0" w:color="auto"/>
        <w:left w:val="none" w:sz="0" w:space="0" w:color="auto"/>
        <w:bottom w:val="none" w:sz="0" w:space="0" w:color="auto"/>
        <w:right w:val="none" w:sz="0" w:space="0" w:color="auto"/>
      </w:divBdr>
    </w:div>
    <w:div w:id="1452943966">
      <w:bodyDiv w:val="1"/>
      <w:marLeft w:val="0"/>
      <w:marRight w:val="0"/>
      <w:marTop w:val="0"/>
      <w:marBottom w:val="0"/>
      <w:divBdr>
        <w:top w:val="none" w:sz="0" w:space="0" w:color="auto"/>
        <w:left w:val="none" w:sz="0" w:space="0" w:color="auto"/>
        <w:bottom w:val="none" w:sz="0" w:space="0" w:color="auto"/>
        <w:right w:val="none" w:sz="0" w:space="0" w:color="auto"/>
      </w:divBdr>
    </w:div>
    <w:div w:id="1455445100">
      <w:bodyDiv w:val="1"/>
      <w:marLeft w:val="0"/>
      <w:marRight w:val="0"/>
      <w:marTop w:val="0"/>
      <w:marBottom w:val="0"/>
      <w:divBdr>
        <w:top w:val="none" w:sz="0" w:space="0" w:color="auto"/>
        <w:left w:val="none" w:sz="0" w:space="0" w:color="auto"/>
        <w:bottom w:val="none" w:sz="0" w:space="0" w:color="auto"/>
        <w:right w:val="none" w:sz="0" w:space="0" w:color="auto"/>
      </w:divBdr>
    </w:div>
    <w:div w:id="1467548085">
      <w:bodyDiv w:val="1"/>
      <w:marLeft w:val="0"/>
      <w:marRight w:val="0"/>
      <w:marTop w:val="0"/>
      <w:marBottom w:val="0"/>
      <w:divBdr>
        <w:top w:val="none" w:sz="0" w:space="0" w:color="auto"/>
        <w:left w:val="none" w:sz="0" w:space="0" w:color="auto"/>
        <w:bottom w:val="none" w:sz="0" w:space="0" w:color="auto"/>
        <w:right w:val="none" w:sz="0" w:space="0" w:color="auto"/>
      </w:divBdr>
    </w:div>
    <w:div w:id="1475219020">
      <w:bodyDiv w:val="1"/>
      <w:marLeft w:val="0"/>
      <w:marRight w:val="0"/>
      <w:marTop w:val="0"/>
      <w:marBottom w:val="0"/>
      <w:divBdr>
        <w:top w:val="none" w:sz="0" w:space="0" w:color="auto"/>
        <w:left w:val="none" w:sz="0" w:space="0" w:color="auto"/>
        <w:bottom w:val="none" w:sz="0" w:space="0" w:color="auto"/>
        <w:right w:val="none" w:sz="0" w:space="0" w:color="auto"/>
      </w:divBdr>
    </w:div>
    <w:div w:id="1480462615">
      <w:bodyDiv w:val="1"/>
      <w:marLeft w:val="0"/>
      <w:marRight w:val="0"/>
      <w:marTop w:val="0"/>
      <w:marBottom w:val="0"/>
      <w:divBdr>
        <w:top w:val="none" w:sz="0" w:space="0" w:color="auto"/>
        <w:left w:val="none" w:sz="0" w:space="0" w:color="auto"/>
        <w:bottom w:val="none" w:sz="0" w:space="0" w:color="auto"/>
        <w:right w:val="none" w:sz="0" w:space="0" w:color="auto"/>
      </w:divBdr>
    </w:div>
    <w:div w:id="1486894237">
      <w:bodyDiv w:val="1"/>
      <w:marLeft w:val="0"/>
      <w:marRight w:val="0"/>
      <w:marTop w:val="0"/>
      <w:marBottom w:val="0"/>
      <w:divBdr>
        <w:top w:val="none" w:sz="0" w:space="0" w:color="auto"/>
        <w:left w:val="none" w:sz="0" w:space="0" w:color="auto"/>
        <w:bottom w:val="none" w:sz="0" w:space="0" w:color="auto"/>
        <w:right w:val="none" w:sz="0" w:space="0" w:color="auto"/>
      </w:divBdr>
    </w:div>
    <w:div w:id="1487629362">
      <w:bodyDiv w:val="1"/>
      <w:marLeft w:val="0"/>
      <w:marRight w:val="0"/>
      <w:marTop w:val="0"/>
      <w:marBottom w:val="0"/>
      <w:divBdr>
        <w:top w:val="none" w:sz="0" w:space="0" w:color="auto"/>
        <w:left w:val="none" w:sz="0" w:space="0" w:color="auto"/>
        <w:bottom w:val="none" w:sz="0" w:space="0" w:color="auto"/>
        <w:right w:val="none" w:sz="0" w:space="0" w:color="auto"/>
      </w:divBdr>
    </w:div>
    <w:div w:id="1488865871">
      <w:bodyDiv w:val="1"/>
      <w:marLeft w:val="0"/>
      <w:marRight w:val="0"/>
      <w:marTop w:val="0"/>
      <w:marBottom w:val="0"/>
      <w:divBdr>
        <w:top w:val="none" w:sz="0" w:space="0" w:color="auto"/>
        <w:left w:val="none" w:sz="0" w:space="0" w:color="auto"/>
        <w:bottom w:val="none" w:sz="0" w:space="0" w:color="auto"/>
        <w:right w:val="none" w:sz="0" w:space="0" w:color="auto"/>
      </w:divBdr>
    </w:div>
    <w:div w:id="1495953557">
      <w:bodyDiv w:val="1"/>
      <w:marLeft w:val="0"/>
      <w:marRight w:val="0"/>
      <w:marTop w:val="0"/>
      <w:marBottom w:val="0"/>
      <w:divBdr>
        <w:top w:val="none" w:sz="0" w:space="0" w:color="auto"/>
        <w:left w:val="none" w:sz="0" w:space="0" w:color="auto"/>
        <w:bottom w:val="none" w:sz="0" w:space="0" w:color="auto"/>
        <w:right w:val="none" w:sz="0" w:space="0" w:color="auto"/>
      </w:divBdr>
    </w:div>
    <w:div w:id="1503011119">
      <w:bodyDiv w:val="1"/>
      <w:marLeft w:val="0"/>
      <w:marRight w:val="0"/>
      <w:marTop w:val="0"/>
      <w:marBottom w:val="0"/>
      <w:divBdr>
        <w:top w:val="none" w:sz="0" w:space="0" w:color="auto"/>
        <w:left w:val="none" w:sz="0" w:space="0" w:color="auto"/>
        <w:bottom w:val="none" w:sz="0" w:space="0" w:color="auto"/>
        <w:right w:val="none" w:sz="0" w:space="0" w:color="auto"/>
      </w:divBdr>
    </w:div>
    <w:div w:id="1503811580">
      <w:bodyDiv w:val="1"/>
      <w:marLeft w:val="0"/>
      <w:marRight w:val="0"/>
      <w:marTop w:val="0"/>
      <w:marBottom w:val="0"/>
      <w:divBdr>
        <w:top w:val="none" w:sz="0" w:space="0" w:color="auto"/>
        <w:left w:val="none" w:sz="0" w:space="0" w:color="auto"/>
        <w:bottom w:val="none" w:sz="0" w:space="0" w:color="auto"/>
        <w:right w:val="none" w:sz="0" w:space="0" w:color="auto"/>
      </w:divBdr>
    </w:div>
    <w:div w:id="1504389909">
      <w:bodyDiv w:val="1"/>
      <w:marLeft w:val="0"/>
      <w:marRight w:val="0"/>
      <w:marTop w:val="0"/>
      <w:marBottom w:val="0"/>
      <w:divBdr>
        <w:top w:val="none" w:sz="0" w:space="0" w:color="auto"/>
        <w:left w:val="none" w:sz="0" w:space="0" w:color="auto"/>
        <w:bottom w:val="none" w:sz="0" w:space="0" w:color="auto"/>
        <w:right w:val="none" w:sz="0" w:space="0" w:color="auto"/>
      </w:divBdr>
    </w:div>
    <w:div w:id="1509294872">
      <w:bodyDiv w:val="1"/>
      <w:marLeft w:val="0"/>
      <w:marRight w:val="0"/>
      <w:marTop w:val="0"/>
      <w:marBottom w:val="0"/>
      <w:divBdr>
        <w:top w:val="none" w:sz="0" w:space="0" w:color="auto"/>
        <w:left w:val="none" w:sz="0" w:space="0" w:color="auto"/>
        <w:bottom w:val="none" w:sz="0" w:space="0" w:color="auto"/>
        <w:right w:val="none" w:sz="0" w:space="0" w:color="auto"/>
      </w:divBdr>
    </w:div>
    <w:div w:id="1513228442">
      <w:bodyDiv w:val="1"/>
      <w:marLeft w:val="0"/>
      <w:marRight w:val="0"/>
      <w:marTop w:val="0"/>
      <w:marBottom w:val="0"/>
      <w:divBdr>
        <w:top w:val="none" w:sz="0" w:space="0" w:color="auto"/>
        <w:left w:val="none" w:sz="0" w:space="0" w:color="auto"/>
        <w:bottom w:val="none" w:sz="0" w:space="0" w:color="auto"/>
        <w:right w:val="none" w:sz="0" w:space="0" w:color="auto"/>
      </w:divBdr>
    </w:div>
    <w:div w:id="1516380905">
      <w:bodyDiv w:val="1"/>
      <w:marLeft w:val="0"/>
      <w:marRight w:val="0"/>
      <w:marTop w:val="0"/>
      <w:marBottom w:val="0"/>
      <w:divBdr>
        <w:top w:val="none" w:sz="0" w:space="0" w:color="auto"/>
        <w:left w:val="none" w:sz="0" w:space="0" w:color="auto"/>
        <w:bottom w:val="none" w:sz="0" w:space="0" w:color="auto"/>
        <w:right w:val="none" w:sz="0" w:space="0" w:color="auto"/>
      </w:divBdr>
    </w:div>
    <w:div w:id="1523976310">
      <w:bodyDiv w:val="1"/>
      <w:marLeft w:val="0"/>
      <w:marRight w:val="0"/>
      <w:marTop w:val="0"/>
      <w:marBottom w:val="0"/>
      <w:divBdr>
        <w:top w:val="none" w:sz="0" w:space="0" w:color="auto"/>
        <w:left w:val="none" w:sz="0" w:space="0" w:color="auto"/>
        <w:bottom w:val="none" w:sz="0" w:space="0" w:color="auto"/>
        <w:right w:val="none" w:sz="0" w:space="0" w:color="auto"/>
      </w:divBdr>
    </w:div>
    <w:div w:id="1524630864">
      <w:bodyDiv w:val="1"/>
      <w:marLeft w:val="0"/>
      <w:marRight w:val="0"/>
      <w:marTop w:val="0"/>
      <w:marBottom w:val="0"/>
      <w:divBdr>
        <w:top w:val="none" w:sz="0" w:space="0" w:color="auto"/>
        <w:left w:val="none" w:sz="0" w:space="0" w:color="auto"/>
        <w:bottom w:val="none" w:sz="0" w:space="0" w:color="auto"/>
        <w:right w:val="none" w:sz="0" w:space="0" w:color="auto"/>
      </w:divBdr>
    </w:div>
    <w:div w:id="1529754647">
      <w:bodyDiv w:val="1"/>
      <w:marLeft w:val="0"/>
      <w:marRight w:val="0"/>
      <w:marTop w:val="0"/>
      <w:marBottom w:val="0"/>
      <w:divBdr>
        <w:top w:val="none" w:sz="0" w:space="0" w:color="auto"/>
        <w:left w:val="none" w:sz="0" w:space="0" w:color="auto"/>
        <w:bottom w:val="none" w:sz="0" w:space="0" w:color="auto"/>
        <w:right w:val="none" w:sz="0" w:space="0" w:color="auto"/>
      </w:divBdr>
    </w:div>
    <w:div w:id="1531530896">
      <w:bodyDiv w:val="1"/>
      <w:marLeft w:val="0"/>
      <w:marRight w:val="0"/>
      <w:marTop w:val="0"/>
      <w:marBottom w:val="0"/>
      <w:divBdr>
        <w:top w:val="none" w:sz="0" w:space="0" w:color="auto"/>
        <w:left w:val="none" w:sz="0" w:space="0" w:color="auto"/>
        <w:bottom w:val="none" w:sz="0" w:space="0" w:color="auto"/>
        <w:right w:val="none" w:sz="0" w:space="0" w:color="auto"/>
      </w:divBdr>
    </w:div>
    <w:div w:id="1534229416">
      <w:bodyDiv w:val="1"/>
      <w:marLeft w:val="0"/>
      <w:marRight w:val="0"/>
      <w:marTop w:val="0"/>
      <w:marBottom w:val="0"/>
      <w:divBdr>
        <w:top w:val="none" w:sz="0" w:space="0" w:color="auto"/>
        <w:left w:val="none" w:sz="0" w:space="0" w:color="auto"/>
        <w:bottom w:val="none" w:sz="0" w:space="0" w:color="auto"/>
        <w:right w:val="none" w:sz="0" w:space="0" w:color="auto"/>
      </w:divBdr>
    </w:div>
    <w:div w:id="1537624373">
      <w:bodyDiv w:val="1"/>
      <w:marLeft w:val="0"/>
      <w:marRight w:val="0"/>
      <w:marTop w:val="0"/>
      <w:marBottom w:val="0"/>
      <w:divBdr>
        <w:top w:val="none" w:sz="0" w:space="0" w:color="auto"/>
        <w:left w:val="none" w:sz="0" w:space="0" w:color="auto"/>
        <w:bottom w:val="none" w:sz="0" w:space="0" w:color="auto"/>
        <w:right w:val="none" w:sz="0" w:space="0" w:color="auto"/>
      </w:divBdr>
    </w:div>
    <w:div w:id="1540782346">
      <w:bodyDiv w:val="1"/>
      <w:marLeft w:val="0"/>
      <w:marRight w:val="0"/>
      <w:marTop w:val="0"/>
      <w:marBottom w:val="0"/>
      <w:divBdr>
        <w:top w:val="none" w:sz="0" w:space="0" w:color="auto"/>
        <w:left w:val="none" w:sz="0" w:space="0" w:color="auto"/>
        <w:bottom w:val="none" w:sz="0" w:space="0" w:color="auto"/>
        <w:right w:val="none" w:sz="0" w:space="0" w:color="auto"/>
      </w:divBdr>
    </w:div>
    <w:div w:id="1543008869">
      <w:bodyDiv w:val="1"/>
      <w:marLeft w:val="0"/>
      <w:marRight w:val="0"/>
      <w:marTop w:val="0"/>
      <w:marBottom w:val="0"/>
      <w:divBdr>
        <w:top w:val="none" w:sz="0" w:space="0" w:color="auto"/>
        <w:left w:val="none" w:sz="0" w:space="0" w:color="auto"/>
        <w:bottom w:val="none" w:sz="0" w:space="0" w:color="auto"/>
        <w:right w:val="none" w:sz="0" w:space="0" w:color="auto"/>
      </w:divBdr>
    </w:div>
    <w:div w:id="1543588939">
      <w:bodyDiv w:val="1"/>
      <w:marLeft w:val="0"/>
      <w:marRight w:val="0"/>
      <w:marTop w:val="0"/>
      <w:marBottom w:val="0"/>
      <w:divBdr>
        <w:top w:val="none" w:sz="0" w:space="0" w:color="auto"/>
        <w:left w:val="none" w:sz="0" w:space="0" w:color="auto"/>
        <w:bottom w:val="none" w:sz="0" w:space="0" w:color="auto"/>
        <w:right w:val="none" w:sz="0" w:space="0" w:color="auto"/>
      </w:divBdr>
    </w:div>
    <w:div w:id="1544899015">
      <w:bodyDiv w:val="1"/>
      <w:marLeft w:val="0"/>
      <w:marRight w:val="0"/>
      <w:marTop w:val="0"/>
      <w:marBottom w:val="0"/>
      <w:divBdr>
        <w:top w:val="none" w:sz="0" w:space="0" w:color="auto"/>
        <w:left w:val="none" w:sz="0" w:space="0" w:color="auto"/>
        <w:bottom w:val="none" w:sz="0" w:space="0" w:color="auto"/>
        <w:right w:val="none" w:sz="0" w:space="0" w:color="auto"/>
      </w:divBdr>
    </w:div>
    <w:div w:id="1548569716">
      <w:bodyDiv w:val="1"/>
      <w:marLeft w:val="0"/>
      <w:marRight w:val="0"/>
      <w:marTop w:val="0"/>
      <w:marBottom w:val="0"/>
      <w:divBdr>
        <w:top w:val="none" w:sz="0" w:space="0" w:color="auto"/>
        <w:left w:val="none" w:sz="0" w:space="0" w:color="auto"/>
        <w:bottom w:val="none" w:sz="0" w:space="0" w:color="auto"/>
        <w:right w:val="none" w:sz="0" w:space="0" w:color="auto"/>
      </w:divBdr>
    </w:div>
    <w:div w:id="1554151442">
      <w:bodyDiv w:val="1"/>
      <w:marLeft w:val="0"/>
      <w:marRight w:val="0"/>
      <w:marTop w:val="45"/>
      <w:marBottom w:val="45"/>
      <w:divBdr>
        <w:top w:val="none" w:sz="0" w:space="0" w:color="auto"/>
        <w:left w:val="none" w:sz="0" w:space="0" w:color="auto"/>
        <w:bottom w:val="none" w:sz="0" w:space="0" w:color="auto"/>
        <w:right w:val="none" w:sz="0" w:space="0" w:color="auto"/>
      </w:divBdr>
      <w:divsChild>
        <w:div w:id="516502871">
          <w:marLeft w:val="0"/>
          <w:marRight w:val="0"/>
          <w:marTop w:val="0"/>
          <w:marBottom w:val="0"/>
          <w:divBdr>
            <w:top w:val="none" w:sz="0" w:space="0" w:color="auto"/>
            <w:left w:val="none" w:sz="0" w:space="0" w:color="auto"/>
            <w:bottom w:val="none" w:sz="0" w:space="0" w:color="auto"/>
            <w:right w:val="none" w:sz="0" w:space="0" w:color="auto"/>
          </w:divBdr>
          <w:divsChild>
            <w:div w:id="1682777188">
              <w:marLeft w:val="0"/>
              <w:marRight w:val="0"/>
              <w:marTop w:val="0"/>
              <w:marBottom w:val="0"/>
              <w:divBdr>
                <w:top w:val="none" w:sz="0" w:space="0" w:color="auto"/>
                <w:left w:val="none" w:sz="0" w:space="0" w:color="auto"/>
                <w:bottom w:val="none" w:sz="0" w:space="0" w:color="auto"/>
                <w:right w:val="none" w:sz="0" w:space="0" w:color="auto"/>
              </w:divBdr>
              <w:divsChild>
                <w:div w:id="246231640">
                  <w:marLeft w:val="0"/>
                  <w:marRight w:val="0"/>
                  <w:marTop w:val="0"/>
                  <w:marBottom w:val="0"/>
                  <w:divBdr>
                    <w:top w:val="none" w:sz="0" w:space="0" w:color="auto"/>
                    <w:left w:val="none" w:sz="0" w:space="0" w:color="auto"/>
                    <w:bottom w:val="none" w:sz="0" w:space="0" w:color="auto"/>
                    <w:right w:val="none" w:sz="0" w:space="0" w:color="auto"/>
                  </w:divBdr>
                  <w:divsChild>
                    <w:div w:id="1977755124">
                      <w:marLeft w:val="0"/>
                      <w:marRight w:val="0"/>
                      <w:marTop w:val="0"/>
                      <w:marBottom w:val="0"/>
                      <w:divBdr>
                        <w:top w:val="none" w:sz="0" w:space="0" w:color="auto"/>
                        <w:left w:val="none" w:sz="0" w:space="0" w:color="auto"/>
                        <w:bottom w:val="none" w:sz="0" w:space="0" w:color="auto"/>
                        <w:right w:val="none" w:sz="0" w:space="0" w:color="auto"/>
                      </w:divBdr>
                      <w:divsChild>
                        <w:div w:id="1068698241">
                          <w:marLeft w:val="0"/>
                          <w:marRight w:val="0"/>
                          <w:marTop w:val="315"/>
                          <w:marBottom w:val="0"/>
                          <w:divBdr>
                            <w:top w:val="none" w:sz="0" w:space="0" w:color="auto"/>
                            <w:left w:val="none" w:sz="0" w:space="0" w:color="auto"/>
                            <w:bottom w:val="none" w:sz="0" w:space="0" w:color="auto"/>
                            <w:right w:val="none" w:sz="0" w:space="0" w:color="auto"/>
                          </w:divBdr>
                          <w:divsChild>
                            <w:div w:id="1819612136">
                              <w:marLeft w:val="3180"/>
                              <w:marRight w:val="3960"/>
                              <w:marTop w:val="0"/>
                              <w:marBottom w:val="0"/>
                              <w:divBdr>
                                <w:top w:val="none" w:sz="0" w:space="0" w:color="auto"/>
                                <w:left w:val="none" w:sz="0" w:space="0" w:color="auto"/>
                                <w:bottom w:val="none" w:sz="0" w:space="0" w:color="auto"/>
                                <w:right w:val="none" w:sz="0" w:space="0" w:color="auto"/>
                              </w:divBdr>
                              <w:divsChild>
                                <w:div w:id="1412311519">
                                  <w:marLeft w:val="0"/>
                                  <w:marRight w:val="0"/>
                                  <w:marTop w:val="0"/>
                                  <w:marBottom w:val="0"/>
                                  <w:divBdr>
                                    <w:top w:val="none" w:sz="0" w:space="0" w:color="auto"/>
                                    <w:left w:val="none" w:sz="0" w:space="0" w:color="auto"/>
                                    <w:bottom w:val="none" w:sz="0" w:space="0" w:color="auto"/>
                                    <w:right w:val="none" w:sz="0" w:space="0" w:color="auto"/>
                                  </w:divBdr>
                                  <w:divsChild>
                                    <w:div w:id="1917783964">
                                      <w:marLeft w:val="0"/>
                                      <w:marRight w:val="0"/>
                                      <w:marTop w:val="0"/>
                                      <w:marBottom w:val="0"/>
                                      <w:divBdr>
                                        <w:top w:val="none" w:sz="0" w:space="0" w:color="auto"/>
                                        <w:left w:val="none" w:sz="0" w:space="0" w:color="auto"/>
                                        <w:bottom w:val="none" w:sz="0" w:space="0" w:color="auto"/>
                                        <w:right w:val="none" w:sz="0" w:space="0" w:color="auto"/>
                                      </w:divBdr>
                                      <w:divsChild>
                                        <w:div w:id="372119400">
                                          <w:marLeft w:val="0"/>
                                          <w:marRight w:val="0"/>
                                          <w:marTop w:val="0"/>
                                          <w:marBottom w:val="0"/>
                                          <w:divBdr>
                                            <w:top w:val="none" w:sz="0" w:space="0" w:color="auto"/>
                                            <w:left w:val="none" w:sz="0" w:space="0" w:color="auto"/>
                                            <w:bottom w:val="none" w:sz="0" w:space="0" w:color="auto"/>
                                            <w:right w:val="none" w:sz="0" w:space="0" w:color="auto"/>
                                          </w:divBdr>
                                          <w:divsChild>
                                            <w:div w:id="45633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7813202">
      <w:bodyDiv w:val="1"/>
      <w:marLeft w:val="0"/>
      <w:marRight w:val="0"/>
      <w:marTop w:val="0"/>
      <w:marBottom w:val="0"/>
      <w:divBdr>
        <w:top w:val="none" w:sz="0" w:space="0" w:color="auto"/>
        <w:left w:val="none" w:sz="0" w:space="0" w:color="auto"/>
        <w:bottom w:val="none" w:sz="0" w:space="0" w:color="auto"/>
        <w:right w:val="none" w:sz="0" w:space="0" w:color="auto"/>
      </w:divBdr>
    </w:div>
    <w:div w:id="1558008986">
      <w:bodyDiv w:val="1"/>
      <w:marLeft w:val="0"/>
      <w:marRight w:val="0"/>
      <w:marTop w:val="0"/>
      <w:marBottom w:val="0"/>
      <w:divBdr>
        <w:top w:val="none" w:sz="0" w:space="0" w:color="auto"/>
        <w:left w:val="none" w:sz="0" w:space="0" w:color="auto"/>
        <w:bottom w:val="none" w:sz="0" w:space="0" w:color="auto"/>
        <w:right w:val="none" w:sz="0" w:space="0" w:color="auto"/>
      </w:divBdr>
    </w:div>
    <w:div w:id="1558590661">
      <w:bodyDiv w:val="1"/>
      <w:marLeft w:val="0"/>
      <w:marRight w:val="0"/>
      <w:marTop w:val="0"/>
      <w:marBottom w:val="0"/>
      <w:divBdr>
        <w:top w:val="none" w:sz="0" w:space="0" w:color="auto"/>
        <w:left w:val="none" w:sz="0" w:space="0" w:color="auto"/>
        <w:bottom w:val="none" w:sz="0" w:space="0" w:color="auto"/>
        <w:right w:val="none" w:sz="0" w:space="0" w:color="auto"/>
      </w:divBdr>
    </w:div>
    <w:div w:id="1562523546">
      <w:bodyDiv w:val="1"/>
      <w:marLeft w:val="0"/>
      <w:marRight w:val="0"/>
      <w:marTop w:val="0"/>
      <w:marBottom w:val="0"/>
      <w:divBdr>
        <w:top w:val="none" w:sz="0" w:space="0" w:color="auto"/>
        <w:left w:val="none" w:sz="0" w:space="0" w:color="auto"/>
        <w:bottom w:val="none" w:sz="0" w:space="0" w:color="auto"/>
        <w:right w:val="none" w:sz="0" w:space="0" w:color="auto"/>
      </w:divBdr>
    </w:div>
    <w:div w:id="1567718499">
      <w:bodyDiv w:val="1"/>
      <w:marLeft w:val="0"/>
      <w:marRight w:val="0"/>
      <w:marTop w:val="0"/>
      <w:marBottom w:val="0"/>
      <w:divBdr>
        <w:top w:val="none" w:sz="0" w:space="0" w:color="auto"/>
        <w:left w:val="none" w:sz="0" w:space="0" w:color="auto"/>
        <w:bottom w:val="none" w:sz="0" w:space="0" w:color="auto"/>
        <w:right w:val="none" w:sz="0" w:space="0" w:color="auto"/>
      </w:divBdr>
    </w:div>
    <w:div w:id="1568146828">
      <w:bodyDiv w:val="1"/>
      <w:marLeft w:val="0"/>
      <w:marRight w:val="0"/>
      <w:marTop w:val="0"/>
      <w:marBottom w:val="0"/>
      <w:divBdr>
        <w:top w:val="none" w:sz="0" w:space="0" w:color="auto"/>
        <w:left w:val="none" w:sz="0" w:space="0" w:color="auto"/>
        <w:bottom w:val="none" w:sz="0" w:space="0" w:color="auto"/>
        <w:right w:val="none" w:sz="0" w:space="0" w:color="auto"/>
      </w:divBdr>
    </w:div>
    <w:div w:id="1569344099">
      <w:bodyDiv w:val="1"/>
      <w:marLeft w:val="0"/>
      <w:marRight w:val="0"/>
      <w:marTop w:val="0"/>
      <w:marBottom w:val="0"/>
      <w:divBdr>
        <w:top w:val="none" w:sz="0" w:space="0" w:color="auto"/>
        <w:left w:val="none" w:sz="0" w:space="0" w:color="auto"/>
        <w:bottom w:val="none" w:sz="0" w:space="0" w:color="auto"/>
        <w:right w:val="none" w:sz="0" w:space="0" w:color="auto"/>
      </w:divBdr>
    </w:div>
    <w:div w:id="1572306785">
      <w:bodyDiv w:val="1"/>
      <w:marLeft w:val="0"/>
      <w:marRight w:val="0"/>
      <w:marTop w:val="0"/>
      <w:marBottom w:val="0"/>
      <w:divBdr>
        <w:top w:val="none" w:sz="0" w:space="0" w:color="auto"/>
        <w:left w:val="none" w:sz="0" w:space="0" w:color="auto"/>
        <w:bottom w:val="none" w:sz="0" w:space="0" w:color="auto"/>
        <w:right w:val="none" w:sz="0" w:space="0" w:color="auto"/>
      </w:divBdr>
    </w:div>
    <w:div w:id="1577007835">
      <w:bodyDiv w:val="1"/>
      <w:marLeft w:val="0"/>
      <w:marRight w:val="0"/>
      <w:marTop w:val="0"/>
      <w:marBottom w:val="0"/>
      <w:divBdr>
        <w:top w:val="none" w:sz="0" w:space="0" w:color="auto"/>
        <w:left w:val="none" w:sz="0" w:space="0" w:color="auto"/>
        <w:bottom w:val="none" w:sz="0" w:space="0" w:color="auto"/>
        <w:right w:val="none" w:sz="0" w:space="0" w:color="auto"/>
      </w:divBdr>
    </w:div>
    <w:div w:id="1578586699">
      <w:bodyDiv w:val="1"/>
      <w:marLeft w:val="0"/>
      <w:marRight w:val="0"/>
      <w:marTop w:val="0"/>
      <w:marBottom w:val="0"/>
      <w:divBdr>
        <w:top w:val="none" w:sz="0" w:space="0" w:color="auto"/>
        <w:left w:val="none" w:sz="0" w:space="0" w:color="auto"/>
        <w:bottom w:val="none" w:sz="0" w:space="0" w:color="auto"/>
        <w:right w:val="none" w:sz="0" w:space="0" w:color="auto"/>
      </w:divBdr>
    </w:div>
    <w:div w:id="1579318637">
      <w:bodyDiv w:val="1"/>
      <w:marLeft w:val="0"/>
      <w:marRight w:val="0"/>
      <w:marTop w:val="0"/>
      <w:marBottom w:val="0"/>
      <w:divBdr>
        <w:top w:val="none" w:sz="0" w:space="0" w:color="auto"/>
        <w:left w:val="none" w:sz="0" w:space="0" w:color="auto"/>
        <w:bottom w:val="none" w:sz="0" w:space="0" w:color="auto"/>
        <w:right w:val="none" w:sz="0" w:space="0" w:color="auto"/>
      </w:divBdr>
    </w:div>
    <w:div w:id="1584602476">
      <w:bodyDiv w:val="1"/>
      <w:marLeft w:val="0"/>
      <w:marRight w:val="0"/>
      <w:marTop w:val="0"/>
      <w:marBottom w:val="0"/>
      <w:divBdr>
        <w:top w:val="none" w:sz="0" w:space="0" w:color="auto"/>
        <w:left w:val="none" w:sz="0" w:space="0" w:color="auto"/>
        <w:bottom w:val="none" w:sz="0" w:space="0" w:color="auto"/>
        <w:right w:val="none" w:sz="0" w:space="0" w:color="auto"/>
      </w:divBdr>
    </w:div>
    <w:div w:id="1585647014">
      <w:bodyDiv w:val="1"/>
      <w:marLeft w:val="0"/>
      <w:marRight w:val="0"/>
      <w:marTop w:val="0"/>
      <w:marBottom w:val="0"/>
      <w:divBdr>
        <w:top w:val="none" w:sz="0" w:space="0" w:color="auto"/>
        <w:left w:val="none" w:sz="0" w:space="0" w:color="auto"/>
        <w:bottom w:val="none" w:sz="0" w:space="0" w:color="auto"/>
        <w:right w:val="none" w:sz="0" w:space="0" w:color="auto"/>
      </w:divBdr>
    </w:div>
    <w:div w:id="1590308018">
      <w:bodyDiv w:val="1"/>
      <w:marLeft w:val="0"/>
      <w:marRight w:val="0"/>
      <w:marTop w:val="0"/>
      <w:marBottom w:val="0"/>
      <w:divBdr>
        <w:top w:val="none" w:sz="0" w:space="0" w:color="auto"/>
        <w:left w:val="none" w:sz="0" w:space="0" w:color="auto"/>
        <w:bottom w:val="none" w:sz="0" w:space="0" w:color="auto"/>
        <w:right w:val="none" w:sz="0" w:space="0" w:color="auto"/>
      </w:divBdr>
    </w:div>
    <w:div w:id="1594700453">
      <w:bodyDiv w:val="1"/>
      <w:marLeft w:val="0"/>
      <w:marRight w:val="0"/>
      <w:marTop w:val="0"/>
      <w:marBottom w:val="0"/>
      <w:divBdr>
        <w:top w:val="none" w:sz="0" w:space="0" w:color="auto"/>
        <w:left w:val="none" w:sz="0" w:space="0" w:color="auto"/>
        <w:bottom w:val="none" w:sz="0" w:space="0" w:color="auto"/>
        <w:right w:val="none" w:sz="0" w:space="0" w:color="auto"/>
      </w:divBdr>
    </w:div>
    <w:div w:id="1594850797">
      <w:bodyDiv w:val="1"/>
      <w:marLeft w:val="0"/>
      <w:marRight w:val="0"/>
      <w:marTop w:val="0"/>
      <w:marBottom w:val="0"/>
      <w:divBdr>
        <w:top w:val="none" w:sz="0" w:space="0" w:color="auto"/>
        <w:left w:val="none" w:sz="0" w:space="0" w:color="auto"/>
        <w:bottom w:val="none" w:sz="0" w:space="0" w:color="auto"/>
        <w:right w:val="none" w:sz="0" w:space="0" w:color="auto"/>
      </w:divBdr>
    </w:div>
    <w:div w:id="1595165096">
      <w:bodyDiv w:val="1"/>
      <w:marLeft w:val="0"/>
      <w:marRight w:val="0"/>
      <w:marTop w:val="0"/>
      <w:marBottom w:val="0"/>
      <w:divBdr>
        <w:top w:val="none" w:sz="0" w:space="0" w:color="auto"/>
        <w:left w:val="none" w:sz="0" w:space="0" w:color="auto"/>
        <w:bottom w:val="none" w:sz="0" w:space="0" w:color="auto"/>
        <w:right w:val="none" w:sz="0" w:space="0" w:color="auto"/>
      </w:divBdr>
    </w:div>
    <w:div w:id="1595817858">
      <w:bodyDiv w:val="1"/>
      <w:marLeft w:val="0"/>
      <w:marRight w:val="0"/>
      <w:marTop w:val="0"/>
      <w:marBottom w:val="0"/>
      <w:divBdr>
        <w:top w:val="none" w:sz="0" w:space="0" w:color="auto"/>
        <w:left w:val="none" w:sz="0" w:space="0" w:color="auto"/>
        <w:bottom w:val="none" w:sz="0" w:space="0" w:color="auto"/>
        <w:right w:val="none" w:sz="0" w:space="0" w:color="auto"/>
      </w:divBdr>
    </w:div>
    <w:div w:id="1602641954">
      <w:bodyDiv w:val="1"/>
      <w:marLeft w:val="0"/>
      <w:marRight w:val="0"/>
      <w:marTop w:val="0"/>
      <w:marBottom w:val="0"/>
      <w:divBdr>
        <w:top w:val="none" w:sz="0" w:space="0" w:color="auto"/>
        <w:left w:val="none" w:sz="0" w:space="0" w:color="auto"/>
        <w:bottom w:val="none" w:sz="0" w:space="0" w:color="auto"/>
        <w:right w:val="none" w:sz="0" w:space="0" w:color="auto"/>
      </w:divBdr>
    </w:div>
    <w:div w:id="1607074975">
      <w:bodyDiv w:val="1"/>
      <w:marLeft w:val="0"/>
      <w:marRight w:val="0"/>
      <w:marTop w:val="0"/>
      <w:marBottom w:val="0"/>
      <w:divBdr>
        <w:top w:val="none" w:sz="0" w:space="0" w:color="auto"/>
        <w:left w:val="none" w:sz="0" w:space="0" w:color="auto"/>
        <w:bottom w:val="none" w:sz="0" w:space="0" w:color="auto"/>
        <w:right w:val="none" w:sz="0" w:space="0" w:color="auto"/>
      </w:divBdr>
    </w:div>
    <w:div w:id="1608194151">
      <w:bodyDiv w:val="1"/>
      <w:marLeft w:val="0"/>
      <w:marRight w:val="0"/>
      <w:marTop w:val="0"/>
      <w:marBottom w:val="0"/>
      <w:divBdr>
        <w:top w:val="none" w:sz="0" w:space="0" w:color="auto"/>
        <w:left w:val="none" w:sz="0" w:space="0" w:color="auto"/>
        <w:bottom w:val="none" w:sz="0" w:space="0" w:color="auto"/>
        <w:right w:val="none" w:sz="0" w:space="0" w:color="auto"/>
      </w:divBdr>
    </w:div>
    <w:div w:id="1609779958">
      <w:bodyDiv w:val="1"/>
      <w:marLeft w:val="0"/>
      <w:marRight w:val="0"/>
      <w:marTop w:val="0"/>
      <w:marBottom w:val="0"/>
      <w:divBdr>
        <w:top w:val="none" w:sz="0" w:space="0" w:color="auto"/>
        <w:left w:val="none" w:sz="0" w:space="0" w:color="auto"/>
        <w:bottom w:val="none" w:sz="0" w:space="0" w:color="auto"/>
        <w:right w:val="none" w:sz="0" w:space="0" w:color="auto"/>
      </w:divBdr>
    </w:div>
    <w:div w:id="1610627941">
      <w:bodyDiv w:val="1"/>
      <w:marLeft w:val="0"/>
      <w:marRight w:val="0"/>
      <w:marTop w:val="0"/>
      <w:marBottom w:val="0"/>
      <w:divBdr>
        <w:top w:val="none" w:sz="0" w:space="0" w:color="auto"/>
        <w:left w:val="none" w:sz="0" w:space="0" w:color="auto"/>
        <w:bottom w:val="none" w:sz="0" w:space="0" w:color="auto"/>
        <w:right w:val="none" w:sz="0" w:space="0" w:color="auto"/>
      </w:divBdr>
    </w:div>
    <w:div w:id="1611663766">
      <w:bodyDiv w:val="1"/>
      <w:marLeft w:val="0"/>
      <w:marRight w:val="0"/>
      <w:marTop w:val="0"/>
      <w:marBottom w:val="0"/>
      <w:divBdr>
        <w:top w:val="none" w:sz="0" w:space="0" w:color="auto"/>
        <w:left w:val="none" w:sz="0" w:space="0" w:color="auto"/>
        <w:bottom w:val="none" w:sz="0" w:space="0" w:color="auto"/>
        <w:right w:val="none" w:sz="0" w:space="0" w:color="auto"/>
      </w:divBdr>
    </w:div>
    <w:div w:id="1615865036">
      <w:bodyDiv w:val="1"/>
      <w:marLeft w:val="0"/>
      <w:marRight w:val="0"/>
      <w:marTop w:val="0"/>
      <w:marBottom w:val="0"/>
      <w:divBdr>
        <w:top w:val="none" w:sz="0" w:space="0" w:color="auto"/>
        <w:left w:val="none" w:sz="0" w:space="0" w:color="auto"/>
        <w:bottom w:val="none" w:sz="0" w:space="0" w:color="auto"/>
        <w:right w:val="none" w:sz="0" w:space="0" w:color="auto"/>
      </w:divBdr>
    </w:div>
    <w:div w:id="1616597032">
      <w:bodyDiv w:val="1"/>
      <w:marLeft w:val="0"/>
      <w:marRight w:val="0"/>
      <w:marTop w:val="0"/>
      <w:marBottom w:val="0"/>
      <w:divBdr>
        <w:top w:val="none" w:sz="0" w:space="0" w:color="auto"/>
        <w:left w:val="none" w:sz="0" w:space="0" w:color="auto"/>
        <w:bottom w:val="none" w:sz="0" w:space="0" w:color="auto"/>
        <w:right w:val="none" w:sz="0" w:space="0" w:color="auto"/>
      </w:divBdr>
    </w:div>
    <w:div w:id="1617256262">
      <w:bodyDiv w:val="1"/>
      <w:marLeft w:val="0"/>
      <w:marRight w:val="0"/>
      <w:marTop w:val="0"/>
      <w:marBottom w:val="0"/>
      <w:divBdr>
        <w:top w:val="none" w:sz="0" w:space="0" w:color="auto"/>
        <w:left w:val="none" w:sz="0" w:space="0" w:color="auto"/>
        <w:bottom w:val="none" w:sz="0" w:space="0" w:color="auto"/>
        <w:right w:val="none" w:sz="0" w:space="0" w:color="auto"/>
      </w:divBdr>
    </w:div>
    <w:div w:id="1618414747">
      <w:bodyDiv w:val="1"/>
      <w:marLeft w:val="0"/>
      <w:marRight w:val="0"/>
      <w:marTop w:val="0"/>
      <w:marBottom w:val="0"/>
      <w:divBdr>
        <w:top w:val="none" w:sz="0" w:space="0" w:color="auto"/>
        <w:left w:val="none" w:sz="0" w:space="0" w:color="auto"/>
        <w:bottom w:val="none" w:sz="0" w:space="0" w:color="auto"/>
        <w:right w:val="none" w:sz="0" w:space="0" w:color="auto"/>
      </w:divBdr>
    </w:div>
    <w:div w:id="1620406118">
      <w:bodyDiv w:val="1"/>
      <w:marLeft w:val="0"/>
      <w:marRight w:val="0"/>
      <w:marTop w:val="0"/>
      <w:marBottom w:val="0"/>
      <w:divBdr>
        <w:top w:val="none" w:sz="0" w:space="0" w:color="auto"/>
        <w:left w:val="none" w:sz="0" w:space="0" w:color="auto"/>
        <w:bottom w:val="none" w:sz="0" w:space="0" w:color="auto"/>
        <w:right w:val="none" w:sz="0" w:space="0" w:color="auto"/>
      </w:divBdr>
    </w:div>
    <w:div w:id="1628119813">
      <w:bodyDiv w:val="1"/>
      <w:marLeft w:val="0"/>
      <w:marRight w:val="0"/>
      <w:marTop w:val="0"/>
      <w:marBottom w:val="0"/>
      <w:divBdr>
        <w:top w:val="none" w:sz="0" w:space="0" w:color="auto"/>
        <w:left w:val="none" w:sz="0" w:space="0" w:color="auto"/>
        <w:bottom w:val="none" w:sz="0" w:space="0" w:color="auto"/>
        <w:right w:val="none" w:sz="0" w:space="0" w:color="auto"/>
      </w:divBdr>
    </w:div>
    <w:div w:id="1630865314">
      <w:bodyDiv w:val="1"/>
      <w:marLeft w:val="0"/>
      <w:marRight w:val="0"/>
      <w:marTop w:val="0"/>
      <w:marBottom w:val="0"/>
      <w:divBdr>
        <w:top w:val="none" w:sz="0" w:space="0" w:color="auto"/>
        <w:left w:val="none" w:sz="0" w:space="0" w:color="auto"/>
        <w:bottom w:val="none" w:sz="0" w:space="0" w:color="auto"/>
        <w:right w:val="none" w:sz="0" w:space="0" w:color="auto"/>
      </w:divBdr>
    </w:div>
    <w:div w:id="1631589370">
      <w:bodyDiv w:val="1"/>
      <w:marLeft w:val="0"/>
      <w:marRight w:val="0"/>
      <w:marTop w:val="0"/>
      <w:marBottom w:val="0"/>
      <w:divBdr>
        <w:top w:val="none" w:sz="0" w:space="0" w:color="auto"/>
        <w:left w:val="none" w:sz="0" w:space="0" w:color="auto"/>
        <w:bottom w:val="none" w:sz="0" w:space="0" w:color="auto"/>
        <w:right w:val="none" w:sz="0" w:space="0" w:color="auto"/>
      </w:divBdr>
    </w:div>
    <w:div w:id="1635674344">
      <w:bodyDiv w:val="1"/>
      <w:marLeft w:val="0"/>
      <w:marRight w:val="0"/>
      <w:marTop w:val="0"/>
      <w:marBottom w:val="0"/>
      <w:divBdr>
        <w:top w:val="none" w:sz="0" w:space="0" w:color="auto"/>
        <w:left w:val="none" w:sz="0" w:space="0" w:color="auto"/>
        <w:bottom w:val="none" w:sz="0" w:space="0" w:color="auto"/>
        <w:right w:val="none" w:sz="0" w:space="0" w:color="auto"/>
      </w:divBdr>
    </w:div>
    <w:div w:id="1637679891">
      <w:bodyDiv w:val="1"/>
      <w:marLeft w:val="0"/>
      <w:marRight w:val="0"/>
      <w:marTop w:val="0"/>
      <w:marBottom w:val="0"/>
      <w:divBdr>
        <w:top w:val="none" w:sz="0" w:space="0" w:color="auto"/>
        <w:left w:val="none" w:sz="0" w:space="0" w:color="auto"/>
        <w:bottom w:val="none" w:sz="0" w:space="0" w:color="auto"/>
        <w:right w:val="none" w:sz="0" w:space="0" w:color="auto"/>
      </w:divBdr>
    </w:div>
    <w:div w:id="1639535163">
      <w:bodyDiv w:val="1"/>
      <w:marLeft w:val="0"/>
      <w:marRight w:val="0"/>
      <w:marTop w:val="0"/>
      <w:marBottom w:val="0"/>
      <w:divBdr>
        <w:top w:val="none" w:sz="0" w:space="0" w:color="auto"/>
        <w:left w:val="none" w:sz="0" w:space="0" w:color="auto"/>
        <w:bottom w:val="none" w:sz="0" w:space="0" w:color="auto"/>
        <w:right w:val="none" w:sz="0" w:space="0" w:color="auto"/>
      </w:divBdr>
    </w:div>
    <w:div w:id="1639913901">
      <w:bodyDiv w:val="1"/>
      <w:marLeft w:val="0"/>
      <w:marRight w:val="0"/>
      <w:marTop w:val="0"/>
      <w:marBottom w:val="0"/>
      <w:divBdr>
        <w:top w:val="none" w:sz="0" w:space="0" w:color="auto"/>
        <w:left w:val="none" w:sz="0" w:space="0" w:color="auto"/>
        <w:bottom w:val="none" w:sz="0" w:space="0" w:color="auto"/>
        <w:right w:val="none" w:sz="0" w:space="0" w:color="auto"/>
      </w:divBdr>
    </w:div>
    <w:div w:id="1643462619">
      <w:bodyDiv w:val="1"/>
      <w:marLeft w:val="0"/>
      <w:marRight w:val="0"/>
      <w:marTop w:val="0"/>
      <w:marBottom w:val="0"/>
      <w:divBdr>
        <w:top w:val="none" w:sz="0" w:space="0" w:color="auto"/>
        <w:left w:val="none" w:sz="0" w:space="0" w:color="auto"/>
        <w:bottom w:val="none" w:sz="0" w:space="0" w:color="auto"/>
        <w:right w:val="none" w:sz="0" w:space="0" w:color="auto"/>
      </w:divBdr>
    </w:div>
    <w:div w:id="1644505930">
      <w:bodyDiv w:val="1"/>
      <w:marLeft w:val="0"/>
      <w:marRight w:val="0"/>
      <w:marTop w:val="0"/>
      <w:marBottom w:val="0"/>
      <w:divBdr>
        <w:top w:val="none" w:sz="0" w:space="0" w:color="auto"/>
        <w:left w:val="none" w:sz="0" w:space="0" w:color="auto"/>
        <w:bottom w:val="none" w:sz="0" w:space="0" w:color="auto"/>
        <w:right w:val="none" w:sz="0" w:space="0" w:color="auto"/>
      </w:divBdr>
    </w:div>
    <w:div w:id="1644852734">
      <w:bodyDiv w:val="1"/>
      <w:marLeft w:val="0"/>
      <w:marRight w:val="0"/>
      <w:marTop w:val="0"/>
      <w:marBottom w:val="0"/>
      <w:divBdr>
        <w:top w:val="none" w:sz="0" w:space="0" w:color="auto"/>
        <w:left w:val="none" w:sz="0" w:space="0" w:color="auto"/>
        <w:bottom w:val="none" w:sz="0" w:space="0" w:color="auto"/>
        <w:right w:val="none" w:sz="0" w:space="0" w:color="auto"/>
      </w:divBdr>
    </w:div>
    <w:div w:id="1647197758">
      <w:bodyDiv w:val="1"/>
      <w:marLeft w:val="0"/>
      <w:marRight w:val="0"/>
      <w:marTop w:val="0"/>
      <w:marBottom w:val="0"/>
      <w:divBdr>
        <w:top w:val="none" w:sz="0" w:space="0" w:color="auto"/>
        <w:left w:val="none" w:sz="0" w:space="0" w:color="auto"/>
        <w:bottom w:val="none" w:sz="0" w:space="0" w:color="auto"/>
        <w:right w:val="none" w:sz="0" w:space="0" w:color="auto"/>
      </w:divBdr>
    </w:div>
    <w:div w:id="1647204741">
      <w:bodyDiv w:val="1"/>
      <w:marLeft w:val="0"/>
      <w:marRight w:val="0"/>
      <w:marTop w:val="0"/>
      <w:marBottom w:val="0"/>
      <w:divBdr>
        <w:top w:val="none" w:sz="0" w:space="0" w:color="auto"/>
        <w:left w:val="none" w:sz="0" w:space="0" w:color="auto"/>
        <w:bottom w:val="none" w:sz="0" w:space="0" w:color="auto"/>
        <w:right w:val="none" w:sz="0" w:space="0" w:color="auto"/>
      </w:divBdr>
    </w:div>
    <w:div w:id="1648318026">
      <w:bodyDiv w:val="1"/>
      <w:marLeft w:val="0"/>
      <w:marRight w:val="0"/>
      <w:marTop w:val="0"/>
      <w:marBottom w:val="0"/>
      <w:divBdr>
        <w:top w:val="none" w:sz="0" w:space="0" w:color="auto"/>
        <w:left w:val="none" w:sz="0" w:space="0" w:color="auto"/>
        <w:bottom w:val="none" w:sz="0" w:space="0" w:color="auto"/>
        <w:right w:val="none" w:sz="0" w:space="0" w:color="auto"/>
      </w:divBdr>
    </w:div>
    <w:div w:id="1649287331">
      <w:bodyDiv w:val="1"/>
      <w:marLeft w:val="0"/>
      <w:marRight w:val="0"/>
      <w:marTop w:val="0"/>
      <w:marBottom w:val="0"/>
      <w:divBdr>
        <w:top w:val="none" w:sz="0" w:space="0" w:color="auto"/>
        <w:left w:val="none" w:sz="0" w:space="0" w:color="auto"/>
        <w:bottom w:val="none" w:sz="0" w:space="0" w:color="auto"/>
        <w:right w:val="none" w:sz="0" w:space="0" w:color="auto"/>
      </w:divBdr>
    </w:div>
    <w:div w:id="1649746998">
      <w:bodyDiv w:val="1"/>
      <w:marLeft w:val="0"/>
      <w:marRight w:val="0"/>
      <w:marTop w:val="0"/>
      <w:marBottom w:val="0"/>
      <w:divBdr>
        <w:top w:val="none" w:sz="0" w:space="0" w:color="auto"/>
        <w:left w:val="none" w:sz="0" w:space="0" w:color="auto"/>
        <w:bottom w:val="none" w:sz="0" w:space="0" w:color="auto"/>
        <w:right w:val="none" w:sz="0" w:space="0" w:color="auto"/>
      </w:divBdr>
    </w:div>
    <w:div w:id="1650591213">
      <w:bodyDiv w:val="1"/>
      <w:marLeft w:val="0"/>
      <w:marRight w:val="0"/>
      <w:marTop w:val="0"/>
      <w:marBottom w:val="0"/>
      <w:divBdr>
        <w:top w:val="none" w:sz="0" w:space="0" w:color="auto"/>
        <w:left w:val="none" w:sz="0" w:space="0" w:color="auto"/>
        <w:bottom w:val="none" w:sz="0" w:space="0" w:color="auto"/>
        <w:right w:val="none" w:sz="0" w:space="0" w:color="auto"/>
      </w:divBdr>
    </w:div>
    <w:div w:id="1654872078">
      <w:bodyDiv w:val="1"/>
      <w:marLeft w:val="0"/>
      <w:marRight w:val="0"/>
      <w:marTop w:val="0"/>
      <w:marBottom w:val="0"/>
      <w:divBdr>
        <w:top w:val="none" w:sz="0" w:space="0" w:color="auto"/>
        <w:left w:val="none" w:sz="0" w:space="0" w:color="auto"/>
        <w:bottom w:val="none" w:sz="0" w:space="0" w:color="auto"/>
        <w:right w:val="none" w:sz="0" w:space="0" w:color="auto"/>
      </w:divBdr>
    </w:div>
    <w:div w:id="1654984578">
      <w:bodyDiv w:val="1"/>
      <w:marLeft w:val="0"/>
      <w:marRight w:val="0"/>
      <w:marTop w:val="0"/>
      <w:marBottom w:val="0"/>
      <w:divBdr>
        <w:top w:val="none" w:sz="0" w:space="0" w:color="auto"/>
        <w:left w:val="none" w:sz="0" w:space="0" w:color="auto"/>
        <w:bottom w:val="none" w:sz="0" w:space="0" w:color="auto"/>
        <w:right w:val="none" w:sz="0" w:space="0" w:color="auto"/>
      </w:divBdr>
    </w:div>
    <w:div w:id="1659962913">
      <w:bodyDiv w:val="1"/>
      <w:marLeft w:val="0"/>
      <w:marRight w:val="0"/>
      <w:marTop w:val="0"/>
      <w:marBottom w:val="0"/>
      <w:divBdr>
        <w:top w:val="none" w:sz="0" w:space="0" w:color="auto"/>
        <w:left w:val="none" w:sz="0" w:space="0" w:color="auto"/>
        <w:bottom w:val="none" w:sz="0" w:space="0" w:color="auto"/>
        <w:right w:val="none" w:sz="0" w:space="0" w:color="auto"/>
      </w:divBdr>
    </w:div>
    <w:div w:id="1660385460">
      <w:bodyDiv w:val="1"/>
      <w:marLeft w:val="0"/>
      <w:marRight w:val="0"/>
      <w:marTop w:val="0"/>
      <w:marBottom w:val="0"/>
      <w:divBdr>
        <w:top w:val="none" w:sz="0" w:space="0" w:color="auto"/>
        <w:left w:val="none" w:sz="0" w:space="0" w:color="auto"/>
        <w:bottom w:val="none" w:sz="0" w:space="0" w:color="auto"/>
        <w:right w:val="none" w:sz="0" w:space="0" w:color="auto"/>
      </w:divBdr>
    </w:div>
    <w:div w:id="1661304087">
      <w:bodyDiv w:val="1"/>
      <w:marLeft w:val="0"/>
      <w:marRight w:val="0"/>
      <w:marTop w:val="0"/>
      <w:marBottom w:val="0"/>
      <w:divBdr>
        <w:top w:val="none" w:sz="0" w:space="0" w:color="auto"/>
        <w:left w:val="none" w:sz="0" w:space="0" w:color="auto"/>
        <w:bottom w:val="none" w:sz="0" w:space="0" w:color="auto"/>
        <w:right w:val="none" w:sz="0" w:space="0" w:color="auto"/>
      </w:divBdr>
    </w:div>
    <w:div w:id="1663660725">
      <w:bodyDiv w:val="1"/>
      <w:marLeft w:val="0"/>
      <w:marRight w:val="0"/>
      <w:marTop w:val="0"/>
      <w:marBottom w:val="0"/>
      <w:divBdr>
        <w:top w:val="none" w:sz="0" w:space="0" w:color="auto"/>
        <w:left w:val="none" w:sz="0" w:space="0" w:color="auto"/>
        <w:bottom w:val="none" w:sz="0" w:space="0" w:color="auto"/>
        <w:right w:val="none" w:sz="0" w:space="0" w:color="auto"/>
      </w:divBdr>
    </w:div>
    <w:div w:id="1664963966">
      <w:bodyDiv w:val="1"/>
      <w:marLeft w:val="0"/>
      <w:marRight w:val="0"/>
      <w:marTop w:val="0"/>
      <w:marBottom w:val="0"/>
      <w:divBdr>
        <w:top w:val="none" w:sz="0" w:space="0" w:color="auto"/>
        <w:left w:val="none" w:sz="0" w:space="0" w:color="auto"/>
        <w:bottom w:val="none" w:sz="0" w:space="0" w:color="auto"/>
        <w:right w:val="none" w:sz="0" w:space="0" w:color="auto"/>
      </w:divBdr>
    </w:div>
    <w:div w:id="1667440552">
      <w:bodyDiv w:val="1"/>
      <w:marLeft w:val="0"/>
      <w:marRight w:val="0"/>
      <w:marTop w:val="0"/>
      <w:marBottom w:val="0"/>
      <w:divBdr>
        <w:top w:val="none" w:sz="0" w:space="0" w:color="auto"/>
        <w:left w:val="none" w:sz="0" w:space="0" w:color="auto"/>
        <w:bottom w:val="none" w:sz="0" w:space="0" w:color="auto"/>
        <w:right w:val="none" w:sz="0" w:space="0" w:color="auto"/>
      </w:divBdr>
    </w:div>
    <w:div w:id="1670205873">
      <w:bodyDiv w:val="1"/>
      <w:marLeft w:val="0"/>
      <w:marRight w:val="0"/>
      <w:marTop w:val="0"/>
      <w:marBottom w:val="0"/>
      <w:divBdr>
        <w:top w:val="none" w:sz="0" w:space="0" w:color="auto"/>
        <w:left w:val="none" w:sz="0" w:space="0" w:color="auto"/>
        <w:bottom w:val="none" w:sz="0" w:space="0" w:color="auto"/>
        <w:right w:val="none" w:sz="0" w:space="0" w:color="auto"/>
      </w:divBdr>
    </w:div>
    <w:div w:id="1675644614">
      <w:bodyDiv w:val="1"/>
      <w:marLeft w:val="0"/>
      <w:marRight w:val="0"/>
      <w:marTop w:val="0"/>
      <w:marBottom w:val="0"/>
      <w:divBdr>
        <w:top w:val="none" w:sz="0" w:space="0" w:color="auto"/>
        <w:left w:val="none" w:sz="0" w:space="0" w:color="auto"/>
        <w:bottom w:val="none" w:sz="0" w:space="0" w:color="auto"/>
        <w:right w:val="none" w:sz="0" w:space="0" w:color="auto"/>
      </w:divBdr>
    </w:div>
    <w:div w:id="1675842272">
      <w:bodyDiv w:val="1"/>
      <w:marLeft w:val="0"/>
      <w:marRight w:val="0"/>
      <w:marTop w:val="0"/>
      <w:marBottom w:val="0"/>
      <w:divBdr>
        <w:top w:val="none" w:sz="0" w:space="0" w:color="auto"/>
        <w:left w:val="none" w:sz="0" w:space="0" w:color="auto"/>
        <w:bottom w:val="none" w:sz="0" w:space="0" w:color="auto"/>
        <w:right w:val="none" w:sz="0" w:space="0" w:color="auto"/>
      </w:divBdr>
    </w:div>
    <w:div w:id="1678658346">
      <w:bodyDiv w:val="1"/>
      <w:marLeft w:val="0"/>
      <w:marRight w:val="0"/>
      <w:marTop w:val="0"/>
      <w:marBottom w:val="0"/>
      <w:divBdr>
        <w:top w:val="none" w:sz="0" w:space="0" w:color="auto"/>
        <w:left w:val="none" w:sz="0" w:space="0" w:color="auto"/>
        <w:bottom w:val="none" w:sz="0" w:space="0" w:color="auto"/>
        <w:right w:val="none" w:sz="0" w:space="0" w:color="auto"/>
      </w:divBdr>
    </w:div>
    <w:div w:id="1681005864">
      <w:bodyDiv w:val="1"/>
      <w:marLeft w:val="0"/>
      <w:marRight w:val="0"/>
      <w:marTop w:val="0"/>
      <w:marBottom w:val="0"/>
      <w:divBdr>
        <w:top w:val="none" w:sz="0" w:space="0" w:color="auto"/>
        <w:left w:val="none" w:sz="0" w:space="0" w:color="auto"/>
        <w:bottom w:val="none" w:sz="0" w:space="0" w:color="auto"/>
        <w:right w:val="none" w:sz="0" w:space="0" w:color="auto"/>
      </w:divBdr>
    </w:div>
    <w:div w:id="1681157280">
      <w:bodyDiv w:val="1"/>
      <w:marLeft w:val="0"/>
      <w:marRight w:val="0"/>
      <w:marTop w:val="0"/>
      <w:marBottom w:val="0"/>
      <w:divBdr>
        <w:top w:val="none" w:sz="0" w:space="0" w:color="auto"/>
        <w:left w:val="none" w:sz="0" w:space="0" w:color="auto"/>
        <w:bottom w:val="none" w:sz="0" w:space="0" w:color="auto"/>
        <w:right w:val="none" w:sz="0" w:space="0" w:color="auto"/>
      </w:divBdr>
    </w:div>
    <w:div w:id="1682319243">
      <w:bodyDiv w:val="1"/>
      <w:marLeft w:val="0"/>
      <w:marRight w:val="0"/>
      <w:marTop w:val="0"/>
      <w:marBottom w:val="0"/>
      <w:divBdr>
        <w:top w:val="none" w:sz="0" w:space="0" w:color="auto"/>
        <w:left w:val="none" w:sz="0" w:space="0" w:color="auto"/>
        <w:bottom w:val="none" w:sz="0" w:space="0" w:color="auto"/>
        <w:right w:val="none" w:sz="0" w:space="0" w:color="auto"/>
      </w:divBdr>
    </w:div>
    <w:div w:id="1683237402">
      <w:bodyDiv w:val="1"/>
      <w:marLeft w:val="0"/>
      <w:marRight w:val="0"/>
      <w:marTop w:val="0"/>
      <w:marBottom w:val="0"/>
      <w:divBdr>
        <w:top w:val="none" w:sz="0" w:space="0" w:color="auto"/>
        <w:left w:val="none" w:sz="0" w:space="0" w:color="auto"/>
        <w:bottom w:val="none" w:sz="0" w:space="0" w:color="auto"/>
        <w:right w:val="none" w:sz="0" w:space="0" w:color="auto"/>
      </w:divBdr>
    </w:div>
    <w:div w:id="1684894223">
      <w:bodyDiv w:val="1"/>
      <w:marLeft w:val="0"/>
      <w:marRight w:val="0"/>
      <w:marTop w:val="0"/>
      <w:marBottom w:val="0"/>
      <w:divBdr>
        <w:top w:val="none" w:sz="0" w:space="0" w:color="auto"/>
        <w:left w:val="none" w:sz="0" w:space="0" w:color="auto"/>
        <w:bottom w:val="none" w:sz="0" w:space="0" w:color="auto"/>
        <w:right w:val="none" w:sz="0" w:space="0" w:color="auto"/>
      </w:divBdr>
    </w:div>
    <w:div w:id="1686439792">
      <w:bodyDiv w:val="1"/>
      <w:marLeft w:val="0"/>
      <w:marRight w:val="0"/>
      <w:marTop w:val="0"/>
      <w:marBottom w:val="0"/>
      <w:divBdr>
        <w:top w:val="none" w:sz="0" w:space="0" w:color="auto"/>
        <w:left w:val="none" w:sz="0" w:space="0" w:color="auto"/>
        <w:bottom w:val="none" w:sz="0" w:space="0" w:color="auto"/>
        <w:right w:val="none" w:sz="0" w:space="0" w:color="auto"/>
      </w:divBdr>
    </w:div>
    <w:div w:id="1691029075">
      <w:bodyDiv w:val="1"/>
      <w:marLeft w:val="0"/>
      <w:marRight w:val="0"/>
      <w:marTop w:val="0"/>
      <w:marBottom w:val="0"/>
      <w:divBdr>
        <w:top w:val="none" w:sz="0" w:space="0" w:color="auto"/>
        <w:left w:val="none" w:sz="0" w:space="0" w:color="auto"/>
        <w:bottom w:val="none" w:sz="0" w:space="0" w:color="auto"/>
        <w:right w:val="none" w:sz="0" w:space="0" w:color="auto"/>
      </w:divBdr>
    </w:div>
    <w:div w:id="1691301765">
      <w:bodyDiv w:val="1"/>
      <w:marLeft w:val="0"/>
      <w:marRight w:val="0"/>
      <w:marTop w:val="0"/>
      <w:marBottom w:val="0"/>
      <w:divBdr>
        <w:top w:val="none" w:sz="0" w:space="0" w:color="auto"/>
        <w:left w:val="none" w:sz="0" w:space="0" w:color="auto"/>
        <w:bottom w:val="none" w:sz="0" w:space="0" w:color="auto"/>
        <w:right w:val="none" w:sz="0" w:space="0" w:color="auto"/>
      </w:divBdr>
    </w:div>
    <w:div w:id="1694915069">
      <w:bodyDiv w:val="1"/>
      <w:marLeft w:val="0"/>
      <w:marRight w:val="0"/>
      <w:marTop w:val="0"/>
      <w:marBottom w:val="0"/>
      <w:divBdr>
        <w:top w:val="none" w:sz="0" w:space="0" w:color="auto"/>
        <w:left w:val="none" w:sz="0" w:space="0" w:color="auto"/>
        <w:bottom w:val="none" w:sz="0" w:space="0" w:color="auto"/>
        <w:right w:val="none" w:sz="0" w:space="0" w:color="auto"/>
      </w:divBdr>
    </w:div>
    <w:div w:id="1694963945">
      <w:bodyDiv w:val="1"/>
      <w:marLeft w:val="0"/>
      <w:marRight w:val="0"/>
      <w:marTop w:val="0"/>
      <w:marBottom w:val="0"/>
      <w:divBdr>
        <w:top w:val="none" w:sz="0" w:space="0" w:color="auto"/>
        <w:left w:val="none" w:sz="0" w:space="0" w:color="auto"/>
        <w:bottom w:val="none" w:sz="0" w:space="0" w:color="auto"/>
        <w:right w:val="none" w:sz="0" w:space="0" w:color="auto"/>
      </w:divBdr>
    </w:div>
    <w:div w:id="1697273698">
      <w:bodyDiv w:val="1"/>
      <w:marLeft w:val="0"/>
      <w:marRight w:val="0"/>
      <w:marTop w:val="0"/>
      <w:marBottom w:val="0"/>
      <w:divBdr>
        <w:top w:val="none" w:sz="0" w:space="0" w:color="auto"/>
        <w:left w:val="none" w:sz="0" w:space="0" w:color="auto"/>
        <w:bottom w:val="none" w:sz="0" w:space="0" w:color="auto"/>
        <w:right w:val="none" w:sz="0" w:space="0" w:color="auto"/>
      </w:divBdr>
    </w:div>
    <w:div w:id="1698193498">
      <w:bodyDiv w:val="1"/>
      <w:marLeft w:val="0"/>
      <w:marRight w:val="0"/>
      <w:marTop w:val="0"/>
      <w:marBottom w:val="0"/>
      <w:divBdr>
        <w:top w:val="none" w:sz="0" w:space="0" w:color="auto"/>
        <w:left w:val="none" w:sz="0" w:space="0" w:color="auto"/>
        <w:bottom w:val="none" w:sz="0" w:space="0" w:color="auto"/>
        <w:right w:val="none" w:sz="0" w:space="0" w:color="auto"/>
      </w:divBdr>
    </w:div>
    <w:div w:id="1702243161">
      <w:bodyDiv w:val="1"/>
      <w:marLeft w:val="0"/>
      <w:marRight w:val="0"/>
      <w:marTop w:val="0"/>
      <w:marBottom w:val="0"/>
      <w:divBdr>
        <w:top w:val="none" w:sz="0" w:space="0" w:color="auto"/>
        <w:left w:val="none" w:sz="0" w:space="0" w:color="auto"/>
        <w:bottom w:val="none" w:sz="0" w:space="0" w:color="auto"/>
        <w:right w:val="none" w:sz="0" w:space="0" w:color="auto"/>
      </w:divBdr>
    </w:div>
    <w:div w:id="1706100383">
      <w:bodyDiv w:val="1"/>
      <w:marLeft w:val="0"/>
      <w:marRight w:val="0"/>
      <w:marTop w:val="0"/>
      <w:marBottom w:val="0"/>
      <w:divBdr>
        <w:top w:val="none" w:sz="0" w:space="0" w:color="auto"/>
        <w:left w:val="none" w:sz="0" w:space="0" w:color="auto"/>
        <w:bottom w:val="none" w:sz="0" w:space="0" w:color="auto"/>
        <w:right w:val="none" w:sz="0" w:space="0" w:color="auto"/>
      </w:divBdr>
    </w:div>
    <w:div w:id="1707949647">
      <w:bodyDiv w:val="1"/>
      <w:marLeft w:val="0"/>
      <w:marRight w:val="0"/>
      <w:marTop w:val="0"/>
      <w:marBottom w:val="0"/>
      <w:divBdr>
        <w:top w:val="none" w:sz="0" w:space="0" w:color="auto"/>
        <w:left w:val="none" w:sz="0" w:space="0" w:color="auto"/>
        <w:bottom w:val="none" w:sz="0" w:space="0" w:color="auto"/>
        <w:right w:val="none" w:sz="0" w:space="0" w:color="auto"/>
      </w:divBdr>
    </w:div>
    <w:div w:id="1708331777">
      <w:bodyDiv w:val="1"/>
      <w:marLeft w:val="0"/>
      <w:marRight w:val="0"/>
      <w:marTop w:val="0"/>
      <w:marBottom w:val="0"/>
      <w:divBdr>
        <w:top w:val="none" w:sz="0" w:space="0" w:color="auto"/>
        <w:left w:val="none" w:sz="0" w:space="0" w:color="auto"/>
        <w:bottom w:val="none" w:sz="0" w:space="0" w:color="auto"/>
        <w:right w:val="none" w:sz="0" w:space="0" w:color="auto"/>
      </w:divBdr>
    </w:div>
    <w:div w:id="1710832509">
      <w:bodyDiv w:val="1"/>
      <w:marLeft w:val="0"/>
      <w:marRight w:val="0"/>
      <w:marTop w:val="0"/>
      <w:marBottom w:val="0"/>
      <w:divBdr>
        <w:top w:val="none" w:sz="0" w:space="0" w:color="auto"/>
        <w:left w:val="none" w:sz="0" w:space="0" w:color="auto"/>
        <w:bottom w:val="none" w:sz="0" w:space="0" w:color="auto"/>
        <w:right w:val="none" w:sz="0" w:space="0" w:color="auto"/>
      </w:divBdr>
    </w:div>
    <w:div w:id="1713459823">
      <w:bodyDiv w:val="1"/>
      <w:marLeft w:val="0"/>
      <w:marRight w:val="0"/>
      <w:marTop w:val="0"/>
      <w:marBottom w:val="0"/>
      <w:divBdr>
        <w:top w:val="none" w:sz="0" w:space="0" w:color="auto"/>
        <w:left w:val="none" w:sz="0" w:space="0" w:color="auto"/>
        <w:bottom w:val="none" w:sz="0" w:space="0" w:color="auto"/>
        <w:right w:val="none" w:sz="0" w:space="0" w:color="auto"/>
      </w:divBdr>
    </w:div>
    <w:div w:id="1714691989">
      <w:bodyDiv w:val="1"/>
      <w:marLeft w:val="0"/>
      <w:marRight w:val="0"/>
      <w:marTop w:val="0"/>
      <w:marBottom w:val="0"/>
      <w:divBdr>
        <w:top w:val="none" w:sz="0" w:space="0" w:color="auto"/>
        <w:left w:val="none" w:sz="0" w:space="0" w:color="auto"/>
        <w:bottom w:val="none" w:sz="0" w:space="0" w:color="auto"/>
        <w:right w:val="none" w:sz="0" w:space="0" w:color="auto"/>
      </w:divBdr>
    </w:div>
    <w:div w:id="1715277634">
      <w:bodyDiv w:val="1"/>
      <w:marLeft w:val="0"/>
      <w:marRight w:val="0"/>
      <w:marTop w:val="0"/>
      <w:marBottom w:val="0"/>
      <w:divBdr>
        <w:top w:val="none" w:sz="0" w:space="0" w:color="auto"/>
        <w:left w:val="none" w:sz="0" w:space="0" w:color="auto"/>
        <w:bottom w:val="none" w:sz="0" w:space="0" w:color="auto"/>
        <w:right w:val="none" w:sz="0" w:space="0" w:color="auto"/>
      </w:divBdr>
    </w:div>
    <w:div w:id="1715304427">
      <w:bodyDiv w:val="1"/>
      <w:marLeft w:val="0"/>
      <w:marRight w:val="0"/>
      <w:marTop w:val="0"/>
      <w:marBottom w:val="0"/>
      <w:divBdr>
        <w:top w:val="none" w:sz="0" w:space="0" w:color="auto"/>
        <w:left w:val="none" w:sz="0" w:space="0" w:color="auto"/>
        <w:bottom w:val="none" w:sz="0" w:space="0" w:color="auto"/>
        <w:right w:val="none" w:sz="0" w:space="0" w:color="auto"/>
      </w:divBdr>
    </w:div>
    <w:div w:id="1718042803">
      <w:bodyDiv w:val="1"/>
      <w:marLeft w:val="0"/>
      <w:marRight w:val="0"/>
      <w:marTop w:val="0"/>
      <w:marBottom w:val="0"/>
      <w:divBdr>
        <w:top w:val="none" w:sz="0" w:space="0" w:color="auto"/>
        <w:left w:val="none" w:sz="0" w:space="0" w:color="auto"/>
        <w:bottom w:val="none" w:sz="0" w:space="0" w:color="auto"/>
        <w:right w:val="none" w:sz="0" w:space="0" w:color="auto"/>
      </w:divBdr>
    </w:div>
    <w:div w:id="1718813585">
      <w:bodyDiv w:val="1"/>
      <w:marLeft w:val="0"/>
      <w:marRight w:val="0"/>
      <w:marTop w:val="0"/>
      <w:marBottom w:val="0"/>
      <w:divBdr>
        <w:top w:val="none" w:sz="0" w:space="0" w:color="auto"/>
        <w:left w:val="none" w:sz="0" w:space="0" w:color="auto"/>
        <w:bottom w:val="none" w:sz="0" w:space="0" w:color="auto"/>
        <w:right w:val="none" w:sz="0" w:space="0" w:color="auto"/>
      </w:divBdr>
    </w:div>
    <w:div w:id="1719431527">
      <w:bodyDiv w:val="1"/>
      <w:marLeft w:val="0"/>
      <w:marRight w:val="0"/>
      <w:marTop w:val="0"/>
      <w:marBottom w:val="0"/>
      <w:divBdr>
        <w:top w:val="none" w:sz="0" w:space="0" w:color="auto"/>
        <w:left w:val="none" w:sz="0" w:space="0" w:color="auto"/>
        <w:bottom w:val="none" w:sz="0" w:space="0" w:color="auto"/>
        <w:right w:val="none" w:sz="0" w:space="0" w:color="auto"/>
      </w:divBdr>
    </w:div>
    <w:div w:id="1722511149">
      <w:bodyDiv w:val="1"/>
      <w:marLeft w:val="0"/>
      <w:marRight w:val="0"/>
      <w:marTop w:val="0"/>
      <w:marBottom w:val="0"/>
      <w:divBdr>
        <w:top w:val="none" w:sz="0" w:space="0" w:color="auto"/>
        <w:left w:val="none" w:sz="0" w:space="0" w:color="auto"/>
        <w:bottom w:val="none" w:sz="0" w:space="0" w:color="auto"/>
        <w:right w:val="none" w:sz="0" w:space="0" w:color="auto"/>
      </w:divBdr>
    </w:div>
    <w:div w:id="1723599018">
      <w:bodyDiv w:val="1"/>
      <w:marLeft w:val="0"/>
      <w:marRight w:val="0"/>
      <w:marTop w:val="0"/>
      <w:marBottom w:val="0"/>
      <w:divBdr>
        <w:top w:val="none" w:sz="0" w:space="0" w:color="auto"/>
        <w:left w:val="none" w:sz="0" w:space="0" w:color="auto"/>
        <w:bottom w:val="none" w:sz="0" w:space="0" w:color="auto"/>
        <w:right w:val="none" w:sz="0" w:space="0" w:color="auto"/>
      </w:divBdr>
    </w:div>
    <w:div w:id="1726029843">
      <w:bodyDiv w:val="1"/>
      <w:marLeft w:val="0"/>
      <w:marRight w:val="0"/>
      <w:marTop w:val="0"/>
      <w:marBottom w:val="0"/>
      <w:divBdr>
        <w:top w:val="none" w:sz="0" w:space="0" w:color="auto"/>
        <w:left w:val="none" w:sz="0" w:space="0" w:color="auto"/>
        <w:bottom w:val="none" w:sz="0" w:space="0" w:color="auto"/>
        <w:right w:val="none" w:sz="0" w:space="0" w:color="auto"/>
      </w:divBdr>
    </w:div>
    <w:div w:id="1727802761">
      <w:bodyDiv w:val="1"/>
      <w:marLeft w:val="0"/>
      <w:marRight w:val="0"/>
      <w:marTop w:val="0"/>
      <w:marBottom w:val="0"/>
      <w:divBdr>
        <w:top w:val="none" w:sz="0" w:space="0" w:color="auto"/>
        <w:left w:val="none" w:sz="0" w:space="0" w:color="auto"/>
        <w:bottom w:val="none" w:sz="0" w:space="0" w:color="auto"/>
        <w:right w:val="none" w:sz="0" w:space="0" w:color="auto"/>
      </w:divBdr>
    </w:div>
    <w:div w:id="1728675424">
      <w:bodyDiv w:val="1"/>
      <w:marLeft w:val="0"/>
      <w:marRight w:val="0"/>
      <w:marTop w:val="0"/>
      <w:marBottom w:val="0"/>
      <w:divBdr>
        <w:top w:val="none" w:sz="0" w:space="0" w:color="auto"/>
        <w:left w:val="none" w:sz="0" w:space="0" w:color="auto"/>
        <w:bottom w:val="none" w:sz="0" w:space="0" w:color="auto"/>
        <w:right w:val="none" w:sz="0" w:space="0" w:color="auto"/>
      </w:divBdr>
    </w:div>
    <w:div w:id="1732070606">
      <w:bodyDiv w:val="1"/>
      <w:marLeft w:val="0"/>
      <w:marRight w:val="0"/>
      <w:marTop w:val="0"/>
      <w:marBottom w:val="0"/>
      <w:divBdr>
        <w:top w:val="none" w:sz="0" w:space="0" w:color="auto"/>
        <w:left w:val="none" w:sz="0" w:space="0" w:color="auto"/>
        <w:bottom w:val="none" w:sz="0" w:space="0" w:color="auto"/>
        <w:right w:val="none" w:sz="0" w:space="0" w:color="auto"/>
      </w:divBdr>
    </w:div>
    <w:div w:id="1732462035">
      <w:bodyDiv w:val="1"/>
      <w:marLeft w:val="0"/>
      <w:marRight w:val="0"/>
      <w:marTop w:val="0"/>
      <w:marBottom w:val="0"/>
      <w:divBdr>
        <w:top w:val="none" w:sz="0" w:space="0" w:color="auto"/>
        <w:left w:val="none" w:sz="0" w:space="0" w:color="auto"/>
        <w:bottom w:val="none" w:sz="0" w:space="0" w:color="auto"/>
        <w:right w:val="none" w:sz="0" w:space="0" w:color="auto"/>
      </w:divBdr>
    </w:div>
    <w:div w:id="1733193343">
      <w:bodyDiv w:val="1"/>
      <w:marLeft w:val="0"/>
      <w:marRight w:val="0"/>
      <w:marTop w:val="0"/>
      <w:marBottom w:val="0"/>
      <w:divBdr>
        <w:top w:val="none" w:sz="0" w:space="0" w:color="auto"/>
        <w:left w:val="none" w:sz="0" w:space="0" w:color="auto"/>
        <w:bottom w:val="none" w:sz="0" w:space="0" w:color="auto"/>
        <w:right w:val="none" w:sz="0" w:space="0" w:color="auto"/>
      </w:divBdr>
    </w:div>
    <w:div w:id="1735616277">
      <w:bodyDiv w:val="1"/>
      <w:marLeft w:val="0"/>
      <w:marRight w:val="0"/>
      <w:marTop w:val="0"/>
      <w:marBottom w:val="0"/>
      <w:divBdr>
        <w:top w:val="none" w:sz="0" w:space="0" w:color="auto"/>
        <w:left w:val="none" w:sz="0" w:space="0" w:color="auto"/>
        <w:bottom w:val="none" w:sz="0" w:space="0" w:color="auto"/>
        <w:right w:val="none" w:sz="0" w:space="0" w:color="auto"/>
      </w:divBdr>
    </w:div>
    <w:div w:id="1738212609">
      <w:bodyDiv w:val="1"/>
      <w:marLeft w:val="0"/>
      <w:marRight w:val="0"/>
      <w:marTop w:val="0"/>
      <w:marBottom w:val="0"/>
      <w:divBdr>
        <w:top w:val="none" w:sz="0" w:space="0" w:color="auto"/>
        <w:left w:val="none" w:sz="0" w:space="0" w:color="auto"/>
        <w:bottom w:val="none" w:sz="0" w:space="0" w:color="auto"/>
        <w:right w:val="none" w:sz="0" w:space="0" w:color="auto"/>
      </w:divBdr>
    </w:div>
    <w:div w:id="1739092711">
      <w:bodyDiv w:val="1"/>
      <w:marLeft w:val="0"/>
      <w:marRight w:val="0"/>
      <w:marTop w:val="0"/>
      <w:marBottom w:val="0"/>
      <w:divBdr>
        <w:top w:val="none" w:sz="0" w:space="0" w:color="auto"/>
        <w:left w:val="none" w:sz="0" w:space="0" w:color="auto"/>
        <w:bottom w:val="none" w:sz="0" w:space="0" w:color="auto"/>
        <w:right w:val="none" w:sz="0" w:space="0" w:color="auto"/>
      </w:divBdr>
    </w:div>
    <w:div w:id="1740205651">
      <w:bodyDiv w:val="1"/>
      <w:marLeft w:val="0"/>
      <w:marRight w:val="0"/>
      <w:marTop w:val="0"/>
      <w:marBottom w:val="0"/>
      <w:divBdr>
        <w:top w:val="none" w:sz="0" w:space="0" w:color="auto"/>
        <w:left w:val="none" w:sz="0" w:space="0" w:color="auto"/>
        <w:bottom w:val="none" w:sz="0" w:space="0" w:color="auto"/>
        <w:right w:val="none" w:sz="0" w:space="0" w:color="auto"/>
      </w:divBdr>
    </w:div>
    <w:div w:id="1740781807">
      <w:bodyDiv w:val="1"/>
      <w:marLeft w:val="0"/>
      <w:marRight w:val="0"/>
      <w:marTop w:val="0"/>
      <w:marBottom w:val="0"/>
      <w:divBdr>
        <w:top w:val="none" w:sz="0" w:space="0" w:color="auto"/>
        <w:left w:val="none" w:sz="0" w:space="0" w:color="auto"/>
        <w:bottom w:val="none" w:sz="0" w:space="0" w:color="auto"/>
        <w:right w:val="none" w:sz="0" w:space="0" w:color="auto"/>
      </w:divBdr>
    </w:div>
    <w:div w:id="1742098786">
      <w:bodyDiv w:val="1"/>
      <w:marLeft w:val="0"/>
      <w:marRight w:val="0"/>
      <w:marTop w:val="0"/>
      <w:marBottom w:val="0"/>
      <w:divBdr>
        <w:top w:val="none" w:sz="0" w:space="0" w:color="auto"/>
        <w:left w:val="none" w:sz="0" w:space="0" w:color="auto"/>
        <w:bottom w:val="none" w:sz="0" w:space="0" w:color="auto"/>
        <w:right w:val="none" w:sz="0" w:space="0" w:color="auto"/>
      </w:divBdr>
    </w:div>
    <w:div w:id="1743792812">
      <w:bodyDiv w:val="1"/>
      <w:marLeft w:val="0"/>
      <w:marRight w:val="0"/>
      <w:marTop w:val="0"/>
      <w:marBottom w:val="0"/>
      <w:divBdr>
        <w:top w:val="none" w:sz="0" w:space="0" w:color="auto"/>
        <w:left w:val="none" w:sz="0" w:space="0" w:color="auto"/>
        <w:bottom w:val="none" w:sz="0" w:space="0" w:color="auto"/>
        <w:right w:val="none" w:sz="0" w:space="0" w:color="auto"/>
      </w:divBdr>
    </w:div>
    <w:div w:id="1750154755">
      <w:bodyDiv w:val="1"/>
      <w:marLeft w:val="0"/>
      <w:marRight w:val="0"/>
      <w:marTop w:val="0"/>
      <w:marBottom w:val="0"/>
      <w:divBdr>
        <w:top w:val="none" w:sz="0" w:space="0" w:color="auto"/>
        <w:left w:val="none" w:sz="0" w:space="0" w:color="auto"/>
        <w:bottom w:val="none" w:sz="0" w:space="0" w:color="auto"/>
        <w:right w:val="none" w:sz="0" w:space="0" w:color="auto"/>
      </w:divBdr>
    </w:div>
    <w:div w:id="1756323598">
      <w:bodyDiv w:val="1"/>
      <w:marLeft w:val="0"/>
      <w:marRight w:val="0"/>
      <w:marTop w:val="0"/>
      <w:marBottom w:val="0"/>
      <w:divBdr>
        <w:top w:val="none" w:sz="0" w:space="0" w:color="auto"/>
        <w:left w:val="none" w:sz="0" w:space="0" w:color="auto"/>
        <w:bottom w:val="none" w:sz="0" w:space="0" w:color="auto"/>
        <w:right w:val="none" w:sz="0" w:space="0" w:color="auto"/>
      </w:divBdr>
    </w:div>
    <w:div w:id="1758869744">
      <w:bodyDiv w:val="1"/>
      <w:marLeft w:val="0"/>
      <w:marRight w:val="0"/>
      <w:marTop w:val="0"/>
      <w:marBottom w:val="0"/>
      <w:divBdr>
        <w:top w:val="none" w:sz="0" w:space="0" w:color="auto"/>
        <w:left w:val="none" w:sz="0" w:space="0" w:color="auto"/>
        <w:bottom w:val="none" w:sz="0" w:space="0" w:color="auto"/>
        <w:right w:val="none" w:sz="0" w:space="0" w:color="auto"/>
      </w:divBdr>
    </w:div>
    <w:div w:id="1761411294">
      <w:bodyDiv w:val="1"/>
      <w:marLeft w:val="0"/>
      <w:marRight w:val="0"/>
      <w:marTop w:val="0"/>
      <w:marBottom w:val="0"/>
      <w:divBdr>
        <w:top w:val="none" w:sz="0" w:space="0" w:color="auto"/>
        <w:left w:val="none" w:sz="0" w:space="0" w:color="auto"/>
        <w:bottom w:val="none" w:sz="0" w:space="0" w:color="auto"/>
        <w:right w:val="none" w:sz="0" w:space="0" w:color="auto"/>
      </w:divBdr>
    </w:div>
    <w:div w:id="1762288493">
      <w:bodyDiv w:val="1"/>
      <w:marLeft w:val="0"/>
      <w:marRight w:val="0"/>
      <w:marTop w:val="0"/>
      <w:marBottom w:val="0"/>
      <w:divBdr>
        <w:top w:val="none" w:sz="0" w:space="0" w:color="auto"/>
        <w:left w:val="none" w:sz="0" w:space="0" w:color="auto"/>
        <w:bottom w:val="none" w:sz="0" w:space="0" w:color="auto"/>
        <w:right w:val="none" w:sz="0" w:space="0" w:color="auto"/>
      </w:divBdr>
    </w:div>
    <w:div w:id="1762527239">
      <w:bodyDiv w:val="1"/>
      <w:marLeft w:val="0"/>
      <w:marRight w:val="0"/>
      <w:marTop w:val="0"/>
      <w:marBottom w:val="0"/>
      <w:divBdr>
        <w:top w:val="none" w:sz="0" w:space="0" w:color="auto"/>
        <w:left w:val="none" w:sz="0" w:space="0" w:color="auto"/>
        <w:bottom w:val="none" w:sz="0" w:space="0" w:color="auto"/>
        <w:right w:val="none" w:sz="0" w:space="0" w:color="auto"/>
      </w:divBdr>
    </w:div>
    <w:div w:id="1766002702">
      <w:bodyDiv w:val="1"/>
      <w:marLeft w:val="0"/>
      <w:marRight w:val="0"/>
      <w:marTop w:val="0"/>
      <w:marBottom w:val="0"/>
      <w:divBdr>
        <w:top w:val="none" w:sz="0" w:space="0" w:color="auto"/>
        <w:left w:val="none" w:sz="0" w:space="0" w:color="auto"/>
        <w:bottom w:val="none" w:sz="0" w:space="0" w:color="auto"/>
        <w:right w:val="none" w:sz="0" w:space="0" w:color="auto"/>
      </w:divBdr>
    </w:div>
    <w:div w:id="1768651703">
      <w:bodyDiv w:val="1"/>
      <w:marLeft w:val="0"/>
      <w:marRight w:val="0"/>
      <w:marTop w:val="0"/>
      <w:marBottom w:val="0"/>
      <w:divBdr>
        <w:top w:val="none" w:sz="0" w:space="0" w:color="auto"/>
        <w:left w:val="none" w:sz="0" w:space="0" w:color="auto"/>
        <w:bottom w:val="none" w:sz="0" w:space="0" w:color="auto"/>
        <w:right w:val="none" w:sz="0" w:space="0" w:color="auto"/>
      </w:divBdr>
    </w:div>
    <w:div w:id="1771318144">
      <w:bodyDiv w:val="1"/>
      <w:marLeft w:val="0"/>
      <w:marRight w:val="0"/>
      <w:marTop w:val="0"/>
      <w:marBottom w:val="0"/>
      <w:divBdr>
        <w:top w:val="none" w:sz="0" w:space="0" w:color="auto"/>
        <w:left w:val="none" w:sz="0" w:space="0" w:color="auto"/>
        <w:bottom w:val="none" w:sz="0" w:space="0" w:color="auto"/>
        <w:right w:val="none" w:sz="0" w:space="0" w:color="auto"/>
      </w:divBdr>
    </w:div>
    <w:div w:id="1772049627">
      <w:bodyDiv w:val="1"/>
      <w:marLeft w:val="0"/>
      <w:marRight w:val="0"/>
      <w:marTop w:val="0"/>
      <w:marBottom w:val="0"/>
      <w:divBdr>
        <w:top w:val="none" w:sz="0" w:space="0" w:color="auto"/>
        <w:left w:val="none" w:sz="0" w:space="0" w:color="auto"/>
        <w:bottom w:val="none" w:sz="0" w:space="0" w:color="auto"/>
        <w:right w:val="none" w:sz="0" w:space="0" w:color="auto"/>
      </w:divBdr>
    </w:div>
    <w:div w:id="1773551436">
      <w:bodyDiv w:val="1"/>
      <w:marLeft w:val="0"/>
      <w:marRight w:val="0"/>
      <w:marTop w:val="0"/>
      <w:marBottom w:val="0"/>
      <w:divBdr>
        <w:top w:val="none" w:sz="0" w:space="0" w:color="auto"/>
        <w:left w:val="none" w:sz="0" w:space="0" w:color="auto"/>
        <w:bottom w:val="none" w:sz="0" w:space="0" w:color="auto"/>
        <w:right w:val="none" w:sz="0" w:space="0" w:color="auto"/>
      </w:divBdr>
    </w:div>
    <w:div w:id="1773938785">
      <w:bodyDiv w:val="1"/>
      <w:marLeft w:val="0"/>
      <w:marRight w:val="0"/>
      <w:marTop w:val="0"/>
      <w:marBottom w:val="0"/>
      <w:divBdr>
        <w:top w:val="none" w:sz="0" w:space="0" w:color="auto"/>
        <w:left w:val="none" w:sz="0" w:space="0" w:color="auto"/>
        <w:bottom w:val="none" w:sz="0" w:space="0" w:color="auto"/>
        <w:right w:val="none" w:sz="0" w:space="0" w:color="auto"/>
      </w:divBdr>
    </w:div>
    <w:div w:id="1777168526">
      <w:bodyDiv w:val="1"/>
      <w:marLeft w:val="0"/>
      <w:marRight w:val="0"/>
      <w:marTop w:val="0"/>
      <w:marBottom w:val="0"/>
      <w:divBdr>
        <w:top w:val="none" w:sz="0" w:space="0" w:color="auto"/>
        <w:left w:val="none" w:sz="0" w:space="0" w:color="auto"/>
        <w:bottom w:val="none" w:sz="0" w:space="0" w:color="auto"/>
        <w:right w:val="none" w:sz="0" w:space="0" w:color="auto"/>
      </w:divBdr>
    </w:div>
    <w:div w:id="1782265936">
      <w:bodyDiv w:val="1"/>
      <w:marLeft w:val="0"/>
      <w:marRight w:val="0"/>
      <w:marTop w:val="0"/>
      <w:marBottom w:val="0"/>
      <w:divBdr>
        <w:top w:val="none" w:sz="0" w:space="0" w:color="auto"/>
        <w:left w:val="none" w:sz="0" w:space="0" w:color="auto"/>
        <w:bottom w:val="none" w:sz="0" w:space="0" w:color="auto"/>
        <w:right w:val="none" w:sz="0" w:space="0" w:color="auto"/>
      </w:divBdr>
    </w:div>
    <w:div w:id="1782993142">
      <w:bodyDiv w:val="1"/>
      <w:marLeft w:val="0"/>
      <w:marRight w:val="0"/>
      <w:marTop w:val="0"/>
      <w:marBottom w:val="0"/>
      <w:divBdr>
        <w:top w:val="none" w:sz="0" w:space="0" w:color="auto"/>
        <w:left w:val="none" w:sz="0" w:space="0" w:color="auto"/>
        <w:bottom w:val="none" w:sz="0" w:space="0" w:color="auto"/>
        <w:right w:val="none" w:sz="0" w:space="0" w:color="auto"/>
      </w:divBdr>
    </w:div>
    <w:div w:id="1790658765">
      <w:bodyDiv w:val="1"/>
      <w:marLeft w:val="0"/>
      <w:marRight w:val="0"/>
      <w:marTop w:val="0"/>
      <w:marBottom w:val="0"/>
      <w:divBdr>
        <w:top w:val="none" w:sz="0" w:space="0" w:color="auto"/>
        <w:left w:val="none" w:sz="0" w:space="0" w:color="auto"/>
        <w:bottom w:val="none" w:sz="0" w:space="0" w:color="auto"/>
        <w:right w:val="none" w:sz="0" w:space="0" w:color="auto"/>
      </w:divBdr>
    </w:div>
    <w:div w:id="1791244087">
      <w:bodyDiv w:val="1"/>
      <w:marLeft w:val="0"/>
      <w:marRight w:val="0"/>
      <w:marTop w:val="0"/>
      <w:marBottom w:val="0"/>
      <w:divBdr>
        <w:top w:val="none" w:sz="0" w:space="0" w:color="auto"/>
        <w:left w:val="none" w:sz="0" w:space="0" w:color="auto"/>
        <w:bottom w:val="none" w:sz="0" w:space="0" w:color="auto"/>
        <w:right w:val="none" w:sz="0" w:space="0" w:color="auto"/>
      </w:divBdr>
    </w:div>
    <w:div w:id="1792480295">
      <w:bodyDiv w:val="1"/>
      <w:marLeft w:val="0"/>
      <w:marRight w:val="0"/>
      <w:marTop w:val="0"/>
      <w:marBottom w:val="0"/>
      <w:divBdr>
        <w:top w:val="none" w:sz="0" w:space="0" w:color="auto"/>
        <w:left w:val="none" w:sz="0" w:space="0" w:color="auto"/>
        <w:bottom w:val="none" w:sz="0" w:space="0" w:color="auto"/>
        <w:right w:val="none" w:sz="0" w:space="0" w:color="auto"/>
      </w:divBdr>
    </w:div>
    <w:div w:id="1796019005">
      <w:bodyDiv w:val="1"/>
      <w:marLeft w:val="0"/>
      <w:marRight w:val="0"/>
      <w:marTop w:val="0"/>
      <w:marBottom w:val="0"/>
      <w:divBdr>
        <w:top w:val="none" w:sz="0" w:space="0" w:color="auto"/>
        <w:left w:val="none" w:sz="0" w:space="0" w:color="auto"/>
        <w:bottom w:val="none" w:sz="0" w:space="0" w:color="auto"/>
        <w:right w:val="none" w:sz="0" w:space="0" w:color="auto"/>
      </w:divBdr>
    </w:div>
    <w:div w:id="1796875671">
      <w:bodyDiv w:val="1"/>
      <w:marLeft w:val="0"/>
      <w:marRight w:val="0"/>
      <w:marTop w:val="0"/>
      <w:marBottom w:val="0"/>
      <w:divBdr>
        <w:top w:val="none" w:sz="0" w:space="0" w:color="auto"/>
        <w:left w:val="none" w:sz="0" w:space="0" w:color="auto"/>
        <w:bottom w:val="none" w:sz="0" w:space="0" w:color="auto"/>
        <w:right w:val="none" w:sz="0" w:space="0" w:color="auto"/>
      </w:divBdr>
    </w:div>
    <w:div w:id="1798134803">
      <w:bodyDiv w:val="1"/>
      <w:marLeft w:val="0"/>
      <w:marRight w:val="0"/>
      <w:marTop w:val="0"/>
      <w:marBottom w:val="0"/>
      <w:divBdr>
        <w:top w:val="none" w:sz="0" w:space="0" w:color="auto"/>
        <w:left w:val="none" w:sz="0" w:space="0" w:color="auto"/>
        <w:bottom w:val="none" w:sz="0" w:space="0" w:color="auto"/>
        <w:right w:val="none" w:sz="0" w:space="0" w:color="auto"/>
      </w:divBdr>
    </w:div>
    <w:div w:id="1799950689">
      <w:bodyDiv w:val="1"/>
      <w:marLeft w:val="0"/>
      <w:marRight w:val="0"/>
      <w:marTop w:val="0"/>
      <w:marBottom w:val="0"/>
      <w:divBdr>
        <w:top w:val="none" w:sz="0" w:space="0" w:color="auto"/>
        <w:left w:val="none" w:sz="0" w:space="0" w:color="auto"/>
        <w:bottom w:val="none" w:sz="0" w:space="0" w:color="auto"/>
        <w:right w:val="none" w:sz="0" w:space="0" w:color="auto"/>
      </w:divBdr>
    </w:div>
    <w:div w:id="1801603966">
      <w:bodyDiv w:val="1"/>
      <w:marLeft w:val="0"/>
      <w:marRight w:val="0"/>
      <w:marTop w:val="0"/>
      <w:marBottom w:val="0"/>
      <w:divBdr>
        <w:top w:val="none" w:sz="0" w:space="0" w:color="auto"/>
        <w:left w:val="none" w:sz="0" w:space="0" w:color="auto"/>
        <w:bottom w:val="none" w:sz="0" w:space="0" w:color="auto"/>
        <w:right w:val="none" w:sz="0" w:space="0" w:color="auto"/>
      </w:divBdr>
    </w:div>
    <w:div w:id="1811089023">
      <w:bodyDiv w:val="1"/>
      <w:marLeft w:val="0"/>
      <w:marRight w:val="0"/>
      <w:marTop w:val="0"/>
      <w:marBottom w:val="0"/>
      <w:divBdr>
        <w:top w:val="none" w:sz="0" w:space="0" w:color="auto"/>
        <w:left w:val="none" w:sz="0" w:space="0" w:color="auto"/>
        <w:bottom w:val="none" w:sz="0" w:space="0" w:color="auto"/>
        <w:right w:val="none" w:sz="0" w:space="0" w:color="auto"/>
      </w:divBdr>
    </w:div>
    <w:div w:id="1814712804">
      <w:bodyDiv w:val="1"/>
      <w:marLeft w:val="0"/>
      <w:marRight w:val="0"/>
      <w:marTop w:val="0"/>
      <w:marBottom w:val="0"/>
      <w:divBdr>
        <w:top w:val="none" w:sz="0" w:space="0" w:color="auto"/>
        <w:left w:val="none" w:sz="0" w:space="0" w:color="auto"/>
        <w:bottom w:val="none" w:sz="0" w:space="0" w:color="auto"/>
        <w:right w:val="none" w:sz="0" w:space="0" w:color="auto"/>
      </w:divBdr>
    </w:div>
    <w:div w:id="1816684439">
      <w:bodyDiv w:val="1"/>
      <w:marLeft w:val="0"/>
      <w:marRight w:val="0"/>
      <w:marTop w:val="0"/>
      <w:marBottom w:val="0"/>
      <w:divBdr>
        <w:top w:val="none" w:sz="0" w:space="0" w:color="auto"/>
        <w:left w:val="none" w:sz="0" w:space="0" w:color="auto"/>
        <w:bottom w:val="none" w:sz="0" w:space="0" w:color="auto"/>
        <w:right w:val="none" w:sz="0" w:space="0" w:color="auto"/>
      </w:divBdr>
    </w:div>
    <w:div w:id="1816990480">
      <w:bodyDiv w:val="1"/>
      <w:marLeft w:val="0"/>
      <w:marRight w:val="0"/>
      <w:marTop w:val="0"/>
      <w:marBottom w:val="0"/>
      <w:divBdr>
        <w:top w:val="none" w:sz="0" w:space="0" w:color="auto"/>
        <w:left w:val="none" w:sz="0" w:space="0" w:color="auto"/>
        <w:bottom w:val="none" w:sz="0" w:space="0" w:color="auto"/>
        <w:right w:val="none" w:sz="0" w:space="0" w:color="auto"/>
      </w:divBdr>
    </w:div>
    <w:div w:id="1818569829">
      <w:bodyDiv w:val="1"/>
      <w:marLeft w:val="0"/>
      <w:marRight w:val="0"/>
      <w:marTop w:val="0"/>
      <w:marBottom w:val="0"/>
      <w:divBdr>
        <w:top w:val="none" w:sz="0" w:space="0" w:color="auto"/>
        <w:left w:val="none" w:sz="0" w:space="0" w:color="auto"/>
        <w:bottom w:val="none" w:sz="0" w:space="0" w:color="auto"/>
        <w:right w:val="none" w:sz="0" w:space="0" w:color="auto"/>
      </w:divBdr>
    </w:div>
    <w:div w:id="1820268033">
      <w:bodyDiv w:val="1"/>
      <w:marLeft w:val="0"/>
      <w:marRight w:val="0"/>
      <w:marTop w:val="0"/>
      <w:marBottom w:val="0"/>
      <w:divBdr>
        <w:top w:val="none" w:sz="0" w:space="0" w:color="auto"/>
        <w:left w:val="none" w:sz="0" w:space="0" w:color="auto"/>
        <w:bottom w:val="none" w:sz="0" w:space="0" w:color="auto"/>
        <w:right w:val="none" w:sz="0" w:space="0" w:color="auto"/>
      </w:divBdr>
    </w:div>
    <w:div w:id="1820725574">
      <w:bodyDiv w:val="1"/>
      <w:marLeft w:val="0"/>
      <w:marRight w:val="0"/>
      <w:marTop w:val="0"/>
      <w:marBottom w:val="0"/>
      <w:divBdr>
        <w:top w:val="none" w:sz="0" w:space="0" w:color="auto"/>
        <w:left w:val="none" w:sz="0" w:space="0" w:color="auto"/>
        <w:bottom w:val="none" w:sz="0" w:space="0" w:color="auto"/>
        <w:right w:val="none" w:sz="0" w:space="0" w:color="auto"/>
      </w:divBdr>
    </w:div>
    <w:div w:id="1823498912">
      <w:bodyDiv w:val="1"/>
      <w:marLeft w:val="0"/>
      <w:marRight w:val="0"/>
      <w:marTop w:val="0"/>
      <w:marBottom w:val="0"/>
      <w:divBdr>
        <w:top w:val="none" w:sz="0" w:space="0" w:color="auto"/>
        <w:left w:val="none" w:sz="0" w:space="0" w:color="auto"/>
        <w:bottom w:val="none" w:sz="0" w:space="0" w:color="auto"/>
        <w:right w:val="none" w:sz="0" w:space="0" w:color="auto"/>
      </w:divBdr>
    </w:div>
    <w:div w:id="1825121993">
      <w:bodyDiv w:val="1"/>
      <w:marLeft w:val="0"/>
      <w:marRight w:val="0"/>
      <w:marTop w:val="0"/>
      <w:marBottom w:val="0"/>
      <w:divBdr>
        <w:top w:val="none" w:sz="0" w:space="0" w:color="auto"/>
        <w:left w:val="none" w:sz="0" w:space="0" w:color="auto"/>
        <w:bottom w:val="none" w:sz="0" w:space="0" w:color="auto"/>
        <w:right w:val="none" w:sz="0" w:space="0" w:color="auto"/>
      </w:divBdr>
    </w:div>
    <w:div w:id="1825969015">
      <w:bodyDiv w:val="1"/>
      <w:marLeft w:val="0"/>
      <w:marRight w:val="0"/>
      <w:marTop w:val="0"/>
      <w:marBottom w:val="0"/>
      <w:divBdr>
        <w:top w:val="none" w:sz="0" w:space="0" w:color="auto"/>
        <w:left w:val="none" w:sz="0" w:space="0" w:color="auto"/>
        <w:bottom w:val="none" w:sz="0" w:space="0" w:color="auto"/>
        <w:right w:val="none" w:sz="0" w:space="0" w:color="auto"/>
      </w:divBdr>
    </w:div>
    <w:div w:id="1825975343">
      <w:bodyDiv w:val="1"/>
      <w:marLeft w:val="0"/>
      <w:marRight w:val="0"/>
      <w:marTop w:val="0"/>
      <w:marBottom w:val="0"/>
      <w:divBdr>
        <w:top w:val="none" w:sz="0" w:space="0" w:color="auto"/>
        <w:left w:val="none" w:sz="0" w:space="0" w:color="auto"/>
        <w:bottom w:val="none" w:sz="0" w:space="0" w:color="auto"/>
        <w:right w:val="none" w:sz="0" w:space="0" w:color="auto"/>
      </w:divBdr>
    </w:div>
    <w:div w:id="1830750601">
      <w:bodyDiv w:val="1"/>
      <w:marLeft w:val="0"/>
      <w:marRight w:val="0"/>
      <w:marTop w:val="0"/>
      <w:marBottom w:val="0"/>
      <w:divBdr>
        <w:top w:val="none" w:sz="0" w:space="0" w:color="auto"/>
        <w:left w:val="none" w:sz="0" w:space="0" w:color="auto"/>
        <w:bottom w:val="none" w:sz="0" w:space="0" w:color="auto"/>
        <w:right w:val="none" w:sz="0" w:space="0" w:color="auto"/>
      </w:divBdr>
    </w:div>
    <w:div w:id="1831557901">
      <w:bodyDiv w:val="1"/>
      <w:marLeft w:val="0"/>
      <w:marRight w:val="0"/>
      <w:marTop w:val="0"/>
      <w:marBottom w:val="0"/>
      <w:divBdr>
        <w:top w:val="none" w:sz="0" w:space="0" w:color="auto"/>
        <w:left w:val="none" w:sz="0" w:space="0" w:color="auto"/>
        <w:bottom w:val="none" w:sz="0" w:space="0" w:color="auto"/>
        <w:right w:val="none" w:sz="0" w:space="0" w:color="auto"/>
      </w:divBdr>
    </w:div>
    <w:div w:id="1833595062">
      <w:bodyDiv w:val="1"/>
      <w:marLeft w:val="0"/>
      <w:marRight w:val="0"/>
      <w:marTop w:val="0"/>
      <w:marBottom w:val="0"/>
      <w:divBdr>
        <w:top w:val="none" w:sz="0" w:space="0" w:color="auto"/>
        <w:left w:val="none" w:sz="0" w:space="0" w:color="auto"/>
        <w:bottom w:val="none" w:sz="0" w:space="0" w:color="auto"/>
        <w:right w:val="none" w:sz="0" w:space="0" w:color="auto"/>
      </w:divBdr>
    </w:div>
    <w:div w:id="1835412920">
      <w:bodyDiv w:val="1"/>
      <w:marLeft w:val="0"/>
      <w:marRight w:val="0"/>
      <w:marTop w:val="0"/>
      <w:marBottom w:val="0"/>
      <w:divBdr>
        <w:top w:val="none" w:sz="0" w:space="0" w:color="auto"/>
        <w:left w:val="none" w:sz="0" w:space="0" w:color="auto"/>
        <w:bottom w:val="none" w:sz="0" w:space="0" w:color="auto"/>
        <w:right w:val="none" w:sz="0" w:space="0" w:color="auto"/>
      </w:divBdr>
    </w:div>
    <w:div w:id="1836797737">
      <w:bodyDiv w:val="1"/>
      <w:marLeft w:val="0"/>
      <w:marRight w:val="0"/>
      <w:marTop w:val="0"/>
      <w:marBottom w:val="0"/>
      <w:divBdr>
        <w:top w:val="none" w:sz="0" w:space="0" w:color="auto"/>
        <w:left w:val="none" w:sz="0" w:space="0" w:color="auto"/>
        <w:bottom w:val="none" w:sz="0" w:space="0" w:color="auto"/>
        <w:right w:val="none" w:sz="0" w:space="0" w:color="auto"/>
      </w:divBdr>
    </w:div>
    <w:div w:id="1838184103">
      <w:bodyDiv w:val="1"/>
      <w:marLeft w:val="0"/>
      <w:marRight w:val="0"/>
      <w:marTop w:val="0"/>
      <w:marBottom w:val="0"/>
      <w:divBdr>
        <w:top w:val="none" w:sz="0" w:space="0" w:color="auto"/>
        <w:left w:val="none" w:sz="0" w:space="0" w:color="auto"/>
        <w:bottom w:val="none" w:sz="0" w:space="0" w:color="auto"/>
        <w:right w:val="none" w:sz="0" w:space="0" w:color="auto"/>
      </w:divBdr>
    </w:div>
    <w:div w:id="1838224580">
      <w:bodyDiv w:val="1"/>
      <w:marLeft w:val="0"/>
      <w:marRight w:val="0"/>
      <w:marTop w:val="0"/>
      <w:marBottom w:val="0"/>
      <w:divBdr>
        <w:top w:val="none" w:sz="0" w:space="0" w:color="auto"/>
        <w:left w:val="none" w:sz="0" w:space="0" w:color="auto"/>
        <w:bottom w:val="none" w:sz="0" w:space="0" w:color="auto"/>
        <w:right w:val="none" w:sz="0" w:space="0" w:color="auto"/>
      </w:divBdr>
    </w:div>
    <w:div w:id="1838838068">
      <w:bodyDiv w:val="1"/>
      <w:marLeft w:val="0"/>
      <w:marRight w:val="0"/>
      <w:marTop w:val="0"/>
      <w:marBottom w:val="0"/>
      <w:divBdr>
        <w:top w:val="none" w:sz="0" w:space="0" w:color="auto"/>
        <w:left w:val="none" w:sz="0" w:space="0" w:color="auto"/>
        <w:bottom w:val="none" w:sz="0" w:space="0" w:color="auto"/>
        <w:right w:val="none" w:sz="0" w:space="0" w:color="auto"/>
      </w:divBdr>
    </w:div>
    <w:div w:id="1842547541">
      <w:bodyDiv w:val="1"/>
      <w:marLeft w:val="0"/>
      <w:marRight w:val="0"/>
      <w:marTop w:val="0"/>
      <w:marBottom w:val="0"/>
      <w:divBdr>
        <w:top w:val="none" w:sz="0" w:space="0" w:color="auto"/>
        <w:left w:val="none" w:sz="0" w:space="0" w:color="auto"/>
        <w:bottom w:val="none" w:sz="0" w:space="0" w:color="auto"/>
        <w:right w:val="none" w:sz="0" w:space="0" w:color="auto"/>
      </w:divBdr>
    </w:div>
    <w:div w:id="1847091201">
      <w:bodyDiv w:val="1"/>
      <w:marLeft w:val="0"/>
      <w:marRight w:val="0"/>
      <w:marTop w:val="0"/>
      <w:marBottom w:val="0"/>
      <w:divBdr>
        <w:top w:val="none" w:sz="0" w:space="0" w:color="auto"/>
        <w:left w:val="none" w:sz="0" w:space="0" w:color="auto"/>
        <w:bottom w:val="none" w:sz="0" w:space="0" w:color="auto"/>
        <w:right w:val="none" w:sz="0" w:space="0" w:color="auto"/>
      </w:divBdr>
    </w:div>
    <w:div w:id="1847133320">
      <w:bodyDiv w:val="1"/>
      <w:marLeft w:val="0"/>
      <w:marRight w:val="0"/>
      <w:marTop w:val="0"/>
      <w:marBottom w:val="0"/>
      <w:divBdr>
        <w:top w:val="none" w:sz="0" w:space="0" w:color="auto"/>
        <w:left w:val="none" w:sz="0" w:space="0" w:color="auto"/>
        <w:bottom w:val="none" w:sz="0" w:space="0" w:color="auto"/>
        <w:right w:val="none" w:sz="0" w:space="0" w:color="auto"/>
      </w:divBdr>
    </w:div>
    <w:div w:id="1852645899">
      <w:bodyDiv w:val="1"/>
      <w:marLeft w:val="0"/>
      <w:marRight w:val="0"/>
      <w:marTop w:val="0"/>
      <w:marBottom w:val="0"/>
      <w:divBdr>
        <w:top w:val="none" w:sz="0" w:space="0" w:color="auto"/>
        <w:left w:val="none" w:sz="0" w:space="0" w:color="auto"/>
        <w:bottom w:val="none" w:sz="0" w:space="0" w:color="auto"/>
        <w:right w:val="none" w:sz="0" w:space="0" w:color="auto"/>
      </w:divBdr>
    </w:div>
    <w:div w:id="1857839042">
      <w:bodyDiv w:val="1"/>
      <w:marLeft w:val="0"/>
      <w:marRight w:val="0"/>
      <w:marTop w:val="0"/>
      <w:marBottom w:val="0"/>
      <w:divBdr>
        <w:top w:val="none" w:sz="0" w:space="0" w:color="auto"/>
        <w:left w:val="none" w:sz="0" w:space="0" w:color="auto"/>
        <w:bottom w:val="none" w:sz="0" w:space="0" w:color="auto"/>
        <w:right w:val="none" w:sz="0" w:space="0" w:color="auto"/>
      </w:divBdr>
    </w:div>
    <w:div w:id="1860848008">
      <w:bodyDiv w:val="1"/>
      <w:marLeft w:val="0"/>
      <w:marRight w:val="0"/>
      <w:marTop w:val="0"/>
      <w:marBottom w:val="0"/>
      <w:divBdr>
        <w:top w:val="none" w:sz="0" w:space="0" w:color="auto"/>
        <w:left w:val="none" w:sz="0" w:space="0" w:color="auto"/>
        <w:bottom w:val="none" w:sz="0" w:space="0" w:color="auto"/>
        <w:right w:val="none" w:sz="0" w:space="0" w:color="auto"/>
      </w:divBdr>
    </w:div>
    <w:div w:id="1863547369">
      <w:bodyDiv w:val="1"/>
      <w:marLeft w:val="0"/>
      <w:marRight w:val="0"/>
      <w:marTop w:val="0"/>
      <w:marBottom w:val="0"/>
      <w:divBdr>
        <w:top w:val="none" w:sz="0" w:space="0" w:color="auto"/>
        <w:left w:val="none" w:sz="0" w:space="0" w:color="auto"/>
        <w:bottom w:val="none" w:sz="0" w:space="0" w:color="auto"/>
        <w:right w:val="none" w:sz="0" w:space="0" w:color="auto"/>
      </w:divBdr>
    </w:div>
    <w:div w:id="1874730803">
      <w:bodyDiv w:val="1"/>
      <w:marLeft w:val="0"/>
      <w:marRight w:val="0"/>
      <w:marTop w:val="0"/>
      <w:marBottom w:val="0"/>
      <w:divBdr>
        <w:top w:val="none" w:sz="0" w:space="0" w:color="auto"/>
        <w:left w:val="none" w:sz="0" w:space="0" w:color="auto"/>
        <w:bottom w:val="none" w:sz="0" w:space="0" w:color="auto"/>
        <w:right w:val="none" w:sz="0" w:space="0" w:color="auto"/>
      </w:divBdr>
    </w:div>
    <w:div w:id="1876387899">
      <w:bodyDiv w:val="1"/>
      <w:marLeft w:val="0"/>
      <w:marRight w:val="0"/>
      <w:marTop w:val="0"/>
      <w:marBottom w:val="0"/>
      <w:divBdr>
        <w:top w:val="none" w:sz="0" w:space="0" w:color="auto"/>
        <w:left w:val="none" w:sz="0" w:space="0" w:color="auto"/>
        <w:bottom w:val="none" w:sz="0" w:space="0" w:color="auto"/>
        <w:right w:val="none" w:sz="0" w:space="0" w:color="auto"/>
      </w:divBdr>
    </w:div>
    <w:div w:id="1883513929">
      <w:bodyDiv w:val="1"/>
      <w:marLeft w:val="0"/>
      <w:marRight w:val="0"/>
      <w:marTop w:val="0"/>
      <w:marBottom w:val="0"/>
      <w:divBdr>
        <w:top w:val="none" w:sz="0" w:space="0" w:color="auto"/>
        <w:left w:val="none" w:sz="0" w:space="0" w:color="auto"/>
        <w:bottom w:val="none" w:sz="0" w:space="0" w:color="auto"/>
        <w:right w:val="none" w:sz="0" w:space="0" w:color="auto"/>
      </w:divBdr>
    </w:div>
    <w:div w:id="1887715515">
      <w:bodyDiv w:val="1"/>
      <w:marLeft w:val="0"/>
      <w:marRight w:val="0"/>
      <w:marTop w:val="0"/>
      <w:marBottom w:val="0"/>
      <w:divBdr>
        <w:top w:val="none" w:sz="0" w:space="0" w:color="auto"/>
        <w:left w:val="none" w:sz="0" w:space="0" w:color="auto"/>
        <w:bottom w:val="none" w:sz="0" w:space="0" w:color="auto"/>
        <w:right w:val="none" w:sz="0" w:space="0" w:color="auto"/>
      </w:divBdr>
    </w:div>
    <w:div w:id="1889411038">
      <w:bodyDiv w:val="1"/>
      <w:marLeft w:val="0"/>
      <w:marRight w:val="0"/>
      <w:marTop w:val="0"/>
      <w:marBottom w:val="0"/>
      <w:divBdr>
        <w:top w:val="none" w:sz="0" w:space="0" w:color="auto"/>
        <w:left w:val="none" w:sz="0" w:space="0" w:color="auto"/>
        <w:bottom w:val="none" w:sz="0" w:space="0" w:color="auto"/>
        <w:right w:val="none" w:sz="0" w:space="0" w:color="auto"/>
      </w:divBdr>
    </w:div>
    <w:div w:id="1889684961">
      <w:bodyDiv w:val="1"/>
      <w:marLeft w:val="0"/>
      <w:marRight w:val="0"/>
      <w:marTop w:val="0"/>
      <w:marBottom w:val="0"/>
      <w:divBdr>
        <w:top w:val="none" w:sz="0" w:space="0" w:color="auto"/>
        <w:left w:val="none" w:sz="0" w:space="0" w:color="auto"/>
        <w:bottom w:val="none" w:sz="0" w:space="0" w:color="auto"/>
        <w:right w:val="none" w:sz="0" w:space="0" w:color="auto"/>
      </w:divBdr>
    </w:div>
    <w:div w:id="1892767632">
      <w:bodyDiv w:val="1"/>
      <w:marLeft w:val="0"/>
      <w:marRight w:val="0"/>
      <w:marTop w:val="0"/>
      <w:marBottom w:val="0"/>
      <w:divBdr>
        <w:top w:val="none" w:sz="0" w:space="0" w:color="auto"/>
        <w:left w:val="none" w:sz="0" w:space="0" w:color="auto"/>
        <w:bottom w:val="none" w:sz="0" w:space="0" w:color="auto"/>
        <w:right w:val="none" w:sz="0" w:space="0" w:color="auto"/>
      </w:divBdr>
    </w:div>
    <w:div w:id="1894193106">
      <w:bodyDiv w:val="1"/>
      <w:marLeft w:val="0"/>
      <w:marRight w:val="0"/>
      <w:marTop w:val="0"/>
      <w:marBottom w:val="0"/>
      <w:divBdr>
        <w:top w:val="none" w:sz="0" w:space="0" w:color="auto"/>
        <w:left w:val="none" w:sz="0" w:space="0" w:color="auto"/>
        <w:bottom w:val="none" w:sz="0" w:space="0" w:color="auto"/>
        <w:right w:val="none" w:sz="0" w:space="0" w:color="auto"/>
      </w:divBdr>
    </w:div>
    <w:div w:id="1895457927">
      <w:bodyDiv w:val="1"/>
      <w:marLeft w:val="0"/>
      <w:marRight w:val="0"/>
      <w:marTop w:val="0"/>
      <w:marBottom w:val="0"/>
      <w:divBdr>
        <w:top w:val="none" w:sz="0" w:space="0" w:color="auto"/>
        <w:left w:val="none" w:sz="0" w:space="0" w:color="auto"/>
        <w:bottom w:val="none" w:sz="0" w:space="0" w:color="auto"/>
        <w:right w:val="none" w:sz="0" w:space="0" w:color="auto"/>
      </w:divBdr>
    </w:div>
    <w:div w:id="1899171752">
      <w:bodyDiv w:val="1"/>
      <w:marLeft w:val="0"/>
      <w:marRight w:val="0"/>
      <w:marTop w:val="0"/>
      <w:marBottom w:val="0"/>
      <w:divBdr>
        <w:top w:val="none" w:sz="0" w:space="0" w:color="auto"/>
        <w:left w:val="none" w:sz="0" w:space="0" w:color="auto"/>
        <w:bottom w:val="none" w:sz="0" w:space="0" w:color="auto"/>
        <w:right w:val="none" w:sz="0" w:space="0" w:color="auto"/>
      </w:divBdr>
    </w:div>
    <w:div w:id="1900172276">
      <w:bodyDiv w:val="1"/>
      <w:marLeft w:val="0"/>
      <w:marRight w:val="0"/>
      <w:marTop w:val="0"/>
      <w:marBottom w:val="0"/>
      <w:divBdr>
        <w:top w:val="none" w:sz="0" w:space="0" w:color="auto"/>
        <w:left w:val="none" w:sz="0" w:space="0" w:color="auto"/>
        <w:bottom w:val="none" w:sz="0" w:space="0" w:color="auto"/>
        <w:right w:val="none" w:sz="0" w:space="0" w:color="auto"/>
      </w:divBdr>
    </w:div>
    <w:div w:id="1900483243">
      <w:bodyDiv w:val="1"/>
      <w:marLeft w:val="0"/>
      <w:marRight w:val="0"/>
      <w:marTop w:val="0"/>
      <w:marBottom w:val="0"/>
      <w:divBdr>
        <w:top w:val="none" w:sz="0" w:space="0" w:color="auto"/>
        <w:left w:val="none" w:sz="0" w:space="0" w:color="auto"/>
        <w:bottom w:val="none" w:sz="0" w:space="0" w:color="auto"/>
        <w:right w:val="none" w:sz="0" w:space="0" w:color="auto"/>
      </w:divBdr>
    </w:div>
    <w:div w:id="1918199494">
      <w:bodyDiv w:val="1"/>
      <w:marLeft w:val="0"/>
      <w:marRight w:val="0"/>
      <w:marTop w:val="0"/>
      <w:marBottom w:val="0"/>
      <w:divBdr>
        <w:top w:val="none" w:sz="0" w:space="0" w:color="auto"/>
        <w:left w:val="none" w:sz="0" w:space="0" w:color="auto"/>
        <w:bottom w:val="none" w:sz="0" w:space="0" w:color="auto"/>
        <w:right w:val="none" w:sz="0" w:space="0" w:color="auto"/>
      </w:divBdr>
    </w:div>
    <w:div w:id="1921020315">
      <w:bodyDiv w:val="1"/>
      <w:marLeft w:val="0"/>
      <w:marRight w:val="0"/>
      <w:marTop w:val="0"/>
      <w:marBottom w:val="0"/>
      <w:divBdr>
        <w:top w:val="none" w:sz="0" w:space="0" w:color="auto"/>
        <w:left w:val="none" w:sz="0" w:space="0" w:color="auto"/>
        <w:bottom w:val="none" w:sz="0" w:space="0" w:color="auto"/>
        <w:right w:val="none" w:sz="0" w:space="0" w:color="auto"/>
      </w:divBdr>
    </w:div>
    <w:div w:id="1922399641">
      <w:bodyDiv w:val="1"/>
      <w:marLeft w:val="0"/>
      <w:marRight w:val="0"/>
      <w:marTop w:val="0"/>
      <w:marBottom w:val="0"/>
      <w:divBdr>
        <w:top w:val="none" w:sz="0" w:space="0" w:color="auto"/>
        <w:left w:val="none" w:sz="0" w:space="0" w:color="auto"/>
        <w:bottom w:val="none" w:sz="0" w:space="0" w:color="auto"/>
        <w:right w:val="none" w:sz="0" w:space="0" w:color="auto"/>
      </w:divBdr>
    </w:div>
    <w:div w:id="1923562726">
      <w:bodyDiv w:val="1"/>
      <w:marLeft w:val="0"/>
      <w:marRight w:val="0"/>
      <w:marTop w:val="0"/>
      <w:marBottom w:val="0"/>
      <w:divBdr>
        <w:top w:val="none" w:sz="0" w:space="0" w:color="auto"/>
        <w:left w:val="none" w:sz="0" w:space="0" w:color="auto"/>
        <w:bottom w:val="none" w:sz="0" w:space="0" w:color="auto"/>
        <w:right w:val="none" w:sz="0" w:space="0" w:color="auto"/>
      </w:divBdr>
    </w:div>
    <w:div w:id="1923563164">
      <w:bodyDiv w:val="1"/>
      <w:marLeft w:val="0"/>
      <w:marRight w:val="0"/>
      <w:marTop w:val="0"/>
      <w:marBottom w:val="0"/>
      <w:divBdr>
        <w:top w:val="none" w:sz="0" w:space="0" w:color="auto"/>
        <w:left w:val="none" w:sz="0" w:space="0" w:color="auto"/>
        <w:bottom w:val="none" w:sz="0" w:space="0" w:color="auto"/>
        <w:right w:val="none" w:sz="0" w:space="0" w:color="auto"/>
      </w:divBdr>
    </w:div>
    <w:div w:id="1928691196">
      <w:bodyDiv w:val="1"/>
      <w:marLeft w:val="0"/>
      <w:marRight w:val="0"/>
      <w:marTop w:val="0"/>
      <w:marBottom w:val="0"/>
      <w:divBdr>
        <w:top w:val="none" w:sz="0" w:space="0" w:color="auto"/>
        <w:left w:val="none" w:sz="0" w:space="0" w:color="auto"/>
        <w:bottom w:val="none" w:sz="0" w:space="0" w:color="auto"/>
        <w:right w:val="none" w:sz="0" w:space="0" w:color="auto"/>
      </w:divBdr>
    </w:div>
    <w:div w:id="1929919298">
      <w:bodyDiv w:val="1"/>
      <w:marLeft w:val="0"/>
      <w:marRight w:val="0"/>
      <w:marTop w:val="0"/>
      <w:marBottom w:val="0"/>
      <w:divBdr>
        <w:top w:val="none" w:sz="0" w:space="0" w:color="auto"/>
        <w:left w:val="none" w:sz="0" w:space="0" w:color="auto"/>
        <w:bottom w:val="none" w:sz="0" w:space="0" w:color="auto"/>
        <w:right w:val="none" w:sz="0" w:space="0" w:color="auto"/>
      </w:divBdr>
    </w:div>
    <w:div w:id="1934237204">
      <w:bodyDiv w:val="1"/>
      <w:marLeft w:val="0"/>
      <w:marRight w:val="0"/>
      <w:marTop w:val="0"/>
      <w:marBottom w:val="0"/>
      <w:divBdr>
        <w:top w:val="none" w:sz="0" w:space="0" w:color="auto"/>
        <w:left w:val="none" w:sz="0" w:space="0" w:color="auto"/>
        <w:bottom w:val="none" w:sz="0" w:space="0" w:color="auto"/>
        <w:right w:val="none" w:sz="0" w:space="0" w:color="auto"/>
      </w:divBdr>
    </w:div>
    <w:div w:id="1934586861">
      <w:bodyDiv w:val="1"/>
      <w:marLeft w:val="0"/>
      <w:marRight w:val="0"/>
      <w:marTop w:val="0"/>
      <w:marBottom w:val="0"/>
      <w:divBdr>
        <w:top w:val="none" w:sz="0" w:space="0" w:color="auto"/>
        <w:left w:val="none" w:sz="0" w:space="0" w:color="auto"/>
        <w:bottom w:val="none" w:sz="0" w:space="0" w:color="auto"/>
        <w:right w:val="none" w:sz="0" w:space="0" w:color="auto"/>
      </w:divBdr>
    </w:div>
    <w:div w:id="1937399645">
      <w:bodyDiv w:val="1"/>
      <w:marLeft w:val="0"/>
      <w:marRight w:val="0"/>
      <w:marTop w:val="0"/>
      <w:marBottom w:val="0"/>
      <w:divBdr>
        <w:top w:val="none" w:sz="0" w:space="0" w:color="auto"/>
        <w:left w:val="none" w:sz="0" w:space="0" w:color="auto"/>
        <w:bottom w:val="none" w:sz="0" w:space="0" w:color="auto"/>
        <w:right w:val="none" w:sz="0" w:space="0" w:color="auto"/>
      </w:divBdr>
    </w:div>
    <w:div w:id="1942178171">
      <w:bodyDiv w:val="1"/>
      <w:marLeft w:val="0"/>
      <w:marRight w:val="0"/>
      <w:marTop w:val="0"/>
      <w:marBottom w:val="0"/>
      <w:divBdr>
        <w:top w:val="none" w:sz="0" w:space="0" w:color="auto"/>
        <w:left w:val="none" w:sz="0" w:space="0" w:color="auto"/>
        <w:bottom w:val="none" w:sz="0" w:space="0" w:color="auto"/>
        <w:right w:val="none" w:sz="0" w:space="0" w:color="auto"/>
      </w:divBdr>
    </w:div>
    <w:div w:id="1943685091">
      <w:bodyDiv w:val="1"/>
      <w:marLeft w:val="0"/>
      <w:marRight w:val="0"/>
      <w:marTop w:val="0"/>
      <w:marBottom w:val="0"/>
      <w:divBdr>
        <w:top w:val="none" w:sz="0" w:space="0" w:color="auto"/>
        <w:left w:val="none" w:sz="0" w:space="0" w:color="auto"/>
        <w:bottom w:val="none" w:sz="0" w:space="0" w:color="auto"/>
        <w:right w:val="none" w:sz="0" w:space="0" w:color="auto"/>
      </w:divBdr>
    </w:div>
    <w:div w:id="1947498039">
      <w:bodyDiv w:val="1"/>
      <w:marLeft w:val="0"/>
      <w:marRight w:val="0"/>
      <w:marTop w:val="0"/>
      <w:marBottom w:val="0"/>
      <w:divBdr>
        <w:top w:val="none" w:sz="0" w:space="0" w:color="auto"/>
        <w:left w:val="none" w:sz="0" w:space="0" w:color="auto"/>
        <w:bottom w:val="none" w:sz="0" w:space="0" w:color="auto"/>
        <w:right w:val="none" w:sz="0" w:space="0" w:color="auto"/>
      </w:divBdr>
    </w:div>
    <w:div w:id="1949772630">
      <w:bodyDiv w:val="1"/>
      <w:marLeft w:val="0"/>
      <w:marRight w:val="0"/>
      <w:marTop w:val="0"/>
      <w:marBottom w:val="0"/>
      <w:divBdr>
        <w:top w:val="none" w:sz="0" w:space="0" w:color="auto"/>
        <w:left w:val="none" w:sz="0" w:space="0" w:color="auto"/>
        <w:bottom w:val="none" w:sz="0" w:space="0" w:color="auto"/>
        <w:right w:val="none" w:sz="0" w:space="0" w:color="auto"/>
      </w:divBdr>
    </w:div>
    <w:div w:id="1951164836">
      <w:bodyDiv w:val="1"/>
      <w:marLeft w:val="0"/>
      <w:marRight w:val="0"/>
      <w:marTop w:val="0"/>
      <w:marBottom w:val="0"/>
      <w:divBdr>
        <w:top w:val="none" w:sz="0" w:space="0" w:color="auto"/>
        <w:left w:val="none" w:sz="0" w:space="0" w:color="auto"/>
        <w:bottom w:val="none" w:sz="0" w:space="0" w:color="auto"/>
        <w:right w:val="none" w:sz="0" w:space="0" w:color="auto"/>
      </w:divBdr>
    </w:div>
    <w:div w:id="1951627372">
      <w:bodyDiv w:val="1"/>
      <w:marLeft w:val="0"/>
      <w:marRight w:val="0"/>
      <w:marTop w:val="0"/>
      <w:marBottom w:val="0"/>
      <w:divBdr>
        <w:top w:val="none" w:sz="0" w:space="0" w:color="auto"/>
        <w:left w:val="none" w:sz="0" w:space="0" w:color="auto"/>
        <w:bottom w:val="none" w:sz="0" w:space="0" w:color="auto"/>
        <w:right w:val="none" w:sz="0" w:space="0" w:color="auto"/>
      </w:divBdr>
    </w:div>
    <w:div w:id="1953172259">
      <w:bodyDiv w:val="1"/>
      <w:marLeft w:val="0"/>
      <w:marRight w:val="0"/>
      <w:marTop w:val="0"/>
      <w:marBottom w:val="0"/>
      <w:divBdr>
        <w:top w:val="none" w:sz="0" w:space="0" w:color="auto"/>
        <w:left w:val="none" w:sz="0" w:space="0" w:color="auto"/>
        <w:bottom w:val="none" w:sz="0" w:space="0" w:color="auto"/>
        <w:right w:val="none" w:sz="0" w:space="0" w:color="auto"/>
      </w:divBdr>
    </w:div>
    <w:div w:id="1958290649">
      <w:bodyDiv w:val="1"/>
      <w:marLeft w:val="0"/>
      <w:marRight w:val="0"/>
      <w:marTop w:val="0"/>
      <w:marBottom w:val="0"/>
      <w:divBdr>
        <w:top w:val="none" w:sz="0" w:space="0" w:color="auto"/>
        <w:left w:val="none" w:sz="0" w:space="0" w:color="auto"/>
        <w:bottom w:val="none" w:sz="0" w:space="0" w:color="auto"/>
        <w:right w:val="none" w:sz="0" w:space="0" w:color="auto"/>
      </w:divBdr>
    </w:div>
    <w:div w:id="1959943613">
      <w:bodyDiv w:val="1"/>
      <w:marLeft w:val="0"/>
      <w:marRight w:val="0"/>
      <w:marTop w:val="0"/>
      <w:marBottom w:val="0"/>
      <w:divBdr>
        <w:top w:val="none" w:sz="0" w:space="0" w:color="auto"/>
        <w:left w:val="none" w:sz="0" w:space="0" w:color="auto"/>
        <w:bottom w:val="none" w:sz="0" w:space="0" w:color="auto"/>
        <w:right w:val="none" w:sz="0" w:space="0" w:color="auto"/>
      </w:divBdr>
    </w:div>
    <w:div w:id="1961645694">
      <w:bodyDiv w:val="1"/>
      <w:marLeft w:val="0"/>
      <w:marRight w:val="0"/>
      <w:marTop w:val="0"/>
      <w:marBottom w:val="0"/>
      <w:divBdr>
        <w:top w:val="none" w:sz="0" w:space="0" w:color="auto"/>
        <w:left w:val="none" w:sz="0" w:space="0" w:color="auto"/>
        <w:bottom w:val="none" w:sz="0" w:space="0" w:color="auto"/>
        <w:right w:val="none" w:sz="0" w:space="0" w:color="auto"/>
      </w:divBdr>
    </w:div>
    <w:div w:id="1965498300">
      <w:bodyDiv w:val="1"/>
      <w:marLeft w:val="0"/>
      <w:marRight w:val="0"/>
      <w:marTop w:val="0"/>
      <w:marBottom w:val="0"/>
      <w:divBdr>
        <w:top w:val="none" w:sz="0" w:space="0" w:color="auto"/>
        <w:left w:val="none" w:sz="0" w:space="0" w:color="auto"/>
        <w:bottom w:val="none" w:sz="0" w:space="0" w:color="auto"/>
        <w:right w:val="none" w:sz="0" w:space="0" w:color="auto"/>
      </w:divBdr>
    </w:div>
    <w:div w:id="1967349408">
      <w:bodyDiv w:val="1"/>
      <w:marLeft w:val="0"/>
      <w:marRight w:val="0"/>
      <w:marTop w:val="0"/>
      <w:marBottom w:val="0"/>
      <w:divBdr>
        <w:top w:val="none" w:sz="0" w:space="0" w:color="auto"/>
        <w:left w:val="none" w:sz="0" w:space="0" w:color="auto"/>
        <w:bottom w:val="none" w:sz="0" w:space="0" w:color="auto"/>
        <w:right w:val="none" w:sz="0" w:space="0" w:color="auto"/>
      </w:divBdr>
    </w:div>
    <w:div w:id="1967420624">
      <w:bodyDiv w:val="1"/>
      <w:marLeft w:val="0"/>
      <w:marRight w:val="0"/>
      <w:marTop w:val="0"/>
      <w:marBottom w:val="0"/>
      <w:divBdr>
        <w:top w:val="none" w:sz="0" w:space="0" w:color="auto"/>
        <w:left w:val="none" w:sz="0" w:space="0" w:color="auto"/>
        <w:bottom w:val="none" w:sz="0" w:space="0" w:color="auto"/>
        <w:right w:val="none" w:sz="0" w:space="0" w:color="auto"/>
      </w:divBdr>
    </w:div>
    <w:div w:id="1968661568">
      <w:bodyDiv w:val="1"/>
      <w:marLeft w:val="0"/>
      <w:marRight w:val="0"/>
      <w:marTop w:val="0"/>
      <w:marBottom w:val="0"/>
      <w:divBdr>
        <w:top w:val="none" w:sz="0" w:space="0" w:color="auto"/>
        <w:left w:val="none" w:sz="0" w:space="0" w:color="auto"/>
        <w:bottom w:val="none" w:sz="0" w:space="0" w:color="auto"/>
        <w:right w:val="none" w:sz="0" w:space="0" w:color="auto"/>
      </w:divBdr>
      <w:divsChild>
        <w:div w:id="2136755265">
          <w:marLeft w:val="0"/>
          <w:marRight w:val="0"/>
          <w:marTop w:val="0"/>
          <w:marBottom w:val="0"/>
          <w:divBdr>
            <w:top w:val="none" w:sz="0" w:space="0" w:color="auto"/>
            <w:left w:val="none" w:sz="0" w:space="0" w:color="auto"/>
            <w:bottom w:val="none" w:sz="0" w:space="0" w:color="auto"/>
            <w:right w:val="none" w:sz="0" w:space="0" w:color="auto"/>
          </w:divBdr>
          <w:divsChild>
            <w:div w:id="49017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434481">
      <w:bodyDiv w:val="1"/>
      <w:marLeft w:val="0"/>
      <w:marRight w:val="0"/>
      <w:marTop w:val="0"/>
      <w:marBottom w:val="0"/>
      <w:divBdr>
        <w:top w:val="none" w:sz="0" w:space="0" w:color="auto"/>
        <w:left w:val="none" w:sz="0" w:space="0" w:color="auto"/>
        <w:bottom w:val="none" w:sz="0" w:space="0" w:color="auto"/>
        <w:right w:val="none" w:sz="0" w:space="0" w:color="auto"/>
      </w:divBdr>
    </w:div>
    <w:div w:id="1969626212">
      <w:bodyDiv w:val="1"/>
      <w:marLeft w:val="0"/>
      <w:marRight w:val="0"/>
      <w:marTop w:val="0"/>
      <w:marBottom w:val="0"/>
      <w:divBdr>
        <w:top w:val="none" w:sz="0" w:space="0" w:color="auto"/>
        <w:left w:val="none" w:sz="0" w:space="0" w:color="auto"/>
        <w:bottom w:val="none" w:sz="0" w:space="0" w:color="auto"/>
        <w:right w:val="none" w:sz="0" w:space="0" w:color="auto"/>
      </w:divBdr>
    </w:div>
    <w:div w:id="1969894031">
      <w:bodyDiv w:val="1"/>
      <w:marLeft w:val="0"/>
      <w:marRight w:val="0"/>
      <w:marTop w:val="0"/>
      <w:marBottom w:val="0"/>
      <w:divBdr>
        <w:top w:val="none" w:sz="0" w:space="0" w:color="auto"/>
        <w:left w:val="none" w:sz="0" w:space="0" w:color="auto"/>
        <w:bottom w:val="none" w:sz="0" w:space="0" w:color="auto"/>
        <w:right w:val="none" w:sz="0" w:space="0" w:color="auto"/>
      </w:divBdr>
    </w:div>
    <w:div w:id="1970629363">
      <w:bodyDiv w:val="1"/>
      <w:marLeft w:val="0"/>
      <w:marRight w:val="0"/>
      <w:marTop w:val="0"/>
      <w:marBottom w:val="0"/>
      <w:divBdr>
        <w:top w:val="none" w:sz="0" w:space="0" w:color="auto"/>
        <w:left w:val="none" w:sz="0" w:space="0" w:color="auto"/>
        <w:bottom w:val="none" w:sz="0" w:space="0" w:color="auto"/>
        <w:right w:val="none" w:sz="0" w:space="0" w:color="auto"/>
      </w:divBdr>
    </w:div>
    <w:div w:id="1971007788">
      <w:bodyDiv w:val="1"/>
      <w:marLeft w:val="0"/>
      <w:marRight w:val="0"/>
      <w:marTop w:val="0"/>
      <w:marBottom w:val="0"/>
      <w:divBdr>
        <w:top w:val="none" w:sz="0" w:space="0" w:color="auto"/>
        <w:left w:val="none" w:sz="0" w:space="0" w:color="auto"/>
        <w:bottom w:val="none" w:sz="0" w:space="0" w:color="auto"/>
        <w:right w:val="none" w:sz="0" w:space="0" w:color="auto"/>
      </w:divBdr>
    </w:div>
    <w:div w:id="1972049938">
      <w:bodyDiv w:val="1"/>
      <w:marLeft w:val="0"/>
      <w:marRight w:val="0"/>
      <w:marTop w:val="0"/>
      <w:marBottom w:val="0"/>
      <w:divBdr>
        <w:top w:val="none" w:sz="0" w:space="0" w:color="auto"/>
        <w:left w:val="none" w:sz="0" w:space="0" w:color="auto"/>
        <w:bottom w:val="none" w:sz="0" w:space="0" w:color="auto"/>
        <w:right w:val="none" w:sz="0" w:space="0" w:color="auto"/>
      </w:divBdr>
    </w:div>
    <w:div w:id="1974752705">
      <w:bodyDiv w:val="1"/>
      <w:marLeft w:val="0"/>
      <w:marRight w:val="0"/>
      <w:marTop w:val="0"/>
      <w:marBottom w:val="0"/>
      <w:divBdr>
        <w:top w:val="none" w:sz="0" w:space="0" w:color="auto"/>
        <w:left w:val="none" w:sz="0" w:space="0" w:color="auto"/>
        <w:bottom w:val="none" w:sz="0" w:space="0" w:color="auto"/>
        <w:right w:val="none" w:sz="0" w:space="0" w:color="auto"/>
      </w:divBdr>
    </w:div>
    <w:div w:id="1975673947">
      <w:bodyDiv w:val="1"/>
      <w:marLeft w:val="0"/>
      <w:marRight w:val="0"/>
      <w:marTop w:val="0"/>
      <w:marBottom w:val="0"/>
      <w:divBdr>
        <w:top w:val="none" w:sz="0" w:space="0" w:color="auto"/>
        <w:left w:val="none" w:sz="0" w:space="0" w:color="auto"/>
        <w:bottom w:val="none" w:sz="0" w:space="0" w:color="auto"/>
        <w:right w:val="none" w:sz="0" w:space="0" w:color="auto"/>
      </w:divBdr>
    </w:div>
    <w:div w:id="1976137798">
      <w:bodyDiv w:val="1"/>
      <w:marLeft w:val="0"/>
      <w:marRight w:val="0"/>
      <w:marTop w:val="0"/>
      <w:marBottom w:val="0"/>
      <w:divBdr>
        <w:top w:val="none" w:sz="0" w:space="0" w:color="auto"/>
        <w:left w:val="none" w:sz="0" w:space="0" w:color="auto"/>
        <w:bottom w:val="none" w:sz="0" w:space="0" w:color="auto"/>
        <w:right w:val="none" w:sz="0" w:space="0" w:color="auto"/>
      </w:divBdr>
    </w:div>
    <w:div w:id="1976566776">
      <w:bodyDiv w:val="1"/>
      <w:marLeft w:val="0"/>
      <w:marRight w:val="0"/>
      <w:marTop w:val="0"/>
      <w:marBottom w:val="0"/>
      <w:divBdr>
        <w:top w:val="none" w:sz="0" w:space="0" w:color="auto"/>
        <w:left w:val="none" w:sz="0" w:space="0" w:color="auto"/>
        <w:bottom w:val="none" w:sz="0" w:space="0" w:color="auto"/>
        <w:right w:val="none" w:sz="0" w:space="0" w:color="auto"/>
      </w:divBdr>
    </w:div>
    <w:div w:id="1976715630">
      <w:bodyDiv w:val="1"/>
      <w:marLeft w:val="0"/>
      <w:marRight w:val="0"/>
      <w:marTop w:val="0"/>
      <w:marBottom w:val="0"/>
      <w:divBdr>
        <w:top w:val="none" w:sz="0" w:space="0" w:color="auto"/>
        <w:left w:val="none" w:sz="0" w:space="0" w:color="auto"/>
        <w:bottom w:val="none" w:sz="0" w:space="0" w:color="auto"/>
        <w:right w:val="none" w:sz="0" w:space="0" w:color="auto"/>
      </w:divBdr>
    </w:div>
    <w:div w:id="1980070244">
      <w:bodyDiv w:val="1"/>
      <w:marLeft w:val="0"/>
      <w:marRight w:val="0"/>
      <w:marTop w:val="0"/>
      <w:marBottom w:val="0"/>
      <w:divBdr>
        <w:top w:val="none" w:sz="0" w:space="0" w:color="auto"/>
        <w:left w:val="none" w:sz="0" w:space="0" w:color="auto"/>
        <w:bottom w:val="none" w:sz="0" w:space="0" w:color="auto"/>
        <w:right w:val="none" w:sz="0" w:space="0" w:color="auto"/>
      </w:divBdr>
    </w:div>
    <w:div w:id="1980259139">
      <w:bodyDiv w:val="1"/>
      <w:marLeft w:val="0"/>
      <w:marRight w:val="0"/>
      <w:marTop w:val="0"/>
      <w:marBottom w:val="0"/>
      <w:divBdr>
        <w:top w:val="none" w:sz="0" w:space="0" w:color="auto"/>
        <w:left w:val="none" w:sz="0" w:space="0" w:color="auto"/>
        <w:bottom w:val="none" w:sz="0" w:space="0" w:color="auto"/>
        <w:right w:val="none" w:sz="0" w:space="0" w:color="auto"/>
      </w:divBdr>
    </w:div>
    <w:div w:id="1986930047">
      <w:bodyDiv w:val="1"/>
      <w:marLeft w:val="0"/>
      <w:marRight w:val="0"/>
      <w:marTop w:val="0"/>
      <w:marBottom w:val="0"/>
      <w:divBdr>
        <w:top w:val="none" w:sz="0" w:space="0" w:color="auto"/>
        <w:left w:val="none" w:sz="0" w:space="0" w:color="auto"/>
        <w:bottom w:val="none" w:sz="0" w:space="0" w:color="auto"/>
        <w:right w:val="none" w:sz="0" w:space="0" w:color="auto"/>
      </w:divBdr>
    </w:div>
    <w:div w:id="1988583974">
      <w:bodyDiv w:val="1"/>
      <w:marLeft w:val="0"/>
      <w:marRight w:val="0"/>
      <w:marTop w:val="0"/>
      <w:marBottom w:val="0"/>
      <w:divBdr>
        <w:top w:val="none" w:sz="0" w:space="0" w:color="auto"/>
        <w:left w:val="none" w:sz="0" w:space="0" w:color="auto"/>
        <w:bottom w:val="none" w:sz="0" w:space="0" w:color="auto"/>
        <w:right w:val="none" w:sz="0" w:space="0" w:color="auto"/>
      </w:divBdr>
    </w:div>
    <w:div w:id="1989673599">
      <w:bodyDiv w:val="1"/>
      <w:marLeft w:val="0"/>
      <w:marRight w:val="0"/>
      <w:marTop w:val="0"/>
      <w:marBottom w:val="0"/>
      <w:divBdr>
        <w:top w:val="none" w:sz="0" w:space="0" w:color="auto"/>
        <w:left w:val="none" w:sz="0" w:space="0" w:color="auto"/>
        <w:bottom w:val="none" w:sz="0" w:space="0" w:color="auto"/>
        <w:right w:val="none" w:sz="0" w:space="0" w:color="auto"/>
      </w:divBdr>
    </w:div>
    <w:div w:id="1996955769">
      <w:bodyDiv w:val="1"/>
      <w:marLeft w:val="0"/>
      <w:marRight w:val="0"/>
      <w:marTop w:val="0"/>
      <w:marBottom w:val="0"/>
      <w:divBdr>
        <w:top w:val="none" w:sz="0" w:space="0" w:color="auto"/>
        <w:left w:val="none" w:sz="0" w:space="0" w:color="auto"/>
        <w:bottom w:val="none" w:sz="0" w:space="0" w:color="auto"/>
        <w:right w:val="none" w:sz="0" w:space="0" w:color="auto"/>
      </w:divBdr>
    </w:div>
    <w:div w:id="1997341771">
      <w:bodyDiv w:val="1"/>
      <w:marLeft w:val="0"/>
      <w:marRight w:val="0"/>
      <w:marTop w:val="0"/>
      <w:marBottom w:val="0"/>
      <w:divBdr>
        <w:top w:val="none" w:sz="0" w:space="0" w:color="auto"/>
        <w:left w:val="none" w:sz="0" w:space="0" w:color="auto"/>
        <w:bottom w:val="none" w:sz="0" w:space="0" w:color="auto"/>
        <w:right w:val="none" w:sz="0" w:space="0" w:color="auto"/>
      </w:divBdr>
    </w:div>
    <w:div w:id="2000427114">
      <w:bodyDiv w:val="1"/>
      <w:marLeft w:val="0"/>
      <w:marRight w:val="0"/>
      <w:marTop w:val="0"/>
      <w:marBottom w:val="0"/>
      <w:divBdr>
        <w:top w:val="none" w:sz="0" w:space="0" w:color="auto"/>
        <w:left w:val="none" w:sz="0" w:space="0" w:color="auto"/>
        <w:bottom w:val="none" w:sz="0" w:space="0" w:color="auto"/>
        <w:right w:val="none" w:sz="0" w:space="0" w:color="auto"/>
      </w:divBdr>
    </w:div>
    <w:div w:id="2005888758">
      <w:bodyDiv w:val="1"/>
      <w:marLeft w:val="0"/>
      <w:marRight w:val="0"/>
      <w:marTop w:val="0"/>
      <w:marBottom w:val="0"/>
      <w:divBdr>
        <w:top w:val="none" w:sz="0" w:space="0" w:color="auto"/>
        <w:left w:val="none" w:sz="0" w:space="0" w:color="auto"/>
        <w:bottom w:val="none" w:sz="0" w:space="0" w:color="auto"/>
        <w:right w:val="none" w:sz="0" w:space="0" w:color="auto"/>
      </w:divBdr>
    </w:div>
    <w:div w:id="2008706406">
      <w:bodyDiv w:val="1"/>
      <w:marLeft w:val="0"/>
      <w:marRight w:val="0"/>
      <w:marTop w:val="0"/>
      <w:marBottom w:val="0"/>
      <w:divBdr>
        <w:top w:val="none" w:sz="0" w:space="0" w:color="auto"/>
        <w:left w:val="none" w:sz="0" w:space="0" w:color="auto"/>
        <w:bottom w:val="none" w:sz="0" w:space="0" w:color="auto"/>
        <w:right w:val="none" w:sz="0" w:space="0" w:color="auto"/>
      </w:divBdr>
    </w:div>
    <w:div w:id="2013992185">
      <w:bodyDiv w:val="1"/>
      <w:marLeft w:val="0"/>
      <w:marRight w:val="0"/>
      <w:marTop w:val="0"/>
      <w:marBottom w:val="0"/>
      <w:divBdr>
        <w:top w:val="none" w:sz="0" w:space="0" w:color="auto"/>
        <w:left w:val="none" w:sz="0" w:space="0" w:color="auto"/>
        <w:bottom w:val="none" w:sz="0" w:space="0" w:color="auto"/>
        <w:right w:val="none" w:sz="0" w:space="0" w:color="auto"/>
      </w:divBdr>
    </w:div>
    <w:div w:id="2014186282">
      <w:bodyDiv w:val="1"/>
      <w:marLeft w:val="0"/>
      <w:marRight w:val="0"/>
      <w:marTop w:val="0"/>
      <w:marBottom w:val="0"/>
      <w:divBdr>
        <w:top w:val="none" w:sz="0" w:space="0" w:color="auto"/>
        <w:left w:val="none" w:sz="0" w:space="0" w:color="auto"/>
        <w:bottom w:val="none" w:sz="0" w:space="0" w:color="auto"/>
        <w:right w:val="none" w:sz="0" w:space="0" w:color="auto"/>
      </w:divBdr>
    </w:div>
    <w:div w:id="2014258545">
      <w:bodyDiv w:val="1"/>
      <w:marLeft w:val="0"/>
      <w:marRight w:val="0"/>
      <w:marTop w:val="0"/>
      <w:marBottom w:val="0"/>
      <w:divBdr>
        <w:top w:val="none" w:sz="0" w:space="0" w:color="auto"/>
        <w:left w:val="none" w:sz="0" w:space="0" w:color="auto"/>
        <w:bottom w:val="none" w:sz="0" w:space="0" w:color="auto"/>
        <w:right w:val="none" w:sz="0" w:space="0" w:color="auto"/>
      </w:divBdr>
    </w:div>
    <w:div w:id="2018117590">
      <w:bodyDiv w:val="1"/>
      <w:marLeft w:val="0"/>
      <w:marRight w:val="0"/>
      <w:marTop w:val="0"/>
      <w:marBottom w:val="0"/>
      <w:divBdr>
        <w:top w:val="none" w:sz="0" w:space="0" w:color="auto"/>
        <w:left w:val="none" w:sz="0" w:space="0" w:color="auto"/>
        <w:bottom w:val="none" w:sz="0" w:space="0" w:color="auto"/>
        <w:right w:val="none" w:sz="0" w:space="0" w:color="auto"/>
      </w:divBdr>
    </w:div>
    <w:div w:id="2020159507">
      <w:bodyDiv w:val="1"/>
      <w:marLeft w:val="0"/>
      <w:marRight w:val="0"/>
      <w:marTop w:val="0"/>
      <w:marBottom w:val="0"/>
      <w:divBdr>
        <w:top w:val="none" w:sz="0" w:space="0" w:color="auto"/>
        <w:left w:val="none" w:sz="0" w:space="0" w:color="auto"/>
        <w:bottom w:val="none" w:sz="0" w:space="0" w:color="auto"/>
        <w:right w:val="none" w:sz="0" w:space="0" w:color="auto"/>
      </w:divBdr>
    </w:div>
    <w:div w:id="2023046049">
      <w:bodyDiv w:val="1"/>
      <w:marLeft w:val="0"/>
      <w:marRight w:val="0"/>
      <w:marTop w:val="0"/>
      <w:marBottom w:val="0"/>
      <w:divBdr>
        <w:top w:val="none" w:sz="0" w:space="0" w:color="auto"/>
        <w:left w:val="none" w:sz="0" w:space="0" w:color="auto"/>
        <w:bottom w:val="none" w:sz="0" w:space="0" w:color="auto"/>
        <w:right w:val="none" w:sz="0" w:space="0" w:color="auto"/>
      </w:divBdr>
    </w:div>
    <w:div w:id="2023701741">
      <w:bodyDiv w:val="1"/>
      <w:marLeft w:val="0"/>
      <w:marRight w:val="0"/>
      <w:marTop w:val="0"/>
      <w:marBottom w:val="0"/>
      <w:divBdr>
        <w:top w:val="none" w:sz="0" w:space="0" w:color="auto"/>
        <w:left w:val="none" w:sz="0" w:space="0" w:color="auto"/>
        <w:bottom w:val="none" w:sz="0" w:space="0" w:color="auto"/>
        <w:right w:val="none" w:sz="0" w:space="0" w:color="auto"/>
      </w:divBdr>
    </w:div>
    <w:div w:id="2028092167">
      <w:bodyDiv w:val="1"/>
      <w:marLeft w:val="0"/>
      <w:marRight w:val="0"/>
      <w:marTop w:val="0"/>
      <w:marBottom w:val="0"/>
      <w:divBdr>
        <w:top w:val="none" w:sz="0" w:space="0" w:color="auto"/>
        <w:left w:val="none" w:sz="0" w:space="0" w:color="auto"/>
        <w:bottom w:val="none" w:sz="0" w:space="0" w:color="auto"/>
        <w:right w:val="none" w:sz="0" w:space="0" w:color="auto"/>
      </w:divBdr>
    </w:div>
    <w:div w:id="2031566644">
      <w:bodyDiv w:val="1"/>
      <w:marLeft w:val="0"/>
      <w:marRight w:val="0"/>
      <w:marTop w:val="0"/>
      <w:marBottom w:val="0"/>
      <w:divBdr>
        <w:top w:val="none" w:sz="0" w:space="0" w:color="auto"/>
        <w:left w:val="none" w:sz="0" w:space="0" w:color="auto"/>
        <w:bottom w:val="none" w:sz="0" w:space="0" w:color="auto"/>
        <w:right w:val="none" w:sz="0" w:space="0" w:color="auto"/>
      </w:divBdr>
    </w:div>
    <w:div w:id="2033410068">
      <w:bodyDiv w:val="1"/>
      <w:marLeft w:val="0"/>
      <w:marRight w:val="0"/>
      <w:marTop w:val="0"/>
      <w:marBottom w:val="0"/>
      <w:divBdr>
        <w:top w:val="none" w:sz="0" w:space="0" w:color="auto"/>
        <w:left w:val="none" w:sz="0" w:space="0" w:color="auto"/>
        <w:bottom w:val="none" w:sz="0" w:space="0" w:color="auto"/>
        <w:right w:val="none" w:sz="0" w:space="0" w:color="auto"/>
      </w:divBdr>
    </w:div>
    <w:div w:id="2034186377">
      <w:bodyDiv w:val="1"/>
      <w:marLeft w:val="0"/>
      <w:marRight w:val="0"/>
      <w:marTop w:val="0"/>
      <w:marBottom w:val="0"/>
      <w:divBdr>
        <w:top w:val="none" w:sz="0" w:space="0" w:color="auto"/>
        <w:left w:val="none" w:sz="0" w:space="0" w:color="auto"/>
        <w:bottom w:val="none" w:sz="0" w:space="0" w:color="auto"/>
        <w:right w:val="none" w:sz="0" w:space="0" w:color="auto"/>
      </w:divBdr>
    </w:div>
    <w:div w:id="2034770330">
      <w:bodyDiv w:val="1"/>
      <w:marLeft w:val="0"/>
      <w:marRight w:val="0"/>
      <w:marTop w:val="0"/>
      <w:marBottom w:val="0"/>
      <w:divBdr>
        <w:top w:val="none" w:sz="0" w:space="0" w:color="auto"/>
        <w:left w:val="none" w:sz="0" w:space="0" w:color="auto"/>
        <w:bottom w:val="none" w:sz="0" w:space="0" w:color="auto"/>
        <w:right w:val="none" w:sz="0" w:space="0" w:color="auto"/>
      </w:divBdr>
    </w:div>
    <w:div w:id="2036686892">
      <w:bodyDiv w:val="1"/>
      <w:marLeft w:val="0"/>
      <w:marRight w:val="0"/>
      <w:marTop w:val="0"/>
      <w:marBottom w:val="0"/>
      <w:divBdr>
        <w:top w:val="none" w:sz="0" w:space="0" w:color="auto"/>
        <w:left w:val="none" w:sz="0" w:space="0" w:color="auto"/>
        <w:bottom w:val="none" w:sz="0" w:space="0" w:color="auto"/>
        <w:right w:val="none" w:sz="0" w:space="0" w:color="auto"/>
      </w:divBdr>
    </w:div>
    <w:div w:id="2038655634">
      <w:bodyDiv w:val="1"/>
      <w:marLeft w:val="0"/>
      <w:marRight w:val="0"/>
      <w:marTop w:val="0"/>
      <w:marBottom w:val="0"/>
      <w:divBdr>
        <w:top w:val="none" w:sz="0" w:space="0" w:color="auto"/>
        <w:left w:val="none" w:sz="0" w:space="0" w:color="auto"/>
        <w:bottom w:val="none" w:sz="0" w:space="0" w:color="auto"/>
        <w:right w:val="none" w:sz="0" w:space="0" w:color="auto"/>
      </w:divBdr>
    </w:div>
    <w:div w:id="2043742887">
      <w:bodyDiv w:val="1"/>
      <w:marLeft w:val="0"/>
      <w:marRight w:val="0"/>
      <w:marTop w:val="0"/>
      <w:marBottom w:val="0"/>
      <w:divBdr>
        <w:top w:val="none" w:sz="0" w:space="0" w:color="auto"/>
        <w:left w:val="none" w:sz="0" w:space="0" w:color="auto"/>
        <w:bottom w:val="none" w:sz="0" w:space="0" w:color="auto"/>
        <w:right w:val="none" w:sz="0" w:space="0" w:color="auto"/>
      </w:divBdr>
    </w:div>
    <w:div w:id="2053116205">
      <w:bodyDiv w:val="1"/>
      <w:marLeft w:val="0"/>
      <w:marRight w:val="0"/>
      <w:marTop w:val="0"/>
      <w:marBottom w:val="0"/>
      <w:divBdr>
        <w:top w:val="none" w:sz="0" w:space="0" w:color="auto"/>
        <w:left w:val="none" w:sz="0" w:space="0" w:color="auto"/>
        <w:bottom w:val="none" w:sz="0" w:space="0" w:color="auto"/>
        <w:right w:val="none" w:sz="0" w:space="0" w:color="auto"/>
      </w:divBdr>
    </w:div>
    <w:div w:id="2054114075">
      <w:bodyDiv w:val="1"/>
      <w:marLeft w:val="0"/>
      <w:marRight w:val="0"/>
      <w:marTop w:val="0"/>
      <w:marBottom w:val="0"/>
      <w:divBdr>
        <w:top w:val="none" w:sz="0" w:space="0" w:color="auto"/>
        <w:left w:val="none" w:sz="0" w:space="0" w:color="auto"/>
        <w:bottom w:val="none" w:sz="0" w:space="0" w:color="auto"/>
        <w:right w:val="none" w:sz="0" w:space="0" w:color="auto"/>
      </w:divBdr>
    </w:div>
    <w:div w:id="2056855865">
      <w:bodyDiv w:val="1"/>
      <w:marLeft w:val="0"/>
      <w:marRight w:val="0"/>
      <w:marTop w:val="0"/>
      <w:marBottom w:val="0"/>
      <w:divBdr>
        <w:top w:val="none" w:sz="0" w:space="0" w:color="auto"/>
        <w:left w:val="none" w:sz="0" w:space="0" w:color="auto"/>
        <w:bottom w:val="none" w:sz="0" w:space="0" w:color="auto"/>
        <w:right w:val="none" w:sz="0" w:space="0" w:color="auto"/>
      </w:divBdr>
    </w:div>
    <w:div w:id="2062706824">
      <w:bodyDiv w:val="1"/>
      <w:marLeft w:val="0"/>
      <w:marRight w:val="0"/>
      <w:marTop w:val="0"/>
      <w:marBottom w:val="0"/>
      <w:divBdr>
        <w:top w:val="none" w:sz="0" w:space="0" w:color="auto"/>
        <w:left w:val="none" w:sz="0" w:space="0" w:color="auto"/>
        <w:bottom w:val="none" w:sz="0" w:space="0" w:color="auto"/>
        <w:right w:val="none" w:sz="0" w:space="0" w:color="auto"/>
      </w:divBdr>
    </w:div>
    <w:div w:id="2063863398">
      <w:bodyDiv w:val="1"/>
      <w:marLeft w:val="0"/>
      <w:marRight w:val="0"/>
      <w:marTop w:val="0"/>
      <w:marBottom w:val="0"/>
      <w:divBdr>
        <w:top w:val="none" w:sz="0" w:space="0" w:color="auto"/>
        <w:left w:val="none" w:sz="0" w:space="0" w:color="auto"/>
        <w:bottom w:val="none" w:sz="0" w:space="0" w:color="auto"/>
        <w:right w:val="none" w:sz="0" w:space="0" w:color="auto"/>
      </w:divBdr>
    </w:div>
    <w:div w:id="2065132981">
      <w:bodyDiv w:val="1"/>
      <w:marLeft w:val="0"/>
      <w:marRight w:val="0"/>
      <w:marTop w:val="0"/>
      <w:marBottom w:val="0"/>
      <w:divBdr>
        <w:top w:val="none" w:sz="0" w:space="0" w:color="auto"/>
        <w:left w:val="none" w:sz="0" w:space="0" w:color="auto"/>
        <w:bottom w:val="none" w:sz="0" w:space="0" w:color="auto"/>
        <w:right w:val="none" w:sz="0" w:space="0" w:color="auto"/>
      </w:divBdr>
    </w:div>
    <w:div w:id="2065792371">
      <w:bodyDiv w:val="1"/>
      <w:marLeft w:val="0"/>
      <w:marRight w:val="0"/>
      <w:marTop w:val="0"/>
      <w:marBottom w:val="0"/>
      <w:divBdr>
        <w:top w:val="none" w:sz="0" w:space="0" w:color="auto"/>
        <w:left w:val="none" w:sz="0" w:space="0" w:color="auto"/>
        <w:bottom w:val="none" w:sz="0" w:space="0" w:color="auto"/>
        <w:right w:val="none" w:sz="0" w:space="0" w:color="auto"/>
      </w:divBdr>
    </w:div>
    <w:div w:id="2065911198">
      <w:bodyDiv w:val="1"/>
      <w:marLeft w:val="0"/>
      <w:marRight w:val="0"/>
      <w:marTop w:val="0"/>
      <w:marBottom w:val="0"/>
      <w:divBdr>
        <w:top w:val="none" w:sz="0" w:space="0" w:color="auto"/>
        <w:left w:val="none" w:sz="0" w:space="0" w:color="auto"/>
        <w:bottom w:val="none" w:sz="0" w:space="0" w:color="auto"/>
        <w:right w:val="none" w:sz="0" w:space="0" w:color="auto"/>
      </w:divBdr>
    </w:div>
    <w:div w:id="2068410063">
      <w:bodyDiv w:val="1"/>
      <w:marLeft w:val="0"/>
      <w:marRight w:val="0"/>
      <w:marTop w:val="0"/>
      <w:marBottom w:val="0"/>
      <w:divBdr>
        <w:top w:val="none" w:sz="0" w:space="0" w:color="auto"/>
        <w:left w:val="none" w:sz="0" w:space="0" w:color="auto"/>
        <w:bottom w:val="none" w:sz="0" w:space="0" w:color="auto"/>
        <w:right w:val="none" w:sz="0" w:space="0" w:color="auto"/>
      </w:divBdr>
    </w:div>
    <w:div w:id="2068718061">
      <w:bodyDiv w:val="1"/>
      <w:marLeft w:val="0"/>
      <w:marRight w:val="0"/>
      <w:marTop w:val="0"/>
      <w:marBottom w:val="0"/>
      <w:divBdr>
        <w:top w:val="none" w:sz="0" w:space="0" w:color="auto"/>
        <w:left w:val="none" w:sz="0" w:space="0" w:color="auto"/>
        <w:bottom w:val="none" w:sz="0" w:space="0" w:color="auto"/>
        <w:right w:val="none" w:sz="0" w:space="0" w:color="auto"/>
      </w:divBdr>
    </w:div>
    <w:div w:id="2073114828">
      <w:bodyDiv w:val="1"/>
      <w:marLeft w:val="0"/>
      <w:marRight w:val="0"/>
      <w:marTop w:val="0"/>
      <w:marBottom w:val="0"/>
      <w:divBdr>
        <w:top w:val="none" w:sz="0" w:space="0" w:color="auto"/>
        <w:left w:val="none" w:sz="0" w:space="0" w:color="auto"/>
        <w:bottom w:val="none" w:sz="0" w:space="0" w:color="auto"/>
        <w:right w:val="none" w:sz="0" w:space="0" w:color="auto"/>
      </w:divBdr>
    </w:div>
    <w:div w:id="2082410308">
      <w:bodyDiv w:val="1"/>
      <w:marLeft w:val="0"/>
      <w:marRight w:val="0"/>
      <w:marTop w:val="0"/>
      <w:marBottom w:val="0"/>
      <w:divBdr>
        <w:top w:val="none" w:sz="0" w:space="0" w:color="auto"/>
        <w:left w:val="none" w:sz="0" w:space="0" w:color="auto"/>
        <w:bottom w:val="none" w:sz="0" w:space="0" w:color="auto"/>
        <w:right w:val="none" w:sz="0" w:space="0" w:color="auto"/>
      </w:divBdr>
    </w:div>
    <w:div w:id="2084641834">
      <w:bodyDiv w:val="1"/>
      <w:marLeft w:val="0"/>
      <w:marRight w:val="0"/>
      <w:marTop w:val="0"/>
      <w:marBottom w:val="0"/>
      <w:divBdr>
        <w:top w:val="none" w:sz="0" w:space="0" w:color="auto"/>
        <w:left w:val="none" w:sz="0" w:space="0" w:color="auto"/>
        <w:bottom w:val="none" w:sz="0" w:space="0" w:color="auto"/>
        <w:right w:val="none" w:sz="0" w:space="0" w:color="auto"/>
      </w:divBdr>
    </w:div>
    <w:div w:id="2086679684">
      <w:bodyDiv w:val="1"/>
      <w:marLeft w:val="0"/>
      <w:marRight w:val="0"/>
      <w:marTop w:val="0"/>
      <w:marBottom w:val="0"/>
      <w:divBdr>
        <w:top w:val="none" w:sz="0" w:space="0" w:color="auto"/>
        <w:left w:val="none" w:sz="0" w:space="0" w:color="auto"/>
        <w:bottom w:val="none" w:sz="0" w:space="0" w:color="auto"/>
        <w:right w:val="none" w:sz="0" w:space="0" w:color="auto"/>
      </w:divBdr>
    </w:div>
    <w:div w:id="2087872942">
      <w:bodyDiv w:val="1"/>
      <w:marLeft w:val="0"/>
      <w:marRight w:val="0"/>
      <w:marTop w:val="0"/>
      <w:marBottom w:val="0"/>
      <w:divBdr>
        <w:top w:val="none" w:sz="0" w:space="0" w:color="auto"/>
        <w:left w:val="none" w:sz="0" w:space="0" w:color="auto"/>
        <w:bottom w:val="none" w:sz="0" w:space="0" w:color="auto"/>
        <w:right w:val="none" w:sz="0" w:space="0" w:color="auto"/>
      </w:divBdr>
    </w:div>
    <w:div w:id="2087913953">
      <w:bodyDiv w:val="1"/>
      <w:marLeft w:val="0"/>
      <w:marRight w:val="0"/>
      <w:marTop w:val="0"/>
      <w:marBottom w:val="0"/>
      <w:divBdr>
        <w:top w:val="none" w:sz="0" w:space="0" w:color="auto"/>
        <w:left w:val="none" w:sz="0" w:space="0" w:color="auto"/>
        <w:bottom w:val="none" w:sz="0" w:space="0" w:color="auto"/>
        <w:right w:val="none" w:sz="0" w:space="0" w:color="auto"/>
      </w:divBdr>
    </w:div>
    <w:div w:id="2088184159">
      <w:bodyDiv w:val="1"/>
      <w:marLeft w:val="0"/>
      <w:marRight w:val="0"/>
      <w:marTop w:val="0"/>
      <w:marBottom w:val="0"/>
      <w:divBdr>
        <w:top w:val="none" w:sz="0" w:space="0" w:color="auto"/>
        <w:left w:val="none" w:sz="0" w:space="0" w:color="auto"/>
        <w:bottom w:val="none" w:sz="0" w:space="0" w:color="auto"/>
        <w:right w:val="none" w:sz="0" w:space="0" w:color="auto"/>
      </w:divBdr>
    </w:div>
    <w:div w:id="2089689521">
      <w:bodyDiv w:val="1"/>
      <w:marLeft w:val="0"/>
      <w:marRight w:val="0"/>
      <w:marTop w:val="0"/>
      <w:marBottom w:val="0"/>
      <w:divBdr>
        <w:top w:val="none" w:sz="0" w:space="0" w:color="auto"/>
        <w:left w:val="none" w:sz="0" w:space="0" w:color="auto"/>
        <w:bottom w:val="none" w:sz="0" w:space="0" w:color="auto"/>
        <w:right w:val="none" w:sz="0" w:space="0" w:color="auto"/>
      </w:divBdr>
    </w:div>
    <w:div w:id="2090300114">
      <w:bodyDiv w:val="1"/>
      <w:marLeft w:val="0"/>
      <w:marRight w:val="0"/>
      <w:marTop w:val="0"/>
      <w:marBottom w:val="0"/>
      <w:divBdr>
        <w:top w:val="none" w:sz="0" w:space="0" w:color="auto"/>
        <w:left w:val="none" w:sz="0" w:space="0" w:color="auto"/>
        <w:bottom w:val="none" w:sz="0" w:space="0" w:color="auto"/>
        <w:right w:val="none" w:sz="0" w:space="0" w:color="auto"/>
      </w:divBdr>
    </w:div>
    <w:div w:id="2090998701">
      <w:bodyDiv w:val="1"/>
      <w:marLeft w:val="0"/>
      <w:marRight w:val="0"/>
      <w:marTop w:val="0"/>
      <w:marBottom w:val="0"/>
      <w:divBdr>
        <w:top w:val="none" w:sz="0" w:space="0" w:color="auto"/>
        <w:left w:val="none" w:sz="0" w:space="0" w:color="auto"/>
        <w:bottom w:val="none" w:sz="0" w:space="0" w:color="auto"/>
        <w:right w:val="none" w:sz="0" w:space="0" w:color="auto"/>
      </w:divBdr>
    </w:div>
    <w:div w:id="2098671807">
      <w:bodyDiv w:val="1"/>
      <w:marLeft w:val="0"/>
      <w:marRight w:val="0"/>
      <w:marTop w:val="0"/>
      <w:marBottom w:val="0"/>
      <w:divBdr>
        <w:top w:val="none" w:sz="0" w:space="0" w:color="auto"/>
        <w:left w:val="none" w:sz="0" w:space="0" w:color="auto"/>
        <w:bottom w:val="none" w:sz="0" w:space="0" w:color="auto"/>
        <w:right w:val="none" w:sz="0" w:space="0" w:color="auto"/>
      </w:divBdr>
    </w:div>
    <w:div w:id="2100716978">
      <w:bodyDiv w:val="1"/>
      <w:marLeft w:val="0"/>
      <w:marRight w:val="0"/>
      <w:marTop w:val="0"/>
      <w:marBottom w:val="0"/>
      <w:divBdr>
        <w:top w:val="none" w:sz="0" w:space="0" w:color="auto"/>
        <w:left w:val="none" w:sz="0" w:space="0" w:color="auto"/>
        <w:bottom w:val="none" w:sz="0" w:space="0" w:color="auto"/>
        <w:right w:val="none" w:sz="0" w:space="0" w:color="auto"/>
      </w:divBdr>
    </w:div>
    <w:div w:id="2103722513">
      <w:bodyDiv w:val="1"/>
      <w:marLeft w:val="0"/>
      <w:marRight w:val="0"/>
      <w:marTop w:val="0"/>
      <w:marBottom w:val="0"/>
      <w:divBdr>
        <w:top w:val="none" w:sz="0" w:space="0" w:color="auto"/>
        <w:left w:val="none" w:sz="0" w:space="0" w:color="auto"/>
        <w:bottom w:val="none" w:sz="0" w:space="0" w:color="auto"/>
        <w:right w:val="none" w:sz="0" w:space="0" w:color="auto"/>
      </w:divBdr>
    </w:div>
    <w:div w:id="2106612779">
      <w:bodyDiv w:val="1"/>
      <w:marLeft w:val="0"/>
      <w:marRight w:val="0"/>
      <w:marTop w:val="0"/>
      <w:marBottom w:val="0"/>
      <w:divBdr>
        <w:top w:val="none" w:sz="0" w:space="0" w:color="auto"/>
        <w:left w:val="none" w:sz="0" w:space="0" w:color="auto"/>
        <w:bottom w:val="none" w:sz="0" w:space="0" w:color="auto"/>
        <w:right w:val="none" w:sz="0" w:space="0" w:color="auto"/>
      </w:divBdr>
    </w:div>
    <w:div w:id="2110587458">
      <w:bodyDiv w:val="1"/>
      <w:marLeft w:val="0"/>
      <w:marRight w:val="0"/>
      <w:marTop w:val="0"/>
      <w:marBottom w:val="0"/>
      <w:divBdr>
        <w:top w:val="none" w:sz="0" w:space="0" w:color="auto"/>
        <w:left w:val="none" w:sz="0" w:space="0" w:color="auto"/>
        <w:bottom w:val="none" w:sz="0" w:space="0" w:color="auto"/>
        <w:right w:val="none" w:sz="0" w:space="0" w:color="auto"/>
      </w:divBdr>
    </w:div>
    <w:div w:id="2111201513">
      <w:bodyDiv w:val="1"/>
      <w:marLeft w:val="0"/>
      <w:marRight w:val="0"/>
      <w:marTop w:val="0"/>
      <w:marBottom w:val="0"/>
      <w:divBdr>
        <w:top w:val="none" w:sz="0" w:space="0" w:color="auto"/>
        <w:left w:val="none" w:sz="0" w:space="0" w:color="auto"/>
        <w:bottom w:val="none" w:sz="0" w:space="0" w:color="auto"/>
        <w:right w:val="none" w:sz="0" w:space="0" w:color="auto"/>
      </w:divBdr>
    </w:div>
    <w:div w:id="2112123770">
      <w:bodyDiv w:val="1"/>
      <w:marLeft w:val="0"/>
      <w:marRight w:val="0"/>
      <w:marTop w:val="0"/>
      <w:marBottom w:val="0"/>
      <w:divBdr>
        <w:top w:val="none" w:sz="0" w:space="0" w:color="auto"/>
        <w:left w:val="none" w:sz="0" w:space="0" w:color="auto"/>
        <w:bottom w:val="none" w:sz="0" w:space="0" w:color="auto"/>
        <w:right w:val="none" w:sz="0" w:space="0" w:color="auto"/>
      </w:divBdr>
    </w:div>
    <w:div w:id="2112163720">
      <w:bodyDiv w:val="1"/>
      <w:marLeft w:val="0"/>
      <w:marRight w:val="0"/>
      <w:marTop w:val="0"/>
      <w:marBottom w:val="0"/>
      <w:divBdr>
        <w:top w:val="none" w:sz="0" w:space="0" w:color="auto"/>
        <w:left w:val="none" w:sz="0" w:space="0" w:color="auto"/>
        <w:bottom w:val="none" w:sz="0" w:space="0" w:color="auto"/>
        <w:right w:val="none" w:sz="0" w:space="0" w:color="auto"/>
      </w:divBdr>
    </w:div>
    <w:div w:id="2122919696">
      <w:bodyDiv w:val="1"/>
      <w:marLeft w:val="0"/>
      <w:marRight w:val="0"/>
      <w:marTop w:val="0"/>
      <w:marBottom w:val="0"/>
      <w:divBdr>
        <w:top w:val="none" w:sz="0" w:space="0" w:color="auto"/>
        <w:left w:val="none" w:sz="0" w:space="0" w:color="auto"/>
        <w:bottom w:val="none" w:sz="0" w:space="0" w:color="auto"/>
        <w:right w:val="none" w:sz="0" w:space="0" w:color="auto"/>
      </w:divBdr>
    </w:div>
    <w:div w:id="2129817818">
      <w:bodyDiv w:val="1"/>
      <w:marLeft w:val="0"/>
      <w:marRight w:val="0"/>
      <w:marTop w:val="0"/>
      <w:marBottom w:val="0"/>
      <w:divBdr>
        <w:top w:val="none" w:sz="0" w:space="0" w:color="auto"/>
        <w:left w:val="none" w:sz="0" w:space="0" w:color="auto"/>
        <w:bottom w:val="none" w:sz="0" w:space="0" w:color="auto"/>
        <w:right w:val="none" w:sz="0" w:space="0" w:color="auto"/>
      </w:divBdr>
    </w:div>
    <w:div w:id="2135253232">
      <w:bodyDiv w:val="1"/>
      <w:marLeft w:val="0"/>
      <w:marRight w:val="0"/>
      <w:marTop w:val="0"/>
      <w:marBottom w:val="0"/>
      <w:divBdr>
        <w:top w:val="none" w:sz="0" w:space="0" w:color="auto"/>
        <w:left w:val="none" w:sz="0" w:space="0" w:color="auto"/>
        <w:bottom w:val="none" w:sz="0" w:space="0" w:color="auto"/>
        <w:right w:val="none" w:sz="0" w:space="0" w:color="auto"/>
      </w:divBdr>
    </w:div>
    <w:div w:id="214461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67.xml"/><Relationship Id="rId21" Type="http://schemas.openxmlformats.org/officeDocument/2006/relationships/header" Target="header4.xml"/><Relationship Id="rId42" Type="http://schemas.openxmlformats.org/officeDocument/2006/relationships/header" Target="header15.xml"/><Relationship Id="rId63" Type="http://schemas.openxmlformats.org/officeDocument/2006/relationships/header" Target="header24.xml"/><Relationship Id="rId84" Type="http://schemas.openxmlformats.org/officeDocument/2006/relationships/footer" Target="footer43.xml"/><Relationship Id="rId138" Type="http://schemas.openxmlformats.org/officeDocument/2006/relationships/footer" Target="footer85.xml"/><Relationship Id="rId159" Type="http://schemas.openxmlformats.org/officeDocument/2006/relationships/header" Target="header53.xml"/><Relationship Id="rId170" Type="http://schemas.openxmlformats.org/officeDocument/2006/relationships/footer" Target="footer104.xml"/><Relationship Id="rId191" Type="http://schemas.openxmlformats.org/officeDocument/2006/relationships/footer" Target="footer117.xml"/><Relationship Id="rId196" Type="http://schemas.openxmlformats.org/officeDocument/2006/relationships/footer" Target="footer122.xml"/><Relationship Id="rId200" Type="http://schemas.openxmlformats.org/officeDocument/2006/relationships/footer" Target="footer126.xml"/><Relationship Id="rId16" Type="http://schemas.openxmlformats.org/officeDocument/2006/relationships/footer" Target="footer4.xml"/><Relationship Id="rId107" Type="http://schemas.openxmlformats.org/officeDocument/2006/relationships/header" Target="header40.xml"/><Relationship Id="rId11" Type="http://schemas.openxmlformats.org/officeDocument/2006/relationships/header" Target="header2.xml"/><Relationship Id="rId32" Type="http://schemas.openxmlformats.org/officeDocument/2006/relationships/header" Target="header8.xml"/><Relationship Id="rId37" Type="http://schemas.openxmlformats.org/officeDocument/2006/relationships/header" Target="header12.xml"/><Relationship Id="rId53" Type="http://schemas.openxmlformats.org/officeDocument/2006/relationships/header" Target="header20.xml"/><Relationship Id="rId58" Type="http://schemas.openxmlformats.org/officeDocument/2006/relationships/footer" Target="footer28.xml"/><Relationship Id="rId74" Type="http://schemas.openxmlformats.org/officeDocument/2006/relationships/header" Target="header29.xml"/><Relationship Id="rId79" Type="http://schemas.openxmlformats.org/officeDocument/2006/relationships/footer" Target="footer40.xml"/><Relationship Id="rId102" Type="http://schemas.openxmlformats.org/officeDocument/2006/relationships/footer" Target="footer56.xml"/><Relationship Id="rId123" Type="http://schemas.openxmlformats.org/officeDocument/2006/relationships/footer" Target="footer73.xml"/><Relationship Id="rId128" Type="http://schemas.openxmlformats.org/officeDocument/2006/relationships/footer" Target="footer78.xml"/><Relationship Id="rId144" Type="http://schemas.openxmlformats.org/officeDocument/2006/relationships/header" Target="header47.xml"/><Relationship Id="rId149" Type="http://schemas.openxmlformats.org/officeDocument/2006/relationships/footer" Target="footer91.xml"/><Relationship Id="rId5" Type="http://schemas.openxmlformats.org/officeDocument/2006/relationships/styles" Target="styles.xml"/><Relationship Id="rId90" Type="http://schemas.openxmlformats.org/officeDocument/2006/relationships/footer" Target="footer47.xml"/><Relationship Id="rId95" Type="http://schemas.openxmlformats.org/officeDocument/2006/relationships/footer" Target="footer52.xml"/><Relationship Id="rId160" Type="http://schemas.openxmlformats.org/officeDocument/2006/relationships/footer" Target="footer98.xml"/><Relationship Id="rId165" Type="http://schemas.openxmlformats.org/officeDocument/2006/relationships/header" Target="header55.xml"/><Relationship Id="rId181" Type="http://schemas.openxmlformats.org/officeDocument/2006/relationships/footer" Target="footer110.xml"/><Relationship Id="rId186" Type="http://schemas.openxmlformats.org/officeDocument/2006/relationships/header" Target="header63.xml"/><Relationship Id="rId22" Type="http://schemas.openxmlformats.org/officeDocument/2006/relationships/footer" Target="footer9.xml"/><Relationship Id="rId27" Type="http://schemas.openxmlformats.org/officeDocument/2006/relationships/footer" Target="footer12.xml"/><Relationship Id="rId43" Type="http://schemas.openxmlformats.org/officeDocument/2006/relationships/footer" Target="footer19.xml"/><Relationship Id="rId48" Type="http://schemas.openxmlformats.org/officeDocument/2006/relationships/footer" Target="footer22.xml"/><Relationship Id="rId64" Type="http://schemas.openxmlformats.org/officeDocument/2006/relationships/footer" Target="footer31.xml"/><Relationship Id="rId69" Type="http://schemas.openxmlformats.org/officeDocument/2006/relationships/footer" Target="footer34.xml"/><Relationship Id="rId113" Type="http://schemas.openxmlformats.org/officeDocument/2006/relationships/footer" Target="footer64.xml"/><Relationship Id="rId118" Type="http://schemas.openxmlformats.org/officeDocument/2006/relationships/footer" Target="footer68.xml"/><Relationship Id="rId134" Type="http://schemas.openxmlformats.org/officeDocument/2006/relationships/footer" Target="footer83.xml"/><Relationship Id="rId139" Type="http://schemas.openxmlformats.org/officeDocument/2006/relationships/header" Target="header45.xml"/><Relationship Id="rId80" Type="http://schemas.openxmlformats.org/officeDocument/2006/relationships/header" Target="header31.xml"/><Relationship Id="rId85" Type="http://schemas.openxmlformats.org/officeDocument/2006/relationships/header" Target="header33.xml"/><Relationship Id="rId150" Type="http://schemas.openxmlformats.org/officeDocument/2006/relationships/footer" Target="footer92.xml"/><Relationship Id="rId155" Type="http://schemas.openxmlformats.org/officeDocument/2006/relationships/header" Target="header51.xml"/><Relationship Id="rId171" Type="http://schemas.openxmlformats.org/officeDocument/2006/relationships/header" Target="header58.xml"/><Relationship Id="rId176" Type="http://schemas.openxmlformats.org/officeDocument/2006/relationships/header" Target="header60.xml"/><Relationship Id="rId192" Type="http://schemas.openxmlformats.org/officeDocument/2006/relationships/footer" Target="footer118.xml"/><Relationship Id="rId197" Type="http://schemas.openxmlformats.org/officeDocument/2006/relationships/footer" Target="footer123.xml"/><Relationship Id="rId201" Type="http://schemas.openxmlformats.org/officeDocument/2006/relationships/footer" Target="footer127.xml"/><Relationship Id="rId12" Type="http://schemas.openxmlformats.org/officeDocument/2006/relationships/footer" Target="footer1.xml"/><Relationship Id="rId17" Type="http://schemas.openxmlformats.org/officeDocument/2006/relationships/footer" Target="footer5.xml"/><Relationship Id="rId33" Type="http://schemas.openxmlformats.org/officeDocument/2006/relationships/header" Target="header9.xml"/><Relationship Id="rId38" Type="http://schemas.openxmlformats.org/officeDocument/2006/relationships/footer" Target="footer17.xml"/><Relationship Id="rId59" Type="http://schemas.openxmlformats.org/officeDocument/2006/relationships/header" Target="header22.xml"/><Relationship Id="rId103" Type="http://schemas.openxmlformats.org/officeDocument/2006/relationships/header" Target="header38.xml"/><Relationship Id="rId108" Type="http://schemas.openxmlformats.org/officeDocument/2006/relationships/footer" Target="footer59.xml"/><Relationship Id="rId124" Type="http://schemas.openxmlformats.org/officeDocument/2006/relationships/footer" Target="footer74.xml"/><Relationship Id="rId129" Type="http://schemas.openxmlformats.org/officeDocument/2006/relationships/footer" Target="footer79.xml"/><Relationship Id="rId54" Type="http://schemas.openxmlformats.org/officeDocument/2006/relationships/footer" Target="footer25.xml"/><Relationship Id="rId70" Type="http://schemas.openxmlformats.org/officeDocument/2006/relationships/header" Target="header27.xml"/><Relationship Id="rId75" Type="http://schemas.openxmlformats.org/officeDocument/2006/relationships/footer" Target="footer37.xml"/><Relationship Id="rId91" Type="http://schemas.openxmlformats.org/officeDocument/2006/relationships/footer" Target="footer48.xml"/><Relationship Id="rId96" Type="http://schemas.openxmlformats.org/officeDocument/2006/relationships/footer" Target="footer53.xml"/><Relationship Id="rId140" Type="http://schemas.openxmlformats.org/officeDocument/2006/relationships/footer" Target="footer86.xml"/><Relationship Id="rId145" Type="http://schemas.openxmlformats.org/officeDocument/2006/relationships/footer" Target="footer89.xml"/><Relationship Id="rId161" Type="http://schemas.openxmlformats.org/officeDocument/2006/relationships/footer" Target="footer99.xml"/><Relationship Id="rId166" Type="http://schemas.openxmlformats.org/officeDocument/2006/relationships/footer" Target="footer102.xml"/><Relationship Id="rId182" Type="http://schemas.openxmlformats.org/officeDocument/2006/relationships/footer" Target="footer111.xml"/><Relationship Id="rId187" Type="http://schemas.openxmlformats.org/officeDocument/2006/relationships/footer" Target="footer115.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footer" Target="footer10.xml"/><Relationship Id="rId28" Type="http://schemas.openxmlformats.org/officeDocument/2006/relationships/footer" Target="footer13.xml"/><Relationship Id="rId49" Type="http://schemas.openxmlformats.org/officeDocument/2006/relationships/header" Target="header18.xml"/><Relationship Id="rId114" Type="http://schemas.openxmlformats.org/officeDocument/2006/relationships/header" Target="header41.xml"/><Relationship Id="rId119" Type="http://schemas.openxmlformats.org/officeDocument/2006/relationships/footer" Target="footer69.xml"/><Relationship Id="rId44" Type="http://schemas.openxmlformats.org/officeDocument/2006/relationships/footer" Target="footer20.xml"/><Relationship Id="rId60" Type="http://schemas.openxmlformats.org/officeDocument/2006/relationships/footer" Target="footer29.xml"/><Relationship Id="rId65" Type="http://schemas.openxmlformats.org/officeDocument/2006/relationships/header" Target="header25.xml"/><Relationship Id="rId81" Type="http://schemas.openxmlformats.org/officeDocument/2006/relationships/footer" Target="footer41.xml"/><Relationship Id="rId86" Type="http://schemas.openxmlformats.org/officeDocument/2006/relationships/footer" Target="footer44.xml"/><Relationship Id="rId130" Type="http://schemas.openxmlformats.org/officeDocument/2006/relationships/footer" Target="footer80.xml"/><Relationship Id="rId135" Type="http://schemas.openxmlformats.org/officeDocument/2006/relationships/header" Target="header43.xml"/><Relationship Id="rId151" Type="http://schemas.openxmlformats.org/officeDocument/2006/relationships/footer" Target="footer93.xml"/><Relationship Id="rId156" Type="http://schemas.openxmlformats.org/officeDocument/2006/relationships/footer" Target="footer96.xml"/><Relationship Id="rId177" Type="http://schemas.openxmlformats.org/officeDocument/2006/relationships/footer" Target="footer108.xml"/><Relationship Id="rId198" Type="http://schemas.openxmlformats.org/officeDocument/2006/relationships/footer" Target="footer124.xml"/><Relationship Id="rId172" Type="http://schemas.openxmlformats.org/officeDocument/2006/relationships/footer" Target="footer105.xml"/><Relationship Id="rId193" Type="http://schemas.openxmlformats.org/officeDocument/2006/relationships/footer" Target="footer119.xml"/><Relationship Id="rId202" Type="http://schemas.openxmlformats.org/officeDocument/2006/relationships/footer" Target="footer128.xml"/><Relationship Id="rId13" Type="http://schemas.openxmlformats.org/officeDocument/2006/relationships/footer" Target="footer2.xml"/><Relationship Id="rId18" Type="http://schemas.openxmlformats.org/officeDocument/2006/relationships/footer" Target="footer6.xml"/><Relationship Id="rId39" Type="http://schemas.openxmlformats.org/officeDocument/2006/relationships/header" Target="header13.xml"/><Relationship Id="rId109" Type="http://schemas.openxmlformats.org/officeDocument/2006/relationships/footer" Target="footer60.xml"/><Relationship Id="rId34" Type="http://schemas.openxmlformats.org/officeDocument/2006/relationships/footer" Target="footer16.xml"/><Relationship Id="rId50" Type="http://schemas.openxmlformats.org/officeDocument/2006/relationships/footer" Target="footer23.xml"/><Relationship Id="rId55" Type="http://schemas.openxmlformats.org/officeDocument/2006/relationships/header" Target="header21.xml"/><Relationship Id="rId76" Type="http://schemas.openxmlformats.org/officeDocument/2006/relationships/footer" Target="footer38.xml"/><Relationship Id="rId97" Type="http://schemas.openxmlformats.org/officeDocument/2006/relationships/header" Target="header35.xml"/><Relationship Id="rId104" Type="http://schemas.openxmlformats.org/officeDocument/2006/relationships/footer" Target="footer57.xml"/><Relationship Id="rId120" Type="http://schemas.openxmlformats.org/officeDocument/2006/relationships/footer" Target="footer70.xml"/><Relationship Id="rId125" Type="http://schemas.openxmlformats.org/officeDocument/2006/relationships/footer" Target="footer75.xml"/><Relationship Id="rId141" Type="http://schemas.openxmlformats.org/officeDocument/2006/relationships/header" Target="header46.xml"/><Relationship Id="rId146" Type="http://schemas.openxmlformats.org/officeDocument/2006/relationships/header" Target="header48.xml"/><Relationship Id="rId167" Type="http://schemas.openxmlformats.org/officeDocument/2006/relationships/header" Target="header56.xml"/><Relationship Id="rId188" Type="http://schemas.openxmlformats.org/officeDocument/2006/relationships/header" Target="header64.xml"/><Relationship Id="rId7" Type="http://schemas.openxmlformats.org/officeDocument/2006/relationships/webSettings" Target="webSettings.xml"/><Relationship Id="rId71" Type="http://schemas.openxmlformats.org/officeDocument/2006/relationships/footer" Target="footer35.xml"/><Relationship Id="rId92" Type="http://schemas.openxmlformats.org/officeDocument/2006/relationships/footer" Target="footer49.xml"/><Relationship Id="rId162" Type="http://schemas.openxmlformats.org/officeDocument/2006/relationships/footer" Target="footer100.xml"/><Relationship Id="rId183" Type="http://schemas.openxmlformats.org/officeDocument/2006/relationships/footer" Target="footer112.xml"/><Relationship Id="rId2" Type="http://schemas.openxmlformats.org/officeDocument/2006/relationships/customXml" Target="../customXml/item2.xml"/><Relationship Id="rId29" Type="http://schemas.openxmlformats.org/officeDocument/2006/relationships/header" Target="header7.xml"/><Relationship Id="rId24" Type="http://schemas.openxmlformats.org/officeDocument/2006/relationships/header" Target="header5.xml"/><Relationship Id="rId40" Type="http://schemas.openxmlformats.org/officeDocument/2006/relationships/header" Target="header14.xml"/><Relationship Id="rId45" Type="http://schemas.openxmlformats.org/officeDocument/2006/relationships/header" Target="header16.xml"/><Relationship Id="rId66" Type="http://schemas.openxmlformats.org/officeDocument/2006/relationships/footer" Target="footer32.xml"/><Relationship Id="rId87" Type="http://schemas.openxmlformats.org/officeDocument/2006/relationships/header" Target="header34.xml"/><Relationship Id="rId110" Type="http://schemas.openxmlformats.org/officeDocument/2006/relationships/footer" Target="footer61.xml"/><Relationship Id="rId115" Type="http://schemas.openxmlformats.org/officeDocument/2006/relationships/footer" Target="footer65.xml"/><Relationship Id="rId131" Type="http://schemas.openxmlformats.org/officeDocument/2006/relationships/footer" Target="footer81.xml"/><Relationship Id="rId136" Type="http://schemas.openxmlformats.org/officeDocument/2006/relationships/footer" Target="footer84.xml"/><Relationship Id="rId157" Type="http://schemas.openxmlformats.org/officeDocument/2006/relationships/header" Target="header52.xml"/><Relationship Id="rId178" Type="http://schemas.openxmlformats.org/officeDocument/2006/relationships/header" Target="header61.xml"/><Relationship Id="rId61" Type="http://schemas.openxmlformats.org/officeDocument/2006/relationships/header" Target="header23.xml"/><Relationship Id="rId82" Type="http://schemas.openxmlformats.org/officeDocument/2006/relationships/header" Target="header32.xml"/><Relationship Id="rId152" Type="http://schemas.openxmlformats.org/officeDocument/2006/relationships/header" Target="header50.xml"/><Relationship Id="rId173" Type="http://schemas.openxmlformats.org/officeDocument/2006/relationships/footer" Target="footer106.xml"/><Relationship Id="rId194" Type="http://schemas.openxmlformats.org/officeDocument/2006/relationships/footer" Target="footer120.xml"/><Relationship Id="rId199" Type="http://schemas.openxmlformats.org/officeDocument/2006/relationships/footer" Target="footer125.xml"/><Relationship Id="rId203" Type="http://schemas.openxmlformats.org/officeDocument/2006/relationships/fontTable" Target="fontTable.xml"/><Relationship Id="rId19" Type="http://schemas.openxmlformats.org/officeDocument/2006/relationships/footer" Target="footer7.xml"/><Relationship Id="rId14" Type="http://schemas.openxmlformats.org/officeDocument/2006/relationships/header" Target="header3.xml"/><Relationship Id="rId30" Type="http://schemas.openxmlformats.org/officeDocument/2006/relationships/footer" Target="footer14.xml"/><Relationship Id="rId35" Type="http://schemas.openxmlformats.org/officeDocument/2006/relationships/header" Target="header10.xml"/><Relationship Id="rId56" Type="http://schemas.openxmlformats.org/officeDocument/2006/relationships/footer" Target="footer26.xml"/><Relationship Id="rId77" Type="http://schemas.openxmlformats.org/officeDocument/2006/relationships/footer" Target="footer39.xml"/><Relationship Id="rId100" Type="http://schemas.openxmlformats.org/officeDocument/2006/relationships/footer" Target="footer55.xml"/><Relationship Id="rId105" Type="http://schemas.openxmlformats.org/officeDocument/2006/relationships/header" Target="header39.xml"/><Relationship Id="rId126" Type="http://schemas.openxmlformats.org/officeDocument/2006/relationships/footer" Target="footer76.xml"/><Relationship Id="rId147" Type="http://schemas.openxmlformats.org/officeDocument/2006/relationships/footer" Target="footer90.xml"/><Relationship Id="rId168" Type="http://schemas.openxmlformats.org/officeDocument/2006/relationships/footer" Target="footer103.xml"/><Relationship Id="rId8" Type="http://schemas.openxmlformats.org/officeDocument/2006/relationships/footnotes" Target="footnotes.xml"/><Relationship Id="rId51" Type="http://schemas.openxmlformats.org/officeDocument/2006/relationships/header" Target="header19.xml"/><Relationship Id="rId72" Type="http://schemas.openxmlformats.org/officeDocument/2006/relationships/header" Target="header28.xml"/><Relationship Id="rId93" Type="http://schemas.openxmlformats.org/officeDocument/2006/relationships/footer" Target="footer50.xml"/><Relationship Id="rId98" Type="http://schemas.openxmlformats.org/officeDocument/2006/relationships/footer" Target="footer54.xml"/><Relationship Id="rId121" Type="http://schemas.openxmlformats.org/officeDocument/2006/relationships/footer" Target="footer71.xml"/><Relationship Id="rId142" Type="http://schemas.openxmlformats.org/officeDocument/2006/relationships/footer" Target="footer87.xml"/><Relationship Id="rId163" Type="http://schemas.openxmlformats.org/officeDocument/2006/relationships/header" Target="header54.xml"/><Relationship Id="rId184" Type="http://schemas.openxmlformats.org/officeDocument/2006/relationships/footer" Target="footer113.xml"/><Relationship Id="rId189" Type="http://schemas.openxmlformats.org/officeDocument/2006/relationships/footer" Target="footer116.xml"/><Relationship Id="rId3" Type="http://schemas.openxmlformats.org/officeDocument/2006/relationships/customXml" Target="../customXml/item3.xml"/><Relationship Id="rId25" Type="http://schemas.openxmlformats.org/officeDocument/2006/relationships/footer" Target="footer11.xml"/><Relationship Id="rId46" Type="http://schemas.openxmlformats.org/officeDocument/2006/relationships/footer" Target="footer21.xml"/><Relationship Id="rId67" Type="http://schemas.openxmlformats.org/officeDocument/2006/relationships/footer" Target="footer33.xml"/><Relationship Id="rId116" Type="http://schemas.openxmlformats.org/officeDocument/2006/relationships/footer" Target="footer66.xml"/><Relationship Id="rId137" Type="http://schemas.openxmlformats.org/officeDocument/2006/relationships/header" Target="header44.xml"/><Relationship Id="rId158" Type="http://schemas.openxmlformats.org/officeDocument/2006/relationships/footer" Target="footer97.xml"/><Relationship Id="rId20" Type="http://schemas.openxmlformats.org/officeDocument/2006/relationships/footer" Target="footer8.xml"/><Relationship Id="rId41" Type="http://schemas.openxmlformats.org/officeDocument/2006/relationships/footer" Target="footer18.xml"/><Relationship Id="rId62" Type="http://schemas.openxmlformats.org/officeDocument/2006/relationships/footer" Target="footer30.xml"/><Relationship Id="rId83" Type="http://schemas.openxmlformats.org/officeDocument/2006/relationships/footer" Target="footer42.xml"/><Relationship Id="rId88" Type="http://schemas.openxmlformats.org/officeDocument/2006/relationships/footer" Target="footer45.xml"/><Relationship Id="rId111" Type="http://schemas.openxmlformats.org/officeDocument/2006/relationships/footer" Target="footer62.xml"/><Relationship Id="rId132" Type="http://schemas.openxmlformats.org/officeDocument/2006/relationships/header" Target="header42.xml"/><Relationship Id="rId153" Type="http://schemas.openxmlformats.org/officeDocument/2006/relationships/footer" Target="footer94.xml"/><Relationship Id="rId174" Type="http://schemas.openxmlformats.org/officeDocument/2006/relationships/header" Target="header59.xml"/><Relationship Id="rId179" Type="http://schemas.openxmlformats.org/officeDocument/2006/relationships/footer" Target="footer109.xml"/><Relationship Id="rId195" Type="http://schemas.openxmlformats.org/officeDocument/2006/relationships/footer" Target="footer121.xml"/><Relationship Id="rId190" Type="http://schemas.openxmlformats.org/officeDocument/2006/relationships/header" Target="header65.xml"/><Relationship Id="rId204" Type="http://schemas.openxmlformats.org/officeDocument/2006/relationships/theme" Target="theme/theme1.xml"/><Relationship Id="rId15" Type="http://schemas.openxmlformats.org/officeDocument/2006/relationships/footer" Target="footer3.xml"/><Relationship Id="rId36" Type="http://schemas.openxmlformats.org/officeDocument/2006/relationships/header" Target="header11.xml"/><Relationship Id="rId57" Type="http://schemas.openxmlformats.org/officeDocument/2006/relationships/footer" Target="footer27.xml"/><Relationship Id="rId106" Type="http://schemas.openxmlformats.org/officeDocument/2006/relationships/footer" Target="footer58.xml"/><Relationship Id="rId127" Type="http://schemas.openxmlformats.org/officeDocument/2006/relationships/footer" Target="footer77.xml"/><Relationship Id="rId10" Type="http://schemas.openxmlformats.org/officeDocument/2006/relationships/header" Target="header1.xml"/><Relationship Id="rId31" Type="http://schemas.openxmlformats.org/officeDocument/2006/relationships/footer" Target="footer15.xml"/><Relationship Id="rId52" Type="http://schemas.openxmlformats.org/officeDocument/2006/relationships/footer" Target="footer24.xml"/><Relationship Id="rId73" Type="http://schemas.openxmlformats.org/officeDocument/2006/relationships/footer" Target="footer36.xml"/><Relationship Id="rId78" Type="http://schemas.openxmlformats.org/officeDocument/2006/relationships/header" Target="header30.xml"/><Relationship Id="rId94" Type="http://schemas.openxmlformats.org/officeDocument/2006/relationships/footer" Target="footer51.xml"/><Relationship Id="rId99" Type="http://schemas.openxmlformats.org/officeDocument/2006/relationships/header" Target="header36.xml"/><Relationship Id="rId101" Type="http://schemas.openxmlformats.org/officeDocument/2006/relationships/header" Target="header37.xml"/><Relationship Id="rId122" Type="http://schemas.openxmlformats.org/officeDocument/2006/relationships/footer" Target="footer72.xml"/><Relationship Id="rId143" Type="http://schemas.openxmlformats.org/officeDocument/2006/relationships/footer" Target="footer88.xml"/><Relationship Id="rId148" Type="http://schemas.openxmlformats.org/officeDocument/2006/relationships/header" Target="header49.xml"/><Relationship Id="rId164" Type="http://schemas.openxmlformats.org/officeDocument/2006/relationships/footer" Target="footer101.xml"/><Relationship Id="rId169" Type="http://schemas.openxmlformats.org/officeDocument/2006/relationships/header" Target="header57.xml"/><Relationship Id="rId185" Type="http://schemas.openxmlformats.org/officeDocument/2006/relationships/footer" Target="footer114.xml"/><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header" Target="header62.xml"/><Relationship Id="rId26" Type="http://schemas.openxmlformats.org/officeDocument/2006/relationships/header" Target="header6.xml"/><Relationship Id="rId47" Type="http://schemas.openxmlformats.org/officeDocument/2006/relationships/header" Target="header17.xml"/><Relationship Id="rId68" Type="http://schemas.openxmlformats.org/officeDocument/2006/relationships/header" Target="header26.xml"/><Relationship Id="rId89" Type="http://schemas.openxmlformats.org/officeDocument/2006/relationships/footer" Target="footer46.xml"/><Relationship Id="rId112" Type="http://schemas.openxmlformats.org/officeDocument/2006/relationships/footer" Target="footer63.xml"/><Relationship Id="rId133" Type="http://schemas.openxmlformats.org/officeDocument/2006/relationships/footer" Target="footer82.xml"/><Relationship Id="rId154" Type="http://schemas.openxmlformats.org/officeDocument/2006/relationships/footer" Target="footer95.xml"/><Relationship Id="rId175" Type="http://schemas.openxmlformats.org/officeDocument/2006/relationships/footer" Target="footer10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I3Y2JhOWQxMC1hNjNkLTQzM2MtYWZkNi0xMzk0MzYyNGJmZDciIG9yaWdpbj0idXNlclNlbGVjdGVkIj48ZWxlbWVudCB1aWQ9IjA0NTllYmZkLWE4ZGItNGQ2MS04NmExLWRkMThhYjA1ZDJjMyIgdmFsdWU9IiIgeG1sbnM9Imh0dHA6Ly93d3cuYm9sZG9uamFtZXMuY29tLzIwMDgvMDEvc2llL2ludGVybmFsL2xhYmVsIiAvPjwvc2lzbD48VXNlck5hbWU+RU1MQUtCQU5LXGVzOTUyPC9Vc2VyTmFtZT48RGF0ZVRpbWU+MjMvMDMvMjAyMSAxMToyMjo1OSBBTTwvRGF0ZVRpbWU+PExhYmVsU3RyaW5nPkEmI3hFNztpazwvTGFiZWxTdHJpbmc+PC9pdGVtPjwvbGFiZWxIaXN0b3J5Pg==</Value>
</WrappedLabelHistory>
</file>

<file path=customXml/item2.xml><?xml version="1.0" encoding="utf-8"?>
<sisl xmlns:xsd="http://www.w3.org/2001/XMLSchema" xmlns:xsi="http://www.w3.org/2001/XMLSchema-instance" xmlns="http://www.boldonjames.com/2008/01/sie/internal/label" sislVersion="0" policy="7cba9d10-a63d-433c-afd6-13943624bfd7" origin="userSelected">
  <element uid="0459ebfd-a8db-4d61-86a1-dd18ab05d2c3" value=""/>
</sisl>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AAEE4-70C3-4EF4-B02D-1DBE0C0C60FC}">
  <ds:schemaRefs>
    <ds:schemaRef ds:uri="http://www.w3.org/2001/XMLSchema"/>
    <ds:schemaRef ds:uri="http://www.boldonjames.com/2016/02/Classifier/internal/wrappedLabelHistory"/>
  </ds:schemaRefs>
</ds:datastoreItem>
</file>

<file path=customXml/itemProps2.xml><?xml version="1.0" encoding="utf-8"?>
<ds:datastoreItem xmlns:ds="http://schemas.openxmlformats.org/officeDocument/2006/customXml" ds:itemID="{34F547B4-002A-477D-A2B6-2379FD605C43}">
  <ds:schemaRefs>
    <ds:schemaRef ds:uri="http://www.w3.org/2001/XMLSchema"/>
    <ds:schemaRef ds:uri="http://www.boldonjames.com/2008/01/sie/internal/label"/>
  </ds:schemaRefs>
</ds:datastoreItem>
</file>

<file path=customXml/itemProps3.xml><?xml version="1.0" encoding="utf-8"?>
<ds:datastoreItem xmlns:ds="http://schemas.openxmlformats.org/officeDocument/2006/customXml" ds:itemID="{530D94DD-64FA-4985-AB82-8859048684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123</Pages>
  <Words>48125</Words>
  <Characters>274313</Characters>
  <Application>Microsoft Office Word</Application>
  <DocSecurity>0</DocSecurity>
  <Lines>2285</Lines>
  <Paragraphs>643</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Vakıf Katılım Bankası</vt:lpstr>
      <vt:lpstr>Vakıf Katılım Bankası</vt:lpstr>
    </vt:vector>
  </TitlesOfParts>
  <Company>Albaraka Türk Katılım Bankası</Company>
  <LinksUpToDate>false</LinksUpToDate>
  <CharactersWithSpaces>321795</CharactersWithSpaces>
  <SharedDoc>false</SharedDoc>
  <HLinks>
    <vt:vector size="12" baseType="variant">
      <vt:variant>
        <vt:i4>5701674</vt:i4>
      </vt:variant>
      <vt:variant>
        <vt:i4>3</vt:i4>
      </vt:variant>
      <vt:variant>
        <vt:i4>0</vt:i4>
      </vt:variant>
      <vt:variant>
        <vt:i4>5</vt:i4>
      </vt:variant>
      <vt:variant>
        <vt:lpwstr>mailto:albarakaturk@albarakaturk.com.tr</vt:lpwstr>
      </vt:variant>
      <vt:variant>
        <vt:lpwstr/>
      </vt:variant>
      <vt:variant>
        <vt:i4>5832781</vt:i4>
      </vt:variant>
      <vt:variant>
        <vt:i4>0</vt:i4>
      </vt:variant>
      <vt:variant>
        <vt:i4>0</vt:i4>
      </vt:variant>
      <vt:variant>
        <vt:i4>5</vt:i4>
      </vt:variant>
      <vt:variant>
        <vt:lpwstr>http://www.albarakaturk.com/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Vakıf Katılım Bankası</dc:title>
  <dc:subject/>
  <dc:creator>Mustafa Kahriman (Mali İşler Müdürlüğü)</dc:creator>
  <cp:keywords>ACK-652382</cp:keywords>
  <dc:description/>
  <cp:lastModifiedBy>Gokalp Karacan</cp:lastModifiedBy>
  <cp:revision>15</cp:revision>
  <cp:lastPrinted>2021-11-02T15:57:00Z</cp:lastPrinted>
  <dcterms:created xsi:type="dcterms:W3CDTF">2022-02-28T12:15:00Z</dcterms:created>
  <dcterms:modified xsi:type="dcterms:W3CDTF">2022-03-01T08:16:00Z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02fb9f1e-08a2-425a-9bb0-705535eea083</vt:lpwstr>
  </property>
  <property fmtid="{D5CDD505-2E9C-101B-9397-08002B2CF9AE}" pid="3" name="bjSaver">
    <vt:lpwstr>WN2fVhJayF2vMMAyqQ6pgZB6JTeguLWW</vt:lpwstr>
  </property>
  <property fmtid="{D5CDD505-2E9C-101B-9397-08002B2CF9AE}" pid="4" name="bjDocumentLabelXML">
    <vt:lpwstr>&lt;?xml version="1.0" encoding="us-ascii"?&gt;&lt;sisl xmlns:xsd="http://www.w3.org/2001/XMLSchema" xmlns:xsi="http://www.w3.org/2001/XMLSchema-instance" sislVersion="0" policy="7cba9d10-a63d-433c-afd6-13943624bfd7" origin="userSelected" xmlns="http://www.boldonj</vt:lpwstr>
  </property>
  <property fmtid="{D5CDD505-2E9C-101B-9397-08002B2CF9AE}" pid="5" name="bjDocumentLabelXML-0">
    <vt:lpwstr>ames.com/2008/01/sie/internal/label"&gt;&lt;element uid="0459ebfd-a8db-4d61-86a1-dd18ab05d2c3" value="" /&gt;&lt;/sisl&gt;</vt:lpwstr>
  </property>
  <property fmtid="{D5CDD505-2E9C-101B-9397-08002B2CF9AE}" pid="6" name="bjDocumentSecurityLabel">
    <vt:lpwstr>Açik</vt:lpwstr>
  </property>
  <property fmtid="{D5CDD505-2E9C-101B-9397-08002B2CF9AE}" pid="7" name="bjClsUserRVM">
    <vt:lpwstr>[]</vt:lpwstr>
  </property>
  <property fmtid="{D5CDD505-2E9C-101B-9397-08002B2CF9AE}" pid="8" name="bjLabelHistoryID">
    <vt:lpwstr>{BA3AAEE4-70C3-4EF4-B02D-1DBE0C0C60FC}</vt:lpwstr>
  </property>
</Properties>
</file>